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19.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20.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1.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22.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2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24.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25.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26.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2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28.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29.xml" ContentType="application/vnd.openxmlformats-officedocument.wordprocessingml.footer+xml"/>
  <Override PartName="/word/header5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38B1" w:rsidRPr="00614196" w:rsidRDefault="008F38B1" w:rsidP="008F38B1">
      <w:pPr>
        <w:tabs>
          <w:tab w:val="left" w:pos="720"/>
        </w:tabs>
        <w:spacing w:after="120"/>
        <w:jc w:val="center"/>
        <w:rPr>
          <w:rFonts w:ascii="Arial" w:eastAsia="SimSun" w:hAnsi="Arial" w:cs="Arial"/>
          <w:b/>
          <w:kern w:val="1"/>
          <w:sz w:val="36"/>
          <w:szCs w:val="36"/>
          <w:lang w:val="sr-Cyrl-RS" w:eastAsia="hi-IN" w:bidi="hi-IN"/>
        </w:rPr>
      </w:pPr>
    </w:p>
    <w:p w:rsidR="008F38B1" w:rsidRDefault="008F38B1" w:rsidP="008F38B1">
      <w:pPr>
        <w:tabs>
          <w:tab w:val="left" w:pos="720"/>
        </w:tabs>
        <w:spacing w:after="120"/>
        <w:jc w:val="center"/>
        <w:rPr>
          <w:rFonts w:ascii="Arial" w:eastAsia="SimSun" w:hAnsi="Arial" w:cs="Arial"/>
          <w:b/>
          <w:kern w:val="1"/>
          <w:sz w:val="36"/>
          <w:szCs w:val="36"/>
          <w:lang w:eastAsia="hi-IN" w:bidi="hi-IN"/>
        </w:rPr>
      </w:pPr>
    </w:p>
    <w:p w:rsidR="008F38B1" w:rsidRDefault="008F38B1" w:rsidP="008F38B1">
      <w:pPr>
        <w:tabs>
          <w:tab w:val="left" w:pos="720"/>
        </w:tabs>
        <w:spacing w:after="120"/>
        <w:jc w:val="center"/>
        <w:rPr>
          <w:rFonts w:ascii="Arial" w:eastAsia="SimSun" w:hAnsi="Arial" w:cs="Arial"/>
          <w:b/>
          <w:kern w:val="1"/>
          <w:sz w:val="36"/>
          <w:szCs w:val="36"/>
          <w:lang w:eastAsia="hi-IN" w:bidi="hi-IN"/>
        </w:rPr>
      </w:pPr>
    </w:p>
    <w:p w:rsidR="008F38B1" w:rsidRDefault="008F38B1" w:rsidP="008F38B1">
      <w:pPr>
        <w:tabs>
          <w:tab w:val="left" w:pos="720"/>
        </w:tabs>
        <w:spacing w:after="120"/>
        <w:jc w:val="center"/>
        <w:rPr>
          <w:rFonts w:ascii="Arial" w:eastAsia="SimSun" w:hAnsi="Arial" w:cs="Arial"/>
          <w:b/>
          <w:kern w:val="1"/>
          <w:sz w:val="36"/>
          <w:szCs w:val="36"/>
          <w:lang w:eastAsia="hi-IN" w:bidi="hi-IN"/>
        </w:rPr>
      </w:pPr>
    </w:p>
    <w:p w:rsidR="008F38B1" w:rsidRDefault="008F38B1" w:rsidP="008F38B1">
      <w:pPr>
        <w:tabs>
          <w:tab w:val="left" w:pos="720"/>
        </w:tabs>
        <w:spacing w:after="120"/>
        <w:jc w:val="center"/>
        <w:rPr>
          <w:rFonts w:ascii="Arial" w:eastAsia="SimSun" w:hAnsi="Arial" w:cs="Arial"/>
          <w:b/>
          <w:kern w:val="1"/>
          <w:sz w:val="36"/>
          <w:szCs w:val="36"/>
          <w:lang w:eastAsia="hi-IN" w:bidi="hi-IN"/>
        </w:rPr>
      </w:pPr>
    </w:p>
    <w:p w:rsidR="00D01981" w:rsidRPr="008F38B1" w:rsidRDefault="00D01981" w:rsidP="008F38B1">
      <w:pPr>
        <w:tabs>
          <w:tab w:val="left" w:pos="720"/>
        </w:tabs>
        <w:spacing w:after="120"/>
        <w:jc w:val="center"/>
        <w:rPr>
          <w:rFonts w:ascii="Arial" w:eastAsia="SimSun" w:hAnsi="Arial" w:cs="Arial"/>
          <w:b/>
          <w:kern w:val="1"/>
          <w:sz w:val="36"/>
          <w:szCs w:val="36"/>
          <w:lang w:val="sr-Cyrl-RS" w:eastAsia="hi-IN" w:bidi="hi-IN"/>
        </w:rPr>
      </w:pPr>
      <w:r w:rsidRPr="008F38B1">
        <w:rPr>
          <w:rFonts w:ascii="Arial" w:eastAsia="SimSun" w:hAnsi="Arial" w:cs="Arial"/>
          <w:b/>
          <w:kern w:val="1"/>
          <w:sz w:val="36"/>
          <w:szCs w:val="36"/>
          <w:lang w:val="sr-Cyrl-RS" w:eastAsia="hi-IN" w:bidi="hi-IN"/>
        </w:rPr>
        <w:t>З</w:t>
      </w:r>
      <w:r w:rsidR="008F38B1" w:rsidRPr="008F38B1">
        <w:rPr>
          <w:rFonts w:ascii="Arial" w:eastAsia="SimSun" w:hAnsi="Arial" w:cs="Arial"/>
          <w:b/>
          <w:kern w:val="1"/>
          <w:sz w:val="36"/>
          <w:szCs w:val="36"/>
          <w:lang w:eastAsia="hi-IN" w:bidi="hi-IN"/>
        </w:rPr>
        <w:t xml:space="preserve"> </w:t>
      </w:r>
      <w:r w:rsidRPr="008F38B1">
        <w:rPr>
          <w:rFonts w:ascii="Arial" w:eastAsia="SimSun" w:hAnsi="Arial" w:cs="Arial"/>
          <w:b/>
          <w:kern w:val="1"/>
          <w:sz w:val="36"/>
          <w:szCs w:val="36"/>
          <w:lang w:val="sr-Cyrl-RS" w:eastAsia="hi-IN" w:bidi="hi-IN"/>
        </w:rPr>
        <w:t>А</w:t>
      </w:r>
      <w:r w:rsidR="008F38B1" w:rsidRPr="008F38B1">
        <w:rPr>
          <w:rFonts w:ascii="Arial" w:eastAsia="SimSun" w:hAnsi="Arial" w:cs="Arial"/>
          <w:b/>
          <w:kern w:val="1"/>
          <w:sz w:val="36"/>
          <w:szCs w:val="36"/>
          <w:lang w:eastAsia="hi-IN" w:bidi="hi-IN"/>
        </w:rPr>
        <w:t xml:space="preserve"> </w:t>
      </w:r>
      <w:r w:rsidRPr="008F38B1">
        <w:rPr>
          <w:rFonts w:ascii="Arial" w:eastAsia="SimSun" w:hAnsi="Arial" w:cs="Arial"/>
          <w:b/>
          <w:kern w:val="1"/>
          <w:sz w:val="36"/>
          <w:szCs w:val="36"/>
          <w:lang w:val="sr-Cyrl-RS" w:eastAsia="hi-IN" w:bidi="hi-IN"/>
        </w:rPr>
        <w:t>К</w:t>
      </w:r>
      <w:r w:rsidR="008F38B1" w:rsidRPr="008F38B1">
        <w:rPr>
          <w:rFonts w:ascii="Arial" w:eastAsia="SimSun" w:hAnsi="Arial" w:cs="Arial"/>
          <w:b/>
          <w:kern w:val="1"/>
          <w:sz w:val="36"/>
          <w:szCs w:val="36"/>
          <w:lang w:eastAsia="hi-IN" w:bidi="hi-IN"/>
        </w:rPr>
        <w:t xml:space="preserve"> </w:t>
      </w:r>
      <w:r w:rsidRPr="008F38B1">
        <w:rPr>
          <w:rFonts w:ascii="Arial" w:eastAsia="SimSun" w:hAnsi="Arial" w:cs="Arial"/>
          <w:b/>
          <w:kern w:val="1"/>
          <w:sz w:val="36"/>
          <w:szCs w:val="36"/>
          <w:lang w:val="sr-Cyrl-RS" w:eastAsia="hi-IN" w:bidi="hi-IN"/>
        </w:rPr>
        <w:t>О</w:t>
      </w:r>
      <w:r w:rsidR="008F38B1" w:rsidRPr="008F38B1">
        <w:rPr>
          <w:rFonts w:ascii="Arial" w:eastAsia="SimSun" w:hAnsi="Arial" w:cs="Arial"/>
          <w:b/>
          <w:kern w:val="1"/>
          <w:sz w:val="36"/>
          <w:szCs w:val="36"/>
          <w:lang w:eastAsia="hi-IN" w:bidi="hi-IN"/>
        </w:rPr>
        <w:t xml:space="preserve"> </w:t>
      </w:r>
      <w:r w:rsidRPr="008F38B1">
        <w:rPr>
          <w:rFonts w:ascii="Arial" w:eastAsia="SimSun" w:hAnsi="Arial" w:cs="Arial"/>
          <w:b/>
          <w:kern w:val="1"/>
          <w:sz w:val="36"/>
          <w:szCs w:val="36"/>
          <w:lang w:val="sr-Cyrl-RS" w:eastAsia="hi-IN" w:bidi="hi-IN"/>
        </w:rPr>
        <w:t xml:space="preserve">Н </w:t>
      </w:r>
    </w:p>
    <w:p w:rsidR="00D01981" w:rsidRPr="008F38B1" w:rsidRDefault="00D01981" w:rsidP="008F38B1">
      <w:pPr>
        <w:tabs>
          <w:tab w:val="left" w:pos="720"/>
        </w:tabs>
        <w:spacing w:after="360"/>
        <w:jc w:val="center"/>
        <w:rPr>
          <w:rFonts w:ascii="Arial" w:eastAsia="SimSun" w:hAnsi="Arial" w:cs="Arial"/>
          <w:b/>
          <w:kern w:val="1"/>
          <w:sz w:val="28"/>
          <w:szCs w:val="28"/>
          <w:lang w:val="sr-Cyrl-RS" w:eastAsia="hi-IN" w:bidi="hi-IN"/>
        </w:rPr>
      </w:pPr>
      <w:r w:rsidRPr="008F38B1">
        <w:rPr>
          <w:rFonts w:ascii="Arial" w:hAnsi="Arial" w:cs="Arial"/>
          <w:b/>
          <w:sz w:val="28"/>
          <w:szCs w:val="28"/>
          <w:lang w:val="sr-Cyrl-RS"/>
        </w:rPr>
        <w:t>О ПОТВРЂИВАЊУ</w:t>
      </w:r>
      <w:r w:rsidR="008F38B1" w:rsidRPr="008F38B1">
        <w:rPr>
          <w:rFonts w:ascii="Arial" w:hAnsi="Arial" w:cs="Arial"/>
          <w:b/>
          <w:sz w:val="28"/>
          <w:szCs w:val="28"/>
        </w:rPr>
        <w:t xml:space="preserve"> </w:t>
      </w:r>
      <w:r w:rsidRPr="008F38B1">
        <w:rPr>
          <w:rFonts w:ascii="Arial" w:eastAsia="SimSun" w:hAnsi="Arial" w:cs="Arial"/>
          <w:b/>
          <w:kern w:val="1"/>
          <w:sz w:val="28"/>
          <w:szCs w:val="28"/>
          <w:lang w:val="sr-Cyrl-RS" w:eastAsia="hi-IN" w:bidi="hi-IN"/>
        </w:rPr>
        <w:t>ОДЛУКЕ БРОЈ 1/2023 ЗАЈЕДНИЧКОГ КОМИТЕТА РЕГИОНАЛНЕ КОНВЕНЦИЈЕ О ПАН-ЕВРО-МЕДИТЕРАНСКИМ ПРЕФЕРЕНЦИЈАЛНИМ ПРАВИЛИМА О ПОРЕКЛУ ОД 7. ДЕЦЕМБРА 2023. ГОДИНЕ О ИЗМЕНАМА И ДОПУНАМА РЕГИОНАЛНЕ КОНВЕНЦИЈЕ О ПАН-ЕВРО-МЕДИТЕРАНСКИМ ПРЕФЕРЕНЦИЈАЛНИМ ПРАВИЛИМА О ПОРЕКЛУ</w:t>
      </w:r>
    </w:p>
    <w:p w:rsidR="00D01981" w:rsidRPr="008F38B1" w:rsidRDefault="00D01981" w:rsidP="008F38B1">
      <w:pPr>
        <w:tabs>
          <w:tab w:val="left" w:pos="720"/>
        </w:tabs>
        <w:spacing w:after="120"/>
        <w:jc w:val="center"/>
        <w:rPr>
          <w:rFonts w:ascii="Arial" w:hAnsi="Arial" w:cs="Arial"/>
          <w:b/>
          <w:sz w:val="22"/>
          <w:szCs w:val="22"/>
          <w:lang w:val="sr-Cyrl-RS"/>
        </w:rPr>
      </w:pPr>
      <w:r w:rsidRPr="008F38B1">
        <w:rPr>
          <w:rFonts w:ascii="Arial" w:hAnsi="Arial" w:cs="Arial"/>
          <w:b/>
          <w:sz w:val="22"/>
          <w:szCs w:val="22"/>
          <w:lang w:val="sr-Cyrl-RS"/>
        </w:rPr>
        <w:t>Члан 1.</w:t>
      </w:r>
    </w:p>
    <w:p w:rsidR="00D01981" w:rsidRPr="008F38B1" w:rsidRDefault="00D01981" w:rsidP="008F38B1">
      <w:pPr>
        <w:tabs>
          <w:tab w:val="left" w:pos="720"/>
        </w:tabs>
        <w:spacing w:after="120"/>
        <w:ind w:firstLine="720"/>
        <w:jc w:val="both"/>
        <w:rPr>
          <w:rFonts w:ascii="Arial" w:eastAsia="SimSun" w:hAnsi="Arial" w:cs="Arial"/>
          <w:kern w:val="1"/>
          <w:sz w:val="22"/>
          <w:szCs w:val="22"/>
          <w:lang w:val="sr-Cyrl-RS" w:eastAsia="hi-IN" w:bidi="hi-IN"/>
        </w:rPr>
      </w:pPr>
      <w:r w:rsidRPr="008F38B1">
        <w:rPr>
          <w:rFonts w:ascii="Arial" w:hAnsi="Arial" w:cs="Arial"/>
          <w:sz w:val="22"/>
          <w:szCs w:val="22"/>
          <w:lang w:val="sr-Cyrl-RS"/>
        </w:rPr>
        <w:t xml:space="preserve">Потврђује се </w:t>
      </w:r>
      <w:r w:rsidRPr="008F38B1">
        <w:rPr>
          <w:rFonts w:ascii="Arial" w:hAnsi="Arial" w:cs="Arial"/>
          <w:sz w:val="22"/>
          <w:szCs w:val="22"/>
          <w:lang w:val="sr-Cyrl-CS"/>
        </w:rPr>
        <w:t>Одлука број 1/2023 Заједничког комитета</w:t>
      </w:r>
      <w:r w:rsidRPr="008F38B1">
        <w:rPr>
          <w:rFonts w:ascii="Arial" w:hAnsi="Arial" w:cs="Arial"/>
          <w:sz w:val="22"/>
          <w:szCs w:val="22"/>
          <w:lang w:val="ru-RU"/>
        </w:rPr>
        <w:t xml:space="preserve"> Регионалне Конвенције о пан-евро-медитеранским преференцијалним правилима о пореклу од 7. децембра 2023. године о изменама и допунама Регионалне Конвенције о пан-евро-медитеранским преференцијалним правилима о пореклу</w:t>
      </w:r>
      <w:r w:rsidRPr="008F38B1">
        <w:rPr>
          <w:rFonts w:ascii="Arial" w:eastAsia="SimSun" w:hAnsi="Arial" w:cs="Arial"/>
          <w:kern w:val="1"/>
          <w:sz w:val="22"/>
          <w:szCs w:val="22"/>
          <w:lang w:val="sr-Cyrl-RS" w:eastAsia="hi-IN" w:bidi="hi-IN"/>
        </w:rPr>
        <w:t>, у оригиналу на енглеском језику.</w:t>
      </w:r>
    </w:p>
    <w:p w:rsidR="00D01981" w:rsidRPr="008F38B1" w:rsidRDefault="00D01981" w:rsidP="008F38B1">
      <w:pPr>
        <w:tabs>
          <w:tab w:val="left" w:pos="720"/>
        </w:tabs>
        <w:spacing w:after="120"/>
        <w:jc w:val="center"/>
        <w:rPr>
          <w:rFonts w:ascii="Arial" w:hAnsi="Arial" w:cs="Arial"/>
          <w:b/>
          <w:sz w:val="22"/>
          <w:szCs w:val="22"/>
          <w:lang w:val="sr-Cyrl-RS"/>
        </w:rPr>
      </w:pPr>
      <w:r w:rsidRPr="008F38B1">
        <w:rPr>
          <w:rFonts w:ascii="Arial" w:hAnsi="Arial" w:cs="Arial"/>
          <w:b/>
          <w:sz w:val="22"/>
          <w:szCs w:val="22"/>
          <w:lang w:val="sr-Cyrl-RS"/>
        </w:rPr>
        <w:t xml:space="preserve">Члан 2. </w:t>
      </w:r>
    </w:p>
    <w:p w:rsidR="008F38B1" w:rsidRDefault="00D01981" w:rsidP="008F38B1">
      <w:pPr>
        <w:tabs>
          <w:tab w:val="left" w:pos="720"/>
        </w:tabs>
        <w:spacing w:after="120"/>
        <w:ind w:firstLine="720"/>
        <w:jc w:val="both"/>
        <w:rPr>
          <w:rFonts w:ascii="Arial" w:hAnsi="Arial" w:cs="Arial"/>
          <w:sz w:val="22"/>
          <w:szCs w:val="22"/>
          <w:lang w:val="sr-Cyrl-RS"/>
        </w:rPr>
      </w:pPr>
      <w:r w:rsidRPr="008F38B1">
        <w:rPr>
          <w:rFonts w:ascii="Arial" w:hAnsi="Arial" w:cs="Arial"/>
          <w:sz w:val="22"/>
          <w:szCs w:val="22"/>
          <w:lang w:val="sr-Cyrl-RS"/>
        </w:rPr>
        <w:t>Текст Одлуке број 1/2023 Заједничког комитета Регионалне Конвенције о пан-евро-медитеранским преференцијалним правилима о пореклу од 7. децембра 2023. године о изменама и допунама Регионалне Конвенције о пан-евро-медитеранским преференцијалним правилима о пореклу, у оригиналу на енглеском језику и у преводу на српски језик гласи:</w:t>
      </w:r>
    </w:p>
    <w:p w:rsidR="008F38B1" w:rsidRDefault="008F38B1">
      <w:pPr>
        <w:spacing w:after="160" w:line="259" w:lineRule="auto"/>
        <w:rPr>
          <w:rFonts w:ascii="Arial" w:hAnsi="Arial" w:cs="Arial"/>
          <w:sz w:val="22"/>
          <w:szCs w:val="22"/>
          <w:lang w:val="sr-Cyrl-RS"/>
        </w:rPr>
      </w:pPr>
      <w:r>
        <w:rPr>
          <w:rFonts w:ascii="Arial" w:hAnsi="Arial" w:cs="Arial"/>
          <w:sz w:val="22"/>
          <w:szCs w:val="22"/>
          <w:lang w:val="sr-Cyrl-RS"/>
        </w:rPr>
        <w:br w:type="page"/>
      </w:r>
    </w:p>
    <w:p w:rsidR="00D01981" w:rsidRPr="008F38B1" w:rsidRDefault="00D01981" w:rsidP="008F38B1">
      <w:pPr>
        <w:tabs>
          <w:tab w:val="left" w:pos="720"/>
        </w:tabs>
        <w:spacing w:after="120"/>
        <w:ind w:firstLine="720"/>
        <w:jc w:val="both"/>
        <w:rPr>
          <w:rFonts w:ascii="Arial" w:hAnsi="Arial" w:cs="Arial"/>
          <w:sz w:val="22"/>
          <w:szCs w:val="22"/>
          <w:lang w:val="sr-Cyrl-RS"/>
        </w:rPr>
        <w:sectPr w:rsidR="00D01981" w:rsidRPr="008F38B1" w:rsidSect="00005E14">
          <w:headerReference w:type="even" r:id="rId8"/>
          <w:headerReference w:type="default" r:id="rId9"/>
          <w:footerReference w:type="even" r:id="rId10"/>
          <w:footerReference w:type="default" r:id="rId11"/>
          <w:headerReference w:type="first" r:id="rId12"/>
          <w:footerReference w:type="first" r:id="rId13"/>
          <w:footnotePr>
            <w:numRestart w:val="eachSect"/>
          </w:footnotePr>
          <w:pgSz w:w="11906" w:h="16838"/>
          <w:pgMar w:top="1020" w:right="1701" w:bottom="1020" w:left="1587" w:header="601" w:footer="1077" w:gutter="0"/>
          <w:cols w:space="720"/>
          <w:titlePg/>
          <w:docGrid w:linePitch="326"/>
        </w:sectPr>
      </w:pPr>
    </w:p>
    <w:p w:rsidR="00C75D43" w:rsidRPr="008F38B1" w:rsidRDefault="00C75D43" w:rsidP="00C5325A">
      <w:pPr>
        <w:pStyle w:val="BodyText"/>
        <w:spacing w:before="78" w:line="218" w:lineRule="exact"/>
        <w:ind w:left="960"/>
        <w:rPr>
          <w:rFonts w:ascii="Arial" w:eastAsia="Cambria" w:hAnsi="Arial" w:cs="Arial"/>
          <w:w w:val="90"/>
          <w:sz w:val="19"/>
          <w:szCs w:val="19"/>
          <w:lang w:val="en-US"/>
        </w:rPr>
      </w:pPr>
      <w:r w:rsidRPr="008F38B1">
        <w:rPr>
          <w:rFonts w:ascii="Arial" w:eastAsia="Cambria" w:hAnsi="Arial" w:cs="Arial"/>
          <w:noProof/>
          <w:w w:val="90"/>
          <w:sz w:val="19"/>
          <w:szCs w:val="19"/>
          <w:lang w:val="en-US"/>
        </w:rPr>
        <w:lastRenderedPageBreak/>
        <w:drawing>
          <wp:anchor distT="0" distB="0" distL="0" distR="0" simplePos="0" relativeHeight="251660288" behindDoc="0" locked="0" layoutInCell="1" allowOverlap="1" wp14:anchorId="6BA075F3" wp14:editId="05D9DBF9">
            <wp:simplePos x="0" y="0"/>
            <wp:positionH relativeFrom="page">
              <wp:posOffset>540000</wp:posOffset>
            </wp:positionH>
            <wp:positionV relativeFrom="paragraph">
              <wp:posOffset>19593</wp:posOffset>
            </wp:positionV>
            <wp:extent cx="431999" cy="288000"/>
            <wp:effectExtent l="0" t="0" r="0" b="0"/>
            <wp:wrapNone/>
            <wp:docPr id="7" name="Image 7" descr="This is an illustr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This is an illustration"/>
                    <pic:cNvPicPr/>
                  </pic:nvPicPr>
                  <pic:blipFill>
                    <a:blip r:embed="rId14" cstate="print"/>
                    <a:stretch>
                      <a:fillRect/>
                    </a:stretch>
                  </pic:blipFill>
                  <pic:spPr>
                    <a:xfrm>
                      <a:off x="0" y="0"/>
                      <a:ext cx="431999" cy="288000"/>
                    </a:xfrm>
                    <a:prstGeom prst="rect">
                      <a:avLst/>
                    </a:prstGeom>
                  </pic:spPr>
                </pic:pic>
              </a:graphicData>
            </a:graphic>
          </wp:anchor>
        </w:drawing>
      </w:r>
      <w:bookmarkStart w:id="0" w:name="Decision_No_1/2023_of_the_Joint_Committe"/>
      <w:bookmarkEnd w:id="0"/>
      <w:r w:rsidRPr="008F38B1">
        <w:rPr>
          <w:rFonts w:ascii="Arial" w:eastAsia="Cambria" w:hAnsi="Arial" w:cs="Arial"/>
          <w:w w:val="90"/>
          <w:sz w:val="19"/>
          <w:szCs w:val="19"/>
          <w:lang w:val="en-US"/>
        </w:rPr>
        <w:t>Official Journal</w:t>
      </w:r>
      <w:r w:rsidR="00C5325A" w:rsidRPr="008F38B1">
        <w:rPr>
          <w:rFonts w:ascii="Arial" w:eastAsia="Cambria" w:hAnsi="Arial" w:cs="Arial"/>
          <w:w w:val="90"/>
          <w:sz w:val="19"/>
          <w:szCs w:val="19"/>
          <w:lang w:val="en-US"/>
        </w:rPr>
        <w:t xml:space="preserve"> </w:t>
      </w:r>
      <w:r w:rsidRPr="008F38B1">
        <w:rPr>
          <w:rFonts w:ascii="Arial" w:eastAsia="Cambria" w:hAnsi="Arial" w:cs="Arial"/>
          <w:w w:val="90"/>
          <w:sz w:val="19"/>
          <w:szCs w:val="19"/>
          <w:lang w:val="en-US"/>
        </w:rPr>
        <w:t>of the European Union</w:t>
      </w:r>
    </w:p>
    <w:p w:rsidR="00C75D43" w:rsidRPr="008F38B1" w:rsidRDefault="00C75D43" w:rsidP="00C75D43">
      <w:pPr>
        <w:spacing w:before="79" w:line="217" w:lineRule="exact"/>
        <w:ind w:right="108"/>
        <w:jc w:val="right"/>
        <w:rPr>
          <w:rFonts w:ascii="Arial" w:eastAsia="Cambria" w:hAnsi="Arial" w:cs="Arial"/>
          <w:w w:val="90"/>
          <w:sz w:val="19"/>
          <w:szCs w:val="19"/>
        </w:rPr>
      </w:pPr>
      <w:r w:rsidRPr="008F38B1">
        <w:rPr>
          <w:rFonts w:ascii="Arial" w:hAnsi="Arial" w:cs="Arial"/>
        </w:rPr>
        <w:br w:type="column"/>
      </w:r>
      <w:r w:rsidRPr="008F38B1">
        <w:rPr>
          <w:rFonts w:ascii="Arial" w:eastAsia="Cambria" w:hAnsi="Arial" w:cs="Arial"/>
          <w:w w:val="90"/>
          <w:sz w:val="19"/>
          <w:szCs w:val="19"/>
        </w:rPr>
        <w:t>EN</w:t>
      </w:r>
    </w:p>
    <w:p w:rsidR="00C75D43" w:rsidRPr="008F38B1" w:rsidRDefault="00C75D43" w:rsidP="00C75D43">
      <w:pPr>
        <w:pStyle w:val="BodyText"/>
        <w:spacing w:line="217" w:lineRule="exact"/>
        <w:ind w:right="108"/>
        <w:jc w:val="right"/>
        <w:rPr>
          <w:rFonts w:ascii="Arial" w:eastAsia="Cambria" w:hAnsi="Arial" w:cs="Arial"/>
          <w:w w:val="90"/>
          <w:sz w:val="19"/>
          <w:szCs w:val="19"/>
          <w:lang w:val="en-US"/>
        </w:rPr>
      </w:pPr>
      <w:r w:rsidRPr="008F38B1">
        <w:rPr>
          <w:rFonts w:ascii="Arial" w:eastAsia="Cambria" w:hAnsi="Arial" w:cs="Arial"/>
          <w:noProof/>
          <w:w w:val="90"/>
          <w:sz w:val="19"/>
          <w:szCs w:val="19"/>
          <w:lang w:val="en-US"/>
        </w:rPr>
        <mc:AlternateContent>
          <mc:Choice Requires="wps">
            <w:drawing>
              <wp:anchor distT="0" distB="0" distL="0" distR="0" simplePos="0" relativeHeight="251659264" behindDoc="0" locked="0" layoutInCell="1" allowOverlap="1" wp14:anchorId="11D89A21" wp14:editId="3D9DA015">
                <wp:simplePos x="0" y="0"/>
                <wp:positionH relativeFrom="page">
                  <wp:posOffset>540000</wp:posOffset>
                </wp:positionH>
                <wp:positionV relativeFrom="paragraph">
                  <wp:posOffset>185784</wp:posOffset>
                </wp:positionV>
                <wp:extent cx="6480175" cy="6350"/>
                <wp:effectExtent l="0" t="0" r="0" b="0"/>
                <wp:wrapNone/>
                <wp:docPr id="22"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6350"/>
                        </a:xfrm>
                        <a:custGeom>
                          <a:avLst/>
                          <a:gdLst/>
                          <a:ahLst/>
                          <a:cxnLst/>
                          <a:rect l="l" t="t" r="r" b="b"/>
                          <a:pathLst>
                            <a:path w="6480175" h="6350">
                              <a:moveTo>
                                <a:pt x="6480000" y="0"/>
                              </a:moveTo>
                              <a:lnTo>
                                <a:pt x="0" y="0"/>
                              </a:lnTo>
                              <a:lnTo>
                                <a:pt x="0" y="6324"/>
                              </a:lnTo>
                              <a:lnTo>
                                <a:pt x="6480000" y="6324"/>
                              </a:lnTo>
                              <a:lnTo>
                                <a:pt x="6480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68D32A" id="Graphic 8" o:spid="_x0000_s1026" style="position:absolute;margin-left:42.5pt;margin-top:14.65pt;width:510.25pt;height:.5pt;z-index:251659264;visibility:visible;mso-wrap-style:square;mso-wrap-distance-left:0;mso-wrap-distance-top:0;mso-wrap-distance-right:0;mso-wrap-distance-bottom:0;mso-position-horizontal:absolute;mso-position-horizontal-relative:page;mso-position-vertical:absolute;mso-position-vertical-relative:text;v-text-anchor:top" coordsize="64801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" path="m6480000,l,,,6324r6480000,l6480000,xe" fillcolor="black" stroked="f">
                <v:path arrowok="t"/>
                <w10:wrap anchorx="page"/>
              </v:shape>
            </w:pict>
          </mc:Fallback>
        </mc:AlternateContent>
      </w:r>
      <w:r w:rsidRPr="008F38B1">
        <w:rPr>
          <w:rFonts w:ascii="Arial" w:eastAsia="Cambria" w:hAnsi="Arial" w:cs="Arial"/>
          <w:w w:val="90"/>
          <w:sz w:val="19"/>
          <w:szCs w:val="19"/>
          <w:lang w:val="en-US"/>
        </w:rPr>
        <w:t>L series</w:t>
      </w:r>
    </w:p>
    <w:p w:rsidR="00C75D43" w:rsidRPr="008F38B1" w:rsidRDefault="00C75D43" w:rsidP="00C75D43">
      <w:pPr>
        <w:tabs>
          <w:tab w:val="left" w:pos="4892"/>
        </w:tabs>
        <w:spacing w:before="155"/>
        <w:ind w:left="110"/>
        <w:rPr>
          <w:rFonts w:ascii="Arial" w:hAnsi="Arial" w:cs="Arial"/>
          <w:sz w:val="19"/>
        </w:rPr>
      </w:pPr>
      <w:r w:rsidRPr="008F38B1">
        <w:rPr>
          <w:rFonts w:ascii="Arial" w:hAnsi="Arial" w:cs="Arial"/>
          <w:spacing w:val="-2"/>
          <w:position w:val="-4"/>
          <w:sz w:val="26"/>
        </w:rPr>
        <w:t>2024/390</w:t>
      </w:r>
      <w:r w:rsidRPr="008F38B1">
        <w:rPr>
          <w:rFonts w:ascii="Arial" w:hAnsi="Arial" w:cs="Arial"/>
          <w:position w:val="-4"/>
          <w:sz w:val="26"/>
        </w:rPr>
        <w:tab/>
      </w:r>
      <w:r w:rsidRPr="008F38B1">
        <w:rPr>
          <w:rFonts w:ascii="Arial" w:hAnsi="Arial" w:cs="Arial"/>
          <w:spacing w:val="-2"/>
          <w:sz w:val="19"/>
        </w:rPr>
        <w:t>19.2.2024</w:t>
      </w:r>
    </w:p>
    <w:p w:rsidR="00C75D43" w:rsidRPr="008F38B1" w:rsidRDefault="00C75D43" w:rsidP="00C75D43">
      <w:pPr>
        <w:rPr>
          <w:rFonts w:ascii="Arial" w:hAnsi="Arial" w:cs="Arial"/>
          <w:sz w:val="19"/>
        </w:rPr>
        <w:sectPr w:rsidR="00C75D43" w:rsidRPr="008F38B1" w:rsidSect="009F4D85">
          <w:footerReference w:type="default" r:id="rId15"/>
          <w:footnotePr>
            <w:numRestart w:val="eachSect"/>
          </w:footnotePr>
          <w:pgSz w:w="11910" w:h="16840"/>
          <w:pgMar w:top="660" w:right="740" w:bottom="700" w:left="740" w:header="0" w:footer="508" w:gutter="0"/>
          <w:cols w:num="2" w:space="720" w:equalWidth="0">
            <w:col w:w="2769" w:space="1854"/>
            <w:col w:w="5807"/>
          </w:cols>
        </w:sectPr>
      </w:pPr>
    </w:p>
    <w:p w:rsidR="00C75D43" w:rsidRPr="008F38B1" w:rsidRDefault="00C75D43" w:rsidP="00C75D43">
      <w:pPr>
        <w:pStyle w:val="BodyText"/>
        <w:spacing w:before="36"/>
        <w:rPr>
          <w:rFonts w:ascii="Arial" w:hAnsi="Arial" w:cs="Arial"/>
        </w:rPr>
      </w:pPr>
    </w:p>
    <w:p w:rsidR="00C75D43" w:rsidRPr="008F38B1" w:rsidRDefault="00C75D43" w:rsidP="00C75D43">
      <w:pPr>
        <w:spacing w:line="230" w:lineRule="auto"/>
        <w:ind w:left="1131" w:right="1130"/>
        <w:jc w:val="center"/>
        <w:rPr>
          <w:rFonts w:ascii="Arial" w:hAnsi="Arial" w:cs="Arial"/>
          <w:b/>
          <w:sz w:val="19"/>
        </w:rPr>
      </w:pPr>
      <w:r w:rsidRPr="008F38B1">
        <w:rPr>
          <w:rFonts w:ascii="Arial" w:hAnsi="Arial" w:cs="Arial"/>
          <w:b/>
          <w:sz w:val="19"/>
        </w:rPr>
        <w:t>DECISION</w:t>
      </w:r>
      <w:r w:rsidRPr="008F38B1">
        <w:rPr>
          <w:rFonts w:ascii="Arial" w:hAnsi="Arial" w:cs="Arial"/>
          <w:b/>
          <w:spacing w:val="23"/>
          <w:sz w:val="19"/>
        </w:rPr>
        <w:t xml:space="preserve"> </w:t>
      </w:r>
      <w:r w:rsidRPr="008F38B1">
        <w:rPr>
          <w:rFonts w:ascii="Arial" w:hAnsi="Arial" w:cs="Arial"/>
          <w:b/>
          <w:sz w:val="19"/>
        </w:rPr>
        <w:t>No</w:t>
      </w:r>
      <w:r w:rsidRPr="008F38B1">
        <w:rPr>
          <w:rFonts w:ascii="Arial" w:hAnsi="Arial" w:cs="Arial"/>
          <w:b/>
          <w:spacing w:val="23"/>
          <w:sz w:val="19"/>
        </w:rPr>
        <w:t xml:space="preserve"> </w:t>
      </w:r>
      <w:r w:rsidRPr="008F38B1">
        <w:rPr>
          <w:rFonts w:ascii="Arial" w:hAnsi="Arial" w:cs="Arial"/>
          <w:b/>
          <w:sz w:val="19"/>
        </w:rPr>
        <w:t>1/2023</w:t>
      </w:r>
      <w:r w:rsidRPr="008F38B1">
        <w:rPr>
          <w:rFonts w:ascii="Arial" w:hAnsi="Arial" w:cs="Arial"/>
          <w:b/>
          <w:spacing w:val="23"/>
          <w:sz w:val="19"/>
        </w:rPr>
        <w:t xml:space="preserve"> </w:t>
      </w:r>
      <w:r w:rsidRPr="008F38B1">
        <w:rPr>
          <w:rFonts w:ascii="Arial" w:hAnsi="Arial" w:cs="Arial"/>
          <w:b/>
          <w:sz w:val="19"/>
        </w:rPr>
        <w:t>OF</w:t>
      </w:r>
      <w:r w:rsidRPr="008F38B1">
        <w:rPr>
          <w:rFonts w:ascii="Arial" w:hAnsi="Arial" w:cs="Arial"/>
          <w:b/>
          <w:spacing w:val="23"/>
          <w:sz w:val="19"/>
        </w:rPr>
        <w:t xml:space="preserve"> </w:t>
      </w:r>
      <w:r w:rsidRPr="008F38B1">
        <w:rPr>
          <w:rFonts w:ascii="Arial" w:hAnsi="Arial" w:cs="Arial"/>
          <w:b/>
          <w:sz w:val="19"/>
        </w:rPr>
        <w:t>THE</w:t>
      </w:r>
      <w:r w:rsidRPr="008F38B1">
        <w:rPr>
          <w:rFonts w:ascii="Arial" w:hAnsi="Arial" w:cs="Arial"/>
          <w:b/>
          <w:spacing w:val="23"/>
          <w:sz w:val="19"/>
        </w:rPr>
        <w:t xml:space="preserve"> </w:t>
      </w:r>
      <w:r w:rsidRPr="008F38B1">
        <w:rPr>
          <w:rFonts w:ascii="Arial" w:hAnsi="Arial" w:cs="Arial"/>
          <w:b/>
          <w:sz w:val="19"/>
        </w:rPr>
        <w:t>JOINT</w:t>
      </w:r>
      <w:r w:rsidRPr="008F38B1">
        <w:rPr>
          <w:rFonts w:ascii="Arial" w:hAnsi="Arial" w:cs="Arial"/>
          <w:b/>
          <w:spacing w:val="23"/>
          <w:sz w:val="19"/>
        </w:rPr>
        <w:t xml:space="preserve"> </w:t>
      </w:r>
      <w:r w:rsidRPr="008F38B1">
        <w:rPr>
          <w:rFonts w:ascii="Arial" w:hAnsi="Arial" w:cs="Arial"/>
          <w:b/>
          <w:sz w:val="19"/>
        </w:rPr>
        <w:t>COMMITTEE</w:t>
      </w:r>
      <w:r w:rsidRPr="008F38B1">
        <w:rPr>
          <w:rFonts w:ascii="Arial" w:hAnsi="Arial" w:cs="Arial"/>
          <w:b/>
          <w:spacing w:val="24"/>
          <w:sz w:val="19"/>
        </w:rPr>
        <w:t xml:space="preserve"> </w:t>
      </w:r>
      <w:r w:rsidRPr="008F38B1">
        <w:rPr>
          <w:rFonts w:ascii="Arial" w:hAnsi="Arial" w:cs="Arial"/>
          <w:b/>
          <w:sz w:val="19"/>
        </w:rPr>
        <w:t>OF</w:t>
      </w:r>
      <w:r w:rsidRPr="008F38B1">
        <w:rPr>
          <w:rFonts w:ascii="Arial" w:hAnsi="Arial" w:cs="Arial"/>
          <w:b/>
          <w:spacing w:val="23"/>
          <w:sz w:val="19"/>
        </w:rPr>
        <w:t xml:space="preserve"> </w:t>
      </w:r>
      <w:r w:rsidRPr="008F38B1">
        <w:rPr>
          <w:rFonts w:ascii="Arial" w:hAnsi="Arial" w:cs="Arial"/>
          <w:b/>
          <w:sz w:val="19"/>
        </w:rPr>
        <w:t>THE</w:t>
      </w:r>
      <w:r w:rsidRPr="008F38B1">
        <w:rPr>
          <w:rFonts w:ascii="Arial" w:hAnsi="Arial" w:cs="Arial"/>
          <w:b/>
          <w:spacing w:val="23"/>
          <w:sz w:val="19"/>
        </w:rPr>
        <w:t xml:space="preserve"> </w:t>
      </w:r>
      <w:r w:rsidRPr="008F38B1">
        <w:rPr>
          <w:rFonts w:ascii="Arial" w:hAnsi="Arial" w:cs="Arial"/>
          <w:b/>
          <w:sz w:val="19"/>
        </w:rPr>
        <w:t>REGIONAL</w:t>
      </w:r>
      <w:r w:rsidRPr="008F38B1">
        <w:rPr>
          <w:rFonts w:ascii="Arial" w:hAnsi="Arial" w:cs="Arial"/>
          <w:b/>
          <w:spacing w:val="22"/>
          <w:sz w:val="19"/>
        </w:rPr>
        <w:t xml:space="preserve"> </w:t>
      </w:r>
      <w:r w:rsidRPr="008F38B1">
        <w:rPr>
          <w:rFonts w:ascii="Arial" w:hAnsi="Arial" w:cs="Arial"/>
          <w:b/>
          <w:sz w:val="19"/>
        </w:rPr>
        <w:t>CONVENTION</w:t>
      </w:r>
      <w:r w:rsidRPr="008F38B1">
        <w:rPr>
          <w:rFonts w:ascii="Arial" w:hAnsi="Arial" w:cs="Arial"/>
          <w:b/>
          <w:spacing w:val="22"/>
          <w:sz w:val="19"/>
        </w:rPr>
        <w:t xml:space="preserve"> </w:t>
      </w:r>
      <w:r w:rsidRPr="008F38B1">
        <w:rPr>
          <w:rFonts w:ascii="Arial" w:hAnsi="Arial" w:cs="Arial"/>
          <w:b/>
          <w:sz w:val="19"/>
        </w:rPr>
        <w:t>ON</w:t>
      </w:r>
      <w:r w:rsidRPr="008F38B1">
        <w:rPr>
          <w:rFonts w:ascii="Arial" w:hAnsi="Arial" w:cs="Arial"/>
          <w:b/>
          <w:spacing w:val="23"/>
          <w:sz w:val="19"/>
        </w:rPr>
        <w:t xml:space="preserve"> </w:t>
      </w:r>
      <w:r w:rsidRPr="008F38B1">
        <w:rPr>
          <w:rFonts w:ascii="Arial" w:hAnsi="Arial" w:cs="Arial"/>
          <w:b/>
          <w:sz w:val="19"/>
        </w:rPr>
        <w:t>PAN- EURO-MEDITERRANEAN PREFERENTIAL RULES OF ORIGIN</w:t>
      </w:r>
    </w:p>
    <w:p w:rsidR="00C75D43" w:rsidRPr="008F38B1" w:rsidRDefault="00C75D43" w:rsidP="00C75D43">
      <w:pPr>
        <w:spacing w:before="120"/>
        <w:jc w:val="center"/>
        <w:rPr>
          <w:rFonts w:ascii="Arial" w:hAnsi="Arial" w:cs="Arial"/>
          <w:b/>
          <w:sz w:val="19"/>
        </w:rPr>
      </w:pPr>
      <w:r w:rsidRPr="008F38B1">
        <w:rPr>
          <w:rFonts w:ascii="Arial" w:hAnsi="Arial" w:cs="Arial"/>
          <w:b/>
          <w:spacing w:val="-6"/>
          <w:sz w:val="19"/>
        </w:rPr>
        <w:t>of</w:t>
      </w:r>
      <w:r w:rsidRPr="008F38B1">
        <w:rPr>
          <w:rFonts w:ascii="Arial" w:hAnsi="Arial" w:cs="Arial"/>
          <w:b/>
          <w:spacing w:val="-1"/>
          <w:sz w:val="19"/>
        </w:rPr>
        <w:t xml:space="preserve"> </w:t>
      </w:r>
      <w:r w:rsidRPr="008F38B1">
        <w:rPr>
          <w:rFonts w:ascii="Arial" w:hAnsi="Arial" w:cs="Arial"/>
          <w:b/>
          <w:spacing w:val="-6"/>
          <w:sz w:val="19"/>
        </w:rPr>
        <w:t>7</w:t>
      </w:r>
      <w:r w:rsidRPr="008F38B1">
        <w:rPr>
          <w:rFonts w:ascii="Arial" w:hAnsi="Arial" w:cs="Arial"/>
          <w:b/>
          <w:sz w:val="19"/>
        </w:rPr>
        <w:t xml:space="preserve"> </w:t>
      </w:r>
      <w:r w:rsidRPr="008F38B1">
        <w:rPr>
          <w:rFonts w:ascii="Arial" w:hAnsi="Arial" w:cs="Arial"/>
          <w:b/>
          <w:spacing w:val="-6"/>
          <w:sz w:val="19"/>
        </w:rPr>
        <w:t>December</w:t>
      </w:r>
      <w:r w:rsidRPr="008F38B1">
        <w:rPr>
          <w:rFonts w:ascii="Arial" w:hAnsi="Arial" w:cs="Arial"/>
          <w:b/>
          <w:sz w:val="19"/>
        </w:rPr>
        <w:t xml:space="preserve"> </w:t>
      </w:r>
      <w:r w:rsidRPr="008F38B1">
        <w:rPr>
          <w:rFonts w:ascii="Arial" w:hAnsi="Arial" w:cs="Arial"/>
          <w:b/>
          <w:spacing w:val="-6"/>
          <w:sz w:val="19"/>
        </w:rPr>
        <w:t>2023</w:t>
      </w:r>
    </w:p>
    <w:p w:rsidR="00C75D43" w:rsidRPr="008F38B1" w:rsidRDefault="00C75D43" w:rsidP="00C75D43">
      <w:pPr>
        <w:spacing w:before="126" w:line="230" w:lineRule="auto"/>
        <w:ind w:left="1130" w:right="1128"/>
        <w:jc w:val="center"/>
        <w:rPr>
          <w:rFonts w:ascii="Arial" w:hAnsi="Arial" w:cs="Arial"/>
          <w:b/>
          <w:sz w:val="19"/>
        </w:rPr>
      </w:pPr>
      <w:r w:rsidRPr="008F38B1">
        <w:rPr>
          <w:rFonts w:ascii="Arial" w:hAnsi="Arial" w:cs="Arial"/>
          <w:b/>
          <w:spacing w:val="-4"/>
          <w:sz w:val="19"/>
        </w:rPr>
        <w:t>on</w:t>
      </w:r>
      <w:r w:rsidRPr="008F38B1">
        <w:rPr>
          <w:rFonts w:ascii="Arial" w:hAnsi="Arial" w:cs="Arial"/>
          <w:b/>
          <w:spacing w:val="10"/>
          <w:sz w:val="19"/>
        </w:rPr>
        <w:t xml:space="preserve"> </w:t>
      </w:r>
      <w:r w:rsidRPr="008F38B1">
        <w:rPr>
          <w:rFonts w:ascii="Arial" w:hAnsi="Arial" w:cs="Arial"/>
          <w:b/>
          <w:spacing w:val="-4"/>
          <w:sz w:val="19"/>
        </w:rPr>
        <w:t>the</w:t>
      </w:r>
      <w:r w:rsidRPr="008F38B1">
        <w:rPr>
          <w:rFonts w:ascii="Arial" w:hAnsi="Arial" w:cs="Arial"/>
          <w:b/>
          <w:spacing w:val="11"/>
          <w:sz w:val="19"/>
        </w:rPr>
        <w:t xml:space="preserve"> </w:t>
      </w:r>
      <w:r w:rsidRPr="008F38B1">
        <w:rPr>
          <w:rFonts w:ascii="Arial" w:hAnsi="Arial" w:cs="Arial"/>
          <w:b/>
          <w:spacing w:val="-4"/>
          <w:sz w:val="19"/>
        </w:rPr>
        <w:t>amendment</w:t>
      </w:r>
      <w:r w:rsidRPr="008F38B1">
        <w:rPr>
          <w:rFonts w:ascii="Arial" w:hAnsi="Arial" w:cs="Arial"/>
          <w:b/>
          <w:spacing w:val="9"/>
          <w:sz w:val="19"/>
        </w:rPr>
        <w:t xml:space="preserve"> </w:t>
      </w:r>
      <w:r w:rsidRPr="008F38B1">
        <w:rPr>
          <w:rFonts w:ascii="Arial" w:hAnsi="Arial" w:cs="Arial"/>
          <w:b/>
          <w:spacing w:val="-4"/>
          <w:sz w:val="19"/>
        </w:rPr>
        <w:t>of</w:t>
      </w:r>
      <w:r w:rsidRPr="008F38B1">
        <w:rPr>
          <w:rFonts w:ascii="Arial" w:hAnsi="Arial" w:cs="Arial"/>
          <w:b/>
          <w:spacing w:val="14"/>
          <w:sz w:val="19"/>
        </w:rPr>
        <w:t xml:space="preserve"> </w:t>
      </w:r>
      <w:r w:rsidRPr="008F38B1">
        <w:rPr>
          <w:rFonts w:ascii="Arial" w:hAnsi="Arial" w:cs="Arial"/>
          <w:b/>
          <w:spacing w:val="-4"/>
          <w:sz w:val="19"/>
        </w:rPr>
        <w:t>the</w:t>
      </w:r>
      <w:r w:rsidRPr="008F38B1">
        <w:rPr>
          <w:rFonts w:ascii="Arial" w:hAnsi="Arial" w:cs="Arial"/>
          <w:b/>
          <w:spacing w:val="10"/>
          <w:sz w:val="19"/>
        </w:rPr>
        <w:t xml:space="preserve"> </w:t>
      </w:r>
      <w:r w:rsidRPr="008F38B1">
        <w:rPr>
          <w:rFonts w:ascii="Arial" w:hAnsi="Arial" w:cs="Arial"/>
          <w:b/>
          <w:spacing w:val="-4"/>
          <w:sz w:val="19"/>
        </w:rPr>
        <w:t>Regional</w:t>
      </w:r>
      <w:r w:rsidRPr="008F38B1">
        <w:rPr>
          <w:rFonts w:ascii="Arial" w:hAnsi="Arial" w:cs="Arial"/>
          <w:b/>
          <w:spacing w:val="10"/>
          <w:sz w:val="19"/>
        </w:rPr>
        <w:t xml:space="preserve"> </w:t>
      </w:r>
      <w:r w:rsidRPr="008F38B1">
        <w:rPr>
          <w:rFonts w:ascii="Arial" w:hAnsi="Arial" w:cs="Arial"/>
          <w:b/>
          <w:spacing w:val="-4"/>
          <w:sz w:val="19"/>
        </w:rPr>
        <w:t>Convention</w:t>
      </w:r>
      <w:r w:rsidRPr="008F38B1">
        <w:rPr>
          <w:rFonts w:ascii="Arial" w:hAnsi="Arial" w:cs="Arial"/>
          <w:b/>
          <w:spacing w:val="11"/>
          <w:sz w:val="19"/>
        </w:rPr>
        <w:t xml:space="preserve"> </w:t>
      </w:r>
      <w:r w:rsidRPr="008F38B1">
        <w:rPr>
          <w:rFonts w:ascii="Arial" w:hAnsi="Arial" w:cs="Arial"/>
          <w:b/>
          <w:spacing w:val="-4"/>
          <w:sz w:val="19"/>
        </w:rPr>
        <w:t>on</w:t>
      </w:r>
      <w:r w:rsidRPr="008F38B1">
        <w:rPr>
          <w:rFonts w:ascii="Arial" w:hAnsi="Arial" w:cs="Arial"/>
          <w:b/>
          <w:spacing w:val="10"/>
          <w:sz w:val="19"/>
        </w:rPr>
        <w:t xml:space="preserve"> </w:t>
      </w:r>
      <w:r w:rsidRPr="008F38B1">
        <w:rPr>
          <w:rFonts w:ascii="Arial" w:hAnsi="Arial" w:cs="Arial"/>
          <w:b/>
          <w:spacing w:val="-4"/>
          <w:sz w:val="19"/>
        </w:rPr>
        <w:t>pan-Euro-Mediterranean</w:t>
      </w:r>
      <w:r w:rsidRPr="008F38B1">
        <w:rPr>
          <w:rFonts w:ascii="Arial" w:hAnsi="Arial" w:cs="Arial"/>
          <w:b/>
          <w:spacing w:val="10"/>
          <w:sz w:val="19"/>
        </w:rPr>
        <w:t xml:space="preserve"> </w:t>
      </w:r>
      <w:r w:rsidRPr="008F38B1">
        <w:rPr>
          <w:rFonts w:ascii="Arial" w:hAnsi="Arial" w:cs="Arial"/>
          <w:b/>
          <w:spacing w:val="-4"/>
          <w:sz w:val="19"/>
        </w:rPr>
        <w:t>preferential</w:t>
      </w:r>
      <w:r w:rsidRPr="008F38B1">
        <w:rPr>
          <w:rFonts w:ascii="Arial" w:hAnsi="Arial" w:cs="Arial"/>
          <w:b/>
          <w:spacing w:val="11"/>
          <w:sz w:val="19"/>
        </w:rPr>
        <w:t xml:space="preserve"> </w:t>
      </w:r>
      <w:r w:rsidRPr="008F38B1">
        <w:rPr>
          <w:rFonts w:ascii="Arial" w:hAnsi="Arial" w:cs="Arial"/>
          <w:b/>
          <w:spacing w:val="-4"/>
          <w:sz w:val="19"/>
        </w:rPr>
        <w:t>rules</w:t>
      </w:r>
      <w:r w:rsidRPr="008F38B1">
        <w:rPr>
          <w:rFonts w:ascii="Arial" w:hAnsi="Arial" w:cs="Arial"/>
          <w:b/>
          <w:spacing w:val="10"/>
          <w:sz w:val="19"/>
        </w:rPr>
        <w:t xml:space="preserve"> </w:t>
      </w:r>
      <w:r w:rsidRPr="008F38B1">
        <w:rPr>
          <w:rFonts w:ascii="Arial" w:hAnsi="Arial" w:cs="Arial"/>
          <w:b/>
          <w:spacing w:val="-4"/>
          <w:sz w:val="19"/>
        </w:rPr>
        <w:t>of</w:t>
      </w:r>
      <w:r w:rsidRPr="008F38B1">
        <w:rPr>
          <w:rFonts w:ascii="Arial" w:hAnsi="Arial" w:cs="Arial"/>
          <w:b/>
          <w:sz w:val="19"/>
        </w:rPr>
        <w:t xml:space="preserve"> origin [2024/390]</w:t>
      </w:r>
    </w:p>
    <w:p w:rsidR="00C75D43" w:rsidRPr="008F38B1" w:rsidRDefault="00C75D43" w:rsidP="00C75D43">
      <w:pPr>
        <w:pStyle w:val="BodyText"/>
        <w:spacing w:before="157"/>
        <w:rPr>
          <w:rFonts w:ascii="Arial" w:hAnsi="Arial" w:cs="Arial"/>
          <w:b/>
        </w:rPr>
      </w:pPr>
    </w:p>
    <w:p w:rsidR="00C75D43" w:rsidRPr="008F38B1" w:rsidRDefault="00C75D43" w:rsidP="00C75D43">
      <w:pPr>
        <w:ind w:left="620"/>
        <w:rPr>
          <w:rFonts w:ascii="Arial" w:hAnsi="Arial" w:cs="Arial"/>
          <w:sz w:val="17"/>
        </w:rPr>
      </w:pPr>
      <w:r w:rsidRPr="008F38B1">
        <w:rPr>
          <w:rFonts w:ascii="Arial" w:hAnsi="Arial" w:cs="Arial"/>
          <w:spacing w:val="-4"/>
          <w:sz w:val="17"/>
        </w:rPr>
        <w:t>THE</w:t>
      </w:r>
      <w:r w:rsidRPr="008F38B1">
        <w:rPr>
          <w:rFonts w:ascii="Arial" w:hAnsi="Arial" w:cs="Arial"/>
          <w:spacing w:val="-2"/>
          <w:sz w:val="17"/>
        </w:rPr>
        <w:t xml:space="preserve"> </w:t>
      </w:r>
      <w:r w:rsidRPr="008F38B1">
        <w:rPr>
          <w:rFonts w:ascii="Arial" w:hAnsi="Arial" w:cs="Arial"/>
          <w:spacing w:val="-4"/>
          <w:sz w:val="17"/>
        </w:rPr>
        <w:t>JOINT</w:t>
      </w:r>
      <w:r w:rsidRPr="008F38B1">
        <w:rPr>
          <w:rFonts w:ascii="Arial" w:hAnsi="Arial" w:cs="Arial"/>
          <w:spacing w:val="-2"/>
          <w:sz w:val="17"/>
        </w:rPr>
        <w:t xml:space="preserve"> </w:t>
      </w:r>
      <w:r w:rsidRPr="008F38B1">
        <w:rPr>
          <w:rFonts w:ascii="Arial" w:hAnsi="Arial" w:cs="Arial"/>
          <w:spacing w:val="-4"/>
          <w:sz w:val="17"/>
        </w:rPr>
        <w:t>COMMITTEE,</w:t>
      </w:r>
    </w:p>
    <w:p w:rsidR="00C75D43" w:rsidRPr="008F38B1" w:rsidRDefault="00C75D43" w:rsidP="00C75D43">
      <w:pPr>
        <w:pStyle w:val="BodyText"/>
        <w:spacing w:before="187" w:line="230" w:lineRule="auto"/>
        <w:ind w:left="620" w:right="618" w:hanging="1"/>
        <w:rPr>
          <w:rFonts w:ascii="Arial" w:hAnsi="Arial" w:cs="Arial"/>
        </w:rPr>
      </w:pPr>
      <w:bookmarkStart w:id="1" w:name="_bookmark0"/>
      <w:bookmarkEnd w:id="1"/>
      <w:r w:rsidRPr="008F38B1">
        <w:rPr>
          <w:rFonts w:ascii="Arial" w:eastAsia="Cambria" w:hAnsi="Arial" w:cs="Arial"/>
          <w:w w:val="90"/>
          <w:sz w:val="19"/>
          <w:szCs w:val="19"/>
          <w:lang w:val="en-US"/>
        </w:rPr>
        <w:t xml:space="preserve">Having regard to the Regional Convention on pan-Euro-Mediterranean preferential rules of origin </w:t>
      </w:r>
      <w:hyperlink w:anchor="_bookmark1" w:history="1">
        <w:r w:rsidRPr="008F38B1">
          <w:rPr>
            <w:rFonts w:ascii="Arial" w:eastAsia="Cambria" w:hAnsi="Arial" w:cs="Arial"/>
            <w:w w:val="90"/>
            <w:sz w:val="19"/>
            <w:szCs w:val="19"/>
            <w:lang w:val="en-US"/>
          </w:rPr>
          <w:t>(1)</w:t>
        </w:r>
      </w:hyperlink>
      <w:r w:rsidRPr="008F38B1">
        <w:rPr>
          <w:rFonts w:ascii="Arial" w:eastAsia="Cambria" w:hAnsi="Arial" w:cs="Arial"/>
          <w:w w:val="90"/>
          <w:sz w:val="19"/>
          <w:szCs w:val="19"/>
          <w:lang w:val="en-US"/>
        </w:rPr>
        <w:t>, and in particular to Article 4(3)(a), thereof,</w:t>
      </w:r>
    </w:p>
    <w:p w:rsidR="00C75D43" w:rsidRPr="008F38B1" w:rsidRDefault="00C75D43" w:rsidP="00C75D43">
      <w:pPr>
        <w:pStyle w:val="BodyText"/>
        <w:spacing w:before="184"/>
        <w:ind w:left="620"/>
        <w:rPr>
          <w:rFonts w:ascii="Arial" w:eastAsia="Cambria" w:hAnsi="Arial" w:cs="Arial"/>
          <w:w w:val="90"/>
          <w:sz w:val="19"/>
          <w:szCs w:val="19"/>
          <w:lang w:val="en-US"/>
        </w:rPr>
      </w:pPr>
      <w:r w:rsidRPr="008F38B1">
        <w:rPr>
          <w:rFonts w:ascii="Arial" w:eastAsia="Cambria" w:hAnsi="Arial" w:cs="Arial"/>
          <w:w w:val="90"/>
          <w:sz w:val="19"/>
          <w:szCs w:val="19"/>
          <w:lang w:val="en-US"/>
        </w:rPr>
        <w:t>Whereas:</w:t>
      </w:r>
    </w:p>
    <w:p w:rsidR="00C75D43" w:rsidRPr="008F38B1" w:rsidRDefault="00C75D43" w:rsidP="005D3094">
      <w:pPr>
        <w:pStyle w:val="ListParagraph"/>
        <w:widowControl w:val="0"/>
        <w:numPr>
          <w:ilvl w:val="0"/>
          <w:numId w:val="165"/>
        </w:numPr>
        <w:tabs>
          <w:tab w:val="left" w:pos="1128"/>
          <w:tab w:val="left" w:pos="1130"/>
        </w:tabs>
        <w:autoSpaceDE w:val="0"/>
        <w:autoSpaceDN w:val="0"/>
        <w:spacing w:before="189" w:after="0" w:line="230" w:lineRule="auto"/>
        <w:ind w:right="619"/>
        <w:contextualSpacing w:val="0"/>
        <w:rPr>
          <w:rFonts w:ascii="Arial" w:hAnsi="Arial" w:cs="Arial"/>
          <w:sz w:val="19"/>
        </w:rPr>
      </w:pP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Regional</w:t>
      </w:r>
      <w:r w:rsidRPr="008F38B1">
        <w:rPr>
          <w:rFonts w:ascii="Arial" w:hAnsi="Arial" w:cs="Arial"/>
          <w:sz w:val="19"/>
        </w:rPr>
        <w:t xml:space="preserve"> </w:t>
      </w:r>
      <w:r w:rsidRPr="008F38B1">
        <w:rPr>
          <w:rFonts w:ascii="Arial" w:hAnsi="Arial" w:cs="Arial"/>
          <w:spacing w:val="-6"/>
          <w:sz w:val="19"/>
        </w:rPr>
        <w:t>Convention</w:t>
      </w:r>
      <w:r w:rsidRPr="008F38B1">
        <w:rPr>
          <w:rFonts w:ascii="Arial" w:hAnsi="Arial" w:cs="Arial"/>
          <w:sz w:val="19"/>
        </w:rPr>
        <w:t xml:space="preserve"> </w:t>
      </w:r>
      <w:r w:rsidRPr="008F38B1">
        <w:rPr>
          <w:rFonts w:ascii="Arial" w:hAnsi="Arial" w:cs="Arial"/>
          <w:spacing w:val="-6"/>
          <w:sz w:val="19"/>
        </w:rPr>
        <w:t>on</w:t>
      </w:r>
      <w:r w:rsidRPr="008F38B1">
        <w:rPr>
          <w:rFonts w:ascii="Arial" w:hAnsi="Arial" w:cs="Arial"/>
          <w:sz w:val="19"/>
        </w:rPr>
        <w:t xml:space="preserve"> </w:t>
      </w:r>
      <w:r w:rsidRPr="008F38B1">
        <w:rPr>
          <w:rFonts w:ascii="Arial" w:hAnsi="Arial" w:cs="Arial"/>
          <w:spacing w:val="-6"/>
          <w:sz w:val="19"/>
        </w:rPr>
        <w:t>pan-Euro-Mediterranean</w:t>
      </w:r>
      <w:r w:rsidRPr="008F38B1">
        <w:rPr>
          <w:rFonts w:ascii="Arial" w:hAnsi="Arial" w:cs="Arial"/>
          <w:sz w:val="19"/>
        </w:rPr>
        <w:t xml:space="preserve"> </w:t>
      </w:r>
      <w:r w:rsidRPr="008F38B1">
        <w:rPr>
          <w:rFonts w:ascii="Arial" w:hAnsi="Arial" w:cs="Arial"/>
          <w:spacing w:val="-6"/>
          <w:sz w:val="19"/>
        </w:rPr>
        <w:t>preferential</w:t>
      </w:r>
      <w:r w:rsidRPr="008F38B1">
        <w:rPr>
          <w:rFonts w:ascii="Arial" w:hAnsi="Arial" w:cs="Arial"/>
          <w:sz w:val="19"/>
        </w:rPr>
        <w:t xml:space="preserve"> </w:t>
      </w:r>
      <w:r w:rsidRPr="008F38B1">
        <w:rPr>
          <w:rFonts w:ascii="Arial" w:hAnsi="Arial" w:cs="Arial"/>
          <w:spacing w:val="-6"/>
          <w:sz w:val="19"/>
        </w:rPr>
        <w:t>rules</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origin</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‘Convention’)</w:t>
      </w:r>
      <w:r w:rsidRPr="008F38B1">
        <w:rPr>
          <w:rFonts w:ascii="Arial" w:hAnsi="Arial" w:cs="Arial"/>
          <w:sz w:val="19"/>
        </w:rPr>
        <w:t xml:space="preserve"> </w:t>
      </w:r>
      <w:r w:rsidRPr="008F38B1">
        <w:rPr>
          <w:rFonts w:ascii="Arial" w:hAnsi="Arial" w:cs="Arial"/>
          <w:spacing w:val="-6"/>
          <w:sz w:val="19"/>
        </w:rPr>
        <w:t>was</w:t>
      </w:r>
      <w:r w:rsidRPr="008F38B1">
        <w:rPr>
          <w:rFonts w:ascii="Arial" w:hAnsi="Arial" w:cs="Arial"/>
          <w:sz w:val="19"/>
        </w:rPr>
        <w:t xml:space="preserve"> </w:t>
      </w:r>
      <w:r w:rsidRPr="008F38B1">
        <w:rPr>
          <w:rFonts w:ascii="Arial" w:hAnsi="Arial" w:cs="Arial"/>
          <w:spacing w:val="-6"/>
          <w:sz w:val="19"/>
        </w:rPr>
        <w:t>signed</w:t>
      </w:r>
      <w:r w:rsidRPr="008F38B1">
        <w:rPr>
          <w:rFonts w:ascii="Arial" w:hAnsi="Arial" w:cs="Arial"/>
          <w:sz w:val="19"/>
        </w:rPr>
        <w:t xml:space="preserve"> </w:t>
      </w:r>
      <w:r w:rsidRPr="008F38B1">
        <w:rPr>
          <w:rFonts w:ascii="Arial" w:hAnsi="Arial" w:cs="Arial"/>
          <w:spacing w:val="-6"/>
          <w:sz w:val="19"/>
        </w:rPr>
        <w:t>in</w:t>
      </w:r>
      <w:r w:rsidRPr="008F38B1">
        <w:rPr>
          <w:rFonts w:ascii="Arial" w:hAnsi="Arial" w:cs="Arial"/>
          <w:sz w:val="19"/>
        </w:rPr>
        <w:t xml:space="preserve"> </w:t>
      </w:r>
      <w:r w:rsidRPr="008F38B1">
        <w:rPr>
          <w:rFonts w:ascii="Arial" w:hAnsi="Arial" w:cs="Arial"/>
          <w:spacing w:val="-2"/>
          <w:sz w:val="19"/>
        </w:rPr>
        <w:t>Brussels</w:t>
      </w:r>
      <w:r w:rsidRPr="008F38B1">
        <w:rPr>
          <w:rFonts w:ascii="Arial" w:hAnsi="Arial" w:cs="Arial"/>
          <w:spacing w:val="-8"/>
          <w:sz w:val="19"/>
        </w:rPr>
        <w:t xml:space="preserve"> </w:t>
      </w:r>
      <w:r w:rsidRPr="008F38B1">
        <w:rPr>
          <w:rFonts w:ascii="Arial" w:hAnsi="Arial" w:cs="Arial"/>
          <w:spacing w:val="-2"/>
          <w:sz w:val="19"/>
        </w:rPr>
        <w:t>on</w:t>
      </w:r>
      <w:r w:rsidRPr="008F38B1">
        <w:rPr>
          <w:rFonts w:ascii="Arial" w:hAnsi="Arial" w:cs="Arial"/>
          <w:spacing w:val="-7"/>
          <w:sz w:val="19"/>
        </w:rPr>
        <w:t xml:space="preserve"> </w:t>
      </w:r>
      <w:r w:rsidRPr="008F38B1">
        <w:rPr>
          <w:rFonts w:ascii="Arial" w:hAnsi="Arial" w:cs="Arial"/>
          <w:spacing w:val="-2"/>
          <w:sz w:val="19"/>
        </w:rPr>
        <w:t>15</w:t>
      </w:r>
      <w:r w:rsidRPr="008F38B1">
        <w:rPr>
          <w:rFonts w:ascii="Arial" w:hAnsi="Arial" w:cs="Arial"/>
          <w:spacing w:val="-7"/>
          <w:sz w:val="19"/>
        </w:rPr>
        <w:t xml:space="preserve"> </w:t>
      </w:r>
      <w:r w:rsidRPr="008F38B1">
        <w:rPr>
          <w:rFonts w:ascii="Arial" w:hAnsi="Arial" w:cs="Arial"/>
          <w:spacing w:val="-2"/>
          <w:sz w:val="19"/>
        </w:rPr>
        <w:t>June</w:t>
      </w:r>
      <w:r w:rsidRPr="008F38B1">
        <w:rPr>
          <w:rFonts w:ascii="Arial" w:hAnsi="Arial" w:cs="Arial"/>
          <w:spacing w:val="-7"/>
          <w:sz w:val="19"/>
        </w:rPr>
        <w:t xml:space="preserve"> </w:t>
      </w:r>
      <w:r w:rsidRPr="008F38B1">
        <w:rPr>
          <w:rFonts w:ascii="Arial" w:hAnsi="Arial" w:cs="Arial"/>
          <w:spacing w:val="-2"/>
          <w:sz w:val="19"/>
        </w:rPr>
        <w:t>2011</w:t>
      </w:r>
      <w:r w:rsidRPr="008F38B1">
        <w:rPr>
          <w:rFonts w:ascii="Arial" w:hAnsi="Arial" w:cs="Arial"/>
          <w:spacing w:val="-8"/>
          <w:sz w:val="19"/>
        </w:rPr>
        <w:t xml:space="preserve"> </w:t>
      </w:r>
      <w:r w:rsidRPr="008F38B1">
        <w:rPr>
          <w:rFonts w:ascii="Arial" w:hAnsi="Arial" w:cs="Arial"/>
          <w:spacing w:val="-2"/>
          <w:sz w:val="19"/>
        </w:rPr>
        <w:t>and</w:t>
      </w:r>
      <w:r w:rsidRPr="008F38B1">
        <w:rPr>
          <w:rFonts w:ascii="Arial" w:hAnsi="Arial" w:cs="Arial"/>
          <w:spacing w:val="-7"/>
          <w:sz w:val="19"/>
        </w:rPr>
        <w:t xml:space="preserve"> </w:t>
      </w:r>
      <w:r w:rsidRPr="008F38B1">
        <w:rPr>
          <w:rFonts w:ascii="Arial" w:hAnsi="Arial" w:cs="Arial"/>
          <w:spacing w:val="-2"/>
          <w:sz w:val="19"/>
        </w:rPr>
        <w:t>entered</w:t>
      </w:r>
      <w:r w:rsidRPr="008F38B1">
        <w:rPr>
          <w:rFonts w:ascii="Arial" w:hAnsi="Arial" w:cs="Arial"/>
          <w:spacing w:val="-7"/>
          <w:sz w:val="19"/>
        </w:rPr>
        <w:t xml:space="preserve"> </w:t>
      </w:r>
      <w:r w:rsidRPr="008F38B1">
        <w:rPr>
          <w:rFonts w:ascii="Arial" w:hAnsi="Arial" w:cs="Arial"/>
          <w:spacing w:val="-2"/>
          <w:sz w:val="19"/>
        </w:rPr>
        <w:t>into</w:t>
      </w:r>
      <w:r w:rsidRPr="008F38B1">
        <w:rPr>
          <w:rFonts w:ascii="Arial" w:hAnsi="Arial" w:cs="Arial"/>
          <w:spacing w:val="-9"/>
          <w:sz w:val="19"/>
        </w:rPr>
        <w:t xml:space="preserve"> </w:t>
      </w:r>
      <w:r w:rsidRPr="008F38B1">
        <w:rPr>
          <w:rFonts w:ascii="Arial" w:hAnsi="Arial" w:cs="Arial"/>
          <w:spacing w:val="-2"/>
          <w:sz w:val="19"/>
        </w:rPr>
        <w:t>force</w:t>
      </w:r>
      <w:r w:rsidRPr="008F38B1">
        <w:rPr>
          <w:rFonts w:ascii="Arial" w:hAnsi="Arial" w:cs="Arial"/>
          <w:spacing w:val="-7"/>
          <w:sz w:val="19"/>
        </w:rPr>
        <w:t xml:space="preserve"> </w:t>
      </w:r>
      <w:r w:rsidRPr="008F38B1">
        <w:rPr>
          <w:rFonts w:ascii="Arial" w:hAnsi="Arial" w:cs="Arial"/>
          <w:spacing w:val="-2"/>
          <w:sz w:val="19"/>
        </w:rPr>
        <w:t>on</w:t>
      </w:r>
      <w:r w:rsidRPr="008F38B1">
        <w:rPr>
          <w:rFonts w:ascii="Arial" w:hAnsi="Arial" w:cs="Arial"/>
          <w:spacing w:val="-8"/>
          <w:sz w:val="19"/>
        </w:rPr>
        <w:t xml:space="preserve"> </w:t>
      </w:r>
      <w:r w:rsidRPr="008F38B1">
        <w:rPr>
          <w:rFonts w:ascii="Arial" w:hAnsi="Arial" w:cs="Arial"/>
          <w:spacing w:val="-2"/>
          <w:sz w:val="19"/>
        </w:rPr>
        <w:t>1</w:t>
      </w:r>
      <w:r w:rsidRPr="008F38B1">
        <w:rPr>
          <w:rFonts w:ascii="Arial" w:hAnsi="Arial" w:cs="Arial"/>
          <w:spacing w:val="-7"/>
          <w:sz w:val="19"/>
        </w:rPr>
        <w:t xml:space="preserve"> </w:t>
      </w:r>
      <w:r w:rsidRPr="008F38B1">
        <w:rPr>
          <w:rFonts w:ascii="Arial" w:hAnsi="Arial" w:cs="Arial"/>
          <w:spacing w:val="-2"/>
          <w:sz w:val="19"/>
        </w:rPr>
        <w:t>January</w:t>
      </w:r>
      <w:r w:rsidRPr="008F38B1">
        <w:rPr>
          <w:rFonts w:ascii="Arial" w:hAnsi="Arial" w:cs="Arial"/>
          <w:spacing w:val="-7"/>
          <w:sz w:val="19"/>
        </w:rPr>
        <w:t xml:space="preserve"> </w:t>
      </w:r>
      <w:r w:rsidRPr="008F38B1">
        <w:rPr>
          <w:rFonts w:ascii="Arial" w:hAnsi="Arial" w:cs="Arial"/>
          <w:spacing w:val="-2"/>
          <w:sz w:val="19"/>
        </w:rPr>
        <w:t>2012.</w:t>
      </w:r>
    </w:p>
    <w:p w:rsidR="00C75D43" w:rsidRPr="008F38B1" w:rsidRDefault="00C75D43" w:rsidP="005D3094">
      <w:pPr>
        <w:pStyle w:val="ListParagraph"/>
        <w:widowControl w:val="0"/>
        <w:numPr>
          <w:ilvl w:val="0"/>
          <w:numId w:val="165"/>
        </w:numPr>
        <w:tabs>
          <w:tab w:val="left" w:pos="1128"/>
          <w:tab w:val="left" w:pos="1130"/>
        </w:tabs>
        <w:autoSpaceDE w:val="0"/>
        <w:autoSpaceDN w:val="0"/>
        <w:spacing w:before="191" w:after="0" w:line="230" w:lineRule="auto"/>
        <w:ind w:right="620"/>
        <w:contextualSpacing w:val="0"/>
        <w:rPr>
          <w:rFonts w:ascii="Arial" w:hAnsi="Arial" w:cs="Arial"/>
          <w:sz w:val="19"/>
        </w:rPr>
      </w:pPr>
      <w:r w:rsidRPr="008F38B1">
        <w:rPr>
          <w:rFonts w:ascii="Arial" w:hAnsi="Arial" w:cs="Arial"/>
          <w:spacing w:val="-4"/>
          <w:sz w:val="19"/>
        </w:rPr>
        <w:t>The</w:t>
      </w:r>
      <w:r w:rsidRPr="008F38B1">
        <w:rPr>
          <w:rFonts w:ascii="Arial" w:hAnsi="Arial" w:cs="Arial"/>
          <w:spacing w:val="-7"/>
          <w:sz w:val="19"/>
        </w:rPr>
        <w:t xml:space="preserve"> </w:t>
      </w:r>
      <w:r w:rsidRPr="008F38B1">
        <w:rPr>
          <w:rFonts w:ascii="Arial" w:hAnsi="Arial" w:cs="Arial"/>
          <w:spacing w:val="-4"/>
          <w:sz w:val="19"/>
        </w:rPr>
        <w:t>pan-Euro-Mediterranean</w:t>
      </w:r>
      <w:r w:rsidRPr="008F38B1">
        <w:rPr>
          <w:rFonts w:ascii="Arial" w:hAnsi="Arial" w:cs="Arial"/>
          <w:spacing w:val="-6"/>
          <w:sz w:val="19"/>
        </w:rPr>
        <w:t xml:space="preserve"> </w:t>
      </w:r>
      <w:r w:rsidRPr="008F38B1">
        <w:rPr>
          <w:rFonts w:ascii="Arial" w:hAnsi="Arial" w:cs="Arial"/>
          <w:spacing w:val="-4"/>
          <w:sz w:val="19"/>
        </w:rPr>
        <w:t>system</w:t>
      </w:r>
      <w:r w:rsidRPr="008F38B1">
        <w:rPr>
          <w:rFonts w:ascii="Arial" w:hAnsi="Arial" w:cs="Arial"/>
          <w:spacing w:val="-7"/>
          <w:sz w:val="19"/>
        </w:rPr>
        <w:t xml:space="preserve"> </w:t>
      </w:r>
      <w:r w:rsidRPr="008F38B1">
        <w:rPr>
          <w:rFonts w:ascii="Arial" w:hAnsi="Arial" w:cs="Arial"/>
          <w:spacing w:val="-4"/>
          <w:sz w:val="19"/>
        </w:rPr>
        <w:t>of</w:t>
      </w:r>
      <w:r w:rsidRPr="008F38B1">
        <w:rPr>
          <w:rFonts w:ascii="Arial" w:hAnsi="Arial" w:cs="Arial"/>
          <w:spacing w:val="-6"/>
          <w:sz w:val="19"/>
        </w:rPr>
        <w:t xml:space="preserve"> </w:t>
      </w:r>
      <w:r w:rsidRPr="008F38B1">
        <w:rPr>
          <w:rFonts w:ascii="Arial" w:hAnsi="Arial" w:cs="Arial"/>
          <w:spacing w:val="-4"/>
          <w:sz w:val="19"/>
        </w:rPr>
        <w:t>cumulation</w:t>
      </w:r>
      <w:r w:rsidRPr="008F38B1">
        <w:rPr>
          <w:rFonts w:ascii="Arial" w:hAnsi="Arial" w:cs="Arial"/>
          <w:spacing w:val="-7"/>
          <w:sz w:val="19"/>
        </w:rPr>
        <w:t xml:space="preserve"> </w:t>
      </w:r>
      <w:r w:rsidRPr="008F38B1">
        <w:rPr>
          <w:rFonts w:ascii="Arial" w:hAnsi="Arial" w:cs="Arial"/>
          <w:spacing w:val="-4"/>
          <w:sz w:val="19"/>
        </w:rPr>
        <w:t>of</w:t>
      </w:r>
      <w:r w:rsidRPr="008F38B1">
        <w:rPr>
          <w:rFonts w:ascii="Arial" w:hAnsi="Arial" w:cs="Arial"/>
          <w:spacing w:val="-6"/>
          <w:sz w:val="19"/>
        </w:rPr>
        <w:t xml:space="preserve"> </w:t>
      </w:r>
      <w:r w:rsidRPr="008F38B1">
        <w:rPr>
          <w:rFonts w:ascii="Arial" w:hAnsi="Arial" w:cs="Arial"/>
          <w:spacing w:val="-4"/>
          <w:sz w:val="19"/>
        </w:rPr>
        <w:t>origin</w:t>
      </w:r>
      <w:r w:rsidRPr="008F38B1">
        <w:rPr>
          <w:rFonts w:ascii="Arial" w:hAnsi="Arial" w:cs="Arial"/>
          <w:spacing w:val="-7"/>
          <w:sz w:val="19"/>
        </w:rPr>
        <w:t xml:space="preserve"> </w:t>
      </w:r>
      <w:r w:rsidRPr="008F38B1">
        <w:rPr>
          <w:rFonts w:ascii="Arial" w:hAnsi="Arial" w:cs="Arial"/>
          <w:spacing w:val="-4"/>
          <w:sz w:val="19"/>
        </w:rPr>
        <w:t>is</w:t>
      </w:r>
      <w:r w:rsidRPr="008F38B1">
        <w:rPr>
          <w:rFonts w:ascii="Arial" w:hAnsi="Arial" w:cs="Arial"/>
          <w:spacing w:val="-5"/>
          <w:sz w:val="19"/>
        </w:rPr>
        <w:t xml:space="preserve"> </w:t>
      </w:r>
      <w:r w:rsidRPr="008F38B1">
        <w:rPr>
          <w:rFonts w:ascii="Arial" w:hAnsi="Arial" w:cs="Arial"/>
          <w:spacing w:val="-4"/>
          <w:sz w:val="19"/>
        </w:rPr>
        <w:t>made</w:t>
      </w:r>
      <w:r w:rsidRPr="008F38B1">
        <w:rPr>
          <w:rFonts w:ascii="Arial" w:hAnsi="Arial" w:cs="Arial"/>
          <w:spacing w:val="-6"/>
          <w:sz w:val="19"/>
        </w:rPr>
        <w:t xml:space="preserve"> </w:t>
      </w:r>
      <w:r w:rsidRPr="008F38B1">
        <w:rPr>
          <w:rFonts w:ascii="Arial" w:hAnsi="Arial" w:cs="Arial"/>
          <w:spacing w:val="-4"/>
          <w:sz w:val="19"/>
        </w:rPr>
        <w:t>up</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7"/>
          <w:sz w:val="19"/>
        </w:rPr>
        <w:t xml:space="preserve"> </w:t>
      </w:r>
      <w:r w:rsidRPr="008F38B1">
        <w:rPr>
          <w:rFonts w:ascii="Arial" w:hAnsi="Arial" w:cs="Arial"/>
          <w:spacing w:val="-4"/>
          <w:sz w:val="19"/>
        </w:rPr>
        <w:t>a</w:t>
      </w:r>
      <w:r w:rsidRPr="008F38B1">
        <w:rPr>
          <w:rFonts w:ascii="Arial" w:hAnsi="Arial" w:cs="Arial"/>
          <w:spacing w:val="-6"/>
          <w:sz w:val="19"/>
        </w:rPr>
        <w:t xml:space="preserve"> </w:t>
      </w:r>
      <w:r w:rsidRPr="008F38B1">
        <w:rPr>
          <w:rFonts w:ascii="Arial" w:hAnsi="Arial" w:cs="Arial"/>
          <w:spacing w:val="-4"/>
          <w:sz w:val="19"/>
        </w:rPr>
        <w:t>network</w:t>
      </w:r>
      <w:r w:rsidRPr="008F38B1">
        <w:rPr>
          <w:rFonts w:ascii="Arial" w:hAnsi="Arial" w:cs="Arial"/>
          <w:spacing w:val="-7"/>
          <w:sz w:val="19"/>
        </w:rPr>
        <w:t xml:space="preserve"> </w:t>
      </w:r>
      <w:r w:rsidRPr="008F38B1">
        <w:rPr>
          <w:rFonts w:ascii="Arial" w:hAnsi="Arial" w:cs="Arial"/>
          <w:spacing w:val="-4"/>
          <w:sz w:val="19"/>
        </w:rPr>
        <w:t>of</w:t>
      </w:r>
      <w:r w:rsidRPr="008F38B1">
        <w:rPr>
          <w:rFonts w:ascii="Arial" w:hAnsi="Arial" w:cs="Arial"/>
          <w:spacing w:val="-5"/>
          <w:sz w:val="19"/>
        </w:rPr>
        <w:t xml:space="preserve"> </w:t>
      </w:r>
      <w:r w:rsidRPr="008F38B1">
        <w:rPr>
          <w:rFonts w:ascii="Arial" w:hAnsi="Arial" w:cs="Arial"/>
          <w:spacing w:val="-4"/>
          <w:sz w:val="19"/>
        </w:rPr>
        <w:t>free</w:t>
      </w:r>
      <w:r w:rsidRPr="008F38B1">
        <w:rPr>
          <w:rFonts w:ascii="Arial" w:hAnsi="Arial" w:cs="Arial"/>
          <w:spacing w:val="-6"/>
          <w:sz w:val="19"/>
        </w:rPr>
        <w:t xml:space="preserve"> </w:t>
      </w:r>
      <w:r w:rsidRPr="008F38B1">
        <w:rPr>
          <w:rFonts w:ascii="Arial" w:hAnsi="Arial" w:cs="Arial"/>
          <w:spacing w:val="-4"/>
          <w:sz w:val="19"/>
        </w:rPr>
        <w:t>trade</w:t>
      </w:r>
      <w:r w:rsidRPr="008F38B1">
        <w:rPr>
          <w:rFonts w:ascii="Arial" w:hAnsi="Arial" w:cs="Arial"/>
          <w:spacing w:val="-6"/>
          <w:sz w:val="19"/>
        </w:rPr>
        <w:t xml:space="preserve"> </w:t>
      </w:r>
      <w:r w:rsidRPr="008F38B1">
        <w:rPr>
          <w:rFonts w:ascii="Arial" w:hAnsi="Arial" w:cs="Arial"/>
          <w:spacing w:val="-4"/>
          <w:sz w:val="19"/>
        </w:rPr>
        <w:t>agreements.</w:t>
      </w:r>
      <w:r w:rsidRPr="008F38B1">
        <w:rPr>
          <w:rFonts w:ascii="Arial" w:hAnsi="Arial" w:cs="Arial"/>
          <w:spacing w:val="-6"/>
          <w:sz w:val="19"/>
        </w:rPr>
        <w:t xml:space="preserve"> </w:t>
      </w:r>
      <w:r w:rsidRPr="008F38B1">
        <w:rPr>
          <w:rFonts w:ascii="Arial" w:hAnsi="Arial" w:cs="Arial"/>
          <w:spacing w:val="-4"/>
          <w:sz w:val="19"/>
        </w:rPr>
        <w:t>It</w:t>
      </w:r>
      <w:r w:rsidRPr="008F38B1">
        <w:rPr>
          <w:rFonts w:ascii="Arial" w:hAnsi="Arial" w:cs="Arial"/>
          <w:sz w:val="19"/>
        </w:rPr>
        <w:t xml:space="preserve"> </w:t>
      </w:r>
      <w:r w:rsidRPr="008F38B1">
        <w:rPr>
          <w:rFonts w:ascii="Arial" w:hAnsi="Arial" w:cs="Arial"/>
          <w:spacing w:val="-4"/>
          <w:sz w:val="19"/>
        </w:rPr>
        <w:t>provides for a multilateral framework of identical rules of</w:t>
      </w:r>
      <w:r w:rsidRPr="008F38B1">
        <w:rPr>
          <w:rFonts w:ascii="Arial" w:hAnsi="Arial" w:cs="Arial"/>
          <w:spacing w:val="-5"/>
          <w:sz w:val="19"/>
        </w:rPr>
        <w:t xml:space="preserve"> </w:t>
      </w:r>
      <w:r w:rsidRPr="008F38B1">
        <w:rPr>
          <w:rFonts w:ascii="Arial" w:hAnsi="Arial" w:cs="Arial"/>
          <w:spacing w:val="-4"/>
          <w:sz w:val="19"/>
        </w:rPr>
        <w:t>origin allowing for diagonal cumulation which applies</w:t>
      </w:r>
      <w:r w:rsidRPr="008F38B1">
        <w:rPr>
          <w:rFonts w:ascii="Arial" w:hAnsi="Arial" w:cs="Arial"/>
          <w:sz w:val="19"/>
        </w:rPr>
        <w:t xml:space="preserve"> </w:t>
      </w:r>
      <w:r w:rsidRPr="008F38B1">
        <w:rPr>
          <w:rFonts w:ascii="Arial" w:hAnsi="Arial" w:cs="Arial"/>
          <w:spacing w:val="-4"/>
          <w:sz w:val="19"/>
        </w:rPr>
        <w:t>without</w:t>
      </w:r>
      <w:r w:rsidRPr="008F38B1">
        <w:rPr>
          <w:rFonts w:ascii="Arial" w:hAnsi="Arial" w:cs="Arial"/>
          <w:spacing w:val="-7"/>
          <w:sz w:val="19"/>
        </w:rPr>
        <w:t xml:space="preserve"> </w:t>
      </w:r>
      <w:r w:rsidRPr="008F38B1">
        <w:rPr>
          <w:rFonts w:ascii="Arial" w:hAnsi="Arial" w:cs="Arial"/>
          <w:spacing w:val="-4"/>
          <w:sz w:val="19"/>
        </w:rPr>
        <w:t>prejudice</w:t>
      </w:r>
      <w:r w:rsidRPr="008F38B1">
        <w:rPr>
          <w:rFonts w:ascii="Arial" w:hAnsi="Arial" w:cs="Arial"/>
          <w:spacing w:val="-5"/>
          <w:sz w:val="19"/>
        </w:rPr>
        <w:t xml:space="preserve"> </w:t>
      </w:r>
      <w:r w:rsidRPr="008F38B1">
        <w:rPr>
          <w:rFonts w:ascii="Arial" w:hAnsi="Arial" w:cs="Arial"/>
          <w:spacing w:val="-4"/>
          <w:sz w:val="19"/>
        </w:rPr>
        <w:t>to</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pacing w:val="-5"/>
          <w:sz w:val="19"/>
        </w:rPr>
        <w:t xml:space="preserve"> </w:t>
      </w:r>
      <w:r w:rsidRPr="008F38B1">
        <w:rPr>
          <w:rFonts w:ascii="Arial" w:hAnsi="Arial" w:cs="Arial"/>
          <w:spacing w:val="-4"/>
          <w:sz w:val="19"/>
        </w:rPr>
        <w:t>principles</w:t>
      </w:r>
      <w:r w:rsidRPr="008F38B1">
        <w:rPr>
          <w:rFonts w:ascii="Arial" w:hAnsi="Arial" w:cs="Arial"/>
          <w:spacing w:val="-6"/>
          <w:sz w:val="19"/>
        </w:rPr>
        <w:t xml:space="preserve"> </w:t>
      </w:r>
      <w:r w:rsidRPr="008F38B1">
        <w:rPr>
          <w:rFonts w:ascii="Arial" w:hAnsi="Arial" w:cs="Arial"/>
          <w:spacing w:val="-4"/>
          <w:sz w:val="19"/>
        </w:rPr>
        <w:t>laid</w:t>
      </w:r>
      <w:r w:rsidRPr="008F38B1">
        <w:rPr>
          <w:rFonts w:ascii="Arial" w:hAnsi="Arial" w:cs="Arial"/>
          <w:spacing w:val="-7"/>
          <w:sz w:val="19"/>
        </w:rPr>
        <w:t xml:space="preserve"> </w:t>
      </w:r>
      <w:r w:rsidRPr="008F38B1">
        <w:rPr>
          <w:rFonts w:ascii="Arial" w:hAnsi="Arial" w:cs="Arial"/>
          <w:spacing w:val="-4"/>
          <w:sz w:val="19"/>
        </w:rPr>
        <w:t>down</w:t>
      </w:r>
      <w:r w:rsidRPr="008F38B1">
        <w:rPr>
          <w:rFonts w:ascii="Arial" w:hAnsi="Arial" w:cs="Arial"/>
          <w:spacing w:val="-6"/>
          <w:sz w:val="19"/>
        </w:rPr>
        <w:t xml:space="preserve"> </w:t>
      </w:r>
      <w:r w:rsidRPr="008F38B1">
        <w:rPr>
          <w:rFonts w:ascii="Arial" w:hAnsi="Arial" w:cs="Arial"/>
          <w:spacing w:val="-4"/>
          <w:sz w:val="19"/>
        </w:rPr>
        <w:t>in</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relevant</w:t>
      </w:r>
      <w:r w:rsidRPr="008F38B1">
        <w:rPr>
          <w:rFonts w:ascii="Arial" w:hAnsi="Arial" w:cs="Arial"/>
          <w:spacing w:val="-6"/>
          <w:sz w:val="19"/>
        </w:rPr>
        <w:t xml:space="preserve"> </w:t>
      </w:r>
      <w:r w:rsidRPr="008F38B1">
        <w:rPr>
          <w:rFonts w:ascii="Arial" w:hAnsi="Arial" w:cs="Arial"/>
          <w:spacing w:val="-4"/>
          <w:sz w:val="19"/>
        </w:rPr>
        <w:t>Agreements.</w:t>
      </w:r>
    </w:p>
    <w:p w:rsidR="00C75D43" w:rsidRPr="008F38B1" w:rsidRDefault="00C75D43" w:rsidP="005D3094">
      <w:pPr>
        <w:pStyle w:val="ListParagraph"/>
        <w:widowControl w:val="0"/>
        <w:numPr>
          <w:ilvl w:val="0"/>
          <w:numId w:val="165"/>
        </w:numPr>
        <w:tabs>
          <w:tab w:val="left" w:pos="1128"/>
          <w:tab w:val="left" w:pos="1130"/>
        </w:tabs>
        <w:autoSpaceDE w:val="0"/>
        <w:autoSpaceDN w:val="0"/>
        <w:spacing w:before="190" w:after="0" w:line="230" w:lineRule="auto"/>
        <w:ind w:right="617"/>
        <w:contextualSpacing w:val="0"/>
        <w:rPr>
          <w:rFonts w:ascii="Arial" w:hAnsi="Arial" w:cs="Arial"/>
          <w:sz w:val="19"/>
        </w:rPr>
      </w:pPr>
      <w:r w:rsidRPr="008F38B1">
        <w:rPr>
          <w:rFonts w:ascii="Arial" w:hAnsi="Arial" w:cs="Arial"/>
          <w:spacing w:val="-4"/>
          <w:sz w:val="19"/>
        </w:rPr>
        <w:t>It is</w:t>
      </w:r>
      <w:r w:rsidRPr="008F38B1">
        <w:rPr>
          <w:rFonts w:ascii="Arial" w:hAnsi="Arial" w:cs="Arial"/>
          <w:spacing w:val="-5"/>
          <w:sz w:val="19"/>
        </w:rPr>
        <w:t xml:space="preserve"> </w:t>
      </w:r>
      <w:r w:rsidRPr="008F38B1">
        <w:rPr>
          <w:rFonts w:ascii="Arial" w:hAnsi="Arial" w:cs="Arial"/>
          <w:spacing w:val="-4"/>
          <w:sz w:val="19"/>
        </w:rPr>
        <w:t>acknowledged</w:t>
      </w:r>
      <w:r w:rsidRPr="008F38B1">
        <w:rPr>
          <w:rFonts w:ascii="Arial" w:hAnsi="Arial" w:cs="Arial"/>
          <w:spacing w:val="-6"/>
          <w:sz w:val="19"/>
        </w:rPr>
        <w:t xml:space="preserve"> </w:t>
      </w:r>
      <w:r w:rsidRPr="008F38B1">
        <w:rPr>
          <w:rFonts w:ascii="Arial" w:hAnsi="Arial" w:cs="Arial"/>
          <w:spacing w:val="-4"/>
          <w:sz w:val="19"/>
        </w:rPr>
        <w:t>in the</w:t>
      </w:r>
      <w:r w:rsidRPr="008F38B1">
        <w:rPr>
          <w:rFonts w:ascii="Arial" w:hAnsi="Arial" w:cs="Arial"/>
          <w:spacing w:val="-5"/>
          <w:sz w:val="19"/>
        </w:rPr>
        <w:t xml:space="preserve"> </w:t>
      </w:r>
      <w:r w:rsidRPr="008F38B1">
        <w:rPr>
          <w:rFonts w:ascii="Arial" w:hAnsi="Arial" w:cs="Arial"/>
          <w:spacing w:val="-4"/>
          <w:sz w:val="19"/>
        </w:rPr>
        <w:t>preamble to</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5"/>
          <w:sz w:val="19"/>
        </w:rPr>
        <w:t xml:space="preserve"> </w:t>
      </w:r>
      <w:r w:rsidRPr="008F38B1">
        <w:rPr>
          <w:rFonts w:ascii="Arial" w:hAnsi="Arial" w:cs="Arial"/>
          <w:spacing w:val="-4"/>
          <w:sz w:val="19"/>
        </w:rPr>
        <w:t>Convention</w:t>
      </w:r>
      <w:r w:rsidRPr="008F38B1">
        <w:rPr>
          <w:rFonts w:ascii="Arial" w:hAnsi="Arial" w:cs="Arial"/>
          <w:spacing w:val="-6"/>
          <w:sz w:val="19"/>
        </w:rPr>
        <w:t xml:space="preserve"> </w:t>
      </w:r>
      <w:r w:rsidRPr="008F38B1">
        <w:rPr>
          <w:rFonts w:ascii="Arial" w:hAnsi="Arial" w:cs="Arial"/>
          <w:spacing w:val="-4"/>
          <w:sz w:val="19"/>
        </w:rPr>
        <w:t>that the</w:t>
      </w:r>
      <w:r w:rsidRPr="008F38B1">
        <w:rPr>
          <w:rFonts w:ascii="Arial" w:hAnsi="Arial" w:cs="Arial"/>
          <w:spacing w:val="-5"/>
          <w:sz w:val="19"/>
        </w:rPr>
        <w:t xml:space="preserve"> </w:t>
      </w:r>
      <w:r w:rsidRPr="008F38B1">
        <w:rPr>
          <w:rFonts w:ascii="Arial" w:hAnsi="Arial" w:cs="Arial"/>
          <w:spacing w:val="-4"/>
          <w:sz w:val="19"/>
        </w:rPr>
        <w:t>rules of</w:t>
      </w:r>
      <w:r w:rsidRPr="008F38B1">
        <w:rPr>
          <w:rFonts w:ascii="Arial" w:hAnsi="Arial" w:cs="Arial"/>
          <w:spacing w:val="-7"/>
          <w:sz w:val="19"/>
        </w:rPr>
        <w:t xml:space="preserve"> </w:t>
      </w:r>
      <w:r w:rsidRPr="008F38B1">
        <w:rPr>
          <w:rFonts w:ascii="Arial" w:hAnsi="Arial" w:cs="Arial"/>
          <w:spacing w:val="-4"/>
          <w:sz w:val="19"/>
        </w:rPr>
        <w:t>origin</w:t>
      </w:r>
      <w:r w:rsidRPr="008F38B1">
        <w:rPr>
          <w:rFonts w:ascii="Arial" w:hAnsi="Arial" w:cs="Arial"/>
          <w:spacing w:val="-5"/>
          <w:sz w:val="19"/>
        </w:rPr>
        <w:t xml:space="preserve"> </w:t>
      </w:r>
      <w:r w:rsidRPr="008F38B1">
        <w:rPr>
          <w:rFonts w:ascii="Arial" w:hAnsi="Arial" w:cs="Arial"/>
          <w:spacing w:val="-4"/>
          <w:sz w:val="19"/>
        </w:rPr>
        <w:t>will need to</w:t>
      </w:r>
      <w:r w:rsidRPr="008F38B1">
        <w:rPr>
          <w:rFonts w:ascii="Arial" w:hAnsi="Arial" w:cs="Arial"/>
          <w:spacing w:val="-6"/>
          <w:sz w:val="19"/>
        </w:rPr>
        <w:t xml:space="preserve"> </w:t>
      </w:r>
      <w:r w:rsidRPr="008F38B1">
        <w:rPr>
          <w:rFonts w:ascii="Arial" w:hAnsi="Arial" w:cs="Arial"/>
          <w:spacing w:val="-4"/>
          <w:sz w:val="19"/>
        </w:rPr>
        <w:t>be amended in order</w:t>
      </w:r>
      <w:r w:rsidRPr="008F38B1">
        <w:rPr>
          <w:rFonts w:ascii="Arial" w:hAnsi="Arial" w:cs="Arial"/>
          <w:spacing w:val="-1"/>
          <w:sz w:val="19"/>
        </w:rPr>
        <w:t xml:space="preserve"> </w:t>
      </w:r>
      <w:r w:rsidRPr="008F38B1">
        <w:rPr>
          <w:rFonts w:ascii="Arial" w:hAnsi="Arial" w:cs="Arial"/>
          <w:spacing w:val="-4"/>
          <w:sz w:val="19"/>
        </w:rPr>
        <w:t>to</w:t>
      </w:r>
      <w:r w:rsidRPr="008F38B1">
        <w:rPr>
          <w:rFonts w:ascii="Arial" w:hAnsi="Arial" w:cs="Arial"/>
          <w:sz w:val="19"/>
        </w:rPr>
        <w:t xml:space="preserve"> </w:t>
      </w:r>
      <w:r w:rsidRPr="008F38B1">
        <w:rPr>
          <w:rFonts w:ascii="Arial" w:hAnsi="Arial" w:cs="Arial"/>
          <w:spacing w:val="-2"/>
          <w:sz w:val="19"/>
        </w:rPr>
        <w:t>better</w:t>
      </w:r>
      <w:r w:rsidRPr="008F38B1">
        <w:rPr>
          <w:rFonts w:ascii="Arial" w:hAnsi="Arial" w:cs="Arial"/>
          <w:spacing w:val="-5"/>
          <w:sz w:val="19"/>
        </w:rPr>
        <w:t xml:space="preserve"> </w:t>
      </w:r>
      <w:r w:rsidRPr="008F38B1">
        <w:rPr>
          <w:rFonts w:ascii="Arial" w:hAnsi="Arial" w:cs="Arial"/>
          <w:spacing w:val="-2"/>
          <w:sz w:val="19"/>
        </w:rPr>
        <w:t>respond</w:t>
      </w:r>
      <w:r w:rsidRPr="008F38B1">
        <w:rPr>
          <w:rFonts w:ascii="Arial" w:hAnsi="Arial" w:cs="Arial"/>
          <w:spacing w:val="-8"/>
          <w:sz w:val="19"/>
        </w:rPr>
        <w:t xml:space="preserve"> </w:t>
      </w:r>
      <w:r w:rsidRPr="008F38B1">
        <w:rPr>
          <w:rFonts w:ascii="Arial" w:hAnsi="Arial" w:cs="Arial"/>
          <w:spacing w:val="-2"/>
          <w:sz w:val="19"/>
        </w:rPr>
        <w:t>to</w:t>
      </w:r>
      <w:r w:rsidRPr="008F38B1">
        <w:rPr>
          <w:rFonts w:ascii="Arial" w:hAnsi="Arial" w:cs="Arial"/>
          <w:spacing w:val="-9"/>
          <w:sz w:val="19"/>
        </w:rPr>
        <w:t xml:space="preserve"> </w:t>
      </w:r>
      <w:r w:rsidRPr="008F38B1">
        <w:rPr>
          <w:rFonts w:ascii="Arial" w:hAnsi="Arial" w:cs="Arial"/>
          <w:spacing w:val="-2"/>
          <w:sz w:val="19"/>
        </w:rPr>
        <w:t>the</w:t>
      </w:r>
      <w:r w:rsidRPr="008F38B1">
        <w:rPr>
          <w:rFonts w:ascii="Arial" w:hAnsi="Arial" w:cs="Arial"/>
          <w:spacing w:val="-7"/>
          <w:sz w:val="19"/>
        </w:rPr>
        <w:t xml:space="preserve"> </w:t>
      </w:r>
      <w:r w:rsidRPr="008F38B1">
        <w:rPr>
          <w:rFonts w:ascii="Arial" w:hAnsi="Arial" w:cs="Arial"/>
          <w:spacing w:val="-2"/>
          <w:sz w:val="19"/>
        </w:rPr>
        <w:t>economic</w:t>
      </w:r>
      <w:r w:rsidRPr="008F38B1">
        <w:rPr>
          <w:rFonts w:ascii="Arial" w:hAnsi="Arial" w:cs="Arial"/>
          <w:spacing w:val="-9"/>
          <w:sz w:val="19"/>
        </w:rPr>
        <w:t xml:space="preserve"> </w:t>
      </w:r>
      <w:r w:rsidRPr="008F38B1">
        <w:rPr>
          <w:rFonts w:ascii="Arial" w:hAnsi="Arial" w:cs="Arial"/>
          <w:spacing w:val="-2"/>
          <w:sz w:val="19"/>
        </w:rPr>
        <w:t>reality.</w:t>
      </w:r>
    </w:p>
    <w:p w:rsidR="00C75D43" w:rsidRPr="008F38B1" w:rsidRDefault="00C75D43" w:rsidP="005D3094">
      <w:pPr>
        <w:pStyle w:val="ListParagraph"/>
        <w:widowControl w:val="0"/>
        <w:numPr>
          <w:ilvl w:val="0"/>
          <w:numId w:val="165"/>
        </w:numPr>
        <w:tabs>
          <w:tab w:val="left" w:pos="1128"/>
          <w:tab w:val="left" w:pos="1130"/>
        </w:tabs>
        <w:autoSpaceDE w:val="0"/>
        <w:autoSpaceDN w:val="0"/>
        <w:spacing w:before="191" w:after="0" w:line="230" w:lineRule="auto"/>
        <w:ind w:right="619"/>
        <w:contextualSpacing w:val="0"/>
        <w:rPr>
          <w:rFonts w:ascii="Arial" w:hAnsi="Arial" w:cs="Arial"/>
          <w:sz w:val="19"/>
        </w:rPr>
      </w:pPr>
      <w:r w:rsidRPr="008F38B1">
        <w:rPr>
          <w:rFonts w:ascii="Arial" w:hAnsi="Arial" w:cs="Arial"/>
          <w:spacing w:val="-4"/>
          <w:sz w:val="19"/>
        </w:rPr>
        <w:t>The Contracting Parties to the Convention agreed on the amendment of the Convention in order</w:t>
      </w:r>
      <w:r w:rsidRPr="008F38B1">
        <w:rPr>
          <w:rFonts w:ascii="Arial" w:hAnsi="Arial" w:cs="Arial"/>
          <w:sz w:val="19"/>
        </w:rPr>
        <w:t xml:space="preserve"> </w:t>
      </w:r>
      <w:r w:rsidRPr="008F38B1">
        <w:rPr>
          <w:rFonts w:ascii="Arial" w:hAnsi="Arial" w:cs="Arial"/>
          <w:spacing w:val="-4"/>
          <w:sz w:val="19"/>
        </w:rPr>
        <w:t>to provide for a</w:t>
      </w:r>
      <w:r w:rsidRPr="008F38B1">
        <w:rPr>
          <w:rFonts w:ascii="Arial" w:hAnsi="Arial" w:cs="Arial"/>
          <w:sz w:val="19"/>
        </w:rPr>
        <w:t xml:space="preserve"> </w:t>
      </w:r>
      <w:r w:rsidRPr="008F38B1">
        <w:rPr>
          <w:rFonts w:ascii="Arial" w:hAnsi="Arial" w:cs="Arial"/>
          <w:spacing w:val="-2"/>
          <w:sz w:val="19"/>
        </w:rPr>
        <w:t>new</w:t>
      </w:r>
      <w:r w:rsidRPr="008F38B1">
        <w:rPr>
          <w:rFonts w:ascii="Arial" w:hAnsi="Arial" w:cs="Arial"/>
          <w:spacing w:val="-9"/>
          <w:sz w:val="19"/>
        </w:rPr>
        <w:t xml:space="preserve"> </w:t>
      </w:r>
      <w:r w:rsidRPr="008F38B1">
        <w:rPr>
          <w:rFonts w:ascii="Arial" w:hAnsi="Arial" w:cs="Arial"/>
          <w:spacing w:val="-2"/>
          <w:sz w:val="19"/>
        </w:rPr>
        <w:t>set</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9"/>
          <w:sz w:val="19"/>
        </w:rPr>
        <w:t xml:space="preserve"> </w:t>
      </w:r>
      <w:r w:rsidRPr="008F38B1">
        <w:rPr>
          <w:rFonts w:ascii="Arial" w:hAnsi="Arial" w:cs="Arial"/>
          <w:spacing w:val="-2"/>
          <w:sz w:val="19"/>
        </w:rPr>
        <w:t>modernised</w:t>
      </w:r>
      <w:r w:rsidRPr="008F38B1">
        <w:rPr>
          <w:rFonts w:ascii="Arial" w:hAnsi="Arial" w:cs="Arial"/>
          <w:spacing w:val="-8"/>
          <w:sz w:val="19"/>
        </w:rPr>
        <w:t xml:space="preserve"> </w:t>
      </w:r>
      <w:r w:rsidRPr="008F38B1">
        <w:rPr>
          <w:rFonts w:ascii="Arial" w:hAnsi="Arial" w:cs="Arial"/>
          <w:spacing w:val="-2"/>
          <w:sz w:val="19"/>
        </w:rPr>
        <w:t>and</w:t>
      </w:r>
      <w:r w:rsidRPr="008F38B1">
        <w:rPr>
          <w:rFonts w:ascii="Arial" w:hAnsi="Arial" w:cs="Arial"/>
          <w:spacing w:val="-7"/>
          <w:sz w:val="19"/>
        </w:rPr>
        <w:t xml:space="preserve"> </w:t>
      </w:r>
      <w:r w:rsidRPr="008F38B1">
        <w:rPr>
          <w:rFonts w:ascii="Arial" w:hAnsi="Arial" w:cs="Arial"/>
          <w:spacing w:val="-2"/>
          <w:sz w:val="19"/>
        </w:rPr>
        <w:t>more</w:t>
      </w:r>
      <w:r w:rsidRPr="008F38B1">
        <w:rPr>
          <w:rFonts w:ascii="Arial" w:hAnsi="Arial" w:cs="Arial"/>
          <w:spacing w:val="-8"/>
          <w:sz w:val="19"/>
        </w:rPr>
        <w:t xml:space="preserve"> </w:t>
      </w:r>
      <w:r w:rsidRPr="008F38B1">
        <w:rPr>
          <w:rFonts w:ascii="Arial" w:hAnsi="Arial" w:cs="Arial"/>
          <w:spacing w:val="-2"/>
          <w:sz w:val="19"/>
        </w:rPr>
        <w:t>flexible</w:t>
      </w:r>
      <w:r w:rsidRPr="008F38B1">
        <w:rPr>
          <w:rFonts w:ascii="Arial" w:hAnsi="Arial" w:cs="Arial"/>
          <w:spacing w:val="-8"/>
          <w:sz w:val="19"/>
        </w:rPr>
        <w:t xml:space="preserve"> </w:t>
      </w:r>
      <w:r w:rsidRPr="008F38B1">
        <w:rPr>
          <w:rFonts w:ascii="Arial" w:hAnsi="Arial" w:cs="Arial"/>
          <w:spacing w:val="-2"/>
          <w:sz w:val="19"/>
        </w:rPr>
        <w:t>rules</w:t>
      </w:r>
      <w:r w:rsidRPr="008F38B1">
        <w:rPr>
          <w:rFonts w:ascii="Arial" w:hAnsi="Arial" w:cs="Arial"/>
          <w:spacing w:val="-9"/>
          <w:sz w:val="19"/>
        </w:rPr>
        <w:t xml:space="preserve"> </w:t>
      </w:r>
      <w:r w:rsidRPr="008F38B1">
        <w:rPr>
          <w:rFonts w:ascii="Arial" w:hAnsi="Arial" w:cs="Arial"/>
          <w:spacing w:val="-2"/>
          <w:sz w:val="19"/>
        </w:rPr>
        <w:t>of</w:t>
      </w:r>
      <w:r w:rsidRPr="008F38B1">
        <w:rPr>
          <w:rFonts w:ascii="Arial" w:hAnsi="Arial" w:cs="Arial"/>
          <w:spacing w:val="-8"/>
          <w:sz w:val="19"/>
        </w:rPr>
        <w:t xml:space="preserve"> </w:t>
      </w:r>
      <w:r w:rsidRPr="008F38B1">
        <w:rPr>
          <w:rFonts w:ascii="Arial" w:hAnsi="Arial" w:cs="Arial"/>
          <w:spacing w:val="-2"/>
          <w:sz w:val="19"/>
        </w:rPr>
        <w:t>origin.</w:t>
      </w:r>
    </w:p>
    <w:p w:rsidR="00C75D43" w:rsidRPr="008F38B1" w:rsidRDefault="00C75D43" w:rsidP="005D3094">
      <w:pPr>
        <w:pStyle w:val="ListParagraph"/>
        <w:widowControl w:val="0"/>
        <w:numPr>
          <w:ilvl w:val="0"/>
          <w:numId w:val="165"/>
        </w:numPr>
        <w:tabs>
          <w:tab w:val="left" w:pos="1130"/>
        </w:tabs>
        <w:autoSpaceDE w:val="0"/>
        <w:autoSpaceDN w:val="0"/>
        <w:spacing w:before="184" w:after="0"/>
        <w:ind w:hanging="510"/>
        <w:contextualSpacing w:val="0"/>
        <w:jc w:val="left"/>
        <w:rPr>
          <w:rFonts w:ascii="Arial" w:hAnsi="Arial" w:cs="Arial"/>
          <w:sz w:val="19"/>
        </w:rPr>
      </w:pPr>
      <w:r w:rsidRPr="008F38B1">
        <w:rPr>
          <w:rFonts w:ascii="Arial" w:hAnsi="Arial" w:cs="Arial"/>
          <w:w w:val="90"/>
          <w:sz w:val="19"/>
        </w:rPr>
        <w:t>The</w:t>
      </w:r>
      <w:r w:rsidRPr="008F38B1">
        <w:rPr>
          <w:rFonts w:ascii="Arial" w:hAnsi="Arial" w:cs="Arial"/>
          <w:spacing w:val="7"/>
          <w:sz w:val="19"/>
        </w:rPr>
        <w:t xml:space="preserve"> </w:t>
      </w:r>
      <w:r w:rsidRPr="008F38B1">
        <w:rPr>
          <w:rFonts w:ascii="Arial" w:hAnsi="Arial" w:cs="Arial"/>
          <w:w w:val="90"/>
          <w:sz w:val="19"/>
        </w:rPr>
        <w:t>Convention</w:t>
      </w:r>
      <w:r w:rsidRPr="008F38B1">
        <w:rPr>
          <w:rFonts w:ascii="Arial" w:hAnsi="Arial" w:cs="Arial"/>
          <w:spacing w:val="8"/>
          <w:sz w:val="19"/>
        </w:rPr>
        <w:t xml:space="preserve"> </w:t>
      </w:r>
      <w:r w:rsidRPr="008F38B1">
        <w:rPr>
          <w:rFonts w:ascii="Arial" w:hAnsi="Arial" w:cs="Arial"/>
          <w:w w:val="90"/>
          <w:sz w:val="19"/>
        </w:rPr>
        <w:t>should</w:t>
      </w:r>
      <w:r w:rsidRPr="008F38B1">
        <w:rPr>
          <w:rFonts w:ascii="Arial" w:hAnsi="Arial" w:cs="Arial"/>
          <w:spacing w:val="9"/>
          <w:sz w:val="19"/>
        </w:rPr>
        <w:t xml:space="preserve"> </w:t>
      </w:r>
      <w:r w:rsidRPr="008F38B1">
        <w:rPr>
          <w:rFonts w:ascii="Arial" w:hAnsi="Arial" w:cs="Arial"/>
          <w:w w:val="90"/>
          <w:sz w:val="19"/>
        </w:rPr>
        <w:t>therefore</w:t>
      </w:r>
      <w:r w:rsidRPr="008F38B1">
        <w:rPr>
          <w:rFonts w:ascii="Arial" w:hAnsi="Arial" w:cs="Arial"/>
          <w:spacing w:val="9"/>
          <w:sz w:val="19"/>
        </w:rPr>
        <w:t xml:space="preserve"> </w:t>
      </w:r>
      <w:r w:rsidRPr="008F38B1">
        <w:rPr>
          <w:rFonts w:ascii="Arial" w:hAnsi="Arial" w:cs="Arial"/>
          <w:w w:val="90"/>
          <w:sz w:val="19"/>
        </w:rPr>
        <w:t>be</w:t>
      </w:r>
      <w:r w:rsidRPr="008F38B1">
        <w:rPr>
          <w:rFonts w:ascii="Arial" w:hAnsi="Arial" w:cs="Arial"/>
          <w:spacing w:val="8"/>
          <w:sz w:val="19"/>
        </w:rPr>
        <w:t xml:space="preserve"> </w:t>
      </w:r>
      <w:r w:rsidRPr="008F38B1">
        <w:rPr>
          <w:rFonts w:ascii="Arial" w:hAnsi="Arial" w:cs="Arial"/>
          <w:w w:val="90"/>
          <w:sz w:val="19"/>
        </w:rPr>
        <w:t>amended</w:t>
      </w:r>
      <w:r w:rsidRPr="008F38B1">
        <w:rPr>
          <w:rFonts w:ascii="Arial" w:hAnsi="Arial" w:cs="Arial"/>
          <w:spacing w:val="10"/>
          <w:sz w:val="19"/>
        </w:rPr>
        <w:t xml:space="preserve"> </w:t>
      </w:r>
      <w:r w:rsidRPr="008F38B1">
        <w:rPr>
          <w:rFonts w:ascii="Arial" w:hAnsi="Arial" w:cs="Arial"/>
          <w:spacing w:val="-2"/>
          <w:w w:val="90"/>
          <w:sz w:val="19"/>
        </w:rPr>
        <w:t>accordingly,</w:t>
      </w:r>
    </w:p>
    <w:p w:rsidR="00C75D43" w:rsidRPr="008F38B1" w:rsidRDefault="00C75D43" w:rsidP="00C75D43">
      <w:pPr>
        <w:pStyle w:val="BodyText"/>
        <w:spacing w:before="198"/>
        <w:rPr>
          <w:rFonts w:ascii="Arial" w:hAnsi="Arial" w:cs="Arial"/>
        </w:rPr>
      </w:pPr>
    </w:p>
    <w:p w:rsidR="00C75D43" w:rsidRPr="008F38B1" w:rsidRDefault="00C75D43" w:rsidP="00C75D43">
      <w:pPr>
        <w:ind w:left="620"/>
        <w:rPr>
          <w:rFonts w:ascii="Arial" w:hAnsi="Arial" w:cs="Arial"/>
          <w:sz w:val="17"/>
        </w:rPr>
      </w:pPr>
      <w:r w:rsidRPr="008F38B1">
        <w:rPr>
          <w:rFonts w:ascii="Arial" w:hAnsi="Arial" w:cs="Arial"/>
          <w:spacing w:val="-2"/>
          <w:sz w:val="17"/>
        </w:rPr>
        <w:t>HAS</w:t>
      </w:r>
      <w:r w:rsidRPr="008F38B1">
        <w:rPr>
          <w:rFonts w:ascii="Arial" w:hAnsi="Arial" w:cs="Arial"/>
          <w:spacing w:val="-3"/>
          <w:sz w:val="17"/>
        </w:rPr>
        <w:t xml:space="preserve"> </w:t>
      </w:r>
      <w:r w:rsidRPr="008F38B1">
        <w:rPr>
          <w:rFonts w:ascii="Arial" w:hAnsi="Arial" w:cs="Arial"/>
          <w:spacing w:val="-2"/>
          <w:sz w:val="17"/>
        </w:rPr>
        <w:t>ADOPTED</w:t>
      </w:r>
      <w:r w:rsidRPr="008F38B1">
        <w:rPr>
          <w:rFonts w:ascii="Arial" w:hAnsi="Arial" w:cs="Arial"/>
          <w:spacing w:val="-1"/>
          <w:sz w:val="17"/>
        </w:rPr>
        <w:t xml:space="preserve"> </w:t>
      </w:r>
      <w:r w:rsidRPr="008F38B1">
        <w:rPr>
          <w:rFonts w:ascii="Arial" w:hAnsi="Arial" w:cs="Arial"/>
          <w:spacing w:val="-2"/>
          <w:sz w:val="17"/>
        </w:rPr>
        <w:t>THIS</w:t>
      </w:r>
      <w:r w:rsidRPr="008F38B1">
        <w:rPr>
          <w:rFonts w:ascii="Arial" w:hAnsi="Arial" w:cs="Arial"/>
          <w:spacing w:val="-1"/>
          <w:sz w:val="17"/>
        </w:rPr>
        <w:t xml:space="preserve"> </w:t>
      </w:r>
      <w:r w:rsidRPr="008F38B1">
        <w:rPr>
          <w:rFonts w:ascii="Arial" w:hAnsi="Arial" w:cs="Arial"/>
          <w:spacing w:val="-2"/>
          <w:sz w:val="17"/>
        </w:rPr>
        <w:t>DECISION:</w:t>
      </w:r>
    </w:p>
    <w:p w:rsidR="00C75D43" w:rsidRPr="008F38B1" w:rsidRDefault="00C75D43" w:rsidP="00C75D43">
      <w:pPr>
        <w:pStyle w:val="BodyText"/>
        <w:spacing w:before="16"/>
        <w:rPr>
          <w:rFonts w:ascii="Arial" w:hAnsi="Arial" w:cs="Arial"/>
          <w:sz w:val="17"/>
        </w:rPr>
      </w:pPr>
    </w:p>
    <w:p w:rsidR="00C75D43" w:rsidRPr="008F38B1" w:rsidRDefault="00C75D43" w:rsidP="00C75D43">
      <w:pPr>
        <w:jc w:val="center"/>
        <w:rPr>
          <w:rFonts w:ascii="Arial" w:eastAsia="Calibri" w:hAnsi="Arial" w:cs="Arial"/>
          <w:i/>
          <w:spacing w:val="-4"/>
          <w:sz w:val="19"/>
          <w:szCs w:val="22"/>
          <w:lang w:val="en-GB"/>
        </w:rPr>
      </w:pPr>
      <w:r w:rsidRPr="008F38B1">
        <w:rPr>
          <w:rFonts w:ascii="Arial" w:eastAsia="Calibri" w:hAnsi="Arial" w:cs="Arial"/>
          <w:i/>
          <w:spacing w:val="-4"/>
          <w:sz w:val="19"/>
          <w:szCs w:val="22"/>
          <w:lang w:val="en-GB"/>
        </w:rPr>
        <w:t>Article 1</w:t>
      </w:r>
    </w:p>
    <w:p w:rsidR="00C75D43" w:rsidRPr="008F38B1" w:rsidRDefault="00C75D43" w:rsidP="005D3094">
      <w:pPr>
        <w:pStyle w:val="ListParagraph"/>
        <w:widowControl w:val="0"/>
        <w:numPr>
          <w:ilvl w:val="0"/>
          <w:numId w:val="164"/>
        </w:numPr>
        <w:tabs>
          <w:tab w:val="left" w:pos="1065"/>
        </w:tabs>
        <w:autoSpaceDE w:val="0"/>
        <w:autoSpaceDN w:val="0"/>
        <w:spacing w:before="183" w:after="0"/>
        <w:contextualSpacing w:val="0"/>
        <w:jc w:val="left"/>
        <w:rPr>
          <w:rFonts w:ascii="Arial" w:hAnsi="Arial" w:cs="Arial"/>
          <w:spacing w:val="-4"/>
          <w:sz w:val="19"/>
        </w:rPr>
      </w:pPr>
      <w:r w:rsidRPr="008F38B1">
        <w:rPr>
          <w:rFonts w:ascii="Arial" w:hAnsi="Arial" w:cs="Arial"/>
          <w:spacing w:val="-4"/>
          <w:sz w:val="19"/>
        </w:rPr>
        <w:t>The Convention shall be amended as set out in the Annex to this Decision.</w:t>
      </w:r>
    </w:p>
    <w:p w:rsidR="00C75D43" w:rsidRPr="008F38B1" w:rsidRDefault="00C75D43" w:rsidP="005D3094">
      <w:pPr>
        <w:pStyle w:val="ListParagraph"/>
        <w:widowControl w:val="0"/>
        <w:numPr>
          <w:ilvl w:val="0"/>
          <w:numId w:val="164"/>
        </w:numPr>
        <w:tabs>
          <w:tab w:val="left" w:pos="1065"/>
        </w:tabs>
        <w:autoSpaceDE w:val="0"/>
        <w:autoSpaceDN w:val="0"/>
        <w:spacing w:before="182" w:after="0"/>
        <w:contextualSpacing w:val="0"/>
        <w:jc w:val="left"/>
        <w:rPr>
          <w:rFonts w:ascii="Arial" w:hAnsi="Arial" w:cs="Arial"/>
          <w:sz w:val="19"/>
        </w:rPr>
      </w:pPr>
      <w:r w:rsidRPr="008F38B1">
        <w:rPr>
          <w:rFonts w:ascii="Arial" w:hAnsi="Arial" w:cs="Arial"/>
          <w:spacing w:val="-4"/>
          <w:sz w:val="19"/>
        </w:rPr>
        <w:t>The amendments to the Convention shall enter into force on 1 January 2025.</w:t>
      </w:r>
    </w:p>
    <w:p w:rsidR="00C75D43" w:rsidRPr="008F38B1" w:rsidRDefault="00C75D43" w:rsidP="00C75D43">
      <w:pPr>
        <w:pStyle w:val="BodyText"/>
        <w:spacing w:before="194"/>
        <w:rPr>
          <w:rFonts w:ascii="Arial" w:hAnsi="Arial" w:cs="Arial"/>
        </w:rPr>
      </w:pPr>
    </w:p>
    <w:p w:rsidR="00C75D43" w:rsidRPr="008F38B1" w:rsidRDefault="00C75D43" w:rsidP="00C75D43">
      <w:pPr>
        <w:jc w:val="center"/>
        <w:rPr>
          <w:rFonts w:ascii="Arial" w:hAnsi="Arial" w:cs="Arial"/>
          <w:i/>
          <w:spacing w:val="-10"/>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2</w:t>
      </w:r>
    </w:p>
    <w:p w:rsidR="00C5325A" w:rsidRPr="008F38B1" w:rsidRDefault="00C5325A" w:rsidP="00C75D43">
      <w:pPr>
        <w:jc w:val="center"/>
        <w:rPr>
          <w:rFonts w:ascii="Arial" w:hAnsi="Arial" w:cs="Arial"/>
          <w:i/>
          <w:sz w:val="19"/>
        </w:rPr>
      </w:pPr>
    </w:p>
    <w:p w:rsidR="00C75D43" w:rsidRPr="008F38B1" w:rsidRDefault="00C75D43" w:rsidP="00C5325A">
      <w:pPr>
        <w:pStyle w:val="BodyText"/>
        <w:spacing w:before="1"/>
        <w:ind w:left="620"/>
        <w:rPr>
          <w:rFonts w:ascii="Arial" w:hAnsi="Arial" w:cs="Arial"/>
        </w:rPr>
      </w:pPr>
      <w:r w:rsidRPr="008F38B1">
        <w:rPr>
          <w:rFonts w:ascii="Arial" w:eastAsia="Calibri" w:hAnsi="Arial" w:cs="Arial"/>
          <w:spacing w:val="-4"/>
          <w:sz w:val="19"/>
          <w:szCs w:val="22"/>
        </w:rPr>
        <w:t>This Decision shall enter into force on the date of its adoption.</w:t>
      </w:r>
    </w:p>
    <w:p w:rsidR="00C75D43" w:rsidRPr="008F38B1" w:rsidRDefault="00C75D43" w:rsidP="00C75D43">
      <w:pPr>
        <w:pStyle w:val="BodyText"/>
        <w:spacing w:before="185"/>
        <w:rPr>
          <w:rFonts w:ascii="Arial" w:hAnsi="Arial" w:cs="Arial"/>
        </w:rPr>
      </w:pPr>
    </w:p>
    <w:p w:rsidR="00C75D43" w:rsidRPr="008F38B1" w:rsidRDefault="00C75D43" w:rsidP="00955417">
      <w:pPr>
        <w:pStyle w:val="BodyText"/>
        <w:spacing w:before="1"/>
        <w:ind w:left="620"/>
        <w:rPr>
          <w:rFonts w:ascii="Arial" w:hAnsi="Arial" w:cs="Arial"/>
        </w:rPr>
      </w:pPr>
      <w:r w:rsidRPr="008F38B1">
        <w:rPr>
          <w:rFonts w:ascii="Arial" w:eastAsia="Calibri" w:hAnsi="Arial" w:cs="Arial"/>
          <w:spacing w:val="-4"/>
          <w:sz w:val="19"/>
          <w:szCs w:val="22"/>
        </w:rPr>
        <w:t>Done at Brussels, 7 December 2023</w:t>
      </w:r>
      <w:r w:rsidRPr="008F38B1">
        <w:rPr>
          <w:rFonts w:ascii="Arial" w:hAnsi="Arial" w:cs="Arial"/>
          <w:spacing w:val="-2"/>
          <w:w w:val="90"/>
        </w:rPr>
        <w:t>.</w:t>
      </w:r>
    </w:p>
    <w:p w:rsidR="00C75D43" w:rsidRPr="008F38B1" w:rsidRDefault="00C75D43" w:rsidP="00C75D43">
      <w:pPr>
        <w:spacing w:line="297" w:lineRule="auto"/>
        <w:ind w:left="6396" w:right="2199"/>
        <w:jc w:val="center"/>
        <w:rPr>
          <w:rFonts w:ascii="Arial" w:hAnsi="Arial" w:cs="Arial"/>
          <w:i/>
          <w:sz w:val="19"/>
        </w:rPr>
      </w:pPr>
      <w:r w:rsidRPr="008F38B1">
        <w:rPr>
          <w:rFonts w:ascii="Arial" w:hAnsi="Arial" w:cs="Arial"/>
          <w:i/>
          <w:w w:val="85"/>
          <w:sz w:val="19"/>
        </w:rPr>
        <w:t>For</w:t>
      </w:r>
      <w:r w:rsidRPr="008F38B1">
        <w:rPr>
          <w:rFonts w:ascii="Arial" w:hAnsi="Arial" w:cs="Arial"/>
          <w:i/>
          <w:spacing w:val="-1"/>
          <w:w w:val="85"/>
          <w:sz w:val="19"/>
        </w:rPr>
        <w:t xml:space="preserve"> </w:t>
      </w:r>
      <w:r w:rsidRPr="008F38B1">
        <w:rPr>
          <w:rFonts w:ascii="Arial" w:hAnsi="Arial" w:cs="Arial"/>
          <w:i/>
          <w:w w:val="85"/>
          <w:sz w:val="19"/>
        </w:rPr>
        <w:t>the</w:t>
      </w:r>
      <w:r w:rsidRPr="008F38B1">
        <w:rPr>
          <w:rFonts w:ascii="Arial" w:hAnsi="Arial" w:cs="Arial"/>
          <w:i/>
          <w:spacing w:val="-5"/>
          <w:w w:val="85"/>
          <w:sz w:val="19"/>
        </w:rPr>
        <w:t xml:space="preserve"> </w:t>
      </w:r>
      <w:r w:rsidRPr="008F38B1">
        <w:rPr>
          <w:rFonts w:ascii="Arial" w:hAnsi="Arial" w:cs="Arial"/>
          <w:i/>
          <w:w w:val="85"/>
          <w:sz w:val="19"/>
        </w:rPr>
        <w:t>Joint</w:t>
      </w:r>
      <w:r w:rsidRPr="008F38B1">
        <w:rPr>
          <w:rFonts w:ascii="Arial" w:hAnsi="Arial" w:cs="Arial"/>
          <w:i/>
          <w:spacing w:val="-3"/>
          <w:w w:val="85"/>
          <w:sz w:val="19"/>
        </w:rPr>
        <w:t xml:space="preserve"> </w:t>
      </w:r>
      <w:r w:rsidRPr="008F38B1">
        <w:rPr>
          <w:rFonts w:ascii="Arial" w:hAnsi="Arial" w:cs="Arial"/>
          <w:i/>
          <w:w w:val="85"/>
          <w:sz w:val="19"/>
        </w:rPr>
        <w:t>Committee</w:t>
      </w:r>
      <w:r w:rsidRPr="008F38B1">
        <w:rPr>
          <w:rFonts w:ascii="Arial" w:hAnsi="Arial" w:cs="Arial"/>
          <w:i/>
          <w:sz w:val="19"/>
        </w:rPr>
        <w:t xml:space="preserve"> </w:t>
      </w:r>
      <w:r w:rsidRPr="008F38B1">
        <w:rPr>
          <w:rFonts w:ascii="Arial" w:hAnsi="Arial" w:cs="Arial"/>
          <w:i/>
          <w:w w:val="95"/>
          <w:sz w:val="19"/>
        </w:rPr>
        <w:t>The Chair</w:t>
      </w:r>
    </w:p>
    <w:p w:rsidR="00C75D43" w:rsidRPr="008F38B1" w:rsidRDefault="00C75D43" w:rsidP="00C75D43">
      <w:pPr>
        <w:pStyle w:val="BodyText"/>
        <w:spacing w:before="2"/>
        <w:ind w:left="4195"/>
        <w:jc w:val="center"/>
        <w:rPr>
          <w:rFonts w:ascii="Arial" w:hAnsi="Arial" w:cs="Arial"/>
        </w:rPr>
      </w:pPr>
      <w:r w:rsidRPr="008F38B1">
        <w:rPr>
          <w:rFonts w:ascii="Arial" w:hAnsi="Arial" w:cs="Arial"/>
          <w:w w:val="85"/>
          <w:sz w:val="19"/>
          <w:szCs w:val="24"/>
          <w:lang w:val="en-US"/>
        </w:rPr>
        <w:t>Marko LÄTTI</w:t>
      </w:r>
    </w:p>
    <w:p w:rsidR="00C5325A" w:rsidRPr="008F38B1" w:rsidRDefault="00C5325A" w:rsidP="00C75D43">
      <w:pPr>
        <w:spacing w:before="81"/>
        <w:ind w:left="620"/>
        <w:rPr>
          <w:rFonts w:ascii="Arial" w:hAnsi="Arial" w:cs="Arial"/>
          <w:sz w:val="22"/>
        </w:rPr>
      </w:pPr>
      <w:bookmarkStart w:id="2" w:name="_bookmark1"/>
      <w:bookmarkEnd w:id="2"/>
    </w:p>
    <w:p w:rsidR="00C5325A" w:rsidRPr="008F38B1" w:rsidRDefault="00C5325A" w:rsidP="00C75D43">
      <w:pPr>
        <w:spacing w:before="81"/>
        <w:ind w:left="620"/>
        <w:rPr>
          <w:rFonts w:ascii="Arial" w:hAnsi="Arial" w:cs="Arial"/>
          <w:sz w:val="22"/>
        </w:rPr>
      </w:pPr>
    </w:p>
    <w:p w:rsidR="00C5325A" w:rsidRPr="008F38B1" w:rsidRDefault="00C5325A" w:rsidP="00C75D43">
      <w:pPr>
        <w:spacing w:before="81"/>
        <w:ind w:left="620"/>
        <w:rPr>
          <w:rFonts w:ascii="Arial" w:hAnsi="Arial" w:cs="Arial"/>
          <w:sz w:val="22"/>
        </w:rPr>
      </w:pPr>
    </w:p>
    <w:p w:rsidR="00C5325A" w:rsidRPr="008F38B1" w:rsidRDefault="00C5325A" w:rsidP="00C75D43">
      <w:pPr>
        <w:spacing w:before="81"/>
        <w:ind w:left="620"/>
        <w:rPr>
          <w:rFonts w:ascii="Arial" w:hAnsi="Arial" w:cs="Arial"/>
          <w:sz w:val="22"/>
        </w:rPr>
      </w:pPr>
    </w:p>
    <w:p w:rsidR="00C5325A" w:rsidRPr="008F38B1" w:rsidRDefault="00C5325A" w:rsidP="00C75D43">
      <w:pPr>
        <w:spacing w:before="81"/>
        <w:ind w:left="620"/>
        <w:rPr>
          <w:rFonts w:ascii="Arial" w:hAnsi="Arial" w:cs="Arial"/>
          <w:sz w:val="22"/>
        </w:rPr>
      </w:pPr>
    </w:p>
    <w:p w:rsidR="00C75D43" w:rsidRPr="008F38B1" w:rsidRDefault="00BB0F1A" w:rsidP="00C75D43">
      <w:pPr>
        <w:spacing w:before="81"/>
        <w:ind w:left="620"/>
        <w:rPr>
          <w:rFonts w:ascii="Arial" w:hAnsi="Arial" w:cs="Arial"/>
          <w:sz w:val="17"/>
        </w:rPr>
      </w:pPr>
      <w:hyperlink w:anchor="_bookmark0" w:history="1">
        <w:r w:rsidR="00C75D43" w:rsidRPr="008F38B1">
          <w:rPr>
            <w:rFonts w:ascii="Arial" w:hAnsi="Arial" w:cs="Arial"/>
            <w:sz w:val="17"/>
          </w:rPr>
          <w:t>(</w:t>
        </w:r>
        <w:r w:rsidR="00C75D43" w:rsidRPr="008F38B1">
          <w:rPr>
            <w:rFonts w:ascii="Arial" w:hAnsi="Arial" w:cs="Arial"/>
            <w:position w:val="6"/>
            <w:sz w:val="9"/>
          </w:rPr>
          <w:t>1</w:t>
        </w:r>
        <w:r w:rsidR="00C75D43" w:rsidRPr="008F38B1">
          <w:rPr>
            <w:rFonts w:ascii="Arial" w:hAnsi="Arial" w:cs="Arial"/>
            <w:sz w:val="17"/>
          </w:rPr>
          <w:t>)</w:t>
        </w:r>
      </w:hyperlink>
      <w:r w:rsidR="00C75D43" w:rsidRPr="008F38B1">
        <w:rPr>
          <w:rFonts w:ascii="Arial" w:hAnsi="Arial" w:cs="Arial"/>
          <w:spacing w:val="46"/>
          <w:sz w:val="17"/>
        </w:rPr>
        <w:t xml:space="preserve"> </w:t>
      </w:r>
      <w:r w:rsidR="00C75D43" w:rsidRPr="008F38B1">
        <w:rPr>
          <w:rFonts w:ascii="Arial" w:hAnsi="Arial" w:cs="Arial"/>
          <w:sz w:val="17"/>
        </w:rPr>
        <w:t>OJ</w:t>
      </w:r>
      <w:r w:rsidR="00C75D43" w:rsidRPr="008F38B1">
        <w:rPr>
          <w:rFonts w:ascii="Arial" w:hAnsi="Arial" w:cs="Arial"/>
          <w:spacing w:val="-8"/>
          <w:sz w:val="17"/>
        </w:rPr>
        <w:t xml:space="preserve"> </w:t>
      </w:r>
      <w:r w:rsidR="00C75D43" w:rsidRPr="008F38B1">
        <w:rPr>
          <w:rFonts w:ascii="Arial" w:hAnsi="Arial" w:cs="Arial"/>
          <w:sz w:val="17"/>
        </w:rPr>
        <w:t>L</w:t>
      </w:r>
      <w:r w:rsidR="00C75D43" w:rsidRPr="008F38B1">
        <w:rPr>
          <w:rFonts w:ascii="Arial" w:hAnsi="Arial" w:cs="Arial"/>
          <w:spacing w:val="-8"/>
          <w:sz w:val="17"/>
        </w:rPr>
        <w:t xml:space="preserve"> </w:t>
      </w:r>
      <w:r w:rsidR="00C75D43" w:rsidRPr="008F38B1">
        <w:rPr>
          <w:rFonts w:ascii="Arial" w:hAnsi="Arial" w:cs="Arial"/>
          <w:sz w:val="17"/>
        </w:rPr>
        <w:t>54,</w:t>
      </w:r>
      <w:r w:rsidR="00C75D43" w:rsidRPr="008F38B1">
        <w:rPr>
          <w:rFonts w:ascii="Arial" w:hAnsi="Arial" w:cs="Arial"/>
          <w:spacing w:val="-7"/>
          <w:sz w:val="17"/>
        </w:rPr>
        <w:t xml:space="preserve"> </w:t>
      </w:r>
      <w:r w:rsidR="00C75D43" w:rsidRPr="008F38B1">
        <w:rPr>
          <w:rFonts w:ascii="Arial" w:hAnsi="Arial" w:cs="Arial"/>
          <w:sz w:val="17"/>
        </w:rPr>
        <w:t>26.2.2013,</w:t>
      </w:r>
      <w:r w:rsidR="00C75D43" w:rsidRPr="008F38B1">
        <w:rPr>
          <w:rFonts w:ascii="Arial" w:hAnsi="Arial" w:cs="Arial"/>
          <w:spacing w:val="-7"/>
          <w:sz w:val="17"/>
        </w:rPr>
        <w:t xml:space="preserve"> </w:t>
      </w:r>
      <w:r w:rsidR="00C75D43" w:rsidRPr="008F38B1">
        <w:rPr>
          <w:rFonts w:ascii="Arial" w:hAnsi="Arial" w:cs="Arial"/>
          <w:sz w:val="17"/>
        </w:rPr>
        <w:t>p.</w:t>
      </w:r>
      <w:r w:rsidR="00C75D43" w:rsidRPr="008F38B1">
        <w:rPr>
          <w:rFonts w:ascii="Arial" w:hAnsi="Arial" w:cs="Arial"/>
          <w:spacing w:val="-7"/>
          <w:sz w:val="17"/>
        </w:rPr>
        <w:t xml:space="preserve"> </w:t>
      </w:r>
      <w:r w:rsidR="00C75D43" w:rsidRPr="008F38B1">
        <w:rPr>
          <w:rFonts w:ascii="Arial" w:hAnsi="Arial" w:cs="Arial"/>
          <w:spacing w:val="-5"/>
          <w:sz w:val="17"/>
        </w:rPr>
        <w:t>4.</w:t>
      </w:r>
    </w:p>
    <w:p w:rsidR="00C75D43" w:rsidRPr="008F38B1" w:rsidRDefault="00C75D43" w:rsidP="00C75D43">
      <w:pPr>
        <w:rPr>
          <w:rFonts w:ascii="Arial" w:hAnsi="Arial" w:cs="Arial"/>
          <w:sz w:val="17"/>
        </w:rPr>
        <w:sectPr w:rsidR="00C75D43" w:rsidRPr="008F38B1">
          <w:footnotePr>
            <w:numRestart w:val="eachSect"/>
          </w:footnotePr>
          <w:type w:val="continuous"/>
          <w:pgSz w:w="11910" w:h="16840"/>
          <w:pgMar w:top="660" w:right="740" w:bottom="700" w:left="740" w:header="0" w:footer="508" w:gutter="0"/>
          <w:cols w:space="720"/>
        </w:sectPr>
      </w:pPr>
    </w:p>
    <w:p w:rsidR="00C75D43" w:rsidRPr="008F38B1" w:rsidRDefault="00C75D43" w:rsidP="00C75D43">
      <w:pPr>
        <w:jc w:val="center"/>
        <w:rPr>
          <w:rFonts w:ascii="Arial" w:hAnsi="Arial" w:cs="Arial"/>
          <w:i/>
          <w:spacing w:val="-2"/>
          <w:w w:val="105"/>
          <w:sz w:val="17"/>
        </w:rPr>
      </w:pPr>
      <w:bookmarkStart w:id="3" w:name="ANNEX_"/>
      <w:bookmarkEnd w:id="3"/>
      <w:r w:rsidRPr="008F38B1">
        <w:rPr>
          <w:rFonts w:ascii="Arial" w:hAnsi="Arial" w:cs="Arial"/>
          <w:i/>
          <w:spacing w:val="-2"/>
          <w:w w:val="105"/>
          <w:sz w:val="17"/>
        </w:rPr>
        <w:lastRenderedPageBreak/>
        <w:t>ANNEX</w:t>
      </w:r>
    </w:p>
    <w:p w:rsidR="009629E7" w:rsidRPr="008F38B1" w:rsidRDefault="009629E7" w:rsidP="00C75D43">
      <w:pPr>
        <w:jc w:val="center"/>
        <w:rPr>
          <w:rFonts w:ascii="Arial" w:hAnsi="Arial" w:cs="Arial"/>
          <w:i/>
          <w:sz w:val="17"/>
        </w:rPr>
      </w:pPr>
    </w:p>
    <w:p w:rsidR="00C75D43" w:rsidRPr="008F38B1" w:rsidRDefault="00C75D43" w:rsidP="00C75D43">
      <w:pPr>
        <w:jc w:val="center"/>
        <w:rPr>
          <w:rFonts w:ascii="Arial" w:hAnsi="Arial" w:cs="Arial"/>
          <w:i/>
          <w:sz w:val="19"/>
        </w:rPr>
      </w:pPr>
      <w:r w:rsidRPr="008F38B1">
        <w:rPr>
          <w:rFonts w:ascii="Arial" w:hAnsi="Arial" w:cs="Arial"/>
          <w:i/>
          <w:w w:val="90"/>
          <w:sz w:val="19"/>
        </w:rPr>
        <w:t>Sole</w:t>
      </w:r>
      <w:r w:rsidRPr="008F38B1">
        <w:rPr>
          <w:rFonts w:ascii="Arial" w:hAnsi="Arial" w:cs="Arial"/>
          <w:i/>
          <w:spacing w:val="-5"/>
          <w:w w:val="90"/>
          <w:sz w:val="19"/>
        </w:rPr>
        <w:t xml:space="preserve"> </w:t>
      </w:r>
      <w:r w:rsidRPr="008F38B1">
        <w:rPr>
          <w:rFonts w:ascii="Arial" w:hAnsi="Arial" w:cs="Arial"/>
          <w:i/>
          <w:spacing w:val="-2"/>
          <w:w w:val="95"/>
          <w:sz w:val="19"/>
        </w:rPr>
        <w:t>Article</w:t>
      </w:r>
    </w:p>
    <w:p w:rsidR="00C75D43" w:rsidRPr="008F38B1" w:rsidRDefault="00C75D43" w:rsidP="00C75D43">
      <w:pPr>
        <w:pStyle w:val="BodyText"/>
        <w:spacing w:before="129"/>
        <w:rPr>
          <w:rFonts w:ascii="Arial" w:hAnsi="Arial" w:cs="Arial"/>
          <w:i/>
        </w:rPr>
      </w:pPr>
    </w:p>
    <w:p w:rsidR="00C75D43" w:rsidRPr="008F38B1" w:rsidRDefault="00C75D43" w:rsidP="00391329">
      <w:pPr>
        <w:pStyle w:val="Heading2"/>
        <w:ind w:left="0" w:firstLine="0"/>
        <w:jc w:val="center"/>
        <w:rPr>
          <w:rFonts w:ascii="Arial" w:hAnsi="Arial" w:cs="Arial"/>
          <w:b/>
        </w:rPr>
      </w:pPr>
      <w:r w:rsidRPr="008F38B1">
        <w:rPr>
          <w:rFonts w:ascii="Arial" w:eastAsia="Calibri" w:hAnsi="Arial" w:cs="Arial"/>
          <w:b/>
          <w:color w:val="auto"/>
          <w:spacing w:val="-6"/>
          <w:sz w:val="19"/>
          <w:szCs w:val="22"/>
          <w:lang w:val="en-GB"/>
        </w:rPr>
        <w:t>Amendment of the Regional Convention on pan-Euro-Mediterranean preferential rules of origin</w:t>
      </w:r>
    </w:p>
    <w:p w:rsidR="00C75D43" w:rsidRPr="008F38B1" w:rsidRDefault="00C75D43" w:rsidP="00C75D43">
      <w:pPr>
        <w:pStyle w:val="BodyText"/>
        <w:spacing w:before="92"/>
        <w:rPr>
          <w:rFonts w:ascii="Arial" w:hAnsi="Arial" w:cs="Arial"/>
          <w:b/>
        </w:rPr>
      </w:pPr>
    </w:p>
    <w:p w:rsidR="00C75D43" w:rsidRPr="008F38B1" w:rsidRDefault="00C75D43" w:rsidP="0047265D">
      <w:pPr>
        <w:pStyle w:val="BodyText"/>
        <w:ind w:left="900" w:right="530"/>
        <w:rPr>
          <w:rFonts w:ascii="Arial" w:hAnsi="Arial" w:cs="Arial"/>
        </w:rPr>
      </w:pPr>
      <w:r w:rsidRPr="008F38B1">
        <w:rPr>
          <w:rFonts w:ascii="Arial" w:eastAsia="Calibri" w:hAnsi="Arial" w:cs="Arial"/>
          <w:spacing w:val="-6"/>
          <w:sz w:val="19"/>
          <w:szCs w:val="22"/>
        </w:rPr>
        <w:t>The Regional Convention on pan-Euro-Mediterranean preferential rules of origin (the ‘Convention’) is amended as follows:</w:t>
      </w:r>
    </w:p>
    <w:p w:rsidR="00C75D43" w:rsidRPr="008F38B1" w:rsidRDefault="00C75D43" w:rsidP="005D3094">
      <w:pPr>
        <w:pStyle w:val="ListParagraph"/>
        <w:widowControl w:val="0"/>
        <w:numPr>
          <w:ilvl w:val="0"/>
          <w:numId w:val="163"/>
        </w:numPr>
        <w:tabs>
          <w:tab w:val="left" w:pos="935"/>
        </w:tabs>
        <w:autoSpaceDE w:val="0"/>
        <w:autoSpaceDN w:val="0"/>
        <w:spacing w:before="172" w:after="0"/>
        <w:ind w:left="935" w:hanging="315"/>
        <w:contextualSpacing w:val="0"/>
        <w:jc w:val="left"/>
        <w:rPr>
          <w:rFonts w:ascii="Arial" w:hAnsi="Arial" w:cs="Arial"/>
          <w:sz w:val="19"/>
        </w:rPr>
      </w:pPr>
      <w:r w:rsidRPr="008F38B1">
        <w:rPr>
          <w:rFonts w:ascii="Arial" w:hAnsi="Arial" w:cs="Arial"/>
          <w:w w:val="90"/>
          <w:sz w:val="19"/>
        </w:rPr>
        <w:t>Article</w:t>
      </w:r>
      <w:r w:rsidRPr="008F38B1">
        <w:rPr>
          <w:rFonts w:ascii="Arial" w:hAnsi="Arial" w:cs="Arial"/>
          <w:spacing w:val="4"/>
          <w:sz w:val="19"/>
        </w:rPr>
        <w:t xml:space="preserve"> </w:t>
      </w:r>
      <w:r w:rsidRPr="008F38B1">
        <w:rPr>
          <w:rFonts w:ascii="Arial" w:hAnsi="Arial" w:cs="Arial"/>
          <w:w w:val="90"/>
          <w:sz w:val="19"/>
        </w:rPr>
        <w:t>1</w:t>
      </w:r>
      <w:r w:rsidRPr="008F38B1">
        <w:rPr>
          <w:rFonts w:ascii="Arial" w:hAnsi="Arial" w:cs="Arial"/>
          <w:spacing w:val="4"/>
          <w:sz w:val="19"/>
        </w:rPr>
        <w:t xml:space="preserve"> </w:t>
      </w:r>
      <w:r w:rsidRPr="008F38B1">
        <w:rPr>
          <w:rFonts w:ascii="Arial" w:hAnsi="Arial" w:cs="Arial"/>
          <w:w w:val="90"/>
          <w:sz w:val="19"/>
        </w:rPr>
        <w:t>is</w:t>
      </w:r>
      <w:r w:rsidRPr="008F38B1">
        <w:rPr>
          <w:rFonts w:ascii="Arial" w:hAnsi="Arial" w:cs="Arial"/>
          <w:spacing w:val="5"/>
          <w:sz w:val="19"/>
        </w:rPr>
        <w:t xml:space="preserve"> </w:t>
      </w:r>
      <w:r w:rsidRPr="008F38B1">
        <w:rPr>
          <w:rFonts w:ascii="Arial" w:hAnsi="Arial" w:cs="Arial"/>
          <w:w w:val="90"/>
          <w:sz w:val="19"/>
        </w:rPr>
        <w:t>replaced</w:t>
      </w:r>
      <w:r w:rsidRPr="008F38B1">
        <w:rPr>
          <w:rFonts w:ascii="Arial" w:hAnsi="Arial" w:cs="Arial"/>
          <w:spacing w:val="3"/>
          <w:sz w:val="19"/>
        </w:rPr>
        <w:t xml:space="preserve"> </w:t>
      </w:r>
      <w:r w:rsidRPr="008F38B1">
        <w:rPr>
          <w:rFonts w:ascii="Arial" w:hAnsi="Arial" w:cs="Arial"/>
          <w:w w:val="90"/>
          <w:sz w:val="19"/>
        </w:rPr>
        <w:t>by</w:t>
      </w:r>
      <w:r w:rsidRPr="008F38B1">
        <w:rPr>
          <w:rFonts w:ascii="Arial" w:hAnsi="Arial" w:cs="Arial"/>
          <w:spacing w:val="3"/>
          <w:sz w:val="19"/>
        </w:rPr>
        <w:t xml:space="preserve"> </w:t>
      </w:r>
      <w:r w:rsidRPr="008F38B1">
        <w:rPr>
          <w:rFonts w:ascii="Arial" w:hAnsi="Arial" w:cs="Arial"/>
          <w:w w:val="90"/>
          <w:sz w:val="19"/>
        </w:rPr>
        <w:t>the</w:t>
      </w:r>
      <w:r w:rsidRPr="008F38B1">
        <w:rPr>
          <w:rFonts w:ascii="Arial" w:hAnsi="Arial" w:cs="Arial"/>
          <w:spacing w:val="4"/>
          <w:sz w:val="19"/>
        </w:rPr>
        <w:t xml:space="preserve"> </w:t>
      </w:r>
      <w:r w:rsidRPr="008F38B1">
        <w:rPr>
          <w:rFonts w:ascii="Arial" w:hAnsi="Arial" w:cs="Arial"/>
          <w:spacing w:val="-2"/>
          <w:w w:val="90"/>
          <w:sz w:val="19"/>
        </w:rPr>
        <w:t>following:</w:t>
      </w:r>
    </w:p>
    <w:p w:rsidR="00C75D43" w:rsidRPr="008F38B1" w:rsidRDefault="00C75D43" w:rsidP="00C75D43">
      <w:pPr>
        <w:pStyle w:val="BodyText"/>
        <w:spacing w:before="128"/>
        <w:rPr>
          <w:rFonts w:ascii="Arial" w:hAnsi="Arial" w:cs="Arial"/>
        </w:rPr>
      </w:pPr>
    </w:p>
    <w:p w:rsidR="00C75D43" w:rsidRPr="008F38B1" w:rsidRDefault="00C75D43" w:rsidP="00C75D43">
      <w:pPr>
        <w:ind w:left="937"/>
        <w:rPr>
          <w:rFonts w:ascii="Arial" w:hAnsi="Arial" w:cs="Arial"/>
          <w:i/>
          <w:sz w:val="19"/>
        </w:rPr>
      </w:pPr>
      <w:r w:rsidRPr="008F38B1">
        <w:rPr>
          <w:rFonts w:ascii="Arial" w:hAnsi="Arial" w:cs="Arial"/>
          <w:w w:val="85"/>
          <w:sz w:val="19"/>
        </w:rPr>
        <w:t>‘</w:t>
      </w:r>
      <w:r w:rsidRPr="008F38B1">
        <w:rPr>
          <w:rFonts w:ascii="Arial" w:hAnsi="Arial" w:cs="Arial"/>
          <w:i/>
          <w:w w:val="85"/>
          <w:sz w:val="19"/>
        </w:rPr>
        <w:t>Article</w:t>
      </w:r>
      <w:r w:rsidRPr="008F38B1">
        <w:rPr>
          <w:rFonts w:ascii="Arial" w:hAnsi="Arial" w:cs="Arial"/>
          <w:i/>
          <w:spacing w:val="-5"/>
          <w:sz w:val="19"/>
        </w:rPr>
        <w:t xml:space="preserve"> </w:t>
      </w:r>
      <w:r w:rsidRPr="008F38B1">
        <w:rPr>
          <w:rFonts w:ascii="Arial" w:hAnsi="Arial" w:cs="Arial"/>
          <w:i/>
          <w:spacing w:val="-10"/>
          <w:sz w:val="19"/>
        </w:rPr>
        <w:t>1</w:t>
      </w:r>
    </w:p>
    <w:p w:rsidR="00C75D43" w:rsidRPr="008F38B1" w:rsidRDefault="00C75D43" w:rsidP="005D3094">
      <w:pPr>
        <w:pStyle w:val="ListParagraph"/>
        <w:widowControl w:val="0"/>
        <w:numPr>
          <w:ilvl w:val="1"/>
          <w:numId w:val="163"/>
        </w:numPr>
        <w:tabs>
          <w:tab w:val="left" w:pos="1381"/>
        </w:tabs>
        <w:autoSpaceDE w:val="0"/>
        <w:autoSpaceDN w:val="0"/>
        <w:spacing w:before="178" w:after="0" w:line="230" w:lineRule="auto"/>
        <w:ind w:right="620" w:firstLine="0"/>
        <w:contextualSpacing w:val="0"/>
        <w:jc w:val="left"/>
        <w:rPr>
          <w:rFonts w:ascii="Arial" w:hAnsi="Arial" w:cs="Arial"/>
          <w:sz w:val="19"/>
        </w:rPr>
      </w:pPr>
      <w:r w:rsidRPr="008F38B1">
        <w:rPr>
          <w:rFonts w:ascii="Arial" w:hAnsi="Arial" w:cs="Arial"/>
          <w:spacing w:val="-6"/>
          <w:sz w:val="19"/>
        </w:rPr>
        <w:t>This</w:t>
      </w:r>
      <w:r w:rsidRPr="008F38B1">
        <w:rPr>
          <w:rFonts w:ascii="Arial" w:hAnsi="Arial" w:cs="Arial"/>
          <w:sz w:val="19"/>
        </w:rPr>
        <w:t xml:space="preserve"> </w:t>
      </w:r>
      <w:r w:rsidRPr="008F38B1">
        <w:rPr>
          <w:rFonts w:ascii="Arial" w:hAnsi="Arial" w:cs="Arial"/>
          <w:spacing w:val="-6"/>
          <w:sz w:val="19"/>
        </w:rPr>
        <w:t>Convention</w:t>
      </w:r>
      <w:r w:rsidRPr="008F38B1">
        <w:rPr>
          <w:rFonts w:ascii="Arial" w:hAnsi="Arial" w:cs="Arial"/>
          <w:spacing w:val="-1"/>
          <w:sz w:val="19"/>
        </w:rPr>
        <w:t xml:space="preserve"> </w:t>
      </w:r>
      <w:r w:rsidRPr="008F38B1">
        <w:rPr>
          <w:rFonts w:ascii="Arial" w:hAnsi="Arial" w:cs="Arial"/>
          <w:spacing w:val="-6"/>
          <w:sz w:val="19"/>
        </w:rPr>
        <w:t>lays</w:t>
      </w:r>
      <w:r w:rsidRPr="008F38B1">
        <w:rPr>
          <w:rFonts w:ascii="Arial" w:hAnsi="Arial" w:cs="Arial"/>
          <w:sz w:val="19"/>
        </w:rPr>
        <w:t xml:space="preserve"> </w:t>
      </w:r>
      <w:r w:rsidRPr="008F38B1">
        <w:rPr>
          <w:rFonts w:ascii="Arial" w:hAnsi="Arial" w:cs="Arial"/>
          <w:spacing w:val="-6"/>
          <w:sz w:val="19"/>
        </w:rPr>
        <w:t>down</w:t>
      </w:r>
      <w:r w:rsidRPr="008F38B1">
        <w:rPr>
          <w:rFonts w:ascii="Arial" w:hAnsi="Arial" w:cs="Arial"/>
          <w:spacing w:val="-3"/>
          <w:sz w:val="19"/>
        </w:rPr>
        <w:t xml:space="preserve"> </w:t>
      </w:r>
      <w:r w:rsidRPr="008F38B1">
        <w:rPr>
          <w:rFonts w:ascii="Arial" w:hAnsi="Arial" w:cs="Arial"/>
          <w:spacing w:val="-6"/>
          <w:sz w:val="19"/>
        </w:rPr>
        <w:t>provisions</w:t>
      </w:r>
      <w:r w:rsidRPr="008F38B1">
        <w:rPr>
          <w:rFonts w:ascii="Arial" w:hAnsi="Arial" w:cs="Arial"/>
          <w:spacing w:val="-1"/>
          <w:sz w:val="19"/>
        </w:rPr>
        <w:t xml:space="preserve"> </w:t>
      </w:r>
      <w:r w:rsidRPr="008F38B1">
        <w:rPr>
          <w:rFonts w:ascii="Arial" w:hAnsi="Arial" w:cs="Arial"/>
          <w:spacing w:val="-6"/>
          <w:sz w:val="19"/>
        </w:rPr>
        <w:t>on</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origin</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goods</w:t>
      </w:r>
      <w:r w:rsidRPr="008F38B1">
        <w:rPr>
          <w:rFonts w:ascii="Arial" w:hAnsi="Arial" w:cs="Arial"/>
          <w:sz w:val="19"/>
        </w:rPr>
        <w:t xml:space="preserve"> </w:t>
      </w:r>
      <w:r w:rsidRPr="008F38B1">
        <w:rPr>
          <w:rFonts w:ascii="Arial" w:hAnsi="Arial" w:cs="Arial"/>
          <w:spacing w:val="-6"/>
          <w:sz w:val="19"/>
        </w:rPr>
        <w:t>traded</w:t>
      </w:r>
      <w:r w:rsidRPr="008F38B1">
        <w:rPr>
          <w:rFonts w:ascii="Arial" w:hAnsi="Arial" w:cs="Arial"/>
          <w:sz w:val="19"/>
        </w:rPr>
        <w:t xml:space="preserve"> </w:t>
      </w:r>
      <w:r w:rsidRPr="008F38B1">
        <w:rPr>
          <w:rFonts w:ascii="Arial" w:hAnsi="Arial" w:cs="Arial"/>
          <w:spacing w:val="-6"/>
          <w:sz w:val="19"/>
        </w:rPr>
        <w:t>under</w:t>
      </w:r>
      <w:r w:rsidRPr="008F38B1">
        <w:rPr>
          <w:rFonts w:ascii="Arial" w:hAnsi="Arial" w:cs="Arial"/>
          <w:spacing w:val="5"/>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relevant</w:t>
      </w:r>
      <w:r w:rsidRPr="008F38B1">
        <w:rPr>
          <w:rFonts w:ascii="Arial" w:hAnsi="Arial" w:cs="Arial"/>
          <w:sz w:val="19"/>
        </w:rPr>
        <w:t xml:space="preserve"> </w:t>
      </w:r>
      <w:r w:rsidRPr="008F38B1">
        <w:rPr>
          <w:rFonts w:ascii="Arial" w:hAnsi="Arial" w:cs="Arial"/>
          <w:spacing w:val="-6"/>
          <w:sz w:val="19"/>
        </w:rPr>
        <w:t>Agreements</w:t>
      </w:r>
      <w:r w:rsidRPr="008F38B1">
        <w:rPr>
          <w:rFonts w:ascii="Arial" w:hAnsi="Arial" w:cs="Arial"/>
          <w:sz w:val="19"/>
        </w:rPr>
        <w:t xml:space="preserve"> </w:t>
      </w:r>
      <w:r w:rsidRPr="008F38B1">
        <w:rPr>
          <w:rFonts w:ascii="Arial" w:hAnsi="Arial" w:cs="Arial"/>
          <w:spacing w:val="-6"/>
          <w:sz w:val="19"/>
        </w:rPr>
        <w:t>concluded</w:t>
      </w:r>
      <w:r w:rsidRPr="008F38B1">
        <w:rPr>
          <w:rFonts w:ascii="Arial" w:hAnsi="Arial" w:cs="Arial"/>
          <w:sz w:val="19"/>
        </w:rPr>
        <w:t xml:space="preserve"> </w:t>
      </w:r>
      <w:r w:rsidRPr="008F38B1">
        <w:rPr>
          <w:rFonts w:ascii="Arial" w:hAnsi="Arial" w:cs="Arial"/>
          <w:spacing w:val="-2"/>
          <w:sz w:val="19"/>
        </w:rPr>
        <w:t>between</w:t>
      </w:r>
      <w:r w:rsidRPr="008F38B1">
        <w:rPr>
          <w:rFonts w:ascii="Arial" w:hAnsi="Arial" w:cs="Arial"/>
          <w:spacing w:val="-5"/>
          <w:sz w:val="19"/>
        </w:rPr>
        <w:t xml:space="preserve"> </w:t>
      </w:r>
      <w:r w:rsidRPr="008F38B1">
        <w:rPr>
          <w:rFonts w:ascii="Arial" w:hAnsi="Arial" w:cs="Arial"/>
          <w:spacing w:val="-2"/>
          <w:sz w:val="19"/>
        </w:rPr>
        <w:t>the</w:t>
      </w:r>
      <w:r w:rsidRPr="008F38B1">
        <w:rPr>
          <w:rFonts w:ascii="Arial" w:hAnsi="Arial" w:cs="Arial"/>
          <w:spacing w:val="-5"/>
          <w:sz w:val="19"/>
        </w:rPr>
        <w:t xml:space="preserve"> </w:t>
      </w:r>
      <w:r w:rsidRPr="008F38B1">
        <w:rPr>
          <w:rFonts w:ascii="Arial" w:hAnsi="Arial" w:cs="Arial"/>
          <w:spacing w:val="-2"/>
          <w:sz w:val="19"/>
        </w:rPr>
        <w:t>Contracting</w:t>
      </w:r>
      <w:r w:rsidRPr="008F38B1">
        <w:rPr>
          <w:rFonts w:ascii="Arial" w:hAnsi="Arial" w:cs="Arial"/>
          <w:spacing w:val="-5"/>
          <w:sz w:val="19"/>
        </w:rPr>
        <w:t xml:space="preserve"> </w:t>
      </w:r>
      <w:r w:rsidRPr="008F38B1">
        <w:rPr>
          <w:rFonts w:ascii="Arial" w:hAnsi="Arial" w:cs="Arial"/>
          <w:spacing w:val="-2"/>
          <w:sz w:val="19"/>
        </w:rPr>
        <w:t>Parties.</w:t>
      </w:r>
    </w:p>
    <w:p w:rsidR="00C75D43" w:rsidRPr="008F38B1" w:rsidRDefault="00C75D43" w:rsidP="005D3094">
      <w:pPr>
        <w:pStyle w:val="ListParagraph"/>
        <w:widowControl w:val="0"/>
        <w:numPr>
          <w:ilvl w:val="1"/>
          <w:numId w:val="163"/>
        </w:numPr>
        <w:tabs>
          <w:tab w:val="left" w:pos="1381"/>
        </w:tabs>
        <w:autoSpaceDE w:val="0"/>
        <w:autoSpaceDN w:val="0"/>
        <w:spacing w:before="180" w:after="0" w:line="230" w:lineRule="auto"/>
        <w:ind w:right="619" w:firstLine="0"/>
        <w:contextualSpacing w:val="0"/>
        <w:jc w:val="left"/>
        <w:rPr>
          <w:rFonts w:ascii="Arial" w:hAnsi="Arial" w:cs="Arial"/>
          <w:sz w:val="19"/>
        </w:rPr>
      </w:pPr>
      <w:r w:rsidRPr="008F38B1">
        <w:rPr>
          <w:rFonts w:ascii="Arial" w:hAnsi="Arial" w:cs="Arial"/>
          <w:w w:val="90"/>
          <w:sz w:val="19"/>
        </w:rPr>
        <w:t>The concept of “originating products” and</w:t>
      </w:r>
      <w:r w:rsidRPr="008F38B1">
        <w:rPr>
          <w:rFonts w:ascii="Arial" w:hAnsi="Arial" w:cs="Arial"/>
          <w:sz w:val="19"/>
        </w:rPr>
        <w:t xml:space="preserve"> </w:t>
      </w:r>
      <w:r w:rsidRPr="008F38B1">
        <w:rPr>
          <w:rFonts w:ascii="Arial" w:hAnsi="Arial" w:cs="Arial"/>
          <w:w w:val="90"/>
          <w:sz w:val="19"/>
        </w:rPr>
        <w:t>the methods of administrative</w:t>
      </w:r>
      <w:r w:rsidRPr="008F38B1">
        <w:rPr>
          <w:rFonts w:ascii="Arial" w:hAnsi="Arial" w:cs="Arial"/>
          <w:sz w:val="19"/>
        </w:rPr>
        <w:t xml:space="preserve"> </w:t>
      </w:r>
      <w:r w:rsidRPr="008F38B1">
        <w:rPr>
          <w:rFonts w:ascii="Arial" w:hAnsi="Arial" w:cs="Arial"/>
          <w:w w:val="90"/>
          <w:sz w:val="19"/>
        </w:rPr>
        <w:t>cooperation relating thereto are set out</w:t>
      </w:r>
      <w:r w:rsidRPr="008F38B1">
        <w:rPr>
          <w:rFonts w:ascii="Arial" w:hAnsi="Arial" w:cs="Arial"/>
          <w:spacing w:val="80"/>
          <w:sz w:val="19"/>
        </w:rPr>
        <w:t xml:space="preserve"> </w:t>
      </w:r>
      <w:r w:rsidRPr="008F38B1">
        <w:rPr>
          <w:rFonts w:ascii="Arial" w:hAnsi="Arial" w:cs="Arial"/>
          <w:sz w:val="19"/>
        </w:rPr>
        <w:t>in</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4"/>
          <w:sz w:val="19"/>
        </w:rPr>
        <w:t xml:space="preserve"> </w:t>
      </w:r>
      <w:r w:rsidRPr="008F38B1">
        <w:rPr>
          <w:rFonts w:ascii="Arial" w:hAnsi="Arial" w:cs="Arial"/>
          <w:sz w:val="19"/>
        </w:rPr>
        <w:t>Appendices</w:t>
      </w:r>
      <w:r w:rsidRPr="008F38B1">
        <w:rPr>
          <w:rFonts w:ascii="Arial" w:hAnsi="Arial" w:cs="Arial"/>
          <w:spacing w:val="-5"/>
          <w:sz w:val="19"/>
        </w:rPr>
        <w:t xml:space="preserve"> </w:t>
      </w:r>
      <w:r w:rsidRPr="008F38B1">
        <w:rPr>
          <w:rFonts w:ascii="Arial" w:hAnsi="Arial" w:cs="Arial"/>
          <w:sz w:val="19"/>
        </w:rPr>
        <w:t>to</w:t>
      </w:r>
      <w:r w:rsidRPr="008F38B1">
        <w:rPr>
          <w:rFonts w:ascii="Arial" w:hAnsi="Arial" w:cs="Arial"/>
          <w:spacing w:val="-6"/>
          <w:sz w:val="19"/>
        </w:rPr>
        <w:t xml:space="preserve"> </w:t>
      </w:r>
      <w:r w:rsidRPr="008F38B1">
        <w:rPr>
          <w:rFonts w:ascii="Arial" w:hAnsi="Arial" w:cs="Arial"/>
          <w:sz w:val="19"/>
        </w:rPr>
        <w:t>this</w:t>
      </w:r>
      <w:r w:rsidRPr="008F38B1">
        <w:rPr>
          <w:rFonts w:ascii="Arial" w:hAnsi="Arial" w:cs="Arial"/>
          <w:spacing w:val="-5"/>
          <w:sz w:val="19"/>
        </w:rPr>
        <w:t xml:space="preserve"> </w:t>
      </w:r>
      <w:r w:rsidRPr="008F38B1">
        <w:rPr>
          <w:rFonts w:ascii="Arial" w:hAnsi="Arial" w:cs="Arial"/>
          <w:sz w:val="19"/>
        </w:rPr>
        <w:t>Convention.</w:t>
      </w:r>
    </w:p>
    <w:p w:rsidR="00C75D43" w:rsidRPr="008F38B1" w:rsidRDefault="00C75D43" w:rsidP="00C75D43">
      <w:pPr>
        <w:pStyle w:val="BodyText"/>
        <w:spacing w:before="102"/>
        <w:rPr>
          <w:rFonts w:ascii="Arial" w:hAnsi="Arial" w:cs="Arial"/>
        </w:rPr>
      </w:pPr>
    </w:p>
    <w:p w:rsidR="00C75D43" w:rsidRPr="008F38B1" w:rsidRDefault="00C75D43" w:rsidP="0047265D">
      <w:pPr>
        <w:pStyle w:val="BodyText"/>
        <w:spacing w:before="1" w:line="230" w:lineRule="auto"/>
        <w:ind w:left="937" w:right="620"/>
        <w:rPr>
          <w:rFonts w:ascii="Arial" w:eastAsia="Calibri" w:hAnsi="Arial" w:cs="Arial"/>
          <w:w w:val="90"/>
          <w:sz w:val="19"/>
          <w:szCs w:val="22"/>
        </w:rPr>
      </w:pPr>
      <w:r w:rsidRPr="008F38B1">
        <w:rPr>
          <w:rFonts w:ascii="Arial" w:eastAsia="Calibri" w:hAnsi="Arial" w:cs="Arial"/>
          <w:w w:val="90"/>
          <w:sz w:val="19"/>
          <w:szCs w:val="22"/>
        </w:rPr>
        <w:t>Appendix I sets out general rules for the definition of the concept of “originating products” and the methods of administrative cooperation.</w:t>
      </w:r>
    </w:p>
    <w:p w:rsidR="00C75D43" w:rsidRPr="008F38B1" w:rsidRDefault="00C75D43" w:rsidP="0047265D">
      <w:pPr>
        <w:pStyle w:val="BodyText"/>
        <w:spacing w:before="101"/>
        <w:ind w:right="620"/>
        <w:rPr>
          <w:rFonts w:ascii="Arial" w:eastAsia="Calibri" w:hAnsi="Arial" w:cs="Arial"/>
          <w:w w:val="90"/>
          <w:sz w:val="19"/>
          <w:szCs w:val="22"/>
        </w:rPr>
      </w:pPr>
    </w:p>
    <w:p w:rsidR="00C75D43" w:rsidRPr="008F38B1" w:rsidRDefault="00C75D43" w:rsidP="0047265D">
      <w:pPr>
        <w:pStyle w:val="BodyText"/>
        <w:spacing w:line="230" w:lineRule="auto"/>
        <w:ind w:left="937" w:right="620"/>
        <w:rPr>
          <w:rFonts w:ascii="Arial" w:eastAsia="Calibri" w:hAnsi="Arial" w:cs="Arial"/>
          <w:w w:val="90"/>
          <w:sz w:val="19"/>
          <w:szCs w:val="22"/>
        </w:rPr>
      </w:pPr>
      <w:r w:rsidRPr="008F38B1">
        <w:rPr>
          <w:rFonts w:ascii="Arial" w:eastAsia="Calibri" w:hAnsi="Arial" w:cs="Arial"/>
          <w:w w:val="90"/>
          <w:sz w:val="19"/>
          <w:szCs w:val="22"/>
        </w:rPr>
        <w:t>Appendix II sets out special provisions that were agreed before 1 January 2019 and are applicable between certain Contracting Parties and derogating from the provisions laid down in Appendix I.</w:t>
      </w:r>
    </w:p>
    <w:p w:rsidR="00C75D43" w:rsidRPr="008F38B1" w:rsidRDefault="00C75D43" w:rsidP="0047265D">
      <w:pPr>
        <w:pStyle w:val="BodyText"/>
        <w:spacing w:before="101"/>
        <w:ind w:right="620"/>
        <w:rPr>
          <w:rFonts w:ascii="Arial" w:eastAsia="Calibri" w:hAnsi="Arial" w:cs="Arial"/>
          <w:w w:val="90"/>
          <w:sz w:val="19"/>
          <w:szCs w:val="22"/>
        </w:rPr>
      </w:pPr>
    </w:p>
    <w:p w:rsidR="00C75D43" w:rsidRPr="008F38B1" w:rsidRDefault="00C75D43" w:rsidP="0047265D">
      <w:pPr>
        <w:pStyle w:val="BodyText"/>
        <w:spacing w:line="230" w:lineRule="auto"/>
        <w:ind w:left="937" w:right="620"/>
        <w:rPr>
          <w:rFonts w:ascii="Arial" w:hAnsi="Arial" w:cs="Arial"/>
        </w:rPr>
      </w:pPr>
      <w:r w:rsidRPr="008F38B1">
        <w:rPr>
          <w:rFonts w:ascii="Arial" w:eastAsia="Calibri" w:hAnsi="Arial" w:cs="Arial"/>
          <w:w w:val="90"/>
          <w:sz w:val="19"/>
          <w:szCs w:val="22"/>
        </w:rPr>
        <w:t>Special provisions applicable between certain Contracting Parties and derogating from the provisions laid down in Appendix I that were agreed before 1 January 2019 but not included in Appendix II remain valid.</w:t>
      </w:r>
    </w:p>
    <w:p w:rsidR="00C75D43" w:rsidRPr="008F38B1" w:rsidRDefault="00C75D43" w:rsidP="005D3094">
      <w:pPr>
        <w:pStyle w:val="ListParagraph"/>
        <w:widowControl w:val="0"/>
        <w:numPr>
          <w:ilvl w:val="1"/>
          <w:numId w:val="163"/>
        </w:numPr>
        <w:tabs>
          <w:tab w:val="left" w:pos="1381"/>
        </w:tabs>
        <w:autoSpaceDE w:val="0"/>
        <w:autoSpaceDN w:val="0"/>
        <w:spacing w:before="173" w:after="0"/>
        <w:ind w:left="1381" w:hanging="444"/>
        <w:contextualSpacing w:val="0"/>
        <w:jc w:val="left"/>
        <w:rPr>
          <w:rFonts w:ascii="Arial" w:hAnsi="Arial" w:cs="Arial"/>
          <w:sz w:val="19"/>
        </w:rPr>
      </w:pPr>
      <w:r w:rsidRPr="008F38B1">
        <w:rPr>
          <w:rFonts w:ascii="Arial" w:hAnsi="Arial" w:cs="Arial"/>
          <w:w w:val="90"/>
          <w:sz w:val="19"/>
        </w:rPr>
        <w:t>For</w:t>
      </w:r>
      <w:r w:rsidRPr="008F38B1">
        <w:rPr>
          <w:rFonts w:ascii="Arial" w:hAnsi="Arial" w:cs="Arial"/>
          <w:spacing w:val="-2"/>
          <w:sz w:val="19"/>
        </w:rPr>
        <w:t xml:space="preserve"> </w:t>
      </w:r>
      <w:r w:rsidRPr="008F38B1">
        <w:rPr>
          <w:rFonts w:ascii="Arial" w:hAnsi="Arial" w:cs="Arial"/>
          <w:w w:val="90"/>
          <w:sz w:val="19"/>
        </w:rPr>
        <w:t>derogations</w:t>
      </w:r>
      <w:r w:rsidRPr="008F38B1">
        <w:rPr>
          <w:rFonts w:ascii="Arial" w:hAnsi="Arial" w:cs="Arial"/>
          <w:sz w:val="19"/>
        </w:rPr>
        <w:t xml:space="preserve"> </w:t>
      </w:r>
      <w:r w:rsidRPr="008F38B1">
        <w:rPr>
          <w:rFonts w:ascii="Arial" w:hAnsi="Arial" w:cs="Arial"/>
          <w:w w:val="90"/>
          <w:sz w:val="19"/>
        </w:rPr>
        <w:t>agreed</w:t>
      </w:r>
      <w:r w:rsidRPr="008F38B1">
        <w:rPr>
          <w:rFonts w:ascii="Arial" w:hAnsi="Arial" w:cs="Arial"/>
          <w:spacing w:val="-1"/>
          <w:sz w:val="19"/>
        </w:rPr>
        <w:t xml:space="preserve"> </w:t>
      </w:r>
      <w:r w:rsidRPr="008F38B1">
        <w:rPr>
          <w:rFonts w:ascii="Arial" w:hAnsi="Arial" w:cs="Arial"/>
          <w:w w:val="90"/>
          <w:sz w:val="19"/>
        </w:rPr>
        <w:t>after</w:t>
      </w:r>
      <w:r w:rsidRPr="008F38B1">
        <w:rPr>
          <w:rFonts w:ascii="Arial" w:hAnsi="Arial" w:cs="Arial"/>
          <w:spacing w:val="-2"/>
          <w:sz w:val="19"/>
        </w:rPr>
        <w:t xml:space="preserve"> </w:t>
      </w:r>
      <w:r w:rsidRPr="008F38B1">
        <w:rPr>
          <w:rFonts w:ascii="Arial" w:hAnsi="Arial" w:cs="Arial"/>
          <w:w w:val="90"/>
          <w:sz w:val="19"/>
        </w:rPr>
        <w:t>1</w:t>
      </w:r>
      <w:r w:rsidRPr="008F38B1">
        <w:rPr>
          <w:rFonts w:ascii="Arial" w:hAnsi="Arial" w:cs="Arial"/>
          <w:spacing w:val="-1"/>
          <w:sz w:val="19"/>
        </w:rPr>
        <w:t xml:space="preserve"> </w:t>
      </w:r>
      <w:r w:rsidRPr="008F38B1">
        <w:rPr>
          <w:rFonts w:ascii="Arial" w:hAnsi="Arial" w:cs="Arial"/>
          <w:w w:val="90"/>
          <w:sz w:val="19"/>
        </w:rPr>
        <w:t>January</w:t>
      </w:r>
      <w:r w:rsidRPr="008F38B1">
        <w:rPr>
          <w:rFonts w:ascii="Arial" w:hAnsi="Arial" w:cs="Arial"/>
          <w:sz w:val="19"/>
        </w:rPr>
        <w:t xml:space="preserve"> </w:t>
      </w:r>
      <w:r w:rsidRPr="008F38B1">
        <w:rPr>
          <w:rFonts w:ascii="Arial" w:hAnsi="Arial" w:cs="Arial"/>
          <w:spacing w:val="-4"/>
          <w:w w:val="90"/>
          <w:sz w:val="19"/>
        </w:rPr>
        <w:t>2019:</w:t>
      </w:r>
    </w:p>
    <w:p w:rsidR="00C75D43" w:rsidRPr="008F38B1" w:rsidRDefault="00C75D43" w:rsidP="005D3094">
      <w:pPr>
        <w:pStyle w:val="ListParagraph"/>
        <w:widowControl w:val="0"/>
        <w:numPr>
          <w:ilvl w:val="2"/>
          <w:numId w:val="163"/>
        </w:numPr>
        <w:tabs>
          <w:tab w:val="left" w:pos="1246"/>
        </w:tabs>
        <w:autoSpaceDE w:val="0"/>
        <w:autoSpaceDN w:val="0"/>
        <w:spacing w:before="178" w:after="0" w:line="230" w:lineRule="auto"/>
        <w:ind w:right="618"/>
        <w:contextualSpacing w:val="0"/>
        <w:rPr>
          <w:rFonts w:ascii="Arial" w:hAnsi="Arial" w:cs="Arial"/>
          <w:sz w:val="19"/>
        </w:rPr>
      </w:pPr>
      <w:r w:rsidRPr="008F38B1">
        <w:rPr>
          <w:rFonts w:ascii="Arial" w:hAnsi="Arial" w:cs="Arial"/>
          <w:w w:val="90"/>
          <w:sz w:val="19"/>
        </w:rPr>
        <w:t>The Contracting Parties may apply in their bilateral trade special provisions derogating from the provisions laid down in Appendix I, provided that those special provisions are in accordance with Article XXIV of the General Agreement on Tariffs and Trade 1994 (GATT);</w:t>
      </w:r>
    </w:p>
    <w:p w:rsidR="00C75D43" w:rsidRPr="008F38B1" w:rsidRDefault="00C75D43" w:rsidP="005D3094">
      <w:pPr>
        <w:pStyle w:val="ListParagraph"/>
        <w:widowControl w:val="0"/>
        <w:numPr>
          <w:ilvl w:val="2"/>
          <w:numId w:val="163"/>
        </w:numPr>
        <w:tabs>
          <w:tab w:val="left" w:pos="1244"/>
          <w:tab w:val="left" w:pos="1246"/>
        </w:tabs>
        <w:autoSpaceDE w:val="0"/>
        <w:autoSpaceDN w:val="0"/>
        <w:spacing w:before="180" w:after="0" w:line="230" w:lineRule="auto"/>
        <w:ind w:right="619"/>
        <w:contextualSpacing w:val="0"/>
        <w:rPr>
          <w:rFonts w:ascii="Arial" w:hAnsi="Arial" w:cs="Arial"/>
          <w:sz w:val="19"/>
        </w:rPr>
      </w:pPr>
      <w:r w:rsidRPr="008F38B1">
        <w:rPr>
          <w:rFonts w:ascii="Arial" w:hAnsi="Arial" w:cs="Arial"/>
          <w:w w:val="90"/>
          <w:sz w:val="19"/>
        </w:rPr>
        <w:t>Contracting Parties shall provide the chairperson of the Joint Committee with a version of the relevant Agreement</w:t>
      </w:r>
      <w:r w:rsidRPr="008F38B1">
        <w:rPr>
          <w:rFonts w:ascii="Arial" w:hAnsi="Arial" w:cs="Arial"/>
          <w:sz w:val="19"/>
        </w:rPr>
        <w:t xml:space="preserve"> </w:t>
      </w:r>
      <w:r w:rsidRPr="008F38B1">
        <w:rPr>
          <w:rFonts w:ascii="Arial" w:hAnsi="Arial" w:cs="Arial"/>
          <w:w w:val="90"/>
          <w:sz w:val="19"/>
        </w:rPr>
        <w:t>concluded</w:t>
      </w:r>
      <w:r w:rsidRPr="008F38B1">
        <w:rPr>
          <w:rFonts w:ascii="Arial" w:hAnsi="Arial" w:cs="Arial"/>
          <w:sz w:val="19"/>
        </w:rPr>
        <w:t xml:space="preserve"> </w:t>
      </w:r>
      <w:r w:rsidRPr="008F38B1">
        <w:rPr>
          <w:rFonts w:ascii="Arial" w:hAnsi="Arial" w:cs="Arial"/>
          <w:w w:val="90"/>
          <w:sz w:val="19"/>
        </w:rPr>
        <w:t>between</w:t>
      </w:r>
      <w:r w:rsidRPr="008F38B1">
        <w:rPr>
          <w:rFonts w:ascii="Arial" w:hAnsi="Arial" w:cs="Arial"/>
          <w:sz w:val="19"/>
        </w:rPr>
        <w:t xml:space="preserve"> </w:t>
      </w:r>
      <w:r w:rsidRPr="008F38B1">
        <w:rPr>
          <w:rFonts w:ascii="Arial" w:hAnsi="Arial" w:cs="Arial"/>
          <w:w w:val="90"/>
          <w:sz w:val="19"/>
        </w:rPr>
        <w:t>the</w:t>
      </w:r>
      <w:r w:rsidRPr="008F38B1">
        <w:rPr>
          <w:rFonts w:ascii="Arial" w:hAnsi="Arial" w:cs="Arial"/>
          <w:sz w:val="19"/>
        </w:rPr>
        <w:t xml:space="preserve"> </w:t>
      </w:r>
      <w:r w:rsidRPr="008F38B1">
        <w:rPr>
          <w:rFonts w:ascii="Arial" w:hAnsi="Arial" w:cs="Arial"/>
          <w:w w:val="90"/>
          <w:sz w:val="19"/>
        </w:rPr>
        <w:t>Contracting</w:t>
      </w:r>
      <w:r w:rsidRPr="008F38B1">
        <w:rPr>
          <w:rFonts w:ascii="Arial" w:hAnsi="Arial" w:cs="Arial"/>
          <w:sz w:val="19"/>
        </w:rPr>
        <w:t xml:space="preserve"> </w:t>
      </w:r>
      <w:r w:rsidRPr="008F38B1">
        <w:rPr>
          <w:rFonts w:ascii="Arial" w:hAnsi="Arial" w:cs="Arial"/>
          <w:w w:val="90"/>
          <w:sz w:val="19"/>
        </w:rPr>
        <w:t>Parties</w:t>
      </w:r>
      <w:r w:rsidRPr="008F38B1">
        <w:rPr>
          <w:rFonts w:ascii="Arial" w:hAnsi="Arial" w:cs="Arial"/>
          <w:sz w:val="19"/>
        </w:rPr>
        <w:t xml:space="preserve"> </w:t>
      </w:r>
      <w:r w:rsidRPr="008F38B1">
        <w:rPr>
          <w:rFonts w:ascii="Arial" w:hAnsi="Arial" w:cs="Arial"/>
          <w:w w:val="90"/>
          <w:sz w:val="19"/>
        </w:rPr>
        <w:t>in</w:t>
      </w:r>
      <w:r w:rsidRPr="008F38B1">
        <w:rPr>
          <w:rFonts w:ascii="Arial" w:hAnsi="Arial" w:cs="Arial"/>
          <w:sz w:val="19"/>
        </w:rPr>
        <w:t xml:space="preserve"> </w:t>
      </w:r>
      <w:r w:rsidRPr="008F38B1">
        <w:rPr>
          <w:rFonts w:ascii="Arial" w:hAnsi="Arial" w:cs="Arial"/>
          <w:w w:val="90"/>
          <w:sz w:val="19"/>
        </w:rPr>
        <w:t>English</w:t>
      </w:r>
      <w:r w:rsidRPr="008F38B1">
        <w:rPr>
          <w:rFonts w:ascii="Arial" w:hAnsi="Arial" w:cs="Arial"/>
          <w:sz w:val="19"/>
        </w:rPr>
        <w:t xml:space="preserve"> </w:t>
      </w:r>
      <w:r w:rsidRPr="008F38B1">
        <w:rPr>
          <w:rFonts w:ascii="Arial" w:hAnsi="Arial" w:cs="Arial"/>
          <w:w w:val="90"/>
          <w:sz w:val="19"/>
        </w:rPr>
        <w:t>or</w:t>
      </w:r>
      <w:r w:rsidRPr="008F38B1">
        <w:rPr>
          <w:rFonts w:ascii="Arial" w:hAnsi="Arial" w:cs="Arial"/>
          <w:sz w:val="19"/>
        </w:rPr>
        <w:t xml:space="preserve"> </w:t>
      </w:r>
      <w:r w:rsidRPr="008F38B1">
        <w:rPr>
          <w:rFonts w:ascii="Arial" w:hAnsi="Arial" w:cs="Arial"/>
          <w:w w:val="90"/>
          <w:sz w:val="19"/>
        </w:rPr>
        <w:t>in</w:t>
      </w:r>
      <w:r w:rsidRPr="008F38B1">
        <w:rPr>
          <w:rFonts w:ascii="Arial" w:hAnsi="Arial" w:cs="Arial"/>
          <w:sz w:val="19"/>
        </w:rPr>
        <w:t xml:space="preserve"> </w:t>
      </w:r>
      <w:r w:rsidRPr="008F38B1">
        <w:rPr>
          <w:rFonts w:ascii="Arial" w:hAnsi="Arial" w:cs="Arial"/>
          <w:w w:val="90"/>
          <w:sz w:val="19"/>
        </w:rPr>
        <w:t>French that</w:t>
      </w:r>
      <w:r w:rsidRPr="008F38B1">
        <w:rPr>
          <w:rFonts w:ascii="Arial" w:hAnsi="Arial" w:cs="Arial"/>
          <w:sz w:val="19"/>
        </w:rPr>
        <w:t xml:space="preserve"> </w:t>
      </w:r>
      <w:r w:rsidRPr="008F38B1">
        <w:rPr>
          <w:rFonts w:ascii="Arial" w:hAnsi="Arial" w:cs="Arial"/>
          <w:w w:val="90"/>
          <w:sz w:val="19"/>
        </w:rPr>
        <w:t>contains</w:t>
      </w:r>
      <w:r w:rsidRPr="008F38B1">
        <w:rPr>
          <w:rFonts w:ascii="Arial" w:hAnsi="Arial" w:cs="Arial"/>
          <w:sz w:val="19"/>
        </w:rPr>
        <w:t xml:space="preserve"> </w:t>
      </w:r>
      <w:r w:rsidRPr="008F38B1">
        <w:rPr>
          <w:rFonts w:ascii="Arial" w:hAnsi="Arial" w:cs="Arial"/>
          <w:w w:val="90"/>
          <w:sz w:val="19"/>
        </w:rPr>
        <w:t>the</w:t>
      </w:r>
      <w:r w:rsidRPr="008F38B1">
        <w:rPr>
          <w:rFonts w:ascii="Arial" w:hAnsi="Arial" w:cs="Arial"/>
          <w:sz w:val="19"/>
        </w:rPr>
        <w:t xml:space="preserve"> </w:t>
      </w:r>
      <w:r w:rsidRPr="008F38B1">
        <w:rPr>
          <w:rFonts w:ascii="Arial" w:hAnsi="Arial" w:cs="Arial"/>
          <w:w w:val="90"/>
          <w:sz w:val="19"/>
        </w:rPr>
        <w:t>provisions referred</w:t>
      </w:r>
      <w:r w:rsidRPr="008F38B1">
        <w:rPr>
          <w:rFonts w:ascii="Arial" w:hAnsi="Arial" w:cs="Arial"/>
          <w:sz w:val="19"/>
        </w:rPr>
        <w:t xml:space="preserve"> </w:t>
      </w:r>
      <w:r w:rsidRPr="008F38B1">
        <w:rPr>
          <w:rFonts w:ascii="Arial" w:hAnsi="Arial" w:cs="Arial"/>
          <w:w w:val="90"/>
          <w:sz w:val="19"/>
        </w:rPr>
        <w:t>to in point</w:t>
      </w:r>
      <w:r w:rsidR="00C5325A" w:rsidRPr="008F38B1">
        <w:rPr>
          <w:rFonts w:ascii="Arial" w:hAnsi="Arial" w:cs="Arial"/>
          <w:w w:val="90"/>
          <w:sz w:val="19"/>
        </w:rPr>
        <w:t xml:space="preserve"> </w:t>
      </w:r>
      <w:r w:rsidRPr="008F38B1">
        <w:rPr>
          <w:rFonts w:ascii="Arial" w:hAnsi="Arial" w:cs="Arial"/>
          <w:w w:val="90"/>
          <w:sz w:val="19"/>
        </w:rPr>
        <w:t>(a) and an accompanying letter in English or in French indicating the provisions of this Convention from which that relevant Agreement derogates;</w:t>
      </w:r>
    </w:p>
    <w:p w:rsidR="00C75D43" w:rsidRPr="008F38B1" w:rsidRDefault="00C75D43" w:rsidP="005D3094">
      <w:pPr>
        <w:pStyle w:val="ListParagraph"/>
        <w:widowControl w:val="0"/>
        <w:numPr>
          <w:ilvl w:val="2"/>
          <w:numId w:val="163"/>
        </w:numPr>
        <w:tabs>
          <w:tab w:val="left" w:pos="1244"/>
          <w:tab w:val="left" w:pos="1246"/>
        </w:tabs>
        <w:autoSpaceDE w:val="0"/>
        <w:autoSpaceDN w:val="0"/>
        <w:spacing w:before="180" w:after="0" w:line="230" w:lineRule="auto"/>
        <w:ind w:right="618"/>
        <w:contextualSpacing w:val="0"/>
        <w:rPr>
          <w:rFonts w:ascii="Arial" w:hAnsi="Arial" w:cs="Arial"/>
          <w:sz w:val="19"/>
        </w:rPr>
      </w:pPr>
      <w:r w:rsidRPr="008F38B1">
        <w:rPr>
          <w:rFonts w:ascii="Arial" w:hAnsi="Arial" w:cs="Arial"/>
          <w:spacing w:val="-2"/>
          <w:sz w:val="19"/>
        </w:rPr>
        <w:t>The</w:t>
      </w:r>
      <w:r w:rsidRPr="008F38B1">
        <w:rPr>
          <w:rFonts w:ascii="Arial" w:hAnsi="Arial" w:cs="Arial"/>
          <w:spacing w:val="-4"/>
          <w:sz w:val="19"/>
        </w:rPr>
        <w:t xml:space="preserve"> </w:t>
      </w:r>
      <w:r w:rsidRPr="008F38B1">
        <w:rPr>
          <w:rFonts w:ascii="Arial" w:hAnsi="Arial" w:cs="Arial"/>
          <w:spacing w:val="-2"/>
          <w:sz w:val="19"/>
        </w:rPr>
        <w:t>special</w:t>
      </w:r>
      <w:r w:rsidRPr="008F38B1">
        <w:rPr>
          <w:rFonts w:ascii="Arial" w:hAnsi="Arial" w:cs="Arial"/>
          <w:spacing w:val="-4"/>
          <w:sz w:val="19"/>
        </w:rPr>
        <w:t xml:space="preserve"> </w:t>
      </w:r>
      <w:r w:rsidRPr="008F38B1">
        <w:rPr>
          <w:rFonts w:ascii="Arial" w:hAnsi="Arial" w:cs="Arial"/>
          <w:spacing w:val="-2"/>
          <w:sz w:val="19"/>
        </w:rPr>
        <w:t>provisions</w:t>
      </w:r>
      <w:r w:rsidRPr="008F38B1">
        <w:rPr>
          <w:rFonts w:ascii="Arial" w:hAnsi="Arial" w:cs="Arial"/>
          <w:spacing w:val="-4"/>
          <w:sz w:val="19"/>
        </w:rPr>
        <w:t xml:space="preserve"> </w:t>
      </w:r>
      <w:r w:rsidRPr="008F38B1">
        <w:rPr>
          <w:rFonts w:ascii="Arial" w:hAnsi="Arial" w:cs="Arial"/>
          <w:spacing w:val="-2"/>
          <w:sz w:val="19"/>
        </w:rPr>
        <w:t>referred</w:t>
      </w:r>
      <w:r w:rsidRPr="008F38B1">
        <w:rPr>
          <w:rFonts w:ascii="Arial" w:hAnsi="Arial" w:cs="Arial"/>
          <w:spacing w:val="-4"/>
          <w:sz w:val="19"/>
        </w:rPr>
        <w:t xml:space="preserve"> </w:t>
      </w:r>
      <w:r w:rsidRPr="008F38B1">
        <w:rPr>
          <w:rFonts w:ascii="Arial" w:hAnsi="Arial" w:cs="Arial"/>
          <w:spacing w:val="-2"/>
          <w:sz w:val="19"/>
        </w:rPr>
        <w:t>to</w:t>
      </w:r>
      <w:r w:rsidRPr="008F38B1">
        <w:rPr>
          <w:rFonts w:ascii="Arial" w:hAnsi="Arial" w:cs="Arial"/>
          <w:spacing w:val="-5"/>
          <w:sz w:val="19"/>
        </w:rPr>
        <w:t xml:space="preserve"> </w:t>
      </w:r>
      <w:r w:rsidRPr="008F38B1">
        <w:rPr>
          <w:rFonts w:ascii="Arial" w:hAnsi="Arial" w:cs="Arial"/>
          <w:spacing w:val="-2"/>
          <w:sz w:val="19"/>
        </w:rPr>
        <w:t>in</w:t>
      </w:r>
      <w:r w:rsidRPr="008F38B1">
        <w:rPr>
          <w:rFonts w:ascii="Arial" w:hAnsi="Arial" w:cs="Arial"/>
          <w:spacing w:val="-5"/>
          <w:sz w:val="19"/>
        </w:rPr>
        <w:t xml:space="preserve"> </w:t>
      </w:r>
      <w:r w:rsidRPr="008F38B1">
        <w:rPr>
          <w:rFonts w:ascii="Arial" w:hAnsi="Arial" w:cs="Arial"/>
          <w:spacing w:val="-2"/>
          <w:sz w:val="19"/>
        </w:rPr>
        <w:t>point</w:t>
      </w:r>
      <w:r w:rsidRPr="008F38B1">
        <w:rPr>
          <w:rFonts w:ascii="Arial" w:hAnsi="Arial" w:cs="Arial"/>
          <w:spacing w:val="-3"/>
          <w:sz w:val="19"/>
        </w:rPr>
        <w:t xml:space="preserve"> </w:t>
      </w:r>
      <w:r w:rsidRPr="008F38B1">
        <w:rPr>
          <w:rFonts w:ascii="Arial" w:hAnsi="Arial" w:cs="Arial"/>
          <w:spacing w:val="-2"/>
          <w:sz w:val="19"/>
        </w:rPr>
        <w:t>(a)</w:t>
      </w:r>
      <w:r w:rsidRPr="008F38B1">
        <w:rPr>
          <w:rFonts w:ascii="Arial" w:hAnsi="Arial" w:cs="Arial"/>
          <w:spacing w:val="-3"/>
          <w:sz w:val="19"/>
        </w:rPr>
        <w:t xml:space="preserve"> </w:t>
      </w:r>
      <w:r w:rsidRPr="008F38B1">
        <w:rPr>
          <w:rFonts w:ascii="Arial" w:hAnsi="Arial" w:cs="Arial"/>
          <w:spacing w:val="-2"/>
          <w:sz w:val="19"/>
        </w:rPr>
        <w:t>shall</w:t>
      </w:r>
      <w:r w:rsidRPr="008F38B1">
        <w:rPr>
          <w:rFonts w:ascii="Arial" w:hAnsi="Arial" w:cs="Arial"/>
          <w:spacing w:val="-3"/>
          <w:sz w:val="19"/>
        </w:rPr>
        <w:t xml:space="preserve"> </w:t>
      </w:r>
      <w:r w:rsidRPr="008F38B1">
        <w:rPr>
          <w:rFonts w:ascii="Arial" w:hAnsi="Arial" w:cs="Arial"/>
          <w:spacing w:val="-2"/>
          <w:sz w:val="19"/>
        </w:rPr>
        <w:t>not</w:t>
      </w:r>
      <w:r w:rsidRPr="008F38B1">
        <w:rPr>
          <w:rFonts w:ascii="Arial" w:hAnsi="Arial" w:cs="Arial"/>
          <w:spacing w:val="-5"/>
          <w:sz w:val="19"/>
        </w:rPr>
        <w:t xml:space="preserve"> </w:t>
      </w:r>
      <w:r w:rsidRPr="008F38B1">
        <w:rPr>
          <w:rFonts w:ascii="Arial" w:hAnsi="Arial" w:cs="Arial"/>
          <w:spacing w:val="-2"/>
          <w:sz w:val="19"/>
        </w:rPr>
        <w:t>enter into</w:t>
      </w:r>
      <w:r w:rsidRPr="008F38B1">
        <w:rPr>
          <w:rFonts w:ascii="Arial" w:hAnsi="Arial" w:cs="Arial"/>
          <w:spacing w:val="-5"/>
          <w:sz w:val="19"/>
        </w:rPr>
        <w:t xml:space="preserve"> </w:t>
      </w:r>
      <w:r w:rsidRPr="008F38B1">
        <w:rPr>
          <w:rFonts w:ascii="Arial" w:hAnsi="Arial" w:cs="Arial"/>
          <w:spacing w:val="-2"/>
          <w:sz w:val="19"/>
        </w:rPr>
        <w:t>force</w:t>
      </w:r>
      <w:r w:rsidRPr="008F38B1">
        <w:rPr>
          <w:rFonts w:ascii="Arial" w:hAnsi="Arial" w:cs="Arial"/>
          <w:spacing w:val="-4"/>
          <w:sz w:val="19"/>
        </w:rPr>
        <w:t xml:space="preserve"> </w:t>
      </w:r>
      <w:r w:rsidRPr="008F38B1">
        <w:rPr>
          <w:rFonts w:ascii="Arial" w:hAnsi="Arial" w:cs="Arial"/>
          <w:spacing w:val="-2"/>
          <w:sz w:val="19"/>
        </w:rPr>
        <w:t>before</w:t>
      </w:r>
      <w:r w:rsidRPr="008F38B1">
        <w:rPr>
          <w:rFonts w:ascii="Arial" w:hAnsi="Arial" w:cs="Arial"/>
          <w:spacing w:val="-4"/>
          <w:sz w:val="19"/>
        </w:rPr>
        <w:t xml:space="preserve"> </w:t>
      </w:r>
      <w:r w:rsidRPr="008F38B1">
        <w:rPr>
          <w:rFonts w:ascii="Arial" w:hAnsi="Arial" w:cs="Arial"/>
          <w:spacing w:val="-2"/>
          <w:sz w:val="19"/>
        </w:rPr>
        <w:t>the</w:t>
      </w:r>
      <w:r w:rsidRPr="008F38B1">
        <w:rPr>
          <w:rFonts w:ascii="Arial" w:hAnsi="Arial" w:cs="Arial"/>
          <w:spacing w:val="-3"/>
          <w:sz w:val="19"/>
        </w:rPr>
        <w:t xml:space="preserve"> </w:t>
      </w:r>
      <w:r w:rsidRPr="008F38B1">
        <w:rPr>
          <w:rFonts w:ascii="Arial" w:hAnsi="Arial" w:cs="Arial"/>
          <w:spacing w:val="-2"/>
          <w:sz w:val="19"/>
        </w:rPr>
        <w:t>end</w:t>
      </w:r>
      <w:r w:rsidRPr="008F38B1">
        <w:rPr>
          <w:rFonts w:ascii="Arial" w:hAnsi="Arial" w:cs="Arial"/>
          <w:spacing w:val="-3"/>
          <w:sz w:val="19"/>
        </w:rPr>
        <w:t xml:space="preserve"> </w:t>
      </w:r>
      <w:r w:rsidRPr="008F38B1">
        <w:rPr>
          <w:rFonts w:ascii="Arial" w:hAnsi="Arial" w:cs="Arial"/>
          <w:spacing w:val="-2"/>
          <w:sz w:val="19"/>
        </w:rPr>
        <w:t>of the</w:t>
      </w:r>
      <w:r w:rsidRPr="008F38B1">
        <w:rPr>
          <w:rFonts w:ascii="Arial" w:hAnsi="Arial" w:cs="Arial"/>
          <w:spacing w:val="-4"/>
          <w:sz w:val="19"/>
        </w:rPr>
        <w:t xml:space="preserve"> </w:t>
      </w:r>
      <w:r w:rsidRPr="008F38B1">
        <w:rPr>
          <w:rFonts w:ascii="Arial" w:hAnsi="Arial" w:cs="Arial"/>
          <w:spacing w:val="-2"/>
          <w:sz w:val="19"/>
        </w:rPr>
        <w:t>calendar month</w:t>
      </w:r>
      <w:r w:rsidRPr="008F38B1">
        <w:rPr>
          <w:rFonts w:ascii="Arial" w:hAnsi="Arial" w:cs="Arial"/>
          <w:sz w:val="19"/>
        </w:rPr>
        <w:t xml:space="preserve"> </w:t>
      </w:r>
      <w:r w:rsidRPr="008F38B1">
        <w:rPr>
          <w:rFonts w:ascii="Arial" w:hAnsi="Arial" w:cs="Arial"/>
          <w:spacing w:val="-4"/>
          <w:sz w:val="19"/>
        </w:rPr>
        <w:t>following the month in</w:t>
      </w:r>
      <w:r w:rsidRPr="008F38B1">
        <w:rPr>
          <w:rFonts w:ascii="Arial" w:hAnsi="Arial" w:cs="Arial"/>
          <w:spacing w:val="-6"/>
          <w:sz w:val="19"/>
        </w:rPr>
        <w:t xml:space="preserve"> </w:t>
      </w:r>
      <w:r w:rsidRPr="008F38B1">
        <w:rPr>
          <w:rFonts w:ascii="Arial" w:hAnsi="Arial" w:cs="Arial"/>
          <w:spacing w:val="-4"/>
          <w:sz w:val="19"/>
        </w:rPr>
        <w:t>which</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5"/>
          <w:sz w:val="19"/>
        </w:rPr>
        <w:t xml:space="preserve"> </w:t>
      </w:r>
      <w:r w:rsidRPr="008F38B1">
        <w:rPr>
          <w:rFonts w:ascii="Arial" w:hAnsi="Arial" w:cs="Arial"/>
          <w:spacing w:val="-4"/>
          <w:sz w:val="19"/>
        </w:rPr>
        <w:t>Contracting Parties provided</w:t>
      </w:r>
      <w:r w:rsidRPr="008F38B1">
        <w:rPr>
          <w:rFonts w:ascii="Arial" w:hAnsi="Arial" w:cs="Arial"/>
          <w:spacing w:val="-6"/>
          <w:sz w:val="19"/>
        </w:rPr>
        <w:t xml:space="preserve"> </w:t>
      </w:r>
      <w:r w:rsidRPr="008F38B1">
        <w:rPr>
          <w:rFonts w:ascii="Arial" w:hAnsi="Arial" w:cs="Arial"/>
          <w:spacing w:val="-4"/>
          <w:sz w:val="19"/>
        </w:rPr>
        <w:t>the chairperson</w:t>
      </w:r>
      <w:r w:rsidRPr="008F38B1">
        <w:rPr>
          <w:rFonts w:ascii="Arial" w:hAnsi="Arial" w:cs="Arial"/>
          <w:spacing w:val="-5"/>
          <w:sz w:val="19"/>
        </w:rPr>
        <w:t xml:space="preserve"> </w:t>
      </w:r>
      <w:r w:rsidRPr="008F38B1">
        <w:rPr>
          <w:rFonts w:ascii="Arial" w:hAnsi="Arial" w:cs="Arial"/>
          <w:spacing w:val="-4"/>
          <w:sz w:val="19"/>
        </w:rPr>
        <w:t>of</w:t>
      </w:r>
      <w:r w:rsidRPr="008F38B1">
        <w:rPr>
          <w:rFonts w:ascii="Arial" w:hAnsi="Arial" w:cs="Arial"/>
          <w:spacing w:val="-2"/>
          <w:sz w:val="19"/>
        </w:rPr>
        <w:t xml:space="preserve"> </w:t>
      </w:r>
      <w:r w:rsidRPr="008F38B1">
        <w:rPr>
          <w:rFonts w:ascii="Arial" w:hAnsi="Arial" w:cs="Arial"/>
          <w:spacing w:val="-4"/>
          <w:sz w:val="19"/>
        </w:rPr>
        <w:t>the</w:t>
      </w:r>
      <w:r w:rsidRPr="008F38B1">
        <w:rPr>
          <w:rFonts w:ascii="Arial" w:hAnsi="Arial" w:cs="Arial"/>
          <w:spacing w:val="-5"/>
          <w:sz w:val="19"/>
        </w:rPr>
        <w:t xml:space="preserve"> </w:t>
      </w:r>
      <w:r w:rsidRPr="008F38B1">
        <w:rPr>
          <w:rFonts w:ascii="Arial" w:hAnsi="Arial" w:cs="Arial"/>
          <w:spacing w:val="-4"/>
          <w:sz w:val="19"/>
        </w:rPr>
        <w:t>Joint Committee with the</w:t>
      </w:r>
      <w:r w:rsidRPr="008F38B1">
        <w:rPr>
          <w:rFonts w:ascii="Arial" w:hAnsi="Arial" w:cs="Arial"/>
          <w:sz w:val="19"/>
        </w:rPr>
        <w:t xml:space="preserve"> </w:t>
      </w:r>
      <w:r w:rsidRPr="008F38B1">
        <w:rPr>
          <w:rFonts w:ascii="Arial" w:hAnsi="Arial" w:cs="Arial"/>
          <w:spacing w:val="-2"/>
          <w:sz w:val="19"/>
        </w:rPr>
        <w:t>information</w:t>
      </w:r>
      <w:r w:rsidRPr="008F38B1">
        <w:rPr>
          <w:rFonts w:ascii="Arial" w:hAnsi="Arial" w:cs="Arial"/>
          <w:spacing w:val="-7"/>
          <w:sz w:val="19"/>
        </w:rPr>
        <w:t xml:space="preserve"> </w:t>
      </w:r>
      <w:r w:rsidRPr="008F38B1">
        <w:rPr>
          <w:rFonts w:ascii="Arial" w:hAnsi="Arial" w:cs="Arial"/>
          <w:spacing w:val="-2"/>
          <w:sz w:val="19"/>
        </w:rPr>
        <w:t>referred</w:t>
      </w:r>
      <w:r w:rsidRPr="008F38B1">
        <w:rPr>
          <w:rFonts w:ascii="Arial" w:hAnsi="Arial" w:cs="Arial"/>
          <w:spacing w:val="-7"/>
          <w:sz w:val="19"/>
        </w:rPr>
        <w:t xml:space="preserve"> </w:t>
      </w:r>
      <w:r w:rsidRPr="008F38B1">
        <w:rPr>
          <w:rFonts w:ascii="Arial" w:hAnsi="Arial" w:cs="Arial"/>
          <w:spacing w:val="-2"/>
          <w:sz w:val="19"/>
        </w:rPr>
        <w:t>to</w:t>
      </w:r>
      <w:r w:rsidRPr="008F38B1">
        <w:rPr>
          <w:rFonts w:ascii="Arial" w:hAnsi="Arial" w:cs="Arial"/>
          <w:spacing w:val="-8"/>
          <w:sz w:val="19"/>
        </w:rPr>
        <w:t xml:space="preserve"> </w:t>
      </w:r>
      <w:r w:rsidRPr="008F38B1">
        <w:rPr>
          <w:rFonts w:ascii="Arial" w:hAnsi="Arial" w:cs="Arial"/>
          <w:spacing w:val="-2"/>
          <w:sz w:val="19"/>
        </w:rPr>
        <w:t>in</w:t>
      </w:r>
      <w:r w:rsidRPr="008F38B1">
        <w:rPr>
          <w:rFonts w:ascii="Arial" w:hAnsi="Arial" w:cs="Arial"/>
          <w:spacing w:val="-8"/>
          <w:sz w:val="19"/>
        </w:rPr>
        <w:t xml:space="preserve"> </w:t>
      </w:r>
      <w:r w:rsidRPr="008F38B1">
        <w:rPr>
          <w:rFonts w:ascii="Arial" w:hAnsi="Arial" w:cs="Arial"/>
          <w:spacing w:val="-2"/>
          <w:sz w:val="19"/>
        </w:rPr>
        <w:t>point</w:t>
      </w:r>
      <w:r w:rsidRPr="008F38B1">
        <w:rPr>
          <w:rFonts w:ascii="Arial" w:hAnsi="Arial" w:cs="Arial"/>
          <w:spacing w:val="-7"/>
          <w:sz w:val="19"/>
        </w:rPr>
        <w:t xml:space="preserve"> </w:t>
      </w:r>
      <w:r w:rsidRPr="008F38B1">
        <w:rPr>
          <w:rFonts w:ascii="Arial" w:hAnsi="Arial" w:cs="Arial"/>
          <w:spacing w:val="-2"/>
          <w:sz w:val="19"/>
        </w:rPr>
        <w:t>(b);</w:t>
      </w:r>
    </w:p>
    <w:p w:rsidR="00C75D43" w:rsidRPr="008F38B1" w:rsidRDefault="00C75D43" w:rsidP="005D3094">
      <w:pPr>
        <w:pStyle w:val="ListParagraph"/>
        <w:widowControl w:val="0"/>
        <w:numPr>
          <w:ilvl w:val="2"/>
          <w:numId w:val="163"/>
        </w:numPr>
        <w:tabs>
          <w:tab w:val="left" w:pos="1246"/>
        </w:tabs>
        <w:autoSpaceDE w:val="0"/>
        <w:autoSpaceDN w:val="0"/>
        <w:spacing w:before="180" w:after="0" w:line="230" w:lineRule="auto"/>
        <w:ind w:right="619"/>
        <w:contextualSpacing w:val="0"/>
        <w:rPr>
          <w:rFonts w:ascii="Arial" w:hAnsi="Arial" w:cs="Arial"/>
          <w:sz w:val="19"/>
        </w:rPr>
      </w:pPr>
      <w:r w:rsidRPr="008F38B1">
        <w:rPr>
          <w:rFonts w:ascii="Arial" w:hAnsi="Arial" w:cs="Arial"/>
          <w:w w:val="90"/>
          <w:sz w:val="19"/>
        </w:rPr>
        <w:t>The chairperson of the Joint Committee shall notify the information referred to in point (b) to all other Contracting</w:t>
      </w:r>
      <w:r w:rsidRPr="008F38B1">
        <w:rPr>
          <w:rFonts w:ascii="Arial" w:hAnsi="Arial" w:cs="Arial"/>
          <w:sz w:val="19"/>
        </w:rPr>
        <w:t xml:space="preserve"> </w:t>
      </w:r>
      <w:r w:rsidRPr="008F38B1">
        <w:rPr>
          <w:rFonts w:ascii="Arial" w:hAnsi="Arial" w:cs="Arial"/>
          <w:spacing w:val="-4"/>
          <w:sz w:val="19"/>
        </w:rPr>
        <w:t>Parties</w:t>
      </w:r>
      <w:r w:rsidRPr="008F38B1">
        <w:rPr>
          <w:rFonts w:ascii="Arial" w:hAnsi="Arial" w:cs="Arial"/>
          <w:spacing w:val="-7"/>
          <w:sz w:val="19"/>
        </w:rPr>
        <w:t xml:space="preserve"> </w:t>
      </w:r>
      <w:r w:rsidRPr="008F38B1">
        <w:rPr>
          <w:rFonts w:ascii="Arial" w:hAnsi="Arial" w:cs="Arial"/>
          <w:spacing w:val="-4"/>
          <w:sz w:val="19"/>
        </w:rPr>
        <w:t>and</w:t>
      </w:r>
      <w:r w:rsidRPr="008F38B1">
        <w:rPr>
          <w:rFonts w:ascii="Arial" w:hAnsi="Arial" w:cs="Arial"/>
          <w:spacing w:val="-6"/>
          <w:sz w:val="19"/>
        </w:rPr>
        <w:t xml:space="preserve"> </w:t>
      </w:r>
      <w:r w:rsidRPr="008F38B1">
        <w:rPr>
          <w:rFonts w:ascii="Arial" w:hAnsi="Arial" w:cs="Arial"/>
          <w:spacing w:val="-4"/>
          <w:sz w:val="19"/>
        </w:rPr>
        <w:t>shall</w:t>
      </w:r>
      <w:r w:rsidRPr="008F38B1">
        <w:rPr>
          <w:rFonts w:ascii="Arial" w:hAnsi="Arial" w:cs="Arial"/>
          <w:spacing w:val="-7"/>
          <w:sz w:val="19"/>
        </w:rPr>
        <w:t xml:space="preserve"> </w:t>
      </w:r>
      <w:r w:rsidRPr="008F38B1">
        <w:rPr>
          <w:rFonts w:ascii="Arial" w:hAnsi="Arial" w:cs="Arial"/>
          <w:spacing w:val="-4"/>
          <w:sz w:val="19"/>
        </w:rPr>
        <w:t>inform</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7"/>
          <w:sz w:val="19"/>
        </w:rPr>
        <w:t xml:space="preserve"> </w:t>
      </w:r>
      <w:r w:rsidRPr="008F38B1">
        <w:rPr>
          <w:rFonts w:ascii="Arial" w:hAnsi="Arial" w:cs="Arial"/>
          <w:spacing w:val="-4"/>
          <w:sz w:val="19"/>
        </w:rPr>
        <w:t>Contracting</w:t>
      </w:r>
      <w:r w:rsidRPr="008F38B1">
        <w:rPr>
          <w:rFonts w:ascii="Arial" w:hAnsi="Arial" w:cs="Arial"/>
          <w:spacing w:val="-6"/>
          <w:sz w:val="19"/>
        </w:rPr>
        <w:t xml:space="preserve"> </w:t>
      </w:r>
      <w:r w:rsidRPr="008F38B1">
        <w:rPr>
          <w:rFonts w:ascii="Arial" w:hAnsi="Arial" w:cs="Arial"/>
          <w:spacing w:val="-4"/>
          <w:sz w:val="19"/>
        </w:rPr>
        <w:t>Parties</w:t>
      </w:r>
      <w:r w:rsidRPr="008F38B1">
        <w:rPr>
          <w:rFonts w:ascii="Arial" w:hAnsi="Arial" w:cs="Arial"/>
          <w:spacing w:val="-7"/>
          <w:sz w:val="19"/>
        </w:rPr>
        <w:t xml:space="preserve"> </w:t>
      </w:r>
      <w:r w:rsidRPr="008F38B1">
        <w:rPr>
          <w:rFonts w:ascii="Arial" w:hAnsi="Arial" w:cs="Arial"/>
          <w:spacing w:val="-4"/>
          <w:sz w:val="19"/>
        </w:rPr>
        <w:t>referred</w:t>
      </w:r>
      <w:r w:rsidRPr="008F38B1">
        <w:rPr>
          <w:rFonts w:ascii="Arial" w:hAnsi="Arial" w:cs="Arial"/>
          <w:spacing w:val="-6"/>
          <w:sz w:val="19"/>
        </w:rPr>
        <w:t xml:space="preserve"> </w:t>
      </w:r>
      <w:r w:rsidRPr="008F38B1">
        <w:rPr>
          <w:rFonts w:ascii="Arial" w:hAnsi="Arial" w:cs="Arial"/>
          <w:spacing w:val="-4"/>
          <w:sz w:val="19"/>
        </w:rPr>
        <w:t>to</w:t>
      </w:r>
      <w:r w:rsidRPr="008F38B1">
        <w:rPr>
          <w:rFonts w:ascii="Arial" w:hAnsi="Arial" w:cs="Arial"/>
          <w:spacing w:val="-7"/>
          <w:sz w:val="19"/>
        </w:rPr>
        <w:t xml:space="preserve"> </w:t>
      </w:r>
      <w:r w:rsidRPr="008F38B1">
        <w:rPr>
          <w:rFonts w:ascii="Arial" w:hAnsi="Arial" w:cs="Arial"/>
          <w:spacing w:val="-4"/>
          <w:sz w:val="19"/>
        </w:rPr>
        <w:t>in</w:t>
      </w:r>
      <w:r w:rsidRPr="008F38B1">
        <w:rPr>
          <w:rFonts w:ascii="Arial" w:hAnsi="Arial" w:cs="Arial"/>
          <w:spacing w:val="-6"/>
          <w:sz w:val="19"/>
        </w:rPr>
        <w:t xml:space="preserve"> </w:t>
      </w:r>
      <w:r w:rsidRPr="008F38B1">
        <w:rPr>
          <w:rFonts w:ascii="Arial" w:hAnsi="Arial" w:cs="Arial"/>
          <w:spacing w:val="-4"/>
          <w:sz w:val="19"/>
        </w:rPr>
        <w:t>point</w:t>
      </w:r>
      <w:r w:rsidRPr="008F38B1">
        <w:rPr>
          <w:rFonts w:ascii="Arial" w:hAnsi="Arial" w:cs="Arial"/>
          <w:spacing w:val="-7"/>
          <w:sz w:val="19"/>
        </w:rPr>
        <w:t xml:space="preserve"> </w:t>
      </w:r>
      <w:r w:rsidRPr="008F38B1">
        <w:rPr>
          <w:rFonts w:ascii="Arial" w:hAnsi="Arial" w:cs="Arial"/>
          <w:spacing w:val="-4"/>
          <w:sz w:val="19"/>
        </w:rPr>
        <w:t>(b)</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6"/>
          <w:sz w:val="19"/>
        </w:rPr>
        <w:t xml:space="preserve"> </w:t>
      </w:r>
      <w:r w:rsidRPr="008F38B1">
        <w:rPr>
          <w:rFonts w:ascii="Arial" w:hAnsi="Arial" w:cs="Arial"/>
          <w:spacing w:val="-4"/>
          <w:sz w:val="19"/>
        </w:rPr>
        <w:t>that</w:t>
      </w:r>
      <w:r w:rsidRPr="008F38B1">
        <w:rPr>
          <w:rFonts w:ascii="Arial" w:hAnsi="Arial" w:cs="Arial"/>
          <w:spacing w:val="-7"/>
          <w:sz w:val="19"/>
        </w:rPr>
        <w:t xml:space="preserve"> </w:t>
      </w:r>
      <w:r w:rsidRPr="008F38B1">
        <w:rPr>
          <w:rFonts w:ascii="Arial" w:hAnsi="Arial" w:cs="Arial"/>
          <w:spacing w:val="-4"/>
          <w:sz w:val="19"/>
        </w:rPr>
        <w:t>notification.</w:t>
      </w:r>
    </w:p>
    <w:p w:rsidR="00C75D43" w:rsidRPr="008F38B1" w:rsidRDefault="00C75D43" w:rsidP="005D3094">
      <w:pPr>
        <w:pStyle w:val="ListParagraph"/>
        <w:widowControl w:val="0"/>
        <w:numPr>
          <w:ilvl w:val="1"/>
          <w:numId w:val="163"/>
        </w:numPr>
        <w:tabs>
          <w:tab w:val="left" w:pos="1381"/>
        </w:tabs>
        <w:autoSpaceDE w:val="0"/>
        <w:autoSpaceDN w:val="0"/>
        <w:spacing w:before="173" w:after="0"/>
        <w:ind w:left="1381" w:hanging="444"/>
        <w:contextualSpacing w:val="0"/>
        <w:jc w:val="left"/>
        <w:rPr>
          <w:rFonts w:ascii="Arial" w:hAnsi="Arial" w:cs="Arial"/>
          <w:sz w:val="19"/>
        </w:rPr>
      </w:pPr>
      <w:r w:rsidRPr="008F38B1">
        <w:rPr>
          <w:rFonts w:ascii="Arial" w:hAnsi="Arial" w:cs="Arial"/>
          <w:w w:val="90"/>
          <w:sz w:val="19"/>
        </w:rPr>
        <w:t>The</w:t>
      </w:r>
      <w:r w:rsidRPr="008F38B1">
        <w:rPr>
          <w:rFonts w:ascii="Arial" w:hAnsi="Arial" w:cs="Arial"/>
          <w:spacing w:val="4"/>
          <w:sz w:val="19"/>
        </w:rPr>
        <w:t xml:space="preserve"> </w:t>
      </w:r>
      <w:r w:rsidRPr="008F38B1">
        <w:rPr>
          <w:rFonts w:ascii="Arial" w:hAnsi="Arial" w:cs="Arial"/>
          <w:w w:val="90"/>
          <w:sz w:val="19"/>
        </w:rPr>
        <w:t>following</w:t>
      </w:r>
      <w:r w:rsidRPr="008F38B1">
        <w:rPr>
          <w:rFonts w:ascii="Arial" w:hAnsi="Arial" w:cs="Arial"/>
          <w:spacing w:val="4"/>
          <w:sz w:val="19"/>
        </w:rPr>
        <w:t xml:space="preserve"> </w:t>
      </w:r>
      <w:r w:rsidRPr="008F38B1">
        <w:rPr>
          <w:rFonts w:ascii="Arial" w:hAnsi="Arial" w:cs="Arial"/>
          <w:w w:val="90"/>
          <w:sz w:val="19"/>
        </w:rPr>
        <w:t>are</w:t>
      </w:r>
      <w:r w:rsidRPr="008F38B1">
        <w:rPr>
          <w:rFonts w:ascii="Arial" w:hAnsi="Arial" w:cs="Arial"/>
          <w:spacing w:val="6"/>
          <w:sz w:val="19"/>
        </w:rPr>
        <w:t xml:space="preserve"> </w:t>
      </w:r>
      <w:r w:rsidRPr="008F38B1">
        <w:rPr>
          <w:rFonts w:ascii="Arial" w:hAnsi="Arial" w:cs="Arial"/>
          <w:w w:val="90"/>
          <w:sz w:val="19"/>
        </w:rPr>
        <w:t>Contracting</w:t>
      </w:r>
      <w:r w:rsidRPr="008F38B1">
        <w:rPr>
          <w:rFonts w:ascii="Arial" w:hAnsi="Arial" w:cs="Arial"/>
          <w:spacing w:val="5"/>
          <w:sz w:val="19"/>
        </w:rPr>
        <w:t xml:space="preserve"> </w:t>
      </w:r>
      <w:r w:rsidRPr="008F38B1">
        <w:rPr>
          <w:rFonts w:ascii="Arial" w:hAnsi="Arial" w:cs="Arial"/>
          <w:w w:val="90"/>
          <w:sz w:val="19"/>
        </w:rPr>
        <w:t>Parties</w:t>
      </w:r>
      <w:r w:rsidRPr="008F38B1">
        <w:rPr>
          <w:rFonts w:ascii="Arial" w:hAnsi="Arial" w:cs="Arial"/>
          <w:spacing w:val="5"/>
          <w:sz w:val="19"/>
        </w:rPr>
        <w:t xml:space="preserve"> </w:t>
      </w:r>
      <w:r w:rsidRPr="008F38B1">
        <w:rPr>
          <w:rFonts w:ascii="Arial" w:hAnsi="Arial" w:cs="Arial"/>
          <w:w w:val="90"/>
          <w:sz w:val="19"/>
        </w:rPr>
        <w:t>to</w:t>
      </w:r>
      <w:r w:rsidRPr="008F38B1">
        <w:rPr>
          <w:rFonts w:ascii="Arial" w:hAnsi="Arial" w:cs="Arial"/>
          <w:spacing w:val="4"/>
          <w:sz w:val="19"/>
        </w:rPr>
        <w:t xml:space="preserve"> </w:t>
      </w:r>
      <w:r w:rsidRPr="008F38B1">
        <w:rPr>
          <w:rFonts w:ascii="Arial" w:hAnsi="Arial" w:cs="Arial"/>
          <w:w w:val="90"/>
          <w:sz w:val="19"/>
        </w:rPr>
        <w:t>this</w:t>
      </w:r>
      <w:r w:rsidRPr="008F38B1">
        <w:rPr>
          <w:rFonts w:ascii="Arial" w:hAnsi="Arial" w:cs="Arial"/>
          <w:spacing w:val="5"/>
          <w:sz w:val="19"/>
        </w:rPr>
        <w:t xml:space="preserve"> </w:t>
      </w:r>
      <w:r w:rsidRPr="008F38B1">
        <w:rPr>
          <w:rFonts w:ascii="Arial" w:hAnsi="Arial" w:cs="Arial"/>
          <w:spacing w:val="-2"/>
          <w:w w:val="90"/>
          <w:sz w:val="19"/>
        </w:rPr>
        <w:t>Convention:</w:t>
      </w:r>
    </w:p>
    <w:p w:rsidR="00C75D43" w:rsidRPr="008F38B1" w:rsidRDefault="00C75D43" w:rsidP="005D3094">
      <w:pPr>
        <w:pStyle w:val="ListParagraph"/>
        <w:widowControl w:val="0"/>
        <w:numPr>
          <w:ilvl w:val="0"/>
          <w:numId w:val="162"/>
        </w:numPr>
        <w:tabs>
          <w:tab w:val="left" w:pos="1219"/>
        </w:tabs>
        <w:autoSpaceDE w:val="0"/>
        <w:autoSpaceDN w:val="0"/>
        <w:spacing w:before="170" w:after="0"/>
        <w:ind w:left="1219" w:hanging="282"/>
        <w:contextualSpacing w:val="0"/>
        <w:jc w:val="left"/>
        <w:rPr>
          <w:rFonts w:ascii="Arial" w:hAnsi="Arial" w:cs="Arial"/>
          <w:sz w:val="19"/>
        </w:rPr>
      </w:pPr>
      <w:r w:rsidRPr="008F38B1">
        <w:rPr>
          <w:rFonts w:ascii="Arial" w:hAnsi="Arial" w:cs="Arial"/>
          <w:w w:val="90"/>
          <w:sz w:val="19"/>
        </w:rPr>
        <w:t>the</w:t>
      </w:r>
      <w:r w:rsidRPr="008F38B1">
        <w:rPr>
          <w:rFonts w:ascii="Arial" w:hAnsi="Arial" w:cs="Arial"/>
          <w:spacing w:val="2"/>
          <w:sz w:val="19"/>
        </w:rPr>
        <w:t xml:space="preserve"> </w:t>
      </w:r>
      <w:r w:rsidRPr="008F38B1">
        <w:rPr>
          <w:rFonts w:ascii="Arial" w:hAnsi="Arial" w:cs="Arial"/>
          <w:w w:val="90"/>
          <w:sz w:val="19"/>
        </w:rPr>
        <w:t>European</w:t>
      </w:r>
      <w:r w:rsidRPr="008F38B1">
        <w:rPr>
          <w:rFonts w:ascii="Arial" w:hAnsi="Arial" w:cs="Arial"/>
          <w:spacing w:val="2"/>
          <w:sz w:val="19"/>
        </w:rPr>
        <w:t xml:space="preserve"> </w:t>
      </w:r>
      <w:r w:rsidRPr="008F38B1">
        <w:rPr>
          <w:rFonts w:ascii="Arial" w:hAnsi="Arial" w:cs="Arial"/>
          <w:spacing w:val="-2"/>
          <w:w w:val="90"/>
          <w:sz w:val="19"/>
        </w:rPr>
        <w:t>Union,</w:t>
      </w:r>
    </w:p>
    <w:p w:rsidR="00C75D43" w:rsidRPr="008F38B1" w:rsidRDefault="00C75D43" w:rsidP="005D3094">
      <w:pPr>
        <w:pStyle w:val="ListParagraph"/>
        <w:widowControl w:val="0"/>
        <w:numPr>
          <w:ilvl w:val="0"/>
          <w:numId w:val="162"/>
        </w:numPr>
        <w:tabs>
          <w:tab w:val="left" w:pos="1219"/>
        </w:tabs>
        <w:autoSpaceDE w:val="0"/>
        <w:autoSpaceDN w:val="0"/>
        <w:spacing w:before="172" w:after="0"/>
        <w:ind w:left="1219" w:hanging="282"/>
        <w:contextualSpacing w:val="0"/>
        <w:jc w:val="left"/>
        <w:rPr>
          <w:rFonts w:ascii="Arial" w:hAnsi="Arial" w:cs="Arial"/>
          <w:sz w:val="19"/>
        </w:rPr>
      </w:pPr>
      <w:r w:rsidRPr="008F38B1">
        <w:rPr>
          <w:rFonts w:ascii="Arial" w:hAnsi="Arial" w:cs="Arial"/>
          <w:w w:val="90"/>
          <w:sz w:val="19"/>
        </w:rPr>
        <w:t>the</w:t>
      </w:r>
      <w:r w:rsidRPr="008F38B1">
        <w:rPr>
          <w:rFonts w:ascii="Arial" w:hAnsi="Arial" w:cs="Arial"/>
          <w:spacing w:val="-2"/>
          <w:sz w:val="19"/>
        </w:rPr>
        <w:t xml:space="preserve"> </w:t>
      </w:r>
      <w:r w:rsidRPr="008F38B1">
        <w:rPr>
          <w:rFonts w:ascii="Arial" w:hAnsi="Arial" w:cs="Arial"/>
          <w:w w:val="90"/>
          <w:sz w:val="19"/>
        </w:rPr>
        <w:t>EFTA</w:t>
      </w:r>
      <w:r w:rsidRPr="008F38B1">
        <w:rPr>
          <w:rFonts w:ascii="Arial" w:hAnsi="Arial" w:cs="Arial"/>
          <w:spacing w:val="-1"/>
          <w:sz w:val="19"/>
        </w:rPr>
        <w:t xml:space="preserve"> </w:t>
      </w:r>
      <w:r w:rsidRPr="008F38B1">
        <w:rPr>
          <w:rFonts w:ascii="Arial" w:hAnsi="Arial" w:cs="Arial"/>
          <w:w w:val="90"/>
          <w:sz w:val="19"/>
        </w:rPr>
        <w:t>States</w:t>
      </w:r>
      <w:r w:rsidRPr="008F38B1">
        <w:rPr>
          <w:rFonts w:ascii="Arial" w:hAnsi="Arial" w:cs="Arial"/>
          <w:spacing w:val="-2"/>
          <w:sz w:val="19"/>
        </w:rPr>
        <w:t xml:space="preserve"> </w:t>
      </w:r>
      <w:r w:rsidRPr="008F38B1">
        <w:rPr>
          <w:rFonts w:ascii="Arial" w:hAnsi="Arial" w:cs="Arial"/>
          <w:w w:val="90"/>
          <w:sz w:val="19"/>
        </w:rPr>
        <w:t>as</w:t>
      </w:r>
      <w:r w:rsidRPr="008F38B1">
        <w:rPr>
          <w:rFonts w:ascii="Arial" w:hAnsi="Arial" w:cs="Arial"/>
          <w:sz w:val="19"/>
        </w:rPr>
        <w:t xml:space="preserve"> </w:t>
      </w:r>
      <w:r w:rsidRPr="008F38B1">
        <w:rPr>
          <w:rFonts w:ascii="Arial" w:hAnsi="Arial" w:cs="Arial"/>
          <w:w w:val="90"/>
          <w:sz w:val="19"/>
        </w:rPr>
        <w:t>listed</w:t>
      </w:r>
      <w:r w:rsidRPr="008F38B1">
        <w:rPr>
          <w:rFonts w:ascii="Arial" w:hAnsi="Arial" w:cs="Arial"/>
          <w:spacing w:val="-2"/>
          <w:sz w:val="19"/>
        </w:rPr>
        <w:t xml:space="preserve"> </w:t>
      </w:r>
      <w:r w:rsidRPr="008F38B1">
        <w:rPr>
          <w:rFonts w:ascii="Arial" w:hAnsi="Arial" w:cs="Arial"/>
          <w:w w:val="90"/>
          <w:sz w:val="19"/>
        </w:rPr>
        <w:t>in</w:t>
      </w:r>
      <w:r w:rsidRPr="008F38B1">
        <w:rPr>
          <w:rFonts w:ascii="Arial" w:hAnsi="Arial" w:cs="Arial"/>
          <w:spacing w:val="-1"/>
          <w:sz w:val="19"/>
        </w:rPr>
        <w:t xml:space="preserve"> </w:t>
      </w:r>
      <w:r w:rsidRPr="008F38B1">
        <w:rPr>
          <w:rFonts w:ascii="Arial" w:hAnsi="Arial" w:cs="Arial"/>
          <w:w w:val="90"/>
          <w:sz w:val="19"/>
        </w:rPr>
        <w:t>the</w:t>
      </w:r>
      <w:r w:rsidRPr="008F38B1">
        <w:rPr>
          <w:rFonts w:ascii="Arial" w:hAnsi="Arial" w:cs="Arial"/>
          <w:spacing w:val="-1"/>
          <w:sz w:val="19"/>
        </w:rPr>
        <w:t xml:space="preserve"> </w:t>
      </w:r>
      <w:r w:rsidRPr="008F38B1">
        <w:rPr>
          <w:rFonts w:ascii="Arial" w:hAnsi="Arial" w:cs="Arial"/>
          <w:spacing w:val="-2"/>
          <w:w w:val="90"/>
          <w:sz w:val="19"/>
        </w:rPr>
        <w:t>Preamble,</w:t>
      </w:r>
    </w:p>
    <w:p w:rsidR="00C75D43" w:rsidRPr="008F38B1" w:rsidRDefault="00C75D43" w:rsidP="005D3094">
      <w:pPr>
        <w:pStyle w:val="ListParagraph"/>
        <w:widowControl w:val="0"/>
        <w:numPr>
          <w:ilvl w:val="0"/>
          <w:numId w:val="162"/>
        </w:numPr>
        <w:tabs>
          <w:tab w:val="left" w:pos="1219"/>
        </w:tabs>
        <w:autoSpaceDE w:val="0"/>
        <w:autoSpaceDN w:val="0"/>
        <w:spacing w:before="171" w:after="0"/>
        <w:ind w:left="1219" w:hanging="282"/>
        <w:contextualSpacing w:val="0"/>
        <w:jc w:val="left"/>
        <w:rPr>
          <w:rFonts w:ascii="Arial" w:hAnsi="Arial" w:cs="Arial"/>
          <w:sz w:val="19"/>
        </w:rPr>
      </w:pPr>
      <w:r w:rsidRPr="008F38B1">
        <w:rPr>
          <w:rFonts w:ascii="Arial" w:hAnsi="Arial" w:cs="Arial"/>
          <w:w w:val="90"/>
          <w:sz w:val="19"/>
        </w:rPr>
        <w:t>the</w:t>
      </w:r>
      <w:r w:rsidRPr="008F38B1">
        <w:rPr>
          <w:rFonts w:ascii="Arial" w:hAnsi="Arial" w:cs="Arial"/>
          <w:spacing w:val="8"/>
          <w:sz w:val="19"/>
        </w:rPr>
        <w:t xml:space="preserve"> </w:t>
      </w:r>
      <w:r w:rsidRPr="008F38B1">
        <w:rPr>
          <w:rFonts w:ascii="Arial" w:hAnsi="Arial" w:cs="Arial"/>
          <w:w w:val="90"/>
          <w:sz w:val="19"/>
        </w:rPr>
        <w:t>Kingdom</w:t>
      </w:r>
      <w:r w:rsidRPr="008F38B1">
        <w:rPr>
          <w:rFonts w:ascii="Arial" w:hAnsi="Arial" w:cs="Arial"/>
          <w:spacing w:val="8"/>
          <w:sz w:val="19"/>
        </w:rPr>
        <w:t xml:space="preserve"> </w:t>
      </w:r>
      <w:r w:rsidRPr="008F38B1">
        <w:rPr>
          <w:rFonts w:ascii="Arial" w:hAnsi="Arial" w:cs="Arial"/>
          <w:w w:val="90"/>
          <w:sz w:val="19"/>
        </w:rPr>
        <w:t>of</w:t>
      </w:r>
      <w:r w:rsidRPr="008F38B1">
        <w:rPr>
          <w:rFonts w:ascii="Arial" w:hAnsi="Arial" w:cs="Arial"/>
          <w:spacing w:val="9"/>
          <w:sz w:val="19"/>
        </w:rPr>
        <w:t xml:space="preserve"> </w:t>
      </w:r>
      <w:r w:rsidRPr="008F38B1">
        <w:rPr>
          <w:rFonts w:ascii="Arial" w:hAnsi="Arial" w:cs="Arial"/>
          <w:w w:val="90"/>
          <w:sz w:val="19"/>
        </w:rPr>
        <w:t>Denmark</w:t>
      </w:r>
      <w:r w:rsidRPr="008F38B1">
        <w:rPr>
          <w:rFonts w:ascii="Arial" w:hAnsi="Arial" w:cs="Arial"/>
          <w:spacing w:val="10"/>
          <w:sz w:val="19"/>
        </w:rPr>
        <w:t xml:space="preserve"> </w:t>
      </w:r>
      <w:r w:rsidRPr="008F38B1">
        <w:rPr>
          <w:rFonts w:ascii="Arial" w:hAnsi="Arial" w:cs="Arial"/>
          <w:w w:val="90"/>
          <w:sz w:val="19"/>
        </w:rPr>
        <w:t>in</w:t>
      </w:r>
      <w:r w:rsidRPr="008F38B1">
        <w:rPr>
          <w:rFonts w:ascii="Arial" w:hAnsi="Arial" w:cs="Arial"/>
          <w:spacing w:val="7"/>
          <w:sz w:val="19"/>
        </w:rPr>
        <w:t xml:space="preserve"> </w:t>
      </w:r>
      <w:r w:rsidRPr="008F38B1">
        <w:rPr>
          <w:rFonts w:ascii="Arial" w:hAnsi="Arial" w:cs="Arial"/>
          <w:w w:val="90"/>
          <w:sz w:val="19"/>
        </w:rPr>
        <w:t>respect</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12"/>
          <w:sz w:val="19"/>
        </w:rPr>
        <w:t xml:space="preserve"> </w:t>
      </w:r>
      <w:r w:rsidRPr="008F38B1">
        <w:rPr>
          <w:rFonts w:ascii="Arial" w:hAnsi="Arial" w:cs="Arial"/>
          <w:w w:val="90"/>
          <w:sz w:val="19"/>
        </w:rPr>
        <w:t>the</w:t>
      </w:r>
      <w:r w:rsidRPr="008F38B1">
        <w:rPr>
          <w:rFonts w:ascii="Arial" w:hAnsi="Arial" w:cs="Arial"/>
          <w:spacing w:val="9"/>
          <w:sz w:val="19"/>
        </w:rPr>
        <w:t xml:space="preserve"> </w:t>
      </w:r>
      <w:r w:rsidRPr="008F38B1">
        <w:rPr>
          <w:rFonts w:ascii="Arial" w:hAnsi="Arial" w:cs="Arial"/>
          <w:w w:val="90"/>
          <w:sz w:val="19"/>
        </w:rPr>
        <w:t>Faroe</w:t>
      </w:r>
      <w:r w:rsidRPr="008F38B1">
        <w:rPr>
          <w:rFonts w:ascii="Arial" w:hAnsi="Arial" w:cs="Arial"/>
          <w:spacing w:val="8"/>
          <w:sz w:val="19"/>
        </w:rPr>
        <w:t xml:space="preserve"> </w:t>
      </w:r>
      <w:r w:rsidRPr="008F38B1">
        <w:rPr>
          <w:rFonts w:ascii="Arial" w:hAnsi="Arial" w:cs="Arial"/>
          <w:spacing w:val="-2"/>
          <w:w w:val="90"/>
          <w:sz w:val="19"/>
        </w:rPr>
        <w:t>Islands,</w:t>
      </w:r>
    </w:p>
    <w:p w:rsidR="00C75D43" w:rsidRPr="008F38B1" w:rsidRDefault="00C75D43" w:rsidP="005D3094">
      <w:pPr>
        <w:pStyle w:val="ListParagraph"/>
        <w:widowControl w:val="0"/>
        <w:numPr>
          <w:ilvl w:val="0"/>
          <w:numId w:val="162"/>
        </w:numPr>
        <w:tabs>
          <w:tab w:val="left" w:pos="1219"/>
        </w:tabs>
        <w:autoSpaceDE w:val="0"/>
        <w:autoSpaceDN w:val="0"/>
        <w:spacing w:before="170" w:after="0"/>
        <w:ind w:left="1219" w:hanging="282"/>
        <w:contextualSpacing w:val="0"/>
        <w:jc w:val="left"/>
        <w:rPr>
          <w:rFonts w:ascii="Arial" w:hAnsi="Arial" w:cs="Arial"/>
          <w:sz w:val="19"/>
        </w:rPr>
      </w:pPr>
      <w:r w:rsidRPr="008F38B1">
        <w:rPr>
          <w:rFonts w:ascii="Arial" w:hAnsi="Arial" w:cs="Arial"/>
          <w:w w:val="90"/>
          <w:sz w:val="19"/>
        </w:rPr>
        <w:t>the</w:t>
      </w:r>
      <w:r w:rsidRPr="008F38B1">
        <w:rPr>
          <w:rFonts w:ascii="Arial" w:hAnsi="Arial" w:cs="Arial"/>
          <w:spacing w:val="-1"/>
          <w:sz w:val="19"/>
        </w:rPr>
        <w:t xml:space="preserve"> </w:t>
      </w:r>
      <w:r w:rsidRPr="008F38B1">
        <w:rPr>
          <w:rFonts w:ascii="Arial" w:hAnsi="Arial" w:cs="Arial"/>
          <w:w w:val="90"/>
          <w:sz w:val="19"/>
        </w:rPr>
        <w:t>participants</w:t>
      </w:r>
      <w:r w:rsidRPr="008F38B1">
        <w:rPr>
          <w:rFonts w:ascii="Arial" w:hAnsi="Arial" w:cs="Arial"/>
          <w:spacing w:val="1"/>
          <w:sz w:val="19"/>
        </w:rPr>
        <w:t xml:space="preserve"> </w:t>
      </w:r>
      <w:r w:rsidRPr="008F38B1">
        <w:rPr>
          <w:rFonts w:ascii="Arial" w:hAnsi="Arial" w:cs="Arial"/>
          <w:w w:val="90"/>
          <w:sz w:val="19"/>
        </w:rPr>
        <w:t>in</w:t>
      </w:r>
      <w:r w:rsidRPr="008F38B1">
        <w:rPr>
          <w:rFonts w:ascii="Arial" w:hAnsi="Arial" w:cs="Arial"/>
          <w:spacing w:val="-2"/>
          <w:sz w:val="19"/>
        </w:rPr>
        <w:t xml:space="preserve"> </w:t>
      </w:r>
      <w:r w:rsidRPr="008F38B1">
        <w:rPr>
          <w:rFonts w:ascii="Arial" w:hAnsi="Arial" w:cs="Arial"/>
          <w:w w:val="90"/>
          <w:sz w:val="19"/>
        </w:rPr>
        <w:t>the</w:t>
      </w:r>
      <w:r w:rsidRPr="008F38B1">
        <w:rPr>
          <w:rFonts w:ascii="Arial" w:hAnsi="Arial" w:cs="Arial"/>
          <w:sz w:val="19"/>
        </w:rPr>
        <w:t xml:space="preserve"> </w:t>
      </w:r>
      <w:r w:rsidRPr="008F38B1">
        <w:rPr>
          <w:rFonts w:ascii="Arial" w:hAnsi="Arial" w:cs="Arial"/>
          <w:w w:val="90"/>
          <w:sz w:val="19"/>
        </w:rPr>
        <w:t>Barcelona</w:t>
      </w:r>
      <w:r w:rsidRPr="008F38B1">
        <w:rPr>
          <w:rFonts w:ascii="Arial" w:hAnsi="Arial" w:cs="Arial"/>
          <w:spacing w:val="-1"/>
          <w:sz w:val="19"/>
        </w:rPr>
        <w:t xml:space="preserve"> </w:t>
      </w:r>
      <w:r w:rsidRPr="008F38B1">
        <w:rPr>
          <w:rFonts w:ascii="Arial" w:hAnsi="Arial" w:cs="Arial"/>
          <w:w w:val="90"/>
          <w:sz w:val="19"/>
        </w:rPr>
        <w:t>Process</w:t>
      </w:r>
      <w:r w:rsidRPr="008F38B1">
        <w:rPr>
          <w:rFonts w:ascii="Arial" w:hAnsi="Arial" w:cs="Arial"/>
          <w:sz w:val="19"/>
        </w:rPr>
        <w:t xml:space="preserve"> </w:t>
      </w:r>
      <w:r w:rsidRPr="008F38B1">
        <w:rPr>
          <w:rFonts w:ascii="Arial" w:hAnsi="Arial" w:cs="Arial"/>
          <w:w w:val="90"/>
          <w:sz w:val="19"/>
        </w:rPr>
        <w:t>as</w:t>
      </w:r>
      <w:r w:rsidRPr="008F38B1">
        <w:rPr>
          <w:rFonts w:ascii="Arial" w:hAnsi="Arial" w:cs="Arial"/>
          <w:spacing w:val="-1"/>
          <w:sz w:val="19"/>
        </w:rPr>
        <w:t xml:space="preserve"> </w:t>
      </w:r>
      <w:r w:rsidRPr="008F38B1">
        <w:rPr>
          <w:rFonts w:ascii="Arial" w:hAnsi="Arial" w:cs="Arial"/>
          <w:w w:val="90"/>
          <w:sz w:val="19"/>
        </w:rPr>
        <w:t>listed</w:t>
      </w:r>
      <w:r w:rsidRPr="008F38B1">
        <w:rPr>
          <w:rFonts w:ascii="Arial" w:hAnsi="Arial" w:cs="Arial"/>
          <w:spacing w:val="-1"/>
          <w:sz w:val="19"/>
        </w:rPr>
        <w:t xml:space="preserve"> </w:t>
      </w:r>
      <w:r w:rsidRPr="008F38B1">
        <w:rPr>
          <w:rFonts w:ascii="Arial" w:hAnsi="Arial" w:cs="Arial"/>
          <w:w w:val="90"/>
          <w:sz w:val="19"/>
        </w:rPr>
        <w:t>in</w:t>
      </w:r>
      <w:r w:rsidRPr="008F38B1">
        <w:rPr>
          <w:rFonts w:ascii="Arial" w:hAnsi="Arial" w:cs="Arial"/>
          <w:sz w:val="19"/>
        </w:rPr>
        <w:t xml:space="preserve"> </w:t>
      </w:r>
      <w:r w:rsidRPr="008F38B1">
        <w:rPr>
          <w:rFonts w:ascii="Arial" w:hAnsi="Arial" w:cs="Arial"/>
          <w:w w:val="90"/>
          <w:sz w:val="19"/>
        </w:rPr>
        <w:t>the</w:t>
      </w:r>
      <w:r w:rsidRPr="008F38B1">
        <w:rPr>
          <w:rFonts w:ascii="Arial" w:hAnsi="Arial" w:cs="Arial"/>
          <w:spacing w:val="-1"/>
          <w:sz w:val="19"/>
        </w:rPr>
        <w:t xml:space="preserve"> </w:t>
      </w:r>
      <w:r w:rsidRPr="008F38B1">
        <w:rPr>
          <w:rFonts w:ascii="Arial" w:hAnsi="Arial" w:cs="Arial"/>
          <w:spacing w:val="-2"/>
          <w:w w:val="90"/>
          <w:sz w:val="19"/>
        </w:rPr>
        <w:t>Preamble,</w:t>
      </w:r>
    </w:p>
    <w:p w:rsidR="00C75D43" w:rsidRPr="008F38B1" w:rsidRDefault="00C75D43" w:rsidP="005D3094">
      <w:pPr>
        <w:pStyle w:val="ListParagraph"/>
        <w:widowControl w:val="0"/>
        <w:numPr>
          <w:ilvl w:val="0"/>
          <w:numId w:val="162"/>
        </w:numPr>
        <w:tabs>
          <w:tab w:val="left" w:pos="1218"/>
          <w:tab w:val="left" w:pos="1220"/>
        </w:tabs>
        <w:autoSpaceDE w:val="0"/>
        <w:autoSpaceDN w:val="0"/>
        <w:spacing w:before="178" w:after="0" w:line="230" w:lineRule="auto"/>
        <w:ind w:right="619"/>
        <w:contextualSpacing w:val="0"/>
        <w:jc w:val="left"/>
        <w:rPr>
          <w:rFonts w:ascii="Arial" w:hAnsi="Arial" w:cs="Arial"/>
          <w:sz w:val="19"/>
        </w:rPr>
      </w:pPr>
      <w:r w:rsidRPr="008F38B1">
        <w:rPr>
          <w:rFonts w:ascii="Arial" w:hAnsi="Arial" w:cs="Arial"/>
          <w:w w:val="90"/>
          <w:sz w:val="19"/>
        </w:rPr>
        <w:t>the participants in the European Union’s Stabilisation and Association Process as listed in the Preamble, except the</w:t>
      </w:r>
      <w:r w:rsidRPr="008F38B1">
        <w:rPr>
          <w:rFonts w:ascii="Arial" w:hAnsi="Arial" w:cs="Arial"/>
          <w:spacing w:val="40"/>
          <w:sz w:val="19"/>
        </w:rPr>
        <w:t xml:space="preserve"> </w:t>
      </w:r>
      <w:r w:rsidRPr="008F38B1">
        <w:rPr>
          <w:rFonts w:ascii="Arial" w:hAnsi="Arial" w:cs="Arial"/>
          <w:w w:val="90"/>
          <w:sz w:val="19"/>
        </w:rPr>
        <w:t>Republic of Croatia following its accession to the European Union,</w:t>
      </w:r>
    </w:p>
    <w:p w:rsidR="00C75D43" w:rsidRPr="008F38B1" w:rsidRDefault="00C75D43" w:rsidP="005D3094">
      <w:pPr>
        <w:pStyle w:val="ListParagraph"/>
        <w:widowControl w:val="0"/>
        <w:numPr>
          <w:ilvl w:val="0"/>
          <w:numId w:val="162"/>
        </w:numPr>
        <w:tabs>
          <w:tab w:val="left" w:pos="1219"/>
        </w:tabs>
        <w:autoSpaceDE w:val="0"/>
        <w:autoSpaceDN w:val="0"/>
        <w:spacing w:before="173" w:after="0"/>
        <w:ind w:left="1219" w:hanging="282"/>
        <w:contextualSpacing w:val="0"/>
        <w:jc w:val="left"/>
        <w:rPr>
          <w:rFonts w:ascii="Arial" w:hAnsi="Arial" w:cs="Arial"/>
          <w:sz w:val="19"/>
        </w:rPr>
      </w:pPr>
      <w:r w:rsidRPr="008F38B1">
        <w:rPr>
          <w:rFonts w:ascii="Arial" w:hAnsi="Arial" w:cs="Arial"/>
          <w:w w:val="90"/>
          <w:sz w:val="19"/>
        </w:rPr>
        <w:t>the Republic of Moldova,</w:t>
      </w:r>
    </w:p>
    <w:p w:rsidR="00C75D43" w:rsidRPr="008F38B1" w:rsidRDefault="00C75D43" w:rsidP="005D3094">
      <w:pPr>
        <w:pStyle w:val="ListParagraph"/>
        <w:widowControl w:val="0"/>
        <w:numPr>
          <w:ilvl w:val="0"/>
          <w:numId w:val="162"/>
        </w:numPr>
        <w:tabs>
          <w:tab w:val="left" w:pos="1219"/>
        </w:tabs>
        <w:autoSpaceDE w:val="0"/>
        <w:autoSpaceDN w:val="0"/>
        <w:spacing w:before="172" w:after="0"/>
        <w:ind w:left="1219" w:hanging="282"/>
        <w:contextualSpacing w:val="0"/>
        <w:jc w:val="left"/>
        <w:rPr>
          <w:rFonts w:ascii="Arial" w:hAnsi="Arial" w:cs="Arial"/>
          <w:w w:val="90"/>
          <w:sz w:val="19"/>
        </w:rPr>
      </w:pPr>
      <w:r w:rsidRPr="008F38B1">
        <w:rPr>
          <w:rFonts w:ascii="Arial" w:hAnsi="Arial" w:cs="Arial"/>
          <w:w w:val="90"/>
          <w:sz w:val="19"/>
        </w:rPr>
        <w:t>Georgia,</w:t>
      </w:r>
    </w:p>
    <w:p w:rsidR="00C75D43" w:rsidRPr="008F38B1" w:rsidRDefault="00C75D43" w:rsidP="005D3094">
      <w:pPr>
        <w:pStyle w:val="ListParagraph"/>
        <w:widowControl w:val="0"/>
        <w:numPr>
          <w:ilvl w:val="0"/>
          <w:numId w:val="162"/>
        </w:numPr>
        <w:tabs>
          <w:tab w:val="left" w:pos="1219"/>
        </w:tabs>
        <w:autoSpaceDE w:val="0"/>
        <w:autoSpaceDN w:val="0"/>
        <w:spacing w:before="171" w:after="0"/>
        <w:ind w:left="1219" w:hanging="282"/>
        <w:contextualSpacing w:val="0"/>
        <w:jc w:val="left"/>
        <w:rPr>
          <w:rFonts w:ascii="Arial" w:hAnsi="Arial" w:cs="Arial"/>
          <w:sz w:val="19"/>
        </w:rPr>
      </w:pPr>
      <w:r w:rsidRPr="008F38B1">
        <w:rPr>
          <w:rFonts w:ascii="Arial" w:hAnsi="Arial" w:cs="Arial"/>
          <w:w w:val="90"/>
          <w:sz w:val="19"/>
        </w:rPr>
        <w:lastRenderedPageBreak/>
        <w:t>Ukraine</w:t>
      </w:r>
      <w:r w:rsidRPr="008F38B1">
        <w:rPr>
          <w:rFonts w:ascii="Arial" w:hAnsi="Arial" w:cs="Arial"/>
          <w:spacing w:val="-2"/>
          <w:sz w:val="19"/>
        </w:rPr>
        <w:t>.</w:t>
      </w:r>
    </w:p>
    <w:p w:rsidR="00C75D43" w:rsidRPr="008F38B1" w:rsidRDefault="00C75D43" w:rsidP="005D3094">
      <w:pPr>
        <w:pStyle w:val="ListParagraph"/>
        <w:widowControl w:val="0"/>
        <w:numPr>
          <w:ilvl w:val="1"/>
          <w:numId w:val="163"/>
        </w:numPr>
        <w:tabs>
          <w:tab w:val="left" w:pos="1381"/>
        </w:tabs>
        <w:autoSpaceDE w:val="0"/>
        <w:autoSpaceDN w:val="0"/>
        <w:spacing w:before="0" w:after="0" w:line="230" w:lineRule="auto"/>
        <w:ind w:left="936" w:right="618" w:firstLine="0"/>
        <w:contextualSpacing w:val="0"/>
        <w:jc w:val="left"/>
        <w:rPr>
          <w:rFonts w:ascii="Arial" w:hAnsi="Arial" w:cs="Arial"/>
          <w:sz w:val="19"/>
        </w:rPr>
      </w:pPr>
      <w:r w:rsidRPr="008F38B1">
        <w:rPr>
          <w:rFonts w:ascii="Arial" w:hAnsi="Arial" w:cs="Arial"/>
          <w:w w:val="90"/>
          <w:sz w:val="19"/>
        </w:rPr>
        <w:t>A third party that becomes Contracting Party in accordance with Article 5 shall be automatically added to the list</w:t>
      </w:r>
      <w:r w:rsidRPr="008F38B1">
        <w:rPr>
          <w:rFonts w:ascii="Arial" w:hAnsi="Arial" w:cs="Arial"/>
          <w:spacing w:val="40"/>
          <w:sz w:val="19"/>
        </w:rPr>
        <w:t xml:space="preserve"> </w:t>
      </w:r>
      <w:r w:rsidRPr="008F38B1">
        <w:rPr>
          <w:rFonts w:ascii="Arial" w:hAnsi="Arial" w:cs="Arial"/>
          <w:sz w:val="19"/>
        </w:rPr>
        <w:t>set</w:t>
      </w:r>
      <w:r w:rsidRPr="008F38B1">
        <w:rPr>
          <w:rFonts w:ascii="Arial" w:hAnsi="Arial" w:cs="Arial"/>
          <w:spacing w:val="-9"/>
          <w:sz w:val="19"/>
        </w:rPr>
        <w:t xml:space="preserve"> </w:t>
      </w:r>
      <w:r w:rsidRPr="008F38B1">
        <w:rPr>
          <w:rFonts w:ascii="Arial" w:hAnsi="Arial" w:cs="Arial"/>
          <w:sz w:val="19"/>
        </w:rPr>
        <w:t>out</w:t>
      </w:r>
      <w:r w:rsidRPr="008F38B1">
        <w:rPr>
          <w:rFonts w:ascii="Arial" w:hAnsi="Arial" w:cs="Arial"/>
          <w:spacing w:val="-8"/>
          <w:sz w:val="19"/>
        </w:rPr>
        <w:t xml:space="preserve"> </w:t>
      </w:r>
      <w:r w:rsidRPr="008F38B1">
        <w:rPr>
          <w:rFonts w:ascii="Arial" w:hAnsi="Arial" w:cs="Arial"/>
          <w:sz w:val="19"/>
        </w:rPr>
        <w:t>in</w:t>
      </w:r>
      <w:r w:rsidRPr="008F38B1">
        <w:rPr>
          <w:rFonts w:ascii="Arial" w:hAnsi="Arial" w:cs="Arial"/>
          <w:spacing w:val="-10"/>
          <w:sz w:val="19"/>
        </w:rPr>
        <w:t xml:space="preserve"> </w:t>
      </w:r>
      <w:r w:rsidRPr="008F38B1">
        <w:rPr>
          <w:rFonts w:ascii="Arial" w:hAnsi="Arial" w:cs="Arial"/>
          <w:sz w:val="19"/>
        </w:rPr>
        <w:t>paragraph</w:t>
      </w:r>
      <w:r w:rsidRPr="008F38B1">
        <w:rPr>
          <w:rFonts w:ascii="Arial" w:hAnsi="Arial" w:cs="Arial"/>
          <w:spacing w:val="-8"/>
          <w:sz w:val="19"/>
        </w:rPr>
        <w:t xml:space="preserve"> </w:t>
      </w:r>
      <w:r w:rsidRPr="008F38B1">
        <w:rPr>
          <w:rFonts w:ascii="Arial" w:hAnsi="Arial" w:cs="Arial"/>
          <w:sz w:val="19"/>
        </w:rPr>
        <w:t>4</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this</w:t>
      </w:r>
      <w:r w:rsidRPr="008F38B1">
        <w:rPr>
          <w:rFonts w:ascii="Arial" w:hAnsi="Arial" w:cs="Arial"/>
          <w:spacing w:val="-8"/>
          <w:sz w:val="19"/>
        </w:rPr>
        <w:t xml:space="preserve"> </w:t>
      </w:r>
      <w:r w:rsidRPr="008F38B1">
        <w:rPr>
          <w:rFonts w:ascii="Arial" w:hAnsi="Arial" w:cs="Arial"/>
          <w:sz w:val="19"/>
        </w:rPr>
        <w:t>Article.’;</w:t>
      </w:r>
    </w:p>
    <w:p w:rsidR="00C75D43" w:rsidRPr="008F38B1" w:rsidRDefault="00C75D43" w:rsidP="005D3094">
      <w:pPr>
        <w:pStyle w:val="ListParagraph"/>
        <w:widowControl w:val="0"/>
        <w:numPr>
          <w:ilvl w:val="0"/>
          <w:numId w:val="163"/>
        </w:numPr>
        <w:tabs>
          <w:tab w:val="left" w:pos="935"/>
        </w:tabs>
        <w:autoSpaceDE w:val="0"/>
        <w:autoSpaceDN w:val="0"/>
        <w:spacing w:before="128" w:after="0"/>
        <w:ind w:left="935" w:hanging="315"/>
        <w:contextualSpacing w:val="0"/>
        <w:jc w:val="left"/>
        <w:rPr>
          <w:rFonts w:ascii="Arial" w:hAnsi="Arial" w:cs="Arial"/>
          <w:sz w:val="19"/>
        </w:rPr>
      </w:pPr>
      <w:r w:rsidRPr="008F38B1">
        <w:rPr>
          <w:rFonts w:ascii="Arial" w:hAnsi="Arial" w:cs="Arial"/>
          <w:w w:val="90"/>
          <w:sz w:val="19"/>
        </w:rPr>
        <w:t>in</w:t>
      </w:r>
      <w:r w:rsidRPr="008F38B1">
        <w:rPr>
          <w:rFonts w:ascii="Arial" w:hAnsi="Arial" w:cs="Arial"/>
          <w:spacing w:val="3"/>
          <w:sz w:val="19"/>
        </w:rPr>
        <w:t xml:space="preserve"> </w:t>
      </w:r>
      <w:r w:rsidRPr="008F38B1">
        <w:rPr>
          <w:rFonts w:ascii="Arial" w:hAnsi="Arial" w:cs="Arial"/>
          <w:w w:val="90"/>
          <w:sz w:val="19"/>
        </w:rPr>
        <w:t>Article</w:t>
      </w:r>
      <w:r w:rsidRPr="008F38B1">
        <w:rPr>
          <w:rFonts w:ascii="Arial" w:hAnsi="Arial" w:cs="Arial"/>
          <w:spacing w:val="3"/>
          <w:sz w:val="19"/>
        </w:rPr>
        <w:t xml:space="preserve"> </w:t>
      </w:r>
      <w:r w:rsidRPr="008F38B1">
        <w:rPr>
          <w:rFonts w:ascii="Arial" w:hAnsi="Arial" w:cs="Arial"/>
          <w:w w:val="90"/>
          <w:sz w:val="19"/>
        </w:rPr>
        <w:t>2,</w:t>
      </w:r>
      <w:r w:rsidRPr="008F38B1">
        <w:rPr>
          <w:rFonts w:ascii="Arial" w:hAnsi="Arial" w:cs="Arial"/>
          <w:spacing w:val="4"/>
          <w:sz w:val="19"/>
        </w:rPr>
        <w:t xml:space="preserve"> </w:t>
      </w:r>
      <w:r w:rsidRPr="008F38B1">
        <w:rPr>
          <w:rFonts w:ascii="Arial" w:hAnsi="Arial" w:cs="Arial"/>
          <w:w w:val="90"/>
          <w:sz w:val="19"/>
        </w:rPr>
        <w:t>point</w:t>
      </w:r>
      <w:r w:rsidRPr="008F38B1">
        <w:rPr>
          <w:rFonts w:ascii="Arial" w:hAnsi="Arial" w:cs="Arial"/>
          <w:spacing w:val="3"/>
          <w:sz w:val="19"/>
        </w:rPr>
        <w:t xml:space="preserve"> </w:t>
      </w:r>
      <w:r w:rsidRPr="008F38B1">
        <w:rPr>
          <w:rFonts w:ascii="Arial" w:hAnsi="Arial" w:cs="Arial"/>
          <w:w w:val="90"/>
          <w:sz w:val="19"/>
        </w:rPr>
        <w:t>(1)</w:t>
      </w:r>
      <w:r w:rsidRPr="008F38B1">
        <w:rPr>
          <w:rFonts w:ascii="Arial" w:hAnsi="Arial" w:cs="Arial"/>
          <w:spacing w:val="5"/>
          <w:sz w:val="19"/>
        </w:rPr>
        <w:t xml:space="preserve"> </w:t>
      </w:r>
      <w:r w:rsidRPr="008F38B1">
        <w:rPr>
          <w:rFonts w:ascii="Arial" w:hAnsi="Arial" w:cs="Arial"/>
          <w:w w:val="90"/>
          <w:sz w:val="19"/>
        </w:rPr>
        <w:t>is</w:t>
      </w:r>
      <w:r w:rsidRPr="008F38B1">
        <w:rPr>
          <w:rFonts w:ascii="Arial" w:hAnsi="Arial" w:cs="Arial"/>
          <w:spacing w:val="4"/>
          <w:sz w:val="19"/>
        </w:rPr>
        <w:t xml:space="preserve"> </w:t>
      </w:r>
      <w:r w:rsidRPr="008F38B1">
        <w:rPr>
          <w:rFonts w:ascii="Arial" w:hAnsi="Arial" w:cs="Arial"/>
          <w:w w:val="90"/>
          <w:sz w:val="19"/>
        </w:rPr>
        <w:t>replaced</w:t>
      </w:r>
      <w:r w:rsidRPr="008F38B1">
        <w:rPr>
          <w:rFonts w:ascii="Arial" w:hAnsi="Arial" w:cs="Arial"/>
          <w:spacing w:val="3"/>
          <w:sz w:val="19"/>
        </w:rPr>
        <w:t xml:space="preserve"> </w:t>
      </w:r>
      <w:r w:rsidRPr="008F38B1">
        <w:rPr>
          <w:rFonts w:ascii="Arial" w:hAnsi="Arial" w:cs="Arial"/>
          <w:w w:val="90"/>
          <w:sz w:val="19"/>
        </w:rPr>
        <w:t>by</w:t>
      </w:r>
      <w:r w:rsidRPr="008F38B1">
        <w:rPr>
          <w:rFonts w:ascii="Arial" w:hAnsi="Arial" w:cs="Arial"/>
          <w:spacing w:val="2"/>
          <w:sz w:val="19"/>
        </w:rPr>
        <w:t xml:space="preserve"> </w:t>
      </w:r>
      <w:r w:rsidRPr="008F38B1">
        <w:rPr>
          <w:rFonts w:ascii="Arial" w:hAnsi="Arial" w:cs="Arial"/>
          <w:w w:val="90"/>
          <w:sz w:val="19"/>
        </w:rPr>
        <w:t>the</w:t>
      </w:r>
      <w:r w:rsidRPr="008F38B1">
        <w:rPr>
          <w:rFonts w:ascii="Arial" w:hAnsi="Arial" w:cs="Arial"/>
          <w:spacing w:val="4"/>
          <w:sz w:val="19"/>
        </w:rPr>
        <w:t xml:space="preserve"> </w:t>
      </w:r>
      <w:r w:rsidRPr="008F38B1">
        <w:rPr>
          <w:rFonts w:ascii="Arial" w:hAnsi="Arial" w:cs="Arial"/>
          <w:spacing w:val="-2"/>
          <w:w w:val="90"/>
          <w:sz w:val="19"/>
        </w:rPr>
        <w:t>following:</w:t>
      </w:r>
    </w:p>
    <w:p w:rsidR="00C75D43" w:rsidRPr="008F38B1" w:rsidRDefault="00C75D43" w:rsidP="00C75D43">
      <w:pPr>
        <w:pStyle w:val="BodyText"/>
        <w:spacing w:before="126"/>
        <w:ind w:left="936"/>
        <w:rPr>
          <w:rFonts w:ascii="Arial" w:eastAsia="Calibri" w:hAnsi="Arial" w:cs="Arial"/>
          <w:w w:val="90"/>
          <w:sz w:val="19"/>
          <w:szCs w:val="22"/>
        </w:rPr>
      </w:pPr>
      <w:r w:rsidRPr="008F38B1">
        <w:rPr>
          <w:rFonts w:ascii="Arial" w:eastAsia="Calibri" w:hAnsi="Arial" w:cs="Arial"/>
          <w:w w:val="90"/>
          <w:sz w:val="19"/>
          <w:szCs w:val="22"/>
        </w:rPr>
        <w:t>‘(1) “Contracting Party” means the Contracting Parties listed in Article 1(4);’;</w:t>
      </w:r>
    </w:p>
    <w:p w:rsidR="00C75D43" w:rsidRPr="008F38B1" w:rsidRDefault="00C75D43" w:rsidP="005D3094">
      <w:pPr>
        <w:pStyle w:val="ListParagraph"/>
        <w:widowControl w:val="0"/>
        <w:numPr>
          <w:ilvl w:val="0"/>
          <w:numId w:val="163"/>
        </w:numPr>
        <w:tabs>
          <w:tab w:val="left" w:pos="934"/>
          <w:tab w:val="left" w:pos="936"/>
        </w:tabs>
        <w:autoSpaceDE w:val="0"/>
        <w:autoSpaceDN w:val="0"/>
        <w:spacing w:before="126" w:after="0" w:line="376" w:lineRule="auto"/>
        <w:ind w:left="936" w:right="4781"/>
        <w:contextualSpacing w:val="0"/>
        <w:jc w:val="left"/>
        <w:rPr>
          <w:rFonts w:ascii="Arial" w:hAnsi="Arial" w:cs="Arial"/>
          <w:w w:val="90"/>
          <w:sz w:val="19"/>
        </w:rPr>
      </w:pPr>
      <w:r w:rsidRPr="008F38B1">
        <w:rPr>
          <w:rFonts w:ascii="Arial" w:hAnsi="Arial" w:cs="Arial"/>
          <w:w w:val="90"/>
          <w:sz w:val="19"/>
        </w:rPr>
        <w:t>in Article 4, paragraph 3, point (a) is replaced by the following: ‘(a) amendments to this Convention;’;</w:t>
      </w:r>
    </w:p>
    <w:p w:rsidR="00C75D43" w:rsidRPr="008F38B1" w:rsidRDefault="00C75D43" w:rsidP="005D3094">
      <w:pPr>
        <w:pStyle w:val="ListParagraph"/>
        <w:widowControl w:val="0"/>
        <w:numPr>
          <w:ilvl w:val="0"/>
          <w:numId w:val="163"/>
        </w:numPr>
        <w:tabs>
          <w:tab w:val="left" w:pos="935"/>
        </w:tabs>
        <w:autoSpaceDE w:val="0"/>
        <w:autoSpaceDN w:val="0"/>
        <w:spacing w:before="0" w:after="0" w:line="222" w:lineRule="exact"/>
        <w:ind w:left="935" w:hanging="315"/>
        <w:contextualSpacing w:val="0"/>
        <w:jc w:val="left"/>
        <w:rPr>
          <w:rFonts w:ascii="Arial" w:hAnsi="Arial" w:cs="Arial"/>
          <w:w w:val="90"/>
          <w:sz w:val="19"/>
        </w:rPr>
      </w:pPr>
      <w:r w:rsidRPr="008F38B1">
        <w:rPr>
          <w:rFonts w:ascii="Arial" w:hAnsi="Arial" w:cs="Arial"/>
          <w:w w:val="90"/>
          <w:sz w:val="19"/>
        </w:rPr>
        <w:t>in Article 5, paragraph 9 is replaced by the following:</w:t>
      </w:r>
    </w:p>
    <w:p w:rsidR="00C75D43" w:rsidRPr="008F38B1" w:rsidRDefault="00C75D43" w:rsidP="00C75D43">
      <w:pPr>
        <w:pStyle w:val="BodyText"/>
        <w:tabs>
          <w:tab w:val="left" w:pos="1413"/>
        </w:tabs>
        <w:spacing w:before="132" w:line="230" w:lineRule="auto"/>
        <w:ind w:left="936" w:right="618"/>
        <w:rPr>
          <w:rFonts w:ascii="Arial" w:eastAsia="Calibri" w:hAnsi="Arial" w:cs="Arial"/>
          <w:w w:val="90"/>
          <w:sz w:val="19"/>
          <w:szCs w:val="22"/>
        </w:rPr>
      </w:pPr>
      <w:r w:rsidRPr="008F38B1">
        <w:rPr>
          <w:rFonts w:ascii="Arial" w:eastAsia="Calibri" w:hAnsi="Arial" w:cs="Arial"/>
          <w:w w:val="90"/>
          <w:sz w:val="19"/>
          <w:szCs w:val="22"/>
        </w:rPr>
        <w:t>‘9.</w:t>
      </w:r>
      <w:r w:rsidRPr="008F38B1">
        <w:rPr>
          <w:rFonts w:ascii="Arial" w:eastAsia="Calibri" w:hAnsi="Arial" w:cs="Arial"/>
          <w:w w:val="90"/>
          <w:sz w:val="19"/>
          <w:szCs w:val="22"/>
        </w:rPr>
        <w:tab/>
        <w:t>From the date of the decision of the Joint Committee referred to in paragraph 4, the third party concerned may be represented with observer status in the Joint Committee and any sub-committee and working groups.’;</w:t>
      </w:r>
    </w:p>
    <w:p w:rsidR="00C75D43" w:rsidRPr="008F38B1" w:rsidRDefault="00C75D43" w:rsidP="005D3094">
      <w:pPr>
        <w:pStyle w:val="ListParagraph"/>
        <w:widowControl w:val="0"/>
        <w:numPr>
          <w:ilvl w:val="0"/>
          <w:numId w:val="163"/>
        </w:numPr>
        <w:tabs>
          <w:tab w:val="left" w:pos="935"/>
        </w:tabs>
        <w:autoSpaceDE w:val="0"/>
        <w:autoSpaceDN w:val="0"/>
        <w:spacing w:before="128" w:after="0"/>
        <w:ind w:left="935" w:hanging="315"/>
        <w:contextualSpacing w:val="0"/>
        <w:jc w:val="left"/>
        <w:rPr>
          <w:rFonts w:ascii="Arial" w:hAnsi="Arial" w:cs="Arial"/>
          <w:sz w:val="19"/>
        </w:rPr>
      </w:pPr>
      <w:r w:rsidRPr="008F38B1">
        <w:rPr>
          <w:rFonts w:ascii="Arial" w:hAnsi="Arial" w:cs="Arial"/>
          <w:w w:val="90"/>
          <w:sz w:val="19"/>
        </w:rPr>
        <w:t>Appendix</w:t>
      </w:r>
      <w:r w:rsidRPr="008F38B1">
        <w:rPr>
          <w:rFonts w:ascii="Arial" w:hAnsi="Arial" w:cs="Arial"/>
          <w:spacing w:val="2"/>
          <w:sz w:val="19"/>
        </w:rPr>
        <w:t xml:space="preserve"> </w:t>
      </w:r>
      <w:r w:rsidRPr="008F38B1">
        <w:rPr>
          <w:rFonts w:ascii="Arial" w:hAnsi="Arial" w:cs="Arial"/>
          <w:w w:val="90"/>
          <w:sz w:val="19"/>
        </w:rPr>
        <w:t>I</w:t>
      </w:r>
      <w:r w:rsidRPr="008F38B1">
        <w:rPr>
          <w:rFonts w:ascii="Arial" w:hAnsi="Arial" w:cs="Arial"/>
          <w:spacing w:val="5"/>
          <w:sz w:val="19"/>
        </w:rPr>
        <w:t xml:space="preserve"> </w:t>
      </w:r>
      <w:r w:rsidRPr="008F38B1">
        <w:rPr>
          <w:rFonts w:ascii="Arial" w:hAnsi="Arial" w:cs="Arial"/>
          <w:w w:val="90"/>
          <w:sz w:val="19"/>
        </w:rPr>
        <w:t>is</w:t>
      </w:r>
      <w:r w:rsidRPr="008F38B1">
        <w:rPr>
          <w:rFonts w:ascii="Arial" w:hAnsi="Arial" w:cs="Arial"/>
          <w:spacing w:val="6"/>
          <w:sz w:val="19"/>
        </w:rPr>
        <w:t xml:space="preserve"> </w:t>
      </w:r>
      <w:r w:rsidRPr="008F38B1">
        <w:rPr>
          <w:rFonts w:ascii="Arial" w:hAnsi="Arial" w:cs="Arial"/>
          <w:w w:val="90"/>
          <w:sz w:val="19"/>
        </w:rPr>
        <w:t>replaced</w:t>
      </w:r>
      <w:r w:rsidRPr="008F38B1">
        <w:rPr>
          <w:rFonts w:ascii="Arial" w:hAnsi="Arial" w:cs="Arial"/>
          <w:spacing w:val="4"/>
          <w:sz w:val="19"/>
        </w:rPr>
        <w:t xml:space="preserve"> </w:t>
      </w:r>
      <w:r w:rsidRPr="008F38B1">
        <w:rPr>
          <w:rFonts w:ascii="Arial" w:hAnsi="Arial" w:cs="Arial"/>
          <w:w w:val="90"/>
          <w:sz w:val="19"/>
        </w:rPr>
        <w:t>by</w:t>
      </w:r>
      <w:r w:rsidRPr="008F38B1">
        <w:rPr>
          <w:rFonts w:ascii="Arial" w:hAnsi="Arial" w:cs="Arial"/>
          <w:spacing w:val="3"/>
          <w:sz w:val="19"/>
        </w:rPr>
        <w:t xml:space="preserve"> </w:t>
      </w:r>
      <w:r w:rsidRPr="008F38B1">
        <w:rPr>
          <w:rFonts w:ascii="Arial" w:hAnsi="Arial" w:cs="Arial"/>
          <w:w w:val="90"/>
          <w:sz w:val="19"/>
        </w:rPr>
        <w:t>the</w:t>
      </w:r>
      <w:r w:rsidRPr="008F38B1">
        <w:rPr>
          <w:rFonts w:ascii="Arial" w:hAnsi="Arial" w:cs="Arial"/>
          <w:spacing w:val="6"/>
          <w:sz w:val="19"/>
        </w:rPr>
        <w:t xml:space="preserve"> </w:t>
      </w:r>
      <w:r w:rsidRPr="008F38B1">
        <w:rPr>
          <w:rFonts w:ascii="Arial" w:hAnsi="Arial" w:cs="Arial"/>
          <w:spacing w:val="-2"/>
          <w:w w:val="90"/>
          <w:sz w:val="19"/>
        </w:rPr>
        <w:t>following:</w:t>
      </w:r>
    </w:p>
    <w:p w:rsidR="00C75D43" w:rsidRPr="008F38B1" w:rsidRDefault="00C75D43" w:rsidP="00C75D43">
      <w:pPr>
        <w:pStyle w:val="BodyText"/>
        <w:spacing w:before="41"/>
        <w:rPr>
          <w:rFonts w:ascii="Arial" w:hAnsi="Arial" w:cs="Arial"/>
        </w:rPr>
      </w:pPr>
    </w:p>
    <w:p w:rsidR="00C75D43" w:rsidRPr="008F38B1" w:rsidRDefault="00C75D43" w:rsidP="00C75D43">
      <w:pPr>
        <w:ind w:left="943"/>
        <w:rPr>
          <w:rFonts w:ascii="Arial" w:hAnsi="Arial" w:cs="Arial"/>
          <w:i/>
          <w:sz w:val="19"/>
        </w:rPr>
      </w:pPr>
      <w:r w:rsidRPr="008F38B1">
        <w:rPr>
          <w:rFonts w:ascii="Arial" w:hAnsi="Arial" w:cs="Arial"/>
          <w:spacing w:val="-2"/>
          <w:w w:val="90"/>
          <w:sz w:val="17"/>
        </w:rPr>
        <w:t>‘</w:t>
      </w:r>
      <w:r w:rsidRPr="008F38B1">
        <w:rPr>
          <w:rFonts w:ascii="Arial" w:hAnsi="Arial" w:cs="Arial"/>
          <w:i/>
          <w:spacing w:val="-2"/>
          <w:w w:val="90"/>
          <w:sz w:val="19"/>
        </w:rPr>
        <w:t>Appendix</w:t>
      </w:r>
      <w:r w:rsidRPr="008F38B1">
        <w:rPr>
          <w:rFonts w:ascii="Arial" w:hAnsi="Arial" w:cs="Arial"/>
          <w:i/>
          <w:spacing w:val="3"/>
          <w:sz w:val="19"/>
        </w:rPr>
        <w:t xml:space="preserve"> </w:t>
      </w:r>
      <w:r w:rsidRPr="008F38B1">
        <w:rPr>
          <w:rFonts w:ascii="Arial" w:hAnsi="Arial" w:cs="Arial"/>
          <w:i/>
          <w:spacing w:val="-10"/>
          <w:sz w:val="19"/>
        </w:rPr>
        <w:t>I</w:t>
      </w:r>
    </w:p>
    <w:p w:rsidR="00C75D43" w:rsidRPr="008F38B1" w:rsidRDefault="00C75D43" w:rsidP="00C75D43">
      <w:pPr>
        <w:pStyle w:val="BodyText"/>
        <w:spacing w:before="28"/>
        <w:rPr>
          <w:rFonts w:ascii="Arial" w:hAnsi="Arial" w:cs="Arial"/>
          <w:i/>
        </w:rPr>
      </w:pPr>
    </w:p>
    <w:p w:rsidR="00C75D43" w:rsidRPr="008F38B1" w:rsidRDefault="00C75D43" w:rsidP="00C75D43">
      <w:pPr>
        <w:spacing w:line="259" w:lineRule="auto"/>
        <w:ind w:left="934" w:right="618"/>
        <w:rPr>
          <w:rFonts w:ascii="Arial" w:hAnsi="Arial" w:cs="Arial"/>
          <w:b/>
          <w:sz w:val="17"/>
        </w:rPr>
      </w:pPr>
      <w:r w:rsidRPr="008F38B1">
        <w:rPr>
          <w:rFonts w:ascii="Arial" w:hAnsi="Arial" w:cs="Arial"/>
          <w:b/>
          <w:sz w:val="17"/>
        </w:rPr>
        <w:t xml:space="preserve">THE DEFINITION OF THE CONCEPT OF </w:t>
      </w:r>
      <w:r w:rsidRPr="008F38B1">
        <w:rPr>
          <w:rFonts w:ascii="Arial" w:hAnsi="Arial" w:cs="Arial"/>
          <w:sz w:val="17"/>
        </w:rPr>
        <w:t>“</w:t>
      </w:r>
      <w:r w:rsidRPr="008F38B1">
        <w:rPr>
          <w:rFonts w:ascii="Arial" w:hAnsi="Arial" w:cs="Arial"/>
          <w:b/>
          <w:sz w:val="17"/>
        </w:rPr>
        <w:t>ORIGINATING PRODUCTS”</w:t>
      </w:r>
      <w:r w:rsidRPr="008F38B1">
        <w:rPr>
          <w:rFonts w:ascii="Arial" w:hAnsi="Arial" w:cs="Arial"/>
          <w:b/>
          <w:spacing w:val="-4"/>
          <w:sz w:val="17"/>
        </w:rPr>
        <w:t xml:space="preserve"> </w:t>
      </w:r>
      <w:r w:rsidRPr="008F38B1">
        <w:rPr>
          <w:rFonts w:ascii="Arial" w:hAnsi="Arial" w:cs="Arial"/>
          <w:b/>
          <w:sz w:val="17"/>
        </w:rPr>
        <w:t>AND METHODS OF ADMINISTRATIVE</w:t>
      </w:r>
      <w:r w:rsidRPr="008F38B1">
        <w:rPr>
          <w:rFonts w:ascii="Arial" w:hAnsi="Arial" w:cs="Arial"/>
          <w:b/>
          <w:spacing w:val="40"/>
          <w:sz w:val="17"/>
        </w:rPr>
        <w:t xml:space="preserve"> </w:t>
      </w:r>
      <w:r w:rsidRPr="008F38B1">
        <w:rPr>
          <w:rFonts w:ascii="Arial" w:hAnsi="Arial" w:cs="Arial"/>
          <w:b/>
          <w:spacing w:val="-2"/>
          <w:sz w:val="17"/>
        </w:rPr>
        <w:t>COOPERATION</w:t>
      </w:r>
    </w:p>
    <w:p w:rsidR="00C75D43" w:rsidRPr="008F38B1" w:rsidRDefault="00C75D43" w:rsidP="00C75D43">
      <w:pPr>
        <w:pStyle w:val="BodyText"/>
        <w:rPr>
          <w:rFonts w:ascii="Arial" w:hAnsi="Arial" w:cs="Arial"/>
          <w:b/>
          <w:sz w:val="17"/>
        </w:rPr>
      </w:pPr>
    </w:p>
    <w:p w:rsidR="00C75D43" w:rsidRPr="008F38B1" w:rsidRDefault="00C75D43" w:rsidP="00C75D43">
      <w:pPr>
        <w:pStyle w:val="BodyText"/>
        <w:rPr>
          <w:rFonts w:ascii="Arial" w:hAnsi="Arial" w:cs="Arial"/>
          <w:b/>
          <w:sz w:val="17"/>
        </w:rPr>
      </w:pPr>
    </w:p>
    <w:p w:rsidR="00C75D43" w:rsidRPr="008F38B1" w:rsidRDefault="00C75D43" w:rsidP="00345A76">
      <w:pPr>
        <w:pStyle w:val="BodyText"/>
        <w:ind w:left="965"/>
        <w:rPr>
          <w:rFonts w:ascii="Arial" w:hAnsi="Arial" w:cs="Arial"/>
          <w:sz w:val="17"/>
          <w:szCs w:val="24"/>
          <w:lang w:val="en-US"/>
        </w:rPr>
      </w:pPr>
      <w:r w:rsidRPr="008F38B1">
        <w:rPr>
          <w:rFonts w:ascii="Arial" w:hAnsi="Arial" w:cs="Arial"/>
          <w:sz w:val="17"/>
          <w:szCs w:val="24"/>
          <w:lang w:val="en-US"/>
        </w:rPr>
        <w:t>TABLE OF CONTENTS</w:t>
      </w:r>
    </w:p>
    <w:p w:rsidR="00C75D43" w:rsidRPr="008F38B1" w:rsidRDefault="00C75D43" w:rsidP="00345A76">
      <w:pPr>
        <w:pStyle w:val="BodyText"/>
        <w:tabs>
          <w:tab w:val="left" w:pos="2027"/>
        </w:tabs>
        <w:spacing w:before="154"/>
        <w:ind w:left="965"/>
        <w:rPr>
          <w:rFonts w:ascii="Arial" w:hAnsi="Arial" w:cs="Arial"/>
        </w:rPr>
      </w:pPr>
      <w:r w:rsidRPr="008F38B1">
        <w:rPr>
          <w:rFonts w:ascii="Arial" w:hAnsi="Arial" w:cs="Arial"/>
          <w:sz w:val="17"/>
          <w:szCs w:val="24"/>
          <w:lang w:val="en-US"/>
        </w:rPr>
        <w:t>TITLE I</w:t>
      </w:r>
      <w:r w:rsidRPr="008F38B1">
        <w:rPr>
          <w:rFonts w:ascii="Arial" w:hAnsi="Arial" w:cs="Arial"/>
          <w:sz w:val="17"/>
          <w:szCs w:val="24"/>
          <w:lang w:val="en-US"/>
        </w:rPr>
        <w:tab/>
        <w:t>GENERAL PROVISIONS</w:t>
      </w:r>
    </w:p>
    <w:p w:rsidR="00C75D43" w:rsidRPr="008F38B1" w:rsidRDefault="00C75D43" w:rsidP="00345A76">
      <w:pPr>
        <w:spacing w:before="152" w:after="120"/>
        <w:ind w:left="965"/>
        <w:rPr>
          <w:rFonts w:ascii="Arial" w:hAnsi="Arial" w:cs="Arial"/>
          <w:sz w:val="19"/>
        </w:rPr>
      </w:pPr>
      <w:r w:rsidRPr="008F38B1">
        <w:rPr>
          <w:rFonts w:ascii="Arial" w:hAnsi="Arial" w:cs="Arial"/>
          <w:i/>
          <w:spacing w:val="-2"/>
          <w:sz w:val="19"/>
        </w:rPr>
        <w:t>Article</w:t>
      </w:r>
      <w:r w:rsidRPr="008F38B1">
        <w:rPr>
          <w:rFonts w:ascii="Arial" w:hAnsi="Arial" w:cs="Arial"/>
          <w:i/>
          <w:spacing w:val="-9"/>
          <w:sz w:val="19"/>
        </w:rPr>
        <w:t xml:space="preserve"> </w:t>
      </w:r>
      <w:r w:rsidRPr="008F38B1">
        <w:rPr>
          <w:rFonts w:ascii="Arial" w:hAnsi="Arial" w:cs="Arial"/>
          <w:spacing w:val="-2"/>
          <w:sz w:val="19"/>
        </w:rPr>
        <w:t>1</w:t>
      </w:r>
      <w:r w:rsidRPr="008F38B1">
        <w:rPr>
          <w:rFonts w:ascii="Arial" w:hAnsi="Arial" w:cs="Arial"/>
          <w:spacing w:val="72"/>
          <w:sz w:val="19"/>
        </w:rPr>
        <w:t xml:space="preserve"> </w:t>
      </w:r>
      <w:r w:rsidR="00523ECB" w:rsidRPr="008F38B1">
        <w:rPr>
          <w:rFonts w:ascii="Arial" w:hAnsi="Arial" w:cs="Arial"/>
          <w:w w:val="90"/>
          <w:sz w:val="19"/>
        </w:rPr>
        <w:t>Definitions</w:t>
      </w:r>
    </w:p>
    <w:p w:rsidR="00C75D43" w:rsidRPr="008F38B1" w:rsidRDefault="00C75D43" w:rsidP="00345A76">
      <w:pPr>
        <w:pStyle w:val="BodyText"/>
        <w:ind w:left="965"/>
        <w:rPr>
          <w:rFonts w:ascii="Arial" w:hAnsi="Arial" w:cs="Arial"/>
        </w:rPr>
      </w:pPr>
      <w:r w:rsidRPr="008F38B1">
        <w:rPr>
          <w:rFonts w:ascii="Arial" w:hAnsi="Arial" w:cs="Arial"/>
          <w:sz w:val="17"/>
          <w:szCs w:val="24"/>
          <w:lang w:val="en-US"/>
        </w:rPr>
        <w:t>TITLE II</w:t>
      </w:r>
      <w:r w:rsidRPr="008F38B1">
        <w:rPr>
          <w:rFonts w:ascii="Arial" w:hAnsi="Arial" w:cs="Arial"/>
          <w:sz w:val="17"/>
          <w:szCs w:val="24"/>
          <w:lang w:val="en-US"/>
        </w:rPr>
        <w:tab/>
        <w:t>DEFINITION OF THE CONCEPT OF “ORIGINATING PRODUCTS”</w:t>
      </w:r>
    </w:p>
    <w:p w:rsidR="00C75D43" w:rsidRPr="008F38B1" w:rsidRDefault="00C75D43" w:rsidP="00C75D43">
      <w:pPr>
        <w:tabs>
          <w:tab w:val="left" w:pos="1832"/>
        </w:tabs>
        <w:spacing w:before="153"/>
        <w:ind w:left="960"/>
        <w:rPr>
          <w:rFonts w:ascii="Arial" w:hAnsi="Arial" w:cs="Arial"/>
          <w:sz w:val="19"/>
        </w:rPr>
      </w:pPr>
      <w:r w:rsidRPr="008F38B1">
        <w:rPr>
          <w:rFonts w:ascii="Arial" w:hAnsi="Arial" w:cs="Arial"/>
          <w:i/>
          <w:spacing w:val="-2"/>
          <w:sz w:val="19"/>
        </w:rPr>
        <w:t xml:space="preserve">Article </w:t>
      </w:r>
      <w:r w:rsidRPr="008F38B1">
        <w:rPr>
          <w:rFonts w:ascii="Arial" w:hAnsi="Arial" w:cs="Arial"/>
          <w:spacing w:val="-2"/>
          <w:sz w:val="19"/>
        </w:rPr>
        <w:t>2</w:t>
      </w:r>
      <w:r w:rsidRPr="008F38B1">
        <w:rPr>
          <w:rFonts w:ascii="Arial" w:hAnsi="Arial" w:cs="Arial"/>
          <w:sz w:val="19"/>
        </w:rPr>
        <w:tab/>
      </w:r>
      <w:r w:rsidRPr="008F38B1">
        <w:rPr>
          <w:rFonts w:ascii="Arial" w:hAnsi="Arial" w:cs="Arial"/>
          <w:w w:val="90"/>
          <w:sz w:val="19"/>
        </w:rPr>
        <w:t>General</w:t>
      </w:r>
      <w:r w:rsidRPr="008F38B1">
        <w:rPr>
          <w:rFonts w:ascii="Arial" w:hAnsi="Arial" w:cs="Arial"/>
          <w:spacing w:val="9"/>
          <w:sz w:val="19"/>
        </w:rPr>
        <w:t xml:space="preserve"> </w:t>
      </w:r>
      <w:r w:rsidRPr="008F38B1">
        <w:rPr>
          <w:rFonts w:ascii="Arial" w:hAnsi="Arial" w:cs="Arial"/>
          <w:spacing w:val="-2"/>
          <w:w w:val="95"/>
          <w:sz w:val="19"/>
        </w:rPr>
        <w:t>requirements</w:t>
      </w:r>
    </w:p>
    <w:p w:rsidR="00C75D43" w:rsidRPr="008F38B1" w:rsidRDefault="00C75D43" w:rsidP="00C75D43">
      <w:pPr>
        <w:tabs>
          <w:tab w:val="left" w:pos="1832"/>
        </w:tabs>
        <w:spacing w:before="153" w:line="405" w:lineRule="auto"/>
        <w:ind w:left="960" w:right="6155"/>
        <w:rPr>
          <w:rFonts w:ascii="Arial" w:hAnsi="Arial" w:cs="Arial"/>
          <w:sz w:val="19"/>
        </w:rPr>
      </w:pPr>
      <w:r w:rsidRPr="008F38B1">
        <w:rPr>
          <w:rFonts w:ascii="Arial" w:hAnsi="Arial" w:cs="Arial"/>
          <w:i/>
          <w:spacing w:val="-2"/>
          <w:sz w:val="19"/>
        </w:rPr>
        <w:t xml:space="preserve">Article </w:t>
      </w:r>
      <w:r w:rsidRPr="008F38B1">
        <w:rPr>
          <w:rFonts w:ascii="Arial" w:hAnsi="Arial" w:cs="Arial"/>
          <w:spacing w:val="-2"/>
          <w:sz w:val="19"/>
        </w:rPr>
        <w:t>3</w:t>
      </w:r>
      <w:r w:rsidRPr="008F38B1">
        <w:rPr>
          <w:rFonts w:ascii="Arial" w:hAnsi="Arial" w:cs="Arial"/>
          <w:sz w:val="19"/>
        </w:rPr>
        <w:tab/>
        <w:t xml:space="preserve">Wholly obtained products </w:t>
      </w:r>
      <w:r w:rsidRPr="008F38B1">
        <w:rPr>
          <w:rFonts w:ascii="Arial" w:hAnsi="Arial" w:cs="Arial"/>
          <w:i/>
          <w:spacing w:val="-2"/>
          <w:sz w:val="19"/>
        </w:rPr>
        <w:t xml:space="preserve">Article </w:t>
      </w:r>
      <w:r w:rsidRPr="008F38B1">
        <w:rPr>
          <w:rFonts w:ascii="Arial" w:hAnsi="Arial" w:cs="Arial"/>
          <w:spacing w:val="-2"/>
          <w:sz w:val="19"/>
        </w:rPr>
        <w:t>4</w:t>
      </w:r>
      <w:r w:rsidRPr="008F38B1">
        <w:rPr>
          <w:rFonts w:ascii="Arial" w:hAnsi="Arial" w:cs="Arial"/>
          <w:sz w:val="19"/>
        </w:rPr>
        <w:tab/>
      </w:r>
      <w:r w:rsidRPr="008F38B1">
        <w:rPr>
          <w:rFonts w:ascii="Arial" w:hAnsi="Arial" w:cs="Arial"/>
          <w:w w:val="90"/>
          <w:sz w:val="19"/>
        </w:rPr>
        <w:t>Sufficient working or processing</w:t>
      </w:r>
      <w:r w:rsidRPr="008F38B1">
        <w:rPr>
          <w:rFonts w:ascii="Arial" w:hAnsi="Arial" w:cs="Arial"/>
          <w:sz w:val="19"/>
        </w:rPr>
        <w:t xml:space="preserve"> </w:t>
      </w:r>
      <w:r w:rsidRPr="008F38B1">
        <w:rPr>
          <w:rFonts w:ascii="Arial" w:hAnsi="Arial" w:cs="Arial"/>
          <w:i/>
          <w:spacing w:val="-2"/>
          <w:sz w:val="19"/>
        </w:rPr>
        <w:t xml:space="preserve">Article </w:t>
      </w:r>
      <w:r w:rsidRPr="008F38B1">
        <w:rPr>
          <w:rFonts w:ascii="Arial" w:hAnsi="Arial" w:cs="Arial"/>
          <w:spacing w:val="-2"/>
          <w:sz w:val="19"/>
        </w:rPr>
        <w:t>5</w:t>
      </w:r>
      <w:r w:rsidRPr="008F38B1">
        <w:rPr>
          <w:rFonts w:ascii="Arial" w:hAnsi="Arial" w:cs="Arial"/>
          <w:sz w:val="19"/>
        </w:rPr>
        <w:tab/>
        <w:t>Tolerance rule</w:t>
      </w:r>
    </w:p>
    <w:p w:rsidR="00C75D43" w:rsidRPr="008F38B1" w:rsidRDefault="00C75D43" w:rsidP="00C75D43">
      <w:pPr>
        <w:pStyle w:val="BodyText"/>
        <w:tabs>
          <w:tab w:val="left" w:pos="1832"/>
        </w:tabs>
        <w:spacing w:line="220" w:lineRule="exact"/>
        <w:ind w:left="960"/>
        <w:rPr>
          <w:rFonts w:ascii="Arial" w:hAnsi="Arial" w:cs="Arial"/>
        </w:rPr>
      </w:pPr>
      <w:r w:rsidRPr="008F38B1">
        <w:rPr>
          <w:rFonts w:ascii="Arial" w:hAnsi="Arial" w:cs="Arial"/>
          <w:i/>
          <w:spacing w:val="-2"/>
          <w:sz w:val="19"/>
          <w:szCs w:val="24"/>
          <w:lang w:val="en-US"/>
        </w:rPr>
        <w:t xml:space="preserve">Article </w:t>
      </w:r>
      <w:r w:rsidRPr="008F38B1">
        <w:rPr>
          <w:rFonts w:ascii="Arial" w:hAnsi="Arial" w:cs="Arial"/>
          <w:spacing w:val="-2"/>
          <w:sz w:val="19"/>
          <w:szCs w:val="24"/>
          <w:lang w:val="en-US"/>
        </w:rPr>
        <w:t>6</w:t>
      </w:r>
      <w:r w:rsidRPr="008F38B1">
        <w:rPr>
          <w:rFonts w:ascii="Arial" w:hAnsi="Arial" w:cs="Arial"/>
          <w:sz w:val="19"/>
          <w:szCs w:val="24"/>
          <w:lang w:val="en-US"/>
        </w:rPr>
        <w:tab/>
        <w:t>Insufficient working or processing</w:t>
      </w:r>
    </w:p>
    <w:p w:rsidR="00C75D43" w:rsidRPr="008F38B1" w:rsidRDefault="00C75D43" w:rsidP="00C75D43">
      <w:pPr>
        <w:tabs>
          <w:tab w:val="left" w:pos="1832"/>
        </w:tabs>
        <w:spacing w:before="154"/>
        <w:ind w:left="960"/>
        <w:rPr>
          <w:rFonts w:ascii="Arial" w:hAnsi="Arial" w:cs="Arial"/>
          <w:sz w:val="19"/>
        </w:rPr>
      </w:pPr>
      <w:r w:rsidRPr="008F38B1">
        <w:rPr>
          <w:rFonts w:ascii="Arial" w:hAnsi="Arial" w:cs="Arial"/>
          <w:i/>
          <w:spacing w:val="-2"/>
          <w:sz w:val="19"/>
        </w:rPr>
        <w:t xml:space="preserve">Article </w:t>
      </w:r>
      <w:r w:rsidRPr="008F38B1">
        <w:rPr>
          <w:rFonts w:ascii="Arial" w:hAnsi="Arial" w:cs="Arial"/>
          <w:spacing w:val="-2"/>
          <w:sz w:val="19"/>
        </w:rPr>
        <w:t>7</w:t>
      </w:r>
      <w:r w:rsidRPr="008F38B1">
        <w:rPr>
          <w:rFonts w:ascii="Arial" w:hAnsi="Arial" w:cs="Arial"/>
          <w:sz w:val="19"/>
        </w:rPr>
        <w:tab/>
      </w:r>
      <w:r w:rsidRPr="008F38B1">
        <w:rPr>
          <w:rFonts w:ascii="Arial" w:hAnsi="Arial" w:cs="Arial"/>
          <w:w w:val="95"/>
          <w:sz w:val="19"/>
        </w:rPr>
        <w:t>Cumulation</w:t>
      </w:r>
      <w:r w:rsidRPr="008F38B1">
        <w:rPr>
          <w:rFonts w:ascii="Arial" w:hAnsi="Arial" w:cs="Arial"/>
          <w:spacing w:val="-2"/>
          <w:sz w:val="19"/>
        </w:rPr>
        <w:t xml:space="preserve"> </w:t>
      </w:r>
      <w:r w:rsidRPr="008F38B1">
        <w:rPr>
          <w:rFonts w:ascii="Arial" w:hAnsi="Arial" w:cs="Arial"/>
          <w:w w:val="95"/>
          <w:sz w:val="19"/>
        </w:rPr>
        <w:t>of</w:t>
      </w:r>
      <w:r w:rsidRPr="008F38B1">
        <w:rPr>
          <w:rFonts w:ascii="Arial" w:hAnsi="Arial" w:cs="Arial"/>
          <w:spacing w:val="-1"/>
          <w:w w:val="95"/>
          <w:sz w:val="19"/>
        </w:rPr>
        <w:t xml:space="preserve"> </w:t>
      </w:r>
      <w:r w:rsidRPr="008F38B1">
        <w:rPr>
          <w:rFonts w:ascii="Arial" w:hAnsi="Arial" w:cs="Arial"/>
          <w:spacing w:val="-2"/>
          <w:w w:val="95"/>
          <w:sz w:val="19"/>
        </w:rPr>
        <w:t>origin</w:t>
      </w:r>
    </w:p>
    <w:p w:rsidR="00C75D43" w:rsidRPr="008F38B1" w:rsidRDefault="00C75D43" w:rsidP="00345A76">
      <w:pPr>
        <w:tabs>
          <w:tab w:val="left" w:pos="1832"/>
        </w:tabs>
        <w:spacing w:before="154"/>
        <w:ind w:left="960"/>
        <w:rPr>
          <w:rFonts w:ascii="Arial" w:hAnsi="Arial" w:cs="Arial"/>
        </w:rPr>
      </w:pPr>
      <w:r w:rsidRPr="008F38B1">
        <w:rPr>
          <w:rFonts w:ascii="Arial" w:hAnsi="Arial" w:cs="Arial"/>
          <w:i/>
          <w:spacing w:val="-2"/>
          <w:sz w:val="19"/>
        </w:rPr>
        <w:t xml:space="preserve">Article </w:t>
      </w:r>
      <w:r w:rsidRPr="008F38B1">
        <w:rPr>
          <w:rFonts w:ascii="Arial" w:hAnsi="Arial" w:cs="Arial"/>
          <w:spacing w:val="-2"/>
          <w:sz w:val="19"/>
        </w:rPr>
        <w:t>8</w:t>
      </w:r>
      <w:r w:rsidRPr="008F38B1">
        <w:rPr>
          <w:rFonts w:ascii="Arial" w:hAnsi="Arial" w:cs="Arial"/>
          <w:i/>
          <w:w w:val="85"/>
          <w:sz w:val="19"/>
        </w:rPr>
        <w:tab/>
      </w:r>
      <w:r w:rsidRPr="008F38B1">
        <w:rPr>
          <w:rFonts w:ascii="Arial" w:hAnsi="Arial" w:cs="Arial"/>
          <w:w w:val="95"/>
          <w:sz w:val="19"/>
        </w:rPr>
        <w:t>Conditions for the application of cumulation of origin</w:t>
      </w:r>
    </w:p>
    <w:p w:rsidR="00C75D43" w:rsidRPr="008F38B1" w:rsidRDefault="00C75D43" w:rsidP="00C75D43">
      <w:pPr>
        <w:tabs>
          <w:tab w:val="left" w:pos="1832"/>
        </w:tabs>
        <w:spacing w:before="153"/>
        <w:ind w:left="960"/>
        <w:rPr>
          <w:rFonts w:ascii="Arial" w:hAnsi="Arial" w:cs="Arial"/>
          <w:sz w:val="19"/>
        </w:rPr>
      </w:pPr>
      <w:r w:rsidRPr="008F38B1">
        <w:rPr>
          <w:rFonts w:ascii="Arial" w:hAnsi="Arial" w:cs="Arial"/>
          <w:i/>
          <w:spacing w:val="-2"/>
          <w:sz w:val="19"/>
        </w:rPr>
        <w:t xml:space="preserve">Article </w:t>
      </w:r>
      <w:r w:rsidRPr="008F38B1">
        <w:rPr>
          <w:rFonts w:ascii="Arial" w:hAnsi="Arial" w:cs="Arial"/>
          <w:spacing w:val="-2"/>
          <w:sz w:val="19"/>
        </w:rPr>
        <w:t>9</w:t>
      </w:r>
      <w:r w:rsidRPr="008F38B1">
        <w:rPr>
          <w:rFonts w:ascii="Arial" w:hAnsi="Arial" w:cs="Arial"/>
          <w:sz w:val="19"/>
        </w:rPr>
        <w:tab/>
      </w:r>
      <w:r w:rsidRPr="008F38B1">
        <w:rPr>
          <w:rFonts w:ascii="Arial" w:hAnsi="Arial" w:cs="Arial"/>
          <w:spacing w:val="-2"/>
          <w:sz w:val="19"/>
        </w:rPr>
        <w:t>Unit</w:t>
      </w:r>
      <w:r w:rsidRPr="008F38B1">
        <w:rPr>
          <w:rFonts w:ascii="Arial" w:hAnsi="Arial" w:cs="Arial"/>
          <w:spacing w:val="-6"/>
          <w:sz w:val="19"/>
        </w:rPr>
        <w:t xml:space="preserve"> </w:t>
      </w:r>
      <w:r w:rsidRPr="008F38B1">
        <w:rPr>
          <w:rFonts w:ascii="Arial" w:hAnsi="Arial" w:cs="Arial"/>
          <w:spacing w:val="-2"/>
          <w:sz w:val="19"/>
        </w:rPr>
        <w:t>of</w:t>
      </w:r>
      <w:r w:rsidRPr="008F38B1">
        <w:rPr>
          <w:rFonts w:ascii="Arial" w:hAnsi="Arial" w:cs="Arial"/>
          <w:spacing w:val="-3"/>
          <w:sz w:val="19"/>
        </w:rPr>
        <w:t xml:space="preserve"> </w:t>
      </w:r>
      <w:r w:rsidRPr="008F38B1">
        <w:rPr>
          <w:rFonts w:ascii="Arial" w:hAnsi="Arial" w:cs="Arial"/>
          <w:spacing w:val="-2"/>
          <w:sz w:val="19"/>
        </w:rPr>
        <w:t>qualification</w:t>
      </w:r>
    </w:p>
    <w:p w:rsidR="00C75D43" w:rsidRPr="008F38B1" w:rsidRDefault="00C75D43" w:rsidP="00C75D43">
      <w:pPr>
        <w:spacing w:before="153"/>
        <w:ind w:left="960"/>
        <w:rPr>
          <w:rFonts w:ascii="Arial" w:hAnsi="Arial" w:cs="Arial"/>
          <w:sz w:val="19"/>
        </w:rPr>
      </w:pPr>
      <w:r w:rsidRPr="008F38B1">
        <w:rPr>
          <w:rFonts w:ascii="Arial" w:hAnsi="Arial" w:cs="Arial"/>
          <w:i/>
          <w:spacing w:val="-2"/>
          <w:sz w:val="19"/>
        </w:rPr>
        <w:t xml:space="preserve">Article </w:t>
      </w:r>
      <w:r w:rsidRPr="008F38B1">
        <w:rPr>
          <w:rFonts w:ascii="Arial" w:hAnsi="Arial" w:cs="Arial"/>
          <w:spacing w:val="-2"/>
          <w:sz w:val="19"/>
        </w:rPr>
        <w:t>1</w:t>
      </w:r>
      <w:r w:rsidRPr="008F38B1">
        <w:rPr>
          <w:rFonts w:ascii="Arial" w:hAnsi="Arial" w:cs="Arial"/>
          <w:w w:val="95"/>
          <w:sz w:val="19"/>
        </w:rPr>
        <w:t>0</w:t>
      </w:r>
      <w:r w:rsidRPr="008F38B1">
        <w:rPr>
          <w:rFonts w:ascii="Arial" w:hAnsi="Arial" w:cs="Arial"/>
          <w:spacing w:val="67"/>
          <w:w w:val="150"/>
          <w:sz w:val="19"/>
        </w:rPr>
        <w:t xml:space="preserve"> </w:t>
      </w:r>
      <w:r w:rsidRPr="008F38B1">
        <w:rPr>
          <w:rFonts w:ascii="Arial" w:hAnsi="Arial" w:cs="Arial"/>
          <w:spacing w:val="-4"/>
          <w:w w:val="95"/>
          <w:sz w:val="19"/>
        </w:rPr>
        <w:t>Sets</w:t>
      </w:r>
    </w:p>
    <w:p w:rsidR="00C75D43" w:rsidRPr="008F38B1" w:rsidRDefault="00C75D43" w:rsidP="00C75D43">
      <w:pPr>
        <w:spacing w:before="153"/>
        <w:ind w:left="960"/>
        <w:rPr>
          <w:rFonts w:ascii="Arial" w:hAnsi="Arial" w:cs="Arial"/>
          <w:sz w:val="19"/>
        </w:rPr>
      </w:pPr>
      <w:r w:rsidRPr="008F38B1">
        <w:rPr>
          <w:rFonts w:ascii="Arial" w:hAnsi="Arial" w:cs="Arial"/>
          <w:i/>
          <w:spacing w:val="-2"/>
          <w:sz w:val="19"/>
        </w:rPr>
        <w:t xml:space="preserve">Article </w:t>
      </w:r>
      <w:r w:rsidRPr="008F38B1">
        <w:rPr>
          <w:rFonts w:ascii="Arial" w:hAnsi="Arial" w:cs="Arial"/>
          <w:spacing w:val="-2"/>
          <w:sz w:val="19"/>
        </w:rPr>
        <w:t>11</w:t>
      </w:r>
      <w:r w:rsidRPr="008F38B1">
        <w:rPr>
          <w:rFonts w:ascii="Arial" w:hAnsi="Arial" w:cs="Arial"/>
          <w:spacing w:val="65"/>
          <w:sz w:val="19"/>
        </w:rPr>
        <w:t xml:space="preserve"> </w:t>
      </w:r>
      <w:r w:rsidRPr="008F38B1">
        <w:rPr>
          <w:rFonts w:ascii="Arial" w:hAnsi="Arial" w:cs="Arial"/>
          <w:spacing w:val="-4"/>
          <w:sz w:val="19"/>
        </w:rPr>
        <w:t>Neutral</w:t>
      </w:r>
      <w:r w:rsidRPr="008F38B1">
        <w:rPr>
          <w:rFonts w:ascii="Arial" w:hAnsi="Arial" w:cs="Arial"/>
          <w:spacing w:val="-7"/>
          <w:sz w:val="19"/>
        </w:rPr>
        <w:t xml:space="preserve"> </w:t>
      </w:r>
      <w:r w:rsidRPr="008F38B1">
        <w:rPr>
          <w:rFonts w:ascii="Arial" w:hAnsi="Arial" w:cs="Arial"/>
          <w:spacing w:val="-4"/>
          <w:sz w:val="19"/>
        </w:rPr>
        <w:t>elements</w:t>
      </w:r>
    </w:p>
    <w:p w:rsidR="00C75D43" w:rsidRPr="008F38B1" w:rsidRDefault="00C75D43" w:rsidP="00C75D43">
      <w:pPr>
        <w:spacing w:before="153"/>
        <w:ind w:left="960"/>
        <w:rPr>
          <w:rFonts w:ascii="Arial" w:hAnsi="Arial" w:cs="Arial"/>
          <w:sz w:val="19"/>
        </w:rPr>
      </w:pPr>
      <w:r w:rsidRPr="008F38B1">
        <w:rPr>
          <w:rFonts w:ascii="Arial" w:hAnsi="Arial" w:cs="Arial"/>
          <w:i/>
          <w:spacing w:val="-4"/>
          <w:sz w:val="19"/>
        </w:rPr>
        <w:t>Article</w:t>
      </w:r>
      <w:r w:rsidRPr="008F38B1">
        <w:rPr>
          <w:rFonts w:ascii="Arial" w:hAnsi="Arial" w:cs="Arial"/>
          <w:i/>
          <w:spacing w:val="-7"/>
          <w:sz w:val="19"/>
        </w:rPr>
        <w:t xml:space="preserve"> </w:t>
      </w:r>
      <w:r w:rsidRPr="008F38B1">
        <w:rPr>
          <w:rFonts w:ascii="Arial" w:hAnsi="Arial" w:cs="Arial"/>
          <w:spacing w:val="-4"/>
          <w:sz w:val="19"/>
        </w:rPr>
        <w:t>12</w:t>
      </w:r>
      <w:r w:rsidRPr="008F38B1">
        <w:rPr>
          <w:rFonts w:ascii="Arial" w:hAnsi="Arial" w:cs="Arial"/>
          <w:spacing w:val="65"/>
          <w:w w:val="150"/>
          <w:sz w:val="19"/>
        </w:rPr>
        <w:t xml:space="preserve"> </w:t>
      </w:r>
      <w:r w:rsidRPr="008F38B1">
        <w:rPr>
          <w:rFonts w:ascii="Arial" w:hAnsi="Arial" w:cs="Arial"/>
          <w:spacing w:val="-4"/>
          <w:sz w:val="19"/>
        </w:rPr>
        <w:t>Accounting</w:t>
      </w:r>
      <w:r w:rsidRPr="008F38B1">
        <w:rPr>
          <w:rFonts w:ascii="Arial" w:hAnsi="Arial" w:cs="Arial"/>
          <w:spacing w:val="-6"/>
          <w:sz w:val="19"/>
        </w:rPr>
        <w:t xml:space="preserve"> </w:t>
      </w:r>
      <w:r w:rsidRPr="008F38B1">
        <w:rPr>
          <w:rFonts w:ascii="Arial" w:hAnsi="Arial" w:cs="Arial"/>
          <w:spacing w:val="-4"/>
          <w:sz w:val="19"/>
        </w:rPr>
        <w:t>segregation</w:t>
      </w:r>
    </w:p>
    <w:p w:rsidR="00C75D43" w:rsidRPr="008F38B1" w:rsidRDefault="00C75D43" w:rsidP="00C75D43">
      <w:pPr>
        <w:pStyle w:val="BodyText"/>
        <w:tabs>
          <w:tab w:val="left" w:pos="2027"/>
        </w:tabs>
        <w:spacing w:before="154"/>
        <w:ind w:left="960"/>
        <w:rPr>
          <w:rFonts w:ascii="Arial" w:hAnsi="Arial" w:cs="Arial"/>
        </w:rPr>
      </w:pPr>
      <w:r w:rsidRPr="008F38B1">
        <w:rPr>
          <w:rFonts w:ascii="Arial" w:hAnsi="Arial" w:cs="Arial"/>
          <w:sz w:val="17"/>
          <w:szCs w:val="24"/>
          <w:lang w:val="en-US"/>
        </w:rPr>
        <w:t>TITLE III</w:t>
      </w:r>
      <w:r w:rsidRPr="008F38B1">
        <w:rPr>
          <w:rFonts w:ascii="Arial" w:hAnsi="Arial" w:cs="Arial"/>
          <w:sz w:val="17"/>
          <w:szCs w:val="24"/>
          <w:lang w:val="en-US"/>
        </w:rPr>
        <w:tab/>
        <w:t>TERRITORIAL REQUIREMENTS</w:t>
      </w:r>
    </w:p>
    <w:p w:rsidR="00C75D43" w:rsidRPr="008F38B1" w:rsidRDefault="00C75D43" w:rsidP="00C75D43">
      <w:pPr>
        <w:spacing w:before="152"/>
        <w:ind w:left="960"/>
        <w:rPr>
          <w:rFonts w:ascii="Arial" w:hAnsi="Arial" w:cs="Arial"/>
          <w:sz w:val="19"/>
        </w:rPr>
      </w:pPr>
      <w:r w:rsidRPr="008F38B1">
        <w:rPr>
          <w:rFonts w:ascii="Arial" w:hAnsi="Arial" w:cs="Arial"/>
          <w:i/>
          <w:spacing w:val="-4"/>
          <w:sz w:val="19"/>
        </w:rPr>
        <w:t>Article</w:t>
      </w:r>
      <w:r w:rsidRPr="008F38B1">
        <w:rPr>
          <w:rFonts w:ascii="Arial" w:hAnsi="Arial" w:cs="Arial"/>
          <w:i/>
          <w:spacing w:val="-7"/>
          <w:sz w:val="19"/>
        </w:rPr>
        <w:t xml:space="preserve"> </w:t>
      </w:r>
      <w:r w:rsidRPr="008F38B1">
        <w:rPr>
          <w:rFonts w:ascii="Arial" w:hAnsi="Arial" w:cs="Arial"/>
          <w:spacing w:val="-4"/>
          <w:sz w:val="19"/>
        </w:rPr>
        <w:t>13</w:t>
      </w:r>
      <w:r w:rsidRPr="008F38B1">
        <w:rPr>
          <w:rFonts w:ascii="Arial" w:hAnsi="Arial" w:cs="Arial"/>
          <w:spacing w:val="71"/>
          <w:sz w:val="19"/>
        </w:rPr>
        <w:t xml:space="preserve"> </w:t>
      </w:r>
      <w:r w:rsidRPr="008F38B1">
        <w:rPr>
          <w:rFonts w:ascii="Arial" w:hAnsi="Arial" w:cs="Arial"/>
          <w:spacing w:val="-4"/>
          <w:sz w:val="19"/>
        </w:rPr>
        <w:t>Principle</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6"/>
          <w:sz w:val="19"/>
        </w:rPr>
        <w:t xml:space="preserve"> </w:t>
      </w:r>
      <w:r w:rsidRPr="008F38B1">
        <w:rPr>
          <w:rFonts w:ascii="Arial" w:hAnsi="Arial" w:cs="Arial"/>
          <w:spacing w:val="-4"/>
          <w:sz w:val="19"/>
        </w:rPr>
        <w:t>territoriality</w:t>
      </w:r>
    </w:p>
    <w:p w:rsidR="00C75D43" w:rsidRPr="008F38B1" w:rsidRDefault="00C75D43" w:rsidP="00C75D43">
      <w:pPr>
        <w:spacing w:before="154"/>
        <w:ind w:left="960"/>
        <w:rPr>
          <w:rFonts w:ascii="Arial" w:hAnsi="Arial" w:cs="Arial"/>
          <w:sz w:val="19"/>
        </w:rPr>
      </w:pPr>
      <w:r w:rsidRPr="008F38B1">
        <w:rPr>
          <w:rFonts w:ascii="Arial" w:hAnsi="Arial" w:cs="Arial"/>
          <w:i/>
          <w:spacing w:val="-4"/>
          <w:sz w:val="19"/>
        </w:rPr>
        <w:t>Article</w:t>
      </w:r>
      <w:r w:rsidRPr="008F38B1">
        <w:rPr>
          <w:rFonts w:ascii="Arial" w:hAnsi="Arial" w:cs="Arial"/>
          <w:i/>
          <w:spacing w:val="-7"/>
          <w:sz w:val="19"/>
        </w:rPr>
        <w:t xml:space="preserve"> </w:t>
      </w:r>
      <w:r w:rsidRPr="008F38B1">
        <w:rPr>
          <w:rFonts w:ascii="Arial" w:hAnsi="Arial" w:cs="Arial"/>
          <w:spacing w:val="-4"/>
          <w:sz w:val="19"/>
        </w:rPr>
        <w:t>14</w:t>
      </w:r>
      <w:r w:rsidRPr="008F38B1">
        <w:rPr>
          <w:rFonts w:ascii="Arial" w:hAnsi="Arial" w:cs="Arial"/>
          <w:spacing w:val="72"/>
          <w:sz w:val="19"/>
        </w:rPr>
        <w:t xml:space="preserve"> </w:t>
      </w:r>
      <w:r w:rsidRPr="008F38B1">
        <w:rPr>
          <w:rFonts w:ascii="Arial" w:hAnsi="Arial" w:cs="Arial"/>
          <w:spacing w:val="-4"/>
          <w:sz w:val="19"/>
        </w:rPr>
        <w:t>Non-alteration</w:t>
      </w:r>
    </w:p>
    <w:p w:rsidR="00C75D43" w:rsidRPr="008F38B1" w:rsidRDefault="00C75D43" w:rsidP="00C75D43">
      <w:pPr>
        <w:spacing w:before="153"/>
        <w:ind w:left="960"/>
        <w:rPr>
          <w:rFonts w:ascii="Arial" w:hAnsi="Arial" w:cs="Arial"/>
          <w:sz w:val="19"/>
        </w:rPr>
      </w:pPr>
      <w:r w:rsidRPr="008F38B1">
        <w:rPr>
          <w:rFonts w:ascii="Arial" w:hAnsi="Arial" w:cs="Arial"/>
          <w:i/>
          <w:spacing w:val="-2"/>
          <w:sz w:val="19"/>
        </w:rPr>
        <w:t>Article</w:t>
      </w:r>
      <w:r w:rsidRPr="008F38B1">
        <w:rPr>
          <w:rFonts w:ascii="Arial" w:hAnsi="Arial" w:cs="Arial"/>
          <w:i/>
          <w:spacing w:val="-9"/>
          <w:sz w:val="19"/>
        </w:rPr>
        <w:t xml:space="preserve"> </w:t>
      </w:r>
      <w:r w:rsidRPr="008F38B1">
        <w:rPr>
          <w:rFonts w:ascii="Arial" w:hAnsi="Arial" w:cs="Arial"/>
          <w:spacing w:val="-2"/>
          <w:sz w:val="19"/>
        </w:rPr>
        <w:t>15</w:t>
      </w:r>
      <w:r w:rsidRPr="008F38B1">
        <w:rPr>
          <w:rFonts w:ascii="Arial" w:hAnsi="Arial" w:cs="Arial"/>
          <w:spacing w:val="72"/>
          <w:sz w:val="19"/>
        </w:rPr>
        <w:t xml:space="preserve"> </w:t>
      </w:r>
      <w:r w:rsidRPr="008F38B1">
        <w:rPr>
          <w:rFonts w:ascii="Arial" w:hAnsi="Arial" w:cs="Arial"/>
          <w:spacing w:val="-2"/>
          <w:sz w:val="19"/>
        </w:rPr>
        <w:t>Exhibitions</w:t>
      </w:r>
    </w:p>
    <w:p w:rsidR="00C75D43" w:rsidRPr="008F38B1" w:rsidRDefault="00C75D43" w:rsidP="001100A1">
      <w:pPr>
        <w:pStyle w:val="BodyText"/>
        <w:tabs>
          <w:tab w:val="left" w:pos="2027"/>
        </w:tabs>
        <w:spacing w:before="154"/>
        <w:ind w:left="960"/>
        <w:rPr>
          <w:rFonts w:ascii="Arial" w:hAnsi="Arial" w:cs="Arial"/>
        </w:rPr>
      </w:pPr>
      <w:r w:rsidRPr="008F38B1">
        <w:rPr>
          <w:rFonts w:ascii="Arial" w:hAnsi="Arial" w:cs="Arial"/>
          <w:sz w:val="17"/>
          <w:szCs w:val="24"/>
          <w:lang w:val="en-US"/>
        </w:rPr>
        <w:t>TITLE IV</w:t>
      </w:r>
      <w:r w:rsidRPr="008F38B1">
        <w:rPr>
          <w:rFonts w:ascii="Arial" w:hAnsi="Arial" w:cs="Arial"/>
          <w:sz w:val="17"/>
          <w:szCs w:val="24"/>
          <w:lang w:val="en-US"/>
        </w:rPr>
        <w:tab/>
        <w:t>DRAWBACK OR EXEMPTION</w:t>
      </w:r>
    </w:p>
    <w:p w:rsidR="009629E7" w:rsidRPr="008F38B1" w:rsidRDefault="00C75D43" w:rsidP="001100A1">
      <w:pPr>
        <w:pStyle w:val="BodyText"/>
        <w:tabs>
          <w:tab w:val="left" w:pos="2027"/>
        </w:tabs>
        <w:ind w:left="965" w:right="5014"/>
        <w:rPr>
          <w:rFonts w:ascii="Arial" w:hAnsi="Arial" w:cs="Arial"/>
        </w:rPr>
      </w:pPr>
      <w:r w:rsidRPr="008F38B1">
        <w:rPr>
          <w:rFonts w:ascii="Arial" w:hAnsi="Arial" w:cs="Arial"/>
          <w:i/>
          <w:spacing w:val="-2"/>
          <w:sz w:val="19"/>
          <w:szCs w:val="24"/>
          <w:lang w:val="en-US"/>
        </w:rPr>
        <w:t xml:space="preserve">Article </w:t>
      </w:r>
      <w:r w:rsidRPr="008F38B1">
        <w:rPr>
          <w:rFonts w:ascii="Arial" w:hAnsi="Arial" w:cs="Arial"/>
          <w:spacing w:val="-2"/>
          <w:sz w:val="19"/>
          <w:szCs w:val="24"/>
          <w:lang w:val="en-US"/>
        </w:rPr>
        <w:t>16</w:t>
      </w:r>
      <w:r w:rsidRPr="008F38B1">
        <w:rPr>
          <w:rFonts w:ascii="Arial" w:hAnsi="Arial" w:cs="Arial"/>
          <w:spacing w:val="63"/>
        </w:rPr>
        <w:t xml:space="preserve"> </w:t>
      </w:r>
      <w:r w:rsidRPr="008F38B1">
        <w:rPr>
          <w:rFonts w:ascii="Arial" w:hAnsi="Arial" w:cs="Arial"/>
          <w:spacing w:val="-4"/>
          <w:sz w:val="19"/>
          <w:szCs w:val="24"/>
          <w:lang w:val="en-US"/>
        </w:rPr>
        <w:t>Drawback of or exemption from customs duties</w:t>
      </w:r>
      <w:r w:rsidRPr="008F38B1">
        <w:rPr>
          <w:rFonts w:ascii="Arial" w:hAnsi="Arial" w:cs="Arial"/>
        </w:rPr>
        <w:t xml:space="preserve"> </w:t>
      </w:r>
    </w:p>
    <w:p w:rsidR="00C75D43" w:rsidRPr="008F38B1" w:rsidRDefault="00C75D43" w:rsidP="001100A1">
      <w:pPr>
        <w:pStyle w:val="BodyText"/>
        <w:tabs>
          <w:tab w:val="left" w:pos="2027"/>
        </w:tabs>
        <w:ind w:left="965"/>
        <w:rPr>
          <w:rFonts w:ascii="Arial" w:hAnsi="Arial" w:cs="Arial"/>
        </w:rPr>
      </w:pPr>
      <w:r w:rsidRPr="008F38B1">
        <w:rPr>
          <w:rFonts w:ascii="Arial" w:hAnsi="Arial" w:cs="Arial"/>
          <w:sz w:val="17"/>
          <w:szCs w:val="24"/>
          <w:lang w:val="en-US"/>
        </w:rPr>
        <w:t>TITLE V</w:t>
      </w:r>
      <w:r w:rsidRPr="008F38B1">
        <w:rPr>
          <w:rFonts w:ascii="Arial" w:hAnsi="Arial" w:cs="Arial"/>
          <w:sz w:val="17"/>
          <w:szCs w:val="24"/>
          <w:lang w:val="en-US"/>
        </w:rPr>
        <w:tab/>
        <w:t>PROOF OF ORIGIN</w:t>
      </w:r>
    </w:p>
    <w:p w:rsidR="00C75D43" w:rsidRPr="008F38B1" w:rsidRDefault="00C75D43" w:rsidP="00C75D43">
      <w:pPr>
        <w:spacing w:before="3"/>
        <w:ind w:left="960"/>
        <w:rPr>
          <w:rFonts w:ascii="Arial" w:hAnsi="Arial" w:cs="Arial"/>
          <w:sz w:val="19"/>
        </w:rPr>
      </w:pPr>
      <w:r w:rsidRPr="008F38B1">
        <w:rPr>
          <w:rFonts w:ascii="Arial" w:hAnsi="Arial" w:cs="Arial"/>
          <w:i/>
          <w:spacing w:val="-4"/>
          <w:sz w:val="19"/>
        </w:rPr>
        <w:t>Article</w:t>
      </w:r>
      <w:r w:rsidRPr="008F38B1">
        <w:rPr>
          <w:rFonts w:ascii="Arial" w:hAnsi="Arial" w:cs="Arial"/>
          <w:i/>
          <w:spacing w:val="-7"/>
          <w:sz w:val="19"/>
        </w:rPr>
        <w:t xml:space="preserve"> </w:t>
      </w:r>
      <w:r w:rsidRPr="008F38B1">
        <w:rPr>
          <w:rFonts w:ascii="Arial" w:hAnsi="Arial" w:cs="Arial"/>
          <w:spacing w:val="-4"/>
          <w:sz w:val="19"/>
        </w:rPr>
        <w:t>17</w:t>
      </w:r>
      <w:r w:rsidRPr="008F38B1">
        <w:rPr>
          <w:rFonts w:ascii="Arial" w:hAnsi="Arial" w:cs="Arial"/>
          <w:spacing w:val="68"/>
          <w:sz w:val="19"/>
        </w:rPr>
        <w:t xml:space="preserve"> </w:t>
      </w:r>
      <w:r w:rsidRPr="008F38B1">
        <w:rPr>
          <w:rFonts w:ascii="Arial" w:hAnsi="Arial" w:cs="Arial"/>
          <w:spacing w:val="-4"/>
          <w:sz w:val="19"/>
        </w:rPr>
        <w:t>General</w:t>
      </w:r>
      <w:r w:rsidRPr="008F38B1">
        <w:rPr>
          <w:rFonts w:ascii="Arial" w:hAnsi="Arial" w:cs="Arial"/>
          <w:spacing w:val="-6"/>
          <w:sz w:val="19"/>
        </w:rPr>
        <w:t xml:space="preserve"> </w:t>
      </w:r>
      <w:r w:rsidRPr="008F38B1">
        <w:rPr>
          <w:rFonts w:ascii="Arial" w:hAnsi="Arial" w:cs="Arial"/>
          <w:spacing w:val="-4"/>
          <w:sz w:val="19"/>
        </w:rPr>
        <w:t>requirements</w:t>
      </w:r>
    </w:p>
    <w:p w:rsidR="00C75D43" w:rsidRPr="008F38B1" w:rsidRDefault="00C75D43" w:rsidP="00C75D43">
      <w:pPr>
        <w:pStyle w:val="BodyText"/>
        <w:spacing w:before="153"/>
        <w:ind w:left="960"/>
        <w:rPr>
          <w:rFonts w:ascii="Arial" w:hAnsi="Arial" w:cs="Arial"/>
        </w:rPr>
      </w:pPr>
      <w:r w:rsidRPr="008F38B1">
        <w:rPr>
          <w:rFonts w:ascii="Arial" w:hAnsi="Arial" w:cs="Arial"/>
          <w:i/>
          <w:spacing w:val="-4"/>
          <w:sz w:val="19"/>
          <w:szCs w:val="24"/>
          <w:lang w:val="en-US"/>
        </w:rPr>
        <w:t>Article 18</w:t>
      </w:r>
      <w:r w:rsidRPr="008F38B1">
        <w:rPr>
          <w:rFonts w:ascii="Arial" w:hAnsi="Arial" w:cs="Arial"/>
          <w:spacing w:val="69"/>
        </w:rPr>
        <w:t xml:space="preserve"> </w:t>
      </w:r>
      <w:r w:rsidRPr="008F38B1">
        <w:rPr>
          <w:rFonts w:ascii="Arial" w:hAnsi="Arial" w:cs="Arial"/>
          <w:spacing w:val="-4"/>
          <w:sz w:val="19"/>
          <w:szCs w:val="24"/>
          <w:lang w:val="en-US"/>
        </w:rPr>
        <w:t>Conditions for making out an origin declaration</w:t>
      </w:r>
    </w:p>
    <w:p w:rsidR="00C75D43" w:rsidRPr="008F38B1" w:rsidRDefault="00C75D43" w:rsidP="00C75D43">
      <w:pPr>
        <w:spacing w:before="153"/>
        <w:ind w:left="960"/>
        <w:rPr>
          <w:rFonts w:ascii="Arial" w:hAnsi="Arial" w:cs="Arial"/>
          <w:sz w:val="19"/>
        </w:rPr>
      </w:pPr>
      <w:r w:rsidRPr="008F38B1">
        <w:rPr>
          <w:rFonts w:ascii="Arial" w:hAnsi="Arial" w:cs="Arial"/>
          <w:i/>
          <w:spacing w:val="-4"/>
          <w:sz w:val="19"/>
        </w:rPr>
        <w:t>Article</w:t>
      </w:r>
      <w:r w:rsidRPr="008F38B1">
        <w:rPr>
          <w:rFonts w:ascii="Arial" w:hAnsi="Arial" w:cs="Arial"/>
          <w:i/>
          <w:spacing w:val="-7"/>
          <w:sz w:val="19"/>
        </w:rPr>
        <w:t xml:space="preserve"> </w:t>
      </w:r>
      <w:r w:rsidRPr="008F38B1">
        <w:rPr>
          <w:rFonts w:ascii="Arial" w:hAnsi="Arial" w:cs="Arial"/>
          <w:spacing w:val="-4"/>
          <w:sz w:val="19"/>
        </w:rPr>
        <w:t>19</w:t>
      </w:r>
      <w:r w:rsidRPr="008F38B1">
        <w:rPr>
          <w:rFonts w:ascii="Arial" w:hAnsi="Arial" w:cs="Arial"/>
          <w:spacing w:val="71"/>
          <w:sz w:val="19"/>
        </w:rPr>
        <w:t xml:space="preserve"> </w:t>
      </w:r>
      <w:r w:rsidRPr="008F38B1">
        <w:rPr>
          <w:rFonts w:ascii="Arial" w:hAnsi="Arial" w:cs="Arial"/>
          <w:spacing w:val="-4"/>
          <w:sz w:val="19"/>
        </w:rPr>
        <w:t>Approved</w:t>
      </w:r>
      <w:r w:rsidRPr="008F38B1">
        <w:rPr>
          <w:rFonts w:ascii="Arial" w:hAnsi="Arial" w:cs="Arial"/>
          <w:spacing w:val="-6"/>
          <w:sz w:val="19"/>
        </w:rPr>
        <w:t xml:space="preserve"> </w:t>
      </w:r>
      <w:r w:rsidRPr="008F38B1">
        <w:rPr>
          <w:rFonts w:ascii="Arial" w:hAnsi="Arial" w:cs="Arial"/>
          <w:spacing w:val="-4"/>
          <w:sz w:val="19"/>
        </w:rPr>
        <w:t>exporter</w:t>
      </w:r>
    </w:p>
    <w:p w:rsidR="001100A1" w:rsidRPr="008F38B1" w:rsidRDefault="00C75D43" w:rsidP="00523ECB">
      <w:pPr>
        <w:pStyle w:val="BodyText"/>
        <w:ind w:left="965" w:right="4386"/>
        <w:rPr>
          <w:rFonts w:ascii="Arial" w:hAnsi="Arial" w:cs="Arial"/>
          <w:i/>
          <w:spacing w:val="-4"/>
          <w:sz w:val="19"/>
          <w:szCs w:val="24"/>
          <w:lang w:val="en-US"/>
        </w:rPr>
      </w:pPr>
      <w:r w:rsidRPr="008F38B1">
        <w:rPr>
          <w:rFonts w:ascii="Arial" w:hAnsi="Arial" w:cs="Arial"/>
          <w:i/>
          <w:spacing w:val="-4"/>
          <w:sz w:val="19"/>
          <w:szCs w:val="24"/>
          <w:lang w:val="en-US"/>
        </w:rPr>
        <w:lastRenderedPageBreak/>
        <w:t xml:space="preserve">Article 20 </w:t>
      </w:r>
      <w:r w:rsidR="00C33669" w:rsidRPr="008F38B1">
        <w:rPr>
          <w:rFonts w:ascii="Arial" w:hAnsi="Arial" w:cs="Arial"/>
          <w:i/>
          <w:spacing w:val="-4"/>
          <w:sz w:val="19"/>
          <w:szCs w:val="24"/>
          <w:lang w:val="en-US"/>
        </w:rPr>
        <w:t xml:space="preserve"> </w:t>
      </w:r>
      <w:r w:rsidRPr="008F38B1">
        <w:rPr>
          <w:rFonts w:ascii="Arial" w:hAnsi="Arial" w:cs="Arial"/>
          <w:spacing w:val="-4"/>
          <w:sz w:val="19"/>
          <w:szCs w:val="24"/>
          <w:lang w:val="en-US"/>
        </w:rPr>
        <w:t>Procedure for issue of a movement certificate EUR.1</w:t>
      </w:r>
      <w:r w:rsidRPr="008F38B1">
        <w:rPr>
          <w:rFonts w:ascii="Arial" w:hAnsi="Arial" w:cs="Arial"/>
          <w:i/>
          <w:spacing w:val="-4"/>
          <w:sz w:val="19"/>
          <w:szCs w:val="24"/>
          <w:lang w:val="en-US"/>
        </w:rPr>
        <w:t xml:space="preserve"> </w:t>
      </w:r>
    </w:p>
    <w:p w:rsidR="001100A1" w:rsidRPr="008F38B1" w:rsidRDefault="00C75D43" w:rsidP="00523ECB">
      <w:pPr>
        <w:pStyle w:val="BodyText"/>
        <w:ind w:left="965" w:right="4386"/>
        <w:rPr>
          <w:rFonts w:ascii="Arial" w:hAnsi="Arial" w:cs="Arial"/>
          <w:i/>
          <w:spacing w:val="-4"/>
          <w:sz w:val="19"/>
          <w:szCs w:val="24"/>
          <w:lang w:val="en-US"/>
        </w:rPr>
      </w:pPr>
      <w:r w:rsidRPr="008F38B1">
        <w:rPr>
          <w:rFonts w:ascii="Arial" w:hAnsi="Arial" w:cs="Arial"/>
          <w:i/>
          <w:spacing w:val="-4"/>
          <w:sz w:val="19"/>
          <w:szCs w:val="24"/>
          <w:lang w:val="en-US"/>
        </w:rPr>
        <w:t xml:space="preserve">Article </w:t>
      </w:r>
      <w:r w:rsidRPr="008F38B1">
        <w:rPr>
          <w:rFonts w:ascii="Arial" w:hAnsi="Arial" w:cs="Arial"/>
          <w:spacing w:val="-4"/>
          <w:sz w:val="19"/>
          <w:szCs w:val="24"/>
          <w:lang w:val="en-US"/>
        </w:rPr>
        <w:t>21</w:t>
      </w:r>
      <w:r w:rsidR="00C33669" w:rsidRPr="008F38B1">
        <w:rPr>
          <w:rFonts w:ascii="Arial" w:hAnsi="Arial" w:cs="Arial"/>
          <w:i/>
          <w:spacing w:val="-4"/>
          <w:sz w:val="19"/>
          <w:szCs w:val="24"/>
          <w:lang w:val="en-US"/>
        </w:rPr>
        <w:t xml:space="preserve"> </w:t>
      </w:r>
      <w:r w:rsidRPr="008F38B1">
        <w:rPr>
          <w:rFonts w:ascii="Arial" w:hAnsi="Arial" w:cs="Arial"/>
          <w:spacing w:val="-4"/>
          <w:sz w:val="19"/>
          <w:szCs w:val="24"/>
          <w:lang w:val="en-US"/>
        </w:rPr>
        <w:t xml:space="preserve">Movement certificates EUR.1 issued retrospectively </w:t>
      </w:r>
    </w:p>
    <w:p w:rsidR="001100A1" w:rsidRPr="008F38B1" w:rsidRDefault="00C75D43" w:rsidP="00523ECB">
      <w:pPr>
        <w:pStyle w:val="BodyText"/>
        <w:ind w:left="965" w:right="4386"/>
        <w:rPr>
          <w:rFonts w:ascii="Arial" w:hAnsi="Arial" w:cs="Arial"/>
        </w:rPr>
      </w:pPr>
      <w:r w:rsidRPr="008F38B1">
        <w:rPr>
          <w:rFonts w:ascii="Arial" w:hAnsi="Arial" w:cs="Arial"/>
          <w:i/>
          <w:spacing w:val="-4"/>
          <w:sz w:val="19"/>
          <w:szCs w:val="24"/>
          <w:lang w:val="en-US"/>
        </w:rPr>
        <w:t xml:space="preserve">Article </w:t>
      </w:r>
      <w:r w:rsidRPr="008F38B1">
        <w:rPr>
          <w:rFonts w:ascii="Arial" w:hAnsi="Arial" w:cs="Arial"/>
          <w:spacing w:val="-4"/>
          <w:sz w:val="19"/>
          <w:szCs w:val="24"/>
          <w:lang w:val="en-US"/>
        </w:rPr>
        <w:t>22</w:t>
      </w:r>
      <w:r w:rsidRPr="008F38B1">
        <w:rPr>
          <w:rFonts w:ascii="Arial" w:hAnsi="Arial" w:cs="Arial"/>
          <w:spacing w:val="74"/>
        </w:rPr>
        <w:t xml:space="preserve"> </w:t>
      </w:r>
      <w:r w:rsidRPr="008F38B1">
        <w:rPr>
          <w:rFonts w:ascii="Arial" w:hAnsi="Arial" w:cs="Arial"/>
          <w:spacing w:val="-4"/>
          <w:sz w:val="19"/>
          <w:szCs w:val="24"/>
          <w:lang w:val="en-US"/>
        </w:rPr>
        <w:t xml:space="preserve">Issue of a duplicate movement certificate EUR.1 </w:t>
      </w:r>
    </w:p>
    <w:p w:rsidR="00C75D43" w:rsidRPr="008F38B1" w:rsidRDefault="00C75D43" w:rsidP="00961587">
      <w:pPr>
        <w:pStyle w:val="BodyText"/>
        <w:spacing w:after="0"/>
        <w:ind w:left="965" w:right="4386"/>
        <w:rPr>
          <w:rFonts w:ascii="Arial" w:hAnsi="Arial" w:cs="Arial"/>
        </w:rPr>
      </w:pPr>
      <w:r w:rsidRPr="008F38B1">
        <w:rPr>
          <w:rFonts w:ascii="Arial" w:hAnsi="Arial" w:cs="Arial"/>
          <w:i/>
          <w:spacing w:val="-4"/>
          <w:sz w:val="19"/>
          <w:szCs w:val="24"/>
          <w:lang w:val="en-US"/>
        </w:rPr>
        <w:t xml:space="preserve">Article </w:t>
      </w:r>
      <w:r w:rsidRPr="008F38B1">
        <w:rPr>
          <w:rFonts w:ascii="Arial" w:hAnsi="Arial" w:cs="Arial"/>
          <w:spacing w:val="-4"/>
          <w:sz w:val="19"/>
          <w:szCs w:val="24"/>
          <w:lang w:val="en-US"/>
        </w:rPr>
        <w:t>23</w:t>
      </w:r>
      <w:r w:rsidRPr="008F38B1">
        <w:rPr>
          <w:rFonts w:ascii="Arial" w:hAnsi="Arial" w:cs="Arial"/>
          <w:spacing w:val="80"/>
        </w:rPr>
        <w:t xml:space="preserve"> </w:t>
      </w:r>
      <w:r w:rsidRPr="008F38B1">
        <w:rPr>
          <w:rFonts w:ascii="Arial" w:hAnsi="Arial" w:cs="Arial"/>
          <w:spacing w:val="-4"/>
          <w:sz w:val="19"/>
          <w:szCs w:val="24"/>
          <w:lang w:val="en-US"/>
        </w:rPr>
        <w:t>Validity of proof of origin</w:t>
      </w:r>
    </w:p>
    <w:p w:rsidR="00C75D43" w:rsidRPr="008F38B1" w:rsidRDefault="00C75D43" w:rsidP="00961587">
      <w:pPr>
        <w:ind w:left="965"/>
        <w:rPr>
          <w:rFonts w:ascii="Arial" w:hAnsi="Arial" w:cs="Arial"/>
          <w:sz w:val="19"/>
        </w:rPr>
      </w:pPr>
      <w:r w:rsidRPr="008F38B1">
        <w:rPr>
          <w:rFonts w:ascii="Arial" w:hAnsi="Arial" w:cs="Arial"/>
          <w:i/>
          <w:w w:val="90"/>
          <w:sz w:val="19"/>
        </w:rPr>
        <w:t>Article</w:t>
      </w:r>
      <w:r w:rsidRPr="008F38B1">
        <w:rPr>
          <w:rFonts w:ascii="Arial" w:hAnsi="Arial" w:cs="Arial"/>
          <w:i/>
          <w:spacing w:val="-3"/>
          <w:sz w:val="19"/>
        </w:rPr>
        <w:t xml:space="preserve"> </w:t>
      </w:r>
      <w:r w:rsidRPr="008F38B1">
        <w:rPr>
          <w:rFonts w:ascii="Arial" w:hAnsi="Arial" w:cs="Arial"/>
          <w:w w:val="90"/>
          <w:sz w:val="19"/>
        </w:rPr>
        <w:t>24</w:t>
      </w:r>
      <w:r w:rsidR="00961587">
        <w:rPr>
          <w:rFonts w:ascii="Arial" w:hAnsi="Arial" w:cs="Arial"/>
          <w:spacing w:val="29"/>
          <w:sz w:val="19"/>
        </w:rPr>
        <w:t xml:space="preserve"> </w:t>
      </w:r>
      <w:r w:rsidRPr="008F38B1">
        <w:rPr>
          <w:rFonts w:ascii="Arial" w:hAnsi="Arial" w:cs="Arial"/>
          <w:w w:val="90"/>
          <w:sz w:val="19"/>
        </w:rPr>
        <w:t>Free</w:t>
      </w:r>
      <w:r w:rsidRPr="008F38B1">
        <w:rPr>
          <w:rFonts w:ascii="Arial" w:hAnsi="Arial" w:cs="Arial"/>
          <w:spacing w:val="-1"/>
          <w:sz w:val="19"/>
        </w:rPr>
        <w:t xml:space="preserve"> </w:t>
      </w:r>
      <w:r w:rsidRPr="008F38B1">
        <w:rPr>
          <w:rFonts w:ascii="Arial" w:hAnsi="Arial" w:cs="Arial"/>
          <w:spacing w:val="-2"/>
          <w:w w:val="90"/>
          <w:sz w:val="19"/>
        </w:rPr>
        <w:t>zones</w:t>
      </w:r>
    </w:p>
    <w:p w:rsidR="00961587" w:rsidRDefault="00C75D43" w:rsidP="00961587">
      <w:pPr>
        <w:spacing w:line="439" w:lineRule="auto"/>
        <w:ind w:left="960" w:right="-10"/>
        <w:rPr>
          <w:rFonts w:ascii="Arial" w:hAnsi="Arial" w:cs="Arial"/>
          <w:sz w:val="19"/>
        </w:rPr>
      </w:pPr>
      <w:r w:rsidRPr="008F38B1">
        <w:rPr>
          <w:rFonts w:ascii="Arial" w:hAnsi="Arial" w:cs="Arial"/>
          <w:i/>
          <w:sz w:val="19"/>
        </w:rPr>
        <w:t>Article</w:t>
      </w:r>
      <w:r w:rsidRPr="008F38B1">
        <w:rPr>
          <w:rFonts w:ascii="Arial" w:hAnsi="Arial" w:cs="Arial"/>
          <w:i/>
          <w:spacing w:val="-11"/>
          <w:sz w:val="19"/>
        </w:rPr>
        <w:t xml:space="preserve"> </w:t>
      </w:r>
      <w:r w:rsidRPr="008F38B1">
        <w:rPr>
          <w:rFonts w:ascii="Arial" w:hAnsi="Arial" w:cs="Arial"/>
          <w:sz w:val="19"/>
        </w:rPr>
        <w:t>25</w:t>
      </w:r>
      <w:r w:rsidRPr="008F38B1">
        <w:rPr>
          <w:rFonts w:ascii="Arial" w:hAnsi="Arial" w:cs="Arial"/>
          <w:spacing w:val="63"/>
          <w:sz w:val="19"/>
        </w:rPr>
        <w:t xml:space="preserve"> </w:t>
      </w:r>
      <w:r w:rsidRPr="008F38B1">
        <w:rPr>
          <w:rFonts w:ascii="Arial" w:hAnsi="Arial" w:cs="Arial"/>
          <w:sz w:val="19"/>
        </w:rPr>
        <w:t>Importation</w:t>
      </w:r>
      <w:r w:rsidRPr="008F38B1">
        <w:rPr>
          <w:rFonts w:ascii="Arial" w:hAnsi="Arial" w:cs="Arial"/>
          <w:spacing w:val="-11"/>
          <w:sz w:val="19"/>
        </w:rPr>
        <w:t xml:space="preserve"> </w:t>
      </w:r>
      <w:r w:rsidRPr="008F38B1">
        <w:rPr>
          <w:rFonts w:ascii="Arial" w:hAnsi="Arial" w:cs="Arial"/>
          <w:sz w:val="19"/>
        </w:rPr>
        <w:t xml:space="preserve">requirements </w:t>
      </w:r>
    </w:p>
    <w:p w:rsidR="00961587" w:rsidRDefault="00C75D43" w:rsidP="00961587">
      <w:pPr>
        <w:spacing w:line="439" w:lineRule="auto"/>
        <w:ind w:left="960" w:right="-10"/>
        <w:rPr>
          <w:rFonts w:ascii="Arial" w:hAnsi="Arial" w:cs="Arial"/>
          <w:sz w:val="19"/>
        </w:rPr>
      </w:pPr>
      <w:r w:rsidRPr="008F38B1">
        <w:rPr>
          <w:rFonts w:ascii="Arial" w:hAnsi="Arial" w:cs="Arial"/>
          <w:i/>
          <w:sz w:val="19"/>
        </w:rPr>
        <w:t>Article</w:t>
      </w:r>
      <w:r w:rsidRPr="008F38B1">
        <w:rPr>
          <w:rFonts w:ascii="Arial" w:hAnsi="Arial" w:cs="Arial"/>
          <w:i/>
          <w:spacing w:val="-11"/>
          <w:sz w:val="19"/>
        </w:rPr>
        <w:t xml:space="preserve"> </w:t>
      </w:r>
      <w:r w:rsidRPr="008F38B1">
        <w:rPr>
          <w:rFonts w:ascii="Arial" w:hAnsi="Arial" w:cs="Arial"/>
          <w:sz w:val="19"/>
        </w:rPr>
        <w:t>26</w:t>
      </w:r>
      <w:r w:rsidRPr="008F38B1">
        <w:rPr>
          <w:rFonts w:ascii="Arial" w:hAnsi="Arial" w:cs="Arial"/>
          <w:spacing w:val="64"/>
          <w:sz w:val="19"/>
        </w:rPr>
        <w:t xml:space="preserve"> </w:t>
      </w:r>
      <w:r w:rsidRPr="008F38B1">
        <w:rPr>
          <w:rFonts w:ascii="Arial" w:hAnsi="Arial" w:cs="Arial"/>
          <w:sz w:val="19"/>
        </w:rPr>
        <w:t>Importation</w:t>
      </w:r>
      <w:r w:rsidRPr="008F38B1">
        <w:rPr>
          <w:rFonts w:ascii="Arial" w:hAnsi="Arial" w:cs="Arial"/>
          <w:spacing w:val="-11"/>
          <w:sz w:val="19"/>
        </w:rPr>
        <w:t xml:space="preserve"> </w:t>
      </w:r>
      <w:r w:rsidRPr="008F38B1">
        <w:rPr>
          <w:rFonts w:ascii="Arial" w:hAnsi="Arial" w:cs="Arial"/>
          <w:sz w:val="19"/>
        </w:rPr>
        <w:t>by</w:t>
      </w:r>
      <w:r w:rsidRPr="008F38B1">
        <w:rPr>
          <w:rFonts w:ascii="Arial" w:hAnsi="Arial" w:cs="Arial"/>
          <w:spacing w:val="-10"/>
          <w:sz w:val="19"/>
        </w:rPr>
        <w:t xml:space="preserve"> </w:t>
      </w:r>
      <w:r w:rsidRPr="008F38B1">
        <w:rPr>
          <w:rFonts w:ascii="Arial" w:hAnsi="Arial" w:cs="Arial"/>
          <w:sz w:val="19"/>
        </w:rPr>
        <w:t xml:space="preserve">instalments </w:t>
      </w:r>
    </w:p>
    <w:p w:rsidR="00961587" w:rsidRDefault="00C75D43" w:rsidP="00961587">
      <w:pPr>
        <w:spacing w:line="439" w:lineRule="auto"/>
        <w:ind w:left="960" w:right="-10"/>
        <w:rPr>
          <w:rFonts w:ascii="Arial" w:hAnsi="Arial" w:cs="Arial"/>
          <w:sz w:val="19"/>
        </w:rPr>
      </w:pPr>
      <w:r w:rsidRPr="008F38B1">
        <w:rPr>
          <w:rFonts w:ascii="Arial" w:hAnsi="Arial" w:cs="Arial"/>
          <w:i/>
          <w:spacing w:val="-4"/>
          <w:sz w:val="19"/>
        </w:rPr>
        <w:t>Article</w:t>
      </w:r>
      <w:r w:rsidRPr="008F38B1">
        <w:rPr>
          <w:rFonts w:ascii="Arial" w:hAnsi="Arial" w:cs="Arial"/>
          <w:i/>
          <w:spacing w:val="-7"/>
          <w:sz w:val="19"/>
        </w:rPr>
        <w:t xml:space="preserve"> </w:t>
      </w:r>
      <w:r w:rsidRPr="008F38B1">
        <w:rPr>
          <w:rFonts w:ascii="Arial" w:hAnsi="Arial" w:cs="Arial"/>
          <w:spacing w:val="-4"/>
          <w:sz w:val="19"/>
        </w:rPr>
        <w:t>27</w:t>
      </w:r>
      <w:r w:rsidRPr="008F38B1">
        <w:rPr>
          <w:rFonts w:ascii="Arial" w:hAnsi="Arial" w:cs="Arial"/>
          <w:spacing w:val="63"/>
          <w:sz w:val="19"/>
        </w:rPr>
        <w:t xml:space="preserve"> </w:t>
      </w:r>
      <w:r w:rsidRPr="008F38B1">
        <w:rPr>
          <w:rFonts w:ascii="Arial" w:hAnsi="Arial" w:cs="Arial"/>
          <w:spacing w:val="-4"/>
          <w:sz w:val="19"/>
        </w:rPr>
        <w:t>Exemption</w:t>
      </w:r>
      <w:r w:rsidRPr="008F38B1">
        <w:rPr>
          <w:rFonts w:ascii="Arial" w:hAnsi="Arial" w:cs="Arial"/>
          <w:spacing w:val="-7"/>
          <w:sz w:val="19"/>
        </w:rPr>
        <w:t xml:space="preserve"> </w:t>
      </w:r>
      <w:r w:rsidRPr="008F38B1">
        <w:rPr>
          <w:rFonts w:ascii="Arial" w:hAnsi="Arial" w:cs="Arial"/>
          <w:spacing w:val="-4"/>
          <w:sz w:val="19"/>
        </w:rPr>
        <w:t>from</w:t>
      </w:r>
      <w:r w:rsidRPr="008F38B1">
        <w:rPr>
          <w:rFonts w:ascii="Arial" w:hAnsi="Arial" w:cs="Arial"/>
          <w:spacing w:val="-6"/>
          <w:sz w:val="19"/>
        </w:rPr>
        <w:t xml:space="preserve"> </w:t>
      </w:r>
      <w:r w:rsidRPr="008F38B1">
        <w:rPr>
          <w:rFonts w:ascii="Arial" w:hAnsi="Arial" w:cs="Arial"/>
          <w:spacing w:val="-4"/>
          <w:sz w:val="19"/>
        </w:rPr>
        <w:t>proof</w:t>
      </w:r>
      <w:r w:rsidRPr="008F38B1">
        <w:rPr>
          <w:rFonts w:ascii="Arial" w:hAnsi="Arial" w:cs="Arial"/>
          <w:spacing w:val="-7"/>
          <w:sz w:val="19"/>
        </w:rPr>
        <w:t xml:space="preserve"> </w:t>
      </w:r>
      <w:r w:rsidRPr="008F38B1">
        <w:rPr>
          <w:rFonts w:ascii="Arial" w:hAnsi="Arial" w:cs="Arial"/>
          <w:spacing w:val="-4"/>
          <w:sz w:val="19"/>
        </w:rPr>
        <w:t>of</w:t>
      </w:r>
      <w:r w:rsidRPr="008F38B1">
        <w:rPr>
          <w:rFonts w:ascii="Arial" w:hAnsi="Arial" w:cs="Arial"/>
          <w:spacing w:val="-6"/>
          <w:sz w:val="19"/>
        </w:rPr>
        <w:t xml:space="preserve"> </w:t>
      </w:r>
      <w:r w:rsidRPr="008F38B1">
        <w:rPr>
          <w:rFonts w:ascii="Arial" w:hAnsi="Arial" w:cs="Arial"/>
          <w:spacing w:val="-4"/>
          <w:sz w:val="19"/>
        </w:rPr>
        <w:t>origin</w:t>
      </w:r>
      <w:r w:rsidRPr="008F38B1">
        <w:rPr>
          <w:rFonts w:ascii="Arial" w:hAnsi="Arial" w:cs="Arial"/>
          <w:sz w:val="19"/>
        </w:rPr>
        <w:t xml:space="preserve"> </w:t>
      </w:r>
    </w:p>
    <w:p w:rsidR="00961587" w:rsidRDefault="00C75D43" w:rsidP="00961587">
      <w:pPr>
        <w:spacing w:line="439" w:lineRule="auto"/>
        <w:ind w:left="960" w:right="-10"/>
        <w:rPr>
          <w:rFonts w:ascii="Arial" w:hAnsi="Arial" w:cs="Arial"/>
          <w:sz w:val="19"/>
        </w:rPr>
      </w:pPr>
      <w:r w:rsidRPr="008F38B1">
        <w:rPr>
          <w:rFonts w:ascii="Arial" w:hAnsi="Arial" w:cs="Arial"/>
          <w:i/>
          <w:w w:val="90"/>
          <w:sz w:val="19"/>
        </w:rPr>
        <w:t xml:space="preserve">Article </w:t>
      </w:r>
      <w:r w:rsidRPr="008F38B1">
        <w:rPr>
          <w:rFonts w:ascii="Arial" w:hAnsi="Arial" w:cs="Arial"/>
          <w:w w:val="90"/>
          <w:sz w:val="19"/>
        </w:rPr>
        <w:t>28</w:t>
      </w:r>
      <w:r w:rsidRPr="008F38B1">
        <w:rPr>
          <w:rFonts w:ascii="Arial" w:hAnsi="Arial" w:cs="Arial"/>
          <w:spacing w:val="80"/>
          <w:sz w:val="19"/>
        </w:rPr>
        <w:t xml:space="preserve"> </w:t>
      </w:r>
      <w:r w:rsidRPr="008F38B1">
        <w:rPr>
          <w:rFonts w:ascii="Arial" w:hAnsi="Arial" w:cs="Arial"/>
          <w:spacing w:val="-4"/>
          <w:sz w:val="19"/>
        </w:rPr>
        <w:t>Discrepancies and formal errors</w:t>
      </w:r>
      <w:r w:rsidRPr="008F38B1">
        <w:rPr>
          <w:rFonts w:ascii="Arial" w:hAnsi="Arial" w:cs="Arial"/>
          <w:sz w:val="19"/>
        </w:rPr>
        <w:t xml:space="preserve"> </w:t>
      </w:r>
    </w:p>
    <w:p w:rsidR="00C75D43" w:rsidRPr="008F38B1" w:rsidRDefault="00C75D43" w:rsidP="00961587">
      <w:pPr>
        <w:spacing w:line="439" w:lineRule="auto"/>
        <w:ind w:left="960" w:right="-10"/>
        <w:rPr>
          <w:rFonts w:ascii="Arial" w:hAnsi="Arial" w:cs="Arial"/>
          <w:sz w:val="19"/>
        </w:rPr>
      </w:pPr>
      <w:r w:rsidRPr="008F38B1">
        <w:rPr>
          <w:rFonts w:ascii="Arial" w:hAnsi="Arial" w:cs="Arial"/>
          <w:i/>
          <w:sz w:val="19"/>
        </w:rPr>
        <w:t>Article</w:t>
      </w:r>
      <w:r w:rsidRPr="008F38B1">
        <w:rPr>
          <w:rFonts w:ascii="Arial" w:hAnsi="Arial" w:cs="Arial"/>
          <w:i/>
          <w:spacing w:val="-11"/>
          <w:sz w:val="19"/>
        </w:rPr>
        <w:t xml:space="preserve"> </w:t>
      </w:r>
      <w:r w:rsidRPr="008F38B1">
        <w:rPr>
          <w:rFonts w:ascii="Arial" w:hAnsi="Arial" w:cs="Arial"/>
          <w:sz w:val="19"/>
        </w:rPr>
        <w:t>29</w:t>
      </w:r>
      <w:r w:rsidRPr="008F38B1">
        <w:rPr>
          <w:rFonts w:ascii="Arial" w:hAnsi="Arial" w:cs="Arial"/>
          <w:spacing w:val="63"/>
          <w:sz w:val="19"/>
        </w:rPr>
        <w:t xml:space="preserve"> </w:t>
      </w:r>
      <w:r w:rsidRPr="008F38B1">
        <w:rPr>
          <w:rFonts w:ascii="Arial" w:hAnsi="Arial" w:cs="Arial"/>
          <w:sz w:val="19"/>
        </w:rPr>
        <w:t>Supplier’s</w:t>
      </w:r>
      <w:r w:rsidRPr="008F38B1">
        <w:rPr>
          <w:rFonts w:ascii="Arial" w:hAnsi="Arial" w:cs="Arial"/>
          <w:spacing w:val="-11"/>
          <w:sz w:val="19"/>
        </w:rPr>
        <w:t xml:space="preserve"> </w:t>
      </w:r>
      <w:r w:rsidRPr="008F38B1">
        <w:rPr>
          <w:rFonts w:ascii="Arial" w:hAnsi="Arial" w:cs="Arial"/>
          <w:sz w:val="19"/>
        </w:rPr>
        <w:t>declarations</w:t>
      </w:r>
    </w:p>
    <w:p w:rsidR="00C75D43" w:rsidRPr="008F38B1" w:rsidRDefault="00C75D43" w:rsidP="00C75D43">
      <w:pPr>
        <w:spacing w:before="4"/>
        <w:ind w:left="960"/>
        <w:rPr>
          <w:rFonts w:ascii="Arial" w:hAnsi="Arial" w:cs="Arial"/>
          <w:sz w:val="19"/>
        </w:rPr>
      </w:pPr>
      <w:r w:rsidRPr="008F38B1">
        <w:rPr>
          <w:rFonts w:ascii="Arial" w:hAnsi="Arial" w:cs="Arial"/>
          <w:i/>
          <w:w w:val="90"/>
          <w:sz w:val="19"/>
        </w:rPr>
        <w:t>Article</w:t>
      </w:r>
      <w:r w:rsidRPr="008F38B1">
        <w:rPr>
          <w:rFonts w:ascii="Arial" w:hAnsi="Arial" w:cs="Arial"/>
          <w:i/>
          <w:spacing w:val="4"/>
          <w:sz w:val="19"/>
        </w:rPr>
        <w:t xml:space="preserve"> </w:t>
      </w:r>
      <w:r w:rsidRPr="008F38B1">
        <w:rPr>
          <w:rFonts w:ascii="Arial" w:hAnsi="Arial" w:cs="Arial"/>
          <w:w w:val="90"/>
          <w:sz w:val="19"/>
        </w:rPr>
        <w:t>30</w:t>
      </w:r>
      <w:r w:rsidRPr="008F38B1">
        <w:rPr>
          <w:rFonts w:ascii="Arial" w:hAnsi="Arial" w:cs="Arial"/>
          <w:spacing w:val="41"/>
          <w:sz w:val="19"/>
        </w:rPr>
        <w:t xml:space="preserve"> </w:t>
      </w:r>
      <w:r w:rsidRPr="008F38B1">
        <w:rPr>
          <w:rFonts w:ascii="Arial" w:hAnsi="Arial" w:cs="Arial"/>
          <w:spacing w:val="-4"/>
          <w:sz w:val="19"/>
        </w:rPr>
        <w:t>Amounts expressed in euro</w:t>
      </w:r>
    </w:p>
    <w:p w:rsidR="00C75D43" w:rsidRPr="008F38B1" w:rsidRDefault="00C75D43" w:rsidP="00C33669">
      <w:pPr>
        <w:pStyle w:val="BodyText"/>
        <w:tabs>
          <w:tab w:val="left" w:pos="2027"/>
        </w:tabs>
        <w:spacing w:before="154"/>
        <w:ind w:left="960"/>
        <w:rPr>
          <w:rFonts w:ascii="Arial" w:hAnsi="Arial" w:cs="Arial"/>
          <w:sz w:val="17"/>
          <w:szCs w:val="24"/>
          <w:lang w:val="en-US"/>
        </w:rPr>
      </w:pPr>
      <w:r w:rsidRPr="008F38B1">
        <w:rPr>
          <w:rFonts w:ascii="Arial" w:hAnsi="Arial" w:cs="Arial"/>
          <w:sz w:val="17"/>
          <w:szCs w:val="24"/>
          <w:lang w:val="en-US"/>
        </w:rPr>
        <w:t>TITLE VI</w:t>
      </w:r>
      <w:r w:rsidRPr="008F38B1">
        <w:rPr>
          <w:rFonts w:ascii="Arial" w:hAnsi="Arial" w:cs="Arial"/>
          <w:sz w:val="17"/>
          <w:szCs w:val="24"/>
          <w:lang w:val="en-US"/>
        </w:rPr>
        <w:tab/>
        <w:t>PRINCIPLES OF COOPERATION AND DOCUMENTARY EVIDENCE</w:t>
      </w:r>
    </w:p>
    <w:p w:rsidR="00C75D43" w:rsidRPr="008F38B1" w:rsidRDefault="00C75D43" w:rsidP="001B7559">
      <w:pPr>
        <w:pStyle w:val="BodyText"/>
        <w:spacing w:before="186"/>
        <w:ind w:left="965"/>
        <w:rPr>
          <w:rFonts w:ascii="Arial" w:hAnsi="Arial" w:cs="Arial"/>
        </w:rPr>
      </w:pPr>
      <w:r w:rsidRPr="008F38B1">
        <w:rPr>
          <w:rFonts w:ascii="Arial" w:hAnsi="Arial" w:cs="Arial"/>
          <w:i/>
          <w:w w:val="90"/>
          <w:sz w:val="19"/>
          <w:szCs w:val="24"/>
          <w:lang w:val="en-US"/>
        </w:rPr>
        <w:t xml:space="preserve">Article </w:t>
      </w:r>
      <w:r w:rsidRPr="008F38B1">
        <w:rPr>
          <w:rFonts w:ascii="Arial" w:hAnsi="Arial" w:cs="Arial"/>
          <w:w w:val="90"/>
          <w:sz w:val="19"/>
          <w:szCs w:val="24"/>
          <w:lang w:val="en-US"/>
        </w:rPr>
        <w:t>31</w:t>
      </w:r>
      <w:r w:rsidRPr="008F38B1">
        <w:rPr>
          <w:rFonts w:ascii="Arial" w:hAnsi="Arial" w:cs="Arial"/>
          <w:spacing w:val="41"/>
          <w:sz w:val="19"/>
          <w:szCs w:val="24"/>
          <w:lang w:val="en-US"/>
        </w:rPr>
        <w:t xml:space="preserve"> </w:t>
      </w:r>
      <w:r w:rsidRPr="008F38B1">
        <w:rPr>
          <w:rFonts w:ascii="Arial" w:hAnsi="Arial" w:cs="Arial"/>
          <w:sz w:val="19"/>
          <w:szCs w:val="24"/>
          <w:lang w:val="en-US"/>
        </w:rPr>
        <w:t>Documentary evidence, preservation of proofs of origin and supporting documents</w:t>
      </w:r>
    </w:p>
    <w:p w:rsidR="00C75D43" w:rsidRPr="008F38B1" w:rsidRDefault="00C75D43" w:rsidP="001B7559">
      <w:pPr>
        <w:spacing w:before="185"/>
        <w:ind w:left="965"/>
        <w:rPr>
          <w:rFonts w:ascii="Arial" w:hAnsi="Arial" w:cs="Arial"/>
          <w:sz w:val="19"/>
        </w:rPr>
      </w:pPr>
      <w:r w:rsidRPr="008F38B1">
        <w:rPr>
          <w:rFonts w:ascii="Arial" w:hAnsi="Arial" w:cs="Arial"/>
          <w:i/>
          <w:spacing w:val="-4"/>
          <w:sz w:val="19"/>
        </w:rPr>
        <w:t>Article</w:t>
      </w:r>
      <w:r w:rsidRPr="008F38B1">
        <w:rPr>
          <w:rFonts w:ascii="Arial" w:hAnsi="Arial" w:cs="Arial"/>
          <w:i/>
          <w:spacing w:val="-7"/>
          <w:sz w:val="19"/>
        </w:rPr>
        <w:t xml:space="preserve"> </w:t>
      </w:r>
      <w:r w:rsidRPr="008F38B1">
        <w:rPr>
          <w:rFonts w:ascii="Arial" w:hAnsi="Arial" w:cs="Arial"/>
          <w:w w:val="90"/>
          <w:sz w:val="19"/>
        </w:rPr>
        <w:t>32</w:t>
      </w:r>
      <w:r w:rsidRPr="008F38B1">
        <w:rPr>
          <w:rFonts w:ascii="Arial" w:hAnsi="Arial" w:cs="Arial"/>
          <w:spacing w:val="74"/>
          <w:sz w:val="19"/>
        </w:rPr>
        <w:t xml:space="preserve"> </w:t>
      </w:r>
      <w:r w:rsidRPr="008F38B1">
        <w:rPr>
          <w:rFonts w:ascii="Arial" w:hAnsi="Arial" w:cs="Arial"/>
          <w:sz w:val="19"/>
        </w:rPr>
        <w:t>Dispute settlement</w:t>
      </w:r>
    </w:p>
    <w:p w:rsidR="00C75D43" w:rsidRPr="008F38B1" w:rsidRDefault="00C75D43" w:rsidP="00C33669">
      <w:pPr>
        <w:pStyle w:val="BodyText"/>
        <w:tabs>
          <w:tab w:val="left" w:pos="2027"/>
        </w:tabs>
        <w:spacing w:before="154"/>
        <w:ind w:left="960"/>
        <w:rPr>
          <w:rFonts w:ascii="Arial" w:hAnsi="Arial" w:cs="Arial"/>
          <w:sz w:val="17"/>
          <w:szCs w:val="24"/>
          <w:lang w:val="en-US"/>
        </w:rPr>
      </w:pPr>
      <w:r w:rsidRPr="008F38B1">
        <w:rPr>
          <w:rFonts w:ascii="Arial" w:hAnsi="Arial" w:cs="Arial"/>
          <w:sz w:val="17"/>
          <w:szCs w:val="24"/>
          <w:lang w:val="en-US"/>
        </w:rPr>
        <w:t>TITLE VII</w:t>
      </w:r>
      <w:r w:rsidRPr="008F38B1">
        <w:rPr>
          <w:rFonts w:ascii="Arial" w:hAnsi="Arial" w:cs="Arial"/>
          <w:sz w:val="17"/>
          <w:szCs w:val="24"/>
          <w:lang w:val="en-US"/>
        </w:rPr>
        <w:tab/>
        <w:t>ADMINISTRATIVE COOPERATION</w:t>
      </w:r>
    </w:p>
    <w:p w:rsidR="00C75D43" w:rsidRPr="008F38B1" w:rsidRDefault="00C75D43" w:rsidP="001B7559">
      <w:pPr>
        <w:spacing w:before="185"/>
        <w:ind w:left="965"/>
        <w:rPr>
          <w:rFonts w:ascii="Arial" w:hAnsi="Arial" w:cs="Arial"/>
          <w:sz w:val="19"/>
        </w:rPr>
      </w:pPr>
      <w:r w:rsidRPr="008F38B1">
        <w:rPr>
          <w:rFonts w:ascii="Arial" w:hAnsi="Arial" w:cs="Arial"/>
          <w:i/>
          <w:spacing w:val="-4"/>
          <w:sz w:val="19"/>
        </w:rPr>
        <w:t>Article</w:t>
      </w:r>
      <w:r w:rsidRPr="008F38B1">
        <w:rPr>
          <w:rFonts w:ascii="Arial" w:hAnsi="Arial" w:cs="Arial"/>
          <w:i/>
          <w:spacing w:val="-7"/>
          <w:sz w:val="19"/>
        </w:rPr>
        <w:t xml:space="preserve"> </w:t>
      </w:r>
      <w:r w:rsidRPr="008F38B1">
        <w:rPr>
          <w:rFonts w:ascii="Arial" w:hAnsi="Arial" w:cs="Arial"/>
          <w:spacing w:val="-4"/>
          <w:sz w:val="19"/>
        </w:rPr>
        <w:t>33</w:t>
      </w:r>
      <w:r w:rsidRPr="008F38B1">
        <w:rPr>
          <w:rFonts w:ascii="Arial" w:hAnsi="Arial" w:cs="Arial"/>
          <w:spacing w:val="72"/>
          <w:sz w:val="19"/>
        </w:rPr>
        <w:t xml:space="preserve"> </w:t>
      </w:r>
      <w:r w:rsidRPr="008F38B1">
        <w:rPr>
          <w:rFonts w:ascii="Arial" w:hAnsi="Arial" w:cs="Arial"/>
          <w:sz w:val="19"/>
        </w:rPr>
        <w:t>Notification and cooperation</w:t>
      </w:r>
    </w:p>
    <w:p w:rsidR="00C33669" w:rsidRPr="008F38B1" w:rsidRDefault="00C75D43" w:rsidP="001B7559">
      <w:pPr>
        <w:spacing w:before="187"/>
        <w:ind w:left="965" w:right="5708"/>
        <w:rPr>
          <w:rFonts w:ascii="Arial" w:hAnsi="Arial" w:cs="Arial"/>
          <w:sz w:val="19"/>
        </w:rPr>
      </w:pPr>
      <w:r w:rsidRPr="008F38B1">
        <w:rPr>
          <w:rFonts w:ascii="Arial" w:hAnsi="Arial" w:cs="Arial"/>
          <w:i/>
          <w:sz w:val="19"/>
        </w:rPr>
        <w:t>Article</w:t>
      </w:r>
      <w:r w:rsidRPr="008F38B1">
        <w:rPr>
          <w:rFonts w:ascii="Arial" w:hAnsi="Arial" w:cs="Arial"/>
          <w:i/>
          <w:spacing w:val="-7"/>
          <w:sz w:val="19"/>
        </w:rPr>
        <w:t xml:space="preserve"> </w:t>
      </w:r>
      <w:r w:rsidRPr="008F38B1">
        <w:rPr>
          <w:rFonts w:ascii="Arial" w:hAnsi="Arial" w:cs="Arial"/>
          <w:sz w:val="19"/>
        </w:rPr>
        <w:t>34</w:t>
      </w:r>
      <w:r w:rsidRPr="008F38B1">
        <w:rPr>
          <w:rFonts w:ascii="Arial" w:hAnsi="Arial" w:cs="Arial"/>
          <w:spacing w:val="80"/>
          <w:sz w:val="19"/>
        </w:rPr>
        <w:t xml:space="preserve"> </w:t>
      </w:r>
      <w:r w:rsidRPr="008F38B1">
        <w:rPr>
          <w:rFonts w:ascii="Arial" w:hAnsi="Arial" w:cs="Arial"/>
          <w:sz w:val="19"/>
        </w:rPr>
        <w:t>Verification</w:t>
      </w:r>
      <w:r w:rsidRPr="008F38B1">
        <w:rPr>
          <w:rFonts w:ascii="Arial" w:hAnsi="Arial" w:cs="Arial"/>
          <w:spacing w:val="-7"/>
          <w:sz w:val="19"/>
        </w:rPr>
        <w:t xml:space="preserve"> </w:t>
      </w:r>
      <w:r w:rsidRPr="008F38B1">
        <w:rPr>
          <w:rFonts w:ascii="Arial" w:hAnsi="Arial" w:cs="Arial"/>
          <w:sz w:val="19"/>
        </w:rPr>
        <w:t>of</w:t>
      </w:r>
      <w:r w:rsidRPr="008F38B1">
        <w:rPr>
          <w:rFonts w:ascii="Arial" w:hAnsi="Arial" w:cs="Arial"/>
          <w:spacing w:val="-6"/>
          <w:sz w:val="19"/>
        </w:rPr>
        <w:t xml:space="preserve"> </w:t>
      </w:r>
      <w:r w:rsidRPr="008F38B1">
        <w:rPr>
          <w:rFonts w:ascii="Arial" w:hAnsi="Arial" w:cs="Arial"/>
          <w:sz w:val="19"/>
        </w:rPr>
        <w:t>proofs</w:t>
      </w:r>
      <w:r w:rsidRPr="008F38B1">
        <w:rPr>
          <w:rFonts w:ascii="Arial" w:hAnsi="Arial" w:cs="Arial"/>
          <w:spacing w:val="-6"/>
          <w:sz w:val="19"/>
        </w:rPr>
        <w:t xml:space="preserve"> </w:t>
      </w:r>
      <w:r w:rsidRPr="008F38B1">
        <w:rPr>
          <w:rFonts w:ascii="Arial" w:hAnsi="Arial" w:cs="Arial"/>
          <w:sz w:val="19"/>
        </w:rPr>
        <w:t>of</w:t>
      </w:r>
      <w:r w:rsidRPr="008F38B1">
        <w:rPr>
          <w:rFonts w:ascii="Arial" w:hAnsi="Arial" w:cs="Arial"/>
          <w:spacing w:val="-10"/>
          <w:sz w:val="19"/>
        </w:rPr>
        <w:t xml:space="preserve"> </w:t>
      </w:r>
      <w:r w:rsidRPr="008F38B1">
        <w:rPr>
          <w:rFonts w:ascii="Arial" w:hAnsi="Arial" w:cs="Arial"/>
          <w:sz w:val="19"/>
        </w:rPr>
        <w:t xml:space="preserve">origin </w:t>
      </w:r>
    </w:p>
    <w:p w:rsidR="00C33669" w:rsidRPr="008F38B1" w:rsidRDefault="00C75D43" w:rsidP="00961587">
      <w:pPr>
        <w:spacing w:before="187"/>
        <w:ind w:left="960" w:right="3050"/>
        <w:rPr>
          <w:rFonts w:ascii="Arial" w:hAnsi="Arial" w:cs="Arial"/>
          <w:sz w:val="19"/>
        </w:rPr>
      </w:pPr>
      <w:r w:rsidRPr="008F38B1">
        <w:rPr>
          <w:rFonts w:ascii="Arial" w:hAnsi="Arial" w:cs="Arial"/>
          <w:i/>
          <w:w w:val="90"/>
          <w:sz w:val="19"/>
        </w:rPr>
        <w:t xml:space="preserve">Article </w:t>
      </w:r>
      <w:r w:rsidRPr="008F38B1">
        <w:rPr>
          <w:rFonts w:ascii="Arial" w:hAnsi="Arial" w:cs="Arial"/>
          <w:w w:val="90"/>
          <w:sz w:val="19"/>
        </w:rPr>
        <w:t>35</w:t>
      </w:r>
      <w:r w:rsidRPr="008F38B1">
        <w:rPr>
          <w:rFonts w:ascii="Arial" w:hAnsi="Arial" w:cs="Arial"/>
          <w:spacing w:val="80"/>
          <w:sz w:val="19"/>
        </w:rPr>
        <w:t xml:space="preserve"> </w:t>
      </w:r>
      <w:r w:rsidRPr="008F38B1">
        <w:rPr>
          <w:rFonts w:ascii="Arial" w:hAnsi="Arial" w:cs="Arial"/>
          <w:sz w:val="19"/>
        </w:rPr>
        <w:t xml:space="preserve">Verification of supplier’s declarations </w:t>
      </w:r>
    </w:p>
    <w:p w:rsidR="00C75D43" w:rsidRPr="008F38B1" w:rsidRDefault="00C75D43" w:rsidP="001B7559">
      <w:pPr>
        <w:spacing w:before="187"/>
        <w:ind w:left="960" w:right="5708"/>
        <w:rPr>
          <w:rFonts w:ascii="Arial" w:hAnsi="Arial" w:cs="Arial"/>
          <w:sz w:val="19"/>
        </w:rPr>
      </w:pPr>
      <w:r w:rsidRPr="008F38B1">
        <w:rPr>
          <w:rFonts w:ascii="Arial" w:hAnsi="Arial" w:cs="Arial"/>
          <w:i/>
          <w:sz w:val="19"/>
        </w:rPr>
        <w:t xml:space="preserve">Article </w:t>
      </w:r>
      <w:r w:rsidRPr="008F38B1">
        <w:rPr>
          <w:rFonts w:ascii="Arial" w:hAnsi="Arial" w:cs="Arial"/>
          <w:w w:val="90"/>
          <w:sz w:val="19"/>
        </w:rPr>
        <w:t>36</w:t>
      </w:r>
      <w:r w:rsidRPr="008F38B1">
        <w:rPr>
          <w:rFonts w:ascii="Arial" w:hAnsi="Arial" w:cs="Arial"/>
          <w:spacing w:val="80"/>
          <w:sz w:val="19"/>
        </w:rPr>
        <w:t xml:space="preserve"> </w:t>
      </w:r>
      <w:r w:rsidRPr="008F38B1">
        <w:rPr>
          <w:rFonts w:ascii="Arial" w:hAnsi="Arial" w:cs="Arial"/>
          <w:sz w:val="19"/>
        </w:rPr>
        <w:t>Penalties</w:t>
      </w:r>
    </w:p>
    <w:p w:rsidR="00C75D43" w:rsidRPr="008F38B1" w:rsidRDefault="00C75D43" w:rsidP="001B7559">
      <w:pPr>
        <w:pStyle w:val="BodyText"/>
        <w:tabs>
          <w:tab w:val="left" w:pos="2027"/>
        </w:tabs>
        <w:spacing w:before="154"/>
        <w:ind w:left="960"/>
        <w:rPr>
          <w:rFonts w:ascii="Arial" w:hAnsi="Arial" w:cs="Arial"/>
        </w:rPr>
      </w:pPr>
      <w:r w:rsidRPr="008F38B1">
        <w:rPr>
          <w:rFonts w:ascii="Arial" w:hAnsi="Arial" w:cs="Arial"/>
          <w:sz w:val="17"/>
          <w:szCs w:val="24"/>
          <w:lang w:val="en-US"/>
        </w:rPr>
        <w:t>TITLE VIII</w:t>
      </w:r>
      <w:r w:rsidRPr="008F38B1">
        <w:rPr>
          <w:rFonts w:ascii="Arial" w:hAnsi="Arial" w:cs="Arial"/>
          <w:sz w:val="17"/>
          <w:szCs w:val="24"/>
          <w:lang w:val="en-US"/>
        </w:rPr>
        <w:tab/>
        <w:t>APPLICATION OF APPENDIX I</w:t>
      </w:r>
    </w:p>
    <w:p w:rsidR="00C75D43" w:rsidRPr="008F38B1" w:rsidRDefault="00C75D43" w:rsidP="00961587">
      <w:pPr>
        <w:ind w:left="965"/>
        <w:rPr>
          <w:rFonts w:ascii="Arial" w:hAnsi="Arial" w:cs="Arial"/>
          <w:sz w:val="19"/>
        </w:rPr>
      </w:pPr>
      <w:r w:rsidRPr="008F38B1">
        <w:rPr>
          <w:rFonts w:ascii="Arial" w:hAnsi="Arial" w:cs="Arial"/>
          <w:i/>
          <w:spacing w:val="-6"/>
          <w:sz w:val="19"/>
        </w:rPr>
        <w:t>Article</w:t>
      </w:r>
      <w:r w:rsidRPr="008F38B1">
        <w:rPr>
          <w:rFonts w:ascii="Arial" w:hAnsi="Arial" w:cs="Arial"/>
          <w:i/>
          <w:spacing w:val="-5"/>
          <w:sz w:val="19"/>
        </w:rPr>
        <w:t xml:space="preserve"> </w:t>
      </w:r>
      <w:r w:rsidRPr="008F38B1">
        <w:rPr>
          <w:rFonts w:ascii="Arial" w:hAnsi="Arial" w:cs="Arial"/>
          <w:spacing w:val="-6"/>
          <w:sz w:val="19"/>
        </w:rPr>
        <w:t>37</w:t>
      </w:r>
      <w:r w:rsidRPr="008F38B1">
        <w:rPr>
          <w:rFonts w:ascii="Arial" w:hAnsi="Arial" w:cs="Arial"/>
          <w:spacing w:val="68"/>
          <w:w w:val="150"/>
          <w:sz w:val="19"/>
        </w:rPr>
        <w:t xml:space="preserve"> </w:t>
      </w:r>
      <w:r w:rsidRPr="008F38B1">
        <w:rPr>
          <w:rFonts w:ascii="Arial" w:hAnsi="Arial" w:cs="Arial"/>
          <w:spacing w:val="-6"/>
          <w:sz w:val="19"/>
        </w:rPr>
        <w:t>European</w:t>
      </w:r>
      <w:r w:rsidRPr="008F38B1">
        <w:rPr>
          <w:rFonts w:ascii="Arial" w:hAnsi="Arial" w:cs="Arial"/>
          <w:spacing w:val="-5"/>
          <w:sz w:val="19"/>
        </w:rPr>
        <w:t xml:space="preserve"> </w:t>
      </w:r>
      <w:r w:rsidRPr="008F38B1">
        <w:rPr>
          <w:rFonts w:ascii="Arial" w:hAnsi="Arial" w:cs="Arial"/>
          <w:spacing w:val="-6"/>
          <w:sz w:val="19"/>
        </w:rPr>
        <w:t>Economic</w:t>
      </w:r>
      <w:r w:rsidRPr="008F38B1">
        <w:rPr>
          <w:rFonts w:ascii="Arial" w:hAnsi="Arial" w:cs="Arial"/>
          <w:spacing w:val="-4"/>
          <w:sz w:val="19"/>
        </w:rPr>
        <w:t xml:space="preserve"> </w:t>
      </w:r>
      <w:r w:rsidRPr="008F38B1">
        <w:rPr>
          <w:rFonts w:ascii="Arial" w:hAnsi="Arial" w:cs="Arial"/>
          <w:spacing w:val="-6"/>
          <w:sz w:val="19"/>
        </w:rPr>
        <w:t>Area</w:t>
      </w:r>
    </w:p>
    <w:p w:rsidR="00C75D43" w:rsidRPr="008F38B1" w:rsidRDefault="00C75D43" w:rsidP="00961587">
      <w:pPr>
        <w:ind w:left="965"/>
        <w:jc w:val="both"/>
        <w:rPr>
          <w:rFonts w:ascii="Arial" w:hAnsi="Arial" w:cs="Arial"/>
          <w:sz w:val="19"/>
        </w:rPr>
      </w:pPr>
      <w:r w:rsidRPr="008F38B1">
        <w:rPr>
          <w:rFonts w:ascii="Arial" w:hAnsi="Arial" w:cs="Arial"/>
          <w:i/>
          <w:spacing w:val="-2"/>
          <w:sz w:val="19"/>
        </w:rPr>
        <w:t>Article</w:t>
      </w:r>
      <w:r w:rsidRPr="008F38B1">
        <w:rPr>
          <w:rFonts w:ascii="Arial" w:hAnsi="Arial" w:cs="Arial"/>
          <w:i/>
          <w:spacing w:val="-9"/>
          <w:sz w:val="19"/>
        </w:rPr>
        <w:t xml:space="preserve"> </w:t>
      </w:r>
      <w:r w:rsidRPr="008F38B1">
        <w:rPr>
          <w:rFonts w:ascii="Arial" w:hAnsi="Arial" w:cs="Arial"/>
          <w:spacing w:val="-2"/>
          <w:sz w:val="19"/>
        </w:rPr>
        <w:t>38</w:t>
      </w:r>
      <w:r w:rsidRPr="008F38B1">
        <w:rPr>
          <w:rFonts w:ascii="Arial" w:hAnsi="Arial" w:cs="Arial"/>
          <w:spacing w:val="72"/>
          <w:sz w:val="19"/>
        </w:rPr>
        <w:t xml:space="preserve"> </w:t>
      </w:r>
      <w:r w:rsidRPr="008F38B1">
        <w:rPr>
          <w:rFonts w:ascii="Arial" w:hAnsi="Arial" w:cs="Arial"/>
          <w:spacing w:val="-2"/>
          <w:sz w:val="19"/>
        </w:rPr>
        <w:t>Liechtenstein</w:t>
      </w:r>
    </w:p>
    <w:p w:rsidR="00961587" w:rsidRDefault="00C75D43" w:rsidP="00961587">
      <w:pPr>
        <w:spacing w:line="441" w:lineRule="auto"/>
        <w:ind w:left="965" w:right="4580"/>
        <w:jc w:val="both"/>
        <w:rPr>
          <w:rFonts w:ascii="Arial" w:hAnsi="Arial" w:cs="Arial"/>
          <w:sz w:val="19"/>
        </w:rPr>
      </w:pPr>
      <w:r w:rsidRPr="008F38B1">
        <w:rPr>
          <w:rFonts w:ascii="Arial" w:hAnsi="Arial" w:cs="Arial"/>
          <w:i/>
          <w:spacing w:val="-2"/>
          <w:sz w:val="19"/>
        </w:rPr>
        <w:t>Article</w:t>
      </w:r>
      <w:r w:rsidRPr="008F38B1">
        <w:rPr>
          <w:rFonts w:ascii="Arial" w:hAnsi="Arial" w:cs="Arial"/>
          <w:i/>
          <w:spacing w:val="-9"/>
          <w:sz w:val="19"/>
        </w:rPr>
        <w:t xml:space="preserve"> </w:t>
      </w:r>
      <w:r w:rsidRPr="008F38B1">
        <w:rPr>
          <w:rFonts w:ascii="Arial" w:hAnsi="Arial" w:cs="Arial"/>
          <w:spacing w:val="-2"/>
          <w:sz w:val="19"/>
        </w:rPr>
        <w:t>39</w:t>
      </w:r>
      <w:r w:rsidRPr="008F38B1">
        <w:rPr>
          <w:rFonts w:ascii="Arial" w:hAnsi="Arial" w:cs="Arial"/>
          <w:spacing w:val="2"/>
          <w:sz w:val="19"/>
        </w:rPr>
        <w:t xml:space="preserve"> </w:t>
      </w:r>
      <w:r w:rsidRPr="008F38B1">
        <w:rPr>
          <w:rFonts w:ascii="Arial" w:hAnsi="Arial" w:cs="Arial"/>
          <w:spacing w:val="-2"/>
          <w:sz w:val="19"/>
        </w:rPr>
        <w:t>Republic</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9"/>
          <w:sz w:val="19"/>
        </w:rPr>
        <w:t xml:space="preserve"> </w:t>
      </w:r>
      <w:r w:rsidRPr="008F38B1">
        <w:rPr>
          <w:rFonts w:ascii="Arial" w:hAnsi="Arial" w:cs="Arial"/>
          <w:spacing w:val="-2"/>
          <w:sz w:val="19"/>
        </w:rPr>
        <w:t>San</w:t>
      </w:r>
      <w:r w:rsidRPr="008F38B1">
        <w:rPr>
          <w:rFonts w:ascii="Arial" w:hAnsi="Arial" w:cs="Arial"/>
          <w:spacing w:val="-8"/>
          <w:sz w:val="19"/>
        </w:rPr>
        <w:t xml:space="preserve"> </w:t>
      </w:r>
      <w:r w:rsidRPr="008F38B1">
        <w:rPr>
          <w:rFonts w:ascii="Arial" w:hAnsi="Arial" w:cs="Arial"/>
          <w:spacing w:val="-2"/>
          <w:sz w:val="19"/>
        </w:rPr>
        <w:t>Marino</w:t>
      </w:r>
      <w:r w:rsidRPr="008F38B1">
        <w:rPr>
          <w:rFonts w:ascii="Arial" w:hAnsi="Arial" w:cs="Arial"/>
          <w:sz w:val="19"/>
        </w:rPr>
        <w:t xml:space="preserve"> </w:t>
      </w:r>
    </w:p>
    <w:p w:rsidR="00961587" w:rsidRDefault="00C75D43" w:rsidP="00961587">
      <w:pPr>
        <w:spacing w:line="441" w:lineRule="auto"/>
        <w:ind w:left="965" w:right="4580"/>
        <w:jc w:val="both"/>
        <w:rPr>
          <w:rFonts w:ascii="Arial" w:hAnsi="Arial" w:cs="Arial"/>
          <w:sz w:val="19"/>
        </w:rPr>
      </w:pPr>
      <w:r w:rsidRPr="008F38B1">
        <w:rPr>
          <w:rFonts w:ascii="Arial" w:hAnsi="Arial" w:cs="Arial"/>
          <w:i/>
          <w:spacing w:val="-2"/>
          <w:sz w:val="19"/>
        </w:rPr>
        <w:t>Article</w:t>
      </w:r>
      <w:r w:rsidRPr="008F38B1">
        <w:rPr>
          <w:rFonts w:ascii="Arial" w:hAnsi="Arial" w:cs="Arial"/>
          <w:i/>
          <w:spacing w:val="-9"/>
          <w:sz w:val="19"/>
        </w:rPr>
        <w:t xml:space="preserve"> </w:t>
      </w:r>
      <w:r w:rsidRPr="008F38B1">
        <w:rPr>
          <w:rFonts w:ascii="Arial" w:hAnsi="Arial" w:cs="Arial"/>
          <w:spacing w:val="-2"/>
          <w:sz w:val="19"/>
        </w:rPr>
        <w:t>40</w:t>
      </w:r>
      <w:r w:rsidRPr="008F38B1">
        <w:rPr>
          <w:rFonts w:ascii="Arial" w:hAnsi="Arial" w:cs="Arial"/>
          <w:spacing w:val="7"/>
          <w:sz w:val="19"/>
        </w:rPr>
        <w:t xml:space="preserve"> </w:t>
      </w:r>
      <w:r w:rsidRPr="008F38B1">
        <w:rPr>
          <w:rFonts w:ascii="Arial" w:hAnsi="Arial" w:cs="Arial"/>
          <w:spacing w:val="-2"/>
          <w:sz w:val="19"/>
        </w:rPr>
        <w:t>Principality</w:t>
      </w:r>
      <w:r w:rsidRPr="008F38B1">
        <w:rPr>
          <w:rFonts w:ascii="Arial" w:hAnsi="Arial" w:cs="Arial"/>
          <w:spacing w:val="-9"/>
          <w:sz w:val="19"/>
        </w:rPr>
        <w:t xml:space="preserve"> </w:t>
      </w:r>
      <w:r w:rsidRPr="008F38B1">
        <w:rPr>
          <w:rFonts w:ascii="Arial" w:hAnsi="Arial" w:cs="Arial"/>
          <w:spacing w:val="-2"/>
          <w:sz w:val="19"/>
        </w:rPr>
        <w:t>of</w:t>
      </w:r>
      <w:r w:rsidRPr="008F38B1">
        <w:rPr>
          <w:rFonts w:ascii="Arial" w:hAnsi="Arial" w:cs="Arial"/>
          <w:spacing w:val="-8"/>
          <w:sz w:val="19"/>
        </w:rPr>
        <w:t xml:space="preserve"> </w:t>
      </w:r>
      <w:r w:rsidRPr="008F38B1">
        <w:rPr>
          <w:rFonts w:ascii="Arial" w:hAnsi="Arial" w:cs="Arial"/>
          <w:spacing w:val="-2"/>
          <w:sz w:val="19"/>
        </w:rPr>
        <w:t>Andorra</w:t>
      </w:r>
      <w:r w:rsidRPr="008F38B1">
        <w:rPr>
          <w:rFonts w:ascii="Arial" w:hAnsi="Arial" w:cs="Arial"/>
          <w:sz w:val="19"/>
        </w:rPr>
        <w:t xml:space="preserve"> </w:t>
      </w:r>
    </w:p>
    <w:p w:rsidR="00C75D43" w:rsidRPr="008F38B1" w:rsidRDefault="00C75D43" w:rsidP="00961587">
      <w:pPr>
        <w:spacing w:line="441" w:lineRule="auto"/>
        <w:ind w:left="965" w:right="4580"/>
        <w:jc w:val="both"/>
        <w:rPr>
          <w:rFonts w:ascii="Arial" w:hAnsi="Arial" w:cs="Arial"/>
          <w:sz w:val="19"/>
        </w:rPr>
      </w:pPr>
      <w:r w:rsidRPr="008F38B1">
        <w:rPr>
          <w:rFonts w:ascii="Arial" w:hAnsi="Arial" w:cs="Arial"/>
          <w:i/>
          <w:sz w:val="19"/>
        </w:rPr>
        <w:t>Article</w:t>
      </w:r>
      <w:r w:rsidRPr="008F38B1">
        <w:rPr>
          <w:rFonts w:ascii="Arial" w:hAnsi="Arial" w:cs="Arial"/>
          <w:i/>
          <w:spacing w:val="-1"/>
          <w:sz w:val="19"/>
        </w:rPr>
        <w:t xml:space="preserve"> </w:t>
      </w:r>
      <w:r w:rsidRPr="008F38B1">
        <w:rPr>
          <w:rFonts w:ascii="Arial" w:hAnsi="Arial" w:cs="Arial"/>
          <w:sz w:val="19"/>
        </w:rPr>
        <w:t>41</w:t>
      </w:r>
      <w:r w:rsidRPr="008F38B1">
        <w:rPr>
          <w:rFonts w:ascii="Arial" w:hAnsi="Arial" w:cs="Arial"/>
          <w:spacing w:val="80"/>
          <w:sz w:val="19"/>
        </w:rPr>
        <w:t xml:space="preserve"> </w:t>
      </w:r>
      <w:r w:rsidRPr="008F38B1">
        <w:rPr>
          <w:rFonts w:ascii="Arial" w:hAnsi="Arial" w:cs="Arial"/>
          <w:sz w:val="19"/>
        </w:rPr>
        <w:t>Ceuta</w:t>
      </w:r>
      <w:r w:rsidRPr="008F38B1">
        <w:rPr>
          <w:rFonts w:ascii="Arial" w:hAnsi="Arial" w:cs="Arial"/>
          <w:spacing w:val="-1"/>
          <w:sz w:val="19"/>
        </w:rPr>
        <w:t xml:space="preserve"> </w:t>
      </w:r>
      <w:r w:rsidRPr="008F38B1">
        <w:rPr>
          <w:rFonts w:ascii="Arial" w:hAnsi="Arial" w:cs="Arial"/>
          <w:sz w:val="19"/>
        </w:rPr>
        <w:t>and Melilla</w:t>
      </w:r>
    </w:p>
    <w:p w:rsidR="00C75D43" w:rsidRPr="008F38B1" w:rsidRDefault="00C75D43" w:rsidP="00961587">
      <w:pPr>
        <w:pStyle w:val="BodyText"/>
        <w:spacing w:after="0" w:line="219" w:lineRule="exact"/>
        <w:ind w:left="965"/>
        <w:rPr>
          <w:rFonts w:ascii="Arial" w:hAnsi="Arial" w:cs="Arial"/>
        </w:rPr>
      </w:pPr>
      <w:r w:rsidRPr="008F38B1">
        <w:rPr>
          <w:rFonts w:ascii="Arial" w:hAnsi="Arial" w:cs="Arial"/>
          <w:sz w:val="19"/>
          <w:szCs w:val="24"/>
          <w:lang w:val="en-US"/>
        </w:rPr>
        <w:t>List of Annexes</w:t>
      </w:r>
    </w:p>
    <w:p w:rsidR="00C75D43" w:rsidRPr="008F38B1" w:rsidRDefault="00C75D43" w:rsidP="00C75D43">
      <w:pPr>
        <w:pStyle w:val="BodyText"/>
        <w:spacing w:before="185"/>
        <w:ind w:left="960"/>
        <w:rPr>
          <w:rFonts w:ascii="Arial" w:hAnsi="Arial" w:cs="Arial"/>
          <w:sz w:val="19"/>
          <w:szCs w:val="24"/>
          <w:lang w:val="en-US"/>
        </w:rPr>
      </w:pPr>
      <w:r w:rsidRPr="008F38B1">
        <w:rPr>
          <w:rFonts w:ascii="Arial" w:hAnsi="Arial" w:cs="Arial"/>
          <w:i/>
          <w:sz w:val="19"/>
          <w:szCs w:val="24"/>
          <w:lang w:val="en-US"/>
        </w:rPr>
        <w:t>ANNEX I:</w:t>
      </w:r>
      <w:r w:rsidRPr="008F38B1">
        <w:rPr>
          <w:rFonts w:ascii="Arial" w:hAnsi="Arial" w:cs="Arial"/>
          <w:i/>
          <w:spacing w:val="59"/>
          <w:w w:val="150"/>
        </w:rPr>
        <w:t xml:space="preserve">  </w:t>
      </w:r>
      <w:r w:rsidRPr="008F38B1">
        <w:rPr>
          <w:rFonts w:ascii="Arial" w:hAnsi="Arial" w:cs="Arial"/>
          <w:sz w:val="19"/>
          <w:szCs w:val="24"/>
          <w:lang w:val="en-US"/>
        </w:rPr>
        <w:t>Introductory notes to the list in Annex II</w:t>
      </w:r>
    </w:p>
    <w:p w:rsidR="00C75D43" w:rsidRPr="008F38B1" w:rsidRDefault="00C75D43" w:rsidP="00C75D43">
      <w:pPr>
        <w:pStyle w:val="BodyText"/>
        <w:tabs>
          <w:tab w:val="left" w:pos="2027"/>
        </w:tabs>
        <w:spacing w:before="193" w:line="230" w:lineRule="auto"/>
        <w:ind w:left="2027" w:right="620" w:hanging="1067"/>
        <w:rPr>
          <w:rFonts w:ascii="Arial" w:hAnsi="Arial" w:cs="Arial"/>
          <w:sz w:val="19"/>
          <w:szCs w:val="24"/>
          <w:lang w:val="en-US"/>
        </w:rPr>
      </w:pPr>
      <w:r w:rsidRPr="008F38B1">
        <w:rPr>
          <w:rFonts w:ascii="Arial" w:hAnsi="Arial" w:cs="Arial"/>
          <w:i/>
          <w:sz w:val="19"/>
          <w:szCs w:val="24"/>
          <w:lang w:val="en-US"/>
        </w:rPr>
        <w:t>ANNEX II</w:t>
      </w:r>
      <w:r w:rsidRPr="008F38B1">
        <w:rPr>
          <w:rFonts w:ascii="Arial" w:hAnsi="Arial" w:cs="Arial"/>
          <w:i/>
        </w:rPr>
        <w:t>:</w:t>
      </w:r>
      <w:r w:rsidRPr="008F38B1">
        <w:rPr>
          <w:rFonts w:ascii="Arial" w:hAnsi="Arial" w:cs="Arial"/>
          <w:i/>
        </w:rPr>
        <w:tab/>
      </w:r>
      <w:r w:rsidRPr="008F38B1">
        <w:rPr>
          <w:rFonts w:ascii="Arial" w:hAnsi="Arial" w:cs="Arial"/>
          <w:sz w:val="19"/>
          <w:szCs w:val="24"/>
          <w:lang w:val="en-US"/>
        </w:rPr>
        <w:t>List of working or processing required to be carried out on non-originating materials in order for the product manufactured to obtain originating status</w:t>
      </w:r>
    </w:p>
    <w:p w:rsidR="00C75D43" w:rsidRPr="008F38B1" w:rsidRDefault="00C75D43" w:rsidP="001B7559">
      <w:pPr>
        <w:spacing w:before="187"/>
        <w:ind w:left="965"/>
        <w:jc w:val="both"/>
        <w:rPr>
          <w:rFonts w:ascii="Arial" w:hAnsi="Arial" w:cs="Arial"/>
          <w:sz w:val="19"/>
        </w:rPr>
      </w:pPr>
      <w:r w:rsidRPr="008F38B1">
        <w:rPr>
          <w:rFonts w:ascii="Arial" w:hAnsi="Arial" w:cs="Arial"/>
          <w:i/>
          <w:sz w:val="19"/>
        </w:rPr>
        <w:t>ANNEX</w:t>
      </w:r>
      <w:r w:rsidRPr="008F38B1">
        <w:rPr>
          <w:rFonts w:ascii="Arial" w:hAnsi="Arial" w:cs="Arial"/>
          <w:i/>
          <w:spacing w:val="-9"/>
          <w:sz w:val="19"/>
        </w:rPr>
        <w:t xml:space="preserve"> </w:t>
      </w:r>
      <w:r w:rsidRPr="008F38B1">
        <w:rPr>
          <w:rFonts w:ascii="Arial" w:hAnsi="Arial" w:cs="Arial"/>
          <w:i/>
          <w:sz w:val="19"/>
        </w:rPr>
        <w:t>III:</w:t>
      </w:r>
      <w:r w:rsidRPr="008F38B1">
        <w:rPr>
          <w:rFonts w:ascii="Arial" w:hAnsi="Arial" w:cs="Arial"/>
          <w:i/>
          <w:spacing w:val="32"/>
          <w:sz w:val="19"/>
        </w:rPr>
        <w:t xml:space="preserve">  </w:t>
      </w:r>
      <w:r w:rsidRPr="008F38B1">
        <w:rPr>
          <w:rFonts w:ascii="Arial" w:hAnsi="Arial" w:cs="Arial"/>
          <w:sz w:val="19"/>
        </w:rPr>
        <w:t>Text of the origin declaration</w:t>
      </w:r>
    </w:p>
    <w:p w:rsidR="00C75D43" w:rsidRPr="008F38B1" w:rsidRDefault="00C75D43" w:rsidP="001B7559">
      <w:pPr>
        <w:pStyle w:val="BodyText"/>
        <w:spacing w:before="186"/>
        <w:ind w:left="965"/>
        <w:rPr>
          <w:rFonts w:ascii="Arial" w:hAnsi="Arial" w:cs="Arial"/>
          <w:sz w:val="19"/>
          <w:szCs w:val="24"/>
          <w:lang w:val="en-US"/>
        </w:rPr>
      </w:pPr>
      <w:r w:rsidRPr="008F38B1">
        <w:rPr>
          <w:rFonts w:ascii="Arial" w:hAnsi="Arial" w:cs="Arial"/>
          <w:i/>
          <w:sz w:val="19"/>
          <w:szCs w:val="24"/>
          <w:lang w:val="en-US"/>
        </w:rPr>
        <w:t>ANNEX IV:</w:t>
      </w:r>
      <w:r w:rsidRPr="008F38B1">
        <w:rPr>
          <w:rFonts w:ascii="Arial" w:hAnsi="Arial" w:cs="Arial"/>
          <w:i/>
          <w:spacing w:val="48"/>
        </w:rPr>
        <w:t xml:space="preserve">  </w:t>
      </w:r>
      <w:r w:rsidRPr="008F38B1">
        <w:rPr>
          <w:rFonts w:ascii="Arial" w:hAnsi="Arial" w:cs="Arial"/>
          <w:sz w:val="19"/>
          <w:szCs w:val="24"/>
          <w:lang w:val="en-US"/>
        </w:rPr>
        <w:t>Specimens of movement certificate EUR.1 and application for a movement certificate EUR.1</w:t>
      </w:r>
    </w:p>
    <w:p w:rsidR="00C75D43" w:rsidRPr="008F38B1" w:rsidRDefault="00C75D43" w:rsidP="001B7559">
      <w:pPr>
        <w:pStyle w:val="BodyText"/>
        <w:tabs>
          <w:tab w:val="left" w:pos="2027"/>
        </w:tabs>
        <w:spacing w:before="185"/>
        <w:ind w:left="965"/>
        <w:rPr>
          <w:rFonts w:ascii="Arial" w:hAnsi="Arial" w:cs="Arial"/>
          <w:sz w:val="19"/>
          <w:szCs w:val="24"/>
          <w:lang w:val="en-US"/>
        </w:rPr>
      </w:pPr>
      <w:r w:rsidRPr="008F38B1">
        <w:rPr>
          <w:rFonts w:ascii="Arial" w:hAnsi="Arial" w:cs="Arial"/>
          <w:i/>
          <w:sz w:val="19"/>
          <w:szCs w:val="24"/>
          <w:lang w:val="en-US"/>
        </w:rPr>
        <w:t>ANNEX V:</w:t>
      </w:r>
      <w:r w:rsidRPr="008F38B1">
        <w:rPr>
          <w:rFonts w:ascii="Arial" w:hAnsi="Arial" w:cs="Arial"/>
          <w:i/>
        </w:rPr>
        <w:tab/>
      </w:r>
      <w:r w:rsidRPr="008F38B1">
        <w:rPr>
          <w:rFonts w:ascii="Arial" w:hAnsi="Arial" w:cs="Arial"/>
          <w:sz w:val="19"/>
          <w:szCs w:val="24"/>
          <w:lang w:val="en-US"/>
        </w:rPr>
        <w:t>Special conditions concerning products originating in Ceuta and Melilla</w:t>
      </w:r>
    </w:p>
    <w:p w:rsidR="00C75D43" w:rsidRPr="008F38B1" w:rsidRDefault="00C75D43" w:rsidP="001B7559">
      <w:pPr>
        <w:spacing w:before="186"/>
        <w:ind w:left="965"/>
        <w:jc w:val="both"/>
        <w:rPr>
          <w:rFonts w:ascii="Arial" w:hAnsi="Arial" w:cs="Arial"/>
          <w:sz w:val="19"/>
        </w:rPr>
      </w:pPr>
      <w:r w:rsidRPr="008F38B1">
        <w:rPr>
          <w:rFonts w:ascii="Arial" w:hAnsi="Arial" w:cs="Arial"/>
          <w:i/>
          <w:sz w:val="19"/>
        </w:rPr>
        <w:t>ANNEX</w:t>
      </w:r>
      <w:r w:rsidRPr="008F38B1">
        <w:rPr>
          <w:rFonts w:ascii="Arial" w:hAnsi="Arial" w:cs="Arial"/>
          <w:i/>
          <w:spacing w:val="-6"/>
          <w:sz w:val="19"/>
        </w:rPr>
        <w:t xml:space="preserve"> </w:t>
      </w:r>
      <w:r w:rsidRPr="008F38B1">
        <w:rPr>
          <w:rFonts w:ascii="Arial" w:hAnsi="Arial" w:cs="Arial"/>
          <w:i/>
          <w:sz w:val="19"/>
        </w:rPr>
        <w:t>VI:</w:t>
      </w:r>
      <w:r w:rsidRPr="008F38B1">
        <w:rPr>
          <w:rFonts w:ascii="Arial" w:hAnsi="Arial" w:cs="Arial"/>
          <w:i/>
          <w:spacing w:val="37"/>
          <w:sz w:val="19"/>
        </w:rPr>
        <w:t xml:space="preserve">  </w:t>
      </w:r>
      <w:r w:rsidRPr="008F38B1">
        <w:rPr>
          <w:rFonts w:ascii="Arial" w:hAnsi="Arial" w:cs="Arial"/>
          <w:sz w:val="19"/>
        </w:rPr>
        <w:t>Supplier’s declaration</w:t>
      </w:r>
    </w:p>
    <w:p w:rsidR="00C75D43" w:rsidRPr="008F38B1" w:rsidRDefault="00C75D43" w:rsidP="001B7559">
      <w:pPr>
        <w:spacing w:before="185"/>
        <w:ind w:left="965"/>
        <w:jc w:val="both"/>
        <w:rPr>
          <w:rFonts w:ascii="Arial" w:hAnsi="Arial" w:cs="Arial"/>
          <w:sz w:val="19"/>
        </w:rPr>
      </w:pPr>
      <w:r w:rsidRPr="008F38B1">
        <w:rPr>
          <w:rFonts w:ascii="Arial" w:hAnsi="Arial" w:cs="Arial"/>
          <w:i/>
          <w:spacing w:val="-4"/>
          <w:sz w:val="19"/>
        </w:rPr>
        <w:t>ANNEX</w:t>
      </w:r>
      <w:r w:rsidRPr="008F38B1">
        <w:rPr>
          <w:rFonts w:ascii="Arial" w:hAnsi="Arial" w:cs="Arial"/>
          <w:i/>
          <w:spacing w:val="-3"/>
          <w:sz w:val="19"/>
        </w:rPr>
        <w:t xml:space="preserve"> </w:t>
      </w:r>
      <w:r w:rsidRPr="008F38B1">
        <w:rPr>
          <w:rFonts w:ascii="Arial" w:hAnsi="Arial" w:cs="Arial"/>
          <w:i/>
          <w:spacing w:val="-4"/>
          <w:sz w:val="19"/>
        </w:rPr>
        <w:t>VII:</w:t>
      </w:r>
      <w:r w:rsidRPr="008F38B1">
        <w:rPr>
          <w:rFonts w:ascii="Arial" w:hAnsi="Arial" w:cs="Arial"/>
          <w:i/>
          <w:spacing w:val="78"/>
          <w:sz w:val="19"/>
        </w:rPr>
        <w:t xml:space="preserve"> </w:t>
      </w:r>
      <w:r w:rsidRPr="008F38B1">
        <w:rPr>
          <w:rFonts w:ascii="Arial" w:hAnsi="Arial" w:cs="Arial"/>
          <w:sz w:val="19"/>
        </w:rPr>
        <w:t>Long-term supplier’s declaration</w:t>
      </w:r>
    </w:p>
    <w:p w:rsidR="00C75D43" w:rsidRPr="008F38B1" w:rsidRDefault="00C75D43" w:rsidP="0047265D">
      <w:pPr>
        <w:pStyle w:val="BodyText"/>
        <w:spacing w:before="193" w:line="230" w:lineRule="auto"/>
        <w:ind w:left="2027" w:right="530" w:hanging="1067"/>
        <w:rPr>
          <w:rFonts w:ascii="Arial" w:hAnsi="Arial" w:cs="Arial"/>
        </w:rPr>
      </w:pPr>
      <w:r w:rsidRPr="008F38B1">
        <w:rPr>
          <w:rFonts w:ascii="Arial" w:hAnsi="Arial" w:cs="Arial"/>
          <w:i/>
          <w:spacing w:val="-4"/>
          <w:sz w:val="19"/>
          <w:szCs w:val="24"/>
          <w:lang w:val="en-US"/>
        </w:rPr>
        <w:t>ANNEX VIII:</w:t>
      </w:r>
      <w:r w:rsidRPr="008F38B1">
        <w:rPr>
          <w:rFonts w:ascii="Arial" w:hAnsi="Arial" w:cs="Arial"/>
          <w:i/>
          <w:spacing w:val="13"/>
        </w:rPr>
        <w:t xml:space="preserve"> </w:t>
      </w:r>
      <w:r w:rsidRPr="008F38B1">
        <w:rPr>
          <w:rFonts w:ascii="Arial" w:hAnsi="Arial" w:cs="Arial"/>
          <w:sz w:val="19"/>
          <w:szCs w:val="24"/>
          <w:lang w:val="en-US"/>
        </w:rPr>
        <w:t>List of Contracting Parties having opted to extend the application of Article 7(3) on importation of products falling within Chapters 50 to 63 of the Harmonised System</w:t>
      </w:r>
    </w:p>
    <w:p w:rsidR="00C75D43" w:rsidRPr="008F38B1" w:rsidRDefault="00C75D43" w:rsidP="004275CC">
      <w:pPr>
        <w:ind w:left="960"/>
        <w:rPr>
          <w:rFonts w:ascii="Arial" w:hAnsi="Arial" w:cs="Arial"/>
        </w:rPr>
      </w:pPr>
      <w:r w:rsidRPr="008F38B1">
        <w:rPr>
          <w:rFonts w:ascii="Arial" w:hAnsi="Arial" w:cs="Arial"/>
          <w:sz w:val="17"/>
        </w:rPr>
        <w:t>TITLE I</w:t>
      </w:r>
    </w:p>
    <w:p w:rsidR="00C75D43" w:rsidRPr="008F38B1" w:rsidRDefault="00C75D43" w:rsidP="004275CC">
      <w:pPr>
        <w:pStyle w:val="BodyText"/>
        <w:spacing w:after="0"/>
        <w:rPr>
          <w:rFonts w:ascii="Arial" w:hAnsi="Arial" w:cs="Arial"/>
        </w:rPr>
      </w:pPr>
    </w:p>
    <w:p w:rsidR="00C75D43" w:rsidRPr="008F38B1" w:rsidRDefault="00C75D43" w:rsidP="004275CC">
      <w:pPr>
        <w:ind w:left="960"/>
        <w:rPr>
          <w:rFonts w:ascii="Arial" w:hAnsi="Arial" w:cs="Arial"/>
          <w:b/>
          <w:sz w:val="17"/>
        </w:rPr>
      </w:pPr>
      <w:r w:rsidRPr="008F38B1">
        <w:rPr>
          <w:rFonts w:ascii="Arial" w:hAnsi="Arial" w:cs="Arial"/>
          <w:b/>
          <w:sz w:val="17"/>
        </w:rPr>
        <w:t>GENERAL PROVISIONS</w:t>
      </w:r>
    </w:p>
    <w:p w:rsidR="00C75D43" w:rsidRPr="008F38B1" w:rsidRDefault="00C75D43" w:rsidP="004275CC">
      <w:pPr>
        <w:pStyle w:val="BodyText"/>
        <w:spacing w:after="0"/>
        <w:rPr>
          <w:rFonts w:ascii="Arial" w:hAnsi="Arial" w:cs="Arial"/>
          <w:b/>
          <w:sz w:val="17"/>
        </w:rPr>
      </w:pPr>
    </w:p>
    <w:p w:rsidR="00C75D43" w:rsidRPr="008F38B1" w:rsidRDefault="00C75D43" w:rsidP="004275CC">
      <w:pPr>
        <w:ind w:left="960"/>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spacing w:val="-10"/>
          <w:sz w:val="19"/>
        </w:rPr>
        <w:t>1</w:t>
      </w:r>
    </w:p>
    <w:p w:rsidR="00C75D43" w:rsidRPr="008F38B1" w:rsidRDefault="00C75D43" w:rsidP="00723CAB">
      <w:pPr>
        <w:pStyle w:val="BodyText"/>
        <w:spacing w:after="0"/>
        <w:rPr>
          <w:rFonts w:ascii="Arial" w:hAnsi="Arial" w:cs="Arial"/>
          <w:i/>
        </w:rPr>
      </w:pPr>
    </w:p>
    <w:p w:rsidR="00C75D43" w:rsidRPr="008F38B1" w:rsidRDefault="005B6AB5" w:rsidP="00723CAB">
      <w:pPr>
        <w:pStyle w:val="Heading2"/>
        <w:spacing w:before="0"/>
        <w:ind w:left="960"/>
        <w:rPr>
          <w:rFonts w:ascii="Arial" w:hAnsi="Arial" w:cs="Arial"/>
          <w:b/>
        </w:rPr>
      </w:pPr>
      <w:r w:rsidRPr="008F38B1">
        <w:rPr>
          <w:rFonts w:ascii="Arial" w:eastAsia="Calibri" w:hAnsi="Arial" w:cs="Arial"/>
          <w:b/>
          <w:color w:val="auto"/>
          <w:spacing w:val="-6"/>
          <w:sz w:val="19"/>
          <w:szCs w:val="22"/>
          <w:lang w:val="en-GB"/>
        </w:rPr>
        <w:lastRenderedPageBreak/>
        <w:tab/>
      </w:r>
      <w:r w:rsidR="00C75D43" w:rsidRPr="008F38B1">
        <w:rPr>
          <w:rFonts w:ascii="Arial" w:eastAsia="Calibri" w:hAnsi="Arial" w:cs="Arial"/>
          <w:b/>
          <w:color w:val="auto"/>
          <w:spacing w:val="-6"/>
          <w:sz w:val="19"/>
          <w:szCs w:val="22"/>
          <w:lang w:val="en-GB"/>
        </w:rPr>
        <w:t>Definitions</w:t>
      </w:r>
    </w:p>
    <w:p w:rsidR="00C75D43" w:rsidRPr="008F38B1" w:rsidRDefault="00C75D43" w:rsidP="00723CAB">
      <w:pPr>
        <w:pStyle w:val="BodyText"/>
        <w:spacing w:after="0"/>
        <w:rPr>
          <w:rFonts w:ascii="Arial" w:hAnsi="Arial" w:cs="Arial"/>
          <w:b/>
        </w:rPr>
      </w:pPr>
    </w:p>
    <w:p w:rsidR="00C75D43" w:rsidRPr="008F38B1" w:rsidRDefault="00C75D43" w:rsidP="00723CAB">
      <w:pPr>
        <w:pStyle w:val="BodyText"/>
        <w:spacing w:after="0"/>
        <w:ind w:left="960"/>
        <w:rPr>
          <w:rFonts w:ascii="Arial" w:hAnsi="Arial" w:cs="Arial"/>
        </w:rPr>
      </w:pPr>
      <w:r w:rsidRPr="008F38B1">
        <w:rPr>
          <w:rFonts w:ascii="Arial" w:hAnsi="Arial" w:cs="Arial"/>
          <w:sz w:val="19"/>
          <w:szCs w:val="24"/>
          <w:lang w:val="en-US"/>
        </w:rPr>
        <w:t>For the purposes of this Convention:</w:t>
      </w:r>
    </w:p>
    <w:p w:rsidR="00C75D43" w:rsidRPr="008F38B1" w:rsidRDefault="00C75D43" w:rsidP="00723CAB">
      <w:pPr>
        <w:pStyle w:val="BodyText"/>
        <w:spacing w:after="0"/>
        <w:rPr>
          <w:rFonts w:ascii="Arial" w:hAnsi="Arial" w:cs="Arial"/>
        </w:rPr>
      </w:pPr>
    </w:p>
    <w:p w:rsidR="00C75D43" w:rsidRPr="008F38B1" w:rsidRDefault="00C75D43" w:rsidP="005D3094">
      <w:pPr>
        <w:pStyle w:val="ListParagraph"/>
        <w:widowControl w:val="0"/>
        <w:numPr>
          <w:ilvl w:val="0"/>
          <w:numId w:val="161"/>
        </w:numPr>
        <w:tabs>
          <w:tab w:val="left" w:pos="1325"/>
          <w:tab w:val="left" w:pos="1327"/>
        </w:tabs>
        <w:autoSpaceDE w:val="0"/>
        <w:autoSpaceDN w:val="0"/>
        <w:spacing w:before="0" w:after="0" w:line="230" w:lineRule="auto"/>
        <w:ind w:right="618"/>
        <w:contextualSpacing w:val="0"/>
        <w:rPr>
          <w:rFonts w:ascii="Arial" w:hAnsi="Arial" w:cs="Arial"/>
          <w:sz w:val="19"/>
        </w:rPr>
      </w:pPr>
      <w:r w:rsidRPr="008F38B1">
        <w:rPr>
          <w:rFonts w:ascii="Arial" w:eastAsia="Times New Roman" w:hAnsi="Arial" w:cs="Arial"/>
          <w:sz w:val="19"/>
          <w:szCs w:val="24"/>
          <w:lang w:val="en-US"/>
        </w:rPr>
        <w:t>“chapters”, “headings” and “sub-headings” mean the chapters, the headings and sub-headings (four- or six-digit codes) used in the nomenclature which makes up the Harmonised Commodity Description and Coding System (“Harmonised System”) with the changes pursuant to the Recommendation of 26 June 2004 of the Customs Cooperation Council;</w:t>
      </w:r>
    </w:p>
    <w:p w:rsidR="00C75D43" w:rsidRPr="008F38B1" w:rsidRDefault="00C75D43" w:rsidP="00723CAB">
      <w:pPr>
        <w:pStyle w:val="BodyText"/>
        <w:spacing w:after="0"/>
        <w:rPr>
          <w:rFonts w:ascii="Arial" w:hAnsi="Arial" w:cs="Arial"/>
        </w:rPr>
      </w:pPr>
    </w:p>
    <w:p w:rsidR="00C75D43" w:rsidRPr="008F38B1" w:rsidRDefault="00C75D43" w:rsidP="005D3094">
      <w:pPr>
        <w:pStyle w:val="ListParagraph"/>
        <w:widowControl w:val="0"/>
        <w:numPr>
          <w:ilvl w:val="0"/>
          <w:numId w:val="161"/>
        </w:numPr>
        <w:tabs>
          <w:tab w:val="left" w:pos="1325"/>
          <w:tab w:val="left" w:pos="1327"/>
        </w:tabs>
        <w:autoSpaceDE w:val="0"/>
        <w:autoSpaceDN w:val="0"/>
        <w:spacing w:before="0" w:after="0" w:line="230" w:lineRule="auto"/>
        <w:ind w:right="618"/>
        <w:contextualSpacing w:val="0"/>
        <w:rPr>
          <w:rFonts w:ascii="Arial" w:hAnsi="Arial" w:cs="Arial"/>
          <w:sz w:val="19"/>
        </w:rPr>
      </w:pPr>
      <w:r w:rsidRPr="008F38B1">
        <w:rPr>
          <w:rFonts w:ascii="Arial" w:eastAsia="Times New Roman" w:hAnsi="Arial" w:cs="Arial"/>
          <w:sz w:val="19"/>
          <w:szCs w:val="24"/>
          <w:lang w:val="en-US"/>
        </w:rPr>
        <w:t>“classified” refers to the classification of goods under a particular heading or sub-heading of the Harmonised System;</w:t>
      </w:r>
    </w:p>
    <w:p w:rsidR="00C75D43" w:rsidRPr="008F38B1" w:rsidRDefault="00C75D43" w:rsidP="00723CAB">
      <w:pPr>
        <w:pStyle w:val="BodyText"/>
        <w:spacing w:after="0"/>
        <w:rPr>
          <w:rFonts w:ascii="Arial" w:hAnsi="Arial" w:cs="Arial"/>
        </w:rPr>
      </w:pPr>
    </w:p>
    <w:p w:rsidR="00C75D43" w:rsidRPr="008F38B1" w:rsidRDefault="00C75D43" w:rsidP="005D3094">
      <w:pPr>
        <w:pStyle w:val="ListParagraph"/>
        <w:widowControl w:val="0"/>
        <w:numPr>
          <w:ilvl w:val="0"/>
          <w:numId w:val="161"/>
        </w:numPr>
        <w:tabs>
          <w:tab w:val="left" w:pos="1327"/>
        </w:tabs>
        <w:autoSpaceDE w:val="0"/>
        <w:autoSpaceDN w:val="0"/>
        <w:spacing w:before="0" w:after="0" w:line="230" w:lineRule="auto"/>
        <w:ind w:right="618"/>
        <w:contextualSpacing w:val="0"/>
        <w:rPr>
          <w:rFonts w:ascii="Arial" w:hAnsi="Arial" w:cs="Arial"/>
          <w:sz w:val="19"/>
        </w:rPr>
      </w:pPr>
      <w:r w:rsidRPr="008F38B1">
        <w:rPr>
          <w:rFonts w:ascii="Arial" w:eastAsia="Times New Roman" w:hAnsi="Arial" w:cs="Arial"/>
          <w:sz w:val="19"/>
          <w:szCs w:val="24"/>
          <w:lang w:val="en-US"/>
        </w:rPr>
        <w:t>“consignment” means products which are either:</w:t>
      </w:r>
    </w:p>
    <w:p w:rsidR="00C75D43" w:rsidRPr="008F38B1" w:rsidRDefault="00C75D43" w:rsidP="00723CAB">
      <w:pPr>
        <w:pStyle w:val="BodyText"/>
        <w:spacing w:after="0"/>
        <w:rPr>
          <w:rFonts w:ascii="Arial" w:hAnsi="Arial" w:cs="Arial"/>
        </w:rPr>
      </w:pPr>
    </w:p>
    <w:p w:rsidR="00C75D43" w:rsidRPr="008F38B1" w:rsidRDefault="00C75D43" w:rsidP="005D3094">
      <w:pPr>
        <w:pStyle w:val="ListParagraph"/>
        <w:widowControl w:val="0"/>
        <w:numPr>
          <w:ilvl w:val="1"/>
          <w:numId w:val="161"/>
        </w:numPr>
        <w:tabs>
          <w:tab w:val="left" w:pos="1606"/>
        </w:tabs>
        <w:autoSpaceDE w:val="0"/>
        <w:autoSpaceDN w:val="0"/>
        <w:spacing w:before="0" w:after="0"/>
        <w:ind w:left="1606" w:hanging="306"/>
        <w:contextualSpacing w:val="0"/>
        <w:jc w:val="left"/>
        <w:rPr>
          <w:rFonts w:ascii="Arial" w:eastAsia="Times New Roman" w:hAnsi="Arial" w:cs="Arial"/>
          <w:sz w:val="19"/>
          <w:szCs w:val="24"/>
          <w:lang w:val="en-US"/>
        </w:rPr>
      </w:pPr>
      <w:r w:rsidRPr="008F38B1">
        <w:rPr>
          <w:rFonts w:ascii="Arial" w:eastAsia="Times New Roman" w:hAnsi="Arial" w:cs="Arial"/>
          <w:sz w:val="19"/>
          <w:szCs w:val="24"/>
          <w:lang w:val="en-US"/>
        </w:rPr>
        <w:t>sent simultaneously from one exporter to one consignee; or</w:t>
      </w:r>
    </w:p>
    <w:p w:rsidR="00C75D43" w:rsidRPr="008F38B1" w:rsidRDefault="00C75D43" w:rsidP="00723CAB">
      <w:pPr>
        <w:pStyle w:val="BodyText"/>
        <w:spacing w:after="0"/>
        <w:rPr>
          <w:rFonts w:ascii="Arial" w:hAnsi="Arial" w:cs="Arial"/>
        </w:rPr>
      </w:pPr>
    </w:p>
    <w:p w:rsidR="00C75D43" w:rsidRPr="008F38B1" w:rsidRDefault="00C75D43" w:rsidP="0047265D">
      <w:pPr>
        <w:pStyle w:val="ListParagraph"/>
        <w:widowControl w:val="0"/>
        <w:numPr>
          <w:ilvl w:val="1"/>
          <w:numId w:val="161"/>
        </w:numPr>
        <w:autoSpaceDE w:val="0"/>
        <w:autoSpaceDN w:val="0"/>
        <w:spacing w:before="0" w:after="0"/>
        <w:ind w:left="1606" w:right="620" w:hanging="306"/>
        <w:contextualSpacing w:val="0"/>
        <w:rPr>
          <w:rFonts w:ascii="Arial" w:hAnsi="Arial" w:cs="Arial"/>
          <w:sz w:val="19"/>
        </w:rPr>
      </w:pPr>
      <w:r w:rsidRPr="008F38B1">
        <w:rPr>
          <w:rFonts w:ascii="Arial" w:eastAsia="Times New Roman" w:hAnsi="Arial" w:cs="Arial"/>
          <w:sz w:val="19"/>
          <w:szCs w:val="24"/>
          <w:lang w:val="en-US"/>
        </w:rPr>
        <w:t>covered by a single transport document covering their shipment from the exporter to the consignee or, in the absence of such a document, by a single invoice;</w:t>
      </w:r>
    </w:p>
    <w:p w:rsidR="00C75D43" w:rsidRPr="008F38B1" w:rsidRDefault="00C75D43" w:rsidP="00723CAB">
      <w:pPr>
        <w:pStyle w:val="BodyText"/>
        <w:spacing w:after="0"/>
        <w:rPr>
          <w:rFonts w:ascii="Arial" w:hAnsi="Arial" w:cs="Arial"/>
        </w:rPr>
      </w:pPr>
    </w:p>
    <w:p w:rsidR="00C75D43" w:rsidRPr="008F38B1" w:rsidRDefault="00C75D43" w:rsidP="005D3094">
      <w:pPr>
        <w:pStyle w:val="ListParagraph"/>
        <w:widowControl w:val="0"/>
        <w:numPr>
          <w:ilvl w:val="0"/>
          <w:numId w:val="161"/>
        </w:numPr>
        <w:tabs>
          <w:tab w:val="left" w:pos="1325"/>
          <w:tab w:val="left" w:pos="1327"/>
        </w:tabs>
        <w:autoSpaceDE w:val="0"/>
        <w:autoSpaceDN w:val="0"/>
        <w:spacing w:before="0" w:after="0" w:line="230" w:lineRule="auto"/>
        <w:ind w:right="620"/>
        <w:contextualSpacing w:val="0"/>
        <w:rPr>
          <w:rFonts w:ascii="Arial" w:hAnsi="Arial" w:cs="Arial"/>
          <w:sz w:val="19"/>
        </w:rPr>
      </w:pPr>
      <w:r w:rsidRPr="008F38B1">
        <w:rPr>
          <w:rFonts w:ascii="Arial" w:hAnsi="Arial" w:cs="Arial"/>
          <w:spacing w:val="-4"/>
          <w:sz w:val="19"/>
        </w:rPr>
        <w:t>“customs</w:t>
      </w:r>
      <w:r w:rsidRPr="008F38B1">
        <w:rPr>
          <w:rFonts w:ascii="Arial" w:hAnsi="Arial" w:cs="Arial"/>
          <w:spacing w:val="-7"/>
          <w:sz w:val="19"/>
        </w:rPr>
        <w:t xml:space="preserve"> </w:t>
      </w:r>
      <w:r w:rsidRPr="008F38B1">
        <w:rPr>
          <w:rFonts w:ascii="Arial" w:hAnsi="Arial" w:cs="Arial"/>
          <w:spacing w:val="-4"/>
          <w:sz w:val="19"/>
        </w:rPr>
        <w:t>authorities</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Contracting</w:t>
      </w:r>
      <w:r w:rsidRPr="008F38B1">
        <w:rPr>
          <w:rFonts w:ascii="Arial" w:hAnsi="Arial" w:cs="Arial"/>
          <w:spacing w:val="-7"/>
          <w:sz w:val="19"/>
        </w:rPr>
        <w:t xml:space="preserve"> </w:t>
      </w:r>
      <w:r w:rsidRPr="008F38B1">
        <w:rPr>
          <w:rFonts w:ascii="Arial" w:hAnsi="Arial" w:cs="Arial"/>
          <w:spacing w:val="-4"/>
          <w:sz w:val="19"/>
        </w:rPr>
        <w:t>Party”</w:t>
      </w:r>
      <w:r w:rsidRPr="008F38B1">
        <w:rPr>
          <w:rFonts w:ascii="Arial" w:hAnsi="Arial" w:cs="Arial"/>
          <w:spacing w:val="-6"/>
          <w:sz w:val="19"/>
        </w:rPr>
        <w:t xml:space="preserve"> </w:t>
      </w:r>
      <w:r w:rsidRPr="008F38B1">
        <w:rPr>
          <w:rFonts w:ascii="Arial" w:hAnsi="Arial" w:cs="Arial"/>
          <w:spacing w:val="-4"/>
          <w:sz w:val="19"/>
        </w:rPr>
        <w:t>for</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European</w:t>
      </w:r>
      <w:r w:rsidRPr="008F38B1">
        <w:rPr>
          <w:rFonts w:ascii="Arial" w:hAnsi="Arial" w:cs="Arial"/>
          <w:spacing w:val="-7"/>
          <w:sz w:val="19"/>
        </w:rPr>
        <w:t xml:space="preserve"> </w:t>
      </w:r>
      <w:r w:rsidRPr="008F38B1">
        <w:rPr>
          <w:rFonts w:ascii="Arial" w:hAnsi="Arial" w:cs="Arial"/>
          <w:spacing w:val="-4"/>
          <w:sz w:val="19"/>
        </w:rPr>
        <w:t>Union</w:t>
      </w:r>
      <w:r w:rsidRPr="008F38B1">
        <w:rPr>
          <w:rFonts w:ascii="Arial" w:hAnsi="Arial" w:cs="Arial"/>
          <w:spacing w:val="-6"/>
          <w:sz w:val="19"/>
        </w:rPr>
        <w:t xml:space="preserve"> </w:t>
      </w:r>
      <w:r w:rsidRPr="008F38B1">
        <w:rPr>
          <w:rFonts w:ascii="Arial" w:hAnsi="Arial" w:cs="Arial"/>
          <w:spacing w:val="-4"/>
          <w:sz w:val="19"/>
        </w:rPr>
        <w:t>means</w:t>
      </w:r>
      <w:r w:rsidRPr="008F38B1">
        <w:rPr>
          <w:rFonts w:ascii="Arial" w:hAnsi="Arial" w:cs="Arial"/>
          <w:spacing w:val="-7"/>
          <w:sz w:val="19"/>
        </w:rPr>
        <w:t xml:space="preserve"> </w:t>
      </w:r>
      <w:r w:rsidRPr="008F38B1">
        <w:rPr>
          <w:rFonts w:ascii="Arial" w:hAnsi="Arial" w:cs="Arial"/>
          <w:spacing w:val="-4"/>
          <w:sz w:val="19"/>
        </w:rPr>
        <w:t>any</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7"/>
          <w:sz w:val="19"/>
        </w:rPr>
        <w:t xml:space="preserve"> </w:t>
      </w:r>
      <w:r w:rsidRPr="008F38B1">
        <w:rPr>
          <w:rFonts w:ascii="Arial" w:hAnsi="Arial" w:cs="Arial"/>
          <w:spacing w:val="-4"/>
          <w:sz w:val="19"/>
        </w:rPr>
        <w:t>customs</w:t>
      </w:r>
      <w:r w:rsidRPr="008F38B1">
        <w:rPr>
          <w:rFonts w:ascii="Arial" w:hAnsi="Arial" w:cs="Arial"/>
          <w:spacing w:val="-6"/>
          <w:sz w:val="19"/>
        </w:rPr>
        <w:t xml:space="preserve"> </w:t>
      </w:r>
      <w:r w:rsidRPr="008F38B1">
        <w:rPr>
          <w:rFonts w:ascii="Arial" w:hAnsi="Arial" w:cs="Arial"/>
          <w:spacing w:val="-4"/>
          <w:sz w:val="19"/>
        </w:rPr>
        <w:t>authorities</w:t>
      </w:r>
      <w:r w:rsidRPr="008F38B1">
        <w:rPr>
          <w:rFonts w:ascii="Arial" w:hAnsi="Arial" w:cs="Arial"/>
          <w:spacing w:val="-7"/>
          <w:sz w:val="19"/>
        </w:rPr>
        <w:t xml:space="preserve"> </w:t>
      </w:r>
      <w:r w:rsidRPr="008F38B1">
        <w:rPr>
          <w:rFonts w:ascii="Arial" w:hAnsi="Arial" w:cs="Arial"/>
          <w:spacing w:val="-4"/>
          <w:sz w:val="19"/>
        </w:rPr>
        <w:t>of</w:t>
      </w:r>
      <w:r w:rsidRPr="008F38B1">
        <w:rPr>
          <w:rFonts w:ascii="Arial" w:hAnsi="Arial" w:cs="Arial"/>
          <w:sz w:val="19"/>
        </w:rPr>
        <w:t xml:space="preserve"> the</w:t>
      </w:r>
      <w:r w:rsidRPr="008F38B1">
        <w:rPr>
          <w:rFonts w:ascii="Arial" w:hAnsi="Arial" w:cs="Arial"/>
          <w:spacing w:val="-11"/>
          <w:sz w:val="19"/>
        </w:rPr>
        <w:t xml:space="preserve"> </w:t>
      </w:r>
      <w:r w:rsidRPr="008F38B1">
        <w:rPr>
          <w:rFonts w:ascii="Arial" w:hAnsi="Arial" w:cs="Arial"/>
          <w:sz w:val="19"/>
        </w:rPr>
        <w:t>Member</w:t>
      </w:r>
      <w:r w:rsidRPr="008F38B1">
        <w:rPr>
          <w:rFonts w:ascii="Arial" w:hAnsi="Arial" w:cs="Arial"/>
          <w:spacing w:val="-10"/>
          <w:sz w:val="19"/>
        </w:rPr>
        <w:t xml:space="preserve"> </w:t>
      </w:r>
      <w:r w:rsidRPr="008F38B1">
        <w:rPr>
          <w:rFonts w:ascii="Arial" w:hAnsi="Arial" w:cs="Arial"/>
          <w:sz w:val="19"/>
        </w:rPr>
        <w:t>States</w:t>
      </w:r>
      <w:r w:rsidRPr="008F38B1">
        <w:rPr>
          <w:rFonts w:ascii="Arial" w:hAnsi="Arial" w:cs="Arial"/>
          <w:spacing w:val="-11"/>
          <w:sz w:val="19"/>
        </w:rPr>
        <w:t xml:space="preserve"> </w:t>
      </w:r>
      <w:r w:rsidRPr="008F38B1">
        <w:rPr>
          <w:rFonts w:ascii="Arial" w:hAnsi="Arial" w:cs="Arial"/>
          <w:sz w:val="19"/>
        </w:rPr>
        <w:t>of</w:t>
      </w:r>
      <w:r w:rsidRPr="008F38B1">
        <w:rPr>
          <w:rFonts w:ascii="Arial" w:hAnsi="Arial" w:cs="Arial"/>
          <w:spacing w:val="-9"/>
          <w:sz w:val="19"/>
        </w:rPr>
        <w:t xml:space="preserve"> </w:t>
      </w:r>
      <w:r w:rsidRPr="008F38B1">
        <w:rPr>
          <w:rFonts w:ascii="Arial" w:hAnsi="Arial" w:cs="Arial"/>
          <w:sz w:val="19"/>
        </w:rPr>
        <w:t>the</w:t>
      </w:r>
      <w:r w:rsidRPr="008F38B1">
        <w:rPr>
          <w:rFonts w:ascii="Arial" w:hAnsi="Arial" w:cs="Arial"/>
          <w:spacing w:val="-11"/>
          <w:sz w:val="19"/>
        </w:rPr>
        <w:t xml:space="preserve"> </w:t>
      </w:r>
      <w:r w:rsidRPr="008F38B1">
        <w:rPr>
          <w:rFonts w:ascii="Arial" w:hAnsi="Arial" w:cs="Arial"/>
          <w:sz w:val="19"/>
        </w:rPr>
        <w:t>European</w:t>
      </w:r>
      <w:r w:rsidRPr="008F38B1">
        <w:rPr>
          <w:rFonts w:ascii="Arial" w:hAnsi="Arial" w:cs="Arial"/>
          <w:spacing w:val="-10"/>
          <w:sz w:val="19"/>
        </w:rPr>
        <w:t xml:space="preserve"> </w:t>
      </w:r>
      <w:r w:rsidRPr="008F38B1">
        <w:rPr>
          <w:rFonts w:ascii="Arial" w:hAnsi="Arial" w:cs="Arial"/>
          <w:sz w:val="19"/>
        </w:rPr>
        <w:t>Union;</w:t>
      </w:r>
    </w:p>
    <w:p w:rsidR="00C75D43" w:rsidRPr="008F38B1" w:rsidRDefault="00C75D43" w:rsidP="00723CAB">
      <w:pPr>
        <w:pStyle w:val="BodyText"/>
        <w:spacing w:after="0"/>
        <w:rPr>
          <w:rFonts w:ascii="Arial" w:hAnsi="Arial" w:cs="Arial"/>
        </w:rPr>
      </w:pPr>
    </w:p>
    <w:p w:rsidR="00C75D43" w:rsidRPr="008F38B1" w:rsidRDefault="00C75D43" w:rsidP="005D3094">
      <w:pPr>
        <w:pStyle w:val="ListParagraph"/>
        <w:widowControl w:val="0"/>
        <w:numPr>
          <w:ilvl w:val="0"/>
          <w:numId w:val="161"/>
        </w:numPr>
        <w:tabs>
          <w:tab w:val="left" w:pos="1325"/>
          <w:tab w:val="left" w:pos="1327"/>
        </w:tabs>
        <w:autoSpaceDE w:val="0"/>
        <w:autoSpaceDN w:val="0"/>
        <w:spacing w:before="0" w:after="0" w:line="230" w:lineRule="auto"/>
        <w:ind w:right="619"/>
        <w:contextualSpacing w:val="0"/>
        <w:rPr>
          <w:rFonts w:ascii="Arial" w:hAnsi="Arial" w:cs="Arial"/>
          <w:sz w:val="19"/>
        </w:rPr>
      </w:pPr>
      <w:r w:rsidRPr="008F38B1">
        <w:rPr>
          <w:rFonts w:ascii="Arial" w:hAnsi="Arial" w:cs="Arial"/>
          <w:spacing w:val="-6"/>
          <w:sz w:val="19"/>
        </w:rPr>
        <w:t>“customs</w:t>
      </w:r>
      <w:r w:rsidRPr="008F38B1">
        <w:rPr>
          <w:rFonts w:ascii="Arial" w:hAnsi="Arial" w:cs="Arial"/>
          <w:spacing w:val="-5"/>
          <w:sz w:val="19"/>
        </w:rPr>
        <w:t xml:space="preserve"> </w:t>
      </w:r>
      <w:r w:rsidRPr="008F38B1">
        <w:rPr>
          <w:rFonts w:ascii="Arial" w:hAnsi="Arial" w:cs="Arial"/>
          <w:spacing w:val="-6"/>
          <w:sz w:val="19"/>
        </w:rPr>
        <w:t>value”</w:t>
      </w:r>
      <w:r w:rsidRPr="008F38B1">
        <w:rPr>
          <w:rFonts w:ascii="Arial" w:hAnsi="Arial" w:cs="Arial"/>
          <w:spacing w:val="-3"/>
          <w:sz w:val="19"/>
        </w:rPr>
        <w:t xml:space="preserve"> </w:t>
      </w:r>
      <w:r w:rsidRPr="008F38B1">
        <w:rPr>
          <w:rFonts w:ascii="Arial" w:hAnsi="Arial" w:cs="Arial"/>
          <w:spacing w:val="-6"/>
          <w:sz w:val="19"/>
        </w:rPr>
        <w:t>means</w:t>
      </w:r>
      <w:r w:rsidRPr="008F38B1">
        <w:rPr>
          <w:rFonts w:ascii="Arial" w:hAnsi="Arial" w:cs="Arial"/>
          <w:spacing w:val="-4"/>
          <w:sz w:val="19"/>
        </w:rPr>
        <w:t xml:space="preserve"> </w:t>
      </w:r>
      <w:r w:rsidRPr="008F38B1">
        <w:rPr>
          <w:rFonts w:ascii="Arial" w:hAnsi="Arial" w:cs="Arial"/>
          <w:spacing w:val="-6"/>
          <w:sz w:val="19"/>
        </w:rPr>
        <w:t>the</w:t>
      </w:r>
      <w:r w:rsidRPr="008F38B1">
        <w:rPr>
          <w:rFonts w:ascii="Arial" w:hAnsi="Arial" w:cs="Arial"/>
          <w:spacing w:val="-3"/>
          <w:sz w:val="19"/>
        </w:rPr>
        <w:t xml:space="preserve"> </w:t>
      </w:r>
      <w:r w:rsidRPr="008F38B1">
        <w:rPr>
          <w:rFonts w:ascii="Arial" w:hAnsi="Arial" w:cs="Arial"/>
          <w:spacing w:val="-6"/>
          <w:sz w:val="19"/>
        </w:rPr>
        <w:t>value</w:t>
      </w:r>
      <w:r w:rsidRPr="008F38B1">
        <w:rPr>
          <w:rFonts w:ascii="Arial" w:hAnsi="Arial" w:cs="Arial"/>
          <w:spacing w:val="-4"/>
          <w:sz w:val="19"/>
        </w:rPr>
        <w:t xml:space="preserve"> </w:t>
      </w:r>
      <w:r w:rsidRPr="008F38B1">
        <w:rPr>
          <w:rFonts w:ascii="Arial" w:hAnsi="Arial" w:cs="Arial"/>
          <w:spacing w:val="-6"/>
          <w:sz w:val="19"/>
        </w:rPr>
        <w:t>as</w:t>
      </w:r>
      <w:r w:rsidRPr="008F38B1">
        <w:rPr>
          <w:rFonts w:ascii="Arial" w:hAnsi="Arial" w:cs="Arial"/>
          <w:spacing w:val="-4"/>
          <w:sz w:val="19"/>
        </w:rPr>
        <w:t xml:space="preserve"> </w:t>
      </w:r>
      <w:r w:rsidRPr="008F38B1">
        <w:rPr>
          <w:rFonts w:ascii="Arial" w:hAnsi="Arial" w:cs="Arial"/>
          <w:spacing w:val="-6"/>
          <w:sz w:val="19"/>
        </w:rPr>
        <w:t>determined</w:t>
      </w:r>
      <w:r w:rsidRPr="008F38B1">
        <w:rPr>
          <w:rFonts w:ascii="Arial" w:hAnsi="Arial" w:cs="Arial"/>
          <w:spacing w:val="-4"/>
          <w:sz w:val="19"/>
        </w:rPr>
        <w:t xml:space="preserve"> </w:t>
      </w:r>
      <w:r w:rsidRPr="008F38B1">
        <w:rPr>
          <w:rFonts w:ascii="Arial" w:hAnsi="Arial" w:cs="Arial"/>
          <w:spacing w:val="-6"/>
          <w:sz w:val="19"/>
        </w:rPr>
        <w:t>in</w:t>
      </w:r>
      <w:r w:rsidRPr="008F38B1">
        <w:rPr>
          <w:rFonts w:ascii="Arial" w:hAnsi="Arial" w:cs="Arial"/>
          <w:spacing w:val="-4"/>
          <w:sz w:val="19"/>
        </w:rPr>
        <w:t xml:space="preserve"> </w:t>
      </w:r>
      <w:r w:rsidRPr="008F38B1">
        <w:rPr>
          <w:rFonts w:ascii="Arial" w:hAnsi="Arial" w:cs="Arial"/>
          <w:spacing w:val="-6"/>
          <w:sz w:val="19"/>
        </w:rPr>
        <w:t>accordance</w:t>
      </w:r>
      <w:r w:rsidRPr="008F38B1">
        <w:rPr>
          <w:rFonts w:ascii="Arial" w:hAnsi="Arial" w:cs="Arial"/>
          <w:spacing w:val="-4"/>
          <w:sz w:val="19"/>
        </w:rPr>
        <w:t xml:space="preserve"> </w:t>
      </w:r>
      <w:r w:rsidRPr="008F38B1">
        <w:rPr>
          <w:rFonts w:ascii="Arial" w:hAnsi="Arial" w:cs="Arial"/>
          <w:spacing w:val="-6"/>
          <w:sz w:val="19"/>
        </w:rPr>
        <w:t>with</w:t>
      </w:r>
      <w:r w:rsidRPr="008F38B1">
        <w:rPr>
          <w:rFonts w:ascii="Arial" w:hAnsi="Arial" w:cs="Arial"/>
          <w:spacing w:val="-3"/>
          <w:sz w:val="19"/>
        </w:rPr>
        <w:t xml:space="preserve"> </w:t>
      </w:r>
      <w:r w:rsidRPr="008F38B1">
        <w:rPr>
          <w:rFonts w:ascii="Arial" w:hAnsi="Arial" w:cs="Arial"/>
          <w:spacing w:val="-6"/>
          <w:sz w:val="19"/>
        </w:rPr>
        <w:t>the</w:t>
      </w:r>
      <w:r w:rsidRPr="008F38B1">
        <w:rPr>
          <w:rFonts w:ascii="Arial" w:hAnsi="Arial" w:cs="Arial"/>
          <w:spacing w:val="-4"/>
          <w:sz w:val="19"/>
        </w:rPr>
        <w:t xml:space="preserve"> </w:t>
      </w:r>
      <w:r w:rsidRPr="008F38B1">
        <w:rPr>
          <w:rFonts w:ascii="Arial" w:hAnsi="Arial" w:cs="Arial"/>
          <w:spacing w:val="-6"/>
          <w:sz w:val="19"/>
        </w:rPr>
        <w:t>Agreement</w:t>
      </w:r>
      <w:r w:rsidRPr="008F38B1">
        <w:rPr>
          <w:rFonts w:ascii="Arial" w:hAnsi="Arial" w:cs="Arial"/>
          <w:spacing w:val="-5"/>
          <w:sz w:val="19"/>
        </w:rPr>
        <w:t xml:space="preserve"> </w:t>
      </w:r>
      <w:r w:rsidRPr="008F38B1">
        <w:rPr>
          <w:rFonts w:ascii="Arial" w:hAnsi="Arial" w:cs="Arial"/>
          <w:spacing w:val="-6"/>
          <w:sz w:val="19"/>
        </w:rPr>
        <w:t>on</w:t>
      </w:r>
      <w:r w:rsidRPr="008F38B1">
        <w:rPr>
          <w:rFonts w:ascii="Arial" w:hAnsi="Arial" w:cs="Arial"/>
          <w:spacing w:val="-4"/>
          <w:sz w:val="19"/>
        </w:rPr>
        <w:t xml:space="preserve"> </w:t>
      </w:r>
      <w:r w:rsidRPr="008F38B1">
        <w:rPr>
          <w:rFonts w:ascii="Arial" w:hAnsi="Arial" w:cs="Arial"/>
          <w:spacing w:val="-6"/>
          <w:sz w:val="19"/>
        </w:rPr>
        <w:t>implementation</w:t>
      </w:r>
      <w:r w:rsidRPr="008F38B1">
        <w:rPr>
          <w:rFonts w:ascii="Arial" w:hAnsi="Arial" w:cs="Arial"/>
          <w:spacing w:val="-5"/>
          <w:sz w:val="19"/>
        </w:rPr>
        <w:t xml:space="preserve"> </w:t>
      </w:r>
      <w:r w:rsidRPr="008F38B1">
        <w:rPr>
          <w:rFonts w:ascii="Arial" w:hAnsi="Arial" w:cs="Arial"/>
          <w:spacing w:val="-6"/>
          <w:sz w:val="19"/>
        </w:rPr>
        <w:t>of</w:t>
      </w:r>
      <w:r w:rsidRPr="008F38B1">
        <w:rPr>
          <w:rFonts w:ascii="Arial" w:hAnsi="Arial" w:cs="Arial"/>
          <w:spacing w:val="-4"/>
          <w:sz w:val="19"/>
        </w:rPr>
        <w:t xml:space="preserve"> </w:t>
      </w:r>
      <w:r w:rsidRPr="008F38B1">
        <w:rPr>
          <w:rFonts w:ascii="Arial" w:hAnsi="Arial" w:cs="Arial"/>
          <w:spacing w:val="-6"/>
          <w:sz w:val="19"/>
        </w:rPr>
        <w:t>Article</w:t>
      </w:r>
      <w:r w:rsidRPr="008F38B1">
        <w:rPr>
          <w:rFonts w:ascii="Arial" w:hAnsi="Arial" w:cs="Arial"/>
          <w:sz w:val="19"/>
        </w:rPr>
        <w:t xml:space="preserve"> </w:t>
      </w:r>
      <w:r w:rsidRPr="008F38B1">
        <w:rPr>
          <w:rFonts w:ascii="Arial" w:hAnsi="Arial" w:cs="Arial"/>
          <w:spacing w:val="-4"/>
          <w:sz w:val="19"/>
        </w:rPr>
        <w:t>VII</w:t>
      </w:r>
      <w:r w:rsidRPr="008F38B1">
        <w:rPr>
          <w:rFonts w:ascii="Arial" w:hAnsi="Arial" w:cs="Arial"/>
          <w:spacing w:val="-7"/>
          <w:sz w:val="19"/>
        </w:rPr>
        <w:t xml:space="preserve"> </w:t>
      </w:r>
      <w:r w:rsidRPr="008F38B1">
        <w:rPr>
          <w:rFonts w:ascii="Arial" w:hAnsi="Arial" w:cs="Arial"/>
          <w:spacing w:val="-4"/>
          <w:sz w:val="19"/>
        </w:rPr>
        <w:t>of</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7"/>
          <w:sz w:val="19"/>
        </w:rPr>
        <w:t xml:space="preserve"> </w:t>
      </w:r>
      <w:r w:rsidRPr="008F38B1">
        <w:rPr>
          <w:rFonts w:ascii="Arial" w:hAnsi="Arial" w:cs="Arial"/>
          <w:spacing w:val="-4"/>
          <w:sz w:val="19"/>
        </w:rPr>
        <w:t>General Agreement</w:t>
      </w:r>
      <w:r w:rsidRPr="008F38B1">
        <w:rPr>
          <w:rFonts w:ascii="Arial" w:hAnsi="Arial" w:cs="Arial"/>
          <w:spacing w:val="-5"/>
          <w:sz w:val="19"/>
        </w:rPr>
        <w:t xml:space="preserve"> </w:t>
      </w:r>
      <w:r w:rsidRPr="008F38B1">
        <w:rPr>
          <w:rFonts w:ascii="Arial" w:hAnsi="Arial" w:cs="Arial"/>
          <w:spacing w:val="-4"/>
          <w:sz w:val="19"/>
        </w:rPr>
        <w:t>on</w:t>
      </w:r>
      <w:r w:rsidRPr="008F38B1">
        <w:rPr>
          <w:rFonts w:ascii="Arial" w:hAnsi="Arial" w:cs="Arial"/>
          <w:spacing w:val="-7"/>
          <w:sz w:val="19"/>
        </w:rPr>
        <w:t xml:space="preserve"> </w:t>
      </w:r>
      <w:r w:rsidRPr="008F38B1">
        <w:rPr>
          <w:rFonts w:ascii="Arial" w:hAnsi="Arial" w:cs="Arial"/>
          <w:spacing w:val="-4"/>
          <w:sz w:val="19"/>
        </w:rPr>
        <w:t>Tariffs</w:t>
      </w:r>
      <w:r w:rsidRPr="008F38B1">
        <w:rPr>
          <w:rFonts w:ascii="Arial" w:hAnsi="Arial" w:cs="Arial"/>
          <w:spacing w:val="-5"/>
          <w:sz w:val="19"/>
        </w:rPr>
        <w:t xml:space="preserve"> </w:t>
      </w:r>
      <w:r w:rsidRPr="008F38B1">
        <w:rPr>
          <w:rFonts w:ascii="Arial" w:hAnsi="Arial" w:cs="Arial"/>
          <w:spacing w:val="-4"/>
          <w:sz w:val="19"/>
        </w:rPr>
        <w:t>and Trade 1994</w:t>
      </w:r>
      <w:r w:rsidRPr="008F38B1">
        <w:rPr>
          <w:rFonts w:ascii="Arial" w:hAnsi="Arial" w:cs="Arial"/>
          <w:spacing w:val="-5"/>
          <w:sz w:val="19"/>
        </w:rPr>
        <w:t xml:space="preserve"> </w:t>
      </w:r>
      <w:r w:rsidRPr="008F38B1">
        <w:rPr>
          <w:rFonts w:ascii="Arial" w:hAnsi="Arial" w:cs="Arial"/>
          <w:spacing w:val="-4"/>
          <w:sz w:val="19"/>
        </w:rPr>
        <w:t>(WTO</w:t>
      </w:r>
      <w:r w:rsidRPr="008F38B1">
        <w:rPr>
          <w:rFonts w:ascii="Arial" w:hAnsi="Arial" w:cs="Arial"/>
          <w:spacing w:val="-7"/>
          <w:sz w:val="19"/>
        </w:rPr>
        <w:t xml:space="preserve"> </w:t>
      </w:r>
      <w:r w:rsidRPr="008F38B1">
        <w:rPr>
          <w:rFonts w:ascii="Arial" w:hAnsi="Arial" w:cs="Arial"/>
          <w:spacing w:val="-4"/>
          <w:sz w:val="19"/>
        </w:rPr>
        <w:t>Agreement</w:t>
      </w:r>
      <w:r w:rsidRPr="008F38B1">
        <w:rPr>
          <w:rFonts w:ascii="Arial" w:hAnsi="Arial" w:cs="Arial"/>
          <w:spacing w:val="-6"/>
          <w:sz w:val="19"/>
        </w:rPr>
        <w:t xml:space="preserve"> </w:t>
      </w:r>
      <w:r w:rsidRPr="008F38B1">
        <w:rPr>
          <w:rFonts w:ascii="Arial" w:hAnsi="Arial" w:cs="Arial"/>
          <w:spacing w:val="-4"/>
          <w:sz w:val="19"/>
        </w:rPr>
        <w:t>on Customs</w:t>
      </w:r>
      <w:r w:rsidRPr="008F38B1">
        <w:rPr>
          <w:rFonts w:ascii="Arial" w:hAnsi="Arial" w:cs="Arial"/>
          <w:spacing w:val="-5"/>
          <w:sz w:val="19"/>
        </w:rPr>
        <w:t xml:space="preserve"> </w:t>
      </w:r>
      <w:r w:rsidRPr="008F38B1">
        <w:rPr>
          <w:rFonts w:ascii="Arial" w:hAnsi="Arial" w:cs="Arial"/>
          <w:spacing w:val="-4"/>
          <w:sz w:val="19"/>
        </w:rPr>
        <w:t>Valuation);</w:t>
      </w:r>
    </w:p>
    <w:p w:rsidR="00C75D43" w:rsidRPr="008F38B1" w:rsidRDefault="00C75D43" w:rsidP="00723CAB">
      <w:pPr>
        <w:pStyle w:val="BodyText"/>
        <w:spacing w:after="0"/>
        <w:rPr>
          <w:rFonts w:ascii="Arial" w:hAnsi="Arial" w:cs="Arial"/>
        </w:rPr>
      </w:pPr>
    </w:p>
    <w:p w:rsidR="00C75D43" w:rsidRPr="008F38B1" w:rsidRDefault="00C75D43" w:rsidP="005D3094">
      <w:pPr>
        <w:pStyle w:val="ListParagraph"/>
        <w:widowControl w:val="0"/>
        <w:numPr>
          <w:ilvl w:val="0"/>
          <w:numId w:val="161"/>
        </w:numPr>
        <w:tabs>
          <w:tab w:val="left" w:pos="1325"/>
          <w:tab w:val="left" w:pos="1327"/>
        </w:tabs>
        <w:autoSpaceDE w:val="0"/>
        <w:autoSpaceDN w:val="0"/>
        <w:spacing w:before="0" w:after="0" w:line="230" w:lineRule="auto"/>
        <w:ind w:right="618"/>
        <w:contextualSpacing w:val="0"/>
        <w:rPr>
          <w:rFonts w:ascii="Arial" w:hAnsi="Arial" w:cs="Arial"/>
          <w:sz w:val="19"/>
        </w:rPr>
      </w:pPr>
      <w:r w:rsidRPr="008F38B1">
        <w:rPr>
          <w:rFonts w:ascii="Arial" w:hAnsi="Arial" w:cs="Arial"/>
          <w:spacing w:val="-6"/>
          <w:sz w:val="19"/>
        </w:rPr>
        <w:t>“ex-works</w:t>
      </w:r>
      <w:r w:rsidRPr="008F38B1">
        <w:rPr>
          <w:rFonts w:ascii="Arial" w:hAnsi="Arial" w:cs="Arial"/>
          <w:sz w:val="19"/>
        </w:rPr>
        <w:t xml:space="preserve"> </w:t>
      </w:r>
      <w:r w:rsidRPr="008F38B1">
        <w:rPr>
          <w:rFonts w:ascii="Arial" w:hAnsi="Arial" w:cs="Arial"/>
          <w:spacing w:val="-6"/>
          <w:sz w:val="19"/>
        </w:rPr>
        <w:t>price”</w:t>
      </w:r>
      <w:r w:rsidRPr="008F38B1">
        <w:rPr>
          <w:rFonts w:ascii="Arial" w:hAnsi="Arial" w:cs="Arial"/>
          <w:sz w:val="19"/>
        </w:rPr>
        <w:t xml:space="preserve"> </w:t>
      </w:r>
      <w:r w:rsidRPr="008F38B1">
        <w:rPr>
          <w:rFonts w:ascii="Arial" w:hAnsi="Arial" w:cs="Arial"/>
          <w:spacing w:val="-6"/>
          <w:sz w:val="19"/>
        </w:rPr>
        <w:t>means</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price</w:t>
      </w:r>
      <w:r w:rsidRPr="008F38B1">
        <w:rPr>
          <w:rFonts w:ascii="Arial" w:hAnsi="Arial" w:cs="Arial"/>
          <w:sz w:val="19"/>
        </w:rPr>
        <w:t xml:space="preserve"> </w:t>
      </w:r>
      <w:r w:rsidRPr="008F38B1">
        <w:rPr>
          <w:rFonts w:ascii="Arial" w:hAnsi="Arial" w:cs="Arial"/>
          <w:spacing w:val="-6"/>
          <w:sz w:val="19"/>
        </w:rPr>
        <w:t>paid</w:t>
      </w:r>
      <w:r w:rsidRPr="008F38B1">
        <w:rPr>
          <w:rFonts w:ascii="Arial" w:hAnsi="Arial" w:cs="Arial"/>
          <w:sz w:val="19"/>
        </w:rPr>
        <w:t xml:space="preserve"> </w:t>
      </w:r>
      <w:r w:rsidRPr="008F38B1">
        <w:rPr>
          <w:rFonts w:ascii="Arial" w:hAnsi="Arial" w:cs="Arial"/>
          <w:spacing w:val="-6"/>
          <w:sz w:val="19"/>
        </w:rPr>
        <w:t>for</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product</w:t>
      </w:r>
      <w:r w:rsidRPr="008F38B1">
        <w:rPr>
          <w:rFonts w:ascii="Arial" w:hAnsi="Arial" w:cs="Arial"/>
          <w:sz w:val="19"/>
        </w:rPr>
        <w:t xml:space="preserve"> </w:t>
      </w:r>
      <w:r w:rsidRPr="008F38B1">
        <w:rPr>
          <w:rFonts w:ascii="Arial" w:hAnsi="Arial" w:cs="Arial"/>
          <w:spacing w:val="-6"/>
          <w:sz w:val="19"/>
        </w:rPr>
        <w:t>ex</w:t>
      </w:r>
      <w:r w:rsidRPr="008F38B1">
        <w:rPr>
          <w:rFonts w:ascii="Arial" w:hAnsi="Arial" w:cs="Arial"/>
          <w:sz w:val="19"/>
        </w:rPr>
        <w:t xml:space="preserve"> </w:t>
      </w:r>
      <w:r w:rsidRPr="008F38B1">
        <w:rPr>
          <w:rFonts w:ascii="Arial" w:hAnsi="Arial" w:cs="Arial"/>
          <w:spacing w:val="-6"/>
          <w:sz w:val="19"/>
        </w:rPr>
        <w:t>works</w:t>
      </w:r>
      <w:r w:rsidRPr="008F38B1">
        <w:rPr>
          <w:rFonts w:ascii="Arial" w:hAnsi="Arial" w:cs="Arial"/>
          <w:sz w:val="19"/>
        </w:rPr>
        <w:t xml:space="preserve"> </w:t>
      </w:r>
      <w:r w:rsidRPr="008F38B1">
        <w:rPr>
          <w:rFonts w:ascii="Arial" w:hAnsi="Arial" w:cs="Arial"/>
          <w:spacing w:val="-6"/>
          <w:sz w:val="19"/>
        </w:rPr>
        <w:t>to</w:t>
      </w:r>
      <w:r w:rsidRPr="008F38B1">
        <w:rPr>
          <w:rFonts w:ascii="Arial" w:hAnsi="Arial" w:cs="Arial"/>
          <w:spacing w:val="-1"/>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manufacturer</w:t>
      </w:r>
      <w:r w:rsidRPr="008F38B1">
        <w:rPr>
          <w:rFonts w:ascii="Arial" w:hAnsi="Arial" w:cs="Arial"/>
          <w:sz w:val="19"/>
        </w:rPr>
        <w:t xml:space="preserve"> </w:t>
      </w:r>
      <w:r w:rsidRPr="008F38B1">
        <w:rPr>
          <w:rFonts w:ascii="Arial" w:hAnsi="Arial" w:cs="Arial"/>
          <w:spacing w:val="-6"/>
          <w:sz w:val="19"/>
        </w:rPr>
        <w:t>in</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Contracting</w:t>
      </w:r>
      <w:r w:rsidRPr="008F38B1">
        <w:rPr>
          <w:rFonts w:ascii="Arial" w:hAnsi="Arial" w:cs="Arial"/>
          <w:sz w:val="19"/>
        </w:rPr>
        <w:t xml:space="preserve"> </w:t>
      </w:r>
      <w:r w:rsidRPr="008F38B1">
        <w:rPr>
          <w:rFonts w:ascii="Arial" w:hAnsi="Arial" w:cs="Arial"/>
          <w:spacing w:val="-6"/>
          <w:sz w:val="19"/>
        </w:rPr>
        <w:t>Party</w:t>
      </w:r>
      <w:r w:rsidRPr="008F38B1">
        <w:rPr>
          <w:rFonts w:ascii="Arial" w:hAnsi="Arial" w:cs="Arial"/>
          <w:sz w:val="19"/>
        </w:rPr>
        <w:t xml:space="preserve"> </w:t>
      </w:r>
      <w:r w:rsidRPr="008F38B1">
        <w:rPr>
          <w:rFonts w:ascii="Arial" w:hAnsi="Arial" w:cs="Arial"/>
          <w:spacing w:val="-6"/>
          <w:sz w:val="19"/>
        </w:rPr>
        <w:t>in</w:t>
      </w:r>
      <w:r w:rsidRPr="008F38B1">
        <w:rPr>
          <w:rFonts w:ascii="Arial" w:hAnsi="Arial" w:cs="Arial"/>
          <w:sz w:val="19"/>
        </w:rPr>
        <w:t xml:space="preserve"> </w:t>
      </w:r>
      <w:r w:rsidRPr="008F38B1">
        <w:rPr>
          <w:rFonts w:ascii="Arial" w:hAnsi="Arial" w:cs="Arial"/>
          <w:spacing w:val="-6"/>
          <w:sz w:val="19"/>
        </w:rPr>
        <w:t>whose</w:t>
      </w:r>
      <w:r w:rsidRPr="008F38B1">
        <w:rPr>
          <w:rFonts w:ascii="Arial" w:hAnsi="Arial" w:cs="Arial"/>
          <w:spacing w:val="-3"/>
          <w:sz w:val="19"/>
        </w:rPr>
        <w:t xml:space="preserve"> </w:t>
      </w:r>
      <w:r w:rsidRPr="008F38B1">
        <w:rPr>
          <w:rFonts w:ascii="Arial" w:hAnsi="Arial" w:cs="Arial"/>
          <w:spacing w:val="-6"/>
          <w:sz w:val="19"/>
        </w:rPr>
        <w:t>undertaking</w:t>
      </w:r>
      <w:r w:rsidRPr="008F38B1">
        <w:rPr>
          <w:rFonts w:ascii="Arial" w:hAnsi="Arial" w:cs="Arial"/>
          <w:spacing w:val="-3"/>
          <w:sz w:val="19"/>
        </w:rPr>
        <w:t xml:space="preserve"> </w:t>
      </w:r>
      <w:r w:rsidRPr="008F38B1">
        <w:rPr>
          <w:rFonts w:ascii="Arial" w:hAnsi="Arial" w:cs="Arial"/>
          <w:spacing w:val="-6"/>
          <w:sz w:val="19"/>
        </w:rPr>
        <w:t>the</w:t>
      </w:r>
      <w:r w:rsidRPr="008F38B1">
        <w:rPr>
          <w:rFonts w:ascii="Arial" w:hAnsi="Arial" w:cs="Arial"/>
          <w:spacing w:val="-3"/>
          <w:sz w:val="19"/>
        </w:rPr>
        <w:t xml:space="preserve"> </w:t>
      </w:r>
      <w:r w:rsidRPr="008F38B1">
        <w:rPr>
          <w:rFonts w:ascii="Arial" w:hAnsi="Arial" w:cs="Arial"/>
          <w:spacing w:val="-6"/>
          <w:sz w:val="19"/>
        </w:rPr>
        <w:t>last</w:t>
      </w:r>
      <w:r w:rsidRPr="008F38B1">
        <w:rPr>
          <w:rFonts w:ascii="Arial" w:hAnsi="Arial" w:cs="Arial"/>
          <w:spacing w:val="-3"/>
          <w:sz w:val="19"/>
        </w:rPr>
        <w:t xml:space="preserve"> </w:t>
      </w:r>
      <w:r w:rsidRPr="008F38B1">
        <w:rPr>
          <w:rFonts w:ascii="Arial" w:hAnsi="Arial" w:cs="Arial"/>
          <w:spacing w:val="-6"/>
          <w:sz w:val="19"/>
        </w:rPr>
        <w:t>working</w:t>
      </w:r>
      <w:r w:rsidRPr="008F38B1">
        <w:rPr>
          <w:rFonts w:ascii="Arial" w:hAnsi="Arial" w:cs="Arial"/>
          <w:spacing w:val="-3"/>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processing</w:t>
      </w:r>
      <w:r w:rsidRPr="008F38B1">
        <w:rPr>
          <w:rFonts w:ascii="Arial" w:hAnsi="Arial" w:cs="Arial"/>
          <w:spacing w:val="-2"/>
          <w:sz w:val="19"/>
        </w:rPr>
        <w:t xml:space="preserve"> </w:t>
      </w:r>
      <w:r w:rsidRPr="008F38B1">
        <w:rPr>
          <w:rFonts w:ascii="Arial" w:hAnsi="Arial" w:cs="Arial"/>
          <w:spacing w:val="-6"/>
          <w:sz w:val="19"/>
        </w:rPr>
        <w:t>is</w:t>
      </w:r>
      <w:r w:rsidRPr="008F38B1">
        <w:rPr>
          <w:rFonts w:ascii="Arial" w:hAnsi="Arial" w:cs="Arial"/>
          <w:spacing w:val="-3"/>
          <w:sz w:val="19"/>
        </w:rPr>
        <w:t xml:space="preserve"> </w:t>
      </w:r>
      <w:r w:rsidRPr="008F38B1">
        <w:rPr>
          <w:rFonts w:ascii="Arial" w:hAnsi="Arial" w:cs="Arial"/>
          <w:spacing w:val="-6"/>
          <w:sz w:val="19"/>
        </w:rPr>
        <w:t>carried</w:t>
      </w:r>
      <w:r w:rsidRPr="008F38B1">
        <w:rPr>
          <w:rFonts w:ascii="Arial" w:hAnsi="Arial" w:cs="Arial"/>
          <w:spacing w:val="-3"/>
          <w:sz w:val="19"/>
        </w:rPr>
        <w:t xml:space="preserve"> </w:t>
      </w:r>
      <w:r w:rsidRPr="008F38B1">
        <w:rPr>
          <w:rFonts w:ascii="Arial" w:hAnsi="Arial" w:cs="Arial"/>
          <w:spacing w:val="-6"/>
          <w:sz w:val="19"/>
        </w:rPr>
        <w:t>out,</w:t>
      </w:r>
      <w:r w:rsidRPr="008F38B1">
        <w:rPr>
          <w:rFonts w:ascii="Arial" w:hAnsi="Arial" w:cs="Arial"/>
          <w:spacing w:val="-4"/>
          <w:sz w:val="19"/>
        </w:rPr>
        <w:t xml:space="preserve"> </w:t>
      </w:r>
      <w:r w:rsidRPr="008F38B1">
        <w:rPr>
          <w:rFonts w:ascii="Arial" w:hAnsi="Arial" w:cs="Arial"/>
          <w:spacing w:val="-6"/>
          <w:sz w:val="19"/>
        </w:rPr>
        <w:t>provided</w:t>
      </w:r>
      <w:r w:rsidRPr="008F38B1">
        <w:rPr>
          <w:rFonts w:ascii="Arial" w:hAnsi="Arial" w:cs="Arial"/>
          <w:spacing w:val="-5"/>
          <w:sz w:val="19"/>
        </w:rPr>
        <w:t xml:space="preserve"> </w:t>
      </w:r>
      <w:r w:rsidRPr="008F38B1">
        <w:rPr>
          <w:rFonts w:ascii="Arial" w:hAnsi="Arial" w:cs="Arial"/>
          <w:spacing w:val="-6"/>
          <w:sz w:val="19"/>
        </w:rPr>
        <w:t>that</w:t>
      </w:r>
      <w:r w:rsidRPr="008F38B1">
        <w:rPr>
          <w:rFonts w:ascii="Arial" w:hAnsi="Arial" w:cs="Arial"/>
          <w:spacing w:val="-2"/>
          <w:sz w:val="19"/>
        </w:rPr>
        <w:t xml:space="preserve"> </w:t>
      </w:r>
      <w:r w:rsidRPr="008F38B1">
        <w:rPr>
          <w:rFonts w:ascii="Arial" w:hAnsi="Arial" w:cs="Arial"/>
          <w:spacing w:val="-6"/>
          <w:sz w:val="19"/>
        </w:rPr>
        <w:t>the</w:t>
      </w:r>
      <w:r w:rsidRPr="008F38B1">
        <w:rPr>
          <w:rFonts w:ascii="Arial" w:hAnsi="Arial" w:cs="Arial"/>
          <w:spacing w:val="-3"/>
          <w:sz w:val="19"/>
        </w:rPr>
        <w:t xml:space="preserve"> </w:t>
      </w:r>
      <w:r w:rsidRPr="008F38B1">
        <w:rPr>
          <w:rFonts w:ascii="Arial" w:hAnsi="Arial" w:cs="Arial"/>
          <w:spacing w:val="-6"/>
          <w:sz w:val="19"/>
        </w:rPr>
        <w:t>price</w:t>
      </w:r>
      <w:r w:rsidRPr="008F38B1">
        <w:rPr>
          <w:rFonts w:ascii="Arial" w:hAnsi="Arial" w:cs="Arial"/>
          <w:spacing w:val="-2"/>
          <w:sz w:val="19"/>
        </w:rPr>
        <w:t xml:space="preserve"> </w:t>
      </w:r>
      <w:r w:rsidRPr="008F38B1">
        <w:rPr>
          <w:rFonts w:ascii="Arial" w:hAnsi="Arial" w:cs="Arial"/>
          <w:spacing w:val="-6"/>
          <w:sz w:val="19"/>
        </w:rPr>
        <w:t>includes</w:t>
      </w:r>
      <w:r w:rsidRPr="008F38B1">
        <w:rPr>
          <w:rFonts w:ascii="Arial" w:hAnsi="Arial" w:cs="Arial"/>
          <w:spacing w:val="-3"/>
          <w:sz w:val="19"/>
        </w:rPr>
        <w:t xml:space="preserve"> </w:t>
      </w:r>
      <w:r w:rsidRPr="008F38B1">
        <w:rPr>
          <w:rFonts w:ascii="Arial" w:hAnsi="Arial" w:cs="Arial"/>
          <w:spacing w:val="-6"/>
          <w:sz w:val="19"/>
        </w:rPr>
        <w:t>the</w:t>
      </w:r>
      <w:r w:rsidRPr="008F38B1">
        <w:rPr>
          <w:rFonts w:ascii="Arial" w:hAnsi="Arial" w:cs="Arial"/>
          <w:spacing w:val="-2"/>
          <w:sz w:val="19"/>
        </w:rPr>
        <w:t xml:space="preserve"> </w:t>
      </w:r>
      <w:r w:rsidRPr="008F38B1">
        <w:rPr>
          <w:rFonts w:ascii="Arial" w:hAnsi="Arial" w:cs="Arial"/>
          <w:spacing w:val="-6"/>
          <w:sz w:val="19"/>
        </w:rPr>
        <w:t>value</w:t>
      </w:r>
      <w:r w:rsidRPr="008F38B1">
        <w:rPr>
          <w:rFonts w:ascii="Arial" w:hAnsi="Arial" w:cs="Arial"/>
          <w:spacing w:val="-3"/>
          <w:sz w:val="19"/>
        </w:rPr>
        <w:t xml:space="preserve"> </w:t>
      </w:r>
      <w:r w:rsidRPr="008F38B1">
        <w:rPr>
          <w:rFonts w:ascii="Arial" w:hAnsi="Arial" w:cs="Arial"/>
          <w:spacing w:val="-6"/>
          <w:sz w:val="19"/>
        </w:rPr>
        <w:t>of</w:t>
      </w:r>
      <w:r w:rsidRPr="008F38B1">
        <w:rPr>
          <w:rFonts w:ascii="Arial" w:hAnsi="Arial" w:cs="Arial"/>
          <w:spacing w:val="-5"/>
          <w:sz w:val="19"/>
        </w:rPr>
        <w:t xml:space="preserve"> </w:t>
      </w:r>
      <w:r w:rsidRPr="008F38B1">
        <w:rPr>
          <w:rFonts w:ascii="Arial" w:hAnsi="Arial" w:cs="Arial"/>
          <w:spacing w:val="-6"/>
          <w:sz w:val="19"/>
        </w:rPr>
        <w:t>all</w:t>
      </w:r>
      <w:r w:rsidRPr="008F38B1">
        <w:rPr>
          <w:rFonts w:ascii="Arial" w:hAnsi="Arial" w:cs="Arial"/>
          <w:sz w:val="19"/>
        </w:rPr>
        <w:t xml:space="preserve"> </w:t>
      </w:r>
      <w:r w:rsidRPr="008F38B1">
        <w:rPr>
          <w:rFonts w:ascii="Arial" w:hAnsi="Arial" w:cs="Arial"/>
          <w:spacing w:val="-4"/>
          <w:sz w:val="19"/>
        </w:rPr>
        <w:t>the materials used and all other costs related to its production, minus any internal taxes which are, or may be,</w:t>
      </w:r>
      <w:r w:rsidRPr="008F38B1">
        <w:rPr>
          <w:rFonts w:ascii="Arial" w:hAnsi="Arial" w:cs="Arial"/>
          <w:sz w:val="19"/>
        </w:rPr>
        <w:t xml:space="preserve"> </w:t>
      </w:r>
      <w:r w:rsidRPr="008F38B1">
        <w:rPr>
          <w:rFonts w:ascii="Arial" w:hAnsi="Arial" w:cs="Arial"/>
          <w:w w:val="90"/>
          <w:sz w:val="19"/>
        </w:rPr>
        <w:t>repaid when the product obtained is exported. Where the last working or processing has been subcontracted to a</w:t>
      </w:r>
      <w:r w:rsidRPr="008F38B1">
        <w:rPr>
          <w:rFonts w:ascii="Arial" w:hAnsi="Arial" w:cs="Arial"/>
          <w:sz w:val="19"/>
        </w:rPr>
        <w:t xml:space="preserve"> </w:t>
      </w:r>
      <w:r w:rsidRPr="008F38B1">
        <w:rPr>
          <w:rFonts w:ascii="Arial" w:hAnsi="Arial" w:cs="Arial"/>
          <w:w w:val="90"/>
          <w:sz w:val="19"/>
        </w:rPr>
        <w:t>manufacturer, the term “manufacturer” refers to the enterprise that has employed the subcontractor.</w:t>
      </w:r>
    </w:p>
    <w:p w:rsidR="00C75D43" w:rsidRPr="008F38B1" w:rsidRDefault="00C75D43" w:rsidP="00723CAB">
      <w:pPr>
        <w:pStyle w:val="BodyText"/>
        <w:spacing w:after="0"/>
        <w:rPr>
          <w:rFonts w:ascii="Arial" w:hAnsi="Arial" w:cs="Arial"/>
        </w:rPr>
      </w:pPr>
    </w:p>
    <w:p w:rsidR="00C75D43" w:rsidRPr="008F38B1" w:rsidRDefault="00C75D43" w:rsidP="00723CAB">
      <w:pPr>
        <w:pStyle w:val="BodyText"/>
        <w:spacing w:after="0" w:line="230" w:lineRule="auto"/>
        <w:ind w:left="1300" w:right="619"/>
        <w:rPr>
          <w:rFonts w:ascii="Arial" w:hAnsi="Arial" w:cs="Arial"/>
        </w:rPr>
      </w:pPr>
      <w:r w:rsidRPr="008F38B1">
        <w:rPr>
          <w:rFonts w:ascii="Arial" w:eastAsia="Calibri" w:hAnsi="Arial" w:cs="Arial"/>
          <w:spacing w:val="-4"/>
          <w:sz w:val="19"/>
          <w:szCs w:val="22"/>
        </w:rPr>
        <w:t>Where the actual price paid does not reflect all costs related to the manufacturing of the product which are actually incurred in the Contracting Party, the ex-works price means the sum of all those costs, minus any internal taxes which are, or may be, repaid when the product obtained is exported;</w:t>
      </w:r>
    </w:p>
    <w:p w:rsidR="00C75D43" w:rsidRPr="008F38B1" w:rsidRDefault="00C75D43" w:rsidP="00723CAB">
      <w:pPr>
        <w:pStyle w:val="BodyText"/>
        <w:spacing w:after="0"/>
        <w:rPr>
          <w:rFonts w:ascii="Arial" w:hAnsi="Arial" w:cs="Arial"/>
        </w:rPr>
      </w:pPr>
    </w:p>
    <w:p w:rsidR="00C75D43" w:rsidRPr="008F38B1" w:rsidRDefault="00C75D43" w:rsidP="005D3094">
      <w:pPr>
        <w:pStyle w:val="ListParagraph"/>
        <w:widowControl w:val="0"/>
        <w:numPr>
          <w:ilvl w:val="0"/>
          <w:numId w:val="161"/>
        </w:numPr>
        <w:tabs>
          <w:tab w:val="left" w:pos="1325"/>
          <w:tab w:val="left" w:pos="1327"/>
        </w:tabs>
        <w:autoSpaceDE w:val="0"/>
        <w:autoSpaceDN w:val="0"/>
        <w:spacing w:before="0" w:after="0" w:line="230" w:lineRule="auto"/>
        <w:ind w:right="619"/>
        <w:contextualSpacing w:val="0"/>
        <w:rPr>
          <w:rFonts w:ascii="Arial" w:hAnsi="Arial" w:cs="Arial"/>
          <w:sz w:val="19"/>
        </w:rPr>
      </w:pPr>
      <w:r w:rsidRPr="008F38B1">
        <w:rPr>
          <w:rFonts w:ascii="Arial" w:hAnsi="Arial" w:cs="Arial"/>
          <w:spacing w:val="-6"/>
          <w:sz w:val="19"/>
        </w:rPr>
        <w:t>“fungible</w:t>
      </w:r>
      <w:r w:rsidRPr="008F38B1">
        <w:rPr>
          <w:rFonts w:ascii="Arial" w:hAnsi="Arial" w:cs="Arial"/>
          <w:spacing w:val="-5"/>
          <w:sz w:val="19"/>
        </w:rPr>
        <w:t xml:space="preserve"> </w:t>
      </w:r>
      <w:r w:rsidRPr="008F38B1">
        <w:rPr>
          <w:rFonts w:ascii="Arial" w:hAnsi="Arial" w:cs="Arial"/>
          <w:spacing w:val="-6"/>
          <w:sz w:val="19"/>
        </w:rPr>
        <w:t>materials”</w:t>
      </w:r>
      <w:r w:rsidRPr="008F38B1">
        <w:rPr>
          <w:rFonts w:ascii="Arial" w:hAnsi="Arial" w:cs="Arial"/>
          <w:spacing w:val="-4"/>
          <w:sz w:val="19"/>
        </w:rPr>
        <w:t xml:space="preserve"> </w:t>
      </w:r>
      <w:r w:rsidRPr="008F38B1">
        <w:rPr>
          <w:rFonts w:ascii="Arial" w:hAnsi="Arial" w:cs="Arial"/>
          <w:spacing w:val="-6"/>
          <w:sz w:val="19"/>
        </w:rPr>
        <w:t>or</w:t>
      </w:r>
      <w:r w:rsidRPr="008F38B1">
        <w:rPr>
          <w:rFonts w:ascii="Arial" w:hAnsi="Arial" w:cs="Arial"/>
          <w:spacing w:val="-3"/>
          <w:sz w:val="19"/>
        </w:rPr>
        <w:t xml:space="preserve"> </w:t>
      </w:r>
      <w:r w:rsidRPr="008F38B1">
        <w:rPr>
          <w:rFonts w:ascii="Arial" w:hAnsi="Arial" w:cs="Arial"/>
          <w:spacing w:val="-6"/>
          <w:sz w:val="19"/>
        </w:rPr>
        <w:t>fungible</w:t>
      </w:r>
      <w:r w:rsidRPr="008F38B1">
        <w:rPr>
          <w:rFonts w:ascii="Arial" w:hAnsi="Arial" w:cs="Arial"/>
          <w:spacing w:val="-4"/>
          <w:sz w:val="19"/>
        </w:rPr>
        <w:t xml:space="preserve"> </w:t>
      </w:r>
      <w:r w:rsidRPr="008F38B1">
        <w:rPr>
          <w:rFonts w:ascii="Arial" w:hAnsi="Arial" w:cs="Arial"/>
          <w:spacing w:val="-6"/>
          <w:sz w:val="19"/>
        </w:rPr>
        <w:t>products</w:t>
      </w:r>
      <w:r w:rsidRPr="008F38B1">
        <w:rPr>
          <w:rFonts w:ascii="Arial" w:hAnsi="Arial" w:cs="Arial"/>
          <w:spacing w:val="-5"/>
          <w:sz w:val="19"/>
        </w:rPr>
        <w:t xml:space="preserve"> </w:t>
      </w:r>
      <w:r w:rsidRPr="008F38B1">
        <w:rPr>
          <w:rFonts w:ascii="Arial" w:hAnsi="Arial" w:cs="Arial"/>
          <w:spacing w:val="-6"/>
          <w:sz w:val="19"/>
        </w:rPr>
        <w:t>means</w:t>
      </w:r>
      <w:r w:rsidRPr="008F38B1">
        <w:rPr>
          <w:rFonts w:ascii="Arial" w:hAnsi="Arial" w:cs="Arial"/>
          <w:spacing w:val="-4"/>
          <w:sz w:val="19"/>
        </w:rPr>
        <w:t xml:space="preserve"> </w:t>
      </w:r>
      <w:r w:rsidRPr="008F38B1">
        <w:rPr>
          <w:rFonts w:ascii="Arial" w:hAnsi="Arial" w:cs="Arial"/>
          <w:spacing w:val="-6"/>
          <w:sz w:val="19"/>
        </w:rPr>
        <w:t>materials</w:t>
      </w:r>
      <w:r w:rsidRPr="008F38B1">
        <w:rPr>
          <w:rFonts w:ascii="Arial" w:hAnsi="Arial" w:cs="Arial"/>
          <w:spacing w:val="-4"/>
          <w:sz w:val="19"/>
        </w:rPr>
        <w:t xml:space="preserve"> </w:t>
      </w:r>
      <w:r w:rsidRPr="008F38B1">
        <w:rPr>
          <w:rFonts w:ascii="Arial" w:hAnsi="Arial" w:cs="Arial"/>
          <w:spacing w:val="-6"/>
          <w:sz w:val="19"/>
        </w:rPr>
        <w:t>or</w:t>
      </w:r>
      <w:r w:rsidRPr="008F38B1">
        <w:rPr>
          <w:rFonts w:ascii="Arial" w:hAnsi="Arial" w:cs="Arial"/>
          <w:spacing w:val="-2"/>
          <w:sz w:val="19"/>
        </w:rPr>
        <w:t xml:space="preserve"> </w:t>
      </w:r>
      <w:r w:rsidRPr="008F38B1">
        <w:rPr>
          <w:rFonts w:ascii="Arial" w:hAnsi="Arial" w:cs="Arial"/>
          <w:spacing w:val="-6"/>
          <w:sz w:val="19"/>
        </w:rPr>
        <w:t>products</w:t>
      </w:r>
      <w:r w:rsidRPr="008F38B1">
        <w:rPr>
          <w:rFonts w:ascii="Arial" w:hAnsi="Arial" w:cs="Arial"/>
          <w:spacing w:val="-4"/>
          <w:sz w:val="19"/>
        </w:rPr>
        <w:t xml:space="preserve"> </w:t>
      </w:r>
      <w:r w:rsidRPr="008F38B1">
        <w:rPr>
          <w:rFonts w:ascii="Arial" w:hAnsi="Arial" w:cs="Arial"/>
          <w:spacing w:val="-6"/>
          <w:sz w:val="19"/>
        </w:rPr>
        <w:t>that</w:t>
      </w:r>
      <w:r w:rsidRPr="008F38B1">
        <w:rPr>
          <w:rFonts w:ascii="Arial" w:hAnsi="Arial" w:cs="Arial"/>
          <w:spacing w:val="-5"/>
          <w:sz w:val="19"/>
        </w:rPr>
        <w:t xml:space="preserve"> </w:t>
      </w:r>
      <w:r w:rsidRPr="008F38B1">
        <w:rPr>
          <w:rFonts w:ascii="Arial" w:hAnsi="Arial" w:cs="Arial"/>
          <w:spacing w:val="-6"/>
          <w:sz w:val="19"/>
        </w:rPr>
        <w:t>are</w:t>
      </w:r>
      <w:r w:rsidRPr="008F38B1">
        <w:rPr>
          <w:rFonts w:ascii="Arial" w:hAnsi="Arial" w:cs="Arial"/>
          <w:spacing w:val="-4"/>
          <w:sz w:val="19"/>
        </w:rPr>
        <w:t xml:space="preserve"> </w:t>
      </w:r>
      <w:r w:rsidRPr="008F38B1">
        <w:rPr>
          <w:rFonts w:ascii="Arial" w:hAnsi="Arial" w:cs="Arial"/>
          <w:spacing w:val="-6"/>
          <w:sz w:val="19"/>
        </w:rPr>
        <w:t>of</w:t>
      </w:r>
      <w:r w:rsidRPr="008F38B1">
        <w:rPr>
          <w:rFonts w:ascii="Arial" w:hAnsi="Arial" w:cs="Arial"/>
          <w:spacing w:val="-2"/>
          <w:sz w:val="19"/>
        </w:rPr>
        <w:t xml:space="preserve"> </w:t>
      </w:r>
      <w:r w:rsidRPr="008F38B1">
        <w:rPr>
          <w:rFonts w:ascii="Arial" w:hAnsi="Arial" w:cs="Arial"/>
          <w:spacing w:val="-6"/>
          <w:sz w:val="19"/>
        </w:rPr>
        <w:t>the</w:t>
      </w:r>
      <w:r w:rsidRPr="008F38B1">
        <w:rPr>
          <w:rFonts w:ascii="Arial" w:hAnsi="Arial" w:cs="Arial"/>
          <w:spacing w:val="-4"/>
          <w:sz w:val="19"/>
        </w:rPr>
        <w:t xml:space="preserve"> </w:t>
      </w:r>
      <w:r w:rsidRPr="008F38B1">
        <w:rPr>
          <w:rFonts w:ascii="Arial" w:hAnsi="Arial" w:cs="Arial"/>
          <w:spacing w:val="-6"/>
          <w:sz w:val="19"/>
        </w:rPr>
        <w:t>same</w:t>
      </w:r>
      <w:r w:rsidRPr="008F38B1">
        <w:rPr>
          <w:rFonts w:ascii="Arial" w:hAnsi="Arial" w:cs="Arial"/>
          <w:spacing w:val="-4"/>
          <w:sz w:val="19"/>
        </w:rPr>
        <w:t xml:space="preserve"> </w:t>
      </w:r>
      <w:r w:rsidRPr="008F38B1">
        <w:rPr>
          <w:rFonts w:ascii="Arial" w:hAnsi="Arial" w:cs="Arial"/>
          <w:spacing w:val="-6"/>
          <w:sz w:val="19"/>
        </w:rPr>
        <w:t>kind</w:t>
      </w:r>
      <w:r w:rsidRPr="008F38B1">
        <w:rPr>
          <w:rFonts w:ascii="Arial" w:hAnsi="Arial" w:cs="Arial"/>
          <w:spacing w:val="-4"/>
          <w:sz w:val="19"/>
        </w:rPr>
        <w:t xml:space="preserve"> </w:t>
      </w:r>
      <w:r w:rsidRPr="008F38B1">
        <w:rPr>
          <w:rFonts w:ascii="Arial" w:hAnsi="Arial" w:cs="Arial"/>
          <w:spacing w:val="-6"/>
          <w:sz w:val="19"/>
        </w:rPr>
        <w:t>and</w:t>
      </w:r>
      <w:r w:rsidRPr="008F38B1">
        <w:rPr>
          <w:rFonts w:ascii="Arial" w:hAnsi="Arial" w:cs="Arial"/>
          <w:spacing w:val="-5"/>
          <w:sz w:val="19"/>
        </w:rPr>
        <w:t xml:space="preserve"> </w:t>
      </w:r>
      <w:r w:rsidRPr="008F38B1">
        <w:rPr>
          <w:rFonts w:ascii="Arial" w:hAnsi="Arial" w:cs="Arial"/>
          <w:spacing w:val="-6"/>
          <w:sz w:val="19"/>
        </w:rPr>
        <w:t>commercial</w:t>
      </w:r>
      <w:r w:rsidRPr="008F38B1">
        <w:rPr>
          <w:rFonts w:ascii="Arial" w:hAnsi="Arial" w:cs="Arial"/>
          <w:sz w:val="19"/>
        </w:rPr>
        <w:t xml:space="preserve"> </w:t>
      </w:r>
      <w:r w:rsidRPr="008F38B1">
        <w:rPr>
          <w:rFonts w:ascii="Arial" w:hAnsi="Arial" w:cs="Arial"/>
          <w:w w:val="90"/>
          <w:sz w:val="19"/>
        </w:rPr>
        <w:t>quality, with the same technical and physical characteristics, and which cannot be distinguished from one another;</w:t>
      </w:r>
    </w:p>
    <w:p w:rsidR="00C75D43" w:rsidRPr="008F38B1" w:rsidRDefault="00C75D43" w:rsidP="00723CAB">
      <w:pPr>
        <w:pStyle w:val="BodyText"/>
        <w:spacing w:after="0"/>
        <w:rPr>
          <w:rFonts w:ascii="Arial" w:hAnsi="Arial" w:cs="Arial"/>
        </w:rPr>
      </w:pPr>
    </w:p>
    <w:p w:rsidR="00C75D43" w:rsidRPr="008F38B1" w:rsidRDefault="00C75D43" w:rsidP="005D3094">
      <w:pPr>
        <w:pStyle w:val="ListParagraph"/>
        <w:widowControl w:val="0"/>
        <w:numPr>
          <w:ilvl w:val="0"/>
          <w:numId w:val="161"/>
        </w:numPr>
        <w:tabs>
          <w:tab w:val="left" w:pos="1325"/>
        </w:tabs>
        <w:autoSpaceDE w:val="0"/>
        <w:autoSpaceDN w:val="0"/>
        <w:spacing w:before="0" w:after="0"/>
        <w:ind w:left="1325" w:hanging="365"/>
        <w:contextualSpacing w:val="0"/>
        <w:jc w:val="left"/>
        <w:rPr>
          <w:rFonts w:ascii="Arial" w:hAnsi="Arial" w:cs="Arial"/>
          <w:sz w:val="19"/>
        </w:rPr>
      </w:pPr>
      <w:r w:rsidRPr="008F38B1">
        <w:rPr>
          <w:rFonts w:ascii="Arial" w:hAnsi="Arial" w:cs="Arial"/>
          <w:w w:val="90"/>
          <w:sz w:val="19"/>
        </w:rPr>
        <w:t>“good”</w:t>
      </w:r>
      <w:r w:rsidRPr="008F38B1">
        <w:rPr>
          <w:rFonts w:ascii="Arial" w:hAnsi="Arial" w:cs="Arial"/>
          <w:spacing w:val="7"/>
          <w:sz w:val="19"/>
        </w:rPr>
        <w:t xml:space="preserve"> </w:t>
      </w:r>
      <w:r w:rsidRPr="008F38B1">
        <w:rPr>
          <w:rFonts w:ascii="Arial" w:hAnsi="Arial" w:cs="Arial"/>
          <w:w w:val="90"/>
          <w:sz w:val="19"/>
        </w:rPr>
        <w:t>means</w:t>
      </w:r>
      <w:r w:rsidRPr="008F38B1">
        <w:rPr>
          <w:rFonts w:ascii="Arial" w:hAnsi="Arial" w:cs="Arial"/>
          <w:spacing w:val="6"/>
          <w:sz w:val="19"/>
        </w:rPr>
        <w:t xml:space="preserve"> </w:t>
      </w:r>
      <w:r w:rsidRPr="008F38B1">
        <w:rPr>
          <w:rFonts w:ascii="Arial" w:hAnsi="Arial" w:cs="Arial"/>
          <w:w w:val="90"/>
          <w:sz w:val="19"/>
        </w:rPr>
        <w:t>both</w:t>
      </w:r>
      <w:r w:rsidRPr="008F38B1">
        <w:rPr>
          <w:rFonts w:ascii="Arial" w:hAnsi="Arial" w:cs="Arial"/>
          <w:spacing w:val="6"/>
          <w:sz w:val="19"/>
        </w:rPr>
        <w:t xml:space="preserve"> </w:t>
      </w:r>
      <w:r w:rsidRPr="008F38B1">
        <w:rPr>
          <w:rFonts w:ascii="Arial" w:hAnsi="Arial" w:cs="Arial"/>
          <w:w w:val="90"/>
          <w:sz w:val="19"/>
        </w:rPr>
        <w:t>materials</w:t>
      </w:r>
      <w:r w:rsidRPr="008F38B1">
        <w:rPr>
          <w:rFonts w:ascii="Arial" w:hAnsi="Arial" w:cs="Arial"/>
          <w:spacing w:val="6"/>
          <w:sz w:val="19"/>
        </w:rPr>
        <w:t xml:space="preserve"> </w:t>
      </w:r>
      <w:r w:rsidRPr="008F38B1">
        <w:rPr>
          <w:rFonts w:ascii="Arial" w:hAnsi="Arial" w:cs="Arial"/>
          <w:w w:val="90"/>
          <w:sz w:val="19"/>
        </w:rPr>
        <w:t>and</w:t>
      </w:r>
      <w:r w:rsidRPr="008F38B1">
        <w:rPr>
          <w:rFonts w:ascii="Arial" w:hAnsi="Arial" w:cs="Arial"/>
          <w:spacing w:val="5"/>
          <w:sz w:val="19"/>
        </w:rPr>
        <w:t xml:space="preserve"> </w:t>
      </w:r>
      <w:r w:rsidRPr="008F38B1">
        <w:rPr>
          <w:rFonts w:ascii="Arial" w:hAnsi="Arial" w:cs="Arial"/>
          <w:spacing w:val="-2"/>
          <w:w w:val="90"/>
          <w:sz w:val="19"/>
        </w:rPr>
        <w:t>products;</w:t>
      </w:r>
    </w:p>
    <w:p w:rsidR="00C75D43" w:rsidRPr="008F38B1" w:rsidRDefault="00C75D43" w:rsidP="00723CAB">
      <w:pPr>
        <w:pStyle w:val="BodyText"/>
        <w:spacing w:after="0"/>
        <w:rPr>
          <w:rFonts w:ascii="Arial" w:hAnsi="Arial" w:cs="Arial"/>
        </w:rPr>
      </w:pPr>
    </w:p>
    <w:p w:rsidR="00C75D43" w:rsidRPr="008F38B1" w:rsidRDefault="00C75D43" w:rsidP="005D3094">
      <w:pPr>
        <w:pStyle w:val="ListParagraph"/>
        <w:widowControl w:val="0"/>
        <w:numPr>
          <w:ilvl w:val="0"/>
          <w:numId w:val="161"/>
        </w:numPr>
        <w:tabs>
          <w:tab w:val="left" w:pos="1326"/>
        </w:tabs>
        <w:autoSpaceDE w:val="0"/>
        <w:autoSpaceDN w:val="0"/>
        <w:spacing w:before="0" w:after="0"/>
        <w:ind w:left="1326" w:hanging="366"/>
        <w:contextualSpacing w:val="0"/>
        <w:jc w:val="left"/>
        <w:rPr>
          <w:rFonts w:ascii="Arial" w:hAnsi="Arial" w:cs="Arial"/>
          <w:sz w:val="19"/>
        </w:rPr>
      </w:pPr>
      <w:r w:rsidRPr="008F38B1">
        <w:rPr>
          <w:rFonts w:ascii="Arial" w:hAnsi="Arial" w:cs="Arial"/>
          <w:w w:val="90"/>
          <w:sz w:val="19"/>
        </w:rPr>
        <w:t>“manufacture”</w:t>
      </w:r>
      <w:r w:rsidRPr="008F38B1">
        <w:rPr>
          <w:rFonts w:ascii="Arial" w:hAnsi="Arial" w:cs="Arial"/>
          <w:spacing w:val="6"/>
          <w:sz w:val="19"/>
        </w:rPr>
        <w:t xml:space="preserve"> </w:t>
      </w:r>
      <w:r w:rsidRPr="008F38B1">
        <w:rPr>
          <w:rFonts w:ascii="Arial" w:hAnsi="Arial" w:cs="Arial"/>
          <w:w w:val="90"/>
          <w:sz w:val="19"/>
        </w:rPr>
        <w:t>means</w:t>
      </w:r>
      <w:r w:rsidRPr="008F38B1">
        <w:rPr>
          <w:rFonts w:ascii="Arial" w:hAnsi="Arial" w:cs="Arial"/>
          <w:spacing w:val="8"/>
          <w:sz w:val="19"/>
        </w:rPr>
        <w:t xml:space="preserve"> </w:t>
      </w:r>
      <w:r w:rsidRPr="008F38B1">
        <w:rPr>
          <w:rFonts w:ascii="Arial" w:hAnsi="Arial" w:cs="Arial"/>
          <w:w w:val="90"/>
          <w:sz w:val="19"/>
        </w:rPr>
        <w:t>any</w:t>
      </w:r>
      <w:r w:rsidRPr="008F38B1">
        <w:rPr>
          <w:rFonts w:ascii="Arial" w:hAnsi="Arial" w:cs="Arial"/>
          <w:spacing w:val="7"/>
          <w:sz w:val="19"/>
        </w:rPr>
        <w:t xml:space="preserve"> </w:t>
      </w:r>
      <w:r w:rsidRPr="008F38B1">
        <w:rPr>
          <w:rFonts w:ascii="Arial" w:hAnsi="Arial" w:cs="Arial"/>
          <w:w w:val="90"/>
          <w:sz w:val="19"/>
        </w:rPr>
        <w:t>kind</w:t>
      </w:r>
      <w:r w:rsidRPr="008F38B1">
        <w:rPr>
          <w:rFonts w:ascii="Arial" w:hAnsi="Arial" w:cs="Arial"/>
          <w:spacing w:val="8"/>
          <w:sz w:val="19"/>
        </w:rPr>
        <w:t xml:space="preserve"> </w:t>
      </w:r>
      <w:r w:rsidRPr="008F38B1">
        <w:rPr>
          <w:rFonts w:ascii="Arial" w:hAnsi="Arial" w:cs="Arial"/>
          <w:w w:val="90"/>
          <w:sz w:val="19"/>
        </w:rPr>
        <w:t>of</w:t>
      </w:r>
      <w:r w:rsidRPr="008F38B1">
        <w:rPr>
          <w:rFonts w:ascii="Arial" w:hAnsi="Arial" w:cs="Arial"/>
          <w:spacing w:val="9"/>
          <w:sz w:val="19"/>
        </w:rPr>
        <w:t xml:space="preserve"> </w:t>
      </w:r>
      <w:r w:rsidRPr="008F38B1">
        <w:rPr>
          <w:rFonts w:ascii="Arial" w:hAnsi="Arial" w:cs="Arial"/>
          <w:w w:val="90"/>
          <w:sz w:val="19"/>
        </w:rPr>
        <w:t>working</w:t>
      </w:r>
      <w:r w:rsidRPr="008F38B1">
        <w:rPr>
          <w:rFonts w:ascii="Arial" w:hAnsi="Arial" w:cs="Arial"/>
          <w:spacing w:val="9"/>
          <w:sz w:val="19"/>
        </w:rPr>
        <w:t xml:space="preserve"> </w:t>
      </w:r>
      <w:r w:rsidRPr="008F38B1">
        <w:rPr>
          <w:rFonts w:ascii="Arial" w:hAnsi="Arial" w:cs="Arial"/>
          <w:w w:val="90"/>
          <w:sz w:val="19"/>
        </w:rPr>
        <w:t>or</w:t>
      </w:r>
      <w:r w:rsidRPr="008F38B1">
        <w:rPr>
          <w:rFonts w:ascii="Arial" w:hAnsi="Arial" w:cs="Arial"/>
          <w:spacing w:val="13"/>
          <w:sz w:val="19"/>
        </w:rPr>
        <w:t xml:space="preserve"> </w:t>
      </w:r>
      <w:r w:rsidRPr="008F38B1">
        <w:rPr>
          <w:rFonts w:ascii="Arial" w:hAnsi="Arial" w:cs="Arial"/>
          <w:w w:val="90"/>
          <w:sz w:val="19"/>
        </w:rPr>
        <w:t>processing</w:t>
      </w:r>
      <w:r w:rsidRPr="008F38B1">
        <w:rPr>
          <w:rFonts w:ascii="Arial" w:hAnsi="Arial" w:cs="Arial"/>
          <w:spacing w:val="9"/>
          <w:sz w:val="19"/>
        </w:rPr>
        <w:t xml:space="preserve"> </w:t>
      </w:r>
      <w:r w:rsidRPr="008F38B1">
        <w:rPr>
          <w:rFonts w:ascii="Arial" w:hAnsi="Arial" w:cs="Arial"/>
          <w:w w:val="90"/>
          <w:sz w:val="19"/>
        </w:rPr>
        <w:t>including</w:t>
      </w:r>
      <w:r w:rsidRPr="008F38B1">
        <w:rPr>
          <w:rFonts w:ascii="Arial" w:hAnsi="Arial" w:cs="Arial"/>
          <w:spacing w:val="6"/>
          <w:sz w:val="19"/>
        </w:rPr>
        <w:t xml:space="preserve"> </w:t>
      </w:r>
      <w:r w:rsidRPr="008F38B1">
        <w:rPr>
          <w:rFonts w:ascii="Arial" w:hAnsi="Arial" w:cs="Arial"/>
          <w:spacing w:val="-2"/>
          <w:w w:val="90"/>
          <w:sz w:val="19"/>
        </w:rPr>
        <w:t>assembly;</w:t>
      </w:r>
    </w:p>
    <w:p w:rsidR="00C75D43" w:rsidRPr="008F38B1" w:rsidRDefault="00C75D43" w:rsidP="00723CAB">
      <w:pPr>
        <w:pStyle w:val="BodyText"/>
        <w:spacing w:after="0"/>
        <w:rPr>
          <w:rFonts w:ascii="Arial" w:hAnsi="Arial" w:cs="Arial"/>
        </w:rPr>
      </w:pPr>
    </w:p>
    <w:p w:rsidR="00C75D43" w:rsidRPr="008F38B1" w:rsidRDefault="00C75D43" w:rsidP="005D3094">
      <w:pPr>
        <w:pStyle w:val="ListParagraph"/>
        <w:widowControl w:val="0"/>
        <w:numPr>
          <w:ilvl w:val="0"/>
          <w:numId w:val="161"/>
        </w:numPr>
        <w:tabs>
          <w:tab w:val="left" w:pos="1326"/>
        </w:tabs>
        <w:autoSpaceDE w:val="0"/>
        <w:autoSpaceDN w:val="0"/>
        <w:spacing w:before="0" w:after="0"/>
        <w:ind w:left="1326" w:hanging="366"/>
        <w:contextualSpacing w:val="0"/>
        <w:jc w:val="left"/>
        <w:rPr>
          <w:rFonts w:ascii="Arial" w:hAnsi="Arial" w:cs="Arial"/>
          <w:sz w:val="19"/>
        </w:rPr>
      </w:pPr>
      <w:r w:rsidRPr="008F38B1">
        <w:rPr>
          <w:rFonts w:ascii="Arial" w:hAnsi="Arial" w:cs="Arial"/>
          <w:w w:val="90"/>
          <w:sz w:val="19"/>
        </w:rPr>
        <w:t>“material”</w:t>
      </w:r>
      <w:r w:rsidRPr="008F38B1">
        <w:rPr>
          <w:rFonts w:ascii="Arial" w:hAnsi="Arial" w:cs="Arial"/>
          <w:spacing w:val="4"/>
          <w:sz w:val="19"/>
        </w:rPr>
        <w:t xml:space="preserve"> </w:t>
      </w:r>
      <w:r w:rsidRPr="008F38B1">
        <w:rPr>
          <w:rFonts w:ascii="Arial" w:hAnsi="Arial" w:cs="Arial"/>
          <w:w w:val="90"/>
          <w:sz w:val="19"/>
        </w:rPr>
        <w:t>means</w:t>
      </w:r>
      <w:r w:rsidRPr="008F38B1">
        <w:rPr>
          <w:rFonts w:ascii="Arial" w:hAnsi="Arial" w:cs="Arial"/>
          <w:spacing w:val="7"/>
          <w:sz w:val="19"/>
        </w:rPr>
        <w:t xml:space="preserve"> </w:t>
      </w:r>
      <w:r w:rsidRPr="008F38B1">
        <w:rPr>
          <w:rFonts w:ascii="Arial" w:hAnsi="Arial" w:cs="Arial"/>
          <w:w w:val="90"/>
          <w:sz w:val="19"/>
        </w:rPr>
        <w:t>any</w:t>
      </w:r>
      <w:r w:rsidRPr="008F38B1">
        <w:rPr>
          <w:rFonts w:ascii="Arial" w:hAnsi="Arial" w:cs="Arial"/>
          <w:spacing w:val="6"/>
          <w:sz w:val="19"/>
        </w:rPr>
        <w:t xml:space="preserve"> </w:t>
      </w:r>
      <w:r w:rsidRPr="008F38B1">
        <w:rPr>
          <w:rFonts w:ascii="Arial" w:hAnsi="Arial" w:cs="Arial"/>
          <w:w w:val="90"/>
          <w:sz w:val="19"/>
        </w:rPr>
        <w:t>ingredient,</w:t>
      </w:r>
      <w:r w:rsidRPr="008F38B1">
        <w:rPr>
          <w:rFonts w:ascii="Arial" w:hAnsi="Arial" w:cs="Arial"/>
          <w:spacing w:val="5"/>
          <w:sz w:val="19"/>
        </w:rPr>
        <w:t xml:space="preserve"> </w:t>
      </w:r>
      <w:r w:rsidRPr="008F38B1">
        <w:rPr>
          <w:rFonts w:ascii="Arial" w:hAnsi="Arial" w:cs="Arial"/>
          <w:w w:val="90"/>
          <w:sz w:val="19"/>
        </w:rPr>
        <w:t>raw</w:t>
      </w:r>
      <w:r w:rsidRPr="008F38B1">
        <w:rPr>
          <w:rFonts w:ascii="Arial" w:hAnsi="Arial" w:cs="Arial"/>
          <w:spacing w:val="5"/>
          <w:sz w:val="19"/>
        </w:rPr>
        <w:t xml:space="preserve"> </w:t>
      </w:r>
      <w:r w:rsidRPr="008F38B1">
        <w:rPr>
          <w:rFonts w:ascii="Arial" w:hAnsi="Arial" w:cs="Arial"/>
          <w:w w:val="90"/>
          <w:sz w:val="19"/>
        </w:rPr>
        <w:t>material,</w:t>
      </w:r>
      <w:r w:rsidRPr="008F38B1">
        <w:rPr>
          <w:rFonts w:ascii="Arial" w:hAnsi="Arial" w:cs="Arial"/>
          <w:spacing w:val="6"/>
          <w:sz w:val="19"/>
        </w:rPr>
        <w:t xml:space="preserve"> </w:t>
      </w:r>
      <w:r w:rsidRPr="008F38B1">
        <w:rPr>
          <w:rFonts w:ascii="Arial" w:hAnsi="Arial" w:cs="Arial"/>
          <w:w w:val="90"/>
          <w:sz w:val="19"/>
        </w:rPr>
        <w:t>component</w:t>
      </w:r>
      <w:r w:rsidRPr="008F38B1">
        <w:rPr>
          <w:rFonts w:ascii="Arial" w:hAnsi="Arial" w:cs="Arial"/>
          <w:spacing w:val="1"/>
          <w:sz w:val="19"/>
        </w:rPr>
        <w:t xml:space="preserve"> </w:t>
      </w:r>
      <w:r w:rsidRPr="008F38B1">
        <w:rPr>
          <w:rFonts w:ascii="Arial" w:hAnsi="Arial" w:cs="Arial"/>
          <w:w w:val="90"/>
          <w:sz w:val="19"/>
        </w:rPr>
        <w:t>or</w:t>
      </w:r>
      <w:r w:rsidRPr="008F38B1">
        <w:rPr>
          <w:rFonts w:ascii="Arial" w:hAnsi="Arial" w:cs="Arial"/>
          <w:spacing w:val="10"/>
          <w:sz w:val="19"/>
        </w:rPr>
        <w:t xml:space="preserve"> </w:t>
      </w:r>
      <w:r w:rsidRPr="008F38B1">
        <w:rPr>
          <w:rFonts w:ascii="Arial" w:hAnsi="Arial" w:cs="Arial"/>
          <w:w w:val="90"/>
          <w:sz w:val="19"/>
        </w:rPr>
        <w:t>part,</w:t>
      </w:r>
      <w:r w:rsidRPr="008F38B1">
        <w:rPr>
          <w:rFonts w:ascii="Arial" w:hAnsi="Arial" w:cs="Arial"/>
          <w:spacing w:val="7"/>
          <w:sz w:val="19"/>
        </w:rPr>
        <w:t xml:space="preserve"> </w:t>
      </w:r>
      <w:r w:rsidRPr="008F38B1">
        <w:rPr>
          <w:rFonts w:ascii="Arial" w:hAnsi="Arial" w:cs="Arial"/>
          <w:w w:val="90"/>
          <w:sz w:val="19"/>
        </w:rPr>
        <w:t>etc.,</w:t>
      </w:r>
      <w:r w:rsidRPr="008F38B1">
        <w:rPr>
          <w:rFonts w:ascii="Arial" w:hAnsi="Arial" w:cs="Arial"/>
          <w:spacing w:val="5"/>
          <w:sz w:val="19"/>
        </w:rPr>
        <w:t xml:space="preserve"> </w:t>
      </w:r>
      <w:r w:rsidRPr="008F38B1">
        <w:rPr>
          <w:rFonts w:ascii="Arial" w:hAnsi="Arial" w:cs="Arial"/>
          <w:w w:val="90"/>
          <w:sz w:val="19"/>
        </w:rPr>
        <w:t>used</w:t>
      </w:r>
      <w:r w:rsidRPr="008F38B1">
        <w:rPr>
          <w:rFonts w:ascii="Arial" w:hAnsi="Arial" w:cs="Arial"/>
          <w:spacing w:val="5"/>
          <w:sz w:val="19"/>
        </w:rPr>
        <w:t xml:space="preserve"> </w:t>
      </w:r>
      <w:r w:rsidRPr="008F38B1">
        <w:rPr>
          <w:rFonts w:ascii="Arial" w:hAnsi="Arial" w:cs="Arial"/>
          <w:w w:val="90"/>
          <w:sz w:val="19"/>
        </w:rPr>
        <w:t>in</w:t>
      </w:r>
      <w:r w:rsidRPr="008F38B1">
        <w:rPr>
          <w:rFonts w:ascii="Arial" w:hAnsi="Arial" w:cs="Arial"/>
          <w:spacing w:val="6"/>
          <w:sz w:val="19"/>
        </w:rPr>
        <w:t xml:space="preserve"> </w:t>
      </w:r>
      <w:r w:rsidRPr="008F38B1">
        <w:rPr>
          <w:rFonts w:ascii="Arial" w:hAnsi="Arial" w:cs="Arial"/>
          <w:w w:val="90"/>
          <w:sz w:val="19"/>
        </w:rPr>
        <w:t>the</w:t>
      </w:r>
      <w:r w:rsidRPr="008F38B1">
        <w:rPr>
          <w:rFonts w:ascii="Arial" w:hAnsi="Arial" w:cs="Arial"/>
          <w:spacing w:val="6"/>
          <w:sz w:val="19"/>
        </w:rPr>
        <w:t xml:space="preserve"> </w:t>
      </w:r>
      <w:r w:rsidRPr="008F38B1">
        <w:rPr>
          <w:rFonts w:ascii="Arial" w:hAnsi="Arial" w:cs="Arial"/>
          <w:w w:val="90"/>
          <w:sz w:val="19"/>
        </w:rPr>
        <w:t>manufacture</w:t>
      </w:r>
      <w:r w:rsidRPr="008F38B1">
        <w:rPr>
          <w:rFonts w:ascii="Arial" w:hAnsi="Arial" w:cs="Arial"/>
          <w:spacing w:val="6"/>
          <w:sz w:val="19"/>
        </w:rPr>
        <w:t xml:space="preserve"> </w:t>
      </w:r>
      <w:r w:rsidRPr="008F38B1">
        <w:rPr>
          <w:rFonts w:ascii="Arial" w:hAnsi="Arial" w:cs="Arial"/>
          <w:w w:val="90"/>
          <w:sz w:val="19"/>
        </w:rPr>
        <w:t>of</w:t>
      </w:r>
      <w:r w:rsidRPr="008F38B1">
        <w:rPr>
          <w:rFonts w:ascii="Arial" w:hAnsi="Arial" w:cs="Arial"/>
          <w:spacing w:val="9"/>
          <w:sz w:val="19"/>
        </w:rPr>
        <w:t xml:space="preserve"> </w:t>
      </w:r>
      <w:r w:rsidRPr="008F38B1">
        <w:rPr>
          <w:rFonts w:ascii="Arial" w:hAnsi="Arial" w:cs="Arial"/>
          <w:w w:val="90"/>
          <w:sz w:val="19"/>
        </w:rPr>
        <w:t>the</w:t>
      </w:r>
      <w:r w:rsidRPr="008F38B1">
        <w:rPr>
          <w:rFonts w:ascii="Arial" w:hAnsi="Arial" w:cs="Arial"/>
          <w:spacing w:val="6"/>
          <w:sz w:val="19"/>
        </w:rPr>
        <w:t xml:space="preserve"> </w:t>
      </w:r>
      <w:r w:rsidRPr="008F38B1">
        <w:rPr>
          <w:rFonts w:ascii="Arial" w:hAnsi="Arial" w:cs="Arial"/>
          <w:spacing w:val="-2"/>
          <w:w w:val="90"/>
          <w:sz w:val="19"/>
        </w:rPr>
        <w:t>product;</w:t>
      </w:r>
    </w:p>
    <w:p w:rsidR="00C75D43" w:rsidRPr="008F38B1" w:rsidRDefault="00C75D43" w:rsidP="00723CAB">
      <w:pPr>
        <w:pStyle w:val="BodyText"/>
        <w:spacing w:after="0"/>
        <w:rPr>
          <w:rFonts w:ascii="Arial" w:hAnsi="Arial" w:cs="Arial"/>
        </w:rPr>
      </w:pPr>
    </w:p>
    <w:p w:rsidR="00C75D43" w:rsidRPr="008F38B1" w:rsidRDefault="00C75D43" w:rsidP="005D3094">
      <w:pPr>
        <w:pStyle w:val="ListParagraph"/>
        <w:widowControl w:val="0"/>
        <w:numPr>
          <w:ilvl w:val="0"/>
          <w:numId w:val="161"/>
        </w:numPr>
        <w:tabs>
          <w:tab w:val="left" w:pos="1327"/>
        </w:tabs>
        <w:autoSpaceDE w:val="0"/>
        <w:autoSpaceDN w:val="0"/>
        <w:spacing w:before="0" w:after="0" w:line="230" w:lineRule="auto"/>
        <w:ind w:right="617"/>
        <w:contextualSpacing w:val="0"/>
        <w:rPr>
          <w:rFonts w:ascii="Arial" w:hAnsi="Arial" w:cs="Arial"/>
          <w:sz w:val="19"/>
        </w:rPr>
      </w:pPr>
      <w:r w:rsidRPr="008F38B1">
        <w:rPr>
          <w:rFonts w:ascii="Arial" w:hAnsi="Arial" w:cs="Arial"/>
          <w:spacing w:val="-2"/>
          <w:sz w:val="19"/>
        </w:rPr>
        <w:t>“maximum content</w:t>
      </w:r>
      <w:r w:rsidRPr="008F38B1">
        <w:rPr>
          <w:rFonts w:ascii="Arial" w:hAnsi="Arial" w:cs="Arial"/>
          <w:spacing w:val="-4"/>
          <w:sz w:val="19"/>
        </w:rPr>
        <w:t xml:space="preserve"> </w:t>
      </w:r>
      <w:r w:rsidRPr="008F38B1">
        <w:rPr>
          <w:rFonts w:ascii="Arial" w:hAnsi="Arial" w:cs="Arial"/>
          <w:spacing w:val="-2"/>
          <w:sz w:val="19"/>
        </w:rPr>
        <w:t>of</w:t>
      </w:r>
      <w:r w:rsidRPr="008F38B1">
        <w:rPr>
          <w:rFonts w:ascii="Arial" w:hAnsi="Arial" w:cs="Arial"/>
          <w:spacing w:val="-3"/>
          <w:sz w:val="19"/>
        </w:rPr>
        <w:t xml:space="preserve"> </w:t>
      </w:r>
      <w:r w:rsidRPr="008F38B1">
        <w:rPr>
          <w:rFonts w:ascii="Arial" w:hAnsi="Arial" w:cs="Arial"/>
          <w:spacing w:val="-2"/>
          <w:sz w:val="19"/>
        </w:rPr>
        <w:t>non-originating</w:t>
      </w:r>
      <w:r w:rsidRPr="008F38B1">
        <w:rPr>
          <w:rFonts w:ascii="Arial" w:hAnsi="Arial" w:cs="Arial"/>
          <w:spacing w:val="-3"/>
          <w:sz w:val="19"/>
        </w:rPr>
        <w:t xml:space="preserve"> </w:t>
      </w:r>
      <w:r w:rsidRPr="008F38B1">
        <w:rPr>
          <w:rFonts w:ascii="Arial" w:hAnsi="Arial" w:cs="Arial"/>
          <w:spacing w:val="-2"/>
          <w:sz w:val="19"/>
        </w:rPr>
        <w:t>materials”</w:t>
      </w:r>
      <w:r w:rsidRPr="008F38B1">
        <w:rPr>
          <w:rFonts w:ascii="Arial" w:hAnsi="Arial" w:cs="Arial"/>
          <w:spacing w:val="-3"/>
          <w:sz w:val="19"/>
        </w:rPr>
        <w:t xml:space="preserve"> </w:t>
      </w:r>
      <w:r w:rsidRPr="008F38B1">
        <w:rPr>
          <w:rFonts w:ascii="Arial" w:hAnsi="Arial" w:cs="Arial"/>
          <w:spacing w:val="-2"/>
          <w:sz w:val="19"/>
        </w:rPr>
        <w:t>means the</w:t>
      </w:r>
      <w:r w:rsidRPr="008F38B1">
        <w:rPr>
          <w:rFonts w:ascii="Arial" w:hAnsi="Arial" w:cs="Arial"/>
          <w:spacing w:val="-3"/>
          <w:sz w:val="19"/>
        </w:rPr>
        <w:t xml:space="preserve"> </w:t>
      </w:r>
      <w:r w:rsidRPr="008F38B1">
        <w:rPr>
          <w:rFonts w:ascii="Arial" w:hAnsi="Arial" w:cs="Arial"/>
          <w:spacing w:val="-2"/>
          <w:sz w:val="19"/>
        </w:rPr>
        <w:t>maximum</w:t>
      </w:r>
      <w:r w:rsidRPr="008F38B1">
        <w:rPr>
          <w:rFonts w:ascii="Arial" w:hAnsi="Arial" w:cs="Arial"/>
          <w:spacing w:val="-3"/>
          <w:sz w:val="19"/>
        </w:rPr>
        <w:t xml:space="preserve"> </w:t>
      </w:r>
      <w:r w:rsidRPr="008F38B1">
        <w:rPr>
          <w:rFonts w:ascii="Arial" w:hAnsi="Arial" w:cs="Arial"/>
          <w:spacing w:val="-2"/>
          <w:sz w:val="19"/>
        </w:rPr>
        <w:t>content</w:t>
      </w:r>
      <w:r w:rsidRPr="008F38B1">
        <w:rPr>
          <w:rFonts w:ascii="Arial" w:hAnsi="Arial" w:cs="Arial"/>
          <w:spacing w:val="-5"/>
          <w:sz w:val="19"/>
        </w:rPr>
        <w:t xml:space="preserve"> </w:t>
      </w:r>
      <w:r w:rsidRPr="008F38B1">
        <w:rPr>
          <w:rFonts w:ascii="Arial" w:hAnsi="Arial" w:cs="Arial"/>
          <w:spacing w:val="-2"/>
          <w:sz w:val="19"/>
        </w:rPr>
        <w:t>of</w:t>
      </w:r>
      <w:r w:rsidRPr="008F38B1">
        <w:rPr>
          <w:rFonts w:ascii="Arial" w:hAnsi="Arial" w:cs="Arial"/>
          <w:spacing w:val="-3"/>
          <w:sz w:val="19"/>
        </w:rPr>
        <w:t xml:space="preserve"> </w:t>
      </w:r>
      <w:r w:rsidRPr="008F38B1">
        <w:rPr>
          <w:rFonts w:ascii="Arial" w:hAnsi="Arial" w:cs="Arial"/>
          <w:spacing w:val="-2"/>
          <w:sz w:val="19"/>
        </w:rPr>
        <w:t>non-originating materials</w:t>
      </w:r>
      <w:r w:rsidRPr="008F38B1">
        <w:rPr>
          <w:rFonts w:ascii="Arial" w:hAnsi="Arial" w:cs="Arial"/>
          <w:sz w:val="19"/>
        </w:rPr>
        <w:t xml:space="preserve"> </w:t>
      </w:r>
      <w:r w:rsidRPr="008F38B1">
        <w:rPr>
          <w:rFonts w:ascii="Arial" w:hAnsi="Arial" w:cs="Arial"/>
          <w:spacing w:val="-6"/>
          <w:sz w:val="19"/>
        </w:rPr>
        <w:t>which</w:t>
      </w:r>
      <w:r w:rsidRPr="008F38B1">
        <w:rPr>
          <w:rFonts w:ascii="Arial" w:hAnsi="Arial" w:cs="Arial"/>
          <w:sz w:val="19"/>
        </w:rPr>
        <w:t xml:space="preserve"> </w:t>
      </w:r>
      <w:r w:rsidRPr="008F38B1">
        <w:rPr>
          <w:rFonts w:ascii="Arial" w:hAnsi="Arial" w:cs="Arial"/>
          <w:spacing w:val="-6"/>
          <w:sz w:val="19"/>
        </w:rPr>
        <w:t>is</w:t>
      </w:r>
      <w:r w:rsidRPr="008F38B1">
        <w:rPr>
          <w:rFonts w:ascii="Arial" w:hAnsi="Arial" w:cs="Arial"/>
          <w:sz w:val="19"/>
        </w:rPr>
        <w:t xml:space="preserve"> </w:t>
      </w:r>
      <w:r w:rsidRPr="008F38B1">
        <w:rPr>
          <w:rFonts w:ascii="Arial" w:hAnsi="Arial" w:cs="Arial"/>
          <w:spacing w:val="-6"/>
          <w:sz w:val="19"/>
        </w:rPr>
        <w:t>permitted</w:t>
      </w:r>
      <w:r w:rsidRPr="008F38B1">
        <w:rPr>
          <w:rFonts w:ascii="Arial" w:hAnsi="Arial" w:cs="Arial"/>
          <w:sz w:val="19"/>
        </w:rPr>
        <w:t xml:space="preserve"> </w:t>
      </w:r>
      <w:r w:rsidRPr="008F38B1">
        <w:rPr>
          <w:rFonts w:ascii="Arial" w:hAnsi="Arial" w:cs="Arial"/>
          <w:spacing w:val="-6"/>
          <w:sz w:val="19"/>
        </w:rPr>
        <w:t>in</w:t>
      </w:r>
      <w:r w:rsidRPr="008F38B1">
        <w:rPr>
          <w:rFonts w:ascii="Arial" w:hAnsi="Arial" w:cs="Arial"/>
          <w:sz w:val="19"/>
        </w:rPr>
        <w:t xml:space="preserve"> </w:t>
      </w:r>
      <w:r w:rsidRPr="008F38B1">
        <w:rPr>
          <w:rFonts w:ascii="Arial" w:hAnsi="Arial" w:cs="Arial"/>
          <w:spacing w:val="-6"/>
          <w:sz w:val="19"/>
        </w:rPr>
        <w:t>order</w:t>
      </w:r>
      <w:r w:rsidRPr="008F38B1">
        <w:rPr>
          <w:rFonts w:ascii="Arial" w:hAnsi="Arial" w:cs="Arial"/>
          <w:sz w:val="19"/>
        </w:rPr>
        <w:t xml:space="preserve"> </w:t>
      </w:r>
      <w:r w:rsidRPr="008F38B1">
        <w:rPr>
          <w:rFonts w:ascii="Arial" w:hAnsi="Arial" w:cs="Arial"/>
          <w:spacing w:val="-6"/>
          <w:sz w:val="19"/>
        </w:rPr>
        <w:t>to</w:t>
      </w:r>
      <w:r w:rsidRPr="008F38B1">
        <w:rPr>
          <w:rFonts w:ascii="Arial" w:hAnsi="Arial" w:cs="Arial"/>
          <w:sz w:val="19"/>
        </w:rPr>
        <w:t xml:space="preserve"> </w:t>
      </w:r>
      <w:r w:rsidRPr="008F38B1">
        <w:rPr>
          <w:rFonts w:ascii="Arial" w:hAnsi="Arial" w:cs="Arial"/>
          <w:spacing w:val="-6"/>
          <w:sz w:val="19"/>
        </w:rPr>
        <w:t>consider</w:t>
      </w:r>
      <w:r w:rsidRPr="008F38B1">
        <w:rPr>
          <w:rFonts w:ascii="Arial" w:hAnsi="Arial" w:cs="Arial"/>
          <w:sz w:val="19"/>
        </w:rPr>
        <w:t xml:space="preserve"> </w:t>
      </w:r>
      <w:r w:rsidRPr="008F38B1">
        <w:rPr>
          <w:rFonts w:ascii="Arial" w:hAnsi="Arial" w:cs="Arial"/>
          <w:spacing w:val="-6"/>
          <w:sz w:val="19"/>
        </w:rPr>
        <w:t>a</w:t>
      </w:r>
      <w:r w:rsidRPr="008F38B1">
        <w:rPr>
          <w:rFonts w:ascii="Arial" w:hAnsi="Arial" w:cs="Arial"/>
          <w:sz w:val="19"/>
        </w:rPr>
        <w:t xml:space="preserve"> </w:t>
      </w:r>
      <w:r w:rsidRPr="008F38B1">
        <w:rPr>
          <w:rFonts w:ascii="Arial" w:hAnsi="Arial" w:cs="Arial"/>
          <w:spacing w:val="-6"/>
          <w:sz w:val="19"/>
        </w:rPr>
        <w:t>manufacture</w:t>
      </w:r>
      <w:r w:rsidRPr="008F38B1">
        <w:rPr>
          <w:rFonts w:ascii="Arial" w:hAnsi="Arial" w:cs="Arial"/>
          <w:sz w:val="19"/>
        </w:rPr>
        <w:t xml:space="preserve"> </w:t>
      </w:r>
      <w:r w:rsidRPr="008F38B1">
        <w:rPr>
          <w:rFonts w:ascii="Arial" w:hAnsi="Arial" w:cs="Arial"/>
          <w:spacing w:val="-6"/>
          <w:sz w:val="19"/>
        </w:rPr>
        <w:t>as</w:t>
      </w:r>
      <w:r w:rsidRPr="008F38B1">
        <w:rPr>
          <w:rFonts w:ascii="Arial" w:hAnsi="Arial" w:cs="Arial"/>
          <w:sz w:val="19"/>
        </w:rPr>
        <w:t xml:space="preserve"> </w:t>
      </w:r>
      <w:r w:rsidRPr="008F38B1">
        <w:rPr>
          <w:rFonts w:ascii="Arial" w:hAnsi="Arial" w:cs="Arial"/>
          <w:spacing w:val="-6"/>
          <w:sz w:val="19"/>
        </w:rPr>
        <w:t>working</w:t>
      </w:r>
      <w:r w:rsidRPr="008F38B1">
        <w:rPr>
          <w:rFonts w:ascii="Arial" w:hAnsi="Arial" w:cs="Arial"/>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processing</w:t>
      </w:r>
      <w:r w:rsidRPr="008F38B1">
        <w:rPr>
          <w:rFonts w:ascii="Arial" w:hAnsi="Arial" w:cs="Arial"/>
          <w:sz w:val="19"/>
        </w:rPr>
        <w:t xml:space="preserve"> </w:t>
      </w:r>
      <w:r w:rsidRPr="008F38B1">
        <w:rPr>
          <w:rFonts w:ascii="Arial" w:hAnsi="Arial" w:cs="Arial"/>
          <w:spacing w:val="-6"/>
          <w:sz w:val="19"/>
        </w:rPr>
        <w:t>sufficient</w:t>
      </w:r>
      <w:r w:rsidRPr="008F38B1">
        <w:rPr>
          <w:rFonts w:ascii="Arial" w:hAnsi="Arial" w:cs="Arial"/>
          <w:sz w:val="19"/>
        </w:rPr>
        <w:t xml:space="preserve"> </w:t>
      </w:r>
      <w:r w:rsidRPr="008F38B1">
        <w:rPr>
          <w:rFonts w:ascii="Arial" w:hAnsi="Arial" w:cs="Arial"/>
          <w:spacing w:val="-6"/>
          <w:sz w:val="19"/>
        </w:rPr>
        <w:t>to</w:t>
      </w:r>
      <w:r w:rsidRPr="008F38B1">
        <w:rPr>
          <w:rFonts w:ascii="Arial" w:hAnsi="Arial" w:cs="Arial"/>
          <w:sz w:val="19"/>
        </w:rPr>
        <w:t xml:space="preserve"> </w:t>
      </w:r>
      <w:r w:rsidRPr="008F38B1">
        <w:rPr>
          <w:rFonts w:ascii="Arial" w:hAnsi="Arial" w:cs="Arial"/>
          <w:spacing w:val="-6"/>
          <w:sz w:val="19"/>
        </w:rPr>
        <w:t>confer</w:t>
      </w:r>
      <w:r w:rsidRPr="008F38B1">
        <w:rPr>
          <w:rFonts w:ascii="Arial" w:hAnsi="Arial" w:cs="Arial"/>
          <w:sz w:val="19"/>
        </w:rPr>
        <w:t xml:space="preserve"> </w:t>
      </w:r>
      <w:r w:rsidRPr="008F38B1">
        <w:rPr>
          <w:rFonts w:ascii="Arial" w:hAnsi="Arial" w:cs="Arial"/>
          <w:spacing w:val="-6"/>
          <w:sz w:val="19"/>
        </w:rPr>
        <w:t>originating</w:t>
      </w:r>
      <w:r w:rsidRPr="008F38B1">
        <w:rPr>
          <w:rFonts w:ascii="Arial" w:hAnsi="Arial" w:cs="Arial"/>
          <w:sz w:val="19"/>
        </w:rPr>
        <w:t xml:space="preserve"> </w:t>
      </w:r>
      <w:r w:rsidRPr="008F38B1">
        <w:rPr>
          <w:rFonts w:ascii="Arial" w:hAnsi="Arial" w:cs="Arial"/>
          <w:w w:val="90"/>
          <w:sz w:val="19"/>
        </w:rPr>
        <w:t>status on the product. It may be expressed as a percentage of</w:t>
      </w:r>
      <w:r w:rsidRPr="008F38B1">
        <w:rPr>
          <w:rFonts w:ascii="Arial" w:hAnsi="Arial" w:cs="Arial"/>
          <w:sz w:val="19"/>
        </w:rPr>
        <w:t xml:space="preserve"> </w:t>
      </w:r>
      <w:r w:rsidRPr="008F38B1">
        <w:rPr>
          <w:rFonts w:ascii="Arial" w:hAnsi="Arial" w:cs="Arial"/>
          <w:w w:val="90"/>
          <w:sz w:val="19"/>
        </w:rPr>
        <w:t>the ex-works price of</w:t>
      </w:r>
      <w:r w:rsidRPr="008F38B1">
        <w:rPr>
          <w:rFonts w:ascii="Arial" w:hAnsi="Arial" w:cs="Arial"/>
          <w:sz w:val="19"/>
        </w:rPr>
        <w:t xml:space="preserve"> </w:t>
      </w:r>
      <w:r w:rsidRPr="008F38B1">
        <w:rPr>
          <w:rFonts w:ascii="Arial" w:hAnsi="Arial" w:cs="Arial"/>
          <w:w w:val="90"/>
          <w:sz w:val="19"/>
        </w:rPr>
        <w:t>the product or as a percentage</w:t>
      </w:r>
      <w:r w:rsidRPr="008F38B1">
        <w:rPr>
          <w:rFonts w:ascii="Arial" w:hAnsi="Arial" w:cs="Arial"/>
          <w:spacing w:val="80"/>
          <w:sz w:val="19"/>
        </w:rPr>
        <w:t xml:space="preserve"> </w:t>
      </w:r>
      <w:r w:rsidRPr="008F38B1">
        <w:rPr>
          <w:rFonts w:ascii="Arial" w:hAnsi="Arial" w:cs="Arial"/>
          <w:spacing w:val="-2"/>
          <w:sz w:val="19"/>
        </w:rPr>
        <w:t>of</w:t>
      </w:r>
      <w:r w:rsidRPr="008F38B1">
        <w:rPr>
          <w:rFonts w:ascii="Arial" w:hAnsi="Arial" w:cs="Arial"/>
          <w:spacing w:val="-9"/>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net</w:t>
      </w:r>
      <w:r w:rsidRPr="008F38B1">
        <w:rPr>
          <w:rFonts w:ascii="Arial" w:hAnsi="Arial" w:cs="Arial"/>
          <w:spacing w:val="-9"/>
          <w:sz w:val="19"/>
        </w:rPr>
        <w:t xml:space="preserve"> </w:t>
      </w:r>
      <w:r w:rsidRPr="008F38B1">
        <w:rPr>
          <w:rFonts w:ascii="Arial" w:hAnsi="Arial" w:cs="Arial"/>
          <w:spacing w:val="-2"/>
          <w:sz w:val="19"/>
        </w:rPr>
        <w:t>weight</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9"/>
          <w:sz w:val="19"/>
        </w:rPr>
        <w:t xml:space="preserve"> </w:t>
      </w:r>
      <w:r w:rsidRPr="008F38B1">
        <w:rPr>
          <w:rFonts w:ascii="Arial" w:hAnsi="Arial" w:cs="Arial"/>
          <w:spacing w:val="-2"/>
          <w:sz w:val="19"/>
        </w:rPr>
        <w:t>those</w:t>
      </w:r>
      <w:r w:rsidRPr="008F38B1">
        <w:rPr>
          <w:rFonts w:ascii="Arial" w:hAnsi="Arial" w:cs="Arial"/>
          <w:spacing w:val="-8"/>
          <w:sz w:val="19"/>
        </w:rPr>
        <w:t xml:space="preserve"> </w:t>
      </w:r>
      <w:r w:rsidRPr="008F38B1">
        <w:rPr>
          <w:rFonts w:ascii="Arial" w:hAnsi="Arial" w:cs="Arial"/>
          <w:spacing w:val="-2"/>
          <w:sz w:val="19"/>
        </w:rPr>
        <w:t>materials</w:t>
      </w:r>
      <w:r w:rsidRPr="008F38B1">
        <w:rPr>
          <w:rFonts w:ascii="Arial" w:hAnsi="Arial" w:cs="Arial"/>
          <w:spacing w:val="-9"/>
          <w:sz w:val="19"/>
        </w:rPr>
        <w:t xml:space="preserve"> </w:t>
      </w:r>
      <w:r w:rsidRPr="008F38B1">
        <w:rPr>
          <w:rFonts w:ascii="Arial" w:hAnsi="Arial" w:cs="Arial"/>
          <w:spacing w:val="-2"/>
          <w:sz w:val="19"/>
        </w:rPr>
        <w:t>used</w:t>
      </w:r>
      <w:r w:rsidRPr="008F38B1">
        <w:rPr>
          <w:rFonts w:ascii="Arial" w:hAnsi="Arial" w:cs="Arial"/>
          <w:spacing w:val="-8"/>
          <w:sz w:val="19"/>
        </w:rPr>
        <w:t xml:space="preserve"> </w:t>
      </w:r>
      <w:r w:rsidRPr="008F38B1">
        <w:rPr>
          <w:rFonts w:ascii="Arial" w:hAnsi="Arial" w:cs="Arial"/>
          <w:spacing w:val="-2"/>
          <w:sz w:val="19"/>
        </w:rPr>
        <w:t>falling</w:t>
      </w:r>
      <w:r w:rsidRPr="008F38B1">
        <w:rPr>
          <w:rFonts w:ascii="Arial" w:hAnsi="Arial" w:cs="Arial"/>
          <w:spacing w:val="-9"/>
          <w:sz w:val="19"/>
        </w:rPr>
        <w:t xml:space="preserve"> </w:t>
      </w:r>
      <w:r w:rsidRPr="008F38B1">
        <w:rPr>
          <w:rFonts w:ascii="Arial" w:hAnsi="Arial" w:cs="Arial"/>
          <w:spacing w:val="-2"/>
          <w:sz w:val="19"/>
        </w:rPr>
        <w:t>under</w:t>
      </w:r>
      <w:r w:rsidRPr="008F38B1">
        <w:rPr>
          <w:rFonts w:ascii="Arial" w:hAnsi="Arial" w:cs="Arial"/>
          <w:spacing w:val="-8"/>
          <w:sz w:val="19"/>
        </w:rPr>
        <w:t xml:space="preserve"> </w:t>
      </w:r>
      <w:r w:rsidRPr="008F38B1">
        <w:rPr>
          <w:rFonts w:ascii="Arial" w:hAnsi="Arial" w:cs="Arial"/>
          <w:spacing w:val="-2"/>
          <w:sz w:val="19"/>
        </w:rPr>
        <w:t>a</w:t>
      </w:r>
      <w:r w:rsidRPr="008F38B1">
        <w:rPr>
          <w:rFonts w:ascii="Arial" w:hAnsi="Arial" w:cs="Arial"/>
          <w:spacing w:val="-9"/>
          <w:sz w:val="19"/>
        </w:rPr>
        <w:t xml:space="preserve"> </w:t>
      </w:r>
      <w:r w:rsidRPr="008F38B1">
        <w:rPr>
          <w:rFonts w:ascii="Arial" w:hAnsi="Arial" w:cs="Arial"/>
          <w:spacing w:val="-2"/>
          <w:sz w:val="19"/>
        </w:rPr>
        <w:t>specified</w:t>
      </w:r>
      <w:r w:rsidRPr="008F38B1">
        <w:rPr>
          <w:rFonts w:ascii="Arial" w:hAnsi="Arial" w:cs="Arial"/>
          <w:spacing w:val="-8"/>
          <w:sz w:val="19"/>
        </w:rPr>
        <w:t xml:space="preserve"> </w:t>
      </w:r>
      <w:r w:rsidRPr="008F38B1">
        <w:rPr>
          <w:rFonts w:ascii="Arial" w:hAnsi="Arial" w:cs="Arial"/>
          <w:spacing w:val="-2"/>
          <w:sz w:val="19"/>
        </w:rPr>
        <w:t>group</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9"/>
          <w:sz w:val="19"/>
        </w:rPr>
        <w:t xml:space="preserve"> </w:t>
      </w:r>
      <w:r w:rsidRPr="008F38B1">
        <w:rPr>
          <w:rFonts w:ascii="Arial" w:hAnsi="Arial" w:cs="Arial"/>
          <w:spacing w:val="-2"/>
          <w:sz w:val="19"/>
        </w:rPr>
        <w:t>chapters,</w:t>
      </w:r>
      <w:r w:rsidRPr="008F38B1">
        <w:rPr>
          <w:rFonts w:ascii="Arial" w:hAnsi="Arial" w:cs="Arial"/>
          <w:spacing w:val="-8"/>
          <w:sz w:val="19"/>
        </w:rPr>
        <w:t xml:space="preserve"> </w:t>
      </w:r>
      <w:r w:rsidRPr="008F38B1">
        <w:rPr>
          <w:rFonts w:ascii="Arial" w:hAnsi="Arial" w:cs="Arial"/>
          <w:spacing w:val="-2"/>
          <w:sz w:val="19"/>
        </w:rPr>
        <w:t>chapter,</w:t>
      </w:r>
      <w:r w:rsidRPr="008F38B1">
        <w:rPr>
          <w:rFonts w:ascii="Arial" w:hAnsi="Arial" w:cs="Arial"/>
          <w:spacing w:val="-9"/>
          <w:sz w:val="19"/>
        </w:rPr>
        <w:t xml:space="preserve"> </w:t>
      </w:r>
      <w:r w:rsidRPr="008F38B1">
        <w:rPr>
          <w:rFonts w:ascii="Arial" w:hAnsi="Arial" w:cs="Arial"/>
          <w:spacing w:val="-2"/>
          <w:sz w:val="19"/>
        </w:rPr>
        <w:t>heading</w:t>
      </w:r>
      <w:r w:rsidRPr="008F38B1">
        <w:rPr>
          <w:rFonts w:ascii="Arial" w:hAnsi="Arial" w:cs="Arial"/>
          <w:spacing w:val="-8"/>
          <w:sz w:val="19"/>
        </w:rPr>
        <w:t xml:space="preserve"> </w:t>
      </w:r>
      <w:r w:rsidRPr="008F38B1">
        <w:rPr>
          <w:rFonts w:ascii="Arial" w:hAnsi="Arial" w:cs="Arial"/>
          <w:spacing w:val="-2"/>
          <w:sz w:val="19"/>
        </w:rPr>
        <w:t>or</w:t>
      </w:r>
      <w:r w:rsidRPr="008F38B1">
        <w:rPr>
          <w:rFonts w:ascii="Arial" w:hAnsi="Arial" w:cs="Arial"/>
          <w:spacing w:val="-9"/>
          <w:sz w:val="19"/>
        </w:rPr>
        <w:t xml:space="preserve"> </w:t>
      </w:r>
      <w:r w:rsidRPr="008F38B1">
        <w:rPr>
          <w:rFonts w:ascii="Arial" w:hAnsi="Arial" w:cs="Arial"/>
          <w:spacing w:val="-2"/>
          <w:sz w:val="19"/>
        </w:rPr>
        <w:t>sub-</w:t>
      </w:r>
      <w:r w:rsidRPr="008F38B1">
        <w:rPr>
          <w:rFonts w:ascii="Arial" w:hAnsi="Arial" w:cs="Arial"/>
          <w:sz w:val="19"/>
        </w:rPr>
        <w:t xml:space="preserve"> </w:t>
      </w:r>
      <w:r w:rsidRPr="008F38B1">
        <w:rPr>
          <w:rFonts w:ascii="Arial" w:hAnsi="Arial" w:cs="Arial"/>
          <w:spacing w:val="-2"/>
          <w:sz w:val="19"/>
        </w:rPr>
        <w:t>heading;</w:t>
      </w:r>
    </w:p>
    <w:p w:rsidR="00C75D43" w:rsidRPr="008F38B1" w:rsidRDefault="00C75D43" w:rsidP="00723CAB">
      <w:pPr>
        <w:pStyle w:val="BodyText"/>
        <w:spacing w:after="0"/>
        <w:rPr>
          <w:rFonts w:ascii="Arial" w:hAnsi="Arial" w:cs="Arial"/>
        </w:rPr>
      </w:pPr>
    </w:p>
    <w:p w:rsidR="00C75D43" w:rsidRPr="008F38B1" w:rsidRDefault="00C75D43" w:rsidP="005D3094">
      <w:pPr>
        <w:pStyle w:val="ListParagraph"/>
        <w:widowControl w:val="0"/>
        <w:numPr>
          <w:ilvl w:val="0"/>
          <w:numId w:val="161"/>
        </w:numPr>
        <w:tabs>
          <w:tab w:val="left" w:pos="1325"/>
          <w:tab w:val="left" w:pos="1327"/>
        </w:tabs>
        <w:autoSpaceDE w:val="0"/>
        <w:autoSpaceDN w:val="0"/>
        <w:spacing w:before="0" w:after="0" w:line="230" w:lineRule="auto"/>
        <w:ind w:right="620"/>
        <w:contextualSpacing w:val="0"/>
        <w:rPr>
          <w:rFonts w:ascii="Arial" w:hAnsi="Arial" w:cs="Arial"/>
          <w:sz w:val="19"/>
        </w:rPr>
      </w:pPr>
      <w:r w:rsidRPr="008F38B1">
        <w:rPr>
          <w:rFonts w:ascii="Arial" w:hAnsi="Arial" w:cs="Arial"/>
          <w:spacing w:val="-4"/>
          <w:sz w:val="19"/>
        </w:rPr>
        <w:t>“product”</w:t>
      </w:r>
      <w:r w:rsidRPr="008F38B1">
        <w:rPr>
          <w:rFonts w:ascii="Arial" w:hAnsi="Arial" w:cs="Arial"/>
          <w:spacing w:val="-5"/>
          <w:sz w:val="19"/>
        </w:rPr>
        <w:t xml:space="preserve"> </w:t>
      </w:r>
      <w:r w:rsidRPr="008F38B1">
        <w:rPr>
          <w:rFonts w:ascii="Arial" w:hAnsi="Arial" w:cs="Arial"/>
          <w:spacing w:val="-4"/>
          <w:sz w:val="19"/>
        </w:rPr>
        <w:t>means</w:t>
      </w:r>
      <w:r w:rsidRPr="008F38B1">
        <w:rPr>
          <w:rFonts w:ascii="Arial" w:hAnsi="Arial" w:cs="Arial"/>
          <w:spacing w:val="-5"/>
          <w:sz w:val="19"/>
        </w:rPr>
        <w:t xml:space="preserve"> </w:t>
      </w:r>
      <w:r w:rsidRPr="008F38B1">
        <w:rPr>
          <w:rFonts w:ascii="Arial" w:hAnsi="Arial" w:cs="Arial"/>
          <w:spacing w:val="-4"/>
          <w:sz w:val="19"/>
        </w:rPr>
        <w:t>the</w:t>
      </w:r>
      <w:r w:rsidRPr="008F38B1">
        <w:rPr>
          <w:rFonts w:ascii="Arial" w:hAnsi="Arial" w:cs="Arial"/>
          <w:spacing w:val="-5"/>
          <w:sz w:val="19"/>
        </w:rPr>
        <w:t xml:space="preserve"> </w:t>
      </w:r>
      <w:r w:rsidRPr="008F38B1">
        <w:rPr>
          <w:rFonts w:ascii="Arial" w:hAnsi="Arial" w:cs="Arial"/>
          <w:spacing w:val="-4"/>
          <w:sz w:val="19"/>
        </w:rPr>
        <w:t>product</w:t>
      </w:r>
      <w:r w:rsidRPr="008F38B1">
        <w:rPr>
          <w:rFonts w:ascii="Arial" w:hAnsi="Arial" w:cs="Arial"/>
          <w:spacing w:val="-5"/>
          <w:sz w:val="19"/>
        </w:rPr>
        <w:t xml:space="preserve"> </w:t>
      </w:r>
      <w:r w:rsidRPr="008F38B1">
        <w:rPr>
          <w:rFonts w:ascii="Arial" w:hAnsi="Arial" w:cs="Arial"/>
          <w:spacing w:val="-4"/>
          <w:sz w:val="19"/>
        </w:rPr>
        <w:t>being</w:t>
      </w:r>
      <w:r w:rsidRPr="008F38B1">
        <w:rPr>
          <w:rFonts w:ascii="Arial" w:hAnsi="Arial" w:cs="Arial"/>
          <w:spacing w:val="-5"/>
          <w:sz w:val="19"/>
        </w:rPr>
        <w:t xml:space="preserve"> </w:t>
      </w:r>
      <w:r w:rsidRPr="008F38B1">
        <w:rPr>
          <w:rFonts w:ascii="Arial" w:hAnsi="Arial" w:cs="Arial"/>
          <w:spacing w:val="-4"/>
          <w:sz w:val="19"/>
        </w:rPr>
        <w:t>manufactured,</w:t>
      </w:r>
      <w:r w:rsidRPr="008F38B1">
        <w:rPr>
          <w:rFonts w:ascii="Arial" w:hAnsi="Arial" w:cs="Arial"/>
          <w:spacing w:val="-5"/>
          <w:sz w:val="19"/>
        </w:rPr>
        <w:t xml:space="preserve"> </w:t>
      </w:r>
      <w:r w:rsidRPr="008F38B1">
        <w:rPr>
          <w:rFonts w:ascii="Arial" w:hAnsi="Arial" w:cs="Arial"/>
          <w:spacing w:val="-4"/>
          <w:sz w:val="19"/>
        </w:rPr>
        <w:t>even</w:t>
      </w:r>
      <w:r w:rsidRPr="008F38B1">
        <w:rPr>
          <w:rFonts w:ascii="Arial" w:hAnsi="Arial" w:cs="Arial"/>
          <w:spacing w:val="-5"/>
          <w:sz w:val="19"/>
        </w:rPr>
        <w:t xml:space="preserve"> </w:t>
      </w:r>
      <w:r w:rsidRPr="008F38B1">
        <w:rPr>
          <w:rFonts w:ascii="Arial" w:hAnsi="Arial" w:cs="Arial"/>
          <w:spacing w:val="-4"/>
          <w:sz w:val="19"/>
        </w:rPr>
        <w:t>if it</w:t>
      </w:r>
      <w:r w:rsidRPr="008F38B1">
        <w:rPr>
          <w:rFonts w:ascii="Arial" w:hAnsi="Arial" w:cs="Arial"/>
          <w:spacing w:val="-5"/>
          <w:sz w:val="19"/>
        </w:rPr>
        <w:t xml:space="preserve"> </w:t>
      </w:r>
      <w:r w:rsidRPr="008F38B1">
        <w:rPr>
          <w:rFonts w:ascii="Arial" w:hAnsi="Arial" w:cs="Arial"/>
          <w:spacing w:val="-4"/>
          <w:sz w:val="19"/>
        </w:rPr>
        <w:t>is</w:t>
      </w:r>
      <w:r w:rsidRPr="008F38B1">
        <w:rPr>
          <w:rFonts w:ascii="Arial" w:hAnsi="Arial" w:cs="Arial"/>
          <w:spacing w:val="-5"/>
          <w:sz w:val="19"/>
        </w:rPr>
        <w:t xml:space="preserve"> </w:t>
      </w:r>
      <w:r w:rsidRPr="008F38B1">
        <w:rPr>
          <w:rFonts w:ascii="Arial" w:hAnsi="Arial" w:cs="Arial"/>
          <w:spacing w:val="-4"/>
          <w:sz w:val="19"/>
        </w:rPr>
        <w:t>intended</w:t>
      </w:r>
      <w:r w:rsidRPr="008F38B1">
        <w:rPr>
          <w:rFonts w:ascii="Arial" w:hAnsi="Arial" w:cs="Arial"/>
          <w:spacing w:val="-6"/>
          <w:sz w:val="19"/>
        </w:rPr>
        <w:t xml:space="preserve"> </w:t>
      </w:r>
      <w:r w:rsidRPr="008F38B1">
        <w:rPr>
          <w:rFonts w:ascii="Arial" w:hAnsi="Arial" w:cs="Arial"/>
          <w:spacing w:val="-4"/>
          <w:sz w:val="19"/>
        </w:rPr>
        <w:t>for</w:t>
      </w:r>
      <w:r w:rsidRPr="008F38B1">
        <w:rPr>
          <w:rFonts w:ascii="Arial" w:hAnsi="Arial" w:cs="Arial"/>
          <w:spacing w:val="-5"/>
          <w:sz w:val="19"/>
        </w:rPr>
        <w:t xml:space="preserve"> </w:t>
      </w:r>
      <w:r w:rsidRPr="008F38B1">
        <w:rPr>
          <w:rFonts w:ascii="Arial" w:hAnsi="Arial" w:cs="Arial"/>
          <w:spacing w:val="-4"/>
          <w:sz w:val="19"/>
        </w:rPr>
        <w:t>later use</w:t>
      </w:r>
      <w:r w:rsidRPr="008F38B1">
        <w:rPr>
          <w:rFonts w:ascii="Arial" w:hAnsi="Arial" w:cs="Arial"/>
          <w:spacing w:val="-5"/>
          <w:sz w:val="19"/>
        </w:rPr>
        <w:t xml:space="preserve"> </w:t>
      </w:r>
      <w:r w:rsidRPr="008F38B1">
        <w:rPr>
          <w:rFonts w:ascii="Arial" w:hAnsi="Arial" w:cs="Arial"/>
          <w:spacing w:val="-4"/>
          <w:sz w:val="19"/>
        </w:rPr>
        <w:t>in</w:t>
      </w:r>
      <w:r w:rsidRPr="008F38B1">
        <w:rPr>
          <w:rFonts w:ascii="Arial" w:hAnsi="Arial" w:cs="Arial"/>
          <w:spacing w:val="-5"/>
          <w:sz w:val="19"/>
        </w:rPr>
        <w:t xml:space="preserve"> </w:t>
      </w:r>
      <w:r w:rsidRPr="008F38B1">
        <w:rPr>
          <w:rFonts w:ascii="Arial" w:hAnsi="Arial" w:cs="Arial"/>
          <w:spacing w:val="-4"/>
          <w:sz w:val="19"/>
        </w:rPr>
        <w:t>another manufacturing</w:t>
      </w:r>
      <w:r w:rsidRPr="008F38B1">
        <w:rPr>
          <w:rFonts w:ascii="Arial" w:hAnsi="Arial" w:cs="Arial"/>
          <w:sz w:val="19"/>
        </w:rPr>
        <w:t xml:space="preserve"> </w:t>
      </w:r>
      <w:r w:rsidRPr="008F38B1">
        <w:rPr>
          <w:rFonts w:ascii="Arial" w:hAnsi="Arial" w:cs="Arial"/>
          <w:spacing w:val="-2"/>
          <w:sz w:val="19"/>
        </w:rPr>
        <w:t>operation;</w:t>
      </w:r>
    </w:p>
    <w:p w:rsidR="00C75D43" w:rsidRPr="008F38B1" w:rsidRDefault="00C75D43" w:rsidP="00723CAB">
      <w:pPr>
        <w:pStyle w:val="BodyText"/>
        <w:spacing w:after="0"/>
        <w:rPr>
          <w:rFonts w:ascii="Arial" w:hAnsi="Arial" w:cs="Arial"/>
        </w:rPr>
      </w:pPr>
    </w:p>
    <w:p w:rsidR="00C75D43" w:rsidRPr="008F38B1" w:rsidRDefault="00C75D43" w:rsidP="00391329">
      <w:pPr>
        <w:pStyle w:val="ListParagraph"/>
        <w:widowControl w:val="0"/>
        <w:numPr>
          <w:ilvl w:val="0"/>
          <w:numId w:val="161"/>
        </w:numPr>
        <w:tabs>
          <w:tab w:val="left" w:pos="1325"/>
        </w:tabs>
        <w:autoSpaceDE w:val="0"/>
        <w:autoSpaceDN w:val="0"/>
        <w:spacing w:before="0"/>
        <w:ind w:left="1325" w:hanging="360"/>
        <w:contextualSpacing w:val="0"/>
        <w:jc w:val="left"/>
        <w:rPr>
          <w:rFonts w:ascii="Arial" w:hAnsi="Arial" w:cs="Arial"/>
          <w:sz w:val="19"/>
        </w:rPr>
      </w:pPr>
      <w:r w:rsidRPr="008F38B1">
        <w:rPr>
          <w:rFonts w:ascii="Arial" w:hAnsi="Arial" w:cs="Arial"/>
          <w:w w:val="90"/>
          <w:sz w:val="19"/>
        </w:rPr>
        <w:t>“territory”</w:t>
      </w:r>
      <w:r w:rsidRPr="008F38B1">
        <w:rPr>
          <w:rFonts w:ascii="Arial" w:hAnsi="Arial" w:cs="Arial"/>
          <w:spacing w:val="-1"/>
          <w:sz w:val="19"/>
        </w:rPr>
        <w:t xml:space="preserve"> </w:t>
      </w:r>
      <w:r w:rsidRPr="008F38B1">
        <w:rPr>
          <w:rFonts w:ascii="Arial" w:hAnsi="Arial" w:cs="Arial"/>
          <w:w w:val="90"/>
          <w:sz w:val="19"/>
        </w:rPr>
        <w:t>includes</w:t>
      </w:r>
      <w:r w:rsidRPr="008F38B1">
        <w:rPr>
          <w:rFonts w:ascii="Arial" w:hAnsi="Arial" w:cs="Arial"/>
          <w:spacing w:val="1"/>
          <w:sz w:val="19"/>
        </w:rPr>
        <w:t xml:space="preserve"> </w:t>
      </w:r>
      <w:r w:rsidRPr="008F38B1">
        <w:rPr>
          <w:rFonts w:ascii="Arial" w:hAnsi="Arial" w:cs="Arial"/>
          <w:w w:val="90"/>
          <w:sz w:val="19"/>
        </w:rPr>
        <w:t>the</w:t>
      </w:r>
      <w:r w:rsidRPr="008F38B1">
        <w:rPr>
          <w:rFonts w:ascii="Arial" w:hAnsi="Arial" w:cs="Arial"/>
          <w:spacing w:val="-2"/>
          <w:sz w:val="19"/>
        </w:rPr>
        <w:t xml:space="preserve"> </w:t>
      </w:r>
      <w:r w:rsidRPr="008F38B1">
        <w:rPr>
          <w:rFonts w:ascii="Arial" w:hAnsi="Arial" w:cs="Arial"/>
          <w:w w:val="90"/>
          <w:sz w:val="19"/>
        </w:rPr>
        <w:t>land</w:t>
      </w:r>
      <w:r w:rsidRPr="008F38B1">
        <w:rPr>
          <w:rFonts w:ascii="Arial" w:hAnsi="Arial" w:cs="Arial"/>
          <w:sz w:val="19"/>
        </w:rPr>
        <w:t xml:space="preserve"> </w:t>
      </w:r>
      <w:r w:rsidRPr="008F38B1">
        <w:rPr>
          <w:rFonts w:ascii="Arial" w:hAnsi="Arial" w:cs="Arial"/>
          <w:w w:val="90"/>
          <w:sz w:val="19"/>
        </w:rPr>
        <w:t>territory,</w:t>
      </w:r>
      <w:r w:rsidRPr="008F38B1">
        <w:rPr>
          <w:rFonts w:ascii="Arial" w:hAnsi="Arial" w:cs="Arial"/>
          <w:spacing w:val="-1"/>
          <w:sz w:val="19"/>
        </w:rPr>
        <w:t xml:space="preserve"> </w:t>
      </w:r>
      <w:r w:rsidRPr="008F38B1">
        <w:rPr>
          <w:rFonts w:ascii="Arial" w:hAnsi="Arial" w:cs="Arial"/>
          <w:w w:val="90"/>
          <w:sz w:val="19"/>
        </w:rPr>
        <w:t>internal</w:t>
      </w:r>
      <w:r w:rsidRPr="008F38B1">
        <w:rPr>
          <w:rFonts w:ascii="Arial" w:hAnsi="Arial" w:cs="Arial"/>
          <w:spacing w:val="1"/>
          <w:sz w:val="19"/>
        </w:rPr>
        <w:t xml:space="preserve"> </w:t>
      </w:r>
      <w:r w:rsidRPr="008F38B1">
        <w:rPr>
          <w:rFonts w:ascii="Arial" w:hAnsi="Arial" w:cs="Arial"/>
          <w:w w:val="90"/>
          <w:sz w:val="19"/>
        </w:rPr>
        <w:t>waters</w:t>
      </w:r>
      <w:r w:rsidRPr="008F38B1">
        <w:rPr>
          <w:rFonts w:ascii="Arial" w:hAnsi="Arial" w:cs="Arial"/>
          <w:sz w:val="19"/>
        </w:rPr>
        <w:t xml:space="preserve"> </w:t>
      </w:r>
      <w:r w:rsidRPr="008F38B1">
        <w:rPr>
          <w:rFonts w:ascii="Arial" w:hAnsi="Arial" w:cs="Arial"/>
          <w:w w:val="90"/>
          <w:sz w:val="19"/>
        </w:rPr>
        <w:t>and</w:t>
      </w:r>
      <w:r w:rsidRPr="008F38B1">
        <w:rPr>
          <w:rFonts w:ascii="Arial" w:hAnsi="Arial" w:cs="Arial"/>
          <w:spacing w:val="-2"/>
          <w:sz w:val="19"/>
        </w:rPr>
        <w:t xml:space="preserve"> </w:t>
      </w:r>
      <w:r w:rsidRPr="008F38B1">
        <w:rPr>
          <w:rFonts w:ascii="Arial" w:hAnsi="Arial" w:cs="Arial"/>
          <w:w w:val="90"/>
          <w:sz w:val="19"/>
        </w:rPr>
        <w:t>the</w:t>
      </w:r>
      <w:r w:rsidRPr="008F38B1">
        <w:rPr>
          <w:rFonts w:ascii="Arial" w:hAnsi="Arial" w:cs="Arial"/>
          <w:sz w:val="19"/>
        </w:rPr>
        <w:t xml:space="preserve"> </w:t>
      </w:r>
      <w:r w:rsidRPr="008F38B1">
        <w:rPr>
          <w:rFonts w:ascii="Arial" w:hAnsi="Arial" w:cs="Arial"/>
          <w:w w:val="90"/>
          <w:sz w:val="19"/>
        </w:rPr>
        <w:t>territorial</w:t>
      </w:r>
      <w:r w:rsidRPr="008F38B1">
        <w:rPr>
          <w:rFonts w:ascii="Arial" w:hAnsi="Arial" w:cs="Arial"/>
          <w:spacing w:val="-1"/>
          <w:sz w:val="19"/>
        </w:rPr>
        <w:t xml:space="preserve"> </w:t>
      </w:r>
      <w:r w:rsidRPr="008F38B1">
        <w:rPr>
          <w:rFonts w:ascii="Arial" w:hAnsi="Arial" w:cs="Arial"/>
          <w:w w:val="90"/>
          <w:sz w:val="19"/>
        </w:rPr>
        <w:t>sea</w:t>
      </w:r>
      <w:r w:rsidRPr="008F38B1">
        <w:rPr>
          <w:rFonts w:ascii="Arial" w:hAnsi="Arial" w:cs="Arial"/>
          <w:spacing w:val="-1"/>
          <w:sz w:val="19"/>
        </w:rPr>
        <w:t xml:space="preserve"> </w:t>
      </w:r>
      <w:r w:rsidRPr="008F38B1">
        <w:rPr>
          <w:rFonts w:ascii="Arial" w:hAnsi="Arial" w:cs="Arial"/>
          <w:w w:val="90"/>
          <w:sz w:val="19"/>
        </w:rPr>
        <w:t>of</w:t>
      </w:r>
      <w:r w:rsidRPr="008F38B1">
        <w:rPr>
          <w:rFonts w:ascii="Arial" w:hAnsi="Arial" w:cs="Arial"/>
          <w:spacing w:val="-1"/>
          <w:sz w:val="19"/>
        </w:rPr>
        <w:t xml:space="preserve"> </w:t>
      </w:r>
      <w:r w:rsidRPr="008F38B1">
        <w:rPr>
          <w:rFonts w:ascii="Arial" w:hAnsi="Arial" w:cs="Arial"/>
          <w:w w:val="90"/>
          <w:sz w:val="19"/>
        </w:rPr>
        <w:t>a</w:t>
      </w:r>
      <w:r w:rsidRPr="008F38B1">
        <w:rPr>
          <w:rFonts w:ascii="Arial" w:hAnsi="Arial" w:cs="Arial"/>
          <w:spacing w:val="-1"/>
          <w:sz w:val="19"/>
        </w:rPr>
        <w:t xml:space="preserve"> </w:t>
      </w:r>
      <w:r w:rsidRPr="008F38B1">
        <w:rPr>
          <w:rFonts w:ascii="Arial" w:hAnsi="Arial" w:cs="Arial"/>
          <w:w w:val="90"/>
          <w:sz w:val="19"/>
        </w:rPr>
        <w:t>Contracting</w:t>
      </w:r>
      <w:r w:rsidRPr="008F38B1">
        <w:rPr>
          <w:rFonts w:ascii="Arial" w:hAnsi="Arial" w:cs="Arial"/>
          <w:spacing w:val="-1"/>
          <w:sz w:val="19"/>
        </w:rPr>
        <w:t xml:space="preserve"> </w:t>
      </w:r>
      <w:r w:rsidRPr="008F38B1">
        <w:rPr>
          <w:rFonts w:ascii="Arial" w:hAnsi="Arial" w:cs="Arial"/>
          <w:spacing w:val="-2"/>
          <w:w w:val="90"/>
          <w:sz w:val="19"/>
        </w:rPr>
        <w:t>Party;</w:t>
      </w:r>
    </w:p>
    <w:p w:rsidR="00C75D43" w:rsidRPr="008F38B1" w:rsidRDefault="00C75D43" w:rsidP="005D3094">
      <w:pPr>
        <w:pStyle w:val="ListParagraph"/>
        <w:widowControl w:val="0"/>
        <w:numPr>
          <w:ilvl w:val="0"/>
          <w:numId w:val="161"/>
        </w:numPr>
        <w:tabs>
          <w:tab w:val="left" w:pos="1325"/>
          <w:tab w:val="left" w:pos="1327"/>
        </w:tabs>
        <w:autoSpaceDE w:val="0"/>
        <w:autoSpaceDN w:val="0"/>
        <w:spacing w:before="0" w:after="0" w:line="230" w:lineRule="auto"/>
        <w:ind w:right="619"/>
        <w:contextualSpacing w:val="0"/>
        <w:rPr>
          <w:rFonts w:ascii="Arial" w:hAnsi="Arial" w:cs="Arial"/>
          <w:sz w:val="19"/>
        </w:rPr>
      </w:pPr>
      <w:r w:rsidRPr="008F38B1">
        <w:rPr>
          <w:rFonts w:ascii="Arial" w:hAnsi="Arial" w:cs="Arial"/>
          <w:sz w:val="19"/>
        </w:rPr>
        <w:t>“value</w:t>
      </w:r>
      <w:r w:rsidRPr="008F38B1">
        <w:rPr>
          <w:rFonts w:ascii="Arial" w:hAnsi="Arial" w:cs="Arial"/>
          <w:spacing w:val="-11"/>
          <w:sz w:val="19"/>
        </w:rPr>
        <w:t xml:space="preserve"> </w:t>
      </w:r>
      <w:r w:rsidRPr="008F38B1">
        <w:rPr>
          <w:rFonts w:ascii="Arial" w:hAnsi="Arial" w:cs="Arial"/>
          <w:sz w:val="19"/>
        </w:rPr>
        <w:t>added”</w:t>
      </w:r>
      <w:r w:rsidRPr="008F38B1">
        <w:rPr>
          <w:rFonts w:ascii="Arial" w:hAnsi="Arial" w:cs="Arial"/>
          <w:spacing w:val="-10"/>
          <w:sz w:val="19"/>
        </w:rPr>
        <w:t xml:space="preserve"> </w:t>
      </w:r>
      <w:r w:rsidRPr="008F38B1">
        <w:rPr>
          <w:rFonts w:ascii="Arial" w:hAnsi="Arial" w:cs="Arial"/>
          <w:sz w:val="19"/>
        </w:rPr>
        <w:t>shall</w:t>
      </w:r>
      <w:r w:rsidRPr="008F38B1">
        <w:rPr>
          <w:rFonts w:ascii="Arial" w:hAnsi="Arial" w:cs="Arial"/>
          <w:spacing w:val="-11"/>
          <w:sz w:val="19"/>
        </w:rPr>
        <w:t xml:space="preserve"> </w:t>
      </w:r>
      <w:r w:rsidRPr="008F38B1">
        <w:rPr>
          <w:rFonts w:ascii="Arial" w:hAnsi="Arial" w:cs="Arial"/>
          <w:sz w:val="19"/>
        </w:rPr>
        <w:t>be</w:t>
      </w:r>
      <w:r w:rsidRPr="008F38B1">
        <w:rPr>
          <w:rFonts w:ascii="Arial" w:hAnsi="Arial" w:cs="Arial"/>
          <w:spacing w:val="-9"/>
          <w:sz w:val="19"/>
        </w:rPr>
        <w:t xml:space="preserve"> </w:t>
      </w:r>
      <w:r w:rsidRPr="008F38B1">
        <w:rPr>
          <w:rFonts w:ascii="Arial" w:hAnsi="Arial" w:cs="Arial"/>
          <w:sz w:val="19"/>
        </w:rPr>
        <w:t>taken</w:t>
      </w:r>
      <w:r w:rsidRPr="008F38B1">
        <w:rPr>
          <w:rFonts w:ascii="Arial" w:hAnsi="Arial" w:cs="Arial"/>
          <w:spacing w:val="-10"/>
          <w:sz w:val="19"/>
        </w:rPr>
        <w:t xml:space="preserve"> </w:t>
      </w:r>
      <w:r w:rsidRPr="008F38B1">
        <w:rPr>
          <w:rFonts w:ascii="Arial" w:hAnsi="Arial" w:cs="Arial"/>
          <w:sz w:val="19"/>
        </w:rPr>
        <w:t>to</w:t>
      </w:r>
      <w:r w:rsidRPr="008F38B1">
        <w:rPr>
          <w:rFonts w:ascii="Arial" w:hAnsi="Arial" w:cs="Arial"/>
          <w:spacing w:val="-11"/>
          <w:sz w:val="19"/>
        </w:rPr>
        <w:t xml:space="preserve"> </w:t>
      </w:r>
      <w:r w:rsidRPr="008F38B1">
        <w:rPr>
          <w:rFonts w:ascii="Arial" w:hAnsi="Arial" w:cs="Arial"/>
          <w:sz w:val="19"/>
        </w:rPr>
        <w:t>be</w:t>
      </w:r>
      <w:r w:rsidRPr="008F38B1">
        <w:rPr>
          <w:rFonts w:ascii="Arial" w:hAnsi="Arial" w:cs="Arial"/>
          <w:spacing w:val="-9"/>
          <w:sz w:val="19"/>
        </w:rPr>
        <w:t xml:space="preserve"> </w:t>
      </w:r>
      <w:r w:rsidRPr="008F38B1">
        <w:rPr>
          <w:rFonts w:ascii="Arial" w:hAnsi="Arial" w:cs="Arial"/>
          <w:sz w:val="19"/>
        </w:rPr>
        <w:t>the</w:t>
      </w:r>
      <w:r w:rsidRPr="008F38B1">
        <w:rPr>
          <w:rFonts w:ascii="Arial" w:hAnsi="Arial" w:cs="Arial"/>
          <w:spacing w:val="-10"/>
          <w:sz w:val="19"/>
        </w:rPr>
        <w:t xml:space="preserve"> </w:t>
      </w:r>
      <w:r w:rsidRPr="008F38B1">
        <w:rPr>
          <w:rFonts w:ascii="Arial" w:hAnsi="Arial" w:cs="Arial"/>
          <w:sz w:val="19"/>
        </w:rPr>
        <w:t>ex-works</w:t>
      </w:r>
      <w:r w:rsidRPr="008F38B1">
        <w:rPr>
          <w:rFonts w:ascii="Arial" w:hAnsi="Arial" w:cs="Arial"/>
          <w:spacing w:val="-9"/>
          <w:sz w:val="19"/>
        </w:rPr>
        <w:t xml:space="preserve"> </w:t>
      </w:r>
      <w:r w:rsidRPr="008F38B1">
        <w:rPr>
          <w:rFonts w:ascii="Arial" w:hAnsi="Arial" w:cs="Arial"/>
          <w:sz w:val="19"/>
        </w:rPr>
        <w:t>price</w:t>
      </w:r>
      <w:r w:rsidRPr="008F38B1">
        <w:rPr>
          <w:rFonts w:ascii="Arial" w:hAnsi="Arial" w:cs="Arial"/>
          <w:spacing w:val="-10"/>
          <w:sz w:val="19"/>
        </w:rPr>
        <w:t xml:space="preserve"> </w:t>
      </w:r>
      <w:r w:rsidRPr="008F38B1">
        <w:rPr>
          <w:rFonts w:ascii="Arial" w:hAnsi="Arial" w:cs="Arial"/>
          <w:sz w:val="19"/>
        </w:rPr>
        <w:t>of</w:t>
      </w:r>
      <w:r w:rsidRPr="008F38B1">
        <w:rPr>
          <w:rFonts w:ascii="Arial" w:hAnsi="Arial" w:cs="Arial"/>
          <w:spacing w:val="-8"/>
          <w:sz w:val="19"/>
        </w:rPr>
        <w:t xml:space="preserve"> </w:t>
      </w:r>
      <w:r w:rsidRPr="008F38B1">
        <w:rPr>
          <w:rFonts w:ascii="Arial" w:hAnsi="Arial" w:cs="Arial"/>
          <w:sz w:val="19"/>
        </w:rPr>
        <w:t>the</w:t>
      </w:r>
      <w:r w:rsidRPr="008F38B1">
        <w:rPr>
          <w:rFonts w:ascii="Arial" w:hAnsi="Arial" w:cs="Arial"/>
          <w:spacing w:val="-10"/>
          <w:sz w:val="19"/>
        </w:rPr>
        <w:t xml:space="preserve"> </w:t>
      </w:r>
      <w:r w:rsidRPr="008F38B1">
        <w:rPr>
          <w:rFonts w:ascii="Arial" w:hAnsi="Arial" w:cs="Arial"/>
          <w:sz w:val="19"/>
        </w:rPr>
        <w:t>product</w:t>
      </w:r>
      <w:r w:rsidRPr="008F38B1">
        <w:rPr>
          <w:rFonts w:ascii="Arial" w:hAnsi="Arial" w:cs="Arial"/>
          <w:spacing w:val="-10"/>
          <w:sz w:val="19"/>
        </w:rPr>
        <w:t xml:space="preserve"> </w:t>
      </w:r>
      <w:r w:rsidRPr="008F38B1">
        <w:rPr>
          <w:rFonts w:ascii="Arial" w:hAnsi="Arial" w:cs="Arial"/>
          <w:sz w:val="19"/>
        </w:rPr>
        <w:t>minus</w:t>
      </w:r>
      <w:r w:rsidRPr="008F38B1">
        <w:rPr>
          <w:rFonts w:ascii="Arial" w:hAnsi="Arial" w:cs="Arial"/>
          <w:spacing w:val="-10"/>
          <w:sz w:val="19"/>
        </w:rPr>
        <w:t xml:space="preserve"> </w:t>
      </w:r>
      <w:r w:rsidRPr="008F38B1">
        <w:rPr>
          <w:rFonts w:ascii="Arial" w:hAnsi="Arial" w:cs="Arial"/>
          <w:sz w:val="19"/>
        </w:rPr>
        <w:t>the</w:t>
      </w:r>
      <w:r w:rsidRPr="008F38B1">
        <w:rPr>
          <w:rFonts w:ascii="Arial" w:hAnsi="Arial" w:cs="Arial"/>
          <w:spacing w:val="-10"/>
          <w:sz w:val="19"/>
        </w:rPr>
        <w:t xml:space="preserve"> </w:t>
      </w:r>
      <w:r w:rsidRPr="008F38B1">
        <w:rPr>
          <w:rFonts w:ascii="Arial" w:hAnsi="Arial" w:cs="Arial"/>
          <w:sz w:val="19"/>
        </w:rPr>
        <w:t>customs</w:t>
      </w:r>
      <w:r w:rsidRPr="008F38B1">
        <w:rPr>
          <w:rFonts w:ascii="Arial" w:hAnsi="Arial" w:cs="Arial"/>
          <w:spacing w:val="-11"/>
          <w:sz w:val="19"/>
        </w:rPr>
        <w:t xml:space="preserve"> </w:t>
      </w:r>
      <w:r w:rsidRPr="008F38B1">
        <w:rPr>
          <w:rFonts w:ascii="Arial" w:hAnsi="Arial" w:cs="Arial"/>
          <w:sz w:val="19"/>
        </w:rPr>
        <w:t>value</w:t>
      </w:r>
      <w:r w:rsidRPr="008F38B1">
        <w:rPr>
          <w:rFonts w:ascii="Arial" w:hAnsi="Arial" w:cs="Arial"/>
          <w:spacing w:val="-10"/>
          <w:sz w:val="19"/>
        </w:rPr>
        <w:t xml:space="preserve"> </w:t>
      </w:r>
      <w:r w:rsidRPr="008F38B1">
        <w:rPr>
          <w:rFonts w:ascii="Arial" w:hAnsi="Arial" w:cs="Arial"/>
          <w:sz w:val="19"/>
        </w:rPr>
        <w:t>of</w:t>
      </w:r>
      <w:r w:rsidRPr="008F38B1">
        <w:rPr>
          <w:rFonts w:ascii="Arial" w:hAnsi="Arial" w:cs="Arial"/>
          <w:spacing w:val="-11"/>
          <w:sz w:val="19"/>
        </w:rPr>
        <w:t xml:space="preserve"> </w:t>
      </w:r>
      <w:r w:rsidRPr="008F38B1">
        <w:rPr>
          <w:rFonts w:ascii="Arial" w:hAnsi="Arial" w:cs="Arial"/>
          <w:sz w:val="19"/>
        </w:rPr>
        <w:t>each</w:t>
      </w:r>
      <w:r w:rsidRPr="008F38B1">
        <w:rPr>
          <w:rFonts w:ascii="Arial" w:hAnsi="Arial" w:cs="Arial"/>
          <w:spacing w:val="-10"/>
          <w:sz w:val="19"/>
        </w:rPr>
        <w:t xml:space="preserve"> </w:t>
      </w:r>
      <w:r w:rsidRPr="008F38B1">
        <w:rPr>
          <w:rFonts w:ascii="Arial" w:hAnsi="Arial" w:cs="Arial"/>
          <w:sz w:val="19"/>
        </w:rPr>
        <w:t>of</w:t>
      </w:r>
      <w:r w:rsidRPr="008F38B1">
        <w:rPr>
          <w:rFonts w:ascii="Arial" w:hAnsi="Arial" w:cs="Arial"/>
          <w:spacing w:val="-8"/>
          <w:sz w:val="19"/>
        </w:rPr>
        <w:t xml:space="preserve"> </w:t>
      </w:r>
      <w:r w:rsidRPr="008F38B1">
        <w:rPr>
          <w:rFonts w:ascii="Arial" w:hAnsi="Arial" w:cs="Arial"/>
          <w:sz w:val="19"/>
        </w:rPr>
        <w:t xml:space="preserve">the </w:t>
      </w:r>
      <w:r w:rsidRPr="008F38B1">
        <w:rPr>
          <w:rFonts w:ascii="Arial" w:hAnsi="Arial" w:cs="Arial"/>
          <w:spacing w:val="-6"/>
          <w:sz w:val="19"/>
        </w:rPr>
        <w:t>materials</w:t>
      </w:r>
      <w:r w:rsidRPr="008F38B1">
        <w:rPr>
          <w:rFonts w:ascii="Arial" w:hAnsi="Arial" w:cs="Arial"/>
          <w:sz w:val="19"/>
        </w:rPr>
        <w:t xml:space="preserve"> </w:t>
      </w:r>
      <w:r w:rsidRPr="008F38B1">
        <w:rPr>
          <w:rFonts w:ascii="Arial" w:hAnsi="Arial" w:cs="Arial"/>
          <w:spacing w:val="-6"/>
          <w:sz w:val="19"/>
        </w:rPr>
        <w:t>incorporated</w:t>
      </w:r>
      <w:r w:rsidRPr="008F38B1">
        <w:rPr>
          <w:rFonts w:ascii="Arial" w:hAnsi="Arial" w:cs="Arial"/>
          <w:sz w:val="19"/>
        </w:rPr>
        <w:t xml:space="preserve"> </w:t>
      </w:r>
      <w:r w:rsidRPr="008F38B1">
        <w:rPr>
          <w:rFonts w:ascii="Arial" w:hAnsi="Arial" w:cs="Arial"/>
          <w:spacing w:val="-6"/>
          <w:sz w:val="19"/>
        </w:rPr>
        <w:t>which</w:t>
      </w:r>
      <w:r w:rsidRPr="008F38B1">
        <w:rPr>
          <w:rFonts w:ascii="Arial" w:hAnsi="Arial" w:cs="Arial"/>
          <w:sz w:val="19"/>
        </w:rPr>
        <w:t xml:space="preserve"> </w:t>
      </w:r>
      <w:r w:rsidRPr="008F38B1">
        <w:rPr>
          <w:rFonts w:ascii="Arial" w:hAnsi="Arial" w:cs="Arial"/>
          <w:spacing w:val="-6"/>
          <w:sz w:val="19"/>
        </w:rPr>
        <w:t>originate</w:t>
      </w:r>
      <w:r w:rsidRPr="008F38B1">
        <w:rPr>
          <w:rFonts w:ascii="Arial" w:hAnsi="Arial" w:cs="Arial"/>
          <w:sz w:val="19"/>
        </w:rPr>
        <w:t xml:space="preserve"> </w:t>
      </w:r>
      <w:r w:rsidRPr="008F38B1">
        <w:rPr>
          <w:rFonts w:ascii="Arial" w:hAnsi="Arial" w:cs="Arial"/>
          <w:spacing w:val="-6"/>
          <w:sz w:val="19"/>
        </w:rPr>
        <w:t>in</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other</w:t>
      </w:r>
      <w:r w:rsidRPr="008F38B1">
        <w:rPr>
          <w:rFonts w:ascii="Arial" w:hAnsi="Arial" w:cs="Arial"/>
          <w:sz w:val="19"/>
        </w:rPr>
        <w:t xml:space="preserve"> </w:t>
      </w:r>
      <w:r w:rsidRPr="008F38B1">
        <w:rPr>
          <w:rFonts w:ascii="Arial" w:hAnsi="Arial" w:cs="Arial"/>
          <w:spacing w:val="-6"/>
          <w:sz w:val="19"/>
        </w:rPr>
        <w:t>Contracting</w:t>
      </w:r>
      <w:r w:rsidRPr="008F38B1">
        <w:rPr>
          <w:rFonts w:ascii="Arial" w:hAnsi="Arial" w:cs="Arial"/>
          <w:sz w:val="19"/>
        </w:rPr>
        <w:t xml:space="preserve"> </w:t>
      </w:r>
      <w:r w:rsidRPr="008F38B1">
        <w:rPr>
          <w:rFonts w:ascii="Arial" w:hAnsi="Arial" w:cs="Arial"/>
          <w:spacing w:val="-6"/>
          <w:sz w:val="19"/>
        </w:rPr>
        <w:t>Parties</w:t>
      </w:r>
      <w:r w:rsidRPr="008F38B1">
        <w:rPr>
          <w:rFonts w:ascii="Arial" w:hAnsi="Arial" w:cs="Arial"/>
          <w:sz w:val="19"/>
        </w:rPr>
        <w:t xml:space="preserve"> </w:t>
      </w:r>
      <w:r w:rsidRPr="008F38B1">
        <w:rPr>
          <w:rFonts w:ascii="Arial" w:hAnsi="Arial" w:cs="Arial"/>
          <w:spacing w:val="-6"/>
          <w:sz w:val="19"/>
        </w:rPr>
        <w:t>with</w:t>
      </w:r>
      <w:r w:rsidRPr="008F38B1">
        <w:rPr>
          <w:rFonts w:ascii="Arial" w:hAnsi="Arial" w:cs="Arial"/>
          <w:sz w:val="19"/>
        </w:rPr>
        <w:t xml:space="preserve"> </w:t>
      </w:r>
      <w:r w:rsidRPr="008F38B1">
        <w:rPr>
          <w:rFonts w:ascii="Arial" w:hAnsi="Arial" w:cs="Arial"/>
          <w:spacing w:val="-6"/>
          <w:sz w:val="19"/>
        </w:rPr>
        <w:t>which</w:t>
      </w:r>
      <w:r w:rsidRPr="008F38B1">
        <w:rPr>
          <w:rFonts w:ascii="Arial" w:hAnsi="Arial" w:cs="Arial"/>
          <w:sz w:val="19"/>
        </w:rPr>
        <w:t xml:space="preserve"> </w:t>
      </w:r>
      <w:r w:rsidRPr="008F38B1">
        <w:rPr>
          <w:rFonts w:ascii="Arial" w:hAnsi="Arial" w:cs="Arial"/>
          <w:spacing w:val="-6"/>
          <w:sz w:val="19"/>
        </w:rPr>
        <w:t>cumulation</w:t>
      </w:r>
      <w:r w:rsidRPr="008F38B1">
        <w:rPr>
          <w:rFonts w:ascii="Arial" w:hAnsi="Arial" w:cs="Arial"/>
          <w:sz w:val="19"/>
        </w:rPr>
        <w:t xml:space="preserve"> </w:t>
      </w:r>
      <w:r w:rsidRPr="008F38B1">
        <w:rPr>
          <w:rFonts w:ascii="Arial" w:hAnsi="Arial" w:cs="Arial"/>
          <w:spacing w:val="-6"/>
          <w:sz w:val="19"/>
        </w:rPr>
        <w:t>is</w:t>
      </w:r>
      <w:r w:rsidRPr="008F38B1">
        <w:rPr>
          <w:rFonts w:ascii="Arial" w:hAnsi="Arial" w:cs="Arial"/>
          <w:sz w:val="19"/>
        </w:rPr>
        <w:t xml:space="preserve"> </w:t>
      </w:r>
      <w:r w:rsidRPr="008F38B1">
        <w:rPr>
          <w:rFonts w:ascii="Arial" w:hAnsi="Arial" w:cs="Arial"/>
          <w:spacing w:val="-6"/>
          <w:sz w:val="19"/>
        </w:rPr>
        <w:t>applicable</w:t>
      </w:r>
      <w:r w:rsidRPr="008F38B1">
        <w:rPr>
          <w:rFonts w:ascii="Arial" w:hAnsi="Arial" w:cs="Arial"/>
          <w:sz w:val="19"/>
        </w:rPr>
        <w:t xml:space="preserve"> </w:t>
      </w:r>
      <w:r w:rsidRPr="008F38B1">
        <w:rPr>
          <w:rFonts w:ascii="Arial" w:hAnsi="Arial" w:cs="Arial"/>
          <w:spacing w:val="-6"/>
          <w:sz w:val="19"/>
        </w:rPr>
        <w:t>or,</w:t>
      </w:r>
      <w:r w:rsidRPr="008F38B1">
        <w:rPr>
          <w:rFonts w:ascii="Arial" w:hAnsi="Arial" w:cs="Arial"/>
          <w:sz w:val="19"/>
        </w:rPr>
        <w:t xml:space="preserve"> where the customs</w:t>
      </w:r>
      <w:r w:rsidRPr="008F38B1">
        <w:rPr>
          <w:rFonts w:ascii="Arial" w:hAnsi="Arial" w:cs="Arial"/>
          <w:spacing w:val="-1"/>
          <w:sz w:val="19"/>
        </w:rPr>
        <w:t xml:space="preserve"> </w:t>
      </w:r>
      <w:r w:rsidRPr="008F38B1">
        <w:rPr>
          <w:rFonts w:ascii="Arial" w:hAnsi="Arial" w:cs="Arial"/>
          <w:sz w:val="19"/>
        </w:rPr>
        <w:t xml:space="preserve">value is not known or cannot be ascertained, the first ascertainable price paid for the </w:t>
      </w:r>
      <w:r w:rsidRPr="008F38B1">
        <w:rPr>
          <w:rFonts w:ascii="Arial" w:hAnsi="Arial" w:cs="Arial"/>
          <w:spacing w:val="-2"/>
          <w:sz w:val="19"/>
        </w:rPr>
        <w:t>materials</w:t>
      </w:r>
      <w:r w:rsidRPr="008F38B1">
        <w:rPr>
          <w:rFonts w:ascii="Arial" w:hAnsi="Arial" w:cs="Arial"/>
          <w:spacing w:val="-9"/>
          <w:sz w:val="19"/>
        </w:rPr>
        <w:t xml:space="preserve"> </w:t>
      </w:r>
      <w:r w:rsidRPr="008F38B1">
        <w:rPr>
          <w:rFonts w:ascii="Arial" w:hAnsi="Arial" w:cs="Arial"/>
          <w:spacing w:val="-2"/>
          <w:sz w:val="19"/>
        </w:rPr>
        <w:t>in</w:t>
      </w:r>
      <w:r w:rsidRPr="008F38B1">
        <w:rPr>
          <w:rFonts w:ascii="Arial" w:hAnsi="Arial" w:cs="Arial"/>
          <w:spacing w:val="-8"/>
          <w:sz w:val="19"/>
        </w:rPr>
        <w:t xml:space="preserve"> </w:t>
      </w:r>
      <w:r w:rsidRPr="008F38B1">
        <w:rPr>
          <w:rFonts w:ascii="Arial" w:hAnsi="Arial" w:cs="Arial"/>
          <w:spacing w:val="-2"/>
          <w:sz w:val="19"/>
        </w:rPr>
        <w:t>the</w:t>
      </w:r>
      <w:r w:rsidRPr="008F38B1">
        <w:rPr>
          <w:rFonts w:ascii="Arial" w:hAnsi="Arial" w:cs="Arial"/>
          <w:spacing w:val="-9"/>
          <w:sz w:val="19"/>
        </w:rPr>
        <w:t xml:space="preserve"> </w:t>
      </w:r>
      <w:r w:rsidRPr="008F38B1">
        <w:rPr>
          <w:rFonts w:ascii="Arial" w:hAnsi="Arial" w:cs="Arial"/>
          <w:spacing w:val="-2"/>
          <w:sz w:val="19"/>
        </w:rPr>
        <w:t>exporting</w:t>
      </w:r>
      <w:r w:rsidRPr="008F38B1">
        <w:rPr>
          <w:rFonts w:ascii="Arial" w:hAnsi="Arial" w:cs="Arial"/>
          <w:spacing w:val="-8"/>
          <w:sz w:val="19"/>
        </w:rPr>
        <w:t xml:space="preserve"> </w:t>
      </w:r>
      <w:r w:rsidRPr="008F38B1">
        <w:rPr>
          <w:rFonts w:ascii="Arial" w:hAnsi="Arial" w:cs="Arial"/>
          <w:spacing w:val="-2"/>
          <w:sz w:val="19"/>
        </w:rPr>
        <w:t>Contracting</w:t>
      </w:r>
      <w:r w:rsidRPr="008F38B1">
        <w:rPr>
          <w:rFonts w:ascii="Arial" w:hAnsi="Arial" w:cs="Arial"/>
          <w:spacing w:val="-9"/>
          <w:sz w:val="19"/>
        </w:rPr>
        <w:t xml:space="preserve"> </w:t>
      </w:r>
      <w:r w:rsidRPr="008F38B1">
        <w:rPr>
          <w:rFonts w:ascii="Arial" w:hAnsi="Arial" w:cs="Arial"/>
          <w:spacing w:val="-2"/>
          <w:sz w:val="19"/>
        </w:rPr>
        <w:t>Party;</w:t>
      </w:r>
    </w:p>
    <w:p w:rsidR="00C75D43" w:rsidRPr="008F38B1" w:rsidRDefault="00C75D43" w:rsidP="005D3094">
      <w:pPr>
        <w:pStyle w:val="ListParagraph"/>
        <w:widowControl w:val="0"/>
        <w:numPr>
          <w:ilvl w:val="0"/>
          <w:numId w:val="161"/>
        </w:numPr>
        <w:tabs>
          <w:tab w:val="left" w:pos="1325"/>
          <w:tab w:val="left" w:pos="1327"/>
        </w:tabs>
        <w:autoSpaceDE w:val="0"/>
        <w:autoSpaceDN w:val="0"/>
        <w:spacing w:before="206" w:after="0" w:line="230" w:lineRule="auto"/>
        <w:ind w:right="619"/>
        <w:contextualSpacing w:val="0"/>
        <w:rPr>
          <w:rFonts w:ascii="Arial" w:hAnsi="Arial" w:cs="Arial"/>
          <w:sz w:val="19"/>
        </w:rPr>
      </w:pPr>
      <w:r w:rsidRPr="008F38B1">
        <w:rPr>
          <w:rFonts w:ascii="Arial" w:hAnsi="Arial" w:cs="Arial"/>
          <w:w w:val="90"/>
          <w:sz w:val="19"/>
        </w:rPr>
        <w:t>“value</w:t>
      </w:r>
      <w:r w:rsidRPr="008F38B1">
        <w:rPr>
          <w:rFonts w:ascii="Arial" w:hAnsi="Arial" w:cs="Arial"/>
          <w:sz w:val="19"/>
        </w:rPr>
        <w:t xml:space="preserve"> </w:t>
      </w:r>
      <w:r w:rsidRPr="008F38B1">
        <w:rPr>
          <w:rFonts w:ascii="Arial" w:hAnsi="Arial" w:cs="Arial"/>
          <w:w w:val="90"/>
          <w:sz w:val="19"/>
        </w:rPr>
        <w:t>of</w:t>
      </w:r>
      <w:r w:rsidRPr="008F38B1">
        <w:rPr>
          <w:rFonts w:ascii="Arial" w:hAnsi="Arial" w:cs="Arial"/>
          <w:spacing w:val="9"/>
          <w:sz w:val="19"/>
        </w:rPr>
        <w:t xml:space="preserve"> </w:t>
      </w:r>
      <w:r w:rsidRPr="008F38B1">
        <w:rPr>
          <w:rFonts w:ascii="Arial" w:hAnsi="Arial" w:cs="Arial"/>
          <w:w w:val="90"/>
          <w:sz w:val="19"/>
        </w:rPr>
        <w:t>materials”</w:t>
      </w:r>
      <w:r w:rsidRPr="008F38B1">
        <w:rPr>
          <w:rFonts w:ascii="Arial" w:hAnsi="Arial" w:cs="Arial"/>
          <w:spacing w:val="9"/>
          <w:sz w:val="19"/>
        </w:rPr>
        <w:t xml:space="preserve"> </w:t>
      </w:r>
      <w:r w:rsidRPr="008F38B1">
        <w:rPr>
          <w:rFonts w:ascii="Arial" w:hAnsi="Arial" w:cs="Arial"/>
          <w:w w:val="90"/>
          <w:sz w:val="19"/>
        </w:rPr>
        <w:t>means</w:t>
      </w:r>
      <w:r w:rsidRPr="008F38B1">
        <w:rPr>
          <w:rFonts w:ascii="Arial" w:hAnsi="Arial" w:cs="Arial"/>
          <w:sz w:val="19"/>
        </w:rPr>
        <w:t xml:space="preserve"> </w:t>
      </w:r>
      <w:r w:rsidRPr="008F38B1">
        <w:rPr>
          <w:rFonts w:ascii="Arial" w:hAnsi="Arial" w:cs="Arial"/>
          <w:w w:val="90"/>
          <w:sz w:val="19"/>
        </w:rPr>
        <w:t>the</w:t>
      </w:r>
      <w:r w:rsidRPr="008F38B1">
        <w:rPr>
          <w:rFonts w:ascii="Arial" w:hAnsi="Arial" w:cs="Arial"/>
          <w:sz w:val="19"/>
        </w:rPr>
        <w:t xml:space="preserve"> </w:t>
      </w:r>
      <w:r w:rsidRPr="008F38B1">
        <w:rPr>
          <w:rFonts w:ascii="Arial" w:hAnsi="Arial" w:cs="Arial"/>
          <w:w w:val="90"/>
          <w:sz w:val="19"/>
        </w:rPr>
        <w:t>customs</w:t>
      </w:r>
      <w:r w:rsidRPr="008F38B1">
        <w:rPr>
          <w:rFonts w:ascii="Arial" w:hAnsi="Arial" w:cs="Arial"/>
          <w:sz w:val="19"/>
        </w:rPr>
        <w:t xml:space="preserve"> </w:t>
      </w:r>
      <w:r w:rsidRPr="008F38B1">
        <w:rPr>
          <w:rFonts w:ascii="Arial" w:hAnsi="Arial" w:cs="Arial"/>
          <w:w w:val="90"/>
          <w:sz w:val="19"/>
        </w:rPr>
        <w:t>value</w:t>
      </w:r>
      <w:r w:rsidRPr="008F38B1">
        <w:rPr>
          <w:rFonts w:ascii="Arial" w:hAnsi="Arial" w:cs="Arial"/>
          <w:sz w:val="19"/>
        </w:rPr>
        <w:t xml:space="preserve"> </w:t>
      </w:r>
      <w:r w:rsidRPr="008F38B1">
        <w:rPr>
          <w:rFonts w:ascii="Arial" w:hAnsi="Arial" w:cs="Arial"/>
          <w:w w:val="90"/>
          <w:sz w:val="19"/>
        </w:rPr>
        <w:t>at</w:t>
      </w:r>
      <w:r w:rsidRPr="008F38B1">
        <w:rPr>
          <w:rFonts w:ascii="Arial" w:hAnsi="Arial" w:cs="Arial"/>
          <w:sz w:val="19"/>
        </w:rPr>
        <w:t xml:space="preserve"> </w:t>
      </w:r>
      <w:r w:rsidRPr="008F38B1">
        <w:rPr>
          <w:rFonts w:ascii="Arial" w:hAnsi="Arial" w:cs="Arial"/>
          <w:w w:val="90"/>
          <w:sz w:val="19"/>
        </w:rPr>
        <w:t>the</w:t>
      </w:r>
      <w:r w:rsidRPr="008F38B1">
        <w:rPr>
          <w:rFonts w:ascii="Arial" w:hAnsi="Arial" w:cs="Arial"/>
          <w:spacing w:val="9"/>
          <w:sz w:val="19"/>
        </w:rPr>
        <w:t xml:space="preserve"> </w:t>
      </w:r>
      <w:r w:rsidRPr="008F38B1">
        <w:rPr>
          <w:rFonts w:ascii="Arial" w:hAnsi="Arial" w:cs="Arial"/>
          <w:w w:val="90"/>
          <w:sz w:val="19"/>
        </w:rPr>
        <w:t>time</w:t>
      </w:r>
      <w:r w:rsidRPr="008F38B1">
        <w:rPr>
          <w:rFonts w:ascii="Arial" w:hAnsi="Arial" w:cs="Arial"/>
          <w:sz w:val="19"/>
        </w:rPr>
        <w:t xml:space="preserve"> </w:t>
      </w:r>
      <w:r w:rsidRPr="008F38B1">
        <w:rPr>
          <w:rFonts w:ascii="Arial" w:hAnsi="Arial" w:cs="Arial"/>
          <w:w w:val="90"/>
          <w:sz w:val="19"/>
        </w:rPr>
        <w:t>of</w:t>
      </w:r>
      <w:r w:rsidRPr="008F38B1">
        <w:rPr>
          <w:rFonts w:ascii="Arial" w:hAnsi="Arial" w:cs="Arial"/>
          <w:spacing w:val="10"/>
          <w:sz w:val="19"/>
        </w:rPr>
        <w:t xml:space="preserve"> </w:t>
      </w:r>
      <w:r w:rsidRPr="008F38B1">
        <w:rPr>
          <w:rFonts w:ascii="Arial" w:hAnsi="Arial" w:cs="Arial"/>
          <w:w w:val="90"/>
          <w:sz w:val="19"/>
        </w:rPr>
        <w:t>importation</w:t>
      </w:r>
      <w:r w:rsidRPr="008F38B1">
        <w:rPr>
          <w:rFonts w:ascii="Arial" w:hAnsi="Arial" w:cs="Arial"/>
          <w:sz w:val="19"/>
        </w:rPr>
        <w:t xml:space="preserve"> </w:t>
      </w:r>
      <w:r w:rsidRPr="008F38B1">
        <w:rPr>
          <w:rFonts w:ascii="Arial" w:hAnsi="Arial" w:cs="Arial"/>
          <w:w w:val="90"/>
          <w:sz w:val="19"/>
        </w:rPr>
        <w:t>of</w:t>
      </w:r>
      <w:r w:rsidRPr="008F38B1">
        <w:rPr>
          <w:rFonts w:ascii="Arial" w:hAnsi="Arial" w:cs="Arial"/>
          <w:spacing w:val="12"/>
          <w:sz w:val="19"/>
        </w:rPr>
        <w:t xml:space="preserve"> </w:t>
      </w:r>
      <w:r w:rsidRPr="008F38B1">
        <w:rPr>
          <w:rFonts w:ascii="Arial" w:hAnsi="Arial" w:cs="Arial"/>
          <w:w w:val="90"/>
          <w:sz w:val="19"/>
        </w:rPr>
        <w:t>the</w:t>
      </w:r>
      <w:r w:rsidRPr="008F38B1">
        <w:rPr>
          <w:rFonts w:ascii="Arial" w:hAnsi="Arial" w:cs="Arial"/>
          <w:sz w:val="19"/>
        </w:rPr>
        <w:t xml:space="preserve"> </w:t>
      </w:r>
      <w:r w:rsidRPr="008F38B1">
        <w:rPr>
          <w:rFonts w:ascii="Arial" w:hAnsi="Arial" w:cs="Arial"/>
          <w:w w:val="90"/>
          <w:sz w:val="19"/>
        </w:rPr>
        <w:t>non-originating</w:t>
      </w:r>
      <w:r w:rsidRPr="008F38B1">
        <w:rPr>
          <w:rFonts w:ascii="Arial" w:hAnsi="Arial" w:cs="Arial"/>
          <w:spacing w:val="9"/>
          <w:sz w:val="19"/>
        </w:rPr>
        <w:t xml:space="preserve"> </w:t>
      </w:r>
      <w:r w:rsidRPr="008F38B1">
        <w:rPr>
          <w:rFonts w:ascii="Arial" w:hAnsi="Arial" w:cs="Arial"/>
          <w:w w:val="90"/>
          <w:sz w:val="19"/>
        </w:rPr>
        <w:t>materials</w:t>
      </w:r>
      <w:r w:rsidRPr="008F38B1">
        <w:rPr>
          <w:rFonts w:ascii="Arial" w:hAnsi="Arial" w:cs="Arial"/>
          <w:sz w:val="19"/>
        </w:rPr>
        <w:t xml:space="preserve"> </w:t>
      </w:r>
      <w:r w:rsidRPr="008F38B1">
        <w:rPr>
          <w:rFonts w:ascii="Arial" w:hAnsi="Arial" w:cs="Arial"/>
          <w:w w:val="90"/>
          <w:sz w:val="19"/>
        </w:rPr>
        <w:t>used,</w:t>
      </w:r>
      <w:r w:rsidRPr="008F38B1">
        <w:rPr>
          <w:rFonts w:ascii="Arial" w:hAnsi="Arial" w:cs="Arial"/>
          <w:sz w:val="19"/>
        </w:rPr>
        <w:t xml:space="preserve"> </w:t>
      </w:r>
      <w:r w:rsidRPr="008F38B1">
        <w:rPr>
          <w:rFonts w:ascii="Arial" w:hAnsi="Arial" w:cs="Arial"/>
          <w:w w:val="90"/>
          <w:sz w:val="19"/>
        </w:rPr>
        <w:t>or,</w:t>
      </w:r>
      <w:r w:rsidRPr="008F38B1">
        <w:rPr>
          <w:rFonts w:ascii="Arial" w:hAnsi="Arial" w:cs="Arial"/>
          <w:spacing w:val="40"/>
          <w:sz w:val="19"/>
        </w:rPr>
        <w:t xml:space="preserve"> </w:t>
      </w:r>
      <w:r w:rsidRPr="008F38B1">
        <w:rPr>
          <w:rFonts w:ascii="Arial" w:hAnsi="Arial" w:cs="Arial"/>
          <w:w w:val="90"/>
          <w:sz w:val="19"/>
        </w:rPr>
        <w:t xml:space="preserve">if this is not known and cannot be ascertained, the first ascertainable price paid for the materials in the </w:t>
      </w:r>
      <w:r w:rsidRPr="008F38B1">
        <w:rPr>
          <w:rFonts w:ascii="Arial" w:hAnsi="Arial" w:cs="Arial"/>
          <w:w w:val="90"/>
          <w:sz w:val="19"/>
        </w:rPr>
        <w:lastRenderedPageBreak/>
        <w:t>exporting</w:t>
      </w:r>
      <w:r w:rsidRPr="008F38B1">
        <w:rPr>
          <w:rFonts w:ascii="Arial" w:hAnsi="Arial" w:cs="Arial"/>
          <w:sz w:val="19"/>
        </w:rPr>
        <w:t xml:space="preserve"> </w:t>
      </w:r>
      <w:r w:rsidRPr="008F38B1">
        <w:rPr>
          <w:rFonts w:ascii="Arial" w:hAnsi="Arial" w:cs="Arial"/>
          <w:spacing w:val="-4"/>
          <w:sz w:val="19"/>
        </w:rPr>
        <w:t>Contracting</w:t>
      </w:r>
      <w:r w:rsidRPr="008F38B1">
        <w:rPr>
          <w:rFonts w:ascii="Arial" w:hAnsi="Arial" w:cs="Arial"/>
          <w:spacing w:val="-7"/>
          <w:sz w:val="19"/>
        </w:rPr>
        <w:t xml:space="preserve"> </w:t>
      </w:r>
      <w:r w:rsidRPr="008F38B1">
        <w:rPr>
          <w:rFonts w:ascii="Arial" w:hAnsi="Arial" w:cs="Arial"/>
          <w:spacing w:val="-4"/>
          <w:sz w:val="19"/>
        </w:rPr>
        <w:t>Party.</w:t>
      </w:r>
      <w:r w:rsidRPr="008F38B1">
        <w:rPr>
          <w:rFonts w:ascii="Arial" w:hAnsi="Arial" w:cs="Arial"/>
          <w:spacing w:val="-6"/>
          <w:sz w:val="19"/>
        </w:rPr>
        <w:t xml:space="preserve"> </w:t>
      </w:r>
      <w:r w:rsidRPr="008F38B1">
        <w:rPr>
          <w:rFonts w:ascii="Arial" w:hAnsi="Arial" w:cs="Arial"/>
          <w:spacing w:val="-4"/>
          <w:sz w:val="19"/>
        </w:rPr>
        <w:t>Where</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value</w:t>
      </w:r>
      <w:r w:rsidRPr="008F38B1">
        <w:rPr>
          <w:rFonts w:ascii="Arial" w:hAnsi="Arial" w:cs="Arial"/>
          <w:spacing w:val="-7"/>
          <w:sz w:val="19"/>
        </w:rPr>
        <w:t xml:space="preserve"> </w:t>
      </w:r>
      <w:r w:rsidRPr="008F38B1">
        <w:rPr>
          <w:rFonts w:ascii="Arial" w:hAnsi="Arial" w:cs="Arial"/>
          <w:spacing w:val="-4"/>
          <w:sz w:val="19"/>
        </w:rPr>
        <w:t>of</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7"/>
          <w:sz w:val="19"/>
        </w:rPr>
        <w:t xml:space="preserve"> </w:t>
      </w:r>
      <w:r w:rsidRPr="008F38B1">
        <w:rPr>
          <w:rFonts w:ascii="Arial" w:hAnsi="Arial" w:cs="Arial"/>
          <w:spacing w:val="-4"/>
          <w:sz w:val="19"/>
        </w:rPr>
        <w:t>originating</w:t>
      </w:r>
      <w:r w:rsidRPr="008F38B1">
        <w:rPr>
          <w:rFonts w:ascii="Arial" w:hAnsi="Arial" w:cs="Arial"/>
          <w:spacing w:val="-6"/>
          <w:sz w:val="19"/>
        </w:rPr>
        <w:t xml:space="preserve"> </w:t>
      </w:r>
      <w:r w:rsidRPr="008F38B1">
        <w:rPr>
          <w:rFonts w:ascii="Arial" w:hAnsi="Arial" w:cs="Arial"/>
          <w:spacing w:val="-4"/>
          <w:sz w:val="19"/>
        </w:rPr>
        <w:t>materials</w:t>
      </w:r>
      <w:r w:rsidRPr="008F38B1">
        <w:rPr>
          <w:rFonts w:ascii="Arial" w:hAnsi="Arial" w:cs="Arial"/>
          <w:spacing w:val="-7"/>
          <w:sz w:val="19"/>
        </w:rPr>
        <w:t xml:space="preserve"> </w:t>
      </w:r>
      <w:r w:rsidRPr="008F38B1">
        <w:rPr>
          <w:rFonts w:ascii="Arial" w:hAnsi="Arial" w:cs="Arial"/>
          <w:spacing w:val="-4"/>
          <w:sz w:val="19"/>
        </w:rPr>
        <w:t>used</w:t>
      </w:r>
      <w:r w:rsidRPr="008F38B1">
        <w:rPr>
          <w:rFonts w:ascii="Arial" w:hAnsi="Arial" w:cs="Arial"/>
          <w:spacing w:val="-6"/>
          <w:sz w:val="19"/>
        </w:rPr>
        <w:t xml:space="preserve"> </w:t>
      </w:r>
      <w:r w:rsidRPr="008F38B1">
        <w:rPr>
          <w:rFonts w:ascii="Arial" w:hAnsi="Arial" w:cs="Arial"/>
          <w:spacing w:val="-4"/>
          <w:sz w:val="19"/>
        </w:rPr>
        <w:t>needs</w:t>
      </w:r>
      <w:r w:rsidRPr="008F38B1">
        <w:rPr>
          <w:rFonts w:ascii="Arial" w:hAnsi="Arial" w:cs="Arial"/>
          <w:spacing w:val="-7"/>
          <w:sz w:val="19"/>
        </w:rPr>
        <w:t xml:space="preserve"> </w:t>
      </w:r>
      <w:r w:rsidRPr="008F38B1">
        <w:rPr>
          <w:rFonts w:ascii="Arial" w:hAnsi="Arial" w:cs="Arial"/>
          <w:spacing w:val="-4"/>
          <w:sz w:val="19"/>
        </w:rPr>
        <w:t>to</w:t>
      </w:r>
      <w:r w:rsidRPr="008F38B1">
        <w:rPr>
          <w:rFonts w:ascii="Arial" w:hAnsi="Arial" w:cs="Arial"/>
          <w:spacing w:val="-6"/>
          <w:sz w:val="19"/>
        </w:rPr>
        <w:t xml:space="preserve"> </w:t>
      </w:r>
      <w:r w:rsidRPr="008F38B1">
        <w:rPr>
          <w:rFonts w:ascii="Arial" w:hAnsi="Arial" w:cs="Arial"/>
          <w:spacing w:val="-4"/>
          <w:sz w:val="19"/>
        </w:rPr>
        <w:t>be</w:t>
      </w:r>
      <w:r w:rsidRPr="008F38B1">
        <w:rPr>
          <w:rFonts w:ascii="Arial" w:hAnsi="Arial" w:cs="Arial"/>
          <w:spacing w:val="-6"/>
          <w:sz w:val="19"/>
        </w:rPr>
        <w:t xml:space="preserve"> </w:t>
      </w:r>
      <w:r w:rsidRPr="008F38B1">
        <w:rPr>
          <w:rFonts w:ascii="Arial" w:hAnsi="Arial" w:cs="Arial"/>
          <w:spacing w:val="-4"/>
          <w:sz w:val="19"/>
        </w:rPr>
        <w:t>established,</w:t>
      </w:r>
      <w:r w:rsidRPr="008F38B1">
        <w:rPr>
          <w:rFonts w:ascii="Arial" w:hAnsi="Arial" w:cs="Arial"/>
          <w:spacing w:val="-7"/>
          <w:sz w:val="19"/>
        </w:rPr>
        <w:t xml:space="preserve"> </w:t>
      </w:r>
      <w:r w:rsidRPr="008F38B1">
        <w:rPr>
          <w:rFonts w:ascii="Arial" w:hAnsi="Arial" w:cs="Arial"/>
          <w:spacing w:val="-4"/>
          <w:sz w:val="19"/>
        </w:rPr>
        <w:t>this</w:t>
      </w:r>
      <w:r w:rsidRPr="008F38B1">
        <w:rPr>
          <w:rFonts w:ascii="Arial" w:hAnsi="Arial" w:cs="Arial"/>
          <w:spacing w:val="-6"/>
          <w:sz w:val="19"/>
        </w:rPr>
        <w:t xml:space="preserve"> </w:t>
      </w:r>
      <w:r w:rsidRPr="008F38B1">
        <w:rPr>
          <w:rFonts w:ascii="Arial" w:hAnsi="Arial" w:cs="Arial"/>
          <w:spacing w:val="-4"/>
          <w:sz w:val="19"/>
        </w:rPr>
        <w:t>point</w:t>
      </w:r>
      <w:r w:rsidRPr="008F38B1">
        <w:rPr>
          <w:rFonts w:ascii="Arial" w:hAnsi="Arial" w:cs="Arial"/>
          <w:spacing w:val="-7"/>
          <w:sz w:val="19"/>
        </w:rPr>
        <w:t xml:space="preserve"> </w:t>
      </w:r>
      <w:r w:rsidRPr="008F38B1">
        <w:rPr>
          <w:rFonts w:ascii="Arial" w:hAnsi="Arial" w:cs="Arial"/>
          <w:spacing w:val="-4"/>
          <w:sz w:val="19"/>
        </w:rPr>
        <w:t>shall</w:t>
      </w:r>
      <w:r w:rsidRPr="008F38B1">
        <w:rPr>
          <w:rFonts w:ascii="Arial" w:hAnsi="Arial" w:cs="Arial"/>
          <w:spacing w:val="-6"/>
          <w:sz w:val="19"/>
        </w:rPr>
        <w:t xml:space="preserve"> </w:t>
      </w:r>
      <w:r w:rsidRPr="008F38B1">
        <w:rPr>
          <w:rFonts w:ascii="Arial" w:hAnsi="Arial" w:cs="Arial"/>
          <w:spacing w:val="-4"/>
          <w:sz w:val="19"/>
        </w:rPr>
        <w:t>be</w:t>
      </w:r>
      <w:r w:rsidRPr="008F38B1">
        <w:rPr>
          <w:rFonts w:ascii="Arial" w:hAnsi="Arial" w:cs="Arial"/>
          <w:sz w:val="19"/>
        </w:rPr>
        <w:t xml:space="preserve"> </w:t>
      </w:r>
      <w:r w:rsidRPr="008F38B1">
        <w:rPr>
          <w:rFonts w:ascii="Arial" w:hAnsi="Arial" w:cs="Arial"/>
          <w:spacing w:val="-2"/>
          <w:sz w:val="19"/>
        </w:rPr>
        <w:t>applied</w:t>
      </w:r>
      <w:r w:rsidRPr="008F38B1">
        <w:rPr>
          <w:rFonts w:ascii="Arial" w:hAnsi="Arial" w:cs="Arial"/>
          <w:spacing w:val="-9"/>
          <w:sz w:val="19"/>
        </w:rPr>
        <w:t xml:space="preserve"> </w:t>
      </w:r>
      <w:r w:rsidRPr="008F38B1">
        <w:rPr>
          <w:rFonts w:ascii="Arial" w:hAnsi="Arial" w:cs="Arial"/>
          <w:i/>
          <w:spacing w:val="-2"/>
          <w:sz w:val="19"/>
        </w:rPr>
        <w:t>mutatis</w:t>
      </w:r>
      <w:r w:rsidRPr="008F38B1">
        <w:rPr>
          <w:rFonts w:ascii="Arial" w:hAnsi="Arial" w:cs="Arial"/>
          <w:i/>
          <w:spacing w:val="-8"/>
          <w:sz w:val="19"/>
        </w:rPr>
        <w:t xml:space="preserve"> </w:t>
      </w:r>
      <w:r w:rsidRPr="008F38B1">
        <w:rPr>
          <w:rFonts w:ascii="Arial" w:hAnsi="Arial" w:cs="Arial"/>
          <w:i/>
          <w:spacing w:val="-2"/>
          <w:sz w:val="19"/>
        </w:rPr>
        <w:t>mutandis</w:t>
      </w:r>
      <w:r w:rsidRPr="008F38B1">
        <w:rPr>
          <w:rFonts w:ascii="Arial" w:hAnsi="Arial" w:cs="Arial"/>
          <w:spacing w:val="-2"/>
          <w:sz w:val="19"/>
        </w:rPr>
        <w:t>.</w:t>
      </w:r>
    </w:p>
    <w:p w:rsidR="00C75D43" w:rsidRPr="008F38B1" w:rsidRDefault="00C75D43" w:rsidP="00C75D43">
      <w:pPr>
        <w:pStyle w:val="BodyText"/>
        <w:rPr>
          <w:rFonts w:ascii="Arial" w:hAnsi="Arial" w:cs="Arial"/>
        </w:rPr>
      </w:pPr>
    </w:p>
    <w:p w:rsidR="00C75D43" w:rsidRPr="008F38B1" w:rsidRDefault="00C75D43" w:rsidP="004275CC">
      <w:pPr>
        <w:ind w:left="960"/>
        <w:rPr>
          <w:rFonts w:ascii="Arial" w:hAnsi="Arial" w:cs="Arial"/>
          <w:sz w:val="17"/>
        </w:rPr>
      </w:pPr>
      <w:r w:rsidRPr="008F38B1">
        <w:rPr>
          <w:rFonts w:ascii="Arial" w:hAnsi="Arial" w:cs="Arial"/>
          <w:sz w:val="17"/>
        </w:rPr>
        <w:t>TITLE II</w:t>
      </w:r>
    </w:p>
    <w:p w:rsidR="00C75D43" w:rsidRPr="008F38B1" w:rsidRDefault="00C75D43" w:rsidP="004275CC">
      <w:pPr>
        <w:pStyle w:val="BodyText"/>
        <w:spacing w:after="0"/>
        <w:rPr>
          <w:rFonts w:ascii="Arial" w:hAnsi="Arial" w:cs="Arial"/>
        </w:rPr>
      </w:pPr>
    </w:p>
    <w:p w:rsidR="00C75D43" w:rsidRPr="008F38B1" w:rsidRDefault="00C75D43" w:rsidP="004275CC">
      <w:pPr>
        <w:ind w:left="960"/>
        <w:rPr>
          <w:rFonts w:ascii="Arial" w:hAnsi="Arial" w:cs="Arial"/>
          <w:b/>
          <w:sz w:val="17"/>
        </w:rPr>
      </w:pPr>
      <w:r w:rsidRPr="008F38B1">
        <w:rPr>
          <w:rFonts w:ascii="Arial" w:hAnsi="Arial" w:cs="Arial"/>
          <w:b/>
          <w:sz w:val="17"/>
        </w:rPr>
        <w:t>DEFINITION</w:t>
      </w:r>
      <w:r w:rsidRPr="008F38B1">
        <w:rPr>
          <w:rFonts w:ascii="Arial" w:hAnsi="Arial" w:cs="Arial"/>
          <w:b/>
          <w:spacing w:val="5"/>
          <w:sz w:val="17"/>
        </w:rPr>
        <w:t xml:space="preserve"> </w:t>
      </w:r>
      <w:r w:rsidRPr="008F38B1">
        <w:rPr>
          <w:rFonts w:ascii="Arial" w:hAnsi="Arial" w:cs="Arial"/>
          <w:b/>
          <w:sz w:val="17"/>
        </w:rPr>
        <w:t>OF</w:t>
      </w:r>
      <w:r w:rsidRPr="008F38B1">
        <w:rPr>
          <w:rFonts w:ascii="Arial" w:hAnsi="Arial" w:cs="Arial"/>
          <w:b/>
          <w:spacing w:val="5"/>
          <w:sz w:val="17"/>
        </w:rPr>
        <w:t xml:space="preserve"> </w:t>
      </w:r>
      <w:r w:rsidRPr="008F38B1">
        <w:rPr>
          <w:rFonts w:ascii="Arial" w:hAnsi="Arial" w:cs="Arial"/>
          <w:b/>
          <w:sz w:val="17"/>
        </w:rPr>
        <w:t>THE</w:t>
      </w:r>
      <w:r w:rsidRPr="008F38B1">
        <w:rPr>
          <w:rFonts w:ascii="Arial" w:hAnsi="Arial" w:cs="Arial"/>
          <w:b/>
          <w:spacing w:val="5"/>
          <w:sz w:val="17"/>
        </w:rPr>
        <w:t xml:space="preserve"> </w:t>
      </w:r>
      <w:r w:rsidRPr="008F38B1">
        <w:rPr>
          <w:rFonts w:ascii="Arial" w:hAnsi="Arial" w:cs="Arial"/>
          <w:b/>
          <w:sz w:val="17"/>
        </w:rPr>
        <w:t>CONCEPT</w:t>
      </w:r>
      <w:r w:rsidRPr="008F38B1">
        <w:rPr>
          <w:rFonts w:ascii="Arial" w:hAnsi="Arial" w:cs="Arial"/>
          <w:b/>
          <w:spacing w:val="6"/>
          <w:sz w:val="17"/>
        </w:rPr>
        <w:t xml:space="preserve"> </w:t>
      </w:r>
      <w:r w:rsidRPr="008F38B1">
        <w:rPr>
          <w:rFonts w:ascii="Arial" w:hAnsi="Arial" w:cs="Arial"/>
          <w:b/>
          <w:sz w:val="17"/>
        </w:rPr>
        <w:t>OF</w:t>
      </w:r>
      <w:r w:rsidRPr="008F38B1">
        <w:rPr>
          <w:rFonts w:ascii="Arial" w:hAnsi="Arial" w:cs="Arial"/>
          <w:b/>
          <w:spacing w:val="5"/>
          <w:sz w:val="17"/>
        </w:rPr>
        <w:t xml:space="preserve"> </w:t>
      </w:r>
      <w:r w:rsidRPr="008F38B1">
        <w:rPr>
          <w:rFonts w:ascii="Arial" w:hAnsi="Arial" w:cs="Arial"/>
          <w:sz w:val="17"/>
        </w:rPr>
        <w:t>“</w:t>
      </w:r>
      <w:r w:rsidRPr="008F38B1">
        <w:rPr>
          <w:rFonts w:ascii="Arial" w:hAnsi="Arial" w:cs="Arial"/>
          <w:b/>
          <w:sz w:val="17"/>
        </w:rPr>
        <w:t>ORIGINATING</w:t>
      </w:r>
      <w:r w:rsidRPr="008F38B1">
        <w:rPr>
          <w:rFonts w:ascii="Arial" w:hAnsi="Arial" w:cs="Arial"/>
          <w:b/>
          <w:spacing w:val="7"/>
          <w:sz w:val="17"/>
        </w:rPr>
        <w:t xml:space="preserve"> </w:t>
      </w:r>
      <w:r w:rsidRPr="008F38B1">
        <w:rPr>
          <w:rFonts w:ascii="Arial" w:hAnsi="Arial" w:cs="Arial"/>
          <w:b/>
          <w:spacing w:val="-2"/>
          <w:sz w:val="17"/>
        </w:rPr>
        <w:t>PRODUCTS”</w:t>
      </w:r>
    </w:p>
    <w:p w:rsidR="00C75D43" w:rsidRPr="008F38B1" w:rsidRDefault="00C75D43" w:rsidP="004275CC">
      <w:pPr>
        <w:pStyle w:val="BodyText"/>
        <w:spacing w:after="0"/>
        <w:rPr>
          <w:rFonts w:ascii="Arial" w:hAnsi="Arial" w:cs="Arial"/>
          <w:b/>
          <w:sz w:val="17"/>
        </w:rPr>
      </w:pPr>
    </w:p>
    <w:p w:rsidR="00C75D43" w:rsidRPr="008F38B1" w:rsidRDefault="00C75D43" w:rsidP="004275CC">
      <w:pPr>
        <w:pStyle w:val="BodyText"/>
        <w:spacing w:after="0"/>
        <w:rPr>
          <w:rFonts w:ascii="Arial" w:hAnsi="Arial" w:cs="Arial"/>
          <w:b/>
          <w:sz w:val="17"/>
        </w:rPr>
      </w:pPr>
    </w:p>
    <w:p w:rsidR="00C75D43" w:rsidRPr="008F38B1" w:rsidRDefault="00C75D43" w:rsidP="004275CC">
      <w:pPr>
        <w:ind w:left="960"/>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2</w:t>
      </w:r>
    </w:p>
    <w:p w:rsidR="00C75D43" w:rsidRPr="008F38B1" w:rsidRDefault="00C75D43" w:rsidP="004275CC">
      <w:pPr>
        <w:pStyle w:val="BodyText"/>
        <w:spacing w:after="0"/>
        <w:rPr>
          <w:rFonts w:ascii="Arial" w:hAnsi="Arial" w:cs="Arial"/>
          <w:i/>
        </w:rPr>
      </w:pPr>
    </w:p>
    <w:p w:rsidR="00C75D43" w:rsidRPr="008F38B1" w:rsidRDefault="004275CC" w:rsidP="004275CC">
      <w:pPr>
        <w:pStyle w:val="Heading2"/>
        <w:spacing w:before="0"/>
        <w:ind w:left="960"/>
        <w:rPr>
          <w:rFonts w:ascii="Arial" w:eastAsia="Calibri" w:hAnsi="Arial" w:cs="Arial"/>
          <w:b/>
          <w:color w:val="auto"/>
          <w:spacing w:val="-4"/>
          <w:sz w:val="19"/>
          <w:szCs w:val="22"/>
          <w:lang w:val="en-GB"/>
        </w:rPr>
      </w:pPr>
      <w:r w:rsidRPr="008F38B1">
        <w:rPr>
          <w:rFonts w:ascii="Arial" w:eastAsia="Calibri" w:hAnsi="Arial" w:cs="Arial"/>
          <w:color w:val="auto"/>
          <w:spacing w:val="-4"/>
          <w:sz w:val="19"/>
          <w:szCs w:val="22"/>
          <w:lang w:val="en-GB"/>
        </w:rPr>
        <w:tab/>
      </w:r>
      <w:r w:rsidR="00C75D43" w:rsidRPr="008F38B1">
        <w:rPr>
          <w:rFonts w:ascii="Arial" w:eastAsia="Calibri" w:hAnsi="Arial" w:cs="Arial"/>
          <w:b/>
          <w:color w:val="auto"/>
          <w:spacing w:val="-4"/>
          <w:sz w:val="19"/>
          <w:szCs w:val="22"/>
          <w:lang w:val="en-GB"/>
        </w:rPr>
        <w:t>General requirements</w:t>
      </w:r>
    </w:p>
    <w:p w:rsidR="004275CC" w:rsidRPr="008F38B1" w:rsidRDefault="004275CC" w:rsidP="004275CC">
      <w:pPr>
        <w:rPr>
          <w:rFonts w:ascii="Arial" w:hAnsi="Arial" w:cs="Arial"/>
          <w:lang w:val="en-GB"/>
        </w:rPr>
      </w:pPr>
    </w:p>
    <w:p w:rsidR="00C75D43" w:rsidRPr="008F38B1" w:rsidRDefault="00C75D43" w:rsidP="004275CC">
      <w:pPr>
        <w:pStyle w:val="BodyText"/>
        <w:spacing w:after="0" w:line="360" w:lineRule="auto"/>
        <w:ind w:left="960" w:right="618"/>
        <w:rPr>
          <w:rFonts w:ascii="Arial" w:hAnsi="Arial" w:cs="Arial"/>
        </w:rPr>
      </w:pPr>
      <w:r w:rsidRPr="008F38B1">
        <w:rPr>
          <w:rFonts w:ascii="Arial" w:eastAsia="Calibri" w:hAnsi="Arial" w:cs="Arial"/>
          <w:spacing w:val="-6"/>
          <w:sz w:val="19"/>
          <w:szCs w:val="22"/>
        </w:rPr>
        <w:t>For the purpose of implementing the relevant Agreement, the following products shall be considered as originating in a Contracting Party when exported to another Contracting Party:</w:t>
      </w:r>
    </w:p>
    <w:p w:rsidR="00C75D43" w:rsidRPr="008F38B1" w:rsidRDefault="00C75D43" w:rsidP="005D3094">
      <w:pPr>
        <w:pStyle w:val="ListParagraph"/>
        <w:widowControl w:val="0"/>
        <w:numPr>
          <w:ilvl w:val="0"/>
          <w:numId w:val="160"/>
        </w:numPr>
        <w:tabs>
          <w:tab w:val="left" w:pos="1269"/>
        </w:tabs>
        <w:autoSpaceDE w:val="0"/>
        <w:autoSpaceDN w:val="0"/>
        <w:spacing w:before="0" w:after="0" w:line="360" w:lineRule="auto"/>
        <w:ind w:left="1269" w:hanging="309"/>
        <w:contextualSpacing w:val="0"/>
        <w:jc w:val="left"/>
        <w:rPr>
          <w:rFonts w:ascii="Arial" w:hAnsi="Arial" w:cs="Arial"/>
          <w:sz w:val="19"/>
        </w:rPr>
      </w:pPr>
      <w:r w:rsidRPr="008F38B1">
        <w:rPr>
          <w:rFonts w:ascii="Arial" w:hAnsi="Arial" w:cs="Arial"/>
          <w:w w:val="90"/>
          <w:sz w:val="19"/>
        </w:rPr>
        <w:t>products</w:t>
      </w:r>
      <w:r w:rsidRPr="008F38B1">
        <w:rPr>
          <w:rFonts w:ascii="Arial" w:hAnsi="Arial" w:cs="Arial"/>
          <w:spacing w:val="9"/>
          <w:sz w:val="19"/>
        </w:rPr>
        <w:t xml:space="preserve"> </w:t>
      </w:r>
      <w:r w:rsidRPr="008F38B1">
        <w:rPr>
          <w:rFonts w:ascii="Arial" w:hAnsi="Arial" w:cs="Arial"/>
          <w:w w:val="90"/>
          <w:sz w:val="19"/>
        </w:rPr>
        <w:t>wholly</w:t>
      </w:r>
      <w:r w:rsidRPr="008F38B1">
        <w:rPr>
          <w:rFonts w:ascii="Arial" w:hAnsi="Arial" w:cs="Arial"/>
          <w:spacing w:val="6"/>
          <w:sz w:val="19"/>
        </w:rPr>
        <w:t xml:space="preserve"> </w:t>
      </w:r>
      <w:r w:rsidRPr="008F38B1">
        <w:rPr>
          <w:rFonts w:ascii="Arial" w:hAnsi="Arial" w:cs="Arial"/>
          <w:w w:val="90"/>
          <w:sz w:val="19"/>
        </w:rPr>
        <w:t>obtained</w:t>
      </w:r>
      <w:r w:rsidRPr="008F38B1">
        <w:rPr>
          <w:rFonts w:ascii="Arial" w:hAnsi="Arial" w:cs="Arial"/>
          <w:spacing w:val="9"/>
          <w:sz w:val="19"/>
        </w:rPr>
        <w:t xml:space="preserve"> </w:t>
      </w:r>
      <w:r w:rsidRPr="008F38B1">
        <w:rPr>
          <w:rFonts w:ascii="Arial" w:hAnsi="Arial" w:cs="Arial"/>
          <w:w w:val="90"/>
          <w:sz w:val="19"/>
        </w:rPr>
        <w:t>in</w:t>
      </w:r>
      <w:r w:rsidRPr="008F38B1">
        <w:rPr>
          <w:rFonts w:ascii="Arial" w:hAnsi="Arial" w:cs="Arial"/>
          <w:spacing w:val="10"/>
          <w:sz w:val="19"/>
        </w:rPr>
        <w:t xml:space="preserve"> </w:t>
      </w:r>
      <w:r w:rsidRPr="008F38B1">
        <w:rPr>
          <w:rFonts w:ascii="Arial" w:hAnsi="Arial" w:cs="Arial"/>
          <w:w w:val="90"/>
          <w:sz w:val="19"/>
        </w:rPr>
        <w:t>the</w:t>
      </w:r>
      <w:r w:rsidRPr="008F38B1">
        <w:rPr>
          <w:rFonts w:ascii="Arial" w:hAnsi="Arial" w:cs="Arial"/>
          <w:spacing w:val="10"/>
          <w:sz w:val="19"/>
        </w:rPr>
        <w:t xml:space="preserve"> </w:t>
      </w:r>
      <w:r w:rsidRPr="008F38B1">
        <w:rPr>
          <w:rFonts w:ascii="Arial" w:hAnsi="Arial" w:cs="Arial"/>
          <w:w w:val="90"/>
          <w:sz w:val="19"/>
        </w:rPr>
        <w:t>Contracting</w:t>
      </w:r>
      <w:r w:rsidRPr="008F38B1">
        <w:rPr>
          <w:rFonts w:ascii="Arial" w:hAnsi="Arial" w:cs="Arial"/>
          <w:spacing w:val="9"/>
          <w:sz w:val="19"/>
        </w:rPr>
        <w:t xml:space="preserve"> </w:t>
      </w:r>
      <w:r w:rsidRPr="008F38B1">
        <w:rPr>
          <w:rFonts w:ascii="Arial" w:hAnsi="Arial" w:cs="Arial"/>
          <w:w w:val="90"/>
          <w:sz w:val="19"/>
        </w:rPr>
        <w:t>Party,</w:t>
      </w:r>
      <w:r w:rsidRPr="008F38B1">
        <w:rPr>
          <w:rFonts w:ascii="Arial" w:hAnsi="Arial" w:cs="Arial"/>
          <w:spacing w:val="11"/>
          <w:sz w:val="19"/>
        </w:rPr>
        <w:t xml:space="preserve"> </w:t>
      </w:r>
      <w:r w:rsidRPr="008F38B1">
        <w:rPr>
          <w:rFonts w:ascii="Arial" w:hAnsi="Arial" w:cs="Arial"/>
          <w:w w:val="90"/>
          <w:sz w:val="19"/>
        </w:rPr>
        <w:t>within</w:t>
      </w:r>
      <w:r w:rsidRPr="008F38B1">
        <w:rPr>
          <w:rFonts w:ascii="Arial" w:hAnsi="Arial" w:cs="Arial"/>
          <w:spacing w:val="9"/>
          <w:sz w:val="19"/>
        </w:rPr>
        <w:t xml:space="preserve"> </w:t>
      </w:r>
      <w:r w:rsidRPr="008F38B1">
        <w:rPr>
          <w:rFonts w:ascii="Arial" w:hAnsi="Arial" w:cs="Arial"/>
          <w:w w:val="90"/>
          <w:sz w:val="19"/>
        </w:rPr>
        <w:t>the</w:t>
      </w:r>
      <w:r w:rsidRPr="008F38B1">
        <w:rPr>
          <w:rFonts w:ascii="Arial" w:hAnsi="Arial" w:cs="Arial"/>
          <w:spacing w:val="10"/>
          <w:sz w:val="19"/>
        </w:rPr>
        <w:t xml:space="preserve"> </w:t>
      </w:r>
      <w:r w:rsidRPr="008F38B1">
        <w:rPr>
          <w:rFonts w:ascii="Arial" w:hAnsi="Arial" w:cs="Arial"/>
          <w:w w:val="90"/>
          <w:sz w:val="19"/>
        </w:rPr>
        <w:t>meaning</w:t>
      </w:r>
      <w:r w:rsidRPr="008F38B1">
        <w:rPr>
          <w:rFonts w:ascii="Arial" w:hAnsi="Arial" w:cs="Arial"/>
          <w:spacing w:val="10"/>
          <w:sz w:val="19"/>
        </w:rPr>
        <w:t xml:space="preserve"> </w:t>
      </w:r>
      <w:r w:rsidRPr="008F38B1">
        <w:rPr>
          <w:rFonts w:ascii="Arial" w:hAnsi="Arial" w:cs="Arial"/>
          <w:w w:val="90"/>
          <w:sz w:val="19"/>
        </w:rPr>
        <w:t>of</w:t>
      </w:r>
      <w:r w:rsidRPr="008F38B1">
        <w:rPr>
          <w:rFonts w:ascii="Arial" w:hAnsi="Arial" w:cs="Arial"/>
          <w:spacing w:val="10"/>
          <w:sz w:val="19"/>
        </w:rPr>
        <w:t xml:space="preserve"> </w:t>
      </w:r>
      <w:r w:rsidRPr="008F38B1">
        <w:rPr>
          <w:rFonts w:ascii="Arial" w:hAnsi="Arial" w:cs="Arial"/>
          <w:w w:val="90"/>
          <w:sz w:val="19"/>
        </w:rPr>
        <w:t>Article</w:t>
      </w:r>
      <w:r w:rsidRPr="008F38B1">
        <w:rPr>
          <w:rFonts w:ascii="Arial" w:hAnsi="Arial" w:cs="Arial"/>
          <w:spacing w:val="10"/>
          <w:sz w:val="19"/>
        </w:rPr>
        <w:t xml:space="preserve"> </w:t>
      </w:r>
      <w:r w:rsidRPr="008F38B1">
        <w:rPr>
          <w:rFonts w:ascii="Arial" w:hAnsi="Arial" w:cs="Arial"/>
          <w:spacing w:val="-5"/>
          <w:w w:val="90"/>
          <w:sz w:val="19"/>
        </w:rPr>
        <w:t>3;</w:t>
      </w:r>
    </w:p>
    <w:p w:rsidR="00C75D43" w:rsidRPr="008F38B1" w:rsidRDefault="00C75D43" w:rsidP="005D3094">
      <w:pPr>
        <w:pStyle w:val="ListParagraph"/>
        <w:widowControl w:val="0"/>
        <w:numPr>
          <w:ilvl w:val="0"/>
          <w:numId w:val="160"/>
        </w:numPr>
        <w:tabs>
          <w:tab w:val="left" w:pos="1268"/>
          <w:tab w:val="left" w:pos="1270"/>
        </w:tabs>
        <w:autoSpaceDE w:val="0"/>
        <w:autoSpaceDN w:val="0"/>
        <w:spacing w:before="0" w:after="0" w:line="360" w:lineRule="auto"/>
        <w:ind w:right="619"/>
        <w:contextualSpacing w:val="0"/>
        <w:rPr>
          <w:rFonts w:ascii="Arial" w:hAnsi="Arial" w:cs="Arial"/>
          <w:spacing w:val="-6"/>
          <w:sz w:val="19"/>
        </w:rPr>
      </w:pPr>
      <w:r w:rsidRPr="008F38B1">
        <w:rPr>
          <w:rFonts w:ascii="Arial" w:hAnsi="Arial" w:cs="Arial"/>
          <w:spacing w:val="-6"/>
          <w:sz w:val="19"/>
        </w:rPr>
        <w:t>products</w:t>
      </w:r>
      <w:r w:rsidRPr="008F38B1">
        <w:rPr>
          <w:rFonts w:ascii="Arial" w:hAnsi="Arial" w:cs="Arial"/>
          <w:sz w:val="19"/>
        </w:rPr>
        <w:t xml:space="preserve"> </w:t>
      </w:r>
      <w:r w:rsidRPr="008F38B1">
        <w:rPr>
          <w:rFonts w:ascii="Arial" w:hAnsi="Arial" w:cs="Arial"/>
          <w:spacing w:val="-6"/>
          <w:sz w:val="19"/>
        </w:rPr>
        <w:t>obtained</w:t>
      </w:r>
      <w:r w:rsidRPr="008F38B1">
        <w:rPr>
          <w:rFonts w:ascii="Arial" w:hAnsi="Arial" w:cs="Arial"/>
          <w:sz w:val="19"/>
        </w:rPr>
        <w:t xml:space="preserve"> </w:t>
      </w:r>
      <w:r w:rsidRPr="008F38B1">
        <w:rPr>
          <w:rFonts w:ascii="Arial" w:hAnsi="Arial" w:cs="Arial"/>
          <w:spacing w:val="-6"/>
          <w:sz w:val="19"/>
        </w:rPr>
        <w:t>in</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Contracting</w:t>
      </w:r>
      <w:r w:rsidRPr="008F38B1">
        <w:rPr>
          <w:rFonts w:ascii="Arial" w:hAnsi="Arial" w:cs="Arial"/>
          <w:sz w:val="19"/>
        </w:rPr>
        <w:t xml:space="preserve"> </w:t>
      </w:r>
      <w:r w:rsidRPr="008F38B1">
        <w:rPr>
          <w:rFonts w:ascii="Arial" w:hAnsi="Arial" w:cs="Arial"/>
          <w:spacing w:val="-6"/>
          <w:sz w:val="19"/>
        </w:rPr>
        <w:t>Party</w:t>
      </w:r>
      <w:r w:rsidRPr="008F38B1">
        <w:rPr>
          <w:rFonts w:ascii="Arial" w:hAnsi="Arial" w:cs="Arial"/>
          <w:sz w:val="19"/>
        </w:rPr>
        <w:t xml:space="preserve"> </w:t>
      </w:r>
      <w:r w:rsidRPr="008F38B1">
        <w:rPr>
          <w:rFonts w:ascii="Arial" w:hAnsi="Arial" w:cs="Arial"/>
          <w:spacing w:val="-6"/>
          <w:sz w:val="19"/>
        </w:rPr>
        <w:t>incorporating</w:t>
      </w:r>
      <w:r w:rsidRPr="008F38B1">
        <w:rPr>
          <w:rFonts w:ascii="Arial" w:hAnsi="Arial" w:cs="Arial"/>
          <w:sz w:val="19"/>
        </w:rPr>
        <w:t xml:space="preserve"> </w:t>
      </w:r>
      <w:r w:rsidRPr="008F38B1">
        <w:rPr>
          <w:rFonts w:ascii="Arial" w:hAnsi="Arial" w:cs="Arial"/>
          <w:spacing w:val="-6"/>
          <w:sz w:val="19"/>
        </w:rPr>
        <w:t>materials</w:t>
      </w:r>
      <w:r w:rsidRPr="008F38B1">
        <w:rPr>
          <w:rFonts w:ascii="Arial" w:hAnsi="Arial" w:cs="Arial"/>
          <w:sz w:val="19"/>
        </w:rPr>
        <w:t xml:space="preserve"> </w:t>
      </w:r>
      <w:r w:rsidRPr="008F38B1">
        <w:rPr>
          <w:rFonts w:ascii="Arial" w:hAnsi="Arial" w:cs="Arial"/>
          <w:spacing w:val="-6"/>
          <w:sz w:val="19"/>
        </w:rPr>
        <w:t>which</w:t>
      </w:r>
      <w:r w:rsidRPr="008F38B1">
        <w:rPr>
          <w:rFonts w:ascii="Arial" w:hAnsi="Arial" w:cs="Arial"/>
          <w:sz w:val="19"/>
        </w:rPr>
        <w:t xml:space="preserve"> </w:t>
      </w:r>
      <w:r w:rsidRPr="008F38B1">
        <w:rPr>
          <w:rFonts w:ascii="Arial" w:hAnsi="Arial" w:cs="Arial"/>
          <w:spacing w:val="-6"/>
          <w:sz w:val="19"/>
        </w:rPr>
        <w:t>have</w:t>
      </w:r>
      <w:r w:rsidRPr="008F38B1">
        <w:rPr>
          <w:rFonts w:ascii="Arial" w:hAnsi="Arial" w:cs="Arial"/>
          <w:sz w:val="19"/>
        </w:rPr>
        <w:t xml:space="preserve"> </w:t>
      </w:r>
      <w:r w:rsidRPr="008F38B1">
        <w:rPr>
          <w:rFonts w:ascii="Arial" w:hAnsi="Arial" w:cs="Arial"/>
          <w:spacing w:val="-6"/>
          <w:sz w:val="19"/>
        </w:rPr>
        <w:t>not</w:t>
      </w:r>
      <w:r w:rsidRPr="008F38B1">
        <w:rPr>
          <w:rFonts w:ascii="Arial" w:hAnsi="Arial" w:cs="Arial"/>
          <w:sz w:val="19"/>
        </w:rPr>
        <w:t xml:space="preserve"> </w:t>
      </w:r>
      <w:r w:rsidRPr="008F38B1">
        <w:rPr>
          <w:rFonts w:ascii="Arial" w:hAnsi="Arial" w:cs="Arial"/>
          <w:spacing w:val="-6"/>
          <w:sz w:val="19"/>
        </w:rPr>
        <w:t>been</w:t>
      </w:r>
      <w:r w:rsidRPr="008F38B1">
        <w:rPr>
          <w:rFonts w:ascii="Arial" w:hAnsi="Arial" w:cs="Arial"/>
          <w:sz w:val="19"/>
        </w:rPr>
        <w:t xml:space="preserve"> </w:t>
      </w:r>
      <w:r w:rsidRPr="008F38B1">
        <w:rPr>
          <w:rFonts w:ascii="Arial" w:hAnsi="Arial" w:cs="Arial"/>
          <w:spacing w:val="-6"/>
          <w:sz w:val="19"/>
        </w:rPr>
        <w:t>wholly</w:t>
      </w:r>
      <w:r w:rsidRPr="008F38B1">
        <w:rPr>
          <w:rFonts w:ascii="Arial" w:hAnsi="Arial" w:cs="Arial"/>
          <w:sz w:val="19"/>
        </w:rPr>
        <w:t xml:space="preserve"> </w:t>
      </w:r>
      <w:r w:rsidRPr="008F38B1">
        <w:rPr>
          <w:rFonts w:ascii="Arial" w:hAnsi="Arial" w:cs="Arial"/>
          <w:spacing w:val="-6"/>
          <w:sz w:val="19"/>
        </w:rPr>
        <w:t>obtained</w:t>
      </w:r>
      <w:r w:rsidRPr="008F38B1">
        <w:rPr>
          <w:rFonts w:ascii="Arial" w:hAnsi="Arial" w:cs="Arial"/>
          <w:sz w:val="19"/>
        </w:rPr>
        <w:t xml:space="preserve"> </w:t>
      </w:r>
      <w:r w:rsidRPr="008F38B1">
        <w:rPr>
          <w:rFonts w:ascii="Arial" w:hAnsi="Arial" w:cs="Arial"/>
          <w:spacing w:val="-6"/>
          <w:sz w:val="19"/>
        </w:rPr>
        <w:t>there,</w:t>
      </w:r>
      <w:r w:rsidRPr="008F38B1">
        <w:rPr>
          <w:rFonts w:ascii="Arial" w:hAnsi="Arial" w:cs="Arial"/>
          <w:sz w:val="19"/>
        </w:rPr>
        <w:t xml:space="preserve"> </w:t>
      </w:r>
      <w:r w:rsidRPr="008F38B1">
        <w:rPr>
          <w:rFonts w:ascii="Arial" w:hAnsi="Arial" w:cs="Arial"/>
          <w:spacing w:val="-4"/>
          <w:sz w:val="19"/>
        </w:rPr>
        <w:t>provided</w:t>
      </w:r>
      <w:r w:rsidRPr="008F38B1">
        <w:rPr>
          <w:rFonts w:ascii="Arial" w:hAnsi="Arial" w:cs="Arial"/>
          <w:spacing w:val="-6"/>
          <w:sz w:val="19"/>
        </w:rPr>
        <w:t xml:space="preserve"> </w:t>
      </w:r>
      <w:r w:rsidRPr="008F38B1">
        <w:rPr>
          <w:rFonts w:ascii="Arial" w:hAnsi="Arial" w:cs="Arial"/>
          <w:spacing w:val="-4"/>
          <w:sz w:val="19"/>
        </w:rPr>
        <w:t>that</w:t>
      </w:r>
      <w:r w:rsidRPr="008F38B1">
        <w:rPr>
          <w:rFonts w:ascii="Arial" w:hAnsi="Arial" w:cs="Arial"/>
          <w:spacing w:val="-5"/>
          <w:sz w:val="19"/>
        </w:rPr>
        <w:t xml:space="preserve"> </w:t>
      </w:r>
      <w:r w:rsidRPr="008F38B1">
        <w:rPr>
          <w:rFonts w:ascii="Arial" w:hAnsi="Arial" w:cs="Arial"/>
          <w:spacing w:val="-4"/>
          <w:sz w:val="19"/>
        </w:rPr>
        <w:t>such</w:t>
      </w:r>
      <w:r w:rsidRPr="008F38B1">
        <w:rPr>
          <w:rFonts w:ascii="Arial" w:hAnsi="Arial" w:cs="Arial"/>
          <w:spacing w:val="-6"/>
          <w:sz w:val="19"/>
        </w:rPr>
        <w:t xml:space="preserve"> </w:t>
      </w:r>
      <w:r w:rsidRPr="008F38B1">
        <w:rPr>
          <w:rFonts w:ascii="Arial" w:hAnsi="Arial" w:cs="Arial"/>
          <w:spacing w:val="-4"/>
          <w:sz w:val="19"/>
        </w:rPr>
        <w:t>materials</w:t>
      </w:r>
      <w:r w:rsidRPr="008F38B1">
        <w:rPr>
          <w:rFonts w:ascii="Arial" w:hAnsi="Arial" w:cs="Arial"/>
          <w:spacing w:val="-6"/>
          <w:sz w:val="19"/>
        </w:rPr>
        <w:t xml:space="preserve"> </w:t>
      </w:r>
      <w:r w:rsidRPr="008F38B1">
        <w:rPr>
          <w:rFonts w:ascii="Arial" w:hAnsi="Arial" w:cs="Arial"/>
          <w:spacing w:val="-4"/>
          <w:sz w:val="19"/>
        </w:rPr>
        <w:t>have</w:t>
      </w:r>
      <w:r w:rsidRPr="008F38B1">
        <w:rPr>
          <w:rFonts w:ascii="Arial" w:hAnsi="Arial" w:cs="Arial"/>
          <w:spacing w:val="-6"/>
          <w:sz w:val="19"/>
        </w:rPr>
        <w:t xml:space="preserve"> </w:t>
      </w:r>
      <w:r w:rsidRPr="008F38B1">
        <w:rPr>
          <w:rFonts w:ascii="Arial" w:hAnsi="Arial" w:cs="Arial"/>
          <w:spacing w:val="-4"/>
          <w:sz w:val="19"/>
        </w:rPr>
        <w:t>undergone</w:t>
      </w:r>
      <w:r w:rsidRPr="008F38B1">
        <w:rPr>
          <w:rFonts w:ascii="Arial" w:hAnsi="Arial" w:cs="Arial"/>
          <w:spacing w:val="-5"/>
          <w:sz w:val="19"/>
        </w:rPr>
        <w:t xml:space="preserve"> </w:t>
      </w:r>
      <w:r w:rsidRPr="008F38B1">
        <w:rPr>
          <w:rFonts w:ascii="Arial" w:hAnsi="Arial" w:cs="Arial"/>
          <w:spacing w:val="-4"/>
          <w:sz w:val="19"/>
        </w:rPr>
        <w:t>sufficient</w:t>
      </w:r>
      <w:r w:rsidRPr="008F38B1">
        <w:rPr>
          <w:rFonts w:ascii="Arial" w:hAnsi="Arial" w:cs="Arial"/>
          <w:spacing w:val="-6"/>
          <w:sz w:val="19"/>
        </w:rPr>
        <w:t xml:space="preserve"> </w:t>
      </w:r>
      <w:r w:rsidRPr="008F38B1">
        <w:rPr>
          <w:rFonts w:ascii="Arial" w:hAnsi="Arial" w:cs="Arial"/>
          <w:spacing w:val="-4"/>
          <w:sz w:val="19"/>
        </w:rPr>
        <w:t>working</w:t>
      </w:r>
      <w:r w:rsidRPr="008F38B1">
        <w:rPr>
          <w:rFonts w:ascii="Arial" w:hAnsi="Arial" w:cs="Arial"/>
          <w:spacing w:val="-6"/>
          <w:sz w:val="19"/>
        </w:rPr>
        <w:t xml:space="preserve"> </w:t>
      </w:r>
      <w:r w:rsidRPr="008F38B1">
        <w:rPr>
          <w:rFonts w:ascii="Arial" w:hAnsi="Arial" w:cs="Arial"/>
          <w:spacing w:val="-4"/>
          <w:sz w:val="19"/>
        </w:rPr>
        <w:t>or processing</w:t>
      </w:r>
      <w:r w:rsidRPr="008F38B1">
        <w:rPr>
          <w:rFonts w:ascii="Arial" w:hAnsi="Arial" w:cs="Arial"/>
          <w:spacing w:val="-5"/>
          <w:sz w:val="19"/>
        </w:rPr>
        <w:t xml:space="preserve"> </w:t>
      </w:r>
      <w:r w:rsidRPr="008F38B1">
        <w:rPr>
          <w:rFonts w:ascii="Arial" w:hAnsi="Arial" w:cs="Arial"/>
          <w:spacing w:val="-4"/>
          <w:sz w:val="19"/>
        </w:rPr>
        <w:t>in</w:t>
      </w:r>
      <w:r w:rsidRPr="008F38B1">
        <w:rPr>
          <w:rFonts w:ascii="Arial" w:hAnsi="Arial" w:cs="Arial"/>
          <w:spacing w:val="-5"/>
          <w:sz w:val="19"/>
        </w:rPr>
        <w:t xml:space="preserve"> </w:t>
      </w:r>
      <w:r w:rsidRPr="008F38B1">
        <w:rPr>
          <w:rFonts w:ascii="Arial" w:hAnsi="Arial" w:cs="Arial"/>
          <w:spacing w:val="-4"/>
          <w:sz w:val="19"/>
        </w:rPr>
        <w:t>that</w:t>
      </w:r>
      <w:r w:rsidRPr="008F38B1">
        <w:rPr>
          <w:rFonts w:ascii="Arial" w:hAnsi="Arial" w:cs="Arial"/>
          <w:spacing w:val="-5"/>
          <w:sz w:val="19"/>
        </w:rPr>
        <w:t xml:space="preserve"> </w:t>
      </w:r>
      <w:r w:rsidRPr="008F38B1">
        <w:rPr>
          <w:rFonts w:ascii="Arial" w:hAnsi="Arial" w:cs="Arial"/>
          <w:spacing w:val="-4"/>
          <w:sz w:val="19"/>
        </w:rPr>
        <w:t>Contracting</w:t>
      </w:r>
      <w:r w:rsidRPr="008F38B1">
        <w:rPr>
          <w:rFonts w:ascii="Arial" w:hAnsi="Arial" w:cs="Arial"/>
          <w:spacing w:val="-6"/>
          <w:sz w:val="19"/>
        </w:rPr>
        <w:t xml:space="preserve"> </w:t>
      </w:r>
      <w:r w:rsidRPr="008F38B1">
        <w:rPr>
          <w:rFonts w:ascii="Arial" w:hAnsi="Arial" w:cs="Arial"/>
          <w:spacing w:val="-4"/>
          <w:sz w:val="19"/>
        </w:rPr>
        <w:t>Party</w:t>
      </w:r>
      <w:r w:rsidRPr="008F38B1">
        <w:rPr>
          <w:rFonts w:ascii="Arial" w:hAnsi="Arial" w:cs="Arial"/>
          <w:spacing w:val="-5"/>
          <w:sz w:val="19"/>
        </w:rPr>
        <w:t xml:space="preserve"> </w:t>
      </w:r>
      <w:r w:rsidRPr="008F38B1">
        <w:rPr>
          <w:rFonts w:ascii="Arial" w:hAnsi="Arial" w:cs="Arial"/>
          <w:spacing w:val="-4"/>
          <w:sz w:val="19"/>
        </w:rPr>
        <w:t>within</w:t>
      </w:r>
      <w:r w:rsidRPr="008F38B1">
        <w:rPr>
          <w:rFonts w:ascii="Arial" w:hAnsi="Arial" w:cs="Arial"/>
          <w:sz w:val="19"/>
        </w:rPr>
        <w:t xml:space="preserve"> the meaning of </w:t>
      </w:r>
      <w:r w:rsidRPr="008F38B1">
        <w:rPr>
          <w:rFonts w:ascii="Arial" w:hAnsi="Arial" w:cs="Arial"/>
          <w:spacing w:val="-6"/>
          <w:sz w:val="19"/>
        </w:rPr>
        <w:t>Article 4.</w:t>
      </w:r>
    </w:p>
    <w:p w:rsidR="00C75D43" w:rsidRPr="008F38B1" w:rsidRDefault="00C75D43" w:rsidP="004275CC">
      <w:pPr>
        <w:pStyle w:val="BodyText"/>
        <w:spacing w:after="0" w:line="360" w:lineRule="auto"/>
        <w:rPr>
          <w:rFonts w:ascii="Arial" w:hAnsi="Arial" w:cs="Arial"/>
        </w:rPr>
      </w:pPr>
    </w:p>
    <w:p w:rsidR="00C75D43" w:rsidRPr="008F38B1" w:rsidRDefault="00C75D43" w:rsidP="004275CC">
      <w:pPr>
        <w:ind w:left="960"/>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3</w:t>
      </w:r>
    </w:p>
    <w:p w:rsidR="00C75D43" w:rsidRPr="008F38B1" w:rsidRDefault="00C75D43" w:rsidP="004275CC">
      <w:pPr>
        <w:pStyle w:val="BodyText"/>
        <w:spacing w:after="0"/>
        <w:rPr>
          <w:rFonts w:ascii="Arial" w:hAnsi="Arial" w:cs="Arial"/>
          <w:i/>
        </w:rPr>
      </w:pPr>
    </w:p>
    <w:p w:rsidR="00C75D43" w:rsidRPr="008F38B1" w:rsidRDefault="004275CC" w:rsidP="004275CC">
      <w:pPr>
        <w:pStyle w:val="Heading2"/>
        <w:spacing w:before="0"/>
        <w:ind w:left="960"/>
        <w:rPr>
          <w:rFonts w:ascii="Arial" w:eastAsia="Calibri" w:hAnsi="Arial" w:cs="Arial"/>
          <w:b/>
          <w:color w:val="auto"/>
          <w:spacing w:val="-4"/>
          <w:sz w:val="19"/>
          <w:szCs w:val="22"/>
          <w:lang w:val="en-GB"/>
        </w:rPr>
      </w:pPr>
      <w:r w:rsidRPr="008F38B1">
        <w:rPr>
          <w:rFonts w:ascii="Arial" w:eastAsia="Calibri" w:hAnsi="Arial" w:cs="Arial"/>
          <w:b/>
          <w:color w:val="auto"/>
          <w:spacing w:val="-4"/>
          <w:sz w:val="19"/>
          <w:szCs w:val="22"/>
          <w:lang w:val="en-GB"/>
        </w:rPr>
        <w:tab/>
      </w:r>
      <w:r w:rsidR="00C75D43" w:rsidRPr="008F38B1">
        <w:rPr>
          <w:rFonts w:ascii="Arial" w:eastAsia="Calibri" w:hAnsi="Arial" w:cs="Arial"/>
          <w:b/>
          <w:color w:val="auto"/>
          <w:spacing w:val="-4"/>
          <w:sz w:val="19"/>
          <w:szCs w:val="22"/>
          <w:lang w:val="en-GB"/>
        </w:rPr>
        <w:t>Wholly obtained products</w:t>
      </w:r>
    </w:p>
    <w:p w:rsidR="004275CC" w:rsidRPr="008F38B1" w:rsidRDefault="004275CC" w:rsidP="004275CC">
      <w:pPr>
        <w:rPr>
          <w:rFonts w:ascii="Arial" w:hAnsi="Arial" w:cs="Arial"/>
          <w:lang w:val="en-GB"/>
        </w:rPr>
      </w:pPr>
    </w:p>
    <w:p w:rsidR="00C75D43" w:rsidRPr="008F38B1" w:rsidRDefault="00C75D43" w:rsidP="005D3094">
      <w:pPr>
        <w:pStyle w:val="ListParagraph"/>
        <w:widowControl w:val="0"/>
        <w:numPr>
          <w:ilvl w:val="0"/>
          <w:numId w:val="159"/>
        </w:numPr>
        <w:tabs>
          <w:tab w:val="left" w:pos="1405"/>
        </w:tabs>
        <w:autoSpaceDE w:val="0"/>
        <w:autoSpaceDN w:val="0"/>
        <w:spacing w:before="0" w:after="0" w:line="360" w:lineRule="auto"/>
        <w:ind w:right="619" w:firstLine="0"/>
        <w:contextualSpacing w:val="0"/>
        <w:jc w:val="left"/>
        <w:rPr>
          <w:rFonts w:ascii="Arial" w:hAnsi="Arial" w:cs="Arial"/>
          <w:sz w:val="19"/>
        </w:rPr>
      </w:pPr>
      <w:r w:rsidRPr="008F38B1">
        <w:rPr>
          <w:rFonts w:ascii="Arial" w:hAnsi="Arial" w:cs="Arial"/>
          <w:spacing w:val="-2"/>
          <w:sz w:val="19"/>
        </w:rPr>
        <w:t>The</w:t>
      </w:r>
      <w:r w:rsidRPr="008F38B1">
        <w:rPr>
          <w:rFonts w:ascii="Arial" w:hAnsi="Arial" w:cs="Arial"/>
          <w:spacing w:val="19"/>
          <w:sz w:val="19"/>
        </w:rPr>
        <w:t xml:space="preserve"> </w:t>
      </w:r>
      <w:r w:rsidRPr="008F38B1">
        <w:rPr>
          <w:rFonts w:ascii="Arial" w:hAnsi="Arial" w:cs="Arial"/>
          <w:spacing w:val="-2"/>
          <w:sz w:val="19"/>
        </w:rPr>
        <w:t>following</w:t>
      </w:r>
      <w:r w:rsidRPr="008F38B1">
        <w:rPr>
          <w:rFonts w:ascii="Arial" w:hAnsi="Arial" w:cs="Arial"/>
          <w:spacing w:val="21"/>
          <w:sz w:val="19"/>
        </w:rPr>
        <w:t xml:space="preserve"> </w:t>
      </w:r>
      <w:r w:rsidRPr="008F38B1">
        <w:rPr>
          <w:rFonts w:ascii="Arial" w:hAnsi="Arial" w:cs="Arial"/>
          <w:spacing w:val="-2"/>
          <w:sz w:val="19"/>
        </w:rPr>
        <w:t>shall</w:t>
      </w:r>
      <w:r w:rsidRPr="008F38B1">
        <w:rPr>
          <w:rFonts w:ascii="Arial" w:hAnsi="Arial" w:cs="Arial"/>
          <w:spacing w:val="20"/>
          <w:sz w:val="19"/>
        </w:rPr>
        <w:t xml:space="preserve"> </w:t>
      </w:r>
      <w:r w:rsidRPr="008F38B1">
        <w:rPr>
          <w:rFonts w:ascii="Arial" w:hAnsi="Arial" w:cs="Arial"/>
          <w:spacing w:val="-2"/>
          <w:sz w:val="19"/>
        </w:rPr>
        <w:t>be</w:t>
      </w:r>
      <w:r w:rsidRPr="008F38B1">
        <w:rPr>
          <w:rFonts w:ascii="Arial" w:hAnsi="Arial" w:cs="Arial"/>
          <w:spacing w:val="20"/>
          <w:sz w:val="19"/>
        </w:rPr>
        <w:t xml:space="preserve"> </w:t>
      </w:r>
      <w:r w:rsidRPr="008F38B1">
        <w:rPr>
          <w:rFonts w:ascii="Arial" w:hAnsi="Arial" w:cs="Arial"/>
          <w:spacing w:val="-2"/>
          <w:sz w:val="19"/>
        </w:rPr>
        <w:t>considered</w:t>
      </w:r>
      <w:r w:rsidRPr="008F38B1">
        <w:rPr>
          <w:rFonts w:ascii="Arial" w:hAnsi="Arial" w:cs="Arial"/>
          <w:spacing w:val="20"/>
          <w:sz w:val="19"/>
        </w:rPr>
        <w:t xml:space="preserve"> </w:t>
      </w:r>
      <w:r w:rsidRPr="008F38B1">
        <w:rPr>
          <w:rFonts w:ascii="Arial" w:hAnsi="Arial" w:cs="Arial"/>
          <w:spacing w:val="-2"/>
          <w:sz w:val="19"/>
        </w:rPr>
        <w:t>as</w:t>
      </w:r>
      <w:r w:rsidRPr="008F38B1">
        <w:rPr>
          <w:rFonts w:ascii="Arial" w:hAnsi="Arial" w:cs="Arial"/>
          <w:spacing w:val="21"/>
          <w:sz w:val="19"/>
        </w:rPr>
        <w:t xml:space="preserve"> </w:t>
      </w:r>
      <w:r w:rsidRPr="008F38B1">
        <w:rPr>
          <w:rFonts w:ascii="Arial" w:hAnsi="Arial" w:cs="Arial"/>
          <w:spacing w:val="-2"/>
          <w:sz w:val="19"/>
        </w:rPr>
        <w:t>wholly</w:t>
      </w:r>
      <w:r w:rsidRPr="008F38B1">
        <w:rPr>
          <w:rFonts w:ascii="Arial" w:hAnsi="Arial" w:cs="Arial"/>
          <w:spacing w:val="18"/>
          <w:sz w:val="19"/>
        </w:rPr>
        <w:t xml:space="preserve"> </w:t>
      </w:r>
      <w:r w:rsidRPr="008F38B1">
        <w:rPr>
          <w:rFonts w:ascii="Arial" w:hAnsi="Arial" w:cs="Arial"/>
          <w:spacing w:val="-2"/>
          <w:sz w:val="19"/>
        </w:rPr>
        <w:t>obtained</w:t>
      </w:r>
      <w:r w:rsidRPr="008F38B1">
        <w:rPr>
          <w:rFonts w:ascii="Arial" w:hAnsi="Arial" w:cs="Arial"/>
          <w:spacing w:val="20"/>
          <w:sz w:val="19"/>
        </w:rPr>
        <w:t xml:space="preserve"> </w:t>
      </w:r>
      <w:r w:rsidRPr="008F38B1">
        <w:rPr>
          <w:rFonts w:ascii="Arial" w:hAnsi="Arial" w:cs="Arial"/>
          <w:spacing w:val="-2"/>
          <w:sz w:val="19"/>
        </w:rPr>
        <w:t>in</w:t>
      </w:r>
      <w:r w:rsidRPr="008F38B1">
        <w:rPr>
          <w:rFonts w:ascii="Arial" w:hAnsi="Arial" w:cs="Arial"/>
          <w:spacing w:val="19"/>
          <w:sz w:val="19"/>
        </w:rPr>
        <w:t xml:space="preserve"> </w:t>
      </w:r>
      <w:r w:rsidRPr="008F38B1">
        <w:rPr>
          <w:rFonts w:ascii="Arial" w:hAnsi="Arial" w:cs="Arial"/>
          <w:spacing w:val="-2"/>
          <w:sz w:val="19"/>
        </w:rPr>
        <w:t>a</w:t>
      </w:r>
      <w:r w:rsidRPr="008F38B1">
        <w:rPr>
          <w:rFonts w:ascii="Arial" w:hAnsi="Arial" w:cs="Arial"/>
          <w:spacing w:val="20"/>
          <w:sz w:val="19"/>
        </w:rPr>
        <w:t xml:space="preserve"> </w:t>
      </w:r>
      <w:r w:rsidRPr="008F38B1">
        <w:rPr>
          <w:rFonts w:ascii="Arial" w:hAnsi="Arial" w:cs="Arial"/>
          <w:spacing w:val="-2"/>
          <w:sz w:val="19"/>
        </w:rPr>
        <w:t>Contracting</w:t>
      </w:r>
      <w:r w:rsidRPr="008F38B1">
        <w:rPr>
          <w:rFonts w:ascii="Arial" w:hAnsi="Arial" w:cs="Arial"/>
          <w:spacing w:val="21"/>
          <w:sz w:val="19"/>
        </w:rPr>
        <w:t xml:space="preserve"> </w:t>
      </w:r>
      <w:r w:rsidRPr="008F38B1">
        <w:rPr>
          <w:rFonts w:ascii="Arial" w:hAnsi="Arial" w:cs="Arial"/>
          <w:spacing w:val="-2"/>
          <w:sz w:val="19"/>
        </w:rPr>
        <w:t>Party</w:t>
      </w:r>
      <w:r w:rsidRPr="008F38B1">
        <w:rPr>
          <w:rFonts w:ascii="Arial" w:hAnsi="Arial" w:cs="Arial"/>
          <w:spacing w:val="20"/>
          <w:sz w:val="19"/>
        </w:rPr>
        <w:t xml:space="preserve"> </w:t>
      </w:r>
      <w:r w:rsidRPr="008F38B1">
        <w:rPr>
          <w:rFonts w:ascii="Arial" w:hAnsi="Arial" w:cs="Arial"/>
          <w:spacing w:val="-2"/>
          <w:sz w:val="19"/>
        </w:rPr>
        <w:t>when</w:t>
      </w:r>
      <w:r w:rsidRPr="008F38B1">
        <w:rPr>
          <w:rFonts w:ascii="Arial" w:hAnsi="Arial" w:cs="Arial"/>
          <w:spacing w:val="20"/>
          <w:sz w:val="19"/>
        </w:rPr>
        <w:t xml:space="preserve"> </w:t>
      </w:r>
      <w:r w:rsidRPr="008F38B1">
        <w:rPr>
          <w:rFonts w:ascii="Arial" w:hAnsi="Arial" w:cs="Arial"/>
          <w:spacing w:val="-2"/>
          <w:sz w:val="19"/>
        </w:rPr>
        <w:t>exported</w:t>
      </w:r>
      <w:r w:rsidRPr="008F38B1">
        <w:rPr>
          <w:rFonts w:ascii="Arial" w:hAnsi="Arial" w:cs="Arial"/>
          <w:spacing w:val="19"/>
          <w:sz w:val="19"/>
        </w:rPr>
        <w:t xml:space="preserve"> </w:t>
      </w:r>
      <w:r w:rsidRPr="008F38B1">
        <w:rPr>
          <w:rFonts w:ascii="Arial" w:hAnsi="Arial" w:cs="Arial"/>
          <w:spacing w:val="-2"/>
          <w:sz w:val="19"/>
        </w:rPr>
        <w:t>to</w:t>
      </w:r>
      <w:r w:rsidRPr="008F38B1">
        <w:rPr>
          <w:rFonts w:ascii="Arial" w:hAnsi="Arial" w:cs="Arial"/>
          <w:spacing w:val="19"/>
          <w:sz w:val="19"/>
        </w:rPr>
        <w:t xml:space="preserve"> </w:t>
      </w:r>
      <w:r w:rsidRPr="008F38B1">
        <w:rPr>
          <w:rFonts w:ascii="Arial" w:hAnsi="Arial" w:cs="Arial"/>
          <w:spacing w:val="-2"/>
          <w:sz w:val="19"/>
        </w:rPr>
        <w:t>another</w:t>
      </w:r>
      <w:r w:rsidRPr="008F38B1">
        <w:rPr>
          <w:rFonts w:ascii="Arial" w:hAnsi="Arial" w:cs="Arial"/>
          <w:sz w:val="19"/>
        </w:rPr>
        <w:t xml:space="preserve"> Contracting Party:</w:t>
      </w:r>
    </w:p>
    <w:p w:rsidR="00C75D43" w:rsidRPr="008F38B1" w:rsidRDefault="00C75D43" w:rsidP="005D3094">
      <w:pPr>
        <w:pStyle w:val="ListParagraph"/>
        <w:widowControl w:val="0"/>
        <w:numPr>
          <w:ilvl w:val="1"/>
          <w:numId w:val="159"/>
        </w:numPr>
        <w:tabs>
          <w:tab w:val="left" w:pos="1325"/>
        </w:tabs>
        <w:autoSpaceDE w:val="0"/>
        <w:autoSpaceDN w:val="0"/>
        <w:spacing w:before="0" w:after="0" w:line="360" w:lineRule="auto"/>
        <w:ind w:left="1325" w:hanging="365"/>
        <w:contextualSpacing w:val="0"/>
        <w:jc w:val="left"/>
        <w:rPr>
          <w:rFonts w:ascii="Arial" w:hAnsi="Arial" w:cs="Arial"/>
          <w:sz w:val="19"/>
        </w:rPr>
      </w:pPr>
      <w:r w:rsidRPr="008F38B1">
        <w:rPr>
          <w:rFonts w:ascii="Arial" w:hAnsi="Arial" w:cs="Arial"/>
          <w:w w:val="90"/>
          <w:sz w:val="19"/>
        </w:rPr>
        <w:t>mineral</w:t>
      </w:r>
      <w:r w:rsidRPr="008F38B1">
        <w:rPr>
          <w:rFonts w:ascii="Arial" w:hAnsi="Arial" w:cs="Arial"/>
          <w:spacing w:val="3"/>
          <w:sz w:val="19"/>
        </w:rPr>
        <w:t xml:space="preserve"> </w:t>
      </w:r>
      <w:r w:rsidRPr="008F38B1">
        <w:rPr>
          <w:rFonts w:ascii="Arial" w:hAnsi="Arial" w:cs="Arial"/>
          <w:w w:val="90"/>
          <w:sz w:val="19"/>
        </w:rPr>
        <w:t>products</w:t>
      </w:r>
      <w:r w:rsidRPr="008F38B1">
        <w:rPr>
          <w:rFonts w:ascii="Arial" w:hAnsi="Arial" w:cs="Arial"/>
          <w:spacing w:val="3"/>
          <w:sz w:val="19"/>
        </w:rPr>
        <w:t xml:space="preserve"> </w:t>
      </w:r>
      <w:r w:rsidRPr="008F38B1">
        <w:rPr>
          <w:rFonts w:ascii="Arial" w:hAnsi="Arial" w:cs="Arial"/>
          <w:w w:val="90"/>
          <w:sz w:val="19"/>
        </w:rPr>
        <w:t>and</w:t>
      </w:r>
      <w:r w:rsidRPr="008F38B1">
        <w:rPr>
          <w:rFonts w:ascii="Arial" w:hAnsi="Arial" w:cs="Arial"/>
          <w:spacing w:val="2"/>
          <w:sz w:val="19"/>
        </w:rPr>
        <w:t xml:space="preserve"> </w:t>
      </w:r>
      <w:r w:rsidRPr="008F38B1">
        <w:rPr>
          <w:rFonts w:ascii="Arial" w:hAnsi="Arial" w:cs="Arial"/>
          <w:w w:val="90"/>
          <w:sz w:val="19"/>
        </w:rPr>
        <w:t>natural</w:t>
      </w:r>
      <w:r w:rsidRPr="008F38B1">
        <w:rPr>
          <w:rFonts w:ascii="Arial" w:hAnsi="Arial" w:cs="Arial"/>
          <w:spacing w:val="4"/>
          <w:sz w:val="19"/>
        </w:rPr>
        <w:t xml:space="preserve"> </w:t>
      </w:r>
      <w:r w:rsidRPr="008F38B1">
        <w:rPr>
          <w:rFonts w:ascii="Arial" w:hAnsi="Arial" w:cs="Arial"/>
          <w:w w:val="90"/>
          <w:sz w:val="19"/>
        </w:rPr>
        <w:t>water</w:t>
      </w:r>
      <w:r w:rsidRPr="008F38B1">
        <w:rPr>
          <w:rFonts w:ascii="Arial" w:hAnsi="Arial" w:cs="Arial"/>
          <w:spacing w:val="4"/>
          <w:sz w:val="19"/>
        </w:rPr>
        <w:t xml:space="preserve"> </w:t>
      </w:r>
      <w:r w:rsidRPr="008F38B1">
        <w:rPr>
          <w:rFonts w:ascii="Arial" w:hAnsi="Arial" w:cs="Arial"/>
          <w:w w:val="90"/>
          <w:sz w:val="19"/>
        </w:rPr>
        <w:t>extracted</w:t>
      </w:r>
      <w:r w:rsidRPr="008F38B1">
        <w:rPr>
          <w:rFonts w:ascii="Arial" w:hAnsi="Arial" w:cs="Arial"/>
          <w:spacing w:val="3"/>
          <w:sz w:val="19"/>
        </w:rPr>
        <w:t xml:space="preserve"> </w:t>
      </w:r>
      <w:r w:rsidRPr="008F38B1">
        <w:rPr>
          <w:rFonts w:ascii="Arial" w:hAnsi="Arial" w:cs="Arial"/>
          <w:w w:val="90"/>
          <w:sz w:val="19"/>
        </w:rPr>
        <w:t>from</w:t>
      </w:r>
      <w:r w:rsidRPr="008F38B1">
        <w:rPr>
          <w:rFonts w:ascii="Arial" w:hAnsi="Arial" w:cs="Arial"/>
          <w:spacing w:val="3"/>
          <w:sz w:val="19"/>
        </w:rPr>
        <w:t xml:space="preserve"> </w:t>
      </w:r>
      <w:r w:rsidRPr="008F38B1">
        <w:rPr>
          <w:rFonts w:ascii="Arial" w:hAnsi="Arial" w:cs="Arial"/>
          <w:w w:val="90"/>
          <w:sz w:val="19"/>
        </w:rPr>
        <w:t>its</w:t>
      </w:r>
      <w:r w:rsidRPr="008F38B1">
        <w:rPr>
          <w:rFonts w:ascii="Arial" w:hAnsi="Arial" w:cs="Arial"/>
          <w:spacing w:val="3"/>
          <w:sz w:val="19"/>
        </w:rPr>
        <w:t xml:space="preserve"> </w:t>
      </w:r>
      <w:r w:rsidRPr="008F38B1">
        <w:rPr>
          <w:rFonts w:ascii="Arial" w:hAnsi="Arial" w:cs="Arial"/>
          <w:w w:val="90"/>
          <w:sz w:val="19"/>
        </w:rPr>
        <w:t>soil</w:t>
      </w:r>
      <w:r w:rsidRPr="008F38B1">
        <w:rPr>
          <w:rFonts w:ascii="Arial" w:hAnsi="Arial" w:cs="Arial"/>
          <w:spacing w:val="3"/>
          <w:sz w:val="19"/>
        </w:rPr>
        <w:t xml:space="preserve"> </w:t>
      </w:r>
      <w:r w:rsidRPr="008F38B1">
        <w:rPr>
          <w:rFonts w:ascii="Arial" w:hAnsi="Arial" w:cs="Arial"/>
          <w:w w:val="90"/>
          <w:sz w:val="19"/>
        </w:rPr>
        <w:t>or</w:t>
      </w:r>
      <w:r w:rsidRPr="008F38B1">
        <w:rPr>
          <w:rFonts w:ascii="Arial" w:hAnsi="Arial" w:cs="Arial"/>
          <w:spacing w:val="5"/>
          <w:sz w:val="19"/>
        </w:rPr>
        <w:t xml:space="preserve"> </w:t>
      </w:r>
      <w:r w:rsidRPr="008F38B1">
        <w:rPr>
          <w:rFonts w:ascii="Arial" w:hAnsi="Arial" w:cs="Arial"/>
          <w:w w:val="90"/>
          <w:sz w:val="19"/>
        </w:rPr>
        <w:t>from</w:t>
      </w:r>
      <w:r w:rsidRPr="008F38B1">
        <w:rPr>
          <w:rFonts w:ascii="Arial" w:hAnsi="Arial" w:cs="Arial"/>
          <w:spacing w:val="4"/>
          <w:sz w:val="19"/>
        </w:rPr>
        <w:t xml:space="preserve"> </w:t>
      </w:r>
      <w:r w:rsidRPr="008F38B1">
        <w:rPr>
          <w:rFonts w:ascii="Arial" w:hAnsi="Arial" w:cs="Arial"/>
          <w:w w:val="90"/>
          <w:sz w:val="19"/>
        </w:rPr>
        <w:t>its</w:t>
      </w:r>
      <w:r w:rsidRPr="008F38B1">
        <w:rPr>
          <w:rFonts w:ascii="Arial" w:hAnsi="Arial" w:cs="Arial"/>
          <w:spacing w:val="3"/>
          <w:sz w:val="19"/>
        </w:rPr>
        <w:t xml:space="preserve"> </w:t>
      </w:r>
      <w:r w:rsidRPr="008F38B1">
        <w:rPr>
          <w:rFonts w:ascii="Arial" w:hAnsi="Arial" w:cs="Arial"/>
          <w:spacing w:val="-2"/>
          <w:w w:val="90"/>
          <w:sz w:val="19"/>
        </w:rPr>
        <w:t>seabed;</w:t>
      </w:r>
    </w:p>
    <w:p w:rsidR="00C75D43" w:rsidRPr="008F38B1" w:rsidRDefault="00C75D43" w:rsidP="005D3094">
      <w:pPr>
        <w:pStyle w:val="ListParagraph"/>
        <w:widowControl w:val="0"/>
        <w:numPr>
          <w:ilvl w:val="1"/>
          <w:numId w:val="159"/>
        </w:numPr>
        <w:tabs>
          <w:tab w:val="left" w:pos="1325"/>
        </w:tabs>
        <w:autoSpaceDE w:val="0"/>
        <w:autoSpaceDN w:val="0"/>
        <w:spacing w:before="0" w:after="0" w:line="360" w:lineRule="auto"/>
        <w:ind w:left="1325" w:hanging="365"/>
        <w:contextualSpacing w:val="0"/>
        <w:jc w:val="left"/>
        <w:rPr>
          <w:rFonts w:ascii="Arial" w:hAnsi="Arial" w:cs="Arial"/>
          <w:sz w:val="19"/>
        </w:rPr>
      </w:pPr>
      <w:r w:rsidRPr="008F38B1">
        <w:rPr>
          <w:rFonts w:ascii="Arial" w:hAnsi="Arial" w:cs="Arial"/>
          <w:w w:val="90"/>
          <w:sz w:val="19"/>
        </w:rPr>
        <w:t>plants,</w:t>
      </w:r>
      <w:r w:rsidRPr="008F38B1">
        <w:rPr>
          <w:rFonts w:ascii="Arial" w:hAnsi="Arial" w:cs="Arial"/>
          <w:spacing w:val="6"/>
          <w:sz w:val="19"/>
        </w:rPr>
        <w:t xml:space="preserve"> </w:t>
      </w:r>
      <w:r w:rsidRPr="008F38B1">
        <w:rPr>
          <w:rFonts w:ascii="Arial" w:hAnsi="Arial" w:cs="Arial"/>
          <w:w w:val="90"/>
          <w:sz w:val="19"/>
        </w:rPr>
        <w:t>including</w:t>
      </w:r>
      <w:r w:rsidRPr="008F38B1">
        <w:rPr>
          <w:rFonts w:ascii="Arial" w:hAnsi="Arial" w:cs="Arial"/>
          <w:spacing w:val="3"/>
          <w:sz w:val="19"/>
        </w:rPr>
        <w:t xml:space="preserve"> </w:t>
      </w:r>
      <w:r w:rsidRPr="008F38B1">
        <w:rPr>
          <w:rFonts w:ascii="Arial" w:hAnsi="Arial" w:cs="Arial"/>
          <w:w w:val="90"/>
          <w:sz w:val="19"/>
        </w:rPr>
        <w:t>aquatic</w:t>
      </w:r>
      <w:r w:rsidRPr="008F38B1">
        <w:rPr>
          <w:rFonts w:ascii="Arial" w:hAnsi="Arial" w:cs="Arial"/>
          <w:spacing w:val="5"/>
          <w:sz w:val="19"/>
        </w:rPr>
        <w:t xml:space="preserve"> </w:t>
      </w:r>
      <w:r w:rsidRPr="008F38B1">
        <w:rPr>
          <w:rFonts w:ascii="Arial" w:hAnsi="Arial" w:cs="Arial"/>
          <w:w w:val="90"/>
          <w:sz w:val="19"/>
        </w:rPr>
        <w:t>plants,</w:t>
      </w:r>
      <w:r w:rsidRPr="008F38B1">
        <w:rPr>
          <w:rFonts w:ascii="Arial" w:hAnsi="Arial" w:cs="Arial"/>
          <w:spacing w:val="5"/>
          <w:sz w:val="19"/>
        </w:rPr>
        <w:t xml:space="preserve"> </w:t>
      </w:r>
      <w:r w:rsidRPr="008F38B1">
        <w:rPr>
          <w:rFonts w:ascii="Arial" w:hAnsi="Arial" w:cs="Arial"/>
          <w:w w:val="90"/>
          <w:sz w:val="19"/>
        </w:rPr>
        <w:t>and</w:t>
      </w:r>
      <w:r w:rsidRPr="008F38B1">
        <w:rPr>
          <w:rFonts w:ascii="Arial" w:hAnsi="Arial" w:cs="Arial"/>
          <w:spacing w:val="5"/>
          <w:sz w:val="19"/>
        </w:rPr>
        <w:t xml:space="preserve"> </w:t>
      </w:r>
      <w:r w:rsidRPr="008F38B1">
        <w:rPr>
          <w:rFonts w:ascii="Arial" w:hAnsi="Arial" w:cs="Arial"/>
          <w:w w:val="90"/>
          <w:sz w:val="19"/>
        </w:rPr>
        <w:t>vegetable</w:t>
      </w:r>
      <w:r w:rsidRPr="008F38B1">
        <w:rPr>
          <w:rFonts w:ascii="Arial" w:hAnsi="Arial" w:cs="Arial"/>
          <w:spacing w:val="6"/>
          <w:sz w:val="19"/>
        </w:rPr>
        <w:t xml:space="preserve"> </w:t>
      </w:r>
      <w:r w:rsidRPr="008F38B1">
        <w:rPr>
          <w:rFonts w:ascii="Arial" w:hAnsi="Arial" w:cs="Arial"/>
          <w:w w:val="90"/>
          <w:sz w:val="19"/>
        </w:rPr>
        <w:t>products</w:t>
      </w:r>
      <w:r w:rsidRPr="008F38B1">
        <w:rPr>
          <w:rFonts w:ascii="Arial" w:hAnsi="Arial" w:cs="Arial"/>
          <w:spacing w:val="4"/>
          <w:sz w:val="19"/>
        </w:rPr>
        <w:t xml:space="preserve"> </w:t>
      </w:r>
      <w:r w:rsidRPr="008F38B1">
        <w:rPr>
          <w:rFonts w:ascii="Arial" w:hAnsi="Arial" w:cs="Arial"/>
          <w:w w:val="90"/>
          <w:sz w:val="19"/>
        </w:rPr>
        <w:t>grown</w:t>
      </w:r>
      <w:r w:rsidRPr="008F38B1">
        <w:rPr>
          <w:rFonts w:ascii="Arial" w:hAnsi="Arial" w:cs="Arial"/>
          <w:spacing w:val="5"/>
          <w:sz w:val="19"/>
        </w:rPr>
        <w:t xml:space="preserve"> </w:t>
      </w:r>
      <w:r w:rsidRPr="008F38B1">
        <w:rPr>
          <w:rFonts w:ascii="Arial" w:hAnsi="Arial" w:cs="Arial"/>
          <w:w w:val="90"/>
          <w:sz w:val="19"/>
        </w:rPr>
        <w:t>or</w:t>
      </w:r>
      <w:r w:rsidRPr="008F38B1">
        <w:rPr>
          <w:rFonts w:ascii="Arial" w:hAnsi="Arial" w:cs="Arial"/>
          <w:spacing w:val="4"/>
          <w:sz w:val="19"/>
        </w:rPr>
        <w:t xml:space="preserve"> </w:t>
      </w:r>
      <w:r w:rsidRPr="008F38B1">
        <w:rPr>
          <w:rFonts w:ascii="Arial" w:hAnsi="Arial" w:cs="Arial"/>
          <w:w w:val="90"/>
          <w:sz w:val="19"/>
        </w:rPr>
        <w:t>harvested</w:t>
      </w:r>
      <w:r w:rsidRPr="008F38B1">
        <w:rPr>
          <w:rFonts w:ascii="Arial" w:hAnsi="Arial" w:cs="Arial"/>
          <w:spacing w:val="6"/>
          <w:sz w:val="19"/>
        </w:rPr>
        <w:t xml:space="preserve"> </w:t>
      </w:r>
      <w:r w:rsidRPr="008F38B1">
        <w:rPr>
          <w:rFonts w:ascii="Arial" w:hAnsi="Arial" w:cs="Arial"/>
          <w:spacing w:val="-2"/>
          <w:w w:val="90"/>
          <w:sz w:val="19"/>
        </w:rPr>
        <w:t>there;</w:t>
      </w:r>
    </w:p>
    <w:p w:rsidR="00C75D43" w:rsidRPr="008F38B1" w:rsidRDefault="00C75D43" w:rsidP="005D3094">
      <w:pPr>
        <w:pStyle w:val="ListParagraph"/>
        <w:widowControl w:val="0"/>
        <w:numPr>
          <w:ilvl w:val="1"/>
          <w:numId w:val="159"/>
        </w:numPr>
        <w:tabs>
          <w:tab w:val="left" w:pos="1325"/>
        </w:tabs>
        <w:autoSpaceDE w:val="0"/>
        <w:autoSpaceDN w:val="0"/>
        <w:spacing w:before="0" w:after="0" w:line="360" w:lineRule="auto"/>
        <w:ind w:left="1325" w:hanging="365"/>
        <w:contextualSpacing w:val="0"/>
        <w:jc w:val="left"/>
        <w:rPr>
          <w:rFonts w:ascii="Arial" w:hAnsi="Arial" w:cs="Arial"/>
          <w:sz w:val="19"/>
        </w:rPr>
      </w:pPr>
      <w:r w:rsidRPr="008F38B1">
        <w:rPr>
          <w:rFonts w:ascii="Arial" w:hAnsi="Arial" w:cs="Arial"/>
          <w:w w:val="90"/>
          <w:sz w:val="19"/>
        </w:rPr>
        <w:t>live</w:t>
      </w:r>
      <w:r w:rsidRPr="008F38B1">
        <w:rPr>
          <w:rFonts w:ascii="Arial" w:hAnsi="Arial" w:cs="Arial"/>
          <w:spacing w:val="1"/>
          <w:sz w:val="19"/>
        </w:rPr>
        <w:t xml:space="preserve"> </w:t>
      </w:r>
      <w:r w:rsidRPr="008F38B1">
        <w:rPr>
          <w:rFonts w:ascii="Arial" w:hAnsi="Arial" w:cs="Arial"/>
          <w:w w:val="90"/>
          <w:sz w:val="19"/>
        </w:rPr>
        <w:t>animals</w:t>
      </w:r>
      <w:r w:rsidRPr="008F38B1">
        <w:rPr>
          <w:rFonts w:ascii="Arial" w:hAnsi="Arial" w:cs="Arial"/>
          <w:spacing w:val="1"/>
          <w:sz w:val="19"/>
        </w:rPr>
        <w:t xml:space="preserve"> </w:t>
      </w:r>
      <w:r w:rsidRPr="008F38B1">
        <w:rPr>
          <w:rFonts w:ascii="Arial" w:hAnsi="Arial" w:cs="Arial"/>
          <w:w w:val="90"/>
          <w:sz w:val="19"/>
        </w:rPr>
        <w:t>born</w:t>
      </w:r>
      <w:r w:rsidRPr="008F38B1">
        <w:rPr>
          <w:rFonts w:ascii="Arial" w:hAnsi="Arial" w:cs="Arial"/>
          <w:spacing w:val="1"/>
          <w:sz w:val="19"/>
        </w:rPr>
        <w:t xml:space="preserve"> </w:t>
      </w:r>
      <w:r w:rsidRPr="008F38B1">
        <w:rPr>
          <w:rFonts w:ascii="Arial" w:hAnsi="Arial" w:cs="Arial"/>
          <w:w w:val="90"/>
          <w:sz w:val="19"/>
        </w:rPr>
        <w:t>and</w:t>
      </w:r>
      <w:r w:rsidRPr="008F38B1">
        <w:rPr>
          <w:rFonts w:ascii="Arial" w:hAnsi="Arial" w:cs="Arial"/>
          <w:sz w:val="19"/>
        </w:rPr>
        <w:t xml:space="preserve"> </w:t>
      </w:r>
      <w:r w:rsidRPr="008F38B1">
        <w:rPr>
          <w:rFonts w:ascii="Arial" w:hAnsi="Arial" w:cs="Arial"/>
          <w:w w:val="90"/>
          <w:sz w:val="19"/>
        </w:rPr>
        <w:t>raised</w:t>
      </w:r>
      <w:r w:rsidRPr="008F38B1">
        <w:rPr>
          <w:rFonts w:ascii="Arial" w:hAnsi="Arial" w:cs="Arial"/>
          <w:spacing w:val="1"/>
          <w:sz w:val="19"/>
        </w:rPr>
        <w:t xml:space="preserve"> </w:t>
      </w:r>
      <w:r w:rsidRPr="008F38B1">
        <w:rPr>
          <w:rFonts w:ascii="Arial" w:hAnsi="Arial" w:cs="Arial"/>
          <w:spacing w:val="-2"/>
          <w:w w:val="90"/>
          <w:sz w:val="19"/>
        </w:rPr>
        <w:t>there;</w:t>
      </w:r>
    </w:p>
    <w:p w:rsidR="00C75D43" w:rsidRPr="008F38B1" w:rsidRDefault="00C75D43" w:rsidP="005D3094">
      <w:pPr>
        <w:pStyle w:val="ListParagraph"/>
        <w:widowControl w:val="0"/>
        <w:numPr>
          <w:ilvl w:val="1"/>
          <w:numId w:val="159"/>
        </w:numPr>
        <w:tabs>
          <w:tab w:val="left" w:pos="1325"/>
        </w:tabs>
        <w:autoSpaceDE w:val="0"/>
        <w:autoSpaceDN w:val="0"/>
        <w:spacing w:before="0" w:after="0" w:line="360" w:lineRule="auto"/>
        <w:ind w:left="1325" w:hanging="365"/>
        <w:contextualSpacing w:val="0"/>
        <w:jc w:val="left"/>
        <w:rPr>
          <w:rFonts w:ascii="Arial" w:hAnsi="Arial" w:cs="Arial"/>
          <w:sz w:val="19"/>
        </w:rPr>
      </w:pPr>
      <w:r w:rsidRPr="008F38B1">
        <w:rPr>
          <w:rFonts w:ascii="Arial" w:hAnsi="Arial" w:cs="Arial"/>
          <w:w w:val="90"/>
          <w:sz w:val="19"/>
        </w:rPr>
        <w:t>products</w:t>
      </w:r>
      <w:r w:rsidRPr="008F38B1">
        <w:rPr>
          <w:rFonts w:ascii="Arial" w:hAnsi="Arial" w:cs="Arial"/>
          <w:spacing w:val="3"/>
          <w:sz w:val="19"/>
        </w:rPr>
        <w:t xml:space="preserve"> </w:t>
      </w:r>
      <w:r w:rsidRPr="008F38B1">
        <w:rPr>
          <w:rFonts w:ascii="Arial" w:hAnsi="Arial" w:cs="Arial"/>
          <w:w w:val="90"/>
          <w:sz w:val="19"/>
        </w:rPr>
        <w:t>from</w:t>
      </w:r>
      <w:r w:rsidRPr="008F38B1">
        <w:rPr>
          <w:rFonts w:ascii="Arial" w:hAnsi="Arial" w:cs="Arial"/>
          <w:spacing w:val="2"/>
          <w:sz w:val="19"/>
        </w:rPr>
        <w:t xml:space="preserve"> </w:t>
      </w:r>
      <w:r w:rsidRPr="008F38B1">
        <w:rPr>
          <w:rFonts w:ascii="Arial" w:hAnsi="Arial" w:cs="Arial"/>
          <w:w w:val="90"/>
          <w:sz w:val="19"/>
        </w:rPr>
        <w:t>live</w:t>
      </w:r>
      <w:r w:rsidRPr="008F38B1">
        <w:rPr>
          <w:rFonts w:ascii="Arial" w:hAnsi="Arial" w:cs="Arial"/>
          <w:spacing w:val="5"/>
          <w:sz w:val="19"/>
        </w:rPr>
        <w:t xml:space="preserve"> </w:t>
      </w:r>
      <w:r w:rsidRPr="008F38B1">
        <w:rPr>
          <w:rFonts w:ascii="Arial" w:hAnsi="Arial" w:cs="Arial"/>
          <w:w w:val="90"/>
          <w:sz w:val="19"/>
        </w:rPr>
        <w:t>animals</w:t>
      </w:r>
      <w:r w:rsidRPr="008F38B1">
        <w:rPr>
          <w:rFonts w:ascii="Arial" w:hAnsi="Arial" w:cs="Arial"/>
          <w:spacing w:val="3"/>
          <w:sz w:val="19"/>
        </w:rPr>
        <w:t xml:space="preserve"> </w:t>
      </w:r>
      <w:r w:rsidRPr="008F38B1">
        <w:rPr>
          <w:rFonts w:ascii="Arial" w:hAnsi="Arial" w:cs="Arial"/>
          <w:w w:val="90"/>
          <w:sz w:val="19"/>
        </w:rPr>
        <w:t>raised</w:t>
      </w:r>
      <w:r w:rsidRPr="008F38B1">
        <w:rPr>
          <w:rFonts w:ascii="Arial" w:hAnsi="Arial" w:cs="Arial"/>
          <w:spacing w:val="4"/>
          <w:sz w:val="19"/>
        </w:rPr>
        <w:t xml:space="preserve"> </w:t>
      </w:r>
      <w:r w:rsidRPr="008F38B1">
        <w:rPr>
          <w:rFonts w:ascii="Arial" w:hAnsi="Arial" w:cs="Arial"/>
          <w:spacing w:val="-2"/>
          <w:w w:val="90"/>
          <w:sz w:val="19"/>
        </w:rPr>
        <w:t>there;</w:t>
      </w:r>
    </w:p>
    <w:p w:rsidR="00C75D43" w:rsidRPr="008F38B1" w:rsidRDefault="00C75D43" w:rsidP="005D3094">
      <w:pPr>
        <w:pStyle w:val="ListParagraph"/>
        <w:widowControl w:val="0"/>
        <w:numPr>
          <w:ilvl w:val="1"/>
          <w:numId w:val="159"/>
        </w:numPr>
        <w:tabs>
          <w:tab w:val="left" w:pos="1325"/>
        </w:tabs>
        <w:autoSpaceDE w:val="0"/>
        <w:autoSpaceDN w:val="0"/>
        <w:spacing w:before="0" w:after="0" w:line="360" w:lineRule="auto"/>
        <w:ind w:left="1325" w:hanging="365"/>
        <w:contextualSpacing w:val="0"/>
        <w:jc w:val="left"/>
        <w:rPr>
          <w:rFonts w:ascii="Arial" w:hAnsi="Arial" w:cs="Arial"/>
          <w:sz w:val="19"/>
        </w:rPr>
      </w:pPr>
      <w:r w:rsidRPr="008F38B1">
        <w:rPr>
          <w:rFonts w:ascii="Arial" w:hAnsi="Arial" w:cs="Arial"/>
          <w:w w:val="90"/>
          <w:sz w:val="19"/>
        </w:rPr>
        <w:t>products</w:t>
      </w:r>
      <w:r w:rsidRPr="008F38B1">
        <w:rPr>
          <w:rFonts w:ascii="Arial" w:hAnsi="Arial" w:cs="Arial"/>
          <w:spacing w:val="3"/>
          <w:sz w:val="19"/>
        </w:rPr>
        <w:t xml:space="preserve"> </w:t>
      </w:r>
      <w:r w:rsidRPr="008F38B1">
        <w:rPr>
          <w:rFonts w:ascii="Arial" w:hAnsi="Arial" w:cs="Arial"/>
          <w:w w:val="90"/>
          <w:sz w:val="19"/>
        </w:rPr>
        <w:t>from</w:t>
      </w:r>
      <w:r w:rsidRPr="008F38B1">
        <w:rPr>
          <w:rFonts w:ascii="Arial" w:hAnsi="Arial" w:cs="Arial"/>
          <w:spacing w:val="2"/>
          <w:sz w:val="19"/>
        </w:rPr>
        <w:t xml:space="preserve"> </w:t>
      </w:r>
      <w:r w:rsidRPr="008F38B1">
        <w:rPr>
          <w:rFonts w:ascii="Arial" w:hAnsi="Arial" w:cs="Arial"/>
          <w:w w:val="90"/>
          <w:sz w:val="19"/>
        </w:rPr>
        <w:t>slaughtered</w:t>
      </w:r>
      <w:r w:rsidRPr="008F38B1">
        <w:rPr>
          <w:rFonts w:ascii="Arial" w:hAnsi="Arial" w:cs="Arial"/>
          <w:spacing w:val="2"/>
          <w:sz w:val="19"/>
        </w:rPr>
        <w:t xml:space="preserve"> </w:t>
      </w:r>
      <w:r w:rsidRPr="008F38B1">
        <w:rPr>
          <w:rFonts w:ascii="Arial" w:hAnsi="Arial" w:cs="Arial"/>
          <w:w w:val="90"/>
          <w:sz w:val="19"/>
        </w:rPr>
        <w:t>animals</w:t>
      </w:r>
      <w:r w:rsidRPr="008F38B1">
        <w:rPr>
          <w:rFonts w:ascii="Arial" w:hAnsi="Arial" w:cs="Arial"/>
          <w:spacing w:val="3"/>
          <w:sz w:val="19"/>
        </w:rPr>
        <w:t xml:space="preserve"> </w:t>
      </w:r>
      <w:r w:rsidRPr="008F38B1">
        <w:rPr>
          <w:rFonts w:ascii="Arial" w:hAnsi="Arial" w:cs="Arial"/>
          <w:w w:val="90"/>
          <w:sz w:val="19"/>
        </w:rPr>
        <w:t>born</w:t>
      </w:r>
      <w:r w:rsidRPr="008F38B1">
        <w:rPr>
          <w:rFonts w:ascii="Arial" w:hAnsi="Arial" w:cs="Arial"/>
          <w:spacing w:val="3"/>
          <w:sz w:val="19"/>
        </w:rPr>
        <w:t xml:space="preserve"> </w:t>
      </w:r>
      <w:r w:rsidRPr="008F38B1">
        <w:rPr>
          <w:rFonts w:ascii="Arial" w:hAnsi="Arial" w:cs="Arial"/>
          <w:w w:val="90"/>
          <w:sz w:val="19"/>
        </w:rPr>
        <w:t>and</w:t>
      </w:r>
      <w:r w:rsidRPr="008F38B1">
        <w:rPr>
          <w:rFonts w:ascii="Arial" w:hAnsi="Arial" w:cs="Arial"/>
          <w:spacing w:val="3"/>
          <w:sz w:val="19"/>
        </w:rPr>
        <w:t xml:space="preserve"> </w:t>
      </w:r>
      <w:r w:rsidRPr="008F38B1">
        <w:rPr>
          <w:rFonts w:ascii="Arial" w:hAnsi="Arial" w:cs="Arial"/>
          <w:w w:val="90"/>
          <w:sz w:val="19"/>
        </w:rPr>
        <w:t>raised</w:t>
      </w:r>
      <w:r w:rsidRPr="008F38B1">
        <w:rPr>
          <w:rFonts w:ascii="Arial" w:hAnsi="Arial" w:cs="Arial"/>
          <w:spacing w:val="2"/>
          <w:sz w:val="19"/>
        </w:rPr>
        <w:t xml:space="preserve"> </w:t>
      </w:r>
      <w:r w:rsidRPr="008F38B1">
        <w:rPr>
          <w:rFonts w:ascii="Arial" w:hAnsi="Arial" w:cs="Arial"/>
          <w:spacing w:val="-2"/>
          <w:w w:val="90"/>
          <w:sz w:val="19"/>
        </w:rPr>
        <w:t>there;</w:t>
      </w:r>
    </w:p>
    <w:p w:rsidR="00C75D43" w:rsidRPr="008F38B1" w:rsidRDefault="00C75D43" w:rsidP="005D3094">
      <w:pPr>
        <w:pStyle w:val="ListParagraph"/>
        <w:widowControl w:val="0"/>
        <w:numPr>
          <w:ilvl w:val="1"/>
          <w:numId w:val="159"/>
        </w:numPr>
        <w:tabs>
          <w:tab w:val="left" w:pos="1326"/>
        </w:tabs>
        <w:autoSpaceDE w:val="0"/>
        <w:autoSpaceDN w:val="0"/>
        <w:spacing w:before="0" w:after="0" w:line="360" w:lineRule="auto"/>
        <w:ind w:left="1326" w:hanging="366"/>
        <w:contextualSpacing w:val="0"/>
        <w:jc w:val="left"/>
        <w:rPr>
          <w:rFonts w:ascii="Arial" w:hAnsi="Arial" w:cs="Arial"/>
          <w:sz w:val="19"/>
        </w:rPr>
      </w:pPr>
      <w:r w:rsidRPr="008F38B1">
        <w:rPr>
          <w:rFonts w:ascii="Arial" w:hAnsi="Arial" w:cs="Arial"/>
          <w:w w:val="90"/>
          <w:sz w:val="19"/>
        </w:rPr>
        <w:t>products</w:t>
      </w:r>
      <w:r w:rsidRPr="008F38B1">
        <w:rPr>
          <w:rFonts w:ascii="Arial" w:hAnsi="Arial" w:cs="Arial"/>
          <w:spacing w:val="11"/>
          <w:sz w:val="19"/>
        </w:rPr>
        <w:t xml:space="preserve"> </w:t>
      </w:r>
      <w:r w:rsidRPr="008F38B1">
        <w:rPr>
          <w:rFonts w:ascii="Arial" w:hAnsi="Arial" w:cs="Arial"/>
          <w:w w:val="90"/>
          <w:sz w:val="19"/>
        </w:rPr>
        <w:t>obtained</w:t>
      </w:r>
      <w:r w:rsidRPr="008F38B1">
        <w:rPr>
          <w:rFonts w:ascii="Arial" w:hAnsi="Arial" w:cs="Arial"/>
          <w:spacing w:val="11"/>
          <w:sz w:val="19"/>
        </w:rPr>
        <w:t xml:space="preserve"> </w:t>
      </w:r>
      <w:r w:rsidRPr="008F38B1">
        <w:rPr>
          <w:rFonts w:ascii="Arial" w:hAnsi="Arial" w:cs="Arial"/>
          <w:w w:val="90"/>
          <w:sz w:val="19"/>
        </w:rPr>
        <w:t>by</w:t>
      </w:r>
      <w:r w:rsidRPr="008F38B1">
        <w:rPr>
          <w:rFonts w:ascii="Arial" w:hAnsi="Arial" w:cs="Arial"/>
          <w:spacing w:val="9"/>
          <w:sz w:val="19"/>
        </w:rPr>
        <w:t xml:space="preserve"> </w:t>
      </w:r>
      <w:r w:rsidRPr="008F38B1">
        <w:rPr>
          <w:rFonts w:ascii="Arial" w:hAnsi="Arial" w:cs="Arial"/>
          <w:w w:val="90"/>
          <w:sz w:val="19"/>
        </w:rPr>
        <w:t>hunting</w:t>
      </w:r>
      <w:r w:rsidRPr="008F38B1">
        <w:rPr>
          <w:rFonts w:ascii="Arial" w:hAnsi="Arial" w:cs="Arial"/>
          <w:spacing w:val="11"/>
          <w:sz w:val="19"/>
        </w:rPr>
        <w:t xml:space="preserve"> </w:t>
      </w:r>
      <w:r w:rsidRPr="008F38B1">
        <w:rPr>
          <w:rFonts w:ascii="Arial" w:hAnsi="Arial" w:cs="Arial"/>
          <w:w w:val="90"/>
          <w:sz w:val="19"/>
        </w:rPr>
        <w:t>or</w:t>
      </w:r>
      <w:r w:rsidRPr="008F38B1">
        <w:rPr>
          <w:rFonts w:ascii="Arial" w:hAnsi="Arial" w:cs="Arial"/>
          <w:spacing w:val="14"/>
          <w:sz w:val="19"/>
        </w:rPr>
        <w:t xml:space="preserve"> </w:t>
      </w:r>
      <w:r w:rsidRPr="008F38B1">
        <w:rPr>
          <w:rFonts w:ascii="Arial" w:hAnsi="Arial" w:cs="Arial"/>
          <w:w w:val="90"/>
          <w:sz w:val="19"/>
        </w:rPr>
        <w:t>fishing</w:t>
      </w:r>
      <w:r w:rsidRPr="008F38B1">
        <w:rPr>
          <w:rFonts w:ascii="Arial" w:hAnsi="Arial" w:cs="Arial"/>
          <w:spacing w:val="14"/>
          <w:sz w:val="19"/>
        </w:rPr>
        <w:t xml:space="preserve"> </w:t>
      </w:r>
      <w:r w:rsidRPr="008F38B1">
        <w:rPr>
          <w:rFonts w:ascii="Arial" w:hAnsi="Arial" w:cs="Arial"/>
          <w:w w:val="90"/>
          <w:sz w:val="19"/>
        </w:rPr>
        <w:t>conducted</w:t>
      </w:r>
      <w:r w:rsidRPr="008F38B1">
        <w:rPr>
          <w:rFonts w:ascii="Arial" w:hAnsi="Arial" w:cs="Arial"/>
          <w:spacing w:val="11"/>
          <w:sz w:val="19"/>
        </w:rPr>
        <w:t xml:space="preserve"> </w:t>
      </w:r>
      <w:r w:rsidRPr="008F38B1">
        <w:rPr>
          <w:rFonts w:ascii="Arial" w:hAnsi="Arial" w:cs="Arial"/>
          <w:spacing w:val="-2"/>
          <w:w w:val="90"/>
          <w:sz w:val="19"/>
        </w:rPr>
        <w:t>there;</w:t>
      </w:r>
    </w:p>
    <w:p w:rsidR="00C75D43" w:rsidRPr="008F38B1" w:rsidRDefault="00C75D43" w:rsidP="005D3094">
      <w:pPr>
        <w:pStyle w:val="ListParagraph"/>
        <w:widowControl w:val="0"/>
        <w:numPr>
          <w:ilvl w:val="1"/>
          <w:numId w:val="159"/>
        </w:numPr>
        <w:tabs>
          <w:tab w:val="left" w:pos="1325"/>
          <w:tab w:val="left" w:pos="1327"/>
        </w:tabs>
        <w:autoSpaceDE w:val="0"/>
        <w:autoSpaceDN w:val="0"/>
        <w:spacing w:before="0" w:after="0" w:line="360" w:lineRule="auto"/>
        <w:ind w:right="619"/>
        <w:contextualSpacing w:val="0"/>
        <w:rPr>
          <w:rFonts w:ascii="Arial" w:hAnsi="Arial" w:cs="Arial"/>
          <w:sz w:val="19"/>
        </w:rPr>
      </w:pPr>
      <w:r w:rsidRPr="008F38B1">
        <w:rPr>
          <w:rFonts w:ascii="Arial" w:hAnsi="Arial" w:cs="Arial"/>
          <w:w w:val="90"/>
          <w:sz w:val="19"/>
        </w:rPr>
        <w:t>products of aquaculture where the fish, crustaceans, molluscs and other aquatic invertebrates are born or raised</w:t>
      </w:r>
      <w:r w:rsidRPr="008F38B1">
        <w:rPr>
          <w:rFonts w:ascii="Arial" w:hAnsi="Arial" w:cs="Arial"/>
          <w:sz w:val="19"/>
        </w:rPr>
        <w:t xml:space="preserve"> </w:t>
      </w:r>
      <w:r w:rsidRPr="008F38B1">
        <w:rPr>
          <w:rFonts w:ascii="Arial" w:hAnsi="Arial" w:cs="Arial"/>
          <w:spacing w:val="-2"/>
          <w:sz w:val="19"/>
        </w:rPr>
        <w:t>there</w:t>
      </w:r>
      <w:r w:rsidRPr="008F38B1">
        <w:rPr>
          <w:rFonts w:ascii="Arial" w:hAnsi="Arial" w:cs="Arial"/>
          <w:spacing w:val="-5"/>
          <w:sz w:val="19"/>
        </w:rPr>
        <w:t xml:space="preserve"> </w:t>
      </w:r>
      <w:r w:rsidRPr="008F38B1">
        <w:rPr>
          <w:rFonts w:ascii="Arial" w:hAnsi="Arial" w:cs="Arial"/>
          <w:spacing w:val="-2"/>
          <w:sz w:val="19"/>
        </w:rPr>
        <w:t>from</w:t>
      </w:r>
      <w:r w:rsidRPr="008F38B1">
        <w:rPr>
          <w:rFonts w:ascii="Arial" w:hAnsi="Arial" w:cs="Arial"/>
          <w:spacing w:val="-7"/>
          <w:sz w:val="19"/>
        </w:rPr>
        <w:t xml:space="preserve"> </w:t>
      </w:r>
      <w:r w:rsidRPr="008F38B1">
        <w:rPr>
          <w:rFonts w:ascii="Arial" w:hAnsi="Arial" w:cs="Arial"/>
          <w:spacing w:val="-2"/>
          <w:sz w:val="19"/>
        </w:rPr>
        <w:t>eggs,</w:t>
      </w:r>
      <w:r w:rsidRPr="008F38B1">
        <w:rPr>
          <w:rFonts w:ascii="Arial" w:hAnsi="Arial" w:cs="Arial"/>
          <w:spacing w:val="-6"/>
          <w:sz w:val="19"/>
        </w:rPr>
        <w:t xml:space="preserve"> </w:t>
      </w:r>
      <w:r w:rsidRPr="008F38B1">
        <w:rPr>
          <w:rFonts w:ascii="Arial" w:hAnsi="Arial" w:cs="Arial"/>
          <w:spacing w:val="-2"/>
          <w:sz w:val="19"/>
        </w:rPr>
        <w:t>larvae,</w:t>
      </w:r>
      <w:r w:rsidRPr="008F38B1">
        <w:rPr>
          <w:rFonts w:ascii="Arial" w:hAnsi="Arial" w:cs="Arial"/>
          <w:spacing w:val="-7"/>
          <w:sz w:val="19"/>
        </w:rPr>
        <w:t xml:space="preserve"> </w:t>
      </w:r>
      <w:r w:rsidRPr="008F38B1">
        <w:rPr>
          <w:rFonts w:ascii="Arial" w:hAnsi="Arial" w:cs="Arial"/>
          <w:spacing w:val="-2"/>
          <w:sz w:val="19"/>
        </w:rPr>
        <w:t>fry</w:t>
      </w:r>
      <w:r w:rsidRPr="008F38B1">
        <w:rPr>
          <w:rFonts w:ascii="Arial" w:hAnsi="Arial" w:cs="Arial"/>
          <w:spacing w:val="-9"/>
          <w:sz w:val="19"/>
        </w:rPr>
        <w:t xml:space="preserve"> </w:t>
      </w:r>
      <w:r w:rsidRPr="008F38B1">
        <w:rPr>
          <w:rFonts w:ascii="Arial" w:hAnsi="Arial" w:cs="Arial"/>
          <w:spacing w:val="-2"/>
          <w:sz w:val="19"/>
        </w:rPr>
        <w:t>or</w:t>
      </w:r>
      <w:r w:rsidRPr="008F38B1">
        <w:rPr>
          <w:rFonts w:ascii="Arial" w:hAnsi="Arial" w:cs="Arial"/>
          <w:spacing w:val="-4"/>
          <w:sz w:val="19"/>
        </w:rPr>
        <w:t xml:space="preserve"> </w:t>
      </w:r>
      <w:r w:rsidRPr="008F38B1">
        <w:rPr>
          <w:rFonts w:ascii="Arial" w:hAnsi="Arial" w:cs="Arial"/>
          <w:spacing w:val="-2"/>
          <w:sz w:val="19"/>
        </w:rPr>
        <w:t>fingerlings;</w:t>
      </w:r>
    </w:p>
    <w:p w:rsidR="00C75D43" w:rsidRPr="008F38B1" w:rsidRDefault="00C75D43" w:rsidP="005D3094">
      <w:pPr>
        <w:pStyle w:val="ListParagraph"/>
        <w:widowControl w:val="0"/>
        <w:numPr>
          <w:ilvl w:val="1"/>
          <w:numId w:val="159"/>
        </w:numPr>
        <w:tabs>
          <w:tab w:val="left" w:pos="1325"/>
        </w:tabs>
        <w:autoSpaceDE w:val="0"/>
        <w:autoSpaceDN w:val="0"/>
        <w:spacing w:before="0" w:after="0" w:line="360" w:lineRule="auto"/>
        <w:ind w:left="1325" w:hanging="365"/>
        <w:contextualSpacing w:val="0"/>
        <w:jc w:val="left"/>
        <w:rPr>
          <w:rFonts w:ascii="Arial" w:hAnsi="Arial" w:cs="Arial"/>
          <w:sz w:val="19"/>
        </w:rPr>
      </w:pPr>
      <w:r w:rsidRPr="008F38B1">
        <w:rPr>
          <w:rFonts w:ascii="Arial" w:hAnsi="Arial" w:cs="Arial"/>
          <w:w w:val="90"/>
          <w:sz w:val="19"/>
        </w:rPr>
        <w:t>products</w:t>
      </w:r>
      <w:r w:rsidRPr="008F38B1">
        <w:rPr>
          <w:rFonts w:ascii="Arial" w:hAnsi="Arial" w:cs="Arial"/>
          <w:spacing w:val="2"/>
          <w:sz w:val="19"/>
        </w:rPr>
        <w:t xml:space="preserve"> </w:t>
      </w:r>
      <w:r w:rsidRPr="008F38B1">
        <w:rPr>
          <w:rFonts w:ascii="Arial" w:hAnsi="Arial" w:cs="Arial"/>
          <w:w w:val="90"/>
          <w:sz w:val="19"/>
        </w:rPr>
        <w:t>of</w:t>
      </w:r>
      <w:r w:rsidRPr="008F38B1">
        <w:rPr>
          <w:rFonts w:ascii="Arial" w:hAnsi="Arial" w:cs="Arial"/>
          <w:spacing w:val="2"/>
          <w:sz w:val="19"/>
        </w:rPr>
        <w:t xml:space="preserve"> </w:t>
      </w:r>
      <w:r w:rsidRPr="008F38B1">
        <w:rPr>
          <w:rFonts w:ascii="Arial" w:hAnsi="Arial" w:cs="Arial"/>
          <w:w w:val="90"/>
          <w:sz w:val="19"/>
        </w:rPr>
        <w:t>sea</w:t>
      </w:r>
      <w:r w:rsidRPr="008F38B1">
        <w:rPr>
          <w:rFonts w:ascii="Arial" w:hAnsi="Arial" w:cs="Arial"/>
          <w:spacing w:val="3"/>
          <w:sz w:val="19"/>
        </w:rPr>
        <w:t xml:space="preserve"> </w:t>
      </w:r>
      <w:r w:rsidRPr="008F38B1">
        <w:rPr>
          <w:rFonts w:ascii="Arial" w:hAnsi="Arial" w:cs="Arial"/>
          <w:w w:val="90"/>
          <w:sz w:val="19"/>
        </w:rPr>
        <w:t>fishing</w:t>
      </w:r>
      <w:r w:rsidRPr="008F38B1">
        <w:rPr>
          <w:rFonts w:ascii="Arial" w:hAnsi="Arial" w:cs="Arial"/>
          <w:spacing w:val="-1"/>
          <w:sz w:val="19"/>
        </w:rPr>
        <w:t xml:space="preserve"> </w:t>
      </w:r>
      <w:r w:rsidRPr="008F38B1">
        <w:rPr>
          <w:rFonts w:ascii="Arial" w:hAnsi="Arial" w:cs="Arial"/>
          <w:w w:val="90"/>
          <w:sz w:val="19"/>
        </w:rPr>
        <w:t>and</w:t>
      </w:r>
      <w:r w:rsidRPr="008F38B1">
        <w:rPr>
          <w:rFonts w:ascii="Arial" w:hAnsi="Arial" w:cs="Arial"/>
          <w:spacing w:val="3"/>
          <w:sz w:val="19"/>
        </w:rPr>
        <w:t xml:space="preserve"> </w:t>
      </w:r>
      <w:r w:rsidRPr="008F38B1">
        <w:rPr>
          <w:rFonts w:ascii="Arial" w:hAnsi="Arial" w:cs="Arial"/>
          <w:w w:val="90"/>
          <w:sz w:val="19"/>
        </w:rPr>
        <w:t>other</w:t>
      </w:r>
      <w:r w:rsidRPr="008F38B1">
        <w:rPr>
          <w:rFonts w:ascii="Arial" w:hAnsi="Arial" w:cs="Arial"/>
          <w:spacing w:val="6"/>
          <w:sz w:val="19"/>
        </w:rPr>
        <w:t xml:space="preserve"> </w:t>
      </w:r>
      <w:r w:rsidRPr="008F38B1">
        <w:rPr>
          <w:rFonts w:ascii="Arial" w:hAnsi="Arial" w:cs="Arial"/>
          <w:w w:val="90"/>
          <w:sz w:val="19"/>
        </w:rPr>
        <w:t>products</w:t>
      </w:r>
      <w:r w:rsidRPr="008F38B1">
        <w:rPr>
          <w:rFonts w:ascii="Arial" w:hAnsi="Arial" w:cs="Arial"/>
          <w:spacing w:val="3"/>
          <w:sz w:val="19"/>
        </w:rPr>
        <w:t xml:space="preserve"> </w:t>
      </w:r>
      <w:r w:rsidRPr="008F38B1">
        <w:rPr>
          <w:rFonts w:ascii="Arial" w:hAnsi="Arial" w:cs="Arial"/>
          <w:w w:val="90"/>
          <w:sz w:val="19"/>
        </w:rPr>
        <w:t>taken</w:t>
      </w:r>
      <w:r w:rsidRPr="008F38B1">
        <w:rPr>
          <w:rFonts w:ascii="Arial" w:hAnsi="Arial" w:cs="Arial"/>
          <w:spacing w:val="2"/>
          <w:sz w:val="19"/>
        </w:rPr>
        <w:t xml:space="preserve"> </w:t>
      </w:r>
      <w:r w:rsidRPr="008F38B1">
        <w:rPr>
          <w:rFonts w:ascii="Arial" w:hAnsi="Arial" w:cs="Arial"/>
          <w:w w:val="90"/>
          <w:sz w:val="19"/>
        </w:rPr>
        <w:t>from</w:t>
      </w:r>
      <w:r w:rsidRPr="008F38B1">
        <w:rPr>
          <w:rFonts w:ascii="Arial" w:hAnsi="Arial" w:cs="Arial"/>
          <w:spacing w:val="4"/>
          <w:sz w:val="19"/>
        </w:rPr>
        <w:t xml:space="preserve"> </w:t>
      </w:r>
      <w:r w:rsidRPr="008F38B1">
        <w:rPr>
          <w:rFonts w:ascii="Arial" w:hAnsi="Arial" w:cs="Arial"/>
          <w:w w:val="90"/>
          <w:sz w:val="19"/>
        </w:rPr>
        <w:t>the</w:t>
      </w:r>
      <w:r w:rsidRPr="008F38B1">
        <w:rPr>
          <w:rFonts w:ascii="Arial" w:hAnsi="Arial" w:cs="Arial"/>
          <w:spacing w:val="2"/>
          <w:sz w:val="19"/>
        </w:rPr>
        <w:t xml:space="preserve"> </w:t>
      </w:r>
      <w:r w:rsidRPr="008F38B1">
        <w:rPr>
          <w:rFonts w:ascii="Arial" w:hAnsi="Arial" w:cs="Arial"/>
          <w:w w:val="90"/>
          <w:sz w:val="19"/>
        </w:rPr>
        <w:t>sea</w:t>
      </w:r>
      <w:r w:rsidRPr="008F38B1">
        <w:rPr>
          <w:rFonts w:ascii="Arial" w:hAnsi="Arial" w:cs="Arial"/>
          <w:spacing w:val="3"/>
          <w:sz w:val="19"/>
        </w:rPr>
        <w:t xml:space="preserve"> </w:t>
      </w:r>
      <w:r w:rsidRPr="008F38B1">
        <w:rPr>
          <w:rFonts w:ascii="Arial" w:hAnsi="Arial" w:cs="Arial"/>
          <w:w w:val="90"/>
          <w:sz w:val="19"/>
        </w:rPr>
        <w:t>outside</w:t>
      </w:r>
      <w:r w:rsidRPr="008F38B1">
        <w:rPr>
          <w:rFonts w:ascii="Arial" w:hAnsi="Arial" w:cs="Arial"/>
          <w:spacing w:val="2"/>
          <w:sz w:val="19"/>
        </w:rPr>
        <w:t xml:space="preserve"> </w:t>
      </w:r>
      <w:r w:rsidRPr="008F38B1">
        <w:rPr>
          <w:rFonts w:ascii="Arial" w:hAnsi="Arial" w:cs="Arial"/>
          <w:w w:val="90"/>
          <w:sz w:val="19"/>
        </w:rPr>
        <w:t>any</w:t>
      </w:r>
      <w:r w:rsidRPr="008F38B1">
        <w:rPr>
          <w:rFonts w:ascii="Arial" w:hAnsi="Arial" w:cs="Arial"/>
          <w:spacing w:val="1"/>
          <w:sz w:val="19"/>
        </w:rPr>
        <w:t xml:space="preserve"> </w:t>
      </w:r>
      <w:r w:rsidRPr="008F38B1">
        <w:rPr>
          <w:rFonts w:ascii="Arial" w:hAnsi="Arial" w:cs="Arial"/>
          <w:w w:val="90"/>
          <w:sz w:val="19"/>
        </w:rPr>
        <w:t>territorial</w:t>
      </w:r>
      <w:r w:rsidRPr="008F38B1">
        <w:rPr>
          <w:rFonts w:ascii="Arial" w:hAnsi="Arial" w:cs="Arial"/>
          <w:spacing w:val="3"/>
          <w:sz w:val="19"/>
        </w:rPr>
        <w:t xml:space="preserve"> </w:t>
      </w:r>
      <w:r w:rsidRPr="008F38B1">
        <w:rPr>
          <w:rFonts w:ascii="Arial" w:hAnsi="Arial" w:cs="Arial"/>
          <w:w w:val="90"/>
          <w:sz w:val="19"/>
        </w:rPr>
        <w:t>sea</w:t>
      </w:r>
      <w:r w:rsidRPr="008F38B1">
        <w:rPr>
          <w:rFonts w:ascii="Arial" w:hAnsi="Arial" w:cs="Arial"/>
          <w:spacing w:val="3"/>
          <w:sz w:val="19"/>
        </w:rPr>
        <w:t xml:space="preserve"> </w:t>
      </w:r>
      <w:r w:rsidRPr="008F38B1">
        <w:rPr>
          <w:rFonts w:ascii="Arial" w:hAnsi="Arial" w:cs="Arial"/>
          <w:w w:val="90"/>
          <w:sz w:val="19"/>
        </w:rPr>
        <w:t>by</w:t>
      </w:r>
      <w:r w:rsidRPr="008F38B1">
        <w:rPr>
          <w:rFonts w:ascii="Arial" w:hAnsi="Arial" w:cs="Arial"/>
          <w:sz w:val="19"/>
        </w:rPr>
        <w:t xml:space="preserve"> </w:t>
      </w:r>
      <w:r w:rsidRPr="008F38B1">
        <w:rPr>
          <w:rFonts w:ascii="Arial" w:hAnsi="Arial" w:cs="Arial"/>
          <w:w w:val="90"/>
          <w:sz w:val="19"/>
        </w:rPr>
        <w:t>its</w:t>
      </w:r>
      <w:r w:rsidRPr="008F38B1">
        <w:rPr>
          <w:rFonts w:ascii="Arial" w:hAnsi="Arial" w:cs="Arial"/>
          <w:spacing w:val="3"/>
          <w:sz w:val="19"/>
        </w:rPr>
        <w:t xml:space="preserve"> </w:t>
      </w:r>
      <w:r w:rsidRPr="008F38B1">
        <w:rPr>
          <w:rFonts w:ascii="Arial" w:hAnsi="Arial" w:cs="Arial"/>
          <w:spacing w:val="-2"/>
          <w:w w:val="90"/>
          <w:sz w:val="19"/>
        </w:rPr>
        <w:t>vessels;</w:t>
      </w:r>
    </w:p>
    <w:p w:rsidR="00C75D43" w:rsidRPr="008F38B1" w:rsidRDefault="00C75D43" w:rsidP="005D3094">
      <w:pPr>
        <w:pStyle w:val="ListParagraph"/>
        <w:widowControl w:val="0"/>
        <w:numPr>
          <w:ilvl w:val="1"/>
          <w:numId w:val="159"/>
        </w:numPr>
        <w:tabs>
          <w:tab w:val="left" w:pos="1326"/>
        </w:tabs>
        <w:autoSpaceDE w:val="0"/>
        <w:autoSpaceDN w:val="0"/>
        <w:spacing w:before="0" w:after="0" w:line="360" w:lineRule="auto"/>
        <w:ind w:left="1326" w:hanging="366"/>
        <w:contextualSpacing w:val="0"/>
        <w:jc w:val="left"/>
        <w:rPr>
          <w:rFonts w:ascii="Arial" w:hAnsi="Arial" w:cs="Arial"/>
          <w:sz w:val="19"/>
        </w:rPr>
      </w:pPr>
      <w:r w:rsidRPr="008F38B1">
        <w:rPr>
          <w:rFonts w:ascii="Arial" w:hAnsi="Arial" w:cs="Arial"/>
          <w:w w:val="90"/>
          <w:sz w:val="19"/>
        </w:rPr>
        <w:t>products</w:t>
      </w:r>
      <w:r w:rsidRPr="008F38B1">
        <w:rPr>
          <w:rFonts w:ascii="Arial" w:hAnsi="Arial" w:cs="Arial"/>
          <w:spacing w:val="6"/>
          <w:sz w:val="19"/>
        </w:rPr>
        <w:t xml:space="preserve"> </w:t>
      </w:r>
      <w:r w:rsidRPr="008F38B1">
        <w:rPr>
          <w:rFonts w:ascii="Arial" w:hAnsi="Arial" w:cs="Arial"/>
          <w:w w:val="90"/>
          <w:sz w:val="19"/>
        </w:rPr>
        <w:t>made</w:t>
      </w:r>
      <w:r w:rsidRPr="008F38B1">
        <w:rPr>
          <w:rFonts w:ascii="Arial" w:hAnsi="Arial" w:cs="Arial"/>
          <w:spacing w:val="6"/>
          <w:sz w:val="19"/>
        </w:rPr>
        <w:t xml:space="preserve"> </w:t>
      </w:r>
      <w:r w:rsidRPr="008F38B1">
        <w:rPr>
          <w:rFonts w:ascii="Arial" w:hAnsi="Arial" w:cs="Arial"/>
          <w:w w:val="90"/>
          <w:sz w:val="19"/>
        </w:rPr>
        <w:t>on</w:t>
      </w:r>
      <w:r w:rsidRPr="008F38B1">
        <w:rPr>
          <w:rFonts w:ascii="Arial" w:hAnsi="Arial" w:cs="Arial"/>
          <w:spacing w:val="6"/>
          <w:sz w:val="19"/>
        </w:rPr>
        <w:t xml:space="preserve"> </w:t>
      </w:r>
      <w:r w:rsidRPr="008F38B1">
        <w:rPr>
          <w:rFonts w:ascii="Arial" w:hAnsi="Arial" w:cs="Arial"/>
          <w:w w:val="90"/>
          <w:sz w:val="19"/>
        </w:rPr>
        <w:t>board</w:t>
      </w:r>
      <w:r w:rsidRPr="008F38B1">
        <w:rPr>
          <w:rFonts w:ascii="Arial" w:hAnsi="Arial" w:cs="Arial"/>
          <w:spacing w:val="5"/>
          <w:sz w:val="19"/>
        </w:rPr>
        <w:t xml:space="preserve"> </w:t>
      </w:r>
      <w:r w:rsidRPr="008F38B1">
        <w:rPr>
          <w:rFonts w:ascii="Arial" w:hAnsi="Arial" w:cs="Arial"/>
          <w:w w:val="90"/>
          <w:sz w:val="19"/>
        </w:rPr>
        <w:t>its</w:t>
      </w:r>
      <w:r w:rsidRPr="008F38B1">
        <w:rPr>
          <w:rFonts w:ascii="Arial" w:hAnsi="Arial" w:cs="Arial"/>
          <w:spacing w:val="7"/>
          <w:sz w:val="19"/>
        </w:rPr>
        <w:t xml:space="preserve"> </w:t>
      </w:r>
      <w:r w:rsidRPr="008F38B1">
        <w:rPr>
          <w:rFonts w:ascii="Arial" w:hAnsi="Arial" w:cs="Arial"/>
          <w:w w:val="90"/>
          <w:sz w:val="19"/>
        </w:rPr>
        <w:t>factory</w:t>
      </w:r>
      <w:r w:rsidRPr="008F38B1">
        <w:rPr>
          <w:rFonts w:ascii="Arial" w:hAnsi="Arial" w:cs="Arial"/>
          <w:spacing w:val="6"/>
          <w:sz w:val="19"/>
        </w:rPr>
        <w:t xml:space="preserve"> </w:t>
      </w:r>
      <w:r w:rsidRPr="008F38B1">
        <w:rPr>
          <w:rFonts w:ascii="Arial" w:hAnsi="Arial" w:cs="Arial"/>
          <w:w w:val="90"/>
          <w:sz w:val="19"/>
        </w:rPr>
        <w:t>ships</w:t>
      </w:r>
      <w:r w:rsidRPr="008F38B1">
        <w:rPr>
          <w:rFonts w:ascii="Arial" w:hAnsi="Arial" w:cs="Arial"/>
          <w:spacing w:val="5"/>
          <w:sz w:val="19"/>
        </w:rPr>
        <w:t xml:space="preserve"> </w:t>
      </w:r>
      <w:r w:rsidRPr="008F38B1">
        <w:rPr>
          <w:rFonts w:ascii="Arial" w:hAnsi="Arial" w:cs="Arial"/>
          <w:w w:val="90"/>
          <w:sz w:val="19"/>
        </w:rPr>
        <w:t>exclusively</w:t>
      </w:r>
      <w:r w:rsidRPr="008F38B1">
        <w:rPr>
          <w:rFonts w:ascii="Arial" w:hAnsi="Arial" w:cs="Arial"/>
          <w:spacing w:val="4"/>
          <w:sz w:val="19"/>
        </w:rPr>
        <w:t xml:space="preserve"> </w:t>
      </w:r>
      <w:r w:rsidRPr="008F38B1">
        <w:rPr>
          <w:rFonts w:ascii="Arial" w:hAnsi="Arial" w:cs="Arial"/>
          <w:w w:val="90"/>
          <w:sz w:val="19"/>
        </w:rPr>
        <w:t>from</w:t>
      </w:r>
      <w:r w:rsidRPr="008F38B1">
        <w:rPr>
          <w:rFonts w:ascii="Arial" w:hAnsi="Arial" w:cs="Arial"/>
          <w:spacing w:val="5"/>
          <w:sz w:val="19"/>
        </w:rPr>
        <w:t xml:space="preserve"> </w:t>
      </w:r>
      <w:r w:rsidRPr="008F38B1">
        <w:rPr>
          <w:rFonts w:ascii="Arial" w:hAnsi="Arial" w:cs="Arial"/>
          <w:w w:val="90"/>
          <w:sz w:val="19"/>
        </w:rPr>
        <w:t>products</w:t>
      </w:r>
      <w:r w:rsidRPr="008F38B1">
        <w:rPr>
          <w:rFonts w:ascii="Arial" w:hAnsi="Arial" w:cs="Arial"/>
          <w:spacing w:val="6"/>
          <w:sz w:val="19"/>
        </w:rPr>
        <w:t xml:space="preserve"> </w:t>
      </w:r>
      <w:r w:rsidRPr="008F38B1">
        <w:rPr>
          <w:rFonts w:ascii="Arial" w:hAnsi="Arial" w:cs="Arial"/>
          <w:w w:val="90"/>
          <w:sz w:val="19"/>
        </w:rPr>
        <w:t>referred</w:t>
      </w:r>
      <w:r w:rsidRPr="008F38B1">
        <w:rPr>
          <w:rFonts w:ascii="Arial" w:hAnsi="Arial" w:cs="Arial"/>
          <w:spacing w:val="6"/>
          <w:sz w:val="19"/>
        </w:rPr>
        <w:t xml:space="preserve"> </w:t>
      </w:r>
      <w:r w:rsidRPr="008F38B1">
        <w:rPr>
          <w:rFonts w:ascii="Arial" w:hAnsi="Arial" w:cs="Arial"/>
          <w:w w:val="90"/>
          <w:sz w:val="19"/>
        </w:rPr>
        <w:t>to</w:t>
      </w:r>
      <w:r w:rsidRPr="008F38B1">
        <w:rPr>
          <w:rFonts w:ascii="Arial" w:hAnsi="Arial" w:cs="Arial"/>
          <w:spacing w:val="4"/>
          <w:sz w:val="19"/>
        </w:rPr>
        <w:t xml:space="preserve"> </w:t>
      </w:r>
      <w:r w:rsidRPr="008F38B1">
        <w:rPr>
          <w:rFonts w:ascii="Arial" w:hAnsi="Arial" w:cs="Arial"/>
          <w:w w:val="90"/>
          <w:sz w:val="19"/>
        </w:rPr>
        <w:t>in</w:t>
      </w:r>
      <w:r w:rsidRPr="008F38B1">
        <w:rPr>
          <w:rFonts w:ascii="Arial" w:hAnsi="Arial" w:cs="Arial"/>
          <w:spacing w:val="4"/>
          <w:sz w:val="19"/>
        </w:rPr>
        <w:t xml:space="preserve"> </w:t>
      </w:r>
      <w:r w:rsidRPr="008F38B1">
        <w:rPr>
          <w:rFonts w:ascii="Arial" w:hAnsi="Arial" w:cs="Arial"/>
          <w:w w:val="90"/>
          <w:sz w:val="19"/>
        </w:rPr>
        <w:t>point</w:t>
      </w:r>
      <w:r w:rsidRPr="008F38B1">
        <w:rPr>
          <w:rFonts w:ascii="Arial" w:hAnsi="Arial" w:cs="Arial"/>
          <w:spacing w:val="6"/>
          <w:sz w:val="19"/>
        </w:rPr>
        <w:t xml:space="preserve"> </w:t>
      </w:r>
      <w:r w:rsidRPr="008F38B1">
        <w:rPr>
          <w:rFonts w:ascii="Arial" w:hAnsi="Arial" w:cs="Arial"/>
          <w:spacing w:val="-4"/>
          <w:w w:val="90"/>
          <w:sz w:val="19"/>
        </w:rPr>
        <w:t>(h);</w:t>
      </w:r>
    </w:p>
    <w:p w:rsidR="00C75D43" w:rsidRPr="008F38B1" w:rsidRDefault="00C75D43" w:rsidP="005D3094">
      <w:pPr>
        <w:pStyle w:val="ListParagraph"/>
        <w:widowControl w:val="0"/>
        <w:numPr>
          <w:ilvl w:val="1"/>
          <w:numId w:val="159"/>
        </w:numPr>
        <w:tabs>
          <w:tab w:val="left" w:pos="1326"/>
        </w:tabs>
        <w:autoSpaceDE w:val="0"/>
        <w:autoSpaceDN w:val="0"/>
        <w:spacing w:before="0" w:after="0" w:line="360" w:lineRule="auto"/>
        <w:ind w:left="1326" w:hanging="366"/>
        <w:contextualSpacing w:val="0"/>
        <w:jc w:val="left"/>
        <w:rPr>
          <w:rFonts w:ascii="Arial" w:hAnsi="Arial" w:cs="Arial"/>
          <w:sz w:val="19"/>
        </w:rPr>
      </w:pPr>
      <w:r w:rsidRPr="008F38B1">
        <w:rPr>
          <w:rFonts w:ascii="Arial" w:hAnsi="Arial" w:cs="Arial"/>
          <w:w w:val="90"/>
          <w:sz w:val="19"/>
        </w:rPr>
        <w:t>used</w:t>
      </w:r>
      <w:r w:rsidRPr="008F38B1">
        <w:rPr>
          <w:rFonts w:ascii="Arial" w:hAnsi="Arial" w:cs="Arial"/>
          <w:spacing w:val="1"/>
          <w:sz w:val="19"/>
        </w:rPr>
        <w:t xml:space="preserve"> </w:t>
      </w:r>
      <w:r w:rsidRPr="008F38B1">
        <w:rPr>
          <w:rFonts w:ascii="Arial" w:hAnsi="Arial" w:cs="Arial"/>
          <w:w w:val="90"/>
          <w:sz w:val="19"/>
        </w:rPr>
        <w:t>articles</w:t>
      </w:r>
      <w:r w:rsidRPr="008F38B1">
        <w:rPr>
          <w:rFonts w:ascii="Arial" w:hAnsi="Arial" w:cs="Arial"/>
          <w:spacing w:val="2"/>
          <w:sz w:val="19"/>
        </w:rPr>
        <w:t xml:space="preserve"> </w:t>
      </w:r>
      <w:r w:rsidRPr="008F38B1">
        <w:rPr>
          <w:rFonts w:ascii="Arial" w:hAnsi="Arial" w:cs="Arial"/>
          <w:w w:val="90"/>
          <w:sz w:val="19"/>
        </w:rPr>
        <w:t>collected</w:t>
      </w:r>
      <w:r w:rsidRPr="008F38B1">
        <w:rPr>
          <w:rFonts w:ascii="Arial" w:hAnsi="Arial" w:cs="Arial"/>
          <w:spacing w:val="1"/>
          <w:sz w:val="19"/>
        </w:rPr>
        <w:t xml:space="preserve"> </w:t>
      </w:r>
      <w:r w:rsidRPr="008F38B1">
        <w:rPr>
          <w:rFonts w:ascii="Arial" w:hAnsi="Arial" w:cs="Arial"/>
          <w:w w:val="90"/>
          <w:sz w:val="19"/>
        </w:rPr>
        <w:t>there</w:t>
      </w:r>
      <w:r w:rsidRPr="008F38B1">
        <w:rPr>
          <w:rFonts w:ascii="Arial" w:hAnsi="Arial" w:cs="Arial"/>
          <w:spacing w:val="2"/>
          <w:sz w:val="19"/>
        </w:rPr>
        <w:t xml:space="preserve"> </w:t>
      </w:r>
      <w:r w:rsidRPr="008F38B1">
        <w:rPr>
          <w:rFonts w:ascii="Arial" w:hAnsi="Arial" w:cs="Arial"/>
          <w:w w:val="90"/>
          <w:sz w:val="19"/>
        </w:rPr>
        <w:t>fit</w:t>
      </w:r>
      <w:r w:rsidRPr="008F38B1">
        <w:rPr>
          <w:rFonts w:ascii="Arial" w:hAnsi="Arial" w:cs="Arial"/>
          <w:spacing w:val="-1"/>
          <w:sz w:val="19"/>
        </w:rPr>
        <w:t xml:space="preserve"> </w:t>
      </w:r>
      <w:r w:rsidRPr="008F38B1">
        <w:rPr>
          <w:rFonts w:ascii="Arial" w:hAnsi="Arial" w:cs="Arial"/>
          <w:w w:val="90"/>
          <w:sz w:val="19"/>
        </w:rPr>
        <w:t>only</w:t>
      </w:r>
      <w:r w:rsidRPr="008F38B1">
        <w:rPr>
          <w:rFonts w:ascii="Arial" w:hAnsi="Arial" w:cs="Arial"/>
          <w:spacing w:val="1"/>
          <w:sz w:val="19"/>
        </w:rPr>
        <w:t xml:space="preserve"> </w:t>
      </w:r>
      <w:r w:rsidRPr="008F38B1">
        <w:rPr>
          <w:rFonts w:ascii="Arial" w:hAnsi="Arial" w:cs="Arial"/>
          <w:w w:val="90"/>
          <w:sz w:val="19"/>
        </w:rPr>
        <w:t>for</w:t>
      </w:r>
      <w:r w:rsidRPr="008F38B1">
        <w:rPr>
          <w:rFonts w:ascii="Arial" w:hAnsi="Arial" w:cs="Arial"/>
          <w:spacing w:val="7"/>
          <w:sz w:val="19"/>
        </w:rPr>
        <w:t xml:space="preserve"> </w:t>
      </w:r>
      <w:r w:rsidRPr="008F38B1">
        <w:rPr>
          <w:rFonts w:ascii="Arial" w:hAnsi="Arial" w:cs="Arial"/>
          <w:w w:val="90"/>
          <w:sz w:val="19"/>
        </w:rPr>
        <w:t>the</w:t>
      </w:r>
      <w:r w:rsidRPr="008F38B1">
        <w:rPr>
          <w:rFonts w:ascii="Arial" w:hAnsi="Arial" w:cs="Arial"/>
          <w:spacing w:val="1"/>
          <w:sz w:val="19"/>
        </w:rPr>
        <w:t xml:space="preserve"> </w:t>
      </w:r>
      <w:r w:rsidRPr="008F38B1">
        <w:rPr>
          <w:rFonts w:ascii="Arial" w:hAnsi="Arial" w:cs="Arial"/>
          <w:w w:val="90"/>
          <w:sz w:val="19"/>
        </w:rPr>
        <w:t>recovery</w:t>
      </w:r>
      <w:r w:rsidRPr="008F38B1">
        <w:rPr>
          <w:rFonts w:ascii="Arial" w:hAnsi="Arial" w:cs="Arial"/>
          <w:spacing w:val="-3"/>
          <w:sz w:val="19"/>
        </w:rPr>
        <w:t xml:space="preserve"> </w:t>
      </w:r>
      <w:r w:rsidRPr="008F38B1">
        <w:rPr>
          <w:rFonts w:ascii="Arial" w:hAnsi="Arial" w:cs="Arial"/>
          <w:w w:val="90"/>
          <w:sz w:val="19"/>
        </w:rPr>
        <w:t>of</w:t>
      </w:r>
      <w:r w:rsidRPr="008F38B1">
        <w:rPr>
          <w:rFonts w:ascii="Arial" w:hAnsi="Arial" w:cs="Arial"/>
          <w:spacing w:val="2"/>
          <w:sz w:val="19"/>
        </w:rPr>
        <w:t xml:space="preserve"> </w:t>
      </w:r>
      <w:r w:rsidRPr="008F38B1">
        <w:rPr>
          <w:rFonts w:ascii="Arial" w:hAnsi="Arial" w:cs="Arial"/>
          <w:w w:val="90"/>
          <w:sz w:val="19"/>
        </w:rPr>
        <w:t>raw</w:t>
      </w:r>
      <w:r w:rsidRPr="008F38B1">
        <w:rPr>
          <w:rFonts w:ascii="Arial" w:hAnsi="Arial" w:cs="Arial"/>
          <w:spacing w:val="-2"/>
          <w:sz w:val="19"/>
        </w:rPr>
        <w:t xml:space="preserve"> </w:t>
      </w:r>
      <w:r w:rsidRPr="008F38B1">
        <w:rPr>
          <w:rFonts w:ascii="Arial" w:hAnsi="Arial" w:cs="Arial"/>
          <w:spacing w:val="-2"/>
          <w:w w:val="90"/>
          <w:sz w:val="19"/>
        </w:rPr>
        <w:t>materials;</w:t>
      </w:r>
    </w:p>
    <w:p w:rsidR="00C75D43" w:rsidRPr="008F38B1" w:rsidRDefault="00C75D43" w:rsidP="005D3094">
      <w:pPr>
        <w:pStyle w:val="ListParagraph"/>
        <w:widowControl w:val="0"/>
        <w:numPr>
          <w:ilvl w:val="1"/>
          <w:numId w:val="159"/>
        </w:numPr>
        <w:tabs>
          <w:tab w:val="left" w:pos="1326"/>
        </w:tabs>
        <w:autoSpaceDE w:val="0"/>
        <w:autoSpaceDN w:val="0"/>
        <w:spacing w:before="0" w:after="0" w:line="360" w:lineRule="auto"/>
        <w:ind w:left="1326" w:hanging="366"/>
        <w:contextualSpacing w:val="0"/>
        <w:jc w:val="left"/>
        <w:rPr>
          <w:rFonts w:ascii="Arial" w:hAnsi="Arial" w:cs="Arial"/>
          <w:sz w:val="19"/>
        </w:rPr>
      </w:pPr>
      <w:r w:rsidRPr="008F38B1">
        <w:rPr>
          <w:rFonts w:ascii="Arial" w:hAnsi="Arial" w:cs="Arial"/>
          <w:w w:val="90"/>
          <w:sz w:val="19"/>
        </w:rPr>
        <w:t>waste</w:t>
      </w:r>
      <w:r w:rsidRPr="008F38B1">
        <w:rPr>
          <w:rFonts w:ascii="Arial" w:hAnsi="Arial" w:cs="Arial"/>
          <w:spacing w:val="4"/>
          <w:sz w:val="19"/>
        </w:rPr>
        <w:t xml:space="preserve"> </w:t>
      </w:r>
      <w:r w:rsidRPr="008F38B1">
        <w:rPr>
          <w:rFonts w:ascii="Arial" w:hAnsi="Arial" w:cs="Arial"/>
          <w:w w:val="90"/>
          <w:sz w:val="19"/>
        </w:rPr>
        <w:t>and</w:t>
      </w:r>
      <w:r w:rsidRPr="008F38B1">
        <w:rPr>
          <w:rFonts w:ascii="Arial" w:hAnsi="Arial" w:cs="Arial"/>
          <w:spacing w:val="6"/>
          <w:sz w:val="19"/>
        </w:rPr>
        <w:t xml:space="preserve"> </w:t>
      </w:r>
      <w:r w:rsidRPr="008F38B1">
        <w:rPr>
          <w:rFonts w:ascii="Arial" w:hAnsi="Arial" w:cs="Arial"/>
          <w:w w:val="90"/>
          <w:sz w:val="19"/>
        </w:rPr>
        <w:t>scrap</w:t>
      </w:r>
      <w:r w:rsidRPr="008F38B1">
        <w:rPr>
          <w:rFonts w:ascii="Arial" w:hAnsi="Arial" w:cs="Arial"/>
          <w:spacing w:val="7"/>
          <w:sz w:val="19"/>
        </w:rPr>
        <w:t xml:space="preserve"> </w:t>
      </w:r>
      <w:r w:rsidRPr="008F38B1">
        <w:rPr>
          <w:rFonts w:ascii="Arial" w:hAnsi="Arial" w:cs="Arial"/>
          <w:w w:val="90"/>
          <w:sz w:val="19"/>
        </w:rPr>
        <w:t>resulting</w:t>
      </w:r>
      <w:r w:rsidRPr="008F38B1">
        <w:rPr>
          <w:rFonts w:ascii="Arial" w:hAnsi="Arial" w:cs="Arial"/>
          <w:spacing w:val="7"/>
          <w:sz w:val="19"/>
        </w:rPr>
        <w:t xml:space="preserve"> </w:t>
      </w:r>
      <w:r w:rsidRPr="008F38B1">
        <w:rPr>
          <w:rFonts w:ascii="Arial" w:hAnsi="Arial" w:cs="Arial"/>
          <w:w w:val="90"/>
          <w:sz w:val="19"/>
        </w:rPr>
        <w:t>from</w:t>
      </w:r>
      <w:r w:rsidRPr="008F38B1">
        <w:rPr>
          <w:rFonts w:ascii="Arial" w:hAnsi="Arial" w:cs="Arial"/>
          <w:spacing w:val="7"/>
          <w:sz w:val="19"/>
        </w:rPr>
        <w:t xml:space="preserve"> </w:t>
      </w:r>
      <w:r w:rsidRPr="008F38B1">
        <w:rPr>
          <w:rFonts w:ascii="Arial" w:hAnsi="Arial" w:cs="Arial"/>
          <w:w w:val="90"/>
          <w:sz w:val="19"/>
        </w:rPr>
        <w:t>manufacturing</w:t>
      </w:r>
      <w:r w:rsidRPr="008F38B1">
        <w:rPr>
          <w:rFonts w:ascii="Arial" w:hAnsi="Arial" w:cs="Arial"/>
          <w:spacing w:val="7"/>
          <w:sz w:val="19"/>
        </w:rPr>
        <w:t xml:space="preserve"> </w:t>
      </w:r>
      <w:r w:rsidRPr="008F38B1">
        <w:rPr>
          <w:rFonts w:ascii="Arial" w:hAnsi="Arial" w:cs="Arial"/>
          <w:w w:val="90"/>
          <w:sz w:val="19"/>
        </w:rPr>
        <w:t>operations</w:t>
      </w:r>
      <w:r w:rsidRPr="008F38B1">
        <w:rPr>
          <w:rFonts w:ascii="Arial" w:hAnsi="Arial" w:cs="Arial"/>
          <w:spacing w:val="6"/>
          <w:sz w:val="19"/>
        </w:rPr>
        <w:t xml:space="preserve"> </w:t>
      </w:r>
      <w:r w:rsidRPr="008F38B1">
        <w:rPr>
          <w:rFonts w:ascii="Arial" w:hAnsi="Arial" w:cs="Arial"/>
          <w:w w:val="90"/>
          <w:sz w:val="19"/>
        </w:rPr>
        <w:t>conducted</w:t>
      </w:r>
      <w:r w:rsidRPr="008F38B1">
        <w:rPr>
          <w:rFonts w:ascii="Arial" w:hAnsi="Arial" w:cs="Arial"/>
          <w:spacing w:val="7"/>
          <w:sz w:val="19"/>
        </w:rPr>
        <w:t xml:space="preserve"> </w:t>
      </w:r>
      <w:r w:rsidRPr="008F38B1">
        <w:rPr>
          <w:rFonts w:ascii="Arial" w:hAnsi="Arial" w:cs="Arial"/>
          <w:spacing w:val="-2"/>
          <w:w w:val="90"/>
          <w:sz w:val="19"/>
        </w:rPr>
        <w:t>there;</w:t>
      </w:r>
    </w:p>
    <w:p w:rsidR="00C75D43" w:rsidRPr="008F38B1" w:rsidRDefault="00C75D43" w:rsidP="005D3094">
      <w:pPr>
        <w:pStyle w:val="ListParagraph"/>
        <w:widowControl w:val="0"/>
        <w:numPr>
          <w:ilvl w:val="1"/>
          <w:numId w:val="159"/>
        </w:numPr>
        <w:tabs>
          <w:tab w:val="left" w:pos="1325"/>
          <w:tab w:val="left" w:pos="1327"/>
        </w:tabs>
        <w:autoSpaceDE w:val="0"/>
        <w:autoSpaceDN w:val="0"/>
        <w:spacing w:before="0" w:after="0" w:line="360" w:lineRule="auto"/>
        <w:ind w:right="618"/>
        <w:contextualSpacing w:val="0"/>
        <w:rPr>
          <w:rFonts w:ascii="Arial" w:hAnsi="Arial" w:cs="Arial"/>
          <w:sz w:val="19"/>
        </w:rPr>
      </w:pPr>
      <w:r w:rsidRPr="008F38B1">
        <w:rPr>
          <w:rFonts w:ascii="Arial" w:hAnsi="Arial" w:cs="Arial"/>
          <w:w w:val="90"/>
          <w:sz w:val="19"/>
        </w:rPr>
        <w:t>products extracted from the seabed or below the seabed which</w:t>
      </w:r>
      <w:r w:rsidRPr="008F38B1">
        <w:rPr>
          <w:rFonts w:ascii="Arial" w:hAnsi="Arial" w:cs="Arial"/>
          <w:spacing w:val="-1"/>
          <w:w w:val="90"/>
          <w:sz w:val="19"/>
        </w:rPr>
        <w:t xml:space="preserve"> </w:t>
      </w:r>
      <w:r w:rsidRPr="008F38B1">
        <w:rPr>
          <w:rFonts w:ascii="Arial" w:hAnsi="Arial" w:cs="Arial"/>
          <w:w w:val="90"/>
          <w:sz w:val="19"/>
        </w:rPr>
        <w:t>is situated outside its territorial sea but where it has</w:t>
      </w:r>
      <w:r w:rsidRPr="008F38B1">
        <w:rPr>
          <w:rFonts w:ascii="Arial" w:hAnsi="Arial" w:cs="Arial"/>
          <w:sz w:val="19"/>
        </w:rPr>
        <w:t xml:space="preserve"> exclusive</w:t>
      </w:r>
      <w:r w:rsidRPr="008F38B1">
        <w:rPr>
          <w:rFonts w:ascii="Arial" w:hAnsi="Arial" w:cs="Arial"/>
          <w:spacing w:val="-11"/>
          <w:sz w:val="19"/>
        </w:rPr>
        <w:t xml:space="preserve"> </w:t>
      </w:r>
      <w:r w:rsidRPr="008F38B1">
        <w:rPr>
          <w:rFonts w:ascii="Arial" w:hAnsi="Arial" w:cs="Arial"/>
          <w:sz w:val="19"/>
        </w:rPr>
        <w:t>exploitation</w:t>
      </w:r>
      <w:r w:rsidRPr="008F38B1">
        <w:rPr>
          <w:rFonts w:ascii="Arial" w:hAnsi="Arial" w:cs="Arial"/>
          <w:spacing w:val="-10"/>
          <w:sz w:val="19"/>
        </w:rPr>
        <w:t xml:space="preserve"> </w:t>
      </w:r>
      <w:r w:rsidRPr="008F38B1">
        <w:rPr>
          <w:rFonts w:ascii="Arial" w:hAnsi="Arial" w:cs="Arial"/>
          <w:sz w:val="19"/>
        </w:rPr>
        <w:t>rights;</w:t>
      </w:r>
    </w:p>
    <w:p w:rsidR="00C75D43" w:rsidRPr="008F38B1" w:rsidRDefault="00C75D43" w:rsidP="005D3094">
      <w:pPr>
        <w:pStyle w:val="ListParagraph"/>
        <w:widowControl w:val="0"/>
        <w:numPr>
          <w:ilvl w:val="1"/>
          <w:numId w:val="159"/>
        </w:numPr>
        <w:tabs>
          <w:tab w:val="left" w:pos="1325"/>
        </w:tabs>
        <w:autoSpaceDE w:val="0"/>
        <w:autoSpaceDN w:val="0"/>
        <w:spacing w:before="0" w:after="0" w:line="360" w:lineRule="auto"/>
        <w:ind w:left="1325" w:hanging="365"/>
        <w:contextualSpacing w:val="0"/>
        <w:jc w:val="left"/>
        <w:rPr>
          <w:rFonts w:ascii="Arial" w:hAnsi="Arial" w:cs="Arial"/>
          <w:sz w:val="19"/>
        </w:rPr>
      </w:pPr>
      <w:r w:rsidRPr="008F38B1">
        <w:rPr>
          <w:rFonts w:ascii="Arial" w:hAnsi="Arial" w:cs="Arial"/>
          <w:w w:val="90"/>
          <w:sz w:val="19"/>
        </w:rPr>
        <w:t>goods</w:t>
      </w:r>
      <w:r w:rsidRPr="008F38B1">
        <w:rPr>
          <w:rFonts w:ascii="Arial" w:hAnsi="Arial" w:cs="Arial"/>
          <w:spacing w:val="4"/>
          <w:sz w:val="19"/>
        </w:rPr>
        <w:t xml:space="preserve"> </w:t>
      </w:r>
      <w:r w:rsidRPr="008F38B1">
        <w:rPr>
          <w:rFonts w:ascii="Arial" w:hAnsi="Arial" w:cs="Arial"/>
          <w:w w:val="90"/>
          <w:sz w:val="19"/>
        </w:rPr>
        <w:t>produced</w:t>
      </w:r>
      <w:r w:rsidRPr="008F38B1">
        <w:rPr>
          <w:rFonts w:ascii="Arial" w:hAnsi="Arial" w:cs="Arial"/>
          <w:spacing w:val="3"/>
          <w:sz w:val="19"/>
        </w:rPr>
        <w:t xml:space="preserve"> </w:t>
      </w:r>
      <w:r w:rsidRPr="008F38B1">
        <w:rPr>
          <w:rFonts w:ascii="Arial" w:hAnsi="Arial" w:cs="Arial"/>
          <w:w w:val="90"/>
          <w:sz w:val="19"/>
        </w:rPr>
        <w:t>there</w:t>
      </w:r>
      <w:r w:rsidRPr="008F38B1">
        <w:rPr>
          <w:rFonts w:ascii="Arial" w:hAnsi="Arial" w:cs="Arial"/>
          <w:spacing w:val="6"/>
          <w:sz w:val="19"/>
        </w:rPr>
        <w:t xml:space="preserve"> </w:t>
      </w:r>
      <w:r w:rsidRPr="008F38B1">
        <w:rPr>
          <w:rFonts w:ascii="Arial" w:hAnsi="Arial" w:cs="Arial"/>
          <w:w w:val="90"/>
          <w:sz w:val="19"/>
        </w:rPr>
        <w:t>exclusively</w:t>
      </w:r>
      <w:r w:rsidRPr="008F38B1">
        <w:rPr>
          <w:rFonts w:ascii="Arial" w:hAnsi="Arial" w:cs="Arial"/>
          <w:spacing w:val="5"/>
          <w:sz w:val="19"/>
        </w:rPr>
        <w:t xml:space="preserve"> </w:t>
      </w:r>
      <w:r w:rsidRPr="008F38B1">
        <w:rPr>
          <w:rFonts w:ascii="Arial" w:hAnsi="Arial" w:cs="Arial"/>
          <w:w w:val="90"/>
          <w:sz w:val="19"/>
        </w:rPr>
        <w:t>from</w:t>
      </w:r>
      <w:r w:rsidRPr="008F38B1">
        <w:rPr>
          <w:rFonts w:ascii="Arial" w:hAnsi="Arial" w:cs="Arial"/>
          <w:spacing w:val="4"/>
          <w:sz w:val="19"/>
        </w:rPr>
        <w:t xml:space="preserve"> </w:t>
      </w:r>
      <w:r w:rsidRPr="008F38B1">
        <w:rPr>
          <w:rFonts w:ascii="Arial" w:hAnsi="Arial" w:cs="Arial"/>
          <w:w w:val="90"/>
          <w:sz w:val="19"/>
        </w:rPr>
        <w:t>the</w:t>
      </w:r>
      <w:r w:rsidRPr="008F38B1">
        <w:rPr>
          <w:rFonts w:ascii="Arial" w:hAnsi="Arial" w:cs="Arial"/>
          <w:spacing w:val="4"/>
          <w:sz w:val="19"/>
        </w:rPr>
        <w:t xml:space="preserve"> </w:t>
      </w:r>
      <w:r w:rsidRPr="008F38B1">
        <w:rPr>
          <w:rFonts w:ascii="Arial" w:hAnsi="Arial" w:cs="Arial"/>
          <w:w w:val="90"/>
          <w:sz w:val="19"/>
        </w:rPr>
        <w:t>products</w:t>
      </w:r>
      <w:r w:rsidRPr="008F38B1">
        <w:rPr>
          <w:rFonts w:ascii="Arial" w:hAnsi="Arial" w:cs="Arial"/>
          <w:spacing w:val="5"/>
          <w:sz w:val="19"/>
        </w:rPr>
        <w:t xml:space="preserve"> </w:t>
      </w:r>
      <w:r w:rsidRPr="008F38B1">
        <w:rPr>
          <w:rFonts w:ascii="Arial" w:hAnsi="Arial" w:cs="Arial"/>
          <w:w w:val="90"/>
          <w:sz w:val="19"/>
        </w:rPr>
        <w:t>specified</w:t>
      </w:r>
      <w:r w:rsidRPr="008F38B1">
        <w:rPr>
          <w:rFonts w:ascii="Arial" w:hAnsi="Arial" w:cs="Arial"/>
          <w:spacing w:val="5"/>
          <w:sz w:val="19"/>
        </w:rPr>
        <w:t xml:space="preserve"> </w:t>
      </w:r>
      <w:r w:rsidRPr="008F38B1">
        <w:rPr>
          <w:rFonts w:ascii="Arial" w:hAnsi="Arial" w:cs="Arial"/>
          <w:w w:val="90"/>
          <w:sz w:val="19"/>
        </w:rPr>
        <w:t>in</w:t>
      </w:r>
      <w:r w:rsidRPr="008F38B1">
        <w:rPr>
          <w:rFonts w:ascii="Arial" w:hAnsi="Arial" w:cs="Arial"/>
          <w:spacing w:val="2"/>
          <w:sz w:val="19"/>
        </w:rPr>
        <w:t xml:space="preserve"> </w:t>
      </w:r>
      <w:r w:rsidRPr="008F38B1">
        <w:rPr>
          <w:rFonts w:ascii="Arial" w:hAnsi="Arial" w:cs="Arial"/>
          <w:w w:val="90"/>
          <w:sz w:val="19"/>
        </w:rPr>
        <w:t>points</w:t>
      </w:r>
      <w:r w:rsidRPr="008F38B1">
        <w:rPr>
          <w:rFonts w:ascii="Arial" w:hAnsi="Arial" w:cs="Arial"/>
          <w:spacing w:val="5"/>
          <w:sz w:val="19"/>
        </w:rPr>
        <w:t xml:space="preserve"> </w:t>
      </w:r>
      <w:r w:rsidRPr="008F38B1">
        <w:rPr>
          <w:rFonts w:ascii="Arial" w:hAnsi="Arial" w:cs="Arial"/>
          <w:w w:val="90"/>
          <w:sz w:val="19"/>
        </w:rPr>
        <w:t>(a)</w:t>
      </w:r>
      <w:r w:rsidRPr="008F38B1">
        <w:rPr>
          <w:rFonts w:ascii="Arial" w:hAnsi="Arial" w:cs="Arial"/>
          <w:spacing w:val="4"/>
          <w:sz w:val="19"/>
        </w:rPr>
        <w:t xml:space="preserve"> </w:t>
      </w:r>
      <w:r w:rsidRPr="008F38B1">
        <w:rPr>
          <w:rFonts w:ascii="Arial" w:hAnsi="Arial" w:cs="Arial"/>
          <w:w w:val="90"/>
          <w:sz w:val="19"/>
        </w:rPr>
        <w:t>to</w:t>
      </w:r>
      <w:r w:rsidRPr="008F38B1">
        <w:rPr>
          <w:rFonts w:ascii="Arial" w:hAnsi="Arial" w:cs="Arial"/>
          <w:spacing w:val="3"/>
          <w:sz w:val="19"/>
        </w:rPr>
        <w:t xml:space="preserve"> </w:t>
      </w:r>
      <w:r w:rsidRPr="008F38B1">
        <w:rPr>
          <w:rFonts w:ascii="Arial" w:hAnsi="Arial" w:cs="Arial"/>
          <w:spacing w:val="-4"/>
          <w:w w:val="90"/>
          <w:sz w:val="19"/>
        </w:rPr>
        <w:t>(l).</w:t>
      </w:r>
    </w:p>
    <w:p w:rsidR="00C75D43" w:rsidRPr="008F38B1" w:rsidRDefault="00C75D43" w:rsidP="00C75D43">
      <w:pPr>
        <w:rPr>
          <w:rFonts w:ascii="Arial" w:hAnsi="Arial" w:cs="Arial"/>
          <w:sz w:val="19"/>
        </w:rPr>
        <w:sectPr w:rsidR="00C75D43" w:rsidRPr="008F38B1">
          <w:footnotePr>
            <w:numRestart w:val="eachSect"/>
          </w:footnotePr>
          <w:pgSz w:w="11910" w:h="16840"/>
          <w:pgMar w:top="1240" w:right="740" w:bottom="700" w:left="740" w:header="0" w:footer="508" w:gutter="0"/>
          <w:cols w:space="720"/>
        </w:sectPr>
      </w:pPr>
    </w:p>
    <w:p w:rsidR="00C75D43" w:rsidRPr="008F38B1" w:rsidRDefault="00C75D43" w:rsidP="005D3094">
      <w:pPr>
        <w:pStyle w:val="ListParagraph"/>
        <w:widowControl w:val="0"/>
        <w:numPr>
          <w:ilvl w:val="0"/>
          <w:numId w:val="159"/>
        </w:numPr>
        <w:tabs>
          <w:tab w:val="left" w:pos="1403"/>
        </w:tabs>
        <w:autoSpaceDE w:val="0"/>
        <w:autoSpaceDN w:val="0"/>
        <w:spacing w:before="0" w:after="0"/>
        <w:ind w:right="620" w:firstLine="0"/>
        <w:contextualSpacing w:val="0"/>
        <w:rPr>
          <w:rFonts w:ascii="Arial" w:hAnsi="Arial" w:cs="Arial"/>
          <w:sz w:val="19"/>
        </w:rPr>
      </w:pPr>
      <w:r w:rsidRPr="008F38B1">
        <w:rPr>
          <w:rFonts w:ascii="Arial" w:hAnsi="Arial" w:cs="Arial"/>
          <w:spacing w:val="-4"/>
          <w:sz w:val="19"/>
        </w:rPr>
        <w:lastRenderedPageBreak/>
        <w:t>The</w:t>
      </w:r>
      <w:r w:rsidRPr="008F38B1">
        <w:rPr>
          <w:rFonts w:ascii="Arial" w:hAnsi="Arial" w:cs="Arial"/>
          <w:spacing w:val="-7"/>
          <w:sz w:val="19"/>
        </w:rPr>
        <w:t xml:space="preserve"> </w:t>
      </w:r>
      <w:r w:rsidRPr="008F38B1">
        <w:rPr>
          <w:rFonts w:ascii="Arial" w:hAnsi="Arial" w:cs="Arial"/>
          <w:spacing w:val="-4"/>
          <w:sz w:val="19"/>
        </w:rPr>
        <w:t>terms</w:t>
      </w:r>
      <w:r w:rsidRPr="008F38B1">
        <w:rPr>
          <w:rFonts w:ascii="Arial" w:hAnsi="Arial" w:cs="Arial"/>
          <w:spacing w:val="-6"/>
          <w:sz w:val="19"/>
        </w:rPr>
        <w:t xml:space="preserve"> </w:t>
      </w:r>
      <w:r w:rsidRPr="008F38B1">
        <w:rPr>
          <w:rFonts w:ascii="Arial" w:hAnsi="Arial" w:cs="Arial"/>
          <w:spacing w:val="-4"/>
          <w:sz w:val="19"/>
        </w:rPr>
        <w:t>“its</w:t>
      </w:r>
      <w:r w:rsidRPr="008F38B1">
        <w:rPr>
          <w:rFonts w:ascii="Arial" w:hAnsi="Arial" w:cs="Arial"/>
          <w:spacing w:val="-7"/>
          <w:sz w:val="19"/>
        </w:rPr>
        <w:t xml:space="preserve"> </w:t>
      </w:r>
      <w:r w:rsidRPr="008F38B1">
        <w:rPr>
          <w:rFonts w:ascii="Arial" w:hAnsi="Arial" w:cs="Arial"/>
          <w:spacing w:val="-4"/>
          <w:sz w:val="19"/>
        </w:rPr>
        <w:t>vessels”</w:t>
      </w:r>
      <w:r w:rsidRPr="008F38B1">
        <w:rPr>
          <w:rFonts w:ascii="Arial" w:hAnsi="Arial" w:cs="Arial"/>
          <w:spacing w:val="-5"/>
          <w:sz w:val="19"/>
        </w:rPr>
        <w:t xml:space="preserve"> </w:t>
      </w:r>
      <w:r w:rsidRPr="008F38B1">
        <w:rPr>
          <w:rFonts w:ascii="Arial" w:hAnsi="Arial" w:cs="Arial"/>
          <w:spacing w:val="-4"/>
          <w:sz w:val="19"/>
        </w:rPr>
        <w:t>and</w:t>
      </w:r>
      <w:r w:rsidRPr="008F38B1">
        <w:rPr>
          <w:rFonts w:ascii="Arial" w:hAnsi="Arial" w:cs="Arial"/>
          <w:spacing w:val="-6"/>
          <w:sz w:val="19"/>
        </w:rPr>
        <w:t xml:space="preserve"> </w:t>
      </w:r>
      <w:r w:rsidRPr="008F38B1">
        <w:rPr>
          <w:rFonts w:ascii="Arial" w:hAnsi="Arial" w:cs="Arial"/>
          <w:spacing w:val="-4"/>
          <w:sz w:val="19"/>
        </w:rPr>
        <w:t>“its</w:t>
      </w:r>
      <w:r w:rsidRPr="008F38B1">
        <w:rPr>
          <w:rFonts w:ascii="Arial" w:hAnsi="Arial" w:cs="Arial"/>
          <w:spacing w:val="-6"/>
          <w:sz w:val="19"/>
        </w:rPr>
        <w:t xml:space="preserve"> </w:t>
      </w:r>
      <w:r w:rsidRPr="008F38B1">
        <w:rPr>
          <w:rFonts w:ascii="Arial" w:hAnsi="Arial" w:cs="Arial"/>
          <w:spacing w:val="-4"/>
          <w:sz w:val="19"/>
        </w:rPr>
        <w:t>factory</w:t>
      </w:r>
      <w:r w:rsidRPr="008F38B1">
        <w:rPr>
          <w:rFonts w:ascii="Arial" w:hAnsi="Arial" w:cs="Arial"/>
          <w:spacing w:val="-6"/>
          <w:sz w:val="19"/>
        </w:rPr>
        <w:t xml:space="preserve"> </w:t>
      </w:r>
      <w:r w:rsidRPr="008F38B1">
        <w:rPr>
          <w:rFonts w:ascii="Arial" w:hAnsi="Arial" w:cs="Arial"/>
          <w:spacing w:val="-4"/>
          <w:sz w:val="19"/>
        </w:rPr>
        <w:t>ships”</w:t>
      </w:r>
      <w:r w:rsidRPr="008F38B1">
        <w:rPr>
          <w:rFonts w:ascii="Arial" w:hAnsi="Arial" w:cs="Arial"/>
          <w:spacing w:val="-6"/>
          <w:sz w:val="19"/>
        </w:rPr>
        <w:t xml:space="preserve"> </w:t>
      </w:r>
      <w:r w:rsidRPr="008F38B1">
        <w:rPr>
          <w:rFonts w:ascii="Arial" w:hAnsi="Arial" w:cs="Arial"/>
          <w:spacing w:val="-4"/>
          <w:sz w:val="19"/>
        </w:rPr>
        <w:t>in</w:t>
      </w:r>
      <w:r w:rsidRPr="008F38B1">
        <w:rPr>
          <w:rFonts w:ascii="Arial" w:hAnsi="Arial" w:cs="Arial"/>
          <w:spacing w:val="-7"/>
          <w:sz w:val="19"/>
        </w:rPr>
        <w:t xml:space="preserve"> </w:t>
      </w:r>
      <w:r w:rsidRPr="008F38B1">
        <w:rPr>
          <w:rFonts w:ascii="Arial" w:hAnsi="Arial" w:cs="Arial"/>
          <w:spacing w:val="-4"/>
          <w:sz w:val="19"/>
        </w:rPr>
        <w:t>paragraph</w:t>
      </w:r>
      <w:r w:rsidRPr="008F38B1">
        <w:rPr>
          <w:rFonts w:ascii="Arial" w:hAnsi="Arial" w:cs="Arial"/>
          <w:spacing w:val="-6"/>
          <w:sz w:val="19"/>
        </w:rPr>
        <w:t xml:space="preserve"> </w:t>
      </w:r>
      <w:r w:rsidRPr="008F38B1">
        <w:rPr>
          <w:rFonts w:ascii="Arial" w:hAnsi="Arial" w:cs="Arial"/>
          <w:spacing w:val="-4"/>
          <w:sz w:val="19"/>
        </w:rPr>
        <w:t>1</w:t>
      </w:r>
      <w:r w:rsidRPr="008F38B1">
        <w:rPr>
          <w:rFonts w:ascii="Arial" w:hAnsi="Arial" w:cs="Arial"/>
          <w:spacing w:val="-6"/>
          <w:sz w:val="19"/>
        </w:rPr>
        <w:t xml:space="preserve"> </w:t>
      </w:r>
      <w:r w:rsidRPr="008F38B1">
        <w:rPr>
          <w:rFonts w:ascii="Arial" w:hAnsi="Arial" w:cs="Arial"/>
          <w:spacing w:val="-4"/>
          <w:sz w:val="19"/>
        </w:rPr>
        <w:t>(h)</w:t>
      </w:r>
      <w:r w:rsidRPr="008F38B1">
        <w:rPr>
          <w:rFonts w:ascii="Arial" w:hAnsi="Arial" w:cs="Arial"/>
          <w:spacing w:val="-6"/>
          <w:sz w:val="19"/>
        </w:rPr>
        <w:t xml:space="preserve"> </w:t>
      </w:r>
      <w:r w:rsidRPr="008F38B1">
        <w:rPr>
          <w:rFonts w:ascii="Arial" w:hAnsi="Arial" w:cs="Arial"/>
          <w:spacing w:val="-4"/>
          <w:sz w:val="19"/>
        </w:rPr>
        <w:t>and</w:t>
      </w:r>
      <w:r w:rsidRPr="008F38B1">
        <w:rPr>
          <w:rFonts w:ascii="Arial" w:hAnsi="Arial" w:cs="Arial"/>
          <w:spacing w:val="-6"/>
          <w:sz w:val="19"/>
        </w:rPr>
        <w:t xml:space="preserve"> </w:t>
      </w:r>
      <w:r w:rsidRPr="008F38B1">
        <w:rPr>
          <w:rFonts w:ascii="Arial" w:hAnsi="Arial" w:cs="Arial"/>
          <w:spacing w:val="-4"/>
          <w:sz w:val="19"/>
        </w:rPr>
        <w:t>(i)</w:t>
      </w:r>
      <w:r w:rsidRPr="008F38B1">
        <w:rPr>
          <w:rFonts w:ascii="Arial" w:hAnsi="Arial" w:cs="Arial"/>
          <w:spacing w:val="-6"/>
          <w:sz w:val="19"/>
        </w:rPr>
        <w:t xml:space="preserve"> </w:t>
      </w:r>
      <w:r w:rsidRPr="008F38B1">
        <w:rPr>
          <w:rFonts w:ascii="Arial" w:hAnsi="Arial" w:cs="Arial"/>
          <w:spacing w:val="-4"/>
          <w:sz w:val="19"/>
        </w:rPr>
        <w:t>shall</w:t>
      </w:r>
      <w:r w:rsidRPr="008F38B1">
        <w:rPr>
          <w:rFonts w:ascii="Arial" w:hAnsi="Arial" w:cs="Arial"/>
          <w:spacing w:val="-6"/>
          <w:sz w:val="19"/>
        </w:rPr>
        <w:t xml:space="preserve"> </w:t>
      </w:r>
      <w:r w:rsidRPr="008F38B1">
        <w:rPr>
          <w:rFonts w:ascii="Arial" w:hAnsi="Arial" w:cs="Arial"/>
          <w:spacing w:val="-4"/>
          <w:sz w:val="19"/>
        </w:rPr>
        <w:t>apply</w:t>
      </w:r>
      <w:r w:rsidRPr="008F38B1">
        <w:rPr>
          <w:rFonts w:ascii="Arial" w:hAnsi="Arial" w:cs="Arial"/>
          <w:spacing w:val="-7"/>
          <w:sz w:val="19"/>
        </w:rPr>
        <w:t xml:space="preserve"> </w:t>
      </w:r>
      <w:r w:rsidRPr="008F38B1">
        <w:rPr>
          <w:rFonts w:ascii="Arial" w:hAnsi="Arial" w:cs="Arial"/>
          <w:spacing w:val="-4"/>
          <w:sz w:val="19"/>
        </w:rPr>
        <w:t>only</w:t>
      </w:r>
      <w:r w:rsidRPr="008F38B1">
        <w:rPr>
          <w:rFonts w:ascii="Arial" w:hAnsi="Arial" w:cs="Arial"/>
          <w:spacing w:val="-5"/>
          <w:sz w:val="19"/>
        </w:rPr>
        <w:t xml:space="preserve"> </w:t>
      </w:r>
      <w:r w:rsidRPr="008F38B1">
        <w:rPr>
          <w:rFonts w:ascii="Arial" w:hAnsi="Arial" w:cs="Arial"/>
          <w:spacing w:val="-4"/>
          <w:sz w:val="19"/>
        </w:rPr>
        <w:t>to</w:t>
      </w:r>
      <w:r w:rsidRPr="008F38B1">
        <w:rPr>
          <w:rFonts w:ascii="Arial" w:hAnsi="Arial" w:cs="Arial"/>
          <w:spacing w:val="-7"/>
          <w:sz w:val="19"/>
        </w:rPr>
        <w:t xml:space="preserve"> </w:t>
      </w:r>
      <w:r w:rsidRPr="008F38B1">
        <w:rPr>
          <w:rFonts w:ascii="Arial" w:hAnsi="Arial" w:cs="Arial"/>
          <w:spacing w:val="-4"/>
          <w:sz w:val="19"/>
        </w:rPr>
        <w:t>vessels</w:t>
      </w:r>
      <w:r w:rsidRPr="008F38B1">
        <w:rPr>
          <w:rFonts w:ascii="Arial" w:hAnsi="Arial" w:cs="Arial"/>
          <w:spacing w:val="-5"/>
          <w:sz w:val="19"/>
        </w:rPr>
        <w:t xml:space="preserve"> </w:t>
      </w:r>
      <w:r w:rsidRPr="008F38B1">
        <w:rPr>
          <w:rFonts w:ascii="Arial" w:hAnsi="Arial" w:cs="Arial"/>
          <w:spacing w:val="-4"/>
          <w:sz w:val="19"/>
        </w:rPr>
        <w:t>and</w:t>
      </w:r>
      <w:r w:rsidRPr="008F38B1">
        <w:rPr>
          <w:rFonts w:ascii="Arial" w:hAnsi="Arial" w:cs="Arial"/>
          <w:spacing w:val="-6"/>
          <w:sz w:val="19"/>
        </w:rPr>
        <w:t xml:space="preserve"> </w:t>
      </w:r>
      <w:r w:rsidRPr="008F38B1">
        <w:rPr>
          <w:rFonts w:ascii="Arial" w:hAnsi="Arial" w:cs="Arial"/>
          <w:spacing w:val="-4"/>
          <w:sz w:val="19"/>
        </w:rPr>
        <w:t>factory</w:t>
      </w:r>
      <w:r w:rsidRPr="008F38B1">
        <w:rPr>
          <w:rFonts w:ascii="Arial" w:hAnsi="Arial" w:cs="Arial"/>
          <w:sz w:val="19"/>
        </w:rPr>
        <w:t xml:space="preserve"> </w:t>
      </w:r>
      <w:r w:rsidRPr="008F38B1">
        <w:rPr>
          <w:rFonts w:ascii="Arial" w:hAnsi="Arial" w:cs="Arial"/>
          <w:spacing w:val="-4"/>
          <w:sz w:val="19"/>
        </w:rPr>
        <w:t>ships which meet each of</w:t>
      </w:r>
      <w:r w:rsidRPr="008F38B1">
        <w:rPr>
          <w:rFonts w:ascii="Arial" w:hAnsi="Arial" w:cs="Arial"/>
          <w:sz w:val="19"/>
        </w:rPr>
        <w:t xml:space="preserve"> </w:t>
      </w:r>
      <w:r w:rsidRPr="008F38B1">
        <w:rPr>
          <w:rFonts w:ascii="Arial" w:hAnsi="Arial" w:cs="Arial"/>
          <w:spacing w:val="-4"/>
          <w:sz w:val="19"/>
        </w:rPr>
        <w:t>the following requirements:</w:t>
      </w:r>
    </w:p>
    <w:p w:rsidR="00C75D43" w:rsidRPr="008F38B1" w:rsidRDefault="00C75D43" w:rsidP="00A7117A">
      <w:pPr>
        <w:pStyle w:val="BodyText"/>
        <w:spacing w:after="0"/>
        <w:rPr>
          <w:rFonts w:ascii="Arial" w:hAnsi="Arial" w:cs="Arial"/>
        </w:rPr>
      </w:pPr>
    </w:p>
    <w:p w:rsidR="00C75D43" w:rsidRPr="008F38B1" w:rsidRDefault="00C75D43" w:rsidP="005D3094">
      <w:pPr>
        <w:pStyle w:val="ListParagraph"/>
        <w:widowControl w:val="0"/>
        <w:numPr>
          <w:ilvl w:val="1"/>
          <w:numId w:val="159"/>
        </w:numPr>
        <w:tabs>
          <w:tab w:val="left" w:pos="1269"/>
        </w:tabs>
        <w:autoSpaceDE w:val="0"/>
        <w:autoSpaceDN w:val="0"/>
        <w:spacing w:before="0" w:after="0"/>
        <w:ind w:left="1269" w:hanging="309"/>
        <w:contextualSpacing w:val="0"/>
        <w:jc w:val="left"/>
        <w:rPr>
          <w:rFonts w:ascii="Arial" w:hAnsi="Arial" w:cs="Arial"/>
          <w:sz w:val="19"/>
        </w:rPr>
      </w:pPr>
      <w:r w:rsidRPr="008F38B1">
        <w:rPr>
          <w:rFonts w:ascii="Arial" w:hAnsi="Arial" w:cs="Arial"/>
          <w:w w:val="90"/>
          <w:sz w:val="19"/>
        </w:rPr>
        <w:t>they</w:t>
      </w:r>
      <w:r w:rsidRPr="008F38B1">
        <w:rPr>
          <w:rFonts w:ascii="Arial" w:hAnsi="Arial" w:cs="Arial"/>
          <w:spacing w:val="4"/>
          <w:sz w:val="19"/>
        </w:rPr>
        <w:t xml:space="preserve"> </w:t>
      </w:r>
      <w:r w:rsidRPr="008F38B1">
        <w:rPr>
          <w:rFonts w:ascii="Arial" w:hAnsi="Arial" w:cs="Arial"/>
          <w:w w:val="90"/>
          <w:sz w:val="19"/>
        </w:rPr>
        <w:t>are</w:t>
      </w:r>
      <w:r w:rsidRPr="008F38B1">
        <w:rPr>
          <w:rFonts w:ascii="Arial" w:hAnsi="Arial" w:cs="Arial"/>
          <w:spacing w:val="7"/>
          <w:sz w:val="19"/>
        </w:rPr>
        <w:t xml:space="preserve"> </w:t>
      </w:r>
      <w:r w:rsidRPr="008F38B1">
        <w:rPr>
          <w:rFonts w:ascii="Arial" w:hAnsi="Arial" w:cs="Arial"/>
          <w:w w:val="90"/>
          <w:sz w:val="19"/>
        </w:rPr>
        <w:t>registered</w:t>
      </w:r>
      <w:r w:rsidRPr="008F38B1">
        <w:rPr>
          <w:rFonts w:ascii="Arial" w:hAnsi="Arial" w:cs="Arial"/>
          <w:spacing w:val="6"/>
          <w:sz w:val="19"/>
        </w:rPr>
        <w:t xml:space="preserve"> </w:t>
      </w:r>
      <w:r w:rsidRPr="008F38B1">
        <w:rPr>
          <w:rFonts w:ascii="Arial" w:hAnsi="Arial" w:cs="Arial"/>
          <w:w w:val="90"/>
          <w:sz w:val="19"/>
        </w:rPr>
        <w:t>in</w:t>
      </w:r>
      <w:r w:rsidRPr="008F38B1">
        <w:rPr>
          <w:rFonts w:ascii="Arial" w:hAnsi="Arial" w:cs="Arial"/>
          <w:spacing w:val="7"/>
          <w:sz w:val="19"/>
        </w:rPr>
        <w:t xml:space="preserve"> </w:t>
      </w:r>
      <w:r w:rsidRPr="008F38B1">
        <w:rPr>
          <w:rFonts w:ascii="Arial" w:hAnsi="Arial" w:cs="Arial"/>
          <w:w w:val="90"/>
          <w:sz w:val="19"/>
        </w:rPr>
        <w:t>the</w:t>
      </w:r>
      <w:r w:rsidRPr="008F38B1">
        <w:rPr>
          <w:rFonts w:ascii="Arial" w:hAnsi="Arial" w:cs="Arial"/>
          <w:spacing w:val="6"/>
          <w:sz w:val="19"/>
        </w:rPr>
        <w:t xml:space="preserve"> </w:t>
      </w:r>
      <w:r w:rsidRPr="008F38B1">
        <w:rPr>
          <w:rFonts w:ascii="Arial" w:hAnsi="Arial" w:cs="Arial"/>
          <w:w w:val="90"/>
          <w:sz w:val="19"/>
        </w:rPr>
        <w:t>exporting</w:t>
      </w:r>
      <w:r w:rsidRPr="008F38B1">
        <w:rPr>
          <w:rFonts w:ascii="Arial" w:hAnsi="Arial" w:cs="Arial"/>
          <w:spacing w:val="6"/>
          <w:sz w:val="19"/>
        </w:rPr>
        <w:t xml:space="preserve"> </w:t>
      </w:r>
      <w:r w:rsidRPr="008F38B1">
        <w:rPr>
          <w:rFonts w:ascii="Arial" w:hAnsi="Arial" w:cs="Arial"/>
          <w:w w:val="90"/>
          <w:sz w:val="19"/>
        </w:rPr>
        <w:t>or</w:t>
      </w:r>
      <w:r w:rsidRPr="008F38B1">
        <w:rPr>
          <w:rFonts w:ascii="Arial" w:hAnsi="Arial" w:cs="Arial"/>
          <w:spacing w:val="13"/>
          <w:sz w:val="19"/>
        </w:rPr>
        <w:t xml:space="preserve"> </w:t>
      </w:r>
      <w:r w:rsidRPr="008F38B1">
        <w:rPr>
          <w:rFonts w:ascii="Arial" w:hAnsi="Arial" w:cs="Arial"/>
          <w:w w:val="90"/>
          <w:sz w:val="19"/>
        </w:rPr>
        <w:t>the</w:t>
      </w:r>
      <w:r w:rsidRPr="008F38B1">
        <w:rPr>
          <w:rFonts w:ascii="Arial" w:hAnsi="Arial" w:cs="Arial"/>
          <w:spacing w:val="6"/>
          <w:sz w:val="19"/>
        </w:rPr>
        <w:t xml:space="preserve"> </w:t>
      </w:r>
      <w:r w:rsidRPr="008F38B1">
        <w:rPr>
          <w:rFonts w:ascii="Arial" w:hAnsi="Arial" w:cs="Arial"/>
          <w:w w:val="90"/>
          <w:sz w:val="19"/>
        </w:rPr>
        <w:t>importing</w:t>
      </w:r>
      <w:r w:rsidRPr="008F38B1">
        <w:rPr>
          <w:rFonts w:ascii="Arial" w:hAnsi="Arial" w:cs="Arial"/>
          <w:spacing w:val="7"/>
          <w:sz w:val="19"/>
        </w:rPr>
        <w:t xml:space="preserve"> </w:t>
      </w:r>
      <w:r w:rsidRPr="008F38B1">
        <w:rPr>
          <w:rFonts w:ascii="Arial" w:hAnsi="Arial" w:cs="Arial"/>
          <w:w w:val="90"/>
          <w:sz w:val="19"/>
        </w:rPr>
        <w:t>Contracting</w:t>
      </w:r>
      <w:r w:rsidRPr="008F38B1">
        <w:rPr>
          <w:rFonts w:ascii="Arial" w:hAnsi="Arial" w:cs="Arial"/>
          <w:spacing w:val="6"/>
          <w:sz w:val="19"/>
        </w:rPr>
        <w:t xml:space="preserve"> </w:t>
      </w:r>
      <w:r w:rsidRPr="008F38B1">
        <w:rPr>
          <w:rFonts w:ascii="Arial" w:hAnsi="Arial" w:cs="Arial"/>
          <w:spacing w:val="-2"/>
          <w:w w:val="90"/>
          <w:sz w:val="19"/>
        </w:rPr>
        <w:t>Party;</w:t>
      </w:r>
    </w:p>
    <w:p w:rsidR="00C75D43" w:rsidRPr="008F38B1" w:rsidRDefault="00C75D43" w:rsidP="00A7117A">
      <w:pPr>
        <w:pStyle w:val="BodyText"/>
        <w:spacing w:after="0"/>
        <w:rPr>
          <w:rFonts w:ascii="Arial" w:hAnsi="Arial" w:cs="Arial"/>
        </w:rPr>
      </w:pPr>
    </w:p>
    <w:p w:rsidR="00C75D43" w:rsidRPr="008F38B1" w:rsidRDefault="00C75D43" w:rsidP="005D3094">
      <w:pPr>
        <w:pStyle w:val="ListParagraph"/>
        <w:widowControl w:val="0"/>
        <w:numPr>
          <w:ilvl w:val="1"/>
          <w:numId w:val="159"/>
        </w:numPr>
        <w:tabs>
          <w:tab w:val="left" w:pos="1268"/>
        </w:tabs>
        <w:autoSpaceDE w:val="0"/>
        <w:autoSpaceDN w:val="0"/>
        <w:spacing w:before="0" w:after="0"/>
        <w:ind w:left="1268" w:hanging="308"/>
        <w:contextualSpacing w:val="0"/>
        <w:jc w:val="left"/>
        <w:rPr>
          <w:rFonts w:ascii="Arial" w:hAnsi="Arial" w:cs="Arial"/>
          <w:sz w:val="19"/>
        </w:rPr>
      </w:pPr>
      <w:r w:rsidRPr="008F38B1">
        <w:rPr>
          <w:rFonts w:ascii="Arial" w:hAnsi="Arial" w:cs="Arial"/>
          <w:w w:val="90"/>
          <w:sz w:val="19"/>
        </w:rPr>
        <w:t>they</w:t>
      </w:r>
      <w:r w:rsidRPr="008F38B1">
        <w:rPr>
          <w:rFonts w:ascii="Arial" w:hAnsi="Arial" w:cs="Arial"/>
          <w:spacing w:val="8"/>
          <w:sz w:val="19"/>
        </w:rPr>
        <w:t xml:space="preserve"> </w:t>
      </w:r>
      <w:r w:rsidRPr="008F38B1">
        <w:rPr>
          <w:rFonts w:ascii="Arial" w:hAnsi="Arial" w:cs="Arial"/>
          <w:w w:val="90"/>
          <w:sz w:val="19"/>
        </w:rPr>
        <w:t>sail</w:t>
      </w:r>
      <w:r w:rsidRPr="008F38B1">
        <w:rPr>
          <w:rFonts w:ascii="Arial" w:hAnsi="Arial" w:cs="Arial"/>
          <w:spacing w:val="10"/>
          <w:sz w:val="19"/>
        </w:rPr>
        <w:t xml:space="preserve"> </w:t>
      </w:r>
      <w:r w:rsidRPr="008F38B1">
        <w:rPr>
          <w:rFonts w:ascii="Arial" w:hAnsi="Arial" w:cs="Arial"/>
          <w:w w:val="90"/>
          <w:sz w:val="19"/>
        </w:rPr>
        <w:t>under</w:t>
      </w:r>
      <w:r w:rsidRPr="008F38B1">
        <w:rPr>
          <w:rFonts w:ascii="Arial" w:hAnsi="Arial" w:cs="Arial"/>
          <w:spacing w:val="17"/>
          <w:sz w:val="19"/>
        </w:rPr>
        <w:t xml:space="preserve"> </w:t>
      </w:r>
      <w:r w:rsidRPr="008F38B1">
        <w:rPr>
          <w:rFonts w:ascii="Arial" w:hAnsi="Arial" w:cs="Arial"/>
          <w:w w:val="90"/>
          <w:sz w:val="19"/>
        </w:rPr>
        <w:t>the</w:t>
      </w:r>
      <w:r w:rsidRPr="008F38B1">
        <w:rPr>
          <w:rFonts w:ascii="Arial" w:hAnsi="Arial" w:cs="Arial"/>
          <w:spacing w:val="11"/>
          <w:sz w:val="19"/>
        </w:rPr>
        <w:t xml:space="preserve"> </w:t>
      </w:r>
      <w:r w:rsidRPr="008F38B1">
        <w:rPr>
          <w:rFonts w:ascii="Arial" w:hAnsi="Arial" w:cs="Arial"/>
          <w:w w:val="90"/>
          <w:sz w:val="19"/>
        </w:rPr>
        <w:t>flag</w:t>
      </w:r>
      <w:r w:rsidRPr="008F38B1">
        <w:rPr>
          <w:rFonts w:ascii="Arial" w:hAnsi="Arial" w:cs="Arial"/>
          <w:spacing w:val="10"/>
          <w:sz w:val="19"/>
        </w:rPr>
        <w:t xml:space="preserve"> </w:t>
      </w:r>
      <w:r w:rsidRPr="008F38B1">
        <w:rPr>
          <w:rFonts w:ascii="Arial" w:hAnsi="Arial" w:cs="Arial"/>
          <w:w w:val="90"/>
          <w:sz w:val="19"/>
        </w:rPr>
        <w:t>of</w:t>
      </w:r>
      <w:r w:rsidRPr="008F38B1">
        <w:rPr>
          <w:rFonts w:ascii="Arial" w:hAnsi="Arial" w:cs="Arial"/>
          <w:spacing w:val="15"/>
          <w:sz w:val="19"/>
        </w:rPr>
        <w:t xml:space="preserve"> </w:t>
      </w:r>
      <w:r w:rsidRPr="008F38B1">
        <w:rPr>
          <w:rFonts w:ascii="Arial" w:hAnsi="Arial" w:cs="Arial"/>
          <w:w w:val="90"/>
          <w:sz w:val="19"/>
        </w:rPr>
        <w:t>the</w:t>
      </w:r>
      <w:r w:rsidRPr="008F38B1">
        <w:rPr>
          <w:rFonts w:ascii="Arial" w:hAnsi="Arial" w:cs="Arial"/>
          <w:spacing w:val="11"/>
          <w:sz w:val="19"/>
        </w:rPr>
        <w:t xml:space="preserve"> </w:t>
      </w:r>
      <w:r w:rsidRPr="008F38B1">
        <w:rPr>
          <w:rFonts w:ascii="Arial" w:hAnsi="Arial" w:cs="Arial"/>
          <w:w w:val="90"/>
          <w:sz w:val="19"/>
        </w:rPr>
        <w:t>exporting</w:t>
      </w:r>
      <w:r w:rsidRPr="008F38B1">
        <w:rPr>
          <w:rFonts w:ascii="Arial" w:hAnsi="Arial" w:cs="Arial"/>
          <w:spacing w:val="10"/>
          <w:sz w:val="19"/>
        </w:rPr>
        <w:t xml:space="preserve"> </w:t>
      </w:r>
      <w:r w:rsidRPr="008F38B1">
        <w:rPr>
          <w:rFonts w:ascii="Arial" w:hAnsi="Arial" w:cs="Arial"/>
          <w:w w:val="90"/>
          <w:sz w:val="19"/>
        </w:rPr>
        <w:t>or</w:t>
      </w:r>
      <w:r w:rsidRPr="008F38B1">
        <w:rPr>
          <w:rFonts w:ascii="Arial" w:hAnsi="Arial" w:cs="Arial"/>
          <w:spacing w:val="18"/>
          <w:sz w:val="19"/>
        </w:rPr>
        <w:t xml:space="preserve"> </w:t>
      </w:r>
      <w:r w:rsidRPr="008F38B1">
        <w:rPr>
          <w:rFonts w:ascii="Arial" w:hAnsi="Arial" w:cs="Arial"/>
          <w:w w:val="90"/>
          <w:sz w:val="19"/>
        </w:rPr>
        <w:t>the</w:t>
      </w:r>
      <w:r w:rsidRPr="008F38B1">
        <w:rPr>
          <w:rFonts w:ascii="Arial" w:hAnsi="Arial" w:cs="Arial"/>
          <w:spacing w:val="10"/>
          <w:sz w:val="19"/>
        </w:rPr>
        <w:t xml:space="preserve"> </w:t>
      </w:r>
      <w:r w:rsidRPr="008F38B1">
        <w:rPr>
          <w:rFonts w:ascii="Arial" w:hAnsi="Arial" w:cs="Arial"/>
          <w:w w:val="90"/>
          <w:sz w:val="19"/>
        </w:rPr>
        <w:t>importing</w:t>
      </w:r>
      <w:r w:rsidRPr="008F38B1">
        <w:rPr>
          <w:rFonts w:ascii="Arial" w:hAnsi="Arial" w:cs="Arial"/>
          <w:spacing w:val="11"/>
          <w:sz w:val="19"/>
        </w:rPr>
        <w:t xml:space="preserve"> </w:t>
      </w:r>
      <w:r w:rsidRPr="008F38B1">
        <w:rPr>
          <w:rFonts w:ascii="Arial" w:hAnsi="Arial" w:cs="Arial"/>
          <w:w w:val="90"/>
          <w:sz w:val="19"/>
        </w:rPr>
        <w:t>Contracting</w:t>
      </w:r>
      <w:r w:rsidRPr="008F38B1">
        <w:rPr>
          <w:rFonts w:ascii="Arial" w:hAnsi="Arial" w:cs="Arial"/>
          <w:spacing w:val="10"/>
          <w:sz w:val="19"/>
        </w:rPr>
        <w:t xml:space="preserve"> </w:t>
      </w:r>
      <w:r w:rsidRPr="008F38B1">
        <w:rPr>
          <w:rFonts w:ascii="Arial" w:hAnsi="Arial" w:cs="Arial"/>
          <w:spacing w:val="-2"/>
          <w:w w:val="90"/>
          <w:sz w:val="19"/>
        </w:rPr>
        <w:t>Party;</w:t>
      </w:r>
    </w:p>
    <w:p w:rsidR="00C75D43" w:rsidRPr="008F38B1" w:rsidRDefault="00C75D43" w:rsidP="00A7117A">
      <w:pPr>
        <w:pStyle w:val="BodyText"/>
        <w:spacing w:after="0"/>
        <w:rPr>
          <w:rFonts w:ascii="Arial" w:hAnsi="Arial" w:cs="Arial"/>
        </w:rPr>
      </w:pPr>
    </w:p>
    <w:p w:rsidR="00C75D43" w:rsidRPr="008F38B1" w:rsidRDefault="00C75D43" w:rsidP="005D3094">
      <w:pPr>
        <w:pStyle w:val="ListParagraph"/>
        <w:widowControl w:val="0"/>
        <w:numPr>
          <w:ilvl w:val="1"/>
          <w:numId w:val="159"/>
        </w:numPr>
        <w:tabs>
          <w:tab w:val="left" w:pos="1268"/>
        </w:tabs>
        <w:autoSpaceDE w:val="0"/>
        <w:autoSpaceDN w:val="0"/>
        <w:spacing w:before="0" w:after="0"/>
        <w:ind w:left="1268" w:hanging="308"/>
        <w:contextualSpacing w:val="0"/>
        <w:jc w:val="left"/>
        <w:rPr>
          <w:rFonts w:ascii="Arial" w:hAnsi="Arial" w:cs="Arial"/>
          <w:sz w:val="19"/>
        </w:rPr>
      </w:pPr>
      <w:r w:rsidRPr="008F38B1">
        <w:rPr>
          <w:rFonts w:ascii="Arial" w:hAnsi="Arial" w:cs="Arial"/>
          <w:spacing w:val="-6"/>
          <w:sz w:val="19"/>
        </w:rPr>
        <w:t>they</w:t>
      </w:r>
      <w:r w:rsidRPr="008F38B1">
        <w:rPr>
          <w:rFonts w:ascii="Arial" w:hAnsi="Arial" w:cs="Arial"/>
          <w:spacing w:val="-5"/>
          <w:sz w:val="19"/>
        </w:rPr>
        <w:t xml:space="preserve"> </w:t>
      </w:r>
      <w:r w:rsidRPr="008F38B1">
        <w:rPr>
          <w:rFonts w:ascii="Arial" w:hAnsi="Arial" w:cs="Arial"/>
          <w:spacing w:val="-6"/>
          <w:sz w:val="19"/>
        </w:rPr>
        <w:t>meet</w:t>
      </w:r>
      <w:r w:rsidRPr="008F38B1">
        <w:rPr>
          <w:rFonts w:ascii="Arial" w:hAnsi="Arial" w:cs="Arial"/>
          <w:spacing w:val="-4"/>
          <w:sz w:val="19"/>
        </w:rPr>
        <w:t xml:space="preserve"> </w:t>
      </w:r>
      <w:r w:rsidRPr="008F38B1">
        <w:rPr>
          <w:rFonts w:ascii="Arial" w:hAnsi="Arial" w:cs="Arial"/>
          <w:spacing w:val="-6"/>
          <w:sz w:val="19"/>
        </w:rPr>
        <w:t>one</w:t>
      </w:r>
      <w:r w:rsidRPr="008F38B1">
        <w:rPr>
          <w:rFonts w:ascii="Arial" w:hAnsi="Arial" w:cs="Arial"/>
          <w:spacing w:val="-5"/>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pacing w:val="-4"/>
          <w:sz w:val="19"/>
        </w:rPr>
        <w:t xml:space="preserve"> </w:t>
      </w:r>
      <w:r w:rsidRPr="008F38B1">
        <w:rPr>
          <w:rFonts w:ascii="Arial" w:hAnsi="Arial" w:cs="Arial"/>
          <w:spacing w:val="-6"/>
          <w:sz w:val="19"/>
        </w:rPr>
        <w:t>following</w:t>
      </w:r>
      <w:r w:rsidRPr="008F38B1">
        <w:rPr>
          <w:rFonts w:ascii="Arial" w:hAnsi="Arial" w:cs="Arial"/>
          <w:spacing w:val="-3"/>
          <w:sz w:val="19"/>
        </w:rPr>
        <w:t xml:space="preserve"> </w:t>
      </w:r>
      <w:r w:rsidRPr="008F38B1">
        <w:rPr>
          <w:rFonts w:ascii="Arial" w:hAnsi="Arial" w:cs="Arial"/>
          <w:spacing w:val="-6"/>
          <w:sz w:val="19"/>
        </w:rPr>
        <w:t>conditions:</w:t>
      </w:r>
    </w:p>
    <w:p w:rsidR="00C75D43" w:rsidRPr="008F38B1" w:rsidRDefault="00C75D43" w:rsidP="00A7117A">
      <w:pPr>
        <w:pStyle w:val="BodyText"/>
        <w:spacing w:after="0"/>
        <w:rPr>
          <w:rFonts w:ascii="Arial" w:hAnsi="Arial" w:cs="Arial"/>
        </w:rPr>
      </w:pPr>
    </w:p>
    <w:p w:rsidR="00C75D43" w:rsidRPr="008F38B1" w:rsidRDefault="00C75D43" w:rsidP="005D3094">
      <w:pPr>
        <w:pStyle w:val="ListParagraph"/>
        <w:widowControl w:val="0"/>
        <w:numPr>
          <w:ilvl w:val="2"/>
          <w:numId w:val="159"/>
        </w:numPr>
        <w:tabs>
          <w:tab w:val="left" w:pos="1606"/>
        </w:tabs>
        <w:autoSpaceDE w:val="0"/>
        <w:autoSpaceDN w:val="0"/>
        <w:spacing w:before="0" w:after="0"/>
        <w:ind w:left="1606" w:hanging="306"/>
        <w:contextualSpacing w:val="0"/>
        <w:jc w:val="left"/>
        <w:rPr>
          <w:rFonts w:ascii="Arial" w:hAnsi="Arial" w:cs="Arial"/>
          <w:sz w:val="19"/>
        </w:rPr>
      </w:pPr>
      <w:r w:rsidRPr="008F38B1">
        <w:rPr>
          <w:rFonts w:ascii="Arial" w:hAnsi="Arial" w:cs="Arial"/>
          <w:w w:val="90"/>
          <w:sz w:val="19"/>
        </w:rPr>
        <w:t>they</w:t>
      </w:r>
      <w:r w:rsidRPr="008F38B1">
        <w:rPr>
          <w:rFonts w:ascii="Arial" w:hAnsi="Arial" w:cs="Arial"/>
          <w:spacing w:val="3"/>
          <w:sz w:val="19"/>
        </w:rPr>
        <w:t xml:space="preserve"> </w:t>
      </w:r>
      <w:r w:rsidRPr="008F38B1">
        <w:rPr>
          <w:rFonts w:ascii="Arial" w:hAnsi="Arial" w:cs="Arial"/>
          <w:w w:val="90"/>
          <w:sz w:val="19"/>
        </w:rPr>
        <w:t>are</w:t>
      </w:r>
      <w:r w:rsidRPr="008F38B1">
        <w:rPr>
          <w:rFonts w:ascii="Arial" w:hAnsi="Arial" w:cs="Arial"/>
          <w:spacing w:val="6"/>
          <w:sz w:val="19"/>
        </w:rPr>
        <w:t xml:space="preserve"> </w:t>
      </w:r>
      <w:r w:rsidRPr="008F38B1">
        <w:rPr>
          <w:rFonts w:ascii="Arial" w:hAnsi="Arial" w:cs="Arial"/>
          <w:w w:val="90"/>
          <w:sz w:val="19"/>
        </w:rPr>
        <w:t>at</w:t>
      </w:r>
      <w:r w:rsidRPr="008F38B1">
        <w:rPr>
          <w:rFonts w:ascii="Arial" w:hAnsi="Arial" w:cs="Arial"/>
          <w:spacing w:val="4"/>
          <w:sz w:val="19"/>
        </w:rPr>
        <w:t xml:space="preserve"> </w:t>
      </w:r>
      <w:r w:rsidRPr="008F38B1">
        <w:rPr>
          <w:rFonts w:ascii="Arial" w:hAnsi="Arial" w:cs="Arial"/>
          <w:w w:val="90"/>
          <w:sz w:val="19"/>
        </w:rPr>
        <w:t>least</w:t>
      </w:r>
      <w:r w:rsidRPr="008F38B1">
        <w:rPr>
          <w:rFonts w:ascii="Arial" w:hAnsi="Arial" w:cs="Arial"/>
          <w:spacing w:val="6"/>
          <w:sz w:val="19"/>
        </w:rPr>
        <w:t xml:space="preserve"> </w:t>
      </w:r>
      <w:r w:rsidRPr="008F38B1">
        <w:rPr>
          <w:rFonts w:ascii="Arial" w:hAnsi="Arial" w:cs="Arial"/>
          <w:w w:val="90"/>
          <w:sz w:val="19"/>
        </w:rPr>
        <w:t>50</w:t>
      </w:r>
      <w:r w:rsidRPr="008F38B1">
        <w:rPr>
          <w:rFonts w:ascii="Arial" w:hAnsi="Arial" w:cs="Arial"/>
          <w:spacing w:val="5"/>
          <w:sz w:val="19"/>
        </w:rPr>
        <w:t xml:space="preserve"> </w:t>
      </w:r>
      <w:r w:rsidRPr="008F38B1">
        <w:rPr>
          <w:rFonts w:ascii="Arial" w:hAnsi="Arial" w:cs="Arial"/>
          <w:w w:val="90"/>
          <w:sz w:val="19"/>
        </w:rPr>
        <w:t>%</w:t>
      </w:r>
      <w:r w:rsidRPr="008F38B1">
        <w:rPr>
          <w:rFonts w:ascii="Arial" w:hAnsi="Arial" w:cs="Arial"/>
          <w:spacing w:val="6"/>
          <w:sz w:val="19"/>
        </w:rPr>
        <w:t xml:space="preserve"> </w:t>
      </w:r>
      <w:r w:rsidRPr="008F38B1">
        <w:rPr>
          <w:rFonts w:ascii="Arial" w:hAnsi="Arial" w:cs="Arial"/>
          <w:w w:val="90"/>
          <w:sz w:val="19"/>
        </w:rPr>
        <w:t>owned</w:t>
      </w:r>
      <w:r w:rsidRPr="008F38B1">
        <w:rPr>
          <w:rFonts w:ascii="Arial" w:hAnsi="Arial" w:cs="Arial"/>
          <w:spacing w:val="3"/>
          <w:sz w:val="19"/>
        </w:rPr>
        <w:t xml:space="preserve"> </w:t>
      </w:r>
      <w:r w:rsidRPr="008F38B1">
        <w:rPr>
          <w:rFonts w:ascii="Arial" w:hAnsi="Arial" w:cs="Arial"/>
          <w:w w:val="90"/>
          <w:sz w:val="19"/>
        </w:rPr>
        <w:t>by</w:t>
      </w:r>
      <w:r w:rsidRPr="008F38B1">
        <w:rPr>
          <w:rFonts w:ascii="Arial" w:hAnsi="Arial" w:cs="Arial"/>
          <w:spacing w:val="4"/>
          <w:sz w:val="19"/>
        </w:rPr>
        <w:t xml:space="preserve"> </w:t>
      </w:r>
      <w:r w:rsidRPr="008F38B1">
        <w:rPr>
          <w:rFonts w:ascii="Arial" w:hAnsi="Arial" w:cs="Arial"/>
          <w:w w:val="90"/>
          <w:sz w:val="19"/>
        </w:rPr>
        <w:t>nationals</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9"/>
          <w:sz w:val="19"/>
        </w:rPr>
        <w:t xml:space="preserve"> </w:t>
      </w:r>
      <w:r w:rsidRPr="008F38B1">
        <w:rPr>
          <w:rFonts w:ascii="Arial" w:hAnsi="Arial" w:cs="Arial"/>
          <w:w w:val="90"/>
          <w:sz w:val="19"/>
        </w:rPr>
        <w:t>the</w:t>
      </w:r>
      <w:r w:rsidRPr="008F38B1">
        <w:rPr>
          <w:rFonts w:ascii="Arial" w:hAnsi="Arial" w:cs="Arial"/>
          <w:spacing w:val="6"/>
          <w:sz w:val="19"/>
        </w:rPr>
        <w:t xml:space="preserve"> </w:t>
      </w:r>
      <w:r w:rsidRPr="008F38B1">
        <w:rPr>
          <w:rFonts w:ascii="Arial" w:hAnsi="Arial" w:cs="Arial"/>
          <w:w w:val="90"/>
          <w:sz w:val="19"/>
        </w:rPr>
        <w:t>exporting</w:t>
      </w:r>
      <w:r w:rsidRPr="008F38B1">
        <w:rPr>
          <w:rFonts w:ascii="Arial" w:hAnsi="Arial" w:cs="Arial"/>
          <w:spacing w:val="5"/>
          <w:sz w:val="19"/>
        </w:rPr>
        <w:t xml:space="preserve"> </w:t>
      </w:r>
      <w:r w:rsidRPr="008F38B1">
        <w:rPr>
          <w:rFonts w:ascii="Arial" w:hAnsi="Arial" w:cs="Arial"/>
          <w:w w:val="90"/>
          <w:sz w:val="19"/>
        </w:rPr>
        <w:t>or</w:t>
      </w:r>
      <w:r w:rsidRPr="008F38B1">
        <w:rPr>
          <w:rFonts w:ascii="Arial" w:hAnsi="Arial" w:cs="Arial"/>
          <w:spacing w:val="11"/>
          <w:sz w:val="19"/>
        </w:rPr>
        <w:t xml:space="preserve"> </w:t>
      </w:r>
      <w:r w:rsidRPr="008F38B1">
        <w:rPr>
          <w:rFonts w:ascii="Arial" w:hAnsi="Arial" w:cs="Arial"/>
          <w:w w:val="90"/>
          <w:sz w:val="19"/>
        </w:rPr>
        <w:t>the</w:t>
      </w:r>
      <w:r w:rsidRPr="008F38B1">
        <w:rPr>
          <w:rFonts w:ascii="Arial" w:hAnsi="Arial" w:cs="Arial"/>
          <w:spacing w:val="6"/>
          <w:sz w:val="19"/>
        </w:rPr>
        <w:t xml:space="preserve"> </w:t>
      </w:r>
      <w:r w:rsidRPr="008F38B1">
        <w:rPr>
          <w:rFonts w:ascii="Arial" w:hAnsi="Arial" w:cs="Arial"/>
          <w:w w:val="90"/>
          <w:sz w:val="19"/>
        </w:rPr>
        <w:t>importing</w:t>
      </w:r>
      <w:r w:rsidRPr="008F38B1">
        <w:rPr>
          <w:rFonts w:ascii="Arial" w:hAnsi="Arial" w:cs="Arial"/>
          <w:spacing w:val="5"/>
          <w:sz w:val="19"/>
        </w:rPr>
        <w:t xml:space="preserve"> </w:t>
      </w:r>
      <w:r w:rsidRPr="008F38B1">
        <w:rPr>
          <w:rFonts w:ascii="Arial" w:hAnsi="Arial" w:cs="Arial"/>
          <w:w w:val="90"/>
          <w:sz w:val="19"/>
        </w:rPr>
        <w:t>Contracting</w:t>
      </w:r>
      <w:r w:rsidRPr="008F38B1">
        <w:rPr>
          <w:rFonts w:ascii="Arial" w:hAnsi="Arial" w:cs="Arial"/>
          <w:spacing w:val="6"/>
          <w:sz w:val="19"/>
        </w:rPr>
        <w:t xml:space="preserve"> </w:t>
      </w:r>
      <w:r w:rsidRPr="008F38B1">
        <w:rPr>
          <w:rFonts w:ascii="Arial" w:hAnsi="Arial" w:cs="Arial"/>
          <w:w w:val="90"/>
          <w:sz w:val="19"/>
        </w:rPr>
        <w:t>Party,</w:t>
      </w:r>
      <w:r w:rsidRPr="008F38B1">
        <w:rPr>
          <w:rFonts w:ascii="Arial" w:hAnsi="Arial" w:cs="Arial"/>
          <w:spacing w:val="5"/>
          <w:sz w:val="19"/>
        </w:rPr>
        <w:t xml:space="preserve"> </w:t>
      </w:r>
      <w:r w:rsidRPr="008F38B1">
        <w:rPr>
          <w:rFonts w:ascii="Arial" w:hAnsi="Arial" w:cs="Arial"/>
          <w:spacing w:val="-5"/>
          <w:w w:val="90"/>
          <w:sz w:val="19"/>
        </w:rPr>
        <w:t>or</w:t>
      </w:r>
    </w:p>
    <w:p w:rsidR="00C75D43" w:rsidRPr="008F38B1" w:rsidRDefault="00C75D43" w:rsidP="00A7117A">
      <w:pPr>
        <w:pStyle w:val="BodyText"/>
        <w:spacing w:after="0"/>
        <w:rPr>
          <w:rFonts w:ascii="Arial" w:hAnsi="Arial" w:cs="Arial"/>
        </w:rPr>
      </w:pPr>
    </w:p>
    <w:p w:rsidR="00C75D43" w:rsidRPr="008F38B1" w:rsidRDefault="00C75D43" w:rsidP="005D3094">
      <w:pPr>
        <w:pStyle w:val="ListParagraph"/>
        <w:widowControl w:val="0"/>
        <w:numPr>
          <w:ilvl w:val="2"/>
          <w:numId w:val="159"/>
        </w:numPr>
        <w:tabs>
          <w:tab w:val="left" w:pos="1606"/>
        </w:tabs>
        <w:autoSpaceDE w:val="0"/>
        <w:autoSpaceDN w:val="0"/>
        <w:spacing w:before="0" w:after="0"/>
        <w:ind w:left="1606" w:hanging="306"/>
        <w:contextualSpacing w:val="0"/>
        <w:jc w:val="left"/>
        <w:rPr>
          <w:rFonts w:ascii="Arial" w:hAnsi="Arial" w:cs="Arial"/>
          <w:sz w:val="19"/>
        </w:rPr>
      </w:pPr>
      <w:r w:rsidRPr="008F38B1">
        <w:rPr>
          <w:rFonts w:ascii="Arial" w:hAnsi="Arial" w:cs="Arial"/>
          <w:w w:val="90"/>
          <w:sz w:val="19"/>
        </w:rPr>
        <w:t>they</w:t>
      </w:r>
      <w:r w:rsidRPr="008F38B1">
        <w:rPr>
          <w:rFonts w:ascii="Arial" w:hAnsi="Arial" w:cs="Arial"/>
          <w:sz w:val="19"/>
        </w:rPr>
        <w:t xml:space="preserve"> </w:t>
      </w:r>
      <w:r w:rsidRPr="008F38B1">
        <w:rPr>
          <w:rFonts w:ascii="Arial" w:hAnsi="Arial" w:cs="Arial"/>
          <w:w w:val="90"/>
          <w:sz w:val="19"/>
        </w:rPr>
        <w:t>are</w:t>
      </w:r>
      <w:r w:rsidRPr="008F38B1">
        <w:rPr>
          <w:rFonts w:ascii="Arial" w:hAnsi="Arial" w:cs="Arial"/>
          <w:spacing w:val="2"/>
          <w:sz w:val="19"/>
        </w:rPr>
        <w:t xml:space="preserve"> </w:t>
      </w:r>
      <w:r w:rsidRPr="008F38B1">
        <w:rPr>
          <w:rFonts w:ascii="Arial" w:hAnsi="Arial" w:cs="Arial"/>
          <w:w w:val="90"/>
          <w:sz w:val="19"/>
        </w:rPr>
        <w:t>owned</w:t>
      </w:r>
      <w:r w:rsidRPr="008F38B1">
        <w:rPr>
          <w:rFonts w:ascii="Arial" w:hAnsi="Arial" w:cs="Arial"/>
          <w:spacing w:val="3"/>
          <w:sz w:val="19"/>
        </w:rPr>
        <w:t xml:space="preserve"> </w:t>
      </w:r>
      <w:r w:rsidRPr="008F38B1">
        <w:rPr>
          <w:rFonts w:ascii="Arial" w:hAnsi="Arial" w:cs="Arial"/>
          <w:w w:val="90"/>
          <w:sz w:val="19"/>
        </w:rPr>
        <w:t>by</w:t>
      </w:r>
      <w:r w:rsidRPr="008F38B1">
        <w:rPr>
          <w:rFonts w:ascii="Arial" w:hAnsi="Arial" w:cs="Arial"/>
          <w:spacing w:val="-5"/>
          <w:sz w:val="19"/>
        </w:rPr>
        <w:t xml:space="preserve"> </w:t>
      </w:r>
      <w:r w:rsidRPr="008F38B1">
        <w:rPr>
          <w:rFonts w:ascii="Arial" w:hAnsi="Arial" w:cs="Arial"/>
          <w:spacing w:val="-2"/>
          <w:w w:val="90"/>
          <w:sz w:val="19"/>
        </w:rPr>
        <w:t>companies:</w:t>
      </w:r>
    </w:p>
    <w:p w:rsidR="00C75D43" w:rsidRPr="008F38B1" w:rsidRDefault="00C75D43" w:rsidP="00A7117A">
      <w:pPr>
        <w:pStyle w:val="BodyText"/>
        <w:spacing w:after="0"/>
        <w:rPr>
          <w:rFonts w:ascii="Arial" w:hAnsi="Arial" w:cs="Arial"/>
        </w:rPr>
      </w:pPr>
    </w:p>
    <w:p w:rsidR="00C75D43" w:rsidRPr="008F38B1" w:rsidRDefault="00C75D43" w:rsidP="005D3094">
      <w:pPr>
        <w:pStyle w:val="ListParagraph"/>
        <w:widowControl w:val="0"/>
        <w:numPr>
          <w:ilvl w:val="3"/>
          <w:numId w:val="159"/>
        </w:numPr>
        <w:tabs>
          <w:tab w:val="left" w:pos="1889"/>
          <w:tab w:val="left" w:pos="1891"/>
        </w:tabs>
        <w:autoSpaceDE w:val="0"/>
        <w:autoSpaceDN w:val="0"/>
        <w:spacing w:before="0" w:after="0"/>
        <w:ind w:right="619"/>
        <w:contextualSpacing w:val="0"/>
        <w:jc w:val="left"/>
        <w:rPr>
          <w:rFonts w:ascii="Arial" w:hAnsi="Arial" w:cs="Arial"/>
          <w:sz w:val="19"/>
        </w:rPr>
      </w:pPr>
      <w:r w:rsidRPr="008F38B1">
        <w:rPr>
          <w:rFonts w:ascii="Arial" w:hAnsi="Arial" w:cs="Arial"/>
          <w:spacing w:val="-2"/>
          <w:sz w:val="19"/>
        </w:rPr>
        <w:t>which</w:t>
      </w:r>
      <w:r w:rsidRPr="008F38B1">
        <w:rPr>
          <w:rFonts w:ascii="Arial" w:hAnsi="Arial" w:cs="Arial"/>
          <w:spacing w:val="23"/>
          <w:sz w:val="19"/>
        </w:rPr>
        <w:t xml:space="preserve"> </w:t>
      </w:r>
      <w:r w:rsidRPr="008F38B1">
        <w:rPr>
          <w:rFonts w:ascii="Arial" w:hAnsi="Arial" w:cs="Arial"/>
          <w:spacing w:val="-2"/>
          <w:sz w:val="19"/>
        </w:rPr>
        <w:t>have</w:t>
      </w:r>
      <w:r w:rsidRPr="008F38B1">
        <w:rPr>
          <w:rFonts w:ascii="Arial" w:hAnsi="Arial" w:cs="Arial"/>
          <w:spacing w:val="23"/>
          <w:sz w:val="19"/>
        </w:rPr>
        <w:t xml:space="preserve"> </w:t>
      </w:r>
      <w:r w:rsidRPr="008F38B1">
        <w:rPr>
          <w:rFonts w:ascii="Arial" w:hAnsi="Arial" w:cs="Arial"/>
          <w:spacing w:val="-2"/>
          <w:sz w:val="19"/>
        </w:rPr>
        <w:t>their</w:t>
      </w:r>
      <w:r w:rsidRPr="008F38B1">
        <w:rPr>
          <w:rFonts w:ascii="Arial" w:hAnsi="Arial" w:cs="Arial"/>
          <w:spacing w:val="24"/>
          <w:sz w:val="19"/>
        </w:rPr>
        <w:t xml:space="preserve"> </w:t>
      </w:r>
      <w:r w:rsidRPr="008F38B1">
        <w:rPr>
          <w:rFonts w:ascii="Arial" w:hAnsi="Arial" w:cs="Arial"/>
          <w:spacing w:val="-2"/>
          <w:sz w:val="19"/>
        </w:rPr>
        <w:t>head</w:t>
      </w:r>
      <w:r w:rsidRPr="008F38B1">
        <w:rPr>
          <w:rFonts w:ascii="Arial" w:hAnsi="Arial" w:cs="Arial"/>
          <w:spacing w:val="24"/>
          <w:sz w:val="19"/>
        </w:rPr>
        <w:t xml:space="preserve"> </w:t>
      </w:r>
      <w:r w:rsidRPr="008F38B1">
        <w:rPr>
          <w:rFonts w:ascii="Arial" w:hAnsi="Arial" w:cs="Arial"/>
          <w:spacing w:val="-2"/>
          <w:sz w:val="19"/>
        </w:rPr>
        <w:t>office</w:t>
      </w:r>
      <w:r w:rsidRPr="008F38B1">
        <w:rPr>
          <w:rFonts w:ascii="Arial" w:hAnsi="Arial" w:cs="Arial"/>
          <w:spacing w:val="24"/>
          <w:sz w:val="19"/>
        </w:rPr>
        <w:t xml:space="preserve"> </w:t>
      </w:r>
      <w:r w:rsidRPr="008F38B1">
        <w:rPr>
          <w:rFonts w:ascii="Arial" w:hAnsi="Arial" w:cs="Arial"/>
          <w:spacing w:val="-2"/>
          <w:sz w:val="19"/>
        </w:rPr>
        <w:t>and</w:t>
      </w:r>
      <w:r w:rsidRPr="008F38B1">
        <w:rPr>
          <w:rFonts w:ascii="Arial" w:hAnsi="Arial" w:cs="Arial"/>
          <w:spacing w:val="24"/>
          <w:sz w:val="19"/>
        </w:rPr>
        <w:t xml:space="preserve"> </w:t>
      </w:r>
      <w:r w:rsidRPr="008F38B1">
        <w:rPr>
          <w:rFonts w:ascii="Arial" w:hAnsi="Arial" w:cs="Arial"/>
          <w:spacing w:val="-2"/>
          <w:sz w:val="19"/>
        </w:rPr>
        <w:t>their</w:t>
      </w:r>
      <w:r w:rsidRPr="008F38B1">
        <w:rPr>
          <w:rFonts w:ascii="Arial" w:hAnsi="Arial" w:cs="Arial"/>
          <w:spacing w:val="27"/>
          <w:sz w:val="19"/>
        </w:rPr>
        <w:t xml:space="preserve"> </w:t>
      </w:r>
      <w:r w:rsidRPr="008F38B1">
        <w:rPr>
          <w:rFonts w:ascii="Arial" w:hAnsi="Arial" w:cs="Arial"/>
          <w:spacing w:val="-2"/>
          <w:sz w:val="19"/>
        </w:rPr>
        <w:t>main</w:t>
      </w:r>
      <w:r w:rsidRPr="008F38B1">
        <w:rPr>
          <w:rFonts w:ascii="Arial" w:hAnsi="Arial" w:cs="Arial"/>
          <w:spacing w:val="24"/>
          <w:sz w:val="19"/>
        </w:rPr>
        <w:t xml:space="preserve"> </w:t>
      </w:r>
      <w:r w:rsidRPr="008F38B1">
        <w:rPr>
          <w:rFonts w:ascii="Arial" w:hAnsi="Arial" w:cs="Arial"/>
          <w:spacing w:val="-2"/>
          <w:sz w:val="19"/>
        </w:rPr>
        <w:t>place</w:t>
      </w:r>
      <w:r w:rsidRPr="008F38B1">
        <w:rPr>
          <w:rFonts w:ascii="Arial" w:hAnsi="Arial" w:cs="Arial"/>
          <w:spacing w:val="24"/>
          <w:sz w:val="19"/>
        </w:rPr>
        <w:t xml:space="preserve"> </w:t>
      </w:r>
      <w:r w:rsidRPr="008F38B1">
        <w:rPr>
          <w:rFonts w:ascii="Arial" w:hAnsi="Arial" w:cs="Arial"/>
          <w:spacing w:val="-2"/>
          <w:sz w:val="19"/>
        </w:rPr>
        <w:t>of</w:t>
      </w:r>
      <w:r w:rsidRPr="008F38B1">
        <w:rPr>
          <w:rFonts w:ascii="Arial" w:hAnsi="Arial" w:cs="Arial"/>
          <w:spacing w:val="24"/>
          <w:sz w:val="19"/>
        </w:rPr>
        <w:t xml:space="preserve"> </w:t>
      </w:r>
      <w:r w:rsidRPr="008F38B1">
        <w:rPr>
          <w:rFonts w:ascii="Arial" w:hAnsi="Arial" w:cs="Arial"/>
          <w:spacing w:val="-2"/>
          <w:sz w:val="19"/>
        </w:rPr>
        <w:t>business</w:t>
      </w:r>
      <w:r w:rsidRPr="008F38B1">
        <w:rPr>
          <w:rFonts w:ascii="Arial" w:hAnsi="Arial" w:cs="Arial"/>
          <w:spacing w:val="25"/>
          <w:sz w:val="19"/>
        </w:rPr>
        <w:t xml:space="preserve"> </w:t>
      </w:r>
      <w:r w:rsidRPr="008F38B1">
        <w:rPr>
          <w:rFonts w:ascii="Arial" w:hAnsi="Arial" w:cs="Arial"/>
          <w:spacing w:val="-2"/>
          <w:sz w:val="19"/>
        </w:rPr>
        <w:t>in</w:t>
      </w:r>
      <w:r w:rsidRPr="008F38B1">
        <w:rPr>
          <w:rFonts w:ascii="Arial" w:hAnsi="Arial" w:cs="Arial"/>
          <w:spacing w:val="24"/>
          <w:sz w:val="19"/>
        </w:rPr>
        <w:t xml:space="preserve"> </w:t>
      </w:r>
      <w:r w:rsidRPr="008F38B1">
        <w:rPr>
          <w:rFonts w:ascii="Arial" w:hAnsi="Arial" w:cs="Arial"/>
          <w:spacing w:val="-2"/>
          <w:sz w:val="19"/>
        </w:rPr>
        <w:t>the</w:t>
      </w:r>
      <w:r w:rsidRPr="008F38B1">
        <w:rPr>
          <w:rFonts w:ascii="Arial" w:hAnsi="Arial" w:cs="Arial"/>
          <w:spacing w:val="24"/>
          <w:sz w:val="19"/>
        </w:rPr>
        <w:t xml:space="preserve"> </w:t>
      </w:r>
      <w:r w:rsidRPr="008F38B1">
        <w:rPr>
          <w:rFonts w:ascii="Arial" w:hAnsi="Arial" w:cs="Arial"/>
          <w:spacing w:val="-2"/>
          <w:sz w:val="19"/>
        </w:rPr>
        <w:t>exporting</w:t>
      </w:r>
      <w:r w:rsidRPr="008F38B1">
        <w:rPr>
          <w:rFonts w:ascii="Arial" w:hAnsi="Arial" w:cs="Arial"/>
          <w:spacing w:val="24"/>
          <w:sz w:val="19"/>
        </w:rPr>
        <w:t xml:space="preserve"> </w:t>
      </w:r>
      <w:r w:rsidRPr="008F38B1">
        <w:rPr>
          <w:rFonts w:ascii="Arial" w:hAnsi="Arial" w:cs="Arial"/>
          <w:spacing w:val="-2"/>
          <w:sz w:val="19"/>
        </w:rPr>
        <w:t>or</w:t>
      </w:r>
      <w:r w:rsidRPr="008F38B1">
        <w:rPr>
          <w:rFonts w:ascii="Arial" w:hAnsi="Arial" w:cs="Arial"/>
          <w:spacing w:val="28"/>
          <w:sz w:val="19"/>
        </w:rPr>
        <w:t xml:space="preserve"> </w:t>
      </w:r>
      <w:r w:rsidRPr="008F38B1">
        <w:rPr>
          <w:rFonts w:ascii="Arial" w:hAnsi="Arial" w:cs="Arial"/>
          <w:spacing w:val="-2"/>
          <w:sz w:val="19"/>
        </w:rPr>
        <w:t>the</w:t>
      </w:r>
      <w:r w:rsidRPr="008F38B1">
        <w:rPr>
          <w:rFonts w:ascii="Arial" w:hAnsi="Arial" w:cs="Arial"/>
          <w:spacing w:val="24"/>
          <w:sz w:val="19"/>
        </w:rPr>
        <w:t xml:space="preserve"> </w:t>
      </w:r>
      <w:r w:rsidRPr="008F38B1">
        <w:rPr>
          <w:rFonts w:ascii="Arial" w:hAnsi="Arial" w:cs="Arial"/>
          <w:spacing w:val="-2"/>
          <w:sz w:val="19"/>
        </w:rPr>
        <w:t>importing</w:t>
      </w:r>
      <w:r w:rsidRPr="008F38B1">
        <w:rPr>
          <w:rFonts w:ascii="Arial" w:hAnsi="Arial" w:cs="Arial"/>
          <w:sz w:val="19"/>
        </w:rPr>
        <w:t xml:space="preserve"> Contracting Party, and</w:t>
      </w:r>
    </w:p>
    <w:p w:rsidR="00C75D43" w:rsidRPr="008F38B1" w:rsidRDefault="00C75D43" w:rsidP="00A7117A">
      <w:pPr>
        <w:pStyle w:val="BodyText"/>
        <w:spacing w:after="0"/>
        <w:rPr>
          <w:rFonts w:ascii="Arial" w:hAnsi="Arial" w:cs="Arial"/>
        </w:rPr>
      </w:pPr>
    </w:p>
    <w:p w:rsidR="00C75D43" w:rsidRPr="008F38B1" w:rsidRDefault="00C75D43" w:rsidP="005D3094">
      <w:pPr>
        <w:pStyle w:val="ListParagraph"/>
        <w:widowControl w:val="0"/>
        <w:numPr>
          <w:ilvl w:val="3"/>
          <w:numId w:val="159"/>
        </w:numPr>
        <w:tabs>
          <w:tab w:val="left" w:pos="1889"/>
          <w:tab w:val="left" w:pos="1891"/>
        </w:tabs>
        <w:autoSpaceDE w:val="0"/>
        <w:autoSpaceDN w:val="0"/>
        <w:spacing w:before="0" w:after="0"/>
        <w:ind w:right="619"/>
        <w:contextualSpacing w:val="0"/>
        <w:jc w:val="left"/>
        <w:rPr>
          <w:rFonts w:ascii="Arial" w:hAnsi="Arial" w:cs="Arial"/>
          <w:sz w:val="19"/>
        </w:rPr>
      </w:pPr>
      <w:r w:rsidRPr="008F38B1">
        <w:rPr>
          <w:rFonts w:ascii="Arial" w:hAnsi="Arial" w:cs="Arial"/>
          <w:spacing w:val="-4"/>
          <w:sz w:val="19"/>
        </w:rPr>
        <w:t>which</w:t>
      </w:r>
      <w:r w:rsidRPr="008F38B1">
        <w:rPr>
          <w:rFonts w:ascii="Arial" w:hAnsi="Arial" w:cs="Arial"/>
          <w:spacing w:val="-7"/>
          <w:sz w:val="19"/>
        </w:rPr>
        <w:t xml:space="preserve"> </w:t>
      </w:r>
      <w:r w:rsidRPr="008F38B1">
        <w:rPr>
          <w:rFonts w:ascii="Arial" w:hAnsi="Arial" w:cs="Arial"/>
          <w:spacing w:val="-4"/>
          <w:sz w:val="19"/>
        </w:rPr>
        <w:t>are</w:t>
      </w:r>
      <w:r w:rsidRPr="008F38B1">
        <w:rPr>
          <w:rFonts w:ascii="Arial" w:hAnsi="Arial" w:cs="Arial"/>
          <w:spacing w:val="-6"/>
          <w:sz w:val="19"/>
        </w:rPr>
        <w:t xml:space="preserve"> </w:t>
      </w:r>
      <w:r w:rsidRPr="008F38B1">
        <w:rPr>
          <w:rFonts w:ascii="Arial" w:hAnsi="Arial" w:cs="Arial"/>
          <w:spacing w:val="-4"/>
          <w:sz w:val="19"/>
        </w:rPr>
        <w:t>at</w:t>
      </w:r>
      <w:r w:rsidRPr="008F38B1">
        <w:rPr>
          <w:rFonts w:ascii="Arial" w:hAnsi="Arial" w:cs="Arial"/>
          <w:spacing w:val="-6"/>
          <w:sz w:val="19"/>
        </w:rPr>
        <w:t xml:space="preserve"> </w:t>
      </w:r>
      <w:r w:rsidRPr="008F38B1">
        <w:rPr>
          <w:rFonts w:ascii="Arial" w:hAnsi="Arial" w:cs="Arial"/>
          <w:spacing w:val="-4"/>
          <w:sz w:val="19"/>
        </w:rPr>
        <w:t>least</w:t>
      </w:r>
      <w:r w:rsidRPr="008F38B1">
        <w:rPr>
          <w:rFonts w:ascii="Arial" w:hAnsi="Arial" w:cs="Arial"/>
          <w:spacing w:val="-5"/>
          <w:sz w:val="19"/>
        </w:rPr>
        <w:t xml:space="preserve"> </w:t>
      </w:r>
      <w:r w:rsidRPr="008F38B1">
        <w:rPr>
          <w:rFonts w:ascii="Arial" w:hAnsi="Arial" w:cs="Arial"/>
          <w:spacing w:val="-4"/>
          <w:sz w:val="19"/>
        </w:rPr>
        <w:t>50</w:t>
      </w:r>
      <w:r w:rsidRPr="008F38B1">
        <w:rPr>
          <w:rFonts w:ascii="Arial" w:hAnsi="Arial" w:cs="Arial"/>
          <w:spacing w:val="-6"/>
          <w:sz w:val="19"/>
        </w:rPr>
        <w:t xml:space="preserve"> </w:t>
      </w:r>
      <w:r w:rsidRPr="008F38B1">
        <w:rPr>
          <w:rFonts w:ascii="Arial" w:hAnsi="Arial" w:cs="Arial"/>
          <w:spacing w:val="-4"/>
          <w:sz w:val="19"/>
        </w:rPr>
        <w:t>%</w:t>
      </w:r>
      <w:r w:rsidRPr="008F38B1">
        <w:rPr>
          <w:rFonts w:ascii="Arial" w:hAnsi="Arial" w:cs="Arial"/>
          <w:spacing w:val="-6"/>
          <w:sz w:val="19"/>
        </w:rPr>
        <w:t xml:space="preserve"> </w:t>
      </w:r>
      <w:r w:rsidRPr="008F38B1">
        <w:rPr>
          <w:rFonts w:ascii="Arial" w:hAnsi="Arial" w:cs="Arial"/>
          <w:spacing w:val="-4"/>
          <w:sz w:val="19"/>
        </w:rPr>
        <w:t>owned</w:t>
      </w:r>
      <w:r w:rsidRPr="008F38B1">
        <w:rPr>
          <w:rFonts w:ascii="Arial" w:hAnsi="Arial" w:cs="Arial"/>
          <w:spacing w:val="-6"/>
          <w:sz w:val="19"/>
        </w:rPr>
        <w:t xml:space="preserve"> </w:t>
      </w:r>
      <w:r w:rsidRPr="008F38B1">
        <w:rPr>
          <w:rFonts w:ascii="Arial" w:hAnsi="Arial" w:cs="Arial"/>
          <w:spacing w:val="-4"/>
          <w:sz w:val="19"/>
        </w:rPr>
        <w:t>by</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pacing w:val="-5"/>
          <w:sz w:val="19"/>
        </w:rPr>
        <w:t xml:space="preserve"> </w:t>
      </w:r>
      <w:r w:rsidRPr="008F38B1">
        <w:rPr>
          <w:rFonts w:ascii="Arial" w:hAnsi="Arial" w:cs="Arial"/>
          <w:spacing w:val="-4"/>
          <w:sz w:val="19"/>
        </w:rPr>
        <w:t>exporting</w:t>
      </w:r>
      <w:r w:rsidRPr="008F38B1">
        <w:rPr>
          <w:rFonts w:ascii="Arial" w:hAnsi="Arial" w:cs="Arial"/>
          <w:spacing w:val="-7"/>
          <w:sz w:val="19"/>
        </w:rPr>
        <w:t xml:space="preserve"> </w:t>
      </w:r>
      <w:r w:rsidRPr="008F38B1">
        <w:rPr>
          <w:rFonts w:ascii="Arial" w:hAnsi="Arial" w:cs="Arial"/>
          <w:spacing w:val="-4"/>
          <w:sz w:val="19"/>
        </w:rPr>
        <w:t>or</w:t>
      </w:r>
      <w:r w:rsidRPr="008F38B1">
        <w:rPr>
          <w:rFonts w:ascii="Arial" w:hAnsi="Arial" w:cs="Arial"/>
          <w:spacing w:val="-2"/>
          <w:sz w:val="19"/>
        </w:rPr>
        <w:t xml:space="preserve"> </w:t>
      </w:r>
      <w:r w:rsidRPr="008F38B1">
        <w:rPr>
          <w:rFonts w:ascii="Arial" w:hAnsi="Arial" w:cs="Arial"/>
          <w:spacing w:val="-4"/>
          <w:sz w:val="19"/>
        </w:rPr>
        <w:t>the</w:t>
      </w:r>
      <w:r w:rsidRPr="008F38B1">
        <w:rPr>
          <w:rFonts w:ascii="Arial" w:hAnsi="Arial" w:cs="Arial"/>
          <w:spacing w:val="-5"/>
          <w:sz w:val="19"/>
        </w:rPr>
        <w:t xml:space="preserve"> </w:t>
      </w:r>
      <w:r w:rsidRPr="008F38B1">
        <w:rPr>
          <w:rFonts w:ascii="Arial" w:hAnsi="Arial" w:cs="Arial"/>
          <w:spacing w:val="-4"/>
          <w:sz w:val="19"/>
        </w:rPr>
        <w:t>importing</w:t>
      </w:r>
      <w:r w:rsidRPr="008F38B1">
        <w:rPr>
          <w:rFonts w:ascii="Arial" w:hAnsi="Arial" w:cs="Arial"/>
          <w:spacing w:val="-6"/>
          <w:sz w:val="19"/>
        </w:rPr>
        <w:t xml:space="preserve"> </w:t>
      </w:r>
      <w:r w:rsidRPr="008F38B1">
        <w:rPr>
          <w:rFonts w:ascii="Arial" w:hAnsi="Arial" w:cs="Arial"/>
          <w:spacing w:val="-4"/>
          <w:sz w:val="19"/>
        </w:rPr>
        <w:t>Contracting</w:t>
      </w:r>
      <w:r w:rsidRPr="008F38B1">
        <w:rPr>
          <w:rFonts w:ascii="Arial" w:hAnsi="Arial" w:cs="Arial"/>
          <w:spacing w:val="-6"/>
          <w:sz w:val="19"/>
        </w:rPr>
        <w:t xml:space="preserve"> </w:t>
      </w:r>
      <w:r w:rsidRPr="008F38B1">
        <w:rPr>
          <w:rFonts w:ascii="Arial" w:hAnsi="Arial" w:cs="Arial"/>
          <w:spacing w:val="-4"/>
          <w:sz w:val="19"/>
        </w:rPr>
        <w:t>Party</w:t>
      </w:r>
      <w:r w:rsidRPr="008F38B1">
        <w:rPr>
          <w:rFonts w:ascii="Arial" w:hAnsi="Arial" w:cs="Arial"/>
          <w:spacing w:val="-7"/>
          <w:sz w:val="19"/>
        </w:rPr>
        <w:t xml:space="preserve"> </w:t>
      </w:r>
      <w:r w:rsidRPr="008F38B1">
        <w:rPr>
          <w:rFonts w:ascii="Arial" w:hAnsi="Arial" w:cs="Arial"/>
          <w:spacing w:val="-4"/>
          <w:sz w:val="19"/>
        </w:rPr>
        <w:t>or</w:t>
      </w:r>
      <w:r w:rsidRPr="008F38B1">
        <w:rPr>
          <w:rFonts w:ascii="Arial" w:hAnsi="Arial" w:cs="Arial"/>
          <w:spacing w:val="-3"/>
          <w:sz w:val="19"/>
        </w:rPr>
        <w:t xml:space="preserve"> </w:t>
      </w:r>
      <w:r w:rsidRPr="008F38B1">
        <w:rPr>
          <w:rFonts w:ascii="Arial" w:hAnsi="Arial" w:cs="Arial"/>
          <w:spacing w:val="-4"/>
          <w:sz w:val="19"/>
        </w:rPr>
        <w:t>public</w:t>
      </w:r>
      <w:r w:rsidRPr="008F38B1">
        <w:rPr>
          <w:rFonts w:ascii="Arial" w:hAnsi="Arial" w:cs="Arial"/>
          <w:spacing w:val="-5"/>
          <w:sz w:val="19"/>
        </w:rPr>
        <w:t xml:space="preserve"> </w:t>
      </w:r>
      <w:r w:rsidRPr="008F38B1">
        <w:rPr>
          <w:rFonts w:ascii="Arial" w:hAnsi="Arial" w:cs="Arial"/>
          <w:spacing w:val="-4"/>
          <w:sz w:val="19"/>
        </w:rPr>
        <w:t>entities</w:t>
      </w:r>
      <w:r w:rsidRPr="008F38B1">
        <w:rPr>
          <w:rFonts w:ascii="Arial" w:hAnsi="Arial" w:cs="Arial"/>
          <w:spacing w:val="-6"/>
          <w:sz w:val="19"/>
        </w:rPr>
        <w:t xml:space="preserve"> </w:t>
      </w:r>
      <w:r w:rsidRPr="008F38B1">
        <w:rPr>
          <w:rFonts w:ascii="Arial" w:hAnsi="Arial" w:cs="Arial"/>
          <w:spacing w:val="-4"/>
          <w:sz w:val="19"/>
        </w:rPr>
        <w:t>or</w:t>
      </w:r>
      <w:r w:rsidRPr="008F38B1">
        <w:rPr>
          <w:rFonts w:ascii="Arial" w:hAnsi="Arial" w:cs="Arial"/>
          <w:sz w:val="19"/>
        </w:rPr>
        <w:t xml:space="preserve"> nationals</w:t>
      </w:r>
      <w:r w:rsidRPr="008F38B1">
        <w:rPr>
          <w:rFonts w:ascii="Arial" w:hAnsi="Arial" w:cs="Arial"/>
          <w:spacing w:val="-7"/>
          <w:sz w:val="19"/>
        </w:rPr>
        <w:t xml:space="preserve"> </w:t>
      </w:r>
      <w:r w:rsidRPr="008F38B1">
        <w:rPr>
          <w:rFonts w:ascii="Arial" w:hAnsi="Arial" w:cs="Arial"/>
          <w:sz w:val="19"/>
        </w:rPr>
        <w:t>of</w:t>
      </w:r>
      <w:r w:rsidRPr="008F38B1">
        <w:rPr>
          <w:rFonts w:ascii="Arial" w:hAnsi="Arial" w:cs="Arial"/>
          <w:spacing w:val="-3"/>
          <w:sz w:val="19"/>
        </w:rPr>
        <w:t xml:space="preserve"> </w:t>
      </w:r>
      <w:r w:rsidRPr="008F38B1">
        <w:rPr>
          <w:rFonts w:ascii="Arial" w:hAnsi="Arial" w:cs="Arial"/>
          <w:sz w:val="19"/>
        </w:rPr>
        <w:t>those</w:t>
      </w:r>
      <w:r w:rsidRPr="008F38B1">
        <w:rPr>
          <w:rFonts w:ascii="Arial" w:hAnsi="Arial" w:cs="Arial"/>
          <w:spacing w:val="-7"/>
          <w:sz w:val="19"/>
        </w:rPr>
        <w:t xml:space="preserve"> </w:t>
      </w:r>
      <w:r w:rsidRPr="008F38B1">
        <w:rPr>
          <w:rFonts w:ascii="Arial" w:hAnsi="Arial" w:cs="Arial"/>
          <w:sz w:val="19"/>
        </w:rPr>
        <w:t>Parties.</w:t>
      </w:r>
    </w:p>
    <w:p w:rsidR="00C75D43" w:rsidRPr="008F38B1" w:rsidRDefault="00C75D43" w:rsidP="00A7117A">
      <w:pPr>
        <w:pStyle w:val="BodyText"/>
        <w:spacing w:after="0"/>
        <w:rPr>
          <w:rFonts w:ascii="Arial" w:hAnsi="Arial" w:cs="Arial"/>
        </w:rPr>
      </w:pPr>
    </w:p>
    <w:p w:rsidR="00C75D43" w:rsidRPr="008F38B1" w:rsidRDefault="00C75D43" w:rsidP="005D3094">
      <w:pPr>
        <w:pStyle w:val="ListParagraph"/>
        <w:widowControl w:val="0"/>
        <w:numPr>
          <w:ilvl w:val="0"/>
          <w:numId w:val="159"/>
        </w:numPr>
        <w:tabs>
          <w:tab w:val="left" w:pos="1403"/>
        </w:tabs>
        <w:autoSpaceDE w:val="0"/>
        <w:autoSpaceDN w:val="0"/>
        <w:spacing w:before="0" w:after="0"/>
        <w:ind w:right="618" w:firstLine="0"/>
        <w:contextualSpacing w:val="0"/>
        <w:rPr>
          <w:rFonts w:ascii="Arial" w:hAnsi="Arial" w:cs="Arial"/>
          <w:sz w:val="19"/>
        </w:rPr>
      </w:pPr>
      <w:r w:rsidRPr="008F38B1">
        <w:rPr>
          <w:rFonts w:ascii="Arial" w:hAnsi="Arial" w:cs="Arial"/>
          <w:w w:val="90"/>
          <w:sz w:val="19"/>
        </w:rPr>
        <w:t>For</w:t>
      </w:r>
      <w:r w:rsidRPr="008F38B1">
        <w:rPr>
          <w:rFonts w:ascii="Arial" w:hAnsi="Arial" w:cs="Arial"/>
          <w:spacing w:val="16"/>
          <w:sz w:val="19"/>
        </w:rPr>
        <w:t xml:space="preserve"> </w:t>
      </w:r>
      <w:r w:rsidRPr="008F38B1">
        <w:rPr>
          <w:rFonts w:ascii="Arial" w:hAnsi="Arial" w:cs="Arial"/>
          <w:w w:val="90"/>
          <w:sz w:val="19"/>
        </w:rPr>
        <w:t>the</w:t>
      </w:r>
      <w:r w:rsidRPr="008F38B1">
        <w:rPr>
          <w:rFonts w:ascii="Arial" w:hAnsi="Arial" w:cs="Arial"/>
          <w:spacing w:val="9"/>
          <w:sz w:val="19"/>
        </w:rPr>
        <w:t xml:space="preserve"> </w:t>
      </w:r>
      <w:r w:rsidRPr="008F38B1">
        <w:rPr>
          <w:rFonts w:ascii="Arial" w:hAnsi="Arial" w:cs="Arial"/>
          <w:w w:val="90"/>
          <w:sz w:val="19"/>
        </w:rPr>
        <w:t>purposes</w:t>
      </w:r>
      <w:r w:rsidRPr="008F38B1">
        <w:rPr>
          <w:rFonts w:ascii="Arial" w:hAnsi="Arial" w:cs="Arial"/>
          <w:spacing w:val="11"/>
          <w:sz w:val="19"/>
        </w:rPr>
        <w:t xml:space="preserve"> </w:t>
      </w:r>
      <w:r w:rsidRPr="008F38B1">
        <w:rPr>
          <w:rFonts w:ascii="Arial" w:hAnsi="Arial" w:cs="Arial"/>
          <w:w w:val="90"/>
          <w:sz w:val="19"/>
        </w:rPr>
        <w:t>of</w:t>
      </w:r>
      <w:r w:rsidRPr="008F38B1">
        <w:rPr>
          <w:rFonts w:ascii="Arial" w:hAnsi="Arial" w:cs="Arial"/>
          <w:spacing w:val="9"/>
          <w:sz w:val="19"/>
        </w:rPr>
        <w:t xml:space="preserve"> </w:t>
      </w:r>
      <w:r w:rsidRPr="008F38B1">
        <w:rPr>
          <w:rFonts w:ascii="Arial" w:hAnsi="Arial" w:cs="Arial"/>
          <w:w w:val="90"/>
          <w:sz w:val="19"/>
        </w:rPr>
        <w:t>paragraph</w:t>
      </w:r>
      <w:r w:rsidRPr="008F38B1">
        <w:rPr>
          <w:rFonts w:ascii="Arial" w:hAnsi="Arial" w:cs="Arial"/>
          <w:spacing w:val="9"/>
          <w:sz w:val="19"/>
        </w:rPr>
        <w:t xml:space="preserve"> </w:t>
      </w:r>
      <w:r w:rsidRPr="008F38B1">
        <w:rPr>
          <w:rFonts w:ascii="Arial" w:hAnsi="Arial" w:cs="Arial"/>
          <w:w w:val="90"/>
          <w:sz w:val="19"/>
        </w:rPr>
        <w:t>2,</w:t>
      </w:r>
      <w:r w:rsidRPr="008F38B1">
        <w:rPr>
          <w:rFonts w:ascii="Arial" w:hAnsi="Arial" w:cs="Arial"/>
          <w:spacing w:val="9"/>
          <w:sz w:val="19"/>
        </w:rPr>
        <w:t xml:space="preserve"> </w:t>
      </w:r>
      <w:r w:rsidRPr="008F38B1">
        <w:rPr>
          <w:rFonts w:ascii="Arial" w:hAnsi="Arial" w:cs="Arial"/>
          <w:w w:val="90"/>
          <w:sz w:val="19"/>
        </w:rPr>
        <w:t>when</w:t>
      </w:r>
      <w:r w:rsidRPr="008F38B1">
        <w:rPr>
          <w:rFonts w:ascii="Arial" w:hAnsi="Arial" w:cs="Arial"/>
          <w:spacing w:val="9"/>
          <w:sz w:val="19"/>
        </w:rPr>
        <w:t xml:space="preserve"> </w:t>
      </w:r>
      <w:r w:rsidRPr="008F38B1">
        <w:rPr>
          <w:rFonts w:ascii="Arial" w:hAnsi="Arial" w:cs="Arial"/>
          <w:w w:val="90"/>
          <w:sz w:val="19"/>
        </w:rPr>
        <w:t>the</w:t>
      </w:r>
      <w:r w:rsidRPr="008F38B1">
        <w:rPr>
          <w:rFonts w:ascii="Arial" w:hAnsi="Arial" w:cs="Arial"/>
          <w:spacing w:val="11"/>
          <w:sz w:val="19"/>
        </w:rPr>
        <w:t xml:space="preserve"> </w:t>
      </w:r>
      <w:r w:rsidRPr="008F38B1">
        <w:rPr>
          <w:rFonts w:ascii="Arial" w:hAnsi="Arial" w:cs="Arial"/>
          <w:w w:val="90"/>
          <w:sz w:val="19"/>
        </w:rPr>
        <w:t>exporting</w:t>
      </w:r>
      <w:r w:rsidRPr="008F38B1">
        <w:rPr>
          <w:rFonts w:ascii="Arial" w:hAnsi="Arial" w:cs="Arial"/>
          <w:spacing w:val="9"/>
          <w:sz w:val="19"/>
        </w:rPr>
        <w:t xml:space="preserve"> </w:t>
      </w:r>
      <w:r w:rsidRPr="008F38B1">
        <w:rPr>
          <w:rFonts w:ascii="Arial" w:hAnsi="Arial" w:cs="Arial"/>
          <w:w w:val="90"/>
          <w:sz w:val="19"/>
        </w:rPr>
        <w:t>or</w:t>
      </w:r>
      <w:r w:rsidRPr="008F38B1">
        <w:rPr>
          <w:rFonts w:ascii="Arial" w:hAnsi="Arial" w:cs="Arial"/>
          <w:spacing w:val="16"/>
          <w:sz w:val="19"/>
        </w:rPr>
        <w:t xml:space="preserve"> </w:t>
      </w:r>
      <w:r w:rsidRPr="008F38B1">
        <w:rPr>
          <w:rFonts w:ascii="Arial" w:hAnsi="Arial" w:cs="Arial"/>
          <w:w w:val="90"/>
          <w:sz w:val="19"/>
        </w:rPr>
        <w:t>the</w:t>
      </w:r>
      <w:r w:rsidRPr="008F38B1">
        <w:rPr>
          <w:rFonts w:ascii="Arial" w:hAnsi="Arial" w:cs="Arial"/>
          <w:spacing w:val="9"/>
          <w:sz w:val="19"/>
        </w:rPr>
        <w:t xml:space="preserve"> </w:t>
      </w:r>
      <w:r w:rsidRPr="008F38B1">
        <w:rPr>
          <w:rFonts w:ascii="Arial" w:hAnsi="Arial" w:cs="Arial"/>
          <w:w w:val="90"/>
          <w:sz w:val="19"/>
        </w:rPr>
        <w:t>importing</w:t>
      </w:r>
      <w:r w:rsidRPr="008F38B1">
        <w:rPr>
          <w:rFonts w:ascii="Arial" w:hAnsi="Arial" w:cs="Arial"/>
          <w:spacing w:val="9"/>
          <w:sz w:val="19"/>
        </w:rPr>
        <w:t xml:space="preserve"> </w:t>
      </w:r>
      <w:r w:rsidRPr="008F38B1">
        <w:rPr>
          <w:rFonts w:ascii="Arial" w:hAnsi="Arial" w:cs="Arial"/>
          <w:w w:val="90"/>
          <w:sz w:val="19"/>
        </w:rPr>
        <w:t>Contracting</w:t>
      </w:r>
      <w:r w:rsidRPr="008F38B1">
        <w:rPr>
          <w:rFonts w:ascii="Arial" w:hAnsi="Arial" w:cs="Arial"/>
          <w:spacing w:val="11"/>
          <w:sz w:val="19"/>
        </w:rPr>
        <w:t xml:space="preserve"> </w:t>
      </w:r>
      <w:r w:rsidRPr="008F38B1">
        <w:rPr>
          <w:rFonts w:ascii="Arial" w:hAnsi="Arial" w:cs="Arial"/>
          <w:w w:val="90"/>
          <w:sz w:val="19"/>
        </w:rPr>
        <w:t>Party</w:t>
      </w:r>
      <w:r w:rsidRPr="008F38B1">
        <w:rPr>
          <w:rFonts w:ascii="Arial" w:hAnsi="Arial" w:cs="Arial"/>
          <w:spacing w:val="9"/>
          <w:sz w:val="19"/>
        </w:rPr>
        <w:t xml:space="preserve"> </w:t>
      </w:r>
      <w:r w:rsidRPr="008F38B1">
        <w:rPr>
          <w:rFonts w:ascii="Arial" w:hAnsi="Arial" w:cs="Arial"/>
          <w:w w:val="90"/>
          <w:sz w:val="19"/>
        </w:rPr>
        <w:t>is</w:t>
      </w:r>
      <w:r w:rsidRPr="008F38B1">
        <w:rPr>
          <w:rFonts w:ascii="Arial" w:hAnsi="Arial" w:cs="Arial"/>
          <w:spacing w:val="9"/>
          <w:sz w:val="19"/>
        </w:rPr>
        <w:t xml:space="preserve"> </w:t>
      </w:r>
      <w:r w:rsidRPr="008F38B1">
        <w:rPr>
          <w:rFonts w:ascii="Arial" w:hAnsi="Arial" w:cs="Arial"/>
          <w:w w:val="90"/>
          <w:sz w:val="19"/>
        </w:rPr>
        <w:t>the</w:t>
      </w:r>
      <w:r w:rsidRPr="008F38B1">
        <w:rPr>
          <w:rFonts w:ascii="Arial" w:hAnsi="Arial" w:cs="Arial"/>
          <w:spacing w:val="11"/>
          <w:sz w:val="19"/>
        </w:rPr>
        <w:t xml:space="preserve"> </w:t>
      </w:r>
      <w:r w:rsidRPr="008F38B1">
        <w:rPr>
          <w:rFonts w:ascii="Arial" w:hAnsi="Arial" w:cs="Arial"/>
          <w:w w:val="90"/>
          <w:sz w:val="19"/>
        </w:rPr>
        <w:t>European</w:t>
      </w:r>
      <w:r w:rsidRPr="008F38B1">
        <w:rPr>
          <w:rFonts w:ascii="Arial" w:hAnsi="Arial" w:cs="Arial"/>
          <w:sz w:val="19"/>
        </w:rPr>
        <w:t xml:space="preserve"> </w:t>
      </w:r>
      <w:r w:rsidRPr="008F38B1">
        <w:rPr>
          <w:rFonts w:ascii="Arial" w:hAnsi="Arial" w:cs="Arial"/>
          <w:w w:val="90"/>
          <w:sz w:val="19"/>
        </w:rPr>
        <w:t>Union,</w:t>
      </w:r>
      <w:r w:rsidRPr="008F38B1">
        <w:rPr>
          <w:rFonts w:ascii="Arial" w:hAnsi="Arial" w:cs="Arial"/>
          <w:sz w:val="19"/>
        </w:rPr>
        <w:t xml:space="preserve"> </w:t>
      </w:r>
      <w:r w:rsidRPr="008F38B1">
        <w:rPr>
          <w:rFonts w:ascii="Arial" w:hAnsi="Arial" w:cs="Arial"/>
          <w:spacing w:val="-2"/>
          <w:sz w:val="19"/>
        </w:rPr>
        <w:t>it</w:t>
      </w:r>
      <w:r w:rsidRPr="008F38B1">
        <w:rPr>
          <w:rFonts w:ascii="Arial" w:hAnsi="Arial" w:cs="Arial"/>
          <w:spacing w:val="-8"/>
          <w:sz w:val="19"/>
        </w:rPr>
        <w:t xml:space="preserve"> </w:t>
      </w:r>
      <w:r w:rsidRPr="008F38B1">
        <w:rPr>
          <w:rFonts w:ascii="Arial" w:hAnsi="Arial" w:cs="Arial"/>
          <w:spacing w:val="-2"/>
          <w:sz w:val="19"/>
        </w:rPr>
        <w:t>means</w:t>
      </w:r>
      <w:r w:rsidRPr="008F38B1">
        <w:rPr>
          <w:rFonts w:ascii="Arial" w:hAnsi="Arial" w:cs="Arial"/>
          <w:spacing w:val="-8"/>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Member</w:t>
      </w:r>
      <w:r w:rsidRPr="008F38B1">
        <w:rPr>
          <w:rFonts w:ascii="Arial" w:hAnsi="Arial" w:cs="Arial"/>
          <w:spacing w:val="-7"/>
          <w:sz w:val="19"/>
        </w:rPr>
        <w:t xml:space="preserve"> </w:t>
      </w:r>
      <w:r w:rsidRPr="008F38B1">
        <w:rPr>
          <w:rFonts w:ascii="Arial" w:hAnsi="Arial" w:cs="Arial"/>
          <w:spacing w:val="-2"/>
          <w:sz w:val="19"/>
        </w:rPr>
        <w:t>States</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5"/>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European</w:t>
      </w:r>
      <w:r w:rsidRPr="008F38B1">
        <w:rPr>
          <w:rFonts w:ascii="Arial" w:hAnsi="Arial" w:cs="Arial"/>
          <w:spacing w:val="-8"/>
          <w:sz w:val="19"/>
        </w:rPr>
        <w:t xml:space="preserve"> </w:t>
      </w:r>
      <w:r w:rsidRPr="008F38B1">
        <w:rPr>
          <w:rFonts w:ascii="Arial" w:hAnsi="Arial" w:cs="Arial"/>
          <w:spacing w:val="-2"/>
          <w:sz w:val="19"/>
        </w:rPr>
        <w:t>Union.</w:t>
      </w:r>
    </w:p>
    <w:p w:rsidR="00C75D43" w:rsidRPr="008F38B1" w:rsidRDefault="00C75D43" w:rsidP="00A7117A">
      <w:pPr>
        <w:pStyle w:val="BodyText"/>
        <w:spacing w:after="0"/>
        <w:rPr>
          <w:rFonts w:ascii="Arial" w:hAnsi="Arial" w:cs="Arial"/>
        </w:rPr>
      </w:pPr>
    </w:p>
    <w:p w:rsidR="00C75D43" w:rsidRPr="008F38B1" w:rsidRDefault="00C75D43" w:rsidP="005D3094">
      <w:pPr>
        <w:pStyle w:val="ListParagraph"/>
        <w:widowControl w:val="0"/>
        <w:numPr>
          <w:ilvl w:val="0"/>
          <w:numId w:val="159"/>
        </w:numPr>
        <w:tabs>
          <w:tab w:val="left" w:pos="1405"/>
        </w:tabs>
        <w:autoSpaceDE w:val="0"/>
        <w:autoSpaceDN w:val="0"/>
        <w:spacing w:before="0" w:after="0"/>
        <w:ind w:left="1405"/>
        <w:contextualSpacing w:val="0"/>
        <w:jc w:val="left"/>
        <w:rPr>
          <w:rFonts w:ascii="Arial" w:hAnsi="Arial" w:cs="Arial"/>
          <w:sz w:val="19"/>
        </w:rPr>
      </w:pPr>
      <w:r w:rsidRPr="008F38B1">
        <w:rPr>
          <w:rFonts w:ascii="Arial" w:hAnsi="Arial" w:cs="Arial"/>
          <w:w w:val="90"/>
          <w:sz w:val="19"/>
        </w:rPr>
        <w:t>For</w:t>
      </w:r>
      <w:r w:rsidRPr="008F38B1">
        <w:rPr>
          <w:rFonts w:ascii="Arial" w:hAnsi="Arial" w:cs="Arial"/>
          <w:spacing w:val="10"/>
          <w:sz w:val="19"/>
        </w:rPr>
        <w:t xml:space="preserve"> </w:t>
      </w:r>
      <w:r w:rsidRPr="008F38B1">
        <w:rPr>
          <w:rFonts w:ascii="Arial" w:hAnsi="Arial" w:cs="Arial"/>
          <w:w w:val="90"/>
          <w:sz w:val="19"/>
        </w:rPr>
        <w:t>the</w:t>
      </w:r>
      <w:r w:rsidRPr="008F38B1">
        <w:rPr>
          <w:rFonts w:ascii="Arial" w:hAnsi="Arial" w:cs="Arial"/>
          <w:spacing w:val="4"/>
          <w:sz w:val="19"/>
        </w:rPr>
        <w:t xml:space="preserve"> </w:t>
      </w:r>
      <w:r w:rsidRPr="008F38B1">
        <w:rPr>
          <w:rFonts w:ascii="Arial" w:hAnsi="Arial" w:cs="Arial"/>
          <w:w w:val="90"/>
          <w:sz w:val="19"/>
        </w:rPr>
        <w:t>purposes</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4"/>
          <w:sz w:val="19"/>
        </w:rPr>
        <w:t xml:space="preserve"> </w:t>
      </w:r>
      <w:r w:rsidRPr="008F38B1">
        <w:rPr>
          <w:rFonts w:ascii="Arial" w:hAnsi="Arial" w:cs="Arial"/>
          <w:w w:val="90"/>
          <w:sz w:val="19"/>
        </w:rPr>
        <w:t>paragraph</w:t>
      </w:r>
      <w:r w:rsidRPr="008F38B1">
        <w:rPr>
          <w:rFonts w:ascii="Arial" w:hAnsi="Arial" w:cs="Arial"/>
          <w:spacing w:val="3"/>
          <w:sz w:val="19"/>
        </w:rPr>
        <w:t xml:space="preserve"> </w:t>
      </w:r>
      <w:r w:rsidRPr="008F38B1">
        <w:rPr>
          <w:rFonts w:ascii="Arial" w:hAnsi="Arial" w:cs="Arial"/>
          <w:w w:val="90"/>
          <w:sz w:val="19"/>
        </w:rPr>
        <w:t>2,</w:t>
      </w:r>
      <w:r w:rsidRPr="008F38B1">
        <w:rPr>
          <w:rFonts w:ascii="Arial" w:hAnsi="Arial" w:cs="Arial"/>
          <w:spacing w:val="5"/>
          <w:sz w:val="19"/>
        </w:rPr>
        <w:t xml:space="preserve"> </w:t>
      </w:r>
      <w:r w:rsidRPr="008F38B1">
        <w:rPr>
          <w:rFonts w:ascii="Arial" w:hAnsi="Arial" w:cs="Arial"/>
          <w:w w:val="90"/>
          <w:sz w:val="19"/>
        </w:rPr>
        <w:t>the</w:t>
      </w:r>
      <w:r w:rsidRPr="008F38B1">
        <w:rPr>
          <w:rFonts w:ascii="Arial" w:hAnsi="Arial" w:cs="Arial"/>
          <w:spacing w:val="4"/>
          <w:sz w:val="19"/>
        </w:rPr>
        <w:t xml:space="preserve"> </w:t>
      </w:r>
      <w:r w:rsidRPr="008F38B1">
        <w:rPr>
          <w:rFonts w:ascii="Arial" w:hAnsi="Arial" w:cs="Arial"/>
          <w:w w:val="90"/>
          <w:sz w:val="19"/>
        </w:rPr>
        <w:t>EFTA</w:t>
      </w:r>
      <w:r w:rsidRPr="008F38B1">
        <w:rPr>
          <w:rFonts w:ascii="Arial" w:hAnsi="Arial" w:cs="Arial"/>
          <w:spacing w:val="5"/>
          <w:sz w:val="19"/>
        </w:rPr>
        <w:t xml:space="preserve"> </w:t>
      </w:r>
      <w:r w:rsidRPr="008F38B1">
        <w:rPr>
          <w:rFonts w:ascii="Arial" w:hAnsi="Arial" w:cs="Arial"/>
          <w:w w:val="90"/>
          <w:sz w:val="19"/>
        </w:rPr>
        <w:t>States</w:t>
      </w:r>
      <w:r w:rsidRPr="008F38B1">
        <w:rPr>
          <w:rFonts w:ascii="Arial" w:hAnsi="Arial" w:cs="Arial"/>
          <w:spacing w:val="5"/>
          <w:sz w:val="19"/>
        </w:rPr>
        <w:t xml:space="preserve"> </w:t>
      </w:r>
      <w:r w:rsidRPr="008F38B1">
        <w:rPr>
          <w:rFonts w:ascii="Arial" w:hAnsi="Arial" w:cs="Arial"/>
          <w:w w:val="90"/>
          <w:sz w:val="19"/>
        </w:rPr>
        <w:t>are</w:t>
      </w:r>
      <w:r w:rsidRPr="008F38B1">
        <w:rPr>
          <w:rFonts w:ascii="Arial" w:hAnsi="Arial" w:cs="Arial"/>
          <w:spacing w:val="3"/>
          <w:sz w:val="19"/>
        </w:rPr>
        <w:t xml:space="preserve"> </w:t>
      </w:r>
      <w:r w:rsidRPr="008F38B1">
        <w:rPr>
          <w:rFonts w:ascii="Arial" w:hAnsi="Arial" w:cs="Arial"/>
          <w:w w:val="90"/>
          <w:sz w:val="19"/>
        </w:rPr>
        <w:t>to</w:t>
      </w:r>
      <w:r w:rsidRPr="008F38B1">
        <w:rPr>
          <w:rFonts w:ascii="Arial" w:hAnsi="Arial" w:cs="Arial"/>
          <w:spacing w:val="3"/>
          <w:sz w:val="19"/>
        </w:rPr>
        <w:t xml:space="preserve"> </w:t>
      </w:r>
      <w:r w:rsidRPr="008F38B1">
        <w:rPr>
          <w:rFonts w:ascii="Arial" w:hAnsi="Arial" w:cs="Arial"/>
          <w:w w:val="90"/>
          <w:sz w:val="19"/>
        </w:rPr>
        <w:t>be</w:t>
      </w:r>
      <w:r w:rsidRPr="008F38B1">
        <w:rPr>
          <w:rFonts w:ascii="Arial" w:hAnsi="Arial" w:cs="Arial"/>
          <w:spacing w:val="4"/>
          <w:sz w:val="19"/>
        </w:rPr>
        <w:t xml:space="preserve"> </w:t>
      </w:r>
      <w:r w:rsidRPr="008F38B1">
        <w:rPr>
          <w:rFonts w:ascii="Arial" w:hAnsi="Arial" w:cs="Arial"/>
          <w:w w:val="90"/>
          <w:sz w:val="19"/>
        </w:rPr>
        <w:t>considered</w:t>
      </w:r>
      <w:r w:rsidRPr="008F38B1">
        <w:rPr>
          <w:rFonts w:ascii="Arial" w:hAnsi="Arial" w:cs="Arial"/>
          <w:spacing w:val="4"/>
          <w:sz w:val="19"/>
        </w:rPr>
        <w:t xml:space="preserve"> </w:t>
      </w:r>
      <w:r w:rsidRPr="008F38B1">
        <w:rPr>
          <w:rFonts w:ascii="Arial" w:hAnsi="Arial" w:cs="Arial"/>
          <w:w w:val="90"/>
          <w:sz w:val="19"/>
        </w:rPr>
        <w:t>as</w:t>
      </w:r>
      <w:r w:rsidRPr="008F38B1">
        <w:rPr>
          <w:rFonts w:ascii="Arial" w:hAnsi="Arial" w:cs="Arial"/>
          <w:spacing w:val="6"/>
          <w:sz w:val="19"/>
        </w:rPr>
        <w:t xml:space="preserve"> </w:t>
      </w:r>
      <w:r w:rsidRPr="008F38B1">
        <w:rPr>
          <w:rFonts w:ascii="Arial" w:hAnsi="Arial" w:cs="Arial"/>
          <w:w w:val="90"/>
          <w:sz w:val="19"/>
        </w:rPr>
        <w:t>one</w:t>
      </w:r>
      <w:r w:rsidRPr="008F38B1">
        <w:rPr>
          <w:rFonts w:ascii="Arial" w:hAnsi="Arial" w:cs="Arial"/>
          <w:spacing w:val="4"/>
          <w:sz w:val="19"/>
        </w:rPr>
        <w:t xml:space="preserve"> </w:t>
      </w:r>
      <w:r w:rsidRPr="008F38B1">
        <w:rPr>
          <w:rFonts w:ascii="Arial" w:hAnsi="Arial" w:cs="Arial"/>
          <w:w w:val="90"/>
          <w:sz w:val="19"/>
        </w:rPr>
        <w:t>Contracting</w:t>
      </w:r>
      <w:r w:rsidRPr="008F38B1">
        <w:rPr>
          <w:rFonts w:ascii="Arial" w:hAnsi="Arial" w:cs="Arial"/>
          <w:spacing w:val="5"/>
          <w:sz w:val="19"/>
        </w:rPr>
        <w:t xml:space="preserve"> </w:t>
      </w:r>
      <w:r w:rsidRPr="008F38B1">
        <w:rPr>
          <w:rFonts w:ascii="Arial" w:hAnsi="Arial" w:cs="Arial"/>
          <w:spacing w:val="-2"/>
          <w:w w:val="90"/>
          <w:sz w:val="19"/>
        </w:rPr>
        <w:t>Party.</w:t>
      </w:r>
    </w:p>
    <w:p w:rsidR="00C75D43" w:rsidRPr="008F38B1" w:rsidRDefault="00C75D43" w:rsidP="00A7117A">
      <w:pPr>
        <w:pStyle w:val="BodyText"/>
        <w:spacing w:after="0"/>
        <w:rPr>
          <w:rFonts w:ascii="Arial" w:hAnsi="Arial" w:cs="Arial"/>
        </w:rPr>
      </w:pPr>
    </w:p>
    <w:p w:rsidR="00C75D43" w:rsidRPr="008F38B1" w:rsidRDefault="00C75D43" w:rsidP="00A7117A">
      <w:pPr>
        <w:pStyle w:val="BodyText"/>
        <w:spacing w:after="0"/>
        <w:rPr>
          <w:rFonts w:ascii="Arial" w:hAnsi="Arial" w:cs="Arial"/>
        </w:rPr>
      </w:pPr>
    </w:p>
    <w:p w:rsidR="00C75D43" w:rsidRPr="008F38B1" w:rsidRDefault="00C75D43" w:rsidP="00DD0190">
      <w:pPr>
        <w:ind w:left="960"/>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4</w:t>
      </w:r>
    </w:p>
    <w:p w:rsidR="00C75D43" w:rsidRPr="008F38B1" w:rsidRDefault="00C75D43" w:rsidP="00DD0190">
      <w:pPr>
        <w:pStyle w:val="BodyText"/>
        <w:spacing w:after="0"/>
        <w:rPr>
          <w:rFonts w:ascii="Arial" w:hAnsi="Arial" w:cs="Arial"/>
          <w:i/>
        </w:rPr>
      </w:pPr>
    </w:p>
    <w:p w:rsidR="00C75D43" w:rsidRPr="008F38B1" w:rsidRDefault="0084753F" w:rsidP="00DD0190">
      <w:pPr>
        <w:pStyle w:val="Heading2"/>
        <w:spacing w:before="0"/>
        <w:ind w:left="960"/>
        <w:rPr>
          <w:rFonts w:ascii="Arial" w:eastAsia="Calibri" w:hAnsi="Arial" w:cs="Arial"/>
          <w:b/>
          <w:color w:val="auto"/>
          <w:spacing w:val="-4"/>
          <w:sz w:val="19"/>
          <w:szCs w:val="22"/>
          <w:lang w:val="en-GB"/>
        </w:rPr>
      </w:pPr>
      <w:r w:rsidRPr="008F38B1">
        <w:rPr>
          <w:rFonts w:ascii="Arial" w:eastAsia="Calibri" w:hAnsi="Arial" w:cs="Arial"/>
          <w:b/>
          <w:color w:val="auto"/>
          <w:spacing w:val="-4"/>
          <w:sz w:val="19"/>
          <w:szCs w:val="22"/>
          <w:lang w:val="en-GB"/>
        </w:rPr>
        <w:tab/>
      </w:r>
      <w:r w:rsidR="00C75D43" w:rsidRPr="008F38B1">
        <w:rPr>
          <w:rFonts w:ascii="Arial" w:eastAsia="Calibri" w:hAnsi="Arial" w:cs="Arial"/>
          <w:b/>
          <w:color w:val="auto"/>
          <w:spacing w:val="-4"/>
          <w:sz w:val="19"/>
          <w:szCs w:val="22"/>
          <w:lang w:val="en-GB"/>
        </w:rPr>
        <w:t>Sufficient working or processing</w:t>
      </w:r>
    </w:p>
    <w:p w:rsidR="00C75D43" w:rsidRPr="008F38B1" w:rsidRDefault="00C75D43" w:rsidP="00A7117A">
      <w:pPr>
        <w:pStyle w:val="BodyText"/>
        <w:spacing w:after="0"/>
        <w:rPr>
          <w:rFonts w:ascii="Arial" w:hAnsi="Arial" w:cs="Arial"/>
          <w:b/>
        </w:rPr>
      </w:pPr>
    </w:p>
    <w:p w:rsidR="00C75D43" w:rsidRPr="008F38B1" w:rsidRDefault="00C75D43" w:rsidP="005D3094">
      <w:pPr>
        <w:pStyle w:val="ListParagraph"/>
        <w:widowControl w:val="0"/>
        <w:numPr>
          <w:ilvl w:val="0"/>
          <w:numId w:val="158"/>
        </w:numPr>
        <w:tabs>
          <w:tab w:val="left" w:pos="1403"/>
        </w:tabs>
        <w:autoSpaceDE w:val="0"/>
        <w:autoSpaceDN w:val="0"/>
        <w:spacing w:before="0" w:after="0"/>
        <w:ind w:right="618" w:firstLine="0"/>
        <w:contextualSpacing w:val="0"/>
        <w:rPr>
          <w:rFonts w:ascii="Arial" w:hAnsi="Arial" w:cs="Arial"/>
          <w:sz w:val="19"/>
        </w:rPr>
      </w:pPr>
      <w:r w:rsidRPr="008F38B1">
        <w:rPr>
          <w:rFonts w:ascii="Arial" w:hAnsi="Arial" w:cs="Arial"/>
          <w:spacing w:val="-4"/>
          <w:sz w:val="19"/>
        </w:rPr>
        <w:t>Without prejudice to paragraph 3 of</w:t>
      </w:r>
      <w:r w:rsidRPr="008F38B1">
        <w:rPr>
          <w:rFonts w:ascii="Arial" w:hAnsi="Arial" w:cs="Arial"/>
          <w:sz w:val="19"/>
        </w:rPr>
        <w:t xml:space="preserve"> </w:t>
      </w:r>
      <w:r w:rsidRPr="008F38B1">
        <w:rPr>
          <w:rFonts w:ascii="Arial" w:hAnsi="Arial" w:cs="Arial"/>
          <w:spacing w:val="-4"/>
          <w:sz w:val="19"/>
        </w:rPr>
        <w:t>this Article and to Article 6, products which are not wholly</w:t>
      </w:r>
      <w:r w:rsidRPr="008F38B1">
        <w:rPr>
          <w:rFonts w:ascii="Arial" w:hAnsi="Arial" w:cs="Arial"/>
          <w:spacing w:val="-6"/>
          <w:sz w:val="19"/>
        </w:rPr>
        <w:t xml:space="preserve"> </w:t>
      </w:r>
      <w:r w:rsidRPr="008F38B1">
        <w:rPr>
          <w:rFonts w:ascii="Arial" w:hAnsi="Arial" w:cs="Arial"/>
          <w:spacing w:val="-4"/>
          <w:sz w:val="19"/>
        </w:rPr>
        <w:t>obtained in a</w:t>
      </w:r>
      <w:r w:rsidRPr="008F38B1">
        <w:rPr>
          <w:rFonts w:ascii="Arial" w:hAnsi="Arial" w:cs="Arial"/>
          <w:sz w:val="19"/>
        </w:rPr>
        <w:t xml:space="preserve"> </w:t>
      </w:r>
      <w:r w:rsidRPr="008F38B1">
        <w:rPr>
          <w:rFonts w:ascii="Arial" w:hAnsi="Arial" w:cs="Arial"/>
          <w:w w:val="90"/>
          <w:sz w:val="19"/>
        </w:rPr>
        <w:t>Contracting</w:t>
      </w:r>
      <w:r w:rsidRPr="008F38B1">
        <w:rPr>
          <w:rFonts w:ascii="Arial" w:hAnsi="Arial" w:cs="Arial"/>
          <w:sz w:val="19"/>
        </w:rPr>
        <w:t xml:space="preserve"> </w:t>
      </w:r>
      <w:r w:rsidRPr="008F38B1">
        <w:rPr>
          <w:rFonts w:ascii="Arial" w:hAnsi="Arial" w:cs="Arial"/>
          <w:w w:val="90"/>
          <w:sz w:val="19"/>
        </w:rPr>
        <w:t>Party</w:t>
      </w:r>
      <w:r w:rsidRPr="008F38B1">
        <w:rPr>
          <w:rFonts w:ascii="Arial" w:hAnsi="Arial" w:cs="Arial"/>
          <w:sz w:val="19"/>
        </w:rPr>
        <w:t xml:space="preserve"> </w:t>
      </w:r>
      <w:r w:rsidRPr="008F38B1">
        <w:rPr>
          <w:rFonts w:ascii="Arial" w:hAnsi="Arial" w:cs="Arial"/>
          <w:w w:val="90"/>
          <w:sz w:val="19"/>
        </w:rPr>
        <w:t>shall</w:t>
      </w:r>
      <w:r w:rsidRPr="008F38B1">
        <w:rPr>
          <w:rFonts w:ascii="Arial" w:hAnsi="Arial" w:cs="Arial"/>
          <w:sz w:val="19"/>
        </w:rPr>
        <w:t xml:space="preserve"> </w:t>
      </w:r>
      <w:r w:rsidRPr="008F38B1">
        <w:rPr>
          <w:rFonts w:ascii="Arial" w:hAnsi="Arial" w:cs="Arial"/>
          <w:w w:val="90"/>
          <w:sz w:val="19"/>
        </w:rPr>
        <w:t>be</w:t>
      </w:r>
      <w:r w:rsidRPr="008F38B1">
        <w:rPr>
          <w:rFonts w:ascii="Arial" w:hAnsi="Arial" w:cs="Arial"/>
          <w:sz w:val="19"/>
        </w:rPr>
        <w:t xml:space="preserve"> </w:t>
      </w:r>
      <w:r w:rsidRPr="008F38B1">
        <w:rPr>
          <w:rFonts w:ascii="Arial" w:hAnsi="Arial" w:cs="Arial"/>
          <w:w w:val="90"/>
          <w:sz w:val="19"/>
        </w:rPr>
        <w:t>considered</w:t>
      </w:r>
      <w:r w:rsidRPr="008F38B1">
        <w:rPr>
          <w:rFonts w:ascii="Arial" w:hAnsi="Arial" w:cs="Arial"/>
          <w:sz w:val="19"/>
        </w:rPr>
        <w:t xml:space="preserve"> </w:t>
      </w:r>
      <w:r w:rsidRPr="008F38B1">
        <w:rPr>
          <w:rFonts w:ascii="Arial" w:hAnsi="Arial" w:cs="Arial"/>
          <w:w w:val="90"/>
          <w:sz w:val="19"/>
        </w:rPr>
        <w:t>to</w:t>
      </w:r>
      <w:r w:rsidRPr="008F38B1">
        <w:rPr>
          <w:rFonts w:ascii="Arial" w:hAnsi="Arial" w:cs="Arial"/>
          <w:sz w:val="19"/>
        </w:rPr>
        <w:t xml:space="preserve"> </w:t>
      </w:r>
      <w:r w:rsidRPr="008F38B1">
        <w:rPr>
          <w:rFonts w:ascii="Arial" w:hAnsi="Arial" w:cs="Arial"/>
          <w:w w:val="90"/>
          <w:sz w:val="19"/>
        </w:rPr>
        <w:t>be</w:t>
      </w:r>
      <w:r w:rsidRPr="008F38B1">
        <w:rPr>
          <w:rFonts w:ascii="Arial" w:hAnsi="Arial" w:cs="Arial"/>
          <w:sz w:val="19"/>
        </w:rPr>
        <w:t xml:space="preserve"> </w:t>
      </w:r>
      <w:r w:rsidRPr="008F38B1">
        <w:rPr>
          <w:rFonts w:ascii="Arial" w:hAnsi="Arial" w:cs="Arial"/>
          <w:w w:val="90"/>
          <w:sz w:val="19"/>
        </w:rPr>
        <w:t>sufficiently</w:t>
      </w:r>
      <w:r w:rsidRPr="008F38B1">
        <w:rPr>
          <w:rFonts w:ascii="Arial" w:hAnsi="Arial" w:cs="Arial"/>
          <w:sz w:val="19"/>
        </w:rPr>
        <w:t xml:space="preserve"> </w:t>
      </w:r>
      <w:r w:rsidRPr="008F38B1">
        <w:rPr>
          <w:rFonts w:ascii="Arial" w:hAnsi="Arial" w:cs="Arial"/>
          <w:w w:val="90"/>
          <w:sz w:val="19"/>
        </w:rPr>
        <w:t>worked</w:t>
      </w:r>
      <w:r w:rsidRPr="008F38B1">
        <w:rPr>
          <w:rFonts w:ascii="Arial" w:hAnsi="Arial" w:cs="Arial"/>
          <w:sz w:val="19"/>
        </w:rPr>
        <w:t xml:space="preserve"> </w:t>
      </w:r>
      <w:r w:rsidRPr="008F38B1">
        <w:rPr>
          <w:rFonts w:ascii="Arial" w:hAnsi="Arial" w:cs="Arial"/>
          <w:w w:val="90"/>
          <w:sz w:val="19"/>
        </w:rPr>
        <w:t>or</w:t>
      </w:r>
      <w:r w:rsidRPr="008F38B1">
        <w:rPr>
          <w:rFonts w:ascii="Arial" w:hAnsi="Arial" w:cs="Arial"/>
          <w:spacing w:val="13"/>
          <w:sz w:val="19"/>
        </w:rPr>
        <w:t xml:space="preserve"> </w:t>
      </w:r>
      <w:r w:rsidRPr="008F38B1">
        <w:rPr>
          <w:rFonts w:ascii="Arial" w:hAnsi="Arial" w:cs="Arial"/>
          <w:w w:val="90"/>
          <w:sz w:val="19"/>
        </w:rPr>
        <w:t>processed</w:t>
      </w:r>
      <w:r w:rsidRPr="008F38B1">
        <w:rPr>
          <w:rFonts w:ascii="Arial" w:hAnsi="Arial" w:cs="Arial"/>
          <w:sz w:val="19"/>
        </w:rPr>
        <w:t xml:space="preserve"> </w:t>
      </w:r>
      <w:r w:rsidRPr="008F38B1">
        <w:rPr>
          <w:rFonts w:ascii="Arial" w:hAnsi="Arial" w:cs="Arial"/>
          <w:w w:val="90"/>
          <w:sz w:val="19"/>
        </w:rPr>
        <w:t>when</w:t>
      </w:r>
      <w:r w:rsidRPr="008F38B1">
        <w:rPr>
          <w:rFonts w:ascii="Arial" w:hAnsi="Arial" w:cs="Arial"/>
          <w:sz w:val="19"/>
        </w:rPr>
        <w:t xml:space="preserve"> </w:t>
      </w:r>
      <w:r w:rsidRPr="008F38B1">
        <w:rPr>
          <w:rFonts w:ascii="Arial" w:hAnsi="Arial" w:cs="Arial"/>
          <w:w w:val="90"/>
          <w:sz w:val="19"/>
        </w:rPr>
        <w:t>the</w:t>
      </w:r>
      <w:r w:rsidRPr="008F38B1">
        <w:rPr>
          <w:rFonts w:ascii="Arial" w:hAnsi="Arial" w:cs="Arial"/>
          <w:sz w:val="19"/>
        </w:rPr>
        <w:t xml:space="preserve"> </w:t>
      </w:r>
      <w:r w:rsidRPr="008F38B1">
        <w:rPr>
          <w:rFonts w:ascii="Arial" w:hAnsi="Arial" w:cs="Arial"/>
          <w:w w:val="90"/>
          <w:sz w:val="19"/>
        </w:rPr>
        <w:t>conditions</w:t>
      </w:r>
      <w:r w:rsidRPr="008F38B1">
        <w:rPr>
          <w:rFonts w:ascii="Arial" w:hAnsi="Arial" w:cs="Arial"/>
          <w:sz w:val="19"/>
        </w:rPr>
        <w:t xml:space="preserve"> </w:t>
      </w:r>
      <w:r w:rsidRPr="008F38B1">
        <w:rPr>
          <w:rFonts w:ascii="Arial" w:hAnsi="Arial" w:cs="Arial"/>
          <w:w w:val="90"/>
          <w:sz w:val="19"/>
        </w:rPr>
        <w:t>laid</w:t>
      </w:r>
      <w:r w:rsidRPr="008F38B1">
        <w:rPr>
          <w:rFonts w:ascii="Arial" w:hAnsi="Arial" w:cs="Arial"/>
          <w:sz w:val="19"/>
        </w:rPr>
        <w:t xml:space="preserve"> </w:t>
      </w:r>
      <w:r w:rsidRPr="008F38B1">
        <w:rPr>
          <w:rFonts w:ascii="Arial" w:hAnsi="Arial" w:cs="Arial"/>
          <w:w w:val="90"/>
          <w:sz w:val="19"/>
        </w:rPr>
        <w:t>down</w:t>
      </w:r>
      <w:r w:rsidRPr="008F38B1">
        <w:rPr>
          <w:rFonts w:ascii="Arial" w:hAnsi="Arial" w:cs="Arial"/>
          <w:sz w:val="19"/>
        </w:rPr>
        <w:t xml:space="preserve"> </w:t>
      </w:r>
      <w:r w:rsidRPr="008F38B1">
        <w:rPr>
          <w:rFonts w:ascii="Arial" w:hAnsi="Arial" w:cs="Arial"/>
          <w:w w:val="90"/>
          <w:sz w:val="19"/>
        </w:rPr>
        <w:t>in</w:t>
      </w:r>
      <w:r w:rsidRPr="008F38B1">
        <w:rPr>
          <w:rFonts w:ascii="Arial" w:hAnsi="Arial" w:cs="Arial"/>
          <w:sz w:val="19"/>
        </w:rPr>
        <w:t xml:space="preserve"> </w:t>
      </w:r>
      <w:r w:rsidRPr="008F38B1">
        <w:rPr>
          <w:rFonts w:ascii="Arial" w:hAnsi="Arial" w:cs="Arial"/>
          <w:w w:val="90"/>
          <w:sz w:val="19"/>
        </w:rPr>
        <w:t>the</w:t>
      </w:r>
      <w:r w:rsidRPr="008F38B1">
        <w:rPr>
          <w:rFonts w:ascii="Arial" w:hAnsi="Arial" w:cs="Arial"/>
          <w:sz w:val="19"/>
        </w:rPr>
        <w:t xml:space="preserve"> </w:t>
      </w:r>
      <w:r w:rsidRPr="008F38B1">
        <w:rPr>
          <w:rFonts w:ascii="Arial" w:hAnsi="Arial" w:cs="Arial"/>
          <w:w w:val="90"/>
          <w:sz w:val="19"/>
        </w:rPr>
        <w:t>list</w:t>
      </w:r>
      <w:r w:rsidRPr="008F38B1">
        <w:rPr>
          <w:rFonts w:ascii="Arial" w:hAnsi="Arial" w:cs="Arial"/>
          <w:spacing w:val="80"/>
          <w:sz w:val="19"/>
        </w:rPr>
        <w:t xml:space="preserve"> </w:t>
      </w:r>
      <w:r w:rsidRPr="008F38B1">
        <w:rPr>
          <w:rFonts w:ascii="Arial" w:hAnsi="Arial" w:cs="Arial"/>
          <w:sz w:val="19"/>
        </w:rPr>
        <w:t>in</w:t>
      </w:r>
      <w:r w:rsidRPr="008F38B1">
        <w:rPr>
          <w:rFonts w:ascii="Arial" w:hAnsi="Arial" w:cs="Arial"/>
          <w:spacing w:val="-11"/>
          <w:sz w:val="19"/>
        </w:rPr>
        <w:t xml:space="preserve"> </w:t>
      </w:r>
      <w:r w:rsidRPr="008F38B1">
        <w:rPr>
          <w:rFonts w:ascii="Arial" w:hAnsi="Arial" w:cs="Arial"/>
          <w:sz w:val="19"/>
        </w:rPr>
        <w:t>Annex</w:t>
      </w:r>
      <w:r w:rsidRPr="008F38B1">
        <w:rPr>
          <w:rFonts w:ascii="Arial" w:hAnsi="Arial" w:cs="Arial"/>
          <w:spacing w:val="-10"/>
          <w:sz w:val="19"/>
        </w:rPr>
        <w:t xml:space="preserve"> </w:t>
      </w:r>
      <w:r w:rsidRPr="008F38B1">
        <w:rPr>
          <w:rFonts w:ascii="Arial" w:hAnsi="Arial" w:cs="Arial"/>
          <w:sz w:val="19"/>
        </w:rPr>
        <w:t>II</w:t>
      </w:r>
      <w:r w:rsidRPr="008F38B1">
        <w:rPr>
          <w:rFonts w:ascii="Arial" w:hAnsi="Arial" w:cs="Arial"/>
          <w:spacing w:val="-11"/>
          <w:sz w:val="19"/>
        </w:rPr>
        <w:t xml:space="preserve"> </w:t>
      </w:r>
      <w:r w:rsidRPr="008F38B1">
        <w:rPr>
          <w:rFonts w:ascii="Arial" w:hAnsi="Arial" w:cs="Arial"/>
          <w:sz w:val="19"/>
        </w:rPr>
        <w:t>for</w:t>
      </w:r>
      <w:r w:rsidRPr="008F38B1">
        <w:rPr>
          <w:rFonts w:ascii="Arial" w:hAnsi="Arial" w:cs="Arial"/>
          <w:spacing w:val="-9"/>
          <w:sz w:val="19"/>
        </w:rPr>
        <w:t xml:space="preserve"> </w:t>
      </w:r>
      <w:r w:rsidRPr="008F38B1">
        <w:rPr>
          <w:rFonts w:ascii="Arial" w:hAnsi="Arial" w:cs="Arial"/>
          <w:sz w:val="19"/>
        </w:rPr>
        <w:t>the</w:t>
      </w:r>
      <w:r w:rsidRPr="008F38B1">
        <w:rPr>
          <w:rFonts w:ascii="Arial" w:hAnsi="Arial" w:cs="Arial"/>
          <w:spacing w:val="-10"/>
          <w:sz w:val="19"/>
        </w:rPr>
        <w:t xml:space="preserve"> </w:t>
      </w:r>
      <w:r w:rsidRPr="008F38B1">
        <w:rPr>
          <w:rFonts w:ascii="Arial" w:hAnsi="Arial" w:cs="Arial"/>
          <w:sz w:val="19"/>
        </w:rPr>
        <w:t>goods</w:t>
      </w:r>
      <w:r w:rsidRPr="008F38B1">
        <w:rPr>
          <w:rFonts w:ascii="Arial" w:hAnsi="Arial" w:cs="Arial"/>
          <w:spacing w:val="-11"/>
          <w:sz w:val="19"/>
        </w:rPr>
        <w:t xml:space="preserve"> </w:t>
      </w:r>
      <w:r w:rsidRPr="008F38B1">
        <w:rPr>
          <w:rFonts w:ascii="Arial" w:hAnsi="Arial" w:cs="Arial"/>
          <w:sz w:val="19"/>
        </w:rPr>
        <w:t>concerned</w:t>
      </w:r>
      <w:r w:rsidRPr="008F38B1">
        <w:rPr>
          <w:rFonts w:ascii="Arial" w:hAnsi="Arial" w:cs="Arial"/>
          <w:spacing w:val="-10"/>
          <w:sz w:val="19"/>
        </w:rPr>
        <w:t xml:space="preserve"> </w:t>
      </w:r>
      <w:r w:rsidRPr="008F38B1">
        <w:rPr>
          <w:rFonts w:ascii="Arial" w:hAnsi="Arial" w:cs="Arial"/>
          <w:sz w:val="19"/>
        </w:rPr>
        <w:t>are</w:t>
      </w:r>
      <w:r w:rsidRPr="008F38B1">
        <w:rPr>
          <w:rFonts w:ascii="Arial" w:hAnsi="Arial" w:cs="Arial"/>
          <w:spacing w:val="-11"/>
          <w:sz w:val="19"/>
        </w:rPr>
        <w:t xml:space="preserve"> </w:t>
      </w:r>
      <w:r w:rsidRPr="008F38B1">
        <w:rPr>
          <w:rFonts w:ascii="Arial" w:hAnsi="Arial" w:cs="Arial"/>
          <w:sz w:val="19"/>
        </w:rPr>
        <w:t>fulfilled.</w:t>
      </w:r>
    </w:p>
    <w:p w:rsidR="00C75D43" w:rsidRPr="008F38B1" w:rsidRDefault="00C75D43" w:rsidP="00A7117A">
      <w:pPr>
        <w:pStyle w:val="BodyText"/>
        <w:spacing w:after="0"/>
        <w:rPr>
          <w:rFonts w:ascii="Arial" w:hAnsi="Arial" w:cs="Arial"/>
        </w:rPr>
      </w:pPr>
    </w:p>
    <w:p w:rsidR="00C75D43" w:rsidRPr="008F38B1" w:rsidRDefault="00C75D43" w:rsidP="005D3094">
      <w:pPr>
        <w:pStyle w:val="ListParagraph"/>
        <w:widowControl w:val="0"/>
        <w:numPr>
          <w:ilvl w:val="0"/>
          <w:numId w:val="158"/>
        </w:numPr>
        <w:tabs>
          <w:tab w:val="left" w:pos="1403"/>
        </w:tabs>
        <w:autoSpaceDE w:val="0"/>
        <w:autoSpaceDN w:val="0"/>
        <w:spacing w:before="0" w:after="0"/>
        <w:ind w:right="618" w:firstLine="0"/>
        <w:contextualSpacing w:val="0"/>
        <w:rPr>
          <w:rFonts w:ascii="Arial" w:hAnsi="Arial" w:cs="Arial"/>
          <w:sz w:val="19"/>
        </w:rPr>
      </w:pPr>
      <w:r w:rsidRPr="008F38B1">
        <w:rPr>
          <w:rFonts w:ascii="Arial" w:hAnsi="Arial" w:cs="Arial"/>
          <w:w w:val="90"/>
          <w:sz w:val="19"/>
        </w:rPr>
        <w:t>If</w:t>
      </w:r>
      <w:r w:rsidRPr="008F38B1">
        <w:rPr>
          <w:rFonts w:ascii="Arial" w:hAnsi="Arial" w:cs="Arial"/>
          <w:sz w:val="19"/>
        </w:rPr>
        <w:t xml:space="preserve"> </w:t>
      </w:r>
      <w:r w:rsidRPr="008F38B1">
        <w:rPr>
          <w:rFonts w:ascii="Arial" w:hAnsi="Arial" w:cs="Arial"/>
          <w:w w:val="90"/>
          <w:sz w:val="19"/>
        </w:rPr>
        <w:t>a</w:t>
      </w:r>
      <w:r w:rsidRPr="008F38B1">
        <w:rPr>
          <w:rFonts w:ascii="Arial" w:hAnsi="Arial" w:cs="Arial"/>
          <w:sz w:val="19"/>
        </w:rPr>
        <w:t xml:space="preserve"> </w:t>
      </w:r>
      <w:r w:rsidRPr="008F38B1">
        <w:rPr>
          <w:rFonts w:ascii="Arial" w:hAnsi="Arial" w:cs="Arial"/>
          <w:w w:val="90"/>
          <w:sz w:val="19"/>
        </w:rPr>
        <w:t>product</w:t>
      </w:r>
      <w:r w:rsidRPr="008F38B1">
        <w:rPr>
          <w:rFonts w:ascii="Arial" w:hAnsi="Arial" w:cs="Arial"/>
          <w:sz w:val="19"/>
        </w:rPr>
        <w:t xml:space="preserve"> </w:t>
      </w:r>
      <w:r w:rsidRPr="008F38B1">
        <w:rPr>
          <w:rFonts w:ascii="Arial" w:hAnsi="Arial" w:cs="Arial"/>
          <w:w w:val="90"/>
          <w:sz w:val="19"/>
        </w:rPr>
        <w:t>which has</w:t>
      </w:r>
      <w:r w:rsidRPr="008F38B1">
        <w:rPr>
          <w:rFonts w:ascii="Arial" w:hAnsi="Arial" w:cs="Arial"/>
          <w:sz w:val="19"/>
        </w:rPr>
        <w:t xml:space="preserve"> </w:t>
      </w:r>
      <w:r w:rsidRPr="008F38B1">
        <w:rPr>
          <w:rFonts w:ascii="Arial" w:hAnsi="Arial" w:cs="Arial"/>
          <w:w w:val="90"/>
          <w:sz w:val="19"/>
        </w:rPr>
        <w:t>acquired</w:t>
      </w:r>
      <w:r w:rsidRPr="008F38B1">
        <w:rPr>
          <w:rFonts w:ascii="Arial" w:hAnsi="Arial" w:cs="Arial"/>
          <w:sz w:val="19"/>
        </w:rPr>
        <w:t xml:space="preserve"> </w:t>
      </w:r>
      <w:r w:rsidRPr="008F38B1">
        <w:rPr>
          <w:rFonts w:ascii="Arial" w:hAnsi="Arial" w:cs="Arial"/>
          <w:w w:val="90"/>
          <w:sz w:val="19"/>
        </w:rPr>
        <w:t>originating</w:t>
      </w:r>
      <w:r w:rsidRPr="008F38B1">
        <w:rPr>
          <w:rFonts w:ascii="Arial" w:hAnsi="Arial" w:cs="Arial"/>
          <w:sz w:val="19"/>
        </w:rPr>
        <w:t xml:space="preserve"> </w:t>
      </w:r>
      <w:r w:rsidRPr="008F38B1">
        <w:rPr>
          <w:rFonts w:ascii="Arial" w:hAnsi="Arial" w:cs="Arial"/>
          <w:w w:val="90"/>
          <w:sz w:val="19"/>
        </w:rPr>
        <w:t>status</w:t>
      </w:r>
      <w:r w:rsidRPr="008F38B1">
        <w:rPr>
          <w:rFonts w:ascii="Arial" w:hAnsi="Arial" w:cs="Arial"/>
          <w:sz w:val="19"/>
        </w:rPr>
        <w:t xml:space="preserve"> </w:t>
      </w:r>
      <w:r w:rsidRPr="008F38B1">
        <w:rPr>
          <w:rFonts w:ascii="Arial" w:hAnsi="Arial" w:cs="Arial"/>
          <w:w w:val="90"/>
          <w:sz w:val="19"/>
        </w:rPr>
        <w:t>in</w:t>
      </w:r>
      <w:r w:rsidRPr="008F38B1">
        <w:rPr>
          <w:rFonts w:ascii="Arial" w:hAnsi="Arial" w:cs="Arial"/>
          <w:sz w:val="19"/>
        </w:rPr>
        <w:t xml:space="preserve"> </w:t>
      </w:r>
      <w:r w:rsidRPr="008F38B1">
        <w:rPr>
          <w:rFonts w:ascii="Arial" w:hAnsi="Arial" w:cs="Arial"/>
          <w:w w:val="90"/>
          <w:sz w:val="19"/>
        </w:rPr>
        <w:t>a</w:t>
      </w:r>
      <w:r w:rsidRPr="008F38B1">
        <w:rPr>
          <w:rFonts w:ascii="Arial" w:hAnsi="Arial" w:cs="Arial"/>
          <w:sz w:val="19"/>
        </w:rPr>
        <w:t xml:space="preserve"> </w:t>
      </w:r>
      <w:r w:rsidRPr="008F38B1">
        <w:rPr>
          <w:rFonts w:ascii="Arial" w:hAnsi="Arial" w:cs="Arial"/>
          <w:w w:val="90"/>
          <w:sz w:val="19"/>
        </w:rPr>
        <w:t>Contracting</w:t>
      </w:r>
      <w:r w:rsidRPr="008F38B1">
        <w:rPr>
          <w:rFonts w:ascii="Arial" w:hAnsi="Arial" w:cs="Arial"/>
          <w:sz w:val="19"/>
        </w:rPr>
        <w:t xml:space="preserve"> </w:t>
      </w:r>
      <w:r w:rsidRPr="008F38B1">
        <w:rPr>
          <w:rFonts w:ascii="Arial" w:hAnsi="Arial" w:cs="Arial"/>
          <w:w w:val="90"/>
          <w:sz w:val="19"/>
        </w:rPr>
        <w:t>Party</w:t>
      </w:r>
      <w:r w:rsidRPr="008F38B1">
        <w:rPr>
          <w:rFonts w:ascii="Arial" w:hAnsi="Arial" w:cs="Arial"/>
          <w:sz w:val="19"/>
        </w:rPr>
        <w:t xml:space="preserve"> </w:t>
      </w:r>
      <w:r w:rsidRPr="008F38B1">
        <w:rPr>
          <w:rFonts w:ascii="Arial" w:hAnsi="Arial" w:cs="Arial"/>
          <w:w w:val="90"/>
          <w:sz w:val="19"/>
        </w:rPr>
        <w:t>in</w:t>
      </w:r>
      <w:r w:rsidRPr="008F38B1">
        <w:rPr>
          <w:rFonts w:ascii="Arial" w:hAnsi="Arial" w:cs="Arial"/>
          <w:sz w:val="19"/>
        </w:rPr>
        <w:t xml:space="preserve"> </w:t>
      </w:r>
      <w:r w:rsidRPr="008F38B1">
        <w:rPr>
          <w:rFonts w:ascii="Arial" w:hAnsi="Arial" w:cs="Arial"/>
          <w:w w:val="90"/>
          <w:sz w:val="19"/>
        </w:rPr>
        <w:t>accordance</w:t>
      </w:r>
      <w:r w:rsidRPr="008F38B1">
        <w:rPr>
          <w:rFonts w:ascii="Arial" w:hAnsi="Arial" w:cs="Arial"/>
          <w:sz w:val="19"/>
        </w:rPr>
        <w:t xml:space="preserve"> </w:t>
      </w:r>
      <w:r w:rsidRPr="008F38B1">
        <w:rPr>
          <w:rFonts w:ascii="Arial" w:hAnsi="Arial" w:cs="Arial"/>
          <w:w w:val="90"/>
          <w:sz w:val="19"/>
        </w:rPr>
        <w:t>with</w:t>
      </w:r>
      <w:r w:rsidRPr="008F38B1">
        <w:rPr>
          <w:rFonts w:ascii="Arial" w:hAnsi="Arial" w:cs="Arial"/>
          <w:sz w:val="19"/>
        </w:rPr>
        <w:t xml:space="preserve"> </w:t>
      </w:r>
      <w:r w:rsidRPr="008F38B1">
        <w:rPr>
          <w:rFonts w:ascii="Arial" w:hAnsi="Arial" w:cs="Arial"/>
          <w:w w:val="90"/>
          <w:sz w:val="19"/>
        </w:rPr>
        <w:t>paragraph</w:t>
      </w:r>
      <w:r w:rsidRPr="008F38B1">
        <w:rPr>
          <w:rFonts w:ascii="Arial" w:hAnsi="Arial" w:cs="Arial"/>
          <w:sz w:val="19"/>
        </w:rPr>
        <w:t xml:space="preserve"> </w:t>
      </w:r>
      <w:r w:rsidRPr="008F38B1">
        <w:rPr>
          <w:rFonts w:ascii="Arial" w:hAnsi="Arial" w:cs="Arial"/>
          <w:w w:val="90"/>
          <w:sz w:val="19"/>
        </w:rPr>
        <w:t>1</w:t>
      </w:r>
      <w:r w:rsidRPr="008F38B1">
        <w:rPr>
          <w:rFonts w:ascii="Arial" w:hAnsi="Arial" w:cs="Arial"/>
          <w:sz w:val="19"/>
        </w:rPr>
        <w:t xml:space="preserve"> </w:t>
      </w:r>
      <w:r w:rsidRPr="008F38B1">
        <w:rPr>
          <w:rFonts w:ascii="Arial" w:hAnsi="Arial" w:cs="Arial"/>
          <w:w w:val="90"/>
          <w:sz w:val="19"/>
        </w:rPr>
        <w:t>is</w:t>
      </w:r>
      <w:r w:rsidRPr="008F38B1">
        <w:rPr>
          <w:rFonts w:ascii="Arial" w:hAnsi="Arial" w:cs="Arial"/>
          <w:sz w:val="19"/>
        </w:rPr>
        <w:t xml:space="preserve"> </w:t>
      </w:r>
      <w:r w:rsidRPr="008F38B1">
        <w:rPr>
          <w:rFonts w:ascii="Arial" w:hAnsi="Arial" w:cs="Arial"/>
          <w:w w:val="90"/>
          <w:sz w:val="19"/>
        </w:rPr>
        <w:t>used</w:t>
      </w:r>
      <w:r w:rsidRPr="008F38B1">
        <w:rPr>
          <w:rFonts w:ascii="Arial" w:hAnsi="Arial" w:cs="Arial"/>
          <w:spacing w:val="40"/>
          <w:sz w:val="19"/>
        </w:rPr>
        <w:t xml:space="preserve"> </w:t>
      </w:r>
      <w:r w:rsidRPr="008F38B1">
        <w:rPr>
          <w:rFonts w:ascii="Arial" w:hAnsi="Arial" w:cs="Arial"/>
          <w:spacing w:val="-6"/>
          <w:sz w:val="19"/>
        </w:rPr>
        <w:t>as</w:t>
      </w:r>
      <w:r w:rsidRPr="008F38B1">
        <w:rPr>
          <w:rFonts w:ascii="Arial" w:hAnsi="Arial" w:cs="Arial"/>
          <w:spacing w:val="-5"/>
          <w:sz w:val="19"/>
        </w:rPr>
        <w:t xml:space="preserve"> </w:t>
      </w:r>
      <w:r w:rsidRPr="008F38B1">
        <w:rPr>
          <w:rFonts w:ascii="Arial" w:hAnsi="Arial" w:cs="Arial"/>
          <w:spacing w:val="-6"/>
          <w:sz w:val="19"/>
        </w:rPr>
        <w:t>a</w:t>
      </w:r>
      <w:r w:rsidRPr="008F38B1">
        <w:rPr>
          <w:rFonts w:ascii="Arial" w:hAnsi="Arial" w:cs="Arial"/>
          <w:spacing w:val="-3"/>
          <w:sz w:val="19"/>
        </w:rPr>
        <w:t xml:space="preserve"> </w:t>
      </w:r>
      <w:r w:rsidRPr="008F38B1">
        <w:rPr>
          <w:rFonts w:ascii="Arial" w:hAnsi="Arial" w:cs="Arial"/>
          <w:spacing w:val="-6"/>
          <w:sz w:val="19"/>
        </w:rPr>
        <w:t>material</w:t>
      </w:r>
      <w:r w:rsidRPr="008F38B1">
        <w:rPr>
          <w:rFonts w:ascii="Arial" w:hAnsi="Arial" w:cs="Arial"/>
          <w:spacing w:val="-3"/>
          <w:sz w:val="19"/>
        </w:rPr>
        <w:t xml:space="preserve"> </w:t>
      </w:r>
      <w:r w:rsidRPr="008F38B1">
        <w:rPr>
          <w:rFonts w:ascii="Arial" w:hAnsi="Arial" w:cs="Arial"/>
          <w:spacing w:val="-6"/>
          <w:sz w:val="19"/>
        </w:rPr>
        <w:t>in</w:t>
      </w:r>
      <w:r w:rsidRPr="008F38B1">
        <w:rPr>
          <w:rFonts w:ascii="Arial" w:hAnsi="Arial" w:cs="Arial"/>
          <w:spacing w:val="-5"/>
          <w:sz w:val="19"/>
        </w:rPr>
        <w:t xml:space="preserve"> </w:t>
      </w:r>
      <w:r w:rsidRPr="008F38B1">
        <w:rPr>
          <w:rFonts w:ascii="Arial" w:hAnsi="Arial" w:cs="Arial"/>
          <w:spacing w:val="-6"/>
          <w:sz w:val="19"/>
        </w:rPr>
        <w:t>the</w:t>
      </w:r>
      <w:r w:rsidRPr="008F38B1">
        <w:rPr>
          <w:rFonts w:ascii="Arial" w:hAnsi="Arial" w:cs="Arial"/>
          <w:spacing w:val="-4"/>
          <w:sz w:val="19"/>
        </w:rPr>
        <w:t xml:space="preserve"> </w:t>
      </w:r>
      <w:r w:rsidRPr="008F38B1">
        <w:rPr>
          <w:rFonts w:ascii="Arial" w:hAnsi="Arial" w:cs="Arial"/>
          <w:spacing w:val="-6"/>
          <w:sz w:val="19"/>
        </w:rPr>
        <w:t>manufacture</w:t>
      </w:r>
      <w:r w:rsidRPr="008F38B1">
        <w:rPr>
          <w:rFonts w:ascii="Arial" w:hAnsi="Arial" w:cs="Arial"/>
          <w:spacing w:val="-4"/>
          <w:sz w:val="19"/>
        </w:rPr>
        <w:t xml:space="preserve"> </w:t>
      </w:r>
      <w:r w:rsidRPr="008F38B1">
        <w:rPr>
          <w:rFonts w:ascii="Arial" w:hAnsi="Arial" w:cs="Arial"/>
          <w:spacing w:val="-6"/>
          <w:sz w:val="19"/>
        </w:rPr>
        <w:t>of</w:t>
      </w:r>
      <w:r w:rsidRPr="008F38B1">
        <w:rPr>
          <w:rFonts w:ascii="Arial" w:hAnsi="Arial" w:cs="Arial"/>
          <w:spacing w:val="-5"/>
          <w:sz w:val="19"/>
        </w:rPr>
        <w:t xml:space="preserve"> </w:t>
      </w:r>
      <w:r w:rsidRPr="008F38B1">
        <w:rPr>
          <w:rFonts w:ascii="Arial" w:hAnsi="Arial" w:cs="Arial"/>
          <w:spacing w:val="-6"/>
          <w:sz w:val="19"/>
        </w:rPr>
        <w:t>another</w:t>
      </w:r>
      <w:r w:rsidRPr="008F38B1">
        <w:rPr>
          <w:rFonts w:ascii="Arial" w:hAnsi="Arial" w:cs="Arial"/>
          <w:spacing w:val="-1"/>
          <w:sz w:val="19"/>
        </w:rPr>
        <w:t xml:space="preserve"> </w:t>
      </w:r>
      <w:r w:rsidRPr="008F38B1">
        <w:rPr>
          <w:rFonts w:ascii="Arial" w:hAnsi="Arial" w:cs="Arial"/>
          <w:spacing w:val="-6"/>
          <w:sz w:val="19"/>
        </w:rPr>
        <w:t>product,</w:t>
      </w:r>
      <w:r w:rsidRPr="008F38B1">
        <w:rPr>
          <w:rFonts w:ascii="Arial" w:hAnsi="Arial" w:cs="Arial"/>
          <w:spacing w:val="-3"/>
          <w:sz w:val="19"/>
        </w:rPr>
        <w:t xml:space="preserve"> </w:t>
      </w:r>
      <w:r w:rsidRPr="008F38B1">
        <w:rPr>
          <w:rFonts w:ascii="Arial" w:hAnsi="Arial" w:cs="Arial"/>
          <w:spacing w:val="-6"/>
          <w:sz w:val="19"/>
        </w:rPr>
        <w:t>no</w:t>
      </w:r>
      <w:r w:rsidRPr="008F38B1">
        <w:rPr>
          <w:rFonts w:ascii="Arial" w:hAnsi="Arial" w:cs="Arial"/>
          <w:spacing w:val="-4"/>
          <w:sz w:val="19"/>
        </w:rPr>
        <w:t xml:space="preserve"> </w:t>
      </w:r>
      <w:r w:rsidRPr="008F38B1">
        <w:rPr>
          <w:rFonts w:ascii="Arial" w:hAnsi="Arial" w:cs="Arial"/>
          <w:spacing w:val="-6"/>
          <w:sz w:val="19"/>
        </w:rPr>
        <w:t>account</w:t>
      </w:r>
      <w:r w:rsidRPr="008F38B1">
        <w:rPr>
          <w:rFonts w:ascii="Arial" w:hAnsi="Arial" w:cs="Arial"/>
          <w:spacing w:val="-4"/>
          <w:sz w:val="19"/>
        </w:rPr>
        <w:t xml:space="preserve"> </w:t>
      </w:r>
      <w:r w:rsidRPr="008F38B1">
        <w:rPr>
          <w:rFonts w:ascii="Arial" w:hAnsi="Arial" w:cs="Arial"/>
          <w:spacing w:val="-6"/>
          <w:sz w:val="19"/>
        </w:rPr>
        <w:t>shall</w:t>
      </w:r>
      <w:r w:rsidRPr="008F38B1">
        <w:rPr>
          <w:rFonts w:ascii="Arial" w:hAnsi="Arial" w:cs="Arial"/>
          <w:spacing w:val="-4"/>
          <w:sz w:val="19"/>
        </w:rPr>
        <w:t xml:space="preserve"> </w:t>
      </w:r>
      <w:r w:rsidRPr="008F38B1">
        <w:rPr>
          <w:rFonts w:ascii="Arial" w:hAnsi="Arial" w:cs="Arial"/>
          <w:spacing w:val="-6"/>
          <w:sz w:val="19"/>
        </w:rPr>
        <w:t>be</w:t>
      </w:r>
      <w:r w:rsidRPr="008F38B1">
        <w:rPr>
          <w:rFonts w:ascii="Arial" w:hAnsi="Arial" w:cs="Arial"/>
          <w:spacing w:val="-4"/>
          <w:sz w:val="19"/>
        </w:rPr>
        <w:t xml:space="preserve"> </w:t>
      </w:r>
      <w:r w:rsidRPr="008F38B1">
        <w:rPr>
          <w:rFonts w:ascii="Arial" w:hAnsi="Arial" w:cs="Arial"/>
          <w:spacing w:val="-6"/>
          <w:sz w:val="19"/>
        </w:rPr>
        <w:t>taken</w:t>
      </w:r>
      <w:r w:rsidRPr="008F38B1">
        <w:rPr>
          <w:rFonts w:ascii="Arial" w:hAnsi="Arial" w:cs="Arial"/>
          <w:spacing w:val="-5"/>
          <w:sz w:val="19"/>
        </w:rPr>
        <w:t xml:space="preserve"> </w:t>
      </w:r>
      <w:r w:rsidRPr="008F38B1">
        <w:rPr>
          <w:rFonts w:ascii="Arial" w:hAnsi="Arial" w:cs="Arial"/>
          <w:spacing w:val="-6"/>
          <w:sz w:val="19"/>
        </w:rPr>
        <w:t>of</w:t>
      </w:r>
      <w:r w:rsidRPr="008F38B1">
        <w:rPr>
          <w:rFonts w:ascii="Arial" w:hAnsi="Arial" w:cs="Arial"/>
          <w:spacing w:val="-1"/>
          <w:sz w:val="19"/>
        </w:rPr>
        <w:t xml:space="preserve"> </w:t>
      </w:r>
      <w:r w:rsidRPr="008F38B1">
        <w:rPr>
          <w:rFonts w:ascii="Arial" w:hAnsi="Arial" w:cs="Arial"/>
          <w:spacing w:val="-6"/>
          <w:sz w:val="19"/>
        </w:rPr>
        <w:t>the</w:t>
      </w:r>
      <w:r w:rsidRPr="008F38B1">
        <w:rPr>
          <w:rFonts w:ascii="Arial" w:hAnsi="Arial" w:cs="Arial"/>
          <w:spacing w:val="-4"/>
          <w:sz w:val="19"/>
        </w:rPr>
        <w:t xml:space="preserve"> </w:t>
      </w:r>
      <w:r w:rsidRPr="008F38B1">
        <w:rPr>
          <w:rFonts w:ascii="Arial" w:hAnsi="Arial" w:cs="Arial"/>
          <w:spacing w:val="-6"/>
          <w:sz w:val="19"/>
        </w:rPr>
        <w:t>non-originating</w:t>
      </w:r>
      <w:r w:rsidRPr="008F38B1">
        <w:rPr>
          <w:rFonts w:ascii="Arial" w:hAnsi="Arial" w:cs="Arial"/>
          <w:spacing w:val="-4"/>
          <w:sz w:val="19"/>
        </w:rPr>
        <w:t xml:space="preserve"> </w:t>
      </w:r>
      <w:r w:rsidRPr="008F38B1">
        <w:rPr>
          <w:rFonts w:ascii="Arial" w:hAnsi="Arial" w:cs="Arial"/>
          <w:spacing w:val="-6"/>
          <w:sz w:val="19"/>
        </w:rPr>
        <w:t>materials</w:t>
      </w:r>
      <w:r w:rsidRPr="008F38B1">
        <w:rPr>
          <w:rFonts w:ascii="Arial" w:hAnsi="Arial" w:cs="Arial"/>
          <w:spacing w:val="-4"/>
          <w:sz w:val="19"/>
        </w:rPr>
        <w:t xml:space="preserve"> </w:t>
      </w:r>
      <w:r w:rsidRPr="008F38B1">
        <w:rPr>
          <w:rFonts w:ascii="Arial" w:hAnsi="Arial" w:cs="Arial"/>
          <w:spacing w:val="-6"/>
          <w:sz w:val="19"/>
        </w:rPr>
        <w:t>which</w:t>
      </w:r>
      <w:r w:rsidRPr="008F38B1">
        <w:rPr>
          <w:rFonts w:ascii="Arial" w:hAnsi="Arial" w:cs="Arial"/>
          <w:sz w:val="19"/>
        </w:rPr>
        <w:t xml:space="preserve"> </w:t>
      </w:r>
      <w:r w:rsidRPr="008F38B1">
        <w:rPr>
          <w:rFonts w:ascii="Arial" w:hAnsi="Arial" w:cs="Arial"/>
          <w:spacing w:val="-2"/>
          <w:sz w:val="19"/>
        </w:rPr>
        <w:t>may</w:t>
      </w:r>
      <w:r w:rsidRPr="008F38B1">
        <w:rPr>
          <w:rFonts w:ascii="Arial" w:hAnsi="Arial" w:cs="Arial"/>
          <w:spacing w:val="-6"/>
          <w:sz w:val="19"/>
        </w:rPr>
        <w:t xml:space="preserve"> </w:t>
      </w:r>
      <w:r w:rsidRPr="008F38B1">
        <w:rPr>
          <w:rFonts w:ascii="Arial" w:hAnsi="Arial" w:cs="Arial"/>
          <w:spacing w:val="-2"/>
          <w:sz w:val="19"/>
        </w:rPr>
        <w:t>have</w:t>
      </w:r>
      <w:r w:rsidRPr="008F38B1">
        <w:rPr>
          <w:rFonts w:ascii="Arial" w:hAnsi="Arial" w:cs="Arial"/>
          <w:spacing w:val="-6"/>
          <w:sz w:val="19"/>
        </w:rPr>
        <w:t xml:space="preserve"> </w:t>
      </w:r>
      <w:r w:rsidRPr="008F38B1">
        <w:rPr>
          <w:rFonts w:ascii="Arial" w:hAnsi="Arial" w:cs="Arial"/>
          <w:spacing w:val="-2"/>
          <w:sz w:val="19"/>
        </w:rPr>
        <w:t>been</w:t>
      </w:r>
      <w:r w:rsidRPr="008F38B1">
        <w:rPr>
          <w:rFonts w:ascii="Arial" w:hAnsi="Arial" w:cs="Arial"/>
          <w:spacing w:val="-7"/>
          <w:sz w:val="19"/>
        </w:rPr>
        <w:t xml:space="preserve"> </w:t>
      </w:r>
      <w:r w:rsidRPr="008F38B1">
        <w:rPr>
          <w:rFonts w:ascii="Arial" w:hAnsi="Arial" w:cs="Arial"/>
          <w:spacing w:val="-2"/>
          <w:sz w:val="19"/>
        </w:rPr>
        <w:t>used</w:t>
      </w:r>
      <w:r w:rsidRPr="008F38B1">
        <w:rPr>
          <w:rFonts w:ascii="Arial" w:hAnsi="Arial" w:cs="Arial"/>
          <w:spacing w:val="-6"/>
          <w:sz w:val="19"/>
        </w:rPr>
        <w:t xml:space="preserve"> </w:t>
      </w:r>
      <w:r w:rsidRPr="008F38B1">
        <w:rPr>
          <w:rFonts w:ascii="Arial" w:hAnsi="Arial" w:cs="Arial"/>
          <w:spacing w:val="-2"/>
          <w:sz w:val="19"/>
        </w:rPr>
        <w:t>in</w:t>
      </w:r>
      <w:r w:rsidRPr="008F38B1">
        <w:rPr>
          <w:rFonts w:ascii="Arial" w:hAnsi="Arial" w:cs="Arial"/>
          <w:spacing w:val="-6"/>
          <w:sz w:val="19"/>
        </w:rPr>
        <w:t xml:space="preserve"> </w:t>
      </w:r>
      <w:r w:rsidRPr="008F38B1">
        <w:rPr>
          <w:rFonts w:ascii="Arial" w:hAnsi="Arial" w:cs="Arial"/>
          <w:spacing w:val="-2"/>
          <w:sz w:val="19"/>
        </w:rPr>
        <w:t>its</w:t>
      </w:r>
      <w:r w:rsidRPr="008F38B1">
        <w:rPr>
          <w:rFonts w:ascii="Arial" w:hAnsi="Arial" w:cs="Arial"/>
          <w:spacing w:val="-7"/>
          <w:sz w:val="19"/>
        </w:rPr>
        <w:t xml:space="preserve"> </w:t>
      </w:r>
      <w:r w:rsidRPr="008F38B1">
        <w:rPr>
          <w:rFonts w:ascii="Arial" w:hAnsi="Arial" w:cs="Arial"/>
          <w:spacing w:val="-2"/>
          <w:sz w:val="19"/>
        </w:rPr>
        <w:t>manufacture.</w:t>
      </w:r>
    </w:p>
    <w:p w:rsidR="00C75D43" w:rsidRPr="008F38B1" w:rsidRDefault="00C75D43" w:rsidP="00A7117A">
      <w:pPr>
        <w:pStyle w:val="BodyText"/>
        <w:spacing w:after="0"/>
        <w:rPr>
          <w:rFonts w:ascii="Arial" w:hAnsi="Arial" w:cs="Arial"/>
        </w:rPr>
      </w:pPr>
    </w:p>
    <w:p w:rsidR="00C75D43" w:rsidRPr="008F38B1" w:rsidRDefault="00C75D43" w:rsidP="005D3094">
      <w:pPr>
        <w:pStyle w:val="ListParagraph"/>
        <w:widowControl w:val="0"/>
        <w:numPr>
          <w:ilvl w:val="0"/>
          <w:numId w:val="158"/>
        </w:numPr>
        <w:tabs>
          <w:tab w:val="left" w:pos="1405"/>
        </w:tabs>
        <w:autoSpaceDE w:val="0"/>
        <w:autoSpaceDN w:val="0"/>
        <w:spacing w:before="0" w:after="0"/>
        <w:ind w:left="1405"/>
        <w:contextualSpacing w:val="0"/>
        <w:jc w:val="left"/>
        <w:rPr>
          <w:rFonts w:ascii="Arial" w:hAnsi="Arial" w:cs="Arial"/>
          <w:sz w:val="19"/>
        </w:rPr>
      </w:pPr>
      <w:r w:rsidRPr="008F38B1">
        <w:rPr>
          <w:rFonts w:ascii="Arial" w:hAnsi="Arial" w:cs="Arial"/>
          <w:w w:val="90"/>
          <w:sz w:val="19"/>
        </w:rPr>
        <w:t>The</w:t>
      </w:r>
      <w:r w:rsidRPr="008F38B1">
        <w:rPr>
          <w:rFonts w:ascii="Arial" w:hAnsi="Arial" w:cs="Arial"/>
          <w:spacing w:val="2"/>
          <w:sz w:val="19"/>
        </w:rPr>
        <w:t xml:space="preserve"> </w:t>
      </w:r>
      <w:r w:rsidRPr="008F38B1">
        <w:rPr>
          <w:rFonts w:ascii="Arial" w:hAnsi="Arial" w:cs="Arial"/>
          <w:w w:val="90"/>
          <w:sz w:val="19"/>
        </w:rPr>
        <w:t>determination</w:t>
      </w:r>
      <w:r w:rsidRPr="008F38B1">
        <w:rPr>
          <w:rFonts w:ascii="Arial" w:hAnsi="Arial" w:cs="Arial"/>
          <w:spacing w:val="3"/>
          <w:sz w:val="19"/>
        </w:rPr>
        <w:t xml:space="preserve"> </w:t>
      </w:r>
      <w:r w:rsidRPr="008F38B1">
        <w:rPr>
          <w:rFonts w:ascii="Arial" w:hAnsi="Arial" w:cs="Arial"/>
          <w:w w:val="90"/>
          <w:sz w:val="19"/>
        </w:rPr>
        <w:t>of</w:t>
      </w:r>
      <w:r w:rsidRPr="008F38B1">
        <w:rPr>
          <w:rFonts w:ascii="Arial" w:hAnsi="Arial" w:cs="Arial"/>
          <w:spacing w:val="4"/>
          <w:sz w:val="19"/>
        </w:rPr>
        <w:t xml:space="preserve"> </w:t>
      </w:r>
      <w:r w:rsidRPr="008F38B1">
        <w:rPr>
          <w:rFonts w:ascii="Arial" w:hAnsi="Arial" w:cs="Arial"/>
          <w:w w:val="90"/>
          <w:sz w:val="19"/>
        </w:rPr>
        <w:t>whether</w:t>
      </w:r>
      <w:r w:rsidRPr="008F38B1">
        <w:rPr>
          <w:rFonts w:ascii="Arial" w:hAnsi="Arial" w:cs="Arial"/>
          <w:spacing w:val="8"/>
          <w:sz w:val="19"/>
        </w:rPr>
        <w:t xml:space="preserve"> </w:t>
      </w:r>
      <w:r w:rsidRPr="008F38B1">
        <w:rPr>
          <w:rFonts w:ascii="Arial" w:hAnsi="Arial" w:cs="Arial"/>
          <w:w w:val="90"/>
          <w:sz w:val="19"/>
        </w:rPr>
        <w:t>the</w:t>
      </w:r>
      <w:r w:rsidRPr="008F38B1">
        <w:rPr>
          <w:rFonts w:ascii="Arial" w:hAnsi="Arial" w:cs="Arial"/>
          <w:spacing w:val="3"/>
          <w:sz w:val="19"/>
        </w:rPr>
        <w:t xml:space="preserve"> </w:t>
      </w:r>
      <w:r w:rsidRPr="008F38B1">
        <w:rPr>
          <w:rFonts w:ascii="Arial" w:hAnsi="Arial" w:cs="Arial"/>
          <w:w w:val="90"/>
          <w:sz w:val="19"/>
        </w:rPr>
        <w:t>requirements</w:t>
      </w:r>
      <w:r w:rsidRPr="008F38B1">
        <w:rPr>
          <w:rFonts w:ascii="Arial" w:hAnsi="Arial" w:cs="Arial"/>
          <w:spacing w:val="4"/>
          <w:sz w:val="19"/>
        </w:rPr>
        <w:t xml:space="preserve"> </w:t>
      </w:r>
      <w:r w:rsidRPr="008F38B1">
        <w:rPr>
          <w:rFonts w:ascii="Arial" w:hAnsi="Arial" w:cs="Arial"/>
          <w:w w:val="90"/>
          <w:sz w:val="19"/>
        </w:rPr>
        <w:t>of</w:t>
      </w:r>
      <w:r w:rsidRPr="008F38B1">
        <w:rPr>
          <w:rFonts w:ascii="Arial" w:hAnsi="Arial" w:cs="Arial"/>
          <w:spacing w:val="3"/>
          <w:sz w:val="19"/>
        </w:rPr>
        <w:t xml:space="preserve"> </w:t>
      </w:r>
      <w:r w:rsidRPr="008F38B1">
        <w:rPr>
          <w:rFonts w:ascii="Arial" w:hAnsi="Arial" w:cs="Arial"/>
          <w:w w:val="90"/>
          <w:sz w:val="19"/>
        </w:rPr>
        <w:t>paragraph</w:t>
      </w:r>
      <w:r w:rsidRPr="008F38B1">
        <w:rPr>
          <w:rFonts w:ascii="Arial" w:hAnsi="Arial" w:cs="Arial"/>
          <w:spacing w:val="3"/>
          <w:sz w:val="19"/>
        </w:rPr>
        <w:t xml:space="preserve"> </w:t>
      </w:r>
      <w:r w:rsidRPr="008F38B1">
        <w:rPr>
          <w:rFonts w:ascii="Arial" w:hAnsi="Arial" w:cs="Arial"/>
          <w:w w:val="90"/>
          <w:sz w:val="19"/>
        </w:rPr>
        <w:t>1</w:t>
      </w:r>
      <w:r w:rsidRPr="008F38B1">
        <w:rPr>
          <w:rFonts w:ascii="Arial" w:hAnsi="Arial" w:cs="Arial"/>
          <w:spacing w:val="4"/>
          <w:sz w:val="19"/>
        </w:rPr>
        <w:t xml:space="preserve"> </w:t>
      </w:r>
      <w:r w:rsidRPr="008F38B1">
        <w:rPr>
          <w:rFonts w:ascii="Arial" w:hAnsi="Arial" w:cs="Arial"/>
          <w:w w:val="90"/>
          <w:sz w:val="19"/>
        </w:rPr>
        <w:t>are</w:t>
      </w:r>
      <w:r w:rsidRPr="008F38B1">
        <w:rPr>
          <w:rFonts w:ascii="Arial" w:hAnsi="Arial" w:cs="Arial"/>
          <w:spacing w:val="2"/>
          <w:sz w:val="19"/>
        </w:rPr>
        <w:t xml:space="preserve"> </w:t>
      </w:r>
      <w:r w:rsidRPr="008F38B1">
        <w:rPr>
          <w:rFonts w:ascii="Arial" w:hAnsi="Arial" w:cs="Arial"/>
          <w:w w:val="90"/>
          <w:sz w:val="19"/>
        </w:rPr>
        <w:t>met,</w:t>
      </w:r>
      <w:r w:rsidRPr="008F38B1">
        <w:rPr>
          <w:rFonts w:ascii="Arial" w:hAnsi="Arial" w:cs="Arial"/>
          <w:spacing w:val="4"/>
          <w:sz w:val="19"/>
        </w:rPr>
        <w:t xml:space="preserve"> </w:t>
      </w:r>
      <w:r w:rsidRPr="008F38B1">
        <w:rPr>
          <w:rFonts w:ascii="Arial" w:hAnsi="Arial" w:cs="Arial"/>
          <w:w w:val="90"/>
          <w:sz w:val="19"/>
        </w:rPr>
        <w:t>shall</w:t>
      </w:r>
      <w:r w:rsidRPr="008F38B1">
        <w:rPr>
          <w:rFonts w:ascii="Arial" w:hAnsi="Arial" w:cs="Arial"/>
          <w:spacing w:val="3"/>
          <w:sz w:val="19"/>
        </w:rPr>
        <w:t xml:space="preserve"> </w:t>
      </w:r>
      <w:r w:rsidRPr="008F38B1">
        <w:rPr>
          <w:rFonts w:ascii="Arial" w:hAnsi="Arial" w:cs="Arial"/>
          <w:w w:val="90"/>
          <w:sz w:val="19"/>
        </w:rPr>
        <w:t>be</w:t>
      </w:r>
      <w:r w:rsidRPr="008F38B1">
        <w:rPr>
          <w:rFonts w:ascii="Arial" w:hAnsi="Arial" w:cs="Arial"/>
          <w:spacing w:val="3"/>
          <w:sz w:val="19"/>
        </w:rPr>
        <w:t xml:space="preserve"> </w:t>
      </w:r>
      <w:r w:rsidRPr="008F38B1">
        <w:rPr>
          <w:rFonts w:ascii="Arial" w:hAnsi="Arial" w:cs="Arial"/>
          <w:w w:val="90"/>
          <w:sz w:val="19"/>
        </w:rPr>
        <w:t>carried</w:t>
      </w:r>
      <w:r w:rsidRPr="008F38B1">
        <w:rPr>
          <w:rFonts w:ascii="Arial" w:hAnsi="Arial" w:cs="Arial"/>
          <w:spacing w:val="4"/>
          <w:sz w:val="19"/>
        </w:rPr>
        <w:t xml:space="preserve"> </w:t>
      </w:r>
      <w:r w:rsidRPr="008F38B1">
        <w:rPr>
          <w:rFonts w:ascii="Arial" w:hAnsi="Arial" w:cs="Arial"/>
          <w:w w:val="90"/>
          <w:sz w:val="19"/>
        </w:rPr>
        <w:t>out</w:t>
      </w:r>
      <w:r w:rsidRPr="008F38B1">
        <w:rPr>
          <w:rFonts w:ascii="Arial" w:hAnsi="Arial" w:cs="Arial"/>
          <w:spacing w:val="2"/>
          <w:sz w:val="19"/>
        </w:rPr>
        <w:t xml:space="preserve"> </w:t>
      </w:r>
      <w:r w:rsidRPr="008F38B1">
        <w:rPr>
          <w:rFonts w:ascii="Arial" w:hAnsi="Arial" w:cs="Arial"/>
          <w:w w:val="90"/>
          <w:sz w:val="19"/>
        </w:rPr>
        <w:t>for</w:t>
      </w:r>
      <w:r w:rsidRPr="008F38B1">
        <w:rPr>
          <w:rFonts w:ascii="Arial" w:hAnsi="Arial" w:cs="Arial"/>
          <w:spacing w:val="2"/>
          <w:sz w:val="19"/>
        </w:rPr>
        <w:t xml:space="preserve"> </w:t>
      </w:r>
      <w:r w:rsidRPr="008F38B1">
        <w:rPr>
          <w:rFonts w:ascii="Arial" w:hAnsi="Arial" w:cs="Arial"/>
          <w:w w:val="90"/>
          <w:sz w:val="19"/>
        </w:rPr>
        <w:t>each</w:t>
      </w:r>
      <w:r w:rsidRPr="008F38B1">
        <w:rPr>
          <w:rFonts w:ascii="Arial" w:hAnsi="Arial" w:cs="Arial"/>
          <w:spacing w:val="2"/>
          <w:sz w:val="19"/>
        </w:rPr>
        <w:t xml:space="preserve"> </w:t>
      </w:r>
      <w:r w:rsidRPr="008F38B1">
        <w:rPr>
          <w:rFonts w:ascii="Arial" w:hAnsi="Arial" w:cs="Arial"/>
          <w:spacing w:val="-2"/>
          <w:w w:val="90"/>
          <w:sz w:val="19"/>
        </w:rPr>
        <w:t>product.</w:t>
      </w:r>
    </w:p>
    <w:p w:rsidR="00C75D43" w:rsidRPr="008F38B1" w:rsidRDefault="00C75D43" w:rsidP="00A7117A">
      <w:pPr>
        <w:pStyle w:val="BodyText"/>
        <w:spacing w:after="0"/>
        <w:rPr>
          <w:rFonts w:ascii="Arial" w:hAnsi="Arial" w:cs="Arial"/>
        </w:rPr>
      </w:pPr>
    </w:p>
    <w:p w:rsidR="00C75D43" w:rsidRPr="008F38B1" w:rsidRDefault="00C75D43" w:rsidP="00A7117A">
      <w:pPr>
        <w:pStyle w:val="BodyText"/>
        <w:spacing w:after="0"/>
        <w:ind w:left="960" w:right="616"/>
        <w:rPr>
          <w:rFonts w:ascii="Arial" w:hAnsi="Arial" w:cs="Arial"/>
        </w:rPr>
      </w:pPr>
      <w:r w:rsidRPr="008F38B1">
        <w:rPr>
          <w:rFonts w:ascii="Arial" w:eastAsia="Calibri" w:hAnsi="Arial" w:cs="Arial"/>
          <w:spacing w:val="-4"/>
          <w:sz w:val="19"/>
          <w:szCs w:val="22"/>
        </w:rPr>
        <w:t>However, where the relevant rule is based on compliance with a maximum content of non-originating materials, the customs authorities of the Contracting Parties may authorise exporters to calculate the ex-works price of the product and the value of the non-originating materials on an average basis as set out in paragraph 4, in order to take into account fluctuations in costs and currency rates.</w:t>
      </w:r>
    </w:p>
    <w:p w:rsidR="00C75D43" w:rsidRPr="008F38B1" w:rsidRDefault="00C75D43" w:rsidP="00A7117A">
      <w:pPr>
        <w:pStyle w:val="BodyText"/>
        <w:spacing w:after="0"/>
        <w:rPr>
          <w:rFonts w:ascii="Arial" w:hAnsi="Arial" w:cs="Arial"/>
        </w:rPr>
      </w:pPr>
    </w:p>
    <w:p w:rsidR="00C75D43" w:rsidRPr="008F38B1" w:rsidRDefault="00C75D43" w:rsidP="005D3094">
      <w:pPr>
        <w:pStyle w:val="ListParagraph"/>
        <w:widowControl w:val="0"/>
        <w:numPr>
          <w:ilvl w:val="0"/>
          <w:numId w:val="158"/>
        </w:numPr>
        <w:tabs>
          <w:tab w:val="left" w:pos="1403"/>
        </w:tabs>
        <w:autoSpaceDE w:val="0"/>
        <w:autoSpaceDN w:val="0"/>
        <w:spacing w:before="0" w:after="0"/>
        <w:ind w:right="618" w:firstLine="0"/>
        <w:contextualSpacing w:val="0"/>
        <w:rPr>
          <w:rFonts w:ascii="Arial" w:hAnsi="Arial" w:cs="Arial"/>
          <w:sz w:val="19"/>
        </w:rPr>
      </w:pPr>
      <w:r w:rsidRPr="008F38B1">
        <w:rPr>
          <w:rFonts w:ascii="Arial" w:hAnsi="Arial" w:cs="Arial"/>
          <w:w w:val="90"/>
          <w:sz w:val="19"/>
        </w:rPr>
        <w:t>In the case referred to in the second subparagraph of paragraph 3, an average ex-works price of the product and</w:t>
      </w:r>
      <w:r w:rsidRPr="008F38B1">
        <w:rPr>
          <w:rFonts w:ascii="Arial" w:hAnsi="Arial" w:cs="Arial"/>
          <w:sz w:val="19"/>
        </w:rPr>
        <w:t xml:space="preserve"> </w:t>
      </w:r>
      <w:r w:rsidRPr="008F38B1">
        <w:rPr>
          <w:rFonts w:ascii="Arial" w:hAnsi="Arial" w:cs="Arial"/>
          <w:w w:val="90"/>
          <w:sz w:val="19"/>
        </w:rPr>
        <w:t>average value of non-originating materials used shall be calculated respectively on the basis of the sum of the ex-works</w:t>
      </w:r>
      <w:r w:rsidRPr="008F38B1">
        <w:rPr>
          <w:rFonts w:ascii="Arial" w:hAnsi="Arial" w:cs="Arial"/>
          <w:sz w:val="19"/>
        </w:rPr>
        <w:t xml:space="preserve"> </w:t>
      </w:r>
      <w:r w:rsidRPr="008F38B1">
        <w:rPr>
          <w:rFonts w:ascii="Arial" w:hAnsi="Arial" w:cs="Arial"/>
          <w:w w:val="90"/>
          <w:sz w:val="19"/>
        </w:rPr>
        <w:t>prices charged for all sales of the same products carried out during the preceding fiscal year and the sum of the value of</w:t>
      </w:r>
      <w:r w:rsidRPr="008F38B1">
        <w:rPr>
          <w:rFonts w:ascii="Arial" w:hAnsi="Arial" w:cs="Arial"/>
          <w:sz w:val="19"/>
        </w:rPr>
        <w:t xml:space="preserve"> </w:t>
      </w:r>
      <w:r w:rsidRPr="008F38B1">
        <w:rPr>
          <w:rFonts w:ascii="Arial" w:hAnsi="Arial" w:cs="Arial"/>
          <w:w w:val="90"/>
          <w:sz w:val="19"/>
        </w:rPr>
        <w:t>all the non-originating materials used in the manufacture of the same products over the preceding fiscal year as defined</w:t>
      </w:r>
      <w:r w:rsidRPr="008F38B1">
        <w:rPr>
          <w:rFonts w:ascii="Arial" w:hAnsi="Arial" w:cs="Arial"/>
          <w:spacing w:val="40"/>
          <w:sz w:val="19"/>
        </w:rPr>
        <w:t xml:space="preserve"> </w:t>
      </w:r>
      <w:r w:rsidRPr="008F38B1">
        <w:rPr>
          <w:rFonts w:ascii="Arial" w:hAnsi="Arial" w:cs="Arial"/>
          <w:w w:val="90"/>
          <w:sz w:val="19"/>
        </w:rPr>
        <w:t>in the exporting Contracting Party, or, where figures for a complete fiscal year are not available, a shorter period which</w:t>
      </w:r>
      <w:r w:rsidRPr="008F38B1">
        <w:rPr>
          <w:rFonts w:ascii="Arial" w:hAnsi="Arial" w:cs="Arial"/>
          <w:sz w:val="19"/>
        </w:rPr>
        <w:t xml:space="preserve"> should</w:t>
      </w:r>
      <w:r w:rsidRPr="008F38B1">
        <w:rPr>
          <w:rFonts w:ascii="Arial" w:hAnsi="Arial" w:cs="Arial"/>
          <w:spacing w:val="-11"/>
          <w:sz w:val="19"/>
        </w:rPr>
        <w:t xml:space="preserve"> </w:t>
      </w:r>
      <w:r w:rsidRPr="008F38B1">
        <w:rPr>
          <w:rFonts w:ascii="Arial" w:hAnsi="Arial" w:cs="Arial"/>
          <w:sz w:val="19"/>
        </w:rPr>
        <w:t>not</w:t>
      </w:r>
      <w:r w:rsidRPr="008F38B1">
        <w:rPr>
          <w:rFonts w:ascii="Arial" w:hAnsi="Arial" w:cs="Arial"/>
          <w:spacing w:val="-10"/>
          <w:sz w:val="19"/>
        </w:rPr>
        <w:t xml:space="preserve"> </w:t>
      </w:r>
      <w:r w:rsidRPr="008F38B1">
        <w:rPr>
          <w:rFonts w:ascii="Arial" w:hAnsi="Arial" w:cs="Arial"/>
          <w:sz w:val="19"/>
        </w:rPr>
        <w:t>be</w:t>
      </w:r>
      <w:r w:rsidRPr="008F38B1">
        <w:rPr>
          <w:rFonts w:ascii="Arial" w:hAnsi="Arial" w:cs="Arial"/>
          <w:spacing w:val="-11"/>
          <w:sz w:val="19"/>
        </w:rPr>
        <w:t xml:space="preserve"> </w:t>
      </w:r>
      <w:r w:rsidRPr="008F38B1">
        <w:rPr>
          <w:rFonts w:ascii="Arial" w:hAnsi="Arial" w:cs="Arial"/>
          <w:sz w:val="19"/>
        </w:rPr>
        <w:t>less</w:t>
      </w:r>
      <w:r w:rsidRPr="008F38B1">
        <w:rPr>
          <w:rFonts w:ascii="Arial" w:hAnsi="Arial" w:cs="Arial"/>
          <w:spacing w:val="-10"/>
          <w:sz w:val="19"/>
        </w:rPr>
        <w:t xml:space="preserve"> </w:t>
      </w:r>
      <w:r w:rsidRPr="008F38B1">
        <w:rPr>
          <w:rFonts w:ascii="Arial" w:hAnsi="Arial" w:cs="Arial"/>
          <w:sz w:val="19"/>
        </w:rPr>
        <w:t>than</w:t>
      </w:r>
      <w:r w:rsidRPr="008F38B1">
        <w:rPr>
          <w:rFonts w:ascii="Arial" w:hAnsi="Arial" w:cs="Arial"/>
          <w:spacing w:val="-10"/>
          <w:sz w:val="19"/>
        </w:rPr>
        <w:t xml:space="preserve"> </w:t>
      </w:r>
      <w:r w:rsidRPr="008F38B1">
        <w:rPr>
          <w:rFonts w:ascii="Arial" w:hAnsi="Arial" w:cs="Arial"/>
          <w:sz w:val="19"/>
        </w:rPr>
        <w:t>three</w:t>
      </w:r>
      <w:r w:rsidRPr="008F38B1">
        <w:rPr>
          <w:rFonts w:ascii="Arial" w:hAnsi="Arial" w:cs="Arial"/>
          <w:spacing w:val="-10"/>
          <w:sz w:val="19"/>
        </w:rPr>
        <w:t xml:space="preserve"> </w:t>
      </w:r>
      <w:r w:rsidRPr="008F38B1">
        <w:rPr>
          <w:rFonts w:ascii="Arial" w:hAnsi="Arial" w:cs="Arial"/>
          <w:sz w:val="19"/>
        </w:rPr>
        <w:t>months.</w:t>
      </w:r>
    </w:p>
    <w:p w:rsidR="00C75D43" w:rsidRPr="008F38B1" w:rsidRDefault="00C75D43" w:rsidP="00A7117A">
      <w:pPr>
        <w:pStyle w:val="BodyText"/>
        <w:spacing w:after="0"/>
        <w:rPr>
          <w:rFonts w:ascii="Arial" w:hAnsi="Arial" w:cs="Arial"/>
        </w:rPr>
      </w:pPr>
    </w:p>
    <w:p w:rsidR="00C75D43" w:rsidRPr="008F38B1" w:rsidRDefault="00C75D43" w:rsidP="005D3094">
      <w:pPr>
        <w:pStyle w:val="ListParagraph"/>
        <w:widowControl w:val="0"/>
        <w:numPr>
          <w:ilvl w:val="0"/>
          <w:numId w:val="158"/>
        </w:numPr>
        <w:tabs>
          <w:tab w:val="left" w:pos="1403"/>
        </w:tabs>
        <w:autoSpaceDE w:val="0"/>
        <w:autoSpaceDN w:val="0"/>
        <w:spacing w:before="0" w:after="0"/>
        <w:ind w:right="618" w:firstLine="0"/>
        <w:contextualSpacing w:val="0"/>
        <w:rPr>
          <w:rFonts w:ascii="Arial" w:hAnsi="Arial" w:cs="Arial"/>
          <w:sz w:val="19"/>
        </w:rPr>
      </w:pPr>
      <w:r w:rsidRPr="008F38B1">
        <w:rPr>
          <w:rFonts w:ascii="Arial" w:hAnsi="Arial" w:cs="Arial"/>
          <w:w w:val="90"/>
          <w:sz w:val="19"/>
        </w:rPr>
        <w:t>Exporters having opted for calculation on an average basis shall consistently apply such a method during the year</w:t>
      </w:r>
      <w:r w:rsidRPr="008F38B1">
        <w:rPr>
          <w:rFonts w:ascii="Arial" w:hAnsi="Arial" w:cs="Arial"/>
          <w:sz w:val="19"/>
        </w:rPr>
        <w:t xml:space="preserve"> </w:t>
      </w:r>
      <w:r w:rsidRPr="008F38B1">
        <w:rPr>
          <w:rFonts w:ascii="Arial" w:hAnsi="Arial" w:cs="Arial"/>
          <w:spacing w:val="-4"/>
          <w:sz w:val="19"/>
        </w:rPr>
        <w:t>following the fiscal year of reference, or, where appropriate, during the year following the shorter period used as a</w:t>
      </w:r>
      <w:r w:rsidRPr="008F38B1">
        <w:rPr>
          <w:rFonts w:ascii="Arial" w:hAnsi="Arial" w:cs="Arial"/>
          <w:sz w:val="19"/>
        </w:rPr>
        <w:t xml:space="preserve"> </w:t>
      </w:r>
      <w:r w:rsidRPr="008F38B1">
        <w:rPr>
          <w:rFonts w:ascii="Arial" w:hAnsi="Arial" w:cs="Arial"/>
          <w:w w:val="90"/>
          <w:sz w:val="19"/>
        </w:rPr>
        <w:t>reference.</w:t>
      </w:r>
      <w:r w:rsidRPr="008F38B1">
        <w:rPr>
          <w:rFonts w:ascii="Arial" w:hAnsi="Arial" w:cs="Arial"/>
          <w:sz w:val="19"/>
        </w:rPr>
        <w:t xml:space="preserve"> </w:t>
      </w:r>
      <w:r w:rsidRPr="008F38B1">
        <w:rPr>
          <w:rFonts w:ascii="Arial" w:hAnsi="Arial" w:cs="Arial"/>
          <w:w w:val="90"/>
          <w:sz w:val="19"/>
        </w:rPr>
        <w:t>They</w:t>
      </w:r>
      <w:r w:rsidRPr="008F38B1">
        <w:rPr>
          <w:rFonts w:ascii="Arial" w:hAnsi="Arial" w:cs="Arial"/>
          <w:sz w:val="19"/>
        </w:rPr>
        <w:t xml:space="preserve"> </w:t>
      </w:r>
      <w:r w:rsidRPr="008F38B1">
        <w:rPr>
          <w:rFonts w:ascii="Arial" w:hAnsi="Arial" w:cs="Arial"/>
          <w:w w:val="90"/>
          <w:sz w:val="19"/>
        </w:rPr>
        <w:t>may cease</w:t>
      </w:r>
      <w:r w:rsidRPr="008F38B1">
        <w:rPr>
          <w:rFonts w:ascii="Arial" w:hAnsi="Arial" w:cs="Arial"/>
          <w:sz w:val="19"/>
        </w:rPr>
        <w:t xml:space="preserve"> </w:t>
      </w:r>
      <w:r w:rsidRPr="008F38B1">
        <w:rPr>
          <w:rFonts w:ascii="Arial" w:hAnsi="Arial" w:cs="Arial"/>
          <w:w w:val="90"/>
          <w:sz w:val="19"/>
        </w:rPr>
        <w:t>to</w:t>
      </w:r>
      <w:r w:rsidRPr="008F38B1">
        <w:rPr>
          <w:rFonts w:ascii="Arial" w:hAnsi="Arial" w:cs="Arial"/>
          <w:sz w:val="19"/>
        </w:rPr>
        <w:t xml:space="preserve"> </w:t>
      </w:r>
      <w:r w:rsidRPr="008F38B1">
        <w:rPr>
          <w:rFonts w:ascii="Arial" w:hAnsi="Arial" w:cs="Arial"/>
          <w:w w:val="90"/>
          <w:sz w:val="19"/>
        </w:rPr>
        <w:t>apply</w:t>
      </w:r>
      <w:r w:rsidRPr="008F38B1">
        <w:rPr>
          <w:rFonts w:ascii="Arial" w:hAnsi="Arial" w:cs="Arial"/>
          <w:sz w:val="19"/>
        </w:rPr>
        <w:t xml:space="preserve"> </w:t>
      </w:r>
      <w:r w:rsidRPr="008F38B1">
        <w:rPr>
          <w:rFonts w:ascii="Arial" w:hAnsi="Arial" w:cs="Arial"/>
          <w:w w:val="90"/>
          <w:sz w:val="19"/>
        </w:rPr>
        <w:t>such</w:t>
      </w:r>
      <w:r w:rsidRPr="008F38B1">
        <w:rPr>
          <w:rFonts w:ascii="Arial" w:hAnsi="Arial" w:cs="Arial"/>
          <w:sz w:val="19"/>
        </w:rPr>
        <w:t xml:space="preserve"> </w:t>
      </w:r>
      <w:r w:rsidRPr="008F38B1">
        <w:rPr>
          <w:rFonts w:ascii="Arial" w:hAnsi="Arial" w:cs="Arial"/>
          <w:w w:val="90"/>
          <w:sz w:val="19"/>
        </w:rPr>
        <w:t>a</w:t>
      </w:r>
      <w:r w:rsidRPr="008F38B1">
        <w:rPr>
          <w:rFonts w:ascii="Arial" w:hAnsi="Arial" w:cs="Arial"/>
          <w:sz w:val="19"/>
        </w:rPr>
        <w:t xml:space="preserve"> </w:t>
      </w:r>
      <w:r w:rsidRPr="008F38B1">
        <w:rPr>
          <w:rFonts w:ascii="Arial" w:hAnsi="Arial" w:cs="Arial"/>
          <w:w w:val="90"/>
          <w:sz w:val="19"/>
        </w:rPr>
        <w:t>method</w:t>
      </w:r>
      <w:r w:rsidRPr="008F38B1">
        <w:rPr>
          <w:rFonts w:ascii="Arial" w:hAnsi="Arial" w:cs="Arial"/>
          <w:sz w:val="19"/>
        </w:rPr>
        <w:t xml:space="preserve"> </w:t>
      </w:r>
      <w:r w:rsidRPr="008F38B1">
        <w:rPr>
          <w:rFonts w:ascii="Arial" w:hAnsi="Arial" w:cs="Arial"/>
          <w:w w:val="90"/>
          <w:sz w:val="19"/>
        </w:rPr>
        <w:t>where</w:t>
      </w:r>
      <w:r w:rsidRPr="008F38B1">
        <w:rPr>
          <w:rFonts w:ascii="Arial" w:hAnsi="Arial" w:cs="Arial"/>
          <w:sz w:val="19"/>
        </w:rPr>
        <w:t xml:space="preserve"> </w:t>
      </w:r>
      <w:r w:rsidRPr="008F38B1">
        <w:rPr>
          <w:rFonts w:ascii="Arial" w:hAnsi="Arial" w:cs="Arial"/>
          <w:w w:val="90"/>
          <w:sz w:val="19"/>
        </w:rPr>
        <w:t>during</w:t>
      </w:r>
      <w:r w:rsidRPr="008F38B1">
        <w:rPr>
          <w:rFonts w:ascii="Arial" w:hAnsi="Arial" w:cs="Arial"/>
          <w:sz w:val="19"/>
        </w:rPr>
        <w:t xml:space="preserve"> </w:t>
      </w:r>
      <w:r w:rsidRPr="008F38B1">
        <w:rPr>
          <w:rFonts w:ascii="Arial" w:hAnsi="Arial" w:cs="Arial"/>
          <w:w w:val="90"/>
          <w:sz w:val="19"/>
        </w:rPr>
        <w:t>a</w:t>
      </w:r>
      <w:r w:rsidRPr="008F38B1">
        <w:rPr>
          <w:rFonts w:ascii="Arial" w:hAnsi="Arial" w:cs="Arial"/>
          <w:sz w:val="19"/>
        </w:rPr>
        <w:t xml:space="preserve"> </w:t>
      </w:r>
      <w:r w:rsidRPr="008F38B1">
        <w:rPr>
          <w:rFonts w:ascii="Arial" w:hAnsi="Arial" w:cs="Arial"/>
          <w:w w:val="90"/>
          <w:sz w:val="19"/>
        </w:rPr>
        <w:t>given</w:t>
      </w:r>
      <w:r w:rsidRPr="008F38B1">
        <w:rPr>
          <w:rFonts w:ascii="Arial" w:hAnsi="Arial" w:cs="Arial"/>
          <w:sz w:val="19"/>
        </w:rPr>
        <w:t xml:space="preserve"> </w:t>
      </w:r>
      <w:r w:rsidRPr="008F38B1">
        <w:rPr>
          <w:rFonts w:ascii="Arial" w:hAnsi="Arial" w:cs="Arial"/>
          <w:w w:val="90"/>
          <w:sz w:val="19"/>
        </w:rPr>
        <w:t>fiscal</w:t>
      </w:r>
      <w:r w:rsidRPr="008F38B1">
        <w:rPr>
          <w:rFonts w:ascii="Arial" w:hAnsi="Arial" w:cs="Arial"/>
          <w:sz w:val="19"/>
        </w:rPr>
        <w:t xml:space="preserve"> </w:t>
      </w:r>
      <w:r w:rsidRPr="008F38B1">
        <w:rPr>
          <w:rFonts w:ascii="Arial" w:hAnsi="Arial" w:cs="Arial"/>
          <w:w w:val="90"/>
          <w:sz w:val="19"/>
        </w:rPr>
        <w:t>year,</w:t>
      </w:r>
      <w:r w:rsidRPr="008F38B1">
        <w:rPr>
          <w:rFonts w:ascii="Arial" w:hAnsi="Arial" w:cs="Arial"/>
          <w:sz w:val="19"/>
        </w:rPr>
        <w:t xml:space="preserve"> </w:t>
      </w:r>
      <w:r w:rsidRPr="008F38B1">
        <w:rPr>
          <w:rFonts w:ascii="Arial" w:hAnsi="Arial" w:cs="Arial"/>
          <w:w w:val="90"/>
          <w:sz w:val="19"/>
        </w:rPr>
        <w:t>or</w:t>
      </w:r>
      <w:r w:rsidRPr="008F38B1">
        <w:rPr>
          <w:rFonts w:ascii="Arial" w:hAnsi="Arial" w:cs="Arial"/>
          <w:sz w:val="19"/>
        </w:rPr>
        <w:t xml:space="preserve"> </w:t>
      </w:r>
      <w:r w:rsidRPr="008F38B1">
        <w:rPr>
          <w:rFonts w:ascii="Arial" w:hAnsi="Arial" w:cs="Arial"/>
          <w:w w:val="90"/>
          <w:sz w:val="19"/>
        </w:rPr>
        <w:t>a</w:t>
      </w:r>
      <w:r w:rsidRPr="008F38B1">
        <w:rPr>
          <w:rFonts w:ascii="Arial" w:hAnsi="Arial" w:cs="Arial"/>
          <w:sz w:val="19"/>
        </w:rPr>
        <w:t xml:space="preserve"> </w:t>
      </w:r>
      <w:r w:rsidRPr="008F38B1">
        <w:rPr>
          <w:rFonts w:ascii="Arial" w:hAnsi="Arial" w:cs="Arial"/>
          <w:w w:val="90"/>
          <w:sz w:val="19"/>
        </w:rPr>
        <w:t>shorter</w:t>
      </w:r>
      <w:r w:rsidRPr="008F38B1">
        <w:rPr>
          <w:rFonts w:ascii="Arial" w:hAnsi="Arial" w:cs="Arial"/>
          <w:sz w:val="19"/>
        </w:rPr>
        <w:t xml:space="preserve"> </w:t>
      </w:r>
      <w:r w:rsidRPr="008F38B1">
        <w:rPr>
          <w:rFonts w:ascii="Arial" w:hAnsi="Arial" w:cs="Arial"/>
          <w:w w:val="90"/>
          <w:sz w:val="19"/>
        </w:rPr>
        <w:t>representative</w:t>
      </w:r>
      <w:r w:rsidRPr="008F38B1">
        <w:rPr>
          <w:rFonts w:ascii="Arial" w:hAnsi="Arial" w:cs="Arial"/>
          <w:sz w:val="19"/>
        </w:rPr>
        <w:t xml:space="preserve"> </w:t>
      </w:r>
      <w:r w:rsidRPr="008F38B1">
        <w:rPr>
          <w:rFonts w:ascii="Arial" w:hAnsi="Arial" w:cs="Arial"/>
          <w:w w:val="90"/>
          <w:sz w:val="19"/>
        </w:rPr>
        <w:t>period</w:t>
      </w:r>
      <w:r w:rsidRPr="008F38B1">
        <w:rPr>
          <w:rFonts w:ascii="Arial" w:hAnsi="Arial" w:cs="Arial"/>
          <w:spacing w:val="80"/>
          <w:sz w:val="19"/>
        </w:rPr>
        <w:t xml:space="preserve"> </w:t>
      </w:r>
      <w:r w:rsidRPr="008F38B1">
        <w:rPr>
          <w:rFonts w:ascii="Arial" w:hAnsi="Arial" w:cs="Arial"/>
          <w:spacing w:val="-2"/>
          <w:sz w:val="19"/>
        </w:rPr>
        <w:t>of</w:t>
      </w:r>
      <w:r w:rsidRPr="008F38B1">
        <w:rPr>
          <w:rFonts w:ascii="Arial" w:hAnsi="Arial" w:cs="Arial"/>
          <w:spacing w:val="-8"/>
          <w:sz w:val="19"/>
        </w:rPr>
        <w:t xml:space="preserve"> </w:t>
      </w:r>
      <w:r w:rsidRPr="008F38B1">
        <w:rPr>
          <w:rFonts w:ascii="Arial" w:hAnsi="Arial" w:cs="Arial"/>
          <w:spacing w:val="-2"/>
          <w:sz w:val="19"/>
        </w:rPr>
        <w:t>no</w:t>
      </w:r>
      <w:r w:rsidRPr="008F38B1">
        <w:rPr>
          <w:rFonts w:ascii="Arial" w:hAnsi="Arial" w:cs="Arial"/>
          <w:spacing w:val="-8"/>
          <w:sz w:val="19"/>
        </w:rPr>
        <w:t xml:space="preserve"> </w:t>
      </w:r>
      <w:r w:rsidRPr="008F38B1">
        <w:rPr>
          <w:rFonts w:ascii="Arial" w:hAnsi="Arial" w:cs="Arial"/>
          <w:spacing w:val="-2"/>
          <w:sz w:val="19"/>
        </w:rPr>
        <w:t>less</w:t>
      </w:r>
      <w:r w:rsidRPr="008F38B1">
        <w:rPr>
          <w:rFonts w:ascii="Arial" w:hAnsi="Arial" w:cs="Arial"/>
          <w:spacing w:val="-8"/>
          <w:sz w:val="19"/>
        </w:rPr>
        <w:t xml:space="preserve"> </w:t>
      </w:r>
      <w:r w:rsidRPr="008F38B1">
        <w:rPr>
          <w:rFonts w:ascii="Arial" w:hAnsi="Arial" w:cs="Arial"/>
          <w:spacing w:val="-2"/>
          <w:sz w:val="19"/>
        </w:rPr>
        <w:t>than</w:t>
      </w:r>
      <w:r w:rsidRPr="008F38B1">
        <w:rPr>
          <w:rFonts w:ascii="Arial" w:hAnsi="Arial" w:cs="Arial"/>
          <w:spacing w:val="-8"/>
          <w:sz w:val="19"/>
        </w:rPr>
        <w:t xml:space="preserve"> </w:t>
      </w:r>
      <w:r w:rsidRPr="008F38B1">
        <w:rPr>
          <w:rFonts w:ascii="Arial" w:hAnsi="Arial" w:cs="Arial"/>
          <w:spacing w:val="-2"/>
          <w:sz w:val="19"/>
        </w:rPr>
        <w:t>three</w:t>
      </w:r>
      <w:r w:rsidRPr="008F38B1">
        <w:rPr>
          <w:rFonts w:ascii="Arial" w:hAnsi="Arial" w:cs="Arial"/>
          <w:spacing w:val="-8"/>
          <w:sz w:val="19"/>
        </w:rPr>
        <w:t xml:space="preserve"> </w:t>
      </w:r>
      <w:r w:rsidRPr="008F38B1">
        <w:rPr>
          <w:rFonts w:ascii="Arial" w:hAnsi="Arial" w:cs="Arial"/>
          <w:spacing w:val="-2"/>
          <w:sz w:val="19"/>
        </w:rPr>
        <w:t>months,</w:t>
      </w:r>
      <w:r w:rsidRPr="008F38B1">
        <w:rPr>
          <w:rFonts w:ascii="Arial" w:hAnsi="Arial" w:cs="Arial"/>
          <w:spacing w:val="-8"/>
          <w:sz w:val="19"/>
        </w:rPr>
        <w:t xml:space="preserve"> </w:t>
      </w:r>
      <w:r w:rsidRPr="008F38B1">
        <w:rPr>
          <w:rFonts w:ascii="Arial" w:hAnsi="Arial" w:cs="Arial"/>
          <w:spacing w:val="-2"/>
          <w:sz w:val="19"/>
        </w:rPr>
        <w:t>they</w:t>
      </w:r>
      <w:r w:rsidRPr="008F38B1">
        <w:rPr>
          <w:rFonts w:ascii="Arial" w:hAnsi="Arial" w:cs="Arial"/>
          <w:spacing w:val="-8"/>
          <w:sz w:val="19"/>
        </w:rPr>
        <w:t xml:space="preserve"> </w:t>
      </w:r>
      <w:r w:rsidRPr="008F38B1">
        <w:rPr>
          <w:rFonts w:ascii="Arial" w:hAnsi="Arial" w:cs="Arial"/>
          <w:spacing w:val="-2"/>
          <w:sz w:val="19"/>
        </w:rPr>
        <w:t>record</w:t>
      </w:r>
      <w:r w:rsidRPr="008F38B1">
        <w:rPr>
          <w:rFonts w:ascii="Arial" w:hAnsi="Arial" w:cs="Arial"/>
          <w:spacing w:val="-8"/>
          <w:sz w:val="19"/>
        </w:rPr>
        <w:t xml:space="preserve"> </w:t>
      </w:r>
      <w:r w:rsidRPr="008F38B1">
        <w:rPr>
          <w:rFonts w:ascii="Arial" w:hAnsi="Arial" w:cs="Arial"/>
          <w:spacing w:val="-2"/>
          <w:sz w:val="19"/>
        </w:rPr>
        <w:t>that</w:t>
      </w:r>
      <w:r w:rsidRPr="008F38B1">
        <w:rPr>
          <w:rFonts w:ascii="Arial" w:hAnsi="Arial" w:cs="Arial"/>
          <w:spacing w:val="-8"/>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fluctuations</w:t>
      </w:r>
      <w:r w:rsidRPr="008F38B1">
        <w:rPr>
          <w:rFonts w:ascii="Arial" w:hAnsi="Arial" w:cs="Arial"/>
          <w:spacing w:val="-8"/>
          <w:sz w:val="19"/>
        </w:rPr>
        <w:t xml:space="preserve"> </w:t>
      </w:r>
      <w:r w:rsidRPr="008F38B1">
        <w:rPr>
          <w:rFonts w:ascii="Arial" w:hAnsi="Arial" w:cs="Arial"/>
          <w:spacing w:val="-2"/>
          <w:sz w:val="19"/>
        </w:rPr>
        <w:t>in</w:t>
      </w:r>
      <w:r w:rsidRPr="008F38B1">
        <w:rPr>
          <w:rFonts w:ascii="Arial" w:hAnsi="Arial" w:cs="Arial"/>
          <w:spacing w:val="-8"/>
          <w:sz w:val="19"/>
        </w:rPr>
        <w:t xml:space="preserve"> </w:t>
      </w:r>
      <w:r w:rsidRPr="008F38B1">
        <w:rPr>
          <w:rFonts w:ascii="Arial" w:hAnsi="Arial" w:cs="Arial"/>
          <w:spacing w:val="-2"/>
          <w:sz w:val="19"/>
        </w:rPr>
        <w:t>costs</w:t>
      </w:r>
      <w:r w:rsidRPr="008F38B1">
        <w:rPr>
          <w:rFonts w:ascii="Arial" w:hAnsi="Arial" w:cs="Arial"/>
          <w:spacing w:val="-8"/>
          <w:sz w:val="19"/>
        </w:rPr>
        <w:t xml:space="preserve"> </w:t>
      </w:r>
      <w:r w:rsidRPr="008F38B1">
        <w:rPr>
          <w:rFonts w:ascii="Arial" w:hAnsi="Arial" w:cs="Arial"/>
          <w:spacing w:val="-2"/>
          <w:sz w:val="19"/>
        </w:rPr>
        <w:t>or</w:t>
      </w:r>
      <w:r w:rsidRPr="008F38B1">
        <w:rPr>
          <w:rFonts w:ascii="Arial" w:hAnsi="Arial" w:cs="Arial"/>
          <w:spacing w:val="-8"/>
          <w:sz w:val="19"/>
        </w:rPr>
        <w:t xml:space="preserve"> </w:t>
      </w:r>
      <w:r w:rsidRPr="008F38B1">
        <w:rPr>
          <w:rFonts w:ascii="Arial" w:hAnsi="Arial" w:cs="Arial"/>
          <w:spacing w:val="-2"/>
          <w:sz w:val="19"/>
        </w:rPr>
        <w:t>currency</w:t>
      </w:r>
      <w:r w:rsidRPr="008F38B1">
        <w:rPr>
          <w:rFonts w:ascii="Arial" w:hAnsi="Arial" w:cs="Arial"/>
          <w:spacing w:val="-8"/>
          <w:sz w:val="19"/>
        </w:rPr>
        <w:t xml:space="preserve"> </w:t>
      </w:r>
      <w:r w:rsidRPr="008F38B1">
        <w:rPr>
          <w:rFonts w:ascii="Arial" w:hAnsi="Arial" w:cs="Arial"/>
          <w:spacing w:val="-2"/>
          <w:sz w:val="19"/>
        </w:rPr>
        <w:t>rates</w:t>
      </w:r>
      <w:r w:rsidRPr="008F38B1">
        <w:rPr>
          <w:rFonts w:ascii="Arial" w:hAnsi="Arial" w:cs="Arial"/>
          <w:spacing w:val="-9"/>
          <w:sz w:val="19"/>
        </w:rPr>
        <w:t xml:space="preserve"> </w:t>
      </w:r>
      <w:r w:rsidRPr="008F38B1">
        <w:rPr>
          <w:rFonts w:ascii="Arial" w:hAnsi="Arial" w:cs="Arial"/>
          <w:spacing w:val="-2"/>
          <w:sz w:val="19"/>
        </w:rPr>
        <w:t>which</w:t>
      </w:r>
      <w:r w:rsidRPr="008F38B1">
        <w:rPr>
          <w:rFonts w:ascii="Arial" w:hAnsi="Arial" w:cs="Arial"/>
          <w:spacing w:val="-8"/>
          <w:sz w:val="19"/>
        </w:rPr>
        <w:t xml:space="preserve"> </w:t>
      </w:r>
      <w:r w:rsidRPr="008F38B1">
        <w:rPr>
          <w:rFonts w:ascii="Arial" w:hAnsi="Arial" w:cs="Arial"/>
          <w:spacing w:val="-2"/>
          <w:sz w:val="19"/>
        </w:rPr>
        <w:t>justified</w:t>
      </w:r>
      <w:r w:rsidRPr="008F38B1">
        <w:rPr>
          <w:rFonts w:ascii="Arial" w:hAnsi="Arial" w:cs="Arial"/>
          <w:spacing w:val="-8"/>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use</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z w:val="19"/>
        </w:rPr>
        <w:t xml:space="preserve"> such</w:t>
      </w:r>
      <w:r w:rsidRPr="008F38B1">
        <w:rPr>
          <w:rFonts w:ascii="Arial" w:hAnsi="Arial" w:cs="Arial"/>
          <w:spacing w:val="-6"/>
          <w:sz w:val="19"/>
        </w:rPr>
        <w:t xml:space="preserve"> </w:t>
      </w:r>
      <w:r w:rsidRPr="008F38B1">
        <w:rPr>
          <w:rFonts w:ascii="Arial" w:hAnsi="Arial" w:cs="Arial"/>
          <w:sz w:val="19"/>
        </w:rPr>
        <w:t>a</w:t>
      </w:r>
      <w:r w:rsidRPr="008F38B1">
        <w:rPr>
          <w:rFonts w:ascii="Arial" w:hAnsi="Arial" w:cs="Arial"/>
          <w:spacing w:val="-6"/>
          <w:sz w:val="19"/>
        </w:rPr>
        <w:t xml:space="preserve"> </w:t>
      </w:r>
      <w:r w:rsidRPr="008F38B1">
        <w:rPr>
          <w:rFonts w:ascii="Arial" w:hAnsi="Arial" w:cs="Arial"/>
          <w:sz w:val="19"/>
        </w:rPr>
        <w:t>method</w:t>
      </w:r>
      <w:r w:rsidRPr="008F38B1">
        <w:rPr>
          <w:rFonts w:ascii="Arial" w:hAnsi="Arial" w:cs="Arial"/>
          <w:spacing w:val="-5"/>
          <w:sz w:val="19"/>
        </w:rPr>
        <w:t xml:space="preserve"> </w:t>
      </w:r>
      <w:r w:rsidRPr="008F38B1">
        <w:rPr>
          <w:rFonts w:ascii="Arial" w:hAnsi="Arial" w:cs="Arial"/>
          <w:sz w:val="19"/>
        </w:rPr>
        <w:t>have</w:t>
      </w:r>
      <w:r w:rsidRPr="008F38B1">
        <w:rPr>
          <w:rFonts w:ascii="Arial" w:hAnsi="Arial" w:cs="Arial"/>
          <w:spacing w:val="-5"/>
          <w:sz w:val="19"/>
        </w:rPr>
        <w:t xml:space="preserve"> </w:t>
      </w:r>
      <w:r w:rsidRPr="008F38B1">
        <w:rPr>
          <w:rFonts w:ascii="Arial" w:hAnsi="Arial" w:cs="Arial"/>
          <w:sz w:val="19"/>
        </w:rPr>
        <w:t>ceased.</w:t>
      </w:r>
    </w:p>
    <w:p w:rsidR="00C75D43" w:rsidRPr="008F38B1" w:rsidRDefault="00C75D43" w:rsidP="00A7117A">
      <w:pPr>
        <w:pStyle w:val="BodyText"/>
        <w:spacing w:after="0"/>
        <w:rPr>
          <w:rFonts w:ascii="Arial" w:hAnsi="Arial" w:cs="Arial"/>
        </w:rPr>
      </w:pPr>
    </w:p>
    <w:p w:rsidR="00C75D43" w:rsidRPr="008F38B1" w:rsidRDefault="00C75D43" w:rsidP="005D3094">
      <w:pPr>
        <w:pStyle w:val="ListParagraph"/>
        <w:widowControl w:val="0"/>
        <w:numPr>
          <w:ilvl w:val="0"/>
          <w:numId w:val="158"/>
        </w:numPr>
        <w:tabs>
          <w:tab w:val="left" w:pos="1403"/>
        </w:tabs>
        <w:autoSpaceDE w:val="0"/>
        <w:autoSpaceDN w:val="0"/>
        <w:spacing w:before="0" w:after="0"/>
        <w:ind w:right="618" w:firstLine="0"/>
        <w:contextualSpacing w:val="0"/>
        <w:rPr>
          <w:rFonts w:ascii="Arial" w:hAnsi="Arial" w:cs="Arial"/>
          <w:sz w:val="19"/>
        </w:rPr>
      </w:pPr>
      <w:r w:rsidRPr="008F38B1">
        <w:rPr>
          <w:rFonts w:ascii="Arial" w:hAnsi="Arial" w:cs="Arial"/>
          <w:spacing w:val="-4"/>
          <w:sz w:val="19"/>
        </w:rPr>
        <w:t>The averages referred to in paragraph 4 shall be used as the ex-works price and the value of non-originating</w:t>
      </w:r>
      <w:r w:rsidRPr="008F38B1">
        <w:rPr>
          <w:rFonts w:ascii="Arial" w:hAnsi="Arial" w:cs="Arial"/>
          <w:sz w:val="19"/>
        </w:rPr>
        <w:t xml:space="preserve"> </w:t>
      </w:r>
      <w:r w:rsidRPr="008F38B1">
        <w:rPr>
          <w:rFonts w:ascii="Arial" w:hAnsi="Arial" w:cs="Arial"/>
          <w:spacing w:val="-2"/>
          <w:sz w:val="19"/>
        </w:rPr>
        <w:t>materials</w:t>
      </w:r>
      <w:r w:rsidRPr="008F38B1">
        <w:rPr>
          <w:rFonts w:ascii="Arial" w:hAnsi="Arial" w:cs="Arial"/>
          <w:spacing w:val="-5"/>
          <w:sz w:val="19"/>
        </w:rPr>
        <w:t xml:space="preserve"> </w:t>
      </w:r>
      <w:r w:rsidRPr="008F38B1">
        <w:rPr>
          <w:rFonts w:ascii="Arial" w:hAnsi="Arial" w:cs="Arial"/>
          <w:spacing w:val="-2"/>
          <w:sz w:val="19"/>
        </w:rPr>
        <w:t>respectively,</w:t>
      </w:r>
      <w:r w:rsidRPr="008F38B1">
        <w:rPr>
          <w:rFonts w:ascii="Arial" w:hAnsi="Arial" w:cs="Arial"/>
          <w:spacing w:val="-5"/>
          <w:sz w:val="19"/>
        </w:rPr>
        <w:t xml:space="preserve"> </w:t>
      </w:r>
      <w:r w:rsidRPr="008F38B1">
        <w:rPr>
          <w:rFonts w:ascii="Arial" w:hAnsi="Arial" w:cs="Arial"/>
          <w:spacing w:val="-2"/>
          <w:sz w:val="19"/>
        </w:rPr>
        <w:t>for</w:t>
      </w:r>
      <w:r w:rsidRPr="008F38B1">
        <w:rPr>
          <w:rFonts w:ascii="Arial" w:hAnsi="Arial" w:cs="Arial"/>
          <w:spacing w:val="-3"/>
          <w:sz w:val="19"/>
        </w:rPr>
        <w:t xml:space="preserve"> </w:t>
      </w:r>
      <w:r w:rsidRPr="008F38B1">
        <w:rPr>
          <w:rFonts w:ascii="Arial" w:hAnsi="Arial" w:cs="Arial"/>
          <w:spacing w:val="-2"/>
          <w:sz w:val="19"/>
        </w:rPr>
        <w:t>the</w:t>
      </w:r>
      <w:r w:rsidRPr="008F38B1">
        <w:rPr>
          <w:rFonts w:ascii="Arial" w:hAnsi="Arial" w:cs="Arial"/>
          <w:spacing w:val="-5"/>
          <w:sz w:val="19"/>
        </w:rPr>
        <w:t xml:space="preserve"> </w:t>
      </w:r>
      <w:r w:rsidRPr="008F38B1">
        <w:rPr>
          <w:rFonts w:ascii="Arial" w:hAnsi="Arial" w:cs="Arial"/>
          <w:spacing w:val="-2"/>
          <w:sz w:val="19"/>
        </w:rPr>
        <w:t>purpose</w:t>
      </w:r>
      <w:r w:rsidRPr="008F38B1">
        <w:rPr>
          <w:rFonts w:ascii="Arial" w:hAnsi="Arial" w:cs="Arial"/>
          <w:spacing w:val="-5"/>
          <w:sz w:val="19"/>
        </w:rPr>
        <w:t xml:space="preserve"> </w:t>
      </w:r>
      <w:r w:rsidRPr="008F38B1">
        <w:rPr>
          <w:rFonts w:ascii="Arial" w:hAnsi="Arial" w:cs="Arial"/>
          <w:spacing w:val="-2"/>
          <w:sz w:val="19"/>
        </w:rPr>
        <w:t>of</w:t>
      </w:r>
      <w:r w:rsidRPr="008F38B1">
        <w:rPr>
          <w:rFonts w:ascii="Arial" w:hAnsi="Arial" w:cs="Arial"/>
          <w:spacing w:val="-6"/>
          <w:sz w:val="19"/>
        </w:rPr>
        <w:t xml:space="preserve"> </w:t>
      </w:r>
      <w:r w:rsidRPr="008F38B1">
        <w:rPr>
          <w:rFonts w:ascii="Arial" w:hAnsi="Arial" w:cs="Arial"/>
          <w:spacing w:val="-2"/>
          <w:sz w:val="19"/>
        </w:rPr>
        <w:t>establishing</w:t>
      </w:r>
      <w:r w:rsidRPr="008F38B1">
        <w:rPr>
          <w:rFonts w:ascii="Arial" w:hAnsi="Arial" w:cs="Arial"/>
          <w:spacing w:val="-5"/>
          <w:sz w:val="19"/>
        </w:rPr>
        <w:t xml:space="preserve"> </w:t>
      </w:r>
      <w:r w:rsidRPr="008F38B1">
        <w:rPr>
          <w:rFonts w:ascii="Arial" w:hAnsi="Arial" w:cs="Arial"/>
          <w:spacing w:val="-2"/>
          <w:sz w:val="19"/>
        </w:rPr>
        <w:t>compliance</w:t>
      </w:r>
      <w:r w:rsidRPr="008F38B1">
        <w:rPr>
          <w:rFonts w:ascii="Arial" w:hAnsi="Arial" w:cs="Arial"/>
          <w:spacing w:val="-6"/>
          <w:sz w:val="19"/>
        </w:rPr>
        <w:t xml:space="preserve"> </w:t>
      </w:r>
      <w:r w:rsidRPr="008F38B1">
        <w:rPr>
          <w:rFonts w:ascii="Arial" w:hAnsi="Arial" w:cs="Arial"/>
          <w:spacing w:val="-2"/>
          <w:sz w:val="19"/>
        </w:rPr>
        <w:t>with</w:t>
      </w:r>
      <w:r w:rsidRPr="008F38B1">
        <w:rPr>
          <w:rFonts w:ascii="Arial" w:hAnsi="Arial" w:cs="Arial"/>
          <w:spacing w:val="-5"/>
          <w:sz w:val="19"/>
        </w:rPr>
        <w:t xml:space="preserve"> </w:t>
      </w:r>
      <w:r w:rsidRPr="008F38B1">
        <w:rPr>
          <w:rFonts w:ascii="Arial" w:hAnsi="Arial" w:cs="Arial"/>
          <w:spacing w:val="-2"/>
          <w:sz w:val="19"/>
        </w:rPr>
        <w:t>the</w:t>
      </w:r>
      <w:r w:rsidRPr="008F38B1">
        <w:rPr>
          <w:rFonts w:ascii="Arial" w:hAnsi="Arial" w:cs="Arial"/>
          <w:spacing w:val="-5"/>
          <w:sz w:val="19"/>
        </w:rPr>
        <w:t xml:space="preserve"> </w:t>
      </w:r>
      <w:r w:rsidRPr="008F38B1">
        <w:rPr>
          <w:rFonts w:ascii="Arial" w:hAnsi="Arial" w:cs="Arial"/>
          <w:spacing w:val="-2"/>
          <w:sz w:val="19"/>
        </w:rPr>
        <w:t>maximum</w:t>
      </w:r>
      <w:r w:rsidRPr="008F38B1">
        <w:rPr>
          <w:rFonts w:ascii="Arial" w:hAnsi="Arial" w:cs="Arial"/>
          <w:spacing w:val="-5"/>
          <w:sz w:val="19"/>
        </w:rPr>
        <w:t xml:space="preserve"> </w:t>
      </w:r>
      <w:r w:rsidRPr="008F38B1">
        <w:rPr>
          <w:rFonts w:ascii="Arial" w:hAnsi="Arial" w:cs="Arial"/>
          <w:spacing w:val="-2"/>
          <w:sz w:val="19"/>
        </w:rPr>
        <w:t>content</w:t>
      </w:r>
      <w:r w:rsidRPr="008F38B1">
        <w:rPr>
          <w:rFonts w:ascii="Arial" w:hAnsi="Arial" w:cs="Arial"/>
          <w:spacing w:val="-6"/>
          <w:sz w:val="19"/>
        </w:rPr>
        <w:t xml:space="preserve"> </w:t>
      </w:r>
      <w:r w:rsidRPr="008F38B1">
        <w:rPr>
          <w:rFonts w:ascii="Arial" w:hAnsi="Arial" w:cs="Arial"/>
          <w:spacing w:val="-2"/>
          <w:sz w:val="19"/>
        </w:rPr>
        <w:t>of</w:t>
      </w:r>
      <w:r w:rsidRPr="008F38B1">
        <w:rPr>
          <w:rFonts w:ascii="Arial" w:hAnsi="Arial" w:cs="Arial"/>
          <w:spacing w:val="-5"/>
          <w:sz w:val="19"/>
        </w:rPr>
        <w:t xml:space="preserve"> </w:t>
      </w:r>
      <w:r w:rsidRPr="008F38B1">
        <w:rPr>
          <w:rFonts w:ascii="Arial" w:hAnsi="Arial" w:cs="Arial"/>
          <w:spacing w:val="-2"/>
          <w:sz w:val="19"/>
        </w:rPr>
        <w:t>non-originating</w:t>
      </w:r>
      <w:r w:rsidRPr="008F38B1">
        <w:rPr>
          <w:rFonts w:ascii="Arial" w:hAnsi="Arial" w:cs="Arial"/>
          <w:sz w:val="19"/>
        </w:rPr>
        <w:t xml:space="preserve"> </w:t>
      </w:r>
      <w:r w:rsidRPr="008F38B1">
        <w:rPr>
          <w:rFonts w:ascii="Arial" w:hAnsi="Arial" w:cs="Arial"/>
          <w:spacing w:val="-2"/>
          <w:sz w:val="19"/>
        </w:rPr>
        <w:t>materials.</w:t>
      </w:r>
    </w:p>
    <w:p w:rsidR="00C75D43" w:rsidRPr="008F38B1" w:rsidRDefault="00C75D43" w:rsidP="00391329">
      <w:pPr>
        <w:keepNext/>
        <w:ind w:left="965"/>
        <w:rPr>
          <w:rFonts w:ascii="Arial" w:hAnsi="Arial" w:cs="Arial"/>
          <w:i/>
          <w:sz w:val="19"/>
        </w:rPr>
      </w:pPr>
      <w:r w:rsidRPr="008F38B1">
        <w:rPr>
          <w:rFonts w:ascii="Arial" w:hAnsi="Arial" w:cs="Arial"/>
          <w:i/>
          <w:w w:val="85"/>
          <w:sz w:val="19"/>
        </w:rPr>
        <w:lastRenderedPageBreak/>
        <w:t>Article</w:t>
      </w:r>
      <w:r w:rsidRPr="008F38B1">
        <w:rPr>
          <w:rFonts w:ascii="Arial" w:hAnsi="Arial" w:cs="Arial"/>
          <w:i/>
          <w:spacing w:val="11"/>
          <w:sz w:val="19"/>
        </w:rPr>
        <w:t xml:space="preserve"> </w:t>
      </w:r>
      <w:r w:rsidRPr="008F38B1">
        <w:rPr>
          <w:rFonts w:ascii="Arial" w:hAnsi="Arial" w:cs="Arial"/>
          <w:i/>
          <w:spacing w:val="-10"/>
          <w:sz w:val="19"/>
        </w:rPr>
        <w:t>5</w:t>
      </w:r>
    </w:p>
    <w:p w:rsidR="00C75D43" w:rsidRPr="008F38B1" w:rsidRDefault="00C75D43" w:rsidP="00DD0190">
      <w:pPr>
        <w:pStyle w:val="BodyText"/>
        <w:spacing w:after="0"/>
        <w:rPr>
          <w:rFonts w:ascii="Arial" w:hAnsi="Arial" w:cs="Arial"/>
          <w:i/>
        </w:rPr>
      </w:pPr>
    </w:p>
    <w:p w:rsidR="00C75D43" w:rsidRPr="008F38B1" w:rsidRDefault="00DD0190" w:rsidP="00DD0190">
      <w:pPr>
        <w:pStyle w:val="Heading2"/>
        <w:spacing w:before="0"/>
        <w:ind w:left="960"/>
        <w:rPr>
          <w:rFonts w:ascii="Arial" w:eastAsia="Calibri" w:hAnsi="Arial" w:cs="Arial"/>
          <w:b/>
          <w:color w:val="auto"/>
          <w:spacing w:val="-4"/>
          <w:sz w:val="19"/>
          <w:szCs w:val="22"/>
          <w:lang w:val="en-GB"/>
        </w:rPr>
      </w:pPr>
      <w:r w:rsidRPr="008F38B1">
        <w:rPr>
          <w:rFonts w:ascii="Arial" w:eastAsia="Calibri" w:hAnsi="Arial" w:cs="Arial"/>
          <w:b/>
          <w:color w:val="auto"/>
          <w:spacing w:val="-4"/>
          <w:sz w:val="19"/>
          <w:szCs w:val="22"/>
          <w:lang w:val="en-GB"/>
        </w:rPr>
        <w:tab/>
      </w:r>
      <w:r w:rsidR="00C75D43" w:rsidRPr="008F38B1">
        <w:rPr>
          <w:rFonts w:ascii="Arial" w:eastAsia="Calibri" w:hAnsi="Arial" w:cs="Arial"/>
          <w:b/>
          <w:color w:val="auto"/>
          <w:spacing w:val="-4"/>
          <w:sz w:val="19"/>
          <w:szCs w:val="22"/>
          <w:lang w:val="en-GB"/>
        </w:rPr>
        <w:t>Tolerance rule</w:t>
      </w:r>
    </w:p>
    <w:p w:rsidR="00C75D43" w:rsidRPr="008F38B1" w:rsidRDefault="00C75D43" w:rsidP="005D3094">
      <w:pPr>
        <w:pStyle w:val="ListParagraph"/>
        <w:widowControl w:val="0"/>
        <w:numPr>
          <w:ilvl w:val="0"/>
          <w:numId w:val="157"/>
        </w:numPr>
        <w:tabs>
          <w:tab w:val="left" w:pos="1403"/>
        </w:tabs>
        <w:autoSpaceDE w:val="0"/>
        <w:autoSpaceDN w:val="0"/>
        <w:spacing w:before="221" w:after="0" w:line="230" w:lineRule="auto"/>
        <w:ind w:right="619" w:firstLine="0"/>
        <w:contextualSpacing w:val="0"/>
        <w:rPr>
          <w:rFonts w:ascii="Arial" w:hAnsi="Arial" w:cs="Arial"/>
          <w:sz w:val="19"/>
        </w:rPr>
      </w:pPr>
      <w:r w:rsidRPr="008F38B1">
        <w:rPr>
          <w:rFonts w:ascii="Arial" w:hAnsi="Arial" w:cs="Arial"/>
          <w:spacing w:val="-6"/>
          <w:sz w:val="19"/>
        </w:rPr>
        <w:t>By</w:t>
      </w:r>
      <w:r w:rsidRPr="008F38B1">
        <w:rPr>
          <w:rFonts w:ascii="Arial" w:hAnsi="Arial" w:cs="Arial"/>
          <w:spacing w:val="-2"/>
          <w:sz w:val="19"/>
        </w:rPr>
        <w:t xml:space="preserve"> </w:t>
      </w:r>
      <w:r w:rsidRPr="008F38B1">
        <w:rPr>
          <w:rFonts w:ascii="Arial" w:hAnsi="Arial" w:cs="Arial"/>
          <w:spacing w:val="-6"/>
          <w:sz w:val="19"/>
        </w:rPr>
        <w:t>way</w:t>
      </w:r>
      <w:r w:rsidRPr="008F38B1">
        <w:rPr>
          <w:rFonts w:ascii="Arial" w:hAnsi="Arial" w:cs="Arial"/>
          <w:spacing w:val="-5"/>
          <w:sz w:val="19"/>
        </w:rPr>
        <w:t xml:space="preserve"> </w:t>
      </w:r>
      <w:r w:rsidRPr="008F38B1">
        <w:rPr>
          <w:rFonts w:ascii="Arial" w:hAnsi="Arial" w:cs="Arial"/>
          <w:spacing w:val="-6"/>
          <w:sz w:val="19"/>
        </w:rPr>
        <w:t>of</w:t>
      </w:r>
      <w:r w:rsidRPr="008F38B1">
        <w:rPr>
          <w:rFonts w:ascii="Arial" w:hAnsi="Arial" w:cs="Arial"/>
          <w:spacing w:val="-2"/>
          <w:sz w:val="19"/>
        </w:rPr>
        <w:t xml:space="preserve"> </w:t>
      </w:r>
      <w:r w:rsidRPr="008F38B1">
        <w:rPr>
          <w:rFonts w:ascii="Arial" w:hAnsi="Arial" w:cs="Arial"/>
          <w:spacing w:val="-6"/>
          <w:sz w:val="19"/>
        </w:rPr>
        <w:t>derogation</w:t>
      </w:r>
      <w:r w:rsidRPr="008F38B1">
        <w:rPr>
          <w:rFonts w:ascii="Arial" w:hAnsi="Arial" w:cs="Arial"/>
          <w:spacing w:val="-3"/>
          <w:sz w:val="19"/>
        </w:rPr>
        <w:t xml:space="preserve"> </w:t>
      </w:r>
      <w:r w:rsidRPr="008F38B1">
        <w:rPr>
          <w:rFonts w:ascii="Arial" w:hAnsi="Arial" w:cs="Arial"/>
          <w:spacing w:val="-6"/>
          <w:sz w:val="19"/>
        </w:rPr>
        <w:t>from</w:t>
      </w:r>
      <w:r w:rsidRPr="008F38B1">
        <w:rPr>
          <w:rFonts w:ascii="Arial" w:hAnsi="Arial" w:cs="Arial"/>
          <w:spacing w:val="-2"/>
          <w:sz w:val="19"/>
        </w:rPr>
        <w:t xml:space="preserve"> </w:t>
      </w:r>
      <w:r w:rsidRPr="008F38B1">
        <w:rPr>
          <w:rFonts w:ascii="Arial" w:hAnsi="Arial" w:cs="Arial"/>
          <w:spacing w:val="-6"/>
          <w:sz w:val="19"/>
        </w:rPr>
        <w:t>Article</w:t>
      </w:r>
      <w:r w:rsidRPr="008F38B1">
        <w:rPr>
          <w:rFonts w:ascii="Arial" w:hAnsi="Arial" w:cs="Arial"/>
          <w:spacing w:val="-2"/>
          <w:sz w:val="19"/>
        </w:rPr>
        <w:t xml:space="preserve"> </w:t>
      </w:r>
      <w:r w:rsidRPr="008F38B1">
        <w:rPr>
          <w:rFonts w:ascii="Arial" w:hAnsi="Arial" w:cs="Arial"/>
          <w:spacing w:val="-6"/>
          <w:sz w:val="19"/>
        </w:rPr>
        <w:t>4</w:t>
      </w:r>
      <w:r w:rsidRPr="008F38B1">
        <w:rPr>
          <w:rFonts w:ascii="Arial" w:hAnsi="Arial" w:cs="Arial"/>
          <w:spacing w:val="-2"/>
          <w:sz w:val="19"/>
        </w:rPr>
        <w:t xml:space="preserve"> </w:t>
      </w:r>
      <w:r w:rsidRPr="008F38B1">
        <w:rPr>
          <w:rFonts w:ascii="Arial" w:hAnsi="Arial" w:cs="Arial"/>
          <w:spacing w:val="-6"/>
          <w:sz w:val="19"/>
        </w:rPr>
        <w:t>and</w:t>
      </w:r>
      <w:r w:rsidRPr="008F38B1">
        <w:rPr>
          <w:rFonts w:ascii="Arial" w:hAnsi="Arial" w:cs="Arial"/>
          <w:spacing w:val="-2"/>
          <w:sz w:val="19"/>
        </w:rPr>
        <w:t xml:space="preserve"> </w:t>
      </w:r>
      <w:r w:rsidRPr="008F38B1">
        <w:rPr>
          <w:rFonts w:ascii="Arial" w:hAnsi="Arial" w:cs="Arial"/>
          <w:spacing w:val="-6"/>
          <w:sz w:val="19"/>
        </w:rPr>
        <w:t>subject</w:t>
      </w:r>
      <w:r w:rsidRPr="008F38B1">
        <w:rPr>
          <w:rFonts w:ascii="Arial" w:hAnsi="Arial" w:cs="Arial"/>
          <w:spacing w:val="-2"/>
          <w:sz w:val="19"/>
        </w:rPr>
        <w:t xml:space="preserve"> </w:t>
      </w:r>
      <w:r w:rsidRPr="008F38B1">
        <w:rPr>
          <w:rFonts w:ascii="Arial" w:hAnsi="Arial" w:cs="Arial"/>
          <w:spacing w:val="-6"/>
          <w:sz w:val="19"/>
        </w:rPr>
        <w:t>to</w:t>
      </w:r>
      <w:r w:rsidRPr="008F38B1">
        <w:rPr>
          <w:rFonts w:ascii="Arial" w:hAnsi="Arial" w:cs="Arial"/>
          <w:spacing w:val="-4"/>
          <w:sz w:val="19"/>
        </w:rPr>
        <w:t xml:space="preserve"> </w:t>
      </w:r>
      <w:r w:rsidRPr="008F38B1">
        <w:rPr>
          <w:rFonts w:ascii="Arial" w:hAnsi="Arial" w:cs="Arial"/>
          <w:spacing w:val="-6"/>
          <w:sz w:val="19"/>
        </w:rPr>
        <w:t>paragraphs</w:t>
      </w:r>
      <w:r w:rsidRPr="008F38B1">
        <w:rPr>
          <w:rFonts w:ascii="Arial" w:hAnsi="Arial" w:cs="Arial"/>
          <w:spacing w:val="-2"/>
          <w:sz w:val="19"/>
        </w:rPr>
        <w:t xml:space="preserve"> </w:t>
      </w:r>
      <w:r w:rsidRPr="008F38B1">
        <w:rPr>
          <w:rFonts w:ascii="Arial" w:hAnsi="Arial" w:cs="Arial"/>
          <w:spacing w:val="-6"/>
          <w:sz w:val="19"/>
        </w:rPr>
        <w:t>2</w:t>
      </w:r>
      <w:r w:rsidRPr="008F38B1">
        <w:rPr>
          <w:rFonts w:ascii="Arial" w:hAnsi="Arial" w:cs="Arial"/>
          <w:spacing w:val="-2"/>
          <w:sz w:val="19"/>
        </w:rPr>
        <w:t xml:space="preserve"> </w:t>
      </w:r>
      <w:r w:rsidRPr="008F38B1">
        <w:rPr>
          <w:rFonts w:ascii="Arial" w:hAnsi="Arial" w:cs="Arial"/>
          <w:spacing w:val="-6"/>
          <w:sz w:val="19"/>
        </w:rPr>
        <w:t>and</w:t>
      </w:r>
      <w:r w:rsidRPr="008F38B1">
        <w:rPr>
          <w:rFonts w:ascii="Arial" w:hAnsi="Arial" w:cs="Arial"/>
          <w:spacing w:val="-1"/>
          <w:sz w:val="19"/>
        </w:rPr>
        <w:t xml:space="preserve"> </w:t>
      </w:r>
      <w:r w:rsidRPr="008F38B1">
        <w:rPr>
          <w:rFonts w:ascii="Arial" w:hAnsi="Arial" w:cs="Arial"/>
          <w:spacing w:val="-6"/>
          <w:sz w:val="19"/>
        </w:rPr>
        <w:t>3</w:t>
      </w:r>
      <w:r w:rsidRPr="008F38B1">
        <w:rPr>
          <w:rFonts w:ascii="Arial" w:hAnsi="Arial" w:cs="Arial"/>
          <w:spacing w:val="-2"/>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this</w:t>
      </w:r>
      <w:r w:rsidRPr="008F38B1">
        <w:rPr>
          <w:rFonts w:ascii="Arial" w:hAnsi="Arial" w:cs="Arial"/>
          <w:spacing w:val="-2"/>
          <w:sz w:val="19"/>
        </w:rPr>
        <w:t xml:space="preserve"> </w:t>
      </w:r>
      <w:r w:rsidRPr="008F38B1">
        <w:rPr>
          <w:rFonts w:ascii="Arial" w:hAnsi="Arial" w:cs="Arial"/>
          <w:spacing w:val="-6"/>
          <w:sz w:val="19"/>
        </w:rPr>
        <w:t>Article,</w:t>
      </w:r>
      <w:r w:rsidRPr="008F38B1">
        <w:rPr>
          <w:rFonts w:ascii="Arial" w:hAnsi="Arial" w:cs="Arial"/>
          <w:spacing w:val="-1"/>
          <w:sz w:val="19"/>
        </w:rPr>
        <w:t xml:space="preserve"> </w:t>
      </w:r>
      <w:r w:rsidRPr="008F38B1">
        <w:rPr>
          <w:rFonts w:ascii="Arial" w:hAnsi="Arial" w:cs="Arial"/>
          <w:spacing w:val="-6"/>
          <w:sz w:val="19"/>
        </w:rPr>
        <w:t>non-originating</w:t>
      </w:r>
      <w:r w:rsidRPr="008F38B1">
        <w:rPr>
          <w:rFonts w:ascii="Arial" w:hAnsi="Arial" w:cs="Arial"/>
          <w:spacing w:val="-2"/>
          <w:sz w:val="19"/>
        </w:rPr>
        <w:t xml:space="preserve"> </w:t>
      </w:r>
      <w:r w:rsidRPr="008F38B1">
        <w:rPr>
          <w:rFonts w:ascii="Arial" w:hAnsi="Arial" w:cs="Arial"/>
          <w:spacing w:val="-6"/>
          <w:sz w:val="19"/>
        </w:rPr>
        <w:t>materials</w:t>
      </w:r>
      <w:r w:rsidRPr="008F38B1">
        <w:rPr>
          <w:rFonts w:ascii="Arial" w:hAnsi="Arial" w:cs="Arial"/>
          <w:sz w:val="19"/>
        </w:rPr>
        <w:t xml:space="preserve"> which,</w:t>
      </w:r>
      <w:r w:rsidRPr="008F38B1">
        <w:rPr>
          <w:rFonts w:ascii="Arial" w:hAnsi="Arial" w:cs="Arial"/>
          <w:spacing w:val="-9"/>
          <w:sz w:val="19"/>
        </w:rPr>
        <w:t xml:space="preserve"> </w:t>
      </w:r>
      <w:r w:rsidRPr="008F38B1">
        <w:rPr>
          <w:rFonts w:ascii="Arial" w:hAnsi="Arial" w:cs="Arial"/>
          <w:sz w:val="19"/>
        </w:rPr>
        <w:t>according</w:t>
      </w:r>
      <w:r w:rsidRPr="008F38B1">
        <w:rPr>
          <w:rFonts w:ascii="Arial" w:hAnsi="Arial" w:cs="Arial"/>
          <w:spacing w:val="-9"/>
          <w:sz w:val="19"/>
        </w:rPr>
        <w:t xml:space="preserve"> </w:t>
      </w:r>
      <w:r w:rsidRPr="008F38B1">
        <w:rPr>
          <w:rFonts w:ascii="Arial" w:hAnsi="Arial" w:cs="Arial"/>
          <w:sz w:val="19"/>
        </w:rPr>
        <w:t>to</w:t>
      </w:r>
      <w:r w:rsidRPr="008F38B1">
        <w:rPr>
          <w:rFonts w:ascii="Arial" w:hAnsi="Arial" w:cs="Arial"/>
          <w:spacing w:val="-10"/>
          <w:sz w:val="19"/>
        </w:rPr>
        <w:t xml:space="preserve"> </w:t>
      </w:r>
      <w:r w:rsidRPr="008F38B1">
        <w:rPr>
          <w:rFonts w:ascii="Arial" w:hAnsi="Arial" w:cs="Arial"/>
          <w:sz w:val="19"/>
        </w:rPr>
        <w:t>the</w:t>
      </w:r>
      <w:r w:rsidRPr="008F38B1">
        <w:rPr>
          <w:rFonts w:ascii="Arial" w:hAnsi="Arial" w:cs="Arial"/>
          <w:spacing w:val="-10"/>
          <w:sz w:val="19"/>
        </w:rPr>
        <w:t xml:space="preserve"> </w:t>
      </w:r>
      <w:r w:rsidRPr="008F38B1">
        <w:rPr>
          <w:rFonts w:ascii="Arial" w:hAnsi="Arial" w:cs="Arial"/>
          <w:sz w:val="19"/>
        </w:rPr>
        <w:t>conditions</w:t>
      </w:r>
      <w:r w:rsidRPr="008F38B1">
        <w:rPr>
          <w:rFonts w:ascii="Arial" w:hAnsi="Arial" w:cs="Arial"/>
          <w:spacing w:val="-9"/>
          <w:sz w:val="19"/>
        </w:rPr>
        <w:t xml:space="preserve"> </w:t>
      </w:r>
      <w:r w:rsidRPr="008F38B1">
        <w:rPr>
          <w:rFonts w:ascii="Arial" w:hAnsi="Arial" w:cs="Arial"/>
          <w:sz w:val="19"/>
        </w:rPr>
        <w:t>set</w:t>
      </w:r>
      <w:r w:rsidRPr="008F38B1">
        <w:rPr>
          <w:rFonts w:ascii="Arial" w:hAnsi="Arial" w:cs="Arial"/>
          <w:spacing w:val="-10"/>
          <w:sz w:val="19"/>
        </w:rPr>
        <w:t xml:space="preserve"> </w:t>
      </w:r>
      <w:r w:rsidRPr="008F38B1">
        <w:rPr>
          <w:rFonts w:ascii="Arial" w:hAnsi="Arial" w:cs="Arial"/>
          <w:sz w:val="19"/>
        </w:rPr>
        <w:t>out</w:t>
      </w:r>
      <w:r w:rsidRPr="008F38B1">
        <w:rPr>
          <w:rFonts w:ascii="Arial" w:hAnsi="Arial" w:cs="Arial"/>
          <w:spacing w:val="-10"/>
          <w:sz w:val="19"/>
        </w:rPr>
        <w:t xml:space="preserve"> </w:t>
      </w:r>
      <w:r w:rsidRPr="008F38B1">
        <w:rPr>
          <w:rFonts w:ascii="Arial" w:hAnsi="Arial" w:cs="Arial"/>
          <w:sz w:val="19"/>
        </w:rPr>
        <w:t>in</w:t>
      </w:r>
      <w:r w:rsidRPr="008F38B1">
        <w:rPr>
          <w:rFonts w:ascii="Arial" w:hAnsi="Arial" w:cs="Arial"/>
          <w:spacing w:val="-9"/>
          <w:sz w:val="19"/>
        </w:rPr>
        <w:t xml:space="preserve"> </w:t>
      </w:r>
      <w:r w:rsidRPr="008F38B1">
        <w:rPr>
          <w:rFonts w:ascii="Arial" w:hAnsi="Arial" w:cs="Arial"/>
          <w:sz w:val="19"/>
        </w:rPr>
        <w:t>the</w:t>
      </w:r>
      <w:r w:rsidRPr="008F38B1">
        <w:rPr>
          <w:rFonts w:ascii="Arial" w:hAnsi="Arial" w:cs="Arial"/>
          <w:spacing w:val="-9"/>
          <w:sz w:val="19"/>
        </w:rPr>
        <w:t xml:space="preserve"> </w:t>
      </w:r>
      <w:r w:rsidRPr="008F38B1">
        <w:rPr>
          <w:rFonts w:ascii="Arial" w:hAnsi="Arial" w:cs="Arial"/>
          <w:sz w:val="19"/>
        </w:rPr>
        <w:t>list</w:t>
      </w:r>
      <w:r w:rsidRPr="008F38B1">
        <w:rPr>
          <w:rFonts w:ascii="Arial" w:hAnsi="Arial" w:cs="Arial"/>
          <w:spacing w:val="-9"/>
          <w:sz w:val="19"/>
        </w:rPr>
        <w:t xml:space="preserve"> </w:t>
      </w:r>
      <w:r w:rsidRPr="008F38B1">
        <w:rPr>
          <w:rFonts w:ascii="Arial" w:hAnsi="Arial" w:cs="Arial"/>
          <w:sz w:val="19"/>
        </w:rPr>
        <w:t>in</w:t>
      </w:r>
      <w:r w:rsidRPr="008F38B1">
        <w:rPr>
          <w:rFonts w:ascii="Arial" w:hAnsi="Arial" w:cs="Arial"/>
          <w:spacing w:val="-9"/>
          <w:sz w:val="19"/>
        </w:rPr>
        <w:t xml:space="preserve"> </w:t>
      </w:r>
      <w:r w:rsidRPr="008F38B1">
        <w:rPr>
          <w:rFonts w:ascii="Arial" w:hAnsi="Arial" w:cs="Arial"/>
          <w:sz w:val="19"/>
        </w:rPr>
        <w:t>Annex</w:t>
      </w:r>
      <w:r w:rsidRPr="008F38B1">
        <w:rPr>
          <w:rFonts w:ascii="Arial" w:hAnsi="Arial" w:cs="Arial"/>
          <w:spacing w:val="-9"/>
          <w:sz w:val="19"/>
        </w:rPr>
        <w:t xml:space="preserve"> </w:t>
      </w:r>
      <w:r w:rsidRPr="008F38B1">
        <w:rPr>
          <w:rFonts w:ascii="Arial" w:hAnsi="Arial" w:cs="Arial"/>
          <w:sz w:val="19"/>
        </w:rPr>
        <w:t>II,</w:t>
      </w:r>
      <w:r w:rsidRPr="008F38B1">
        <w:rPr>
          <w:rFonts w:ascii="Arial" w:hAnsi="Arial" w:cs="Arial"/>
          <w:spacing w:val="-9"/>
          <w:sz w:val="19"/>
        </w:rPr>
        <w:t xml:space="preserve"> </w:t>
      </w:r>
      <w:r w:rsidRPr="008F38B1">
        <w:rPr>
          <w:rFonts w:ascii="Arial" w:hAnsi="Arial" w:cs="Arial"/>
          <w:sz w:val="19"/>
        </w:rPr>
        <w:t>are</w:t>
      </w:r>
      <w:r w:rsidRPr="008F38B1">
        <w:rPr>
          <w:rFonts w:ascii="Arial" w:hAnsi="Arial" w:cs="Arial"/>
          <w:spacing w:val="-9"/>
          <w:sz w:val="19"/>
        </w:rPr>
        <w:t xml:space="preserve"> </w:t>
      </w:r>
      <w:r w:rsidRPr="008F38B1">
        <w:rPr>
          <w:rFonts w:ascii="Arial" w:hAnsi="Arial" w:cs="Arial"/>
          <w:sz w:val="19"/>
        </w:rPr>
        <w:t>not</w:t>
      </w:r>
      <w:r w:rsidRPr="008F38B1">
        <w:rPr>
          <w:rFonts w:ascii="Arial" w:hAnsi="Arial" w:cs="Arial"/>
          <w:spacing w:val="-10"/>
          <w:sz w:val="19"/>
        </w:rPr>
        <w:t xml:space="preserve"> </w:t>
      </w:r>
      <w:r w:rsidRPr="008F38B1">
        <w:rPr>
          <w:rFonts w:ascii="Arial" w:hAnsi="Arial" w:cs="Arial"/>
          <w:sz w:val="19"/>
        </w:rPr>
        <w:t>to</w:t>
      </w:r>
      <w:r w:rsidRPr="008F38B1">
        <w:rPr>
          <w:rFonts w:ascii="Arial" w:hAnsi="Arial" w:cs="Arial"/>
          <w:spacing w:val="-10"/>
          <w:sz w:val="19"/>
        </w:rPr>
        <w:t xml:space="preserve"> </w:t>
      </w:r>
      <w:r w:rsidRPr="008F38B1">
        <w:rPr>
          <w:rFonts w:ascii="Arial" w:hAnsi="Arial" w:cs="Arial"/>
          <w:sz w:val="19"/>
        </w:rPr>
        <w:t>be</w:t>
      </w:r>
      <w:r w:rsidRPr="008F38B1">
        <w:rPr>
          <w:rFonts w:ascii="Arial" w:hAnsi="Arial" w:cs="Arial"/>
          <w:spacing w:val="-9"/>
          <w:sz w:val="19"/>
        </w:rPr>
        <w:t xml:space="preserve"> </w:t>
      </w:r>
      <w:r w:rsidRPr="008F38B1">
        <w:rPr>
          <w:rFonts w:ascii="Arial" w:hAnsi="Arial" w:cs="Arial"/>
          <w:sz w:val="19"/>
        </w:rPr>
        <w:t>used</w:t>
      </w:r>
      <w:r w:rsidRPr="008F38B1">
        <w:rPr>
          <w:rFonts w:ascii="Arial" w:hAnsi="Arial" w:cs="Arial"/>
          <w:spacing w:val="-10"/>
          <w:sz w:val="19"/>
        </w:rPr>
        <w:t xml:space="preserve"> </w:t>
      </w:r>
      <w:r w:rsidRPr="008F38B1">
        <w:rPr>
          <w:rFonts w:ascii="Arial" w:hAnsi="Arial" w:cs="Arial"/>
          <w:sz w:val="19"/>
        </w:rPr>
        <w:t>in</w:t>
      </w:r>
      <w:r w:rsidRPr="008F38B1">
        <w:rPr>
          <w:rFonts w:ascii="Arial" w:hAnsi="Arial" w:cs="Arial"/>
          <w:spacing w:val="-9"/>
          <w:sz w:val="19"/>
        </w:rPr>
        <w:t xml:space="preserve"> </w:t>
      </w:r>
      <w:r w:rsidRPr="008F38B1">
        <w:rPr>
          <w:rFonts w:ascii="Arial" w:hAnsi="Arial" w:cs="Arial"/>
          <w:sz w:val="19"/>
        </w:rPr>
        <w:t>the</w:t>
      </w:r>
      <w:r w:rsidRPr="008F38B1">
        <w:rPr>
          <w:rFonts w:ascii="Arial" w:hAnsi="Arial" w:cs="Arial"/>
          <w:spacing w:val="-9"/>
          <w:sz w:val="19"/>
        </w:rPr>
        <w:t xml:space="preserve"> </w:t>
      </w:r>
      <w:r w:rsidRPr="008F38B1">
        <w:rPr>
          <w:rFonts w:ascii="Arial" w:hAnsi="Arial" w:cs="Arial"/>
          <w:sz w:val="19"/>
        </w:rPr>
        <w:t>manufacture</w:t>
      </w:r>
      <w:r w:rsidRPr="008F38B1">
        <w:rPr>
          <w:rFonts w:ascii="Arial" w:hAnsi="Arial" w:cs="Arial"/>
          <w:spacing w:val="-9"/>
          <w:sz w:val="19"/>
        </w:rPr>
        <w:t xml:space="preserve"> </w:t>
      </w:r>
      <w:r w:rsidRPr="008F38B1">
        <w:rPr>
          <w:rFonts w:ascii="Arial" w:hAnsi="Arial" w:cs="Arial"/>
          <w:sz w:val="19"/>
        </w:rPr>
        <w:t>of</w:t>
      </w:r>
      <w:r w:rsidRPr="008F38B1">
        <w:rPr>
          <w:rFonts w:ascii="Arial" w:hAnsi="Arial" w:cs="Arial"/>
          <w:spacing w:val="-10"/>
          <w:sz w:val="19"/>
        </w:rPr>
        <w:t xml:space="preserve"> </w:t>
      </w:r>
      <w:r w:rsidRPr="008F38B1">
        <w:rPr>
          <w:rFonts w:ascii="Arial" w:hAnsi="Arial" w:cs="Arial"/>
          <w:sz w:val="19"/>
        </w:rPr>
        <w:t>a</w:t>
      </w:r>
      <w:r w:rsidRPr="008F38B1">
        <w:rPr>
          <w:rFonts w:ascii="Arial" w:hAnsi="Arial" w:cs="Arial"/>
          <w:spacing w:val="-10"/>
          <w:sz w:val="19"/>
        </w:rPr>
        <w:t xml:space="preserve"> </w:t>
      </w:r>
      <w:r w:rsidRPr="008F38B1">
        <w:rPr>
          <w:rFonts w:ascii="Arial" w:hAnsi="Arial" w:cs="Arial"/>
          <w:sz w:val="19"/>
        </w:rPr>
        <w:t xml:space="preserve">given </w:t>
      </w:r>
      <w:r w:rsidRPr="008F38B1">
        <w:rPr>
          <w:rFonts w:ascii="Arial" w:hAnsi="Arial" w:cs="Arial"/>
          <w:spacing w:val="-2"/>
          <w:sz w:val="19"/>
        </w:rPr>
        <w:t>product</w:t>
      </w:r>
      <w:r w:rsidRPr="008F38B1">
        <w:rPr>
          <w:rFonts w:ascii="Arial" w:hAnsi="Arial" w:cs="Arial"/>
          <w:spacing w:val="-9"/>
          <w:sz w:val="19"/>
        </w:rPr>
        <w:t xml:space="preserve"> </w:t>
      </w:r>
      <w:r w:rsidRPr="008F38B1">
        <w:rPr>
          <w:rFonts w:ascii="Arial" w:hAnsi="Arial" w:cs="Arial"/>
          <w:spacing w:val="-2"/>
          <w:sz w:val="19"/>
        </w:rPr>
        <w:t>may</w:t>
      </w:r>
      <w:r w:rsidRPr="008F38B1">
        <w:rPr>
          <w:rFonts w:ascii="Arial" w:hAnsi="Arial" w:cs="Arial"/>
          <w:spacing w:val="-8"/>
          <w:sz w:val="19"/>
        </w:rPr>
        <w:t xml:space="preserve"> </w:t>
      </w:r>
      <w:r w:rsidRPr="008F38B1">
        <w:rPr>
          <w:rFonts w:ascii="Arial" w:hAnsi="Arial" w:cs="Arial"/>
          <w:spacing w:val="-2"/>
          <w:sz w:val="19"/>
        </w:rPr>
        <w:t>nevertheless</w:t>
      </w:r>
      <w:r w:rsidRPr="008F38B1">
        <w:rPr>
          <w:rFonts w:ascii="Arial" w:hAnsi="Arial" w:cs="Arial"/>
          <w:spacing w:val="-9"/>
          <w:sz w:val="19"/>
        </w:rPr>
        <w:t xml:space="preserve"> </w:t>
      </w:r>
      <w:r w:rsidRPr="008F38B1">
        <w:rPr>
          <w:rFonts w:ascii="Arial" w:hAnsi="Arial" w:cs="Arial"/>
          <w:spacing w:val="-2"/>
          <w:sz w:val="19"/>
        </w:rPr>
        <w:t>be</w:t>
      </w:r>
      <w:r w:rsidRPr="008F38B1">
        <w:rPr>
          <w:rFonts w:ascii="Arial" w:hAnsi="Arial" w:cs="Arial"/>
          <w:spacing w:val="-8"/>
          <w:sz w:val="19"/>
        </w:rPr>
        <w:t xml:space="preserve"> </w:t>
      </w:r>
      <w:r w:rsidRPr="008F38B1">
        <w:rPr>
          <w:rFonts w:ascii="Arial" w:hAnsi="Arial" w:cs="Arial"/>
          <w:spacing w:val="-2"/>
          <w:sz w:val="19"/>
        </w:rPr>
        <w:t>used,</w:t>
      </w:r>
      <w:r w:rsidRPr="008F38B1">
        <w:rPr>
          <w:rFonts w:ascii="Arial" w:hAnsi="Arial" w:cs="Arial"/>
          <w:spacing w:val="-9"/>
          <w:sz w:val="19"/>
        </w:rPr>
        <w:t xml:space="preserve"> </w:t>
      </w:r>
      <w:r w:rsidRPr="008F38B1">
        <w:rPr>
          <w:rFonts w:ascii="Arial" w:hAnsi="Arial" w:cs="Arial"/>
          <w:spacing w:val="-2"/>
          <w:sz w:val="19"/>
        </w:rPr>
        <w:t>provided</w:t>
      </w:r>
      <w:r w:rsidRPr="008F38B1">
        <w:rPr>
          <w:rFonts w:ascii="Arial" w:hAnsi="Arial" w:cs="Arial"/>
          <w:spacing w:val="-8"/>
          <w:sz w:val="19"/>
        </w:rPr>
        <w:t xml:space="preserve"> </w:t>
      </w:r>
      <w:r w:rsidRPr="008F38B1">
        <w:rPr>
          <w:rFonts w:ascii="Arial" w:hAnsi="Arial" w:cs="Arial"/>
          <w:spacing w:val="-2"/>
          <w:sz w:val="19"/>
        </w:rPr>
        <w:t>that</w:t>
      </w:r>
      <w:r w:rsidRPr="008F38B1">
        <w:rPr>
          <w:rFonts w:ascii="Arial" w:hAnsi="Arial" w:cs="Arial"/>
          <w:spacing w:val="-9"/>
          <w:sz w:val="19"/>
        </w:rPr>
        <w:t xml:space="preserve"> </w:t>
      </w:r>
      <w:r w:rsidRPr="008F38B1">
        <w:rPr>
          <w:rFonts w:ascii="Arial" w:hAnsi="Arial" w:cs="Arial"/>
          <w:spacing w:val="-2"/>
          <w:sz w:val="19"/>
        </w:rPr>
        <w:t>their</w:t>
      </w:r>
      <w:r w:rsidRPr="008F38B1">
        <w:rPr>
          <w:rFonts w:ascii="Arial" w:hAnsi="Arial" w:cs="Arial"/>
          <w:spacing w:val="-8"/>
          <w:sz w:val="19"/>
        </w:rPr>
        <w:t xml:space="preserve"> </w:t>
      </w:r>
      <w:r w:rsidRPr="008F38B1">
        <w:rPr>
          <w:rFonts w:ascii="Arial" w:hAnsi="Arial" w:cs="Arial"/>
          <w:spacing w:val="-2"/>
          <w:sz w:val="19"/>
        </w:rPr>
        <w:t>total</w:t>
      </w:r>
      <w:r w:rsidRPr="008F38B1">
        <w:rPr>
          <w:rFonts w:ascii="Arial" w:hAnsi="Arial" w:cs="Arial"/>
          <w:spacing w:val="-9"/>
          <w:sz w:val="19"/>
        </w:rPr>
        <w:t xml:space="preserve"> </w:t>
      </w:r>
      <w:r w:rsidRPr="008F38B1">
        <w:rPr>
          <w:rFonts w:ascii="Arial" w:hAnsi="Arial" w:cs="Arial"/>
          <w:spacing w:val="-2"/>
          <w:sz w:val="19"/>
        </w:rPr>
        <w:t>net</w:t>
      </w:r>
      <w:r w:rsidRPr="008F38B1">
        <w:rPr>
          <w:rFonts w:ascii="Arial" w:hAnsi="Arial" w:cs="Arial"/>
          <w:spacing w:val="-8"/>
          <w:sz w:val="19"/>
        </w:rPr>
        <w:t xml:space="preserve"> </w:t>
      </w:r>
      <w:r w:rsidRPr="008F38B1">
        <w:rPr>
          <w:rFonts w:ascii="Arial" w:hAnsi="Arial" w:cs="Arial"/>
          <w:spacing w:val="-2"/>
          <w:sz w:val="19"/>
        </w:rPr>
        <w:t>weight</w:t>
      </w:r>
      <w:r w:rsidRPr="008F38B1">
        <w:rPr>
          <w:rFonts w:ascii="Arial" w:hAnsi="Arial" w:cs="Arial"/>
          <w:spacing w:val="-9"/>
          <w:sz w:val="19"/>
        </w:rPr>
        <w:t xml:space="preserve"> </w:t>
      </w:r>
      <w:r w:rsidRPr="008F38B1">
        <w:rPr>
          <w:rFonts w:ascii="Arial" w:hAnsi="Arial" w:cs="Arial"/>
          <w:spacing w:val="-2"/>
          <w:sz w:val="19"/>
        </w:rPr>
        <w:t>or</w:t>
      </w:r>
      <w:r w:rsidRPr="008F38B1">
        <w:rPr>
          <w:rFonts w:ascii="Arial" w:hAnsi="Arial" w:cs="Arial"/>
          <w:spacing w:val="-8"/>
          <w:sz w:val="19"/>
        </w:rPr>
        <w:t xml:space="preserve"> </w:t>
      </w:r>
      <w:r w:rsidRPr="008F38B1">
        <w:rPr>
          <w:rFonts w:ascii="Arial" w:hAnsi="Arial" w:cs="Arial"/>
          <w:spacing w:val="-2"/>
          <w:sz w:val="19"/>
        </w:rPr>
        <w:t>value</w:t>
      </w:r>
      <w:r w:rsidRPr="008F38B1">
        <w:rPr>
          <w:rFonts w:ascii="Arial" w:hAnsi="Arial" w:cs="Arial"/>
          <w:spacing w:val="-8"/>
          <w:sz w:val="19"/>
        </w:rPr>
        <w:t xml:space="preserve"> </w:t>
      </w:r>
      <w:r w:rsidRPr="008F38B1">
        <w:rPr>
          <w:rFonts w:ascii="Arial" w:hAnsi="Arial" w:cs="Arial"/>
          <w:spacing w:val="-2"/>
          <w:sz w:val="19"/>
        </w:rPr>
        <w:t>assessed</w:t>
      </w:r>
      <w:r w:rsidRPr="008F38B1">
        <w:rPr>
          <w:rFonts w:ascii="Arial" w:hAnsi="Arial" w:cs="Arial"/>
          <w:spacing w:val="-9"/>
          <w:sz w:val="19"/>
        </w:rPr>
        <w:t xml:space="preserve"> </w:t>
      </w:r>
      <w:r w:rsidRPr="008F38B1">
        <w:rPr>
          <w:rFonts w:ascii="Arial" w:hAnsi="Arial" w:cs="Arial"/>
          <w:spacing w:val="-2"/>
          <w:sz w:val="19"/>
        </w:rPr>
        <w:t>for</w:t>
      </w:r>
      <w:r w:rsidRPr="008F38B1">
        <w:rPr>
          <w:rFonts w:ascii="Arial" w:hAnsi="Arial" w:cs="Arial"/>
          <w:spacing w:val="-8"/>
          <w:sz w:val="19"/>
        </w:rPr>
        <w:t xml:space="preserve"> </w:t>
      </w:r>
      <w:r w:rsidRPr="008F38B1">
        <w:rPr>
          <w:rFonts w:ascii="Arial" w:hAnsi="Arial" w:cs="Arial"/>
          <w:spacing w:val="-2"/>
          <w:sz w:val="19"/>
        </w:rPr>
        <w:t>the</w:t>
      </w:r>
      <w:r w:rsidRPr="008F38B1">
        <w:rPr>
          <w:rFonts w:ascii="Arial" w:hAnsi="Arial" w:cs="Arial"/>
          <w:spacing w:val="-9"/>
          <w:sz w:val="19"/>
        </w:rPr>
        <w:t xml:space="preserve"> </w:t>
      </w:r>
      <w:r w:rsidRPr="008F38B1">
        <w:rPr>
          <w:rFonts w:ascii="Arial" w:hAnsi="Arial" w:cs="Arial"/>
          <w:spacing w:val="-2"/>
          <w:sz w:val="19"/>
        </w:rPr>
        <w:t>product</w:t>
      </w:r>
      <w:r w:rsidRPr="008F38B1">
        <w:rPr>
          <w:rFonts w:ascii="Arial" w:hAnsi="Arial" w:cs="Arial"/>
          <w:spacing w:val="-8"/>
          <w:sz w:val="19"/>
        </w:rPr>
        <w:t xml:space="preserve"> </w:t>
      </w:r>
      <w:r w:rsidRPr="008F38B1">
        <w:rPr>
          <w:rFonts w:ascii="Arial" w:hAnsi="Arial" w:cs="Arial"/>
          <w:spacing w:val="-2"/>
          <w:sz w:val="19"/>
        </w:rPr>
        <w:t>does</w:t>
      </w:r>
      <w:r w:rsidRPr="008F38B1">
        <w:rPr>
          <w:rFonts w:ascii="Arial" w:hAnsi="Arial" w:cs="Arial"/>
          <w:spacing w:val="-9"/>
          <w:sz w:val="19"/>
        </w:rPr>
        <w:t xml:space="preserve"> </w:t>
      </w:r>
      <w:r w:rsidRPr="008F38B1">
        <w:rPr>
          <w:rFonts w:ascii="Arial" w:hAnsi="Arial" w:cs="Arial"/>
          <w:spacing w:val="-2"/>
          <w:sz w:val="19"/>
        </w:rPr>
        <w:t>not</w:t>
      </w:r>
      <w:r w:rsidRPr="008F38B1">
        <w:rPr>
          <w:rFonts w:ascii="Arial" w:hAnsi="Arial" w:cs="Arial"/>
          <w:sz w:val="19"/>
        </w:rPr>
        <w:t xml:space="preserve"> </w:t>
      </w:r>
      <w:r w:rsidRPr="008F38B1">
        <w:rPr>
          <w:rFonts w:ascii="Arial" w:hAnsi="Arial" w:cs="Arial"/>
          <w:spacing w:val="-2"/>
          <w:sz w:val="19"/>
        </w:rPr>
        <w:t>exceed:</w:t>
      </w:r>
    </w:p>
    <w:p w:rsidR="00C75D43" w:rsidRPr="008F38B1" w:rsidRDefault="00C75D43" w:rsidP="00C75D43">
      <w:pPr>
        <w:pStyle w:val="BodyText"/>
        <w:spacing w:before="1"/>
        <w:rPr>
          <w:rFonts w:ascii="Arial" w:hAnsi="Arial" w:cs="Arial"/>
        </w:rPr>
      </w:pPr>
    </w:p>
    <w:p w:rsidR="00C75D43" w:rsidRPr="008F38B1" w:rsidRDefault="00C75D43" w:rsidP="005D3094">
      <w:pPr>
        <w:pStyle w:val="ListParagraph"/>
        <w:widowControl w:val="0"/>
        <w:numPr>
          <w:ilvl w:val="1"/>
          <w:numId w:val="157"/>
        </w:numPr>
        <w:tabs>
          <w:tab w:val="left" w:pos="1270"/>
        </w:tabs>
        <w:autoSpaceDE w:val="0"/>
        <w:autoSpaceDN w:val="0"/>
        <w:spacing w:before="0" w:after="0" w:line="230" w:lineRule="auto"/>
        <w:ind w:right="620"/>
        <w:contextualSpacing w:val="0"/>
        <w:jc w:val="left"/>
        <w:rPr>
          <w:rFonts w:ascii="Arial" w:hAnsi="Arial" w:cs="Arial"/>
          <w:sz w:val="19"/>
        </w:rPr>
      </w:pPr>
      <w:r w:rsidRPr="008F38B1">
        <w:rPr>
          <w:rFonts w:ascii="Arial" w:hAnsi="Arial" w:cs="Arial"/>
          <w:w w:val="90"/>
          <w:sz w:val="19"/>
        </w:rPr>
        <w:t>15</w:t>
      </w:r>
      <w:r w:rsidRPr="008F38B1">
        <w:rPr>
          <w:rFonts w:ascii="Arial" w:hAnsi="Arial" w:cs="Arial"/>
          <w:sz w:val="19"/>
        </w:rPr>
        <w:t xml:space="preserve"> </w:t>
      </w:r>
      <w:r w:rsidRPr="008F38B1">
        <w:rPr>
          <w:rFonts w:ascii="Arial" w:hAnsi="Arial" w:cs="Arial"/>
          <w:w w:val="90"/>
          <w:sz w:val="19"/>
        </w:rPr>
        <w:t>%</w:t>
      </w:r>
      <w:r w:rsidRPr="008F38B1">
        <w:rPr>
          <w:rFonts w:ascii="Arial" w:hAnsi="Arial" w:cs="Arial"/>
          <w:sz w:val="19"/>
        </w:rPr>
        <w:t xml:space="preserve"> </w:t>
      </w:r>
      <w:r w:rsidRPr="008F38B1">
        <w:rPr>
          <w:rFonts w:ascii="Arial" w:hAnsi="Arial" w:cs="Arial"/>
          <w:w w:val="90"/>
          <w:sz w:val="19"/>
        </w:rPr>
        <w:t>of</w:t>
      </w:r>
      <w:r w:rsidRPr="008F38B1">
        <w:rPr>
          <w:rFonts w:ascii="Arial" w:hAnsi="Arial" w:cs="Arial"/>
          <w:spacing w:val="11"/>
          <w:sz w:val="19"/>
        </w:rPr>
        <w:t xml:space="preserve"> </w:t>
      </w:r>
      <w:r w:rsidRPr="008F38B1">
        <w:rPr>
          <w:rFonts w:ascii="Arial" w:hAnsi="Arial" w:cs="Arial"/>
          <w:w w:val="90"/>
          <w:sz w:val="19"/>
        </w:rPr>
        <w:t>the</w:t>
      </w:r>
      <w:r w:rsidRPr="008F38B1">
        <w:rPr>
          <w:rFonts w:ascii="Arial" w:hAnsi="Arial" w:cs="Arial"/>
          <w:sz w:val="19"/>
        </w:rPr>
        <w:t xml:space="preserve"> </w:t>
      </w:r>
      <w:r w:rsidRPr="008F38B1">
        <w:rPr>
          <w:rFonts w:ascii="Arial" w:hAnsi="Arial" w:cs="Arial"/>
          <w:w w:val="90"/>
          <w:sz w:val="19"/>
        </w:rPr>
        <w:t>net</w:t>
      </w:r>
      <w:r w:rsidRPr="008F38B1">
        <w:rPr>
          <w:rFonts w:ascii="Arial" w:hAnsi="Arial" w:cs="Arial"/>
          <w:sz w:val="19"/>
        </w:rPr>
        <w:t xml:space="preserve"> </w:t>
      </w:r>
      <w:r w:rsidRPr="008F38B1">
        <w:rPr>
          <w:rFonts w:ascii="Arial" w:hAnsi="Arial" w:cs="Arial"/>
          <w:w w:val="90"/>
          <w:sz w:val="19"/>
        </w:rPr>
        <w:t>weight</w:t>
      </w:r>
      <w:r w:rsidRPr="008F38B1">
        <w:rPr>
          <w:rFonts w:ascii="Arial" w:hAnsi="Arial" w:cs="Arial"/>
          <w:sz w:val="19"/>
        </w:rPr>
        <w:t xml:space="preserve"> </w:t>
      </w:r>
      <w:r w:rsidRPr="008F38B1">
        <w:rPr>
          <w:rFonts w:ascii="Arial" w:hAnsi="Arial" w:cs="Arial"/>
          <w:w w:val="90"/>
          <w:sz w:val="19"/>
        </w:rPr>
        <w:t>of</w:t>
      </w:r>
      <w:r w:rsidRPr="008F38B1">
        <w:rPr>
          <w:rFonts w:ascii="Arial" w:hAnsi="Arial" w:cs="Arial"/>
          <w:spacing w:val="11"/>
          <w:sz w:val="19"/>
        </w:rPr>
        <w:t xml:space="preserve"> </w:t>
      </w:r>
      <w:r w:rsidRPr="008F38B1">
        <w:rPr>
          <w:rFonts w:ascii="Arial" w:hAnsi="Arial" w:cs="Arial"/>
          <w:w w:val="90"/>
          <w:sz w:val="19"/>
        </w:rPr>
        <w:t>the</w:t>
      </w:r>
      <w:r w:rsidRPr="008F38B1">
        <w:rPr>
          <w:rFonts w:ascii="Arial" w:hAnsi="Arial" w:cs="Arial"/>
          <w:sz w:val="19"/>
        </w:rPr>
        <w:t xml:space="preserve"> </w:t>
      </w:r>
      <w:r w:rsidRPr="008F38B1">
        <w:rPr>
          <w:rFonts w:ascii="Arial" w:hAnsi="Arial" w:cs="Arial"/>
          <w:w w:val="90"/>
          <w:sz w:val="19"/>
        </w:rPr>
        <w:t>product</w:t>
      </w:r>
      <w:r w:rsidRPr="008F38B1">
        <w:rPr>
          <w:rFonts w:ascii="Arial" w:hAnsi="Arial" w:cs="Arial"/>
          <w:sz w:val="19"/>
        </w:rPr>
        <w:t xml:space="preserve"> </w:t>
      </w:r>
      <w:r w:rsidRPr="008F38B1">
        <w:rPr>
          <w:rFonts w:ascii="Arial" w:hAnsi="Arial" w:cs="Arial"/>
          <w:w w:val="90"/>
          <w:sz w:val="19"/>
        </w:rPr>
        <w:t>falling within</w:t>
      </w:r>
      <w:r w:rsidRPr="008F38B1">
        <w:rPr>
          <w:rFonts w:ascii="Arial" w:hAnsi="Arial" w:cs="Arial"/>
          <w:sz w:val="19"/>
        </w:rPr>
        <w:t xml:space="preserve"> </w:t>
      </w:r>
      <w:r w:rsidRPr="008F38B1">
        <w:rPr>
          <w:rFonts w:ascii="Arial" w:hAnsi="Arial" w:cs="Arial"/>
          <w:w w:val="90"/>
          <w:sz w:val="19"/>
        </w:rPr>
        <w:t>Chapters</w:t>
      </w:r>
      <w:r w:rsidRPr="008F38B1">
        <w:rPr>
          <w:rFonts w:ascii="Arial" w:hAnsi="Arial" w:cs="Arial"/>
          <w:sz w:val="19"/>
        </w:rPr>
        <w:t xml:space="preserve"> </w:t>
      </w:r>
      <w:r w:rsidRPr="008F38B1">
        <w:rPr>
          <w:rFonts w:ascii="Arial" w:hAnsi="Arial" w:cs="Arial"/>
          <w:w w:val="90"/>
          <w:sz w:val="19"/>
        </w:rPr>
        <w:t>2</w:t>
      </w:r>
      <w:r w:rsidRPr="008F38B1">
        <w:rPr>
          <w:rFonts w:ascii="Arial" w:hAnsi="Arial" w:cs="Arial"/>
          <w:sz w:val="19"/>
        </w:rPr>
        <w:t xml:space="preserve"> </w:t>
      </w:r>
      <w:r w:rsidRPr="008F38B1">
        <w:rPr>
          <w:rFonts w:ascii="Arial" w:hAnsi="Arial" w:cs="Arial"/>
          <w:w w:val="90"/>
          <w:sz w:val="19"/>
        </w:rPr>
        <w:t>and</w:t>
      </w:r>
      <w:r w:rsidRPr="008F38B1">
        <w:rPr>
          <w:rFonts w:ascii="Arial" w:hAnsi="Arial" w:cs="Arial"/>
          <w:sz w:val="19"/>
        </w:rPr>
        <w:t xml:space="preserve"> </w:t>
      </w:r>
      <w:r w:rsidRPr="008F38B1">
        <w:rPr>
          <w:rFonts w:ascii="Arial" w:hAnsi="Arial" w:cs="Arial"/>
          <w:w w:val="90"/>
          <w:sz w:val="19"/>
        </w:rPr>
        <w:t>4</w:t>
      </w:r>
      <w:r w:rsidRPr="008F38B1">
        <w:rPr>
          <w:rFonts w:ascii="Arial" w:hAnsi="Arial" w:cs="Arial"/>
          <w:sz w:val="19"/>
        </w:rPr>
        <w:t xml:space="preserve"> </w:t>
      </w:r>
      <w:r w:rsidRPr="008F38B1">
        <w:rPr>
          <w:rFonts w:ascii="Arial" w:hAnsi="Arial" w:cs="Arial"/>
          <w:w w:val="90"/>
          <w:sz w:val="19"/>
        </w:rPr>
        <w:t>to 24,</w:t>
      </w:r>
      <w:r w:rsidRPr="008F38B1">
        <w:rPr>
          <w:rFonts w:ascii="Arial" w:hAnsi="Arial" w:cs="Arial"/>
          <w:sz w:val="19"/>
        </w:rPr>
        <w:t xml:space="preserve"> </w:t>
      </w:r>
      <w:r w:rsidRPr="008F38B1">
        <w:rPr>
          <w:rFonts w:ascii="Arial" w:hAnsi="Arial" w:cs="Arial"/>
          <w:w w:val="90"/>
          <w:sz w:val="19"/>
        </w:rPr>
        <w:t>other</w:t>
      </w:r>
      <w:r w:rsidRPr="008F38B1">
        <w:rPr>
          <w:rFonts w:ascii="Arial" w:hAnsi="Arial" w:cs="Arial"/>
          <w:spacing w:val="13"/>
          <w:sz w:val="19"/>
        </w:rPr>
        <w:t xml:space="preserve"> </w:t>
      </w:r>
      <w:r w:rsidRPr="008F38B1">
        <w:rPr>
          <w:rFonts w:ascii="Arial" w:hAnsi="Arial" w:cs="Arial"/>
          <w:w w:val="90"/>
          <w:sz w:val="19"/>
        </w:rPr>
        <w:t>than processed</w:t>
      </w:r>
      <w:r w:rsidRPr="008F38B1">
        <w:rPr>
          <w:rFonts w:ascii="Arial" w:hAnsi="Arial" w:cs="Arial"/>
          <w:sz w:val="19"/>
        </w:rPr>
        <w:t xml:space="preserve"> </w:t>
      </w:r>
      <w:r w:rsidRPr="008F38B1">
        <w:rPr>
          <w:rFonts w:ascii="Arial" w:hAnsi="Arial" w:cs="Arial"/>
          <w:w w:val="90"/>
          <w:sz w:val="19"/>
        </w:rPr>
        <w:t>fishery</w:t>
      </w:r>
      <w:r w:rsidRPr="008F38B1">
        <w:rPr>
          <w:rFonts w:ascii="Arial" w:hAnsi="Arial" w:cs="Arial"/>
          <w:sz w:val="19"/>
        </w:rPr>
        <w:t xml:space="preserve"> </w:t>
      </w:r>
      <w:r w:rsidRPr="008F38B1">
        <w:rPr>
          <w:rFonts w:ascii="Arial" w:hAnsi="Arial" w:cs="Arial"/>
          <w:w w:val="90"/>
          <w:sz w:val="19"/>
        </w:rPr>
        <w:t>products</w:t>
      </w:r>
      <w:r w:rsidRPr="008F38B1">
        <w:rPr>
          <w:rFonts w:ascii="Arial" w:hAnsi="Arial" w:cs="Arial"/>
          <w:spacing w:val="40"/>
          <w:sz w:val="19"/>
        </w:rPr>
        <w:t xml:space="preserve"> </w:t>
      </w:r>
      <w:r w:rsidRPr="008F38B1">
        <w:rPr>
          <w:rFonts w:ascii="Arial" w:hAnsi="Arial" w:cs="Arial"/>
          <w:sz w:val="19"/>
        </w:rPr>
        <w:t>of Chapter 16;</w:t>
      </w:r>
    </w:p>
    <w:p w:rsidR="00C75D43" w:rsidRPr="008F38B1" w:rsidRDefault="00C75D43" w:rsidP="005D3094">
      <w:pPr>
        <w:pStyle w:val="ListParagraph"/>
        <w:widowControl w:val="0"/>
        <w:numPr>
          <w:ilvl w:val="1"/>
          <w:numId w:val="157"/>
        </w:numPr>
        <w:tabs>
          <w:tab w:val="left" w:pos="1268"/>
        </w:tabs>
        <w:autoSpaceDE w:val="0"/>
        <w:autoSpaceDN w:val="0"/>
        <w:spacing w:before="216" w:after="0"/>
        <w:ind w:left="1268" w:hanging="308"/>
        <w:contextualSpacing w:val="0"/>
        <w:jc w:val="left"/>
        <w:rPr>
          <w:rFonts w:ascii="Arial" w:hAnsi="Arial" w:cs="Arial"/>
          <w:sz w:val="19"/>
        </w:rPr>
      </w:pPr>
      <w:r w:rsidRPr="008F38B1">
        <w:rPr>
          <w:rFonts w:ascii="Arial" w:hAnsi="Arial" w:cs="Arial"/>
          <w:w w:val="90"/>
          <w:sz w:val="19"/>
        </w:rPr>
        <w:t>15</w:t>
      </w:r>
      <w:r w:rsidRPr="008F38B1">
        <w:rPr>
          <w:rFonts w:ascii="Arial" w:hAnsi="Arial" w:cs="Arial"/>
          <w:spacing w:val="5"/>
          <w:sz w:val="19"/>
        </w:rPr>
        <w:t xml:space="preserve"> </w:t>
      </w:r>
      <w:r w:rsidRPr="008F38B1">
        <w:rPr>
          <w:rFonts w:ascii="Arial" w:hAnsi="Arial" w:cs="Arial"/>
          <w:w w:val="90"/>
          <w:sz w:val="19"/>
        </w:rPr>
        <w:t>%</w:t>
      </w:r>
      <w:r w:rsidRPr="008F38B1">
        <w:rPr>
          <w:rFonts w:ascii="Arial" w:hAnsi="Arial" w:cs="Arial"/>
          <w:spacing w:val="6"/>
          <w:sz w:val="19"/>
        </w:rPr>
        <w:t xml:space="preserve"> </w:t>
      </w:r>
      <w:r w:rsidRPr="008F38B1">
        <w:rPr>
          <w:rFonts w:ascii="Arial" w:hAnsi="Arial" w:cs="Arial"/>
          <w:w w:val="90"/>
          <w:sz w:val="19"/>
        </w:rPr>
        <w:t>of</w:t>
      </w:r>
      <w:r w:rsidRPr="008F38B1">
        <w:rPr>
          <w:rFonts w:ascii="Arial" w:hAnsi="Arial" w:cs="Arial"/>
          <w:spacing w:val="10"/>
          <w:sz w:val="19"/>
        </w:rPr>
        <w:t xml:space="preserve"> </w:t>
      </w:r>
      <w:r w:rsidRPr="008F38B1">
        <w:rPr>
          <w:rFonts w:ascii="Arial" w:hAnsi="Arial" w:cs="Arial"/>
          <w:w w:val="90"/>
          <w:sz w:val="19"/>
        </w:rPr>
        <w:t>the</w:t>
      </w:r>
      <w:r w:rsidRPr="008F38B1">
        <w:rPr>
          <w:rFonts w:ascii="Arial" w:hAnsi="Arial" w:cs="Arial"/>
          <w:spacing w:val="5"/>
          <w:sz w:val="19"/>
        </w:rPr>
        <w:t xml:space="preserve"> </w:t>
      </w:r>
      <w:r w:rsidRPr="008F38B1">
        <w:rPr>
          <w:rFonts w:ascii="Arial" w:hAnsi="Arial" w:cs="Arial"/>
          <w:w w:val="90"/>
          <w:sz w:val="19"/>
        </w:rPr>
        <w:t>ex-works</w:t>
      </w:r>
      <w:r w:rsidRPr="008F38B1">
        <w:rPr>
          <w:rFonts w:ascii="Arial" w:hAnsi="Arial" w:cs="Arial"/>
          <w:spacing w:val="8"/>
          <w:sz w:val="19"/>
        </w:rPr>
        <w:t xml:space="preserve"> </w:t>
      </w:r>
      <w:r w:rsidRPr="008F38B1">
        <w:rPr>
          <w:rFonts w:ascii="Arial" w:hAnsi="Arial" w:cs="Arial"/>
          <w:w w:val="90"/>
          <w:sz w:val="19"/>
        </w:rPr>
        <w:t>price</w:t>
      </w:r>
      <w:r w:rsidRPr="008F38B1">
        <w:rPr>
          <w:rFonts w:ascii="Arial" w:hAnsi="Arial" w:cs="Arial"/>
          <w:spacing w:val="6"/>
          <w:sz w:val="19"/>
        </w:rPr>
        <w:t xml:space="preserve"> </w:t>
      </w:r>
      <w:r w:rsidRPr="008F38B1">
        <w:rPr>
          <w:rFonts w:ascii="Arial" w:hAnsi="Arial" w:cs="Arial"/>
          <w:w w:val="90"/>
          <w:sz w:val="19"/>
        </w:rPr>
        <w:t>of</w:t>
      </w:r>
      <w:r w:rsidRPr="008F38B1">
        <w:rPr>
          <w:rFonts w:ascii="Arial" w:hAnsi="Arial" w:cs="Arial"/>
          <w:spacing w:val="9"/>
          <w:sz w:val="19"/>
        </w:rPr>
        <w:t xml:space="preserve"> </w:t>
      </w:r>
      <w:r w:rsidRPr="008F38B1">
        <w:rPr>
          <w:rFonts w:ascii="Arial" w:hAnsi="Arial" w:cs="Arial"/>
          <w:w w:val="90"/>
          <w:sz w:val="19"/>
        </w:rPr>
        <w:t>the</w:t>
      </w:r>
      <w:r w:rsidRPr="008F38B1">
        <w:rPr>
          <w:rFonts w:ascii="Arial" w:hAnsi="Arial" w:cs="Arial"/>
          <w:spacing w:val="5"/>
          <w:sz w:val="19"/>
        </w:rPr>
        <w:t xml:space="preserve"> </w:t>
      </w:r>
      <w:r w:rsidRPr="008F38B1">
        <w:rPr>
          <w:rFonts w:ascii="Arial" w:hAnsi="Arial" w:cs="Arial"/>
          <w:w w:val="90"/>
          <w:sz w:val="19"/>
        </w:rPr>
        <w:t>product</w:t>
      </w:r>
      <w:r w:rsidRPr="008F38B1">
        <w:rPr>
          <w:rFonts w:ascii="Arial" w:hAnsi="Arial" w:cs="Arial"/>
          <w:spacing w:val="6"/>
          <w:sz w:val="19"/>
        </w:rPr>
        <w:t xml:space="preserve"> </w:t>
      </w:r>
      <w:r w:rsidRPr="008F38B1">
        <w:rPr>
          <w:rFonts w:ascii="Arial" w:hAnsi="Arial" w:cs="Arial"/>
          <w:w w:val="90"/>
          <w:sz w:val="19"/>
        </w:rPr>
        <w:t>for</w:t>
      </w:r>
      <w:r w:rsidRPr="008F38B1">
        <w:rPr>
          <w:rFonts w:ascii="Arial" w:hAnsi="Arial" w:cs="Arial"/>
          <w:spacing w:val="10"/>
          <w:sz w:val="19"/>
        </w:rPr>
        <w:t xml:space="preserve"> </w:t>
      </w:r>
      <w:r w:rsidRPr="008F38B1">
        <w:rPr>
          <w:rFonts w:ascii="Arial" w:hAnsi="Arial" w:cs="Arial"/>
          <w:w w:val="90"/>
          <w:sz w:val="19"/>
        </w:rPr>
        <w:t>products</w:t>
      </w:r>
      <w:r w:rsidRPr="008F38B1">
        <w:rPr>
          <w:rFonts w:ascii="Arial" w:hAnsi="Arial" w:cs="Arial"/>
          <w:spacing w:val="5"/>
          <w:sz w:val="19"/>
        </w:rPr>
        <w:t xml:space="preserve"> </w:t>
      </w:r>
      <w:r w:rsidRPr="008F38B1">
        <w:rPr>
          <w:rFonts w:ascii="Arial" w:hAnsi="Arial" w:cs="Arial"/>
          <w:w w:val="90"/>
          <w:sz w:val="19"/>
        </w:rPr>
        <w:t>other</w:t>
      </w:r>
      <w:r w:rsidRPr="008F38B1">
        <w:rPr>
          <w:rFonts w:ascii="Arial" w:hAnsi="Arial" w:cs="Arial"/>
          <w:spacing w:val="12"/>
          <w:sz w:val="19"/>
        </w:rPr>
        <w:t xml:space="preserve"> </w:t>
      </w:r>
      <w:r w:rsidRPr="008F38B1">
        <w:rPr>
          <w:rFonts w:ascii="Arial" w:hAnsi="Arial" w:cs="Arial"/>
          <w:w w:val="90"/>
          <w:sz w:val="19"/>
        </w:rPr>
        <w:t>than</w:t>
      </w:r>
      <w:r w:rsidRPr="008F38B1">
        <w:rPr>
          <w:rFonts w:ascii="Arial" w:hAnsi="Arial" w:cs="Arial"/>
          <w:spacing w:val="5"/>
          <w:sz w:val="19"/>
        </w:rPr>
        <w:t xml:space="preserve"> </w:t>
      </w:r>
      <w:r w:rsidRPr="008F38B1">
        <w:rPr>
          <w:rFonts w:ascii="Arial" w:hAnsi="Arial" w:cs="Arial"/>
          <w:w w:val="90"/>
          <w:sz w:val="19"/>
        </w:rPr>
        <w:t>those</w:t>
      </w:r>
      <w:r w:rsidRPr="008F38B1">
        <w:rPr>
          <w:rFonts w:ascii="Arial" w:hAnsi="Arial" w:cs="Arial"/>
          <w:spacing w:val="6"/>
          <w:sz w:val="19"/>
        </w:rPr>
        <w:t xml:space="preserve"> </w:t>
      </w:r>
      <w:r w:rsidRPr="008F38B1">
        <w:rPr>
          <w:rFonts w:ascii="Arial" w:hAnsi="Arial" w:cs="Arial"/>
          <w:w w:val="90"/>
          <w:sz w:val="19"/>
        </w:rPr>
        <w:t>covered</w:t>
      </w:r>
      <w:r w:rsidRPr="008F38B1">
        <w:rPr>
          <w:rFonts w:ascii="Arial" w:hAnsi="Arial" w:cs="Arial"/>
          <w:spacing w:val="6"/>
          <w:sz w:val="19"/>
        </w:rPr>
        <w:t xml:space="preserve"> </w:t>
      </w:r>
      <w:r w:rsidRPr="008F38B1">
        <w:rPr>
          <w:rFonts w:ascii="Arial" w:hAnsi="Arial" w:cs="Arial"/>
          <w:w w:val="90"/>
          <w:sz w:val="19"/>
        </w:rPr>
        <w:t>by</w:t>
      </w:r>
      <w:r w:rsidRPr="008F38B1">
        <w:rPr>
          <w:rFonts w:ascii="Arial" w:hAnsi="Arial" w:cs="Arial"/>
          <w:spacing w:val="3"/>
          <w:sz w:val="19"/>
        </w:rPr>
        <w:t xml:space="preserve"> </w:t>
      </w:r>
      <w:r w:rsidRPr="008F38B1">
        <w:rPr>
          <w:rFonts w:ascii="Arial" w:hAnsi="Arial" w:cs="Arial"/>
          <w:w w:val="90"/>
          <w:sz w:val="19"/>
        </w:rPr>
        <w:t>point</w:t>
      </w:r>
      <w:r w:rsidRPr="008F38B1">
        <w:rPr>
          <w:rFonts w:ascii="Arial" w:hAnsi="Arial" w:cs="Arial"/>
          <w:spacing w:val="5"/>
          <w:sz w:val="19"/>
        </w:rPr>
        <w:t xml:space="preserve"> </w:t>
      </w:r>
      <w:r w:rsidRPr="008F38B1">
        <w:rPr>
          <w:rFonts w:ascii="Arial" w:hAnsi="Arial" w:cs="Arial"/>
          <w:spacing w:val="-4"/>
          <w:w w:val="90"/>
          <w:sz w:val="19"/>
        </w:rPr>
        <w:t>(a).</w:t>
      </w:r>
    </w:p>
    <w:p w:rsidR="00C75D43" w:rsidRPr="008F38B1" w:rsidRDefault="00C75D43" w:rsidP="00C75D43">
      <w:pPr>
        <w:pStyle w:val="BodyText"/>
        <w:spacing w:before="177"/>
        <w:rPr>
          <w:rFonts w:ascii="Arial" w:hAnsi="Arial" w:cs="Arial"/>
        </w:rPr>
      </w:pPr>
    </w:p>
    <w:p w:rsidR="00C75D43" w:rsidRPr="008F38B1" w:rsidRDefault="00C75D43" w:rsidP="00C75D43">
      <w:pPr>
        <w:pStyle w:val="BodyText"/>
        <w:spacing w:line="230" w:lineRule="auto"/>
        <w:ind w:left="960"/>
        <w:rPr>
          <w:rFonts w:ascii="Arial" w:eastAsia="Calibri" w:hAnsi="Arial" w:cs="Arial"/>
          <w:sz w:val="19"/>
          <w:szCs w:val="22"/>
        </w:rPr>
      </w:pPr>
      <w:r w:rsidRPr="008F38B1">
        <w:rPr>
          <w:rFonts w:ascii="Arial" w:eastAsia="Calibri" w:hAnsi="Arial" w:cs="Arial"/>
          <w:sz w:val="19"/>
          <w:szCs w:val="22"/>
        </w:rPr>
        <w:t>This paragraph shall not apply to products falling within Chapters 50 to 63 of the Harmonised System, for which the tolerances mentioned in Notes 6 and 7 of Annex I shall apply.</w:t>
      </w:r>
    </w:p>
    <w:p w:rsidR="00C75D43" w:rsidRPr="008F38B1" w:rsidRDefault="00C75D43" w:rsidP="00C75D43">
      <w:pPr>
        <w:pStyle w:val="BodyText"/>
        <w:spacing w:before="1"/>
        <w:rPr>
          <w:rFonts w:ascii="Arial" w:hAnsi="Arial" w:cs="Arial"/>
        </w:rPr>
      </w:pPr>
    </w:p>
    <w:p w:rsidR="00C75D43" w:rsidRPr="008F38B1" w:rsidRDefault="00C75D43" w:rsidP="005D3094">
      <w:pPr>
        <w:pStyle w:val="ListParagraph"/>
        <w:widowControl w:val="0"/>
        <w:numPr>
          <w:ilvl w:val="0"/>
          <w:numId w:val="157"/>
        </w:numPr>
        <w:tabs>
          <w:tab w:val="left" w:pos="1403"/>
        </w:tabs>
        <w:autoSpaceDE w:val="0"/>
        <w:autoSpaceDN w:val="0"/>
        <w:spacing w:before="0" w:after="0" w:line="230" w:lineRule="auto"/>
        <w:ind w:right="619" w:firstLine="0"/>
        <w:contextualSpacing w:val="0"/>
        <w:rPr>
          <w:rFonts w:ascii="Arial" w:hAnsi="Arial" w:cs="Arial"/>
          <w:sz w:val="19"/>
        </w:rPr>
      </w:pPr>
      <w:r w:rsidRPr="008F38B1">
        <w:rPr>
          <w:rFonts w:ascii="Arial" w:hAnsi="Arial" w:cs="Arial"/>
          <w:spacing w:val="-4"/>
          <w:sz w:val="19"/>
        </w:rPr>
        <w:t>Paragraph 1 of this Article shall not allow to exceed any of the percentages for</w:t>
      </w:r>
      <w:r w:rsidRPr="008F38B1">
        <w:rPr>
          <w:rFonts w:ascii="Arial" w:hAnsi="Arial" w:cs="Arial"/>
          <w:sz w:val="19"/>
        </w:rPr>
        <w:t xml:space="preserve"> </w:t>
      </w:r>
      <w:r w:rsidRPr="008F38B1">
        <w:rPr>
          <w:rFonts w:ascii="Arial" w:hAnsi="Arial" w:cs="Arial"/>
          <w:spacing w:val="-4"/>
          <w:sz w:val="19"/>
        </w:rPr>
        <w:t>the maximum content of non-</w:t>
      </w:r>
      <w:r w:rsidRPr="008F38B1">
        <w:rPr>
          <w:rFonts w:ascii="Arial" w:hAnsi="Arial" w:cs="Arial"/>
          <w:sz w:val="19"/>
        </w:rPr>
        <w:t xml:space="preserve"> </w:t>
      </w:r>
      <w:r w:rsidRPr="008F38B1">
        <w:rPr>
          <w:rFonts w:ascii="Arial" w:hAnsi="Arial" w:cs="Arial"/>
          <w:spacing w:val="-4"/>
          <w:sz w:val="19"/>
        </w:rPr>
        <w:t>originating materials as specified in the rules laid down</w:t>
      </w:r>
      <w:r w:rsidRPr="008F38B1">
        <w:rPr>
          <w:rFonts w:ascii="Arial" w:hAnsi="Arial" w:cs="Arial"/>
          <w:spacing w:val="-5"/>
          <w:sz w:val="19"/>
        </w:rPr>
        <w:t xml:space="preserve"> </w:t>
      </w:r>
      <w:r w:rsidRPr="008F38B1">
        <w:rPr>
          <w:rFonts w:ascii="Arial" w:hAnsi="Arial" w:cs="Arial"/>
          <w:spacing w:val="-4"/>
          <w:sz w:val="19"/>
        </w:rPr>
        <w:t>in the list in Annex II.</w:t>
      </w:r>
    </w:p>
    <w:p w:rsidR="00C75D43" w:rsidRPr="008F38B1" w:rsidRDefault="00C75D43" w:rsidP="00C75D43">
      <w:pPr>
        <w:pStyle w:val="BodyText"/>
        <w:rPr>
          <w:rFonts w:ascii="Arial" w:hAnsi="Arial" w:cs="Arial"/>
        </w:rPr>
      </w:pPr>
    </w:p>
    <w:p w:rsidR="00C75D43" w:rsidRPr="008F38B1" w:rsidRDefault="00C75D43" w:rsidP="005D3094">
      <w:pPr>
        <w:pStyle w:val="ListParagraph"/>
        <w:widowControl w:val="0"/>
        <w:numPr>
          <w:ilvl w:val="0"/>
          <w:numId w:val="157"/>
        </w:numPr>
        <w:tabs>
          <w:tab w:val="left" w:pos="1403"/>
        </w:tabs>
        <w:autoSpaceDE w:val="0"/>
        <w:autoSpaceDN w:val="0"/>
        <w:spacing w:before="0" w:after="0" w:line="230" w:lineRule="auto"/>
        <w:ind w:right="618" w:firstLine="0"/>
        <w:contextualSpacing w:val="0"/>
        <w:rPr>
          <w:rFonts w:ascii="Arial" w:hAnsi="Arial" w:cs="Arial"/>
          <w:sz w:val="19"/>
        </w:rPr>
      </w:pPr>
      <w:r w:rsidRPr="008F38B1">
        <w:rPr>
          <w:rFonts w:ascii="Arial" w:hAnsi="Arial" w:cs="Arial"/>
          <w:spacing w:val="-6"/>
          <w:sz w:val="19"/>
        </w:rPr>
        <w:t>Paragraphs</w:t>
      </w:r>
      <w:r w:rsidRPr="008F38B1">
        <w:rPr>
          <w:rFonts w:ascii="Arial" w:hAnsi="Arial" w:cs="Arial"/>
          <w:spacing w:val="-1"/>
          <w:sz w:val="19"/>
        </w:rPr>
        <w:t xml:space="preserve"> </w:t>
      </w:r>
      <w:r w:rsidRPr="008F38B1">
        <w:rPr>
          <w:rFonts w:ascii="Arial" w:hAnsi="Arial" w:cs="Arial"/>
          <w:spacing w:val="-6"/>
          <w:sz w:val="19"/>
        </w:rPr>
        <w:t>1</w:t>
      </w:r>
      <w:r w:rsidRPr="008F38B1">
        <w:rPr>
          <w:rFonts w:ascii="Arial" w:hAnsi="Arial" w:cs="Arial"/>
          <w:spacing w:val="-2"/>
          <w:sz w:val="19"/>
        </w:rPr>
        <w:t xml:space="preserve"> </w:t>
      </w:r>
      <w:r w:rsidRPr="008F38B1">
        <w:rPr>
          <w:rFonts w:ascii="Arial" w:hAnsi="Arial" w:cs="Arial"/>
          <w:spacing w:val="-6"/>
          <w:sz w:val="19"/>
        </w:rPr>
        <w:t>and</w:t>
      </w:r>
      <w:r w:rsidRPr="008F38B1">
        <w:rPr>
          <w:rFonts w:ascii="Arial" w:hAnsi="Arial" w:cs="Arial"/>
          <w:spacing w:val="-1"/>
          <w:sz w:val="19"/>
        </w:rPr>
        <w:t xml:space="preserve"> </w:t>
      </w:r>
      <w:r w:rsidRPr="008F38B1">
        <w:rPr>
          <w:rFonts w:ascii="Arial" w:hAnsi="Arial" w:cs="Arial"/>
          <w:spacing w:val="-6"/>
          <w:sz w:val="19"/>
        </w:rPr>
        <w:t>2</w:t>
      </w:r>
      <w:r w:rsidRPr="008F38B1">
        <w:rPr>
          <w:rFonts w:ascii="Arial" w:hAnsi="Arial" w:cs="Arial"/>
          <w:spacing w:val="-2"/>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this</w:t>
      </w:r>
      <w:r w:rsidRPr="008F38B1">
        <w:rPr>
          <w:rFonts w:ascii="Arial" w:hAnsi="Arial" w:cs="Arial"/>
          <w:spacing w:val="-1"/>
          <w:sz w:val="19"/>
        </w:rPr>
        <w:t xml:space="preserve"> </w:t>
      </w:r>
      <w:r w:rsidRPr="008F38B1">
        <w:rPr>
          <w:rFonts w:ascii="Arial" w:hAnsi="Arial" w:cs="Arial"/>
          <w:spacing w:val="-6"/>
          <w:sz w:val="19"/>
        </w:rPr>
        <w:t>Article</w:t>
      </w:r>
      <w:r w:rsidRPr="008F38B1">
        <w:rPr>
          <w:rFonts w:ascii="Arial" w:hAnsi="Arial" w:cs="Arial"/>
          <w:sz w:val="19"/>
        </w:rPr>
        <w:t xml:space="preserve"> </w:t>
      </w:r>
      <w:r w:rsidRPr="008F38B1">
        <w:rPr>
          <w:rFonts w:ascii="Arial" w:hAnsi="Arial" w:cs="Arial"/>
          <w:spacing w:val="-6"/>
          <w:sz w:val="19"/>
        </w:rPr>
        <w:t>shall</w:t>
      </w:r>
      <w:r w:rsidRPr="008F38B1">
        <w:rPr>
          <w:rFonts w:ascii="Arial" w:hAnsi="Arial" w:cs="Arial"/>
          <w:spacing w:val="-2"/>
          <w:sz w:val="19"/>
        </w:rPr>
        <w:t xml:space="preserve"> </w:t>
      </w:r>
      <w:r w:rsidRPr="008F38B1">
        <w:rPr>
          <w:rFonts w:ascii="Arial" w:hAnsi="Arial" w:cs="Arial"/>
          <w:spacing w:val="-6"/>
          <w:sz w:val="19"/>
        </w:rPr>
        <w:t>not</w:t>
      </w:r>
      <w:r w:rsidRPr="008F38B1">
        <w:rPr>
          <w:rFonts w:ascii="Arial" w:hAnsi="Arial" w:cs="Arial"/>
          <w:spacing w:val="-1"/>
          <w:sz w:val="19"/>
        </w:rPr>
        <w:t xml:space="preserve"> </w:t>
      </w:r>
      <w:r w:rsidRPr="008F38B1">
        <w:rPr>
          <w:rFonts w:ascii="Arial" w:hAnsi="Arial" w:cs="Arial"/>
          <w:spacing w:val="-6"/>
          <w:sz w:val="19"/>
        </w:rPr>
        <w:t>apply</w:t>
      </w:r>
      <w:r w:rsidRPr="008F38B1">
        <w:rPr>
          <w:rFonts w:ascii="Arial" w:hAnsi="Arial" w:cs="Arial"/>
          <w:spacing w:val="-2"/>
          <w:sz w:val="19"/>
        </w:rPr>
        <w:t xml:space="preserve"> </w:t>
      </w:r>
      <w:r w:rsidRPr="008F38B1">
        <w:rPr>
          <w:rFonts w:ascii="Arial" w:hAnsi="Arial" w:cs="Arial"/>
          <w:spacing w:val="-6"/>
          <w:sz w:val="19"/>
        </w:rPr>
        <w:t>to</w:t>
      </w:r>
      <w:r w:rsidRPr="008F38B1">
        <w:rPr>
          <w:rFonts w:ascii="Arial" w:hAnsi="Arial" w:cs="Arial"/>
          <w:spacing w:val="-3"/>
          <w:sz w:val="19"/>
        </w:rPr>
        <w:t xml:space="preserve"> </w:t>
      </w:r>
      <w:r w:rsidRPr="008F38B1">
        <w:rPr>
          <w:rFonts w:ascii="Arial" w:hAnsi="Arial" w:cs="Arial"/>
          <w:spacing w:val="-6"/>
          <w:sz w:val="19"/>
        </w:rPr>
        <w:t>products</w:t>
      </w:r>
      <w:r w:rsidRPr="008F38B1">
        <w:rPr>
          <w:rFonts w:ascii="Arial" w:hAnsi="Arial" w:cs="Arial"/>
          <w:spacing w:val="-1"/>
          <w:sz w:val="19"/>
        </w:rPr>
        <w:t xml:space="preserve"> </w:t>
      </w:r>
      <w:r w:rsidRPr="008F38B1">
        <w:rPr>
          <w:rFonts w:ascii="Arial" w:hAnsi="Arial" w:cs="Arial"/>
          <w:spacing w:val="-6"/>
          <w:sz w:val="19"/>
        </w:rPr>
        <w:t>wholly</w:t>
      </w:r>
      <w:r w:rsidRPr="008F38B1">
        <w:rPr>
          <w:rFonts w:ascii="Arial" w:hAnsi="Arial" w:cs="Arial"/>
          <w:spacing w:val="-4"/>
          <w:sz w:val="19"/>
        </w:rPr>
        <w:t xml:space="preserve"> </w:t>
      </w:r>
      <w:r w:rsidRPr="008F38B1">
        <w:rPr>
          <w:rFonts w:ascii="Arial" w:hAnsi="Arial" w:cs="Arial"/>
          <w:spacing w:val="-6"/>
          <w:sz w:val="19"/>
        </w:rPr>
        <w:t>obtained</w:t>
      </w:r>
      <w:r w:rsidRPr="008F38B1">
        <w:rPr>
          <w:rFonts w:ascii="Arial" w:hAnsi="Arial" w:cs="Arial"/>
          <w:spacing w:val="-1"/>
          <w:sz w:val="19"/>
        </w:rPr>
        <w:t xml:space="preserve"> </w:t>
      </w:r>
      <w:r w:rsidRPr="008F38B1">
        <w:rPr>
          <w:rFonts w:ascii="Arial" w:hAnsi="Arial" w:cs="Arial"/>
          <w:spacing w:val="-6"/>
          <w:sz w:val="19"/>
        </w:rPr>
        <w:t>in</w:t>
      </w:r>
      <w:r w:rsidRPr="008F38B1">
        <w:rPr>
          <w:rFonts w:ascii="Arial" w:hAnsi="Arial" w:cs="Arial"/>
          <w:spacing w:val="-1"/>
          <w:sz w:val="19"/>
        </w:rPr>
        <w:t xml:space="preserve"> </w:t>
      </w:r>
      <w:r w:rsidRPr="008F38B1">
        <w:rPr>
          <w:rFonts w:ascii="Arial" w:hAnsi="Arial" w:cs="Arial"/>
          <w:spacing w:val="-6"/>
          <w:sz w:val="19"/>
        </w:rPr>
        <w:t>a</w:t>
      </w:r>
      <w:r w:rsidRPr="008F38B1">
        <w:rPr>
          <w:rFonts w:ascii="Arial" w:hAnsi="Arial" w:cs="Arial"/>
          <w:spacing w:val="-1"/>
          <w:sz w:val="19"/>
        </w:rPr>
        <w:t xml:space="preserve"> </w:t>
      </w:r>
      <w:r w:rsidRPr="008F38B1">
        <w:rPr>
          <w:rFonts w:ascii="Arial" w:hAnsi="Arial" w:cs="Arial"/>
          <w:spacing w:val="-6"/>
          <w:sz w:val="19"/>
        </w:rPr>
        <w:t>Contracting</w:t>
      </w:r>
      <w:r w:rsidRPr="008F38B1">
        <w:rPr>
          <w:rFonts w:ascii="Arial" w:hAnsi="Arial" w:cs="Arial"/>
          <w:spacing w:val="-2"/>
          <w:sz w:val="19"/>
        </w:rPr>
        <w:t xml:space="preserve"> </w:t>
      </w:r>
      <w:r w:rsidRPr="008F38B1">
        <w:rPr>
          <w:rFonts w:ascii="Arial" w:hAnsi="Arial" w:cs="Arial"/>
          <w:spacing w:val="-6"/>
          <w:sz w:val="19"/>
        </w:rPr>
        <w:t>Party</w:t>
      </w:r>
      <w:r w:rsidRPr="008F38B1">
        <w:rPr>
          <w:rFonts w:ascii="Arial" w:hAnsi="Arial" w:cs="Arial"/>
          <w:sz w:val="19"/>
        </w:rPr>
        <w:t xml:space="preserve"> </w:t>
      </w:r>
      <w:r w:rsidRPr="008F38B1">
        <w:rPr>
          <w:rFonts w:ascii="Arial" w:hAnsi="Arial" w:cs="Arial"/>
          <w:spacing w:val="-6"/>
          <w:sz w:val="19"/>
        </w:rPr>
        <w:t>within</w:t>
      </w:r>
      <w:r w:rsidRPr="008F38B1">
        <w:rPr>
          <w:rFonts w:ascii="Arial" w:hAnsi="Arial" w:cs="Arial"/>
          <w:spacing w:val="-1"/>
          <w:sz w:val="19"/>
        </w:rPr>
        <w:t xml:space="preserve"> </w:t>
      </w:r>
      <w:r w:rsidRPr="008F38B1">
        <w:rPr>
          <w:rFonts w:ascii="Arial" w:hAnsi="Arial" w:cs="Arial"/>
          <w:spacing w:val="-6"/>
          <w:sz w:val="19"/>
        </w:rPr>
        <w:t>the</w:t>
      </w:r>
      <w:r w:rsidRPr="008F38B1">
        <w:rPr>
          <w:rFonts w:ascii="Arial" w:hAnsi="Arial" w:cs="Arial"/>
          <w:sz w:val="19"/>
        </w:rPr>
        <w:t xml:space="preserve"> meaning</w:t>
      </w:r>
      <w:r w:rsidRPr="008F38B1">
        <w:rPr>
          <w:rFonts w:ascii="Arial" w:hAnsi="Arial" w:cs="Arial"/>
          <w:spacing w:val="-3"/>
          <w:sz w:val="19"/>
        </w:rPr>
        <w:t xml:space="preserve"> </w:t>
      </w:r>
      <w:r w:rsidRPr="008F38B1">
        <w:rPr>
          <w:rFonts w:ascii="Arial" w:hAnsi="Arial" w:cs="Arial"/>
          <w:sz w:val="19"/>
        </w:rPr>
        <w:t>of</w:t>
      </w:r>
      <w:r w:rsidRPr="008F38B1">
        <w:rPr>
          <w:rFonts w:ascii="Arial" w:hAnsi="Arial" w:cs="Arial"/>
          <w:spacing w:val="-3"/>
          <w:sz w:val="19"/>
        </w:rPr>
        <w:t xml:space="preserve"> </w:t>
      </w:r>
      <w:r w:rsidRPr="008F38B1">
        <w:rPr>
          <w:rFonts w:ascii="Arial" w:hAnsi="Arial" w:cs="Arial"/>
          <w:sz w:val="19"/>
        </w:rPr>
        <w:t>Article</w:t>
      </w:r>
      <w:r w:rsidRPr="008F38B1">
        <w:rPr>
          <w:rFonts w:ascii="Arial" w:hAnsi="Arial" w:cs="Arial"/>
          <w:spacing w:val="-3"/>
          <w:sz w:val="19"/>
        </w:rPr>
        <w:t xml:space="preserve"> </w:t>
      </w:r>
      <w:r w:rsidRPr="008F38B1">
        <w:rPr>
          <w:rFonts w:ascii="Arial" w:hAnsi="Arial" w:cs="Arial"/>
          <w:sz w:val="19"/>
        </w:rPr>
        <w:t>3.</w:t>
      </w:r>
      <w:r w:rsidRPr="008F38B1">
        <w:rPr>
          <w:rFonts w:ascii="Arial" w:hAnsi="Arial" w:cs="Arial"/>
          <w:spacing w:val="-3"/>
          <w:sz w:val="19"/>
        </w:rPr>
        <w:t xml:space="preserve"> </w:t>
      </w:r>
      <w:r w:rsidRPr="008F38B1">
        <w:rPr>
          <w:rFonts w:ascii="Arial" w:hAnsi="Arial" w:cs="Arial"/>
          <w:sz w:val="19"/>
        </w:rPr>
        <w:t>However,</w:t>
      </w:r>
      <w:r w:rsidRPr="008F38B1">
        <w:rPr>
          <w:rFonts w:ascii="Arial" w:hAnsi="Arial" w:cs="Arial"/>
          <w:spacing w:val="-3"/>
          <w:sz w:val="19"/>
        </w:rPr>
        <w:t xml:space="preserve"> </w:t>
      </w:r>
      <w:r w:rsidRPr="008F38B1">
        <w:rPr>
          <w:rFonts w:ascii="Arial" w:hAnsi="Arial" w:cs="Arial"/>
          <w:sz w:val="19"/>
        </w:rPr>
        <w:t>without</w:t>
      </w:r>
      <w:r w:rsidRPr="008F38B1">
        <w:rPr>
          <w:rFonts w:ascii="Arial" w:hAnsi="Arial" w:cs="Arial"/>
          <w:spacing w:val="-3"/>
          <w:sz w:val="19"/>
        </w:rPr>
        <w:t xml:space="preserve"> </w:t>
      </w:r>
      <w:r w:rsidRPr="008F38B1">
        <w:rPr>
          <w:rFonts w:ascii="Arial" w:hAnsi="Arial" w:cs="Arial"/>
          <w:sz w:val="19"/>
        </w:rPr>
        <w:t>prejudice</w:t>
      </w:r>
      <w:r w:rsidRPr="008F38B1">
        <w:rPr>
          <w:rFonts w:ascii="Arial" w:hAnsi="Arial" w:cs="Arial"/>
          <w:spacing w:val="-3"/>
          <w:sz w:val="19"/>
        </w:rPr>
        <w:t xml:space="preserve"> </w:t>
      </w:r>
      <w:r w:rsidRPr="008F38B1">
        <w:rPr>
          <w:rFonts w:ascii="Arial" w:hAnsi="Arial" w:cs="Arial"/>
          <w:sz w:val="19"/>
        </w:rPr>
        <w:t>to</w:t>
      </w:r>
      <w:r w:rsidRPr="008F38B1">
        <w:rPr>
          <w:rFonts w:ascii="Arial" w:hAnsi="Arial" w:cs="Arial"/>
          <w:spacing w:val="-4"/>
          <w:sz w:val="19"/>
        </w:rPr>
        <w:t xml:space="preserve"> </w:t>
      </w:r>
      <w:r w:rsidRPr="008F38B1">
        <w:rPr>
          <w:rFonts w:ascii="Arial" w:hAnsi="Arial" w:cs="Arial"/>
          <w:sz w:val="19"/>
        </w:rPr>
        <w:t>Article</w:t>
      </w:r>
      <w:r w:rsidRPr="008F38B1">
        <w:rPr>
          <w:rFonts w:ascii="Arial" w:hAnsi="Arial" w:cs="Arial"/>
          <w:spacing w:val="-3"/>
          <w:sz w:val="19"/>
        </w:rPr>
        <w:t xml:space="preserve"> </w:t>
      </w:r>
      <w:r w:rsidRPr="008F38B1">
        <w:rPr>
          <w:rFonts w:ascii="Arial" w:hAnsi="Arial" w:cs="Arial"/>
          <w:sz w:val="19"/>
        </w:rPr>
        <w:t>6</w:t>
      </w:r>
      <w:r w:rsidRPr="008F38B1">
        <w:rPr>
          <w:rFonts w:ascii="Arial" w:hAnsi="Arial" w:cs="Arial"/>
          <w:spacing w:val="-3"/>
          <w:sz w:val="19"/>
        </w:rPr>
        <w:t xml:space="preserve"> </w:t>
      </w:r>
      <w:r w:rsidRPr="008F38B1">
        <w:rPr>
          <w:rFonts w:ascii="Arial" w:hAnsi="Arial" w:cs="Arial"/>
          <w:sz w:val="19"/>
        </w:rPr>
        <w:t>and</w:t>
      </w:r>
      <w:r w:rsidRPr="008F38B1">
        <w:rPr>
          <w:rFonts w:ascii="Arial" w:hAnsi="Arial" w:cs="Arial"/>
          <w:spacing w:val="-3"/>
          <w:sz w:val="19"/>
        </w:rPr>
        <w:t xml:space="preserve"> </w:t>
      </w:r>
      <w:r w:rsidRPr="008F38B1">
        <w:rPr>
          <w:rFonts w:ascii="Arial" w:hAnsi="Arial" w:cs="Arial"/>
          <w:sz w:val="19"/>
        </w:rPr>
        <w:t>to</w:t>
      </w:r>
      <w:r w:rsidRPr="008F38B1">
        <w:rPr>
          <w:rFonts w:ascii="Arial" w:hAnsi="Arial" w:cs="Arial"/>
          <w:spacing w:val="-4"/>
          <w:sz w:val="19"/>
        </w:rPr>
        <w:t xml:space="preserve"> </w:t>
      </w:r>
      <w:r w:rsidRPr="008F38B1">
        <w:rPr>
          <w:rFonts w:ascii="Arial" w:hAnsi="Arial" w:cs="Arial"/>
          <w:sz w:val="19"/>
        </w:rPr>
        <w:t>Article</w:t>
      </w:r>
      <w:r w:rsidRPr="008F38B1">
        <w:rPr>
          <w:rFonts w:ascii="Arial" w:hAnsi="Arial" w:cs="Arial"/>
          <w:spacing w:val="-3"/>
          <w:sz w:val="19"/>
        </w:rPr>
        <w:t xml:space="preserve"> </w:t>
      </w:r>
      <w:r w:rsidRPr="008F38B1">
        <w:rPr>
          <w:rFonts w:ascii="Arial" w:hAnsi="Arial" w:cs="Arial"/>
          <w:sz w:val="19"/>
        </w:rPr>
        <w:t>9(1),</w:t>
      </w:r>
      <w:r w:rsidRPr="008F38B1">
        <w:rPr>
          <w:rFonts w:ascii="Arial" w:hAnsi="Arial" w:cs="Arial"/>
          <w:spacing w:val="-3"/>
          <w:sz w:val="19"/>
        </w:rPr>
        <w:t xml:space="preserve"> </w:t>
      </w:r>
      <w:r w:rsidRPr="008F38B1">
        <w:rPr>
          <w:rFonts w:ascii="Arial" w:hAnsi="Arial" w:cs="Arial"/>
          <w:sz w:val="19"/>
        </w:rPr>
        <w:t>the</w:t>
      </w:r>
      <w:r w:rsidRPr="008F38B1">
        <w:rPr>
          <w:rFonts w:ascii="Arial" w:hAnsi="Arial" w:cs="Arial"/>
          <w:spacing w:val="-3"/>
          <w:sz w:val="19"/>
        </w:rPr>
        <w:t xml:space="preserve"> </w:t>
      </w:r>
      <w:r w:rsidRPr="008F38B1">
        <w:rPr>
          <w:rFonts w:ascii="Arial" w:hAnsi="Arial" w:cs="Arial"/>
          <w:sz w:val="19"/>
        </w:rPr>
        <w:t>tolerance</w:t>
      </w:r>
      <w:r w:rsidRPr="008F38B1">
        <w:rPr>
          <w:rFonts w:ascii="Arial" w:hAnsi="Arial" w:cs="Arial"/>
          <w:spacing w:val="-4"/>
          <w:sz w:val="19"/>
        </w:rPr>
        <w:t xml:space="preserve"> </w:t>
      </w:r>
      <w:r w:rsidRPr="008F38B1">
        <w:rPr>
          <w:rFonts w:ascii="Arial" w:hAnsi="Arial" w:cs="Arial"/>
          <w:sz w:val="19"/>
        </w:rPr>
        <w:t>provided</w:t>
      </w:r>
      <w:r w:rsidRPr="008F38B1">
        <w:rPr>
          <w:rFonts w:ascii="Arial" w:hAnsi="Arial" w:cs="Arial"/>
          <w:spacing w:val="-4"/>
          <w:sz w:val="19"/>
        </w:rPr>
        <w:t xml:space="preserve"> </w:t>
      </w:r>
      <w:r w:rsidRPr="008F38B1">
        <w:rPr>
          <w:rFonts w:ascii="Arial" w:hAnsi="Arial" w:cs="Arial"/>
          <w:sz w:val="19"/>
        </w:rPr>
        <w:t>for</w:t>
      </w:r>
      <w:r w:rsidRPr="008F38B1">
        <w:rPr>
          <w:rFonts w:ascii="Arial" w:hAnsi="Arial" w:cs="Arial"/>
          <w:spacing w:val="-1"/>
          <w:sz w:val="19"/>
        </w:rPr>
        <w:t xml:space="preserve"> </w:t>
      </w:r>
      <w:r w:rsidRPr="008F38B1">
        <w:rPr>
          <w:rFonts w:ascii="Arial" w:hAnsi="Arial" w:cs="Arial"/>
          <w:sz w:val="19"/>
        </w:rPr>
        <w:t>in paragraphs</w:t>
      </w:r>
      <w:r w:rsidRPr="008F38B1">
        <w:rPr>
          <w:rFonts w:ascii="Arial" w:hAnsi="Arial" w:cs="Arial"/>
          <w:spacing w:val="-11"/>
          <w:sz w:val="19"/>
        </w:rPr>
        <w:t xml:space="preserve"> </w:t>
      </w:r>
      <w:r w:rsidRPr="008F38B1">
        <w:rPr>
          <w:rFonts w:ascii="Arial" w:hAnsi="Arial" w:cs="Arial"/>
          <w:sz w:val="19"/>
        </w:rPr>
        <w:t>1</w:t>
      </w:r>
      <w:r w:rsidRPr="008F38B1">
        <w:rPr>
          <w:rFonts w:ascii="Arial" w:hAnsi="Arial" w:cs="Arial"/>
          <w:spacing w:val="-10"/>
          <w:sz w:val="19"/>
        </w:rPr>
        <w:t xml:space="preserve"> </w:t>
      </w:r>
      <w:r w:rsidRPr="008F38B1">
        <w:rPr>
          <w:rFonts w:ascii="Arial" w:hAnsi="Arial" w:cs="Arial"/>
          <w:sz w:val="19"/>
        </w:rPr>
        <w:t>and</w:t>
      </w:r>
      <w:r w:rsidRPr="008F38B1">
        <w:rPr>
          <w:rFonts w:ascii="Arial" w:hAnsi="Arial" w:cs="Arial"/>
          <w:spacing w:val="-11"/>
          <w:sz w:val="19"/>
        </w:rPr>
        <w:t xml:space="preserve"> </w:t>
      </w:r>
      <w:r w:rsidRPr="008F38B1">
        <w:rPr>
          <w:rFonts w:ascii="Arial" w:hAnsi="Arial" w:cs="Arial"/>
          <w:sz w:val="19"/>
        </w:rPr>
        <w:t>2</w:t>
      </w:r>
      <w:r w:rsidRPr="008F38B1">
        <w:rPr>
          <w:rFonts w:ascii="Arial" w:hAnsi="Arial" w:cs="Arial"/>
          <w:spacing w:val="-10"/>
          <w:sz w:val="19"/>
        </w:rPr>
        <w:t xml:space="preserve"> </w:t>
      </w:r>
      <w:r w:rsidRPr="008F38B1">
        <w:rPr>
          <w:rFonts w:ascii="Arial" w:hAnsi="Arial" w:cs="Arial"/>
          <w:sz w:val="19"/>
        </w:rPr>
        <w:t>of</w:t>
      </w:r>
      <w:r w:rsidRPr="008F38B1">
        <w:rPr>
          <w:rFonts w:ascii="Arial" w:hAnsi="Arial" w:cs="Arial"/>
          <w:spacing w:val="-11"/>
          <w:sz w:val="19"/>
        </w:rPr>
        <w:t xml:space="preserve"> </w:t>
      </w:r>
      <w:r w:rsidRPr="008F38B1">
        <w:rPr>
          <w:rFonts w:ascii="Arial" w:hAnsi="Arial" w:cs="Arial"/>
          <w:sz w:val="19"/>
        </w:rPr>
        <w:t>this</w:t>
      </w:r>
      <w:r w:rsidRPr="008F38B1">
        <w:rPr>
          <w:rFonts w:ascii="Arial" w:hAnsi="Arial" w:cs="Arial"/>
          <w:spacing w:val="-10"/>
          <w:sz w:val="19"/>
        </w:rPr>
        <w:t xml:space="preserve"> </w:t>
      </w:r>
      <w:r w:rsidRPr="008F38B1">
        <w:rPr>
          <w:rFonts w:ascii="Arial" w:hAnsi="Arial" w:cs="Arial"/>
          <w:sz w:val="19"/>
        </w:rPr>
        <w:t>Article</w:t>
      </w:r>
      <w:r w:rsidRPr="008F38B1">
        <w:rPr>
          <w:rFonts w:ascii="Arial" w:hAnsi="Arial" w:cs="Arial"/>
          <w:spacing w:val="-11"/>
          <w:sz w:val="19"/>
        </w:rPr>
        <w:t xml:space="preserve"> </w:t>
      </w:r>
      <w:r w:rsidRPr="008F38B1">
        <w:rPr>
          <w:rFonts w:ascii="Arial" w:hAnsi="Arial" w:cs="Arial"/>
          <w:sz w:val="19"/>
        </w:rPr>
        <w:t>shall</w:t>
      </w:r>
      <w:r w:rsidRPr="008F38B1">
        <w:rPr>
          <w:rFonts w:ascii="Arial" w:hAnsi="Arial" w:cs="Arial"/>
          <w:spacing w:val="-10"/>
          <w:sz w:val="19"/>
        </w:rPr>
        <w:t xml:space="preserve"> </w:t>
      </w:r>
      <w:r w:rsidRPr="008F38B1">
        <w:rPr>
          <w:rFonts w:ascii="Arial" w:hAnsi="Arial" w:cs="Arial"/>
          <w:sz w:val="19"/>
        </w:rPr>
        <w:t>nevertheless</w:t>
      </w:r>
      <w:r w:rsidRPr="008F38B1">
        <w:rPr>
          <w:rFonts w:ascii="Arial" w:hAnsi="Arial" w:cs="Arial"/>
          <w:spacing w:val="-11"/>
          <w:sz w:val="19"/>
        </w:rPr>
        <w:t xml:space="preserve"> </w:t>
      </w:r>
      <w:r w:rsidRPr="008F38B1">
        <w:rPr>
          <w:rFonts w:ascii="Arial" w:hAnsi="Arial" w:cs="Arial"/>
          <w:sz w:val="19"/>
        </w:rPr>
        <w:t>apply</w:t>
      </w:r>
      <w:r w:rsidRPr="008F38B1">
        <w:rPr>
          <w:rFonts w:ascii="Arial" w:hAnsi="Arial" w:cs="Arial"/>
          <w:spacing w:val="-10"/>
          <w:sz w:val="19"/>
        </w:rPr>
        <w:t xml:space="preserve"> </w:t>
      </w:r>
      <w:r w:rsidRPr="008F38B1">
        <w:rPr>
          <w:rFonts w:ascii="Arial" w:hAnsi="Arial" w:cs="Arial"/>
          <w:sz w:val="19"/>
        </w:rPr>
        <w:t>to</w:t>
      </w:r>
      <w:r w:rsidRPr="008F38B1">
        <w:rPr>
          <w:rFonts w:ascii="Arial" w:hAnsi="Arial" w:cs="Arial"/>
          <w:spacing w:val="-11"/>
          <w:sz w:val="19"/>
        </w:rPr>
        <w:t xml:space="preserve"> </w:t>
      </w:r>
      <w:r w:rsidRPr="008F38B1">
        <w:rPr>
          <w:rFonts w:ascii="Arial" w:hAnsi="Arial" w:cs="Arial"/>
          <w:sz w:val="19"/>
        </w:rPr>
        <w:t>a</w:t>
      </w:r>
      <w:r w:rsidRPr="008F38B1">
        <w:rPr>
          <w:rFonts w:ascii="Arial" w:hAnsi="Arial" w:cs="Arial"/>
          <w:spacing w:val="-10"/>
          <w:sz w:val="19"/>
        </w:rPr>
        <w:t xml:space="preserve"> </w:t>
      </w:r>
      <w:r w:rsidRPr="008F38B1">
        <w:rPr>
          <w:rFonts w:ascii="Arial" w:hAnsi="Arial" w:cs="Arial"/>
          <w:sz w:val="19"/>
        </w:rPr>
        <w:t>product</w:t>
      </w:r>
      <w:r w:rsidRPr="008F38B1">
        <w:rPr>
          <w:rFonts w:ascii="Arial" w:hAnsi="Arial" w:cs="Arial"/>
          <w:spacing w:val="-10"/>
          <w:sz w:val="19"/>
        </w:rPr>
        <w:t xml:space="preserve"> </w:t>
      </w:r>
      <w:r w:rsidRPr="008F38B1">
        <w:rPr>
          <w:rFonts w:ascii="Arial" w:hAnsi="Arial" w:cs="Arial"/>
          <w:sz w:val="19"/>
        </w:rPr>
        <w:t>for</w:t>
      </w:r>
      <w:r w:rsidRPr="008F38B1">
        <w:rPr>
          <w:rFonts w:ascii="Arial" w:hAnsi="Arial" w:cs="Arial"/>
          <w:spacing w:val="-11"/>
          <w:sz w:val="19"/>
        </w:rPr>
        <w:t xml:space="preserve"> </w:t>
      </w:r>
      <w:r w:rsidRPr="008F38B1">
        <w:rPr>
          <w:rFonts w:ascii="Arial" w:hAnsi="Arial" w:cs="Arial"/>
          <w:sz w:val="19"/>
        </w:rPr>
        <w:t>which</w:t>
      </w:r>
      <w:r w:rsidRPr="008F38B1">
        <w:rPr>
          <w:rFonts w:ascii="Arial" w:hAnsi="Arial" w:cs="Arial"/>
          <w:spacing w:val="-10"/>
          <w:sz w:val="19"/>
        </w:rPr>
        <w:t xml:space="preserve"> </w:t>
      </w:r>
      <w:r w:rsidRPr="008F38B1">
        <w:rPr>
          <w:rFonts w:ascii="Arial" w:hAnsi="Arial" w:cs="Arial"/>
          <w:sz w:val="19"/>
        </w:rPr>
        <w:t>the</w:t>
      </w:r>
      <w:r w:rsidRPr="008F38B1">
        <w:rPr>
          <w:rFonts w:ascii="Arial" w:hAnsi="Arial" w:cs="Arial"/>
          <w:spacing w:val="-11"/>
          <w:sz w:val="19"/>
        </w:rPr>
        <w:t xml:space="preserve"> </w:t>
      </w:r>
      <w:r w:rsidRPr="008F38B1">
        <w:rPr>
          <w:rFonts w:ascii="Arial" w:hAnsi="Arial" w:cs="Arial"/>
          <w:sz w:val="19"/>
        </w:rPr>
        <w:t>rule</w:t>
      </w:r>
      <w:r w:rsidRPr="008F38B1">
        <w:rPr>
          <w:rFonts w:ascii="Arial" w:hAnsi="Arial" w:cs="Arial"/>
          <w:spacing w:val="-10"/>
          <w:sz w:val="19"/>
        </w:rPr>
        <w:t xml:space="preserve"> </w:t>
      </w:r>
      <w:r w:rsidRPr="008F38B1">
        <w:rPr>
          <w:rFonts w:ascii="Arial" w:hAnsi="Arial" w:cs="Arial"/>
          <w:sz w:val="19"/>
        </w:rPr>
        <w:t>laid</w:t>
      </w:r>
      <w:r w:rsidRPr="008F38B1">
        <w:rPr>
          <w:rFonts w:ascii="Arial" w:hAnsi="Arial" w:cs="Arial"/>
          <w:spacing w:val="-11"/>
          <w:sz w:val="19"/>
        </w:rPr>
        <w:t xml:space="preserve"> </w:t>
      </w:r>
      <w:r w:rsidRPr="008F38B1">
        <w:rPr>
          <w:rFonts w:ascii="Arial" w:hAnsi="Arial" w:cs="Arial"/>
          <w:sz w:val="19"/>
        </w:rPr>
        <w:t>down</w:t>
      </w:r>
      <w:r w:rsidRPr="008F38B1">
        <w:rPr>
          <w:rFonts w:ascii="Arial" w:hAnsi="Arial" w:cs="Arial"/>
          <w:spacing w:val="-10"/>
          <w:sz w:val="19"/>
        </w:rPr>
        <w:t xml:space="preserve"> </w:t>
      </w:r>
      <w:r w:rsidRPr="008F38B1">
        <w:rPr>
          <w:rFonts w:ascii="Arial" w:hAnsi="Arial" w:cs="Arial"/>
          <w:sz w:val="19"/>
        </w:rPr>
        <w:t>in</w:t>
      </w:r>
      <w:r w:rsidRPr="008F38B1">
        <w:rPr>
          <w:rFonts w:ascii="Arial" w:hAnsi="Arial" w:cs="Arial"/>
          <w:spacing w:val="-11"/>
          <w:sz w:val="19"/>
        </w:rPr>
        <w:t xml:space="preserve"> </w:t>
      </w:r>
      <w:r w:rsidRPr="008F38B1">
        <w:rPr>
          <w:rFonts w:ascii="Arial" w:hAnsi="Arial" w:cs="Arial"/>
          <w:sz w:val="19"/>
        </w:rPr>
        <w:t>the</w:t>
      </w:r>
      <w:r w:rsidRPr="008F38B1">
        <w:rPr>
          <w:rFonts w:ascii="Arial" w:hAnsi="Arial" w:cs="Arial"/>
          <w:spacing w:val="-10"/>
          <w:sz w:val="19"/>
        </w:rPr>
        <w:t xml:space="preserve"> </w:t>
      </w:r>
      <w:r w:rsidRPr="008F38B1">
        <w:rPr>
          <w:rFonts w:ascii="Arial" w:hAnsi="Arial" w:cs="Arial"/>
          <w:sz w:val="19"/>
        </w:rPr>
        <w:t>list</w:t>
      </w:r>
      <w:r w:rsidRPr="008F38B1">
        <w:rPr>
          <w:rFonts w:ascii="Arial" w:hAnsi="Arial" w:cs="Arial"/>
          <w:spacing w:val="-11"/>
          <w:sz w:val="19"/>
        </w:rPr>
        <w:t xml:space="preserve"> </w:t>
      </w:r>
      <w:r w:rsidRPr="008F38B1">
        <w:rPr>
          <w:rFonts w:ascii="Arial" w:hAnsi="Arial" w:cs="Arial"/>
          <w:sz w:val="19"/>
        </w:rPr>
        <w:t xml:space="preserve">in </w:t>
      </w:r>
      <w:r w:rsidRPr="008F38B1">
        <w:rPr>
          <w:rFonts w:ascii="Arial" w:hAnsi="Arial" w:cs="Arial"/>
          <w:spacing w:val="-6"/>
          <w:sz w:val="19"/>
        </w:rPr>
        <w:t>Annex</w:t>
      </w:r>
      <w:r w:rsidRPr="008F38B1">
        <w:rPr>
          <w:rFonts w:ascii="Arial" w:hAnsi="Arial" w:cs="Arial"/>
          <w:sz w:val="19"/>
        </w:rPr>
        <w:t xml:space="preserve"> </w:t>
      </w:r>
      <w:r w:rsidRPr="008F38B1">
        <w:rPr>
          <w:rFonts w:ascii="Arial" w:hAnsi="Arial" w:cs="Arial"/>
          <w:spacing w:val="-6"/>
          <w:sz w:val="19"/>
        </w:rPr>
        <w:t>II</w:t>
      </w:r>
      <w:r w:rsidRPr="008F38B1">
        <w:rPr>
          <w:rFonts w:ascii="Arial" w:hAnsi="Arial" w:cs="Arial"/>
          <w:sz w:val="19"/>
        </w:rPr>
        <w:t xml:space="preserve"> </w:t>
      </w:r>
      <w:r w:rsidRPr="008F38B1">
        <w:rPr>
          <w:rFonts w:ascii="Arial" w:hAnsi="Arial" w:cs="Arial"/>
          <w:spacing w:val="-6"/>
          <w:sz w:val="19"/>
        </w:rPr>
        <w:t>requires</w:t>
      </w:r>
      <w:r w:rsidRPr="008F38B1">
        <w:rPr>
          <w:rFonts w:ascii="Arial" w:hAnsi="Arial" w:cs="Arial"/>
          <w:sz w:val="19"/>
        </w:rPr>
        <w:t xml:space="preserve"> </w:t>
      </w:r>
      <w:r w:rsidRPr="008F38B1">
        <w:rPr>
          <w:rFonts w:ascii="Arial" w:hAnsi="Arial" w:cs="Arial"/>
          <w:spacing w:val="-6"/>
          <w:sz w:val="19"/>
        </w:rPr>
        <w:t>that</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materials</w:t>
      </w:r>
      <w:r w:rsidRPr="008F38B1">
        <w:rPr>
          <w:rFonts w:ascii="Arial" w:hAnsi="Arial" w:cs="Arial"/>
          <w:sz w:val="19"/>
        </w:rPr>
        <w:t xml:space="preserve"> </w:t>
      </w:r>
      <w:r w:rsidRPr="008F38B1">
        <w:rPr>
          <w:rFonts w:ascii="Arial" w:hAnsi="Arial" w:cs="Arial"/>
          <w:spacing w:val="-6"/>
          <w:sz w:val="19"/>
        </w:rPr>
        <w:t>which</w:t>
      </w:r>
      <w:r w:rsidRPr="008F38B1">
        <w:rPr>
          <w:rFonts w:ascii="Arial" w:hAnsi="Arial" w:cs="Arial"/>
          <w:spacing w:val="-1"/>
          <w:sz w:val="19"/>
        </w:rPr>
        <w:t xml:space="preserve"> </w:t>
      </w:r>
      <w:r w:rsidRPr="008F38B1">
        <w:rPr>
          <w:rFonts w:ascii="Arial" w:hAnsi="Arial" w:cs="Arial"/>
          <w:spacing w:val="-6"/>
          <w:sz w:val="19"/>
        </w:rPr>
        <w:t>are</w:t>
      </w:r>
      <w:r w:rsidRPr="008F38B1">
        <w:rPr>
          <w:rFonts w:ascii="Arial" w:hAnsi="Arial" w:cs="Arial"/>
          <w:sz w:val="19"/>
        </w:rPr>
        <w:t xml:space="preserve"> </w:t>
      </w:r>
      <w:r w:rsidRPr="008F38B1">
        <w:rPr>
          <w:rFonts w:ascii="Arial" w:hAnsi="Arial" w:cs="Arial"/>
          <w:spacing w:val="-6"/>
          <w:sz w:val="19"/>
        </w:rPr>
        <w:t>used</w:t>
      </w:r>
      <w:r w:rsidRPr="008F38B1">
        <w:rPr>
          <w:rFonts w:ascii="Arial" w:hAnsi="Arial" w:cs="Arial"/>
          <w:sz w:val="19"/>
        </w:rPr>
        <w:t xml:space="preserve"> </w:t>
      </w:r>
      <w:r w:rsidRPr="008F38B1">
        <w:rPr>
          <w:rFonts w:ascii="Arial" w:hAnsi="Arial" w:cs="Arial"/>
          <w:spacing w:val="-6"/>
          <w:sz w:val="19"/>
        </w:rPr>
        <w:t>in</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manufacture</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that</w:t>
      </w:r>
      <w:r w:rsidRPr="008F38B1">
        <w:rPr>
          <w:rFonts w:ascii="Arial" w:hAnsi="Arial" w:cs="Arial"/>
          <w:sz w:val="19"/>
        </w:rPr>
        <w:t xml:space="preserve"> </w:t>
      </w:r>
      <w:r w:rsidRPr="008F38B1">
        <w:rPr>
          <w:rFonts w:ascii="Arial" w:hAnsi="Arial" w:cs="Arial"/>
          <w:spacing w:val="-6"/>
          <w:sz w:val="19"/>
        </w:rPr>
        <w:t>product</w:t>
      </w:r>
      <w:r w:rsidRPr="008F38B1">
        <w:rPr>
          <w:rFonts w:ascii="Arial" w:hAnsi="Arial" w:cs="Arial"/>
          <w:sz w:val="19"/>
        </w:rPr>
        <w:t xml:space="preserve"> </w:t>
      </w:r>
      <w:r w:rsidRPr="008F38B1">
        <w:rPr>
          <w:rFonts w:ascii="Arial" w:hAnsi="Arial" w:cs="Arial"/>
          <w:spacing w:val="-6"/>
          <w:sz w:val="19"/>
        </w:rPr>
        <w:t>are</w:t>
      </w:r>
      <w:r w:rsidRPr="008F38B1">
        <w:rPr>
          <w:rFonts w:ascii="Arial" w:hAnsi="Arial" w:cs="Arial"/>
          <w:sz w:val="19"/>
        </w:rPr>
        <w:t xml:space="preserve"> </w:t>
      </w:r>
      <w:r w:rsidRPr="008F38B1">
        <w:rPr>
          <w:rFonts w:ascii="Arial" w:hAnsi="Arial" w:cs="Arial"/>
          <w:spacing w:val="-6"/>
          <w:sz w:val="19"/>
        </w:rPr>
        <w:t>wholly</w:t>
      </w:r>
      <w:r w:rsidRPr="008F38B1">
        <w:rPr>
          <w:rFonts w:ascii="Arial" w:hAnsi="Arial" w:cs="Arial"/>
          <w:spacing w:val="-4"/>
          <w:sz w:val="19"/>
        </w:rPr>
        <w:t xml:space="preserve"> </w:t>
      </w:r>
      <w:r w:rsidRPr="008F38B1">
        <w:rPr>
          <w:rFonts w:ascii="Arial" w:hAnsi="Arial" w:cs="Arial"/>
          <w:spacing w:val="-6"/>
          <w:sz w:val="19"/>
        </w:rPr>
        <w:t>obtained.</w:t>
      </w:r>
    </w:p>
    <w:p w:rsidR="00C75D43" w:rsidRPr="008F38B1" w:rsidRDefault="00C75D43" w:rsidP="00C75D43">
      <w:pPr>
        <w:pStyle w:val="BodyText"/>
        <w:spacing w:before="219"/>
        <w:rPr>
          <w:rFonts w:ascii="Arial" w:hAnsi="Arial" w:cs="Arial"/>
        </w:rPr>
      </w:pPr>
    </w:p>
    <w:p w:rsidR="00C75D43" w:rsidRPr="008F38B1" w:rsidRDefault="00C75D43" w:rsidP="00DD0190">
      <w:pPr>
        <w:ind w:left="960"/>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6</w:t>
      </w:r>
    </w:p>
    <w:p w:rsidR="00C75D43" w:rsidRPr="008F38B1" w:rsidRDefault="00C75D43" w:rsidP="00DD0190">
      <w:pPr>
        <w:pStyle w:val="BodyText"/>
        <w:spacing w:after="0"/>
        <w:rPr>
          <w:rFonts w:ascii="Arial" w:hAnsi="Arial" w:cs="Arial"/>
          <w:i/>
        </w:rPr>
      </w:pPr>
    </w:p>
    <w:p w:rsidR="00C75D43" w:rsidRPr="008F38B1" w:rsidRDefault="00DD0190" w:rsidP="00DD0190">
      <w:pPr>
        <w:pStyle w:val="Heading2"/>
        <w:spacing w:before="0"/>
        <w:ind w:left="960"/>
        <w:rPr>
          <w:rFonts w:ascii="Arial" w:eastAsia="Calibri" w:hAnsi="Arial" w:cs="Arial"/>
          <w:b/>
          <w:color w:val="auto"/>
          <w:spacing w:val="-4"/>
          <w:sz w:val="19"/>
          <w:szCs w:val="22"/>
          <w:lang w:val="en-GB"/>
        </w:rPr>
      </w:pPr>
      <w:r w:rsidRPr="008F38B1">
        <w:rPr>
          <w:rFonts w:ascii="Arial" w:eastAsia="Calibri" w:hAnsi="Arial" w:cs="Arial"/>
          <w:b/>
          <w:color w:val="auto"/>
          <w:spacing w:val="-4"/>
          <w:sz w:val="19"/>
          <w:szCs w:val="22"/>
          <w:lang w:val="en-GB"/>
        </w:rPr>
        <w:tab/>
      </w:r>
      <w:r w:rsidR="00C75D43" w:rsidRPr="008F38B1">
        <w:rPr>
          <w:rFonts w:ascii="Arial" w:eastAsia="Calibri" w:hAnsi="Arial" w:cs="Arial"/>
          <w:b/>
          <w:color w:val="auto"/>
          <w:spacing w:val="-4"/>
          <w:sz w:val="19"/>
          <w:szCs w:val="22"/>
          <w:lang w:val="en-GB"/>
        </w:rPr>
        <w:t>Insufficient working or processing</w:t>
      </w:r>
    </w:p>
    <w:p w:rsidR="00C75D43" w:rsidRPr="008F38B1" w:rsidRDefault="00C75D43" w:rsidP="005D3094">
      <w:pPr>
        <w:pStyle w:val="ListParagraph"/>
        <w:widowControl w:val="0"/>
        <w:numPr>
          <w:ilvl w:val="0"/>
          <w:numId w:val="156"/>
        </w:numPr>
        <w:tabs>
          <w:tab w:val="left" w:pos="1403"/>
        </w:tabs>
        <w:autoSpaceDE w:val="0"/>
        <w:autoSpaceDN w:val="0"/>
        <w:spacing w:before="221" w:after="0" w:line="230" w:lineRule="auto"/>
        <w:ind w:right="620" w:firstLine="0"/>
        <w:contextualSpacing w:val="0"/>
        <w:rPr>
          <w:rFonts w:ascii="Arial" w:hAnsi="Arial" w:cs="Arial"/>
          <w:sz w:val="19"/>
        </w:rPr>
      </w:pPr>
      <w:r w:rsidRPr="008F38B1">
        <w:rPr>
          <w:rFonts w:ascii="Arial" w:hAnsi="Arial" w:cs="Arial"/>
          <w:spacing w:val="-2"/>
          <w:sz w:val="19"/>
        </w:rPr>
        <w:t>Without</w:t>
      </w:r>
      <w:r w:rsidRPr="008F38B1">
        <w:rPr>
          <w:rFonts w:ascii="Arial" w:hAnsi="Arial" w:cs="Arial"/>
          <w:spacing w:val="-9"/>
          <w:sz w:val="19"/>
        </w:rPr>
        <w:t xml:space="preserve"> </w:t>
      </w:r>
      <w:r w:rsidRPr="008F38B1">
        <w:rPr>
          <w:rFonts w:ascii="Arial" w:hAnsi="Arial" w:cs="Arial"/>
          <w:spacing w:val="-2"/>
          <w:sz w:val="19"/>
        </w:rPr>
        <w:t>prejudice</w:t>
      </w:r>
      <w:r w:rsidRPr="008F38B1">
        <w:rPr>
          <w:rFonts w:ascii="Arial" w:hAnsi="Arial" w:cs="Arial"/>
          <w:spacing w:val="-8"/>
          <w:sz w:val="19"/>
        </w:rPr>
        <w:t xml:space="preserve"> </w:t>
      </w:r>
      <w:r w:rsidRPr="008F38B1">
        <w:rPr>
          <w:rFonts w:ascii="Arial" w:hAnsi="Arial" w:cs="Arial"/>
          <w:spacing w:val="-2"/>
          <w:sz w:val="19"/>
        </w:rPr>
        <w:t>to</w:t>
      </w:r>
      <w:r w:rsidRPr="008F38B1">
        <w:rPr>
          <w:rFonts w:ascii="Arial" w:hAnsi="Arial" w:cs="Arial"/>
          <w:spacing w:val="-9"/>
          <w:sz w:val="19"/>
        </w:rPr>
        <w:t xml:space="preserve"> </w:t>
      </w:r>
      <w:r w:rsidRPr="008F38B1">
        <w:rPr>
          <w:rFonts w:ascii="Arial" w:hAnsi="Arial" w:cs="Arial"/>
          <w:spacing w:val="-2"/>
          <w:sz w:val="19"/>
        </w:rPr>
        <w:t>paragraph</w:t>
      </w:r>
      <w:r w:rsidRPr="008F38B1">
        <w:rPr>
          <w:rFonts w:ascii="Arial" w:hAnsi="Arial" w:cs="Arial"/>
          <w:spacing w:val="-8"/>
          <w:sz w:val="19"/>
        </w:rPr>
        <w:t xml:space="preserve"> </w:t>
      </w:r>
      <w:r w:rsidRPr="008F38B1">
        <w:rPr>
          <w:rFonts w:ascii="Arial" w:hAnsi="Arial" w:cs="Arial"/>
          <w:spacing w:val="-2"/>
          <w:sz w:val="19"/>
        </w:rPr>
        <w:t>2</w:t>
      </w:r>
      <w:r w:rsidRPr="008F38B1">
        <w:rPr>
          <w:rFonts w:ascii="Arial" w:hAnsi="Arial" w:cs="Arial"/>
          <w:spacing w:val="-9"/>
          <w:sz w:val="19"/>
        </w:rPr>
        <w:t xml:space="preserve"> </w:t>
      </w:r>
      <w:r w:rsidRPr="008F38B1">
        <w:rPr>
          <w:rFonts w:ascii="Arial" w:hAnsi="Arial" w:cs="Arial"/>
          <w:spacing w:val="-2"/>
          <w:sz w:val="19"/>
        </w:rPr>
        <w:t>of</w:t>
      </w:r>
      <w:r w:rsidRPr="008F38B1">
        <w:rPr>
          <w:rFonts w:ascii="Arial" w:hAnsi="Arial" w:cs="Arial"/>
          <w:spacing w:val="-8"/>
          <w:sz w:val="19"/>
        </w:rPr>
        <w:t xml:space="preserve"> </w:t>
      </w:r>
      <w:r w:rsidRPr="008F38B1">
        <w:rPr>
          <w:rFonts w:ascii="Arial" w:hAnsi="Arial" w:cs="Arial"/>
          <w:spacing w:val="-2"/>
          <w:sz w:val="19"/>
        </w:rPr>
        <w:t>this</w:t>
      </w:r>
      <w:r w:rsidRPr="008F38B1">
        <w:rPr>
          <w:rFonts w:ascii="Arial" w:hAnsi="Arial" w:cs="Arial"/>
          <w:spacing w:val="-9"/>
          <w:sz w:val="19"/>
        </w:rPr>
        <w:t xml:space="preserve"> </w:t>
      </w:r>
      <w:r w:rsidRPr="008F38B1">
        <w:rPr>
          <w:rFonts w:ascii="Arial" w:hAnsi="Arial" w:cs="Arial"/>
          <w:spacing w:val="-2"/>
          <w:sz w:val="19"/>
        </w:rPr>
        <w:t>Article,</w:t>
      </w:r>
      <w:r w:rsidRPr="008F38B1">
        <w:rPr>
          <w:rFonts w:ascii="Arial" w:hAnsi="Arial" w:cs="Arial"/>
          <w:spacing w:val="-8"/>
          <w:sz w:val="19"/>
        </w:rPr>
        <w:t xml:space="preserve"> </w:t>
      </w:r>
      <w:r w:rsidRPr="008F38B1">
        <w:rPr>
          <w:rFonts w:ascii="Arial" w:hAnsi="Arial" w:cs="Arial"/>
          <w:spacing w:val="-2"/>
          <w:sz w:val="19"/>
        </w:rPr>
        <w:t>the</w:t>
      </w:r>
      <w:r w:rsidRPr="008F38B1">
        <w:rPr>
          <w:rFonts w:ascii="Arial" w:hAnsi="Arial" w:cs="Arial"/>
          <w:spacing w:val="-9"/>
          <w:sz w:val="19"/>
        </w:rPr>
        <w:t xml:space="preserve"> </w:t>
      </w:r>
      <w:r w:rsidRPr="008F38B1">
        <w:rPr>
          <w:rFonts w:ascii="Arial" w:hAnsi="Arial" w:cs="Arial"/>
          <w:spacing w:val="-2"/>
          <w:sz w:val="19"/>
        </w:rPr>
        <w:t>following</w:t>
      </w:r>
      <w:r w:rsidRPr="008F38B1">
        <w:rPr>
          <w:rFonts w:ascii="Arial" w:hAnsi="Arial" w:cs="Arial"/>
          <w:spacing w:val="-8"/>
          <w:sz w:val="19"/>
        </w:rPr>
        <w:t xml:space="preserve"> </w:t>
      </w:r>
      <w:r w:rsidRPr="008F38B1">
        <w:rPr>
          <w:rFonts w:ascii="Arial" w:hAnsi="Arial" w:cs="Arial"/>
          <w:spacing w:val="-2"/>
          <w:sz w:val="19"/>
        </w:rPr>
        <w:t>operations</w:t>
      </w:r>
      <w:r w:rsidRPr="008F38B1">
        <w:rPr>
          <w:rFonts w:ascii="Arial" w:hAnsi="Arial" w:cs="Arial"/>
          <w:spacing w:val="-9"/>
          <w:sz w:val="19"/>
        </w:rPr>
        <w:t xml:space="preserve"> </w:t>
      </w:r>
      <w:r w:rsidRPr="008F38B1">
        <w:rPr>
          <w:rFonts w:ascii="Arial" w:hAnsi="Arial" w:cs="Arial"/>
          <w:spacing w:val="-2"/>
          <w:sz w:val="19"/>
        </w:rPr>
        <w:t>shall</w:t>
      </w:r>
      <w:r w:rsidRPr="008F38B1">
        <w:rPr>
          <w:rFonts w:ascii="Arial" w:hAnsi="Arial" w:cs="Arial"/>
          <w:spacing w:val="-8"/>
          <w:sz w:val="19"/>
        </w:rPr>
        <w:t xml:space="preserve"> </w:t>
      </w:r>
      <w:r w:rsidRPr="008F38B1">
        <w:rPr>
          <w:rFonts w:ascii="Arial" w:hAnsi="Arial" w:cs="Arial"/>
          <w:spacing w:val="-2"/>
          <w:sz w:val="19"/>
        </w:rPr>
        <w:t>be</w:t>
      </w:r>
      <w:r w:rsidRPr="008F38B1">
        <w:rPr>
          <w:rFonts w:ascii="Arial" w:hAnsi="Arial" w:cs="Arial"/>
          <w:spacing w:val="-8"/>
          <w:sz w:val="19"/>
        </w:rPr>
        <w:t xml:space="preserve"> </w:t>
      </w:r>
      <w:r w:rsidRPr="008F38B1">
        <w:rPr>
          <w:rFonts w:ascii="Arial" w:hAnsi="Arial" w:cs="Arial"/>
          <w:spacing w:val="-2"/>
          <w:sz w:val="19"/>
        </w:rPr>
        <w:t>considered</w:t>
      </w:r>
      <w:r w:rsidRPr="008F38B1">
        <w:rPr>
          <w:rFonts w:ascii="Arial" w:hAnsi="Arial" w:cs="Arial"/>
          <w:spacing w:val="-9"/>
          <w:sz w:val="19"/>
        </w:rPr>
        <w:t xml:space="preserve"> </w:t>
      </w:r>
      <w:r w:rsidRPr="008F38B1">
        <w:rPr>
          <w:rFonts w:ascii="Arial" w:hAnsi="Arial" w:cs="Arial"/>
          <w:spacing w:val="-2"/>
          <w:sz w:val="19"/>
        </w:rPr>
        <w:t>as</w:t>
      </w:r>
      <w:r w:rsidRPr="008F38B1">
        <w:rPr>
          <w:rFonts w:ascii="Arial" w:hAnsi="Arial" w:cs="Arial"/>
          <w:spacing w:val="-8"/>
          <w:sz w:val="19"/>
        </w:rPr>
        <w:t xml:space="preserve"> </w:t>
      </w:r>
      <w:r w:rsidRPr="008F38B1">
        <w:rPr>
          <w:rFonts w:ascii="Arial" w:hAnsi="Arial" w:cs="Arial"/>
          <w:spacing w:val="-2"/>
          <w:sz w:val="19"/>
        </w:rPr>
        <w:t>insufficient</w:t>
      </w:r>
      <w:r w:rsidRPr="008F38B1">
        <w:rPr>
          <w:rFonts w:ascii="Arial" w:hAnsi="Arial" w:cs="Arial"/>
          <w:sz w:val="19"/>
        </w:rPr>
        <w:t xml:space="preserve"> </w:t>
      </w:r>
      <w:r w:rsidRPr="008F38B1">
        <w:rPr>
          <w:rFonts w:ascii="Arial" w:hAnsi="Arial" w:cs="Arial"/>
          <w:spacing w:val="-4"/>
          <w:sz w:val="19"/>
        </w:rPr>
        <w:t>working</w:t>
      </w:r>
      <w:r w:rsidRPr="008F38B1">
        <w:rPr>
          <w:rFonts w:ascii="Arial" w:hAnsi="Arial" w:cs="Arial"/>
          <w:spacing w:val="-7"/>
          <w:sz w:val="19"/>
        </w:rPr>
        <w:t xml:space="preserve"> </w:t>
      </w:r>
      <w:r w:rsidRPr="008F38B1">
        <w:rPr>
          <w:rFonts w:ascii="Arial" w:hAnsi="Arial" w:cs="Arial"/>
          <w:spacing w:val="-4"/>
          <w:sz w:val="19"/>
        </w:rPr>
        <w:t>or</w:t>
      </w:r>
      <w:r w:rsidRPr="008F38B1">
        <w:rPr>
          <w:rFonts w:ascii="Arial" w:hAnsi="Arial" w:cs="Arial"/>
          <w:spacing w:val="-6"/>
          <w:sz w:val="19"/>
        </w:rPr>
        <w:t xml:space="preserve"> </w:t>
      </w:r>
      <w:r w:rsidRPr="008F38B1">
        <w:rPr>
          <w:rFonts w:ascii="Arial" w:hAnsi="Arial" w:cs="Arial"/>
          <w:spacing w:val="-4"/>
          <w:sz w:val="19"/>
        </w:rPr>
        <w:t>processing</w:t>
      </w:r>
      <w:r w:rsidRPr="008F38B1">
        <w:rPr>
          <w:rFonts w:ascii="Arial" w:hAnsi="Arial" w:cs="Arial"/>
          <w:spacing w:val="-7"/>
          <w:sz w:val="19"/>
        </w:rPr>
        <w:t xml:space="preserve"> </w:t>
      </w:r>
      <w:r w:rsidRPr="008F38B1">
        <w:rPr>
          <w:rFonts w:ascii="Arial" w:hAnsi="Arial" w:cs="Arial"/>
          <w:spacing w:val="-4"/>
          <w:sz w:val="19"/>
        </w:rPr>
        <w:t>to</w:t>
      </w:r>
      <w:r w:rsidRPr="008F38B1">
        <w:rPr>
          <w:rFonts w:ascii="Arial" w:hAnsi="Arial" w:cs="Arial"/>
          <w:spacing w:val="-6"/>
          <w:sz w:val="19"/>
        </w:rPr>
        <w:t xml:space="preserve"> </w:t>
      </w:r>
      <w:r w:rsidRPr="008F38B1">
        <w:rPr>
          <w:rFonts w:ascii="Arial" w:hAnsi="Arial" w:cs="Arial"/>
          <w:spacing w:val="-4"/>
          <w:sz w:val="19"/>
        </w:rPr>
        <w:t>confer</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status</w:t>
      </w:r>
      <w:r w:rsidRPr="008F38B1">
        <w:rPr>
          <w:rFonts w:ascii="Arial" w:hAnsi="Arial" w:cs="Arial"/>
          <w:spacing w:val="-7"/>
          <w:sz w:val="19"/>
        </w:rPr>
        <w:t xml:space="preserve"> </w:t>
      </w:r>
      <w:r w:rsidRPr="008F38B1">
        <w:rPr>
          <w:rFonts w:ascii="Arial" w:hAnsi="Arial" w:cs="Arial"/>
          <w:spacing w:val="-4"/>
          <w:sz w:val="19"/>
        </w:rPr>
        <w:t>of</w:t>
      </w:r>
      <w:r w:rsidRPr="008F38B1">
        <w:rPr>
          <w:rFonts w:ascii="Arial" w:hAnsi="Arial" w:cs="Arial"/>
          <w:spacing w:val="-6"/>
          <w:sz w:val="19"/>
        </w:rPr>
        <w:t xml:space="preserve"> </w:t>
      </w:r>
      <w:r w:rsidRPr="008F38B1">
        <w:rPr>
          <w:rFonts w:ascii="Arial" w:hAnsi="Arial" w:cs="Arial"/>
          <w:spacing w:val="-4"/>
          <w:sz w:val="19"/>
        </w:rPr>
        <w:t>originating</w:t>
      </w:r>
      <w:r w:rsidRPr="008F38B1">
        <w:rPr>
          <w:rFonts w:ascii="Arial" w:hAnsi="Arial" w:cs="Arial"/>
          <w:spacing w:val="-7"/>
          <w:sz w:val="19"/>
        </w:rPr>
        <w:t xml:space="preserve"> </w:t>
      </w:r>
      <w:r w:rsidRPr="008F38B1">
        <w:rPr>
          <w:rFonts w:ascii="Arial" w:hAnsi="Arial" w:cs="Arial"/>
          <w:spacing w:val="-4"/>
          <w:sz w:val="19"/>
        </w:rPr>
        <w:t>products,</w:t>
      </w:r>
      <w:r w:rsidRPr="008F38B1">
        <w:rPr>
          <w:rFonts w:ascii="Arial" w:hAnsi="Arial" w:cs="Arial"/>
          <w:spacing w:val="-6"/>
          <w:sz w:val="19"/>
        </w:rPr>
        <w:t xml:space="preserve"> </w:t>
      </w:r>
      <w:r w:rsidRPr="008F38B1">
        <w:rPr>
          <w:rFonts w:ascii="Arial" w:hAnsi="Arial" w:cs="Arial"/>
          <w:spacing w:val="-4"/>
          <w:sz w:val="19"/>
        </w:rPr>
        <w:t>whether</w:t>
      </w:r>
      <w:r w:rsidRPr="008F38B1">
        <w:rPr>
          <w:rFonts w:ascii="Arial" w:hAnsi="Arial" w:cs="Arial"/>
          <w:spacing w:val="-7"/>
          <w:sz w:val="19"/>
        </w:rPr>
        <w:t xml:space="preserve"> </w:t>
      </w:r>
      <w:r w:rsidRPr="008F38B1">
        <w:rPr>
          <w:rFonts w:ascii="Arial" w:hAnsi="Arial" w:cs="Arial"/>
          <w:spacing w:val="-4"/>
          <w:sz w:val="19"/>
        </w:rPr>
        <w:t>or</w:t>
      </w:r>
      <w:r w:rsidRPr="008F38B1">
        <w:rPr>
          <w:rFonts w:ascii="Arial" w:hAnsi="Arial" w:cs="Arial"/>
          <w:spacing w:val="-5"/>
          <w:sz w:val="19"/>
        </w:rPr>
        <w:t xml:space="preserve"> </w:t>
      </w:r>
      <w:r w:rsidRPr="008F38B1">
        <w:rPr>
          <w:rFonts w:ascii="Arial" w:hAnsi="Arial" w:cs="Arial"/>
          <w:spacing w:val="-4"/>
          <w:sz w:val="19"/>
        </w:rPr>
        <w:t>not</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requirements</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7"/>
          <w:sz w:val="19"/>
        </w:rPr>
        <w:t xml:space="preserve"> </w:t>
      </w:r>
      <w:r w:rsidRPr="008F38B1">
        <w:rPr>
          <w:rFonts w:ascii="Arial" w:hAnsi="Arial" w:cs="Arial"/>
          <w:spacing w:val="-4"/>
          <w:sz w:val="19"/>
        </w:rPr>
        <w:t>Article</w:t>
      </w:r>
      <w:r w:rsidRPr="008F38B1">
        <w:rPr>
          <w:rFonts w:ascii="Arial" w:hAnsi="Arial" w:cs="Arial"/>
          <w:spacing w:val="-6"/>
          <w:sz w:val="19"/>
        </w:rPr>
        <w:t xml:space="preserve"> </w:t>
      </w:r>
      <w:r w:rsidRPr="008F38B1">
        <w:rPr>
          <w:rFonts w:ascii="Arial" w:hAnsi="Arial" w:cs="Arial"/>
          <w:spacing w:val="-4"/>
          <w:sz w:val="19"/>
        </w:rPr>
        <w:t>4</w:t>
      </w:r>
      <w:r w:rsidRPr="008F38B1">
        <w:rPr>
          <w:rFonts w:ascii="Arial" w:hAnsi="Arial" w:cs="Arial"/>
          <w:spacing w:val="-7"/>
          <w:sz w:val="19"/>
        </w:rPr>
        <w:t xml:space="preserve"> </w:t>
      </w:r>
      <w:r w:rsidRPr="008F38B1">
        <w:rPr>
          <w:rFonts w:ascii="Arial" w:hAnsi="Arial" w:cs="Arial"/>
          <w:spacing w:val="-4"/>
          <w:sz w:val="19"/>
        </w:rPr>
        <w:t>are</w:t>
      </w:r>
      <w:r w:rsidRPr="008F38B1">
        <w:rPr>
          <w:rFonts w:ascii="Arial" w:hAnsi="Arial" w:cs="Arial"/>
          <w:sz w:val="19"/>
        </w:rPr>
        <w:t xml:space="preserve"> </w:t>
      </w:r>
      <w:r w:rsidRPr="008F38B1">
        <w:rPr>
          <w:rFonts w:ascii="Arial" w:hAnsi="Arial" w:cs="Arial"/>
          <w:spacing w:val="-2"/>
          <w:sz w:val="19"/>
        </w:rPr>
        <w:t>satisfied:</w:t>
      </w:r>
    </w:p>
    <w:p w:rsidR="00C75D43" w:rsidRPr="008F38B1" w:rsidRDefault="00C75D43" w:rsidP="005D3094">
      <w:pPr>
        <w:pStyle w:val="ListParagraph"/>
        <w:widowControl w:val="0"/>
        <w:numPr>
          <w:ilvl w:val="1"/>
          <w:numId w:val="156"/>
        </w:numPr>
        <w:tabs>
          <w:tab w:val="left" w:pos="1325"/>
        </w:tabs>
        <w:autoSpaceDE w:val="0"/>
        <w:autoSpaceDN w:val="0"/>
        <w:spacing w:before="217" w:after="0"/>
        <w:ind w:left="1325" w:hanging="365"/>
        <w:contextualSpacing w:val="0"/>
        <w:jc w:val="left"/>
        <w:rPr>
          <w:rFonts w:ascii="Arial" w:hAnsi="Arial" w:cs="Arial"/>
          <w:sz w:val="19"/>
        </w:rPr>
      </w:pPr>
      <w:r w:rsidRPr="008F38B1">
        <w:rPr>
          <w:rFonts w:ascii="Arial" w:hAnsi="Arial" w:cs="Arial"/>
          <w:w w:val="90"/>
          <w:sz w:val="19"/>
        </w:rPr>
        <w:t>preserving</w:t>
      </w:r>
      <w:r w:rsidRPr="008F38B1">
        <w:rPr>
          <w:rFonts w:ascii="Arial" w:hAnsi="Arial" w:cs="Arial"/>
          <w:spacing w:val="6"/>
          <w:sz w:val="19"/>
        </w:rPr>
        <w:t xml:space="preserve"> </w:t>
      </w:r>
      <w:r w:rsidRPr="008F38B1">
        <w:rPr>
          <w:rFonts w:ascii="Arial" w:hAnsi="Arial" w:cs="Arial"/>
          <w:w w:val="90"/>
          <w:sz w:val="19"/>
        </w:rPr>
        <w:t>operations</w:t>
      </w:r>
      <w:r w:rsidRPr="008F38B1">
        <w:rPr>
          <w:rFonts w:ascii="Arial" w:hAnsi="Arial" w:cs="Arial"/>
          <w:spacing w:val="7"/>
          <w:sz w:val="19"/>
        </w:rPr>
        <w:t xml:space="preserve"> </w:t>
      </w:r>
      <w:r w:rsidRPr="008F38B1">
        <w:rPr>
          <w:rFonts w:ascii="Arial" w:hAnsi="Arial" w:cs="Arial"/>
          <w:w w:val="90"/>
          <w:sz w:val="19"/>
        </w:rPr>
        <w:t>to</w:t>
      </w:r>
      <w:r w:rsidRPr="008F38B1">
        <w:rPr>
          <w:rFonts w:ascii="Arial" w:hAnsi="Arial" w:cs="Arial"/>
          <w:spacing w:val="4"/>
          <w:sz w:val="19"/>
        </w:rPr>
        <w:t xml:space="preserve"> </w:t>
      </w:r>
      <w:r w:rsidRPr="008F38B1">
        <w:rPr>
          <w:rFonts w:ascii="Arial" w:hAnsi="Arial" w:cs="Arial"/>
          <w:w w:val="90"/>
          <w:sz w:val="19"/>
        </w:rPr>
        <w:t>ensure</w:t>
      </w:r>
      <w:r w:rsidRPr="008F38B1">
        <w:rPr>
          <w:rFonts w:ascii="Arial" w:hAnsi="Arial" w:cs="Arial"/>
          <w:spacing w:val="7"/>
          <w:sz w:val="19"/>
        </w:rPr>
        <w:t xml:space="preserve"> </w:t>
      </w:r>
      <w:r w:rsidRPr="008F38B1">
        <w:rPr>
          <w:rFonts w:ascii="Arial" w:hAnsi="Arial" w:cs="Arial"/>
          <w:w w:val="90"/>
          <w:sz w:val="19"/>
        </w:rPr>
        <w:t>that</w:t>
      </w:r>
      <w:r w:rsidRPr="008F38B1">
        <w:rPr>
          <w:rFonts w:ascii="Arial" w:hAnsi="Arial" w:cs="Arial"/>
          <w:spacing w:val="6"/>
          <w:sz w:val="19"/>
        </w:rPr>
        <w:t xml:space="preserve"> </w:t>
      </w:r>
      <w:r w:rsidRPr="008F38B1">
        <w:rPr>
          <w:rFonts w:ascii="Arial" w:hAnsi="Arial" w:cs="Arial"/>
          <w:w w:val="90"/>
          <w:sz w:val="19"/>
        </w:rPr>
        <w:t>the</w:t>
      </w:r>
      <w:r w:rsidRPr="008F38B1">
        <w:rPr>
          <w:rFonts w:ascii="Arial" w:hAnsi="Arial" w:cs="Arial"/>
          <w:spacing w:val="7"/>
          <w:sz w:val="19"/>
        </w:rPr>
        <w:t xml:space="preserve"> </w:t>
      </w:r>
      <w:r w:rsidRPr="008F38B1">
        <w:rPr>
          <w:rFonts w:ascii="Arial" w:hAnsi="Arial" w:cs="Arial"/>
          <w:w w:val="90"/>
          <w:sz w:val="19"/>
        </w:rPr>
        <w:t>products</w:t>
      </w:r>
      <w:r w:rsidRPr="008F38B1">
        <w:rPr>
          <w:rFonts w:ascii="Arial" w:hAnsi="Arial" w:cs="Arial"/>
          <w:spacing w:val="5"/>
          <w:sz w:val="19"/>
        </w:rPr>
        <w:t xml:space="preserve"> </w:t>
      </w:r>
      <w:r w:rsidRPr="008F38B1">
        <w:rPr>
          <w:rFonts w:ascii="Arial" w:hAnsi="Arial" w:cs="Arial"/>
          <w:w w:val="90"/>
          <w:sz w:val="19"/>
        </w:rPr>
        <w:t>remain</w:t>
      </w:r>
      <w:r w:rsidRPr="008F38B1">
        <w:rPr>
          <w:rFonts w:ascii="Arial" w:hAnsi="Arial" w:cs="Arial"/>
          <w:spacing w:val="7"/>
          <w:sz w:val="19"/>
        </w:rPr>
        <w:t xml:space="preserve"> </w:t>
      </w:r>
      <w:r w:rsidRPr="008F38B1">
        <w:rPr>
          <w:rFonts w:ascii="Arial" w:hAnsi="Arial" w:cs="Arial"/>
          <w:w w:val="90"/>
          <w:sz w:val="19"/>
        </w:rPr>
        <w:t>in</w:t>
      </w:r>
      <w:r w:rsidRPr="008F38B1">
        <w:rPr>
          <w:rFonts w:ascii="Arial" w:hAnsi="Arial" w:cs="Arial"/>
          <w:spacing w:val="5"/>
          <w:sz w:val="19"/>
        </w:rPr>
        <w:t xml:space="preserve"> </w:t>
      </w:r>
      <w:r w:rsidRPr="008F38B1">
        <w:rPr>
          <w:rFonts w:ascii="Arial" w:hAnsi="Arial" w:cs="Arial"/>
          <w:w w:val="90"/>
          <w:sz w:val="19"/>
        </w:rPr>
        <w:t>good</w:t>
      </w:r>
      <w:r w:rsidRPr="008F38B1">
        <w:rPr>
          <w:rFonts w:ascii="Arial" w:hAnsi="Arial" w:cs="Arial"/>
          <w:spacing w:val="7"/>
          <w:sz w:val="19"/>
        </w:rPr>
        <w:t xml:space="preserve"> </w:t>
      </w:r>
      <w:r w:rsidRPr="008F38B1">
        <w:rPr>
          <w:rFonts w:ascii="Arial" w:hAnsi="Arial" w:cs="Arial"/>
          <w:w w:val="90"/>
          <w:sz w:val="19"/>
        </w:rPr>
        <w:t>condition</w:t>
      </w:r>
      <w:r w:rsidRPr="008F38B1">
        <w:rPr>
          <w:rFonts w:ascii="Arial" w:hAnsi="Arial" w:cs="Arial"/>
          <w:spacing w:val="8"/>
          <w:sz w:val="19"/>
        </w:rPr>
        <w:t xml:space="preserve"> </w:t>
      </w:r>
      <w:r w:rsidRPr="008F38B1">
        <w:rPr>
          <w:rFonts w:ascii="Arial" w:hAnsi="Arial" w:cs="Arial"/>
          <w:w w:val="90"/>
          <w:sz w:val="19"/>
        </w:rPr>
        <w:t>during</w:t>
      </w:r>
      <w:r w:rsidRPr="008F38B1">
        <w:rPr>
          <w:rFonts w:ascii="Arial" w:hAnsi="Arial" w:cs="Arial"/>
          <w:spacing w:val="6"/>
          <w:sz w:val="19"/>
        </w:rPr>
        <w:t xml:space="preserve"> </w:t>
      </w:r>
      <w:r w:rsidRPr="008F38B1">
        <w:rPr>
          <w:rFonts w:ascii="Arial" w:hAnsi="Arial" w:cs="Arial"/>
          <w:w w:val="90"/>
          <w:sz w:val="19"/>
        </w:rPr>
        <w:t>transport</w:t>
      </w:r>
      <w:r w:rsidRPr="008F38B1">
        <w:rPr>
          <w:rFonts w:ascii="Arial" w:hAnsi="Arial" w:cs="Arial"/>
          <w:spacing w:val="6"/>
          <w:sz w:val="19"/>
        </w:rPr>
        <w:t xml:space="preserve"> </w:t>
      </w:r>
      <w:r w:rsidRPr="008F38B1">
        <w:rPr>
          <w:rFonts w:ascii="Arial" w:hAnsi="Arial" w:cs="Arial"/>
          <w:w w:val="90"/>
          <w:sz w:val="19"/>
        </w:rPr>
        <w:t>and</w:t>
      </w:r>
      <w:r w:rsidRPr="008F38B1">
        <w:rPr>
          <w:rFonts w:ascii="Arial" w:hAnsi="Arial" w:cs="Arial"/>
          <w:spacing w:val="6"/>
          <w:sz w:val="19"/>
        </w:rPr>
        <w:t xml:space="preserve"> </w:t>
      </w:r>
      <w:r w:rsidRPr="008F38B1">
        <w:rPr>
          <w:rFonts w:ascii="Arial" w:hAnsi="Arial" w:cs="Arial"/>
          <w:spacing w:val="-2"/>
          <w:w w:val="90"/>
          <w:sz w:val="19"/>
        </w:rPr>
        <w:t>storage;</w:t>
      </w:r>
    </w:p>
    <w:p w:rsidR="00C75D43" w:rsidRPr="008F38B1" w:rsidRDefault="00C75D43" w:rsidP="005D3094">
      <w:pPr>
        <w:pStyle w:val="ListParagraph"/>
        <w:widowControl w:val="0"/>
        <w:numPr>
          <w:ilvl w:val="1"/>
          <w:numId w:val="156"/>
        </w:numPr>
        <w:tabs>
          <w:tab w:val="left" w:pos="1325"/>
        </w:tabs>
        <w:autoSpaceDE w:val="0"/>
        <w:autoSpaceDN w:val="0"/>
        <w:spacing w:before="215" w:after="0"/>
        <w:ind w:left="1325" w:hanging="365"/>
        <w:contextualSpacing w:val="0"/>
        <w:jc w:val="left"/>
        <w:rPr>
          <w:rFonts w:ascii="Arial" w:hAnsi="Arial" w:cs="Arial"/>
          <w:sz w:val="19"/>
        </w:rPr>
      </w:pPr>
      <w:r w:rsidRPr="008F38B1">
        <w:rPr>
          <w:rFonts w:ascii="Arial" w:hAnsi="Arial" w:cs="Arial"/>
          <w:w w:val="90"/>
          <w:sz w:val="19"/>
        </w:rPr>
        <w:t>breaking-up</w:t>
      </w:r>
      <w:r w:rsidRPr="008F38B1">
        <w:rPr>
          <w:rFonts w:ascii="Arial" w:hAnsi="Arial" w:cs="Arial"/>
          <w:spacing w:val="7"/>
          <w:sz w:val="19"/>
        </w:rPr>
        <w:t xml:space="preserve"> </w:t>
      </w:r>
      <w:r w:rsidRPr="008F38B1">
        <w:rPr>
          <w:rFonts w:ascii="Arial" w:hAnsi="Arial" w:cs="Arial"/>
          <w:w w:val="90"/>
          <w:sz w:val="19"/>
        </w:rPr>
        <w:t>and</w:t>
      </w:r>
      <w:r w:rsidRPr="008F38B1">
        <w:rPr>
          <w:rFonts w:ascii="Arial" w:hAnsi="Arial" w:cs="Arial"/>
          <w:spacing w:val="7"/>
          <w:sz w:val="19"/>
        </w:rPr>
        <w:t xml:space="preserve"> </w:t>
      </w:r>
      <w:r w:rsidRPr="008F38B1">
        <w:rPr>
          <w:rFonts w:ascii="Arial" w:hAnsi="Arial" w:cs="Arial"/>
          <w:w w:val="90"/>
          <w:sz w:val="19"/>
        </w:rPr>
        <w:t>assembly</w:t>
      </w:r>
      <w:r w:rsidRPr="008F38B1">
        <w:rPr>
          <w:rFonts w:ascii="Arial" w:hAnsi="Arial" w:cs="Arial"/>
          <w:spacing w:val="1"/>
          <w:sz w:val="19"/>
        </w:rPr>
        <w:t xml:space="preserve"> </w:t>
      </w:r>
      <w:r w:rsidRPr="008F38B1">
        <w:rPr>
          <w:rFonts w:ascii="Arial" w:hAnsi="Arial" w:cs="Arial"/>
          <w:w w:val="90"/>
          <w:sz w:val="19"/>
        </w:rPr>
        <w:t>of</w:t>
      </w:r>
      <w:r w:rsidRPr="008F38B1">
        <w:rPr>
          <w:rFonts w:ascii="Arial" w:hAnsi="Arial" w:cs="Arial"/>
          <w:spacing w:val="7"/>
          <w:sz w:val="19"/>
        </w:rPr>
        <w:t xml:space="preserve"> </w:t>
      </w:r>
      <w:r w:rsidRPr="008F38B1">
        <w:rPr>
          <w:rFonts w:ascii="Arial" w:hAnsi="Arial" w:cs="Arial"/>
          <w:spacing w:val="-2"/>
          <w:w w:val="90"/>
          <w:sz w:val="19"/>
        </w:rPr>
        <w:t>packages;</w:t>
      </w:r>
    </w:p>
    <w:p w:rsidR="00C75D43" w:rsidRPr="008F38B1" w:rsidRDefault="00C75D43" w:rsidP="005D3094">
      <w:pPr>
        <w:pStyle w:val="ListParagraph"/>
        <w:widowControl w:val="0"/>
        <w:numPr>
          <w:ilvl w:val="1"/>
          <w:numId w:val="156"/>
        </w:numPr>
        <w:tabs>
          <w:tab w:val="left" w:pos="1325"/>
        </w:tabs>
        <w:autoSpaceDE w:val="0"/>
        <w:autoSpaceDN w:val="0"/>
        <w:spacing w:before="213" w:after="0"/>
        <w:ind w:left="1325" w:hanging="365"/>
        <w:contextualSpacing w:val="0"/>
        <w:jc w:val="left"/>
        <w:rPr>
          <w:rFonts w:ascii="Arial" w:hAnsi="Arial" w:cs="Arial"/>
          <w:sz w:val="19"/>
        </w:rPr>
      </w:pPr>
      <w:r w:rsidRPr="008F38B1">
        <w:rPr>
          <w:rFonts w:ascii="Arial" w:hAnsi="Arial" w:cs="Arial"/>
          <w:w w:val="90"/>
          <w:sz w:val="19"/>
        </w:rPr>
        <w:t>washing,</w:t>
      </w:r>
      <w:r w:rsidRPr="008F38B1">
        <w:rPr>
          <w:rFonts w:ascii="Arial" w:hAnsi="Arial" w:cs="Arial"/>
          <w:spacing w:val="10"/>
          <w:sz w:val="19"/>
        </w:rPr>
        <w:t xml:space="preserve"> </w:t>
      </w:r>
      <w:r w:rsidRPr="008F38B1">
        <w:rPr>
          <w:rFonts w:ascii="Arial" w:hAnsi="Arial" w:cs="Arial"/>
          <w:w w:val="90"/>
          <w:sz w:val="19"/>
        </w:rPr>
        <w:t>cleaning;</w:t>
      </w:r>
      <w:r w:rsidRPr="008F38B1">
        <w:rPr>
          <w:rFonts w:ascii="Arial" w:hAnsi="Arial" w:cs="Arial"/>
          <w:spacing w:val="11"/>
          <w:sz w:val="19"/>
        </w:rPr>
        <w:t xml:space="preserve"> </w:t>
      </w:r>
      <w:r w:rsidRPr="008F38B1">
        <w:rPr>
          <w:rFonts w:ascii="Arial" w:hAnsi="Arial" w:cs="Arial"/>
          <w:w w:val="90"/>
          <w:sz w:val="19"/>
        </w:rPr>
        <w:t>removal</w:t>
      </w:r>
      <w:r w:rsidRPr="008F38B1">
        <w:rPr>
          <w:rFonts w:ascii="Arial" w:hAnsi="Arial" w:cs="Arial"/>
          <w:spacing w:val="8"/>
          <w:sz w:val="19"/>
        </w:rPr>
        <w:t xml:space="preserve"> </w:t>
      </w:r>
      <w:r w:rsidRPr="008F38B1">
        <w:rPr>
          <w:rFonts w:ascii="Arial" w:hAnsi="Arial" w:cs="Arial"/>
          <w:w w:val="90"/>
          <w:sz w:val="19"/>
        </w:rPr>
        <w:t>of</w:t>
      </w:r>
      <w:r w:rsidRPr="008F38B1">
        <w:rPr>
          <w:rFonts w:ascii="Arial" w:hAnsi="Arial" w:cs="Arial"/>
          <w:spacing w:val="11"/>
          <w:sz w:val="19"/>
        </w:rPr>
        <w:t xml:space="preserve"> </w:t>
      </w:r>
      <w:r w:rsidRPr="008F38B1">
        <w:rPr>
          <w:rFonts w:ascii="Arial" w:hAnsi="Arial" w:cs="Arial"/>
          <w:w w:val="90"/>
          <w:sz w:val="19"/>
        </w:rPr>
        <w:t>dust,</w:t>
      </w:r>
      <w:r w:rsidRPr="008F38B1">
        <w:rPr>
          <w:rFonts w:ascii="Arial" w:hAnsi="Arial" w:cs="Arial"/>
          <w:spacing w:val="10"/>
          <w:sz w:val="19"/>
        </w:rPr>
        <w:t xml:space="preserve"> </w:t>
      </w:r>
      <w:r w:rsidRPr="008F38B1">
        <w:rPr>
          <w:rFonts w:ascii="Arial" w:hAnsi="Arial" w:cs="Arial"/>
          <w:w w:val="90"/>
          <w:sz w:val="19"/>
        </w:rPr>
        <w:t>oxide,</w:t>
      </w:r>
      <w:r w:rsidRPr="008F38B1">
        <w:rPr>
          <w:rFonts w:ascii="Arial" w:hAnsi="Arial" w:cs="Arial"/>
          <w:spacing w:val="11"/>
          <w:sz w:val="19"/>
        </w:rPr>
        <w:t xml:space="preserve"> </w:t>
      </w:r>
      <w:r w:rsidRPr="008F38B1">
        <w:rPr>
          <w:rFonts w:ascii="Arial" w:hAnsi="Arial" w:cs="Arial"/>
          <w:w w:val="90"/>
          <w:sz w:val="19"/>
        </w:rPr>
        <w:t>oil,</w:t>
      </w:r>
      <w:r w:rsidRPr="008F38B1">
        <w:rPr>
          <w:rFonts w:ascii="Arial" w:hAnsi="Arial" w:cs="Arial"/>
          <w:spacing w:val="11"/>
          <w:sz w:val="19"/>
        </w:rPr>
        <w:t xml:space="preserve"> </w:t>
      </w:r>
      <w:r w:rsidRPr="008F38B1">
        <w:rPr>
          <w:rFonts w:ascii="Arial" w:hAnsi="Arial" w:cs="Arial"/>
          <w:w w:val="90"/>
          <w:sz w:val="19"/>
        </w:rPr>
        <w:t>paint</w:t>
      </w:r>
      <w:r w:rsidRPr="008F38B1">
        <w:rPr>
          <w:rFonts w:ascii="Arial" w:hAnsi="Arial" w:cs="Arial"/>
          <w:spacing w:val="8"/>
          <w:sz w:val="19"/>
        </w:rPr>
        <w:t xml:space="preserve"> </w:t>
      </w:r>
      <w:r w:rsidRPr="008F38B1">
        <w:rPr>
          <w:rFonts w:ascii="Arial" w:hAnsi="Arial" w:cs="Arial"/>
          <w:w w:val="90"/>
          <w:sz w:val="19"/>
        </w:rPr>
        <w:t>or</w:t>
      </w:r>
      <w:r w:rsidRPr="008F38B1">
        <w:rPr>
          <w:rFonts w:ascii="Arial" w:hAnsi="Arial" w:cs="Arial"/>
          <w:spacing w:val="10"/>
          <w:sz w:val="19"/>
        </w:rPr>
        <w:t xml:space="preserve"> </w:t>
      </w:r>
      <w:r w:rsidRPr="008F38B1">
        <w:rPr>
          <w:rFonts w:ascii="Arial" w:hAnsi="Arial" w:cs="Arial"/>
          <w:w w:val="90"/>
          <w:sz w:val="19"/>
        </w:rPr>
        <w:t>other</w:t>
      </w:r>
      <w:r w:rsidRPr="008F38B1">
        <w:rPr>
          <w:rFonts w:ascii="Arial" w:hAnsi="Arial" w:cs="Arial"/>
          <w:spacing w:val="10"/>
          <w:sz w:val="19"/>
        </w:rPr>
        <w:t xml:space="preserve"> </w:t>
      </w:r>
      <w:r w:rsidRPr="008F38B1">
        <w:rPr>
          <w:rFonts w:ascii="Arial" w:hAnsi="Arial" w:cs="Arial"/>
          <w:spacing w:val="-2"/>
          <w:w w:val="90"/>
          <w:sz w:val="19"/>
        </w:rPr>
        <w:t>coverings;</w:t>
      </w:r>
    </w:p>
    <w:p w:rsidR="00C75D43" w:rsidRPr="008F38B1" w:rsidRDefault="00C75D43" w:rsidP="005D3094">
      <w:pPr>
        <w:pStyle w:val="ListParagraph"/>
        <w:widowControl w:val="0"/>
        <w:numPr>
          <w:ilvl w:val="1"/>
          <w:numId w:val="156"/>
        </w:numPr>
        <w:tabs>
          <w:tab w:val="left" w:pos="1325"/>
        </w:tabs>
        <w:autoSpaceDE w:val="0"/>
        <w:autoSpaceDN w:val="0"/>
        <w:spacing w:before="214" w:after="0"/>
        <w:ind w:left="1325" w:hanging="365"/>
        <w:contextualSpacing w:val="0"/>
        <w:jc w:val="left"/>
        <w:rPr>
          <w:rFonts w:ascii="Arial" w:hAnsi="Arial" w:cs="Arial"/>
          <w:sz w:val="19"/>
        </w:rPr>
      </w:pPr>
      <w:r w:rsidRPr="008F38B1">
        <w:rPr>
          <w:rFonts w:ascii="Arial" w:hAnsi="Arial" w:cs="Arial"/>
          <w:w w:val="90"/>
          <w:sz w:val="19"/>
        </w:rPr>
        <w:t>ironing</w:t>
      </w:r>
      <w:r w:rsidRPr="008F38B1">
        <w:rPr>
          <w:rFonts w:ascii="Arial" w:hAnsi="Arial" w:cs="Arial"/>
          <w:spacing w:val="7"/>
          <w:sz w:val="19"/>
        </w:rPr>
        <w:t xml:space="preserve"> </w:t>
      </w:r>
      <w:r w:rsidRPr="008F38B1">
        <w:rPr>
          <w:rFonts w:ascii="Arial" w:hAnsi="Arial" w:cs="Arial"/>
          <w:w w:val="90"/>
          <w:sz w:val="19"/>
        </w:rPr>
        <w:t>or</w:t>
      </w:r>
      <w:r w:rsidRPr="008F38B1">
        <w:rPr>
          <w:rFonts w:ascii="Arial" w:hAnsi="Arial" w:cs="Arial"/>
          <w:spacing w:val="13"/>
          <w:sz w:val="19"/>
        </w:rPr>
        <w:t xml:space="preserve"> </w:t>
      </w:r>
      <w:r w:rsidRPr="008F38B1">
        <w:rPr>
          <w:rFonts w:ascii="Arial" w:hAnsi="Arial" w:cs="Arial"/>
          <w:w w:val="90"/>
          <w:sz w:val="19"/>
        </w:rPr>
        <w:t>pressing</w:t>
      </w:r>
      <w:r w:rsidRPr="008F38B1">
        <w:rPr>
          <w:rFonts w:ascii="Arial" w:hAnsi="Arial" w:cs="Arial"/>
          <w:spacing w:val="8"/>
          <w:sz w:val="19"/>
        </w:rPr>
        <w:t xml:space="preserve"> </w:t>
      </w:r>
      <w:r w:rsidRPr="008F38B1">
        <w:rPr>
          <w:rFonts w:ascii="Arial" w:hAnsi="Arial" w:cs="Arial"/>
          <w:w w:val="90"/>
          <w:sz w:val="19"/>
        </w:rPr>
        <w:t>of</w:t>
      </w:r>
      <w:r w:rsidRPr="008F38B1">
        <w:rPr>
          <w:rFonts w:ascii="Arial" w:hAnsi="Arial" w:cs="Arial"/>
          <w:spacing w:val="11"/>
          <w:sz w:val="19"/>
        </w:rPr>
        <w:t xml:space="preserve"> </w:t>
      </w:r>
      <w:r w:rsidRPr="008F38B1">
        <w:rPr>
          <w:rFonts w:ascii="Arial" w:hAnsi="Arial" w:cs="Arial"/>
          <w:spacing w:val="-2"/>
          <w:w w:val="90"/>
          <w:sz w:val="19"/>
        </w:rPr>
        <w:t>textiles;</w:t>
      </w:r>
    </w:p>
    <w:p w:rsidR="00C75D43" w:rsidRPr="008F38B1" w:rsidRDefault="00C75D43" w:rsidP="005D3094">
      <w:pPr>
        <w:pStyle w:val="ListParagraph"/>
        <w:widowControl w:val="0"/>
        <w:numPr>
          <w:ilvl w:val="1"/>
          <w:numId w:val="156"/>
        </w:numPr>
        <w:tabs>
          <w:tab w:val="left" w:pos="1325"/>
        </w:tabs>
        <w:autoSpaceDE w:val="0"/>
        <w:autoSpaceDN w:val="0"/>
        <w:spacing w:before="214" w:after="0"/>
        <w:ind w:left="1325" w:hanging="365"/>
        <w:contextualSpacing w:val="0"/>
        <w:jc w:val="left"/>
        <w:rPr>
          <w:rFonts w:ascii="Arial" w:hAnsi="Arial" w:cs="Arial"/>
          <w:sz w:val="19"/>
        </w:rPr>
      </w:pPr>
      <w:r w:rsidRPr="008F38B1">
        <w:rPr>
          <w:rFonts w:ascii="Arial" w:hAnsi="Arial" w:cs="Arial"/>
          <w:w w:val="90"/>
          <w:sz w:val="19"/>
        </w:rPr>
        <w:t>simple</w:t>
      </w:r>
      <w:r w:rsidRPr="008F38B1">
        <w:rPr>
          <w:rFonts w:ascii="Arial" w:hAnsi="Arial" w:cs="Arial"/>
          <w:spacing w:val="11"/>
          <w:sz w:val="19"/>
        </w:rPr>
        <w:t xml:space="preserve"> </w:t>
      </w:r>
      <w:r w:rsidRPr="008F38B1">
        <w:rPr>
          <w:rFonts w:ascii="Arial" w:hAnsi="Arial" w:cs="Arial"/>
          <w:w w:val="90"/>
          <w:sz w:val="19"/>
        </w:rPr>
        <w:t>painting</w:t>
      </w:r>
      <w:r w:rsidRPr="008F38B1">
        <w:rPr>
          <w:rFonts w:ascii="Arial" w:hAnsi="Arial" w:cs="Arial"/>
          <w:spacing w:val="9"/>
          <w:sz w:val="19"/>
        </w:rPr>
        <w:t xml:space="preserve"> </w:t>
      </w:r>
      <w:r w:rsidRPr="008F38B1">
        <w:rPr>
          <w:rFonts w:ascii="Arial" w:hAnsi="Arial" w:cs="Arial"/>
          <w:w w:val="90"/>
          <w:sz w:val="19"/>
        </w:rPr>
        <w:t>and</w:t>
      </w:r>
      <w:r w:rsidRPr="008F38B1">
        <w:rPr>
          <w:rFonts w:ascii="Arial" w:hAnsi="Arial" w:cs="Arial"/>
          <w:spacing w:val="10"/>
          <w:sz w:val="19"/>
        </w:rPr>
        <w:t xml:space="preserve"> </w:t>
      </w:r>
      <w:r w:rsidRPr="008F38B1">
        <w:rPr>
          <w:rFonts w:ascii="Arial" w:hAnsi="Arial" w:cs="Arial"/>
          <w:w w:val="90"/>
          <w:sz w:val="19"/>
        </w:rPr>
        <w:t>polishing</w:t>
      </w:r>
      <w:r w:rsidRPr="008F38B1">
        <w:rPr>
          <w:rFonts w:ascii="Arial" w:hAnsi="Arial" w:cs="Arial"/>
          <w:spacing w:val="13"/>
          <w:sz w:val="19"/>
        </w:rPr>
        <w:t xml:space="preserve"> </w:t>
      </w:r>
      <w:r w:rsidRPr="008F38B1">
        <w:rPr>
          <w:rFonts w:ascii="Arial" w:hAnsi="Arial" w:cs="Arial"/>
          <w:spacing w:val="-2"/>
          <w:w w:val="90"/>
          <w:sz w:val="19"/>
        </w:rPr>
        <w:t>operations;</w:t>
      </w:r>
    </w:p>
    <w:p w:rsidR="00C75D43" w:rsidRPr="008F38B1" w:rsidRDefault="00C75D43" w:rsidP="005D3094">
      <w:pPr>
        <w:pStyle w:val="ListParagraph"/>
        <w:widowControl w:val="0"/>
        <w:numPr>
          <w:ilvl w:val="1"/>
          <w:numId w:val="156"/>
        </w:numPr>
        <w:tabs>
          <w:tab w:val="left" w:pos="1326"/>
        </w:tabs>
        <w:autoSpaceDE w:val="0"/>
        <w:autoSpaceDN w:val="0"/>
        <w:spacing w:before="214" w:after="0"/>
        <w:ind w:left="1326" w:hanging="366"/>
        <w:contextualSpacing w:val="0"/>
        <w:jc w:val="left"/>
        <w:rPr>
          <w:rFonts w:ascii="Arial" w:hAnsi="Arial" w:cs="Arial"/>
          <w:sz w:val="19"/>
        </w:rPr>
      </w:pPr>
      <w:r w:rsidRPr="008F38B1">
        <w:rPr>
          <w:rFonts w:ascii="Arial" w:hAnsi="Arial" w:cs="Arial"/>
          <w:w w:val="90"/>
          <w:sz w:val="19"/>
        </w:rPr>
        <w:t>husking</w:t>
      </w:r>
      <w:r w:rsidRPr="008F38B1">
        <w:rPr>
          <w:rFonts w:ascii="Arial" w:hAnsi="Arial" w:cs="Arial"/>
          <w:spacing w:val="5"/>
          <w:sz w:val="19"/>
        </w:rPr>
        <w:t xml:space="preserve"> </w:t>
      </w:r>
      <w:r w:rsidRPr="008F38B1">
        <w:rPr>
          <w:rFonts w:ascii="Arial" w:hAnsi="Arial" w:cs="Arial"/>
          <w:w w:val="90"/>
          <w:sz w:val="19"/>
        </w:rPr>
        <w:t>and</w:t>
      </w:r>
      <w:r w:rsidRPr="008F38B1">
        <w:rPr>
          <w:rFonts w:ascii="Arial" w:hAnsi="Arial" w:cs="Arial"/>
          <w:spacing w:val="8"/>
          <w:sz w:val="19"/>
        </w:rPr>
        <w:t xml:space="preserve"> </w:t>
      </w:r>
      <w:r w:rsidRPr="008F38B1">
        <w:rPr>
          <w:rFonts w:ascii="Arial" w:hAnsi="Arial" w:cs="Arial"/>
          <w:w w:val="90"/>
          <w:sz w:val="19"/>
        </w:rPr>
        <w:t>partial</w:t>
      </w:r>
      <w:r w:rsidRPr="008F38B1">
        <w:rPr>
          <w:rFonts w:ascii="Arial" w:hAnsi="Arial" w:cs="Arial"/>
          <w:spacing w:val="8"/>
          <w:sz w:val="19"/>
        </w:rPr>
        <w:t xml:space="preserve"> </w:t>
      </w:r>
      <w:r w:rsidRPr="008F38B1">
        <w:rPr>
          <w:rFonts w:ascii="Arial" w:hAnsi="Arial" w:cs="Arial"/>
          <w:w w:val="90"/>
          <w:sz w:val="19"/>
        </w:rPr>
        <w:t>or</w:t>
      </w:r>
      <w:r w:rsidRPr="008F38B1">
        <w:rPr>
          <w:rFonts w:ascii="Arial" w:hAnsi="Arial" w:cs="Arial"/>
          <w:spacing w:val="14"/>
          <w:sz w:val="19"/>
        </w:rPr>
        <w:t xml:space="preserve"> </w:t>
      </w:r>
      <w:r w:rsidRPr="008F38B1">
        <w:rPr>
          <w:rFonts w:ascii="Arial" w:hAnsi="Arial" w:cs="Arial"/>
          <w:w w:val="90"/>
          <w:sz w:val="19"/>
        </w:rPr>
        <w:t>total</w:t>
      </w:r>
      <w:r w:rsidRPr="008F38B1">
        <w:rPr>
          <w:rFonts w:ascii="Arial" w:hAnsi="Arial" w:cs="Arial"/>
          <w:spacing w:val="5"/>
          <w:sz w:val="19"/>
        </w:rPr>
        <w:t xml:space="preserve"> </w:t>
      </w:r>
      <w:r w:rsidRPr="008F38B1">
        <w:rPr>
          <w:rFonts w:ascii="Arial" w:hAnsi="Arial" w:cs="Arial"/>
          <w:w w:val="90"/>
          <w:sz w:val="19"/>
        </w:rPr>
        <w:t>milling</w:t>
      </w:r>
      <w:r w:rsidRPr="008F38B1">
        <w:rPr>
          <w:rFonts w:ascii="Arial" w:hAnsi="Arial" w:cs="Arial"/>
          <w:spacing w:val="9"/>
          <w:sz w:val="19"/>
        </w:rPr>
        <w:t xml:space="preserve"> </w:t>
      </w:r>
      <w:r w:rsidRPr="008F38B1">
        <w:rPr>
          <w:rFonts w:ascii="Arial" w:hAnsi="Arial" w:cs="Arial"/>
          <w:w w:val="90"/>
          <w:sz w:val="19"/>
        </w:rPr>
        <w:t>of</w:t>
      </w:r>
      <w:r w:rsidRPr="008F38B1">
        <w:rPr>
          <w:rFonts w:ascii="Arial" w:hAnsi="Arial" w:cs="Arial"/>
          <w:spacing w:val="9"/>
          <w:sz w:val="19"/>
        </w:rPr>
        <w:t xml:space="preserve"> </w:t>
      </w:r>
      <w:r w:rsidRPr="008F38B1">
        <w:rPr>
          <w:rFonts w:ascii="Arial" w:hAnsi="Arial" w:cs="Arial"/>
          <w:w w:val="90"/>
          <w:sz w:val="19"/>
        </w:rPr>
        <w:t>rice;</w:t>
      </w:r>
      <w:r w:rsidRPr="008F38B1">
        <w:rPr>
          <w:rFonts w:ascii="Arial" w:hAnsi="Arial" w:cs="Arial"/>
          <w:spacing w:val="8"/>
          <w:sz w:val="19"/>
        </w:rPr>
        <w:t xml:space="preserve"> </w:t>
      </w:r>
      <w:r w:rsidRPr="008F38B1">
        <w:rPr>
          <w:rFonts w:ascii="Arial" w:hAnsi="Arial" w:cs="Arial"/>
          <w:w w:val="90"/>
          <w:sz w:val="19"/>
        </w:rPr>
        <w:t>polishing,</w:t>
      </w:r>
      <w:r w:rsidRPr="008F38B1">
        <w:rPr>
          <w:rFonts w:ascii="Arial" w:hAnsi="Arial" w:cs="Arial"/>
          <w:spacing w:val="8"/>
          <w:sz w:val="19"/>
        </w:rPr>
        <w:t xml:space="preserve"> </w:t>
      </w:r>
      <w:r w:rsidRPr="008F38B1">
        <w:rPr>
          <w:rFonts w:ascii="Arial" w:hAnsi="Arial" w:cs="Arial"/>
          <w:w w:val="90"/>
          <w:sz w:val="19"/>
        </w:rPr>
        <w:t>and</w:t>
      </w:r>
      <w:r w:rsidRPr="008F38B1">
        <w:rPr>
          <w:rFonts w:ascii="Arial" w:hAnsi="Arial" w:cs="Arial"/>
          <w:spacing w:val="7"/>
          <w:sz w:val="19"/>
        </w:rPr>
        <w:t xml:space="preserve"> </w:t>
      </w:r>
      <w:r w:rsidRPr="008F38B1">
        <w:rPr>
          <w:rFonts w:ascii="Arial" w:hAnsi="Arial" w:cs="Arial"/>
          <w:w w:val="90"/>
          <w:sz w:val="19"/>
        </w:rPr>
        <w:t>glazing</w:t>
      </w:r>
      <w:r w:rsidRPr="008F38B1">
        <w:rPr>
          <w:rFonts w:ascii="Arial" w:hAnsi="Arial" w:cs="Arial"/>
          <w:spacing w:val="8"/>
          <w:sz w:val="19"/>
        </w:rPr>
        <w:t xml:space="preserve"> </w:t>
      </w:r>
      <w:r w:rsidRPr="008F38B1">
        <w:rPr>
          <w:rFonts w:ascii="Arial" w:hAnsi="Arial" w:cs="Arial"/>
          <w:w w:val="90"/>
          <w:sz w:val="19"/>
        </w:rPr>
        <w:t>of</w:t>
      </w:r>
      <w:r w:rsidRPr="008F38B1">
        <w:rPr>
          <w:rFonts w:ascii="Arial" w:hAnsi="Arial" w:cs="Arial"/>
          <w:spacing w:val="8"/>
          <w:sz w:val="19"/>
        </w:rPr>
        <w:t xml:space="preserve"> </w:t>
      </w:r>
      <w:r w:rsidRPr="008F38B1">
        <w:rPr>
          <w:rFonts w:ascii="Arial" w:hAnsi="Arial" w:cs="Arial"/>
          <w:w w:val="90"/>
          <w:sz w:val="19"/>
        </w:rPr>
        <w:t>cereals</w:t>
      </w:r>
      <w:r w:rsidRPr="008F38B1">
        <w:rPr>
          <w:rFonts w:ascii="Arial" w:hAnsi="Arial" w:cs="Arial"/>
          <w:spacing w:val="8"/>
          <w:sz w:val="19"/>
        </w:rPr>
        <w:t xml:space="preserve"> </w:t>
      </w:r>
      <w:r w:rsidRPr="008F38B1">
        <w:rPr>
          <w:rFonts w:ascii="Arial" w:hAnsi="Arial" w:cs="Arial"/>
          <w:w w:val="90"/>
          <w:sz w:val="19"/>
        </w:rPr>
        <w:t>and</w:t>
      </w:r>
      <w:r w:rsidRPr="008F38B1">
        <w:rPr>
          <w:rFonts w:ascii="Arial" w:hAnsi="Arial" w:cs="Arial"/>
          <w:spacing w:val="7"/>
          <w:sz w:val="19"/>
        </w:rPr>
        <w:t xml:space="preserve"> </w:t>
      </w:r>
      <w:r w:rsidRPr="008F38B1">
        <w:rPr>
          <w:rFonts w:ascii="Arial" w:hAnsi="Arial" w:cs="Arial"/>
          <w:spacing w:val="-2"/>
          <w:w w:val="90"/>
          <w:sz w:val="19"/>
        </w:rPr>
        <w:t>rice;</w:t>
      </w:r>
    </w:p>
    <w:p w:rsidR="00C75D43" w:rsidRPr="008F38B1" w:rsidRDefault="00C75D43" w:rsidP="005D3094">
      <w:pPr>
        <w:pStyle w:val="ListParagraph"/>
        <w:widowControl w:val="0"/>
        <w:numPr>
          <w:ilvl w:val="1"/>
          <w:numId w:val="156"/>
        </w:numPr>
        <w:tabs>
          <w:tab w:val="left" w:pos="1325"/>
        </w:tabs>
        <w:autoSpaceDE w:val="0"/>
        <w:autoSpaceDN w:val="0"/>
        <w:spacing w:before="215" w:after="0"/>
        <w:ind w:left="1325" w:hanging="365"/>
        <w:contextualSpacing w:val="0"/>
        <w:jc w:val="left"/>
        <w:rPr>
          <w:rFonts w:ascii="Arial" w:hAnsi="Arial" w:cs="Arial"/>
          <w:sz w:val="19"/>
        </w:rPr>
      </w:pPr>
      <w:r w:rsidRPr="008F38B1">
        <w:rPr>
          <w:rFonts w:ascii="Arial" w:hAnsi="Arial" w:cs="Arial"/>
          <w:w w:val="90"/>
          <w:sz w:val="19"/>
        </w:rPr>
        <w:t>operations</w:t>
      </w:r>
      <w:r w:rsidRPr="008F38B1">
        <w:rPr>
          <w:rFonts w:ascii="Arial" w:hAnsi="Arial" w:cs="Arial"/>
          <w:spacing w:val="7"/>
          <w:sz w:val="19"/>
        </w:rPr>
        <w:t xml:space="preserve"> </w:t>
      </w:r>
      <w:r w:rsidRPr="008F38B1">
        <w:rPr>
          <w:rFonts w:ascii="Arial" w:hAnsi="Arial" w:cs="Arial"/>
          <w:w w:val="90"/>
          <w:sz w:val="19"/>
        </w:rPr>
        <w:t>to</w:t>
      </w:r>
      <w:r w:rsidRPr="008F38B1">
        <w:rPr>
          <w:rFonts w:ascii="Arial" w:hAnsi="Arial" w:cs="Arial"/>
          <w:spacing w:val="4"/>
          <w:sz w:val="19"/>
        </w:rPr>
        <w:t xml:space="preserve"> </w:t>
      </w:r>
      <w:r w:rsidRPr="008F38B1">
        <w:rPr>
          <w:rFonts w:ascii="Arial" w:hAnsi="Arial" w:cs="Arial"/>
          <w:w w:val="90"/>
          <w:sz w:val="19"/>
        </w:rPr>
        <w:t>colour</w:t>
      </w:r>
      <w:r w:rsidRPr="008F38B1">
        <w:rPr>
          <w:rFonts w:ascii="Arial" w:hAnsi="Arial" w:cs="Arial"/>
          <w:spacing w:val="6"/>
          <w:sz w:val="19"/>
        </w:rPr>
        <w:t xml:space="preserve"> </w:t>
      </w:r>
      <w:r w:rsidRPr="008F38B1">
        <w:rPr>
          <w:rFonts w:ascii="Arial" w:hAnsi="Arial" w:cs="Arial"/>
          <w:w w:val="90"/>
          <w:sz w:val="19"/>
        </w:rPr>
        <w:t>or</w:t>
      </w:r>
      <w:r w:rsidRPr="008F38B1">
        <w:rPr>
          <w:rFonts w:ascii="Arial" w:hAnsi="Arial" w:cs="Arial"/>
          <w:spacing w:val="10"/>
          <w:sz w:val="19"/>
        </w:rPr>
        <w:t xml:space="preserve"> </w:t>
      </w:r>
      <w:r w:rsidRPr="008F38B1">
        <w:rPr>
          <w:rFonts w:ascii="Arial" w:hAnsi="Arial" w:cs="Arial"/>
          <w:w w:val="90"/>
          <w:sz w:val="19"/>
        </w:rPr>
        <w:t>flavour</w:t>
      </w:r>
      <w:r w:rsidRPr="008F38B1">
        <w:rPr>
          <w:rFonts w:ascii="Arial" w:hAnsi="Arial" w:cs="Arial"/>
          <w:spacing w:val="6"/>
          <w:sz w:val="19"/>
        </w:rPr>
        <w:t xml:space="preserve"> </w:t>
      </w:r>
      <w:r w:rsidRPr="008F38B1">
        <w:rPr>
          <w:rFonts w:ascii="Arial" w:hAnsi="Arial" w:cs="Arial"/>
          <w:w w:val="90"/>
          <w:sz w:val="19"/>
        </w:rPr>
        <w:t>sugar</w:t>
      </w:r>
      <w:r w:rsidRPr="008F38B1">
        <w:rPr>
          <w:rFonts w:ascii="Arial" w:hAnsi="Arial" w:cs="Arial"/>
          <w:spacing w:val="4"/>
          <w:sz w:val="19"/>
        </w:rPr>
        <w:t xml:space="preserve"> </w:t>
      </w:r>
      <w:r w:rsidRPr="008F38B1">
        <w:rPr>
          <w:rFonts w:ascii="Arial" w:hAnsi="Arial" w:cs="Arial"/>
          <w:w w:val="90"/>
          <w:sz w:val="19"/>
        </w:rPr>
        <w:t>or</w:t>
      </w:r>
      <w:r w:rsidRPr="008F38B1">
        <w:rPr>
          <w:rFonts w:ascii="Arial" w:hAnsi="Arial" w:cs="Arial"/>
          <w:spacing w:val="10"/>
          <w:sz w:val="19"/>
        </w:rPr>
        <w:t xml:space="preserve"> </w:t>
      </w:r>
      <w:r w:rsidRPr="008F38B1">
        <w:rPr>
          <w:rFonts w:ascii="Arial" w:hAnsi="Arial" w:cs="Arial"/>
          <w:w w:val="90"/>
          <w:sz w:val="19"/>
        </w:rPr>
        <w:t>form</w:t>
      </w:r>
      <w:r w:rsidRPr="008F38B1">
        <w:rPr>
          <w:rFonts w:ascii="Arial" w:hAnsi="Arial" w:cs="Arial"/>
          <w:spacing w:val="7"/>
          <w:sz w:val="19"/>
        </w:rPr>
        <w:t xml:space="preserve"> </w:t>
      </w:r>
      <w:r w:rsidRPr="008F38B1">
        <w:rPr>
          <w:rFonts w:ascii="Arial" w:hAnsi="Arial" w:cs="Arial"/>
          <w:w w:val="90"/>
          <w:sz w:val="19"/>
        </w:rPr>
        <w:t>sugar</w:t>
      </w:r>
      <w:r w:rsidRPr="008F38B1">
        <w:rPr>
          <w:rFonts w:ascii="Arial" w:hAnsi="Arial" w:cs="Arial"/>
          <w:spacing w:val="7"/>
          <w:sz w:val="19"/>
        </w:rPr>
        <w:t xml:space="preserve"> </w:t>
      </w:r>
      <w:r w:rsidRPr="008F38B1">
        <w:rPr>
          <w:rFonts w:ascii="Arial" w:hAnsi="Arial" w:cs="Arial"/>
          <w:w w:val="90"/>
          <w:sz w:val="19"/>
        </w:rPr>
        <w:t>lumps;</w:t>
      </w:r>
      <w:r w:rsidRPr="008F38B1">
        <w:rPr>
          <w:rFonts w:ascii="Arial" w:hAnsi="Arial" w:cs="Arial"/>
          <w:spacing w:val="6"/>
          <w:sz w:val="19"/>
        </w:rPr>
        <w:t xml:space="preserve"> </w:t>
      </w:r>
      <w:r w:rsidRPr="008F38B1">
        <w:rPr>
          <w:rFonts w:ascii="Arial" w:hAnsi="Arial" w:cs="Arial"/>
          <w:w w:val="90"/>
          <w:sz w:val="19"/>
        </w:rPr>
        <w:t>partial</w:t>
      </w:r>
      <w:r w:rsidRPr="008F38B1">
        <w:rPr>
          <w:rFonts w:ascii="Arial" w:hAnsi="Arial" w:cs="Arial"/>
          <w:spacing w:val="7"/>
          <w:sz w:val="19"/>
        </w:rPr>
        <w:t xml:space="preserve"> </w:t>
      </w:r>
      <w:r w:rsidRPr="008F38B1">
        <w:rPr>
          <w:rFonts w:ascii="Arial" w:hAnsi="Arial" w:cs="Arial"/>
          <w:w w:val="90"/>
          <w:sz w:val="19"/>
        </w:rPr>
        <w:t>or</w:t>
      </w:r>
      <w:r w:rsidRPr="008F38B1">
        <w:rPr>
          <w:rFonts w:ascii="Arial" w:hAnsi="Arial" w:cs="Arial"/>
          <w:spacing w:val="13"/>
          <w:sz w:val="19"/>
        </w:rPr>
        <w:t xml:space="preserve"> </w:t>
      </w:r>
      <w:r w:rsidRPr="008F38B1">
        <w:rPr>
          <w:rFonts w:ascii="Arial" w:hAnsi="Arial" w:cs="Arial"/>
          <w:w w:val="90"/>
          <w:sz w:val="19"/>
        </w:rPr>
        <w:t>total</w:t>
      </w:r>
      <w:r w:rsidRPr="008F38B1">
        <w:rPr>
          <w:rFonts w:ascii="Arial" w:hAnsi="Arial" w:cs="Arial"/>
          <w:spacing w:val="5"/>
          <w:sz w:val="19"/>
        </w:rPr>
        <w:t xml:space="preserve"> </w:t>
      </w:r>
      <w:r w:rsidRPr="008F38B1">
        <w:rPr>
          <w:rFonts w:ascii="Arial" w:hAnsi="Arial" w:cs="Arial"/>
          <w:w w:val="90"/>
          <w:sz w:val="19"/>
        </w:rPr>
        <w:t>milling</w:t>
      </w:r>
      <w:r w:rsidRPr="008F38B1">
        <w:rPr>
          <w:rFonts w:ascii="Arial" w:hAnsi="Arial" w:cs="Arial"/>
          <w:spacing w:val="6"/>
          <w:sz w:val="19"/>
        </w:rPr>
        <w:t xml:space="preserve"> </w:t>
      </w:r>
      <w:r w:rsidRPr="008F38B1">
        <w:rPr>
          <w:rFonts w:ascii="Arial" w:hAnsi="Arial" w:cs="Arial"/>
          <w:w w:val="90"/>
          <w:sz w:val="19"/>
        </w:rPr>
        <w:t>of</w:t>
      </w:r>
      <w:r w:rsidRPr="008F38B1">
        <w:rPr>
          <w:rFonts w:ascii="Arial" w:hAnsi="Arial" w:cs="Arial"/>
          <w:spacing w:val="7"/>
          <w:sz w:val="19"/>
        </w:rPr>
        <w:t xml:space="preserve"> </w:t>
      </w:r>
      <w:r w:rsidRPr="008F38B1">
        <w:rPr>
          <w:rFonts w:ascii="Arial" w:hAnsi="Arial" w:cs="Arial"/>
          <w:w w:val="90"/>
          <w:sz w:val="19"/>
        </w:rPr>
        <w:t>crystal</w:t>
      </w:r>
      <w:r w:rsidRPr="008F38B1">
        <w:rPr>
          <w:rFonts w:ascii="Arial" w:hAnsi="Arial" w:cs="Arial"/>
          <w:spacing w:val="7"/>
          <w:sz w:val="19"/>
        </w:rPr>
        <w:t xml:space="preserve"> </w:t>
      </w:r>
      <w:r w:rsidRPr="008F38B1">
        <w:rPr>
          <w:rFonts w:ascii="Arial" w:hAnsi="Arial" w:cs="Arial"/>
          <w:spacing w:val="-2"/>
          <w:w w:val="90"/>
          <w:sz w:val="19"/>
        </w:rPr>
        <w:t>sugar;</w:t>
      </w:r>
    </w:p>
    <w:p w:rsidR="00C75D43" w:rsidRPr="008F38B1" w:rsidRDefault="00C75D43" w:rsidP="005D3094">
      <w:pPr>
        <w:pStyle w:val="ListParagraph"/>
        <w:widowControl w:val="0"/>
        <w:numPr>
          <w:ilvl w:val="1"/>
          <w:numId w:val="156"/>
        </w:numPr>
        <w:tabs>
          <w:tab w:val="left" w:pos="1325"/>
        </w:tabs>
        <w:autoSpaceDE w:val="0"/>
        <w:autoSpaceDN w:val="0"/>
        <w:spacing w:before="213" w:after="0"/>
        <w:ind w:left="1325" w:hanging="365"/>
        <w:contextualSpacing w:val="0"/>
        <w:jc w:val="left"/>
        <w:rPr>
          <w:rFonts w:ascii="Arial" w:hAnsi="Arial" w:cs="Arial"/>
          <w:sz w:val="19"/>
        </w:rPr>
      </w:pPr>
      <w:r w:rsidRPr="008F38B1">
        <w:rPr>
          <w:rFonts w:ascii="Arial" w:hAnsi="Arial" w:cs="Arial"/>
          <w:w w:val="90"/>
          <w:sz w:val="19"/>
        </w:rPr>
        <w:t>peeling,</w:t>
      </w:r>
      <w:r w:rsidRPr="008F38B1">
        <w:rPr>
          <w:rFonts w:ascii="Arial" w:hAnsi="Arial" w:cs="Arial"/>
          <w:spacing w:val="8"/>
          <w:sz w:val="19"/>
        </w:rPr>
        <w:t xml:space="preserve"> </w:t>
      </w:r>
      <w:r w:rsidRPr="008F38B1">
        <w:rPr>
          <w:rFonts w:ascii="Arial" w:hAnsi="Arial" w:cs="Arial"/>
          <w:w w:val="90"/>
          <w:sz w:val="19"/>
        </w:rPr>
        <w:t>stoning</w:t>
      </w:r>
      <w:r w:rsidRPr="008F38B1">
        <w:rPr>
          <w:rFonts w:ascii="Arial" w:hAnsi="Arial" w:cs="Arial"/>
          <w:spacing w:val="5"/>
          <w:sz w:val="19"/>
        </w:rPr>
        <w:t xml:space="preserve"> </w:t>
      </w:r>
      <w:r w:rsidRPr="008F38B1">
        <w:rPr>
          <w:rFonts w:ascii="Arial" w:hAnsi="Arial" w:cs="Arial"/>
          <w:w w:val="90"/>
          <w:sz w:val="19"/>
        </w:rPr>
        <w:t>and</w:t>
      </w:r>
      <w:r w:rsidRPr="008F38B1">
        <w:rPr>
          <w:rFonts w:ascii="Arial" w:hAnsi="Arial" w:cs="Arial"/>
          <w:spacing w:val="8"/>
          <w:sz w:val="19"/>
        </w:rPr>
        <w:t xml:space="preserve"> </w:t>
      </w:r>
      <w:r w:rsidRPr="008F38B1">
        <w:rPr>
          <w:rFonts w:ascii="Arial" w:hAnsi="Arial" w:cs="Arial"/>
          <w:w w:val="90"/>
          <w:sz w:val="19"/>
        </w:rPr>
        <w:t>shelling,</w:t>
      </w:r>
      <w:r w:rsidRPr="008F38B1">
        <w:rPr>
          <w:rFonts w:ascii="Arial" w:hAnsi="Arial" w:cs="Arial"/>
          <w:spacing w:val="9"/>
          <w:sz w:val="19"/>
        </w:rPr>
        <w:t xml:space="preserve"> </w:t>
      </w:r>
      <w:r w:rsidRPr="008F38B1">
        <w:rPr>
          <w:rFonts w:ascii="Arial" w:hAnsi="Arial" w:cs="Arial"/>
          <w:w w:val="90"/>
          <w:sz w:val="19"/>
        </w:rPr>
        <w:t>of</w:t>
      </w:r>
      <w:r w:rsidRPr="008F38B1">
        <w:rPr>
          <w:rFonts w:ascii="Arial" w:hAnsi="Arial" w:cs="Arial"/>
          <w:spacing w:val="8"/>
          <w:sz w:val="19"/>
        </w:rPr>
        <w:t xml:space="preserve"> </w:t>
      </w:r>
      <w:r w:rsidRPr="008F38B1">
        <w:rPr>
          <w:rFonts w:ascii="Arial" w:hAnsi="Arial" w:cs="Arial"/>
          <w:w w:val="90"/>
          <w:sz w:val="19"/>
        </w:rPr>
        <w:t>fruits,</w:t>
      </w:r>
      <w:r w:rsidRPr="008F38B1">
        <w:rPr>
          <w:rFonts w:ascii="Arial" w:hAnsi="Arial" w:cs="Arial"/>
          <w:spacing w:val="10"/>
          <w:sz w:val="19"/>
        </w:rPr>
        <w:t xml:space="preserve"> </w:t>
      </w:r>
      <w:r w:rsidRPr="008F38B1">
        <w:rPr>
          <w:rFonts w:ascii="Arial" w:hAnsi="Arial" w:cs="Arial"/>
          <w:w w:val="90"/>
          <w:sz w:val="19"/>
        </w:rPr>
        <w:t>nuts</w:t>
      </w:r>
      <w:r w:rsidRPr="008F38B1">
        <w:rPr>
          <w:rFonts w:ascii="Arial" w:hAnsi="Arial" w:cs="Arial"/>
          <w:spacing w:val="8"/>
          <w:sz w:val="19"/>
        </w:rPr>
        <w:t xml:space="preserve"> </w:t>
      </w:r>
      <w:r w:rsidRPr="008F38B1">
        <w:rPr>
          <w:rFonts w:ascii="Arial" w:hAnsi="Arial" w:cs="Arial"/>
          <w:w w:val="90"/>
          <w:sz w:val="19"/>
        </w:rPr>
        <w:t>and</w:t>
      </w:r>
      <w:r w:rsidRPr="008F38B1">
        <w:rPr>
          <w:rFonts w:ascii="Arial" w:hAnsi="Arial" w:cs="Arial"/>
          <w:spacing w:val="7"/>
          <w:sz w:val="19"/>
        </w:rPr>
        <w:t xml:space="preserve"> </w:t>
      </w:r>
      <w:r w:rsidRPr="008F38B1">
        <w:rPr>
          <w:rFonts w:ascii="Arial" w:hAnsi="Arial" w:cs="Arial"/>
          <w:spacing w:val="-2"/>
          <w:w w:val="90"/>
          <w:sz w:val="19"/>
        </w:rPr>
        <w:t>vegetables;</w:t>
      </w:r>
    </w:p>
    <w:p w:rsidR="00C75D43" w:rsidRPr="008F38B1" w:rsidRDefault="00C75D43" w:rsidP="005D3094">
      <w:pPr>
        <w:pStyle w:val="ListParagraph"/>
        <w:widowControl w:val="0"/>
        <w:numPr>
          <w:ilvl w:val="1"/>
          <w:numId w:val="156"/>
        </w:numPr>
        <w:tabs>
          <w:tab w:val="left" w:pos="1326"/>
        </w:tabs>
        <w:autoSpaceDE w:val="0"/>
        <w:autoSpaceDN w:val="0"/>
        <w:spacing w:before="214" w:after="0"/>
        <w:ind w:left="1326" w:hanging="366"/>
        <w:contextualSpacing w:val="0"/>
        <w:jc w:val="left"/>
        <w:rPr>
          <w:rFonts w:ascii="Arial" w:hAnsi="Arial" w:cs="Arial"/>
          <w:sz w:val="19"/>
        </w:rPr>
      </w:pPr>
      <w:r w:rsidRPr="008F38B1">
        <w:rPr>
          <w:rFonts w:ascii="Arial" w:hAnsi="Arial" w:cs="Arial"/>
          <w:w w:val="90"/>
          <w:sz w:val="19"/>
        </w:rPr>
        <w:t>sharpening,</w:t>
      </w:r>
      <w:r w:rsidRPr="008F38B1">
        <w:rPr>
          <w:rFonts w:ascii="Arial" w:hAnsi="Arial" w:cs="Arial"/>
          <w:spacing w:val="9"/>
          <w:sz w:val="19"/>
        </w:rPr>
        <w:t xml:space="preserve"> </w:t>
      </w:r>
      <w:r w:rsidRPr="008F38B1">
        <w:rPr>
          <w:rFonts w:ascii="Arial" w:hAnsi="Arial" w:cs="Arial"/>
          <w:w w:val="90"/>
          <w:sz w:val="19"/>
        </w:rPr>
        <w:t>simple</w:t>
      </w:r>
      <w:r w:rsidRPr="008F38B1">
        <w:rPr>
          <w:rFonts w:ascii="Arial" w:hAnsi="Arial" w:cs="Arial"/>
          <w:spacing w:val="9"/>
          <w:sz w:val="19"/>
        </w:rPr>
        <w:t xml:space="preserve"> </w:t>
      </w:r>
      <w:r w:rsidRPr="008F38B1">
        <w:rPr>
          <w:rFonts w:ascii="Arial" w:hAnsi="Arial" w:cs="Arial"/>
          <w:w w:val="90"/>
          <w:sz w:val="19"/>
        </w:rPr>
        <w:t>grinding</w:t>
      </w:r>
      <w:r w:rsidRPr="008F38B1">
        <w:rPr>
          <w:rFonts w:ascii="Arial" w:hAnsi="Arial" w:cs="Arial"/>
          <w:spacing w:val="9"/>
          <w:sz w:val="19"/>
        </w:rPr>
        <w:t xml:space="preserve"> </w:t>
      </w:r>
      <w:r w:rsidRPr="008F38B1">
        <w:rPr>
          <w:rFonts w:ascii="Arial" w:hAnsi="Arial" w:cs="Arial"/>
          <w:w w:val="90"/>
          <w:sz w:val="19"/>
        </w:rPr>
        <w:t>or</w:t>
      </w:r>
      <w:r w:rsidRPr="008F38B1">
        <w:rPr>
          <w:rFonts w:ascii="Arial" w:hAnsi="Arial" w:cs="Arial"/>
          <w:spacing w:val="11"/>
          <w:sz w:val="19"/>
        </w:rPr>
        <w:t xml:space="preserve"> </w:t>
      </w:r>
      <w:r w:rsidRPr="008F38B1">
        <w:rPr>
          <w:rFonts w:ascii="Arial" w:hAnsi="Arial" w:cs="Arial"/>
          <w:w w:val="90"/>
          <w:sz w:val="19"/>
        </w:rPr>
        <w:t>simple</w:t>
      </w:r>
      <w:r w:rsidRPr="008F38B1">
        <w:rPr>
          <w:rFonts w:ascii="Arial" w:hAnsi="Arial" w:cs="Arial"/>
          <w:spacing w:val="9"/>
          <w:sz w:val="19"/>
        </w:rPr>
        <w:t xml:space="preserve"> </w:t>
      </w:r>
      <w:r w:rsidRPr="008F38B1">
        <w:rPr>
          <w:rFonts w:ascii="Arial" w:hAnsi="Arial" w:cs="Arial"/>
          <w:spacing w:val="-2"/>
          <w:w w:val="90"/>
          <w:sz w:val="19"/>
        </w:rPr>
        <w:t>cutting;</w:t>
      </w:r>
    </w:p>
    <w:p w:rsidR="00C75D43" w:rsidRPr="008F38B1" w:rsidRDefault="00C75D43" w:rsidP="005D3094">
      <w:pPr>
        <w:pStyle w:val="ListParagraph"/>
        <w:widowControl w:val="0"/>
        <w:numPr>
          <w:ilvl w:val="1"/>
          <w:numId w:val="156"/>
        </w:numPr>
        <w:tabs>
          <w:tab w:val="left" w:pos="1326"/>
        </w:tabs>
        <w:autoSpaceDE w:val="0"/>
        <w:autoSpaceDN w:val="0"/>
        <w:spacing w:before="214" w:after="0"/>
        <w:ind w:left="1326" w:hanging="366"/>
        <w:contextualSpacing w:val="0"/>
        <w:jc w:val="left"/>
        <w:rPr>
          <w:rFonts w:ascii="Arial" w:hAnsi="Arial" w:cs="Arial"/>
          <w:sz w:val="19"/>
        </w:rPr>
      </w:pPr>
      <w:r w:rsidRPr="008F38B1">
        <w:rPr>
          <w:rFonts w:ascii="Arial" w:hAnsi="Arial" w:cs="Arial"/>
          <w:w w:val="90"/>
          <w:sz w:val="19"/>
        </w:rPr>
        <w:t>sifting,</w:t>
      </w:r>
      <w:r w:rsidRPr="008F38B1">
        <w:rPr>
          <w:rFonts w:ascii="Arial" w:hAnsi="Arial" w:cs="Arial"/>
          <w:spacing w:val="12"/>
          <w:sz w:val="19"/>
        </w:rPr>
        <w:t xml:space="preserve"> </w:t>
      </w:r>
      <w:r w:rsidRPr="008F38B1">
        <w:rPr>
          <w:rFonts w:ascii="Arial" w:hAnsi="Arial" w:cs="Arial"/>
          <w:w w:val="90"/>
          <w:sz w:val="19"/>
        </w:rPr>
        <w:t>screening,</w:t>
      </w:r>
      <w:r w:rsidRPr="008F38B1">
        <w:rPr>
          <w:rFonts w:ascii="Arial" w:hAnsi="Arial" w:cs="Arial"/>
          <w:spacing w:val="12"/>
          <w:sz w:val="19"/>
        </w:rPr>
        <w:t xml:space="preserve"> </w:t>
      </w:r>
      <w:r w:rsidRPr="008F38B1">
        <w:rPr>
          <w:rFonts w:ascii="Arial" w:hAnsi="Arial" w:cs="Arial"/>
          <w:w w:val="90"/>
          <w:sz w:val="19"/>
        </w:rPr>
        <w:t>sorting,</w:t>
      </w:r>
      <w:r w:rsidRPr="008F38B1">
        <w:rPr>
          <w:rFonts w:ascii="Arial" w:hAnsi="Arial" w:cs="Arial"/>
          <w:spacing w:val="10"/>
          <w:sz w:val="19"/>
        </w:rPr>
        <w:t xml:space="preserve"> </w:t>
      </w:r>
      <w:r w:rsidRPr="008F38B1">
        <w:rPr>
          <w:rFonts w:ascii="Arial" w:hAnsi="Arial" w:cs="Arial"/>
          <w:w w:val="90"/>
          <w:sz w:val="19"/>
        </w:rPr>
        <w:t>classifying,</w:t>
      </w:r>
      <w:r w:rsidRPr="008F38B1">
        <w:rPr>
          <w:rFonts w:ascii="Arial" w:hAnsi="Arial" w:cs="Arial"/>
          <w:spacing w:val="13"/>
          <w:sz w:val="19"/>
        </w:rPr>
        <w:t xml:space="preserve"> </w:t>
      </w:r>
      <w:r w:rsidRPr="008F38B1">
        <w:rPr>
          <w:rFonts w:ascii="Arial" w:hAnsi="Arial" w:cs="Arial"/>
          <w:w w:val="90"/>
          <w:sz w:val="19"/>
        </w:rPr>
        <w:t>grading,</w:t>
      </w:r>
      <w:r w:rsidRPr="008F38B1">
        <w:rPr>
          <w:rFonts w:ascii="Arial" w:hAnsi="Arial" w:cs="Arial"/>
          <w:spacing w:val="11"/>
          <w:sz w:val="19"/>
        </w:rPr>
        <w:t xml:space="preserve"> </w:t>
      </w:r>
      <w:r w:rsidRPr="008F38B1">
        <w:rPr>
          <w:rFonts w:ascii="Arial" w:hAnsi="Arial" w:cs="Arial"/>
          <w:w w:val="90"/>
          <w:sz w:val="19"/>
        </w:rPr>
        <w:t>matching</w:t>
      </w:r>
      <w:r w:rsidRPr="008F38B1">
        <w:rPr>
          <w:rFonts w:ascii="Arial" w:hAnsi="Arial" w:cs="Arial"/>
          <w:spacing w:val="10"/>
          <w:sz w:val="19"/>
        </w:rPr>
        <w:t xml:space="preserve"> </w:t>
      </w:r>
      <w:r w:rsidRPr="008F38B1">
        <w:rPr>
          <w:rFonts w:ascii="Arial" w:hAnsi="Arial" w:cs="Arial"/>
          <w:w w:val="90"/>
          <w:sz w:val="19"/>
        </w:rPr>
        <w:t>(including</w:t>
      </w:r>
      <w:r w:rsidRPr="008F38B1">
        <w:rPr>
          <w:rFonts w:ascii="Arial" w:hAnsi="Arial" w:cs="Arial"/>
          <w:spacing w:val="11"/>
          <w:sz w:val="19"/>
        </w:rPr>
        <w:t xml:space="preserve"> </w:t>
      </w:r>
      <w:r w:rsidRPr="008F38B1">
        <w:rPr>
          <w:rFonts w:ascii="Arial" w:hAnsi="Arial" w:cs="Arial"/>
          <w:w w:val="90"/>
          <w:sz w:val="19"/>
        </w:rPr>
        <w:t>the</w:t>
      </w:r>
      <w:r w:rsidRPr="008F38B1">
        <w:rPr>
          <w:rFonts w:ascii="Arial" w:hAnsi="Arial" w:cs="Arial"/>
          <w:spacing w:val="12"/>
          <w:sz w:val="19"/>
        </w:rPr>
        <w:t xml:space="preserve"> </w:t>
      </w:r>
      <w:r w:rsidRPr="008F38B1">
        <w:rPr>
          <w:rFonts w:ascii="Arial" w:hAnsi="Arial" w:cs="Arial"/>
          <w:w w:val="90"/>
          <w:sz w:val="19"/>
        </w:rPr>
        <w:t>making-up</w:t>
      </w:r>
      <w:r w:rsidRPr="008F38B1">
        <w:rPr>
          <w:rFonts w:ascii="Arial" w:hAnsi="Arial" w:cs="Arial"/>
          <w:spacing w:val="10"/>
          <w:sz w:val="19"/>
        </w:rPr>
        <w:t xml:space="preserve"> </w:t>
      </w:r>
      <w:r w:rsidRPr="008F38B1">
        <w:rPr>
          <w:rFonts w:ascii="Arial" w:hAnsi="Arial" w:cs="Arial"/>
          <w:w w:val="90"/>
          <w:sz w:val="19"/>
        </w:rPr>
        <w:t>of</w:t>
      </w:r>
      <w:r w:rsidRPr="008F38B1">
        <w:rPr>
          <w:rFonts w:ascii="Arial" w:hAnsi="Arial" w:cs="Arial"/>
          <w:spacing w:val="12"/>
          <w:sz w:val="19"/>
        </w:rPr>
        <w:t xml:space="preserve"> </w:t>
      </w:r>
      <w:r w:rsidRPr="008F38B1">
        <w:rPr>
          <w:rFonts w:ascii="Arial" w:hAnsi="Arial" w:cs="Arial"/>
          <w:w w:val="90"/>
          <w:sz w:val="19"/>
        </w:rPr>
        <w:t>sets</w:t>
      </w:r>
      <w:r w:rsidRPr="008F38B1">
        <w:rPr>
          <w:rFonts w:ascii="Arial" w:hAnsi="Arial" w:cs="Arial"/>
          <w:spacing w:val="11"/>
          <w:sz w:val="19"/>
        </w:rPr>
        <w:t xml:space="preserve"> </w:t>
      </w:r>
      <w:r w:rsidRPr="008F38B1">
        <w:rPr>
          <w:rFonts w:ascii="Arial" w:hAnsi="Arial" w:cs="Arial"/>
          <w:w w:val="90"/>
          <w:sz w:val="19"/>
        </w:rPr>
        <w:t>of</w:t>
      </w:r>
      <w:r w:rsidRPr="008F38B1">
        <w:rPr>
          <w:rFonts w:ascii="Arial" w:hAnsi="Arial" w:cs="Arial"/>
          <w:spacing w:val="8"/>
          <w:sz w:val="19"/>
        </w:rPr>
        <w:t xml:space="preserve"> </w:t>
      </w:r>
      <w:r w:rsidRPr="008F38B1">
        <w:rPr>
          <w:rFonts w:ascii="Arial" w:hAnsi="Arial" w:cs="Arial"/>
          <w:spacing w:val="-2"/>
          <w:w w:val="90"/>
          <w:sz w:val="19"/>
        </w:rPr>
        <w:t>articles);</w:t>
      </w:r>
    </w:p>
    <w:p w:rsidR="00C75D43" w:rsidRPr="008F38B1" w:rsidRDefault="00C75D43" w:rsidP="005D3094">
      <w:pPr>
        <w:pStyle w:val="ListParagraph"/>
        <w:widowControl w:val="0"/>
        <w:numPr>
          <w:ilvl w:val="1"/>
          <w:numId w:val="156"/>
        </w:numPr>
        <w:tabs>
          <w:tab w:val="left" w:pos="1327"/>
        </w:tabs>
        <w:autoSpaceDE w:val="0"/>
        <w:autoSpaceDN w:val="0"/>
        <w:spacing w:before="221" w:after="0" w:line="230" w:lineRule="auto"/>
        <w:ind w:right="617"/>
        <w:contextualSpacing w:val="0"/>
        <w:jc w:val="left"/>
        <w:rPr>
          <w:rFonts w:ascii="Arial" w:hAnsi="Arial" w:cs="Arial"/>
          <w:sz w:val="19"/>
        </w:rPr>
      </w:pPr>
      <w:r w:rsidRPr="008F38B1">
        <w:rPr>
          <w:rFonts w:ascii="Arial" w:hAnsi="Arial" w:cs="Arial"/>
          <w:w w:val="90"/>
          <w:sz w:val="19"/>
        </w:rPr>
        <w:t>simple placing in bottles, cans, flasks,</w:t>
      </w:r>
      <w:r w:rsidRPr="008F38B1">
        <w:rPr>
          <w:rFonts w:ascii="Arial" w:hAnsi="Arial" w:cs="Arial"/>
          <w:sz w:val="19"/>
        </w:rPr>
        <w:t xml:space="preserve"> </w:t>
      </w:r>
      <w:r w:rsidRPr="008F38B1">
        <w:rPr>
          <w:rFonts w:ascii="Arial" w:hAnsi="Arial" w:cs="Arial"/>
          <w:w w:val="90"/>
          <w:sz w:val="19"/>
        </w:rPr>
        <w:t>bags, cases, boxes, fixing on cards or boards and all other simple packaging</w:t>
      </w:r>
      <w:r w:rsidRPr="008F38B1">
        <w:rPr>
          <w:rFonts w:ascii="Arial" w:hAnsi="Arial" w:cs="Arial"/>
          <w:spacing w:val="80"/>
          <w:sz w:val="19"/>
        </w:rPr>
        <w:t xml:space="preserve"> </w:t>
      </w:r>
      <w:r w:rsidRPr="008F38B1">
        <w:rPr>
          <w:rFonts w:ascii="Arial" w:hAnsi="Arial" w:cs="Arial"/>
          <w:spacing w:val="-2"/>
          <w:sz w:val="19"/>
        </w:rPr>
        <w:t>operations;</w:t>
      </w:r>
    </w:p>
    <w:p w:rsidR="00C75D43" w:rsidRPr="008F38B1" w:rsidRDefault="00C75D43" w:rsidP="005D3094">
      <w:pPr>
        <w:pStyle w:val="ListParagraph"/>
        <w:widowControl w:val="0"/>
        <w:numPr>
          <w:ilvl w:val="1"/>
          <w:numId w:val="156"/>
        </w:numPr>
        <w:tabs>
          <w:tab w:val="left" w:pos="1326"/>
        </w:tabs>
        <w:autoSpaceDE w:val="0"/>
        <w:autoSpaceDN w:val="0"/>
        <w:spacing w:before="216" w:after="0"/>
        <w:ind w:left="1326" w:hanging="366"/>
        <w:contextualSpacing w:val="0"/>
        <w:jc w:val="left"/>
        <w:rPr>
          <w:rFonts w:ascii="Arial" w:hAnsi="Arial" w:cs="Arial"/>
          <w:sz w:val="19"/>
        </w:rPr>
      </w:pPr>
      <w:r w:rsidRPr="008F38B1">
        <w:rPr>
          <w:rFonts w:ascii="Arial" w:hAnsi="Arial" w:cs="Arial"/>
          <w:w w:val="90"/>
          <w:sz w:val="19"/>
        </w:rPr>
        <w:t>affixing</w:t>
      </w:r>
      <w:r w:rsidRPr="008F38B1">
        <w:rPr>
          <w:rFonts w:ascii="Arial" w:hAnsi="Arial" w:cs="Arial"/>
          <w:spacing w:val="8"/>
          <w:sz w:val="19"/>
        </w:rPr>
        <w:t xml:space="preserve"> </w:t>
      </w:r>
      <w:r w:rsidRPr="008F38B1">
        <w:rPr>
          <w:rFonts w:ascii="Arial" w:hAnsi="Arial" w:cs="Arial"/>
          <w:w w:val="90"/>
          <w:sz w:val="19"/>
        </w:rPr>
        <w:t>or</w:t>
      </w:r>
      <w:r w:rsidRPr="008F38B1">
        <w:rPr>
          <w:rFonts w:ascii="Arial" w:hAnsi="Arial" w:cs="Arial"/>
          <w:spacing w:val="12"/>
          <w:sz w:val="19"/>
        </w:rPr>
        <w:t xml:space="preserve"> </w:t>
      </w:r>
      <w:r w:rsidRPr="008F38B1">
        <w:rPr>
          <w:rFonts w:ascii="Arial" w:hAnsi="Arial" w:cs="Arial"/>
          <w:w w:val="90"/>
          <w:sz w:val="19"/>
        </w:rPr>
        <w:t>printing</w:t>
      </w:r>
      <w:r w:rsidRPr="008F38B1">
        <w:rPr>
          <w:rFonts w:ascii="Arial" w:hAnsi="Arial" w:cs="Arial"/>
          <w:spacing w:val="8"/>
          <w:sz w:val="19"/>
        </w:rPr>
        <w:t xml:space="preserve"> </w:t>
      </w:r>
      <w:r w:rsidRPr="008F38B1">
        <w:rPr>
          <w:rFonts w:ascii="Arial" w:hAnsi="Arial" w:cs="Arial"/>
          <w:w w:val="90"/>
          <w:sz w:val="19"/>
        </w:rPr>
        <w:t>marks,</w:t>
      </w:r>
      <w:r w:rsidRPr="008F38B1">
        <w:rPr>
          <w:rFonts w:ascii="Arial" w:hAnsi="Arial" w:cs="Arial"/>
          <w:spacing w:val="10"/>
          <w:sz w:val="19"/>
        </w:rPr>
        <w:t xml:space="preserve"> </w:t>
      </w:r>
      <w:r w:rsidRPr="008F38B1">
        <w:rPr>
          <w:rFonts w:ascii="Arial" w:hAnsi="Arial" w:cs="Arial"/>
          <w:w w:val="90"/>
          <w:sz w:val="19"/>
        </w:rPr>
        <w:t>labels,</w:t>
      </w:r>
      <w:r w:rsidRPr="008F38B1">
        <w:rPr>
          <w:rFonts w:ascii="Arial" w:hAnsi="Arial" w:cs="Arial"/>
          <w:spacing w:val="9"/>
          <w:sz w:val="19"/>
        </w:rPr>
        <w:t xml:space="preserve"> </w:t>
      </w:r>
      <w:r w:rsidRPr="008F38B1">
        <w:rPr>
          <w:rFonts w:ascii="Arial" w:hAnsi="Arial" w:cs="Arial"/>
          <w:w w:val="90"/>
          <w:sz w:val="19"/>
        </w:rPr>
        <w:t>logos</w:t>
      </w:r>
      <w:r w:rsidRPr="008F38B1">
        <w:rPr>
          <w:rFonts w:ascii="Arial" w:hAnsi="Arial" w:cs="Arial"/>
          <w:spacing w:val="7"/>
          <w:sz w:val="19"/>
        </w:rPr>
        <w:t xml:space="preserve"> </w:t>
      </w:r>
      <w:r w:rsidRPr="008F38B1">
        <w:rPr>
          <w:rFonts w:ascii="Arial" w:hAnsi="Arial" w:cs="Arial"/>
          <w:w w:val="90"/>
          <w:sz w:val="19"/>
        </w:rPr>
        <w:t>and</w:t>
      </w:r>
      <w:r w:rsidRPr="008F38B1">
        <w:rPr>
          <w:rFonts w:ascii="Arial" w:hAnsi="Arial" w:cs="Arial"/>
          <w:spacing w:val="7"/>
          <w:sz w:val="19"/>
        </w:rPr>
        <w:t xml:space="preserve"> </w:t>
      </w:r>
      <w:r w:rsidRPr="008F38B1">
        <w:rPr>
          <w:rFonts w:ascii="Arial" w:hAnsi="Arial" w:cs="Arial"/>
          <w:w w:val="90"/>
          <w:sz w:val="19"/>
        </w:rPr>
        <w:t>other</w:t>
      </w:r>
      <w:r w:rsidRPr="008F38B1">
        <w:rPr>
          <w:rFonts w:ascii="Arial" w:hAnsi="Arial" w:cs="Arial"/>
          <w:spacing w:val="8"/>
          <w:sz w:val="19"/>
        </w:rPr>
        <w:t xml:space="preserve"> </w:t>
      </w:r>
      <w:r w:rsidRPr="008F38B1">
        <w:rPr>
          <w:rFonts w:ascii="Arial" w:hAnsi="Arial" w:cs="Arial"/>
          <w:w w:val="90"/>
          <w:sz w:val="19"/>
        </w:rPr>
        <w:t>like</w:t>
      </w:r>
      <w:r w:rsidRPr="008F38B1">
        <w:rPr>
          <w:rFonts w:ascii="Arial" w:hAnsi="Arial" w:cs="Arial"/>
          <w:spacing w:val="6"/>
          <w:sz w:val="19"/>
        </w:rPr>
        <w:t xml:space="preserve"> </w:t>
      </w:r>
      <w:r w:rsidRPr="008F38B1">
        <w:rPr>
          <w:rFonts w:ascii="Arial" w:hAnsi="Arial" w:cs="Arial"/>
          <w:w w:val="90"/>
          <w:sz w:val="19"/>
        </w:rPr>
        <w:t>distinguishing</w:t>
      </w:r>
      <w:r w:rsidRPr="008F38B1">
        <w:rPr>
          <w:rFonts w:ascii="Arial" w:hAnsi="Arial" w:cs="Arial"/>
          <w:spacing w:val="8"/>
          <w:sz w:val="19"/>
        </w:rPr>
        <w:t xml:space="preserve"> </w:t>
      </w:r>
      <w:r w:rsidRPr="008F38B1">
        <w:rPr>
          <w:rFonts w:ascii="Arial" w:hAnsi="Arial" w:cs="Arial"/>
          <w:w w:val="90"/>
          <w:sz w:val="19"/>
        </w:rPr>
        <w:t>signs</w:t>
      </w:r>
      <w:r w:rsidRPr="008F38B1">
        <w:rPr>
          <w:rFonts w:ascii="Arial" w:hAnsi="Arial" w:cs="Arial"/>
          <w:spacing w:val="8"/>
          <w:sz w:val="19"/>
        </w:rPr>
        <w:t xml:space="preserve"> </w:t>
      </w:r>
      <w:r w:rsidRPr="008F38B1">
        <w:rPr>
          <w:rFonts w:ascii="Arial" w:hAnsi="Arial" w:cs="Arial"/>
          <w:w w:val="90"/>
          <w:sz w:val="19"/>
        </w:rPr>
        <w:t>on</w:t>
      </w:r>
      <w:r w:rsidRPr="008F38B1">
        <w:rPr>
          <w:rFonts w:ascii="Arial" w:hAnsi="Arial" w:cs="Arial"/>
          <w:spacing w:val="5"/>
          <w:sz w:val="19"/>
        </w:rPr>
        <w:t xml:space="preserve"> </w:t>
      </w:r>
      <w:r w:rsidRPr="008F38B1">
        <w:rPr>
          <w:rFonts w:ascii="Arial" w:hAnsi="Arial" w:cs="Arial"/>
          <w:w w:val="90"/>
          <w:sz w:val="19"/>
        </w:rPr>
        <w:t>products</w:t>
      </w:r>
      <w:r w:rsidRPr="008F38B1">
        <w:rPr>
          <w:rFonts w:ascii="Arial" w:hAnsi="Arial" w:cs="Arial"/>
          <w:spacing w:val="8"/>
          <w:sz w:val="19"/>
        </w:rPr>
        <w:t xml:space="preserve"> </w:t>
      </w:r>
      <w:r w:rsidRPr="008F38B1">
        <w:rPr>
          <w:rFonts w:ascii="Arial" w:hAnsi="Arial" w:cs="Arial"/>
          <w:w w:val="90"/>
          <w:sz w:val="19"/>
        </w:rPr>
        <w:t>or</w:t>
      </w:r>
      <w:r w:rsidRPr="008F38B1">
        <w:rPr>
          <w:rFonts w:ascii="Arial" w:hAnsi="Arial" w:cs="Arial"/>
          <w:spacing w:val="14"/>
          <w:sz w:val="19"/>
        </w:rPr>
        <w:t xml:space="preserve"> </w:t>
      </w:r>
      <w:r w:rsidRPr="008F38B1">
        <w:rPr>
          <w:rFonts w:ascii="Arial" w:hAnsi="Arial" w:cs="Arial"/>
          <w:w w:val="90"/>
          <w:sz w:val="19"/>
        </w:rPr>
        <w:t>their</w:t>
      </w:r>
      <w:r w:rsidRPr="008F38B1">
        <w:rPr>
          <w:rFonts w:ascii="Arial" w:hAnsi="Arial" w:cs="Arial"/>
          <w:spacing w:val="12"/>
          <w:sz w:val="19"/>
        </w:rPr>
        <w:t xml:space="preserve"> </w:t>
      </w:r>
      <w:r w:rsidRPr="008F38B1">
        <w:rPr>
          <w:rFonts w:ascii="Arial" w:hAnsi="Arial" w:cs="Arial"/>
          <w:spacing w:val="-2"/>
          <w:w w:val="90"/>
          <w:sz w:val="19"/>
        </w:rPr>
        <w:t>packaging;</w:t>
      </w:r>
    </w:p>
    <w:p w:rsidR="00C75D43" w:rsidRPr="008F38B1" w:rsidRDefault="00C75D43" w:rsidP="005D3094">
      <w:pPr>
        <w:pStyle w:val="ListParagraph"/>
        <w:widowControl w:val="0"/>
        <w:numPr>
          <w:ilvl w:val="1"/>
          <w:numId w:val="156"/>
        </w:numPr>
        <w:tabs>
          <w:tab w:val="left" w:pos="1325"/>
        </w:tabs>
        <w:autoSpaceDE w:val="0"/>
        <w:autoSpaceDN w:val="0"/>
        <w:spacing w:before="215" w:after="0"/>
        <w:ind w:left="1325" w:hanging="365"/>
        <w:contextualSpacing w:val="0"/>
        <w:jc w:val="left"/>
        <w:rPr>
          <w:rFonts w:ascii="Arial" w:hAnsi="Arial" w:cs="Arial"/>
          <w:sz w:val="19"/>
        </w:rPr>
      </w:pPr>
      <w:r w:rsidRPr="008F38B1">
        <w:rPr>
          <w:rFonts w:ascii="Arial" w:hAnsi="Arial" w:cs="Arial"/>
          <w:w w:val="90"/>
          <w:sz w:val="19"/>
        </w:rPr>
        <w:t>simple</w:t>
      </w:r>
      <w:r w:rsidRPr="008F38B1">
        <w:rPr>
          <w:rFonts w:ascii="Arial" w:hAnsi="Arial" w:cs="Arial"/>
          <w:spacing w:val="8"/>
          <w:sz w:val="19"/>
        </w:rPr>
        <w:t xml:space="preserve"> </w:t>
      </w:r>
      <w:r w:rsidRPr="008F38B1">
        <w:rPr>
          <w:rFonts w:ascii="Arial" w:hAnsi="Arial" w:cs="Arial"/>
          <w:w w:val="90"/>
          <w:sz w:val="19"/>
        </w:rPr>
        <w:t>mixing</w:t>
      </w:r>
      <w:r w:rsidRPr="008F38B1">
        <w:rPr>
          <w:rFonts w:ascii="Arial" w:hAnsi="Arial" w:cs="Arial"/>
          <w:spacing w:val="9"/>
          <w:sz w:val="19"/>
        </w:rPr>
        <w:t xml:space="preserve"> </w:t>
      </w:r>
      <w:r w:rsidRPr="008F38B1">
        <w:rPr>
          <w:rFonts w:ascii="Arial" w:hAnsi="Arial" w:cs="Arial"/>
          <w:w w:val="90"/>
          <w:sz w:val="19"/>
        </w:rPr>
        <w:t>of</w:t>
      </w:r>
      <w:r w:rsidRPr="008F38B1">
        <w:rPr>
          <w:rFonts w:ascii="Arial" w:hAnsi="Arial" w:cs="Arial"/>
          <w:spacing w:val="8"/>
          <w:sz w:val="19"/>
        </w:rPr>
        <w:t xml:space="preserve"> </w:t>
      </w:r>
      <w:r w:rsidRPr="008F38B1">
        <w:rPr>
          <w:rFonts w:ascii="Arial" w:hAnsi="Arial" w:cs="Arial"/>
          <w:w w:val="90"/>
          <w:sz w:val="19"/>
        </w:rPr>
        <w:t>products,</w:t>
      </w:r>
      <w:r w:rsidRPr="008F38B1">
        <w:rPr>
          <w:rFonts w:ascii="Arial" w:hAnsi="Arial" w:cs="Arial"/>
          <w:spacing w:val="10"/>
          <w:sz w:val="19"/>
        </w:rPr>
        <w:t xml:space="preserve"> </w:t>
      </w:r>
      <w:r w:rsidRPr="008F38B1">
        <w:rPr>
          <w:rFonts w:ascii="Arial" w:hAnsi="Arial" w:cs="Arial"/>
          <w:w w:val="90"/>
          <w:sz w:val="19"/>
        </w:rPr>
        <w:t>whether</w:t>
      </w:r>
      <w:r w:rsidRPr="008F38B1">
        <w:rPr>
          <w:rFonts w:ascii="Arial" w:hAnsi="Arial" w:cs="Arial"/>
          <w:spacing w:val="8"/>
          <w:sz w:val="19"/>
        </w:rPr>
        <w:t xml:space="preserve"> </w:t>
      </w:r>
      <w:r w:rsidRPr="008F38B1">
        <w:rPr>
          <w:rFonts w:ascii="Arial" w:hAnsi="Arial" w:cs="Arial"/>
          <w:w w:val="90"/>
          <w:sz w:val="19"/>
        </w:rPr>
        <w:t>or</w:t>
      </w:r>
      <w:r w:rsidRPr="008F38B1">
        <w:rPr>
          <w:rFonts w:ascii="Arial" w:hAnsi="Arial" w:cs="Arial"/>
          <w:spacing w:val="13"/>
          <w:sz w:val="19"/>
        </w:rPr>
        <w:t xml:space="preserve"> </w:t>
      </w:r>
      <w:r w:rsidRPr="008F38B1">
        <w:rPr>
          <w:rFonts w:ascii="Arial" w:hAnsi="Arial" w:cs="Arial"/>
          <w:w w:val="90"/>
          <w:sz w:val="19"/>
        </w:rPr>
        <w:t>not</w:t>
      </w:r>
      <w:r w:rsidRPr="008F38B1">
        <w:rPr>
          <w:rFonts w:ascii="Arial" w:hAnsi="Arial" w:cs="Arial"/>
          <w:spacing w:val="6"/>
          <w:sz w:val="19"/>
        </w:rPr>
        <w:t xml:space="preserve"> </w:t>
      </w:r>
      <w:r w:rsidRPr="008F38B1">
        <w:rPr>
          <w:rFonts w:ascii="Arial" w:hAnsi="Arial" w:cs="Arial"/>
          <w:w w:val="90"/>
          <w:sz w:val="19"/>
        </w:rPr>
        <w:t>of</w:t>
      </w:r>
      <w:r w:rsidRPr="008F38B1">
        <w:rPr>
          <w:rFonts w:ascii="Arial" w:hAnsi="Arial" w:cs="Arial"/>
          <w:spacing w:val="9"/>
          <w:sz w:val="19"/>
        </w:rPr>
        <w:t xml:space="preserve"> </w:t>
      </w:r>
      <w:r w:rsidRPr="008F38B1">
        <w:rPr>
          <w:rFonts w:ascii="Arial" w:hAnsi="Arial" w:cs="Arial"/>
          <w:w w:val="90"/>
          <w:sz w:val="19"/>
        </w:rPr>
        <w:t>different</w:t>
      </w:r>
      <w:r w:rsidRPr="008F38B1">
        <w:rPr>
          <w:rFonts w:ascii="Arial" w:hAnsi="Arial" w:cs="Arial"/>
          <w:spacing w:val="8"/>
          <w:sz w:val="19"/>
        </w:rPr>
        <w:t xml:space="preserve"> </w:t>
      </w:r>
      <w:r w:rsidRPr="008F38B1">
        <w:rPr>
          <w:rFonts w:ascii="Arial" w:hAnsi="Arial" w:cs="Arial"/>
          <w:spacing w:val="-2"/>
          <w:w w:val="90"/>
          <w:sz w:val="19"/>
        </w:rPr>
        <w:t>kinds;</w:t>
      </w:r>
    </w:p>
    <w:p w:rsidR="00C75D43" w:rsidRPr="008F38B1" w:rsidRDefault="00C75D43" w:rsidP="00391329">
      <w:pPr>
        <w:pStyle w:val="ListParagraph"/>
        <w:widowControl w:val="0"/>
        <w:numPr>
          <w:ilvl w:val="1"/>
          <w:numId w:val="156"/>
        </w:numPr>
        <w:tabs>
          <w:tab w:val="left" w:pos="1325"/>
        </w:tabs>
        <w:autoSpaceDE w:val="0"/>
        <w:autoSpaceDN w:val="0"/>
        <w:spacing w:before="214"/>
        <w:ind w:left="1325" w:hanging="360"/>
        <w:contextualSpacing w:val="0"/>
        <w:jc w:val="left"/>
        <w:rPr>
          <w:rFonts w:ascii="Arial" w:hAnsi="Arial" w:cs="Arial"/>
          <w:sz w:val="19"/>
        </w:rPr>
      </w:pPr>
      <w:r w:rsidRPr="008F38B1">
        <w:rPr>
          <w:rFonts w:ascii="Arial" w:hAnsi="Arial" w:cs="Arial"/>
          <w:spacing w:val="-6"/>
          <w:sz w:val="19"/>
        </w:rPr>
        <w:lastRenderedPageBreak/>
        <w:t>mixing</w:t>
      </w:r>
      <w:r w:rsidRPr="008F38B1">
        <w:rPr>
          <w:rFonts w:ascii="Arial" w:hAnsi="Arial" w:cs="Arial"/>
          <w:spacing w:val="-3"/>
          <w:sz w:val="19"/>
        </w:rPr>
        <w:t xml:space="preserve"> </w:t>
      </w:r>
      <w:r w:rsidRPr="008F38B1">
        <w:rPr>
          <w:rFonts w:ascii="Arial" w:hAnsi="Arial" w:cs="Arial"/>
          <w:spacing w:val="-6"/>
          <w:sz w:val="19"/>
        </w:rPr>
        <w:t>of</w:t>
      </w:r>
      <w:r w:rsidRPr="008F38B1">
        <w:rPr>
          <w:rFonts w:ascii="Arial" w:hAnsi="Arial" w:cs="Arial"/>
          <w:spacing w:val="-3"/>
          <w:sz w:val="19"/>
        </w:rPr>
        <w:t xml:space="preserve"> </w:t>
      </w:r>
      <w:r w:rsidRPr="008F38B1">
        <w:rPr>
          <w:rFonts w:ascii="Arial" w:hAnsi="Arial" w:cs="Arial"/>
          <w:spacing w:val="-6"/>
          <w:sz w:val="19"/>
        </w:rPr>
        <w:t>sugar</w:t>
      </w:r>
      <w:r w:rsidRPr="008F38B1">
        <w:rPr>
          <w:rFonts w:ascii="Arial" w:hAnsi="Arial" w:cs="Arial"/>
          <w:spacing w:val="1"/>
          <w:sz w:val="19"/>
        </w:rPr>
        <w:t xml:space="preserve"> </w:t>
      </w:r>
      <w:r w:rsidRPr="008F38B1">
        <w:rPr>
          <w:rFonts w:ascii="Arial" w:hAnsi="Arial" w:cs="Arial"/>
          <w:spacing w:val="-6"/>
          <w:sz w:val="19"/>
        </w:rPr>
        <w:t>with</w:t>
      </w:r>
      <w:r w:rsidRPr="008F38B1">
        <w:rPr>
          <w:rFonts w:ascii="Arial" w:hAnsi="Arial" w:cs="Arial"/>
          <w:spacing w:val="-3"/>
          <w:sz w:val="19"/>
        </w:rPr>
        <w:t xml:space="preserve"> </w:t>
      </w:r>
      <w:r w:rsidRPr="008F38B1">
        <w:rPr>
          <w:rFonts w:ascii="Arial" w:hAnsi="Arial" w:cs="Arial"/>
          <w:spacing w:val="-6"/>
          <w:sz w:val="19"/>
        </w:rPr>
        <w:t>any</w:t>
      </w:r>
      <w:r w:rsidRPr="008F38B1">
        <w:rPr>
          <w:rFonts w:ascii="Arial" w:hAnsi="Arial" w:cs="Arial"/>
          <w:spacing w:val="-5"/>
          <w:sz w:val="19"/>
        </w:rPr>
        <w:t xml:space="preserve"> </w:t>
      </w:r>
      <w:r w:rsidRPr="008F38B1">
        <w:rPr>
          <w:rFonts w:ascii="Arial" w:hAnsi="Arial" w:cs="Arial"/>
          <w:spacing w:val="-6"/>
          <w:sz w:val="19"/>
        </w:rPr>
        <w:t>material;</w:t>
      </w:r>
    </w:p>
    <w:p w:rsidR="00C75D43" w:rsidRPr="008F38B1" w:rsidRDefault="00C75D43" w:rsidP="005D3094">
      <w:pPr>
        <w:pStyle w:val="ListParagraph"/>
        <w:widowControl w:val="0"/>
        <w:numPr>
          <w:ilvl w:val="1"/>
          <w:numId w:val="156"/>
        </w:numPr>
        <w:tabs>
          <w:tab w:val="left" w:pos="1325"/>
        </w:tabs>
        <w:autoSpaceDE w:val="0"/>
        <w:autoSpaceDN w:val="0"/>
        <w:spacing w:before="0" w:after="0"/>
        <w:ind w:left="1325" w:hanging="365"/>
        <w:contextualSpacing w:val="0"/>
        <w:jc w:val="left"/>
        <w:rPr>
          <w:rFonts w:ascii="Arial" w:hAnsi="Arial" w:cs="Arial"/>
          <w:sz w:val="19"/>
        </w:rPr>
      </w:pPr>
      <w:r w:rsidRPr="008F38B1">
        <w:rPr>
          <w:rFonts w:ascii="Arial" w:hAnsi="Arial" w:cs="Arial"/>
          <w:w w:val="90"/>
          <w:sz w:val="19"/>
        </w:rPr>
        <w:t>simple</w:t>
      </w:r>
      <w:r w:rsidRPr="008F38B1">
        <w:rPr>
          <w:rFonts w:ascii="Arial" w:hAnsi="Arial" w:cs="Arial"/>
          <w:spacing w:val="6"/>
          <w:sz w:val="19"/>
        </w:rPr>
        <w:t xml:space="preserve"> </w:t>
      </w:r>
      <w:r w:rsidRPr="008F38B1">
        <w:rPr>
          <w:rFonts w:ascii="Arial" w:hAnsi="Arial" w:cs="Arial"/>
          <w:w w:val="90"/>
          <w:sz w:val="19"/>
        </w:rPr>
        <w:t>addition</w:t>
      </w:r>
      <w:r w:rsidRPr="008F38B1">
        <w:rPr>
          <w:rFonts w:ascii="Arial" w:hAnsi="Arial" w:cs="Arial"/>
          <w:spacing w:val="6"/>
          <w:sz w:val="19"/>
        </w:rPr>
        <w:t xml:space="preserve"> </w:t>
      </w:r>
      <w:r w:rsidRPr="008F38B1">
        <w:rPr>
          <w:rFonts w:ascii="Arial" w:hAnsi="Arial" w:cs="Arial"/>
          <w:w w:val="90"/>
          <w:sz w:val="19"/>
        </w:rPr>
        <w:t>of</w:t>
      </w:r>
      <w:r w:rsidRPr="008F38B1">
        <w:rPr>
          <w:rFonts w:ascii="Arial" w:hAnsi="Arial" w:cs="Arial"/>
          <w:spacing w:val="7"/>
          <w:sz w:val="19"/>
        </w:rPr>
        <w:t xml:space="preserve"> </w:t>
      </w:r>
      <w:r w:rsidRPr="008F38B1">
        <w:rPr>
          <w:rFonts w:ascii="Arial" w:hAnsi="Arial" w:cs="Arial"/>
          <w:w w:val="90"/>
          <w:sz w:val="19"/>
        </w:rPr>
        <w:t>water</w:t>
      </w:r>
      <w:r w:rsidRPr="008F38B1">
        <w:rPr>
          <w:rFonts w:ascii="Arial" w:hAnsi="Arial" w:cs="Arial"/>
          <w:spacing w:val="4"/>
          <w:sz w:val="19"/>
        </w:rPr>
        <w:t xml:space="preserve"> </w:t>
      </w:r>
      <w:r w:rsidRPr="008F38B1">
        <w:rPr>
          <w:rFonts w:ascii="Arial" w:hAnsi="Arial" w:cs="Arial"/>
          <w:w w:val="90"/>
          <w:sz w:val="19"/>
        </w:rPr>
        <w:t>or</w:t>
      </w:r>
      <w:r w:rsidRPr="008F38B1">
        <w:rPr>
          <w:rFonts w:ascii="Arial" w:hAnsi="Arial" w:cs="Arial"/>
          <w:spacing w:val="6"/>
          <w:sz w:val="19"/>
        </w:rPr>
        <w:t xml:space="preserve"> </w:t>
      </w:r>
      <w:r w:rsidRPr="008F38B1">
        <w:rPr>
          <w:rFonts w:ascii="Arial" w:hAnsi="Arial" w:cs="Arial"/>
          <w:w w:val="90"/>
          <w:sz w:val="19"/>
        </w:rPr>
        <w:t>dilution</w:t>
      </w:r>
      <w:r w:rsidRPr="008F38B1">
        <w:rPr>
          <w:rFonts w:ascii="Arial" w:hAnsi="Arial" w:cs="Arial"/>
          <w:spacing w:val="6"/>
          <w:sz w:val="19"/>
        </w:rPr>
        <w:t xml:space="preserve"> </w:t>
      </w:r>
      <w:r w:rsidRPr="008F38B1">
        <w:rPr>
          <w:rFonts w:ascii="Arial" w:hAnsi="Arial" w:cs="Arial"/>
          <w:w w:val="90"/>
          <w:sz w:val="19"/>
        </w:rPr>
        <w:t>or</w:t>
      </w:r>
      <w:r w:rsidRPr="008F38B1">
        <w:rPr>
          <w:rFonts w:ascii="Arial" w:hAnsi="Arial" w:cs="Arial"/>
          <w:spacing w:val="8"/>
          <w:sz w:val="19"/>
        </w:rPr>
        <w:t xml:space="preserve"> </w:t>
      </w:r>
      <w:r w:rsidRPr="008F38B1">
        <w:rPr>
          <w:rFonts w:ascii="Arial" w:hAnsi="Arial" w:cs="Arial"/>
          <w:w w:val="90"/>
          <w:sz w:val="19"/>
        </w:rPr>
        <w:t>dehydration</w:t>
      </w:r>
      <w:r w:rsidRPr="008F38B1">
        <w:rPr>
          <w:rFonts w:ascii="Arial" w:hAnsi="Arial" w:cs="Arial"/>
          <w:spacing w:val="6"/>
          <w:sz w:val="19"/>
        </w:rPr>
        <w:t xml:space="preserve"> </w:t>
      </w:r>
      <w:r w:rsidRPr="008F38B1">
        <w:rPr>
          <w:rFonts w:ascii="Arial" w:hAnsi="Arial" w:cs="Arial"/>
          <w:w w:val="90"/>
          <w:sz w:val="19"/>
        </w:rPr>
        <w:t>or</w:t>
      </w:r>
      <w:r w:rsidRPr="008F38B1">
        <w:rPr>
          <w:rFonts w:ascii="Arial" w:hAnsi="Arial" w:cs="Arial"/>
          <w:spacing w:val="6"/>
          <w:sz w:val="19"/>
        </w:rPr>
        <w:t xml:space="preserve"> </w:t>
      </w:r>
      <w:r w:rsidRPr="008F38B1">
        <w:rPr>
          <w:rFonts w:ascii="Arial" w:hAnsi="Arial" w:cs="Arial"/>
          <w:w w:val="90"/>
          <w:sz w:val="19"/>
        </w:rPr>
        <w:t>denaturation</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7"/>
          <w:sz w:val="19"/>
        </w:rPr>
        <w:t xml:space="preserve"> </w:t>
      </w:r>
      <w:r w:rsidRPr="008F38B1">
        <w:rPr>
          <w:rFonts w:ascii="Arial" w:hAnsi="Arial" w:cs="Arial"/>
          <w:spacing w:val="-2"/>
          <w:w w:val="90"/>
          <w:sz w:val="19"/>
        </w:rPr>
        <w:t>products;</w:t>
      </w:r>
    </w:p>
    <w:p w:rsidR="00C75D43" w:rsidRPr="008F38B1" w:rsidRDefault="00C75D43" w:rsidP="00CC4EE9">
      <w:pPr>
        <w:pStyle w:val="BodyText"/>
        <w:spacing w:after="0"/>
        <w:rPr>
          <w:rFonts w:ascii="Arial" w:hAnsi="Arial" w:cs="Arial"/>
        </w:rPr>
      </w:pPr>
    </w:p>
    <w:p w:rsidR="00C75D43" w:rsidRPr="008F38B1" w:rsidRDefault="00C75D43" w:rsidP="005D3094">
      <w:pPr>
        <w:pStyle w:val="ListParagraph"/>
        <w:widowControl w:val="0"/>
        <w:numPr>
          <w:ilvl w:val="1"/>
          <w:numId w:val="156"/>
        </w:numPr>
        <w:tabs>
          <w:tab w:val="left" w:pos="1326"/>
        </w:tabs>
        <w:autoSpaceDE w:val="0"/>
        <w:autoSpaceDN w:val="0"/>
        <w:spacing w:before="0" w:after="0"/>
        <w:ind w:left="1326" w:hanging="366"/>
        <w:contextualSpacing w:val="0"/>
        <w:jc w:val="left"/>
        <w:rPr>
          <w:rFonts w:ascii="Arial" w:hAnsi="Arial" w:cs="Arial"/>
          <w:sz w:val="19"/>
        </w:rPr>
      </w:pPr>
      <w:bookmarkStart w:id="4" w:name="_bookmark2"/>
      <w:bookmarkEnd w:id="4"/>
      <w:r w:rsidRPr="008F38B1">
        <w:rPr>
          <w:rFonts w:ascii="Arial" w:hAnsi="Arial" w:cs="Arial"/>
          <w:w w:val="90"/>
          <w:sz w:val="19"/>
        </w:rPr>
        <w:t>simple</w:t>
      </w:r>
      <w:r w:rsidRPr="008F38B1">
        <w:rPr>
          <w:rFonts w:ascii="Arial" w:hAnsi="Arial" w:cs="Arial"/>
          <w:spacing w:val="3"/>
          <w:sz w:val="19"/>
        </w:rPr>
        <w:t xml:space="preserve"> </w:t>
      </w:r>
      <w:r w:rsidRPr="008F38B1">
        <w:rPr>
          <w:rFonts w:ascii="Arial" w:hAnsi="Arial" w:cs="Arial"/>
          <w:w w:val="90"/>
          <w:sz w:val="19"/>
        </w:rPr>
        <w:t>assembly</w:t>
      </w:r>
      <w:r w:rsidRPr="008F38B1">
        <w:rPr>
          <w:rFonts w:ascii="Arial" w:hAnsi="Arial" w:cs="Arial"/>
          <w:spacing w:val="13"/>
          <w:sz w:val="19"/>
        </w:rPr>
        <w:t xml:space="preserve"> </w:t>
      </w:r>
      <w:hyperlink w:anchor="_bookmark3" w:history="1">
        <w:r w:rsidRPr="008F38B1">
          <w:rPr>
            <w:rFonts w:ascii="Arial" w:hAnsi="Arial" w:cs="Arial"/>
            <w:w w:val="90"/>
            <w:sz w:val="19"/>
          </w:rPr>
          <w:t>(</w:t>
        </w:r>
        <w:r w:rsidRPr="008F38B1">
          <w:rPr>
            <w:rFonts w:ascii="Arial" w:hAnsi="Arial" w:cs="Arial"/>
            <w:w w:val="90"/>
            <w:position w:val="6"/>
            <w:sz w:val="10"/>
          </w:rPr>
          <w:t>1</w:t>
        </w:r>
        <w:r w:rsidRPr="008F38B1">
          <w:rPr>
            <w:rFonts w:ascii="Arial" w:hAnsi="Arial" w:cs="Arial"/>
            <w:w w:val="90"/>
            <w:sz w:val="19"/>
          </w:rPr>
          <w:t>)</w:t>
        </w:r>
      </w:hyperlink>
      <w:r w:rsidRPr="008F38B1">
        <w:rPr>
          <w:rFonts w:ascii="Arial" w:hAnsi="Arial" w:cs="Arial"/>
          <w:spacing w:val="3"/>
          <w:sz w:val="19"/>
        </w:rPr>
        <w:t xml:space="preserve"> </w:t>
      </w:r>
      <w:r w:rsidRPr="008F38B1">
        <w:rPr>
          <w:rFonts w:ascii="Arial" w:hAnsi="Arial" w:cs="Arial"/>
          <w:w w:val="90"/>
          <w:sz w:val="19"/>
        </w:rPr>
        <w:t>of</w:t>
      </w:r>
      <w:r w:rsidRPr="008F38B1">
        <w:rPr>
          <w:rFonts w:ascii="Arial" w:hAnsi="Arial" w:cs="Arial"/>
          <w:spacing w:val="4"/>
          <w:sz w:val="19"/>
        </w:rPr>
        <w:t xml:space="preserve"> </w:t>
      </w:r>
      <w:r w:rsidRPr="008F38B1">
        <w:rPr>
          <w:rFonts w:ascii="Arial" w:hAnsi="Arial" w:cs="Arial"/>
          <w:w w:val="90"/>
          <w:sz w:val="19"/>
        </w:rPr>
        <w:t>parts</w:t>
      </w:r>
      <w:r w:rsidRPr="008F38B1">
        <w:rPr>
          <w:rFonts w:ascii="Arial" w:hAnsi="Arial" w:cs="Arial"/>
          <w:spacing w:val="4"/>
          <w:sz w:val="19"/>
        </w:rPr>
        <w:t xml:space="preserve"> </w:t>
      </w:r>
      <w:r w:rsidRPr="008F38B1">
        <w:rPr>
          <w:rFonts w:ascii="Arial" w:hAnsi="Arial" w:cs="Arial"/>
          <w:w w:val="90"/>
          <w:sz w:val="19"/>
        </w:rPr>
        <w:t>of</w:t>
      </w:r>
      <w:r w:rsidRPr="008F38B1">
        <w:rPr>
          <w:rFonts w:ascii="Arial" w:hAnsi="Arial" w:cs="Arial"/>
          <w:sz w:val="19"/>
        </w:rPr>
        <w:t xml:space="preserve"> </w:t>
      </w:r>
      <w:r w:rsidRPr="008F38B1">
        <w:rPr>
          <w:rFonts w:ascii="Arial" w:hAnsi="Arial" w:cs="Arial"/>
          <w:w w:val="90"/>
          <w:sz w:val="19"/>
        </w:rPr>
        <w:t>articles</w:t>
      </w:r>
      <w:r w:rsidRPr="008F38B1">
        <w:rPr>
          <w:rFonts w:ascii="Arial" w:hAnsi="Arial" w:cs="Arial"/>
          <w:spacing w:val="3"/>
          <w:sz w:val="19"/>
        </w:rPr>
        <w:t xml:space="preserve"> </w:t>
      </w:r>
      <w:r w:rsidRPr="008F38B1">
        <w:rPr>
          <w:rFonts w:ascii="Arial" w:hAnsi="Arial" w:cs="Arial"/>
          <w:w w:val="90"/>
          <w:sz w:val="19"/>
        </w:rPr>
        <w:t>to</w:t>
      </w:r>
      <w:r w:rsidRPr="008F38B1">
        <w:rPr>
          <w:rFonts w:ascii="Arial" w:hAnsi="Arial" w:cs="Arial"/>
          <w:spacing w:val="1"/>
          <w:sz w:val="19"/>
        </w:rPr>
        <w:t xml:space="preserve"> </w:t>
      </w:r>
      <w:r w:rsidRPr="008F38B1">
        <w:rPr>
          <w:rFonts w:ascii="Arial" w:hAnsi="Arial" w:cs="Arial"/>
          <w:w w:val="90"/>
          <w:sz w:val="19"/>
        </w:rPr>
        <w:t>constitute</w:t>
      </w:r>
      <w:r w:rsidRPr="008F38B1">
        <w:rPr>
          <w:rFonts w:ascii="Arial" w:hAnsi="Arial" w:cs="Arial"/>
          <w:spacing w:val="1"/>
          <w:sz w:val="19"/>
        </w:rPr>
        <w:t xml:space="preserve"> </w:t>
      </w:r>
      <w:r w:rsidRPr="008F38B1">
        <w:rPr>
          <w:rFonts w:ascii="Arial" w:hAnsi="Arial" w:cs="Arial"/>
          <w:w w:val="90"/>
          <w:sz w:val="19"/>
        </w:rPr>
        <w:t>a</w:t>
      </w:r>
      <w:r w:rsidRPr="008F38B1">
        <w:rPr>
          <w:rFonts w:ascii="Arial" w:hAnsi="Arial" w:cs="Arial"/>
          <w:spacing w:val="4"/>
          <w:sz w:val="19"/>
        </w:rPr>
        <w:t xml:space="preserve"> </w:t>
      </w:r>
      <w:r w:rsidRPr="008F38B1">
        <w:rPr>
          <w:rFonts w:ascii="Arial" w:hAnsi="Arial" w:cs="Arial"/>
          <w:w w:val="90"/>
          <w:sz w:val="19"/>
        </w:rPr>
        <w:t>complete</w:t>
      </w:r>
      <w:r w:rsidRPr="008F38B1">
        <w:rPr>
          <w:rFonts w:ascii="Arial" w:hAnsi="Arial" w:cs="Arial"/>
          <w:spacing w:val="1"/>
          <w:sz w:val="19"/>
        </w:rPr>
        <w:t xml:space="preserve"> </w:t>
      </w:r>
      <w:r w:rsidRPr="008F38B1">
        <w:rPr>
          <w:rFonts w:ascii="Arial" w:hAnsi="Arial" w:cs="Arial"/>
          <w:w w:val="90"/>
          <w:sz w:val="19"/>
        </w:rPr>
        <w:t>article</w:t>
      </w:r>
      <w:r w:rsidRPr="008F38B1">
        <w:rPr>
          <w:rFonts w:ascii="Arial" w:hAnsi="Arial" w:cs="Arial"/>
          <w:spacing w:val="3"/>
          <w:sz w:val="19"/>
        </w:rPr>
        <w:t xml:space="preserve"> </w:t>
      </w:r>
      <w:r w:rsidRPr="008F38B1">
        <w:rPr>
          <w:rFonts w:ascii="Arial" w:hAnsi="Arial" w:cs="Arial"/>
          <w:w w:val="90"/>
          <w:sz w:val="19"/>
        </w:rPr>
        <w:t>or</w:t>
      </w:r>
      <w:r w:rsidRPr="008F38B1">
        <w:rPr>
          <w:rFonts w:ascii="Arial" w:hAnsi="Arial" w:cs="Arial"/>
          <w:spacing w:val="3"/>
          <w:sz w:val="19"/>
        </w:rPr>
        <w:t xml:space="preserve"> </w:t>
      </w:r>
      <w:r w:rsidRPr="008F38B1">
        <w:rPr>
          <w:rFonts w:ascii="Arial" w:hAnsi="Arial" w:cs="Arial"/>
          <w:w w:val="90"/>
          <w:sz w:val="19"/>
        </w:rPr>
        <w:t>disassembly</w:t>
      </w:r>
      <w:r w:rsidRPr="008F38B1">
        <w:rPr>
          <w:rFonts w:ascii="Arial" w:hAnsi="Arial" w:cs="Arial"/>
          <w:sz w:val="19"/>
        </w:rPr>
        <w:t xml:space="preserve"> </w:t>
      </w:r>
      <w:r w:rsidRPr="008F38B1">
        <w:rPr>
          <w:rFonts w:ascii="Arial" w:hAnsi="Arial" w:cs="Arial"/>
          <w:w w:val="90"/>
          <w:sz w:val="19"/>
        </w:rPr>
        <w:t>of</w:t>
      </w:r>
      <w:r w:rsidRPr="008F38B1">
        <w:rPr>
          <w:rFonts w:ascii="Arial" w:hAnsi="Arial" w:cs="Arial"/>
          <w:spacing w:val="3"/>
          <w:sz w:val="19"/>
        </w:rPr>
        <w:t xml:space="preserve"> </w:t>
      </w:r>
      <w:r w:rsidRPr="008F38B1">
        <w:rPr>
          <w:rFonts w:ascii="Arial" w:hAnsi="Arial" w:cs="Arial"/>
          <w:w w:val="90"/>
          <w:sz w:val="19"/>
        </w:rPr>
        <w:t>products</w:t>
      </w:r>
      <w:r w:rsidRPr="008F38B1">
        <w:rPr>
          <w:rFonts w:ascii="Arial" w:hAnsi="Arial" w:cs="Arial"/>
          <w:spacing w:val="4"/>
          <w:sz w:val="19"/>
        </w:rPr>
        <w:t xml:space="preserve"> </w:t>
      </w:r>
      <w:r w:rsidRPr="008F38B1">
        <w:rPr>
          <w:rFonts w:ascii="Arial" w:hAnsi="Arial" w:cs="Arial"/>
          <w:w w:val="90"/>
          <w:sz w:val="19"/>
        </w:rPr>
        <w:t>into</w:t>
      </w:r>
      <w:r w:rsidRPr="008F38B1">
        <w:rPr>
          <w:rFonts w:ascii="Arial" w:hAnsi="Arial" w:cs="Arial"/>
          <w:sz w:val="19"/>
        </w:rPr>
        <w:t xml:space="preserve"> </w:t>
      </w:r>
      <w:r w:rsidRPr="008F38B1">
        <w:rPr>
          <w:rFonts w:ascii="Arial" w:hAnsi="Arial" w:cs="Arial"/>
          <w:spacing w:val="-2"/>
          <w:w w:val="90"/>
          <w:sz w:val="19"/>
        </w:rPr>
        <w:t>parts;</w:t>
      </w:r>
    </w:p>
    <w:p w:rsidR="00C75D43" w:rsidRPr="008F38B1" w:rsidRDefault="00C75D43" w:rsidP="00CC4EE9">
      <w:pPr>
        <w:pStyle w:val="BodyText"/>
        <w:spacing w:after="0"/>
        <w:rPr>
          <w:rFonts w:ascii="Arial" w:hAnsi="Arial" w:cs="Arial"/>
        </w:rPr>
      </w:pPr>
    </w:p>
    <w:p w:rsidR="00C75D43" w:rsidRPr="008F38B1" w:rsidRDefault="00C75D43" w:rsidP="005D3094">
      <w:pPr>
        <w:pStyle w:val="ListParagraph"/>
        <w:widowControl w:val="0"/>
        <w:numPr>
          <w:ilvl w:val="1"/>
          <w:numId w:val="156"/>
        </w:numPr>
        <w:tabs>
          <w:tab w:val="left" w:pos="1325"/>
        </w:tabs>
        <w:autoSpaceDE w:val="0"/>
        <w:autoSpaceDN w:val="0"/>
        <w:spacing w:before="0" w:after="0"/>
        <w:ind w:left="1325" w:hanging="365"/>
        <w:contextualSpacing w:val="0"/>
        <w:jc w:val="left"/>
        <w:rPr>
          <w:rFonts w:ascii="Arial" w:hAnsi="Arial" w:cs="Arial"/>
          <w:sz w:val="19"/>
        </w:rPr>
      </w:pPr>
      <w:r w:rsidRPr="008F38B1">
        <w:rPr>
          <w:rFonts w:ascii="Arial" w:hAnsi="Arial" w:cs="Arial"/>
          <w:w w:val="90"/>
          <w:sz w:val="19"/>
        </w:rPr>
        <w:t>slaughter</w:t>
      </w:r>
      <w:r w:rsidRPr="008F38B1">
        <w:rPr>
          <w:rFonts w:ascii="Arial" w:hAnsi="Arial" w:cs="Arial"/>
          <w:spacing w:val="2"/>
          <w:sz w:val="19"/>
        </w:rPr>
        <w:t xml:space="preserve"> </w:t>
      </w:r>
      <w:r w:rsidRPr="008F38B1">
        <w:rPr>
          <w:rFonts w:ascii="Arial" w:hAnsi="Arial" w:cs="Arial"/>
          <w:w w:val="90"/>
          <w:sz w:val="19"/>
        </w:rPr>
        <w:t>of</w:t>
      </w:r>
      <w:r w:rsidRPr="008F38B1">
        <w:rPr>
          <w:rFonts w:ascii="Arial" w:hAnsi="Arial" w:cs="Arial"/>
          <w:spacing w:val="4"/>
          <w:sz w:val="19"/>
        </w:rPr>
        <w:t xml:space="preserve"> </w:t>
      </w:r>
      <w:r w:rsidRPr="008F38B1">
        <w:rPr>
          <w:rFonts w:ascii="Arial" w:hAnsi="Arial" w:cs="Arial"/>
          <w:spacing w:val="-2"/>
          <w:w w:val="90"/>
          <w:sz w:val="19"/>
        </w:rPr>
        <w:t>animals;</w:t>
      </w:r>
    </w:p>
    <w:p w:rsidR="00C75D43" w:rsidRPr="008F38B1" w:rsidRDefault="00C75D43" w:rsidP="00CC4EE9">
      <w:pPr>
        <w:pStyle w:val="BodyText"/>
        <w:spacing w:after="0"/>
        <w:rPr>
          <w:rFonts w:ascii="Arial" w:hAnsi="Arial" w:cs="Arial"/>
        </w:rPr>
      </w:pPr>
    </w:p>
    <w:p w:rsidR="00C75D43" w:rsidRPr="008F38B1" w:rsidRDefault="00C75D43" w:rsidP="005D3094">
      <w:pPr>
        <w:pStyle w:val="ListParagraph"/>
        <w:widowControl w:val="0"/>
        <w:numPr>
          <w:ilvl w:val="1"/>
          <w:numId w:val="156"/>
        </w:numPr>
        <w:tabs>
          <w:tab w:val="left" w:pos="1326"/>
        </w:tabs>
        <w:autoSpaceDE w:val="0"/>
        <w:autoSpaceDN w:val="0"/>
        <w:spacing w:before="0" w:after="0"/>
        <w:ind w:left="1326" w:hanging="366"/>
        <w:contextualSpacing w:val="0"/>
        <w:jc w:val="left"/>
        <w:rPr>
          <w:rFonts w:ascii="Arial" w:hAnsi="Arial" w:cs="Arial"/>
          <w:sz w:val="19"/>
        </w:rPr>
      </w:pPr>
      <w:r w:rsidRPr="008F38B1">
        <w:rPr>
          <w:rFonts w:ascii="Arial" w:hAnsi="Arial" w:cs="Arial"/>
          <w:w w:val="90"/>
          <w:sz w:val="19"/>
        </w:rPr>
        <w:t>a</w:t>
      </w:r>
      <w:r w:rsidRPr="008F38B1">
        <w:rPr>
          <w:rFonts w:ascii="Arial" w:hAnsi="Arial" w:cs="Arial"/>
          <w:spacing w:val="6"/>
          <w:sz w:val="19"/>
        </w:rPr>
        <w:t xml:space="preserve"> </w:t>
      </w:r>
      <w:r w:rsidRPr="008F38B1">
        <w:rPr>
          <w:rFonts w:ascii="Arial" w:hAnsi="Arial" w:cs="Arial"/>
          <w:w w:val="90"/>
          <w:sz w:val="19"/>
        </w:rPr>
        <w:t>combination</w:t>
      </w:r>
      <w:r w:rsidRPr="008F38B1">
        <w:rPr>
          <w:rFonts w:ascii="Arial" w:hAnsi="Arial" w:cs="Arial"/>
          <w:spacing w:val="6"/>
          <w:sz w:val="19"/>
        </w:rPr>
        <w:t xml:space="preserve"> </w:t>
      </w:r>
      <w:r w:rsidRPr="008F38B1">
        <w:rPr>
          <w:rFonts w:ascii="Arial" w:hAnsi="Arial" w:cs="Arial"/>
          <w:w w:val="90"/>
          <w:sz w:val="19"/>
        </w:rPr>
        <w:t>of</w:t>
      </w:r>
      <w:r w:rsidRPr="008F38B1">
        <w:rPr>
          <w:rFonts w:ascii="Arial" w:hAnsi="Arial" w:cs="Arial"/>
          <w:spacing w:val="10"/>
          <w:sz w:val="19"/>
        </w:rPr>
        <w:t xml:space="preserve"> </w:t>
      </w:r>
      <w:r w:rsidRPr="008F38B1">
        <w:rPr>
          <w:rFonts w:ascii="Arial" w:hAnsi="Arial" w:cs="Arial"/>
          <w:w w:val="90"/>
          <w:sz w:val="19"/>
        </w:rPr>
        <w:t>two</w:t>
      </w:r>
      <w:r w:rsidRPr="008F38B1">
        <w:rPr>
          <w:rFonts w:ascii="Arial" w:hAnsi="Arial" w:cs="Arial"/>
          <w:spacing w:val="4"/>
          <w:sz w:val="19"/>
        </w:rPr>
        <w:t xml:space="preserve"> </w:t>
      </w:r>
      <w:r w:rsidRPr="008F38B1">
        <w:rPr>
          <w:rFonts w:ascii="Arial" w:hAnsi="Arial" w:cs="Arial"/>
          <w:w w:val="90"/>
          <w:sz w:val="19"/>
        </w:rPr>
        <w:t>or</w:t>
      </w:r>
      <w:r w:rsidRPr="008F38B1">
        <w:rPr>
          <w:rFonts w:ascii="Arial" w:hAnsi="Arial" w:cs="Arial"/>
          <w:spacing w:val="10"/>
          <w:sz w:val="19"/>
        </w:rPr>
        <w:t xml:space="preserve"> </w:t>
      </w:r>
      <w:r w:rsidRPr="008F38B1">
        <w:rPr>
          <w:rFonts w:ascii="Arial" w:hAnsi="Arial" w:cs="Arial"/>
          <w:w w:val="90"/>
          <w:sz w:val="19"/>
        </w:rPr>
        <w:t>more</w:t>
      </w:r>
      <w:r w:rsidRPr="008F38B1">
        <w:rPr>
          <w:rFonts w:ascii="Arial" w:hAnsi="Arial" w:cs="Arial"/>
          <w:spacing w:val="6"/>
          <w:sz w:val="19"/>
        </w:rPr>
        <w:t xml:space="preserve"> </w:t>
      </w:r>
      <w:r w:rsidRPr="008F38B1">
        <w:rPr>
          <w:rFonts w:ascii="Arial" w:hAnsi="Arial" w:cs="Arial"/>
          <w:w w:val="90"/>
          <w:sz w:val="19"/>
        </w:rPr>
        <w:t>operations</w:t>
      </w:r>
      <w:r w:rsidRPr="008F38B1">
        <w:rPr>
          <w:rFonts w:ascii="Arial" w:hAnsi="Arial" w:cs="Arial"/>
          <w:spacing w:val="7"/>
          <w:sz w:val="19"/>
        </w:rPr>
        <w:t xml:space="preserve"> </w:t>
      </w:r>
      <w:r w:rsidRPr="008F38B1">
        <w:rPr>
          <w:rFonts w:ascii="Arial" w:hAnsi="Arial" w:cs="Arial"/>
          <w:w w:val="90"/>
          <w:sz w:val="19"/>
        </w:rPr>
        <w:t>specified</w:t>
      </w:r>
      <w:r w:rsidRPr="008F38B1">
        <w:rPr>
          <w:rFonts w:ascii="Arial" w:hAnsi="Arial" w:cs="Arial"/>
          <w:spacing w:val="7"/>
          <w:sz w:val="19"/>
        </w:rPr>
        <w:t xml:space="preserve"> </w:t>
      </w:r>
      <w:r w:rsidRPr="008F38B1">
        <w:rPr>
          <w:rFonts w:ascii="Arial" w:hAnsi="Arial" w:cs="Arial"/>
          <w:w w:val="90"/>
          <w:sz w:val="19"/>
        </w:rPr>
        <w:t>in</w:t>
      </w:r>
      <w:r w:rsidRPr="008F38B1">
        <w:rPr>
          <w:rFonts w:ascii="Arial" w:hAnsi="Arial" w:cs="Arial"/>
          <w:spacing w:val="4"/>
          <w:sz w:val="19"/>
        </w:rPr>
        <w:t xml:space="preserve"> </w:t>
      </w:r>
      <w:r w:rsidRPr="008F38B1">
        <w:rPr>
          <w:rFonts w:ascii="Arial" w:hAnsi="Arial" w:cs="Arial"/>
          <w:w w:val="90"/>
          <w:sz w:val="19"/>
        </w:rPr>
        <w:t>points</w:t>
      </w:r>
      <w:r w:rsidRPr="008F38B1">
        <w:rPr>
          <w:rFonts w:ascii="Arial" w:hAnsi="Arial" w:cs="Arial"/>
          <w:spacing w:val="7"/>
          <w:sz w:val="19"/>
        </w:rPr>
        <w:t xml:space="preserve"> </w:t>
      </w:r>
      <w:r w:rsidRPr="008F38B1">
        <w:rPr>
          <w:rFonts w:ascii="Arial" w:hAnsi="Arial" w:cs="Arial"/>
          <w:w w:val="90"/>
          <w:sz w:val="19"/>
        </w:rPr>
        <w:t>(a)</w:t>
      </w:r>
      <w:r w:rsidRPr="008F38B1">
        <w:rPr>
          <w:rFonts w:ascii="Arial" w:hAnsi="Arial" w:cs="Arial"/>
          <w:spacing w:val="6"/>
          <w:sz w:val="19"/>
        </w:rPr>
        <w:t xml:space="preserve"> </w:t>
      </w:r>
      <w:r w:rsidRPr="008F38B1">
        <w:rPr>
          <w:rFonts w:ascii="Arial" w:hAnsi="Arial" w:cs="Arial"/>
          <w:w w:val="90"/>
          <w:sz w:val="19"/>
        </w:rPr>
        <w:t>to</w:t>
      </w:r>
      <w:r w:rsidRPr="008F38B1">
        <w:rPr>
          <w:rFonts w:ascii="Arial" w:hAnsi="Arial" w:cs="Arial"/>
          <w:spacing w:val="4"/>
          <w:sz w:val="19"/>
        </w:rPr>
        <w:t xml:space="preserve"> </w:t>
      </w:r>
      <w:r w:rsidRPr="008F38B1">
        <w:rPr>
          <w:rFonts w:ascii="Arial" w:hAnsi="Arial" w:cs="Arial"/>
          <w:spacing w:val="-4"/>
          <w:w w:val="90"/>
          <w:sz w:val="19"/>
        </w:rPr>
        <w:t>(q).</w:t>
      </w:r>
    </w:p>
    <w:p w:rsidR="00C75D43" w:rsidRPr="008F38B1" w:rsidRDefault="00C75D43" w:rsidP="00CC4EE9">
      <w:pPr>
        <w:pStyle w:val="BodyText"/>
        <w:spacing w:after="0"/>
        <w:rPr>
          <w:rFonts w:ascii="Arial" w:hAnsi="Arial" w:cs="Arial"/>
        </w:rPr>
      </w:pPr>
    </w:p>
    <w:p w:rsidR="00C75D43" w:rsidRPr="008F38B1" w:rsidRDefault="00C75D43" w:rsidP="005D3094">
      <w:pPr>
        <w:pStyle w:val="ListParagraph"/>
        <w:widowControl w:val="0"/>
        <w:numPr>
          <w:ilvl w:val="0"/>
          <w:numId w:val="156"/>
        </w:numPr>
        <w:tabs>
          <w:tab w:val="left" w:pos="1403"/>
        </w:tabs>
        <w:autoSpaceDE w:val="0"/>
        <w:autoSpaceDN w:val="0"/>
        <w:spacing w:before="0" w:after="0"/>
        <w:ind w:right="620" w:firstLine="0"/>
        <w:contextualSpacing w:val="0"/>
        <w:rPr>
          <w:rFonts w:ascii="Arial" w:hAnsi="Arial" w:cs="Arial"/>
          <w:sz w:val="19"/>
        </w:rPr>
      </w:pPr>
      <w:r w:rsidRPr="008F38B1">
        <w:rPr>
          <w:rFonts w:ascii="Arial" w:hAnsi="Arial" w:cs="Arial"/>
          <w:spacing w:val="-6"/>
          <w:sz w:val="19"/>
        </w:rPr>
        <w:t>All</w:t>
      </w:r>
      <w:r w:rsidRPr="008F38B1">
        <w:rPr>
          <w:rFonts w:ascii="Arial" w:hAnsi="Arial" w:cs="Arial"/>
          <w:spacing w:val="-1"/>
          <w:sz w:val="19"/>
        </w:rPr>
        <w:t xml:space="preserve"> </w:t>
      </w:r>
      <w:r w:rsidRPr="008F38B1">
        <w:rPr>
          <w:rFonts w:ascii="Arial" w:hAnsi="Arial" w:cs="Arial"/>
          <w:spacing w:val="-6"/>
          <w:sz w:val="19"/>
        </w:rPr>
        <w:t>the</w:t>
      </w:r>
      <w:r w:rsidRPr="008F38B1">
        <w:rPr>
          <w:rFonts w:ascii="Arial" w:hAnsi="Arial" w:cs="Arial"/>
          <w:spacing w:val="-1"/>
          <w:sz w:val="19"/>
        </w:rPr>
        <w:t xml:space="preserve"> </w:t>
      </w:r>
      <w:r w:rsidRPr="008F38B1">
        <w:rPr>
          <w:rFonts w:ascii="Arial" w:hAnsi="Arial" w:cs="Arial"/>
          <w:spacing w:val="-6"/>
          <w:sz w:val="19"/>
        </w:rPr>
        <w:t>operations</w:t>
      </w:r>
      <w:r w:rsidRPr="008F38B1">
        <w:rPr>
          <w:rFonts w:ascii="Arial" w:hAnsi="Arial" w:cs="Arial"/>
          <w:spacing w:val="-1"/>
          <w:sz w:val="19"/>
        </w:rPr>
        <w:t xml:space="preserve"> </w:t>
      </w:r>
      <w:r w:rsidRPr="008F38B1">
        <w:rPr>
          <w:rFonts w:ascii="Arial" w:hAnsi="Arial" w:cs="Arial"/>
          <w:spacing w:val="-6"/>
          <w:sz w:val="19"/>
        </w:rPr>
        <w:t>carried</w:t>
      </w:r>
      <w:r w:rsidRPr="008F38B1">
        <w:rPr>
          <w:rFonts w:ascii="Arial" w:hAnsi="Arial" w:cs="Arial"/>
          <w:spacing w:val="-1"/>
          <w:sz w:val="19"/>
        </w:rPr>
        <w:t xml:space="preserve"> </w:t>
      </w:r>
      <w:r w:rsidRPr="008F38B1">
        <w:rPr>
          <w:rFonts w:ascii="Arial" w:hAnsi="Arial" w:cs="Arial"/>
          <w:spacing w:val="-6"/>
          <w:sz w:val="19"/>
        </w:rPr>
        <w:t>out</w:t>
      </w:r>
      <w:r w:rsidRPr="008F38B1">
        <w:rPr>
          <w:rFonts w:ascii="Arial" w:hAnsi="Arial" w:cs="Arial"/>
          <w:spacing w:val="-1"/>
          <w:sz w:val="19"/>
        </w:rPr>
        <w:t xml:space="preserve"> </w:t>
      </w:r>
      <w:r w:rsidRPr="008F38B1">
        <w:rPr>
          <w:rFonts w:ascii="Arial" w:hAnsi="Arial" w:cs="Arial"/>
          <w:spacing w:val="-6"/>
          <w:sz w:val="19"/>
        </w:rPr>
        <w:t>in</w:t>
      </w:r>
      <w:r w:rsidRPr="008F38B1">
        <w:rPr>
          <w:rFonts w:ascii="Arial" w:hAnsi="Arial" w:cs="Arial"/>
          <w:spacing w:val="-1"/>
          <w:sz w:val="19"/>
        </w:rPr>
        <w:t xml:space="preserve"> </w:t>
      </w:r>
      <w:r w:rsidRPr="008F38B1">
        <w:rPr>
          <w:rFonts w:ascii="Arial" w:hAnsi="Arial" w:cs="Arial"/>
          <w:spacing w:val="-6"/>
          <w:sz w:val="19"/>
        </w:rPr>
        <w:t>the</w:t>
      </w:r>
      <w:r w:rsidRPr="008F38B1">
        <w:rPr>
          <w:rFonts w:ascii="Arial" w:hAnsi="Arial" w:cs="Arial"/>
          <w:spacing w:val="-1"/>
          <w:sz w:val="19"/>
        </w:rPr>
        <w:t xml:space="preserve"> </w:t>
      </w:r>
      <w:r w:rsidRPr="008F38B1">
        <w:rPr>
          <w:rFonts w:ascii="Arial" w:hAnsi="Arial" w:cs="Arial"/>
          <w:spacing w:val="-6"/>
          <w:sz w:val="19"/>
        </w:rPr>
        <w:t>exporting</w:t>
      </w:r>
      <w:r w:rsidRPr="008F38B1">
        <w:rPr>
          <w:rFonts w:ascii="Arial" w:hAnsi="Arial" w:cs="Arial"/>
          <w:spacing w:val="-1"/>
          <w:sz w:val="19"/>
        </w:rPr>
        <w:t xml:space="preserve"> </w:t>
      </w:r>
      <w:r w:rsidRPr="008F38B1">
        <w:rPr>
          <w:rFonts w:ascii="Arial" w:hAnsi="Arial" w:cs="Arial"/>
          <w:spacing w:val="-6"/>
          <w:sz w:val="19"/>
        </w:rPr>
        <w:t>Contracting</w:t>
      </w:r>
      <w:r w:rsidRPr="008F38B1">
        <w:rPr>
          <w:rFonts w:ascii="Arial" w:hAnsi="Arial" w:cs="Arial"/>
          <w:spacing w:val="-1"/>
          <w:sz w:val="19"/>
        </w:rPr>
        <w:t xml:space="preserve"> </w:t>
      </w:r>
      <w:r w:rsidRPr="008F38B1">
        <w:rPr>
          <w:rFonts w:ascii="Arial" w:hAnsi="Arial" w:cs="Arial"/>
          <w:spacing w:val="-6"/>
          <w:sz w:val="19"/>
        </w:rPr>
        <w:t>Party</w:t>
      </w:r>
      <w:r w:rsidRPr="008F38B1">
        <w:rPr>
          <w:rFonts w:ascii="Arial" w:hAnsi="Arial" w:cs="Arial"/>
          <w:spacing w:val="-4"/>
          <w:sz w:val="19"/>
        </w:rPr>
        <w:t xml:space="preserve"> </w:t>
      </w:r>
      <w:r w:rsidRPr="008F38B1">
        <w:rPr>
          <w:rFonts w:ascii="Arial" w:hAnsi="Arial" w:cs="Arial"/>
          <w:spacing w:val="-6"/>
          <w:sz w:val="19"/>
        </w:rPr>
        <w:t>on</w:t>
      </w:r>
      <w:r w:rsidRPr="008F38B1">
        <w:rPr>
          <w:rFonts w:ascii="Arial" w:hAnsi="Arial" w:cs="Arial"/>
          <w:spacing w:val="-1"/>
          <w:sz w:val="19"/>
        </w:rPr>
        <w:t xml:space="preserve"> </w:t>
      </w:r>
      <w:r w:rsidRPr="008F38B1">
        <w:rPr>
          <w:rFonts w:ascii="Arial" w:hAnsi="Arial" w:cs="Arial"/>
          <w:spacing w:val="-6"/>
          <w:sz w:val="19"/>
        </w:rPr>
        <w:t>a</w:t>
      </w:r>
      <w:r w:rsidRPr="008F38B1">
        <w:rPr>
          <w:rFonts w:ascii="Arial" w:hAnsi="Arial" w:cs="Arial"/>
          <w:spacing w:val="-1"/>
          <w:sz w:val="19"/>
        </w:rPr>
        <w:t xml:space="preserve"> </w:t>
      </w:r>
      <w:r w:rsidRPr="008F38B1">
        <w:rPr>
          <w:rFonts w:ascii="Arial" w:hAnsi="Arial" w:cs="Arial"/>
          <w:spacing w:val="-6"/>
          <w:sz w:val="19"/>
        </w:rPr>
        <w:t>given</w:t>
      </w:r>
      <w:r w:rsidRPr="008F38B1">
        <w:rPr>
          <w:rFonts w:ascii="Arial" w:hAnsi="Arial" w:cs="Arial"/>
          <w:spacing w:val="-2"/>
          <w:sz w:val="19"/>
        </w:rPr>
        <w:t xml:space="preserve"> </w:t>
      </w:r>
      <w:r w:rsidRPr="008F38B1">
        <w:rPr>
          <w:rFonts w:ascii="Arial" w:hAnsi="Arial" w:cs="Arial"/>
          <w:spacing w:val="-6"/>
          <w:sz w:val="19"/>
        </w:rPr>
        <w:t>product</w:t>
      </w:r>
      <w:r w:rsidRPr="008F38B1">
        <w:rPr>
          <w:rFonts w:ascii="Arial" w:hAnsi="Arial" w:cs="Arial"/>
          <w:spacing w:val="-1"/>
          <w:sz w:val="19"/>
        </w:rPr>
        <w:t xml:space="preserve"> </w:t>
      </w:r>
      <w:r w:rsidRPr="008F38B1">
        <w:rPr>
          <w:rFonts w:ascii="Arial" w:hAnsi="Arial" w:cs="Arial"/>
          <w:spacing w:val="-6"/>
          <w:sz w:val="19"/>
        </w:rPr>
        <w:t>shall</w:t>
      </w:r>
      <w:r w:rsidRPr="008F38B1">
        <w:rPr>
          <w:rFonts w:ascii="Arial" w:hAnsi="Arial" w:cs="Arial"/>
          <w:spacing w:val="-1"/>
          <w:sz w:val="19"/>
        </w:rPr>
        <w:t xml:space="preserve"> </w:t>
      </w:r>
      <w:r w:rsidRPr="008F38B1">
        <w:rPr>
          <w:rFonts w:ascii="Arial" w:hAnsi="Arial" w:cs="Arial"/>
          <w:spacing w:val="-6"/>
          <w:sz w:val="19"/>
        </w:rPr>
        <w:t>be</w:t>
      </w:r>
      <w:r w:rsidRPr="008F38B1">
        <w:rPr>
          <w:rFonts w:ascii="Arial" w:hAnsi="Arial" w:cs="Arial"/>
          <w:spacing w:val="-1"/>
          <w:sz w:val="19"/>
        </w:rPr>
        <w:t xml:space="preserve"> </w:t>
      </w:r>
      <w:r w:rsidRPr="008F38B1">
        <w:rPr>
          <w:rFonts w:ascii="Arial" w:hAnsi="Arial" w:cs="Arial"/>
          <w:spacing w:val="-6"/>
          <w:sz w:val="19"/>
        </w:rPr>
        <w:t>taken</w:t>
      </w:r>
      <w:r w:rsidRPr="008F38B1">
        <w:rPr>
          <w:rFonts w:ascii="Arial" w:hAnsi="Arial" w:cs="Arial"/>
          <w:spacing w:val="-1"/>
          <w:sz w:val="19"/>
        </w:rPr>
        <w:t xml:space="preserve"> </w:t>
      </w:r>
      <w:r w:rsidRPr="008F38B1">
        <w:rPr>
          <w:rFonts w:ascii="Arial" w:hAnsi="Arial" w:cs="Arial"/>
          <w:spacing w:val="-6"/>
          <w:sz w:val="19"/>
        </w:rPr>
        <w:t>into</w:t>
      </w:r>
      <w:r w:rsidRPr="008F38B1">
        <w:rPr>
          <w:rFonts w:ascii="Arial" w:hAnsi="Arial" w:cs="Arial"/>
          <w:spacing w:val="-2"/>
          <w:sz w:val="19"/>
        </w:rPr>
        <w:t xml:space="preserve"> </w:t>
      </w:r>
      <w:r w:rsidRPr="008F38B1">
        <w:rPr>
          <w:rFonts w:ascii="Arial" w:hAnsi="Arial" w:cs="Arial"/>
          <w:spacing w:val="-6"/>
          <w:sz w:val="19"/>
        </w:rPr>
        <w:t>account</w:t>
      </w:r>
      <w:r w:rsidRPr="008F38B1">
        <w:rPr>
          <w:rFonts w:ascii="Arial" w:hAnsi="Arial" w:cs="Arial"/>
          <w:sz w:val="19"/>
        </w:rPr>
        <w:t xml:space="preserve"> </w:t>
      </w:r>
      <w:r w:rsidRPr="008F38B1">
        <w:rPr>
          <w:rFonts w:ascii="Arial" w:hAnsi="Arial" w:cs="Arial"/>
          <w:spacing w:val="-4"/>
          <w:sz w:val="19"/>
        </w:rPr>
        <w:t>when determining whether</w:t>
      </w:r>
      <w:r w:rsidRPr="008F38B1">
        <w:rPr>
          <w:rFonts w:ascii="Arial" w:hAnsi="Arial" w:cs="Arial"/>
          <w:sz w:val="19"/>
        </w:rPr>
        <w:t xml:space="preserve"> </w:t>
      </w:r>
      <w:r w:rsidRPr="008F38B1">
        <w:rPr>
          <w:rFonts w:ascii="Arial" w:hAnsi="Arial" w:cs="Arial"/>
          <w:spacing w:val="-4"/>
          <w:sz w:val="19"/>
        </w:rPr>
        <w:t>the working or processing undergone by that product is to be regarded as insufficient</w:t>
      </w:r>
      <w:r w:rsidRPr="008F38B1">
        <w:rPr>
          <w:rFonts w:ascii="Arial" w:hAnsi="Arial" w:cs="Arial"/>
          <w:sz w:val="19"/>
        </w:rPr>
        <w:t xml:space="preserve"> within</w:t>
      </w:r>
      <w:r w:rsidRPr="008F38B1">
        <w:rPr>
          <w:rFonts w:ascii="Arial" w:hAnsi="Arial" w:cs="Arial"/>
          <w:spacing w:val="-7"/>
          <w:sz w:val="19"/>
        </w:rPr>
        <w:t xml:space="preserve"> </w:t>
      </w:r>
      <w:r w:rsidRPr="008F38B1">
        <w:rPr>
          <w:rFonts w:ascii="Arial" w:hAnsi="Arial" w:cs="Arial"/>
          <w:sz w:val="19"/>
        </w:rPr>
        <w:t>the</w:t>
      </w:r>
      <w:r w:rsidRPr="008F38B1">
        <w:rPr>
          <w:rFonts w:ascii="Arial" w:hAnsi="Arial" w:cs="Arial"/>
          <w:spacing w:val="-7"/>
          <w:sz w:val="19"/>
        </w:rPr>
        <w:t xml:space="preserve"> </w:t>
      </w:r>
      <w:r w:rsidRPr="008F38B1">
        <w:rPr>
          <w:rFonts w:ascii="Arial" w:hAnsi="Arial" w:cs="Arial"/>
          <w:sz w:val="19"/>
        </w:rPr>
        <w:t>meaning</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7"/>
          <w:sz w:val="19"/>
        </w:rPr>
        <w:t xml:space="preserve"> </w:t>
      </w:r>
      <w:r w:rsidRPr="008F38B1">
        <w:rPr>
          <w:rFonts w:ascii="Arial" w:hAnsi="Arial" w:cs="Arial"/>
          <w:sz w:val="19"/>
        </w:rPr>
        <w:t>paragraph</w:t>
      </w:r>
      <w:r w:rsidRPr="008F38B1">
        <w:rPr>
          <w:rFonts w:ascii="Arial" w:hAnsi="Arial" w:cs="Arial"/>
          <w:spacing w:val="-7"/>
          <w:sz w:val="19"/>
        </w:rPr>
        <w:t xml:space="preserve"> </w:t>
      </w:r>
      <w:r w:rsidRPr="008F38B1">
        <w:rPr>
          <w:rFonts w:ascii="Arial" w:hAnsi="Arial" w:cs="Arial"/>
          <w:sz w:val="19"/>
        </w:rPr>
        <w:t>1.</w:t>
      </w:r>
    </w:p>
    <w:p w:rsidR="00C75D43" w:rsidRPr="008F38B1" w:rsidRDefault="00C75D43" w:rsidP="00CC4EE9">
      <w:pPr>
        <w:pStyle w:val="BodyText"/>
        <w:spacing w:after="0"/>
        <w:rPr>
          <w:rFonts w:ascii="Arial" w:hAnsi="Arial" w:cs="Arial"/>
        </w:rPr>
      </w:pPr>
    </w:p>
    <w:p w:rsidR="00C75D43" w:rsidRPr="008F38B1" w:rsidRDefault="00C75D43" w:rsidP="00CC4EE9">
      <w:pPr>
        <w:ind w:left="960"/>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7</w:t>
      </w:r>
    </w:p>
    <w:p w:rsidR="00C75D43" w:rsidRPr="008F38B1" w:rsidRDefault="00C75D43" w:rsidP="00CC4EE9">
      <w:pPr>
        <w:pStyle w:val="BodyText"/>
        <w:spacing w:after="0"/>
        <w:rPr>
          <w:rFonts w:ascii="Arial" w:hAnsi="Arial" w:cs="Arial"/>
          <w:i/>
        </w:rPr>
      </w:pPr>
    </w:p>
    <w:p w:rsidR="00C75D43" w:rsidRPr="008F38B1" w:rsidRDefault="00CC4EE9" w:rsidP="00CC4EE9">
      <w:pPr>
        <w:pStyle w:val="Heading2"/>
        <w:spacing w:before="0"/>
        <w:ind w:left="960"/>
        <w:rPr>
          <w:rFonts w:ascii="Arial" w:eastAsia="Calibri" w:hAnsi="Arial" w:cs="Arial"/>
          <w:b/>
          <w:color w:val="auto"/>
          <w:spacing w:val="-4"/>
          <w:sz w:val="19"/>
          <w:szCs w:val="22"/>
          <w:lang w:val="en-GB"/>
        </w:rPr>
      </w:pPr>
      <w:r w:rsidRPr="008F38B1">
        <w:rPr>
          <w:rFonts w:ascii="Arial" w:eastAsia="Calibri" w:hAnsi="Arial" w:cs="Arial"/>
          <w:b/>
          <w:color w:val="auto"/>
          <w:spacing w:val="-4"/>
          <w:sz w:val="19"/>
          <w:szCs w:val="22"/>
          <w:lang w:val="en-GB"/>
        </w:rPr>
        <w:tab/>
      </w:r>
      <w:r w:rsidR="00C75D43" w:rsidRPr="008F38B1">
        <w:rPr>
          <w:rFonts w:ascii="Arial" w:eastAsia="Calibri" w:hAnsi="Arial" w:cs="Arial"/>
          <w:b/>
          <w:color w:val="auto"/>
          <w:spacing w:val="-4"/>
          <w:sz w:val="19"/>
          <w:szCs w:val="22"/>
          <w:lang w:val="en-GB"/>
        </w:rPr>
        <w:t>Cumulation of origin</w:t>
      </w:r>
    </w:p>
    <w:p w:rsidR="00C75D43" w:rsidRPr="008F38B1" w:rsidRDefault="00C75D43" w:rsidP="00CC4EE9">
      <w:pPr>
        <w:pStyle w:val="BodyText"/>
        <w:spacing w:after="0"/>
        <w:rPr>
          <w:rFonts w:ascii="Arial" w:hAnsi="Arial" w:cs="Arial"/>
          <w:b/>
        </w:rPr>
      </w:pPr>
    </w:p>
    <w:p w:rsidR="00C75D43" w:rsidRPr="008F38B1" w:rsidRDefault="00C75D43" w:rsidP="005D3094">
      <w:pPr>
        <w:pStyle w:val="ListParagraph"/>
        <w:widowControl w:val="0"/>
        <w:numPr>
          <w:ilvl w:val="0"/>
          <w:numId w:val="155"/>
        </w:numPr>
        <w:tabs>
          <w:tab w:val="left" w:pos="1403"/>
        </w:tabs>
        <w:autoSpaceDE w:val="0"/>
        <w:autoSpaceDN w:val="0"/>
        <w:spacing w:before="0" w:after="0"/>
        <w:ind w:right="617" w:firstLine="0"/>
        <w:contextualSpacing w:val="0"/>
        <w:rPr>
          <w:rFonts w:ascii="Arial" w:hAnsi="Arial" w:cs="Arial"/>
          <w:sz w:val="19"/>
        </w:rPr>
      </w:pPr>
      <w:r w:rsidRPr="008F38B1">
        <w:rPr>
          <w:rFonts w:ascii="Arial" w:hAnsi="Arial" w:cs="Arial"/>
          <w:spacing w:val="-4"/>
          <w:sz w:val="19"/>
        </w:rPr>
        <w:t>Without prejudice to Article 2, products shall be considered as originating in the exporting Contracting Party</w:t>
      </w:r>
      <w:r w:rsidRPr="008F38B1">
        <w:rPr>
          <w:rFonts w:ascii="Arial" w:hAnsi="Arial" w:cs="Arial"/>
          <w:sz w:val="19"/>
        </w:rPr>
        <w:t xml:space="preserve"> </w:t>
      </w:r>
      <w:r w:rsidRPr="008F38B1">
        <w:rPr>
          <w:rFonts w:ascii="Arial" w:hAnsi="Arial" w:cs="Arial"/>
          <w:spacing w:val="-2"/>
          <w:sz w:val="19"/>
        </w:rPr>
        <w:t>when</w:t>
      </w:r>
      <w:r w:rsidRPr="008F38B1">
        <w:rPr>
          <w:rFonts w:ascii="Arial" w:hAnsi="Arial" w:cs="Arial"/>
          <w:spacing w:val="-9"/>
          <w:sz w:val="19"/>
        </w:rPr>
        <w:t xml:space="preserve"> </w:t>
      </w:r>
      <w:r w:rsidRPr="008F38B1">
        <w:rPr>
          <w:rFonts w:ascii="Arial" w:hAnsi="Arial" w:cs="Arial"/>
          <w:spacing w:val="-2"/>
          <w:sz w:val="19"/>
        </w:rPr>
        <w:t>exported</w:t>
      </w:r>
      <w:r w:rsidRPr="008F38B1">
        <w:rPr>
          <w:rFonts w:ascii="Arial" w:hAnsi="Arial" w:cs="Arial"/>
          <w:spacing w:val="-8"/>
          <w:sz w:val="19"/>
        </w:rPr>
        <w:t xml:space="preserve"> </w:t>
      </w:r>
      <w:r w:rsidRPr="008F38B1">
        <w:rPr>
          <w:rFonts w:ascii="Arial" w:hAnsi="Arial" w:cs="Arial"/>
          <w:spacing w:val="-2"/>
          <w:sz w:val="19"/>
        </w:rPr>
        <w:t>to</w:t>
      </w:r>
      <w:r w:rsidRPr="008F38B1">
        <w:rPr>
          <w:rFonts w:ascii="Arial" w:hAnsi="Arial" w:cs="Arial"/>
          <w:spacing w:val="-9"/>
          <w:sz w:val="19"/>
        </w:rPr>
        <w:t xml:space="preserve"> </w:t>
      </w:r>
      <w:r w:rsidRPr="008F38B1">
        <w:rPr>
          <w:rFonts w:ascii="Arial" w:hAnsi="Arial" w:cs="Arial"/>
          <w:spacing w:val="-2"/>
          <w:sz w:val="19"/>
        </w:rPr>
        <w:t>another</w:t>
      </w:r>
      <w:r w:rsidRPr="008F38B1">
        <w:rPr>
          <w:rFonts w:ascii="Arial" w:hAnsi="Arial" w:cs="Arial"/>
          <w:spacing w:val="-8"/>
          <w:sz w:val="19"/>
        </w:rPr>
        <w:t xml:space="preserve"> </w:t>
      </w:r>
      <w:r w:rsidRPr="008F38B1">
        <w:rPr>
          <w:rFonts w:ascii="Arial" w:hAnsi="Arial" w:cs="Arial"/>
          <w:spacing w:val="-2"/>
          <w:sz w:val="19"/>
        </w:rPr>
        <w:t>Contracting</w:t>
      </w:r>
      <w:r w:rsidRPr="008F38B1">
        <w:rPr>
          <w:rFonts w:ascii="Arial" w:hAnsi="Arial" w:cs="Arial"/>
          <w:spacing w:val="-9"/>
          <w:sz w:val="19"/>
        </w:rPr>
        <w:t xml:space="preserve"> </w:t>
      </w:r>
      <w:r w:rsidRPr="008F38B1">
        <w:rPr>
          <w:rFonts w:ascii="Arial" w:hAnsi="Arial" w:cs="Arial"/>
          <w:spacing w:val="-2"/>
          <w:sz w:val="19"/>
        </w:rPr>
        <w:t>Party</w:t>
      </w:r>
      <w:r w:rsidRPr="008F38B1">
        <w:rPr>
          <w:rFonts w:ascii="Arial" w:hAnsi="Arial" w:cs="Arial"/>
          <w:spacing w:val="-8"/>
          <w:sz w:val="19"/>
        </w:rPr>
        <w:t xml:space="preserve"> </w:t>
      </w:r>
      <w:r w:rsidRPr="008F38B1">
        <w:rPr>
          <w:rFonts w:ascii="Arial" w:hAnsi="Arial" w:cs="Arial"/>
          <w:spacing w:val="-2"/>
          <w:sz w:val="19"/>
        </w:rPr>
        <w:t>if</w:t>
      </w:r>
      <w:r w:rsidRPr="008F38B1">
        <w:rPr>
          <w:rFonts w:ascii="Arial" w:hAnsi="Arial" w:cs="Arial"/>
          <w:spacing w:val="-9"/>
          <w:sz w:val="19"/>
        </w:rPr>
        <w:t xml:space="preserve"> </w:t>
      </w:r>
      <w:r w:rsidRPr="008F38B1">
        <w:rPr>
          <w:rFonts w:ascii="Arial" w:hAnsi="Arial" w:cs="Arial"/>
          <w:spacing w:val="-2"/>
          <w:sz w:val="19"/>
        </w:rPr>
        <w:t>they</w:t>
      </w:r>
      <w:r w:rsidRPr="008F38B1">
        <w:rPr>
          <w:rFonts w:ascii="Arial" w:hAnsi="Arial" w:cs="Arial"/>
          <w:spacing w:val="-8"/>
          <w:sz w:val="19"/>
        </w:rPr>
        <w:t xml:space="preserve"> </w:t>
      </w:r>
      <w:r w:rsidRPr="008F38B1">
        <w:rPr>
          <w:rFonts w:ascii="Arial" w:hAnsi="Arial" w:cs="Arial"/>
          <w:spacing w:val="-2"/>
          <w:sz w:val="19"/>
        </w:rPr>
        <w:t>are</w:t>
      </w:r>
      <w:r w:rsidRPr="008F38B1">
        <w:rPr>
          <w:rFonts w:ascii="Arial" w:hAnsi="Arial" w:cs="Arial"/>
          <w:spacing w:val="-9"/>
          <w:sz w:val="19"/>
        </w:rPr>
        <w:t xml:space="preserve"> </w:t>
      </w:r>
      <w:r w:rsidRPr="008F38B1">
        <w:rPr>
          <w:rFonts w:ascii="Arial" w:hAnsi="Arial" w:cs="Arial"/>
          <w:spacing w:val="-2"/>
          <w:sz w:val="19"/>
        </w:rPr>
        <w:t>obtained</w:t>
      </w:r>
      <w:r w:rsidRPr="008F38B1">
        <w:rPr>
          <w:rFonts w:ascii="Arial" w:hAnsi="Arial" w:cs="Arial"/>
          <w:spacing w:val="-8"/>
          <w:sz w:val="19"/>
        </w:rPr>
        <w:t xml:space="preserve"> </w:t>
      </w:r>
      <w:r w:rsidRPr="008F38B1">
        <w:rPr>
          <w:rFonts w:ascii="Arial" w:hAnsi="Arial" w:cs="Arial"/>
          <w:spacing w:val="-2"/>
          <w:sz w:val="19"/>
        </w:rPr>
        <w:t>there,</w:t>
      </w:r>
      <w:r w:rsidRPr="008F38B1">
        <w:rPr>
          <w:rFonts w:ascii="Arial" w:hAnsi="Arial" w:cs="Arial"/>
          <w:spacing w:val="-9"/>
          <w:sz w:val="19"/>
        </w:rPr>
        <w:t xml:space="preserve"> </w:t>
      </w:r>
      <w:r w:rsidRPr="008F38B1">
        <w:rPr>
          <w:rFonts w:ascii="Arial" w:hAnsi="Arial" w:cs="Arial"/>
          <w:spacing w:val="-2"/>
          <w:sz w:val="19"/>
        </w:rPr>
        <w:t>incorporating</w:t>
      </w:r>
      <w:r w:rsidRPr="008F38B1">
        <w:rPr>
          <w:rFonts w:ascii="Arial" w:hAnsi="Arial" w:cs="Arial"/>
          <w:spacing w:val="-8"/>
          <w:sz w:val="19"/>
        </w:rPr>
        <w:t xml:space="preserve"> </w:t>
      </w:r>
      <w:r w:rsidRPr="008F38B1">
        <w:rPr>
          <w:rFonts w:ascii="Arial" w:hAnsi="Arial" w:cs="Arial"/>
          <w:spacing w:val="-2"/>
          <w:sz w:val="19"/>
        </w:rPr>
        <w:t>materials</w:t>
      </w:r>
      <w:r w:rsidRPr="008F38B1">
        <w:rPr>
          <w:rFonts w:ascii="Arial" w:hAnsi="Arial" w:cs="Arial"/>
          <w:spacing w:val="-8"/>
          <w:sz w:val="19"/>
        </w:rPr>
        <w:t xml:space="preserve"> </w:t>
      </w:r>
      <w:r w:rsidRPr="008F38B1">
        <w:rPr>
          <w:rFonts w:ascii="Arial" w:hAnsi="Arial" w:cs="Arial"/>
          <w:spacing w:val="-2"/>
          <w:sz w:val="19"/>
        </w:rPr>
        <w:t>originating</w:t>
      </w:r>
      <w:r w:rsidRPr="008F38B1">
        <w:rPr>
          <w:rFonts w:ascii="Arial" w:hAnsi="Arial" w:cs="Arial"/>
          <w:spacing w:val="-9"/>
          <w:sz w:val="19"/>
        </w:rPr>
        <w:t xml:space="preserve"> </w:t>
      </w:r>
      <w:r w:rsidRPr="008F38B1">
        <w:rPr>
          <w:rFonts w:ascii="Arial" w:hAnsi="Arial" w:cs="Arial"/>
          <w:spacing w:val="-2"/>
          <w:sz w:val="19"/>
        </w:rPr>
        <w:t>in</w:t>
      </w:r>
      <w:r w:rsidRPr="008F38B1">
        <w:rPr>
          <w:rFonts w:ascii="Arial" w:hAnsi="Arial" w:cs="Arial"/>
          <w:spacing w:val="-8"/>
          <w:sz w:val="19"/>
        </w:rPr>
        <w:t xml:space="preserve"> </w:t>
      </w:r>
      <w:r w:rsidRPr="008F38B1">
        <w:rPr>
          <w:rFonts w:ascii="Arial" w:hAnsi="Arial" w:cs="Arial"/>
          <w:spacing w:val="-2"/>
          <w:sz w:val="19"/>
        </w:rPr>
        <w:t>any</w:t>
      </w:r>
      <w:r w:rsidRPr="008F38B1">
        <w:rPr>
          <w:rFonts w:ascii="Arial" w:hAnsi="Arial" w:cs="Arial"/>
          <w:sz w:val="19"/>
        </w:rPr>
        <w:t xml:space="preserve"> </w:t>
      </w:r>
      <w:r w:rsidRPr="008F38B1">
        <w:rPr>
          <w:rFonts w:ascii="Arial" w:hAnsi="Arial" w:cs="Arial"/>
          <w:spacing w:val="-6"/>
          <w:sz w:val="19"/>
        </w:rPr>
        <w:t>other</w:t>
      </w:r>
      <w:r w:rsidRPr="008F38B1">
        <w:rPr>
          <w:rFonts w:ascii="Arial" w:hAnsi="Arial" w:cs="Arial"/>
          <w:sz w:val="19"/>
        </w:rPr>
        <w:t xml:space="preserve"> </w:t>
      </w:r>
      <w:r w:rsidRPr="008F38B1">
        <w:rPr>
          <w:rFonts w:ascii="Arial" w:hAnsi="Arial" w:cs="Arial"/>
          <w:spacing w:val="-6"/>
          <w:sz w:val="19"/>
        </w:rPr>
        <w:t>Contracting</w:t>
      </w:r>
      <w:r w:rsidRPr="008F38B1">
        <w:rPr>
          <w:rFonts w:ascii="Arial" w:hAnsi="Arial" w:cs="Arial"/>
          <w:sz w:val="19"/>
        </w:rPr>
        <w:t xml:space="preserve"> </w:t>
      </w:r>
      <w:r w:rsidRPr="008F38B1">
        <w:rPr>
          <w:rFonts w:ascii="Arial" w:hAnsi="Arial" w:cs="Arial"/>
          <w:spacing w:val="-6"/>
          <w:sz w:val="19"/>
        </w:rPr>
        <w:t>Party</w:t>
      </w:r>
      <w:r w:rsidRPr="008F38B1">
        <w:rPr>
          <w:rFonts w:ascii="Arial" w:hAnsi="Arial" w:cs="Arial"/>
          <w:sz w:val="19"/>
        </w:rPr>
        <w:t xml:space="preserve"> </w:t>
      </w:r>
      <w:r w:rsidRPr="008F38B1">
        <w:rPr>
          <w:rFonts w:ascii="Arial" w:hAnsi="Arial" w:cs="Arial"/>
          <w:spacing w:val="-6"/>
          <w:sz w:val="19"/>
        </w:rPr>
        <w:t>provided</w:t>
      </w:r>
      <w:r w:rsidRPr="008F38B1">
        <w:rPr>
          <w:rFonts w:ascii="Arial" w:hAnsi="Arial" w:cs="Arial"/>
          <w:sz w:val="19"/>
        </w:rPr>
        <w:t xml:space="preserve"> </w:t>
      </w:r>
      <w:r w:rsidRPr="008F38B1">
        <w:rPr>
          <w:rFonts w:ascii="Arial" w:hAnsi="Arial" w:cs="Arial"/>
          <w:spacing w:val="-6"/>
          <w:sz w:val="19"/>
        </w:rPr>
        <w:t>that</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working</w:t>
      </w:r>
      <w:r w:rsidRPr="008F38B1">
        <w:rPr>
          <w:rFonts w:ascii="Arial" w:hAnsi="Arial" w:cs="Arial"/>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processing</w:t>
      </w:r>
      <w:r w:rsidRPr="008F38B1">
        <w:rPr>
          <w:rFonts w:ascii="Arial" w:hAnsi="Arial" w:cs="Arial"/>
          <w:sz w:val="19"/>
        </w:rPr>
        <w:t xml:space="preserve"> </w:t>
      </w:r>
      <w:r w:rsidRPr="008F38B1">
        <w:rPr>
          <w:rFonts w:ascii="Arial" w:hAnsi="Arial" w:cs="Arial"/>
          <w:spacing w:val="-6"/>
          <w:sz w:val="19"/>
        </w:rPr>
        <w:t>carried</w:t>
      </w:r>
      <w:r w:rsidRPr="008F38B1">
        <w:rPr>
          <w:rFonts w:ascii="Arial" w:hAnsi="Arial" w:cs="Arial"/>
          <w:sz w:val="19"/>
        </w:rPr>
        <w:t xml:space="preserve"> </w:t>
      </w:r>
      <w:r w:rsidRPr="008F38B1">
        <w:rPr>
          <w:rFonts w:ascii="Arial" w:hAnsi="Arial" w:cs="Arial"/>
          <w:spacing w:val="-6"/>
          <w:sz w:val="19"/>
        </w:rPr>
        <w:t>out</w:t>
      </w:r>
      <w:r w:rsidRPr="008F38B1">
        <w:rPr>
          <w:rFonts w:ascii="Arial" w:hAnsi="Arial" w:cs="Arial"/>
          <w:sz w:val="19"/>
        </w:rPr>
        <w:t xml:space="preserve"> </w:t>
      </w:r>
      <w:r w:rsidRPr="008F38B1">
        <w:rPr>
          <w:rFonts w:ascii="Arial" w:hAnsi="Arial" w:cs="Arial"/>
          <w:spacing w:val="-6"/>
          <w:sz w:val="19"/>
        </w:rPr>
        <w:t>in</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exporting</w:t>
      </w:r>
      <w:r w:rsidRPr="008F38B1">
        <w:rPr>
          <w:rFonts w:ascii="Arial" w:hAnsi="Arial" w:cs="Arial"/>
          <w:sz w:val="19"/>
        </w:rPr>
        <w:t xml:space="preserve"> </w:t>
      </w:r>
      <w:r w:rsidRPr="008F38B1">
        <w:rPr>
          <w:rFonts w:ascii="Arial" w:hAnsi="Arial" w:cs="Arial"/>
          <w:spacing w:val="-6"/>
          <w:sz w:val="19"/>
        </w:rPr>
        <w:t>Contracting</w:t>
      </w:r>
      <w:r w:rsidRPr="008F38B1">
        <w:rPr>
          <w:rFonts w:ascii="Arial" w:hAnsi="Arial" w:cs="Arial"/>
          <w:sz w:val="19"/>
        </w:rPr>
        <w:t xml:space="preserve"> </w:t>
      </w:r>
      <w:r w:rsidRPr="008F38B1">
        <w:rPr>
          <w:rFonts w:ascii="Arial" w:hAnsi="Arial" w:cs="Arial"/>
          <w:spacing w:val="-6"/>
          <w:sz w:val="19"/>
        </w:rPr>
        <w:t>Party</w:t>
      </w:r>
      <w:r w:rsidRPr="008F38B1">
        <w:rPr>
          <w:rFonts w:ascii="Arial" w:hAnsi="Arial" w:cs="Arial"/>
          <w:sz w:val="19"/>
        </w:rPr>
        <w:t xml:space="preserve"> </w:t>
      </w:r>
      <w:r w:rsidRPr="008F38B1">
        <w:rPr>
          <w:rFonts w:ascii="Arial" w:hAnsi="Arial" w:cs="Arial"/>
          <w:spacing w:val="-6"/>
          <w:sz w:val="19"/>
        </w:rPr>
        <w:t>goes</w:t>
      </w:r>
      <w:r w:rsidRPr="008F38B1">
        <w:rPr>
          <w:rFonts w:ascii="Arial" w:hAnsi="Arial" w:cs="Arial"/>
          <w:sz w:val="19"/>
        </w:rPr>
        <w:t xml:space="preserve"> </w:t>
      </w:r>
      <w:r w:rsidRPr="008F38B1">
        <w:rPr>
          <w:rFonts w:ascii="Arial" w:hAnsi="Arial" w:cs="Arial"/>
          <w:w w:val="90"/>
          <w:sz w:val="19"/>
        </w:rPr>
        <w:t>beyond the operations referred to in Article 6. It shall not be necessary for such materials to have undergone sufficient</w:t>
      </w:r>
      <w:r w:rsidRPr="008F38B1">
        <w:rPr>
          <w:rFonts w:ascii="Arial" w:hAnsi="Arial" w:cs="Arial"/>
          <w:sz w:val="19"/>
        </w:rPr>
        <w:t xml:space="preserve"> working or processing.</w:t>
      </w:r>
    </w:p>
    <w:p w:rsidR="00C75D43" w:rsidRPr="008F38B1" w:rsidRDefault="00C75D43" w:rsidP="00CC4EE9">
      <w:pPr>
        <w:pStyle w:val="BodyText"/>
        <w:spacing w:after="0"/>
        <w:rPr>
          <w:rFonts w:ascii="Arial" w:hAnsi="Arial" w:cs="Arial"/>
        </w:rPr>
      </w:pPr>
    </w:p>
    <w:p w:rsidR="00C75D43" w:rsidRPr="008F38B1" w:rsidRDefault="00C75D43" w:rsidP="005D3094">
      <w:pPr>
        <w:pStyle w:val="ListParagraph"/>
        <w:widowControl w:val="0"/>
        <w:numPr>
          <w:ilvl w:val="0"/>
          <w:numId w:val="155"/>
        </w:numPr>
        <w:tabs>
          <w:tab w:val="left" w:pos="1403"/>
        </w:tabs>
        <w:autoSpaceDE w:val="0"/>
        <w:autoSpaceDN w:val="0"/>
        <w:spacing w:before="0" w:after="0"/>
        <w:ind w:right="618" w:firstLine="0"/>
        <w:contextualSpacing w:val="0"/>
        <w:rPr>
          <w:rFonts w:ascii="Arial" w:hAnsi="Arial" w:cs="Arial"/>
          <w:sz w:val="19"/>
        </w:rPr>
      </w:pPr>
      <w:r w:rsidRPr="008F38B1">
        <w:rPr>
          <w:rFonts w:ascii="Arial" w:hAnsi="Arial" w:cs="Arial"/>
          <w:sz w:val="19"/>
        </w:rPr>
        <w:t>Where</w:t>
      </w:r>
      <w:r w:rsidRPr="008F38B1">
        <w:rPr>
          <w:rFonts w:ascii="Arial" w:hAnsi="Arial" w:cs="Arial"/>
          <w:spacing w:val="-1"/>
          <w:sz w:val="19"/>
        </w:rPr>
        <w:t xml:space="preserve"> </w:t>
      </w:r>
      <w:r w:rsidRPr="008F38B1">
        <w:rPr>
          <w:rFonts w:ascii="Arial" w:hAnsi="Arial" w:cs="Arial"/>
          <w:sz w:val="19"/>
        </w:rPr>
        <w:t>the</w:t>
      </w:r>
      <w:r w:rsidRPr="008F38B1">
        <w:rPr>
          <w:rFonts w:ascii="Arial" w:hAnsi="Arial" w:cs="Arial"/>
          <w:spacing w:val="-1"/>
          <w:sz w:val="19"/>
        </w:rPr>
        <w:t xml:space="preserve"> </w:t>
      </w:r>
      <w:r w:rsidRPr="008F38B1">
        <w:rPr>
          <w:rFonts w:ascii="Arial" w:hAnsi="Arial" w:cs="Arial"/>
          <w:sz w:val="19"/>
        </w:rPr>
        <w:t>working</w:t>
      </w:r>
      <w:r w:rsidRPr="008F38B1">
        <w:rPr>
          <w:rFonts w:ascii="Arial" w:hAnsi="Arial" w:cs="Arial"/>
          <w:spacing w:val="-1"/>
          <w:sz w:val="19"/>
        </w:rPr>
        <w:t xml:space="preserve"> </w:t>
      </w:r>
      <w:r w:rsidRPr="008F38B1">
        <w:rPr>
          <w:rFonts w:ascii="Arial" w:hAnsi="Arial" w:cs="Arial"/>
          <w:sz w:val="19"/>
        </w:rPr>
        <w:t>or processing</w:t>
      </w:r>
      <w:r w:rsidRPr="008F38B1">
        <w:rPr>
          <w:rFonts w:ascii="Arial" w:hAnsi="Arial" w:cs="Arial"/>
          <w:spacing w:val="-1"/>
          <w:sz w:val="19"/>
        </w:rPr>
        <w:t xml:space="preserve"> </w:t>
      </w:r>
      <w:r w:rsidRPr="008F38B1">
        <w:rPr>
          <w:rFonts w:ascii="Arial" w:hAnsi="Arial" w:cs="Arial"/>
          <w:sz w:val="19"/>
        </w:rPr>
        <w:t>carried</w:t>
      </w:r>
      <w:r w:rsidRPr="008F38B1">
        <w:rPr>
          <w:rFonts w:ascii="Arial" w:hAnsi="Arial" w:cs="Arial"/>
          <w:spacing w:val="-1"/>
          <w:sz w:val="19"/>
        </w:rPr>
        <w:t xml:space="preserve"> </w:t>
      </w:r>
      <w:r w:rsidRPr="008F38B1">
        <w:rPr>
          <w:rFonts w:ascii="Arial" w:hAnsi="Arial" w:cs="Arial"/>
          <w:sz w:val="19"/>
        </w:rPr>
        <w:t>out</w:t>
      </w:r>
      <w:r w:rsidRPr="008F38B1">
        <w:rPr>
          <w:rFonts w:ascii="Arial" w:hAnsi="Arial" w:cs="Arial"/>
          <w:spacing w:val="-1"/>
          <w:sz w:val="19"/>
        </w:rPr>
        <w:t xml:space="preserve"> </w:t>
      </w:r>
      <w:r w:rsidRPr="008F38B1">
        <w:rPr>
          <w:rFonts w:ascii="Arial" w:hAnsi="Arial" w:cs="Arial"/>
          <w:sz w:val="19"/>
        </w:rPr>
        <w:t>in</w:t>
      </w:r>
      <w:r w:rsidRPr="008F38B1">
        <w:rPr>
          <w:rFonts w:ascii="Arial" w:hAnsi="Arial" w:cs="Arial"/>
          <w:spacing w:val="-1"/>
          <w:sz w:val="19"/>
        </w:rPr>
        <w:t xml:space="preserve"> </w:t>
      </w:r>
      <w:r w:rsidRPr="008F38B1">
        <w:rPr>
          <w:rFonts w:ascii="Arial" w:hAnsi="Arial" w:cs="Arial"/>
          <w:sz w:val="19"/>
        </w:rPr>
        <w:t>the</w:t>
      </w:r>
      <w:r w:rsidRPr="008F38B1">
        <w:rPr>
          <w:rFonts w:ascii="Arial" w:hAnsi="Arial" w:cs="Arial"/>
          <w:spacing w:val="-1"/>
          <w:sz w:val="19"/>
        </w:rPr>
        <w:t xml:space="preserve"> </w:t>
      </w:r>
      <w:r w:rsidRPr="008F38B1">
        <w:rPr>
          <w:rFonts w:ascii="Arial" w:hAnsi="Arial" w:cs="Arial"/>
          <w:sz w:val="19"/>
        </w:rPr>
        <w:t>exporting</w:t>
      </w:r>
      <w:r w:rsidRPr="008F38B1">
        <w:rPr>
          <w:rFonts w:ascii="Arial" w:hAnsi="Arial" w:cs="Arial"/>
          <w:spacing w:val="-1"/>
          <w:sz w:val="19"/>
        </w:rPr>
        <w:t xml:space="preserve"> </w:t>
      </w:r>
      <w:r w:rsidRPr="008F38B1">
        <w:rPr>
          <w:rFonts w:ascii="Arial" w:hAnsi="Arial" w:cs="Arial"/>
          <w:sz w:val="19"/>
        </w:rPr>
        <w:t>Contracting</w:t>
      </w:r>
      <w:r w:rsidRPr="008F38B1">
        <w:rPr>
          <w:rFonts w:ascii="Arial" w:hAnsi="Arial" w:cs="Arial"/>
          <w:spacing w:val="-1"/>
          <w:sz w:val="19"/>
        </w:rPr>
        <w:t xml:space="preserve"> </w:t>
      </w:r>
      <w:r w:rsidRPr="008F38B1">
        <w:rPr>
          <w:rFonts w:ascii="Arial" w:hAnsi="Arial" w:cs="Arial"/>
          <w:sz w:val="19"/>
        </w:rPr>
        <w:t>Party</w:t>
      </w:r>
      <w:r w:rsidRPr="008F38B1">
        <w:rPr>
          <w:rFonts w:ascii="Arial" w:hAnsi="Arial" w:cs="Arial"/>
          <w:spacing w:val="-1"/>
          <w:sz w:val="19"/>
        </w:rPr>
        <w:t xml:space="preserve"> </w:t>
      </w:r>
      <w:r w:rsidRPr="008F38B1">
        <w:rPr>
          <w:rFonts w:ascii="Arial" w:hAnsi="Arial" w:cs="Arial"/>
          <w:sz w:val="19"/>
        </w:rPr>
        <w:t>does</w:t>
      </w:r>
      <w:r w:rsidRPr="008F38B1">
        <w:rPr>
          <w:rFonts w:ascii="Arial" w:hAnsi="Arial" w:cs="Arial"/>
          <w:spacing w:val="-2"/>
          <w:sz w:val="19"/>
        </w:rPr>
        <w:t xml:space="preserve"> </w:t>
      </w:r>
      <w:r w:rsidRPr="008F38B1">
        <w:rPr>
          <w:rFonts w:ascii="Arial" w:hAnsi="Arial" w:cs="Arial"/>
          <w:sz w:val="19"/>
        </w:rPr>
        <w:t>not</w:t>
      </w:r>
      <w:r w:rsidRPr="008F38B1">
        <w:rPr>
          <w:rFonts w:ascii="Arial" w:hAnsi="Arial" w:cs="Arial"/>
          <w:spacing w:val="-1"/>
          <w:sz w:val="19"/>
        </w:rPr>
        <w:t xml:space="preserve"> </w:t>
      </w:r>
      <w:r w:rsidRPr="008F38B1">
        <w:rPr>
          <w:rFonts w:ascii="Arial" w:hAnsi="Arial" w:cs="Arial"/>
          <w:sz w:val="19"/>
        </w:rPr>
        <w:t>go</w:t>
      </w:r>
      <w:r w:rsidRPr="008F38B1">
        <w:rPr>
          <w:rFonts w:ascii="Arial" w:hAnsi="Arial" w:cs="Arial"/>
          <w:spacing w:val="-1"/>
          <w:sz w:val="19"/>
        </w:rPr>
        <w:t xml:space="preserve"> </w:t>
      </w:r>
      <w:r w:rsidRPr="008F38B1">
        <w:rPr>
          <w:rFonts w:ascii="Arial" w:hAnsi="Arial" w:cs="Arial"/>
          <w:sz w:val="19"/>
        </w:rPr>
        <w:t>beyond</w:t>
      </w:r>
      <w:r w:rsidRPr="008F38B1">
        <w:rPr>
          <w:rFonts w:ascii="Arial" w:hAnsi="Arial" w:cs="Arial"/>
          <w:spacing w:val="-1"/>
          <w:sz w:val="19"/>
        </w:rPr>
        <w:t xml:space="preserve"> </w:t>
      </w:r>
      <w:r w:rsidRPr="008F38B1">
        <w:rPr>
          <w:rFonts w:ascii="Arial" w:hAnsi="Arial" w:cs="Arial"/>
          <w:sz w:val="19"/>
        </w:rPr>
        <w:t xml:space="preserve">the operations referred to in Article 6, the product obtained by incorporating materials originating in any other </w:t>
      </w:r>
      <w:r w:rsidRPr="008F38B1">
        <w:rPr>
          <w:rFonts w:ascii="Arial" w:hAnsi="Arial" w:cs="Arial"/>
          <w:spacing w:val="-4"/>
          <w:sz w:val="19"/>
        </w:rPr>
        <w:t>Contracting</w:t>
      </w:r>
      <w:r w:rsidRPr="008F38B1">
        <w:rPr>
          <w:rFonts w:ascii="Arial" w:hAnsi="Arial" w:cs="Arial"/>
          <w:spacing w:val="-7"/>
          <w:sz w:val="19"/>
        </w:rPr>
        <w:t xml:space="preserve"> </w:t>
      </w:r>
      <w:r w:rsidRPr="008F38B1">
        <w:rPr>
          <w:rFonts w:ascii="Arial" w:hAnsi="Arial" w:cs="Arial"/>
          <w:spacing w:val="-4"/>
          <w:sz w:val="19"/>
        </w:rPr>
        <w:t>Party,</w:t>
      </w:r>
      <w:r w:rsidRPr="008F38B1">
        <w:rPr>
          <w:rFonts w:ascii="Arial" w:hAnsi="Arial" w:cs="Arial"/>
          <w:spacing w:val="-6"/>
          <w:sz w:val="19"/>
        </w:rPr>
        <w:t xml:space="preserve"> </w:t>
      </w:r>
      <w:r w:rsidRPr="008F38B1">
        <w:rPr>
          <w:rFonts w:ascii="Arial" w:hAnsi="Arial" w:cs="Arial"/>
          <w:spacing w:val="-4"/>
          <w:sz w:val="19"/>
        </w:rPr>
        <w:t>shall</w:t>
      </w:r>
      <w:r w:rsidRPr="008F38B1">
        <w:rPr>
          <w:rFonts w:ascii="Arial" w:hAnsi="Arial" w:cs="Arial"/>
          <w:spacing w:val="-7"/>
          <w:sz w:val="19"/>
        </w:rPr>
        <w:t xml:space="preserve"> </w:t>
      </w:r>
      <w:r w:rsidRPr="008F38B1">
        <w:rPr>
          <w:rFonts w:ascii="Arial" w:hAnsi="Arial" w:cs="Arial"/>
          <w:spacing w:val="-4"/>
          <w:sz w:val="19"/>
        </w:rPr>
        <w:t>be</w:t>
      </w:r>
      <w:r w:rsidRPr="008F38B1">
        <w:rPr>
          <w:rFonts w:ascii="Arial" w:hAnsi="Arial" w:cs="Arial"/>
          <w:spacing w:val="-6"/>
          <w:sz w:val="19"/>
        </w:rPr>
        <w:t xml:space="preserve"> </w:t>
      </w:r>
      <w:r w:rsidRPr="008F38B1">
        <w:rPr>
          <w:rFonts w:ascii="Arial" w:hAnsi="Arial" w:cs="Arial"/>
          <w:spacing w:val="-4"/>
          <w:sz w:val="19"/>
        </w:rPr>
        <w:t>considered</w:t>
      </w:r>
      <w:r w:rsidRPr="008F38B1">
        <w:rPr>
          <w:rFonts w:ascii="Arial" w:hAnsi="Arial" w:cs="Arial"/>
          <w:spacing w:val="-7"/>
          <w:sz w:val="19"/>
        </w:rPr>
        <w:t xml:space="preserve"> </w:t>
      </w:r>
      <w:r w:rsidRPr="008F38B1">
        <w:rPr>
          <w:rFonts w:ascii="Arial" w:hAnsi="Arial" w:cs="Arial"/>
          <w:spacing w:val="-4"/>
          <w:sz w:val="19"/>
        </w:rPr>
        <w:t>as</w:t>
      </w:r>
      <w:r w:rsidRPr="008F38B1">
        <w:rPr>
          <w:rFonts w:ascii="Arial" w:hAnsi="Arial" w:cs="Arial"/>
          <w:spacing w:val="-6"/>
          <w:sz w:val="19"/>
        </w:rPr>
        <w:t xml:space="preserve"> </w:t>
      </w:r>
      <w:r w:rsidRPr="008F38B1">
        <w:rPr>
          <w:rFonts w:ascii="Arial" w:hAnsi="Arial" w:cs="Arial"/>
          <w:spacing w:val="-4"/>
          <w:sz w:val="19"/>
        </w:rPr>
        <w:t>originating</w:t>
      </w:r>
      <w:r w:rsidRPr="008F38B1">
        <w:rPr>
          <w:rFonts w:ascii="Arial" w:hAnsi="Arial" w:cs="Arial"/>
          <w:spacing w:val="-7"/>
          <w:sz w:val="19"/>
        </w:rPr>
        <w:t xml:space="preserve"> </w:t>
      </w:r>
      <w:r w:rsidRPr="008F38B1">
        <w:rPr>
          <w:rFonts w:ascii="Arial" w:hAnsi="Arial" w:cs="Arial"/>
          <w:spacing w:val="-4"/>
          <w:sz w:val="19"/>
        </w:rPr>
        <w:t>in</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7"/>
          <w:sz w:val="19"/>
        </w:rPr>
        <w:t xml:space="preserve"> </w:t>
      </w:r>
      <w:r w:rsidRPr="008F38B1">
        <w:rPr>
          <w:rFonts w:ascii="Arial" w:hAnsi="Arial" w:cs="Arial"/>
          <w:spacing w:val="-4"/>
          <w:sz w:val="19"/>
        </w:rPr>
        <w:t>exporting</w:t>
      </w:r>
      <w:r w:rsidRPr="008F38B1">
        <w:rPr>
          <w:rFonts w:ascii="Arial" w:hAnsi="Arial" w:cs="Arial"/>
          <w:spacing w:val="-6"/>
          <w:sz w:val="19"/>
        </w:rPr>
        <w:t xml:space="preserve"> </w:t>
      </w:r>
      <w:r w:rsidRPr="008F38B1">
        <w:rPr>
          <w:rFonts w:ascii="Arial" w:hAnsi="Arial" w:cs="Arial"/>
          <w:spacing w:val="-4"/>
          <w:sz w:val="19"/>
        </w:rPr>
        <w:t>Contracting</w:t>
      </w:r>
      <w:r w:rsidRPr="008F38B1">
        <w:rPr>
          <w:rFonts w:ascii="Arial" w:hAnsi="Arial" w:cs="Arial"/>
          <w:spacing w:val="-7"/>
          <w:sz w:val="19"/>
        </w:rPr>
        <w:t xml:space="preserve"> </w:t>
      </w:r>
      <w:r w:rsidRPr="008F38B1">
        <w:rPr>
          <w:rFonts w:ascii="Arial" w:hAnsi="Arial" w:cs="Arial"/>
          <w:spacing w:val="-4"/>
          <w:sz w:val="19"/>
        </w:rPr>
        <w:t>Party</w:t>
      </w:r>
      <w:r w:rsidRPr="008F38B1">
        <w:rPr>
          <w:rFonts w:ascii="Arial" w:hAnsi="Arial" w:cs="Arial"/>
          <w:spacing w:val="-6"/>
          <w:sz w:val="19"/>
        </w:rPr>
        <w:t xml:space="preserve"> </w:t>
      </w:r>
      <w:r w:rsidRPr="008F38B1">
        <w:rPr>
          <w:rFonts w:ascii="Arial" w:hAnsi="Arial" w:cs="Arial"/>
          <w:spacing w:val="-4"/>
          <w:sz w:val="19"/>
        </w:rPr>
        <w:t>only</w:t>
      </w:r>
      <w:r w:rsidRPr="008F38B1">
        <w:rPr>
          <w:rFonts w:ascii="Arial" w:hAnsi="Arial" w:cs="Arial"/>
          <w:spacing w:val="-6"/>
          <w:sz w:val="19"/>
        </w:rPr>
        <w:t xml:space="preserve"> </w:t>
      </w:r>
      <w:r w:rsidRPr="008F38B1">
        <w:rPr>
          <w:rFonts w:ascii="Arial" w:hAnsi="Arial" w:cs="Arial"/>
          <w:spacing w:val="-4"/>
          <w:sz w:val="19"/>
        </w:rPr>
        <w:t>where</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value</w:t>
      </w:r>
      <w:r w:rsidRPr="008F38B1">
        <w:rPr>
          <w:rFonts w:ascii="Arial" w:hAnsi="Arial" w:cs="Arial"/>
          <w:spacing w:val="-7"/>
          <w:sz w:val="19"/>
        </w:rPr>
        <w:t xml:space="preserve"> </w:t>
      </w:r>
      <w:r w:rsidRPr="008F38B1">
        <w:rPr>
          <w:rFonts w:ascii="Arial" w:hAnsi="Arial" w:cs="Arial"/>
          <w:spacing w:val="-4"/>
          <w:sz w:val="19"/>
        </w:rPr>
        <w:t>added</w:t>
      </w:r>
      <w:r w:rsidRPr="008F38B1">
        <w:rPr>
          <w:rFonts w:ascii="Arial" w:hAnsi="Arial" w:cs="Arial"/>
          <w:sz w:val="19"/>
        </w:rPr>
        <w:t xml:space="preserve"> </w:t>
      </w:r>
      <w:r w:rsidRPr="008F38B1">
        <w:rPr>
          <w:rFonts w:ascii="Arial" w:hAnsi="Arial" w:cs="Arial"/>
          <w:w w:val="90"/>
          <w:sz w:val="19"/>
        </w:rPr>
        <w:t>there is greater</w:t>
      </w:r>
      <w:r w:rsidRPr="008F38B1">
        <w:rPr>
          <w:rFonts w:ascii="Arial" w:hAnsi="Arial" w:cs="Arial"/>
          <w:sz w:val="19"/>
        </w:rPr>
        <w:t xml:space="preserve"> </w:t>
      </w:r>
      <w:r w:rsidRPr="008F38B1">
        <w:rPr>
          <w:rFonts w:ascii="Arial" w:hAnsi="Arial" w:cs="Arial"/>
          <w:w w:val="90"/>
          <w:sz w:val="19"/>
        </w:rPr>
        <w:t>than the value of</w:t>
      </w:r>
      <w:r w:rsidRPr="008F38B1">
        <w:rPr>
          <w:rFonts w:ascii="Arial" w:hAnsi="Arial" w:cs="Arial"/>
          <w:sz w:val="19"/>
        </w:rPr>
        <w:t xml:space="preserve"> </w:t>
      </w:r>
      <w:r w:rsidRPr="008F38B1">
        <w:rPr>
          <w:rFonts w:ascii="Arial" w:hAnsi="Arial" w:cs="Arial"/>
          <w:w w:val="90"/>
          <w:sz w:val="19"/>
        </w:rPr>
        <w:t>the materials used originating in more than one other Contracting Party. If</w:t>
      </w:r>
      <w:r w:rsidRPr="008F38B1">
        <w:rPr>
          <w:rFonts w:ascii="Arial" w:hAnsi="Arial" w:cs="Arial"/>
          <w:sz w:val="19"/>
        </w:rPr>
        <w:t xml:space="preserve"> </w:t>
      </w:r>
      <w:r w:rsidRPr="008F38B1">
        <w:rPr>
          <w:rFonts w:ascii="Arial" w:hAnsi="Arial" w:cs="Arial"/>
          <w:w w:val="90"/>
          <w:sz w:val="19"/>
        </w:rPr>
        <w:t>this is not</w:t>
      </w:r>
      <w:r w:rsidRPr="008F38B1">
        <w:rPr>
          <w:rFonts w:ascii="Arial" w:hAnsi="Arial" w:cs="Arial"/>
          <w:spacing w:val="80"/>
          <w:sz w:val="19"/>
        </w:rPr>
        <w:t xml:space="preserve"> </w:t>
      </w:r>
      <w:r w:rsidRPr="008F38B1">
        <w:rPr>
          <w:rFonts w:ascii="Arial" w:hAnsi="Arial" w:cs="Arial"/>
          <w:spacing w:val="-4"/>
          <w:sz w:val="19"/>
        </w:rPr>
        <w:t>so, the product obtained shall be considered as originating in the Contracting Party which accounts for</w:t>
      </w:r>
      <w:r w:rsidRPr="008F38B1">
        <w:rPr>
          <w:rFonts w:ascii="Arial" w:hAnsi="Arial" w:cs="Arial"/>
          <w:sz w:val="19"/>
        </w:rPr>
        <w:t xml:space="preserve"> </w:t>
      </w:r>
      <w:r w:rsidRPr="008F38B1">
        <w:rPr>
          <w:rFonts w:ascii="Arial" w:hAnsi="Arial" w:cs="Arial"/>
          <w:spacing w:val="-4"/>
          <w:sz w:val="19"/>
        </w:rPr>
        <w:t>the highest</w:t>
      </w:r>
      <w:r w:rsidRPr="008F38B1">
        <w:rPr>
          <w:rFonts w:ascii="Arial" w:hAnsi="Arial" w:cs="Arial"/>
          <w:sz w:val="19"/>
        </w:rPr>
        <w:t xml:space="preserve"> </w:t>
      </w:r>
      <w:r w:rsidRPr="008F38B1">
        <w:rPr>
          <w:rFonts w:ascii="Arial" w:hAnsi="Arial" w:cs="Arial"/>
          <w:spacing w:val="-4"/>
          <w:sz w:val="19"/>
        </w:rPr>
        <w:t>value</w:t>
      </w:r>
      <w:r w:rsidRPr="008F38B1">
        <w:rPr>
          <w:rFonts w:ascii="Arial" w:hAnsi="Arial" w:cs="Arial"/>
          <w:spacing w:val="-7"/>
          <w:sz w:val="19"/>
        </w:rPr>
        <w:t xml:space="preserve"> </w:t>
      </w:r>
      <w:r w:rsidRPr="008F38B1">
        <w:rPr>
          <w:rFonts w:ascii="Arial" w:hAnsi="Arial" w:cs="Arial"/>
          <w:spacing w:val="-4"/>
          <w:sz w:val="19"/>
        </w:rPr>
        <w:t>of</w:t>
      </w:r>
      <w:r w:rsidRPr="008F38B1">
        <w:rPr>
          <w:rFonts w:ascii="Arial" w:hAnsi="Arial" w:cs="Arial"/>
          <w:spacing w:val="-6"/>
          <w:sz w:val="19"/>
        </w:rPr>
        <w:t xml:space="preserve"> </w:t>
      </w:r>
      <w:r w:rsidRPr="008F38B1">
        <w:rPr>
          <w:rFonts w:ascii="Arial" w:hAnsi="Arial" w:cs="Arial"/>
          <w:spacing w:val="-4"/>
          <w:sz w:val="19"/>
        </w:rPr>
        <w:t>originating</w:t>
      </w:r>
      <w:r w:rsidRPr="008F38B1">
        <w:rPr>
          <w:rFonts w:ascii="Arial" w:hAnsi="Arial" w:cs="Arial"/>
          <w:spacing w:val="-7"/>
          <w:sz w:val="19"/>
        </w:rPr>
        <w:t xml:space="preserve"> </w:t>
      </w:r>
      <w:r w:rsidRPr="008F38B1">
        <w:rPr>
          <w:rFonts w:ascii="Arial" w:hAnsi="Arial" w:cs="Arial"/>
          <w:spacing w:val="-4"/>
          <w:sz w:val="19"/>
        </w:rPr>
        <w:t>materials</w:t>
      </w:r>
      <w:r w:rsidRPr="008F38B1">
        <w:rPr>
          <w:rFonts w:ascii="Arial" w:hAnsi="Arial" w:cs="Arial"/>
          <w:spacing w:val="-6"/>
          <w:sz w:val="19"/>
        </w:rPr>
        <w:t xml:space="preserve"> </w:t>
      </w:r>
      <w:r w:rsidRPr="008F38B1">
        <w:rPr>
          <w:rFonts w:ascii="Arial" w:hAnsi="Arial" w:cs="Arial"/>
          <w:spacing w:val="-4"/>
          <w:sz w:val="19"/>
        </w:rPr>
        <w:t>used</w:t>
      </w:r>
      <w:r w:rsidRPr="008F38B1">
        <w:rPr>
          <w:rFonts w:ascii="Arial" w:hAnsi="Arial" w:cs="Arial"/>
          <w:spacing w:val="-7"/>
          <w:sz w:val="19"/>
        </w:rPr>
        <w:t xml:space="preserve"> </w:t>
      </w:r>
      <w:r w:rsidRPr="008F38B1">
        <w:rPr>
          <w:rFonts w:ascii="Arial" w:hAnsi="Arial" w:cs="Arial"/>
          <w:spacing w:val="-4"/>
          <w:sz w:val="19"/>
        </w:rPr>
        <w:t>in</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7"/>
          <w:sz w:val="19"/>
        </w:rPr>
        <w:t xml:space="preserve"> </w:t>
      </w:r>
      <w:r w:rsidRPr="008F38B1">
        <w:rPr>
          <w:rFonts w:ascii="Arial" w:hAnsi="Arial" w:cs="Arial"/>
          <w:spacing w:val="-4"/>
          <w:sz w:val="19"/>
        </w:rPr>
        <w:t>manufacture</w:t>
      </w:r>
      <w:r w:rsidRPr="008F38B1">
        <w:rPr>
          <w:rFonts w:ascii="Arial" w:hAnsi="Arial" w:cs="Arial"/>
          <w:spacing w:val="-6"/>
          <w:sz w:val="19"/>
        </w:rPr>
        <w:t xml:space="preserve"> </w:t>
      </w:r>
      <w:r w:rsidRPr="008F38B1">
        <w:rPr>
          <w:rFonts w:ascii="Arial" w:hAnsi="Arial" w:cs="Arial"/>
          <w:spacing w:val="-4"/>
          <w:sz w:val="19"/>
        </w:rPr>
        <w:t>in</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exporting</w:t>
      </w:r>
      <w:r w:rsidRPr="008F38B1">
        <w:rPr>
          <w:rFonts w:ascii="Arial" w:hAnsi="Arial" w:cs="Arial"/>
          <w:spacing w:val="-7"/>
          <w:sz w:val="19"/>
        </w:rPr>
        <w:t xml:space="preserve"> </w:t>
      </w:r>
      <w:r w:rsidRPr="008F38B1">
        <w:rPr>
          <w:rFonts w:ascii="Arial" w:hAnsi="Arial" w:cs="Arial"/>
          <w:spacing w:val="-4"/>
          <w:sz w:val="19"/>
        </w:rPr>
        <w:t>Contracting</w:t>
      </w:r>
      <w:r w:rsidRPr="008F38B1">
        <w:rPr>
          <w:rFonts w:ascii="Arial" w:hAnsi="Arial" w:cs="Arial"/>
          <w:spacing w:val="-6"/>
          <w:sz w:val="19"/>
        </w:rPr>
        <w:t xml:space="preserve"> </w:t>
      </w:r>
      <w:r w:rsidRPr="008F38B1">
        <w:rPr>
          <w:rFonts w:ascii="Arial" w:hAnsi="Arial" w:cs="Arial"/>
          <w:spacing w:val="-4"/>
          <w:sz w:val="19"/>
        </w:rPr>
        <w:t>Party.</w:t>
      </w:r>
    </w:p>
    <w:p w:rsidR="00C75D43" w:rsidRPr="008F38B1" w:rsidRDefault="00C75D43" w:rsidP="00CC4EE9">
      <w:pPr>
        <w:pStyle w:val="BodyText"/>
        <w:spacing w:after="0"/>
        <w:rPr>
          <w:rFonts w:ascii="Arial" w:hAnsi="Arial" w:cs="Arial"/>
        </w:rPr>
      </w:pPr>
    </w:p>
    <w:p w:rsidR="00C75D43" w:rsidRPr="008F38B1" w:rsidRDefault="00C75D43" w:rsidP="005D3094">
      <w:pPr>
        <w:pStyle w:val="ListParagraph"/>
        <w:widowControl w:val="0"/>
        <w:numPr>
          <w:ilvl w:val="0"/>
          <w:numId w:val="155"/>
        </w:numPr>
        <w:tabs>
          <w:tab w:val="left" w:pos="1403"/>
        </w:tabs>
        <w:autoSpaceDE w:val="0"/>
        <w:autoSpaceDN w:val="0"/>
        <w:spacing w:before="0" w:after="0"/>
        <w:ind w:right="619" w:firstLine="0"/>
        <w:contextualSpacing w:val="0"/>
        <w:rPr>
          <w:rFonts w:ascii="Arial" w:hAnsi="Arial" w:cs="Arial"/>
          <w:sz w:val="19"/>
        </w:rPr>
      </w:pPr>
      <w:r w:rsidRPr="008F38B1">
        <w:rPr>
          <w:rFonts w:ascii="Arial" w:hAnsi="Arial" w:cs="Arial"/>
          <w:sz w:val="19"/>
        </w:rPr>
        <w:t>Without</w:t>
      </w:r>
      <w:r w:rsidRPr="008F38B1">
        <w:rPr>
          <w:rFonts w:ascii="Arial" w:hAnsi="Arial" w:cs="Arial"/>
          <w:spacing w:val="-2"/>
          <w:sz w:val="19"/>
        </w:rPr>
        <w:t xml:space="preserve"> </w:t>
      </w:r>
      <w:r w:rsidRPr="008F38B1">
        <w:rPr>
          <w:rFonts w:ascii="Arial" w:hAnsi="Arial" w:cs="Arial"/>
          <w:sz w:val="19"/>
        </w:rPr>
        <w:t>prejudice</w:t>
      </w:r>
      <w:r w:rsidRPr="008F38B1">
        <w:rPr>
          <w:rFonts w:ascii="Arial" w:hAnsi="Arial" w:cs="Arial"/>
          <w:spacing w:val="-2"/>
          <w:sz w:val="19"/>
        </w:rPr>
        <w:t xml:space="preserve"> </w:t>
      </w:r>
      <w:r w:rsidRPr="008F38B1">
        <w:rPr>
          <w:rFonts w:ascii="Arial" w:hAnsi="Arial" w:cs="Arial"/>
          <w:sz w:val="19"/>
        </w:rPr>
        <w:t>to</w:t>
      </w:r>
      <w:r w:rsidRPr="008F38B1">
        <w:rPr>
          <w:rFonts w:ascii="Arial" w:hAnsi="Arial" w:cs="Arial"/>
          <w:spacing w:val="-3"/>
          <w:sz w:val="19"/>
        </w:rPr>
        <w:t xml:space="preserve"> </w:t>
      </w:r>
      <w:r w:rsidRPr="008F38B1">
        <w:rPr>
          <w:rFonts w:ascii="Arial" w:hAnsi="Arial" w:cs="Arial"/>
          <w:sz w:val="19"/>
        </w:rPr>
        <w:t>Article</w:t>
      </w:r>
      <w:r w:rsidRPr="008F38B1">
        <w:rPr>
          <w:rFonts w:ascii="Arial" w:hAnsi="Arial" w:cs="Arial"/>
          <w:spacing w:val="-2"/>
          <w:sz w:val="19"/>
        </w:rPr>
        <w:t xml:space="preserve"> </w:t>
      </w:r>
      <w:r w:rsidRPr="008F38B1">
        <w:rPr>
          <w:rFonts w:ascii="Arial" w:hAnsi="Arial" w:cs="Arial"/>
          <w:sz w:val="19"/>
        </w:rPr>
        <w:t>2,</w:t>
      </w:r>
      <w:r w:rsidRPr="008F38B1">
        <w:rPr>
          <w:rFonts w:ascii="Arial" w:hAnsi="Arial" w:cs="Arial"/>
          <w:spacing w:val="-2"/>
          <w:sz w:val="19"/>
        </w:rPr>
        <w:t xml:space="preserve"> </w:t>
      </w:r>
      <w:r w:rsidRPr="008F38B1">
        <w:rPr>
          <w:rFonts w:ascii="Arial" w:hAnsi="Arial" w:cs="Arial"/>
          <w:sz w:val="19"/>
        </w:rPr>
        <w:t>and</w:t>
      </w:r>
      <w:r w:rsidRPr="008F38B1">
        <w:rPr>
          <w:rFonts w:ascii="Arial" w:hAnsi="Arial" w:cs="Arial"/>
          <w:spacing w:val="-2"/>
          <w:sz w:val="19"/>
        </w:rPr>
        <w:t xml:space="preserve"> </w:t>
      </w:r>
      <w:r w:rsidRPr="008F38B1">
        <w:rPr>
          <w:rFonts w:ascii="Arial" w:hAnsi="Arial" w:cs="Arial"/>
          <w:sz w:val="19"/>
        </w:rPr>
        <w:t>with</w:t>
      </w:r>
      <w:r w:rsidRPr="008F38B1">
        <w:rPr>
          <w:rFonts w:ascii="Arial" w:hAnsi="Arial" w:cs="Arial"/>
          <w:spacing w:val="-2"/>
          <w:sz w:val="19"/>
        </w:rPr>
        <w:t xml:space="preserve"> </w:t>
      </w:r>
      <w:r w:rsidRPr="008F38B1">
        <w:rPr>
          <w:rFonts w:ascii="Arial" w:hAnsi="Arial" w:cs="Arial"/>
          <w:sz w:val="19"/>
        </w:rPr>
        <w:t>the</w:t>
      </w:r>
      <w:r w:rsidRPr="008F38B1">
        <w:rPr>
          <w:rFonts w:ascii="Arial" w:hAnsi="Arial" w:cs="Arial"/>
          <w:spacing w:val="-2"/>
          <w:sz w:val="19"/>
        </w:rPr>
        <w:t xml:space="preserve"> </w:t>
      </w:r>
      <w:r w:rsidRPr="008F38B1">
        <w:rPr>
          <w:rFonts w:ascii="Arial" w:hAnsi="Arial" w:cs="Arial"/>
          <w:sz w:val="19"/>
        </w:rPr>
        <w:t>exclusion</w:t>
      </w:r>
      <w:r w:rsidRPr="008F38B1">
        <w:rPr>
          <w:rFonts w:ascii="Arial" w:hAnsi="Arial" w:cs="Arial"/>
          <w:spacing w:val="-2"/>
          <w:sz w:val="19"/>
        </w:rPr>
        <w:t xml:space="preserve"> </w:t>
      </w:r>
      <w:r w:rsidRPr="008F38B1">
        <w:rPr>
          <w:rFonts w:ascii="Arial" w:hAnsi="Arial" w:cs="Arial"/>
          <w:sz w:val="19"/>
        </w:rPr>
        <w:t>of</w:t>
      </w:r>
      <w:r w:rsidRPr="008F38B1">
        <w:rPr>
          <w:rFonts w:ascii="Arial" w:hAnsi="Arial" w:cs="Arial"/>
          <w:spacing w:val="-2"/>
          <w:sz w:val="19"/>
        </w:rPr>
        <w:t xml:space="preserve"> </w:t>
      </w:r>
      <w:r w:rsidRPr="008F38B1">
        <w:rPr>
          <w:rFonts w:ascii="Arial" w:hAnsi="Arial" w:cs="Arial"/>
          <w:sz w:val="19"/>
        </w:rPr>
        <w:t>products</w:t>
      </w:r>
      <w:r w:rsidRPr="008F38B1">
        <w:rPr>
          <w:rFonts w:ascii="Arial" w:hAnsi="Arial" w:cs="Arial"/>
          <w:spacing w:val="-2"/>
          <w:sz w:val="19"/>
        </w:rPr>
        <w:t xml:space="preserve"> </w:t>
      </w:r>
      <w:r w:rsidRPr="008F38B1">
        <w:rPr>
          <w:rFonts w:ascii="Arial" w:hAnsi="Arial" w:cs="Arial"/>
          <w:sz w:val="19"/>
        </w:rPr>
        <w:t>falling</w:t>
      </w:r>
      <w:r w:rsidRPr="008F38B1">
        <w:rPr>
          <w:rFonts w:ascii="Arial" w:hAnsi="Arial" w:cs="Arial"/>
          <w:spacing w:val="-2"/>
          <w:sz w:val="19"/>
        </w:rPr>
        <w:t xml:space="preserve"> </w:t>
      </w:r>
      <w:r w:rsidRPr="008F38B1">
        <w:rPr>
          <w:rFonts w:ascii="Arial" w:hAnsi="Arial" w:cs="Arial"/>
          <w:sz w:val="19"/>
        </w:rPr>
        <w:t>within</w:t>
      </w:r>
      <w:r w:rsidRPr="008F38B1">
        <w:rPr>
          <w:rFonts w:ascii="Arial" w:hAnsi="Arial" w:cs="Arial"/>
          <w:spacing w:val="-2"/>
          <w:sz w:val="19"/>
        </w:rPr>
        <w:t xml:space="preserve"> </w:t>
      </w:r>
      <w:r w:rsidRPr="008F38B1">
        <w:rPr>
          <w:rFonts w:ascii="Arial" w:hAnsi="Arial" w:cs="Arial"/>
          <w:sz w:val="19"/>
        </w:rPr>
        <w:t>Chapters</w:t>
      </w:r>
      <w:r w:rsidRPr="008F38B1">
        <w:rPr>
          <w:rFonts w:ascii="Arial" w:hAnsi="Arial" w:cs="Arial"/>
          <w:spacing w:val="-2"/>
          <w:sz w:val="19"/>
        </w:rPr>
        <w:t xml:space="preserve"> </w:t>
      </w:r>
      <w:r w:rsidRPr="008F38B1">
        <w:rPr>
          <w:rFonts w:ascii="Arial" w:hAnsi="Arial" w:cs="Arial"/>
          <w:sz w:val="19"/>
        </w:rPr>
        <w:t>50</w:t>
      </w:r>
      <w:r w:rsidRPr="008F38B1">
        <w:rPr>
          <w:rFonts w:ascii="Arial" w:hAnsi="Arial" w:cs="Arial"/>
          <w:spacing w:val="-2"/>
          <w:sz w:val="19"/>
        </w:rPr>
        <w:t xml:space="preserve"> </w:t>
      </w:r>
      <w:r w:rsidRPr="008F38B1">
        <w:rPr>
          <w:rFonts w:ascii="Arial" w:hAnsi="Arial" w:cs="Arial"/>
          <w:sz w:val="19"/>
        </w:rPr>
        <w:t>to</w:t>
      </w:r>
      <w:r w:rsidRPr="008F38B1">
        <w:rPr>
          <w:rFonts w:ascii="Arial" w:hAnsi="Arial" w:cs="Arial"/>
          <w:spacing w:val="-3"/>
          <w:sz w:val="19"/>
        </w:rPr>
        <w:t xml:space="preserve"> </w:t>
      </w:r>
      <w:r w:rsidRPr="008F38B1">
        <w:rPr>
          <w:rFonts w:ascii="Arial" w:hAnsi="Arial" w:cs="Arial"/>
          <w:sz w:val="19"/>
        </w:rPr>
        <w:t>63</w:t>
      </w:r>
      <w:r w:rsidRPr="008F38B1">
        <w:rPr>
          <w:rFonts w:ascii="Arial" w:hAnsi="Arial" w:cs="Arial"/>
          <w:spacing w:val="-2"/>
          <w:sz w:val="19"/>
        </w:rPr>
        <w:t xml:space="preserve"> </w:t>
      </w:r>
      <w:r w:rsidRPr="008F38B1">
        <w:rPr>
          <w:rFonts w:ascii="Arial" w:hAnsi="Arial" w:cs="Arial"/>
          <w:sz w:val="19"/>
        </w:rPr>
        <w:t xml:space="preserve">of the </w:t>
      </w:r>
      <w:r w:rsidRPr="008F38B1">
        <w:rPr>
          <w:rFonts w:ascii="Arial" w:hAnsi="Arial" w:cs="Arial"/>
          <w:spacing w:val="-4"/>
          <w:sz w:val="19"/>
        </w:rPr>
        <w:t>Harmonised</w:t>
      </w:r>
      <w:r w:rsidRPr="008F38B1">
        <w:rPr>
          <w:rFonts w:ascii="Arial" w:hAnsi="Arial" w:cs="Arial"/>
          <w:spacing w:val="-7"/>
          <w:sz w:val="19"/>
        </w:rPr>
        <w:t xml:space="preserve"> </w:t>
      </w:r>
      <w:r w:rsidRPr="008F38B1">
        <w:rPr>
          <w:rFonts w:ascii="Arial" w:hAnsi="Arial" w:cs="Arial"/>
          <w:spacing w:val="-4"/>
          <w:sz w:val="19"/>
        </w:rPr>
        <w:t>System,</w:t>
      </w:r>
      <w:r w:rsidRPr="008F38B1">
        <w:rPr>
          <w:rFonts w:ascii="Arial" w:hAnsi="Arial" w:cs="Arial"/>
          <w:spacing w:val="-6"/>
          <w:sz w:val="19"/>
        </w:rPr>
        <w:t xml:space="preserve"> </w:t>
      </w:r>
      <w:r w:rsidRPr="008F38B1">
        <w:rPr>
          <w:rFonts w:ascii="Arial" w:hAnsi="Arial" w:cs="Arial"/>
          <w:spacing w:val="-4"/>
          <w:sz w:val="19"/>
        </w:rPr>
        <w:t>working</w:t>
      </w:r>
      <w:r w:rsidRPr="008F38B1">
        <w:rPr>
          <w:rFonts w:ascii="Arial" w:hAnsi="Arial" w:cs="Arial"/>
          <w:spacing w:val="-7"/>
          <w:sz w:val="19"/>
        </w:rPr>
        <w:t xml:space="preserve"> </w:t>
      </w:r>
      <w:r w:rsidRPr="008F38B1">
        <w:rPr>
          <w:rFonts w:ascii="Arial" w:hAnsi="Arial" w:cs="Arial"/>
          <w:spacing w:val="-4"/>
          <w:sz w:val="19"/>
        </w:rPr>
        <w:t>or</w:t>
      </w:r>
      <w:r w:rsidRPr="008F38B1">
        <w:rPr>
          <w:rFonts w:ascii="Arial" w:hAnsi="Arial" w:cs="Arial"/>
          <w:spacing w:val="-6"/>
          <w:sz w:val="19"/>
        </w:rPr>
        <w:t xml:space="preserve"> </w:t>
      </w:r>
      <w:r w:rsidRPr="008F38B1">
        <w:rPr>
          <w:rFonts w:ascii="Arial" w:hAnsi="Arial" w:cs="Arial"/>
          <w:spacing w:val="-4"/>
          <w:sz w:val="19"/>
        </w:rPr>
        <w:t>processing</w:t>
      </w:r>
      <w:r w:rsidRPr="008F38B1">
        <w:rPr>
          <w:rFonts w:ascii="Arial" w:hAnsi="Arial" w:cs="Arial"/>
          <w:spacing w:val="-7"/>
          <w:sz w:val="19"/>
        </w:rPr>
        <w:t xml:space="preserve"> </w:t>
      </w:r>
      <w:r w:rsidRPr="008F38B1">
        <w:rPr>
          <w:rFonts w:ascii="Arial" w:hAnsi="Arial" w:cs="Arial"/>
          <w:spacing w:val="-4"/>
          <w:sz w:val="19"/>
        </w:rPr>
        <w:t>carried</w:t>
      </w:r>
      <w:r w:rsidRPr="008F38B1">
        <w:rPr>
          <w:rFonts w:ascii="Arial" w:hAnsi="Arial" w:cs="Arial"/>
          <w:spacing w:val="-6"/>
          <w:sz w:val="19"/>
        </w:rPr>
        <w:t xml:space="preserve"> </w:t>
      </w:r>
      <w:r w:rsidRPr="008F38B1">
        <w:rPr>
          <w:rFonts w:ascii="Arial" w:hAnsi="Arial" w:cs="Arial"/>
          <w:spacing w:val="-4"/>
          <w:sz w:val="19"/>
        </w:rPr>
        <w:t>out</w:t>
      </w:r>
      <w:r w:rsidRPr="008F38B1">
        <w:rPr>
          <w:rFonts w:ascii="Arial" w:hAnsi="Arial" w:cs="Arial"/>
          <w:spacing w:val="-7"/>
          <w:sz w:val="19"/>
        </w:rPr>
        <w:t xml:space="preserve"> </w:t>
      </w:r>
      <w:r w:rsidRPr="008F38B1">
        <w:rPr>
          <w:rFonts w:ascii="Arial" w:hAnsi="Arial" w:cs="Arial"/>
          <w:spacing w:val="-4"/>
          <w:sz w:val="19"/>
        </w:rPr>
        <w:t>in</w:t>
      </w:r>
      <w:r w:rsidRPr="008F38B1">
        <w:rPr>
          <w:rFonts w:ascii="Arial" w:hAnsi="Arial" w:cs="Arial"/>
          <w:spacing w:val="-6"/>
          <w:sz w:val="19"/>
        </w:rPr>
        <w:t xml:space="preserve"> </w:t>
      </w:r>
      <w:r w:rsidRPr="008F38B1">
        <w:rPr>
          <w:rFonts w:ascii="Arial" w:hAnsi="Arial" w:cs="Arial"/>
          <w:spacing w:val="-4"/>
          <w:sz w:val="19"/>
        </w:rPr>
        <w:t>a</w:t>
      </w:r>
      <w:r w:rsidRPr="008F38B1">
        <w:rPr>
          <w:rFonts w:ascii="Arial" w:hAnsi="Arial" w:cs="Arial"/>
          <w:spacing w:val="-7"/>
          <w:sz w:val="19"/>
        </w:rPr>
        <w:t xml:space="preserve"> </w:t>
      </w:r>
      <w:r w:rsidRPr="008F38B1">
        <w:rPr>
          <w:rFonts w:ascii="Arial" w:hAnsi="Arial" w:cs="Arial"/>
          <w:spacing w:val="-4"/>
          <w:sz w:val="19"/>
        </w:rPr>
        <w:t>Contracting</w:t>
      </w:r>
      <w:r w:rsidRPr="008F38B1">
        <w:rPr>
          <w:rFonts w:ascii="Arial" w:hAnsi="Arial" w:cs="Arial"/>
          <w:spacing w:val="-5"/>
          <w:sz w:val="19"/>
        </w:rPr>
        <w:t xml:space="preserve"> </w:t>
      </w:r>
      <w:r w:rsidRPr="008F38B1">
        <w:rPr>
          <w:rFonts w:ascii="Arial" w:hAnsi="Arial" w:cs="Arial"/>
          <w:spacing w:val="-4"/>
          <w:sz w:val="19"/>
        </w:rPr>
        <w:t>Party</w:t>
      </w:r>
      <w:r w:rsidRPr="008F38B1">
        <w:rPr>
          <w:rFonts w:ascii="Arial" w:hAnsi="Arial" w:cs="Arial"/>
          <w:spacing w:val="-7"/>
          <w:sz w:val="19"/>
        </w:rPr>
        <w:t xml:space="preserve"> </w:t>
      </w:r>
      <w:r w:rsidRPr="008F38B1">
        <w:rPr>
          <w:rFonts w:ascii="Arial" w:hAnsi="Arial" w:cs="Arial"/>
          <w:spacing w:val="-4"/>
          <w:sz w:val="19"/>
        </w:rPr>
        <w:t>other than</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7"/>
          <w:sz w:val="19"/>
        </w:rPr>
        <w:t xml:space="preserve"> </w:t>
      </w:r>
      <w:r w:rsidRPr="008F38B1">
        <w:rPr>
          <w:rFonts w:ascii="Arial" w:hAnsi="Arial" w:cs="Arial"/>
          <w:spacing w:val="-4"/>
          <w:sz w:val="19"/>
        </w:rPr>
        <w:t>exporting</w:t>
      </w:r>
      <w:r w:rsidRPr="008F38B1">
        <w:rPr>
          <w:rFonts w:ascii="Arial" w:hAnsi="Arial" w:cs="Arial"/>
          <w:spacing w:val="-6"/>
          <w:sz w:val="19"/>
        </w:rPr>
        <w:t xml:space="preserve"> </w:t>
      </w:r>
      <w:r w:rsidRPr="008F38B1">
        <w:rPr>
          <w:rFonts w:ascii="Arial" w:hAnsi="Arial" w:cs="Arial"/>
          <w:spacing w:val="-4"/>
          <w:sz w:val="19"/>
        </w:rPr>
        <w:t>Contracting</w:t>
      </w:r>
      <w:r w:rsidRPr="008F38B1">
        <w:rPr>
          <w:rFonts w:ascii="Arial" w:hAnsi="Arial" w:cs="Arial"/>
          <w:sz w:val="19"/>
        </w:rPr>
        <w:t xml:space="preserve"> </w:t>
      </w:r>
      <w:r w:rsidRPr="008F38B1">
        <w:rPr>
          <w:rFonts w:ascii="Arial" w:hAnsi="Arial" w:cs="Arial"/>
          <w:spacing w:val="-6"/>
          <w:sz w:val="19"/>
        </w:rPr>
        <w:t>Party</w:t>
      </w:r>
      <w:r w:rsidRPr="008F38B1">
        <w:rPr>
          <w:rFonts w:ascii="Arial" w:hAnsi="Arial" w:cs="Arial"/>
          <w:sz w:val="19"/>
        </w:rPr>
        <w:t xml:space="preserve"> </w:t>
      </w:r>
      <w:r w:rsidRPr="008F38B1">
        <w:rPr>
          <w:rFonts w:ascii="Arial" w:hAnsi="Arial" w:cs="Arial"/>
          <w:spacing w:val="-6"/>
          <w:sz w:val="19"/>
        </w:rPr>
        <w:t>shall</w:t>
      </w:r>
      <w:r w:rsidRPr="008F38B1">
        <w:rPr>
          <w:rFonts w:ascii="Arial" w:hAnsi="Arial" w:cs="Arial"/>
          <w:sz w:val="19"/>
        </w:rPr>
        <w:t xml:space="preserve"> </w:t>
      </w:r>
      <w:r w:rsidRPr="008F38B1">
        <w:rPr>
          <w:rFonts w:ascii="Arial" w:hAnsi="Arial" w:cs="Arial"/>
          <w:spacing w:val="-6"/>
          <w:sz w:val="19"/>
        </w:rPr>
        <w:t>be</w:t>
      </w:r>
      <w:r w:rsidRPr="008F38B1">
        <w:rPr>
          <w:rFonts w:ascii="Arial" w:hAnsi="Arial" w:cs="Arial"/>
          <w:sz w:val="19"/>
        </w:rPr>
        <w:t xml:space="preserve"> </w:t>
      </w:r>
      <w:r w:rsidRPr="008F38B1">
        <w:rPr>
          <w:rFonts w:ascii="Arial" w:hAnsi="Arial" w:cs="Arial"/>
          <w:spacing w:val="-6"/>
          <w:sz w:val="19"/>
        </w:rPr>
        <w:t>considered</w:t>
      </w:r>
      <w:r w:rsidRPr="008F38B1">
        <w:rPr>
          <w:rFonts w:ascii="Arial" w:hAnsi="Arial" w:cs="Arial"/>
          <w:sz w:val="19"/>
        </w:rPr>
        <w:t xml:space="preserve"> </w:t>
      </w:r>
      <w:r w:rsidRPr="008F38B1">
        <w:rPr>
          <w:rFonts w:ascii="Arial" w:hAnsi="Arial" w:cs="Arial"/>
          <w:spacing w:val="-6"/>
          <w:sz w:val="19"/>
        </w:rPr>
        <w:t>as</w:t>
      </w:r>
      <w:r w:rsidRPr="008F38B1">
        <w:rPr>
          <w:rFonts w:ascii="Arial" w:hAnsi="Arial" w:cs="Arial"/>
          <w:sz w:val="19"/>
        </w:rPr>
        <w:t xml:space="preserve"> </w:t>
      </w:r>
      <w:r w:rsidRPr="008F38B1">
        <w:rPr>
          <w:rFonts w:ascii="Arial" w:hAnsi="Arial" w:cs="Arial"/>
          <w:spacing w:val="-6"/>
          <w:sz w:val="19"/>
        </w:rPr>
        <w:t>having</w:t>
      </w:r>
      <w:r w:rsidRPr="008F38B1">
        <w:rPr>
          <w:rFonts w:ascii="Arial" w:hAnsi="Arial" w:cs="Arial"/>
          <w:sz w:val="19"/>
        </w:rPr>
        <w:t xml:space="preserve"> </w:t>
      </w:r>
      <w:r w:rsidRPr="008F38B1">
        <w:rPr>
          <w:rFonts w:ascii="Arial" w:hAnsi="Arial" w:cs="Arial"/>
          <w:spacing w:val="-6"/>
          <w:sz w:val="19"/>
        </w:rPr>
        <w:t>been</w:t>
      </w:r>
      <w:r w:rsidRPr="008F38B1">
        <w:rPr>
          <w:rFonts w:ascii="Arial" w:hAnsi="Arial" w:cs="Arial"/>
          <w:sz w:val="19"/>
        </w:rPr>
        <w:t xml:space="preserve"> </w:t>
      </w:r>
      <w:r w:rsidRPr="008F38B1">
        <w:rPr>
          <w:rFonts w:ascii="Arial" w:hAnsi="Arial" w:cs="Arial"/>
          <w:spacing w:val="-6"/>
          <w:sz w:val="19"/>
        </w:rPr>
        <w:t>carried</w:t>
      </w:r>
      <w:r w:rsidRPr="008F38B1">
        <w:rPr>
          <w:rFonts w:ascii="Arial" w:hAnsi="Arial" w:cs="Arial"/>
          <w:sz w:val="19"/>
        </w:rPr>
        <w:t xml:space="preserve"> </w:t>
      </w:r>
      <w:r w:rsidRPr="008F38B1">
        <w:rPr>
          <w:rFonts w:ascii="Arial" w:hAnsi="Arial" w:cs="Arial"/>
          <w:spacing w:val="-6"/>
          <w:sz w:val="19"/>
        </w:rPr>
        <w:t>out</w:t>
      </w:r>
      <w:r w:rsidRPr="008F38B1">
        <w:rPr>
          <w:rFonts w:ascii="Arial" w:hAnsi="Arial" w:cs="Arial"/>
          <w:sz w:val="19"/>
        </w:rPr>
        <w:t xml:space="preserve"> </w:t>
      </w:r>
      <w:r w:rsidRPr="008F38B1">
        <w:rPr>
          <w:rFonts w:ascii="Arial" w:hAnsi="Arial" w:cs="Arial"/>
          <w:spacing w:val="-6"/>
          <w:sz w:val="19"/>
        </w:rPr>
        <w:t>in</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exporting</w:t>
      </w:r>
      <w:r w:rsidRPr="008F38B1">
        <w:rPr>
          <w:rFonts w:ascii="Arial" w:hAnsi="Arial" w:cs="Arial"/>
          <w:sz w:val="19"/>
        </w:rPr>
        <w:t xml:space="preserve"> </w:t>
      </w:r>
      <w:r w:rsidRPr="008F38B1">
        <w:rPr>
          <w:rFonts w:ascii="Arial" w:hAnsi="Arial" w:cs="Arial"/>
          <w:spacing w:val="-6"/>
          <w:sz w:val="19"/>
        </w:rPr>
        <w:t>Contracting</w:t>
      </w:r>
      <w:r w:rsidRPr="008F38B1">
        <w:rPr>
          <w:rFonts w:ascii="Arial" w:hAnsi="Arial" w:cs="Arial"/>
          <w:sz w:val="19"/>
        </w:rPr>
        <w:t xml:space="preserve"> </w:t>
      </w:r>
      <w:r w:rsidRPr="008F38B1">
        <w:rPr>
          <w:rFonts w:ascii="Arial" w:hAnsi="Arial" w:cs="Arial"/>
          <w:spacing w:val="-6"/>
          <w:sz w:val="19"/>
        </w:rPr>
        <w:t>Party</w:t>
      </w:r>
      <w:r w:rsidRPr="008F38B1">
        <w:rPr>
          <w:rFonts w:ascii="Arial" w:hAnsi="Arial" w:cs="Arial"/>
          <w:sz w:val="19"/>
        </w:rPr>
        <w:t xml:space="preserve"> </w:t>
      </w:r>
      <w:r w:rsidRPr="008F38B1">
        <w:rPr>
          <w:rFonts w:ascii="Arial" w:hAnsi="Arial" w:cs="Arial"/>
          <w:spacing w:val="-6"/>
          <w:sz w:val="19"/>
        </w:rPr>
        <w:t>when</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products</w:t>
      </w:r>
      <w:r w:rsidRPr="008F38B1">
        <w:rPr>
          <w:rFonts w:ascii="Arial" w:hAnsi="Arial" w:cs="Arial"/>
          <w:sz w:val="19"/>
        </w:rPr>
        <w:t xml:space="preserve"> </w:t>
      </w:r>
      <w:r w:rsidRPr="008F38B1">
        <w:rPr>
          <w:rFonts w:ascii="Arial" w:hAnsi="Arial" w:cs="Arial"/>
          <w:spacing w:val="-6"/>
          <w:sz w:val="19"/>
        </w:rPr>
        <w:t>obtained</w:t>
      </w:r>
      <w:r w:rsidRPr="008F38B1">
        <w:rPr>
          <w:rFonts w:ascii="Arial" w:hAnsi="Arial" w:cs="Arial"/>
          <w:sz w:val="19"/>
        </w:rPr>
        <w:t xml:space="preserve"> </w:t>
      </w:r>
      <w:r w:rsidRPr="008F38B1">
        <w:rPr>
          <w:rFonts w:ascii="Arial" w:hAnsi="Arial" w:cs="Arial"/>
          <w:spacing w:val="-4"/>
          <w:sz w:val="19"/>
        </w:rPr>
        <w:t>undergo</w:t>
      </w:r>
      <w:r w:rsidRPr="008F38B1">
        <w:rPr>
          <w:rFonts w:ascii="Arial" w:hAnsi="Arial" w:cs="Arial"/>
          <w:spacing w:val="-7"/>
          <w:sz w:val="19"/>
        </w:rPr>
        <w:t xml:space="preserve"> </w:t>
      </w:r>
      <w:r w:rsidRPr="008F38B1">
        <w:rPr>
          <w:rFonts w:ascii="Arial" w:hAnsi="Arial" w:cs="Arial"/>
          <w:spacing w:val="-4"/>
          <w:sz w:val="19"/>
        </w:rPr>
        <w:t>subsequent</w:t>
      </w:r>
      <w:r w:rsidRPr="008F38B1">
        <w:rPr>
          <w:rFonts w:ascii="Arial" w:hAnsi="Arial" w:cs="Arial"/>
          <w:spacing w:val="-6"/>
          <w:sz w:val="19"/>
        </w:rPr>
        <w:t xml:space="preserve"> </w:t>
      </w:r>
      <w:r w:rsidRPr="008F38B1">
        <w:rPr>
          <w:rFonts w:ascii="Arial" w:hAnsi="Arial" w:cs="Arial"/>
          <w:spacing w:val="-4"/>
          <w:sz w:val="19"/>
        </w:rPr>
        <w:t>working</w:t>
      </w:r>
      <w:r w:rsidRPr="008F38B1">
        <w:rPr>
          <w:rFonts w:ascii="Arial" w:hAnsi="Arial" w:cs="Arial"/>
          <w:spacing w:val="-7"/>
          <w:sz w:val="19"/>
        </w:rPr>
        <w:t xml:space="preserve"> </w:t>
      </w:r>
      <w:r w:rsidRPr="008F38B1">
        <w:rPr>
          <w:rFonts w:ascii="Arial" w:hAnsi="Arial" w:cs="Arial"/>
          <w:spacing w:val="-4"/>
          <w:sz w:val="19"/>
        </w:rPr>
        <w:t>or</w:t>
      </w:r>
      <w:r w:rsidRPr="008F38B1">
        <w:rPr>
          <w:rFonts w:ascii="Arial" w:hAnsi="Arial" w:cs="Arial"/>
          <w:spacing w:val="-6"/>
          <w:sz w:val="19"/>
        </w:rPr>
        <w:t xml:space="preserve"> </w:t>
      </w:r>
      <w:r w:rsidRPr="008F38B1">
        <w:rPr>
          <w:rFonts w:ascii="Arial" w:hAnsi="Arial" w:cs="Arial"/>
          <w:spacing w:val="-4"/>
          <w:sz w:val="19"/>
        </w:rPr>
        <w:t>processing</w:t>
      </w:r>
      <w:r w:rsidRPr="008F38B1">
        <w:rPr>
          <w:rFonts w:ascii="Arial" w:hAnsi="Arial" w:cs="Arial"/>
          <w:spacing w:val="-7"/>
          <w:sz w:val="19"/>
        </w:rPr>
        <w:t xml:space="preserve"> </w:t>
      </w:r>
      <w:r w:rsidRPr="008F38B1">
        <w:rPr>
          <w:rFonts w:ascii="Arial" w:hAnsi="Arial" w:cs="Arial"/>
          <w:spacing w:val="-4"/>
          <w:sz w:val="19"/>
        </w:rPr>
        <w:t>in</w:t>
      </w:r>
      <w:r w:rsidRPr="008F38B1">
        <w:rPr>
          <w:rFonts w:ascii="Arial" w:hAnsi="Arial" w:cs="Arial"/>
          <w:spacing w:val="-6"/>
          <w:sz w:val="19"/>
        </w:rPr>
        <w:t xml:space="preserve"> </w:t>
      </w:r>
      <w:r w:rsidRPr="008F38B1">
        <w:rPr>
          <w:rFonts w:ascii="Arial" w:hAnsi="Arial" w:cs="Arial"/>
          <w:spacing w:val="-4"/>
          <w:sz w:val="19"/>
        </w:rPr>
        <w:t>that</w:t>
      </w:r>
      <w:r w:rsidRPr="008F38B1">
        <w:rPr>
          <w:rFonts w:ascii="Arial" w:hAnsi="Arial" w:cs="Arial"/>
          <w:spacing w:val="-7"/>
          <w:sz w:val="19"/>
        </w:rPr>
        <w:t xml:space="preserve"> </w:t>
      </w:r>
      <w:r w:rsidRPr="008F38B1">
        <w:rPr>
          <w:rFonts w:ascii="Arial" w:hAnsi="Arial" w:cs="Arial"/>
          <w:spacing w:val="-4"/>
          <w:sz w:val="19"/>
        </w:rPr>
        <w:t>exporting</w:t>
      </w:r>
      <w:r w:rsidRPr="008F38B1">
        <w:rPr>
          <w:rFonts w:ascii="Arial" w:hAnsi="Arial" w:cs="Arial"/>
          <w:spacing w:val="-6"/>
          <w:sz w:val="19"/>
        </w:rPr>
        <w:t xml:space="preserve"> </w:t>
      </w:r>
      <w:r w:rsidRPr="008F38B1">
        <w:rPr>
          <w:rFonts w:ascii="Arial" w:hAnsi="Arial" w:cs="Arial"/>
          <w:spacing w:val="-4"/>
          <w:sz w:val="19"/>
        </w:rPr>
        <w:t>Contracting</w:t>
      </w:r>
      <w:r w:rsidRPr="008F38B1">
        <w:rPr>
          <w:rFonts w:ascii="Arial" w:hAnsi="Arial" w:cs="Arial"/>
          <w:spacing w:val="-7"/>
          <w:sz w:val="19"/>
        </w:rPr>
        <w:t xml:space="preserve"> </w:t>
      </w:r>
      <w:r w:rsidRPr="008F38B1">
        <w:rPr>
          <w:rFonts w:ascii="Arial" w:hAnsi="Arial" w:cs="Arial"/>
          <w:spacing w:val="-4"/>
          <w:sz w:val="19"/>
        </w:rPr>
        <w:t>Party.</w:t>
      </w:r>
    </w:p>
    <w:p w:rsidR="00C75D43" w:rsidRPr="008F38B1" w:rsidRDefault="00C75D43" w:rsidP="00CC4EE9">
      <w:pPr>
        <w:pStyle w:val="BodyText"/>
        <w:spacing w:after="0"/>
        <w:rPr>
          <w:rFonts w:ascii="Arial" w:hAnsi="Arial" w:cs="Arial"/>
        </w:rPr>
      </w:pPr>
    </w:p>
    <w:p w:rsidR="00C75D43" w:rsidRPr="008F38B1" w:rsidRDefault="00C75D43" w:rsidP="005D3094">
      <w:pPr>
        <w:pStyle w:val="ListParagraph"/>
        <w:widowControl w:val="0"/>
        <w:numPr>
          <w:ilvl w:val="0"/>
          <w:numId w:val="155"/>
        </w:numPr>
        <w:tabs>
          <w:tab w:val="left" w:pos="1403"/>
        </w:tabs>
        <w:autoSpaceDE w:val="0"/>
        <w:autoSpaceDN w:val="0"/>
        <w:spacing w:before="0" w:after="0"/>
        <w:ind w:right="619" w:firstLine="0"/>
        <w:contextualSpacing w:val="0"/>
        <w:rPr>
          <w:rFonts w:ascii="Arial" w:hAnsi="Arial" w:cs="Arial"/>
          <w:sz w:val="19"/>
        </w:rPr>
      </w:pPr>
      <w:r w:rsidRPr="008F38B1">
        <w:rPr>
          <w:rFonts w:ascii="Arial" w:hAnsi="Arial" w:cs="Arial"/>
          <w:w w:val="90"/>
          <w:sz w:val="19"/>
        </w:rPr>
        <w:t>Without prejudice to Article 2, for</w:t>
      </w:r>
      <w:r w:rsidRPr="008F38B1">
        <w:rPr>
          <w:rFonts w:ascii="Arial" w:hAnsi="Arial" w:cs="Arial"/>
          <w:sz w:val="19"/>
        </w:rPr>
        <w:t xml:space="preserve"> </w:t>
      </w:r>
      <w:r w:rsidRPr="008F38B1">
        <w:rPr>
          <w:rFonts w:ascii="Arial" w:hAnsi="Arial" w:cs="Arial"/>
          <w:w w:val="90"/>
          <w:sz w:val="19"/>
        </w:rPr>
        <w:t>products falling within Chapters 50 to 63 of</w:t>
      </w:r>
      <w:r w:rsidRPr="008F38B1">
        <w:rPr>
          <w:rFonts w:ascii="Arial" w:hAnsi="Arial" w:cs="Arial"/>
          <w:sz w:val="19"/>
        </w:rPr>
        <w:t xml:space="preserve"> </w:t>
      </w:r>
      <w:r w:rsidRPr="008F38B1">
        <w:rPr>
          <w:rFonts w:ascii="Arial" w:hAnsi="Arial" w:cs="Arial"/>
          <w:w w:val="90"/>
          <w:sz w:val="19"/>
        </w:rPr>
        <w:t>the Harmonised System and only</w:t>
      </w:r>
      <w:r w:rsidRPr="008F38B1">
        <w:rPr>
          <w:rFonts w:ascii="Arial" w:hAnsi="Arial" w:cs="Arial"/>
          <w:spacing w:val="80"/>
          <w:sz w:val="19"/>
        </w:rPr>
        <w:t xml:space="preserve"> </w:t>
      </w:r>
      <w:r w:rsidRPr="008F38B1">
        <w:rPr>
          <w:rFonts w:ascii="Arial" w:hAnsi="Arial" w:cs="Arial"/>
          <w:w w:val="90"/>
          <w:sz w:val="19"/>
        </w:rPr>
        <w:t>for the purposes of bilateral trade between two Contracting Parties, working or processing carried out in the importing</w:t>
      </w:r>
      <w:r w:rsidRPr="008F38B1">
        <w:rPr>
          <w:rFonts w:ascii="Arial" w:hAnsi="Arial" w:cs="Arial"/>
          <w:sz w:val="19"/>
        </w:rPr>
        <w:t xml:space="preserve"> </w:t>
      </w:r>
      <w:r w:rsidRPr="008F38B1">
        <w:rPr>
          <w:rFonts w:ascii="Arial" w:hAnsi="Arial" w:cs="Arial"/>
          <w:w w:val="90"/>
          <w:sz w:val="19"/>
        </w:rPr>
        <w:t>Contracting Party shall be considered as having been carried out in the exporting Contracting Party when the products</w:t>
      </w:r>
      <w:r w:rsidRPr="008F38B1">
        <w:rPr>
          <w:rFonts w:ascii="Arial" w:hAnsi="Arial" w:cs="Arial"/>
          <w:sz w:val="19"/>
        </w:rPr>
        <w:t xml:space="preserve"> </w:t>
      </w:r>
      <w:r w:rsidRPr="008F38B1">
        <w:rPr>
          <w:rFonts w:ascii="Arial" w:hAnsi="Arial" w:cs="Arial"/>
          <w:spacing w:val="-4"/>
          <w:sz w:val="19"/>
        </w:rPr>
        <w:t>undergo</w:t>
      </w:r>
      <w:r w:rsidRPr="008F38B1">
        <w:rPr>
          <w:rFonts w:ascii="Arial" w:hAnsi="Arial" w:cs="Arial"/>
          <w:spacing w:val="-7"/>
          <w:sz w:val="19"/>
        </w:rPr>
        <w:t xml:space="preserve"> </w:t>
      </w:r>
      <w:r w:rsidRPr="008F38B1">
        <w:rPr>
          <w:rFonts w:ascii="Arial" w:hAnsi="Arial" w:cs="Arial"/>
          <w:spacing w:val="-4"/>
          <w:sz w:val="19"/>
        </w:rPr>
        <w:t>subsequent</w:t>
      </w:r>
      <w:r w:rsidRPr="008F38B1">
        <w:rPr>
          <w:rFonts w:ascii="Arial" w:hAnsi="Arial" w:cs="Arial"/>
          <w:spacing w:val="-6"/>
          <w:sz w:val="19"/>
        </w:rPr>
        <w:t xml:space="preserve"> </w:t>
      </w:r>
      <w:r w:rsidRPr="008F38B1">
        <w:rPr>
          <w:rFonts w:ascii="Arial" w:hAnsi="Arial" w:cs="Arial"/>
          <w:spacing w:val="-4"/>
          <w:sz w:val="19"/>
        </w:rPr>
        <w:t>working</w:t>
      </w:r>
      <w:r w:rsidRPr="008F38B1">
        <w:rPr>
          <w:rFonts w:ascii="Arial" w:hAnsi="Arial" w:cs="Arial"/>
          <w:spacing w:val="-7"/>
          <w:sz w:val="19"/>
        </w:rPr>
        <w:t xml:space="preserve"> </w:t>
      </w:r>
      <w:r w:rsidRPr="008F38B1">
        <w:rPr>
          <w:rFonts w:ascii="Arial" w:hAnsi="Arial" w:cs="Arial"/>
          <w:spacing w:val="-4"/>
          <w:sz w:val="19"/>
        </w:rPr>
        <w:t>or</w:t>
      </w:r>
      <w:r w:rsidRPr="008F38B1">
        <w:rPr>
          <w:rFonts w:ascii="Arial" w:hAnsi="Arial" w:cs="Arial"/>
          <w:spacing w:val="-6"/>
          <w:sz w:val="19"/>
        </w:rPr>
        <w:t xml:space="preserve"> </w:t>
      </w:r>
      <w:r w:rsidRPr="008F38B1">
        <w:rPr>
          <w:rFonts w:ascii="Arial" w:hAnsi="Arial" w:cs="Arial"/>
          <w:spacing w:val="-4"/>
          <w:sz w:val="19"/>
        </w:rPr>
        <w:t>processing</w:t>
      </w:r>
      <w:r w:rsidRPr="008F38B1">
        <w:rPr>
          <w:rFonts w:ascii="Arial" w:hAnsi="Arial" w:cs="Arial"/>
          <w:spacing w:val="-7"/>
          <w:sz w:val="19"/>
        </w:rPr>
        <w:t xml:space="preserve"> </w:t>
      </w:r>
      <w:r w:rsidRPr="008F38B1">
        <w:rPr>
          <w:rFonts w:ascii="Arial" w:hAnsi="Arial" w:cs="Arial"/>
          <w:spacing w:val="-4"/>
          <w:sz w:val="19"/>
        </w:rPr>
        <w:t>in</w:t>
      </w:r>
      <w:r w:rsidRPr="008F38B1">
        <w:rPr>
          <w:rFonts w:ascii="Arial" w:hAnsi="Arial" w:cs="Arial"/>
          <w:spacing w:val="-6"/>
          <w:sz w:val="19"/>
        </w:rPr>
        <w:t xml:space="preserve"> </w:t>
      </w:r>
      <w:r w:rsidRPr="008F38B1">
        <w:rPr>
          <w:rFonts w:ascii="Arial" w:hAnsi="Arial" w:cs="Arial"/>
          <w:spacing w:val="-4"/>
          <w:sz w:val="19"/>
        </w:rPr>
        <w:t>that</w:t>
      </w:r>
      <w:r w:rsidRPr="008F38B1">
        <w:rPr>
          <w:rFonts w:ascii="Arial" w:hAnsi="Arial" w:cs="Arial"/>
          <w:spacing w:val="-7"/>
          <w:sz w:val="19"/>
        </w:rPr>
        <w:t xml:space="preserve"> </w:t>
      </w:r>
      <w:r w:rsidRPr="008F38B1">
        <w:rPr>
          <w:rFonts w:ascii="Arial" w:hAnsi="Arial" w:cs="Arial"/>
          <w:spacing w:val="-4"/>
          <w:sz w:val="19"/>
        </w:rPr>
        <w:t>exporting</w:t>
      </w:r>
      <w:r w:rsidRPr="008F38B1">
        <w:rPr>
          <w:rFonts w:ascii="Arial" w:hAnsi="Arial" w:cs="Arial"/>
          <w:spacing w:val="-6"/>
          <w:sz w:val="19"/>
        </w:rPr>
        <w:t xml:space="preserve"> </w:t>
      </w:r>
      <w:r w:rsidRPr="008F38B1">
        <w:rPr>
          <w:rFonts w:ascii="Arial" w:hAnsi="Arial" w:cs="Arial"/>
          <w:spacing w:val="-4"/>
          <w:sz w:val="19"/>
        </w:rPr>
        <w:t>Contracting</w:t>
      </w:r>
      <w:r w:rsidRPr="008F38B1">
        <w:rPr>
          <w:rFonts w:ascii="Arial" w:hAnsi="Arial" w:cs="Arial"/>
          <w:spacing w:val="-7"/>
          <w:sz w:val="19"/>
        </w:rPr>
        <w:t xml:space="preserve"> </w:t>
      </w:r>
      <w:r w:rsidRPr="008F38B1">
        <w:rPr>
          <w:rFonts w:ascii="Arial" w:hAnsi="Arial" w:cs="Arial"/>
          <w:spacing w:val="-4"/>
          <w:sz w:val="19"/>
        </w:rPr>
        <w:t>Party.</w:t>
      </w:r>
    </w:p>
    <w:p w:rsidR="00C75D43" w:rsidRPr="008F38B1" w:rsidRDefault="00C75D43" w:rsidP="00CC4EE9">
      <w:pPr>
        <w:pStyle w:val="BodyText"/>
        <w:spacing w:after="0"/>
        <w:rPr>
          <w:rFonts w:ascii="Arial" w:hAnsi="Arial" w:cs="Arial"/>
        </w:rPr>
      </w:pPr>
    </w:p>
    <w:p w:rsidR="00C75D43" w:rsidRPr="008F38B1" w:rsidRDefault="00C75D43" w:rsidP="00CC4EE9">
      <w:pPr>
        <w:pStyle w:val="BodyText"/>
        <w:spacing w:after="0"/>
        <w:ind w:left="960" w:right="620"/>
        <w:rPr>
          <w:rFonts w:ascii="Arial" w:hAnsi="Arial" w:cs="Arial"/>
        </w:rPr>
      </w:pPr>
      <w:r w:rsidRPr="008F38B1">
        <w:rPr>
          <w:rFonts w:ascii="Arial" w:eastAsia="Calibri" w:hAnsi="Arial" w:cs="Arial"/>
          <w:w w:val="90"/>
          <w:sz w:val="19"/>
          <w:szCs w:val="22"/>
        </w:rPr>
        <w:t>For the purposes of this paragraph, the participants in the European Union’s Stabilisation and Association process and the Republic of Moldova are to be considered as one Contracting Party.</w:t>
      </w:r>
    </w:p>
    <w:p w:rsidR="00C75D43" w:rsidRPr="008F38B1" w:rsidRDefault="00C75D43" w:rsidP="00CC4EE9">
      <w:pPr>
        <w:pStyle w:val="BodyText"/>
        <w:spacing w:after="0"/>
        <w:rPr>
          <w:rFonts w:ascii="Arial" w:hAnsi="Arial" w:cs="Arial"/>
        </w:rPr>
      </w:pPr>
    </w:p>
    <w:p w:rsidR="00C75D43" w:rsidRPr="008F38B1" w:rsidRDefault="00C75D43" w:rsidP="005D3094">
      <w:pPr>
        <w:pStyle w:val="ListParagraph"/>
        <w:widowControl w:val="0"/>
        <w:numPr>
          <w:ilvl w:val="0"/>
          <w:numId w:val="155"/>
        </w:numPr>
        <w:tabs>
          <w:tab w:val="left" w:pos="1403"/>
        </w:tabs>
        <w:autoSpaceDE w:val="0"/>
        <w:autoSpaceDN w:val="0"/>
        <w:spacing w:before="0" w:after="0"/>
        <w:ind w:right="618" w:firstLine="0"/>
        <w:contextualSpacing w:val="0"/>
        <w:rPr>
          <w:rFonts w:ascii="Arial" w:hAnsi="Arial" w:cs="Arial"/>
          <w:sz w:val="19"/>
        </w:rPr>
      </w:pPr>
      <w:r w:rsidRPr="008F38B1">
        <w:rPr>
          <w:rFonts w:ascii="Arial" w:hAnsi="Arial" w:cs="Arial"/>
          <w:spacing w:val="-6"/>
          <w:sz w:val="19"/>
        </w:rPr>
        <w:t>Contracting</w:t>
      </w:r>
      <w:r w:rsidRPr="008F38B1">
        <w:rPr>
          <w:rFonts w:ascii="Arial" w:hAnsi="Arial" w:cs="Arial"/>
          <w:sz w:val="19"/>
        </w:rPr>
        <w:t xml:space="preserve"> </w:t>
      </w:r>
      <w:r w:rsidRPr="008F38B1">
        <w:rPr>
          <w:rFonts w:ascii="Arial" w:hAnsi="Arial" w:cs="Arial"/>
          <w:spacing w:val="-6"/>
          <w:sz w:val="19"/>
        </w:rPr>
        <w:t>Parties</w:t>
      </w:r>
      <w:r w:rsidRPr="008F38B1">
        <w:rPr>
          <w:rFonts w:ascii="Arial" w:hAnsi="Arial" w:cs="Arial"/>
          <w:sz w:val="19"/>
        </w:rPr>
        <w:t xml:space="preserve"> </w:t>
      </w:r>
      <w:r w:rsidRPr="008F38B1">
        <w:rPr>
          <w:rFonts w:ascii="Arial" w:hAnsi="Arial" w:cs="Arial"/>
          <w:spacing w:val="-6"/>
          <w:sz w:val="19"/>
        </w:rPr>
        <w:t>may</w:t>
      </w:r>
      <w:r w:rsidRPr="008F38B1">
        <w:rPr>
          <w:rFonts w:ascii="Arial" w:hAnsi="Arial" w:cs="Arial"/>
          <w:spacing w:val="-3"/>
          <w:sz w:val="19"/>
        </w:rPr>
        <w:t xml:space="preserve"> </w:t>
      </w:r>
      <w:r w:rsidRPr="008F38B1">
        <w:rPr>
          <w:rFonts w:ascii="Arial" w:hAnsi="Arial" w:cs="Arial"/>
          <w:spacing w:val="-6"/>
          <w:sz w:val="19"/>
        </w:rPr>
        <w:t>opt</w:t>
      </w:r>
      <w:r w:rsidRPr="008F38B1">
        <w:rPr>
          <w:rFonts w:ascii="Arial" w:hAnsi="Arial" w:cs="Arial"/>
          <w:sz w:val="19"/>
        </w:rPr>
        <w:t xml:space="preserve"> </w:t>
      </w:r>
      <w:r w:rsidRPr="008F38B1">
        <w:rPr>
          <w:rFonts w:ascii="Arial" w:hAnsi="Arial" w:cs="Arial"/>
          <w:spacing w:val="-6"/>
          <w:sz w:val="19"/>
        </w:rPr>
        <w:t>to</w:t>
      </w:r>
      <w:r w:rsidRPr="008F38B1">
        <w:rPr>
          <w:rFonts w:ascii="Arial" w:hAnsi="Arial" w:cs="Arial"/>
          <w:spacing w:val="-2"/>
          <w:sz w:val="19"/>
        </w:rPr>
        <w:t xml:space="preserve"> </w:t>
      </w:r>
      <w:r w:rsidRPr="008F38B1">
        <w:rPr>
          <w:rFonts w:ascii="Arial" w:hAnsi="Arial" w:cs="Arial"/>
          <w:spacing w:val="-6"/>
          <w:sz w:val="19"/>
        </w:rPr>
        <w:t>extend</w:t>
      </w:r>
      <w:r w:rsidRPr="008F38B1">
        <w:rPr>
          <w:rFonts w:ascii="Arial" w:hAnsi="Arial" w:cs="Arial"/>
          <w:spacing w:val="-1"/>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application</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paragraph</w:t>
      </w:r>
      <w:r w:rsidRPr="008F38B1">
        <w:rPr>
          <w:rFonts w:ascii="Arial" w:hAnsi="Arial" w:cs="Arial"/>
          <w:sz w:val="19"/>
        </w:rPr>
        <w:t xml:space="preserve"> </w:t>
      </w:r>
      <w:r w:rsidRPr="008F38B1">
        <w:rPr>
          <w:rFonts w:ascii="Arial" w:hAnsi="Arial" w:cs="Arial"/>
          <w:spacing w:val="-6"/>
          <w:sz w:val="19"/>
        </w:rPr>
        <w:t>3</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this</w:t>
      </w:r>
      <w:r w:rsidRPr="008F38B1">
        <w:rPr>
          <w:rFonts w:ascii="Arial" w:hAnsi="Arial" w:cs="Arial"/>
          <w:sz w:val="19"/>
        </w:rPr>
        <w:t xml:space="preserve"> </w:t>
      </w:r>
      <w:r w:rsidRPr="008F38B1">
        <w:rPr>
          <w:rFonts w:ascii="Arial" w:hAnsi="Arial" w:cs="Arial"/>
          <w:spacing w:val="-6"/>
          <w:sz w:val="19"/>
        </w:rPr>
        <w:t>Article</w:t>
      </w:r>
      <w:r w:rsidRPr="008F38B1">
        <w:rPr>
          <w:rFonts w:ascii="Arial" w:hAnsi="Arial" w:cs="Arial"/>
          <w:sz w:val="19"/>
        </w:rPr>
        <w:t xml:space="preserve"> </w:t>
      </w:r>
      <w:r w:rsidRPr="008F38B1">
        <w:rPr>
          <w:rFonts w:ascii="Arial" w:hAnsi="Arial" w:cs="Arial"/>
          <w:spacing w:val="-6"/>
          <w:sz w:val="19"/>
        </w:rPr>
        <w:t>on</w:t>
      </w:r>
      <w:r w:rsidRPr="008F38B1">
        <w:rPr>
          <w:rFonts w:ascii="Arial" w:hAnsi="Arial" w:cs="Arial"/>
          <w:sz w:val="19"/>
        </w:rPr>
        <w:t xml:space="preserve"> </w:t>
      </w:r>
      <w:r w:rsidRPr="008F38B1">
        <w:rPr>
          <w:rFonts w:ascii="Arial" w:hAnsi="Arial" w:cs="Arial"/>
          <w:spacing w:val="-6"/>
          <w:sz w:val="19"/>
        </w:rPr>
        <w:t>importation</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products</w:t>
      </w:r>
      <w:r w:rsidRPr="008F38B1">
        <w:rPr>
          <w:rFonts w:ascii="Arial" w:hAnsi="Arial" w:cs="Arial"/>
          <w:sz w:val="19"/>
        </w:rPr>
        <w:t xml:space="preserve"> </w:t>
      </w:r>
      <w:r w:rsidRPr="008F38B1">
        <w:rPr>
          <w:rFonts w:ascii="Arial" w:hAnsi="Arial" w:cs="Arial"/>
          <w:spacing w:val="-6"/>
          <w:sz w:val="19"/>
        </w:rPr>
        <w:t>falling</w:t>
      </w:r>
      <w:r w:rsidRPr="008F38B1">
        <w:rPr>
          <w:rFonts w:ascii="Arial" w:hAnsi="Arial" w:cs="Arial"/>
          <w:sz w:val="19"/>
        </w:rPr>
        <w:t xml:space="preserve"> </w:t>
      </w:r>
      <w:r w:rsidRPr="008F38B1">
        <w:rPr>
          <w:rFonts w:ascii="Arial" w:hAnsi="Arial" w:cs="Arial"/>
          <w:spacing w:val="-6"/>
          <w:sz w:val="19"/>
        </w:rPr>
        <w:t>within</w:t>
      </w:r>
      <w:r w:rsidRPr="008F38B1">
        <w:rPr>
          <w:rFonts w:ascii="Arial" w:hAnsi="Arial" w:cs="Arial"/>
          <w:spacing w:val="-1"/>
          <w:sz w:val="19"/>
        </w:rPr>
        <w:t xml:space="preserve"> </w:t>
      </w:r>
      <w:r w:rsidRPr="008F38B1">
        <w:rPr>
          <w:rFonts w:ascii="Arial" w:hAnsi="Arial" w:cs="Arial"/>
          <w:spacing w:val="-6"/>
          <w:sz w:val="19"/>
        </w:rPr>
        <w:t>Chapters</w:t>
      </w:r>
      <w:r w:rsidRPr="008F38B1">
        <w:rPr>
          <w:rFonts w:ascii="Arial" w:hAnsi="Arial" w:cs="Arial"/>
          <w:sz w:val="19"/>
        </w:rPr>
        <w:t xml:space="preserve"> </w:t>
      </w:r>
      <w:r w:rsidRPr="008F38B1">
        <w:rPr>
          <w:rFonts w:ascii="Arial" w:hAnsi="Arial" w:cs="Arial"/>
          <w:spacing w:val="-6"/>
          <w:sz w:val="19"/>
        </w:rPr>
        <w:t>50</w:t>
      </w:r>
      <w:r w:rsidRPr="008F38B1">
        <w:rPr>
          <w:rFonts w:ascii="Arial" w:hAnsi="Arial" w:cs="Arial"/>
          <w:sz w:val="19"/>
        </w:rPr>
        <w:t xml:space="preserve"> </w:t>
      </w:r>
      <w:r w:rsidRPr="008F38B1">
        <w:rPr>
          <w:rFonts w:ascii="Arial" w:hAnsi="Arial" w:cs="Arial"/>
          <w:spacing w:val="-6"/>
          <w:sz w:val="19"/>
        </w:rPr>
        <w:t>to</w:t>
      </w:r>
      <w:r w:rsidRPr="008F38B1">
        <w:rPr>
          <w:rFonts w:ascii="Arial" w:hAnsi="Arial" w:cs="Arial"/>
          <w:spacing w:val="-1"/>
          <w:sz w:val="19"/>
        </w:rPr>
        <w:t xml:space="preserve"> </w:t>
      </w:r>
      <w:r w:rsidRPr="008F38B1">
        <w:rPr>
          <w:rFonts w:ascii="Arial" w:hAnsi="Arial" w:cs="Arial"/>
          <w:spacing w:val="-6"/>
          <w:sz w:val="19"/>
        </w:rPr>
        <w:t>63</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Harmonised</w:t>
      </w:r>
      <w:r w:rsidRPr="008F38B1">
        <w:rPr>
          <w:rFonts w:ascii="Arial" w:hAnsi="Arial" w:cs="Arial"/>
          <w:spacing w:val="-1"/>
          <w:sz w:val="19"/>
        </w:rPr>
        <w:t xml:space="preserve"> </w:t>
      </w:r>
      <w:r w:rsidRPr="008F38B1">
        <w:rPr>
          <w:rFonts w:ascii="Arial" w:hAnsi="Arial" w:cs="Arial"/>
          <w:spacing w:val="-6"/>
          <w:sz w:val="19"/>
        </w:rPr>
        <w:t>System</w:t>
      </w:r>
      <w:r w:rsidRPr="008F38B1">
        <w:rPr>
          <w:rFonts w:ascii="Arial" w:hAnsi="Arial" w:cs="Arial"/>
          <w:spacing w:val="-1"/>
          <w:sz w:val="19"/>
        </w:rPr>
        <w:t xml:space="preserve"> </w:t>
      </w:r>
      <w:r w:rsidRPr="008F38B1">
        <w:rPr>
          <w:rFonts w:ascii="Arial" w:hAnsi="Arial" w:cs="Arial"/>
          <w:spacing w:val="-6"/>
          <w:sz w:val="19"/>
        </w:rPr>
        <w:t>unilaterally.</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pacing w:val="-1"/>
          <w:sz w:val="19"/>
        </w:rPr>
        <w:t xml:space="preserve"> </w:t>
      </w:r>
      <w:r w:rsidRPr="008F38B1">
        <w:rPr>
          <w:rFonts w:ascii="Arial" w:hAnsi="Arial" w:cs="Arial"/>
          <w:spacing w:val="-6"/>
          <w:sz w:val="19"/>
        </w:rPr>
        <w:t>Contracting</w:t>
      </w:r>
      <w:r w:rsidRPr="008F38B1">
        <w:rPr>
          <w:rFonts w:ascii="Arial" w:hAnsi="Arial" w:cs="Arial"/>
          <w:sz w:val="19"/>
        </w:rPr>
        <w:t xml:space="preserve"> </w:t>
      </w:r>
      <w:r w:rsidRPr="008F38B1">
        <w:rPr>
          <w:rFonts w:ascii="Arial" w:hAnsi="Arial" w:cs="Arial"/>
          <w:spacing w:val="-6"/>
          <w:sz w:val="19"/>
        </w:rPr>
        <w:t>Party</w:t>
      </w:r>
      <w:r w:rsidRPr="008F38B1">
        <w:rPr>
          <w:rFonts w:ascii="Arial" w:hAnsi="Arial" w:cs="Arial"/>
          <w:sz w:val="19"/>
        </w:rPr>
        <w:t xml:space="preserve"> </w:t>
      </w:r>
      <w:r w:rsidRPr="008F38B1">
        <w:rPr>
          <w:rFonts w:ascii="Arial" w:hAnsi="Arial" w:cs="Arial"/>
          <w:spacing w:val="-6"/>
          <w:sz w:val="19"/>
        </w:rPr>
        <w:t>that</w:t>
      </w:r>
      <w:r w:rsidRPr="008F38B1">
        <w:rPr>
          <w:rFonts w:ascii="Arial" w:hAnsi="Arial" w:cs="Arial"/>
          <w:sz w:val="19"/>
        </w:rPr>
        <w:t xml:space="preserve"> </w:t>
      </w:r>
      <w:r w:rsidRPr="008F38B1">
        <w:rPr>
          <w:rFonts w:ascii="Arial" w:hAnsi="Arial" w:cs="Arial"/>
          <w:spacing w:val="-6"/>
          <w:sz w:val="19"/>
        </w:rPr>
        <w:t>decides</w:t>
      </w:r>
      <w:r w:rsidRPr="008F38B1">
        <w:rPr>
          <w:rFonts w:ascii="Arial" w:hAnsi="Arial" w:cs="Arial"/>
          <w:spacing w:val="-1"/>
          <w:sz w:val="19"/>
        </w:rPr>
        <w:t xml:space="preserve"> </w:t>
      </w:r>
      <w:r w:rsidRPr="008F38B1">
        <w:rPr>
          <w:rFonts w:ascii="Arial" w:hAnsi="Arial" w:cs="Arial"/>
          <w:spacing w:val="-6"/>
          <w:sz w:val="19"/>
        </w:rPr>
        <w:t>to</w:t>
      </w:r>
      <w:r w:rsidRPr="008F38B1">
        <w:rPr>
          <w:rFonts w:ascii="Arial" w:hAnsi="Arial" w:cs="Arial"/>
          <w:spacing w:val="-1"/>
          <w:sz w:val="19"/>
        </w:rPr>
        <w:t xml:space="preserve"> </w:t>
      </w:r>
      <w:r w:rsidRPr="008F38B1">
        <w:rPr>
          <w:rFonts w:ascii="Arial" w:hAnsi="Arial" w:cs="Arial"/>
          <w:spacing w:val="-6"/>
          <w:sz w:val="19"/>
        </w:rPr>
        <w:t>extend</w:t>
      </w:r>
      <w:r w:rsidRPr="008F38B1">
        <w:rPr>
          <w:rFonts w:ascii="Arial" w:hAnsi="Arial" w:cs="Arial"/>
          <w:sz w:val="19"/>
        </w:rPr>
        <w:t xml:space="preserve"> the</w:t>
      </w:r>
      <w:r w:rsidRPr="008F38B1">
        <w:rPr>
          <w:rFonts w:ascii="Arial" w:hAnsi="Arial" w:cs="Arial"/>
          <w:spacing w:val="-3"/>
          <w:sz w:val="19"/>
        </w:rPr>
        <w:t xml:space="preserve"> </w:t>
      </w:r>
      <w:r w:rsidRPr="008F38B1">
        <w:rPr>
          <w:rFonts w:ascii="Arial" w:hAnsi="Arial" w:cs="Arial"/>
          <w:sz w:val="19"/>
        </w:rPr>
        <w:t>application</w:t>
      </w:r>
      <w:r w:rsidRPr="008F38B1">
        <w:rPr>
          <w:rFonts w:ascii="Arial" w:hAnsi="Arial" w:cs="Arial"/>
          <w:spacing w:val="-3"/>
          <w:sz w:val="19"/>
        </w:rPr>
        <w:t xml:space="preserve"> </w:t>
      </w:r>
      <w:r w:rsidRPr="008F38B1">
        <w:rPr>
          <w:rFonts w:ascii="Arial" w:hAnsi="Arial" w:cs="Arial"/>
          <w:sz w:val="19"/>
        </w:rPr>
        <w:t>of</w:t>
      </w:r>
      <w:r w:rsidRPr="008F38B1">
        <w:rPr>
          <w:rFonts w:ascii="Arial" w:hAnsi="Arial" w:cs="Arial"/>
          <w:spacing w:val="-3"/>
          <w:sz w:val="19"/>
        </w:rPr>
        <w:t xml:space="preserve"> </w:t>
      </w:r>
      <w:r w:rsidRPr="008F38B1">
        <w:rPr>
          <w:rFonts w:ascii="Arial" w:hAnsi="Arial" w:cs="Arial"/>
          <w:sz w:val="19"/>
        </w:rPr>
        <w:t>paragraph</w:t>
      </w:r>
      <w:r w:rsidRPr="008F38B1">
        <w:rPr>
          <w:rFonts w:ascii="Arial" w:hAnsi="Arial" w:cs="Arial"/>
          <w:spacing w:val="-3"/>
          <w:sz w:val="19"/>
        </w:rPr>
        <w:t xml:space="preserve"> </w:t>
      </w:r>
      <w:r w:rsidRPr="008F38B1">
        <w:rPr>
          <w:rFonts w:ascii="Arial" w:hAnsi="Arial" w:cs="Arial"/>
          <w:sz w:val="19"/>
        </w:rPr>
        <w:t>3</w:t>
      </w:r>
      <w:r w:rsidRPr="008F38B1">
        <w:rPr>
          <w:rFonts w:ascii="Arial" w:hAnsi="Arial" w:cs="Arial"/>
          <w:spacing w:val="-3"/>
          <w:sz w:val="19"/>
        </w:rPr>
        <w:t xml:space="preserve"> </w:t>
      </w:r>
      <w:r w:rsidRPr="008F38B1">
        <w:rPr>
          <w:rFonts w:ascii="Arial" w:hAnsi="Arial" w:cs="Arial"/>
          <w:sz w:val="19"/>
        </w:rPr>
        <w:t>of this</w:t>
      </w:r>
      <w:r w:rsidRPr="008F38B1">
        <w:rPr>
          <w:rFonts w:ascii="Arial" w:hAnsi="Arial" w:cs="Arial"/>
          <w:spacing w:val="-3"/>
          <w:sz w:val="19"/>
        </w:rPr>
        <w:t xml:space="preserve"> </w:t>
      </w:r>
      <w:r w:rsidRPr="008F38B1">
        <w:rPr>
          <w:rFonts w:ascii="Arial" w:hAnsi="Arial" w:cs="Arial"/>
          <w:sz w:val="19"/>
        </w:rPr>
        <w:t>Article</w:t>
      </w:r>
      <w:r w:rsidRPr="008F38B1">
        <w:rPr>
          <w:rFonts w:ascii="Arial" w:hAnsi="Arial" w:cs="Arial"/>
          <w:spacing w:val="-3"/>
          <w:sz w:val="19"/>
        </w:rPr>
        <w:t xml:space="preserve"> </w:t>
      </w:r>
      <w:r w:rsidRPr="008F38B1">
        <w:rPr>
          <w:rFonts w:ascii="Arial" w:hAnsi="Arial" w:cs="Arial"/>
          <w:sz w:val="19"/>
        </w:rPr>
        <w:t>shall</w:t>
      </w:r>
      <w:r w:rsidRPr="008F38B1">
        <w:rPr>
          <w:rFonts w:ascii="Arial" w:hAnsi="Arial" w:cs="Arial"/>
          <w:spacing w:val="-3"/>
          <w:sz w:val="19"/>
        </w:rPr>
        <w:t xml:space="preserve"> </w:t>
      </w:r>
      <w:r w:rsidRPr="008F38B1">
        <w:rPr>
          <w:rFonts w:ascii="Arial" w:hAnsi="Arial" w:cs="Arial"/>
          <w:sz w:val="19"/>
        </w:rPr>
        <w:t>notify</w:t>
      </w:r>
      <w:r w:rsidRPr="008F38B1">
        <w:rPr>
          <w:rFonts w:ascii="Arial" w:hAnsi="Arial" w:cs="Arial"/>
          <w:spacing w:val="-3"/>
          <w:sz w:val="19"/>
        </w:rPr>
        <w:t xml:space="preserve"> </w:t>
      </w:r>
      <w:r w:rsidRPr="008F38B1">
        <w:rPr>
          <w:rFonts w:ascii="Arial" w:hAnsi="Arial" w:cs="Arial"/>
          <w:sz w:val="19"/>
        </w:rPr>
        <w:t>the</w:t>
      </w:r>
      <w:r w:rsidRPr="008F38B1">
        <w:rPr>
          <w:rFonts w:ascii="Arial" w:hAnsi="Arial" w:cs="Arial"/>
          <w:spacing w:val="-3"/>
          <w:sz w:val="19"/>
        </w:rPr>
        <w:t xml:space="preserve"> </w:t>
      </w:r>
      <w:r w:rsidRPr="008F38B1">
        <w:rPr>
          <w:rFonts w:ascii="Arial" w:hAnsi="Arial" w:cs="Arial"/>
          <w:sz w:val="19"/>
        </w:rPr>
        <w:t>Joint</w:t>
      </w:r>
      <w:r w:rsidRPr="008F38B1">
        <w:rPr>
          <w:rFonts w:ascii="Arial" w:hAnsi="Arial" w:cs="Arial"/>
          <w:spacing w:val="-3"/>
          <w:sz w:val="19"/>
        </w:rPr>
        <w:t xml:space="preserve"> </w:t>
      </w:r>
      <w:r w:rsidRPr="008F38B1">
        <w:rPr>
          <w:rFonts w:ascii="Arial" w:hAnsi="Arial" w:cs="Arial"/>
          <w:sz w:val="19"/>
        </w:rPr>
        <w:t>Committee</w:t>
      </w:r>
      <w:r w:rsidRPr="008F38B1">
        <w:rPr>
          <w:rFonts w:ascii="Arial" w:hAnsi="Arial" w:cs="Arial"/>
          <w:spacing w:val="-3"/>
          <w:sz w:val="19"/>
        </w:rPr>
        <w:t xml:space="preserve"> </w:t>
      </w:r>
      <w:r w:rsidRPr="008F38B1">
        <w:rPr>
          <w:rFonts w:ascii="Arial" w:hAnsi="Arial" w:cs="Arial"/>
          <w:sz w:val="19"/>
        </w:rPr>
        <w:t>of that</w:t>
      </w:r>
      <w:r w:rsidRPr="008F38B1">
        <w:rPr>
          <w:rFonts w:ascii="Arial" w:hAnsi="Arial" w:cs="Arial"/>
          <w:spacing w:val="-3"/>
          <w:sz w:val="19"/>
        </w:rPr>
        <w:t xml:space="preserve"> </w:t>
      </w:r>
      <w:r w:rsidRPr="008F38B1">
        <w:rPr>
          <w:rFonts w:ascii="Arial" w:hAnsi="Arial" w:cs="Arial"/>
          <w:sz w:val="19"/>
        </w:rPr>
        <w:t>decision,</w:t>
      </w:r>
      <w:r w:rsidRPr="008F38B1">
        <w:rPr>
          <w:rFonts w:ascii="Arial" w:hAnsi="Arial" w:cs="Arial"/>
          <w:spacing w:val="-3"/>
          <w:sz w:val="19"/>
        </w:rPr>
        <w:t xml:space="preserve"> </w:t>
      </w:r>
      <w:r w:rsidRPr="008F38B1">
        <w:rPr>
          <w:rFonts w:ascii="Arial" w:hAnsi="Arial" w:cs="Arial"/>
          <w:sz w:val="19"/>
        </w:rPr>
        <w:t>as</w:t>
      </w:r>
      <w:r w:rsidRPr="008F38B1">
        <w:rPr>
          <w:rFonts w:ascii="Arial" w:hAnsi="Arial" w:cs="Arial"/>
          <w:spacing w:val="-3"/>
          <w:sz w:val="19"/>
        </w:rPr>
        <w:t xml:space="preserve"> </w:t>
      </w:r>
      <w:r w:rsidRPr="008F38B1">
        <w:rPr>
          <w:rFonts w:ascii="Arial" w:hAnsi="Arial" w:cs="Arial"/>
          <w:sz w:val="19"/>
        </w:rPr>
        <w:t>well</w:t>
      </w:r>
      <w:r w:rsidRPr="008F38B1">
        <w:rPr>
          <w:rFonts w:ascii="Arial" w:hAnsi="Arial" w:cs="Arial"/>
          <w:spacing w:val="-3"/>
          <w:sz w:val="19"/>
        </w:rPr>
        <w:t xml:space="preserve"> </w:t>
      </w:r>
      <w:r w:rsidRPr="008F38B1">
        <w:rPr>
          <w:rFonts w:ascii="Arial" w:hAnsi="Arial" w:cs="Arial"/>
          <w:sz w:val="19"/>
        </w:rPr>
        <w:t>as</w:t>
      </w:r>
      <w:r w:rsidRPr="008F38B1">
        <w:rPr>
          <w:rFonts w:ascii="Arial" w:hAnsi="Arial" w:cs="Arial"/>
          <w:spacing w:val="-3"/>
          <w:sz w:val="19"/>
        </w:rPr>
        <w:t xml:space="preserve"> </w:t>
      </w:r>
      <w:r w:rsidRPr="008F38B1">
        <w:rPr>
          <w:rFonts w:ascii="Arial" w:hAnsi="Arial" w:cs="Arial"/>
          <w:sz w:val="19"/>
        </w:rPr>
        <w:t>of</w:t>
      </w:r>
      <w:r w:rsidRPr="008F38B1">
        <w:rPr>
          <w:rFonts w:ascii="Arial" w:hAnsi="Arial" w:cs="Arial"/>
          <w:spacing w:val="-4"/>
          <w:sz w:val="19"/>
        </w:rPr>
        <w:t xml:space="preserve"> </w:t>
      </w:r>
      <w:r w:rsidRPr="008F38B1">
        <w:rPr>
          <w:rFonts w:ascii="Arial" w:hAnsi="Arial" w:cs="Arial"/>
          <w:sz w:val="19"/>
        </w:rPr>
        <w:t xml:space="preserve">any </w:t>
      </w:r>
      <w:r w:rsidRPr="008F38B1">
        <w:rPr>
          <w:rFonts w:ascii="Arial" w:hAnsi="Arial" w:cs="Arial"/>
          <w:spacing w:val="-4"/>
          <w:sz w:val="19"/>
        </w:rPr>
        <w:t>modifications thereof. Annex VIII shall contain the list of Contracting Parties that have extended the application of</w:t>
      </w:r>
      <w:r w:rsidRPr="008F38B1">
        <w:rPr>
          <w:rFonts w:ascii="Arial" w:hAnsi="Arial" w:cs="Arial"/>
          <w:sz w:val="19"/>
        </w:rPr>
        <w:t xml:space="preserve"> paragraph 3 of this Article to the importation of products falling within Chapters 50 to 63 of the Harmonised </w:t>
      </w:r>
      <w:r w:rsidRPr="008F38B1">
        <w:rPr>
          <w:rFonts w:ascii="Arial" w:hAnsi="Arial" w:cs="Arial"/>
          <w:spacing w:val="-6"/>
          <w:sz w:val="19"/>
        </w:rPr>
        <w:t>System.</w:t>
      </w:r>
      <w:r w:rsidRPr="008F38B1">
        <w:rPr>
          <w:rFonts w:ascii="Arial" w:hAnsi="Arial" w:cs="Arial"/>
          <w:spacing w:val="-2"/>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list</w:t>
      </w:r>
      <w:r w:rsidRPr="008F38B1">
        <w:rPr>
          <w:rFonts w:ascii="Arial" w:hAnsi="Arial" w:cs="Arial"/>
          <w:spacing w:val="-2"/>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Contracting</w:t>
      </w:r>
      <w:r w:rsidRPr="008F38B1">
        <w:rPr>
          <w:rFonts w:ascii="Arial" w:hAnsi="Arial" w:cs="Arial"/>
          <w:sz w:val="19"/>
        </w:rPr>
        <w:t xml:space="preserve"> </w:t>
      </w:r>
      <w:r w:rsidRPr="008F38B1">
        <w:rPr>
          <w:rFonts w:ascii="Arial" w:hAnsi="Arial" w:cs="Arial"/>
          <w:spacing w:val="-6"/>
          <w:sz w:val="19"/>
        </w:rPr>
        <w:t>Parties</w:t>
      </w:r>
      <w:r w:rsidRPr="008F38B1">
        <w:rPr>
          <w:rFonts w:ascii="Arial" w:hAnsi="Arial" w:cs="Arial"/>
          <w:sz w:val="19"/>
        </w:rPr>
        <w:t xml:space="preserve"> </w:t>
      </w:r>
      <w:r w:rsidRPr="008F38B1">
        <w:rPr>
          <w:rFonts w:ascii="Arial" w:hAnsi="Arial" w:cs="Arial"/>
          <w:spacing w:val="-6"/>
          <w:sz w:val="19"/>
        </w:rPr>
        <w:t>shall</w:t>
      </w:r>
      <w:r w:rsidRPr="008F38B1">
        <w:rPr>
          <w:rFonts w:ascii="Arial" w:hAnsi="Arial" w:cs="Arial"/>
          <w:sz w:val="19"/>
        </w:rPr>
        <w:t xml:space="preserve"> </w:t>
      </w:r>
      <w:r w:rsidRPr="008F38B1">
        <w:rPr>
          <w:rFonts w:ascii="Arial" w:hAnsi="Arial" w:cs="Arial"/>
          <w:spacing w:val="-6"/>
          <w:sz w:val="19"/>
        </w:rPr>
        <w:t>be</w:t>
      </w:r>
      <w:r w:rsidRPr="008F38B1">
        <w:rPr>
          <w:rFonts w:ascii="Arial" w:hAnsi="Arial" w:cs="Arial"/>
          <w:sz w:val="19"/>
        </w:rPr>
        <w:t xml:space="preserve"> </w:t>
      </w:r>
      <w:r w:rsidRPr="008F38B1">
        <w:rPr>
          <w:rFonts w:ascii="Arial" w:hAnsi="Arial" w:cs="Arial"/>
          <w:spacing w:val="-6"/>
          <w:sz w:val="19"/>
        </w:rPr>
        <w:t>promptly</w:t>
      </w:r>
      <w:r w:rsidRPr="008F38B1">
        <w:rPr>
          <w:rFonts w:ascii="Arial" w:hAnsi="Arial" w:cs="Arial"/>
          <w:sz w:val="19"/>
        </w:rPr>
        <w:t xml:space="preserve"> </w:t>
      </w:r>
      <w:r w:rsidRPr="008F38B1">
        <w:rPr>
          <w:rFonts w:ascii="Arial" w:hAnsi="Arial" w:cs="Arial"/>
          <w:spacing w:val="-6"/>
          <w:sz w:val="19"/>
        </w:rPr>
        <w:t>updated</w:t>
      </w:r>
      <w:r w:rsidRPr="008F38B1">
        <w:rPr>
          <w:rFonts w:ascii="Arial" w:hAnsi="Arial" w:cs="Arial"/>
          <w:sz w:val="19"/>
        </w:rPr>
        <w:t xml:space="preserve"> </w:t>
      </w:r>
      <w:r w:rsidRPr="008F38B1">
        <w:rPr>
          <w:rFonts w:ascii="Arial" w:hAnsi="Arial" w:cs="Arial"/>
          <w:spacing w:val="-6"/>
          <w:sz w:val="19"/>
        </w:rPr>
        <w:t>after</w:t>
      </w:r>
      <w:r w:rsidRPr="008F38B1">
        <w:rPr>
          <w:rFonts w:ascii="Arial" w:hAnsi="Arial" w:cs="Arial"/>
          <w:spacing w:val="-1"/>
          <w:sz w:val="19"/>
        </w:rPr>
        <w:t xml:space="preserve"> </w:t>
      </w:r>
      <w:r w:rsidRPr="008F38B1">
        <w:rPr>
          <w:rFonts w:ascii="Arial" w:hAnsi="Arial" w:cs="Arial"/>
          <w:spacing w:val="-6"/>
          <w:sz w:val="19"/>
        </w:rPr>
        <w:t>any</w:t>
      </w:r>
      <w:r w:rsidRPr="008F38B1">
        <w:rPr>
          <w:rFonts w:ascii="Arial" w:hAnsi="Arial" w:cs="Arial"/>
          <w:sz w:val="19"/>
        </w:rPr>
        <w:t xml:space="preserve"> </w:t>
      </w:r>
      <w:r w:rsidRPr="008F38B1">
        <w:rPr>
          <w:rFonts w:ascii="Arial" w:hAnsi="Arial" w:cs="Arial"/>
          <w:spacing w:val="-6"/>
          <w:sz w:val="19"/>
        </w:rPr>
        <w:t>Contracting</w:t>
      </w:r>
      <w:r w:rsidRPr="008F38B1">
        <w:rPr>
          <w:rFonts w:ascii="Arial" w:hAnsi="Arial" w:cs="Arial"/>
          <w:sz w:val="19"/>
        </w:rPr>
        <w:t xml:space="preserve"> </w:t>
      </w:r>
      <w:r w:rsidRPr="008F38B1">
        <w:rPr>
          <w:rFonts w:ascii="Arial" w:hAnsi="Arial" w:cs="Arial"/>
          <w:spacing w:val="-6"/>
          <w:sz w:val="19"/>
        </w:rPr>
        <w:t>Party</w:t>
      </w:r>
      <w:r w:rsidRPr="008F38B1">
        <w:rPr>
          <w:rFonts w:ascii="Arial" w:hAnsi="Arial" w:cs="Arial"/>
          <w:sz w:val="19"/>
        </w:rPr>
        <w:t xml:space="preserve"> </w:t>
      </w:r>
      <w:r w:rsidRPr="008F38B1">
        <w:rPr>
          <w:rFonts w:ascii="Arial" w:hAnsi="Arial" w:cs="Arial"/>
          <w:spacing w:val="-6"/>
          <w:sz w:val="19"/>
        </w:rPr>
        <w:t>has</w:t>
      </w:r>
      <w:r w:rsidRPr="008F38B1">
        <w:rPr>
          <w:rFonts w:ascii="Arial" w:hAnsi="Arial" w:cs="Arial"/>
          <w:sz w:val="19"/>
        </w:rPr>
        <w:t xml:space="preserve"> </w:t>
      </w:r>
      <w:r w:rsidRPr="008F38B1">
        <w:rPr>
          <w:rFonts w:ascii="Arial" w:hAnsi="Arial" w:cs="Arial"/>
          <w:spacing w:val="-6"/>
          <w:sz w:val="19"/>
        </w:rPr>
        <w:t>ceased</w:t>
      </w:r>
      <w:r w:rsidRPr="008F38B1">
        <w:rPr>
          <w:rFonts w:ascii="Arial" w:hAnsi="Arial" w:cs="Arial"/>
          <w:sz w:val="19"/>
        </w:rPr>
        <w:t xml:space="preserve"> </w:t>
      </w:r>
      <w:r w:rsidRPr="008F38B1">
        <w:rPr>
          <w:rFonts w:ascii="Arial" w:hAnsi="Arial" w:cs="Arial"/>
          <w:spacing w:val="-6"/>
          <w:sz w:val="19"/>
        </w:rPr>
        <w:t>to</w:t>
      </w:r>
      <w:r w:rsidRPr="008F38B1">
        <w:rPr>
          <w:rFonts w:ascii="Arial" w:hAnsi="Arial" w:cs="Arial"/>
          <w:spacing w:val="-3"/>
          <w:sz w:val="19"/>
        </w:rPr>
        <w:t xml:space="preserve"> </w:t>
      </w:r>
      <w:r w:rsidRPr="008F38B1">
        <w:rPr>
          <w:rFonts w:ascii="Arial" w:hAnsi="Arial" w:cs="Arial"/>
          <w:spacing w:val="-6"/>
          <w:sz w:val="19"/>
        </w:rPr>
        <w:t>apply</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extension. Each Contracting Party shall publish a notice with the list of Contracting Parties in Annex VIII in </w:t>
      </w:r>
      <w:r w:rsidRPr="008F38B1">
        <w:rPr>
          <w:rFonts w:ascii="Arial" w:hAnsi="Arial" w:cs="Arial"/>
          <w:spacing w:val="-4"/>
          <w:sz w:val="19"/>
        </w:rPr>
        <w:t>accordance</w:t>
      </w:r>
      <w:r w:rsidRPr="008F38B1">
        <w:rPr>
          <w:rFonts w:ascii="Arial" w:hAnsi="Arial" w:cs="Arial"/>
          <w:spacing w:val="-7"/>
          <w:sz w:val="19"/>
        </w:rPr>
        <w:t xml:space="preserve"> </w:t>
      </w:r>
      <w:r w:rsidRPr="008F38B1">
        <w:rPr>
          <w:rFonts w:ascii="Arial" w:hAnsi="Arial" w:cs="Arial"/>
          <w:spacing w:val="-4"/>
          <w:sz w:val="19"/>
        </w:rPr>
        <w:t>with</w:t>
      </w:r>
      <w:r w:rsidRPr="008F38B1">
        <w:rPr>
          <w:rFonts w:ascii="Arial" w:hAnsi="Arial" w:cs="Arial"/>
          <w:spacing w:val="-6"/>
          <w:sz w:val="19"/>
        </w:rPr>
        <w:t xml:space="preserve"> </w:t>
      </w:r>
      <w:r w:rsidRPr="008F38B1">
        <w:rPr>
          <w:rFonts w:ascii="Arial" w:hAnsi="Arial" w:cs="Arial"/>
          <w:spacing w:val="-4"/>
          <w:sz w:val="19"/>
        </w:rPr>
        <w:t>their</w:t>
      </w:r>
      <w:r w:rsidRPr="008F38B1">
        <w:rPr>
          <w:rFonts w:ascii="Arial" w:hAnsi="Arial" w:cs="Arial"/>
          <w:spacing w:val="-7"/>
          <w:sz w:val="19"/>
        </w:rPr>
        <w:t xml:space="preserve"> </w:t>
      </w:r>
      <w:r w:rsidRPr="008F38B1">
        <w:rPr>
          <w:rFonts w:ascii="Arial" w:hAnsi="Arial" w:cs="Arial"/>
          <w:spacing w:val="-4"/>
          <w:sz w:val="19"/>
        </w:rPr>
        <w:t>respective</w:t>
      </w:r>
      <w:r w:rsidRPr="008F38B1">
        <w:rPr>
          <w:rFonts w:ascii="Arial" w:hAnsi="Arial" w:cs="Arial"/>
          <w:spacing w:val="-6"/>
          <w:sz w:val="19"/>
        </w:rPr>
        <w:t xml:space="preserve"> </w:t>
      </w:r>
      <w:r w:rsidRPr="008F38B1">
        <w:rPr>
          <w:rFonts w:ascii="Arial" w:hAnsi="Arial" w:cs="Arial"/>
          <w:spacing w:val="-4"/>
          <w:sz w:val="19"/>
        </w:rPr>
        <w:t>internal</w:t>
      </w:r>
      <w:r w:rsidRPr="008F38B1">
        <w:rPr>
          <w:rFonts w:ascii="Arial" w:hAnsi="Arial" w:cs="Arial"/>
          <w:spacing w:val="-7"/>
          <w:sz w:val="19"/>
        </w:rPr>
        <w:t xml:space="preserve"> </w:t>
      </w:r>
      <w:r w:rsidRPr="008F38B1">
        <w:rPr>
          <w:rFonts w:ascii="Arial" w:hAnsi="Arial" w:cs="Arial"/>
          <w:spacing w:val="-4"/>
          <w:sz w:val="19"/>
        </w:rPr>
        <w:t>procedures.</w:t>
      </w:r>
    </w:p>
    <w:p w:rsidR="00C75D43" w:rsidRPr="008F38B1" w:rsidRDefault="00C75D43" w:rsidP="00CC4EE9">
      <w:pPr>
        <w:pStyle w:val="BodyText"/>
        <w:spacing w:after="0"/>
        <w:rPr>
          <w:rFonts w:ascii="Arial" w:hAnsi="Arial" w:cs="Arial"/>
        </w:rPr>
      </w:pPr>
    </w:p>
    <w:p w:rsidR="00C75D43" w:rsidRPr="008F38B1" w:rsidRDefault="00C75D43" w:rsidP="005D3094">
      <w:pPr>
        <w:pStyle w:val="ListParagraph"/>
        <w:widowControl w:val="0"/>
        <w:numPr>
          <w:ilvl w:val="0"/>
          <w:numId w:val="155"/>
        </w:numPr>
        <w:tabs>
          <w:tab w:val="left" w:pos="1403"/>
        </w:tabs>
        <w:autoSpaceDE w:val="0"/>
        <w:autoSpaceDN w:val="0"/>
        <w:spacing w:before="0" w:after="0"/>
        <w:ind w:right="619" w:firstLine="0"/>
        <w:contextualSpacing w:val="0"/>
        <w:rPr>
          <w:rFonts w:ascii="Arial" w:hAnsi="Arial" w:cs="Arial"/>
          <w:sz w:val="19"/>
        </w:rPr>
      </w:pPr>
      <w:r w:rsidRPr="008F38B1">
        <w:rPr>
          <w:rFonts w:ascii="Arial" w:hAnsi="Arial" w:cs="Arial"/>
          <w:w w:val="90"/>
          <w:sz w:val="19"/>
        </w:rPr>
        <w:t>For the purposes of cumulation within the meaning of paragraphs 3 to 5 of this Article, the originating products</w:t>
      </w:r>
      <w:r w:rsidRPr="008F38B1">
        <w:rPr>
          <w:rFonts w:ascii="Arial" w:hAnsi="Arial" w:cs="Arial"/>
          <w:sz w:val="19"/>
        </w:rPr>
        <w:t xml:space="preserve"> </w:t>
      </w:r>
      <w:r w:rsidRPr="008F38B1">
        <w:rPr>
          <w:rFonts w:ascii="Arial" w:hAnsi="Arial" w:cs="Arial"/>
          <w:w w:val="90"/>
          <w:sz w:val="19"/>
        </w:rPr>
        <w:t>shall be considered as originating in the exporting Contracting Party only if the working or processing undergone there</w:t>
      </w:r>
      <w:r w:rsidRPr="008F38B1">
        <w:rPr>
          <w:rFonts w:ascii="Arial" w:hAnsi="Arial" w:cs="Arial"/>
          <w:sz w:val="19"/>
        </w:rPr>
        <w:t xml:space="preserve"> </w:t>
      </w:r>
      <w:r w:rsidRPr="008F38B1">
        <w:rPr>
          <w:rFonts w:ascii="Arial" w:hAnsi="Arial" w:cs="Arial"/>
          <w:spacing w:val="-2"/>
          <w:sz w:val="19"/>
        </w:rPr>
        <w:t>goes</w:t>
      </w:r>
      <w:r w:rsidRPr="008F38B1">
        <w:rPr>
          <w:rFonts w:ascii="Arial" w:hAnsi="Arial" w:cs="Arial"/>
          <w:spacing w:val="-9"/>
          <w:sz w:val="19"/>
        </w:rPr>
        <w:t xml:space="preserve"> </w:t>
      </w:r>
      <w:r w:rsidRPr="008F38B1">
        <w:rPr>
          <w:rFonts w:ascii="Arial" w:hAnsi="Arial" w:cs="Arial"/>
          <w:spacing w:val="-2"/>
          <w:sz w:val="19"/>
        </w:rPr>
        <w:t>beyond</w:t>
      </w:r>
      <w:r w:rsidRPr="008F38B1">
        <w:rPr>
          <w:rFonts w:ascii="Arial" w:hAnsi="Arial" w:cs="Arial"/>
          <w:spacing w:val="-8"/>
          <w:sz w:val="19"/>
        </w:rPr>
        <w:t xml:space="preserve"> </w:t>
      </w:r>
      <w:r w:rsidRPr="008F38B1">
        <w:rPr>
          <w:rFonts w:ascii="Arial" w:hAnsi="Arial" w:cs="Arial"/>
          <w:spacing w:val="-2"/>
          <w:sz w:val="19"/>
        </w:rPr>
        <w:t>the</w:t>
      </w:r>
      <w:r w:rsidRPr="008F38B1">
        <w:rPr>
          <w:rFonts w:ascii="Arial" w:hAnsi="Arial" w:cs="Arial"/>
          <w:spacing w:val="-9"/>
          <w:sz w:val="19"/>
        </w:rPr>
        <w:t xml:space="preserve"> </w:t>
      </w:r>
      <w:r w:rsidRPr="008F38B1">
        <w:rPr>
          <w:rFonts w:ascii="Arial" w:hAnsi="Arial" w:cs="Arial"/>
          <w:spacing w:val="-2"/>
          <w:sz w:val="19"/>
        </w:rPr>
        <w:t>operations</w:t>
      </w:r>
      <w:r w:rsidRPr="008F38B1">
        <w:rPr>
          <w:rFonts w:ascii="Arial" w:hAnsi="Arial" w:cs="Arial"/>
          <w:spacing w:val="-8"/>
          <w:sz w:val="19"/>
        </w:rPr>
        <w:t xml:space="preserve"> </w:t>
      </w:r>
      <w:r w:rsidRPr="008F38B1">
        <w:rPr>
          <w:rFonts w:ascii="Arial" w:hAnsi="Arial" w:cs="Arial"/>
          <w:spacing w:val="-2"/>
          <w:sz w:val="19"/>
        </w:rPr>
        <w:t>referred</w:t>
      </w:r>
      <w:r w:rsidRPr="008F38B1">
        <w:rPr>
          <w:rFonts w:ascii="Arial" w:hAnsi="Arial" w:cs="Arial"/>
          <w:spacing w:val="-9"/>
          <w:sz w:val="19"/>
        </w:rPr>
        <w:t xml:space="preserve"> </w:t>
      </w:r>
      <w:r w:rsidRPr="008F38B1">
        <w:rPr>
          <w:rFonts w:ascii="Arial" w:hAnsi="Arial" w:cs="Arial"/>
          <w:spacing w:val="-2"/>
          <w:sz w:val="19"/>
        </w:rPr>
        <w:t>to</w:t>
      </w:r>
      <w:r w:rsidRPr="008F38B1">
        <w:rPr>
          <w:rFonts w:ascii="Arial" w:hAnsi="Arial" w:cs="Arial"/>
          <w:spacing w:val="-8"/>
          <w:sz w:val="19"/>
        </w:rPr>
        <w:t xml:space="preserve"> </w:t>
      </w:r>
      <w:r w:rsidRPr="008F38B1">
        <w:rPr>
          <w:rFonts w:ascii="Arial" w:hAnsi="Arial" w:cs="Arial"/>
          <w:spacing w:val="-2"/>
          <w:sz w:val="19"/>
        </w:rPr>
        <w:t>in</w:t>
      </w:r>
      <w:r w:rsidRPr="008F38B1">
        <w:rPr>
          <w:rFonts w:ascii="Arial" w:hAnsi="Arial" w:cs="Arial"/>
          <w:spacing w:val="-9"/>
          <w:sz w:val="19"/>
        </w:rPr>
        <w:t xml:space="preserve"> </w:t>
      </w:r>
      <w:r w:rsidRPr="008F38B1">
        <w:rPr>
          <w:rFonts w:ascii="Arial" w:hAnsi="Arial" w:cs="Arial"/>
          <w:spacing w:val="-2"/>
          <w:sz w:val="19"/>
        </w:rPr>
        <w:t>Article</w:t>
      </w:r>
      <w:r w:rsidRPr="008F38B1">
        <w:rPr>
          <w:rFonts w:ascii="Arial" w:hAnsi="Arial" w:cs="Arial"/>
          <w:spacing w:val="-8"/>
          <w:sz w:val="19"/>
        </w:rPr>
        <w:t xml:space="preserve"> </w:t>
      </w:r>
      <w:r w:rsidRPr="008F38B1">
        <w:rPr>
          <w:rFonts w:ascii="Arial" w:hAnsi="Arial" w:cs="Arial"/>
          <w:spacing w:val="-2"/>
          <w:sz w:val="19"/>
        </w:rPr>
        <w:t>6.</w:t>
      </w:r>
    </w:p>
    <w:p w:rsidR="00C75D43" w:rsidRPr="008F38B1" w:rsidRDefault="00C75D43" w:rsidP="00C75D43">
      <w:pPr>
        <w:pStyle w:val="BodyText"/>
        <w:spacing w:before="2"/>
        <w:rPr>
          <w:rFonts w:ascii="Arial" w:hAnsi="Arial" w:cs="Arial"/>
          <w:sz w:val="11"/>
        </w:rPr>
      </w:pPr>
      <w:r w:rsidRPr="008F38B1">
        <w:rPr>
          <w:rFonts w:ascii="Arial" w:hAnsi="Arial" w:cs="Arial"/>
          <w:noProof/>
          <w:lang w:val="en-US"/>
        </w:rPr>
        <mc:AlternateContent>
          <mc:Choice Requires="wps">
            <w:drawing>
              <wp:anchor distT="0" distB="0" distL="0" distR="0" simplePos="0" relativeHeight="251952128" behindDoc="1" locked="0" layoutInCell="1" allowOverlap="1" wp14:anchorId="63131307" wp14:editId="6DCDE5BB">
                <wp:simplePos x="0" y="0"/>
                <wp:positionH relativeFrom="page">
                  <wp:posOffset>864000</wp:posOffset>
                </wp:positionH>
                <wp:positionV relativeFrom="paragraph">
                  <wp:posOffset>98978</wp:posOffset>
                </wp:positionV>
                <wp:extent cx="666115" cy="762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115" cy="7620"/>
                        </a:xfrm>
                        <a:custGeom>
                          <a:avLst/>
                          <a:gdLst/>
                          <a:ahLst/>
                          <a:cxnLst/>
                          <a:rect l="l" t="t" r="r" b="b"/>
                          <a:pathLst>
                            <a:path w="666115" h="7620">
                              <a:moveTo>
                                <a:pt x="665994" y="0"/>
                              </a:moveTo>
                              <a:lnTo>
                                <a:pt x="0" y="0"/>
                              </a:lnTo>
                              <a:lnTo>
                                <a:pt x="0" y="7199"/>
                              </a:lnTo>
                              <a:lnTo>
                                <a:pt x="665994" y="7199"/>
                              </a:lnTo>
                              <a:lnTo>
                                <a:pt x="6659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C93400" id="Graphic 23" o:spid="_x0000_s1026" style="position:absolute;margin-left:68.05pt;margin-top:7.8pt;width:52.45pt;height:.6pt;z-index:-251364352;visibility:visible;mso-wrap-style:square;mso-wrap-distance-left:0;mso-wrap-distance-top:0;mso-wrap-distance-right:0;mso-wrap-distance-bottom:0;mso-position-horizontal:absolute;mso-position-horizontal-relative:page;mso-position-vertical:absolute;mso-position-vertical-relative:text;v-text-anchor:top" coordsize="6661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" path="m665994,l,,,7199r665994,l665994,xe" fillcolor="black" stroked="f">
                <v:path arrowok="t"/>
                <w10:wrap type="topAndBottom" anchorx="page"/>
              </v:shape>
            </w:pict>
          </mc:Fallback>
        </mc:AlternateContent>
      </w:r>
    </w:p>
    <w:p w:rsidR="005830D2" w:rsidRDefault="00C75D43" w:rsidP="005D3094">
      <w:pPr>
        <w:pStyle w:val="ListParagraph"/>
        <w:widowControl w:val="0"/>
        <w:numPr>
          <w:ilvl w:val="0"/>
          <w:numId w:val="154"/>
        </w:numPr>
        <w:tabs>
          <w:tab w:val="left" w:pos="868"/>
        </w:tabs>
        <w:autoSpaceDE w:val="0"/>
        <w:autoSpaceDN w:val="0"/>
        <w:spacing w:before="81" w:after="0"/>
        <w:ind w:left="868" w:hanging="248"/>
        <w:contextualSpacing w:val="0"/>
        <w:jc w:val="left"/>
        <w:rPr>
          <w:rFonts w:ascii="Arial" w:hAnsi="Arial" w:cs="Arial"/>
          <w:spacing w:val="-2"/>
          <w:w w:val="90"/>
          <w:sz w:val="17"/>
        </w:rPr>
      </w:pPr>
      <w:bookmarkStart w:id="5" w:name="_bookmark3"/>
      <w:bookmarkEnd w:id="5"/>
      <w:r w:rsidRPr="008F38B1">
        <w:rPr>
          <w:rFonts w:ascii="Arial" w:hAnsi="Arial" w:cs="Arial"/>
          <w:w w:val="90"/>
          <w:sz w:val="17"/>
        </w:rPr>
        <w:t>Explanatory</w:t>
      </w:r>
      <w:r w:rsidRPr="008F38B1">
        <w:rPr>
          <w:rFonts w:ascii="Arial" w:hAnsi="Arial" w:cs="Arial"/>
          <w:spacing w:val="1"/>
          <w:sz w:val="17"/>
        </w:rPr>
        <w:t xml:space="preserve"> </w:t>
      </w:r>
      <w:r w:rsidRPr="008F38B1">
        <w:rPr>
          <w:rFonts w:ascii="Arial" w:hAnsi="Arial" w:cs="Arial"/>
          <w:w w:val="90"/>
          <w:sz w:val="17"/>
        </w:rPr>
        <w:t>notes</w:t>
      </w:r>
      <w:r w:rsidRPr="008F38B1">
        <w:rPr>
          <w:rFonts w:ascii="Arial" w:hAnsi="Arial" w:cs="Arial"/>
          <w:spacing w:val="-1"/>
          <w:sz w:val="17"/>
        </w:rPr>
        <w:t xml:space="preserve"> </w:t>
      </w:r>
      <w:r w:rsidRPr="008F38B1">
        <w:rPr>
          <w:rFonts w:ascii="Arial" w:hAnsi="Arial" w:cs="Arial"/>
          <w:w w:val="90"/>
          <w:sz w:val="17"/>
        </w:rPr>
        <w:t>including</w:t>
      </w:r>
      <w:r w:rsidRPr="008F38B1">
        <w:rPr>
          <w:rFonts w:ascii="Arial" w:hAnsi="Arial" w:cs="Arial"/>
          <w:spacing w:val="1"/>
          <w:sz w:val="17"/>
        </w:rPr>
        <w:t xml:space="preserve"> </w:t>
      </w:r>
      <w:r w:rsidRPr="008F38B1">
        <w:rPr>
          <w:rFonts w:ascii="Arial" w:hAnsi="Arial" w:cs="Arial"/>
          <w:w w:val="90"/>
          <w:sz w:val="17"/>
        </w:rPr>
        <w:t>a</w:t>
      </w:r>
      <w:r w:rsidRPr="008F38B1">
        <w:rPr>
          <w:rFonts w:ascii="Arial" w:hAnsi="Arial" w:cs="Arial"/>
          <w:spacing w:val="1"/>
          <w:sz w:val="17"/>
        </w:rPr>
        <w:t xml:space="preserve"> </w:t>
      </w:r>
      <w:r w:rsidRPr="008F38B1">
        <w:rPr>
          <w:rFonts w:ascii="Arial" w:hAnsi="Arial" w:cs="Arial"/>
          <w:w w:val="90"/>
          <w:sz w:val="17"/>
        </w:rPr>
        <w:t>definition</w:t>
      </w:r>
      <w:r w:rsidRPr="008F38B1">
        <w:rPr>
          <w:rFonts w:ascii="Arial" w:hAnsi="Arial" w:cs="Arial"/>
          <w:spacing w:val="2"/>
          <w:sz w:val="17"/>
        </w:rPr>
        <w:t xml:space="preserve"> </w:t>
      </w:r>
      <w:r w:rsidRPr="008F38B1">
        <w:rPr>
          <w:rFonts w:ascii="Arial" w:hAnsi="Arial" w:cs="Arial"/>
          <w:w w:val="90"/>
          <w:sz w:val="17"/>
        </w:rPr>
        <w:t>of</w:t>
      </w:r>
      <w:r w:rsidRPr="008F38B1">
        <w:rPr>
          <w:rFonts w:ascii="Arial" w:hAnsi="Arial" w:cs="Arial"/>
          <w:spacing w:val="1"/>
          <w:sz w:val="17"/>
        </w:rPr>
        <w:t xml:space="preserve"> </w:t>
      </w:r>
      <w:r w:rsidRPr="008F38B1">
        <w:rPr>
          <w:rFonts w:ascii="Arial" w:hAnsi="Arial" w:cs="Arial"/>
          <w:w w:val="90"/>
          <w:sz w:val="17"/>
        </w:rPr>
        <w:t>“simple</w:t>
      </w:r>
      <w:r w:rsidRPr="008F38B1">
        <w:rPr>
          <w:rFonts w:ascii="Arial" w:hAnsi="Arial" w:cs="Arial"/>
          <w:sz w:val="17"/>
        </w:rPr>
        <w:t xml:space="preserve"> </w:t>
      </w:r>
      <w:r w:rsidRPr="008F38B1">
        <w:rPr>
          <w:rFonts w:ascii="Arial" w:hAnsi="Arial" w:cs="Arial"/>
          <w:w w:val="90"/>
          <w:sz w:val="17"/>
        </w:rPr>
        <w:t>assembly”</w:t>
      </w:r>
      <w:r w:rsidRPr="008F38B1">
        <w:rPr>
          <w:rFonts w:ascii="Arial" w:hAnsi="Arial" w:cs="Arial"/>
          <w:spacing w:val="1"/>
          <w:sz w:val="17"/>
        </w:rPr>
        <w:t xml:space="preserve"> </w:t>
      </w:r>
      <w:r w:rsidRPr="008F38B1">
        <w:rPr>
          <w:rFonts w:ascii="Arial" w:hAnsi="Arial" w:cs="Arial"/>
          <w:w w:val="90"/>
          <w:sz w:val="17"/>
        </w:rPr>
        <w:t>will</w:t>
      </w:r>
      <w:r w:rsidRPr="008F38B1">
        <w:rPr>
          <w:rFonts w:ascii="Arial" w:hAnsi="Arial" w:cs="Arial"/>
          <w:spacing w:val="2"/>
          <w:sz w:val="17"/>
        </w:rPr>
        <w:t xml:space="preserve"> </w:t>
      </w:r>
      <w:r w:rsidRPr="008F38B1">
        <w:rPr>
          <w:rFonts w:ascii="Arial" w:hAnsi="Arial" w:cs="Arial"/>
          <w:w w:val="90"/>
          <w:sz w:val="17"/>
        </w:rPr>
        <w:t>be</w:t>
      </w:r>
      <w:r w:rsidRPr="008F38B1">
        <w:rPr>
          <w:rFonts w:ascii="Arial" w:hAnsi="Arial" w:cs="Arial"/>
          <w:spacing w:val="2"/>
          <w:sz w:val="17"/>
        </w:rPr>
        <w:t xml:space="preserve"> </w:t>
      </w:r>
      <w:r w:rsidRPr="008F38B1">
        <w:rPr>
          <w:rFonts w:ascii="Arial" w:hAnsi="Arial" w:cs="Arial"/>
          <w:w w:val="90"/>
          <w:sz w:val="17"/>
        </w:rPr>
        <w:t>established</w:t>
      </w:r>
      <w:r w:rsidRPr="008F38B1">
        <w:rPr>
          <w:rFonts w:ascii="Arial" w:hAnsi="Arial" w:cs="Arial"/>
          <w:spacing w:val="2"/>
          <w:sz w:val="17"/>
        </w:rPr>
        <w:t xml:space="preserve"> </w:t>
      </w:r>
      <w:r w:rsidRPr="008F38B1">
        <w:rPr>
          <w:rFonts w:ascii="Arial" w:hAnsi="Arial" w:cs="Arial"/>
          <w:w w:val="90"/>
          <w:sz w:val="17"/>
        </w:rPr>
        <w:t>by</w:t>
      </w:r>
      <w:r w:rsidRPr="008F38B1">
        <w:rPr>
          <w:rFonts w:ascii="Arial" w:hAnsi="Arial" w:cs="Arial"/>
          <w:spacing w:val="2"/>
          <w:sz w:val="17"/>
        </w:rPr>
        <w:t xml:space="preserve"> </w:t>
      </w:r>
      <w:r w:rsidRPr="008F38B1">
        <w:rPr>
          <w:rFonts w:ascii="Arial" w:hAnsi="Arial" w:cs="Arial"/>
          <w:w w:val="90"/>
          <w:sz w:val="17"/>
        </w:rPr>
        <w:t>the</w:t>
      </w:r>
      <w:r w:rsidRPr="008F38B1">
        <w:rPr>
          <w:rFonts w:ascii="Arial" w:hAnsi="Arial" w:cs="Arial"/>
          <w:spacing w:val="2"/>
          <w:sz w:val="17"/>
        </w:rPr>
        <w:t xml:space="preserve"> </w:t>
      </w:r>
      <w:r w:rsidRPr="008F38B1">
        <w:rPr>
          <w:rFonts w:ascii="Arial" w:hAnsi="Arial" w:cs="Arial"/>
          <w:w w:val="90"/>
          <w:sz w:val="17"/>
        </w:rPr>
        <w:t>Contracting</w:t>
      </w:r>
      <w:r w:rsidRPr="008F38B1">
        <w:rPr>
          <w:rFonts w:ascii="Arial" w:hAnsi="Arial" w:cs="Arial"/>
          <w:spacing w:val="2"/>
          <w:sz w:val="17"/>
        </w:rPr>
        <w:t xml:space="preserve"> </w:t>
      </w:r>
      <w:r w:rsidRPr="008F38B1">
        <w:rPr>
          <w:rFonts w:ascii="Arial" w:hAnsi="Arial" w:cs="Arial"/>
          <w:spacing w:val="-2"/>
          <w:w w:val="90"/>
          <w:sz w:val="17"/>
        </w:rPr>
        <w:t>Parties.</w:t>
      </w:r>
    </w:p>
    <w:p w:rsidR="005830D2" w:rsidRDefault="005830D2">
      <w:pPr>
        <w:spacing w:after="160" w:line="259" w:lineRule="auto"/>
        <w:rPr>
          <w:rFonts w:ascii="Arial" w:eastAsia="Calibri" w:hAnsi="Arial" w:cs="Arial"/>
          <w:spacing w:val="-2"/>
          <w:w w:val="90"/>
          <w:sz w:val="17"/>
          <w:szCs w:val="22"/>
          <w:lang w:val="en-GB"/>
        </w:rPr>
      </w:pPr>
      <w:r>
        <w:rPr>
          <w:rFonts w:ascii="Arial" w:hAnsi="Arial" w:cs="Arial"/>
          <w:spacing w:val="-2"/>
          <w:w w:val="90"/>
          <w:sz w:val="17"/>
        </w:rPr>
        <w:br w:type="page"/>
      </w:r>
    </w:p>
    <w:p w:rsidR="00C75D43" w:rsidRPr="005830D2" w:rsidRDefault="00C75D43" w:rsidP="005830D2">
      <w:pPr>
        <w:widowControl w:val="0"/>
        <w:tabs>
          <w:tab w:val="left" w:pos="868"/>
        </w:tabs>
        <w:autoSpaceDE w:val="0"/>
        <w:autoSpaceDN w:val="0"/>
        <w:spacing w:before="81"/>
        <w:ind w:left="620"/>
        <w:rPr>
          <w:rFonts w:ascii="Arial" w:hAnsi="Arial" w:cs="Arial"/>
          <w:sz w:val="17"/>
        </w:rPr>
      </w:pPr>
    </w:p>
    <w:p w:rsidR="00C75D43" w:rsidRPr="008F38B1" w:rsidRDefault="00C75D43" w:rsidP="005D3094">
      <w:pPr>
        <w:pStyle w:val="ListParagraph"/>
        <w:widowControl w:val="0"/>
        <w:numPr>
          <w:ilvl w:val="0"/>
          <w:numId w:val="155"/>
        </w:numPr>
        <w:tabs>
          <w:tab w:val="left" w:pos="1403"/>
        </w:tabs>
        <w:autoSpaceDE w:val="0"/>
        <w:autoSpaceDN w:val="0"/>
        <w:spacing w:before="0" w:after="0" w:line="230" w:lineRule="auto"/>
        <w:ind w:right="616" w:firstLine="0"/>
        <w:contextualSpacing w:val="0"/>
        <w:rPr>
          <w:rFonts w:ascii="Arial" w:hAnsi="Arial" w:cs="Arial"/>
          <w:sz w:val="19"/>
        </w:rPr>
      </w:pPr>
      <w:r w:rsidRPr="008F38B1">
        <w:rPr>
          <w:rFonts w:ascii="Arial" w:hAnsi="Arial" w:cs="Arial"/>
          <w:spacing w:val="-2"/>
          <w:sz w:val="19"/>
        </w:rPr>
        <w:t>Products</w:t>
      </w:r>
      <w:r w:rsidRPr="008F38B1">
        <w:rPr>
          <w:rFonts w:ascii="Arial" w:hAnsi="Arial" w:cs="Arial"/>
          <w:spacing w:val="-5"/>
          <w:sz w:val="19"/>
        </w:rPr>
        <w:t xml:space="preserve"> </w:t>
      </w:r>
      <w:r w:rsidRPr="008F38B1">
        <w:rPr>
          <w:rFonts w:ascii="Arial" w:hAnsi="Arial" w:cs="Arial"/>
          <w:spacing w:val="-2"/>
          <w:sz w:val="19"/>
        </w:rPr>
        <w:t>originating</w:t>
      </w:r>
      <w:r w:rsidRPr="008F38B1">
        <w:rPr>
          <w:rFonts w:ascii="Arial" w:hAnsi="Arial" w:cs="Arial"/>
          <w:spacing w:val="-5"/>
          <w:sz w:val="19"/>
        </w:rPr>
        <w:t xml:space="preserve"> </w:t>
      </w:r>
      <w:r w:rsidRPr="008F38B1">
        <w:rPr>
          <w:rFonts w:ascii="Arial" w:hAnsi="Arial" w:cs="Arial"/>
          <w:spacing w:val="-2"/>
          <w:sz w:val="19"/>
        </w:rPr>
        <w:t>in</w:t>
      </w:r>
      <w:r w:rsidRPr="008F38B1">
        <w:rPr>
          <w:rFonts w:ascii="Arial" w:hAnsi="Arial" w:cs="Arial"/>
          <w:spacing w:val="-5"/>
          <w:sz w:val="19"/>
        </w:rPr>
        <w:t xml:space="preserve"> </w:t>
      </w:r>
      <w:r w:rsidRPr="008F38B1">
        <w:rPr>
          <w:rFonts w:ascii="Arial" w:hAnsi="Arial" w:cs="Arial"/>
          <w:spacing w:val="-2"/>
          <w:sz w:val="19"/>
        </w:rPr>
        <w:t>one</w:t>
      </w:r>
      <w:r w:rsidRPr="008F38B1">
        <w:rPr>
          <w:rFonts w:ascii="Arial" w:hAnsi="Arial" w:cs="Arial"/>
          <w:spacing w:val="-5"/>
          <w:sz w:val="19"/>
        </w:rPr>
        <w:t xml:space="preserve"> </w:t>
      </w:r>
      <w:r w:rsidRPr="008F38B1">
        <w:rPr>
          <w:rFonts w:ascii="Arial" w:hAnsi="Arial" w:cs="Arial"/>
          <w:spacing w:val="-2"/>
          <w:sz w:val="19"/>
        </w:rPr>
        <w:t>of</w:t>
      </w:r>
      <w:r w:rsidRPr="008F38B1">
        <w:rPr>
          <w:rFonts w:ascii="Arial" w:hAnsi="Arial" w:cs="Arial"/>
          <w:spacing w:val="-3"/>
          <w:sz w:val="19"/>
        </w:rPr>
        <w:t xml:space="preserve"> </w:t>
      </w:r>
      <w:r w:rsidRPr="008F38B1">
        <w:rPr>
          <w:rFonts w:ascii="Arial" w:hAnsi="Arial" w:cs="Arial"/>
          <w:spacing w:val="-2"/>
          <w:sz w:val="19"/>
        </w:rPr>
        <w:t>the</w:t>
      </w:r>
      <w:r w:rsidRPr="008F38B1">
        <w:rPr>
          <w:rFonts w:ascii="Arial" w:hAnsi="Arial" w:cs="Arial"/>
          <w:spacing w:val="-5"/>
          <w:sz w:val="19"/>
        </w:rPr>
        <w:t xml:space="preserve"> </w:t>
      </w:r>
      <w:r w:rsidRPr="008F38B1">
        <w:rPr>
          <w:rFonts w:ascii="Arial" w:hAnsi="Arial" w:cs="Arial"/>
          <w:spacing w:val="-2"/>
          <w:sz w:val="19"/>
        </w:rPr>
        <w:t>Contracting</w:t>
      </w:r>
      <w:r w:rsidRPr="008F38B1">
        <w:rPr>
          <w:rFonts w:ascii="Arial" w:hAnsi="Arial" w:cs="Arial"/>
          <w:spacing w:val="-5"/>
          <w:sz w:val="19"/>
        </w:rPr>
        <w:t xml:space="preserve"> </w:t>
      </w:r>
      <w:r w:rsidRPr="008F38B1">
        <w:rPr>
          <w:rFonts w:ascii="Arial" w:hAnsi="Arial" w:cs="Arial"/>
          <w:spacing w:val="-2"/>
          <w:sz w:val="19"/>
        </w:rPr>
        <w:t>Parties</w:t>
      </w:r>
      <w:r w:rsidRPr="008F38B1">
        <w:rPr>
          <w:rFonts w:ascii="Arial" w:hAnsi="Arial" w:cs="Arial"/>
          <w:spacing w:val="-5"/>
          <w:sz w:val="19"/>
        </w:rPr>
        <w:t xml:space="preserve"> </w:t>
      </w:r>
      <w:r w:rsidRPr="008F38B1">
        <w:rPr>
          <w:rFonts w:ascii="Arial" w:hAnsi="Arial" w:cs="Arial"/>
          <w:spacing w:val="-2"/>
          <w:sz w:val="19"/>
        </w:rPr>
        <w:t>referred</w:t>
      </w:r>
      <w:r w:rsidRPr="008F38B1">
        <w:rPr>
          <w:rFonts w:ascii="Arial" w:hAnsi="Arial" w:cs="Arial"/>
          <w:spacing w:val="-5"/>
          <w:sz w:val="19"/>
        </w:rPr>
        <w:t xml:space="preserve"> </w:t>
      </w:r>
      <w:r w:rsidRPr="008F38B1">
        <w:rPr>
          <w:rFonts w:ascii="Arial" w:hAnsi="Arial" w:cs="Arial"/>
          <w:spacing w:val="-2"/>
          <w:sz w:val="19"/>
        </w:rPr>
        <w:t>to</w:t>
      </w:r>
      <w:r w:rsidRPr="008F38B1">
        <w:rPr>
          <w:rFonts w:ascii="Arial" w:hAnsi="Arial" w:cs="Arial"/>
          <w:spacing w:val="-6"/>
          <w:sz w:val="19"/>
        </w:rPr>
        <w:t xml:space="preserve"> </w:t>
      </w:r>
      <w:r w:rsidRPr="008F38B1">
        <w:rPr>
          <w:rFonts w:ascii="Arial" w:hAnsi="Arial" w:cs="Arial"/>
          <w:spacing w:val="-2"/>
          <w:sz w:val="19"/>
        </w:rPr>
        <w:t>in</w:t>
      </w:r>
      <w:r w:rsidRPr="008F38B1">
        <w:rPr>
          <w:rFonts w:ascii="Arial" w:hAnsi="Arial" w:cs="Arial"/>
          <w:spacing w:val="-6"/>
          <w:sz w:val="19"/>
        </w:rPr>
        <w:t xml:space="preserve"> </w:t>
      </w:r>
      <w:r w:rsidRPr="008F38B1">
        <w:rPr>
          <w:rFonts w:ascii="Arial" w:hAnsi="Arial" w:cs="Arial"/>
          <w:spacing w:val="-2"/>
          <w:sz w:val="19"/>
        </w:rPr>
        <w:t>paragraph</w:t>
      </w:r>
      <w:r w:rsidRPr="008F38B1">
        <w:rPr>
          <w:rFonts w:ascii="Arial" w:hAnsi="Arial" w:cs="Arial"/>
          <w:spacing w:val="-5"/>
          <w:sz w:val="19"/>
        </w:rPr>
        <w:t xml:space="preserve"> </w:t>
      </w:r>
      <w:r w:rsidRPr="008F38B1">
        <w:rPr>
          <w:rFonts w:ascii="Arial" w:hAnsi="Arial" w:cs="Arial"/>
          <w:spacing w:val="-2"/>
          <w:sz w:val="19"/>
        </w:rPr>
        <w:t>1</w:t>
      </w:r>
      <w:r w:rsidRPr="008F38B1">
        <w:rPr>
          <w:rFonts w:ascii="Arial" w:hAnsi="Arial" w:cs="Arial"/>
          <w:spacing w:val="-5"/>
          <w:sz w:val="19"/>
        </w:rPr>
        <w:t xml:space="preserve"> </w:t>
      </w:r>
      <w:r w:rsidRPr="008F38B1">
        <w:rPr>
          <w:rFonts w:ascii="Arial" w:hAnsi="Arial" w:cs="Arial"/>
          <w:spacing w:val="-2"/>
          <w:sz w:val="19"/>
        </w:rPr>
        <w:t>which</w:t>
      </w:r>
      <w:r w:rsidRPr="008F38B1">
        <w:rPr>
          <w:rFonts w:ascii="Arial" w:hAnsi="Arial" w:cs="Arial"/>
          <w:spacing w:val="-6"/>
          <w:sz w:val="19"/>
        </w:rPr>
        <w:t xml:space="preserve"> </w:t>
      </w:r>
      <w:r w:rsidRPr="008F38B1">
        <w:rPr>
          <w:rFonts w:ascii="Arial" w:hAnsi="Arial" w:cs="Arial"/>
          <w:spacing w:val="-2"/>
          <w:sz w:val="19"/>
        </w:rPr>
        <w:t>do</w:t>
      </w:r>
      <w:r w:rsidRPr="008F38B1">
        <w:rPr>
          <w:rFonts w:ascii="Arial" w:hAnsi="Arial" w:cs="Arial"/>
          <w:spacing w:val="-5"/>
          <w:sz w:val="19"/>
        </w:rPr>
        <w:t xml:space="preserve"> </w:t>
      </w:r>
      <w:r w:rsidRPr="008F38B1">
        <w:rPr>
          <w:rFonts w:ascii="Arial" w:hAnsi="Arial" w:cs="Arial"/>
          <w:spacing w:val="-2"/>
          <w:sz w:val="19"/>
        </w:rPr>
        <w:t>not</w:t>
      </w:r>
      <w:r w:rsidRPr="008F38B1">
        <w:rPr>
          <w:rFonts w:ascii="Arial" w:hAnsi="Arial" w:cs="Arial"/>
          <w:spacing w:val="-5"/>
          <w:sz w:val="19"/>
        </w:rPr>
        <w:t xml:space="preserve"> </w:t>
      </w:r>
      <w:r w:rsidRPr="008F38B1">
        <w:rPr>
          <w:rFonts w:ascii="Arial" w:hAnsi="Arial" w:cs="Arial"/>
          <w:spacing w:val="-2"/>
          <w:sz w:val="19"/>
        </w:rPr>
        <w:t>undergo</w:t>
      </w:r>
      <w:r w:rsidRPr="008F38B1">
        <w:rPr>
          <w:rFonts w:ascii="Arial" w:hAnsi="Arial" w:cs="Arial"/>
          <w:spacing w:val="-5"/>
          <w:sz w:val="19"/>
        </w:rPr>
        <w:t xml:space="preserve"> </w:t>
      </w:r>
      <w:r w:rsidRPr="008F38B1">
        <w:rPr>
          <w:rFonts w:ascii="Arial" w:hAnsi="Arial" w:cs="Arial"/>
          <w:spacing w:val="-2"/>
          <w:sz w:val="19"/>
        </w:rPr>
        <w:t>any</w:t>
      </w:r>
      <w:r w:rsidRPr="008F38B1">
        <w:rPr>
          <w:rFonts w:ascii="Arial" w:hAnsi="Arial" w:cs="Arial"/>
          <w:sz w:val="19"/>
        </w:rPr>
        <w:t xml:space="preserve"> </w:t>
      </w:r>
      <w:r w:rsidRPr="008F38B1">
        <w:rPr>
          <w:rFonts w:ascii="Arial" w:hAnsi="Arial" w:cs="Arial"/>
          <w:spacing w:val="-2"/>
          <w:sz w:val="19"/>
        </w:rPr>
        <w:t>working</w:t>
      </w:r>
      <w:r w:rsidRPr="008F38B1">
        <w:rPr>
          <w:rFonts w:ascii="Arial" w:hAnsi="Arial" w:cs="Arial"/>
          <w:spacing w:val="-9"/>
          <w:sz w:val="19"/>
        </w:rPr>
        <w:t xml:space="preserve"> </w:t>
      </w:r>
      <w:r w:rsidRPr="008F38B1">
        <w:rPr>
          <w:rFonts w:ascii="Arial" w:hAnsi="Arial" w:cs="Arial"/>
          <w:spacing w:val="-2"/>
          <w:sz w:val="19"/>
        </w:rPr>
        <w:t>or</w:t>
      </w:r>
      <w:r w:rsidRPr="008F38B1">
        <w:rPr>
          <w:rFonts w:ascii="Arial" w:hAnsi="Arial" w:cs="Arial"/>
          <w:spacing w:val="-8"/>
          <w:sz w:val="19"/>
        </w:rPr>
        <w:t xml:space="preserve"> </w:t>
      </w:r>
      <w:r w:rsidRPr="008F38B1">
        <w:rPr>
          <w:rFonts w:ascii="Arial" w:hAnsi="Arial" w:cs="Arial"/>
          <w:spacing w:val="-2"/>
          <w:sz w:val="19"/>
        </w:rPr>
        <w:t>processing</w:t>
      </w:r>
      <w:r w:rsidRPr="008F38B1">
        <w:rPr>
          <w:rFonts w:ascii="Arial" w:hAnsi="Arial" w:cs="Arial"/>
          <w:spacing w:val="-9"/>
          <w:sz w:val="19"/>
        </w:rPr>
        <w:t xml:space="preserve"> </w:t>
      </w:r>
      <w:r w:rsidRPr="008F38B1">
        <w:rPr>
          <w:rFonts w:ascii="Arial" w:hAnsi="Arial" w:cs="Arial"/>
          <w:spacing w:val="-2"/>
          <w:sz w:val="19"/>
        </w:rPr>
        <w:t>in</w:t>
      </w:r>
      <w:r w:rsidRPr="008F38B1">
        <w:rPr>
          <w:rFonts w:ascii="Arial" w:hAnsi="Arial" w:cs="Arial"/>
          <w:spacing w:val="-8"/>
          <w:sz w:val="19"/>
        </w:rPr>
        <w:t xml:space="preserve"> </w:t>
      </w:r>
      <w:r w:rsidRPr="008F38B1">
        <w:rPr>
          <w:rFonts w:ascii="Arial" w:hAnsi="Arial" w:cs="Arial"/>
          <w:spacing w:val="-2"/>
          <w:sz w:val="19"/>
        </w:rPr>
        <w:t>the</w:t>
      </w:r>
      <w:r w:rsidRPr="008F38B1">
        <w:rPr>
          <w:rFonts w:ascii="Arial" w:hAnsi="Arial" w:cs="Arial"/>
          <w:spacing w:val="-9"/>
          <w:sz w:val="19"/>
        </w:rPr>
        <w:t xml:space="preserve"> </w:t>
      </w:r>
      <w:r w:rsidRPr="008F38B1">
        <w:rPr>
          <w:rFonts w:ascii="Arial" w:hAnsi="Arial" w:cs="Arial"/>
          <w:spacing w:val="-2"/>
          <w:sz w:val="19"/>
        </w:rPr>
        <w:t>exporting</w:t>
      </w:r>
      <w:r w:rsidRPr="008F38B1">
        <w:rPr>
          <w:rFonts w:ascii="Arial" w:hAnsi="Arial" w:cs="Arial"/>
          <w:spacing w:val="-8"/>
          <w:sz w:val="19"/>
        </w:rPr>
        <w:t xml:space="preserve"> </w:t>
      </w:r>
      <w:r w:rsidRPr="008F38B1">
        <w:rPr>
          <w:rFonts w:ascii="Arial" w:hAnsi="Arial" w:cs="Arial"/>
          <w:spacing w:val="-2"/>
          <w:sz w:val="19"/>
        </w:rPr>
        <w:t>Contracting</w:t>
      </w:r>
      <w:r w:rsidRPr="008F38B1">
        <w:rPr>
          <w:rFonts w:ascii="Arial" w:hAnsi="Arial" w:cs="Arial"/>
          <w:spacing w:val="-9"/>
          <w:sz w:val="19"/>
        </w:rPr>
        <w:t xml:space="preserve"> </w:t>
      </w:r>
      <w:r w:rsidRPr="008F38B1">
        <w:rPr>
          <w:rFonts w:ascii="Arial" w:hAnsi="Arial" w:cs="Arial"/>
          <w:spacing w:val="-2"/>
          <w:sz w:val="19"/>
        </w:rPr>
        <w:t>Party</w:t>
      </w:r>
      <w:r w:rsidRPr="008F38B1">
        <w:rPr>
          <w:rFonts w:ascii="Arial" w:hAnsi="Arial" w:cs="Arial"/>
          <w:spacing w:val="-8"/>
          <w:sz w:val="19"/>
        </w:rPr>
        <w:t xml:space="preserve"> </w:t>
      </w:r>
      <w:r w:rsidRPr="008F38B1">
        <w:rPr>
          <w:rFonts w:ascii="Arial" w:hAnsi="Arial" w:cs="Arial"/>
          <w:spacing w:val="-2"/>
          <w:sz w:val="19"/>
        </w:rPr>
        <w:t>shall</w:t>
      </w:r>
      <w:r w:rsidRPr="008F38B1">
        <w:rPr>
          <w:rFonts w:ascii="Arial" w:hAnsi="Arial" w:cs="Arial"/>
          <w:spacing w:val="-9"/>
          <w:sz w:val="19"/>
        </w:rPr>
        <w:t xml:space="preserve"> </w:t>
      </w:r>
      <w:r w:rsidRPr="008F38B1">
        <w:rPr>
          <w:rFonts w:ascii="Arial" w:hAnsi="Arial" w:cs="Arial"/>
          <w:spacing w:val="-2"/>
          <w:sz w:val="19"/>
        </w:rPr>
        <w:t>retain</w:t>
      </w:r>
      <w:r w:rsidRPr="008F38B1">
        <w:rPr>
          <w:rFonts w:ascii="Arial" w:hAnsi="Arial" w:cs="Arial"/>
          <w:spacing w:val="-8"/>
          <w:sz w:val="19"/>
        </w:rPr>
        <w:t xml:space="preserve"> </w:t>
      </w:r>
      <w:r w:rsidRPr="008F38B1">
        <w:rPr>
          <w:rFonts w:ascii="Arial" w:hAnsi="Arial" w:cs="Arial"/>
          <w:spacing w:val="-2"/>
          <w:sz w:val="19"/>
        </w:rPr>
        <w:t>their</w:t>
      </w:r>
      <w:r w:rsidRPr="008F38B1">
        <w:rPr>
          <w:rFonts w:ascii="Arial" w:hAnsi="Arial" w:cs="Arial"/>
          <w:spacing w:val="-9"/>
          <w:sz w:val="19"/>
        </w:rPr>
        <w:t xml:space="preserve"> </w:t>
      </w:r>
      <w:r w:rsidRPr="008F38B1">
        <w:rPr>
          <w:rFonts w:ascii="Arial" w:hAnsi="Arial" w:cs="Arial"/>
          <w:spacing w:val="-2"/>
          <w:sz w:val="19"/>
        </w:rPr>
        <w:t>origin</w:t>
      </w:r>
      <w:r w:rsidRPr="008F38B1">
        <w:rPr>
          <w:rFonts w:ascii="Arial" w:hAnsi="Arial" w:cs="Arial"/>
          <w:spacing w:val="-8"/>
          <w:sz w:val="19"/>
        </w:rPr>
        <w:t xml:space="preserve"> </w:t>
      </w:r>
      <w:r w:rsidRPr="008F38B1">
        <w:rPr>
          <w:rFonts w:ascii="Arial" w:hAnsi="Arial" w:cs="Arial"/>
          <w:spacing w:val="-2"/>
          <w:sz w:val="19"/>
        </w:rPr>
        <w:t>if</w:t>
      </w:r>
      <w:r w:rsidRPr="008F38B1">
        <w:rPr>
          <w:rFonts w:ascii="Arial" w:hAnsi="Arial" w:cs="Arial"/>
          <w:spacing w:val="-8"/>
          <w:sz w:val="19"/>
        </w:rPr>
        <w:t xml:space="preserve"> </w:t>
      </w:r>
      <w:r w:rsidRPr="008F38B1">
        <w:rPr>
          <w:rFonts w:ascii="Arial" w:hAnsi="Arial" w:cs="Arial"/>
          <w:spacing w:val="-2"/>
          <w:sz w:val="19"/>
        </w:rPr>
        <w:t>exported</w:t>
      </w:r>
      <w:r w:rsidRPr="008F38B1">
        <w:rPr>
          <w:rFonts w:ascii="Arial" w:hAnsi="Arial" w:cs="Arial"/>
          <w:spacing w:val="-9"/>
          <w:sz w:val="19"/>
        </w:rPr>
        <w:t xml:space="preserve"> </w:t>
      </w:r>
      <w:r w:rsidRPr="008F38B1">
        <w:rPr>
          <w:rFonts w:ascii="Arial" w:hAnsi="Arial" w:cs="Arial"/>
          <w:spacing w:val="-2"/>
          <w:sz w:val="19"/>
        </w:rPr>
        <w:t>into</w:t>
      </w:r>
      <w:r w:rsidRPr="008F38B1">
        <w:rPr>
          <w:rFonts w:ascii="Arial" w:hAnsi="Arial" w:cs="Arial"/>
          <w:spacing w:val="-8"/>
          <w:sz w:val="19"/>
        </w:rPr>
        <w:t xml:space="preserve"> </w:t>
      </w:r>
      <w:r w:rsidRPr="008F38B1">
        <w:rPr>
          <w:rFonts w:ascii="Arial" w:hAnsi="Arial" w:cs="Arial"/>
          <w:spacing w:val="-2"/>
          <w:sz w:val="19"/>
        </w:rPr>
        <w:t>one</w:t>
      </w:r>
      <w:r w:rsidRPr="008F38B1">
        <w:rPr>
          <w:rFonts w:ascii="Arial" w:hAnsi="Arial" w:cs="Arial"/>
          <w:spacing w:val="-9"/>
          <w:sz w:val="19"/>
        </w:rPr>
        <w:t xml:space="preserve"> </w:t>
      </w:r>
      <w:r w:rsidRPr="008F38B1">
        <w:rPr>
          <w:rFonts w:ascii="Arial" w:hAnsi="Arial" w:cs="Arial"/>
          <w:spacing w:val="-2"/>
          <w:sz w:val="19"/>
        </w:rPr>
        <w:t>of</w:t>
      </w:r>
      <w:r w:rsidRPr="008F38B1">
        <w:rPr>
          <w:rFonts w:ascii="Arial" w:hAnsi="Arial" w:cs="Arial"/>
          <w:spacing w:val="-7"/>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other</w:t>
      </w:r>
      <w:r w:rsidRPr="008F38B1">
        <w:rPr>
          <w:rFonts w:ascii="Arial" w:hAnsi="Arial" w:cs="Arial"/>
          <w:sz w:val="19"/>
        </w:rPr>
        <w:t xml:space="preserve"> Contracting Parties.</w:t>
      </w:r>
    </w:p>
    <w:p w:rsidR="00C75D43" w:rsidRPr="008F38B1" w:rsidRDefault="00C75D43" w:rsidP="00C75D43">
      <w:pPr>
        <w:pStyle w:val="BodyText"/>
        <w:spacing w:before="199"/>
        <w:rPr>
          <w:rFonts w:ascii="Arial" w:hAnsi="Arial" w:cs="Arial"/>
        </w:rPr>
      </w:pPr>
    </w:p>
    <w:p w:rsidR="00C75D43" w:rsidRPr="008F38B1" w:rsidRDefault="00C75D43" w:rsidP="00CC4EE9">
      <w:pPr>
        <w:ind w:left="960"/>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8</w:t>
      </w:r>
    </w:p>
    <w:p w:rsidR="00C75D43" w:rsidRPr="008F38B1" w:rsidRDefault="00C75D43" w:rsidP="00CC4EE9">
      <w:pPr>
        <w:pStyle w:val="BodyText"/>
        <w:spacing w:after="0"/>
        <w:rPr>
          <w:rFonts w:ascii="Arial" w:hAnsi="Arial" w:cs="Arial"/>
          <w:i/>
        </w:rPr>
      </w:pPr>
    </w:p>
    <w:p w:rsidR="00C75D43" w:rsidRPr="008F38B1" w:rsidRDefault="00CC4EE9" w:rsidP="00CC4EE9">
      <w:pPr>
        <w:pStyle w:val="Heading2"/>
        <w:spacing w:before="0"/>
        <w:ind w:left="960"/>
        <w:rPr>
          <w:rFonts w:ascii="Arial" w:eastAsia="Calibri" w:hAnsi="Arial" w:cs="Arial"/>
          <w:b/>
          <w:color w:val="auto"/>
          <w:spacing w:val="-4"/>
          <w:sz w:val="19"/>
          <w:szCs w:val="22"/>
          <w:lang w:val="en-GB"/>
        </w:rPr>
      </w:pPr>
      <w:r w:rsidRPr="008F38B1">
        <w:rPr>
          <w:rFonts w:ascii="Arial" w:eastAsia="Calibri" w:hAnsi="Arial" w:cs="Arial"/>
          <w:b/>
          <w:color w:val="auto"/>
          <w:spacing w:val="-4"/>
          <w:sz w:val="19"/>
          <w:szCs w:val="22"/>
          <w:lang w:val="en-GB"/>
        </w:rPr>
        <w:tab/>
      </w:r>
      <w:r w:rsidR="00C75D43" w:rsidRPr="008F38B1">
        <w:rPr>
          <w:rFonts w:ascii="Arial" w:eastAsia="Calibri" w:hAnsi="Arial" w:cs="Arial"/>
          <w:b/>
          <w:color w:val="auto"/>
          <w:spacing w:val="-4"/>
          <w:sz w:val="19"/>
          <w:szCs w:val="22"/>
          <w:lang w:val="en-GB"/>
        </w:rPr>
        <w:t>Cumulation of origin – Conditions for its application</w:t>
      </w:r>
    </w:p>
    <w:p w:rsidR="00C75D43" w:rsidRPr="008F38B1" w:rsidRDefault="00C75D43" w:rsidP="005D3094">
      <w:pPr>
        <w:pStyle w:val="ListParagraph"/>
        <w:widowControl w:val="0"/>
        <w:numPr>
          <w:ilvl w:val="0"/>
          <w:numId w:val="153"/>
        </w:numPr>
        <w:tabs>
          <w:tab w:val="left" w:pos="1403"/>
        </w:tabs>
        <w:autoSpaceDE w:val="0"/>
        <w:autoSpaceDN w:val="0"/>
        <w:spacing w:before="204" w:after="0"/>
        <w:ind w:left="1403" w:hanging="443"/>
        <w:contextualSpacing w:val="0"/>
        <w:rPr>
          <w:rFonts w:ascii="Arial" w:hAnsi="Arial" w:cs="Arial"/>
          <w:sz w:val="19"/>
        </w:rPr>
      </w:pPr>
      <w:r w:rsidRPr="008F38B1">
        <w:rPr>
          <w:rFonts w:ascii="Arial" w:hAnsi="Arial" w:cs="Arial"/>
          <w:w w:val="90"/>
          <w:sz w:val="19"/>
        </w:rPr>
        <w:t>The</w:t>
      </w:r>
      <w:r w:rsidRPr="008F38B1">
        <w:rPr>
          <w:rFonts w:ascii="Arial" w:hAnsi="Arial" w:cs="Arial"/>
          <w:spacing w:val="8"/>
          <w:sz w:val="19"/>
        </w:rPr>
        <w:t xml:space="preserve"> </w:t>
      </w:r>
      <w:r w:rsidRPr="008F38B1">
        <w:rPr>
          <w:rFonts w:ascii="Arial" w:hAnsi="Arial" w:cs="Arial"/>
          <w:w w:val="90"/>
          <w:sz w:val="19"/>
        </w:rPr>
        <w:t>cumulation</w:t>
      </w:r>
      <w:r w:rsidRPr="008F38B1">
        <w:rPr>
          <w:rFonts w:ascii="Arial" w:hAnsi="Arial" w:cs="Arial"/>
          <w:spacing w:val="7"/>
          <w:sz w:val="19"/>
        </w:rPr>
        <w:t xml:space="preserve"> </w:t>
      </w:r>
      <w:r w:rsidRPr="008F38B1">
        <w:rPr>
          <w:rFonts w:ascii="Arial" w:hAnsi="Arial" w:cs="Arial"/>
          <w:w w:val="90"/>
          <w:sz w:val="19"/>
        </w:rPr>
        <w:t>provided</w:t>
      </w:r>
      <w:r w:rsidRPr="008F38B1">
        <w:rPr>
          <w:rFonts w:ascii="Arial" w:hAnsi="Arial" w:cs="Arial"/>
          <w:spacing w:val="9"/>
          <w:sz w:val="19"/>
        </w:rPr>
        <w:t xml:space="preserve"> </w:t>
      </w:r>
      <w:r w:rsidRPr="008F38B1">
        <w:rPr>
          <w:rFonts w:ascii="Arial" w:hAnsi="Arial" w:cs="Arial"/>
          <w:w w:val="90"/>
          <w:sz w:val="19"/>
        </w:rPr>
        <w:t>for</w:t>
      </w:r>
      <w:r w:rsidRPr="008F38B1">
        <w:rPr>
          <w:rFonts w:ascii="Arial" w:hAnsi="Arial" w:cs="Arial"/>
          <w:spacing w:val="13"/>
          <w:sz w:val="19"/>
        </w:rPr>
        <w:t xml:space="preserve"> </w:t>
      </w:r>
      <w:r w:rsidRPr="008F38B1">
        <w:rPr>
          <w:rFonts w:ascii="Arial" w:hAnsi="Arial" w:cs="Arial"/>
          <w:w w:val="90"/>
          <w:sz w:val="19"/>
        </w:rPr>
        <w:t>in</w:t>
      </w:r>
      <w:r w:rsidRPr="008F38B1">
        <w:rPr>
          <w:rFonts w:ascii="Arial" w:hAnsi="Arial" w:cs="Arial"/>
          <w:spacing w:val="10"/>
          <w:sz w:val="19"/>
        </w:rPr>
        <w:t xml:space="preserve"> </w:t>
      </w:r>
      <w:r w:rsidRPr="008F38B1">
        <w:rPr>
          <w:rFonts w:ascii="Arial" w:hAnsi="Arial" w:cs="Arial"/>
          <w:w w:val="90"/>
          <w:sz w:val="19"/>
        </w:rPr>
        <w:t>Article</w:t>
      </w:r>
      <w:r w:rsidRPr="008F38B1">
        <w:rPr>
          <w:rFonts w:ascii="Arial" w:hAnsi="Arial" w:cs="Arial"/>
          <w:spacing w:val="9"/>
          <w:sz w:val="19"/>
        </w:rPr>
        <w:t xml:space="preserve"> </w:t>
      </w:r>
      <w:r w:rsidRPr="008F38B1">
        <w:rPr>
          <w:rFonts w:ascii="Arial" w:hAnsi="Arial" w:cs="Arial"/>
          <w:w w:val="90"/>
          <w:sz w:val="19"/>
        </w:rPr>
        <w:t>7</w:t>
      </w:r>
      <w:r w:rsidRPr="008F38B1">
        <w:rPr>
          <w:rFonts w:ascii="Arial" w:hAnsi="Arial" w:cs="Arial"/>
          <w:spacing w:val="9"/>
          <w:sz w:val="19"/>
        </w:rPr>
        <w:t xml:space="preserve"> </w:t>
      </w:r>
      <w:r w:rsidRPr="008F38B1">
        <w:rPr>
          <w:rFonts w:ascii="Arial" w:hAnsi="Arial" w:cs="Arial"/>
          <w:w w:val="90"/>
          <w:sz w:val="19"/>
        </w:rPr>
        <w:t>may</w:t>
      </w:r>
      <w:r w:rsidRPr="008F38B1">
        <w:rPr>
          <w:rFonts w:ascii="Arial" w:hAnsi="Arial" w:cs="Arial"/>
          <w:spacing w:val="9"/>
          <w:sz w:val="19"/>
        </w:rPr>
        <w:t xml:space="preserve"> </w:t>
      </w:r>
      <w:r w:rsidRPr="008F38B1">
        <w:rPr>
          <w:rFonts w:ascii="Arial" w:hAnsi="Arial" w:cs="Arial"/>
          <w:w w:val="90"/>
          <w:sz w:val="19"/>
        </w:rPr>
        <w:t>be</w:t>
      </w:r>
      <w:r w:rsidRPr="008F38B1">
        <w:rPr>
          <w:rFonts w:ascii="Arial" w:hAnsi="Arial" w:cs="Arial"/>
          <w:spacing w:val="9"/>
          <w:sz w:val="19"/>
        </w:rPr>
        <w:t xml:space="preserve"> </w:t>
      </w:r>
      <w:r w:rsidRPr="008F38B1">
        <w:rPr>
          <w:rFonts w:ascii="Arial" w:hAnsi="Arial" w:cs="Arial"/>
          <w:w w:val="90"/>
          <w:sz w:val="19"/>
        </w:rPr>
        <w:t>applied</w:t>
      </w:r>
      <w:r w:rsidRPr="008F38B1">
        <w:rPr>
          <w:rFonts w:ascii="Arial" w:hAnsi="Arial" w:cs="Arial"/>
          <w:spacing w:val="8"/>
          <w:sz w:val="19"/>
        </w:rPr>
        <w:t xml:space="preserve"> </w:t>
      </w:r>
      <w:r w:rsidRPr="008F38B1">
        <w:rPr>
          <w:rFonts w:ascii="Arial" w:hAnsi="Arial" w:cs="Arial"/>
          <w:w w:val="90"/>
          <w:sz w:val="19"/>
        </w:rPr>
        <w:t>only</w:t>
      </w:r>
      <w:r w:rsidRPr="008F38B1">
        <w:rPr>
          <w:rFonts w:ascii="Arial" w:hAnsi="Arial" w:cs="Arial"/>
          <w:spacing w:val="9"/>
          <w:sz w:val="19"/>
        </w:rPr>
        <w:t xml:space="preserve"> </w:t>
      </w:r>
      <w:r w:rsidRPr="008F38B1">
        <w:rPr>
          <w:rFonts w:ascii="Arial" w:hAnsi="Arial" w:cs="Arial"/>
          <w:w w:val="90"/>
          <w:sz w:val="19"/>
        </w:rPr>
        <w:t>provided</w:t>
      </w:r>
      <w:r w:rsidRPr="008F38B1">
        <w:rPr>
          <w:rFonts w:ascii="Arial" w:hAnsi="Arial" w:cs="Arial"/>
          <w:spacing w:val="10"/>
          <w:sz w:val="19"/>
        </w:rPr>
        <w:t xml:space="preserve"> </w:t>
      </w:r>
      <w:r w:rsidRPr="008F38B1">
        <w:rPr>
          <w:rFonts w:ascii="Arial" w:hAnsi="Arial" w:cs="Arial"/>
          <w:spacing w:val="-2"/>
          <w:w w:val="90"/>
          <w:sz w:val="19"/>
        </w:rPr>
        <w:t>that:</w:t>
      </w:r>
    </w:p>
    <w:p w:rsidR="00C75D43" w:rsidRPr="008F38B1" w:rsidRDefault="00C75D43" w:rsidP="005D3094">
      <w:pPr>
        <w:pStyle w:val="ListParagraph"/>
        <w:widowControl w:val="0"/>
        <w:numPr>
          <w:ilvl w:val="1"/>
          <w:numId w:val="153"/>
        </w:numPr>
        <w:tabs>
          <w:tab w:val="left" w:pos="1270"/>
        </w:tabs>
        <w:autoSpaceDE w:val="0"/>
        <w:autoSpaceDN w:val="0"/>
        <w:spacing w:before="212" w:after="0" w:line="230" w:lineRule="auto"/>
        <w:ind w:right="618"/>
        <w:contextualSpacing w:val="0"/>
        <w:rPr>
          <w:rFonts w:ascii="Arial" w:hAnsi="Arial" w:cs="Arial"/>
          <w:sz w:val="19"/>
        </w:rPr>
      </w:pPr>
      <w:r w:rsidRPr="008F38B1">
        <w:rPr>
          <w:rFonts w:ascii="Arial" w:hAnsi="Arial" w:cs="Arial"/>
          <w:spacing w:val="-4"/>
          <w:sz w:val="19"/>
        </w:rPr>
        <w:t>a preferential trade agreement in accordance with Article XXIV</w:t>
      </w:r>
      <w:r w:rsidRPr="008F38B1">
        <w:rPr>
          <w:rFonts w:ascii="Arial" w:hAnsi="Arial" w:cs="Arial"/>
          <w:spacing w:val="-7"/>
          <w:sz w:val="19"/>
        </w:rPr>
        <w:t xml:space="preserve"> </w:t>
      </w:r>
      <w:r w:rsidRPr="008F38B1">
        <w:rPr>
          <w:rFonts w:ascii="Arial" w:hAnsi="Arial" w:cs="Arial"/>
          <w:spacing w:val="-4"/>
          <w:sz w:val="19"/>
        </w:rPr>
        <w:t>of</w:t>
      </w:r>
      <w:r w:rsidRPr="008F38B1">
        <w:rPr>
          <w:rFonts w:ascii="Arial" w:hAnsi="Arial" w:cs="Arial"/>
          <w:sz w:val="19"/>
        </w:rPr>
        <w:t xml:space="preserve"> </w:t>
      </w:r>
      <w:r w:rsidRPr="008F38B1">
        <w:rPr>
          <w:rFonts w:ascii="Arial" w:hAnsi="Arial" w:cs="Arial"/>
          <w:spacing w:val="-4"/>
          <w:sz w:val="19"/>
        </w:rPr>
        <w:t>the General Agreement on</w:t>
      </w:r>
      <w:r w:rsidRPr="008F38B1">
        <w:rPr>
          <w:rFonts w:ascii="Arial" w:hAnsi="Arial" w:cs="Arial"/>
          <w:spacing w:val="-7"/>
          <w:sz w:val="19"/>
        </w:rPr>
        <w:t xml:space="preserve"> </w:t>
      </w:r>
      <w:r w:rsidRPr="008F38B1">
        <w:rPr>
          <w:rFonts w:ascii="Arial" w:hAnsi="Arial" w:cs="Arial"/>
          <w:spacing w:val="-4"/>
          <w:sz w:val="19"/>
        </w:rPr>
        <w:t>Tariffs and Trade</w:t>
      </w:r>
      <w:r w:rsidRPr="008F38B1">
        <w:rPr>
          <w:rFonts w:ascii="Arial" w:hAnsi="Arial" w:cs="Arial"/>
          <w:sz w:val="19"/>
        </w:rPr>
        <w:t xml:space="preserve"> </w:t>
      </w:r>
      <w:r w:rsidRPr="008F38B1">
        <w:rPr>
          <w:rFonts w:ascii="Arial" w:hAnsi="Arial" w:cs="Arial"/>
          <w:spacing w:val="-4"/>
          <w:sz w:val="19"/>
        </w:rPr>
        <w:t>1994 (GATT) is applicable between the Contracting Parties involved in the acquisition of the originating status</w:t>
      </w:r>
      <w:r w:rsidRPr="008F38B1">
        <w:rPr>
          <w:rFonts w:ascii="Arial" w:hAnsi="Arial" w:cs="Arial"/>
          <w:sz w:val="19"/>
        </w:rPr>
        <w:t xml:space="preserve"> </w:t>
      </w:r>
      <w:r w:rsidRPr="008F38B1">
        <w:rPr>
          <w:rFonts w:ascii="Arial" w:hAnsi="Arial" w:cs="Arial"/>
          <w:spacing w:val="-2"/>
          <w:sz w:val="19"/>
        </w:rPr>
        <w:t>and</w:t>
      </w:r>
      <w:r w:rsidRPr="008F38B1">
        <w:rPr>
          <w:rFonts w:ascii="Arial" w:hAnsi="Arial" w:cs="Arial"/>
          <w:spacing w:val="-9"/>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Contracting</w:t>
      </w:r>
      <w:r w:rsidRPr="008F38B1">
        <w:rPr>
          <w:rFonts w:ascii="Arial" w:hAnsi="Arial" w:cs="Arial"/>
          <w:spacing w:val="-7"/>
          <w:sz w:val="19"/>
        </w:rPr>
        <w:t xml:space="preserve"> </w:t>
      </w:r>
      <w:r w:rsidRPr="008F38B1">
        <w:rPr>
          <w:rFonts w:ascii="Arial" w:hAnsi="Arial" w:cs="Arial"/>
          <w:spacing w:val="-2"/>
          <w:sz w:val="19"/>
        </w:rPr>
        <w:t>Party</w:t>
      </w:r>
      <w:r w:rsidRPr="008F38B1">
        <w:rPr>
          <w:rFonts w:ascii="Arial" w:hAnsi="Arial" w:cs="Arial"/>
          <w:spacing w:val="-9"/>
          <w:sz w:val="19"/>
        </w:rPr>
        <w:t xml:space="preserve"> </w:t>
      </w:r>
      <w:r w:rsidRPr="008F38B1">
        <w:rPr>
          <w:rFonts w:ascii="Arial" w:hAnsi="Arial" w:cs="Arial"/>
          <w:spacing w:val="-2"/>
          <w:sz w:val="19"/>
        </w:rPr>
        <w:t>of</w:t>
      </w:r>
      <w:r w:rsidRPr="008F38B1">
        <w:rPr>
          <w:rFonts w:ascii="Arial" w:hAnsi="Arial" w:cs="Arial"/>
          <w:spacing w:val="-7"/>
          <w:sz w:val="19"/>
        </w:rPr>
        <w:t xml:space="preserve"> </w:t>
      </w:r>
      <w:r w:rsidRPr="008F38B1">
        <w:rPr>
          <w:rFonts w:ascii="Arial" w:hAnsi="Arial" w:cs="Arial"/>
          <w:spacing w:val="-2"/>
          <w:sz w:val="19"/>
        </w:rPr>
        <w:t>destination;</w:t>
      </w:r>
      <w:r w:rsidRPr="008F38B1">
        <w:rPr>
          <w:rFonts w:ascii="Arial" w:hAnsi="Arial" w:cs="Arial"/>
          <w:spacing w:val="-8"/>
          <w:sz w:val="19"/>
        </w:rPr>
        <w:t xml:space="preserve"> </w:t>
      </w:r>
      <w:r w:rsidRPr="008F38B1">
        <w:rPr>
          <w:rFonts w:ascii="Arial" w:hAnsi="Arial" w:cs="Arial"/>
          <w:spacing w:val="-2"/>
          <w:sz w:val="19"/>
        </w:rPr>
        <w:t>and</w:t>
      </w:r>
    </w:p>
    <w:p w:rsidR="00C75D43" w:rsidRPr="008F38B1" w:rsidRDefault="00C75D43" w:rsidP="005D3094">
      <w:pPr>
        <w:pStyle w:val="ListParagraph"/>
        <w:widowControl w:val="0"/>
        <w:numPr>
          <w:ilvl w:val="1"/>
          <w:numId w:val="153"/>
        </w:numPr>
        <w:tabs>
          <w:tab w:val="left" w:pos="1268"/>
          <w:tab w:val="left" w:pos="1270"/>
        </w:tabs>
        <w:autoSpaceDE w:val="0"/>
        <w:autoSpaceDN w:val="0"/>
        <w:spacing w:before="214" w:after="0" w:line="230" w:lineRule="auto"/>
        <w:ind w:right="619"/>
        <w:contextualSpacing w:val="0"/>
        <w:rPr>
          <w:rFonts w:ascii="Arial" w:hAnsi="Arial" w:cs="Arial"/>
          <w:sz w:val="19"/>
        </w:rPr>
      </w:pPr>
      <w:r w:rsidRPr="008F38B1">
        <w:rPr>
          <w:rFonts w:ascii="Arial" w:hAnsi="Arial" w:cs="Arial"/>
          <w:sz w:val="19"/>
        </w:rPr>
        <w:t>goods have acquired originating status by the application of rules of</w:t>
      </w:r>
      <w:r w:rsidRPr="008F38B1">
        <w:rPr>
          <w:rFonts w:ascii="Arial" w:hAnsi="Arial" w:cs="Arial"/>
          <w:spacing w:val="-1"/>
          <w:sz w:val="19"/>
        </w:rPr>
        <w:t xml:space="preserve"> </w:t>
      </w:r>
      <w:r w:rsidRPr="008F38B1">
        <w:rPr>
          <w:rFonts w:ascii="Arial" w:hAnsi="Arial" w:cs="Arial"/>
          <w:sz w:val="19"/>
        </w:rPr>
        <w:t xml:space="preserve">origin identical to those given in this </w:t>
      </w:r>
      <w:r w:rsidRPr="008F38B1">
        <w:rPr>
          <w:rFonts w:ascii="Arial" w:hAnsi="Arial" w:cs="Arial"/>
          <w:spacing w:val="-2"/>
          <w:sz w:val="19"/>
        </w:rPr>
        <w:t>Convention.</w:t>
      </w:r>
    </w:p>
    <w:p w:rsidR="00CC4EE9" w:rsidRPr="008F38B1" w:rsidRDefault="00CC4EE9" w:rsidP="00CC4EE9">
      <w:pPr>
        <w:pStyle w:val="ListParagraph"/>
        <w:widowControl w:val="0"/>
        <w:tabs>
          <w:tab w:val="left" w:pos="1268"/>
          <w:tab w:val="left" w:pos="1270"/>
        </w:tabs>
        <w:autoSpaceDE w:val="0"/>
        <w:autoSpaceDN w:val="0"/>
        <w:spacing w:before="214" w:after="0" w:line="230" w:lineRule="auto"/>
        <w:ind w:left="1270" w:right="619"/>
        <w:contextualSpacing w:val="0"/>
        <w:rPr>
          <w:rFonts w:ascii="Arial" w:hAnsi="Arial" w:cs="Arial"/>
          <w:sz w:val="19"/>
        </w:rPr>
      </w:pPr>
    </w:p>
    <w:p w:rsidR="00C75D43" w:rsidRPr="008F38B1" w:rsidRDefault="00C75D43" w:rsidP="005D3094">
      <w:pPr>
        <w:pStyle w:val="ListParagraph"/>
        <w:widowControl w:val="0"/>
        <w:numPr>
          <w:ilvl w:val="0"/>
          <w:numId w:val="153"/>
        </w:numPr>
        <w:tabs>
          <w:tab w:val="left" w:pos="1403"/>
        </w:tabs>
        <w:autoSpaceDE w:val="0"/>
        <w:autoSpaceDN w:val="0"/>
        <w:spacing w:before="0" w:after="0" w:line="230" w:lineRule="auto"/>
        <w:ind w:left="960" w:right="619" w:firstLine="0"/>
        <w:contextualSpacing w:val="0"/>
        <w:rPr>
          <w:rFonts w:ascii="Arial" w:hAnsi="Arial" w:cs="Arial"/>
          <w:sz w:val="19"/>
        </w:rPr>
      </w:pPr>
      <w:r w:rsidRPr="008F38B1">
        <w:rPr>
          <w:rFonts w:ascii="Arial" w:hAnsi="Arial" w:cs="Arial"/>
          <w:spacing w:val="-4"/>
          <w:sz w:val="19"/>
        </w:rPr>
        <w:t>Notices indicating the fulfilment of the necessary requirements to apply cumulation shall be published in the</w:t>
      </w:r>
      <w:r w:rsidRPr="008F38B1">
        <w:rPr>
          <w:rFonts w:ascii="Arial" w:hAnsi="Arial" w:cs="Arial"/>
          <w:sz w:val="19"/>
        </w:rPr>
        <w:t xml:space="preserve"> </w:t>
      </w:r>
      <w:r w:rsidRPr="008F38B1">
        <w:rPr>
          <w:rFonts w:ascii="Arial" w:hAnsi="Arial" w:cs="Arial"/>
          <w:i/>
          <w:sz w:val="19"/>
        </w:rPr>
        <w:t>Official</w:t>
      </w:r>
      <w:r w:rsidRPr="008F38B1">
        <w:rPr>
          <w:rFonts w:ascii="Arial" w:hAnsi="Arial" w:cs="Arial"/>
          <w:i/>
          <w:spacing w:val="-2"/>
          <w:sz w:val="19"/>
        </w:rPr>
        <w:t xml:space="preserve"> </w:t>
      </w:r>
      <w:r w:rsidRPr="008F38B1">
        <w:rPr>
          <w:rFonts w:ascii="Arial" w:hAnsi="Arial" w:cs="Arial"/>
          <w:i/>
          <w:sz w:val="19"/>
        </w:rPr>
        <w:t>Journal</w:t>
      </w:r>
      <w:r w:rsidRPr="008F38B1">
        <w:rPr>
          <w:rFonts w:ascii="Arial" w:hAnsi="Arial" w:cs="Arial"/>
          <w:i/>
          <w:spacing w:val="-1"/>
          <w:sz w:val="19"/>
        </w:rPr>
        <w:t xml:space="preserve"> </w:t>
      </w:r>
      <w:r w:rsidRPr="008F38B1">
        <w:rPr>
          <w:rFonts w:ascii="Arial" w:hAnsi="Arial" w:cs="Arial"/>
          <w:i/>
          <w:sz w:val="19"/>
        </w:rPr>
        <w:t>of the</w:t>
      </w:r>
      <w:r w:rsidRPr="008F38B1">
        <w:rPr>
          <w:rFonts w:ascii="Arial" w:hAnsi="Arial" w:cs="Arial"/>
          <w:i/>
          <w:spacing w:val="-1"/>
          <w:sz w:val="19"/>
        </w:rPr>
        <w:t xml:space="preserve"> </w:t>
      </w:r>
      <w:r w:rsidRPr="008F38B1">
        <w:rPr>
          <w:rFonts w:ascii="Arial" w:hAnsi="Arial" w:cs="Arial"/>
          <w:i/>
          <w:sz w:val="19"/>
        </w:rPr>
        <w:t>European</w:t>
      </w:r>
      <w:r w:rsidRPr="008F38B1">
        <w:rPr>
          <w:rFonts w:ascii="Arial" w:hAnsi="Arial" w:cs="Arial"/>
          <w:i/>
          <w:spacing w:val="-1"/>
          <w:sz w:val="19"/>
        </w:rPr>
        <w:t xml:space="preserve"> </w:t>
      </w:r>
      <w:r w:rsidRPr="008F38B1">
        <w:rPr>
          <w:rFonts w:ascii="Arial" w:hAnsi="Arial" w:cs="Arial"/>
          <w:i/>
          <w:sz w:val="19"/>
        </w:rPr>
        <w:t>Union</w:t>
      </w:r>
      <w:r w:rsidRPr="008F38B1">
        <w:rPr>
          <w:rFonts w:ascii="Arial" w:hAnsi="Arial" w:cs="Arial"/>
          <w:i/>
          <w:spacing w:val="-1"/>
          <w:sz w:val="19"/>
        </w:rPr>
        <w:t xml:space="preserve"> </w:t>
      </w:r>
      <w:r w:rsidRPr="008F38B1">
        <w:rPr>
          <w:rFonts w:ascii="Arial" w:hAnsi="Arial" w:cs="Arial"/>
          <w:sz w:val="19"/>
        </w:rPr>
        <w:t>(C</w:t>
      </w:r>
      <w:r w:rsidRPr="008F38B1">
        <w:rPr>
          <w:rFonts w:ascii="Arial" w:hAnsi="Arial" w:cs="Arial"/>
          <w:spacing w:val="-1"/>
          <w:sz w:val="19"/>
        </w:rPr>
        <w:t xml:space="preserve"> </w:t>
      </w:r>
      <w:r w:rsidRPr="008F38B1">
        <w:rPr>
          <w:rFonts w:ascii="Arial" w:hAnsi="Arial" w:cs="Arial"/>
          <w:sz w:val="19"/>
        </w:rPr>
        <w:t>series)</w:t>
      </w:r>
      <w:r w:rsidRPr="008F38B1">
        <w:rPr>
          <w:rFonts w:ascii="Arial" w:hAnsi="Arial" w:cs="Arial"/>
          <w:spacing w:val="-1"/>
          <w:sz w:val="19"/>
        </w:rPr>
        <w:t xml:space="preserve"> </w:t>
      </w:r>
      <w:r w:rsidRPr="008F38B1">
        <w:rPr>
          <w:rFonts w:ascii="Arial" w:hAnsi="Arial" w:cs="Arial"/>
          <w:sz w:val="19"/>
        </w:rPr>
        <w:t>and</w:t>
      </w:r>
      <w:r w:rsidRPr="008F38B1">
        <w:rPr>
          <w:rFonts w:ascii="Arial" w:hAnsi="Arial" w:cs="Arial"/>
          <w:spacing w:val="-1"/>
          <w:sz w:val="19"/>
        </w:rPr>
        <w:t xml:space="preserve"> </w:t>
      </w:r>
      <w:r w:rsidRPr="008F38B1">
        <w:rPr>
          <w:rFonts w:ascii="Arial" w:hAnsi="Arial" w:cs="Arial"/>
          <w:sz w:val="19"/>
        </w:rPr>
        <w:t>in</w:t>
      </w:r>
      <w:r w:rsidRPr="008F38B1">
        <w:rPr>
          <w:rFonts w:ascii="Arial" w:hAnsi="Arial" w:cs="Arial"/>
          <w:spacing w:val="-1"/>
          <w:sz w:val="19"/>
        </w:rPr>
        <w:t xml:space="preserve"> </w:t>
      </w:r>
      <w:r w:rsidRPr="008F38B1">
        <w:rPr>
          <w:rFonts w:ascii="Arial" w:hAnsi="Arial" w:cs="Arial"/>
          <w:sz w:val="19"/>
        </w:rPr>
        <w:t>the</w:t>
      </w:r>
      <w:r w:rsidRPr="008F38B1">
        <w:rPr>
          <w:rFonts w:ascii="Arial" w:hAnsi="Arial" w:cs="Arial"/>
          <w:spacing w:val="-1"/>
          <w:sz w:val="19"/>
        </w:rPr>
        <w:t xml:space="preserve"> </w:t>
      </w:r>
      <w:r w:rsidRPr="008F38B1">
        <w:rPr>
          <w:rFonts w:ascii="Arial" w:hAnsi="Arial" w:cs="Arial"/>
          <w:sz w:val="19"/>
        </w:rPr>
        <w:t>Contracting</w:t>
      </w:r>
      <w:r w:rsidRPr="008F38B1">
        <w:rPr>
          <w:rFonts w:ascii="Arial" w:hAnsi="Arial" w:cs="Arial"/>
          <w:spacing w:val="-1"/>
          <w:sz w:val="19"/>
        </w:rPr>
        <w:t xml:space="preserve"> </w:t>
      </w:r>
      <w:r w:rsidRPr="008F38B1">
        <w:rPr>
          <w:rFonts w:ascii="Arial" w:hAnsi="Arial" w:cs="Arial"/>
          <w:sz w:val="19"/>
        </w:rPr>
        <w:t>Parties</w:t>
      </w:r>
      <w:r w:rsidRPr="008F38B1">
        <w:rPr>
          <w:rFonts w:ascii="Arial" w:hAnsi="Arial" w:cs="Arial"/>
          <w:spacing w:val="-1"/>
          <w:sz w:val="19"/>
        </w:rPr>
        <w:t xml:space="preserve"> </w:t>
      </w:r>
      <w:r w:rsidRPr="008F38B1">
        <w:rPr>
          <w:rFonts w:ascii="Arial" w:hAnsi="Arial" w:cs="Arial"/>
          <w:sz w:val="19"/>
        </w:rPr>
        <w:t>which</w:t>
      </w:r>
      <w:r w:rsidRPr="008F38B1">
        <w:rPr>
          <w:rFonts w:ascii="Arial" w:hAnsi="Arial" w:cs="Arial"/>
          <w:spacing w:val="-1"/>
          <w:sz w:val="19"/>
        </w:rPr>
        <w:t xml:space="preserve"> </w:t>
      </w:r>
      <w:r w:rsidRPr="008F38B1">
        <w:rPr>
          <w:rFonts w:ascii="Arial" w:hAnsi="Arial" w:cs="Arial"/>
          <w:sz w:val="19"/>
        </w:rPr>
        <w:t>are</w:t>
      </w:r>
      <w:r w:rsidRPr="008F38B1">
        <w:rPr>
          <w:rFonts w:ascii="Arial" w:hAnsi="Arial" w:cs="Arial"/>
          <w:spacing w:val="-1"/>
          <w:sz w:val="19"/>
        </w:rPr>
        <w:t xml:space="preserve"> </w:t>
      </w:r>
      <w:r w:rsidRPr="008F38B1">
        <w:rPr>
          <w:rFonts w:ascii="Arial" w:hAnsi="Arial" w:cs="Arial"/>
          <w:sz w:val="19"/>
        </w:rPr>
        <w:t>party</w:t>
      </w:r>
      <w:r w:rsidRPr="008F38B1">
        <w:rPr>
          <w:rFonts w:ascii="Arial" w:hAnsi="Arial" w:cs="Arial"/>
          <w:spacing w:val="-1"/>
          <w:sz w:val="19"/>
        </w:rPr>
        <w:t xml:space="preserve"> </w:t>
      </w:r>
      <w:r w:rsidRPr="008F38B1">
        <w:rPr>
          <w:rFonts w:ascii="Arial" w:hAnsi="Arial" w:cs="Arial"/>
          <w:sz w:val="19"/>
        </w:rPr>
        <w:t>to</w:t>
      </w:r>
      <w:r w:rsidRPr="008F38B1">
        <w:rPr>
          <w:rFonts w:ascii="Arial" w:hAnsi="Arial" w:cs="Arial"/>
          <w:spacing w:val="-2"/>
          <w:sz w:val="19"/>
        </w:rPr>
        <w:t xml:space="preserve"> </w:t>
      </w:r>
      <w:r w:rsidRPr="008F38B1">
        <w:rPr>
          <w:rFonts w:ascii="Arial" w:hAnsi="Arial" w:cs="Arial"/>
          <w:sz w:val="19"/>
        </w:rPr>
        <w:t>the</w:t>
      </w:r>
      <w:r w:rsidRPr="008F38B1">
        <w:rPr>
          <w:rFonts w:ascii="Arial" w:hAnsi="Arial" w:cs="Arial"/>
          <w:spacing w:val="-1"/>
          <w:sz w:val="19"/>
        </w:rPr>
        <w:t xml:space="preserve"> </w:t>
      </w:r>
      <w:r w:rsidRPr="008F38B1">
        <w:rPr>
          <w:rFonts w:ascii="Arial" w:hAnsi="Arial" w:cs="Arial"/>
          <w:sz w:val="19"/>
        </w:rPr>
        <w:t xml:space="preserve">relevant </w:t>
      </w:r>
      <w:r w:rsidRPr="008F38B1">
        <w:rPr>
          <w:rFonts w:ascii="Arial" w:hAnsi="Arial" w:cs="Arial"/>
          <w:spacing w:val="-2"/>
          <w:sz w:val="19"/>
        </w:rPr>
        <w:t>Agreements,</w:t>
      </w:r>
      <w:r w:rsidRPr="008F38B1">
        <w:rPr>
          <w:rFonts w:ascii="Arial" w:hAnsi="Arial" w:cs="Arial"/>
          <w:spacing w:val="-9"/>
          <w:sz w:val="19"/>
        </w:rPr>
        <w:t xml:space="preserve"> </w:t>
      </w:r>
      <w:r w:rsidRPr="008F38B1">
        <w:rPr>
          <w:rFonts w:ascii="Arial" w:hAnsi="Arial" w:cs="Arial"/>
          <w:spacing w:val="-2"/>
          <w:sz w:val="19"/>
        </w:rPr>
        <w:t>according</w:t>
      </w:r>
      <w:r w:rsidRPr="008F38B1">
        <w:rPr>
          <w:rFonts w:ascii="Arial" w:hAnsi="Arial" w:cs="Arial"/>
          <w:spacing w:val="-8"/>
          <w:sz w:val="19"/>
        </w:rPr>
        <w:t xml:space="preserve"> </w:t>
      </w:r>
      <w:r w:rsidRPr="008F38B1">
        <w:rPr>
          <w:rFonts w:ascii="Arial" w:hAnsi="Arial" w:cs="Arial"/>
          <w:spacing w:val="-2"/>
          <w:sz w:val="19"/>
        </w:rPr>
        <w:t>to</w:t>
      </w:r>
      <w:r w:rsidRPr="008F38B1">
        <w:rPr>
          <w:rFonts w:ascii="Arial" w:hAnsi="Arial" w:cs="Arial"/>
          <w:spacing w:val="-9"/>
          <w:sz w:val="19"/>
        </w:rPr>
        <w:t xml:space="preserve"> </w:t>
      </w:r>
      <w:r w:rsidRPr="008F38B1">
        <w:rPr>
          <w:rFonts w:ascii="Arial" w:hAnsi="Arial" w:cs="Arial"/>
          <w:spacing w:val="-2"/>
          <w:sz w:val="19"/>
        </w:rPr>
        <w:t>their</w:t>
      </w:r>
      <w:r w:rsidRPr="008F38B1">
        <w:rPr>
          <w:rFonts w:ascii="Arial" w:hAnsi="Arial" w:cs="Arial"/>
          <w:spacing w:val="-8"/>
          <w:sz w:val="19"/>
        </w:rPr>
        <w:t xml:space="preserve"> </w:t>
      </w:r>
      <w:r w:rsidRPr="008F38B1">
        <w:rPr>
          <w:rFonts w:ascii="Arial" w:hAnsi="Arial" w:cs="Arial"/>
          <w:spacing w:val="-2"/>
          <w:sz w:val="19"/>
        </w:rPr>
        <w:t>own</w:t>
      </w:r>
      <w:r w:rsidRPr="008F38B1">
        <w:rPr>
          <w:rFonts w:ascii="Arial" w:hAnsi="Arial" w:cs="Arial"/>
          <w:spacing w:val="-9"/>
          <w:sz w:val="19"/>
        </w:rPr>
        <w:t xml:space="preserve"> </w:t>
      </w:r>
      <w:r w:rsidRPr="008F38B1">
        <w:rPr>
          <w:rFonts w:ascii="Arial" w:hAnsi="Arial" w:cs="Arial"/>
          <w:spacing w:val="-2"/>
          <w:sz w:val="19"/>
        </w:rPr>
        <w:t>procedures.</w:t>
      </w:r>
    </w:p>
    <w:p w:rsidR="00C75D43" w:rsidRPr="008F38B1" w:rsidRDefault="00C75D43" w:rsidP="00CC4EE9">
      <w:pPr>
        <w:pStyle w:val="BodyText"/>
        <w:spacing w:after="0"/>
        <w:rPr>
          <w:rFonts w:ascii="Arial" w:hAnsi="Arial" w:cs="Arial"/>
        </w:rPr>
      </w:pPr>
    </w:p>
    <w:p w:rsidR="00C75D43" w:rsidRPr="008F38B1" w:rsidRDefault="00C75D43" w:rsidP="00CC4EE9">
      <w:pPr>
        <w:pStyle w:val="BodyText"/>
        <w:spacing w:after="0"/>
        <w:ind w:left="960"/>
        <w:rPr>
          <w:rFonts w:ascii="Arial" w:hAnsi="Arial" w:cs="Arial"/>
        </w:rPr>
      </w:pPr>
      <w:r w:rsidRPr="008F38B1">
        <w:rPr>
          <w:rFonts w:ascii="Arial" w:eastAsia="Calibri" w:hAnsi="Arial" w:cs="Arial"/>
          <w:spacing w:val="-4"/>
          <w:sz w:val="19"/>
          <w:szCs w:val="22"/>
        </w:rPr>
        <w:t>The cumulation provided for in Article 7 shall apply from the date indicated in those notices.</w:t>
      </w:r>
    </w:p>
    <w:p w:rsidR="00C75D43" w:rsidRPr="008F38B1" w:rsidRDefault="00C75D43" w:rsidP="00CC4EE9">
      <w:pPr>
        <w:pStyle w:val="BodyText"/>
        <w:spacing w:after="0"/>
        <w:rPr>
          <w:rFonts w:ascii="Arial" w:hAnsi="Arial" w:cs="Arial"/>
        </w:rPr>
      </w:pPr>
    </w:p>
    <w:p w:rsidR="00C75D43" w:rsidRPr="008F38B1" w:rsidRDefault="00C75D43" w:rsidP="00CC4EE9">
      <w:pPr>
        <w:pStyle w:val="BodyText"/>
        <w:spacing w:after="0"/>
        <w:ind w:left="960"/>
        <w:rPr>
          <w:rFonts w:ascii="Arial" w:eastAsia="Calibri" w:hAnsi="Arial" w:cs="Arial"/>
          <w:spacing w:val="-4"/>
          <w:sz w:val="19"/>
          <w:szCs w:val="22"/>
        </w:rPr>
      </w:pPr>
      <w:r w:rsidRPr="008F38B1">
        <w:rPr>
          <w:rFonts w:ascii="Arial" w:eastAsia="Calibri" w:hAnsi="Arial" w:cs="Arial"/>
          <w:spacing w:val="-4"/>
          <w:sz w:val="19"/>
          <w:szCs w:val="22"/>
        </w:rPr>
        <w:t>The Contracting Parties shall provide the other Contracting Parties which are party to the relevant Agreements, through the European Commission, with details of the Agreements, including their dates of entry into force, which are applied with the other Contracting Parties.</w:t>
      </w:r>
    </w:p>
    <w:p w:rsidR="00C75D43" w:rsidRPr="008F38B1" w:rsidRDefault="00C75D43" w:rsidP="005D3094">
      <w:pPr>
        <w:pStyle w:val="ListParagraph"/>
        <w:widowControl w:val="0"/>
        <w:numPr>
          <w:ilvl w:val="0"/>
          <w:numId w:val="153"/>
        </w:numPr>
        <w:tabs>
          <w:tab w:val="left" w:pos="1403"/>
        </w:tabs>
        <w:autoSpaceDE w:val="0"/>
        <w:autoSpaceDN w:val="0"/>
        <w:spacing w:before="214" w:after="0" w:line="230" w:lineRule="auto"/>
        <w:ind w:left="960" w:right="619" w:firstLine="0"/>
        <w:contextualSpacing w:val="0"/>
        <w:rPr>
          <w:rFonts w:ascii="Arial" w:hAnsi="Arial" w:cs="Arial"/>
          <w:sz w:val="19"/>
        </w:rPr>
      </w:pPr>
      <w:r w:rsidRPr="008F38B1">
        <w:rPr>
          <w:rFonts w:ascii="Arial" w:hAnsi="Arial" w:cs="Arial"/>
          <w:sz w:val="19"/>
        </w:rPr>
        <w:t>The proof of origin should include the statement in English “CUMULATION APPLIED WITH (name of</w:t>
      </w:r>
      <w:r w:rsidRPr="008F38B1">
        <w:rPr>
          <w:rFonts w:ascii="Arial" w:hAnsi="Arial" w:cs="Arial"/>
          <w:spacing w:val="80"/>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country/countries</w:t>
      </w:r>
      <w:r w:rsidRPr="008F38B1">
        <w:rPr>
          <w:rFonts w:ascii="Arial" w:hAnsi="Arial" w:cs="Arial"/>
          <w:sz w:val="19"/>
        </w:rPr>
        <w:t xml:space="preserve"> </w:t>
      </w:r>
      <w:r w:rsidRPr="008F38B1">
        <w:rPr>
          <w:rFonts w:ascii="Arial" w:hAnsi="Arial" w:cs="Arial"/>
          <w:spacing w:val="-6"/>
          <w:sz w:val="19"/>
        </w:rPr>
        <w:t>in</w:t>
      </w:r>
      <w:r w:rsidRPr="008F38B1">
        <w:rPr>
          <w:rFonts w:ascii="Arial" w:hAnsi="Arial" w:cs="Arial"/>
          <w:sz w:val="19"/>
        </w:rPr>
        <w:t xml:space="preserve"> </w:t>
      </w:r>
      <w:r w:rsidRPr="008F38B1">
        <w:rPr>
          <w:rFonts w:ascii="Arial" w:hAnsi="Arial" w:cs="Arial"/>
          <w:spacing w:val="-6"/>
          <w:sz w:val="19"/>
        </w:rPr>
        <w:t>English)”</w:t>
      </w:r>
      <w:r w:rsidRPr="008F38B1">
        <w:rPr>
          <w:rFonts w:ascii="Arial" w:hAnsi="Arial" w:cs="Arial"/>
          <w:sz w:val="19"/>
        </w:rPr>
        <w:t xml:space="preserve"> </w:t>
      </w:r>
      <w:r w:rsidRPr="008F38B1">
        <w:rPr>
          <w:rFonts w:ascii="Arial" w:hAnsi="Arial" w:cs="Arial"/>
          <w:spacing w:val="-6"/>
          <w:sz w:val="19"/>
        </w:rPr>
        <w:t>when</w:t>
      </w:r>
      <w:r w:rsidRPr="008F38B1">
        <w:rPr>
          <w:rFonts w:ascii="Arial" w:hAnsi="Arial" w:cs="Arial"/>
          <w:sz w:val="19"/>
        </w:rPr>
        <w:t xml:space="preserve"> </w:t>
      </w:r>
      <w:r w:rsidRPr="008F38B1">
        <w:rPr>
          <w:rFonts w:ascii="Arial" w:hAnsi="Arial" w:cs="Arial"/>
          <w:spacing w:val="-6"/>
          <w:sz w:val="19"/>
        </w:rPr>
        <w:t>products</w:t>
      </w:r>
      <w:r w:rsidRPr="008F38B1">
        <w:rPr>
          <w:rFonts w:ascii="Arial" w:hAnsi="Arial" w:cs="Arial"/>
          <w:sz w:val="19"/>
        </w:rPr>
        <w:t xml:space="preserve"> </w:t>
      </w:r>
      <w:r w:rsidRPr="008F38B1">
        <w:rPr>
          <w:rFonts w:ascii="Arial" w:hAnsi="Arial" w:cs="Arial"/>
          <w:spacing w:val="-6"/>
          <w:sz w:val="19"/>
        </w:rPr>
        <w:t>obtained</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originating</w:t>
      </w:r>
      <w:r w:rsidRPr="008F38B1">
        <w:rPr>
          <w:rFonts w:ascii="Arial" w:hAnsi="Arial" w:cs="Arial"/>
          <w:sz w:val="19"/>
        </w:rPr>
        <w:t xml:space="preserve"> </w:t>
      </w:r>
      <w:r w:rsidRPr="008F38B1">
        <w:rPr>
          <w:rFonts w:ascii="Arial" w:hAnsi="Arial" w:cs="Arial"/>
          <w:spacing w:val="-6"/>
          <w:sz w:val="19"/>
        </w:rPr>
        <w:t>status</w:t>
      </w:r>
      <w:r w:rsidRPr="008F38B1">
        <w:rPr>
          <w:rFonts w:ascii="Arial" w:hAnsi="Arial" w:cs="Arial"/>
          <w:sz w:val="19"/>
        </w:rPr>
        <w:t xml:space="preserve"> </w:t>
      </w:r>
      <w:r w:rsidRPr="008F38B1">
        <w:rPr>
          <w:rFonts w:ascii="Arial" w:hAnsi="Arial" w:cs="Arial"/>
          <w:spacing w:val="-6"/>
          <w:sz w:val="19"/>
        </w:rPr>
        <w:t>in</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exporting</w:t>
      </w:r>
      <w:r w:rsidRPr="008F38B1">
        <w:rPr>
          <w:rFonts w:ascii="Arial" w:hAnsi="Arial" w:cs="Arial"/>
          <w:sz w:val="19"/>
        </w:rPr>
        <w:t xml:space="preserve"> </w:t>
      </w:r>
      <w:r w:rsidRPr="008F38B1">
        <w:rPr>
          <w:rFonts w:ascii="Arial" w:hAnsi="Arial" w:cs="Arial"/>
          <w:spacing w:val="-6"/>
          <w:sz w:val="19"/>
        </w:rPr>
        <w:t>Contracting</w:t>
      </w:r>
      <w:r w:rsidRPr="008F38B1">
        <w:rPr>
          <w:rFonts w:ascii="Arial" w:hAnsi="Arial" w:cs="Arial"/>
          <w:sz w:val="19"/>
        </w:rPr>
        <w:t xml:space="preserve"> </w:t>
      </w:r>
      <w:r w:rsidRPr="008F38B1">
        <w:rPr>
          <w:rFonts w:ascii="Arial" w:hAnsi="Arial" w:cs="Arial"/>
          <w:spacing w:val="-6"/>
          <w:sz w:val="19"/>
        </w:rPr>
        <w:t>Party</w:t>
      </w:r>
      <w:r w:rsidRPr="008F38B1">
        <w:rPr>
          <w:rFonts w:ascii="Arial" w:hAnsi="Arial" w:cs="Arial"/>
          <w:sz w:val="19"/>
        </w:rPr>
        <w:t xml:space="preserve"> </w:t>
      </w:r>
      <w:r w:rsidRPr="008F38B1">
        <w:rPr>
          <w:rFonts w:ascii="Arial" w:hAnsi="Arial" w:cs="Arial"/>
          <w:spacing w:val="-2"/>
          <w:sz w:val="19"/>
        </w:rPr>
        <w:t>by</w:t>
      </w:r>
      <w:r w:rsidRPr="008F38B1">
        <w:rPr>
          <w:rFonts w:ascii="Arial" w:hAnsi="Arial" w:cs="Arial"/>
          <w:spacing w:val="-6"/>
          <w:sz w:val="19"/>
        </w:rPr>
        <w:t xml:space="preserve"> </w:t>
      </w:r>
      <w:r w:rsidRPr="008F38B1">
        <w:rPr>
          <w:rFonts w:ascii="Arial" w:hAnsi="Arial" w:cs="Arial"/>
          <w:spacing w:val="-2"/>
          <w:sz w:val="19"/>
        </w:rPr>
        <w:t>application</w:t>
      </w:r>
      <w:r w:rsidRPr="008F38B1">
        <w:rPr>
          <w:rFonts w:ascii="Arial" w:hAnsi="Arial" w:cs="Arial"/>
          <w:spacing w:val="-5"/>
          <w:sz w:val="19"/>
        </w:rPr>
        <w:t xml:space="preserve"> </w:t>
      </w:r>
      <w:r w:rsidRPr="008F38B1">
        <w:rPr>
          <w:rFonts w:ascii="Arial" w:hAnsi="Arial" w:cs="Arial"/>
          <w:spacing w:val="-2"/>
          <w:sz w:val="19"/>
        </w:rPr>
        <w:t>of</w:t>
      </w:r>
      <w:r w:rsidRPr="008F38B1">
        <w:rPr>
          <w:rFonts w:ascii="Arial" w:hAnsi="Arial" w:cs="Arial"/>
          <w:spacing w:val="-5"/>
          <w:sz w:val="19"/>
        </w:rPr>
        <w:t xml:space="preserve"> </w:t>
      </w:r>
      <w:r w:rsidRPr="008F38B1">
        <w:rPr>
          <w:rFonts w:ascii="Arial" w:hAnsi="Arial" w:cs="Arial"/>
          <w:spacing w:val="-2"/>
          <w:sz w:val="19"/>
        </w:rPr>
        <w:t>cumulation</w:t>
      </w:r>
      <w:r w:rsidRPr="008F38B1">
        <w:rPr>
          <w:rFonts w:ascii="Arial" w:hAnsi="Arial" w:cs="Arial"/>
          <w:spacing w:val="-5"/>
          <w:sz w:val="19"/>
        </w:rPr>
        <w:t xml:space="preserve"> </w:t>
      </w:r>
      <w:r w:rsidRPr="008F38B1">
        <w:rPr>
          <w:rFonts w:ascii="Arial" w:hAnsi="Arial" w:cs="Arial"/>
          <w:spacing w:val="-2"/>
          <w:sz w:val="19"/>
        </w:rPr>
        <w:t>of</w:t>
      </w:r>
      <w:r w:rsidRPr="008F38B1">
        <w:rPr>
          <w:rFonts w:ascii="Arial" w:hAnsi="Arial" w:cs="Arial"/>
          <w:spacing w:val="-8"/>
          <w:sz w:val="19"/>
        </w:rPr>
        <w:t xml:space="preserve"> </w:t>
      </w:r>
      <w:r w:rsidRPr="008F38B1">
        <w:rPr>
          <w:rFonts w:ascii="Arial" w:hAnsi="Arial" w:cs="Arial"/>
          <w:spacing w:val="-2"/>
          <w:sz w:val="19"/>
        </w:rPr>
        <w:t>origin</w:t>
      </w:r>
      <w:r w:rsidRPr="008F38B1">
        <w:rPr>
          <w:rFonts w:ascii="Arial" w:hAnsi="Arial" w:cs="Arial"/>
          <w:spacing w:val="-4"/>
          <w:sz w:val="19"/>
        </w:rPr>
        <w:t xml:space="preserve"> </w:t>
      </w:r>
      <w:r w:rsidRPr="008F38B1">
        <w:rPr>
          <w:rFonts w:ascii="Arial" w:hAnsi="Arial" w:cs="Arial"/>
          <w:spacing w:val="-2"/>
          <w:sz w:val="19"/>
        </w:rPr>
        <w:t>in</w:t>
      </w:r>
      <w:r w:rsidRPr="008F38B1">
        <w:rPr>
          <w:rFonts w:ascii="Arial" w:hAnsi="Arial" w:cs="Arial"/>
          <w:spacing w:val="-6"/>
          <w:sz w:val="19"/>
        </w:rPr>
        <w:t xml:space="preserve"> </w:t>
      </w:r>
      <w:r w:rsidRPr="008F38B1">
        <w:rPr>
          <w:rFonts w:ascii="Arial" w:hAnsi="Arial" w:cs="Arial"/>
          <w:spacing w:val="-2"/>
          <w:sz w:val="19"/>
        </w:rPr>
        <w:t>accordance</w:t>
      </w:r>
      <w:r w:rsidRPr="008F38B1">
        <w:rPr>
          <w:rFonts w:ascii="Arial" w:hAnsi="Arial" w:cs="Arial"/>
          <w:spacing w:val="-5"/>
          <w:sz w:val="19"/>
        </w:rPr>
        <w:t xml:space="preserve"> </w:t>
      </w:r>
      <w:r w:rsidRPr="008F38B1">
        <w:rPr>
          <w:rFonts w:ascii="Arial" w:hAnsi="Arial" w:cs="Arial"/>
          <w:spacing w:val="-2"/>
          <w:sz w:val="19"/>
        </w:rPr>
        <w:t>with</w:t>
      </w:r>
      <w:r w:rsidRPr="008F38B1">
        <w:rPr>
          <w:rFonts w:ascii="Arial" w:hAnsi="Arial" w:cs="Arial"/>
          <w:spacing w:val="-5"/>
          <w:sz w:val="19"/>
        </w:rPr>
        <w:t xml:space="preserve"> </w:t>
      </w:r>
      <w:r w:rsidRPr="008F38B1">
        <w:rPr>
          <w:rFonts w:ascii="Arial" w:hAnsi="Arial" w:cs="Arial"/>
          <w:spacing w:val="-2"/>
          <w:sz w:val="19"/>
        </w:rPr>
        <w:t>Article</w:t>
      </w:r>
      <w:r w:rsidRPr="008F38B1">
        <w:rPr>
          <w:rFonts w:ascii="Arial" w:hAnsi="Arial" w:cs="Arial"/>
          <w:spacing w:val="-5"/>
          <w:sz w:val="19"/>
        </w:rPr>
        <w:t xml:space="preserve"> </w:t>
      </w:r>
      <w:r w:rsidRPr="008F38B1">
        <w:rPr>
          <w:rFonts w:ascii="Arial" w:hAnsi="Arial" w:cs="Arial"/>
          <w:spacing w:val="-2"/>
          <w:sz w:val="19"/>
        </w:rPr>
        <w:t>7.</w:t>
      </w:r>
    </w:p>
    <w:p w:rsidR="00C75D43" w:rsidRPr="008F38B1" w:rsidRDefault="00C75D43" w:rsidP="00C75D43">
      <w:pPr>
        <w:pStyle w:val="BodyText"/>
        <w:spacing w:before="156"/>
        <w:rPr>
          <w:rFonts w:ascii="Arial" w:hAnsi="Arial" w:cs="Arial"/>
        </w:rPr>
      </w:pPr>
    </w:p>
    <w:p w:rsidR="00C75D43" w:rsidRPr="008F38B1" w:rsidRDefault="00C75D43" w:rsidP="00C75D43">
      <w:pPr>
        <w:pStyle w:val="BodyText"/>
        <w:ind w:left="960"/>
        <w:rPr>
          <w:rFonts w:ascii="Arial" w:eastAsia="Calibri" w:hAnsi="Arial" w:cs="Arial"/>
          <w:sz w:val="19"/>
          <w:szCs w:val="22"/>
        </w:rPr>
      </w:pPr>
      <w:r w:rsidRPr="008F38B1">
        <w:rPr>
          <w:rFonts w:ascii="Arial" w:eastAsia="Calibri" w:hAnsi="Arial" w:cs="Arial"/>
          <w:sz w:val="19"/>
          <w:szCs w:val="22"/>
        </w:rPr>
        <w:t>In case a movement certificate EUR.1 is used as a proof of origin, that statement shall be made in box 7.</w:t>
      </w:r>
    </w:p>
    <w:p w:rsidR="00C75D43" w:rsidRPr="008F38B1" w:rsidRDefault="00C75D43" w:rsidP="005D3094">
      <w:pPr>
        <w:pStyle w:val="ListParagraph"/>
        <w:widowControl w:val="0"/>
        <w:numPr>
          <w:ilvl w:val="0"/>
          <w:numId w:val="153"/>
        </w:numPr>
        <w:tabs>
          <w:tab w:val="left" w:pos="1403"/>
        </w:tabs>
        <w:autoSpaceDE w:val="0"/>
        <w:autoSpaceDN w:val="0"/>
        <w:spacing w:before="211" w:after="0" w:line="230" w:lineRule="auto"/>
        <w:ind w:left="960" w:right="620" w:firstLine="0"/>
        <w:contextualSpacing w:val="0"/>
        <w:rPr>
          <w:rFonts w:ascii="Arial" w:hAnsi="Arial" w:cs="Arial"/>
          <w:sz w:val="19"/>
        </w:rPr>
      </w:pPr>
      <w:r w:rsidRPr="008F38B1">
        <w:rPr>
          <w:rFonts w:ascii="Arial" w:hAnsi="Arial" w:cs="Arial"/>
          <w:spacing w:val="-4"/>
          <w:sz w:val="19"/>
        </w:rPr>
        <w:t>Contracting Parties may decide, for</w:t>
      </w:r>
      <w:r w:rsidRPr="008F38B1">
        <w:rPr>
          <w:rFonts w:ascii="Arial" w:hAnsi="Arial" w:cs="Arial"/>
          <w:sz w:val="19"/>
        </w:rPr>
        <w:t xml:space="preserve"> </w:t>
      </w:r>
      <w:r w:rsidRPr="008F38B1">
        <w:rPr>
          <w:rFonts w:ascii="Arial" w:hAnsi="Arial" w:cs="Arial"/>
          <w:spacing w:val="-4"/>
          <w:sz w:val="19"/>
        </w:rPr>
        <w:t>the products exported to them that obtained the originating status in the</w:t>
      </w:r>
      <w:r w:rsidRPr="008F38B1">
        <w:rPr>
          <w:rFonts w:ascii="Arial" w:hAnsi="Arial" w:cs="Arial"/>
          <w:sz w:val="19"/>
        </w:rPr>
        <w:t xml:space="preserve"> exporting Contracting Party by application of cumulation of origin in accordance with Article 7, to waive the </w:t>
      </w:r>
      <w:r w:rsidRPr="008F38B1">
        <w:rPr>
          <w:rFonts w:ascii="Arial" w:hAnsi="Arial" w:cs="Arial"/>
          <w:spacing w:val="-4"/>
          <w:sz w:val="19"/>
        </w:rPr>
        <w:t>obligation of including on the proof</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6"/>
          <w:sz w:val="19"/>
        </w:rPr>
        <w:t xml:space="preserve"> </w:t>
      </w:r>
      <w:r w:rsidRPr="008F38B1">
        <w:rPr>
          <w:rFonts w:ascii="Arial" w:hAnsi="Arial" w:cs="Arial"/>
          <w:spacing w:val="-4"/>
          <w:sz w:val="19"/>
        </w:rPr>
        <w:t>origin the statement referred to in</w:t>
      </w:r>
      <w:r w:rsidRPr="008F38B1">
        <w:rPr>
          <w:rFonts w:ascii="Arial" w:hAnsi="Arial" w:cs="Arial"/>
          <w:spacing w:val="-5"/>
          <w:sz w:val="19"/>
        </w:rPr>
        <w:t xml:space="preserve"> </w:t>
      </w:r>
      <w:r w:rsidRPr="008F38B1">
        <w:rPr>
          <w:rFonts w:ascii="Arial" w:hAnsi="Arial" w:cs="Arial"/>
          <w:spacing w:val="-4"/>
          <w:sz w:val="19"/>
        </w:rPr>
        <w:t>paragraph 3 of</w:t>
      </w:r>
      <w:r w:rsidRPr="008F38B1">
        <w:rPr>
          <w:rFonts w:ascii="Arial" w:hAnsi="Arial" w:cs="Arial"/>
          <w:sz w:val="19"/>
        </w:rPr>
        <w:t xml:space="preserve"> </w:t>
      </w:r>
      <w:r w:rsidRPr="008F38B1">
        <w:rPr>
          <w:rFonts w:ascii="Arial" w:hAnsi="Arial" w:cs="Arial"/>
          <w:spacing w:val="-4"/>
          <w:sz w:val="19"/>
        </w:rPr>
        <w:t>this Article.</w:t>
      </w:r>
    </w:p>
    <w:p w:rsidR="00C75D43" w:rsidRPr="008F38B1" w:rsidRDefault="00C75D43" w:rsidP="00C75D43">
      <w:pPr>
        <w:pStyle w:val="BodyText"/>
        <w:spacing w:before="163"/>
        <w:rPr>
          <w:rFonts w:ascii="Arial" w:hAnsi="Arial" w:cs="Arial"/>
        </w:rPr>
      </w:pPr>
    </w:p>
    <w:p w:rsidR="00C75D43" w:rsidRPr="008F38B1" w:rsidRDefault="00C75D43" w:rsidP="00C75D43">
      <w:pPr>
        <w:pStyle w:val="BodyText"/>
        <w:spacing w:line="230" w:lineRule="auto"/>
        <w:ind w:left="960" w:right="619"/>
        <w:rPr>
          <w:rFonts w:ascii="Arial" w:eastAsia="Calibri" w:hAnsi="Arial" w:cs="Arial"/>
          <w:sz w:val="19"/>
          <w:szCs w:val="22"/>
        </w:rPr>
      </w:pPr>
      <w:r w:rsidRPr="008F38B1">
        <w:rPr>
          <w:rFonts w:ascii="Arial" w:eastAsia="Calibri" w:hAnsi="Arial" w:cs="Arial"/>
          <w:sz w:val="19"/>
          <w:szCs w:val="22"/>
        </w:rPr>
        <w:t>The Contracting Parties will notify the Joint Committee of their decision to make use of that option. Notices indicating the updated list of Contracting Parties that made use of that option shall be published by the Contracting Parties, according to their own procedures.</w:t>
      </w:r>
    </w:p>
    <w:p w:rsidR="00C75D43" w:rsidRPr="008F38B1" w:rsidRDefault="00C75D43" w:rsidP="00C75D43">
      <w:pPr>
        <w:pStyle w:val="BodyText"/>
        <w:spacing w:before="199"/>
        <w:rPr>
          <w:rFonts w:ascii="Arial" w:hAnsi="Arial" w:cs="Arial"/>
        </w:rPr>
      </w:pPr>
    </w:p>
    <w:p w:rsidR="00C75D43" w:rsidRPr="008F38B1" w:rsidRDefault="00C75D43" w:rsidP="00CC4EE9">
      <w:pPr>
        <w:ind w:left="960"/>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9</w:t>
      </w:r>
    </w:p>
    <w:p w:rsidR="00C75D43" w:rsidRPr="008F38B1" w:rsidRDefault="00C75D43" w:rsidP="00CC4EE9">
      <w:pPr>
        <w:pStyle w:val="BodyText"/>
        <w:spacing w:after="0"/>
        <w:rPr>
          <w:rFonts w:ascii="Arial" w:hAnsi="Arial" w:cs="Arial"/>
          <w:i/>
        </w:rPr>
      </w:pPr>
    </w:p>
    <w:p w:rsidR="00C75D43" w:rsidRPr="008F38B1" w:rsidRDefault="00CC4EE9" w:rsidP="00CC4EE9">
      <w:pPr>
        <w:pStyle w:val="Heading2"/>
        <w:spacing w:before="0"/>
        <w:ind w:left="960"/>
        <w:rPr>
          <w:rFonts w:ascii="Arial" w:eastAsia="Calibri" w:hAnsi="Arial" w:cs="Arial"/>
          <w:b/>
          <w:color w:val="auto"/>
          <w:spacing w:val="-4"/>
          <w:sz w:val="19"/>
          <w:szCs w:val="22"/>
          <w:lang w:val="en-GB"/>
        </w:rPr>
      </w:pPr>
      <w:r w:rsidRPr="008F38B1">
        <w:rPr>
          <w:rFonts w:ascii="Arial" w:eastAsia="Calibri" w:hAnsi="Arial" w:cs="Arial"/>
          <w:b/>
          <w:color w:val="auto"/>
          <w:spacing w:val="-4"/>
          <w:sz w:val="19"/>
          <w:szCs w:val="22"/>
          <w:lang w:val="en-GB"/>
        </w:rPr>
        <w:tab/>
      </w:r>
      <w:r w:rsidR="00C75D43" w:rsidRPr="008F38B1">
        <w:rPr>
          <w:rFonts w:ascii="Arial" w:eastAsia="Calibri" w:hAnsi="Arial" w:cs="Arial"/>
          <w:b/>
          <w:color w:val="auto"/>
          <w:spacing w:val="-4"/>
          <w:sz w:val="19"/>
          <w:szCs w:val="22"/>
          <w:lang w:val="en-GB"/>
        </w:rPr>
        <w:t>Unit of qualification</w:t>
      </w:r>
    </w:p>
    <w:p w:rsidR="00C75D43" w:rsidRPr="008F38B1" w:rsidRDefault="00C75D43" w:rsidP="005D3094">
      <w:pPr>
        <w:pStyle w:val="ListParagraph"/>
        <w:widowControl w:val="0"/>
        <w:numPr>
          <w:ilvl w:val="0"/>
          <w:numId w:val="152"/>
        </w:numPr>
        <w:tabs>
          <w:tab w:val="left" w:pos="1403"/>
        </w:tabs>
        <w:autoSpaceDE w:val="0"/>
        <w:autoSpaceDN w:val="0"/>
        <w:spacing w:before="212" w:after="0" w:line="230" w:lineRule="auto"/>
        <w:ind w:right="620" w:firstLine="0"/>
        <w:contextualSpacing w:val="0"/>
        <w:rPr>
          <w:rFonts w:ascii="Arial" w:hAnsi="Arial" w:cs="Arial"/>
          <w:sz w:val="19"/>
        </w:rPr>
      </w:pPr>
      <w:r w:rsidRPr="008F38B1">
        <w:rPr>
          <w:rFonts w:ascii="Arial" w:hAnsi="Arial" w:cs="Arial"/>
          <w:sz w:val="19"/>
        </w:rPr>
        <w:t xml:space="preserve">The unit of qualification for the application of this Convention shall be the particular product which is </w:t>
      </w:r>
      <w:r w:rsidRPr="008F38B1">
        <w:rPr>
          <w:rFonts w:ascii="Arial" w:hAnsi="Arial" w:cs="Arial"/>
          <w:spacing w:val="-6"/>
          <w:sz w:val="19"/>
        </w:rPr>
        <w:t>considered</w:t>
      </w:r>
      <w:r w:rsidRPr="008F38B1">
        <w:rPr>
          <w:rFonts w:ascii="Arial" w:hAnsi="Arial" w:cs="Arial"/>
          <w:sz w:val="19"/>
        </w:rPr>
        <w:t xml:space="preserve"> </w:t>
      </w:r>
      <w:r w:rsidRPr="008F38B1">
        <w:rPr>
          <w:rFonts w:ascii="Arial" w:hAnsi="Arial" w:cs="Arial"/>
          <w:spacing w:val="-6"/>
          <w:sz w:val="19"/>
        </w:rPr>
        <w:t>as</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basic</w:t>
      </w:r>
      <w:r w:rsidRPr="008F38B1">
        <w:rPr>
          <w:rFonts w:ascii="Arial" w:hAnsi="Arial" w:cs="Arial"/>
          <w:sz w:val="19"/>
        </w:rPr>
        <w:t xml:space="preserve"> </w:t>
      </w:r>
      <w:r w:rsidRPr="008F38B1">
        <w:rPr>
          <w:rFonts w:ascii="Arial" w:hAnsi="Arial" w:cs="Arial"/>
          <w:spacing w:val="-6"/>
          <w:sz w:val="19"/>
        </w:rPr>
        <w:t>unit</w:t>
      </w:r>
      <w:r w:rsidRPr="008F38B1">
        <w:rPr>
          <w:rFonts w:ascii="Arial" w:hAnsi="Arial" w:cs="Arial"/>
          <w:sz w:val="19"/>
        </w:rPr>
        <w:t xml:space="preserve"> </w:t>
      </w:r>
      <w:r w:rsidRPr="008F38B1">
        <w:rPr>
          <w:rFonts w:ascii="Arial" w:hAnsi="Arial" w:cs="Arial"/>
          <w:spacing w:val="-6"/>
          <w:sz w:val="19"/>
        </w:rPr>
        <w:t>when</w:t>
      </w:r>
      <w:r w:rsidRPr="008F38B1">
        <w:rPr>
          <w:rFonts w:ascii="Arial" w:hAnsi="Arial" w:cs="Arial"/>
          <w:sz w:val="19"/>
        </w:rPr>
        <w:t xml:space="preserve"> </w:t>
      </w:r>
      <w:r w:rsidRPr="008F38B1">
        <w:rPr>
          <w:rFonts w:ascii="Arial" w:hAnsi="Arial" w:cs="Arial"/>
          <w:spacing w:val="-6"/>
          <w:sz w:val="19"/>
        </w:rPr>
        <w:t>determining</w:t>
      </w:r>
      <w:r w:rsidRPr="008F38B1">
        <w:rPr>
          <w:rFonts w:ascii="Arial" w:hAnsi="Arial" w:cs="Arial"/>
          <w:sz w:val="19"/>
        </w:rPr>
        <w:t xml:space="preserve"> </w:t>
      </w:r>
      <w:r w:rsidRPr="008F38B1">
        <w:rPr>
          <w:rFonts w:ascii="Arial" w:hAnsi="Arial" w:cs="Arial"/>
          <w:spacing w:val="-6"/>
          <w:sz w:val="19"/>
        </w:rPr>
        <w:t>classification</w:t>
      </w:r>
      <w:r w:rsidRPr="008F38B1">
        <w:rPr>
          <w:rFonts w:ascii="Arial" w:hAnsi="Arial" w:cs="Arial"/>
          <w:sz w:val="19"/>
        </w:rPr>
        <w:t xml:space="preserve"> </w:t>
      </w:r>
      <w:r w:rsidRPr="008F38B1">
        <w:rPr>
          <w:rFonts w:ascii="Arial" w:hAnsi="Arial" w:cs="Arial"/>
          <w:spacing w:val="-6"/>
          <w:sz w:val="19"/>
        </w:rPr>
        <w:t>using</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nomenclature</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Harmonised</w:t>
      </w:r>
      <w:r w:rsidRPr="008F38B1">
        <w:rPr>
          <w:rFonts w:ascii="Arial" w:hAnsi="Arial" w:cs="Arial"/>
          <w:sz w:val="19"/>
        </w:rPr>
        <w:t xml:space="preserve"> </w:t>
      </w:r>
      <w:r w:rsidRPr="008F38B1">
        <w:rPr>
          <w:rFonts w:ascii="Arial" w:hAnsi="Arial" w:cs="Arial"/>
          <w:spacing w:val="-6"/>
          <w:sz w:val="19"/>
        </w:rPr>
        <w:t>System.</w:t>
      </w:r>
    </w:p>
    <w:p w:rsidR="00CC4EE9" w:rsidRPr="008F38B1" w:rsidRDefault="00CC4EE9" w:rsidP="00C75D43">
      <w:pPr>
        <w:pStyle w:val="BodyText"/>
        <w:ind w:left="960"/>
        <w:rPr>
          <w:rFonts w:ascii="Arial" w:eastAsia="Calibri" w:hAnsi="Arial" w:cs="Arial"/>
          <w:spacing w:val="-6"/>
          <w:sz w:val="19"/>
          <w:szCs w:val="22"/>
        </w:rPr>
      </w:pPr>
    </w:p>
    <w:p w:rsidR="00C75D43" w:rsidRPr="008F38B1" w:rsidRDefault="00C75D43" w:rsidP="00C75D43">
      <w:pPr>
        <w:pStyle w:val="BodyText"/>
        <w:ind w:left="960"/>
        <w:rPr>
          <w:rFonts w:ascii="Arial" w:eastAsia="Calibri" w:hAnsi="Arial" w:cs="Arial"/>
          <w:spacing w:val="-6"/>
          <w:sz w:val="19"/>
          <w:szCs w:val="22"/>
        </w:rPr>
      </w:pPr>
      <w:r w:rsidRPr="008F38B1">
        <w:rPr>
          <w:rFonts w:ascii="Arial" w:eastAsia="Calibri" w:hAnsi="Arial" w:cs="Arial"/>
          <w:spacing w:val="-6"/>
          <w:sz w:val="19"/>
          <w:szCs w:val="22"/>
        </w:rPr>
        <w:t>It follows that:</w:t>
      </w:r>
    </w:p>
    <w:p w:rsidR="00C75D43" w:rsidRPr="008F38B1" w:rsidRDefault="00C75D43" w:rsidP="005D3094">
      <w:pPr>
        <w:pStyle w:val="ListParagraph"/>
        <w:widowControl w:val="0"/>
        <w:numPr>
          <w:ilvl w:val="1"/>
          <w:numId w:val="152"/>
        </w:numPr>
        <w:tabs>
          <w:tab w:val="left" w:pos="1270"/>
        </w:tabs>
        <w:autoSpaceDE w:val="0"/>
        <w:autoSpaceDN w:val="0"/>
        <w:spacing w:before="212" w:after="0" w:line="230" w:lineRule="auto"/>
        <w:ind w:right="618"/>
        <w:contextualSpacing w:val="0"/>
        <w:rPr>
          <w:rFonts w:ascii="Arial" w:hAnsi="Arial" w:cs="Arial"/>
          <w:sz w:val="19"/>
        </w:rPr>
      </w:pPr>
      <w:r w:rsidRPr="008F38B1">
        <w:rPr>
          <w:rFonts w:ascii="Arial" w:hAnsi="Arial" w:cs="Arial"/>
          <w:spacing w:val="-2"/>
          <w:sz w:val="19"/>
        </w:rPr>
        <w:t>when</w:t>
      </w:r>
      <w:r w:rsidRPr="008F38B1">
        <w:rPr>
          <w:rFonts w:ascii="Arial" w:hAnsi="Arial" w:cs="Arial"/>
          <w:spacing w:val="-3"/>
          <w:sz w:val="19"/>
        </w:rPr>
        <w:t xml:space="preserve"> </w:t>
      </w:r>
      <w:r w:rsidRPr="008F38B1">
        <w:rPr>
          <w:rFonts w:ascii="Arial" w:hAnsi="Arial" w:cs="Arial"/>
          <w:spacing w:val="-2"/>
          <w:sz w:val="19"/>
        </w:rPr>
        <w:t>a</w:t>
      </w:r>
      <w:r w:rsidRPr="008F38B1">
        <w:rPr>
          <w:rFonts w:ascii="Arial" w:hAnsi="Arial" w:cs="Arial"/>
          <w:spacing w:val="-3"/>
          <w:sz w:val="19"/>
        </w:rPr>
        <w:t xml:space="preserve"> </w:t>
      </w:r>
      <w:r w:rsidRPr="008F38B1">
        <w:rPr>
          <w:rFonts w:ascii="Arial" w:hAnsi="Arial" w:cs="Arial"/>
          <w:spacing w:val="-2"/>
          <w:sz w:val="19"/>
        </w:rPr>
        <w:t>product</w:t>
      </w:r>
      <w:r w:rsidRPr="008F38B1">
        <w:rPr>
          <w:rFonts w:ascii="Arial" w:hAnsi="Arial" w:cs="Arial"/>
          <w:spacing w:val="-3"/>
          <w:sz w:val="19"/>
        </w:rPr>
        <w:t xml:space="preserve"> </w:t>
      </w:r>
      <w:r w:rsidRPr="008F38B1">
        <w:rPr>
          <w:rFonts w:ascii="Arial" w:hAnsi="Arial" w:cs="Arial"/>
          <w:spacing w:val="-2"/>
          <w:sz w:val="19"/>
        </w:rPr>
        <w:t>composed</w:t>
      </w:r>
      <w:r w:rsidRPr="008F38B1">
        <w:rPr>
          <w:rFonts w:ascii="Arial" w:hAnsi="Arial" w:cs="Arial"/>
          <w:spacing w:val="-4"/>
          <w:sz w:val="19"/>
        </w:rPr>
        <w:t xml:space="preserve"> </w:t>
      </w:r>
      <w:r w:rsidRPr="008F38B1">
        <w:rPr>
          <w:rFonts w:ascii="Arial" w:hAnsi="Arial" w:cs="Arial"/>
          <w:spacing w:val="-2"/>
          <w:sz w:val="19"/>
        </w:rPr>
        <w:t>of</w:t>
      </w:r>
      <w:r w:rsidRPr="008F38B1">
        <w:rPr>
          <w:rFonts w:ascii="Arial" w:hAnsi="Arial" w:cs="Arial"/>
          <w:spacing w:val="-4"/>
          <w:sz w:val="19"/>
        </w:rPr>
        <w:t xml:space="preserve"> </w:t>
      </w:r>
      <w:r w:rsidRPr="008F38B1">
        <w:rPr>
          <w:rFonts w:ascii="Arial" w:hAnsi="Arial" w:cs="Arial"/>
          <w:spacing w:val="-2"/>
          <w:sz w:val="19"/>
        </w:rPr>
        <w:t>a</w:t>
      </w:r>
      <w:r w:rsidRPr="008F38B1">
        <w:rPr>
          <w:rFonts w:ascii="Arial" w:hAnsi="Arial" w:cs="Arial"/>
          <w:spacing w:val="-4"/>
          <w:sz w:val="19"/>
        </w:rPr>
        <w:t xml:space="preserve"> </w:t>
      </w:r>
      <w:r w:rsidRPr="008F38B1">
        <w:rPr>
          <w:rFonts w:ascii="Arial" w:hAnsi="Arial" w:cs="Arial"/>
          <w:spacing w:val="-2"/>
          <w:sz w:val="19"/>
        </w:rPr>
        <w:t>group</w:t>
      </w:r>
      <w:r w:rsidRPr="008F38B1">
        <w:rPr>
          <w:rFonts w:ascii="Arial" w:hAnsi="Arial" w:cs="Arial"/>
          <w:spacing w:val="-3"/>
          <w:sz w:val="19"/>
        </w:rPr>
        <w:t xml:space="preserve"> </w:t>
      </w:r>
      <w:r w:rsidRPr="008F38B1">
        <w:rPr>
          <w:rFonts w:ascii="Arial" w:hAnsi="Arial" w:cs="Arial"/>
          <w:spacing w:val="-2"/>
          <w:sz w:val="19"/>
        </w:rPr>
        <w:t>or</w:t>
      </w:r>
      <w:r w:rsidRPr="008F38B1">
        <w:rPr>
          <w:rFonts w:ascii="Arial" w:hAnsi="Arial" w:cs="Arial"/>
          <w:spacing w:val="-4"/>
          <w:sz w:val="19"/>
        </w:rPr>
        <w:t xml:space="preserve"> </w:t>
      </w:r>
      <w:r w:rsidRPr="008F38B1">
        <w:rPr>
          <w:rFonts w:ascii="Arial" w:hAnsi="Arial" w:cs="Arial"/>
          <w:spacing w:val="-2"/>
          <w:sz w:val="19"/>
        </w:rPr>
        <w:t>assembly</w:t>
      </w:r>
      <w:r w:rsidRPr="008F38B1">
        <w:rPr>
          <w:rFonts w:ascii="Arial" w:hAnsi="Arial" w:cs="Arial"/>
          <w:spacing w:val="-5"/>
          <w:sz w:val="19"/>
        </w:rPr>
        <w:t xml:space="preserve"> </w:t>
      </w:r>
      <w:r w:rsidRPr="008F38B1">
        <w:rPr>
          <w:rFonts w:ascii="Arial" w:hAnsi="Arial" w:cs="Arial"/>
          <w:spacing w:val="-2"/>
          <w:sz w:val="19"/>
        </w:rPr>
        <w:t>of</w:t>
      </w:r>
      <w:r w:rsidRPr="008F38B1">
        <w:rPr>
          <w:rFonts w:ascii="Arial" w:hAnsi="Arial" w:cs="Arial"/>
          <w:spacing w:val="-4"/>
          <w:sz w:val="19"/>
        </w:rPr>
        <w:t xml:space="preserve"> </w:t>
      </w:r>
      <w:r w:rsidRPr="008F38B1">
        <w:rPr>
          <w:rFonts w:ascii="Arial" w:hAnsi="Arial" w:cs="Arial"/>
          <w:spacing w:val="-2"/>
          <w:sz w:val="19"/>
        </w:rPr>
        <w:t>articles</w:t>
      </w:r>
      <w:r w:rsidRPr="008F38B1">
        <w:rPr>
          <w:rFonts w:ascii="Arial" w:hAnsi="Arial" w:cs="Arial"/>
          <w:spacing w:val="-3"/>
          <w:sz w:val="19"/>
        </w:rPr>
        <w:t xml:space="preserve"> </w:t>
      </w:r>
      <w:r w:rsidRPr="008F38B1">
        <w:rPr>
          <w:rFonts w:ascii="Arial" w:hAnsi="Arial" w:cs="Arial"/>
          <w:spacing w:val="-2"/>
          <w:sz w:val="19"/>
        </w:rPr>
        <w:t>is</w:t>
      </w:r>
      <w:r w:rsidRPr="008F38B1">
        <w:rPr>
          <w:rFonts w:ascii="Arial" w:hAnsi="Arial" w:cs="Arial"/>
          <w:spacing w:val="-3"/>
          <w:sz w:val="19"/>
        </w:rPr>
        <w:t xml:space="preserve"> </w:t>
      </w:r>
      <w:r w:rsidRPr="008F38B1">
        <w:rPr>
          <w:rFonts w:ascii="Arial" w:hAnsi="Arial" w:cs="Arial"/>
          <w:spacing w:val="-2"/>
          <w:sz w:val="19"/>
        </w:rPr>
        <w:t>classified</w:t>
      </w:r>
      <w:r w:rsidRPr="008F38B1">
        <w:rPr>
          <w:rFonts w:ascii="Arial" w:hAnsi="Arial" w:cs="Arial"/>
          <w:spacing w:val="-3"/>
          <w:sz w:val="19"/>
        </w:rPr>
        <w:t xml:space="preserve"> </w:t>
      </w:r>
      <w:r w:rsidRPr="008F38B1">
        <w:rPr>
          <w:rFonts w:ascii="Arial" w:hAnsi="Arial" w:cs="Arial"/>
          <w:spacing w:val="-2"/>
          <w:sz w:val="19"/>
        </w:rPr>
        <w:t>under the</w:t>
      </w:r>
      <w:r w:rsidRPr="008F38B1">
        <w:rPr>
          <w:rFonts w:ascii="Arial" w:hAnsi="Arial" w:cs="Arial"/>
          <w:spacing w:val="-3"/>
          <w:sz w:val="19"/>
        </w:rPr>
        <w:t xml:space="preserve"> </w:t>
      </w:r>
      <w:r w:rsidRPr="008F38B1">
        <w:rPr>
          <w:rFonts w:ascii="Arial" w:hAnsi="Arial" w:cs="Arial"/>
          <w:spacing w:val="-2"/>
          <w:sz w:val="19"/>
        </w:rPr>
        <w:t>terms</w:t>
      </w:r>
      <w:r w:rsidRPr="008F38B1">
        <w:rPr>
          <w:rFonts w:ascii="Arial" w:hAnsi="Arial" w:cs="Arial"/>
          <w:spacing w:val="-3"/>
          <w:sz w:val="19"/>
        </w:rPr>
        <w:t xml:space="preserve"> </w:t>
      </w:r>
      <w:r w:rsidRPr="008F38B1">
        <w:rPr>
          <w:rFonts w:ascii="Arial" w:hAnsi="Arial" w:cs="Arial"/>
          <w:spacing w:val="-2"/>
          <w:sz w:val="19"/>
        </w:rPr>
        <w:t>of the</w:t>
      </w:r>
      <w:r w:rsidRPr="008F38B1">
        <w:rPr>
          <w:rFonts w:ascii="Arial" w:hAnsi="Arial" w:cs="Arial"/>
          <w:spacing w:val="-3"/>
          <w:sz w:val="19"/>
        </w:rPr>
        <w:t xml:space="preserve"> </w:t>
      </w:r>
      <w:r w:rsidRPr="008F38B1">
        <w:rPr>
          <w:rFonts w:ascii="Arial" w:hAnsi="Arial" w:cs="Arial"/>
          <w:spacing w:val="-2"/>
          <w:sz w:val="19"/>
        </w:rPr>
        <w:t>Harmonised</w:t>
      </w:r>
      <w:r w:rsidRPr="008F38B1">
        <w:rPr>
          <w:rFonts w:ascii="Arial" w:hAnsi="Arial" w:cs="Arial"/>
          <w:sz w:val="19"/>
        </w:rPr>
        <w:t xml:space="preserve"> </w:t>
      </w:r>
      <w:r w:rsidRPr="008F38B1">
        <w:rPr>
          <w:rFonts w:ascii="Arial" w:hAnsi="Arial" w:cs="Arial"/>
          <w:spacing w:val="-4"/>
          <w:sz w:val="19"/>
        </w:rPr>
        <w:t>System</w:t>
      </w:r>
      <w:r w:rsidRPr="008F38B1">
        <w:rPr>
          <w:rFonts w:ascii="Arial" w:hAnsi="Arial" w:cs="Arial"/>
          <w:spacing w:val="-5"/>
          <w:sz w:val="19"/>
        </w:rPr>
        <w:t xml:space="preserve"> </w:t>
      </w:r>
      <w:r w:rsidRPr="008F38B1">
        <w:rPr>
          <w:rFonts w:ascii="Arial" w:hAnsi="Arial" w:cs="Arial"/>
          <w:spacing w:val="-4"/>
          <w:sz w:val="19"/>
        </w:rPr>
        <w:t>in a single heading, the whole constitutes the unit</w:t>
      </w:r>
      <w:r w:rsidRPr="008F38B1">
        <w:rPr>
          <w:rFonts w:ascii="Arial" w:hAnsi="Arial" w:cs="Arial"/>
          <w:spacing w:val="-6"/>
          <w:sz w:val="19"/>
        </w:rPr>
        <w:t xml:space="preserve"> </w:t>
      </w:r>
      <w:r w:rsidRPr="008F38B1">
        <w:rPr>
          <w:rFonts w:ascii="Arial" w:hAnsi="Arial" w:cs="Arial"/>
          <w:spacing w:val="-4"/>
          <w:sz w:val="19"/>
        </w:rPr>
        <w:t>of qualification;</w:t>
      </w:r>
    </w:p>
    <w:p w:rsidR="00C75D43" w:rsidRPr="008F38B1" w:rsidRDefault="00C75D43" w:rsidP="005D3094">
      <w:pPr>
        <w:pStyle w:val="ListParagraph"/>
        <w:widowControl w:val="0"/>
        <w:numPr>
          <w:ilvl w:val="1"/>
          <w:numId w:val="152"/>
        </w:numPr>
        <w:tabs>
          <w:tab w:val="left" w:pos="1268"/>
          <w:tab w:val="left" w:pos="1270"/>
        </w:tabs>
        <w:autoSpaceDE w:val="0"/>
        <w:autoSpaceDN w:val="0"/>
        <w:spacing w:before="214" w:after="0" w:line="230" w:lineRule="auto"/>
        <w:ind w:right="618"/>
        <w:contextualSpacing w:val="0"/>
        <w:rPr>
          <w:rFonts w:ascii="Arial" w:hAnsi="Arial" w:cs="Arial"/>
          <w:sz w:val="19"/>
        </w:rPr>
      </w:pPr>
      <w:r w:rsidRPr="008F38B1">
        <w:rPr>
          <w:rFonts w:ascii="Arial" w:hAnsi="Arial" w:cs="Arial"/>
          <w:sz w:val="19"/>
        </w:rPr>
        <w:t xml:space="preserve">when a consignment consists of a number of identical products classified under the same heading of the </w:t>
      </w:r>
      <w:r w:rsidRPr="008F38B1">
        <w:rPr>
          <w:rFonts w:ascii="Arial" w:hAnsi="Arial" w:cs="Arial"/>
          <w:spacing w:val="-4"/>
          <w:sz w:val="19"/>
        </w:rPr>
        <w:t>Harmonised</w:t>
      </w:r>
      <w:r w:rsidRPr="008F38B1">
        <w:rPr>
          <w:rFonts w:ascii="Arial" w:hAnsi="Arial" w:cs="Arial"/>
          <w:spacing w:val="-7"/>
          <w:sz w:val="19"/>
        </w:rPr>
        <w:t xml:space="preserve"> </w:t>
      </w:r>
      <w:r w:rsidRPr="008F38B1">
        <w:rPr>
          <w:rFonts w:ascii="Arial" w:hAnsi="Arial" w:cs="Arial"/>
          <w:spacing w:val="-4"/>
          <w:sz w:val="19"/>
        </w:rPr>
        <w:t>System,</w:t>
      </w:r>
      <w:r w:rsidRPr="008F38B1">
        <w:rPr>
          <w:rFonts w:ascii="Arial" w:hAnsi="Arial" w:cs="Arial"/>
          <w:spacing w:val="-6"/>
          <w:sz w:val="19"/>
        </w:rPr>
        <w:t xml:space="preserve"> </w:t>
      </w:r>
      <w:r w:rsidRPr="008F38B1">
        <w:rPr>
          <w:rFonts w:ascii="Arial" w:hAnsi="Arial" w:cs="Arial"/>
          <w:spacing w:val="-4"/>
          <w:sz w:val="19"/>
        </w:rPr>
        <w:t>each</w:t>
      </w:r>
      <w:r w:rsidRPr="008F38B1">
        <w:rPr>
          <w:rFonts w:ascii="Arial" w:hAnsi="Arial" w:cs="Arial"/>
          <w:spacing w:val="-7"/>
          <w:sz w:val="19"/>
        </w:rPr>
        <w:t xml:space="preserve"> </w:t>
      </w:r>
      <w:r w:rsidRPr="008F38B1">
        <w:rPr>
          <w:rFonts w:ascii="Arial" w:hAnsi="Arial" w:cs="Arial"/>
          <w:spacing w:val="-4"/>
          <w:sz w:val="19"/>
        </w:rPr>
        <w:t>individual</w:t>
      </w:r>
      <w:r w:rsidRPr="008F38B1">
        <w:rPr>
          <w:rFonts w:ascii="Arial" w:hAnsi="Arial" w:cs="Arial"/>
          <w:spacing w:val="-6"/>
          <w:sz w:val="19"/>
        </w:rPr>
        <w:t xml:space="preserve"> </w:t>
      </w:r>
      <w:r w:rsidRPr="008F38B1">
        <w:rPr>
          <w:rFonts w:ascii="Arial" w:hAnsi="Arial" w:cs="Arial"/>
          <w:spacing w:val="-4"/>
          <w:sz w:val="19"/>
        </w:rPr>
        <w:t>item</w:t>
      </w:r>
      <w:r w:rsidRPr="008F38B1">
        <w:rPr>
          <w:rFonts w:ascii="Arial" w:hAnsi="Arial" w:cs="Arial"/>
          <w:spacing w:val="-6"/>
          <w:sz w:val="19"/>
        </w:rPr>
        <w:t xml:space="preserve"> </w:t>
      </w:r>
      <w:r w:rsidRPr="008F38B1">
        <w:rPr>
          <w:rFonts w:ascii="Arial" w:hAnsi="Arial" w:cs="Arial"/>
          <w:spacing w:val="-4"/>
          <w:sz w:val="19"/>
        </w:rPr>
        <w:t>shall</w:t>
      </w:r>
      <w:r w:rsidRPr="008F38B1">
        <w:rPr>
          <w:rFonts w:ascii="Arial" w:hAnsi="Arial" w:cs="Arial"/>
          <w:spacing w:val="-6"/>
          <w:sz w:val="19"/>
        </w:rPr>
        <w:t xml:space="preserve"> </w:t>
      </w:r>
      <w:r w:rsidRPr="008F38B1">
        <w:rPr>
          <w:rFonts w:ascii="Arial" w:hAnsi="Arial" w:cs="Arial"/>
          <w:spacing w:val="-4"/>
          <w:sz w:val="19"/>
        </w:rPr>
        <w:t>be</w:t>
      </w:r>
      <w:r w:rsidRPr="008F38B1">
        <w:rPr>
          <w:rFonts w:ascii="Arial" w:hAnsi="Arial" w:cs="Arial"/>
          <w:spacing w:val="-6"/>
          <w:sz w:val="19"/>
        </w:rPr>
        <w:t xml:space="preserve"> </w:t>
      </w:r>
      <w:r w:rsidRPr="008F38B1">
        <w:rPr>
          <w:rFonts w:ascii="Arial" w:hAnsi="Arial" w:cs="Arial"/>
          <w:spacing w:val="-4"/>
          <w:sz w:val="19"/>
        </w:rPr>
        <w:t>taken</w:t>
      </w:r>
      <w:r w:rsidRPr="008F38B1">
        <w:rPr>
          <w:rFonts w:ascii="Arial" w:hAnsi="Arial" w:cs="Arial"/>
          <w:spacing w:val="-7"/>
          <w:sz w:val="19"/>
        </w:rPr>
        <w:t xml:space="preserve"> </w:t>
      </w:r>
      <w:r w:rsidRPr="008F38B1">
        <w:rPr>
          <w:rFonts w:ascii="Arial" w:hAnsi="Arial" w:cs="Arial"/>
          <w:spacing w:val="-4"/>
          <w:sz w:val="19"/>
        </w:rPr>
        <w:t>into</w:t>
      </w:r>
      <w:r w:rsidRPr="008F38B1">
        <w:rPr>
          <w:rFonts w:ascii="Arial" w:hAnsi="Arial" w:cs="Arial"/>
          <w:spacing w:val="-6"/>
          <w:sz w:val="19"/>
        </w:rPr>
        <w:t xml:space="preserve"> </w:t>
      </w:r>
      <w:r w:rsidRPr="008F38B1">
        <w:rPr>
          <w:rFonts w:ascii="Arial" w:hAnsi="Arial" w:cs="Arial"/>
          <w:spacing w:val="-4"/>
          <w:sz w:val="19"/>
        </w:rPr>
        <w:t>account</w:t>
      </w:r>
      <w:r w:rsidRPr="008F38B1">
        <w:rPr>
          <w:rFonts w:ascii="Arial" w:hAnsi="Arial" w:cs="Arial"/>
          <w:spacing w:val="-6"/>
          <w:sz w:val="19"/>
        </w:rPr>
        <w:t xml:space="preserve"> </w:t>
      </w:r>
      <w:r w:rsidRPr="008F38B1">
        <w:rPr>
          <w:rFonts w:ascii="Arial" w:hAnsi="Arial" w:cs="Arial"/>
          <w:spacing w:val="-4"/>
          <w:sz w:val="19"/>
        </w:rPr>
        <w:t>when</w:t>
      </w:r>
      <w:r w:rsidRPr="008F38B1">
        <w:rPr>
          <w:rFonts w:ascii="Arial" w:hAnsi="Arial" w:cs="Arial"/>
          <w:spacing w:val="-6"/>
          <w:sz w:val="19"/>
        </w:rPr>
        <w:t xml:space="preserve"> </w:t>
      </w:r>
      <w:r w:rsidRPr="008F38B1">
        <w:rPr>
          <w:rFonts w:ascii="Arial" w:hAnsi="Arial" w:cs="Arial"/>
          <w:spacing w:val="-4"/>
          <w:sz w:val="19"/>
        </w:rPr>
        <w:t>applying</w:t>
      </w:r>
      <w:r w:rsidRPr="008F38B1">
        <w:rPr>
          <w:rFonts w:ascii="Arial" w:hAnsi="Arial" w:cs="Arial"/>
          <w:spacing w:val="-7"/>
          <w:sz w:val="19"/>
        </w:rPr>
        <w:t xml:space="preserve"> </w:t>
      </w:r>
      <w:r w:rsidRPr="008F38B1">
        <w:rPr>
          <w:rFonts w:ascii="Arial" w:hAnsi="Arial" w:cs="Arial"/>
          <w:spacing w:val="-4"/>
          <w:sz w:val="19"/>
        </w:rPr>
        <w:t>this</w:t>
      </w:r>
      <w:r w:rsidRPr="008F38B1">
        <w:rPr>
          <w:rFonts w:ascii="Arial" w:hAnsi="Arial" w:cs="Arial"/>
          <w:spacing w:val="-5"/>
          <w:sz w:val="19"/>
        </w:rPr>
        <w:t xml:space="preserve"> </w:t>
      </w:r>
      <w:r w:rsidRPr="008F38B1">
        <w:rPr>
          <w:rFonts w:ascii="Arial" w:hAnsi="Arial" w:cs="Arial"/>
          <w:spacing w:val="-4"/>
          <w:sz w:val="19"/>
        </w:rPr>
        <w:t>Convention.</w:t>
      </w:r>
    </w:p>
    <w:p w:rsidR="00C75D43" w:rsidRPr="008F38B1" w:rsidRDefault="00C75D43" w:rsidP="005D3094">
      <w:pPr>
        <w:pStyle w:val="ListParagraph"/>
        <w:widowControl w:val="0"/>
        <w:numPr>
          <w:ilvl w:val="0"/>
          <w:numId w:val="152"/>
        </w:numPr>
        <w:tabs>
          <w:tab w:val="left" w:pos="1403"/>
        </w:tabs>
        <w:autoSpaceDE w:val="0"/>
        <w:autoSpaceDN w:val="0"/>
        <w:spacing w:before="214" w:after="0" w:line="230" w:lineRule="auto"/>
        <w:ind w:right="619" w:firstLine="0"/>
        <w:contextualSpacing w:val="0"/>
        <w:rPr>
          <w:rFonts w:ascii="Arial" w:hAnsi="Arial" w:cs="Arial"/>
          <w:sz w:val="19"/>
        </w:rPr>
      </w:pPr>
      <w:r w:rsidRPr="008F38B1">
        <w:rPr>
          <w:rFonts w:ascii="Arial" w:hAnsi="Arial" w:cs="Arial"/>
          <w:sz w:val="19"/>
        </w:rPr>
        <w:t xml:space="preserve">Where, under General Rule 5 of the Harmonised System, packaging is included with the product for </w:t>
      </w:r>
      <w:r w:rsidRPr="008F38B1">
        <w:rPr>
          <w:rFonts w:ascii="Arial" w:hAnsi="Arial" w:cs="Arial"/>
          <w:spacing w:val="-4"/>
          <w:sz w:val="19"/>
        </w:rPr>
        <w:lastRenderedPageBreak/>
        <w:t>classification</w:t>
      </w:r>
      <w:r w:rsidRPr="008F38B1">
        <w:rPr>
          <w:rFonts w:ascii="Arial" w:hAnsi="Arial" w:cs="Arial"/>
          <w:spacing w:val="-7"/>
          <w:sz w:val="19"/>
        </w:rPr>
        <w:t xml:space="preserve"> </w:t>
      </w:r>
      <w:r w:rsidRPr="008F38B1">
        <w:rPr>
          <w:rFonts w:ascii="Arial" w:hAnsi="Arial" w:cs="Arial"/>
          <w:spacing w:val="-4"/>
          <w:sz w:val="19"/>
        </w:rPr>
        <w:t>purposes, it shall be included for</w:t>
      </w:r>
      <w:r w:rsidRPr="008F38B1">
        <w:rPr>
          <w:rFonts w:ascii="Arial" w:hAnsi="Arial" w:cs="Arial"/>
          <w:sz w:val="19"/>
        </w:rPr>
        <w:t xml:space="preserve"> </w:t>
      </w:r>
      <w:r w:rsidRPr="008F38B1">
        <w:rPr>
          <w:rFonts w:ascii="Arial" w:hAnsi="Arial" w:cs="Arial"/>
          <w:spacing w:val="-4"/>
          <w:sz w:val="19"/>
        </w:rPr>
        <w:t>the purpose</w:t>
      </w:r>
      <w:r w:rsidRPr="008F38B1">
        <w:rPr>
          <w:rFonts w:ascii="Arial" w:hAnsi="Arial" w:cs="Arial"/>
          <w:spacing w:val="-5"/>
          <w:sz w:val="19"/>
        </w:rPr>
        <w:t xml:space="preserve"> </w:t>
      </w:r>
      <w:r w:rsidRPr="008F38B1">
        <w:rPr>
          <w:rFonts w:ascii="Arial" w:hAnsi="Arial" w:cs="Arial"/>
          <w:spacing w:val="-4"/>
          <w:sz w:val="19"/>
        </w:rPr>
        <w:t>of determining</w:t>
      </w:r>
      <w:r w:rsidRPr="008F38B1">
        <w:rPr>
          <w:rFonts w:ascii="Arial" w:hAnsi="Arial" w:cs="Arial"/>
          <w:spacing w:val="-5"/>
          <w:sz w:val="19"/>
        </w:rPr>
        <w:t xml:space="preserve"> </w:t>
      </w:r>
      <w:r w:rsidRPr="008F38B1">
        <w:rPr>
          <w:rFonts w:ascii="Arial" w:hAnsi="Arial" w:cs="Arial"/>
          <w:spacing w:val="-4"/>
          <w:sz w:val="19"/>
        </w:rPr>
        <w:t>origin.</w:t>
      </w:r>
    </w:p>
    <w:p w:rsidR="00C75D43" w:rsidRPr="008F38B1" w:rsidRDefault="00C75D43" w:rsidP="005D3094">
      <w:pPr>
        <w:pStyle w:val="ListParagraph"/>
        <w:widowControl w:val="0"/>
        <w:numPr>
          <w:ilvl w:val="0"/>
          <w:numId w:val="152"/>
        </w:numPr>
        <w:tabs>
          <w:tab w:val="left" w:pos="1403"/>
        </w:tabs>
        <w:autoSpaceDE w:val="0"/>
        <w:autoSpaceDN w:val="0"/>
        <w:spacing w:before="0" w:after="0" w:line="230" w:lineRule="auto"/>
        <w:ind w:right="617" w:firstLine="0"/>
        <w:contextualSpacing w:val="0"/>
        <w:rPr>
          <w:rFonts w:ascii="Arial" w:hAnsi="Arial" w:cs="Arial"/>
          <w:sz w:val="19"/>
        </w:rPr>
      </w:pPr>
      <w:r w:rsidRPr="008F38B1">
        <w:rPr>
          <w:rFonts w:ascii="Arial" w:hAnsi="Arial" w:cs="Arial"/>
          <w:spacing w:val="-6"/>
          <w:sz w:val="19"/>
        </w:rPr>
        <w:t>Accessories,</w:t>
      </w:r>
      <w:r w:rsidRPr="008F38B1">
        <w:rPr>
          <w:rFonts w:ascii="Arial" w:hAnsi="Arial" w:cs="Arial"/>
          <w:sz w:val="19"/>
        </w:rPr>
        <w:t xml:space="preserve"> </w:t>
      </w:r>
      <w:r w:rsidRPr="008F38B1">
        <w:rPr>
          <w:rFonts w:ascii="Arial" w:hAnsi="Arial" w:cs="Arial"/>
          <w:spacing w:val="-6"/>
          <w:sz w:val="19"/>
        </w:rPr>
        <w:t>spare</w:t>
      </w:r>
      <w:r w:rsidRPr="008F38B1">
        <w:rPr>
          <w:rFonts w:ascii="Arial" w:hAnsi="Arial" w:cs="Arial"/>
          <w:sz w:val="19"/>
        </w:rPr>
        <w:t xml:space="preserve"> </w:t>
      </w:r>
      <w:r w:rsidRPr="008F38B1">
        <w:rPr>
          <w:rFonts w:ascii="Arial" w:hAnsi="Arial" w:cs="Arial"/>
          <w:spacing w:val="-6"/>
          <w:sz w:val="19"/>
        </w:rPr>
        <w:t>parts</w:t>
      </w:r>
      <w:r w:rsidRPr="008F38B1">
        <w:rPr>
          <w:rFonts w:ascii="Arial" w:hAnsi="Arial" w:cs="Arial"/>
          <w:sz w:val="19"/>
        </w:rPr>
        <w:t xml:space="preserve"> </w:t>
      </w:r>
      <w:r w:rsidRPr="008F38B1">
        <w:rPr>
          <w:rFonts w:ascii="Arial" w:hAnsi="Arial" w:cs="Arial"/>
          <w:spacing w:val="-6"/>
          <w:sz w:val="19"/>
        </w:rPr>
        <w:t>and</w:t>
      </w:r>
      <w:r w:rsidRPr="008F38B1">
        <w:rPr>
          <w:rFonts w:ascii="Arial" w:hAnsi="Arial" w:cs="Arial"/>
          <w:sz w:val="19"/>
        </w:rPr>
        <w:t xml:space="preserve"> </w:t>
      </w:r>
      <w:r w:rsidRPr="008F38B1">
        <w:rPr>
          <w:rFonts w:ascii="Arial" w:hAnsi="Arial" w:cs="Arial"/>
          <w:spacing w:val="-6"/>
          <w:sz w:val="19"/>
        </w:rPr>
        <w:t>tools</w:t>
      </w:r>
      <w:r w:rsidRPr="008F38B1">
        <w:rPr>
          <w:rFonts w:ascii="Arial" w:hAnsi="Arial" w:cs="Arial"/>
          <w:sz w:val="19"/>
        </w:rPr>
        <w:t xml:space="preserve"> </w:t>
      </w:r>
      <w:r w:rsidRPr="008F38B1">
        <w:rPr>
          <w:rFonts w:ascii="Arial" w:hAnsi="Arial" w:cs="Arial"/>
          <w:spacing w:val="-6"/>
          <w:sz w:val="19"/>
        </w:rPr>
        <w:t>dispatched</w:t>
      </w:r>
      <w:r w:rsidRPr="008F38B1">
        <w:rPr>
          <w:rFonts w:ascii="Arial" w:hAnsi="Arial" w:cs="Arial"/>
          <w:sz w:val="19"/>
        </w:rPr>
        <w:t xml:space="preserve"> </w:t>
      </w:r>
      <w:r w:rsidRPr="008F38B1">
        <w:rPr>
          <w:rFonts w:ascii="Arial" w:hAnsi="Arial" w:cs="Arial"/>
          <w:spacing w:val="-6"/>
          <w:sz w:val="19"/>
        </w:rPr>
        <w:t>with</w:t>
      </w:r>
      <w:r w:rsidRPr="008F38B1">
        <w:rPr>
          <w:rFonts w:ascii="Arial" w:hAnsi="Arial" w:cs="Arial"/>
          <w:sz w:val="19"/>
        </w:rPr>
        <w:t xml:space="preserve"> </w:t>
      </w:r>
      <w:r w:rsidRPr="008F38B1">
        <w:rPr>
          <w:rFonts w:ascii="Arial" w:hAnsi="Arial" w:cs="Arial"/>
          <w:spacing w:val="-6"/>
          <w:sz w:val="19"/>
        </w:rPr>
        <w:t>a</w:t>
      </w:r>
      <w:r w:rsidRPr="008F38B1">
        <w:rPr>
          <w:rFonts w:ascii="Arial" w:hAnsi="Arial" w:cs="Arial"/>
          <w:sz w:val="19"/>
        </w:rPr>
        <w:t xml:space="preserve"> </w:t>
      </w:r>
      <w:r w:rsidRPr="008F38B1">
        <w:rPr>
          <w:rFonts w:ascii="Arial" w:hAnsi="Arial" w:cs="Arial"/>
          <w:spacing w:val="-6"/>
          <w:sz w:val="19"/>
        </w:rPr>
        <w:t>piece</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equipment,</w:t>
      </w:r>
      <w:r w:rsidRPr="008F38B1">
        <w:rPr>
          <w:rFonts w:ascii="Arial" w:hAnsi="Arial" w:cs="Arial"/>
          <w:sz w:val="19"/>
        </w:rPr>
        <w:t xml:space="preserve"> </w:t>
      </w:r>
      <w:r w:rsidRPr="008F38B1">
        <w:rPr>
          <w:rFonts w:ascii="Arial" w:hAnsi="Arial" w:cs="Arial"/>
          <w:spacing w:val="-6"/>
          <w:sz w:val="19"/>
        </w:rPr>
        <w:t>machine,</w:t>
      </w:r>
      <w:r w:rsidRPr="008F38B1">
        <w:rPr>
          <w:rFonts w:ascii="Arial" w:hAnsi="Arial" w:cs="Arial"/>
          <w:sz w:val="19"/>
        </w:rPr>
        <w:t xml:space="preserve"> </w:t>
      </w:r>
      <w:r w:rsidRPr="008F38B1">
        <w:rPr>
          <w:rFonts w:ascii="Arial" w:hAnsi="Arial" w:cs="Arial"/>
          <w:spacing w:val="-6"/>
          <w:sz w:val="19"/>
        </w:rPr>
        <w:t>apparatus</w:t>
      </w:r>
      <w:r w:rsidRPr="008F38B1">
        <w:rPr>
          <w:rFonts w:ascii="Arial" w:hAnsi="Arial" w:cs="Arial"/>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vehicle,</w:t>
      </w:r>
      <w:r w:rsidRPr="008F38B1">
        <w:rPr>
          <w:rFonts w:ascii="Arial" w:hAnsi="Arial" w:cs="Arial"/>
          <w:sz w:val="19"/>
        </w:rPr>
        <w:t xml:space="preserve"> </w:t>
      </w:r>
      <w:r w:rsidRPr="008F38B1">
        <w:rPr>
          <w:rFonts w:ascii="Arial" w:hAnsi="Arial" w:cs="Arial"/>
          <w:spacing w:val="-6"/>
          <w:sz w:val="19"/>
        </w:rPr>
        <w:t>which</w:t>
      </w:r>
      <w:r w:rsidRPr="008F38B1">
        <w:rPr>
          <w:rFonts w:ascii="Arial" w:hAnsi="Arial" w:cs="Arial"/>
          <w:sz w:val="19"/>
        </w:rPr>
        <w:t xml:space="preserve"> </w:t>
      </w:r>
      <w:r w:rsidRPr="008F38B1">
        <w:rPr>
          <w:rFonts w:ascii="Arial" w:hAnsi="Arial" w:cs="Arial"/>
          <w:spacing w:val="-6"/>
          <w:sz w:val="19"/>
        </w:rPr>
        <w:t>are</w:t>
      </w:r>
      <w:r w:rsidRPr="008F38B1">
        <w:rPr>
          <w:rFonts w:ascii="Arial" w:hAnsi="Arial" w:cs="Arial"/>
          <w:spacing w:val="-1"/>
          <w:sz w:val="19"/>
        </w:rPr>
        <w:t xml:space="preserve"> </w:t>
      </w:r>
      <w:r w:rsidRPr="008F38B1">
        <w:rPr>
          <w:rFonts w:ascii="Arial" w:hAnsi="Arial" w:cs="Arial"/>
          <w:spacing w:val="-6"/>
          <w:sz w:val="19"/>
        </w:rPr>
        <w:t>part</w:t>
      </w:r>
      <w:r w:rsidRPr="008F38B1">
        <w:rPr>
          <w:rFonts w:ascii="Arial" w:hAnsi="Arial" w:cs="Arial"/>
          <w:spacing w:val="-4"/>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pacing w:val="-1"/>
          <w:sz w:val="19"/>
        </w:rPr>
        <w:t xml:space="preserve"> </w:t>
      </w:r>
      <w:r w:rsidRPr="008F38B1">
        <w:rPr>
          <w:rFonts w:ascii="Arial" w:hAnsi="Arial" w:cs="Arial"/>
          <w:spacing w:val="-6"/>
          <w:sz w:val="19"/>
        </w:rPr>
        <w:t>normal</w:t>
      </w:r>
      <w:r w:rsidRPr="008F38B1">
        <w:rPr>
          <w:rFonts w:ascii="Arial" w:hAnsi="Arial" w:cs="Arial"/>
          <w:spacing w:val="-1"/>
          <w:sz w:val="19"/>
        </w:rPr>
        <w:t xml:space="preserve"> </w:t>
      </w:r>
      <w:r w:rsidRPr="008F38B1">
        <w:rPr>
          <w:rFonts w:ascii="Arial" w:hAnsi="Arial" w:cs="Arial"/>
          <w:spacing w:val="-6"/>
          <w:sz w:val="19"/>
        </w:rPr>
        <w:t>equipment</w:t>
      </w:r>
      <w:r w:rsidRPr="008F38B1">
        <w:rPr>
          <w:rFonts w:ascii="Arial" w:hAnsi="Arial" w:cs="Arial"/>
          <w:spacing w:val="-1"/>
          <w:sz w:val="19"/>
        </w:rPr>
        <w:t xml:space="preserve"> </w:t>
      </w:r>
      <w:r w:rsidRPr="008F38B1">
        <w:rPr>
          <w:rFonts w:ascii="Arial" w:hAnsi="Arial" w:cs="Arial"/>
          <w:spacing w:val="-6"/>
          <w:sz w:val="19"/>
        </w:rPr>
        <w:t>and</w:t>
      </w:r>
      <w:r w:rsidRPr="008F38B1">
        <w:rPr>
          <w:rFonts w:ascii="Arial" w:hAnsi="Arial" w:cs="Arial"/>
          <w:spacing w:val="-2"/>
          <w:sz w:val="19"/>
        </w:rPr>
        <w:t xml:space="preserve"> </w:t>
      </w:r>
      <w:r w:rsidRPr="008F38B1">
        <w:rPr>
          <w:rFonts w:ascii="Arial" w:hAnsi="Arial" w:cs="Arial"/>
          <w:spacing w:val="-6"/>
          <w:sz w:val="19"/>
        </w:rPr>
        <w:t>included</w:t>
      </w:r>
      <w:r w:rsidRPr="008F38B1">
        <w:rPr>
          <w:rFonts w:ascii="Arial" w:hAnsi="Arial" w:cs="Arial"/>
          <w:spacing w:val="-1"/>
          <w:sz w:val="19"/>
        </w:rPr>
        <w:t xml:space="preserve"> </w:t>
      </w:r>
      <w:r w:rsidRPr="008F38B1">
        <w:rPr>
          <w:rFonts w:ascii="Arial" w:hAnsi="Arial" w:cs="Arial"/>
          <w:spacing w:val="-6"/>
          <w:sz w:val="19"/>
        </w:rPr>
        <w:t>in</w:t>
      </w:r>
      <w:r w:rsidRPr="008F38B1">
        <w:rPr>
          <w:rFonts w:ascii="Arial" w:hAnsi="Arial" w:cs="Arial"/>
          <w:spacing w:val="-2"/>
          <w:sz w:val="19"/>
        </w:rPr>
        <w:t xml:space="preserve"> </w:t>
      </w:r>
      <w:r w:rsidRPr="008F38B1">
        <w:rPr>
          <w:rFonts w:ascii="Arial" w:hAnsi="Arial" w:cs="Arial"/>
          <w:spacing w:val="-6"/>
          <w:sz w:val="19"/>
        </w:rPr>
        <w:t>the</w:t>
      </w:r>
      <w:r w:rsidRPr="008F38B1">
        <w:rPr>
          <w:rFonts w:ascii="Arial" w:hAnsi="Arial" w:cs="Arial"/>
          <w:spacing w:val="-1"/>
          <w:sz w:val="19"/>
        </w:rPr>
        <w:t xml:space="preserve"> </w:t>
      </w:r>
      <w:r w:rsidRPr="008F38B1">
        <w:rPr>
          <w:rFonts w:ascii="Arial" w:hAnsi="Arial" w:cs="Arial"/>
          <w:spacing w:val="-6"/>
          <w:sz w:val="19"/>
        </w:rPr>
        <w:t>ex-works</w:t>
      </w:r>
      <w:r w:rsidRPr="008F38B1">
        <w:rPr>
          <w:rFonts w:ascii="Arial" w:hAnsi="Arial" w:cs="Arial"/>
          <w:spacing w:val="-1"/>
          <w:sz w:val="19"/>
        </w:rPr>
        <w:t xml:space="preserve"> </w:t>
      </w:r>
      <w:r w:rsidRPr="008F38B1">
        <w:rPr>
          <w:rFonts w:ascii="Arial" w:hAnsi="Arial" w:cs="Arial"/>
          <w:spacing w:val="-6"/>
          <w:sz w:val="19"/>
        </w:rPr>
        <w:t>price</w:t>
      </w:r>
      <w:r w:rsidRPr="008F38B1">
        <w:rPr>
          <w:rFonts w:ascii="Arial" w:hAnsi="Arial" w:cs="Arial"/>
          <w:spacing w:val="-1"/>
          <w:sz w:val="19"/>
        </w:rPr>
        <w:t xml:space="preserve"> </w:t>
      </w:r>
      <w:r w:rsidRPr="008F38B1">
        <w:rPr>
          <w:rFonts w:ascii="Arial" w:hAnsi="Arial" w:cs="Arial"/>
          <w:spacing w:val="-6"/>
          <w:sz w:val="19"/>
        </w:rPr>
        <w:t>thereof,</w:t>
      </w:r>
      <w:r w:rsidRPr="008F38B1">
        <w:rPr>
          <w:rFonts w:ascii="Arial" w:hAnsi="Arial" w:cs="Arial"/>
          <w:spacing w:val="-1"/>
          <w:sz w:val="19"/>
        </w:rPr>
        <w:t xml:space="preserve"> </w:t>
      </w:r>
      <w:r w:rsidRPr="008F38B1">
        <w:rPr>
          <w:rFonts w:ascii="Arial" w:hAnsi="Arial" w:cs="Arial"/>
          <w:spacing w:val="-6"/>
          <w:sz w:val="19"/>
        </w:rPr>
        <w:t>shall</w:t>
      </w:r>
      <w:r w:rsidRPr="008F38B1">
        <w:rPr>
          <w:rFonts w:ascii="Arial" w:hAnsi="Arial" w:cs="Arial"/>
          <w:spacing w:val="-2"/>
          <w:sz w:val="19"/>
        </w:rPr>
        <w:t xml:space="preserve"> </w:t>
      </w:r>
      <w:r w:rsidRPr="008F38B1">
        <w:rPr>
          <w:rFonts w:ascii="Arial" w:hAnsi="Arial" w:cs="Arial"/>
          <w:spacing w:val="-6"/>
          <w:sz w:val="19"/>
        </w:rPr>
        <w:t>be</w:t>
      </w:r>
      <w:r w:rsidRPr="008F38B1">
        <w:rPr>
          <w:rFonts w:ascii="Arial" w:hAnsi="Arial" w:cs="Arial"/>
          <w:spacing w:val="-1"/>
          <w:sz w:val="19"/>
        </w:rPr>
        <w:t xml:space="preserve"> </w:t>
      </w:r>
      <w:r w:rsidRPr="008F38B1">
        <w:rPr>
          <w:rFonts w:ascii="Arial" w:hAnsi="Arial" w:cs="Arial"/>
          <w:spacing w:val="-6"/>
          <w:sz w:val="19"/>
        </w:rPr>
        <w:t>regarded</w:t>
      </w:r>
      <w:r w:rsidRPr="008F38B1">
        <w:rPr>
          <w:rFonts w:ascii="Arial" w:hAnsi="Arial" w:cs="Arial"/>
          <w:spacing w:val="-3"/>
          <w:sz w:val="19"/>
        </w:rPr>
        <w:t xml:space="preserve"> </w:t>
      </w:r>
      <w:r w:rsidRPr="008F38B1">
        <w:rPr>
          <w:rFonts w:ascii="Arial" w:hAnsi="Arial" w:cs="Arial"/>
          <w:spacing w:val="-6"/>
          <w:sz w:val="19"/>
        </w:rPr>
        <w:t>as</w:t>
      </w:r>
      <w:r w:rsidRPr="008F38B1">
        <w:rPr>
          <w:rFonts w:ascii="Arial" w:hAnsi="Arial" w:cs="Arial"/>
          <w:spacing w:val="-2"/>
          <w:sz w:val="19"/>
        </w:rPr>
        <w:t xml:space="preserve"> </w:t>
      </w:r>
      <w:r w:rsidRPr="008F38B1">
        <w:rPr>
          <w:rFonts w:ascii="Arial" w:hAnsi="Arial" w:cs="Arial"/>
          <w:spacing w:val="-6"/>
          <w:sz w:val="19"/>
        </w:rPr>
        <w:t>one</w:t>
      </w:r>
      <w:r w:rsidRPr="008F38B1">
        <w:rPr>
          <w:rFonts w:ascii="Arial" w:hAnsi="Arial" w:cs="Arial"/>
          <w:spacing w:val="-1"/>
          <w:sz w:val="19"/>
        </w:rPr>
        <w:t xml:space="preserve"> </w:t>
      </w:r>
      <w:r w:rsidRPr="008F38B1">
        <w:rPr>
          <w:rFonts w:ascii="Arial" w:hAnsi="Arial" w:cs="Arial"/>
          <w:spacing w:val="-6"/>
          <w:sz w:val="19"/>
        </w:rPr>
        <w:t>with</w:t>
      </w:r>
      <w:r w:rsidRPr="008F38B1">
        <w:rPr>
          <w:rFonts w:ascii="Arial" w:hAnsi="Arial" w:cs="Arial"/>
          <w:spacing w:val="-1"/>
          <w:sz w:val="19"/>
        </w:rPr>
        <w:t xml:space="preserve"> </w:t>
      </w:r>
      <w:r w:rsidRPr="008F38B1">
        <w:rPr>
          <w:rFonts w:ascii="Arial" w:hAnsi="Arial" w:cs="Arial"/>
          <w:spacing w:val="-6"/>
          <w:sz w:val="19"/>
        </w:rPr>
        <w:t>the</w:t>
      </w:r>
      <w:r w:rsidRPr="008F38B1">
        <w:rPr>
          <w:rFonts w:ascii="Arial" w:hAnsi="Arial" w:cs="Arial"/>
          <w:spacing w:val="-1"/>
          <w:sz w:val="19"/>
        </w:rPr>
        <w:t xml:space="preserve"> </w:t>
      </w:r>
      <w:r w:rsidRPr="008F38B1">
        <w:rPr>
          <w:rFonts w:ascii="Arial" w:hAnsi="Arial" w:cs="Arial"/>
          <w:spacing w:val="-6"/>
          <w:sz w:val="19"/>
        </w:rPr>
        <w:t>piece</w:t>
      </w:r>
      <w:r w:rsidRPr="008F38B1">
        <w:rPr>
          <w:rFonts w:ascii="Arial" w:hAnsi="Arial" w:cs="Arial"/>
          <w:sz w:val="19"/>
        </w:rPr>
        <w:t xml:space="preserve"> </w:t>
      </w:r>
      <w:r w:rsidRPr="008F38B1">
        <w:rPr>
          <w:rFonts w:ascii="Arial" w:hAnsi="Arial" w:cs="Arial"/>
          <w:spacing w:val="-2"/>
          <w:sz w:val="19"/>
        </w:rPr>
        <w:t>of</w:t>
      </w:r>
      <w:r w:rsidRPr="008F38B1">
        <w:rPr>
          <w:rFonts w:ascii="Arial" w:hAnsi="Arial" w:cs="Arial"/>
          <w:spacing w:val="-9"/>
          <w:sz w:val="19"/>
        </w:rPr>
        <w:t xml:space="preserve"> </w:t>
      </w:r>
      <w:r w:rsidRPr="008F38B1">
        <w:rPr>
          <w:rFonts w:ascii="Arial" w:hAnsi="Arial" w:cs="Arial"/>
          <w:spacing w:val="-2"/>
          <w:sz w:val="19"/>
        </w:rPr>
        <w:t>equipment,</w:t>
      </w:r>
      <w:r w:rsidRPr="008F38B1">
        <w:rPr>
          <w:rFonts w:ascii="Arial" w:hAnsi="Arial" w:cs="Arial"/>
          <w:spacing w:val="-8"/>
          <w:sz w:val="19"/>
        </w:rPr>
        <w:t xml:space="preserve"> </w:t>
      </w:r>
      <w:r w:rsidRPr="008F38B1">
        <w:rPr>
          <w:rFonts w:ascii="Arial" w:hAnsi="Arial" w:cs="Arial"/>
          <w:spacing w:val="-2"/>
          <w:sz w:val="19"/>
        </w:rPr>
        <w:t>machine,</w:t>
      </w:r>
      <w:r w:rsidRPr="008F38B1">
        <w:rPr>
          <w:rFonts w:ascii="Arial" w:hAnsi="Arial" w:cs="Arial"/>
          <w:spacing w:val="-9"/>
          <w:sz w:val="19"/>
        </w:rPr>
        <w:t xml:space="preserve"> </w:t>
      </w:r>
      <w:r w:rsidRPr="008F38B1">
        <w:rPr>
          <w:rFonts w:ascii="Arial" w:hAnsi="Arial" w:cs="Arial"/>
          <w:spacing w:val="-2"/>
          <w:sz w:val="19"/>
        </w:rPr>
        <w:t>apparatus</w:t>
      </w:r>
      <w:r w:rsidRPr="008F38B1">
        <w:rPr>
          <w:rFonts w:ascii="Arial" w:hAnsi="Arial" w:cs="Arial"/>
          <w:spacing w:val="-8"/>
          <w:sz w:val="19"/>
        </w:rPr>
        <w:t xml:space="preserve"> </w:t>
      </w:r>
      <w:r w:rsidRPr="008F38B1">
        <w:rPr>
          <w:rFonts w:ascii="Arial" w:hAnsi="Arial" w:cs="Arial"/>
          <w:spacing w:val="-2"/>
          <w:sz w:val="19"/>
        </w:rPr>
        <w:t>or</w:t>
      </w:r>
      <w:r w:rsidRPr="008F38B1">
        <w:rPr>
          <w:rFonts w:ascii="Arial" w:hAnsi="Arial" w:cs="Arial"/>
          <w:spacing w:val="-8"/>
          <w:sz w:val="19"/>
        </w:rPr>
        <w:t xml:space="preserve"> </w:t>
      </w:r>
      <w:r w:rsidRPr="008F38B1">
        <w:rPr>
          <w:rFonts w:ascii="Arial" w:hAnsi="Arial" w:cs="Arial"/>
          <w:spacing w:val="-2"/>
          <w:sz w:val="19"/>
        </w:rPr>
        <w:t>vehicle</w:t>
      </w:r>
      <w:r w:rsidRPr="008F38B1">
        <w:rPr>
          <w:rFonts w:ascii="Arial" w:hAnsi="Arial" w:cs="Arial"/>
          <w:spacing w:val="-9"/>
          <w:sz w:val="19"/>
        </w:rPr>
        <w:t xml:space="preserve"> </w:t>
      </w:r>
      <w:r w:rsidRPr="008F38B1">
        <w:rPr>
          <w:rFonts w:ascii="Arial" w:hAnsi="Arial" w:cs="Arial"/>
          <w:spacing w:val="-2"/>
          <w:sz w:val="19"/>
        </w:rPr>
        <w:t>in</w:t>
      </w:r>
      <w:r w:rsidRPr="008F38B1">
        <w:rPr>
          <w:rFonts w:ascii="Arial" w:hAnsi="Arial" w:cs="Arial"/>
          <w:spacing w:val="-8"/>
          <w:sz w:val="19"/>
        </w:rPr>
        <w:t xml:space="preserve"> </w:t>
      </w:r>
      <w:r w:rsidRPr="008F38B1">
        <w:rPr>
          <w:rFonts w:ascii="Arial" w:hAnsi="Arial" w:cs="Arial"/>
          <w:spacing w:val="-2"/>
          <w:sz w:val="19"/>
        </w:rPr>
        <w:t>question.</w:t>
      </w:r>
    </w:p>
    <w:p w:rsidR="00C75D43" w:rsidRPr="008F38B1" w:rsidRDefault="00C75D43" w:rsidP="00C75D43">
      <w:pPr>
        <w:pStyle w:val="BodyText"/>
        <w:spacing w:before="196"/>
        <w:rPr>
          <w:rFonts w:ascii="Arial" w:hAnsi="Arial" w:cs="Arial"/>
        </w:rPr>
      </w:pPr>
    </w:p>
    <w:p w:rsidR="00C75D43" w:rsidRPr="008F38B1" w:rsidRDefault="00C75D43" w:rsidP="00143F23">
      <w:pPr>
        <w:ind w:left="960"/>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7"/>
          <w:sz w:val="19"/>
        </w:rPr>
        <w:t>10</w:t>
      </w:r>
    </w:p>
    <w:p w:rsidR="00C75D43" w:rsidRPr="008F38B1" w:rsidRDefault="00C75D43" w:rsidP="00143F23">
      <w:pPr>
        <w:pStyle w:val="BodyText"/>
        <w:spacing w:after="0"/>
        <w:rPr>
          <w:rFonts w:ascii="Arial" w:hAnsi="Arial" w:cs="Arial"/>
          <w:i/>
        </w:rPr>
      </w:pPr>
    </w:p>
    <w:p w:rsidR="00C75D43" w:rsidRPr="008F38B1" w:rsidRDefault="00CC4EE9" w:rsidP="00143F23">
      <w:pPr>
        <w:pStyle w:val="Heading2"/>
        <w:spacing w:before="0"/>
        <w:ind w:left="960"/>
        <w:rPr>
          <w:rFonts w:ascii="Arial" w:eastAsia="Calibri" w:hAnsi="Arial" w:cs="Arial"/>
          <w:b/>
          <w:color w:val="auto"/>
          <w:spacing w:val="-4"/>
          <w:sz w:val="19"/>
          <w:szCs w:val="22"/>
          <w:lang w:val="en-GB"/>
        </w:rPr>
      </w:pPr>
      <w:r w:rsidRPr="008F38B1">
        <w:rPr>
          <w:rFonts w:ascii="Arial" w:eastAsia="Calibri" w:hAnsi="Arial" w:cs="Arial"/>
          <w:b/>
          <w:color w:val="auto"/>
          <w:spacing w:val="-4"/>
          <w:sz w:val="19"/>
          <w:szCs w:val="22"/>
          <w:lang w:val="en-GB"/>
        </w:rPr>
        <w:tab/>
      </w:r>
      <w:r w:rsidR="00C75D43" w:rsidRPr="008F38B1">
        <w:rPr>
          <w:rFonts w:ascii="Arial" w:eastAsia="Calibri" w:hAnsi="Arial" w:cs="Arial"/>
          <w:b/>
          <w:color w:val="auto"/>
          <w:spacing w:val="-4"/>
          <w:sz w:val="19"/>
          <w:szCs w:val="22"/>
          <w:lang w:val="en-GB"/>
        </w:rPr>
        <w:t>Sets</w:t>
      </w:r>
    </w:p>
    <w:p w:rsidR="00C75D43" w:rsidRPr="008F38B1" w:rsidRDefault="00C75D43" w:rsidP="00143F23">
      <w:pPr>
        <w:pStyle w:val="BodyText"/>
        <w:spacing w:after="0"/>
        <w:rPr>
          <w:rFonts w:ascii="Arial" w:hAnsi="Arial" w:cs="Arial"/>
          <w:b/>
        </w:rPr>
      </w:pPr>
    </w:p>
    <w:p w:rsidR="00C75D43" w:rsidRPr="008F38B1" w:rsidRDefault="00C75D43" w:rsidP="00C75D43">
      <w:pPr>
        <w:pStyle w:val="BodyText"/>
        <w:spacing w:line="230" w:lineRule="auto"/>
        <w:ind w:left="960" w:right="617"/>
        <w:rPr>
          <w:rFonts w:ascii="Arial" w:eastAsia="Calibri" w:hAnsi="Arial" w:cs="Arial"/>
          <w:spacing w:val="-6"/>
          <w:sz w:val="19"/>
          <w:szCs w:val="22"/>
        </w:rPr>
      </w:pPr>
      <w:r w:rsidRPr="008F38B1">
        <w:rPr>
          <w:rFonts w:ascii="Arial" w:eastAsia="Calibri" w:hAnsi="Arial" w:cs="Arial"/>
          <w:spacing w:val="-6"/>
          <w:sz w:val="19"/>
          <w:szCs w:val="22"/>
        </w:rPr>
        <w:t>Sets, as defined in General Rule 3 of the Harmonised System, shall be regarded as originating when all the component products are originating.</w:t>
      </w:r>
    </w:p>
    <w:p w:rsidR="00C75D43" w:rsidRPr="008F38B1" w:rsidRDefault="00C75D43" w:rsidP="00C75D43">
      <w:pPr>
        <w:pStyle w:val="BodyText"/>
        <w:spacing w:before="160"/>
        <w:rPr>
          <w:rFonts w:ascii="Arial" w:eastAsia="Calibri" w:hAnsi="Arial" w:cs="Arial"/>
          <w:spacing w:val="-6"/>
          <w:sz w:val="19"/>
          <w:szCs w:val="22"/>
        </w:rPr>
      </w:pPr>
    </w:p>
    <w:p w:rsidR="00C75D43" w:rsidRPr="008F38B1" w:rsidRDefault="00C75D43" w:rsidP="00C75D43">
      <w:pPr>
        <w:pStyle w:val="BodyText"/>
        <w:spacing w:line="230" w:lineRule="auto"/>
        <w:ind w:left="960" w:right="619"/>
        <w:rPr>
          <w:rFonts w:ascii="Arial" w:hAnsi="Arial" w:cs="Arial"/>
        </w:rPr>
      </w:pPr>
      <w:r w:rsidRPr="008F38B1">
        <w:rPr>
          <w:rFonts w:ascii="Arial" w:eastAsia="Calibri" w:hAnsi="Arial" w:cs="Arial"/>
          <w:spacing w:val="-6"/>
          <w:sz w:val="19"/>
          <w:szCs w:val="22"/>
        </w:rPr>
        <w:t>When a set is composed of originating and non-originating products, the set as a whole shall however be regarded as originating, provided that the value of the non-originating products does not exceed 15 % of the ex-works price of the set</w:t>
      </w:r>
      <w:r w:rsidRPr="008F38B1">
        <w:rPr>
          <w:rFonts w:ascii="Arial" w:hAnsi="Arial" w:cs="Arial"/>
          <w:spacing w:val="-4"/>
        </w:rPr>
        <w:t>.</w:t>
      </w:r>
    </w:p>
    <w:p w:rsidR="00C75D43" w:rsidRPr="008F38B1" w:rsidRDefault="00C75D43" w:rsidP="00C75D43">
      <w:pPr>
        <w:pStyle w:val="BodyText"/>
        <w:spacing w:before="194"/>
        <w:rPr>
          <w:rFonts w:ascii="Arial" w:hAnsi="Arial" w:cs="Arial"/>
        </w:rPr>
      </w:pPr>
    </w:p>
    <w:p w:rsidR="00C75D43" w:rsidRPr="008F38B1" w:rsidRDefault="00C75D43" w:rsidP="00143F23">
      <w:pPr>
        <w:ind w:left="960"/>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7"/>
          <w:sz w:val="19"/>
        </w:rPr>
        <w:t>11</w:t>
      </w:r>
    </w:p>
    <w:p w:rsidR="00C75D43" w:rsidRPr="008F38B1" w:rsidRDefault="00C75D43" w:rsidP="00143F23">
      <w:pPr>
        <w:pStyle w:val="BodyText"/>
        <w:spacing w:after="0"/>
        <w:rPr>
          <w:rFonts w:ascii="Arial" w:hAnsi="Arial" w:cs="Arial"/>
          <w:i/>
        </w:rPr>
      </w:pPr>
    </w:p>
    <w:p w:rsidR="00C75D43" w:rsidRPr="008F38B1" w:rsidRDefault="00CC4EE9" w:rsidP="00143F23">
      <w:pPr>
        <w:pStyle w:val="Heading2"/>
        <w:spacing w:before="0"/>
        <w:ind w:left="960"/>
        <w:rPr>
          <w:rFonts w:ascii="Arial" w:eastAsia="Calibri" w:hAnsi="Arial" w:cs="Arial"/>
          <w:b/>
          <w:color w:val="auto"/>
          <w:spacing w:val="-4"/>
          <w:sz w:val="19"/>
          <w:szCs w:val="22"/>
          <w:lang w:val="en-GB"/>
        </w:rPr>
      </w:pPr>
      <w:r w:rsidRPr="008F38B1">
        <w:rPr>
          <w:rFonts w:ascii="Arial" w:eastAsia="Calibri" w:hAnsi="Arial" w:cs="Arial"/>
          <w:b/>
          <w:color w:val="auto"/>
          <w:spacing w:val="-4"/>
          <w:sz w:val="19"/>
          <w:szCs w:val="22"/>
          <w:lang w:val="en-GB"/>
        </w:rPr>
        <w:tab/>
      </w:r>
      <w:r w:rsidR="00C75D43" w:rsidRPr="008F38B1">
        <w:rPr>
          <w:rFonts w:ascii="Arial" w:eastAsia="Calibri" w:hAnsi="Arial" w:cs="Arial"/>
          <w:b/>
          <w:color w:val="auto"/>
          <w:spacing w:val="-4"/>
          <w:sz w:val="19"/>
          <w:szCs w:val="22"/>
          <w:lang w:val="en-GB"/>
        </w:rPr>
        <w:t>Neutral elements</w:t>
      </w:r>
    </w:p>
    <w:p w:rsidR="00C75D43" w:rsidRPr="008F38B1" w:rsidRDefault="00C75D43" w:rsidP="00C75D43">
      <w:pPr>
        <w:pStyle w:val="BodyText"/>
        <w:spacing w:before="209" w:line="230" w:lineRule="auto"/>
        <w:ind w:left="960" w:right="620"/>
        <w:rPr>
          <w:rFonts w:ascii="Arial" w:hAnsi="Arial" w:cs="Arial"/>
        </w:rPr>
      </w:pPr>
      <w:r w:rsidRPr="008F38B1">
        <w:rPr>
          <w:rFonts w:ascii="Arial" w:eastAsia="Calibri" w:hAnsi="Arial" w:cs="Arial"/>
          <w:spacing w:val="-6"/>
          <w:sz w:val="19"/>
          <w:szCs w:val="22"/>
        </w:rPr>
        <w:t>In order to determine whether a product is an originating product, no account shall be taken of the origin of the following which might be used in its manufacture:</w:t>
      </w:r>
    </w:p>
    <w:p w:rsidR="00C75D43" w:rsidRPr="008F38B1" w:rsidRDefault="00C75D43" w:rsidP="005D3094">
      <w:pPr>
        <w:pStyle w:val="ListParagraph"/>
        <w:widowControl w:val="0"/>
        <w:numPr>
          <w:ilvl w:val="1"/>
          <w:numId w:val="152"/>
        </w:numPr>
        <w:tabs>
          <w:tab w:val="left" w:pos="1269"/>
        </w:tabs>
        <w:autoSpaceDE w:val="0"/>
        <w:autoSpaceDN w:val="0"/>
        <w:spacing w:before="206" w:after="0"/>
        <w:ind w:left="1269" w:hanging="309"/>
        <w:contextualSpacing w:val="0"/>
        <w:jc w:val="left"/>
        <w:rPr>
          <w:rFonts w:ascii="Arial" w:hAnsi="Arial" w:cs="Arial"/>
          <w:sz w:val="19"/>
        </w:rPr>
      </w:pPr>
      <w:r w:rsidRPr="008F38B1">
        <w:rPr>
          <w:rFonts w:ascii="Arial" w:hAnsi="Arial" w:cs="Arial"/>
          <w:w w:val="90"/>
          <w:sz w:val="19"/>
        </w:rPr>
        <w:t>energy</w:t>
      </w:r>
      <w:r w:rsidRPr="008F38B1">
        <w:rPr>
          <w:rFonts w:ascii="Arial" w:hAnsi="Arial" w:cs="Arial"/>
          <w:spacing w:val="1"/>
          <w:sz w:val="19"/>
        </w:rPr>
        <w:t xml:space="preserve"> </w:t>
      </w:r>
      <w:r w:rsidRPr="008F38B1">
        <w:rPr>
          <w:rFonts w:ascii="Arial" w:hAnsi="Arial" w:cs="Arial"/>
          <w:w w:val="90"/>
          <w:sz w:val="19"/>
        </w:rPr>
        <w:t>and</w:t>
      </w:r>
      <w:r w:rsidRPr="008F38B1">
        <w:rPr>
          <w:rFonts w:ascii="Arial" w:hAnsi="Arial" w:cs="Arial"/>
          <w:spacing w:val="1"/>
          <w:sz w:val="19"/>
        </w:rPr>
        <w:t xml:space="preserve"> </w:t>
      </w:r>
      <w:r w:rsidRPr="008F38B1">
        <w:rPr>
          <w:rFonts w:ascii="Arial" w:hAnsi="Arial" w:cs="Arial"/>
          <w:spacing w:val="-2"/>
          <w:w w:val="90"/>
          <w:sz w:val="19"/>
        </w:rPr>
        <w:t>fuel;</w:t>
      </w:r>
    </w:p>
    <w:p w:rsidR="00C75D43" w:rsidRPr="008F38B1" w:rsidRDefault="00C75D43" w:rsidP="005D3094">
      <w:pPr>
        <w:pStyle w:val="ListParagraph"/>
        <w:widowControl w:val="0"/>
        <w:numPr>
          <w:ilvl w:val="1"/>
          <w:numId w:val="152"/>
        </w:numPr>
        <w:tabs>
          <w:tab w:val="left" w:pos="1268"/>
        </w:tabs>
        <w:autoSpaceDE w:val="0"/>
        <w:autoSpaceDN w:val="0"/>
        <w:spacing w:before="202" w:after="0"/>
        <w:ind w:left="1268" w:hanging="308"/>
        <w:contextualSpacing w:val="0"/>
        <w:jc w:val="left"/>
        <w:rPr>
          <w:rFonts w:ascii="Arial" w:hAnsi="Arial" w:cs="Arial"/>
          <w:sz w:val="19"/>
        </w:rPr>
      </w:pPr>
      <w:r w:rsidRPr="008F38B1">
        <w:rPr>
          <w:rFonts w:ascii="Arial" w:hAnsi="Arial" w:cs="Arial"/>
          <w:w w:val="90"/>
          <w:sz w:val="19"/>
        </w:rPr>
        <w:t>plant</w:t>
      </w:r>
      <w:r w:rsidRPr="008F38B1">
        <w:rPr>
          <w:rFonts w:ascii="Arial" w:hAnsi="Arial" w:cs="Arial"/>
          <w:spacing w:val="6"/>
          <w:sz w:val="19"/>
        </w:rPr>
        <w:t xml:space="preserve"> </w:t>
      </w:r>
      <w:r w:rsidRPr="008F38B1">
        <w:rPr>
          <w:rFonts w:ascii="Arial" w:hAnsi="Arial" w:cs="Arial"/>
          <w:w w:val="90"/>
          <w:sz w:val="19"/>
        </w:rPr>
        <w:t>and</w:t>
      </w:r>
      <w:r w:rsidRPr="008F38B1">
        <w:rPr>
          <w:rFonts w:ascii="Arial" w:hAnsi="Arial" w:cs="Arial"/>
          <w:spacing w:val="6"/>
          <w:sz w:val="19"/>
        </w:rPr>
        <w:t xml:space="preserve"> </w:t>
      </w:r>
      <w:r w:rsidRPr="008F38B1">
        <w:rPr>
          <w:rFonts w:ascii="Arial" w:hAnsi="Arial" w:cs="Arial"/>
          <w:spacing w:val="-2"/>
          <w:w w:val="90"/>
          <w:sz w:val="19"/>
        </w:rPr>
        <w:t>equipment;</w:t>
      </w:r>
    </w:p>
    <w:p w:rsidR="00C75D43" w:rsidRPr="008F38B1" w:rsidRDefault="00C75D43" w:rsidP="005D3094">
      <w:pPr>
        <w:pStyle w:val="ListParagraph"/>
        <w:widowControl w:val="0"/>
        <w:numPr>
          <w:ilvl w:val="1"/>
          <w:numId w:val="152"/>
        </w:numPr>
        <w:tabs>
          <w:tab w:val="left" w:pos="1268"/>
        </w:tabs>
        <w:autoSpaceDE w:val="0"/>
        <w:autoSpaceDN w:val="0"/>
        <w:spacing w:before="204" w:after="0"/>
        <w:ind w:left="1268" w:hanging="308"/>
        <w:contextualSpacing w:val="0"/>
        <w:jc w:val="left"/>
        <w:rPr>
          <w:rFonts w:ascii="Arial" w:hAnsi="Arial" w:cs="Arial"/>
          <w:sz w:val="19"/>
        </w:rPr>
      </w:pPr>
      <w:r w:rsidRPr="008F38B1">
        <w:rPr>
          <w:rFonts w:ascii="Arial" w:hAnsi="Arial" w:cs="Arial"/>
          <w:w w:val="90"/>
          <w:sz w:val="19"/>
        </w:rPr>
        <w:t>machines</w:t>
      </w:r>
      <w:r w:rsidRPr="008F38B1">
        <w:rPr>
          <w:rFonts w:ascii="Arial" w:hAnsi="Arial" w:cs="Arial"/>
          <w:spacing w:val="5"/>
          <w:sz w:val="19"/>
        </w:rPr>
        <w:t xml:space="preserve"> </w:t>
      </w:r>
      <w:r w:rsidRPr="008F38B1">
        <w:rPr>
          <w:rFonts w:ascii="Arial" w:hAnsi="Arial" w:cs="Arial"/>
          <w:w w:val="90"/>
          <w:sz w:val="19"/>
        </w:rPr>
        <w:t>and</w:t>
      </w:r>
      <w:r w:rsidRPr="008F38B1">
        <w:rPr>
          <w:rFonts w:ascii="Arial" w:hAnsi="Arial" w:cs="Arial"/>
          <w:spacing w:val="8"/>
          <w:sz w:val="19"/>
        </w:rPr>
        <w:t xml:space="preserve"> </w:t>
      </w:r>
      <w:r w:rsidRPr="008F38B1">
        <w:rPr>
          <w:rFonts w:ascii="Arial" w:hAnsi="Arial" w:cs="Arial"/>
          <w:spacing w:val="-2"/>
          <w:w w:val="90"/>
          <w:sz w:val="19"/>
        </w:rPr>
        <w:t>tools;</w:t>
      </w:r>
    </w:p>
    <w:p w:rsidR="00C75D43" w:rsidRPr="008F38B1" w:rsidRDefault="00C75D43" w:rsidP="005D3094">
      <w:pPr>
        <w:pStyle w:val="ListParagraph"/>
        <w:widowControl w:val="0"/>
        <w:numPr>
          <w:ilvl w:val="1"/>
          <w:numId w:val="152"/>
        </w:numPr>
        <w:tabs>
          <w:tab w:val="left" w:pos="1269"/>
        </w:tabs>
        <w:autoSpaceDE w:val="0"/>
        <w:autoSpaceDN w:val="0"/>
        <w:spacing w:before="202" w:after="0"/>
        <w:ind w:left="1269" w:hanging="309"/>
        <w:contextualSpacing w:val="0"/>
        <w:jc w:val="left"/>
        <w:rPr>
          <w:rFonts w:ascii="Arial" w:hAnsi="Arial" w:cs="Arial"/>
          <w:sz w:val="19"/>
        </w:rPr>
      </w:pPr>
      <w:r w:rsidRPr="008F38B1">
        <w:rPr>
          <w:rFonts w:ascii="Arial" w:hAnsi="Arial" w:cs="Arial"/>
          <w:w w:val="90"/>
          <w:sz w:val="19"/>
        </w:rPr>
        <w:t>any</w:t>
      </w:r>
      <w:r w:rsidRPr="008F38B1">
        <w:rPr>
          <w:rFonts w:ascii="Arial" w:hAnsi="Arial" w:cs="Arial"/>
          <w:spacing w:val="-4"/>
          <w:sz w:val="19"/>
        </w:rPr>
        <w:t xml:space="preserve"> </w:t>
      </w:r>
      <w:r w:rsidRPr="008F38B1">
        <w:rPr>
          <w:rFonts w:ascii="Arial" w:hAnsi="Arial" w:cs="Arial"/>
          <w:w w:val="90"/>
          <w:sz w:val="19"/>
        </w:rPr>
        <w:t>other</w:t>
      </w:r>
      <w:r w:rsidRPr="008F38B1">
        <w:rPr>
          <w:rFonts w:ascii="Arial" w:hAnsi="Arial" w:cs="Arial"/>
          <w:spacing w:val="4"/>
          <w:sz w:val="19"/>
        </w:rPr>
        <w:t xml:space="preserve"> </w:t>
      </w:r>
      <w:r w:rsidRPr="008F38B1">
        <w:rPr>
          <w:rFonts w:ascii="Arial" w:hAnsi="Arial" w:cs="Arial"/>
          <w:w w:val="90"/>
          <w:sz w:val="19"/>
        </w:rPr>
        <w:t>goods</w:t>
      </w:r>
      <w:r w:rsidRPr="008F38B1">
        <w:rPr>
          <w:rFonts w:ascii="Arial" w:hAnsi="Arial" w:cs="Arial"/>
          <w:spacing w:val="4"/>
          <w:sz w:val="19"/>
        </w:rPr>
        <w:t xml:space="preserve"> </w:t>
      </w:r>
      <w:r w:rsidRPr="008F38B1">
        <w:rPr>
          <w:rFonts w:ascii="Arial" w:hAnsi="Arial" w:cs="Arial"/>
          <w:w w:val="90"/>
          <w:sz w:val="19"/>
        </w:rPr>
        <w:t>which</w:t>
      </w:r>
      <w:r w:rsidRPr="008F38B1">
        <w:rPr>
          <w:rFonts w:ascii="Arial" w:hAnsi="Arial" w:cs="Arial"/>
          <w:spacing w:val="1"/>
          <w:sz w:val="19"/>
        </w:rPr>
        <w:t xml:space="preserve"> </w:t>
      </w:r>
      <w:r w:rsidRPr="008F38B1">
        <w:rPr>
          <w:rFonts w:ascii="Arial" w:hAnsi="Arial" w:cs="Arial"/>
          <w:w w:val="90"/>
          <w:sz w:val="19"/>
        </w:rPr>
        <w:t>do</w:t>
      </w:r>
      <w:r w:rsidRPr="008F38B1">
        <w:rPr>
          <w:rFonts w:ascii="Arial" w:hAnsi="Arial" w:cs="Arial"/>
          <w:spacing w:val="4"/>
          <w:sz w:val="19"/>
        </w:rPr>
        <w:t xml:space="preserve"> </w:t>
      </w:r>
      <w:r w:rsidRPr="008F38B1">
        <w:rPr>
          <w:rFonts w:ascii="Arial" w:hAnsi="Arial" w:cs="Arial"/>
          <w:w w:val="90"/>
          <w:sz w:val="19"/>
        </w:rPr>
        <w:t>not</w:t>
      </w:r>
      <w:r w:rsidRPr="008F38B1">
        <w:rPr>
          <w:rFonts w:ascii="Arial" w:hAnsi="Arial" w:cs="Arial"/>
          <w:spacing w:val="1"/>
          <w:sz w:val="19"/>
        </w:rPr>
        <w:t xml:space="preserve"> </w:t>
      </w:r>
      <w:r w:rsidRPr="008F38B1">
        <w:rPr>
          <w:rFonts w:ascii="Arial" w:hAnsi="Arial" w:cs="Arial"/>
          <w:w w:val="90"/>
          <w:sz w:val="19"/>
        </w:rPr>
        <w:t>enter,</w:t>
      </w:r>
      <w:r w:rsidRPr="008F38B1">
        <w:rPr>
          <w:rFonts w:ascii="Arial" w:hAnsi="Arial" w:cs="Arial"/>
          <w:spacing w:val="3"/>
          <w:sz w:val="19"/>
        </w:rPr>
        <w:t xml:space="preserve"> </w:t>
      </w:r>
      <w:r w:rsidRPr="008F38B1">
        <w:rPr>
          <w:rFonts w:ascii="Arial" w:hAnsi="Arial" w:cs="Arial"/>
          <w:w w:val="90"/>
          <w:sz w:val="19"/>
        </w:rPr>
        <w:t>and</w:t>
      </w:r>
      <w:r w:rsidRPr="008F38B1">
        <w:rPr>
          <w:rFonts w:ascii="Arial" w:hAnsi="Arial" w:cs="Arial"/>
          <w:spacing w:val="4"/>
          <w:sz w:val="19"/>
        </w:rPr>
        <w:t xml:space="preserve"> </w:t>
      </w:r>
      <w:r w:rsidRPr="008F38B1">
        <w:rPr>
          <w:rFonts w:ascii="Arial" w:hAnsi="Arial" w:cs="Arial"/>
          <w:w w:val="90"/>
          <w:sz w:val="19"/>
        </w:rPr>
        <w:t>which</w:t>
      </w:r>
      <w:r w:rsidRPr="008F38B1">
        <w:rPr>
          <w:rFonts w:ascii="Arial" w:hAnsi="Arial" w:cs="Arial"/>
          <w:spacing w:val="1"/>
          <w:sz w:val="19"/>
        </w:rPr>
        <w:t xml:space="preserve"> </w:t>
      </w:r>
      <w:r w:rsidRPr="008F38B1">
        <w:rPr>
          <w:rFonts w:ascii="Arial" w:hAnsi="Arial" w:cs="Arial"/>
          <w:w w:val="90"/>
          <w:sz w:val="19"/>
        </w:rPr>
        <w:t>are</w:t>
      </w:r>
      <w:r w:rsidRPr="008F38B1">
        <w:rPr>
          <w:rFonts w:ascii="Arial" w:hAnsi="Arial" w:cs="Arial"/>
          <w:spacing w:val="3"/>
          <w:sz w:val="19"/>
        </w:rPr>
        <w:t xml:space="preserve"> </w:t>
      </w:r>
      <w:r w:rsidRPr="008F38B1">
        <w:rPr>
          <w:rFonts w:ascii="Arial" w:hAnsi="Arial" w:cs="Arial"/>
          <w:w w:val="90"/>
          <w:sz w:val="19"/>
        </w:rPr>
        <w:t>not</w:t>
      </w:r>
      <w:r w:rsidRPr="008F38B1">
        <w:rPr>
          <w:rFonts w:ascii="Arial" w:hAnsi="Arial" w:cs="Arial"/>
          <w:spacing w:val="3"/>
          <w:sz w:val="19"/>
        </w:rPr>
        <w:t xml:space="preserve"> </w:t>
      </w:r>
      <w:r w:rsidRPr="008F38B1">
        <w:rPr>
          <w:rFonts w:ascii="Arial" w:hAnsi="Arial" w:cs="Arial"/>
          <w:w w:val="90"/>
          <w:sz w:val="19"/>
        </w:rPr>
        <w:t>intended</w:t>
      </w:r>
      <w:r w:rsidRPr="008F38B1">
        <w:rPr>
          <w:rFonts w:ascii="Arial" w:hAnsi="Arial" w:cs="Arial"/>
          <w:spacing w:val="2"/>
          <w:sz w:val="19"/>
        </w:rPr>
        <w:t xml:space="preserve"> </w:t>
      </w:r>
      <w:r w:rsidRPr="008F38B1">
        <w:rPr>
          <w:rFonts w:ascii="Arial" w:hAnsi="Arial" w:cs="Arial"/>
          <w:w w:val="90"/>
          <w:sz w:val="19"/>
        </w:rPr>
        <w:t>to</w:t>
      </w:r>
      <w:r w:rsidRPr="008F38B1">
        <w:rPr>
          <w:rFonts w:ascii="Arial" w:hAnsi="Arial" w:cs="Arial"/>
          <w:spacing w:val="2"/>
          <w:sz w:val="19"/>
        </w:rPr>
        <w:t xml:space="preserve"> </w:t>
      </w:r>
      <w:r w:rsidRPr="008F38B1">
        <w:rPr>
          <w:rFonts w:ascii="Arial" w:hAnsi="Arial" w:cs="Arial"/>
          <w:w w:val="90"/>
          <w:sz w:val="19"/>
        </w:rPr>
        <w:t>enter,</w:t>
      </w:r>
      <w:r w:rsidRPr="008F38B1">
        <w:rPr>
          <w:rFonts w:ascii="Arial" w:hAnsi="Arial" w:cs="Arial"/>
          <w:spacing w:val="3"/>
          <w:sz w:val="19"/>
        </w:rPr>
        <w:t xml:space="preserve"> </w:t>
      </w:r>
      <w:r w:rsidRPr="008F38B1">
        <w:rPr>
          <w:rFonts w:ascii="Arial" w:hAnsi="Arial" w:cs="Arial"/>
          <w:w w:val="90"/>
          <w:sz w:val="19"/>
        </w:rPr>
        <w:t>into</w:t>
      </w:r>
      <w:r w:rsidRPr="008F38B1">
        <w:rPr>
          <w:rFonts w:ascii="Arial" w:hAnsi="Arial" w:cs="Arial"/>
          <w:spacing w:val="2"/>
          <w:sz w:val="19"/>
        </w:rPr>
        <w:t xml:space="preserve"> </w:t>
      </w:r>
      <w:r w:rsidRPr="008F38B1">
        <w:rPr>
          <w:rFonts w:ascii="Arial" w:hAnsi="Arial" w:cs="Arial"/>
          <w:w w:val="90"/>
          <w:sz w:val="19"/>
        </w:rPr>
        <w:t>the</w:t>
      </w:r>
      <w:r w:rsidRPr="008F38B1">
        <w:rPr>
          <w:rFonts w:ascii="Arial" w:hAnsi="Arial" w:cs="Arial"/>
          <w:spacing w:val="3"/>
          <w:sz w:val="19"/>
        </w:rPr>
        <w:t xml:space="preserve"> </w:t>
      </w:r>
      <w:r w:rsidRPr="008F38B1">
        <w:rPr>
          <w:rFonts w:ascii="Arial" w:hAnsi="Arial" w:cs="Arial"/>
          <w:w w:val="90"/>
          <w:sz w:val="19"/>
        </w:rPr>
        <w:t>final</w:t>
      </w:r>
      <w:r w:rsidRPr="008F38B1">
        <w:rPr>
          <w:rFonts w:ascii="Arial" w:hAnsi="Arial" w:cs="Arial"/>
          <w:spacing w:val="3"/>
          <w:sz w:val="19"/>
        </w:rPr>
        <w:t xml:space="preserve"> </w:t>
      </w:r>
      <w:r w:rsidRPr="008F38B1">
        <w:rPr>
          <w:rFonts w:ascii="Arial" w:hAnsi="Arial" w:cs="Arial"/>
          <w:w w:val="90"/>
          <w:sz w:val="19"/>
        </w:rPr>
        <w:t>composition</w:t>
      </w:r>
      <w:r w:rsidRPr="008F38B1">
        <w:rPr>
          <w:rFonts w:ascii="Arial" w:hAnsi="Arial" w:cs="Arial"/>
          <w:spacing w:val="4"/>
          <w:sz w:val="19"/>
        </w:rPr>
        <w:t xml:space="preserve"> </w:t>
      </w:r>
      <w:r w:rsidRPr="008F38B1">
        <w:rPr>
          <w:rFonts w:ascii="Arial" w:hAnsi="Arial" w:cs="Arial"/>
          <w:w w:val="90"/>
          <w:sz w:val="19"/>
        </w:rPr>
        <w:t>of</w:t>
      </w:r>
      <w:r w:rsidRPr="008F38B1">
        <w:rPr>
          <w:rFonts w:ascii="Arial" w:hAnsi="Arial" w:cs="Arial"/>
          <w:spacing w:val="9"/>
          <w:sz w:val="19"/>
        </w:rPr>
        <w:t xml:space="preserve"> </w:t>
      </w:r>
      <w:r w:rsidRPr="008F38B1">
        <w:rPr>
          <w:rFonts w:ascii="Arial" w:hAnsi="Arial" w:cs="Arial"/>
          <w:w w:val="90"/>
          <w:sz w:val="19"/>
        </w:rPr>
        <w:t>the</w:t>
      </w:r>
      <w:r w:rsidRPr="008F38B1">
        <w:rPr>
          <w:rFonts w:ascii="Arial" w:hAnsi="Arial" w:cs="Arial"/>
          <w:spacing w:val="3"/>
          <w:sz w:val="19"/>
        </w:rPr>
        <w:t xml:space="preserve"> </w:t>
      </w:r>
      <w:r w:rsidRPr="008F38B1">
        <w:rPr>
          <w:rFonts w:ascii="Arial" w:hAnsi="Arial" w:cs="Arial"/>
          <w:spacing w:val="-2"/>
          <w:w w:val="90"/>
          <w:sz w:val="19"/>
        </w:rPr>
        <w:t>product.</w:t>
      </w:r>
    </w:p>
    <w:p w:rsidR="00C75D43" w:rsidRPr="008F38B1" w:rsidRDefault="00C75D43" w:rsidP="00C75D43">
      <w:pPr>
        <w:pStyle w:val="BodyText"/>
        <w:spacing w:before="194"/>
        <w:rPr>
          <w:rFonts w:ascii="Arial" w:hAnsi="Arial" w:cs="Arial"/>
        </w:rPr>
      </w:pPr>
    </w:p>
    <w:p w:rsidR="00C75D43" w:rsidRPr="008F38B1" w:rsidRDefault="00C75D43" w:rsidP="00143F23">
      <w:pPr>
        <w:ind w:left="960"/>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7"/>
          <w:sz w:val="19"/>
        </w:rPr>
        <w:t>12</w:t>
      </w:r>
    </w:p>
    <w:p w:rsidR="00C75D43" w:rsidRPr="008F38B1" w:rsidRDefault="00C75D43" w:rsidP="00143F23">
      <w:pPr>
        <w:pStyle w:val="BodyText"/>
        <w:spacing w:after="0"/>
        <w:rPr>
          <w:rFonts w:ascii="Arial" w:hAnsi="Arial" w:cs="Arial"/>
          <w:i/>
        </w:rPr>
      </w:pPr>
    </w:p>
    <w:p w:rsidR="00C75D43" w:rsidRPr="008F38B1" w:rsidRDefault="00CC4EE9" w:rsidP="00143F23">
      <w:pPr>
        <w:pStyle w:val="Heading2"/>
        <w:spacing w:before="0"/>
        <w:ind w:left="960"/>
        <w:rPr>
          <w:rFonts w:ascii="Arial" w:eastAsia="Calibri" w:hAnsi="Arial" w:cs="Arial"/>
          <w:b/>
          <w:color w:val="auto"/>
          <w:spacing w:val="-4"/>
          <w:sz w:val="19"/>
          <w:szCs w:val="22"/>
          <w:lang w:val="en-GB"/>
        </w:rPr>
      </w:pPr>
      <w:r w:rsidRPr="008F38B1">
        <w:rPr>
          <w:rFonts w:ascii="Arial" w:eastAsia="Calibri" w:hAnsi="Arial" w:cs="Arial"/>
          <w:b/>
          <w:color w:val="auto"/>
          <w:spacing w:val="-4"/>
          <w:sz w:val="19"/>
          <w:szCs w:val="22"/>
          <w:lang w:val="en-GB"/>
        </w:rPr>
        <w:tab/>
      </w:r>
      <w:r w:rsidR="00C75D43" w:rsidRPr="008F38B1">
        <w:rPr>
          <w:rFonts w:ascii="Arial" w:eastAsia="Calibri" w:hAnsi="Arial" w:cs="Arial"/>
          <w:b/>
          <w:color w:val="auto"/>
          <w:spacing w:val="-4"/>
          <w:sz w:val="19"/>
          <w:szCs w:val="22"/>
          <w:lang w:val="en-GB"/>
        </w:rPr>
        <w:t>Accounting segregation</w:t>
      </w:r>
    </w:p>
    <w:p w:rsidR="00C75D43" w:rsidRPr="008F38B1" w:rsidRDefault="00C75D43" w:rsidP="005D3094">
      <w:pPr>
        <w:pStyle w:val="ListParagraph"/>
        <w:widowControl w:val="0"/>
        <w:numPr>
          <w:ilvl w:val="0"/>
          <w:numId w:val="151"/>
        </w:numPr>
        <w:tabs>
          <w:tab w:val="left" w:pos="1403"/>
        </w:tabs>
        <w:autoSpaceDE w:val="0"/>
        <w:autoSpaceDN w:val="0"/>
        <w:spacing w:before="210" w:after="0" w:line="230" w:lineRule="auto"/>
        <w:ind w:right="619" w:firstLine="0"/>
        <w:contextualSpacing w:val="0"/>
        <w:rPr>
          <w:rFonts w:ascii="Arial" w:hAnsi="Arial" w:cs="Arial"/>
          <w:sz w:val="19"/>
        </w:rPr>
      </w:pPr>
      <w:r w:rsidRPr="008F38B1">
        <w:rPr>
          <w:rFonts w:ascii="Arial" w:hAnsi="Arial" w:cs="Arial"/>
          <w:sz w:val="19"/>
        </w:rPr>
        <w:t>If</w:t>
      </w:r>
      <w:r w:rsidRPr="008F38B1">
        <w:rPr>
          <w:rFonts w:ascii="Arial" w:hAnsi="Arial" w:cs="Arial"/>
          <w:spacing w:val="-4"/>
          <w:sz w:val="19"/>
        </w:rPr>
        <w:t xml:space="preserve"> </w:t>
      </w:r>
      <w:r w:rsidRPr="008F38B1">
        <w:rPr>
          <w:rFonts w:ascii="Arial" w:hAnsi="Arial" w:cs="Arial"/>
          <w:sz w:val="19"/>
        </w:rPr>
        <w:t>originating</w:t>
      </w:r>
      <w:r w:rsidRPr="008F38B1">
        <w:rPr>
          <w:rFonts w:ascii="Arial" w:hAnsi="Arial" w:cs="Arial"/>
          <w:spacing w:val="-3"/>
          <w:sz w:val="19"/>
        </w:rPr>
        <w:t xml:space="preserve"> </w:t>
      </w:r>
      <w:r w:rsidRPr="008F38B1">
        <w:rPr>
          <w:rFonts w:ascii="Arial" w:hAnsi="Arial" w:cs="Arial"/>
          <w:sz w:val="19"/>
        </w:rPr>
        <w:t>and</w:t>
      </w:r>
      <w:r w:rsidRPr="008F38B1">
        <w:rPr>
          <w:rFonts w:ascii="Arial" w:hAnsi="Arial" w:cs="Arial"/>
          <w:spacing w:val="-1"/>
          <w:sz w:val="19"/>
        </w:rPr>
        <w:t xml:space="preserve"> </w:t>
      </w:r>
      <w:r w:rsidRPr="008F38B1">
        <w:rPr>
          <w:rFonts w:ascii="Arial" w:hAnsi="Arial" w:cs="Arial"/>
          <w:sz w:val="19"/>
        </w:rPr>
        <w:t>non-originating</w:t>
      </w:r>
      <w:r w:rsidRPr="008F38B1">
        <w:rPr>
          <w:rFonts w:ascii="Arial" w:hAnsi="Arial" w:cs="Arial"/>
          <w:spacing w:val="-1"/>
          <w:sz w:val="19"/>
        </w:rPr>
        <w:t xml:space="preserve"> </w:t>
      </w:r>
      <w:r w:rsidRPr="008F38B1">
        <w:rPr>
          <w:rFonts w:ascii="Arial" w:hAnsi="Arial" w:cs="Arial"/>
          <w:sz w:val="19"/>
        </w:rPr>
        <w:t>fungible</w:t>
      </w:r>
      <w:r w:rsidRPr="008F38B1">
        <w:rPr>
          <w:rFonts w:ascii="Arial" w:hAnsi="Arial" w:cs="Arial"/>
          <w:spacing w:val="-1"/>
          <w:sz w:val="19"/>
        </w:rPr>
        <w:t xml:space="preserve"> </w:t>
      </w:r>
      <w:r w:rsidRPr="008F38B1">
        <w:rPr>
          <w:rFonts w:ascii="Arial" w:hAnsi="Arial" w:cs="Arial"/>
          <w:sz w:val="19"/>
        </w:rPr>
        <w:t>materials</w:t>
      </w:r>
      <w:r w:rsidRPr="008F38B1">
        <w:rPr>
          <w:rFonts w:ascii="Arial" w:hAnsi="Arial" w:cs="Arial"/>
          <w:spacing w:val="-2"/>
          <w:sz w:val="19"/>
        </w:rPr>
        <w:t xml:space="preserve"> </w:t>
      </w:r>
      <w:r w:rsidRPr="008F38B1">
        <w:rPr>
          <w:rFonts w:ascii="Arial" w:hAnsi="Arial" w:cs="Arial"/>
          <w:sz w:val="19"/>
        </w:rPr>
        <w:t>are</w:t>
      </w:r>
      <w:r w:rsidRPr="008F38B1">
        <w:rPr>
          <w:rFonts w:ascii="Arial" w:hAnsi="Arial" w:cs="Arial"/>
          <w:spacing w:val="-1"/>
          <w:sz w:val="19"/>
        </w:rPr>
        <w:t xml:space="preserve"> </w:t>
      </w:r>
      <w:r w:rsidRPr="008F38B1">
        <w:rPr>
          <w:rFonts w:ascii="Arial" w:hAnsi="Arial" w:cs="Arial"/>
          <w:sz w:val="19"/>
        </w:rPr>
        <w:t>used</w:t>
      </w:r>
      <w:r w:rsidRPr="008F38B1">
        <w:rPr>
          <w:rFonts w:ascii="Arial" w:hAnsi="Arial" w:cs="Arial"/>
          <w:spacing w:val="-1"/>
          <w:sz w:val="19"/>
        </w:rPr>
        <w:t xml:space="preserve"> </w:t>
      </w:r>
      <w:r w:rsidRPr="008F38B1">
        <w:rPr>
          <w:rFonts w:ascii="Arial" w:hAnsi="Arial" w:cs="Arial"/>
          <w:sz w:val="19"/>
        </w:rPr>
        <w:t>in</w:t>
      </w:r>
      <w:r w:rsidRPr="008F38B1">
        <w:rPr>
          <w:rFonts w:ascii="Arial" w:hAnsi="Arial" w:cs="Arial"/>
          <w:spacing w:val="-2"/>
          <w:sz w:val="19"/>
        </w:rPr>
        <w:t xml:space="preserve"> </w:t>
      </w:r>
      <w:r w:rsidRPr="008F38B1">
        <w:rPr>
          <w:rFonts w:ascii="Arial" w:hAnsi="Arial" w:cs="Arial"/>
          <w:sz w:val="19"/>
        </w:rPr>
        <w:t>the</w:t>
      </w:r>
      <w:r w:rsidRPr="008F38B1">
        <w:rPr>
          <w:rFonts w:ascii="Arial" w:hAnsi="Arial" w:cs="Arial"/>
          <w:spacing w:val="-1"/>
          <w:sz w:val="19"/>
        </w:rPr>
        <w:t xml:space="preserve"> </w:t>
      </w:r>
      <w:r w:rsidRPr="008F38B1">
        <w:rPr>
          <w:rFonts w:ascii="Arial" w:hAnsi="Arial" w:cs="Arial"/>
          <w:sz w:val="19"/>
        </w:rPr>
        <w:t>working</w:t>
      </w:r>
      <w:r w:rsidRPr="008F38B1">
        <w:rPr>
          <w:rFonts w:ascii="Arial" w:hAnsi="Arial" w:cs="Arial"/>
          <w:spacing w:val="-1"/>
          <w:sz w:val="19"/>
        </w:rPr>
        <w:t xml:space="preserve"> </w:t>
      </w:r>
      <w:r w:rsidRPr="008F38B1">
        <w:rPr>
          <w:rFonts w:ascii="Arial" w:hAnsi="Arial" w:cs="Arial"/>
          <w:sz w:val="19"/>
        </w:rPr>
        <w:t>or processing</w:t>
      </w:r>
      <w:r w:rsidRPr="008F38B1">
        <w:rPr>
          <w:rFonts w:ascii="Arial" w:hAnsi="Arial" w:cs="Arial"/>
          <w:spacing w:val="-1"/>
          <w:sz w:val="19"/>
        </w:rPr>
        <w:t xml:space="preserve"> </w:t>
      </w:r>
      <w:r w:rsidRPr="008F38B1">
        <w:rPr>
          <w:rFonts w:ascii="Arial" w:hAnsi="Arial" w:cs="Arial"/>
          <w:sz w:val="19"/>
        </w:rPr>
        <w:t>of</w:t>
      </w:r>
      <w:r w:rsidRPr="008F38B1">
        <w:rPr>
          <w:rFonts w:ascii="Arial" w:hAnsi="Arial" w:cs="Arial"/>
          <w:spacing w:val="-3"/>
          <w:sz w:val="19"/>
        </w:rPr>
        <w:t xml:space="preserve"> </w:t>
      </w:r>
      <w:r w:rsidRPr="008F38B1">
        <w:rPr>
          <w:rFonts w:ascii="Arial" w:hAnsi="Arial" w:cs="Arial"/>
          <w:sz w:val="19"/>
        </w:rPr>
        <w:t>a</w:t>
      </w:r>
      <w:r w:rsidRPr="008F38B1">
        <w:rPr>
          <w:rFonts w:ascii="Arial" w:hAnsi="Arial" w:cs="Arial"/>
          <w:spacing w:val="-1"/>
          <w:sz w:val="19"/>
        </w:rPr>
        <w:t xml:space="preserve"> </w:t>
      </w:r>
      <w:r w:rsidRPr="008F38B1">
        <w:rPr>
          <w:rFonts w:ascii="Arial" w:hAnsi="Arial" w:cs="Arial"/>
          <w:sz w:val="19"/>
        </w:rPr>
        <w:t xml:space="preserve">product, </w:t>
      </w:r>
      <w:r w:rsidRPr="008F38B1">
        <w:rPr>
          <w:rFonts w:ascii="Arial" w:hAnsi="Arial" w:cs="Arial"/>
          <w:spacing w:val="-2"/>
          <w:sz w:val="19"/>
        </w:rPr>
        <w:t>economic</w:t>
      </w:r>
      <w:r w:rsidRPr="008F38B1">
        <w:rPr>
          <w:rFonts w:ascii="Arial" w:hAnsi="Arial" w:cs="Arial"/>
          <w:spacing w:val="-9"/>
          <w:sz w:val="19"/>
        </w:rPr>
        <w:t xml:space="preserve"> </w:t>
      </w:r>
      <w:r w:rsidRPr="008F38B1">
        <w:rPr>
          <w:rFonts w:ascii="Arial" w:hAnsi="Arial" w:cs="Arial"/>
          <w:spacing w:val="-2"/>
          <w:sz w:val="19"/>
        </w:rPr>
        <w:t>operators</w:t>
      </w:r>
      <w:r w:rsidRPr="008F38B1">
        <w:rPr>
          <w:rFonts w:ascii="Arial" w:hAnsi="Arial" w:cs="Arial"/>
          <w:spacing w:val="-8"/>
          <w:sz w:val="19"/>
        </w:rPr>
        <w:t xml:space="preserve"> </w:t>
      </w:r>
      <w:r w:rsidRPr="008F38B1">
        <w:rPr>
          <w:rFonts w:ascii="Arial" w:hAnsi="Arial" w:cs="Arial"/>
          <w:spacing w:val="-2"/>
          <w:sz w:val="19"/>
        </w:rPr>
        <w:t>may</w:t>
      </w:r>
      <w:r w:rsidRPr="008F38B1">
        <w:rPr>
          <w:rFonts w:ascii="Arial" w:hAnsi="Arial" w:cs="Arial"/>
          <w:spacing w:val="-9"/>
          <w:sz w:val="19"/>
        </w:rPr>
        <w:t xml:space="preserve"> </w:t>
      </w:r>
      <w:r w:rsidRPr="008F38B1">
        <w:rPr>
          <w:rFonts w:ascii="Arial" w:hAnsi="Arial" w:cs="Arial"/>
          <w:spacing w:val="-2"/>
          <w:sz w:val="19"/>
        </w:rPr>
        <w:t>ensure</w:t>
      </w:r>
      <w:r w:rsidRPr="008F38B1">
        <w:rPr>
          <w:rFonts w:ascii="Arial" w:hAnsi="Arial" w:cs="Arial"/>
          <w:spacing w:val="-8"/>
          <w:sz w:val="19"/>
        </w:rPr>
        <w:t xml:space="preserve"> </w:t>
      </w:r>
      <w:r w:rsidRPr="008F38B1">
        <w:rPr>
          <w:rFonts w:ascii="Arial" w:hAnsi="Arial" w:cs="Arial"/>
          <w:spacing w:val="-2"/>
          <w:sz w:val="19"/>
        </w:rPr>
        <w:t>the</w:t>
      </w:r>
      <w:r w:rsidRPr="008F38B1">
        <w:rPr>
          <w:rFonts w:ascii="Arial" w:hAnsi="Arial" w:cs="Arial"/>
          <w:spacing w:val="-9"/>
          <w:sz w:val="19"/>
        </w:rPr>
        <w:t xml:space="preserve"> </w:t>
      </w:r>
      <w:r w:rsidRPr="008F38B1">
        <w:rPr>
          <w:rFonts w:ascii="Arial" w:hAnsi="Arial" w:cs="Arial"/>
          <w:spacing w:val="-2"/>
          <w:sz w:val="19"/>
        </w:rPr>
        <w:t>management</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9"/>
          <w:sz w:val="19"/>
        </w:rPr>
        <w:t xml:space="preserve"> </w:t>
      </w:r>
      <w:r w:rsidRPr="008F38B1">
        <w:rPr>
          <w:rFonts w:ascii="Arial" w:hAnsi="Arial" w:cs="Arial"/>
          <w:spacing w:val="-2"/>
          <w:sz w:val="19"/>
        </w:rPr>
        <w:t>materials</w:t>
      </w:r>
      <w:r w:rsidRPr="008F38B1">
        <w:rPr>
          <w:rFonts w:ascii="Arial" w:hAnsi="Arial" w:cs="Arial"/>
          <w:spacing w:val="-8"/>
          <w:sz w:val="19"/>
        </w:rPr>
        <w:t xml:space="preserve"> </w:t>
      </w:r>
      <w:r w:rsidRPr="008F38B1">
        <w:rPr>
          <w:rFonts w:ascii="Arial" w:hAnsi="Arial" w:cs="Arial"/>
          <w:spacing w:val="-2"/>
          <w:sz w:val="19"/>
        </w:rPr>
        <w:t>using</w:t>
      </w:r>
      <w:r w:rsidRPr="008F38B1">
        <w:rPr>
          <w:rFonts w:ascii="Arial" w:hAnsi="Arial" w:cs="Arial"/>
          <w:spacing w:val="-9"/>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accounting</w:t>
      </w:r>
      <w:r w:rsidRPr="008F38B1">
        <w:rPr>
          <w:rFonts w:ascii="Arial" w:hAnsi="Arial" w:cs="Arial"/>
          <w:spacing w:val="-9"/>
          <w:sz w:val="19"/>
        </w:rPr>
        <w:t xml:space="preserve"> </w:t>
      </w:r>
      <w:r w:rsidRPr="008F38B1">
        <w:rPr>
          <w:rFonts w:ascii="Arial" w:hAnsi="Arial" w:cs="Arial"/>
          <w:spacing w:val="-2"/>
          <w:sz w:val="19"/>
        </w:rPr>
        <w:t>segregation</w:t>
      </w:r>
      <w:r w:rsidRPr="008F38B1">
        <w:rPr>
          <w:rFonts w:ascii="Arial" w:hAnsi="Arial" w:cs="Arial"/>
          <w:spacing w:val="-8"/>
          <w:sz w:val="19"/>
        </w:rPr>
        <w:t xml:space="preserve"> </w:t>
      </w:r>
      <w:r w:rsidRPr="008F38B1">
        <w:rPr>
          <w:rFonts w:ascii="Arial" w:hAnsi="Arial" w:cs="Arial"/>
          <w:spacing w:val="-2"/>
          <w:sz w:val="19"/>
        </w:rPr>
        <w:t>method,</w:t>
      </w:r>
      <w:r w:rsidRPr="008F38B1">
        <w:rPr>
          <w:rFonts w:ascii="Arial" w:hAnsi="Arial" w:cs="Arial"/>
          <w:spacing w:val="-8"/>
          <w:sz w:val="19"/>
        </w:rPr>
        <w:t xml:space="preserve"> </w:t>
      </w:r>
      <w:r w:rsidRPr="008F38B1">
        <w:rPr>
          <w:rFonts w:ascii="Arial" w:hAnsi="Arial" w:cs="Arial"/>
          <w:spacing w:val="-2"/>
          <w:sz w:val="19"/>
        </w:rPr>
        <w:t>without</w:t>
      </w:r>
      <w:r w:rsidRPr="008F38B1">
        <w:rPr>
          <w:rFonts w:ascii="Arial" w:hAnsi="Arial" w:cs="Arial"/>
          <w:sz w:val="19"/>
        </w:rPr>
        <w:t xml:space="preserve"> </w:t>
      </w:r>
      <w:r w:rsidRPr="008F38B1">
        <w:rPr>
          <w:rFonts w:ascii="Arial" w:hAnsi="Arial" w:cs="Arial"/>
          <w:spacing w:val="-2"/>
          <w:sz w:val="19"/>
        </w:rPr>
        <w:t>keeping</w:t>
      </w:r>
      <w:r w:rsidRPr="008F38B1">
        <w:rPr>
          <w:rFonts w:ascii="Arial" w:hAnsi="Arial" w:cs="Arial"/>
          <w:spacing w:val="-9"/>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materials</w:t>
      </w:r>
      <w:r w:rsidRPr="008F38B1">
        <w:rPr>
          <w:rFonts w:ascii="Arial" w:hAnsi="Arial" w:cs="Arial"/>
          <w:spacing w:val="-9"/>
          <w:sz w:val="19"/>
        </w:rPr>
        <w:t xml:space="preserve"> </w:t>
      </w:r>
      <w:r w:rsidRPr="008F38B1">
        <w:rPr>
          <w:rFonts w:ascii="Arial" w:hAnsi="Arial" w:cs="Arial"/>
          <w:spacing w:val="-2"/>
          <w:sz w:val="19"/>
        </w:rPr>
        <w:t>on</w:t>
      </w:r>
      <w:r w:rsidRPr="008F38B1">
        <w:rPr>
          <w:rFonts w:ascii="Arial" w:hAnsi="Arial" w:cs="Arial"/>
          <w:spacing w:val="-8"/>
          <w:sz w:val="19"/>
        </w:rPr>
        <w:t xml:space="preserve"> </w:t>
      </w:r>
      <w:r w:rsidRPr="008F38B1">
        <w:rPr>
          <w:rFonts w:ascii="Arial" w:hAnsi="Arial" w:cs="Arial"/>
          <w:spacing w:val="-2"/>
          <w:sz w:val="19"/>
        </w:rPr>
        <w:t>separate</w:t>
      </w:r>
      <w:r w:rsidRPr="008F38B1">
        <w:rPr>
          <w:rFonts w:ascii="Arial" w:hAnsi="Arial" w:cs="Arial"/>
          <w:spacing w:val="-9"/>
          <w:sz w:val="19"/>
        </w:rPr>
        <w:t xml:space="preserve"> </w:t>
      </w:r>
      <w:r w:rsidRPr="008F38B1">
        <w:rPr>
          <w:rFonts w:ascii="Arial" w:hAnsi="Arial" w:cs="Arial"/>
          <w:spacing w:val="-2"/>
          <w:sz w:val="19"/>
        </w:rPr>
        <w:t>stocks.</w:t>
      </w:r>
    </w:p>
    <w:p w:rsidR="00C75D43" w:rsidRPr="008F38B1" w:rsidRDefault="00C75D43" w:rsidP="005D3094">
      <w:pPr>
        <w:pStyle w:val="ListParagraph"/>
        <w:widowControl w:val="0"/>
        <w:numPr>
          <w:ilvl w:val="0"/>
          <w:numId w:val="151"/>
        </w:numPr>
        <w:tabs>
          <w:tab w:val="left" w:pos="1403"/>
        </w:tabs>
        <w:autoSpaceDE w:val="0"/>
        <w:autoSpaceDN w:val="0"/>
        <w:spacing w:before="213" w:after="0" w:line="230" w:lineRule="auto"/>
        <w:ind w:right="619" w:firstLine="0"/>
        <w:contextualSpacing w:val="0"/>
        <w:rPr>
          <w:rFonts w:ascii="Arial" w:hAnsi="Arial" w:cs="Arial"/>
          <w:sz w:val="19"/>
        </w:rPr>
      </w:pPr>
      <w:r w:rsidRPr="008F38B1">
        <w:rPr>
          <w:rFonts w:ascii="Arial" w:hAnsi="Arial" w:cs="Arial"/>
          <w:sz w:val="19"/>
        </w:rPr>
        <w:t>Economic</w:t>
      </w:r>
      <w:r w:rsidRPr="008F38B1">
        <w:rPr>
          <w:rFonts w:ascii="Arial" w:hAnsi="Arial" w:cs="Arial"/>
          <w:spacing w:val="-11"/>
          <w:sz w:val="19"/>
        </w:rPr>
        <w:t xml:space="preserve"> </w:t>
      </w:r>
      <w:r w:rsidRPr="008F38B1">
        <w:rPr>
          <w:rFonts w:ascii="Arial" w:hAnsi="Arial" w:cs="Arial"/>
          <w:sz w:val="19"/>
        </w:rPr>
        <w:t>operators</w:t>
      </w:r>
      <w:r w:rsidRPr="008F38B1">
        <w:rPr>
          <w:rFonts w:ascii="Arial" w:hAnsi="Arial" w:cs="Arial"/>
          <w:spacing w:val="-10"/>
          <w:sz w:val="19"/>
        </w:rPr>
        <w:t xml:space="preserve"> </w:t>
      </w:r>
      <w:r w:rsidRPr="008F38B1">
        <w:rPr>
          <w:rFonts w:ascii="Arial" w:hAnsi="Arial" w:cs="Arial"/>
          <w:sz w:val="19"/>
        </w:rPr>
        <w:t>may</w:t>
      </w:r>
      <w:r w:rsidRPr="008F38B1">
        <w:rPr>
          <w:rFonts w:ascii="Arial" w:hAnsi="Arial" w:cs="Arial"/>
          <w:spacing w:val="-11"/>
          <w:sz w:val="19"/>
        </w:rPr>
        <w:t xml:space="preserve"> </w:t>
      </w:r>
      <w:r w:rsidRPr="008F38B1">
        <w:rPr>
          <w:rFonts w:ascii="Arial" w:hAnsi="Arial" w:cs="Arial"/>
          <w:sz w:val="19"/>
        </w:rPr>
        <w:t>ensure</w:t>
      </w:r>
      <w:r w:rsidRPr="008F38B1">
        <w:rPr>
          <w:rFonts w:ascii="Arial" w:hAnsi="Arial" w:cs="Arial"/>
          <w:spacing w:val="-10"/>
          <w:sz w:val="19"/>
        </w:rPr>
        <w:t xml:space="preserve"> </w:t>
      </w:r>
      <w:r w:rsidRPr="008F38B1">
        <w:rPr>
          <w:rFonts w:ascii="Arial" w:hAnsi="Arial" w:cs="Arial"/>
          <w:sz w:val="19"/>
        </w:rPr>
        <w:t>the</w:t>
      </w:r>
      <w:r w:rsidRPr="008F38B1">
        <w:rPr>
          <w:rFonts w:ascii="Arial" w:hAnsi="Arial" w:cs="Arial"/>
          <w:spacing w:val="-10"/>
          <w:sz w:val="19"/>
        </w:rPr>
        <w:t xml:space="preserve"> </w:t>
      </w:r>
      <w:r w:rsidRPr="008F38B1">
        <w:rPr>
          <w:rFonts w:ascii="Arial" w:hAnsi="Arial" w:cs="Arial"/>
          <w:sz w:val="19"/>
        </w:rPr>
        <w:t>management</w:t>
      </w:r>
      <w:r w:rsidRPr="008F38B1">
        <w:rPr>
          <w:rFonts w:ascii="Arial" w:hAnsi="Arial" w:cs="Arial"/>
          <w:spacing w:val="-11"/>
          <w:sz w:val="19"/>
        </w:rPr>
        <w:t xml:space="preserve"> </w:t>
      </w:r>
      <w:r w:rsidRPr="008F38B1">
        <w:rPr>
          <w:rFonts w:ascii="Arial" w:hAnsi="Arial" w:cs="Arial"/>
          <w:sz w:val="19"/>
        </w:rPr>
        <w:t>of</w:t>
      </w:r>
      <w:r w:rsidRPr="008F38B1">
        <w:rPr>
          <w:rFonts w:ascii="Arial" w:hAnsi="Arial" w:cs="Arial"/>
          <w:spacing w:val="-10"/>
          <w:sz w:val="19"/>
        </w:rPr>
        <w:t xml:space="preserve"> </w:t>
      </w:r>
      <w:r w:rsidRPr="008F38B1">
        <w:rPr>
          <w:rFonts w:ascii="Arial" w:hAnsi="Arial" w:cs="Arial"/>
          <w:sz w:val="19"/>
        </w:rPr>
        <w:t>originating</w:t>
      </w:r>
      <w:r w:rsidRPr="008F38B1">
        <w:rPr>
          <w:rFonts w:ascii="Arial" w:hAnsi="Arial" w:cs="Arial"/>
          <w:spacing w:val="-11"/>
          <w:sz w:val="19"/>
        </w:rPr>
        <w:t xml:space="preserve"> </w:t>
      </w:r>
      <w:r w:rsidRPr="008F38B1">
        <w:rPr>
          <w:rFonts w:ascii="Arial" w:hAnsi="Arial" w:cs="Arial"/>
          <w:sz w:val="19"/>
        </w:rPr>
        <w:t>and</w:t>
      </w:r>
      <w:r w:rsidRPr="008F38B1">
        <w:rPr>
          <w:rFonts w:ascii="Arial" w:hAnsi="Arial" w:cs="Arial"/>
          <w:spacing w:val="-10"/>
          <w:sz w:val="19"/>
        </w:rPr>
        <w:t xml:space="preserve"> </w:t>
      </w:r>
      <w:r w:rsidRPr="008F38B1">
        <w:rPr>
          <w:rFonts w:ascii="Arial" w:hAnsi="Arial" w:cs="Arial"/>
          <w:sz w:val="19"/>
        </w:rPr>
        <w:t>non-originating</w:t>
      </w:r>
      <w:r w:rsidRPr="008F38B1">
        <w:rPr>
          <w:rFonts w:ascii="Arial" w:hAnsi="Arial" w:cs="Arial"/>
          <w:spacing w:val="-10"/>
          <w:sz w:val="19"/>
        </w:rPr>
        <w:t xml:space="preserve"> </w:t>
      </w:r>
      <w:r w:rsidRPr="008F38B1">
        <w:rPr>
          <w:rFonts w:ascii="Arial" w:hAnsi="Arial" w:cs="Arial"/>
          <w:sz w:val="19"/>
        </w:rPr>
        <w:t>fungible</w:t>
      </w:r>
      <w:r w:rsidRPr="008F38B1">
        <w:rPr>
          <w:rFonts w:ascii="Arial" w:hAnsi="Arial" w:cs="Arial"/>
          <w:spacing w:val="-10"/>
          <w:sz w:val="19"/>
        </w:rPr>
        <w:t xml:space="preserve"> </w:t>
      </w:r>
      <w:r w:rsidRPr="008F38B1">
        <w:rPr>
          <w:rFonts w:ascii="Arial" w:hAnsi="Arial" w:cs="Arial"/>
          <w:sz w:val="19"/>
        </w:rPr>
        <w:t>products</w:t>
      </w:r>
      <w:r w:rsidRPr="008F38B1">
        <w:rPr>
          <w:rFonts w:ascii="Arial" w:hAnsi="Arial" w:cs="Arial"/>
          <w:spacing w:val="-11"/>
          <w:sz w:val="19"/>
        </w:rPr>
        <w:t xml:space="preserve"> </w:t>
      </w:r>
      <w:r w:rsidRPr="008F38B1">
        <w:rPr>
          <w:rFonts w:ascii="Arial" w:hAnsi="Arial" w:cs="Arial"/>
          <w:sz w:val="19"/>
        </w:rPr>
        <w:t xml:space="preserve">of </w:t>
      </w:r>
      <w:r w:rsidRPr="008F38B1">
        <w:rPr>
          <w:rFonts w:ascii="Arial" w:hAnsi="Arial" w:cs="Arial"/>
          <w:spacing w:val="-4"/>
          <w:sz w:val="19"/>
        </w:rPr>
        <w:t>heading</w:t>
      </w:r>
      <w:r w:rsidRPr="008F38B1">
        <w:rPr>
          <w:rFonts w:ascii="Arial" w:hAnsi="Arial" w:cs="Arial"/>
          <w:spacing w:val="-7"/>
          <w:sz w:val="19"/>
        </w:rPr>
        <w:t xml:space="preserve"> </w:t>
      </w:r>
      <w:r w:rsidRPr="008F38B1">
        <w:rPr>
          <w:rFonts w:ascii="Arial" w:hAnsi="Arial" w:cs="Arial"/>
          <w:spacing w:val="-4"/>
          <w:sz w:val="19"/>
        </w:rPr>
        <w:t>1701</w:t>
      </w:r>
      <w:r w:rsidRPr="008F38B1">
        <w:rPr>
          <w:rFonts w:ascii="Arial" w:hAnsi="Arial" w:cs="Arial"/>
          <w:spacing w:val="-6"/>
          <w:sz w:val="19"/>
        </w:rPr>
        <w:t xml:space="preserve"> </w:t>
      </w:r>
      <w:r w:rsidRPr="008F38B1">
        <w:rPr>
          <w:rFonts w:ascii="Arial" w:hAnsi="Arial" w:cs="Arial"/>
          <w:spacing w:val="-4"/>
          <w:sz w:val="19"/>
        </w:rPr>
        <w:t>using</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accounting</w:t>
      </w:r>
      <w:r w:rsidRPr="008F38B1">
        <w:rPr>
          <w:rFonts w:ascii="Arial" w:hAnsi="Arial" w:cs="Arial"/>
          <w:spacing w:val="-7"/>
          <w:sz w:val="19"/>
        </w:rPr>
        <w:t xml:space="preserve"> </w:t>
      </w:r>
      <w:r w:rsidRPr="008F38B1">
        <w:rPr>
          <w:rFonts w:ascii="Arial" w:hAnsi="Arial" w:cs="Arial"/>
          <w:spacing w:val="-4"/>
          <w:sz w:val="19"/>
        </w:rPr>
        <w:t>segregation</w:t>
      </w:r>
      <w:r w:rsidRPr="008F38B1">
        <w:rPr>
          <w:rFonts w:ascii="Arial" w:hAnsi="Arial" w:cs="Arial"/>
          <w:spacing w:val="-6"/>
          <w:sz w:val="19"/>
        </w:rPr>
        <w:t xml:space="preserve"> </w:t>
      </w:r>
      <w:r w:rsidRPr="008F38B1">
        <w:rPr>
          <w:rFonts w:ascii="Arial" w:hAnsi="Arial" w:cs="Arial"/>
          <w:spacing w:val="-4"/>
          <w:sz w:val="19"/>
        </w:rPr>
        <w:t>method,</w:t>
      </w:r>
      <w:r w:rsidRPr="008F38B1">
        <w:rPr>
          <w:rFonts w:ascii="Arial" w:hAnsi="Arial" w:cs="Arial"/>
          <w:spacing w:val="-7"/>
          <w:sz w:val="19"/>
        </w:rPr>
        <w:t xml:space="preserve"> </w:t>
      </w:r>
      <w:r w:rsidRPr="008F38B1">
        <w:rPr>
          <w:rFonts w:ascii="Arial" w:hAnsi="Arial" w:cs="Arial"/>
          <w:spacing w:val="-4"/>
          <w:sz w:val="19"/>
        </w:rPr>
        <w:t>without</w:t>
      </w:r>
      <w:r w:rsidRPr="008F38B1">
        <w:rPr>
          <w:rFonts w:ascii="Arial" w:hAnsi="Arial" w:cs="Arial"/>
          <w:spacing w:val="-6"/>
          <w:sz w:val="19"/>
        </w:rPr>
        <w:t xml:space="preserve"> </w:t>
      </w:r>
      <w:r w:rsidRPr="008F38B1">
        <w:rPr>
          <w:rFonts w:ascii="Arial" w:hAnsi="Arial" w:cs="Arial"/>
          <w:spacing w:val="-4"/>
          <w:sz w:val="19"/>
        </w:rPr>
        <w:t>keeping</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products</w:t>
      </w:r>
      <w:r w:rsidRPr="008F38B1">
        <w:rPr>
          <w:rFonts w:ascii="Arial" w:hAnsi="Arial" w:cs="Arial"/>
          <w:spacing w:val="-7"/>
          <w:sz w:val="19"/>
        </w:rPr>
        <w:t xml:space="preserve"> </w:t>
      </w:r>
      <w:r w:rsidRPr="008F38B1">
        <w:rPr>
          <w:rFonts w:ascii="Arial" w:hAnsi="Arial" w:cs="Arial"/>
          <w:spacing w:val="-4"/>
          <w:sz w:val="19"/>
        </w:rPr>
        <w:t>on</w:t>
      </w:r>
      <w:r w:rsidRPr="008F38B1">
        <w:rPr>
          <w:rFonts w:ascii="Arial" w:hAnsi="Arial" w:cs="Arial"/>
          <w:spacing w:val="-6"/>
          <w:sz w:val="19"/>
        </w:rPr>
        <w:t xml:space="preserve"> </w:t>
      </w:r>
      <w:r w:rsidRPr="008F38B1">
        <w:rPr>
          <w:rFonts w:ascii="Arial" w:hAnsi="Arial" w:cs="Arial"/>
          <w:spacing w:val="-4"/>
          <w:sz w:val="19"/>
        </w:rPr>
        <w:t>separate</w:t>
      </w:r>
      <w:r w:rsidRPr="008F38B1">
        <w:rPr>
          <w:rFonts w:ascii="Arial" w:hAnsi="Arial" w:cs="Arial"/>
          <w:spacing w:val="-6"/>
          <w:sz w:val="19"/>
        </w:rPr>
        <w:t xml:space="preserve"> </w:t>
      </w:r>
      <w:r w:rsidRPr="008F38B1">
        <w:rPr>
          <w:rFonts w:ascii="Arial" w:hAnsi="Arial" w:cs="Arial"/>
          <w:spacing w:val="-4"/>
          <w:sz w:val="19"/>
        </w:rPr>
        <w:t>stocks.</w:t>
      </w:r>
    </w:p>
    <w:p w:rsidR="00C75D43" w:rsidRPr="008F38B1" w:rsidRDefault="00C75D43" w:rsidP="005D3094">
      <w:pPr>
        <w:pStyle w:val="ListParagraph"/>
        <w:widowControl w:val="0"/>
        <w:numPr>
          <w:ilvl w:val="0"/>
          <w:numId w:val="151"/>
        </w:numPr>
        <w:tabs>
          <w:tab w:val="left" w:pos="1403"/>
        </w:tabs>
        <w:autoSpaceDE w:val="0"/>
        <w:autoSpaceDN w:val="0"/>
        <w:spacing w:before="212" w:after="0" w:line="230" w:lineRule="auto"/>
        <w:ind w:right="617" w:firstLine="0"/>
        <w:contextualSpacing w:val="0"/>
        <w:rPr>
          <w:rFonts w:ascii="Arial" w:hAnsi="Arial" w:cs="Arial"/>
          <w:sz w:val="19"/>
        </w:rPr>
      </w:pPr>
      <w:r w:rsidRPr="008F38B1">
        <w:rPr>
          <w:rFonts w:ascii="Arial" w:hAnsi="Arial" w:cs="Arial"/>
          <w:spacing w:val="-6"/>
          <w:sz w:val="19"/>
        </w:rPr>
        <w:t>Contracting</w:t>
      </w:r>
      <w:r w:rsidRPr="008F38B1">
        <w:rPr>
          <w:rFonts w:ascii="Arial" w:hAnsi="Arial" w:cs="Arial"/>
          <w:sz w:val="19"/>
        </w:rPr>
        <w:t xml:space="preserve"> </w:t>
      </w:r>
      <w:r w:rsidRPr="008F38B1">
        <w:rPr>
          <w:rFonts w:ascii="Arial" w:hAnsi="Arial" w:cs="Arial"/>
          <w:spacing w:val="-6"/>
          <w:sz w:val="19"/>
        </w:rPr>
        <w:t>Parties</w:t>
      </w:r>
      <w:r w:rsidRPr="008F38B1">
        <w:rPr>
          <w:rFonts w:ascii="Arial" w:hAnsi="Arial" w:cs="Arial"/>
          <w:sz w:val="19"/>
        </w:rPr>
        <w:t xml:space="preserve"> </w:t>
      </w:r>
      <w:r w:rsidRPr="008F38B1">
        <w:rPr>
          <w:rFonts w:ascii="Arial" w:hAnsi="Arial" w:cs="Arial"/>
          <w:spacing w:val="-6"/>
          <w:sz w:val="19"/>
        </w:rPr>
        <w:t>may</w:t>
      </w:r>
      <w:r w:rsidRPr="008F38B1">
        <w:rPr>
          <w:rFonts w:ascii="Arial" w:hAnsi="Arial" w:cs="Arial"/>
          <w:sz w:val="19"/>
        </w:rPr>
        <w:t xml:space="preserve"> </w:t>
      </w:r>
      <w:r w:rsidRPr="008F38B1">
        <w:rPr>
          <w:rFonts w:ascii="Arial" w:hAnsi="Arial" w:cs="Arial"/>
          <w:spacing w:val="-6"/>
          <w:sz w:val="19"/>
        </w:rPr>
        <w:t>require</w:t>
      </w:r>
      <w:r w:rsidRPr="008F38B1">
        <w:rPr>
          <w:rFonts w:ascii="Arial" w:hAnsi="Arial" w:cs="Arial"/>
          <w:sz w:val="19"/>
        </w:rPr>
        <w:t xml:space="preserve"> </w:t>
      </w:r>
      <w:r w:rsidRPr="008F38B1">
        <w:rPr>
          <w:rFonts w:ascii="Arial" w:hAnsi="Arial" w:cs="Arial"/>
          <w:spacing w:val="-6"/>
          <w:sz w:val="19"/>
        </w:rPr>
        <w:t>that</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application</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pacing w:val="-1"/>
          <w:sz w:val="19"/>
        </w:rPr>
        <w:t xml:space="preserve"> </w:t>
      </w:r>
      <w:r w:rsidRPr="008F38B1">
        <w:rPr>
          <w:rFonts w:ascii="Arial" w:hAnsi="Arial" w:cs="Arial"/>
          <w:spacing w:val="-6"/>
          <w:sz w:val="19"/>
        </w:rPr>
        <w:t>accounting</w:t>
      </w:r>
      <w:r w:rsidRPr="008F38B1">
        <w:rPr>
          <w:rFonts w:ascii="Arial" w:hAnsi="Arial" w:cs="Arial"/>
          <w:sz w:val="19"/>
        </w:rPr>
        <w:t xml:space="preserve"> </w:t>
      </w:r>
      <w:r w:rsidRPr="008F38B1">
        <w:rPr>
          <w:rFonts w:ascii="Arial" w:hAnsi="Arial" w:cs="Arial"/>
          <w:spacing w:val="-6"/>
          <w:sz w:val="19"/>
        </w:rPr>
        <w:t>segregation</w:t>
      </w:r>
      <w:r w:rsidRPr="008F38B1">
        <w:rPr>
          <w:rFonts w:ascii="Arial" w:hAnsi="Arial" w:cs="Arial"/>
          <w:sz w:val="19"/>
        </w:rPr>
        <w:t xml:space="preserve"> </w:t>
      </w:r>
      <w:r w:rsidRPr="008F38B1">
        <w:rPr>
          <w:rFonts w:ascii="Arial" w:hAnsi="Arial" w:cs="Arial"/>
          <w:spacing w:val="-6"/>
          <w:sz w:val="19"/>
        </w:rPr>
        <w:t>is</w:t>
      </w:r>
      <w:r w:rsidRPr="008F38B1">
        <w:rPr>
          <w:rFonts w:ascii="Arial" w:hAnsi="Arial" w:cs="Arial"/>
          <w:sz w:val="19"/>
        </w:rPr>
        <w:t xml:space="preserve"> </w:t>
      </w:r>
      <w:r w:rsidRPr="008F38B1">
        <w:rPr>
          <w:rFonts w:ascii="Arial" w:hAnsi="Arial" w:cs="Arial"/>
          <w:spacing w:val="-6"/>
          <w:sz w:val="19"/>
        </w:rPr>
        <w:t>subject</w:t>
      </w:r>
      <w:r w:rsidRPr="008F38B1">
        <w:rPr>
          <w:rFonts w:ascii="Arial" w:hAnsi="Arial" w:cs="Arial"/>
          <w:sz w:val="19"/>
        </w:rPr>
        <w:t xml:space="preserve"> </w:t>
      </w:r>
      <w:r w:rsidRPr="008F38B1">
        <w:rPr>
          <w:rFonts w:ascii="Arial" w:hAnsi="Arial" w:cs="Arial"/>
          <w:spacing w:val="-6"/>
          <w:sz w:val="19"/>
        </w:rPr>
        <w:t>to</w:t>
      </w:r>
      <w:r w:rsidRPr="008F38B1">
        <w:rPr>
          <w:rFonts w:ascii="Arial" w:hAnsi="Arial" w:cs="Arial"/>
          <w:spacing w:val="-1"/>
          <w:sz w:val="19"/>
        </w:rPr>
        <w:t xml:space="preserve"> </w:t>
      </w:r>
      <w:r w:rsidRPr="008F38B1">
        <w:rPr>
          <w:rFonts w:ascii="Arial" w:hAnsi="Arial" w:cs="Arial"/>
          <w:spacing w:val="-6"/>
          <w:sz w:val="19"/>
        </w:rPr>
        <w:t>prior</w:t>
      </w:r>
      <w:r w:rsidRPr="008F38B1">
        <w:rPr>
          <w:rFonts w:ascii="Arial" w:hAnsi="Arial" w:cs="Arial"/>
          <w:sz w:val="19"/>
        </w:rPr>
        <w:t xml:space="preserve"> </w:t>
      </w:r>
      <w:r w:rsidRPr="008F38B1">
        <w:rPr>
          <w:rFonts w:ascii="Arial" w:hAnsi="Arial" w:cs="Arial"/>
          <w:spacing w:val="-6"/>
          <w:sz w:val="19"/>
        </w:rPr>
        <w:t>authorisation</w:t>
      </w:r>
      <w:r w:rsidRPr="008F38B1">
        <w:rPr>
          <w:rFonts w:ascii="Arial" w:hAnsi="Arial" w:cs="Arial"/>
          <w:sz w:val="19"/>
        </w:rPr>
        <w:t xml:space="preserve"> </w:t>
      </w:r>
      <w:r w:rsidRPr="008F38B1">
        <w:rPr>
          <w:rFonts w:ascii="Arial" w:hAnsi="Arial" w:cs="Arial"/>
          <w:w w:val="90"/>
          <w:sz w:val="19"/>
        </w:rPr>
        <w:t>by the Customs authorities. The Customs authorities may grant the authorisation subject to any conditions they deem</w:t>
      </w:r>
      <w:r w:rsidRPr="008F38B1">
        <w:rPr>
          <w:rFonts w:ascii="Arial" w:hAnsi="Arial" w:cs="Arial"/>
          <w:sz w:val="19"/>
        </w:rPr>
        <w:t xml:space="preserve"> appropriate and shall monitor the use made of the authorisation. The Customs authorities may withdraw the </w:t>
      </w:r>
      <w:r w:rsidRPr="008F38B1">
        <w:rPr>
          <w:rFonts w:ascii="Arial" w:hAnsi="Arial" w:cs="Arial"/>
          <w:w w:val="90"/>
          <w:sz w:val="19"/>
        </w:rPr>
        <w:t>authorisation whenever the beneficiary makes improper use of the authorisation in any manner whatsoever or fails to</w:t>
      </w:r>
      <w:r w:rsidRPr="008F38B1">
        <w:rPr>
          <w:rFonts w:ascii="Arial" w:hAnsi="Arial" w:cs="Arial"/>
          <w:sz w:val="19"/>
        </w:rPr>
        <w:t xml:space="preserve"> </w:t>
      </w:r>
      <w:r w:rsidRPr="008F38B1">
        <w:rPr>
          <w:rFonts w:ascii="Arial" w:hAnsi="Arial" w:cs="Arial"/>
          <w:spacing w:val="-2"/>
          <w:sz w:val="19"/>
        </w:rPr>
        <w:t>fulfil</w:t>
      </w:r>
      <w:r w:rsidRPr="008F38B1">
        <w:rPr>
          <w:rFonts w:ascii="Arial" w:hAnsi="Arial" w:cs="Arial"/>
          <w:spacing w:val="-3"/>
          <w:sz w:val="19"/>
        </w:rPr>
        <w:t xml:space="preserve"> </w:t>
      </w:r>
      <w:r w:rsidRPr="008F38B1">
        <w:rPr>
          <w:rFonts w:ascii="Arial" w:hAnsi="Arial" w:cs="Arial"/>
          <w:spacing w:val="-2"/>
          <w:sz w:val="19"/>
        </w:rPr>
        <w:t>any</w:t>
      </w:r>
      <w:r w:rsidRPr="008F38B1">
        <w:rPr>
          <w:rFonts w:ascii="Arial" w:hAnsi="Arial" w:cs="Arial"/>
          <w:spacing w:val="-8"/>
          <w:sz w:val="19"/>
        </w:rPr>
        <w:t xml:space="preserve"> </w:t>
      </w:r>
      <w:r w:rsidRPr="008F38B1">
        <w:rPr>
          <w:rFonts w:ascii="Arial" w:hAnsi="Arial" w:cs="Arial"/>
          <w:spacing w:val="-2"/>
          <w:sz w:val="19"/>
        </w:rPr>
        <w:t>of the</w:t>
      </w:r>
      <w:r w:rsidRPr="008F38B1">
        <w:rPr>
          <w:rFonts w:ascii="Arial" w:hAnsi="Arial" w:cs="Arial"/>
          <w:spacing w:val="-4"/>
          <w:sz w:val="19"/>
        </w:rPr>
        <w:t xml:space="preserve"> </w:t>
      </w:r>
      <w:r w:rsidRPr="008F38B1">
        <w:rPr>
          <w:rFonts w:ascii="Arial" w:hAnsi="Arial" w:cs="Arial"/>
          <w:spacing w:val="-2"/>
          <w:sz w:val="19"/>
        </w:rPr>
        <w:t>other</w:t>
      </w:r>
      <w:r w:rsidRPr="008F38B1">
        <w:rPr>
          <w:rFonts w:ascii="Arial" w:hAnsi="Arial" w:cs="Arial"/>
          <w:spacing w:val="-4"/>
          <w:sz w:val="19"/>
        </w:rPr>
        <w:t xml:space="preserve"> </w:t>
      </w:r>
      <w:r w:rsidRPr="008F38B1">
        <w:rPr>
          <w:rFonts w:ascii="Arial" w:hAnsi="Arial" w:cs="Arial"/>
          <w:spacing w:val="-2"/>
          <w:sz w:val="19"/>
        </w:rPr>
        <w:t>conditions</w:t>
      </w:r>
      <w:r w:rsidRPr="008F38B1">
        <w:rPr>
          <w:rFonts w:ascii="Arial" w:hAnsi="Arial" w:cs="Arial"/>
          <w:spacing w:val="-4"/>
          <w:sz w:val="19"/>
        </w:rPr>
        <w:t xml:space="preserve"> </w:t>
      </w:r>
      <w:r w:rsidRPr="008F38B1">
        <w:rPr>
          <w:rFonts w:ascii="Arial" w:hAnsi="Arial" w:cs="Arial"/>
          <w:spacing w:val="-2"/>
          <w:sz w:val="19"/>
        </w:rPr>
        <w:t>laid</w:t>
      </w:r>
      <w:r w:rsidRPr="008F38B1">
        <w:rPr>
          <w:rFonts w:ascii="Arial" w:hAnsi="Arial" w:cs="Arial"/>
          <w:spacing w:val="-4"/>
          <w:sz w:val="19"/>
        </w:rPr>
        <w:t xml:space="preserve"> </w:t>
      </w:r>
      <w:r w:rsidRPr="008F38B1">
        <w:rPr>
          <w:rFonts w:ascii="Arial" w:hAnsi="Arial" w:cs="Arial"/>
          <w:spacing w:val="-2"/>
          <w:sz w:val="19"/>
        </w:rPr>
        <w:t>down</w:t>
      </w:r>
      <w:r w:rsidRPr="008F38B1">
        <w:rPr>
          <w:rFonts w:ascii="Arial" w:hAnsi="Arial" w:cs="Arial"/>
          <w:spacing w:val="-6"/>
          <w:sz w:val="19"/>
        </w:rPr>
        <w:t xml:space="preserve"> </w:t>
      </w:r>
      <w:r w:rsidRPr="008F38B1">
        <w:rPr>
          <w:rFonts w:ascii="Arial" w:hAnsi="Arial" w:cs="Arial"/>
          <w:spacing w:val="-2"/>
          <w:sz w:val="19"/>
        </w:rPr>
        <w:t>in</w:t>
      </w:r>
      <w:r w:rsidRPr="008F38B1">
        <w:rPr>
          <w:rFonts w:ascii="Arial" w:hAnsi="Arial" w:cs="Arial"/>
          <w:spacing w:val="-5"/>
          <w:sz w:val="19"/>
        </w:rPr>
        <w:t xml:space="preserve"> </w:t>
      </w:r>
      <w:r w:rsidRPr="008F38B1">
        <w:rPr>
          <w:rFonts w:ascii="Arial" w:hAnsi="Arial" w:cs="Arial"/>
          <w:spacing w:val="-2"/>
          <w:sz w:val="19"/>
        </w:rPr>
        <w:t>this</w:t>
      </w:r>
      <w:r w:rsidRPr="008F38B1">
        <w:rPr>
          <w:rFonts w:ascii="Arial" w:hAnsi="Arial" w:cs="Arial"/>
          <w:spacing w:val="-4"/>
          <w:sz w:val="19"/>
        </w:rPr>
        <w:t xml:space="preserve"> </w:t>
      </w:r>
      <w:r w:rsidRPr="008F38B1">
        <w:rPr>
          <w:rFonts w:ascii="Arial" w:hAnsi="Arial" w:cs="Arial"/>
          <w:spacing w:val="-2"/>
          <w:sz w:val="19"/>
        </w:rPr>
        <w:t>Appendix.</w:t>
      </w:r>
    </w:p>
    <w:p w:rsidR="00C75D43" w:rsidRPr="008F38B1" w:rsidRDefault="00C75D43" w:rsidP="00C75D43">
      <w:pPr>
        <w:pStyle w:val="BodyText"/>
        <w:spacing w:before="160"/>
        <w:rPr>
          <w:rFonts w:ascii="Arial" w:hAnsi="Arial" w:cs="Arial"/>
        </w:rPr>
      </w:pPr>
    </w:p>
    <w:p w:rsidR="00C75D43" w:rsidRPr="008F38B1" w:rsidRDefault="00C75D43" w:rsidP="00C75D43">
      <w:pPr>
        <w:pStyle w:val="BodyText"/>
        <w:spacing w:before="1" w:line="230" w:lineRule="auto"/>
        <w:ind w:left="960" w:right="618"/>
        <w:rPr>
          <w:rFonts w:ascii="Arial" w:hAnsi="Arial" w:cs="Arial"/>
        </w:rPr>
      </w:pPr>
      <w:r w:rsidRPr="008F38B1">
        <w:rPr>
          <w:rFonts w:ascii="Arial" w:eastAsia="Calibri" w:hAnsi="Arial" w:cs="Arial"/>
          <w:spacing w:val="-6"/>
          <w:sz w:val="19"/>
          <w:szCs w:val="22"/>
        </w:rPr>
        <w:t>Through the use of accounting segregation it shall be ensured that, at any time, no more products can be considered as “originating in the exporting Contracting Party” than would have been the case if a method of physical segregation of the stocks had been used.</w:t>
      </w:r>
    </w:p>
    <w:p w:rsidR="00C75D43" w:rsidRPr="008F38B1" w:rsidRDefault="00C75D43" w:rsidP="00C75D43">
      <w:pPr>
        <w:pStyle w:val="BodyText"/>
        <w:spacing w:before="160"/>
        <w:rPr>
          <w:rFonts w:ascii="Arial" w:hAnsi="Arial" w:cs="Arial"/>
        </w:rPr>
      </w:pPr>
    </w:p>
    <w:p w:rsidR="00C75D43" w:rsidRPr="008F38B1" w:rsidRDefault="00C75D43" w:rsidP="00C75D43">
      <w:pPr>
        <w:pStyle w:val="BodyText"/>
        <w:spacing w:line="230" w:lineRule="auto"/>
        <w:ind w:left="960" w:right="619"/>
        <w:rPr>
          <w:rFonts w:ascii="Arial" w:eastAsia="Calibri" w:hAnsi="Arial" w:cs="Arial"/>
          <w:spacing w:val="-6"/>
          <w:sz w:val="19"/>
          <w:szCs w:val="22"/>
        </w:rPr>
      </w:pPr>
      <w:r w:rsidRPr="008F38B1">
        <w:rPr>
          <w:rFonts w:ascii="Arial" w:eastAsia="Calibri" w:hAnsi="Arial" w:cs="Arial"/>
          <w:spacing w:val="-6"/>
          <w:sz w:val="19"/>
          <w:szCs w:val="22"/>
        </w:rPr>
        <w:t>The method shall be applied, and the application thereof shall be recorded, in accordance with the general accounting principles applicable in the exporting Contracting Party.</w:t>
      </w:r>
    </w:p>
    <w:p w:rsidR="00C75D43" w:rsidRPr="008F38B1" w:rsidRDefault="00C75D43" w:rsidP="005830D2">
      <w:pPr>
        <w:pStyle w:val="ListParagraph"/>
        <w:widowControl w:val="0"/>
        <w:numPr>
          <w:ilvl w:val="0"/>
          <w:numId w:val="151"/>
        </w:numPr>
        <w:tabs>
          <w:tab w:val="left" w:pos="1403"/>
        </w:tabs>
        <w:autoSpaceDE w:val="0"/>
        <w:autoSpaceDN w:val="0"/>
        <w:spacing w:before="212" w:line="230" w:lineRule="auto"/>
        <w:ind w:left="965" w:right="619" w:firstLine="0"/>
        <w:contextualSpacing w:val="0"/>
        <w:rPr>
          <w:rFonts w:ascii="Arial" w:hAnsi="Arial" w:cs="Arial"/>
          <w:sz w:val="19"/>
        </w:rPr>
      </w:pPr>
      <w:r w:rsidRPr="008F38B1">
        <w:rPr>
          <w:rFonts w:ascii="Arial" w:hAnsi="Arial" w:cs="Arial"/>
          <w:spacing w:val="-6"/>
          <w:sz w:val="19"/>
        </w:rPr>
        <w:t>The</w:t>
      </w:r>
      <w:r w:rsidRPr="008F38B1">
        <w:rPr>
          <w:rFonts w:ascii="Arial" w:hAnsi="Arial" w:cs="Arial"/>
          <w:spacing w:val="-3"/>
          <w:sz w:val="19"/>
        </w:rPr>
        <w:t xml:space="preserve"> </w:t>
      </w:r>
      <w:r w:rsidRPr="008F38B1">
        <w:rPr>
          <w:rFonts w:ascii="Arial" w:hAnsi="Arial" w:cs="Arial"/>
          <w:spacing w:val="-6"/>
          <w:sz w:val="19"/>
        </w:rPr>
        <w:t>beneficiary</w:t>
      </w:r>
      <w:r w:rsidRPr="008F38B1">
        <w:rPr>
          <w:rFonts w:ascii="Arial" w:hAnsi="Arial" w:cs="Arial"/>
          <w:spacing w:val="-5"/>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pacing w:val="-2"/>
          <w:sz w:val="19"/>
        </w:rPr>
        <w:t xml:space="preserve"> </w:t>
      </w:r>
      <w:r w:rsidRPr="008F38B1">
        <w:rPr>
          <w:rFonts w:ascii="Arial" w:hAnsi="Arial" w:cs="Arial"/>
          <w:spacing w:val="-6"/>
          <w:sz w:val="19"/>
        </w:rPr>
        <w:t>method</w:t>
      </w:r>
      <w:r w:rsidRPr="008F38B1">
        <w:rPr>
          <w:rFonts w:ascii="Arial" w:hAnsi="Arial" w:cs="Arial"/>
          <w:spacing w:val="-2"/>
          <w:sz w:val="19"/>
        </w:rPr>
        <w:t xml:space="preserve"> </w:t>
      </w:r>
      <w:r w:rsidRPr="008F38B1">
        <w:rPr>
          <w:rFonts w:ascii="Arial" w:hAnsi="Arial" w:cs="Arial"/>
          <w:spacing w:val="-6"/>
          <w:sz w:val="19"/>
        </w:rPr>
        <w:t>referred</w:t>
      </w:r>
      <w:r w:rsidRPr="008F38B1">
        <w:rPr>
          <w:rFonts w:ascii="Arial" w:hAnsi="Arial" w:cs="Arial"/>
          <w:spacing w:val="-1"/>
          <w:sz w:val="19"/>
        </w:rPr>
        <w:t xml:space="preserve"> </w:t>
      </w:r>
      <w:r w:rsidRPr="008F38B1">
        <w:rPr>
          <w:rFonts w:ascii="Arial" w:hAnsi="Arial" w:cs="Arial"/>
          <w:spacing w:val="-6"/>
          <w:sz w:val="19"/>
        </w:rPr>
        <w:t>to</w:t>
      </w:r>
      <w:r w:rsidRPr="008F38B1">
        <w:rPr>
          <w:rFonts w:ascii="Arial" w:hAnsi="Arial" w:cs="Arial"/>
          <w:spacing w:val="-4"/>
          <w:sz w:val="19"/>
        </w:rPr>
        <w:t xml:space="preserve"> </w:t>
      </w:r>
      <w:r w:rsidRPr="008F38B1">
        <w:rPr>
          <w:rFonts w:ascii="Arial" w:hAnsi="Arial" w:cs="Arial"/>
          <w:spacing w:val="-6"/>
          <w:sz w:val="19"/>
        </w:rPr>
        <w:t>in</w:t>
      </w:r>
      <w:r w:rsidRPr="008F38B1">
        <w:rPr>
          <w:rFonts w:ascii="Arial" w:hAnsi="Arial" w:cs="Arial"/>
          <w:spacing w:val="-4"/>
          <w:sz w:val="19"/>
        </w:rPr>
        <w:t xml:space="preserve"> </w:t>
      </w:r>
      <w:r w:rsidRPr="008F38B1">
        <w:rPr>
          <w:rFonts w:ascii="Arial" w:hAnsi="Arial" w:cs="Arial"/>
          <w:spacing w:val="-6"/>
          <w:sz w:val="19"/>
        </w:rPr>
        <w:t>paragraphs</w:t>
      </w:r>
      <w:r w:rsidRPr="008F38B1">
        <w:rPr>
          <w:rFonts w:ascii="Arial" w:hAnsi="Arial" w:cs="Arial"/>
          <w:spacing w:val="-2"/>
          <w:sz w:val="19"/>
        </w:rPr>
        <w:t xml:space="preserve"> </w:t>
      </w:r>
      <w:r w:rsidRPr="008F38B1">
        <w:rPr>
          <w:rFonts w:ascii="Arial" w:hAnsi="Arial" w:cs="Arial"/>
          <w:spacing w:val="-6"/>
          <w:sz w:val="19"/>
        </w:rPr>
        <w:t>1</w:t>
      </w:r>
      <w:r w:rsidRPr="008F38B1">
        <w:rPr>
          <w:rFonts w:ascii="Arial" w:hAnsi="Arial" w:cs="Arial"/>
          <w:spacing w:val="-2"/>
          <w:sz w:val="19"/>
        </w:rPr>
        <w:t xml:space="preserve"> </w:t>
      </w:r>
      <w:r w:rsidRPr="008F38B1">
        <w:rPr>
          <w:rFonts w:ascii="Arial" w:hAnsi="Arial" w:cs="Arial"/>
          <w:spacing w:val="-6"/>
          <w:sz w:val="19"/>
        </w:rPr>
        <w:t>and</w:t>
      </w:r>
      <w:r w:rsidRPr="008F38B1">
        <w:rPr>
          <w:rFonts w:ascii="Arial" w:hAnsi="Arial" w:cs="Arial"/>
          <w:spacing w:val="-2"/>
          <w:sz w:val="19"/>
        </w:rPr>
        <w:t xml:space="preserve"> </w:t>
      </w:r>
      <w:r w:rsidRPr="008F38B1">
        <w:rPr>
          <w:rFonts w:ascii="Arial" w:hAnsi="Arial" w:cs="Arial"/>
          <w:spacing w:val="-6"/>
          <w:sz w:val="19"/>
        </w:rPr>
        <w:t>2</w:t>
      </w:r>
      <w:r w:rsidRPr="008F38B1">
        <w:rPr>
          <w:rFonts w:ascii="Arial" w:hAnsi="Arial" w:cs="Arial"/>
          <w:spacing w:val="-3"/>
          <w:sz w:val="19"/>
        </w:rPr>
        <w:t xml:space="preserve"> </w:t>
      </w:r>
      <w:r w:rsidRPr="008F38B1">
        <w:rPr>
          <w:rFonts w:ascii="Arial" w:hAnsi="Arial" w:cs="Arial"/>
          <w:spacing w:val="-6"/>
          <w:sz w:val="19"/>
        </w:rPr>
        <w:t>shall</w:t>
      </w:r>
      <w:r w:rsidRPr="008F38B1">
        <w:rPr>
          <w:rFonts w:ascii="Arial" w:hAnsi="Arial" w:cs="Arial"/>
          <w:spacing w:val="-2"/>
          <w:sz w:val="19"/>
        </w:rPr>
        <w:t xml:space="preserve"> </w:t>
      </w:r>
      <w:r w:rsidRPr="008F38B1">
        <w:rPr>
          <w:rFonts w:ascii="Arial" w:hAnsi="Arial" w:cs="Arial"/>
          <w:spacing w:val="-6"/>
          <w:sz w:val="19"/>
        </w:rPr>
        <w:t>make</w:t>
      </w:r>
      <w:r w:rsidRPr="008F38B1">
        <w:rPr>
          <w:rFonts w:ascii="Arial" w:hAnsi="Arial" w:cs="Arial"/>
          <w:spacing w:val="-4"/>
          <w:sz w:val="19"/>
        </w:rPr>
        <w:t xml:space="preserve"> </w:t>
      </w:r>
      <w:r w:rsidRPr="008F38B1">
        <w:rPr>
          <w:rFonts w:ascii="Arial" w:hAnsi="Arial" w:cs="Arial"/>
          <w:spacing w:val="-6"/>
          <w:sz w:val="19"/>
        </w:rPr>
        <w:t>out</w:t>
      </w:r>
      <w:r w:rsidRPr="008F38B1">
        <w:rPr>
          <w:rFonts w:ascii="Arial" w:hAnsi="Arial" w:cs="Arial"/>
          <w:spacing w:val="-4"/>
          <w:sz w:val="19"/>
        </w:rPr>
        <w:t xml:space="preserve"> </w:t>
      </w:r>
      <w:r w:rsidRPr="008F38B1">
        <w:rPr>
          <w:rFonts w:ascii="Arial" w:hAnsi="Arial" w:cs="Arial"/>
          <w:spacing w:val="-6"/>
          <w:sz w:val="19"/>
        </w:rPr>
        <w:t>or</w:t>
      </w:r>
      <w:r w:rsidRPr="008F38B1">
        <w:rPr>
          <w:rFonts w:ascii="Arial" w:hAnsi="Arial" w:cs="Arial"/>
          <w:spacing w:val="-3"/>
          <w:sz w:val="19"/>
        </w:rPr>
        <w:t xml:space="preserve"> </w:t>
      </w:r>
      <w:r w:rsidRPr="008F38B1">
        <w:rPr>
          <w:rFonts w:ascii="Arial" w:hAnsi="Arial" w:cs="Arial"/>
          <w:spacing w:val="-6"/>
          <w:sz w:val="19"/>
        </w:rPr>
        <w:t>apply</w:t>
      </w:r>
      <w:r w:rsidRPr="008F38B1">
        <w:rPr>
          <w:rFonts w:ascii="Arial" w:hAnsi="Arial" w:cs="Arial"/>
          <w:spacing w:val="-2"/>
          <w:sz w:val="19"/>
        </w:rPr>
        <w:t xml:space="preserve"> </w:t>
      </w:r>
      <w:r w:rsidRPr="008F38B1">
        <w:rPr>
          <w:rFonts w:ascii="Arial" w:hAnsi="Arial" w:cs="Arial"/>
          <w:spacing w:val="-6"/>
          <w:sz w:val="19"/>
        </w:rPr>
        <w:t>for</w:t>
      </w:r>
      <w:r w:rsidRPr="008F38B1">
        <w:rPr>
          <w:rFonts w:ascii="Arial" w:hAnsi="Arial" w:cs="Arial"/>
          <w:sz w:val="19"/>
        </w:rPr>
        <w:t xml:space="preserve"> </w:t>
      </w:r>
      <w:r w:rsidRPr="008F38B1">
        <w:rPr>
          <w:rFonts w:ascii="Arial" w:hAnsi="Arial" w:cs="Arial"/>
          <w:spacing w:val="-6"/>
          <w:sz w:val="19"/>
        </w:rPr>
        <w:t>proofs</w:t>
      </w:r>
      <w:r w:rsidRPr="008F38B1">
        <w:rPr>
          <w:rFonts w:ascii="Arial" w:hAnsi="Arial" w:cs="Arial"/>
          <w:spacing w:val="-2"/>
          <w:sz w:val="19"/>
        </w:rPr>
        <w:t xml:space="preserve"> </w:t>
      </w:r>
      <w:r w:rsidRPr="008F38B1">
        <w:rPr>
          <w:rFonts w:ascii="Arial" w:hAnsi="Arial" w:cs="Arial"/>
          <w:spacing w:val="-6"/>
          <w:sz w:val="19"/>
        </w:rPr>
        <w:t>of</w:t>
      </w:r>
      <w:r w:rsidRPr="008F38B1">
        <w:rPr>
          <w:rFonts w:ascii="Arial" w:hAnsi="Arial" w:cs="Arial"/>
          <w:spacing w:val="-5"/>
          <w:sz w:val="19"/>
        </w:rPr>
        <w:t xml:space="preserve"> </w:t>
      </w:r>
      <w:r w:rsidRPr="008F38B1">
        <w:rPr>
          <w:rFonts w:ascii="Arial" w:hAnsi="Arial" w:cs="Arial"/>
          <w:spacing w:val="-6"/>
          <w:sz w:val="19"/>
        </w:rPr>
        <w:t>origin</w:t>
      </w:r>
      <w:r w:rsidRPr="008F38B1">
        <w:rPr>
          <w:rFonts w:ascii="Arial" w:hAnsi="Arial" w:cs="Arial"/>
          <w:spacing w:val="-1"/>
          <w:sz w:val="19"/>
        </w:rPr>
        <w:t xml:space="preserve"> </w:t>
      </w:r>
      <w:r w:rsidRPr="008F38B1">
        <w:rPr>
          <w:rFonts w:ascii="Arial" w:hAnsi="Arial" w:cs="Arial"/>
          <w:spacing w:val="-6"/>
          <w:sz w:val="19"/>
        </w:rPr>
        <w:lastRenderedPageBreak/>
        <w:t>for</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pacing w:val="-3"/>
          <w:sz w:val="19"/>
        </w:rPr>
        <w:t xml:space="preserve"> </w:t>
      </w:r>
      <w:r w:rsidRPr="008F38B1">
        <w:rPr>
          <w:rFonts w:ascii="Arial" w:hAnsi="Arial" w:cs="Arial"/>
          <w:spacing w:val="-6"/>
          <w:sz w:val="19"/>
        </w:rPr>
        <w:t>quantity</w:t>
      </w:r>
      <w:r w:rsidRPr="008F38B1">
        <w:rPr>
          <w:rFonts w:ascii="Arial" w:hAnsi="Arial" w:cs="Arial"/>
          <w:spacing w:val="-5"/>
          <w:sz w:val="19"/>
        </w:rPr>
        <w:t xml:space="preserve"> </w:t>
      </w:r>
      <w:r w:rsidRPr="008F38B1">
        <w:rPr>
          <w:rFonts w:ascii="Arial" w:hAnsi="Arial" w:cs="Arial"/>
          <w:spacing w:val="-6"/>
          <w:sz w:val="19"/>
        </w:rPr>
        <w:t>of</w:t>
      </w:r>
      <w:r w:rsidRPr="008F38B1">
        <w:rPr>
          <w:rFonts w:ascii="Arial" w:hAnsi="Arial" w:cs="Arial"/>
          <w:spacing w:val="-2"/>
          <w:sz w:val="19"/>
        </w:rPr>
        <w:t xml:space="preserve"> </w:t>
      </w:r>
      <w:r w:rsidRPr="008F38B1">
        <w:rPr>
          <w:rFonts w:ascii="Arial" w:hAnsi="Arial" w:cs="Arial"/>
          <w:spacing w:val="-6"/>
          <w:sz w:val="19"/>
        </w:rPr>
        <w:t>products</w:t>
      </w:r>
      <w:r w:rsidRPr="008F38B1">
        <w:rPr>
          <w:rFonts w:ascii="Arial" w:hAnsi="Arial" w:cs="Arial"/>
          <w:spacing w:val="-2"/>
          <w:sz w:val="19"/>
        </w:rPr>
        <w:t xml:space="preserve"> </w:t>
      </w:r>
      <w:r w:rsidRPr="008F38B1">
        <w:rPr>
          <w:rFonts w:ascii="Arial" w:hAnsi="Arial" w:cs="Arial"/>
          <w:spacing w:val="-6"/>
          <w:sz w:val="19"/>
        </w:rPr>
        <w:t>which</w:t>
      </w:r>
      <w:r w:rsidRPr="008F38B1">
        <w:rPr>
          <w:rFonts w:ascii="Arial" w:hAnsi="Arial" w:cs="Arial"/>
          <w:spacing w:val="-4"/>
          <w:sz w:val="19"/>
        </w:rPr>
        <w:t xml:space="preserve"> </w:t>
      </w:r>
      <w:r w:rsidRPr="008F38B1">
        <w:rPr>
          <w:rFonts w:ascii="Arial" w:hAnsi="Arial" w:cs="Arial"/>
          <w:spacing w:val="-6"/>
          <w:sz w:val="19"/>
        </w:rPr>
        <w:t>may</w:t>
      </w:r>
      <w:r w:rsidRPr="008F38B1">
        <w:rPr>
          <w:rFonts w:ascii="Arial" w:hAnsi="Arial" w:cs="Arial"/>
          <w:spacing w:val="-1"/>
          <w:sz w:val="19"/>
        </w:rPr>
        <w:t xml:space="preserve"> </w:t>
      </w:r>
      <w:r w:rsidRPr="008F38B1">
        <w:rPr>
          <w:rFonts w:ascii="Arial" w:hAnsi="Arial" w:cs="Arial"/>
          <w:spacing w:val="-6"/>
          <w:sz w:val="19"/>
        </w:rPr>
        <w:t>be</w:t>
      </w:r>
      <w:r w:rsidRPr="008F38B1">
        <w:rPr>
          <w:rFonts w:ascii="Arial" w:hAnsi="Arial" w:cs="Arial"/>
          <w:spacing w:val="-3"/>
          <w:sz w:val="19"/>
        </w:rPr>
        <w:t xml:space="preserve"> </w:t>
      </w:r>
      <w:r w:rsidRPr="008F38B1">
        <w:rPr>
          <w:rFonts w:ascii="Arial" w:hAnsi="Arial" w:cs="Arial"/>
          <w:spacing w:val="-6"/>
          <w:sz w:val="19"/>
        </w:rPr>
        <w:t>considered</w:t>
      </w:r>
      <w:r w:rsidRPr="008F38B1">
        <w:rPr>
          <w:rFonts w:ascii="Arial" w:hAnsi="Arial" w:cs="Arial"/>
          <w:spacing w:val="-2"/>
          <w:sz w:val="19"/>
        </w:rPr>
        <w:t xml:space="preserve"> </w:t>
      </w:r>
      <w:r w:rsidRPr="008F38B1">
        <w:rPr>
          <w:rFonts w:ascii="Arial" w:hAnsi="Arial" w:cs="Arial"/>
          <w:spacing w:val="-6"/>
          <w:sz w:val="19"/>
        </w:rPr>
        <w:t>as</w:t>
      </w:r>
      <w:r w:rsidRPr="008F38B1">
        <w:rPr>
          <w:rFonts w:ascii="Arial" w:hAnsi="Arial" w:cs="Arial"/>
          <w:spacing w:val="-2"/>
          <w:sz w:val="19"/>
        </w:rPr>
        <w:t xml:space="preserve"> </w:t>
      </w:r>
      <w:r w:rsidRPr="008F38B1">
        <w:rPr>
          <w:rFonts w:ascii="Arial" w:hAnsi="Arial" w:cs="Arial"/>
          <w:spacing w:val="-6"/>
          <w:sz w:val="19"/>
        </w:rPr>
        <w:t>originating</w:t>
      </w:r>
      <w:r w:rsidRPr="008F38B1">
        <w:rPr>
          <w:rFonts w:ascii="Arial" w:hAnsi="Arial" w:cs="Arial"/>
          <w:spacing w:val="-2"/>
          <w:sz w:val="19"/>
        </w:rPr>
        <w:t xml:space="preserve"> </w:t>
      </w:r>
      <w:r w:rsidRPr="008F38B1">
        <w:rPr>
          <w:rFonts w:ascii="Arial" w:hAnsi="Arial" w:cs="Arial"/>
          <w:spacing w:val="-6"/>
          <w:sz w:val="19"/>
        </w:rPr>
        <w:t>in</w:t>
      </w:r>
      <w:r w:rsidRPr="008F38B1">
        <w:rPr>
          <w:rFonts w:ascii="Arial" w:hAnsi="Arial" w:cs="Arial"/>
          <w:spacing w:val="-2"/>
          <w:sz w:val="19"/>
        </w:rPr>
        <w:t xml:space="preserve"> </w:t>
      </w:r>
      <w:r w:rsidRPr="008F38B1">
        <w:rPr>
          <w:rFonts w:ascii="Arial" w:hAnsi="Arial" w:cs="Arial"/>
          <w:spacing w:val="-6"/>
          <w:sz w:val="19"/>
        </w:rPr>
        <w:t>the</w:t>
      </w:r>
      <w:r w:rsidRPr="008F38B1">
        <w:rPr>
          <w:rFonts w:ascii="Arial" w:hAnsi="Arial" w:cs="Arial"/>
          <w:spacing w:val="-3"/>
          <w:sz w:val="19"/>
        </w:rPr>
        <w:t xml:space="preserve"> </w:t>
      </w:r>
      <w:r w:rsidRPr="008F38B1">
        <w:rPr>
          <w:rFonts w:ascii="Arial" w:hAnsi="Arial" w:cs="Arial"/>
          <w:spacing w:val="-6"/>
          <w:sz w:val="19"/>
        </w:rPr>
        <w:t>exporting</w:t>
      </w:r>
      <w:r w:rsidRPr="008F38B1">
        <w:rPr>
          <w:rFonts w:ascii="Arial" w:hAnsi="Arial" w:cs="Arial"/>
          <w:spacing w:val="-2"/>
          <w:sz w:val="19"/>
        </w:rPr>
        <w:t xml:space="preserve"> </w:t>
      </w:r>
      <w:r w:rsidRPr="008F38B1">
        <w:rPr>
          <w:rFonts w:ascii="Arial" w:hAnsi="Arial" w:cs="Arial"/>
          <w:spacing w:val="-6"/>
          <w:sz w:val="19"/>
        </w:rPr>
        <w:t>Contracting</w:t>
      </w:r>
      <w:r w:rsidRPr="008F38B1">
        <w:rPr>
          <w:rFonts w:ascii="Arial" w:hAnsi="Arial" w:cs="Arial"/>
          <w:spacing w:val="-2"/>
          <w:sz w:val="19"/>
        </w:rPr>
        <w:t xml:space="preserve"> </w:t>
      </w:r>
      <w:r w:rsidRPr="008F38B1">
        <w:rPr>
          <w:rFonts w:ascii="Arial" w:hAnsi="Arial" w:cs="Arial"/>
          <w:spacing w:val="-6"/>
          <w:sz w:val="19"/>
        </w:rPr>
        <w:t>Party.</w:t>
      </w:r>
      <w:r w:rsidRPr="008F38B1">
        <w:rPr>
          <w:rFonts w:ascii="Arial" w:hAnsi="Arial" w:cs="Arial"/>
          <w:spacing w:val="-3"/>
          <w:sz w:val="19"/>
        </w:rPr>
        <w:t xml:space="preserve"> </w:t>
      </w:r>
      <w:r w:rsidRPr="008F38B1">
        <w:rPr>
          <w:rFonts w:ascii="Arial" w:hAnsi="Arial" w:cs="Arial"/>
          <w:spacing w:val="-6"/>
          <w:sz w:val="19"/>
        </w:rPr>
        <w:t>At</w:t>
      </w:r>
      <w:r w:rsidRPr="008F38B1">
        <w:rPr>
          <w:rFonts w:ascii="Arial" w:hAnsi="Arial" w:cs="Arial"/>
          <w:spacing w:val="-4"/>
          <w:sz w:val="19"/>
        </w:rPr>
        <w:t xml:space="preserve"> </w:t>
      </w:r>
      <w:r w:rsidRPr="008F38B1">
        <w:rPr>
          <w:rFonts w:ascii="Arial" w:hAnsi="Arial" w:cs="Arial"/>
          <w:spacing w:val="-6"/>
          <w:sz w:val="19"/>
        </w:rPr>
        <w:t>the</w:t>
      </w:r>
      <w:r w:rsidRPr="008F38B1">
        <w:rPr>
          <w:rFonts w:ascii="Arial" w:hAnsi="Arial" w:cs="Arial"/>
          <w:spacing w:val="-1"/>
          <w:sz w:val="19"/>
        </w:rPr>
        <w:t xml:space="preserve"> </w:t>
      </w:r>
      <w:r w:rsidRPr="008F38B1">
        <w:rPr>
          <w:rFonts w:ascii="Arial" w:hAnsi="Arial" w:cs="Arial"/>
          <w:spacing w:val="-6"/>
          <w:sz w:val="19"/>
        </w:rPr>
        <w:t>request</w:t>
      </w:r>
      <w:r w:rsidRPr="008F38B1">
        <w:rPr>
          <w:rFonts w:ascii="Arial" w:hAnsi="Arial" w:cs="Arial"/>
          <w:spacing w:val="-4"/>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customs</w:t>
      </w:r>
      <w:r w:rsidRPr="008F38B1">
        <w:rPr>
          <w:rFonts w:ascii="Arial" w:hAnsi="Arial" w:cs="Arial"/>
          <w:spacing w:val="-2"/>
          <w:sz w:val="19"/>
        </w:rPr>
        <w:t xml:space="preserve"> </w:t>
      </w:r>
      <w:r w:rsidRPr="008F38B1">
        <w:rPr>
          <w:rFonts w:ascii="Arial" w:hAnsi="Arial" w:cs="Arial"/>
          <w:spacing w:val="-6"/>
          <w:sz w:val="19"/>
        </w:rPr>
        <w:t>authorities,</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beneficiary</w:t>
      </w:r>
      <w:r w:rsidRPr="008F38B1">
        <w:rPr>
          <w:rFonts w:ascii="Arial" w:hAnsi="Arial" w:cs="Arial"/>
          <w:sz w:val="19"/>
        </w:rPr>
        <w:t xml:space="preserve"> </w:t>
      </w:r>
      <w:r w:rsidRPr="008F38B1">
        <w:rPr>
          <w:rFonts w:ascii="Arial" w:hAnsi="Arial" w:cs="Arial"/>
          <w:spacing w:val="-6"/>
          <w:sz w:val="19"/>
        </w:rPr>
        <w:t>shall</w:t>
      </w:r>
      <w:r w:rsidRPr="008F38B1">
        <w:rPr>
          <w:rFonts w:ascii="Arial" w:hAnsi="Arial" w:cs="Arial"/>
          <w:spacing w:val="-1"/>
          <w:sz w:val="19"/>
        </w:rPr>
        <w:t xml:space="preserve"> </w:t>
      </w:r>
      <w:r w:rsidRPr="008F38B1">
        <w:rPr>
          <w:rFonts w:ascii="Arial" w:hAnsi="Arial" w:cs="Arial"/>
          <w:spacing w:val="-6"/>
          <w:sz w:val="19"/>
        </w:rPr>
        <w:t>provide</w:t>
      </w:r>
      <w:r w:rsidRPr="008F38B1">
        <w:rPr>
          <w:rFonts w:ascii="Arial" w:hAnsi="Arial" w:cs="Arial"/>
          <w:sz w:val="19"/>
        </w:rPr>
        <w:t xml:space="preserve"> </w:t>
      </w:r>
      <w:r w:rsidRPr="008F38B1">
        <w:rPr>
          <w:rFonts w:ascii="Arial" w:hAnsi="Arial" w:cs="Arial"/>
          <w:spacing w:val="-6"/>
          <w:sz w:val="19"/>
        </w:rPr>
        <w:t>a</w:t>
      </w:r>
      <w:r w:rsidRPr="008F38B1">
        <w:rPr>
          <w:rFonts w:ascii="Arial" w:hAnsi="Arial" w:cs="Arial"/>
          <w:spacing w:val="-1"/>
          <w:sz w:val="19"/>
        </w:rPr>
        <w:t xml:space="preserve"> </w:t>
      </w:r>
      <w:r w:rsidRPr="008F38B1">
        <w:rPr>
          <w:rFonts w:ascii="Arial" w:hAnsi="Arial" w:cs="Arial"/>
          <w:spacing w:val="-6"/>
          <w:sz w:val="19"/>
        </w:rPr>
        <w:t>statement</w:t>
      </w:r>
      <w:r w:rsidRPr="008F38B1">
        <w:rPr>
          <w:rFonts w:ascii="Arial" w:hAnsi="Arial" w:cs="Arial"/>
          <w:spacing w:val="-4"/>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how</w:t>
      </w:r>
      <w:r w:rsidRPr="008F38B1">
        <w:rPr>
          <w:rFonts w:ascii="Arial" w:hAnsi="Arial" w:cs="Arial"/>
          <w:spacing w:val="-2"/>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quantities</w:t>
      </w:r>
      <w:r w:rsidRPr="008F38B1">
        <w:rPr>
          <w:rFonts w:ascii="Arial" w:hAnsi="Arial" w:cs="Arial"/>
          <w:sz w:val="19"/>
        </w:rPr>
        <w:t xml:space="preserve"> </w:t>
      </w:r>
      <w:r w:rsidRPr="008F38B1">
        <w:rPr>
          <w:rFonts w:ascii="Arial" w:hAnsi="Arial" w:cs="Arial"/>
          <w:spacing w:val="-6"/>
          <w:sz w:val="19"/>
        </w:rPr>
        <w:t>have</w:t>
      </w:r>
      <w:r w:rsidRPr="008F38B1">
        <w:rPr>
          <w:rFonts w:ascii="Arial" w:hAnsi="Arial" w:cs="Arial"/>
          <w:spacing w:val="-1"/>
          <w:sz w:val="19"/>
        </w:rPr>
        <w:t xml:space="preserve"> </w:t>
      </w:r>
      <w:r w:rsidRPr="008F38B1">
        <w:rPr>
          <w:rFonts w:ascii="Arial" w:hAnsi="Arial" w:cs="Arial"/>
          <w:spacing w:val="-6"/>
          <w:sz w:val="19"/>
        </w:rPr>
        <w:t>been</w:t>
      </w:r>
      <w:r w:rsidRPr="008F38B1">
        <w:rPr>
          <w:rFonts w:ascii="Arial" w:hAnsi="Arial" w:cs="Arial"/>
          <w:sz w:val="19"/>
        </w:rPr>
        <w:t xml:space="preserve"> </w:t>
      </w:r>
      <w:r w:rsidRPr="008F38B1">
        <w:rPr>
          <w:rFonts w:ascii="Arial" w:hAnsi="Arial" w:cs="Arial"/>
          <w:spacing w:val="-6"/>
          <w:sz w:val="19"/>
        </w:rPr>
        <w:t>managed.</w:t>
      </w:r>
    </w:p>
    <w:p w:rsidR="00C75D43" w:rsidRPr="008F38B1" w:rsidRDefault="00C75D43" w:rsidP="0007651C">
      <w:pPr>
        <w:ind w:left="960"/>
        <w:rPr>
          <w:rFonts w:ascii="Arial" w:hAnsi="Arial" w:cs="Arial"/>
          <w:sz w:val="17"/>
        </w:rPr>
      </w:pPr>
      <w:r w:rsidRPr="008F38B1">
        <w:rPr>
          <w:rFonts w:ascii="Arial" w:hAnsi="Arial" w:cs="Arial"/>
          <w:sz w:val="17"/>
        </w:rPr>
        <w:t>TITLE III</w:t>
      </w:r>
    </w:p>
    <w:p w:rsidR="00C75D43" w:rsidRPr="008F38B1" w:rsidRDefault="00C75D43" w:rsidP="0007651C">
      <w:pPr>
        <w:pStyle w:val="BodyText"/>
        <w:spacing w:after="0"/>
        <w:rPr>
          <w:rFonts w:ascii="Arial" w:hAnsi="Arial" w:cs="Arial"/>
        </w:rPr>
      </w:pPr>
    </w:p>
    <w:p w:rsidR="00C75D43" w:rsidRPr="008F38B1" w:rsidRDefault="00C75D43" w:rsidP="0007651C">
      <w:pPr>
        <w:ind w:left="960"/>
        <w:rPr>
          <w:rFonts w:ascii="Arial" w:hAnsi="Arial" w:cs="Arial"/>
          <w:b/>
          <w:sz w:val="17"/>
        </w:rPr>
      </w:pPr>
      <w:r w:rsidRPr="008F38B1">
        <w:rPr>
          <w:rFonts w:ascii="Arial" w:hAnsi="Arial" w:cs="Arial"/>
          <w:b/>
          <w:sz w:val="17"/>
        </w:rPr>
        <w:t>TERRITORIAL</w:t>
      </w:r>
      <w:r w:rsidRPr="008F38B1">
        <w:rPr>
          <w:rFonts w:ascii="Arial" w:hAnsi="Arial" w:cs="Arial"/>
          <w:b/>
          <w:spacing w:val="2"/>
          <w:sz w:val="17"/>
        </w:rPr>
        <w:t xml:space="preserve"> </w:t>
      </w:r>
      <w:r w:rsidRPr="008F38B1">
        <w:rPr>
          <w:rFonts w:ascii="Arial" w:hAnsi="Arial" w:cs="Arial"/>
          <w:b/>
          <w:spacing w:val="-2"/>
          <w:sz w:val="17"/>
        </w:rPr>
        <w:t>REQUIREMENTS</w:t>
      </w:r>
    </w:p>
    <w:p w:rsidR="00C75D43" w:rsidRPr="008F38B1" w:rsidRDefault="00C75D43" w:rsidP="0007651C">
      <w:pPr>
        <w:pStyle w:val="BodyText"/>
        <w:spacing w:after="0"/>
        <w:rPr>
          <w:rFonts w:ascii="Arial" w:hAnsi="Arial" w:cs="Arial"/>
          <w:b/>
          <w:sz w:val="17"/>
        </w:rPr>
      </w:pPr>
    </w:p>
    <w:p w:rsidR="00C75D43" w:rsidRPr="008F38B1" w:rsidRDefault="00C75D43" w:rsidP="0007651C">
      <w:pPr>
        <w:ind w:left="960"/>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7"/>
          <w:sz w:val="19"/>
        </w:rPr>
        <w:t>13</w:t>
      </w:r>
    </w:p>
    <w:p w:rsidR="00C75D43" w:rsidRPr="008F38B1" w:rsidRDefault="00C75D43" w:rsidP="0007651C">
      <w:pPr>
        <w:pStyle w:val="BodyText"/>
        <w:spacing w:after="0"/>
        <w:rPr>
          <w:rFonts w:ascii="Arial" w:hAnsi="Arial" w:cs="Arial"/>
          <w:i/>
        </w:rPr>
      </w:pPr>
    </w:p>
    <w:p w:rsidR="00C75D43" w:rsidRPr="008F38B1" w:rsidRDefault="0007651C" w:rsidP="0007651C">
      <w:pPr>
        <w:pStyle w:val="Heading2"/>
        <w:spacing w:before="0"/>
        <w:ind w:left="960"/>
        <w:rPr>
          <w:rFonts w:ascii="Arial" w:eastAsia="Calibri" w:hAnsi="Arial" w:cs="Arial"/>
          <w:b/>
          <w:color w:val="auto"/>
          <w:spacing w:val="-4"/>
          <w:sz w:val="19"/>
          <w:szCs w:val="22"/>
          <w:lang w:val="en-GB"/>
        </w:rPr>
      </w:pPr>
      <w:r w:rsidRPr="008F38B1">
        <w:rPr>
          <w:rFonts w:ascii="Arial" w:eastAsia="Calibri" w:hAnsi="Arial" w:cs="Arial"/>
          <w:b/>
          <w:color w:val="auto"/>
          <w:spacing w:val="-4"/>
          <w:sz w:val="19"/>
          <w:szCs w:val="22"/>
          <w:lang w:val="en-GB"/>
        </w:rPr>
        <w:tab/>
      </w:r>
      <w:r w:rsidR="00C75D43" w:rsidRPr="008F38B1">
        <w:rPr>
          <w:rFonts w:ascii="Arial" w:eastAsia="Calibri" w:hAnsi="Arial" w:cs="Arial"/>
          <w:b/>
          <w:color w:val="auto"/>
          <w:spacing w:val="-4"/>
          <w:sz w:val="19"/>
          <w:szCs w:val="22"/>
          <w:lang w:val="en-GB"/>
        </w:rPr>
        <w:t>Principle of territoriality</w:t>
      </w:r>
    </w:p>
    <w:p w:rsidR="0007651C" w:rsidRPr="008F38B1" w:rsidRDefault="0007651C" w:rsidP="0007651C">
      <w:pPr>
        <w:rPr>
          <w:rFonts w:ascii="Arial" w:hAnsi="Arial" w:cs="Arial"/>
          <w:lang w:val="en-GB"/>
        </w:rPr>
      </w:pPr>
    </w:p>
    <w:p w:rsidR="00C75D43" w:rsidRPr="008F38B1" w:rsidRDefault="00C75D43" w:rsidP="005D3094">
      <w:pPr>
        <w:pStyle w:val="ListParagraph"/>
        <w:widowControl w:val="0"/>
        <w:numPr>
          <w:ilvl w:val="0"/>
          <w:numId w:val="150"/>
        </w:numPr>
        <w:tabs>
          <w:tab w:val="left" w:pos="1405"/>
        </w:tabs>
        <w:autoSpaceDE w:val="0"/>
        <w:autoSpaceDN w:val="0"/>
        <w:spacing w:before="0" w:after="0"/>
        <w:contextualSpacing w:val="0"/>
        <w:jc w:val="left"/>
        <w:rPr>
          <w:rFonts w:ascii="Arial" w:hAnsi="Arial" w:cs="Arial"/>
          <w:sz w:val="19"/>
        </w:rPr>
      </w:pPr>
      <w:r w:rsidRPr="008F38B1">
        <w:rPr>
          <w:rFonts w:ascii="Arial" w:hAnsi="Arial" w:cs="Arial"/>
          <w:w w:val="90"/>
          <w:sz w:val="19"/>
        </w:rPr>
        <w:t>The</w:t>
      </w:r>
      <w:r w:rsidRPr="008F38B1">
        <w:rPr>
          <w:rFonts w:ascii="Arial" w:hAnsi="Arial" w:cs="Arial"/>
          <w:spacing w:val="5"/>
          <w:sz w:val="19"/>
        </w:rPr>
        <w:t xml:space="preserve"> </w:t>
      </w:r>
      <w:r w:rsidRPr="008F38B1">
        <w:rPr>
          <w:rFonts w:ascii="Arial" w:hAnsi="Arial" w:cs="Arial"/>
          <w:w w:val="90"/>
          <w:sz w:val="19"/>
        </w:rPr>
        <w:t>conditions</w:t>
      </w:r>
      <w:r w:rsidRPr="008F38B1">
        <w:rPr>
          <w:rFonts w:ascii="Arial" w:hAnsi="Arial" w:cs="Arial"/>
          <w:spacing w:val="6"/>
          <w:sz w:val="19"/>
        </w:rPr>
        <w:t xml:space="preserve"> </w:t>
      </w:r>
      <w:r w:rsidRPr="008F38B1">
        <w:rPr>
          <w:rFonts w:ascii="Arial" w:hAnsi="Arial" w:cs="Arial"/>
          <w:w w:val="90"/>
          <w:sz w:val="19"/>
        </w:rPr>
        <w:t>set</w:t>
      </w:r>
      <w:r w:rsidRPr="008F38B1">
        <w:rPr>
          <w:rFonts w:ascii="Arial" w:hAnsi="Arial" w:cs="Arial"/>
          <w:spacing w:val="5"/>
          <w:sz w:val="19"/>
        </w:rPr>
        <w:t xml:space="preserve"> </w:t>
      </w:r>
      <w:r w:rsidRPr="008F38B1">
        <w:rPr>
          <w:rFonts w:ascii="Arial" w:hAnsi="Arial" w:cs="Arial"/>
          <w:w w:val="90"/>
          <w:sz w:val="19"/>
        </w:rPr>
        <w:t>out</w:t>
      </w:r>
      <w:r w:rsidRPr="008F38B1">
        <w:rPr>
          <w:rFonts w:ascii="Arial" w:hAnsi="Arial" w:cs="Arial"/>
          <w:spacing w:val="5"/>
          <w:sz w:val="19"/>
        </w:rPr>
        <w:t xml:space="preserve"> </w:t>
      </w:r>
      <w:r w:rsidRPr="008F38B1">
        <w:rPr>
          <w:rFonts w:ascii="Arial" w:hAnsi="Arial" w:cs="Arial"/>
          <w:w w:val="90"/>
          <w:sz w:val="19"/>
        </w:rPr>
        <w:t>in</w:t>
      </w:r>
      <w:r w:rsidRPr="008F38B1">
        <w:rPr>
          <w:rFonts w:ascii="Arial" w:hAnsi="Arial" w:cs="Arial"/>
          <w:spacing w:val="-4"/>
          <w:sz w:val="19"/>
        </w:rPr>
        <w:t xml:space="preserve"> </w:t>
      </w:r>
      <w:r w:rsidRPr="008F38B1">
        <w:rPr>
          <w:rFonts w:ascii="Arial" w:hAnsi="Arial" w:cs="Arial"/>
          <w:w w:val="90"/>
          <w:sz w:val="19"/>
        </w:rPr>
        <w:t>Title</w:t>
      </w:r>
      <w:r w:rsidRPr="008F38B1">
        <w:rPr>
          <w:rFonts w:ascii="Arial" w:hAnsi="Arial" w:cs="Arial"/>
          <w:spacing w:val="6"/>
          <w:sz w:val="19"/>
        </w:rPr>
        <w:t xml:space="preserve"> </w:t>
      </w:r>
      <w:r w:rsidRPr="008F38B1">
        <w:rPr>
          <w:rFonts w:ascii="Arial" w:hAnsi="Arial" w:cs="Arial"/>
          <w:w w:val="90"/>
          <w:sz w:val="19"/>
        </w:rPr>
        <w:t>II</w:t>
      </w:r>
      <w:r w:rsidRPr="008F38B1">
        <w:rPr>
          <w:rFonts w:ascii="Arial" w:hAnsi="Arial" w:cs="Arial"/>
          <w:spacing w:val="6"/>
          <w:sz w:val="19"/>
        </w:rPr>
        <w:t xml:space="preserve"> </w:t>
      </w:r>
      <w:r w:rsidRPr="008F38B1">
        <w:rPr>
          <w:rFonts w:ascii="Arial" w:hAnsi="Arial" w:cs="Arial"/>
          <w:w w:val="90"/>
          <w:sz w:val="19"/>
        </w:rPr>
        <w:t>shall</w:t>
      </w:r>
      <w:r w:rsidRPr="008F38B1">
        <w:rPr>
          <w:rFonts w:ascii="Arial" w:hAnsi="Arial" w:cs="Arial"/>
          <w:spacing w:val="5"/>
          <w:sz w:val="19"/>
        </w:rPr>
        <w:t xml:space="preserve"> </w:t>
      </w:r>
      <w:r w:rsidRPr="008F38B1">
        <w:rPr>
          <w:rFonts w:ascii="Arial" w:hAnsi="Arial" w:cs="Arial"/>
          <w:w w:val="90"/>
          <w:sz w:val="19"/>
        </w:rPr>
        <w:t>be</w:t>
      </w:r>
      <w:r w:rsidRPr="008F38B1">
        <w:rPr>
          <w:rFonts w:ascii="Arial" w:hAnsi="Arial" w:cs="Arial"/>
          <w:spacing w:val="6"/>
          <w:sz w:val="19"/>
        </w:rPr>
        <w:t xml:space="preserve"> </w:t>
      </w:r>
      <w:r w:rsidRPr="008F38B1">
        <w:rPr>
          <w:rFonts w:ascii="Arial" w:hAnsi="Arial" w:cs="Arial"/>
          <w:w w:val="90"/>
          <w:sz w:val="19"/>
        </w:rPr>
        <w:t>fulfilled</w:t>
      </w:r>
      <w:r w:rsidRPr="008F38B1">
        <w:rPr>
          <w:rFonts w:ascii="Arial" w:hAnsi="Arial" w:cs="Arial"/>
          <w:spacing w:val="6"/>
          <w:sz w:val="19"/>
        </w:rPr>
        <w:t xml:space="preserve"> </w:t>
      </w:r>
      <w:r w:rsidRPr="008F38B1">
        <w:rPr>
          <w:rFonts w:ascii="Arial" w:hAnsi="Arial" w:cs="Arial"/>
          <w:w w:val="90"/>
          <w:sz w:val="19"/>
        </w:rPr>
        <w:t>without</w:t>
      </w:r>
      <w:r w:rsidRPr="008F38B1">
        <w:rPr>
          <w:rFonts w:ascii="Arial" w:hAnsi="Arial" w:cs="Arial"/>
          <w:spacing w:val="5"/>
          <w:sz w:val="19"/>
        </w:rPr>
        <w:t xml:space="preserve"> </w:t>
      </w:r>
      <w:r w:rsidRPr="008F38B1">
        <w:rPr>
          <w:rFonts w:ascii="Arial" w:hAnsi="Arial" w:cs="Arial"/>
          <w:w w:val="90"/>
          <w:sz w:val="19"/>
        </w:rPr>
        <w:t>any</w:t>
      </w:r>
      <w:r w:rsidRPr="008F38B1">
        <w:rPr>
          <w:rFonts w:ascii="Arial" w:hAnsi="Arial" w:cs="Arial"/>
          <w:spacing w:val="5"/>
          <w:sz w:val="19"/>
        </w:rPr>
        <w:t xml:space="preserve"> </w:t>
      </w:r>
      <w:r w:rsidRPr="008F38B1">
        <w:rPr>
          <w:rFonts w:ascii="Arial" w:hAnsi="Arial" w:cs="Arial"/>
          <w:w w:val="90"/>
          <w:sz w:val="19"/>
        </w:rPr>
        <w:t>interruption</w:t>
      </w:r>
      <w:r w:rsidRPr="008F38B1">
        <w:rPr>
          <w:rFonts w:ascii="Arial" w:hAnsi="Arial" w:cs="Arial"/>
          <w:spacing w:val="7"/>
          <w:sz w:val="19"/>
        </w:rPr>
        <w:t xml:space="preserve"> </w:t>
      </w:r>
      <w:r w:rsidRPr="008F38B1">
        <w:rPr>
          <w:rFonts w:ascii="Arial" w:hAnsi="Arial" w:cs="Arial"/>
          <w:w w:val="90"/>
          <w:sz w:val="19"/>
        </w:rPr>
        <w:t>in</w:t>
      </w:r>
      <w:r w:rsidRPr="008F38B1">
        <w:rPr>
          <w:rFonts w:ascii="Arial" w:hAnsi="Arial" w:cs="Arial"/>
          <w:spacing w:val="5"/>
          <w:sz w:val="19"/>
        </w:rPr>
        <w:t xml:space="preserve"> </w:t>
      </w:r>
      <w:r w:rsidRPr="008F38B1">
        <w:rPr>
          <w:rFonts w:ascii="Arial" w:hAnsi="Arial" w:cs="Arial"/>
          <w:w w:val="90"/>
          <w:sz w:val="19"/>
        </w:rPr>
        <w:t>a</w:t>
      </w:r>
      <w:r w:rsidRPr="008F38B1">
        <w:rPr>
          <w:rFonts w:ascii="Arial" w:hAnsi="Arial" w:cs="Arial"/>
          <w:spacing w:val="6"/>
          <w:sz w:val="19"/>
        </w:rPr>
        <w:t xml:space="preserve"> </w:t>
      </w:r>
      <w:r w:rsidRPr="008F38B1">
        <w:rPr>
          <w:rFonts w:ascii="Arial" w:hAnsi="Arial" w:cs="Arial"/>
          <w:w w:val="90"/>
          <w:sz w:val="19"/>
        </w:rPr>
        <w:t>Contracting</w:t>
      </w:r>
      <w:r w:rsidRPr="008F38B1">
        <w:rPr>
          <w:rFonts w:ascii="Arial" w:hAnsi="Arial" w:cs="Arial"/>
          <w:spacing w:val="6"/>
          <w:sz w:val="19"/>
        </w:rPr>
        <w:t xml:space="preserve"> </w:t>
      </w:r>
      <w:r w:rsidRPr="008F38B1">
        <w:rPr>
          <w:rFonts w:ascii="Arial" w:hAnsi="Arial" w:cs="Arial"/>
          <w:w w:val="90"/>
          <w:sz w:val="19"/>
        </w:rPr>
        <w:t>Party</w:t>
      </w:r>
      <w:r w:rsidRPr="008F38B1">
        <w:rPr>
          <w:rFonts w:ascii="Arial" w:hAnsi="Arial" w:cs="Arial"/>
          <w:spacing w:val="2"/>
          <w:sz w:val="19"/>
        </w:rPr>
        <w:t xml:space="preserve"> </w:t>
      </w:r>
      <w:r w:rsidRPr="008F38B1">
        <w:rPr>
          <w:rFonts w:ascii="Arial" w:hAnsi="Arial" w:cs="Arial"/>
          <w:spacing w:val="-2"/>
          <w:w w:val="90"/>
          <w:sz w:val="19"/>
        </w:rPr>
        <w:t>concerned.</w:t>
      </w:r>
    </w:p>
    <w:p w:rsidR="00C75D43" w:rsidRPr="008F38B1" w:rsidRDefault="00C75D43" w:rsidP="0007651C">
      <w:pPr>
        <w:pStyle w:val="BodyText"/>
        <w:spacing w:after="0"/>
        <w:rPr>
          <w:rFonts w:ascii="Arial" w:hAnsi="Arial" w:cs="Arial"/>
        </w:rPr>
      </w:pPr>
    </w:p>
    <w:p w:rsidR="00C75D43" w:rsidRPr="008F38B1" w:rsidRDefault="00C75D43" w:rsidP="005D3094">
      <w:pPr>
        <w:pStyle w:val="ListParagraph"/>
        <w:widowControl w:val="0"/>
        <w:numPr>
          <w:ilvl w:val="0"/>
          <w:numId w:val="150"/>
        </w:numPr>
        <w:tabs>
          <w:tab w:val="left" w:pos="1403"/>
        </w:tabs>
        <w:autoSpaceDE w:val="0"/>
        <w:autoSpaceDN w:val="0"/>
        <w:spacing w:before="0" w:after="0"/>
        <w:ind w:left="960" w:right="619" w:firstLine="0"/>
        <w:contextualSpacing w:val="0"/>
        <w:rPr>
          <w:rFonts w:ascii="Arial" w:hAnsi="Arial" w:cs="Arial"/>
          <w:sz w:val="19"/>
        </w:rPr>
      </w:pPr>
      <w:r w:rsidRPr="008F38B1">
        <w:rPr>
          <w:rFonts w:ascii="Arial" w:hAnsi="Arial" w:cs="Arial"/>
          <w:sz w:val="19"/>
        </w:rPr>
        <w:t>If</w:t>
      </w:r>
      <w:r w:rsidRPr="008F38B1">
        <w:rPr>
          <w:rFonts w:ascii="Arial" w:hAnsi="Arial" w:cs="Arial"/>
          <w:spacing w:val="-3"/>
          <w:sz w:val="19"/>
        </w:rPr>
        <w:t xml:space="preserve"> </w:t>
      </w:r>
      <w:r w:rsidRPr="008F38B1">
        <w:rPr>
          <w:rFonts w:ascii="Arial" w:hAnsi="Arial" w:cs="Arial"/>
          <w:sz w:val="19"/>
        </w:rPr>
        <w:t>originating</w:t>
      </w:r>
      <w:r w:rsidRPr="008F38B1">
        <w:rPr>
          <w:rFonts w:ascii="Arial" w:hAnsi="Arial" w:cs="Arial"/>
          <w:spacing w:val="-1"/>
          <w:sz w:val="19"/>
        </w:rPr>
        <w:t xml:space="preserve"> </w:t>
      </w:r>
      <w:r w:rsidRPr="008F38B1">
        <w:rPr>
          <w:rFonts w:ascii="Arial" w:hAnsi="Arial" w:cs="Arial"/>
          <w:sz w:val="19"/>
        </w:rPr>
        <w:t>products</w:t>
      </w:r>
      <w:r w:rsidRPr="008F38B1">
        <w:rPr>
          <w:rFonts w:ascii="Arial" w:hAnsi="Arial" w:cs="Arial"/>
          <w:spacing w:val="-1"/>
          <w:sz w:val="19"/>
        </w:rPr>
        <w:t xml:space="preserve"> </w:t>
      </w:r>
      <w:r w:rsidRPr="008F38B1">
        <w:rPr>
          <w:rFonts w:ascii="Arial" w:hAnsi="Arial" w:cs="Arial"/>
          <w:sz w:val="19"/>
        </w:rPr>
        <w:t>exported</w:t>
      </w:r>
      <w:r w:rsidRPr="008F38B1">
        <w:rPr>
          <w:rFonts w:ascii="Arial" w:hAnsi="Arial" w:cs="Arial"/>
          <w:spacing w:val="-2"/>
          <w:sz w:val="19"/>
        </w:rPr>
        <w:t xml:space="preserve"> </w:t>
      </w:r>
      <w:r w:rsidRPr="008F38B1">
        <w:rPr>
          <w:rFonts w:ascii="Arial" w:hAnsi="Arial" w:cs="Arial"/>
          <w:sz w:val="19"/>
        </w:rPr>
        <w:t>from</w:t>
      </w:r>
      <w:r w:rsidRPr="008F38B1">
        <w:rPr>
          <w:rFonts w:ascii="Arial" w:hAnsi="Arial" w:cs="Arial"/>
          <w:spacing w:val="-1"/>
          <w:sz w:val="19"/>
        </w:rPr>
        <w:t xml:space="preserve"> </w:t>
      </w:r>
      <w:r w:rsidRPr="008F38B1">
        <w:rPr>
          <w:rFonts w:ascii="Arial" w:hAnsi="Arial" w:cs="Arial"/>
          <w:sz w:val="19"/>
        </w:rPr>
        <w:t>a</w:t>
      </w:r>
      <w:r w:rsidRPr="008F38B1">
        <w:rPr>
          <w:rFonts w:ascii="Arial" w:hAnsi="Arial" w:cs="Arial"/>
          <w:spacing w:val="-1"/>
          <w:sz w:val="19"/>
        </w:rPr>
        <w:t xml:space="preserve"> </w:t>
      </w:r>
      <w:r w:rsidRPr="008F38B1">
        <w:rPr>
          <w:rFonts w:ascii="Arial" w:hAnsi="Arial" w:cs="Arial"/>
          <w:sz w:val="19"/>
        </w:rPr>
        <w:t>Contracting</w:t>
      </w:r>
      <w:r w:rsidRPr="008F38B1">
        <w:rPr>
          <w:rFonts w:ascii="Arial" w:hAnsi="Arial" w:cs="Arial"/>
          <w:spacing w:val="-1"/>
          <w:sz w:val="19"/>
        </w:rPr>
        <w:t xml:space="preserve"> </w:t>
      </w:r>
      <w:r w:rsidRPr="008F38B1">
        <w:rPr>
          <w:rFonts w:ascii="Arial" w:hAnsi="Arial" w:cs="Arial"/>
          <w:sz w:val="19"/>
        </w:rPr>
        <w:t>Party</w:t>
      </w:r>
      <w:r w:rsidRPr="008F38B1">
        <w:rPr>
          <w:rFonts w:ascii="Arial" w:hAnsi="Arial" w:cs="Arial"/>
          <w:spacing w:val="-1"/>
          <w:sz w:val="19"/>
        </w:rPr>
        <w:t xml:space="preserve"> </w:t>
      </w:r>
      <w:r w:rsidRPr="008F38B1">
        <w:rPr>
          <w:rFonts w:ascii="Arial" w:hAnsi="Arial" w:cs="Arial"/>
          <w:sz w:val="19"/>
        </w:rPr>
        <w:t>to</w:t>
      </w:r>
      <w:r w:rsidRPr="008F38B1">
        <w:rPr>
          <w:rFonts w:ascii="Arial" w:hAnsi="Arial" w:cs="Arial"/>
          <w:spacing w:val="-2"/>
          <w:sz w:val="19"/>
        </w:rPr>
        <w:t xml:space="preserve"> </w:t>
      </w:r>
      <w:r w:rsidRPr="008F38B1">
        <w:rPr>
          <w:rFonts w:ascii="Arial" w:hAnsi="Arial" w:cs="Arial"/>
          <w:sz w:val="19"/>
        </w:rPr>
        <w:t>another</w:t>
      </w:r>
      <w:r w:rsidRPr="008F38B1">
        <w:rPr>
          <w:rFonts w:ascii="Arial" w:hAnsi="Arial" w:cs="Arial"/>
          <w:spacing w:val="-1"/>
          <w:sz w:val="19"/>
        </w:rPr>
        <w:t xml:space="preserve"> </w:t>
      </w:r>
      <w:r w:rsidRPr="008F38B1">
        <w:rPr>
          <w:rFonts w:ascii="Arial" w:hAnsi="Arial" w:cs="Arial"/>
          <w:sz w:val="19"/>
        </w:rPr>
        <w:t>country</w:t>
      </w:r>
      <w:r w:rsidRPr="008F38B1">
        <w:rPr>
          <w:rFonts w:ascii="Arial" w:hAnsi="Arial" w:cs="Arial"/>
          <w:spacing w:val="-1"/>
          <w:sz w:val="19"/>
        </w:rPr>
        <w:t xml:space="preserve"> </w:t>
      </w:r>
      <w:r w:rsidRPr="008F38B1">
        <w:rPr>
          <w:rFonts w:ascii="Arial" w:hAnsi="Arial" w:cs="Arial"/>
          <w:sz w:val="19"/>
        </w:rPr>
        <w:t>are</w:t>
      </w:r>
      <w:r w:rsidRPr="008F38B1">
        <w:rPr>
          <w:rFonts w:ascii="Arial" w:hAnsi="Arial" w:cs="Arial"/>
          <w:spacing w:val="-1"/>
          <w:sz w:val="19"/>
        </w:rPr>
        <w:t xml:space="preserve"> </w:t>
      </w:r>
      <w:r w:rsidRPr="008F38B1">
        <w:rPr>
          <w:rFonts w:ascii="Arial" w:hAnsi="Arial" w:cs="Arial"/>
          <w:sz w:val="19"/>
        </w:rPr>
        <w:t>returned,</w:t>
      </w:r>
      <w:r w:rsidRPr="008F38B1">
        <w:rPr>
          <w:rFonts w:ascii="Arial" w:hAnsi="Arial" w:cs="Arial"/>
          <w:spacing w:val="-1"/>
          <w:sz w:val="19"/>
        </w:rPr>
        <w:t xml:space="preserve"> </w:t>
      </w:r>
      <w:r w:rsidRPr="008F38B1">
        <w:rPr>
          <w:rFonts w:ascii="Arial" w:hAnsi="Arial" w:cs="Arial"/>
          <w:sz w:val="19"/>
        </w:rPr>
        <w:t>they</w:t>
      </w:r>
      <w:r w:rsidRPr="008F38B1">
        <w:rPr>
          <w:rFonts w:ascii="Arial" w:hAnsi="Arial" w:cs="Arial"/>
          <w:spacing w:val="-2"/>
          <w:sz w:val="19"/>
        </w:rPr>
        <w:t xml:space="preserve"> </w:t>
      </w:r>
      <w:r w:rsidRPr="008F38B1">
        <w:rPr>
          <w:rFonts w:ascii="Arial" w:hAnsi="Arial" w:cs="Arial"/>
          <w:sz w:val="19"/>
        </w:rPr>
        <w:t>shall</w:t>
      </w:r>
      <w:r w:rsidRPr="008F38B1">
        <w:rPr>
          <w:rFonts w:ascii="Arial" w:hAnsi="Arial" w:cs="Arial"/>
          <w:spacing w:val="-1"/>
          <w:sz w:val="19"/>
        </w:rPr>
        <w:t xml:space="preserve"> </w:t>
      </w:r>
      <w:r w:rsidRPr="008F38B1">
        <w:rPr>
          <w:rFonts w:ascii="Arial" w:hAnsi="Arial" w:cs="Arial"/>
          <w:sz w:val="19"/>
        </w:rPr>
        <w:t xml:space="preserve">be </w:t>
      </w:r>
      <w:r w:rsidRPr="008F38B1">
        <w:rPr>
          <w:rFonts w:ascii="Arial" w:hAnsi="Arial" w:cs="Arial"/>
          <w:spacing w:val="-6"/>
          <w:sz w:val="19"/>
        </w:rPr>
        <w:t>considered</w:t>
      </w:r>
      <w:r w:rsidRPr="008F38B1">
        <w:rPr>
          <w:rFonts w:ascii="Arial" w:hAnsi="Arial" w:cs="Arial"/>
          <w:sz w:val="19"/>
        </w:rPr>
        <w:t xml:space="preserve"> </w:t>
      </w:r>
      <w:r w:rsidRPr="008F38B1">
        <w:rPr>
          <w:rFonts w:ascii="Arial" w:hAnsi="Arial" w:cs="Arial"/>
          <w:spacing w:val="-6"/>
          <w:sz w:val="19"/>
        </w:rPr>
        <w:t>as</w:t>
      </w:r>
      <w:r w:rsidRPr="008F38B1">
        <w:rPr>
          <w:rFonts w:ascii="Arial" w:hAnsi="Arial" w:cs="Arial"/>
          <w:sz w:val="19"/>
        </w:rPr>
        <w:t xml:space="preserve"> </w:t>
      </w:r>
      <w:r w:rsidRPr="008F38B1">
        <w:rPr>
          <w:rFonts w:ascii="Arial" w:hAnsi="Arial" w:cs="Arial"/>
          <w:spacing w:val="-6"/>
          <w:sz w:val="19"/>
        </w:rPr>
        <w:t>non-originating,</w:t>
      </w:r>
      <w:r w:rsidRPr="008F38B1">
        <w:rPr>
          <w:rFonts w:ascii="Arial" w:hAnsi="Arial" w:cs="Arial"/>
          <w:sz w:val="19"/>
        </w:rPr>
        <w:t xml:space="preserve"> </w:t>
      </w:r>
      <w:r w:rsidRPr="008F38B1">
        <w:rPr>
          <w:rFonts w:ascii="Arial" w:hAnsi="Arial" w:cs="Arial"/>
          <w:spacing w:val="-6"/>
          <w:sz w:val="19"/>
        </w:rPr>
        <w:t>unless</w:t>
      </w:r>
      <w:r w:rsidRPr="008F38B1">
        <w:rPr>
          <w:rFonts w:ascii="Arial" w:hAnsi="Arial" w:cs="Arial"/>
          <w:sz w:val="19"/>
        </w:rPr>
        <w:t xml:space="preserve"> </w:t>
      </w:r>
      <w:r w:rsidRPr="008F38B1">
        <w:rPr>
          <w:rFonts w:ascii="Arial" w:hAnsi="Arial" w:cs="Arial"/>
          <w:spacing w:val="-6"/>
          <w:sz w:val="19"/>
        </w:rPr>
        <w:t>it</w:t>
      </w:r>
      <w:r w:rsidRPr="008F38B1">
        <w:rPr>
          <w:rFonts w:ascii="Arial" w:hAnsi="Arial" w:cs="Arial"/>
          <w:sz w:val="19"/>
        </w:rPr>
        <w:t xml:space="preserve"> </w:t>
      </w:r>
      <w:r w:rsidRPr="008F38B1">
        <w:rPr>
          <w:rFonts w:ascii="Arial" w:hAnsi="Arial" w:cs="Arial"/>
          <w:spacing w:val="-6"/>
          <w:sz w:val="19"/>
        </w:rPr>
        <w:t>can</w:t>
      </w:r>
      <w:r w:rsidRPr="008F38B1">
        <w:rPr>
          <w:rFonts w:ascii="Arial" w:hAnsi="Arial" w:cs="Arial"/>
          <w:sz w:val="19"/>
        </w:rPr>
        <w:t xml:space="preserve"> </w:t>
      </w:r>
      <w:r w:rsidRPr="008F38B1">
        <w:rPr>
          <w:rFonts w:ascii="Arial" w:hAnsi="Arial" w:cs="Arial"/>
          <w:spacing w:val="-6"/>
          <w:sz w:val="19"/>
        </w:rPr>
        <w:t>be</w:t>
      </w:r>
      <w:r w:rsidRPr="008F38B1">
        <w:rPr>
          <w:rFonts w:ascii="Arial" w:hAnsi="Arial" w:cs="Arial"/>
          <w:sz w:val="19"/>
        </w:rPr>
        <w:t xml:space="preserve"> </w:t>
      </w:r>
      <w:r w:rsidRPr="008F38B1">
        <w:rPr>
          <w:rFonts w:ascii="Arial" w:hAnsi="Arial" w:cs="Arial"/>
          <w:spacing w:val="-6"/>
          <w:sz w:val="19"/>
        </w:rPr>
        <w:t>demonstrated</w:t>
      </w:r>
      <w:r w:rsidRPr="008F38B1">
        <w:rPr>
          <w:rFonts w:ascii="Arial" w:hAnsi="Arial" w:cs="Arial"/>
          <w:sz w:val="19"/>
        </w:rPr>
        <w:t xml:space="preserve"> </w:t>
      </w:r>
      <w:r w:rsidRPr="008F38B1">
        <w:rPr>
          <w:rFonts w:ascii="Arial" w:hAnsi="Arial" w:cs="Arial"/>
          <w:spacing w:val="-6"/>
          <w:sz w:val="19"/>
        </w:rPr>
        <w:t>to</w:t>
      </w:r>
      <w:r w:rsidRPr="008F38B1">
        <w:rPr>
          <w:rFonts w:ascii="Arial" w:hAnsi="Arial" w:cs="Arial"/>
          <w:spacing w:val="-1"/>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satisfaction</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customs</w:t>
      </w:r>
      <w:r w:rsidRPr="008F38B1">
        <w:rPr>
          <w:rFonts w:ascii="Arial" w:hAnsi="Arial" w:cs="Arial"/>
          <w:sz w:val="19"/>
        </w:rPr>
        <w:t xml:space="preserve"> </w:t>
      </w:r>
      <w:r w:rsidRPr="008F38B1">
        <w:rPr>
          <w:rFonts w:ascii="Arial" w:hAnsi="Arial" w:cs="Arial"/>
          <w:spacing w:val="-6"/>
          <w:sz w:val="19"/>
        </w:rPr>
        <w:t>authorities</w:t>
      </w:r>
      <w:r w:rsidRPr="008F38B1">
        <w:rPr>
          <w:rFonts w:ascii="Arial" w:hAnsi="Arial" w:cs="Arial"/>
          <w:sz w:val="19"/>
        </w:rPr>
        <w:t xml:space="preserve"> </w:t>
      </w:r>
      <w:r w:rsidRPr="008F38B1">
        <w:rPr>
          <w:rFonts w:ascii="Arial" w:hAnsi="Arial" w:cs="Arial"/>
          <w:spacing w:val="-6"/>
          <w:sz w:val="19"/>
        </w:rPr>
        <w:t>that:</w:t>
      </w:r>
    </w:p>
    <w:p w:rsidR="00C75D43" w:rsidRPr="008F38B1" w:rsidRDefault="00C75D43" w:rsidP="005D3094">
      <w:pPr>
        <w:pStyle w:val="ListParagraph"/>
        <w:widowControl w:val="0"/>
        <w:numPr>
          <w:ilvl w:val="1"/>
          <w:numId w:val="150"/>
        </w:numPr>
        <w:tabs>
          <w:tab w:val="left" w:pos="1269"/>
        </w:tabs>
        <w:autoSpaceDE w:val="0"/>
        <w:autoSpaceDN w:val="0"/>
        <w:spacing w:before="0" w:after="0"/>
        <w:ind w:left="1269" w:hanging="309"/>
        <w:contextualSpacing w:val="0"/>
        <w:jc w:val="left"/>
        <w:rPr>
          <w:rFonts w:ascii="Arial" w:hAnsi="Arial" w:cs="Arial"/>
          <w:sz w:val="19"/>
        </w:rPr>
      </w:pPr>
      <w:r w:rsidRPr="008F38B1">
        <w:rPr>
          <w:rFonts w:ascii="Arial" w:hAnsi="Arial" w:cs="Arial"/>
          <w:w w:val="90"/>
          <w:sz w:val="19"/>
        </w:rPr>
        <w:t>the</w:t>
      </w:r>
      <w:r w:rsidRPr="008F38B1">
        <w:rPr>
          <w:rFonts w:ascii="Arial" w:hAnsi="Arial" w:cs="Arial"/>
          <w:sz w:val="19"/>
        </w:rPr>
        <w:t xml:space="preserve"> </w:t>
      </w:r>
      <w:r w:rsidRPr="008F38B1">
        <w:rPr>
          <w:rFonts w:ascii="Arial" w:hAnsi="Arial" w:cs="Arial"/>
          <w:w w:val="90"/>
          <w:sz w:val="19"/>
        </w:rPr>
        <w:t>products</w:t>
      </w:r>
      <w:r w:rsidRPr="008F38B1">
        <w:rPr>
          <w:rFonts w:ascii="Arial" w:hAnsi="Arial" w:cs="Arial"/>
          <w:sz w:val="19"/>
        </w:rPr>
        <w:t xml:space="preserve"> </w:t>
      </w:r>
      <w:r w:rsidRPr="008F38B1">
        <w:rPr>
          <w:rFonts w:ascii="Arial" w:hAnsi="Arial" w:cs="Arial"/>
          <w:w w:val="90"/>
          <w:sz w:val="19"/>
        </w:rPr>
        <w:t>returned</w:t>
      </w:r>
      <w:r w:rsidRPr="008F38B1">
        <w:rPr>
          <w:rFonts w:ascii="Arial" w:hAnsi="Arial" w:cs="Arial"/>
          <w:spacing w:val="1"/>
          <w:sz w:val="19"/>
        </w:rPr>
        <w:t xml:space="preserve"> </w:t>
      </w:r>
      <w:r w:rsidRPr="008F38B1">
        <w:rPr>
          <w:rFonts w:ascii="Arial" w:hAnsi="Arial" w:cs="Arial"/>
          <w:w w:val="90"/>
          <w:sz w:val="19"/>
        </w:rPr>
        <w:t>are</w:t>
      </w:r>
      <w:r w:rsidRPr="008F38B1">
        <w:rPr>
          <w:rFonts w:ascii="Arial" w:hAnsi="Arial" w:cs="Arial"/>
          <w:spacing w:val="1"/>
          <w:sz w:val="19"/>
        </w:rPr>
        <w:t xml:space="preserve"> </w:t>
      </w:r>
      <w:r w:rsidRPr="008F38B1">
        <w:rPr>
          <w:rFonts w:ascii="Arial" w:hAnsi="Arial" w:cs="Arial"/>
          <w:w w:val="90"/>
          <w:sz w:val="19"/>
        </w:rPr>
        <w:t>the</w:t>
      </w:r>
      <w:r w:rsidRPr="008F38B1">
        <w:rPr>
          <w:rFonts w:ascii="Arial" w:hAnsi="Arial" w:cs="Arial"/>
          <w:sz w:val="19"/>
        </w:rPr>
        <w:t xml:space="preserve"> </w:t>
      </w:r>
      <w:r w:rsidRPr="008F38B1">
        <w:rPr>
          <w:rFonts w:ascii="Arial" w:hAnsi="Arial" w:cs="Arial"/>
          <w:w w:val="90"/>
          <w:sz w:val="19"/>
        </w:rPr>
        <w:t>same</w:t>
      </w:r>
      <w:r w:rsidRPr="008F38B1">
        <w:rPr>
          <w:rFonts w:ascii="Arial" w:hAnsi="Arial" w:cs="Arial"/>
          <w:spacing w:val="-1"/>
          <w:sz w:val="19"/>
        </w:rPr>
        <w:t xml:space="preserve"> </w:t>
      </w:r>
      <w:r w:rsidRPr="008F38B1">
        <w:rPr>
          <w:rFonts w:ascii="Arial" w:hAnsi="Arial" w:cs="Arial"/>
          <w:w w:val="90"/>
          <w:sz w:val="19"/>
        </w:rPr>
        <w:t>as</w:t>
      </w:r>
      <w:r w:rsidRPr="008F38B1">
        <w:rPr>
          <w:rFonts w:ascii="Arial" w:hAnsi="Arial" w:cs="Arial"/>
          <w:spacing w:val="1"/>
          <w:sz w:val="19"/>
        </w:rPr>
        <w:t xml:space="preserve"> </w:t>
      </w:r>
      <w:r w:rsidRPr="008F38B1">
        <w:rPr>
          <w:rFonts w:ascii="Arial" w:hAnsi="Arial" w:cs="Arial"/>
          <w:w w:val="90"/>
          <w:sz w:val="19"/>
        </w:rPr>
        <w:t>those</w:t>
      </w:r>
      <w:r w:rsidRPr="008F38B1">
        <w:rPr>
          <w:rFonts w:ascii="Arial" w:hAnsi="Arial" w:cs="Arial"/>
          <w:spacing w:val="1"/>
          <w:sz w:val="19"/>
        </w:rPr>
        <w:t xml:space="preserve"> </w:t>
      </w:r>
      <w:r w:rsidRPr="008F38B1">
        <w:rPr>
          <w:rFonts w:ascii="Arial" w:hAnsi="Arial" w:cs="Arial"/>
          <w:w w:val="90"/>
          <w:sz w:val="19"/>
        </w:rPr>
        <w:t>which</w:t>
      </w:r>
      <w:r w:rsidRPr="008F38B1">
        <w:rPr>
          <w:rFonts w:ascii="Arial" w:hAnsi="Arial" w:cs="Arial"/>
          <w:sz w:val="19"/>
        </w:rPr>
        <w:t xml:space="preserve"> </w:t>
      </w:r>
      <w:r w:rsidRPr="008F38B1">
        <w:rPr>
          <w:rFonts w:ascii="Arial" w:hAnsi="Arial" w:cs="Arial"/>
          <w:w w:val="90"/>
          <w:sz w:val="19"/>
        </w:rPr>
        <w:t>were</w:t>
      </w:r>
      <w:r w:rsidRPr="008F38B1">
        <w:rPr>
          <w:rFonts w:ascii="Arial" w:hAnsi="Arial" w:cs="Arial"/>
          <w:spacing w:val="-1"/>
          <w:sz w:val="19"/>
        </w:rPr>
        <w:t xml:space="preserve"> </w:t>
      </w:r>
      <w:r w:rsidRPr="008F38B1">
        <w:rPr>
          <w:rFonts w:ascii="Arial" w:hAnsi="Arial" w:cs="Arial"/>
          <w:w w:val="90"/>
          <w:sz w:val="19"/>
        </w:rPr>
        <w:t>exported;</w:t>
      </w:r>
      <w:r w:rsidRPr="008F38B1">
        <w:rPr>
          <w:rFonts w:ascii="Arial" w:hAnsi="Arial" w:cs="Arial"/>
          <w:spacing w:val="-1"/>
          <w:sz w:val="19"/>
        </w:rPr>
        <w:t xml:space="preserve"> </w:t>
      </w:r>
      <w:r w:rsidRPr="008F38B1">
        <w:rPr>
          <w:rFonts w:ascii="Arial" w:hAnsi="Arial" w:cs="Arial"/>
          <w:spacing w:val="-5"/>
          <w:w w:val="90"/>
          <w:sz w:val="19"/>
        </w:rPr>
        <w:t>and</w:t>
      </w:r>
    </w:p>
    <w:p w:rsidR="00C75D43" w:rsidRPr="008F38B1" w:rsidRDefault="00C75D43" w:rsidP="0007651C">
      <w:pPr>
        <w:pStyle w:val="BodyText"/>
        <w:spacing w:after="0"/>
        <w:rPr>
          <w:rFonts w:ascii="Arial" w:hAnsi="Arial" w:cs="Arial"/>
        </w:rPr>
      </w:pPr>
    </w:p>
    <w:p w:rsidR="00C75D43" w:rsidRPr="008F38B1" w:rsidRDefault="00C75D43" w:rsidP="005D3094">
      <w:pPr>
        <w:pStyle w:val="ListParagraph"/>
        <w:widowControl w:val="0"/>
        <w:numPr>
          <w:ilvl w:val="1"/>
          <w:numId w:val="150"/>
        </w:numPr>
        <w:tabs>
          <w:tab w:val="left" w:pos="1268"/>
          <w:tab w:val="left" w:pos="1270"/>
        </w:tabs>
        <w:autoSpaceDE w:val="0"/>
        <w:autoSpaceDN w:val="0"/>
        <w:spacing w:before="0" w:after="0"/>
        <w:ind w:right="620"/>
        <w:contextualSpacing w:val="0"/>
        <w:jc w:val="left"/>
        <w:rPr>
          <w:rFonts w:ascii="Arial" w:hAnsi="Arial" w:cs="Arial"/>
          <w:sz w:val="19"/>
        </w:rPr>
      </w:pPr>
      <w:r w:rsidRPr="008F38B1">
        <w:rPr>
          <w:rFonts w:ascii="Arial" w:hAnsi="Arial" w:cs="Arial"/>
          <w:spacing w:val="-6"/>
          <w:sz w:val="19"/>
        </w:rPr>
        <w:t>they</w:t>
      </w:r>
      <w:r w:rsidRPr="008F38B1">
        <w:rPr>
          <w:rFonts w:ascii="Arial" w:hAnsi="Arial" w:cs="Arial"/>
          <w:spacing w:val="-3"/>
          <w:sz w:val="19"/>
        </w:rPr>
        <w:t xml:space="preserve"> </w:t>
      </w:r>
      <w:r w:rsidRPr="008F38B1">
        <w:rPr>
          <w:rFonts w:ascii="Arial" w:hAnsi="Arial" w:cs="Arial"/>
          <w:spacing w:val="-6"/>
          <w:sz w:val="19"/>
        </w:rPr>
        <w:t>have</w:t>
      </w:r>
      <w:r w:rsidRPr="008F38B1">
        <w:rPr>
          <w:rFonts w:ascii="Arial" w:hAnsi="Arial" w:cs="Arial"/>
          <w:spacing w:val="-2"/>
          <w:sz w:val="19"/>
        </w:rPr>
        <w:t xml:space="preserve"> </w:t>
      </w:r>
      <w:r w:rsidRPr="008F38B1">
        <w:rPr>
          <w:rFonts w:ascii="Arial" w:hAnsi="Arial" w:cs="Arial"/>
          <w:spacing w:val="-6"/>
          <w:sz w:val="19"/>
        </w:rPr>
        <w:t>not</w:t>
      </w:r>
      <w:r w:rsidRPr="008F38B1">
        <w:rPr>
          <w:rFonts w:ascii="Arial" w:hAnsi="Arial" w:cs="Arial"/>
          <w:spacing w:val="-2"/>
          <w:sz w:val="19"/>
        </w:rPr>
        <w:t xml:space="preserve"> </w:t>
      </w:r>
      <w:r w:rsidRPr="008F38B1">
        <w:rPr>
          <w:rFonts w:ascii="Arial" w:hAnsi="Arial" w:cs="Arial"/>
          <w:spacing w:val="-6"/>
          <w:sz w:val="19"/>
        </w:rPr>
        <w:t>undergone</w:t>
      </w:r>
      <w:r w:rsidRPr="008F38B1">
        <w:rPr>
          <w:rFonts w:ascii="Arial" w:hAnsi="Arial" w:cs="Arial"/>
          <w:spacing w:val="-2"/>
          <w:sz w:val="19"/>
        </w:rPr>
        <w:t xml:space="preserve"> </w:t>
      </w:r>
      <w:r w:rsidRPr="008F38B1">
        <w:rPr>
          <w:rFonts w:ascii="Arial" w:hAnsi="Arial" w:cs="Arial"/>
          <w:spacing w:val="-6"/>
          <w:sz w:val="19"/>
        </w:rPr>
        <w:t>any</w:t>
      </w:r>
      <w:r w:rsidRPr="008F38B1">
        <w:rPr>
          <w:rFonts w:ascii="Arial" w:hAnsi="Arial" w:cs="Arial"/>
          <w:spacing w:val="-5"/>
          <w:sz w:val="19"/>
        </w:rPr>
        <w:t xml:space="preserve"> </w:t>
      </w:r>
      <w:r w:rsidRPr="008F38B1">
        <w:rPr>
          <w:rFonts w:ascii="Arial" w:hAnsi="Arial" w:cs="Arial"/>
          <w:spacing w:val="-6"/>
          <w:sz w:val="19"/>
        </w:rPr>
        <w:t>operations</w:t>
      </w:r>
      <w:r w:rsidRPr="008F38B1">
        <w:rPr>
          <w:rFonts w:ascii="Arial" w:hAnsi="Arial" w:cs="Arial"/>
          <w:spacing w:val="-1"/>
          <w:sz w:val="19"/>
        </w:rPr>
        <w:t xml:space="preserve"> </w:t>
      </w:r>
      <w:r w:rsidRPr="008F38B1">
        <w:rPr>
          <w:rFonts w:ascii="Arial" w:hAnsi="Arial" w:cs="Arial"/>
          <w:spacing w:val="-6"/>
          <w:sz w:val="19"/>
        </w:rPr>
        <w:t>beyond</w:t>
      </w:r>
      <w:r w:rsidRPr="008F38B1">
        <w:rPr>
          <w:rFonts w:ascii="Arial" w:hAnsi="Arial" w:cs="Arial"/>
          <w:spacing w:val="-2"/>
          <w:sz w:val="19"/>
        </w:rPr>
        <w:t xml:space="preserve"> </w:t>
      </w:r>
      <w:r w:rsidRPr="008F38B1">
        <w:rPr>
          <w:rFonts w:ascii="Arial" w:hAnsi="Arial" w:cs="Arial"/>
          <w:spacing w:val="-6"/>
          <w:sz w:val="19"/>
        </w:rPr>
        <w:t>that</w:t>
      </w:r>
      <w:r w:rsidRPr="008F38B1">
        <w:rPr>
          <w:rFonts w:ascii="Arial" w:hAnsi="Arial" w:cs="Arial"/>
          <w:spacing w:val="-2"/>
          <w:sz w:val="19"/>
        </w:rPr>
        <w:t xml:space="preserve"> </w:t>
      </w:r>
      <w:r w:rsidRPr="008F38B1">
        <w:rPr>
          <w:rFonts w:ascii="Arial" w:hAnsi="Arial" w:cs="Arial"/>
          <w:spacing w:val="-6"/>
          <w:sz w:val="19"/>
        </w:rPr>
        <w:t>necessary</w:t>
      </w:r>
      <w:r w:rsidRPr="008F38B1">
        <w:rPr>
          <w:rFonts w:ascii="Arial" w:hAnsi="Arial" w:cs="Arial"/>
          <w:spacing w:val="-2"/>
          <w:sz w:val="19"/>
        </w:rPr>
        <w:t xml:space="preserve"> </w:t>
      </w:r>
      <w:r w:rsidRPr="008F38B1">
        <w:rPr>
          <w:rFonts w:ascii="Arial" w:hAnsi="Arial" w:cs="Arial"/>
          <w:spacing w:val="-6"/>
          <w:sz w:val="19"/>
        </w:rPr>
        <w:t>to</w:t>
      </w:r>
      <w:r w:rsidRPr="008F38B1">
        <w:rPr>
          <w:rFonts w:ascii="Arial" w:hAnsi="Arial" w:cs="Arial"/>
          <w:spacing w:val="-3"/>
          <w:sz w:val="19"/>
        </w:rPr>
        <w:t xml:space="preserve"> </w:t>
      </w:r>
      <w:r w:rsidRPr="008F38B1">
        <w:rPr>
          <w:rFonts w:ascii="Arial" w:hAnsi="Arial" w:cs="Arial"/>
          <w:spacing w:val="-6"/>
          <w:sz w:val="19"/>
        </w:rPr>
        <w:t>preserve</w:t>
      </w:r>
      <w:r w:rsidRPr="008F38B1">
        <w:rPr>
          <w:rFonts w:ascii="Arial" w:hAnsi="Arial" w:cs="Arial"/>
          <w:spacing w:val="-2"/>
          <w:sz w:val="19"/>
        </w:rPr>
        <w:t xml:space="preserve"> </w:t>
      </w:r>
      <w:r w:rsidRPr="008F38B1">
        <w:rPr>
          <w:rFonts w:ascii="Arial" w:hAnsi="Arial" w:cs="Arial"/>
          <w:spacing w:val="-6"/>
          <w:sz w:val="19"/>
        </w:rPr>
        <w:t>them</w:t>
      </w:r>
      <w:r w:rsidRPr="008F38B1">
        <w:rPr>
          <w:rFonts w:ascii="Arial" w:hAnsi="Arial" w:cs="Arial"/>
          <w:spacing w:val="-2"/>
          <w:sz w:val="19"/>
        </w:rPr>
        <w:t xml:space="preserve"> </w:t>
      </w:r>
      <w:r w:rsidRPr="008F38B1">
        <w:rPr>
          <w:rFonts w:ascii="Arial" w:hAnsi="Arial" w:cs="Arial"/>
          <w:spacing w:val="-6"/>
          <w:sz w:val="19"/>
        </w:rPr>
        <w:t>in</w:t>
      </w:r>
      <w:r w:rsidRPr="008F38B1">
        <w:rPr>
          <w:rFonts w:ascii="Arial" w:hAnsi="Arial" w:cs="Arial"/>
          <w:spacing w:val="-2"/>
          <w:sz w:val="19"/>
        </w:rPr>
        <w:t xml:space="preserve"> </w:t>
      </w:r>
      <w:r w:rsidRPr="008F38B1">
        <w:rPr>
          <w:rFonts w:ascii="Arial" w:hAnsi="Arial" w:cs="Arial"/>
          <w:spacing w:val="-6"/>
          <w:sz w:val="19"/>
        </w:rPr>
        <w:t>good</w:t>
      </w:r>
      <w:r w:rsidRPr="008F38B1">
        <w:rPr>
          <w:rFonts w:ascii="Arial" w:hAnsi="Arial" w:cs="Arial"/>
          <w:spacing w:val="-2"/>
          <w:sz w:val="19"/>
        </w:rPr>
        <w:t xml:space="preserve"> </w:t>
      </w:r>
      <w:r w:rsidRPr="008F38B1">
        <w:rPr>
          <w:rFonts w:ascii="Arial" w:hAnsi="Arial" w:cs="Arial"/>
          <w:spacing w:val="-6"/>
          <w:sz w:val="19"/>
        </w:rPr>
        <w:t>condition</w:t>
      </w:r>
      <w:r w:rsidRPr="008F38B1">
        <w:rPr>
          <w:rFonts w:ascii="Arial" w:hAnsi="Arial" w:cs="Arial"/>
          <w:spacing w:val="-3"/>
          <w:sz w:val="19"/>
        </w:rPr>
        <w:t xml:space="preserve"> </w:t>
      </w:r>
      <w:r w:rsidRPr="008F38B1">
        <w:rPr>
          <w:rFonts w:ascii="Arial" w:hAnsi="Arial" w:cs="Arial"/>
          <w:spacing w:val="-6"/>
          <w:sz w:val="19"/>
        </w:rPr>
        <w:t>while</w:t>
      </w:r>
      <w:r w:rsidRPr="008F38B1">
        <w:rPr>
          <w:rFonts w:ascii="Arial" w:hAnsi="Arial" w:cs="Arial"/>
          <w:spacing w:val="-2"/>
          <w:sz w:val="19"/>
        </w:rPr>
        <w:t xml:space="preserve"> </w:t>
      </w:r>
      <w:r w:rsidRPr="008F38B1">
        <w:rPr>
          <w:rFonts w:ascii="Arial" w:hAnsi="Arial" w:cs="Arial"/>
          <w:spacing w:val="-6"/>
          <w:sz w:val="19"/>
        </w:rPr>
        <w:t>in</w:t>
      </w:r>
      <w:r w:rsidRPr="008F38B1">
        <w:rPr>
          <w:rFonts w:ascii="Arial" w:hAnsi="Arial" w:cs="Arial"/>
          <w:spacing w:val="-2"/>
          <w:sz w:val="19"/>
        </w:rPr>
        <w:t xml:space="preserve"> </w:t>
      </w:r>
      <w:r w:rsidRPr="008F38B1">
        <w:rPr>
          <w:rFonts w:ascii="Arial" w:hAnsi="Arial" w:cs="Arial"/>
          <w:spacing w:val="-6"/>
          <w:sz w:val="19"/>
        </w:rPr>
        <w:t>that</w:t>
      </w:r>
      <w:r w:rsidRPr="008F38B1">
        <w:rPr>
          <w:rFonts w:ascii="Arial" w:hAnsi="Arial" w:cs="Arial"/>
          <w:sz w:val="19"/>
        </w:rPr>
        <w:t xml:space="preserve"> country</w:t>
      </w:r>
      <w:r w:rsidRPr="008F38B1">
        <w:rPr>
          <w:rFonts w:ascii="Arial" w:hAnsi="Arial" w:cs="Arial"/>
          <w:spacing w:val="-11"/>
          <w:sz w:val="19"/>
        </w:rPr>
        <w:t xml:space="preserve"> </w:t>
      </w:r>
      <w:r w:rsidRPr="008F38B1">
        <w:rPr>
          <w:rFonts w:ascii="Arial" w:hAnsi="Arial" w:cs="Arial"/>
          <w:sz w:val="19"/>
        </w:rPr>
        <w:t>or</w:t>
      </w:r>
      <w:r w:rsidRPr="008F38B1">
        <w:rPr>
          <w:rFonts w:ascii="Arial" w:hAnsi="Arial" w:cs="Arial"/>
          <w:spacing w:val="-3"/>
          <w:sz w:val="19"/>
        </w:rPr>
        <w:t xml:space="preserve"> </w:t>
      </w:r>
      <w:r w:rsidRPr="008F38B1">
        <w:rPr>
          <w:rFonts w:ascii="Arial" w:hAnsi="Arial" w:cs="Arial"/>
          <w:sz w:val="19"/>
        </w:rPr>
        <w:t>while</w:t>
      </w:r>
      <w:r w:rsidRPr="008F38B1">
        <w:rPr>
          <w:rFonts w:ascii="Arial" w:hAnsi="Arial" w:cs="Arial"/>
          <w:spacing w:val="-8"/>
          <w:sz w:val="19"/>
        </w:rPr>
        <w:t xml:space="preserve"> </w:t>
      </w:r>
      <w:r w:rsidRPr="008F38B1">
        <w:rPr>
          <w:rFonts w:ascii="Arial" w:hAnsi="Arial" w:cs="Arial"/>
          <w:sz w:val="19"/>
        </w:rPr>
        <w:t>being</w:t>
      </w:r>
      <w:r w:rsidRPr="008F38B1">
        <w:rPr>
          <w:rFonts w:ascii="Arial" w:hAnsi="Arial" w:cs="Arial"/>
          <w:spacing w:val="-9"/>
          <w:sz w:val="19"/>
        </w:rPr>
        <w:t xml:space="preserve"> </w:t>
      </w:r>
      <w:r w:rsidRPr="008F38B1">
        <w:rPr>
          <w:rFonts w:ascii="Arial" w:hAnsi="Arial" w:cs="Arial"/>
          <w:sz w:val="19"/>
        </w:rPr>
        <w:t>exported.</w:t>
      </w:r>
    </w:p>
    <w:p w:rsidR="00C75D43" w:rsidRPr="008F38B1" w:rsidRDefault="00C75D43" w:rsidP="0007651C">
      <w:pPr>
        <w:pStyle w:val="BodyText"/>
        <w:spacing w:after="0"/>
        <w:rPr>
          <w:rFonts w:ascii="Arial" w:hAnsi="Arial" w:cs="Arial"/>
        </w:rPr>
      </w:pPr>
    </w:p>
    <w:p w:rsidR="00C75D43" w:rsidRPr="008F38B1" w:rsidRDefault="00C75D43" w:rsidP="005D3094">
      <w:pPr>
        <w:pStyle w:val="ListParagraph"/>
        <w:widowControl w:val="0"/>
        <w:numPr>
          <w:ilvl w:val="0"/>
          <w:numId w:val="150"/>
        </w:numPr>
        <w:tabs>
          <w:tab w:val="left" w:pos="1403"/>
        </w:tabs>
        <w:autoSpaceDE w:val="0"/>
        <w:autoSpaceDN w:val="0"/>
        <w:spacing w:before="0" w:after="0"/>
        <w:ind w:left="960" w:right="617" w:firstLine="0"/>
        <w:contextualSpacing w:val="0"/>
        <w:rPr>
          <w:rFonts w:ascii="Arial" w:hAnsi="Arial" w:cs="Arial"/>
          <w:sz w:val="19"/>
        </w:rPr>
      </w:pPr>
      <w:r w:rsidRPr="008F38B1">
        <w:rPr>
          <w:rFonts w:ascii="Arial" w:hAnsi="Arial" w:cs="Arial"/>
          <w:spacing w:val="-6"/>
          <w:sz w:val="19"/>
        </w:rPr>
        <w:t>The</w:t>
      </w:r>
      <w:r w:rsidRPr="008F38B1">
        <w:rPr>
          <w:rFonts w:ascii="Arial" w:hAnsi="Arial" w:cs="Arial"/>
          <w:spacing w:val="-4"/>
          <w:sz w:val="19"/>
        </w:rPr>
        <w:t xml:space="preserve"> </w:t>
      </w:r>
      <w:r w:rsidRPr="008F38B1">
        <w:rPr>
          <w:rFonts w:ascii="Arial" w:hAnsi="Arial" w:cs="Arial"/>
          <w:spacing w:val="-6"/>
          <w:sz w:val="19"/>
        </w:rPr>
        <w:t>acquisition</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pacing w:val="-4"/>
          <w:sz w:val="19"/>
        </w:rPr>
        <w:t xml:space="preserve"> </w:t>
      </w:r>
      <w:r w:rsidRPr="008F38B1">
        <w:rPr>
          <w:rFonts w:ascii="Arial" w:hAnsi="Arial" w:cs="Arial"/>
          <w:spacing w:val="-6"/>
          <w:sz w:val="19"/>
        </w:rPr>
        <w:t>originating</w:t>
      </w:r>
      <w:r w:rsidRPr="008F38B1">
        <w:rPr>
          <w:rFonts w:ascii="Arial" w:hAnsi="Arial" w:cs="Arial"/>
          <w:spacing w:val="-1"/>
          <w:sz w:val="19"/>
        </w:rPr>
        <w:t xml:space="preserve"> </w:t>
      </w:r>
      <w:r w:rsidRPr="008F38B1">
        <w:rPr>
          <w:rFonts w:ascii="Arial" w:hAnsi="Arial" w:cs="Arial"/>
          <w:spacing w:val="-6"/>
          <w:sz w:val="19"/>
        </w:rPr>
        <w:t>status</w:t>
      </w:r>
      <w:r w:rsidRPr="008F38B1">
        <w:rPr>
          <w:rFonts w:ascii="Arial" w:hAnsi="Arial" w:cs="Arial"/>
          <w:sz w:val="19"/>
        </w:rPr>
        <w:t xml:space="preserve"> </w:t>
      </w:r>
      <w:r w:rsidRPr="008F38B1">
        <w:rPr>
          <w:rFonts w:ascii="Arial" w:hAnsi="Arial" w:cs="Arial"/>
          <w:spacing w:val="-6"/>
          <w:sz w:val="19"/>
        </w:rPr>
        <w:t>in</w:t>
      </w:r>
      <w:r w:rsidRPr="008F38B1">
        <w:rPr>
          <w:rFonts w:ascii="Arial" w:hAnsi="Arial" w:cs="Arial"/>
          <w:spacing w:val="-1"/>
          <w:sz w:val="19"/>
        </w:rPr>
        <w:t xml:space="preserve"> </w:t>
      </w:r>
      <w:r w:rsidRPr="008F38B1">
        <w:rPr>
          <w:rFonts w:ascii="Arial" w:hAnsi="Arial" w:cs="Arial"/>
          <w:spacing w:val="-6"/>
          <w:sz w:val="19"/>
        </w:rPr>
        <w:t>accordance</w:t>
      </w:r>
      <w:r w:rsidRPr="008F38B1">
        <w:rPr>
          <w:rFonts w:ascii="Arial" w:hAnsi="Arial" w:cs="Arial"/>
          <w:spacing w:val="-1"/>
          <w:sz w:val="19"/>
        </w:rPr>
        <w:t xml:space="preserve"> </w:t>
      </w:r>
      <w:r w:rsidRPr="008F38B1">
        <w:rPr>
          <w:rFonts w:ascii="Arial" w:hAnsi="Arial" w:cs="Arial"/>
          <w:spacing w:val="-6"/>
          <w:sz w:val="19"/>
        </w:rPr>
        <w:t>with</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conditions</w:t>
      </w:r>
      <w:r w:rsidRPr="008F38B1">
        <w:rPr>
          <w:rFonts w:ascii="Arial" w:hAnsi="Arial" w:cs="Arial"/>
          <w:sz w:val="19"/>
        </w:rPr>
        <w:t xml:space="preserve"> </w:t>
      </w:r>
      <w:r w:rsidRPr="008F38B1">
        <w:rPr>
          <w:rFonts w:ascii="Arial" w:hAnsi="Arial" w:cs="Arial"/>
          <w:spacing w:val="-6"/>
          <w:sz w:val="19"/>
        </w:rPr>
        <w:t>set</w:t>
      </w:r>
      <w:r w:rsidRPr="008F38B1">
        <w:rPr>
          <w:rFonts w:ascii="Arial" w:hAnsi="Arial" w:cs="Arial"/>
          <w:spacing w:val="-3"/>
          <w:sz w:val="19"/>
        </w:rPr>
        <w:t xml:space="preserve"> </w:t>
      </w:r>
      <w:r w:rsidRPr="008F38B1">
        <w:rPr>
          <w:rFonts w:ascii="Arial" w:hAnsi="Arial" w:cs="Arial"/>
          <w:spacing w:val="-6"/>
          <w:sz w:val="19"/>
        </w:rPr>
        <w:t>out</w:t>
      </w:r>
      <w:r w:rsidRPr="008F38B1">
        <w:rPr>
          <w:rFonts w:ascii="Arial" w:hAnsi="Arial" w:cs="Arial"/>
          <w:spacing w:val="-1"/>
          <w:sz w:val="19"/>
        </w:rPr>
        <w:t xml:space="preserve"> </w:t>
      </w:r>
      <w:r w:rsidRPr="008F38B1">
        <w:rPr>
          <w:rFonts w:ascii="Arial" w:hAnsi="Arial" w:cs="Arial"/>
          <w:spacing w:val="-6"/>
          <w:sz w:val="19"/>
        </w:rPr>
        <w:t>in</w:t>
      </w:r>
      <w:r w:rsidRPr="008F38B1">
        <w:rPr>
          <w:rFonts w:ascii="Arial" w:hAnsi="Arial" w:cs="Arial"/>
          <w:spacing w:val="-5"/>
          <w:sz w:val="19"/>
        </w:rPr>
        <w:t xml:space="preserve"> </w:t>
      </w:r>
      <w:r w:rsidRPr="008F38B1">
        <w:rPr>
          <w:rFonts w:ascii="Arial" w:hAnsi="Arial" w:cs="Arial"/>
          <w:spacing w:val="-6"/>
          <w:sz w:val="19"/>
        </w:rPr>
        <w:t>Title</w:t>
      </w:r>
      <w:r w:rsidRPr="008F38B1">
        <w:rPr>
          <w:rFonts w:ascii="Arial" w:hAnsi="Arial" w:cs="Arial"/>
          <w:sz w:val="19"/>
        </w:rPr>
        <w:t xml:space="preserve"> </w:t>
      </w:r>
      <w:r w:rsidRPr="008F38B1">
        <w:rPr>
          <w:rFonts w:ascii="Arial" w:hAnsi="Arial" w:cs="Arial"/>
          <w:spacing w:val="-6"/>
          <w:sz w:val="19"/>
        </w:rPr>
        <w:t>II</w:t>
      </w:r>
      <w:r w:rsidRPr="008F38B1">
        <w:rPr>
          <w:rFonts w:ascii="Arial" w:hAnsi="Arial" w:cs="Arial"/>
          <w:sz w:val="19"/>
        </w:rPr>
        <w:t xml:space="preserve"> </w:t>
      </w:r>
      <w:r w:rsidRPr="008F38B1">
        <w:rPr>
          <w:rFonts w:ascii="Arial" w:hAnsi="Arial" w:cs="Arial"/>
          <w:spacing w:val="-6"/>
          <w:sz w:val="19"/>
        </w:rPr>
        <w:t>shall</w:t>
      </w:r>
      <w:r w:rsidRPr="008F38B1">
        <w:rPr>
          <w:rFonts w:ascii="Arial" w:hAnsi="Arial" w:cs="Arial"/>
          <w:spacing w:val="-1"/>
          <w:sz w:val="19"/>
        </w:rPr>
        <w:t xml:space="preserve"> </w:t>
      </w:r>
      <w:r w:rsidRPr="008F38B1">
        <w:rPr>
          <w:rFonts w:ascii="Arial" w:hAnsi="Arial" w:cs="Arial"/>
          <w:spacing w:val="-6"/>
          <w:sz w:val="19"/>
        </w:rPr>
        <w:t>not</w:t>
      </w:r>
      <w:r w:rsidRPr="008F38B1">
        <w:rPr>
          <w:rFonts w:ascii="Arial" w:hAnsi="Arial" w:cs="Arial"/>
          <w:sz w:val="19"/>
        </w:rPr>
        <w:t xml:space="preserve"> </w:t>
      </w:r>
      <w:r w:rsidRPr="008F38B1">
        <w:rPr>
          <w:rFonts w:ascii="Arial" w:hAnsi="Arial" w:cs="Arial"/>
          <w:spacing w:val="-6"/>
          <w:sz w:val="19"/>
        </w:rPr>
        <w:t>be</w:t>
      </w:r>
      <w:r w:rsidRPr="008F38B1">
        <w:rPr>
          <w:rFonts w:ascii="Arial" w:hAnsi="Arial" w:cs="Arial"/>
          <w:spacing w:val="-1"/>
          <w:sz w:val="19"/>
        </w:rPr>
        <w:t xml:space="preserve"> </w:t>
      </w:r>
      <w:r w:rsidRPr="008F38B1">
        <w:rPr>
          <w:rFonts w:ascii="Arial" w:hAnsi="Arial" w:cs="Arial"/>
          <w:spacing w:val="-6"/>
          <w:sz w:val="19"/>
        </w:rPr>
        <w:t>affected</w:t>
      </w:r>
      <w:r w:rsidRPr="008F38B1">
        <w:rPr>
          <w:rFonts w:ascii="Arial" w:hAnsi="Arial" w:cs="Arial"/>
          <w:spacing w:val="-3"/>
          <w:sz w:val="19"/>
        </w:rPr>
        <w:t xml:space="preserve"> </w:t>
      </w:r>
      <w:r w:rsidRPr="008F38B1">
        <w:rPr>
          <w:rFonts w:ascii="Arial" w:hAnsi="Arial" w:cs="Arial"/>
          <w:spacing w:val="-6"/>
          <w:sz w:val="19"/>
        </w:rPr>
        <w:t>by</w:t>
      </w:r>
      <w:r w:rsidRPr="008F38B1">
        <w:rPr>
          <w:rFonts w:ascii="Arial" w:hAnsi="Arial" w:cs="Arial"/>
          <w:sz w:val="19"/>
        </w:rPr>
        <w:t xml:space="preserve"> </w:t>
      </w:r>
      <w:r w:rsidRPr="008F38B1">
        <w:rPr>
          <w:rFonts w:ascii="Arial" w:hAnsi="Arial" w:cs="Arial"/>
          <w:spacing w:val="-2"/>
          <w:sz w:val="19"/>
        </w:rPr>
        <w:t>working</w:t>
      </w:r>
      <w:r w:rsidRPr="008F38B1">
        <w:rPr>
          <w:rFonts w:ascii="Arial" w:hAnsi="Arial" w:cs="Arial"/>
          <w:spacing w:val="-9"/>
          <w:sz w:val="19"/>
        </w:rPr>
        <w:t xml:space="preserve"> </w:t>
      </w:r>
      <w:r w:rsidRPr="008F38B1">
        <w:rPr>
          <w:rFonts w:ascii="Arial" w:hAnsi="Arial" w:cs="Arial"/>
          <w:spacing w:val="-2"/>
          <w:sz w:val="19"/>
        </w:rPr>
        <w:t>or</w:t>
      </w:r>
      <w:r w:rsidRPr="008F38B1">
        <w:rPr>
          <w:rFonts w:ascii="Arial" w:hAnsi="Arial" w:cs="Arial"/>
          <w:spacing w:val="-8"/>
          <w:sz w:val="19"/>
        </w:rPr>
        <w:t xml:space="preserve"> </w:t>
      </w:r>
      <w:r w:rsidRPr="008F38B1">
        <w:rPr>
          <w:rFonts w:ascii="Arial" w:hAnsi="Arial" w:cs="Arial"/>
          <w:spacing w:val="-2"/>
          <w:sz w:val="19"/>
        </w:rPr>
        <w:t>processing</w:t>
      </w:r>
      <w:r w:rsidRPr="008F38B1">
        <w:rPr>
          <w:rFonts w:ascii="Arial" w:hAnsi="Arial" w:cs="Arial"/>
          <w:spacing w:val="-9"/>
          <w:sz w:val="19"/>
        </w:rPr>
        <w:t xml:space="preserve"> </w:t>
      </w:r>
      <w:r w:rsidRPr="008F38B1">
        <w:rPr>
          <w:rFonts w:ascii="Arial" w:hAnsi="Arial" w:cs="Arial"/>
          <w:spacing w:val="-2"/>
          <w:sz w:val="19"/>
        </w:rPr>
        <w:t>done</w:t>
      </w:r>
      <w:r w:rsidRPr="008F38B1">
        <w:rPr>
          <w:rFonts w:ascii="Arial" w:hAnsi="Arial" w:cs="Arial"/>
          <w:spacing w:val="-8"/>
          <w:sz w:val="19"/>
        </w:rPr>
        <w:t xml:space="preserve"> </w:t>
      </w:r>
      <w:r w:rsidRPr="008F38B1">
        <w:rPr>
          <w:rFonts w:ascii="Arial" w:hAnsi="Arial" w:cs="Arial"/>
          <w:spacing w:val="-2"/>
          <w:sz w:val="19"/>
        </w:rPr>
        <w:t>outside</w:t>
      </w:r>
      <w:r w:rsidRPr="008F38B1">
        <w:rPr>
          <w:rFonts w:ascii="Arial" w:hAnsi="Arial" w:cs="Arial"/>
          <w:spacing w:val="-9"/>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exporting</w:t>
      </w:r>
      <w:r w:rsidRPr="008F38B1">
        <w:rPr>
          <w:rFonts w:ascii="Arial" w:hAnsi="Arial" w:cs="Arial"/>
          <w:spacing w:val="-9"/>
          <w:sz w:val="19"/>
        </w:rPr>
        <w:t xml:space="preserve"> </w:t>
      </w:r>
      <w:r w:rsidRPr="008F38B1">
        <w:rPr>
          <w:rFonts w:ascii="Arial" w:hAnsi="Arial" w:cs="Arial"/>
          <w:spacing w:val="-2"/>
          <w:sz w:val="19"/>
        </w:rPr>
        <w:t>Contracting</w:t>
      </w:r>
      <w:r w:rsidRPr="008F38B1">
        <w:rPr>
          <w:rFonts w:ascii="Arial" w:hAnsi="Arial" w:cs="Arial"/>
          <w:spacing w:val="-8"/>
          <w:sz w:val="19"/>
        </w:rPr>
        <w:t xml:space="preserve"> </w:t>
      </w:r>
      <w:r w:rsidRPr="008F38B1">
        <w:rPr>
          <w:rFonts w:ascii="Arial" w:hAnsi="Arial" w:cs="Arial"/>
          <w:spacing w:val="-2"/>
          <w:sz w:val="19"/>
        </w:rPr>
        <w:t>Party</w:t>
      </w:r>
      <w:r w:rsidRPr="008F38B1">
        <w:rPr>
          <w:rFonts w:ascii="Arial" w:hAnsi="Arial" w:cs="Arial"/>
          <w:spacing w:val="-9"/>
          <w:sz w:val="19"/>
        </w:rPr>
        <w:t xml:space="preserve"> </w:t>
      </w:r>
      <w:r w:rsidRPr="008F38B1">
        <w:rPr>
          <w:rFonts w:ascii="Arial" w:hAnsi="Arial" w:cs="Arial"/>
          <w:spacing w:val="-2"/>
          <w:sz w:val="19"/>
        </w:rPr>
        <w:t>on</w:t>
      </w:r>
      <w:r w:rsidRPr="008F38B1">
        <w:rPr>
          <w:rFonts w:ascii="Arial" w:hAnsi="Arial" w:cs="Arial"/>
          <w:spacing w:val="-8"/>
          <w:sz w:val="19"/>
        </w:rPr>
        <w:t xml:space="preserve"> </w:t>
      </w:r>
      <w:r w:rsidRPr="008F38B1">
        <w:rPr>
          <w:rFonts w:ascii="Arial" w:hAnsi="Arial" w:cs="Arial"/>
          <w:spacing w:val="-2"/>
          <w:sz w:val="19"/>
        </w:rPr>
        <w:t>materials</w:t>
      </w:r>
      <w:r w:rsidRPr="008F38B1">
        <w:rPr>
          <w:rFonts w:ascii="Arial" w:hAnsi="Arial" w:cs="Arial"/>
          <w:spacing w:val="-9"/>
          <w:sz w:val="19"/>
        </w:rPr>
        <w:t xml:space="preserve"> </w:t>
      </w:r>
      <w:r w:rsidRPr="008F38B1">
        <w:rPr>
          <w:rFonts w:ascii="Arial" w:hAnsi="Arial" w:cs="Arial"/>
          <w:spacing w:val="-2"/>
          <w:sz w:val="19"/>
        </w:rPr>
        <w:t>exported</w:t>
      </w:r>
      <w:r w:rsidRPr="008F38B1">
        <w:rPr>
          <w:rFonts w:ascii="Arial" w:hAnsi="Arial" w:cs="Arial"/>
          <w:spacing w:val="-8"/>
          <w:sz w:val="19"/>
        </w:rPr>
        <w:t xml:space="preserve"> </w:t>
      </w:r>
      <w:r w:rsidRPr="008F38B1">
        <w:rPr>
          <w:rFonts w:ascii="Arial" w:hAnsi="Arial" w:cs="Arial"/>
          <w:spacing w:val="-2"/>
          <w:sz w:val="19"/>
        </w:rPr>
        <w:t>from</w:t>
      </w:r>
      <w:r w:rsidRPr="008F38B1">
        <w:rPr>
          <w:rFonts w:ascii="Arial" w:hAnsi="Arial" w:cs="Arial"/>
          <w:spacing w:val="-8"/>
          <w:sz w:val="19"/>
        </w:rPr>
        <w:t xml:space="preserve"> </w:t>
      </w:r>
      <w:r w:rsidRPr="008F38B1">
        <w:rPr>
          <w:rFonts w:ascii="Arial" w:hAnsi="Arial" w:cs="Arial"/>
          <w:spacing w:val="-2"/>
          <w:sz w:val="19"/>
        </w:rPr>
        <w:t>that</w:t>
      </w:r>
      <w:r w:rsidRPr="008F38B1">
        <w:rPr>
          <w:rFonts w:ascii="Arial" w:hAnsi="Arial" w:cs="Arial"/>
          <w:spacing w:val="-9"/>
          <w:sz w:val="19"/>
        </w:rPr>
        <w:t xml:space="preserve"> </w:t>
      </w:r>
      <w:r w:rsidRPr="008F38B1">
        <w:rPr>
          <w:rFonts w:ascii="Arial" w:hAnsi="Arial" w:cs="Arial"/>
          <w:spacing w:val="-2"/>
          <w:sz w:val="19"/>
        </w:rPr>
        <w:t>Contracting</w:t>
      </w:r>
      <w:r w:rsidRPr="008F38B1">
        <w:rPr>
          <w:rFonts w:ascii="Arial" w:hAnsi="Arial" w:cs="Arial"/>
          <w:sz w:val="19"/>
        </w:rPr>
        <w:t xml:space="preserve"> </w:t>
      </w:r>
      <w:r w:rsidRPr="008F38B1">
        <w:rPr>
          <w:rFonts w:ascii="Arial" w:hAnsi="Arial" w:cs="Arial"/>
          <w:spacing w:val="-4"/>
          <w:sz w:val="19"/>
        </w:rPr>
        <w:t>Party</w:t>
      </w:r>
      <w:r w:rsidRPr="008F38B1">
        <w:rPr>
          <w:rFonts w:ascii="Arial" w:hAnsi="Arial" w:cs="Arial"/>
          <w:spacing w:val="-7"/>
          <w:sz w:val="19"/>
        </w:rPr>
        <w:t xml:space="preserve"> </w:t>
      </w:r>
      <w:r w:rsidRPr="008F38B1">
        <w:rPr>
          <w:rFonts w:ascii="Arial" w:hAnsi="Arial" w:cs="Arial"/>
          <w:spacing w:val="-4"/>
          <w:sz w:val="19"/>
        </w:rPr>
        <w:t>and</w:t>
      </w:r>
      <w:r w:rsidRPr="008F38B1">
        <w:rPr>
          <w:rFonts w:ascii="Arial" w:hAnsi="Arial" w:cs="Arial"/>
          <w:spacing w:val="-6"/>
          <w:sz w:val="19"/>
        </w:rPr>
        <w:t xml:space="preserve"> </w:t>
      </w:r>
      <w:r w:rsidRPr="008F38B1">
        <w:rPr>
          <w:rFonts w:ascii="Arial" w:hAnsi="Arial" w:cs="Arial"/>
          <w:spacing w:val="-4"/>
          <w:sz w:val="19"/>
        </w:rPr>
        <w:t>subsequently</w:t>
      </w:r>
      <w:r w:rsidRPr="008F38B1">
        <w:rPr>
          <w:rFonts w:ascii="Arial" w:hAnsi="Arial" w:cs="Arial"/>
          <w:spacing w:val="-7"/>
          <w:sz w:val="19"/>
        </w:rPr>
        <w:t xml:space="preserve"> </w:t>
      </w:r>
      <w:r w:rsidRPr="008F38B1">
        <w:rPr>
          <w:rFonts w:ascii="Arial" w:hAnsi="Arial" w:cs="Arial"/>
          <w:spacing w:val="-4"/>
          <w:sz w:val="19"/>
        </w:rPr>
        <w:t>re-imported</w:t>
      </w:r>
      <w:r w:rsidRPr="008F38B1">
        <w:rPr>
          <w:rFonts w:ascii="Arial" w:hAnsi="Arial" w:cs="Arial"/>
          <w:spacing w:val="-6"/>
          <w:sz w:val="19"/>
        </w:rPr>
        <w:t xml:space="preserve"> </w:t>
      </w:r>
      <w:r w:rsidRPr="008F38B1">
        <w:rPr>
          <w:rFonts w:ascii="Arial" w:hAnsi="Arial" w:cs="Arial"/>
          <w:spacing w:val="-4"/>
          <w:sz w:val="19"/>
        </w:rPr>
        <w:t>there,</w:t>
      </w:r>
      <w:r w:rsidRPr="008F38B1">
        <w:rPr>
          <w:rFonts w:ascii="Arial" w:hAnsi="Arial" w:cs="Arial"/>
          <w:spacing w:val="-7"/>
          <w:sz w:val="19"/>
        </w:rPr>
        <w:t xml:space="preserve"> </w:t>
      </w:r>
      <w:r w:rsidRPr="008F38B1">
        <w:rPr>
          <w:rFonts w:ascii="Arial" w:hAnsi="Arial" w:cs="Arial"/>
          <w:spacing w:val="-4"/>
          <w:sz w:val="19"/>
        </w:rPr>
        <w:t>provided:</w:t>
      </w:r>
    </w:p>
    <w:p w:rsidR="00C75D43" w:rsidRPr="008F38B1" w:rsidRDefault="00C75D43" w:rsidP="0007651C">
      <w:pPr>
        <w:pStyle w:val="BodyText"/>
        <w:spacing w:after="0"/>
        <w:rPr>
          <w:rFonts w:ascii="Arial" w:hAnsi="Arial" w:cs="Arial"/>
        </w:rPr>
      </w:pPr>
    </w:p>
    <w:p w:rsidR="00C75D43" w:rsidRPr="008F38B1" w:rsidRDefault="00C75D43" w:rsidP="005D3094">
      <w:pPr>
        <w:pStyle w:val="ListParagraph"/>
        <w:widowControl w:val="0"/>
        <w:numPr>
          <w:ilvl w:val="1"/>
          <w:numId w:val="150"/>
        </w:numPr>
        <w:tabs>
          <w:tab w:val="left" w:pos="1270"/>
        </w:tabs>
        <w:autoSpaceDE w:val="0"/>
        <w:autoSpaceDN w:val="0"/>
        <w:spacing w:before="0" w:after="0"/>
        <w:ind w:right="618"/>
        <w:contextualSpacing w:val="0"/>
        <w:jc w:val="left"/>
        <w:rPr>
          <w:rFonts w:ascii="Arial" w:hAnsi="Arial" w:cs="Arial"/>
          <w:sz w:val="19"/>
        </w:rPr>
      </w:pPr>
      <w:r w:rsidRPr="008F38B1">
        <w:rPr>
          <w:rFonts w:ascii="Arial" w:hAnsi="Arial" w:cs="Arial"/>
          <w:spacing w:val="-4"/>
          <w:sz w:val="19"/>
        </w:rPr>
        <w:t>the</w:t>
      </w:r>
      <w:r w:rsidRPr="008F38B1">
        <w:rPr>
          <w:rFonts w:ascii="Arial" w:hAnsi="Arial" w:cs="Arial"/>
          <w:spacing w:val="29"/>
          <w:sz w:val="19"/>
        </w:rPr>
        <w:t xml:space="preserve"> </w:t>
      </w:r>
      <w:r w:rsidRPr="008F38B1">
        <w:rPr>
          <w:rFonts w:ascii="Arial" w:hAnsi="Arial" w:cs="Arial"/>
          <w:spacing w:val="-4"/>
          <w:sz w:val="19"/>
        </w:rPr>
        <w:t>said</w:t>
      </w:r>
      <w:r w:rsidRPr="008F38B1">
        <w:rPr>
          <w:rFonts w:ascii="Arial" w:hAnsi="Arial" w:cs="Arial"/>
          <w:spacing w:val="29"/>
          <w:sz w:val="19"/>
        </w:rPr>
        <w:t xml:space="preserve"> </w:t>
      </w:r>
      <w:r w:rsidRPr="008F38B1">
        <w:rPr>
          <w:rFonts w:ascii="Arial" w:hAnsi="Arial" w:cs="Arial"/>
          <w:spacing w:val="-4"/>
          <w:sz w:val="19"/>
        </w:rPr>
        <w:t>materials</w:t>
      </w:r>
      <w:r w:rsidRPr="008F38B1">
        <w:rPr>
          <w:rFonts w:ascii="Arial" w:hAnsi="Arial" w:cs="Arial"/>
          <w:spacing w:val="28"/>
          <w:sz w:val="19"/>
        </w:rPr>
        <w:t xml:space="preserve"> </w:t>
      </w:r>
      <w:r w:rsidRPr="008F38B1">
        <w:rPr>
          <w:rFonts w:ascii="Arial" w:hAnsi="Arial" w:cs="Arial"/>
          <w:spacing w:val="-4"/>
          <w:sz w:val="19"/>
        </w:rPr>
        <w:t>are</w:t>
      </w:r>
      <w:r w:rsidRPr="008F38B1">
        <w:rPr>
          <w:rFonts w:ascii="Arial" w:hAnsi="Arial" w:cs="Arial"/>
          <w:spacing w:val="29"/>
          <w:sz w:val="19"/>
        </w:rPr>
        <w:t xml:space="preserve"> </w:t>
      </w:r>
      <w:r w:rsidRPr="008F38B1">
        <w:rPr>
          <w:rFonts w:ascii="Arial" w:hAnsi="Arial" w:cs="Arial"/>
          <w:spacing w:val="-4"/>
          <w:sz w:val="19"/>
        </w:rPr>
        <w:t>wholly</w:t>
      </w:r>
      <w:r w:rsidRPr="008F38B1">
        <w:rPr>
          <w:rFonts w:ascii="Arial" w:hAnsi="Arial" w:cs="Arial"/>
          <w:spacing w:val="25"/>
          <w:sz w:val="19"/>
        </w:rPr>
        <w:t xml:space="preserve"> </w:t>
      </w:r>
      <w:r w:rsidRPr="008F38B1">
        <w:rPr>
          <w:rFonts w:ascii="Arial" w:hAnsi="Arial" w:cs="Arial"/>
          <w:spacing w:val="-4"/>
          <w:sz w:val="19"/>
        </w:rPr>
        <w:t>obtained</w:t>
      </w:r>
      <w:r w:rsidRPr="008F38B1">
        <w:rPr>
          <w:rFonts w:ascii="Arial" w:hAnsi="Arial" w:cs="Arial"/>
          <w:spacing w:val="28"/>
          <w:sz w:val="19"/>
        </w:rPr>
        <w:t xml:space="preserve"> </w:t>
      </w:r>
      <w:r w:rsidRPr="008F38B1">
        <w:rPr>
          <w:rFonts w:ascii="Arial" w:hAnsi="Arial" w:cs="Arial"/>
          <w:spacing w:val="-4"/>
          <w:sz w:val="19"/>
        </w:rPr>
        <w:t>in</w:t>
      </w:r>
      <w:r w:rsidRPr="008F38B1">
        <w:rPr>
          <w:rFonts w:ascii="Arial" w:hAnsi="Arial" w:cs="Arial"/>
          <w:spacing w:val="28"/>
          <w:sz w:val="19"/>
        </w:rPr>
        <w:t xml:space="preserve"> </w:t>
      </w:r>
      <w:r w:rsidRPr="008F38B1">
        <w:rPr>
          <w:rFonts w:ascii="Arial" w:hAnsi="Arial" w:cs="Arial"/>
          <w:spacing w:val="-4"/>
          <w:sz w:val="19"/>
        </w:rPr>
        <w:t>the</w:t>
      </w:r>
      <w:r w:rsidRPr="008F38B1">
        <w:rPr>
          <w:rFonts w:ascii="Arial" w:hAnsi="Arial" w:cs="Arial"/>
          <w:spacing w:val="29"/>
          <w:sz w:val="19"/>
        </w:rPr>
        <w:t xml:space="preserve"> </w:t>
      </w:r>
      <w:r w:rsidRPr="008F38B1">
        <w:rPr>
          <w:rFonts w:ascii="Arial" w:hAnsi="Arial" w:cs="Arial"/>
          <w:spacing w:val="-4"/>
          <w:sz w:val="19"/>
        </w:rPr>
        <w:t>exporting</w:t>
      </w:r>
      <w:r w:rsidRPr="008F38B1">
        <w:rPr>
          <w:rFonts w:ascii="Arial" w:hAnsi="Arial" w:cs="Arial"/>
          <w:spacing w:val="28"/>
          <w:sz w:val="19"/>
        </w:rPr>
        <w:t xml:space="preserve"> </w:t>
      </w:r>
      <w:r w:rsidRPr="008F38B1">
        <w:rPr>
          <w:rFonts w:ascii="Arial" w:hAnsi="Arial" w:cs="Arial"/>
          <w:spacing w:val="-4"/>
          <w:sz w:val="19"/>
        </w:rPr>
        <w:t>Contracting</w:t>
      </w:r>
      <w:r w:rsidRPr="008F38B1">
        <w:rPr>
          <w:rFonts w:ascii="Arial" w:hAnsi="Arial" w:cs="Arial"/>
          <w:spacing w:val="29"/>
          <w:sz w:val="19"/>
        </w:rPr>
        <w:t xml:space="preserve"> </w:t>
      </w:r>
      <w:r w:rsidRPr="008F38B1">
        <w:rPr>
          <w:rFonts w:ascii="Arial" w:hAnsi="Arial" w:cs="Arial"/>
          <w:spacing w:val="-4"/>
          <w:sz w:val="19"/>
        </w:rPr>
        <w:t>Party</w:t>
      </w:r>
      <w:r w:rsidRPr="008F38B1">
        <w:rPr>
          <w:rFonts w:ascii="Arial" w:hAnsi="Arial" w:cs="Arial"/>
          <w:spacing w:val="26"/>
          <w:sz w:val="19"/>
        </w:rPr>
        <w:t xml:space="preserve"> </w:t>
      </w:r>
      <w:r w:rsidRPr="008F38B1">
        <w:rPr>
          <w:rFonts w:ascii="Arial" w:hAnsi="Arial" w:cs="Arial"/>
          <w:spacing w:val="-4"/>
          <w:sz w:val="19"/>
        </w:rPr>
        <w:t>or</w:t>
      </w:r>
      <w:r w:rsidRPr="008F38B1">
        <w:rPr>
          <w:rFonts w:ascii="Arial" w:hAnsi="Arial" w:cs="Arial"/>
          <w:spacing w:val="29"/>
          <w:sz w:val="19"/>
        </w:rPr>
        <w:t xml:space="preserve"> </w:t>
      </w:r>
      <w:r w:rsidRPr="008F38B1">
        <w:rPr>
          <w:rFonts w:ascii="Arial" w:hAnsi="Arial" w:cs="Arial"/>
          <w:spacing w:val="-4"/>
          <w:sz w:val="19"/>
        </w:rPr>
        <w:t>have</w:t>
      </w:r>
      <w:r w:rsidRPr="008F38B1">
        <w:rPr>
          <w:rFonts w:ascii="Arial" w:hAnsi="Arial" w:cs="Arial"/>
          <w:spacing w:val="29"/>
          <w:sz w:val="19"/>
        </w:rPr>
        <w:t xml:space="preserve"> </w:t>
      </w:r>
      <w:r w:rsidRPr="008F38B1">
        <w:rPr>
          <w:rFonts w:ascii="Arial" w:hAnsi="Arial" w:cs="Arial"/>
          <w:spacing w:val="-4"/>
          <w:sz w:val="19"/>
        </w:rPr>
        <w:t>undergone</w:t>
      </w:r>
      <w:r w:rsidRPr="008F38B1">
        <w:rPr>
          <w:rFonts w:ascii="Arial" w:hAnsi="Arial" w:cs="Arial"/>
          <w:spacing w:val="29"/>
          <w:sz w:val="19"/>
        </w:rPr>
        <w:t xml:space="preserve"> </w:t>
      </w:r>
      <w:r w:rsidRPr="008F38B1">
        <w:rPr>
          <w:rFonts w:ascii="Arial" w:hAnsi="Arial" w:cs="Arial"/>
          <w:spacing w:val="-4"/>
          <w:sz w:val="19"/>
        </w:rPr>
        <w:t>working</w:t>
      </w:r>
      <w:r w:rsidRPr="008F38B1">
        <w:rPr>
          <w:rFonts w:ascii="Arial" w:hAnsi="Arial" w:cs="Arial"/>
          <w:spacing w:val="29"/>
          <w:sz w:val="19"/>
        </w:rPr>
        <w:t xml:space="preserve"> </w:t>
      </w:r>
      <w:r w:rsidRPr="008F38B1">
        <w:rPr>
          <w:rFonts w:ascii="Arial" w:hAnsi="Arial" w:cs="Arial"/>
          <w:spacing w:val="-4"/>
          <w:sz w:val="19"/>
        </w:rPr>
        <w:t>or</w:t>
      </w:r>
      <w:r w:rsidRPr="008F38B1">
        <w:rPr>
          <w:rFonts w:ascii="Arial" w:hAnsi="Arial" w:cs="Arial"/>
          <w:sz w:val="19"/>
        </w:rPr>
        <w:t xml:space="preserve"> </w:t>
      </w:r>
      <w:r w:rsidRPr="008F38B1">
        <w:rPr>
          <w:rFonts w:ascii="Arial" w:hAnsi="Arial" w:cs="Arial"/>
          <w:spacing w:val="-4"/>
          <w:sz w:val="19"/>
        </w:rPr>
        <w:t>processing</w:t>
      </w:r>
      <w:r w:rsidRPr="008F38B1">
        <w:rPr>
          <w:rFonts w:ascii="Arial" w:hAnsi="Arial" w:cs="Arial"/>
          <w:spacing w:val="-7"/>
          <w:sz w:val="19"/>
        </w:rPr>
        <w:t xml:space="preserve"> </w:t>
      </w:r>
      <w:r w:rsidRPr="008F38B1">
        <w:rPr>
          <w:rFonts w:ascii="Arial" w:hAnsi="Arial" w:cs="Arial"/>
          <w:spacing w:val="-4"/>
          <w:sz w:val="19"/>
        </w:rPr>
        <w:t>beyond</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7"/>
          <w:sz w:val="19"/>
        </w:rPr>
        <w:t xml:space="preserve"> </w:t>
      </w:r>
      <w:r w:rsidRPr="008F38B1">
        <w:rPr>
          <w:rFonts w:ascii="Arial" w:hAnsi="Arial" w:cs="Arial"/>
          <w:spacing w:val="-4"/>
          <w:sz w:val="19"/>
        </w:rPr>
        <w:t>operations</w:t>
      </w:r>
      <w:r w:rsidRPr="008F38B1">
        <w:rPr>
          <w:rFonts w:ascii="Arial" w:hAnsi="Arial" w:cs="Arial"/>
          <w:spacing w:val="-6"/>
          <w:sz w:val="19"/>
        </w:rPr>
        <w:t xml:space="preserve"> </w:t>
      </w:r>
      <w:r w:rsidRPr="008F38B1">
        <w:rPr>
          <w:rFonts w:ascii="Arial" w:hAnsi="Arial" w:cs="Arial"/>
          <w:spacing w:val="-4"/>
          <w:sz w:val="19"/>
        </w:rPr>
        <w:t>referred</w:t>
      </w:r>
      <w:r w:rsidRPr="008F38B1">
        <w:rPr>
          <w:rFonts w:ascii="Arial" w:hAnsi="Arial" w:cs="Arial"/>
          <w:spacing w:val="-7"/>
          <w:sz w:val="19"/>
        </w:rPr>
        <w:t xml:space="preserve"> </w:t>
      </w:r>
      <w:r w:rsidRPr="008F38B1">
        <w:rPr>
          <w:rFonts w:ascii="Arial" w:hAnsi="Arial" w:cs="Arial"/>
          <w:spacing w:val="-4"/>
          <w:sz w:val="19"/>
        </w:rPr>
        <w:t>to</w:t>
      </w:r>
      <w:r w:rsidRPr="008F38B1">
        <w:rPr>
          <w:rFonts w:ascii="Arial" w:hAnsi="Arial" w:cs="Arial"/>
          <w:spacing w:val="-6"/>
          <w:sz w:val="19"/>
        </w:rPr>
        <w:t xml:space="preserve"> </w:t>
      </w:r>
      <w:r w:rsidRPr="008F38B1">
        <w:rPr>
          <w:rFonts w:ascii="Arial" w:hAnsi="Arial" w:cs="Arial"/>
          <w:spacing w:val="-4"/>
          <w:sz w:val="19"/>
        </w:rPr>
        <w:t>in</w:t>
      </w:r>
      <w:r w:rsidRPr="008F38B1">
        <w:rPr>
          <w:rFonts w:ascii="Arial" w:hAnsi="Arial" w:cs="Arial"/>
          <w:spacing w:val="-7"/>
          <w:sz w:val="19"/>
        </w:rPr>
        <w:t xml:space="preserve"> </w:t>
      </w:r>
      <w:r w:rsidRPr="008F38B1">
        <w:rPr>
          <w:rFonts w:ascii="Arial" w:hAnsi="Arial" w:cs="Arial"/>
          <w:spacing w:val="-4"/>
          <w:sz w:val="19"/>
        </w:rPr>
        <w:t>Article</w:t>
      </w:r>
      <w:r w:rsidRPr="008F38B1">
        <w:rPr>
          <w:rFonts w:ascii="Arial" w:hAnsi="Arial" w:cs="Arial"/>
          <w:spacing w:val="-6"/>
          <w:sz w:val="19"/>
        </w:rPr>
        <w:t xml:space="preserve"> </w:t>
      </w:r>
      <w:r w:rsidRPr="008F38B1">
        <w:rPr>
          <w:rFonts w:ascii="Arial" w:hAnsi="Arial" w:cs="Arial"/>
          <w:spacing w:val="-4"/>
          <w:sz w:val="19"/>
        </w:rPr>
        <w:t>6</w:t>
      </w:r>
      <w:r w:rsidRPr="008F38B1">
        <w:rPr>
          <w:rFonts w:ascii="Arial" w:hAnsi="Arial" w:cs="Arial"/>
          <w:spacing w:val="-7"/>
          <w:sz w:val="19"/>
        </w:rPr>
        <w:t xml:space="preserve"> </w:t>
      </w:r>
      <w:r w:rsidRPr="008F38B1">
        <w:rPr>
          <w:rFonts w:ascii="Arial" w:hAnsi="Arial" w:cs="Arial"/>
          <w:spacing w:val="-4"/>
          <w:sz w:val="19"/>
        </w:rPr>
        <w:t>prior</w:t>
      </w:r>
      <w:r w:rsidRPr="008F38B1">
        <w:rPr>
          <w:rFonts w:ascii="Arial" w:hAnsi="Arial" w:cs="Arial"/>
          <w:spacing w:val="-6"/>
          <w:sz w:val="19"/>
        </w:rPr>
        <w:t xml:space="preserve"> </w:t>
      </w:r>
      <w:r w:rsidRPr="008F38B1">
        <w:rPr>
          <w:rFonts w:ascii="Arial" w:hAnsi="Arial" w:cs="Arial"/>
          <w:spacing w:val="-4"/>
          <w:sz w:val="19"/>
        </w:rPr>
        <w:t>to</w:t>
      </w:r>
      <w:r w:rsidRPr="008F38B1">
        <w:rPr>
          <w:rFonts w:ascii="Arial" w:hAnsi="Arial" w:cs="Arial"/>
          <w:spacing w:val="-7"/>
          <w:sz w:val="19"/>
        </w:rPr>
        <w:t xml:space="preserve"> </w:t>
      </w:r>
      <w:r w:rsidRPr="008F38B1">
        <w:rPr>
          <w:rFonts w:ascii="Arial" w:hAnsi="Arial" w:cs="Arial"/>
          <w:spacing w:val="-4"/>
          <w:sz w:val="19"/>
        </w:rPr>
        <w:t>being</w:t>
      </w:r>
      <w:r w:rsidRPr="008F38B1">
        <w:rPr>
          <w:rFonts w:ascii="Arial" w:hAnsi="Arial" w:cs="Arial"/>
          <w:spacing w:val="-6"/>
          <w:sz w:val="19"/>
        </w:rPr>
        <w:t xml:space="preserve"> </w:t>
      </w:r>
      <w:r w:rsidRPr="008F38B1">
        <w:rPr>
          <w:rFonts w:ascii="Arial" w:hAnsi="Arial" w:cs="Arial"/>
          <w:spacing w:val="-4"/>
          <w:sz w:val="19"/>
        </w:rPr>
        <w:t>exported;</w:t>
      </w:r>
      <w:r w:rsidRPr="008F38B1">
        <w:rPr>
          <w:rFonts w:ascii="Arial" w:hAnsi="Arial" w:cs="Arial"/>
          <w:spacing w:val="-6"/>
          <w:sz w:val="19"/>
        </w:rPr>
        <w:t xml:space="preserve"> </w:t>
      </w:r>
      <w:r w:rsidRPr="008F38B1">
        <w:rPr>
          <w:rFonts w:ascii="Arial" w:hAnsi="Arial" w:cs="Arial"/>
          <w:spacing w:val="-4"/>
          <w:sz w:val="19"/>
        </w:rPr>
        <w:t>and</w:t>
      </w:r>
    </w:p>
    <w:p w:rsidR="00C75D43" w:rsidRPr="008F38B1" w:rsidRDefault="00C75D43" w:rsidP="005D3094">
      <w:pPr>
        <w:pStyle w:val="ListParagraph"/>
        <w:widowControl w:val="0"/>
        <w:numPr>
          <w:ilvl w:val="1"/>
          <w:numId w:val="150"/>
        </w:numPr>
        <w:tabs>
          <w:tab w:val="left" w:pos="1268"/>
        </w:tabs>
        <w:autoSpaceDE w:val="0"/>
        <w:autoSpaceDN w:val="0"/>
        <w:spacing w:before="0" w:after="0"/>
        <w:ind w:left="1268" w:hanging="308"/>
        <w:contextualSpacing w:val="0"/>
        <w:jc w:val="left"/>
        <w:rPr>
          <w:rFonts w:ascii="Arial" w:hAnsi="Arial" w:cs="Arial"/>
          <w:sz w:val="19"/>
        </w:rPr>
      </w:pPr>
      <w:r w:rsidRPr="008F38B1">
        <w:rPr>
          <w:rFonts w:ascii="Arial" w:hAnsi="Arial" w:cs="Arial"/>
          <w:w w:val="90"/>
          <w:sz w:val="19"/>
        </w:rPr>
        <w:t>it</w:t>
      </w:r>
      <w:r w:rsidRPr="008F38B1">
        <w:rPr>
          <w:rFonts w:ascii="Arial" w:hAnsi="Arial" w:cs="Arial"/>
          <w:spacing w:val="4"/>
          <w:sz w:val="19"/>
        </w:rPr>
        <w:t xml:space="preserve"> </w:t>
      </w:r>
      <w:r w:rsidRPr="008F38B1">
        <w:rPr>
          <w:rFonts w:ascii="Arial" w:hAnsi="Arial" w:cs="Arial"/>
          <w:w w:val="90"/>
          <w:sz w:val="19"/>
        </w:rPr>
        <w:t>can</w:t>
      </w:r>
      <w:r w:rsidRPr="008F38B1">
        <w:rPr>
          <w:rFonts w:ascii="Arial" w:hAnsi="Arial" w:cs="Arial"/>
          <w:spacing w:val="5"/>
          <w:sz w:val="19"/>
        </w:rPr>
        <w:t xml:space="preserve"> </w:t>
      </w:r>
      <w:r w:rsidRPr="008F38B1">
        <w:rPr>
          <w:rFonts w:ascii="Arial" w:hAnsi="Arial" w:cs="Arial"/>
          <w:w w:val="90"/>
          <w:sz w:val="19"/>
        </w:rPr>
        <w:t>be</w:t>
      </w:r>
      <w:r w:rsidRPr="008F38B1">
        <w:rPr>
          <w:rFonts w:ascii="Arial" w:hAnsi="Arial" w:cs="Arial"/>
          <w:spacing w:val="5"/>
          <w:sz w:val="19"/>
        </w:rPr>
        <w:t xml:space="preserve"> </w:t>
      </w:r>
      <w:r w:rsidRPr="008F38B1">
        <w:rPr>
          <w:rFonts w:ascii="Arial" w:hAnsi="Arial" w:cs="Arial"/>
          <w:w w:val="90"/>
          <w:sz w:val="19"/>
        </w:rPr>
        <w:t>demonstrated</w:t>
      </w:r>
      <w:r w:rsidRPr="008F38B1">
        <w:rPr>
          <w:rFonts w:ascii="Arial" w:hAnsi="Arial" w:cs="Arial"/>
          <w:spacing w:val="5"/>
          <w:sz w:val="19"/>
        </w:rPr>
        <w:t xml:space="preserve"> </w:t>
      </w:r>
      <w:r w:rsidRPr="008F38B1">
        <w:rPr>
          <w:rFonts w:ascii="Arial" w:hAnsi="Arial" w:cs="Arial"/>
          <w:w w:val="90"/>
          <w:sz w:val="19"/>
        </w:rPr>
        <w:t>to</w:t>
      </w:r>
      <w:r w:rsidRPr="008F38B1">
        <w:rPr>
          <w:rFonts w:ascii="Arial" w:hAnsi="Arial" w:cs="Arial"/>
          <w:spacing w:val="3"/>
          <w:sz w:val="19"/>
        </w:rPr>
        <w:t xml:space="preserve"> </w:t>
      </w:r>
      <w:r w:rsidRPr="008F38B1">
        <w:rPr>
          <w:rFonts w:ascii="Arial" w:hAnsi="Arial" w:cs="Arial"/>
          <w:w w:val="90"/>
          <w:sz w:val="19"/>
        </w:rPr>
        <w:t>the</w:t>
      </w:r>
      <w:r w:rsidRPr="008F38B1">
        <w:rPr>
          <w:rFonts w:ascii="Arial" w:hAnsi="Arial" w:cs="Arial"/>
          <w:spacing w:val="4"/>
          <w:sz w:val="19"/>
        </w:rPr>
        <w:t xml:space="preserve"> </w:t>
      </w:r>
      <w:r w:rsidRPr="008F38B1">
        <w:rPr>
          <w:rFonts w:ascii="Arial" w:hAnsi="Arial" w:cs="Arial"/>
          <w:w w:val="90"/>
          <w:sz w:val="19"/>
        </w:rPr>
        <w:t>satisfaction</w:t>
      </w:r>
      <w:r w:rsidRPr="008F38B1">
        <w:rPr>
          <w:rFonts w:ascii="Arial" w:hAnsi="Arial" w:cs="Arial"/>
          <w:spacing w:val="3"/>
          <w:sz w:val="19"/>
        </w:rPr>
        <w:t xml:space="preserve"> </w:t>
      </w:r>
      <w:r w:rsidRPr="008F38B1">
        <w:rPr>
          <w:rFonts w:ascii="Arial" w:hAnsi="Arial" w:cs="Arial"/>
          <w:w w:val="90"/>
          <w:sz w:val="19"/>
        </w:rPr>
        <w:t>of</w:t>
      </w:r>
      <w:r w:rsidRPr="008F38B1">
        <w:rPr>
          <w:rFonts w:ascii="Arial" w:hAnsi="Arial" w:cs="Arial"/>
          <w:spacing w:val="9"/>
          <w:sz w:val="19"/>
        </w:rPr>
        <w:t xml:space="preserve"> </w:t>
      </w:r>
      <w:r w:rsidRPr="008F38B1">
        <w:rPr>
          <w:rFonts w:ascii="Arial" w:hAnsi="Arial" w:cs="Arial"/>
          <w:w w:val="90"/>
          <w:sz w:val="19"/>
        </w:rPr>
        <w:t>the</w:t>
      </w:r>
      <w:r w:rsidRPr="008F38B1">
        <w:rPr>
          <w:rFonts w:ascii="Arial" w:hAnsi="Arial" w:cs="Arial"/>
          <w:spacing w:val="4"/>
          <w:sz w:val="19"/>
        </w:rPr>
        <w:t xml:space="preserve"> </w:t>
      </w:r>
      <w:r w:rsidRPr="008F38B1">
        <w:rPr>
          <w:rFonts w:ascii="Arial" w:hAnsi="Arial" w:cs="Arial"/>
          <w:w w:val="90"/>
          <w:sz w:val="19"/>
        </w:rPr>
        <w:t>customs</w:t>
      </w:r>
      <w:r w:rsidRPr="008F38B1">
        <w:rPr>
          <w:rFonts w:ascii="Arial" w:hAnsi="Arial" w:cs="Arial"/>
          <w:spacing w:val="5"/>
          <w:sz w:val="19"/>
        </w:rPr>
        <w:t xml:space="preserve"> </w:t>
      </w:r>
      <w:r w:rsidRPr="008F38B1">
        <w:rPr>
          <w:rFonts w:ascii="Arial" w:hAnsi="Arial" w:cs="Arial"/>
          <w:w w:val="90"/>
          <w:sz w:val="19"/>
        </w:rPr>
        <w:t>authorities</w:t>
      </w:r>
      <w:r w:rsidRPr="008F38B1">
        <w:rPr>
          <w:rFonts w:ascii="Arial" w:hAnsi="Arial" w:cs="Arial"/>
          <w:spacing w:val="5"/>
          <w:sz w:val="19"/>
        </w:rPr>
        <w:t xml:space="preserve"> </w:t>
      </w:r>
      <w:r w:rsidRPr="008F38B1">
        <w:rPr>
          <w:rFonts w:ascii="Arial" w:hAnsi="Arial" w:cs="Arial"/>
          <w:spacing w:val="-2"/>
          <w:w w:val="90"/>
          <w:sz w:val="19"/>
        </w:rPr>
        <w:t>that:</w:t>
      </w:r>
    </w:p>
    <w:p w:rsidR="00C75D43" w:rsidRPr="008F38B1" w:rsidRDefault="00C75D43" w:rsidP="005D3094">
      <w:pPr>
        <w:pStyle w:val="ListParagraph"/>
        <w:widowControl w:val="0"/>
        <w:numPr>
          <w:ilvl w:val="2"/>
          <w:numId w:val="150"/>
        </w:numPr>
        <w:tabs>
          <w:tab w:val="left" w:pos="1606"/>
        </w:tabs>
        <w:autoSpaceDE w:val="0"/>
        <w:autoSpaceDN w:val="0"/>
        <w:spacing w:before="0" w:after="0"/>
        <w:ind w:left="1606" w:hanging="306"/>
        <w:contextualSpacing w:val="0"/>
        <w:jc w:val="left"/>
        <w:rPr>
          <w:rFonts w:ascii="Arial" w:hAnsi="Arial" w:cs="Arial"/>
          <w:sz w:val="19"/>
        </w:rPr>
      </w:pPr>
      <w:r w:rsidRPr="008F38B1">
        <w:rPr>
          <w:rFonts w:ascii="Arial" w:hAnsi="Arial" w:cs="Arial"/>
          <w:w w:val="90"/>
          <w:sz w:val="19"/>
        </w:rPr>
        <w:t>the</w:t>
      </w:r>
      <w:r w:rsidRPr="008F38B1">
        <w:rPr>
          <w:rFonts w:ascii="Arial" w:hAnsi="Arial" w:cs="Arial"/>
          <w:spacing w:val="3"/>
          <w:sz w:val="19"/>
        </w:rPr>
        <w:t xml:space="preserve"> </w:t>
      </w:r>
      <w:r w:rsidRPr="008F38B1">
        <w:rPr>
          <w:rFonts w:ascii="Arial" w:hAnsi="Arial" w:cs="Arial"/>
          <w:w w:val="90"/>
          <w:sz w:val="19"/>
        </w:rPr>
        <w:t>re-imported</w:t>
      </w:r>
      <w:r w:rsidRPr="008F38B1">
        <w:rPr>
          <w:rFonts w:ascii="Arial" w:hAnsi="Arial" w:cs="Arial"/>
          <w:spacing w:val="2"/>
          <w:sz w:val="19"/>
        </w:rPr>
        <w:t xml:space="preserve"> </w:t>
      </w:r>
      <w:r w:rsidRPr="008F38B1">
        <w:rPr>
          <w:rFonts w:ascii="Arial" w:hAnsi="Arial" w:cs="Arial"/>
          <w:w w:val="90"/>
          <w:sz w:val="19"/>
        </w:rPr>
        <w:t>products</w:t>
      </w:r>
      <w:r w:rsidRPr="008F38B1">
        <w:rPr>
          <w:rFonts w:ascii="Arial" w:hAnsi="Arial" w:cs="Arial"/>
          <w:spacing w:val="4"/>
          <w:sz w:val="19"/>
        </w:rPr>
        <w:t xml:space="preserve"> </w:t>
      </w:r>
      <w:r w:rsidRPr="008F38B1">
        <w:rPr>
          <w:rFonts w:ascii="Arial" w:hAnsi="Arial" w:cs="Arial"/>
          <w:w w:val="90"/>
          <w:sz w:val="19"/>
        </w:rPr>
        <w:t>have</w:t>
      </w:r>
      <w:r w:rsidRPr="008F38B1">
        <w:rPr>
          <w:rFonts w:ascii="Arial" w:hAnsi="Arial" w:cs="Arial"/>
          <w:spacing w:val="5"/>
          <w:sz w:val="19"/>
        </w:rPr>
        <w:t xml:space="preserve"> </w:t>
      </w:r>
      <w:r w:rsidRPr="008F38B1">
        <w:rPr>
          <w:rFonts w:ascii="Arial" w:hAnsi="Arial" w:cs="Arial"/>
          <w:w w:val="90"/>
          <w:sz w:val="19"/>
        </w:rPr>
        <w:t>been</w:t>
      </w:r>
      <w:r w:rsidRPr="008F38B1">
        <w:rPr>
          <w:rFonts w:ascii="Arial" w:hAnsi="Arial" w:cs="Arial"/>
          <w:spacing w:val="3"/>
          <w:sz w:val="19"/>
        </w:rPr>
        <w:t xml:space="preserve"> </w:t>
      </w:r>
      <w:r w:rsidRPr="008F38B1">
        <w:rPr>
          <w:rFonts w:ascii="Arial" w:hAnsi="Arial" w:cs="Arial"/>
          <w:w w:val="90"/>
          <w:sz w:val="19"/>
        </w:rPr>
        <w:t>obtained</w:t>
      </w:r>
      <w:r w:rsidRPr="008F38B1">
        <w:rPr>
          <w:rFonts w:ascii="Arial" w:hAnsi="Arial" w:cs="Arial"/>
          <w:spacing w:val="4"/>
          <w:sz w:val="19"/>
        </w:rPr>
        <w:t xml:space="preserve"> </w:t>
      </w:r>
      <w:r w:rsidRPr="008F38B1">
        <w:rPr>
          <w:rFonts w:ascii="Arial" w:hAnsi="Arial" w:cs="Arial"/>
          <w:w w:val="90"/>
          <w:sz w:val="19"/>
        </w:rPr>
        <w:t>by</w:t>
      </w:r>
      <w:r w:rsidRPr="008F38B1">
        <w:rPr>
          <w:rFonts w:ascii="Arial" w:hAnsi="Arial" w:cs="Arial"/>
          <w:spacing w:val="2"/>
          <w:sz w:val="19"/>
        </w:rPr>
        <w:t xml:space="preserve"> </w:t>
      </w:r>
      <w:r w:rsidRPr="008F38B1">
        <w:rPr>
          <w:rFonts w:ascii="Arial" w:hAnsi="Arial" w:cs="Arial"/>
          <w:w w:val="90"/>
          <w:sz w:val="19"/>
        </w:rPr>
        <w:t>working</w:t>
      </w:r>
      <w:r w:rsidRPr="008F38B1">
        <w:rPr>
          <w:rFonts w:ascii="Arial" w:hAnsi="Arial" w:cs="Arial"/>
          <w:spacing w:val="5"/>
          <w:sz w:val="19"/>
        </w:rPr>
        <w:t xml:space="preserve"> </w:t>
      </w:r>
      <w:r w:rsidRPr="008F38B1">
        <w:rPr>
          <w:rFonts w:ascii="Arial" w:hAnsi="Arial" w:cs="Arial"/>
          <w:w w:val="90"/>
          <w:sz w:val="19"/>
        </w:rPr>
        <w:t>or</w:t>
      </w:r>
      <w:r w:rsidRPr="008F38B1">
        <w:rPr>
          <w:rFonts w:ascii="Arial" w:hAnsi="Arial" w:cs="Arial"/>
          <w:spacing w:val="7"/>
          <w:sz w:val="19"/>
        </w:rPr>
        <w:t xml:space="preserve"> </w:t>
      </w:r>
      <w:r w:rsidRPr="008F38B1">
        <w:rPr>
          <w:rFonts w:ascii="Arial" w:hAnsi="Arial" w:cs="Arial"/>
          <w:w w:val="90"/>
          <w:sz w:val="19"/>
        </w:rPr>
        <w:t>processing</w:t>
      </w:r>
      <w:r w:rsidRPr="008F38B1">
        <w:rPr>
          <w:rFonts w:ascii="Arial" w:hAnsi="Arial" w:cs="Arial"/>
          <w:spacing w:val="5"/>
          <w:sz w:val="19"/>
        </w:rPr>
        <w:t xml:space="preserve"> </w:t>
      </w:r>
      <w:r w:rsidRPr="008F38B1">
        <w:rPr>
          <w:rFonts w:ascii="Arial" w:hAnsi="Arial" w:cs="Arial"/>
          <w:w w:val="90"/>
          <w:sz w:val="19"/>
        </w:rPr>
        <w:t>the</w:t>
      </w:r>
      <w:r w:rsidRPr="008F38B1">
        <w:rPr>
          <w:rFonts w:ascii="Arial" w:hAnsi="Arial" w:cs="Arial"/>
          <w:spacing w:val="3"/>
          <w:sz w:val="19"/>
        </w:rPr>
        <w:t xml:space="preserve"> </w:t>
      </w:r>
      <w:r w:rsidRPr="008F38B1">
        <w:rPr>
          <w:rFonts w:ascii="Arial" w:hAnsi="Arial" w:cs="Arial"/>
          <w:w w:val="90"/>
          <w:sz w:val="19"/>
        </w:rPr>
        <w:t>exported</w:t>
      </w:r>
      <w:r w:rsidRPr="008F38B1">
        <w:rPr>
          <w:rFonts w:ascii="Arial" w:hAnsi="Arial" w:cs="Arial"/>
          <w:spacing w:val="2"/>
          <w:sz w:val="19"/>
        </w:rPr>
        <w:t xml:space="preserve"> </w:t>
      </w:r>
      <w:r w:rsidRPr="008F38B1">
        <w:rPr>
          <w:rFonts w:ascii="Arial" w:hAnsi="Arial" w:cs="Arial"/>
          <w:w w:val="90"/>
          <w:sz w:val="19"/>
        </w:rPr>
        <w:t>materials;</w:t>
      </w:r>
      <w:r w:rsidRPr="008F38B1">
        <w:rPr>
          <w:rFonts w:ascii="Arial" w:hAnsi="Arial" w:cs="Arial"/>
          <w:spacing w:val="4"/>
          <w:sz w:val="19"/>
        </w:rPr>
        <w:t xml:space="preserve"> </w:t>
      </w:r>
      <w:r w:rsidRPr="008F38B1">
        <w:rPr>
          <w:rFonts w:ascii="Arial" w:hAnsi="Arial" w:cs="Arial"/>
          <w:spacing w:val="-5"/>
          <w:w w:val="90"/>
          <w:sz w:val="19"/>
        </w:rPr>
        <w:t>and</w:t>
      </w:r>
    </w:p>
    <w:p w:rsidR="00C75D43" w:rsidRPr="008F38B1" w:rsidRDefault="00C75D43" w:rsidP="0007651C">
      <w:pPr>
        <w:pStyle w:val="BodyText"/>
        <w:spacing w:after="0"/>
        <w:rPr>
          <w:rFonts w:ascii="Arial" w:hAnsi="Arial" w:cs="Arial"/>
        </w:rPr>
      </w:pPr>
    </w:p>
    <w:p w:rsidR="00C75D43" w:rsidRPr="008F38B1" w:rsidRDefault="00C75D43" w:rsidP="005D3094">
      <w:pPr>
        <w:pStyle w:val="ListParagraph"/>
        <w:widowControl w:val="0"/>
        <w:numPr>
          <w:ilvl w:val="2"/>
          <w:numId w:val="150"/>
        </w:numPr>
        <w:tabs>
          <w:tab w:val="left" w:pos="1606"/>
          <w:tab w:val="left" w:pos="1608"/>
        </w:tabs>
        <w:autoSpaceDE w:val="0"/>
        <w:autoSpaceDN w:val="0"/>
        <w:spacing w:before="0" w:after="0"/>
        <w:ind w:right="618"/>
        <w:contextualSpacing w:val="0"/>
        <w:jc w:val="left"/>
        <w:rPr>
          <w:rFonts w:ascii="Arial" w:hAnsi="Arial" w:cs="Arial"/>
          <w:sz w:val="19"/>
        </w:rPr>
      </w:pPr>
      <w:r w:rsidRPr="008F38B1">
        <w:rPr>
          <w:rFonts w:ascii="Arial" w:hAnsi="Arial" w:cs="Arial"/>
          <w:spacing w:val="-4"/>
          <w:sz w:val="19"/>
        </w:rPr>
        <w:t>the</w:t>
      </w:r>
      <w:r w:rsidRPr="008F38B1">
        <w:rPr>
          <w:rFonts w:ascii="Arial" w:hAnsi="Arial" w:cs="Arial"/>
          <w:spacing w:val="11"/>
          <w:sz w:val="19"/>
        </w:rPr>
        <w:t xml:space="preserve"> </w:t>
      </w:r>
      <w:r w:rsidRPr="008F38B1">
        <w:rPr>
          <w:rFonts w:ascii="Arial" w:hAnsi="Arial" w:cs="Arial"/>
          <w:spacing w:val="-4"/>
          <w:sz w:val="19"/>
        </w:rPr>
        <w:t>total</w:t>
      </w:r>
      <w:r w:rsidRPr="008F38B1">
        <w:rPr>
          <w:rFonts w:ascii="Arial" w:hAnsi="Arial" w:cs="Arial"/>
          <w:spacing w:val="9"/>
          <w:sz w:val="19"/>
        </w:rPr>
        <w:t xml:space="preserve"> </w:t>
      </w:r>
      <w:r w:rsidRPr="008F38B1">
        <w:rPr>
          <w:rFonts w:ascii="Arial" w:hAnsi="Arial" w:cs="Arial"/>
          <w:spacing w:val="-4"/>
          <w:sz w:val="19"/>
        </w:rPr>
        <w:t>added</w:t>
      </w:r>
      <w:r w:rsidRPr="008F38B1">
        <w:rPr>
          <w:rFonts w:ascii="Arial" w:hAnsi="Arial" w:cs="Arial"/>
          <w:spacing w:val="10"/>
          <w:sz w:val="19"/>
        </w:rPr>
        <w:t xml:space="preserve"> </w:t>
      </w:r>
      <w:r w:rsidRPr="008F38B1">
        <w:rPr>
          <w:rFonts w:ascii="Arial" w:hAnsi="Arial" w:cs="Arial"/>
          <w:spacing w:val="-4"/>
          <w:sz w:val="19"/>
        </w:rPr>
        <w:t>value</w:t>
      </w:r>
      <w:r w:rsidRPr="008F38B1">
        <w:rPr>
          <w:rFonts w:ascii="Arial" w:hAnsi="Arial" w:cs="Arial"/>
          <w:spacing w:val="10"/>
          <w:sz w:val="19"/>
        </w:rPr>
        <w:t xml:space="preserve"> </w:t>
      </w:r>
      <w:r w:rsidRPr="008F38B1">
        <w:rPr>
          <w:rFonts w:ascii="Arial" w:hAnsi="Arial" w:cs="Arial"/>
          <w:spacing w:val="-4"/>
          <w:sz w:val="19"/>
        </w:rPr>
        <w:t>acquired</w:t>
      </w:r>
      <w:r w:rsidRPr="008F38B1">
        <w:rPr>
          <w:rFonts w:ascii="Arial" w:hAnsi="Arial" w:cs="Arial"/>
          <w:spacing w:val="10"/>
          <w:sz w:val="19"/>
        </w:rPr>
        <w:t xml:space="preserve"> </w:t>
      </w:r>
      <w:r w:rsidRPr="008F38B1">
        <w:rPr>
          <w:rFonts w:ascii="Arial" w:hAnsi="Arial" w:cs="Arial"/>
          <w:spacing w:val="-4"/>
          <w:sz w:val="19"/>
        </w:rPr>
        <w:t>outside</w:t>
      </w:r>
      <w:r w:rsidRPr="008F38B1">
        <w:rPr>
          <w:rFonts w:ascii="Arial" w:hAnsi="Arial" w:cs="Arial"/>
          <w:spacing w:val="11"/>
          <w:sz w:val="19"/>
        </w:rPr>
        <w:t xml:space="preserve"> </w:t>
      </w:r>
      <w:r w:rsidRPr="008F38B1">
        <w:rPr>
          <w:rFonts w:ascii="Arial" w:hAnsi="Arial" w:cs="Arial"/>
          <w:spacing w:val="-4"/>
          <w:sz w:val="19"/>
        </w:rPr>
        <w:t>the</w:t>
      </w:r>
      <w:r w:rsidRPr="008F38B1">
        <w:rPr>
          <w:rFonts w:ascii="Arial" w:hAnsi="Arial" w:cs="Arial"/>
          <w:spacing w:val="10"/>
          <w:sz w:val="19"/>
        </w:rPr>
        <w:t xml:space="preserve"> </w:t>
      </w:r>
      <w:r w:rsidRPr="008F38B1">
        <w:rPr>
          <w:rFonts w:ascii="Arial" w:hAnsi="Arial" w:cs="Arial"/>
          <w:spacing w:val="-4"/>
          <w:sz w:val="19"/>
        </w:rPr>
        <w:t>exporting</w:t>
      </w:r>
      <w:r w:rsidRPr="008F38B1">
        <w:rPr>
          <w:rFonts w:ascii="Arial" w:hAnsi="Arial" w:cs="Arial"/>
          <w:spacing w:val="10"/>
          <w:sz w:val="19"/>
        </w:rPr>
        <w:t xml:space="preserve"> </w:t>
      </w:r>
      <w:r w:rsidRPr="008F38B1">
        <w:rPr>
          <w:rFonts w:ascii="Arial" w:hAnsi="Arial" w:cs="Arial"/>
          <w:spacing w:val="-4"/>
          <w:sz w:val="19"/>
        </w:rPr>
        <w:t>Contracting</w:t>
      </w:r>
      <w:r w:rsidRPr="008F38B1">
        <w:rPr>
          <w:rFonts w:ascii="Arial" w:hAnsi="Arial" w:cs="Arial"/>
          <w:spacing w:val="10"/>
          <w:sz w:val="19"/>
        </w:rPr>
        <w:t xml:space="preserve"> </w:t>
      </w:r>
      <w:r w:rsidRPr="008F38B1">
        <w:rPr>
          <w:rFonts w:ascii="Arial" w:hAnsi="Arial" w:cs="Arial"/>
          <w:spacing w:val="-4"/>
          <w:sz w:val="19"/>
        </w:rPr>
        <w:t>Party</w:t>
      </w:r>
      <w:r w:rsidRPr="008F38B1">
        <w:rPr>
          <w:rFonts w:ascii="Arial" w:hAnsi="Arial" w:cs="Arial"/>
          <w:spacing w:val="10"/>
          <w:sz w:val="19"/>
        </w:rPr>
        <w:t xml:space="preserve"> </w:t>
      </w:r>
      <w:r w:rsidRPr="008F38B1">
        <w:rPr>
          <w:rFonts w:ascii="Arial" w:hAnsi="Arial" w:cs="Arial"/>
          <w:spacing w:val="-4"/>
          <w:sz w:val="19"/>
        </w:rPr>
        <w:t>by</w:t>
      </w:r>
      <w:r w:rsidRPr="008F38B1">
        <w:rPr>
          <w:rFonts w:ascii="Arial" w:hAnsi="Arial" w:cs="Arial"/>
          <w:spacing w:val="10"/>
          <w:sz w:val="19"/>
        </w:rPr>
        <w:t xml:space="preserve"> </w:t>
      </w:r>
      <w:r w:rsidRPr="008F38B1">
        <w:rPr>
          <w:rFonts w:ascii="Arial" w:hAnsi="Arial" w:cs="Arial"/>
          <w:spacing w:val="-4"/>
          <w:sz w:val="19"/>
        </w:rPr>
        <w:t>applying</w:t>
      </w:r>
      <w:r w:rsidRPr="008F38B1">
        <w:rPr>
          <w:rFonts w:ascii="Arial" w:hAnsi="Arial" w:cs="Arial"/>
          <w:spacing w:val="10"/>
          <w:sz w:val="19"/>
        </w:rPr>
        <w:t xml:space="preserve"> </w:t>
      </w:r>
      <w:r w:rsidRPr="008F38B1">
        <w:rPr>
          <w:rFonts w:ascii="Arial" w:hAnsi="Arial" w:cs="Arial"/>
          <w:spacing w:val="-4"/>
          <w:sz w:val="19"/>
        </w:rPr>
        <w:t>this</w:t>
      </w:r>
      <w:r w:rsidRPr="008F38B1">
        <w:rPr>
          <w:rFonts w:ascii="Arial" w:hAnsi="Arial" w:cs="Arial"/>
          <w:spacing w:val="10"/>
          <w:sz w:val="19"/>
        </w:rPr>
        <w:t xml:space="preserve"> </w:t>
      </w:r>
      <w:r w:rsidRPr="008F38B1">
        <w:rPr>
          <w:rFonts w:ascii="Arial" w:hAnsi="Arial" w:cs="Arial"/>
          <w:spacing w:val="-4"/>
          <w:sz w:val="19"/>
        </w:rPr>
        <w:t>Article</w:t>
      </w:r>
      <w:r w:rsidRPr="008F38B1">
        <w:rPr>
          <w:rFonts w:ascii="Arial" w:hAnsi="Arial" w:cs="Arial"/>
          <w:spacing w:val="10"/>
          <w:sz w:val="19"/>
        </w:rPr>
        <w:t xml:space="preserve"> </w:t>
      </w:r>
      <w:r w:rsidRPr="008F38B1">
        <w:rPr>
          <w:rFonts w:ascii="Arial" w:hAnsi="Arial" w:cs="Arial"/>
          <w:spacing w:val="-4"/>
          <w:sz w:val="19"/>
        </w:rPr>
        <w:t>does</w:t>
      </w:r>
      <w:r w:rsidRPr="008F38B1">
        <w:rPr>
          <w:rFonts w:ascii="Arial" w:hAnsi="Arial" w:cs="Arial"/>
          <w:spacing w:val="11"/>
          <w:sz w:val="19"/>
        </w:rPr>
        <w:t xml:space="preserve"> </w:t>
      </w:r>
      <w:r w:rsidRPr="008F38B1">
        <w:rPr>
          <w:rFonts w:ascii="Arial" w:hAnsi="Arial" w:cs="Arial"/>
          <w:spacing w:val="-4"/>
          <w:sz w:val="19"/>
        </w:rPr>
        <w:t>not</w:t>
      </w:r>
      <w:r w:rsidRPr="008F38B1">
        <w:rPr>
          <w:rFonts w:ascii="Arial" w:hAnsi="Arial" w:cs="Arial"/>
          <w:sz w:val="19"/>
        </w:rPr>
        <w:t xml:space="preserve"> </w:t>
      </w:r>
      <w:r w:rsidRPr="008F38B1">
        <w:rPr>
          <w:rFonts w:ascii="Arial" w:hAnsi="Arial" w:cs="Arial"/>
          <w:spacing w:val="-4"/>
          <w:sz w:val="19"/>
        </w:rPr>
        <w:t>exceed</w:t>
      </w:r>
      <w:r w:rsidRPr="008F38B1">
        <w:rPr>
          <w:rFonts w:ascii="Arial" w:hAnsi="Arial" w:cs="Arial"/>
          <w:spacing w:val="-7"/>
          <w:sz w:val="19"/>
        </w:rPr>
        <w:t xml:space="preserve"> </w:t>
      </w:r>
      <w:r w:rsidRPr="008F38B1">
        <w:rPr>
          <w:rFonts w:ascii="Arial" w:hAnsi="Arial" w:cs="Arial"/>
          <w:spacing w:val="-4"/>
          <w:sz w:val="19"/>
        </w:rPr>
        <w:t>10</w:t>
      </w:r>
      <w:r w:rsidRPr="008F38B1">
        <w:rPr>
          <w:rFonts w:ascii="Arial" w:hAnsi="Arial" w:cs="Arial"/>
          <w:spacing w:val="-6"/>
          <w:sz w:val="19"/>
        </w:rPr>
        <w:t xml:space="preserve"> </w:t>
      </w:r>
      <w:r w:rsidRPr="008F38B1">
        <w:rPr>
          <w:rFonts w:ascii="Arial" w:hAnsi="Arial" w:cs="Arial"/>
          <w:spacing w:val="-4"/>
          <w:sz w:val="19"/>
        </w:rPr>
        <w:t>%</w:t>
      </w:r>
      <w:r w:rsidRPr="008F38B1">
        <w:rPr>
          <w:rFonts w:ascii="Arial" w:hAnsi="Arial" w:cs="Arial"/>
          <w:spacing w:val="-7"/>
          <w:sz w:val="19"/>
        </w:rPr>
        <w:t xml:space="preserve"> </w:t>
      </w:r>
      <w:r w:rsidRPr="008F38B1">
        <w:rPr>
          <w:rFonts w:ascii="Arial" w:hAnsi="Arial" w:cs="Arial"/>
          <w:spacing w:val="-4"/>
          <w:sz w:val="19"/>
        </w:rPr>
        <w:t>of</w:t>
      </w:r>
      <w:r w:rsidRPr="008F38B1">
        <w:rPr>
          <w:rFonts w:ascii="Arial" w:hAnsi="Arial" w:cs="Arial"/>
          <w:spacing w:val="-3"/>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ex-works</w:t>
      </w:r>
      <w:r w:rsidRPr="008F38B1">
        <w:rPr>
          <w:rFonts w:ascii="Arial" w:hAnsi="Arial" w:cs="Arial"/>
          <w:spacing w:val="-5"/>
          <w:sz w:val="19"/>
        </w:rPr>
        <w:t xml:space="preserve"> </w:t>
      </w:r>
      <w:r w:rsidRPr="008F38B1">
        <w:rPr>
          <w:rFonts w:ascii="Arial" w:hAnsi="Arial" w:cs="Arial"/>
          <w:spacing w:val="-4"/>
          <w:sz w:val="19"/>
        </w:rPr>
        <w:t>price</w:t>
      </w:r>
      <w:r w:rsidRPr="008F38B1">
        <w:rPr>
          <w:rFonts w:ascii="Arial" w:hAnsi="Arial" w:cs="Arial"/>
          <w:spacing w:val="-6"/>
          <w:sz w:val="19"/>
        </w:rPr>
        <w:t xml:space="preserve"> </w:t>
      </w:r>
      <w:r w:rsidRPr="008F38B1">
        <w:rPr>
          <w:rFonts w:ascii="Arial" w:hAnsi="Arial" w:cs="Arial"/>
          <w:spacing w:val="-4"/>
          <w:sz w:val="19"/>
        </w:rPr>
        <w:t>of the</w:t>
      </w:r>
      <w:r w:rsidRPr="008F38B1">
        <w:rPr>
          <w:rFonts w:ascii="Arial" w:hAnsi="Arial" w:cs="Arial"/>
          <w:spacing w:val="-6"/>
          <w:sz w:val="19"/>
        </w:rPr>
        <w:t xml:space="preserve"> </w:t>
      </w:r>
      <w:r w:rsidRPr="008F38B1">
        <w:rPr>
          <w:rFonts w:ascii="Arial" w:hAnsi="Arial" w:cs="Arial"/>
          <w:spacing w:val="-4"/>
          <w:sz w:val="19"/>
        </w:rPr>
        <w:t>end</w:t>
      </w:r>
      <w:r w:rsidRPr="008F38B1">
        <w:rPr>
          <w:rFonts w:ascii="Arial" w:hAnsi="Arial" w:cs="Arial"/>
          <w:spacing w:val="-5"/>
          <w:sz w:val="19"/>
        </w:rPr>
        <w:t xml:space="preserve"> </w:t>
      </w:r>
      <w:r w:rsidRPr="008F38B1">
        <w:rPr>
          <w:rFonts w:ascii="Arial" w:hAnsi="Arial" w:cs="Arial"/>
          <w:spacing w:val="-4"/>
          <w:sz w:val="19"/>
        </w:rPr>
        <w:t>product</w:t>
      </w:r>
      <w:r w:rsidRPr="008F38B1">
        <w:rPr>
          <w:rFonts w:ascii="Arial" w:hAnsi="Arial" w:cs="Arial"/>
          <w:spacing w:val="-6"/>
          <w:sz w:val="19"/>
        </w:rPr>
        <w:t xml:space="preserve"> </w:t>
      </w:r>
      <w:r w:rsidRPr="008F38B1">
        <w:rPr>
          <w:rFonts w:ascii="Arial" w:hAnsi="Arial" w:cs="Arial"/>
          <w:spacing w:val="-4"/>
          <w:sz w:val="19"/>
        </w:rPr>
        <w:t>for</w:t>
      </w:r>
      <w:r w:rsidRPr="008F38B1">
        <w:rPr>
          <w:rFonts w:ascii="Arial" w:hAnsi="Arial" w:cs="Arial"/>
          <w:spacing w:val="-2"/>
          <w:sz w:val="19"/>
        </w:rPr>
        <w:t xml:space="preserve"> </w:t>
      </w:r>
      <w:r w:rsidRPr="008F38B1">
        <w:rPr>
          <w:rFonts w:ascii="Arial" w:hAnsi="Arial" w:cs="Arial"/>
          <w:spacing w:val="-4"/>
          <w:sz w:val="19"/>
        </w:rPr>
        <w:t>which</w:t>
      </w:r>
      <w:r w:rsidRPr="008F38B1">
        <w:rPr>
          <w:rFonts w:ascii="Arial" w:hAnsi="Arial" w:cs="Arial"/>
          <w:spacing w:val="-6"/>
          <w:sz w:val="19"/>
        </w:rPr>
        <w:t xml:space="preserve"> </w:t>
      </w:r>
      <w:r w:rsidRPr="008F38B1">
        <w:rPr>
          <w:rFonts w:ascii="Arial" w:hAnsi="Arial" w:cs="Arial"/>
          <w:spacing w:val="-4"/>
          <w:sz w:val="19"/>
        </w:rPr>
        <w:t>originating</w:t>
      </w:r>
      <w:r w:rsidRPr="008F38B1">
        <w:rPr>
          <w:rFonts w:ascii="Arial" w:hAnsi="Arial" w:cs="Arial"/>
          <w:spacing w:val="-5"/>
          <w:sz w:val="19"/>
        </w:rPr>
        <w:t xml:space="preserve"> </w:t>
      </w:r>
      <w:r w:rsidRPr="008F38B1">
        <w:rPr>
          <w:rFonts w:ascii="Arial" w:hAnsi="Arial" w:cs="Arial"/>
          <w:spacing w:val="-4"/>
          <w:sz w:val="19"/>
        </w:rPr>
        <w:t>status</w:t>
      </w:r>
      <w:r w:rsidRPr="008F38B1">
        <w:rPr>
          <w:rFonts w:ascii="Arial" w:hAnsi="Arial" w:cs="Arial"/>
          <w:spacing w:val="-7"/>
          <w:sz w:val="19"/>
        </w:rPr>
        <w:t xml:space="preserve"> </w:t>
      </w:r>
      <w:r w:rsidRPr="008F38B1">
        <w:rPr>
          <w:rFonts w:ascii="Arial" w:hAnsi="Arial" w:cs="Arial"/>
          <w:spacing w:val="-4"/>
          <w:sz w:val="19"/>
        </w:rPr>
        <w:t>is</w:t>
      </w:r>
      <w:r w:rsidRPr="008F38B1">
        <w:rPr>
          <w:rFonts w:ascii="Arial" w:hAnsi="Arial" w:cs="Arial"/>
          <w:spacing w:val="-6"/>
          <w:sz w:val="19"/>
        </w:rPr>
        <w:t xml:space="preserve"> </w:t>
      </w:r>
      <w:r w:rsidRPr="008F38B1">
        <w:rPr>
          <w:rFonts w:ascii="Arial" w:hAnsi="Arial" w:cs="Arial"/>
          <w:spacing w:val="-4"/>
          <w:sz w:val="19"/>
        </w:rPr>
        <w:t>claimed.</w:t>
      </w:r>
    </w:p>
    <w:p w:rsidR="00C75D43" w:rsidRPr="008F38B1" w:rsidRDefault="00C75D43" w:rsidP="0007651C">
      <w:pPr>
        <w:pStyle w:val="BodyText"/>
        <w:spacing w:after="0"/>
        <w:rPr>
          <w:rFonts w:ascii="Arial" w:hAnsi="Arial" w:cs="Arial"/>
        </w:rPr>
      </w:pPr>
    </w:p>
    <w:p w:rsidR="00C75D43" w:rsidRPr="008F38B1" w:rsidRDefault="00C75D43" w:rsidP="005D3094">
      <w:pPr>
        <w:pStyle w:val="ListParagraph"/>
        <w:widowControl w:val="0"/>
        <w:numPr>
          <w:ilvl w:val="0"/>
          <w:numId w:val="150"/>
        </w:numPr>
        <w:tabs>
          <w:tab w:val="left" w:pos="1403"/>
        </w:tabs>
        <w:autoSpaceDE w:val="0"/>
        <w:autoSpaceDN w:val="0"/>
        <w:spacing w:before="0" w:after="0"/>
        <w:ind w:left="960" w:right="618" w:firstLine="0"/>
        <w:contextualSpacing w:val="0"/>
        <w:rPr>
          <w:rFonts w:ascii="Arial" w:hAnsi="Arial" w:cs="Arial"/>
          <w:sz w:val="19"/>
        </w:rPr>
      </w:pPr>
      <w:r w:rsidRPr="008F38B1">
        <w:rPr>
          <w:rFonts w:ascii="Arial" w:hAnsi="Arial" w:cs="Arial"/>
          <w:spacing w:val="-6"/>
          <w:sz w:val="19"/>
        </w:rPr>
        <w:t>For</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purposes</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paragraph</w:t>
      </w:r>
      <w:r w:rsidRPr="008F38B1">
        <w:rPr>
          <w:rFonts w:ascii="Arial" w:hAnsi="Arial" w:cs="Arial"/>
          <w:sz w:val="19"/>
        </w:rPr>
        <w:t xml:space="preserve"> </w:t>
      </w:r>
      <w:r w:rsidRPr="008F38B1">
        <w:rPr>
          <w:rFonts w:ascii="Arial" w:hAnsi="Arial" w:cs="Arial"/>
          <w:spacing w:val="-6"/>
          <w:sz w:val="19"/>
        </w:rPr>
        <w:t>3</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this</w:t>
      </w:r>
      <w:r w:rsidRPr="008F38B1">
        <w:rPr>
          <w:rFonts w:ascii="Arial" w:hAnsi="Arial" w:cs="Arial"/>
          <w:sz w:val="19"/>
        </w:rPr>
        <w:t xml:space="preserve"> </w:t>
      </w:r>
      <w:r w:rsidRPr="008F38B1">
        <w:rPr>
          <w:rFonts w:ascii="Arial" w:hAnsi="Arial" w:cs="Arial"/>
          <w:spacing w:val="-6"/>
          <w:sz w:val="19"/>
        </w:rPr>
        <w:t>Article,</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conditions</w:t>
      </w:r>
      <w:r w:rsidRPr="008F38B1">
        <w:rPr>
          <w:rFonts w:ascii="Arial" w:hAnsi="Arial" w:cs="Arial"/>
          <w:sz w:val="19"/>
        </w:rPr>
        <w:t xml:space="preserve"> </w:t>
      </w:r>
      <w:r w:rsidRPr="008F38B1">
        <w:rPr>
          <w:rFonts w:ascii="Arial" w:hAnsi="Arial" w:cs="Arial"/>
          <w:spacing w:val="-6"/>
          <w:sz w:val="19"/>
        </w:rPr>
        <w:t>for</w:t>
      </w:r>
      <w:r w:rsidRPr="008F38B1">
        <w:rPr>
          <w:rFonts w:ascii="Arial" w:hAnsi="Arial" w:cs="Arial"/>
          <w:sz w:val="19"/>
        </w:rPr>
        <w:t xml:space="preserve"> </w:t>
      </w:r>
      <w:r w:rsidRPr="008F38B1">
        <w:rPr>
          <w:rFonts w:ascii="Arial" w:hAnsi="Arial" w:cs="Arial"/>
          <w:spacing w:val="-6"/>
          <w:sz w:val="19"/>
        </w:rPr>
        <w:t>acquiring</w:t>
      </w:r>
      <w:r w:rsidRPr="008F38B1">
        <w:rPr>
          <w:rFonts w:ascii="Arial" w:hAnsi="Arial" w:cs="Arial"/>
          <w:sz w:val="19"/>
        </w:rPr>
        <w:t xml:space="preserve"> </w:t>
      </w:r>
      <w:r w:rsidRPr="008F38B1">
        <w:rPr>
          <w:rFonts w:ascii="Arial" w:hAnsi="Arial" w:cs="Arial"/>
          <w:spacing w:val="-6"/>
          <w:sz w:val="19"/>
        </w:rPr>
        <w:t>originating</w:t>
      </w:r>
      <w:r w:rsidRPr="008F38B1">
        <w:rPr>
          <w:rFonts w:ascii="Arial" w:hAnsi="Arial" w:cs="Arial"/>
          <w:sz w:val="19"/>
        </w:rPr>
        <w:t xml:space="preserve"> </w:t>
      </w:r>
      <w:r w:rsidRPr="008F38B1">
        <w:rPr>
          <w:rFonts w:ascii="Arial" w:hAnsi="Arial" w:cs="Arial"/>
          <w:spacing w:val="-6"/>
          <w:sz w:val="19"/>
        </w:rPr>
        <w:t>status</w:t>
      </w:r>
      <w:r w:rsidRPr="008F38B1">
        <w:rPr>
          <w:rFonts w:ascii="Arial" w:hAnsi="Arial" w:cs="Arial"/>
          <w:sz w:val="19"/>
        </w:rPr>
        <w:t xml:space="preserve"> </w:t>
      </w:r>
      <w:r w:rsidRPr="008F38B1">
        <w:rPr>
          <w:rFonts w:ascii="Arial" w:hAnsi="Arial" w:cs="Arial"/>
          <w:spacing w:val="-6"/>
          <w:sz w:val="19"/>
        </w:rPr>
        <w:t>set</w:t>
      </w:r>
      <w:r w:rsidRPr="008F38B1">
        <w:rPr>
          <w:rFonts w:ascii="Arial" w:hAnsi="Arial" w:cs="Arial"/>
          <w:spacing w:val="-1"/>
          <w:sz w:val="19"/>
        </w:rPr>
        <w:t xml:space="preserve"> </w:t>
      </w:r>
      <w:r w:rsidRPr="008F38B1">
        <w:rPr>
          <w:rFonts w:ascii="Arial" w:hAnsi="Arial" w:cs="Arial"/>
          <w:spacing w:val="-6"/>
          <w:sz w:val="19"/>
        </w:rPr>
        <w:t>out</w:t>
      </w:r>
      <w:r w:rsidRPr="008F38B1">
        <w:rPr>
          <w:rFonts w:ascii="Arial" w:hAnsi="Arial" w:cs="Arial"/>
          <w:sz w:val="19"/>
        </w:rPr>
        <w:t xml:space="preserve"> </w:t>
      </w:r>
      <w:r w:rsidRPr="008F38B1">
        <w:rPr>
          <w:rFonts w:ascii="Arial" w:hAnsi="Arial" w:cs="Arial"/>
          <w:spacing w:val="-6"/>
          <w:sz w:val="19"/>
        </w:rPr>
        <w:t>in</w:t>
      </w:r>
      <w:r w:rsidRPr="008F38B1">
        <w:rPr>
          <w:rFonts w:ascii="Arial" w:hAnsi="Arial" w:cs="Arial"/>
          <w:spacing w:val="-5"/>
          <w:sz w:val="19"/>
        </w:rPr>
        <w:t xml:space="preserve"> </w:t>
      </w:r>
      <w:r w:rsidRPr="008F38B1">
        <w:rPr>
          <w:rFonts w:ascii="Arial" w:hAnsi="Arial" w:cs="Arial"/>
          <w:spacing w:val="-6"/>
          <w:sz w:val="19"/>
        </w:rPr>
        <w:t>Title</w:t>
      </w:r>
      <w:r w:rsidRPr="008F38B1">
        <w:rPr>
          <w:rFonts w:ascii="Arial" w:hAnsi="Arial" w:cs="Arial"/>
          <w:sz w:val="19"/>
        </w:rPr>
        <w:t xml:space="preserve"> </w:t>
      </w:r>
      <w:r w:rsidRPr="008F38B1">
        <w:rPr>
          <w:rFonts w:ascii="Arial" w:hAnsi="Arial" w:cs="Arial"/>
          <w:spacing w:val="-6"/>
          <w:sz w:val="19"/>
        </w:rPr>
        <w:t>II</w:t>
      </w:r>
      <w:r w:rsidRPr="008F38B1">
        <w:rPr>
          <w:rFonts w:ascii="Arial" w:hAnsi="Arial" w:cs="Arial"/>
          <w:sz w:val="19"/>
        </w:rPr>
        <w:t xml:space="preserve"> </w:t>
      </w:r>
      <w:r w:rsidRPr="008F38B1">
        <w:rPr>
          <w:rFonts w:ascii="Arial" w:hAnsi="Arial" w:cs="Arial"/>
          <w:spacing w:val="-6"/>
          <w:sz w:val="19"/>
        </w:rPr>
        <w:t>shall</w:t>
      </w:r>
      <w:r w:rsidRPr="008F38B1">
        <w:rPr>
          <w:rFonts w:ascii="Arial" w:hAnsi="Arial" w:cs="Arial"/>
          <w:spacing w:val="-1"/>
          <w:sz w:val="19"/>
        </w:rPr>
        <w:t xml:space="preserve"> </w:t>
      </w:r>
      <w:r w:rsidRPr="008F38B1">
        <w:rPr>
          <w:rFonts w:ascii="Arial" w:hAnsi="Arial" w:cs="Arial"/>
          <w:spacing w:val="-6"/>
          <w:sz w:val="19"/>
        </w:rPr>
        <w:t>not</w:t>
      </w:r>
      <w:r w:rsidRPr="008F38B1">
        <w:rPr>
          <w:rFonts w:ascii="Arial" w:hAnsi="Arial" w:cs="Arial"/>
          <w:sz w:val="19"/>
        </w:rPr>
        <w:t xml:space="preserve"> </w:t>
      </w:r>
      <w:r w:rsidRPr="008F38B1">
        <w:rPr>
          <w:rFonts w:ascii="Arial" w:hAnsi="Arial" w:cs="Arial"/>
          <w:spacing w:val="-6"/>
          <w:sz w:val="19"/>
        </w:rPr>
        <w:t>apply</w:t>
      </w:r>
      <w:r w:rsidRPr="008F38B1">
        <w:rPr>
          <w:rFonts w:ascii="Arial" w:hAnsi="Arial" w:cs="Arial"/>
          <w:sz w:val="19"/>
        </w:rPr>
        <w:t xml:space="preserve"> </w:t>
      </w:r>
      <w:r w:rsidRPr="008F38B1">
        <w:rPr>
          <w:rFonts w:ascii="Arial" w:hAnsi="Arial" w:cs="Arial"/>
          <w:spacing w:val="-6"/>
          <w:sz w:val="19"/>
        </w:rPr>
        <w:t>to</w:t>
      </w:r>
      <w:r w:rsidRPr="008F38B1">
        <w:rPr>
          <w:rFonts w:ascii="Arial" w:hAnsi="Arial" w:cs="Arial"/>
          <w:spacing w:val="-3"/>
          <w:sz w:val="19"/>
        </w:rPr>
        <w:t xml:space="preserve"> </w:t>
      </w:r>
      <w:r w:rsidRPr="008F38B1">
        <w:rPr>
          <w:rFonts w:ascii="Arial" w:hAnsi="Arial" w:cs="Arial"/>
          <w:spacing w:val="-6"/>
          <w:sz w:val="19"/>
        </w:rPr>
        <w:t>working</w:t>
      </w:r>
      <w:r w:rsidRPr="008F38B1">
        <w:rPr>
          <w:rFonts w:ascii="Arial" w:hAnsi="Arial" w:cs="Arial"/>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processing</w:t>
      </w:r>
      <w:r w:rsidRPr="008F38B1">
        <w:rPr>
          <w:rFonts w:ascii="Arial" w:hAnsi="Arial" w:cs="Arial"/>
          <w:sz w:val="19"/>
        </w:rPr>
        <w:t xml:space="preserve"> </w:t>
      </w:r>
      <w:r w:rsidRPr="008F38B1">
        <w:rPr>
          <w:rFonts w:ascii="Arial" w:hAnsi="Arial" w:cs="Arial"/>
          <w:spacing w:val="-6"/>
          <w:sz w:val="19"/>
        </w:rPr>
        <w:t>done</w:t>
      </w:r>
      <w:r w:rsidRPr="008F38B1">
        <w:rPr>
          <w:rFonts w:ascii="Arial" w:hAnsi="Arial" w:cs="Arial"/>
          <w:sz w:val="19"/>
        </w:rPr>
        <w:t xml:space="preserve"> </w:t>
      </w:r>
      <w:r w:rsidRPr="008F38B1">
        <w:rPr>
          <w:rFonts w:ascii="Arial" w:hAnsi="Arial" w:cs="Arial"/>
          <w:spacing w:val="-6"/>
          <w:sz w:val="19"/>
        </w:rPr>
        <w:t>outside</w:t>
      </w:r>
      <w:r w:rsidRPr="008F38B1">
        <w:rPr>
          <w:rFonts w:ascii="Arial" w:hAnsi="Arial" w:cs="Arial"/>
          <w:spacing w:val="-1"/>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exporting</w:t>
      </w:r>
      <w:r w:rsidRPr="008F38B1">
        <w:rPr>
          <w:rFonts w:ascii="Arial" w:hAnsi="Arial" w:cs="Arial"/>
          <w:spacing w:val="-1"/>
          <w:sz w:val="19"/>
        </w:rPr>
        <w:t xml:space="preserve"> </w:t>
      </w:r>
      <w:r w:rsidRPr="008F38B1">
        <w:rPr>
          <w:rFonts w:ascii="Arial" w:hAnsi="Arial" w:cs="Arial"/>
          <w:spacing w:val="-6"/>
          <w:sz w:val="19"/>
        </w:rPr>
        <w:t>Contracting</w:t>
      </w:r>
      <w:r w:rsidRPr="008F38B1">
        <w:rPr>
          <w:rFonts w:ascii="Arial" w:hAnsi="Arial" w:cs="Arial"/>
          <w:sz w:val="19"/>
        </w:rPr>
        <w:t xml:space="preserve"> </w:t>
      </w:r>
      <w:r w:rsidRPr="008F38B1">
        <w:rPr>
          <w:rFonts w:ascii="Arial" w:hAnsi="Arial" w:cs="Arial"/>
          <w:spacing w:val="-6"/>
          <w:sz w:val="19"/>
        </w:rPr>
        <w:t>Party.</w:t>
      </w:r>
      <w:r w:rsidRPr="008F38B1">
        <w:rPr>
          <w:rFonts w:ascii="Arial" w:hAnsi="Arial" w:cs="Arial"/>
          <w:spacing w:val="-1"/>
          <w:sz w:val="19"/>
        </w:rPr>
        <w:t xml:space="preserve"> </w:t>
      </w:r>
      <w:r w:rsidRPr="008F38B1">
        <w:rPr>
          <w:rFonts w:ascii="Arial" w:hAnsi="Arial" w:cs="Arial"/>
          <w:spacing w:val="-6"/>
          <w:sz w:val="19"/>
        </w:rPr>
        <w:t>However,</w:t>
      </w:r>
      <w:r w:rsidRPr="008F38B1">
        <w:rPr>
          <w:rFonts w:ascii="Arial" w:hAnsi="Arial" w:cs="Arial"/>
          <w:spacing w:val="-1"/>
          <w:sz w:val="19"/>
        </w:rPr>
        <w:t xml:space="preserve"> </w:t>
      </w:r>
      <w:r w:rsidRPr="008F38B1">
        <w:rPr>
          <w:rFonts w:ascii="Arial" w:hAnsi="Arial" w:cs="Arial"/>
          <w:spacing w:val="-6"/>
          <w:sz w:val="19"/>
        </w:rPr>
        <w:t>where,</w:t>
      </w:r>
      <w:r w:rsidRPr="008F38B1">
        <w:rPr>
          <w:rFonts w:ascii="Arial" w:hAnsi="Arial" w:cs="Arial"/>
          <w:spacing w:val="-1"/>
          <w:sz w:val="19"/>
        </w:rPr>
        <w:t xml:space="preserve"> </w:t>
      </w:r>
      <w:r w:rsidRPr="008F38B1">
        <w:rPr>
          <w:rFonts w:ascii="Arial" w:hAnsi="Arial" w:cs="Arial"/>
          <w:spacing w:val="-6"/>
          <w:sz w:val="19"/>
        </w:rPr>
        <w:t>in</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list</w:t>
      </w:r>
      <w:r w:rsidRPr="008F38B1">
        <w:rPr>
          <w:rFonts w:ascii="Arial" w:hAnsi="Arial" w:cs="Arial"/>
          <w:sz w:val="19"/>
        </w:rPr>
        <w:t xml:space="preserve"> </w:t>
      </w:r>
      <w:r w:rsidRPr="008F38B1">
        <w:rPr>
          <w:rFonts w:ascii="Arial" w:hAnsi="Arial" w:cs="Arial"/>
          <w:spacing w:val="-6"/>
          <w:sz w:val="19"/>
        </w:rPr>
        <w:t>in</w:t>
      </w:r>
      <w:r w:rsidRPr="008F38B1">
        <w:rPr>
          <w:rFonts w:ascii="Arial" w:hAnsi="Arial" w:cs="Arial"/>
          <w:sz w:val="19"/>
        </w:rPr>
        <w:t xml:space="preserve"> </w:t>
      </w:r>
      <w:r w:rsidRPr="008F38B1">
        <w:rPr>
          <w:rFonts w:ascii="Arial" w:hAnsi="Arial" w:cs="Arial"/>
          <w:spacing w:val="-6"/>
          <w:sz w:val="19"/>
        </w:rPr>
        <w:t>Annex</w:t>
      </w:r>
      <w:r w:rsidRPr="008F38B1">
        <w:rPr>
          <w:rFonts w:ascii="Arial" w:hAnsi="Arial" w:cs="Arial"/>
          <w:sz w:val="19"/>
        </w:rPr>
        <w:t xml:space="preserve"> </w:t>
      </w:r>
      <w:r w:rsidRPr="008F38B1">
        <w:rPr>
          <w:rFonts w:ascii="Arial" w:hAnsi="Arial" w:cs="Arial"/>
          <w:spacing w:val="-6"/>
          <w:sz w:val="19"/>
        </w:rPr>
        <w:t>II,</w:t>
      </w:r>
      <w:r w:rsidRPr="008F38B1">
        <w:rPr>
          <w:rFonts w:ascii="Arial" w:hAnsi="Arial" w:cs="Arial"/>
          <w:spacing w:val="-1"/>
          <w:sz w:val="19"/>
        </w:rPr>
        <w:t xml:space="preserve"> </w:t>
      </w:r>
      <w:r w:rsidRPr="008F38B1">
        <w:rPr>
          <w:rFonts w:ascii="Arial" w:hAnsi="Arial" w:cs="Arial"/>
          <w:spacing w:val="-6"/>
          <w:sz w:val="19"/>
        </w:rPr>
        <w:t>a</w:t>
      </w:r>
      <w:r w:rsidRPr="008F38B1">
        <w:rPr>
          <w:rFonts w:ascii="Arial" w:hAnsi="Arial" w:cs="Arial"/>
          <w:sz w:val="19"/>
        </w:rPr>
        <w:t xml:space="preserve"> </w:t>
      </w:r>
      <w:r w:rsidRPr="008F38B1">
        <w:rPr>
          <w:rFonts w:ascii="Arial" w:hAnsi="Arial" w:cs="Arial"/>
          <w:spacing w:val="-6"/>
          <w:sz w:val="19"/>
        </w:rPr>
        <w:t>rule</w:t>
      </w:r>
      <w:r w:rsidRPr="008F38B1">
        <w:rPr>
          <w:rFonts w:ascii="Arial" w:hAnsi="Arial" w:cs="Arial"/>
          <w:sz w:val="19"/>
        </w:rPr>
        <w:t xml:space="preserve"> </w:t>
      </w:r>
      <w:r w:rsidRPr="008F38B1">
        <w:rPr>
          <w:rFonts w:ascii="Arial" w:hAnsi="Arial" w:cs="Arial"/>
          <w:spacing w:val="-6"/>
          <w:sz w:val="19"/>
        </w:rPr>
        <w:t>setting</w:t>
      </w:r>
      <w:r w:rsidRPr="008F38B1">
        <w:rPr>
          <w:rFonts w:ascii="Arial" w:hAnsi="Arial" w:cs="Arial"/>
          <w:spacing w:val="-2"/>
          <w:sz w:val="19"/>
        </w:rPr>
        <w:t xml:space="preserve"> </w:t>
      </w:r>
      <w:r w:rsidRPr="008F38B1">
        <w:rPr>
          <w:rFonts w:ascii="Arial" w:hAnsi="Arial" w:cs="Arial"/>
          <w:spacing w:val="-6"/>
          <w:sz w:val="19"/>
        </w:rPr>
        <w:t>a</w:t>
      </w:r>
      <w:r w:rsidRPr="008F38B1">
        <w:rPr>
          <w:rFonts w:ascii="Arial" w:hAnsi="Arial" w:cs="Arial"/>
          <w:sz w:val="19"/>
        </w:rPr>
        <w:t xml:space="preserve"> </w:t>
      </w:r>
      <w:r w:rsidRPr="008F38B1">
        <w:rPr>
          <w:rFonts w:ascii="Arial" w:hAnsi="Arial" w:cs="Arial"/>
          <w:spacing w:val="-6"/>
          <w:sz w:val="19"/>
        </w:rPr>
        <w:t>maximum</w:t>
      </w:r>
      <w:r w:rsidRPr="008F38B1">
        <w:rPr>
          <w:rFonts w:ascii="Arial" w:hAnsi="Arial" w:cs="Arial"/>
          <w:spacing w:val="-2"/>
          <w:sz w:val="19"/>
        </w:rPr>
        <w:t xml:space="preserve"> </w:t>
      </w:r>
      <w:r w:rsidRPr="008F38B1">
        <w:rPr>
          <w:rFonts w:ascii="Arial" w:hAnsi="Arial" w:cs="Arial"/>
          <w:spacing w:val="-6"/>
          <w:sz w:val="19"/>
        </w:rPr>
        <w:t>value</w:t>
      </w:r>
      <w:r w:rsidRPr="008F38B1">
        <w:rPr>
          <w:rFonts w:ascii="Arial" w:hAnsi="Arial" w:cs="Arial"/>
          <w:sz w:val="19"/>
        </w:rPr>
        <w:t xml:space="preserve"> </w:t>
      </w:r>
      <w:r w:rsidRPr="008F38B1">
        <w:rPr>
          <w:rFonts w:ascii="Arial" w:hAnsi="Arial" w:cs="Arial"/>
          <w:spacing w:val="-6"/>
          <w:sz w:val="19"/>
        </w:rPr>
        <w:t>for</w:t>
      </w:r>
      <w:r w:rsidRPr="008F38B1">
        <w:rPr>
          <w:rFonts w:ascii="Arial" w:hAnsi="Arial" w:cs="Arial"/>
          <w:sz w:val="19"/>
        </w:rPr>
        <w:t xml:space="preserve"> </w:t>
      </w:r>
      <w:r w:rsidRPr="008F38B1">
        <w:rPr>
          <w:rFonts w:ascii="Arial" w:hAnsi="Arial" w:cs="Arial"/>
          <w:spacing w:val="-6"/>
          <w:sz w:val="19"/>
        </w:rPr>
        <w:t>all</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non-originating</w:t>
      </w:r>
      <w:r w:rsidRPr="008F38B1">
        <w:rPr>
          <w:rFonts w:ascii="Arial" w:hAnsi="Arial" w:cs="Arial"/>
          <w:sz w:val="19"/>
        </w:rPr>
        <w:t xml:space="preserve"> </w:t>
      </w:r>
      <w:r w:rsidRPr="008F38B1">
        <w:rPr>
          <w:rFonts w:ascii="Arial" w:hAnsi="Arial" w:cs="Arial"/>
          <w:spacing w:val="-6"/>
          <w:sz w:val="19"/>
        </w:rPr>
        <w:t>materials</w:t>
      </w:r>
      <w:r w:rsidRPr="008F38B1">
        <w:rPr>
          <w:rFonts w:ascii="Arial" w:hAnsi="Arial" w:cs="Arial"/>
          <w:sz w:val="19"/>
        </w:rPr>
        <w:t xml:space="preserve"> </w:t>
      </w:r>
      <w:r w:rsidRPr="008F38B1">
        <w:rPr>
          <w:rFonts w:ascii="Arial" w:hAnsi="Arial" w:cs="Arial"/>
          <w:spacing w:val="-6"/>
          <w:sz w:val="19"/>
        </w:rPr>
        <w:t>incorporated</w:t>
      </w:r>
      <w:r w:rsidRPr="008F38B1">
        <w:rPr>
          <w:rFonts w:ascii="Arial" w:hAnsi="Arial" w:cs="Arial"/>
          <w:sz w:val="19"/>
        </w:rPr>
        <w:t xml:space="preserve"> </w:t>
      </w:r>
      <w:r w:rsidRPr="008F38B1">
        <w:rPr>
          <w:rFonts w:ascii="Arial" w:hAnsi="Arial" w:cs="Arial"/>
          <w:spacing w:val="-6"/>
          <w:sz w:val="19"/>
        </w:rPr>
        <w:t>is</w:t>
      </w:r>
      <w:r w:rsidRPr="008F38B1">
        <w:rPr>
          <w:rFonts w:ascii="Arial" w:hAnsi="Arial" w:cs="Arial"/>
          <w:sz w:val="19"/>
        </w:rPr>
        <w:t xml:space="preserve"> </w:t>
      </w:r>
      <w:r w:rsidRPr="008F38B1">
        <w:rPr>
          <w:rFonts w:ascii="Arial" w:hAnsi="Arial" w:cs="Arial"/>
          <w:spacing w:val="-6"/>
          <w:sz w:val="19"/>
        </w:rPr>
        <w:t>applied</w:t>
      </w:r>
      <w:r w:rsidRPr="008F38B1">
        <w:rPr>
          <w:rFonts w:ascii="Arial" w:hAnsi="Arial" w:cs="Arial"/>
          <w:spacing w:val="-1"/>
          <w:sz w:val="19"/>
        </w:rPr>
        <w:t xml:space="preserve"> </w:t>
      </w:r>
      <w:r w:rsidRPr="008F38B1">
        <w:rPr>
          <w:rFonts w:ascii="Arial" w:hAnsi="Arial" w:cs="Arial"/>
          <w:spacing w:val="-6"/>
          <w:sz w:val="19"/>
        </w:rPr>
        <w:t>in</w:t>
      </w:r>
      <w:r w:rsidRPr="008F38B1">
        <w:rPr>
          <w:rFonts w:ascii="Arial" w:hAnsi="Arial" w:cs="Arial"/>
          <w:sz w:val="19"/>
        </w:rPr>
        <w:t xml:space="preserve"> </w:t>
      </w:r>
      <w:r w:rsidRPr="008F38B1">
        <w:rPr>
          <w:rFonts w:ascii="Arial" w:hAnsi="Arial" w:cs="Arial"/>
          <w:spacing w:val="-6"/>
          <w:sz w:val="19"/>
        </w:rPr>
        <w:t>determining</w:t>
      </w:r>
      <w:r w:rsidRPr="008F38B1">
        <w:rPr>
          <w:rFonts w:ascii="Arial" w:hAnsi="Arial" w:cs="Arial"/>
          <w:sz w:val="19"/>
        </w:rPr>
        <w:t xml:space="preserve"> </w:t>
      </w:r>
      <w:r w:rsidRPr="008F38B1">
        <w:rPr>
          <w:rFonts w:ascii="Arial" w:hAnsi="Arial" w:cs="Arial"/>
          <w:w w:val="90"/>
          <w:sz w:val="19"/>
        </w:rPr>
        <w:t>the</w:t>
      </w:r>
      <w:r w:rsidRPr="008F38B1">
        <w:rPr>
          <w:rFonts w:ascii="Arial" w:hAnsi="Arial" w:cs="Arial"/>
          <w:sz w:val="19"/>
        </w:rPr>
        <w:t xml:space="preserve"> </w:t>
      </w:r>
      <w:r w:rsidRPr="008F38B1">
        <w:rPr>
          <w:rFonts w:ascii="Arial" w:hAnsi="Arial" w:cs="Arial"/>
          <w:w w:val="90"/>
          <w:sz w:val="19"/>
        </w:rPr>
        <w:t>originating</w:t>
      </w:r>
      <w:r w:rsidRPr="008F38B1">
        <w:rPr>
          <w:rFonts w:ascii="Arial" w:hAnsi="Arial" w:cs="Arial"/>
          <w:spacing w:val="12"/>
          <w:sz w:val="19"/>
        </w:rPr>
        <w:t xml:space="preserve"> </w:t>
      </w:r>
      <w:r w:rsidRPr="008F38B1">
        <w:rPr>
          <w:rFonts w:ascii="Arial" w:hAnsi="Arial" w:cs="Arial"/>
          <w:w w:val="90"/>
          <w:sz w:val="19"/>
        </w:rPr>
        <w:t>status</w:t>
      </w:r>
      <w:r w:rsidRPr="008F38B1">
        <w:rPr>
          <w:rFonts w:ascii="Arial" w:hAnsi="Arial" w:cs="Arial"/>
          <w:spacing w:val="12"/>
          <w:sz w:val="19"/>
        </w:rPr>
        <w:t xml:space="preserve"> </w:t>
      </w:r>
      <w:r w:rsidRPr="008F38B1">
        <w:rPr>
          <w:rFonts w:ascii="Arial" w:hAnsi="Arial" w:cs="Arial"/>
          <w:w w:val="90"/>
          <w:sz w:val="19"/>
        </w:rPr>
        <w:t>of</w:t>
      </w:r>
      <w:r w:rsidRPr="008F38B1">
        <w:rPr>
          <w:rFonts w:ascii="Arial" w:hAnsi="Arial" w:cs="Arial"/>
          <w:spacing w:val="16"/>
          <w:sz w:val="19"/>
        </w:rPr>
        <w:t xml:space="preserve"> </w:t>
      </w:r>
      <w:r w:rsidRPr="008F38B1">
        <w:rPr>
          <w:rFonts w:ascii="Arial" w:hAnsi="Arial" w:cs="Arial"/>
          <w:w w:val="90"/>
          <w:sz w:val="19"/>
        </w:rPr>
        <w:t>the</w:t>
      </w:r>
      <w:r w:rsidRPr="008F38B1">
        <w:rPr>
          <w:rFonts w:ascii="Arial" w:hAnsi="Arial" w:cs="Arial"/>
          <w:sz w:val="19"/>
        </w:rPr>
        <w:t xml:space="preserve"> </w:t>
      </w:r>
      <w:r w:rsidRPr="008F38B1">
        <w:rPr>
          <w:rFonts w:ascii="Arial" w:hAnsi="Arial" w:cs="Arial"/>
          <w:w w:val="90"/>
          <w:sz w:val="19"/>
        </w:rPr>
        <w:t>end</w:t>
      </w:r>
      <w:r w:rsidRPr="008F38B1">
        <w:rPr>
          <w:rFonts w:ascii="Arial" w:hAnsi="Arial" w:cs="Arial"/>
          <w:spacing w:val="12"/>
          <w:sz w:val="19"/>
        </w:rPr>
        <w:t xml:space="preserve"> </w:t>
      </w:r>
      <w:r w:rsidRPr="008F38B1">
        <w:rPr>
          <w:rFonts w:ascii="Arial" w:hAnsi="Arial" w:cs="Arial"/>
          <w:w w:val="90"/>
          <w:sz w:val="19"/>
        </w:rPr>
        <w:t>product,</w:t>
      </w:r>
      <w:r w:rsidRPr="008F38B1">
        <w:rPr>
          <w:rFonts w:ascii="Arial" w:hAnsi="Arial" w:cs="Arial"/>
          <w:spacing w:val="12"/>
          <w:sz w:val="19"/>
        </w:rPr>
        <w:t xml:space="preserve"> </w:t>
      </w:r>
      <w:r w:rsidRPr="008F38B1">
        <w:rPr>
          <w:rFonts w:ascii="Arial" w:hAnsi="Arial" w:cs="Arial"/>
          <w:w w:val="90"/>
          <w:sz w:val="19"/>
        </w:rPr>
        <w:t>the</w:t>
      </w:r>
      <w:r w:rsidRPr="008F38B1">
        <w:rPr>
          <w:rFonts w:ascii="Arial" w:hAnsi="Arial" w:cs="Arial"/>
          <w:spacing w:val="12"/>
          <w:sz w:val="19"/>
        </w:rPr>
        <w:t xml:space="preserve"> </w:t>
      </w:r>
      <w:r w:rsidRPr="008F38B1">
        <w:rPr>
          <w:rFonts w:ascii="Arial" w:hAnsi="Arial" w:cs="Arial"/>
          <w:w w:val="90"/>
          <w:sz w:val="19"/>
        </w:rPr>
        <w:t>total</w:t>
      </w:r>
      <w:r w:rsidRPr="008F38B1">
        <w:rPr>
          <w:rFonts w:ascii="Arial" w:hAnsi="Arial" w:cs="Arial"/>
          <w:sz w:val="19"/>
        </w:rPr>
        <w:t xml:space="preserve"> </w:t>
      </w:r>
      <w:r w:rsidRPr="008F38B1">
        <w:rPr>
          <w:rFonts w:ascii="Arial" w:hAnsi="Arial" w:cs="Arial"/>
          <w:w w:val="90"/>
          <w:sz w:val="19"/>
        </w:rPr>
        <w:t>value</w:t>
      </w:r>
      <w:r w:rsidRPr="008F38B1">
        <w:rPr>
          <w:rFonts w:ascii="Arial" w:hAnsi="Arial" w:cs="Arial"/>
          <w:sz w:val="19"/>
        </w:rPr>
        <w:t xml:space="preserve"> </w:t>
      </w:r>
      <w:r w:rsidRPr="008F38B1">
        <w:rPr>
          <w:rFonts w:ascii="Arial" w:hAnsi="Arial" w:cs="Arial"/>
          <w:w w:val="90"/>
          <w:sz w:val="19"/>
        </w:rPr>
        <w:t>of</w:t>
      </w:r>
      <w:r w:rsidRPr="008F38B1">
        <w:rPr>
          <w:rFonts w:ascii="Arial" w:hAnsi="Arial" w:cs="Arial"/>
          <w:spacing w:val="16"/>
          <w:sz w:val="19"/>
        </w:rPr>
        <w:t xml:space="preserve"> </w:t>
      </w:r>
      <w:r w:rsidRPr="008F38B1">
        <w:rPr>
          <w:rFonts w:ascii="Arial" w:hAnsi="Arial" w:cs="Arial"/>
          <w:w w:val="90"/>
          <w:sz w:val="19"/>
        </w:rPr>
        <w:t>the</w:t>
      </w:r>
      <w:r w:rsidRPr="008F38B1">
        <w:rPr>
          <w:rFonts w:ascii="Arial" w:hAnsi="Arial" w:cs="Arial"/>
          <w:spacing w:val="12"/>
          <w:sz w:val="19"/>
        </w:rPr>
        <w:t xml:space="preserve"> </w:t>
      </w:r>
      <w:r w:rsidRPr="008F38B1">
        <w:rPr>
          <w:rFonts w:ascii="Arial" w:hAnsi="Arial" w:cs="Arial"/>
          <w:w w:val="90"/>
          <w:sz w:val="19"/>
        </w:rPr>
        <w:t>non-originating</w:t>
      </w:r>
      <w:r w:rsidRPr="008F38B1">
        <w:rPr>
          <w:rFonts w:ascii="Arial" w:hAnsi="Arial" w:cs="Arial"/>
          <w:spacing w:val="12"/>
          <w:sz w:val="19"/>
        </w:rPr>
        <w:t xml:space="preserve"> </w:t>
      </w:r>
      <w:r w:rsidRPr="008F38B1">
        <w:rPr>
          <w:rFonts w:ascii="Arial" w:hAnsi="Arial" w:cs="Arial"/>
          <w:w w:val="90"/>
          <w:sz w:val="19"/>
        </w:rPr>
        <w:t>materials</w:t>
      </w:r>
      <w:r w:rsidRPr="008F38B1">
        <w:rPr>
          <w:rFonts w:ascii="Arial" w:hAnsi="Arial" w:cs="Arial"/>
          <w:sz w:val="19"/>
        </w:rPr>
        <w:t xml:space="preserve"> </w:t>
      </w:r>
      <w:r w:rsidRPr="008F38B1">
        <w:rPr>
          <w:rFonts w:ascii="Arial" w:hAnsi="Arial" w:cs="Arial"/>
          <w:w w:val="90"/>
          <w:sz w:val="19"/>
        </w:rPr>
        <w:t>incorporated</w:t>
      </w:r>
      <w:r w:rsidRPr="008F38B1">
        <w:rPr>
          <w:rFonts w:ascii="Arial" w:hAnsi="Arial" w:cs="Arial"/>
          <w:sz w:val="19"/>
        </w:rPr>
        <w:t xml:space="preserve"> </w:t>
      </w:r>
      <w:r w:rsidRPr="008F38B1">
        <w:rPr>
          <w:rFonts w:ascii="Arial" w:hAnsi="Arial" w:cs="Arial"/>
          <w:w w:val="90"/>
          <w:sz w:val="19"/>
        </w:rPr>
        <w:t>in</w:t>
      </w:r>
      <w:r w:rsidRPr="008F38B1">
        <w:rPr>
          <w:rFonts w:ascii="Arial" w:hAnsi="Arial" w:cs="Arial"/>
          <w:spacing w:val="12"/>
          <w:sz w:val="19"/>
        </w:rPr>
        <w:t xml:space="preserve"> </w:t>
      </w:r>
      <w:r w:rsidRPr="008F38B1">
        <w:rPr>
          <w:rFonts w:ascii="Arial" w:hAnsi="Arial" w:cs="Arial"/>
          <w:w w:val="90"/>
          <w:sz w:val="19"/>
        </w:rPr>
        <w:t>the</w:t>
      </w:r>
      <w:r w:rsidRPr="008F38B1">
        <w:rPr>
          <w:rFonts w:ascii="Arial" w:hAnsi="Arial" w:cs="Arial"/>
          <w:spacing w:val="12"/>
          <w:sz w:val="19"/>
        </w:rPr>
        <w:t xml:space="preserve"> </w:t>
      </w:r>
      <w:r w:rsidRPr="008F38B1">
        <w:rPr>
          <w:rFonts w:ascii="Arial" w:hAnsi="Arial" w:cs="Arial"/>
          <w:w w:val="90"/>
          <w:sz w:val="19"/>
        </w:rPr>
        <w:t>territory</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pacing w:val="-2"/>
          <w:sz w:val="19"/>
        </w:rPr>
        <w:t xml:space="preserve"> </w:t>
      </w:r>
      <w:r w:rsidRPr="008F38B1">
        <w:rPr>
          <w:rFonts w:ascii="Arial" w:hAnsi="Arial" w:cs="Arial"/>
          <w:spacing w:val="-6"/>
          <w:sz w:val="19"/>
        </w:rPr>
        <w:t>exporting</w:t>
      </w:r>
      <w:r w:rsidRPr="008F38B1">
        <w:rPr>
          <w:rFonts w:ascii="Arial" w:hAnsi="Arial" w:cs="Arial"/>
          <w:spacing w:val="-2"/>
          <w:sz w:val="19"/>
        </w:rPr>
        <w:t xml:space="preserve"> </w:t>
      </w:r>
      <w:r w:rsidRPr="008F38B1">
        <w:rPr>
          <w:rFonts w:ascii="Arial" w:hAnsi="Arial" w:cs="Arial"/>
          <w:spacing w:val="-6"/>
          <w:sz w:val="19"/>
        </w:rPr>
        <w:t>Contracting</w:t>
      </w:r>
      <w:r w:rsidRPr="008F38B1">
        <w:rPr>
          <w:rFonts w:ascii="Arial" w:hAnsi="Arial" w:cs="Arial"/>
          <w:spacing w:val="-2"/>
          <w:sz w:val="19"/>
        </w:rPr>
        <w:t xml:space="preserve"> </w:t>
      </w:r>
      <w:r w:rsidRPr="008F38B1">
        <w:rPr>
          <w:rFonts w:ascii="Arial" w:hAnsi="Arial" w:cs="Arial"/>
          <w:spacing w:val="-6"/>
          <w:sz w:val="19"/>
        </w:rPr>
        <w:t>Party,</w:t>
      </w:r>
      <w:r w:rsidRPr="008F38B1">
        <w:rPr>
          <w:rFonts w:ascii="Arial" w:hAnsi="Arial" w:cs="Arial"/>
          <w:spacing w:val="-1"/>
          <w:sz w:val="19"/>
        </w:rPr>
        <w:t xml:space="preserve"> </w:t>
      </w:r>
      <w:r w:rsidRPr="008F38B1">
        <w:rPr>
          <w:rFonts w:ascii="Arial" w:hAnsi="Arial" w:cs="Arial"/>
          <w:spacing w:val="-6"/>
          <w:sz w:val="19"/>
        </w:rPr>
        <w:t>taken</w:t>
      </w:r>
      <w:r w:rsidRPr="008F38B1">
        <w:rPr>
          <w:rFonts w:ascii="Arial" w:hAnsi="Arial" w:cs="Arial"/>
          <w:spacing w:val="-3"/>
          <w:sz w:val="19"/>
        </w:rPr>
        <w:t xml:space="preserve"> </w:t>
      </w:r>
      <w:r w:rsidRPr="008F38B1">
        <w:rPr>
          <w:rFonts w:ascii="Arial" w:hAnsi="Arial" w:cs="Arial"/>
          <w:spacing w:val="-6"/>
          <w:sz w:val="19"/>
        </w:rPr>
        <w:t>together</w:t>
      </w:r>
      <w:r w:rsidRPr="008F38B1">
        <w:rPr>
          <w:rFonts w:ascii="Arial" w:hAnsi="Arial" w:cs="Arial"/>
          <w:sz w:val="19"/>
        </w:rPr>
        <w:t xml:space="preserve"> </w:t>
      </w:r>
      <w:r w:rsidRPr="008F38B1">
        <w:rPr>
          <w:rFonts w:ascii="Arial" w:hAnsi="Arial" w:cs="Arial"/>
          <w:spacing w:val="-6"/>
          <w:sz w:val="19"/>
        </w:rPr>
        <w:t>with</w:t>
      </w:r>
      <w:r w:rsidRPr="008F38B1">
        <w:rPr>
          <w:rFonts w:ascii="Arial" w:hAnsi="Arial" w:cs="Arial"/>
          <w:spacing w:val="-2"/>
          <w:sz w:val="19"/>
        </w:rPr>
        <w:t xml:space="preserve"> </w:t>
      </w:r>
      <w:r w:rsidRPr="008F38B1">
        <w:rPr>
          <w:rFonts w:ascii="Arial" w:hAnsi="Arial" w:cs="Arial"/>
          <w:spacing w:val="-6"/>
          <w:sz w:val="19"/>
        </w:rPr>
        <w:t>the</w:t>
      </w:r>
      <w:r w:rsidRPr="008F38B1">
        <w:rPr>
          <w:rFonts w:ascii="Arial" w:hAnsi="Arial" w:cs="Arial"/>
          <w:spacing w:val="-1"/>
          <w:sz w:val="19"/>
        </w:rPr>
        <w:t xml:space="preserve"> </w:t>
      </w:r>
      <w:r w:rsidRPr="008F38B1">
        <w:rPr>
          <w:rFonts w:ascii="Arial" w:hAnsi="Arial" w:cs="Arial"/>
          <w:spacing w:val="-6"/>
          <w:sz w:val="19"/>
        </w:rPr>
        <w:t>total</w:t>
      </w:r>
      <w:r w:rsidRPr="008F38B1">
        <w:rPr>
          <w:rFonts w:ascii="Arial" w:hAnsi="Arial" w:cs="Arial"/>
          <w:spacing w:val="-2"/>
          <w:sz w:val="19"/>
        </w:rPr>
        <w:t xml:space="preserve"> </w:t>
      </w:r>
      <w:r w:rsidRPr="008F38B1">
        <w:rPr>
          <w:rFonts w:ascii="Arial" w:hAnsi="Arial" w:cs="Arial"/>
          <w:spacing w:val="-6"/>
          <w:sz w:val="19"/>
        </w:rPr>
        <w:t>added</w:t>
      </w:r>
      <w:r w:rsidRPr="008F38B1">
        <w:rPr>
          <w:rFonts w:ascii="Arial" w:hAnsi="Arial" w:cs="Arial"/>
          <w:spacing w:val="-1"/>
          <w:sz w:val="19"/>
        </w:rPr>
        <w:t xml:space="preserve"> </w:t>
      </w:r>
      <w:r w:rsidRPr="008F38B1">
        <w:rPr>
          <w:rFonts w:ascii="Arial" w:hAnsi="Arial" w:cs="Arial"/>
          <w:spacing w:val="-6"/>
          <w:sz w:val="19"/>
        </w:rPr>
        <w:t>value</w:t>
      </w:r>
      <w:r w:rsidRPr="008F38B1">
        <w:rPr>
          <w:rFonts w:ascii="Arial" w:hAnsi="Arial" w:cs="Arial"/>
          <w:spacing w:val="-2"/>
          <w:sz w:val="19"/>
        </w:rPr>
        <w:t xml:space="preserve"> </w:t>
      </w:r>
      <w:r w:rsidRPr="008F38B1">
        <w:rPr>
          <w:rFonts w:ascii="Arial" w:hAnsi="Arial" w:cs="Arial"/>
          <w:spacing w:val="-6"/>
          <w:sz w:val="19"/>
        </w:rPr>
        <w:t>acquired</w:t>
      </w:r>
      <w:r w:rsidRPr="008F38B1">
        <w:rPr>
          <w:rFonts w:ascii="Arial" w:hAnsi="Arial" w:cs="Arial"/>
          <w:spacing w:val="-1"/>
          <w:sz w:val="19"/>
        </w:rPr>
        <w:t xml:space="preserve"> </w:t>
      </w:r>
      <w:r w:rsidRPr="008F38B1">
        <w:rPr>
          <w:rFonts w:ascii="Arial" w:hAnsi="Arial" w:cs="Arial"/>
          <w:spacing w:val="-6"/>
          <w:sz w:val="19"/>
        </w:rPr>
        <w:t>outside</w:t>
      </w:r>
      <w:r w:rsidRPr="008F38B1">
        <w:rPr>
          <w:rFonts w:ascii="Arial" w:hAnsi="Arial" w:cs="Arial"/>
          <w:spacing w:val="-2"/>
          <w:sz w:val="19"/>
        </w:rPr>
        <w:t xml:space="preserve"> </w:t>
      </w:r>
      <w:r w:rsidRPr="008F38B1">
        <w:rPr>
          <w:rFonts w:ascii="Arial" w:hAnsi="Arial" w:cs="Arial"/>
          <w:spacing w:val="-6"/>
          <w:sz w:val="19"/>
        </w:rPr>
        <w:t>that</w:t>
      </w:r>
      <w:r w:rsidRPr="008F38B1">
        <w:rPr>
          <w:rFonts w:ascii="Arial" w:hAnsi="Arial" w:cs="Arial"/>
          <w:spacing w:val="-2"/>
          <w:sz w:val="19"/>
        </w:rPr>
        <w:t xml:space="preserve"> </w:t>
      </w:r>
      <w:r w:rsidRPr="008F38B1">
        <w:rPr>
          <w:rFonts w:ascii="Arial" w:hAnsi="Arial" w:cs="Arial"/>
          <w:spacing w:val="-6"/>
          <w:sz w:val="19"/>
        </w:rPr>
        <w:t>Contracting</w:t>
      </w:r>
      <w:r w:rsidRPr="008F38B1">
        <w:rPr>
          <w:rFonts w:ascii="Arial" w:hAnsi="Arial" w:cs="Arial"/>
          <w:spacing w:val="-1"/>
          <w:sz w:val="19"/>
        </w:rPr>
        <w:t xml:space="preserve"> </w:t>
      </w:r>
      <w:r w:rsidRPr="008F38B1">
        <w:rPr>
          <w:rFonts w:ascii="Arial" w:hAnsi="Arial" w:cs="Arial"/>
          <w:spacing w:val="-6"/>
          <w:sz w:val="19"/>
        </w:rPr>
        <w:t>Party</w:t>
      </w:r>
      <w:r w:rsidRPr="008F38B1">
        <w:rPr>
          <w:rFonts w:ascii="Arial" w:hAnsi="Arial" w:cs="Arial"/>
          <w:sz w:val="19"/>
        </w:rPr>
        <w:t xml:space="preserve"> </w:t>
      </w:r>
      <w:r w:rsidRPr="008F38B1">
        <w:rPr>
          <w:rFonts w:ascii="Arial" w:hAnsi="Arial" w:cs="Arial"/>
          <w:spacing w:val="-4"/>
          <w:sz w:val="19"/>
        </w:rPr>
        <w:t>by applying this Article, shall not exceed the stated percentage.</w:t>
      </w:r>
    </w:p>
    <w:p w:rsidR="00C75D43" w:rsidRPr="008F38B1" w:rsidRDefault="00C75D43" w:rsidP="0007651C">
      <w:pPr>
        <w:pStyle w:val="BodyText"/>
        <w:spacing w:after="0"/>
        <w:rPr>
          <w:rFonts w:ascii="Arial" w:hAnsi="Arial" w:cs="Arial"/>
        </w:rPr>
      </w:pPr>
    </w:p>
    <w:p w:rsidR="00C75D43" w:rsidRPr="008F38B1" w:rsidRDefault="00C75D43" w:rsidP="005D3094">
      <w:pPr>
        <w:pStyle w:val="ListParagraph"/>
        <w:widowControl w:val="0"/>
        <w:numPr>
          <w:ilvl w:val="0"/>
          <w:numId w:val="150"/>
        </w:numPr>
        <w:tabs>
          <w:tab w:val="left" w:pos="1403"/>
        </w:tabs>
        <w:autoSpaceDE w:val="0"/>
        <w:autoSpaceDN w:val="0"/>
        <w:spacing w:before="0" w:after="0"/>
        <w:ind w:left="960" w:right="620" w:firstLine="0"/>
        <w:contextualSpacing w:val="0"/>
        <w:rPr>
          <w:rFonts w:ascii="Arial" w:hAnsi="Arial" w:cs="Arial"/>
          <w:sz w:val="19"/>
        </w:rPr>
      </w:pPr>
      <w:r w:rsidRPr="008F38B1">
        <w:rPr>
          <w:rFonts w:ascii="Arial" w:hAnsi="Arial" w:cs="Arial"/>
          <w:spacing w:val="-2"/>
          <w:sz w:val="19"/>
        </w:rPr>
        <w:t>For</w:t>
      </w:r>
      <w:r w:rsidRPr="008F38B1">
        <w:rPr>
          <w:rFonts w:ascii="Arial" w:hAnsi="Arial" w:cs="Arial"/>
          <w:spacing w:val="-6"/>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purpose</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9"/>
          <w:sz w:val="19"/>
        </w:rPr>
        <w:t xml:space="preserve"> </w:t>
      </w:r>
      <w:r w:rsidRPr="008F38B1">
        <w:rPr>
          <w:rFonts w:ascii="Arial" w:hAnsi="Arial" w:cs="Arial"/>
          <w:spacing w:val="-2"/>
          <w:sz w:val="19"/>
        </w:rPr>
        <w:t>applying</w:t>
      </w:r>
      <w:r w:rsidRPr="008F38B1">
        <w:rPr>
          <w:rFonts w:ascii="Arial" w:hAnsi="Arial" w:cs="Arial"/>
          <w:spacing w:val="-8"/>
          <w:sz w:val="19"/>
        </w:rPr>
        <w:t xml:space="preserve"> </w:t>
      </w:r>
      <w:r w:rsidRPr="008F38B1">
        <w:rPr>
          <w:rFonts w:ascii="Arial" w:hAnsi="Arial" w:cs="Arial"/>
          <w:spacing w:val="-2"/>
          <w:sz w:val="19"/>
        </w:rPr>
        <w:t>paragraphs</w:t>
      </w:r>
      <w:r w:rsidRPr="008F38B1">
        <w:rPr>
          <w:rFonts w:ascii="Arial" w:hAnsi="Arial" w:cs="Arial"/>
          <w:spacing w:val="-8"/>
          <w:sz w:val="19"/>
        </w:rPr>
        <w:t xml:space="preserve"> </w:t>
      </w:r>
      <w:r w:rsidRPr="008F38B1">
        <w:rPr>
          <w:rFonts w:ascii="Arial" w:hAnsi="Arial" w:cs="Arial"/>
          <w:spacing w:val="-2"/>
          <w:sz w:val="19"/>
        </w:rPr>
        <w:t>3</w:t>
      </w:r>
      <w:r w:rsidRPr="008F38B1">
        <w:rPr>
          <w:rFonts w:ascii="Arial" w:hAnsi="Arial" w:cs="Arial"/>
          <w:spacing w:val="-8"/>
          <w:sz w:val="19"/>
        </w:rPr>
        <w:t xml:space="preserve"> </w:t>
      </w:r>
      <w:r w:rsidRPr="008F38B1">
        <w:rPr>
          <w:rFonts w:ascii="Arial" w:hAnsi="Arial" w:cs="Arial"/>
          <w:spacing w:val="-2"/>
          <w:sz w:val="19"/>
        </w:rPr>
        <w:t>and</w:t>
      </w:r>
      <w:r w:rsidRPr="008F38B1">
        <w:rPr>
          <w:rFonts w:ascii="Arial" w:hAnsi="Arial" w:cs="Arial"/>
          <w:spacing w:val="-8"/>
          <w:sz w:val="19"/>
        </w:rPr>
        <w:t xml:space="preserve"> </w:t>
      </w:r>
      <w:r w:rsidRPr="008F38B1">
        <w:rPr>
          <w:rFonts w:ascii="Arial" w:hAnsi="Arial" w:cs="Arial"/>
          <w:spacing w:val="-2"/>
          <w:sz w:val="19"/>
        </w:rPr>
        <w:t>4</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7"/>
          <w:sz w:val="19"/>
        </w:rPr>
        <w:t xml:space="preserve"> </w:t>
      </w:r>
      <w:r w:rsidRPr="008F38B1">
        <w:rPr>
          <w:rFonts w:ascii="Arial" w:hAnsi="Arial" w:cs="Arial"/>
          <w:spacing w:val="-2"/>
          <w:sz w:val="19"/>
        </w:rPr>
        <w:t>this</w:t>
      </w:r>
      <w:r w:rsidRPr="008F38B1">
        <w:rPr>
          <w:rFonts w:ascii="Arial" w:hAnsi="Arial" w:cs="Arial"/>
          <w:spacing w:val="-8"/>
          <w:sz w:val="19"/>
        </w:rPr>
        <w:t xml:space="preserve"> </w:t>
      </w:r>
      <w:r w:rsidRPr="008F38B1">
        <w:rPr>
          <w:rFonts w:ascii="Arial" w:hAnsi="Arial" w:cs="Arial"/>
          <w:spacing w:val="-2"/>
          <w:sz w:val="19"/>
        </w:rPr>
        <w:t>Article,</w:t>
      </w:r>
      <w:r w:rsidRPr="008F38B1">
        <w:rPr>
          <w:rFonts w:ascii="Arial" w:hAnsi="Arial" w:cs="Arial"/>
          <w:spacing w:val="-8"/>
          <w:sz w:val="19"/>
        </w:rPr>
        <w:t xml:space="preserve"> </w:t>
      </w:r>
      <w:r w:rsidRPr="008F38B1">
        <w:rPr>
          <w:rFonts w:ascii="Arial" w:hAnsi="Arial" w:cs="Arial"/>
          <w:spacing w:val="-2"/>
          <w:sz w:val="19"/>
        </w:rPr>
        <w:t>“total</w:t>
      </w:r>
      <w:r w:rsidRPr="008F38B1">
        <w:rPr>
          <w:rFonts w:ascii="Arial" w:hAnsi="Arial" w:cs="Arial"/>
          <w:spacing w:val="-8"/>
          <w:sz w:val="19"/>
        </w:rPr>
        <w:t xml:space="preserve"> </w:t>
      </w:r>
      <w:r w:rsidRPr="008F38B1">
        <w:rPr>
          <w:rFonts w:ascii="Arial" w:hAnsi="Arial" w:cs="Arial"/>
          <w:spacing w:val="-2"/>
          <w:sz w:val="19"/>
        </w:rPr>
        <w:t>added</w:t>
      </w:r>
      <w:r w:rsidRPr="008F38B1">
        <w:rPr>
          <w:rFonts w:ascii="Arial" w:hAnsi="Arial" w:cs="Arial"/>
          <w:spacing w:val="-8"/>
          <w:sz w:val="19"/>
        </w:rPr>
        <w:t xml:space="preserve"> </w:t>
      </w:r>
      <w:r w:rsidRPr="008F38B1">
        <w:rPr>
          <w:rFonts w:ascii="Arial" w:hAnsi="Arial" w:cs="Arial"/>
          <w:spacing w:val="-2"/>
          <w:sz w:val="19"/>
        </w:rPr>
        <w:t>value”</w:t>
      </w:r>
      <w:r w:rsidRPr="008F38B1">
        <w:rPr>
          <w:rFonts w:ascii="Arial" w:hAnsi="Arial" w:cs="Arial"/>
          <w:spacing w:val="-8"/>
          <w:sz w:val="19"/>
        </w:rPr>
        <w:t xml:space="preserve"> </w:t>
      </w:r>
      <w:r w:rsidRPr="008F38B1">
        <w:rPr>
          <w:rFonts w:ascii="Arial" w:hAnsi="Arial" w:cs="Arial"/>
          <w:spacing w:val="-2"/>
          <w:sz w:val="19"/>
        </w:rPr>
        <w:t>shall</w:t>
      </w:r>
      <w:r w:rsidRPr="008F38B1">
        <w:rPr>
          <w:rFonts w:ascii="Arial" w:hAnsi="Arial" w:cs="Arial"/>
          <w:spacing w:val="-8"/>
          <w:sz w:val="19"/>
        </w:rPr>
        <w:t xml:space="preserve"> </w:t>
      </w:r>
      <w:r w:rsidRPr="008F38B1">
        <w:rPr>
          <w:rFonts w:ascii="Arial" w:hAnsi="Arial" w:cs="Arial"/>
          <w:spacing w:val="-2"/>
          <w:sz w:val="19"/>
        </w:rPr>
        <w:t>be</w:t>
      </w:r>
      <w:r w:rsidRPr="008F38B1">
        <w:rPr>
          <w:rFonts w:ascii="Arial" w:hAnsi="Arial" w:cs="Arial"/>
          <w:spacing w:val="-8"/>
          <w:sz w:val="19"/>
        </w:rPr>
        <w:t xml:space="preserve"> </w:t>
      </w:r>
      <w:r w:rsidRPr="008F38B1">
        <w:rPr>
          <w:rFonts w:ascii="Arial" w:hAnsi="Arial" w:cs="Arial"/>
          <w:spacing w:val="-2"/>
          <w:sz w:val="19"/>
        </w:rPr>
        <w:t>taken</w:t>
      </w:r>
      <w:r w:rsidRPr="008F38B1">
        <w:rPr>
          <w:rFonts w:ascii="Arial" w:hAnsi="Arial" w:cs="Arial"/>
          <w:spacing w:val="-8"/>
          <w:sz w:val="19"/>
        </w:rPr>
        <w:t xml:space="preserve"> </w:t>
      </w:r>
      <w:r w:rsidRPr="008F38B1">
        <w:rPr>
          <w:rFonts w:ascii="Arial" w:hAnsi="Arial" w:cs="Arial"/>
          <w:spacing w:val="-2"/>
          <w:sz w:val="19"/>
        </w:rPr>
        <w:t>to</w:t>
      </w:r>
      <w:r w:rsidRPr="008F38B1">
        <w:rPr>
          <w:rFonts w:ascii="Arial" w:hAnsi="Arial" w:cs="Arial"/>
          <w:spacing w:val="-9"/>
          <w:sz w:val="19"/>
        </w:rPr>
        <w:t xml:space="preserve"> </w:t>
      </w:r>
      <w:r w:rsidRPr="008F38B1">
        <w:rPr>
          <w:rFonts w:ascii="Arial" w:hAnsi="Arial" w:cs="Arial"/>
          <w:spacing w:val="-2"/>
          <w:sz w:val="19"/>
        </w:rPr>
        <w:t>mean</w:t>
      </w:r>
      <w:r w:rsidRPr="008F38B1">
        <w:rPr>
          <w:rFonts w:ascii="Arial" w:hAnsi="Arial" w:cs="Arial"/>
          <w:spacing w:val="-8"/>
          <w:sz w:val="19"/>
        </w:rPr>
        <w:t xml:space="preserve"> </w:t>
      </w:r>
      <w:r w:rsidRPr="008F38B1">
        <w:rPr>
          <w:rFonts w:ascii="Arial" w:hAnsi="Arial" w:cs="Arial"/>
          <w:spacing w:val="-2"/>
          <w:sz w:val="19"/>
        </w:rPr>
        <w:t>all</w:t>
      </w:r>
      <w:r w:rsidRPr="008F38B1">
        <w:rPr>
          <w:rFonts w:ascii="Arial" w:hAnsi="Arial" w:cs="Arial"/>
          <w:sz w:val="19"/>
        </w:rPr>
        <w:t xml:space="preserve"> </w:t>
      </w:r>
      <w:r w:rsidRPr="008F38B1">
        <w:rPr>
          <w:rFonts w:ascii="Arial" w:hAnsi="Arial" w:cs="Arial"/>
          <w:spacing w:val="-6"/>
          <w:sz w:val="19"/>
        </w:rPr>
        <w:t>costs</w:t>
      </w:r>
      <w:r w:rsidRPr="008F38B1">
        <w:rPr>
          <w:rFonts w:ascii="Arial" w:hAnsi="Arial" w:cs="Arial"/>
          <w:sz w:val="19"/>
        </w:rPr>
        <w:t xml:space="preserve"> </w:t>
      </w:r>
      <w:r w:rsidRPr="008F38B1">
        <w:rPr>
          <w:rFonts w:ascii="Arial" w:hAnsi="Arial" w:cs="Arial"/>
          <w:spacing w:val="-6"/>
          <w:sz w:val="19"/>
        </w:rPr>
        <w:t>arising</w:t>
      </w:r>
      <w:r w:rsidRPr="008F38B1">
        <w:rPr>
          <w:rFonts w:ascii="Arial" w:hAnsi="Arial" w:cs="Arial"/>
          <w:sz w:val="19"/>
        </w:rPr>
        <w:t xml:space="preserve"> </w:t>
      </w:r>
      <w:r w:rsidRPr="008F38B1">
        <w:rPr>
          <w:rFonts w:ascii="Arial" w:hAnsi="Arial" w:cs="Arial"/>
          <w:spacing w:val="-6"/>
          <w:sz w:val="19"/>
        </w:rPr>
        <w:t>outside</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exporting</w:t>
      </w:r>
      <w:r w:rsidRPr="008F38B1">
        <w:rPr>
          <w:rFonts w:ascii="Arial" w:hAnsi="Arial" w:cs="Arial"/>
          <w:sz w:val="19"/>
        </w:rPr>
        <w:t xml:space="preserve"> </w:t>
      </w:r>
      <w:r w:rsidRPr="008F38B1">
        <w:rPr>
          <w:rFonts w:ascii="Arial" w:hAnsi="Arial" w:cs="Arial"/>
          <w:spacing w:val="-6"/>
          <w:sz w:val="19"/>
        </w:rPr>
        <w:t>Contracting</w:t>
      </w:r>
      <w:r w:rsidRPr="008F38B1">
        <w:rPr>
          <w:rFonts w:ascii="Arial" w:hAnsi="Arial" w:cs="Arial"/>
          <w:sz w:val="19"/>
        </w:rPr>
        <w:t xml:space="preserve"> </w:t>
      </w:r>
      <w:r w:rsidRPr="008F38B1">
        <w:rPr>
          <w:rFonts w:ascii="Arial" w:hAnsi="Arial" w:cs="Arial"/>
          <w:spacing w:val="-6"/>
          <w:sz w:val="19"/>
        </w:rPr>
        <w:t>Party,</w:t>
      </w:r>
      <w:r w:rsidRPr="008F38B1">
        <w:rPr>
          <w:rFonts w:ascii="Arial" w:hAnsi="Arial" w:cs="Arial"/>
          <w:sz w:val="19"/>
        </w:rPr>
        <w:t xml:space="preserve"> </w:t>
      </w:r>
      <w:r w:rsidRPr="008F38B1">
        <w:rPr>
          <w:rFonts w:ascii="Arial" w:hAnsi="Arial" w:cs="Arial"/>
          <w:spacing w:val="-6"/>
          <w:sz w:val="19"/>
        </w:rPr>
        <w:t>including</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value</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materials</w:t>
      </w:r>
      <w:r w:rsidRPr="008F38B1">
        <w:rPr>
          <w:rFonts w:ascii="Arial" w:hAnsi="Arial" w:cs="Arial"/>
          <w:sz w:val="19"/>
        </w:rPr>
        <w:t xml:space="preserve"> </w:t>
      </w:r>
      <w:r w:rsidRPr="008F38B1">
        <w:rPr>
          <w:rFonts w:ascii="Arial" w:hAnsi="Arial" w:cs="Arial"/>
          <w:spacing w:val="-6"/>
          <w:sz w:val="19"/>
        </w:rPr>
        <w:t>incorporated</w:t>
      </w:r>
      <w:r w:rsidRPr="008F38B1">
        <w:rPr>
          <w:rFonts w:ascii="Arial" w:hAnsi="Arial" w:cs="Arial"/>
          <w:sz w:val="19"/>
        </w:rPr>
        <w:t xml:space="preserve"> </w:t>
      </w:r>
      <w:r w:rsidRPr="008F38B1">
        <w:rPr>
          <w:rFonts w:ascii="Arial" w:hAnsi="Arial" w:cs="Arial"/>
          <w:spacing w:val="-6"/>
          <w:sz w:val="19"/>
        </w:rPr>
        <w:t>there.</w:t>
      </w:r>
    </w:p>
    <w:p w:rsidR="00C75D43" w:rsidRPr="008F38B1" w:rsidRDefault="00C75D43" w:rsidP="0007651C">
      <w:pPr>
        <w:pStyle w:val="BodyText"/>
        <w:spacing w:after="0"/>
        <w:rPr>
          <w:rFonts w:ascii="Arial" w:hAnsi="Arial" w:cs="Arial"/>
        </w:rPr>
      </w:pPr>
    </w:p>
    <w:p w:rsidR="00C75D43" w:rsidRPr="008F38B1" w:rsidRDefault="00C75D43" w:rsidP="005D3094">
      <w:pPr>
        <w:pStyle w:val="ListParagraph"/>
        <w:widowControl w:val="0"/>
        <w:numPr>
          <w:ilvl w:val="0"/>
          <w:numId w:val="150"/>
        </w:numPr>
        <w:tabs>
          <w:tab w:val="left" w:pos="1403"/>
        </w:tabs>
        <w:autoSpaceDE w:val="0"/>
        <w:autoSpaceDN w:val="0"/>
        <w:spacing w:before="0" w:after="0"/>
        <w:ind w:left="960" w:right="617" w:firstLine="0"/>
        <w:contextualSpacing w:val="0"/>
        <w:rPr>
          <w:rFonts w:ascii="Arial" w:hAnsi="Arial" w:cs="Arial"/>
          <w:sz w:val="19"/>
        </w:rPr>
      </w:pPr>
      <w:r w:rsidRPr="008F38B1">
        <w:rPr>
          <w:rFonts w:ascii="Arial" w:hAnsi="Arial" w:cs="Arial"/>
          <w:spacing w:val="-6"/>
          <w:sz w:val="19"/>
        </w:rPr>
        <w:t>Paragraphs</w:t>
      </w:r>
      <w:r w:rsidRPr="008F38B1">
        <w:rPr>
          <w:rFonts w:ascii="Arial" w:hAnsi="Arial" w:cs="Arial"/>
          <w:spacing w:val="-5"/>
          <w:sz w:val="19"/>
        </w:rPr>
        <w:t xml:space="preserve"> </w:t>
      </w:r>
      <w:r w:rsidRPr="008F38B1">
        <w:rPr>
          <w:rFonts w:ascii="Arial" w:hAnsi="Arial" w:cs="Arial"/>
          <w:spacing w:val="-6"/>
          <w:sz w:val="19"/>
        </w:rPr>
        <w:t>3</w:t>
      </w:r>
      <w:r w:rsidRPr="008F38B1">
        <w:rPr>
          <w:rFonts w:ascii="Arial" w:hAnsi="Arial" w:cs="Arial"/>
          <w:spacing w:val="-3"/>
          <w:sz w:val="19"/>
        </w:rPr>
        <w:t xml:space="preserve"> </w:t>
      </w:r>
      <w:r w:rsidRPr="008F38B1">
        <w:rPr>
          <w:rFonts w:ascii="Arial" w:hAnsi="Arial" w:cs="Arial"/>
          <w:spacing w:val="-6"/>
          <w:sz w:val="19"/>
        </w:rPr>
        <w:t>and</w:t>
      </w:r>
      <w:r w:rsidRPr="008F38B1">
        <w:rPr>
          <w:rFonts w:ascii="Arial" w:hAnsi="Arial" w:cs="Arial"/>
          <w:spacing w:val="-4"/>
          <w:sz w:val="19"/>
        </w:rPr>
        <w:t xml:space="preserve"> </w:t>
      </w:r>
      <w:r w:rsidRPr="008F38B1">
        <w:rPr>
          <w:rFonts w:ascii="Arial" w:hAnsi="Arial" w:cs="Arial"/>
          <w:spacing w:val="-6"/>
          <w:sz w:val="19"/>
        </w:rPr>
        <w:t>4</w:t>
      </w:r>
      <w:r w:rsidRPr="008F38B1">
        <w:rPr>
          <w:rFonts w:ascii="Arial" w:hAnsi="Arial" w:cs="Arial"/>
          <w:spacing w:val="-4"/>
          <w:sz w:val="19"/>
        </w:rPr>
        <w:t xml:space="preserve"> </w:t>
      </w:r>
      <w:r w:rsidRPr="008F38B1">
        <w:rPr>
          <w:rFonts w:ascii="Arial" w:hAnsi="Arial" w:cs="Arial"/>
          <w:spacing w:val="-6"/>
          <w:sz w:val="19"/>
        </w:rPr>
        <w:t>of</w:t>
      </w:r>
      <w:r w:rsidRPr="008F38B1">
        <w:rPr>
          <w:rFonts w:ascii="Arial" w:hAnsi="Arial" w:cs="Arial"/>
          <w:spacing w:val="-1"/>
          <w:sz w:val="19"/>
        </w:rPr>
        <w:t xml:space="preserve"> </w:t>
      </w:r>
      <w:r w:rsidRPr="008F38B1">
        <w:rPr>
          <w:rFonts w:ascii="Arial" w:hAnsi="Arial" w:cs="Arial"/>
          <w:spacing w:val="-6"/>
          <w:sz w:val="19"/>
        </w:rPr>
        <w:t>this</w:t>
      </w:r>
      <w:r w:rsidRPr="008F38B1">
        <w:rPr>
          <w:rFonts w:ascii="Arial" w:hAnsi="Arial" w:cs="Arial"/>
          <w:spacing w:val="-4"/>
          <w:sz w:val="19"/>
        </w:rPr>
        <w:t xml:space="preserve"> </w:t>
      </w:r>
      <w:r w:rsidRPr="008F38B1">
        <w:rPr>
          <w:rFonts w:ascii="Arial" w:hAnsi="Arial" w:cs="Arial"/>
          <w:spacing w:val="-6"/>
          <w:sz w:val="19"/>
        </w:rPr>
        <w:t>Article</w:t>
      </w:r>
      <w:r w:rsidRPr="008F38B1">
        <w:rPr>
          <w:rFonts w:ascii="Arial" w:hAnsi="Arial" w:cs="Arial"/>
          <w:spacing w:val="-4"/>
          <w:sz w:val="19"/>
        </w:rPr>
        <w:t xml:space="preserve"> </w:t>
      </w:r>
      <w:r w:rsidRPr="008F38B1">
        <w:rPr>
          <w:rFonts w:ascii="Arial" w:hAnsi="Arial" w:cs="Arial"/>
          <w:spacing w:val="-6"/>
          <w:sz w:val="19"/>
        </w:rPr>
        <w:t>shall</w:t>
      </w:r>
      <w:r w:rsidRPr="008F38B1">
        <w:rPr>
          <w:rFonts w:ascii="Arial" w:hAnsi="Arial" w:cs="Arial"/>
          <w:spacing w:val="-4"/>
          <w:sz w:val="19"/>
        </w:rPr>
        <w:t xml:space="preserve"> </w:t>
      </w:r>
      <w:r w:rsidRPr="008F38B1">
        <w:rPr>
          <w:rFonts w:ascii="Arial" w:hAnsi="Arial" w:cs="Arial"/>
          <w:spacing w:val="-6"/>
          <w:sz w:val="19"/>
        </w:rPr>
        <w:t>not</w:t>
      </w:r>
      <w:r w:rsidRPr="008F38B1">
        <w:rPr>
          <w:rFonts w:ascii="Arial" w:hAnsi="Arial" w:cs="Arial"/>
          <w:spacing w:val="-4"/>
          <w:sz w:val="19"/>
        </w:rPr>
        <w:t xml:space="preserve"> </w:t>
      </w:r>
      <w:r w:rsidRPr="008F38B1">
        <w:rPr>
          <w:rFonts w:ascii="Arial" w:hAnsi="Arial" w:cs="Arial"/>
          <w:spacing w:val="-6"/>
          <w:sz w:val="19"/>
        </w:rPr>
        <w:t>apply</w:t>
      </w:r>
      <w:r w:rsidRPr="008F38B1">
        <w:rPr>
          <w:rFonts w:ascii="Arial" w:hAnsi="Arial" w:cs="Arial"/>
          <w:spacing w:val="-4"/>
          <w:sz w:val="19"/>
        </w:rPr>
        <w:t xml:space="preserve"> </w:t>
      </w:r>
      <w:r w:rsidRPr="008F38B1">
        <w:rPr>
          <w:rFonts w:ascii="Arial" w:hAnsi="Arial" w:cs="Arial"/>
          <w:spacing w:val="-6"/>
          <w:sz w:val="19"/>
        </w:rPr>
        <w:t>to</w:t>
      </w:r>
      <w:r w:rsidRPr="008F38B1">
        <w:rPr>
          <w:rFonts w:ascii="Arial" w:hAnsi="Arial" w:cs="Arial"/>
          <w:spacing w:val="-5"/>
          <w:sz w:val="19"/>
        </w:rPr>
        <w:t xml:space="preserve"> </w:t>
      </w:r>
      <w:r w:rsidRPr="008F38B1">
        <w:rPr>
          <w:rFonts w:ascii="Arial" w:hAnsi="Arial" w:cs="Arial"/>
          <w:spacing w:val="-6"/>
          <w:sz w:val="19"/>
        </w:rPr>
        <w:t>products</w:t>
      </w:r>
      <w:r w:rsidRPr="008F38B1">
        <w:rPr>
          <w:rFonts w:ascii="Arial" w:hAnsi="Arial" w:cs="Arial"/>
          <w:spacing w:val="-3"/>
          <w:sz w:val="19"/>
        </w:rPr>
        <w:t xml:space="preserve"> </w:t>
      </w:r>
      <w:r w:rsidRPr="008F38B1">
        <w:rPr>
          <w:rFonts w:ascii="Arial" w:hAnsi="Arial" w:cs="Arial"/>
          <w:spacing w:val="-6"/>
          <w:sz w:val="19"/>
        </w:rPr>
        <w:t>which</w:t>
      </w:r>
      <w:r w:rsidRPr="008F38B1">
        <w:rPr>
          <w:rFonts w:ascii="Arial" w:hAnsi="Arial" w:cs="Arial"/>
          <w:spacing w:val="-4"/>
          <w:sz w:val="19"/>
        </w:rPr>
        <w:t xml:space="preserve"> </w:t>
      </w:r>
      <w:r w:rsidRPr="008F38B1">
        <w:rPr>
          <w:rFonts w:ascii="Arial" w:hAnsi="Arial" w:cs="Arial"/>
          <w:spacing w:val="-6"/>
          <w:sz w:val="19"/>
        </w:rPr>
        <w:t>do</w:t>
      </w:r>
      <w:r w:rsidRPr="008F38B1">
        <w:rPr>
          <w:rFonts w:ascii="Arial" w:hAnsi="Arial" w:cs="Arial"/>
          <w:spacing w:val="-4"/>
          <w:sz w:val="19"/>
        </w:rPr>
        <w:t xml:space="preserve"> </w:t>
      </w:r>
      <w:r w:rsidRPr="008F38B1">
        <w:rPr>
          <w:rFonts w:ascii="Arial" w:hAnsi="Arial" w:cs="Arial"/>
          <w:spacing w:val="-6"/>
          <w:sz w:val="19"/>
        </w:rPr>
        <w:t>not</w:t>
      </w:r>
      <w:r w:rsidRPr="008F38B1">
        <w:rPr>
          <w:rFonts w:ascii="Arial" w:hAnsi="Arial" w:cs="Arial"/>
          <w:spacing w:val="-3"/>
          <w:sz w:val="19"/>
        </w:rPr>
        <w:t xml:space="preserve"> </w:t>
      </w:r>
      <w:r w:rsidRPr="008F38B1">
        <w:rPr>
          <w:rFonts w:ascii="Arial" w:hAnsi="Arial" w:cs="Arial"/>
          <w:spacing w:val="-6"/>
          <w:sz w:val="19"/>
        </w:rPr>
        <w:t>fulfil</w:t>
      </w:r>
      <w:r w:rsidRPr="008F38B1">
        <w:rPr>
          <w:rFonts w:ascii="Arial" w:hAnsi="Arial" w:cs="Arial"/>
          <w:spacing w:val="-3"/>
          <w:sz w:val="19"/>
        </w:rPr>
        <w:t xml:space="preserve"> </w:t>
      </w:r>
      <w:r w:rsidRPr="008F38B1">
        <w:rPr>
          <w:rFonts w:ascii="Arial" w:hAnsi="Arial" w:cs="Arial"/>
          <w:spacing w:val="-6"/>
          <w:sz w:val="19"/>
        </w:rPr>
        <w:t>the</w:t>
      </w:r>
      <w:r w:rsidRPr="008F38B1">
        <w:rPr>
          <w:rFonts w:ascii="Arial" w:hAnsi="Arial" w:cs="Arial"/>
          <w:spacing w:val="-3"/>
          <w:sz w:val="19"/>
        </w:rPr>
        <w:t xml:space="preserve"> </w:t>
      </w:r>
      <w:r w:rsidRPr="008F38B1">
        <w:rPr>
          <w:rFonts w:ascii="Arial" w:hAnsi="Arial" w:cs="Arial"/>
          <w:spacing w:val="-6"/>
          <w:sz w:val="19"/>
        </w:rPr>
        <w:t>conditions</w:t>
      </w:r>
      <w:r w:rsidRPr="008F38B1">
        <w:rPr>
          <w:rFonts w:ascii="Arial" w:hAnsi="Arial" w:cs="Arial"/>
          <w:spacing w:val="-4"/>
          <w:sz w:val="19"/>
        </w:rPr>
        <w:t xml:space="preserve"> </w:t>
      </w:r>
      <w:r w:rsidRPr="008F38B1">
        <w:rPr>
          <w:rFonts w:ascii="Arial" w:hAnsi="Arial" w:cs="Arial"/>
          <w:spacing w:val="-6"/>
          <w:sz w:val="19"/>
        </w:rPr>
        <w:t>set</w:t>
      </w:r>
      <w:r w:rsidRPr="008F38B1">
        <w:rPr>
          <w:rFonts w:ascii="Arial" w:hAnsi="Arial" w:cs="Arial"/>
          <w:spacing w:val="-5"/>
          <w:sz w:val="19"/>
        </w:rPr>
        <w:t xml:space="preserve"> </w:t>
      </w:r>
      <w:r w:rsidRPr="008F38B1">
        <w:rPr>
          <w:rFonts w:ascii="Arial" w:hAnsi="Arial" w:cs="Arial"/>
          <w:spacing w:val="-6"/>
          <w:sz w:val="19"/>
        </w:rPr>
        <w:t>out</w:t>
      </w:r>
      <w:r w:rsidRPr="008F38B1">
        <w:rPr>
          <w:rFonts w:ascii="Arial" w:hAnsi="Arial" w:cs="Arial"/>
          <w:spacing w:val="-3"/>
          <w:sz w:val="19"/>
        </w:rPr>
        <w:t xml:space="preserve"> </w:t>
      </w:r>
      <w:r w:rsidRPr="008F38B1">
        <w:rPr>
          <w:rFonts w:ascii="Arial" w:hAnsi="Arial" w:cs="Arial"/>
          <w:spacing w:val="-6"/>
          <w:sz w:val="19"/>
        </w:rPr>
        <w:t>in</w:t>
      </w:r>
      <w:r w:rsidRPr="008F38B1">
        <w:rPr>
          <w:rFonts w:ascii="Arial" w:hAnsi="Arial" w:cs="Arial"/>
          <w:spacing w:val="-4"/>
          <w:sz w:val="19"/>
        </w:rPr>
        <w:t xml:space="preserve"> </w:t>
      </w:r>
      <w:r w:rsidRPr="008F38B1">
        <w:rPr>
          <w:rFonts w:ascii="Arial" w:hAnsi="Arial" w:cs="Arial"/>
          <w:spacing w:val="-6"/>
          <w:sz w:val="19"/>
        </w:rPr>
        <w:t>the</w:t>
      </w:r>
      <w:r w:rsidRPr="008F38B1">
        <w:rPr>
          <w:rFonts w:ascii="Arial" w:hAnsi="Arial" w:cs="Arial"/>
          <w:spacing w:val="-4"/>
          <w:sz w:val="19"/>
        </w:rPr>
        <w:t xml:space="preserve"> </w:t>
      </w:r>
      <w:r w:rsidRPr="008F38B1">
        <w:rPr>
          <w:rFonts w:ascii="Arial" w:hAnsi="Arial" w:cs="Arial"/>
          <w:spacing w:val="-6"/>
          <w:sz w:val="19"/>
        </w:rPr>
        <w:t>list</w:t>
      </w:r>
      <w:r w:rsidRPr="008F38B1">
        <w:rPr>
          <w:rFonts w:ascii="Arial" w:hAnsi="Arial" w:cs="Arial"/>
          <w:sz w:val="19"/>
        </w:rPr>
        <w:t xml:space="preserve"> </w:t>
      </w:r>
      <w:r w:rsidRPr="008F38B1">
        <w:rPr>
          <w:rFonts w:ascii="Arial" w:hAnsi="Arial" w:cs="Arial"/>
          <w:spacing w:val="-6"/>
          <w:sz w:val="19"/>
        </w:rPr>
        <w:t>in</w:t>
      </w:r>
      <w:r w:rsidRPr="008F38B1">
        <w:rPr>
          <w:rFonts w:ascii="Arial" w:hAnsi="Arial" w:cs="Arial"/>
          <w:spacing w:val="-5"/>
          <w:sz w:val="19"/>
        </w:rPr>
        <w:t xml:space="preserve"> </w:t>
      </w:r>
      <w:r w:rsidRPr="008F38B1">
        <w:rPr>
          <w:rFonts w:ascii="Arial" w:hAnsi="Arial" w:cs="Arial"/>
          <w:spacing w:val="-6"/>
          <w:sz w:val="19"/>
        </w:rPr>
        <w:t>Annex</w:t>
      </w:r>
      <w:r w:rsidRPr="008F38B1">
        <w:rPr>
          <w:rFonts w:ascii="Arial" w:hAnsi="Arial" w:cs="Arial"/>
          <w:spacing w:val="-4"/>
          <w:sz w:val="19"/>
        </w:rPr>
        <w:t xml:space="preserve"> </w:t>
      </w:r>
      <w:r w:rsidRPr="008F38B1">
        <w:rPr>
          <w:rFonts w:ascii="Arial" w:hAnsi="Arial" w:cs="Arial"/>
          <w:spacing w:val="-6"/>
          <w:sz w:val="19"/>
        </w:rPr>
        <w:t>II</w:t>
      </w:r>
      <w:r w:rsidRPr="008F38B1">
        <w:rPr>
          <w:rFonts w:ascii="Arial" w:hAnsi="Arial" w:cs="Arial"/>
          <w:spacing w:val="-5"/>
          <w:sz w:val="19"/>
        </w:rPr>
        <w:t xml:space="preserve"> </w:t>
      </w:r>
      <w:r w:rsidRPr="008F38B1">
        <w:rPr>
          <w:rFonts w:ascii="Arial" w:hAnsi="Arial" w:cs="Arial"/>
          <w:spacing w:val="-6"/>
          <w:sz w:val="19"/>
        </w:rPr>
        <w:t>or</w:t>
      </w:r>
      <w:r w:rsidRPr="008F38B1">
        <w:rPr>
          <w:rFonts w:ascii="Arial" w:hAnsi="Arial" w:cs="Arial"/>
          <w:spacing w:val="-4"/>
          <w:sz w:val="19"/>
        </w:rPr>
        <w:t xml:space="preserve"> </w:t>
      </w:r>
      <w:r w:rsidRPr="008F38B1">
        <w:rPr>
          <w:rFonts w:ascii="Arial" w:hAnsi="Arial" w:cs="Arial"/>
          <w:spacing w:val="-6"/>
          <w:sz w:val="19"/>
        </w:rPr>
        <w:t>which</w:t>
      </w:r>
      <w:r w:rsidRPr="008F38B1">
        <w:rPr>
          <w:rFonts w:ascii="Arial" w:hAnsi="Arial" w:cs="Arial"/>
          <w:spacing w:val="-4"/>
          <w:sz w:val="19"/>
        </w:rPr>
        <w:t xml:space="preserve"> </w:t>
      </w:r>
      <w:r w:rsidRPr="008F38B1">
        <w:rPr>
          <w:rFonts w:ascii="Arial" w:hAnsi="Arial" w:cs="Arial"/>
          <w:spacing w:val="-6"/>
          <w:sz w:val="19"/>
        </w:rPr>
        <w:t>can</w:t>
      </w:r>
      <w:r w:rsidRPr="008F38B1">
        <w:rPr>
          <w:rFonts w:ascii="Arial" w:hAnsi="Arial" w:cs="Arial"/>
          <w:spacing w:val="-4"/>
          <w:sz w:val="19"/>
        </w:rPr>
        <w:t xml:space="preserve"> </w:t>
      </w:r>
      <w:r w:rsidRPr="008F38B1">
        <w:rPr>
          <w:rFonts w:ascii="Arial" w:hAnsi="Arial" w:cs="Arial"/>
          <w:spacing w:val="-6"/>
          <w:sz w:val="19"/>
        </w:rPr>
        <w:t>be</w:t>
      </w:r>
      <w:r w:rsidRPr="008F38B1">
        <w:rPr>
          <w:rFonts w:ascii="Arial" w:hAnsi="Arial" w:cs="Arial"/>
          <w:spacing w:val="-5"/>
          <w:sz w:val="19"/>
        </w:rPr>
        <w:t xml:space="preserve"> </w:t>
      </w:r>
      <w:r w:rsidRPr="008F38B1">
        <w:rPr>
          <w:rFonts w:ascii="Arial" w:hAnsi="Arial" w:cs="Arial"/>
          <w:spacing w:val="-6"/>
          <w:sz w:val="19"/>
        </w:rPr>
        <w:t>considered</w:t>
      </w:r>
      <w:r w:rsidRPr="008F38B1">
        <w:rPr>
          <w:rFonts w:ascii="Arial" w:hAnsi="Arial" w:cs="Arial"/>
          <w:spacing w:val="-3"/>
          <w:sz w:val="19"/>
        </w:rPr>
        <w:t xml:space="preserve"> </w:t>
      </w:r>
      <w:r w:rsidRPr="008F38B1">
        <w:rPr>
          <w:rFonts w:ascii="Arial" w:hAnsi="Arial" w:cs="Arial"/>
          <w:spacing w:val="-6"/>
          <w:sz w:val="19"/>
        </w:rPr>
        <w:t>sufficiently</w:t>
      </w:r>
      <w:r w:rsidRPr="008F38B1">
        <w:rPr>
          <w:rFonts w:ascii="Arial" w:hAnsi="Arial" w:cs="Arial"/>
          <w:spacing w:val="-5"/>
          <w:sz w:val="19"/>
        </w:rPr>
        <w:t xml:space="preserve"> </w:t>
      </w:r>
      <w:r w:rsidRPr="008F38B1">
        <w:rPr>
          <w:rFonts w:ascii="Arial" w:hAnsi="Arial" w:cs="Arial"/>
          <w:spacing w:val="-6"/>
          <w:sz w:val="19"/>
        </w:rPr>
        <w:t>worked</w:t>
      </w:r>
      <w:r w:rsidRPr="008F38B1">
        <w:rPr>
          <w:rFonts w:ascii="Arial" w:hAnsi="Arial" w:cs="Arial"/>
          <w:spacing w:val="-4"/>
          <w:sz w:val="19"/>
        </w:rPr>
        <w:t xml:space="preserve"> </w:t>
      </w:r>
      <w:r w:rsidRPr="008F38B1">
        <w:rPr>
          <w:rFonts w:ascii="Arial" w:hAnsi="Arial" w:cs="Arial"/>
          <w:spacing w:val="-6"/>
          <w:sz w:val="19"/>
        </w:rPr>
        <w:t>or</w:t>
      </w:r>
      <w:r w:rsidRPr="008F38B1">
        <w:rPr>
          <w:rFonts w:ascii="Arial" w:hAnsi="Arial" w:cs="Arial"/>
          <w:spacing w:val="-2"/>
          <w:sz w:val="19"/>
        </w:rPr>
        <w:t xml:space="preserve"> </w:t>
      </w:r>
      <w:r w:rsidRPr="008F38B1">
        <w:rPr>
          <w:rFonts w:ascii="Arial" w:hAnsi="Arial" w:cs="Arial"/>
          <w:spacing w:val="-6"/>
          <w:sz w:val="19"/>
        </w:rPr>
        <w:t>processed</w:t>
      </w:r>
      <w:r w:rsidRPr="008F38B1">
        <w:rPr>
          <w:rFonts w:ascii="Arial" w:hAnsi="Arial" w:cs="Arial"/>
          <w:spacing w:val="-5"/>
          <w:sz w:val="19"/>
        </w:rPr>
        <w:t xml:space="preserve"> </w:t>
      </w:r>
      <w:r w:rsidRPr="008F38B1">
        <w:rPr>
          <w:rFonts w:ascii="Arial" w:hAnsi="Arial" w:cs="Arial"/>
          <w:spacing w:val="-6"/>
          <w:sz w:val="19"/>
        </w:rPr>
        <w:t>only</w:t>
      </w:r>
      <w:r w:rsidRPr="008F38B1">
        <w:rPr>
          <w:rFonts w:ascii="Arial" w:hAnsi="Arial" w:cs="Arial"/>
          <w:spacing w:val="-3"/>
          <w:sz w:val="19"/>
        </w:rPr>
        <w:t xml:space="preserve"> </w:t>
      </w:r>
      <w:r w:rsidRPr="008F38B1">
        <w:rPr>
          <w:rFonts w:ascii="Arial" w:hAnsi="Arial" w:cs="Arial"/>
          <w:spacing w:val="-6"/>
          <w:sz w:val="19"/>
        </w:rPr>
        <w:t>if</w:t>
      </w:r>
      <w:r w:rsidRPr="008F38B1">
        <w:rPr>
          <w:rFonts w:ascii="Arial" w:hAnsi="Arial" w:cs="Arial"/>
          <w:spacing w:val="-3"/>
          <w:sz w:val="19"/>
        </w:rPr>
        <w:t xml:space="preserve"> </w:t>
      </w:r>
      <w:r w:rsidRPr="008F38B1">
        <w:rPr>
          <w:rFonts w:ascii="Arial" w:hAnsi="Arial" w:cs="Arial"/>
          <w:spacing w:val="-6"/>
          <w:sz w:val="19"/>
        </w:rPr>
        <w:t>the</w:t>
      </w:r>
      <w:r w:rsidRPr="008F38B1">
        <w:rPr>
          <w:rFonts w:ascii="Arial" w:hAnsi="Arial" w:cs="Arial"/>
          <w:spacing w:val="-4"/>
          <w:sz w:val="19"/>
        </w:rPr>
        <w:t xml:space="preserve"> </w:t>
      </w:r>
      <w:r w:rsidRPr="008F38B1">
        <w:rPr>
          <w:rFonts w:ascii="Arial" w:hAnsi="Arial" w:cs="Arial"/>
          <w:spacing w:val="-6"/>
          <w:sz w:val="19"/>
        </w:rPr>
        <w:t>general</w:t>
      </w:r>
      <w:r w:rsidRPr="008F38B1">
        <w:rPr>
          <w:rFonts w:ascii="Arial" w:hAnsi="Arial" w:cs="Arial"/>
          <w:spacing w:val="-5"/>
          <w:sz w:val="19"/>
        </w:rPr>
        <w:t xml:space="preserve"> </w:t>
      </w:r>
      <w:r w:rsidRPr="008F38B1">
        <w:rPr>
          <w:rFonts w:ascii="Arial" w:hAnsi="Arial" w:cs="Arial"/>
          <w:spacing w:val="-6"/>
          <w:sz w:val="19"/>
        </w:rPr>
        <w:t>tolerance</w:t>
      </w:r>
      <w:r w:rsidRPr="008F38B1">
        <w:rPr>
          <w:rFonts w:ascii="Arial" w:hAnsi="Arial" w:cs="Arial"/>
          <w:spacing w:val="-4"/>
          <w:sz w:val="19"/>
        </w:rPr>
        <w:t xml:space="preserve"> </w:t>
      </w:r>
      <w:r w:rsidRPr="008F38B1">
        <w:rPr>
          <w:rFonts w:ascii="Arial" w:hAnsi="Arial" w:cs="Arial"/>
          <w:spacing w:val="-6"/>
          <w:sz w:val="19"/>
        </w:rPr>
        <w:t>as</w:t>
      </w:r>
      <w:r w:rsidRPr="008F38B1">
        <w:rPr>
          <w:rFonts w:ascii="Arial" w:hAnsi="Arial" w:cs="Arial"/>
          <w:spacing w:val="-5"/>
          <w:sz w:val="19"/>
        </w:rPr>
        <w:t xml:space="preserve"> </w:t>
      </w:r>
      <w:r w:rsidRPr="008F38B1">
        <w:rPr>
          <w:rFonts w:ascii="Arial" w:hAnsi="Arial" w:cs="Arial"/>
          <w:spacing w:val="-6"/>
          <w:sz w:val="19"/>
        </w:rPr>
        <w:t>referred</w:t>
      </w:r>
      <w:r w:rsidRPr="008F38B1">
        <w:rPr>
          <w:rFonts w:ascii="Arial" w:hAnsi="Arial" w:cs="Arial"/>
          <w:spacing w:val="-3"/>
          <w:sz w:val="19"/>
        </w:rPr>
        <w:t xml:space="preserve"> </w:t>
      </w:r>
      <w:r w:rsidRPr="008F38B1">
        <w:rPr>
          <w:rFonts w:ascii="Arial" w:hAnsi="Arial" w:cs="Arial"/>
          <w:spacing w:val="-6"/>
          <w:sz w:val="19"/>
        </w:rPr>
        <w:t>to</w:t>
      </w:r>
      <w:r w:rsidRPr="008F38B1">
        <w:rPr>
          <w:rFonts w:ascii="Arial" w:hAnsi="Arial" w:cs="Arial"/>
          <w:spacing w:val="-5"/>
          <w:sz w:val="19"/>
        </w:rPr>
        <w:t xml:space="preserve"> </w:t>
      </w:r>
      <w:r w:rsidRPr="008F38B1">
        <w:rPr>
          <w:rFonts w:ascii="Arial" w:hAnsi="Arial" w:cs="Arial"/>
          <w:spacing w:val="-6"/>
          <w:sz w:val="19"/>
        </w:rPr>
        <w:t>in</w:t>
      </w:r>
      <w:r w:rsidRPr="008F38B1">
        <w:rPr>
          <w:rFonts w:ascii="Arial" w:hAnsi="Arial" w:cs="Arial"/>
          <w:sz w:val="19"/>
        </w:rPr>
        <w:t xml:space="preserve"> Article 5 is applied.</w:t>
      </w:r>
    </w:p>
    <w:p w:rsidR="00C75D43" w:rsidRPr="008F38B1" w:rsidRDefault="00C75D43" w:rsidP="0007651C">
      <w:pPr>
        <w:pStyle w:val="BodyText"/>
        <w:spacing w:after="0"/>
        <w:rPr>
          <w:rFonts w:ascii="Arial" w:hAnsi="Arial" w:cs="Arial"/>
        </w:rPr>
      </w:pPr>
    </w:p>
    <w:p w:rsidR="00C75D43" w:rsidRPr="008F38B1" w:rsidRDefault="00C75D43" w:rsidP="005D3094">
      <w:pPr>
        <w:pStyle w:val="ListParagraph"/>
        <w:widowControl w:val="0"/>
        <w:numPr>
          <w:ilvl w:val="0"/>
          <w:numId w:val="150"/>
        </w:numPr>
        <w:tabs>
          <w:tab w:val="left" w:pos="1403"/>
        </w:tabs>
        <w:autoSpaceDE w:val="0"/>
        <w:autoSpaceDN w:val="0"/>
        <w:spacing w:before="0" w:after="0"/>
        <w:ind w:left="960" w:right="618" w:firstLine="0"/>
        <w:contextualSpacing w:val="0"/>
        <w:rPr>
          <w:rFonts w:ascii="Arial" w:hAnsi="Arial" w:cs="Arial"/>
          <w:sz w:val="19"/>
        </w:rPr>
      </w:pPr>
      <w:r w:rsidRPr="008F38B1">
        <w:rPr>
          <w:rFonts w:ascii="Arial" w:hAnsi="Arial" w:cs="Arial"/>
          <w:w w:val="90"/>
          <w:sz w:val="19"/>
        </w:rPr>
        <w:t>Any working or processing of the kind covered by this Article and done outside the exporting Contracting Party</w:t>
      </w:r>
      <w:r w:rsidRPr="008F38B1">
        <w:rPr>
          <w:rFonts w:ascii="Arial" w:hAnsi="Arial" w:cs="Arial"/>
          <w:sz w:val="19"/>
        </w:rPr>
        <w:t xml:space="preserve"> </w:t>
      </w:r>
      <w:r w:rsidRPr="008F38B1">
        <w:rPr>
          <w:rFonts w:ascii="Arial" w:hAnsi="Arial" w:cs="Arial"/>
          <w:spacing w:val="-6"/>
          <w:sz w:val="19"/>
        </w:rPr>
        <w:t>shall</w:t>
      </w:r>
      <w:r w:rsidRPr="008F38B1">
        <w:rPr>
          <w:rFonts w:ascii="Arial" w:hAnsi="Arial" w:cs="Arial"/>
          <w:spacing w:val="-1"/>
          <w:sz w:val="19"/>
        </w:rPr>
        <w:t xml:space="preserve"> </w:t>
      </w:r>
      <w:r w:rsidRPr="008F38B1">
        <w:rPr>
          <w:rFonts w:ascii="Arial" w:hAnsi="Arial" w:cs="Arial"/>
          <w:spacing w:val="-6"/>
          <w:sz w:val="19"/>
        </w:rPr>
        <w:t>be</w:t>
      </w:r>
      <w:r w:rsidRPr="008F38B1">
        <w:rPr>
          <w:rFonts w:ascii="Arial" w:hAnsi="Arial" w:cs="Arial"/>
          <w:sz w:val="19"/>
        </w:rPr>
        <w:t xml:space="preserve"> </w:t>
      </w:r>
      <w:r w:rsidRPr="008F38B1">
        <w:rPr>
          <w:rFonts w:ascii="Arial" w:hAnsi="Arial" w:cs="Arial"/>
          <w:spacing w:val="-6"/>
          <w:sz w:val="19"/>
        </w:rPr>
        <w:t>done</w:t>
      </w:r>
      <w:r w:rsidRPr="008F38B1">
        <w:rPr>
          <w:rFonts w:ascii="Arial" w:hAnsi="Arial" w:cs="Arial"/>
          <w:spacing w:val="-1"/>
          <w:sz w:val="19"/>
        </w:rPr>
        <w:t xml:space="preserve"> </w:t>
      </w:r>
      <w:r w:rsidRPr="008F38B1">
        <w:rPr>
          <w:rFonts w:ascii="Arial" w:hAnsi="Arial" w:cs="Arial"/>
          <w:spacing w:val="-6"/>
          <w:sz w:val="19"/>
        </w:rPr>
        <w:t>under</w:t>
      </w:r>
      <w:r w:rsidRPr="008F38B1">
        <w:rPr>
          <w:rFonts w:ascii="Arial" w:hAnsi="Arial" w:cs="Arial"/>
          <w:spacing w:val="6"/>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outward</w:t>
      </w:r>
      <w:r w:rsidRPr="008F38B1">
        <w:rPr>
          <w:rFonts w:ascii="Arial" w:hAnsi="Arial" w:cs="Arial"/>
          <w:spacing w:val="-1"/>
          <w:sz w:val="19"/>
        </w:rPr>
        <w:t xml:space="preserve"> </w:t>
      </w:r>
      <w:r w:rsidRPr="008F38B1">
        <w:rPr>
          <w:rFonts w:ascii="Arial" w:hAnsi="Arial" w:cs="Arial"/>
          <w:spacing w:val="-6"/>
          <w:sz w:val="19"/>
        </w:rPr>
        <w:t>processing</w:t>
      </w:r>
      <w:r w:rsidRPr="008F38B1">
        <w:rPr>
          <w:rFonts w:ascii="Arial" w:hAnsi="Arial" w:cs="Arial"/>
          <w:spacing w:val="-1"/>
          <w:sz w:val="19"/>
        </w:rPr>
        <w:t xml:space="preserve"> </w:t>
      </w:r>
      <w:r w:rsidRPr="008F38B1">
        <w:rPr>
          <w:rFonts w:ascii="Arial" w:hAnsi="Arial" w:cs="Arial"/>
          <w:spacing w:val="-6"/>
          <w:sz w:val="19"/>
        </w:rPr>
        <w:t>arrangements,</w:t>
      </w:r>
      <w:r w:rsidRPr="008F38B1">
        <w:rPr>
          <w:rFonts w:ascii="Arial" w:hAnsi="Arial" w:cs="Arial"/>
          <w:sz w:val="19"/>
        </w:rPr>
        <w:t xml:space="preserve"> </w:t>
      </w:r>
      <w:r w:rsidRPr="008F38B1">
        <w:rPr>
          <w:rFonts w:ascii="Arial" w:hAnsi="Arial" w:cs="Arial"/>
          <w:spacing w:val="-6"/>
          <w:sz w:val="19"/>
        </w:rPr>
        <w:t>or</w:t>
      </w:r>
      <w:r w:rsidRPr="008F38B1">
        <w:rPr>
          <w:rFonts w:ascii="Arial" w:hAnsi="Arial" w:cs="Arial"/>
          <w:spacing w:val="-1"/>
          <w:sz w:val="19"/>
        </w:rPr>
        <w:t xml:space="preserve"> </w:t>
      </w:r>
      <w:r w:rsidRPr="008F38B1">
        <w:rPr>
          <w:rFonts w:ascii="Arial" w:hAnsi="Arial" w:cs="Arial"/>
          <w:spacing w:val="-6"/>
          <w:sz w:val="19"/>
        </w:rPr>
        <w:t>similar</w:t>
      </w:r>
      <w:r w:rsidRPr="008F38B1">
        <w:rPr>
          <w:rFonts w:ascii="Arial" w:hAnsi="Arial" w:cs="Arial"/>
          <w:sz w:val="19"/>
        </w:rPr>
        <w:t xml:space="preserve"> </w:t>
      </w:r>
      <w:r w:rsidRPr="008F38B1">
        <w:rPr>
          <w:rFonts w:ascii="Arial" w:hAnsi="Arial" w:cs="Arial"/>
          <w:spacing w:val="-6"/>
          <w:sz w:val="19"/>
        </w:rPr>
        <w:t>arrangements.</w:t>
      </w:r>
    </w:p>
    <w:p w:rsidR="00C75D43" w:rsidRPr="008F38B1" w:rsidRDefault="00C75D43" w:rsidP="0007651C">
      <w:pPr>
        <w:pStyle w:val="BodyText"/>
        <w:spacing w:after="0"/>
        <w:rPr>
          <w:rFonts w:ascii="Arial" w:hAnsi="Arial" w:cs="Arial"/>
        </w:rPr>
      </w:pPr>
    </w:p>
    <w:p w:rsidR="00C75D43" w:rsidRPr="008F38B1" w:rsidRDefault="00C75D43" w:rsidP="0007651C">
      <w:pPr>
        <w:ind w:left="960"/>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7"/>
          <w:sz w:val="19"/>
        </w:rPr>
        <w:t>14</w:t>
      </w:r>
    </w:p>
    <w:p w:rsidR="00C75D43" w:rsidRPr="008F38B1" w:rsidRDefault="00C75D43" w:rsidP="0007651C">
      <w:pPr>
        <w:pStyle w:val="BodyText"/>
        <w:spacing w:after="0"/>
        <w:rPr>
          <w:rFonts w:ascii="Arial" w:hAnsi="Arial" w:cs="Arial"/>
          <w:i/>
        </w:rPr>
      </w:pPr>
    </w:p>
    <w:p w:rsidR="00C75D43" w:rsidRPr="008F38B1" w:rsidRDefault="0007651C" w:rsidP="0007651C">
      <w:pPr>
        <w:pStyle w:val="Heading2"/>
        <w:spacing w:before="0"/>
        <w:ind w:left="960"/>
        <w:rPr>
          <w:rFonts w:ascii="Arial" w:eastAsia="Calibri" w:hAnsi="Arial" w:cs="Arial"/>
          <w:b/>
          <w:color w:val="auto"/>
          <w:spacing w:val="-4"/>
          <w:sz w:val="19"/>
          <w:szCs w:val="22"/>
          <w:lang w:val="en-GB"/>
        </w:rPr>
      </w:pPr>
      <w:r w:rsidRPr="008F38B1">
        <w:rPr>
          <w:rFonts w:ascii="Arial" w:eastAsia="Calibri" w:hAnsi="Arial" w:cs="Arial"/>
          <w:b/>
          <w:color w:val="auto"/>
          <w:spacing w:val="-4"/>
          <w:sz w:val="19"/>
          <w:szCs w:val="22"/>
          <w:lang w:val="en-GB"/>
        </w:rPr>
        <w:tab/>
      </w:r>
      <w:r w:rsidR="00C75D43" w:rsidRPr="008F38B1">
        <w:rPr>
          <w:rFonts w:ascii="Arial" w:eastAsia="Calibri" w:hAnsi="Arial" w:cs="Arial"/>
          <w:b/>
          <w:color w:val="auto"/>
          <w:spacing w:val="-4"/>
          <w:sz w:val="19"/>
          <w:szCs w:val="22"/>
          <w:lang w:val="en-GB"/>
        </w:rPr>
        <w:t>Non-alteration</w:t>
      </w:r>
    </w:p>
    <w:p w:rsidR="00C75D43" w:rsidRPr="008F38B1" w:rsidRDefault="00C75D43" w:rsidP="0007651C">
      <w:pPr>
        <w:pStyle w:val="BodyText"/>
        <w:spacing w:after="0"/>
        <w:rPr>
          <w:rFonts w:ascii="Arial" w:hAnsi="Arial" w:cs="Arial"/>
          <w:b/>
        </w:rPr>
      </w:pPr>
    </w:p>
    <w:p w:rsidR="00C75D43" w:rsidRPr="008F38B1" w:rsidRDefault="00C75D43" w:rsidP="005D3094">
      <w:pPr>
        <w:pStyle w:val="ListParagraph"/>
        <w:widowControl w:val="0"/>
        <w:numPr>
          <w:ilvl w:val="0"/>
          <w:numId w:val="149"/>
        </w:numPr>
        <w:tabs>
          <w:tab w:val="left" w:pos="1403"/>
        </w:tabs>
        <w:autoSpaceDE w:val="0"/>
        <w:autoSpaceDN w:val="0"/>
        <w:spacing w:before="0" w:after="0"/>
        <w:ind w:right="616" w:firstLine="0"/>
        <w:contextualSpacing w:val="0"/>
        <w:rPr>
          <w:rFonts w:ascii="Arial" w:hAnsi="Arial" w:cs="Arial"/>
          <w:sz w:val="19"/>
        </w:rPr>
      </w:pPr>
      <w:r w:rsidRPr="008F38B1">
        <w:rPr>
          <w:rFonts w:ascii="Arial" w:hAnsi="Arial" w:cs="Arial"/>
          <w:w w:val="90"/>
          <w:sz w:val="19"/>
        </w:rPr>
        <w:t>The preferential treatment provided for under the relevant Agreement shall apply only to products satisfying the</w:t>
      </w:r>
      <w:r w:rsidRPr="008F38B1">
        <w:rPr>
          <w:rFonts w:ascii="Arial" w:hAnsi="Arial" w:cs="Arial"/>
          <w:sz w:val="19"/>
        </w:rPr>
        <w:t xml:space="preserve"> </w:t>
      </w:r>
      <w:r w:rsidRPr="008F38B1">
        <w:rPr>
          <w:rFonts w:ascii="Arial" w:hAnsi="Arial" w:cs="Arial"/>
          <w:w w:val="90"/>
          <w:sz w:val="19"/>
        </w:rPr>
        <w:t>requirements of this Convention and declared for importation in a Contracting Party, provided that those products are</w:t>
      </w:r>
      <w:r w:rsidRPr="008F38B1">
        <w:rPr>
          <w:rFonts w:ascii="Arial" w:hAnsi="Arial" w:cs="Arial"/>
          <w:spacing w:val="40"/>
          <w:sz w:val="19"/>
        </w:rPr>
        <w:t xml:space="preserve"> </w:t>
      </w:r>
      <w:r w:rsidRPr="008F38B1">
        <w:rPr>
          <w:rFonts w:ascii="Arial" w:hAnsi="Arial" w:cs="Arial"/>
          <w:w w:val="90"/>
          <w:sz w:val="19"/>
        </w:rPr>
        <w:t>the same as those exported from the exporting Contracting Party. They shall not have been altered, transformed in any</w:t>
      </w:r>
      <w:r w:rsidRPr="008F38B1">
        <w:rPr>
          <w:rFonts w:ascii="Arial" w:hAnsi="Arial" w:cs="Arial"/>
          <w:sz w:val="19"/>
        </w:rPr>
        <w:t xml:space="preserve"> </w:t>
      </w:r>
      <w:r w:rsidRPr="008F38B1">
        <w:rPr>
          <w:rFonts w:ascii="Arial" w:hAnsi="Arial" w:cs="Arial"/>
          <w:w w:val="90"/>
          <w:sz w:val="19"/>
        </w:rPr>
        <w:t>way or subjected to operations other than to preserve them in good condition or than adding or affixing marks, labels,</w:t>
      </w:r>
      <w:r w:rsidRPr="008F38B1">
        <w:rPr>
          <w:rFonts w:ascii="Arial" w:hAnsi="Arial" w:cs="Arial"/>
          <w:sz w:val="19"/>
        </w:rPr>
        <w:t xml:space="preserve"> </w:t>
      </w:r>
      <w:r w:rsidRPr="008F38B1">
        <w:rPr>
          <w:rFonts w:ascii="Arial" w:hAnsi="Arial" w:cs="Arial"/>
          <w:spacing w:val="-6"/>
          <w:sz w:val="19"/>
        </w:rPr>
        <w:t>seals</w:t>
      </w:r>
      <w:r w:rsidRPr="008F38B1">
        <w:rPr>
          <w:rFonts w:ascii="Arial" w:hAnsi="Arial" w:cs="Arial"/>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any</w:t>
      </w:r>
      <w:r w:rsidRPr="008F38B1">
        <w:rPr>
          <w:rFonts w:ascii="Arial" w:hAnsi="Arial" w:cs="Arial"/>
          <w:sz w:val="19"/>
        </w:rPr>
        <w:t xml:space="preserve"> </w:t>
      </w:r>
      <w:r w:rsidRPr="008F38B1">
        <w:rPr>
          <w:rFonts w:ascii="Arial" w:hAnsi="Arial" w:cs="Arial"/>
          <w:spacing w:val="-6"/>
          <w:sz w:val="19"/>
        </w:rPr>
        <w:t>documentation</w:t>
      </w:r>
      <w:r w:rsidRPr="008F38B1">
        <w:rPr>
          <w:rFonts w:ascii="Arial" w:hAnsi="Arial" w:cs="Arial"/>
          <w:sz w:val="19"/>
        </w:rPr>
        <w:t xml:space="preserve"> </w:t>
      </w:r>
      <w:r w:rsidRPr="008F38B1">
        <w:rPr>
          <w:rFonts w:ascii="Arial" w:hAnsi="Arial" w:cs="Arial"/>
          <w:spacing w:val="-6"/>
          <w:sz w:val="19"/>
        </w:rPr>
        <w:t>to</w:t>
      </w:r>
      <w:r w:rsidRPr="008F38B1">
        <w:rPr>
          <w:rFonts w:ascii="Arial" w:hAnsi="Arial" w:cs="Arial"/>
          <w:sz w:val="19"/>
        </w:rPr>
        <w:t xml:space="preserve"> </w:t>
      </w:r>
      <w:r w:rsidRPr="008F38B1">
        <w:rPr>
          <w:rFonts w:ascii="Arial" w:hAnsi="Arial" w:cs="Arial"/>
          <w:spacing w:val="-6"/>
          <w:sz w:val="19"/>
        </w:rPr>
        <w:t>ensure</w:t>
      </w:r>
      <w:r w:rsidRPr="008F38B1">
        <w:rPr>
          <w:rFonts w:ascii="Arial" w:hAnsi="Arial" w:cs="Arial"/>
          <w:sz w:val="19"/>
        </w:rPr>
        <w:t xml:space="preserve"> </w:t>
      </w:r>
      <w:r w:rsidRPr="008F38B1">
        <w:rPr>
          <w:rFonts w:ascii="Arial" w:hAnsi="Arial" w:cs="Arial"/>
          <w:spacing w:val="-6"/>
          <w:sz w:val="19"/>
        </w:rPr>
        <w:t>compliance</w:t>
      </w:r>
      <w:r w:rsidRPr="008F38B1">
        <w:rPr>
          <w:rFonts w:ascii="Arial" w:hAnsi="Arial" w:cs="Arial"/>
          <w:sz w:val="19"/>
        </w:rPr>
        <w:t xml:space="preserve"> </w:t>
      </w:r>
      <w:r w:rsidRPr="008F38B1">
        <w:rPr>
          <w:rFonts w:ascii="Arial" w:hAnsi="Arial" w:cs="Arial"/>
          <w:spacing w:val="-6"/>
          <w:sz w:val="19"/>
        </w:rPr>
        <w:t>with</w:t>
      </w:r>
      <w:r w:rsidRPr="008F38B1">
        <w:rPr>
          <w:rFonts w:ascii="Arial" w:hAnsi="Arial" w:cs="Arial"/>
          <w:sz w:val="19"/>
        </w:rPr>
        <w:t xml:space="preserve"> </w:t>
      </w:r>
      <w:r w:rsidRPr="008F38B1">
        <w:rPr>
          <w:rFonts w:ascii="Arial" w:hAnsi="Arial" w:cs="Arial"/>
          <w:spacing w:val="-6"/>
          <w:sz w:val="19"/>
        </w:rPr>
        <w:t>specific</w:t>
      </w:r>
      <w:r w:rsidRPr="008F38B1">
        <w:rPr>
          <w:rFonts w:ascii="Arial" w:hAnsi="Arial" w:cs="Arial"/>
          <w:sz w:val="19"/>
        </w:rPr>
        <w:t xml:space="preserve"> </w:t>
      </w:r>
      <w:r w:rsidRPr="008F38B1">
        <w:rPr>
          <w:rFonts w:ascii="Arial" w:hAnsi="Arial" w:cs="Arial"/>
          <w:spacing w:val="-6"/>
          <w:sz w:val="19"/>
        </w:rPr>
        <w:t>domestic</w:t>
      </w:r>
      <w:r w:rsidRPr="008F38B1">
        <w:rPr>
          <w:rFonts w:ascii="Arial" w:hAnsi="Arial" w:cs="Arial"/>
          <w:sz w:val="19"/>
        </w:rPr>
        <w:t xml:space="preserve"> </w:t>
      </w:r>
      <w:r w:rsidRPr="008F38B1">
        <w:rPr>
          <w:rFonts w:ascii="Arial" w:hAnsi="Arial" w:cs="Arial"/>
          <w:spacing w:val="-6"/>
          <w:sz w:val="19"/>
        </w:rPr>
        <w:t>requirements</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importing</w:t>
      </w:r>
      <w:r w:rsidRPr="008F38B1">
        <w:rPr>
          <w:rFonts w:ascii="Arial" w:hAnsi="Arial" w:cs="Arial"/>
          <w:sz w:val="19"/>
        </w:rPr>
        <w:t xml:space="preserve"> </w:t>
      </w:r>
      <w:r w:rsidRPr="008F38B1">
        <w:rPr>
          <w:rFonts w:ascii="Arial" w:hAnsi="Arial" w:cs="Arial"/>
          <w:spacing w:val="-6"/>
          <w:sz w:val="19"/>
        </w:rPr>
        <w:t>Contracting</w:t>
      </w:r>
      <w:r w:rsidRPr="008F38B1">
        <w:rPr>
          <w:rFonts w:ascii="Arial" w:hAnsi="Arial" w:cs="Arial"/>
          <w:sz w:val="19"/>
        </w:rPr>
        <w:t xml:space="preserve"> </w:t>
      </w:r>
      <w:r w:rsidRPr="008F38B1">
        <w:rPr>
          <w:rFonts w:ascii="Arial" w:hAnsi="Arial" w:cs="Arial"/>
          <w:w w:val="90"/>
          <w:sz w:val="19"/>
        </w:rPr>
        <w:t>Party carried out under customs supervision in the third country(ies) of transit or splitting prior to being declared for</w:t>
      </w:r>
      <w:r w:rsidRPr="008F38B1">
        <w:rPr>
          <w:rFonts w:ascii="Arial" w:hAnsi="Arial" w:cs="Arial"/>
          <w:sz w:val="19"/>
        </w:rPr>
        <w:t xml:space="preserve"> home use.</w:t>
      </w:r>
    </w:p>
    <w:p w:rsidR="00C75D43" w:rsidRPr="008F38B1" w:rsidRDefault="00C75D43" w:rsidP="005D3094">
      <w:pPr>
        <w:pStyle w:val="ListParagraph"/>
        <w:widowControl w:val="0"/>
        <w:numPr>
          <w:ilvl w:val="0"/>
          <w:numId w:val="149"/>
        </w:numPr>
        <w:tabs>
          <w:tab w:val="left" w:pos="1403"/>
        </w:tabs>
        <w:autoSpaceDE w:val="0"/>
        <w:autoSpaceDN w:val="0"/>
        <w:spacing w:before="0" w:after="0" w:line="230" w:lineRule="auto"/>
        <w:ind w:right="619" w:firstLine="0"/>
        <w:contextualSpacing w:val="0"/>
        <w:rPr>
          <w:rFonts w:ascii="Arial" w:hAnsi="Arial" w:cs="Arial"/>
          <w:sz w:val="19"/>
        </w:rPr>
      </w:pPr>
      <w:r w:rsidRPr="008F38B1">
        <w:rPr>
          <w:rFonts w:ascii="Arial" w:hAnsi="Arial" w:cs="Arial"/>
          <w:spacing w:val="-4"/>
          <w:sz w:val="19"/>
        </w:rPr>
        <w:lastRenderedPageBreak/>
        <w:t>Storage</w:t>
      </w:r>
      <w:r w:rsidRPr="008F38B1">
        <w:rPr>
          <w:rFonts w:ascii="Arial" w:hAnsi="Arial" w:cs="Arial"/>
          <w:spacing w:val="-5"/>
          <w:sz w:val="19"/>
        </w:rPr>
        <w:t xml:space="preserve"> </w:t>
      </w:r>
      <w:r w:rsidRPr="008F38B1">
        <w:rPr>
          <w:rFonts w:ascii="Arial" w:hAnsi="Arial" w:cs="Arial"/>
          <w:spacing w:val="-4"/>
          <w:sz w:val="19"/>
        </w:rPr>
        <w:t>of products or consignments may take place provided they remain under customs</w:t>
      </w:r>
      <w:r w:rsidRPr="008F38B1">
        <w:rPr>
          <w:rFonts w:ascii="Arial" w:hAnsi="Arial" w:cs="Arial"/>
          <w:spacing w:val="-5"/>
          <w:sz w:val="19"/>
        </w:rPr>
        <w:t xml:space="preserve"> </w:t>
      </w:r>
      <w:r w:rsidRPr="008F38B1">
        <w:rPr>
          <w:rFonts w:ascii="Arial" w:hAnsi="Arial" w:cs="Arial"/>
          <w:spacing w:val="-4"/>
          <w:sz w:val="19"/>
        </w:rPr>
        <w:t>supervision in the</w:t>
      </w:r>
      <w:r w:rsidRPr="008F38B1">
        <w:rPr>
          <w:rFonts w:ascii="Arial" w:hAnsi="Arial" w:cs="Arial"/>
          <w:sz w:val="19"/>
        </w:rPr>
        <w:t xml:space="preserve"> third</w:t>
      </w:r>
      <w:r w:rsidRPr="008F38B1">
        <w:rPr>
          <w:rFonts w:ascii="Arial" w:hAnsi="Arial" w:cs="Arial"/>
          <w:spacing w:val="-11"/>
          <w:sz w:val="19"/>
        </w:rPr>
        <w:t xml:space="preserve"> </w:t>
      </w:r>
      <w:r w:rsidRPr="008F38B1">
        <w:rPr>
          <w:rFonts w:ascii="Arial" w:hAnsi="Arial" w:cs="Arial"/>
          <w:sz w:val="19"/>
        </w:rPr>
        <w:t>country(ies)</w:t>
      </w:r>
      <w:r w:rsidRPr="008F38B1">
        <w:rPr>
          <w:rFonts w:ascii="Arial" w:hAnsi="Arial" w:cs="Arial"/>
          <w:spacing w:val="-10"/>
          <w:sz w:val="19"/>
        </w:rPr>
        <w:t xml:space="preserve"> </w:t>
      </w:r>
      <w:r w:rsidRPr="008F38B1">
        <w:rPr>
          <w:rFonts w:ascii="Arial" w:hAnsi="Arial" w:cs="Arial"/>
          <w:sz w:val="19"/>
        </w:rPr>
        <w:t>of</w:t>
      </w:r>
      <w:r w:rsidRPr="008F38B1">
        <w:rPr>
          <w:rFonts w:ascii="Arial" w:hAnsi="Arial" w:cs="Arial"/>
          <w:spacing w:val="-10"/>
          <w:sz w:val="19"/>
        </w:rPr>
        <w:t xml:space="preserve"> </w:t>
      </w:r>
      <w:r w:rsidRPr="008F38B1">
        <w:rPr>
          <w:rFonts w:ascii="Arial" w:hAnsi="Arial" w:cs="Arial"/>
          <w:sz w:val="19"/>
        </w:rPr>
        <w:t>transit.</w:t>
      </w:r>
    </w:p>
    <w:p w:rsidR="00C75D43" w:rsidRPr="008F38B1" w:rsidRDefault="00C75D43" w:rsidP="005D3094">
      <w:pPr>
        <w:pStyle w:val="ListParagraph"/>
        <w:widowControl w:val="0"/>
        <w:numPr>
          <w:ilvl w:val="0"/>
          <w:numId w:val="149"/>
        </w:numPr>
        <w:tabs>
          <w:tab w:val="left" w:pos="1403"/>
        </w:tabs>
        <w:autoSpaceDE w:val="0"/>
        <w:autoSpaceDN w:val="0"/>
        <w:spacing w:before="204" w:after="0" w:line="230" w:lineRule="auto"/>
        <w:ind w:right="621" w:firstLine="0"/>
        <w:contextualSpacing w:val="0"/>
        <w:rPr>
          <w:rFonts w:ascii="Arial" w:hAnsi="Arial" w:cs="Arial"/>
          <w:sz w:val="19"/>
        </w:rPr>
      </w:pPr>
      <w:r w:rsidRPr="008F38B1">
        <w:rPr>
          <w:rFonts w:ascii="Arial" w:hAnsi="Arial" w:cs="Arial"/>
          <w:spacing w:val="-4"/>
          <w:sz w:val="19"/>
        </w:rPr>
        <w:t>Without prejudice to the provisions of Title V</w:t>
      </w:r>
      <w:r w:rsidRPr="008F38B1">
        <w:rPr>
          <w:rFonts w:ascii="Arial" w:hAnsi="Arial" w:cs="Arial"/>
          <w:spacing w:val="-7"/>
          <w:sz w:val="19"/>
        </w:rPr>
        <w:t xml:space="preserve"> </w:t>
      </w:r>
      <w:r w:rsidRPr="008F38B1">
        <w:rPr>
          <w:rFonts w:ascii="Arial" w:hAnsi="Arial" w:cs="Arial"/>
          <w:spacing w:val="-4"/>
          <w:sz w:val="19"/>
        </w:rPr>
        <w:t>of</w:t>
      </w:r>
      <w:r w:rsidRPr="008F38B1">
        <w:rPr>
          <w:rFonts w:ascii="Arial" w:hAnsi="Arial" w:cs="Arial"/>
          <w:sz w:val="19"/>
        </w:rPr>
        <w:t xml:space="preserve"> </w:t>
      </w:r>
      <w:r w:rsidRPr="008F38B1">
        <w:rPr>
          <w:rFonts w:ascii="Arial" w:hAnsi="Arial" w:cs="Arial"/>
          <w:spacing w:val="-4"/>
          <w:sz w:val="19"/>
        </w:rPr>
        <w:t>this Appendix, the splitting of consignments may take place,</w:t>
      </w:r>
      <w:r w:rsidRPr="008F38B1">
        <w:rPr>
          <w:rFonts w:ascii="Arial" w:hAnsi="Arial" w:cs="Arial"/>
          <w:sz w:val="19"/>
        </w:rPr>
        <w:t xml:space="preserve"> </w:t>
      </w:r>
      <w:r w:rsidRPr="008F38B1">
        <w:rPr>
          <w:rFonts w:ascii="Arial" w:hAnsi="Arial" w:cs="Arial"/>
          <w:spacing w:val="-6"/>
          <w:sz w:val="19"/>
        </w:rPr>
        <w:t>provided</w:t>
      </w:r>
      <w:r w:rsidRPr="008F38B1">
        <w:rPr>
          <w:rFonts w:ascii="Arial" w:hAnsi="Arial" w:cs="Arial"/>
          <w:sz w:val="19"/>
        </w:rPr>
        <w:t xml:space="preserve"> </w:t>
      </w:r>
      <w:r w:rsidRPr="008F38B1">
        <w:rPr>
          <w:rFonts w:ascii="Arial" w:hAnsi="Arial" w:cs="Arial"/>
          <w:spacing w:val="-6"/>
          <w:sz w:val="19"/>
        </w:rPr>
        <w:t>they</w:t>
      </w:r>
      <w:r w:rsidRPr="008F38B1">
        <w:rPr>
          <w:rFonts w:ascii="Arial" w:hAnsi="Arial" w:cs="Arial"/>
          <w:sz w:val="19"/>
        </w:rPr>
        <w:t xml:space="preserve"> </w:t>
      </w:r>
      <w:r w:rsidRPr="008F38B1">
        <w:rPr>
          <w:rFonts w:ascii="Arial" w:hAnsi="Arial" w:cs="Arial"/>
          <w:spacing w:val="-6"/>
          <w:sz w:val="19"/>
        </w:rPr>
        <w:t>remain</w:t>
      </w:r>
      <w:r w:rsidRPr="008F38B1">
        <w:rPr>
          <w:rFonts w:ascii="Arial" w:hAnsi="Arial" w:cs="Arial"/>
          <w:sz w:val="19"/>
        </w:rPr>
        <w:t xml:space="preserve"> </w:t>
      </w:r>
      <w:r w:rsidRPr="008F38B1">
        <w:rPr>
          <w:rFonts w:ascii="Arial" w:hAnsi="Arial" w:cs="Arial"/>
          <w:spacing w:val="-6"/>
          <w:sz w:val="19"/>
        </w:rPr>
        <w:t>under</w:t>
      </w:r>
      <w:r w:rsidRPr="008F38B1">
        <w:rPr>
          <w:rFonts w:ascii="Arial" w:hAnsi="Arial" w:cs="Arial"/>
          <w:sz w:val="19"/>
        </w:rPr>
        <w:t xml:space="preserve"> </w:t>
      </w:r>
      <w:r w:rsidRPr="008F38B1">
        <w:rPr>
          <w:rFonts w:ascii="Arial" w:hAnsi="Arial" w:cs="Arial"/>
          <w:spacing w:val="-6"/>
          <w:sz w:val="19"/>
        </w:rPr>
        <w:t>customs</w:t>
      </w:r>
      <w:r w:rsidRPr="008F38B1">
        <w:rPr>
          <w:rFonts w:ascii="Arial" w:hAnsi="Arial" w:cs="Arial"/>
          <w:sz w:val="19"/>
        </w:rPr>
        <w:t xml:space="preserve"> </w:t>
      </w:r>
      <w:r w:rsidRPr="008F38B1">
        <w:rPr>
          <w:rFonts w:ascii="Arial" w:hAnsi="Arial" w:cs="Arial"/>
          <w:spacing w:val="-6"/>
          <w:sz w:val="19"/>
        </w:rPr>
        <w:t>supervision</w:t>
      </w:r>
      <w:r w:rsidRPr="008F38B1">
        <w:rPr>
          <w:rFonts w:ascii="Arial" w:hAnsi="Arial" w:cs="Arial"/>
          <w:sz w:val="19"/>
        </w:rPr>
        <w:t xml:space="preserve"> </w:t>
      </w:r>
      <w:r w:rsidRPr="008F38B1">
        <w:rPr>
          <w:rFonts w:ascii="Arial" w:hAnsi="Arial" w:cs="Arial"/>
          <w:spacing w:val="-6"/>
          <w:sz w:val="19"/>
        </w:rPr>
        <w:t>in</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third</w:t>
      </w:r>
      <w:r w:rsidRPr="008F38B1">
        <w:rPr>
          <w:rFonts w:ascii="Arial" w:hAnsi="Arial" w:cs="Arial"/>
          <w:sz w:val="19"/>
        </w:rPr>
        <w:t xml:space="preserve"> </w:t>
      </w:r>
      <w:r w:rsidRPr="008F38B1">
        <w:rPr>
          <w:rFonts w:ascii="Arial" w:hAnsi="Arial" w:cs="Arial"/>
          <w:spacing w:val="-6"/>
          <w:sz w:val="19"/>
        </w:rPr>
        <w:t>country(ies)</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splitting.</w:t>
      </w:r>
    </w:p>
    <w:p w:rsidR="00C75D43" w:rsidRPr="008F38B1" w:rsidRDefault="00C75D43" w:rsidP="005D3094">
      <w:pPr>
        <w:pStyle w:val="ListParagraph"/>
        <w:widowControl w:val="0"/>
        <w:numPr>
          <w:ilvl w:val="0"/>
          <w:numId w:val="149"/>
        </w:numPr>
        <w:tabs>
          <w:tab w:val="left" w:pos="1403"/>
        </w:tabs>
        <w:autoSpaceDE w:val="0"/>
        <w:autoSpaceDN w:val="0"/>
        <w:spacing w:before="203" w:after="0" w:line="230" w:lineRule="auto"/>
        <w:ind w:right="616" w:firstLine="0"/>
        <w:contextualSpacing w:val="0"/>
        <w:rPr>
          <w:rFonts w:ascii="Arial" w:hAnsi="Arial" w:cs="Arial"/>
          <w:sz w:val="19"/>
        </w:rPr>
      </w:pPr>
      <w:r w:rsidRPr="008F38B1">
        <w:rPr>
          <w:rFonts w:ascii="Arial" w:hAnsi="Arial" w:cs="Arial"/>
          <w:w w:val="90"/>
          <w:sz w:val="19"/>
        </w:rPr>
        <w:t>In case of doubt, the importing Contracting Party may request the importer or its representative to submit at any</w:t>
      </w:r>
      <w:r w:rsidRPr="008F38B1">
        <w:rPr>
          <w:rFonts w:ascii="Arial" w:hAnsi="Arial" w:cs="Arial"/>
          <w:sz w:val="19"/>
        </w:rPr>
        <w:t xml:space="preserve"> time,</w:t>
      </w:r>
      <w:r w:rsidRPr="008F38B1">
        <w:rPr>
          <w:rFonts w:ascii="Arial" w:hAnsi="Arial" w:cs="Arial"/>
          <w:spacing w:val="-11"/>
          <w:sz w:val="19"/>
        </w:rPr>
        <w:t xml:space="preserve"> </w:t>
      </w:r>
      <w:r w:rsidRPr="008F38B1">
        <w:rPr>
          <w:rFonts w:ascii="Arial" w:hAnsi="Arial" w:cs="Arial"/>
          <w:sz w:val="19"/>
        </w:rPr>
        <w:t>all</w:t>
      </w:r>
      <w:r w:rsidRPr="008F38B1">
        <w:rPr>
          <w:rFonts w:ascii="Arial" w:hAnsi="Arial" w:cs="Arial"/>
          <w:spacing w:val="-10"/>
          <w:sz w:val="19"/>
        </w:rPr>
        <w:t xml:space="preserve"> </w:t>
      </w:r>
      <w:r w:rsidRPr="008F38B1">
        <w:rPr>
          <w:rFonts w:ascii="Arial" w:hAnsi="Arial" w:cs="Arial"/>
          <w:sz w:val="19"/>
        </w:rPr>
        <w:t>appropriate</w:t>
      </w:r>
      <w:r w:rsidRPr="008F38B1">
        <w:rPr>
          <w:rFonts w:ascii="Arial" w:hAnsi="Arial" w:cs="Arial"/>
          <w:spacing w:val="-11"/>
          <w:sz w:val="19"/>
        </w:rPr>
        <w:t xml:space="preserve"> </w:t>
      </w:r>
      <w:r w:rsidRPr="008F38B1">
        <w:rPr>
          <w:rFonts w:ascii="Arial" w:hAnsi="Arial" w:cs="Arial"/>
          <w:sz w:val="19"/>
        </w:rPr>
        <w:t>documents</w:t>
      </w:r>
      <w:r w:rsidRPr="008F38B1">
        <w:rPr>
          <w:rFonts w:ascii="Arial" w:hAnsi="Arial" w:cs="Arial"/>
          <w:spacing w:val="-10"/>
          <w:sz w:val="19"/>
        </w:rPr>
        <w:t xml:space="preserve"> </w:t>
      </w:r>
      <w:r w:rsidRPr="008F38B1">
        <w:rPr>
          <w:rFonts w:ascii="Arial" w:hAnsi="Arial" w:cs="Arial"/>
          <w:sz w:val="19"/>
        </w:rPr>
        <w:t>to</w:t>
      </w:r>
      <w:r w:rsidRPr="008F38B1">
        <w:rPr>
          <w:rFonts w:ascii="Arial" w:hAnsi="Arial" w:cs="Arial"/>
          <w:spacing w:val="-11"/>
          <w:sz w:val="19"/>
        </w:rPr>
        <w:t xml:space="preserve"> </w:t>
      </w:r>
      <w:r w:rsidRPr="008F38B1">
        <w:rPr>
          <w:rFonts w:ascii="Arial" w:hAnsi="Arial" w:cs="Arial"/>
          <w:sz w:val="19"/>
        </w:rPr>
        <w:t>provide</w:t>
      </w:r>
      <w:r w:rsidRPr="008F38B1">
        <w:rPr>
          <w:rFonts w:ascii="Arial" w:hAnsi="Arial" w:cs="Arial"/>
          <w:spacing w:val="-10"/>
          <w:sz w:val="19"/>
        </w:rPr>
        <w:t xml:space="preserve"> </w:t>
      </w:r>
      <w:r w:rsidRPr="008F38B1">
        <w:rPr>
          <w:rFonts w:ascii="Arial" w:hAnsi="Arial" w:cs="Arial"/>
          <w:sz w:val="19"/>
        </w:rPr>
        <w:t>evidence</w:t>
      </w:r>
      <w:r w:rsidRPr="008F38B1">
        <w:rPr>
          <w:rFonts w:ascii="Arial" w:hAnsi="Arial" w:cs="Arial"/>
          <w:spacing w:val="-11"/>
          <w:sz w:val="19"/>
        </w:rPr>
        <w:t xml:space="preserve"> </w:t>
      </w:r>
      <w:r w:rsidRPr="008F38B1">
        <w:rPr>
          <w:rFonts w:ascii="Arial" w:hAnsi="Arial" w:cs="Arial"/>
          <w:sz w:val="19"/>
        </w:rPr>
        <w:t>of</w:t>
      </w:r>
      <w:r w:rsidRPr="008F38B1">
        <w:rPr>
          <w:rFonts w:ascii="Arial" w:hAnsi="Arial" w:cs="Arial"/>
          <w:spacing w:val="-10"/>
          <w:sz w:val="19"/>
        </w:rPr>
        <w:t xml:space="preserve"> </w:t>
      </w:r>
      <w:r w:rsidRPr="008F38B1">
        <w:rPr>
          <w:rFonts w:ascii="Arial" w:hAnsi="Arial" w:cs="Arial"/>
          <w:sz w:val="19"/>
        </w:rPr>
        <w:t>compliance</w:t>
      </w:r>
      <w:r w:rsidRPr="008F38B1">
        <w:rPr>
          <w:rFonts w:ascii="Arial" w:hAnsi="Arial" w:cs="Arial"/>
          <w:spacing w:val="-11"/>
          <w:sz w:val="19"/>
        </w:rPr>
        <w:t xml:space="preserve"> </w:t>
      </w:r>
      <w:r w:rsidRPr="008F38B1">
        <w:rPr>
          <w:rFonts w:ascii="Arial" w:hAnsi="Arial" w:cs="Arial"/>
          <w:sz w:val="19"/>
        </w:rPr>
        <w:t>with</w:t>
      </w:r>
      <w:r w:rsidRPr="008F38B1">
        <w:rPr>
          <w:rFonts w:ascii="Arial" w:hAnsi="Arial" w:cs="Arial"/>
          <w:spacing w:val="-10"/>
          <w:sz w:val="19"/>
        </w:rPr>
        <w:t xml:space="preserve"> </w:t>
      </w:r>
      <w:r w:rsidRPr="008F38B1">
        <w:rPr>
          <w:rFonts w:ascii="Arial" w:hAnsi="Arial" w:cs="Arial"/>
          <w:sz w:val="19"/>
        </w:rPr>
        <w:t>this</w:t>
      </w:r>
      <w:r w:rsidRPr="008F38B1">
        <w:rPr>
          <w:rFonts w:ascii="Arial" w:hAnsi="Arial" w:cs="Arial"/>
          <w:spacing w:val="-11"/>
          <w:sz w:val="19"/>
        </w:rPr>
        <w:t xml:space="preserve"> </w:t>
      </w:r>
      <w:r w:rsidRPr="008F38B1">
        <w:rPr>
          <w:rFonts w:ascii="Arial" w:hAnsi="Arial" w:cs="Arial"/>
          <w:sz w:val="19"/>
        </w:rPr>
        <w:t>Article,</w:t>
      </w:r>
      <w:r w:rsidRPr="008F38B1">
        <w:rPr>
          <w:rFonts w:ascii="Arial" w:hAnsi="Arial" w:cs="Arial"/>
          <w:spacing w:val="-10"/>
          <w:sz w:val="19"/>
        </w:rPr>
        <w:t xml:space="preserve"> </w:t>
      </w:r>
      <w:r w:rsidRPr="008F38B1">
        <w:rPr>
          <w:rFonts w:ascii="Arial" w:hAnsi="Arial" w:cs="Arial"/>
          <w:sz w:val="19"/>
        </w:rPr>
        <w:t>which</w:t>
      </w:r>
      <w:r w:rsidRPr="008F38B1">
        <w:rPr>
          <w:rFonts w:ascii="Arial" w:hAnsi="Arial" w:cs="Arial"/>
          <w:spacing w:val="-10"/>
          <w:sz w:val="19"/>
        </w:rPr>
        <w:t xml:space="preserve"> </w:t>
      </w:r>
      <w:r w:rsidRPr="008F38B1">
        <w:rPr>
          <w:rFonts w:ascii="Arial" w:hAnsi="Arial" w:cs="Arial"/>
          <w:sz w:val="19"/>
        </w:rPr>
        <w:t>may</w:t>
      </w:r>
      <w:r w:rsidRPr="008F38B1">
        <w:rPr>
          <w:rFonts w:ascii="Arial" w:hAnsi="Arial" w:cs="Arial"/>
          <w:spacing w:val="-11"/>
          <w:sz w:val="19"/>
        </w:rPr>
        <w:t xml:space="preserve"> </w:t>
      </w:r>
      <w:r w:rsidRPr="008F38B1">
        <w:rPr>
          <w:rFonts w:ascii="Arial" w:hAnsi="Arial" w:cs="Arial"/>
          <w:sz w:val="19"/>
        </w:rPr>
        <w:t>be</w:t>
      </w:r>
      <w:r w:rsidRPr="008F38B1">
        <w:rPr>
          <w:rFonts w:ascii="Arial" w:hAnsi="Arial" w:cs="Arial"/>
          <w:spacing w:val="-10"/>
          <w:sz w:val="19"/>
        </w:rPr>
        <w:t xml:space="preserve"> </w:t>
      </w:r>
      <w:r w:rsidRPr="008F38B1">
        <w:rPr>
          <w:rFonts w:ascii="Arial" w:hAnsi="Arial" w:cs="Arial"/>
          <w:sz w:val="19"/>
        </w:rPr>
        <w:t>given</w:t>
      </w:r>
      <w:r w:rsidRPr="008F38B1">
        <w:rPr>
          <w:rFonts w:ascii="Arial" w:hAnsi="Arial" w:cs="Arial"/>
          <w:spacing w:val="-11"/>
          <w:sz w:val="19"/>
        </w:rPr>
        <w:t xml:space="preserve"> </w:t>
      </w:r>
      <w:r w:rsidRPr="008F38B1">
        <w:rPr>
          <w:rFonts w:ascii="Arial" w:hAnsi="Arial" w:cs="Arial"/>
          <w:sz w:val="19"/>
        </w:rPr>
        <w:t>by</w:t>
      </w:r>
      <w:r w:rsidRPr="008F38B1">
        <w:rPr>
          <w:rFonts w:ascii="Arial" w:hAnsi="Arial" w:cs="Arial"/>
          <w:spacing w:val="-10"/>
          <w:sz w:val="19"/>
        </w:rPr>
        <w:t xml:space="preserve"> </w:t>
      </w:r>
      <w:r w:rsidRPr="008F38B1">
        <w:rPr>
          <w:rFonts w:ascii="Arial" w:hAnsi="Arial" w:cs="Arial"/>
          <w:sz w:val="19"/>
        </w:rPr>
        <w:t xml:space="preserve">any </w:t>
      </w:r>
      <w:r w:rsidRPr="008F38B1">
        <w:rPr>
          <w:rFonts w:ascii="Arial" w:hAnsi="Arial" w:cs="Arial"/>
          <w:spacing w:val="-2"/>
          <w:sz w:val="19"/>
        </w:rPr>
        <w:t>documentary</w:t>
      </w:r>
      <w:r w:rsidRPr="008F38B1">
        <w:rPr>
          <w:rFonts w:ascii="Arial" w:hAnsi="Arial" w:cs="Arial"/>
          <w:spacing w:val="-9"/>
          <w:sz w:val="19"/>
        </w:rPr>
        <w:t xml:space="preserve"> </w:t>
      </w:r>
      <w:r w:rsidRPr="008F38B1">
        <w:rPr>
          <w:rFonts w:ascii="Arial" w:hAnsi="Arial" w:cs="Arial"/>
          <w:spacing w:val="-2"/>
          <w:sz w:val="19"/>
        </w:rPr>
        <w:t>evidence,</w:t>
      </w:r>
      <w:r w:rsidRPr="008F38B1">
        <w:rPr>
          <w:rFonts w:ascii="Arial" w:hAnsi="Arial" w:cs="Arial"/>
          <w:spacing w:val="-8"/>
          <w:sz w:val="19"/>
        </w:rPr>
        <w:t xml:space="preserve"> </w:t>
      </w:r>
      <w:r w:rsidRPr="008F38B1">
        <w:rPr>
          <w:rFonts w:ascii="Arial" w:hAnsi="Arial" w:cs="Arial"/>
          <w:spacing w:val="-2"/>
          <w:sz w:val="19"/>
        </w:rPr>
        <w:t>and</w:t>
      </w:r>
      <w:r w:rsidRPr="008F38B1">
        <w:rPr>
          <w:rFonts w:ascii="Arial" w:hAnsi="Arial" w:cs="Arial"/>
          <w:spacing w:val="-9"/>
          <w:sz w:val="19"/>
        </w:rPr>
        <w:t xml:space="preserve"> </w:t>
      </w:r>
      <w:r w:rsidRPr="008F38B1">
        <w:rPr>
          <w:rFonts w:ascii="Arial" w:hAnsi="Arial" w:cs="Arial"/>
          <w:spacing w:val="-2"/>
          <w:sz w:val="19"/>
        </w:rPr>
        <w:t>in</w:t>
      </w:r>
      <w:r w:rsidRPr="008F38B1">
        <w:rPr>
          <w:rFonts w:ascii="Arial" w:hAnsi="Arial" w:cs="Arial"/>
          <w:spacing w:val="-8"/>
          <w:sz w:val="19"/>
        </w:rPr>
        <w:t xml:space="preserve"> </w:t>
      </w:r>
      <w:r w:rsidRPr="008F38B1">
        <w:rPr>
          <w:rFonts w:ascii="Arial" w:hAnsi="Arial" w:cs="Arial"/>
          <w:spacing w:val="-2"/>
          <w:sz w:val="19"/>
        </w:rPr>
        <w:t>particular</w:t>
      </w:r>
      <w:r w:rsidRPr="008F38B1">
        <w:rPr>
          <w:rFonts w:ascii="Arial" w:hAnsi="Arial" w:cs="Arial"/>
          <w:spacing w:val="-9"/>
          <w:sz w:val="19"/>
        </w:rPr>
        <w:t xml:space="preserve"> </w:t>
      </w:r>
      <w:r w:rsidRPr="008F38B1">
        <w:rPr>
          <w:rFonts w:ascii="Arial" w:hAnsi="Arial" w:cs="Arial"/>
          <w:spacing w:val="-2"/>
          <w:sz w:val="19"/>
        </w:rPr>
        <w:t>by:</w:t>
      </w:r>
    </w:p>
    <w:p w:rsidR="00C75D43" w:rsidRPr="008F38B1" w:rsidRDefault="00C75D43" w:rsidP="005D3094">
      <w:pPr>
        <w:pStyle w:val="ListParagraph"/>
        <w:widowControl w:val="0"/>
        <w:numPr>
          <w:ilvl w:val="1"/>
          <w:numId w:val="149"/>
        </w:numPr>
        <w:tabs>
          <w:tab w:val="left" w:pos="1269"/>
        </w:tabs>
        <w:autoSpaceDE w:val="0"/>
        <w:autoSpaceDN w:val="0"/>
        <w:spacing w:before="197" w:after="0"/>
        <w:ind w:left="1269" w:hanging="309"/>
        <w:contextualSpacing w:val="0"/>
        <w:jc w:val="left"/>
        <w:rPr>
          <w:rFonts w:ascii="Arial" w:hAnsi="Arial" w:cs="Arial"/>
          <w:sz w:val="19"/>
        </w:rPr>
      </w:pPr>
      <w:r w:rsidRPr="008F38B1">
        <w:rPr>
          <w:rFonts w:ascii="Arial" w:hAnsi="Arial" w:cs="Arial"/>
          <w:w w:val="90"/>
          <w:sz w:val="19"/>
        </w:rPr>
        <w:t>contractual</w:t>
      </w:r>
      <w:r w:rsidRPr="008F38B1">
        <w:rPr>
          <w:rFonts w:ascii="Arial" w:hAnsi="Arial" w:cs="Arial"/>
          <w:spacing w:val="9"/>
          <w:sz w:val="19"/>
        </w:rPr>
        <w:t xml:space="preserve"> </w:t>
      </w:r>
      <w:r w:rsidRPr="008F38B1">
        <w:rPr>
          <w:rFonts w:ascii="Arial" w:hAnsi="Arial" w:cs="Arial"/>
          <w:w w:val="90"/>
          <w:sz w:val="19"/>
        </w:rPr>
        <w:t>transport</w:t>
      </w:r>
      <w:r w:rsidRPr="008F38B1">
        <w:rPr>
          <w:rFonts w:ascii="Arial" w:hAnsi="Arial" w:cs="Arial"/>
          <w:spacing w:val="8"/>
          <w:sz w:val="19"/>
        </w:rPr>
        <w:t xml:space="preserve"> </w:t>
      </w:r>
      <w:r w:rsidRPr="008F38B1">
        <w:rPr>
          <w:rFonts w:ascii="Arial" w:hAnsi="Arial" w:cs="Arial"/>
          <w:w w:val="90"/>
          <w:sz w:val="19"/>
        </w:rPr>
        <w:t>documents</w:t>
      </w:r>
      <w:r w:rsidRPr="008F38B1">
        <w:rPr>
          <w:rFonts w:ascii="Arial" w:hAnsi="Arial" w:cs="Arial"/>
          <w:spacing w:val="8"/>
          <w:sz w:val="19"/>
        </w:rPr>
        <w:t xml:space="preserve"> </w:t>
      </w:r>
      <w:r w:rsidRPr="008F38B1">
        <w:rPr>
          <w:rFonts w:ascii="Arial" w:hAnsi="Arial" w:cs="Arial"/>
          <w:w w:val="90"/>
          <w:sz w:val="19"/>
        </w:rPr>
        <w:t>such</w:t>
      </w:r>
      <w:r w:rsidRPr="008F38B1">
        <w:rPr>
          <w:rFonts w:ascii="Arial" w:hAnsi="Arial" w:cs="Arial"/>
          <w:spacing w:val="6"/>
          <w:sz w:val="19"/>
        </w:rPr>
        <w:t xml:space="preserve"> </w:t>
      </w:r>
      <w:r w:rsidRPr="008F38B1">
        <w:rPr>
          <w:rFonts w:ascii="Arial" w:hAnsi="Arial" w:cs="Arial"/>
          <w:w w:val="90"/>
          <w:sz w:val="19"/>
        </w:rPr>
        <w:t>as</w:t>
      </w:r>
      <w:r w:rsidRPr="008F38B1">
        <w:rPr>
          <w:rFonts w:ascii="Arial" w:hAnsi="Arial" w:cs="Arial"/>
          <w:spacing w:val="7"/>
          <w:sz w:val="19"/>
        </w:rPr>
        <w:t xml:space="preserve"> </w:t>
      </w:r>
      <w:r w:rsidRPr="008F38B1">
        <w:rPr>
          <w:rFonts w:ascii="Arial" w:hAnsi="Arial" w:cs="Arial"/>
          <w:w w:val="90"/>
          <w:sz w:val="19"/>
        </w:rPr>
        <w:t>bills</w:t>
      </w:r>
      <w:r w:rsidRPr="008F38B1">
        <w:rPr>
          <w:rFonts w:ascii="Arial" w:hAnsi="Arial" w:cs="Arial"/>
          <w:spacing w:val="8"/>
          <w:sz w:val="19"/>
        </w:rPr>
        <w:t xml:space="preserve"> </w:t>
      </w:r>
      <w:r w:rsidRPr="008F38B1">
        <w:rPr>
          <w:rFonts w:ascii="Arial" w:hAnsi="Arial" w:cs="Arial"/>
          <w:w w:val="90"/>
          <w:sz w:val="19"/>
        </w:rPr>
        <w:t>of</w:t>
      </w:r>
      <w:r w:rsidRPr="008F38B1">
        <w:rPr>
          <w:rFonts w:ascii="Arial" w:hAnsi="Arial" w:cs="Arial"/>
          <w:spacing w:val="21"/>
          <w:sz w:val="19"/>
        </w:rPr>
        <w:t xml:space="preserve"> </w:t>
      </w:r>
      <w:r w:rsidRPr="008F38B1">
        <w:rPr>
          <w:rFonts w:ascii="Arial" w:hAnsi="Arial" w:cs="Arial"/>
          <w:spacing w:val="-2"/>
          <w:w w:val="90"/>
          <w:sz w:val="19"/>
        </w:rPr>
        <w:t>lading;</w:t>
      </w:r>
    </w:p>
    <w:p w:rsidR="00C75D43" w:rsidRPr="008F38B1" w:rsidRDefault="00C75D43" w:rsidP="005D3094">
      <w:pPr>
        <w:pStyle w:val="ListParagraph"/>
        <w:widowControl w:val="0"/>
        <w:numPr>
          <w:ilvl w:val="1"/>
          <w:numId w:val="149"/>
        </w:numPr>
        <w:tabs>
          <w:tab w:val="left" w:pos="1268"/>
        </w:tabs>
        <w:autoSpaceDE w:val="0"/>
        <w:autoSpaceDN w:val="0"/>
        <w:spacing w:before="195" w:after="0"/>
        <w:ind w:left="1268" w:hanging="308"/>
        <w:contextualSpacing w:val="0"/>
        <w:jc w:val="left"/>
        <w:rPr>
          <w:rFonts w:ascii="Arial" w:hAnsi="Arial" w:cs="Arial"/>
          <w:sz w:val="19"/>
        </w:rPr>
      </w:pPr>
      <w:r w:rsidRPr="008F38B1">
        <w:rPr>
          <w:rFonts w:ascii="Arial" w:hAnsi="Arial" w:cs="Arial"/>
          <w:w w:val="90"/>
          <w:sz w:val="19"/>
        </w:rPr>
        <w:t>factual</w:t>
      </w:r>
      <w:r w:rsidRPr="008F38B1">
        <w:rPr>
          <w:rFonts w:ascii="Arial" w:hAnsi="Arial" w:cs="Arial"/>
          <w:spacing w:val="5"/>
          <w:sz w:val="19"/>
        </w:rPr>
        <w:t xml:space="preserve"> </w:t>
      </w:r>
      <w:r w:rsidRPr="008F38B1">
        <w:rPr>
          <w:rFonts w:ascii="Arial" w:hAnsi="Arial" w:cs="Arial"/>
          <w:w w:val="90"/>
          <w:sz w:val="19"/>
        </w:rPr>
        <w:t>or</w:t>
      </w:r>
      <w:r w:rsidRPr="008F38B1">
        <w:rPr>
          <w:rFonts w:ascii="Arial" w:hAnsi="Arial" w:cs="Arial"/>
          <w:spacing w:val="10"/>
          <w:sz w:val="19"/>
        </w:rPr>
        <w:t xml:space="preserve"> </w:t>
      </w:r>
      <w:r w:rsidRPr="008F38B1">
        <w:rPr>
          <w:rFonts w:ascii="Arial" w:hAnsi="Arial" w:cs="Arial"/>
          <w:w w:val="90"/>
          <w:sz w:val="19"/>
        </w:rPr>
        <w:t>concrete</w:t>
      </w:r>
      <w:r w:rsidRPr="008F38B1">
        <w:rPr>
          <w:rFonts w:ascii="Arial" w:hAnsi="Arial" w:cs="Arial"/>
          <w:spacing w:val="4"/>
          <w:sz w:val="19"/>
        </w:rPr>
        <w:t xml:space="preserve"> </w:t>
      </w:r>
      <w:r w:rsidRPr="008F38B1">
        <w:rPr>
          <w:rFonts w:ascii="Arial" w:hAnsi="Arial" w:cs="Arial"/>
          <w:w w:val="90"/>
          <w:sz w:val="19"/>
        </w:rPr>
        <w:t>evidence</w:t>
      </w:r>
      <w:r w:rsidRPr="008F38B1">
        <w:rPr>
          <w:rFonts w:ascii="Arial" w:hAnsi="Arial" w:cs="Arial"/>
          <w:spacing w:val="8"/>
          <w:sz w:val="19"/>
        </w:rPr>
        <w:t xml:space="preserve"> </w:t>
      </w:r>
      <w:r w:rsidRPr="008F38B1">
        <w:rPr>
          <w:rFonts w:ascii="Arial" w:hAnsi="Arial" w:cs="Arial"/>
          <w:w w:val="90"/>
          <w:sz w:val="19"/>
        </w:rPr>
        <w:t>based</w:t>
      </w:r>
      <w:r w:rsidRPr="008F38B1">
        <w:rPr>
          <w:rFonts w:ascii="Arial" w:hAnsi="Arial" w:cs="Arial"/>
          <w:spacing w:val="8"/>
          <w:sz w:val="19"/>
        </w:rPr>
        <w:t xml:space="preserve"> </w:t>
      </w:r>
      <w:r w:rsidRPr="008F38B1">
        <w:rPr>
          <w:rFonts w:ascii="Arial" w:hAnsi="Arial" w:cs="Arial"/>
          <w:w w:val="90"/>
          <w:sz w:val="19"/>
        </w:rPr>
        <w:t>on</w:t>
      </w:r>
      <w:r w:rsidRPr="008F38B1">
        <w:rPr>
          <w:rFonts w:ascii="Arial" w:hAnsi="Arial" w:cs="Arial"/>
          <w:spacing w:val="8"/>
          <w:sz w:val="19"/>
        </w:rPr>
        <w:t xml:space="preserve"> </w:t>
      </w:r>
      <w:r w:rsidRPr="008F38B1">
        <w:rPr>
          <w:rFonts w:ascii="Arial" w:hAnsi="Arial" w:cs="Arial"/>
          <w:w w:val="90"/>
          <w:sz w:val="19"/>
        </w:rPr>
        <w:t>marking</w:t>
      </w:r>
      <w:r w:rsidRPr="008F38B1">
        <w:rPr>
          <w:rFonts w:ascii="Arial" w:hAnsi="Arial" w:cs="Arial"/>
          <w:spacing w:val="8"/>
          <w:sz w:val="19"/>
        </w:rPr>
        <w:t xml:space="preserve"> </w:t>
      </w:r>
      <w:r w:rsidRPr="008F38B1">
        <w:rPr>
          <w:rFonts w:ascii="Arial" w:hAnsi="Arial" w:cs="Arial"/>
          <w:w w:val="90"/>
          <w:sz w:val="19"/>
        </w:rPr>
        <w:t>or</w:t>
      </w:r>
      <w:r w:rsidRPr="008F38B1">
        <w:rPr>
          <w:rFonts w:ascii="Arial" w:hAnsi="Arial" w:cs="Arial"/>
          <w:spacing w:val="13"/>
          <w:sz w:val="19"/>
        </w:rPr>
        <w:t xml:space="preserve"> </w:t>
      </w:r>
      <w:r w:rsidRPr="008F38B1">
        <w:rPr>
          <w:rFonts w:ascii="Arial" w:hAnsi="Arial" w:cs="Arial"/>
          <w:w w:val="90"/>
          <w:sz w:val="19"/>
        </w:rPr>
        <w:t>numbering</w:t>
      </w:r>
      <w:r w:rsidRPr="008F38B1">
        <w:rPr>
          <w:rFonts w:ascii="Arial" w:hAnsi="Arial" w:cs="Arial"/>
          <w:spacing w:val="8"/>
          <w:sz w:val="19"/>
        </w:rPr>
        <w:t xml:space="preserve"> </w:t>
      </w:r>
      <w:r w:rsidRPr="008F38B1">
        <w:rPr>
          <w:rFonts w:ascii="Arial" w:hAnsi="Arial" w:cs="Arial"/>
          <w:w w:val="90"/>
          <w:sz w:val="19"/>
        </w:rPr>
        <w:t>of</w:t>
      </w:r>
      <w:r w:rsidRPr="008F38B1">
        <w:rPr>
          <w:rFonts w:ascii="Arial" w:hAnsi="Arial" w:cs="Arial"/>
          <w:spacing w:val="8"/>
          <w:sz w:val="19"/>
        </w:rPr>
        <w:t xml:space="preserve"> </w:t>
      </w:r>
      <w:r w:rsidRPr="008F38B1">
        <w:rPr>
          <w:rFonts w:ascii="Arial" w:hAnsi="Arial" w:cs="Arial"/>
          <w:spacing w:val="-2"/>
          <w:w w:val="90"/>
          <w:sz w:val="19"/>
        </w:rPr>
        <w:t>packages;</w:t>
      </w:r>
    </w:p>
    <w:p w:rsidR="00C75D43" w:rsidRPr="008F38B1" w:rsidRDefault="00C75D43" w:rsidP="005D3094">
      <w:pPr>
        <w:pStyle w:val="ListParagraph"/>
        <w:widowControl w:val="0"/>
        <w:numPr>
          <w:ilvl w:val="1"/>
          <w:numId w:val="149"/>
        </w:numPr>
        <w:tabs>
          <w:tab w:val="left" w:pos="1268"/>
          <w:tab w:val="left" w:pos="1270"/>
        </w:tabs>
        <w:autoSpaceDE w:val="0"/>
        <w:autoSpaceDN w:val="0"/>
        <w:spacing w:before="200" w:after="0" w:line="230" w:lineRule="auto"/>
        <w:ind w:right="620"/>
        <w:contextualSpacing w:val="0"/>
        <w:rPr>
          <w:rFonts w:ascii="Arial" w:hAnsi="Arial" w:cs="Arial"/>
          <w:sz w:val="19"/>
        </w:rPr>
      </w:pPr>
      <w:r w:rsidRPr="008F38B1">
        <w:rPr>
          <w:rFonts w:ascii="Arial" w:hAnsi="Arial" w:cs="Arial"/>
          <w:w w:val="90"/>
          <w:sz w:val="19"/>
        </w:rPr>
        <w:t>a certificate of non-manipulation provided by the customs authorities of the country(ies) of transit or splitting or</w:t>
      </w:r>
      <w:r w:rsidRPr="008F38B1">
        <w:rPr>
          <w:rFonts w:ascii="Arial" w:hAnsi="Arial" w:cs="Arial"/>
          <w:spacing w:val="80"/>
          <w:sz w:val="19"/>
        </w:rPr>
        <w:t xml:space="preserve"> </w:t>
      </w:r>
      <w:r w:rsidRPr="008F38B1">
        <w:rPr>
          <w:rFonts w:ascii="Arial" w:hAnsi="Arial" w:cs="Arial"/>
          <w:spacing w:val="-4"/>
          <w:sz w:val="19"/>
        </w:rPr>
        <w:t>any</w:t>
      </w:r>
      <w:r w:rsidRPr="008F38B1">
        <w:rPr>
          <w:rFonts w:ascii="Arial" w:hAnsi="Arial" w:cs="Arial"/>
          <w:spacing w:val="-7"/>
          <w:sz w:val="19"/>
        </w:rPr>
        <w:t xml:space="preserve"> </w:t>
      </w:r>
      <w:r w:rsidRPr="008F38B1">
        <w:rPr>
          <w:rFonts w:ascii="Arial" w:hAnsi="Arial" w:cs="Arial"/>
          <w:spacing w:val="-4"/>
          <w:sz w:val="19"/>
        </w:rPr>
        <w:t>other</w:t>
      </w:r>
      <w:r w:rsidRPr="008F38B1">
        <w:rPr>
          <w:rFonts w:ascii="Arial" w:hAnsi="Arial" w:cs="Arial"/>
          <w:spacing w:val="-6"/>
          <w:sz w:val="19"/>
        </w:rPr>
        <w:t xml:space="preserve"> </w:t>
      </w:r>
      <w:r w:rsidRPr="008F38B1">
        <w:rPr>
          <w:rFonts w:ascii="Arial" w:hAnsi="Arial" w:cs="Arial"/>
          <w:spacing w:val="-4"/>
          <w:sz w:val="19"/>
        </w:rPr>
        <w:t>documents</w:t>
      </w:r>
      <w:r w:rsidRPr="008F38B1">
        <w:rPr>
          <w:rFonts w:ascii="Arial" w:hAnsi="Arial" w:cs="Arial"/>
          <w:spacing w:val="-7"/>
          <w:sz w:val="19"/>
        </w:rPr>
        <w:t xml:space="preserve"> </w:t>
      </w:r>
      <w:r w:rsidRPr="008F38B1">
        <w:rPr>
          <w:rFonts w:ascii="Arial" w:hAnsi="Arial" w:cs="Arial"/>
          <w:spacing w:val="-4"/>
          <w:sz w:val="19"/>
        </w:rPr>
        <w:t>demonstrating</w:t>
      </w:r>
      <w:r w:rsidRPr="008F38B1">
        <w:rPr>
          <w:rFonts w:ascii="Arial" w:hAnsi="Arial" w:cs="Arial"/>
          <w:spacing w:val="-6"/>
          <w:sz w:val="19"/>
        </w:rPr>
        <w:t xml:space="preserve"> </w:t>
      </w:r>
      <w:r w:rsidRPr="008F38B1">
        <w:rPr>
          <w:rFonts w:ascii="Arial" w:hAnsi="Arial" w:cs="Arial"/>
          <w:spacing w:val="-4"/>
          <w:sz w:val="19"/>
        </w:rPr>
        <w:t>that</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goods</w:t>
      </w:r>
      <w:r w:rsidRPr="008F38B1">
        <w:rPr>
          <w:rFonts w:ascii="Arial" w:hAnsi="Arial" w:cs="Arial"/>
          <w:spacing w:val="-7"/>
          <w:sz w:val="19"/>
        </w:rPr>
        <w:t xml:space="preserve"> </w:t>
      </w:r>
      <w:r w:rsidRPr="008F38B1">
        <w:rPr>
          <w:rFonts w:ascii="Arial" w:hAnsi="Arial" w:cs="Arial"/>
          <w:spacing w:val="-4"/>
          <w:sz w:val="19"/>
        </w:rPr>
        <w:t>remained</w:t>
      </w:r>
      <w:r w:rsidRPr="008F38B1">
        <w:rPr>
          <w:rFonts w:ascii="Arial" w:hAnsi="Arial" w:cs="Arial"/>
          <w:spacing w:val="-6"/>
          <w:sz w:val="19"/>
        </w:rPr>
        <w:t xml:space="preserve"> </w:t>
      </w:r>
      <w:r w:rsidRPr="008F38B1">
        <w:rPr>
          <w:rFonts w:ascii="Arial" w:hAnsi="Arial" w:cs="Arial"/>
          <w:spacing w:val="-4"/>
          <w:sz w:val="19"/>
        </w:rPr>
        <w:t>under</w:t>
      </w:r>
      <w:r w:rsidRPr="008F38B1">
        <w:rPr>
          <w:rFonts w:ascii="Arial" w:hAnsi="Arial" w:cs="Arial"/>
          <w:spacing w:val="-7"/>
          <w:sz w:val="19"/>
        </w:rPr>
        <w:t xml:space="preserve"> </w:t>
      </w:r>
      <w:r w:rsidRPr="008F38B1">
        <w:rPr>
          <w:rFonts w:ascii="Arial" w:hAnsi="Arial" w:cs="Arial"/>
          <w:spacing w:val="-4"/>
          <w:sz w:val="19"/>
        </w:rPr>
        <w:t>customs</w:t>
      </w:r>
      <w:r w:rsidRPr="008F38B1">
        <w:rPr>
          <w:rFonts w:ascii="Arial" w:hAnsi="Arial" w:cs="Arial"/>
          <w:spacing w:val="-6"/>
          <w:sz w:val="19"/>
        </w:rPr>
        <w:t xml:space="preserve"> </w:t>
      </w:r>
      <w:r w:rsidRPr="008F38B1">
        <w:rPr>
          <w:rFonts w:ascii="Arial" w:hAnsi="Arial" w:cs="Arial"/>
          <w:spacing w:val="-4"/>
          <w:sz w:val="19"/>
        </w:rPr>
        <w:t>supervision</w:t>
      </w:r>
      <w:r w:rsidRPr="008F38B1">
        <w:rPr>
          <w:rFonts w:ascii="Arial" w:hAnsi="Arial" w:cs="Arial"/>
          <w:spacing w:val="-7"/>
          <w:sz w:val="19"/>
        </w:rPr>
        <w:t xml:space="preserve"> </w:t>
      </w:r>
      <w:r w:rsidRPr="008F38B1">
        <w:rPr>
          <w:rFonts w:ascii="Arial" w:hAnsi="Arial" w:cs="Arial"/>
          <w:spacing w:val="-4"/>
          <w:sz w:val="19"/>
        </w:rPr>
        <w:t>in</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country(ies)</w:t>
      </w:r>
      <w:r w:rsidRPr="008F38B1">
        <w:rPr>
          <w:rFonts w:ascii="Arial" w:hAnsi="Arial" w:cs="Arial"/>
          <w:spacing w:val="-7"/>
          <w:sz w:val="19"/>
        </w:rPr>
        <w:t xml:space="preserve"> </w:t>
      </w:r>
      <w:r w:rsidRPr="008F38B1">
        <w:rPr>
          <w:rFonts w:ascii="Arial" w:hAnsi="Arial" w:cs="Arial"/>
          <w:spacing w:val="-4"/>
          <w:sz w:val="19"/>
        </w:rPr>
        <w:t>of</w:t>
      </w:r>
      <w:r w:rsidRPr="008F38B1">
        <w:rPr>
          <w:rFonts w:ascii="Arial" w:hAnsi="Arial" w:cs="Arial"/>
          <w:sz w:val="19"/>
        </w:rPr>
        <w:t xml:space="preserve"> transit</w:t>
      </w:r>
      <w:r w:rsidRPr="008F38B1">
        <w:rPr>
          <w:rFonts w:ascii="Arial" w:hAnsi="Arial" w:cs="Arial"/>
          <w:spacing w:val="-1"/>
          <w:sz w:val="19"/>
        </w:rPr>
        <w:t xml:space="preserve"> </w:t>
      </w:r>
      <w:r w:rsidRPr="008F38B1">
        <w:rPr>
          <w:rFonts w:ascii="Arial" w:hAnsi="Arial" w:cs="Arial"/>
          <w:sz w:val="19"/>
        </w:rPr>
        <w:t>or splitting; or</w:t>
      </w:r>
    </w:p>
    <w:p w:rsidR="00C75D43" w:rsidRPr="008F38B1" w:rsidRDefault="00C75D43" w:rsidP="005D3094">
      <w:pPr>
        <w:pStyle w:val="ListParagraph"/>
        <w:widowControl w:val="0"/>
        <w:numPr>
          <w:ilvl w:val="1"/>
          <w:numId w:val="149"/>
        </w:numPr>
        <w:tabs>
          <w:tab w:val="left" w:pos="1269"/>
        </w:tabs>
        <w:autoSpaceDE w:val="0"/>
        <w:autoSpaceDN w:val="0"/>
        <w:spacing w:before="197" w:after="0"/>
        <w:ind w:left="1269" w:hanging="309"/>
        <w:contextualSpacing w:val="0"/>
        <w:jc w:val="left"/>
        <w:rPr>
          <w:rFonts w:ascii="Arial" w:hAnsi="Arial" w:cs="Arial"/>
          <w:sz w:val="19"/>
        </w:rPr>
      </w:pPr>
      <w:r w:rsidRPr="008F38B1">
        <w:rPr>
          <w:rFonts w:ascii="Arial" w:hAnsi="Arial" w:cs="Arial"/>
          <w:w w:val="90"/>
          <w:sz w:val="19"/>
        </w:rPr>
        <w:t>any</w:t>
      </w:r>
      <w:r w:rsidRPr="008F38B1">
        <w:rPr>
          <w:rFonts w:ascii="Arial" w:hAnsi="Arial" w:cs="Arial"/>
          <w:spacing w:val="-2"/>
          <w:sz w:val="19"/>
        </w:rPr>
        <w:t xml:space="preserve"> </w:t>
      </w:r>
      <w:r w:rsidRPr="008F38B1">
        <w:rPr>
          <w:rFonts w:ascii="Arial" w:hAnsi="Arial" w:cs="Arial"/>
          <w:w w:val="90"/>
          <w:sz w:val="19"/>
        </w:rPr>
        <w:t>evidence</w:t>
      </w:r>
      <w:r w:rsidRPr="008F38B1">
        <w:rPr>
          <w:rFonts w:ascii="Arial" w:hAnsi="Arial" w:cs="Arial"/>
          <w:spacing w:val="2"/>
          <w:sz w:val="19"/>
        </w:rPr>
        <w:t xml:space="preserve"> </w:t>
      </w:r>
      <w:r w:rsidRPr="008F38B1">
        <w:rPr>
          <w:rFonts w:ascii="Arial" w:hAnsi="Arial" w:cs="Arial"/>
          <w:w w:val="90"/>
          <w:sz w:val="19"/>
        </w:rPr>
        <w:t>related</w:t>
      </w:r>
      <w:r w:rsidRPr="008F38B1">
        <w:rPr>
          <w:rFonts w:ascii="Arial" w:hAnsi="Arial" w:cs="Arial"/>
          <w:spacing w:val="2"/>
          <w:sz w:val="19"/>
        </w:rPr>
        <w:t xml:space="preserve"> </w:t>
      </w:r>
      <w:r w:rsidRPr="008F38B1">
        <w:rPr>
          <w:rFonts w:ascii="Arial" w:hAnsi="Arial" w:cs="Arial"/>
          <w:w w:val="90"/>
          <w:sz w:val="19"/>
        </w:rPr>
        <w:t>to</w:t>
      </w:r>
      <w:r w:rsidRPr="008F38B1">
        <w:rPr>
          <w:rFonts w:ascii="Arial" w:hAnsi="Arial" w:cs="Arial"/>
          <w:sz w:val="19"/>
        </w:rPr>
        <w:t xml:space="preserve"> </w:t>
      </w:r>
      <w:r w:rsidRPr="008F38B1">
        <w:rPr>
          <w:rFonts w:ascii="Arial" w:hAnsi="Arial" w:cs="Arial"/>
          <w:w w:val="90"/>
          <w:sz w:val="19"/>
        </w:rPr>
        <w:t>the</w:t>
      </w:r>
      <w:r w:rsidRPr="008F38B1">
        <w:rPr>
          <w:rFonts w:ascii="Arial" w:hAnsi="Arial" w:cs="Arial"/>
          <w:spacing w:val="2"/>
          <w:sz w:val="19"/>
        </w:rPr>
        <w:t xml:space="preserve"> </w:t>
      </w:r>
      <w:r w:rsidRPr="008F38B1">
        <w:rPr>
          <w:rFonts w:ascii="Arial" w:hAnsi="Arial" w:cs="Arial"/>
          <w:w w:val="90"/>
          <w:sz w:val="19"/>
        </w:rPr>
        <w:t>goods</w:t>
      </w:r>
      <w:r w:rsidRPr="008F38B1">
        <w:rPr>
          <w:rFonts w:ascii="Arial" w:hAnsi="Arial" w:cs="Arial"/>
          <w:spacing w:val="2"/>
          <w:sz w:val="19"/>
        </w:rPr>
        <w:t xml:space="preserve"> </w:t>
      </w:r>
      <w:r w:rsidRPr="008F38B1">
        <w:rPr>
          <w:rFonts w:ascii="Arial" w:hAnsi="Arial" w:cs="Arial"/>
          <w:spacing w:val="-2"/>
          <w:w w:val="90"/>
          <w:sz w:val="19"/>
        </w:rPr>
        <w:t>themselves.</w:t>
      </w:r>
    </w:p>
    <w:p w:rsidR="00C75D43" w:rsidRPr="008F38B1" w:rsidRDefault="00C75D43" w:rsidP="00C75D43">
      <w:pPr>
        <w:pStyle w:val="BodyText"/>
        <w:spacing w:before="175"/>
        <w:rPr>
          <w:rFonts w:ascii="Arial" w:hAnsi="Arial" w:cs="Arial"/>
        </w:rPr>
      </w:pPr>
    </w:p>
    <w:p w:rsidR="00C75D43" w:rsidRPr="008F38B1" w:rsidRDefault="00C75D43" w:rsidP="0007651C">
      <w:pPr>
        <w:ind w:left="960"/>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7"/>
          <w:sz w:val="19"/>
        </w:rPr>
        <w:t>15</w:t>
      </w:r>
    </w:p>
    <w:p w:rsidR="00C75D43" w:rsidRPr="008F38B1" w:rsidRDefault="00C75D43" w:rsidP="0007651C">
      <w:pPr>
        <w:pStyle w:val="BodyText"/>
        <w:spacing w:after="0"/>
        <w:rPr>
          <w:rFonts w:ascii="Arial" w:hAnsi="Arial" w:cs="Arial"/>
          <w:i/>
        </w:rPr>
      </w:pPr>
    </w:p>
    <w:p w:rsidR="00C75D43" w:rsidRPr="008F38B1" w:rsidRDefault="0007651C" w:rsidP="0007651C">
      <w:pPr>
        <w:pStyle w:val="Heading2"/>
        <w:spacing w:before="0"/>
        <w:ind w:left="960"/>
        <w:rPr>
          <w:rFonts w:ascii="Arial" w:eastAsia="Calibri" w:hAnsi="Arial" w:cs="Arial"/>
          <w:b/>
          <w:color w:val="auto"/>
          <w:spacing w:val="-4"/>
          <w:sz w:val="19"/>
          <w:szCs w:val="22"/>
          <w:lang w:val="en-GB"/>
        </w:rPr>
      </w:pPr>
      <w:r w:rsidRPr="008F38B1">
        <w:rPr>
          <w:rFonts w:ascii="Arial" w:eastAsia="Calibri" w:hAnsi="Arial" w:cs="Arial"/>
          <w:b/>
          <w:color w:val="auto"/>
          <w:spacing w:val="-4"/>
          <w:sz w:val="19"/>
          <w:szCs w:val="22"/>
          <w:lang w:val="en-GB"/>
        </w:rPr>
        <w:tab/>
      </w:r>
      <w:r w:rsidR="00C75D43" w:rsidRPr="008F38B1">
        <w:rPr>
          <w:rFonts w:ascii="Arial" w:eastAsia="Calibri" w:hAnsi="Arial" w:cs="Arial"/>
          <w:b/>
          <w:color w:val="auto"/>
          <w:spacing w:val="-4"/>
          <w:sz w:val="19"/>
          <w:szCs w:val="22"/>
          <w:lang w:val="en-GB"/>
        </w:rPr>
        <w:t>Exhibitions</w:t>
      </w:r>
    </w:p>
    <w:p w:rsidR="00C75D43" w:rsidRPr="008F38B1" w:rsidRDefault="00C75D43" w:rsidP="005D3094">
      <w:pPr>
        <w:pStyle w:val="ListParagraph"/>
        <w:widowControl w:val="0"/>
        <w:numPr>
          <w:ilvl w:val="0"/>
          <w:numId w:val="148"/>
        </w:numPr>
        <w:tabs>
          <w:tab w:val="left" w:pos="1403"/>
        </w:tabs>
        <w:autoSpaceDE w:val="0"/>
        <w:autoSpaceDN w:val="0"/>
        <w:spacing w:before="202" w:after="0" w:line="230" w:lineRule="auto"/>
        <w:ind w:right="618" w:firstLine="0"/>
        <w:contextualSpacing w:val="0"/>
        <w:rPr>
          <w:rFonts w:ascii="Arial" w:hAnsi="Arial" w:cs="Arial"/>
          <w:sz w:val="19"/>
        </w:rPr>
      </w:pPr>
      <w:r w:rsidRPr="008F38B1">
        <w:rPr>
          <w:rFonts w:ascii="Arial" w:hAnsi="Arial" w:cs="Arial"/>
          <w:sz w:val="19"/>
        </w:rPr>
        <w:t xml:space="preserve">Originating products, sent for exhibition in a country other than with which cumulation is applicable in </w:t>
      </w:r>
      <w:r w:rsidRPr="008F38B1">
        <w:rPr>
          <w:rFonts w:ascii="Arial" w:hAnsi="Arial" w:cs="Arial"/>
          <w:spacing w:val="-6"/>
          <w:sz w:val="19"/>
        </w:rPr>
        <w:t>accordance</w:t>
      </w:r>
      <w:r w:rsidRPr="008F38B1">
        <w:rPr>
          <w:rFonts w:ascii="Arial" w:hAnsi="Arial" w:cs="Arial"/>
          <w:sz w:val="19"/>
        </w:rPr>
        <w:t xml:space="preserve"> </w:t>
      </w:r>
      <w:r w:rsidRPr="008F38B1">
        <w:rPr>
          <w:rFonts w:ascii="Arial" w:hAnsi="Arial" w:cs="Arial"/>
          <w:spacing w:val="-6"/>
          <w:sz w:val="19"/>
        </w:rPr>
        <w:t>with</w:t>
      </w:r>
      <w:r w:rsidRPr="008F38B1">
        <w:rPr>
          <w:rFonts w:ascii="Arial" w:hAnsi="Arial" w:cs="Arial"/>
          <w:sz w:val="19"/>
        </w:rPr>
        <w:t xml:space="preserve"> </w:t>
      </w:r>
      <w:r w:rsidRPr="008F38B1">
        <w:rPr>
          <w:rFonts w:ascii="Arial" w:hAnsi="Arial" w:cs="Arial"/>
          <w:spacing w:val="-6"/>
          <w:sz w:val="19"/>
        </w:rPr>
        <w:t>Articles</w:t>
      </w:r>
      <w:r w:rsidRPr="008F38B1">
        <w:rPr>
          <w:rFonts w:ascii="Arial" w:hAnsi="Arial" w:cs="Arial"/>
          <w:sz w:val="19"/>
        </w:rPr>
        <w:t xml:space="preserve"> </w:t>
      </w:r>
      <w:r w:rsidRPr="008F38B1">
        <w:rPr>
          <w:rFonts w:ascii="Arial" w:hAnsi="Arial" w:cs="Arial"/>
          <w:spacing w:val="-6"/>
          <w:sz w:val="19"/>
        </w:rPr>
        <w:t>7</w:t>
      </w:r>
      <w:r w:rsidRPr="008F38B1">
        <w:rPr>
          <w:rFonts w:ascii="Arial" w:hAnsi="Arial" w:cs="Arial"/>
          <w:sz w:val="19"/>
        </w:rPr>
        <w:t xml:space="preserve"> </w:t>
      </w:r>
      <w:r w:rsidRPr="008F38B1">
        <w:rPr>
          <w:rFonts w:ascii="Arial" w:hAnsi="Arial" w:cs="Arial"/>
          <w:spacing w:val="-6"/>
          <w:sz w:val="19"/>
        </w:rPr>
        <w:t>and</w:t>
      </w:r>
      <w:r w:rsidRPr="008F38B1">
        <w:rPr>
          <w:rFonts w:ascii="Arial" w:hAnsi="Arial" w:cs="Arial"/>
          <w:sz w:val="19"/>
        </w:rPr>
        <w:t xml:space="preserve"> </w:t>
      </w:r>
      <w:r w:rsidRPr="008F38B1">
        <w:rPr>
          <w:rFonts w:ascii="Arial" w:hAnsi="Arial" w:cs="Arial"/>
          <w:spacing w:val="-6"/>
          <w:sz w:val="19"/>
        </w:rPr>
        <w:t>8</w:t>
      </w:r>
      <w:r w:rsidRPr="008F38B1">
        <w:rPr>
          <w:rFonts w:ascii="Arial" w:hAnsi="Arial" w:cs="Arial"/>
          <w:sz w:val="19"/>
        </w:rPr>
        <w:t xml:space="preserve"> </w:t>
      </w:r>
      <w:r w:rsidRPr="008F38B1">
        <w:rPr>
          <w:rFonts w:ascii="Arial" w:hAnsi="Arial" w:cs="Arial"/>
          <w:spacing w:val="-6"/>
          <w:sz w:val="19"/>
        </w:rPr>
        <w:t>and</w:t>
      </w:r>
      <w:r w:rsidRPr="008F38B1">
        <w:rPr>
          <w:rFonts w:ascii="Arial" w:hAnsi="Arial" w:cs="Arial"/>
          <w:sz w:val="19"/>
        </w:rPr>
        <w:t xml:space="preserve"> </w:t>
      </w:r>
      <w:r w:rsidRPr="008F38B1">
        <w:rPr>
          <w:rFonts w:ascii="Arial" w:hAnsi="Arial" w:cs="Arial"/>
          <w:spacing w:val="-6"/>
          <w:sz w:val="19"/>
        </w:rPr>
        <w:t>sold</w:t>
      </w:r>
      <w:r w:rsidRPr="008F38B1">
        <w:rPr>
          <w:rFonts w:ascii="Arial" w:hAnsi="Arial" w:cs="Arial"/>
          <w:sz w:val="19"/>
        </w:rPr>
        <w:t xml:space="preserve"> </w:t>
      </w:r>
      <w:r w:rsidRPr="008F38B1">
        <w:rPr>
          <w:rFonts w:ascii="Arial" w:hAnsi="Arial" w:cs="Arial"/>
          <w:spacing w:val="-6"/>
          <w:sz w:val="19"/>
        </w:rPr>
        <w:t>after</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exhibition</w:t>
      </w:r>
      <w:r w:rsidRPr="008F38B1">
        <w:rPr>
          <w:rFonts w:ascii="Arial" w:hAnsi="Arial" w:cs="Arial"/>
          <w:sz w:val="19"/>
        </w:rPr>
        <w:t xml:space="preserve"> </w:t>
      </w:r>
      <w:r w:rsidRPr="008F38B1">
        <w:rPr>
          <w:rFonts w:ascii="Arial" w:hAnsi="Arial" w:cs="Arial"/>
          <w:spacing w:val="-6"/>
          <w:sz w:val="19"/>
        </w:rPr>
        <w:t>for</w:t>
      </w:r>
      <w:r w:rsidRPr="008F38B1">
        <w:rPr>
          <w:rFonts w:ascii="Arial" w:hAnsi="Arial" w:cs="Arial"/>
          <w:sz w:val="19"/>
        </w:rPr>
        <w:t xml:space="preserve"> </w:t>
      </w:r>
      <w:r w:rsidRPr="008F38B1">
        <w:rPr>
          <w:rFonts w:ascii="Arial" w:hAnsi="Arial" w:cs="Arial"/>
          <w:spacing w:val="-6"/>
          <w:sz w:val="19"/>
        </w:rPr>
        <w:t>importation</w:t>
      </w:r>
      <w:r w:rsidRPr="008F38B1">
        <w:rPr>
          <w:rFonts w:ascii="Arial" w:hAnsi="Arial" w:cs="Arial"/>
          <w:sz w:val="19"/>
        </w:rPr>
        <w:t xml:space="preserve"> </w:t>
      </w:r>
      <w:r w:rsidRPr="008F38B1">
        <w:rPr>
          <w:rFonts w:ascii="Arial" w:hAnsi="Arial" w:cs="Arial"/>
          <w:spacing w:val="-6"/>
          <w:sz w:val="19"/>
        </w:rPr>
        <w:t>in</w:t>
      </w:r>
      <w:r w:rsidRPr="008F38B1">
        <w:rPr>
          <w:rFonts w:ascii="Arial" w:hAnsi="Arial" w:cs="Arial"/>
          <w:sz w:val="19"/>
        </w:rPr>
        <w:t xml:space="preserve"> </w:t>
      </w:r>
      <w:r w:rsidRPr="008F38B1">
        <w:rPr>
          <w:rFonts w:ascii="Arial" w:hAnsi="Arial" w:cs="Arial"/>
          <w:spacing w:val="-6"/>
          <w:sz w:val="19"/>
        </w:rPr>
        <w:t>a</w:t>
      </w:r>
      <w:r w:rsidRPr="008F38B1">
        <w:rPr>
          <w:rFonts w:ascii="Arial" w:hAnsi="Arial" w:cs="Arial"/>
          <w:sz w:val="19"/>
        </w:rPr>
        <w:t xml:space="preserve"> </w:t>
      </w:r>
      <w:r w:rsidRPr="008F38B1">
        <w:rPr>
          <w:rFonts w:ascii="Arial" w:hAnsi="Arial" w:cs="Arial"/>
          <w:spacing w:val="-6"/>
          <w:sz w:val="19"/>
        </w:rPr>
        <w:t>Contracting</w:t>
      </w:r>
      <w:r w:rsidRPr="008F38B1">
        <w:rPr>
          <w:rFonts w:ascii="Arial" w:hAnsi="Arial" w:cs="Arial"/>
          <w:sz w:val="19"/>
        </w:rPr>
        <w:t xml:space="preserve"> </w:t>
      </w:r>
      <w:r w:rsidRPr="008F38B1">
        <w:rPr>
          <w:rFonts w:ascii="Arial" w:hAnsi="Arial" w:cs="Arial"/>
          <w:spacing w:val="-6"/>
          <w:sz w:val="19"/>
        </w:rPr>
        <w:t>Party,</w:t>
      </w:r>
      <w:r w:rsidRPr="008F38B1">
        <w:rPr>
          <w:rFonts w:ascii="Arial" w:hAnsi="Arial" w:cs="Arial"/>
          <w:sz w:val="19"/>
        </w:rPr>
        <w:t xml:space="preserve"> </w:t>
      </w:r>
      <w:r w:rsidRPr="008F38B1">
        <w:rPr>
          <w:rFonts w:ascii="Arial" w:hAnsi="Arial" w:cs="Arial"/>
          <w:spacing w:val="-6"/>
          <w:sz w:val="19"/>
        </w:rPr>
        <w:t>shall</w:t>
      </w:r>
      <w:r w:rsidRPr="008F38B1">
        <w:rPr>
          <w:rFonts w:ascii="Arial" w:hAnsi="Arial" w:cs="Arial"/>
          <w:sz w:val="19"/>
        </w:rPr>
        <w:t xml:space="preserve"> </w:t>
      </w:r>
      <w:r w:rsidRPr="008F38B1">
        <w:rPr>
          <w:rFonts w:ascii="Arial" w:hAnsi="Arial" w:cs="Arial"/>
          <w:spacing w:val="-6"/>
          <w:sz w:val="19"/>
        </w:rPr>
        <w:t>benefit</w:t>
      </w:r>
      <w:r w:rsidRPr="008F38B1">
        <w:rPr>
          <w:rFonts w:ascii="Arial" w:hAnsi="Arial" w:cs="Arial"/>
          <w:sz w:val="19"/>
        </w:rPr>
        <w:t xml:space="preserve"> </w:t>
      </w:r>
      <w:r w:rsidRPr="008F38B1">
        <w:rPr>
          <w:rFonts w:ascii="Arial" w:hAnsi="Arial" w:cs="Arial"/>
          <w:spacing w:val="-6"/>
          <w:sz w:val="19"/>
        </w:rPr>
        <w:t>on</w:t>
      </w:r>
      <w:r w:rsidRPr="008F38B1">
        <w:rPr>
          <w:rFonts w:ascii="Arial" w:hAnsi="Arial" w:cs="Arial"/>
          <w:sz w:val="19"/>
        </w:rPr>
        <w:t xml:space="preserve"> </w:t>
      </w:r>
      <w:r w:rsidRPr="008F38B1">
        <w:rPr>
          <w:rFonts w:ascii="Arial" w:hAnsi="Arial" w:cs="Arial"/>
          <w:spacing w:val="-4"/>
          <w:sz w:val="19"/>
        </w:rPr>
        <w:t>importation from the provisions of the relevant Agreement, provided it is shown to the satisfaction of the customs</w:t>
      </w:r>
      <w:r w:rsidRPr="008F38B1">
        <w:rPr>
          <w:rFonts w:ascii="Arial" w:hAnsi="Arial" w:cs="Arial"/>
          <w:sz w:val="19"/>
        </w:rPr>
        <w:t xml:space="preserve"> authorities that:</w:t>
      </w:r>
    </w:p>
    <w:p w:rsidR="00C75D43" w:rsidRPr="008F38B1" w:rsidRDefault="00C75D43" w:rsidP="005D3094">
      <w:pPr>
        <w:pStyle w:val="ListParagraph"/>
        <w:widowControl w:val="0"/>
        <w:numPr>
          <w:ilvl w:val="1"/>
          <w:numId w:val="148"/>
        </w:numPr>
        <w:tabs>
          <w:tab w:val="left" w:pos="1270"/>
        </w:tabs>
        <w:autoSpaceDE w:val="0"/>
        <w:autoSpaceDN w:val="0"/>
        <w:spacing w:before="203" w:after="0" w:line="230" w:lineRule="auto"/>
        <w:ind w:right="619"/>
        <w:contextualSpacing w:val="0"/>
        <w:rPr>
          <w:rFonts w:ascii="Arial" w:hAnsi="Arial" w:cs="Arial"/>
          <w:sz w:val="19"/>
        </w:rPr>
      </w:pPr>
      <w:r w:rsidRPr="008F38B1">
        <w:rPr>
          <w:rFonts w:ascii="Arial" w:hAnsi="Arial" w:cs="Arial"/>
          <w:w w:val="90"/>
          <w:sz w:val="19"/>
        </w:rPr>
        <w:t>an exporter has consigned the products from a Contracting Party to the country in which the exhibition is held and</w:t>
      </w:r>
      <w:r w:rsidRPr="008F38B1">
        <w:rPr>
          <w:rFonts w:ascii="Arial" w:hAnsi="Arial" w:cs="Arial"/>
          <w:sz w:val="19"/>
        </w:rPr>
        <w:t xml:space="preserve"> has</w:t>
      </w:r>
      <w:r w:rsidRPr="008F38B1">
        <w:rPr>
          <w:rFonts w:ascii="Arial" w:hAnsi="Arial" w:cs="Arial"/>
          <w:spacing w:val="-9"/>
          <w:sz w:val="19"/>
        </w:rPr>
        <w:t xml:space="preserve"> </w:t>
      </w:r>
      <w:r w:rsidRPr="008F38B1">
        <w:rPr>
          <w:rFonts w:ascii="Arial" w:hAnsi="Arial" w:cs="Arial"/>
          <w:sz w:val="19"/>
        </w:rPr>
        <w:t>exhibited</w:t>
      </w:r>
      <w:r w:rsidRPr="008F38B1">
        <w:rPr>
          <w:rFonts w:ascii="Arial" w:hAnsi="Arial" w:cs="Arial"/>
          <w:spacing w:val="-10"/>
          <w:sz w:val="19"/>
        </w:rPr>
        <w:t xml:space="preserve"> </w:t>
      </w:r>
      <w:r w:rsidRPr="008F38B1">
        <w:rPr>
          <w:rFonts w:ascii="Arial" w:hAnsi="Arial" w:cs="Arial"/>
          <w:sz w:val="19"/>
        </w:rPr>
        <w:t>them</w:t>
      </w:r>
      <w:r w:rsidRPr="008F38B1">
        <w:rPr>
          <w:rFonts w:ascii="Arial" w:hAnsi="Arial" w:cs="Arial"/>
          <w:spacing w:val="-9"/>
          <w:sz w:val="19"/>
        </w:rPr>
        <w:t xml:space="preserve"> </w:t>
      </w:r>
      <w:r w:rsidRPr="008F38B1">
        <w:rPr>
          <w:rFonts w:ascii="Arial" w:hAnsi="Arial" w:cs="Arial"/>
          <w:sz w:val="19"/>
        </w:rPr>
        <w:t>there;</w:t>
      </w:r>
    </w:p>
    <w:p w:rsidR="00C75D43" w:rsidRPr="008F38B1" w:rsidRDefault="00C75D43" w:rsidP="005D3094">
      <w:pPr>
        <w:pStyle w:val="ListParagraph"/>
        <w:widowControl w:val="0"/>
        <w:numPr>
          <w:ilvl w:val="1"/>
          <w:numId w:val="148"/>
        </w:numPr>
        <w:tabs>
          <w:tab w:val="left" w:pos="1268"/>
        </w:tabs>
        <w:autoSpaceDE w:val="0"/>
        <w:autoSpaceDN w:val="0"/>
        <w:spacing w:before="197" w:after="0"/>
        <w:ind w:left="1268" w:hanging="308"/>
        <w:contextualSpacing w:val="0"/>
        <w:jc w:val="left"/>
        <w:rPr>
          <w:rFonts w:ascii="Arial" w:hAnsi="Arial" w:cs="Arial"/>
          <w:sz w:val="19"/>
        </w:rPr>
      </w:pPr>
      <w:r w:rsidRPr="008F38B1">
        <w:rPr>
          <w:rFonts w:ascii="Arial" w:hAnsi="Arial" w:cs="Arial"/>
          <w:w w:val="90"/>
          <w:sz w:val="19"/>
        </w:rPr>
        <w:t>the</w:t>
      </w:r>
      <w:r w:rsidRPr="008F38B1">
        <w:rPr>
          <w:rFonts w:ascii="Arial" w:hAnsi="Arial" w:cs="Arial"/>
          <w:spacing w:val="5"/>
          <w:sz w:val="19"/>
        </w:rPr>
        <w:t xml:space="preserve"> </w:t>
      </w:r>
      <w:r w:rsidRPr="008F38B1">
        <w:rPr>
          <w:rFonts w:ascii="Arial" w:hAnsi="Arial" w:cs="Arial"/>
          <w:w w:val="90"/>
          <w:sz w:val="19"/>
        </w:rPr>
        <w:t>products</w:t>
      </w:r>
      <w:r w:rsidRPr="008F38B1">
        <w:rPr>
          <w:rFonts w:ascii="Arial" w:hAnsi="Arial" w:cs="Arial"/>
          <w:spacing w:val="6"/>
          <w:sz w:val="19"/>
        </w:rPr>
        <w:t xml:space="preserve"> </w:t>
      </w:r>
      <w:r w:rsidRPr="008F38B1">
        <w:rPr>
          <w:rFonts w:ascii="Arial" w:hAnsi="Arial" w:cs="Arial"/>
          <w:w w:val="90"/>
          <w:sz w:val="19"/>
        </w:rPr>
        <w:t>have</w:t>
      </w:r>
      <w:r w:rsidRPr="008F38B1">
        <w:rPr>
          <w:rFonts w:ascii="Arial" w:hAnsi="Arial" w:cs="Arial"/>
          <w:spacing w:val="7"/>
          <w:sz w:val="19"/>
        </w:rPr>
        <w:t xml:space="preserve"> </w:t>
      </w:r>
      <w:r w:rsidRPr="008F38B1">
        <w:rPr>
          <w:rFonts w:ascii="Arial" w:hAnsi="Arial" w:cs="Arial"/>
          <w:w w:val="90"/>
          <w:sz w:val="19"/>
        </w:rPr>
        <w:t>been</w:t>
      </w:r>
      <w:r w:rsidRPr="008F38B1">
        <w:rPr>
          <w:rFonts w:ascii="Arial" w:hAnsi="Arial" w:cs="Arial"/>
          <w:spacing w:val="5"/>
          <w:sz w:val="19"/>
        </w:rPr>
        <w:t xml:space="preserve"> </w:t>
      </w:r>
      <w:r w:rsidRPr="008F38B1">
        <w:rPr>
          <w:rFonts w:ascii="Arial" w:hAnsi="Arial" w:cs="Arial"/>
          <w:w w:val="90"/>
          <w:sz w:val="19"/>
        </w:rPr>
        <w:t>sold</w:t>
      </w:r>
      <w:r w:rsidRPr="008F38B1">
        <w:rPr>
          <w:rFonts w:ascii="Arial" w:hAnsi="Arial" w:cs="Arial"/>
          <w:spacing w:val="5"/>
          <w:sz w:val="19"/>
        </w:rPr>
        <w:t xml:space="preserve"> </w:t>
      </w:r>
      <w:r w:rsidRPr="008F38B1">
        <w:rPr>
          <w:rFonts w:ascii="Arial" w:hAnsi="Arial" w:cs="Arial"/>
          <w:w w:val="90"/>
          <w:sz w:val="19"/>
        </w:rPr>
        <w:t>or</w:t>
      </w:r>
      <w:r w:rsidRPr="008F38B1">
        <w:rPr>
          <w:rFonts w:ascii="Arial" w:hAnsi="Arial" w:cs="Arial"/>
          <w:spacing w:val="6"/>
          <w:sz w:val="19"/>
        </w:rPr>
        <w:t xml:space="preserve"> </w:t>
      </w:r>
      <w:r w:rsidRPr="008F38B1">
        <w:rPr>
          <w:rFonts w:ascii="Arial" w:hAnsi="Arial" w:cs="Arial"/>
          <w:w w:val="90"/>
          <w:sz w:val="19"/>
        </w:rPr>
        <w:t>otherwise</w:t>
      </w:r>
      <w:r w:rsidRPr="008F38B1">
        <w:rPr>
          <w:rFonts w:ascii="Arial" w:hAnsi="Arial" w:cs="Arial"/>
          <w:spacing w:val="6"/>
          <w:sz w:val="19"/>
        </w:rPr>
        <w:t xml:space="preserve"> </w:t>
      </w:r>
      <w:r w:rsidRPr="008F38B1">
        <w:rPr>
          <w:rFonts w:ascii="Arial" w:hAnsi="Arial" w:cs="Arial"/>
          <w:w w:val="90"/>
          <w:sz w:val="19"/>
        </w:rPr>
        <w:t>disposed</w:t>
      </w:r>
      <w:r w:rsidRPr="008F38B1">
        <w:rPr>
          <w:rFonts w:ascii="Arial" w:hAnsi="Arial" w:cs="Arial"/>
          <w:spacing w:val="6"/>
          <w:sz w:val="19"/>
        </w:rPr>
        <w:t xml:space="preserve"> </w:t>
      </w:r>
      <w:r w:rsidRPr="008F38B1">
        <w:rPr>
          <w:rFonts w:ascii="Arial" w:hAnsi="Arial" w:cs="Arial"/>
          <w:w w:val="90"/>
          <w:sz w:val="19"/>
        </w:rPr>
        <w:t>of</w:t>
      </w:r>
      <w:r w:rsidRPr="008F38B1">
        <w:rPr>
          <w:rFonts w:ascii="Arial" w:hAnsi="Arial" w:cs="Arial"/>
          <w:spacing w:val="6"/>
          <w:sz w:val="19"/>
        </w:rPr>
        <w:t xml:space="preserve"> </w:t>
      </w:r>
      <w:r w:rsidRPr="008F38B1">
        <w:rPr>
          <w:rFonts w:ascii="Arial" w:hAnsi="Arial" w:cs="Arial"/>
          <w:w w:val="90"/>
          <w:sz w:val="19"/>
        </w:rPr>
        <w:t>by</w:t>
      </w:r>
      <w:r w:rsidRPr="008F38B1">
        <w:rPr>
          <w:rFonts w:ascii="Arial" w:hAnsi="Arial" w:cs="Arial"/>
          <w:spacing w:val="4"/>
          <w:sz w:val="19"/>
        </w:rPr>
        <w:t xml:space="preserve"> </w:t>
      </w:r>
      <w:r w:rsidRPr="008F38B1">
        <w:rPr>
          <w:rFonts w:ascii="Arial" w:hAnsi="Arial" w:cs="Arial"/>
          <w:w w:val="90"/>
          <w:sz w:val="19"/>
        </w:rPr>
        <w:t>that</w:t>
      </w:r>
      <w:r w:rsidRPr="008F38B1">
        <w:rPr>
          <w:rFonts w:ascii="Arial" w:hAnsi="Arial" w:cs="Arial"/>
          <w:spacing w:val="3"/>
          <w:sz w:val="19"/>
        </w:rPr>
        <w:t xml:space="preserve"> </w:t>
      </w:r>
      <w:r w:rsidRPr="008F38B1">
        <w:rPr>
          <w:rFonts w:ascii="Arial" w:hAnsi="Arial" w:cs="Arial"/>
          <w:w w:val="90"/>
          <w:sz w:val="19"/>
        </w:rPr>
        <w:t>exporter</w:t>
      </w:r>
      <w:r w:rsidRPr="008F38B1">
        <w:rPr>
          <w:rFonts w:ascii="Arial" w:hAnsi="Arial" w:cs="Arial"/>
          <w:spacing w:val="13"/>
          <w:sz w:val="19"/>
        </w:rPr>
        <w:t xml:space="preserve"> </w:t>
      </w:r>
      <w:r w:rsidRPr="008F38B1">
        <w:rPr>
          <w:rFonts w:ascii="Arial" w:hAnsi="Arial" w:cs="Arial"/>
          <w:w w:val="90"/>
          <w:sz w:val="19"/>
        </w:rPr>
        <w:t>to</w:t>
      </w:r>
      <w:r w:rsidRPr="008F38B1">
        <w:rPr>
          <w:rFonts w:ascii="Arial" w:hAnsi="Arial" w:cs="Arial"/>
          <w:spacing w:val="3"/>
          <w:sz w:val="19"/>
        </w:rPr>
        <w:t xml:space="preserve"> </w:t>
      </w:r>
      <w:r w:rsidRPr="008F38B1">
        <w:rPr>
          <w:rFonts w:ascii="Arial" w:hAnsi="Arial" w:cs="Arial"/>
          <w:w w:val="90"/>
          <w:sz w:val="19"/>
        </w:rPr>
        <w:t>a</w:t>
      </w:r>
      <w:r w:rsidRPr="008F38B1">
        <w:rPr>
          <w:rFonts w:ascii="Arial" w:hAnsi="Arial" w:cs="Arial"/>
          <w:spacing w:val="5"/>
          <w:sz w:val="19"/>
        </w:rPr>
        <w:t xml:space="preserve"> </w:t>
      </w:r>
      <w:r w:rsidRPr="008F38B1">
        <w:rPr>
          <w:rFonts w:ascii="Arial" w:hAnsi="Arial" w:cs="Arial"/>
          <w:w w:val="90"/>
          <w:sz w:val="19"/>
        </w:rPr>
        <w:t>person</w:t>
      </w:r>
      <w:r w:rsidRPr="008F38B1">
        <w:rPr>
          <w:rFonts w:ascii="Arial" w:hAnsi="Arial" w:cs="Arial"/>
          <w:spacing w:val="7"/>
          <w:sz w:val="19"/>
        </w:rPr>
        <w:t xml:space="preserve"> </w:t>
      </w:r>
      <w:r w:rsidRPr="008F38B1">
        <w:rPr>
          <w:rFonts w:ascii="Arial" w:hAnsi="Arial" w:cs="Arial"/>
          <w:w w:val="90"/>
          <w:sz w:val="19"/>
        </w:rPr>
        <w:t>in</w:t>
      </w:r>
      <w:r w:rsidRPr="008F38B1">
        <w:rPr>
          <w:rFonts w:ascii="Arial" w:hAnsi="Arial" w:cs="Arial"/>
          <w:spacing w:val="5"/>
          <w:sz w:val="19"/>
        </w:rPr>
        <w:t xml:space="preserve"> </w:t>
      </w:r>
      <w:r w:rsidRPr="008F38B1">
        <w:rPr>
          <w:rFonts w:ascii="Arial" w:hAnsi="Arial" w:cs="Arial"/>
          <w:w w:val="90"/>
          <w:sz w:val="19"/>
        </w:rPr>
        <w:t>another</w:t>
      </w:r>
      <w:r w:rsidRPr="008F38B1">
        <w:rPr>
          <w:rFonts w:ascii="Arial" w:hAnsi="Arial" w:cs="Arial"/>
          <w:spacing w:val="6"/>
          <w:sz w:val="19"/>
        </w:rPr>
        <w:t xml:space="preserve"> </w:t>
      </w:r>
      <w:r w:rsidRPr="008F38B1">
        <w:rPr>
          <w:rFonts w:ascii="Arial" w:hAnsi="Arial" w:cs="Arial"/>
          <w:w w:val="90"/>
          <w:sz w:val="19"/>
        </w:rPr>
        <w:t>Contracting</w:t>
      </w:r>
      <w:r w:rsidRPr="008F38B1">
        <w:rPr>
          <w:rFonts w:ascii="Arial" w:hAnsi="Arial" w:cs="Arial"/>
          <w:spacing w:val="5"/>
          <w:sz w:val="19"/>
        </w:rPr>
        <w:t xml:space="preserve"> </w:t>
      </w:r>
      <w:r w:rsidRPr="008F38B1">
        <w:rPr>
          <w:rFonts w:ascii="Arial" w:hAnsi="Arial" w:cs="Arial"/>
          <w:spacing w:val="-2"/>
          <w:w w:val="90"/>
          <w:sz w:val="19"/>
        </w:rPr>
        <w:t>Party;</w:t>
      </w:r>
    </w:p>
    <w:p w:rsidR="00C75D43" w:rsidRPr="008F38B1" w:rsidRDefault="00C75D43" w:rsidP="005D3094">
      <w:pPr>
        <w:pStyle w:val="ListParagraph"/>
        <w:widowControl w:val="0"/>
        <w:numPr>
          <w:ilvl w:val="1"/>
          <w:numId w:val="148"/>
        </w:numPr>
        <w:tabs>
          <w:tab w:val="left" w:pos="1268"/>
          <w:tab w:val="left" w:pos="1270"/>
        </w:tabs>
        <w:autoSpaceDE w:val="0"/>
        <w:autoSpaceDN w:val="0"/>
        <w:spacing w:before="201" w:after="0" w:line="230" w:lineRule="auto"/>
        <w:ind w:right="620"/>
        <w:contextualSpacing w:val="0"/>
        <w:rPr>
          <w:rFonts w:ascii="Arial" w:hAnsi="Arial" w:cs="Arial"/>
          <w:sz w:val="19"/>
        </w:rPr>
      </w:pPr>
      <w:r w:rsidRPr="008F38B1">
        <w:rPr>
          <w:rFonts w:ascii="Arial" w:hAnsi="Arial" w:cs="Arial"/>
          <w:w w:val="90"/>
          <w:sz w:val="19"/>
        </w:rPr>
        <w:t>the products have been consigned during the exhibition or immediately thereafter in the state in which they were</w:t>
      </w:r>
      <w:r w:rsidRPr="008F38B1">
        <w:rPr>
          <w:rFonts w:ascii="Arial" w:hAnsi="Arial" w:cs="Arial"/>
          <w:sz w:val="19"/>
        </w:rPr>
        <w:t xml:space="preserve"> sent for exhibition; and</w:t>
      </w:r>
    </w:p>
    <w:p w:rsidR="00C75D43" w:rsidRPr="008F38B1" w:rsidRDefault="00C75D43" w:rsidP="005D3094">
      <w:pPr>
        <w:pStyle w:val="ListParagraph"/>
        <w:widowControl w:val="0"/>
        <w:numPr>
          <w:ilvl w:val="1"/>
          <w:numId w:val="148"/>
        </w:numPr>
        <w:tabs>
          <w:tab w:val="left" w:pos="1270"/>
        </w:tabs>
        <w:autoSpaceDE w:val="0"/>
        <w:autoSpaceDN w:val="0"/>
        <w:spacing w:before="203" w:after="0" w:line="230" w:lineRule="auto"/>
        <w:ind w:right="619"/>
        <w:contextualSpacing w:val="0"/>
        <w:rPr>
          <w:rFonts w:ascii="Arial" w:hAnsi="Arial" w:cs="Arial"/>
          <w:sz w:val="19"/>
        </w:rPr>
      </w:pPr>
      <w:r w:rsidRPr="008F38B1">
        <w:rPr>
          <w:rFonts w:ascii="Arial" w:hAnsi="Arial" w:cs="Arial"/>
          <w:sz w:val="19"/>
        </w:rPr>
        <w:t>the products have not, since they were consigned for exhibition, been used for any purpose other than demonstration</w:t>
      </w:r>
      <w:r w:rsidRPr="008F38B1">
        <w:rPr>
          <w:rFonts w:ascii="Arial" w:hAnsi="Arial" w:cs="Arial"/>
          <w:spacing w:val="-11"/>
          <w:sz w:val="19"/>
        </w:rPr>
        <w:t xml:space="preserve"> </w:t>
      </w:r>
      <w:r w:rsidRPr="008F38B1">
        <w:rPr>
          <w:rFonts w:ascii="Arial" w:hAnsi="Arial" w:cs="Arial"/>
          <w:sz w:val="19"/>
        </w:rPr>
        <w:t>at</w:t>
      </w:r>
      <w:r w:rsidRPr="008F38B1">
        <w:rPr>
          <w:rFonts w:ascii="Arial" w:hAnsi="Arial" w:cs="Arial"/>
          <w:spacing w:val="-10"/>
          <w:sz w:val="19"/>
        </w:rPr>
        <w:t xml:space="preserve"> </w:t>
      </w:r>
      <w:r w:rsidRPr="008F38B1">
        <w:rPr>
          <w:rFonts w:ascii="Arial" w:hAnsi="Arial" w:cs="Arial"/>
          <w:sz w:val="19"/>
        </w:rPr>
        <w:t>the</w:t>
      </w:r>
      <w:r w:rsidRPr="008F38B1">
        <w:rPr>
          <w:rFonts w:ascii="Arial" w:hAnsi="Arial" w:cs="Arial"/>
          <w:spacing w:val="-11"/>
          <w:sz w:val="19"/>
        </w:rPr>
        <w:t xml:space="preserve"> </w:t>
      </w:r>
      <w:r w:rsidRPr="008F38B1">
        <w:rPr>
          <w:rFonts w:ascii="Arial" w:hAnsi="Arial" w:cs="Arial"/>
          <w:sz w:val="19"/>
        </w:rPr>
        <w:t>exhibition.</w:t>
      </w:r>
    </w:p>
    <w:p w:rsidR="00C75D43" w:rsidRPr="008F38B1" w:rsidRDefault="00C75D43" w:rsidP="005D3094">
      <w:pPr>
        <w:pStyle w:val="ListParagraph"/>
        <w:widowControl w:val="0"/>
        <w:numPr>
          <w:ilvl w:val="0"/>
          <w:numId w:val="148"/>
        </w:numPr>
        <w:tabs>
          <w:tab w:val="left" w:pos="1403"/>
        </w:tabs>
        <w:autoSpaceDE w:val="0"/>
        <w:autoSpaceDN w:val="0"/>
        <w:spacing w:before="203" w:after="0" w:line="230" w:lineRule="auto"/>
        <w:ind w:right="618" w:firstLine="0"/>
        <w:contextualSpacing w:val="0"/>
        <w:rPr>
          <w:rFonts w:ascii="Arial" w:hAnsi="Arial" w:cs="Arial"/>
          <w:sz w:val="19"/>
        </w:rPr>
      </w:pPr>
      <w:r w:rsidRPr="008F38B1">
        <w:rPr>
          <w:rFonts w:ascii="Arial" w:hAnsi="Arial" w:cs="Arial"/>
          <w:spacing w:val="-4"/>
          <w:sz w:val="19"/>
        </w:rPr>
        <w:t>A</w:t>
      </w:r>
      <w:r w:rsidRPr="008F38B1">
        <w:rPr>
          <w:rFonts w:ascii="Arial" w:hAnsi="Arial" w:cs="Arial"/>
          <w:spacing w:val="-7"/>
          <w:sz w:val="19"/>
        </w:rPr>
        <w:t xml:space="preserve"> </w:t>
      </w:r>
      <w:r w:rsidRPr="008F38B1">
        <w:rPr>
          <w:rFonts w:ascii="Arial" w:hAnsi="Arial" w:cs="Arial"/>
          <w:spacing w:val="-4"/>
          <w:sz w:val="19"/>
        </w:rPr>
        <w:t>proof</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7"/>
          <w:sz w:val="19"/>
        </w:rPr>
        <w:t xml:space="preserve"> </w:t>
      </w:r>
      <w:r w:rsidRPr="008F38B1">
        <w:rPr>
          <w:rFonts w:ascii="Arial" w:hAnsi="Arial" w:cs="Arial"/>
          <w:spacing w:val="-4"/>
          <w:sz w:val="19"/>
        </w:rPr>
        <w:t>origin</w:t>
      </w:r>
      <w:r w:rsidRPr="008F38B1">
        <w:rPr>
          <w:rFonts w:ascii="Arial" w:hAnsi="Arial" w:cs="Arial"/>
          <w:spacing w:val="-6"/>
          <w:sz w:val="19"/>
        </w:rPr>
        <w:t xml:space="preserve"> </w:t>
      </w:r>
      <w:r w:rsidRPr="008F38B1">
        <w:rPr>
          <w:rFonts w:ascii="Arial" w:hAnsi="Arial" w:cs="Arial"/>
          <w:spacing w:val="-4"/>
          <w:sz w:val="19"/>
        </w:rPr>
        <w:t>shall</w:t>
      </w:r>
      <w:r w:rsidRPr="008F38B1">
        <w:rPr>
          <w:rFonts w:ascii="Arial" w:hAnsi="Arial" w:cs="Arial"/>
          <w:spacing w:val="-6"/>
          <w:sz w:val="19"/>
        </w:rPr>
        <w:t xml:space="preserve"> </w:t>
      </w:r>
      <w:r w:rsidRPr="008F38B1">
        <w:rPr>
          <w:rFonts w:ascii="Arial" w:hAnsi="Arial" w:cs="Arial"/>
          <w:spacing w:val="-4"/>
          <w:sz w:val="19"/>
        </w:rPr>
        <w:t>be issued or</w:t>
      </w:r>
      <w:r w:rsidRPr="008F38B1">
        <w:rPr>
          <w:rFonts w:ascii="Arial" w:hAnsi="Arial" w:cs="Arial"/>
          <w:spacing w:val="-1"/>
          <w:sz w:val="19"/>
        </w:rPr>
        <w:t xml:space="preserve"> </w:t>
      </w:r>
      <w:r w:rsidRPr="008F38B1">
        <w:rPr>
          <w:rFonts w:ascii="Arial" w:hAnsi="Arial" w:cs="Arial"/>
          <w:spacing w:val="-4"/>
          <w:sz w:val="19"/>
        </w:rPr>
        <w:t>made out</w:t>
      </w:r>
      <w:r w:rsidRPr="008F38B1">
        <w:rPr>
          <w:rFonts w:ascii="Arial" w:hAnsi="Arial" w:cs="Arial"/>
          <w:spacing w:val="-5"/>
          <w:sz w:val="19"/>
        </w:rPr>
        <w:t xml:space="preserve"> </w:t>
      </w:r>
      <w:r w:rsidRPr="008F38B1">
        <w:rPr>
          <w:rFonts w:ascii="Arial" w:hAnsi="Arial" w:cs="Arial"/>
          <w:spacing w:val="-4"/>
          <w:sz w:val="19"/>
        </w:rPr>
        <w:t>in accordance</w:t>
      </w:r>
      <w:r w:rsidRPr="008F38B1">
        <w:rPr>
          <w:rFonts w:ascii="Arial" w:hAnsi="Arial" w:cs="Arial"/>
          <w:spacing w:val="-5"/>
          <w:sz w:val="19"/>
        </w:rPr>
        <w:t xml:space="preserve"> </w:t>
      </w:r>
      <w:r w:rsidRPr="008F38B1">
        <w:rPr>
          <w:rFonts w:ascii="Arial" w:hAnsi="Arial" w:cs="Arial"/>
          <w:spacing w:val="-4"/>
          <w:sz w:val="19"/>
        </w:rPr>
        <w:t>with Title</w:t>
      </w:r>
      <w:r w:rsidRPr="008F38B1">
        <w:rPr>
          <w:rFonts w:ascii="Arial" w:hAnsi="Arial" w:cs="Arial"/>
          <w:spacing w:val="-5"/>
          <w:sz w:val="19"/>
        </w:rPr>
        <w:t xml:space="preserve"> </w:t>
      </w:r>
      <w:r w:rsidRPr="008F38B1">
        <w:rPr>
          <w:rFonts w:ascii="Arial" w:hAnsi="Arial" w:cs="Arial"/>
          <w:spacing w:val="-4"/>
          <w:sz w:val="19"/>
        </w:rPr>
        <w:t>V</w:t>
      </w:r>
      <w:r w:rsidRPr="008F38B1">
        <w:rPr>
          <w:rFonts w:ascii="Arial" w:hAnsi="Arial" w:cs="Arial"/>
          <w:spacing w:val="-7"/>
          <w:sz w:val="19"/>
        </w:rPr>
        <w:t xml:space="preserve"> </w:t>
      </w:r>
      <w:r w:rsidRPr="008F38B1">
        <w:rPr>
          <w:rFonts w:ascii="Arial" w:hAnsi="Arial" w:cs="Arial"/>
          <w:spacing w:val="-4"/>
          <w:sz w:val="19"/>
        </w:rPr>
        <w:t>of</w:t>
      </w:r>
      <w:r w:rsidRPr="008F38B1">
        <w:rPr>
          <w:rFonts w:ascii="Arial" w:hAnsi="Arial" w:cs="Arial"/>
          <w:spacing w:val="-1"/>
          <w:sz w:val="19"/>
        </w:rPr>
        <w:t xml:space="preserve"> </w:t>
      </w:r>
      <w:r w:rsidRPr="008F38B1">
        <w:rPr>
          <w:rFonts w:ascii="Arial" w:hAnsi="Arial" w:cs="Arial"/>
          <w:spacing w:val="-4"/>
          <w:sz w:val="19"/>
        </w:rPr>
        <w:t>this Appendix</w:t>
      </w:r>
      <w:r w:rsidRPr="008F38B1">
        <w:rPr>
          <w:rFonts w:ascii="Arial" w:hAnsi="Arial" w:cs="Arial"/>
          <w:spacing w:val="-5"/>
          <w:sz w:val="19"/>
        </w:rPr>
        <w:t xml:space="preserve"> </w:t>
      </w:r>
      <w:r w:rsidRPr="008F38B1">
        <w:rPr>
          <w:rFonts w:ascii="Arial" w:hAnsi="Arial" w:cs="Arial"/>
          <w:spacing w:val="-4"/>
          <w:sz w:val="19"/>
        </w:rPr>
        <w:t>and submitted</w:t>
      </w:r>
      <w:r w:rsidRPr="008F38B1">
        <w:rPr>
          <w:rFonts w:ascii="Arial" w:hAnsi="Arial" w:cs="Arial"/>
          <w:spacing w:val="-6"/>
          <w:sz w:val="19"/>
        </w:rPr>
        <w:t xml:space="preserve"> </w:t>
      </w:r>
      <w:r w:rsidRPr="008F38B1">
        <w:rPr>
          <w:rFonts w:ascii="Arial" w:hAnsi="Arial" w:cs="Arial"/>
          <w:spacing w:val="-4"/>
          <w:sz w:val="19"/>
        </w:rPr>
        <w:t>to</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z w:val="19"/>
        </w:rPr>
        <w:t xml:space="preserve"> customs authorities of the importing Contracting Party in the normal manner. The name and address of the </w:t>
      </w:r>
      <w:r w:rsidRPr="008F38B1">
        <w:rPr>
          <w:rFonts w:ascii="Arial" w:hAnsi="Arial" w:cs="Arial"/>
          <w:spacing w:val="-4"/>
          <w:sz w:val="19"/>
        </w:rPr>
        <w:t>exhibition shall be indicated thereon. Where necessary, additional documentary evidence of the conditions under</w:t>
      </w:r>
      <w:r w:rsidRPr="008F38B1">
        <w:rPr>
          <w:rFonts w:ascii="Arial" w:hAnsi="Arial" w:cs="Arial"/>
          <w:sz w:val="19"/>
        </w:rPr>
        <w:t xml:space="preserve"> </w:t>
      </w:r>
      <w:r w:rsidRPr="008F38B1">
        <w:rPr>
          <w:rFonts w:ascii="Arial" w:hAnsi="Arial" w:cs="Arial"/>
          <w:spacing w:val="-4"/>
          <w:sz w:val="19"/>
        </w:rPr>
        <w:t>which</w:t>
      </w:r>
      <w:r w:rsidRPr="008F38B1">
        <w:rPr>
          <w:rFonts w:ascii="Arial" w:hAnsi="Arial" w:cs="Arial"/>
          <w:spacing w:val="-5"/>
          <w:sz w:val="19"/>
        </w:rPr>
        <w:t xml:space="preserve"> </w:t>
      </w:r>
      <w:r w:rsidRPr="008F38B1">
        <w:rPr>
          <w:rFonts w:ascii="Arial" w:hAnsi="Arial" w:cs="Arial"/>
          <w:spacing w:val="-4"/>
          <w:sz w:val="19"/>
        </w:rPr>
        <w:t>they</w:t>
      </w:r>
      <w:r w:rsidRPr="008F38B1">
        <w:rPr>
          <w:rFonts w:ascii="Arial" w:hAnsi="Arial" w:cs="Arial"/>
          <w:spacing w:val="-5"/>
          <w:sz w:val="19"/>
        </w:rPr>
        <w:t xml:space="preserve"> </w:t>
      </w:r>
      <w:r w:rsidRPr="008F38B1">
        <w:rPr>
          <w:rFonts w:ascii="Arial" w:hAnsi="Arial" w:cs="Arial"/>
          <w:spacing w:val="-4"/>
          <w:sz w:val="19"/>
        </w:rPr>
        <w:t>have been exhibited may be required.</w:t>
      </w:r>
    </w:p>
    <w:p w:rsidR="00C75D43" w:rsidRPr="008F38B1" w:rsidRDefault="00C75D43" w:rsidP="005D3094">
      <w:pPr>
        <w:pStyle w:val="ListParagraph"/>
        <w:widowControl w:val="0"/>
        <w:numPr>
          <w:ilvl w:val="0"/>
          <w:numId w:val="148"/>
        </w:numPr>
        <w:tabs>
          <w:tab w:val="left" w:pos="1403"/>
        </w:tabs>
        <w:autoSpaceDE w:val="0"/>
        <w:autoSpaceDN w:val="0"/>
        <w:spacing w:before="205" w:after="0" w:line="230" w:lineRule="auto"/>
        <w:ind w:right="618" w:firstLine="0"/>
        <w:contextualSpacing w:val="0"/>
        <w:rPr>
          <w:rFonts w:ascii="Arial" w:hAnsi="Arial" w:cs="Arial"/>
          <w:sz w:val="19"/>
        </w:rPr>
      </w:pPr>
      <w:r w:rsidRPr="008F38B1">
        <w:rPr>
          <w:rFonts w:ascii="Arial" w:hAnsi="Arial" w:cs="Arial"/>
          <w:spacing w:val="-4"/>
          <w:sz w:val="19"/>
        </w:rPr>
        <w:t>Paragraph</w:t>
      </w:r>
      <w:r w:rsidRPr="008F38B1">
        <w:rPr>
          <w:rFonts w:ascii="Arial" w:hAnsi="Arial" w:cs="Arial"/>
          <w:spacing w:val="-7"/>
          <w:sz w:val="19"/>
        </w:rPr>
        <w:t xml:space="preserve"> </w:t>
      </w:r>
      <w:r w:rsidRPr="008F38B1">
        <w:rPr>
          <w:rFonts w:ascii="Arial" w:hAnsi="Arial" w:cs="Arial"/>
          <w:spacing w:val="-4"/>
          <w:sz w:val="19"/>
        </w:rPr>
        <w:t>1</w:t>
      </w:r>
      <w:r w:rsidRPr="008F38B1">
        <w:rPr>
          <w:rFonts w:ascii="Arial" w:hAnsi="Arial" w:cs="Arial"/>
          <w:spacing w:val="-6"/>
          <w:sz w:val="19"/>
        </w:rPr>
        <w:t xml:space="preserve"> </w:t>
      </w:r>
      <w:r w:rsidRPr="008F38B1">
        <w:rPr>
          <w:rFonts w:ascii="Arial" w:hAnsi="Arial" w:cs="Arial"/>
          <w:spacing w:val="-4"/>
          <w:sz w:val="19"/>
        </w:rPr>
        <w:t>shall</w:t>
      </w:r>
      <w:r w:rsidRPr="008F38B1">
        <w:rPr>
          <w:rFonts w:ascii="Arial" w:hAnsi="Arial" w:cs="Arial"/>
          <w:spacing w:val="-6"/>
          <w:sz w:val="19"/>
        </w:rPr>
        <w:t xml:space="preserve"> </w:t>
      </w:r>
      <w:r w:rsidRPr="008F38B1">
        <w:rPr>
          <w:rFonts w:ascii="Arial" w:hAnsi="Arial" w:cs="Arial"/>
          <w:spacing w:val="-4"/>
          <w:sz w:val="19"/>
        </w:rPr>
        <w:t>apply</w:t>
      </w:r>
      <w:r w:rsidRPr="008F38B1">
        <w:rPr>
          <w:rFonts w:ascii="Arial" w:hAnsi="Arial" w:cs="Arial"/>
          <w:spacing w:val="-6"/>
          <w:sz w:val="19"/>
        </w:rPr>
        <w:t xml:space="preserve"> </w:t>
      </w:r>
      <w:r w:rsidRPr="008F38B1">
        <w:rPr>
          <w:rFonts w:ascii="Arial" w:hAnsi="Arial" w:cs="Arial"/>
          <w:spacing w:val="-4"/>
          <w:sz w:val="19"/>
        </w:rPr>
        <w:t>to</w:t>
      </w:r>
      <w:r w:rsidRPr="008F38B1">
        <w:rPr>
          <w:rFonts w:ascii="Arial" w:hAnsi="Arial" w:cs="Arial"/>
          <w:spacing w:val="-7"/>
          <w:sz w:val="19"/>
        </w:rPr>
        <w:t xml:space="preserve"> </w:t>
      </w:r>
      <w:r w:rsidRPr="008F38B1">
        <w:rPr>
          <w:rFonts w:ascii="Arial" w:hAnsi="Arial" w:cs="Arial"/>
          <w:spacing w:val="-4"/>
          <w:sz w:val="19"/>
        </w:rPr>
        <w:t>any</w:t>
      </w:r>
      <w:r w:rsidRPr="008F38B1">
        <w:rPr>
          <w:rFonts w:ascii="Arial" w:hAnsi="Arial" w:cs="Arial"/>
          <w:spacing w:val="-6"/>
          <w:sz w:val="19"/>
        </w:rPr>
        <w:t xml:space="preserve"> </w:t>
      </w:r>
      <w:r w:rsidRPr="008F38B1">
        <w:rPr>
          <w:rFonts w:ascii="Arial" w:hAnsi="Arial" w:cs="Arial"/>
          <w:spacing w:val="-4"/>
          <w:sz w:val="19"/>
        </w:rPr>
        <w:t>trade,</w:t>
      </w:r>
      <w:r w:rsidRPr="008F38B1">
        <w:rPr>
          <w:rFonts w:ascii="Arial" w:hAnsi="Arial" w:cs="Arial"/>
          <w:spacing w:val="-6"/>
          <w:sz w:val="19"/>
        </w:rPr>
        <w:t xml:space="preserve"> </w:t>
      </w:r>
      <w:r w:rsidRPr="008F38B1">
        <w:rPr>
          <w:rFonts w:ascii="Arial" w:hAnsi="Arial" w:cs="Arial"/>
          <w:spacing w:val="-4"/>
          <w:sz w:val="19"/>
        </w:rPr>
        <w:t>industrial,</w:t>
      </w:r>
      <w:r w:rsidRPr="008F38B1">
        <w:rPr>
          <w:rFonts w:ascii="Arial" w:hAnsi="Arial" w:cs="Arial"/>
          <w:spacing w:val="-7"/>
          <w:sz w:val="19"/>
        </w:rPr>
        <w:t xml:space="preserve"> </w:t>
      </w:r>
      <w:r w:rsidRPr="008F38B1">
        <w:rPr>
          <w:rFonts w:ascii="Arial" w:hAnsi="Arial" w:cs="Arial"/>
          <w:spacing w:val="-4"/>
          <w:sz w:val="19"/>
        </w:rPr>
        <w:t>agricultural</w:t>
      </w:r>
      <w:r w:rsidRPr="008F38B1">
        <w:rPr>
          <w:rFonts w:ascii="Arial" w:hAnsi="Arial" w:cs="Arial"/>
          <w:spacing w:val="-5"/>
          <w:sz w:val="19"/>
        </w:rPr>
        <w:t xml:space="preserve"> </w:t>
      </w:r>
      <w:r w:rsidRPr="008F38B1">
        <w:rPr>
          <w:rFonts w:ascii="Arial" w:hAnsi="Arial" w:cs="Arial"/>
          <w:spacing w:val="-4"/>
          <w:sz w:val="19"/>
        </w:rPr>
        <w:t>or</w:t>
      </w:r>
      <w:r w:rsidRPr="008F38B1">
        <w:rPr>
          <w:rFonts w:ascii="Arial" w:hAnsi="Arial" w:cs="Arial"/>
          <w:spacing w:val="-6"/>
          <w:sz w:val="19"/>
        </w:rPr>
        <w:t xml:space="preserve"> </w:t>
      </w:r>
      <w:r w:rsidRPr="008F38B1">
        <w:rPr>
          <w:rFonts w:ascii="Arial" w:hAnsi="Arial" w:cs="Arial"/>
          <w:spacing w:val="-4"/>
          <w:sz w:val="19"/>
        </w:rPr>
        <w:t>crafts</w:t>
      </w:r>
      <w:r w:rsidRPr="008F38B1">
        <w:rPr>
          <w:rFonts w:ascii="Arial" w:hAnsi="Arial" w:cs="Arial"/>
          <w:spacing w:val="-6"/>
          <w:sz w:val="19"/>
        </w:rPr>
        <w:t xml:space="preserve"> </w:t>
      </w:r>
      <w:r w:rsidRPr="008F38B1">
        <w:rPr>
          <w:rFonts w:ascii="Arial" w:hAnsi="Arial" w:cs="Arial"/>
          <w:spacing w:val="-4"/>
          <w:sz w:val="19"/>
        </w:rPr>
        <w:t>exhibition,</w:t>
      </w:r>
      <w:r w:rsidRPr="008F38B1">
        <w:rPr>
          <w:rFonts w:ascii="Arial" w:hAnsi="Arial" w:cs="Arial"/>
          <w:spacing w:val="-5"/>
          <w:sz w:val="19"/>
        </w:rPr>
        <w:t xml:space="preserve"> </w:t>
      </w:r>
      <w:r w:rsidRPr="008F38B1">
        <w:rPr>
          <w:rFonts w:ascii="Arial" w:hAnsi="Arial" w:cs="Arial"/>
          <w:spacing w:val="-4"/>
          <w:sz w:val="19"/>
        </w:rPr>
        <w:t>fair</w:t>
      </w:r>
      <w:r w:rsidRPr="008F38B1">
        <w:rPr>
          <w:rFonts w:ascii="Arial" w:hAnsi="Arial" w:cs="Arial"/>
          <w:spacing w:val="-6"/>
          <w:sz w:val="19"/>
        </w:rPr>
        <w:t xml:space="preserve"> </w:t>
      </w:r>
      <w:r w:rsidRPr="008F38B1">
        <w:rPr>
          <w:rFonts w:ascii="Arial" w:hAnsi="Arial" w:cs="Arial"/>
          <w:spacing w:val="-4"/>
          <w:sz w:val="19"/>
        </w:rPr>
        <w:t>or</w:t>
      </w:r>
      <w:r w:rsidRPr="008F38B1">
        <w:rPr>
          <w:rFonts w:ascii="Arial" w:hAnsi="Arial" w:cs="Arial"/>
          <w:spacing w:val="-6"/>
          <w:sz w:val="19"/>
        </w:rPr>
        <w:t xml:space="preserve"> </w:t>
      </w:r>
      <w:r w:rsidRPr="008F38B1">
        <w:rPr>
          <w:rFonts w:ascii="Arial" w:hAnsi="Arial" w:cs="Arial"/>
          <w:spacing w:val="-4"/>
          <w:sz w:val="19"/>
        </w:rPr>
        <w:t>similar public</w:t>
      </w:r>
      <w:r w:rsidRPr="008F38B1">
        <w:rPr>
          <w:rFonts w:ascii="Arial" w:hAnsi="Arial" w:cs="Arial"/>
          <w:spacing w:val="-6"/>
          <w:sz w:val="19"/>
        </w:rPr>
        <w:t xml:space="preserve"> </w:t>
      </w:r>
      <w:r w:rsidRPr="008F38B1">
        <w:rPr>
          <w:rFonts w:ascii="Arial" w:hAnsi="Arial" w:cs="Arial"/>
          <w:spacing w:val="-4"/>
          <w:sz w:val="19"/>
        </w:rPr>
        <w:t>show</w:t>
      </w:r>
      <w:r w:rsidRPr="008F38B1">
        <w:rPr>
          <w:rFonts w:ascii="Arial" w:hAnsi="Arial" w:cs="Arial"/>
          <w:spacing w:val="-7"/>
          <w:sz w:val="19"/>
        </w:rPr>
        <w:t xml:space="preserve"> </w:t>
      </w:r>
      <w:r w:rsidRPr="008F38B1">
        <w:rPr>
          <w:rFonts w:ascii="Arial" w:hAnsi="Arial" w:cs="Arial"/>
          <w:spacing w:val="-4"/>
          <w:sz w:val="19"/>
        </w:rPr>
        <w:t>or</w:t>
      </w:r>
      <w:r w:rsidRPr="008F38B1">
        <w:rPr>
          <w:rFonts w:ascii="Arial" w:hAnsi="Arial" w:cs="Arial"/>
          <w:sz w:val="19"/>
        </w:rPr>
        <w:t xml:space="preserve"> </w:t>
      </w:r>
      <w:r w:rsidRPr="008F38B1">
        <w:rPr>
          <w:rFonts w:ascii="Arial" w:hAnsi="Arial" w:cs="Arial"/>
          <w:spacing w:val="-4"/>
          <w:sz w:val="19"/>
        </w:rPr>
        <w:t>display</w:t>
      </w:r>
      <w:r w:rsidRPr="008F38B1">
        <w:rPr>
          <w:rFonts w:ascii="Arial" w:hAnsi="Arial" w:cs="Arial"/>
          <w:spacing w:val="-5"/>
          <w:sz w:val="19"/>
        </w:rPr>
        <w:t xml:space="preserve"> </w:t>
      </w:r>
      <w:r w:rsidRPr="008F38B1">
        <w:rPr>
          <w:rFonts w:ascii="Arial" w:hAnsi="Arial" w:cs="Arial"/>
          <w:spacing w:val="-4"/>
          <w:sz w:val="19"/>
        </w:rPr>
        <w:t>which</w:t>
      </w:r>
      <w:r w:rsidRPr="008F38B1">
        <w:rPr>
          <w:rFonts w:ascii="Arial" w:hAnsi="Arial" w:cs="Arial"/>
          <w:spacing w:val="-5"/>
          <w:sz w:val="19"/>
        </w:rPr>
        <w:t xml:space="preserve"> </w:t>
      </w:r>
      <w:r w:rsidRPr="008F38B1">
        <w:rPr>
          <w:rFonts w:ascii="Arial" w:hAnsi="Arial" w:cs="Arial"/>
          <w:spacing w:val="-4"/>
          <w:sz w:val="19"/>
        </w:rPr>
        <w:t>is</w:t>
      </w:r>
      <w:r w:rsidRPr="008F38B1">
        <w:rPr>
          <w:rFonts w:ascii="Arial" w:hAnsi="Arial" w:cs="Arial"/>
          <w:spacing w:val="-5"/>
          <w:sz w:val="19"/>
        </w:rPr>
        <w:t xml:space="preserve"> </w:t>
      </w:r>
      <w:r w:rsidRPr="008F38B1">
        <w:rPr>
          <w:rFonts w:ascii="Arial" w:hAnsi="Arial" w:cs="Arial"/>
          <w:spacing w:val="-4"/>
          <w:sz w:val="19"/>
        </w:rPr>
        <w:t>not</w:t>
      </w:r>
      <w:r w:rsidRPr="008F38B1">
        <w:rPr>
          <w:rFonts w:ascii="Arial" w:hAnsi="Arial" w:cs="Arial"/>
          <w:spacing w:val="-7"/>
          <w:sz w:val="19"/>
        </w:rPr>
        <w:t xml:space="preserve"> </w:t>
      </w:r>
      <w:r w:rsidRPr="008F38B1">
        <w:rPr>
          <w:rFonts w:ascii="Arial" w:hAnsi="Arial" w:cs="Arial"/>
          <w:spacing w:val="-4"/>
          <w:sz w:val="19"/>
        </w:rPr>
        <w:t>organised</w:t>
      </w:r>
      <w:r w:rsidRPr="008F38B1">
        <w:rPr>
          <w:rFonts w:ascii="Arial" w:hAnsi="Arial" w:cs="Arial"/>
          <w:spacing w:val="-5"/>
          <w:sz w:val="19"/>
        </w:rPr>
        <w:t xml:space="preserve"> </w:t>
      </w:r>
      <w:r w:rsidRPr="008F38B1">
        <w:rPr>
          <w:rFonts w:ascii="Arial" w:hAnsi="Arial" w:cs="Arial"/>
          <w:spacing w:val="-4"/>
          <w:sz w:val="19"/>
        </w:rPr>
        <w:t>for private</w:t>
      </w:r>
      <w:r w:rsidRPr="008F38B1">
        <w:rPr>
          <w:rFonts w:ascii="Arial" w:hAnsi="Arial" w:cs="Arial"/>
          <w:spacing w:val="-7"/>
          <w:sz w:val="19"/>
        </w:rPr>
        <w:t xml:space="preserve"> </w:t>
      </w:r>
      <w:r w:rsidRPr="008F38B1">
        <w:rPr>
          <w:rFonts w:ascii="Arial" w:hAnsi="Arial" w:cs="Arial"/>
          <w:spacing w:val="-4"/>
          <w:sz w:val="19"/>
        </w:rPr>
        <w:t>purposes</w:t>
      </w:r>
      <w:r w:rsidRPr="008F38B1">
        <w:rPr>
          <w:rFonts w:ascii="Arial" w:hAnsi="Arial" w:cs="Arial"/>
          <w:spacing w:val="-5"/>
          <w:sz w:val="19"/>
        </w:rPr>
        <w:t xml:space="preserve"> </w:t>
      </w:r>
      <w:r w:rsidRPr="008F38B1">
        <w:rPr>
          <w:rFonts w:ascii="Arial" w:hAnsi="Arial" w:cs="Arial"/>
          <w:spacing w:val="-4"/>
          <w:sz w:val="19"/>
        </w:rPr>
        <w:t>in</w:t>
      </w:r>
      <w:r w:rsidRPr="008F38B1">
        <w:rPr>
          <w:rFonts w:ascii="Arial" w:hAnsi="Arial" w:cs="Arial"/>
          <w:spacing w:val="-5"/>
          <w:sz w:val="19"/>
        </w:rPr>
        <w:t xml:space="preserve"> </w:t>
      </w:r>
      <w:r w:rsidRPr="008F38B1">
        <w:rPr>
          <w:rFonts w:ascii="Arial" w:hAnsi="Arial" w:cs="Arial"/>
          <w:spacing w:val="-4"/>
          <w:sz w:val="19"/>
        </w:rPr>
        <w:t>shops</w:t>
      </w:r>
      <w:r w:rsidRPr="008F38B1">
        <w:rPr>
          <w:rFonts w:ascii="Arial" w:hAnsi="Arial" w:cs="Arial"/>
          <w:spacing w:val="-5"/>
          <w:sz w:val="19"/>
        </w:rPr>
        <w:t xml:space="preserve"> </w:t>
      </w:r>
      <w:r w:rsidRPr="008F38B1">
        <w:rPr>
          <w:rFonts w:ascii="Arial" w:hAnsi="Arial" w:cs="Arial"/>
          <w:spacing w:val="-4"/>
          <w:sz w:val="19"/>
        </w:rPr>
        <w:t>or</w:t>
      </w:r>
      <w:r w:rsidRPr="008F38B1">
        <w:rPr>
          <w:rFonts w:ascii="Arial" w:hAnsi="Arial" w:cs="Arial"/>
          <w:spacing w:val="-5"/>
          <w:sz w:val="19"/>
        </w:rPr>
        <w:t xml:space="preserve"> </w:t>
      </w:r>
      <w:r w:rsidRPr="008F38B1">
        <w:rPr>
          <w:rFonts w:ascii="Arial" w:hAnsi="Arial" w:cs="Arial"/>
          <w:spacing w:val="-4"/>
          <w:sz w:val="19"/>
        </w:rPr>
        <w:t>business</w:t>
      </w:r>
      <w:r w:rsidRPr="008F38B1">
        <w:rPr>
          <w:rFonts w:ascii="Arial" w:hAnsi="Arial" w:cs="Arial"/>
          <w:spacing w:val="-5"/>
          <w:sz w:val="19"/>
        </w:rPr>
        <w:t xml:space="preserve"> </w:t>
      </w:r>
      <w:r w:rsidRPr="008F38B1">
        <w:rPr>
          <w:rFonts w:ascii="Arial" w:hAnsi="Arial" w:cs="Arial"/>
          <w:spacing w:val="-4"/>
          <w:sz w:val="19"/>
        </w:rPr>
        <w:t>premises</w:t>
      </w:r>
      <w:r w:rsidRPr="008F38B1">
        <w:rPr>
          <w:rFonts w:ascii="Arial" w:hAnsi="Arial" w:cs="Arial"/>
          <w:spacing w:val="-5"/>
          <w:sz w:val="19"/>
        </w:rPr>
        <w:t xml:space="preserve"> </w:t>
      </w:r>
      <w:r w:rsidRPr="008F38B1">
        <w:rPr>
          <w:rFonts w:ascii="Arial" w:hAnsi="Arial" w:cs="Arial"/>
          <w:spacing w:val="-4"/>
          <w:sz w:val="19"/>
        </w:rPr>
        <w:t>with</w:t>
      </w:r>
      <w:r w:rsidRPr="008F38B1">
        <w:rPr>
          <w:rFonts w:ascii="Arial" w:hAnsi="Arial" w:cs="Arial"/>
          <w:spacing w:val="-5"/>
          <w:sz w:val="19"/>
        </w:rPr>
        <w:t xml:space="preserve"> </w:t>
      </w:r>
      <w:r w:rsidRPr="008F38B1">
        <w:rPr>
          <w:rFonts w:ascii="Arial" w:hAnsi="Arial" w:cs="Arial"/>
          <w:spacing w:val="-4"/>
          <w:sz w:val="19"/>
        </w:rPr>
        <w:t>a</w:t>
      </w:r>
      <w:r w:rsidRPr="008F38B1">
        <w:rPr>
          <w:rFonts w:ascii="Arial" w:hAnsi="Arial" w:cs="Arial"/>
          <w:spacing w:val="-6"/>
          <w:sz w:val="19"/>
        </w:rPr>
        <w:t xml:space="preserve"> </w:t>
      </w:r>
      <w:r w:rsidRPr="008F38B1">
        <w:rPr>
          <w:rFonts w:ascii="Arial" w:hAnsi="Arial" w:cs="Arial"/>
          <w:spacing w:val="-4"/>
          <w:sz w:val="19"/>
        </w:rPr>
        <w:t>view</w:t>
      </w:r>
      <w:r w:rsidRPr="008F38B1">
        <w:rPr>
          <w:rFonts w:ascii="Arial" w:hAnsi="Arial" w:cs="Arial"/>
          <w:spacing w:val="-6"/>
          <w:sz w:val="19"/>
        </w:rPr>
        <w:t xml:space="preserve"> </w:t>
      </w:r>
      <w:r w:rsidRPr="008F38B1">
        <w:rPr>
          <w:rFonts w:ascii="Arial" w:hAnsi="Arial" w:cs="Arial"/>
          <w:spacing w:val="-4"/>
          <w:sz w:val="19"/>
        </w:rPr>
        <w:t>to</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sale</w:t>
      </w:r>
      <w:r w:rsidRPr="008F38B1">
        <w:rPr>
          <w:rFonts w:ascii="Arial" w:hAnsi="Arial" w:cs="Arial"/>
          <w:spacing w:val="-5"/>
          <w:sz w:val="19"/>
        </w:rPr>
        <w:t xml:space="preserve"> </w:t>
      </w:r>
      <w:r w:rsidRPr="008F38B1">
        <w:rPr>
          <w:rFonts w:ascii="Arial" w:hAnsi="Arial" w:cs="Arial"/>
          <w:spacing w:val="-4"/>
          <w:sz w:val="19"/>
        </w:rPr>
        <w:t>of</w:t>
      </w:r>
      <w:r w:rsidRPr="008F38B1">
        <w:rPr>
          <w:rFonts w:ascii="Arial" w:hAnsi="Arial" w:cs="Arial"/>
          <w:spacing w:val="-6"/>
          <w:sz w:val="19"/>
        </w:rPr>
        <w:t xml:space="preserve"> </w:t>
      </w:r>
      <w:r w:rsidRPr="008F38B1">
        <w:rPr>
          <w:rFonts w:ascii="Arial" w:hAnsi="Arial" w:cs="Arial"/>
          <w:spacing w:val="-4"/>
          <w:sz w:val="19"/>
        </w:rPr>
        <w:t>foreign</w:t>
      </w:r>
      <w:r w:rsidRPr="008F38B1">
        <w:rPr>
          <w:rFonts w:ascii="Arial" w:hAnsi="Arial" w:cs="Arial"/>
          <w:sz w:val="19"/>
        </w:rPr>
        <w:t xml:space="preserve"> </w:t>
      </w:r>
      <w:r w:rsidRPr="008F38B1">
        <w:rPr>
          <w:rFonts w:ascii="Arial" w:hAnsi="Arial" w:cs="Arial"/>
          <w:spacing w:val="-4"/>
          <w:sz w:val="19"/>
        </w:rPr>
        <w:t>products, and during which the products remain under customs</w:t>
      </w:r>
      <w:r w:rsidRPr="008F38B1">
        <w:rPr>
          <w:rFonts w:ascii="Arial" w:hAnsi="Arial" w:cs="Arial"/>
          <w:spacing w:val="-5"/>
          <w:sz w:val="19"/>
        </w:rPr>
        <w:t xml:space="preserve"> </w:t>
      </w:r>
      <w:r w:rsidRPr="008F38B1">
        <w:rPr>
          <w:rFonts w:ascii="Arial" w:hAnsi="Arial" w:cs="Arial"/>
          <w:spacing w:val="-4"/>
          <w:sz w:val="19"/>
        </w:rPr>
        <w:t>control.</w:t>
      </w:r>
    </w:p>
    <w:p w:rsidR="00C75D43" w:rsidRPr="008F38B1" w:rsidRDefault="00C75D43" w:rsidP="00C75D43">
      <w:pPr>
        <w:pStyle w:val="BodyText"/>
        <w:spacing w:before="76"/>
        <w:rPr>
          <w:rFonts w:ascii="Arial" w:hAnsi="Arial" w:cs="Arial"/>
        </w:rPr>
      </w:pPr>
    </w:p>
    <w:p w:rsidR="00C75D43" w:rsidRPr="008F38B1" w:rsidRDefault="00C75D43" w:rsidP="0007651C">
      <w:pPr>
        <w:ind w:left="960"/>
        <w:rPr>
          <w:rFonts w:ascii="Arial" w:hAnsi="Arial" w:cs="Arial"/>
          <w:sz w:val="17"/>
        </w:rPr>
      </w:pPr>
      <w:r w:rsidRPr="008F38B1">
        <w:rPr>
          <w:rFonts w:ascii="Arial" w:hAnsi="Arial" w:cs="Arial"/>
          <w:sz w:val="17"/>
        </w:rPr>
        <w:t>TITLE IV</w:t>
      </w:r>
    </w:p>
    <w:p w:rsidR="00C75D43" w:rsidRPr="008F38B1" w:rsidRDefault="00C75D43" w:rsidP="0007651C">
      <w:pPr>
        <w:pStyle w:val="BodyText"/>
        <w:spacing w:after="0"/>
        <w:rPr>
          <w:rFonts w:ascii="Arial" w:hAnsi="Arial" w:cs="Arial"/>
        </w:rPr>
      </w:pPr>
    </w:p>
    <w:p w:rsidR="00C75D43" w:rsidRPr="008F38B1" w:rsidRDefault="00C75D43" w:rsidP="0007651C">
      <w:pPr>
        <w:ind w:left="960"/>
        <w:rPr>
          <w:rFonts w:ascii="Arial" w:hAnsi="Arial" w:cs="Arial"/>
          <w:b/>
          <w:sz w:val="17"/>
        </w:rPr>
      </w:pPr>
      <w:r w:rsidRPr="008F38B1">
        <w:rPr>
          <w:rFonts w:ascii="Arial" w:hAnsi="Arial" w:cs="Arial"/>
          <w:b/>
          <w:spacing w:val="-2"/>
          <w:w w:val="105"/>
          <w:sz w:val="17"/>
        </w:rPr>
        <w:t>DRAWBACK</w:t>
      </w:r>
      <w:r w:rsidRPr="008F38B1">
        <w:rPr>
          <w:rFonts w:ascii="Arial" w:hAnsi="Arial" w:cs="Arial"/>
          <w:b/>
          <w:spacing w:val="-8"/>
          <w:w w:val="105"/>
          <w:sz w:val="17"/>
        </w:rPr>
        <w:t xml:space="preserve"> </w:t>
      </w:r>
      <w:r w:rsidRPr="008F38B1">
        <w:rPr>
          <w:rFonts w:ascii="Arial" w:hAnsi="Arial" w:cs="Arial"/>
          <w:b/>
          <w:spacing w:val="-2"/>
          <w:w w:val="105"/>
          <w:sz w:val="17"/>
        </w:rPr>
        <w:t>OR</w:t>
      </w:r>
      <w:r w:rsidRPr="008F38B1">
        <w:rPr>
          <w:rFonts w:ascii="Arial" w:hAnsi="Arial" w:cs="Arial"/>
          <w:b/>
          <w:spacing w:val="-4"/>
          <w:w w:val="105"/>
          <w:sz w:val="17"/>
        </w:rPr>
        <w:t xml:space="preserve"> </w:t>
      </w:r>
      <w:r w:rsidRPr="008F38B1">
        <w:rPr>
          <w:rFonts w:ascii="Arial" w:hAnsi="Arial" w:cs="Arial"/>
          <w:b/>
          <w:spacing w:val="-2"/>
          <w:w w:val="105"/>
          <w:sz w:val="17"/>
        </w:rPr>
        <w:t>EXEMPTION</w:t>
      </w:r>
    </w:p>
    <w:p w:rsidR="00C75D43" w:rsidRPr="008F38B1" w:rsidRDefault="00C75D43" w:rsidP="0007651C">
      <w:pPr>
        <w:pStyle w:val="BodyText"/>
        <w:spacing w:after="0"/>
        <w:rPr>
          <w:rFonts w:ascii="Arial" w:hAnsi="Arial" w:cs="Arial"/>
          <w:b/>
          <w:sz w:val="17"/>
        </w:rPr>
      </w:pPr>
    </w:p>
    <w:p w:rsidR="00C75D43" w:rsidRPr="008F38B1" w:rsidRDefault="00C75D43" w:rsidP="0007651C">
      <w:pPr>
        <w:ind w:left="960"/>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7"/>
          <w:sz w:val="19"/>
        </w:rPr>
        <w:t>16</w:t>
      </w:r>
    </w:p>
    <w:p w:rsidR="00C75D43" w:rsidRPr="008F38B1" w:rsidRDefault="00C75D43" w:rsidP="0007651C">
      <w:pPr>
        <w:pStyle w:val="BodyText"/>
        <w:spacing w:after="0"/>
        <w:rPr>
          <w:rFonts w:ascii="Arial" w:hAnsi="Arial" w:cs="Arial"/>
          <w:i/>
        </w:rPr>
      </w:pPr>
    </w:p>
    <w:p w:rsidR="00C75D43" w:rsidRPr="008F38B1" w:rsidRDefault="0007651C" w:rsidP="0007651C">
      <w:pPr>
        <w:pStyle w:val="Heading2"/>
        <w:spacing w:before="0"/>
        <w:ind w:left="960"/>
        <w:rPr>
          <w:rFonts w:ascii="Arial" w:eastAsia="Calibri" w:hAnsi="Arial" w:cs="Arial"/>
          <w:b/>
          <w:color w:val="auto"/>
          <w:spacing w:val="-4"/>
          <w:sz w:val="19"/>
          <w:szCs w:val="22"/>
          <w:lang w:val="en-GB"/>
        </w:rPr>
      </w:pPr>
      <w:r w:rsidRPr="008F38B1">
        <w:rPr>
          <w:rFonts w:ascii="Arial" w:eastAsia="Calibri" w:hAnsi="Arial" w:cs="Arial"/>
          <w:b/>
          <w:color w:val="auto"/>
          <w:spacing w:val="-4"/>
          <w:sz w:val="19"/>
          <w:szCs w:val="22"/>
          <w:lang w:val="en-GB"/>
        </w:rPr>
        <w:tab/>
      </w:r>
      <w:r w:rsidR="00C75D43" w:rsidRPr="008F38B1">
        <w:rPr>
          <w:rFonts w:ascii="Arial" w:eastAsia="Calibri" w:hAnsi="Arial" w:cs="Arial"/>
          <w:b/>
          <w:color w:val="auto"/>
          <w:spacing w:val="-4"/>
          <w:sz w:val="19"/>
          <w:szCs w:val="22"/>
          <w:lang w:val="en-GB"/>
        </w:rPr>
        <w:t>Drawback of, or exemption from, customs duties</w:t>
      </w:r>
    </w:p>
    <w:p w:rsidR="00C75D43" w:rsidRPr="008F38B1" w:rsidRDefault="00C75D43" w:rsidP="005830D2">
      <w:pPr>
        <w:pStyle w:val="ListParagraph"/>
        <w:widowControl w:val="0"/>
        <w:numPr>
          <w:ilvl w:val="0"/>
          <w:numId w:val="147"/>
        </w:numPr>
        <w:tabs>
          <w:tab w:val="left" w:pos="1403"/>
        </w:tabs>
        <w:autoSpaceDE w:val="0"/>
        <w:autoSpaceDN w:val="0"/>
        <w:spacing w:before="200" w:line="230" w:lineRule="auto"/>
        <w:ind w:left="965" w:right="619" w:firstLine="0"/>
        <w:contextualSpacing w:val="0"/>
        <w:rPr>
          <w:rFonts w:ascii="Arial" w:hAnsi="Arial" w:cs="Arial"/>
          <w:sz w:val="19"/>
        </w:rPr>
      </w:pPr>
      <w:r w:rsidRPr="008F38B1">
        <w:rPr>
          <w:rFonts w:ascii="Arial" w:hAnsi="Arial" w:cs="Arial"/>
          <w:sz w:val="19"/>
        </w:rPr>
        <w:t xml:space="preserve">Non-originating materials used in the manufacture of products falling within Chapters 50 to 63 of the </w:t>
      </w:r>
      <w:r w:rsidRPr="008F38B1">
        <w:rPr>
          <w:rFonts w:ascii="Arial" w:hAnsi="Arial" w:cs="Arial"/>
          <w:spacing w:val="-6"/>
          <w:sz w:val="19"/>
        </w:rPr>
        <w:t>Harmonised</w:t>
      </w:r>
      <w:r w:rsidRPr="008F38B1">
        <w:rPr>
          <w:rFonts w:ascii="Arial" w:hAnsi="Arial" w:cs="Arial"/>
          <w:spacing w:val="-5"/>
          <w:sz w:val="19"/>
        </w:rPr>
        <w:t xml:space="preserve"> </w:t>
      </w:r>
      <w:r w:rsidRPr="008F38B1">
        <w:rPr>
          <w:rFonts w:ascii="Arial" w:hAnsi="Arial" w:cs="Arial"/>
          <w:spacing w:val="-6"/>
          <w:sz w:val="19"/>
        </w:rPr>
        <w:t>System</w:t>
      </w:r>
      <w:r w:rsidRPr="008F38B1">
        <w:rPr>
          <w:rFonts w:ascii="Arial" w:hAnsi="Arial" w:cs="Arial"/>
          <w:spacing w:val="-4"/>
          <w:sz w:val="19"/>
        </w:rPr>
        <w:t xml:space="preserve"> </w:t>
      </w:r>
      <w:r w:rsidRPr="008F38B1">
        <w:rPr>
          <w:rFonts w:ascii="Arial" w:hAnsi="Arial" w:cs="Arial"/>
          <w:spacing w:val="-6"/>
          <w:sz w:val="19"/>
        </w:rPr>
        <w:t>originating</w:t>
      </w:r>
      <w:r w:rsidRPr="008F38B1">
        <w:rPr>
          <w:rFonts w:ascii="Arial" w:hAnsi="Arial" w:cs="Arial"/>
          <w:spacing w:val="-5"/>
          <w:sz w:val="19"/>
        </w:rPr>
        <w:t xml:space="preserve"> </w:t>
      </w:r>
      <w:r w:rsidRPr="008F38B1">
        <w:rPr>
          <w:rFonts w:ascii="Arial" w:hAnsi="Arial" w:cs="Arial"/>
          <w:spacing w:val="-6"/>
          <w:sz w:val="19"/>
        </w:rPr>
        <w:t>in</w:t>
      </w:r>
      <w:r w:rsidRPr="008F38B1">
        <w:rPr>
          <w:rFonts w:ascii="Arial" w:hAnsi="Arial" w:cs="Arial"/>
          <w:spacing w:val="-4"/>
          <w:sz w:val="19"/>
        </w:rPr>
        <w:t xml:space="preserve"> </w:t>
      </w:r>
      <w:r w:rsidRPr="008F38B1">
        <w:rPr>
          <w:rFonts w:ascii="Arial" w:hAnsi="Arial" w:cs="Arial"/>
          <w:spacing w:val="-6"/>
          <w:sz w:val="19"/>
        </w:rPr>
        <w:t>a</w:t>
      </w:r>
      <w:r w:rsidRPr="008F38B1">
        <w:rPr>
          <w:rFonts w:ascii="Arial" w:hAnsi="Arial" w:cs="Arial"/>
          <w:spacing w:val="-5"/>
          <w:sz w:val="19"/>
        </w:rPr>
        <w:t xml:space="preserve"> </w:t>
      </w:r>
      <w:r w:rsidRPr="008F38B1">
        <w:rPr>
          <w:rFonts w:ascii="Arial" w:hAnsi="Arial" w:cs="Arial"/>
          <w:spacing w:val="-6"/>
          <w:sz w:val="19"/>
        </w:rPr>
        <w:t>Contracting</w:t>
      </w:r>
      <w:r w:rsidRPr="008F38B1">
        <w:rPr>
          <w:rFonts w:ascii="Arial" w:hAnsi="Arial" w:cs="Arial"/>
          <w:spacing w:val="-3"/>
          <w:sz w:val="19"/>
        </w:rPr>
        <w:t xml:space="preserve"> </w:t>
      </w:r>
      <w:r w:rsidRPr="008F38B1">
        <w:rPr>
          <w:rFonts w:ascii="Arial" w:hAnsi="Arial" w:cs="Arial"/>
          <w:spacing w:val="-6"/>
          <w:sz w:val="19"/>
        </w:rPr>
        <w:t>Party</w:t>
      </w:r>
      <w:r w:rsidRPr="008F38B1">
        <w:rPr>
          <w:rFonts w:ascii="Arial" w:hAnsi="Arial" w:cs="Arial"/>
          <w:spacing w:val="-4"/>
          <w:sz w:val="19"/>
        </w:rPr>
        <w:t xml:space="preserve"> </w:t>
      </w:r>
      <w:r w:rsidRPr="008F38B1">
        <w:rPr>
          <w:rFonts w:ascii="Arial" w:hAnsi="Arial" w:cs="Arial"/>
          <w:spacing w:val="-6"/>
          <w:sz w:val="19"/>
        </w:rPr>
        <w:t>for</w:t>
      </w:r>
      <w:r w:rsidRPr="008F38B1">
        <w:rPr>
          <w:rFonts w:ascii="Arial" w:hAnsi="Arial" w:cs="Arial"/>
          <w:spacing w:val="1"/>
          <w:sz w:val="19"/>
        </w:rPr>
        <w:t xml:space="preserve"> </w:t>
      </w:r>
      <w:r w:rsidRPr="008F38B1">
        <w:rPr>
          <w:rFonts w:ascii="Arial" w:hAnsi="Arial" w:cs="Arial"/>
          <w:spacing w:val="-6"/>
          <w:sz w:val="19"/>
        </w:rPr>
        <w:t>which</w:t>
      </w:r>
      <w:r w:rsidRPr="008F38B1">
        <w:rPr>
          <w:rFonts w:ascii="Arial" w:hAnsi="Arial" w:cs="Arial"/>
          <w:spacing w:val="-5"/>
          <w:sz w:val="19"/>
        </w:rPr>
        <w:t xml:space="preserve"> </w:t>
      </w:r>
      <w:r w:rsidRPr="008F38B1">
        <w:rPr>
          <w:rFonts w:ascii="Arial" w:hAnsi="Arial" w:cs="Arial"/>
          <w:spacing w:val="-6"/>
          <w:sz w:val="19"/>
        </w:rPr>
        <w:t>a</w:t>
      </w:r>
      <w:r w:rsidRPr="008F38B1">
        <w:rPr>
          <w:rFonts w:ascii="Arial" w:hAnsi="Arial" w:cs="Arial"/>
          <w:spacing w:val="-3"/>
          <w:sz w:val="19"/>
        </w:rPr>
        <w:t xml:space="preserve"> </w:t>
      </w:r>
      <w:r w:rsidRPr="008F38B1">
        <w:rPr>
          <w:rFonts w:ascii="Arial" w:hAnsi="Arial" w:cs="Arial"/>
          <w:spacing w:val="-6"/>
          <w:sz w:val="19"/>
        </w:rPr>
        <w:t>proof</w:t>
      </w:r>
      <w:r w:rsidRPr="008F38B1">
        <w:rPr>
          <w:rFonts w:ascii="Arial" w:hAnsi="Arial" w:cs="Arial"/>
          <w:spacing w:val="-5"/>
          <w:sz w:val="19"/>
        </w:rPr>
        <w:t xml:space="preserve"> </w:t>
      </w:r>
      <w:r w:rsidRPr="008F38B1">
        <w:rPr>
          <w:rFonts w:ascii="Arial" w:hAnsi="Arial" w:cs="Arial"/>
          <w:spacing w:val="-6"/>
          <w:sz w:val="19"/>
        </w:rPr>
        <w:t>of</w:t>
      </w:r>
      <w:r w:rsidRPr="008F38B1">
        <w:rPr>
          <w:rFonts w:ascii="Arial" w:hAnsi="Arial" w:cs="Arial"/>
          <w:spacing w:val="-4"/>
          <w:sz w:val="19"/>
        </w:rPr>
        <w:t xml:space="preserve"> </w:t>
      </w:r>
      <w:r w:rsidRPr="008F38B1">
        <w:rPr>
          <w:rFonts w:ascii="Arial" w:hAnsi="Arial" w:cs="Arial"/>
          <w:spacing w:val="-6"/>
          <w:sz w:val="19"/>
        </w:rPr>
        <w:t>origin</w:t>
      </w:r>
      <w:r w:rsidRPr="008F38B1">
        <w:rPr>
          <w:rFonts w:ascii="Arial" w:hAnsi="Arial" w:cs="Arial"/>
          <w:spacing w:val="-4"/>
          <w:sz w:val="19"/>
        </w:rPr>
        <w:t xml:space="preserve"> </w:t>
      </w:r>
      <w:r w:rsidRPr="008F38B1">
        <w:rPr>
          <w:rFonts w:ascii="Arial" w:hAnsi="Arial" w:cs="Arial"/>
          <w:spacing w:val="-6"/>
          <w:sz w:val="19"/>
        </w:rPr>
        <w:t>is</w:t>
      </w:r>
      <w:r w:rsidRPr="008F38B1">
        <w:rPr>
          <w:rFonts w:ascii="Arial" w:hAnsi="Arial" w:cs="Arial"/>
          <w:spacing w:val="-4"/>
          <w:sz w:val="19"/>
        </w:rPr>
        <w:t xml:space="preserve"> </w:t>
      </w:r>
      <w:r w:rsidRPr="008F38B1">
        <w:rPr>
          <w:rFonts w:ascii="Arial" w:hAnsi="Arial" w:cs="Arial"/>
          <w:spacing w:val="-6"/>
          <w:sz w:val="19"/>
        </w:rPr>
        <w:t>issued</w:t>
      </w:r>
      <w:r w:rsidRPr="008F38B1">
        <w:rPr>
          <w:rFonts w:ascii="Arial" w:hAnsi="Arial" w:cs="Arial"/>
          <w:spacing w:val="-4"/>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made</w:t>
      </w:r>
      <w:r w:rsidRPr="008F38B1">
        <w:rPr>
          <w:rFonts w:ascii="Arial" w:hAnsi="Arial" w:cs="Arial"/>
          <w:spacing w:val="-4"/>
          <w:sz w:val="19"/>
        </w:rPr>
        <w:t xml:space="preserve"> </w:t>
      </w:r>
      <w:r w:rsidRPr="008F38B1">
        <w:rPr>
          <w:rFonts w:ascii="Arial" w:hAnsi="Arial" w:cs="Arial"/>
          <w:spacing w:val="-6"/>
          <w:sz w:val="19"/>
        </w:rPr>
        <w:t>out</w:t>
      </w:r>
      <w:r w:rsidRPr="008F38B1">
        <w:rPr>
          <w:rFonts w:ascii="Arial" w:hAnsi="Arial" w:cs="Arial"/>
          <w:spacing w:val="-4"/>
          <w:sz w:val="19"/>
        </w:rPr>
        <w:t xml:space="preserve"> </w:t>
      </w:r>
      <w:r w:rsidRPr="008F38B1">
        <w:rPr>
          <w:rFonts w:ascii="Arial" w:hAnsi="Arial" w:cs="Arial"/>
          <w:spacing w:val="-6"/>
          <w:sz w:val="19"/>
        </w:rPr>
        <w:t>in</w:t>
      </w:r>
      <w:r w:rsidRPr="008F38B1">
        <w:rPr>
          <w:rFonts w:ascii="Arial" w:hAnsi="Arial" w:cs="Arial"/>
          <w:spacing w:val="-5"/>
          <w:sz w:val="19"/>
        </w:rPr>
        <w:t xml:space="preserve"> </w:t>
      </w:r>
      <w:r w:rsidRPr="008F38B1">
        <w:rPr>
          <w:rFonts w:ascii="Arial" w:hAnsi="Arial" w:cs="Arial"/>
          <w:spacing w:val="-6"/>
          <w:sz w:val="19"/>
        </w:rPr>
        <w:t>accordance</w:t>
      </w:r>
      <w:r w:rsidRPr="008F38B1">
        <w:rPr>
          <w:rFonts w:ascii="Arial" w:hAnsi="Arial" w:cs="Arial"/>
          <w:sz w:val="19"/>
        </w:rPr>
        <w:t xml:space="preserve"> </w:t>
      </w:r>
      <w:r w:rsidRPr="008F38B1">
        <w:rPr>
          <w:rFonts w:ascii="Arial" w:hAnsi="Arial" w:cs="Arial"/>
          <w:spacing w:val="-2"/>
          <w:sz w:val="19"/>
        </w:rPr>
        <w:t>with</w:t>
      </w:r>
      <w:r w:rsidRPr="008F38B1">
        <w:rPr>
          <w:rFonts w:ascii="Arial" w:hAnsi="Arial" w:cs="Arial"/>
          <w:spacing w:val="-9"/>
          <w:sz w:val="19"/>
        </w:rPr>
        <w:t xml:space="preserve"> </w:t>
      </w:r>
      <w:r w:rsidRPr="008F38B1">
        <w:rPr>
          <w:rFonts w:ascii="Arial" w:hAnsi="Arial" w:cs="Arial"/>
          <w:spacing w:val="-2"/>
          <w:sz w:val="19"/>
        </w:rPr>
        <w:t>Title</w:t>
      </w:r>
      <w:r w:rsidRPr="008F38B1">
        <w:rPr>
          <w:rFonts w:ascii="Arial" w:hAnsi="Arial" w:cs="Arial"/>
          <w:spacing w:val="-8"/>
          <w:sz w:val="19"/>
        </w:rPr>
        <w:t xml:space="preserve"> </w:t>
      </w:r>
      <w:r w:rsidRPr="008F38B1">
        <w:rPr>
          <w:rFonts w:ascii="Arial" w:hAnsi="Arial" w:cs="Arial"/>
          <w:spacing w:val="-2"/>
          <w:sz w:val="19"/>
        </w:rPr>
        <w:t>V</w:t>
      </w:r>
      <w:r w:rsidRPr="008F38B1">
        <w:rPr>
          <w:rFonts w:ascii="Arial" w:hAnsi="Arial" w:cs="Arial"/>
          <w:spacing w:val="-9"/>
          <w:sz w:val="19"/>
        </w:rPr>
        <w:t xml:space="preserve"> </w:t>
      </w:r>
      <w:r w:rsidRPr="008F38B1">
        <w:rPr>
          <w:rFonts w:ascii="Arial" w:hAnsi="Arial" w:cs="Arial"/>
          <w:spacing w:val="-2"/>
          <w:sz w:val="19"/>
        </w:rPr>
        <w:t>of</w:t>
      </w:r>
      <w:r w:rsidRPr="008F38B1">
        <w:rPr>
          <w:rFonts w:ascii="Arial" w:hAnsi="Arial" w:cs="Arial"/>
          <w:spacing w:val="-6"/>
          <w:sz w:val="19"/>
        </w:rPr>
        <w:t xml:space="preserve"> </w:t>
      </w:r>
      <w:r w:rsidRPr="008F38B1">
        <w:rPr>
          <w:rFonts w:ascii="Arial" w:hAnsi="Arial" w:cs="Arial"/>
          <w:spacing w:val="-2"/>
          <w:sz w:val="19"/>
        </w:rPr>
        <w:t>this</w:t>
      </w:r>
      <w:r w:rsidRPr="008F38B1">
        <w:rPr>
          <w:rFonts w:ascii="Arial" w:hAnsi="Arial" w:cs="Arial"/>
          <w:spacing w:val="-6"/>
          <w:sz w:val="19"/>
        </w:rPr>
        <w:t xml:space="preserve"> </w:t>
      </w:r>
      <w:r w:rsidRPr="008F38B1">
        <w:rPr>
          <w:rFonts w:ascii="Arial" w:hAnsi="Arial" w:cs="Arial"/>
          <w:spacing w:val="-2"/>
          <w:sz w:val="19"/>
        </w:rPr>
        <w:t>Appendix</w:t>
      </w:r>
      <w:r w:rsidRPr="008F38B1">
        <w:rPr>
          <w:rFonts w:ascii="Arial" w:hAnsi="Arial" w:cs="Arial"/>
          <w:spacing w:val="-7"/>
          <w:sz w:val="19"/>
        </w:rPr>
        <w:t xml:space="preserve"> </w:t>
      </w:r>
      <w:r w:rsidRPr="008F38B1">
        <w:rPr>
          <w:rFonts w:ascii="Arial" w:hAnsi="Arial" w:cs="Arial"/>
          <w:spacing w:val="-2"/>
          <w:sz w:val="19"/>
        </w:rPr>
        <w:t>shall</w:t>
      </w:r>
      <w:r w:rsidRPr="008F38B1">
        <w:rPr>
          <w:rFonts w:ascii="Arial" w:hAnsi="Arial" w:cs="Arial"/>
          <w:spacing w:val="-7"/>
          <w:sz w:val="19"/>
        </w:rPr>
        <w:t xml:space="preserve"> </w:t>
      </w:r>
      <w:r w:rsidRPr="008F38B1">
        <w:rPr>
          <w:rFonts w:ascii="Arial" w:hAnsi="Arial" w:cs="Arial"/>
          <w:spacing w:val="-2"/>
          <w:sz w:val="19"/>
        </w:rPr>
        <w:t>not</w:t>
      </w:r>
      <w:r w:rsidRPr="008F38B1">
        <w:rPr>
          <w:rFonts w:ascii="Arial" w:hAnsi="Arial" w:cs="Arial"/>
          <w:spacing w:val="-7"/>
          <w:sz w:val="19"/>
        </w:rPr>
        <w:t xml:space="preserve"> </w:t>
      </w:r>
      <w:r w:rsidRPr="008F38B1">
        <w:rPr>
          <w:rFonts w:ascii="Arial" w:hAnsi="Arial" w:cs="Arial"/>
          <w:spacing w:val="-2"/>
          <w:sz w:val="19"/>
        </w:rPr>
        <w:t>be</w:t>
      </w:r>
      <w:r w:rsidRPr="008F38B1">
        <w:rPr>
          <w:rFonts w:ascii="Arial" w:hAnsi="Arial" w:cs="Arial"/>
          <w:spacing w:val="-7"/>
          <w:sz w:val="19"/>
        </w:rPr>
        <w:t xml:space="preserve"> </w:t>
      </w:r>
      <w:r w:rsidRPr="008F38B1">
        <w:rPr>
          <w:rFonts w:ascii="Arial" w:hAnsi="Arial" w:cs="Arial"/>
          <w:spacing w:val="-2"/>
          <w:sz w:val="19"/>
        </w:rPr>
        <w:t>subject</w:t>
      </w:r>
      <w:r w:rsidRPr="008F38B1">
        <w:rPr>
          <w:rFonts w:ascii="Arial" w:hAnsi="Arial" w:cs="Arial"/>
          <w:spacing w:val="-7"/>
          <w:sz w:val="19"/>
        </w:rPr>
        <w:t xml:space="preserve"> </w:t>
      </w:r>
      <w:r w:rsidRPr="008F38B1">
        <w:rPr>
          <w:rFonts w:ascii="Arial" w:hAnsi="Arial" w:cs="Arial"/>
          <w:spacing w:val="-2"/>
          <w:sz w:val="19"/>
        </w:rPr>
        <w:t>in</w:t>
      </w:r>
      <w:r w:rsidRPr="008F38B1">
        <w:rPr>
          <w:rFonts w:ascii="Arial" w:hAnsi="Arial" w:cs="Arial"/>
          <w:spacing w:val="-6"/>
          <w:sz w:val="19"/>
        </w:rPr>
        <w:t xml:space="preserve"> </w:t>
      </w:r>
      <w:r w:rsidRPr="008F38B1">
        <w:rPr>
          <w:rFonts w:ascii="Arial" w:hAnsi="Arial" w:cs="Arial"/>
          <w:spacing w:val="-2"/>
          <w:sz w:val="19"/>
        </w:rPr>
        <w:t>the</w:t>
      </w:r>
      <w:r w:rsidRPr="008F38B1">
        <w:rPr>
          <w:rFonts w:ascii="Arial" w:hAnsi="Arial" w:cs="Arial"/>
          <w:spacing w:val="-7"/>
          <w:sz w:val="19"/>
        </w:rPr>
        <w:t xml:space="preserve"> </w:t>
      </w:r>
      <w:r w:rsidRPr="008F38B1">
        <w:rPr>
          <w:rFonts w:ascii="Arial" w:hAnsi="Arial" w:cs="Arial"/>
          <w:spacing w:val="-2"/>
          <w:sz w:val="19"/>
        </w:rPr>
        <w:t>exporting</w:t>
      </w:r>
      <w:r w:rsidRPr="008F38B1">
        <w:rPr>
          <w:rFonts w:ascii="Arial" w:hAnsi="Arial" w:cs="Arial"/>
          <w:spacing w:val="-7"/>
          <w:sz w:val="19"/>
        </w:rPr>
        <w:t xml:space="preserve"> </w:t>
      </w:r>
      <w:r w:rsidRPr="008F38B1">
        <w:rPr>
          <w:rFonts w:ascii="Arial" w:hAnsi="Arial" w:cs="Arial"/>
          <w:spacing w:val="-2"/>
          <w:sz w:val="19"/>
        </w:rPr>
        <w:t>Contracting</w:t>
      </w:r>
      <w:r w:rsidRPr="008F38B1">
        <w:rPr>
          <w:rFonts w:ascii="Arial" w:hAnsi="Arial" w:cs="Arial"/>
          <w:spacing w:val="-7"/>
          <w:sz w:val="19"/>
        </w:rPr>
        <w:t xml:space="preserve"> </w:t>
      </w:r>
      <w:r w:rsidRPr="008F38B1">
        <w:rPr>
          <w:rFonts w:ascii="Arial" w:hAnsi="Arial" w:cs="Arial"/>
          <w:spacing w:val="-2"/>
          <w:sz w:val="19"/>
        </w:rPr>
        <w:t>Party</w:t>
      </w:r>
      <w:r w:rsidRPr="008F38B1">
        <w:rPr>
          <w:rFonts w:ascii="Arial" w:hAnsi="Arial" w:cs="Arial"/>
          <w:spacing w:val="-7"/>
          <w:sz w:val="19"/>
        </w:rPr>
        <w:t xml:space="preserve"> </w:t>
      </w:r>
      <w:r w:rsidRPr="008F38B1">
        <w:rPr>
          <w:rFonts w:ascii="Arial" w:hAnsi="Arial" w:cs="Arial"/>
          <w:spacing w:val="-2"/>
          <w:sz w:val="19"/>
        </w:rPr>
        <w:t>to</w:t>
      </w:r>
      <w:r w:rsidRPr="008F38B1">
        <w:rPr>
          <w:rFonts w:ascii="Arial" w:hAnsi="Arial" w:cs="Arial"/>
          <w:spacing w:val="-8"/>
          <w:sz w:val="19"/>
        </w:rPr>
        <w:t xml:space="preserve"> </w:t>
      </w:r>
      <w:r w:rsidRPr="008F38B1">
        <w:rPr>
          <w:rFonts w:ascii="Arial" w:hAnsi="Arial" w:cs="Arial"/>
          <w:spacing w:val="-2"/>
          <w:sz w:val="19"/>
        </w:rPr>
        <w:t>drawback</w:t>
      </w:r>
      <w:r w:rsidRPr="008F38B1">
        <w:rPr>
          <w:rFonts w:ascii="Arial" w:hAnsi="Arial" w:cs="Arial"/>
          <w:spacing w:val="-9"/>
          <w:sz w:val="19"/>
        </w:rPr>
        <w:t xml:space="preserve"> </w:t>
      </w:r>
      <w:r w:rsidRPr="008F38B1">
        <w:rPr>
          <w:rFonts w:ascii="Arial" w:hAnsi="Arial" w:cs="Arial"/>
          <w:spacing w:val="-2"/>
          <w:sz w:val="19"/>
        </w:rPr>
        <w:t>of,</w:t>
      </w:r>
      <w:r w:rsidRPr="008F38B1">
        <w:rPr>
          <w:rFonts w:ascii="Arial" w:hAnsi="Arial" w:cs="Arial"/>
          <w:spacing w:val="-6"/>
          <w:sz w:val="19"/>
        </w:rPr>
        <w:t xml:space="preserve"> </w:t>
      </w:r>
      <w:r w:rsidRPr="008F38B1">
        <w:rPr>
          <w:rFonts w:ascii="Arial" w:hAnsi="Arial" w:cs="Arial"/>
          <w:spacing w:val="-2"/>
          <w:sz w:val="19"/>
        </w:rPr>
        <w:t>or</w:t>
      </w:r>
      <w:r w:rsidRPr="008F38B1">
        <w:rPr>
          <w:rFonts w:ascii="Arial" w:hAnsi="Arial" w:cs="Arial"/>
          <w:spacing w:val="-7"/>
          <w:sz w:val="19"/>
        </w:rPr>
        <w:t xml:space="preserve"> </w:t>
      </w:r>
      <w:r w:rsidRPr="008F38B1">
        <w:rPr>
          <w:rFonts w:ascii="Arial" w:hAnsi="Arial" w:cs="Arial"/>
          <w:spacing w:val="-2"/>
          <w:sz w:val="19"/>
        </w:rPr>
        <w:t>exemption</w:t>
      </w:r>
      <w:r w:rsidRPr="008F38B1">
        <w:rPr>
          <w:rFonts w:ascii="Arial" w:hAnsi="Arial" w:cs="Arial"/>
          <w:sz w:val="19"/>
        </w:rPr>
        <w:t xml:space="preserve"> from,</w:t>
      </w:r>
      <w:r w:rsidRPr="008F38B1">
        <w:rPr>
          <w:rFonts w:ascii="Arial" w:hAnsi="Arial" w:cs="Arial"/>
          <w:spacing w:val="-11"/>
          <w:sz w:val="19"/>
        </w:rPr>
        <w:t xml:space="preserve"> </w:t>
      </w:r>
      <w:r w:rsidRPr="008F38B1">
        <w:rPr>
          <w:rFonts w:ascii="Arial" w:hAnsi="Arial" w:cs="Arial"/>
          <w:sz w:val="19"/>
        </w:rPr>
        <w:t>customs</w:t>
      </w:r>
      <w:r w:rsidRPr="008F38B1">
        <w:rPr>
          <w:rFonts w:ascii="Arial" w:hAnsi="Arial" w:cs="Arial"/>
          <w:spacing w:val="-10"/>
          <w:sz w:val="19"/>
        </w:rPr>
        <w:t xml:space="preserve"> </w:t>
      </w:r>
      <w:r w:rsidRPr="008F38B1">
        <w:rPr>
          <w:rFonts w:ascii="Arial" w:hAnsi="Arial" w:cs="Arial"/>
          <w:sz w:val="19"/>
        </w:rPr>
        <w:t>duties</w:t>
      </w:r>
      <w:r w:rsidRPr="008F38B1">
        <w:rPr>
          <w:rFonts w:ascii="Arial" w:hAnsi="Arial" w:cs="Arial"/>
          <w:spacing w:val="-11"/>
          <w:sz w:val="19"/>
        </w:rPr>
        <w:t xml:space="preserve"> </w:t>
      </w:r>
      <w:r w:rsidRPr="008F38B1">
        <w:rPr>
          <w:rFonts w:ascii="Arial" w:hAnsi="Arial" w:cs="Arial"/>
          <w:sz w:val="19"/>
        </w:rPr>
        <w:t>of</w:t>
      </w:r>
      <w:r w:rsidRPr="008F38B1">
        <w:rPr>
          <w:rFonts w:ascii="Arial" w:hAnsi="Arial" w:cs="Arial"/>
          <w:spacing w:val="-10"/>
          <w:sz w:val="19"/>
        </w:rPr>
        <w:t xml:space="preserve"> </w:t>
      </w:r>
      <w:r w:rsidRPr="008F38B1">
        <w:rPr>
          <w:rFonts w:ascii="Arial" w:hAnsi="Arial" w:cs="Arial"/>
          <w:sz w:val="19"/>
        </w:rPr>
        <w:t>whatever</w:t>
      </w:r>
      <w:r w:rsidRPr="008F38B1">
        <w:rPr>
          <w:rFonts w:ascii="Arial" w:hAnsi="Arial" w:cs="Arial"/>
          <w:spacing w:val="-11"/>
          <w:sz w:val="19"/>
        </w:rPr>
        <w:t xml:space="preserve"> </w:t>
      </w:r>
      <w:r w:rsidRPr="008F38B1">
        <w:rPr>
          <w:rFonts w:ascii="Arial" w:hAnsi="Arial" w:cs="Arial"/>
          <w:sz w:val="19"/>
        </w:rPr>
        <w:t>kind.</w:t>
      </w:r>
    </w:p>
    <w:p w:rsidR="00C75D43" w:rsidRPr="008F38B1" w:rsidRDefault="00C75D43" w:rsidP="005D3094">
      <w:pPr>
        <w:pStyle w:val="ListParagraph"/>
        <w:widowControl w:val="0"/>
        <w:numPr>
          <w:ilvl w:val="0"/>
          <w:numId w:val="147"/>
        </w:numPr>
        <w:tabs>
          <w:tab w:val="left" w:pos="1403"/>
        </w:tabs>
        <w:autoSpaceDE w:val="0"/>
        <w:autoSpaceDN w:val="0"/>
        <w:spacing w:before="0" w:after="0" w:line="230" w:lineRule="auto"/>
        <w:ind w:right="617" w:firstLine="0"/>
        <w:contextualSpacing w:val="0"/>
        <w:rPr>
          <w:rFonts w:ascii="Arial" w:hAnsi="Arial" w:cs="Arial"/>
          <w:sz w:val="19"/>
        </w:rPr>
      </w:pPr>
      <w:r w:rsidRPr="008F38B1">
        <w:rPr>
          <w:rFonts w:ascii="Arial" w:hAnsi="Arial" w:cs="Arial"/>
          <w:w w:val="90"/>
          <w:sz w:val="19"/>
        </w:rPr>
        <w:t>The prohibition in paragraph 1 shall apply to any arrangement for refund, remission or non-payment, partial or</w:t>
      </w:r>
      <w:r w:rsidRPr="008F38B1">
        <w:rPr>
          <w:rFonts w:ascii="Arial" w:hAnsi="Arial" w:cs="Arial"/>
          <w:sz w:val="19"/>
        </w:rPr>
        <w:t xml:space="preserve"> </w:t>
      </w:r>
      <w:r w:rsidRPr="008F38B1">
        <w:rPr>
          <w:rFonts w:ascii="Arial" w:hAnsi="Arial" w:cs="Arial"/>
          <w:spacing w:val="-4"/>
          <w:sz w:val="19"/>
        </w:rPr>
        <w:t>complete,</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6"/>
          <w:sz w:val="19"/>
        </w:rPr>
        <w:t xml:space="preserve"> </w:t>
      </w:r>
      <w:r w:rsidRPr="008F38B1">
        <w:rPr>
          <w:rFonts w:ascii="Arial" w:hAnsi="Arial" w:cs="Arial"/>
          <w:spacing w:val="-4"/>
          <w:sz w:val="19"/>
        </w:rPr>
        <w:t>customs</w:t>
      </w:r>
      <w:r w:rsidRPr="008F38B1">
        <w:rPr>
          <w:rFonts w:ascii="Arial" w:hAnsi="Arial" w:cs="Arial"/>
          <w:spacing w:val="-6"/>
          <w:sz w:val="19"/>
        </w:rPr>
        <w:t xml:space="preserve"> </w:t>
      </w:r>
      <w:r w:rsidRPr="008F38B1">
        <w:rPr>
          <w:rFonts w:ascii="Arial" w:hAnsi="Arial" w:cs="Arial"/>
          <w:spacing w:val="-4"/>
          <w:sz w:val="19"/>
        </w:rPr>
        <w:t>duties or</w:t>
      </w:r>
      <w:r w:rsidRPr="008F38B1">
        <w:rPr>
          <w:rFonts w:ascii="Arial" w:hAnsi="Arial" w:cs="Arial"/>
          <w:spacing w:val="-5"/>
          <w:sz w:val="19"/>
        </w:rPr>
        <w:t xml:space="preserve"> </w:t>
      </w:r>
      <w:r w:rsidRPr="008F38B1">
        <w:rPr>
          <w:rFonts w:ascii="Arial" w:hAnsi="Arial" w:cs="Arial"/>
          <w:spacing w:val="-4"/>
          <w:sz w:val="19"/>
        </w:rPr>
        <w:t>charges</w:t>
      </w:r>
      <w:r w:rsidRPr="008F38B1">
        <w:rPr>
          <w:rFonts w:ascii="Arial" w:hAnsi="Arial" w:cs="Arial"/>
          <w:spacing w:val="-6"/>
          <w:sz w:val="19"/>
        </w:rPr>
        <w:t xml:space="preserve"> </w:t>
      </w:r>
      <w:r w:rsidRPr="008F38B1">
        <w:rPr>
          <w:rFonts w:ascii="Arial" w:hAnsi="Arial" w:cs="Arial"/>
          <w:spacing w:val="-4"/>
          <w:sz w:val="19"/>
        </w:rPr>
        <w:t>having</w:t>
      </w:r>
      <w:r w:rsidRPr="008F38B1">
        <w:rPr>
          <w:rFonts w:ascii="Arial" w:hAnsi="Arial" w:cs="Arial"/>
          <w:spacing w:val="-6"/>
          <w:sz w:val="19"/>
        </w:rPr>
        <w:t xml:space="preserve"> </w:t>
      </w:r>
      <w:r w:rsidRPr="008F38B1">
        <w:rPr>
          <w:rFonts w:ascii="Arial" w:hAnsi="Arial" w:cs="Arial"/>
          <w:spacing w:val="-4"/>
          <w:sz w:val="19"/>
        </w:rPr>
        <w:t>an</w:t>
      </w:r>
      <w:r w:rsidRPr="008F38B1">
        <w:rPr>
          <w:rFonts w:ascii="Arial" w:hAnsi="Arial" w:cs="Arial"/>
          <w:spacing w:val="-5"/>
          <w:sz w:val="19"/>
        </w:rPr>
        <w:t xml:space="preserve"> </w:t>
      </w:r>
      <w:r w:rsidRPr="008F38B1">
        <w:rPr>
          <w:rFonts w:ascii="Arial" w:hAnsi="Arial" w:cs="Arial"/>
          <w:spacing w:val="-4"/>
          <w:sz w:val="19"/>
        </w:rPr>
        <w:t>equivalent</w:t>
      </w:r>
      <w:r w:rsidRPr="008F38B1">
        <w:rPr>
          <w:rFonts w:ascii="Arial" w:hAnsi="Arial" w:cs="Arial"/>
          <w:spacing w:val="-6"/>
          <w:sz w:val="19"/>
        </w:rPr>
        <w:t xml:space="preserve"> </w:t>
      </w:r>
      <w:r w:rsidRPr="008F38B1">
        <w:rPr>
          <w:rFonts w:ascii="Arial" w:hAnsi="Arial" w:cs="Arial"/>
          <w:spacing w:val="-4"/>
          <w:sz w:val="19"/>
        </w:rPr>
        <w:t>effect, applicable</w:t>
      </w:r>
      <w:r w:rsidRPr="008F38B1">
        <w:rPr>
          <w:rFonts w:ascii="Arial" w:hAnsi="Arial" w:cs="Arial"/>
          <w:spacing w:val="-5"/>
          <w:sz w:val="19"/>
        </w:rPr>
        <w:t xml:space="preserve"> </w:t>
      </w:r>
      <w:r w:rsidRPr="008F38B1">
        <w:rPr>
          <w:rFonts w:ascii="Arial" w:hAnsi="Arial" w:cs="Arial"/>
          <w:spacing w:val="-4"/>
          <w:sz w:val="19"/>
        </w:rPr>
        <w:t>in</w:t>
      </w:r>
      <w:r w:rsidRPr="008F38B1">
        <w:rPr>
          <w:rFonts w:ascii="Arial" w:hAnsi="Arial" w:cs="Arial"/>
          <w:spacing w:val="-5"/>
          <w:sz w:val="19"/>
        </w:rPr>
        <w:t xml:space="preserve"> </w:t>
      </w:r>
      <w:r w:rsidRPr="008F38B1">
        <w:rPr>
          <w:rFonts w:ascii="Arial" w:hAnsi="Arial" w:cs="Arial"/>
          <w:spacing w:val="-4"/>
          <w:sz w:val="19"/>
        </w:rPr>
        <w:t>the</w:t>
      </w:r>
      <w:r w:rsidRPr="008F38B1">
        <w:rPr>
          <w:rFonts w:ascii="Arial" w:hAnsi="Arial" w:cs="Arial"/>
          <w:spacing w:val="-5"/>
          <w:sz w:val="19"/>
        </w:rPr>
        <w:t xml:space="preserve"> </w:t>
      </w:r>
      <w:r w:rsidRPr="008F38B1">
        <w:rPr>
          <w:rFonts w:ascii="Arial" w:hAnsi="Arial" w:cs="Arial"/>
          <w:spacing w:val="-4"/>
          <w:sz w:val="19"/>
        </w:rPr>
        <w:t>exporting Contracting</w:t>
      </w:r>
      <w:r w:rsidRPr="008F38B1">
        <w:rPr>
          <w:rFonts w:ascii="Arial" w:hAnsi="Arial" w:cs="Arial"/>
          <w:spacing w:val="-5"/>
          <w:sz w:val="19"/>
        </w:rPr>
        <w:t xml:space="preserve"> </w:t>
      </w:r>
      <w:r w:rsidRPr="008F38B1">
        <w:rPr>
          <w:rFonts w:ascii="Arial" w:hAnsi="Arial" w:cs="Arial"/>
          <w:spacing w:val="-4"/>
          <w:sz w:val="19"/>
        </w:rPr>
        <w:t>Party to</w:t>
      </w:r>
      <w:r w:rsidRPr="008F38B1">
        <w:rPr>
          <w:rFonts w:ascii="Arial" w:hAnsi="Arial" w:cs="Arial"/>
          <w:sz w:val="19"/>
        </w:rPr>
        <w:t xml:space="preserve"> </w:t>
      </w:r>
      <w:r w:rsidRPr="008F38B1">
        <w:rPr>
          <w:rFonts w:ascii="Arial" w:hAnsi="Arial" w:cs="Arial"/>
          <w:w w:val="90"/>
          <w:sz w:val="19"/>
        </w:rPr>
        <w:t>materials used in the manufacture, where such refund, remission or non-payment applies, expressly or in effect, when</w:t>
      </w:r>
      <w:r w:rsidRPr="008F38B1">
        <w:rPr>
          <w:rFonts w:ascii="Arial" w:hAnsi="Arial" w:cs="Arial"/>
          <w:sz w:val="19"/>
        </w:rPr>
        <w:t xml:space="preserve"> </w:t>
      </w:r>
      <w:r w:rsidRPr="008F38B1">
        <w:rPr>
          <w:rFonts w:ascii="Arial" w:hAnsi="Arial" w:cs="Arial"/>
          <w:spacing w:val="-6"/>
          <w:sz w:val="19"/>
        </w:rPr>
        <w:t>products</w:t>
      </w:r>
      <w:r w:rsidRPr="008F38B1">
        <w:rPr>
          <w:rFonts w:ascii="Arial" w:hAnsi="Arial" w:cs="Arial"/>
          <w:spacing w:val="-2"/>
          <w:sz w:val="19"/>
        </w:rPr>
        <w:t xml:space="preserve"> </w:t>
      </w:r>
      <w:r w:rsidRPr="008F38B1">
        <w:rPr>
          <w:rFonts w:ascii="Arial" w:hAnsi="Arial" w:cs="Arial"/>
          <w:spacing w:val="-6"/>
          <w:sz w:val="19"/>
        </w:rPr>
        <w:t>obtained</w:t>
      </w:r>
      <w:r w:rsidRPr="008F38B1">
        <w:rPr>
          <w:rFonts w:ascii="Arial" w:hAnsi="Arial" w:cs="Arial"/>
          <w:spacing w:val="-3"/>
          <w:sz w:val="19"/>
        </w:rPr>
        <w:t xml:space="preserve"> </w:t>
      </w:r>
      <w:r w:rsidRPr="008F38B1">
        <w:rPr>
          <w:rFonts w:ascii="Arial" w:hAnsi="Arial" w:cs="Arial"/>
          <w:spacing w:val="-6"/>
          <w:sz w:val="19"/>
        </w:rPr>
        <w:t>from</w:t>
      </w:r>
      <w:r w:rsidRPr="008F38B1">
        <w:rPr>
          <w:rFonts w:ascii="Arial" w:hAnsi="Arial" w:cs="Arial"/>
          <w:spacing w:val="-1"/>
          <w:sz w:val="19"/>
        </w:rPr>
        <w:t xml:space="preserve"> </w:t>
      </w:r>
      <w:r w:rsidRPr="008F38B1">
        <w:rPr>
          <w:rFonts w:ascii="Arial" w:hAnsi="Arial" w:cs="Arial"/>
          <w:spacing w:val="-6"/>
          <w:sz w:val="19"/>
        </w:rPr>
        <w:t>the</w:t>
      </w:r>
      <w:r w:rsidRPr="008F38B1">
        <w:rPr>
          <w:rFonts w:ascii="Arial" w:hAnsi="Arial" w:cs="Arial"/>
          <w:spacing w:val="-2"/>
          <w:sz w:val="19"/>
        </w:rPr>
        <w:t xml:space="preserve"> </w:t>
      </w:r>
      <w:r w:rsidRPr="008F38B1">
        <w:rPr>
          <w:rFonts w:ascii="Arial" w:hAnsi="Arial" w:cs="Arial"/>
          <w:spacing w:val="-6"/>
          <w:sz w:val="19"/>
        </w:rPr>
        <w:t>said</w:t>
      </w:r>
      <w:r w:rsidRPr="008F38B1">
        <w:rPr>
          <w:rFonts w:ascii="Arial" w:hAnsi="Arial" w:cs="Arial"/>
          <w:spacing w:val="-3"/>
          <w:sz w:val="19"/>
        </w:rPr>
        <w:t xml:space="preserve"> </w:t>
      </w:r>
      <w:r w:rsidRPr="008F38B1">
        <w:rPr>
          <w:rFonts w:ascii="Arial" w:hAnsi="Arial" w:cs="Arial"/>
          <w:spacing w:val="-6"/>
          <w:sz w:val="19"/>
        </w:rPr>
        <w:t>materials</w:t>
      </w:r>
      <w:r w:rsidRPr="008F38B1">
        <w:rPr>
          <w:rFonts w:ascii="Arial" w:hAnsi="Arial" w:cs="Arial"/>
          <w:spacing w:val="-2"/>
          <w:sz w:val="19"/>
        </w:rPr>
        <w:t xml:space="preserve"> </w:t>
      </w:r>
      <w:r w:rsidRPr="008F38B1">
        <w:rPr>
          <w:rFonts w:ascii="Arial" w:hAnsi="Arial" w:cs="Arial"/>
          <w:spacing w:val="-6"/>
          <w:sz w:val="19"/>
        </w:rPr>
        <w:t>are</w:t>
      </w:r>
      <w:r w:rsidRPr="008F38B1">
        <w:rPr>
          <w:rFonts w:ascii="Arial" w:hAnsi="Arial" w:cs="Arial"/>
          <w:spacing w:val="-2"/>
          <w:sz w:val="19"/>
        </w:rPr>
        <w:t xml:space="preserve"> </w:t>
      </w:r>
      <w:r w:rsidRPr="008F38B1">
        <w:rPr>
          <w:rFonts w:ascii="Arial" w:hAnsi="Arial" w:cs="Arial"/>
          <w:spacing w:val="-6"/>
          <w:sz w:val="19"/>
        </w:rPr>
        <w:t>exported</w:t>
      </w:r>
      <w:r w:rsidRPr="008F38B1">
        <w:rPr>
          <w:rFonts w:ascii="Arial" w:hAnsi="Arial" w:cs="Arial"/>
          <w:spacing w:val="-4"/>
          <w:sz w:val="19"/>
        </w:rPr>
        <w:t xml:space="preserve"> </w:t>
      </w:r>
      <w:r w:rsidRPr="008F38B1">
        <w:rPr>
          <w:rFonts w:ascii="Arial" w:hAnsi="Arial" w:cs="Arial"/>
          <w:spacing w:val="-6"/>
          <w:sz w:val="19"/>
        </w:rPr>
        <w:t>and</w:t>
      </w:r>
      <w:r w:rsidRPr="008F38B1">
        <w:rPr>
          <w:rFonts w:ascii="Arial" w:hAnsi="Arial" w:cs="Arial"/>
          <w:spacing w:val="-2"/>
          <w:sz w:val="19"/>
        </w:rPr>
        <w:t xml:space="preserve"> </w:t>
      </w:r>
      <w:r w:rsidRPr="008F38B1">
        <w:rPr>
          <w:rFonts w:ascii="Arial" w:hAnsi="Arial" w:cs="Arial"/>
          <w:spacing w:val="-6"/>
          <w:sz w:val="19"/>
        </w:rPr>
        <w:t>not</w:t>
      </w:r>
      <w:r w:rsidRPr="008F38B1">
        <w:rPr>
          <w:rFonts w:ascii="Arial" w:hAnsi="Arial" w:cs="Arial"/>
          <w:spacing w:val="-2"/>
          <w:sz w:val="19"/>
        </w:rPr>
        <w:t xml:space="preserve"> </w:t>
      </w:r>
      <w:r w:rsidRPr="008F38B1">
        <w:rPr>
          <w:rFonts w:ascii="Arial" w:hAnsi="Arial" w:cs="Arial"/>
          <w:spacing w:val="-6"/>
          <w:sz w:val="19"/>
        </w:rPr>
        <w:t>when</w:t>
      </w:r>
      <w:r w:rsidRPr="008F38B1">
        <w:rPr>
          <w:rFonts w:ascii="Arial" w:hAnsi="Arial" w:cs="Arial"/>
          <w:spacing w:val="-2"/>
          <w:sz w:val="19"/>
        </w:rPr>
        <w:t xml:space="preserve"> </w:t>
      </w:r>
      <w:r w:rsidRPr="008F38B1">
        <w:rPr>
          <w:rFonts w:ascii="Arial" w:hAnsi="Arial" w:cs="Arial"/>
          <w:spacing w:val="-6"/>
          <w:sz w:val="19"/>
        </w:rPr>
        <w:t>they</w:t>
      </w:r>
      <w:r w:rsidRPr="008F38B1">
        <w:rPr>
          <w:rFonts w:ascii="Arial" w:hAnsi="Arial" w:cs="Arial"/>
          <w:spacing w:val="-2"/>
          <w:sz w:val="19"/>
        </w:rPr>
        <w:t xml:space="preserve"> </w:t>
      </w:r>
      <w:r w:rsidRPr="008F38B1">
        <w:rPr>
          <w:rFonts w:ascii="Arial" w:hAnsi="Arial" w:cs="Arial"/>
          <w:spacing w:val="-6"/>
          <w:sz w:val="19"/>
        </w:rPr>
        <w:t>are</w:t>
      </w:r>
      <w:r w:rsidRPr="008F38B1">
        <w:rPr>
          <w:rFonts w:ascii="Arial" w:hAnsi="Arial" w:cs="Arial"/>
          <w:spacing w:val="-2"/>
          <w:sz w:val="19"/>
        </w:rPr>
        <w:t xml:space="preserve"> </w:t>
      </w:r>
      <w:r w:rsidRPr="008F38B1">
        <w:rPr>
          <w:rFonts w:ascii="Arial" w:hAnsi="Arial" w:cs="Arial"/>
          <w:spacing w:val="-6"/>
          <w:sz w:val="19"/>
        </w:rPr>
        <w:t>retained</w:t>
      </w:r>
      <w:r w:rsidRPr="008F38B1">
        <w:rPr>
          <w:rFonts w:ascii="Arial" w:hAnsi="Arial" w:cs="Arial"/>
          <w:spacing w:val="-2"/>
          <w:sz w:val="19"/>
        </w:rPr>
        <w:t xml:space="preserve"> </w:t>
      </w:r>
      <w:r w:rsidRPr="008F38B1">
        <w:rPr>
          <w:rFonts w:ascii="Arial" w:hAnsi="Arial" w:cs="Arial"/>
          <w:spacing w:val="-6"/>
          <w:sz w:val="19"/>
        </w:rPr>
        <w:t>for</w:t>
      </w:r>
      <w:r w:rsidRPr="008F38B1">
        <w:rPr>
          <w:rFonts w:ascii="Arial" w:hAnsi="Arial" w:cs="Arial"/>
          <w:spacing w:val="-3"/>
          <w:sz w:val="19"/>
        </w:rPr>
        <w:t xml:space="preserve"> </w:t>
      </w:r>
      <w:r w:rsidRPr="008F38B1">
        <w:rPr>
          <w:rFonts w:ascii="Arial" w:hAnsi="Arial" w:cs="Arial"/>
          <w:spacing w:val="-6"/>
          <w:sz w:val="19"/>
        </w:rPr>
        <w:t>home</w:t>
      </w:r>
      <w:r w:rsidRPr="008F38B1">
        <w:rPr>
          <w:rFonts w:ascii="Arial" w:hAnsi="Arial" w:cs="Arial"/>
          <w:spacing w:val="-2"/>
          <w:sz w:val="19"/>
        </w:rPr>
        <w:t xml:space="preserve"> </w:t>
      </w:r>
      <w:r w:rsidRPr="008F38B1">
        <w:rPr>
          <w:rFonts w:ascii="Arial" w:hAnsi="Arial" w:cs="Arial"/>
          <w:spacing w:val="-6"/>
          <w:sz w:val="19"/>
        </w:rPr>
        <w:lastRenderedPageBreak/>
        <w:t>use</w:t>
      </w:r>
      <w:r w:rsidRPr="008F38B1">
        <w:rPr>
          <w:rFonts w:ascii="Arial" w:hAnsi="Arial" w:cs="Arial"/>
          <w:spacing w:val="-2"/>
          <w:sz w:val="19"/>
        </w:rPr>
        <w:t xml:space="preserve"> </w:t>
      </w:r>
      <w:r w:rsidRPr="008F38B1">
        <w:rPr>
          <w:rFonts w:ascii="Arial" w:hAnsi="Arial" w:cs="Arial"/>
          <w:spacing w:val="-6"/>
          <w:sz w:val="19"/>
        </w:rPr>
        <w:t>there.</w:t>
      </w:r>
    </w:p>
    <w:p w:rsidR="00C75D43" w:rsidRPr="008F38B1" w:rsidRDefault="00C75D43" w:rsidP="00C75D43">
      <w:pPr>
        <w:pStyle w:val="BodyText"/>
        <w:spacing w:before="45"/>
        <w:rPr>
          <w:rFonts w:ascii="Arial" w:hAnsi="Arial" w:cs="Arial"/>
        </w:rPr>
      </w:pPr>
    </w:p>
    <w:p w:rsidR="00C75D43" w:rsidRPr="008F38B1" w:rsidRDefault="00C75D43" w:rsidP="005D3094">
      <w:pPr>
        <w:pStyle w:val="ListParagraph"/>
        <w:widowControl w:val="0"/>
        <w:numPr>
          <w:ilvl w:val="0"/>
          <w:numId w:val="147"/>
        </w:numPr>
        <w:tabs>
          <w:tab w:val="left" w:pos="1403"/>
        </w:tabs>
        <w:autoSpaceDE w:val="0"/>
        <w:autoSpaceDN w:val="0"/>
        <w:spacing w:before="0" w:after="0" w:line="230" w:lineRule="auto"/>
        <w:ind w:right="618" w:firstLine="0"/>
        <w:contextualSpacing w:val="0"/>
        <w:rPr>
          <w:rFonts w:ascii="Arial" w:hAnsi="Arial" w:cs="Arial"/>
          <w:sz w:val="19"/>
        </w:rPr>
      </w:pPr>
      <w:r w:rsidRPr="008F38B1">
        <w:rPr>
          <w:rFonts w:ascii="Arial" w:hAnsi="Arial" w:cs="Arial"/>
          <w:w w:val="90"/>
          <w:sz w:val="19"/>
        </w:rPr>
        <w:t>The exporter of products covered by a proof of origin shall be prepared to submit at any time, upon request from</w:t>
      </w:r>
      <w:r w:rsidRPr="008F38B1">
        <w:rPr>
          <w:rFonts w:ascii="Arial" w:hAnsi="Arial" w:cs="Arial"/>
          <w:sz w:val="19"/>
        </w:rPr>
        <w:t xml:space="preserve"> </w:t>
      </w:r>
      <w:r w:rsidRPr="008F38B1">
        <w:rPr>
          <w:rFonts w:ascii="Arial" w:hAnsi="Arial" w:cs="Arial"/>
          <w:w w:val="90"/>
          <w:sz w:val="19"/>
        </w:rPr>
        <w:t>the customs authorities, all appropriate documents proving that no drawback has been obtained in respect of the non-</w:t>
      </w:r>
      <w:r w:rsidRPr="008F38B1">
        <w:rPr>
          <w:rFonts w:ascii="Arial" w:hAnsi="Arial" w:cs="Arial"/>
          <w:sz w:val="19"/>
        </w:rPr>
        <w:t xml:space="preserve"> </w:t>
      </w:r>
      <w:r w:rsidRPr="008F38B1">
        <w:rPr>
          <w:rFonts w:ascii="Arial" w:hAnsi="Arial" w:cs="Arial"/>
          <w:w w:val="90"/>
          <w:sz w:val="19"/>
        </w:rPr>
        <w:t>originating materials used in the manufacture of the products concerned and that all customs duties or charges having</w:t>
      </w:r>
      <w:r w:rsidRPr="008F38B1">
        <w:rPr>
          <w:rFonts w:ascii="Arial" w:hAnsi="Arial" w:cs="Arial"/>
          <w:sz w:val="19"/>
        </w:rPr>
        <w:t xml:space="preserve"> </w:t>
      </w:r>
      <w:r w:rsidRPr="008F38B1">
        <w:rPr>
          <w:rFonts w:ascii="Arial" w:hAnsi="Arial" w:cs="Arial"/>
          <w:spacing w:val="-4"/>
          <w:sz w:val="19"/>
        </w:rPr>
        <w:t>equivalent</w:t>
      </w:r>
      <w:r w:rsidRPr="008F38B1">
        <w:rPr>
          <w:rFonts w:ascii="Arial" w:hAnsi="Arial" w:cs="Arial"/>
          <w:spacing w:val="-7"/>
          <w:sz w:val="19"/>
        </w:rPr>
        <w:t xml:space="preserve"> </w:t>
      </w:r>
      <w:r w:rsidRPr="008F38B1">
        <w:rPr>
          <w:rFonts w:ascii="Arial" w:hAnsi="Arial" w:cs="Arial"/>
          <w:spacing w:val="-4"/>
          <w:sz w:val="19"/>
        </w:rPr>
        <w:t>effect</w:t>
      </w:r>
      <w:r w:rsidRPr="008F38B1">
        <w:rPr>
          <w:rFonts w:ascii="Arial" w:hAnsi="Arial" w:cs="Arial"/>
          <w:spacing w:val="-6"/>
          <w:sz w:val="19"/>
        </w:rPr>
        <w:t xml:space="preserve"> </w:t>
      </w:r>
      <w:r w:rsidRPr="008F38B1">
        <w:rPr>
          <w:rFonts w:ascii="Arial" w:hAnsi="Arial" w:cs="Arial"/>
          <w:spacing w:val="-4"/>
          <w:sz w:val="19"/>
        </w:rPr>
        <w:t>applicable</w:t>
      </w:r>
      <w:r w:rsidRPr="008F38B1">
        <w:rPr>
          <w:rFonts w:ascii="Arial" w:hAnsi="Arial" w:cs="Arial"/>
          <w:spacing w:val="-7"/>
          <w:sz w:val="19"/>
        </w:rPr>
        <w:t xml:space="preserve"> </w:t>
      </w:r>
      <w:r w:rsidRPr="008F38B1">
        <w:rPr>
          <w:rFonts w:ascii="Arial" w:hAnsi="Arial" w:cs="Arial"/>
          <w:spacing w:val="-4"/>
          <w:sz w:val="19"/>
        </w:rPr>
        <w:t>to</w:t>
      </w:r>
      <w:r w:rsidRPr="008F38B1">
        <w:rPr>
          <w:rFonts w:ascii="Arial" w:hAnsi="Arial" w:cs="Arial"/>
          <w:spacing w:val="-6"/>
          <w:sz w:val="19"/>
        </w:rPr>
        <w:t xml:space="preserve"> </w:t>
      </w:r>
      <w:r w:rsidRPr="008F38B1">
        <w:rPr>
          <w:rFonts w:ascii="Arial" w:hAnsi="Arial" w:cs="Arial"/>
          <w:spacing w:val="-4"/>
          <w:sz w:val="19"/>
        </w:rPr>
        <w:t>such</w:t>
      </w:r>
      <w:r w:rsidRPr="008F38B1">
        <w:rPr>
          <w:rFonts w:ascii="Arial" w:hAnsi="Arial" w:cs="Arial"/>
          <w:spacing w:val="-7"/>
          <w:sz w:val="19"/>
        </w:rPr>
        <w:t xml:space="preserve"> </w:t>
      </w:r>
      <w:r w:rsidRPr="008F38B1">
        <w:rPr>
          <w:rFonts w:ascii="Arial" w:hAnsi="Arial" w:cs="Arial"/>
          <w:spacing w:val="-4"/>
          <w:sz w:val="19"/>
        </w:rPr>
        <w:t>materials</w:t>
      </w:r>
      <w:r w:rsidRPr="008F38B1">
        <w:rPr>
          <w:rFonts w:ascii="Arial" w:hAnsi="Arial" w:cs="Arial"/>
          <w:spacing w:val="-6"/>
          <w:sz w:val="19"/>
        </w:rPr>
        <w:t xml:space="preserve"> </w:t>
      </w:r>
      <w:r w:rsidRPr="008F38B1">
        <w:rPr>
          <w:rFonts w:ascii="Arial" w:hAnsi="Arial" w:cs="Arial"/>
          <w:spacing w:val="-4"/>
          <w:sz w:val="19"/>
        </w:rPr>
        <w:t>have</w:t>
      </w:r>
      <w:r w:rsidRPr="008F38B1">
        <w:rPr>
          <w:rFonts w:ascii="Arial" w:hAnsi="Arial" w:cs="Arial"/>
          <w:spacing w:val="-7"/>
          <w:sz w:val="19"/>
        </w:rPr>
        <w:t xml:space="preserve"> </w:t>
      </w:r>
      <w:r w:rsidRPr="008F38B1">
        <w:rPr>
          <w:rFonts w:ascii="Arial" w:hAnsi="Arial" w:cs="Arial"/>
          <w:spacing w:val="-4"/>
          <w:sz w:val="19"/>
        </w:rPr>
        <w:t>actually</w:t>
      </w:r>
      <w:r w:rsidRPr="008F38B1">
        <w:rPr>
          <w:rFonts w:ascii="Arial" w:hAnsi="Arial" w:cs="Arial"/>
          <w:spacing w:val="-6"/>
          <w:sz w:val="19"/>
        </w:rPr>
        <w:t xml:space="preserve"> </w:t>
      </w:r>
      <w:r w:rsidRPr="008F38B1">
        <w:rPr>
          <w:rFonts w:ascii="Arial" w:hAnsi="Arial" w:cs="Arial"/>
          <w:spacing w:val="-4"/>
          <w:sz w:val="19"/>
        </w:rPr>
        <w:t>been</w:t>
      </w:r>
      <w:r w:rsidRPr="008F38B1">
        <w:rPr>
          <w:rFonts w:ascii="Arial" w:hAnsi="Arial" w:cs="Arial"/>
          <w:spacing w:val="-7"/>
          <w:sz w:val="19"/>
        </w:rPr>
        <w:t xml:space="preserve"> </w:t>
      </w:r>
      <w:r w:rsidRPr="008F38B1">
        <w:rPr>
          <w:rFonts w:ascii="Arial" w:hAnsi="Arial" w:cs="Arial"/>
          <w:spacing w:val="-4"/>
          <w:sz w:val="19"/>
        </w:rPr>
        <w:t>paid.</w:t>
      </w:r>
    </w:p>
    <w:p w:rsidR="00C75D43" w:rsidRPr="008F38B1" w:rsidRDefault="00C75D43" w:rsidP="00C75D43">
      <w:pPr>
        <w:pStyle w:val="BodyText"/>
        <w:spacing w:before="42"/>
        <w:rPr>
          <w:rFonts w:ascii="Arial" w:hAnsi="Arial" w:cs="Arial"/>
        </w:rPr>
      </w:pPr>
    </w:p>
    <w:p w:rsidR="00C75D43" w:rsidRPr="008F38B1" w:rsidRDefault="00C75D43" w:rsidP="005D3094">
      <w:pPr>
        <w:pStyle w:val="ListParagraph"/>
        <w:widowControl w:val="0"/>
        <w:numPr>
          <w:ilvl w:val="0"/>
          <w:numId w:val="147"/>
        </w:numPr>
        <w:tabs>
          <w:tab w:val="left" w:pos="1403"/>
        </w:tabs>
        <w:autoSpaceDE w:val="0"/>
        <w:autoSpaceDN w:val="0"/>
        <w:spacing w:before="0" w:after="0" w:line="232" w:lineRule="auto"/>
        <w:ind w:right="619" w:firstLine="0"/>
        <w:contextualSpacing w:val="0"/>
        <w:rPr>
          <w:rFonts w:ascii="Arial" w:hAnsi="Arial" w:cs="Arial"/>
          <w:sz w:val="19"/>
        </w:rPr>
      </w:pPr>
      <w:r w:rsidRPr="008F38B1">
        <w:rPr>
          <w:rFonts w:ascii="Arial" w:hAnsi="Arial" w:cs="Arial"/>
          <w:sz w:val="19"/>
        </w:rPr>
        <w:t>The</w:t>
      </w:r>
      <w:r w:rsidRPr="008F38B1">
        <w:rPr>
          <w:rFonts w:ascii="Arial" w:hAnsi="Arial" w:cs="Arial"/>
          <w:spacing w:val="-7"/>
          <w:sz w:val="19"/>
        </w:rPr>
        <w:t xml:space="preserve"> </w:t>
      </w:r>
      <w:r w:rsidRPr="008F38B1">
        <w:rPr>
          <w:rFonts w:ascii="Arial" w:hAnsi="Arial" w:cs="Arial"/>
          <w:sz w:val="19"/>
        </w:rPr>
        <w:t>prohibition</w:t>
      </w:r>
      <w:r w:rsidRPr="008F38B1">
        <w:rPr>
          <w:rFonts w:ascii="Arial" w:hAnsi="Arial" w:cs="Arial"/>
          <w:spacing w:val="-7"/>
          <w:sz w:val="19"/>
        </w:rPr>
        <w:t xml:space="preserve"> </w:t>
      </w:r>
      <w:r w:rsidRPr="008F38B1">
        <w:rPr>
          <w:rFonts w:ascii="Arial" w:hAnsi="Arial" w:cs="Arial"/>
          <w:sz w:val="19"/>
        </w:rPr>
        <w:t>in</w:t>
      </w:r>
      <w:r w:rsidRPr="008F38B1">
        <w:rPr>
          <w:rFonts w:ascii="Arial" w:hAnsi="Arial" w:cs="Arial"/>
          <w:spacing w:val="-8"/>
          <w:sz w:val="19"/>
        </w:rPr>
        <w:t xml:space="preserve"> </w:t>
      </w:r>
      <w:r w:rsidRPr="008F38B1">
        <w:rPr>
          <w:rFonts w:ascii="Arial" w:hAnsi="Arial" w:cs="Arial"/>
          <w:sz w:val="19"/>
        </w:rPr>
        <w:t>paragraph</w:t>
      </w:r>
      <w:r w:rsidRPr="008F38B1">
        <w:rPr>
          <w:rFonts w:ascii="Arial" w:hAnsi="Arial" w:cs="Arial"/>
          <w:spacing w:val="-7"/>
          <w:sz w:val="19"/>
        </w:rPr>
        <w:t xml:space="preserve"> </w:t>
      </w:r>
      <w:r w:rsidRPr="008F38B1">
        <w:rPr>
          <w:rFonts w:ascii="Arial" w:hAnsi="Arial" w:cs="Arial"/>
          <w:sz w:val="19"/>
        </w:rPr>
        <w:t>1</w:t>
      </w:r>
      <w:r w:rsidRPr="008F38B1">
        <w:rPr>
          <w:rFonts w:ascii="Arial" w:hAnsi="Arial" w:cs="Arial"/>
          <w:spacing w:val="-7"/>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this</w:t>
      </w:r>
      <w:r w:rsidRPr="008F38B1">
        <w:rPr>
          <w:rFonts w:ascii="Arial" w:hAnsi="Arial" w:cs="Arial"/>
          <w:spacing w:val="-7"/>
          <w:sz w:val="19"/>
        </w:rPr>
        <w:t xml:space="preserve"> </w:t>
      </w:r>
      <w:r w:rsidRPr="008F38B1">
        <w:rPr>
          <w:rFonts w:ascii="Arial" w:hAnsi="Arial" w:cs="Arial"/>
          <w:sz w:val="19"/>
        </w:rPr>
        <w:t>Article</w:t>
      </w:r>
      <w:r w:rsidRPr="008F38B1">
        <w:rPr>
          <w:rFonts w:ascii="Arial" w:hAnsi="Arial" w:cs="Arial"/>
          <w:spacing w:val="-7"/>
          <w:sz w:val="19"/>
        </w:rPr>
        <w:t xml:space="preserve"> </w:t>
      </w:r>
      <w:r w:rsidRPr="008F38B1">
        <w:rPr>
          <w:rFonts w:ascii="Arial" w:hAnsi="Arial" w:cs="Arial"/>
          <w:sz w:val="19"/>
        </w:rPr>
        <w:t>shall</w:t>
      </w:r>
      <w:r w:rsidRPr="008F38B1">
        <w:rPr>
          <w:rFonts w:ascii="Arial" w:hAnsi="Arial" w:cs="Arial"/>
          <w:spacing w:val="-7"/>
          <w:sz w:val="19"/>
        </w:rPr>
        <w:t xml:space="preserve"> </w:t>
      </w:r>
      <w:r w:rsidRPr="008F38B1">
        <w:rPr>
          <w:rFonts w:ascii="Arial" w:hAnsi="Arial" w:cs="Arial"/>
          <w:sz w:val="19"/>
        </w:rPr>
        <w:t>not</w:t>
      </w:r>
      <w:r w:rsidRPr="008F38B1">
        <w:rPr>
          <w:rFonts w:ascii="Arial" w:hAnsi="Arial" w:cs="Arial"/>
          <w:spacing w:val="-7"/>
          <w:sz w:val="19"/>
        </w:rPr>
        <w:t xml:space="preserve"> </w:t>
      </w:r>
      <w:r w:rsidRPr="008F38B1">
        <w:rPr>
          <w:rFonts w:ascii="Arial" w:hAnsi="Arial" w:cs="Arial"/>
          <w:sz w:val="19"/>
        </w:rPr>
        <w:t>apply</w:t>
      </w:r>
      <w:r w:rsidRPr="008F38B1">
        <w:rPr>
          <w:rFonts w:ascii="Arial" w:hAnsi="Arial" w:cs="Arial"/>
          <w:spacing w:val="-7"/>
          <w:sz w:val="19"/>
        </w:rPr>
        <w:t xml:space="preserve"> </w:t>
      </w:r>
      <w:r w:rsidRPr="008F38B1">
        <w:rPr>
          <w:rFonts w:ascii="Arial" w:hAnsi="Arial" w:cs="Arial"/>
          <w:sz w:val="19"/>
        </w:rPr>
        <w:t>to</w:t>
      </w:r>
      <w:r w:rsidRPr="008F38B1">
        <w:rPr>
          <w:rFonts w:ascii="Arial" w:hAnsi="Arial" w:cs="Arial"/>
          <w:spacing w:val="-8"/>
          <w:sz w:val="19"/>
        </w:rPr>
        <w:t xml:space="preserve"> </w:t>
      </w:r>
      <w:r w:rsidRPr="008F38B1">
        <w:rPr>
          <w:rFonts w:ascii="Arial" w:hAnsi="Arial" w:cs="Arial"/>
          <w:sz w:val="19"/>
        </w:rPr>
        <w:t>trade</w:t>
      </w:r>
      <w:r w:rsidRPr="008F38B1">
        <w:rPr>
          <w:rFonts w:ascii="Arial" w:hAnsi="Arial" w:cs="Arial"/>
          <w:spacing w:val="-7"/>
          <w:sz w:val="19"/>
        </w:rPr>
        <w:t xml:space="preserve"> </w:t>
      </w:r>
      <w:r w:rsidRPr="008F38B1">
        <w:rPr>
          <w:rFonts w:ascii="Arial" w:hAnsi="Arial" w:cs="Arial"/>
          <w:sz w:val="19"/>
        </w:rPr>
        <w:t>between</w:t>
      </w:r>
      <w:r w:rsidRPr="008F38B1">
        <w:rPr>
          <w:rFonts w:ascii="Arial" w:hAnsi="Arial" w:cs="Arial"/>
          <w:spacing w:val="-7"/>
          <w:sz w:val="19"/>
        </w:rPr>
        <w:t xml:space="preserve"> </w:t>
      </w:r>
      <w:r w:rsidRPr="008F38B1">
        <w:rPr>
          <w:rFonts w:ascii="Arial" w:hAnsi="Arial" w:cs="Arial"/>
          <w:sz w:val="19"/>
        </w:rPr>
        <w:t>the</w:t>
      </w:r>
      <w:r w:rsidRPr="008F38B1">
        <w:rPr>
          <w:rFonts w:ascii="Arial" w:hAnsi="Arial" w:cs="Arial"/>
          <w:spacing w:val="-7"/>
          <w:sz w:val="19"/>
        </w:rPr>
        <w:t xml:space="preserve"> </w:t>
      </w:r>
      <w:r w:rsidRPr="008F38B1">
        <w:rPr>
          <w:rFonts w:ascii="Arial" w:hAnsi="Arial" w:cs="Arial"/>
          <w:sz w:val="19"/>
        </w:rPr>
        <w:t>Contracting</w:t>
      </w:r>
      <w:r w:rsidRPr="008F38B1">
        <w:rPr>
          <w:rFonts w:ascii="Arial" w:hAnsi="Arial" w:cs="Arial"/>
          <w:spacing w:val="-7"/>
          <w:sz w:val="19"/>
        </w:rPr>
        <w:t xml:space="preserve"> </w:t>
      </w:r>
      <w:r w:rsidRPr="008F38B1">
        <w:rPr>
          <w:rFonts w:ascii="Arial" w:hAnsi="Arial" w:cs="Arial"/>
          <w:sz w:val="19"/>
        </w:rPr>
        <w:t>Parties</w:t>
      </w:r>
      <w:r w:rsidRPr="008F38B1">
        <w:rPr>
          <w:rFonts w:ascii="Arial" w:hAnsi="Arial" w:cs="Arial"/>
          <w:spacing w:val="-7"/>
          <w:sz w:val="19"/>
        </w:rPr>
        <w:t xml:space="preserve"> </w:t>
      </w:r>
      <w:r w:rsidRPr="008F38B1">
        <w:rPr>
          <w:rFonts w:ascii="Arial" w:hAnsi="Arial" w:cs="Arial"/>
          <w:sz w:val="19"/>
        </w:rPr>
        <w:t xml:space="preserve">for </w:t>
      </w:r>
      <w:r w:rsidRPr="008F38B1">
        <w:rPr>
          <w:rFonts w:ascii="Arial" w:hAnsi="Arial" w:cs="Arial"/>
          <w:spacing w:val="-4"/>
          <w:sz w:val="19"/>
        </w:rPr>
        <w:t>products</w:t>
      </w:r>
      <w:r w:rsidRPr="008F38B1">
        <w:rPr>
          <w:rFonts w:ascii="Arial" w:hAnsi="Arial" w:cs="Arial"/>
          <w:spacing w:val="-7"/>
          <w:sz w:val="19"/>
        </w:rPr>
        <w:t xml:space="preserve"> </w:t>
      </w:r>
      <w:r w:rsidRPr="008F38B1">
        <w:rPr>
          <w:rFonts w:ascii="Arial" w:hAnsi="Arial" w:cs="Arial"/>
          <w:spacing w:val="-4"/>
          <w:sz w:val="19"/>
        </w:rPr>
        <w:t>that</w:t>
      </w:r>
      <w:r w:rsidRPr="008F38B1">
        <w:rPr>
          <w:rFonts w:ascii="Arial" w:hAnsi="Arial" w:cs="Arial"/>
          <w:spacing w:val="-6"/>
          <w:sz w:val="19"/>
        </w:rPr>
        <w:t xml:space="preserve"> </w:t>
      </w:r>
      <w:r w:rsidRPr="008F38B1">
        <w:rPr>
          <w:rFonts w:ascii="Arial" w:hAnsi="Arial" w:cs="Arial"/>
          <w:spacing w:val="-4"/>
          <w:sz w:val="19"/>
        </w:rPr>
        <w:t>obtained</w:t>
      </w:r>
      <w:r w:rsidRPr="008F38B1">
        <w:rPr>
          <w:rFonts w:ascii="Arial" w:hAnsi="Arial" w:cs="Arial"/>
          <w:spacing w:val="-7"/>
          <w:sz w:val="19"/>
        </w:rPr>
        <w:t xml:space="preserve"> </w:t>
      </w:r>
      <w:r w:rsidRPr="008F38B1">
        <w:rPr>
          <w:rFonts w:ascii="Arial" w:hAnsi="Arial" w:cs="Arial"/>
          <w:spacing w:val="-4"/>
          <w:sz w:val="19"/>
        </w:rPr>
        <w:t>originating</w:t>
      </w:r>
      <w:r w:rsidRPr="008F38B1">
        <w:rPr>
          <w:rFonts w:ascii="Arial" w:hAnsi="Arial" w:cs="Arial"/>
          <w:spacing w:val="-6"/>
          <w:sz w:val="19"/>
        </w:rPr>
        <w:t xml:space="preserve"> </w:t>
      </w:r>
      <w:r w:rsidRPr="008F38B1">
        <w:rPr>
          <w:rFonts w:ascii="Arial" w:hAnsi="Arial" w:cs="Arial"/>
          <w:spacing w:val="-4"/>
          <w:sz w:val="19"/>
        </w:rPr>
        <w:t>status</w:t>
      </w:r>
      <w:r w:rsidRPr="008F38B1">
        <w:rPr>
          <w:rFonts w:ascii="Arial" w:hAnsi="Arial" w:cs="Arial"/>
          <w:spacing w:val="-7"/>
          <w:sz w:val="19"/>
        </w:rPr>
        <w:t xml:space="preserve"> </w:t>
      </w:r>
      <w:r w:rsidRPr="008F38B1">
        <w:rPr>
          <w:rFonts w:ascii="Arial" w:hAnsi="Arial" w:cs="Arial"/>
          <w:spacing w:val="-4"/>
          <w:sz w:val="19"/>
        </w:rPr>
        <w:t>by</w:t>
      </w:r>
      <w:r w:rsidRPr="008F38B1">
        <w:rPr>
          <w:rFonts w:ascii="Arial" w:hAnsi="Arial" w:cs="Arial"/>
          <w:spacing w:val="-6"/>
          <w:sz w:val="19"/>
        </w:rPr>
        <w:t xml:space="preserve"> </w:t>
      </w:r>
      <w:r w:rsidRPr="008F38B1">
        <w:rPr>
          <w:rFonts w:ascii="Arial" w:hAnsi="Arial" w:cs="Arial"/>
          <w:spacing w:val="-4"/>
          <w:sz w:val="19"/>
        </w:rPr>
        <w:t>application</w:t>
      </w:r>
      <w:r w:rsidRPr="008F38B1">
        <w:rPr>
          <w:rFonts w:ascii="Arial" w:hAnsi="Arial" w:cs="Arial"/>
          <w:spacing w:val="-7"/>
          <w:sz w:val="19"/>
        </w:rPr>
        <w:t xml:space="preserve"> </w:t>
      </w:r>
      <w:r w:rsidRPr="008F38B1">
        <w:rPr>
          <w:rFonts w:ascii="Arial" w:hAnsi="Arial" w:cs="Arial"/>
          <w:spacing w:val="-4"/>
          <w:sz w:val="19"/>
        </w:rPr>
        <w:t>of</w:t>
      </w:r>
      <w:r w:rsidRPr="008F38B1">
        <w:rPr>
          <w:rFonts w:ascii="Arial" w:hAnsi="Arial" w:cs="Arial"/>
          <w:spacing w:val="-6"/>
          <w:sz w:val="19"/>
        </w:rPr>
        <w:t xml:space="preserve"> </w:t>
      </w:r>
      <w:r w:rsidRPr="008F38B1">
        <w:rPr>
          <w:rFonts w:ascii="Arial" w:hAnsi="Arial" w:cs="Arial"/>
          <w:spacing w:val="-4"/>
          <w:sz w:val="19"/>
        </w:rPr>
        <w:t>cumulation</w:t>
      </w:r>
      <w:r w:rsidRPr="008F38B1">
        <w:rPr>
          <w:rFonts w:ascii="Arial" w:hAnsi="Arial" w:cs="Arial"/>
          <w:spacing w:val="-7"/>
          <w:sz w:val="19"/>
        </w:rPr>
        <w:t xml:space="preserve"> </w:t>
      </w:r>
      <w:r w:rsidRPr="008F38B1">
        <w:rPr>
          <w:rFonts w:ascii="Arial" w:hAnsi="Arial" w:cs="Arial"/>
          <w:spacing w:val="-4"/>
          <w:sz w:val="19"/>
        </w:rPr>
        <w:t>of</w:t>
      </w:r>
      <w:r w:rsidRPr="008F38B1">
        <w:rPr>
          <w:rFonts w:ascii="Arial" w:hAnsi="Arial" w:cs="Arial"/>
          <w:spacing w:val="-6"/>
          <w:sz w:val="19"/>
        </w:rPr>
        <w:t xml:space="preserve"> </w:t>
      </w:r>
      <w:r w:rsidRPr="008F38B1">
        <w:rPr>
          <w:rFonts w:ascii="Arial" w:hAnsi="Arial" w:cs="Arial"/>
          <w:spacing w:val="-4"/>
          <w:sz w:val="19"/>
        </w:rPr>
        <w:t>origin</w:t>
      </w:r>
      <w:r w:rsidRPr="008F38B1">
        <w:rPr>
          <w:rFonts w:ascii="Arial" w:hAnsi="Arial" w:cs="Arial"/>
          <w:spacing w:val="-7"/>
          <w:sz w:val="19"/>
        </w:rPr>
        <w:t xml:space="preserve"> </w:t>
      </w:r>
      <w:r w:rsidRPr="008F38B1">
        <w:rPr>
          <w:rFonts w:ascii="Arial" w:hAnsi="Arial" w:cs="Arial"/>
          <w:spacing w:val="-4"/>
          <w:sz w:val="19"/>
        </w:rPr>
        <w:t>covered</w:t>
      </w:r>
      <w:r w:rsidRPr="008F38B1">
        <w:rPr>
          <w:rFonts w:ascii="Arial" w:hAnsi="Arial" w:cs="Arial"/>
          <w:spacing w:val="-6"/>
          <w:sz w:val="19"/>
        </w:rPr>
        <w:t xml:space="preserve"> </w:t>
      </w:r>
      <w:r w:rsidRPr="008F38B1">
        <w:rPr>
          <w:rFonts w:ascii="Arial" w:hAnsi="Arial" w:cs="Arial"/>
          <w:spacing w:val="-4"/>
          <w:sz w:val="19"/>
        </w:rPr>
        <w:t>by</w:t>
      </w:r>
      <w:r w:rsidRPr="008F38B1">
        <w:rPr>
          <w:rFonts w:ascii="Arial" w:hAnsi="Arial" w:cs="Arial"/>
          <w:spacing w:val="-6"/>
          <w:sz w:val="19"/>
        </w:rPr>
        <w:t xml:space="preserve"> </w:t>
      </w:r>
      <w:r w:rsidRPr="008F38B1">
        <w:rPr>
          <w:rFonts w:ascii="Arial" w:hAnsi="Arial" w:cs="Arial"/>
          <w:spacing w:val="-4"/>
          <w:sz w:val="19"/>
        </w:rPr>
        <w:t>Article</w:t>
      </w:r>
      <w:r w:rsidRPr="008F38B1">
        <w:rPr>
          <w:rFonts w:ascii="Arial" w:hAnsi="Arial" w:cs="Arial"/>
          <w:spacing w:val="-7"/>
          <w:sz w:val="19"/>
        </w:rPr>
        <w:t xml:space="preserve"> </w:t>
      </w:r>
      <w:r w:rsidRPr="008F38B1">
        <w:rPr>
          <w:rFonts w:ascii="Arial" w:hAnsi="Arial" w:cs="Arial"/>
          <w:spacing w:val="-4"/>
          <w:sz w:val="19"/>
        </w:rPr>
        <w:t>7(4)</w:t>
      </w:r>
      <w:r w:rsidRPr="008F38B1">
        <w:rPr>
          <w:rFonts w:ascii="Arial" w:hAnsi="Arial" w:cs="Arial"/>
          <w:spacing w:val="-6"/>
          <w:sz w:val="19"/>
        </w:rPr>
        <w:t xml:space="preserve"> </w:t>
      </w:r>
      <w:r w:rsidRPr="008F38B1">
        <w:rPr>
          <w:rFonts w:ascii="Arial" w:hAnsi="Arial" w:cs="Arial"/>
          <w:spacing w:val="-4"/>
          <w:sz w:val="19"/>
        </w:rPr>
        <w:t>or</w:t>
      </w:r>
      <w:r w:rsidRPr="008F38B1">
        <w:rPr>
          <w:rFonts w:ascii="Arial" w:hAnsi="Arial" w:cs="Arial"/>
          <w:spacing w:val="-7"/>
          <w:sz w:val="19"/>
        </w:rPr>
        <w:t xml:space="preserve"> </w:t>
      </w:r>
      <w:r w:rsidRPr="008F38B1">
        <w:rPr>
          <w:rFonts w:ascii="Arial" w:hAnsi="Arial" w:cs="Arial"/>
          <w:spacing w:val="-4"/>
          <w:sz w:val="19"/>
        </w:rPr>
        <w:t>(5).</w:t>
      </w:r>
    </w:p>
    <w:p w:rsidR="00C75D43" w:rsidRPr="008F38B1" w:rsidRDefault="00C75D43" w:rsidP="00C75D43">
      <w:pPr>
        <w:pStyle w:val="BodyText"/>
        <w:spacing w:before="41"/>
        <w:rPr>
          <w:rFonts w:ascii="Arial" w:hAnsi="Arial" w:cs="Arial"/>
        </w:rPr>
      </w:pPr>
    </w:p>
    <w:p w:rsidR="00C75D43" w:rsidRPr="008F38B1" w:rsidRDefault="00C75D43" w:rsidP="005D3094">
      <w:pPr>
        <w:pStyle w:val="ListParagraph"/>
        <w:widowControl w:val="0"/>
        <w:numPr>
          <w:ilvl w:val="0"/>
          <w:numId w:val="147"/>
        </w:numPr>
        <w:tabs>
          <w:tab w:val="left" w:pos="1403"/>
        </w:tabs>
        <w:autoSpaceDE w:val="0"/>
        <w:autoSpaceDN w:val="0"/>
        <w:spacing w:before="0" w:after="0" w:line="230" w:lineRule="auto"/>
        <w:ind w:right="619" w:firstLine="0"/>
        <w:contextualSpacing w:val="0"/>
        <w:rPr>
          <w:rFonts w:ascii="Arial" w:hAnsi="Arial" w:cs="Arial"/>
          <w:sz w:val="19"/>
        </w:rPr>
      </w:pPr>
      <w:r w:rsidRPr="008F38B1">
        <w:rPr>
          <w:rFonts w:ascii="Arial" w:hAnsi="Arial" w:cs="Arial"/>
          <w:w w:val="90"/>
          <w:sz w:val="19"/>
        </w:rPr>
        <w:t>The prohibition in paragraph 1 shall not apply in bilateral trade between on the one hand Switzerland (including</w:t>
      </w:r>
      <w:r w:rsidRPr="008F38B1">
        <w:rPr>
          <w:rFonts w:ascii="Arial" w:hAnsi="Arial" w:cs="Arial"/>
          <w:sz w:val="19"/>
        </w:rPr>
        <w:t xml:space="preserve"> Liechtenstein),</w:t>
      </w:r>
      <w:r w:rsidRPr="008F38B1">
        <w:rPr>
          <w:rFonts w:ascii="Arial" w:hAnsi="Arial" w:cs="Arial"/>
          <w:spacing w:val="-4"/>
          <w:sz w:val="19"/>
        </w:rPr>
        <w:t xml:space="preserve"> </w:t>
      </w:r>
      <w:r w:rsidRPr="008F38B1">
        <w:rPr>
          <w:rFonts w:ascii="Arial" w:hAnsi="Arial" w:cs="Arial"/>
          <w:sz w:val="19"/>
        </w:rPr>
        <w:t>Iceland,</w:t>
      </w:r>
      <w:r w:rsidRPr="008F38B1">
        <w:rPr>
          <w:rFonts w:ascii="Arial" w:hAnsi="Arial" w:cs="Arial"/>
          <w:spacing w:val="-4"/>
          <w:sz w:val="19"/>
        </w:rPr>
        <w:t xml:space="preserve"> </w:t>
      </w:r>
      <w:r w:rsidRPr="008F38B1">
        <w:rPr>
          <w:rFonts w:ascii="Arial" w:hAnsi="Arial" w:cs="Arial"/>
          <w:sz w:val="19"/>
        </w:rPr>
        <w:t>Norway,</w:t>
      </w:r>
      <w:r w:rsidRPr="008F38B1">
        <w:rPr>
          <w:rFonts w:ascii="Arial" w:hAnsi="Arial" w:cs="Arial"/>
          <w:spacing w:val="-4"/>
          <w:sz w:val="19"/>
        </w:rPr>
        <w:t xml:space="preserve"> </w:t>
      </w:r>
      <w:r w:rsidRPr="008F38B1">
        <w:rPr>
          <w:rFonts w:ascii="Arial" w:hAnsi="Arial" w:cs="Arial"/>
          <w:sz w:val="19"/>
        </w:rPr>
        <w:t>Türkiye</w:t>
      </w:r>
      <w:r w:rsidRPr="008F38B1">
        <w:rPr>
          <w:rFonts w:ascii="Arial" w:hAnsi="Arial" w:cs="Arial"/>
          <w:spacing w:val="-4"/>
          <w:sz w:val="19"/>
        </w:rPr>
        <w:t xml:space="preserve"> </w:t>
      </w:r>
      <w:r w:rsidRPr="008F38B1">
        <w:rPr>
          <w:rFonts w:ascii="Arial" w:hAnsi="Arial" w:cs="Arial"/>
          <w:sz w:val="19"/>
        </w:rPr>
        <w:t>or</w:t>
      </w:r>
      <w:r w:rsidRPr="008F38B1">
        <w:rPr>
          <w:rFonts w:ascii="Arial" w:hAnsi="Arial" w:cs="Arial"/>
          <w:spacing w:val="-1"/>
          <w:sz w:val="19"/>
        </w:rPr>
        <w:t xml:space="preserve"> </w:t>
      </w:r>
      <w:r w:rsidRPr="008F38B1">
        <w:rPr>
          <w:rFonts w:ascii="Arial" w:hAnsi="Arial" w:cs="Arial"/>
          <w:sz w:val="19"/>
        </w:rPr>
        <w:t>the</w:t>
      </w:r>
      <w:r w:rsidRPr="008F38B1">
        <w:rPr>
          <w:rFonts w:ascii="Arial" w:hAnsi="Arial" w:cs="Arial"/>
          <w:spacing w:val="-4"/>
          <w:sz w:val="19"/>
        </w:rPr>
        <w:t xml:space="preserve"> </w:t>
      </w:r>
      <w:r w:rsidRPr="008F38B1">
        <w:rPr>
          <w:rFonts w:ascii="Arial" w:hAnsi="Arial" w:cs="Arial"/>
          <w:sz w:val="19"/>
        </w:rPr>
        <w:t>European</w:t>
      </w:r>
      <w:r w:rsidRPr="008F38B1">
        <w:rPr>
          <w:rFonts w:ascii="Arial" w:hAnsi="Arial" w:cs="Arial"/>
          <w:spacing w:val="-4"/>
          <w:sz w:val="19"/>
        </w:rPr>
        <w:t xml:space="preserve"> </w:t>
      </w:r>
      <w:r w:rsidRPr="008F38B1">
        <w:rPr>
          <w:rFonts w:ascii="Arial" w:hAnsi="Arial" w:cs="Arial"/>
          <w:sz w:val="19"/>
        </w:rPr>
        <w:t>Union</w:t>
      </w:r>
      <w:r w:rsidRPr="008F38B1">
        <w:rPr>
          <w:rFonts w:ascii="Arial" w:hAnsi="Arial" w:cs="Arial"/>
          <w:spacing w:val="-4"/>
          <w:sz w:val="19"/>
        </w:rPr>
        <w:t xml:space="preserve"> </w:t>
      </w:r>
      <w:r w:rsidRPr="008F38B1">
        <w:rPr>
          <w:rFonts w:ascii="Arial" w:hAnsi="Arial" w:cs="Arial"/>
          <w:sz w:val="19"/>
        </w:rPr>
        <w:t>and,</w:t>
      </w:r>
      <w:r w:rsidRPr="008F38B1">
        <w:rPr>
          <w:rFonts w:ascii="Arial" w:hAnsi="Arial" w:cs="Arial"/>
          <w:spacing w:val="-4"/>
          <w:sz w:val="19"/>
        </w:rPr>
        <w:t xml:space="preserve"> </w:t>
      </w:r>
      <w:r w:rsidRPr="008F38B1">
        <w:rPr>
          <w:rFonts w:ascii="Arial" w:hAnsi="Arial" w:cs="Arial"/>
          <w:sz w:val="19"/>
        </w:rPr>
        <w:t>on</w:t>
      </w:r>
      <w:r w:rsidRPr="008F38B1">
        <w:rPr>
          <w:rFonts w:ascii="Arial" w:hAnsi="Arial" w:cs="Arial"/>
          <w:spacing w:val="-4"/>
          <w:sz w:val="19"/>
        </w:rPr>
        <w:t xml:space="preserve"> </w:t>
      </w:r>
      <w:r w:rsidRPr="008F38B1">
        <w:rPr>
          <w:rFonts w:ascii="Arial" w:hAnsi="Arial" w:cs="Arial"/>
          <w:sz w:val="19"/>
        </w:rPr>
        <w:t>the</w:t>
      </w:r>
      <w:r w:rsidRPr="008F38B1">
        <w:rPr>
          <w:rFonts w:ascii="Arial" w:hAnsi="Arial" w:cs="Arial"/>
          <w:spacing w:val="-4"/>
          <w:sz w:val="19"/>
        </w:rPr>
        <w:t xml:space="preserve"> </w:t>
      </w:r>
      <w:r w:rsidRPr="008F38B1">
        <w:rPr>
          <w:rFonts w:ascii="Arial" w:hAnsi="Arial" w:cs="Arial"/>
          <w:sz w:val="19"/>
        </w:rPr>
        <w:t>other</w:t>
      </w:r>
      <w:r w:rsidRPr="008F38B1">
        <w:rPr>
          <w:rFonts w:ascii="Arial" w:hAnsi="Arial" w:cs="Arial"/>
          <w:spacing w:val="-4"/>
          <w:sz w:val="19"/>
        </w:rPr>
        <w:t xml:space="preserve"> </w:t>
      </w:r>
      <w:r w:rsidRPr="008F38B1">
        <w:rPr>
          <w:rFonts w:ascii="Arial" w:hAnsi="Arial" w:cs="Arial"/>
          <w:sz w:val="19"/>
        </w:rPr>
        <w:t>hand,</w:t>
      </w:r>
      <w:r w:rsidRPr="008F38B1">
        <w:rPr>
          <w:rFonts w:ascii="Arial" w:hAnsi="Arial" w:cs="Arial"/>
          <w:spacing w:val="-4"/>
          <w:sz w:val="19"/>
        </w:rPr>
        <w:t xml:space="preserve"> </w:t>
      </w:r>
      <w:r w:rsidRPr="008F38B1">
        <w:rPr>
          <w:rFonts w:ascii="Arial" w:hAnsi="Arial" w:cs="Arial"/>
          <w:sz w:val="19"/>
        </w:rPr>
        <w:t>any</w:t>
      </w:r>
      <w:r w:rsidRPr="008F38B1">
        <w:rPr>
          <w:rFonts w:ascii="Arial" w:hAnsi="Arial" w:cs="Arial"/>
          <w:spacing w:val="-4"/>
          <w:sz w:val="19"/>
        </w:rPr>
        <w:t xml:space="preserve"> </w:t>
      </w:r>
      <w:r w:rsidRPr="008F38B1">
        <w:rPr>
          <w:rFonts w:ascii="Arial" w:hAnsi="Arial" w:cs="Arial"/>
          <w:sz w:val="19"/>
        </w:rPr>
        <w:t>participant</w:t>
      </w:r>
      <w:r w:rsidRPr="008F38B1">
        <w:rPr>
          <w:rFonts w:ascii="Arial" w:hAnsi="Arial" w:cs="Arial"/>
          <w:spacing w:val="-4"/>
          <w:sz w:val="19"/>
        </w:rPr>
        <w:t xml:space="preserve"> </w:t>
      </w:r>
      <w:r w:rsidRPr="008F38B1">
        <w:rPr>
          <w:rFonts w:ascii="Arial" w:hAnsi="Arial" w:cs="Arial"/>
          <w:sz w:val="19"/>
        </w:rPr>
        <w:t>in</w:t>
      </w:r>
      <w:r w:rsidRPr="008F38B1">
        <w:rPr>
          <w:rFonts w:ascii="Arial" w:hAnsi="Arial" w:cs="Arial"/>
          <w:spacing w:val="-4"/>
          <w:sz w:val="19"/>
        </w:rPr>
        <w:t xml:space="preserve"> </w:t>
      </w:r>
      <w:r w:rsidRPr="008F38B1">
        <w:rPr>
          <w:rFonts w:ascii="Arial" w:hAnsi="Arial" w:cs="Arial"/>
          <w:sz w:val="19"/>
        </w:rPr>
        <w:t xml:space="preserve">the </w:t>
      </w:r>
      <w:r w:rsidRPr="008F38B1">
        <w:rPr>
          <w:rFonts w:ascii="Arial" w:hAnsi="Arial" w:cs="Arial"/>
          <w:spacing w:val="-2"/>
          <w:sz w:val="19"/>
        </w:rPr>
        <w:t>Barcelona</w:t>
      </w:r>
      <w:r w:rsidRPr="008F38B1">
        <w:rPr>
          <w:rFonts w:ascii="Arial" w:hAnsi="Arial" w:cs="Arial"/>
          <w:spacing w:val="-6"/>
          <w:sz w:val="19"/>
        </w:rPr>
        <w:t xml:space="preserve"> </w:t>
      </w:r>
      <w:r w:rsidRPr="008F38B1">
        <w:rPr>
          <w:rFonts w:ascii="Arial" w:hAnsi="Arial" w:cs="Arial"/>
          <w:spacing w:val="-2"/>
          <w:sz w:val="19"/>
        </w:rPr>
        <w:t>process</w:t>
      </w:r>
      <w:r w:rsidRPr="008F38B1">
        <w:rPr>
          <w:rFonts w:ascii="Arial" w:hAnsi="Arial" w:cs="Arial"/>
          <w:spacing w:val="-5"/>
          <w:sz w:val="19"/>
        </w:rPr>
        <w:t xml:space="preserve"> </w:t>
      </w:r>
      <w:r w:rsidRPr="008F38B1">
        <w:rPr>
          <w:rFonts w:ascii="Arial" w:hAnsi="Arial" w:cs="Arial"/>
          <w:spacing w:val="-2"/>
          <w:sz w:val="19"/>
        </w:rPr>
        <w:t>other than</w:t>
      </w:r>
      <w:r w:rsidRPr="008F38B1">
        <w:rPr>
          <w:rFonts w:ascii="Arial" w:hAnsi="Arial" w:cs="Arial"/>
          <w:spacing w:val="-9"/>
          <w:sz w:val="19"/>
        </w:rPr>
        <w:t xml:space="preserve"> </w:t>
      </w:r>
      <w:r w:rsidRPr="008F38B1">
        <w:rPr>
          <w:rFonts w:ascii="Arial" w:hAnsi="Arial" w:cs="Arial"/>
          <w:spacing w:val="-2"/>
          <w:sz w:val="19"/>
        </w:rPr>
        <w:t>Türkiye</w:t>
      </w:r>
      <w:r w:rsidRPr="008F38B1">
        <w:rPr>
          <w:rFonts w:ascii="Arial" w:hAnsi="Arial" w:cs="Arial"/>
          <w:spacing w:val="-6"/>
          <w:sz w:val="19"/>
        </w:rPr>
        <w:t xml:space="preserve"> </w:t>
      </w:r>
      <w:r w:rsidRPr="008F38B1">
        <w:rPr>
          <w:rFonts w:ascii="Arial" w:hAnsi="Arial" w:cs="Arial"/>
          <w:spacing w:val="-2"/>
          <w:sz w:val="19"/>
        </w:rPr>
        <w:t>and</w:t>
      </w:r>
      <w:r w:rsidRPr="008F38B1">
        <w:rPr>
          <w:rFonts w:ascii="Arial" w:hAnsi="Arial" w:cs="Arial"/>
          <w:spacing w:val="-5"/>
          <w:sz w:val="19"/>
        </w:rPr>
        <w:t xml:space="preserve"> </w:t>
      </w:r>
      <w:r w:rsidRPr="008F38B1">
        <w:rPr>
          <w:rFonts w:ascii="Arial" w:hAnsi="Arial" w:cs="Arial"/>
          <w:spacing w:val="-2"/>
          <w:sz w:val="19"/>
        </w:rPr>
        <w:t>Israel</w:t>
      </w:r>
      <w:r w:rsidRPr="008F38B1">
        <w:rPr>
          <w:rFonts w:ascii="Arial" w:hAnsi="Arial" w:cs="Arial"/>
          <w:spacing w:val="-5"/>
          <w:sz w:val="19"/>
        </w:rPr>
        <w:t xml:space="preserve"> </w:t>
      </w:r>
      <w:r w:rsidRPr="008F38B1">
        <w:rPr>
          <w:rFonts w:ascii="Arial" w:hAnsi="Arial" w:cs="Arial"/>
          <w:spacing w:val="-2"/>
          <w:sz w:val="19"/>
        </w:rPr>
        <w:t>if</w:t>
      </w:r>
      <w:r w:rsidRPr="008F38B1">
        <w:rPr>
          <w:rFonts w:ascii="Arial" w:hAnsi="Arial" w:cs="Arial"/>
          <w:spacing w:val="-3"/>
          <w:sz w:val="19"/>
        </w:rPr>
        <w:t xml:space="preserve"> </w:t>
      </w:r>
      <w:r w:rsidRPr="008F38B1">
        <w:rPr>
          <w:rFonts w:ascii="Arial" w:hAnsi="Arial" w:cs="Arial"/>
          <w:spacing w:val="-2"/>
          <w:sz w:val="19"/>
        </w:rPr>
        <w:t>the</w:t>
      </w:r>
      <w:r w:rsidRPr="008F38B1">
        <w:rPr>
          <w:rFonts w:ascii="Arial" w:hAnsi="Arial" w:cs="Arial"/>
          <w:spacing w:val="-6"/>
          <w:sz w:val="19"/>
        </w:rPr>
        <w:t xml:space="preserve"> </w:t>
      </w:r>
      <w:r w:rsidRPr="008F38B1">
        <w:rPr>
          <w:rFonts w:ascii="Arial" w:hAnsi="Arial" w:cs="Arial"/>
          <w:spacing w:val="-2"/>
          <w:sz w:val="19"/>
        </w:rPr>
        <w:t>products</w:t>
      </w:r>
      <w:r w:rsidRPr="008F38B1">
        <w:rPr>
          <w:rFonts w:ascii="Arial" w:hAnsi="Arial" w:cs="Arial"/>
          <w:spacing w:val="-5"/>
          <w:sz w:val="19"/>
        </w:rPr>
        <w:t xml:space="preserve"> </w:t>
      </w:r>
      <w:r w:rsidRPr="008F38B1">
        <w:rPr>
          <w:rFonts w:ascii="Arial" w:hAnsi="Arial" w:cs="Arial"/>
          <w:spacing w:val="-2"/>
          <w:sz w:val="19"/>
        </w:rPr>
        <w:t>are</w:t>
      </w:r>
      <w:r w:rsidRPr="008F38B1">
        <w:rPr>
          <w:rFonts w:ascii="Arial" w:hAnsi="Arial" w:cs="Arial"/>
          <w:spacing w:val="-5"/>
          <w:sz w:val="19"/>
        </w:rPr>
        <w:t xml:space="preserve"> </w:t>
      </w:r>
      <w:r w:rsidRPr="008F38B1">
        <w:rPr>
          <w:rFonts w:ascii="Arial" w:hAnsi="Arial" w:cs="Arial"/>
          <w:spacing w:val="-2"/>
          <w:sz w:val="19"/>
        </w:rPr>
        <w:t>considered</w:t>
      </w:r>
      <w:r w:rsidRPr="008F38B1">
        <w:rPr>
          <w:rFonts w:ascii="Arial" w:hAnsi="Arial" w:cs="Arial"/>
          <w:spacing w:val="-5"/>
          <w:sz w:val="19"/>
        </w:rPr>
        <w:t xml:space="preserve"> </w:t>
      </w:r>
      <w:r w:rsidRPr="008F38B1">
        <w:rPr>
          <w:rFonts w:ascii="Arial" w:hAnsi="Arial" w:cs="Arial"/>
          <w:spacing w:val="-2"/>
          <w:sz w:val="19"/>
        </w:rPr>
        <w:t>as</w:t>
      </w:r>
      <w:r w:rsidRPr="008F38B1">
        <w:rPr>
          <w:rFonts w:ascii="Arial" w:hAnsi="Arial" w:cs="Arial"/>
          <w:spacing w:val="-5"/>
          <w:sz w:val="19"/>
        </w:rPr>
        <w:t xml:space="preserve"> </w:t>
      </w:r>
      <w:r w:rsidRPr="008F38B1">
        <w:rPr>
          <w:rFonts w:ascii="Arial" w:hAnsi="Arial" w:cs="Arial"/>
          <w:spacing w:val="-2"/>
          <w:sz w:val="19"/>
        </w:rPr>
        <w:t>originating</w:t>
      </w:r>
      <w:r w:rsidRPr="008F38B1">
        <w:rPr>
          <w:rFonts w:ascii="Arial" w:hAnsi="Arial" w:cs="Arial"/>
          <w:spacing w:val="-5"/>
          <w:sz w:val="19"/>
        </w:rPr>
        <w:t xml:space="preserve"> </w:t>
      </w:r>
      <w:r w:rsidRPr="008F38B1">
        <w:rPr>
          <w:rFonts w:ascii="Arial" w:hAnsi="Arial" w:cs="Arial"/>
          <w:spacing w:val="-2"/>
          <w:sz w:val="19"/>
        </w:rPr>
        <w:t>in</w:t>
      </w:r>
      <w:r w:rsidRPr="008F38B1">
        <w:rPr>
          <w:rFonts w:ascii="Arial" w:hAnsi="Arial" w:cs="Arial"/>
          <w:spacing w:val="-5"/>
          <w:sz w:val="19"/>
        </w:rPr>
        <w:t xml:space="preserve"> </w:t>
      </w:r>
      <w:r w:rsidRPr="008F38B1">
        <w:rPr>
          <w:rFonts w:ascii="Arial" w:hAnsi="Arial" w:cs="Arial"/>
          <w:spacing w:val="-2"/>
          <w:sz w:val="19"/>
        </w:rPr>
        <w:t>the</w:t>
      </w:r>
      <w:r w:rsidRPr="008F38B1">
        <w:rPr>
          <w:rFonts w:ascii="Arial" w:hAnsi="Arial" w:cs="Arial"/>
          <w:spacing w:val="-5"/>
          <w:sz w:val="19"/>
        </w:rPr>
        <w:t xml:space="preserve"> </w:t>
      </w:r>
      <w:r w:rsidRPr="008F38B1">
        <w:rPr>
          <w:rFonts w:ascii="Arial" w:hAnsi="Arial" w:cs="Arial"/>
          <w:spacing w:val="-2"/>
          <w:sz w:val="19"/>
        </w:rPr>
        <w:t>exporting</w:t>
      </w:r>
      <w:r w:rsidRPr="008F38B1">
        <w:rPr>
          <w:rFonts w:ascii="Arial" w:hAnsi="Arial" w:cs="Arial"/>
          <w:spacing w:val="-5"/>
          <w:sz w:val="19"/>
        </w:rPr>
        <w:t xml:space="preserve"> </w:t>
      </w:r>
      <w:r w:rsidRPr="008F38B1">
        <w:rPr>
          <w:rFonts w:ascii="Arial" w:hAnsi="Arial" w:cs="Arial"/>
          <w:spacing w:val="-2"/>
          <w:sz w:val="19"/>
        </w:rPr>
        <w:t>or</w:t>
      </w:r>
      <w:r w:rsidRPr="008F38B1">
        <w:rPr>
          <w:rFonts w:ascii="Arial" w:hAnsi="Arial" w:cs="Arial"/>
          <w:sz w:val="19"/>
        </w:rPr>
        <w:t xml:space="preserve"> importing Contracting Party without application of cumulation with materials originating in any of the other Contracting Parties.</w:t>
      </w:r>
    </w:p>
    <w:p w:rsidR="00C75D43" w:rsidRPr="008F38B1" w:rsidRDefault="00C75D43" w:rsidP="00C75D43">
      <w:pPr>
        <w:pStyle w:val="BodyText"/>
        <w:spacing w:before="45"/>
        <w:rPr>
          <w:rFonts w:ascii="Arial" w:hAnsi="Arial" w:cs="Arial"/>
        </w:rPr>
      </w:pPr>
    </w:p>
    <w:p w:rsidR="00C75D43" w:rsidRPr="008F38B1" w:rsidRDefault="00C75D43" w:rsidP="005D3094">
      <w:pPr>
        <w:pStyle w:val="ListParagraph"/>
        <w:widowControl w:val="0"/>
        <w:numPr>
          <w:ilvl w:val="0"/>
          <w:numId w:val="147"/>
        </w:numPr>
        <w:tabs>
          <w:tab w:val="left" w:pos="1403"/>
        </w:tabs>
        <w:autoSpaceDE w:val="0"/>
        <w:autoSpaceDN w:val="0"/>
        <w:spacing w:before="0" w:after="0" w:line="230" w:lineRule="auto"/>
        <w:ind w:right="619" w:firstLine="0"/>
        <w:contextualSpacing w:val="0"/>
        <w:rPr>
          <w:rFonts w:ascii="Arial" w:hAnsi="Arial" w:cs="Arial"/>
          <w:sz w:val="19"/>
        </w:rPr>
      </w:pPr>
      <w:r w:rsidRPr="008F38B1">
        <w:rPr>
          <w:rFonts w:ascii="Arial" w:hAnsi="Arial" w:cs="Arial"/>
          <w:w w:val="90"/>
          <w:sz w:val="19"/>
        </w:rPr>
        <w:t>The prohibition in paragraph 1 shall not apply in bilateral trade between the Contracting Parties being Member</w:t>
      </w:r>
      <w:r w:rsidRPr="008F38B1">
        <w:rPr>
          <w:rFonts w:ascii="Arial" w:hAnsi="Arial" w:cs="Arial"/>
          <w:sz w:val="19"/>
        </w:rPr>
        <w:t xml:space="preserve"> </w:t>
      </w:r>
      <w:r w:rsidRPr="008F38B1">
        <w:rPr>
          <w:rFonts w:ascii="Arial" w:hAnsi="Arial" w:cs="Arial"/>
          <w:w w:val="90"/>
          <w:sz w:val="19"/>
        </w:rPr>
        <w:t>Countries</w:t>
      </w:r>
      <w:r w:rsidRPr="008F38B1">
        <w:rPr>
          <w:rFonts w:ascii="Arial" w:hAnsi="Arial" w:cs="Arial"/>
          <w:sz w:val="19"/>
        </w:rPr>
        <w:t xml:space="preserve"> </w:t>
      </w:r>
      <w:r w:rsidRPr="008F38B1">
        <w:rPr>
          <w:rFonts w:ascii="Arial" w:hAnsi="Arial" w:cs="Arial"/>
          <w:w w:val="90"/>
          <w:sz w:val="19"/>
        </w:rPr>
        <w:t>of</w:t>
      </w:r>
      <w:r w:rsidRPr="008F38B1">
        <w:rPr>
          <w:rFonts w:ascii="Arial" w:hAnsi="Arial" w:cs="Arial"/>
          <w:spacing w:val="12"/>
          <w:sz w:val="19"/>
        </w:rPr>
        <w:t xml:space="preserve"> </w:t>
      </w:r>
      <w:r w:rsidRPr="008F38B1">
        <w:rPr>
          <w:rFonts w:ascii="Arial" w:hAnsi="Arial" w:cs="Arial"/>
          <w:w w:val="90"/>
          <w:sz w:val="19"/>
        </w:rPr>
        <w:t>the</w:t>
      </w:r>
      <w:r w:rsidRPr="008F38B1">
        <w:rPr>
          <w:rFonts w:ascii="Arial" w:hAnsi="Arial" w:cs="Arial"/>
          <w:sz w:val="19"/>
        </w:rPr>
        <w:t xml:space="preserve"> </w:t>
      </w:r>
      <w:r w:rsidRPr="008F38B1">
        <w:rPr>
          <w:rFonts w:ascii="Arial" w:hAnsi="Arial" w:cs="Arial"/>
          <w:w w:val="90"/>
          <w:sz w:val="19"/>
        </w:rPr>
        <w:t>Agreement</w:t>
      </w:r>
      <w:r w:rsidRPr="008F38B1">
        <w:rPr>
          <w:rFonts w:ascii="Arial" w:hAnsi="Arial" w:cs="Arial"/>
          <w:sz w:val="19"/>
        </w:rPr>
        <w:t xml:space="preserve"> </w:t>
      </w:r>
      <w:r w:rsidRPr="008F38B1">
        <w:rPr>
          <w:rFonts w:ascii="Arial" w:hAnsi="Arial" w:cs="Arial"/>
          <w:w w:val="90"/>
          <w:sz w:val="19"/>
        </w:rPr>
        <w:t>setting</w:t>
      </w:r>
      <w:r w:rsidRPr="008F38B1">
        <w:rPr>
          <w:rFonts w:ascii="Arial" w:hAnsi="Arial" w:cs="Arial"/>
          <w:sz w:val="19"/>
        </w:rPr>
        <w:t xml:space="preserve"> </w:t>
      </w:r>
      <w:r w:rsidRPr="008F38B1">
        <w:rPr>
          <w:rFonts w:ascii="Arial" w:hAnsi="Arial" w:cs="Arial"/>
          <w:w w:val="90"/>
          <w:sz w:val="19"/>
        </w:rPr>
        <w:t>up</w:t>
      </w:r>
      <w:r w:rsidRPr="008F38B1">
        <w:rPr>
          <w:rFonts w:ascii="Arial" w:hAnsi="Arial" w:cs="Arial"/>
          <w:sz w:val="19"/>
        </w:rPr>
        <w:t xml:space="preserve"> </w:t>
      </w:r>
      <w:r w:rsidRPr="008F38B1">
        <w:rPr>
          <w:rFonts w:ascii="Arial" w:hAnsi="Arial" w:cs="Arial"/>
          <w:w w:val="90"/>
          <w:sz w:val="19"/>
        </w:rPr>
        <w:t>a</w:t>
      </w:r>
      <w:r w:rsidRPr="008F38B1">
        <w:rPr>
          <w:rFonts w:ascii="Arial" w:hAnsi="Arial" w:cs="Arial"/>
          <w:sz w:val="19"/>
        </w:rPr>
        <w:t xml:space="preserve"> </w:t>
      </w:r>
      <w:r w:rsidRPr="008F38B1">
        <w:rPr>
          <w:rFonts w:ascii="Arial" w:hAnsi="Arial" w:cs="Arial"/>
          <w:w w:val="90"/>
          <w:sz w:val="19"/>
        </w:rPr>
        <w:t>free</w:t>
      </w:r>
      <w:r w:rsidRPr="008F38B1">
        <w:rPr>
          <w:rFonts w:ascii="Arial" w:hAnsi="Arial" w:cs="Arial"/>
          <w:sz w:val="19"/>
        </w:rPr>
        <w:t xml:space="preserve"> </w:t>
      </w:r>
      <w:r w:rsidRPr="008F38B1">
        <w:rPr>
          <w:rFonts w:ascii="Arial" w:hAnsi="Arial" w:cs="Arial"/>
          <w:w w:val="90"/>
          <w:sz w:val="19"/>
        </w:rPr>
        <w:t>trade</w:t>
      </w:r>
      <w:r w:rsidRPr="008F38B1">
        <w:rPr>
          <w:rFonts w:ascii="Arial" w:hAnsi="Arial" w:cs="Arial"/>
          <w:sz w:val="19"/>
        </w:rPr>
        <w:t xml:space="preserve"> </w:t>
      </w:r>
      <w:r w:rsidRPr="008F38B1">
        <w:rPr>
          <w:rFonts w:ascii="Arial" w:hAnsi="Arial" w:cs="Arial"/>
          <w:w w:val="90"/>
          <w:sz w:val="19"/>
        </w:rPr>
        <w:t>area</w:t>
      </w:r>
      <w:r w:rsidRPr="008F38B1">
        <w:rPr>
          <w:rFonts w:ascii="Arial" w:hAnsi="Arial" w:cs="Arial"/>
          <w:sz w:val="19"/>
        </w:rPr>
        <w:t xml:space="preserve"> </w:t>
      </w:r>
      <w:r w:rsidRPr="008F38B1">
        <w:rPr>
          <w:rFonts w:ascii="Arial" w:hAnsi="Arial" w:cs="Arial"/>
          <w:w w:val="90"/>
          <w:sz w:val="19"/>
        </w:rPr>
        <w:t>among</w:t>
      </w:r>
      <w:r w:rsidRPr="008F38B1">
        <w:rPr>
          <w:rFonts w:ascii="Arial" w:hAnsi="Arial" w:cs="Arial"/>
          <w:sz w:val="19"/>
        </w:rPr>
        <w:t xml:space="preserve"> </w:t>
      </w:r>
      <w:r w:rsidRPr="008F38B1">
        <w:rPr>
          <w:rFonts w:ascii="Arial" w:hAnsi="Arial" w:cs="Arial"/>
          <w:w w:val="90"/>
          <w:sz w:val="19"/>
        </w:rPr>
        <w:t>the</w:t>
      </w:r>
      <w:r w:rsidRPr="008F38B1">
        <w:rPr>
          <w:rFonts w:ascii="Arial" w:hAnsi="Arial" w:cs="Arial"/>
          <w:sz w:val="19"/>
        </w:rPr>
        <w:t xml:space="preserve"> </w:t>
      </w:r>
      <w:r w:rsidRPr="008F38B1">
        <w:rPr>
          <w:rFonts w:ascii="Arial" w:hAnsi="Arial" w:cs="Arial"/>
          <w:w w:val="90"/>
          <w:sz w:val="19"/>
        </w:rPr>
        <w:t>Arab</w:t>
      </w:r>
      <w:r w:rsidRPr="008F38B1">
        <w:rPr>
          <w:rFonts w:ascii="Arial" w:hAnsi="Arial" w:cs="Arial"/>
          <w:sz w:val="19"/>
        </w:rPr>
        <w:t xml:space="preserve"> </w:t>
      </w:r>
      <w:r w:rsidRPr="008F38B1">
        <w:rPr>
          <w:rFonts w:ascii="Arial" w:hAnsi="Arial" w:cs="Arial"/>
          <w:w w:val="90"/>
          <w:sz w:val="19"/>
        </w:rPr>
        <w:t>Mediterranean</w:t>
      </w:r>
      <w:r w:rsidRPr="008F38B1">
        <w:rPr>
          <w:rFonts w:ascii="Arial" w:hAnsi="Arial" w:cs="Arial"/>
          <w:sz w:val="19"/>
        </w:rPr>
        <w:t xml:space="preserve"> </w:t>
      </w:r>
      <w:r w:rsidRPr="008F38B1">
        <w:rPr>
          <w:rFonts w:ascii="Arial" w:hAnsi="Arial" w:cs="Arial"/>
          <w:w w:val="90"/>
          <w:sz w:val="19"/>
        </w:rPr>
        <w:t>countries</w:t>
      </w:r>
      <w:r w:rsidRPr="008F38B1">
        <w:rPr>
          <w:rFonts w:ascii="Arial" w:hAnsi="Arial" w:cs="Arial"/>
          <w:sz w:val="19"/>
        </w:rPr>
        <w:t xml:space="preserve"> </w:t>
      </w:r>
      <w:r w:rsidRPr="008F38B1">
        <w:rPr>
          <w:rFonts w:ascii="Arial" w:hAnsi="Arial" w:cs="Arial"/>
          <w:w w:val="90"/>
          <w:sz w:val="19"/>
        </w:rPr>
        <w:t>(Agadir</w:t>
      </w:r>
      <w:r w:rsidRPr="008F38B1">
        <w:rPr>
          <w:rFonts w:ascii="Arial" w:hAnsi="Arial" w:cs="Arial"/>
          <w:sz w:val="19"/>
        </w:rPr>
        <w:t xml:space="preserve"> </w:t>
      </w:r>
      <w:r w:rsidRPr="008F38B1">
        <w:rPr>
          <w:rFonts w:ascii="Arial" w:hAnsi="Arial" w:cs="Arial"/>
          <w:w w:val="90"/>
          <w:sz w:val="19"/>
        </w:rPr>
        <w:t>Agreement),</w:t>
      </w:r>
      <w:r w:rsidRPr="008F38B1">
        <w:rPr>
          <w:rFonts w:ascii="Arial" w:hAnsi="Arial" w:cs="Arial"/>
          <w:spacing w:val="80"/>
          <w:sz w:val="19"/>
        </w:rPr>
        <w:t xml:space="preserve"> </w:t>
      </w:r>
      <w:r w:rsidRPr="008F38B1">
        <w:rPr>
          <w:rFonts w:ascii="Arial" w:hAnsi="Arial" w:cs="Arial"/>
          <w:sz w:val="19"/>
        </w:rPr>
        <w:t>if the</w:t>
      </w:r>
      <w:r w:rsidRPr="008F38B1">
        <w:rPr>
          <w:rFonts w:ascii="Arial" w:hAnsi="Arial" w:cs="Arial"/>
          <w:spacing w:val="-1"/>
          <w:sz w:val="19"/>
        </w:rPr>
        <w:t xml:space="preserve"> </w:t>
      </w:r>
      <w:r w:rsidRPr="008F38B1">
        <w:rPr>
          <w:rFonts w:ascii="Arial" w:hAnsi="Arial" w:cs="Arial"/>
          <w:sz w:val="19"/>
        </w:rPr>
        <w:t>products</w:t>
      </w:r>
      <w:r w:rsidRPr="008F38B1">
        <w:rPr>
          <w:rFonts w:ascii="Arial" w:hAnsi="Arial" w:cs="Arial"/>
          <w:spacing w:val="-1"/>
          <w:sz w:val="19"/>
        </w:rPr>
        <w:t xml:space="preserve"> </w:t>
      </w:r>
      <w:r w:rsidRPr="008F38B1">
        <w:rPr>
          <w:rFonts w:ascii="Arial" w:hAnsi="Arial" w:cs="Arial"/>
          <w:sz w:val="19"/>
        </w:rPr>
        <w:t>are</w:t>
      </w:r>
      <w:r w:rsidRPr="008F38B1">
        <w:rPr>
          <w:rFonts w:ascii="Arial" w:hAnsi="Arial" w:cs="Arial"/>
          <w:spacing w:val="-1"/>
          <w:sz w:val="19"/>
        </w:rPr>
        <w:t xml:space="preserve"> </w:t>
      </w:r>
      <w:r w:rsidRPr="008F38B1">
        <w:rPr>
          <w:rFonts w:ascii="Arial" w:hAnsi="Arial" w:cs="Arial"/>
          <w:sz w:val="19"/>
        </w:rPr>
        <w:t>considered</w:t>
      </w:r>
      <w:r w:rsidRPr="008F38B1">
        <w:rPr>
          <w:rFonts w:ascii="Arial" w:hAnsi="Arial" w:cs="Arial"/>
          <w:spacing w:val="-1"/>
          <w:sz w:val="19"/>
        </w:rPr>
        <w:t xml:space="preserve"> </w:t>
      </w:r>
      <w:r w:rsidRPr="008F38B1">
        <w:rPr>
          <w:rFonts w:ascii="Arial" w:hAnsi="Arial" w:cs="Arial"/>
          <w:sz w:val="19"/>
        </w:rPr>
        <w:t>as</w:t>
      </w:r>
      <w:r w:rsidRPr="008F38B1">
        <w:rPr>
          <w:rFonts w:ascii="Arial" w:hAnsi="Arial" w:cs="Arial"/>
          <w:spacing w:val="-1"/>
          <w:sz w:val="19"/>
        </w:rPr>
        <w:t xml:space="preserve"> </w:t>
      </w:r>
      <w:r w:rsidRPr="008F38B1">
        <w:rPr>
          <w:rFonts w:ascii="Arial" w:hAnsi="Arial" w:cs="Arial"/>
          <w:sz w:val="19"/>
        </w:rPr>
        <w:t>originating</w:t>
      </w:r>
      <w:r w:rsidRPr="008F38B1">
        <w:rPr>
          <w:rFonts w:ascii="Arial" w:hAnsi="Arial" w:cs="Arial"/>
          <w:spacing w:val="-1"/>
          <w:sz w:val="19"/>
        </w:rPr>
        <w:t xml:space="preserve"> </w:t>
      </w:r>
      <w:r w:rsidRPr="008F38B1">
        <w:rPr>
          <w:rFonts w:ascii="Arial" w:hAnsi="Arial" w:cs="Arial"/>
          <w:sz w:val="19"/>
        </w:rPr>
        <w:t>in</w:t>
      </w:r>
      <w:r w:rsidRPr="008F38B1">
        <w:rPr>
          <w:rFonts w:ascii="Arial" w:hAnsi="Arial" w:cs="Arial"/>
          <w:spacing w:val="-2"/>
          <w:sz w:val="19"/>
        </w:rPr>
        <w:t xml:space="preserve"> </w:t>
      </w:r>
      <w:r w:rsidRPr="008F38B1">
        <w:rPr>
          <w:rFonts w:ascii="Arial" w:hAnsi="Arial" w:cs="Arial"/>
          <w:sz w:val="19"/>
        </w:rPr>
        <w:t>one</w:t>
      </w:r>
      <w:r w:rsidRPr="008F38B1">
        <w:rPr>
          <w:rFonts w:ascii="Arial" w:hAnsi="Arial" w:cs="Arial"/>
          <w:spacing w:val="-1"/>
          <w:sz w:val="19"/>
        </w:rPr>
        <w:t xml:space="preserve"> </w:t>
      </w:r>
      <w:r w:rsidRPr="008F38B1">
        <w:rPr>
          <w:rFonts w:ascii="Arial" w:hAnsi="Arial" w:cs="Arial"/>
          <w:sz w:val="19"/>
        </w:rPr>
        <w:t>of those</w:t>
      </w:r>
      <w:r w:rsidRPr="008F38B1">
        <w:rPr>
          <w:rFonts w:ascii="Arial" w:hAnsi="Arial" w:cs="Arial"/>
          <w:spacing w:val="-1"/>
          <w:sz w:val="19"/>
        </w:rPr>
        <w:t xml:space="preserve"> </w:t>
      </w:r>
      <w:r w:rsidRPr="008F38B1">
        <w:rPr>
          <w:rFonts w:ascii="Arial" w:hAnsi="Arial" w:cs="Arial"/>
          <w:sz w:val="19"/>
        </w:rPr>
        <w:t>countries</w:t>
      </w:r>
      <w:r w:rsidRPr="008F38B1">
        <w:rPr>
          <w:rFonts w:ascii="Arial" w:hAnsi="Arial" w:cs="Arial"/>
          <w:spacing w:val="-1"/>
          <w:sz w:val="19"/>
        </w:rPr>
        <w:t xml:space="preserve"> </w:t>
      </w:r>
      <w:r w:rsidRPr="008F38B1">
        <w:rPr>
          <w:rFonts w:ascii="Arial" w:hAnsi="Arial" w:cs="Arial"/>
          <w:sz w:val="19"/>
        </w:rPr>
        <w:t>without</w:t>
      </w:r>
      <w:r w:rsidRPr="008F38B1">
        <w:rPr>
          <w:rFonts w:ascii="Arial" w:hAnsi="Arial" w:cs="Arial"/>
          <w:spacing w:val="-2"/>
          <w:sz w:val="19"/>
        </w:rPr>
        <w:t xml:space="preserve"> </w:t>
      </w:r>
      <w:r w:rsidRPr="008F38B1">
        <w:rPr>
          <w:rFonts w:ascii="Arial" w:hAnsi="Arial" w:cs="Arial"/>
          <w:sz w:val="19"/>
        </w:rPr>
        <w:t>application</w:t>
      </w:r>
      <w:r w:rsidRPr="008F38B1">
        <w:rPr>
          <w:rFonts w:ascii="Arial" w:hAnsi="Arial" w:cs="Arial"/>
          <w:spacing w:val="-1"/>
          <w:sz w:val="19"/>
        </w:rPr>
        <w:t xml:space="preserve"> </w:t>
      </w:r>
      <w:r w:rsidRPr="008F38B1">
        <w:rPr>
          <w:rFonts w:ascii="Arial" w:hAnsi="Arial" w:cs="Arial"/>
          <w:sz w:val="19"/>
        </w:rPr>
        <w:t>of</w:t>
      </w:r>
      <w:r w:rsidRPr="008F38B1">
        <w:rPr>
          <w:rFonts w:ascii="Arial" w:hAnsi="Arial" w:cs="Arial"/>
          <w:spacing w:val="-1"/>
          <w:sz w:val="19"/>
        </w:rPr>
        <w:t xml:space="preserve"> </w:t>
      </w:r>
      <w:r w:rsidRPr="008F38B1">
        <w:rPr>
          <w:rFonts w:ascii="Arial" w:hAnsi="Arial" w:cs="Arial"/>
          <w:sz w:val="19"/>
        </w:rPr>
        <w:t>cumulation</w:t>
      </w:r>
      <w:r w:rsidRPr="008F38B1">
        <w:rPr>
          <w:rFonts w:ascii="Arial" w:hAnsi="Arial" w:cs="Arial"/>
          <w:spacing w:val="-3"/>
          <w:sz w:val="19"/>
        </w:rPr>
        <w:t xml:space="preserve"> </w:t>
      </w:r>
      <w:r w:rsidRPr="008F38B1">
        <w:rPr>
          <w:rFonts w:ascii="Arial" w:hAnsi="Arial" w:cs="Arial"/>
          <w:sz w:val="19"/>
        </w:rPr>
        <w:t xml:space="preserve">with </w:t>
      </w:r>
      <w:r w:rsidRPr="008F38B1">
        <w:rPr>
          <w:rFonts w:ascii="Arial" w:hAnsi="Arial" w:cs="Arial"/>
          <w:spacing w:val="-4"/>
          <w:sz w:val="19"/>
        </w:rPr>
        <w:t>materials originating in any of the other Contracting Parties.</w:t>
      </w:r>
    </w:p>
    <w:p w:rsidR="00C75D43" w:rsidRPr="008F38B1" w:rsidRDefault="00C75D43" w:rsidP="00C75D43">
      <w:pPr>
        <w:pStyle w:val="BodyText"/>
        <w:rPr>
          <w:rFonts w:ascii="Arial" w:hAnsi="Arial" w:cs="Arial"/>
        </w:rPr>
      </w:pPr>
    </w:p>
    <w:p w:rsidR="00C75D43" w:rsidRPr="008F38B1" w:rsidRDefault="00C75D43" w:rsidP="0007651C">
      <w:pPr>
        <w:ind w:left="960"/>
        <w:rPr>
          <w:rFonts w:ascii="Arial" w:hAnsi="Arial" w:cs="Arial"/>
          <w:sz w:val="17"/>
        </w:rPr>
      </w:pPr>
      <w:r w:rsidRPr="008F38B1">
        <w:rPr>
          <w:rFonts w:ascii="Arial" w:hAnsi="Arial" w:cs="Arial"/>
          <w:sz w:val="17"/>
        </w:rPr>
        <w:t>TITLE V</w:t>
      </w:r>
    </w:p>
    <w:p w:rsidR="00C75D43" w:rsidRPr="008F38B1" w:rsidRDefault="00C75D43" w:rsidP="0007651C">
      <w:pPr>
        <w:pStyle w:val="BodyText"/>
        <w:spacing w:after="0"/>
        <w:rPr>
          <w:rFonts w:ascii="Arial" w:hAnsi="Arial" w:cs="Arial"/>
        </w:rPr>
      </w:pPr>
    </w:p>
    <w:p w:rsidR="00C75D43" w:rsidRPr="008F38B1" w:rsidRDefault="00C75D43" w:rsidP="0007651C">
      <w:pPr>
        <w:ind w:left="960"/>
        <w:rPr>
          <w:rFonts w:ascii="Arial" w:hAnsi="Arial" w:cs="Arial"/>
          <w:b/>
          <w:sz w:val="17"/>
        </w:rPr>
      </w:pPr>
      <w:r w:rsidRPr="008F38B1">
        <w:rPr>
          <w:rFonts w:ascii="Arial" w:hAnsi="Arial" w:cs="Arial"/>
          <w:b/>
          <w:sz w:val="17"/>
        </w:rPr>
        <w:t>PROOF</w:t>
      </w:r>
      <w:r w:rsidRPr="008F38B1">
        <w:rPr>
          <w:rFonts w:ascii="Arial" w:hAnsi="Arial" w:cs="Arial"/>
          <w:b/>
          <w:spacing w:val="6"/>
          <w:sz w:val="17"/>
        </w:rPr>
        <w:t xml:space="preserve"> </w:t>
      </w:r>
      <w:r w:rsidRPr="008F38B1">
        <w:rPr>
          <w:rFonts w:ascii="Arial" w:hAnsi="Arial" w:cs="Arial"/>
          <w:b/>
          <w:sz w:val="17"/>
        </w:rPr>
        <w:t>OF</w:t>
      </w:r>
      <w:r w:rsidRPr="008F38B1">
        <w:rPr>
          <w:rFonts w:ascii="Arial" w:hAnsi="Arial" w:cs="Arial"/>
          <w:b/>
          <w:spacing w:val="5"/>
          <w:sz w:val="17"/>
        </w:rPr>
        <w:t xml:space="preserve"> </w:t>
      </w:r>
      <w:r w:rsidRPr="008F38B1">
        <w:rPr>
          <w:rFonts w:ascii="Arial" w:hAnsi="Arial" w:cs="Arial"/>
          <w:b/>
          <w:spacing w:val="-2"/>
          <w:sz w:val="17"/>
        </w:rPr>
        <w:t>ORIGIN</w:t>
      </w:r>
    </w:p>
    <w:p w:rsidR="00C75D43" w:rsidRPr="008F38B1" w:rsidRDefault="00C75D43" w:rsidP="0007651C">
      <w:pPr>
        <w:pStyle w:val="BodyText"/>
        <w:spacing w:after="0"/>
        <w:rPr>
          <w:rFonts w:ascii="Arial" w:hAnsi="Arial" w:cs="Arial"/>
          <w:b/>
          <w:sz w:val="17"/>
        </w:rPr>
      </w:pPr>
    </w:p>
    <w:p w:rsidR="00C75D43" w:rsidRPr="008F38B1" w:rsidRDefault="00C75D43" w:rsidP="0007651C">
      <w:pPr>
        <w:ind w:left="960"/>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7"/>
          <w:sz w:val="19"/>
        </w:rPr>
        <w:t>17</w:t>
      </w:r>
    </w:p>
    <w:p w:rsidR="00C75D43" w:rsidRPr="008F38B1" w:rsidRDefault="00C75D43" w:rsidP="0007651C">
      <w:pPr>
        <w:pStyle w:val="BodyText"/>
        <w:spacing w:after="0"/>
        <w:rPr>
          <w:rFonts w:ascii="Arial" w:hAnsi="Arial" w:cs="Arial"/>
          <w:i/>
        </w:rPr>
      </w:pPr>
    </w:p>
    <w:p w:rsidR="00C75D43" w:rsidRPr="008F38B1" w:rsidRDefault="0007651C" w:rsidP="0007651C">
      <w:pPr>
        <w:pStyle w:val="Heading2"/>
        <w:spacing w:before="0"/>
        <w:ind w:left="960"/>
        <w:rPr>
          <w:rFonts w:ascii="Arial" w:eastAsia="Calibri" w:hAnsi="Arial" w:cs="Arial"/>
          <w:b/>
          <w:color w:val="auto"/>
          <w:spacing w:val="-4"/>
          <w:sz w:val="19"/>
          <w:szCs w:val="22"/>
          <w:lang w:val="en-GB"/>
        </w:rPr>
      </w:pPr>
      <w:r w:rsidRPr="008F38B1">
        <w:rPr>
          <w:rFonts w:ascii="Arial" w:eastAsia="Calibri" w:hAnsi="Arial" w:cs="Arial"/>
          <w:b/>
          <w:color w:val="auto"/>
          <w:spacing w:val="-4"/>
          <w:sz w:val="19"/>
          <w:szCs w:val="22"/>
          <w:lang w:val="en-GB"/>
        </w:rPr>
        <w:tab/>
      </w:r>
      <w:r w:rsidR="00C75D43" w:rsidRPr="008F38B1">
        <w:rPr>
          <w:rFonts w:ascii="Arial" w:eastAsia="Calibri" w:hAnsi="Arial" w:cs="Arial"/>
          <w:b/>
          <w:color w:val="auto"/>
          <w:spacing w:val="-4"/>
          <w:sz w:val="19"/>
          <w:szCs w:val="22"/>
          <w:lang w:val="en-GB"/>
        </w:rPr>
        <w:t>General requirements</w:t>
      </w:r>
    </w:p>
    <w:p w:rsidR="00C75D43" w:rsidRPr="008F38B1" w:rsidRDefault="00C75D43" w:rsidP="0007651C">
      <w:pPr>
        <w:pStyle w:val="BodyText"/>
        <w:spacing w:after="0"/>
        <w:rPr>
          <w:rFonts w:ascii="Arial" w:hAnsi="Arial" w:cs="Arial"/>
          <w:b/>
        </w:rPr>
      </w:pPr>
    </w:p>
    <w:p w:rsidR="00C75D43" w:rsidRPr="008F38B1" w:rsidRDefault="00C75D43" w:rsidP="005D3094">
      <w:pPr>
        <w:pStyle w:val="ListParagraph"/>
        <w:widowControl w:val="0"/>
        <w:numPr>
          <w:ilvl w:val="0"/>
          <w:numId w:val="146"/>
        </w:numPr>
        <w:tabs>
          <w:tab w:val="left" w:pos="1403"/>
        </w:tabs>
        <w:autoSpaceDE w:val="0"/>
        <w:autoSpaceDN w:val="0"/>
        <w:spacing w:before="0" w:after="0"/>
        <w:ind w:right="620" w:firstLine="0"/>
        <w:contextualSpacing w:val="0"/>
        <w:rPr>
          <w:rFonts w:ascii="Arial" w:hAnsi="Arial" w:cs="Arial"/>
          <w:sz w:val="19"/>
        </w:rPr>
      </w:pPr>
      <w:r w:rsidRPr="008F38B1">
        <w:rPr>
          <w:rFonts w:ascii="Arial" w:hAnsi="Arial" w:cs="Arial"/>
          <w:sz w:val="19"/>
        </w:rPr>
        <w:t>Products</w:t>
      </w:r>
      <w:r w:rsidRPr="008F38B1">
        <w:rPr>
          <w:rFonts w:ascii="Arial" w:hAnsi="Arial" w:cs="Arial"/>
          <w:spacing w:val="-11"/>
          <w:sz w:val="19"/>
        </w:rPr>
        <w:t xml:space="preserve"> </w:t>
      </w:r>
      <w:r w:rsidRPr="008F38B1">
        <w:rPr>
          <w:rFonts w:ascii="Arial" w:hAnsi="Arial" w:cs="Arial"/>
          <w:sz w:val="19"/>
        </w:rPr>
        <w:t>originating</w:t>
      </w:r>
      <w:r w:rsidRPr="008F38B1">
        <w:rPr>
          <w:rFonts w:ascii="Arial" w:hAnsi="Arial" w:cs="Arial"/>
          <w:spacing w:val="-10"/>
          <w:sz w:val="19"/>
        </w:rPr>
        <w:t xml:space="preserve"> </w:t>
      </w:r>
      <w:r w:rsidRPr="008F38B1">
        <w:rPr>
          <w:rFonts w:ascii="Arial" w:hAnsi="Arial" w:cs="Arial"/>
          <w:sz w:val="19"/>
        </w:rPr>
        <w:t>in</w:t>
      </w:r>
      <w:r w:rsidRPr="008F38B1">
        <w:rPr>
          <w:rFonts w:ascii="Arial" w:hAnsi="Arial" w:cs="Arial"/>
          <w:spacing w:val="-11"/>
          <w:sz w:val="19"/>
        </w:rPr>
        <w:t xml:space="preserve"> </w:t>
      </w:r>
      <w:r w:rsidRPr="008F38B1">
        <w:rPr>
          <w:rFonts w:ascii="Arial" w:hAnsi="Arial" w:cs="Arial"/>
          <w:sz w:val="19"/>
        </w:rPr>
        <w:t>one</w:t>
      </w:r>
      <w:r w:rsidRPr="008F38B1">
        <w:rPr>
          <w:rFonts w:ascii="Arial" w:hAnsi="Arial" w:cs="Arial"/>
          <w:spacing w:val="-10"/>
          <w:sz w:val="19"/>
        </w:rPr>
        <w:t xml:space="preserve"> </w:t>
      </w:r>
      <w:r w:rsidRPr="008F38B1">
        <w:rPr>
          <w:rFonts w:ascii="Arial" w:hAnsi="Arial" w:cs="Arial"/>
          <w:sz w:val="19"/>
        </w:rPr>
        <w:t>of</w:t>
      </w:r>
      <w:r w:rsidRPr="008F38B1">
        <w:rPr>
          <w:rFonts w:ascii="Arial" w:hAnsi="Arial" w:cs="Arial"/>
          <w:spacing w:val="-11"/>
          <w:sz w:val="19"/>
        </w:rPr>
        <w:t xml:space="preserve"> </w:t>
      </w:r>
      <w:r w:rsidRPr="008F38B1">
        <w:rPr>
          <w:rFonts w:ascii="Arial" w:hAnsi="Arial" w:cs="Arial"/>
          <w:sz w:val="19"/>
        </w:rPr>
        <w:t>the</w:t>
      </w:r>
      <w:r w:rsidRPr="008F38B1">
        <w:rPr>
          <w:rFonts w:ascii="Arial" w:hAnsi="Arial" w:cs="Arial"/>
          <w:spacing w:val="-10"/>
          <w:sz w:val="19"/>
        </w:rPr>
        <w:t xml:space="preserve"> </w:t>
      </w:r>
      <w:r w:rsidRPr="008F38B1">
        <w:rPr>
          <w:rFonts w:ascii="Arial" w:hAnsi="Arial" w:cs="Arial"/>
          <w:sz w:val="19"/>
        </w:rPr>
        <w:t>Contracting</w:t>
      </w:r>
      <w:r w:rsidRPr="008F38B1">
        <w:rPr>
          <w:rFonts w:ascii="Arial" w:hAnsi="Arial" w:cs="Arial"/>
          <w:spacing w:val="-11"/>
          <w:sz w:val="19"/>
        </w:rPr>
        <w:t xml:space="preserve"> </w:t>
      </w:r>
      <w:r w:rsidRPr="008F38B1">
        <w:rPr>
          <w:rFonts w:ascii="Arial" w:hAnsi="Arial" w:cs="Arial"/>
          <w:sz w:val="19"/>
        </w:rPr>
        <w:t>Parties</w:t>
      </w:r>
      <w:r w:rsidRPr="008F38B1">
        <w:rPr>
          <w:rFonts w:ascii="Arial" w:hAnsi="Arial" w:cs="Arial"/>
          <w:spacing w:val="-10"/>
          <w:sz w:val="19"/>
        </w:rPr>
        <w:t xml:space="preserve"> </w:t>
      </w:r>
      <w:r w:rsidRPr="008F38B1">
        <w:rPr>
          <w:rFonts w:ascii="Arial" w:hAnsi="Arial" w:cs="Arial"/>
          <w:sz w:val="19"/>
        </w:rPr>
        <w:t>shall,</w:t>
      </w:r>
      <w:r w:rsidRPr="008F38B1">
        <w:rPr>
          <w:rFonts w:ascii="Arial" w:hAnsi="Arial" w:cs="Arial"/>
          <w:spacing w:val="-11"/>
          <w:sz w:val="19"/>
        </w:rPr>
        <w:t xml:space="preserve"> </w:t>
      </w:r>
      <w:r w:rsidRPr="008F38B1">
        <w:rPr>
          <w:rFonts w:ascii="Arial" w:hAnsi="Arial" w:cs="Arial"/>
          <w:sz w:val="19"/>
        </w:rPr>
        <w:t>on</w:t>
      </w:r>
      <w:r w:rsidRPr="008F38B1">
        <w:rPr>
          <w:rFonts w:ascii="Arial" w:hAnsi="Arial" w:cs="Arial"/>
          <w:spacing w:val="-10"/>
          <w:sz w:val="19"/>
        </w:rPr>
        <w:t xml:space="preserve"> </w:t>
      </w:r>
      <w:r w:rsidRPr="008F38B1">
        <w:rPr>
          <w:rFonts w:ascii="Arial" w:hAnsi="Arial" w:cs="Arial"/>
          <w:sz w:val="19"/>
        </w:rPr>
        <w:t>importation</w:t>
      </w:r>
      <w:r w:rsidRPr="008F38B1">
        <w:rPr>
          <w:rFonts w:ascii="Arial" w:hAnsi="Arial" w:cs="Arial"/>
          <w:spacing w:val="-11"/>
          <w:sz w:val="19"/>
        </w:rPr>
        <w:t xml:space="preserve"> </w:t>
      </w:r>
      <w:r w:rsidRPr="008F38B1">
        <w:rPr>
          <w:rFonts w:ascii="Arial" w:hAnsi="Arial" w:cs="Arial"/>
          <w:sz w:val="19"/>
        </w:rPr>
        <w:t>into</w:t>
      </w:r>
      <w:r w:rsidRPr="008F38B1">
        <w:rPr>
          <w:rFonts w:ascii="Arial" w:hAnsi="Arial" w:cs="Arial"/>
          <w:spacing w:val="-10"/>
          <w:sz w:val="19"/>
        </w:rPr>
        <w:t xml:space="preserve"> </w:t>
      </w:r>
      <w:r w:rsidRPr="008F38B1">
        <w:rPr>
          <w:rFonts w:ascii="Arial" w:hAnsi="Arial" w:cs="Arial"/>
          <w:sz w:val="19"/>
        </w:rPr>
        <w:t>other</w:t>
      </w:r>
      <w:r w:rsidRPr="008F38B1">
        <w:rPr>
          <w:rFonts w:ascii="Arial" w:hAnsi="Arial" w:cs="Arial"/>
          <w:spacing w:val="-10"/>
          <w:sz w:val="19"/>
        </w:rPr>
        <w:t xml:space="preserve"> </w:t>
      </w:r>
      <w:r w:rsidRPr="008F38B1">
        <w:rPr>
          <w:rFonts w:ascii="Arial" w:hAnsi="Arial" w:cs="Arial"/>
          <w:sz w:val="19"/>
        </w:rPr>
        <w:t>Contracting</w:t>
      </w:r>
      <w:r w:rsidRPr="008F38B1">
        <w:rPr>
          <w:rFonts w:ascii="Arial" w:hAnsi="Arial" w:cs="Arial"/>
          <w:spacing w:val="-11"/>
          <w:sz w:val="19"/>
        </w:rPr>
        <w:t xml:space="preserve"> </w:t>
      </w:r>
      <w:r w:rsidRPr="008F38B1">
        <w:rPr>
          <w:rFonts w:ascii="Arial" w:hAnsi="Arial" w:cs="Arial"/>
          <w:sz w:val="19"/>
        </w:rPr>
        <w:t xml:space="preserve">Parties, </w:t>
      </w:r>
      <w:r w:rsidRPr="008F38B1">
        <w:rPr>
          <w:rFonts w:ascii="Arial" w:hAnsi="Arial" w:cs="Arial"/>
          <w:spacing w:val="-4"/>
          <w:sz w:val="19"/>
        </w:rPr>
        <w:t>benefit</w:t>
      </w:r>
      <w:r w:rsidRPr="008F38B1">
        <w:rPr>
          <w:rFonts w:ascii="Arial" w:hAnsi="Arial" w:cs="Arial"/>
          <w:spacing w:val="-6"/>
          <w:sz w:val="19"/>
        </w:rPr>
        <w:t xml:space="preserve"> </w:t>
      </w:r>
      <w:r w:rsidRPr="008F38B1">
        <w:rPr>
          <w:rFonts w:ascii="Arial" w:hAnsi="Arial" w:cs="Arial"/>
          <w:spacing w:val="-4"/>
          <w:sz w:val="19"/>
        </w:rPr>
        <w:t>from the</w:t>
      </w:r>
      <w:r w:rsidRPr="008F38B1">
        <w:rPr>
          <w:rFonts w:ascii="Arial" w:hAnsi="Arial" w:cs="Arial"/>
          <w:spacing w:val="-5"/>
          <w:sz w:val="19"/>
        </w:rPr>
        <w:t xml:space="preserve"> </w:t>
      </w:r>
      <w:r w:rsidRPr="008F38B1">
        <w:rPr>
          <w:rFonts w:ascii="Arial" w:hAnsi="Arial" w:cs="Arial"/>
          <w:spacing w:val="-4"/>
          <w:sz w:val="19"/>
        </w:rPr>
        <w:t>provisions</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1"/>
          <w:sz w:val="19"/>
        </w:rPr>
        <w:t xml:space="preserve"> </w:t>
      </w:r>
      <w:r w:rsidRPr="008F38B1">
        <w:rPr>
          <w:rFonts w:ascii="Arial" w:hAnsi="Arial" w:cs="Arial"/>
          <w:spacing w:val="-4"/>
          <w:sz w:val="19"/>
        </w:rPr>
        <w:t>the</w:t>
      </w:r>
      <w:r w:rsidRPr="008F38B1">
        <w:rPr>
          <w:rFonts w:ascii="Arial" w:hAnsi="Arial" w:cs="Arial"/>
          <w:spacing w:val="-5"/>
          <w:sz w:val="19"/>
        </w:rPr>
        <w:t xml:space="preserve"> </w:t>
      </w:r>
      <w:r w:rsidRPr="008F38B1">
        <w:rPr>
          <w:rFonts w:ascii="Arial" w:hAnsi="Arial" w:cs="Arial"/>
          <w:spacing w:val="-4"/>
          <w:sz w:val="19"/>
        </w:rPr>
        <w:t>relevant</w:t>
      </w:r>
      <w:r w:rsidRPr="008F38B1">
        <w:rPr>
          <w:rFonts w:ascii="Arial" w:hAnsi="Arial" w:cs="Arial"/>
          <w:spacing w:val="-5"/>
          <w:sz w:val="19"/>
        </w:rPr>
        <w:t xml:space="preserve"> </w:t>
      </w:r>
      <w:r w:rsidRPr="008F38B1">
        <w:rPr>
          <w:rFonts w:ascii="Arial" w:hAnsi="Arial" w:cs="Arial"/>
          <w:spacing w:val="-4"/>
          <w:sz w:val="19"/>
        </w:rPr>
        <w:t>Agreements</w:t>
      </w:r>
      <w:r w:rsidRPr="008F38B1">
        <w:rPr>
          <w:rFonts w:ascii="Arial" w:hAnsi="Arial" w:cs="Arial"/>
          <w:spacing w:val="-5"/>
          <w:sz w:val="19"/>
        </w:rPr>
        <w:t xml:space="preserve"> </w:t>
      </w:r>
      <w:r w:rsidRPr="008F38B1">
        <w:rPr>
          <w:rFonts w:ascii="Arial" w:hAnsi="Arial" w:cs="Arial"/>
          <w:spacing w:val="-4"/>
          <w:sz w:val="19"/>
        </w:rPr>
        <w:t>upon</w:t>
      </w:r>
      <w:r w:rsidRPr="008F38B1">
        <w:rPr>
          <w:rFonts w:ascii="Arial" w:hAnsi="Arial" w:cs="Arial"/>
          <w:spacing w:val="-5"/>
          <w:sz w:val="19"/>
        </w:rPr>
        <w:t xml:space="preserve"> </w:t>
      </w:r>
      <w:r w:rsidRPr="008F38B1">
        <w:rPr>
          <w:rFonts w:ascii="Arial" w:hAnsi="Arial" w:cs="Arial"/>
          <w:spacing w:val="-4"/>
          <w:sz w:val="19"/>
        </w:rPr>
        <w:t>submission of</w:t>
      </w:r>
      <w:r w:rsidRPr="008F38B1">
        <w:rPr>
          <w:rFonts w:ascii="Arial" w:hAnsi="Arial" w:cs="Arial"/>
          <w:spacing w:val="-7"/>
          <w:sz w:val="19"/>
        </w:rPr>
        <w:t xml:space="preserve"> </w:t>
      </w:r>
      <w:r w:rsidRPr="008F38B1">
        <w:rPr>
          <w:rFonts w:ascii="Arial" w:hAnsi="Arial" w:cs="Arial"/>
          <w:spacing w:val="-4"/>
          <w:sz w:val="19"/>
        </w:rPr>
        <w:t>one of</w:t>
      </w:r>
      <w:r w:rsidRPr="008F38B1">
        <w:rPr>
          <w:rFonts w:ascii="Arial" w:hAnsi="Arial" w:cs="Arial"/>
          <w:spacing w:val="-1"/>
          <w:sz w:val="19"/>
        </w:rPr>
        <w:t xml:space="preserve"> </w:t>
      </w:r>
      <w:r w:rsidRPr="008F38B1">
        <w:rPr>
          <w:rFonts w:ascii="Arial" w:hAnsi="Arial" w:cs="Arial"/>
          <w:spacing w:val="-4"/>
          <w:sz w:val="19"/>
        </w:rPr>
        <w:t>the</w:t>
      </w:r>
      <w:r w:rsidRPr="008F38B1">
        <w:rPr>
          <w:rFonts w:ascii="Arial" w:hAnsi="Arial" w:cs="Arial"/>
          <w:spacing w:val="-5"/>
          <w:sz w:val="19"/>
        </w:rPr>
        <w:t xml:space="preserve"> </w:t>
      </w:r>
      <w:r w:rsidRPr="008F38B1">
        <w:rPr>
          <w:rFonts w:ascii="Arial" w:hAnsi="Arial" w:cs="Arial"/>
          <w:spacing w:val="-4"/>
          <w:sz w:val="19"/>
        </w:rPr>
        <w:t>following</w:t>
      </w:r>
      <w:r w:rsidRPr="008F38B1">
        <w:rPr>
          <w:rFonts w:ascii="Arial" w:hAnsi="Arial" w:cs="Arial"/>
          <w:spacing w:val="-5"/>
          <w:sz w:val="19"/>
        </w:rPr>
        <w:t xml:space="preserve"> </w:t>
      </w:r>
      <w:r w:rsidRPr="008F38B1">
        <w:rPr>
          <w:rFonts w:ascii="Arial" w:hAnsi="Arial" w:cs="Arial"/>
          <w:spacing w:val="-4"/>
          <w:sz w:val="19"/>
        </w:rPr>
        <w:t>proofs</w:t>
      </w:r>
      <w:r w:rsidRPr="008F38B1">
        <w:rPr>
          <w:rFonts w:ascii="Arial" w:hAnsi="Arial" w:cs="Arial"/>
          <w:spacing w:val="-5"/>
          <w:sz w:val="19"/>
        </w:rPr>
        <w:t xml:space="preserve"> </w:t>
      </w:r>
      <w:r w:rsidRPr="008F38B1">
        <w:rPr>
          <w:rFonts w:ascii="Arial" w:hAnsi="Arial" w:cs="Arial"/>
          <w:spacing w:val="-4"/>
          <w:sz w:val="19"/>
        </w:rPr>
        <w:t>of</w:t>
      </w:r>
      <w:r w:rsidRPr="008F38B1">
        <w:rPr>
          <w:rFonts w:ascii="Arial" w:hAnsi="Arial" w:cs="Arial"/>
          <w:spacing w:val="-7"/>
          <w:sz w:val="19"/>
        </w:rPr>
        <w:t xml:space="preserve"> </w:t>
      </w:r>
      <w:r w:rsidRPr="008F38B1">
        <w:rPr>
          <w:rFonts w:ascii="Arial" w:hAnsi="Arial" w:cs="Arial"/>
          <w:spacing w:val="-4"/>
          <w:sz w:val="19"/>
        </w:rPr>
        <w:t>origin:</w:t>
      </w:r>
    </w:p>
    <w:p w:rsidR="00C75D43" w:rsidRPr="008F38B1" w:rsidRDefault="00C75D43" w:rsidP="0007651C">
      <w:pPr>
        <w:pStyle w:val="BodyText"/>
        <w:spacing w:after="0"/>
        <w:rPr>
          <w:rFonts w:ascii="Arial" w:hAnsi="Arial" w:cs="Arial"/>
        </w:rPr>
      </w:pPr>
    </w:p>
    <w:p w:rsidR="00C75D43" w:rsidRPr="008F38B1" w:rsidRDefault="00C75D43" w:rsidP="005D3094">
      <w:pPr>
        <w:pStyle w:val="ListParagraph"/>
        <w:widowControl w:val="0"/>
        <w:numPr>
          <w:ilvl w:val="1"/>
          <w:numId w:val="146"/>
        </w:numPr>
        <w:tabs>
          <w:tab w:val="left" w:pos="1269"/>
        </w:tabs>
        <w:autoSpaceDE w:val="0"/>
        <w:autoSpaceDN w:val="0"/>
        <w:spacing w:before="0" w:after="0"/>
        <w:ind w:left="1269" w:hanging="309"/>
        <w:contextualSpacing w:val="0"/>
        <w:rPr>
          <w:rFonts w:ascii="Arial" w:hAnsi="Arial" w:cs="Arial"/>
          <w:sz w:val="19"/>
        </w:rPr>
      </w:pPr>
      <w:r w:rsidRPr="008F38B1">
        <w:rPr>
          <w:rFonts w:ascii="Arial" w:hAnsi="Arial" w:cs="Arial"/>
          <w:spacing w:val="-6"/>
          <w:sz w:val="19"/>
        </w:rPr>
        <w:t>a</w:t>
      </w:r>
      <w:r w:rsidRPr="008F38B1">
        <w:rPr>
          <w:rFonts w:ascii="Arial" w:hAnsi="Arial" w:cs="Arial"/>
          <w:spacing w:val="-4"/>
          <w:sz w:val="19"/>
        </w:rPr>
        <w:t xml:space="preserve"> </w:t>
      </w:r>
      <w:r w:rsidRPr="008F38B1">
        <w:rPr>
          <w:rFonts w:ascii="Arial" w:hAnsi="Arial" w:cs="Arial"/>
          <w:spacing w:val="-6"/>
          <w:sz w:val="19"/>
        </w:rPr>
        <w:t>movement</w:t>
      </w:r>
      <w:r w:rsidRPr="008F38B1">
        <w:rPr>
          <w:rFonts w:ascii="Arial" w:hAnsi="Arial" w:cs="Arial"/>
          <w:spacing w:val="-3"/>
          <w:sz w:val="19"/>
        </w:rPr>
        <w:t xml:space="preserve"> </w:t>
      </w:r>
      <w:r w:rsidRPr="008F38B1">
        <w:rPr>
          <w:rFonts w:ascii="Arial" w:hAnsi="Arial" w:cs="Arial"/>
          <w:spacing w:val="-6"/>
          <w:sz w:val="19"/>
        </w:rPr>
        <w:t>certificate</w:t>
      </w:r>
      <w:r w:rsidRPr="008F38B1">
        <w:rPr>
          <w:rFonts w:ascii="Arial" w:hAnsi="Arial" w:cs="Arial"/>
          <w:spacing w:val="-3"/>
          <w:sz w:val="19"/>
        </w:rPr>
        <w:t xml:space="preserve"> </w:t>
      </w:r>
      <w:r w:rsidRPr="008F38B1">
        <w:rPr>
          <w:rFonts w:ascii="Arial" w:hAnsi="Arial" w:cs="Arial"/>
          <w:spacing w:val="-6"/>
          <w:sz w:val="19"/>
        </w:rPr>
        <w:t>EUR.1,</w:t>
      </w:r>
      <w:r w:rsidRPr="008F38B1">
        <w:rPr>
          <w:rFonts w:ascii="Arial" w:hAnsi="Arial" w:cs="Arial"/>
          <w:spacing w:val="-3"/>
          <w:sz w:val="19"/>
        </w:rPr>
        <w:t xml:space="preserve"> </w:t>
      </w:r>
      <w:r w:rsidRPr="008F38B1">
        <w:rPr>
          <w:rFonts w:ascii="Arial" w:hAnsi="Arial" w:cs="Arial"/>
          <w:spacing w:val="-6"/>
          <w:sz w:val="19"/>
        </w:rPr>
        <w:t>a</w:t>
      </w:r>
      <w:r w:rsidRPr="008F38B1">
        <w:rPr>
          <w:rFonts w:ascii="Arial" w:hAnsi="Arial" w:cs="Arial"/>
          <w:spacing w:val="-4"/>
          <w:sz w:val="19"/>
        </w:rPr>
        <w:t xml:space="preserve"> </w:t>
      </w:r>
      <w:r w:rsidRPr="008F38B1">
        <w:rPr>
          <w:rFonts w:ascii="Arial" w:hAnsi="Arial" w:cs="Arial"/>
          <w:spacing w:val="-6"/>
          <w:sz w:val="19"/>
        </w:rPr>
        <w:t>specimen</w:t>
      </w:r>
      <w:r w:rsidRPr="008F38B1">
        <w:rPr>
          <w:rFonts w:ascii="Arial" w:hAnsi="Arial" w:cs="Arial"/>
          <w:spacing w:val="-3"/>
          <w:sz w:val="19"/>
        </w:rPr>
        <w:t xml:space="preserve"> </w:t>
      </w:r>
      <w:r w:rsidRPr="008F38B1">
        <w:rPr>
          <w:rFonts w:ascii="Arial" w:hAnsi="Arial" w:cs="Arial"/>
          <w:spacing w:val="-6"/>
          <w:sz w:val="19"/>
        </w:rPr>
        <w:t>of</w:t>
      </w:r>
      <w:r w:rsidRPr="008F38B1">
        <w:rPr>
          <w:rFonts w:ascii="Arial" w:hAnsi="Arial" w:cs="Arial"/>
          <w:spacing w:val="-3"/>
          <w:sz w:val="19"/>
        </w:rPr>
        <w:t xml:space="preserve"> </w:t>
      </w:r>
      <w:r w:rsidRPr="008F38B1">
        <w:rPr>
          <w:rFonts w:ascii="Arial" w:hAnsi="Arial" w:cs="Arial"/>
          <w:spacing w:val="-6"/>
          <w:sz w:val="19"/>
        </w:rPr>
        <w:t>which</w:t>
      </w:r>
      <w:r w:rsidRPr="008F38B1">
        <w:rPr>
          <w:rFonts w:ascii="Arial" w:hAnsi="Arial" w:cs="Arial"/>
          <w:spacing w:val="-4"/>
          <w:sz w:val="19"/>
        </w:rPr>
        <w:t xml:space="preserve"> </w:t>
      </w:r>
      <w:r w:rsidRPr="008F38B1">
        <w:rPr>
          <w:rFonts w:ascii="Arial" w:hAnsi="Arial" w:cs="Arial"/>
          <w:spacing w:val="-6"/>
          <w:sz w:val="19"/>
        </w:rPr>
        <w:t>appears</w:t>
      </w:r>
      <w:r w:rsidRPr="008F38B1">
        <w:rPr>
          <w:rFonts w:ascii="Arial" w:hAnsi="Arial" w:cs="Arial"/>
          <w:spacing w:val="-3"/>
          <w:sz w:val="19"/>
        </w:rPr>
        <w:t xml:space="preserve"> </w:t>
      </w:r>
      <w:r w:rsidRPr="008F38B1">
        <w:rPr>
          <w:rFonts w:ascii="Arial" w:hAnsi="Arial" w:cs="Arial"/>
          <w:spacing w:val="-6"/>
          <w:sz w:val="19"/>
        </w:rPr>
        <w:t>in</w:t>
      </w:r>
      <w:r w:rsidRPr="008F38B1">
        <w:rPr>
          <w:rFonts w:ascii="Arial" w:hAnsi="Arial" w:cs="Arial"/>
          <w:spacing w:val="-4"/>
          <w:sz w:val="19"/>
        </w:rPr>
        <w:t xml:space="preserve"> </w:t>
      </w:r>
      <w:r w:rsidRPr="008F38B1">
        <w:rPr>
          <w:rFonts w:ascii="Arial" w:hAnsi="Arial" w:cs="Arial"/>
          <w:spacing w:val="-6"/>
          <w:sz w:val="19"/>
        </w:rPr>
        <w:t>Annex</w:t>
      </w:r>
      <w:r w:rsidRPr="008F38B1">
        <w:rPr>
          <w:rFonts w:ascii="Arial" w:hAnsi="Arial" w:cs="Arial"/>
          <w:spacing w:val="-3"/>
          <w:sz w:val="19"/>
        </w:rPr>
        <w:t xml:space="preserve"> </w:t>
      </w:r>
      <w:r w:rsidRPr="008F38B1">
        <w:rPr>
          <w:rFonts w:ascii="Arial" w:hAnsi="Arial" w:cs="Arial"/>
          <w:spacing w:val="-6"/>
          <w:sz w:val="19"/>
        </w:rPr>
        <w:t>IV</w:t>
      </w:r>
      <w:r w:rsidRPr="008F38B1">
        <w:rPr>
          <w:rFonts w:ascii="Arial" w:hAnsi="Arial" w:cs="Arial"/>
          <w:spacing w:val="-3"/>
          <w:sz w:val="19"/>
        </w:rPr>
        <w:t xml:space="preserve"> </w:t>
      </w:r>
      <w:r w:rsidRPr="008F38B1">
        <w:rPr>
          <w:rFonts w:ascii="Arial" w:hAnsi="Arial" w:cs="Arial"/>
          <w:spacing w:val="-6"/>
          <w:sz w:val="19"/>
        </w:rPr>
        <w:t>to</w:t>
      </w:r>
      <w:r w:rsidRPr="008F38B1">
        <w:rPr>
          <w:rFonts w:ascii="Arial" w:hAnsi="Arial" w:cs="Arial"/>
          <w:spacing w:val="-4"/>
          <w:sz w:val="19"/>
        </w:rPr>
        <w:t xml:space="preserve"> </w:t>
      </w:r>
      <w:r w:rsidRPr="008F38B1">
        <w:rPr>
          <w:rFonts w:ascii="Arial" w:hAnsi="Arial" w:cs="Arial"/>
          <w:spacing w:val="-6"/>
          <w:sz w:val="19"/>
        </w:rPr>
        <w:t>this</w:t>
      </w:r>
      <w:r w:rsidRPr="008F38B1">
        <w:rPr>
          <w:rFonts w:ascii="Arial" w:hAnsi="Arial" w:cs="Arial"/>
          <w:spacing w:val="-4"/>
          <w:sz w:val="19"/>
        </w:rPr>
        <w:t xml:space="preserve"> </w:t>
      </w:r>
      <w:r w:rsidRPr="008F38B1">
        <w:rPr>
          <w:rFonts w:ascii="Arial" w:hAnsi="Arial" w:cs="Arial"/>
          <w:spacing w:val="-6"/>
          <w:sz w:val="19"/>
        </w:rPr>
        <w:t>Appendix;</w:t>
      </w:r>
    </w:p>
    <w:p w:rsidR="00C75D43" w:rsidRPr="008F38B1" w:rsidRDefault="00C75D43" w:rsidP="0007651C">
      <w:pPr>
        <w:pStyle w:val="BodyText"/>
        <w:spacing w:after="0"/>
        <w:rPr>
          <w:rFonts w:ascii="Arial" w:hAnsi="Arial" w:cs="Arial"/>
        </w:rPr>
      </w:pPr>
    </w:p>
    <w:p w:rsidR="00C75D43" w:rsidRPr="008F38B1" w:rsidRDefault="00C75D43" w:rsidP="005D3094">
      <w:pPr>
        <w:pStyle w:val="ListParagraph"/>
        <w:widowControl w:val="0"/>
        <w:numPr>
          <w:ilvl w:val="1"/>
          <w:numId w:val="146"/>
        </w:numPr>
        <w:tabs>
          <w:tab w:val="left" w:pos="1268"/>
          <w:tab w:val="left" w:pos="1270"/>
        </w:tabs>
        <w:autoSpaceDE w:val="0"/>
        <w:autoSpaceDN w:val="0"/>
        <w:spacing w:before="0" w:after="0"/>
        <w:ind w:right="617"/>
        <w:contextualSpacing w:val="0"/>
        <w:rPr>
          <w:rFonts w:ascii="Arial" w:hAnsi="Arial" w:cs="Arial"/>
          <w:sz w:val="19"/>
        </w:rPr>
      </w:pPr>
      <w:r w:rsidRPr="008F38B1">
        <w:rPr>
          <w:rFonts w:ascii="Arial" w:hAnsi="Arial" w:cs="Arial"/>
          <w:spacing w:val="-6"/>
          <w:sz w:val="19"/>
        </w:rPr>
        <w:t>in</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cases</w:t>
      </w:r>
      <w:r w:rsidRPr="008F38B1">
        <w:rPr>
          <w:rFonts w:ascii="Arial" w:hAnsi="Arial" w:cs="Arial"/>
          <w:sz w:val="19"/>
        </w:rPr>
        <w:t xml:space="preserve"> </w:t>
      </w:r>
      <w:r w:rsidRPr="008F38B1">
        <w:rPr>
          <w:rFonts w:ascii="Arial" w:hAnsi="Arial" w:cs="Arial"/>
          <w:spacing w:val="-6"/>
          <w:sz w:val="19"/>
        </w:rPr>
        <w:t>specified</w:t>
      </w:r>
      <w:r w:rsidRPr="008F38B1">
        <w:rPr>
          <w:rFonts w:ascii="Arial" w:hAnsi="Arial" w:cs="Arial"/>
          <w:sz w:val="19"/>
        </w:rPr>
        <w:t xml:space="preserve"> </w:t>
      </w:r>
      <w:r w:rsidRPr="008F38B1">
        <w:rPr>
          <w:rFonts w:ascii="Arial" w:hAnsi="Arial" w:cs="Arial"/>
          <w:spacing w:val="-6"/>
          <w:sz w:val="19"/>
        </w:rPr>
        <w:t>in</w:t>
      </w:r>
      <w:r w:rsidRPr="008F38B1">
        <w:rPr>
          <w:rFonts w:ascii="Arial" w:hAnsi="Arial" w:cs="Arial"/>
          <w:sz w:val="19"/>
        </w:rPr>
        <w:t xml:space="preserve"> </w:t>
      </w:r>
      <w:r w:rsidRPr="008F38B1">
        <w:rPr>
          <w:rFonts w:ascii="Arial" w:hAnsi="Arial" w:cs="Arial"/>
          <w:spacing w:val="-6"/>
          <w:sz w:val="19"/>
        </w:rPr>
        <w:t>Article</w:t>
      </w:r>
      <w:r w:rsidRPr="008F38B1">
        <w:rPr>
          <w:rFonts w:ascii="Arial" w:hAnsi="Arial" w:cs="Arial"/>
          <w:sz w:val="19"/>
        </w:rPr>
        <w:t xml:space="preserve"> </w:t>
      </w:r>
      <w:r w:rsidRPr="008F38B1">
        <w:rPr>
          <w:rFonts w:ascii="Arial" w:hAnsi="Arial" w:cs="Arial"/>
          <w:spacing w:val="-6"/>
          <w:sz w:val="19"/>
        </w:rPr>
        <w:t>18(1),</w:t>
      </w:r>
      <w:r w:rsidRPr="008F38B1">
        <w:rPr>
          <w:rFonts w:ascii="Arial" w:hAnsi="Arial" w:cs="Arial"/>
          <w:sz w:val="19"/>
        </w:rPr>
        <w:t xml:space="preserve"> </w:t>
      </w:r>
      <w:r w:rsidRPr="008F38B1">
        <w:rPr>
          <w:rFonts w:ascii="Arial" w:hAnsi="Arial" w:cs="Arial"/>
          <w:spacing w:val="-6"/>
          <w:sz w:val="19"/>
        </w:rPr>
        <w:t>a</w:t>
      </w:r>
      <w:r w:rsidRPr="008F38B1">
        <w:rPr>
          <w:rFonts w:ascii="Arial" w:hAnsi="Arial" w:cs="Arial"/>
          <w:sz w:val="19"/>
        </w:rPr>
        <w:t xml:space="preserve"> </w:t>
      </w:r>
      <w:r w:rsidRPr="008F38B1">
        <w:rPr>
          <w:rFonts w:ascii="Arial" w:hAnsi="Arial" w:cs="Arial"/>
          <w:spacing w:val="-6"/>
          <w:sz w:val="19"/>
        </w:rPr>
        <w:t>declaration,</w:t>
      </w:r>
      <w:r w:rsidRPr="008F38B1">
        <w:rPr>
          <w:rFonts w:ascii="Arial" w:hAnsi="Arial" w:cs="Arial"/>
          <w:sz w:val="19"/>
        </w:rPr>
        <w:t xml:space="preserve"> </w:t>
      </w:r>
      <w:r w:rsidRPr="008F38B1">
        <w:rPr>
          <w:rFonts w:ascii="Arial" w:hAnsi="Arial" w:cs="Arial"/>
          <w:spacing w:val="-6"/>
          <w:sz w:val="19"/>
        </w:rPr>
        <w:t>subsequently</w:t>
      </w:r>
      <w:r w:rsidRPr="008F38B1">
        <w:rPr>
          <w:rFonts w:ascii="Arial" w:hAnsi="Arial" w:cs="Arial"/>
          <w:sz w:val="19"/>
        </w:rPr>
        <w:t xml:space="preserve"> </w:t>
      </w:r>
      <w:r w:rsidRPr="008F38B1">
        <w:rPr>
          <w:rFonts w:ascii="Arial" w:hAnsi="Arial" w:cs="Arial"/>
          <w:spacing w:val="-6"/>
          <w:sz w:val="19"/>
        </w:rPr>
        <w:t>referred</w:t>
      </w:r>
      <w:r w:rsidRPr="008F38B1">
        <w:rPr>
          <w:rFonts w:ascii="Arial" w:hAnsi="Arial" w:cs="Arial"/>
          <w:sz w:val="19"/>
        </w:rPr>
        <w:t xml:space="preserve"> </w:t>
      </w:r>
      <w:r w:rsidRPr="008F38B1">
        <w:rPr>
          <w:rFonts w:ascii="Arial" w:hAnsi="Arial" w:cs="Arial"/>
          <w:spacing w:val="-6"/>
          <w:sz w:val="19"/>
        </w:rPr>
        <w:t>to</w:t>
      </w:r>
      <w:r w:rsidRPr="008F38B1">
        <w:rPr>
          <w:rFonts w:ascii="Arial" w:hAnsi="Arial" w:cs="Arial"/>
          <w:spacing w:val="-2"/>
          <w:sz w:val="19"/>
        </w:rPr>
        <w:t xml:space="preserve"> </w:t>
      </w:r>
      <w:r w:rsidRPr="008F38B1">
        <w:rPr>
          <w:rFonts w:ascii="Arial" w:hAnsi="Arial" w:cs="Arial"/>
          <w:spacing w:val="-6"/>
          <w:sz w:val="19"/>
        </w:rPr>
        <w:t>as</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“origin</w:t>
      </w:r>
      <w:r w:rsidRPr="008F38B1">
        <w:rPr>
          <w:rFonts w:ascii="Arial" w:hAnsi="Arial" w:cs="Arial"/>
          <w:sz w:val="19"/>
        </w:rPr>
        <w:t xml:space="preserve"> </w:t>
      </w:r>
      <w:r w:rsidRPr="008F38B1">
        <w:rPr>
          <w:rFonts w:ascii="Arial" w:hAnsi="Arial" w:cs="Arial"/>
          <w:spacing w:val="-6"/>
          <w:sz w:val="19"/>
        </w:rPr>
        <w:t>declaration”</w:t>
      </w:r>
      <w:r w:rsidRPr="008F38B1">
        <w:rPr>
          <w:rFonts w:ascii="Arial" w:hAnsi="Arial" w:cs="Arial"/>
          <w:sz w:val="19"/>
        </w:rPr>
        <w:t xml:space="preserve"> </w:t>
      </w:r>
      <w:r w:rsidRPr="008F38B1">
        <w:rPr>
          <w:rFonts w:ascii="Arial" w:hAnsi="Arial" w:cs="Arial"/>
          <w:spacing w:val="-6"/>
          <w:sz w:val="19"/>
        </w:rPr>
        <w:t>given</w:t>
      </w:r>
      <w:r w:rsidRPr="008F38B1">
        <w:rPr>
          <w:rFonts w:ascii="Arial" w:hAnsi="Arial" w:cs="Arial"/>
          <w:sz w:val="19"/>
        </w:rPr>
        <w:t xml:space="preserve"> </w:t>
      </w:r>
      <w:r w:rsidRPr="008F38B1">
        <w:rPr>
          <w:rFonts w:ascii="Arial" w:hAnsi="Arial" w:cs="Arial"/>
          <w:spacing w:val="-6"/>
          <w:sz w:val="19"/>
        </w:rPr>
        <w:t>by</w:t>
      </w:r>
      <w:r w:rsidRPr="008F38B1">
        <w:rPr>
          <w:rFonts w:ascii="Arial" w:hAnsi="Arial" w:cs="Arial"/>
          <w:sz w:val="19"/>
        </w:rPr>
        <w:t xml:space="preserve"> </w:t>
      </w:r>
      <w:r w:rsidRPr="008F38B1">
        <w:rPr>
          <w:rFonts w:ascii="Arial" w:hAnsi="Arial" w:cs="Arial"/>
          <w:spacing w:val="-2"/>
          <w:sz w:val="19"/>
        </w:rPr>
        <w:t>the</w:t>
      </w:r>
      <w:r w:rsidRPr="008F38B1">
        <w:rPr>
          <w:rFonts w:ascii="Arial" w:hAnsi="Arial" w:cs="Arial"/>
          <w:spacing w:val="-3"/>
          <w:sz w:val="19"/>
        </w:rPr>
        <w:t xml:space="preserve"> </w:t>
      </w:r>
      <w:r w:rsidRPr="008F38B1">
        <w:rPr>
          <w:rFonts w:ascii="Arial" w:hAnsi="Arial" w:cs="Arial"/>
          <w:spacing w:val="-2"/>
          <w:sz w:val="19"/>
        </w:rPr>
        <w:t>exporter</w:t>
      </w:r>
      <w:r w:rsidRPr="008F38B1">
        <w:rPr>
          <w:rFonts w:ascii="Arial" w:hAnsi="Arial" w:cs="Arial"/>
          <w:spacing w:val="-4"/>
          <w:sz w:val="19"/>
        </w:rPr>
        <w:t xml:space="preserve"> </w:t>
      </w:r>
      <w:r w:rsidRPr="008F38B1">
        <w:rPr>
          <w:rFonts w:ascii="Arial" w:hAnsi="Arial" w:cs="Arial"/>
          <w:spacing w:val="-2"/>
          <w:sz w:val="19"/>
        </w:rPr>
        <w:t>on</w:t>
      </w:r>
      <w:r w:rsidRPr="008F38B1">
        <w:rPr>
          <w:rFonts w:ascii="Arial" w:hAnsi="Arial" w:cs="Arial"/>
          <w:spacing w:val="-3"/>
          <w:sz w:val="19"/>
        </w:rPr>
        <w:t xml:space="preserve"> </w:t>
      </w:r>
      <w:r w:rsidRPr="008F38B1">
        <w:rPr>
          <w:rFonts w:ascii="Arial" w:hAnsi="Arial" w:cs="Arial"/>
          <w:spacing w:val="-2"/>
          <w:sz w:val="19"/>
        </w:rPr>
        <w:t>an</w:t>
      </w:r>
      <w:r w:rsidRPr="008F38B1">
        <w:rPr>
          <w:rFonts w:ascii="Arial" w:hAnsi="Arial" w:cs="Arial"/>
          <w:spacing w:val="-3"/>
          <w:sz w:val="19"/>
        </w:rPr>
        <w:t xml:space="preserve"> </w:t>
      </w:r>
      <w:r w:rsidRPr="008F38B1">
        <w:rPr>
          <w:rFonts w:ascii="Arial" w:hAnsi="Arial" w:cs="Arial"/>
          <w:spacing w:val="-2"/>
          <w:sz w:val="19"/>
        </w:rPr>
        <w:t>invoice,</w:t>
      </w:r>
      <w:r w:rsidRPr="008F38B1">
        <w:rPr>
          <w:rFonts w:ascii="Arial" w:hAnsi="Arial" w:cs="Arial"/>
          <w:spacing w:val="-3"/>
          <w:sz w:val="19"/>
        </w:rPr>
        <w:t xml:space="preserve"> </w:t>
      </w:r>
      <w:r w:rsidRPr="008F38B1">
        <w:rPr>
          <w:rFonts w:ascii="Arial" w:hAnsi="Arial" w:cs="Arial"/>
          <w:spacing w:val="-2"/>
          <w:sz w:val="19"/>
        </w:rPr>
        <w:t>a</w:t>
      </w:r>
      <w:r w:rsidRPr="008F38B1">
        <w:rPr>
          <w:rFonts w:ascii="Arial" w:hAnsi="Arial" w:cs="Arial"/>
          <w:spacing w:val="-3"/>
          <w:sz w:val="19"/>
        </w:rPr>
        <w:t xml:space="preserve"> </w:t>
      </w:r>
      <w:r w:rsidRPr="008F38B1">
        <w:rPr>
          <w:rFonts w:ascii="Arial" w:hAnsi="Arial" w:cs="Arial"/>
          <w:spacing w:val="-2"/>
          <w:sz w:val="19"/>
        </w:rPr>
        <w:t>delivery</w:t>
      </w:r>
      <w:r w:rsidRPr="008F38B1">
        <w:rPr>
          <w:rFonts w:ascii="Arial" w:hAnsi="Arial" w:cs="Arial"/>
          <w:spacing w:val="-3"/>
          <w:sz w:val="19"/>
        </w:rPr>
        <w:t xml:space="preserve"> </w:t>
      </w:r>
      <w:r w:rsidRPr="008F38B1">
        <w:rPr>
          <w:rFonts w:ascii="Arial" w:hAnsi="Arial" w:cs="Arial"/>
          <w:spacing w:val="-2"/>
          <w:sz w:val="19"/>
        </w:rPr>
        <w:t>note</w:t>
      </w:r>
      <w:r w:rsidRPr="008F38B1">
        <w:rPr>
          <w:rFonts w:ascii="Arial" w:hAnsi="Arial" w:cs="Arial"/>
          <w:spacing w:val="-4"/>
          <w:sz w:val="19"/>
        </w:rPr>
        <w:t xml:space="preserve"> </w:t>
      </w:r>
      <w:r w:rsidRPr="008F38B1">
        <w:rPr>
          <w:rFonts w:ascii="Arial" w:hAnsi="Arial" w:cs="Arial"/>
          <w:spacing w:val="-2"/>
          <w:sz w:val="19"/>
        </w:rPr>
        <w:t>or</w:t>
      </w:r>
      <w:r w:rsidRPr="008F38B1">
        <w:rPr>
          <w:rFonts w:ascii="Arial" w:hAnsi="Arial" w:cs="Arial"/>
          <w:spacing w:val="-3"/>
          <w:sz w:val="19"/>
        </w:rPr>
        <w:t xml:space="preserve"> </w:t>
      </w:r>
      <w:r w:rsidRPr="008F38B1">
        <w:rPr>
          <w:rFonts w:ascii="Arial" w:hAnsi="Arial" w:cs="Arial"/>
          <w:spacing w:val="-2"/>
          <w:sz w:val="19"/>
        </w:rPr>
        <w:t>any</w:t>
      </w:r>
      <w:r w:rsidRPr="008F38B1">
        <w:rPr>
          <w:rFonts w:ascii="Arial" w:hAnsi="Arial" w:cs="Arial"/>
          <w:spacing w:val="-5"/>
          <w:sz w:val="19"/>
        </w:rPr>
        <w:t xml:space="preserve"> </w:t>
      </w:r>
      <w:r w:rsidRPr="008F38B1">
        <w:rPr>
          <w:rFonts w:ascii="Arial" w:hAnsi="Arial" w:cs="Arial"/>
          <w:spacing w:val="-2"/>
          <w:sz w:val="19"/>
        </w:rPr>
        <w:t>other</w:t>
      </w:r>
      <w:r w:rsidRPr="008F38B1">
        <w:rPr>
          <w:rFonts w:ascii="Arial" w:hAnsi="Arial" w:cs="Arial"/>
          <w:spacing w:val="-3"/>
          <w:sz w:val="19"/>
        </w:rPr>
        <w:t xml:space="preserve"> </w:t>
      </w:r>
      <w:r w:rsidRPr="008F38B1">
        <w:rPr>
          <w:rFonts w:ascii="Arial" w:hAnsi="Arial" w:cs="Arial"/>
          <w:spacing w:val="-2"/>
          <w:sz w:val="19"/>
        </w:rPr>
        <w:t>commercial</w:t>
      </w:r>
      <w:r w:rsidRPr="008F38B1">
        <w:rPr>
          <w:rFonts w:ascii="Arial" w:hAnsi="Arial" w:cs="Arial"/>
          <w:spacing w:val="-3"/>
          <w:sz w:val="19"/>
        </w:rPr>
        <w:t xml:space="preserve"> </w:t>
      </w:r>
      <w:r w:rsidRPr="008F38B1">
        <w:rPr>
          <w:rFonts w:ascii="Arial" w:hAnsi="Arial" w:cs="Arial"/>
          <w:spacing w:val="-2"/>
          <w:sz w:val="19"/>
        </w:rPr>
        <w:t>document</w:t>
      </w:r>
      <w:r w:rsidRPr="008F38B1">
        <w:rPr>
          <w:rFonts w:ascii="Arial" w:hAnsi="Arial" w:cs="Arial"/>
          <w:spacing w:val="-3"/>
          <w:sz w:val="19"/>
        </w:rPr>
        <w:t xml:space="preserve"> </w:t>
      </w:r>
      <w:r w:rsidRPr="008F38B1">
        <w:rPr>
          <w:rFonts w:ascii="Arial" w:hAnsi="Arial" w:cs="Arial"/>
          <w:spacing w:val="-2"/>
          <w:sz w:val="19"/>
        </w:rPr>
        <w:t>which</w:t>
      </w:r>
      <w:r w:rsidRPr="008F38B1">
        <w:rPr>
          <w:rFonts w:ascii="Arial" w:hAnsi="Arial" w:cs="Arial"/>
          <w:spacing w:val="-3"/>
          <w:sz w:val="19"/>
        </w:rPr>
        <w:t xml:space="preserve"> </w:t>
      </w:r>
      <w:r w:rsidRPr="008F38B1">
        <w:rPr>
          <w:rFonts w:ascii="Arial" w:hAnsi="Arial" w:cs="Arial"/>
          <w:spacing w:val="-2"/>
          <w:sz w:val="19"/>
        </w:rPr>
        <w:t>describes</w:t>
      </w:r>
      <w:r w:rsidRPr="008F38B1">
        <w:rPr>
          <w:rFonts w:ascii="Arial" w:hAnsi="Arial" w:cs="Arial"/>
          <w:spacing w:val="-3"/>
          <w:sz w:val="19"/>
        </w:rPr>
        <w:t xml:space="preserve"> </w:t>
      </w:r>
      <w:r w:rsidRPr="008F38B1">
        <w:rPr>
          <w:rFonts w:ascii="Arial" w:hAnsi="Arial" w:cs="Arial"/>
          <w:spacing w:val="-2"/>
          <w:sz w:val="19"/>
        </w:rPr>
        <w:t>the</w:t>
      </w:r>
      <w:r w:rsidRPr="008F38B1">
        <w:rPr>
          <w:rFonts w:ascii="Arial" w:hAnsi="Arial" w:cs="Arial"/>
          <w:spacing w:val="-3"/>
          <w:sz w:val="19"/>
        </w:rPr>
        <w:t xml:space="preserve"> </w:t>
      </w:r>
      <w:r w:rsidRPr="008F38B1">
        <w:rPr>
          <w:rFonts w:ascii="Arial" w:hAnsi="Arial" w:cs="Arial"/>
          <w:spacing w:val="-2"/>
          <w:sz w:val="19"/>
        </w:rPr>
        <w:t>products</w:t>
      </w:r>
      <w:r w:rsidRPr="008F38B1">
        <w:rPr>
          <w:rFonts w:ascii="Arial" w:hAnsi="Arial" w:cs="Arial"/>
          <w:sz w:val="19"/>
        </w:rPr>
        <w:t xml:space="preserve"> concerned in sufficient detail to enable them to be identified; the text of the origin declaration appears in Annex III to this Appendix.</w:t>
      </w:r>
    </w:p>
    <w:p w:rsidR="00C75D43" w:rsidRPr="008F38B1" w:rsidRDefault="00C75D43" w:rsidP="0007651C">
      <w:pPr>
        <w:pStyle w:val="BodyText"/>
        <w:spacing w:after="0"/>
        <w:rPr>
          <w:rFonts w:ascii="Arial" w:hAnsi="Arial" w:cs="Arial"/>
        </w:rPr>
      </w:pPr>
    </w:p>
    <w:p w:rsidR="00C75D43" w:rsidRPr="008F38B1" w:rsidRDefault="00C75D43" w:rsidP="005D3094">
      <w:pPr>
        <w:pStyle w:val="ListParagraph"/>
        <w:widowControl w:val="0"/>
        <w:numPr>
          <w:ilvl w:val="0"/>
          <w:numId w:val="146"/>
        </w:numPr>
        <w:tabs>
          <w:tab w:val="left" w:pos="1403"/>
        </w:tabs>
        <w:autoSpaceDE w:val="0"/>
        <w:autoSpaceDN w:val="0"/>
        <w:spacing w:before="0" w:after="0"/>
        <w:ind w:right="620" w:firstLine="0"/>
        <w:contextualSpacing w:val="0"/>
        <w:rPr>
          <w:rFonts w:ascii="Arial" w:hAnsi="Arial" w:cs="Arial"/>
          <w:sz w:val="19"/>
        </w:rPr>
      </w:pPr>
      <w:r w:rsidRPr="008F38B1">
        <w:rPr>
          <w:rFonts w:ascii="Arial" w:hAnsi="Arial" w:cs="Arial"/>
          <w:spacing w:val="-6"/>
          <w:sz w:val="19"/>
        </w:rPr>
        <w:t>Notwithstanding</w:t>
      </w:r>
      <w:r w:rsidRPr="008F38B1">
        <w:rPr>
          <w:rFonts w:ascii="Arial" w:hAnsi="Arial" w:cs="Arial"/>
          <w:sz w:val="19"/>
        </w:rPr>
        <w:t xml:space="preserve"> </w:t>
      </w:r>
      <w:r w:rsidRPr="008F38B1">
        <w:rPr>
          <w:rFonts w:ascii="Arial" w:hAnsi="Arial" w:cs="Arial"/>
          <w:spacing w:val="-6"/>
          <w:sz w:val="19"/>
        </w:rPr>
        <w:t>paragraph</w:t>
      </w:r>
      <w:r w:rsidRPr="008F38B1">
        <w:rPr>
          <w:rFonts w:ascii="Arial" w:hAnsi="Arial" w:cs="Arial"/>
          <w:sz w:val="19"/>
        </w:rPr>
        <w:t xml:space="preserve"> </w:t>
      </w:r>
      <w:r w:rsidRPr="008F38B1">
        <w:rPr>
          <w:rFonts w:ascii="Arial" w:hAnsi="Arial" w:cs="Arial"/>
          <w:spacing w:val="-6"/>
          <w:sz w:val="19"/>
        </w:rPr>
        <w:t>1</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this</w:t>
      </w:r>
      <w:r w:rsidRPr="008F38B1">
        <w:rPr>
          <w:rFonts w:ascii="Arial" w:hAnsi="Arial" w:cs="Arial"/>
          <w:sz w:val="19"/>
        </w:rPr>
        <w:t xml:space="preserve"> </w:t>
      </w:r>
      <w:r w:rsidRPr="008F38B1">
        <w:rPr>
          <w:rFonts w:ascii="Arial" w:hAnsi="Arial" w:cs="Arial"/>
          <w:spacing w:val="-6"/>
          <w:sz w:val="19"/>
        </w:rPr>
        <w:t>Article,</w:t>
      </w:r>
      <w:r w:rsidRPr="008F38B1">
        <w:rPr>
          <w:rFonts w:ascii="Arial" w:hAnsi="Arial" w:cs="Arial"/>
          <w:sz w:val="19"/>
        </w:rPr>
        <w:t xml:space="preserve"> </w:t>
      </w:r>
      <w:r w:rsidRPr="008F38B1">
        <w:rPr>
          <w:rFonts w:ascii="Arial" w:hAnsi="Arial" w:cs="Arial"/>
          <w:spacing w:val="-6"/>
          <w:sz w:val="19"/>
        </w:rPr>
        <w:t>originating</w:t>
      </w:r>
      <w:r w:rsidRPr="008F38B1">
        <w:rPr>
          <w:rFonts w:ascii="Arial" w:hAnsi="Arial" w:cs="Arial"/>
          <w:sz w:val="19"/>
        </w:rPr>
        <w:t xml:space="preserve"> </w:t>
      </w:r>
      <w:r w:rsidRPr="008F38B1">
        <w:rPr>
          <w:rFonts w:ascii="Arial" w:hAnsi="Arial" w:cs="Arial"/>
          <w:spacing w:val="-6"/>
          <w:sz w:val="19"/>
        </w:rPr>
        <w:t>products</w:t>
      </w:r>
      <w:r w:rsidRPr="008F38B1">
        <w:rPr>
          <w:rFonts w:ascii="Arial" w:hAnsi="Arial" w:cs="Arial"/>
          <w:sz w:val="19"/>
        </w:rPr>
        <w:t xml:space="preserve"> </w:t>
      </w:r>
      <w:r w:rsidRPr="008F38B1">
        <w:rPr>
          <w:rFonts w:ascii="Arial" w:hAnsi="Arial" w:cs="Arial"/>
          <w:spacing w:val="-6"/>
          <w:sz w:val="19"/>
        </w:rPr>
        <w:t>within</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meaning</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this</w:t>
      </w:r>
      <w:r w:rsidRPr="008F38B1">
        <w:rPr>
          <w:rFonts w:ascii="Arial" w:hAnsi="Arial" w:cs="Arial"/>
          <w:sz w:val="19"/>
        </w:rPr>
        <w:t xml:space="preserve"> </w:t>
      </w:r>
      <w:r w:rsidRPr="008F38B1">
        <w:rPr>
          <w:rFonts w:ascii="Arial" w:hAnsi="Arial" w:cs="Arial"/>
          <w:spacing w:val="-6"/>
          <w:sz w:val="19"/>
        </w:rPr>
        <w:t>Convention</w:t>
      </w:r>
      <w:r w:rsidRPr="008F38B1">
        <w:rPr>
          <w:rFonts w:ascii="Arial" w:hAnsi="Arial" w:cs="Arial"/>
          <w:sz w:val="19"/>
        </w:rPr>
        <w:t xml:space="preserve"> </w:t>
      </w:r>
      <w:r w:rsidRPr="008F38B1">
        <w:rPr>
          <w:rFonts w:ascii="Arial" w:hAnsi="Arial" w:cs="Arial"/>
          <w:spacing w:val="-6"/>
          <w:sz w:val="19"/>
        </w:rPr>
        <w:t>shall,</w:t>
      </w:r>
      <w:r w:rsidRPr="008F38B1">
        <w:rPr>
          <w:rFonts w:ascii="Arial" w:hAnsi="Arial" w:cs="Arial"/>
          <w:sz w:val="19"/>
        </w:rPr>
        <w:t xml:space="preserve"> </w:t>
      </w:r>
      <w:r w:rsidRPr="008F38B1">
        <w:rPr>
          <w:rFonts w:ascii="Arial" w:hAnsi="Arial" w:cs="Arial"/>
          <w:spacing w:val="-6"/>
          <w:sz w:val="19"/>
        </w:rPr>
        <w:t>in</w:t>
      </w:r>
      <w:r w:rsidRPr="008F38B1">
        <w:rPr>
          <w:rFonts w:ascii="Arial" w:hAnsi="Arial" w:cs="Arial"/>
          <w:spacing w:val="-3"/>
          <w:sz w:val="19"/>
        </w:rPr>
        <w:t xml:space="preserve"> </w:t>
      </w:r>
      <w:r w:rsidRPr="008F38B1">
        <w:rPr>
          <w:rFonts w:ascii="Arial" w:hAnsi="Arial" w:cs="Arial"/>
          <w:spacing w:val="-6"/>
          <w:sz w:val="19"/>
        </w:rPr>
        <w:t>the</w:t>
      </w:r>
      <w:r w:rsidRPr="008F38B1">
        <w:rPr>
          <w:rFonts w:ascii="Arial" w:hAnsi="Arial" w:cs="Arial"/>
          <w:spacing w:val="-2"/>
          <w:sz w:val="19"/>
        </w:rPr>
        <w:t xml:space="preserve"> </w:t>
      </w:r>
      <w:r w:rsidRPr="008F38B1">
        <w:rPr>
          <w:rFonts w:ascii="Arial" w:hAnsi="Arial" w:cs="Arial"/>
          <w:spacing w:val="-6"/>
          <w:sz w:val="19"/>
        </w:rPr>
        <w:t>cases</w:t>
      </w:r>
      <w:r w:rsidRPr="008F38B1">
        <w:rPr>
          <w:rFonts w:ascii="Arial" w:hAnsi="Arial" w:cs="Arial"/>
          <w:spacing w:val="-4"/>
          <w:sz w:val="19"/>
        </w:rPr>
        <w:t xml:space="preserve"> </w:t>
      </w:r>
      <w:r w:rsidRPr="008F38B1">
        <w:rPr>
          <w:rFonts w:ascii="Arial" w:hAnsi="Arial" w:cs="Arial"/>
          <w:spacing w:val="-6"/>
          <w:sz w:val="19"/>
        </w:rPr>
        <w:t>specified</w:t>
      </w:r>
      <w:r w:rsidRPr="008F38B1">
        <w:rPr>
          <w:rFonts w:ascii="Arial" w:hAnsi="Arial" w:cs="Arial"/>
          <w:spacing w:val="-4"/>
          <w:sz w:val="19"/>
        </w:rPr>
        <w:t xml:space="preserve"> </w:t>
      </w:r>
      <w:r w:rsidRPr="008F38B1">
        <w:rPr>
          <w:rFonts w:ascii="Arial" w:hAnsi="Arial" w:cs="Arial"/>
          <w:spacing w:val="-6"/>
          <w:sz w:val="19"/>
        </w:rPr>
        <w:t>in</w:t>
      </w:r>
      <w:r w:rsidRPr="008F38B1">
        <w:rPr>
          <w:rFonts w:ascii="Arial" w:hAnsi="Arial" w:cs="Arial"/>
          <w:spacing w:val="-2"/>
          <w:sz w:val="19"/>
        </w:rPr>
        <w:t xml:space="preserve"> </w:t>
      </w:r>
      <w:r w:rsidRPr="008F38B1">
        <w:rPr>
          <w:rFonts w:ascii="Arial" w:hAnsi="Arial" w:cs="Arial"/>
          <w:spacing w:val="-6"/>
          <w:sz w:val="19"/>
        </w:rPr>
        <w:t>Article</w:t>
      </w:r>
      <w:r w:rsidRPr="008F38B1">
        <w:rPr>
          <w:rFonts w:ascii="Arial" w:hAnsi="Arial" w:cs="Arial"/>
          <w:spacing w:val="-3"/>
          <w:sz w:val="19"/>
        </w:rPr>
        <w:t xml:space="preserve"> </w:t>
      </w:r>
      <w:r w:rsidRPr="008F38B1">
        <w:rPr>
          <w:rFonts w:ascii="Arial" w:hAnsi="Arial" w:cs="Arial"/>
          <w:spacing w:val="-6"/>
          <w:sz w:val="19"/>
        </w:rPr>
        <w:t>27,</w:t>
      </w:r>
      <w:r w:rsidRPr="008F38B1">
        <w:rPr>
          <w:rFonts w:ascii="Arial" w:hAnsi="Arial" w:cs="Arial"/>
          <w:spacing w:val="-2"/>
          <w:sz w:val="19"/>
        </w:rPr>
        <w:t xml:space="preserve"> </w:t>
      </w:r>
      <w:r w:rsidRPr="008F38B1">
        <w:rPr>
          <w:rFonts w:ascii="Arial" w:hAnsi="Arial" w:cs="Arial"/>
          <w:spacing w:val="-6"/>
          <w:sz w:val="19"/>
        </w:rPr>
        <w:t>benefit</w:t>
      </w:r>
      <w:r w:rsidRPr="008F38B1">
        <w:rPr>
          <w:rFonts w:ascii="Arial" w:hAnsi="Arial" w:cs="Arial"/>
          <w:spacing w:val="-1"/>
          <w:sz w:val="19"/>
        </w:rPr>
        <w:t xml:space="preserve"> </w:t>
      </w:r>
      <w:r w:rsidRPr="008F38B1">
        <w:rPr>
          <w:rFonts w:ascii="Arial" w:hAnsi="Arial" w:cs="Arial"/>
          <w:spacing w:val="-6"/>
          <w:sz w:val="19"/>
        </w:rPr>
        <w:t>from</w:t>
      </w:r>
      <w:r w:rsidRPr="008F38B1">
        <w:rPr>
          <w:rFonts w:ascii="Arial" w:hAnsi="Arial" w:cs="Arial"/>
          <w:spacing w:val="-3"/>
          <w:sz w:val="19"/>
        </w:rPr>
        <w:t xml:space="preserve"> </w:t>
      </w:r>
      <w:r w:rsidRPr="008F38B1">
        <w:rPr>
          <w:rFonts w:ascii="Arial" w:hAnsi="Arial" w:cs="Arial"/>
          <w:spacing w:val="-6"/>
          <w:sz w:val="19"/>
        </w:rPr>
        <w:t>the</w:t>
      </w:r>
      <w:r w:rsidRPr="008F38B1">
        <w:rPr>
          <w:rFonts w:ascii="Arial" w:hAnsi="Arial" w:cs="Arial"/>
          <w:spacing w:val="-2"/>
          <w:sz w:val="19"/>
        </w:rPr>
        <w:t xml:space="preserve"> </w:t>
      </w:r>
      <w:r w:rsidRPr="008F38B1">
        <w:rPr>
          <w:rFonts w:ascii="Arial" w:hAnsi="Arial" w:cs="Arial"/>
          <w:spacing w:val="-6"/>
          <w:sz w:val="19"/>
        </w:rPr>
        <w:t>provisions</w:t>
      </w:r>
      <w:r w:rsidRPr="008F38B1">
        <w:rPr>
          <w:rFonts w:ascii="Arial" w:hAnsi="Arial" w:cs="Arial"/>
          <w:spacing w:val="-3"/>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pacing w:val="-2"/>
          <w:sz w:val="19"/>
        </w:rPr>
        <w:t xml:space="preserve"> </w:t>
      </w:r>
      <w:r w:rsidRPr="008F38B1">
        <w:rPr>
          <w:rFonts w:ascii="Arial" w:hAnsi="Arial" w:cs="Arial"/>
          <w:spacing w:val="-6"/>
          <w:sz w:val="19"/>
        </w:rPr>
        <w:t>relevant</w:t>
      </w:r>
      <w:r w:rsidRPr="008F38B1">
        <w:rPr>
          <w:rFonts w:ascii="Arial" w:hAnsi="Arial" w:cs="Arial"/>
          <w:spacing w:val="-3"/>
          <w:sz w:val="19"/>
        </w:rPr>
        <w:t xml:space="preserve"> </w:t>
      </w:r>
      <w:r w:rsidRPr="008F38B1">
        <w:rPr>
          <w:rFonts w:ascii="Arial" w:hAnsi="Arial" w:cs="Arial"/>
          <w:spacing w:val="-6"/>
          <w:sz w:val="19"/>
        </w:rPr>
        <w:t>Agreements</w:t>
      </w:r>
      <w:r w:rsidRPr="008F38B1">
        <w:rPr>
          <w:rFonts w:ascii="Arial" w:hAnsi="Arial" w:cs="Arial"/>
          <w:spacing w:val="-2"/>
          <w:sz w:val="19"/>
        </w:rPr>
        <w:t xml:space="preserve"> </w:t>
      </w:r>
      <w:r w:rsidRPr="008F38B1">
        <w:rPr>
          <w:rFonts w:ascii="Arial" w:hAnsi="Arial" w:cs="Arial"/>
          <w:spacing w:val="-6"/>
          <w:sz w:val="19"/>
        </w:rPr>
        <w:t>without</w:t>
      </w:r>
      <w:r w:rsidRPr="008F38B1">
        <w:rPr>
          <w:rFonts w:ascii="Arial" w:hAnsi="Arial" w:cs="Arial"/>
          <w:spacing w:val="-3"/>
          <w:sz w:val="19"/>
        </w:rPr>
        <w:t xml:space="preserve"> </w:t>
      </w:r>
      <w:r w:rsidRPr="008F38B1">
        <w:rPr>
          <w:rFonts w:ascii="Arial" w:hAnsi="Arial" w:cs="Arial"/>
          <w:spacing w:val="-6"/>
          <w:sz w:val="19"/>
        </w:rPr>
        <w:t>it</w:t>
      </w:r>
      <w:r w:rsidRPr="008F38B1">
        <w:rPr>
          <w:rFonts w:ascii="Arial" w:hAnsi="Arial" w:cs="Arial"/>
          <w:spacing w:val="-4"/>
          <w:sz w:val="19"/>
        </w:rPr>
        <w:t xml:space="preserve"> </w:t>
      </w:r>
      <w:r w:rsidRPr="008F38B1">
        <w:rPr>
          <w:rFonts w:ascii="Arial" w:hAnsi="Arial" w:cs="Arial"/>
          <w:spacing w:val="-6"/>
          <w:sz w:val="19"/>
        </w:rPr>
        <w:t>being</w:t>
      </w:r>
      <w:r w:rsidRPr="008F38B1">
        <w:rPr>
          <w:rFonts w:ascii="Arial" w:hAnsi="Arial" w:cs="Arial"/>
          <w:spacing w:val="-2"/>
          <w:sz w:val="19"/>
        </w:rPr>
        <w:t xml:space="preserve"> </w:t>
      </w:r>
      <w:r w:rsidRPr="008F38B1">
        <w:rPr>
          <w:rFonts w:ascii="Arial" w:hAnsi="Arial" w:cs="Arial"/>
          <w:spacing w:val="-6"/>
          <w:sz w:val="19"/>
        </w:rPr>
        <w:t>necessary</w:t>
      </w:r>
      <w:r w:rsidRPr="008F38B1">
        <w:rPr>
          <w:rFonts w:ascii="Arial" w:hAnsi="Arial" w:cs="Arial"/>
          <w:sz w:val="19"/>
        </w:rPr>
        <w:t xml:space="preserve"> </w:t>
      </w:r>
      <w:r w:rsidRPr="008F38B1">
        <w:rPr>
          <w:rFonts w:ascii="Arial" w:hAnsi="Arial" w:cs="Arial"/>
          <w:spacing w:val="-2"/>
          <w:sz w:val="19"/>
        </w:rPr>
        <w:t>to</w:t>
      </w:r>
      <w:r w:rsidRPr="008F38B1">
        <w:rPr>
          <w:rFonts w:ascii="Arial" w:hAnsi="Arial" w:cs="Arial"/>
          <w:spacing w:val="-11"/>
          <w:sz w:val="19"/>
        </w:rPr>
        <w:t xml:space="preserve"> </w:t>
      </w:r>
      <w:r w:rsidRPr="008F38B1">
        <w:rPr>
          <w:rFonts w:ascii="Arial" w:hAnsi="Arial" w:cs="Arial"/>
          <w:spacing w:val="-2"/>
          <w:sz w:val="19"/>
        </w:rPr>
        <w:t>submit</w:t>
      </w:r>
      <w:r w:rsidRPr="008F38B1">
        <w:rPr>
          <w:rFonts w:ascii="Arial" w:hAnsi="Arial" w:cs="Arial"/>
          <w:spacing w:val="-8"/>
          <w:sz w:val="19"/>
        </w:rPr>
        <w:t xml:space="preserve"> </w:t>
      </w:r>
      <w:r w:rsidRPr="008F38B1">
        <w:rPr>
          <w:rFonts w:ascii="Arial" w:hAnsi="Arial" w:cs="Arial"/>
          <w:spacing w:val="-2"/>
          <w:sz w:val="19"/>
        </w:rPr>
        <w:t>any</w:t>
      </w:r>
      <w:r w:rsidRPr="008F38B1">
        <w:rPr>
          <w:rFonts w:ascii="Arial" w:hAnsi="Arial" w:cs="Arial"/>
          <w:spacing w:val="-9"/>
          <w:sz w:val="19"/>
        </w:rPr>
        <w:t xml:space="preserve"> </w:t>
      </w:r>
      <w:r w:rsidRPr="008F38B1">
        <w:rPr>
          <w:rFonts w:ascii="Arial" w:hAnsi="Arial" w:cs="Arial"/>
          <w:spacing w:val="-2"/>
          <w:sz w:val="19"/>
        </w:rPr>
        <w:t>of</w:t>
      </w:r>
      <w:r w:rsidRPr="008F38B1">
        <w:rPr>
          <w:rFonts w:ascii="Arial" w:hAnsi="Arial" w:cs="Arial"/>
          <w:spacing w:val="-8"/>
          <w:sz w:val="19"/>
        </w:rPr>
        <w:t xml:space="preserve"> </w:t>
      </w:r>
      <w:r w:rsidRPr="008F38B1">
        <w:rPr>
          <w:rFonts w:ascii="Arial" w:hAnsi="Arial" w:cs="Arial"/>
          <w:spacing w:val="-2"/>
          <w:sz w:val="19"/>
        </w:rPr>
        <w:t>the</w:t>
      </w:r>
      <w:r w:rsidRPr="008F38B1">
        <w:rPr>
          <w:rFonts w:ascii="Arial" w:hAnsi="Arial" w:cs="Arial"/>
          <w:spacing w:val="-9"/>
          <w:sz w:val="19"/>
        </w:rPr>
        <w:t xml:space="preserve"> </w:t>
      </w:r>
      <w:r w:rsidRPr="008F38B1">
        <w:rPr>
          <w:rFonts w:ascii="Arial" w:hAnsi="Arial" w:cs="Arial"/>
          <w:spacing w:val="-2"/>
          <w:sz w:val="19"/>
        </w:rPr>
        <w:t>proofs</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9"/>
          <w:sz w:val="19"/>
        </w:rPr>
        <w:t xml:space="preserve"> </w:t>
      </w:r>
      <w:r w:rsidRPr="008F38B1">
        <w:rPr>
          <w:rFonts w:ascii="Arial" w:hAnsi="Arial" w:cs="Arial"/>
          <w:spacing w:val="-2"/>
          <w:sz w:val="19"/>
        </w:rPr>
        <w:t>origin</w:t>
      </w:r>
      <w:r w:rsidRPr="008F38B1">
        <w:rPr>
          <w:rFonts w:ascii="Arial" w:hAnsi="Arial" w:cs="Arial"/>
          <w:spacing w:val="-8"/>
          <w:sz w:val="19"/>
        </w:rPr>
        <w:t xml:space="preserve"> </w:t>
      </w:r>
      <w:r w:rsidRPr="008F38B1">
        <w:rPr>
          <w:rFonts w:ascii="Arial" w:hAnsi="Arial" w:cs="Arial"/>
          <w:spacing w:val="-2"/>
          <w:sz w:val="19"/>
        </w:rPr>
        <w:t>referred</w:t>
      </w:r>
      <w:r w:rsidRPr="008F38B1">
        <w:rPr>
          <w:rFonts w:ascii="Arial" w:hAnsi="Arial" w:cs="Arial"/>
          <w:spacing w:val="-9"/>
          <w:sz w:val="19"/>
        </w:rPr>
        <w:t xml:space="preserve"> </w:t>
      </w:r>
      <w:r w:rsidRPr="008F38B1">
        <w:rPr>
          <w:rFonts w:ascii="Arial" w:hAnsi="Arial" w:cs="Arial"/>
          <w:spacing w:val="-2"/>
          <w:sz w:val="19"/>
        </w:rPr>
        <w:t>to</w:t>
      </w:r>
      <w:r w:rsidRPr="008F38B1">
        <w:rPr>
          <w:rFonts w:ascii="Arial" w:hAnsi="Arial" w:cs="Arial"/>
          <w:spacing w:val="-8"/>
          <w:sz w:val="19"/>
        </w:rPr>
        <w:t xml:space="preserve"> </w:t>
      </w:r>
      <w:r w:rsidRPr="008F38B1">
        <w:rPr>
          <w:rFonts w:ascii="Arial" w:hAnsi="Arial" w:cs="Arial"/>
          <w:spacing w:val="-2"/>
          <w:sz w:val="19"/>
        </w:rPr>
        <w:t>in</w:t>
      </w:r>
      <w:r w:rsidRPr="008F38B1">
        <w:rPr>
          <w:rFonts w:ascii="Arial" w:hAnsi="Arial" w:cs="Arial"/>
          <w:spacing w:val="-9"/>
          <w:sz w:val="19"/>
        </w:rPr>
        <w:t xml:space="preserve"> </w:t>
      </w:r>
      <w:r w:rsidRPr="008F38B1">
        <w:rPr>
          <w:rFonts w:ascii="Arial" w:hAnsi="Arial" w:cs="Arial"/>
          <w:spacing w:val="-2"/>
          <w:sz w:val="19"/>
        </w:rPr>
        <w:t>paragraph</w:t>
      </w:r>
      <w:r w:rsidRPr="008F38B1">
        <w:rPr>
          <w:rFonts w:ascii="Arial" w:hAnsi="Arial" w:cs="Arial"/>
          <w:spacing w:val="-8"/>
          <w:sz w:val="19"/>
        </w:rPr>
        <w:t xml:space="preserve"> </w:t>
      </w:r>
      <w:r w:rsidRPr="008F38B1">
        <w:rPr>
          <w:rFonts w:ascii="Arial" w:hAnsi="Arial" w:cs="Arial"/>
          <w:spacing w:val="-2"/>
          <w:sz w:val="19"/>
        </w:rPr>
        <w:t>1</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7"/>
          <w:sz w:val="19"/>
        </w:rPr>
        <w:t xml:space="preserve"> </w:t>
      </w:r>
      <w:r w:rsidRPr="008F38B1">
        <w:rPr>
          <w:rFonts w:ascii="Arial" w:hAnsi="Arial" w:cs="Arial"/>
          <w:spacing w:val="-2"/>
          <w:sz w:val="19"/>
        </w:rPr>
        <w:t>this</w:t>
      </w:r>
      <w:r w:rsidRPr="008F38B1">
        <w:rPr>
          <w:rFonts w:ascii="Arial" w:hAnsi="Arial" w:cs="Arial"/>
          <w:spacing w:val="-7"/>
          <w:sz w:val="19"/>
        </w:rPr>
        <w:t xml:space="preserve"> </w:t>
      </w:r>
      <w:r w:rsidRPr="008F38B1">
        <w:rPr>
          <w:rFonts w:ascii="Arial" w:hAnsi="Arial" w:cs="Arial"/>
          <w:spacing w:val="-2"/>
          <w:sz w:val="19"/>
        </w:rPr>
        <w:t>Article.</w:t>
      </w:r>
    </w:p>
    <w:p w:rsidR="00C75D43" w:rsidRPr="008F38B1" w:rsidRDefault="00C75D43" w:rsidP="0007651C">
      <w:pPr>
        <w:pStyle w:val="BodyText"/>
        <w:spacing w:after="0"/>
        <w:rPr>
          <w:rFonts w:ascii="Arial" w:hAnsi="Arial" w:cs="Arial"/>
        </w:rPr>
      </w:pPr>
    </w:p>
    <w:p w:rsidR="00C75D43" w:rsidRPr="008F38B1" w:rsidRDefault="00C75D43" w:rsidP="005D3094">
      <w:pPr>
        <w:pStyle w:val="ListParagraph"/>
        <w:widowControl w:val="0"/>
        <w:numPr>
          <w:ilvl w:val="0"/>
          <w:numId w:val="146"/>
        </w:numPr>
        <w:tabs>
          <w:tab w:val="left" w:pos="1403"/>
        </w:tabs>
        <w:autoSpaceDE w:val="0"/>
        <w:autoSpaceDN w:val="0"/>
        <w:spacing w:before="0" w:after="0"/>
        <w:ind w:right="619" w:firstLine="0"/>
        <w:contextualSpacing w:val="0"/>
        <w:rPr>
          <w:rFonts w:ascii="Arial" w:hAnsi="Arial" w:cs="Arial"/>
          <w:sz w:val="19"/>
        </w:rPr>
      </w:pPr>
      <w:r w:rsidRPr="008F38B1">
        <w:rPr>
          <w:rFonts w:ascii="Arial" w:hAnsi="Arial" w:cs="Arial"/>
          <w:sz w:val="19"/>
        </w:rPr>
        <w:t xml:space="preserve">Without prejudice to paragraph 1, two or more Contracting Parties may agree among them that, for the </w:t>
      </w:r>
      <w:r w:rsidRPr="008F38B1">
        <w:rPr>
          <w:rFonts w:ascii="Arial" w:hAnsi="Arial" w:cs="Arial"/>
          <w:w w:val="90"/>
          <w:sz w:val="19"/>
        </w:rPr>
        <w:t>preferential trade between those Contracting Parties, proofs of origin listed in paragraph 1 are replaced by statements</w:t>
      </w:r>
      <w:r w:rsidRPr="008F38B1">
        <w:rPr>
          <w:rFonts w:ascii="Arial" w:hAnsi="Arial" w:cs="Arial"/>
          <w:spacing w:val="80"/>
          <w:sz w:val="19"/>
        </w:rPr>
        <w:t xml:space="preserve"> </w:t>
      </w:r>
      <w:r w:rsidRPr="008F38B1">
        <w:rPr>
          <w:rFonts w:ascii="Arial" w:hAnsi="Arial" w:cs="Arial"/>
          <w:spacing w:val="-4"/>
          <w:sz w:val="19"/>
        </w:rPr>
        <w:t>on origin made out by exporters registered in an electronic database in accordance with the internal legislation of</w:t>
      </w:r>
      <w:r w:rsidRPr="008F38B1">
        <w:rPr>
          <w:rFonts w:ascii="Arial" w:hAnsi="Arial" w:cs="Arial"/>
          <w:sz w:val="19"/>
        </w:rPr>
        <w:t xml:space="preserve"> those</w:t>
      </w:r>
      <w:r w:rsidRPr="008F38B1">
        <w:rPr>
          <w:rFonts w:ascii="Arial" w:hAnsi="Arial" w:cs="Arial"/>
          <w:spacing w:val="-7"/>
          <w:sz w:val="19"/>
        </w:rPr>
        <w:t xml:space="preserve"> </w:t>
      </w:r>
      <w:r w:rsidRPr="008F38B1">
        <w:rPr>
          <w:rFonts w:ascii="Arial" w:hAnsi="Arial" w:cs="Arial"/>
          <w:sz w:val="19"/>
        </w:rPr>
        <w:t>Contracting</w:t>
      </w:r>
      <w:r w:rsidRPr="008F38B1">
        <w:rPr>
          <w:rFonts w:ascii="Arial" w:hAnsi="Arial" w:cs="Arial"/>
          <w:spacing w:val="-7"/>
          <w:sz w:val="19"/>
        </w:rPr>
        <w:t xml:space="preserve"> </w:t>
      </w:r>
      <w:r w:rsidRPr="008F38B1">
        <w:rPr>
          <w:rFonts w:ascii="Arial" w:hAnsi="Arial" w:cs="Arial"/>
          <w:sz w:val="19"/>
        </w:rPr>
        <w:t>Parties.</w:t>
      </w:r>
    </w:p>
    <w:p w:rsidR="00C75D43" w:rsidRPr="008F38B1" w:rsidRDefault="00C75D43" w:rsidP="0007651C">
      <w:pPr>
        <w:pStyle w:val="BodyText"/>
        <w:spacing w:after="0"/>
        <w:rPr>
          <w:rFonts w:ascii="Arial" w:hAnsi="Arial" w:cs="Arial"/>
        </w:rPr>
      </w:pPr>
    </w:p>
    <w:p w:rsidR="00C75D43" w:rsidRPr="008F38B1" w:rsidRDefault="00C75D43" w:rsidP="0007651C">
      <w:pPr>
        <w:pStyle w:val="BodyText"/>
        <w:spacing w:after="0"/>
        <w:ind w:left="960" w:right="618"/>
        <w:rPr>
          <w:rFonts w:ascii="Arial" w:eastAsia="Calibri" w:hAnsi="Arial" w:cs="Arial"/>
          <w:w w:val="90"/>
          <w:sz w:val="19"/>
          <w:szCs w:val="22"/>
        </w:rPr>
      </w:pPr>
      <w:r w:rsidRPr="008F38B1">
        <w:rPr>
          <w:rFonts w:ascii="Arial" w:eastAsia="Calibri" w:hAnsi="Arial" w:cs="Arial"/>
          <w:w w:val="90"/>
          <w:sz w:val="19"/>
          <w:szCs w:val="22"/>
        </w:rPr>
        <w:t>The use of a statement on origin made out by the exporters registered in an electronic database agreed by two or more Contracting Parties shall not impede the use of diagonal cumulation with other Contracting Parties.</w:t>
      </w:r>
    </w:p>
    <w:p w:rsidR="00C75D43" w:rsidRPr="008F38B1" w:rsidRDefault="00C75D43" w:rsidP="0007651C">
      <w:pPr>
        <w:pStyle w:val="BodyText"/>
        <w:spacing w:after="0"/>
        <w:rPr>
          <w:rFonts w:ascii="Arial" w:hAnsi="Arial" w:cs="Arial"/>
        </w:rPr>
      </w:pPr>
    </w:p>
    <w:p w:rsidR="00C75D43" w:rsidRPr="008F38B1" w:rsidRDefault="00C75D43" w:rsidP="005830D2">
      <w:pPr>
        <w:pStyle w:val="ListParagraph"/>
        <w:widowControl w:val="0"/>
        <w:numPr>
          <w:ilvl w:val="0"/>
          <w:numId w:val="146"/>
        </w:numPr>
        <w:tabs>
          <w:tab w:val="left" w:pos="1403"/>
        </w:tabs>
        <w:autoSpaceDE w:val="0"/>
        <w:autoSpaceDN w:val="0"/>
        <w:spacing w:before="0"/>
        <w:ind w:left="965" w:right="619" w:firstLine="0"/>
        <w:contextualSpacing w:val="0"/>
        <w:rPr>
          <w:rFonts w:ascii="Arial" w:hAnsi="Arial" w:cs="Arial"/>
          <w:sz w:val="19"/>
        </w:rPr>
      </w:pPr>
      <w:r w:rsidRPr="008F38B1">
        <w:rPr>
          <w:rFonts w:ascii="Arial" w:hAnsi="Arial" w:cs="Arial"/>
          <w:spacing w:val="-6"/>
          <w:sz w:val="19"/>
        </w:rPr>
        <w:t>For</w:t>
      </w:r>
      <w:r w:rsidRPr="008F38B1">
        <w:rPr>
          <w:rFonts w:ascii="Arial" w:hAnsi="Arial" w:cs="Arial"/>
          <w:spacing w:val="-1"/>
          <w:sz w:val="19"/>
        </w:rPr>
        <w:t xml:space="preserve"> </w:t>
      </w:r>
      <w:r w:rsidRPr="008F38B1">
        <w:rPr>
          <w:rFonts w:ascii="Arial" w:hAnsi="Arial" w:cs="Arial"/>
          <w:spacing w:val="-6"/>
          <w:sz w:val="19"/>
        </w:rPr>
        <w:t>the</w:t>
      </w:r>
      <w:r w:rsidRPr="008F38B1">
        <w:rPr>
          <w:rFonts w:ascii="Arial" w:hAnsi="Arial" w:cs="Arial"/>
          <w:spacing w:val="-3"/>
          <w:sz w:val="19"/>
        </w:rPr>
        <w:t xml:space="preserve"> </w:t>
      </w:r>
      <w:r w:rsidRPr="008F38B1">
        <w:rPr>
          <w:rFonts w:ascii="Arial" w:hAnsi="Arial" w:cs="Arial"/>
          <w:spacing w:val="-6"/>
          <w:sz w:val="19"/>
        </w:rPr>
        <w:t>purposes</w:t>
      </w:r>
      <w:r w:rsidRPr="008F38B1">
        <w:rPr>
          <w:rFonts w:ascii="Arial" w:hAnsi="Arial" w:cs="Arial"/>
          <w:spacing w:val="-5"/>
          <w:sz w:val="19"/>
        </w:rPr>
        <w:t xml:space="preserve"> </w:t>
      </w:r>
      <w:r w:rsidRPr="008F38B1">
        <w:rPr>
          <w:rFonts w:ascii="Arial" w:hAnsi="Arial" w:cs="Arial"/>
          <w:spacing w:val="-6"/>
          <w:sz w:val="19"/>
        </w:rPr>
        <w:t>of</w:t>
      </w:r>
      <w:r w:rsidRPr="008F38B1">
        <w:rPr>
          <w:rFonts w:ascii="Arial" w:hAnsi="Arial" w:cs="Arial"/>
          <w:spacing w:val="-4"/>
          <w:sz w:val="19"/>
        </w:rPr>
        <w:t xml:space="preserve"> </w:t>
      </w:r>
      <w:r w:rsidRPr="008F38B1">
        <w:rPr>
          <w:rFonts w:ascii="Arial" w:hAnsi="Arial" w:cs="Arial"/>
          <w:spacing w:val="-6"/>
          <w:sz w:val="19"/>
        </w:rPr>
        <w:t>paragraph</w:t>
      </w:r>
      <w:r w:rsidRPr="008F38B1">
        <w:rPr>
          <w:rFonts w:ascii="Arial" w:hAnsi="Arial" w:cs="Arial"/>
          <w:spacing w:val="-4"/>
          <w:sz w:val="19"/>
        </w:rPr>
        <w:t xml:space="preserve"> </w:t>
      </w:r>
      <w:r w:rsidRPr="008F38B1">
        <w:rPr>
          <w:rFonts w:ascii="Arial" w:hAnsi="Arial" w:cs="Arial"/>
          <w:spacing w:val="-6"/>
          <w:sz w:val="19"/>
        </w:rPr>
        <w:t>1,</w:t>
      </w:r>
      <w:r w:rsidRPr="008F38B1">
        <w:rPr>
          <w:rFonts w:ascii="Arial" w:hAnsi="Arial" w:cs="Arial"/>
          <w:spacing w:val="-4"/>
          <w:sz w:val="19"/>
        </w:rPr>
        <w:t xml:space="preserve"> </w:t>
      </w:r>
      <w:r w:rsidRPr="008F38B1">
        <w:rPr>
          <w:rFonts w:ascii="Arial" w:hAnsi="Arial" w:cs="Arial"/>
          <w:spacing w:val="-6"/>
          <w:sz w:val="19"/>
        </w:rPr>
        <w:t>two</w:t>
      </w:r>
      <w:r w:rsidRPr="008F38B1">
        <w:rPr>
          <w:rFonts w:ascii="Arial" w:hAnsi="Arial" w:cs="Arial"/>
          <w:spacing w:val="-5"/>
          <w:sz w:val="19"/>
        </w:rPr>
        <w:t xml:space="preserve"> </w:t>
      </w:r>
      <w:r w:rsidRPr="008F38B1">
        <w:rPr>
          <w:rFonts w:ascii="Arial" w:hAnsi="Arial" w:cs="Arial"/>
          <w:spacing w:val="-6"/>
          <w:sz w:val="19"/>
        </w:rPr>
        <w:t>or</w:t>
      </w:r>
      <w:r w:rsidRPr="008F38B1">
        <w:rPr>
          <w:rFonts w:ascii="Arial" w:hAnsi="Arial" w:cs="Arial"/>
          <w:spacing w:val="-1"/>
          <w:sz w:val="19"/>
        </w:rPr>
        <w:t xml:space="preserve"> </w:t>
      </w:r>
      <w:r w:rsidRPr="008F38B1">
        <w:rPr>
          <w:rFonts w:ascii="Arial" w:hAnsi="Arial" w:cs="Arial"/>
          <w:spacing w:val="-6"/>
          <w:sz w:val="19"/>
        </w:rPr>
        <w:t>more</w:t>
      </w:r>
      <w:r w:rsidRPr="008F38B1">
        <w:rPr>
          <w:rFonts w:ascii="Arial" w:hAnsi="Arial" w:cs="Arial"/>
          <w:spacing w:val="-4"/>
          <w:sz w:val="19"/>
        </w:rPr>
        <w:t xml:space="preserve"> </w:t>
      </w:r>
      <w:r w:rsidRPr="008F38B1">
        <w:rPr>
          <w:rFonts w:ascii="Arial" w:hAnsi="Arial" w:cs="Arial"/>
          <w:spacing w:val="-6"/>
          <w:sz w:val="19"/>
        </w:rPr>
        <w:t>Contracting</w:t>
      </w:r>
      <w:r w:rsidRPr="008F38B1">
        <w:rPr>
          <w:rFonts w:ascii="Arial" w:hAnsi="Arial" w:cs="Arial"/>
          <w:spacing w:val="-4"/>
          <w:sz w:val="19"/>
        </w:rPr>
        <w:t xml:space="preserve"> </w:t>
      </w:r>
      <w:r w:rsidRPr="008F38B1">
        <w:rPr>
          <w:rFonts w:ascii="Arial" w:hAnsi="Arial" w:cs="Arial"/>
          <w:spacing w:val="-6"/>
          <w:sz w:val="19"/>
        </w:rPr>
        <w:t>Parties</w:t>
      </w:r>
      <w:r w:rsidRPr="008F38B1">
        <w:rPr>
          <w:rFonts w:ascii="Arial" w:hAnsi="Arial" w:cs="Arial"/>
          <w:spacing w:val="-4"/>
          <w:sz w:val="19"/>
        </w:rPr>
        <w:t xml:space="preserve"> </w:t>
      </w:r>
      <w:r w:rsidRPr="008F38B1">
        <w:rPr>
          <w:rFonts w:ascii="Arial" w:hAnsi="Arial" w:cs="Arial"/>
          <w:spacing w:val="-6"/>
          <w:sz w:val="19"/>
        </w:rPr>
        <w:t>may</w:t>
      </w:r>
      <w:r w:rsidRPr="008F38B1">
        <w:rPr>
          <w:rFonts w:ascii="Arial" w:hAnsi="Arial" w:cs="Arial"/>
          <w:spacing w:val="-5"/>
          <w:sz w:val="19"/>
        </w:rPr>
        <w:t xml:space="preserve"> </w:t>
      </w:r>
      <w:r w:rsidRPr="008F38B1">
        <w:rPr>
          <w:rFonts w:ascii="Arial" w:hAnsi="Arial" w:cs="Arial"/>
          <w:spacing w:val="-6"/>
          <w:sz w:val="19"/>
        </w:rPr>
        <w:t>agree</w:t>
      </w:r>
      <w:r w:rsidRPr="008F38B1">
        <w:rPr>
          <w:rFonts w:ascii="Arial" w:hAnsi="Arial" w:cs="Arial"/>
          <w:spacing w:val="-3"/>
          <w:sz w:val="19"/>
        </w:rPr>
        <w:t xml:space="preserve"> </w:t>
      </w:r>
      <w:r w:rsidRPr="008F38B1">
        <w:rPr>
          <w:rFonts w:ascii="Arial" w:hAnsi="Arial" w:cs="Arial"/>
          <w:spacing w:val="-6"/>
          <w:sz w:val="19"/>
        </w:rPr>
        <w:t>among</w:t>
      </w:r>
      <w:r w:rsidRPr="008F38B1">
        <w:rPr>
          <w:rFonts w:ascii="Arial" w:hAnsi="Arial" w:cs="Arial"/>
          <w:spacing w:val="-4"/>
          <w:sz w:val="19"/>
        </w:rPr>
        <w:t xml:space="preserve"> </w:t>
      </w:r>
      <w:r w:rsidRPr="008F38B1">
        <w:rPr>
          <w:rFonts w:ascii="Arial" w:hAnsi="Arial" w:cs="Arial"/>
          <w:spacing w:val="-6"/>
          <w:sz w:val="19"/>
        </w:rPr>
        <w:t>them</w:t>
      </w:r>
      <w:r w:rsidRPr="008F38B1">
        <w:rPr>
          <w:rFonts w:ascii="Arial" w:hAnsi="Arial" w:cs="Arial"/>
          <w:spacing w:val="-4"/>
          <w:sz w:val="19"/>
        </w:rPr>
        <w:t xml:space="preserve"> </w:t>
      </w:r>
      <w:r w:rsidRPr="008F38B1">
        <w:rPr>
          <w:rFonts w:ascii="Arial" w:hAnsi="Arial" w:cs="Arial"/>
          <w:spacing w:val="-6"/>
          <w:sz w:val="19"/>
        </w:rPr>
        <w:t>to</w:t>
      </w:r>
      <w:r w:rsidRPr="008F38B1">
        <w:rPr>
          <w:rFonts w:ascii="Arial" w:hAnsi="Arial" w:cs="Arial"/>
          <w:spacing w:val="-5"/>
          <w:sz w:val="19"/>
        </w:rPr>
        <w:t xml:space="preserve"> </w:t>
      </w:r>
      <w:r w:rsidRPr="008F38B1">
        <w:rPr>
          <w:rFonts w:ascii="Arial" w:hAnsi="Arial" w:cs="Arial"/>
          <w:spacing w:val="-6"/>
          <w:sz w:val="19"/>
        </w:rPr>
        <w:t>establish</w:t>
      </w:r>
      <w:r w:rsidRPr="008F38B1">
        <w:rPr>
          <w:rFonts w:ascii="Arial" w:hAnsi="Arial" w:cs="Arial"/>
          <w:spacing w:val="-3"/>
          <w:sz w:val="19"/>
        </w:rPr>
        <w:t xml:space="preserve"> </w:t>
      </w:r>
      <w:r w:rsidRPr="008F38B1">
        <w:rPr>
          <w:rFonts w:ascii="Arial" w:hAnsi="Arial" w:cs="Arial"/>
          <w:spacing w:val="-6"/>
          <w:sz w:val="19"/>
        </w:rPr>
        <w:t>a</w:t>
      </w:r>
      <w:r w:rsidRPr="008F38B1">
        <w:rPr>
          <w:rFonts w:ascii="Arial" w:hAnsi="Arial" w:cs="Arial"/>
          <w:spacing w:val="-4"/>
          <w:sz w:val="19"/>
        </w:rPr>
        <w:t xml:space="preserve"> </w:t>
      </w:r>
      <w:r w:rsidRPr="008F38B1">
        <w:rPr>
          <w:rFonts w:ascii="Arial" w:hAnsi="Arial" w:cs="Arial"/>
          <w:spacing w:val="-6"/>
          <w:sz w:val="19"/>
        </w:rPr>
        <w:t>system</w:t>
      </w:r>
      <w:r w:rsidRPr="008F38B1">
        <w:rPr>
          <w:rFonts w:ascii="Arial" w:hAnsi="Arial" w:cs="Arial"/>
          <w:sz w:val="19"/>
        </w:rPr>
        <w:t xml:space="preserve"> </w:t>
      </w:r>
      <w:r w:rsidRPr="008F38B1">
        <w:rPr>
          <w:rFonts w:ascii="Arial" w:hAnsi="Arial" w:cs="Arial"/>
          <w:spacing w:val="-6"/>
          <w:sz w:val="19"/>
        </w:rPr>
        <w:t>that</w:t>
      </w:r>
      <w:r w:rsidRPr="008F38B1">
        <w:rPr>
          <w:rFonts w:ascii="Arial" w:hAnsi="Arial" w:cs="Arial"/>
          <w:sz w:val="19"/>
        </w:rPr>
        <w:t xml:space="preserve"> </w:t>
      </w:r>
      <w:r w:rsidRPr="008F38B1">
        <w:rPr>
          <w:rFonts w:ascii="Arial" w:hAnsi="Arial" w:cs="Arial"/>
          <w:spacing w:val="-6"/>
          <w:sz w:val="19"/>
        </w:rPr>
        <w:t>allows</w:t>
      </w:r>
      <w:r w:rsidRPr="008F38B1">
        <w:rPr>
          <w:rFonts w:ascii="Arial" w:hAnsi="Arial" w:cs="Arial"/>
          <w:spacing w:val="-2"/>
          <w:sz w:val="19"/>
        </w:rPr>
        <w:t xml:space="preserve"> </w:t>
      </w:r>
      <w:r w:rsidRPr="008F38B1">
        <w:rPr>
          <w:rFonts w:ascii="Arial" w:hAnsi="Arial" w:cs="Arial"/>
          <w:spacing w:val="-6"/>
          <w:sz w:val="19"/>
        </w:rPr>
        <w:t>proofs</w:t>
      </w:r>
      <w:r w:rsidRPr="008F38B1">
        <w:rPr>
          <w:rFonts w:ascii="Arial" w:hAnsi="Arial" w:cs="Arial"/>
          <w:spacing w:val="-1"/>
          <w:sz w:val="19"/>
        </w:rPr>
        <w:t xml:space="preserve"> </w:t>
      </w:r>
      <w:r w:rsidRPr="008F38B1">
        <w:rPr>
          <w:rFonts w:ascii="Arial" w:hAnsi="Arial" w:cs="Arial"/>
          <w:spacing w:val="-6"/>
          <w:sz w:val="19"/>
        </w:rPr>
        <w:t>of</w:t>
      </w:r>
      <w:r w:rsidRPr="008F38B1">
        <w:rPr>
          <w:rFonts w:ascii="Arial" w:hAnsi="Arial" w:cs="Arial"/>
          <w:spacing w:val="-4"/>
          <w:sz w:val="19"/>
        </w:rPr>
        <w:t xml:space="preserve"> </w:t>
      </w:r>
      <w:r w:rsidRPr="008F38B1">
        <w:rPr>
          <w:rFonts w:ascii="Arial" w:hAnsi="Arial" w:cs="Arial"/>
          <w:spacing w:val="-6"/>
          <w:sz w:val="19"/>
        </w:rPr>
        <w:t>origin</w:t>
      </w:r>
      <w:r w:rsidRPr="008F38B1">
        <w:rPr>
          <w:rFonts w:ascii="Arial" w:hAnsi="Arial" w:cs="Arial"/>
          <w:sz w:val="19"/>
        </w:rPr>
        <w:t xml:space="preserve"> </w:t>
      </w:r>
      <w:r w:rsidRPr="008F38B1">
        <w:rPr>
          <w:rFonts w:ascii="Arial" w:hAnsi="Arial" w:cs="Arial"/>
          <w:spacing w:val="-6"/>
          <w:sz w:val="19"/>
        </w:rPr>
        <w:t>listed</w:t>
      </w:r>
      <w:r w:rsidRPr="008F38B1">
        <w:rPr>
          <w:rFonts w:ascii="Arial" w:hAnsi="Arial" w:cs="Arial"/>
          <w:sz w:val="19"/>
        </w:rPr>
        <w:t xml:space="preserve"> </w:t>
      </w:r>
      <w:r w:rsidRPr="008F38B1">
        <w:rPr>
          <w:rFonts w:ascii="Arial" w:hAnsi="Arial" w:cs="Arial"/>
          <w:spacing w:val="-6"/>
          <w:sz w:val="19"/>
        </w:rPr>
        <w:t>in</w:t>
      </w:r>
      <w:r w:rsidRPr="008F38B1">
        <w:rPr>
          <w:rFonts w:ascii="Arial" w:hAnsi="Arial" w:cs="Arial"/>
          <w:spacing w:val="-2"/>
          <w:sz w:val="19"/>
        </w:rPr>
        <w:t xml:space="preserve"> </w:t>
      </w:r>
      <w:r w:rsidRPr="008F38B1">
        <w:rPr>
          <w:rFonts w:ascii="Arial" w:hAnsi="Arial" w:cs="Arial"/>
          <w:spacing w:val="-6"/>
          <w:sz w:val="19"/>
        </w:rPr>
        <w:t>paragraph</w:t>
      </w:r>
      <w:r w:rsidRPr="008F38B1">
        <w:rPr>
          <w:rFonts w:ascii="Arial" w:hAnsi="Arial" w:cs="Arial"/>
          <w:spacing w:val="-1"/>
          <w:sz w:val="19"/>
        </w:rPr>
        <w:t xml:space="preserve"> </w:t>
      </w:r>
      <w:r w:rsidRPr="008F38B1">
        <w:rPr>
          <w:rFonts w:ascii="Arial" w:hAnsi="Arial" w:cs="Arial"/>
          <w:spacing w:val="-6"/>
          <w:sz w:val="19"/>
        </w:rPr>
        <w:t>1</w:t>
      </w:r>
      <w:r w:rsidRPr="008F38B1">
        <w:rPr>
          <w:rFonts w:ascii="Arial" w:hAnsi="Arial" w:cs="Arial"/>
          <w:sz w:val="19"/>
        </w:rPr>
        <w:t xml:space="preserve"> </w:t>
      </w:r>
      <w:r w:rsidRPr="008F38B1">
        <w:rPr>
          <w:rFonts w:ascii="Arial" w:hAnsi="Arial" w:cs="Arial"/>
          <w:spacing w:val="-6"/>
          <w:sz w:val="19"/>
        </w:rPr>
        <w:t>to</w:t>
      </w:r>
      <w:r w:rsidRPr="008F38B1">
        <w:rPr>
          <w:rFonts w:ascii="Arial" w:hAnsi="Arial" w:cs="Arial"/>
          <w:spacing w:val="-2"/>
          <w:sz w:val="19"/>
        </w:rPr>
        <w:t xml:space="preserve"> </w:t>
      </w:r>
      <w:r w:rsidRPr="008F38B1">
        <w:rPr>
          <w:rFonts w:ascii="Arial" w:hAnsi="Arial" w:cs="Arial"/>
          <w:spacing w:val="-6"/>
          <w:sz w:val="19"/>
        </w:rPr>
        <w:t>be</w:t>
      </w:r>
      <w:r w:rsidRPr="008F38B1">
        <w:rPr>
          <w:rFonts w:ascii="Arial" w:hAnsi="Arial" w:cs="Arial"/>
          <w:sz w:val="19"/>
        </w:rPr>
        <w:t xml:space="preserve"> </w:t>
      </w:r>
      <w:r w:rsidRPr="008F38B1">
        <w:rPr>
          <w:rFonts w:ascii="Arial" w:hAnsi="Arial" w:cs="Arial"/>
          <w:spacing w:val="-6"/>
          <w:sz w:val="19"/>
        </w:rPr>
        <w:t>issued</w:t>
      </w:r>
      <w:r w:rsidRPr="008F38B1">
        <w:rPr>
          <w:rFonts w:ascii="Arial" w:hAnsi="Arial" w:cs="Arial"/>
          <w:sz w:val="19"/>
        </w:rPr>
        <w:t xml:space="preserve"> </w:t>
      </w:r>
      <w:r w:rsidRPr="008F38B1">
        <w:rPr>
          <w:rFonts w:ascii="Arial" w:hAnsi="Arial" w:cs="Arial"/>
          <w:spacing w:val="-6"/>
          <w:sz w:val="19"/>
        </w:rPr>
        <w:t>electronically</w:t>
      </w:r>
      <w:r w:rsidRPr="008F38B1">
        <w:rPr>
          <w:rFonts w:ascii="Arial" w:hAnsi="Arial" w:cs="Arial"/>
          <w:sz w:val="19"/>
        </w:rPr>
        <w:t xml:space="preserve"> </w:t>
      </w:r>
      <w:r w:rsidRPr="008F38B1">
        <w:rPr>
          <w:rFonts w:ascii="Arial" w:hAnsi="Arial" w:cs="Arial"/>
          <w:spacing w:val="-6"/>
          <w:sz w:val="19"/>
        </w:rPr>
        <w:t>and/or</w:t>
      </w:r>
      <w:r w:rsidRPr="008F38B1">
        <w:rPr>
          <w:rFonts w:ascii="Arial" w:hAnsi="Arial" w:cs="Arial"/>
          <w:sz w:val="19"/>
        </w:rPr>
        <w:t xml:space="preserve"> </w:t>
      </w:r>
      <w:r w:rsidRPr="008F38B1">
        <w:rPr>
          <w:rFonts w:ascii="Arial" w:hAnsi="Arial" w:cs="Arial"/>
          <w:spacing w:val="-6"/>
          <w:sz w:val="19"/>
        </w:rPr>
        <w:t>submitted</w:t>
      </w:r>
      <w:r w:rsidRPr="008F38B1">
        <w:rPr>
          <w:rFonts w:ascii="Arial" w:hAnsi="Arial" w:cs="Arial"/>
          <w:spacing w:val="-2"/>
          <w:sz w:val="19"/>
        </w:rPr>
        <w:t xml:space="preserve"> </w:t>
      </w:r>
      <w:r w:rsidRPr="008F38B1">
        <w:rPr>
          <w:rFonts w:ascii="Arial" w:hAnsi="Arial" w:cs="Arial"/>
          <w:spacing w:val="-6"/>
          <w:sz w:val="19"/>
        </w:rPr>
        <w:t>electronically.</w:t>
      </w:r>
    </w:p>
    <w:p w:rsidR="00C75D43" w:rsidRPr="008F38B1" w:rsidRDefault="00C75D43" w:rsidP="005D3094">
      <w:pPr>
        <w:pStyle w:val="ListParagraph"/>
        <w:widowControl w:val="0"/>
        <w:numPr>
          <w:ilvl w:val="0"/>
          <w:numId w:val="146"/>
        </w:numPr>
        <w:tabs>
          <w:tab w:val="left" w:pos="1403"/>
        </w:tabs>
        <w:autoSpaceDE w:val="0"/>
        <w:autoSpaceDN w:val="0"/>
        <w:spacing w:before="0" w:after="0" w:line="230" w:lineRule="auto"/>
        <w:ind w:right="618" w:firstLine="0"/>
        <w:contextualSpacing w:val="0"/>
        <w:rPr>
          <w:rFonts w:ascii="Arial" w:hAnsi="Arial" w:cs="Arial"/>
          <w:sz w:val="19"/>
        </w:rPr>
      </w:pPr>
      <w:r w:rsidRPr="008F38B1">
        <w:rPr>
          <w:rFonts w:ascii="Arial" w:hAnsi="Arial" w:cs="Arial"/>
          <w:spacing w:val="-6"/>
          <w:sz w:val="19"/>
        </w:rPr>
        <w:t>For</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purposes</w:t>
      </w:r>
      <w:r w:rsidRPr="008F38B1">
        <w:rPr>
          <w:rFonts w:ascii="Arial" w:hAnsi="Arial" w:cs="Arial"/>
          <w:spacing w:val="-1"/>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Article</w:t>
      </w:r>
      <w:r w:rsidRPr="008F38B1">
        <w:rPr>
          <w:rFonts w:ascii="Arial" w:hAnsi="Arial" w:cs="Arial"/>
          <w:sz w:val="19"/>
        </w:rPr>
        <w:t xml:space="preserve"> </w:t>
      </w:r>
      <w:r w:rsidRPr="008F38B1">
        <w:rPr>
          <w:rFonts w:ascii="Arial" w:hAnsi="Arial" w:cs="Arial"/>
          <w:spacing w:val="-6"/>
          <w:sz w:val="19"/>
        </w:rPr>
        <w:t>7,</w:t>
      </w:r>
      <w:r w:rsidRPr="008F38B1">
        <w:rPr>
          <w:rFonts w:ascii="Arial" w:hAnsi="Arial" w:cs="Arial"/>
          <w:spacing w:val="-1"/>
          <w:sz w:val="19"/>
        </w:rPr>
        <w:t xml:space="preserve"> </w:t>
      </w:r>
      <w:r w:rsidRPr="008F38B1">
        <w:rPr>
          <w:rFonts w:ascii="Arial" w:hAnsi="Arial" w:cs="Arial"/>
          <w:spacing w:val="-6"/>
          <w:sz w:val="19"/>
        </w:rPr>
        <w:t>if</w:t>
      </w:r>
      <w:r w:rsidRPr="008F38B1">
        <w:rPr>
          <w:rFonts w:ascii="Arial" w:hAnsi="Arial" w:cs="Arial"/>
          <w:sz w:val="19"/>
        </w:rPr>
        <w:t xml:space="preserve"> </w:t>
      </w:r>
      <w:r w:rsidRPr="008F38B1">
        <w:rPr>
          <w:rFonts w:ascii="Arial" w:hAnsi="Arial" w:cs="Arial"/>
          <w:spacing w:val="-6"/>
          <w:sz w:val="19"/>
        </w:rPr>
        <w:t>Article</w:t>
      </w:r>
      <w:r w:rsidRPr="008F38B1">
        <w:rPr>
          <w:rFonts w:ascii="Arial" w:hAnsi="Arial" w:cs="Arial"/>
          <w:sz w:val="19"/>
        </w:rPr>
        <w:t xml:space="preserve"> </w:t>
      </w:r>
      <w:r w:rsidRPr="008F38B1">
        <w:rPr>
          <w:rFonts w:ascii="Arial" w:hAnsi="Arial" w:cs="Arial"/>
          <w:spacing w:val="-6"/>
          <w:sz w:val="19"/>
        </w:rPr>
        <w:t>8(4)</w:t>
      </w:r>
      <w:r w:rsidRPr="008F38B1">
        <w:rPr>
          <w:rFonts w:ascii="Arial" w:hAnsi="Arial" w:cs="Arial"/>
          <w:spacing w:val="-1"/>
          <w:sz w:val="19"/>
        </w:rPr>
        <w:t xml:space="preserve"> </w:t>
      </w:r>
      <w:r w:rsidRPr="008F38B1">
        <w:rPr>
          <w:rFonts w:ascii="Arial" w:hAnsi="Arial" w:cs="Arial"/>
          <w:spacing w:val="-6"/>
          <w:sz w:val="19"/>
        </w:rPr>
        <w:t>applies,</w:t>
      </w:r>
      <w:r w:rsidRPr="008F38B1">
        <w:rPr>
          <w:rFonts w:ascii="Arial" w:hAnsi="Arial" w:cs="Arial"/>
          <w:spacing w:val="-1"/>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exporter</w:t>
      </w:r>
      <w:r w:rsidRPr="008F38B1">
        <w:rPr>
          <w:rFonts w:ascii="Arial" w:hAnsi="Arial" w:cs="Arial"/>
          <w:sz w:val="19"/>
        </w:rPr>
        <w:t xml:space="preserve"> </w:t>
      </w:r>
      <w:r w:rsidRPr="008F38B1">
        <w:rPr>
          <w:rFonts w:ascii="Arial" w:hAnsi="Arial" w:cs="Arial"/>
          <w:spacing w:val="-6"/>
          <w:sz w:val="19"/>
        </w:rPr>
        <w:t>established</w:t>
      </w:r>
      <w:r w:rsidRPr="008F38B1">
        <w:rPr>
          <w:rFonts w:ascii="Arial" w:hAnsi="Arial" w:cs="Arial"/>
          <w:spacing w:val="-1"/>
          <w:sz w:val="19"/>
        </w:rPr>
        <w:t xml:space="preserve"> </w:t>
      </w:r>
      <w:r w:rsidRPr="008F38B1">
        <w:rPr>
          <w:rFonts w:ascii="Arial" w:hAnsi="Arial" w:cs="Arial"/>
          <w:spacing w:val="-6"/>
          <w:sz w:val="19"/>
        </w:rPr>
        <w:t>in</w:t>
      </w:r>
      <w:r w:rsidRPr="008F38B1">
        <w:rPr>
          <w:rFonts w:ascii="Arial" w:hAnsi="Arial" w:cs="Arial"/>
          <w:spacing w:val="-1"/>
          <w:sz w:val="19"/>
        </w:rPr>
        <w:t xml:space="preserve"> </w:t>
      </w:r>
      <w:r w:rsidRPr="008F38B1">
        <w:rPr>
          <w:rFonts w:ascii="Arial" w:hAnsi="Arial" w:cs="Arial"/>
          <w:spacing w:val="-6"/>
          <w:sz w:val="19"/>
        </w:rPr>
        <w:t>a</w:t>
      </w:r>
      <w:r w:rsidRPr="008F38B1">
        <w:rPr>
          <w:rFonts w:ascii="Arial" w:hAnsi="Arial" w:cs="Arial"/>
          <w:spacing w:val="-1"/>
          <w:sz w:val="19"/>
        </w:rPr>
        <w:t xml:space="preserve"> </w:t>
      </w:r>
      <w:r w:rsidRPr="008F38B1">
        <w:rPr>
          <w:rFonts w:ascii="Arial" w:hAnsi="Arial" w:cs="Arial"/>
          <w:spacing w:val="-6"/>
          <w:sz w:val="19"/>
        </w:rPr>
        <w:t>Contracting</w:t>
      </w:r>
      <w:r w:rsidRPr="008F38B1">
        <w:rPr>
          <w:rFonts w:ascii="Arial" w:hAnsi="Arial" w:cs="Arial"/>
          <w:sz w:val="19"/>
        </w:rPr>
        <w:t xml:space="preserve"> </w:t>
      </w:r>
      <w:r w:rsidRPr="008F38B1">
        <w:rPr>
          <w:rFonts w:ascii="Arial" w:hAnsi="Arial" w:cs="Arial"/>
          <w:spacing w:val="-6"/>
          <w:sz w:val="19"/>
        </w:rPr>
        <w:t>Party</w:t>
      </w:r>
      <w:r w:rsidRPr="008F38B1">
        <w:rPr>
          <w:rFonts w:ascii="Arial" w:hAnsi="Arial" w:cs="Arial"/>
          <w:spacing w:val="-1"/>
          <w:sz w:val="19"/>
        </w:rPr>
        <w:t xml:space="preserve"> </w:t>
      </w:r>
      <w:r w:rsidRPr="008F38B1">
        <w:rPr>
          <w:rFonts w:ascii="Arial" w:hAnsi="Arial" w:cs="Arial"/>
          <w:spacing w:val="-6"/>
          <w:sz w:val="19"/>
        </w:rPr>
        <w:t>who</w:t>
      </w:r>
      <w:r w:rsidRPr="008F38B1">
        <w:rPr>
          <w:rFonts w:ascii="Arial" w:hAnsi="Arial" w:cs="Arial"/>
          <w:spacing w:val="-1"/>
          <w:sz w:val="19"/>
        </w:rPr>
        <w:t xml:space="preserve"> </w:t>
      </w:r>
      <w:r w:rsidRPr="008F38B1">
        <w:rPr>
          <w:rFonts w:ascii="Arial" w:hAnsi="Arial" w:cs="Arial"/>
          <w:spacing w:val="-6"/>
          <w:sz w:val="19"/>
        </w:rPr>
        <w:t>issues,</w:t>
      </w:r>
      <w:r w:rsidRPr="008F38B1">
        <w:rPr>
          <w:rFonts w:ascii="Arial" w:hAnsi="Arial" w:cs="Arial"/>
          <w:sz w:val="19"/>
        </w:rPr>
        <w:t xml:space="preserve"> or applies for, a proof of origin on the basis of another proof of origin which benefits from a waiver from the </w:t>
      </w:r>
      <w:r w:rsidRPr="008F38B1">
        <w:rPr>
          <w:rFonts w:ascii="Arial" w:hAnsi="Arial" w:cs="Arial"/>
          <w:spacing w:val="-6"/>
          <w:sz w:val="19"/>
        </w:rPr>
        <w:t>obligation</w:t>
      </w:r>
      <w:r w:rsidRPr="008F38B1">
        <w:rPr>
          <w:rFonts w:ascii="Arial" w:hAnsi="Arial" w:cs="Arial"/>
          <w:sz w:val="19"/>
        </w:rPr>
        <w:t xml:space="preserve"> </w:t>
      </w:r>
      <w:r w:rsidRPr="008F38B1">
        <w:rPr>
          <w:rFonts w:ascii="Arial" w:hAnsi="Arial" w:cs="Arial"/>
          <w:spacing w:val="-6"/>
          <w:sz w:val="19"/>
        </w:rPr>
        <w:t>to</w:t>
      </w:r>
      <w:r w:rsidRPr="008F38B1">
        <w:rPr>
          <w:rFonts w:ascii="Arial" w:hAnsi="Arial" w:cs="Arial"/>
          <w:spacing w:val="-2"/>
          <w:sz w:val="19"/>
        </w:rPr>
        <w:t xml:space="preserve"> </w:t>
      </w:r>
      <w:r w:rsidRPr="008F38B1">
        <w:rPr>
          <w:rFonts w:ascii="Arial" w:hAnsi="Arial" w:cs="Arial"/>
          <w:spacing w:val="-6"/>
          <w:sz w:val="19"/>
        </w:rPr>
        <w:t>include</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statement</w:t>
      </w:r>
      <w:r w:rsidRPr="008F38B1">
        <w:rPr>
          <w:rFonts w:ascii="Arial" w:hAnsi="Arial" w:cs="Arial"/>
          <w:spacing w:val="-1"/>
          <w:sz w:val="19"/>
        </w:rPr>
        <w:t xml:space="preserve"> </w:t>
      </w:r>
      <w:r w:rsidRPr="008F38B1">
        <w:rPr>
          <w:rFonts w:ascii="Arial" w:hAnsi="Arial" w:cs="Arial"/>
          <w:spacing w:val="-6"/>
          <w:sz w:val="19"/>
        </w:rPr>
        <w:t>as</w:t>
      </w:r>
      <w:r w:rsidRPr="008F38B1">
        <w:rPr>
          <w:rFonts w:ascii="Arial" w:hAnsi="Arial" w:cs="Arial"/>
          <w:sz w:val="19"/>
        </w:rPr>
        <w:t xml:space="preserve"> </w:t>
      </w:r>
      <w:r w:rsidRPr="008F38B1">
        <w:rPr>
          <w:rFonts w:ascii="Arial" w:hAnsi="Arial" w:cs="Arial"/>
          <w:spacing w:val="-6"/>
          <w:sz w:val="19"/>
        </w:rPr>
        <w:t>otherwise</w:t>
      </w:r>
      <w:r w:rsidRPr="008F38B1">
        <w:rPr>
          <w:rFonts w:ascii="Arial" w:hAnsi="Arial" w:cs="Arial"/>
          <w:sz w:val="19"/>
        </w:rPr>
        <w:t xml:space="preserve"> </w:t>
      </w:r>
      <w:r w:rsidRPr="008F38B1">
        <w:rPr>
          <w:rFonts w:ascii="Arial" w:hAnsi="Arial" w:cs="Arial"/>
          <w:spacing w:val="-6"/>
          <w:sz w:val="19"/>
        </w:rPr>
        <w:t>required</w:t>
      </w:r>
      <w:r w:rsidRPr="008F38B1">
        <w:rPr>
          <w:rFonts w:ascii="Arial" w:hAnsi="Arial" w:cs="Arial"/>
          <w:sz w:val="19"/>
        </w:rPr>
        <w:t xml:space="preserve"> </w:t>
      </w:r>
      <w:r w:rsidRPr="008F38B1">
        <w:rPr>
          <w:rFonts w:ascii="Arial" w:hAnsi="Arial" w:cs="Arial"/>
          <w:spacing w:val="-6"/>
          <w:sz w:val="19"/>
        </w:rPr>
        <w:t>by</w:t>
      </w:r>
      <w:r w:rsidRPr="008F38B1">
        <w:rPr>
          <w:rFonts w:ascii="Arial" w:hAnsi="Arial" w:cs="Arial"/>
          <w:spacing w:val="-2"/>
          <w:sz w:val="19"/>
        </w:rPr>
        <w:t xml:space="preserve"> </w:t>
      </w:r>
      <w:r w:rsidRPr="008F38B1">
        <w:rPr>
          <w:rFonts w:ascii="Arial" w:hAnsi="Arial" w:cs="Arial"/>
          <w:spacing w:val="-6"/>
          <w:sz w:val="19"/>
        </w:rPr>
        <w:t>Article</w:t>
      </w:r>
      <w:r w:rsidRPr="008F38B1">
        <w:rPr>
          <w:rFonts w:ascii="Arial" w:hAnsi="Arial" w:cs="Arial"/>
          <w:sz w:val="19"/>
        </w:rPr>
        <w:t xml:space="preserve"> </w:t>
      </w:r>
      <w:r w:rsidRPr="008F38B1">
        <w:rPr>
          <w:rFonts w:ascii="Arial" w:hAnsi="Arial" w:cs="Arial"/>
          <w:spacing w:val="-6"/>
          <w:sz w:val="19"/>
        </w:rPr>
        <w:t>8(3)</w:t>
      </w:r>
      <w:r w:rsidRPr="008F38B1">
        <w:rPr>
          <w:rFonts w:ascii="Arial" w:hAnsi="Arial" w:cs="Arial"/>
          <w:sz w:val="19"/>
        </w:rPr>
        <w:t xml:space="preserve"> </w:t>
      </w:r>
      <w:r w:rsidRPr="008F38B1">
        <w:rPr>
          <w:rFonts w:ascii="Arial" w:hAnsi="Arial" w:cs="Arial"/>
          <w:spacing w:val="-6"/>
          <w:sz w:val="19"/>
        </w:rPr>
        <w:t>shall</w:t>
      </w:r>
      <w:r w:rsidRPr="008F38B1">
        <w:rPr>
          <w:rFonts w:ascii="Arial" w:hAnsi="Arial" w:cs="Arial"/>
          <w:sz w:val="19"/>
        </w:rPr>
        <w:t xml:space="preserve"> </w:t>
      </w:r>
      <w:r w:rsidRPr="008F38B1">
        <w:rPr>
          <w:rFonts w:ascii="Arial" w:hAnsi="Arial" w:cs="Arial"/>
          <w:spacing w:val="-6"/>
          <w:sz w:val="19"/>
        </w:rPr>
        <w:t>take</w:t>
      </w:r>
      <w:r w:rsidRPr="008F38B1">
        <w:rPr>
          <w:rFonts w:ascii="Arial" w:hAnsi="Arial" w:cs="Arial"/>
          <w:spacing w:val="-2"/>
          <w:sz w:val="19"/>
        </w:rPr>
        <w:t xml:space="preserve"> </w:t>
      </w:r>
      <w:r w:rsidRPr="008F38B1">
        <w:rPr>
          <w:rFonts w:ascii="Arial" w:hAnsi="Arial" w:cs="Arial"/>
          <w:spacing w:val="-6"/>
          <w:sz w:val="19"/>
        </w:rPr>
        <w:t>all</w:t>
      </w:r>
      <w:r w:rsidRPr="008F38B1">
        <w:rPr>
          <w:rFonts w:ascii="Arial" w:hAnsi="Arial" w:cs="Arial"/>
          <w:spacing w:val="-1"/>
          <w:sz w:val="19"/>
        </w:rPr>
        <w:t xml:space="preserve"> </w:t>
      </w:r>
      <w:r w:rsidRPr="008F38B1">
        <w:rPr>
          <w:rFonts w:ascii="Arial" w:hAnsi="Arial" w:cs="Arial"/>
          <w:spacing w:val="-6"/>
          <w:sz w:val="19"/>
        </w:rPr>
        <w:t>necessary</w:t>
      </w:r>
      <w:r w:rsidRPr="008F38B1">
        <w:rPr>
          <w:rFonts w:ascii="Arial" w:hAnsi="Arial" w:cs="Arial"/>
          <w:sz w:val="19"/>
        </w:rPr>
        <w:t xml:space="preserve"> </w:t>
      </w:r>
      <w:r w:rsidRPr="008F38B1">
        <w:rPr>
          <w:rFonts w:ascii="Arial" w:hAnsi="Arial" w:cs="Arial"/>
          <w:spacing w:val="-6"/>
          <w:sz w:val="19"/>
        </w:rPr>
        <w:t>steps</w:t>
      </w:r>
      <w:r w:rsidRPr="008F38B1">
        <w:rPr>
          <w:rFonts w:ascii="Arial" w:hAnsi="Arial" w:cs="Arial"/>
          <w:spacing w:val="-2"/>
          <w:sz w:val="19"/>
        </w:rPr>
        <w:t xml:space="preserve"> </w:t>
      </w:r>
      <w:r w:rsidRPr="008F38B1">
        <w:rPr>
          <w:rFonts w:ascii="Arial" w:hAnsi="Arial" w:cs="Arial"/>
          <w:spacing w:val="-6"/>
          <w:sz w:val="19"/>
        </w:rPr>
        <w:t>to</w:t>
      </w:r>
      <w:r w:rsidRPr="008F38B1">
        <w:rPr>
          <w:rFonts w:ascii="Arial" w:hAnsi="Arial" w:cs="Arial"/>
          <w:spacing w:val="-1"/>
          <w:sz w:val="19"/>
        </w:rPr>
        <w:t xml:space="preserve"> </w:t>
      </w:r>
      <w:r w:rsidRPr="008F38B1">
        <w:rPr>
          <w:rFonts w:ascii="Arial" w:hAnsi="Arial" w:cs="Arial"/>
          <w:spacing w:val="-6"/>
          <w:sz w:val="19"/>
        </w:rPr>
        <w:t>ensure</w:t>
      </w:r>
      <w:r w:rsidRPr="008F38B1">
        <w:rPr>
          <w:rFonts w:ascii="Arial" w:hAnsi="Arial" w:cs="Arial"/>
          <w:sz w:val="19"/>
        </w:rPr>
        <w:t xml:space="preserve"> </w:t>
      </w:r>
      <w:r w:rsidRPr="008F38B1">
        <w:rPr>
          <w:rFonts w:ascii="Arial" w:hAnsi="Arial" w:cs="Arial"/>
          <w:spacing w:val="-6"/>
          <w:sz w:val="19"/>
        </w:rPr>
        <w:t>that</w:t>
      </w:r>
      <w:r w:rsidRPr="008F38B1">
        <w:rPr>
          <w:rFonts w:ascii="Arial" w:hAnsi="Arial" w:cs="Arial"/>
          <w:sz w:val="19"/>
        </w:rPr>
        <w:t xml:space="preserve"> </w:t>
      </w:r>
      <w:r w:rsidRPr="008F38B1">
        <w:rPr>
          <w:rFonts w:ascii="Arial" w:hAnsi="Arial" w:cs="Arial"/>
          <w:spacing w:val="-2"/>
          <w:sz w:val="19"/>
        </w:rPr>
        <w:t>the</w:t>
      </w:r>
      <w:r w:rsidRPr="008F38B1">
        <w:rPr>
          <w:rFonts w:ascii="Arial" w:hAnsi="Arial" w:cs="Arial"/>
          <w:spacing w:val="-9"/>
          <w:sz w:val="19"/>
        </w:rPr>
        <w:t xml:space="preserve"> </w:t>
      </w:r>
      <w:r w:rsidRPr="008F38B1">
        <w:rPr>
          <w:rFonts w:ascii="Arial" w:hAnsi="Arial" w:cs="Arial"/>
          <w:spacing w:val="-2"/>
          <w:sz w:val="19"/>
        </w:rPr>
        <w:t>conditions</w:t>
      </w:r>
      <w:r w:rsidRPr="008F38B1">
        <w:rPr>
          <w:rFonts w:ascii="Arial" w:hAnsi="Arial" w:cs="Arial"/>
          <w:spacing w:val="-7"/>
          <w:sz w:val="19"/>
        </w:rPr>
        <w:t xml:space="preserve"> </w:t>
      </w:r>
      <w:r w:rsidRPr="008F38B1">
        <w:rPr>
          <w:rFonts w:ascii="Arial" w:hAnsi="Arial" w:cs="Arial"/>
          <w:spacing w:val="-2"/>
          <w:sz w:val="19"/>
        </w:rPr>
        <w:t>for</w:t>
      </w:r>
      <w:r w:rsidRPr="008F38B1">
        <w:rPr>
          <w:rFonts w:ascii="Arial" w:hAnsi="Arial" w:cs="Arial"/>
          <w:spacing w:val="-9"/>
          <w:sz w:val="19"/>
        </w:rPr>
        <w:t xml:space="preserve"> </w:t>
      </w:r>
      <w:r w:rsidRPr="008F38B1">
        <w:rPr>
          <w:rFonts w:ascii="Arial" w:hAnsi="Arial" w:cs="Arial"/>
          <w:spacing w:val="-2"/>
          <w:sz w:val="19"/>
        </w:rPr>
        <w:t>applying</w:t>
      </w:r>
      <w:r w:rsidRPr="008F38B1">
        <w:rPr>
          <w:rFonts w:ascii="Arial" w:hAnsi="Arial" w:cs="Arial"/>
          <w:spacing w:val="-8"/>
          <w:sz w:val="19"/>
        </w:rPr>
        <w:t xml:space="preserve"> </w:t>
      </w:r>
      <w:r w:rsidRPr="008F38B1">
        <w:rPr>
          <w:rFonts w:ascii="Arial" w:hAnsi="Arial" w:cs="Arial"/>
          <w:spacing w:val="-2"/>
          <w:sz w:val="19"/>
        </w:rPr>
        <w:t>cumulation</w:t>
      </w:r>
      <w:r w:rsidRPr="008F38B1">
        <w:rPr>
          <w:rFonts w:ascii="Arial" w:hAnsi="Arial" w:cs="Arial"/>
          <w:spacing w:val="-8"/>
          <w:sz w:val="19"/>
        </w:rPr>
        <w:t xml:space="preserve"> </w:t>
      </w:r>
      <w:r w:rsidRPr="008F38B1">
        <w:rPr>
          <w:rFonts w:ascii="Arial" w:hAnsi="Arial" w:cs="Arial"/>
          <w:spacing w:val="-2"/>
          <w:sz w:val="19"/>
        </w:rPr>
        <w:t>are</w:t>
      </w:r>
      <w:r w:rsidRPr="008F38B1">
        <w:rPr>
          <w:rFonts w:ascii="Arial" w:hAnsi="Arial" w:cs="Arial"/>
          <w:spacing w:val="-8"/>
          <w:sz w:val="19"/>
        </w:rPr>
        <w:t xml:space="preserve"> </w:t>
      </w:r>
      <w:r w:rsidRPr="008F38B1">
        <w:rPr>
          <w:rFonts w:ascii="Arial" w:hAnsi="Arial" w:cs="Arial"/>
          <w:spacing w:val="-2"/>
          <w:sz w:val="19"/>
        </w:rPr>
        <w:t>fulfilled</w:t>
      </w:r>
      <w:r w:rsidRPr="008F38B1">
        <w:rPr>
          <w:rFonts w:ascii="Arial" w:hAnsi="Arial" w:cs="Arial"/>
          <w:spacing w:val="-8"/>
          <w:sz w:val="19"/>
        </w:rPr>
        <w:t xml:space="preserve"> </w:t>
      </w:r>
      <w:r w:rsidRPr="008F38B1">
        <w:rPr>
          <w:rFonts w:ascii="Arial" w:hAnsi="Arial" w:cs="Arial"/>
          <w:spacing w:val="-2"/>
          <w:sz w:val="19"/>
        </w:rPr>
        <w:t>and</w:t>
      </w:r>
      <w:r w:rsidRPr="008F38B1">
        <w:rPr>
          <w:rFonts w:ascii="Arial" w:hAnsi="Arial" w:cs="Arial"/>
          <w:spacing w:val="-8"/>
          <w:sz w:val="19"/>
        </w:rPr>
        <w:t xml:space="preserve"> </w:t>
      </w:r>
      <w:r w:rsidRPr="008F38B1">
        <w:rPr>
          <w:rFonts w:ascii="Arial" w:hAnsi="Arial" w:cs="Arial"/>
          <w:spacing w:val="-2"/>
          <w:sz w:val="19"/>
        </w:rPr>
        <w:t>shall</w:t>
      </w:r>
      <w:r w:rsidRPr="008F38B1">
        <w:rPr>
          <w:rFonts w:ascii="Arial" w:hAnsi="Arial" w:cs="Arial"/>
          <w:spacing w:val="-8"/>
          <w:sz w:val="19"/>
        </w:rPr>
        <w:t xml:space="preserve"> </w:t>
      </w:r>
      <w:r w:rsidRPr="008F38B1">
        <w:rPr>
          <w:rFonts w:ascii="Arial" w:hAnsi="Arial" w:cs="Arial"/>
          <w:spacing w:val="-2"/>
          <w:sz w:val="19"/>
        </w:rPr>
        <w:t>be</w:t>
      </w:r>
      <w:r w:rsidRPr="008F38B1">
        <w:rPr>
          <w:rFonts w:ascii="Arial" w:hAnsi="Arial" w:cs="Arial"/>
          <w:spacing w:val="-9"/>
          <w:sz w:val="19"/>
        </w:rPr>
        <w:t xml:space="preserve"> </w:t>
      </w:r>
      <w:r w:rsidRPr="008F38B1">
        <w:rPr>
          <w:rFonts w:ascii="Arial" w:hAnsi="Arial" w:cs="Arial"/>
          <w:spacing w:val="-2"/>
          <w:sz w:val="19"/>
        </w:rPr>
        <w:t>prepared</w:t>
      </w:r>
      <w:r w:rsidRPr="008F38B1">
        <w:rPr>
          <w:rFonts w:ascii="Arial" w:hAnsi="Arial" w:cs="Arial"/>
          <w:spacing w:val="-8"/>
          <w:sz w:val="19"/>
        </w:rPr>
        <w:t xml:space="preserve"> </w:t>
      </w:r>
      <w:r w:rsidRPr="008F38B1">
        <w:rPr>
          <w:rFonts w:ascii="Arial" w:hAnsi="Arial" w:cs="Arial"/>
          <w:spacing w:val="-2"/>
          <w:sz w:val="19"/>
        </w:rPr>
        <w:t>to</w:t>
      </w:r>
      <w:r w:rsidRPr="008F38B1">
        <w:rPr>
          <w:rFonts w:ascii="Arial" w:hAnsi="Arial" w:cs="Arial"/>
          <w:spacing w:val="-9"/>
          <w:sz w:val="19"/>
        </w:rPr>
        <w:t xml:space="preserve"> </w:t>
      </w:r>
      <w:r w:rsidRPr="008F38B1">
        <w:rPr>
          <w:rFonts w:ascii="Arial" w:hAnsi="Arial" w:cs="Arial"/>
          <w:spacing w:val="-2"/>
          <w:sz w:val="19"/>
        </w:rPr>
        <w:t>submit</w:t>
      </w:r>
      <w:r w:rsidRPr="008F38B1">
        <w:rPr>
          <w:rFonts w:ascii="Arial" w:hAnsi="Arial" w:cs="Arial"/>
          <w:spacing w:val="-8"/>
          <w:sz w:val="19"/>
        </w:rPr>
        <w:t xml:space="preserve"> </w:t>
      </w:r>
      <w:r w:rsidRPr="008F38B1">
        <w:rPr>
          <w:rFonts w:ascii="Arial" w:hAnsi="Arial" w:cs="Arial"/>
          <w:spacing w:val="-2"/>
          <w:sz w:val="19"/>
        </w:rPr>
        <w:t>all</w:t>
      </w:r>
      <w:r w:rsidRPr="008F38B1">
        <w:rPr>
          <w:rFonts w:ascii="Arial" w:hAnsi="Arial" w:cs="Arial"/>
          <w:spacing w:val="-7"/>
          <w:sz w:val="19"/>
        </w:rPr>
        <w:t xml:space="preserve"> </w:t>
      </w:r>
      <w:r w:rsidRPr="008F38B1">
        <w:rPr>
          <w:rFonts w:ascii="Arial" w:hAnsi="Arial" w:cs="Arial"/>
          <w:spacing w:val="-2"/>
          <w:sz w:val="19"/>
        </w:rPr>
        <w:t>relevant</w:t>
      </w:r>
      <w:r w:rsidRPr="008F38B1">
        <w:rPr>
          <w:rFonts w:ascii="Arial" w:hAnsi="Arial" w:cs="Arial"/>
          <w:spacing w:val="-9"/>
          <w:sz w:val="19"/>
        </w:rPr>
        <w:t xml:space="preserve"> </w:t>
      </w:r>
      <w:r w:rsidRPr="008F38B1">
        <w:rPr>
          <w:rFonts w:ascii="Arial" w:hAnsi="Arial" w:cs="Arial"/>
          <w:spacing w:val="-2"/>
          <w:sz w:val="19"/>
        </w:rPr>
        <w:lastRenderedPageBreak/>
        <w:t>documents</w:t>
      </w:r>
      <w:r w:rsidRPr="008F38B1">
        <w:rPr>
          <w:rFonts w:ascii="Arial" w:hAnsi="Arial" w:cs="Arial"/>
          <w:spacing w:val="-7"/>
          <w:sz w:val="19"/>
        </w:rPr>
        <w:t xml:space="preserve"> </w:t>
      </w:r>
      <w:r w:rsidRPr="008F38B1">
        <w:rPr>
          <w:rFonts w:ascii="Arial" w:hAnsi="Arial" w:cs="Arial"/>
          <w:spacing w:val="-2"/>
          <w:sz w:val="19"/>
        </w:rPr>
        <w:t>to</w:t>
      </w:r>
      <w:r w:rsidRPr="008F38B1">
        <w:rPr>
          <w:rFonts w:ascii="Arial" w:hAnsi="Arial" w:cs="Arial"/>
          <w:spacing w:val="-9"/>
          <w:sz w:val="19"/>
        </w:rPr>
        <w:t xml:space="preserve"> </w:t>
      </w:r>
      <w:r w:rsidRPr="008F38B1">
        <w:rPr>
          <w:rFonts w:ascii="Arial" w:hAnsi="Arial" w:cs="Arial"/>
          <w:spacing w:val="-2"/>
          <w:sz w:val="19"/>
        </w:rPr>
        <w:t>the</w:t>
      </w:r>
      <w:r w:rsidRPr="008F38B1">
        <w:rPr>
          <w:rFonts w:ascii="Arial" w:hAnsi="Arial" w:cs="Arial"/>
          <w:sz w:val="19"/>
        </w:rPr>
        <w:t xml:space="preserve"> customs authorities.</w:t>
      </w:r>
    </w:p>
    <w:p w:rsidR="00C75D43" w:rsidRPr="008F38B1" w:rsidRDefault="00C75D43" w:rsidP="00C75D43">
      <w:pPr>
        <w:pStyle w:val="BodyText"/>
        <w:spacing w:before="85"/>
        <w:rPr>
          <w:rFonts w:ascii="Arial" w:hAnsi="Arial" w:cs="Arial"/>
        </w:rPr>
      </w:pPr>
    </w:p>
    <w:p w:rsidR="00C75D43" w:rsidRPr="008F38B1" w:rsidRDefault="00C75D43" w:rsidP="00767699">
      <w:pPr>
        <w:ind w:left="960"/>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7"/>
          <w:sz w:val="19"/>
        </w:rPr>
        <w:t>18</w:t>
      </w:r>
    </w:p>
    <w:p w:rsidR="00C75D43" w:rsidRPr="008F38B1" w:rsidRDefault="00C75D43" w:rsidP="00767699">
      <w:pPr>
        <w:pStyle w:val="BodyText"/>
        <w:spacing w:after="0"/>
        <w:rPr>
          <w:rFonts w:ascii="Arial" w:hAnsi="Arial" w:cs="Arial"/>
          <w:i/>
        </w:rPr>
      </w:pPr>
    </w:p>
    <w:p w:rsidR="00C75D43" w:rsidRPr="008F38B1" w:rsidRDefault="00767699" w:rsidP="00767699">
      <w:pPr>
        <w:pStyle w:val="Heading2"/>
        <w:spacing w:before="0"/>
        <w:ind w:left="960"/>
        <w:rPr>
          <w:rFonts w:ascii="Arial" w:eastAsia="Calibri" w:hAnsi="Arial" w:cs="Arial"/>
          <w:b/>
          <w:color w:val="auto"/>
          <w:spacing w:val="-4"/>
          <w:sz w:val="19"/>
          <w:szCs w:val="22"/>
          <w:lang w:val="en-GB"/>
        </w:rPr>
      </w:pPr>
      <w:r w:rsidRPr="008F38B1">
        <w:rPr>
          <w:rFonts w:ascii="Arial" w:eastAsia="Calibri" w:hAnsi="Arial" w:cs="Arial"/>
          <w:b/>
          <w:color w:val="auto"/>
          <w:spacing w:val="-4"/>
          <w:sz w:val="19"/>
          <w:szCs w:val="22"/>
          <w:lang w:val="en-GB"/>
        </w:rPr>
        <w:tab/>
      </w:r>
      <w:r w:rsidR="00C75D43" w:rsidRPr="008F38B1">
        <w:rPr>
          <w:rFonts w:ascii="Arial" w:eastAsia="Calibri" w:hAnsi="Arial" w:cs="Arial"/>
          <w:b/>
          <w:color w:val="auto"/>
          <w:spacing w:val="-4"/>
          <w:sz w:val="19"/>
          <w:szCs w:val="22"/>
          <w:lang w:val="en-GB"/>
        </w:rPr>
        <w:t>Conditions for making out an origin declaration</w:t>
      </w:r>
    </w:p>
    <w:p w:rsidR="00C75D43" w:rsidRPr="008F38B1" w:rsidRDefault="00C75D43" w:rsidP="00767699">
      <w:pPr>
        <w:pStyle w:val="BodyText"/>
        <w:spacing w:after="0"/>
        <w:rPr>
          <w:rFonts w:ascii="Arial" w:hAnsi="Arial" w:cs="Arial"/>
          <w:b/>
        </w:rPr>
      </w:pPr>
    </w:p>
    <w:p w:rsidR="00C75D43" w:rsidRPr="008F38B1" w:rsidRDefault="00C75D43" w:rsidP="005D3094">
      <w:pPr>
        <w:pStyle w:val="ListParagraph"/>
        <w:widowControl w:val="0"/>
        <w:numPr>
          <w:ilvl w:val="0"/>
          <w:numId w:val="145"/>
        </w:numPr>
        <w:tabs>
          <w:tab w:val="left" w:pos="1403"/>
        </w:tabs>
        <w:autoSpaceDE w:val="0"/>
        <w:autoSpaceDN w:val="0"/>
        <w:spacing w:before="0" w:after="0"/>
        <w:ind w:left="1403" w:hanging="443"/>
        <w:contextualSpacing w:val="0"/>
        <w:rPr>
          <w:rFonts w:ascii="Arial" w:hAnsi="Arial" w:cs="Arial"/>
          <w:sz w:val="19"/>
        </w:rPr>
      </w:pPr>
      <w:r w:rsidRPr="008F38B1">
        <w:rPr>
          <w:rFonts w:ascii="Arial" w:hAnsi="Arial" w:cs="Arial"/>
          <w:w w:val="90"/>
          <w:sz w:val="19"/>
        </w:rPr>
        <w:t>An</w:t>
      </w:r>
      <w:r w:rsidRPr="008F38B1">
        <w:rPr>
          <w:rFonts w:ascii="Arial" w:hAnsi="Arial" w:cs="Arial"/>
          <w:spacing w:val="1"/>
          <w:sz w:val="19"/>
        </w:rPr>
        <w:t xml:space="preserve"> </w:t>
      </w:r>
      <w:r w:rsidRPr="008F38B1">
        <w:rPr>
          <w:rFonts w:ascii="Arial" w:hAnsi="Arial" w:cs="Arial"/>
          <w:w w:val="90"/>
          <w:sz w:val="19"/>
        </w:rPr>
        <w:t>origin</w:t>
      </w:r>
      <w:r w:rsidRPr="008F38B1">
        <w:rPr>
          <w:rFonts w:ascii="Arial" w:hAnsi="Arial" w:cs="Arial"/>
          <w:spacing w:val="2"/>
          <w:sz w:val="19"/>
        </w:rPr>
        <w:t xml:space="preserve"> </w:t>
      </w:r>
      <w:r w:rsidRPr="008F38B1">
        <w:rPr>
          <w:rFonts w:ascii="Arial" w:hAnsi="Arial" w:cs="Arial"/>
          <w:w w:val="90"/>
          <w:sz w:val="19"/>
        </w:rPr>
        <w:t>declaration</w:t>
      </w:r>
      <w:r w:rsidRPr="008F38B1">
        <w:rPr>
          <w:rFonts w:ascii="Arial" w:hAnsi="Arial" w:cs="Arial"/>
          <w:spacing w:val="4"/>
          <w:sz w:val="19"/>
        </w:rPr>
        <w:t xml:space="preserve"> </w:t>
      </w:r>
      <w:r w:rsidRPr="008F38B1">
        <w:rPr>
          <w:rFonts w:ascii="Arial" w:hAnsi="Arial" w:cs="Arial"/>
          <w:w w:val="90"/>
          <w:sz w:val="19"/>
        </w:rPr>
        <w:t>as</w:t>
      </w:r>
      <w:r w:rsidRPr="008F38B1">
        <w:rPr>
          <w:rFonts w:ascii="Arial" w:hAnsi="Arial" w:cs="Arial"/>
          <w:spacing w:val="2"/>
          <w:sz w:val="19"/>
        </w:rPr>
        <w:t xml:space="preserve"> </w:t>
      </w:r>
      <w:r w:rsidRPr="008F38B1">
        <w:rPr>
          <w:rFonts w:ascii="Arial" w:hAnsi="Arial" w:cs="Arial"/>
          <w:w w:val="90"/>
          <w:sz w:val="19"/>
        </w:rPr>
        <w:t>referred</w:t>
      </w:r>
      <w:r w:rsidRPr="008F38B1">
        <w:rPr>
          <w:rFonts w:ascii="Arial" w:hAnsi="Arial" w:cs="Arial"/>
          <w:spacing w:val="2"/>
          <w:sz w:val="19"/>
        </w:rPr>
        <w:t xml:space="preserve"> </w:t>
      </w:r>
      <w:r w:rsidRPr="008F38B1">
        <w:rPr>
          <w:rFonts w:ascii="Arial" w:hAnsi="Arial" w:cs="Arial"/>
          <w:w w:val="90"/>
          <w:sz w:val="19"/>
        </w:rPr>
        <w:t>to</w:t>
      </w:r>
      <w:r w:rsidRPr="008F38B1">
        <w:rPr>
          <w:rFonts w:ascii="Arial" w:hAnsi="Arial" w:cs="Arial"/>
          <w:spacing w:val="1"/>
          <w:sz w:val="19"/>
        </w:rPr>
        <w:t xml:space="preserve"> </w:t>
      </w:r>
      <w:r w:rsidRPr="008F38B1">
        <w:rPr>
          <w:rFonts w:ascii="Arial" w:hAnsi="Arial" w:cs="Arial"/>
          <w:w w:val="90"/>
          <w:sz w:val="19"/>
        </w:rPr>
        <w:t>in</w:t>
      </w:r>
      <w:r w:rsidRPr="008F38B1">
        <w:rPr>
          <w:rFonts w:ascii="Arial" w:hAnsi="Arial" w:cs="Arial"/>
          <w:spacing w:val="3"/>
          <w:sz w:val="19"/>
        </w:rPr>
        <w:t xml:space="preserve"> </w:t>
      </w:r>
      <w:r w:rsidRPr="008F38B1">
        <w:rPr>
          <w:rFonts w:ascii="Arial" w:hAnsi="Arial" w:cs="Arial"/>
          <w:w w:val="90"/>
          <w:sz w:val="19"/>
        </w:rPr>
        <w:t>Article</w:t>
      </w:r>
      <w:r w:rsidRPr="008F38B1">
        <w:rPr>
          <w:rFonts w:ascii="Arial" w:hAnsi="Arial" w:cs="Arial"/>
          <w:spacing w:val="3"/>
          <w:sz w:val="19"/>
        </w:rPr>
        <w:t xml:space="preserve"> </w:t>
      </w:r>
      <w:r w:rsidRPr="008F38B1">
        <w:rPr>
          <w:rFonts w:ascii="Arial" w:hAnsi="Arial" w:cs="Arial"/>
          <w:w w:val="90"/>
          <w:sz w:val="19"/>
        </w:rPr>
        <w:t>17(1)</w:t>
      </w:r>
      <w:r w:rsidRPr="008F38B1">
        <w:rPr>
          <w:rFonts w:ascii="Arial" w:hAnsi="Arial" w:cs="Arial"/>
          <w:spacing w:val="3"/>
          <w:sz w:val="19"/>
        </w:rPr>
        <w:t xml:space="preserve"> </w:t>
      </w:r>
      <w:r w:rsidRPr="008F38B1">
        <w:rPr>
          <w:rFonts w:ascii="Arial" w:hAnsi="Arial" w:cs="Arial"/>
          <w:w w:val="90"/>
          <w:sz w:val="19"/>
        </w:rPr>
        <w:t>(b)</w:t>
      </w:r>
      <w:r w:rsidRPr="008F38B1">
        <w:rPr>
          <w:rFonts w:ascii="Arial" w:hAnsi="Arial" w:cs="Arial"/>
          <w:spacing w:val="3"/>
          <w:sz w:val="19"/>
        </w:rPr>
        <w:t xml:space="preserve"> </w:t>
      </w:r>
      <w:r w:rsidRPr="008F38B1">
        <w:rPr>
          <w:rFonts w:ascii="Arial" w:hAnsi="Arial" w:cs="Arial"/>
          <w:w w:val="90"/>
          <w:sz w:val="19"/>
        </w:rPr>
        <w:t>may</w:t>
      </w:r>
      <w:r w:rsidRPr="008F38B1">
        <w:rPr>
          <w:rFonts w:ascii="Arial" w:hAnsi="Arial" w:cs="Arial"/>
          <w:spacing w:val="3"/>
          <w:sz w:val="19"/>
        </w:rPr>
        <w:t xml:space="preserve"> </w:t>
      </w:r>
      <w:r w:rsidRPr="008F38B1">
        <w:rPr>
          <w:rFonts w:ascii="Arial" w:hAnsi="Arial" w:cs="Arial"/>
          <w:w w:val="90"/>
          <w:sz w:val="19"/>
        </w:rPr>
        <w:t>be</w:t>
      </w:r>
      <w:r w:rsidRPr="008F38B1">
        <w:rPr>
          <w:rFonts w:ascii="Arial" w:hAnsi="Arial" w:cs="Arial"/>
          <w:spacing w:val="3"/>
          <w:sz w:val="19"/>
        </w:rPr>
        <w:t xml:space="preserve"> </w:t>
      </w:r>
      <w:r w:rsidRPr="008F38B1">
        <w:rPr>
          <w:rFonts w:ascii="Arial" w:hAnsi="Arial" w:cs="Arial"/>
          <w:w w:val="90"/>
          <w:sz w:val="19"/>
        </w:rPr>
        <w:t>made</w:t>
      </w:r>
      <w:r w:rsidRPr="008F38B1">
        <w:rPr>
          <w:rFonts w:ascii="Arial" w:hAnsi="Arial" w:cs="Arial"/>
          <w:spacing w:val="3"/>
          <w:sz w:val="19"/>
        </w:rPr>
        <w:t xml:space="preserve"> </w:t>
      </w:r>
      <w:r w:rsidRPr="008F38B1">
        <w:rPr>
          <w:rFonts w:ascii="Arial" w:hAnsi="Arial" w:cs="Arial"/>
          <w:spacing w:val="-4"/>
          <w:w w:val="90"/>
          <w:sz w:val="19"/>
        </w:rPr>
        <w:t>out:</w:t>
      </w:r>
    </w:p>
    <w:p w:rsidR="00C75D43" w:rsidRPr="008F38B1" w:rsidRDefault="00C75D43" w:rsidP="00767699">
      <w:pPr>
        <w:pStyle w:val="BodyText"/>
        <w:spacing w:after="0"/>
        <w:rPr>
          <w:rFonts w:ascii="Arial" w:hAnsi="Arial" w:cs="Arial"/>
        </w:rPr>
      </w:pPr>
    </w:p>
    <w:p w:rsidR="00C75D43" w:rsidRPr="008F38B1" w:rsidRDefault="00C75D43" w:rsidP="005D3094">
      <w:pPr>
        <w:pStyle w:val="ListParagraph"/>
        <w:widowControl w:val="0"/>
        <w:numPr>
          <w:ilvl w:val="1"/>
          <w:numId w:val="145"/>
        </w:numPr>
        <w:tabs>
          <w:tab w:val="left" w:pos="1269"/>
        </w:tabs>
        <w:autoSpaceDE w:val="0"/>
        <w:autoSpaceDN w:val="0"/>
        <w:spacing w:before="0" w:after="0"/>
        <w:ind w:left="1269" w:hanging="309"/>
        <w:contextualSpacing w:val="0"/>
        <w:rPr>
          <w:rFonts w:ascii="Arial" w:hAnsi="Arial" w:cs="Arial"/>
          <w:sz w:val="19"/>
        </w:rPr>
      </w:pPr>
      <w:r w:rsidRPr="008F38B1">
        <w:rPr>
          <w:rFonts w:ascii="Arial" w:hAnsi="Arial" w:cs="Arial"/>
          <w:w w:val="90"/>
          <w:sz w:val="19"/>
        </w:rPr>
        <w:t>by</w:t>
      </w:r>
      <w:r w:rsidRPr="008F38B1">
        <w:rPr>
          <w:rFonts w:ascii="Arial" w:hAnsi="Arial" w:cs="Arial"/>
          <w:spacing w:val="8"/>
          <w:sz w:val="19"/>
        </w:rPr>
        <w:t xml:space="preserve"> </w:t>
      </w:r>
      <w:r w:rsidRPr="008F38B1">
        <w:rPr>
          <w:rFonts w:ascii="Arial" w:hAnsi="Arial" w:cs="Arial"/>
          <w:w w:val="90"/>
          <w:sz w:val="19"/>
        </w:rPr>
        <w:t>an</w:t>
      </w:r>
      <w:r w:rsidRPr="008F38B1">
        <w:rPr>
          <w:rFonts w:ascii="Arial" w:hAnsi="Arial" w:cs="Arial"/>
          <w:spacing w:val="11"/>
          <w:sz w:val="19"/>
        </w:rPr>
        <w:t xml:space="preserve"> </w:t>
      </w:r>
      <w:r w:rsidRPr="008F38B1">
        <w:rPr>
          <w:rFonts w:ascii="Arial" w:hAnsi="Arial" w:cs="Arial"/>
          <w:w w:val="90"/>
          <w:sz w:val="19"/>
        </w:rPr>
        <w:t>approved</w:t>
      </w:r>
      <w:r w:rsidRPr="008F38B1">
        <w:rPr>
          <w:rFonts w:ascii="Arial" w:hAnsi="Arial" w:cs="Arial"/>
          <w:spacing w:val="9"/>
          <w:sz w:val="19"/>
        </w:rPr>
        <w:t xml:space="preserve"> </w:t>
      </w:r>
      <w:r w:rsidRPr="008F38B1">
        <w:rPr>
          <w:rFonts w:ascii="Arial" w:hAnsi="Arial" w:cs="Arial"/>
          <w:w w:val="90"/>
          <w:sz w:val="19"/>
        </w:rPr>
        <w:t>exporter</w:t>
      </w:r>
      <w:r w:rsidRPr="008F38B1">
        <w:rPr>
          <w:rFonts w:ascii="Arial" w:hAnsi="Arial" w:cs="Arial"/>
          <w:spacing w:val="16"/>
          <w:sz w:val="19"/>
        </w:rPr>
        <w:t xml:space="preserve"> </w:t>
      </w:r>
      <w:r w:rsidRPr="008F38B1">
        <w:rPr>
          <w:rFonts w:ascii="Arial" w:hAnsi="Arial" w:cs="Arial"/>
          <w:w w:val="90"/>
          <w:sz w:val="19"/>
        </w:rPr>
        <w:t>within</w:t>
      </w:r>
      <w:r w:rsidRPr="008F38B1">
        <w:rPr>
          <w:rFonts w:ascii="Arial" w:hAnsi="Arial" w:cs="Arial"/>
          <w:spacing w:val="10"/>
          <w:sz w:val="19"/>
        </w:rPr>
        <w:t xml:space="preserve"> </w:t>
      </w:r>
      <w:r w:rsidRPr="008F38B1">
        <w:rPr>
          <w:rFonts w:ascii="Arial" w:hAnsi="Arial" w:cs="Arial"/>
          <w:w w:val="90"/>
          <w:sz w:val="19"/>
        </w:rPr>
        <w:t>the</w:t>
      </w:r>
      <w:r w:rsidRPr="008F38B1">
        <w:rPr>
          <w:rFonts w:ascii="Arial" w:hAnsi="Arial" w:cs="Arial"/>
          <w:spacing w:val="11"/>
          <w:sz w:val="19"/>
        </w:rPr>
        <w:t xml:space="preserve"> </w:t>
      </w:r>
      <w:r w:rsidRPr="008F38B1">
        <w:rPr>
          <w:rFonts w:ascii="Arial" w:hAnsi="Arial" w:cs="Arial"/>
          <w:w w:val="90"/>
          <w:sz w:val="19"/>
        </w:rPr>
        <w:t>meaning</w:t>
      </w:r>
      <w:r w:rsidRPr="008F38B1">
        <w:rPr>
          <w:rFonts w:ascii="Arial" w:hAnsi="Arial" w:cs="Arial"/>
          <w:spacing w:val="11"/>
          <w:sz w:val="19"/>
        </w:rPr>
        <w:t xml:space="preserve"> </w:t>
      </w:r>
      <w:r w:rsidRPr="008F38B1">
        <w:rPr>
          <w:rFonts w:ascii="Arial" w:hAnsi="Arial" w:cs="Arial"/>
          <w:w w:val="90"/>
          <w:sz w:val="19"/>
        </w:rPr>
        <w:t>of</w:t>
      </w:r>
      <w:r w:rsidRPr="008F38B1">
        <w:rPr>
          <w:rFonts w:ascii="Arial" w:hAnsi="Arial" w:cs="Arial"/>
          <w:spacing w:val="11"/>
          <w:sz w:val="19"/>
        </w:rPr>
        <w:t xml:space="preserve"> </w:t>
      </w:r>
      <w:r w:rsidRPr="008F38B1">
        <w:rPr>
          <w:rFonts w:ascii="Arial" w:hAnsi="Arial" w:cs="Arial"/>
          <w:w w:val="90"/>
          <w:sz w:val="19"/>
        </w:rPr>
        <w:t>Article</w:t>
      </w:r>
      <w:r w:rsidRPr="008F38B1">
        <w:rPr>
          <w:rFonts w:ascii="Arial" w:hAnsi="Arial" w:cs="Arial"/>
          <w:spacing w:val="11"/>
          <w:sz w:val="19"/>
        </w:rPr>
        <w:t xml:space="preserve"> </w:t>
      </w:r>
      <w:r w:rsidRPr="008F38B1">
        <w:rPr>
          <w:rFonts w:ascii="Arial" w:hAnsi="Arial" w:cs="Arial"/>
          <w:w w:val="90"/>
          <w:sz w:val="19"/>
        </w:rPr>
        <w:t>19,</w:t>
      </w:r>
      <w:r w:rsidRPr="008F38B1">
        <w:rPr>
          <w:rFonts w:ascii="Arial" w:hAnsi="Arial" w:cs="Arial"/>
          <w:spacing w:val="11"/>
          <w:sz w:val="19"/>
        </w:rPr>
        <w:t xml:space="preserve"> </w:t>
      </w:r>
      <w:r w:rsidRPr="008F38B1">
        <w:rPr>
          <w:rFonts w:ascii="Arial" w:hAnsi="Arial" w:cs="Arial"/>
          <w:spacing w:val="-5"/>
          <w:w w:val="90"/>
          <w:sz w:val="19"/>
        </w:rPr>
        <w:t>or</w:t>
      </w:r>
    </w:p>
    <w:p w:rsidR="00C75D43" w:rsidRPr="008F38B1" w:rsidRDefault="00C75D43" w:rsidP="00767699">
      <w:pPr>
        <w:pStyle w:val="BodyText"/>
        <w:spacing w:after="0"/>
        <w:rPr>
          <w:rFonts w:ascii="Arial" w:hAnsi="Arial" w:cs="Arial"/>
        </w:rPr>
      </w:pPr>
    </w:p>
    <w:p w:rsidR="00C75D43" w:rsidRPr="008F38B1" w:rsidRDefault="00C75D43" w:rsidP="005D3094">
      <w:pPr>
        <w:pStyle w:val="ListParagraph"/>
        <w:widowControl w:val="0"/>
        <w:numPr>
          <w:ilvl w:val="1"/>
          <w:numId w:val="145"/>
        </w:numPr>
        <w:tabs>
          <w:tab w:val="left" w:pos="1268"/>
          <w:tab w:val="left" w:pos="1270"/>
        </w:tabs>
        <w:autoSpaceDE w:val="0"/>
        <w:autoSpaceDN w:val="0"/>
        <w:spacing w:before="0" w:after="0"/>
        <w:ind w:right="617"/>
        <w:contextualSpacing w:val="0"/>
        <w:jc w:val="left"/>
        <w:rPr>
          <w:rFonts w:ascii="Arial" w:hAnsi="Arial" w:cs="Arial"/>
          <w:sz w:val="19"/>
        </w:rPr>
      </w:pPr>
      <w:r w:rsidRPr="008F38B1">
        <w:rPr>
          <w:rFonts w:ascii="Arial" w:hAnsi="Arial" w:cs="Arial"/>
          <w:w w:val="90"/>
          <w:sz w:val="19"/>
        </w:rPr>
        <w:t>by any exporter for any consignment consisting of one or</w:t>
      </w:r>
      <w:r w:rsidRPr="008F38B1">
        <w:rPr>
          <w:rFonts w:ascii="Arial" w:hAnsi="Arial" w:cs="Arial"/>
          <w:sz w:val="19"/>
        </w:rPr>
        <w:t xml:space="preserve"> </w:t>
      </w:r>
      <w:r w:rsidRPr="008F38B1">
        <w:rPr>
          <w:rFonts w:ascii="Arial" w:hAnsi="Arial" w:cs="Arial"/>
          <w:w w:val="90"/>
          <w:sz w:val="19"/>
        </w:rPr>
        <w:t>more packages containing originating products the total</w:t>
      </w:r>
      <w:r w:rsidRPr="008F38B1">
        <w:rPr>
          <w:rFonts w:ascii="Arial" w:hAnsi="Arial" w:cs="Arial"/>
          <w:spacing w:val="80"/>
          <w:sz w:val="19"/>
        </w:rPr>
        <w:t xml:space="preserve"> </w:t>
      </w:r>
      <w:r w:rsidRPr="008F38B1">
        <w:rPr>
          <w:rFonts w:ascii="Arial" w:hAnsi="Arial" w:cs="Arial"/>
          <w:sz w:val="19"/>
        </w:rPr>
        <w:t>value</w:t>
      </w:r>
      <w:r w:rsidRPr="008F38B1">
        <w:rPr>
          <w:rFonts w:ascii="Arial" w:hAnsi="Arial" w:cs="Arial"/>
          <w:spacing w:val="-6"/>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which</w:t>
      </w:r>
      <w:r w:rsidRPr="008F38B1">
        <w:rPr>
          <w:rFonts w:ascii="Arial" w:hAnsi="Arial" w:cs="Arial"/>
          <w:spacing w:val="-7"/>
          <w:sz w:val="19"/>
        </w:rPr>
        <w:t xml:space="preserve"> </w:t>
      </w:r>
      <w:r w:rsidRPr="008F38B1">
        <w:rPr>
          <w:rFonts w:ascii="Arial" w:hAnsi="Arial" w:cs="Arial"/>
          <w:sz w:val="19"/>
        </w:rPr>
        <w:t>does</w:t>
      </w:r>
      <w:r w:rsidRPr="008F38B1">
        <w:rPr>
          <w:rFonts w:ascii="Arial" w:hAnsi="Arial" w:cs="Arial"/>
          <w:spacing w:val="-5"/>
          <w:sz w:val="19"/>
        </w:rPr>
        <w:t xml:space="preserve"> </w:t>
      </w:r>
      <w:r w:rsidRPr="008F38B1">
        <w:rPr>
          <w:rFonts w:ascii="Arial" w:hAnsi="Arial" w:cs="Arial"/>
          <w:sz w:val="19"/>
        </w:rPr>
        <w:t>not</w:t>
      </w:r>
      <w:r w:rsidRPr="008F38B1">
        <w:rPr>
          <w:rFonts w:ascii="Arial" w:hAnsi="Arial" w:cs="Arial"/>
          <w:spacing w:val="-7"/>
          <w:sz w:val="19"/>
        </w:rPr>
        <w:t xml:space="preserve"> </w:t>
      </w:r>
      <w:r w:rsidRPr="008F38B1">
        <w:rPr>
          <w:rFonts w:ascii="Arial" w:hAnsi="Arial" w:cs="Arial"/>
          <w:sz w:val="19"/>
        </w:rPr>
        <w:t>exceed</w:t>
      </w:r>
      <w:r w:rsidRPr="008F38B1">
        <w:rPr>
          <w:rFonts w:ascii="Arial" w:hAnsi="Arial" w:cs="Arial"/>
          <w:spacing w:val="-7"/>
          <w:sz w:val="19"/>
        </w:rPr>
        <w:t xml:space="preserve"> </w:t>
      </w:r>
      <w:r w:rsidRPr="008F38B1">
        <w:rPr>
          <w:rFonts w:ascii="Arial" w:hAnsi="Arial" w:cs="Arial"/>
          <w:sz w:val="19"/>
        </w:rPr>
        <w:t>EUR</w:t>
      </w:r>
      <w:r w:rsidRPr="008F38B1">
        <w:rPr>
          <w:rFonts w:ascii="Arial" w:hAnsi="Arial" w:cs="Arial"/>
          <w:spacing w:val="-5"/>
          <w:sz w:val="19"/>
        </w:rPr>
        <w:t xml:space="preserve"> </w:t>
      </w:r>
      <w:r w:rsidRPr="008F38B1">
        <w:rPr>
          <w:rFonts w:ascii="Arial" w:hAnsi="Arial" w:cs="Arial"/>
          <w:sz w:val="19"/>
        </w:rPr>
        <w:t>6</w:t>
      </w:r>
      <w:r w:rsidRPr="008F38B1">
        <w:rPr>
          <w:rFonts w:ascii="Arial" w:hAnsi="Arial" w:cs="Arial"/>
          <w:spacing w:val="-11"/>
          <w:sz w:val="19"/>
        </w:rPr>
        <w:t xml:space="preserve"> </w:t>
      </w:r>
      <w:r w:rsidRPr="008F38B1">
        <w:rPr>
          <w:rFonts w:ascii="Arial" w:hAnsi="Arial" w:cs="Arial"/>
          <w:sz w:val="19"/>
        </w:rPr>
        <w:t>000.</w:t>
      </w:r>
    </w:p>
    <w:p w:rsidR="00C75D43" w:rsidRPr="008F38B1" w:rsidRDefault="00C75D43" w:rsidP="00767699">
      <w:pPr>
        <w:pStyle w:val="BodyText"/>
        <w:spacing w:after="0"/>
        <w:rPr>
          <w:rFonts w:ascii="Arial" w:hAnsi="Arial" w:cs="Arial"/>
        </w:rPr>
      </w:pPr>
    </w:p>
    <w:p w:rsidR="00C75D43" w:rsidRPr="008F38B1" w:rsidRDefault="00C75D43" w:rsidP="005D3094">
      <w:pPr>
        <w:pStyle w:val="ListParagraph"/>
        <w:widowControl w:val="0"/>
        <w:numPr>
          <w:ilvl w:val="0"/>
          <w:numId w:val="145"/>
        </w:numPr>
        <w:tabs>
          <w:tab w:val="left" w:pos="1403"/>
        </w:tabs>
        <w:autoSpaceDE w:val="0"/>
        <w:autoSpaceDN w:val="0"/>
        <w:spacing w:before="0" w:after="0"/>
        <w:ind w:left="960" w:right="619" w:firstLine="0"/>
        <w:contextualSpacing w:val="0"/>
        <w:rPr>
          <w:rFonts w:ascii="Arial" w:hAnsi="Arial" w:cs="Arial"/>
          <w:sz w:val="19"/>
        </w:rPr>
      </w:pPr>
      <w:r w:rsidRPr="008F38B1">
        <w:rPr>
          <w:rFonts w:ascii="Arial" w:hAnsi="Arial" w:cs="Arial"/>
          <w:spacing w:val="-4"/>
          <w:sz w:val="19"/>
        </w:rPr>
        <w:t>An</w:t>
      </w:r>
      <w:r w:rsidRPr="008F38B1">
        <w:rPr>
          <w:rFonts w:ascii="Arial" w:hAnsi="Arial" w:cs="Arial"/>
          <w:spacing w:val="-6"/>
          <w:sz w:val="19"/>
        </w:rPr>
        <w:t xml:space="preserve"> </w:t>
      </w:r>
      <w:r w:rsidRPr="008F38B1">
        <w:rPr>
          <w:rFonts w:ascii="Arial" w:hAnsi="Arial" w:cs="Arial"/>
          <w:spacing w:val="-4"/>
          <w:sz w:val="19"/>
        </w:rPr>
        <w:t>origin</w:t>
      </w:r>
      <w:r w:rsidRPr="008F38B1">
        <w:rPr>
          <w:rFonts w:ascii="Arial" w:hAnsi="Arial" w:cs="Arial"/>
          <w:spacing w:val="-6"/>
          <w:sz w:val="19"/>
        </w:rPr>
        <w:t xml:space="preserve"> </w:t>
      </w:r>
      <w:r w:rsidRPr="008F38B1">
        <w:rPr>
          <w:rFonts w:ascii="Arial" w:hAnsi="Arial" w:cs="Arial"/>
          <w:spacing w:val="-4"/>
          <w:sz w:val="19"/>
        </w:rPr>
        <w:t>declaration</w:t>
      </w:r>
      <w:r w:rsidRPr="008F38B1">
        <w:rPr>
          <w:rFonts w:ascii="Arial" w:hAnsi="Arial" w:cs="Arial"/>
          <w:spacing w:val="-6"/>
          <w:sz w:val="19"/>
        </w:rPr>
        <w:t xml:space="preserve"> </w:t>
      </w:r>
      <w:r w:rsidRPr="008F38B1">
        <w:rPr>
          <w:rFonts w:ascii="Arial" w:hAnsi="Arial" w:cs="Arial"/>
          <w:spacing w:val="-4"/>
          <w:sz w:val="19"/>
        </w:rPr>
        <w:t>may</w:t>
      </w:r>
      <w:r w:rsidRPr="008F38B1">
        <w:rPr>
          <w:rFonts w:ascii="Arial" w:hAnsi="Arial" w:cs="Arial"/>
          <w:spacing w:val="-6"/>
          <w:sz w:val="19"/>
        </w:rPr>
        <w:t xml:space="preserve"> </w:t>
      </w:r>
      <w:r w:rsidRPr="008F38B1">
        <w:rPr>
          <w:rFonts w:ascii="Arial" w:hAnsi="Arial" w:cs="Arial"/>
          <w:spacing w:val="-4"/>
          <w:sz w:val="19"/>
        </w:rPr>
        <w:t>be</w:t>
      </w:r>
      <w:r w:rsidRPr="008F38B1">
        <w:rPr>
          <w:rFonts w:ascii="Arial" w:hAnsi="Arial" w:cs="Arial"/>
          <w:spacing w:val="-6"/>
          <w:sz w:val="19"/>
        </w:rPr>
        <w:t xml:space="preserve"> </w:t>
      </w:r>
      <w:r w:rsidRPr="008F38B1">
        <w:rPr>
          <w:rFonts w:ascii="Arial" w:hAnsi="Arial" w:cs="Arial"/>
          <w:spacing w:val="-4"/>
          <w:sz w:val="19"/>
        </w:rPr>
        <w:t>made</w:t>
      </w:r>
      <w:r w:rsidRPr="008F38B1">
        <w:rPr>
          <w:rFonts w:ascii="Arial" w:hAnsi="Arial" w:cs="Arial"/>
          <w:spacing w:val="-6"/>
          <w:sz w:val="19"/>
        </w:rPr>
        <w:t xml:space="preserve"> </w:t>
      </w:r>
      <w:r w:rsidRPr="008F38B1">
        <w:rPr>
          <w:rFonts w:ascii="Arial" w:hAnsi="Arial" w:cs="Arial"/>
          <w:spacing w:val="-4"/>
          <w:sz w:val="19"/>
        </w:rPr>
        <w:t>out</w:t>
      </w:r>
      <w:r w:rsidRPr="008F38B1">
        <w:rPr>
          <w:rFonts w:ascii="Arial" w:hAnsi="Arial" w:cs="Arial"/>
          <w:spacing w:val="-6"/>
          <w:sz w:val="19"/>
        </w:rPr>
        <w:t xml:space="preserve"> </w:t>
      </w:r>
      <w:r w:rsidRPr="008F38B1">
        <w:rPr>
          <w:rFonts w:ascii="Arial" w:hAnsi="Arial" w:cs="Arial"/>
          <w:spacing w:val="-4"/>
          <w:sz w:val="19"/>
        </w:rPr>
        <w:t>if the</w:t>
      </w:r>
      <w:r w:rsidRPr="008F38B1">
        <w:rPr>
          <w:rFonts w:ascii="Arial" w:hAnsi="Arial" w:cs="Arial"/>
          <w:spacing w:val="-6"/>
          <w:sz w:val="19"/>
        </w:rPr>
        <w:t xml:space="preserve"> </w:t>
      </w:r>
      <w:r w:rsidRPr="008F38B1">
        <w:rPr>
          <w:rFonts w:ascii="Arial" w:hAnsi="Arial" w:cs="Arial"/>
          <w:spacing w:val="-4"/>
          <w:sz w:val="19"/>
        </w:rPr>
        <w:t>products</w:t>
      </w:r>
      <w:r w:rsidRPr="008F38B1">
        <w:rPr>
          <w:rFonts w:ascii="Arial" w:hAnsi="Arial" w:cs="Arial"/>
          <w:spacing w:val="-6"/>
          <w:sz w:val="19"/>
        </w:rPr>
        <w:t xml:space="preserve"> </w:t>
      </w:r>
      <w:r w:rsidRPr="008F38B1">
        <w:rPr>
          <w:rFonts w:ascii="Arial" w:hAnsi="Arial" w:cs="Arial"/>
          <w:spacing w:val="-4"/>
          <w:sz w:val="19"/>
        </w:rPr>
        <w:t>can</w:t>
      </w:r>
      <w:r w:rsidRPr="008F38B1">
        <w:rPr>
          <w:rFonts w:ascii="Arial" w:hAnsi="Arial" w:cs="Arial"/>
          <w:spacing w:val="-6"/>
          <w:sz w:val="19"/>
        </w:rPr>
        <w:t xml:space="preserve"> </w:t>
      </w:r>
      <w:r w:rsidRPr="008F38B1">
        <w:rPr>
          <w:rFonts w:ascii="Arial" w:hAnsi="Arial" w:cs="Arial"/>
          <w:spacing w:val="-4"/>
          <w:sz w:val="19"/>
        </w:rPr>
        <w:t>be</w:t>
      </w:r>
      <w:r w:rsidRPr="008F38B1">
        <w:rPr>
          <w:rFonts w:ascii="Arial" w:hAnsi="Arial" w:cs="Arial"/>
          <w:spacing w:val="-6"/>
          <w:sz w:val="19"/>
        </w:rPr>
        <w:t xml:space="preserve"> </w:t>
      </w:r>
      <w:r w:rsidRPr="008F38B1">
        <w:rPr>
          <w:rFonts w:ascii="Arial" w:hAnsi="Arial" w:cs="Arial"/>
          <w:spacing w:val="-4"/>
          <w:sz w:val="19"/>
        </w:rPr>
        <w:t>considered</w:t>
      </w:r>
      <w:r w:rsidRPr="008F38B1">
        <w:rPr>
          <w:rFonts w:ascii="Arial" w:hAnsi="Arial" w:cs="Arial"/>
          <w:spacing w:val="-6"/>
          <w:sz w:val="19"/>
        </w:rPr>
        <w:t xml:space="preserve"> </w:t>
      </w:r>
      <w:r w:rsidRPr="008F38B1">
        <w:rPr>
          <w:rFonts w:ascii="Arial" w:hAnsi="Arial" w:cs="Arial"/>
          <w:spacing w:val="-4"/>
          <w:sz w:val="19"/>
        </w:rPr>
        <w:t>as</w:t>
      </w:r>
      <w:r w:rsidRPr="008F38B1">
        <w:rPr>
          <w:rFonts w:ascii="Arial" w:hAnsi="Arial" w:cs="Arial"/>
          <w:spacing w:val="-6"/>
          <w:sz w:val="19"/>
        </w:rPr>
        <w:t xml:space="preserve"> </w:t>
      </w:r>
      <w:r w:rsidRPr="008F38B1">
        <w:rPr>
          <w:rFonts w:ascii="Arial" w:hAnsi="Arial" w:cs="Arial"/>
          <w:spacing w:val="-4"/>
          <w:sz w:val="19"/>
        </w:rPr>
        <w:t>originating</w:t>
      </w:r>
      <w:r w:rsidRPr="008F38B1">
        <w:rPr>
          <w:rFonts w:ascii="Arial" w:hAnsi="Arial" w:cs="Arial"/>
          <w:spacing w:val="-6"/>
          <w:sz w:val="19"/>
        </w:rPr>
        <w:t xml:space="preserve"> </w:t>
      </w:r>
      <w:r w:rsidRPr="008F38B1">
        <w:rPr>
          <w:rFonts w:ascii="Arial" w:hAnsi="Arial" w:cs="Arial"/>
          <w:spacing w:val="-4"/>
          <w:sz w:val="19"/>
        </w:rPr>
        <w:t>in</w:t>
      </w:r>
      <w:r w:rsidRPr="008F38B1">
        <w:rPr>
          <w:rFonts w:ascii="Arial" w:hAnsi="Arial" w:cs="Arial"/>
          <w:spacing w:val="-7"/>
          <w:sz w:val="19"/>
        </w:rPr>
        <w:t xml:space="preserve"> </w:t>
      </w:r>
      <w:r w:rsidRPr="008F38B1">
        <w:rPr>
          <w:rFonts w:ascii="Arial" w:hAnsi="Arial" w:cs="Arial"/>
          <w:spacing w:val="-4"/>
          <w:sz w:val="19"/>
        </w:rPr>
        <w:t>a</w:t>
      </w:r>
      <w:r w:rsidRPr="008F38B1">
        <w:rPr>
          <w:rFonts w:ascii="Arial" w:hAnsi="Arial" w:cs="Arial"/>
          <w:spacing w:val="-6"/>
          <w:sz w:val="19"/>
        </w:rPr>
        <w:t xml:space="preserve"> </w:t>
      </w:r>
      <w:r w:rsidRPr="008F38B1">
        <w:rPr>
          <w:rFonts w:ascii="Arial" w:hAnsi="Arial" w:cs="Arial"/>
          <w:spacing w:val="-4"/>
          <w:sz w:val="19"/>
        </w:rPr>
        <w:t>Contracting</w:t>
      </w:r>
      <w:r w:rsidRPr="008F38B1">
        <w:rPr>
          <w:rFonts w:ascii="Arial" w:hAnsi="Arial" w:cs="Arial"/>
          <w:spacing w:val="-6"/>
          <w:sz w:val="19"/>
        </w:rPr>
        <w:t xml:space="preserve"> </w:t>
      </w:r>
      <w:r w:rsidRPr="008F38B1">
        <w:rPr>
          <w:rFonts w:ascii="Arial" w:hAnsi="Arial" w:cs="Arial"/>
          <w:spacing w:val="-4"/>
          <w:sz w:val="19"/>
        </w:rPr>
        <w:t>Party</w:t>
      </w:r>
      <w:r w:rsidRPr="008F38B1">
        <w:rPr>
          <w:rFonts w:ascii="Arial" w:hAnsi="Arial" w:cs="Arial"/>
          <w:sz w:val="19"/>
        </w:rPr>
        <w:t xml:space="preserve"> </w:t>
      </w:r>
      <w:r w:rsidRPr="008F38B1">
        <w:rPr>
          <w:rFonts w:ascii="Arial" w:hAnsi="Arial" w:cs="Arial"/>
          <w:spacing w:val="-2"/>
          <w:sz w:val="19"/>
        </w:rPr>
        <w:t>and</w:t>
      </w:r>
      <w:r w:rsidRPr="008F38B1">
        <w:rPr>
          <w:rFonts w:ascii="Arial" w:hAnsi="Arial" w:cs="Arial"/>
          <w:spacing w:val="-9"/>
          <w:sz w:val="19"/>
        </w:rPr>
        <w:t xml:space="preserve"> </w:t>
      </w:r>
      <w:r w:rsidRPr="008F38B1">
        <w:rPr>
          <w:rFonts w:ascii="Arial" w:hAnsi="Arial" w:cs="Arial"/>
          <w:spacing w:val="-2"/>
          <w:sz w:val="19"/>
        </w:rPr>
        <w:t>fulfil</w:t>
      </w:r>
      <w:r w:rsidRPr="008F38B1">
        <w:rPr>
          <w:rFonts w:ascii="Arial" w:hAnsi="Arial" w:cs="Arial"/>
          <w:spacing w:val="-7"/>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other</w:t>
      </w:r>
      <w:r w:rsidRPr="008F38B1">
        <w:rPr>
          <w:rFonts w:ascii="Arial" w:hAnsi="Arial" w:cs="Arial"/>
          <w:spacing w:val="-5"/>
          <w:sz w:val="19"/>
        </w:rPr>
        <w:t xml:space="preserve"> </w:t>
      </w:r>
      <w:r w:rsidRPr="008F38B1">
        <w:rPr>
          <w:rFonts w:ascii="Arial" w:hAnsi="Arial" w:cs="Arial"/>
          <w:spacing w:val="-2"/>
          <w:sz w:val="19"/>
        </w:rPr>
        <w:t>requirements</w:t>
      </w:r>
      <w:r w:rsidRPr="008F38B1">
        <w:rPr>
          <w:rFonts w:ascii="Arial" w:hAnsi="Arial" w:cs="Arial"/>
          <w:spacing w:val="-9"/>
          <w:sz w:val="19"/>
        </w:rPr>
        <w:t xml:space="preserve"> </w:t>
      </w:r>
      <w:r w:rsidRPr="008F38B1">
        <w:rPr>
          <w:rFonts w:ascii="Arial" w:hAnsi="Arial" w:cs="Arial"/>
          <w:spacing w:val="-2"/>
          <w:sz w:val="19"/>
        </w:rPr>
        <w:t>of</w:t>
      </w:r>
      <w:r w:rsidRPr="008F38B1">
        <w:rPr>
          <w:rFonts w:ascii="Arial" w:hAnsi="Arial" w:cs="Arial"/>
          <w:spacing w:val="-5"/>
          <w:sz w:val="19"/>
        </w:rPr>
        <w:t xml:space="preserve"> </w:t>
      </w:r>
      <w:r w:rsidRPr="008F38B1">
        <w:rPr>
          <w:rFonts w:ascii="Arial" w:hAnsi="Arial" w:cs="Arial"/>
          <w:spacing w:val="-2"/>
          <w:sz w:val="19"/>
        </w:rPr>
        <w:t>this</w:t>
      </w:r>
      <w:r w:rsidRPr="008F38B1">
        <w:rPr>
          <w:rFonts w:ascii="Arial" w:hAnsi="Arial" w:cs="Arial"/>
          <w:spacing w:val="-8"/>
          <w:sz w:val="19"/>
        </w:rPr>
        <w:t xml:space="preserve"> </w:t>
      </w:r>
      <w:r w:rsidRPr="008F38B1">
        <w:rPr>
          <w:rFonts w:ascii="Arial" w:hAnsi="Arial" w:cs="Arial"/>
          <w:spacing w:val="-2"/>
          <w:sz w:val="19"/>
        </w:rPr>
        <w:t>Convention.</w:t>
      </w:r>
    </w:p>
    <w:p w:rsidR="00C75D43" w:rsidRPr="008F38B1" w:rsidRDefault="00C75D43" w:rsidP="00767699">
      <w:pPr>
        <w:pStyle w:val="BodyText"/>
        <w:spacing w:after="0"/>
        <w:rPr>
          <w:rFonts w:ascii="Arial" w:hAnsi="Arial" w:cs="Arial"/>
        </w:rPr>
      </w:pPr>
    </w:p>
    <w:p w:rsidR="00C75D43" w:rsidRPr="008F38B1" w:rsidRDefault="00C75D43" w:rsidP="005D3094">
      <w:pPr>
        <w:pStyle w:val="ListParagraph"/>
        <w:widowControl w:val="0"/>
        <w:numPr>
          <w:ilvl w:val="0"/>
          <w:numId w:val="145"/>
        </w:numPr>
        <w:tabs>
          <w:tab w:val="left" w:pos="1403"/>
        </w:tabs>
        <w:autoSpaceDE w:val="0"/>
        <w:autoSpaceDN w:val="0"/>
        <w:spacing w:before="0" w:after="0"/>
        <w:ind w:left="960" w:right="619" w:firstLine="0"/>
        <w:contextualSpacing w:val="0"/>
        <w:rPr>
          <w:rFonts w:ascii="Arial" w:hAnsi="Arial" w:cs="Arial"/>
          <w:sz w:val="19"/>
        </w:rPr>
      </w:pPr>
      <w:r w:rsidRPr="008F38B1">
        <w:rPr>
          <w:rFonts w:ascii="Arial" w:hAnsi="Arial" w:cs="Arial"/>
          <w:spacing w:val="-2"/>
          <w:sz w:val="19"/>
        </w:rPr>
        <w:t>The</w:t>
      </w:r>
      <w:r w:rsidRPr="008F38B1">
        <w:rPr>
          <w:rFonts w:ascii="Arial" w:hAnsi="Arial" w:cs="Arial"/>
          <w:spacing w:val="-7"/>
          <w:sz w:val="19"/>
        </w:rPr>
        <w:t xml:space="preserve"> </w:t>
      </w:r>
      <w:r w:rsidRPr="008F38B1">
        <w:rPr>
          <w:rFonts w:ascii="Arial" w:hAnsi="Arial" w:cs="Arial"/>
          <w:spacing w:val="-2"/>
          <w:sz w:val="19"/>
        </w:rPr>
        <w:t>exporter</w:t>
      </w:r>
      <w:r w:rsidRPr="008F38B1">
        <w:rPr>
          <w:rFonts w:ascii="Arial" w:hAnsi="Arial" w:cs="Arial"/>
          <w:spacing w:val="-6"/>
          <w:sz w:val="19"/>
        </w:rPr>
        <w:t xml:space="preserve"> </w:t>
      </w:r>
      <w:r w:rsidRPr="008F38B1">
        <w:rPr>
          <w:rFonts w:ascii="Arial" w:hAnsi="Arial" w:cs="Arial"/>
          <w:spacing w:val="-2"/>
          <w:sz w:val="19"/>
        </w:rPr>
        <w:t>making</w:t>
      </w:r>
      <w:r w:rsidRPr="008F38B1">
        <w:rPr>
          <w:rFonts w:ascii="Arial" w:hAnsi="Arial" w:cs="Arial"/>
          <w:spacing w:val="-7"/>
          <w:sz w:val="19"/>
        </w:rPr>
        <w:t xml:space="preserve"> </w:t>
      </w:r>
      <w:r w:rsidRPr="008F38B1">
        <w:rPr>
          <w:rFonts w:ascii="Arial" w:hAnsi="Arial" w:cs="Arial"/>
          <w:spacing w:val="-2"/>
          <w:sz w:val="19"/>
        </w:rPr>
        <w:t>out</w:t>
      </w:r>
      <w:r w:rsidRPr="008F38B1">
        <w:rPr>
          <w:rFonts w:ascii="Arial" w:hAnsi="Arial" w:cs="Arial"/>
          <w:spacing w:val="-7"/>
          <w:sz w:val="19"/>
        </w:rPr>
        <w:t xml:space="preserve"> </w:t>
      </w:r>
      <w:r w:rsidRPr="008F38B1">
        <w:rPr>
          <w:rFonts w:ascii="Arial" w:hAnsi="Arial" w:cs="Arial"/>
          <w:spacing w:val="-2"/>
          <w:sz w:val="19"/>
        </w:rPr>
        <w:t>an</w:t>
      </w:r>
      <w:r w:rsidRPr="008F38B1">
        <w:rPr>
          <w:rFonts w:ascii="Arial" w:hAnsi="Arial" w:cs="Arial"/>
          <w:spacing w:val="-7"/>
          <w:sz w:val="19"/>
        </w:rPr>
        <w:t xml:space="preserve"> </w:t>
      </w:r>
      <w:r w:rsidRPr="008F38B1">
        <w:rPr>
          <w:rFonts w:ascii="Arial" w:hAnsi="Arial" w:cs="Arial"/>
          <w:spacing w:val="-2"/>
          <w:sz w:val="19"/>
        </w:rPr>
        <w:t>origin</w:t>
      </w:r>
      <w:r w:rsidRPr="008F38B1">
        <w:rPr>
          <w:rFonts w:ascii="Arial" w:hAnsi="Arial" w:cs="Arial"/>
          <w:spacing w:val="-7"/>
          <w:sz w:val="19"/>
        </w:rPr>
        <w:t xml:space="preserve"> </w:t>
      </w:r>
      <w:r w:rsidRPr="008F38B1">
        <w:rPr>
          <w:rFonts w:ascii="Arial" w:hAnsi="Arial" w:cs="Arial"/>
          <w:spacing w:val="-2"/>
          <w:sz w:val="19"/>
        </w:rPr>
        <w:t>declaration</w:t>
      </w:r>
      <w:r w:rsidRPr="008F38B1">
        <w:rPr>
          <w:rFonts w:ascii="Arial" w:hAnsi="Arial" w:cs="Arial"/>
          <w:spacing w:val="-7"/>
          <w:sz w:val="19"/>
        </w:rPr>
        <w:t xml:space="preserve"> </w:t>
      </w:r>
      <w:r w:rsidRPr="008F38B1">
        <w:rPr>
          <w:rFonts w:ascii="Arial" w:hAnsi="Arial" w:cs="Arial"/>
          <w:spacing w:val="-2"/>
          <w:sz w:val="19"/>
        </w:rPr>
        <w:t>shall</w:t>
      </w:r>
      <w:r w:rsidRPr="008F38B1">
        <w:rPr>
          <w:rFonts w:ascii="Arial" w:hAnsi="Arial" w:cs="Arial"/>
          <w:spacing w:val="-7"/>
          <w:sz w:val="19"/>
        </w:rPr>
        <w:t xml:space="preserve"> </w:t>
      </w:r>
      <w:r w:rsidRPr="008F38B1">
        <w:rPr>
          <w:rFonts w:ascii="Arial" w:hAnsi="Arial" w:cs="Arial"/>
          <w:spacing w:val="-2"/>
          <w:sz w:val="19"/>
        </w:rPr>
        <w:t>be</w:t>
      </w:r>
      <w:r w:rsidRPr="008F38B1">
        <w:rPr>
          <w:rFonts w:ascii="Arial" w:hAnsi="Arial" w:cs="Arial"/>
          <w:spacing w:val="-7"/>
          <w:sz w:val="19"/>
        </w:rPr>
        <w:t xml:space="preserve"> </w:t>
      </w:r>
      <w:r w:rsidRPr="008F38B1">
        <w:rPr>
          <w:rFonts w:ascii="Arial" w:hAnsi="Arial" w:cs="Arial"/>
          <w:spacing w:val="-2"/>
          <w:sz w:val="19"/>
        </w:rPr>
        <w:t>prepared</w:t>
      </w:r>
      <w:r w:rsidRPr="008F38B1">
        <w:rPr>
          <w:rFonts w:ascii="Arial" w:hAnsi="Arial" w:cs="Arial"/>
          <w:spacing w:val="-7"/>
          <w:sz w:val="19"/>
        </w:rPr>
        <w:t xml:space="preserve"> </w:t>
      </w:r>
      <w:r w:rsidRPr="008F38B1">
        <w:rPr>
          <w:rFonts w:ascii="Arial" w:hAnsi="Arial" w:cs="Arial"/>
          <w:spacing w:val="-2"/>
          <w:sz w:val="19"/>
        </w:rPr>
        <w:t>to</w:t>
      </w:r>
      <w:r w:rsidRPr="008F38B1">
        <w:rPr>
          <w:rFonts w:ascii="Arial" w:hAnsi="Arial" w:cs="Arial"/>
          <w:spacing w:val="-8"/>
          <w:sz w:val="19"/>
        </w:rPr>
        <w:t xml:space="preserve"> </w:t>
      </w:r>
      <w:r w:rsidRPr="008F38B1">
        <w:rPr>
          <w:rFonts w:ascii="Arial" w:hAnsi="Arial" w:cs="Arial"/>
          <w:spacing w:val="-2"/>
          <w:sz w:val="19"/>
        </w:rPr>
        <w:t>submit</w:t>
      </w:r>
      <w:r w:rsidRPr="008F38B1">
        <w:rPr>
          <w:rFonts w:ascii="Arial" w:hAnsi="Arial" w:cs="Arial"/>
          <w:spacing w:val="-6"/>
          <w:sz w:val="19"/>
        </w:rPr>
        <w:t xml:space="preserve"> </w:t>
      </w:r>
      <w:r w:rsidRPr="008F38B1">
        <w:rPr>
          <w:rFonts w:ascii="Arial" w:hAnsi="Arial" w:cs="Arial"/>
          <w:spacing w:val="-2"/>
          <w:sz w:val="19"/>
        </w:rPr>
        <w:t>at</w:t>
      </w:r>
      <w:r w:rsidRPr="008F38B1">
        <w:rPr>
          <w:rFonts w:ascii="Arial" w:hAnsi="Arial" w:cs="Arial"/>
          <w:spacing w:val="-7"/>
          <w:sz w:val="19"/>
        </w:rPr>
        <w:t xml:space="preserve"> </w:t>
      </w:r>
      <w:r w:rsidRPr="008F38B1">
        <w:rPr>
          <w:rFonts w:ascii="Arial" w:hAnsi="Arial" w:cs="Arial"/>
          <w:spacing w:val="-2"/>
          <w:sz w:val="19"/>
        </w:rPr>
        <w:t>any</w:t>
      </w:r>
      <w:r w:rsidRPr="008F38B1">
        <w:rPr>
          <w:rFonts w:ascii="Arial" w:hAnsi="Arial" w:cs="Arial"/>
          <w:spacing w:val="-7"/>
          <w:sz w:val="19"/>
        </w:rPr>
        <w:t xml:space="preserve"> </w:t>
      </w:r>
      <w:r w:rsidRPr="008F38B1">
        <w:rPr>
          <w:rFonts w:ascii="Arial" w:hAnsi="Arial" w:cs="Arial"/>
          <w:spacing w:val="-2"/>
          <w:sz w:val="19"/>
        </w:rPr>
        <w:t>time,</w:t>
      </w:r>
      <w:r w:rsidRPr="008F38B1">
        <w:rPr>
          <w:rFonts w:ascii="Arial" w:hAnsi="Arial" w:cs="Arial"/>
          <w:spacing w:val="-7"/>
          <w:sz w:val="19"/>
        </w:rPr>
        <w:t xml:space="preserve"> </w:t>
      </w:r>
      <w:r w:rsidRPr="008F38B1">
        <w:rPr>
          <w:rFonts w:ascii="Arial" w:hAnsi="Arial" w:cs="Arial"/>
          <w:spacing w:val="-2"/>
          <w:sz w:val="19"/>
        </w:rPr>
        <w:t>at</w:t>
      </w:r>
      <w:r w:rsidRPr="008F38B1">
        <w:rPr>
          <w:rFonts w:ascii="Arial" w:hAnsi="Arial" w:cs="Arial"/>
          <w:spacing w:val="-7"/>
          <w:sz w:val="19"/>
        </w:rPr>
        <w:t xml:space="preserve"> </w:t>
      </w:r>
      <w:r w:rsidRPr="008F38B1">
        <w:rPr>
          <w:rFonts w:ascii="Arial" w:hAnsi="Arial" w:cs="Arial"/>
          <w:spacing w:val="-2"/>
          <w:sz w:val="19"/>
        </w:rPr>
        <w:t>the</w:t>
      </w:r>
      <w:r w:rsidRPr="008F38B1">
        <w:rPr>
          <w:rFonts w:ascii="Arial" w:hAnsi="Arial" w:cs="Arial"/>
          <w:spacing w:val="-7"/>
          <w:sz w:val="19"/>
        </w:rPr>
        <w:t xml:space="preserve"> </w:t>
      </w:r>
      <w:r w:rsidRPr="008F38B1">
        <w:rPr>
          <w:rFonts w:ascii="Arial" w:hAnsi="Arial" w:cs="Arial"/>
          <w:spacing w:val="-2"/>
          <w:sz w:val="19"/>
        </w:rPr>
        <w:t>request</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4"/>
          <w:sz w:val="19"/>
        </w:rPr>
        <w:t xml:space="preserve"> </w:t>
      </w:r>
      <w:r w:rsidRPr="008F38B1">
        <w:rPr>
          <w:rFonts w:ascii="Arial" w:hAnsi="Arial" w:cs="Arial"/>
          <w:spacing w:val="-2"/>
          <w:sz w:val="19"/>
        </w:rPr>
        <w:t>the</w:t>
      </w:r>
      <w:r w:rsidRPr="008F38B1">
        <w:rPr>
          <w:rFonts w:ascii="Arial" w:hAnsi="Arial" w:cs="Arial"/>
          <w:sz w:val="19"/>
        </w:rPr>
        <w:t xml:space="preserve"> </w:t>
      </w:r>
      <w:r w:rsidRPr="008F38B1">
        <w:rPr>
          <w:rFonts w:ascii="Arial" w:hAnsi="Arial" w:cs="Arial"/>
          <w:spacing w:val="-4"/>
          <w:sz w:val="19"/>
        </w:rPr>
        <w:t>customs</w:t>
      </w:r>
      <w:r w:rsidRPr="008F38B1">
        <w:rPr>
          <w:rFonts w:ascii="Arial" w:hAnsi="Arial" w:cs="Arial"/>
          <w:spacing w:val="-6"/>
          <w:sz w:val="19"/>
        </w:rPr>
        <w:t xml:space="preserve"> </w:t>
      </w:r>
      <w:r w:rsidRPr="008F38B1">
        <w:rPr>
          <w:rFonts w:ascii="Arial" w:hAnsi="Arial" w:cs="Arial"/>
          <w:spacing w:val="-4"/>
          <w:sz w:val="19"/>
        </w:rPr>
        <w:t>authorities</w:t>
      </w:r>
      <w:r w:rsidRPr="008F38B1">
        <w:rPr>
          <w:rFonts w:ascii="Arial" w:hAnsi="Arial" w:cs="Arial"/>
          <w:spacing w:val="-6"/>
          <w:sz w:val="19"/>
        </w:rPr>
        <w:t xml:space="preserve"> </w:t>
      </w:r>
      <w:r w:rsidRPr="008F38B1">
        <w:rPr>
          <w:rFonts w:ascii="Arial" w:hAnsi="Arial" w:cs="Arial"/>
          <w:spacing w:val="-4"/>
          <w:sz w:val="19"/>
        </w:rPr>
        <w:t>of the</w:t>
      </w:r>
      <w:r w:rsidRPr="008F38B1">
        <w:rPr>
          <w:rFonts w:ascii="Arial" w:hAnsi="Arial" w:cs="Arial"/>
          <w:spacing w:val="-6"/>
          <w:sz w:val="19"/>
        </w:rPr>
        <w:t xml:space="preserve"> </w:t>
      </w:r>
      <w:r w:rsidRPr="008F38B1">
        <w:rPr>
          <w:rFonts w:ascii="Arial" w:hAnsi="Arial" w:cs="Arial"/>
          <w:spacing w:val="-4"/>
          <w:sz w:val="19"/>
        </w:rPr>
        <w:t>exporting</w:t>
      </w:r>
      <w:r w:rsidRPr="008F38B1">
        <w:rPr>
          <w:rFonts w:ascii="Arial" w:hAnsi="Arial" w:cs="Arial"/>
          <w:spacing w:val="-6"/>
          <w:sz w:val="19"/>
        </w:rPr>
        <w:t xml:space="preserve"> </w:t>
      </w:r>
      <w:r w:rsidRPr="008F38B1">
        <w:rPr>
          <w:rFonts w:ascii="Arial" w:hAnsi="Arial" w:cs="Arial"/>
          <w:spacing w:val="-4"/>
          <w:sz w:val="19"/>
        </w:rPr>
        <w:t>Contracting</w:t>
      </w:r>
      <w:r w:rsidRPr="008F38B1">
        <w:rPr>
          <w:rFonts w:ascii="Arial" w:hAnsi="Arial" w:cs="Arial"/>
          <w:spacing w:val="-6"/>
          <w:sz w:val="19"/>
        </w:rPr>
        <w:t xml:space="preserve"> </w:t>
      </w:r>
      <w:r w:rsidRPr="008F38B1">
        <w:rPr>
          <w:rFonts w:ascii="Arial" w:hAnsi="Arial" w:cs="Arial"/>
          <w:spacing w:val="-4"/>
          <w:sz w:val="19"/>
        </w:rPr>
        <w:t>Party,</w:t>
      </w:r>
      <w:r w:rsidRPr="008F38B1">
        <w:rPr>
          <w:rFonts w:ascii="Arial" w:hAnsi="Arial" w:cs="Arial"/>
          <w:spacing w:val="-6"/>
          <w:sz w:val="19"/>
        </w:rPr>
        <w:t xml:space="preserve"> </w:t>
      </w:r>
      <w:r w:rsidRPr="008F38B1">
        <w:rPr>
          <w:rFonts w:ascii="Arial" w:hAnsi="Arial" w:cs="Arial"/>
          <w:spacing w:val="-4"/>
          <w:sz w:val="19"/>
        </w:rPr>
        <w:t>all</w:t>
      </w:r>
      <w:r w:rsidRPr="008F38B1">
        <w:rPr>
          <w:rFonts w:ascii="Arial" w:hAnsi="Arial" w:cs="Arial"/>
          <w:spacing w:val="-6"/>
          <w:sz w:val="19"/>
        </w:rPr>
        <w:t xml:space="preserve"> </w:t>
      </w:r>
      <w:r w:rsidRPr="008F38B1">
        <w:rPr>
          <w:rFonts w:ascii="Arial" w:hAnsi="Arial" w:cs="Arial"/>
          <w:spacing w:val="-4"/>
          <w:sz w:val="19"/>
        </w:rPr>
        <w:t>appropriate</w:t>
      </w:r>
      <w:r w:rsidRPr="008F38B1">
        <w:rPr>
          <w:rFonts w:ascii="Arial" w:hAnsi="Arial" w:cs="Arial"/>
          <w:spacing w:val="-6"/>
          <w:sz w:val="19"/>
        </w:rPr>
        <w:t xml:space="preserve"> </w:t>
      </w:r>
      <w:r w:rsidRPr="008F38B1">
        <w:rPr>
          <w:rFonts w:ascii="Arial" w:hAnsi="Arial" w:cs="Arial"/>
          <w:spacing w:val="-4"/>
          <w:sz w:val="19"/>
        </w:rPr>
        <w:t>documents</w:t>
      </w:r>
      <w:r w:rsidRPr="008F38B1">
        <w:rPr>
          <w:rFonts w:ascii="Arial" w:hAnsi="Arial" w:cs="Arial"/>
          <w:spacing w:val="-6"/>
          <w:sz w:val="19"/>
        </w:rPr>
        <w:t xml:space="preserve"> </w:t>
      </w:r>
      <w:r w:rsidRPr="008F38B1">
        <w:rPr>
          <w:rFonts w:ascii="Arial" w:hAnsi="Arial" w:cs="Arial"/>
          <w:spacing w:val="-4"/>
          <w:sz w:val="19"/>
        </w:rPr>
        <w:t>proving</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originating</w:t>
      </w:r>
      <w:r w:rsidRPr="008F38B1">
        <w:rPr>
          <w:rFonts w:ascii="Arial" w:hAnsi="Arial" w:cs="Arial"/>
          <w:spacing w:val="-6"/>
          <w:sz w:val="19"/>
        </w:rPr>
        <w:t xml:space="preserve"> </w:t>
      </w:r>
      <w:r w:rsidRPr="008F38B1">
        <w:rPr>
          <w:rFonts w:ascii="Arial" w:hAnsi="Arial" w:cs="Arial"/>
          <w:spacing w:val="-4"/>
          <w:sz w:val="19"/>
        </w:rPr>
        <w:t>status</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z w:val="19"/>
        </w:rPr>
        <w:t xml:space="preserve"> </w:t>
      </w:r>
      <w:r w:rsidRPr="008F38B1">
        <w:rPr>
          <w:rFonts w:ascii="Arial" w:hAnsi="Arial" w:cs="Arial"/>
          <w:spacing w:val="-4"/>
          <w:sz w:val="19"/>
        </w:rPr>
        <w:t>the</w:t>
      </w:r>
      <w:r w:rsidRPr="008F38B1">
        <w:rPr>
          <w:rFonts w:ascii="Arial" w:hAnsi="Arial" w:cs="Arial"/>
          <w:spacing w:val="-7"/>
          <w:sz w:val="19"/>
        </w:rPr>
        <w:t xml:space="preserve"> </w:t>
      </w:r>
      <w:r w:rsidRPr="008F38B1">
        <w:rPr>
          <w:rFonts w:ascii="Arial" w:hAnsi="Arial" w:cs="Arial"/>
          <w:spacing w:val="-4"/>
          <w:sz w:val="19"/>
        </w:rPr>
        <w:t>products</w:t>
      </w:r>
      <w:r w:rsidRPr="008F38B1">
        <w:rPr>
          <w:rFonts w:ascii="Arial" w:hAnsi="Arial" w:cs="Arial"/>
          <w:spacing w:val="-6"/>
          <w:sz w:val="19"/>
        </w:rPr>
        <w:t xml:space="preserve"> </w:t>
      </w:r>
      <w:r w:rsidRPr="008F38B1">
        <w:rPr>
          <w:rFonts w:ascii="Arial" w:hAnsi="Arial" w:cs="Arial"/>
          <w:spacing w:val="-4"/>
          <w:sz w:val="19"/>
        </w:rPr>
        <w:t>concerned</w:t>
      </w:r>
      <w:r w:rsidRPr="008F38B1">
        <w:rPr>
          <w:rFonts w:ascii="Arial" w:hAnsi="Arial" w:cs="Arial"/>
          <w:spacing w:val="-6"/>
          <w:sz w:val="19"/>
        </w:rPr>
        <w:t xml:space="preserve"> </w:t>
      </w:r>
      <w:r w:rsidRPr="008F38B1">
        <w:rPr>
          <w:rFonts w:ascii="Arial" w:hAnsi="Arial" w:cs="Arial"/>
          <w:spacing w:val="-4"/>
          <w:sz w:val="19"/>
        </w:rPr>
        <w:t>as</w:t>
      </w:r>
      <w:r w:rsidRPr="008F38B1">
        <w:rPr>
          <w:rFonts w:ascii="Arial" w:hAnsi="Arial" w:cs="Arial"/>
          <w:spacing w:val="-7"/>
          <w:sz w:val="19"/>
        </w:rPr>
        <w:t xml:space="preserve"> </w:t>
      </w:r>
      <w:r w:rsidRPr="008F38B1">
        <w:rPr>
          <w:rFonts w:ascii="Arial" w:hAnsi="Arial" w:cs="Arial"/>
          <w:spacing w:val="-4"/>
          <w:sz w:val="19"/>
        </w:rPr>
        <w:t>well</w:t>
      </w:r>
      <w:r w:rsidRPr="008F38B1">
        <w:rPr>
          <w:rFonts w:ascii="Arial" w:hAnsi="Arial" w:cs="Arial"/>
          <w:spacing w:val="-6"/>
          <w:sz w:val="19"/>
        </w:rPr>
        <w:t xml:space="preserve"> </w:t>
      </w:r>
      <w:r w:rsidRPr="008F38B1">
        <w:rPr>
          <w:rFonts w:ascii="Arial" w:hAnsi="Arial" w:cs="Arial"/>
          <w:spacing w:val="-4"/>
          <w:sz w:val="19"/>
        </w:rPr>
        <w:t>as</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fulfilment</w:t>
      </w:r>
      <w:r w:rsidRPr="008F38B1">
        <w:rPr>
          <w:rFonts w:ascii="Arial" w:hAnsi="Arial" w:cs="Arial"/>
          <w:spacing w:val="-7"/>
          <w:sz w:val="19"/>
        </w:rPr>
        <w:t xml:space="preserve"> </w:t>
      </w:r>
      <w:r w:rsidRPr="008F38B1">
        <w:rPr>
          <w:rFonts w:ascii="Arial" w:hAnsi="Arial" w:cs="Arial"/>
          <w:spacing w:val="-4"/>
          <w:sz w:val="19"/>
        </w:rPr>
        <w:t>of</w:t>
      </w:r>
      <w:r w:rsidRPr="008F38B1">
        <w:rPr>
          <w:rFonts w:ascii="Arial" w:hAnsi="Arial" w:cs="Arial"/>
          <w:spacing w:val="-3"/>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other</w:t>
      </w:r>
      <w:r w:rsidRPr="008F38B1">
        <w:rPr>
          <w:rFonts w:ascii="Arial" w:hAnsi="Arial" w:cs="Arial"/>
          <w:spacing w:val="-3"/>
          <w:sz w:val="19"/>
        </w:rPr>
        <w:t xml:space="preserve"> </w:t>
      </w:r>
      <w:r w:rsidRPr="008F38B1">
        <w:rPr>
          <w:rFonts w:ascii="Arial" w:hAnsi="Arial" w:cs="Arial"/>
          <w:spacing w:val="-4"/>
          <w:sz w:val="19"/>
        </w:rPr>
        <w:t>requirements</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3"/>
          <w:sz w:val="19"/>
        </w:rPr>
        <w:t xml:space="preserve"> </w:t>
      </w:r>
      <w:r w:rsidRPr="008F38B1">
        <w:rPr>
          <w:rFonts w:ascii="Arial" w:hAnsi="Arial" w:cs="Arial"/>
          <w:spacing w:val="-4"/>
          <w:sz w:val="19"/>
        </w:rPr>
        <w:t>this</w:t>
      </w:r>
      <w:r w:rsidRPr="008F38B1">
        <w:rPr>
          <w:rFonts w:ascii="Arial" w:hAnsi="Arial" w:cs="Arial"/>
          <w:spacing w:val="-6"/>
          <w:sz w:val="19"/>
        </w:rPr>
        <w:t xml:space="preserve"> </w:t>
      </w:r>
      <w:r w:rsidRPr="008F38B1">
        <w:rPr>
          <w:rFonts w:ascii="Arial" w:hAnsi="Arial" w:cs="Arial"/>
          <w:spacing w:val="-4"/>
          <w:sz w:val="19"/>
        </w:rPr>
        <w:t>Convention.</w:t>
      </w:r>
    </w:p>
    <w:p w:rsidR="00C75D43" w:rsidRPr="008F38B1" w:rsidRDefault="00C75D43" w:rsidP="00767699">
      <w:pPr>
        <w:pStyle w:val="BodyText"/>
        <w:spacing w:after="0"/>
        <w:rPr>
          <w:rFonts w:ascii="Arial" w:hAnsi="Arial" w:cs="Arial"/>
        </w:rPr>
      </w:pPr>
    </w:p>
    <w:p w:rsidR="00C75D43" w:rsidRPr="008F38B1" w:rsidRDefault="00C75D43" w:rsidP="005D3094">
      <w:pPr>
        <w:pStyle w:val="ListParagraph"/>
        <w:widowControl w:val="0"/>
        <w:numPr>
          <w:ilvl w:val="0"/>
          <w:numId w:val="145"/>
        </w:numPr>
        <w:tabs>
          <w:tab w:val="left" w:pos="1403"/>
        </w:tabs>
        <w:autoSpaceDE w:val="0"/>
        <w:autoSpaceDN w:val="0"/>
        <w:spacing w:before="0" w:after="0"/>
        <w:ind w:left="960" w:right="618" w:firstLine="0"/>
        <w:contextualSpacing w:val="0"/>
        <w:rPr>
          <w:rFonts w:ascii="Arial" w:hAnsi="Arial" w:cs="Arial"/>
          <w:sz w:val="19"/>
        </w:rPr>
      </w:pPr>
      <w:r w:rsidRPr="008F38B1">
        <w:rPr>
          <w:rFonts w:ascii="Arial" w:hAnsi="Arial" w:cs="Arial"/>
          <w:sz w:val="19"/>
        </w:rPr>
        <w:t>An</w:t>
      </w:r>
      <w:r w:rsidRPr="008F38B1">
        <w:rPr>
          <w:rFonts w:ascii="Arial" w:hAnsi="Arial" w:cs="Arial"/>
          <w:spacing w:val="-11"/>
          <w:sz w:val="19"/>
        </w:rPr>
        <w:t xml:space="preserve"> </w:t>
      </w:r>
      <w:r w:rsidRPr="008F38B1">
        <w:rPr>
          <w:rFonts w:ascii="Arial" w:hAnsi="Arial" w:cs="Arial"/>
          <w:sz w:val="19"/>
        </w:rPr>
        <w:t>origin</w:t>
      </w:r>
      <w:r w:rsidRPr="008F38B1">
        <w:rPr>
          <w:rFonts w:ascii="Arial" w:hAnsi="Arial" w:cs="Arial"/>
          <w:spacing w:val="-10"/>
          <w:sz w:val="19"/>
        </w:rPr>
        <w:t xml:space="preserve"> </w:t>
      </w:r>
      <w:r w:rsidRPr="008F38B1">
        <w:rPr>
          <w:rFonts w:ascii="Arial" w:hAnsi="Arial" w:cs="Arial"/>
          <w:sz w:val="19"/>
        </w:rPr>
        <w:t>declaration</w:t>
      </w:r>
      <w:r w:rsidRPr="008F38B1">
        <w:rPr>
          <w:rFonts w:ascii="Arial" w:hAnsi="Arial" w:cs="Arial"/>
          <w:spacing w:val="-11"/>
          <w:sz w:val="19"/>
        </w:rPr>
        <w:t xml:space="preserve"> </w:t>
      </w:r>
      <w:r w:rsidRPr="008F38B1">
        <w:rPr>
          <w:rFonts w:ascii="Arial" w:hAnsi="Arial" w:cs="Arial"/>
          <w:sz w:val="19"/>
        </w:rPr>
        <w:t>shall</w:t>
      </w:r>
      <w:r w:rsidRPr="008F38B1">
        <w:rPr>
          <w:rFonts w:ascii="Arial" w:hAnsi="Arial" w:cs="Arial"/>
          <w:spacing w:val="-10"/>
          <w:sz w:val="19"/>
        </w:rPr>
        <w:t xml:space="preserve"> </w:t>
      </w:r>
      <w:r w:rsidRPr="008F38B1">
        <w:rPr>
          <w:rFonts w:ascii="Arial" w:hAnsi="Arial" w:cs="Arial"/>
          <w:sz w:val="19"/>
        </w:rPr>
        <w:t>be</w:t>
      </w:r>
      <w:r w:rsidRPr="008F38B1">
        <w:rPr>
          <w:rFonts w:ascii="Arial" w:hAnsi="Arial" w:cs="Arial"/>
          <w:spacing w:val="-11"/>
          <w:sz w:val="19"/>
        </w:rPr>
        <w:t xml:space="preserve"> </w:t>
      </w:r>
      <w:r w:rsidRPr="008F38B1">
        <w:rPr>
          <w:rFonts w:ascii="Arial" w:hAnsi="Arial" w:cs="Arial"/>
          <w:sz w:val="19"/>
        </w:rPr>
        <w:t>made</w:t>
      </w:r>
      <w:r w:rsidRPr="008F38B1">
        <w:rPr>
          <w:rFonts w:ascii="Arial" w:hAnsi="Arial" w:cs="Arial"/>
          <w:spacing w:val="-10"/>
          <w:sz w:val="19"/>
        </w:rPr>
        <w:t xml:space="preserve"> </w:t>
      </w:r>
      <w:r w:rsidRPr="008F38B1">
        <w:rPr>
          <w:rFonts w:ascii="Arial" w:hAnsi="Arial" w:cs="Arial"/>
          <w:sz w:val="19"/>
        </w:rPr>
        <w:t>out</w:t>
      </w:r>
      <w:r w:rsidRPr="008F38B1">
        <w:rPr>
          <w:rFonts w:ascii="Arial" w:hAnsi="Arial" w:cs="Arial"/>
          <w:spacing w:val="-11"/>
          <w:sz w:val="19"/>
        </w:rPr>
        <w:t xml:space="preserve"> </w:t>
      </w:r>
      <w:r w:rsidRPr="008F38B1">
        <w:rPr>
          <w:rFonts w:ascii="Arial" w:hAnsi="Arial" w:cs="Arial"/>
          <w:sz w:val="19"/>
        </w:rPr>
        <w:t>by</w:t>
      </w:r>
      <w:r w:rsidRPr="008F38B1">
        <w:rPr>
          <w:rFonts w:ascii="Arial" w:hAnsi="Arial" w:cs="Arial"/>
          <w:spacing w:val="-10"/>
          <w:sz w:val="19"/>
        </w:rPr>
        <w:t xml:space="preserve"> </w:t>
      </w:r>
      <w:r w:rsidRPr="008F38B1">
        <w:rPr>
          <w:rFonts w:ascii="Arial" w:hAnsi="Arial" w:cs="Arial"/>
          <w:sz w:val="19"/>
        </w:rPr>
        <w:t>the</w:t>
      </w:r>
      <w:r w:rsidRPr="008F38B1">
        <w:rPr>
          <w:rFonts w:ascii="Arial" w:hAnsi="Arial" w:cs="Arial"/>
          <w:spacing w:val="-11"/>
          <w:sz w:val="19"/>
        </w:rPr>
        <w:t xml:space="preserve"> </w:t>
      </w:r>
      <w:r w:rsidRPr="008F38B1">
        <w:rPr>
          <w:rFonts w:ascii="Arial" w:hAnsi="Arial" w:cs="Arial"/>
          <w:sz w:val="19"/>
        </w:rPr>
        <w:t>exporter</w:t>
      </w:r>
      <w:r w:rsidRPr="008F38B1">
        <w:rPr>
          <w:rFonts w:ascii="Arial" w:hAnsi="Arial" w:cs="Arial"/>
          <w:spacing w:val="-10"/>
          <w:sz w:val="19"/>
        </w:rPr>
        <w:t xml:space="preserve"> </w:t>
      </w:r>
      <w:r w:rsidRPr="008F38B1">
        <w:rPr>
          <w:rFonts w:ascii="Arial" w:hAnsi="Arial" w:cs="Arial"/>
          <w:sz w:val="19"/>
        </w:rPr>
        <w:t>by</w:t>
      </w:r>
      <w:r w:rsidRPr="008F38B1">
        <w:rPr>
          <w:rFonts w:ascii="Arial" w:hAnsi="Arial" w:cs="Arial"/>
          <w:spacing w:val="-11"/>
          <w:sz w:val="19"/>
        </w:rPr>
        <w:t xml:space="preserve"> </w:t>
      </w:r>
      <w:r w:rsidRPr="008F38B1">
        <w:rPr>
          <w:rFonts w:ascii="Arial" w:hAnsi="Arial" w:cs="Arial"/>
          <w:sz w:val="19"/>
        </w:rPr>
        <w:t>typing,</w:t>
      </w:r>
      <w:r w:rsidRPr="008F38B1">
        <w:rPr>
          <w:rFonts w:ascii="Arial" w:hAnsi="Arial" w:cs="Arial"/>
          <w:spacing w:val="-10"/>
          <w:sz w:val="19"/>
        </w:rPr>
        <w:t xml:space="preserve"> </w:t>
      </w:r>
      <w:r w:rsidRPr="008F38B1">
        <w:rPr>
          <w:rFonts w:ascii="Arial" w:hAnsi="Arial" w:cs="Arial"/>
          <w:sz w:val="19"/>
        </w:rPr>
        <w:t>stamping</w:t>
      </w:r>
      <w:r w:rsidRPr="008F38B1">
        <w:rPr>
          <w:rFonts w:ascii="Arial" w:hAnsi="Arial" w:cs="Arial"/>
          <w:spacing w:val="-10"/>
          <w:sz w:val="19"/>
        </w:rPr>
        <w:t xml:space="preserve"> </w:t>
      </w:r>
      <w:r w:rsidRPr="008F38B1">
        <w:rPr>
          <w:rFonts w:ascii="Arial" w:hAnsi="Arial" w:cs="Arial"/>
          <w:sz w:val="19"/>
        </w:rPr>
        <w:t>or</w:t>
      </w:r>
      <w:r w:rsidRPr="008F38B1">
        <w:rPr>
          <w:rFonts w:ascii="Arial" w:hAnsi="Arial" w:cs="Arial"/>
          <w:spacing w:val="-9"/>
          <w:sz w:val="19"/>
        </w:rPr>
        <w:t xml:space="preserve"> </w:t>
      </w:r>
      <w:r w:rsidRPr="008F38B1">
        <w:rPr>
          <w:rFonts w:ascii="Arial" w:hAnsi="Arial" w:cs="Arial"/>
          <w:sz w:val="19"/>
        </w:rPr>
        <w:t>printing</w:t>
      </w:r>
      <w:r w:rsidRPr="008F38B1">
        <w:rPr>
          <w:rFonts w:ascii="Arial" w:hAnsi="Arial" w:cs="Arial"/>
          <w:spacing w:val="-10"/>
          <w:sz w:val="19"/>
        </w:rPr>
        <w:t xml:space="preserve"> </w:t>
      </w:r>
      <w:r w:rsidRPr="008F38B1">
        <w:rPr>
          <w:rFonts w:ascii="Arial" w:hAnsi="Arial" w:cs="Arial"/>
          <w:sz w:val="19"/>
        </w:rPr>
        <w:t>on</w:t>
      </w:r>
      <w:r w:rsidRPr="008F38B1">
        <w:rPr>
          <w:rFonts w:ascii="Arial" w:hAnsi="Arial" w:cs="Arial"/>
          <w:spacing w:val="-11"/>
          <w:sz w:val="19"/>
        </w:rPr>
        <w:t xml:space="preserve"> </w:t>
      </w:r>
      <w:r w:rsidRPr="008F38B1">
        <w:rPr>
          <w:rFonts w:ascii="Arial" w:hAnsi="Arial" w:cs="Arial"/>
          <w:sz w:val="19"/>
        </w:rPr>
        <w:t>the</w:t>
      </w:r>
      <w:r w:rsidRPr="008F38B1">
        <w:rPr>
          <w:rFonts w:ascii="Arial" w:hAnsi="Arial" w:cs="Arial"/>
          <w:spacing w:val="-10"/>
          <w:sz w:val="19"/>
        </w:rPr>
        <w:t xml:space="preserve"> </w:t>
      </w:r>
      <w:r w:rsidRPr="008F38B1">
        <w:rPr>
          <w:rFonts w:ascii="Arial" w:hAnsi="Arial" w:cs="Arial"/>
          <w:sz w:val="19"/>
        </w:rPr>
        <w:t>invoice,</w:t>
      </w:r>
      <w:r w:rsidRPr="008F38B1">
        <w:rPr>
          <w:rFonts w:ascii="Arial" w:hAnsi="Arial" w:cs="Arial"/>
          <w:spacing w:val="-11"/>
          <w:sz w:val="19"/>
        </w:rPr>
        <w:t xml:space="preserve"> </w:t>
      </w:r>
      <w:r w:rsidRPr="008F38B1">
        <w:rPr>
          <w:rFonts w:ascii="Arial" w:hAnsi="Arial" w:cs="Arial"/>
          <w:sz w:val="19"/>
        </w:rPr>
        <w:t>the delivery note or another commercial document, the declaration, the text</w:t>
      </w:r>
      <w:r w:rsidRPr="008F38B1">
        <w:rPr>
          <w:rFonts w:ascii="Arial" w:hAnsi="Arial" w:cs="Arial"/>
          <w:spacing w:val="-1"/>
          <w:sz w:val="19"/>
        </w:rPr>
        <w:t xml:space="preserve"> </w:t>
      </w:r>
      <w:r w:rsidRPr="008F38B1">
        <w:rPr>
          <w:rFonts w:ascii="Arial" w:hAnsi="Arial" w:cs="Arial"/>
          <w:sz w:val="19"/>
        </w:rPr>
        <w:t xml:space="preserve">of which appears in Annex III to this </w:t>
      </w:r>
      <w:r w:rsidRPr="008F38B1">
        <w:rPr>
          <w:rFonts w:ascii="Arial" w:hAnsi="Arial" w:cs="Arial"/>
          <w:spacing w:val="-2"/>
          <w:sz w:val="19"/>
        </w:rPr>
        <w:t>Appendix,</w:t>
      </w:r>
      <w:r w:rsidRPr="008F38B1">
        <w:rPr>
          <w:rFonts w:ascii="Arial" w:hAnsi="Arial" w:cs="Arial"/>
          <w:spacing w:val="-9"/>
          <w:sz w:val="19"/>
        </w:rPr>
        <w:t xml:space="preserve"> </w:t>
      </w:r>
      <w:r w:rsidRPr="008F38B1">
        <w:rPr>
          <w:rFonts w:ascii="Arial" w:hAnsi="Arial" w:cs="Arial"/>
          <w:spacing w:val="-2"/>
          <w:sz w:val="19"/>
        </w:rPr>
        <w:t>using</w:t>
      </w:r>
      <w:r w:rsidRPr="008F38B1">
        <w:rPr>
          <w:rFonts w:ascii="Arial" w:hAnsi="Arial" w:cs="Arial"/>
          <w:spacing w:val="-7"/>
          <w:sz w:val="19"/>
        </w:rPr>
        <w:t xml:space="preserve"> </w:t>
      </w:r>
      <w:r w:rsidRPr="008F38B1">
        <w:rPr>
          <w:rFonts w:ascii="Arial" w:hAnsi="Arial" w:cs="Arial"/>
          <w:spacing w:val="-2"/>
          <w:sz w:val="19"/>
        </w:rPr>
        <w:t>one</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6"/>
          <w:sz w:val="19"/>
        </w:rPr>
        <w:t xml:space="preserve"> </w:t>
      </w:r>
      <w:r w:rsidRPr="008F38B1">
        <w:rPr>
          <w:rFonts w:ascii="Arial" w:hAnsi="Arial" w:cs="Arial"/>
          <w:spacing w:val="-2"/>
          <w:sz w:val="19"/>
        </w:rPr>
        <w:t>the</w:t>
      </w:r>
      <w:r w:rsidRPr="008F38B1">
        <w:rPr>
          <w:rFonts w:ascii="Arial" w:hAnsi="Arial" w:cs="Arial"/>
          <w:spacing w:val="-9"/>
          <w:sz w:val="19"/>
        </w:rPr>
        <w:t xml:space="preserve"> </w:t>
      </w:r>
      <w:r w:rsidRPr="008F38B1">
        <w:rPr>
          <w:rFonts w:ascii="Arial" w:hAnsi="Arial" w:cs="Arial"/>
          <w:spacing w:val="-2"/>
          <w:sz w:val="19"/>
        </w:rPr>
        <w:t>linguistic</w:t>
      </w:r>
      <w:r w:rsidRPr="008F38B1">
        <w:rPr>
          <w:rFonts w:ascii="Arial" w:hAnsi="Arial" w:cs="Arial"/>
          <w:spacing w:val="-7"/>
          <w:sz w:val="19"/>
        </w:rPr>
        <w:t xml:space="preserve"> </w:t>
      </w:r>
      <w:r w:rsidRPr="008F38B1">
        <w:rPr>
          <w:rFonts w:ascii="Arial" w:hAnsi="Arial" w:cs="Arial"/>
          <w:spacing w:val="-2"/>
          <w:sz w:val="19"/>
        </w:rPr>
        <w:t>versions</w:t>
      </w:r>
      <w:r w:rsidRPr="008F38B1">
        <w:rPr>
          <w:rFonts w:ascii="Arial" w:hAnsi="Arial" w:cs="Arial"/>
          <w:spacing w:val="-8"/>
          <w:sz w:val="19"/>
        </w:rPr>
        <w:t xml:space="preserve"> </w:t>
      </w:r>
      <w:r w:rsidRPr="008F38B1">
        <w:rPr>
          <w:rFonts w:ascii="Arial" w:hAnsi="Arial" w:cs="Arial"/>
          <w:spacing w:val="-2"/>
          <w:sz w:val="19"/>
        </w:rPr>
        <w:t>set</w:t>
      </w:r>
      <w:r w:rsidRPr="008F38B1">
        <w:rPr>
          <w:rFonts w:ascii="Arial" w:hAnsi="Arial" w:cs="Arial"/>
          <w:spacing w:val="-9"/>
          <w:sz w:val="19"/>
        </w:rPr>
        <w:t xml:space="preserve"> </w:t>
      </w:r>
      <w:r w:rsidRPr="008F38B1">
        <w:rPr>
          <w:rFonts w:ascii="Arial" w:hAnsi="Arial" w:cs="Arial"/>
          <w:spacing w:val="-2"/>
          <w:sz w:val="19"/>
        </w:rPr>
        <w:t>out</w:t>
      </w:r>
      <w:r w:rsidRPr="008F38B1">
        <w:rPr>
          <w:rFonts w:ascii="Arial" w:hAnsi="Arial" w:cs="Arial"/>
          <w:spacing w:val="-7"/>
          <w:sz w:val="19"/>
        </w:rPr>
        <w:t xml:space="preserve"> </w:t>
      </w:r>
      <w:r w:rsidRPr="008F38B1">
        <w:rPr>
          <w:rFonts w:ascii="Arial" w:hAnsi="Arial" w:cs="Arial"/>
          <w:spacing w:val="-2"/>
          <w:sz w:val="19"/>
        </w:rPr>
        <w:t>in</w:t>
      </w:r>
      <w:r w:rsidRPr="008F38B1">
        <w:rPr>
          <w:rFonts w:ascii="Arial" w:hAnsi="Arial" w:cs="Arial"/>
          <w:spacing w:val="-8"/>
          <w:sz w:val="19"/>
        </w:rPr>
        <w:t xml:space="preserve"> </w:t>
      </w:r>
      <w:r w:rsidRPr="008F38B1">
        <w:rPr>
          <w:rFonts w:ascii="Arial" w:hAnsi="Arial" w:cs="Arial"/>
          <w:spacing w:val="-2"/>
          <w:sz w:val="19"/>
        </w:rPr>
        <w:t>that</w:t>
      </w:r>
      <w:r w:rsidRPr="008F38B1">
        <w:rPr>
          <w:rFonts w:ascii="Arial" w:hAnsi="Arial" w:cs="Arial"/>
          <w:spacing w:val="-9"/>
          <w:sz w:val="19"/>
        </w:rPr>
        <w:t xml:space="preserve"> </w:t>
      </w:r>
      <w:r w:rsidRPr="008F38B1">
        <w:rPr>
          <w:rFonts w:ascii="Arial" w:hAnsi="Arial" w:cs="Arial"/>
          <w:spacing w:val="-2"/>
          <w:sz w:val="19"/>
        </w:rPr>
        <w:t>Annex</w:t>
      </w:r>
      <w:r w:rsidRPr="008F38B1">
        <w:rPr>
          <w:rFonts w:ascii="Arial" w:hAnsi="Arial" w:cs="Arial"/>
          <w:spacing w:val="-7"/>
          <w:sz w:val="19"/>
        </w:rPr>
        <w:t xml:space="preserve"> </w:t>
      </w:r>
      <w:r w:rsidRPr="008F38B1">
        <w:rPr>
          <w:rFonts w:ascii="Arial" w:hAnsi="Arial" w:cs="Arial"/>
          <w:spacing w:val="-2"/>
          <w:sz w:val="19"/>
        </w:rPr>
        <w:t>and</w:t>
      </w:r>
      <w:r w:rsidRPr="008F38B1">
        <w:rPr>
          <w:rFonts w:ascii="Arial" w:hAnsi="Arial" w:cs="Arial"/>
          <w:spacing w:val="-8"/>
          <w:sz w:val="19"/>
        </w:rPr>
        <w:t xml:space="preserve"> </w:t>
      </w:r>
      <w:r w:rsidRPr="008F38B1">
        <w:rPr>
          <w:rFonts w:ascii="Arial" w:hAnsi="Arial" w:cs="Arial"/>
          <w:spacing w:val="-2"/>
          <w:sz w:val="19"/>
        </w:rPr>
        <w:t>in</w:t>
      </w:r>
      <w:r w:rsidRPr="008F38B1">
        <w:rPr>
          <w:rFonts w:ascii="Arial" w:hAnsi="Arial" w:cs="Arial"/>
          <w:spacing w:val="-8"/>
          <w:sz w:val="19"/>
        </w:rPr>
        <w:t xml:space="preserve"> </w:t>
      </w:r>
      <w:r w:rsidRPr="008F38B1">
        <w:rPr>
          <w:rFonts w:ascii="Arial" w:hAnsi="Arial" w:cs="Arial"/>
          <w:spacing w:val="-2"/>
          <w:sz w:val="19"/>
        </w:rPr>
        <w:t>accordance</w:t>
      </w:r>
      <w:r w:rsidRPr="008F38B1">
        <w:rPr>
          <w:rFonts w:ascii="Arial" w:hAnsi="Arial" w:cs="Arial"/>
          <w:spacing w:val="-8"/>
          <w:sz w:val="19"/>
        </w:rPr>
        <w:t xml:space="preserve"> </w:t>
      </w:r>
      <w:r w:rsidRPr="008F38B1">
        <w:rPr>
          <w:rFonts w:ascii="Arial" w:hAnsi="Arial" w:cs="Arial"/>
          <w:spacing w:val="-2"/>
          <w:sz w:val="19"/>
        </w:rPr>
        <w:t>with</w:t>
      </w:r>
      <w:r w:rsidRPr="008F38B1">
        <w:rPr>
          <w:rFonts w:ascii="Arial" w:hAnsi="Arial" w:cs="Arial"/>
          <w:spacing w:val="-8"/>
          <w:sz w:val="19"/>
        </w:rPr>
        <w:t xml:space="preserve"> </w:t>
      </w:r>
      <w:r w:rsidRPr="008F38B1">
        <w:rPr>
          <w:rFonts w:ascii="Arial" w:hAnsi="Arial" w:cs="Arial"/>
          <w:spacing w:val="-2"/>
          <w:sz w:val="19"/>
        </w:rPr>
        <w:t>the</w:t>
      </w:r>
      <w:r w:rsidRPr="008F38B1">
        <w:rPr>
          <w:rFonts w:ascii="Arial" w:hAnsi="Arial" w:cs="Arial"/>
          <w:spacing w:val="-7"/>
          <w:sz w:val="19"/>
        </w:rPr>
        <w:t xml:space="preserve"> </w:t>
      </w:r>
      <w:r w:rsidRPr="008F38B1">
        <w:rPr>
          <w:rFonts w:ascii="Arial" w:hAnsi="Arial" w:cs="Arial"/>
          <w:spacing w:val="-2"/>
          <w:sz w:val="19"/>
        </w:rPr>
        <w:t>national</w:t>
      </w:r>
      <w:r w:rsidRPr="008F38B1">
        <w:rPr>
          <w:rFonts w:ascii="Arial" w:hAnsi="Arial" w:cs="Arial"/>
          <w:spacing w:val="-8"/>
          <w:sz w:val="19"/>
        </w:rPr>
        <w:t xml:space="preserve"> </w:t>
      </w:r>
      <w:r w:rsidRPr="008F38B1">
        <w:rPr>
          <w:rFonts w:ascii="Arial" w:hAnsi="Arial" w:cs="Arial"/>
          <w:spacing w:val="-2"/>
          <w:sz w:val="19"/>
        </w:rPr>
        <w:t>law</w:t>
      </w:r>
      <w:r w:rsidRPr="008F38B1">
        <w:rPr>
          <w:rFonts w:ascii="Arial" w:hAnsi="Arial" w:cs="Arial"/>
          <w:spacing w:val="-9"/>
          <w:sz w:val="19"/>
        </w:rPr>
        <w:t xml:space="preserve"> </w:t>
      </w:r>
      <w:r w:rsidRPr="008F38B1">
        <w:rPr>
          <w:rFonts w:ascii="Arial" w:hAnsi="Arial" w:cs="Arial"/>
          <w:spacing w:val="-2"/>
          <w:sz w:val="19"/>
        </w:rPr>
        <w:t>of</w:t>
      </w:r>
      <w:r w:rsidRPr="008F38B1">
        <w:rPr>
          <w:rFonts w:ascii="Arial" w:hAnsi="Arial" w:cs="Arial"/>
          <w:spacing w:val="-6"/>
          <w:sz w:val="19"/>
        </w:rPr>
        <w:t xml:space="preserve"> </w:t>
      </w:r>
      <w:r w:rsidRPr="008F38B1">
        <w:rPr>
          <w:rFonts w:ascii="Arial" w:hAnsi="Arial" w:cs="Arial"/>
          <w:spacing w:val="-2"/>
          <w:sz w:val="19"/>
        </w:rPr>
        <w:t>the</w:t>
      </w:r>
      <w:r w:rsidRPr="008F38B1">
        <w:rPr>
          <w:rFonts w:ascii="Arial" w:hAnsi="Arial" w:cs="Arial"/>
          <w:sz w:val="19"/>
        </w:rPr>
        <w:t xml:space="preserve"> </w:t>
      </w:r>
      <w:r w:rsidRPr="008F38B1">
        <w:rPr>
          <w:rFonts w:ascii="Arial" w:hAnsi="Arial" w:cs="Arial"/>
          <w:spacing w:val="-6"/>
          <w:sz w:val="19"/>
        </w:rPr>
        <w:t>exporting</w:t>
      </w:r>
      <w:r w:rsidRPr="008F38B1">
        <w:rPr>
          <w:rFonts w:ascii="Arial" w:hAnsi="Arial" w:cs="Arial"/>
          <w:sz w:val="19"/>
        </w:rPr>
        <w:t xml:space="preserve"> </w:t>
      </w:r>
      <w:r w:rsidRPr="008F38B1">
        <w:rPr>
          <w:rFonts w:ascii="Arial" w:hAnsi="Arial" w:cs="Arial"/>
          <w:spacing w:val="-6"/>
          <w:sz w:val="19"/>
        </w:rPr>
        <w:t>Contracting</w:t>
      </w:r>
      <w:r w:rsidRPr="008F38B1">
        <w:rPr>
          <w:rFonts w:ascii="Arial" w:hAnsi="Arial" w:cs="Arial"/>
          <w:sz w:val="19"/>
        </w:rPr>
        <w:t xml:space="preserve"> </w:t>
      </w:r>
      <w:r w:rsidRPr="008F38B1">
        <w:rPr>
          <w:rFonts w:ascii="Arial" w:hAnsi="Arial" w:cs="Arial"/>
          <w:spacing w:val="-6"/>
          <w:sz w:val="19"/>
        </w:rPr>
        <w:t>Party.</w:t>
      </w:r>
      <w:r w:rsidRPr="008F38B1">
        <w:rPr>
          <w:rFonts w:ascii="Arial" w:hAnsi="Arial" w:cs="Arial"/>
          <w:sz w:val="19"/>
        </w:rPr>
        <w:t xml:space="preserve"> </w:t>
      </w:r>
      <w:r w:rsidRPr="008F38B1">
        <w:rPr>
          <w:rFonts w:ascii="Arial" w:hAnsi="Arial" w:cs="Arial"/>
          <w:spacing w:val="-6"/>
          <w:sz w:val="19"/>
        </w:rPr>
        <w:t>If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declaration</w:t>
      </w:r>
      <w:r w:rsidRPr="008F38B1">
        <w:rPr>
          <w:rFonts w:ascii="Arial" w:hAnsi="Arial" w:cs="Arial"/>
          <w:sz w:val="19"/>
        </w:rPr>
        <w:t xml:space="preserve"> </w:t>
      </w:r>
      <w:r w:rsidRPr="008F38B1">
        <w:rPr>
          <w:rFonts w:ascii="Arial" w:hAnsi="Arial" w:cs="Arial"/>
          <w:spacing w:val="-6"/>
          <w:sz w:val="19"/>
        </w:rPr>
        <w:t>is</w:t>
      </w:r>
      <w:r w:rsidRPr="008F38B1">
        <w:rPr>
          <w:rFonts w:ascii="Arial" w:hAnsi="Arial" w:cs="Arial"/>
          <w:sz w:val="19"/>
        </w:rPr>
        <w:t xml:space="preserve"> </w:t>
      </w:r>
      <w:r w:rsidRPr="008F38B1">
        <w:rPr>
          <w:rFonts w:ascii="Arial" w:hAnsi="Arial" w:cs="Arial"/>
          <w:spacing w:val="-6"/>
          <w:sz w:val="19"/>
        </w:rPr>
        <w:t>handwritten,</w:t>
      </w:r>
      <w:r w:rsidRPr="008F38B1">
        <w:rPr>
          <w:rFonts w:ascii="Arial" w:hAnsi="Arial" w:cs="Arial"/>
          <w:sz w:val="19"/>
        </w:rPr>
        <w:t xml:space="preserve"> </w:t>
      </w:r>
      <w:r w:rsidRPr="008F38B1">
        <w:rPr>
          <w:rFonts w:ascii="Arial" w:hAnsi="Arial" w:cs="Arial"/>
          <w:spacing w:val="-6"/>
          <w:sz w:val="19"/>
        </w:rPr>
        <w:t>it</w:t>
      </w:r>
      <w:r w:rsidRPr="008F38B1">
        <w:rPr>
          <w:rFonts w:ascii="Arial" w:hAnsi="Arial" w:cs="Arial"/>
          <w:sz w:val="19"/>
        </w:rPr>
        <w:t xml:space="preserve"> </w:t>
      </w:r>
      <w:r w:rsidRPr="008F38B1">
        <w:rPr>
          <w:rFonts w:ascii="Arial" w:hAnsi="Arial" w:cs="Arial"/>
          <w:spacing w:val="-6"/>
          <w:sz w:val="19"/>
        </w:rPr>
        <w:t>shall</w:t>
      </w:r>
      <w:r w:rsidRPr="008F38B1">
        <w:rPr>
          <w:rFonts w:ascii="Arial" w:hAnsi="Arial" w:cs="Arial"/>
          <w:sz w:val="19"/>
        </w:rPr>
        <w:t xml:space="preserve"> </w:t>
      </w:r>
      <w:r w:rsidRPr="008F38B1">
        <w:rPr>
          <w:rFonts w:ascii="Arial" w:hAnsi="Arial" w:cs="Arial"/>
          <w:spacing w:val="-6"/>
          <w:sz w:val="19"/>
        </w:rPr>
        <w:t>be</w:t>
      </w:r>
      <w:r w:rsidRPr="008F38B1">
        <w:rPr>
          <w:rFonts w:ascii="Arial" w:hAnsi="Arial" w:cs="Arial"/>
          <w:sz w:val="19"/>
        </w:rPr>
        <w:t xml:space="preserve"> </w:t>
      </w:r>
      <w:r w:rsidRPr="008F38B1">
        <w:rPr>
          <w:rFonts w:ascii="Arial" w:hAnsi="Arial" w:cs="Arial"/>
          <w:spacing w:val="-6"/>
          <w:sz w:val="19"/>
        </w:rPr>
        <w:t>written</w:t>
      </w:r>
      <w:r w:rsidRPr="008F38B1">
        <w:rPr>
          <w:rFonts w:ascii="Arial" w:hAnsi="Arial" w:cs="Arial"/>
          <w:sz w:val="19"/>
        </w:rPr>
        <w:t xml:space="preserve"> </w:t>
      </w:r>
      <w:r w:rsidRPr="008F38B1">
        <w:rPr>
          <w:rFonts w:ascii="Arial" w:hAnsi="Arial" w:cs="Arial"/>
          <w:spacing w:val="-6"/>
          <w:sz w:val="19"/>
        </w:rPr>
        <w:t>in</w:t>
      </w:r>
      <w:r w:rsidRPr="008F38B1">
        <w:rPr>
          <w:rFonts w:ascii="Arial" w:hAnsi="Arial" w:cs="Arial"/>
          <w:sz w:val="19"/>
        </w:rPr>
        <w:t xml:space="preserve"> </w:t>
      </w:r>
      <w:r w:rsidRPr="008F38B1">
        <w:rPr>
          <w:rFonts w:ascii="Arial" w:hAnsi="Arial" w:cs="Arial"/>
          <w:spacing w:val="-6"/>
          <w:sz w:val="19"/>
        </w:rPr>
        <w:t>ink</w:t>
      </w:r>
      <w:r w:rsidRPr="008F38B1">
        <w:rPr>
          <w:rFonts w:ascii="Arial" w:hAnsi="Arial" w:cs="Arial"/>
          <w:sz w:val="19"/>
        </w:rPr>
        <w:t xml:space="preserve"> </w:t>
      </w:r>
      <w:r w:rsidRPr="008F38B1">
        <w:rPr>
          <w:rFonts w:ascii="Arial" w:hAnsi="Arial" w:cs="Arial"/>
          <w:spacing w:val="-6"/>
          <w:sz w:val="19"/>
        </w:rPr>
        <w:t>in</w:t>
      </w:r>
      <w:r w:rsidRPr="008F38B1">
        <w:rPr>
          <w:rFonts w:ascii="Arial" w:hAnsi="Arial" w:cs="Arial"/>
          <w:sz w:val="19"/>
        </w:rPr>
        <w:t xml:space="preserve"> </w:t>
      </w:r>
      <w:r w:rsidRPr="008F38B1">
        <w:rPr>
          <w:rFonts w:ascii="Arial" w:hAnsi="Arial" w:cs="Arial"/>
          <w:spacing w:val="-6"/>
          <w:sz w:val="19"/>
        </w:rPr>
        <w:t>printed</w:t>
      </w:r>
      <w:r w:rsidRPr="008F38B1">
        <w:rPr>
          <w:rFonts w:ascii="Arial" w:hAnsi="Arial" w:cs="Arial"/>
          <w:sz w:val="19"/>
        </w:rPr>
        <w:t xml:space="preserve"> </w:t>
      </w:r>
      <w:r w:rsidRPr="008F38B1">
        <w:rPr>
          <w:rFonts w:ascii="Arial" w:hAnsi="Arial" w:cs="Arial"/>
          <w:spacing w:val="-6"/>
          <w:sz w:val="19"/>
        </w:rPr>
        <w:t>characters.</w:t>
      </w:r>
    </w:p>
    <w:p w:rsidR="00C75D43" w:rsidRPr="008F38B1" w:rsidRDefault="00C75D43" w:rsidP="00767699">
      <w:pPr>
        <w:pStyle w:val="BodyText"/>
        <w:spacing w:after="0"/>
        <w:rPr>
          <w:rFonts w:ascii="Arial" w:hAnsi="Arial" w:cs="Arial"/>
        </w:rPr>
      </w:pPr>
    </w:p>
    <w:p w:rsidR="00C75D43" w:rsidRPr="008F38B1" w:rsidRDefault="00C75D43" w:rsidP="005D3094">
      <w:pPr>
        <w:pStyle w:val="ListParagraph"/>
        <w:widowControl w:val="0"/>
        <w:numPr>
          <w:ilvl w:val="0"/>
          <w:numId w:val="145"/>
        </w:numPr>
        <w:tabs>
          <w:tab w:val="left" w:pos="1403"/>
        </w:tabs>
        <w:autoSpaceDE w:val="0"/>
        <w:autoSpaceDN w:val="0"/>
        <w:spacing w:before="0" w:after="0"/>
        <w:ind w:left="960" w:right="617" w:firstLine="0"/>
        <w:contextualSpacing w:val="0"/>
        <w:rPr>
          <w:rFonts w:ascii="Arial" w:hAnsi="Arial" w:cs="Arial"/>
          <w:sz w:val="19"/>
        </w:rPr>
      </w:pPr>
      <w:r w:rsidRPr="008F38B1">
        <w:rPr>
          <w:rFonts w:ascii="Arial" w:hAnsi="Arial" w:cs="Arial"/>
          <w:sz w:val="19"/>
        </w:rPr>
        <w:t>Origin</w:t>
      </w:r>
      <w:r w:rsidRPr="008F38B1">
        <w:rPr>
          <w:rFonts w:ascii="Arial" w:hAnsi="Arial" w:cs="Arial"/>
          <w:spacing w:val="-11"/>
          <w:sz w:val="19"/>
        </w:rPr>
        <w:t xml:space="preserve"> </w:t>
      </w:r>
      <w:r w:rsidRPr="008F38B1">
        <w:rPr>
          <w:rFonts w:ascii="Arial" w:hAnsi="Arial" w:cs="Arial"/>
          <w:sz w:val="19"/>
        </w:rPr>
        <w:t>declarations</w:t>
      </w:r>
      <w:r w:rsidRPr="008F38B1">
        <w:rPr>
          <w:rFonts w:ascii="Arial" w:hAnsi="Arial" w:cs="Arial"/>
          <w:spacing w:val="-10"/>
          <w:sz w:val="19"/>
        </w:rPr>
        <w:t xml:space="preserve"> </w:t>
      </w:r>
      <w:r w:rsidRPr="008F38B1">
        <w:rPr>
          <w:rFonts w:ascii="Arial" w:hAnsi="Arial" w:cs="Arial"/>
          <w:sz w:val="19"/>
        </w:rPr>
        <w:t>shall</w:t>
      </w:r>
      <w:r w:rsidRPr="008F38B1">
        <w:rPr>
          <w:rFonts w:ascii="Arial" w:hAnsi="Arial" w:cs="Arial"/>
          <w:spacing w:val="-11"/>
          <w:sz w:val="19"/>
        </w:rPr>
        <w:t xml:space="preserve"> </w:t>
      </w:r>
      <w:r w:rsidRPr="008F38B1">
        <w:rPr>
          <w:rFonts w:ascii="Arial" w:hAnsi="Arial" w:cs="Arial"/>
          <w:sz w:val="19"/>
        </w:rPr>
        <w:t>bear</w:t>
      </w:r>
      <w:r w:rsidRPr="008F38B1">
        <w:rPr>
          <w:rFonts w:ascii="Arial" w:hAnsi="Arial" w:cs="Arial"/>
          <w:spacing w:val="-9"/>
          <w:sz w:val="19"/>
        </w:rPr>
        <w:t xml:space="preserve"> </w:t>
      </w:r>
      <w:r w:rsidRPr="008F38B1">
        <w:rPr>
          <w:rFonts w:ascii="Arial" w:hAnsi="Arial" w:cs="Arial"/>
          <w:sz w:val="19"/>
        </w:rPr>
        <w:t>the</w:t>
      </w:r>
      <w:r w:rsidRPr="008F38B1">
        <w:rPr>
          <w:rFonts w:ascii="Arial" w:hAnsi="Arial" w:cs="Arial"/>
          <w:spacing w:val="-10"/>
          <w:sz w:val="19"/>
        </w:rPr>
        <w:t xml:space="preserve"> </w:t>
      </w:r>
      <w:r w:rsidRPr="008F38B1">
        <w:rPr>
          <w:rFonts w:ascii="Arial" w:hAnsi="Arial" w:cs="Arial"/>
          <w:sz w:val="19"/>
        </w:rPr>
        <w:t>original</w:t>
      </w:r>
      <w:r w:rsidRPr="008F38B1">
        <w:rPr>
          <w:rFonts w:ascii="Arial" w:hAnsi="Arial" w:cs="Arial"/>
          <w:spacing w:val="-10"/>
          <w:sz w:val="19"/>
        </w:rPr>
        <w:t xml:space="preserve"> </w:t>
      </w:r>
      <w:r w:rsidRPr="008F38B1">
        <w:rPr>
          <w:rFonts w:ascii="Arial" w:hAnsi="Arial" w:cs="Arial"/>
          <w:sz w:val="19"/>
        </w:rPr>
        <w:t>signature</w:t>
      </w:r>
      <w:r w:rsidRPr="008F38B1">
        <w:rPr>
          <w:rFonts w:ascii="Arial" w:hAnsi="Arial" w:cs="Arial"/>
          <w:spacing w:val="-10"/>
          <w:sz w:val="19"/>
        </w:rPr>
        <w:t xml:space="preserve"> </w:t>
      </w:r>
      <w:r w:rsidRPr="008F38B1">
        <w:rPr>
          <w:rFonts w:ascii="Arial" w:hAnsi="Arial" w:cs="Arial"/>
          <w:sz w:val="19"/>
        </w:rPr>
        <w:t>of</w:t>
      </w:r>
      <w:r w:rsidRPr="008F38B1">
        <w:rPr>
          <w:rFonts w:ascii="Arial" w:hAnsi="Arial" w:cs="Arial"/>
          <w:spacing w:val="-10"/>
          <w:sz w:val="19"/>
        </w:rPr>
        <w:t xml:space="preserve"> </w:t>
      </w:r>
      <w:r w:rsidRPr="008F38B1">
        <w:rPr>
          <w:rFonts w:ascii="Arial" w:hAnsi="Arial" w:cs="Arial"/>
          <w:sz w:val="19"/>
        </w:rPr>
        <w:t>the</w:t>
      </w:r>
      <w:r w:rsidRPr="008F38B1">
        <w:rPr>
          <w:rFonts w:ascii="Arial" w:hAnsi="Arial" w:cs="Arial"/>
          <w:spacing w:val="-11"/>
          <w:sz w:val="19"/>
        </w:rPr>
        <w:t xml:space="preserve"> </w:t>
      </w:r>
      <w:r w:rsidRPr="008F38B1">
        <w:rPr>
          <w:rFonts w:ascii="Arial" w:hAnsi="Arial" w:cs="Arial"/>
          <w:sz w:val="19"/>
        </w:rPr>
        <w:t>exporter</w:t>
      </w:r>
      <w:r w:rsidRPr="008F38B1">
        <w:rPr>
          <w:rFonts w:ascii="Arial" w:hAnsi="Arial" w:cs="Arial"/>
          <w:spacing w:val="-9"/>
          <w:sz w:val="19"/>
        </w:rPr>
        <w:t xml:space="preserve"> </w:t>
      </w:r>
      <w:r w:rsidRPr="008F38B1">
        <w:rPr>
          <w:rFonts w:ascii="Arial" w:hAnsi="Arial" w:cs="Arial"/>
          <w:sz w:val="19"/>
        </w:rPr>
        <w:t>in</w:t>
      </w:r>
      <w:r w:rsidRPr="008F38B1">
        <w:rPr>
          <w:rFonts w:ascii="Arial" w:hAnsi="Arial" w:cs="Arial"/>
          <w:spacing w:val="-11"/>
          <w:sz w:val="19"/>
        </w:rPr>
        <w:t xml:space="preserve"> </w:t>
      </w:r>
      <w:r w:rsidRPr="008F38B1">
        <w:rPr>
          <w:rFonts w:ascii="Arial" w:hAnsi="Arial" w:cs="Arial"/>
          <w:sz w:val="19"/>
        </w:rPr>
        <w:t>manuscript.</w:t>
      </w:r>
      <w:r w:rsidRPr="008F38B1">
        <w:rPr>
          <w:rFonts w:ascii="Arial" w:hAnsi="Arial" w:cs="Arial"/>
          <w:spacing w:val="-10"/>
          <w:sz w:val="19"/>
        </w:rPr>
        <w:t xml:space="preserve"> </w:t>
      </w:r>
      <w:r w:rsidRPr="008F38B1">
        <w:rPr>
          <w:rFonts w:ascii="Arial" w:hAnsi="Arial" w:cs="Arial"/>
          <w:sz w:val="19"/>
        </w:rPr>
        <w:t>However,</w:t>
      </w:r>
      <w:r w:rsidRPr="008F38B1">
        <w:rPr>
          <w:rFonts w:ascii="Arial" w:hAnsi="Arial" w:cs="Arial"/>
          <w:spacing w:val="-11"/>
          <w:sz w:val="19"/>
        </w:rPr>
        <w:t xml:space="preserve"> </w:t>
      </w:r>
      <w:r w:rsidRPr="008F38B1">
        <w:rPr>
          <w:rFonts w:ascii="Arial" w:hAnsi="Arial" w:cs="Arial"/>
          <w:sz w:val="19"/>
        </w:rPr>
        <w:t>an</w:t>
      </w:r>
      <w:r w:rsidRPr="008F38B1">
        <w:rPr>
          <w:rFonts w:ascii="Arial" w:hAnsi="Arial" w:cs="Arial"/>
          <w:spacing w:val="-10"/>
          <w:sz w:val="19"/>
        </w:rPr>
        <w:t xml:space="preserve"> </w:t>
      </w:r>
      <w:r w:rsidRPr="008F38B1">
        <w:rPr>
          <w:rFonts w:ascii="Arial" w:hAnsi="Arial" w:cs="Arial"/>
          <w:sz w:val="19"/>
        </w:rPr>
        <w:t xml:space="preserve">approved </w:t>
      </w:r>
      <w:r w:rsidRPr="008F38B1">
        <w:rPr>
          <w:rFonts w:ascii="Arial" w:hAnsi="Arial" w:cs="Arial"/>
          <w:spacing w:val="-4"/>
          <w:sz w:val="19"/>
        </w:rPr>
        <w:t>exporter</w:t>
      </w:r>
      <w:r w:rsidRPr="008F38B1">
        <w:rPr>
          <w:rFonts w:ascii="Arial" w:hAnsi="Arial" w:cs="Arial"/>
          <w:spacing w:val="-6"/>
          <w:sz w:val="19"/>
        </w:rPr>
        <w:t xml:space="preserve"> </w:t>
      </w:r>
      <w:r w:rsidRPr="008F38B1">
        <w:rPr>
          <w:rFonts w:ascii="Arial" w:hAnsi="Arial" w:cs="Arial"/>
          <w:spacing w:val="-4"/>
          <w:sz w:val="19"/>
        </w:rPr>
        <w:t>within</w:t>
      </w:r>
      <w:r w:rsidRPr="008F38B1">
        <w:rPr>
          <w:rFonts w:ascii="Arial" w:hAnsi="Arial" w:cs="Arial"/>
          <w:spacing w:val="-5"/>
          <w:sz w:val="19"/>
        </w:rPr>
        <w:t xml:space="preserve"> </w:t>
      </w:r>
      <w:r w:rsidRPr="008F38B1">
        <w:rPr>
          <w:rFonts w:ascii="Arial" w:hAnsi="Arial" w:cs="Arial"/>
          <w:spacing w:val="-4"/>
          <w:sz w:val="19"/>
        </w:rPr>
        <w:t>the</w:t>
      </w:r>
      <w:r w:rsidRPr="008F38B1">
        <w:rPr>
          <w:rFonts w:ascii="Arial" w:hAnsi="Arial" w:cs="Arial"/>
          <w:spacing w:val="-7"/>
          <w:sz w:val="19"/>
        </w:rPr>
        <w:t xml:space="preserve"> </w:t>
      </w:r>
      <w:r w:rsidRPr="008F38B1">
        <w:rPr>
          <w:rFonts w:ascii="Arial" w:hAnsi="Arial" w:cs="Arial"/>
          <w:spacing w:val="-4"/>
          <w:sz w:val="19"/>
        </w:rPr>
        <w:t>meaning</w:t>
      </w:r>
      <w:r w:rsidRPr="008F38B1">
        <w:rPr>
          <w:rFonts w:ascii="Arial" w:hAnsi="Arial" w:cs="Arial"/>
          <w:spacing w:val="-5"/>
          <w:sz w:val="19"/>
        </w:rPr>
        <w:t xml:space="preserve"> </w:t>
      </w:r>
      <w:r w:rsidRPr="008F38B1">
        <w:rPr>
          <w:rFonts w:ascii="Arial" w:hAnsi="Arial" w:cs="Arial"/>
          <w:spacing w:val="-4"/>
          <w:sz w:val="19"/>
        </w:rPr>
        <w:t>of</w:t>
      </w:r>
      <w:r w:rsidRPr="008F38B1">
        <w:rPr>
          <w:rFonts w:ascii="Arial" w:hAnsi="Arial" w:cs="Arial"/>
          <w:spacing w:val="-7"/>
          <w:sz w:val="19"/>
        </w:rPr>
        <w:t xml:space="preserve"> </w:t>
      </w:r>
      <w:r w:rsidRPr="008F38B1">
        <w:rPr>
          <w:rFonts w:ascii="Arial" w:hAnsi="Arial" w:cs="Arial"/>
          <w:spacing w:val="-4"/>
          <w:sz w:val="19"/>
        </w:rPr>
        <w:t>Article</w:t>
      </w:r>
      <w:r w:rsidRPr="008F38B1">
        <w:rPr>
          <w:rFonts w:ascii="Arial" w:hAnsi="Arial" w:cs="Arial"/>
          <w:spacing w:val="-6"/>
          <w:sz w:val="19"/>
        </w:rPr>
        <w:t xml:space="preserve"> </w:t>
      </w:r>
      <w:r w:rsidRPr="008F38B1">
        <w:rPr>
          <w:rFonts w:ascii="Arial" w:hAnsi="Arial" w:cs="Arial"/>
          <w:spacing w:val="-4"/>
          <w:sz w:val="19"/>
        </w:rPr>
        <w:t>19</w:t>
      </w:r>
      <w:r w:rsidRPr="008F38B1">
        <w:rPr>
          <w:rFonts w:ascii="Arial" w:hAnsi="Arial" w:cs="Arial"/>
          <w:spacing w:val="-6"/>
          <w:sz w:val="19"/>
        </w:rPr>
        <w:t xml:space="preserve"> </w:t>
      </w:r>
      <w:r w:rsidRPr="008F38B1">
        <w:rPr>
          <w:rFonts w:ascii="Arial" w:hAnsi="Arial" w:cs="Arial"/>
          <w:spacing w:val="-4"/>
          <w:sz w:val="19"/>
        </w:rPr>
        <w:t>shall</w:t>
      </w:r>
      <w:r w:rsidRPr="008F38B1">
        <w:rPr>
          <w:rFonts w:ascii="Arial" w:hAnsi="Arial" w:cs="Arial"/>
          <w:spacing w:val="-6"/>
          <w:sz w:val="19"/>
        </w:rPr>
        <w:t xml:space="preserve"> </w:t>
      </w:r>
      <w:r w:rsidRPr="008F38B1">
        <w:rPr>
          <w:rFonts w:ascii="Arial" w:hAnsi="Arial" w:cs="Arial"/>
          <w:spacing w:val="-4"/>
          <w:sz w:val="19"/>
        </w:rPr>
        <w:t>not</w:t>
      </w:r>
      <w:r w:rsidRPr="008F38B1">
        <w:rPr>
          <w:rFonts w:ascii="Arial" w:hAnsi="Arial" w:cs="Arial"/>
          <w:spacing w:val="-7"/>
          <w:sz w:val="19"/>
        </w:rPr>
        <w:t xml:space="preserve"> </w:t>
      </w:r>
      <w:r w:rsidRPr="008F38B1">
        <w:rPr>
          <w:rFonts w:ascii="Arial" w:hAnsi="Arial" w:cs="Arial"/>
          <w:spacing w:val="-4"/>
          <w:sz w:val="19"/>
        </w:rPr>
        <w:t>be</w:t>
      </w:r>
      <w:r w:rsidRPr="008F38B1">
        <w:rPr>
          <w:rFonts w:ascii="Arial" w:hAnsi="Arial" w:cs="Arial"/>
          <w:spacing w:val="-6"/>
          <w:sz w:val="19"/>
        </w:rPr>
        <w:t xml:space="preserve"> </w:t>
      </w:r>
      <w:r w:rsidRPr="008F38B1">
        <w:rPr>
          <w:rFonts w:ascii="Arial" w:hAnsi="Arial" w:cs="Arial"/>
          <w:spacing w:val="-4"/>
          <w:sz w:val="19"/>
        </w:rPr>
        <w:t>required</w:t>
      </w:r>
      <w:r w:rsidRPr="008F38B1">
        <w:rPr>
          <w:rFonts w:ascii="Arial" w:hAnsi="Arial" w:cs="Arial"/>
          <w:spacing w:val="-5"/>
          <w:sz w:val="19"/>
        </w:rPr>
        <w:t xml:space="preserve"> </w:t>
      </w:r>
      <w:r w:rsidRPr="008F38B1">
        <w:rPr>
          <w:rFonts w:ascii="Arial" w:hAnsi="Arial" w:cs="Arial"/>
          <w:spacing w:val="-4"/>
          <w:sz w:val="19"/>
        </w:rPr>
        <w:t>to</w:t>
      </w:r>
      <w:r w:rsidRPr="008F38B1">
        <w:rPr>
          <w:rFonts w:ascii="Arial" w:hAnsi="Arial" w:cs="Arial"/>
          <w:spacing w:val="-7"/>
          <w:sz w:val="19"/>
        </w:rPr>
        <w:t xml:space="preserve"> </w:t>
      </w:r>
      <w:r w:rsidRPr="008F38B1">
        <w:rPr>
          <w:rFonts w:ascii="Arial" w:hAnsi="Arial" w:cs="Arial"/>
          <w:spacing w:val="-4"/>
          <w:sz w:val="19"/>
        </w:rPr>
        <w:t>sign</w:t>
      </w:r>
      <w:r w:rsidRPr="008F38B1">
        <w:rPr>
          <w:rFonts w:ascii="Arial" w:hAnsi="Arial" w:cs="Arial"/>
          <w:spacing w:val="-6"/>
          <w:sz w:val="19"/>
        </w:rPr>
        <w:t xml:space="preserve"> </w:t>
      </w:r>
      <w:r w:rsidRPr="008F38B1">
        <w:rPr>
          <w:rFonts w:ascii="Arial" w:hAnsi="Arial" w:cs="Arial"/>
          <w:spacing w:val="-4"/>
          <w:sz w:val="19"/>
        </w:rPr>
        <w:t>such</w:t>
      </w:r>
      <w:r w:rsidRPr="008F38B1">
        <w:rPr>
          <w:rFonts w:ascii="Arial" w:hAnsi="Arial" w:cs="Arial"/>
          <w:spacing w:val="-7"/>
          <w:sz w:val="19"/>
        </w:rPr>
        <w:t xml:space="preserve"> </w:t>
      </w:r>
      <w:r w:rsidRPr="008F38B1">
        <w:rPr>
          <w:rFonts w:ascii="Arial" w:hAnsi="Arial" w:cs="Arial"/>
          <w:spacing w:val="-4"/>
          <w:sz w:val="19"/>
        </w:rPr>
        <w:t>declarations,</w:t>
      </w:r>
      <w:r w:rsidRPr="008F38B1">
        <w:rPr>
          <w:rFonts w:ascii="Arial" w:hAnsi="Arial" w:cs="Arial"/>
          <w:spacing w:val="-6"/>
          <w:sz w:val="19"/>
        </w:rPr>
        <w:t xml:space="preserve"> </w:t>
      </w:r>
      <w:r w:rsidRPr="008F38B1">
        <w:rPr>
          <w:rFonts w:ascii="Arial" w:hAnsi="Arial" w:cs="Arial"/>
          <w:spacing w:val="-4"/>
          <w:sz w:val="19"/>
        </w:rPr>
        <w:t>provided</w:t>
      </w:r>
      <w:r w:rsidRPr="008F38B1">
        <w:rPr>
          <w:rFonts w:ascii="Arial" w:hAnsi="Arial" w:cs="Arial"/>
          <w:spacing w:val="-7"/>
          <w:sz w:val="19"/>
        </w:rPr>
        <w:t xml:space="preserve"> </w:t>
      </w:r>
      <w:r w:rsidRPr="008F38B1">
        <w:rPr>
          <w:rFonts w:ascii="Arial" w:hAnsi="Arial" w:cs="Arial"/>
          <w:spacing w:val="-4"/>
          <w:sz w:val="19"/>
        </w:rPr>
        <w:t>that</w:t>
      </w:r>
      <w:r w:rsidRPr="008F38B1">
        <w:rPr>
          <w:rFonts w:ascii="Arial" w:hAnsi="Arial" w:cs="Arial"/>
          <w:spacing w:val="-6"/>
          <w:sz w:val="19"/>
        </w:rPr>
        <w:t xml:space="preserve"> </w:t>
      </w:r>
      <w:r w:rsidRPr="008F38B1">
        <w:rPr>
          <w:rFonts w:ascii="Arial" w:hAnsi="Arial" w:cs="Arial"/>
          <w:spacing w:val="-4"/>
          <w:sz w:val="19"/>
        </w:rPr>
        <w:t>he</w:t>
      </w:r>
      <w:r w:rsidRPr="008F38B1">
        <w:rPr>
          <w:rFonts w:ascii="Arial" w:hAnsi="Arial" w:cs="Arial"/>
          <w:spacing w:val="-6"/>
          <w:sz w:val="19"/>
        </w:rPr>
        <w:t xml:space="preserve"> </w:t>
      </w:r>
      <w:r w:rsidRPr="008F38B1">
        <w:rPr>
          <w:rFonts w:ascii="Arial" w:hAnsi="Arial" w:cs="Arial"/>
          <w:spacing w:val="-4"/>
          <w:sz w:val="19"/>
        </w:rPr>
        <w:t>gives</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z w:val="19"/>
        </w:rPr>
        <w:t xml:space="preserve"> </w:t>
      </w:r>
      <w:r w:rsidRPr="008F38B1">
        <w:rPr>
          <w:rFonts w:ascii="Arial" w:hAnsi="Arial" w:cs="Arial"/>
          <w:w w:val="90"/>
          <w:sz w:val="19"/>
        </w:rPr>
        <w:t>customs authorities of the exporting Contracting Party a written undertaking that he accepts full responsibility for any</w:t>
      </w:r>
      <w:r w:rsidRPr="008F38B1">
        <w:rPr>
          <w:rFonts w:ascii="Arial" w:hAnsi="Arial" w:cs="Arial"/>
          <w:sz w:val="19"/>
        </w:rPr>
        <w:t xml:space="preserve"> </w:t>
      </w:r>
      <w:r w:rsidRPr="008F38B1">
        <w:rPr>
          <w:rFonts w:ascii="Arial" w:hAnsi="Arial" w:cs="Arial"/>
          <w:spacing w:val="-4"/>
          <w:sz w:val="19"/>
        </w:rPr>
        <w:t>origin declaration</w:t>
      </w:r>
      <w:r w:rsidRPr="008F38B1">
        <w:rPr>
          <w:rFonts w:ascii="Arial" w:hAnsi="Arial" w:cs="Arial"/>
          <w:spacing w:val="-6"/>
          <w:sz w:val="19"/>
        </w:rPr>
        <w:t xml:space="preserve"> </w:t>
      </w:r>
      <w:r w:rsidRPr="008F38B1">
        <w:rPr>
          <w:rFonts w:ascii="Arial" w:hAnsi="Arial" w:cs="Arial"/>
          <w:spacing w:val="-4"/>
          <w:sz w:val="19"/>
        </w:rPr>
        <w:t>which</w:t>
      </w:r>
      <w:r w:rsidRPr="008F38B1">
        <w:rPr>
          <w:rFonts w:ascii="Arial" w:hAnsi="Arial" w:cs="Arial"/>
          <w:spacing w:val="-5"/>
          <w:sz w:val="19"/>
        </w:rPr>
        <w:t xml:space="preserve"> </w:t>
      </w:r>
      <w:r w:rsidRPr="008F38B1">
        <w:rPr>
          <w:rFonts w:ascii="Arial" w:hAnsi="Arial" w:cs="Arial"/>
          <w:spacing w:val="-4"/>
          <w:sz w:val="19"/>
        </w:rPr>
        <w:t>identifies him as if it had been signed in manuscript</w:t>
      </w:r>
      <w:r w:rsidRPr="008F38B1">
        <w:rPr>
          <w:rFonts w:ascii="Arial" w:hAnsi="Arial" w:cs="Arial"/>
          <w:spacing w:val="-5"/>
          <w:sz w:val="19"/>
        </w:rPr>
        <w:t xml:space="preserve"> </w:t>
      </w:r>
      <w:r w:rsidRPr="008F38B1">
        <w:rPr>
          <w:rFonts w:ascii="Arial" w:hAnsi="Arial" w:cs="Arial"/>
          <w:spacing w:val="-4"/>
          <w:sz w:val="19"/>
        </w:rPr>
        <w:t>by</w:t>
      </w:r>
      <w:r w:rsidRPr="008F38B1">
        <w:rPr>
          <w:rFonts w:ascii="Arial" w:hAnsi="Arial" w:cs="Arial"/>
          <w:spacing w:val="-5"/>
          <w:sz w:val="19"/>
        </w:rPr>
        <w:t xml:space="preserve"> </w:t>
      </w:r>
      <w:r w:rsidRPr="008F38B1">
        <w:rPr>
          <w:rFonts w:ascii="Arial" w:hAnsi="Arial" w:cs="Arial"/>
          <w:spacing w:val="-4"/>
          <w:sz w:val="19"/>
        </w:rPr>
        <w:t>him.</w:t>
      </w:r>
    </w:p>
    <w:p w:rsidR="00C75D43" w:rsidRPr="008F38B1" w:rsidRDefault="00C75D43" w:rsidP="00767699">
      <w:pPr>
        <w:pStyle w:val="BodyText"/>
        <w:spacing w:after="0"/>
        <w:rPr>
          <w:rFonts w:ascii="Arial" w:hAnsi="Arial" w:cs="Arial"/>
        </w:rPr>
      </w:pPr>
    </w:p>
    <w:p w:rsidR="00C75D43" w:rsidRPr="008F38B1" w:rsidRDefault="00C75D43" w:rsidP="005D3094">
      <w:pPr>
        <w:pStyle w:val="ListParagraph"/>
        <w:widowControl w:val="0"/>
        <w:numPr>
          <w:ilvl w:val="0"/>
          <w:numId w:val="145"/>
        </w:numPr>
        <w:tabs>
          <w:tab w:val="left" w:pos="1403"/>
        </w:tabs>
        <w:autoSpaceDE w:val="0"/>
        <w:autoSpaceDN w:val="0"/>
        <w:spacing w:before="0" w:after="0"/>
        <w:ind w:left="960" w:right="620" w:firstLine="0"/>
        <w:contextualSpacing w:val="0"/>
        <w:rPr>
          <w:rFonts w:ascii="Arial" w:hAnsi="Arial" w:cs="Arial"/>
          <w:sz w:val="19"/>
        </w:rPr>
      </w:pPr>
      <w:r w:rsidRPr="008F38B1">
        <w:rPr>
          <w:rFonts w:ascii="Arial" w:hAnsi="Arial" w:cs="Arial"/>
          <w:spacing w:val="-4"/>
          <w:sz w:val="19"/>
        </w:rPr>
        <w:t>An</w:t>
      </w:r>
      <w:r w:rsidRPr="008F38B1">
        <w:rPr>
          <w:rFonts w:ascii="Arial" w:hAnsi="Arial" w:cs="Arial"/>
          <w:spacing w:val="-7"/>
          <w:sz w:val="19"/>
        </w:rPr>
        <w:t xml:space="preserve"> </w:t>
      </w:r>
      <w:r w:rsidRPr="008F38B1">
        <w:rPr>
          <w:rFonts w:ascii="Arial" w:hAnsi="Arial" w:cs="Arial"/>
          <w:spacing w:val="-4"/>
          <w:sz w:val="19"/>
        </w:rPr>
        <w:t>origin</w:t>
      </w:r>
      <w:r w:rsidRPr="008F38B1">
        <w:rPr>
          <w:rFonts w:ascii="Arial" w:hAnsi="Arial" w:cs="Arial"/>
          <w:spacing w:val="-6"/>
          <w:sz w:val="19"/>
        </w:rPr>
        <w:t xml:space="preserve"> </w:t>
      </w:r>
      <w:r w:rsidRPr="008F38B1">
        <w:rPr>
          <w:rFonts w:ascii="Arial" w:hAnsi="Arial" w:cs="Arial"/>
          <w:spacing w:val="-4"/>
          <w:sz w:val="19"/>
        </w:rPr>
        <w:t>declaration</w:t>
      </w:r>
      <w:r w:rsidRPr="008F38B1">
        <w:rPr>
          <w:rFonts w:ascii="Arial" w:hAnsi="Arial" w:cs="Arial"/>
          <w:spacing w:val="-7"/>
          <w:sz w:val="19"/>
        </w:rPr>
        <w:t xml:space="preserve"> </w:t>
      </w:r>
      <w:r w:rsidRPr="008F38B1">
        <w:rPr>
          <w:rFonts w:ascii="Arial" w:hAnsi="Arial" w:cs="Arial"/>
          <w:spacing w:val="-4"/>
          <w:sz w:val="19"/>
        </w:rPr>
        <w:t>may</w:t>
      </w:r>
      <w:r w:rsidRPr="008F38B1">
        <w:rPr>
          <w:rFonts w:ascii="Arial" w:hAnsi="Arial" w:cs="Arial"/>
          <w:spacing w:val="-6"/>
          <w:sz w:val="19"/>
        </w:rPr>
        <w:t xml:space="preserve"> </w:t>
      </w:r>
      <w:r w:rsidRPr="008F38B1">
        <w:rPr>
          <w:rFonts w:ascii="Arial" w:hAnsi="Arial" w:cs="Arial"/>
          <w:spacing w:val="-4"/>
          <w:sz w:val="19"/>
        </w:rPr>
        <w:t>be</w:t>
      </w:r>
      <w:r w:rsidRPr="008F38B1">
        <w:rPr>
          <w:rFonts w:ascii="Arial" w:hAnsi="Arial" w:cs="Arial"/>
          <w:spacing w:val="-7"/>
          <w:sz w:val="19"/>
        </w:rPr>
        <w:t xml:space="preserve"> </w:t>
      </w:r>
      <w:r w:rsidRPr="008F38B1">
        <w:rPr>
          <w:rFonts w:ascii="Arial" w:hAnsi="Arial" w:cs="Arial"/>
          <w:spacing w:val="-4"/>
          <w:sz w:val="19"/>
        </w:rPr>
        <w:t>made</w:t>
      </w:r>
      <w:r w:rsidRPr="008F38B1">
        <w:rPr>
          <w:rFonts w:ascii="Arial" w:hAnsi="Arial" w:cs="Arial"/>
          <w:spacing w:val="-5"/>
          <w:sz w:val="19"/>
        </w:rPr>
        <w:t xml:space="preserve"> </w:t>
      </w:r>
      <w:r w:rsidRPr="008F38B1">
        <w:rPr>
          <w:rFonts w:ascii="Arial" w:hAnsi="Arial" w:cs="Arial"/>
          <w:spacing w:val="-4"/>
          <w:sz w:val="19"/>
        </w:rPr>
        <w:t>out</w:t>
      </w:r>
      <w:r w:rsidRPr="008F38B1">
        <w:rPr>
          <w:rFonts w:ascii="Arial" w:hAnsi="Arial" w:cs="Arial"/>
          <w:spacing w:val="-6"/>
          <w:sz w:val="19"/>
        </w:rPr>
        <w:t xml:space="preserve"> </w:t>
      </w:r>
      <w:r w:rsidRPr="008F38B1">
        <w:rPr>
          <w:rFonts w:ascii="Arial" w:hAnsi="Arial" w:cs="Arial"/>
          <w:spacing w:val="-4"/>
          <w:sz w:val="19"/>
        </w:rPr>
        <w:t>by</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exporter</w:t>
      </w:r>
      <w:r w:rsidRPr="008F38B1">
        <w:rPr>
          <w:rFonts w:ascii="Arial" w:hAnsi="Arial" w:cs="Arial"/>
          <w:spacing w:val="-3"/>
          <w:sz w:val="19"/>
        </w:rPr>
        <w:t xml:space="preserve"> </w:t>
      </w:r>
      <w:r w:rsidRPr="008F38B1">
        <w:rPr>
          <w:rFonts w:ascii="Arial" w:hAnsi="Arial" w:cs="Arial"/>
          <w:spacing w:val="-4"/>
          <w:sz w:val="19"/>
        </w:rPr>
        <w:t>when</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products</w:t>
      </w:r>
      <w:r w:rsidRPr="008F38B1">
        <w:rPr>
          <w:rFonts w:ascii="Arial" w:hAnsi="Arial" w:cs="Arial"/>
          <w:spacing w:val="-6"/>
          <w:sz w:val="19"/>
        </w:rPr>
        <w:t xml:space="preserve"> </w:t>
      </w:r>
      <w:r w:rsidRPr="008F38B1">
        <w:rPr>
          <w:rFonts w:ascii="Arial" w:hAnsi="Arial" w:cs="Arial"/>
          <w:spacing w:val="-4"/>
          <w:sz w:val="19"/>
        </w:rPr>
        <w:t>to</w:t>
      </w:r>
      <w:r w:rsidRPr="008F38B1">
        <w:rPr>
          <w:rFonts w:ascii="Arial" w:hAnsi="Arial" w:cs="Arial"/>
          <w:spacing w:val="-7"/>
          <w:sz w:val="19"/>
        </w:rPr>
        <w:t xml:space="preserve"> </w:t>
      </w:r>
      <w:r w:rsidRPr="008F38B1">
        <w:rPr>
          <w:rFonts w:ascii="Arial" w:hAnsi="Arial" w:cs="Arial"/>
          <w:spacing w:val="-4"/>
          <w:sz w:val="19"/>
        </w:rPr>
        <w:t>which</w:t>
      </w:r>
      <w:r w:rsidRPr="008F38B1">
        <w:rPr>
          <w:rFonts w:ascii="Arial" w:hAnsi="Arial" w:cs="Arial"/>
          <w:spacing w:val="-6"/>
          <w:sz w:val="19"/>
        </w:rPr>
        <w:t xml:space="preserve"> </w:t>
      </w:r>
      <w:r w:rsidRPr="008F38B1">
        <w:rPr>
          <w:rFonts w:ascii="Arial" w:hAnsi="Arial" w:cs="Arial"/>
          <w:spacing w:val="-4"/>
          <w:sz w:val="19"/>
        </w:rPr>
        <w:t>it</w:t>
      </w:r>
      <w:r w:rsidRPr="008F38B1">
        <w:rPr>
          <w:rFonts w:ascii="Arial" w:hAnsi="Arial" w:cs="Arial"/>
          <w:spacing w:val="-7"/>
          <w:sz w:val="19"/>
        </w:rPr>
        <w:t xml:space="preserve"> </w:t>
      </w:r>
      <w:r w:rsidRPr="008F38B1">
        <w:rPr>
          <w:rFonts w:ascii="Arial" w:hAnsi="Arial" w:cs="Arial"/>
          <w:spacing w:val="-4"/>
          <w:sz w:val="19"/>
        </w:rPr>
        <w:t>relates</w:t>
      </w:r>
      <w:r w:rsidRPr="008F38B1">
        <w:rPr>
          <w:rFonts w:ascii="Arial" w:hAnsi="Arial" w:cs="Arial"/>
          <w:spacing w:val="-6"/>
          <w:sz w:val="19"/>
        </w:rPr>
        <w:t xml:space="preserve"> </w:t>
      </w:r>
      <w:r w:rsidRPr="008F38B1">
        <w:rPr>
          <w:rFonts w:ascii="Arial" w:hAnsi="Arial" w:cs="Arial"/>
          <w:spacing w:val="-4"/>
          <w:sz w:val="19"/>
        </w:rPr>
        <w:t>are</w:t>
      </w:r>
      <w:r w:rsidRPr="008F38B1">
        <w:rPr>
          <w:rFonts w:ascii="Arial" w:hAnsi="Arial" w:cs="Arial"/>
          <w:spacing w:val="-7"/>
          <w:sz w:val="19"/>
        </w:rPr>
        <w:t xml:space="preserve"> </w:t>
      </w:r>
      <w:r w:rsidRPr="008F38B1">
        <w:rPr>
          <w:rFonts w:ascii="Arial" w:hAnsi="Arial" w:cs="Arial"/>
          <w:spacing w:val="-4"/>
          <w:sz w:val="19"/>
        </w:rPr>
        <w:t>exported,</w:t>
      </w:r>
      <w:r w:rsidRPr="008F38B1">
        <w:rPr>
          <w:rFonts w:ascii="Arial" w:hAnsi="Arial" w:cs="Arial"/>
          <w:spacing w:val="-5"/>
          <w:sz w:val="19"/>
        </w:rPr>
        <w:t xml:space="preserve"> </w:t>
      </w:r>
      <w:r w:rsidRPr="008F38B1">
        <w:rPr>
          <w:rFonts w:ascii="Arial" w:hAnsi="Arial" w:cs="Arial"/>
          <w:spacing w:val="-4"/>
          <w:sz w:val="19"/>
        </w:rPr>
        <w:t>or</w:t>
      </w:r>
      <w:r w:rsidRPr="008F38B1">
        <w:rPr>
          <w:rFonts w:ascii="Arial" w:hAnsi="Arial" w:cs="Arial"/>
          <w:sz w:val="19"/>
        </w:rPr>
        <w:t xml:space="preserve"> </w:t>
      </w:r>
      <w:r w:rsidRPr="008F38B1">
        <w:rPr>
          <w:rFonts w:ascii="Arial" w:hAnsi="Arial" w:cs="Arial"/>
          <w:w w:val="90"/>
          <w:sz w:val="19"/>
        </w:rPr>
        <w:t>after exportation (the “retrospective origin declaration”) on condition that it is presented in the importing Contracting</w:t>
      </w:r>
      <w:r w:rsidRPr="008F38B1">
        <w:rPr>
          <w:rFonts w:ascii="Arial" w:hAnsi="Arial" w:cs="Arial"/>
          <w:sz w:val="19"/>
        </w:rPr>
        <w:t xml:space="preserve"> </w:t>
      </w:r>
      <w:r w:rsidRPr="008F38B1">
        <w:rPr>
          <w:rFonts w:ascii="Arial" w:hAnsi="Arial" w:cs="Arial"/>
          <w:spacing w:val="-4"/>
          <w:sz w:val="19"/>
        </w:rPr>
        <w:t>Party</w:t>
      </w:r>
      <w:r w:rsidRPr="008F38B1">
        <w:rPr>
          <w:rFonts w:ascii="Arial" w:hAnsi="Arial" w:cs="Arial"/>
          <w:spacing w:val="-7"/>
          <w:sz w:val="19"/>
        </w:rPr>
        <w:t xml:space="preserve"> </w:t>
      </w:r>
      <w:r w:rsidRPr="008F38B1">
        <w:rPr>
          <w:rFonts w:ascii="Arial" w:hAnsi="Arial" w:cs="Arial"/>
          <w:spacing w:val="-4"/>
          <w:sz w:val="19"/>
        </w:rPr>
        <w:t>within</w:t>
      </w:r>
      <w:r w:rsidRPr="008F38B1">
        <w:rPr>
          <w:rFonts w:ascii="Arial" w:hAnsi="Arial" w:cs="Arial"/>
          <w:spacing w:val="-6"/>
          <w:sz w:val="19"/>
        </w:rPr>
        <w:t xml:space="preserve"> </w:t>
      </w:r>
      <w:r w:rsidRPr="008F38B1">
        <w:rPr>
          <w:rFonts w:ascii="Arial" w:hAnsi="Arial" w:cs="Arial"/>
          <w:spacing w:val="-4"/>
          <w:sz w:val="19"/>
        </w:rPr>
        <w:t>two</w:t>
      </w:r>
      <w:r w:rsidRPr="008F38B1">
        <w:rPr>
          <w:rFonts w:ascii="Arial" w:hAnsi="Arial" w:cs="Arial"/>
          <w:spacing w:val="-7"/>
          <w:sz w:val="19"/>
        </w:rPr>
        <w:t xml:space="preserve"> </w:t>
      </w:r>
      <w:r w:rsidRPr="008F38B1">
        <w:rPr>
          <w:rFonts w:ascii="Arial" w:hAnsi="Arial" w:cs="Arial"/>
          <w:spacing w:val="-4"/>
          <w:sz w:val="19"/>
        </w:rPr>
        <w:t>years</w:t>
      </w:r>
      <w:r w:rsidRPr="008F38B1">
        <w:rPr>
          <w:rFonts w:ascii="Arial" w:hAnsi="Arial" w:cs="Arial"/>
          <w:spacing w:val="-6"/>
          <w:sz w:val="19"/>
        </w:rPr>
        <w:t xml:space="preserve"> </w:t>
      </w:r>
      <w:r w:rsidRPr="008F38B1">
        <w:rPr>
          <w:rFonts w:ascii="Arial" w:hAnsi="Arial" w:cs="Arial"/>
          <w:spacing w:val="-4"/>
          <w:sz w:val="19"/>
        </w:rPr>
        <w:t>after</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importation</w:t>
      </w:r>
      <w:r w:rsidRPr="008F38B1">
        <w:rPr>
          <w:rFonts w:ascii="Arial" w:hAnsi="Arial" w:cs="Arial"/>
          <w:spacing w:val="-7"/>
          <w:sz w:val="19"/>
        </w:rPr>
        <w:t xml:space="preserve"> </w:t>
      </w:r>
      <w:r w:rsidRPr="008F38B1">
        <w:rPr>
          <w:rFonts w:ascii="Arial" w:hAnsi="Arial" w:cs="Arial"/>
          <w:spacing w:val="-4"/>
          <w:sz w:val="19"/>
        </w:rPr>
        <w:t>of the</w:t>
      </w:r>
      <w:r w:rsidRPr="008F38B1">
        <w:rPr>
          <w:rFonts w:ascii="Arial" w:hAnsi="Arial" w:cs="Arial"/>
          <w:spacing w:val="-5"/>
          <w:sz w:val="19"/>
        </w:rPr>
        <w:t xml:space="preserve"> </w:t>
      </w:r>
      <w:r w:rsidRPr="008F38B1">
        <w:rPr>
          <w:rFonts w:ascii="Arial" w:hAnsi="Arial" w:cs="Arial"/>
          <w:spacing w:val="-4"/>
          <w:sz w:val="19"/>
        </w:rPr>
        <w:t>products</w:t>
      </w:r>
      <w:r w:rsidRPr="008F38B1">
        <w:rPr>
          <w:rFonts w:ascii="Arial" w:hAnsi="Arial" w:cs="Arial"/>
          <w:spacing w:val="-6"/>
          <w:sz w:val="19"/>
        </w:rPr>
        <w:t xml:space="preserve"> </w:t>
      </w:r>
      <w:r w:rsidRPr="008F38B1">
        <w:rPr>
          <w:rFonts w:ascii="Arial" w:hAnsi="Arial" w:cs="Arial"/>
          <w:spacing w:val="-4"/>
          <w:sz w:val="19"/>
        </w:rPr>
        <w:t>to</w:t>
      </w:r>
      <w:r w:rsidRPr="008F38B1">
        <w:rPr>
          <w:rFonts w:ascii="Arial" w:hAnsi="Arial" w:cs="Arial"/>
          <w:spacing w:val="-7"/>
          <w:sz w:val="19"/>
        </w:rPr>
        <w:t xml:space="preserve"> </w:t>
      </w:r>
      <w:r w:rsidRPr="008F38B1">
        <w:rPr>
          <w:rFonts w:ascii="Arial" w:hAnsi="Arial" w:cs="Arial"/>
          <w:spacing w:val="-4"/>
          <w:sz w:val="19"/>
        </w:rPr>
        <w:t>which</w:t>
      </w:r>
      <w:r w:rsidRPr="008F38B1">
        <w:rPr>
          <w:rFonts w:ascii="Arial" w:hAnsi="Arial" w:cs="Arial"/>
          <w:spacing w:val="-6"/>
          <w:sz w:val="19"/>
        </w:rPr>
        <w:t xml:space="preserve"> </w:t>
      </w:r>
      <w:r w:rsidRPr="008F38B1">
        <w:rPr>
          <w:rFonts w:ascii="Arial" w:hAnsi="Arial" w:cs="Arial"/>
          <w:spacing w:val="-4"/>
          <w:sz w:val="19"/>
        </w:rPr>
        <w:t>it</w:t>
      </w:r>
      <w:r w:rsidRPr="008F38B1">
        <w:rPr>
          <w:rFonts w:ascii="Arial" w:hAnsi="Arial" w:cs="Arial"/>
          <w:spacing w:val="-6"/>
          <w:sz w:val="19"/>
        </w:rPr>
        <w:t xml:space="preserve"> </w:t>
      </w:r>
      <w:r w:rsidRPr="008F38B1">
        <w:rPr>
          <w:rFonts w:ascii="Arial" w:hAnsi="Arial" w:cs="Arial"/>
          <w:spacing w:val="-4"/>
          <w:sz w:val="19"/>
        </w:rPr>
        <w:t>relates.</w:t>
      </w:r>
    </w:p>
    <w:p w:rsidR="00C75D43" w:rsidRPr="008F38B1" w:rsidRDefault="00C75D43" w:rsidP="00767699">
      <w:pPr>
        <w:pStyle w:val="BodyText"/>
        <w:spacing w:after="0"/>
        <w:rPr>
          <w:rFonts w:ascii="Arial" w:hAnsi="Arial" w:cs="Arial"/>
        </w:rPr>
      </w:pPr>
    </w:p>
    <w:p w:rsidR="00C75D43" w:rsidRPr="008F38B1" w:rsidRDefault="00C75D43" w:rsidP="00767699">
      <w:pPr>
        <w:pStyle w:val="BodyText"/>
        <w:spacing w:after="0"/>
        <w:ind w:left="960" w:right="619"/>
        <w:rPr>
          <w:rFonts w:ascii="Arial" w:eastAsia="Calibri" w:hAnsi="Arial" w:cs="Arial"/>
          <w:w w:val="90"/>
          <w:sz w:val="19"/>
          <w:szCs w:val="22"/>
        </w:rPr>
      </w:pPr>
      <w:r w:rsidRPr="008F38B1">
        <w:rPr>
          <w:rFonts w:ascii="Arial" w:eastAsia="Calibri" w:hAnsi="Arial" w:cs="Arial"/>
          <w:w w:val="90"/>
          <w:sz w:val="19"/>
          <w:szCs w:val="22"/>
        </w:rPr>
        <w:t>Where the splitting of a consignment takes place in accordance with Article 14(3) and provided that the same two-year deadline is respected, the retrospective origin declaration shall be made out by the approved exporter of the Contracting Party of exportation of the products.</w:t>
      </w:r>
    </w:p>
    <w:p w:rsidR="00C75D43" w:rsidRPr="008F38B1" w:rsidRDefault="00C75D43" w:rsidP="00C75D43">
      <w:pPr>
        <w:pStyle w:val="BodyText"/>
        <w:spacing w:before="83"/>
        <w:rPr>
          <w:rFonts w:ascii="Arial" w:hAnsi="Arial" w:cs="Arial"/>
        </w:rPr>
      </w:pPr>
    </w:p>
    <w:p w:rsidR="00C75D43" w:rsidRPr="008F38B1" w:rsidRDefault="00C75D43" w:rsidP="00767699">
      <w:pPr>
        <w:ind w:left="960"/>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7"/>
          <w:sz w:val="19"/>
        </w:rPr>
        <w:t>19</w:t>
      </w:r>
    </w:p>
    <w:p w:rsidR="00C75D43" w:rsidRPr="008F38B1" w:rsidRDefault="00C75D43" w:rsidP="00767699">
      <w:pPr>
        <w:pStyle w:val="BodyText"/>
        <w:spacing w:after="0"/>
        <w:rPr>
          <w:rFonts w:ascii="Arial" w:hAnsi="Arial" w:cs="Arial"/>
          <w:i/>
        </w:rPr>
      </w:pPr>
    </w:p>
    <w:p w:rsidR="00C75D43" w:rsidRPr="008F38B1" w:rsidRDefault="00767699" w:rsidP="00767699">
      <w:pPr>
        <w:pStyle w:val="Heading2"/>
        <w:spacing w:before="0"/>
        <w:ind w:left="960"/>
        <w:rPr>
          <w:rFonts w:ascii="Arial" w:eastAsia="Calibri" w:hAnsi="Arial" w:cs="Arial"/>
          <w:b/>
          <w:color w:val="auto"/>
          <w:spacing w:val="-4"/>
          <w:sz w:val="19"/>
          <w:szCs w:val="22"/>
          <w:lang w:val="en-GB"/>
        </w:rPr>
      </w:pPr>
      <w:r w:rsidRPr="008F38B1">
        <w:rPr>
          <w:rFonts w:ascii="Arial" w:eastAsia="Calibri" w:hAnsi="Arial" w:cs="Arial"/>
          <w:b/>
          <w:color w:val="auto"/>
          <w:spacing w:val="-4"/>
          <w:sz w:val="19"/>
          <w:szCs w:val="22"/>
          <w:lang w:val="en-GB"/>
        </w:rPr>
        <w:tab/>
      </w:r>
      <w:r w:rsidR="00C75D43" w:rsidRPr="008F38B1">
        <w:rPr>
          <w:rFonts w:ascii="Arial" w:eastAsia="Calibri" w:hAnsi="Arial" w:cs="Arial"/>
          <w:b/>
          <w:color w:val="auto"/>
          <w:spacing w:val="-4"/>
          <w:sz w:val="19"/>
          <w:szCs w:val="22"/>
          <w:lang w:val="en-GB"/>
        </w:rPr>
        <w:t>Approved exporter</w:t>
      </w:r>
    </w:p>
    <w:p w:rsidR="00C75D43" w:rsidRPr="008F38B1" w:rsidRDefault="00C75D43" w:rsidP="00767699">
      <w:pPr>
        <w:pStyle w:val="BodyText"/>
        <w:spacing w:after="0"/>
        <w:rPr>
          <w:rFonts w:ascii="Arial" w:hAnsi="Arial" w:cs="Arial"/>
          <w:b/>
        </w:rPr>
      </w:pPr>
    </w:p>
    <w:p w:rsidR="00C75D43" w:rsidRPr="008F38B1" w:rsidRDefault="00C75D43" w:rsidP="005D3094">
      <w:pPr>
        <w:pStyle w:val="ListParagraph"/>
        <w:widowControl w:val="0"/>
        <w:numPr>
          <w:ilvl w:val="0"/>
          <w:numId w:val="144"/>
        </w:numPr>
        <w:tabs>
          <w:tab w:val="left" w:pos="1403"/>
        </w:tabs>
        <w:autoSpaceDE w:val="0"/>
        <w:autoSpaceDN w:val="0"/>
        <w:spacing w:before="0" w:after="0"/>
        <w:ind w:right="617" w:firstLine="0"/>
        <w:contextualSpacing w:val="0"/>
        <w:rPr>
          <w:rFonts w:ascii="Arial" w:hAnsi="Arial" w:cs="Arial"/>
          <w:sz w:val="19"/>
        </w:rPr>
      </w:pPr>
      <w:r w:rsidRPr="008F38B1">
        <w:rPr>
          <w:rFonts w:ascii="Arial" w:hAnsi="Arial" w:cs="Arial"/>
          <w:w w:val="90"/>
          <w:sz w:val="19"/>
        </w:rPr>
        <w:t>The customs authorities of the exporting Contracting Party may, subject to national requirements, authorise any</w:t>
      </w:r>
      <w:r w:rsidRPr="008F38B1">
        <w:rPr>
          <w:rFonts w:ascii="Arial" w:hAnsi="Arial" w:cs="Arial"/>
          <w:sz w:val="19"/>
        </w:rPr>
        <w:t xml:space="preserve"> </w:t>
      </w:r>
      <w:r w:rsidRPr="008F38B1">
        <w:rPr>
          <w:rFonts w:ascii="Arial" w:hAnsi="Arial" w:cs="Arial"/>
          <w:w w:val="90"/>
          <w:sz w:val="19"/>
        </w:rPr>
        <w:t>exporter established in that Contracting Party (the “approved exporter”), to make out origin declarations irrespective of</w:t>
      </w:r>
      <w:r w:rsidRPr="008F38B1">
        <w:rPr>
          <w:rFonts w:ascii="Arial" w:hAnsi="Arial" w:cs="Arial"/>
          <w:sz w:val="19"/>
        </w:rPr>
        <w:t xml:space="preserve"> the</w:t>
      </w:r>
      <w:r w:rsidRPr="008F38B1">
        <w:rPr>
          <w:rFonts w:ascii="Arial" w:hAnsi="Arial" w:cs="Arial"/>
          <w:spacing w:val="-11"/>
          <w:sz w:val="19"/>
        </w:rPr>
        <w:t xml:space="preserve"> </w:t>
      </w:r>
      <w:r w:rsidRPr="008F38B1">
        <w:rPr>
          <w:rFonts w:ascii="Arial" w:hAnsi="Arial" w:cs="Arial"/>
          <w:sz w:val="19"/>
        </w:rPr>
        <w:t>value</w:t>
      </w:r>
      <w:r w:rsidRPr="008F38B1">
        <w:rPr>
          <w:rFonts w:ascii="Arial" w:hAnsi="Arial" w:cs="Arial"/>
          <w:spacing w:val="-10"/>
          <w:sz w:val="19"/>
        </w:rPr>
        <w:t xml:space="preserve"> </w:t>
      </w:r>
      <w:r w:rsidRPr="008F38B1">
        <w:rPr>
          <w:rFonts w:ascii="Arial" w:hAnsi="Arial" w:cs="Arial"/>
          <w:sz w:val="19"/>
        </w:rPr>
        <w:t>of</w:t>
      </w:r>
      <w:r w:rsidRPr="008F38B1">
        <w:rPr>
          <w:rFonts w:ascii="Arial" w:hAnsi="Arial" w:cs="Arial"/>
          <w:spacing w:val="-11"/>
          <w:sz w:val="19"/>
        </w:rPr>
        <w:t xml:space="preserve"> </w:t>
      </w:r>
      <w:r w:rsidRPr="008F38B1">
        <w:rPr>
          <w:rFonts w:ascii="Arial" w:hAnsi="Arial" w:cs="Arial"/>
          <w:sz w:val="19"/>
        </w:rPr>
        <w:t>the</w:t>
      </w:r>
      <w:r w:rsidRPr="008F38B1">
        <w:rPr>
          <w:rFonts w:ascii="Arial" w:hAnsi="Arial" w:cs="Arial"/>
          <w:spacing w:val="-10"/>
          <w:sz w:val="19"/>
        </w:rPr>
        <w:t xml:space="preserve"> </w:t>
      </w:r>
      <w:r w:rsidRPr="008F38B1">
        <w:rPr>
          <w:rFonts w:ascii="Arial" w:hAnsi="Arial" w:cs="Arial"/>
          <w:sz w:val="19"/>
        </w:rPr>
        <w:t>products</w:t>
      </w:r>
      <w:r w:rsidRPr="008F38B1">
        <w:rPr>
          <w:rFonts w:ascii="Arial" w:hAnsi="Arial" w:cs="Arial"/>
          <w:spacing w:val="-10"/>
          <w:sz w:val="19"/>
        </w:rPr>
        <w:t xml:space="preserve"> </w:t>
      </w:r>
      <w:r w:rsidRPr="008F38B1">
        <w:rPr>
          <w:rFonts w:ascii="Arial" w:hAnsi="Arial" w:cs="Arial"/>
          <w:sz w:val="19"/>
        </w:rPr>
        <w:t>concerned.</w:t>
      </w:r>
    </w:p>
    <w:p w:rsidR="00C75D43" w:rsidRPr="008F38B1" w:rsidRDefault="00C75D43" w:rsidP="00767699">
      <w:pPr>
        <w:pStyle w:val="BodyText"/>
        <w:spacing w:after="0"/>
        <w:rPr>
          <w:rFonts w:ascii="Arial" w:hAnsi="Arial" w:cs="Arial"/>
        </w:rPr>
      </w:pPr>
    </w:p>
    <w:p w:rsidR="00C75D43" w:rsidRPr="008F38B1" w:rsidRDefault="00C75D43" w:rsidP="005D3094">
      <w:pPr>
        <w:pStyle w:val="ListParagraph"/>
        <w:widowControl w:val="0"/>
        <w:numPr>
          <w:ilvl w:val="0"/>
          <w:numId w:val="144"/>
        </w:numPr>
        <w:tabs>
          <w:tab w:val="left" w:pos="1403"/>
        </w:tabs>
        <w:autoSpaceDE w:val="0"/>
        <w:autoSpaceDN w:val="0"/>
        <w:spacing w:before="0" w:after="0"/>
        <w:ind w:right="621" w:firstLine="0"/>
        <w:contextualSpacing w:val="0"/>
        <w:rPr>
          <w:rFonts w:ascii="Arial" w:hAnsi="Arial" w:cs="Arial"/>
          <w:sz w:val="19"/>
        </w:rPr>
      </w:pPr>
      <w:r w:rsidRPr="008F38B1">
        <w:rPr>
          <w:rFonts w:ascii="Arial" w:hAnsi="Arial" w:cs="Arial"/>
          <w:sz w:val="19"/>
        </w:rPr>
        <w:t>An</w:t>
      </w:r>
      <w:r w:rsidRPr="008F38B1">
        <w:rPr>
          <w:rFonts w:ascii="Arial" w:hAnsi="Arial" w:cs="Arial"/>
          <w:spacing w:val="-8"/>
          <w:sz w:val="19"/>
        </w:rPr>
        <w:t xml:space="preserve"> </w:t>
      </w:r>
      <w:r w:rsidRPr="008F38B1">
        <w:rPr>
          <w:rFonts w:ascii="Arial" w:hAnsi="Arial" w:cs="Arial"/>
          <w:sz w:val="19"/>
        </w:rPr>
        <w:t>exporter</w:t>
      </w:r>
      <w:r w:rsidRPr="008F38B1">
        <w:rPr>
          <w:rFonts w:ascii="Arial" w:hAnsi="Arial" w:cs="Arial"/>
          <w:spacing w:val="-6"/>
          <w:sz w:val="19"/>
        </w:rPr>
        <w:t xml:space="preserve"> </w:t>
      </w:r>
      <w:r w:rsidRPr="008F38B1">
        <w:rPr>
          <w:rFonts w:ascii="Arial" w:hAnsi="Arial" w:cs="Arial"/>
          <w:sz w:val="19"/>
        </w:rPr>
        <w:t>who</w:t>
      </w:r>
      <w:r w:rsidRPr="008F38B1">
        <w:rPr>
          <w:rFonts w:ascii="Arial" w:hAnsi="Arial" w:cs="Arial"/>
          <w:spacing w:val="-8"/>
          <w:sz w:val="19"/>
        </w:rPr>
        <w:t xml:space="preserve"> </w:t>
      </w:r>
      <w:r w:rsidRPr="008F38B1">
        <w:rPr>
          <w:rFonts w:ascii="Arial" w:hAnsi="Arial" w:cs="Arial"/>
          <w:sz w:val="19"/>
        </w:rPr>
        <w:t>requests</w:t>
      </w:r>
      <w:r w:rsidRPr="008F38B1">
        <w:rPr>
          <w:rFonts w:ascii="Arial" w:hAnsi="Arial" w:cs="Arial"/>
          <w:spacing w:val="-7"/>
          <w:sz w:val="19"/>
        </w:rPr>
        <w:t xml:space="preserve"> </w:t>
      </w:r>
      <w:r w:rsidRPr="008F38B1">
        <w:rPr>
          <w:rFonts w:ascii="Arial" w:hAnsi="Arial" w:cs="Arial"/>
          <w:sz w:val="19"/>
        </w:rPr>
        <w:t>such</w:t>
      </w:r>
      <w:r w:rsidRPr="008F38B1">
        <w:rPr>
          <w:rFonts w:ascii="Arial" w:hAnsi="Arial" w:cs="Arial"/>
          <w:spacing w:val="-8"/>
          <w:sz w:val="19"/>
        </w:rPr>
        <w:t xml:space="preserve"> </w:t>
      </w:r>
      <w:r w:rsidRPr="008F38B1">
        <w:rPr>
          <w:rFonts w:ascii="Arial" w:hAnsi="Arial" w:cs="Arial"/>
          <w:sz w:val="19"/>
        </w:rPr>
        <w:t>authorisation</w:t>
      </w:r>
      <w:r w:rsidRPr="008F38B1">
        <w:rPr>
          <w:rFonts w:ascii="Arial" w:hAnsi="Arial" w:cs="Arial"/>
          <w:spacing w:val="-7"/>
          <w:sz w:val="19"/>
        </w:rPr>
        <w:t xml:space="preserve"> </w:t>
      </w:r>
      <w:r w:rsidRPr="008F38B1">
        <w:rPr>
          <w:rFonts w:ascii="Arial" w:hAnsi="Arial" w:cs="Arial"/>
          <w:sz w:val="19"/>
        </w:rPr>
        <w:t>shall</w:t>
      </w:r>
      <w:r w:rsidRPr="008F38B1">
        <w:rPr>
          <w:rFonts w:ascii="Arial" w:hAnsi="Arial" w:cs="Arial"/>
          <w:spacing w:val="-7"/>
          <w:sz w:val="19"/>
        </w:rPr>
        <w:t xml:space="preserve"> </w:t>
      </w:r>
      <w:r w:rsidRPr="008F38B1">
        <w:rPr>
          <w:rFonts w:ascii="Arial" w:hAnsi="Arial" w:cs="Arial"/>
          <w:sz w:val="19"/>
        </w:rPr>
        <w:t>offer,</w:t>
      </w:r>
      <w:r w:rsidRPr="008F38B1">
        <w:rPr>
          <w:rFonts w:ascii="Arial" w:hAnsi="Arial" w:cs="Arial"/>
          <w:spacing w:val="-8"/>
          <w:sz w:val="19"/>
        </w:rPr>
        <w:t xml:space="preserve"> </w:t>
      </w:r>
      <w:r w:rsidRPr="008F38B1">
        <w:rPr>
          <w:rFonts w:ascii="Arial" w:hAnsi="Arial" w:cs="Arial"/>
          <w:sz w:val="19"/>
        </w:rPr>
        <w:t>to</w:t>
      </w:r>
      <w:r w:rsidRPr="008F38B1">
        <w:rPr>
          <w:rFonts w:ascii="Arial" w:hAnsi="Arial" w:cs="Arial"/>
          <w:spacing w:val="-8"/>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satisfaction</w:t>
      </w:r>
      <w:r w:rsidRPr="008F38B1">
        <w:rPr>
          <w:rFonts w:ascii="Arial" w:hAnsi="Arial" w:cs="Arial"/>
          <w:spacing w:val="-7"/>
          <w:sz w:val="19"/>
        </w:rPr>
        <w:t xml:space="preserve"> </w:t>
      </w:r>
      <w:r w:rsidRPr="008F38B1">
        <w:rPr>
          <w:rFonts w:ascii="Arial" w:hAnsi="Arial" w:cs="Arial"/>
          <w:sz w:val="19"/>
        </w:rPr>
        <w:t>of</w:t>
      </w:r>
      <w:r w:rsidRPr="008F38B1">
        <w:rPr>
          <w:rFonts w:ascii="Arial" w:hAnsi="Arial" w:cs="Arial"/>
          <w:spacing w:val="-6"/>
          <w:sz w:val="19"/>
        </w:rPr>
        <w:t xml:space="preserve"> </w:t>
      </w:r>
      <w:r w:rsidRPr="008F38B1">
        <w:rPr>
          <w:rFonts w:ascii="Arial" w:hAnsi="Arial" w:cs="Arial"/>
          <w:sz w:val="19"/>
        </w:rPr>
        <w:t>the</w:t>
      </w:r>
      <w:r w:rsidRPr="008F38B1">
        <w:rPr>
          <w:rFonts w:ascii="Arial" w:hAnsi="Arial" w:cs="Arial"/>
          <w:spacing w:val="-7"/>
          <w:sz w:val="19"/>
        </w:rPr>
        <w:t xml:space="preserve"> </w:t>
      </w:r>
      <w:r w:rsidRPr="008F38B1">
        <w:rPr>
          <w:rFonts w:ascii="Arial" w:hAnsi="Arial" w:cs="Arial"/>
          <w:sz w:val="19"/>
        </w:rPr>
        <w:t>customs</w:t>
      </w:r>
      <w:r w:rsidRPr="008F38B1">
        <w:rPr>
          <w:rFonts w:ascii="Arial" w:hAnsi="Arial" w:cs="Arial"/>
          <w:spacing w:val="-7"/>
          <w:sz w:val="19"/>
        </w:rPr>
        <w:t xml:space="preserve"> </w:t>
      </w:r>
      <w:r w:rsidRPr="008F38B1">
        <w:rPr>
          <w:rFonts w:ascii="Arial" w:hAnsi="Arial" w:cs="Arial"/>
          <w:sz w:val="19"/>
        </w:rPr>
        <w:t>authorities,</w:t>
      </w:r>
      <w:r w:rsidRPr="008F38B1">
        <w:rPr>
          <w:rFonts w:ascii="Arial" w:hAnsi="Arial" w:cs="Arial"/>
          <w:spacing w:val="-8"/>
          <w:sz w:val="19"/>
        </w:rPr>
        <w:t xml:space="preserve"> </w:t>
      </w:r>
      <w:r w:rsidRPr="008F38B1">
        <w:rPr>
          <w:rFonts w:ascii="Arial" w:hAnsi="Arial" w:cs="Arial"/>
          <w:sz w:val="19"/>
        </w:rPr>
        <w:t xml:space="preserve">all </w:t>
      </w:r>
      <w:r w:rsidRPr="008F38B1">
        <w:rPr>
          <w:rFonts w:ascii="Arial" w:hAnsi="Arial" w:cs="Arial"/>
          <w:w w:val="90"/>
          <w:sz w:val="19"/>
        </w:rPr>
        <w:t>guarantees necessary to verify the originating status of the products as well as the fulfilment of the other</w:t>
      </w:r>
      <w:r w:rsidRPr="008F38B1">
        <w:rPr>
          <w:rFonts w:ascii="Arial" w:hAnsi="Arial" w:cs="Arial"/>
          <w:sz w:val="19"/>
        </w:rPr>
        <w:t xml:space="preserve"> </w:t>
      </w:r>
      <w:r w:rsidRPr="008F38B1">
        <w:rPr>
          <w:rFonts w:ascii="Arial" w:hAnsi="Arial" w:cs="Arial"/>
          <w:w w:val="90"/>
          <w:sz w:val="19"/>
        </w:rPr>
        <w:t>requirements</w:t>
      </w:r>
      <w:r w:rsidRPr="008F38B1">
        <w:rPr>
          <w:rFonts w:ascii="Arial" w:hAnsi="Arial" w:cs="Arial"/>
          <w:spacing w:val="40"/>
          <w:sz w:val="19"/>
        </w:rPr>
        <w:t xml:space="preserve"> </w:t>
      </w:r>
      <w:r w:rsidRPr="008F38B1">
        <w:rPr>
          <w:rFonts w:ascii="Arial" w:hAnsi="Arial" w:cs="Arial"/>
          <w:sz w:val="19"/>
        </w:rPr>
        <w:t>of this Convention.</w:t>
      </w:r>
    </w:p>
    <w:p w:rsidR="00C75D43" w:rsidRPr="008F38B1" w:rsidRDefault="00C75D43" w:rsidP="00767699">
      <w:pPr>
        <w:pStyle w:val="BodyText"/>
        <w:spacing w:after="0"/>
        <w:rPr>
          <w:rFonts w:ascii="Arial" w:hAnsi="Arial" w:cs="Arial"/>
        </w:rPr>
      </w:pPr>
    </w:p>
    <w:p w:rsidR="00C75D43" w:rsidRPr="008F38B1" w:rsidRDefault="00C75D43" w:rsidP="005830D2">
      <w:pPr>
        <w:pStyle w:val="ListParagraph"/>
        <w:widowControl w:val="0"/>
        <w:numPr>
          <w:ilvl w:val="0"/>
          <w:numId w:val="144"/>
        </w:numPr>
        <w:tabs>
          <w:tab w:val="left" w:pos="1403"/>
        </w:tabs>
        <w:autoSpaceDE w:val="0"/>
        <w:autoSpaceDN w:val="0"/>
        <w:spacing w:before="0"/>
        <w:ind w:left="965" w:right="619" w:firstLine="0"/>
        <w:contextualSpacing w:val="0"/>
        <w:rPr>
          <w:rFonts w:ascii="Arial" w:hAnsi="Arial" w:cs="Arial"/>
          <w:sz w:val="19"/>
        </w:rPr>
      </w:pPr>
      <w:r w:rsidRPr="008F38B1">
        <w:rPr>
          <w:rFonts w:ascii="Arial" w:hAnsi="Arial" w:cs="Arial"/>
          <w:spacing w:val="-2"/>
          <w:sz w:val="19"/>
        </w:rPr>
        <w:t>The</w:t>
      </w:r>
      <w:r w:rsidRPr="008F38B1">
        <w:rPr>
          <w:rFonts w:ascii="Arial" w:hAnsi="Arial" w:cs="Arial"/>
          <w:spacing w:val="-3"/>
          <w:sz w:val="19"/>
        </w:rPr>
        <w:t xml:space="preserve"> </w:t>
      </w:r>
      <w:r w:rsidRPr="008F38B1">
        <w:rPr>
          <w:rFonts w:ascii="Arial" w:hAnsi="Arial" w:cs="Arial"/>
          <w:spacing w:val="-2"/>
          <w:sz w:val="19"/>
        </w:rPr>
        <w:t>customs authorities</w:t>
      </w:r>
      <w:r w:rsidRPr="008F38B1">
        <w:rPr>
          <w:rFonts w:ascii="Arial" w:hAnsi="Arial" w:cs="Arial"/>
          <w:spacing w:val="-3"/>
          <w:sz w:val="19"/>
        </w:rPr>
        <w:t xml:space="preserve"> </w:t>
      </w:r>
      <w:r w:rsidRPr="008F38B1">
        <w:rPr>
          <w:rFonts w:ascii="Arial" w:hAnsi="Arial" w:cs="Arial"/>
          <w:spacing w:val="-2"/>
          <w:sz w:val="19"/>
        </w:rPr>
        <w:t>shall grant</w:t>
      </w:r>
      <w:r w:rsidRPr="008F38B1">
        <w:rPr>
          <w:rFonts w:ascii="Arial" w:hAnsi="Arial" w:cs="Arial"/>
          <w:spacing w:val="-3"/>
          <w:sz w:val="19"/>
        </w:rPr>
        <w:t xml:space="preserve"> </w:t>
      </w:r>
      <w:r w:rsidRPr="008F38B1">
        <w:rPr>
          <w:rFonts w:ascii="Arial" w:hAnsi="Arial" w:cs="Arial"/>
          <w:spacing w:val="-2"/>
          <w:sz w:val="19"/>
        </w:rPr>
        <w:t>to</w:t>
      </w:r>
      <w:r w:rsidRPr="008F38B1">
        <w:rPr>
          <w:rFonts w:ascii="Arial" w:hAnsi="Arial" w:cs="Arial"/>
          <w:spacing w:val="-4"/>
          <w:sz w:val="19"/>
        </w:rPr>
        <w:t xml:space="preserve"> </w:t>
      </w:r>
      <w:r w:rsidRPr="008F38B1">
        <w:rPr>
          <w:rFonts w:ascii="Arial" w:hAnsi="Arial" w:cs="Arial"/>
          <w:spacing w:val="-2"/>
          <w:sz w:val="19"/>
        </w:rPr>
        <w:t>the</w:t>
      </w:r>
      <w:r w:rsidRPr="008F38B1">
        <w:rPr>
          <w:rFonts w:ascii="Arial" w:hAnsi="Arial" w:cs="Arial"/>
          <w:spacing w:val="-3"/>
          <w:sz w:val="19"/>
        </w:rPr>
        <w:t xml:space="preserve"> </w:t>
      </w:r>
      <w:r w:rsidRPr="008F38B1">
        <w:rPr>
          <w:rFonts w:ascii="Arial" w:hAnsi="Arial" w:cs="Arial"/>
          <w:spacing w:val="-2"/>
          <w:sz w:val="19"/>
        </w:rPr>
        <w:t>approved</w:t>
      </w:r>
      <w:r w:rsidRPr="008F38B1">
        <w:rPr>
          <w:rFonts w:ascii="Arial" w:hAnsi="Arial" w:cs="Arial"/>
          <w:spacing w:val="-4"/>
          <w:sz w:val="19"/>
        </w:rPr>
        <w:t xml:space="preserve"> </w:t>
      </w:r>
      <w:r w:rsidRPr="008F38B1">
        <w:rPr>
          <w:rFonts w:ascii="Arial" w:hAnsi="Arial" w:cs="Arial"/>
          <w:spacing w:val="-2"/>
          <w:sz w:val="19"/>
        </w:rPr>
        <w:t>exporter</w:t>
      </w:r>
      <w:r w:rsidRPr="008F38B1">
        <w:rPr>
          <w:rFonts w:ascii="Arial" w:hAnsi="Arial" w:cs="Arial"/>
          <w:spacing w:val="-4"/>
          <w:sz w:val="19"/>
        </w:rPr>
        <w:t xml:space="preserve"> </w:t>
      </w:r>
      <w:r w:rsidRPr="008F38B1">
        <w:rPr>
          <w:rFonts w:ascii="Arial" w:hAnsi="Arial" w:cs="Arial"/>
          <w:spacing w:val="-2"/>
          <w:sz w:val="19"/>
        </w:rPr>
        <w:t>a</w:t>
      </w:r>
      <w:r w:rsidRPr="008F38B1">
        <w:rPr>
          <w:rFonts w:ascii="Arial" w:hAnsi="Arial" w:cs="Arial"/>
          <w:spacing w:val="-3"/>
          <w:sz w:val="19"/>
        </w:rPr>
        <w:t xml:space="preserve"> </w:t>
      </w:r>
      <w:r w:rsidRPr="008F38B1">
        <w:rPr>
          <w:rFonts w:ascii="Arial" w:hAnsi="Arial" w:cs="Arial"/>
          <w:spacing w:val="-2"/>
          <w:sz w:val="19"/>
        </w:rPr>
        <w:t>customs</w:t>
      </w:r>
      <w:r w:rsidRPr="008F38B1">
        <w:rPr>
          <w:rFonts w:ascii="Arial" w:hAnsi="Arial" w:cs="Arial"/>
          <w:spacing w:val="-4"/>
          <w:sz w:val="19"/>
        </w:rPr>
        <w:t xml:space="preserve"> </w:t>
      </w:r>
      <w:r w:rsidRPr="008F38B1">
        <w:rPr>
          <w:rFonts w:ascii="Arial" w:hAnsi="Arial" w:cs="Arial"/>
          <w:spacing w:val="-2"/>
          <w:sz w:val="19"/>
        </w:rPr>
        <w:t>authorisation</w:t>
      </w:r>
      <w:r w:rsidRPr="008F38B1">
        <w:rPr>
          <w:rFonts w:ascii="Arial" w:hAnsi="Arial" w:cs="Arial"/>
          <w:spacing w:val="-3"/>
          <w:sz w:val="19"/>
        </w:rPr>
        <w:t xml:space="preserve"> </w:t>
      </w:r>
      <w:r w:rsidRPr="008F38B1">
        <w:rPr>
          <w:rFonts w:ascii="Arial" w:hAnsi="Arial" w:cs="Arial"/>
          <w:spacing w:val="-2"/>
          <w:sz w:val="19"/>
        </w:rPr>
        <w:t>number which shall</w:t>
      </w:r>
      <w:r w:rsidRPr="008F38B1">
        <w:rPr>
          <w:rFonts w:ascii="Arial" w:hAnsi="Arial" w:cs="Arial"/>
          <w:sz w:val="19"/>
        </w:rPr>
        <w:t xml:space="preserve"> appear</w:t>
      </w:r>
      <w:r w:rsidRPr="008F38B1">
        <w:rPr>
          <w:rFonts w:ascii="Arial" w:hAnsi="Arial" w:cs="Arial"/>
          <w:spacing w:val="-11"/>
          <w:sz w:val="19"/>
        </w:rPr>
        <w:t xml:space="preserve"> </w:t>
      </w:r>
      <w:r w:rsidRPr="008F38B1">
        <w:rPr>
          <w:rFonts w:ascii="Arial" w:hAnsi="Arial" w:cs="Arial"/>
          <w:sz w:val="19"/>
        </w:rPr>
        <w:t>on</w:t>
      </w:r>
      <w:r w:rsidRPr="008F38B1">
        <w:rPr>
          <w:rFonts w:ascii="Arial" w:hAnsi="Arial" w:cs="Arial"/>
          <w:spacing w:val="-10"/>
          <w:sz w:val="19"/>
        </w:rPr>
        <w:t xml:space="preserve"> </w:t>
      </w:r>
      <w:r w:rsidRPr="008F38B1">
        <w:rPr>
          <w:rFonts w:ascii="Arial" w:hAnsi="Arial" w:cs="Arial"/>
          <w:sz w:val="19"/>
        </w:rPr>
        <w:t>the</w:t>
      </w:r>
      <w:r w:rsidRPr="008F38B1">
        <w:rPr>
          <w:rFonts w:ascii="Arial" w:hAnsi="Arial" w:cs="Arial"/>
          <w:spacing w:val="-11"/>
          <w:sz w:val="19"/>
        </w:rPr>
        <w:t xml:space="preserve"> </w:t>
      </w:r>
      <w:r w:rsidRPr="008F38B1">
        <w:rPr>
          <w:rFonts w:ascii="Arial" w:hAnsi="Arial" w:cs="Arial"/>
          <w:sz w:val="19"/>
        </w:rPr>
        <w:t>origin</w:t>
      </w:r>
      <w:r w:rsidRPr="008F38B1">
        <w:rPr>
          <w:rFonts w:ascii="Arial" w:hAnsi="Arial" w:cs="Arial"/>
          <w:spacing w:val="-10"/>
          <w:sz w:val="19"/>
        </w:rPr>
        <w:t xml:space="preserve"> </w:t>
      </w:r>
      <w:r w:rsidRPr="008F38B1">
        <w:rPr>
          <w:rFonts w:ascii="Arial" w:hAnsi="Arial" w:cs="Arial"/>
          <w:sz w:val="19"/>
        </w:rPr>
        <w:t>declaration.</w:t>
      </w:r>
    </w:p>
    <w:p w:rsidR="00C75D43" w:rsidRPr="008F38B1" w:rsidRDefault="00C75D43" w:rsidP="005D3094">
      <w:pPr>
        <w:pStyle w:val="ListParagraph"/>
        <w:widowControl w:val="0"/>
        <w:numPr>
          <w:ilvl w:val="0"/>
          <w:numId w:val="144"/>
        </w:numPr>
        <w:tabs>
          <w:tab w:val="left" w:pos="1403"/>
        </w:tabs>
        <w:autoSpaceDE w:val="0"/>
        <w:autoSpaceDN w:val="0"/>
        <w:spacing w:before="0" w:after="0" w:line="230" w:lineRule="auto"/>
        <w:ind w:right="619" w:firstLine="0"/>
        <w:contextualSpacing w:val="0"/>
        <w:rPr>
          <w:rFonts w:ascii="Arial" w:hAnsi="Arial" w:cs="Arial"/>
          <w:sz w:val="19"/>
        </w:rPr>
      </w:pPr>
      <w:r w:rsidRPr="008F38B1">
        <w:rPr>
          <w:rFonts w:ascii="Arial" w:hAnsi="Arial" w:cs="Arial"/>
          <w:w w:val="90"/>
          <w:sz w:val="19"/>
        </w:rPr>
        <w:t>The customs authorities shall verify the proper use of an authorisation. They may withdraw the authorisation if</w:t>
      </w:r>
      <w:r w:rsidRPr="008F38B1">
        <w:rPr>
          <w:rFonts w:ascii="Arial" w:hAnsi="Arial" w:cs="Arial"/>
          <w:spacing w:val="40"/>
          <w:sz w:val="19"/>
        </w:rPr>
        <w:t xml:space="preserve"> </w:t>
      </w:r>
      <w:r w:rsidRPr="008F38B1">
        <w:rPr>
          <w:rFonts w:ascii="Arial" w:hAnsi="Arial" w:cs="Arial"/>
          <w:sz w:val="19"/>
        </w:rPr>
        <w:t xml:space="preserve">the approved exporter makes improper use of it and shall do so if the approved exporter no longer offers the </w:t>
      </w:r>
      <w:r w:rsidRPr="008F38B1">
        <w:rPr>
          <w:rFonts w:ascii="Arial" w:hAnsi="Arial" w:cs="Arial"/>
          <w:spacing w:val="-2"/>
          <w:sz w:val="19"/>
        </w:rPr>
        <w:t>guarantees</w:t>
      </w:r>
      <w:r w:rsidRPr="008F38B1">
        <w:rPr>
          <w:rFonts w:ascii="Arial" w:hAnsi="Arial" w:cs="Arial"/>
          <w:spacing w:val="-9"/>
          <w:sz w:val="19"/>
        </w:rPr>
        <w:t xml:space="preserve"> </w:t>
      </w:r>
      <w:r w:rsidRPr="008F38B1">
        <w:rPr>
          <w:rFonts w:ascii="Arial" w:hAnsi="Arial" w:cs="Arial"/>
          <w:spacing w:val="-2"/>
          <w:sz w:val="19"/>
        </w:rPr>
        <w:t>referred</w:t>
      </w:r>
      <w:r w:rsidRPr="008F38B1">
        <w:rPr>
          <w:rFonts w:ascii="Arial" w:hAnsi="Arial" w:cs="Arial"/>
          <w:spacing w:val="-8"/>
          <w:sz w:val="19"/>
        </w:rPr>
        <w:t xml:space="preserve"> </w:t>
      </w:r>
      <w:r w:rsidRPr="008F38B1">
        <w:rPr>
          <w:rFonts w:ascii="Arial" w:hAnsi="Arial" w:cs="Arial"/>
          <w:spacing w:val="-2"/>
          <w:sz w:val="19"/>
        </w:rPr>
        <w:t>to</w:t>
      </w:r>
      <w:r w:rsidRPr="008F38B1">
        <w:rPr>
          <w:rFonts w:ascii="Arial" w:hAnsi="Arial" w:cs="Arial"/>
          <w:spacing w:val="-9"/>
          <w:sz w:val="19"/>
        </w:rPr>
        <w:t xml:space="preserve"> </w:t>
      </w:r>
      <w:r w:rsidRPr="008F38B1">
        <w:rPr>
          <w:rFonts w:ascii="Arial" w:hAnsi="Arial" w:cs="Arial"/>
          <w:spacing w:val="-2"/>
          <w:sz w:val="19"/>
        </w:rPr>
        <w:t>in</w:t>
      </w:r>
      <w:r w:rsidRPr="008F38B1">
        <w:rPr>
          <w:rFonts w:ascii="Arial" w:hAnsi="Arial" w:cs="Arial"/>
          <w:spacing w:val="-8"/>
          <w:sz w:val="19"/>
        </w:rPr>
        <w:t xml:space="preserve"> </w:t>
      </w:r>
      <w:r w:rsidRPr="008F38B1">
        <w:rPr>
          <w:rFonts w:ascii="Arial" w:hAnsi="Arial" w:cs="Arial"/>
          <w:spacing w:val="-2"/>
          <w:sz w:val="19"/>
        </w:rPr>
        <w:t>paragraph</w:t>
      </w:r>
      <w:r w:rsidRPr="008F38B1">
        <w:rPr>
          <w:rFonts w:ascii="Arial" w:hAnsi="Arial" w:cs="Arial"/>
          <w:spacing w:val="-9"/>
          <w:sz w:val="19"/>
        </w:rPr>
        <w:t xml:space="preserve"> </w:t>
      </w:r>
      <w:r w:rsidRPr="008F38B1">
        <w:rPr>
          <w:rFonts w:ascii="Arial" w:hAnsi="Arial" w:cs="Arial"/>
          <w:spacing w:val="-2"/>
          <w:sz w:val="19"/>
        </w:rPr>
        <w:t>2.</w:t>
      </w:r>
    </w:p>
    <w:p w:rsidR="00C75D43" w:rsidRPr="008F38B1" w:rsidRDefault="00C75D43" w:rsidP="00C75D43">
      <w:pPr>
        <w:pStyle w:val="BodyText"/>
        <w:spacing w:before="40"/>
        <w:rPr>
          <w:rFonts w:ascii="Arial" w:hAnsi="Arial" w:cs="Arial"/>
        </w:rPr>
      </w:pPr>
    </w:p>
    <w:p w:rsidR="00C75D43" w:rsidRPr="008F38B1" w:rsidRDefault="00C75D43" w:rsidP="005830D2">
      <w:pPr>
        <w:keepNext/>
        <w:ind w:left="965"/>
        <w:rPr>
          <w:rFonts w:ascii="Arial" w:hAnsi="Arial" w:cs="Arial"/>
          <w:i/>
          <w:sz w:val="19"/>
        </w:rPr>
      </w:pPr>
      <w:r w:rsidRPr="008F38B1">
        <w:rPr>
          <w:rFonts w:ascii="Arial" w:hAnsi="Arial" w:cs="Arial"/>
          <w:i/>
          <w:w w:val="85"/>
          <w:sz w:val="19"/>
        </w:rPr>
        <w:lastRenderedPageBreak/>
        <w:t>Article</w:t>
      </w:r>
      <w:r w:rsidRPr="008F38B1">
        <w:rPr>
          <w:rFonts w:ascii="Arial" w:hAnsi="Arial" w:cs="Arial"/>
          <w:i/>
          <w:spacing w:val="11"/>
          <w:sz w:val="19"/>
        </w:rPr>
        <w:t xml:space="preserve"> </w:t>
      </w:r>
      <w:r w:rsidRPr="008F38B1">
        <w:rPr>
          <w:rFonts w:ascii="Arial" w:hAnsi="Arial" w:cs="Arial"/>
          <w:i/>
          <w:spacing w:val="-7"/>
          <w:sz w:val="19"/>
        </w:rPr>
        <w:t>20</w:t>
      </w:r>
    </w:p>
    <w:p w:rsidR="00C75D43" w:rsidRPr="008F38B1" w:rsidRDefault="00C75D43" w:rsidP="00767699">
      <w:pPr>
        <w:pStyle w:val="BodyText"/>
        <w:spacing w:after="0"/>
        <w:rPr>
          <w:rFonts w:ascii="Arial" w:hAnsi="Arial" w:cs="Arial"/>
          <w:i/>
        </w:rPr>
      </w:pPr>
    </w:p>
    <w:p w:rsidR="00C75D43" w:rsidRPr="008F38B1" w:rsidRDefault="00767699" w:rsidP="00767699">
      <w:pPr>
        <w:pStyle w:val="Heading2"/>
        <w:spacing w:before="0"/>
        <w:ind w:left="960"/>
        <w:rPr>
          <w:rFonts w:ascii="Arial" w:eastAsia="Calibri" w:hAnsi="Arial" w:cs="Arial"/>
          <w:b/>
          <w:color w:val="auto"/>
          <w:spacing w:val="-4"/>
          <w:sz w:val="19"/>
          <w:szCs w:val="22"/>
          <w:lang w:val="en-GB"/>
        </w:rPr>
      </w:pPr>
      <w:r w:rsidRPr="008F38B1">
        <w:rPr>
          <w:rFonts w:ascii="Arial" w:eastAsia="Calibri" w:hAnsi="Arial" w:cs="Arial"/>
          <w:b/>
          <w:color w:val="auto"/>
          <w:spacing w:val="-4"/>
          <w:sz w:val="19"/>
          <w:szCs w:val="22"/>
          <w:lang w:val="en-GB"/>
        </w:rPr>
        <w:tab/>
      </w:r>
      <w:r w:rsidR="00C75D43" w:rsidRPr="008F38B1">
        <w:rPr>
          <w:rFonts w:ascii="Arial" w:eastAsia="Calibri" w:hAnsi="Arial" w:cs="Arial"/>
          <w:b/>
          <w:color w:val="auto"/>
          <w:spacing w:val="-4"/>
          <w:sz w:val="19"/>
          <w:szCs w:val="22"/>
          <w:lang w:val="en-GB"/>
        </w:rPr>
        <w:t>Procedure for issuing of a movement certificate EUR.1</w:t>
      </w:r>
    </w:p>
    <w:p w:rsidR="00C75D43" w:rsidRPr="008F38B1" w:rsidRDefault="00C75D43" w:rsidP="00767699">
      <w:pPr>
        <w:pStyle w:val="BodyText"/>
        <w:spacing w:after="0"/>
        <w:rPr>
          <w:rFonts w:ascii="Arial" w:hAnsi="Arial" w:cs="Arial"/>
          <w:b/>
        </w:rPr>
      </w:pPr>
    </w:p>
    <w:p w:rsidR="00C75D43" w:rsidRPr="008F38B1" w:rsidRDefault="00C75D43" w:rsidP="005D3094">
      <w:pPr>
        <w:pStyle w:val="ListParagraph"/>
        <w:widowControl w:val="0"/>
        <w:numPr>
          <w:ilvl w:val="0"/>
          <w:numId w:val="143"/>
        </w:numPr>
        <w:tabs>
          <w:tab w:val="left" w:pos="1403"/>
        </w:tabs>
        <w:autoSpaceDE w:val="0"/>
        <w:autoSpaceDN w:val="0"/>
        <w:spacing w:before="0" w:after="0"/>
        <w:ind w:right="619" w:firstLine="0"/>
        <w:contextualSpacing w:val="0"/>
        <w:rPr>
          <w:rFonts w:ascii="Arial" w:hAnsi="Arial" w:cs="Arial"/>
          <w:sz w:val="19"/>
        </w:rPr>
      </w:pPr>
      <w:r w:rsidRPr="008F38B1">
        <w:rPr>
          <w:rFonts w:ascii="Arial" w:hAnsi="Arial" w:cs="Arial"/>
          <w:spacing w:val="-6"/>
          <w:sz w:val="19"/>
        </w:rPr>
        <w:t>A</w:t>
      </w:r>
      <w:r w:rsidRPr="008F38B1">
        <w:rPr>
          <w:rFonts w:ascii="Arial" w:hAnsi="Arial" w:cs="Arial"/>
          <w:sz w:val="19"/>
        </w:rPr>
        <w:t xml:space="preserve"> </w:t>
      </w:r>
      <w:r w:rsidRPr="008F38B1">
        <w:rPr>
          <w:rFonts w:ascii="Arial" w:hAnsi="Arial" w:cs="Arial"/>
          <w:spacing w:val="-6"/>
          <w:sz w:val="19"/>
        </w:rPr>
        <w:t>movement</w:t>
      </w:r>
      <w:r w:rsidRPr="008F38B1">
        <w:rPr>
          <w:rFonts w:ascii="Arial" w:hAnsi="Arial" w:cs="Arial"/>
          <w:sz w:val="19"/>
        </w:rPr>
        <w:t xml:space="preserve"> </w:t>
      </w:r>
      <w:r w:rsidRPr="008F38B1">
        <w:rPr>
          <w:rFonts w:ascii="Arial" w:hAnsi="Arial" w:cs="Arial"/>
          <w:spacing w:val="-6"/>
          <w:sz w:val="19"/>
        </w:rPr>
        <w:t>certificate</w:t>
      </w:r>
      <w:r w:rsidRPr="008F38B1">
        <w:rPr>
          <w:rFonts w:ascii="Arial" w:hAnsi="Arial" w:cs="Arial"/>
          <w:sz w:val="19"/>
        </w:rPr>
        <w:t xml:space="preserve"> </w:t>
      </w:r>
      <w:r w:rsidRPr="008F38B1">
        <w:rPr>
          <w:rFonts w:ascii="Arial" w:hAnsi="Arial" w:cs="Arial"/>
          <w:spacing w:val="-6"/>
          <w:sz w:val="19"/>
        </w:rPr>
        <w:t>EUR.1</w:t>
      </w:r>
      <w:r w:rsidRPr="008F38B1">
        <w:rPr>
          <w:rFonts w:ascii="Arial" w:hAnsi="Arial" w:cs="Arial"/>
          <w:sz w:val="19"/>
        </w:rPr>
        <w:t xml:space="preserve"> </w:t>
      </w:r>
      <w:r w:rsidRPr="008F38B1">
        <w:rPr>
          <w:rFonts w:ascii="Arial" w:hAnsi="Arial" w:cs="Arial"/>
          <w:spacing w:val="-6"/>
          <w:sz w:val="19"/>
        </w:rPr>
        <w:t>shall</w:t>
      </w:r>
      <w:r w:rsidRPr="008F38B1">
        <w:rPr>
          <w:rFonts w:ascii="Arial" w:hAnsi="Arial" w:cs="Arial"/>
          <w:sz w:val="19"/>
        </w:rPr>
        <w:t xml:space="preserve"> </w:t>
      </w:r>
      <w:r w:rsidRPr="008F38B1">
        <w:rPr>
          <w:rFonts w:ascii="Arial" w:hAnsi="Arial" w:cs="Arial"/>
          <w:spacing w:val="-6"/>
          <w:sz w:val="19"/>
        </w:rPr>
        <w:t>be</w:t>
      </w:r>
      <w:r w:rsidRPr="008F38B1">
        <w:rPr>
          <w:rFonts w:ascii="Arial" w:hAnsi="Arial" w:cs="Arial"/>
          <w:sz w:val="19"/>
        </w:rPr>
        <w:t xml:space="preserve"> </w:t>
      </w:r>
      <w:r w:rsidRPr="008F38B1">
        <w:rPr>
          <w:rFonts w:ascii="Arial" w:hAnsi="Arial" w:cs="Arial"/>
          <w:spacing w:val="-6"/>
          <w:sz w:val="19"/>
        </w:rPr>
        <w:t>issued</w:t>
      </w:r>
      <w:r w:rsidRPr="008F38B1">
        <w:rPr>
          <w:rFonts w:ascii="Arial" w:hAnsi="Arial" w:cs="Arial"/>
          <w:sz w:val="19"/>
        </w:rPr>
        <w:t xml:space="preserve"> </w:t>
      </w:r>
      <w:r w:rsidRPr="008F38B1">
        <w:rPr>
          <w:rFonts w:ascii="Arial" w:hAnsi="Arial" w:cs="Arial"/>
          <w:spacing w:val="-6"/>
          <w:sz w:val="19"/>
        </w:rPr>
        <w:t>by</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customs</w:t>
      </w:r>
      <w:r w:rsidRPr="008F38B1">
        <w:rPr>
          <w:rFonts w:ascii="Arial" w:hAnsi="Arial" w:cs="Arial"/>
          <w:sz w:val="19"/>
        </w:rPr>
        <w:t xml:space="preserve"> </w:t>
      </w:r>
      <w:r w:rsidRPr="008F38B1">
        <w:rPr>
          <w:rFonts w:ascii="Arial" w:hAnsi="Arial" w:cs="Arial"/>
          <w:spacing w:val="-6"/>
          <w:sz w:val="19"/>
        </w:rPr>
        <w:t>authorities</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exporting</w:t>
      </w:r>
      <w:r w:rsidRPr="008F38B1">
        <w:rPr>
          <w:rFonts w:ascii="Arial" w:hAnsi="Arial" w:cs="Arial"/>
          <w:sz w:val="19"/>
        </w:rPr>
        <w:t xml:space="preserve"> </w:t>
      </w:r>
      <w:r w:rsidRPr="008F38B1">
        <w:rPr>
          <w:rFonts w:ascii="Arial" w:hAnsi="Arial" w:cs="Arial"/>
          <w:spacing w:val="-6"/>
          <w:sz w:val="19"/>
        </w:rPr>
        <w:t>Contracting</w:t>
      </w:r>
      <w:r w:rsidRPr="008F38B1">
        <w:rPr>
          <w:rFonts w:ascii="Arial" w:hAnsi="Arial" w:cs="Arial"/>
          <w:sz w:val="19"/>
        </w:rPr>
        <w:t xml:space="preserve"> </w:t>
      </w:r>
      <w:r w:rsidRPr="008F38B1">
        <w:rPr>
          <w:rFonts w:ascii="Arial" w:hAnsi="Arial" w:cs="Arial"/>
          <w:spacing w:val="-6"/>
          <w:sz w:val="19"/>
        </w:rPr>
        <w:t>Party</w:t>
      </w:r>
      <w:r w:rsidRPr="008F38B1">
        <w:rPr>
          <w:rFonts w:ascii="Arial" w:hAnsi="Arial" w:cs="Arial"/>
          <w:spacing w:val="-3"/>
          <w:sz w:val="19"/>
        </w:rPr>
        <w:t xml:space="preserve"> </w:t>
      </w:r>
      <w:r w:rsidRPr="008F38B1">
        <w:rPr>
          <w:rFonts w:ascii="Arial" w:hAnsi="Arial" w:cs="Arial"/>
          <w:spacing w:val="-6"/>
          <w:sz w:val="19"/>
        </w:rPr>
        <w:t>on</w:t>
      </w:r>
      <w:r w:rsidRPr="008F38B1">
        <w:rPr>
          <w:rFonts w:ascii="Arial" w:hAnsi="Arial" w:cs="Arial"/>
          <w:sz w:val="19"/>
        </w:rPr>
        <w:t xml:space="preserve"> </w:t>
      </w:r>
      <w:r w:rsidRPr="008F38B1">
        <w:rPr>
          <w:rFonts w:ascii="Arial" w:hAnsi="Arial" w:cs="Arial"/>
          <w:spacing w:val="-2"/>
          <w:sz w:val="19"/>
        </w:rPr>
        <w:t>application</w:t>
      </w:r>
      <w:r w:rsidRPr="008F38B1">
        <w:rPr>
          <w:rFonts w:ascii="Arial" w:hAnsi="Arial" w:cs="Arial"/>
          <w:spacing w:val="-9"/>
          <w:sz w:val="19"/>
        </w:rPr>
        <w:t xml:space="preserve"> </w:t>
      </w:r>
      <w:r w:rsidRPr="008F38B1">
        <w:rPr>
          <w:rFonts w:ascii="Arial" w:hAnsi="Arial" w:cs="Arial"/>
          <w:spacing w:val="-2"/>
          <w:sz w:val="19"/>
        </w:rPr>
        <w:t>having</w:t>
      </w:r>
      <w:r w:rsidRPr="008F38B1">
        <w:rPr>
          <w:rFonts w:ascii="Arial" w:hAnsi="Arial" w:cs="Arial"/>
          <w:spacing w:val="-8"/>
          <w:sz w:val="19"/>
        </w:rPr>
        <w:t xml:space="preserve"> </w:t>
      </w:r>
      <w:r w:rsidRPr="008F38B1">
        <w:rPr>
          <w:rFonts w:ascii="Arial" w:hAnsi="Arial" w:cs="Arial"/>
          <w:spacing w:val="-2"/>
          <w:sz w:val="19"/>
        </w:rPr>
        <w:t>been</w:t>
      </w:r>
      <w:r w:rsidRPr="008F38B1">
        <w:rPr>
          <w:rFonts w:ascii="Arial" w:hAnsi="Arial" w:cs="Arial"/>
          <w:spacing w:val="-9"/>
          <w:sz w:val="19"/>
        </w:rPr>
        <w:t xml:space="preserve"> </w:t>
      </w:r>
      <w:r w:rsidRPr="008F38B1">
        <w:rPr>
          <w:rFonts w:ascii="Arial" w:hAnsi="Arial" w:cs="Arial"/>
          <w:spacing w:val="-2"/>
          <w:sz w:val="19"/>
        </w:rPr>
        <w:t>made</w:t>
      </w:r>
      <w:r w:rsidRPr="008F38B1">
        <w:rPr>
          <w:rFonts w:ascii="Arial" w:hAnsi="Arial" w:cs="Arial"/>
          <w:spacing w:val="-8"/>
          <w:sz w:val="19"/>
        </w:rPr>
        <w:t xml:space="preserve"> </w:t>
      </w:r>
      <w:r w:rsidRPr="008F38B1">
        <w:rPr>
          <w:rFonts w:ascii="Arial" w:hAnsi="Arial" w:cs="Arial"/>
          <w:spacing w:val="-2"/>
          <w:sz w:val="19"/>
        </w:rPr>
        <w:t>in</w:t>
      </w:r>
      <w:r w:rsidRPr="008F38B1">
        <w:rPr>
          <w:rFonts w:ascii="Arial" w:hAnsi="Arial" w:cs="Arial"/>
          <w:spacing w:val="-9"/>
          <w:sz w:val="19"/>
        </w:rPr>
        <w:t xml:space="preserve"> </w:t>
      </w:r>
      <w:r w:rsidRPr="008F38B1">
        <w:rPr>
          <w:rFonts w:ascii="Arial" w:hAnsi="Arial" w:cs="Arial"/>
          <w:spacing w:val="-2"/>
          <w:sz w:val="19"/>
        </w:rPr>
        <w:t>writing</w:t>
      </w:r>
      <w:r w:rsidRPr="008F38B1">
        <w:rPr>
          <w:rFonts w:ascii="Arial" w:hAnsi="Arial" w:cs="Arial"/>
          <w:spacing w:val="-8"/>
          <w:sz w:val="19"/>
        </w:rPr>
        <w:t xml:space="preserve"> </w:t>
      </w:r>
      <w:r w:rsidRPr="008F38B1">
        <w:rPr>
          <w:rFonts w:ascii="Arial" w:hAnsi="Arial" w:cs="Arial"/>
          <w:spacing w:val="-2"/>
          <w:sz w:val="19"/>
        </w:rPr>
        <w:t>by</w:t>
      </w:r>
      <w:r w:rsidRPr="008F38B1">
        <w:rPr>
          <w:rFonts w:ascii="Arial" w:hAnsi="Arial" w:cs="Arial"/>
          <w:spacing w:val="-9"/>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exporter</w:t>
      </w:r>
      <w:r w:rsidRPr="008F38B1">
        <w:rPr>
          <w:rFonts w:ascii="Arial" w:hAnsi="Arial" w:cs="Arial"/>
          <w:spacing w:val="-9"/>
          <w:sz w:val="19"/>
        </w:rPr>
        <w:t xml:space="preserve"> </w:t>
      </w:r>
      <w:r w:rsidRPr="008F38B1">
        <w:rPr>
          <w:rFonts w:ascii="Arial" w:hAnsi="Arial" w:cs="Arial"/>
          <w:spacing w:val="-2"/>
          <w:sz w:val="19"/>
        </w:rPr>
        <w:t>or,</w:t>
      </w:r>
      <w:r w:rsidRPr="008F38B1">
        <w:rPr>
          <w:rFonts w:ascii="Arial" w:hAnsi="Arial" w:cs="Arial"/>
          <w:spacing w:val="-8"/>
          <w:sz w:val="19"/>
        </w:rPr>
        <w:t xml:space="preserve"> </w:t>
      </w:r>
      <w:r w:rsidRPr="008F38B1">
        <w:rPr>
          <w:rFonts w:ascii="Arial" w:hAnsi="Arial" w:cs="Arial"/>
          <w:spacing w:val="-2"/>
          <w:sz w:val="19"/>
        </w:rPr>
        <w:t>under</w:t>
      </w:r>
      <w:r w:rsidRPr="008F38B1">
        <w:rPr>
          <w:rFonts w:ascii="Arial" w:hAnsi="Arial" w:cs="Arial"/>
          <w:spacing w:val="-9"/>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exporter’s</w:t>
      </w:r>
      <w:r w:rsidRPr="008F38B1">
        <w:rPr>
          <w:rFonts w:ascii="Arial" w:hAnsi="Arial" w:cs="Arial"/>
          <w:spacing w:val="-8"/>
          <w:sz w:val="19"/>
        </w:rPr>
        <w:t xml:space="preserve"> </w:t>
      </w:r>
      <w:r w:rsidRPr="008F38B1">
        <w:rPr>
          <w:rFonts w:ascii="Arial" w:hAnsi="Arial" w:cs="Arial"/>
          <w:spacing w:val="-2"/>
          <w:sz w:val="19"/>
        </w:rPr>
        <w:t>responsibility,</w:t>
      </w:r>
      <w:r w:rsidRPr="008F38B1">
        <w:rPr>
          <w:rFonts w:ascii="Arial" w:hAnsi="Arial" w:cs="Arial"/>
          <w:spacing w:val="-9"/>
          <w:sz w:val="19"/>
        </w:rPr>
        <w:t xml:space="preserve"> </w:t>
      </w:r>
      <w:r w:rsidRPr="008F38B1">
        <w:rPr>
          <w:rFonts w:ascii="Arial" w:hAnsi="Arial" w:cs="Arial"/>
          <w:spacing w:val="-2"/>
          <w:sz w:val="19"/>
        </w:rPr>
        <w:t>by</w:t>
      </w:r>
      <w:r w:rsidRPr="008F38B1">
        <w:rPr>
          <w:rFonts w:ascii="Arial" w:hAnsi="Arial" w:cs="Arial"/>
          <w:spacing w:val="-8"/>
          <w:sz w:val="19"/>
        </w:rPr>
        <w:t xml:space="preserve"> </w:t>
      </w:r>
      <w:r w:rsidRPr="008F38B1">
        <w:rPr>
          <w:rFonts w:ascii="Arial" w:hAnsi="Arial" w:cs="Arial"/>
          <w:spacing w:val="-2"/>
          <w:sz w:val="19"/>
        </w:rPr>
        <w:t>his</w:t>
      </w:r>
      <w:r w:rsidRPr="008F38B1">
        <w:rPr>
          <w:rFonts w:ascii="Arial" w:hAnsi="Arial" w:cs="Arial"/>
          <w:spacing w:val="-9"/>
          <w:sz w:val="19"/>
        </w:rPr>
        <w:t xml:space="preserve"> </w:t>
      </w:r>
      <w:r w:rsidRPr="008F38B1">
        <w:rPr>
          <w:rFonts w:ascii="Arial" w:hAnsi="Arial" w:cs="Arial"/>
          <w:spacing w:val="-2"/>
          <w:sz w:val="19"/>
        </w:rPr>
        <w:t>authorised</w:t>
      </w:r>
      <w:r w:rsidRPr="008F38B1">
        <w:rPr>
          <w:rFonts w:ascii="Arial" w:hAnsi="Arial" w:cs="Arial"/>
          <w:sz w:val="19"/>
        </w:rPr>
        <w:t xml:space="preserve"> </w:t>
      </w:r>
      <w:r w:rsidRPr="008F38B1">
        <w:rPr>
          <w:rFonts w:ascii="Arial" w:hAnsi="Arial" w:cs="Arial"/>
          <w:spacing w:val="-2"/>
          <w:sz w:val="19"/>
        </w:rPr>
        <w:t>representative.</w:t>
      </w:r>
    </w:p>
    <w:p w:rsidR="00C75D43" w:rsidRPr="008F38B1" w:rsidRDefault="00C75D43" w:rsidP="00767699">
      <w:pPr>
        <w:pStyle w:val="BodyText"/>
        <w:spacing w:after="0"/>
        <w:rPr>
          <w:rFonts w:ascii="Arial" w:hAnsi="Arial" w:cs="Arial"/>
        </w:rPr>
      </w:pPr>
    </w:p>
    <w:p w:rsidR="00C75D43" w:rsidRPr="008F38B1" w:rsidRDefault="00C75D43" w:rsidP="005D3094">
      <w:pPr>
        <w:pStyle w:val="ListParagraph"/>
        <w:widowControl w:val="0"/>
        <w:numPr>
          <w:ilvl w:val="0"/>
          <w:numId w:val="143"/>
        </w:numPr>
        <w:tabs>
          <w:tab w:val="left" w:pos="1403"/>
        </w:tabs>
        <w:autoSpaceDE w:val="0"/>
        <w:autoSpaceDN w:val="0"/>
        <w:spacing w:before="0" w:after="0"/>
        <w:ind w:right="618" w:firstLine="0"/>
        <w:contextualSpacing w:val="0"/>
        <w:rPr>
          <w:rFonts w:ascii="Arial" w:hAnsi="Arial" w:cs="Arial"/>
          <w:sz w:val="19"/>
        </w:rPr>
      </w:pPr>
      <w:r w:rsidRPr="008F38B1">
        <w:rPr>
          <w:rFonts w:ascii="Arial" w:hAnsi="Arial" w:cs="Arial"/>
          <w:w w:val="90"/>
          <w:sz w:val="19"/>
        </w:rPr>
        <w:t>For that purpose, the exporter or his authorised representative shall fill in both the movement certificate EUR.1</w:t>
      </w:r>
      <w:r w:rsidRPr="008F38B1">
        <w:rPr>
          <w:rFonts w:ascii="Arial" w:hAnsi="Arial" w:cs="Arial"/>
          <w:sz w:val="19"/>
        </w:rPr>
        <w:t xml:space="preserve"> and the application form, specimens of which appear in the Annex IV to this Appendix. Those forms shall be </w:t>
      </w:r>
      <w:r w:rsidRPr="008F38B1">
        <w:rPr>
          <w:rFonts w:ascii="Arial" w:hAnsi="Arial" w:cs="Arial"/>
          <w:spacing w:val="-4"/>
          <w:sz w:val="19"/>
        </w:rPr>
        <w:t>completed</w:t>
      </w:r>
      <w:r w:rsidRPr="008F38B1">
        <w:rPr>
          <w:rFonts w:ascii="Arial" w:hAnsi="Arial" w:cs="Arial"/>
          <w:spacing w:val="-6"/>
          <w:sz w:val="19"/>
        </w:rPr>
        <w:t xml:space="preserve"> </w:t>
      </w:r>
      <w:r w:rsidRPr="008F38B1">
        <w:rPr>
          <w:rFonts w:ascii="Arial" w:hAnsi="Arial" w:cs="Arial"/>
          <w:spacing w:val="-4"/>
          <w:sz w:val="19"/>
        </w:rPr>
        <w:t>in</w:t>
      </w:r>
      <w:r w:rsidRPr="008F38B1">
        <w:rPr>
          <w:rFonts w:ascii="Arial" w:hAnsi="Arial" w:cs="Arial"/>
          <w:spacing w:val="-5"/>
          <w:sz w:val="19"/>
        </w:rPr>
        <w:t xml:space="preserve"> </w:t>
      </w:r>
      <w:r w:rsidRPr="008F38B1">
        <w:rPr>
          <w:rFonts w:ascii="Arial" w:hAnsi="Arial" w:cs="Arial"/>
          <w:spacing w:val="-4"/>
          <w:sz w:val="19"/>
        </w:rPr>
        <w:t>one of the languages in</w:t>
      </w:r>
      <w:r w:rsidRPr="008F38B1">
        <w:rPr>
          <w:rFonts w:ascii="Arial" w:hAnsi="Arial" w:cs="Arial"/>
          <w:spacing w:val="-6"/>
          <w:sz w:val="19"/>
        </w:rPr>
        <w:t xml:space="preserve"> </w:t>
      </w:r>
      <w:r w:rsidRPr="008F38B1">
        <w:rPr>
          <w:rFonts w:ascii="Arial" w:hAnsi="Arial" w:cs="Arial"/>
          <w:spacing w:val="-4"/>
          <w:sz w:val="19"/>
        </w:rPr>
        <w:t>which</w:t>
      </w:r>
      <w:r w:rsidRPr="008F38B1">
        <w:rPr>
          <w:rFonts w:ascii="Arial" w:hAnsi="Arial" w:cs="Arial"/>
          <w:spacing w:val="-6"/>
          <w:sz w:val="19"/>
        </w:rPr>
        <w:t xml:space="preserve"> </w:t>
      </w:r>
      <w:r w:rsidRPr="008F38B1">
        <w:rPr>
          <w:rFonts w:ascii="Arial" w:hAnsi="Arial" w:cs="Arial"/>
          <w:spacing w:val="-4"/>
          <w:sz w:val="19"/>
        </w:rPr>
        <w:t>this</w:t>
      </w:r>
      <w:r w:rsidRPr="008F38B1">
        <w:rPr>
          <w:rFonts w:ascii="Arial" w:hAnsi="Arial" w:cs="Arial"/>
          <w:spacing w:val="-5"/>
          <w:sz w:val="19"/>
        </w:rPr>
        <w:t xml:space="preserve"> </w:t>
      </w:r>
      <w:r w:rsidRPr="008F38B1">
        <w:rPr>
          <w:rFonts w:ascii="Arial" w:hAnsi="Arial" w:cs="Arial"/>
          <w:spacing w:val="-4"/>
          <w:sz w:val="19"/>
        </w:rPr>
        <w:t>Convention</w:t>
      </w:r>
      <w:r w:rsidRPr="008F38B1">
        <w:rPr>
          <w:rFonts w:ascii="Arial" w:hAnsi="Arial" w:cs="Arial"/>
          <w:spacing w:val="-6"/>
          <w:sz w:val="19"/>
        </w:rPr>
        <w:t xml:space="preserve"> </w:t>
      </w:r>
      <w:r w:rsidRPr="008F38B1">
        <w:rPr>
          <w:rFonts w:ascii="Arial" w:hAnsi="Arial" w:cs="Arial"/>
          <w:spacing w:val="-4"/>
          <w:sz w:val="19"/>
        </w:rPr>
        <w:t>is</w:t>
      </w:r>
      <w:r w:rsidRPr="008F38B1">
        <w:rPr>
          <w:rFonts w:ascii="Arial" w:hAnsi="Arial" w:cs="Arial"/>
          <w:spacing w:val="-5"/>
          <w:sz w:val="19"/>
        </w:rPr>
        <w:t xml:space="preserve"> </w:t>
      </w:r>
      <w:r w:rsidRPr="008F38B1">
        <w:rPr>
          <w:rFonts w:ascii="Arial" w:hAnsi="Arial" w:cs="Arial"/>
          <w:spacing w:val="-4"/>
          <w:sz w:val="19"/>
        </w:rPr>
        <w:t>drawn up</w:t>
      </w:r>
      <w:r w:rsidRPr="008F38B1">
        <w:rPr>
          <w:rFonts w:ascii="Arial" w:hAnsi="Arial" w:cs="Arial"/>
          <w:spacing w:val="-5"/>
          <w:sz w:val="19"/>
        </w:rPr>
        <w:t xml:space="preserve"> </w:t>
      </w:r>
      <w:r w:rsidRPr="008F38B1">
        <w:rPr>
          <w:rFonts w:ascii="Arial" w:hAnsi="Arial" w:cs="Arial"/>
          <w:spacing w:val="-4"/>
          <w:sz w:val="19"/>
        </w:rPr>
        <w:t>and</w:t>
      </w:r>
      <w:r w:rsidRPr="008F38B1">
        <w:rPr>
          <w:rFonts w:ascii="Arial" w:hAnsi="Arial" w:cs="Arial"/>
          <w:spacing w:val="-5"/>
          <w:sz w:val="19"/>
        </w:rPr>
        <w:t xml:space="preserve"> </w:t>
      </w:r>
      <w:r w:rsidRPr="008F38B1">
        <w:rPr>
          <w:rFonts w:ascii="Arial" w:hAnsi="Arial" w:cs="Arial"/>
          <w:spacing w:val="-4"/>
          <w:sz w:val="19"/>
        </w:rPr>
        <w:t>in</w:t>
      </w:r>
      <w:r w:rsidRPr="008F38B1">
        <w:rPr>
          <w:rFonts w:ascii="Arial" w:hAnsi="Arial" w:cs="Arial"/>
          <w:spacing w:val="-6"/>
          <w:sz w:val="19"/>
        </w:rPr>
        <w:t xml:space="preserve"> </w:t>
      </w:r>
      <w:r w:rsidRPr="008F38B1">
        <w:rPr>
          <w:rFonts w:ascii="Arial" w:hAnsi="Arial" w:cs="Arial"/>
          <w:spacing w:val="-4"/>
          <w:sz w:val="19"/>
        </w:rPr>
        <w:t>accordance with</w:t>
      </w:r>
      <w:r w:rsidRPr="008F38B1">
        <w:rPr>
          <w:rFonts w:ascii="Arial" w:hAnsi="Arial" w:cs="Arial"/>
          <w:spacing w:val="-5"/>
          <w:sz w:val="19"/>
        </w:rPr>
        <w:t xml:space="preserve"> </w:t>
      </w:r>
      <w:r w:rsidRPr="008F38B1">
        <w:rPr>
          <w:rFonts w:ascii="Arial" w:hAnsi="Arial" w:cs="Arial"/>
          <w:spacing w:val="-4"/>
          <w:sz w:val="19"/>
        </w:rPr>
        <w:t>the</w:t>
      </w:r>
      <w:r w:rsidRPr="008F38B1">
        <w:rPr>
          <w:rFonts w:ascii="Arial" w:hAnsi="Arial" w:cs="Arial"/>
          <w:spacing w:val="-5"/>
          <w:sz w:val="19"/>
        </w:rPr>
        <w:t xml:space="preserve"> </w:t>
      </w:r>
      <w:r w:rsidRPr="008F38B1">
        <w:rPr>
          <w:rFonts w:ascii="Arial" w:hAnsi="Arial" w:cs="Arial"/>
          <w:spacing w:val="-4"/>
          <w:sz w:val="19"/>
        </w:rPr>
        <w:t>national law</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z w:val="19"/>
        </w:rPr>
        <w:t xml:space="preserve"> </w:t>
      </w:r>
      <w:r w:rsidRPr="008F38B1">
        <w:rPr>
          <w:rFonts w:ascii="Arial" w:hAnsi="Arial" w:cs="Arial"/>
          <w:spacing w:val="-2"/>
          <w:sz w:val="19"/>
        </w:rPr>
        <w:t>the</w:t>
      </w:r>
      <w:r w:rsidRPr="008F38B1">
        <w:rPr>
          <w:rFonts w:ascii="Arial" w:hAnsi="Arial" w:cs="Arial"/>
          <w:spacing w:val="-4"/>
          <w:sz w:val="19"/>
        </w:rPr>
        <w:t xml:space="preserve"> </w:t>
      </w:r>
      <w:r w:rsidRPr="008F38B1">
        <w:rPr>
          <w:rFonts w:ascii="Arial" w:hAnsi="Arial" w:cs="Arial"/>
          <w:spacing w:val="-2"/>
          <w:sz w:val="19"/>
        </w:rPr>
        <w:t>exporting</w:t>
      </w:r>
      <w:r w:rsidRPr="008F38B1">
        <w:rPr>
          <w:rFonts w:ascii="Arial" w:hAnsi="Arial" w:cs="Arial"/>
          <w:spacing w:val="-3"/>
          <w:sz w:val="19"/>
        </w:rPr>
        <w:t xml:space="preserve"> </w:t>
      </w:r>
      <w:r w:rsidRPr="008F38B1">
        <w:rPr>
          <w:rFonts w:ascii="Arial" w:hAnsi="Arial" w:cs="Arial"/>
          <w:spacing w:val="-2"/>
          <w:sz w:val="19"/>
        </w:rPr>
        <w:t>Contracting</w:t>
      </w:r>
      <w:r w:rsidRPr="008F38B1">
        <w:rPr>
          <w:rFonts w:ascii="Arial" w:hAnsi="Arial" w:cs="Arial"/>
          <w:spacing w:val="-4"/>
          <w:sz w:val="19"/>
        </w:rPr>
        <w:t xml:space="preserve"> </w:t>
      </w:r>
      <w:r w:rsidRPr="008F38B1">
        <w:rPr>
          <w:rFonts w:ascii="Arial" w:hAnsi="Arial" w:cs="Arial"/>
          <w:spacing w:val="-2"/>
          <w:sz w:val="19"/>
        </w:rPr>
        <w:t>Party.</w:t>
      </w:r>
      <w:r w:rsidRPr="008F38B1">
        <w:rPr>
          <w:rFonts w:ascii="Arial" w:hAnsi="Arial" w:cs="Arial"/>
          <w:spacing w:val="-3"/>
          <w:sz w:val="19"/>
        </w:rPr>
        <w:t xml:space="preserve"> </w:t>
      </w:r>
      <w:r w:rsidRPr="008F38B1">
        <w:rPr>
          <w:rFonts w:ascii="Arial" w:hAnsi="Arial" w:cs="Arial"/>
          <w:spacing w:val="-2"/>
          <w:sz w:val="19"/>
        </w:rPr>
        <w:t>If the</w:t>
      </w:r>
      <w:r w:rsidRPr="008F38B1">
        <w:rPr>
          <w:rFonts w:ascii="Arial" w:hAnsi="Arial" w:cs="Arial"/>
          <w:spacing w:val="-4"/>
          <w:sz w:val="19"/>
        </w:rPr>
        <w:t xml:space="preserve"> </w:t>
      </w:r>
      <w:r w:rsidRPr="008F38B1">
        <w:rPr>
          <w:rFonts w:ascii="Arial" w:hAnsi="Arial" w:cs="Arial"/>
          <w:spacing w:val="-2"/>
          <w:sz w:val="19"/>
        </w:rPr>
        <w:t>completion</w:t>
      </w:r>
      <w:r w:rsidRPr="008F38B1">
        <w:rPr>
          <w:rFonts w:ascii="Arial" w:hAnsi="Arial" w:cs="Arial"/>
          <w:spacing w:val="-3"/>
          <w:sz w:val="19"/>
        </w:rPr>
        <w:t xml:space="preserve"> </w:t>
      </w:r>
      <w:r w:rsidRPr="008F38B1">
        <w:rPr>
          <w:rFonts w:ascii="Arial" w:hAnsi="Arial" w:cs="Arial"/>
          <w:spacing w:val="-2"/>
          <w:sz w:val="19"/>
        </w:rPr>
        <w:t>of the</w:t>
      </w:r>
      <w:r w:rsidRPr="008F38B1">
        <w:rPr>
          <w:rFonts w:ascii="Arial" w:hAnsi="Arial" w:cs="Arial"/>
          <w:spacing w:val="-3"/>
          <w:sz w:val="19"/>
        </w:rPr>
        <w:t xml:space="preserve"> </w:t>
      </w:r>
      <w:r w:rsidRPr="008F38B1">
        <w:rPr>
          <w:rFonts w:ascii="Arial" w:hAnsi="Arial" w:cs="Arial"/>
          <w:spacing w:val="-2"/>
          <w:sz w:val="19"/>
        </w:rPr>
        <w:t>forms</w:t>
      </w:r>
      <w:r w:rsidRPr="008F38B1">
        <w:rPr>
          <w:rFonts w:ascii="Arial" w:hAnsi="Arial" w:cs="Arial"/>
          <w:spacing w:val="-4"/>
          <w:sz w:val="19"/>
        </w:rPr>
        <w:t xml:space="preserve"> </w:t>
      </w:r>
      <w:r w:rsidRPr="008F38B1">
        <w:rPr>
          <w:rFonts w:ascii="Arial" w:hAnsi="Arial" w:cs="Arial"/>
          <w:spacing w:val="-2"/>
          <w:sz w:val="19"/>
        </w:rPr>
        <w:t>is</w:t>
      </w:r>
      <w:r w:rsidRPr="008F38B1">
        <w:rPr>
          <w:rFonts w:ascii="Arial" w:hAnsi="Arial" w:cs="Arial"/>
          <w:spacing w:val="-4"/>
          <w:sz w:val="19"/>
        </w:rPr>
        <w:t xml:space="preserve"> </w:t>
      </w:r>
      <w:r w:rsidRPr="008F38B1">
        <w:rPr>
          <w:rFonts w:ascii="Arial" w:hAnsi="Arial" w:cs="Arial"/>
          <w:spacing w:val="-2"/>
          <w:sz w:val="19"/>
        </w:rPr>
        <w:t>done</w:t>
      </w:r>
      <w:r w:rsidRPr="008F38B1">
        <w:rPr>
          <w:rFonts w:ascii="Arial" w:hAnsi="Arial" w:cs="Arial"/>
          <w:spacing w:val="-3"/>
          <w:sz w:val="19"/>
        </w:rPr>
        <w:t xml:space="preserve"> </w:t>
      </w:r>
      <w:r w:rsidRPr="008F38B1">
        <w:rPr>
          <w:rFonts w:ascii="Arial" w:hAnsi="Arial" w:cs="Arial"/>
          <w:spacing w:val="-2"/>
          <w:sz w:val="19"/>
        </w:rPr>
        <w:t>by</w:t>
      </w:r>
      <w:r w:rsidRPr="008F38B1">
        <w:rPr>
          <w:rFonts w:ascii="Arial" w:hAnsi="Arial" w:cs="Arial"/>
          <w:spacing w:val="-5"/>
          <w:sz w:val="19"/>
        </w:rPr>
        <w:t xml:space="preserve"> </w:t>
      </w:r>
      <w:r w:rsidRPr="008F38B1">
        <w:rPr>
          <w:rFonts w:ascii="Arial" w:hAnsi="Arial" w:cs="Arial"/>
          <w:spacing w:val="-2"/>
          <w:sz w:val="19"/>
        </w:rPr>
        <w:t>hand,</w:t>
      </w:r>
      <w:r w:rsidRPr="008F38B1">
        <w:rPr>
          <w:rFonts w:ascii="Arial" w:hAnsi="Arial" w:cs="Arial"/>
          <w:spacing w:val="-4"/>
          <w:sz w:val="19"/>
        </w:rPr>
        <w:t xml:space="preserve"> </w:t>
      </w:r>
      <w:r w:rsidRPr="008F38B1">
        <w:rPr>
          <w:rFonts w:ascii="Arial" w:hAnsi="Arial" w:cs="Arial"/>
          <w:spacing w:val="-2"/>
          <w:sz w:val="19"/>
        </w:rPr>
        <w:t>they</w:t>
      </w:r>
      <w:r w:rsidRPr="008F38B1">
        <w:rPr>
          <w:rFonts w:ascii="Arial" w:hAnsi="Arial" w:cs="Arial"/>
          <w:spacing w:val="-3"/>
          <w:sz w:val="19"/>
        </w:rPr>
        <w:t xml:space="preserve"> </w:t>
      </w:r>
      <w:r w:rsidRPr="008F38B1">
        <w:rPr>
          <w:rFonts w:ascii="Arial" w:hAnsi="Arial" w:cs="Arial"/>
          <w:spacing w:val="-2"/>
          <w:sz w:val="19"/>
        </w:rPr>
        <w:t>shall</w:t>
      </w:r>
      <w:r w:rsidRPr="008F38B1">
        <w:rPr>
          <w:rFonts w:ascii="Arial" w:hAnsi="Arial" w:cs="Arial"/>
          <w:spacing w:val="-4"/>
          <w:sz w:val="19"/>
        </w:rPr>
        <w:t xml:space="preserve"> </w:t>
      </w:r>
      <w:r w:rsidRPr="008F38B1">
        <w:rPr>
          <w:rFonts w:ascii="Arial" w:hAnsi="Arial" w:cs="Arial"/>
          <w:spacing w:val="-2"/>
          <w:sz w:val="19"/>
        </w:rPr>
        <w:t>be</w:t>
      </w:r>
      <w:r w:rsidRPr="008F38B1">
        <w:rPr>
          <w:rFonts w:ascii="Arial" w:hAnsi="Arial" w:cs="Arial"/>
          <w:spacing w:val="-3"/>
          <w:sz w:val="19"/>
        </w:rPr>
        <w:t xml:space="preserve"> </w:t>
      </w:r>
      <w:r w:rsidRPr="008F38B1">
        <w:rPr>
          <w:rFonts w:ascii="Arial" w:hAnsi="Arial" w:cs="Arial"/>
          <w:spacing w:val="-2"/>
          <w:sz w:val="19"/>
        </w:rPr>
        <w:t>completed</w:t>
      </w:r>
      <w:r w:rsidRPr="008F38B1">
        <w:rPr>
          <w:rFonts w:ascii="Arial" w:hAnsi="Arial" w:cs="Arial"/>
          <w:spacing w:val="-5"/>
          <w:sz w:val="19"/>
        </w:rPr>
        <w:t xml:space="preserve"> </w:t>
      </w:r>
      <w:r w:rsidRPr="008F38B1">
        <w:rPr>
          <w:rFonts w:ascii="Arial" w:hAnsi="Arial" w:cs="Arial"/>
          <w:spacing w:val="-2"/>
          <w:sz w:val="19"/>
        </w:rPr>
        <w:t>in</w:t>
      </w:r>
      <w:r w:rsidRPr="008F38B1">
        <w:rPr>
          <w:rFonts w:ascii="Arial" w:hAnsi="Arial" w:cs="Arial"/>
          <w:spacing w:val="-3"/>
          <w:sz w:val="19"/>
        </w:rPr>
        <w:t xml:space="preserve"> </w:t>
      </w:r>
      <w:r w:rsidRPr="008F38B1">
        <w:rPr>
          <w:rFonts w:ascii="Arial" w:hAnsi="Arial" w:cs="Arial"/>
          <w:spacing w:val="-2"/>
          <w:sz w:val="19"/>
        </w:rPr>
        <w:t>ink</w:t>
      </w:r>
      <w:r w:rsidRPr="008F38B1">
        <w:rPr>
          <w:rFonts w:ascii="Arial" w:hAnsi="Arial" w:cs="Arial"/>
          <w:spacing w:val="-3"/>
          <w:sz w:val="19"/>
        </w:rPr>
        <w:t xml:space="preserve"> </w:t>
      </w:r>
      <w:r w:rsidRPr="008F38B1">
        <w:rPr>
          <w:rFonts w:ascii="Arial" w:hAnsi="Arial" w:cs="Arial"/>
          <w:spacing w:val="-2"/>
          <w:sz w:val="19"/>
        </w:rPr>
        <w:t>in</w:t>
      </w:r>
      <w:r w:rsidRPr="008F38B1">
        <w:rPr>
          <w:rFonts w:ascii="Arial" w:hAnsi="Arial" w:cs="Arial"/>
          <w:sz w:val="19"/>
        </w:rPr>
        <w:t xml:space="preserve"> </w:t>
      </w:r>
      <w:r w:rsidRPr="008F38B1">
        <w:rPr>
          <w:rFonts w:ascii="Arial" w:hAnsi="Arial" w:cs="Arial"/>
          <w:w w:val="90"/>
          <w:sz w:val="19"/>
        </w:rPr>
        <w:t>printed characters. The description of the products shall be given in the box reserved for that purpose without leaving</w:t>
      </w:r>
      <w:r w:rsidRPr="008F38B1">
        <w:rPr>
          <w:rFonts w:ascii="Arial" w:hAnsi="Arial" w:cs="Arial"/>
          <w:sz w:val="19"/>
        </w:rPr>
        <w:t xml:space="preserve"> any</w:t>
      </w:r>
      <w:r w:rsidRPr="008F38B1">
        <w:rPr>
          <w:rFonts w:ascii="Arial" w:hAnsi="Arial" w:cs="Arial"/>
          <w:spacing w:val="-11"/>
          <w:sz w:val="19"/>
        </w:rPr>
        <w:t xml:space="preserve"> </w:t>
      </w:r>
      <w:r w:rsidRPr="008F38B1">
        <w:rPr>
          <w:rFonts w:ascii="Arial" w:hAnsi="Arial" w:cs="Arial"/>
          <w:sz w:val="19"/>
        </w:rPr>
        <w:t>blank</w:t>
      </w:r>
      <w:r w:rsidRPr="008F38B1">
        <w:rPr>
          <w:rFonts w:ascii="Arial" w:hAnsi="Arial" w:cs="Arial"/>
          <w:spacing w:val="-10"/>
          <w:sz w:val="19"/>
        </w:rPr>
        <w:t xml:space="preserve"> </w:t>
      </w:r>
      <w:r w:rsidRPr="008F38B1">
        <w:rPr>
          <w:rFonts w:ascii="Arial" w:hAnsi="Arial" w:cs="Arial"/>
          <w:sz w:val="19"/>
        </w:rPr>
        <w:t>lines.</w:t>
      </w:r>
      <w:r w:rsidRPr="008F38B1">
        <w:rPr>
          <w:rFonts w:ascii="Arial" w:hAnsi="Arial" w:cs="Arial"/>
          <w:spacing w:val="-11"/>
          <w:sz w:val="19"/>
        </w:rPr>
        <w:t xml:space="preserve"> </w:t>
      </w:r>
      <w:r w:rsidRPr="008F38B1">
        <w:rPr>
          <w:rFonts w:ascii="Arial" w:hAnsi="Arial" w:cs="Arial"/>
          <w:sz w:val="19"/>
        </w:rPr>
        <w:t>Where</w:t>
      </w:r>
      <w:r w:rsidRPr="008F38B1">
        <w:rPr>
          <w:rFonts w:ascii="Arial" w:hAnsi="Arial" w:cs="Arial"/>
          <w:spacing w:val="-10"/>
          <w:sz w:val="19"/>
        </w:rPr>
        <w:t xml:space="preserve"> </w:t>
      </w:r>
      <w:r w:rsidRPr="008F38B1">
        <w:rPr>
          <w:rFonts w:ascii="Arial" w:hAnsi="Arial" w:cs="Arial"/>
          <w:sz w:val="19"/>
        </w:rPr>
        <w:t>the</w:t>
      </w:r>
      <w:r w:rsidRPr="008F38B1">
        <w:rPr>
          <w:rFonts w:ascii="Arial" w:hAnsi="Arial" w:cs="Arial"/>
          <w:spacing w:val="-10"/>
          <w:sz w:val="19"/>
        </w:rPr>
        <w:t xml:space="preserve"> </w:t>
      </w:r>
      <w:r w:rsidRPr="008F38B1">
        <w:rPr>
          <w:rFonts w:ascii="Arial" w:hAnsi="Arial" w:cs="Arial"/>
          <w:sz w:val="19"/>
        </w:rPr>
        <w:t>box</w:t>
      </w:r>
      <w:r w:rsidRPr="008F38B1">
        <w:rPr>
          <w:rFonts w:ascii="Arial" w:hAnsi="Arial" w:cs="Arial"/>
          <w:spacing w:val="-11"/>
          <w:sz w:val="19"/>
        </w:rPr>
        <w:t xml:space="preserve"> </w:t>
      </w:r>
      <w:r w:rsidRPr="008F38B1">
        <w:rPr>
          <w:rFonts w:ascii="Arial" w:hAnsi="Arial" w:cs="Arial"/>
          <w:sz w:val="19"/>
        </w:rPr>
        <w:t>is</w:t>
      </w:r>
      <w:r w:rsidRPr="008F38B1">
        <w:rPr>
          <w:rFonts w:ascii="Arial" w:hAnsi="Arial" w:cs="Arial"/>
          <w:spacing w:val="-10"/>
          <w:sz w:val="19"/>
        </w:rPr>
        <w:t xml:space="preserve"> </w:t>
      </w:r>
      <w:r w:rsidRPr="008F38B1">
        <w:rPr>
          <w:rFonts w:ascii="Arial" w:hAnsi="Arial" w:cs="Arial"/>
          <w:sz w:val="19"/>
        </w:rPr>
        <w:t>not</w:t>
      </w:r>
      <w:r w:rsidRPr="008F38B1">
        <w:rPr>
          <w:rFonts w:ascii="Arial" w:hAnsi="Arial" w:cs="Arial"/>
          <w:spacing w:val="-10"/>
          <w:sz w:val="19"/>
        </w:rPr>
        <w:t xml:space="preserve"> </w:t>
      </w:r>
      <w:r w:rsidRPr="008F38B1">
        <w:rPr>
          <w:rFonts w:ascii="Arial" w:hAnsi="Arial" w:cs="Arial"/>
          <w:sz w:val="19"/>
        </w:rPr>
        <w:t>completely</w:t>
      </w:r>
      <w:r w:rsidRPr="008F38B1">
        <w:rPr>
          <w:rFonts w:ascii="Arial" w:hAnsi="Arial" w:cs="Arial"/>
          <w:spacing w:val="-11"/>
          <w:sz w:val="19"/>
        </w:rPr>
        <w:t xml:space="preserve"> </w:t>
      </w:r>
      <w:r w:rsidRPr="008F38B1">
        <w:rPr>
          <w:rFonts w:ascii="Arial" w:hAnsi="Arial" w:cs="Arial"/>
          <w:sz w:val="19"/>
        </w:rPr>
        <w:t>filled,</w:t>
      </w:r>
      <w:r w:rsidRPr="008F38B1">
        <w:rPr>
          <w:rFonts w:ascii="Arial" w:hAnsi="Arial" w:cs="Arial"/>
          <w:spacing w:val="-9"/>
          <w:sz w:val="19"/>
        </w:rPr>
        <w:t xml:space="preserve"> </w:t>
      </w:r>
      <w:r w:rsidRPr="008F38B1">
        <w:rPr>
          <w:rFonts w:ascii="Arial" w:hAnsi="Arial" w:cs="Arial"/>
          <w:sz w:val="19"/>
        </w:rPr>
        <w:t>a</w:t>
      </w:r>
      <w:r w:rsidRPr="008F38B1">
        <w:rPr>
          <w:rFonts w:ascii="Arial" w:hAnsi="Arial" w:cs="Arial"/>
          <w:spacing w:val="-11"/>
          <w:sz w:val="19"/>
        </w:rPr>
        <w:t xml:space="preserve"> </w:t>
      </w:r>
      <w:r w:rsidRPr="008F38B1">
        <w:rPr>
          <w:rFonts w:ascii="Arial" w:hAnsi="Arial" w:cs="Arial"/>
          <w:sz w:val="19"/>
        </w:rPr>
        <w:t>horizontal</w:t>
      </w:r>
      <w:r w:rsidRPr="008F38B1">
        <w:rPr>
          <w:rFonts w:ascii="Arial" w:hAnsi="Arial" w:cs="Arial"/>
          <w:spacing w:val="-10"/>
          <w:sz w:val="19"/>
        </w:rPr>
        <w:t xml:space="preserve"> </w:t>
      </w:r>
      <w:r w:rsidRPr="008F38B1">
        <w:rPr>
          <w:rFonts w:ascii="Arial" w:hAnsi="Arial" w:cs="Arial"/>
          <w:sz w:val="19"/>
        </w:rPr>
        <w:t>line</w:t>
      </w:r>
      <w:r w:rsidRPr="008F38B1">
        <w:rPr>
          <w:rFonts w:ascii="Arial" w:hAnsi="Arial" w:cs="Arial"/>
          <w:spacing w:val="-10"/>
          <w:sz w:val="19"/>
        </w:rPr>
        <w:t xml:space="preserve"> </w:t>
      </w:r>
      <w:r w:rsidRPr="008F38B1">
        <w:rPr>
          <w:rFonts w:ascii="Arial" w:hAnsi="Arial" w:cs="Arial"/>
          <w:sz w:val="19"/>
        </w:rPr>
        <w:t>shall</w:t>
      </w:r>
      <w:r w:rsidRPr="008F38B1">
        <w:rPr>
          <w:rFonts w:ascii="Arial" w:hAnsi="Arial" w:cs="Arial"/>
          <w:spacing w:val="-11"/>
          <w:sz w:val="19"/>
        </w:rPr>
        <w:t xml:space="preserve"> </w:t>
      </w:r>
      <w:r w:rsidRPr="008F38B1">
        <w:rPr>
          <w:rFonts w:ascii="Arial" w:hAnsi="Arial" w:cs="Arial"/>
          <w:sz w:val="19"/>
        </w:rPr>
        <w:t>be</w:t>
      </w:r>
      <w:r w:rsidRPr="008F38B1">
        <w:rPr>
          <w:rFonts w:ascii="Arial" w:hAnsi="Arial" w:cs="Arial"/>
          <w:spacing w:val="-10"/>
          <w:sz w:val="19"/>
        </w:rPr>
        <w:t xml:space="preserve"> </w:t>
      </w:r>
      <w:r w:rsidRPr="008F38B1">
        <w:rPr>
          <w:rFonts w:ascii="Arial" w:hAnsi="Arial" w:cs="Arial"/>
          <w:sz w:val="19"/>
        </w:rPr>
        <w:t>drawn</w:t>
      </w:r>
      <w:r w:rsidRPr="008F38B1">
        <w:rPr>
          <w:rFonts w:ascii="Arial" w:hAnsi="Arial" w:cs="Arial"/>
          <w:spacing w:val="-10"/>
          <w:sz w:val="19"/>
        </w:rPr>
        <w:t xml:space="preserve"> </w:t>
      </w:r>
      <w:r w:rsidRPr="008F38B1">
        <w:rPr>
          <w:rFonts w:ascii="Arial" w:hAnsi="Arial" w:cs="Arial"/>
          <w:sz w:val="19"/>
        </w:rPr>
        <w:t>below</w:t>
      </w:r>
      <w:r w:rsidRPr="008F38B1">
        <w:rPr>
          <w:rFonts w:ascii="Arial" w:hAnsi="Arial" w:cs="Arial"/>
          <w:spacing w:val="-11"/>
          <w:sz w:val="19"/>
        </w:rPr>
        <w:t xml:space="preserve"> </w:t>
      </w:r>
      <w:r w:rsidRPr="008F38B1">
        <w:rPr>
          <w:rFonts w:ascii="Arial" w:hAnsi="Arial" w:cs="Arial"/>
          <w:sz w:val="19"/>
        </w:rPr>
        <w:t>the</w:t>
      </w:r>
      <w:r w:rsidRPr="008F38B1">
        <w:rPr>
          <w:rFonts w:ascii="Arial" w:hAnsi="Arial" w:cs="Arial"/>
          <w:spacing w:val="-10"/>
          <w:sz w:val="19"/>
        </w:rPr>
        <w:t xml:space="preserve"> </w:t>
      </w:r>
      <w:r w:rsidRPr="008F38B1">
        <w:rPr>
          <w:rFonts w:ascii="Arial" w:hAnsi="Arial" w:cs="Arial"/>
          <w:sz w:val="19"/>
        </w:rPr>
        <w:t>last</w:t>
      </w:r>
      <w:r w:rsidRPr="008F38B1">
        <w:rPr>
          <w:rFonts w:ascii="Arial" w:hAnsi="Arial" w:cs="Arial"/>
          <w:spacing w:val="-10"/>
          <w:sz w:val="19"/>
        </w:rPr>
        <w:t xml:space="preserve"> </w:t>
      </w:r>
      <w:r w:rsidRPr="008F38B1">
        <w:rPr>
          <w:rFonts w:ascii="Arial" w:hAnsi="Arial" w:cs="Arial"/>
          <w:sz w:val="19"/>
        </w:rPr>
        <w:t>line</w:t>
      </w:r>
      <w:r w:rsidRPr="008F38B1">
        <w:rPr>
          <w:rFonts w:ascii="Arial" w:hAnsi="Arial" w:cs="Arial"/>
          <w:spacing w:val="-11"/>
          <w:sz w:val="19"/>
        </w:rPr>
        <w:t xml:space="preserve"> </w:t>
      </w:r>
      <w:r w:rsidRPr="008F38B1">
        <w:rPr>
          <w:rFonts w:ascii="Arial" w:hAnsi="Arial" w:cs="Arial"/>
          <w:sz w:val="19"/>
        </w:rPr>
        <w:t>of</w:t>
      </w:r>
      <w:r w:rsidRPr="008F38B1">
        <w:rPr>
          <w:rFonts w:ascii="Arial" w:hAnsi="Arial" w:cs="Arial"/>
          <w:spacing w:val="-8"/>
          <w:sz w:val="19"/>
        </w:rPr>
        <w:t xml:space="preserve"> </w:t>
      </w:r>
      <w:r w:rsidRPr="008F38B1">
        <w:rPr>
          <w:rFonts w:ascii="Arial" w:hAnsi="Arial" w:cs="Arial"/>
          <w:sz w:val="19"/>
        </w:rPr>
        <w:t xml:space="preserve">the </w:t>
      </w:r>
      <w:r w:rsidRPr="008F38B1">
        <w:rPr>
          <w:rFonts w:ascii="Arial" w:hAnsi="Arial" w:cs="Arial"/>
          <w:spacing w:val="-4"/>
          <w:sz w:val="19"/>
        </w:rPr>
        <w:t>description, the empty space being crossed through.</w:t>
      </w:r>
    </w:p>
    <w:p w:rsidR="00C75D43" w:rsidRPr="008F38B1" w:rsidRDefault="00C75D43" w:rsidP="00767699">
      <w:pPr>
        <w:pStyle w:val="BodyText"/>
        <w:spacing w:after="0"/>
        <w:rPr>
          <w:rFonts w:ascii="Arial" w:hAnsi="Arial" w:cs="Arial"/>
        </w:rPr>
      </w:pPr>
    </w:p>
    <w:p w:rsidR="00C75D43" w:rsidRPr="008F38B1" w:rsidRDefault="00C75D43" w:rsidP="005D3094">
      <w:pPr>
        <w:pStyle w:val="ListParagraph"/>
        <w:widowControl w:val="0"/>
        <w:numPr>
          <w:ilvl w:val="0"/>
          <w:numId w:val="143"/>
        </w:numPr>
        <w:tabs>
          <w:tab w:val="left" w:pos="1403"/>
        </w:tabs>
        <w:autoSpaceDE w:val="0"/>
        <w:autoSpaceDN w:val="0"/>
        <w:spacing w:before="0" w:after="0"/>
        <w:ind w:right="618" w:firstLine="0"/>
        <w:contextualSpacing w:val="0"/>
        <w:rPr>
          <w:rFonts w:ascii="Arial" w:hAnsi="Arial" w:cs="Arial"/>
          <w:sz w:val="19"/>
        </w:rPr>
      </w:pPr>
      <w:r w:rsidRPr="008F38B1">
        <w:rPr>
          <w:rFonts w:ascii="Arial" w:hAnsi="Arial" w:cs="Arial"/>
          <w:spacing w:val="-6"/>
          <w:sz w:val="19"/>
        </w:rPr>
        <w:t>The</w:t>
      </w:r>
      <w:r w:rsidRPr="008F38B1">
        <w:rPr>
          <w:rFonts w:ascii="Arial" w:hAnsi="Arial" w:cs="Arial"/>
          <w:spacing w:val="-1"/>
          <w:sz w:val="19"/>
        </w:rPr>
        <w:t xml:space="preserve"> </w:t>
      </w:r>
      <w:r w:rsidRPr="008F38B1">
        <w:rPr>
          <w:rFonts w:ascii="Arial" w:hAnsi="Arial" w:cs="Arial"/>
          <w:spacing w:val="-6"/>
          <w:sz w:val="19"/>
        </w:rPr>
        <w:t>exporter</w:t>
      </w:r>
      <w:r w:rsidRPr="008F38B1">
        <w:rPr>
          <w:rFonts w:ascii="Arial" w:hAnsi="Arial" w:cs="Arial"/>
          <w:spacing w:val="-2"/>
          <w:sz w:val="19"/>
        </w:rPr>
        <w:t xml:space="preserve"> </w:t>
      </w:r>
      <w:r w:rsidRPr="008F38B1">
        <w:rPr>
          <w:rFonts w:ascii="Arial" w:hAnsi="Arial" w:cs="Arial"/>
          <w:spacing w:val="-6"/>
          <w:sz w:val="19"/>
        </w:rPr>
        <w:t>applying</w:t>
      </w:r>
      <w:r w:rsidRPr="008F38B1">
        <w:rPr>
          <w:rFonts w:ascii="Arial" w:hAnsi="Arial" w:cs="Arial"/>
          <w:spacing w:val="-2"/>
          <w:sz w:val="19"/>
        </w:rPr>
        <w:t xml:space="preserve"> </w:t>
      </w:r>
      <w:r w:rsidRPr="008F38B1">
        <w:rPr>
          <w:rFonts w:ascii="Arial" w:hAnsi="Arial" w:cs="Arial"/>
          <w:spacing w:val="-6"/>
          <w:sz w:val="19"/>
        </w:rPr>
        <w:t>for</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pacing w:val="-1"/>
          <w:sz w:val="19"/>
        </w:rPr>
        <w:t xml:space="preserve"> </w:t>
      </w:r>
      <w:r w:rsidRPr="008F38B1">
        <w:rPr>
          <w:rFonts w:ascii="Arial" w:hAnsi="Arial" w:cs="Arial"/>
          <w:spacing w:val="-6"/>
          <w:sz w:val="19"/>
        </w:rPr>
        <w:t>issue</w:t>
      </w:r>
      <w:r w:rsidRPr="008F38B1">
        <w:rPr>
          <w:rFonts w:ascii="Arial" w:hAnsi="Arial" w:cs="Arial"/>
          <w:spacing w:val="-1"/>
          <w:sz w:val="19"/>
        </w:rPr>
        <w:t xml:space="preserve"> </w:t>
      </w:r>
      <w:r w:rsidRPr="008F38B1">
        <w:rPr>
          <w:rFonts w:ascii="Arial" w:hAnsi="Arial" w:cs="Arial"/>
          <w:spacing w:val="-6"/>
          <w:sz w:val="19"/>
        </w:rPr>
        <w:t>of</w:t>
      </w:r>
      <w:r w:rsidRPr="008F38B1">
        <w:rPr>
          <w:rFonts w:ascii="Arial" w:hAnsi="Arial" w:cs="Arial"/>
          <w:spacing w:val="-3"/>
          <w:sz w:val="19"/>
        </w:rPr>
        <w:t xml:space="preserve"> </w:t>
      </w:r>
      <w:r w:rsidRPr="008F38B1">
        <w:rPr>
          <w:rFonts w:ascii="Arial" w:hAnsi="Arial" w:cs="Arial"/>
          <w:spacing w:val="-6"/>
          <w:sz w:val="19"/>
        </w:rPr>
        <w:t>a</w:t>
      </w:r>
      <w:r w:rsidRPr="008F38B1">
        <w:rPr>
          <w:rFonts w:ascii="Arial" w:hAnsi="Arial" w:cs="Arial"/>
          <w:spacing w:val="-1"/>
          <w:sz w:val="19"/>
        </w:rPr>
        <w:t xml:space="preserve"> </w:t>
      </w:r>
      <w:r w:rsidRPr="008F38B1">
        <w:rPr>
          <w:rFonts w:ascii="Arial" w:hAnsi="Arial" w:cs="Arial"/>
          <w:spacing w:val="-6"/>
          <w:sz w:val="19"/>
        </w:rPr>
        <w:t>movement</w:t>
      </w:r>
      <w:r w:rsidRPr="008F38B1">
        <w:rPr>
          <w:rFonts w:ascii="Arial" w:hAnsi="Arial" w:cs="Arial"/>
          <w:spacing w:val="-1"/>
          <w:sz w:val="19"/>
        </w:rPr>
        <w:t xml:space="preserve"> </w:t>
      </w:r>
      <w:r w:rsidRPr="008F38B1">
        <w:rPr>
          <w:rFonts w:ascii="Arial" w:hAnsi="Arial" w:cs="Arial"/>
          <w:spacing w:val="-6"/>
          <w:sz w:val="19"/>
        </w:rPr>
        <w:t>certificate</w:t>
      </w:r>
      <w:r w:rsidRPr="008F38B1">
        <w:rPr>
          <w:rFonts w:ascii="Arial" w:hAnsi="Arial" w:cs="Arial"/>
          <w:spacing w:val="-2"/>
          <w:sz w:val="19"/>
        </w:rPr>
        <w:t xml:space="preserve"> </w:t>
      </w:r>
      <w:r w:rsidRPr="008F38B1">
        <w:rPr>
          <w:rFonts w:ascii="Arial" w:hAnsi="Arial" w:cs="Arial"/>
          <w:spacing w:val="-6"/>
          <w:sz w:val="19"/>
        </w:rPr>
        <w:t>EUR.1</w:t>
      </w:r>
      <w:r w:rsidRPr="008F38B1">
        <w:rPr>
          <w:rFonts w:ascii="Arial" w:hAnsi="Arial" w:cs="Arial"/>
          <w:spacing w:val="-1"/>
          <w:sz w:val="19"/>
        </w:rPr>
        <w:t xml:space="preserve"> </w:t>
      </w:r>
      <w:r w:rsidRPr="008F38B1">
        <w:rPr>
          <w:rFonts w:ascii="Arial" w:hAnsi="Arial" w:cs="Arial"/>
          <w:spacing w:val="-6"/>
          <w:sz w:val="19"/>
        </w:rPr>
        <w:t>shall</w:t>
      </w:r>
      <w:r w:rsidRPr="008F38B1">
        <w:rPr>
          <w:rFonts w:ascii="Arial" w:hAnsi="Arial" w:cs="Arial"/>
          <w:spacing w:val="-1"/>
          <w:sz w:val="19"/>
        </w:rPr>
        <w:t xml:space="preserve"> </w:t>
      </w:r>
      <w:r w:rsidRPr="008F38B1">
        <w:rPr>
          <w:rFonts w:ascii="Arial" w:hAnsi="Arial" w:cs="Arial"/>
          <w:spacing w:val="-6"/>
          <w:sz w:val="19"/>
        </w:rPr>
        <w:t>be</w:t>
      </w:r>
      <w:r w:rsidRPr="008F38B1">
        <w:rPr>
          <w:rFonts w:ascii="Arial" w:hAnsi="Arial" w:cs="Arial"/>
          <w:spacing w:val="-2"/>
          <w:sz w:val="19"/>
        </w:rPr>
        <w:t xml:space="preserve"> </w:t>
      </w:r>
      <w:r w:rsidRPr="008F38B1">
        <w:rPr>
          <w:rFonts w:ascii="Arial" w:hAnsi="Arial" w:cs="Arial"/>
          <w:spacing w:val="-6"/>
          <w:sz w:val="19"/>
        </w:rPr>
        <w:t>prepared</w:t>
      </w:r>
      <w:r w:rsidRPr="008F38B1">
        <w:rPr>
          <w:rFonts w:ascii="Arial" w:hAnsi="Arial" w:cs="Arial"/>
          <w:spacing w:val="-1"/>
          <w:sz w:val="19"/>
        </w:rPr>
        <w:t xml:space="preserve"> </w:t>
      </w:r>
      <w:r w:rsidRPr="008F38B1">
        <w:rPr>
          <w:rFonts w:ascii="Arial" w:hAnsi="Arial" w:cs="Arial"/>
          <w:spacing w:val="-6"/>
          <w:sz w:val="19"/>
        </w:rPr>
        <w:t>to</w:t>
      </w:r>
      <w:r w:rsidRPr="008F38B1">
        <w:rPr>
          <w:rFonts w:ascii="Arial" w:hAnsi="Arial" w:cs="Arial"/>
          <w:spacing w:val="-3"/>
          <w:sz w:val="19"/>
        </w:rPr>
        <w:t xml:space="preserve"> </w:t>
      </w:r>
      <w:r w:rsidRPr="008F38B1">
        <w:rPr>
          <w:rFonts w:ascii="Arial" w:hAnsi="Arial" w:cs="Arial"/>
          <w:spacing w:val="-6"/>
          <w:sz w:val="19"/>
        </w:rPr>
        <w:t>submit</w:t>
      </w:r>
      <w:r w:rsidRPr="008F38B1">
        <w:rPr>
          <w:rFonts w:ascii="Arial" w:hAnsi="Arial" w:cs="Arial"/>
          <w:spacing w:val="-1"/>
          <w:sz w:val="19"/>
        </w:rPr>
        <w:t xml:space="preserve"> </w:t>
      </w:r>
      <w:r w:rsidRPr="008F38B1">
        <w:rPr>
          <w:rFonts w:ascii="Arial" w:hAnsi="Arial" w:cs="Arial"/>
          <w:spacing w:val="-6"/>
          <w:sz w:val="19"/>
        </w:rPr>
        <w:t>at</w:t>
      </w:r>
      <w:r w:rsidRPr="008F38B1">
        <w:rPr>
          <w:rFonts w:ascii="Arial" w:hAnsi="Arial" w:cs="Arial"/>
          <w:spacing w:val="-1"/>
          <w:sz w:val="19"/>
        </w:rPr>
        <w:t xml:space="preserve"> </w:t>
      </w:r>
      <w:r w:rsidRPr="008F38B1">
        <w:rPr>
          <w:rFonts w:ascii="Arial" w:hAnsi="Arial" w:cs="Arial"/>
          <w:spacing w:val="-6"/>
          <w:sz w:val="19"/>
        </w:rPr>
        <w:t>any</w:t>
      </w:r>
      <w:r w:rsidRPr="008F38B1">
        <w:rPr>
          <w:rFonts w:ascii="Arial" w:hAnsi="Arial" w:cs="Arial"/>
          <w:sz w:val="19"/>
        </w:rPr>
        <w:t xml:space="preserve"> </w:t>
      </w:r>
      <w:r w:rsidRPr="008F38B1">
        <w:rPr>
          <w:rFonts w:ascii="Arial" w:hAnsi="Arial" w:cs="Arial"/>
          <w:spacing w:val="-6"/>
          <w:sz w:val="19"/>
        </w:rPr>
        <w:t>time,</w:t>
      </w:r>
      <w:r w:rsidRPr="008F38B1">
        <w:rPr>
          <w:rFonts w:ascii="Arial" w:hAnsi="Arial" w:cs="Arial"/>
          <w:spacing w:val="-2"/>
          <w:sz w:val="19"/>
        </w:rPr>
        <w:t xml:space="preserve"> </w:t>
      </w:r>
      <w:r w:rsidRPr="008F38B1">
        <w:rPr>
          <w:rFonts w:ascii="Arial" w:hAnsi="Arial" w:cs="Arial"/>
          <w:spacing w:val="-6"/>
          <w:sz w:val="19"/>
        </w:rPr>
        <w:t>at</w:t>
      </w:r>
      <w:r w:rsidRPr="008F38B1">
        <w:rPr>
          <w:rFonts w:ascii="Arial" w:hAnsi="Arial" w:cs="Arial"/>
          <w:sz w:val="19"/>
        </w:rPr>
        <w:t xml:space="preserve"> </w:t>
      </w:r>
      <w:r w:rsidRPr="008F38B1">
        <w:rPr>
          <w:rFonts w:ascii="Arial" w:hAnsi="Arial" w:cs="Arial"/>
          <w:spacing w:val="-4"/>
          <w:sz w:val="19"/>
        </w:rPr>
        <w:t>the request of the customs authorities of the exporting Contracting Party where the movement certificate EUR.1 is</w:t>
      </w:r>
      <w:r w:rsidRPr="008F38B1">
        <w:rPr>
          <w:rFonts w:ascii="Arial" w:hAnsi="Arial" w:cs="Arial"/>
          <w:sz w:val="19"/>
        </w:rPr>
        <w:t xml:space="preserve"> </w:t>
      </w:r>
      <w:r w:rsidRPr="008F38B1">
        <w:rPr>
          <w:rFonts w:ascii="Arial" w:hAnsi="Arial" w:cs="Arial"/>
          <w:w w:val="90"/>
          <w:sz w:val="19"/>
        </w:rPr>
        <w:t>issued, all appropriate documents proving the originating status of the products concerned as well as the fulfilment of</w:t>
      </w:r>
      <w:r w:rsidRPr="008F38B1">
        <w:rPr>
          <w:rFonts w:ascii="Arial" w:hAnsi="Arial" w:cs="Arial"/>
          <w:spacing w:val="40"/>
          <w:sz w:val="19"/>
        </w:rPr>
        <w:t xml:space="preserve"> </w:t>
      </w:r>
      <w:r w:rsidRPr="008F38B1">
        <w:rPr>
          <w:rFonts w:ascii="Arial" w:hAnsi="Arial" w:cs="Arial"/>
          <w:spacing w:val="-2"/>
          <w:sz w:val="19"/>
        </w:rPr>
        <w:t>the</w:t>
      </w:r>
      <w:r w:rsidRPr="008F38B1">
        <w:rPr>
          <w:rFonts w:ascii="Arial" w:hAnsi="Arial" w:cs="Arial"/>
          <w:spacing w:val="-5"/>
          <w:sz w:val="19"/>
        </w:rPr>
        <w:t xml:space="preserve"> </w:t>
      </w:r>
      <w:r w:rsidRPr="008F38B1">
        <w:rPr>
          <w:rFonts w:ascii="Arial" w:hAnsi="Arial" w:cs="Arial"/>
          <w:spacing w:val="-2"/>
          <w:sz w:val="19"/>
        </w:rPr>
        <w:t>other requirements</w:t>
      </w:r>
      <w:r w:rsidRPr="008F38B1">
        <w:rPr>
          <w:rFonts w:ascii="Arial" w:hAnsi="Arial" w:cs="Arial"/>
          <w:spacing w:val="-5"/>
          <w:sz w:val="19"/>
        </w:rPr>
        <w:t xml:space="preserve"> </w:t>
      </w:r>
      <w:r w:rsidRPr="008F38B1">
        <w:rPr>
          <w:rFonts w:ascii="Arial" w:hAnsi="Arial" w:cs="Arial"/>
          <w:spacing w:val="-2"/>
          <w:sz w:val="19"/>
        </w:rPr>
        <w:t>of this</w:t>
      </w:r>
      <w:r w:rsidRPr="008F38B1">
        <w:rPr>
          <w:rFonts w:ascii="Arial" w:hAnsi="Arial" w:cs="Arial"/>
          <w:spacing w:val="-6"/>
          <w:sz w:val="19"/>
        </w:rPr>
        <w:t xml:space="preserve"> </w:t>
      </w:r>
      <w:r w:rsidRPr="008F38B1">
        <w:rPr>
          <w:rFonts w:ascii="Arial" w:hAnsi="Arial" w:cs="Arial"/>
          <w:spacing w:val="-2"/>
          <w:sz w:val="19"/>
        </w:rPr>
        <w:t>Convention.</w:t>
      </w:r>
    </w:p>
    <w:p w:rsidR="00C75D43" w:rsidRPr="008F38B1" w:rsidRDefault="00C75D43" w:rsidP="00767699">
      <w:pPr>
        <w:pStyle w:val="BodyText"/>
        <w:spacing w:after="0"/>
        <w:rPr>
          <w:rFonts w:ascii="Arial" w:hAnsi="Arial" w:cs="Arial"/>
        </w:rPr>
      </w:pPr>
    </w:p>
    <w:p w:rsidR="00C75D43" w:rsidRPr="008F38B1" w:rsidRDefault="00C75D43" w:rsidP="005D3094">
      <w:pPr>
        <w:pStyle w:val="ListParagraph"/>
        <w:widowControl w:val="0"/>
        <w:numPr>
          <w:ilvl w:val="0"/>
          <w:numId w:val="143"/>
        </w:numPr>
        <w:tabs>
          <w:tab w:val="left" w:pos="1403"/>
        </w:tabs>
        <w:autoSpaceDE w:val="0"/>
        <w:autoSpaceDN w:val="0"/>
        <w:spacing w:before="0" w:after="0"/>
        <w:ind w:right="619" w:firstLine="0"/>
        <w:contextualSpacing w:val="0"/>
        <w:rPr>
          <w:rFonts w:ascii="Arial" w:hAnsi="Arial" w:cs="Arial"/>
          <w:sz w:val="19"/>
        </w:rPr>
      </w:pPr>
      <w:r w:rsidRPr="008F38B1">
        <w:rPr>
          <w:rFonts w:ascii="Arial" w:hAnsi="Arial" w:cs="Arial"/>
          <w:spacing w:val="-4"/>
          <w:sz w:val="19"/>
        </w:rPr>
        <w:t>A</w:t>
      </w:r>
      <w:r w:rsidRPr="008F38B1">
        <w:rPr>
          <w:rFonts w:ascii="Arial" w:hAnsi="Arial" w:cs="Arial"/>
          <w:spacing w:val="-5"/>
          <w:sz w:val="19"/>
        </w:rPr>
        <w:t xml:space="preserve"> </w:t>
      </w:r>
      <w:r w:rsidRPr="008F38B1">
        <w:rPr>
          <w:rFonts w:ascii="Arial" w:hAnsi="Arial" w:cs="Arial"/>
          <w:spacing w:val="-4"/>
          <w:sz w:val="19"/>
        </w:rPr>
        <w:t>movement</w:t>
      </w:r>
      <w:r w:rsidRPr="008F38B1">
        <w:rPr>
          <w:rFonts w:ascii="Arial" w:hAnsi="Arial" w:cs="Arial"/>
          <w:spacing w:val="-5"/>
          <w:sz w:val="19"/>
        </w:rPr>
        <w:t xml:space="preserve"> </w:t>
      </w:r>
      <w:r w:rsidRPr="008F38B1">
        <w:rPr>
          <w:rFonts w:ascii="Arial" w:hAnsi="Arial" w:cs="Arial"/>
          <w:spacing w:val="-4"/>
          <w:sz w:val="19"/>
        </w:rPr>
        <w:t>certificate EUR.1 shall be issued</w:t>
      </w:r>
      <w:r w:rsidRPr="008F38B1">
        <w:rPr>
          <w:rFonts w:ascii="Arial" w:hAnsi="Arial" w:cs="Arial"/>
          <w:spacing w:val="-5"/>
          <w:sz w:val="19"/>
        </w:rPr>
        <w:t xml:space="preserve"> </w:t>
      </w:r>
      <w:r w:rsidRPr="008F38B1">
        <w:rPr>
          <w:rFonts w:ascii="Arial" w:hAnsi="Arial" w:cs="Arial"/>
          <w:spacing w:val="-4"/>
          <w:sz w:val="19"/>
        </w:rPr>
        <w:t>by</w:t>
      </w:r>
      <w:r w:rsidRPr="008F38B1">
        <w:rPr>
          <w:rFonts w:ascii="Arial" w:hAnsi="Arial" w:cs="Arial"/>
          <w:spacing w:val="-5"/>
          <w:sz w:val="19"/>
        </w:rPr>
        <w:t xml:space="preserve"> </w:t>
      </w:r>
      <w:r w:rsidRPr="008F38B1">
        <w:rPr>
          <w:rFonts w:ascii="Arial" w:hAnsi="Arial" w:cs="Arial"/>
          <w:spacing w:val="-4"/>
          <w:sz w:val="19"/>
        </w:rPr>
        <w:t>the</w:t>
      </w:r>
      <w:r w:rsidRPr="008F38B1">
        <w:rPr>
          <w:rFonts w:ascii="Arial" w:hAnsi="Arial" w:cs="Arial"/>
          <w:spacing w:val="-5"/>
          <w:sz w:val="19"/>
        </w:rPr>
        <w:t xml:space="preserve"> </w:t>
      </w:r>
      <w:r w:rsidRPr="008F38B1">
        <w:rPr>
          <w:rFonts w:ascii="Arial" w:hAnsi="Arial" w:cs="Arial"/>
          <w:spacing w:val="-4"/>
          <w:sz w:val="19"/>
        </w:rPr>
        <w:t>customs</w:t>
      </w:r>
      <w:r w:rsidRPr="008F38B1">
        <w:rPr>
          <w:rFonts w:ascii="Arial" w:hAnsi="Arial" w:cs="Arial"/>
          <w:spacing w:val="-5"/>
          <w:sz w:val="19"/>
        </w:rPr>
        <w:t xml:space="preserve"> </w:t>
      </w:r>
      <w:r w:rsidRPr="008F38B1">
        <w:rPr>
          <w:rFonts w:ascii="Arial" w:hAnsi="Arial" w:cs="Arial"/>
          <w:spacing w:val="-4"/>
          <w:sz w:val="19"/>
        </w:rPr>
        <w:t>authorities</w:t>
      </w:r>
      <w:r w:rsidRPr="008F38B1">
        <w:rPr>
          <w:rFonts w:ascii="Arial" w:hAnsi="Arial" w:cs="Arial"/>
          <w:spacing w:val="-5"/>
          <w:sz w:val="19"/>
        </w:rPr>
        <w:t xml:space="preserve"> </w:t>
      </w:r>
      <w:r w:rsidRPr="008F38B1">
        <w:rPr>
          <w:rFonts w:ascii="Arial" w:hAnsi="Arial" w:cs="Arial"/>
          <w:spacing w:val="-4"/>
          <w:sz w:val="19"/>
        </w:rPr>
        <w:t>of the exporting Contracting Party if</w:t>
      </w:r>
      <w:r w:rsidRPr="008F38B1">
        <w:rPr>
          <w:rFonts w:ascii="Arial" w:hAnsi="Arial" w:cs="Arial"/>
          <w:sz w:val="19"/>
        </w:rPr>
        <w:t xml:space="preserve"> </w:t>
      </w:r>
      <w:r w:rsidRPr="008F38B1">
        <w:rPr>
          <w:rFonts w:ascii="Arial" w:hAnsi="Arial" w:cs="Arial"/>
          <w:w w:val="90"/>
          <w:sz w:val="19"/>
        </w:rPr>
        <w:t>the products concerned can be considered as products originating and fulfil</w:t>
      </w:r>
      <w:r w:rsidRPr="008F38B1">
        <w:rPr>
          <w:rFonts w:ascii="Arial" w:hAnsi="Arial" w:cs="Arial"/>
          <w:sz w:val="19"/>
        </w:rPr>
        <w:t xml:space="preserve"> </w:t>
      </w:r>
      <w:r w:rsidRPr="008F38B1">
        <w:rPr>
          <w:rFonts w:ascii="Arial" w:hAnsi="Arial" w:cs="Arial"/>
          <w:w w:val="90"/>
          <w:sz w:val="19"/>
        </w:rPr>
        <w:t>the other</w:t>
      </w:r>
      <w:r w:rsidRPr="008F38B1">
        <w:rPr>
          <w:rFonts w:ascii="Arial" w:hAnsi="Arial" w:cs="Arial"/>
          <w:sz w:val="19"/>
        </w:rPr>
        <w:t xml:space="preserve"> </w:t>
      </w:r>
      <w:r w:rsidRPr="008F38B1">
        <w:rPr>
          <w:rFonts w:ascii="Arial" w:hAnsi="Arial" w:cs="Arial"/>
          <w:w w:val="90"/>
          <w:sz w:val="19"/>
        </w:rPr>
        <w:t>requirements of</w:t>
      </w:r>
      <w:r w:rsidRPr="008F38B1">
        <w:rPr>
          <w:rFonts w:ascii="Arial" w:hAnsi="Arial" w:cs="Arial"/>
          <w:sz w:val="19"/>
        </w:rPr>
        <w:t xml:space="preserve"> </w:t>
      </w:r>
      <w:r w:rsidRPr="008F38B1">
        <w:rPr>
          <w:rFonts w:ascii="Arial" w:hAnsi="Arial" w:cs="Arial"/>
          <w:w w:val="90"/>
          <w:sz w:val="19"/>
        </w:rPr>
        <w:t>this Convention.</w:t>
      </w:r>
    </w:p>
    <w:p w:rsidR="00C75D43" w:rsidRPr="008F38B1" w:rsidRDefault="00C75D43" w:rsidP="00767699">
      <w:pPr>
        <w:pStyle w:val="BodyText"/>
        <w:spacing w:after="0"/>
        <w:rPr>
          <w:rFonts w:ascii="Arial" w:hAnsi="Arial" w:cs="Arial"/>
        </w:rPr>
      </w:pPr>
    </w:p>
    <w:p w:rsidR="00C75D43" w:rsidRPr="008F38B1" w:rsidRDefault="00C75D43" w:rsidP="005D3094">
      <w:pPr>
        <w:pStyle w:val="ListParagraph"/>
        <w:widowControl w:val="0"/>
        <w:numPr>
          <w:ilvl w:val="0"/>
          <w:numId w:val="143"/>
        </w:numPr>
        <w:tabs>
          <w:tab w:val="left" w:pos="1403"/>
        </w:tabs>
        <w:autoSpaceDE w:val="0"/>
        <w:autoSpaceDN w:val="0"/>
        <w:spacing w:before="0" w:after="0"/>
        <w:ind w:right="617" w:firstLine="0"/>
        <w:contextualSpacing w:val="0"/>
        <w:rPr>
          <w:rFonts w:ascii="Arial" w:hAnsi="Arial" w:cs="Arial"/>
          <w:sz w:val="19"/>
        </w:rPr>
      </w:pPr>
      <w:r w:rsidRPr="008F38B1">
        <w:rPr>
          <w:rFonts w:ascii="Arial" w:hAnsi="Arial" w:cs="Arial"/>
          <w:sz w:val="19"/>
        </w:rPr>
        <w:t>The</w:t>
      </w:r>
      <w:r w:rsidRPr="008F38B1">
        <w:rPr>
          <w:rFonts w:ascii="Arial" w:hAnsi="Arial" w:cs="Arial"/>
          <w:spacing w:val="-6"/>
          <w:sz w:val="19"/>
        </w:rPr>
        <w:t xml:space="preserve"> </w:t>
      </w:r>
      <w:r w:rsidRPr="008F38B1">
        <w:rPr>
          <w:rFonts w:ascii="Arial" w:hAnsi="Arial" w:cs="Arial"/>
          <w:sz w:val="19"/>
        </w:rPr>
        <w:t>customs</w:t>
      </w:r>
      <w:r w:rsidRPr="008F38B1">
        <w:rPr>
          <w:rFonts w:ascii="Arial" w:hAnsi="Arial" w:cs="Arial"/>
          <w:spacing w:val="-7"/>
          <w:sz w:val="19"/>
        </w:rPr>
        <w:t xml:space="preserve"> </w:t>
      </w:r>
      <w:r w:rsidRPr="008F38B1">
        <w:rPr>
          <w:rFonts w:ascii="Arial" w:hAnsi="Arial" w:cs="Arial"/>
          <w:sz w:val="19"/>
        </w:rPr>
        <w:t>authorities</w:t>
      </w:r>
      <w:r w:rsidRPr="008F38B1">
        <w:rPr>
          <w:rFonts w:ascii="Arial" w:hAnsi="Arial" w:cs="Arial"/>
          <w:spacing w:val="-6"/>
          <w:sz w:val="19"/>
        </w:rPr>
        <w:t xml:space="preserve"> </w:t>
      </w:r>
      <w:r w:rsidRPr="008F38B1">
        <w:rPr>
          <w:rFonts w:ascii="Arial" w:hAnsi="Arial" w:cs="Arial"/>
          <w:sz w:val="19"/>
        </w:rPr>
        <w:t>issuing</w:t>
      </w:r>
      <w:r w:rsidRPr="008F38B1">
        <w:rPr>
          <w:rFonts w:ascii="Arial" w:hAnsi="Arial" w:cs="Arial"/>
          <w:spacing w:val="-6"/>
          <w:sz w:val="19"/>
        </w:rPr>
        <w:t xml:space="preserve"> </w:t>
      </w:r>
      <w:r w:rsidRPr="008F38B1">
        <w:rPr>
          <w:rFonts w:ascii="Arial" w:hAnsi="Arial" w:cs="Arial"/>
          <w:sz w:val="19"/>
        </w:rPr>
        <w:t>movement</w:t>
      </w:r>
      <w:r w:rsidRPr="008F38B1">
        <w:rPr>
          <w:rFonts w:ascii="Arial" w:hAnsi="Arial" w:cs="Arial"/>
          <w:spacing w:val="-6"/>
          <w:sz w:val="19"/>
        </w:rPr>
        <w:t xml:space="preserve"> </w:t>
      </w:r>
      <w:r w:rsidRPr="008F38B1">
        <w:rPr>
          <w:rFonts w:ascii="Arial" w:hAnsi="Arial" w:cs="Arial"/>
          <w:sz w:val="19"/>
        </w:rPr>
        <w:t>certificates</w:t>
      </w:r>
      <w:r w:rsidRPr="008F38B1">
        <w:rPr>
          <w:rFonts w:ascii="Arial" w:hAnsi="Arial" w:cs="Arial"/>
          <w:spacing w:val="-6"/>
          <w:sz w:val="19"/>
        </w:rPr>
        <w:t xml:space="preserve"> </w:t>
      </w:r>
      <w:r w:rsidRPr="008F38B1">
        <w:rPr>
          <w:rFonts w:ascii="Arial" w:hAnsi="Arial" w:cs="Arial"/>
          <w:sz w:val="19"/>
        </w:rPr>
        <w:t>EUR.1</w:t>
      </w:r>
      <w:r w:rsidRPr="008F38B1">
        <w:rPr>
          <w:rFonts w:ascii="Arial" w:hAnsi="Arial" w:cs="Arial"/>
          <w:spacing w:val="-6"/>
          <w:sz w:val="19"/>
        </w:rPr>
        <w:t xml:space="preserve"> </w:t>
      </w:r>
      <w:r w:rsidRPr="008F38B1">
        <w:rPr>
          <w:rFonts w:ascii="Arial" w:hAnsi="Arial" w:cs="Arial"/>
          <w:sz w:val="19"/>
        </w:rPr>
        <w:t>shall</w:t>
      </w:r>
      <w:r w:rsidRPr="008F38B1">
        <w:rPr>
          <w:rFonts w:ascii="Arial" w:hAnsi="Arial" w:cs="Arial"/>
          <w:spacing w:val="-6"/>
          <w:sz w:val="19"/>
        </w:rPr>
        <w:t xml:space="preserve"> </w:t>
      </w:r>
      <w:r w:rsidRPr="008F38B1">
        <w:rPr>
          <w:rFonts w:ascii="Arial" w:hAnsi="Arial" w:cs="Arial"/>
          <w:sz w:val="19"/>
        </w:rPr>
        <w:t>take</w:t>
      </w:r>
      <w:r w:rsidRPr="008F38B1">
        <w:rPr>
          <w:rFonts w:ascii="Arial" w:hAnsi="Arial" w:cs="Arial"/>
          <w:spacing w:val="-7"/>
          <w:sz w:val="19"/>
        </w:rPr>
        <w:t xml:space="preserve"> </w:t>
      </w:r>
      <w:r w:rsidRPr="008F38B1">
        <w:rPr>
          <w:rFonts w:ascii="Arial" w:hAnsi="Arial" w:cs="Arial"/>
          <w:sz w:val="19"/>
        </w:rPr>
        <w:t>any</w:t>
      </w:r>
      <w:r w:rsidRPr="008F38B1">
        <w:rPr>
          <w:rFonts w:ascii="Arial" w:hAnsi="Arial" w:cs="Arial"/>
          <w:spacing w:val="-7"/>
          <w:sz w:val="19"/>
        </w:rPr>
        <w:t xml:space="preserve"> </w:t>
      </w:r>
      <w:r w:rsidRPr="008F38B1">
        <w:rPr>
          <w:rFonts w:ascii="Arial" w:hAnsi="Arial" w:cs="Arial"/>
          <w:sz w:val="19"/>
        </w:rPr>
        <w:t>steps</w:t>
      </w:r>
      <w:r w:rsidRPr="008F38B1">
        <w:rPr>
          <w:rFonts w:ascii="Arial" w:hAnsi="Arial" w:cs="Arial"/>
          <w:spacing w:val="-6"/>
          <w:sz w:val="19"/>
        </w:rPr>
        <w:t xml:space="preserve"> </w:t>
      </w:r>
      <w:r w:rsidRPr="008F38B1">
        <w:rPr>
          <w:rFonts w:ascii="Arial" w:hAnsi="Arial" w:cs="Arial"/>
          <w:sz w:val="19"/>
        </w:rPr>
        <w:t>necessary</w:t>
      </w:r>
      <w:r w:rsidRPr="008F38B1">
        <w:rPr>
          <w:rFonts w:ascii="Arial" w:hAnsi="Arial" w:cs="Arial"/>
          <w:spacing w:val="-6"/>
          <w:sz w:val="19"/>
        </w:rPr>
        <w:t xml:space="preserve"> </w:t>
      </w:r>
      <w:r w:rsidRPr="008F38B1">
        <w:rPr>
          <w:rFonts w:ascii="Arial" w:hAnsi="Arial" w:cs="Arial"/>
          <w:sz w:val="19"/>
        </w:rPr>
        <w:t>to</w:t>
      </w:r>
      <w:r w:rsidRPr="008F38B1">
        <w:rPr>
          <w:rFonts w:ascii="Arial" w:hAnsi="Arial" w:cs="Arial"/>
          <w:spacing w:val="-8"/>
          <w:sz w:val="19"/>
        </w:rPr>
        <w:t xml:space="preserve"> </w:t>
      </w:r>
      <w:r w:rsidRPr="008F38B1">
        <w:rPr>
          <w:rFonts w:ascii="Arial" w:hAnsi="Arial" w:cs="Arial"/>
          <w:sz w:val="19"/>
        </w:rPr>
        <w:t>verify</w:t>
      </w:r>
      <w:r w:rsidRPr="008F38B1">
        <w:rPr>
          <w:rFonts w:ascii="Arial" w:hAnsi="Arial" w:cs="Arial"/>
          <w:spacing w:val="-6"/>
          <w:sz w:val="19"/>
        </w:rPr>
        <w:t xml:space="preserve"> </w:t>
      </w:r>
      <w:r w:rsidRPr="008F38B1">
        <w:rPr>
          <w:rFonts w:ascii="Arial" w:hAnsi="Arial" w:cs="Arial"/>
          <w:sz w:val="19"/>
        </w:rPr>
        <w:t xml:space="preserve">the </w:t>
      </w:r>
      <w:r w:rsidRPr="008F38B1">
        <w:rPr>
          <w:rFonts w:ascii="Arial" w:hAnsi="Arial" w:cs="Arial"/>
          <w:spacing w:val="-4"/>
          <w:sz w:val="19"/>
        </w:rPr>
        <w:t>originating</w:t>
      </w:r>
      <w:r w:rsidRPr="008F38B1">
        <w:rPr>
          <w:rFonts w:ascii="Arial" w:hAnsi="Arial" w:cs="Arial"/>
          <w:spacing w:val="-7"/>
          <w:sz w:val="19"/>
        </w:rPr>
        <w:t xml:space="preserve"> </w:t>
      </w:r>
      <w:r w:rsidRPr="008F38B1">
        <w:rPr>
          <w:rFonts w:ascii="Arial" w:hAnsi="Arial" w:cs="Arial"/>
          <w:spacing w:val="-4"/>
          <w:sz w:val="19"/>
        </w:rPr>
        <w:t>status</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products</w:t>
      </w:r>
      <w:r w:rsidRPr="008F38B1">
        <w:rPr>
          <w:rFonts w:ascii="Arial" w:hAnsi="Arial" w:cs="Arial"/>
          <w:spacing w:val="-7"/>
          <w:sz w:val="19"/>
        </w:rPr>
        <w:t xml:space="preserve"> </w:t>
      </w:r>
      <w:r w:rsidRPr="008F38B1">
        <w:rPr>
          <w:rFonts w:ascii="Arial" w:hAnsi="Arial" w:cs="Arial"/>
          <w:spacing w:val="-4"/>
          <w:sz w:val="19"/>
        </w:rPr>
        <w:t>and</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7"/>
          <w:sz w:val="19"/>
        </w:rPr>
        <w:t xml:space="preserve"> </w:t>
      </w:r>
      <w:r w:rsidRPr="008F38B1">
        <w:rPr>
          <w:rFonts w:ascii="Arial" w:hAnsi="Arial" w:cs="Arial"/>
          <w:spacing w:val="-4"/>
          <w:sz w:val="19"/>
        </w:rPr>
        <w:t>fulfilment</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other</w:t>
      </w:r>
      <w:r w:rsidRPr="008F38B1">
        <w:rPr>
          <w:rFonts w:ascii="Arial" w:hAnsi="Arial" w:cs="Arial"/>
          <w:spacing w:val="-7"/>
          <w:sz w:val="19"/>
        </w:rPr>
        <w:t xml:space="preserve"> </w:t>
      </w:r>
      <w:r w:rsidRPr="008F38B1">
        <w:rPr>
          <w:rFonts w:ascii="Arial" w:hAnsi="Arial" w:cs="Arial"/>
          <w:spacing w:val="-4"/>
          <w:sz w:val="19"/>
        </w:rPr>
        <w:t>requirements</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6"/>
          <w:sz w:val="19"/>
        </w:rPr>
        <w:t xml:space="preserve"> </w:t>
      </w:r>
      <w:r w:rsidRPr="008F38B1">
        <w:rPr>
          <w:rFonts w:ascii="Arial" w:hAnsi="Arial" w:cs="Arial"/>
          <w:spacing w:val="-4"/>
          <w:sz w:val="19"/>
        </w:rPr>
        <w:t>this</w:t>
      </w:r>
      <w:r w:rsidRPr="008F38B1">
        <w:rPr>
          <w:rFonts w:ascii="Arial" w:hAnsi="Arial" w:cs="Arial"/>
          <w:spacing w:val="-7"/>
          <w:sz w:val="19"/>
        </w:rPr>
        <w:t xml:space="preserve"> </w:t>
      </w:r>
      <w:r w:rsidRPr="008F38B1">
        <w:rPr>
          <w:rFonts w:ascii="Arial" w:hAnsi="Arial" w:cs="Arial"/>
          <w:spacing w:val="-4"/>
          <w:sz w:val="19"/>
        </w:rPr>
        <w:t>Convention.</w:t>
      </w:r>
      <w:r w:rsidRPr="008F38B1">
        <w:rPr>
          <w:rFonts w:ascii="Arial" w:hAnsi="Arial" w:cs="Arial"/>
          <w:spacing w:val="-6"/>
          <w:sz w:val="19"/>
        </w:rPr>
        <w:t xml:space="preserve"> </w:t>
      </w:r>
      <w:r w:rsidRPr="008F38B1">
        <w:rPr>
          <w:rFonts w:ascii="Arial" w:hAnsi="Arial" w:cs="Arial"/>
          <w:spacing w:val="-4"/>
          <w:sz w:val="19"/>
        </w:rPr>
        <w:t>For</w:t>
      </w:r>
      <w:r w:rsidRPr="008F38B1">
        <w:rPr>
          <w:rFonts w:ascii="Arial" w:hAnsi="Arial" w:cs="Arial"/>
          <w:spacing w:val="-6"/>
          <w:sz w:val="19"/>
        </w:rPr>
        <w:t xml:space="preserve"> </w:t>
      </w:r>
      <w:r w:rsidRPr="008F38B1">
        <w:rPr>
          <w:rFonts w:ascii="Arial" w:hAnsi="Arial" w:cs="Arial"/>
          <w:spacing w:val="-4"/>
          <w:sz w:val="19"/>
        </w:rPr>
        <w:t>that</w:t>
      </w:r>
      <w:r w:rsidRPr="008F38B1">
        <w:rPr>
          <w:rFonts w:ascii="Arial" w:hAnsi="Arial" w:cs="Arial"/>
          <w:spacing w:val="-6"/>
          <w:sz w:val="19"/>
        </w:rPr>
        <w:t xml:space="preserve"> </w:t>
      </w:r>
      <w:r w:rsidRPr="008F38B1">
        <w:rPr>
          <w:rFonts w:ascii="Arial" w:hAnsi="Arial" w:cs="Arial"/>
          <w:spacing w:val="-4"/>
          <w:sz w:val="19"/>
        </w:rPr>
        <w:t>purpose,</w:t>
      </w:r>
      <w:r w:rsidRPr="008F38B1">
        <w:rPr>
          <w:rFonts w:ascii="Arial" w:hAnsi="Arial" w:cs="Arial"/>
          <w:sz w:val="19"/>
        </w:rPr>
        <w:t xml:space="preserve"> </w:t>
      </w:r>
      <w:r w:rsidRPr="008F38B1">
        <w:rPr>
          <w:rFonts w:ascii="Arial" w:hAnsi="Arial" w:cs="Arial"/>
          <w:spacing w:val="-2"/>
          <w:sz w:val="19"/>
        </w:rPr>
        <w:t>they</w:t>
      </w:r>
      <w:r w:rsidRPr="008F38B1">
        <w:rPr>
          <w:rFonts w:ascii="Arial" w:hAnsi="Arial" w:cs="Arial"/>
          <w:spacing w:val="-6"/>
          <w:sz w:val="19"/>
        </w:rPr>
        <w:t xml:space="preserve"> </w:t>
      </w:r>
      <w:r w:rsidRPr="008F38B1">
        <w:rPr>
          <w:rFonts w:ascii="Arial" w:hAnsi="Arial" w:cs="Arial"/>
          <w:spacing w:val="-2"/>
          <w:sz w:val="19"/>
        </w:rPr>
        <w:t>shall</w:t>
      </w:r>
      <w:r w:rsidRPr="008F38B1">
        <w:rPr>
          <w:rFonts w:ascii="Arial" w:hAnsi="Arial" w:cs="Arial"/>
          <w:spacing w:val="-5"/>
          <w:sz w:val="19"/>
        </w:rPr>
        <w:t xml:space="preserve"> </w:t>
      </w:r>
      <w:r w:rsidRPr="008F38B1">
        <w:rPr>
          <w:rFonts w:ascii="Arial" w:hAnsi="Arial" w:cs="Arial"/>
          <w:spacing w:val="-2"/>
          <w:sz w:val="19"/>
        </w:rPr>
        <w:t>have</w:t>
      </w:r>
      <w:r w:rsidRPr="008F38B1">
        <w:rPr>
          <w:rFonts w:ascii="Arial" w:hAnsi="Arial" w:cs="Arial"/>
          <w:spacing w:val="-5"/>
          <w:sz w:val="19"/>
        </w:rPr>
        <w:t xml:space="preserve"> </w:t>
      </w:r>
      <w:r w:rsidRPr="008F38B1">
        <w:rPr>
          <w:rFonts w:ascii="Arial" w:hAnsi="Arial" w:cs="Arial"/>
          <w:spacing w:val="-2"/>
          <w:sz w:val="19"/>
        </w:rPr>
        <w:t>the</w:t>
      </w:r>
      <w:r w:rsidRPr="008F38B1">
        <w:rPr>
          <w:rFonts w:ascii="Arial" w:hAnsi="Arial" w:cs="Arial"/>
          <w:spacing w:val="-5"/>
          <w:sz w:val="19"/>
        </w:rPr>
        <w:t xml:space="preserve"> </w:t>
      </w:r>
      <w:r w:rsidRPr="008F38B1">
        <w:rPr>
          <w:rFonts w:ascii="Arial" w:hAnsi="Arial" w:cs="Arial"/>
          <w:spacing w:val="-2"/>
          <w:sz w:val="19"/>
        </w:rPr>
        <w:t>right</w:t>
      </w:r>
      <w:r w:rsidRPr="008F38B1">
        <w:rPr>
          <w:rFonts w:ascii="Arial" w:hAnsi="Arial" w:cs="Arial"/>
          <w:spacing w:val="-5"/>
          <w:sz w:val="19"/>
        </w:rPr>
        <w:t xml:space="preserve"> </w:t>
      </w:r>
      <w:r w:rsidRPr="008F38B1">
        <w:rPr>
          <w:rFonts w:ascii="Arial" w:hAnsi="Arial" w:cs="Arial"/>
          <w:spacing w:val="-2"/>
          <w:sz w:val="19"/>
        </w:rPr>
        <w:t>to</w:t>
      </w:r>
      <w:r w:rsidRPr="008F38B1">
        <w:rPr>
          <w:rFonts w:ascii="Arial" w:hAnsi="Arial" w:cs="Arial"/>
          <w:spacing w:val="-6"/>
          <w:sz w:val="19"/>
        </w:rPr>
        <w:t xml:space="preserve"> </w:t>
      </w:r>
      <w:r w:rsidRPr="008F38B1">
        <w:rPr>
          <w:rFonts w:ascii="Arial" w:hAnsi="Arial" w:cs="Arial"/>
          <w:spacing w:val="-2"/>
          <w:sz w:val="19"/>
        </w:rPr>
        <w:t>call</w:t>
      </w:r>
      <w:r w:rsidRPr="008F38B1">
        <w:rPr>
          <w:rFonts w:ascii="Arial" w:hAnsi="Arial" w:cs="Arial"/>
          <w:spacing w:val="-6"/>
          <w:sz w:val="19"/>
        </w:rPr>
        <w:t xml:space="preserve"> </w:t>
      </w:r>
      <w:r w:rsidRPr="008F38B1">
        <w:rPr>
          <w:rFonts w:ascii="Arial" w:hAnsi="Arial" w:cs="Arial"/>
          <w:spacing w:val="-2"/>
          <w:sz w:val="19"/>
        </w:rPr>
        <w:t>for</w:t>
      </w:r>
      <w:r w:rsidRPr="008F38B1">
        <w:rPr>
          <w:rFonts w:ascii="Arial" w:hAnsi="Arial" w:cs="Arial"/>
          <w:spacing w:val="-5"/>
          <w:sz w:val="19"/>
        </w:rPr>
        <w:t xml:space="preserve"> </w:t>
      </w:r>
      <w:r w:rsidRPr="008F38B1">
        <w:rPr>
          <w:rFonts w:ascii="Arial" w:hAnsi="Arial" w:cs="Arial"/>
          <w:spacing w:val="-2"/>
          <w:sz w:val="19"/>
        </w:rPr>
        <w:t>any</w:t>
      </w:r>
      <w:r w:rsidRPr="008F38B1">
        <w:rPr>
          <w:rFonts w:ascii="Arial" w:hAnsi="Arial" w:cs="Arial"/>
          <w:spacing w:val="-8"/>
          <w:sz w:val="19"/>
        </w:rPr>
        <w:t xml:space="preserve"> </w:t>
      </w:r>
      <w:r w:rsidRPr="008F38B1">
        <w:rPr>
          <w:rFonts w:ascii="Arial" w:hAnsi="Arial" w:cs="Arial"/>
          <w:spacing w:val="-2"/>
          <w:sz w:val="19"/>
        </w:rPr>
        <w:t>evidence</w:t>
      </w:r>
      <w:r w:rsidRPr="008F38B1">
        <w:rPr>
          <w:rFonts w:ascii="Arial" w:hAnsi="Arial" w:cs="Arial"/>
          <w:spacing w:val="-5"/>
          <w:sz w:val="19"/>
        </w:rPr>
        <w:t xml:space="preserve"> </w:t>
      </w:r>
      <w:r w:rsidRPr="008F38B1">
        <w:rPr>
          <w:rFonts w:ascii="Arial" w:hAnsi="Arial" w:cs="Arial"/>
          <w:spacing w:val="-2"/>
          <w:sz w:val="19"/>
        </w:rPr>
        <w:t>and</w:t>
      </w:r>
      <w:r w:rsidRPr="008F38B1">
        <w:rPr>
          <w:rFonts w:ascii="Arial" w:hAnsi="Arial" w:cs="Arial"/>
          <w:spacing w:val="-5"/>
          <w:sz w:val="19"/>
        </w:rPr>
        <w:t xml:space="preserve"> </w:t>
      </w:r>
      <w:r w:rsidRPr="008F38B1">
        <w:rPr>
          <w:rFonts w:ascii="Arial" w:hAnsi="Arial" w:cs="Arial"/>
          <w:spacing w:val="-2"/>
          <w:sz w:val="19"/>
        </w:rPr>
        <w:t>to</w:t>
      </w:r>
      <w:r w:rsidRPr="008F38B1">
        <w:rPr>
          <w:rFonts w:ascii="Arial" w:hAnsi="Arial" w:cs="Arial"/>
          <w:spacing w:val="-6"/>
          <w:sz w:val="19"/>
        </w:rPr>
        <w:t xml:space="preserve"> </w:t>
      </w:r>
      <w:r w:rsidRPr="008F38B1">
        <w:rPr>
          <w:rFonts w:ascii="Arial" w:hAnsi="Arial" w:cs="Arial"/>
          <w:spacing w:val="-2"/>
          <w:sz w:val="19"/>
        </w:rPr>
        <w:t>carry</w:t>
      </w:r>
      <w:r w:rsidRPr="008F38B1">
        <w:rPr>
          <w:rFonts w:ascii="Arial" w:hAnsi="Arial" w:cs="Arial"/>
          <w:spacing w:val="-7"/>
          <w:sz w:val="19"/>
        </w:rPr>
        <w:t xml:space="preserve"> </w:t>
      </w:r>
      <w:r w:rsidRPr="008F38B1">
        <w:rPr>
          <w:rFonts w:ascii="Arial" w:hAnsi="Arial" w:cs="Arial"/>
          <w:spacing w:val="-2"/>
          <w:sz w:val="19"/>
        </w:rPr>
        <w:t>out</w:t>
      </w:r>
      <w:r w:rsidRPr="008F38B1">
        <w:rPr>
          <w:rFonts w:ascii="Arial" w:hAnsi="Arial" w:cs="Arial"/>
          <w:spacing w:val="-5"/>
          <w:sz w:val="19"/>
        </w:rPr>
        <w:t xml:space="preserve"> </w:t>
      </w:r>
      <w:r w:rsidRPr="008F38B1">
        <w:rPr>
          <w:rFonts w:ascii="Arial" w:hAnsi="Arial" w:cs="Arial"/>
          <w:spacing w:val="-2"/>
          <w:sz w:val="19"/>
        </w:rPr>
        <w:t>any</w:t>
      </w:r>
      <w:r w:rsidRPr="008F38B1">
        <w:rPr>
          <w:rFonts w:ascii="Arial" w:hAnsi="Arial" w:cs="Arial"/>
          <w:spacing w:val="-5"/>
          <w:sz w:val="19"/>
        </w:rPr>
        <w:t xml:space="preserve"> </w:t>
      </w:r>
      <w:r w:rsidRPr="008F38B1">
        <w:rPr>
          <w:rFonts w:ascii="Arial" w:hAnsi="Arial" w:cs="Arial"/>
          <w:spacing w:val="-2"/>
          <w:sz w:val="19"/>
        </w:rPr>
        <w:t>inspection</w:t>
      </w:r>
      <w:r w:rsidRPr="008F38B1">
        <w:rPr>
          <w:rFonts w:ascii="Arial" w:hAnsi="Arial" w:cs="Arial"/>
          <w:spacing w:val="-6"/>
          <w:sz w:val="19"/>
        </w:rPr>
        <w:t xml:space="preserve"> </w:t>
      </w:r>
      <w:r w:rsidRPr="008F38B1">
        <w:rPr>
          <w:rFonts w:ascii="Arial" w:hAnsi="Arial" w:cs="Arial"/>
          <w:spacing w:val="-2"/>
          <w:sz w:val="19"/>
        </w:rPr>
        <w:t>of</w:t>
      </w:r>
      <w:r w:rsidRPr="008F38B1">
        <w:rPr>
          <w:rFonts w:ascii="Arial" w:hAnsi="Arial" w:cs="Arial"/>
          <w:spacing w:val="-3"/>
          <w:sz w:val="19"/>
        </w:rPr>
        <w:t xml:space="preserve"> </w:t>
      </w:r>
      <w:r w:rsidRPr="008F38B1">
        <w:rPr>
          <w:rFonts w:ascii="Arial" w:hAnsi="Arial" w:cs="Arial"/>
          <w:spacing w:val="-2"/>
          <w:sz w:val="19"/>
        </w:rPr>
        <w:t>the</w:t>
      </w:r>
      <w:r w:rsidRPr="008F38B1">
        <w:rPr>
          <w:rFonts w:ascii="Arial" w:hAnsi="Arial" w:cs="Arial"/>
          <w:spacing w:val="-5"/>
          <w:sz w:val="19"/>
        </w:rPr>
        <w:t xml:space="preserve"> </w:t>
      </w:r>
      <w:r w:rsidRPr="008F38B1">
        <w:rPr>
          <w:rFonts w:ascii="Arial" w:hAnsi="Arial" w:cs="Arial"/>
          <w:spacing w:val="-2"/>
          <w:sz w:val="19"/>
        </w:rPr>
        <w:t>exporter’s</w:t>
      </w:r>
      <w:r w:rsidRPr="008F38B1">
        <w:rPr>
          <w:rFonts w:ascii="Arial" w:hAnsi="Arial" w:cs="Arial"/>
          <w:spacing w:val="-5"/>
          <w:sz w:val="19"/>
        </w:rPr>
        <w:t xml:space="preserve"> </w:t>
      </w:r>
      <w:r w:rsidRPr="008F38B1">
        <w:rPr>
          <w:rFonts w:ascii="Arial" w:hAnsi="Arial" w:cs="Arial"/>
          <w:spacing w:val="-2"/>
          <w:sz w:val="19"/>
        </w:rPr>
        <w:t>accounts</w:t>
      </w:r>
      <w:r w:rsidRPr="008F38B1">
        <w:rPr>
          <w:rFonts w:ascii="Arial" w:hAnsi="Arial" w:cs="Arial"/>
          <w:spacing w:val="-6"/>
          <w:sz w:val="19"/>
        </w:rPr>
        <w:t xml:space="preserve"> </w:t>
      </w:r>
      <w:r w:rsidRPr="008F38B1">
        <w:rPr>
          <w:rFonts w:ascii="Arial" w:hAnsi="Arial" w:cs="Arial"/>
          <w:spacing w:val="-2"/>
          <w:sz w:val="19"/>
        </w:rPr>
        <w:t>or</w:t>
      </w:r>
      <w:r w:rsidRPr="008F38B1">
        <w:rPr>
          <w:rFonts w:ascii="Arial" w:hAnsi="Arial" w:cs="Arial"/>
          <w:spacing w:val="-5"/>
          <w:sz w:val="19"/>
        </w:rPr>
        <w:t xml:space="preserve"> </w:t>
      </w:r>
      <w:r w:rsidRPr="008F38B1">
        <w:rPr>
          <w:rFonts w:ascii="Arial" w:hAnsi="Arial" w:cs="Arial"/>
          <w:spacing w:val="-2"/>
          <w:sz w:val="19"/>
        </w:rPr>
        <w:t>any</w:t>
      </w:r>
      <w:r w:rsidRPr="008F38B1">
        <w:rPr>
          <w:rFonts w:ascii="Arial" w:hAnsi="Arial" w:cs="Arial"/>
          <w:sz w:val="19"/>
        </w:rPr>
        <w:t xml:space="preserve"> other</w:t>
      </w:r>
      <w:r w:rsidRPr="008F38B1">
        <w:rPr>
          <w:rFonts w:ascii="Arial" w:hAnsi="Arial" w:cs="Arial"/>
          <w:spacing w:val="-2"/>
          <w:sz w:val="19"/>
        </w:rPr>
        <w:t xml:space="preserve"> </w:t>
      </w:r>
      <w:r w:rsidRPr="008F38B1">
        <w:rPr>
          <w:rFonts w:ascii="Arial" w:hAnsi="Arial" w:cs="Arial"/>
          <w:sz w:val="19"/>
        </w:rPr>
        <w:t>check</w:t>
      </w:r>
      <w:r w:rsidRPr="008F38B1">
        <w:rPr>
          <w:rFonts w:ascii="Arial" w:hAnsi="Arial" w:cs="Arial"/>
          <w:spacing w:val="-2"/>
          <w:sz w:val="19"/>
        </w:rPr>
        <w:t xml:space="preserve"> </w:t>
      </w:r>
      <w:r w:rsidRPr="008F38B1">
        <w:rPr>
          <w:rFonts w:ascii="Arial" w:hAnsi="Arial" w:cs="Arial"/>
          <w:sz w:val="19"/>
        </w:rPr>
        <w:t>considered</w:t>
      </w:r>
      <w:r w:rsidRPr="008F38B1">
        <w:rPr>
          <w:rFonts w:ascii="Arial" w:hAnsi="Arial" w:cs="Arial"/>
          <w:spacing w:val="-1"/>
          <w:sz w:val="19"/>
        </w:rPr>
        <w:t xml:space="preserve"> </w:t>
      </w:r>
      <w:r w:rsidRPr="008F38B1">
        <w:rPr>
          <w:rFonts w:ascii="Arial" w:hAnsi="Arial" w:cs="Arial"/>
          <w:sz w:val="19"/>
        </w:rPr>
        <w:t>appropriate.</w:t>
      </w:r>
      <w:r w:rsidRPr="008F38B1">
        <w:rPr>
          <w:rFonts w:ascii="Arial" w:hAnsi="Arial" w:cs="Arial"/>
          <w:spacing w:val="-2"/>
          <w:sz w:val="19"/>
        </w:rPr>
        <w:t xml:space="preserve"> </w:t>
      </w:r>
      <w:r w:rsidRPr="008F38B1">
        <w:rPr>
          <w:rFonts w:ascii="Arial" w:hAnsi="Arial" w:cs="Arial"/>
          <w:sz w:val="19"/>
        </w:rPr>
        <w:t>They</w:t>
      </w:r>
      <w:r w:rsidRPr="008F38B1">
        <w:rPr>
          <w:rFonts w:ascii="Arial" w:hAnsi="Arial" w:cs="Arial"/>
          <w:spacing w:val="-2"/>
          <w:sz w:val="19"/>
        </w:rPr>
        <w:t xml:space="preserve"> </w:t>
      </w:r>
      <w:r w:rsidRPr="008F38B1">
        <w:rPr>
          <w:rFonts w:ascii="Arial" w:hAnsi="Arial" w:cs="Arial"/>
          <w:sz w:val="19"/>
        </w:rPr>
        <w:t>shall</w:t>
      </w:r>
      <w:r w:rsidRPr="008F38B1">
        <w:rPr>
          <w:rFonts w:ascii="Arial" w:hAnsi="Arial" w:cs="Arial"/>
          <w:spacing w:val="-2"/>
          <w:sz w:val="19"/>
        </w:rPr>
        <w:t xml:space="preserve"> </w:t>
      </w:r>
      <w:r w:rsidRPr="008F38B1">
        <w:rPr>
          <w:rFonts w:ascii="Arial" w:hAnsi="Arial" w:cs="Arial"/>
          <w:sz w:val="19"/>
        </w:rPr>
        <w:t>also</w:t>
      </w:r>
      <w:r w:rsidRPr="008F38B1">
        <w:rPr>
          <w:rFonts w:ascii="Arial" w:hAnsi="Arial" w:cs="Arial"/>
          <w:spacing w:val="-2"/>
          <w:sz w:val="19"/>
        </w:rPr>
        <w:t xml:space="preserve"> </w:t>
      </w:r>
      <w:r w:rsidRPr="008F38B1">
        <w:rPr>
          <w:rFonts w:ascii="Arial" w:hAnsi="Arial" w:cs="Arial"/>
          <w:sz w:val="19"/>
        </w:rPr>
        <w:t>ensure</w:t>
      </w:r>
      <w:r w:rsidRPr="008F38B1">
        <w:rPr>
          <w:rFonts w:ascii="Arial" w:hAnsi="Arial" w:cs="Arial"/>
          <w:spacing w:val="-1"/>
          <w:sz w:val="19"/>
        </w:rPr>
        <w:t xml:space="preserve"> </w:t>
      </w:r>
      <w:r w:rsidRPr="008F38B1">
        <w:rPr>
          <w:rFonts w:ascii="Arial" w:hAnsi="Arial" w:cs="Arial"/>
          <w:sz w:val="19"/>
        </w:rPr>
        <w:t>that</w:t>
      </w:r>
      <w:r w:rsidRPr="008F38B1">
        <w:rPr>
          <w:rFonts w:ascii="Arial" w:hAnsi="Arial" w:cs="Arial"/>
          <w:spacing w:val="-2"/>
          <w:sz w:val="19"/>
        </w:rPr>
        <w:t xml:space="preserve"> </w:t>
      </w:r>
      <w:r w:rsidRPr="008F38B1">
        <w:rPr>
          <w:rFonts w:ascii="Arial" w:hAnsi="Arial" w:cs="Arial"/>
          <w:sz w:val="19"/>
        </w:rPr>
        <w:t>the</w:t>
      </w:r>
      <w:r w:rsidRPr="008F38B1">
        <w:rPr>
          <w:rFonts w:ascii="Arial" w:hAnsi="Arial" w:cs="Arial"/>
          <w:spacing w:val="-1"/>
          <w:sz w:val="19"/>
        </w:rPr>
        <w:t xml:space="preserve"> </w:t>
      </w:r>
      <w:r w:rsidRPr="008F38B1">
        <w:rPr>
          <w:rFonts w:ascii="Arial" w:hAnsi="Arial" w:cs="Arial"/>
          <w:sz w:val="19"/>
        </w:rPr>
        <w:t>forms</w:t>
      </w:r>
      <w:r w:rsidRPr="008F38B1">
        <w:rPr>
          <w:rFonts w:ascii="Arial" w:hAnsi="Arial" w:cs="Arial"/>
          <w:spacing w:val="-2"/>
          <w:sz w:val="19"/>
        </w:rPr>
        <w:t xml:space="preserve"> </w:t>
      </w:r>
      <w:r w:rsidRPr="008F38B1">
        <w:rPr>
          <w:rFonts w:ascii="Arial" w:hAnsi="Arial" w:cs="Arial"/>
          <w:sz w:val="19"/>
        </w:rPr>
        <w:t>referred</w:t>
      </w:r>
      <w:r w:rsidRPr="008F38B1">
        <w:rPr>
          <w:rFonts w:ascii="Arial" w:hAnsi="Arial" w:cs="Arial"/>
          <w:spacing w:val="-1"/>
          <w:sz w:val="19"/>
        </w:rPr>
        <w:t xml:space="preserve"> </w:t>
      </w:r>
      <w:r w:rsidRPr="008F38B1">
        <w:rPr>
          <w:rFonts w:ascii="Arial" w:hAnsi="Arial" w:cs="Arial"/>
          <w:sz w:val="19"/>
        </w:rPr>
        <w:t>to</w:t>
      </w:r>
      <w:r w:rsidRPr="008F38B1">
        <w:rPr>
          <w:rFonts w:ascii="Arial" w:hAnsi="Arial" w:cs="Arial"/>
          <w:spacing w:val="-3"/>
          <w:sz w:val="19"/>
        </w:rPr>
        <w:t xml:space="preserve"> </w:t>
      </w:r>
      <w:r w:rsidRPr="008F38B1">
        <w:rPr>
          <w:rFonts w:ascii="Arial" w:hAnsi="Arial" w:cs="Arial"/>
          <w:sz w:val="19"/>
        </w:rPr>
        <w:t>in</w:t>
      </w:r>
      <w:r w:rsidRPr="008F38B1">
        <w:rPr>
          <w:rFonts w:ascii="Arial" w:hAnsi="Arial" w:cs="Arial"/>
          <w:spacing w:val="-2"/>
          <w:sz w:val="19"/>
        </w:rPr>
        <w:t xml:space="preserve"> </w:t>
      </w:r>
      <w:r w:rsidRPr="008F38B1">
        <w:rPr>
          <w:rFonts w:ascii="Arial" w:hAnsi="Arial" w:cs="Arial"/>
          <w:sz w:val="19"/>
        </w:rPr>
        <w:t>paragraph</w:t>
      </w:r>
      <w:r w:rsidRPr="008F38B1">
        <w:rPr>
          <w:rFonts w:ascii="Arial" w:hAnsi="Arial" w:cs="Arial"/>
          <w:spacing w:val="-2"/>
          <w:sz w:val="19"/>
        </w:rPr>
        <w:t xml:space="preserve"> </w:t>
      </w:r>
      <w:r w:rsidRPr="008F38B1">
        <w:rPr>
          <w:rFonts w:ascii="Arial" w:hAnsi="Arial" w:cs="Arial"/>
          <w:sz w:val="19"/>
        </w:rPr>
        <w:t>2</w:t>
      </w:r>
      <w:r w:rsidRPr="008F38B1">
        <w:rPr>
          <w:rFonts w:ascii="Arial" w:hAnsi="Arial" w:cs="Arial"/>
          <w:spacing w:val="-2"/>
          <w:sz w:val="19"/>
        </w:rPr>
        <w:t xml:space="preserve"> </w:t>
      </w:r>
      <w:r w:rsidRPr="008F38B1">
        <w:rPr>
          <w:rFonts w:ascii="Arial" w:hAnsi="Arial" w:cs="Arial"/>
          <w:sz w:val="19"/>
        </w:rPr>
        <w:t>are</w:t>
      </w:r>
      <w:r w:rsidRPr="008F38B1">
        <w:rPr>
          <w:rFonts w:ascii="Arial" w:hAnsi="Arial" w:cs="Arial"/>
          <w:spacing w:val="-2"/>
          <w:sz w:val="19"/>
        </w:rPr>
        <w:t xml:space="preserve"> </w:t>
      </w:r>
      <w:r w:rsidRPr="008F38B1">
        <w:rPr>
          <w:rFonts w:ascii="Arial" w:hAnsi="Arial" w:cs="Arial"/>
          <w:sz w:val="19"/>
        </w:rPr>
        <w:t xml:space="preserve">duly </w:t>
      </w:r>
      <w:r w:rsidRPr="008F38B1">
        <w:rPr>
          <w:rFonts w:ascii="Arial" w:hAnsi="Arial" w:cs="Arial"/>
          <w:spacing w:val="-4"/>
          <w:sz w:val="19"/>
        </w:rPr>
        <w:t>completed. In particular, they shall check whether the space reserved for</w:t>
      </w:r>
      <w:r w:rsidRPr="008F38B1">
        <w:rPr>
          <w:rFonts w:ascii="Arial" w:hAnsi="Arial" w:cs="Arial"/>
          <w:sz w:val="19"/>
        </w:rPr>
        <w:t xml:space="preserve"> </w:t>
      </w:r>
      <w:r w:rsidRPr="008F38B1">
        <w:rPr>
          <w:rFonts w:ascii="Arial" w:hAnsi="Arial" w:cs="Arial"/>
          <w:spacing w:val="-4"/>
          <w:sz w:val="19"/>
        </w:rPr>
        <w:t>the description of the products has been</w:t>
      </w:r>
      <w:r w:rsidRPr="008F38B1">
        <w:rPr>
          <w:rFonts w:ascii="Arial" w:hAnsi="Arial" w:cs="Arial"/>
          <w:sz w:val="19"/>
        </w:rPr>
        <w:t xml:space="preserve"> </w:t>
      </w:r>
      <w:r w:rsidRPr="008F38B1">
        <w:rPr>
          <w:rFonts w:ascii="Arial" w:hAnsi="Arial" w:cs="Arial"/>
          <w:spacing w:val="-4"/>
          <w:sz w:val="19"/>
        </w:rPr>
        <w:t>completed</w:t>
      </w:r>
      <w:r w:rsidRPr="008F38B1">
        <w:rPr>
          <w:rFonts w:ascii="Arial" w:hAnsi="Arial" w:cs="Arial"/>
          <w:spacing w:val="-7"/>
          <w:sz w:val="19"/>
        </w:rPr>
        <w:t xml:space="preserve"> </w:t>
      </w:r>
      <w:r w:rsidRPr="008F38B1">
        <w:rPr>
          <w:rFonts w:ascii="Arial" w:hAnsi="Arial" w:cs="Arial"/>
          <w:spacing w:val="-4"/>
          <w:sz w:val="19"/>
        </w:rPr>
        <w:t>in</w:t>
      </w:r>
      <w:r w:rsidRPr="008F38B1">
        <w:rPr>
          <w:rFonts w:ascii="Arial" w:hAnsi="Arial" w:cs="Arial"/>
          <w:spacing w:val="-5"/>
          <w:sz w:val="19"/>
        </w:rPr>
        <w:t xml:space="preserve"> </w:t>
      </w:r>
      <w:r w:rsidRPr="008F38B1">
        <w:rPr>
          <w:rFonts w:ascii="Arial" w:hAnsi="Arial" w:cs="Arial"/>
          <w:spacing w:val="-4"/>
          <w:sz w:val="19"/>
        </w:rPr>
        <w:t>such</w:t>
      </w:r>
      <w:r w:rsidRPr="008F38B1">
        <w:rPr>
          <w:rFonts w:ascii="Arial" w:hAnsi="Arial" w:cs="Arial"/>
          <w:spacing w:val="-7"/>
          <w:sz w:val="19"/>
        </w:rPr>
        <w:t xml:space="preserve"> </w:t>
      </w:r>
      <w:r w:rsidRPr="008F38B1">
        <w:rPr>
          <w:rFonts w:ascii="Arial" w:hAnsi="Arial" w:cs="Arial"/>
          <w:spacing w:val="-4"/>
          <w:sz w:val="19"/>
        </w:rPr>
        <w:t>a manner</w:t>
      </w:r>
      <w:r w:rsidRPr="008F38B1">
        <w:rPr>
          <w:rFonts w:ascii="Arial" w:hAnsi="Arial" w:cs="Arial"/>
          <w:spacing w:val="-6"/>
          <w:sz w:val="19"/>
        </w:rPr>
        <w:t xml:space="preserve"> </w:t>
      </w:r>
      <w:r w:rsidRPr="008F38B1">
        <w:rPr>
          <w:rFonts w:ascii="Arial" w:hAnsi="Arial" w:cs="Arial"/>
          <w:spacing w:val="-4"/>
          <w:sz w:val="19"/>
        </w:rPr>
        <w:t>as to</w:t>
      </w:r>
      <w:r w:rsidRPr="008F38B1">
        <w:rPr>
          <w:rFonts w:ascii="Arial" w:hAnsi="Arial" w:cs="Arial"/>
          <w:spacing w:val="-7"/>
          <w:sz w:val="19"/>
        </w:rPr>
        <w:t xml:space="preserve"> </w:t>
      </w:r>
      <w:r w:rsidRPr="008F38B1">
        <w:rPr>
          <w:rFonts w:ascii="Arial" w:hAnsi="Arial" w:cs="Arial"/>
          <w:spacing w:val="-4"/>
          <w:sz w:val="19"/>
        </w:rPr>
        <w:t>exclude</w:t>
      </w:r>
      <w:r w:rsidRPr="008F38B1">
        <w:rPr>
          <w:rFonts w:ascii="Arial" w:hAnsi="Arial" w:cs="Arial"/>
          <w:spacing w:val="-5"/>
          <w:sz w:val="19"/>
        </w:rPr>
        <w:t xml:space="preserve"> </w:t>
      </w:r>
      <w:r w:rsidRPr="008F38B1">
        <w:rPr>
          <w:rFonts w:ascii="Arial" w:hAnsi="Arial" w:cs="Arial"/>
          <w:spacing w:val="-4"/>
          <w:sz w:val="19"/>
        </w:rPr>
        <w:t>all</w:t>
      </w:r>
      <w:r w:rsidRPr="008F38B1">
        <w:rPr>
          <w:rFonts w:ascii="Arial" w:hAnsi="Arial" w:cs="Arial"/>
          <w:spacing w:val="-5"/>
          <w:sz w:val="19"/>
        </w:rPr>
        <w:t xml:space="preserve"> </w:t>
      </w:r>
      <w:r w:rsidRPr="008F38B1">
        <w:rPr>
          <w:rFonts w:ascii="Arial" w:hAnsi="Arial" w:cs="Arial"/>
          <w:spacing w:val="-4"/>
          <w:sz w:val="19"/>
        </w:rPr>
        <w:t>possibility</w:t>
      </w:r>
      <w:r w:rsidRPr="008F38B1">
        <w:rPr>
          <w:rFonts w:ascii="Arial" w:hAnsi="Arial" w:cs="Arial"/>
          <w:spacing w:val="-7"/>
          <w:sz w:val="19"/>
        </w:rPr>
        <w:t xml:space="preserve"> </w:t>
      </w:r>
      <w:r w:rsidRPr="008F38B1">
        <w:rPr>
          <w:rFonts w:ascii="Arial" w:hAnsi="Arial" w:cs="Arial"/>
          <w:spacing w:val="-4"/>
          <w:sz w:val="19"/>
        </w:rPr>
        <w:t>of fraudulent</w:t>
      </w:r>
      <w:r w:rsidRPr="008F38B1">
        <w:rPr>
          <w:rFonts w:ascii="Arial" w:hAnsi="Arial" w:cs="Arial"/>
          <w:spacing w:val="-5"/>
          <w:sz w:val="19"/>
        </w:rPr>
        <w:t xml:space="preserve"> </w:t>
      </w:r>
      <w:r w:rsidRPr="008F38B1">
        <w:rPr>
          <w:rFonts w:ascii="Arial" w:hAnsi="Arial" w:cs="Arial"/>
          <w:spacing w:val="-4"/>
          <w:sz w:val="19"/>
        </w:rPr>
        <w:t>additions.</w:t>
      </w:r>
    </w:p>
    <w:p w:rsidR="00C75D43" w:rsidRPr="008F38B1" w:rsidRDefault="00C75D43" w:rsidP="00767699">
      <w:pPr>
        <w:pStyle w:val="BodyText"/>
        <w:spacing w:after="0"/>
        <w:rPr>
          <w:rFonts w:ascii="Arial" w:hAnsi="Arial" w:cs="Arial"/>
        </w:rPr>
      </w:pPr>
    </w:p>
    <w:p w:rsidR="00C75D43" w:rsidRPr="008F38B1" w:rsidRDefault="00C75D43" w:rsidP="005D3094">
      <w:pPr>
        <w:pStyle w:val="ListParagraph"/>
        <w:widowControl w:val="0"/>
        <w:numPr>
          <w:ilvl w:val="0"/>
          <w:numId w:val="143"/>
        </w:numPr>
        <w:tabs>
          <w:tab w:val="left" w:pos="1403"/>
        </w:tabs>
        <w:autoSpaceDE w:val="0"/>
        <w:autoSpaceDN w:val="0"/>
        <w:spacing w:before="0" w:after="0"/>
        <w:ind w:right="618" w:firstLine="0"/>
        <w:contextualSpacing w:val="0"/>
        <w:rPr>
          <w:rFonts w:ascii="Arial" w:hAnsi="Arial" w:cs="Arial"/>
          <w:sz w:val="19"/>
        </w:rPr>
      </w:pPr>
      <w:r w:rsidRPr="008F38B1">
        <w:rPr>
          <w:rFonts w:ascii="Arial" w:hAnsi="Arial" w:cs="Arial"/>
          <w:spacing w:val="-2"/>
          <w:sz w:val="19"/>
        </w:rPr>
        <w:t>The</w:t>
      </w:r>
      <w:r w:rsidRPr="008F38B1">
        <w:rPr>
          <w:rFonts w:ascii="Arial" w:hAnsi="Arial" w:cs="Arial"/>
          <w:spacing w:val="-9"/>
          <w:sz w:val="19"/>
        </w:rPr>
        <w:t xml:space="preserve"> </w:t>
      </w:r>
      <w:r w:rsidRPr="008F38B1">
        <w:rPr>
          <w:rFonts w:ascii="Arial" w:hAnsi="Arial" w:cs="Arial"/>
          <w:spacing w:val="-2"/>
          <w:sz w:val="19"/>
        </w:rPr>
        <w:t>date</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9"/>
          <w:sz w:val="19"/>
        </w:rPr>
        <w:t xml:space="preserve"> </w:t>
      </w:r>
      <w:r w:rsidRPr="008F38B1">
        <w:rPr>
          <w:rFonts w:ascii="Arial" w:hAnsi="Arial" w:cs="Arial"/>
          <w:spacing w:val="-2"/>
          <w:sz w:val="19"/>
        </w:rPr>
        <w:t>issue</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9"/>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movement</w:t>
      </w:r>
      <w:r w:rsidRPr="008F38B1">
        <w:rPr>
          <w:rFonts w:ascii="Arial" w:hAnsi="Arial" w:cs="Arial"/>
          <w:spacing w:val="-9"/>
          <w:sz w:val="19"/>
        </w:rPr>
        <w:t xml:space="preserve"> </w:t>
      </w:r>
      <w:r w:rsidRPr="008F38B1">
        <w:rPr>
          <w:rFonts w:ascii="Arial" w:hAnsi="Arial" w:cs="Arial"/>
          <w:spacing w:val="-2"/>
          <w:sz w:val="19"/>
        </w:rPr>
        <w:t>certificate</w:t>
      </w:r>
      <w:r w:rsidRPr="008F38B1">
        <w:rPr>
          <w:rFonts w:ascii="Arial" w:hAnsi="Arial" w:cs="Arial"/>
          <w:spacing w:val="-8"/>
          <w:sz w:val="19"/>
        </w:rPr>
        <w:t xml:space="preserve"> </w:t>
      </w:r>
      <w:r w:rsidRPr="008F38B1">
        <w:rPr>
          <w:rFonts w:ascii="Arial" w:hAnsi="Arial" w:cs="Arial"/>
          <w:spacing w:val="-2"/>
          <w:sz w:val="19"/>
        </w:rPr>
        <w:t>EUR.1</w:t>
      </w:r>
      <w:r w:rsidRPr="008F38B1">
        <w:rPr>
          <w:rFonts w:ascii="Arial" w:hAnsi="Arial" w:cs="Arial"/>
          <w:spacing w:val="-9"/>
          <w:sz w:val="19"/>
        </w:rPr>
        <w:t xml:space="preserve"> </w:t>
      </w:r>
      <w:r w:rsidRPr="008F38B1">
        <w:rPr>
          <w:rFonts w:ascii="Arial" w:hAnsi="Arial" w:cs="Arial"/>
          <w:spacing w:val="-2"/>
          <w:sz w:val="19"/>
        </w:rPr>
        <w:t>shall</w:t>
      </w:r>
      <w:r w:rsidRPr="008F38B1">
        <w:rPr>
          <w:rFonts w:ascii="Arial" w:hAnsi="Arial" w:cs="Arial"/>
          <w:spacing w:val="-8"/>
          <w:sz w:val="19"/>
        </w:rPr>
        <w:t xml:space="preserve"> </w:t>
      </w:r>
      <w:r w:rsidRPr="008F38B1">
        <w:rPr>
          <w:rFonts w:ascii="Arial" w:hAnsi="Arial" w:cs="Arial"/>
          <w:spacing w:val="-2"/>
          <w:sz w:val="19"/>
        </w:rPr>
        <w:t>be</w:t>
      </w:r>
      <w:r w:rsidRPr="008F38B1">
        <w:rPr>
          <w:rFonts w:ascii="Arial" w:hAnsi="Arial" w:cs="Arial"/>
          <w:spacing w:val="-9"/>
          <w:sz w:val="19"/>
        </w:rPr>
        <w:t xml:space="preserve"> </w:t>
      </w:r>
      <w:r w:rsidRPr="008F38B1">
        <w:rPr>
          <w:rFonts w:ascii="Arial" w:hAnsi="Arial" w:cs="Arial"/>
          <w:spacing w:val="-2"/>
          <w:sz w:val="19"/>
        </w:rPr>
        <w:t>indicated</w:t>
      </w:r>
      <w:r w:rsidRPr="008F38B1">
        <w:rPr>
          <w:rFonts w:ascii="Arial" w:hAnsi="Arial" w:cs="Arial"/>
          <w:spacing w:val="-8"/>
          <w:sz w:val="19"/>
        </w:rPr>
        <w:t xml:space="preserve"> </w:t>
      </w:r>
      <w:r w:rsidRPr="008F38B1">
        <w:rPr>
          <w:rFonts w:ascii="Arial" w:hAnsi="Arial" w:cs="Arial"/>
          <w:spacing w:val="-2"/>
          <w:sz w:val="19"/>
        </w:rPr>
        <w:t>in</w:t>
      </w:r>
      <w:r w:rsidRPr="008F38B1">
        <w:rPr>
          <w:rFonts w:ascii="Arial" w:hAnsi="Arial" w:cs="Arial"/>
          <w:spacing w:val="-8"/>
          <w:sz w:val="19"/>
        </w:rPr>
        <w:t xml:space="preserve"> </w:t>
      </w:r>
      <w:r w:rsidRPr="008F38B1">
        <w:rPr>
          <w:rFonts w:ascii="Arial" w:hAnsi="Arial" w:cs="Arial"/>
          <w:spacing w:val="-2"/>
          <w:sz w:val="19"/>
        </w:rPr>
        <w:t>Box</w:t>
      </w:r>
      <w:r w:rsidRPr="008F38B1">
        <w:rPr>
          <w:rFonts w:ascii="Arial" w:hAnsi="Arial" w:cs="Arial"/>
          <w:spacing w:val="-9"/>
          <w:sz w:val="19"/>
        </w:rPr>
        <w:t xml:space="preserve"> </w:t>
      </w:r>
      <w:r w:rsidRPr="008F38B1">
        <w:rPr>
          <w:rFonts w:ascii="Arial" w:hAnsi="Arial" w:cs="Arial"/>
          <w:spacing w:val="-2"/>
          <w:sz w:val="19"/>
        </w:rPr>
        <w:t>11</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9"/>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movement</w:t>
      </w:r>
      <w:r w:rsidRPr="008F38B1">
        <w:rPr>
          <w:rFonts w:ascii="Arial" w:hAnsi="Arial" w:cs="Arial"/>
          <w:spacing w:val="-9"/>
          <w:sz w:val="19"/>
        </w:rPr>
        <w:t xml:space="preserve"> </w:t>
      </w:r>
      <w:r w:rsidRPr="008F38B1">
        <w:rPr>
          <w:rFonts w:ascii="Arial" w:hAnsi="Arial" w:cs="Arial"/>
          <w:spacing w:val="-2"/>
          <w:sz w:val="19"/>
        </w:rPr>
        <w:t>certificate</w:t>
      </w:r>
      <w:r w:rsidRPr="008F38B1">
        <w:rPr>
          <w:rFonts w:ascii="Arial" w:hAnsi="Arial" w:cs="Arial"/>
          <w:sz w:val="19"/>
        </w:rPr>
        <w:t xml:space="preserve"> </w:t>
      </w:r>
      <w:r w:rsidRPr="008F38B1">
        <w:rPr>
          <w:rFonts w:ascii="Arial" w:hAnsi="Arial" w:cs="Arial"/>
          <w:spacing w:val="-2"/>
          <w:sz w:val="19"/>
        </w:rPr>
        <w:t>EUR.1.</w:t>
      </w:r>
    </w:p>
    <w:p w:rsidR="00C75D43" w:rsidRPr="008F38B1" w:rsidRDefault="00C75D43" w:rsidP="00767699">
      <w:pPr>
        <w:pStyle w:val="BodyText"/>
        <w:spacing w:after="0"/>
        <w:rPr>
          <w:rFonts w:ascii="Arial" w:hAnsi="Arial" w:cs="Arial"/>
        </w:rPr>
      </w:pPr>
    </w:p>
    <w:p w:rsidR="00C75D43" w:rsidRPr="008F38B1" w:rsidRDefault="00C75D43" w:rsidP="005D3094">
      <w:pPr>
        <w:pStyle w:val="ListParagraph"/>
        <w:widowControl w:val="0"/>
        <w:numPr>
          <w:ilvl w:val="0"/>
          <w:numId w:val="143"/>
        </w:numPr>
        <w:tabs>
          <w:tab w:val="left" w:pos="1405"/>
        </w:tabs>
        <w:autoSpaceDE w:val="0"/>
        <w:autoSpaceDN w:val="0"/>
        <w:spacing w:before="0" w:after="0"/>
        <w:ind w:right="618" w:firstLine="0"/>
        <w:contextualSpacing w:val="0"/>
        <w:jc w:val="left"/>
        <w:rPr>
          <w:rFonts w:ascii="Arial" w:hAnsi="Arial" w:cs="Arial"/>
          <w:sz w:val="19"/>
        </w:rPr>
      </w:pPr>
      <w:r w:rsidRPr="008F38B1">
        <w:rPr>
          <w:rFonts w:ascii="Arial" w:hAnsi="Arial" w:cs="Arial"/>
          <w:w w:val="90"/>
          <w:sz w:val="19"/>
        </w:rPr>
        <w:t>A</w:t>
      </w:r>
      <w:r w:rsidRPr="008F38B1">
        <w:rPr>
          <w:rFonts w:ascii="Arial" w:hAnsi="Arial" w:cs="Arial"/>
          <w:sz w:val="19"/>
        </w:rPr>
        <w:t xml:space="preserve"> </w:t>
      </w:r>
      <w:r w:rsidRPr="008F38B1">
        <w:rPr>
          <w:rFonts w:ascii="Arial" w:hAnsi="Arial" w:cs="Arial"/>
          <w:w w:val="90"/>
          <w:sz w:val="19"/>
        </w:rPr>
        <w:t>movement</w:t>
      </w:r>
      <w:r w:rsidRPr="008F38B1">
        <w:rPr>
          <w:rFonts w:ascii="Arial" w:hAnsi="Arial" w:cs="Arial"/>
          <w:spacing w:val="17"/>
          <w:sz w:val="19"/>
        </w:rPr>
        <w:t xml:space="preserve"> </w:t>
      </w:r>
      <w:r w:rsidRPr="008F38B1">
        <w:rPr>
          <w:rFonts w:ascii="Arial" w:hAnsi="Arial" w:cs="Arial"/>
          <w:w w:val="90"/>
          <w:sz w:val="19"/>
        </w:rPr>
        <w:t>certificate</w:t>
      </w:r>
      <w:r w:rsidRPr="008F38B1">
        <w:rPr>
          <w:rFonts w:ascii="Arial" w:hAnsi="Arial" w:cs="Arial"/>
          <w:sz w:val="19"/>
        </w:rPr>
        <w:t xml:space="preserve"> </w:t>
      </w:r>
      <w:r w:rsidRPr="008F38B1">
        <w:rPr>
          <w:rFonts w:ascii="Arial" w:hAnsi="Arial" w:cs="Arial"/>
          <w:w w:val="90"/>
          <w:sz w:val="19"/>
        </w:rPr>
        <w:t>EUR.1</w:t>
      </w:r>
      <w:r w:rsidRPr="008F38B1">
        <w:rPr>
          <w:rFonts w:ascii="Arial" w:hAnsi="Arial" w:cs="Arial"/>
          <w:sz w:val="19"/>
        </w:rPr>
        <w:t xml:space="preserve"> </w:t>
      </w:r>
      <w:r w:rsidRPr="008F38B1">
        <w:rPr>
          <w:rFonts w:ascii="Arial" w:hAnsi="Arial" w:cs="Arial"/>
          <w:w w:val="90"/>
          <w:sz w:val="19"/>
        </w:rPr>
        <w:t>shall</w:t>
      </w:r>
      <w:r w:rsidRPr="008F38B1">
        <w:rPr>
          <w:rFonts w:ascii="Arial" w:hAnsi="Arial" w:cs="Arial"/>
          <w:spacing w:val="17"/>
          <w:sz w:val="19"/>
        </w:rPr>
        <w:t xml:space="preserve"> </w:t>
      </w:r>
      <w:r w:rsidRPr="008F38B1">
        <w:rPr>
          <w:rFonts w:ascii="Arial" w:hAnsi="Arial" w:cs="Arial"/>
          <w:w w:val="90"/>
          <w:sz w:val="19"/>
        </w:rPr>
        <w:t>be</w:t>
      </w:r>
      <w:r w:rsidRPr="008F38B1">
        <w:rPr>
          <w:rFonts w:ascii="Arial" w:hAnsi="Arial" w:cs="Arial"/>
          <w:sz w:val="19"/>
        </w:rPr>
        <w:t xml:space="preserve"> </w:t>
      </w:r>
      <w:r w:rsidRPr="008F38B1">
        <w:rPr>
          <w:rFonts w:ascii="Arial" w:hAnsi="Arial" w:cs="Arial"/>
          <w:w w:val="90"/>
          <w:sz w:val="19"/>
        </w:rPr>
        <w:t>issued</w:t>
      </w:r>
      <w:r w:rsidRPr="008F38B1">
        <w:rPr>
          <w:rFonts w:ascii="Arial" w:hAnsi="Arial" w:cs="Arial"/>
          <w:sz w:val="19"/>
        </w:rPr>
        <w:t xml:space="preserve"> </w:t>
      </w:r>
      <w:r w:rsidRPr="008F38B1">
        <w:rPr>
          <w:rFonts w:ascii="Arial" w:hAnsi="Arial" w:cs="Arial"/>
          <w:w w:val="90"/>
          <w:sz w:val="19"/>
        </w:rPr>
        <w:t>by</w:t>
      </w:r>
      <w:r w:rsidRPr="008F38B1">
        <w:rPr>
          <w:rFonts w:ascii="Arial" w:hAnsi="Arial" w:cs="Arial"/>
          <w:sz w:val="19"/>
        </w:rPr>
        <w:t xml:space="preserve"> </w:t>
      </w:r>
      <w:r w:rsidRPr="008F38B1">
        <w:rPr>
          <w:rFonts w:ascii="Arial" w:hAnsi="Arial" w:cs="Arial"/>
          <w:w w:val="90"/>
          <w:sz w:val="19"/>
        </w:rPr>
        <w:t>the</w:t>
      </w:r>
      <w:r w:rsidRPr="008F38B1">
        <w:rPr>
          <w:rFonts w:ascii="Arial" w:hAnsi="Arial" w:cs="Arial"/>
          <w:sz w:val="19"/>
        </w:rPr>
        <w:t xml:space="preserve"> </w:t>
      </w:r>
      <w:r w:rsidRPr="008F38B1">
        <w:rPr>
          <w:rFonts w:ascii="Arial" w:hAnsi="Arial" w:cs="Arial"/>
          <w:w w:val="90"/>
          <w:sz w:val="19"/>
        </w:rPr>
        <w:t>customs</w:t>
      </w:r>
      <w:r w:rsidRPr="008F38B1">
        <w:rPr>
          <w:rFonts w:ascii="Arial" w:hAnsi="Arial" w:cs="Arial"/>
          <w:sz w:val="19"/>
        </w:rPr>
        <w:t xml:space="preserve"> </w:t>
      </w:r>
      <w:r w:rsidRPr="008F38B1">
        <w:rPr>
          <w:rFonts w:ascii="Arial" w:hAnsi="Arial" w:cs="Arial"/>
          <w:w w:val="90"/>
          <w:sz w:val="19"/>
        </w:rPr>
        <w:t>authorities</w:t>
      </w:r>
      <w:r w:rsidRPr="008F38B1">
        <w:rPr>
          <w:rFonts w:ascii="Arial" w:hAnsi="Arial" w:cs="Arial"/>
          <w:sz w:val="19"/>
        </w:rPr>
        <w:t xml:space="preserve"> </w:t>
      </w:r>
      <w:r w:rsidRPr="008F38B1">
        <w:rPr>
          <w:rFonts w:ascii="Arial" w:hAnsi="Arial" w:cs="Arial"/>
          <w:w w:val="90"/>
          <w:sz w:val="19"/>
        </w:rPr>
        <w:t>and</w:t>
      </w:r>
      <w:r w:rsidRPr="008F38B1">
        <w:rPr>
          <w:rFonts w:ascii="Arial" w:hAnsi="Arial" w:cs="Arial"/>
          <w:sz w:val="19"/>
        </w:rPr>
        <w:t xml:space="preserve"> </w:t>
      </w:r>
      <w:r w:rsidRPr="008F38B1">
        <w:rPr>
          <w:rFonts w:ascii="Arial" w:hAnsi="Arial" w:cs="Arial"/>
          <w:w w:val="90"/>
          <w:sz w:val="19"/>
        </w:rPr>
        <w:t>made</w:t>
      </w:r>
      <w:r w:rsidRPr="008F38B1">
        <w:rPr>
          <w:rFonts w:ascii="Arial" w:hAnsi="Arial" w:cs="Arial"/>
          <w:sz w:val="19"/>
        </w:rPr>
        <w:t xml:space="preserve"> </w:t>
      </w:r>
      <w:r w:rsidRPr="008F38B1">
        <w:rPr>
          <w:rFonts w:ascii="Arial" w:hAnsi="Arial" w:cs="Arial"/>
          <w:w w:val="90"/>
          <w:sz w:val="19"/>
        </w:rPr>
        <w:t>available</w:t>
      </w:r>
      <w:r w:rsidRPr="008F38B1">
        <w:rPr>
          <w:rFonts w:ascii="Arial" w:hAnsi="Arial" w:cs="Arial"/>
          <w:sz w:val="19"/>
        </w:rPr>
        <w:t xml:space="preserve"> </w:t>
      </w:r>
      <w:r w:rsidRPr="008F38B1">
        <w:rPr>
          <w:rFonts w:ascii="Arial" w:hAnsi="Arial" w:cs="Arial"/>
          <w:w w:val="90"/>
          <w:sz w:val="19"/>
        </w:rPr>
        <w:t>to</w:t>
      </w:r>
      <w:r w:rsidRPr="008F38B1">
        <w:rPr>
          <w:rFonts w:ascii="Arial" w:hAnsi="Arial" w:cs="Arial"/>
          <w:sz w:val="19"/>
        </w:rPr>
        <w:t xml:space="preserve"> </w:t>
      </w:r>
      <w:r w:rsidRPr="008F38B1">
        <w:rPr>
          <w:rFonts w:ascii="Arial" w:hAnsi="Arial" w:cs="Arial"/>
          <w:w w:val="90"/>
          <w:sz w:val="19"/>
        </w:rPr>
        <w:t>the</w:t>
      </w:r>
      <w:r w:rsidRPr="008F38B1">
        <w:rPr>
          <w:rFonts w:ascii="Arial" w:hAnsi="Arial" w:cs="Arial"/>
          <w:sz w:val="19"/>
        </w:rPr>
        <w:t xml:space="preserve"> </w:t>
      </w:r>
      <w:r w:rsidRPr="008F38B1">
        <w:rPr>
          <w:rFonts w:ascii="Arial" w:hAnsi="Arial" w:cs="Arial"/>
          <w:w w:val="90"/>
          <w:sz w:val="19"/>
        </w:rPr>
        <w:t>exporter</w:t>
      </w:r>
      <w:r w:rsidRPr="008F38B1">
        <w:rPr>
          <w:rFonts w:ascii="Arial" w:hAnsi="Arial" w:cs="Arial"/>
          <w:sz w:val="19"/>
        </w:rPr>
        <w:t xml:space="preserve"> </w:t>
      </w:r>
      <w:r w:rsidRPr="008F38B1">
        <w:rPr>
          <w:rFonts w:ascii="Arial" w:hAnsi="Arial" w:cs="Arial"/>
          <w:w w:val="90"/>
          <w:sz w:val="19"/>
        </w:rPr>
        <w:t>as</w:t>
      </w:r>
      <w:r w:rsidRPr="008F38B1">
        <w:rPr>
          <w:rFonts w:ascii="Arial" w:hAnsi="Arial" w:cs="Arial"/>
          <w:spacing w:val="80"/>
          <w:sz w:val="19"/>
        </w:rPr>
        <w:t xml:space="preserve"> </w:t>
      </w:r>
      <w:r w:rsidRPr="008F38B1">
        <w:rPr>
          <w:rFonts w:ascii="Arial" w:hAnsi="Arial" w:cs="Arial"/>
          <w:spacing w:val="-4"/>
          <w:sz w:val="19"/>
        </w:rPr>
        <w:t>soon as actual exportation has been effected or ensured.</w:t>
      </w:r>
    </w:p>
    <w:p w:rsidR="00C75D43" w:rsidRPr="008F38B1" w:rsidRDefault="00C75D43" w:rsidP="00767699">
      <w:pPr>
        <w:pStyle w:val="BodyText"/>
        <w:spacing w:after="0"/>
        <w:rPr>
          <w:rFonts w:ascii="Arial" w:hAnsi="Arial" w:cs="Arial"/>
        </w:rPr>
      </w:pPr>
    </w:p>
    <w:p w:rsidR="00C75D43" w:rsidRPr="008F38B1" w:rsidRDefault="00C75D43" w:rsidP="00767699">
      <w:pPr>
        <w:ind w:left="960"/>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7"/>
          <w:sz w:val="19"/>
        </w:rPr>
        <w:t>21</w:t>
      </w:r>
    </w:p>
    <w:p w:rsidR="00C75D43" w:rsidRPr="008F38B1" w:rsidRDefault="00C75D43" w:rsidP="00767699">
      <w:pPr>
        <w:pStyle w:val="BodyText"/>
        <w:spacing w:after="0"/>
        <w:rPr>
          <w:rFonts w:ascii="Arial" w:hAnsi="Arial" w:cs="Arial"/>
          <w:i/>
        </w:rPr>
      </w:pPr>
    </w:p>
    <w:p w:rsidR="00C75D43" w:rsidRPr="008F38B1" w:rsidRDefault="00767699" w:rsidP="00767699">
      <w:pPr>
        <w:pStyle w:val="Heading2"/>
        <w:spacing w:before="0"/>
        <w:ind w:left="960"/>
        <w:rPr>
          <w:rFonts w:ascii="Arial" w:eastAsia="Calibri" w:hAnsi="Arial" w:cs="Arial"/>
          <w:b/>
          <w:color w:val="auto"/>
          <w:spacing w:val="-4"/>
          <w:sz w:val="19"/>
          <w:szCs w:val="22"/>
          <w:lang w:val="en-GB"/>
        </w:rPr>
      </w:pPr>
      <w:r w:rsidRPr="008F38B1">
        <w:rPr>
          <w:rFonts w:ascii="Arial" w:eastAsia="Calibri" w:hAnsi="Arial" w:cs="Arial"/>
          <w:b/>
          <w:color w:val="auto"/>
          <w:spacing w:val="-4"/>
          <w:sz w:val="19"/>
          <w:szCs w:val="22"/>
          <w:lang w:val="en-GB"/>
        </w:rPr>
        <w:tab/>
      </w:r>
      <w:r w:rsidR="00C75D43" w:rsidRPr="008F38B1">
        <w:rPr>
          <w:rFonts w:ascii="Arial" w:eastAsia="Calibri" w:hAnsi="Arial" w:cs="Arial"/>
          <w:b/>
          <w:color w:val="auto"/>
          <w:spacing w:val="-4"/>
          <w:sz w:val="19"/>
          <w:szCs w:val="22"/>
          <w:lang w:val="en-GB"/>
        </w:rPr>
        <w:t>Movement certificates EUR.1 issued retrospectively</w:t>
      </w:r>
    </w:p>
    <w:p w:rsidR="00C75D43" w:rsidRPr="008F38B1" w:rsidRDefault="00C75D43" w:rsidP="00767699">
      <w:pPr>
        <w:pStyle w:val="BodyText"/>
        <w:spacing w:after="0"/>
        <w:rPr>
          <w:rFonts w:ascii="Arial" w:hAnsi="Arial" w:cs="Arial"/>
          <w:b/>
        </w:rPr>
      </w:pPr>
    </w:p>
    <w:p w:rsidR="00C75D43" w:rsidRPr="008F38B1" w:rsidRDefault="00C75D43" w:rsidP="005D3094">
      <w:pPr>
        <w:pStyle w:val="ListParagraph"/>
        <w:widowControl w:val="0"/>
        <w:numPr>
          <w:ilvl w:val="0"/>
          <w:numId w:val="142"/>
        </w:numPr>
        <w:tabs>
          <w:tab w:val="left" w:pos="1405"/>
        </w:tabs>
        <w:autoSpaceDE w:val="0"/>
        <w:autoSpaceDN w:val="0"/>
        <w:spacing w:before="0" w:after="0"/>
        <w:ind w:right="617" w:firstLine="0"/>
        <w:contextualSpacing w:val="0"/>
        <w:jc w:val="left"/>
        <w:rPr>
          <w:rFonts w:ascii="Arial" w:hAnsi="Arial" w:cs="Arial"/>
          <w:sz w:val="19"/>
        </w:rPr>
      </w:pPr>
      <w:r w:rsidRPr="008F38B1">
        <w:rPr>
          <w:rFonts w:ascii="Arial" w:hAnsi="Arial" w:cs="Arial"/>
          <w:w w:val="90"/>
          <w:sz w:val="19"/>
        </w:rPr>
        <w:t>Notwithstanding Article 20(7), a movement certificate EUR.1 may be issued after exportation of</w:t>
      </w:r>
      <w:r w:rsidRPr="008F38B1">
        <w:rPr>
          <w:rFonts w:ascii="Arial" w:hAnsi="Arial" w:cs="Arial"/>
          <w:sz w:val="19"/>
        </w:rPr>
        <w:t xml:space="preserve"> </w:t>
      </w:r>
      <w:r w:rsidRPr="008F38B1">
        <w:rPr>
          <w:rFonts w:ascii="Arial" w:hAnsi="Arial" w:cs="Arial"/>
          <w:w w:val="90"/>
          <w:sz w:val="19"/>
        </w:rPr>
        <w:t>the products to</w:t>
      </w:r>
      <w:r w:rsidRPr="008F38B1">
        <w:rPr>
          <w:rFonts w:ascii="Arial" w:hAnsi="Arial" w:cs="Arial"/>
          <w:spacing w:val="80"/>
          <w:sz w:val="19"/>
        </w:rPr>
        <w:t xml:space="preserve"> </w:t>
      </w:r>
      <w:r w:rsidRPr="008F38B1">
        <w:rPr>
          <w:rFonts w:ascii="Arial" w:hAnsi="Arial" w:cs="Arial"/>
          <w:sz w:val="19"/>
        </w:rPr>
        <w:t>which it relates if:</w:t>
      </w:r>
    </w:p>
    <w:p w:rsidR="00C75D43" w:rsidRPr="008F38B1" w:rsidRDefault="00C75D43" w:rsidP="00767699">
      <w:pPr>
        <w:pStyle w:val="BodyText"/>
        <w:spacing w:after="0"/>
        <w:rPr>
          <w:rFonts w:ascii="Arial" w:hAnsi="Arial" w:cs="Arial"/>
        </w:rPr>
      </w:pPr>
    </w:p>
    <w:p w:rsidR="00C75D43" w:rsidRPr="008F38B1" w:rsidRDefault="00C75D43" w:rsidP="005D3094">
      <w:pPr>
        <w:pStyle w:val="ListParagraph"/>
        <w:widowControl w:val="0"/>
        <w:numPr>
          <w:ilvl w:val="1"/>
          <w:numId w:val="142"/>
        </w:numPr>
        <w:tabs>
          <w:tab w:val="left" w:pos="1269"/>
        </w:tabs>
        <w:autoSpaceDE w:val="0"/>
        <w:autoSpaceDN w:val="0"/>
        <w:spacing w:before="0" w:after="0"/>
        <w:ind w:left="1269" w:hanging="309"/>
        <w:contextualSpacing w:val="0"/>
        <w:jc w:val="left"/>
        <w:rPr>
          <w:rFonts w:ascii="Arial" w:hAnsi="Arial" w:cs="Arial"/>
          <w:sz w:val="19"/>
        </w:rPr>
      </w:pPr>
      <w:r w:rsidRPr="008F38B1">
        <w:rPr>
          <w:rFonts w:ascii="Arial" w:hAnsi="Arial" w:cs="Arial"/>
          <w:w w:val="90"/>
          <w:sz w:val="19"/>
        </w:rPr>
        <w:t>it</w:t>
      </w:r>
      <w:r w:rsidRPr="008F38B1">
        <w:rPr>
          <w:rFonts w:ascii="Arial" w:hAnsi="Arial" w:cs="Arial"/>
          <w:spacing w:val="5"/>
          <w:sz w:val="19"/>
        </w:rPr>
        <w:t xml:space="preserve"> </w:t>
      </w:r>
      <w:r w:rsidRPr="008F38B1">
        <w:rPr>
          <w:rFonts w:ascii="Arial" w:hAnsi="Arial" w:cs="Arial"/>
          <w:w w:val="90"/>
          <w:sz w:val="19"/>
        </w:rPr>
        <w:t>was</w:t>
      </w:r>
      <w:r w:rsidRPr="008F38B1">
        <w:rPr>
          <w:rFonts w:ascii="Arial" w:hAnsi="Arial" w:cs="Arial"/>
          <w:spacing w:val="6"/>
          <w:sz w:val="19"/>
        </w:rPr>
        <w:t xml:space="preserve"> </w:t>
      </w:r>
      <w:r w:rsidRPr="008F38B1">
        <w:rPr>
          <w:rFonts w:ascii="Arial" w:hAnsi="Arial" w:cs="Arial"/>
          <w:w w:val="90"/>
          <w:sz w:val="19"/>
        </w:rPr>
        <w:t>not</w:t>
      </w:r>
      <w:r w:rsidRPr="008F38B1">
        <w:rPr>
          <w:rFonts w:ascii="Arial" w:hAnsi="Arial" w:cs="Arial"/>
          <w:spacing w:val="5"/>
          <w:sz w:val="19"/>
        </w:rPr>
        <w:t xml:space="preserve"> </w:t>
      </w:r>
      <w:r w:rsidRPr="008F38B1">
        <w:rPr>
          <w:rFonts w:ascii="Arial" w:hAnsi="Arial" w:cs="Arial"/>
          <w:w w:val="90"/>
          <w:sz w:val="19"/>
        </w:rPr>
        <w:t>issued</w:t>
      </w:r>
      <w:r w:rsidRPr="008F38B1">
        <w:rPr>
          <w:rFonts w:ascii="Arial" w:hAnsi="Arial" w:cs="Arial"/>
          <w:spacing w:val="5"/>
          <w:sz w:val="19"/>
        </w:rPr>
        <w:t xml:space="preserve"> </w:t>
      </w:r>
      <w:r w:rsidRPr="008F38B1">
        <w:rPr>
          <w:rFonts w:ascii="Arial" w:hAnsi="Arial" w:cs="Arial"/>
          <w:w w:val="90"/>
          <w:sz w:val="19"/>
        </w:rPr>
        <w:t>at</w:t>
      </w:r>
      <w:r w:rsidRPr="008F38B1">
        <w:rPr>
          <w:rFonts w:ascii="Arial" w:hAnsi="Arial" w:cs="Arial"/>
          <w:spacing w:val="4"/>
          <w:sz w:val="19"/>
        </w:rPr>
        <w:t xml:space="preserve"> </w:t>
      </w:r>
      <w:r w:rsidRPr="008F38B1">
        <w:rPr>
          <w:rFonts w:ascii="Arial" w:hAnsi="Arial" w:cs="Arial"/>
          <w:w w:val="90"/>
          <w:sz w:val="19"/>
        </w:rPr>
        <w:t>the</w:t>
      </w:r>
      <w:r w:rsidRPr="008F38B1">
        <w:rPr>
          <w:rFonts w:ascii="Arial" w:hAnsi="Arial" w:cs="Arial"/>
          <w:spacing w:val="5"/>
          <w:sz w:val="19"/>
        </w:rPr>
        <w:t xml:space="preserve"> </w:t>
      </w:r>
      <w:r w:rsidRPr="008F38B1">
        <w:rPr>
          <w:rFonts w:ascii="Arial" w:hAnsi="Arial" w:cs="Arial"/>
          <w:w w:val="90"/>
          <w:sz w:val="19"/>
        </w:rPr>
        <w:t>time</w:t>
      </w:r>
      <w:r w:rsidRPr="008F38B1">
        <w:rPr>
          <w:rFonts w:ascii="Arial" w:hAnsi="Arial" w:cs="Arial"/>
          <w:spacing w:val="6"/>
          <w:sz w:val="19"/>
        </w:rPr>
        <w:t xml:space="preserve"> </w:t>
      </w:r>
      <w:r w:rsidRPr="008F38B1">
        <w:rPr>
          <w:rFonts w:ascii="Arial" w:hAnsi="Arial" w:cs="Arial"/>
          <w:w w:val="90"/>
          <w:sz w:val="19"/>
        </w:rPr>
        <w:t>of</w:t>
      </w:r>
      <w:r w:rsidRPr="008F38B1">
        <w:rPr>
          <w:rFonts w:ascii="Arial" w:hAnsi="Arial" w:cs="Arial"/>
          <w:spacing w:val="2"/>
          <w:sz w:val="19"/>
        </w:rPr>
        <w:t xml:space="preserve"> </w:t>
      </w:r>
      <w:r w:rsidRPr="008F38B1">
        <w:rPr>
          <w:rFonts w:ascii="Arial" w:hAnsi="Arial" w:cs="Arial"/>
          <w:w w:val="90"/>
          <w:sz w:val="19"/>
        </w:rPr>
        <w:t>exportation</w:t>
      </w:r>
      <w:r w:rsidRPr="008F38B1">
        <w:rPr>
          <w:rFonts w:ascii="Arial" w:hAnsi="Arial" w:cs="Arial"/>
          <w:spacing w:val="5"/>
          <w:sz w:val="19"/>
        </w:rPr>
        <w:t xml:space="preserve"> </w:t>
      </w:r>
      <w:r w:rsidRPr="008F38B1">
        <w:rPr>
          <w:rFonts w:ascii="Arial" w:hAnsi="Arial" w:cs="Arial"/>
          <w:w w:val="90"/>
          <w:sz w:val="19"/>
        </w:rPr>
        <w:t>because</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3"/>
          <w:sz w:val="19"/>
        </w:rPr>
        <w:t xml:space="preserve"> </w:t>
      </w:r>
      <w:r w:rsidRPr="008F38B1">
        <w:rPr>
          <w:rFonts w:ascii="Arial" w:hAnsi="Arial" w:cs="Arial"/>
          <w:w w:val="90"/>
          <w:sz w:val="19"/>
        </w:rPr>
        <w:t>errors</w:t>
      </w:r>
      <w:r w:rsidRPr="008F38B1">
        <w:rPr>
          <w:rFonts w:ascii="Arial" w:hAnsi="Arial" w:cs="Arial"/>
          <w:spacing w:val="4"/>
          <w:sz w:val="19"/>
        </w:rPr>
        <w:t xml:space="preserve"> </w:t>
      </w:r>
      <w:r w:rsidRPr="008F38B1">
        <w:rPr>
          <w:rFonts w:ascii="Arial" w:hAnsi="Arial" w:cs="Arial"/>
          <w:w w:val="90"/>
          <w:sz w:val="19"/>
        </w:rPr>
        <w:t>or</w:t>
      </w:r>
      <w:r w:rsidRPr="008F38B1">
        <w:rPr>
          <w:rFonts w:ascii="Arial" w:hAnsi="Arial" w:cs="Arial"/>
          <w:spacing w:val="9"/>
          <w:sz w:val="19"/>
        </w:rPr>
        <w:t xml:space="preserve"> </w:t>
      </w:r>
      <w:r w:rsidRPr="008F38B1">
        <w:rPr>
          <w:rFonts w:ascii="Arial" w:hAnsi="Arial" w:cs="Arial"/>
          <w:w w:val="90"/>
          <w:sz w:val="19"/>
        </w:rPr>
        <w:t>involuntary</w:t>
      </w:r>
      <w:r w:rsidRPr="008F38B1">
        <w:rPr>
          <w:rFonts w:ascii="Arial" w:hAnsi="Arial" w:cs="Arial"/>
          <w:sz w:val="19"/>
        </w:rPr>
        <w:t xml:space="preserve"> </w:t>
      </w:r>
      <w:r w:rsidRPr="008F38B1">
        <w:rPr>
          <w:rFonts w:ascii="Arial" w:hAnsi="Arial" w:cs="Arial"/>
          <w:w w:val="90"/>
          <w:sz w:val="19"/>
        </w:rPr>
        <w:t>omissions</w:t>
      </w:r>
      <w:r w:rsidRPr="008F38B1">
        <w:rPr>
          <w:rFonts w:ascii="Arial" w:hAnsi="Arial" w:cs="Arial"/>
          <w:spacing w:val="6"/>
          <w:sz w:val="19"/>
        </w:rPr>
        <w:t xml:space="preserve"> </w:t>
      </w:r>
      <w:r w:rsidRPr="008F38B1">
        <w:rPr>
          <w:rFonts w:ascii="Arial" w:hAnsi="Arial" w:cs="Arial"/>
          <w:w w:val="90"/>
          <w:sz w:val="19"/>
        </w:rPr>
        <w:t>or</w:t>
      </w:r>
      <w:r w:rsidRPr="008F38B1">
        <w:rPr>
          <w:rFonts w:ascii="Arial" w:hAnsi="Arial" w:cs="Arial"/>
          <w:spacing w:val="4"/>
          <w:sz w:val="19"/>
        </w:rPr>
        <w:t xml:space="preserve"> </w:t>
      </w:r>
      <w:r w:rsidRPr="008F38B1">
        <w:rPr>
          <w:rFonts w:ascii="Arial" w:hAnsi="Arial" w:cs="Arial"/>
          <w:w w:val="90"/>
          <w:sz w:val="19"/>
        </w:rPr>
        <w:t>special</w:t>
      </w:r>
      <w:r w:rsidRPr="008F38B1">
        <w:rPr>
          <w:rFonts w:ascii="Arial" w:hAnsi="Arial" w:cs="Arial"/>
          <w:spacing w:val="5"/>
          <w:sz w:val="19"/>
        </w:rPr>
        <w:t xml:space="preserve"> </w:t>
      </w:r>
      <w:r w:rsidRPr="008F38B1">
        <w:rPr>
          <w:rFonts w:ascii="Arial" w:hAnsi="Arial" w:cs="Arial"/>
          <w:spacing w:val="-2"/>
          <w:w w:val="90"/>
          <w:sz w:val="19"/>
        </w:rPr>
        <w:t>circumstances;</w:t>
      </w:r>
    </w:p>
    <w:p w:rsidR="00C75D43" w:rsidRPr="008F38B1" w:rsidRDefault="00C75D43" w:rsidP="00767699">
      <w:pPr>
        <w:pStyle w:val="BodyText"/>
        <w:spacing w:after="0"/>
        <w:rPr>
          <w:rFonts w:ascii="Arial" w:hAnsi="Arial" w:cs="Arial"/>
        </w:rPr>
      </w:pPr>
    </w:p>
    <w:p w:rsidR="00C75D43" w:rsidRPr="008F38B1" w:rsidRDefault="00C75D43" w:rsidP="005D3094">
      <w:pPr>
        <w:pStyle w:val="ListParagraph"/>
        <w:widowControl w:val="0"/>
        <w:numPr>
          <w:ilvl w:val="1"/>
          <w:numId w:val="142"/>
        </w:numPr>
        <w:tabs>
          <w:tab w:val="left" w:pos="1268"/>
          <w:tab w:val="left" w:pos="1270"/>
        </w:tabs>
        <w:autoSpaceDE w:val="0"/>
        <w:autoSpaceDN w:val="0"/>
        <w:spacing w:before="0" w:after="0"/>
        <w:ind w:right="619"/>
        <w:contextualSpacing w:val="0"/>
        <w:rPr>
          <w:rFonts w:ascii="Arial" w:hAnsi="Arial" w:cs="Arial"/>
          <w:sz w:val="19"/>
        </w:rPr>
      </w:pPr>
      <w:r w:rsidRPr="008F38B1">
        <w:rPr>
          <w:rFonts w:ascii="Arial" w:hAnsi="Arial" w:cs="Arial"/>
          <w:w w:val="90"/>
          <w:sz w:val="19"/>
        </w:rPr>
        <w:t>it is demonstrated to the satisfaction of the customs authorities that a movement certificate EUR.1 was issued but</w:t>
      </w:r>
      <w:r w:rsidRPr="008F38B1">
        <w:rPr>
          <w:rFonts w:ascii="Arial" w:hAnsi="Arial" w:cs="Arial"/>
          <w:sz w:val="19"/>
        </w:rPr>
        <w:t xml:space="preserve"> </w:t>
      </w:r>
      <w:r w:rsidRPr="008F38B1">
        <w:rPr>
          <w:rFonts w:ascii="Arial" w:hAnsi="Arial" w:cs="Arial"/>
          <w:spacing w:val="-4"/>
          <w:sz w:val="19"/>
        </w:rPr>
        <w:t>was not accepted at importation for</w:t>
      </w:r>
      <w:r w:rsidRPr="008F38B1">
        <w:rPr>
          <w:rFonts w:ascii="Arial" w:hAnsi="Arial" w:cs="Arial"/>
          <w:sz w:val="19"/>
        </w:rPr>
        <w:t xml:space="preserve"> </w:t>
      </w:r>
      <w:r w:rsidRPr="008F38B1">
        <w:rPr>
          <w:rFonts w:ascii="Arial" w:hAnsi="Arial" w:cs="Arial"/>
          <w:spacing w:val="-4"/>
          <w:sz w:val="19"/>
        </w:rPr>
        <w:t>technical reasons;</w:t>
      </w:r>
    </w:p>
    <w:p w:rsidR="00C75D43" w:rsidRPr="008F38B1" w:rsidRDefault="00C75D43" w:rsidP="00767699">
      <w:pPr>
        <w:pStyle w:val="BodyText"/>
        <w:spacing w:after="0"/>
        <w:rPr>
          <w:rFonts w:ascii="Arial" w:hAnsi="Arial" w:cs="Arial"/>
        </w:rPr>
      </w:pPr>
    </w:p>
    <w:p w:rsidR="00C75D43" w:rsidRPr="008F38B1" w:rsidRDefault="00C75D43" w:rsidP="005D3094">
      <w:pPr>
        <w:pStyle w:val="ListParagraph"/>
        <w:widowControl w:val="0"/>
        <w:numPr>
          <w:ilvl w:val="1"/>
          <w:numId w:val="142"/>
        </w:numPr>
        <w:tabs>
          <w:tab w:val="left" w:pos="1268"/>
          <w:tab w:val="left" w:pos="1270"/>
        </w:tabs>
        <w:autoSpaceDE w:val="0"/>
        <w:autoSpaceDN w:val="0"/>
        <w:spacing w:before="0" w:after="0"/>
        <w:ind w:right="618"/>
        <w:contextualSpacing w:val="0"/>
        <w:rPr>
          <w:rFonts w:ascii="Arial" w:hAnsi="Arial" w:cs="Arial"/>
          <w:sz w:val="19"/>
        </w:rPr>
      </w:pPr>
      <w:r w:rsidRPr="008F38B1">
        <w:rPr>
          <w:rFonts w:ascii="Arial" w:hAnsi="Arial" w:cs="Arial"/>
          <w:spacing w:val="-4"/>
          <w:sz w:val="19"/>
        </w:rPr>
        <w:t>the final destination of the products concerned was not known at the time of exportation and was determined</w:t>
      </w:r>
      <w:r w:rsidRPr="008F38B1">
        <w:rPr>
          <w:rFonts w:ascii="Arial" w:hAnsi="Arial" w:cs="Arial"/>
          <w:sz w:val="19"/>
        </w:rPr>
        <w:t xml:space="preserve"> during their transportation or storage and after a possible splitting of consignments in accordance with Article 14(3); or</w:t>
      </w:r>
    </w:p>
    <w:p w:rsidR="00C75D43" w:rsidRPr="008F38B1" w:rsidRDefault="00C75D43" w:rsidP="00767699">
      <w:pPr>
        <w:pStyle w:val="BodyText"/>
        <w:spacing w:after="0"/>
        <w:rPr>
          <w:rFonts w:ascii="Arial" w:hAnsi="Arial" w:cs="Arial"/>
        </w:rPr>
      </w:pPr>
    </w:p>
    <w:p w:rsidR="00C75D43" w:rsidRPr="008F38B1" w:rsidRDefault="00C75D43" w:rsidP="005830D2">
      <w:pPr>
        <w:pStyle w:val="ListParagraph"/>
        <w:widowControl w:val="0"/>
        <w:numPr>
          <w:ilvl w:val="1"/>
          <w:numId w:val="142"/>
        </w:numPr>
        <w:tabs>
          <w:tab w:val="left" w:pos="1270"/>
        </w:tabs>
        <w:autoSpaceDE w:val="0"/>
        <w:autoSpaceDN w:val="0"/>
        <w:spacing w:before="0"/>
        <w:ind w:left="1282" w:right="619" w:hanging="317"/>
        <w:contextualSpacing w:val="0"/>
        <w:rPr>
          <w:rFonts w:ascii="Arial" w:hAnsi="Arial" w:cs="Arial"/>
          <w:sz w:val="19"/>
        </w:rPr>
      </w:pPr>
      <w:r w:rsidRPr="008F38B1">
        <w:rPr>
          <w:rFonts w:ascii="Arial" w:hAnsi="Arial" w:cs="Arial"/>
          <w:w w:val="90"/>
          <w:sz w:val="19"/>
        </w:rPr>
        <w:t>a movement</w:t>
      </w:r>
      <w:r w:rsidRPr="008F38B1">
        <w:rPr>
          <w:rFonts w:ascii="Arial" w:hAnsi="Arial" w:cs="Arial"/>
          <w:sz w:val="19"/>
        </w:rPr>
        <w:t xml:space="preserve"> </w:t>
      </w:r>
      <w:r w:rsidRPr="008F38B1">
        <w:rPr>
          <w:rFonts w:ascii="Arial" w:hAnsi="Arial" w:cs="Arial"/>
          <w:w w:val="90"/>
          <w:sz w:val="19"/>
        </w:rPr>
        <w:t>certificate EUR.1</w:t>
      </w:r>
      <w:r w:rsidRPr="008F38B1">
        <w:rPr>
          <w:rFonts w:ascii="Arial" w:hAnsi="Arial" w:cs="Arial"/>
          <w:sz w:val="19"/>
        </w:rPr>
        <w:t xml:space="preserve"> </w:t>
      </w:r>
      <w:r w:rsidRPr="008F38B1">
        <w:rPr>
          <w:rFonts w:ascii="Arial" w:hAnsi="Arial" w:cs="Arial"/>
          <w:w w:val="90"/>
          <w:sz w:val="19"/>
        </w:rPr>
        <w:t>was issued</w:t>
      </w:r>
      <w:r w:rsidRPr="008F38B1">
        <w:rPr>
          <w:rFonts w:ascii="Arial" w:hAnsi="Arial" w:cs="Arial"/>
          <w:sz w:val="19"/>
        </w:rPr>
        <w:t xml:space="preserve"> </w:t>
      </w:r>
      <w:r w:rsidRPr="008F38B1">
        <w:rPr>
          <w:rFonts w:ascii="Arial" w:hAnsi="Arial" w:cs="Arial"/>
          <w:w w:val="90"/>
          <w:sz w:val="19"/>
        </w:rPr>
        <w:t>on the</w:t>
      </w:r>
      <w:r w:rsidRPr="008F38B1">
        <w:rPr>
          <w:rFonts w:ascii="Arial" w:hAnsi="Arial" w:cs="Arial"/>
          <w:sz w:val="19"/>
        </w:rPr>
        <w:t xml:space="preserve"> </w:t>
      </w:r>
      <w:r w:rsidRPr="008F38B1">
        <w:rPr>
          <w:rFonts w:ascii="Arial" w:hAnsi="Arial" w:cs="Arial"/>
          <w:w w:val="90"/>
          <w:sz w:val="19"/>
        </w:rPr>
        <w:t>basis of</w:t>
      </w:r>
      <w:r w:rsidRPr="008F38B1">
        <w:rPr>
          <w:rFonts w:ascii="Arial" w:hAnsi="Arial" w:cs="Arial"/>
          <w:sz w:val="19"/>
        </w:rPr>
        <w:t xml:space="preserve"> </w:t>
      </w:r>
      <w:r w:rsidRPr="008F38B1">
        <w:rPr>
          <w:rFonts w:ascii="Arial" w:hAnsi="Arial" w:cs="Arial"/>
          <w:w w:val="90"/>
          <w:sz w:val="19"/>
        </w:rPr>
        <w:t>Article 8(4) and the application</w:t>
      </w:r>
      <w:r w:rsidRPr="008F38B1">
        <w:rPr>
          <w:rFonts w:ascii="Arial" w:hAnsi="Arial" w:cs="Arial"/>
          <w:sz w:val="19"/>
        </w:rPr>
        <w:t xml:space="preserve"> </w:t>
      </w:r>
      <w:r w:rsidRPr="008F38B1">
        <w:rPr>
          <w:rFonts w:ascii="Arial" w:hAnsi="Arial" w:cs="Arial"/>
          <w:w w:val="90"/>
          <w:sz w:val="19"/>
        </w:rPr>
        <w:t>of Article</w:t>
      </w:r>
      <w:r w:rsidRPr="008F38B1">
        <w:rPr>
          <w:rFonts w:ascii="Arial" w:hAnsi="Arial" w:cs="Arial"/>
          <w:sz w:val="19"/>
        </w:rPr>
        <w:t xml:space="preserve"> </w:t>
      </w:r>
      <w:r w:rsidRPr="008F38B1">
        <w:rPr>
          <w:rFonts w:ascii="Arial" w:hAnsi="Arial" w:cs="Arial"/>
          <w:w w:val="90"/>
          <w:sz w:val="19"/>
        </w:rPr>
        <w:t>8(3) is</w:t>
      </w:r>
      <w:r w:rsidRPr="008F38B1">
        <w:rPr>
          <w:rFonts w:ascii="Arial" w:hAnsi="Arial" w:cs="Arial"/>
          <w:sz w:val="19"/>
        </w:rPr>
        <w:t xml:space="preserve"> </w:t>
      </w:r>
      <w:r w:rsidRPr="008F38B1">
        <w:rPr>
          <w:rFonts w:ascii="Arial" w:hAnsi="Arial" w:cs="Arial"/>
          <w:w w:val="90"/>
          <w:sz w:val="19"/>
        </w:rPr>
        <w:t>required</w:t>
      </w:r>
      <w:r w:rsidRPr="008F38B1">
        <w:rPr>
          <w:rFonts w:ascii="Arial" w:hAnsi="Arial" w:cs="Arial"/>
          <w:spacing w:val="80"/>
          <w:sz w:val="19"/>
        </w:rPr>
        <w:t xml:space="preserve"> </w:t>
      </w:r>
      <w:r w:rsidRPr="008F38B1">
        <w:rPr>
          <w:rFonts w:ascii="Arial" w:hAnsi="Arial" w:cs="Arial"/>
          <w:spacing w:val="-2"/>
          <w:sz w:val="19"/>
        </w:rPr>
        <w:t>at</w:t>
      </w:r>
      <w:r w:rsidRPr="008F38B1">
        <w:rPr>
          <w:rFonts w:ascii="Arial" w:hAnsi="Arial" w:cs="Arial"/>
          <w:spacing w:val="-6"/>
          <w:sz w:val="19"/>
        </w:rPr>
        <w:t xml:space="preserve"> </w:t>
      </w:r>
      <w:r w:rsidRPr="008F38B1">
        <w:rPr>
          <w:rFonts w:ascii="Arial" w:hAnsi="Arial" w:cs="Arial"/>
          <w:spacing w:val="-2"/>
          <w:sz w:val="19"/>
        </w:rPr>
        <w:t>importation</w:t>
      </w:r>
      <w:r w:rsidRPr="008F38B1">
        <w:rPr>
          <w:rFonts w:ascii="Arial" w:hAnsi="Arial" w:cs="Arial"/>
          <w:spacing w:val="-6"/>
          <w:sz w:val="19"/>
        </w:rPr>
        <w:t xml:space="preserve"> </w:t>
      </w:r>
      <w:r w:rsidRPr="008F38B1">
        <w:rPr>
          <w:rFonts w:ascii="Arial" w:hAnsi="Arial" w:cs="Arial"/>
          <w:spacing w:val="-2"/>
          <w:sz w:val="19"/>
        </w:rPr>
        <w:t>in</w:t>
      </w:r>
      <w:r w:rsidRPr="008F38B1">
        <w:rPr>
          <w:rFonts w:ascii="Arial" w:hAnsi="Arial" w:cs="Arial"/>
          <w:spacing w:val="-6"/>
          <w:sz w:val="19"/>
        </w:rPr>
        <w:t xml:space="preserve"> </w:t>
      </w:r>
      <w:r w:rsidRPr="008F38B1">
        <w:rPr>
          <w:rFonts w:ascii="Arial" w:hAnsi="Arial" w:cs="Arial"/>
          <w:spacing w:val="-2"/>
          <w:sz w:val="19"/>
        </w:rPr>
        <w:t>another</w:t>
      </w:r>
      <w:r w:rsidRPr="008F38B1">
        <w:rPr>
          <w:rFonts w:ascii="Arial" w:hAnsi="Arial" w:cs="Arial"/>
          <w:spacing w:val="-6"/>
          <w:sz w:val="19"/>
        </w:rPr>
        <w:t xml:space="preserve"> </w:t>
      </w:r>
      <w:r w:rsidRPr="008F38B1">
        <w:rPr>
          <w:rFonts w:ascii="Arial" w:hAnsi="Arial" w:cs="Arial"/>
          <w:spacing w:val="-2"/>
          <w:sz w:val="19"/>
        </w:rPr>
        <w:t>Contracting</w:t>
      </w:r>
      <w:r w:rsidRPr="008F38B1">
        <w:rPr>
          <w:rFonts w:ascii="Arial" w:hAnsi="Arial" w:cs="Arial"/>
          <w:spacing w:val="-6"/>
          <w:sz w:val="19"/>
        </w:rPr>
        <w:t xml:space="preserve"> </w:t>
      </w:r>
      <w:r w:rsidRPr="008F38B1">
        <w:rPr>
          <w:rFonts w:ascii="Arial" w:hAnsi="Arial" w:cs="Arial"/>
          <w:spacing w:val="-2"/>
          <w:sz w:val="19"/>
        </w:rPr>
        <w:t>Party.</w:t>
      </w:r>
    </w:p>
    <w:p w:rsidR="00C75D43" w:rsidRPr="008F38B1" w:rsidRDefault="00C75D43" w:rsidP="005D3094">
      <w:pPr>
        <w:pStyle w:val="ListParagraph"/>
        <w:widowControl w:val="0"/>
        <w:numPr>
          <w:ilvl w:val="0"/>
          <w:numId w:val="142"/>
        </w:numPr>
        <w:tabs>
          <w:tab w:val="left" w:pos="1403"/>
        </w:tabs>
        <w:autoSpaceDE w:val="0"/>
        <w:autoSpaceDN w:val="0"/>
        <w:spacing w:before="0" w:after="0" w:line="230" w:lineRule="auto"/>
        <w:ind w:right="620" w:firstLine="0"/>
        <w:contextualSpacing w:val="0"/>
        <w:rPr>
          <w:rFonts w:ascii="Arial" w:hAnsi="Arial" w:cs="Arial"/>
          <w:sz w:val="19"/>
        </w:rPr>
      </w:pPr>
      <w:r w:rsidRPr="008F38B1">
        <w:rPr>
          <w:rFonts w:ascii="Arial" w:hAnsi="Arial" w:cs="Arial"/>
          <w:sz w:val="19"/>
        </w:rPr>
        <w:t>For</w:t>
      </w:r>
      <w:r w:rsidRPr="008F38B1">
        <w:rPr>
          <w:rFonts w:ascii="Arial" w:hAnsi="Arial" w:cs="Arial"/>
          <w:spacing w:val="-6"/>
          <w:sz w:val="19"/>
        </w:rPr>
        <w:t xml:space="preserve"> </w:t>
      </w:r>
      <w:r w:rsidRPr="008F38B1">
        <w:rPr>
          <w:rFonts w:ascii="Arial" w:hAnsi="Arial" w:cs="Arial"/>
          <w:sz w:val="19"/>
        </w:rPr>
        <w:t>the</w:t>
      </w:r>
      <w:r w:rsidRPr="008F38B1">
        <w:rPr>
          <w:rFonts w:ascii="Arial" w:hAnsi="Arial" w:cs="Arial"/>
          <w:spacing w:val="-10"/>
          <w:sz w:val="19"/>
        </w:rPr>
        <w:t xml:space="preserve"> </w:t>
      </w:r>
      <w:r w:rsidRPr="008F38B1">
        <w:rPr>
          <w:rFonts w:ascii="Arial" w:hAnsi="Arial" w:cs="Arial"/>
          <w:sz w:val="19"/>
        </w:rPr>
        <w:t>implementation</w:t>
      </w:r>
      <w:r w:rsidRPr="008F38B1">
        <w:rPr>
          <w:rFonts w:ascii="Arial" w:hAnsi="Arial" w:cs="Arial"/>
          <w:spacing w:val="-10"/>
          <w:sz w:val="19"/>
        </w:rPr>
        <w:t xml:space="preserve"> </w:t>
      </w:r>
      <w:r w:rsidRPr="008F38B1">
        <w:rPr>
          <w:rFonts w:ascii="Arial" w:hAnsi="Arial" w:cs="Arial"/>
          <w:sz w:val="19"/>
        </w:rPr>
        <w:t>of</w:t>
      </w:r>
      <w:r w:rsidRPr="008F38B1">
        <w:rPr>
          <w:rFonts w:ascii="Arial" w:hAnsi="Arial" w:cs="Arial"/>
          <w:spacing w:val="-9"/>
          <w:sz w:val="19"/>
        </w:rPr>
        <w:t xml:space="preserve"> </w:t>
      </w:r>
      <w:r w:rsidRPr="008F38B1">
        <w:rPr>
          <w:rFonts w:ascii="Arial" w:hAnsi="Arial" w:cs="Arial"/>
          <w:sz w:val="19"/>
        </w:rPr>
        <w:t>paragraph</w:t>
      </w:r>
      <w:r w:rsidRPr="008F38B1">
        <w:rPr>
          <w:rFonts w:ascii="Arial" w:hAnsi="Arial" w:cs="Arial"/>
          <w:spacing w:val="-9"/>
          <w:sz w:val="19"/>
        </w:rPr>
        <w:t xml:space="preserve"> </w:t>
      </w:r>
      <w:r w:rsidRPr="008F38B1">
        <w:rPr>
          <w:rFonts w:ascii="Arial" w:hAnsi="Arial" w:cs="Arial"/>
          <w:sz w:val="19"/>
        </w:rPr>
        <w:t>1,</w:t>
      </w:r>
      <w:r w:rsidRPr="008F38B1">
        <w:rPr>
          <w:rFonts w:ascii="Arial" w:hAnsi="Arial" w:cs="Arial"/>
          <w:spacing w:val="-10"/>
          <w:sz w:val="19"/>
        </w:rPr>
        <w:t xml:space="preserve"> </w:t>
      </w:r>
      <w:r w:rsidRPr="008F38B1">
        <w:rPr>
          <w:rFonts w:ascii="Arial" w:hAnsi="Arial" w:cs="Arial"/>
          <w:sz w:val="19"/>
        </w:rPr>
        <w:t>the</w:t>
      </w:r>
      <w:r w:rsidRPr="008F38B1">
        <w:rPr>
          <w:rFonts w:ascii="Arial" w:hAnsi="Arial" w:cs="Arial"/>
          <w:spacing w:val="-9"/>
          <w:sz w:val="19"/>
        </w:rPr>
        <w:t xml:space="preserve"> </w:t>
      </w:r>
      <w:r w:rsidRPr="008F38B1">
        <w:rPr>
          <w:rFonts w:ascii="Arial" w:hAnsi="Arial" w:cs="Arial"/>
          <w:sz w:val="19"/>
        </w:rPr>
        <w:t>exporter</w:t>
      </w:r>
      <w:r w:rsidRPr="008F38B1">
        <w:rPr>
          <w:rFonts w:ascii="Arial" w:hAnsi="Arial" w:cs="Arial"/>
          <w:spacing w:val="-9"/>
          <w:sz w:val="19"/>
        </w:rPr>
        <w:t xml:space="preserve"> </w:t>
      </w:r>
      <w:r w:rsidRPr="008F38B1">
        <w:rPr>
          <w:rFonts w:ascii="Arial" w:hAnsi="Arial" w:cs="Arial"/>
          <w:sz w:val="19"/>
        </w:rPr>
        <w:t>shall</w:t>
      </w:r>
      <w:r w:rsidRPr="008F38B1">
        <w:rPr>
          <w:rFonts w:ascii="Arial" w:hAnsi="Arial" w:cs="Arial"/>
          <w:spacing w:val="-9"/>
          <w:sz w:val="19"/>
        </w:rPr>
        <w:t xml:space="preserve"> </w:t>
      </w:r>
      <w:r w:rsidRPr="008F38B1">
        <w:rPr>
          <w:rFonts w:ascii="Arial" w:hAnsi="Arial" w:cs="Arial"/>
          <w:sz w:val="19"/>
        </w:rPr>
        <w:t>indicate</w:t>
      </w:r>
      <w:r w:rsidRPr="008F38B1">
        <w:rPr>
          <w:rFonts w:ascii="Arial" w:hAnsi="Arial" w:cs="Arial"/>
          <w:spacing w:val="-10"/>
          <w:sz w:val="19"/>
        </w:rPr>
        <w:t xml:space="preserve"> </w:t>
      </w:r>
      <w:r w:rsidRPr="008F38B1">
        <w:rPr>
          <w:rFonts w:ascii="Arial" w:hAnsi="Arial" w:cs="Arial"/>
          <w:sz w:val="19"/>
        </w:rPr>
        <w:t>in</w:t>
      </w:r>
      <w:r w:rsidRPr="008F38B1">
        <w:rPr>
          <w:rFonts w:ascii="Arial" w:hAnsi="Arial" w:cs="Arial"/>
          <w:spacing w:val="-9"/>
          <w:sz w:val="19"/>
        </w:rPr>
        <w:t xml:space="preserve"> </w:t>
      </w:r>
      <w:r w:rsidRPr="008F38B1">
        <w:rPr>
          <w:rFonts w:ascii="Arial" w:hAnsi="Arial" w:cs="Arial"/>
          <w:sz w:val="19"/>
        </w:rPr>
        <w:t>his</w:t>
      </w:r>
      <w:r w:rsidRPr="008F38B1">
        <w:rPr>
          <w:rFonts w:ascii="Arial" w:hAnsi="Arial" w:cs="Arial"/>
          <w:spacing w:val="-9"/>
          <w:sz w:val="19"/>
        </w:rPr>
        <w:t xml:space="preserve"> </w:t>
      </w:r>
      <w:r w:rsidRPr="008F38B1">
        <w:rPr>
          <w:rFonts w:ascii="Arial" w:hAnsi="Arial" w:cs="Arial"/>
          <w:sz w:val="19"/>
        </w:rPr>
        <w:t>application</w:t>
      </w:r>
      <w:r w:rsidRPr="008F38B1">
        <w:rPr>
          <w:rFonts w:ascii="Arial" w:hAnsi="Arial" w:cs="Arial"/>
          <w:spacing w:val="-10"/>
          <w:sz w:val="19"/>
        </w:rPr>
        <w:t xml:space="preserve"> </w:t>
      </w:r>
      <w:r w:rsidRPr="008F38B1">
        <w:rPr>
          <w:rFonts w:ascii="Arial" w:hAnsi="Arial" w:cs="Arial"/>
          <w:sz w:val="19"/>
        </w:rPr>
        <w:t>the</w:t>
      </w:r>
      <w:r w:rsidRPr="008F38B1">
        <w:rPr>
          <w:rFonts w:ascii="Arial" w:hAnsi="Arial" w:cs="Arial"/>
          <w:spacing w:val="-10"/>
          <w:sz w:val="19"/>
        </w:rPr>
        <w:t xml:space="preserve"> </w:t>
      </w:r>
      <w:r w:rsidRPr="008F38B1">
        <w:rPr>
          <w:rFonts w:ascii="Arial" w:hAnsi="Arial" w:cs="Arial"/>
          <w:sz w:val="19"/>
        </w:rPr>
        <w:t>place</w:t>
      </w:r>
      <w:r w:rsidRPr="008F38B1">
        <w:rPr>
          <w:rFonts w:ascii="Arial" w:hAnsi="Arial" w:cs="Arial"/>
          <w:spacing w:val="-9"/>
          <w:sz w:val="19"/>
        </w:rPr>
        <w:t xml:space="preserve"> </w:t>
      </w:r>
      <w:r w:rsidRPr="008F38B1">
        <w:rPr>
          <w:rFonts w:ascii="Arial" w:hAnsi="Arial" w:cs="Arial"/>
          <w:sz w:val="19"/>
        </w:rPr>
        <w:t>and</w:t>
      </w:r>
      <w:r w:rsidRPr="008F38B1">
        <w:rPr>
          <w:rFonts w:ascii="Arial" w:hAnsi="Arial" w:cs="Arial"/>
          <w:spacing w:val="-9"/>
          <w:sz w:val="19"/>
        </w:rPr>
        <w:t xml:space="preserve"> </w:t>
      </w:r>
      <w:r w:rsidRPr="008F38B1">
        <w:rPr>
          <w:rFonts w:ascii="Arial" w:hAnsi="Arial" w:cs="Arial"/>
          <w:sz w:val="19"/>
        </w:rPr>
        <w:t>date</w:t>
      </w:r>
      <w:r w:rsidRPr="008F38B1">
        <w:rPr>
          <w:rFonts w:ascii="Arial" w:hAnsi="Arial" w:cs="Arial"/>
          <w:spacing w:val="-10"/>
          <w:sz w:val="19"/>
        </w:rPr>
        <w:t xml:space="preserve"> </w:t>
      </w:r>
      <w:r w:rsidRPr="008F38B1">
        <w:rPr>
          <w:rFonts w:ascii="Arial" w:hAnsi="Arial" w:cs="Arial"/>
          <w:sz w:val="19"/>
        </w:rPr>
        <w:t xml:space="preserve">of </w:t>
      </w:r>
      <w:r w:rsidRPr="008F38B1">
        <w:rPr>
          <w:rFonts w:ascii="Arial" w:hAnsi="Arial" w:cs="Arial"/>
          <w:spacing w:val="-6"/>
          <w:sz w:val="19"/>
        </w:rPr>
        <w:t>exportation</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products</w:t>
      </w:r>
      <w:r w:rsidRPr="008F38B1">
        <w:rPr>
          <w:rFonts w:ascii="Arial" w:hAnsi="Arial" w:cs="Arial"/>
          <w:sz w:val="19"/>
        </w:rPr>
        <w:t xml:space="preserve"> </w:t>
      </w:r>
      <w:r w:rsidRPr="008F38B1">
        <w:rPr>
          <w:rFonts w:ascii="Arial" w:hAnsi="Arial" w:cs="Arial"/>
          <w:spacing w:val="-6"/>
          <w:sz w:val="19"/>
        </w:rPr>
        <w:t>to</w:t>
      </w:r>
      <w:r w:rsidRPr="008F38B1">
        <w:rPr>
          <w:rFonts w:ascii="Arial" w:hAnsi="Arial" w:cs="Arial"/>
          <w:spacing w:val="-3"/>
          <w:sz w:val="19"/>
        </w:rPr>
        <w:t xml:space="preserve"> </w:t>
      </w:r>
      <w:r w:rsidRPr="008F38B1">
        <w:rPr>
          <w:rFonts w:ascii="Arial" w:hAnsi="Arial" w:cs="Arial"/>
          <w:spacing w:val="-6"/>
          <w:sz w:val="19"/>
        </w:rPr>
        <w:t>which</w:t>
      </w:r>
      <w:r w:rsidRPr="008F38B1">
        <w:rPr>
          <w:rFonts w:ascii="Arial" w:hAnsi="Arial" w:cs="Arial"/>
          <w:spacing w:val="-1"/>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movement</w:t>
      </w:r>
      <w:r w:rsidRPr="008F38B1">
        <w:rPr>
          <w:rFonts w:ascii="Arial" w:hAnsi="Arial" w:cs="Arial"/>
          <w:sz w:val="19"/>
        </w:rPr>
        <w:t xml:space="preserve"> </w:t>
      </w:r>
      <w:r w:rsidRPr="008F38B1">
        <w:rPr>
          <w:rFonts w:ascii="Arial" w:hAnsi="Arial" w:cs="Arial"/>
          <w:spacing w:val="-6"/>
          <w:sz w:val="19"/>
        </w:rPr>
        <w:t>certificate</w:t>
      </w:r>
      <w:r w:rsidRPr="008F38B1">
        <w:rPr>
          <w:rFonts w:ascii="Arial" w:hAnsi="Arial" w:cs="Arial"/>
          <w:sz w:val="19"/>
        </w:rPr>
        <w:t xml:space="preserve"> </w:t>
      </w:r>
      <w:r w:rsidRPr="008F38B1">
        <w:rPr>
          <w:rFonts w:ascii="Arial" w:hAnsi="Arial" w:cs="Arial"/>
          <w:spacing w:val="-6"/>
          <w:sz w:val="19"/>
        </w:rPr>
        <w:t>EUR.1</w:t>
      </w:r>
      <w:r w:rsidRPr="008F38B1">
        <w:rPr>
          <w:rFonts w:ascii="Arial" w:hAnsi="Arial" w:cs="Arial"/>
          <w:sz w:val="19"/>
        </w:rPr>
        <w:t xml:space="preserve"> </w:t>
      </w:r>
      <w:r w:rsidRPr="008F38B1">
        <w:rPr>
          <w:rFonts w:ascii="Arial" w:hAnsi="Arial" w:cs="Arial"/>
          <w:spacing w:val="-6"/>
          <w:sz w:val="19"/>
        </w:rPr>
        <w:t>relates,</w:t>
      </w:r>
      <w:r w:rsidRPr="008F38B1">
        <w:rPr>
          <w:rFonts w:ascii="Arial" w:hAnsi="Arial" w:cs="Arial"/>
          <w:sz w:val="19"/>
        </w:rPr>
        <w:t xml:space="preserve"> </w:t>
      </w:r>
      <w:r w:rsidRPr="008F38B1">
        <w:rPr>
          <w:rFonts w:ascii="Arial" w:hAnsi="Arial" w:cs="Arial"/>
          <w:spacing w:val="-6"/>
          <w:sz w:val="19"/>
        </w:rPr>
        <w:t>and</w:t>
      </w:r>
      <w:r w:rsidRPr="008F38B1">
        <w:rPr>
          <w:rFonts w:ascii="Arial" w:hAnsi="Arial" w:cs="Arial"/>
          <w:sz w:val="19"/>
        </w:rPr>
        <w:t xml:space="preserve"> </w:t>
      </w:r>
      <w:r w:rsidRPr="008F38B1">
        <w:rPr>
          <w:rFonts w:ascii="Arial" w:hAnsi="Arial" w:cs="Arial"/>
          <w:spacing w:val="-6"/>
          <w:sz w:val="19"/>
        </w:rPr>
        <w:t>state</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reasons</w:t>
      </w:r>
      <w:r w:rsidRPr="008F38B1">
        <w:rPr>
          <w:rFonts w:ascii="Arial" w:hAnsi="Arial" w:cs="Arial"/>
          <w:sz w:val="19"/>
        </w:rPr>
        <w:t xml:space="preserve"> </w:t>
      </w:r>
      <w:r w:rsidRPr="008F38B1">
        <w:rPr>
          <w:rFonts w:ascii="Arial" w:hAnsi="Arial" w:cs="Arial"/>
          <w:spacing w:val="-6"/>
          <w:sz w:val="19"/>
        </w:rPr>
        <w:t>for</w:t>
      </w:r>
      <w:r w:rsidRPr="008F38B1">
        <w:rPr>
          <w:rFonts w:ascii="Arial" w:hAnsi="Arial" w:cs="Arial"/>
          <w:sz w:val="19"/>
        </w:rPr>
        <w:t xml:space="preserve"> </w:t>
      </w:r>
      <w:r w:rsidRPr="008F38B1">
        <w:rPr>
          <w:rFonts w:ascii="Arial" w:hAnsi="Arial" w:cs="Arial"/>
          <w:spacing w:val="-6"/>
          <w:sz w:val="19"/>
        </w:rPr>
        <w:t>his</w:t>
      </w:r>
      <w:r w:rsidRPr="008F38B1">
        <w:rPr>
          <w:rFonts w:ascii="Arial" w:hAnsi="Arial" w:cs="Arial"/>
          <w:sz w:val="19"/>
        </w:rPr>
        <w:t xml:space="preserve"> </w:t>
      </w:r>
      <w:r w:rsidRPr="008F38B1">
        <w:rPr>
          <w:rFonts w:ascii="Arial" w:hAnsi="Arial" w:cs="Arial"/>
          <w:spacing w:val="-6"/>
          <w:sz w:val="19"/>
        </w:rPr>
        <w:t>request.</w:t>
      </w:r>
    </w:p>
    <w:p w:rsidR="00C75D43" w:rsidRPr="008F38B1" w:rsidRDefault="00C75D43" w:rsidP="005D3094">
      <w:pPr>
        <w:pStyle w:val="ListParagraph"/>
        <w:widowControl w:val="0"/>
        <w:numPr>
          <w:ilvl w:val="0"/>
          <w:numId w:val="142"/>
        </w:numPr>
        <w:tabs>
          <w:tab w:val="left" w:pos="1403"/>
        </w:tabs>
        <w:autoSpaceDE w:val="0"/>
        <w:autoSpaceDN w:val="0"/>
        <w:spacing w:before="194" w:after="0" w:line="230" w:lineRule="auto"/>
        <w:ind w:right="617" w:firstLine="0"/>
        <w:contextualSpacing w:val="0"/>
        <w:rPr>
          <w:rFonts w:ascii="Arial" w:hAnsi="Arial" w:cs="Arial"/>
          <w:sz w:val="19"/>
        </w:rPr>
      </w:pPr>
      <w:r w:rsidRPr="008F38B1">
        <w:rPr>
          <w:rFonts w:ascii="Arial" w:hAnsi="Arial" w:cs="Arial"/>
          <w:w w:val="90"/>
          <w:sz w:val="19"/>
        </w:rPr>
        <w:t>The</w:t>
      </w:r>
      <w:r w:rsidRPr="008F38B1">
        <w:rPr>
          <w:rFonts w:ascii="Arial" w:hAnsi="Arial" w:cs="Arial"/>
          <w:sz w:val="19"/>
        </w:rPr>
        <w:t xml:space="preserve"> </w:t>
      </w:r>
      <w:r w:rsidRPr="008F38B1">
        <w:rPr>
          <w:rFonts w:ascii="Arial" w:hAnsi="Arial" w:cs="Arial"/>
          <w:w w:val="90"/>
          <w:sz w:val="19"/>
        </w:rPr>
        <w:t>customs</w:t>
      </w:r>
      <w:r w:rsidRPr="008F38B1">
        <w:rPr>
          <w:rFonts w:ascii="Arial" w:hAnsi="Arial" w:cs="Arial"/>
          <w:sz w:val="19"/>
        </w:rPr>
        <w:t xml:space="preserve"> </w:t>
      </w:r>
      <w:r w:rsidRPr="008F38B1">
        <w:rPr>
          <w:rFonts w:ascii="Arial" w:hAnsi="Arial" w:cs="Arial"/>
          <w:w w:val="90"/>
          <w:sz w:val="19"/>
        </w:rPr>
        <w:t>authorities</w:t>
      </w:r>
      <w:r w:rsidRPr="008F38B1">
        <w:rPr>
          <w:rFonts w:ascii="Arial" w:hAnsi="Arial" w:cs="Arial"/>
          <w:sz w:val="19"/>
        </w:rPr>
        <w:t xml:space="preserve"> </w:t>
      </w:r>
      <w:r w:rsidRPr="008F38B1">
        <w:rPr>
          <w:rFonts w:ascii="Arial" w:hAnsi="Arial" w:cs="Arial"/>
          <w:w w:val="90"/>
          <w:sz w:val="19"/>
        </w:rPr>
        <w:t>may</w:t>
      </w:r>
      <w:r w:rsidRPr="008F38B1">
        <w:rPr>
          <w:rFonts w:ascii="Arial" w:hAnsi="Arial" w:cs="Arial"/>
          <w:sz w:val="19"/>
        </w:rPr>
        <w:t xml:space="preserve"> </w:t>
      </w:r>
      <w:r w:rsidRPr="008F38B1">
        <w:rPr>
          <w:rFonts w:ascii="Arial" w:hAnsi="Arial" w:cs="Arial"/>
          <w:w w:val="90"/>
          <w:sz w:val="19"/>
        </w:rPr>
        <w:t>issue</w:t>
      </w:r>
      <w:r w:rsidRPr="008F38B1">
        <w:rPr>
          <w:rFonts w:ascii="Arial" w:hAnsi="Arial" w:cs="Arial"/>
          <w:sz w:val="19"/>
        </w:rPr>
        <w:t xml:space="preserve"> </w:t>
      </w:r>
      <w:r w:rsidRPr="008F38B1">
        <w:rPr>
          <w:rFonts w:ascii="Arial" w:hAnsi="Arial" w:cs="Arial"/>
          <w:w w:val="90"/>
          <w:sz w:val="19"/>
        </w:rPr>
        <w:t>a</w:t>
      </w:r>
      <w:r w:rsidRPr="008F38B1">
        <w:rPr>
          <w:rFonts w:ascii="Arial" w:hAnsi="Arial" w:cs="Arial"/>
          <w:sz w:val="19"/>
        </w:rPr>
        <w:t xml:space="preserve"> </w:t>
      </w:r>
      <w:r w:rsidRPr="008F38B1">
        <w:rPr>
          <w:rFonts w:ascii="Arial" w:hAnsi="Arial" w:cs="Arial"/>
          <w:w w:val="90"/>
          <w:sz w:val="19"/>
        </w:rPr>
        <w:t>movement</w:t>
      </w:r>
      <w:r w:rsidRPr="008F38B1">
        <w:rPr>
          <w:rFonts w:ascii="Arial" w:hAnsi="Arial" w:cs="Arial"/>
          <w:sz w:val="19"/>
        </w:rPr>
        <w:t xml:space="preserve"> </w:t>
      </w:r>
      <w:r w:rsidRPr="008F38B1">
        <w:rPr>
          <w:rFonts w:ascii="Arial" w:hAnsi="Arial" w:cs="Arial"/>
          <w:w w:val="90"/>
          <w:sz w:val="19"/>
        </w:rPr>
        <w:t>certificate</w:t>
      </w:r>
      <w:r w:rsidRPr="008F38B1">
        <w:rPr>
          <w:rFonts w:ascii="Arial" w:hAnsi="Arial" w:cs="Arial"/>
          <w:sz w:val="19"/>
        </w:rPr>
        <w:t xml:space="preserve"> </w:t>
      </w:r>
      <w:r w:rsidRPr="008F38B1">
        <w:rPr>
          <w:rFonts w:ascii="Arial" w:hAnsi="Arial" w:cs="Arial"/>
          <w:w w:val="90"/>
          <w:sz w:val="19"/>
        </w:rPr>
        <w:t>EUR.1</w:t>
      </w:r>
      <w:r w:rsidRPr="008F38B1">
        <w:rPr>
          <w:rFonts w:ascii="Arial" w:hAnsi="Arial" w:cs="Arial"/>
          <w:sz w:val="19"/>
        </w:rPr>
        <w:t xml:space="preserve"> </w:t>
      </w:r>
      <w:r w:rsidRPr="008F38B1">
        <w:rPr>
          <w:rFonts w:ascii="Arial" w:hAnsi="Arial" w:cs="Arial"/>
          <w:w w:val="90"/>
          <w:sz w:val="19"/>
        </w:rPr>
        <w:t>retrospectively</w:t>
      </w:r>
      <w:r w:rsidRPr="008F38B1">
        <w:rPr>
          <w:rFonts w:ascii="Arial" w:hAnsi="Arial" w:cs="Arial"/>
          <w:sz w:val="19"/>
        </w:rPr>
        <w:t xml:space="preserve"> </w:t>
      </w:r>
      <w:r w:rsidRPr="008F38B1">
        <w:rPr>
          <w:rFonts w:ascii="Arial" w:hAnsi="Arial" w:cs="Arial"/>
          <w:w w:val="90"/>
          <w:sz w:val="19"/>
        </w:rPr>
        <w:t>within</w:t>
      </w:r>
      <w:r w:rsidRPr="008F38B1">
        <w:rPr>
          <w:rFonts w:ascii="Arial" w:hAnsi="Arial" w:cs="Arial"/>
          <w:sz w:val="19"/>
        </w:rPr>
        <w:t xml:space="preserve"> </w:t>
      </w:r>
      <w:r w:rsidRPr="008F38B1">
        <w:rPr>
          <w:rFonts w:ascii="Arial" w:hAnsi="Arial" w:cs="Arial"/>
          <w:w w:val="90"/>
          <w:sz w:val="19"/>
        </w:rPr>
        <w:t>two years</w:t>
      </w:r>
      <w:r w:rsidRPr="008F38B1">
        <w:rPr>
          <w:rFonts w:ascii="Arial" w:hAnsi="Arial" w:cs="Arial"/>
          <w:sz w:val="19"/>
        </w:rPr>
        <w:t xml:space="preserve"> </w:t>
      </w:r>
      <w:r w:rsidRPr="008F38B1">
        <w:rPr>
          <w:rFonts w:ascii="Arial" w:hAnsi="Arial" w:cs="Arial"/>
          <w:w w:val="90"/>
          <w:sz w:val="19"/>
        </w:rPr>
        <w:t>from</w:t>
      </w:r>
      <w:r w:rsidRPr="008F38B1">
        <w:rPr>
          <w:rFonts w:ascii="Arial" w:hAnsi="Arial" w:cs="Arial"/>
          <w:sz w:val="19"/>
        </w:rPr>
        <w:t xml:space="preserve"> </w:t>
      </w:r>
      <w:r w:rsidRPr="008F38B1">
        <w:rPr>
          <w:rFonts w:ascii="Arial" w:hAnsi="Arial" w:cs="Arial"/>
          <w:w w:val="90"/>
          <w:sz w:val="19"/>
        </w:rPr>
        <w:t>the</w:t>
      </w:r>
      <w:r w:rsidRPr="008F38B1">
        <w:rPr>
          <w:rFonts w:ascii="Arial" w:hAnsi="Arial" w:cs="Arial"/>
          <w:sz w:val="19"/>
        </w:rPr>
        <w:t xml:space="preserve"> </w:t>
      </w:r>
      <w:r w:rsidRPr="008F38B1">
        <w:rPr>
          <w:rFonts w:ascii="Arial" w:hAnsi="Arial" w:cs="Arial"/>
          <w:w w:val="90"/>
          <w:sz w:val="19"/>
        </w:rPr>
        <w:lastRenderedPageBreak/>
        <w:t>date</w:t>
      </w:r>
      <w:r w:rsidRPr="008F38B1">
        <w:rPr>
          <w:rFonts w:ascii="Arial" w:hAnsi="Arial" w:cs="Arial"/>
          <w:spacing w:val="80"/>
          <w:sz w:val="19"/>
        </w:rPr>
        <w:t xml:space="preserve"> </w:t>
      </w:r>
      <w:r w:rsidRPr="008F38B1">
        <w:rPr>
          <w:rFonts w:ascii="Arial" w:hAnsi="Arial" w:cs="Arial"/>
          <w:spacing w:val="-6"/>
          <w:sz w:val="19"/>
        </w:rPr>
        <w:t>of</w:t>
      </w:r>
      <w:r w:rsidRPr="008F38B1">
        <w:rPr>
          <w:rFonts w:ascii="Arial" w:hAnsi="Arial" w:cs="Arial"/>
          <w:spacing w:val="-1"/>
          <w:sz w:val="19"/>
        </w:rPr>
        <w:t xml:space="preserve"> </w:t>
      </w:r>
      <w:r w:rsidRPr="008F38B1">
        <w:rPr>
          <w:rFonts w:ascii="Arial" w:hAnsi="Arial" w:cs="Arial"/>
          <w:spacing w:val="-6"/>
          <w:sz w:val="19"/>
        </w:rPr>
        <w:t>exportation</w:t>
      </w:r>
      <w:r w:rsidRPr="008F38B1">
        <w:rPr>
          <w:rFonts w:ascii="Arial" w:hAnsi="Arial" w:cs="Arial"/>
          <w:sz w:val="19"/>
        </w:rPr>
        <w:t xml:space="preserve"> </w:t>
      </w:r>
      <w:r w:rsidRPr="008F38B1">
        <w:rPr>
          <w:rFonts w:ascii="Arial" w:hAnsi="Arial" w:cs="Arial"/>
          <w:spacing w:val="-6"/>
          <w:sz w:val="19"/>
        </w:rPr>
        <w:t>and</w:t>
      </w:r>
      <w:r w:rsidRPr="008F38B1">
        <w:rPr>
          <w:rFonts w:ascii="Arial" w:hAnsi="Arial" w:cs="Arial"/>
          <w:sz w:val="19"/>
        </w:rPr>
        <w:t xml:space="preserve"> </w:t>
      </w:r>
      <w:r w:rsidRPr="008F38B1">
        <w:rPr>
          <w:rFonts w:ascii="Arial" w:hAnsi="Arial" w:cs="Arial"/>
          <w:spacing w:val="-6"/>
          <w:sz w:val="19"/>
        </w:rPr>
        <w:t>only</w:t>
      </w:r>
      <w:r w:rsidRPr="008F38B1">
        <w:rPr>
          <w:rFonts w:ascii="Arial" w:hAnsi="Arial" w:cs="Arial"/>
          <w:sz w:val="19"/>
        </w:rPr>
        <w:t xml:space="preserve"> </w:t>
      </w:r>
      <w:r w:rsidRPr="008F38B1">
        <w:rPr>
          <w:rFonts w:ascii="Arial" w:hAnsi="Arial" w:cs="Arial"/>
          <w:spacing w:val="-6"/>
          <w:sz w:val="19"/>
        </w:rPr>
        <w:t>after</w:t>
      </w:r>
      <w:r w:rsidRPr="008F38B1">
        <w:rPr>
          <w:rFonts w:ascii="Arial" w:hAnsi="Arial" w:cs="Arial"/>
          <w:sz w:val="19"/>
        </w:rPr>
        <w:t xml:space="preserve"> </w:t>
      </w:r>
      <w:r w:rsidRPr="008F38B1">
        <w:rPr>
          <w:rFonts w:ascii="Arial" w:hAnsi="Arial" w:cs="Arial"/>
          <w:spacing w:val="-6"/>
          <w:sz w:val="19"/>
        </w:rPr>
        <w:t>verifying</w:t>
      </w:r>
      <w:r w:rsidRPr="008F38B1">
        <w:rPr>
          <w:rFonts w:ascii="Arial" w:hAnsi="Arial" w:cs="Arial"/>
          <w:sz w:val="19"/>
        </w:rPr>
        <w:t xml:space="preserve"> </w:t>
      </w:r>
      <w:r w:rsidRPr="008F38B1">
        <w:rPr>
          <w:rFonts w:ascii="Arial" w:hAnsi="Arial" w:cs="Arial"/>
          <w:spacing w:val="-6"/>
          <w:sz w:val="19"/>
        </w:rPr>
        <w:t>that</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information</w:t>
      </w:r>
      <w:r w:rsidRPr="008F38B1">
        <w:rPr>
          <w:rFonts w:ascii="Arial" w:hAnsi="Arial" w:cs="Arial"/>
          <w:sz w:val="19"/>
        </w:rPr>
        <w:t xml:space="preserve"> </w:t>
      </w:r>
      <w:r w:rsidRPr="008F38B1">
        <w:rPr>
          <w:rFonts w:ascii="Arial" w:hAnsi="Arial" w:cs="Arial"/>
          <w:spacing w:val="-6"/>
          <w:sz w:val="19"/>
        </w:rPr>
        <w:t>supplied</w:t>
      </w:r>
      <w:r w:rsidRPr="008F38B1">
        <w:rPr>
          <w:rFonts w:ascii="Arial" w:hAnsi="Arial" w:cs="Arial"/>
          <w:sz w:val="19"/>
        </w:rPr>
        <w:t xml:space="preserve"> </w:t>
      </w:r>
      <w:r w:rsidRPr="008F38B1">
        <w:rPr>
          <w:rFonts w:ascii="Arial" w:hAnsi="Arial" w:cs="Arial"/>
          <w:spacing w:val="-6"/>
          <w:sz w:val="19"/>
        </w:rPr>
        <w:t>in</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exporter’s</w:t>
      </w:r>
      <w:r w:rsidRPr="008F38B1">
        <w:rPr>
          <w:rFonts w:ascii="Arial" w:hAnsi="Arial" w:cs="Arial"/>
          <w:sz w:val="19"/>
        </w:rPr>
        <w:t xml:space="preserve"> </w:t>
      </w:r>
      <w:r w:rsidRPr="008F38B1">
        <w:rPr>
          <w:rFonts w:ascii="Arial" w:hAnsi="Arial" w:cs="Arial"/>
          <w:spacing w:val="-6"/>
          <w:sz w:val="19"/>
        </w:rPr>
        <w:t>application</w:t>
      </w:r>
      <w:r w:rsidRPr="008F38B1">
        <w:rPr>
          <w:rFonts w:ascii="Arial" w:hAnsi="Arial" w:cs="Arial"/>
          <w:sz w:val="19"/>
        </w:rPr>
        <w:t xml:space="preserve"> </w:t>
      </w:r>
      <w:r w:rsidRPr="008F38B1">
        <w:rPr>
          <w:rFonts w:ascii="Arial" w:hAnsi="Arial" w:cs="Arial"/>
          <w:spacing w:val="-6"/>
          <w:sz w:val="19"/>
        </w:rPr>
        <w:t>complies</w:t>
      </w:r>
      <w:r w:rsidRPr="008F38B1">
        <w:rPr>
          <w:rFonts w:ascii="Arial" w:hAnsi="Arial" w:cs="Arial"/>
          <w:sz w:val="19"/>
        </w:rPr>
        <w:t xml:space="preserve"> </w:t>
      </w:r>
      <w:r w:rsidRPr="008F38B1">
        <w:rPr>
          <w:rFonts w:ascii="Arial" w:hAnsi="Arial" w:cs="Arial"/>
          <w:spacing w:val="-6"/>
          <w:sz w:val="19"/>
        </w:rPr>
        <w:t>with</w:t>
      </w:r>
      <w:r w:rsidRPr="008F38B1">
        <w:rPr>
          <w:rFonts w:ascii="Arial" w:hAnsi="Arial" w:cs="Arial"/>
          <w:sz w:val="19"/>
        </w:rPr>
        <w:t xml:space="preserve"> </w:t>
      </w:r>
      <w:r w:rsidRPr="008F38B1">
        <w:rPr>
          <w:rFonts w:ascii="Arial" w:hAnsi="Arial" w:cs="Arial"/>
          <w:spacing w:val="-6"/>
          <w:sz w:val="19"/>
        </w:rPr>
        <w:t>that</w:t>
      </w:r>
      <w:r w:rsidRPr="008F38B1">
        <w:rPr>
          <w:rFonts w:ascii="Arial" w:hAnsi="Arial" w:cs="Arial"/>
          <w:sz w:val="19"/>
        </w:rPr>
        <w:t xml:space="preserve"> in the corresponding file.</w:t>
      </w:r>
    </w:p>
    <w:p w:rsidR="00C75D43" w:rsidRPr="008F38B1" w:rsidRDefault="00C75D43" w:rsidP="005D3094">
      <w:pPr>
        <w:pStyle w:val="ListParagraph"/>
        <w:widowControl w:val="0"/>
        <w:numPr>
          <w:ilvl w:val="0"/>
          <w:numId w:val="142"/>
        </w:numPr>
        <w:tabs>
          <w:tab w:val="left" w:pos="1403"/>
        </w:tabs>
        <w:autoSpaceDE w:val="0"/>
        <w:autoSpaceDN w:val="0"/>
        <w:spacing w:before="194" w:after="0" w:line="230" w:lineRule="auto"/>
        <w:ind w:right="618" w:firstLine="0"/>
        <w:contextualSpacing w:val="0"/>
        <w:rPr>
          <w:rFonts w:ascii="Arial" w:hAnsi="Arial" w:cs="Arial"/>
          <w:sz w:val="19"/>
        </w:rPr>
      </w:pPr>
      <w:r w:rsidRPr="008F38B1">
        <w:rPr>
          <w:rFonts w:ascii="Arial" w:hAnsi="Arial" w:cs="Arial"/>
          <w:spacing w:val="-2"/>
          <w:sz w:val="19"/>
        </w:rPr>
        <w:t>Movement</w:t>
      </w:r>
      <w:r w:rsidRPr="008F38B1">
        <w:rPr>
          <w:rFonts w:ascii="Arial" w:hAnsi="Arial" w:cs="Arial"/>
          <w:spacing w:val="-8"/>
          <w:sz w:val="19"/>
        </w:rPr>
        <w:t xml:space="preserve"> </w:t>
      </w:r>
      <w:r w:rsidRPr="008F38B1">
        <w:rPr>
          <w:rFonts w:ascii="Arial" w:hAnsi="Arial" w:cs="Arial"/>
          <w:spacing w:val="-2"/>
          <w:sz w:val="19"/>
        </w:rPr>
        <w:t>certificates</w:t>
      </w:r>
      <w:r w:rsidRPr="008F38B1">
        <w:rPr>
          <w:rFonts w:ascii="Arial" w:hAnsi="Arial" w:cs="Arial"/>
          <w:spacing w:val="-8"/>
          <w:sz w:val="19"/>
        </w:rPr>
        <w:t xml:space="preserve"> </w:t>
      </w:r>
      <w:r w:rsidRPr="008F38B1">
        <w:rPr>
          <w:rFonts w:ascii="Arial" w:hAnsi="Arial" w:cs="Arial"/>
          <w:spacing w:val="-2"/>
          <w:sz w:val="19"/>
        </w:rPr>
        <w:t>EUR.1</w:t>
      </w:r>
      <w:r w:rsidRPr="008F38B1">
        <w:rPr>
          <w:rFonts w:ascii="Arial" w:hAnsi="Arial" w:cs="Arial"/>
          <w:spacing w:val="-8"/>
          <w:sz w:val="19"/>
        </w:rPr>
        <w:t xml:space="preserve"> </w:t>
      </w:r>
      <w:r w:rsidRPr="008F38B1">
        <w:rPr>
          <w:rFonts w:ascii="Arial" w:hAnsi="Arial" w:cs="Arial"/>
          <w:spacing w:val="-2"/>
          <w:sz w:val="19"/>
        </w:rPr>
        <w:t>issued</w:t>
      </w:r>
      <w:r w:rsidRPr="008F38B1">
        <w:rPr>
          <w:rFonts w:ascii="Arial" w:hAnsi="Arial" w:cs="Arial"/>
          <w:spacing w:val="-8"/>
          <w:sz w:val="19"/>
        </w:rPr>
        <w:t xml:space="preserve"> </w:t>
      </w:r>
      <w:r w:rsidRPr="008F38B1">
        <w:rPr>
          <w:rFonts w:ascii="Arial" w:hAnsi="Arial" w:cs="Arial"/>
          <w:spacing w:val="-2"/>
          <w:sz w:val="19"/>
        </w:rPr>
        <w:t>retrospectively</w:t>
      </w:r>
      <w:r w:rsidRPr="008F38B1">
        <w:rPr>
          <w:rFonts w:ascii="Arial" w:hAnsi="Arial" w:cs="Arial"/>
          <w:spacing w:val="-7"/>
          <w:sz w:val="19"/>
        </w:rPr>
        <w:t xml:space="preserve"> </w:t>
      </w:r>
      <w:r w:rsidRPr="008F38B1">
        <w:rPr>
          <w:rFonts w:ascii="Arial" w:hAnsi="Arial" w:cs="Arial"/>
          <w:spacing w:val="-2"/>
          <w:sz w:val="19"/>
        </w:rPr>
        <w:t>shall</w:t>
      </w:r>
      <w:r w:rsidRPr="008F38B1">
        <w:rPr>
          <w:rFonts w:ascii="Arial" w:hAnsi="Arial" w:cs="Arial"/>
          <w:spacing w:val="-8"/>
          <w:sz w:val="19"/>
        </w:rPr>
        <w:t xml:space="preserve"> </w:t>
      </w:r>
      <w:r w:rsidRPr="008F38B1">
        <w:rPr>
          <w:rFonts w:ascii="Arial" w:hAnsi="Arial" w:cs="Arial"/>
          <w:spacing w:val="-2"/>
          <w:sz w:val="19"/>
        </w:rPr>
        <w:t>be</w:t>
      </w:r>
      <w:r w:rsidRPr="008F38B1">
        <w:rPr>
          <w:rFonts w:ascii="Arial" w:hAnsi="Arial" w:cs="Arial"/>
          <w:spacing w:val="-8"/>
          <w:sz w:val="19"/>
        </w:rPr>
        <w:t xml:space="preserve"> </w:t>
      </w:r>
      <w:r w:rsidRPr="008F38B1">
        <w:rPr>
          <w:rFonts w:ascii="Arial" w:hAnsi="Arial" w:cs="Arial"/>
          <w:spacing w:val="-2"/>
          <w:sz w:val="19"/>
        </w:rPr>
        <w:t>endorsed</w:t>
      </w:r>
      <w:r w:rsidRPr="008F38B1">
        <w:rPr>
          <w:rFonts w:ascii="Arial" w:hAnsi="Arial" w:cs="Arial"/>
          <w:spacing w:val="-8"/>
          <w:sz w:val="19"/>
        </w:rPr>
        <w:t xml:space="preserve"> </w:t>
      </w:r>
      <w:r w:rsidRPr="008F38B1">
        <w:rPr>
          <w:rFonts w:ascii="Arial" w:hAnsi="Arial" w:cs="Arial"/>
          <w:spacing w:val="-2"/>
          <w:sz w:val="19"/>
        </w:rPr>
        <w:t>with</w:t>
      </w:r>
      <w:r w:rsidRPr="008F38B1">
        <w:rPr>
          <w:rFonts w:ascii="Arial" w:hAnsi="Arial" w:cs="Arial"/>
          <w:spacing w:val="-8"/>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following</w:t>
      </w:r>
      <w:r w:rsidRPr="008F38B1">
        <w:rPr>
          <w:rFonts w:ascii="Arial" w:hAnsi="Arial" w:cs="Arial"/>
          <w:spacing w:val="-8"/>
          <w:sz w:val="19"/>
        </w:rPr>
        <w:t xml:space="preserve"> </w:t>
      </w:r>
      <w:r w:rsidRPr="008F38B1">
        <w:rPr>
          <w:rFonts w:ascii="Arial" w:hAnsi="Arial" w:cs="Arial"/>
          <w:spacing w:val="-2"/>
          <w:sz w:val="19"/>
        </w:rPr>
        <w:t>phrase</w:t>
      </w:r>
      <w:r w:rsidRPr="008F38B1">
        <w:rPr>
          <w:rFonts w:ascii="Arial" w:hAnsi="Arial" w:cs="Arial"/>
          <w:spacing w:val="-8"/>
          <w:sz w:val="19"/>
        </w:rPr>
        <w:t xml:space="preserve"> </w:t>
      </w:r>
      <w:r w:rsidRPr="008F38B1">
        <w:rPr>
          <w:rFonts w:ascii="Arial" w:hAnsi="Arial" w:cs="Arial"/>
          <w:spacing w:val="-2"/>
          <w:sz w:val="19"/>
        </w:rPr>
        <w:t>in</w:t>
      </w:r>
      <w:r w:rsidRPr="008F38B1">
        <w:rPr>
          <w:rFonts w:ascii="Arial" w:hAnsi="Arial" w:cs="Arial"/>
          <w:spacing w:val="-8"/>
          <w:sz w:val="19"/>
        </w:rPr>
        <w:t xml:space="preserve"> </w:t>
      </w:r>
      <w:r w:rsidRPr="008F38B1">
        <w:rPr>
          <w:rFonts w:ascii="Arial" w:hAnsi="Arial" w:cs="Arial"/>
          <w:spacing w:val="-2"/>
          <w:sz w:val="19"/>
        </w:rPr>
        <w:t>English:</w:t>
      </w:r>
      <w:r w:rsidRPr="008F38B1">
        <w:rPr>
          <w:rFonts w:ascii="Arial" w:hAnsi="Arial" w:cs="Arial"/>
          <w:sz w:val="19"/>
        </w:rPr>
        <w:t xml:space="preserve"> “ISSUED RETROSPECTIVELY”.</w:t>
      </w:r>
    </w:p>
    <w:p w:rsidR="00C75D43" w:rsidRPr="008F38B1" w:rsidRDefault="00C75D43" w:rsidP="005D3094">
      <w:pPr>
        <w:pStyle w:val="ListParagraph"/>
        <w:widowControl w:val="0"/>
        <w:numPr>
          <w:ilvl w:val="0"/>
          <w:numId w:val="142"/>
        </w:numPr>
        <w:tabs>
          <w:tab w:val="left" w:pos="1405"/>
        </w:tabs>
        <w:autoSpaceDE w:val="0"/>
        <w:autoSpaceDN w:val="0"/>
        <w:spacing w:before="187" w:after="0"/>
        <w:ind w:left="1405"/>
        <w:contextualSpacing w:val="0"/>
        <w:jc w:val="left"/>
        <w:rPr>
          <w:rFonts w:ascii="Arial" w:hAnsi="Arial" w:cs="Arial"/>
          <w:sz w:val="19"/>
        </w:rPr>
      </w:pPr>
      <w:r w:rsidRPr="008F38B1">
        <w:rPr>
          <w:rFonts w:ascii="Arial" w:hAnsi="Arial" w:cs="Arial"/>
          <w:w w:val="90"/>
          <w:sz w:val="19"/>
        </w:rPr>
        <w:t>The</w:t>
      </w:r>
      <w:r w:rsidRPr="008F38B1">
        <w:rPr>
          <w:rFonts w:ascii="Arial" w:hAnsi="Arial" w:cs="Arial"/>
          <w:spacing w:val="2"/>
          <w:sz w:val="19"/>
        </w:rPr>
        <w:t xml:space="preserve"> </w:t>
      </w:r>
      <w:r w:rsidRPr="008F38B1">
        <w:rPr>
          <w:rFonts w:ascii="Arial" w:hAnsi="Arial" w:cs="Arial"/>
          <w:w w:val="90"/>
          <w:sz w:val="19"/>
        </w:rPr>
        <w:t>endorsement</w:t>
      </w:r>
      <w:r w:rsidRPr="008F38B1">
        <w:rPr>
          <w:rFonts w:ascii="Arial" w:hAnsi="Arial" w:cs="Arial"/>
          <w:spacing w:val="5"/>
          <w:sz w:val="19"/>
        </w:rPr>
        <w:t xml:space="preserve"> </w:t>
      </w:r>
      <w:r w:rsidRPr="008F38B1">
        <w:rPr>
          <w:rFonts w:ascii="Arial" w:hAnsi="Arial" w:cs="Arial"/>
          <w:w w:val="90"/>
          <w:sz w:val="19"/>
        </w:rPr>
        <w:t>referred</w:t>
      </w:r>
      <w:r w:rsidRPr="008F38B1">
        <w:rPr>
          <w:rFonts w:ascii="Arial" w:hAnsi="Arial" w:cs="Arial"/>
          <w:spacing w:val="3"/>
          <w:sz w:val="19"/>
        </w:rPr>
        <w:t xml:space="preserve"> </w:t>
      </w:r>
      <w:r w:rsidRPr="008F38B1">
        <w:rPr>
          <w:rFonts w:ascii="Arial" w:hAnsi="Arial" w:cs="Arial"/>
          <w:w w:val="90"/>
          <w:sz w:val="19"/>
        </w:rPr>
        <w:t>to</w:t>
      </w:r>
      <w:r w:rsidRPr="008F38B1">
        <w:rPr>
          <w:rFonts w:ascii="Arial" w:hAnsi="Arial" w:cs="Arial"/>
          <w:spacing w:val="2"/>
          <w:sz w:val="19"/>
        </w:rPr>
        <w:t xml:space="preserve"> </w:t>
      </w:r>
      <w:r w:rsidRPr="008F38B1">
        <w:rPr>
          <w:rFonts w:ascii="Arial" w:hAnsi="Arial" w:cs="Arial"/>
          <w:w w:val="90"/>
          <w:sz w:val="19"/>
        </w:rPr>
        <w:t>in</w:t>
      </w:r>
      <w:r w:rsidRPr="008F38B1">
        <w:rPr>
          <w:rFonts w:ascii="Arial" w:hAnsi="Arial" w:cs="Arial"/>
          <w:spacing w:val="2"/>
          <w:sz w:val="19"/>
        </w:rPr>
        <w:t xml:space="preserve"> </w:t>
      </w:r>
      <w:r w:rsidRPr="008F38B1">
        <w:rPr>
          <w:rFonts w:ascii="Arial" w:hAnsi="Arial" w:cs="Arial"/>
          <w:w w:val="90"/>
          <w:sz w:val="19"/>
        </w:rPr>
        <w:t>paragraph</w:t>
      </w:r>
      <w:r w:rsidRPr="008F38B1">
        <w:rPr>
          <w:rFonts w:ascii="Arial" w:hAnsi="Arial" w:cs="Arial"/>
          <w:spacing w:val="3"/>
          <w:sz w:val="19"/>
        </w:rPr>
        <w:t xml:space="preserve"> </w:t>
      </w:r>
      <w:r w:rsidRPr="008F38B1">
        <w:rPr>
          <w:rFonts w:ascii="Arial" w:hAnsi="Arial" w:cs="Arial"/>
          <w:w w:val="90"/>
          <w:sz w:val="19"/>
        </w:rPr>
        <w:t>4</w:t>
      </w:r>
      <w:r w:rsidRPr="008F38B1">
        <w:rPr>
          <w:rFonts w:ascii="Arial" w:hAnsi="Arial" w:cs="Arial"/>
          <w:spacing w:val="4"/>
          <w:sz w:val="19"/>
        </w:rPr>
        <w:t xml:space="preserve"> </w:t>
      </w:r>
      <w:r w:rsidRPr="008F38B1">
        <w:rPr>
          <w:rFonts w:ascii="Arial" w:hAnsi="Arial" w:cs="Arial"/>
          <w:w w:val="90"/>
          <w:sz w:val="19"/>
        </w:rPr>
        <w:t>shall</w:t>
      </w:r>
      <w:r w:rsidRPr="008F38B1">
        <w:rPr>
          <w:rFonts w:ascii="Arial" w:hAnsi="Arial" w:cs="Arial"/>
          <w:spacing w:val="4"/>
          <w:sz w:val="19"/>
        </w:rPr>
        <w:t xml:space="preserve"> </w:t>
      </w:r>
      <w:r w:rsidRPr="008F38B1">
        <w:rPr>
          <w:rFonts w:ascii="Arial" w:hAnsi="Arial" w:cs="Arial"/>
          <w:w w:val="90"/>
          <w:sz w:val="19"/>
        </w:rPr>
        <w:t>be</w:t>
      </w:r>
      <w:r w:rsidRPr="008F38B1">
        <w:rPr>
          <w:rFonts w:ascii="Arial" w:hAnsi="Arial" w:cs="Arial"/>
          <w:spacing w:val="4"/>
          <w:sz w:val="19"/>
        </w:rPr>
        <w:t xml:space="preserve"> </w:t>
      </w:r>
      <w:r w:rsidRPr="008F38B1">
        <w:rPr>
          <w:rFonts w:ascii="Arial" w:hAnsi="Arial" w:cs="Arial"/>
          <w:w w:val="90"/>
          <w:sz w:val="19"/>
        </w:rPr>
        <w:t>inserted</w:t>
      </w:r>
      <w:r w:rsidRPr="008F38B1">
        <w:rPr>
          <w:rFonts w:ascii="Arial" w:hAnsi="Arial" w:cs="Arial"/>
          <w:spacing w:val="2"/>
          <w:sz w:val="19"/>
        </w:rPr>
        <w:t xml:space="preserve"> </w:t>
      </w:r>
      <w:r w:rsidRPr="008F38B1">
        <w:rPr>
          <w:rFonts w:ascii="Arial" w:hAnsi="Arial" w:cs="Arial"/>
          <w:w w:val="90"/>
          <w:sz w:val="19"/>
        </w:rPr>
        <w:t>in</w:t>
      </w:r>
      <w:r w:rsidRPr="008F38B1">
        <w:rPr>
          <w:rFonts w:ascii="Arial" w:hAnsi="Arial" w:cs="Arial"/>
          <w:spacing w:val="4"/>
          <w:sz w:val="19"/>
        </w:rPr>
        <w:t xml:space="preserve"> </w:t>
      </w:r>
      <w:r w:rsidRPr="008F38B1">
        <w:rPr>
          <w:rFonts w:ascii="Arial" w:hAnsi="Arial" w:cs="Arial"/>
          <w:w w:val="90"/>
          <w:sz w:val="19"/>
        </w:rPr>
        <w:t>Box</w:t>
      </w:r>
      <w:r w:rsidRPr="008F38B1">
        <w:rPr>
          <w:rFonts w:ascii="Arial" w:hAnsi="Arial" w:cs="Arial"/>
          <w:spacing w:val="4"/>
          <w:sz w:val="19"/>
        </w:rPr>
        <w:t xml:space="preserve"> </w:t>
      </w:r>
      <w:r w:rsidRPr="008F38B1">
        <w:rPr>
          <w:rFonts w:ascii="Arial" w:hAnsi="Arial" w:cs="Arial"/>
          <w:w w:val="90"/>
          <w:sz w:val="19"/>
        </w:rPr>
        <w:t>7</w:t>
      </w:r>
      <w:r w:rsidRPr="008F38B1">
        <w:rPr>
          <w:rFonts w:ascii="Arial" w:hAnsi="Arial" w:cs="Arial"/>
          <w:spacing w:val="4"/>
          <w:sz w:val="19"/>
        </w:rPr>
        <w:t xml:space="preserve"> </w:t>
      </w:r>
      <w:r w:rsidRPr="008F38B1">
        <w:rPr>
          <w:rFonts w:ascii="Arial" w:hAnsi="Arial" w:cs="Arial"/>
          <w:w w:val="90"/>
          <w:sz w:val="19"/>
        </w:rPr>
        <w:t>of</w:t>
      </w:r>
      <w:r w:rsidRPr="008F38B1">
        <w:rPr>
          <w:rFonts w:ascii="Arial" w:hAnsi="Arial" w:cs="Arial"/>
          <w:spacing w:val="6"/>
          <w:sz w:val="19"/>
        </w:rPr>
        <w:t xml:space="preserve"> </w:t>
      </w:r>
      <w:r w:rsidRPr="008F38B1">
        <w:rPr>
          <w:rFonts w:ascii="Arial" w:hAnsi="Arial" w:cs="Arial"/>
          <w:w w:val="90"/>
          <w:sz w:val="19"/>
        </w:rPr>
        <w:t>the</w:t>
      </w:r>
      <w:r w:rsidRPr="008F38B1">
        <w:rPr>
          <w:rFonts w:ascii="Arial" w:hAnsi="Arial" w:cs="Arial"/>
          <w:spacing w:val="4"/>
          <w:sz w:val="19"/>
        </w:rPr>
        <w:t xml:space="preserve"> </w:t>
      </w:r>
      <w:r w:rsidRPr="008F38B1">
        <w:rPr>
          <w:rFonts w:ascii="Arial" w:hAnsi="Arial" w:cs="Arial"/>
          <w:w w:val="90"/>
          <w:sz w:val="19"/>
        </w:rPr>
        <w:t>movement</w:t>
      </w:r>
      <w:r w:rsidRPr="008F38B1">
        <w:rPr>
          <w:rFonts w:ascii="Arial" w:hAnsi="Arial" w:cs="Arial"/>
          <w:spacing w:val="2"/>
          <w:sz w:val="19"/>
        </w:rPr>
        <w:t xml:space="preserve"> </w:t>
      </w:r>
      <w:r w:rsidRPr="008F38B1">
        <w:rPr>
          <w:rFonts w:ascii="Arial" w:hAnsi="Arial" w:cs="Arial"/>
          <w:w w:val="90"/>
          <w:sz w:val="19"/>
        </w:rPr>
        <w:t>certificate</w:t>
      </w:r>
      <w:r w:rsidRPr="008F38B1">
        <w:rPr>
          <w:rFonts w:ascii="Arial" w:hAnsi="Arial" w:cs="Arial"/>
          <w:spacing w:val="4"/>
          <w:sz w:val="19"/>
        </w:rPr>
        <w:t xml:space="preserve"> </w:t>
      </w:r>
      <w:r w:rsidRPr="008F38B1">
        <w:rPr>
          <w:rFonts w:ascii="Arial" w:hAnsi="Arial" w:cs="Arial"/>
          <w:spacing w:val="-2"/>
          <w:w w:val="90"/>
          <w:sz w:val="19"/>
        </w:rPr>
        <w:t>EUR.1.</w:t>
      </w:r>
    </w:p>
    <w:p w:rsidR="00C75D43" w:rsidRPr="008F38B1" w:rsidRDefault="00C75D43" w:rsidP="00C75D43">
      <w:pPr>
        <w:pStyle w:val="BodyText"/>
        <w:spacing w:before="156"/>
        <w:rPr>
          <w:rFonts w:ascii="Arial" w:hAnsi="Arial" w:cs="Arial"/>
        </w:rPr>
      </w:pPr>
    </w:p>
    <w:p w:rsidR="00C75D43" w:rsidRPr="008F38B1" w:rsidRDefault="00C75D43" w:rsidP="003965BB">
      <w:pPr>
        <w:ind w:left="960"/>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7"/>
          <w:sz w:val="19"/>
        </w:rPr>
        <w:t>22</w:t>
      </w:r>
    </w:p>
    <w:p w:rsidR="00C75D43" w:rsidRPr="008F38B1" w:rsidRDefault="00C75D43" w:rsidP="003965BB">
      <w:pPr>
        <w:pStyle w:val="BodyText"/>
        <w:spacing w:after="0"/>
        <w:rPr>
          <w:rFonts w:ascii="Arial" w:hAnsi="Arial" w:cs="Arial"/>
          <w:i/>
        </w:rPr>
      </w:pPr>
    </w:p>
    <w:p w:rsidR="00C75D43" w:rsidRPr="008F38B1" w:rsidRDefault="003965BB" w:rsidP="003965BB">
      <w:pPr>
        <w:pStyle w:val="Heading2"/>
        <w:spacing w:before="0"/>
        <w:ind w:left="960"/>
        <w:rPr>
          <w:rFonts w:ascii="Arial" w:eastAsia="Calibri" w:hAnsi="Arial" w:cs="Arial"/>
          <w:b/>
          <w:color w:val="auto"/>
          <w:spacing w:val="-4"/>
          <w:sz w:val="19"/>
          <w:szCs w:val="22"/>
          <w:lang w:val="en-GB"/>
        </w:rPr>
      </w:pPr>
      <w:r w:rsidRPr="008F38B1">
        <w:rPr>
          <w:rFonts w:ascii="Arial" w:eastAsia="Calibri" w:hAnsi="Arial" w:cs="Arial"/>
          <w:b/>
          <w:color w:val="auto"/>
          <w:spacing w:val="-4"/>
          <w:sz w:val="19"/>
          <w:szCs w:val="22"/>
          <w:lang w:val="en-GB"/>
        </w:rPr>
        <w:tab/>
      </w:r>
      <w:r w:rsidR="00C75D43" w:rsidRPr="008F38B1">
        <w:rPr>
          <w:rFonts w:ascii="Arial" w:eastAsia="Calibri" w:hAnsi="Arial" w:cs="Arial"/>
          <w:b/>
          <w:color w:val="auto"/>
          <w:spacing w:val="-4"/>
          <w:sz w:val="19"/>
          <w:szCs w:val="22"/>
          <w:lang w:val="en-GB"/>
        </w:rPr>
        <w:t>Issue of a duplicate movement certificate EUR.1</w:t>
      </w:r>
    </w:p>
    <w:p w:rsidR="00C75D43" w:rsidRPr="008F38B1" w:rsidRDefault="00C75D43" w:rsidP="005D3094">
      <w:pPr>
        <w:pStyle w:val="ListParagraph"/>
        <w:widowControl w:val="0"/>
        <w:numPr>
          <w:ilvl w:val="0"/>
          <w:numId w:val="141"/>
        </w:numPr>
        <w:tabs>
          <w:tab w:val="left" w:pos="1405"/>
        </w:tabs>
        <w:autoSpaceDE w:val="0"/>
        <w:autoSpaceDN w:val="0"/>
        <w:spacing w:before="192" w:after="0" w:line="230" w:lineRule="auto"/>
        <w:ind w:right="617" w:firstLine="0"/>
        <w:contextualSpacing w:val="0"/>
        <w:jc w:val="left"/>
        <w:rPr>
          <w:rFonts w:ascii="Arial" w:hAnsi="Arial" w:cs="Arial"/>
          <w:sz w:val="19"/>
        </w:rPr>
      </w:pPr>
      <w:r w:rsidRPr="008F38B1">
        <w:rPr>
          <w:rFonts w:ascii="Arial" w:hAnsi="Arial" w:cs="Arial"/>
          <w:w w:val="90"/>
          <w:sz w:val="19"/>
        </w:rPr>
        <w:t>In the event of</w:t>
      </w:r>
      <w:r w:rsidRPr="008F38B1">
        <w:rPr>
          <w:rFonts w:ascii="Arial" w:hAnsi="Arial" w:cs="Arial"/>
          <w:sz w:val="19"/>
        </w:rPr>
        <w:t xml:space="preserve"> </w:t>
      </w:r>
      <w:r w:rsidRPr="008F38B1">
        <w:rPr>
          <w:rFonts w:ascii="Arial" w:hAnsi="Arial" w:cs="Arial"/>
          <w:w w:val="90"/>
          <w:sz w:val="19"/>
        </w:rPr>
        <w:t>theft, loss or destruction of a movement certificate EUR.1, the exporter may apply to the customs</w:t>
      </w:r>
      <w:r w:rsidRPr="008F38B1">
        <w:rPr>
          <w:rFonts w:ascii="Arial" w:hAnsi="Arial" w:cs="Arial"/>
          <w:spacing w:val="80"/>
          <w:sz w:val="19"/>
        </w:rPr>
        <w:t xml:space="preserve"> </w:t>
      </w:r>
      <w:r w:rsidRPr="008F38B1">
        <w:rPr>
          <w:rFonts w:ascii="Arial" w:hAnsi="Arial" w:cs="Arial"/>
          <w:spacing w:val="-4"/>
          <w:sz w:val="19"/>
        </w:rPr>
        <w:t>authorities</w:t>
      </w:r>
      <w:r w:rsidRPr="008F38B1">
        <w:rPr>
          <w:rFonts w:ascii="Arial" w:hAnsi="Arial" w:cs="Arial"/>
          <w:spacing w:val="-7"/>
          <w:sz w:val="19"/>
        </w:rPr>
        <w:t xml:space="preserve"> </w:t>
      </w:r>
      <w:r w:rsidRPr="008F38B1">
        <w:rPr>
          <w:rFonts w:ascii="Arial" w:hAnsi="Arial" w:cs="Arial"/>
          <w:spacing w:val="-4"/>
          <w:sz w:val="19"/>
        </w:rPr>
        <w:t>which</w:t>
      </w:r>
      <w:r w:rsidRPr="008F38B1">
        <w:rPr>
          <w:rFonts w:ascii="Arial" w:hAnsi="Arial" w:cs="Arial"/>
          <w:spacing w:val="-6"/>
          <w:sz w:val="19"/>
        </w:rPr>
        <w:t xml:space="preserve"> </w:t>
      </w:r>
      <w:r w:rsidRPr="008F38B1">
        <w:rPr>
          <w:rFonts w:ascii="Arial" w:hAnsi="Arial" w:cs="Arial"/>
          <w:spacing w:val="-4"/>
          <w:sz w:val="19"/>
        </w:rPr>
        <w:t>issued</w:t>
      </w:r>
      <w:r w:rsidRPr="008F38B1">
        <w:rPr>
          <w:rFonts w:ascii="Arial" w:hAnsi="Arial" w:cs="Arial"/>
          <w:spacing w:val="-7"/>
          <w:sz w:val="19"/>
        </w:rPr>
        <w:t xml:space="preserve"> </w:t>
      </w:r>
      <w:r w:rsidRPr="008F38B1">
        <w:rPr>
          <w:rFonts w:ascii="Arial" w:hAnsi="Arial" w:cs="Arial"/>
          <w:spacing w:val="-4"/>
          <w:sz w:val="19"/>
        </w:rPr>
        <w:t>it</w:t>
      </w:r>
      <w:r w:rsidRPr="008F38B1">
        <w:rPr>
          <w:rFonts w:ascii="Arial" w:hAnsi="Arial" w:cs="Arial"/>
          <w:spacing w:val="-6"/>
          <w:sz w:val="19"/>
        </w:rPr>
        <w:t xml:space="preserve"> </w:t>
      </w:r>
      <w:r w:rsidRPr="008F38B1">
        <w:rPr>
          <w:rFonts w:ascii="Arial" w:hAnsi="Arial" w:cs="Arial"/>
          <w:spacing w:val="-4"/>
          <w:sz w:val="19"/>
        </w:rPr>
        <w:t>for</w:t>
      </w:r>
      <w:r w:rsidRPr="008F38B1">
        <w:rPr>
          <w:rFonts w:ascii="Arial" w:hAnsi="Arial" w:cs="Arial"/>
          <w:spacing w:val="-7"/>
          <w:sz w:val="19"/>
        </w:rPr>
        <w:t xml:space="preserve"> </w:t>
      </w:r>
      <w:r w:rsidRPr="008F38B1">
        <w:rPr>
          <w:rFonts w:ascii="Arial" w:hAnsi="Arial" w:cs="Arial"/>
          <w:spacing w:val="-4"/>
          <w:sz w:val="19"/>
        </w:rPr>
        <w:t>a</w:t>
      </w:r>
      <w:r w:rsidRPr="008F38B1">
        <w:rPr>
          <w:rFonts w:ascii="Arial" w:hAnsi="Arial" w:cs="Arial"/>
          <w:spacing w:val="-6"/>
          <w:sz w:val="19"/>
        </w:rPr>
        <w:t xml:space="preserve"> </w:t>
      </w:r>
      <w:r w:rsidRPr="008F38B1">
        <w:rPr>
          <w:rFonts w:ascii="Arial" w:hAnsi="Arial" w:cs="Arial"/>
          <w:spacing w:val="-4"/>
          <w:sz w:val="19"/>
        </w:rPr>
        <w:t>duplicate</w:t>
      </w:r>
      <w:r w:rsidRPr="008F38B1">
        <w:rPr>
          <w:rFonts w:ascii="Arial" w:hAnsi="Arial" w:cs="Arial"/>
          <w:spacing w:val="-7"/>
          <w:sz w:val="19"/>
        </w:rPr>
        <w:t xml:space="preserve"> </w:t>
      </w:r>
      <w:r w:rsidRPr="008F38B1">
        <w:rPr>
          <w:rFonts w:ascii="Arial" w:hAnsi="Arial" w:cs="Arial"/>
          <w:spacing w:val="-4"/>
          <w:sz w:val="19"/>
        </w:rPr>
        <w:t>made</w:t>
      </w:r>
      <w:r w:rsidRPr="008F38B1">
        <w:rPr>
          <w:rFonts w:ascii="Arial" w:hAnsi="Arial" w:cs="Arial"/>
          <w:spacing w:val="-6"/>
          <w:sz w:val="19"/>
        </w:rPr>
        <w:t xml:space="preserve"> </w:t>
      </w:r>
      <w:r w:rsidRPr="008F38B1">
        <w:rPr>
          <w:rFonts w:ascii="Arial" w:hAnsi="Arial" w:cs="Arial"/>
          <w:spacing w:val="-4"/>
          <w:sz w:val="19"/>
        </w:rPr>
        <w:t>out</w:t>
      </w:r>
      <w:r w:rsidRPr="008F38B1">
        <w:rPr>
          <w:rFonts w:ascii="Arial" w:hAnsi="Arial" w:cs="Arial"/>
          <w:spacing w:val="-7"/>
          <w:sz w:val="19"/>
        </w:rPr>
        <w:t xml:space="preserve"> </w:t>
      </w:r>
      <w:r w:rsidRPr="008F38B1">
        <w:rPr>
          <w:rFonts w:ascii="Arial" w:hAnsi="Arial" w:cs="Arial"/>
          <w:spacing w:val="-4"/>
          <w:sz w:val="19"/>
        </w:rPr>
        <w:t>on</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7"/>
          <w:sz w:val="19"/>
        </w:rPr>
        <w:t xml:space="preserve"> </w:t>
      </w:r>
      <w:r w:rsidRPr="008F38B1">
        <w:rPr>
          <w:rFonts w:ascii="Arial" w:hAnsi="Arial" w:cs="Arial"/>
          <w:spacing w:val="-4"/>
          <w:sz w:val="19"/>
        </w:rPr>
        <w:t>basis</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7"/>
          <w:sz w:val="19"/>
        </w:rPr>
        <w:t xml:space="preserve"> </w:t>
      </w:r>
      <w:r w:rsidRPr="008F38B1">
        <w:rPr>
          <w:rFonts w:ascii="Arial" w:hAnsi="Arial" w:cs="Arial"/>
          <w:spacing w:val="-4"/>
          <w:sz w:val="19"/>
        </w:rPr>
        <w:t>export</w:t>
      </w:r>
      <w:r w:rsidRPr="008F38B1">
        <w:rPr>
          <w:rFonts w:ascii="Arial" w:hAnsi="Arial" w:cs="Arial"/>
          <w:spacing w:val="-6"/>
          <w:sz w:val="19"/>
        </w:rPr>
        <w:t xml:space="preserve"> </w:t>
      </w:r>
      <w:r w:rsidRPr="008F38B1">
        <w:rPr>
          <w:rFonts w:ascii="Arial" w:hAnsi="Arial" w:cs="Arial"/>
          <w:spacing w:val="-4"/>
          <w:sz w:val="19"/>
        </w:rPr>
        <w:t>documents</w:t>
      </w:r>
      <w:r w:rsidRPr="008F38B1">
        <w:rPr>
          <w:rFonts w:ascii="Arial" w:hAnsi="Arial" w:cs="Arial"/>
          <w:spacing w:val="-7"/>
          <w:sz w:val="19"/>
        </w:rPr>
        <w:t xml:space="preserve"> </w:t>
      </w:r>
      <w:r w:rsidRPr="008F38B1">
        <w:rPr>
          <w:rFonts w:ascii="Arial" w:hAnsi="Arial" w:cs="Arial"/>
          <w:spacing w:val="-4"/>
          <w:sz w:val="19"/>
        </w:rPr>
        <w:t>in</w:t>
      </w:r>
      <w:r w:rsidRPr="008F38B1">
        <w:rPr>
          <w:rFonts w:ascii="Arial" w:hAnsi="Arial" w:cs="Arial"/>
          <w:spacing w:val="-6"/>
          <w:sz w:val="19"/>
        </w:rPr>
        <w:t xml:space="preserve"> </w:t>
      </w:r>
      <w:r w:rsidRPr="008F38B1">
        <w:rPr>
          <w:rFonts w:ascii="Arial" w:hAnsi="Arial" w:cs="Arial"/>
          <w:spacing w:val="-4"/>
          <w:sz w:val="19"/>
        </w:rPr>
        <w:t>their</w:t>
      </w:r>
      <w:r w:rsidRPr="008F38B1">
        <w:rPr>
          <w:rFonts w:ascii="Arial" w:hAnsi="Arial" w:cs="Arial"/>
          <w:spacing w:val="-7"/>
          <w:sz w:val="19"/>
        </w:rPr>
        <w:t xml:space="preserve"> </w:t>
      </w:r>
      <w:r w:rsidRPr="008F38B1">
        <w:rPr>
          <w:rFonts w:ascii="Arial" w:hAnsi="Arial" w:cs="Arial"/>
          <w:spacing w:val="-4"/>
          <w:sz w:val="19"/>
        </w:rPr>
        <w:t>possession.</w:t>
      </w:r>
    </w:p>
    <w:p w:rsidR="00C75D43" w:rsidRPr="008F38B1" w:rsidRDefault="00C75D43" w:rsidP="005D3094">
      <w:pPr>
        <w:pStyle w:val="ListParagraph"/>
        <w:widowControl w:val="0"/>
        <w:numPr>
          <w:ilvl w:val="0"/>
          <w:numId w:val="141"/>
        </w:numPr>
        <w:tabs>
          <w:tab w:val="left" w:pos="1405"/>
        </w:tabs>
        <w:autoSpaceDE w:val="0"/>
        <w:autoSpaceDN w:val="0"/>
        <w:spacing w:before="194" w:after="0" w:line="230" w:lineRule="auto"/>
        <w:ind w:right="618" w:firstLine="0"/>
        <w:contextualSpacing w:val="0"/>
        <w:jc w:val="left"/>
        <w:rPr>
          <w:rFonts w:ascii="Arial" w:hAnsi="Arial" w:cs="Arial"/>
          <w:sz w:val="19"/>
        </w:rPr>
      </w:pPr>
      <w:r w:rsidRPr="008F38B1">
        <w:rPr>
          <w:rFonts w:ascii="Arial" w:hAnsi="Arial" w:cs="Arial"/>
          <w:spacing w:val="-2"/>
          <w:sz w:val="19"/>
        </w:rPr>
        <w:t>The</w:t>
      </w:r>
      <w:r w:rsidRPr="008F38B1">
        <w:rPr>
          <w:rFonts w:ascii="Arial" w:hAnsi="Arial" w:cs="Arial"/>
          <w:spacing w:val="32"/>
          <w:sz w:val="19"/>
        </w:rPr>
        <w:t xml:space="preserve"> </w:t>
      </w:r>
      <w:r w:rsidRPr="008F38B1">
        <w:rPr>
          <w:rFonts w:ascii="Arial" w:hAnsi="Arial" w:cs="Arial"/>
          <w:spacing w:val="-2"/>
          <w:sz w:val="19"/>
        </w:rPr>
        <w:t>duplicate</w:t>
      </w:r>
      <w:r w:rsidRPr="008F38B1">
        <w:rPr>
          <w:rFonts w:ascii="Arial" w:hAnsi="Arial" w:cs="Arial"/>
          <w:spacing w:val="32"/>
          <w:sz w:val="19"/>
        </w:rPr>
        <w:t xml:space="preserve"> </w:t>
      </w:r>
      <w:r w:rsidRPr="008F38B1">
        <w:rPr>
          <w:rFonts w:ascii="Arial" w:hAnsi="Arial" w:cs="Arial"/>
          <w:spacing w:val="-2"/>
          <w:sz w:val="19"/>
        </w:rPr>
        <w:t>issued</w:t>
      </w:r>
      <w:r w:rsidRPr="008F38B1">
        <w:rPr>
          <w:rFonts w:ascii="Arial" w:hAnsi="Arial" w:cs="Arial"/>
          <w:spacing w:val="32"/>
          <w:sz w:val="19"/>
        </w:rPr>
        <w:t xml:space="preserve"> </w:t>
      </w:r>
      <w:r w:rsidRPr="008F38B1">
        <w:rPr>
          <w:rFonts w:ascii="Arial" w:hAnsi="Arial" w:cs="Arial"/>
          <w:spacing w:val="-2"/>
          <w:sz w:val="19"/>
        </w:rPr>
        <w:t>pursuant</w:t>
      </w:r>
      <w:r w:rsidRPr="008F38B1">
        <w:rPr>
          <w:rFonts w:ascii="Arial" w:hAnsi="Arial" w:cs="Arial"/>
          <w:spacing w:val="32"/>
          <w:sz w:val="19"/>
        </w:rPr>
        <w:t xml:space="preserve"> </w:t>
      </w:r>
      <w:r w:rsidRPr="008F38B1">
        <w:rPr>
          <w:rFonts w:ascii="Arial" w:hAnsi="Arial" w:cs="Arial"/>
          <w:spacing w:val="-2"/>
          <w:sz w:val="19"/>
        </w:rPr>
        <w:t>to</w:t>
      </w:r>
      <w:r w:rsidRPr="008F38B1">
        <w:rPr>
          <w:rFonts w:ascii="Arial" w:hAnsi="Arial" w:cs="Arial"/>
          <w:spacing w:val="31"/>
          <w:sz w:val="19"/>
        </w:rPr>
        <w:t xml:space="preserve"> </w:t>
      </w:r>
      <w:r w:rsidRPr="008F38B1">
        <w:rPr>
          <w:rFonts w:ascii="Arial" w:hAnsi="Arial" w:cs="Arial"/>
          <w:spacing w:val="-2"/>
          <w:sz w:val="19"/>
        </w:rPr>
        <w:t>paragraph</w:t>
      </w:r>
      <w:r w:rsidRPr="008F38B1">
        <w:rPr>
          <w:rFonts w:ascii="Arial" w:hAnsi="Arial" w:cs="Arial"/>
          <w:spacing w:val="32"/>
          <w:sz w:val="19"/>
        </w:rPr>
        <w:t xml:space="preserve"> </w:t>
      </w:r>
      <w:r w:rsidRPr="008F38B1">
        <w:rPr>
          <w:rFonts w:ascii="Arial" w:hAnsi="Arial" w:cs="Arial"/>
          <w:spacing w:val="-2"/>
          <w:sz w:val="19"/>
        </w:rPr>
        <w:t>1</w:t>
      </w:r>
      <w:r w:rsidRPr="008F38B1">
        <w:rPr>
          <w:rFonts w:ascii="Arial" w:hAnsi="Arial" w:cs="Arial"/>
          <w:spacing w:val="32"/>
          <w:sz w:val="19"/>
        </w:rPr>
        <w:t xml:space="preserve"> </w:t>
      </w:r>
      <w:r w:rsidRPr="008F38B1">
        <w:rPr>
          <w:rFonts w:ascii="Arial" w:hAnsi="Arial" w:cs="Arial"/>
          <w:spacing w:val="-2"/>
          <w:sz w:val="19"/>
        </w:rPr>
        <w:t>shall</w:t>
      </w:r>
      <w:r w:rsidRPr="008F38B1">
        <w:rPr>
          <w:rFonts w:ascii="Arial" w:hAnsi="Arial" w:cs="Arial"/>
          <w:spacing w:val="33"/>
          <w:sz w:val="19"/>
        </w:rPr>
        <w:t xml:space="preserve"> </w:t>
      </w:r>
      <w:r w:rsidRPr="008F38B1">
        <w:rPr>
          <w:rFonts w:ascii="Arial" w:hAnsi="Arial" w:cs="Arial"/>
          <w:spacing w:val="-2"/>
          <w:sz w:val="19"/>
        </w:rPr>
        <w:t>be</w:t>
      </w:r>
      <w:r w:rsidRPr="008F38B1">
        <w:rPr>
          <w:rFonts w:ascii="Arial" w:hAnsi="Arial" w:cs="Arial"/>
          <w:spacing w:val="32"/>
          <w:sz w:val="19"/>
        </w:rPr>
        <w:t xml:space="preserve"> </w:t>
      </w:r>
      <w:r w:rsidRPr="008F38B1">
        <w:rPr>
          <w:rFonts w:ascii="Arial" w:hAnsi="Arial" w:cs="Arial"/>
          <w:spacing w:val="-2"/>
          <w:sz w:val="19"/>
        </w:rPr>
        <w:t>endorsed</w:t>
      </w:r>
      <w:r w:rsidRPr="008F38B1">
        <w:rPr>
          <w:rFonts w:ascii="Arial" w:hAnsi="Arial" w:cs="Arial"/>
          <w:spacing w:val="32"/>
          <w:sz w:val="19"/>
        </w:rPr>
        <w:t xml:space="preserve"> </w:t>
      </w:r>
      <w:r w:rsidRPr="008F38B1">
        <w:rPr>
          <w:rFonts w:ascii="Arial" w:hAnsi="Arial" w:cs="Arial"/>
          <w:spacing w:val="-2"/>
          <w:sz w:val="19"/>
        </w:rPr>
        <w:t>with</w:t>
      </w:r>
      <w:r w:rsidRPr="008F38B1">
        <w:rPr>
          <w:rFonts w:ascii="Arial" w:hAnsi="Arial" w:cs="Arial"/>
          <w:spacing w:val="32"/>
          <w:sz w:val="19"/>
        </w:rPr>
        <w:t xml:space="preserve"> </w:t>
      </w:r>
      <w:r w:rsidRPr="008F38B1">
        <w:rPr>
          <w:rFonts w:ascii="Arial" w:hAnsi="Arial" w:cs="Arial"/>
          <w:spacing w:val="-2"/>
          <w:sz w:val="19"/>
        </w:rPr>
        <w:t>the</w:t>
      </w:r>
      <w:r w:rsidRPr="008F38B1">
        <w:rPr>
          <w:rFonts w:ascii="Arial" w:hAnsi="Arial" w:cs="Arial"/>
          <w:spacing w:val="32"/>
          <w:sz w:val="19"/>
        </w:rPr>
        <w:t xml:space="preserve"> </w:t>
      </w:r>
      <w:r w:rsidRPr="008F38B1">
        <w:rPr>
          <w:rFonts w:ascii="Arial" w:hAnsi="Arial" w:cs="Arial"/>
          <w:spacing w:val="-2"/>
          <w:sz w:val="19"/>
        </w:rPr>
        <w:t>following</w:t>
      </w:r>
      <w:r w:rsidRPr="008F38B1">
        <w:rPr>
          <w:rFonts w:ascii="Arial" w:hAnsi="Arial" w:cs="Arial"/>
          <w:spacing w:val="31"/>
          <w:sz w:val="19"/>
        </w:rPr>
        <w:t xml:space="preserve"> </w:t>
      </w:r>
      <w:r w:rsidRPr="008F38B1">
        <w:rPr>
          <w:rFonts w:ascii="Arial" w:hAnsi="Arial" w:cs="Arial"/>
          <w:spacing w:val="-2"/>
          <w:sz w:val="19"/>
        </w:rPr>
        <w:t>word</w:t>
      </w:r>
      <w:r w:rsidRPr="008F38B1">
        <w:rPr>
          <w:rFonts w:ascii="Arial" w:hAnsi="Arial" w:cs="Arial"/>
          <w:spacing w:val="32"/>
          <w:sz w:val="19"/>
        </w:rPr>
        <w:t xml:space="preserve"> </w:t>
      </w:r>
      <w:r w:rsidRPr="008F38B1">
        <w:rPr>
          <w:rFonts w:ascii="Arial" w:hAnsi="Arial" w:cs="Arial"/>
          <w:spacing w:val="-2"/>
          <w:sz w:val="19"/>
        </w:rPr>
        <w:t>in</w:t>
      </w:r>
      <w:r w:rsidRPr="008F38B1">
        <w:rPr>
          <w:rFonts w:ascii="Arial" w:hAnsi="Arial" w:cs="Arial"/>
          <w:spacing w:val="33"/>
          <w:sz w:val="19"/>
        </w:rPr>
        <w:t xml:space="preserve"> </w:t>
      </w:r>
      <w:r w:rsidRPr="008F38B1">
        <w:rPr>
          <w:rFonts w:ascii="Arial" w:hAnsi="Arial" w:cs="Arial"/>
          <w:spacing w:val="-2"/>
          <w:sz w:val="19"/>
        </w:rPr>
        <w:t>English:</w:t>
      </w:r>
      <w:r w:rsidRPr="008F38B1">
        <w:rPr>
          <w:rFonts w:ascii="Arial" w:hAnsi="Arial" w:cs="Arial"/>
          <w:sz w:val="19"/>
        </w:rPr>
        <w:t xml:space="preserve"> </w:t>
      </w:r>
      <w:r w:rsidRPr="008F38B1">
        <w:rPr>
          <w:rFonts w:ascii="Arial" w:hAnsi="Arial" w:cs="Arial"/>
          <w:spacing w:val="-2"/>
          <w:sz w:val="19"/>
        </w:rPr>
        <w:t>“DUPLICATE”.</w:t>
      </w:r>
    </w:p>
    <w:p w:rsidR="00C75D43" w:rsidRPr="008F38B1" w:rsidRDefault="00C75D43" w:rsidP="005D3094">
      <w:pPr>
        <w:pStyle w:val="ListParagraph"/>
        <w:widowControl w:val="0"/>
        <w:numPr>
          <w:ilvl w:val="0"/>
          <w:numId w:val="141"/>
        </w:numPr>
        <w:tabs>
          <w:tab w:val="left" w:pos="1405"/>
        </w:tabs>
        <w:autoSpaceDE w:val="0"/>
        <w:autoSpaceDN w:val="0"/>
        <w:spacing w:before="194" w:after="0" w:line="230" w:lineRule="auto"/>
        <w:ind w:right="619" w:firstLine="0"/>
        <w:contextualSpacing w:val="0"/>
        <w:jc w:val="left"/>
        <w:rPr>
          <w:rFonts w:ascii="Arial" w:hAnsi="Arial" w:cs="Arial"/>
          <w:sz w:val="19"/>
        </w:rPr>
      </w:pPr>
      <w:r w:rsidRPr="008F38B1">
        <w:rPr>
          <w:rFonts w:ascii="Arial" w:hAnsi="Arial" w:cs="Arial"/>
          <w:spacing w:val="-4"/>
          <w:sz w:val="19"/>
        </w:rPr>
        <w:t>The</w:t>
      </w:r>
      <w:r w:rsidRPr="008F38B1">
        <w:rPr>
          <w:rFonts w:ascii="Arial" w:hAnsi="Arial" w:cs="Arial"/>
          <w:sz w:val="19"/>
        </w:rPr>
        <w:t xml:space="preserve"> </w:t>
      </w:r>
      <w:r w:rsidRPr="008F38B1">
        <w:rPr>
          <w:rFonts w:ascii="Arial" w:hAnsi="Arial" w:cs="Arial"/>
          <w:spacing w:val="-4"/>
          <w:sz w:val="19"/>
        </w:rPr>
        <w:t>endorsement</w:t>
      </w:r>
      <w:r w:rsidRPr="008F38B1">
        <w:rPr>
          <w:rFonts w:ascii="Arial" w:hAnsi="Arial" w:cs="Arial"/>
          <w:spacing w:val="1"/>
          <w:sz w:val="19"/>
        </w:rPr>
        <w:t xml:space="preserve"> </w:t>
      </w:r>
      <w:r w:rsidRPr="008F38B1">
        <w:rPr>
          <w:rFonts w:ascii="Arial" w:hAnsi="Arial" w:cs="Arial"/>
          <w:spacing w:val="-4"/>
          <w:sz w:val="19"/>
        </w:rPr>
        <w:t>referred</w:t>
      </w:r>
      <w:r w:rsidRPr="008F38B1">
        <w:rPr>
          <w:rFonts w:ascii="Arial" w:hAnsi="Arial" w:cs="Arial"/>
          <w:spacing w:val="1"/>
          <w:sz w:val="19"/>
        </w:rPr>
        <w:t xml:space="preserve"> </w:t>
      </w:r>
      <w:r w:rsidRPr="008F38B1">
        <w:rPr>
          <w:rFonts w:ascii="Arial" w:hAnsi="Arial" w:cs="Arial"/>
          <w:spacing w:val="-4"/>
          <w:sz w:val="19"/>
        </w:rPr>
        <w:t>to</w:t>
      </w:r>
      <w:r w:rsidRPr="008F38B1">
        <w:rPr>
          <w:rFonts w:ascii="Arial" w:hAnsi="Arial" w:cs="Arial"/>
          <w:spacing w:val="-1"/>
          <w:sz w:val="19"/>
        </w:rPr>
        <w:t xml:space="preserve"> </w:t>
      </w:r>
      <w:r w:rsidRPr="008F38B1">
        <w:rPr>
          <w:rFonts w:ascii="Arial" w:hAnsi="Arial" w:cs="Arial"/>
          <w:spacing w:val="-4"/>
          <w:sz w:val="19"/>
        </w:rPr>
        <w:t>in</w:t>
      </w:r>
      <w:r w:rsidRPr="008F38B1">
        <w:rPr>
          <w:rFonts w:ascii="Arial" w:hAnsi="Arial" w:cs="Arial"/>
          <w:sz w:val="19"/>
        </w:rPr>
        <w:t xml:space="preserve"> </w:t>
      </w:r>
      <w:r w:rsidRPr="008F38B1">
        <w:rPr>
          <w:rFonts w:ascii="Arial" w:hAnsi="Arial" w:cs="Arial"/>
          <w:spacing w:val="-4"/>
          <w:sz w:val="19"/>
        </w:rPr>
        <w:t>paragraph</w:t>
      </w:r>
      <w:r w:rsidRPr="008F38B1">
        <w:rPr>
          <w:rFonts w:ascii="Arial" w:hAnsi="Arial" w:cs="Arial"/>
          <w:sz w:val="19"/>
        </w:rPr>
        <w:t xml:space="preserve"> </w:t>
      </w:r>
      <w:r w:rsidRPr="008F38B1">
        <w:rPr>
          <w:rFonts w:ascii="Arial" w:hAnsi="Arial" w:cs="Arial"/>
          <w:spacing w:val="-4"/>
          <w:sz w:val="19"/>
        </w:rPr>
        <w:t>2</w:t>
      </w:r>
      <w:r w:rsidRPr="008F38B1">
        <w:rPr>
          <w:rFonts w:ascii="Arial" w:hAnsi="Arial" w:cs="Arial"/>
          <w:spacing w:val="1"/>
          <w:sz w:val="19"/>
        </w:rPr>
        <w:t xml:space="preserve"> </w:t>
      </w:r>
      <w:r w:rsidRPr="008F38B1">
        <w:rPr>
          <w:rFonts w:ascii="Arial" w:hAnsi="Arial" w:cs="Arial"/>
          <w:spacing w:val="-4"/>
          <w:sz w:val="19"/>
        </w:rPr>
        <w:t>shall</w:t>
      </w:r>
      <w:r w:rsidRPr="008F38B1">
        <w:rPr>
          <w:rFonts w:ascii="Arial" w:hAnsi="Arial" w:cs="Arial"/>
          <w:spacing w:val="1"/>
          <w:sz w:val="19"/>
        </w:rPr>
        <w:t xml:space="preserve"> </w:t>
      </w:r>
      <w:r w:rsidRPr="008F38B1">
        <w:rPr>
          <w:rFonts w:ascii="Arial" w:hAnsi="Arial" w:cs="Arial"/>
          <w:spacing w:val="-4"/>
          <w:sz w:val="19"/>
        </w:rPr>
        <w:t>be</w:t>
      </w:r>
      <w:r w:rsidRPr="008F38B1">
        <w:rPr>
          <w:rFonts w:ascii="Arial" w:hAnsi="Arial" w:cs="Arial"/>
          <w:spacing w:val="1"/>
          <w:sz w:val="19"/>
        </w:rPr>
        <w:t xml:space="preserve"> </w:t>
      </w:r>
      <w:r w:rsidRPr="008F38B1">
        <w:rPr>
          <w:rFonts w:ascii="Arial" w:hAnsi="Arial" w:cs="Arial"/>
          <w:spacing w:val="-4"/>
          <w:sz w:val="19"/>
        </w:rPr>
        <w:t>inserted</w:t>
      </w:r>
      <w:r w:rsidRPr="008F38B1">
        <w:rPr>
          <w:rFonts w:ascii="Arial" w:hAnsi="Arial" w:cs="Arial"/>
          <w:spacing w:val="-1"/>
          <w:sz w:val="19"/>
        </w:rPr>
        <w:t xml:space="preserve"> </w:t>
      </w:r>
      <w:r w:rsidRPr="008F38B1">
        <w:rPr>
          <w:rFonts w:ascii="Arial" w:hAnsi="Arial" w:cs="Arial"/>
          <w:spacing w:val="-4"/>
          <w:sz w:val="19"/>
        </w:rPr>
        <w:t>in</w:t>
      </w:r>
      <w:r w:rsidRPr="008F38B1">
        <w:rPr>
          <w:rFonts w:ascii="Arial" w:hAnsi="Arial" w:cs="Arial"/>
          <w:spacing w:val="1"/>
          <w:sz w:val="19"/>
        </w:rPr>
        <w:t xml:space="preserve"> </w:t>
      </w:r>
      <w:r w:rsidRPr="008F38B1">
        <w:rPr>
          <w:rFonts w:ascii="Arial" w:hAnsi="Arial" w:cs="Arial"/>
          <w:spacing w:val="-4"/>
          <w:sz w:val="19"/>
        </w:rPr>
        <w:t>Box</w:t>
      </w:r>
      <w:r w:rsidRPr="008F38B1">
        <w:rPr>
          <w:rFonts w:ascii="Arial" w:hAnsi="Arial" w:cs="Arial"/>
          <w:sz w:val="19"/>
        </w:rPr>
        <w:t xml:space="preserve"> </w:t>
      </w:r>
      <w:r w:rsidRPr="008F38B1">
        <w:rPr>
          <w:rFonts w:ascii="Arial" w:hAnsi="Arial" w:cs="Arial"/>
          <w:spacing w:val="-4"/>
          <w:sz w:val="19"/>
        </w:rPr>
        <w:t>7</w:t>
      </w:r>
      <w:r w:rsidRPr="008F38B1">
        <w:rPr>
          <w:rFonts w:ascii="Arial" w:hAnsi="Arial" w:cs="Arial"/>
          <w:spacing w:val="1"/>
          <w:sz w:val="19"/>
        </w:rPr>
        <w:t xml:space="preserve"> </w:t>
      </w:r>
      <w:r w:rsidRPr="008F38B1">
        <w:rPr>
          <w:rFonts w:ascii="Arial" w:hAnsi="Arial" w:cs="Arial"/>
          <w:spacing w:val="-4"/>
          <w:sz w:val="19"/>
        </w:rPr>
        <w:t>of</w:t>
      </w:r>
      <w:r w:rsidRPr="008F38B1">
        <w:rPr>
          <w:rFonts w:ascii="Arial" w:hAnsi="Arial" w:cs="Arial"/>
          <w:spacing w:val="4"/>
          <w:sz w:val="19"/>
        </w:rPr>
        <w:t xml:space="preserve"> </w:t>
      </w:r>
      <w:r w:rsidRPr="008F38B1">
        <w:rPr>
          <w:rFonts w:ascii="Arial" w:hAnsi="Arial" w:cs="Arial"/>
          <w:spacing w:val="-4"/>
          <w:sz w:val="19"/>
        </w:rPr>
        <w:t>the</w:t>
      </w:r>
      <w:r w:rsidRPr="008F38B1">
        <w:rPr>
          <w:rFonts w:ascii="Arial" w:hAnsi="Arial" w:cs="Arial"/>
          <w:sz w:val="19"/>
        </w:rPr>
        <w:t xml:space="preserve"> </w:t>
      </w:r>
      <w:r w:rsidRPr="008F38B1">
        <w:rPr>
          <w:rFonts w:ascii="Arial" w:hAnsi="Arial" w:cs="Arial"/>
          <w:spacing w:val="-4"/>
          <w:sz w:val="19"/>
        </w:rPr>
        <w:t>duplicate</w:t>
      </w:r>
      <w:r w:rsidRPr="008F38B1">
        <w:rPr>
          <w:rFonts w:ascii="Arial" w:hAnsi="Arial" w:cs="Arial"/>
          <w:spacing w:val="1"/>
          <w:sz w:val="19"/>
        </w:rPr>
        <w:t xml:space="preserve"> </w:t>
      </w:r>
      <w:r w:rsidRPr="008F38B1">
        <w:rPr>
          <w:rFonts w:ascii="Arial" w:hAnsi="Arial" w:cs="Arial"/>
          <w:spacing w:val="-4"/>
          <w:sz w:val="19"/>
        </w:rPr>
        <w:t>movement</w:t>
      </w:r>
      <w:r w:rsidRPr="008F38B1">
        <w:rPr>
          <w:rFonts w:ascii="Arial" w:hAnsi="Arial" w:cs="Arial"/>
          <w:spacing w:val="1"/>
          <w:sz w:val="19"/>
        </w:rPr>
        <w:t xml:space="preserve"> </w:t>
      </w:r>
      <w:r w:rsidRPr="008F38B1">
        <w:rPr>
          <w:rFonts w:ascii="Arial" w:hAnsi="Arial" w:cs="Arial"/>
          <w:spacing w:val="-4"/>
          <w:sz w:val="19"/>
        </w:rPr>
        <w:t>certificate</w:t>
      </w:r>
      <w:r w:rsidRPr="008F38B1">
        <w:rPr>
          <w:rFonts w:ascii="Arial" w:hAnsi="Arial" w:cs="Arial"/>
          <w:sz w:val="19"/>
        </w:rPr>
        <w:t xml:space="preserve"> </w:t>
      </w:r>
      <w:r w:rsidRPr="008F38B1">
        <w:rPr>
          <w:rFonts w:ascii="Arial" w:hAnsi="Arial" w:cs="Arial"/>
          <w:spacing w:val="-2"/>
          <w:sz w:val="19"/>
        </w:rPr>
        <w:t>EUR.1.</w:t>
      </w:r>
    </w:p>
    <w:p w:rsidR="00C75D43" w:rsidRPr="008F38B1" w:rsidRDefault="00C75D43" w:rsidP="005D3094">
      <w:pPr>
        <w:pStyle w:val="ListParagraph"/>
        <w:widowControl w:val="0"/>
        <w:numPr>
          <w:ilvl w:val="0"/>
          <w:numId w:val="141"/>
        </w:numPr>
        <w:tabs>
          <w:tab w:val="left" w:pos="1403"/>
        </w:tabs>
        <w:autoSpaceDE w:val="0"/>
        <w:autoSpaceDN w:val="0"/>
        <w:spacing w:before="193" w:after="0" w:line="230" w:lineRule="auto"/>
        <w:ind w:right="619" w:firstLine="0"/>
        <w:contextualSpacing w:val="0"/>
        <w:rPr>
          <w:rFonts w:ascii="Arial" w:hAnsi="Arial" w:cs="Arial"/>
          <w:sz w:val="19"/>
        </w:rPr>
      </w:pP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duplicate,</w:t>
      </w:r>
      <w:r w:rsidRPr="008F38B1">
        <w:rPr>
          <w:rFonts w:ascii="Arial" w:hAnsi="Arial" w:cs="Arial"/>
          <w:sz w:val="19"/>
        </w:rPr>
        <w:t xml:space="preserve"> </w:t>
      </w:r>
      <w:r w:rsidRPr="008F38B1">
        <w:rPr>
          <w:rFonts w:ascii="Arial" w:hAnsi="Arial" w:cs="Arial"/>
          <w:spacing w:val="-6"/>
          <w:sz w:val="19"/>
        </w:rPr>
        <w:t>which</w:t>
      </w:r>
      <w:r w:rsidRPr="008F38B1">
        <w:rPr>
          <w:rFonts w:ascii="Arial" w:hAnsi="Arial" w:cs="Arial"/>
          <w:spacing w:val="-1"/>
          <w:sz w:val="19"/>
        </w:rPr>
        <w:t xml:space="preserve"> </w:t>
      </w:r>
      <w:r w:rsidRPr="008F38B1">
        <w:rPr>
          <w:rFonts w:ascii="Arial" w:hAnsi="Arial" w:cs="Arial"/>
          <w:spacing w:val="-6"/>
          <w:sz w:val="19"/>
        </w:rPr>
        <w:t>shall</w:t>
      </w:r>
      <w:r w:rsidRPr="008F38B1">
        <w:rPr>
          <w:rFonts w:ascii="Arial" w:hAnsi="Arial" w:cs="Arial"/>
          <w:sz w:val="19"/>
        </w:rPr>
        <w:t xml:space="preserve"> </w:t>
      </w:r>
      <w:r w:rsidRPr="008F38B1">
        <w:rPr>
          <w:rFonts w:ascii="Arial" w:hAnsi="Arial" w:cs="Arial"/>
          <w:spacing w:val="-6"/>
          <w:sz w:val="19"/>
        </w:rPr>
        <w:t>bear</w:t>
      </w:r>
      <w:r w:rsidRPr="008F38B1">
        <w:rPr>
          <w:rFonts w:ascii="Arial" w:hAnsi="Arial" w:cs="Arial"/>
          <w:spacing w:val="7"/>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date</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issue</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original</w:t>
      </w:r>
      <w:r w:rsidRPr="008F38B1">
        <w:rPr>
          <w:rFonts w:ascii="Arial" w:hAnsi="Arial" w:cs="Arial"/>
          <w:sz w:val="19"/>
        </w:rPr>
        <w:t xml:space="preserve"> </w:t>
      </w:r>
      <w:r w:rsidRPr="008F38B1">
        <w:rPr>
          <w:rFonts w:ascii="Arial" w:hAnsi="Arial" w:cs="Arial"/>
          <w:spacing w:val="-6"/>
          <w:sz w:val="19"/>
        </w:rPr>
        <w:t>movement</w:t>
      </w:r>
      <w:r w:rsidRPr="008F38B1">
        <w:rPr>
          <w:rFonts w:ascii="Arial" w:hAnsi="Arial" w:cs="Arial"/>
          <w:sz w:val="19"/>
        </w:rPr>
        <w:t xml:space="preserve"> </w:t>
      </w:r>
      <w:r w:rsidRPr="008F38B1">
        <w:rPr>
          <w:rFonts w:ascii="Arial" w:hAnsi="Arial" w:cs="Arial"/>
          <w:spacing w:val="-6"/>
          <w:sz w:val="19"/>
        </w:rPr>
        <w:t>certificate</w:t>
      </w:r>
      <w:r w:rsidRPr="008F38B1">
        <w:rPr>
          <w:rFonts w:ascii="Arial" w:hAnsi="Arial" w:cs="Arial"/>
          <w:sz w:val="19"/>
        </w:rPr>
        <w:t xml:space="preserve"> </w:t>
      </w:r>
      <w:r w:rsidRPr="008F38B1">
        <w:rPr>
          <w:rFonts w:ascii="Arial" w:hAnsi="Arial" w:cs="Arial"/>
          <w:spacing w:val="-6"/>
          <w:sz w:val="19"/>
        </w:rPr>
        <w:t>EUR.1,</w:t>
      </w:r>
      <w:r w:rsidRPr="008F38B1">
        <w:rPr>
          <w:rFonts w:ascii="Arial" w:hAnsi="Arial" w:cs="Arial"/>
          <w:sz w:val="19"/>
        </w:rPr>
        <w:t xml:space="preserve"> </w:t>
      </w:r>
      <w:r w:rsidRPr="008F38B1">
        <w:rPr>
          <w:rFonts w:ascii="Arial" w:hAnsi="Arial" w:cs="Arial"/>
          <w:spacing w:val="-6"/>
          <w:sz w:val="19"/>
        </w:rPr>
        <w:t>shall</w:t>
      </w:r>
      <w:r w:rsidRPr="008F38B1">
        <w:rPr>
          <w:rFonts w:ascii="Arial" w:hAnsi="Arial" w:cs="Arial"/>
          <w:sz w:val="19"/>
        </w:rPr>
        <w:t xml:space="preserve"> </w:t>
      </w:r>
      <w:r w:rsidRPr="008F38B1">
        <w:rPr>
          <w:rFonts w:ascii="Arial" w:hAnsi="Arial" w:cs="Arial"/>
          <w:spacing w:val="-6"/>
          <w:sz w:val="19"/>
        </w:rPr>
        <w:t>take</w:t>
      </w:r>
      <w:r w:rsidRPr="008F38B1">
        <w:rPr>
          <w:rFonts w:ascii="Arial" w:hAnsi="Arial" w:cs="Arial"/>
          <w:sz w:val="19"/>
        </w:rPr>
        <w:t xml:space="preserve"> </w:t>
      </w:r>
      <w:r w:rsidRPr="008F38B1">
        <w:rPr>
          <w:rFonts w:ascii="Arial" w:hAnsi="Arial" w:cs="Arial"/>
          <w:spacing w:val="-6"/>
          <w:sz w:val="19"/>
        </w:rPr>
        <w:t>effect</w:t>
      </w:r>
      <w:r w:rsidRPr="008F38B1">
        <w:rPr>
          <w:rFonts w:ascii="Arial" w:hAnsi="Arial" w:cs="Arial"/>
          <w:sz w:val="19"/>
        </w:rPr>
        <w:t xml:space="preserve"> </w:t>
      </w:r>
      <w:r w:rsidRPr="008F38B1">
        <w:rPr>
          <w:rFonts w:ascii="Arial" w:hAnsi="Arial" w:cs="Arial"/>
          <w:spacing w:val="-6"/>
          <w:sz w:val="19"/>
        </w:rPr>
        <w:t>as</w:t>
      </w:r>
      <w:r w:rsidRPr="008F38B1">
        <w:rPr>
          <w:rFonts w:ascii="Arial" w:hAnsi="Arial" w:cs="Arial"/>
          <w:sz w:val="19"/>
        </w:rPr>
        <w:t xml:space="preserve"> from that date.</w:t>
      </w:r>
    </w:p>
    <w:p w:rsidR="00C75D43" w:rsidRPr="008F38B1" w:rsidRDefault="00C75D43" w:rsidP="00C75D43">
      <w:pPr>
        <w:pStyle w:val="BodyText"/>
        <w:spacing w:before="158"/>
        <w:rPr>
          <w:rFonts w:ascii="Arial" w:hAnsi="Arial" w:cs="Arial"/>
        </w:rPr>
      </w:pPr>
    </w:p>
    <w:p w:rsidR="00C75D43" w:rsidRPr="008F38B1" w:rsidRDefault="00C75D43" w:rsidP="003965BB">
      <w:pPr>
        <w:ind w:left="960"/>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7"/>
          <w:sz w:val="19"/>
        </w:rPr>
        <w:t>23</w:t>
      </w:r>
    </w:p>
    <w:p w:rsidR="00C75D43" w:rsidRPr="008F38B1" w:rsidRDefault="00C75D43" w:rsidP="003965BB">
      <w:pPr>
        <w:pStyle w:val="BodyText"/>
        <w:spacing w:after="0"/>
        <w:rPr>
          <w:rFonts w:ascii="Arial" w:hAnsi="Arial" w:cs="Arial"/>
          <w:i/>
        </w:rPr>
      </w:pPr>
    </w:p>
    <w:p w:rsidR="00C75D43" w:rsidRPr="008F38B1" w:rsidRDefault="003965BB" w:rsidP="003965BB">
      <w:pPr>
        <w:pStyle w:val="Heading2"/>
        <w:spacing w:before="0"/>
        <w:ind w:left="960"/>
        <w:rPr>
          <w:rFonts w:ascii="Arial" w:eastAsia="Calibri" w:hAnsi="Arial" w:cs="Arial"/>
          <w:b/>
          <w:color w:val="auto"/>
          <w:spacing w:val="-4"/>
          <w:sz w:val="19"/>
          <w:szCs w:val="22"/>
          <w:lang w:val="en-GB"/>
        </w:rPr>
      </w:pPr>
      <w:r w:rsidRPr="008F38B1">
        <w:rPr>
          <w:rFonts w:ascii="Arial" w:eastAsia="Calibri" w:hAnsi="Arial" w:cs="Arial"/>
          <w:b/>
          <w:color w:val="auto"/>
          <w:spacing w:val="-4"/>
          <w:sz w:val="19"/>
          <w:szCs w:val="22"/>
          <w:lang w:val="en-GB"/>
        </w:rPr>
        <w:tab/>
      </w:r>
      <w:r w:rsidR="00C75D43" w:rsidRPr="008F38B1">
        <w:rPr>
          <w:rFonts w:ascii="Arial" w:eastAsia="Calibri" w:hAnsi="Arial" w:cs="Arial"/>
          <w:b/>
          <w:color w:val="auto"/>
          <w:spacing w:val="-4"/>
          <w:sz w:val="19"/>
          <w:szCs w:val="22"/>
          <w:lang w:val="en-GB"/>
        </w:rPr>
        <w:t>Validity of proof of origin</w:t>
      </w:r>
    </w:p>
    <w:p w:rsidR="00C75D43" w:rsidRPr="008F38B1" w:rsidRDefault="00C75D43" w:rsidP="005D3094">
      <w:pPr>
        <w:pStyle w:val="ListParagraph"/>
        <w:widowControl w:val="0"/>
        <w:numPr>
          <w:ilvl w:val="0"/>
          <w:numId w:val="140"/>
        </w:numPr>
        <w:tabs>
          <w:tab w:val="left" w:pos="1403"/>
        </w:tabs>
        <w:autoSpaceDE w:val="0"/>
        <w:autoSpaceDN w:val="0"/>
        <w:spacing w:before="191" w:after="0" w:line="230" w:lineRule="auto"/>
        <w:ind w:right="619" w:firstLine="0"/>
        <w:contextualSpacing w:val="0"/>
        <w:rPr>
          <w:rFonts w:ascii="Arial" w:hAnsi="Arial" w:cs="Arial"/>
          <w:sz w:val="19"/>
        </w:rPr>
      </w:pPr>
      <w:r w:rsidRPr="008F38B1">
        <w:rPr>
          <w:rFonts w:ascii="Arial" w:hAnsi="Arial" w:cs="Arial"/>
          <w:spacing w:val="-6"/>
          <w:sz w:val="19"/>
        </w:rPr>
        <w:t>A</w:t>
      </w:r>
      <w:r w:rsidRPr="008F38B1">
        <w:rPr>
          <w:rFonts w:ascii="Arial" w:hAnsi="Arial" w:cs="Arial"/>
          <w:spacing w:val="-5"/>
          <w:sz w:val="19"/>
        </w:rPr>
        <w:t xml:space="preserve"> </w:t>
      </w:r>
      <w:r w:rsidRPr="008F38B1">
        <w:rPr>
          <w:rFonts w:ascii="Arial" w:hAnsi="Arial" w:cs="Arial"/>
          <w:spacing w:val="-6"/>
          <w:sz w:val="19"/>
        </w:rPr>
        <w:t>proof</w:t>
      </w:r>
      <w:r w:rsidRPr="008F38B1">
        <w:rPr>
          <w:rFonts w:ascii="Arial" w:hAnsi="Arial" w:cs="Arial"/>
          <w:spacing w:val="-4"/>
          <w:sz w:val="19"/>
        </w:rPr>
        <w:t xml:space="preserve"> </w:t>
      </w:r>
      <w:r w:rsidRPr="008F38B1">
        <w:rPr>
          <w:rFonts w:ascii="Arial" w:hAnsi="Arial" w:cs="Arial"/>
          <w:spacing w:val="-6"/>
          <w:sz w:val="19"/>
        </w:rPr>
        <w:t>of</w:t>
      </w:r>
      <w:r w:rsidRPr="008F38B1">
        <w:rPr>
          <w:rFonts w:ascii="Arial" w:hAnsi="Arial" w:cs="Arial"/>
          <w:spacing w:val="-5"/>
          <w:sz w:val="19"/>
        </w:rPr>
        <w:t xml:space="preserve"> </w:t>
      </w:r>
      <w:r w:rsidRPr="008F38B1">
        <w:rPr>
          <w:rFonts w:ascii="Arial" w:hAnsi="Arial" w:cs="Arial"/>
          <w:spacing w:val="-6"/>
          <w:sz w:val="19"/>
        </w:rPr>
        <w:t>origin</w:t>
      </w:r>
      <w:r w:rsidRPr="008F38B1">
        <w:rPr>
          <w:rFonts w:ascii="Arial" w:hAnsi="Arial" w:cs="Arial"/>
          <w:spacing w:val="-4"/>
          <w:sz w:val="19"/>
        </w:rPr>
        <w:t xml:space="preserve"> </w:t>
      </w:r>
      <w:r w:rsidRPr="008F38B1">
        <w:rPr>
          <w:rFonts w:ascii="Arial" w:hAnsi="Arial" w:cs="Arial"/>
          <w:spacing w:val="-6"/>
          <w:sz w:val="19"/>
        </w:rPr>
        <w:t>shall</w:t>
      </w:r>
      <w:r w:rsidRPr="008F38B1">
        <w:rPr>
          <w:rFonts w:ascii="Arial" w:hAnsi="Arial" w:cs="Arial"/>
          <w:spacing w:val="-3"/>
          <w:sz w:val="19"/>
        </w:rPr>
        <w:t xml:space="preserve"> </w:t>
      </w:r>
      <w:r w:rsidRPr="008F38B1">
        <w:rPr>
          <w:rFonts w:ascii="Arial" w:hAnsi="Arial" w:cs="Arial"/>
          <w:spacing w:val="-6"/>
          <w:sz w:val="19"/>
        </w:rPr>
        <w:t>be</w:t>
      </w:r>
      <w:r w:rsidRPr="008F38B1">
        <w:rPr>
          <w:rFonts w:ascii="Arial" w:hAnsi="Arial" w:cs="Arial"/>
          <w:spacing w:val="-3"/>
          <w:sz w:val="19"/>
        </w:rPr>
        <w:t xml:space="preserve"> </w:t>
      </w:r>
      <w:r w:rsidRPr="008F38B1">
        <w:rPr>
          <w:rFonts w:ascii="Arial" w:hAnsi="Arial" w:cs="Arial"/>
          <w:spacing w:val="-6"/>
          <w:sz w:val="19"/>
        </w:rPr>
        <w:t>valid</w:t>
      </w:r>
      <w:r w:rsidRPr="008F38B1">
        <w:rPr>
          <w:rFonts w:ascii="Arial" w:hAnsi="Arial" w:cs="Arial"/>
          <w:spacing w:val="-4"/>
          <w:sz w:val="19"/>
        </w:rPr>
        <w:t xml:space="preserve"> </w:t>
      </w:r>
      <w:r w:rsidRPr="008F38B1">
        <w:rPr>
          <w:rFonts w:ascii="Arial" w:hAnsi="Arial" w:cs="Arial"/>
          <w:spacing w:val="-6"/>
          <w:sz w:val="19"/>
        </w:rPr>
        <w:t>for</w:t>
      </w:r>
      <w:r w:rsidRPr="008F38B1">
        <w:rPr>
          <w:rFonts w:ascii="Arial" w:hAnsi="Arial" w:cs="Arial"/>
          <w:spacing w:val="2"/>
          <w:sz w:val="19"/>
        </w:rPr>
        <w:t xml:space="preserve"> </w:t>
      </w:r>
      <w:r w:rsidRPr="008F38B1">
        <w:rPr>
          <w:rFonts w:ascii="Arial" w:hAnsi="Arial" w:cs="Arial"/>
          <w:spacing w:val="-6"/>
          <w:sz w:val="19"/>
        </w:rPr>
        <w:t>ten</w:t>
      </w:r>
      <w:r w:rsidRPr="008F38B1">
        <w:rPr>
          <w:rFonts w:ascii="Arial" w:hAnsi="Arial" w:cs="Arial"/>
          <w:spacing w:val="-4"/>
          <w:sz w:val="19"/>
        </w:rPr>
        <w:t xml:space="preserve"> </w:t>
      </w:r>
      <w:r w:rsidRPr="008F38B1">
        <w:rPr>
          <w:rFonts w:ascii="Arial" w:hAnsi="Arial" w:cs="Arial"/>
          <w:spacing w:val="-6"/>
          <w:sz w:val="19"/>
        </w:rPr>
        <w:t>months</w:t>
      </w:r>
      <w:r w:rsidRPr="008F38B1">
        <w:rPr>
          <w:rFonts w:ascii="Arial" w:hAnsi="Arial" w:cs="Arial"/>
          <w:spacing w:val="-3"/>
          <w:sz w:val="19"/>
        </w:rPr>
        <w:t xml:space="preserve"> </w:t>
      </w:r>
      <w:r w:rsidRPr="008F38B1">
        <w:rPr>
          <w:rFonts w:ascii="Arial" w:hAnsi="Arial" w:cs="Arial"/>
          <w:spacing w:val="-6"/>
          <w:sz w:val="19"/>
        </w:rPr>
        <w:t>from</w:t>
      </w:r>
      <w:r w:rsidRPr="008F38B1">
        <w:rPr>
          <w:rFonts w:ascii="Arial" w:hAnsi="Arial" w:cs="Arial"/>
          <w:spacing w:val="-4"/>
          <w:sz w:val="19"/>
        </w:rPr>
        <w:t xml:space="preserve"> </w:t>
      </w:r>
      <w:r w:rsidRPr="008F38B1">
        <w:rPr>
          <w:rFonts w:ascii="Arial" w:hAnsi="Arial" w:cs="Arial"/>
          <w:spacing w:val="-6"/>
          <w:sz w:val="19"/>
        </w:rPr>
        <w:t>the</w:t>
      </w:r>
      <w:r w:rsidRPr="008F38B1">
        <w:rPr>
          <w:rFonts w:ascii="Arial" w:hAnsi="Arial" w:cs="Arial"/>
          <w:spacing w:val="-2"/>
          <w:sz w:val="19"/>
        </w:rPr>
        <w:t xml:space="preserve"> </w:t>
      </w:r>
      <w:r w:rsidRPr="008F38B1">
        <w:rPr>
          <w:rFonts w:ascii="Arial" w:hAnsi="Arial" w:cs="Arial"/>
          <w:spacing w:val="-6"/>
          <w:sz w:val="19"/>
        </w:rPr>
        <w:t>date</w:t>
      </w:r>
      <w:r w:rsidRPr="008F38B1">
        <w:rPr>
          <w:rFonts w:ascii="Arial" w:hAnsi="Arial" w:cs="Arial"/>
          <w:spacing w:val="-3"/>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issue</w:t>
      </w:r>
      <w:r w:rsidRPr="008F38B1">
        <w:rPr>
          <w:rFonts w:ascii="Arial" w:hAnsi="Arial" w:cs="Arial"/>
          <w:spacing w:val="-3"/>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making</w:t>
      </w:r>
      <w:r w:rsidRPr="008F38B1">
        <w:rPr>
          <w:rFonts w:ascii="Arial" w:hAnsi="Arial" w:cs="Arial"/>
          <w:spacing w:val="-3"/>
          <w:sz w:val="19"/>
        </w:rPr>
        <w:t xml:space="preserve"> </w:t>
      </w:r>
      <w:r w:rsidRPr="008F38B1">
        <w:rPr>
          <w:rFonts w:ascii="Arial" w:hAnsi="Arial" w:cs="Arial"/>
          <w:spacing w:val="-6"/>
          <w:sz w:val="19"/>
        </w:rPr>
        <w:t>out</w:t>
      </w:r>
      <w:r w:rsidRPr="008F38B1">
        <w:rPr>
          <w:rFonts w:ascii="Arial" w:hAnsi="Arial" w:cs="Arial"/>
          <w:spacing w:val="-3"/>
          <w:sz w:val="19"/>
        </w:rPr>
        <w:t xml:space="preserve"> </w:t>
      </w:r>
      <w:r w:rsidRPr="008F38B1">
        <w:rPr>
          <w:rFonts w:ascii="Arial" w:hAnsi="Arial" w:cs="Arial"/>
          <w:spacing w:val="-6"/>
          <w:sz w:val="19"/>
        </w:rPr>
        <w:t>in</w:t>
      </w:r>
      <w:r w:rsidRPr="008F38B1">
        <w:rPr>
          <w:rFonts w:ascii="Arial" w:hAnsi="Arial" w:cs="Arial"/>
          <w:spacing w:val="-3"/>
          <w:sz w:val="19"/>
        </w:rPr>
        <w:t xml:space="preserve"> </w:t>
      </w:r>
      <w:r w:rsidRPr="008F38B1">
        <w:rPr>
          <w:rFonts w:ascii="Arial" w:hAnsi="Arial" w:cs="Arial"/>
          <w:spacing w:val="-6"/>
          <w:sz w:val="19"/>
        </w:rPr>
        <w:t>the</w:t>
      </w:r>
      <w:r w:rsidRPr="008F38B1">
        <w:rPr>
          <w:rFonts w:ascii="Arial" w:hAnsi="Arial" w:cs="Arial"/>
          <w:spacing w:val="-3"/>
          <w:sz w:val="19"/>
        </w:rPr>
        <w:t xml:space="preserve"> </w:t>
      </w:r>
      <w:r w:rsidRPr="008F38B1">
        <w:rPr>
          <w:rFonts w:ascii="Arial" w:hAnsi="Arial" w:cs="Arial"/>
          <w:spacing w:val="-6"/>
          <w:sz w:val="19"/>
        </w:rPr>
        <w:t>exporting</w:t>
      </w:r>
      <w:r w:rsidRPr="008F38B1">
        <w:rPr>
          <w:rFonts w:ascii="Arial" w:hAnsi="Arial" w:cs="Arial"/>
          <w:spacing w:val="-2"/>
          <w:sz w:val="19"/>
        </w:rPr>
        <w:t xml:space="preserve"> </w:t>
      </w:r>
      <w:r w:rsidRPr="008F38B1">
        <w:rPr>
          <w:rFonts w:ascii="Arial" w:hAnsi="Arial" w:cs="Arial"/>
          <w:spacing w:val="-6"/>
          <w:sz w:val="19"/>
        </w:rPr>
        <w:t>Contracting</w:t>
      </w:r>
      <w:r w:rsidRPr="008F38B1">
        <w:rPr>
          <w:rFonts w:ascii="Arial" w:hAnsi="Arial" w:cs="Arial"/>
          <w:sz w:val="19"/>
        </w:rPr>
        <w:t xml:space="preserve"> </w:t>
      </w:r>
      <w:r w:rsidRPr="008F38B1">
        <w:rPr>
          <w:rFonts w:ascii="Arial" w:hAnsi="Arial" w:cs="Arial"/>
          <w:spacing w:val="-6"/>
          <w:sz w:val="19"/>
        </w:rPr>
        <w:t>Party,</w:t>
      </w:r>
      <w:r w:rsidRPr="008F38B1">
        <w:rPr>
          <w:rFonts w:ascii="Arial" w:hAnsi="Arial" w:cs="Arial"/>
          <w:sz w:val="19"/>
        </w:rPr>
        <w:t xml:space="preserve"> </w:t>
      </w:r>
      <w:r w:rsidRPr="008F38B1">
        <w:rPr>
          <w:rFonts w:ascii="Arial" w:hAnsi="Arial" w:cs="Arial"/>
          <w:spacing w:val="-6"/>
          <w:sz w:val="19"/>
        </w:rPr>
        <w:t>and</w:t>
      </w:r>
      <w:r w:rsidRPr="008F38B1">
        <w:rPr>
          <w:rFonts w:ascii="Arial" w:hAnsi="Arial" w:cs="Arial"/>
          <w:sz w:val="19"/>
        </w:rPr>
        <w:t xml:space="preserve"> </w:t>
      </w:r>
      <w:r w:rsidRPr="008F38B1">
        <w:rPr>
          <w:rFonts w:ascii="Arial" w:hAnsi="Arial" w:cs="Arial"/>
          <w:spacing w:val="-6"/>
          <w:sz w:val="19"/>
        </w:rPr>
        <w:t>shall</w:t>
      </w:r>
      <w:r w:rsidRPr="008F38B1">
        <w:rPr>
          <w:rFonts w:ascii="Arial" w:hAnsi="Arial" w:cs="Arial"/>
          <w:sz w:val="19"/>
        </w:rPr>
        <w:t xml:space="preserve"> </w:t>
      </w:r>
      <w:r w:rsidRPr="008F38B1">
        <w:rPr>
          <w:rFonts w:ascii="Arial" w:hAnsi="Arial" w:cs="Arial"/>
          <w:spacing w:val="-6"/>
          <w:sz w:val="19"/>
        </w:rPr>
        <w:t>be</w:t>
      </w:r>
      <w:r w:rsidRPr="008F38B1">
        <w:rPr>
          <w:rFonts w:ascii="Arial" w:hAnsi="Arial" w:cs="Arial"/>
          <w:sz w:val="19"/>
        </w:rPr>
        <w:t xml:space="preserve"> </w:t>
      </w:r>
      <w:r w:rsidRPr="008F38B1">
        <w:rPr>
          <w:rFonts w:ascii="Arial" w:hAnsi="Arial" w:cs="Arial"/>
          <w:spacing w:val="-6"/>
          <w:sz w:val="19"/>
        </w:rPr>
        <w:t>submitted</w:t>
      </w:r>
      <w:r w:rsidRPr="008F38B1">
        <w:rPr>
          <w:rFonts w:ascii="Arial" w:hAnsi="Arial" w:cs="Arial"/>
          <w:sz w:val="19"/>
        </w:rPr>
        <w:t xml:space="preserve"> </w:t>
      </w:r>
      <w:r w:rsidRPr="008F38B1">
        <w:rPr>
          <w:rFonts w:ascii="Arial" w:hAnsi="Arial" w:cs="Arial"/>
          <w:spacing w:val="-6"/>
          <w:sz w:val="19"/>
        </w:rPr>
        <w:t>within</w:t>
      </w:r>
      <w:r w:rsidRPr="008F38B1">
        <w:rPr>
          <w:rFonts w:ascii="Arial" w:hAnsi="Arial" w:cs="Arial"/>
          <w:sz w:val="19"/>
        </w:rPr>
        <w:t xml:space="preserve"> </w:t>
      </w:r>
      <w:r w:rsidRPr="008F38B1">
        <w:rPr>
          <w:rFonts w:ascii="Arial" w:hAnsi="Arial" w:cs="Arial"/>
          <w:spacing w:val="-6"/>
          <w:sz w:val="19"/>
        </w:rPr>
        <w:t>that</w:t>
      </w:r>
      <w:r w:rsidRPr="008F38B1">
        <w:rPr>
          <w:rFonts w:ascii="Arial" w:hAnsi="Arial" w:cs="Arial"/>
          <w:sz w:val="19"/>
        </w:rPr>
        <w:t xml:space="preserve"> </w:t>
      </w:r>
      <w:r w:rsidRPr="008F38B1">
        <w:rPr>
          <w:rFonts w:ascii="Arial" w:hAnsi="Arial" w:cs="Arial"/>
          <w:spacing w:val="-6"/>
          <w:sz w:val="19"/>
        </w:rPr>
        <w:t>period</w:t>
      </w:r>
      <w:r w:rsidRPr="008F38B1">
        <w:rPr>
          <w:rFonts w:ascii="Arial" w:hAnsi="Arial" w:cs="Arial"/>
          <w:sz w:val="19"/>
        </w:rPr>
        <w:t xml:space="preserve"> </w:t>
      </w:r>
      <w:r w:rsidRPr="008F38B1">
        <w:rPr>
          <w:rFonts w:ascii="Arial" w:hAnsi="Arial" w:cs="Arial"/>
          <w:spacing w:val="-6"/>
          <w:sz w:val="19"/>
        </w:rPr>
        <w:t>to</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customs</w:t>
      </w:r>
      <w:r w:rsidRPr="008F38B1">
        <w:rPr>
          <w:rFonts w:ascii="Arial" w:hAnsi="Arial" w:cs="Arial"/>
          <w:sz w:val="19"/>
        </w:rPr>
        <w:t xml:space="preserve"> </w:t>
      </w:r>
      <w:r w:rsidRPr="008F38B1">
        <w:rPr>
          <w:rFonts w:ascii="Arial" w:hAnsi="Arial" w:cs="Arial"/>
          <w:spacing w:val="-6"/>
          <w:sz w:val="19"/>
        </w:rPr>
        <w:t>authorities</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importing</w:t>
      </w:r>
      <w:r w:rsidRPr="008F38B1">
        <w:rPr>
          <w:rFonts w:ascii="Arial" w:hAnsi="Arial" w:cs="Arial"/>
          <w:sz w:val="19"/>
        </w:rPr>
        <w:t xml:space="preserve"> </w:t>
      </w:r>
      <w:r w:rsidRPr="008F38B1">
        <w:rPr>
          <w:rFonts w:ascii="Arial" w:hAnsi="Arial" w:cs="Arial"/>
          <w:spacing w:val="-6"/>
          <w:sz w:val="19"/>
        </w:rPr>
        <w:t>Contracting</w:t>
      </w:r>
      <w:r w:rsidRPr="008F38B1">
        <w:rPr>
          <w:rFonts w:ascii="Arial" w:hAnsi="Arial" w:cs="Arial"/>
          <w:sz w:val="19"/>
        </w:rPr>
        <w:t xml:space="preserve"> </w:t>
      </w:r>
      <w:r w:rsidRPr="008F38B1">
        <w:rPr>
          <w:rFonts w:ascii="Arial" w:hAnsi="Arial" w:cs="Arial"/>
          <w:spacing w:val="-6"/>
          <w:sz w:val="19"/>
        </w:rPr>
        <w:t>Party.</w:t>
      </w:r>
    </w:p>
    <w:p w:rsidR="00C75D43" w:rsidRPr="008F38B1" w:rsidRDefault="00C75D43" w:rsidP="005D3094">
      <w:pPr>
        <w:pStyle w:val="ListParagraph"/>
        <w:widowControl w:val="0"/>
        <w:numPr>
          <w:ilvl w:val="0"/>
          <w:numId w:val="140"/>
        </w:numPr>
        <w:tabs>
          <w:tab w:val="left" w:pos="1403"/>
        </w:tabs>
        <w:autoSpaceDE w:val="0"/>
        <w:autoSpaceDN w:val="0"/>
        <w:spacing w:before="194" w:after="0" w:line="230" w:lineRule="auto"/>
        <w:ind w:right="618" w:firstLine="0"/>
        <w:contextualSpacing w:val="0"/>
        <w:rPr>
          <w:rFonts w:ascii="Arial" w:hAnsi="Arial" w:cs="Arial"/>
          <w:sz w:val="19"/>
        </w:rPr>
      </w:pPr>
      <w:r w:rsidRPr="008F38B1">
        <w:rPr>
          <w:rFonts w:ascii="Arial" w:hAnsi="Arial" w:cs="Arial"/>
          <w:spacing w:val="-2"/>
          <w:sz w:val="19"/>
        </w:rPr>
        <w:t>Proofs</w:t>
      </w:r>
      <w:r w:rsidRPr="008F38B1">
        <w:rPr>
          <w:rFonts w:ascii="Arial" w:hAnsi="Arial" w:cs="Arial"/>
          <w:spacing w:val="-9"/>
          <w:sz w:val="19"/>
        </w:rPr>
        <w:t xml:space="preserve"> </w:t>
      </w:r>
      <w:r w:rsidRPr="008F38B1">
        <w:rPr>
          <w:rFonts w:ascii="Arial" w:hAnsi="Arial" w:cs="Arial"/>
          <w:spacing w:val="-2"/>
          <w:sz w:val="19"/>
        </w:rPr>
        <w:t>of</w:t>
      </w:r>
      <w:r w:rsidRPr="008F38B1">
        <w:rPr>
          <w:rFonts w:ascii="Arial" w:hAnsi="Arial" w:cs="Arial"/>
          <w:spacing w:val="-8"/>
          <w:sz w:val="19"/>
        </w:rPr>
        <w:t xml:space="preserve"> </w:t>
      </w:r>
      <w:r w:rsidRPr="008F38B1">
        <w:rPr>
          <w:rFonts w:ascii="Arial" w:hAnsi="Arial" w:cs="Arial"/>
          <w:spacing w:val="-2"/>
          <w:sz w:val="19"/>
        </w:rPr>
        <w:t>origin</w:t>
      </w:r>
      <w:r w:rsidRPr="008F38B1">
        <w:rPr>
          <w:rFonts w:ascii="Arial" w:hAnsi="Arial" w:cs="Arial"/>
          <w:spacing w:val="-9"/>
          <w:sz w:val="19"/>
        </w:rPr>
        <w:t xml:space="preserve"> </w:t>
      </w:r>
      <w:r w:rsidRPr="008F38B1">
        <w:rPr>
          <w:rFonts w:ascii="Arial" w:hAnsi="Arial" w:cs="Arial"/>
          <w:spacing w:val="-2"/>
          <w:sz w:val="19"/>
        </w:rPr>
        <w:t>which</w:t>
      </w:r>
      <w:r w:rsidRPr="008F38B1">
        <w:rPr>
          <w:rFonts w:ascii="Arial" w:hAnsi="Arial" w:cs="Arial"/>
          <w:spacing w:val="-8"/>
          <w:sz w:val="19"/>
        </w:rPr>
        <w:t xml:space="preserve"> </w:t>
      </w:r>
      <w:r w:rsidRPr="008F38B1">
        <w:rPr>
          <w:rFonts w:ascii="Arial" w:hAnsi="Arial" w:cs="Arial"/>
          <w:spacing w:val="-2"/>
          <w:sz w:val="19"/>
        </w:rPr>
        <w:t>are</w:t>
      </w:r>
      <w:r w:rsidRPr="008F38B1">
        <w:rPr>
          <w:rFonts w:ascii="Arial" w:hAnsi="Arial" w:cs="Arial"/>
          <w:spacing w:val="-9"/>
          <w:sz w:val="19"/>
        </w:rPr>
        <w:t xml:space="preserve"> </w:t>
      </w:r>
      <w:r w:rsidRPr="008F38B1">
        <w:rPr>
          <w:rFonts w:ascii="Arial" w:hAnsi="Arial" w:cs="Arial"/>
          <w:spacing w:val="-2"/>
          <w:sz w:val="19"/>
        </w:rPr>
        <w:t>submitted</w:t>
      </w:r>
      <w:r w:rsidRPr="008F38B1">
        <w:rPr>
          <w:rFonts w:ascii="Arial" w:hAnsi="Arial" w:cs="Arial"/>
          <w:spacing w:val="-8"/>
          <w:sz w:val="19"/>
        </w:rPr>
        <w:t xml:space="preserve"> </w:t>
      </w:r>
      <w:r w:rsidRPr="008F38B1">
        <w:rPr>
          <w:rFonts w:ascii="Arial" w:hAnsi="Arial" w:cs="Arial"/>
          <w:spacing w:val="-2"/>
          <w:sz w:val="19"/>
        </w:rPr>
        <w:t>to</w:t>
      </w:r>
      <w:r w:rsidRPr="008F38B1">
        <w:rPr>
          <w:rFonts w:ascii="Arial" w:hAnsi="Arial" w:cs="Arial"/>
          <w:spacing w:val="-9"/>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customs</w:t>
      </w:r>
      <w:r w:rsidRPr="008F38B1">
        <w:rPr>
          <w:rFonts w:ascii="Arial" w:hAnsi="Arial" w:cs="Arial"/>
          <w:spacing w:val="-9"/>
          <w:sz w:val="19"/>
        </w:rPr>
        <w:t xml:space="preserve"> </w:t>
      </w:r>
      <w:r w:rsidRPr="008F38B1">
        <w:rPr>
          <w:rFonts w:ascii="Arial" w:hAnsi="Arial" w:cs="Arial"/>
          <w:spacing w:val="-2"/>
          <w:sz w:val="19"/>
        </w:rPr>
        <w:t>authorities</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9"/>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importing</w:t>
      </w:r>
      <w:r w:rsidRPr="008F38B1">
        <w:rPr>
          <w:rFonts w:ascii="Arial" w:hAnsi="Arial" w:cs="Arial"/>
          <w:spacing w:val="-8"/>
          <w:sz w:val="19"/>
        </w:rPr>
        <w:t xml:space="preserve"> </w:t>
      </w:r>
      <w:r w:rsidRPr="008F38B1">
        <w:rPr>
          <w:rFonts w:ascii="Arial" w:hAnsi="Arial" w:cs="Arial"/>
          <w:spacing w:val="-2"/>
          <w:sz w:val="19"/>
        </w:rPr>
        <w:t>Contracting</w:t>
      </w:r>
      <w:r w:rsidRPr="008F38B1">
        <w:rPr>
          <w:rFonts w:ascii="Arial" w:hAnsi="Arial" w:cs="Arial"/>
          <w:spacing w:val="-9"/>
          <w:sz w:val="19"/>
        </w:rPr>
        <w:t xml:space="preserve"> </w:t>
      </w:r>
      <w:r w:rsidRPr="008F38B1">
        <w:rPr>
          <w:rFonts w:ascii="Arial" w:hAnsi="Arial" w:cs="Arial"/>
          <w:spacing w:val="-2"/>
          <w:sz w:val="19"/>
        </w:rPr>
        <w:t>Party</w:t>
      </w:r>
      <w:r w:rsidRPr="008F38B1">
        <w:rPr>
          <w:rFonts w:ascii="Arial" w:hAnsi="Arial" w:cs="Arial"/>
          <w:spacing w:val="-8"/>
          <w:sz w:val="19"/>
        </w:rPr>
        <w:t xml:space="preserve"> </w:t>
      </w:r>
      <w:r w:rsidRPr="008F38B1">
        <w:rPr>
          <w:rFonts w:ascii="Arial" w:hAnsi="Arial" w:cs="Arial"/>
          <w:spacing w:val="-2"/>
          <w:sz w:val="19"/>
        </w:rPr>
        <w:t>after</w:t>
      </w:r>
      <w:r w:rsidRPr="008F38B1">
        <w:rPr>
          <w:rFonts w:ascii="Arial" w:hAnsi="Arial" w:cs="Arial"/>
          <w:spacing w:val="-9"/>
          <w:sz w:val="19"/>
        </w:rPr>
        <w:t xml:space="preserve"> </w:t>
      </w:r>
      <w:r w:rsidRPr="008F38B1">
        <w:rPr>
          <w:rFonts w:ascii="Arial" w:hAnsi="Arial" w:cs="Arial"/>
          <w:spacing w:val="-2"/>
          <w:sz w:val="19"/>
        </w:rPr>
        <w:t>the</w:t>
      </w:r>
      <w:r w:rsidRPr="008F38B1">
        <w:rPr>
          <w:rFonts w:ascii="Arial" w:hAnsi="Arial" w:cs="Arial"/>
          <w:sz w:val="19"/>
        </w:rPr>
        <w:t xml:space="preserve"> </w:t>
      </w:r>
      <w:r w:rsidRPr="008F38B1">
        <w:rPr>
          <w:rFonts w:ascii="Arial" w:hAnsi="Arial" w:cs="Arial"/>
          <w:w w:val="90"/>
          <w:sz w:val="19"/>
        </w:rPr>
        <w:t>period of validity mentioned in paragraph 1 may be accepted for the purpose of applying the tariff preferences, where</w:t>
      </w:r>
      <w:r w:rsidRPr="008F38B1">
        <w:rPr>
          <w:rFonts w:ascii="Arial" w:hAnsi="Arial" w:cs="Arial"/>
          <w:sz w:val="19"/>
        </w:rPr>
        <w:t xml:space="preserve"> </w:t>
      </w:r>
      <w:r w:rsidRPr="008F38B1">
        <w:rPr>
          <w:rFonts w:ascii="Arial" w:hAnsi="Arial" w:cs="Arial"/>
          <w:spacing w:val="-4"/>
          <w:sz w:val="19"/>
        </w:rPr>
        <w:t>failure</w:t>
      </w:r>
      <w:r w:rsidRPr="008F38B1">
        <w:rPr>
          <w:rFonts w:ascii="Arial" w:hAnsi="Arial" w:cs="Arial"/>
          <w:spacing w:val="-7"/>
          <w:sz w:val="19"/>
        </w:rPr>
        <w:t xml:space="preserve"> </w:t>
      </w:r>
      <w:r w:rsidRPr="008F38B1">
        <w:rPr>
          <w:rFonts w:ascii="Arial" w:hAnsi="Arial" w:cs="Arial"/>
          <w:spacing w:val="-4"/>
          <w:sz w:val="19"/>
        </w:rPr>
        <w:t>to</w:t>
      </w:r>
      <w:r w:rsidRPr="008F38B1">
        <w:rPr>
          <w:rFonts w:ascii="Arial" w:hAnsi="Arial" w:cs="Arial"/>
          <w:spacing w:val="-6"/>
          <w:sz w:val="19"/>
        </w:rPr>
        <w:t xml:space="preserve"> </w:t>
      </w:r>
      <w:r w:rsidRPr="008F38B1">
        <w:rPr>
          <w:rFonts w:ascii="Arial" w:hAnsi="Arial" w:cs="Arial"/>
          <w:spacing w:val="-4"/>
          <w:sz w:val="19"/>
        </w:rPr>
        <w:t>submit</w:t>
      </w:r>
      <w:r w:rsidRPr="008F38B1">
        <w:rPr>
          <w:rFonts w:ascii="Arial" w:hAnsi="Arial" w:cs="Arial"/>
          <w:spacing w:val="-7"/>
          <w:sz w:val="19"/>
        </w:rPr>
        <w:t xml:space="preserve"> </w:t>
      </w:r>
      <w:r w:rsidRPr="008F38B1">
        <w:rPr>
          <w:rFonts w:ascii="Arial" w:hAnsi="Arial" w:cs="Arial"/>
          <w:spacing w:val="-4"/>
          <w:sz w:val="19"/>
        </w:rPr>
        <w:t>those</w:t>
      </w:r>
      <w:r w:rsidRPr="008F38B1">
        <w:rPr>
          <w:rFonts w:ascii="Arial" w:hAnsi="Arial" w:cs="Arial"/>
          <w:spacing w:val="-6"/>
          <w:sz w:val="19"/>
        </w:rPr>
        <w:t xml:space="preserve"> </w:t>
      </w:r>
      <w:r w:rsidRPr="008F38B1">
        <w:rPr>
          <w:rFonts w:ascii="Arial" w:hAnsi="Arial" w:cs="Arial"/>
          <w:spacing w:val="-4"/>
          <w:sz w:val="19"/>
        </w:rPr>
        <w:t>documents</w:t>
      </w:r>
      <w:r w:rsidRPr="008F38B1">
        <w:rPr>
          <w:rFonts w:ascii="Arial" w:hAnsi="Arial" w:cs="Arial"/>
          <w:spacing w:val="-7"/>
          <w:sz w:val="19"/>
        </w:rPr>
        <w:t xml:space="preserve"> </w:t>
      </w:r>
      <w:r w:rsidRPr="008F38B1">
        <w:rPr>
          <w:rFonts w:ascii="Arial" w:hAnsi="Arial" w:cs="Arial"/>
          <w:spacing w:val="-4"/>
          <w:sz w:val="19"/>
        </w:rPr>
        <w:t>by</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7"/>
          <w:sz w:val="19"/>
        </w:rPr>
        <w:t xml:space="preserve"> </w:t>
      </w:r>
      <w:r w:rsidRPr="008F38B1">
        <w:rPr>
          <w:rFonts w:ascii="Arial" w:hAnsi="Arial" w:cs="Arial"/>
          <w:spacing w:val="-4"/>
          <w:sz w:val="19"/>
        </w:rPr>
        <w:t>final</w:t>
      </w:r>
      <w:r w:rsidRPr="008F38B1">
        <w:rPr>
          <w:rFonts w:ascii="Arial" w:hAnsi="Arial" w:cs="Arial"/>
          <w:spacing w:val="-6"/>
          <w:sz w:val="19"/>
        </w:rPr>
        <w:t xml:space="preserve"> </w:t>
      </w:r>
      <w:r w:rsidRPr="008F38B1">
        <w:rPr>
          <w:rFonts w:ascii="Arial" w:hAnsi="Arial" w:cs="Arial"/>
          <w:spacing w:val="-4"/>
          <w:sz w:val="19"/>
        </w:rPr>
        <w:t>date</w:t>
      </w:r>
      <w:r w:rsidRPr="008F38B1">
        <w:rPr>
          <w:rFonts w:ascii="Arial" w:hAnsi="Arial" w:cs="Arial"/>
          <w:spacing w:val="-7"/>
          <w:sz w:val="19"/>
        </w:rPr>
        <w:t xml:space="preserve"> </w:t>
      </w:r>
      <w:r w:rsidRPr="008F38B1">
        <w:rPr>
          <w:rFonts w:ascii="Arial" w:hAnsi="Arial" w:cs="Arial"/>
          <w:spacing w:val="-4"/>
          <w:sz w:val="19"/>
        </w:rPr>
        <w:t>set</w:t>
      </w:r>
      <w:r w:rsidRPr="008F38B1">
        <w:rPr>
          <w:rFonts w:ascii="Arial" w:hAnsi="Arial" w:cs="Arial"/>
          <w:spacing w:val="-6"/>
          <w:sz w:val="19"/>
        </w:rPr>
        <w:t xml:space="preserve"> </w:t>
      </w:r>
      <w:r w:rsidRPr="008F38B1">
        <w:rPr>
          <w:rFonts w:ascii="Arial" w:hAnsi="Arial" w:cs="Arial"/>
          <w:spacing w:val="-4"/>
          <w:sz w:val="19"/>
        </w:rPr>
        <w:t>is</w:t>
      </w:r>
      <w:r w:rsidRPr="008F38B1">
        <w:rPr>
          <w:rFonts w:ascii="Arial" w:hAnsi="Arial" w:cs="Arial"/>
          <w:spacing w:val="-7"/>
          <w:sz w:val="19"/>
        </w:rPr>
        <w:t xml:space="preserve"> </w:t>
      </w:r>
      <w:r w:rsidRPr="008F38B1">
        <w:rPr>
          <w:rFonts w:ascii="Arial" w:hAnsi="Arial" w:cs="Arial"/>
          <w:spacing w:val="-4"/>
          <w:sz w:val="19"/>
        </w:rPr>
        <w:t>due</w:t>
      </w:r>
      <w:r w:rsidRPr="008F38B1">
        <w:rPr>
          <w:rFonts w:ascii="Arial" w:hAnsi="Arial" w:cs="Arial"/>
          <w:spacing w:val="-6"/>
          <w:sz w:val="19"/>
        </w:rPr>
        <w:t xml:space="preserve"> </w:t>
      </w:r>
      <w:r w:rsidRPr="008F38B1">
        <w:rPr>
          <w:rFonts w:ascii="Arial" w:hAnsi="Arial" w:cs="Arial"/>
          <w:spacing w:val="-4"/>
          <w:sz w:val="19"/>
        </w:rPr>
        <w:t>to</w:t>
      </w:r>
      <w:r w:rsidRPr="008F38B1">
        <w:rPr>
          <w:rFonts w:ascii="Arial" w:hAnsi="Arial" w:cs="Arial"/>
          <w:spacing w:val="-6"/>
          <w:sz w:val="19"/>
        </w:rPr>
        <w:t xml:space="preserve"> </w:t>
      </w:r>
      <w:r w:rsidRPr="008F38B1">
        <w:rPr>
          <w:rFonts w:ascii="Arial" w:hAnsi="Arial" w:cs="Arial"/>
          <w:spacing w:val="-4"/>
          <w:sz w:val="19"/>
        </w:rPr>
        <w:t>exceptional</w:t>
      </w:r>
      <w:r w:rsidRPr="008F38B1">
        <w:rPr>
          <w:rFonts w:ascii="Arial" w:hAnsi="Arial" w:cs="Arial"/>
          <w:spacing w:val="-7"/>
          <w:sz w:val="19"/>
        </w:rPr>
        <w:t xml:space="preserve"> </w:t>
      </w:r>
      <w:r w:rsidRPr="008F38B1">
        <w:rPr>
          <w:rFonts w:ascii="Arial" w:hAnsi="Arial" w:cs="Arial"/>
          <w:spacing w:val="-4"/>
          <w:sz w:val="19"/>
        </w:rPr>
        <w:t>circumstances.</w:t>
      </w:r>
    </w:p>
    <w:p w:rsidR="00C75D43" w:rsidRPr="008F38B1" w:rsidRDefault="00C75D43" w:rsidP="005D3094">
      <w:pPr>
        <w:pStyle w:val="ListParagraph"/>
        <w:widowControl w:val="0"/>
        <w:numPr>
          <w:ilvl w:val="0"/>
          <w:numId w:val="140"/>
        </w:numPr>
        <w:tabs>
          <w:tab w:val="left" w:pos="1403"/>
        </w:tabs>
        <w:autoSpaceDE w:val="0"/>
        <w:autoSpaceDN w:val="0"/>
        <w:spacing w:before="194" w:after="0" w:line="230" w:lineRule="auto"/>
        <w:ind w:right="619" w:firstLine="0"/>
        <w:contextualSpacing w:val="0"/>
        <w:rPr>
          <w:rFonts w:ascii="Arial" w:hAnsi="Arial" w:cs="Arial"/>
          <w:sz w:val="19"/>
        </w:rPr>
      </w:pPr>
      <w:r w:rsidRPr="008F38B1">
        <w:rPr>
          <w:rFonts w:ascii="Arial" w:hAnsi="Arial" w:cs="Arial"/>
          <w:w w:val="90"/>
          <w:sz w:val="19"/>
        </w:rPr>
        <w:t>In other cases of belated presentation, the customs authorities of the importing Contracting Party may accept the</w:t>
      </w:r>
      <w:r w:rsidRPr="008F38B1">
        <w:rPr>
          <w:rFonts w:ascii="Arial" w:hAnsi="Arial" w:cs="Arial"/>
          <w:sz w:val="19"/>
        </w:rPr>
        <w:t xml:space="preserve"> </w:t>
      </w:r>
      <w:r w:rsidRPr="008F38B1">
        <w:rPr>
          <w:rFonts w:ascii="Arial" w:hAnsi="Arial" w:cs="Arial"/>
          <w:spacing w:val="-6"/>
          <w:sz w:val="19"/>
        </w:rPr>
        <w:t>proofs</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pacing w:val="-3"/>
          <w:sz w:val="19"/>
        </w:rPr>
        <w:t xml:space="preserve"> </w:t>
      </w:r>
      <w:r w:rsidRPr="008F38B1">
        <w:rPr>
          <w:rFonts w:ascii="Arial" w:hAnsi="Arial" w:cs="Arial"/>
          <w:spacing w:val="-6"/>
          <w:sz w:val="19"/>
        </w:rPr>
        <w:t>origin</w:t>
      </w:r>
      <w:r w:rsidRPr="008F38B1">
        <w:rPr>
          <w:rFonts w:ascii="Arial" w:hAnsi="Arial" w:cs="Arial"/>
          <w:spacing w:val="-1"/>
          <w:sz w:val="19"/>
        </w:rPr>
        <w:t xml:space="preserve"> </w:t>
      </w:r>
      <w:r w:rsidRPr="008F38B1">
        <w:rPr>
          <w:rFonts w:ascii="Arial" w:hAnsi="Arial" w:cs="Arial"/>
          <w:spacing w:val="-6"/>
          <w:sz w:val="19"/>
        </w:rPr>
        <w:t>where</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products</w:t>
      </w:r>
      <w:r w:rsidRPr="008F38B1">
        <w:rPr>
          <w:rFonts w:ascii="Arial" w:hAnsi="Arial" w:cs="Arial"/>
          <w:sz w:val="19"/>
        </w:rPr>
        <w:t xml:space="preserve"> </w:t>
      </w:r>
      <w:r w:rsidRPr="008F38B1">
        <w:rPr>
          <w:rFonts w:ascii="Arial" w:hAnsi="Arial" w:cs="Arial"/>
          <w:spacing w:val="-6"/>
          <w:sz w:val="19"/>
        </w:rPr>
        <w:t>have</w:t>
      </w:r>
      <w:r w:rsidRPr="008F38B1">
        <w:rPr>
          <w:rFonts w:ascii="Arial" w:hAnsi="Arial" w:cs="Arial"/>
          <w:sz w:val="19"/>
        </w:rPr>
        <w:t xml:space="preserve"> </w:t>
      </w:r>
      <w:r w:rsidRPr="008F38B1">
        <w:rPr>
          <w:rFonts w:ascii="Arial" w:hAnsi="Arial" w:cs="Arial"/>
          <w:spacing w:val="-6"/>
          <w:sz w:val="19"/>
        </w:rPr>
        <w:t>been</w:t>
      </w:r>
      <w:r w:rsidRPr="008F38B1">
        <w:rPr>
          <w:rFonts w:ascii="Arial" w:hAnsi="Arial" w:cs="Arial"/>
          <w:spacing w:val="-2"/>
          <w:sz w:val="19"/>
        </w:rPr>
        <w:t xml:space="preserve"> </w:t>
      </w:r>
      <w:r w:rsidRPr="008F38B1">
        <w:rPr>
          <w:rFonts w:ascii="Arial" w:hAnsi="Arial" w:cs="Arial"/>
          <w:spacing w:val="-6"/>
          <w:sz w:val="19"/>
        </w:rPr>
        <w:t>presented</w:t>
      </w:r>
      <w:r w:rsidRPr="008F38B1">
        <w:rPr>
          <w:rFonts w:ascii="Arial" w:hAnsi="Arial" w:cs="Arial"/>
          <w:sz w:val="19"/>
        </w:rPr>
        <w:t xml:space="preserve"> </w:t>
      </w:r>
      <w:r w:rsidRPr="008F38B1">
        <w:rPr>
          <w:rFonts w:ascii="Arial" w:hAnsi="Arial" w:cs="Arial"/>
          <w:spacing w:val="-6"/>
          <w:sz w:val="19"/>
        </w:rPr>
        <w:t>to</w:t>
      </w:r>
      <w:r w:rsidRPr="008F38B1">
        <w:rPr>
          <w:rFonts w:ascii="Arial" w:hAnsi="Arial" w:cs="Arial"/>
          <w:spacing w:val="-2"/>
          <w:sz w:val="19"/>
        </w:rPr>
        <w:t xml:space="preserve"> </w:t>
      </w:r>
      <w:r w:rsidRPr="008F38B1">
        <w:rPr>
          <w:rFonts w:ascii="Arial" w:hAnsi="Arial" w:cs="Arial"/>
          <w:spacing w:val="-6"/>
          <w:sz w:val="19"/>
        </w:rPr>
        <w:t>customs</w:t>
      </w:r>
      <w:r w:rsidRPr="008F38B1">
        <w:rPr>
          <w:rFonts w:ascii="Arial" w:hAnsi="Arial" w:cs="Arial"/>
          <w:sz w:val="19"/>
        </w:rPr>
        <w:t xml:space="preserve"> </w:t>
      </w:r>
      <w:r w:rsidRPr="008F38B1">
        <w:rPr>
          <w:rFonts w:ascii="Arial" w:hAnsi="Arial" w:cs="Arial"/>
          <w:spacing w:val="-6"/>
          <w:sz w:val="19"/>
        </w:rPr>
        <w:t>before</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said</w:t>
      </w:r>
      <w:r w:rsidRPr="008F38B1">
        <w:rPr>
          <w:rFonts w:ascii="Arial" w:hAnsi="Arial" w:cs="Arial"/>
          <w:sz w:val="19"/>
        </w:rPr>
        <w:t xml:space="preserve"> </w:t>
      </w:r>
      <w:r w:rsidRPr="008F38B1">
        <w:rPr>
          <w:rFonts w:ascii="Arial" w:hAnsi="Arial" w:cs="Arial"/>
          <w:spacing w:val="-6"/>
          <w:sz w:val="19"/>
        </w:rPr>
        <w:t>final</w:t>
      </w:r>
      <w:r w:rsidRPr="008F38B1">
        <w:rPr>
          <w:rFonts w:ascii="Arial" w:hAnsi="Arial" w:cs="Arial"/>
          <w:sz w:val="19"/>
        </w:rPr>
        <w:t xml:space="preserve"> </w:t>
      </w:r>
      <w:r w:rsidRPr="008F38B1">
        <w:rPr>
          <w:rFonts w:ascii="Arial" w:hAnsi="Arial" w:cs="Arial"/>
          <w:spacing w:val="-6"/>
          <w:sz w:val="19"/>
        </w:rPr>
        <w:t>date.</w:t>
      </w:r>
    </w:p>
    <w:p w:rsidR="00C75D43" w:rsidRPr="008F38B1" w:rsidRDefault="00C75D43" w:rsidP="00C75D43">
      <w:pPr>
        <w:pStyle w:val="BodyText"/>
        <w:spacing w:before="157"/>
        <w:rPr>
          <w:rFonts w:ascii="Arial" w:hAnsi="Arial" w:cs="Arial"/>
        </w:rPr>
      </w:pPr>
    </w:p>
    <w:p w:rsidR="00C75D43" w:rsidRPr="008F38B1" w:rsidRDefault="00C75D43" w:rsidP="003965BB">
      <w:pPr>
        <w:ind w:left="960"/>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7"/>
          <w:sz w:val="19"/>
        </w:rPr>
        <w:t>24</w:t>
      </w:r>
    </w:p>
    <w:p w:rsidR="00C75D43" w:rsidRPr="008F38B1" w:rsidRDefault="00C75D43" w:rsidP="003965BB">
      <w:pPr>
        <w:pStyle w:val="BodyText"/>
        <w:spacing w:after="0"/>
        <w:rPr>
          <w:rFonts w:ascii="Arial" w:hAnsi="Arial" w:cs="Arial"/>
          <w:i/>
        </w:rPr>
      </w:pPr>
    </w:p>
    <w:p w:rsidR="00C75D43" w:rsidRPr="008F38B1" w:rsidRDefault="003965BB" w:rsidP="003965BB">
      <w:pPr>
        <w:pStyle w:val="Heading2"/>
        <w:spacing w:before="0"/>
        <w:ind w:left="960"/>
        <w:rPr>
          <w:rFonts w:ascii="Arial" w:eastAsia="Calibri" w:hAnsi="Arial" w:cs="Arial"/>
          <w:b/>
          <w:color w:val="auto"/>
          <w:spacing w:val="-4"/>
          <w:sz w:val="19"/>
          <w:szCs w:val="22"/>
          <w:lang w:val="en-GB"/>
        </w:rPr>
      </w:pPr>
      <w:r w:rsidRPr="008F38B1">
        <w:rPr>
          <w:rFonts w:ascii="Arial" w:eastAsia="Calibri" w:hAnsi="Arial" w:cs="Arial"/>
          <w:b/>
          <w:color w:val="auto"/>
          <w:spacing w:val="-4"/>
          <w:sz w:val="19"/>
          <w:szCs w:val="22"/>
          <w:lang w:val="en-GB"/>
        </w:rPr>
        <w:tab/>
      </w:r>
      <w:r w:rsidR="00C75D43" w:rsidRPr="008F38B1">
        <w:rPr>
          <w:rFonts w:ascii="Arial" w:eastAsia="Calibri" w:hAnsi="Arial" w:cs="Arial"/>
          <w:b/>
          <w:color w:val="auto"/>
          <w:spacing w:val="-4"/>
          <w:sz w:val="19"/>
          <w:szCs w:val="22"/>
          <w:lang w:val="en-GB"/>
        </w:rPr>
        <w:t>Free zones</w:t>
      </w:r>
    </w:p>
    <w:p w:rsidR="00C75D43" w:rsidRPr="008F38B1" w:rsidRDefault="00C75D43" w:rsidP="005D3094">
      <w:pPr>
        <w:pStyle w:val="ListParagraph"/>
        <w:widowControl w:val="0"/>
        <w:numPr>
          <w:ilvl w:val="0"/>
          <w:numId w:val="139"/>
        </w:numPr>
        <w:tabs>
          <w:tab w:val="left" w:pos="1403"/>
        </w:tabs>
        <w:autoSpaceDE w:val="0"/>
        <w:autoSpaceDN w:val="0"/>
        <w:spacing w:before="192" w:after="0" w:line="230" w:lineRule="auto"/>
        <w:ind w:right="617" w:firstLine="0"/>
        <w:contextualSpacing w:val="0"/>
        <w:rPr>
          <w:rFonts w:ascii="Arial" w:hAnsi="Arial" w:cs="Arial"/>
          <w:sz w:val="19"/>
        </w:rPr>
      </w:pPr>
      <w:r w:rsidRPr="008F38B1">
        <w:rPr>
          <w:rFonts w:ascii="Arial" w:hAnsi="Arial" w:cs="Arial"/>
          <w:spacing w:val="-4"/>
          <w:sz w:val="19"/>
        </w:rPr>
        <w:t>The</w:t>
      </w:r>
      <w:r w:rsidRPr="008F38B1">
        <w:rPr>
          <w:rFonts w:ascii="Arial" w:hAnsi="Arial" w:cs="Arial"/>
          <w:spacing w:val="-7"/>
          <w:sz w:val="19"/>
        </w:rPr>
        <w:t xml:space="preserve"> </w:t>
      </w:r>
      <w:r w:rsidRPr="008F38B1">
        <w:rPr>
          <w:rFonts w:ascii="Arial" w:hAnsi="Arial" w:cs="Arial"/>
          <w:spacing w:val="-4"/>
          <w:sz w:val="19"/>
        </w:rPr>
        <w:t>Contracting</w:t>
      </w:r>
      <w:r w:rsidRPr="008F38B1">
        <w:rPr>
          <w:rFonts w:ascii="Arial" w:hAnsi="Arial" w:cs="Arial"/>
          <w:spacing w:val="-6"/>
          <w:sz w:val="19"/>
        </w:rPr>
        <w:t xml:space="preserve"> </w:t>
      </w:r>
      <w:r w:rsidRPr="008F38B1">
        <w:rPr>
          <w:rFonts w:ascii="Arial" w:hAnsi="Arial" w:cs="Arial"/>
          <w:spacing w:val="-4"/>
          <w:sz w:val="19"/>
        </w:rPr>
        <w:t>Parties</w:t>
      </w:r>
      <w:r w:rsidRPr="008F38B1">
        <w:rPr>
          <w:rFonts w:ascii="Arial" w:hAnsi="Arial" w:cs="Arial"/>
          <w:spacing w:val="-7"/>
          <w:sz w:val="19"/>
        </w:rPr>
        <w:t xml:space="preserve"> </w:t>
      </w:r>
      <w:r w:rsidRPr="008F38B1">
        <w:rPr>
          <w:rFonts w:ascii="Arial" w:hAnsi="Arial" w:cs="Arial"/>
          <w:spacing w:val="-4"/>
          <w:sz w:val="19"/>
        </w:rPr>
        <w:t>shall</w:t>
      </w:r>
      <w:r w:rsidRPr="008F38B1">
        <w:rPr>
          <w:rFonts w:ascii="Arial" w:hAnsi="Arial" w:cs="Arial"/>
          <w:spacing w:val="-6"/>
          <w:sz w:val="19"/>
        </w:rPr>
        <w:t xml:space="preserve"> </w:t>
      </w:r>
      <w:r w:rsidRPr="008F38B1">
        <w:rPr>
          <w:rFonts w:ascii="Arial" w:hAnsi="Arial" w:cs="Arial"/>
          <w:spacing w:val="-4"/>
          <w:sz w:val="19"/>
        </w:rPr>
        <w:t>take</w:t>
      </w:r>
      <w:r w:rsidRPr="008F38B1">
        <w:rPr>
          <w:rFonts w:ascii="Arial" w:hAnsi="Arial" w:cs="Arial"/>
          <w:spacing w:val="-7"/>
          <w:sz w:val="19"/>
        </w:rPr>
        <w:t xml:space="preserve"> </w:t>
      </w:r>
      <w:r w:rsidRPr="008F38B1">
        <w:rPr>
          <w:rFonts w:ascii="Arial" w:hAnsi="Arial" w:cs="Arial"/>
          <w:spacing w:val="-4"/>
          <w:sz w:val="19"/>
        </w:rPr>
        <w:t>all</w:t>
      </w:r>
      <w:r w:rsidRPr="008F38B1">
        <w:rPr>
          <w:rFonts w:ascii="Arial" w:hAnsi="Arial" w:cs="Arial"/>
          <w:spacing w:val="-5"/>
          <w:sz w:val="19"/>
        </w:rPr>
        <w:t xml:space="preserve"> </w:t>
      </w:r>
      <w:r w:rsidRPr="008F38B1">
        <w:rPr>
          <w:rFonts w:ascii="Arial" w:hAnsi="Arial" w:cs="Arial"/>
          <w:spacing w:val="-4"/>
          <w:sz w:val="19"/>
        </w:rPr>
        <w:t>necessary</w:t>
      </w:r>
      <w:r w:rsidRPr="008F38B1">
        <w:rPr>
          <w:rFonts w:ascii="Arial" w:hAnsi="Arial" w:cs="Arial"/>
          <w:spacing w:val="-6"/>
          <w:sz w:val="19"/>
        </w:rPr>
        <w:t xml:space="preserve"> </w:t>
      </w:r>
      <w:r w:rsidRPr="008F38B1">
        <w:rPr>
          <w:rFonts w:ascii="Arial" w:hAnsi="Arial" w:cs="Arial"/>
          <w:spacing w:val="-4"/>
          <w:sz w:val="19"/>
        </w:rPr>
        <w:t>steps</w:t>
      </w:r>
      <w:r w:rsidRPr="008F38B1">
        <w:rPr>
          <w:rFonts w:ascii="Arial" w:hAnsi="Arial" w:cs="Arial"/>
          <w:spacing w:val="-7"/>
          <w:sz w:val="19"/>
        </w:rPr>
        <w:t xml:space="preserve"> </w:t>
      </w:r>
      <w:r w:rsidRPr="008F38B1">
        <w:rPr>
          <w:rFonts w:ascii="Arial" w:hAnsi="Arial" w:cs="Arial"/>
          <w:spacing w:val="-4"/>
          <w:sz w:val="19"/>
        </w:rPr>
        <w:t>to</w:t>
      </w:r>
      <w:r w:rsidRPr="008F38B1">
        <w:rPr>
          <w:rFonts w:ascii="Arial" w:hAnsi="Arial" w:cs="Arial"/>
          <w:spacing w:val="-6"/>
          <w:sz w:val="19"/>
        </w:rPr>
        <w:t xml:space="preserve"> </w:t>
      </w:r>
      <w:r w:rsidRPr="008F38B1">
        <w:rPr>
          <w:rFonts w:ascii="Arial" w:hAnsi="Arial" w:cs="Arial"/>
          <w:spacing w:val="-4"/>
          <w:sz w:val="19"/>
        </w:rPr>
        <w:t>ensure</w:t>
      </w:r>
      <w:r w:rsidRPr="008F38B1">
        <w:rPr>
          <w:rFonts w:ascii="Arial" w:hAnsi="Arial" w:cs="Arial"/>
          <w:spacing w:val="-6"/>
          <w:sz w:val="19"/>
        </w:rPr>
        <w:t xml:space="preserve"> </w:t>
      </w:r>
      <w:r w:rsidRPr="008F38B1">
        <w:rPr>
          <w:rFonts w:ascii="Arial" w:hAnsi="Arial" w:cs="Arial"/>
          <w:spacing w:val="-4"/>
          <w:sz w:val="19"/>
        </w:rPr>
        <w:t>that</w:t>
      </w:r>
      <w:r w:rsidRPr="008F38B1">
        <w:rPr>
          <w:rFonts w:ascii="Arial" w:hAnsi="Arial" w:cs="Arial"/>
          <w:spacing w:val="-6"/>
          <w:sz w:val="19"/>
        </w:rPr>
        <w:t xml:space="preserve"> </w:t>
      </w:r>
      <w:r w:rsidRPr="008F38B1">
        <w:rPr>
          <w:rFonts w:ascii="Arial" w:hAnsi="Arial" w:cs="Arial"/>
          <w:spacing w:val="-4"/>
          <w:sz w:val="19"/>
        </w:rPr>
        <w:t>products</w:t>
      </w:r>
      <w:r w:rsidRPr="008F38B1">
        <w:rPr>
          <w:rFonts w:ascii="Arial" w:hAnsi="Arial" w:cs="Arial"/>
          <w:spacing w:val="-6"/>
          <w:sz w:val="19"/>
        </w:rPr>
        <w:t xml:space="preserve"> </w:t>
      </w:r>
      <w:r w:rsidRPr="008F38B1">
        <w:rPr>
          <w:rFonts w:ascii="Arial" w:hAnsi="Arial" w:cs="Arial"/>
          <w:spacing w:val="-4"/>
          <w:sz w:val="19"/>
        </w:rPr>
        <w:t>traded</w:t>
      </w:r>
      <w:r w:rsidRPr="008F38B1">
        <w:rPr>
          <w:rFonts w:ascii="Arial" w:hAnsi="Arial" w:cs="Arial"/>
          <w:spacing w:val="-6"/>
          <w:sz w:val="19"/>
        </w:rPr>
        <w:t xml:space="preserve"> </w:t>
      </w:r>
      <w:r w:rsidRPr="008F38B1">
        <w:rPr>
          <w:rFonts w:ascii="Arial" w:hAnsi="Arial" w:cs="Arial"/>
          <w:spacing w:val="-4"/>
          <w:sz w:val="19"/>
        </w:rPr>
        <w:t>under</w:t>
      </w:r>
      <w:r w:rsidRPr="008F38B1">
        <w:rPr>
          <w:rFonts w:ascii="Arial" w:hAnsi="Arial" w:cs="Arial"/>
          <w:spacing w:val="-5"/>
          <w:sz w:val="19"/>
        </w:rPr>
        <w:t xml:space="preserve"> </w:t>
      </w:r>
      <w:r w:rsidRPr="008F38B1">
        <w:rPr>
          <w:rFonts w:ascii="Arial" w:hAnsi="Arial" w:cs="Arial"/>
          <w:spacing w:val="-4"/>
          <w:sz w:val="19"/>
        </w:rPr>
        <w:t>cover</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7"/>
          <w:sz w:val="19"/>
        </w:rPr>
        <w:t xml:space="preserve"> </w:t>
      </w:r>
      <w:r w:rsidRPr="008F38B1">
        <w:rPr>
          <w:rFonts w:ascii="Arial" w:hAnsi="Arial" w:cs="Arial"/>
          <w:spacing w:val="-4"/>
          <w:sz w:val="19"/>
        </w:rPr>
        <w:t>a</w:t>
      </w:r>
      <w:r w:rsidRPr="008F38B1">
        <w:rPr>
          <w:rFonts w:ascii="Arial" w:hAnsi="Arial" w:cs="Arial"/>
          <w:spacing w:val="-5"/>
          <w:sz w:val="19"/>
        </w:rPr>
        <w:t xml:space="preserve"> </w:t>
      </w:r>
      <w:r w:rsidRPr="008F38B1">
        <w:rPr>
          <w:rFonts w:ascii="Arial" w:hAnsi="Arial" w:cs="Arial"/>
          <w:spacing w:val="-4"/>
          <w:sz w:val="19"/>
        </w:rPr>
        <w:t>proof</w:t>
      </w:r>
      <w:r w:rsidRPr="008F38B1">
        <w:rPr>
          <w:rFonts w:ascii="Arial" w:hAnsi="Arial" w:cs="Arial"/>
          <w:spacing w:val="-7"/>
          <w:sz w:val="19"/>
        </w:rPr>
        <w:t xml:space="preserve"> </w:t>
      </w:r>
      <w:r w:rsidRPr="008F38B1">
        <w:rPr>
          <w:rFonts w:ascii="Arial" w:hAnsi="Arial" w:cs="Arial"/>
          <w:spacing w:val="-4"/>
          <w:sz w:val="19"/>
        </w:rPr>
        <w:t>of</w:t>
      </w:r>
      <w:r w:rsidRPr="008F38B1">
        <w:rPr>
          <w:rFonts w:ascii="Arial" w:hAnsi="Arial" w:cs="Arial"/>
          <w:sz w:val="19"/>
        </w:rPr>
        <w:t xml:space="preserve"> </w:t>
      </w:r>
      <w:r w:rsidRPr="008F38B1">
        <w:rPr>
          <w:rFonts w:ascii="Arial" w:hAnsi="Arial" w:cs="Arial"/>
          <w:spacing w:val="-4"/>
          <w:sz w:val="19"/>
        </w:rPr>
        <w:t>origin,</w:t>
      </w:r>
      <w:r w:rsidRPr="008F38B1">
        <w:rPr>
          <w:rFonts w:ascii="Arial" w:hAnsi="Arial" w:cs="Arial"/>
          <w:spacing w:val="-7"/>
          <w:sz w:val="19"/>
        </w:rPr>
        <w:t xml:space="preserve"> </w:t>
      </w:r>
      <w:r w:rsidRPr="008F38B1">
        <w:rPr>
          <w:rFonts w:ascii="Arial" w:hAnsi="Arial" w:cs="Arial"/>
          <w:spacing w:val="-4"/>
          <w:sz w:val="19"/>
        </w:rPr>
        <w:t>which</w:t>
      </w:r>
      <w:r w:rsidRPr="008F38B1">
        <w:rPr>
          <w:rFonts w:ascii="Arial" w:hAnsi="Arial" w:cs="Arial"/>
          <w:spacing w:val="-6"/>
          <w:sz w:val="19"/>
        </w:rPr>
        <w:t xml:space="preserve"> </w:t>
      </w:r>
      <w:r w:rsidRPr="008F38B1">
        <w:rPr>
          <w:rFonts w:ascii="Arial" w:hAnsi="Arial" w:cs="Arial"/>
          <w:spacing w:val="-4"/>
          <w:sz w:val="19"/>
        </w:rPr>
        <w:t>in</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course</w:t>
      </w:r>
      <w:r w:rsidRPr="008F38B1">
        <w:rPr>
          <w:rFonts w:ascii="Arial" w:hAnsi="Arial" w:cs="Arial"/>
          <w:spacing w:val="-7"/>
          <w:sz w:val="19"/>
        </w:rPr>
        <w:t xml:space="preserve"> </w:t>
      </w:r>
      <w:r w:rsidRPr="008F38B1">
        <w:rPr>
          <w:rFonts w:ascii="Arial" w:hAnsi="Arial" w:cs="Arial"/>
          <w:spacing w:val="-4"/>
          <w:sz w:val="19"/>
        </w:rPr>
        <w:t>of</w:t>
      </w:r>
      <w:r w:rsidRPr="008F38B1">
        <w:rPr>
          <w:rFonts w:ascii="Arial" w:hAnsi="Arial" w:cs="Arial"/>
          <w:spacing w:val="-6"/>
          <w:sz w:val="19"/>
        </w:rPr>
        <w:t xml:space="preserve"> </w:t>
      </w:r>
      <w:r w:rsidRPr="008F38B1">
        <w:rPr>
          <w:rFonts w:ascii="Arial" w:hAnsi="Arial" w:cs="Arial"/>
          <w:spacing w:val="-4"/>
          <w:sz w:val="19"/>
        </w:rPr>
        <w:t>transport</w:t>
      </w:r>
      <w:r w:rsidRPr="008F38B1">
        <w:rPr>
          <w:rFonts w:ascii="Arial" w:hAnsi="Arial" w:cs="Arial"/>
          <w:spacing w:val="-7"/>
          <w:sz w:val="19"/>
        </w:rPr>
        <w:t xml:space="preserve"> </w:t>
      </w:r>
      <w:r w:rsidRPr="008F38B1">
        <w:rPr>
          <w:rFonts w:ascii="Arial" w:hAnsi="Arial" w:cs="Arial"/>
          <w:spacing w:val="-4"/>
          <w:sz w:val="19"/>
        </w:rPr>
        <w:t>use</w:t>
      </w:r>
      <w:r w:rsidRPr="008F38B1">
        <w:rPr>
          <w:rFonts w:ascii="Arial" w:hAnsi="Arial" w:cs="Arial"/>
          <w:spacing w:val="-6"/>
          <w:sz w:val="19"/>
        </w:rPr>
        <w:t xml:space="preserve"> </w:t>
      </w:r>
      <w:r w:rsidRPr="008F38B1">
        <w:rPr>
          <w:rFonts w:ascii="Arial" w:hAnsi="Arial" w:cs="Arial"/>
          <w:spacing w:val="-4"/>
          <w:sz w:val="19"/>
        </w:rPr>
        <w:t>a</w:t>
      </w:r>
      <w:r w:rsidRPr="008F38B1">
        <w:rPr>
          <w:rFonts w:ascii="Arial" w:hAnsi="Arial" w:cs="Arial"/>
          <w:spacing w:val="-7"/>
          <w:sz w:val="19"/>
        </w:rPr>
        <w:t xml:space="preserve"> </w:t>
      </w:r>
      <w:r w:rsidRPr="008F38B1">
        <w:rPr>
          <w:rFonts w:ascii="Arial" w:hAnsi="Arial" w:cs="Arial"/>
          <w:spacing w:val="-4"/>
          <w:sz w:val="19"/>
        </w:rPr>
        <w:t>free</w:t>
      </w:r>
      <w:r w:rsidRPr="008F38B1">
        <w:rPr>
          <w:rFonts w:ascii="Arial" w:hAnsi="Arial" w:cs="Arial"/>
          <w:spacing w:val="-6"/>
          <w:sz w:val="19"/>
        </w:rPr>
        <w:t xml:space="preserve"> </w:t>
      </w:r>
      <w:r w:rsidRPr="008F38B1">
        <w:rPr>
          <w:rFonts w:ascii="Arial" w:hAnsi="Arial" w:cs="Arial"/>
          <w:spacing w:val="-4"/>
          <w:sz w:val="19"/>
        </w:rPr>
        <w:t>zone</w:t>
      </w:r>
      <w:r w:rsidRPr="008F38B1">
        <w:rPr>
          <w:rFonts w:ascii="Arial" w:hAnsi="Arial" w:cs="Arial"/>
          <w:spacing w:val="-7"/>
          <w:sz w:val="19"/>
        </w:rPr>
        <w:t xml:space="preserve"> </w:t>
      </w:r>
      <w:r w:rsidRPr="008F38B1">
        <w:rPr>
          <w:rFonts w:ascii="Arial" w:hAnsi="Arial" w:cs="Arial"/>
          <w:spacing w:val="-4"/>
          <w:sz w:val="19"/>
        </w:rPr>
        <w:t>situated</w:t>
      </w:r>
      <w:r w:rsidRPr="008F38B1">
        <w:rPr>
          <w:rFonts w:ascii="Arial" w:hAnsi="Arial" w:cs="Arial"/>
          <w:spacing w:val="-6"/>
          <w:sz w:val="19"/>
        </w:rPr>
        <w:t xml:space="preserve"> </w:t>
      </w:r>
      <w:r w:rsidRPr="008F38B1">
        <w:rPr>
          <w:rFonts w:ascii="Arial" w:hAnsi="Arial" w:cs="Arial"/>
          <w:spacing w:val="-4"/>
          <w:sz w:val="19"/>
        </w:rPr>
        <w:t>in</w:t>
      </w:r>
      <w:r w:rsidRPr="008F38B1">
        <w:rPr>
          <w:rFonts w:ascii="Arial" w:hAnsi="Arial" w:cs="Arial"/>
          <w:spacing w:val="-6"/>
          <w:sz w:val="19"/>
        </w:rPr>
        <w:t xml:space="preserve"> </w:t>
      </w:r>
      <w:r w:rsidRPr="008F38B1">
        <w:rPr>
          <w:rFonts w:ascii="Arial" w:hAnsi="Arial" w:cs="Arial"/>
          <w:spacing w:val="-4"/>
          <w:sz w:val="19"/>
        </w:rPr>
        <w:t>their</w:t>
      </w:r>
      <w:r w:rsidRPr="008F38B1">
        <w:rPr>
          <w:rFonts w:ascii="Arial" w:hAnsi="Arial" w:cs="Arial"/>
          <w:spacing w:val="-7"/>
          <w:sz w:val="19"/>
        </w:rPr>
        <w:t xml:space="preserve"> </w:t>
      </w:r>
      <w:r w:rsidRPr="008F38B1">
        <w:rPr>
          <w:rFonts w:ascii="Arial" w:hAnsi="Arial" w:cs="Arial"/>
          <w:spacing w:val="-4"/>
          <w:sz w:val="19"/>
        </w:rPr>
        <w:t>territory,</w:t>
      </w:r>
      <w:r w:rsidRPr="008F38B1">
        <w:rPr>
          <w:rFonts w:ascii="Arial" w:hAnsi="Arial" w:cs="Arial"/>
          <w:spacing w:val="-6"/>
          <w:sz w:val="19"/>
        </w:rPr>
        <w:t xml:space="preserve"> </w:t>
      </w:r>
      <w:r w:rsidRPr="008F38B1">
        <w:rPr>
          <w:rFonts w:ascii="Arial" w:hAnsi="Arial" w:cs="Arial"/>
          <w:spacing w:val="-4"/>
          <w:sz w:val="19"/>
        </w:rPr>
        <w:t>are</w:t>
      </w:r>
      <w:r w:rsidRPr="008F38B1">
        <w:rPr>
          <w:rFonts w:ascii="Arial" w:hAnsi="Arial" w:cs="Arial"/>
          <w:spacing w:val="-7"/>
          <w:sz w:val="19"/>
        </w:rPr>
        <w:t xml:space="preserve"> </w:t>
      </w:r>
      <w:r w:rsidRPr="008F38B1">
        <w:rPr>
          <w:rFonts w:ascii="Arial" w:hAnsi="Arial" w:cs="Arial"/>
          <w:spacing w:val="-4"/>
          <w:sz w:val="19"/>
        </w:rPr>
        <w:t>not</w:t>
      </w:r>
      <w:r w:rsidRPr="008F38B1">
        <w:rPr>
          <w:rFonts w:ascii="Arial" w:hAnsi="Arial" w:cs="Arial"/>
          <w:spacing w:val="-6"/>
          <w:sz w:val="19"/>
        </w:rPr>
        <w:t xml:space="preserve"> </w:t>
      </w:r>
      <w:r w:rsidRPr="008F38B1">
        <w:rPr>
          <w:rFonts w:ascii="Arial" w:hAnsi="Arial" w:cs="Arial"/>
          <w:spacing w:val="-4"/>
          <w:sz w:val="19"/>
        </w:rPr>
        <w:t>substituted</w:t>
      </w:r>
      <w:r w:rsidRPr="008F38B1">
        <w:rPr>
          <w:rFonts w:ascii="Arial" w:hAnsi="Arial" w:cs="Arial"/>
          <w:spacing w:val="-7"/>
          <w:sz w:val="19"/>
        </w:rPr>
        <w:t xml:space="preserve"> </w:t>
      </w:r>
      <w:r w:rsidRPr="008F38B1">
        <w:rPr>
          <w:rFonts w:ascii="Arial" w:hAnsi="Arial" w:cs="Arial"/>
          <w:spacing w:val="-4"/>
          <w:sz w:val="19"/>
        </w:rPr>
        <w:t>by</w:t>
      </w:r>
      <w:r w:rsidRPr="008F38B1">
        <w:rPr>
          <w:rFonts w:ascii="Arial" w:hAnsi="Arial" w:cs="Arial"/>
          <w:spacing w:val="-6"/>
          <w:sz w:val="19"/>
        </w:rPr>
        <w:t xml:space="preserve"> </w:t>
      </w:r>
      <w:r w:rsidRPr="008F38B1">
        <w:rPr>
          <w:rFonts w:ascii="Arial" w:hAnsi="Arial" w:cs="Arial"/>
          <w:spacing w:val="-4"/>
          <w:sz w:val="19"/>
        </w:rPr>
        <w:t>other</w:t>
      </w:r>
      <w:r w:rsidRPr="008F38B1">
        <w:rPr>
          <w:rFonts w:ascii="Arial" w:hAnsi="Arial" w:cs="Arial"/>
          <w:spacing w:val="-7"/>
          <w:sz w:val="19"/>
        </w:rPr>
        <w:t xml:space="preserve"> </w:t>
      </w:r>
      <w:r w:rsidRPr="008F38B1">
        <w:rPr>
          <w:rFonts w:ascii="Arial" w:hAnsi="Arial" w:cs="Arial"/>
          <w:spacing w:val="-4"/>
          <w:sz w:val="19"/>
        </w:rPr>
        <w:t>goods</w:t>
      </w:r>
      <w:r w:rsidRPr="008F38B1">
        <w:rPr>
          <w:rFonts w:ascii="Arial" w:hAnsi="Arial" w:cs="Arial"/>
          <w:sz w:val="19"/>
        </w:rPr>
        <w:t xml:space="preserve"> </w:t>
      </w:r>
      <w:r w:rsidRPr="008F38B1">
        <w:rPr>
          <w:rFonts w:ascii="Arial" w:hAnsi="Arial" w:cs="Arial"/>
          <w:spacing w:val="-6"/>
          <w:sz w:val="19"/>
        </w:rPr>
        <w:t>and</w:t>
      </w:r>
      <w:r w:rsidRPr="008F38B1">
        <w:rPr>
          <w:rFonts w:ascii="Arial" w:hAnsi="Arial" w:cs="Arial"/>
          <w:sz w:val="19"/>
        </w:rPr>
        <w:t xml:space="preserve"> </w:t>
      </w:r>
      <w:r w:rsidRPr="008F38B1">
        <w:rPr>
          <w:rFonts w:ascii="Arial" w:hAnsi="Arial" w:cs="Arial"/>
          <w:spacing w:val="-6"/>
          <w:sz w:val="19"/>
        </w:rPr>
        <w:t>do</w:t>
      </w:r>
      <w:r w:rsidRPr="008F38B1">
        <w:rPr>
          <w:rFonts w:ascii="Arial" w:hAnsi="Arial" w:cs="Arial"/>
          <w:sz w:val="19"/>
        </w:rPr>
        <w:t xml:space="preserve"> </w:t>
      </w:r>
      <w:r w:rsidRPr="008F38B1">
        <w:rPr>
          <w:rFonts w:ascii="Arial" w:hAnsi="Arial" w:cs="Arial"/>
          <w:spacing w:val="-6"/>
          <w:sz w:val="19"/>
        </w:rPr>
        <w:t>not</w:t>
      </w:r>
      <w:r w:rsidRPr="008F38B1">
        <w:rPr>
          <w:rFonts w:ascii="Arial" w:hAnsi="Arial" w:cs="Arial"/>
          <w:sz w:val="19"/>
        </w:rPr>
        <w:t xml:space="preserve"> </w:t>
      </w:r>
      <w:r w:rsidRPr="008F38B1">
        <w:rPr>
          <w:rFonts w:ascii="Arial" w:hAnsi="Arial" w:cs="Arial"/>
          <w:spacing w:val="-6"/>
          <w:sz w:val="19"/>
        </w:rPr>
        <w:t>undergo</w:t>
      </w:r>
      <w:r w:rsidRPr="008F38B1">
        <w:rPr>
          <w:rFonts w:ascii="Arial" w:hAnsi="Arial" w:cs="Arial"/>
          <w:sz w:val="19"/>
        </w:rPr>
        <w:t xml:space="preserve"> </w:t>
      </w:r>
      <w:r w:rsidRPr="008F38B1">
        <w:rPr>
          <w:rFonts w:ascii="Arial" w:hAnsi="Arial" w:cs="Arial"/>
          <w:spacing w:val="-6"/>
          <w:sz w:val="19"/>
        </w:rPr>
        <w:t>handling</w:t>
      </w:r>
      <w:r w:rsidRPr="008F38B1">
        <w:rPr>
          <w:rFonts w:ascii="Arial" w:hAnsi="Arial" w:cs="Arial"/>
          <w:sz w:val="19"/>
        </w:rPr>
        <w:t xml:space="preserve"> </w:t>
      </w:r>
      <w:r w:rsidRPr="008F38B1">
        <w:rPr>
          <w:rFonts w:ascii="Arial" w:hAnsi="Arial" w:cs="Arial"/>
          <w:spacing w:val="-6"/>
          <w:sz w:val="19"/>
        </w:rPr>
        <w:t>other</w:t>
      </w:r>
      <w:r w:rsidRPr="008F38B1">
        <w:rPr>
          <w:rFonts w:ascii="Arial" w:hAnsi="Arial" w:cs="Arial"/>
          <w:spacing w:val="9"/>
          <w:sz w:val="19"/>
        </w:rPr>
        <w:t xml:space="preserve"> </w:t>
      </w:r>
      <w:r w:rsidRPr="008F38B1">
        <w:rPr>
          <w:rFonts w:ascii="Arial" w:hAnsi="Arial" w:cs="Arial"/>
          <w:spacing w:val="-6"/>
          <w:sz w:val="19"/>
        </w:rPr>
        <w:t>than</w:t>
      </w:r>
      <w:r w:rsidRPr="008F38B1">
        <w:rPr>
          <w:rFonts w:ascii="Arial" w:hAnsi="Arial" w:cs="Arial"/>
          <w:sz w:val="19"/>
        </w:rPr>
        <w:t xml:space="preserve"> </w:t>
      </w:r>
      <w:r w:rsidRPr="008F38B1">
        <w:rPr>
          <w:rFonts w:ascii="Arial" w:hAnsi="Arial" w:cs="Arial"/>
          <w:spacing w:val="-6"/>
          <w:sz w:val="19"/>
        </w:rPr>
        <w:t>normal</w:t>
      </w:r>
      <w:r w:rsidRPr="008F38B1">
        <w:rPr>
          <w:rFonts w:ascii="Arial" w:hAnsi="Arial" w:cs="Arial"/>
          <w:sz w:val="19"/>
        </w:rPr>
        <w:t xml:space="preserve"> </w:t>
      </w:r>
      <w:r w:rsidRPr="008F38B1">
        <w:rPr>
          <w:rFonts w:ascii="Arial" w:hAnsi="Arial" w:cs="Arial"/>
          <w:spacing w:val="-6"/>
          <w:sz w:val="19"/>
        </w:rPr>
        <w:t>operations</w:t>
      </w:r>
      <w:r w:rsidRPr="008F38B1">
        <w:rPr>
          <w:rFonts w:ascii="Arial" w:hAnsi="Arial" w:cs="Arial"/>
          <w:sz w:val="19"/>
        </w:rPr>
        <w:t xml:space="preserve"> </w:t>
      </w:r>
      <w:r w:rsidRPr="008F38B1">
        <w:rPr>
          <w:rFonts w:ascii="Arial" w:hAnsi="Arial" w:cs="Arial"/>
          <w:spacing w:val="-6"/>
          <w:sz w:val="19"/>
        </w:rPr>
        <w:t>designed</w:t>
      </w:r>
      <w:r w:rsidRPr="008F38B1">
        <w:rPr>
          <w:rFonts w:ascii="Arial" w:hAnsi="Arial" w:cs="Arial"/>
          <w:sz w:val="19"/>
        </w:rPr>
        <w:t xml:space="preserve"> </w:t>
      </w:r>
      <w:r w:rsidRPr="008F38B1">
        <w:rPr>
          <w:rFonts w:ascii="Arial" w:hAnsi="Arial" w:cs="Arial"/>
          <w:spacing w:val="-6"/>
          <w:sz w:val="19"/>
        </w:rPr>
        <w:t>to</w:t>
      </w:r>
      <w:r w:rsidRPr="008F38B1">
        <w:rPr>
          <w:rFonts w:ascii="Arial" w:hAnsi="Arial" w:cs="Arial"/>
          <w:sz w:val="19"/>
        </w:rPr>
        <w:t xml:space="preserve"> </w:t>
      </w:r>
      <w:r w:rsidRPr="008F38B1">
        <w:rPr>
          <w:rFonts w:ascii="Arial" w:hAnsi="Arial" w:cs="Arial"/>
          <w:spacing w:val="-6"/>
          <w:sz w:val="19"/>
        </w:rPr>
        <w:t>prevent</w:t>
      </w:r>
      <w:r w:rsidRPr="008F38B1">
        <w:rPr>
          <w:rFonts w:ascii="Arial" w:hAnsi="Arial" w:cs="Arial"/>
          <w:sz w:val="19"/>
        </w:rPr>
        <w:t xml:space="preserve"> </w:t>
      </w:r>
      <w:r w:rsidRPr="008F38B1">
        <w:rPr>
          <w:rFonts w:ascii="Arial" w:hAnsi="Arial" w:cs="Arial"/>
          <w:spacing w:val="-6"/>
          <w:sz w:val="19"/>
        </w:rPr>
        <w:t>their</w:t>
      </w:r>
      <w:r w:rsidRPr="008F38B1">
        <w:rPr>
          <w:rFonts w:ascii="Arial" w:hAnsi="Arial" w:cs="Arial"/>
          <w:sz w:val="19"/>
        </w:rPr>
        <w:t xml:space="preserve"> </w:t>
      </w:r>
      <w:r w:rsidRPr="008F38B1">
        <w:rPr>
          <w:rFonts w:ascii="Arial" w:hAnsi="Arial" w:cs="Arial"/>
          <w:spacing w:val="-6"/>
          <w:sz w:val="19"/>
        </w:rPr>
        <w:t>deterioration.</w:t>
      </w:r>
    </w:p>
    <w:p w:rsidR="00C75D43" w:rsidRPr="008F38B1" w:rsidRDefault="00C75D43" w:rsidP="005D3094">
      <w:pPr>
        <w:pStyle w:val="ListParagraph"/>
        <w:widowControl w:val="0"/>
        <w:numPr>
          <w:ilvl w:val="0"/>
          <w:numId w:val="139"/>
        </w:numPr>
        <w:tabs>
          <w:tab w:val="left" w:pos="1403"/>
        </w:tabs>
        <w:autoSpaceDE w:val="0"/>
        <w:autoSpaceDN w:val="0"/>
        <w:spacing w:before="194" w:after="0" w:line="230" w:lineRule="auto"/>
        <w:ind w:right="619" w:firstLine="0"/>
        <w:contextualSpacing w:val="0"/>
        <w:rPr>
          <w:rFonts w:ascii="Arial" w:hAnsi="Arial" w:cs="Arial"/>
          <w:sz w:val="19"/>
        </w:rPr>
      </w:pPr>
      <w:r w:rsidRPr="008F38B1">
        <w:rPr>
          <w:rFonts w:ascii="Arial" w:hAnsi="Arial" w:cs="Arial"/>
          <w:spacing w:val="-4"/>
          <w:sz w:val="19"/>
        </w:rPr>
        <w:t>By</w:t>
      </w:r>
      <w:r w:rsidRPr="008F38B1">
        <w:rPr>
          <w:rFonts w:ascii="Arial" w:hAnsi="Arial" w:cs="Arial"/>
          <w:spacing w:val="-7"/>
          <w:sz w:val="19"/>
        </w:rPr>
        <w:t xml:space="preserve"> </w:t>
      </w:r>
      <w:r w:rsidRPr="008F38B1">
        <w:rPr>
          <w:rFonts w:ascii="Arial" w:hAnsi="Arial" w:cs="Arial"/>
          <w:spacing w:val="-4"/>
          <w:sz w:val="19"/>
        </w:rPr>
        <w:t>way</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7"/>
          <w:sz w:val="19"/>
        </w:rPr>
        <w:t xml:space="preserve"> </w:t>
      </w:r>
      <w:r w:rsidRPr="008F38B1">
        <w:rPr>
          <w:rFonts w:ascii="Arial" w:hAnsi="Arial" w:cs="Arial"/>
          <w:spacing w:val="-4"/>
          <w:sz w:val="19"/>
        </w:rPr>
        <w:t>derogation</w:t>
      </w:r>
      <w:r w:rsidRPr="008F38B1">
        <w:rPr>
          <w:rFonts w:ascii="Arial" w:hAnsi="Arial" w:cs="Arial"/>
          <w:spacing w:val="-6"/>
          <w:sz w:val="19"/>
        </w:rPr>
        <w:t xml:space="preserve"> </w:t>
      </w:r>
      <w:r w:rsidRPr="008F38B1">
        <w:rPr>
          <w:rFonts w:ascii="Arial" w:hAnsi="Arial" w:cs="Arial"/>
          <w:spacing w:val="-4"/>
          <w:sz w:val="19"/>
        </w:rPr>
        <w:t>from</w:t>
      </w:r>
      <w:r w:rsidRPr="008F38B1">
        <w:rPr>
          <w:rFonts w:ascii="Arial" w:hAnsi="Arial" w:cs="Arial"/>
          <w:spacing w:val="-7"/>
          <w:sz w:val="19"/>
        </w:rPr>
        <w:t xml:space="preserve"> </w:t>
      </w:r>
      <w:r w:rsidRPr="008F38B1">
        <w:rPr>
          <w:rFonts w:ascii="Arial" w:hAnsi="Arial" w:cs="Arial"/>
          <w:spacing w:val="-4"/>
          <w:sz w:val="19"/>
        </w:rPr>
        <w:t>paragraph</w:t>
      </w:r>
      <w:r w:rsidRPr="008F38B1">
        <w:rPr>
          <w:rFonts w:ascii="Arial" w:hAnsi="Arial" w:cs="Arial"/>
          <w:spacing w:val="-6"/>
          <w:sz w:val="19"/>
        </w:rPr>
        <w:t xml:space="preserve"> </w:t>
      </w:r>
      <w:r w:rsidRPr="008F38B1">
        <w:rPr>
          <w:rFonts w:ascii="Arial" w:hAnsi="Arial" w:cs="Arial"/>
          <w:spacing w:val="-4"/>
          <w:sz w:val="19"/>
        </w:rPr>
        <w:t>1,</w:t>
      </w:r>
      <w:r w:rsidRPr="008F38B1">
        <w:rPr>
          <w:rFonts w:ascii="Arial" w:hAnsi="Arial" w:cs="Arial"/>
          <w:spacing w:val="-7"/>
          <w:sz w:val="19"/>
        </w:rPr>
        <w:t xml:space="preserve"> </w:t>
      </w:r>
      <w:r w:rsidRPr="008F38B1">
        <w:rPr>
          <w:rFonts w:ascii="Arial" w:hAnsi="Arial" w:cs="Arial"/>
          <w:spacing w:val="-4"/>
          <w:sz w:val="19"/>
        </w:rPr>
        <w:t>when</w:t>
      </w:r>
      <w:r w:rsidRPr="008F38B1">
        <w:rPr>
          <w:rFonts w:ascii="Arial" w:hAnsi="Arial" w:cs="Arial"/>
          <w:spacing w:val="-6"/>
          <w:sz w:val="19"/>
        </w:rPr>
        <w:t xml:space="preserve"> </w:t>
      </w:r>
      <w:r w:rsidRPr="008F38B1">
        <w:rPr>
          <w:rFonts w:ascii="Arial" w:hAnsi="Arial" w:cs="Arial"/>
          <w:spacing w:val="-4"/>
          <w:sz w:val="19"/>
        </w:rPr>
        <w:t>products</w:t>
      </w:r>
      <w:r w:rsidRPr="008F38B1">
        <w:rPr>
          <w:rFonts w:ascii="Arial" w:hAnsi="Arial" w:cs="Arial"/>
          <w:spacing w:val="-7"/>
          <w:sz w:val="19"/>
        </w:rPr>
        <w:t xml:space="preserve"> </w:t>
      </w:r>
      <w:r w:rsidRPr="008F38B1">
        <w:rPr>
          <w:rFonts w:ascii="Arial" w:hAnsi="Arial" w:cs="Arial"/>
          <w:spacing w:val="-4"/>
          <w:sz w:val="19"/>
        </w:rPr>
        <w:t>originating</w:t>
      </w:r>
      <w:r w:rsidRPr="008F38B1">
        <w:rPr>
          <w:rFonts w:ascii="Arial" w:hAnsi="Arial" w:cs="Arial"/>
          <w:spacing w:val="-6"/>
          <w:sz w:val="19"/>
        </w:rPr>
        <w:t xml:space="preserve"> </w:t>
      </w:r>
      <w:r w:rsidRPr="008F38B1">
        <w:rPr>
          <w:rFonts w:ascii="Arial" w:hAnsi="Arial" w:cs="Arial"/>
          <w:spacing w:val="-4"/>
          <w:sz w:val="19"/>
        </w:rPr>
        <w:t>in</w:t>
      </w:r>
      <w:r w:rsidRPr="008F38B1">
        <w:rPr>
          <w:rFonts w:ascii="Arial" w:hAnsi="Arial" w:cs="Arial"/>
          <w:spacing w:val="-7"/>
          <w:sz w:val="19"/>
        </w:rPr>
        <w:t xml:space="preserve"> </w:t>
      </w:r>
      <w:r w:rsidRPr="008F38B1">
        <w:rPr>
          <w:rFonts w:ascii="Arial" w:hAnsi="Arial" w:cs="Arial"/>
          <w:spacing w:val="-4"/>
          <w:sz w:val="19"/>
        </w:rPr>
        <w:t>a</w:t>
      </w:r>
      <w:r w:rsidRPr="008F38B1">
        <w:rPr>
          <w:rFonts w:ascii="Arial" w:hAnsi="Arial" w:cs="Arial"/>
          <w:spacing w:val="-6"/>
          <w:sz w:val="19"/>
        </w:rPr>
        <w:t xml:space="preserve"> </w:t>
      </w:r>
      <w:r w:rsidRPr="008F38B1">
        <w:rPr>
          <w:rFonts w:ascii="Arial" w:hAnsi="Arial" w:cs="Arial"/>
          <w:spacing w:val="-4"/>
          <w:sz w:val="19"/>
        </w:rPr>
        <w:t>Contracting</w:t>
      </w:r>
      <w:r w:rsidRPr="008F38B1">
        <w:rPr>
          <w:rFonts w:ascii="Arial" w:hAnsi="Arial" w:cs="Arial"/>
          <w:spacing w:val="-6"/>
          <w:sz w:val="19"/>
        </w:rPr>
        <w:t xml:space="preserve"> </w:t>
      </w:r>
      <w:r w:rsidRPr="008F38B1">
        <w:rPr>
          <w:rFonts w:ascii="Arial" w:hAnsi="Arial" w:cs="Arial"/>
          <w:spacing w:val="-4"/>
          <w:sz w:val="19"/>
        </w:rPr>
        <w:t>Party</w:t>
      </w:r>
      <w:r w:rsidRPr="008F38B1">
        <w:rPr>
          <w:rFonts w:ascii="Arial" w:hAnsi="Arial" w:cs="Arial"/>
          <w:spacing w:val="-7"/>
          <w:sz w:val="19"/>
        </w:rPr>
        <w:t xml:space="preserve"> </w:t>
      </w:r>
      <w:r w:rsidRPr="008F38B1">
        <w:rPr>
          <w:rFonts w:ascii="Arial" w:hAnsi="Arial" w:cs="Arial"/>
          <w:spacing w:val="-4"/>
          <w:sz w:val="19"/>
        </w:rPr>
        <w:t>are</w:t>
      </w:r>
      <w:r w:rsidRPr="008F38B1">
        <w:rPr>
          <w:rFonts w:ascii="Arial" w:hAnsi="Arial" w:cs="Arial"/>
          <w:spacing w:val="-6"/>
          <w:sz w:val="19"/>
        </w:rPr>
        <w:t xml:space="preserve"> </w:t>
      </w:r>
      <w:r w:rsidRPr="008F38B1">
        <w:rPr>
          <w:rFonts w:ascii="Arial" w:hAnsi="Arial" w:cs="Arial"/>
          <w:spacing w:val="-4"/>
          <w:sz w:val="19"/>
        </w:rPr>
        <w:t>imported</w:t>
      </w:r>
      <w:r w:rsidRPr="008F38B1">
        <w:rPr>
          <w:rFonts w:ascii="Arial" w:hAnsi="Arial" w:cs="Arial"/>
          <w:spacing w:val="-7"/>
          <w:sz w:val="19"/>
        </w:rPr>
        <w:t xml:space="preserve"> </w:t>
      </w:r>
      <w:r w:rsidRPr="008F38B1">
        <w:rPr>
          <w:rFonts w:ascii="Arial" w:hAnsi="Arial" w:cs="Arial"/>
          <w:spacing w:val="-4"/>
          <w:sz w:val="19"/>
        </w:rPr>
        <w:t>into</w:t>
      </w:r>
      <w:r w:rsidRPr="008F38B1">
        <w:rPr>
          <w:rFonts w:ascii="Arial" w:hAnsi="Arial" w:cs="Arial"/>
          <w:spacing w:val="-6"/>
          <w:sz w:val="19"/>
        </w:rPr>
        <w:t xml:space="preserve"> </w:t>
      </w:r>
      <w:r w:rsidRPr="008F38B1">
        <w:rPr>
          <w:rFonts w:ascii="Arial" w:hAnsi="Arial" w:cs="Arial"/>
          <w:spacing w:val="-4"/>
          <w:sz w:val="19"/>
        </w:rPr>
        <w:t>a</w:t>
      </w:r>
      <w:r w:rsidRPr="008F38B1">
        <w:rPr>
          <w:rFonts w:ascii="Arial" w:hAnsi="Arial" w:cs="Arial"/>
          <w:sz w:val="19"/>
        </w:rPr>
        <w:t xml:space="preserve"> </w:t>
      </w:r>
      <w:r w:rsidRPr="008F38B1">
        <w:rPr>
          <w:rFonts w:ascii="Arial" w:hAnsi="Arial" w:cs="Arial"/>
          <w:spacing w:val="-6"/>
          <w:sz w:val="19"/>
        </w:rPr>
        <w:t>free</w:t>
      </w:r>
      <w:r w:rsidRPr="008F38B1">
        <w:rPr>
          <w:rFonts w:ascii="Arial" w:hAnsi="Arial" w:cs="Arial"/>
          <w:sz w:val="19"/>
        </w:rPr>
        <w:t xml:space="preserve"> </w:t>
      </w:r>
      <w:r w:rsidRPr="008F38B1">
        <w:rPr>
          <w:rFonts w:ascii="Arial" w:hAnsi="Arial" w:cs="Arial"/>
          <w:spacing w:val="-6"/>
          <w:sz w:val="19"/>
        </w:rPr>
        <w:t>zone</w:t>
      </w:r>
      <w:r w:rsidRPr="008F38B1">
        <w:rPr>
          <w:rFonts w:ascii="Arial" w:hAnsi="Arial" w:cs="Arial"/>
          <w:sz w:val="19"/>
        </w:rPr>
        <w:t xml:space="preserve"> </w:t>
      </w:r>
      <w:r w:rsidRPr="008F38B1">
        <w:rPr>
          <w:rFonts w:ascii="Arial" w:hAnsi="Arial" w:cs="Arial"/>
          <w:spacing w:val="-6"/>
          <w:sz w:val="19"/>
        </w:rPr>
        <w:t>under</w:t>
      </w:r>
      <w:r w:rsidRPr="008F38B1">
        <w:rPr>
          <w:rFonts w:ascii="Arial" w:hAnsi="Arial" w:cs="Arial"/>
          <w:sz w:val="19"/>
        </w:rPr>
        <w:t xml:space="preserve"> </w:t>
      </w:r>
      <w:r w:rsidRPr="008F38B1">
        <w:rPr>
          <w:rFonts w:ascii="Arial" w:hAnsi="Arial" w:cs="Arial"/>
          <w:spacing w:val="-6"/>
          <w:sz w:val="19"/>
        </w:rPr>
        <w:t>cover</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pacing w:val="-2"/>
          <w:sz w:val="19"/>
        </w:rPr>
        <w:t xml:space="preserve"> </w:t>
      </w:r>
      <w:r w:rsidRPr="008F38B1">
        <w:rPr>
          <w:rFonts w:ascii="Arial" w:hAnsi="Arial" w:cs="Arial"/>
          <w:spacing w:val="-6"/>
          <w:sz w:val="19"/>
        </w:rPr>
        <w:t>a</w:t>
      </w:r>
      <w:r w:rsidRPr="008F38B1">
        <w:rPr>
          <w:rFonts w:ascii="Arial" w:hAnsi="Arial" w:cs="Arial"/>
          <w:sz w:val="19"/>
        </w:rPr>
        <w:t xml:space="preserve"> </w:t>
      </w:r>
      <w:r w:rsidRPr="008F38B1">
        <w:rPr>
          <w:rFonts w:ascii="Arial" w:hAnsi="Arial" w:cs="Arial"/>
          <w:spacing w:val="-6"/>
          <w:sz w:val="19"/>
        </w:rPr>
        <w:t>proof</w:t>
      </w:r>
      <w:r w:rsidRPr="008F38B1">
        <w:rPr>
          <w:rFonts w:ascii="Arial" w:hAnsi="Arial" w:cs="Arial"/>
          <w:spacing w:val="-3"/>
          <w:sz w:val="19"/>
        </w:rPr>
        <w:t xml:space="preserve"> </w:t>
      </w:r>
      <w:r w:rsidRPr="008F38B1">
        <w:rPr>
          <w:rFonts w:ascii="Arial" w:hAnsi="Arial" w:cs="Arial"/>
          <w:spacing w:val="-6"/>
          <w:sz w:val="19"/>
        </w:rPr>
        <w:t>of</w:t>
      </w:r>
      <w:r w:rsidRPr="008F38B1">
        <w:rPr>
          <w:rFonts w:ascii="Arial" w:hAnsi="Arial" w:cs="Arial"/>
          <w:spacing w:val="-3"/>
          <w:sz w:val="19"/>
        </w:rPr>
        <w:t xml:space="preserve"> </w:t>
      </w:r>
      <w:r w:rsidRPr="008F38B1">
        <w:rPr>
          <w:rFonts w:ascii="Arial" w:hAnsi="Arial" w:cs="Arial"/>
          <w:spacing w:val="-6"/>
          <w:sz w:val="19"/>
        </w:rPr>
        <w:t>origin</w:t>
      </w:r>
      <w:r w:rsidRPr="008F38B1">
        <w:rPr>
          <w:rFonts w:ascii="Arial" w:hAnsi="Arial" w:cs="Arial"/>
          <w:sz w:val="19"/>
        </w:rPr>
        <w:t xml:space="preserve"> </w:t>
      </w:r>
      <w:r w:rsidRPr="008F38B1">
        <w:rPr>
          <w:rFonts w:ascii="Arial" w:hAnsi="Arial" w:cs="Arial"/>
          <w:spacing w:val="-6"/>
          <w:sz w:val="19"/>
        </w:rPr>
        <w:t>and</w:t>
      </w:r>
      <w:r w:rsidRPr="008F38B1">
        <w:rPr>
          <w:rFonts w:ascii="Arial" w:hAnsi="Arial" w:cs="Arial"/>
          <w:sz w:val="19"/>
        </w:rPr>
        <w:t xml:space="preserve"> </w:t>
      </w:r>
      <w:r w:rsidRPr="008F38B1">
        <w:rPr>
          <w:rFonts w:ascii="Arial" w:hAnsi="Arial" w:cs="Arial"/>
          <w:spacing w:val="-6"/>
          <w:sz w:val="19"/>
        </w:rPr>
        <w:t>undergo</w:t>
      </w:r>
      <w:r w:rsidRPr="008F38B1">
        <w:rPr>
          <w:rFonts w:ascii="Arial" w:hAnsi="Arial" w:cs="Arial"/>
          <w:sz w:val="19"/>
        </w:rPr>
        <w:t xml:space="preserve"> </w:t>
      </w:r>
      <w:r w:rsidRPr="008F38B1">
        <w:rPr>
          <w:rFonts w:ascii="Arial" w:hAnsi="Arial" w:cs="Arial"/>
          <w:spacing w:val="-6"/>
          <w:sz w:val="19"/>
        </w:rPr>
        <w:t>treatment</w:t>
      </w:r>
      <w:r w:rsidRPr="008F38B1">
        <w:rPr>
          <w:rFonts w:ascii="Arial" w:hAnsi="Arial" w:cs="Arial"/>
          <w:spacing w:val="-1"/>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processing,</w:t>
      </w:r>
      <w:r w:rsidRPr="008F38B1">
        <w:rPr>
          <w:rFonts w:ascii="Arial" w:hAnsi="Arial" w:cs="Arial"/>
          <w:sz w:val="19"/>
        </w:rPr>
        <w:t xml:space="preserve"> </w:t>
      </w:r>
      <w:r w:rsidRPr="008F38B1">
        <w:rPr>
          <w:rFonts w:ascii="Arial" w:hAnsi="Arial" w:cs="Arial"/>
          <w:spacing w:val="-6"/>
          <w:sz w:val="19"/>
        </w:rPr>
        <w:t>a</w:t>
      </w:r>
      <w:r w:rsidRPr="008F38B1">
        <w:rPr>
          <w:rFonts w:ascii="Arial" w:hAnsi="Arial" w:cs="Arial"/>
          <w:sz w:val="19"/>
        </w:rPr>
        <w:t xml:space="preserve"> </w:t>
      </w:r>
      <w:r w:rsidRPr="008F38B1">
        <w:rPr>
          <w:rFonts w:ascii="Arial" w:hAnsi="Arial" w:cs="Arial"/>
          <w:spacing w:val="-6"/>
          <w:sz w:val="19"/>
        </w:rPr>
        <w:t>new</w:t>
      </w:r>
      <w:r w:rsidRPr="008F38B1">
        <w:rPr>
          <w:rFonts w:ascii="Arial" w:hAnsi="Arial" w:cs="Arial"/>
          <w:sz w:val="19"/>
        </w:rPr>
        <w:t xml:space="preserve"> </w:t>
      </w:r>
      <w:r w:rsidRPr="008F38B1">
        <w:rPr>
          <w:rFonts w:ascii="Arial" w:hAnsi="Arial" w:cs="Arial"/>
          <w:spacing w:val="-6"/>
          <w:sz w:val="19"/>
        </w:rPr>
        <w:t>proof</w:t>
      </w:r>
      <w:r w:rsidRPr="008F38B1">
        <w:rPr>
          <w:rFonts w:ascii="Arial" w:hAnsi="Arial" w:cs="Arial"/>
          <w:spacing w:val="-3"/>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origin</w:t>
      </w:r>
      <w:r w:rsidRPr="008F38B1">
        <w:rPr>
          <w:rFonts w:ascii="Arial" w:hAnsi="Arial" w:cs="Arial"/>
          <w:sz w:val="19"/>
        </w:rPr>
        <w:t xml:space="preserve"> </w:t>
      </w:r>
      <w:r w:rsidRPr="008F38B1">
        <w:rPr>
          <w:rFonts w:ascii="Arial" w:hAnsi="Arial" w:cs="Arial"/>
          <w:spacing w:val="-6"/>
          <w:sz w:val="19"/>
        </w:rPr>
        <w:t>may</w:t>
      </w:r>
      <w:r w:rsidRPr="008F38B1">
        <w:rPr>
          <w:rFonts w:ascii="Arial" w:hAnsi="Arial" w:cs="Arial"/>
          <w:sz w:val="19"/>
        </w:rPr>
        <w:t xml:space="preserve"> </w:t>
      </w:r>
      <w:r w:rsidRPr="008F38B1">
        <w:rPr>
          <w:rFonts w:ascii="Arial" w:hAnsi="Arial" w:cs="Arial"/>
          <w:spacing w:val="-6"/>
          <w:sz w:val="19"/>
        </w:rPr>
        <w:t>be</w:t>
      </w:r>
      <w:r w:rsidRPr="008F38B1">
        <w:rPr>
          <w:rFonts w:ascii="Arial" w:hAnsi="Arial" w:cs="Arial"/>
          <w:sz w:val="19"/>
        </w:rPr>
        <w:t xml:space="preserve"> </w:t>
      </w:r>
      <w:r w:rsidRPr="008F38B1">
        <w:rPr>
          <w:rFonts w:ascii="Arial" w:hAnsi="Arial" w:cs="Arial"/>
          <w:spacing w:val="-6"/>
          <w:sz w:val="19"/>
        </w:rPr>
        <w:t>issued</w:t>
      </w:r>
      <w:r w:rsidRPr="008F38B1">
        <w:rPr>
          <w:rFonts w:ascii="Arial" w:hAnsi="Arial" w:cs="Arial"/>
          <w:sz w:val="19"/>
        </w:rPr>
        <w:t xml:space="preserve"> </w:t>
      </w:r>
      <w:r w:rsidRPr="008F38B1">
        <w:rPr>
          <w:rFonts w:ascii="Arial" w:hAnsi="Arial" w:cs="Arial"/>
          <w:spacing w:val="-4"/>
          <w:sz w:val="19"/>
        </w:rPr>
        <w:t>or</w:t>
      </w:r>
      <w:r w:rsidRPr="008F38B1">
        <w:rPr>
          <w:rFonts w:ascii="Arial" w:hAnsi="Arial" w:cs="Arial"/>
          <w:spacing w:val="-1"/>
          <w:sz w:val="19"/>
        </w:rPr>
        <w:t xml:space="preserve"> </w:t>
      </w:r>
      <w:r w:rsidRPr="008F38B1">
        <w:rPr>
          <w:rFonts w:ascii="Arial" w:hAnsi="Arial" w:cs="Arial"/>
          <w:spacing w:val="-4"/>
          <w:sz w:val="19"/>
        </w:rPr>
        <w:t>made out,</w:t>
      </w:r>
      <w:r w:rsidRPr="008F38B1">
        <w:rPr>
          <w:rFonts w:ascii="Arial" w:hAnsi="Arial" w:cs="Arial"/>
          <w:spacing w:val="-5"/>
          <w:sz w:val="19"/>
        </w:rPr>
        <w:t xml:space="preserve"> </w:t>
      </w:r>
      <w:r w:rsidRPr="008F38B1">
        <w:rPr>
          <w:rFonts w:ascii="Arial" w:hAnsi="Arial" w:cs="Arial"/>
          <w:spacing w:val="-4"/>
          <w:sz w:val="19"/>
        </w:rPr>
        <w:t>if</w:t>
      </w:r>
      <w:r w:rsidRPr="008F38B1">
        <w:rPr>
          <w:rFonts w:ascii="Arial" w:hAnsi="Arial" w:cs="Arial"/>
          <w:spacing w:val="-1"/>
          <w:sz w:val="19"/>
        </w:rPr>
        <w:t xml:space="preserve"> </w:t>
      </w:r>
      <w:r w:rsidRPr="008F38B1">
        <w:rPr>
          <w:rFonts w:ascii="Arial" w:hAnsi="Arial" w:cs="Arial"/>
          <w:spacing w:val="-4"/>
          <w:sz w:val="19"/>
        </w:rPr>
        <w:t>the treatment</w:t>
      </w:r>
      <w:r w:rsidRPr="008F38B1">
        <w:rPr>
          <w:rFonts w:ascii="Arial" w:hAnsi="Arial" w:cs="Arial"/>
          <w:spacing w:val="-6"/>
          <w:sz w:val="19"/>
        </w:rPr>
        <w:t xml:space="preserve"> </w:t>
      </w:r>
      <w:r w:rsidRPr="008F38B1">
        <w:rPr>
          <w:rFonts w:ascii="Arial" w:hAnsi="Arial" w:cs="Arial"/>
          <w:spacing w:val="-4"/>
          <w:sz w:val="19"/>
        </w:rPr>
        <w:t>or</w:t>
      </w:r>
      <w:r w:rsidRPr="008F38B1">
        <w:rPr>
          <w:rFonts w:ascii="Arial" w:hAnsi="Arial" w:cs="Arial"/>
          <w:spacing w:val="-1"/>
          <w:sz w:val="19"/>
        </w:rPr>
        <w:t xml:space="preserve"> </w:t>
      </w:r>
      <w:r w:rsidRPr="008F38B1">
        <w:rPr>
          <w:rFonts w:ascii="Arial" w:hAnsi="Arial" w:cs="Arial"/>
          <w:spacing w:val="-4"/>
          <w:sz w:val="19"/>
        </w:rPr>
        <w:t>processing undergone complies with this</w:t>
      </w:r>
      <w:r w:rsidRPr="008F38B1">
        <w:rPr>
          <w:rFonts w:ascii="Arial" w:hAnsi="Arial" w:cs="Arial"/>
          <w:spacing w:val="-5"/>
          <w:sz w:val="19"/>
        </w:rPr>
        <w:t xml:space="preserve"> </w:t>
      </w:r>
      <w:r w:rsidRPr="008F38B1">
        <w:rPr>
          <w:rFonts w:ascii="Arial" w:hAnsi="Arial" w:cs="Arial"/>
          <w:spacing w:val="-4"/>
          <w:sz w:val="19"/>
        </w:rPr>
        <w:t>Convention.</w:t>
      </w:r>
    </w:p>
    <w:p w:rsidR="00C75D43" w:rsidRPr="008F38B1" w:rsidRDefault="00C75D43" w:rsidP="00C75D43">
      <w:pPr>
        <w:pStyle w:val="BodyText"/>
        <w:spacing w:before="158"/>
        <w:rPr>
          <w:rFonts w:ascii="Arial" w:hAnsi="Arial" w:cs="Arial"/>
        </w:rPr>
      </w:pPr>
    </w:p>
    <w:p w:rsidR="00C75D43" w:rsidRPr="008F38B1" w:rsidRDefault="00C75D43" w:rsidP="003965BB">
      <w:pPr>
        <w:ind w:left="960"/>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7"/>
          <w:sz w:val="19"/>
        </w:rPr>
        <w:t>25</w:t>
      </w:r>
    </w:p>
    <w:p w:rsidR="00C75D43" w:rsidRPr="008F38B1" w:rsidRDefault="00C75D43" w:rsidP="003965BB">
      <w:pPr>
        <w:pStyle w:val="BodyText"/>
        <w:spacing w:after="0"/>
        <w:rPr>
          <w:rFonts w:ascii="Arial" w:hAnsi="Arial" w:cs="Arial"/>
          <w:i/>
        </w:rPr>
      </w:pPr>
    </w:p>
    <w:p w:rsidR="00C75D43" w:rsidRPr="008F38B1" w:rsidRDefault="003965BB" w:rsidP="003965BB">
      <w:pPr>
        <w:pStyle w:val="Heading2"/>
        <w:spacing w:before="0"/>
        <w:ind w:left="960"/>
        <w:rPr>
          <w:rFonts w:ascii="Arial" w:eastAsia="Calibri" w:hAnsi="Arial" w:cs="Arial"/>
          <w:b/>
          <w:color w:val="auto"/>
          <w:spacing w:val="-4"/>
          <w:sz w:val="19"/>
          <w:szCs w:val="22"/>
          <w:lang w:val="en-GB"/>
        </w:rPr>
      </w:pPr>
      <w:r w:rsidRPr="008F38B1">
        <w:rPr>
          <w:rFonts w:ascii="Arial" w:eastAsia="Calibri" w:hAnsi="Arial" w:cs="Arial"/>
          <w:b/>
          <w:color w:val="auto"/>
          <w:spacing w:val="-4"/>
          <w:sz w:val="19"/>
          <w:szCs w:val="22"/>
          <w:lang w:val="en-GB"/>
        </w:rPr>
        <w:tab/>
      </w:r>
      <w:r w:rsidR="00C75D43" w:rsidRPr="008F38B1">
        <w:rPr>
          <w:rFonts w:ascii="Arial" w:eastAsia="Calibri" w:hAnsi="Arial" w:cs="Arial"/>
          <w:b/>
          <w:color w:val="auto"/>
          <w:spacing w:val="-4"/>
          <w:sz w:val="19"/>
          <w:szCs w:val="22"/>
          <w:lang w:val="en-GB"/>
        </w:rPr>
        <w:t>Importation requirements</w:t>
      </w:r>
    </w:p>
    <w:p w:rsidR="00C75D43" w:rsidRPr="008F38B1" w:rsidRDefault="00C75D43" w:rsidP="003965BB">
      <w:pPr>
        <w:pStyle w:val="BodyText"/>
        <w:spacing w:after="0"/>
        <w:rPr>
          <w:rFonts w:ascii="Arial" w:hAnsi="Arial" w:cs="Arial"/>
          <w:b/>
        </w:rPr>
      </w:pPr>
    </w:p>
    <w:p w:rsidR="005830D2" w:rsidRDefault="00C75D43" w:rsidP="00C75D43">
      <w:pPr>
        <w:pStyle w:val="BodyText"/>
        <w:spacing w:before="1" w:line="230" w:lineRule="auto"/>
        <w:ind w:left="960" w:right="618"/>
        <w:rPr>
          <w:rFonts w:ascii="Arial" w:eastAsia="Calibri" w:hAnsi="Arial" w:cs="Arial"/>
          <w:spacing w:val="-6"/>
          <w:sz w:val="19"/>
          <w:szCs w:val="22"/>
        </w:rPr>
      </w:pPr>
      <w:r w:rsidRPr="008F38B1">
        <w:rPr>
          <w:rFonts w:ascii="Arial" w:eastAsia="Calibri" w:hAnsi="Arial" w:cs="Arial"/>
          <w:spacing w:val="-6"/>
          <w:sz w:val="19"/>
          <w:szCs w:val="22"/>
        </w:rPr>
        <w:t>Proofs of origin shall be submitted to the customs authorities of the importing Contracting Party in accordance with the procedures applicable in that Party.</w:t>
      </w:r>
    </w:p>
    <w:p w:rsidR="005830D2" w:rsidRDefault="005830D2">
      <w:pPr>
        <w:spacing w:after="160" w:line="259" w:lineRule="auto"/>
        <w:rPr>
          <w:rFonts w:ascii="Arial" w:eastAsia="Calibri" w:hAnsi="Arial" w:cs="Arial"/>
          <w:spacing w:val="-6"/>
          <w:sz w:val="19"/>
          <w:szCs w:val="22"/>
          <w:lang w:val="en-GB"/>
        </w:rPr>
      </w:pPr>
      <w:r>
        <w:rPr>
          <w:rFonts w:ascii="Arial" w:eastAsia="Calibri" w:hAnsi="Arial" w:cs="Arial"/>
          <w:spacing w:val="-6"/>
          <w:sz w:val="19"/>
          <w:szCs w:val="22"/>
        </w:rPr>
        <w:br w:type="page"/>
      </w:r>
    </w:p>
    <w:p w:rsidR="00C75D43" w:rsidRPr="008F38B1" w:rsidRDefault="00C75D43" w:rsidP="00C75D43">
      <w:pPr>
        <w:pStyle w:val="BodyText"/>
        <w:spacing w:before="1" w:line="230" w:lineRule="auto"/>
        <w:ind w:left="960" w:right="618"/>
        <w:rPr>
          <w:rFonts w:ascii="Arial" w:eastAsia="Calibri" w:hAnsi="Arial" w:cs="Arial"/>
          <w:spacing w:val="-6"/>
          <w:sz w:val="19"/>
          <w:szCs w:val="22"/>
        </w:rPr>
      </w:pPr>
    </w:p>
    <w:p w:rsidR="00C75D43" w:rsidRPr="008F38B1" w:rsidRDefault="00C75D43" w:rsidP="005830D2">
      <w:pPr>
        <w:keepNext/>
        <w:ind w:left="965"/>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7"/>
          <w:sz w:val="19"/>
        </w:rPr>
        <w:t>26</w:t>
      </w:r>
    </w:p>
    <w:p w:rsidR="00C75D43" w:rsidRPr="008F38B1" w:rsidRDefault="00C75D43" w:rsidP="006A0135">
      <w:pPr>
        <w:pStyle w:val="BodyText"/>
        <w:spacing w:after="0"/>
        <w:rPr>
          <w:rFonts w:ascii="Arial" w:hAnsi="Arial" w:cs="Arial"/>
          <w:i/>
        </w:rPr>
      </w:pPr>
    </w:p>
    <w:p w:rsidR="00C75D43" w:rsidRPr="008F38B1" w:rsidRDefault="006A0135" w:rsidP="006A0135">
      <w:pPr>
        <w:pStyle w:val="Heading2"/>
        <w:spacing w:before="0"/>
        <w:ind w:left="960"/>
        <w:rPr>
          <w:rFonts w:ascii="Arial" w:eastAsia="Calibri" w:hAnsi="Arial" w:cs="Arial"/>
          <w:b/>
          <w:color w:val="auto"/>
          <w:spacing w:val="-4"/>
          <w:sz w:val="19"/>
          <w:szCs w:val="22"/>
          <w:lang w:val="en-GB"/>
        </w:rPr>
      </w:pPr>
      <w:r w:rsidRPr="008F38B1">
        <w:rPr>
          <w:rFonts w:ascii="Arial" w:eastAsia="Calibri" w:hAnsi="Arial" w:cs="Arial"/>
          <w:b/>
          <w:color w:val="auto"/>
          <w:spacing w:val="-4"/>
          <w:sz w:val="19"/>
          <w:szCs w:val="22"/>
          <w:lang w:val="en-GB"/>
        </w:rPr>
        <w:tab/>
      </w:r>
      <w:r w:rsidR="00C75D43" w:rsidRPr="008F38B1">
        <w:rPr>
          <w:rFonts w:ascii="Arial" w:eastAsia="Calibri" w:hAnsi="Arial" w:cs="Arial"/>
          <w:b/>
          <w:color w:val="auto"/>
          <w:spacing w:val="-4"/>
          <w:sz w:val="19"/>
          <w:szCs w:val="22"/>
          <w:lang w:val="en-GB"/>
        </w:rPr>
        <w:t>Importation by instalments</w:t>
      </w:r>
    </w:p>
    <w:p w:rsidR="00C75D43" w:rsidRPr="008F38B1" w:rsidRDefault="00C75D43" w:rsidP="00C75D43">
      <w:pPr>
        <w:pStyle w:val="BodyText"/>
        <w:spacing w:before="177"/>
        <w:rPr>
          <w:rFonts w:ascii="Arial" w:hAnsi="Arial" w:cs="Arial"/>
          <w:b/>
        </w:rPr>
      </w:pPr>
    </w:p>
    <w:p w:rsidR="00C75D43" w:rsidRPr="008F38B1" w:rsidRDefault="00C75D43" w:rsidP="00C75D43">
      <w:pPr>
        <w:pStyle w:val="BodyText"/>
        <w:spacing w:line="230" w:lineRule="auto"/>
        <w:ind w:left="960" w:right="619"/>
        <w:rPr>
          <w:rFonts w:ascii="Arial" w:eastAsia="Calibri" w:hAnsi="Arial" w:cs="Arial"/>
          <w:w w:val="90"/>
          <w:sz w:val="19"/>
          <w:szCs w:val="22"/>
        </w:rPr>
      </w:pPr>
      <w:r w:rsidRPr="008F38B1">
        <w:rPr>
          <w:rFonts w:ascii="Arial" w:eastAsia="Calibri" w:hAnsi="Arial" w:cs="Arial"/>
          <w:w w:val="90"/>
          <w:sz w:val="19"/>
          <w:szCs w:val="22"/>
        </w:rPr>
        <w:t>Where, at the request of the importer and subject to the conditions laid down by the customs authorities of the importing Contracting Party, dismantled or non-assembled products within the meaning of General Rule 2(a) for the interpretation of the Harmonised System falling within Sections XVI and XVII or headings 7308 and 9406 are imported by instalments, a single proof of origin for such products shall be submitted to the customs authorities on importation of the first instalment.</w:t>
      </w:r>
    </w:p>
    <w:p w:rsidR="00C75D43" w:rsidRPr="008F38B1" w:rsidRDefault="00C75D43" w:rsidP="00C75D43">
      <w:pPr>
        <w:pStyle w:val="BodyText"/>
        <w:spacing w:before="219"/>
        <w:rPr>
          <w:rFonts w:ascii="Arial" w:hAnsi="Arial" w:cs="Arial"/>
        </w:rPr>
      </w:pPr>
    </w:p>
    <w:p w:rsidR="00C75D43" w:rsidRPr="008F38B1" w:rsidRDefault="00C75D43" w:rsidP="009A331E">
      <w:pPr>
        <w:ind w:left="960"/>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7"/>
          <w:sz w:val="19"/>
        </w:rPr>
        <w:t>27</w:t>
      </w:r>
    </w:p>
    <w:p w:rsidR="00C75D43" w:rsidRPr="008F38B1" w:rsidRDefault="00C75D43" w:rsidP="009A331E">
      <w:pPr>
        <w:pStyle w:val="BodyText"/>
        <w:spacing w:after="0"/>
        <w:rPr>
          <w:rFonts w:ascii="Arial" w:hAnsi="Arial" w:cs="Arial"/>
          <w:i/>
        </w:rPr>
      </w:pPr>
    </w:p>
    <w:p w:rsidR="00C75D43" w:rsidRPr="008F38B1" w:rsidRDefault="006A0135" w:rsidP="009A331E">
      <w:pPr>
        <w:pStyle w:val="Heading2"/>
        <w:spacing w:before="0"/>
        <w:ind w:left="960"/>
        <w:rPr>
          <w:rFonts w:ascii="Arial" w:eastAsia="Calibri" w:hAnsi="Arial" w:cs="Arial"/>
          <w:b/>
          <w:color w:val="auto"/>
          <w:w w:val="90"/>
          <w:sz w:val="19"/>
          <w:szCs w:val="22"/>
          <w:lang w:val="en-GB"/>
        </w:rPr>
      </w:pPr>
      <w:r w:rsidRPr="008F38B1">
        <w:rPr>
          <w:rFonts w:ascii="Arial" w:eastAsia="Calibri" w:hAnsi="Arial" w:cs="Arial"/>
          <w:b/>
          <w:color w:val="auto"/>
          <w:w w:val="90"/>
          <w:sz w:val="19"/>
          <w:szCs w:val="22"/>
          <w:lang w:val="en-GB"/>
        </w:rPr>
        <w:tab/>
      </w:r>
      <w:r w:rsidR="00C75D43" w:rsidRPr="008F38B1">
        <w:rPr>
          <w:rFonts w:ascii="Arial" w:eastAsia="Calibri" w:hAnsi="Arial" w:cs="Arial"/>
          <w:b/>
          <w:color w:val="auto"/>
          <w:w w:val="90"/>
          <w:sz w:val="19"/>
          <w:szCs w:val="22"/>
          <w:lang w:val="en-GB"/>
        </w:rPr>
        <w:t>Exemptions from proof of origin</w:t>
      </w:r>
    </w:p>
    <w:p w:rsidR="00C75D43" w:rsidRPr="008F38B1" w:rsidRDefault="00C75D43" w:rsidP="005D3094">
      <w:pPr>
        <w:pStyle w:val="ListParagraph"/>
        <w:widowControl w:val="0"/>
        <w:numPr>
          <w:ilvl w:val="0"/>
          <w:numId w:val="138"/>
        </w:numPr>
        <w:tabs>
          <w:tab w:val="left" w:pos="1403"/>
        </w:tabs>
        <w:autoSpaceDE w:val="0"/>
        <w:autoSpaceDN w:val="0"/>
        <w:spacing w:before="222" w:after="0" w:line="230" w:lineRule="auto"/>
        <w:ind w:right="619" w:firstLine="0"/>
        <w:contextualSpacing w:val="0"/>
        <w:rPr>
          <w:rFonts w:ascii="Arial" w:hAnsi="Arial" w:cs="Arial"/>
          <w:sz w:val="19"/>
        </w:rPr>
      </w:pPr>
      <w:r w:rsidRPr="008F38B1">
        <w:rPr>
          <w:rFonts w:ascii="Arial" w:hAnsi="Arial" w:cs="Arial"/>
          <w:spacing w:val="-6"/>
          <w:sz w:val="19"/>
        </w:rPr>
        <w:t>Products</w:t>
      </w:r>
      <w:r w:rsidRPr="008F38B1">
        <w:rPr>
          <w:rFonts w:ascii="Arial" w:hAnsi="Arial" w:cs="Arial"/>
          <w:spacing w:val="-2"/>
          <w:sz w:val="19"/>
        </w:rPr>
        <w:t xml:space="preserve"> </w:t>
      </w:r>
      <w:r w:rsidRPr="008F38B1">
        <w:rPr>
          <w:rFonts w:ascii="Arial" w:hAnsi="Arial" w:cs="Arial"/>
          <w:spacing w:val="-6"/>
          <w:sz w:val="19"/>
        </w:rPr>
        <w:t>sent</w:t>
      </w:r>
      <w:r w:rsidRPr="008F38B1">
        <w:rPr>
          <w:rFonts w:ascii="Arial" w:hAnsi="Arial" w:cs="Arial"/>
          <w:spacing w:val="-3"/>
          <w:sz w:val="19"/>
        </w:rPr>
        <w:t xml:space="preserve"> </w:t>
      </w:r>
      <w:r w:rsidRPr="008F38B1">
        <w:rPr>
          <w:rFonts w:ascii="Arial" w:hAnsi="Arial" w:cs="Arial"/>
          <w:spacing w:val="-6"/>
          <w:sz w:val="19"/>
        </w:rPr>
        <w:t>as</w:t>
      </w:r>
      <w:r w:rsidRPr="008F38B1">
        <w:rPr>
          <w:rFonts w:ascii="Arial" w:hAnsi="Arial" w:cs="Arial"/>
          <w:spacing w:val="-3"/>
          <w:sz w:val="19"/>
        </w:rPr>
        <w:t xml:space="preserve"> </w:t>
      </w:r>
      <w:r w:rsidRPr="008F38B1">
        <w:rPr>
          <w:rFonts w:ascii="Arial" w:hAnsi="Arial" w:cs="Arial"/>
          <w:spacing w:val="-6"/>
          <w:sz w:val="19"/>
        </w:rPr>
        <w:t>small</w:t>
      </w:r>
      <w:r w:rsidRPr="008F38B1">
        <w:rPr>
          <w:rFonts w:ascii="Arial" w:hAnsi="Arial" w:cs="Arial"/>
          <w:spacing w:val="-2"/>
          <w:sz w:val="19"/>
        </w:rPr>
        <w:t xml:space="preserve"> </w:t>
      </w:r>
      <w:r w:rsidRPr="008F38B1">
        <w:rPr>
          <w:rFonts w:ascii="Arial" w:hAnsi="Arial" w:cs="Arial"/>
          <w:spacing w:val="-6"/>
          <w:sz w:val="19"/>
        </w:rPr>
        <w:t>packages</w:t>
      </w:r>
      <w:r w:rsidRPr="008F38B1">
        <w:rPr>
          <w:rFonts w:ascii="Arial" w:hAnsi="Arial" w:cs="Arial"/>
          <w:spacing w:val="-3"/>
          <w:sz w:val="19"/>
        </w:rPr>
        <w:t xml:space="preserve"> </w:t>
      </w:r>
      <w:r w:rsidRPr="008F38B1">
        <w:rPr>
          <w:rFonts w:ascii="Arial" w:hAnsi="Arial" w:cs="Arial"/>
          <w:spacing w:val="-6"/>
          <w:sz w:val="19"/>
        </w:rPr>
        <w:t>from</w:t>
      </w:r>
      <w:r w:rsidRPr="008F38B1">
        <w:rPr>
          <w:rFonts w:ascii="Arial" w:hAnsi="Arial" w:cs="Arial"/>
          <w:spacing w:val="-3"/>
          <w:sz w:val="19"/>
        </w:rPr>
        <w:t xml:space="preserve"> </w:t>
      </w:r>
      <w:r w:rsidRPr="008F38B1">
        <w:rPr>
          <w:rFonts w:ascii="Arial" w:hAnsi="Arial" w:cs="Arial"/>
          <w:spacing w:val="-6"/>
          <w:sz w:val="19"/>
        </w:rPr>
        <w:t>private</w:t>
      </w:r>
      <w:r w:rsidRPr="008F38B1">
        <w:rPr>
          <w:rFonts w:ascii="Arial" w:hAnsi="Arial" w:cs="Arial"/>
          <w:spacing w:val="-4"/>
          <w:sz w:val="19"/>
        </w:rPr>
        <w:t xml:space="preserve"> </w:t>
      </w:r>
      <w:r w:rsidRPr="008F38B1">
        <w:rPr>
          <w:rFonts w:ascii="Arial" w:hAnsi="Arial" w:cs="Arial"/>
          <w:spacing w:val="-6"/>
          <w:sz w:val="19"/>
        </w:rPr>
        <w:t>persons</w:t>
      </w:r>
      <w:r w:rsidRPr="008F38B1">
        <w:rPr>
          <w:rFonts w:ascii="Arial" w:hAnsi="Arial" w:cs="Arial"/>
          <w:spacing w:val="-3"/>
          <w:sz w:val="19"/>
        </w:rPr>
        <w:t xml:space="preserve"> </w:t>
      </w:r>
      <w:r w:rsidRPr="008F38B1">
        <w:rPr>
          <w:rFonts w:ascii="Arial" w:hAnsi="Arial" w:cs="Arial"/>
          <w:spacing w:val="-6"/>
          <w:sz w:val="19"/>
        </w:rPr>
        <w:t>to</w:t>
      </w:r>
      <w:r w:rsidRPr="008F38B1">
        <w:rPr>
          <w:rFonts w:ascii="Arial" w:hAnsi="Arial" w:cs="Arial"/>
          <w:spacing w:val="-4"/>
          <w:sz w:val="19"/>
        </w:rPr>
        <w:t xml:space="preserve"> </w:t>
      </w:r>
      <w:r w:rsidRPr="008F38B1">
        <w:rPr>
          <w:rFonts w:ascii="Arial" w:hAnsi="Arial" w:cs="Arial"/>
          <w:spacing w:val="-6"/>
          <w:sz w:val="19"/>
        </w:rPr>
        <w:t>private</w:t>
      </w:r>
      <w:r w:rsidRPr="008F38B1">
        <w:rPr>
          <w:rFonts w:ascii="Arial" w:hAnsi="Arial" w:cs="Arial"/>
          <w:spacing w:val="-4"/>
          <w:sz w:val="19"/>
        </w:rPr>
        <w:t xml:space="preserve"> </w:t>
      </w:r>
      <w:r w:rsidRPr="008F38B1">
        <w:rPr>
          <w:rFonts w:ascii="Arial" w:hAnsi="Arial" w:cs="Arial"/>
          <w:spacing w:val="-6"/>
          <w:sz w:val="19"/>
        </w:rPr>
        <w:t>persons</w:t>
      </w:r>
      <w:r w:rsidRPr="008F38B1">
        <w:rPr>
          <w:rFonts w:ascii="Arial" w:hAnsi="Arial" w:cs="Arial"/>
          <w:spacing w:val="-3"/>
          <w:sz w:val="19"/>
        </w:rPr>
        <w:t xml:space="preserve"> </w:t>
      </w:r>
      <w:r w:rsidRPr="008F38B1">
        <w:rPr>
          <w:rFonts w:ascii="Arial" w:hAnsi="Arial" w:cs="Arial"/>
          <w:spacing w:val="-6"/>
          <w:sz w:val="19"/>
        </w:rPr>
        <w:t>or</w:t>
      </w:r>
      <w:r w:rsidRPr="008F38B1">
        <w:rPr>
          <w:rFonts w:ascii="Arial" w:hAnsi="Arial" w:cs="Arial"/>
          <w:spacing w:val="-1"/>
          <w:sz w:val="19"/>
        </w:rPr>
        <w:t xml:space="preserve"> </w:t>
      </w:r>
      <w:r w:rsidRPr="008F38B1">
        <w:rPr>
          <w:rFonts w:ascii="Arial" w:hAnsi="Arial" w:cs="Arial"/>
          <w:spacing w:val="-6"/>
          <w:sz w:val="19"/>
        </w:rPr>
        <w:t>forming</w:t>
      </w:r>
      <w:r w:rsidRPr="008F38B1">
        <w:rPr>
          <w:rFonts w:ascii="Arial" w:hAnsi="Arial" w:cs="Arial"/>
          <w:spacing w:val="-3"/>
          <w:sz w:val="19"/>
        </w:rPr>
        <w:t xml:space="preserve"> </w:t>
      </w:r>
      <w:r w:rsidRPr="008F38B1">
        <w:rPr>
          <w:rFonts w:ascii="Arial" w:hAnsi="Arial" w:cs="Arial"/>
          <w:spacing w:val="-6"/>
          <w:sz w:val="19"/>
        </w:rPr>
        <w:t>part</w:t>
      </w:r>
      <w:r w:rsidRPr="008F38B1">
        <w:rPr>
          <w:rFonts w:ascii="Arial" w:hAnsi="Arial" w:cs="Arial"/>
          <w:spacing w:val="-3"/>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travellers’</w:t>
      </w:r>
      <w:r w:rsidRPr="008F38B1">
        <w:rPr>
          <w:rFonts w:ascii="Arial" w:hAnsi="Arial" w:cs="Arial"/>
          <w:spacing w:val="-3"/>
          <w:sz w:val="19"/>
        </w:rPr>
        <w:t xml:space="preserve"> </w:t>
      </w:r>
      <w:r w:rsidRPr="008F38B1">
        <w:rPr>
          <w:rFonts w:ascii="Arial" w:hAnsi="Arial" w:cs="Arial"/>
          <w:spacing w:val="-6"/>
          <w:sz w:val="19"/>
        </w:rPr>
        <w:t>personal</w:t>
      </w:r>
      <w:r w:rsidRPr="008F38B1">
        <w:rPr>
          <w:rFonts w:ascii="Arial" w:hAnsi="Arial" w:cs="Arial"/>
          <w:sz w:val="19"/>
        </w:rPr>
        <w:t xml:space="preserve"> </w:t>
      </w:r>
      <w:r w:rsidRPr="008F38B1">
        <w:rPr>
          <w:rFonts w:ascii="Arial" w:hAnsi="Arial" w:cs="Arial"/>
          <w:w w:val="90"/>
          <w:sz w:val="19"/>
        </w:rPr>
        <w:t>luggage shall be admitted as originating products without requiring the submission of a proof of origin, provided that</w:t>
      </w:r>
      <w:r w:rsidRPr="008F38B1">
        <w:rPr>
          <w:rFonts w:ascii="Arial" w:hAnsi="Arial" w:cs="Arial"/>
          <w:sz w:val="19"/>
        </w:rPr>
        <w:t xml:space="preserve"> such products are not imported by way of trade and have been declared as meeting the requirements of this </w:t>
      </w:r>
      <w:r w:rsidRPr="008F38B1">
        <w:rPr>
          <w:rFonts w:ascii="Arial" w:hAnsi="Arial" w:cs="Arial"/>
          <w:spacing w:val="-4"/>
          <w:sz w:val="19"/>
        </w:rPr>
        <w:t>Convention</w:t>
      </w:r>
      <w:r w:rsidRPr="008F38B1">
        <w:rPr>
          <w:rFonts w:ascii="Arial" w:hAnsi="Arial" w:cs="Arial"/>
          <w:spacing w:val="-5"/>
          <w:sz w:val="19"/>
        </w:rPr>
        <w:t xml:space="preserve"> </w:t>
      </w:r>
      <w:r w:rsidRPr="008F38B1">
        <w:rPr>
          <w:rFonts w:ascii="Arial" w:hAnsi="Arial" w:cs="Arial"/>
          <w:spacing w:val="-4"/>
          <w:sz w:val="19"/>
        </w:rPr>
        <w:t>and where</w:t>
      </w:r>
      <w:r w:rsidRPr="008F38B1">
        <w:rPr>
          <w:rFonts w:ascii="Arial" w:hAnsi="Arial" w:cs="Arial"/>
          <w:spacing w:val="-5"/>
          <w:sz w:val="19"/>
        </w:rPr>
        <w:t xml:space="preserve"> </w:t>
      </w:r>
      <w:r w:rsidRPr="008F38B1">
        <w:rPr>
          <w:rFonts w:ascii="Arial" w:hAnsi="Arial" w:cs="Arial"/>
          <w:spacing w:val="-4"/>
          <w:sz w:val="19"/>
        </w:rPr>
        <w:t>there is</w:t>
      </w:r>
      <w:r w:rsidRPr="008F38B1">
        <w:rPr>
          <w:rFonts w:ascii="Arial" w:hAnsi="Arial" w:cs="Arial"/>
          <w:spacing w:val="-5"/>
          <w:sz w:val="19"/>
        </w:rPr>
        <w:t xml:space="preserve"> </w:t>
      </w:r>
      <w:r w:rsidRPr="008F38B1">
        <w:rPr>
          <w:rFonts w:ascii="Arial" w:hAnsi="Arial" w:cs="Arial"/>
          <w:spacing w:val="-4"/>
          <w:sz w:val="19"/>
        </w:rPr>
        <w:t>no doubt as</w:t>
      </w:r>
      <w:r w:rsidRPr="008F38B1">
        <w:rPr>
          <w:rFonts w:ascii="Arial" w:hAnsi="Arial" w:cs="Arial"/>
          <w:spacing w:val="-5"/>
          <w:sz w:val="19"/>
        </w:rPr>
        <w:t xml:space="preserve"> </w:t>
      </w:r>
      <w:r w:rsidRPr="008F38B1">
        <w:rPr>
          <w:rFonts w:ascii="Arial" w:hAnsi="Arial" w:cs="Arial"/>
          <w:spacing w:val="-4"/>
          <w:sz w:val="19"/>
        </w:rPr>
        <w:t>to</w:t>
      </w:r>
      <w:r w:rsidRPr="008F38B1">
        <w:rPr>
          <w:rFonts w:ascii="Arial" w:hAnsi="Arial" w:cs="Arial"/>
          <w:spacing w:val="-6"/>
          <w:sz w:val="19"/>
        </w:rPr>
        <w:t xml:space="preserve"> </w:t>
      </w:r>
      <w:r w:rsidRPr="008F38B1">
        <w:rPr>
          <w:rFonts w:ascii="Arial" w:hAnsi="Arial" w:cs="Arial"/>
          <w:spacing w:val="-4"/>
          <w:sz w:val="19"/>
        </w:rPr>
        <w:t>the veracity</w:t>
      </w:r>
      <w:r w:rsidRPr="008F38B1">
        <w:rPr>
          <w:rFonts w:ascii="Arial" w:hAnsi="Arial" w:cs="Arial"/>
          <w:spacing w:val="-7"/>
          <w:sz w:val="19"/>
        </w:rPr>
        <w:t xml:space="preserve"> </w:t>
      </w:r>
      <w:r w:rsidRPr="008F38B1">
        <w:rPr>
          <w:rFonts w:ascii="Arial" w:hAnsi="Arial" w:cs="Arial"/>
          <w:spacing w:val="-4"/>
          <w:sz w:val="19"/>
        </w:rPr>
        <w:t>of such</w:t>
      </w:r>
      <w:r w:rsidRPr="008F38B1">
        <w:rPr>
          <w:rFonts w:ascii="Arial" w:hAnsi="Arial" w:cs="Arial"/>
          <w:spacing w:val="-6"/>
          <w:sz w:val="19"/>
        </w:rPr>
        <w:t xml:space="preserve"> </w:t>
      </w:r>
      <w:r w:rsidRPr="008F38B1">
        <w:rPr>
          <w:rFonts w:ascii="Arial" w:hAnsi="Arial" w:cs="Arial"/>
          <w:spacing w:val="-4"/>
          <w:sz w:val="19"/>
        </w:rPr>
        <w:t>a</w:t>
      </w:r>
      <w:r w:rsidRPr="008F38B1">
        <w:rPr>
          <w:rFonts w:ascii="Arial" w:hAnsi="Arial" w:cs="Arial"/>
          <w:spacing w:val="-5"/>
          <w:sz w:val="19"/>
        </w:rPr>
        <w:t xml:space="preserve"> </w:t>
      </w:r>
      <w:r w:rsidRPr="008F38B1">
        <w:rPr>
          <w:rFonts w:ascii="Arial" w:hAnsi="Arial" w:cs="Arial"/>
          <w:spacing w:val="-4"/>
          <w:sz w:val="19"/>
        </w:rPr>
        <w:t>declaration.</w:t>
      </w:r>
    </w:p>
    <w:p w:rsidR="00C75D43" w:rsidRPr="008F38B1" w:rsidRDefault="00C75D43" w:rsidP="005D3094">
      <w:pPr>
        <w:pStyle w:val="ListParagraph"/>
        <w:widowControl w:val="0"/>
        <w:numPr>
          <w:ilvl w:val="0"/>
          <w:numId w:val="138"/>
        </w:numPr>
        <w:tabs>
          <w:tab w:val="left" w:pos="1405"/>
        </w:tabs>
        <w:autoSpaceDE w:val="0"/>
        <w:autoSpaceDN w:val="0"/>
        <w:spacing w:before="218" w:after="0"/>
        <w:ind w:left="1405"/>
        <w:contextualSpacing w:val="0"/>
        <w:jc w:val="left"/>
        <w:rPr>
          <w:rFonts w:ascii="Arial" w:hAnsi="Arial" w:cs="Arial"/>
          <w:sz w:val="19"/>
        </w:rPr>
      </w:pPr>
      <w:r w:rsidRPr="008F38B1">
        <w:rPr>
          <w:rFonts w:ascii="Arial" w:hAnsi="Arial" w:cs="Arial"/>
          <w:w w:val="90"/>
          <w:sz w:val="19"/>
        </w:rPr>
        <w:t>Imports</w:t>
      </w:r>
      <w:r w:rsidRPr="008F38B1">
        <w:rPr>
          <w:rFonts w:ascii="Arial" w:hAnsi="Arial" w:cs="Arial"/>
          <w:spacing w:val="5"/>
          <w:sz w:val="19"/>
        </w:rPr>
        <w:t xml:space="preserve"> </w:t>
      </w:r>
      <w:r w:rsidRPr="008F38B1">
        <w:rPr>
          <w:rFonts w:ascii="Arial" w:hAnsi="Arial" w:cs="Arial"/>
          <w:w w:val="90"/>
          <w:sz w:val="19"/>
        </w:rPr>
        <w:t>shall</w:t>
      </w:r>
      <w:r w:rsidRPr="008F38B1">
        <w:rPr>
          <w:rFonts w:ascii="Arial" w:hAnsi="Arial" w:cs="Arial"/>
          <w:spacing w:val="4"/>
          <w:sz w:val="19"/>
        </w:rPr>
        <w:t xml:space="preserve"> </w:t>
      </w:r>
      <w:r w:rsidRPr="008F38B1">
        <w:rPr>
          <w:rFonts w:ascii="Arial" w:hAnsi="Arial" w:cs="Arial"/>
          <w:w w:val="90"/>
          <w:sz w:val="19"/>
        </w:rPr>
        <w:t>not</w:t>
      </w:r>
      <w:r w:rsidRPr="008F38B1">
        <w:rPr>
          <w:rFonts w:ascii="Arial" w:hAnsi="Arial" w:cs="Arial"/>
          <w:spacing w:val="5"/>
          <w:sz w:val="19"/>
        </w:rPr>
        <w:t xml:space="preserve"> </w:t>
      </w:r>
      <w:r w:rsidRPr="008F38B1">
        <w:rPr>
          <w:rFonts w:ascii="Arial" w:hAnsi="Arial" w:cs="Arial"/>
          <w:w w:val="90"/>
          <w:sz w:val="19"/>
        </w:rPr>
        <w:t>be</w:t>
      </w:r>
      <w:r w:rsidRPr="008F38B1">
        <w:rPr>
          <w:rFonts w:ascii="Arial" w:hAnsi="Arial" w:cs="Arial"/>
          <w:spacing w:val="5"/>
          <w:sz w:val="19"/>
        </w:rPr>
        <w:t xml:space="preserve"> </w:t>
      </w:r>
      <w:r w:rsidRPr="008F38B1">
        <w:rPr>
          <w:rFonts w:ascii="Arial" w:hAnsi="Arial" w:cs="Arial"/>
          <w:w w:val="90"/>
          <w:sz w:val="19"/>
        </w:rPr>
        <w:t>considered</w:t>
      </w:r>
      <w:r w:rsidRPr="008F38B1">
        <w:rPr>
          <w:rFonts w:ascii="Arial" w:hAnsi="Arial" w:cs="Arial"/>
          <w:spacing w:val="5"/>
          <w:sz w:val="19"/>
        </w:rPr>
        <w:t xml:space="preserve"> </w:t>
      </w:r>
      <w:r w:rsidRPr="008F38B1">
        <w:rPr>
          <w:rFonts w:ascii="Arial" w:hAnsi="Arial" w:cs="Arial"/>
          <w:w w:val="90"/>
          <w:sz w:val="19"/>
        </w:rPr>
        <w:t>as</w:t>
      </w:r>
      <w:r w:rsidRPr="008F38B1">
        <w:rPr>
          <w:rFonts w:ascii="Arial" w:hAnsi="Arial" w:cs="Arial"/>
          <w:spacing w:val="6"/>
          <w:sz w:val="19"/>
        </w:rPr>
        <w:t xml:space="preserve"> </w:t>
      </w:r>
      <w:r w:rsidRPr="008F38B1">
        <w:rPr>
          <w:rFonts w:ascii="Arial" w:hAnsi="Arial" w:cs="Arial"/>
          <w:w w:val="90"/>
          <w:sz w:val="19"/>
        </w:rPr>
        <w:t>imports</w:t>
      </w:r>
      <w:r w:rsidRPr="008F38B1">
        <w:rPr>
          <w:rFonts w:ascii="Arial" w:hAnsi="Arial" w:cs="Arial"/>
          <w:spacing w:val="5"/>
          <w:sz w:val="19"/>
        </w:rPr>
        <w:t xml:space="preserve"> </w:t>
      </w:r>
      <w:r w:rsidRPr="008F38B1">
        <w:rPr>
          <w:rFonts w:ascii="Arial" w:hAnsi="Arial" w:cs="Arial"/>
          <w:w w:val="90"/>
          <w:sz w:val="19"/>
        </w:rPr>
        <w:t>by</w:t>
      </w:r>
      <w:r w:rsidRPr="008F38B1">
        <w:rPr>
          <w:rFonts w:ascii="Arial" w:hAnsi="Arial" w:cs="Arial"/>
          <w:spacing w:val="3"/>
          <w:sz w:val="19"/>
        </w:rPr>
        <w:t xml:space="preserve"> </w:t>
      </w:r>
      <w:r w:rsidRPr="008F38B1">
        <w:rPr>
          <w:rFonts w:ascii="Arial" w:hAnsi="Arial" w:cs="Arial"/>
          <w:w w:val="90"/>
          <w:sz w:val="19"/>
        </w:rPr>
        <w:t>way</w:t>
      </w:r>
      <w:r w:rsidRPr="008F38B1">
        <w:rPr>
          <w:rFonts w:ascii="Arial" w:hAnsi="Arial" w:cs="Arial"/>
          <w:sz w:val="19"/>
        </w:rPr>
        <w:t xml:space="preserve"> </w:t>
      </w:r>
      <w:r w:rsidRPr="008F38B1">
        <w:rPr>
          <w:rFonts w:ascii="Arial" w:hAnsi="Arial" w:cs="Arial"/>
          <w:w w:val="90"/>
          <w:sz w:val="19"/>
        </w:rPr>
        <w:t>of</w:t>
      </w:r>
      <w:r w:rsidRPr="008F38B1">
        <w:rPr>
          <w:rFonts w:ascii="Arial" w:hAnsi="Arial" w:cs="Arial"/>
          <w:spacing w:val="9"/>
          <w:sz w:val="19"/>
        </w:rPr>
        <w:t xml:space="preserve"> </w:t>
      </w:r>
      <w:r w:rsidRPr="008F38B1">
        <w:rPr>
          <w:rFonts w:ascii="Arial" w:hAnsi="Arial" w:cs="Arial"/>
          <w:w w:val="90"/>
          <w:sz w:val="19"/>
        </w:rPr>
        <w:t>trade</w:t>
      </w:r>
      <w:r w:rsidRPr="008F38B1">
        <w:rPr>
          <w:rFonts w:ascii="Arial" w:hAnsi="Arial" w:cs="Arial"/>
          <w:spacing w:val="5"/>
          <w:sz w:val="19"/>
        </w:rPr>
        <w:t xml:space="preserve"> </w:t>
      </w:r>
      <w:r w:rsidRPr="008F38B1">
        <w:rPr>
          <w:rFonts w:ascii="Arial" w:hAnsi="Arial" w:cs="Arial"/>
          <w:w w:val="90"/>
          <w:sz w:val="19"/>
        </w:rPr>
        <w:t>if</w:t>
      </w:r>
      <w:r w:rsidRPr="008F38B1">
        <w:rPr>
          <w:rFonts w:ascii="Arial" w:hAnsi="Arial" w:cs="Arial"/>
          <w:spacing w:val="3"/>
          <w:sz w:val="19"/>
        </w:rPr>
        <w:t xml:space="preserve"> </w:t>
      </w:r>
      <w:r w:rsidRPr="008F38B1">
        <w:rPr>
          <w:rFonts w:ascii="Arial" w:hAnsi="Arial" w:cs="Arial"/>
          <w:w w:val="90"/>
          <w:sz w:val="19"/>
        </w:rPr>
        <w:t>all</w:t>
      </w:r>
      <w:r w:rsidRPr="008F38B1">
        <w:rPr>
          <w:rFonts w:ascii="Arial" w:hAnsi="Arial" w:cs="Arial"/>
          <w:spacing w:val="3"/>
          <w:sz w:val="19"/>
        </w:rPr>
        <w:t xml:space="preserve"> </w:t>
      </w:r>
      <w:r w:rsidRPr="008F38B1">
        <w:rPr>
          <w:rFonts w:ascii="Arial" w:hAnsi="Arial" w:cs="Arial"/>
          <w:w w:val="90"/>
          <w:sz w:val="19"/>
        </w:rPr>
        <w:t>the</w:t>
      </w:r>
      <w:r w:rsidRPr="008F38B1">
        <w:rPr>
          <w:rFonts w:ascii="Arial" w:hAnsi="Arial" w:cs="Arial"/>
          <w:spacing w:val="5"/>
          <w:sz w:val="19"/>
        </w:rPr>
        <w:t xml:space="preserve"> </w:t>
      </w:r>
      <w:r w:rsidRPr="008F38B1">
        <w:rPr>
          <w:rFonts w:ascii="Arial" w:hAnsi="Arial" w:cs="Arial"/>
          <w:w w:val="90"/>
          <w:sz w:val="19"/>
        </w:rPr>
        <w:t>following</w:t>
      </w:r>
      <w:r w:rsidRPr="008F38B1">
        <w:rPr>
          <w:rFonts w:ascii="Arial" w:hAnsi="Arial" w:cs="Arial"/>
          <w:spacing w:val="5"/>
          <w:sz w:val="19"/>
        </w:rPr>
        <w:t xml:space="preserve"> </w:t>
      </w:r>
      <w:r w:rsidRPr="008F38B1">
        <w:rPr>
          <w:rFonts w:ascii="Arial" w:hAnsi="Arial" w:cs="Arial"/>
          <w:w w:val="90"/>
          <w:sz w:val="19"/>
        </w:rPr>
        <w:t>conditions</w:t>
      </w:r>
      <w:r w:rsidRPr="008F38B1">
        <w:rPr>
          <w:rFonts w:ascii="Arial" w:hAnsi="Arial" w:cs="Arial"/>
          <w:spacing w:val="5"/>
          <w:sz w:val="19"/>
        </w:rPr>
        <w:t xml:space="preserve"> </w:t>
      </w:r>
      <w:r w:rsidRPr="008F38B1">
        <w:rPr>
          <w:rFonts w:ascii="Arial" w:hAnsi="Arial" w:cs="Arial"/>
          <w:w w:val="90"/>
          <w:sz w:val="19"/>
        </w:rPr>
        <w:t>are</w:t>
      </w:r>
      <w:r w:rsidRPr="008F38B1">
        <w:rPr>
          <w:rFonts w:ascii="Arial" w:hAnsi="Arial" w:cs="Arial"/>
          <w:spacing w:val="5"/>
          <w:sz w:val="19"/>
        </w:rPr>
        <w:t xml:space="preserve"> </w:t>
      </w:r>
      <w:r w:rsidRPr="008F38B1">
        <w:rPr>
          <w:rFonts w:ascii="Arial" w:hAnsi="Arial" w:cs="Arial"/>
          <w:spacing w:val="-4"/>
          <w:w w:val="90"/>
          <w:sz w:val="19"/>
        </w:rPr>
        <w:t>met:</w:t>
      </w:r>
    </w:p>
    <w:p w:rsidR="00C75D43" w:rsidRPr="008F38B1" w:rsidRDefault="00C75D43" w:rsidP="005D3094">
      <w:pPr>
        <w:pStyle w:val="ListParagraph"/>
        <w:widowControl w:val="0"/>
        <w:numPr>
          <w:ilvl w:val="1"/>
          <w:numId w:val="138"/>
        </w:numPr>
        <w:tabs>
          <w:tab w:val="left" w:pos="1269"/>
        </w:tabs>
        <w:autoSpaceDE w:val="0"/>
        <w:autoSpaceDN w:val="0"/>
        <w:spacing w:before="214" w:after="0"/>
        <w:ind w:left="1269" w:hanging="309"/>
        <w:contextualSpacing w:val="0"/>
        <w:jc w:val="left"/>
        <w:rPr>
          <w:rFonts w:ascii="Arial" w:hAnsi="Arial" w:cs="Arial"/>
          <w:sz w:val="19"/>
        </w:rPr>
      </w:pPr>
      <w:r w:rsidRPr="008F38B1">
        <w:rPr>
          <w:rFonts w:ascii="Arial" w:hAnsi="Arial" w:cs="Arial"/>
          <w:w w:val="90"/>
          <w:sz w:val="19"/>
        </w:rPr>
        <w:t>the</w:t>
      </w:r>
      <w:r w:rsidRPr="008F38B1">
        <w:rPr>
          <w:rFonts w:ascii="Arial" w:hAnsi="Arial" w:cs="Arial"/>
          <w:spacing w:val="2"/>
          <w:sz w:val="19"/>
        </w:rPr>
        <w:t xml:space="preserve"> </w:t>
      </w:r>
      <w:r w:rsidRPr="008F38B1">
        <w:rPr>
          <w:rFonts w:ascii="Arial" w:hAnsi="Arial" w:cs="Arial"/>
          <w:w w:val="90"/>
          <w:sz w:val="19"/>
        </w:rPr>
        <w:t>imports</w:t>
      </w:r>
      <w:r w:rsidRPr="008F38B1">
        <w:rPr>
          <w:rFonts w:ascii="Arial" w:hAnsi="Arial" w:cs="Arial"/>
          <w:spacing w:val="3"/>
          <w:sz w:val="19"/>
        </w:rPr>
        <w:t xml:space="preserve"> </w:t>
      </w:r>
      <w:r w:rsidRPr="008F38B1">
        <w:rPr>
          <w:rFonts w:ascii="Arial" w:hAnsi="Arial" w:cs="Arial"/>
          <w:w w:val="90"/>
          <w:sz w:val="19"/>
        </w:rPr>
        <w:t>are</w:t>
      </w:r>
      <w:r w:rsidRPr="008F38B1">
        <w:rPr>
          <w:rFonts w:ascii="Arial" w:hAnsi="Arial" w:cs="Arial"/>
          <w:spacing w:val="2"/>
          <w:sz w:val="19"/>
        </w:rPr>
        <w:t xml:space="preserve"> </w:t>
      </w:r>
      <w:r w:rsidRPr="008F38B1">
        <w:rPr>
          <w:rFonts w:ascii="Arial" w:hAnsi="Arial" w:cs="Arial"/>
          <w:spacing w:val="-2"/>
          <w:w w:val="90"/>
          <w:sz w:val="19"/>
        </w:rPr>
        <w:t>occasional;</w:t>
      </w:r>
    </w:p>
    <w:p w:rsidR="00C75D43" w:rsidRPr="008F38B1" w:rsidRDefault="00C75D43" w:rsidP="005D3094">
      <w:pPr>
        <w:pStyle w:val="ListParagraph"/>
        <w:widowControl w:val="0"/>
        <w:numPr>
          <w:ilvl w:val="1"/>
          <w:numId w:val="138"/>
        </w:numPr>
        <w:tabs>
          <w:tab w:val="left" w:pos="1268"/>
        </w:tabs>
        <w:autoSpaceDE w:val="0"/>
        <w:autoSpaceDN w:val="0"/>
        <w:spacing w:before="215" w:after="0"/>
        <w:ind w:left="1268" w:hanging="308"/>
        <w:contextualSpacing w:val="0"/>
        <w:jc w:val="left"/>
        <w:rPr>
          <w:rFonts w:ascii="Arial" w:hAnsi="Arial" w:cs="Arial"/>
          <w:sz w:val="19"/>
        </w:rPr>
      </w:pPr>
      <w:r w:rsidRPr="008F38B1">
        <w:rPr>
          <w:rFonts w:ascii="Arial" w:hAnsi="Arial" w:cs="Arial"/>
          <w:w w:val="90"/>
          <w:sz w:val="19"/>
        </w:rPr>
        <w:t>the</w:t>
      </w:r>
      <w:r w:rsidRPr="008F38B1">
        <w:rPr>
          <w:rFonts w:ascii="Arial" w:hAnsi="Arial" w:cs="Arial"/>
          <w:spacing w:val="2"/>
          <w:sz w:val="19"/>
        </w:rPr>
        <w:t xml:space="preserve"> </w:t>
      </w:r>
      <w:r w:rsidRPr="008F38B1">
        <w:rPr>
          <w:rFonts w:ascii="Arial" w:hAnsi="Arial" w:cs="Arial"/>
          <w:w w:val="90"/>
          <w:sz w:val="19"/>
        </w:rPr>
        <w:t>imports</w:t>
      </w:r>
      <w:r w:rsidRPr="008F38B1">
        <w:rPr>
          <w:rFonts w:ascii="Arial" w:hAnsi="Arial" w:cs="Arial"/>
          <w:spacing w:val="2"/>
          <w:sz w:val="19"/>
        </w:rPr>
        <w:t xml:space="preserve"> </w:t>
      </w:r>
      <w:r w:rsidRPr="008F38B1">
        <w:rPr>
          <w:rFonts w:ascii="Arial" w:hAnsi="Arial" w:cs="Arial"/>
          <w:w w:val="90"/>
          <w:sz w:val="19"/>
        </w:rPr>
        <w:t>consist</w:t>
      </w:r>
      <w:r w:rsidRPr="008F38B1">
        <w:rPr>
          <w:rFonts w:ascii="Arial" w:hAnsi="Arial" w:cs="Arial"/>
          <w:spacing w:val="2"/>
          <w:sz w:val="19"/>
        </w:rPr>
        <w:t xml:space="preserve"> </w:t>
      </w:r>
      <w:r w:rsidRPr="008F38B1">
        <w:rPr>
          <w:rFonts w:ascii="Arial" w:hAnsi="Arial" w:cs="Arial"/>
          <w:w w:val="90"/>
          <w:sz w:val="19"/>
        </w:rPr>
        <w:t>solely</w:t>
      </w:r>
      <w:r w:rsidRPr="008F38B1">
        <w:rPr>
          <w:rFonts w:ascii="Arial" w:hAnsi="Arial" w:cs="Arial"/>
          <w:spacing w:val="-1"/>
          <w:sz w:val="19"/>
        </w:rPr>
        <w:t xml:space="preserve"> </w:t>
      </w:r>
      <w:r w:rsidRPr="008F38B1">
        <w:rPr>
          <w:rFonts w:ascii="Arial" w:hAnsi="Arial" w:cs="Arial"/>
          <w:w w:val="90"/>
          <w:sz w:val="19"/>
        </w:rPr>
        <w:t>of</w:t>
      </w:r>
      <w:r w:rsidRPr="008F38B1">
        <w:rPr>
          <w:rFonts w:ascii="Arial" w:hAnsi="Arial" w:cs="Arial"/>
          <w:spacing w:val="2"/>
          <w:sz w:val="19"/>
        </w:rPr>
        <w:t xml:space="preserve"> </w:t>
      </w:r>
      <w:r w:rsidRPr="008F38B1">
        <w:rPr>
          <w:rFonts w:ascii="Arial" w:hAnsi="Arial" w:cs="Arial"/>
          <w:w w:val="90"/>
          <w:sz w:val="19"/>
        </w:rPr>
        <w:t>products</w:t>
      </w:r>
      <w:r w:rsidRPr="008F38B1">
        <w:rPr>
          <w:rFonts w:ascii="Arial" w:hAnsi="Arial" w:cs="Arial"/>
          <w:spacing w:val="1"/>
          <w:sz w:val="19"/>
        </w:rPr>
        <w:t xml:space="preserve"> </w:t>
      </w:r>
      <w:r w:rsidRPr="008F38B1">
        <w:rPr>
          <w:rFonts w:ascii="Arial" w:hAnsi="Arial" w:cs="Arial"/>
          <w:w w:val="90"/>
          <w:sz w:val="19"/>
        </w:rPr>
        <w:t>for</w:t>
      </w:r>
      <w:r w:rsidRPr="008F38B1">
        <w:rPr>
          <w:rFonts w:ascii="Arial" w:hAnsi="Arial" w:cs="Arial"/>
          <w:spacing w:val="7"/>
          <w:sz w:val="19"/>
        </w:rPr>
        <w:t xml:space="preserve"> </w:t>
      </w:r>
      <w:r w:rsidRPr="008F38B1">
        <w:rPr>
          <w:rFonts w:ascii="Arial" w:hAnsi="Arial" w:cs="Arial"/>
          <w:w w:val="90"/>
          <w:sz w:val="19"/>
        </w:rPr>
        <w:t>the</w:t>
      </w:r>
      <w:r w:rsidRPr="008F38B1">
        <w:rPr>
          <w:rFonts w:ascii="Arial" w:hAnsi="Arial" w:cs="Arial"/>
          <w:spacing w:val="2"/>
          <w:sz w:val="19"/>
        </w:rPr>
        <w:t xml:space="preserve"> </w:t>
      </w:r>
      <w:r w:rsidRPr="008F38B1">
        <w:rPr>
          <w:rFonts w:ascii="Arial" w:hAnsi="Arial" w:cs="Arial"/>
          <w:w w:val="90"/>
          <w:sz w:val="19"/>
        </w:rPr>
        <w:t>personal</w:t>
      </w:r>
      <w:r w:rsidRPr="008F38B1">
        <w:rPr>
          <w:rFonts w:ascii="Arial" w:hAnsi="Arial" w:cs="Arial"/>
          <w:spacing w:val="3"/>
          <w:sz w:val="19"/>
        </w:rPr>
        <w:t xml:space="preserve"> </w:t>
      </w:r>
      <w:r w:rsidRPr="008F38B1">
        <w:rPr>
          <w:rFonts w:ascii="Arial" w:hAnsi="Arial" w:cs="Arial"/>
          <w:w w:val="90"/>
          <w:sz w:val="19"/>
        </w:rPr>
        <w:t>use</w:t>
      </w:r>
      <w:r w:rsidRPr="008F38B1">
        <w:rPr>
          <w:rFonts w:ascii="Arial" w:hAnsi="Arial" w:cs="Arial"/>
          <w:spacing w:val="2"/>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w w:val="90"/>
          <w:sz w:val="19"/>
        </w:rPr>
        <w:t>the</w:t>
      </w:r>
      <w:r w:rsidRPr="008F38B1">
        <w:rPr>
          <w:rFonts w:ascii="Arial" w:hAnsi="Arial" w:cs="Arial"/>
          <w:spacing w:val="2"/>
          <w:sz w:val="19"/>
        </w:rPr>
        <w:t xml:space="preserve"> </w:t>
      </w:r>
      <w:r w:rsidRPr="008F38B1">
        <w:rPr>
          <w:rFonts w:ascii="Arial" w:hAnsi="Arial" w:cs="Arial"/>
          <w:w w:val="90"/>
          <w:sz w:val="19"/>
        </w:rPr>
        <w:t>recipients</w:t>
      </w:r>
      <w:r w:rsidRPr="008F38B1">
        <w:rPr>
          <w:rFonts w:ascii="Arial" w:hAnsi="Arial" w:cs="Arial"/>
          <w:spacing w:val="1"/>
          <w:sz w:val="19"/>
        </w:rPr>
        <w:t xml:space="preserve"> </w:t>
      </w:r>
      <w:r w:rsidRPr="008F38B1">
        <w:rPr>
          <w:rFonts w:ascii="Arial" w:hAnsi="Arial" w:cs="Arial"/>
          <w:w w:val="90"/>
          <w:sz w:val="19"/>
        </w:rPr>
        <w:t>or</w:t>
      </w:r>
      <w:r w:rsidRPr="008F38B1">
        <w:rPr>
          <w:rFonts w:ascii="Arial" w:hAnsi="Arial" w:cs="Arial"/>
          <w:spacing w:val="8"/>
          <w:sz w:val="19"/>
        </w:rPr>
        <w:t xml:space="preserve"> </w:t>
      </w:r>
      <w:r w:rsidRPr="008F38B1">
        <w:rPr>
          <w:rFonts w:ascii="Arial" w:hAnsi="Arial" w:cs="Arial"/>
          <w:w w:val="90"/>
          <w:sz w:val="19"/>
        </w:rPr>
        <w:t>travellers</w:t>
      </w:r>
      <w:r w:rsidRPr="008F38B1">
        <w:rPr>
          <w:rFonts w:ascii="Arial" w:hAnsi="Arial" w:cs="Arial"/>
          <w:spacing w:val="2"/>
          <w:sz w:val="19"/>
        </w:rPr>
        <w:t xml:space="preserve"> </w:t>
      </w:r>
      <w:r w:rsidRPr="008F38B1">
        <w:rPr>
          <w:rFonts w:ascii="Arial" w:hAnsi="Arial" w:cs="Arial"/>
          <w:w w:val="90"/>
          <w:sz w:val="19"/>
        </w:rPr>
        <w:t>or</w:t>
      </w:r>
      <w:r w:rsidRPr="008F38B1">
        <w:rPr>
          <w:rFonts w:ascii="Arial" w:hAnsi="Arial" w:cs="Arial"/>
          <w:spacing w:val="8"/>
          <w:sz w:val="19"/>
        </w:rPr>
        <w:t xml:space="preserve"> </w:t>
      </w:r>
      <w:r w:rsidRPr="008F38B1">
        <w:rPr>
          <w:rFonts w:ascii="Arial" w:hAnsi="Arial" w:cs="Arial"/>
          <w:w w:val="90"/>
          <w:sz w:val="19"/>
        </w:rPr>
        <w:t>their</w:t>
      </w:r>
      <w:r w:rsidRPr="008F38B1">
        <w:rPr>
          <w:rFonts w:ascii="Arial" w:hAnsi="Arial" w:cs="Arial"/>
          <w:spacing w:val="3"/>
          <w:sz w:val="19"/>
        </w:rPr>
        <w:t xml:space="preserve"> </w:t>
      </w:r>
      <w:r w:rsidRPr="008F38B1">
        <w:rPr>
          <w:rFonts w:ascii="Arial" w:hAnsi="Arial" w:cs="Arial"/>
          <w:spacing w:val="-2"/>
          <w:w w:val="90"/>
          <w:sz w:val="19"/>
        </w:rPr>
        <w:t>families;</w:t>
      </w:r>
    </w:p>
    <w:p w:rsidR="00C75D43" w:rsidRPr="008F38B1" w:rsidRDefault="00C75D43" w:rsidP="005D3094">
      <w:pPr>
        <w:pStyle w:val="ListParagraph"/>
        <w:widowControl w:val="0"/>
        <w:numPr>
          <w:ilvl w:val="1"/>
          <w:numId w:val="138"/>
        </w:numPr>
        <w:tabs>
          <w:tab w:val="left" w:pos="1268"/>
        </w:tabs>
        <w:autoSpaceDE w:val="0"/>
        <w:autoSpaceDN w:val="0"/>
        <w:spacing w:before="214" w:after="0"/>
        <w:ind w:left="1268" w:hanging="308"/>
        <w:contextualSpacing w:val="0"/>
        <w:jc w:val="left"/>
        <w:rPr>
          <w:rFonts w:ascii="Arial" w:hAnsi="Arial" w:cs="Arial"/>
          <w:sz w:val="19"/>
        </w:rPr>
      </w:pPr>
      <w:r w:rsidRPr="008F38B1">
        <w:rPr>
          <w:rFonts w:ascii="Arial" w:hAnsi="Arial" w:cs="Arial"/>
          <w:w w:val="90"/>
          <w:sz w:val="19"/>
        </w:rPr>
        <w:t>it</w:t>
      </w:r>
      <w:r w:rsidRPr="008F38B1">
        <w:rPr>
          <w:rFonts w:ascii="Arial" w:hAnsi="Arial" w:cs="Arial"/>
          <w:spacing w:val="6"/>
          <w:sz w:val="19"/>
        </w:rPr>
        <w:t xml:space="preserve"> </w:t>
      </w:r>
      <w:r w:rsidRPr="008F38B1">
        <w:rPr>
          <w:rFonts w:ascii="Arial" w:hAnsi="Arial" w:cs="Arial"/>
          <w:w w:val="90"/>
          <w:sz w:val="19"/>
        </w:rPr>
        <w:t>is</w:t>
      </w:r>
      <w:r w:rsidRPr="008F38B1">
        <w:rPr>
          <w:rFonts w:ascii="Arial" w:hAnsi="Arial" w:cs="Arial"/>
          <w:spacing w:val="6"/>
          <w:sz w:val="19"/>
        </w:rPr>
        <w:t xml:space="preserve"> </w:t>
      </w:r>
      <w:r w:rsidRPr="008F38B1">
        <w:rPr>
          <w:rFonts w:ascii="Arial" w:hAnsi="Arial" w:cs="Arial"/>
          <w:w w:val="90"/>
          <w:sz w:val="19"/>
        </w:rPr>
        <w:t>evident</w:t>
      </w:r>
      <w:r w:rsidRPr="008F38B1">
        <w:rPr>
          <w:rFonts w:ascii="Arial" w:hAnsi="Arial" w:cs="Arial"/>
          <w:spacing w:val="6"/>
          <w:sz w:val="19"/>
        </w:rPr>
        <w:t xml:space="preserve"> </w:t>
      </w:r>
      <w:r w:rsidRPr="008F38B1">
        <w:rPr>
          <w:rFonts w:ascii="Arial" w:hAnsi="Arial" w:cs="Arial"/>
          <w:w w:val="90"/>
          <w:sz w:val="19"/>
        </w:rPr>
        <w:t>from</w:t>
      </w:r>
      <w:r w:rsidRPr="008F38B1">
        <w:rPr>
          <w:rFonts w:ascii="Arial" w:hAnsi="Arial" w:cs="Arial"/>
          <w:spacing w:val="5"/>
          <w:sz w:val="19"/>
        </w:rPr>
        <w:t xml:space="preserve"> </w:t>
      </w:r>
      <w:r w:rsidRPr="008F38B1">
        <w:rPr>
          <w:rFonts w:ascii="Arial" w:hAnsi="Arial" w:cs="Arial"/>
          <w:w w:val="90"/>
          <w:sz w:val="19"/>
        </w:rPr>
        <w:t>the</w:t>
      </w:r>
      <w:r w:rsidRPr="008F38B1">
        <w:rPr>
          <w:rFonts w:ascii="Arial" w:hAnsi="Arial" w:cs="Arial"/>
          <w:spacing w:val="6"/>
          <w:sz w:val="19"/>
        </w:rPr>
        <w:t xml:space="preserve"> </w:t>
      </w:r>
      <w:r w:rsidRPr="008F38B1">
        <w:rPr>
          <w:rFonts w:ascii="Arial" w:hAnsi="Arial" w:cs="Arial"/>
          <w:w w:val="90"/>
          <w:sz w:val="19"/>
        </w:rPr>
        <w:t>nature</w:t>
      </w:r>
      <w:r w:rsidRPr="008F38B1">
        <w:rPr>
          <w:rFonts w:ascii="Arial" w:hAnsi="Arial" w:cs="Arial"/>
          <w:spacing w:val="7"/>
          <w:sz w:val="19"/>
        </w:rPr>
        <w:t xml:space="preserve"> </w:t>
      </w:r>
      <w:r w:rsidRPr="008F38B1">
        <w:rPr>
          <w:rFonts w:ascii="Arial" w:hAnsi="Arial" w:cs="Arial"/>
          <w:w w:val="90"/>
          <w:sz w:val="19"/>
        </w:rPr>
        <w:t>and</w:t>
      </w:r>
      <w:r w:rsidRPr="008F38B1">
        <w:rPr>
          <w:rFonts w:ascii="Arial" w:hAnsi="Arial" w:cs="Arial"/>
          <w:spacing w:val="5"/>
          <w:sz w:val="19"/>
        </w:rPr>
        <w:t xml:space="preserve"> </w:t>
      </w:r>
      <w:r w:rsidRPr="008F38B1">
        <w:rPr>
          <w:rFonts w:ascii="Arial" w:hAnsi="Arial" w:cs="Arial"/>
          <w:w w:val="90"/>
          <w:sz w:val="19"/>
        </w:rPr>
        <w:t>quantity</w:t>
      </w:r>
      <w:r w:rsidRPr="008F38B1">
        <w:rPr>
          <w:rFonts w:ascii="Arial" w:hAnsi="Arial" w:cs="Arial"/>
          <w:spacing w:val="3"/>
          <w:sz w:val="19"/>
        </w:rPr>
        <w:t xml:space="preserve"> </w:t>
      </w:r>
      <w:r w:rsidRPr="008F38B1">
        <w:rPr>
          <w:rFonts w:ascii="Arial" w:hAnsi="Arial" w:cs="Arial"/>
          <w:w w:val="90"/>
          <w:sz w:val="19"/>
        </w:rPr>
        <w:t>of</w:t>
      </w:r>
      <w:r w:rsidRPr="008F38B1">
        <w:rPr>
          <w:rFonts w:ascii="Arial" w:hAnsi="Arial" w:cs="Arial"/>
          <w:spacing w:val="9"/>
          <w:sz w:val="19"/>
        </w:rPr>
        <w:t xml:space="preserve"> </w:t>
      </w:r>
      <w:r w:rsidRPr="008F38B1">
        <w:rPr>
          <w:rFonts w:ascii="Arial" w:hAnsi="Arial" w:cs="Arial"/>
          <w:w w:val="90"/>
          <w:sz w:val="19"/>
        </w:rPr>
        <w:t>the</w:t>
      </w:r>
      <w:r w:rsidRPr="008F38B1">
        <w:rPr>
          <w:rFonts w:ascii="Arial" w:hAnsi="Arial" w:cs="Arial"/>
          <w:spacing w:val="6"/>
          <w:sz w:val="19"/>
        </w:rPr>
        <w:t xml:space="preserve"> </w:t>
      </w:r>
      <w:r w:rsidRPr="008F38B1">
        <w:rPr>
          <w:rFonts w:ascii="Arial" w:hAnsi="Arial" w:cs="Arial"/>
          <w:w w:val="90"/>
          <w:sz w:val="19"/>
        </w:rPr>
        <w:t>products</w:t>
      </w:r>
      <w:r w:rsidRPr="008F38B1">
        <w:rPr>
          <w:rFonts w:ascii="Arial" w:hAnsi="Arial" w:cs="Arial"/>
          <w:spacing w:val="6"/>
          <w:sz w:val="19"/>
        </w:rPr>
        <w:t xml:space="preserve"> </w:t>
      </w:r>
      <w:r w:rsidRPr="008F38B1">
        <w:rPr>
          <w:rFonts w:ascii="Arial" w:hAnsi="Arial" w:cs="Arial"/>
          <w:w w:val="90"/>
          <w:sz w:val="19"/>
        </w:rPr>
        <w:t>that</w:t>
      </w:r>
      <w:r w:rsidRPr="008F38B1">
        <w:rPr>
          <w:rFonts w:ascii="Arial" w:hAnsi="Arial" w:cs="Arial"/>
          <w:spacing w:val="6"/>
          <w:sz w:val="19"/>
        </w:rPr>
        <w:t xml:space="preserve"> </w:t>
      </w:r>
      <w:r w:rsidRPr="008F38B1">
        <w:rPr>
          <w:rFonts w:ascii="Arial" w:hAnsi="Arial" w:cs="Arial"/>
          <w:w w:val="90"/>
          <w:sz w:val="19"/>
        </w:rPr>
        <w:t>no</w:t>
      </w:r>
      <w:r w:rsidRPr="008F38B1">
        <w:rPr>
          <w:rFonts w:ascii="Arial" w:hAnsi="Arial" w:cs="Arial"/>
          <w:spacing w:val="6"/>
          <w:sz w:val="19"/>
        </w:rPr>
        <w:t xml:space="preserve"> </w:t>
      </w:r>
      <w:r w:rsidRPr="008F38B1">
        <w:rPr>
          <w:rFonts w:ascii="Arial" w:hAnsi="Arial" w:cs="Arial"/>
          <w:w w:val="90"/>
          <w:sz w:val="19"/>
        </w:rPr>
        <w:t>commercial</w:t>
      </w:r>
      <w:r w:rsidRPr="008F38B1">
        <w:rPr>
          <w:rFonts w:ascii="Arial" w:hAnsi="Arial" w:cs="Arial"/>
          <w:spacing w:val="6"/>
          <w:sz w:val="19"/>
        </w:rPr>
        <w:t xml:space="preserve"> </w:t>
      </w:r>
      <w:r w:rsidRPr="008F38B1">
        <w:rPr>
          <w:rFonts w:ascii="Arial" w:hAnsi="Arial" w:cs="Arial"/>
          <w:w w:val="90"/>
          <w:sz w:val="19"/>
        </w:rPr>
        <w:t>purpose</w:t>
      </w:r>
      <w:r w:rsidRPr="008F38B1">
        <w:rPr>
          <w:rFonts w:ascii="Arial" w:hAnsi="Arial" w:cs="Arial"/>
          <w:spacing w:val="8"/>
          <w:sz w:val="19"/>
        </w:rPr>
        <w:t xml:space="preserve"> </w:t>
      </w:r>
      <w:r w:rsidRPr="008F38B1">
        <w:rPr>
          <w:rFonts w:ascii="Arial" w:hAnsi="Arial" w:cs="Arial"/>
          <w:w w:val="90"/>
          <w:sz w:val="19"/>
        </w:rPr>
        <w:t>is</w:t>
      </w:r>
      <w:r w:rsidRPr="008F38B1">
        <w:rPr>
          <w:rFonts w:ascii="Arial" w:hAnsi="Arial" w:cs="Arial"/>
          <w:spacing w:val="5"/>
          <w:sz w:val="19"/>
        </w:rPr>
        <w:t xml:space="preserve"> </w:t>
      </w:r>
      <w:r w:rsidRPr="008F38B1">
        <w:rPr>
          <w:rFonts w:ascii="Arial" w:hAnsi="Arial" w:cs="Arial"/>
          <w:w w:val="90"/>
          <w:sz w:val="19"/>
        </w:rPr>
        <w:t>in</w:t>
      </w:r>
      <w:r w:rsidRPr="008F38B1">
        <w:rPr>
          <w:rFonts w:ascii="Arial" w:hAnsi="Arial" w:cs="Arial"/>
          <w:spacing w:val="3"/>
          <w:sz w:val="19"/>
        </w:rPr>
        <w:t xml:space="preserve"> </w:t>
      </w:r>
      <w:r w:rsidRPr="008F38B1">
        <w:rPr>
          <w:rFonts w:ascii="Arial" w:hAnsi="Arial" w:cs="Arial"/>
          <w:spacing w:val="-2"/>
          <w:w w:val="90"/>
          <w:sz w:val="19"/>
        </w:rPr>
        <w:t>view.</w:t>
      </w:r>
    </w:p>
    <w:p w:rsidR="00C75D43" w:rsidRPr="008F38B1" w:rsidRDefault="00C75D43" w:rsidP="005D3094">
      <w:pPr>
        <w:pStyle w:val="ListParagraph"/>
        <w:widowControl w:val="0"/>
        <w:numPr>
          <w:ilvl w:val="0"/>
          <w:numId w:val="138"/>
        </w:numPr>
        <w:tabs>
          <w:tab w:val="left" w:pos="1403"/>
        </w:tabs>
        <w:autoSpaceDE w:val="0"/>
        <w:autoSpaceDN w:val="0"/>
        <w:spacing w:before="222" w:after="0" w:line="230" w:lineRule="auto"/>
        <w:ind w:right="618" w:firstLine="0"/>
        <w:contextualSpacing w:val="0"/>
        <w:rPr>
          <w:rFonts w:ascii="Arial" w:hAnsi="Arial" w:cs="Arial"/>
          <w:sz w:val="19"/>
        </w:rPr>
      </w:pPr>
      <w:r w:rsidRPr="008F38B1">
        <w:rPr>
          <w:rFonts w:ascii="Arial" w:hAnsi="Arial" w:cs="Arial"/>
          <w:spacing w:val="-2"/>
          <w:sz w:val="19"/>
        </w:rPr>
        <w:t>The</w:t>
      </w:r>
      <w:r w:rsidRPr="008F38B1">
        <w:rPr>
          <w:rFonts w:ascii="Arial" w:hAnsi="Arial" w:cs="Arial"/>
          <w:spacing w:val="-9"/>
          <w:sz w:val="19"/>
        </w:rPr>
        <w:t xml:space="preserve"> </w:t>
      </w:r>
      <w:r w:rsidRPr="008F38B1">
        <w:rPr>
          <w:rFonts w:ascii="Arial" w:hAnsi="Arial" w:cs="Arial"/>
          <w:spacing w:val="-2"/>
          <w:sz w:val="19"/>
        </w:rPr>
        <w:t>total</w:t>
      </w:r>
      <w:r w:rsidRPr="008F38B1">
        <w:rPr>
          <w:rFonts w:ascii="Arial" w:hAnsi="Arial" w:cs="Arial"/>
          <w:spacing w:val="-8"/>
          <w:sz w:val="19"/>
        </w:rPr>
        <w:t xml:space="preserve"> </w:t>
      </w:r>
      <w:r w:rsidRPr="008F38B1">
        <w:rPr>
          <w:rFonts w:ascii="Arial" w:hAnsi="Arial" w:cs="Arial"/>
          <w:spacing w:val="-2"/>
          <w:sz w:val="19"/>
        </w:rPr>
        <w:t>value</w:t>
      </w:r>
      <w:r w:rsidRPr="008F38B1">
        <w:rPr>
          <w:rFonts w:ascii="Arial" w:hAnsi="Arial" w:cs="Arial"/>
          <w:spacing w:val="-9"/>
          <w:sz w:val="19"/>
        </w:rPr>
        <w:t xml:space="preserve"> </w:t>
      </w:r>
      <w:r w:rsidRPr="008F38B1">
        <w:rPr>
          <w:rFonts w:ascii="Arial" w:hAnsi="Arial" w:cs="Arial"/>
          <w:spacing w:val="-2"/>
          <w:sz w:val="19"/>
        </w:rPr>
        <w:t>of</w:t>
      </w:r>
      <w:r w:rsidRPr="008F38B1">
        <w:rPr>
          <w:rFonts w:ascii="Arial" w:hAnsi="Arial" w:cs="Arial"/>
          <w:spacing w:val="-8"/>
          <w:sz w:val="19"/>
        </w:rPr>
        <w:t xml:space="preserve"> </w:t>
      </w:r>
      <w:r w:rsidRPr="008F38B1">
        <w:rPr>
          <w:rFonts w:ascii="Arial" w:hAnsi="Arial" w:cs="Arial"/>
          <w:spacing w:val="-2"/>
          <w:sz w:val="19"/>
        </w:rPr>
        <w:t>those</w:t>
      </w:r>
      <w:r w:rsidRPr="008F38B1">
        <w:rPr>
          <w:rFonts w:ascii="Arial" w:hAnsi="Arial" w:cs="Arial"/>
          <w:spacing w:val="-9"/>
          <w:sz w:val="19"/>
        </w:rPr>
        <w:t xml:space="preserve"> </w:t>
      </w:r>
      <w:r w:rsidRPr="008F38B1">
        <w:rPr>
          <w:rFonts w:ascii="Arial" w:hAnsi="Arial" w:cs="Arial"/>
          <w:spacing w:val="-2"/>
          <w:sz w:val="19"/>
        </w:rPr>
        <w:t>products</w:t>
      </w:r>
      <w:r w:rsidRPr="008F38B1">
        <w:rPr>
          <w:rFonts w:ascii="Arial" w:hAnsi="Arial" w:cs="Arial"/>
          <w:spacing w:val="-8"/>
          <w:sz w:val="19"/>
        </w:rPr>
        <w:t xml:space="preserve"> </w:t>
      </w:r>
      <w:r w:rsidRPr="008F38B1">
        <w:rPr>
          <w:rFonts w:ascii="Arial" w:hAnsi="Arial" w:cs="Arial"/>
          <w:spacing w:val="-2"/>
          <w:sz w:val="19"/>
        </w:rPr>
        <w:t>shall</w:t>
      </w:r>
      <w:r w:rsidRPr="008F38B1">
        <w:rPr>
          <w:rFonts w:ascii="Arial" w:hAnsi="Arial" w:cs="Arial"/>
          <w:spacing w:val="-9"/>
          <w:sz w:val="19"/>
        </w:rPr>
        <w:t xml:space="preserve"> </w:t>
      </w:r>
      <w:r w:rsidRPr="008F38B1">
        <w:rPr>
          <w:rFonts w:ascii="Arial" w:hAnsi="Arial" w:cs="Arial"/>
          <w:spacing w:val="-2"/>
          <w:sz w:val="19"/>
        </w:rPr>
        <w:t>not</w:t>
      </w:r>
      <w:r w:rsidRPr="008F38B1">
        <w:rPr>
          <w:rFonts w:ascii="Arial" w:hAnsi="Arial" w:cs="Arial"/>
          <w:spacing w:val="-8"/>
          <w:sz w:val="19"/>
        </w:rPr>
        <w:t xml:space="preserve"> </w:t>
      </w:r>
      <w:r w:rsidRPr="008F38B1">
        <w:rPr>
          <w:rFonts w:ascii="Arial" w:hAnsi="Arial" w:cs="Arial"/>
          <w:spacing w:val="-2"/>
          <w:sz w:val="19"/>
        </w:rPr>
        <w:t>exceed</w:t>
      </w:r>
      <w:r w:rsidRPr="008F38B1">
        <w:rPr>
          <w:rFonts w:ascii="Arial" w:hAnsi="Arial" w:cs="Arial"/>
          <w:spacing w:val="-9"/>
          <w:sz w:val="19"/>
        </w:rPr>
        <w:t xml:space="preserve"> </w:t>
      </w:r>
      <w:r w:rsidRPr="008F38B1">
        <w:rPr>
          <w:rFonts w:ascii="Arial" w:hAnsi="Arial" w:cs="Arial"/>
          <w:spacing w:val="-2"/>
          <w:sz w:val="19"/>
        </w:rPr>
        <w:t>EUR</w:t>
      </w:r>
      <w:r w:rsidRPr="008F38B1">
        <w:rPr>
          <w:rFonts w:ascii="Arial" w:hAnsi="Arial" w:cs="Arial"/>
          <w:spacing w:val="-8"/>
          <w:sz w:val="19"/>
        </w:rPr>
        <w:t xml:space="preserve"> </w:t>
      </w:r>
      <w:r w:rsidRPr="008F38B1">
        <w:rPr>
          <w:rFonts w:ascii="Arial" w:hAnsi="Arial" w:cs="Arial"/>
          <w:spacing w:val="-2"/>
          <w:sz w:val="19"/>
        </w:rPr>
        <w:t>500</w:t>
      </w:r>
      <w:r w:rsidRPr="008F38B1">
        <w:rPr>
          <w:rFonts w:ascii="Arial" w:hAnsi="Arial" w:cs="Arial"/>
          <w:spacing w:val="-9"/>
          <w:sz w:val="19"/>
        </w:rPr>
        <w:t xml:space="preserve"> </w:t>
      </w:r>
      <w:r w:rsidRPr="008F38B1">
        <w:rPr>
          <w:rFonts w:ascii="Arial" w:hAnsi="Arial" w:cs="Arial"/>
          <w:spacing w:val="-2"/>
          <w:sz w:val="19"/>
        </w:rPr>
        <w:t>in</w:t>
      </w:r>
      <w:r w:rsidRPr="008F38B1">
        <w:rPr>
          <w:rFonts w:ascii="Arial" w:hAnsi="Arial" w:cs="Arial"/>
          <w:spacing w:val="-8"/>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case</w:t>
      </w:r>
      <w:r w:rsidRPr="008F38B1">
        <w:rPr>
          <w:rFonts w:ascii="Arial" w:hAnsi="Arial" w:cs="Arial"/>
          <w:spacing w:val="-9"/>
          <w:sz w:val="19"/>
        </w:rPr>
        <w:t xml:space="preserve"> </w:t>
      </w:r>
      <w:r w:rsidRPr="008F38B1">
        <w:rPr>
          <w:rFonts w:ascii="Arial" w:hAnsi="Arial" w:cs="Arial"/>
          <w:spacing w:val="-2"/>
          <w:sz w:val="19"/>
        </w:rPr>
        <w:t>of</w:t>
      </w:r>
      <w:r w:rsidRPr="008F38B1">
        <w:rPr>
          <w:rFonts w:ascii="Arial" w:hAnsi="Arial" w:cs="Arial"/>
          <w:spacing w:val="-8"/>
          <w:sz w:val="19"/>
        </w:rPr>
        <w:t xml:space="preserve"> </w:t>
      </w:r>
      <w:r w:rsidRPr="008F38B1">
        <w:rPr>
          <w:rFonts w:ascii="Arial" w:hAnsi="Arial" w:cs="Arial"/>
          <w:spacing w:val="-2"/>
          <w:sz w:val="19"/>
        </w:rPr>
        <w:t>small</w:t>
      </w:r>
      <w:r w:rsidRPr="008F38B1">
        <w:rPr>
          <w:rFonts w:ascii="Arial" w:hAnsi="Arial" w:cs="Arial"/>
          <w:spacing w:val="-9"/>
          <w:sz w:val="19"/>
        </w:rPr>
        <w:t xml:space="preserve"> </w:t>
      </w:r>
      <w:r w:rsidRPr="008F38B1">
        <w:rPr>
          <w:rFonts w:ascii="Arial" w:hAnsi="Arial" w:cs="Arial"/>
          <w:spacing w:val="-2"/>
          <w:sz w:val="19"/>
        </w:rPr>
        <w:t>packages</w:t>
      </w:r>
      <w:r w:rsidRPr="008F38B1">
        <w:rPr>
          <w:rFonts w:ascii="Arial" w:hAnsi="Arial" w:cs="Arial"/>
          <w:spacing w:val="-8"/>
          <w:sz w:val="19"/>
        </w:rPr>
        <w:t xml:space="preserve"> </w:t>
      </w:r>
      <w:r w:rsidRPr="008F38B1">
        <w:rPr>
          <w:rFonts w:ascii="Arial" w:hAnsi="Arial" w:cs="Arial"/>
          <w:spacing w:val="-2"/>
          <w:sz w:val="19"/>
        </w:rPr>
        <w:t>or</w:t>
      </w:r>
      <w:r w:rsidRPr="008F38B1">
        <w:rPr>
          <w:rFonts w:ascii="Arial" w:hAnsi="Arial" w:cs="Arial"/>
          <w:spacing w:val="-9"/>
          <w:sz w:val="19"/>
        </w:rPr>
        <w:t xml:space="preserve"> </w:t>
      </w:r>
      <w:r w:rsidRPr="008F38B1">
        <w:rPr>
          <w:rFonts w:ascii="Arial" w:hAnsi="Arial" w:cs="Arial"/>
          <w:spacing w:val="-2"/>
          <w:sz w:val="19"/>
        </w:rPr>
        <w:t>EUR</w:t>
      </w:r>
      <w:r w:rsidRPr="008F38B1">
        <w:rPr>
          <w:rFonts w:ascii="Arial" w:hAnsi="Arial" w:cs="Arial"/>
          <w:spacing w:val="-8"/>
          <w:sz w:val="19"/>
        </w:rPr>
        <w:t xml:space="preserve"> </w:t>
      </w:r>
      <w:r w:rsidRPr="008F38B1">
        <w:rPr>
          <w:rFonts w:ascii="Arial" w:hAnsi="Arial" w:cs="Arial"/>
          <w:spacing w:val="-2"/>
          <w:sz w:val="19"/>
        </w:rPr>
        <w:t>1</w:t>
      </w:r>
      <w:r w:rsidRPr="008F38B1">
        <w:rPr>
          <w:rFonts w:ascii="Arial" w:hAnsi="Arial" w:cs="Arial"/>
          <w:spacing w:val="-9"/>
          <w:sz w:val="19"/>
        </w:rPr>
        <w:t xml:space="preserve"> </w:t>
      </w:r>
      <w:r w:rsidRPr="008F38B1">
        <w:rPr>
          <w:rFonts w:ascii="Arial" w:hAnsi="Arial" w:cs="Arial"/>
          <w:spacing w:val="-2"/>
          <w:sz w:val="19"/>
        </w:rPr>
        <w:t>200</w:t>
      </w:r>
      <w:r w:rsidRPr="008F38B1">
        <w:rPr>
          <w:rFonts w:ascii="Arial" w:hAnsi="Arial" w:cs="Arial"/>
          <w:spacing w:val="-8"/>
          <w:sz w:val="19"/>
        </w:rPr>
        <w:t xml:space="preserve"> </w:t>
      </w:r>
      <w:r w:rsidRPr="008F38B1">
        <w:rPr>
          <w:rFonts w:ascii="Arial" w:hAnsi="Arial" w:cs="Arial"/>
          <w:spacing w:val="-2"/>
          <w:sz w:val="19"/>
        </w:rPr>
        <w:t>in</w:t>
      </w:r>
      <w:r w:rsidRPr="008F38B1">
        <w:rPr>
          <w:rFonts w:ascii="Arial" w:hAnsi="Arial" w:cs="Arial"/>
          <w:spacing w:val="-9"/>
          <w:sz w:val="19"/>
        </w:rPr>
        <w:t xml:space="preserve"> </w:t>
      </w:r>
      <w:r w:rsidRPr="008F38B1">
        <w:rPr>
          <w:rFonts w:ascii="Arial" w:hAnsi="Arial" w:cs="Arial"/>
          <w:spacing w:val="-2"/>
          <w:sz w:val="19"/>
        </w:rPr>
        <w:t>the</w:t>
      </w:r>
      <w:r w:rsidRPr="008F38B1">
        <w:rPr>
          <w:rFonts w:ascii="Arial" w:hAnsi="Arial" w:cs="Arial"/>
          <w:sz w:val="19"/>
        </w:rPr>
        <w:t xml:space="preserve"> </w:t>
      </w:r>
      <w:r w:rsidRPr="008F38B1">
        <w:rPr>
          <w:rFonts w:ascii="Arial" w:hAnsi="Arial" w:cs="Arial"/>
          <w:spacing w:val="-4"/>
          <w:sz w:val="19"/>
        </w:rPr>
        <w:t>case of products forming part</w:t>
      </w:r>
      <w:r w:rsidRPr="008F38B1">
        <w:rPr>
          <w:rFonts w:ascii="Arial" w:hAnsi="Arial" w:cs="Arial"/>
          <w:spacing w:val="-5"/>
          <w:sz w:val="19"/>
        </w:rPr>
        <w:t xml:space="preserve"> </w:t>
      </w:r>
      <w:r w:rsidRPr="008F38B1">
        <w:rPr>
          <w:rFonts w:ascii="Arial" w:hAnsi="Arial" w:cs="Arial"/>
          <w:spacing w:val="-4"/>
          <w:sz w:val="19"/>
        </w:rPr>
        <w:t>of</w:t>
      </w:r>
      <w:r w:rsidRPr="008F38B1">
        <w:rPr>
          <w:rFonts w:ascii="Arial" w:hAnsi="Arial" w:cs="Arial"/>
          <w:sz w:val="19"/>
        </w:rPr>
        <w:t xml:space="preserve"> </w:t>
      </w:r>
      <w:r w:rsidRPr="008F38B1">
        <w:rPr>
          <w:rFonts w:ascii="Arial" w:hAnsi="Arial" w:cs="Arial"/>
          <w:spacing w:val="-4"/>
          <w:sz w:val="19"/>
        </w:rPr>
        <w:t>travellers’ personal luggage.</w:t>
      </w:r>
    </w:p>
    <w:p w:rsidR="00C75D43" w:rsidRPr="008F38B1" w:rsidRDefault="00C75D43" w:rsidP="00C75D43">
      <w:pPr>
        <w:pStyle w:val="BodyText"/>
        <w:spacing w:before="217"/>
        <w:rPr>
          <w:rFonts w:ascii="Arial" w:hAnsi="Arial" w:cs="Arial"/>
        </w:rPr>
      </w:pPr>
    </w:p>
    <w:p w:rsidR="00C75D43" w:rsidRPr="008F38B1" w:rsidRDefault="00C75D43" w:rsidP="009A331E">
      <w:pPr>
        <w:ind w:left="960"/>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7"/>
          <w:sz w:val="19"/>
        </w:rPr>
        <w:t>28</w:t>
      </w:r>
    </w:p>
    <w:p w:rsidR="00C75D43" w:rsidRPr="008F38B1" w:rsidRDefault="00C75D43" w:rsidP="009A331E">
      <w:pPr>
        <w:pStyle w:val="BodyText"/>
        <w:spacing w:after="0"/>
        <w:rPr>
          <w:rFonts w:ascii="Arial" w:hAnsi="Arial" w:cs="Arial"/>
          <w:i/>
        </w:rPr>
      </w:pPr>
    </w:p>
    <w:p w:rsidR="00C75D43" w:rsidRPr="008F38B1" w:rsidRDefault="009A331E" w:rsidP="009A331E">
      <w:pPr>
        <w:pStyle w:val="Heading2"/>
        <w:spacing w:before="0"/>
        <w:ind w:left="960"/>
        <w:rPr>
          <w:rFonts w:ascii="Arial" w:eastAsia="Calibri" w:hAnsi="Arial" w:cs="Arial"/>
          <w:b/>
          <w:color w:val="auto"/>
          <w:w w:val="90"/>
          <w:sz w:val="19"/>
          <w:szCs w:val="22"/>
          <w:lang w:val="en-GB"/>
        </w:rPr>
      </w:pPr>
      <w:r w:rsidRPr="008F38B1">
        <w:rPr>
          <w:rFonts w:ascii="Arial" w:eastAsia="Calibri" w:hAnsi="Arial" w:cs="Arial"/>
          <w:b/>
          <w:color w:val="auto"/>
          <w:w w:val="90"/>
          <w:sz w:val="19"/>
          <w:szCs w:val="22"/>
          <w:lang w:val="en-GB"/>
        </w:rPr>
        <w:tab/>
      </w:r>
      <w:r w:rsidR="00C75D43" w:rsidRPr="008F38B1">
        <w:rPr>
          <w:rFonts w:ascii="Arial" w:eastAsia="Calibri" w:hAnsi="Arial" w:cs="Arial"/>
          <w:b/>
          <w:color w:val="auto"/>
          <w:w w:val="90"/>
          <w:sz w:val="19"/>
          <w:szCs w:val="22"/>
          <w:lang w:val="en-GB"/>
        </w:rPr>
        <w:t>Discrepancies and formal errors</w:t>
      </w:r>
    </w:p>
    <w:p w:rsidR="00C75D43" w:rsidRPr="008F38B1" w:rsidRDefault="00C75D43" w:rsidP="005D3094">
      <w:pPr>
        <w:pStyle w:val="ListParagraph"/>
        <w:widowControl w:val="0"/>
        <w:numPr>
          <w:ilvl w:val="0"/>
          <w:numId w:val="137"/>
        </w:numPr>
        <w:tabs>
          <w:tab w:val="left" w:pos="1403"/>
        </w:tabs>
        <w:autoSpaceDE w:val="0"/>
        <w:autoSpaceDN w:val="0"/>
        <w:spacing w:before="222" w:after="0" w:line="230" w:lineRule="auto"/>
        <w:ind w:right="618" w:firstLine="0"/>
        <w:contextualSpacing w:val="0"/>
        <w:rPr>
          <w:rFonts w:ascii="Arial" w:hAnsi="Arial" w:cs="Arial"/>
          <w:sz w:val="19"/>
        </w:rPr>
      </w:pPr>
      <w:r w:rsidRPr="008F38B1">
        <w:rPr>
          <w:rFonts w:ascii="Arial" w:hAnsi="Arial" w:cs="Arial"/>
          <w:spacing w:val="-6"/>
          <w:sz w:val="19"/>
        </w:rPr>
        <w:t>The</w:t>
      </w:r>
      <w:r w:rsidRPr="008F38B1">
        <w:rPr>
          <w:rFonts w:ascii="Arial" w:hAnsi="Arial" w:cs="Arial"/>
          <w:spacing w:val="-5"/>
          <w:sz w:val="19"/>
        </w:rPr>
        <w:t xml:space="preserve"> </w:t>
      </w:r>
      <w:r w:rsidRPr="008F38B1">
        <w:rPr>
          <w:rFonts w:ascii="Arial" w:hAnsi="Arial" w:cs="Arial"/>
          <w:spacing w:val="-6"/>
          <w:sz w:val="19"/>
        </w:rPr>
        <w:t>discovery</w:t>
      </w:r>
      <w:r w:rsidRPr="008F38B1">
        <w:rPr>
          <w:rFonts w:ascii="Arial" w:hAnsi="Arial" w:cs="Arial"/>
          <w:spacing w:val="-4"/>
          <w:sz w:val="19"/>
        </w:rPr>
        <w:t xml:space="preserve"> </w:t>
      </w:r>
      <w:r w:rsidRPr="008F38B1">
        <w:rPr>
          <w:rFonts w:ascii="Arial" w:hAnsi="Arial" w:cs="Arial"/>
          <w:spacing w:val="-6"/>
          <w:sz w:val="19"/>
        </w:rPr>
        <w:t>of</w:t>
      </w:r>
      <w:r w:rsidRPr="008F38B1">
        <w:rPr>
          <w:rFonts w:ascii="Arial" w:hAnsi="Arial" w:cs="Arial"/>
          <w:spacing w:val="-5"/>
          <w:sz w:val="19"/>
        </w:rPr>
        <w:t xml:space="preserve"> </w:t>
      </w:r>
      <w:r w:rsidRPr="008F38B1">
        <w:rPr>
          <w:rFonts w:ascii="Arial" w:hAnsi="Arial" w:cs="Arial"/>
          <w:spacing w:val="-6"/>
          <w:sz w:val="19"/>
        </w:rPr>
        <w:t>slight</w:t>
      </w:r>
      <w:r w:rsidRPr="008F38B1">
        <w:rPr>
          <w:rFonts w:ascii="Arial" w:hAnsi="Arial" w:cs="Arial"/>
          <w:spacing w:val="-4"/>
          <w:sz w:val="19"/>
        </w:rPr>
        <w:t xml:space="preserve"> </w:t>
      </w:r>
      <w:r w:rsidRPr="008F38B1">
        <w:rPr>
          <w:rFonts w:ascii="Arial" w:hAnsi="Arial" w:cs="Arial"/>
          <w:spacing w:val="-6"/>
          <w:sz w:val="19"/>
        </w:rPr>
        <w:t>discrepancies</w:t>
      </w:r>
      <w:r w:rsidRPr="008F38B1">
        <w:rPr>
          <w:rFonts w:ascii="Arial" w:hAnsi="Arial" w:cs="Arial"/>
          <w:spacing w:val="-5"/>
          <w:sz w:val="19"/>
        </w:rPr>
        <w:t xml:space="preserve"> </w:t>
      </w:r>
      <w:r w:rsidRPr="008F38B1">
        <w:rPr>
          <w:rFonts w:ascii="Arial" w:hAnsi="Arial" w:cs="Arial"/>
          <w:spacing w:val="-6"/>
          <w:sz w:val="19"/>
        </w:rPr>
        <w:t>between</w:t>
      </w:r>
      <w:r w:rsidRPr="008F38B1">
        <w:rPr>
          <w:rFonts w:ascii="Arial" w:hAnsi="Arial" w:cs="Arial"/>
          <w:spacing w:val="-4"/>
          <w:sz w:val="19"/>
        </w:rPr>
        <w:t xml:space="preserve"> </w:t>
      </w:r>
      <w:r w:rsidRPr="008F38B1">
        <w:rPr>
          <w:rFonts w:ascii="Arial" w:hAnsi="Arial" w:cs="Arial"/>
          <w:spacing w:val="-6"/>
          <w:sz w:val="19"/>
        </w:rPr>
        <w:t>the</w:t>
      </w:r>
      <w:r w:rsidRPr="008F38B1">
        <w:rPr>
          <w:rFonts w:ascii="Arial" w:hAnsi="Arial" w:cs="Arial"/>
          <w:spacing w:val="-5"/>
          <w:sz w:val="19"/>
        </w:rPr>
        <w:t xml:space="preserve"> </w:t>
      </w:r>
      <w:r w:rsidRPr="008F38B1">
        <w:rPr>
          <w:rFonts w:ascii="Arial" w:hAnsi="Arial" w:cs="Arial"/>
          <w:spacing w:val="-6"/>
          <w:sz w:val="19"/>
        </w:rPr>
        <w:t>statements</w:t>
      </w:r>
      <w:r w:rsidRPr="008F38B1">
        <w:rPr>
          <w:rFonts w:ascii="Arial" w:hAnsi="Arial" w:cs="Arial"/>
          <w:spacing w:val="-4"/>
          <w:sz w:val="19"/>
        </w:rPr>
        <w:t xml:space="preserve"> </w:t>
      </w:r>
      <w:r w:rsidRPr="008F38B1">
        <w:rPr>
          <w:rFonts w:ascii="Arial" w:hAnsi="Arial" w:cs="Arial"/>
          <w:spacing w:val="-6"/>
          <w:sz w:val="19"/>
        </w:rPr>
        <w:t>made</w:t>
      </w:r>
      <w:r w:rsidRPr="008F38B1">
        <w:rPr>
          <w:rFonts w:ascii="Arial" w:hAnsi="Arial" w:cs="Arial"/>
          <w:spacing w:val="-5"/>
          <w:sz w:val="19"/>
        </w:rPr>
        <w:t xml:space="preserve"> </w:t>
      </w:r>
      <w:r w:rsidRPr="008F38B1">
        <w:rPr>
          <w:rFonts w:ascii="Arial" w:hAnsi="Arial" w:cs="Arial"/>
          <w:spacing w:val="-6"/>
          <w:sz w:val="19"/>
        </w:rPr>
        <w:t>in</w:t>
      </w:r>
      <w:r w:rsidRPr="008F38B1">
        <w:rPr>
          <w:rFonts w:ascii="Arial" w:hAnsi="Arial" w:cs="Arial"/>
          <w:spacing w:val="-4"/>
          <w:sz w:val="19"/>
        </w:rPr>
        <w:t xml:space="preserve"> </w:t>
      </w:r>
      <w:r w:rsidRPr="008F38B1">
        <w:rPr>
          <w:rFonts w:ascii="Arial" w:hAnsi="Arial" w:cs="Arial"/>
          <w:spacing w:val="-6"/>
          <w:sz w:val="19"/>
        </w:rPr>
        <w:t>the</w:t>
      </w:r>
      <w:r w:rsidRPr="008F38B1">
        <w:rPr>
          <w:rFonts w:ascii="Arial" w:hAnsi="Arial" w:cs="Arial"/>
          <w:spacing w:val="-5"/>
          <w:sz w:val="19"/>
        </w:rPr>
        <w:t xml:space="preserve"> </w:t>
      </w:r>
      <w:r w:rsidRPr="008F38B1">
        <w:rPr>
          <w:rFonts w:ascii="Arial" w:hAnsi="Arial" w:cs="Arial"/>
          <w:spacing w:val="-6"/>
          <w:sz w:val="19"/>
        </w:rPr>
        <w:t>proof</w:t>
      </w:r>
      <w:r w:rsidRPr="008F38B1">
        <w:rPr>
          <w:rFonts w:ascii="Arial" w:hAnsi="Arial" w:cs="Arial"/>
          <w:spacing w:val="-4"/>
          <w:sz w:val="19"/>
        </w:rPr>
        <w:t xml:space="preserve"> </w:t>
      </w:r>
      <w:r w:rsidRPr="008F38B1">
        <w:rPr>
          <w:rFonts w:ascii="Arial" w:hAnsi="Arial" w:cs="Arial"/>
          <w:spacing w:val="-6"/>
          <w:sz w:val="19"/>
        </w:rPr>
        <w:t>of</w:t>
      </w:r>
      <w:r w:rsidRPr="008F38B1">
        <w:rPr>
          <w:rFonts w:ascii="Arial" w:hAnsi="Arial" w:cs="Arial"/>
          <w:spacing w:val="-4"/>
          <w:sz w:val="19"/>
        </w:rPr>
        <w:t xml:space="preserve"> </w:t>
      </w:r>
      <w:r w:rsidRPr="008F38B1">
        <w:rPr>
          <w:rFonts w:ascii="Arial" w:hAnsi="Arial" w:cs="Arial"/>
          <w:spacing w:val="-6"/>
          <w:sz w:val="19"/>
        </w:rPr>
        <w:t>origin</w:t>
      </w:r>
      <w:r w:rsidRPr="008F38B1">
        <w:rPr>
          <w:rFonts w:ascii="Arial" w:hAnsi="Arial" w:cs="Arial"/>
          <w:spacing w:val="-5"/>
          <w:sz w:val="19"/>
        </w:rPr>
        <w:t xml:space="preserve"> </w:t>
      </w:r>
      <w:r w:rsidRPr="008F38B1">
        <w:rPr>
          <w:rFonts w:ascii="Arial" w:hAnsi="Arial" w:cs="Arial"/>
          <w:spacing w:val="-6"/>
          <w:sz w:val="19"/>
        </w:rPr>
        <w:t>and</w:t>
      </w:r>
      <w:r w:rsidRPr="008F38B1">
        <w:rPr>
          <w:rFonts w:ascii="Arial" w:hAnsi="Arial" w:cs="Arial"/>
          <w:spacing w:val="-4"/>
          <w:sz w:val="19"/>
        </w:rPr>
        <w:t xml:space="preserve"> </w:t>
      </w:r>
      <w:r w:rsidRPr="008F38B1">
        <w:rPr>
          <w:rFonts w:ascii="Arial" w:hAnsi="Arial" w:cs="Arial"/>
          <w:spacing w:val="-6"/>
          <w:sz w:val="19"/>
        </w:rPr>
        <w:t>those</w:t>
      </w:r>
      <w:r w:rsidRPr="008F38B1">
        <w:rPr>
          <w:rFonts w:ascii="Arial" w:hAnsi="Arial" w:cs="Arial"/>
          <w:spacing w:val="-5"/>
          <w:sz w:val="19"/>
        </w:rPr>
        <w:t xml:space="preserve"> </w:t>
      </w:r>
      <w:r w:rsidRPr="008F38B1">
        <w:rPr>
          <w:rFonts w:ascii="Arial" w:hAnsi="Arial" w:cs="Arial"/>
          <w:spacing w:val="-6"/>
          <w:sz w:val="19"/>
        </w:rPr>
        <w:t>made</w:t>
      </w:r>
      <w:r w:rsidRPr="008F38B1">
        <w:rPr>
          <w:rFonts w:ascii="Arial" w:hAnsi="Arial" w:cs="Arial"/>
          <w:spacing w:val="-4"/>
          <w:sz w:val="19"/>
        </w:rPr>
        <w:t xml:space="preserve"> </w:t>
      </w:r>
      <w:r w:rsidRPr="008F38B1">
        <w:rPr>
          <w:rFonts w:ascii="Arial" w:hAnsi="Arial" w:cs="Arial"/>
          <w:spacing w:val="-6"/>
          <w:sz w:val="19"/>
        </w:rPr>
        <w:t>in</w:t>
      </w:r>
      <w:r w:rsidRPr="008F38B1">
        <w:rPr>
          <w:rFonts w:ascii="Arial" w:hAnsi="Arial" w:cs="Arial"/>
          <w:spacing w:val="-5"/>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documents</w:t>
      </w:r>
      <w:r w:rsidRPr="008F38B1">
        <w:rPr>
          <w:rFonts w:ascii="Arial" w:hAnsi="Arial" w:cs="Arial"/>
          <w:spacing w:val="-3"/>
          <w:sz w:val="19"/>
        </w:rPr>
        <w:t xml:space="preserve"> </w:t>
      </w:r>
      <w:r w:rsidRPr="008F38B1">
        <w:rPr>
          <w:rFonts w:ascii="Arial" w:hAnsi="Arial" w:cs="Arial"/>
          <w:spacing w:val="-6"/>
          <w:sz w:val="19"/>
        </w:rPr>
        <w:t>submitted</w:t>
      </w:r>
      <w:r w:rsidRPr="008F38B1">
        <w:rPr>
          <w:rFonts w:ascii="Arial" w:hAnsi="Arial" w:cs="Arial"/>
          <w:spacing w:val="-3"/>
          <w:sz w:val="19"/>
        </w:rPr>
        <w:t xml:space="preserve"> </w:t>
      </w:r>
      <w:r w:rsidRPr="008F38B1">
        <w:rPr>
          <w:rFonts w:ascii="Arial" w:hAnsi="Arial" w:cs="Arial"/>
          <w:spacing w:val="-6"/>
          <w:sz w:val="19"/>
        </w:rPr>
        <w:t>to</w:t>
      </w:r>
      <w:r w:rsidRPr="008F38B1">
        <w:rPr>
          <w:rFonts w:ascii="Arial" w:hAnsi="Arial" w:cs="Arial"/>
          <w:spacing w:val="-5"/>
          <w:sz w:val="19"/>
        </w:rPr>
        <w:t xml:space="preserve"> </w:t>
      </w:r>
      <w:r w:rsidRPr="008F38B1">
        <w:rPr>
          <w:rFonts w:ascii="Arial" w:hAnsi="Arial" w:cs="Arial"/>
          <w:spacing w:val="-6"/>
          <w:sz w:val="19"/>
        </w:rPr>
        <w:t>the</w:t>
      </w:r>
      <w:r w:rsidRPr="008F38B1">
        <w:rPr>
          <w:rFonts w:ascii="Arial" w:hAnsi="Arial" w:cs="Arial"/>
          <w:spacing w:val="-3"/>
          <w:sz w:val="19"/>
        </w:rPr>
        <w:t xml:space="preserve"> </w:t>
      </w:r>
      <w:r w:rsidRPr="008F38B1">
        <w:rPr>
          <w:rFonts w:ascii="Arial" w:hAnsi="Arial" w:cs="Arial"/>
          <w:spacing w:val="-6"/>
          <w:sz w:val="19"/>
        </w:rPr>
        <w:t>customs</w:t>
      </w:r>
      <w:r w:rsidRPr="008F38B1">
        <w:rPr>
          <w:rFonts w:ascii="Arial" w:hAnsi="Arial" w:cs="Arial"/>
          <w:spacing w:val="-5"/>
          <w:sz w:val="19"/>
        </w:rPr>
        <w:t xml:space="preserve"> </w:t>
      </w:r>
      <w:r w:rsidRPr="008F38B1">
        <w:rPr>
          <w:rFonts w:ascii="Arial" w:hAnsi="Arial" w:cs="Arial"/>
          <w:spacing w:val="-6"/>
          <w:sz w:val="19"/>
        </w:rPr>
        <w:t>office</w:t>
      </w:r>
      <w:r w:rsidRPr="008F38B1">
        <w:rPr>
          <w:rFonts w:ascii="Arial" w:hAnsi="Arial" w:cs="Arial"/>
          <w:spacing w:val="-1"/>
          <w:sz w:val="19"/>
        </w:rPr>
        <w:t xml:space="preserve"> </w:t>
      </w:r>
      <w:r w:rsidRPr="008F38B1">
        <w:rPr>
          <w:rFonts w:ascii="Arial" w:hAnsi="Arial" w:cs="Arial"/>
          <w:spacing w:val="-6"/>
          <w:sz w:val="19"/>
        </w:rPr>
        <w:t>for</w:t>
      </w:r>
      <w:r w:rsidRPr="008F38B1">
        <w:rPr>
          <w:rFonts w:ascii="Arial" w:hAnsi="Arial" w:cs="Arial"/>
          <w:spacing w:val="2"/>
          <w:sz w:val="19"/>
        </w:rPr>
        <w:t xml:space="preserve"> </w:t>
      </w:r>
      <w:r w:rsidRPr="008F38B1">
        <w:rPr>
          <w:rFonts w:ascii="Arial" w:hAnsi="Arial" w:cs="Arial"/>
          <w:spacing w:val="-6"/>
          <w:sz w:val="19"/>
        </w:rPr>
        <w:t>the</w:t>
      </w:r>
      <w:r w:rsidRPr="008F38B1">
        <w:rPr>
          <w:rFonts w:ascii="Arial" w:hAnsi="Arial" w:cs="Arial"/>
          <w:spacing w:val="-4"/>
          <w:sz w:val="19"/>
        </w:rPr>
        <w:t xml:space="preserve"> </w:t>
      </w:r>
      <w:r w:rsidRPr="008F38B1">
        <w:rPr>
          <w:rFonts w:ascii="Arial" w:hAnsi="Arial" w:cs="Arial"/>
          <w:spacing w:val="-6"/>
          <w:sz w:val="19"/>
        </w:rPr>
        <w:t>purpose</w:t>
      </w:r>
      <w:r w:rsidRPr="008F38B1">
        <w:rPr>
          <w:rFonts w:ascii="Arial" w:hAnsi="Arial" w:cs="Arial"/>
          <w:spacing w:val="-3"/>
          <w:sz w:val="19"/>
        </w:rPr>
        <w:t xml:space="preserve"> </w:t>
      </w:r>
      <w:r w:rsidRPr="008F38B1">
        <w:rPr>
          <w:rFonts w:ascii="Arial" w:hAnsi="Arial" w:cs="Arial"/>
          <w:spacing w:val="-6"/>
          <w:sz w:val="19"/>
        </w:rPr>
        <w:t>of</w:t>
      </w:r>
      <w:r w:rsidRPr="008F38B1">
        <w:rPr>
          <w:rFonts w:ascii="Arial" w:hAnsi="Arial" w:cs="Arial"/>
          <w:spacing w:val="-4"/>
          <w:sz w:val="19"/>
        </w:rPr>
        <w:t xml:space="preserve"> </w:t>
      </w:r>
      <w:r w:rsidRPr="008F38B1">
        <w:rPr>
          <w:rFonts w:ascii="Arial" w:hAnsi="Arial" w:cs="Arial"/>
          <w:spacing w:val="-6"/>
          <w:sz w:val="19"/>
        </w:rPr>
        <w:t>carrying</w:t>
      </w:r>
      <w:r w:rsidRPr="008F38B1">
        <w:rPr>
          <w:rFonts w:ascii="Arial" w:hAnsi="Arial" w:cs="Arial"/>
          <w:spacing w:val="-3"/>
          <w:sz w:val="19"/>
        </w:rPr>
        <w:t xml:space="preserve"> </w:t>
      </w:r>
      <w:r w:rsidRPr="008F38B1">
        <w:rPr>
          <w:rFonts w:ascii="Arial" w:hAnsi="Arial" w:cs="Arial"/>
          <w:spacing w:val="-6"/>
          <w:sz w:val="19"/>
        </w:rPr>
        <w:t>out</w:t>
      </w:r>
      <w:r w:rsidRPr="008F38B1">
        <w:rPr>
          <w:rFonts w:ascii="Arial" w:hAnsi="Arial" w:cs="Arial"/>
          <w:spacing w:val="-2"/>
          <w:sz w:val="19"/>
        </w:rPr>
        <w:t xml:space="preserve"> </w:t>
      </w:r>
      <w:r w:rsidRPr="008F38B1">
        <w:rPr>
          <w:rFonts w:ascii="Arial" w:hAnsi="Arial" w:cs="Arial"/>
          <w:spacing w:val="-6"/>
          <w:sz w:val="19"/>
        </w:rPr>
        <w:t>the</w:t>
      </w:r>
      <w:r w:rsidRPr="008F38B1">
        <w:rPr>
          <w:rFonts w:ascii="Arial" w:hAnsi="Arial" w:cs="Arial"/>
          <w:spacing w:val="-4"/>
          <w:sz w:val="19"/>
        </w:rPr>
        <w:t xml:space="preserve"> </w:t>
      </w:r>
      <w:r w:rsidRPr="008F38B1">
        <w:rPr>
          <w:rFonts w:ascii="Arial" w:hAnsi="Arial" w:cs="Arial"/>
          <w:spacing w:val="-6"/>
          <w:sz w:val="19"/>
        </w:rPr>
        <w:t>formalities</w:t>
      </w:r>
      <w:r w:rsidRPr="008F38B1">
        <w:rPr>
          <w:rFonts w:ascii="Arial" w:hAnsi="Arial" w:cs="Arial"/>
          <w:spacing w:val="-2"/>
          <w:sz w:val="19"/>
        </w:rPr>
        <w:t xml:space="preserve"> </w:t>
      </w:r>
      <w:r w:rsidRPr="008F38B1">
        <w:rPr>
          <w:rFonts w:ascii="Arial" w:hAnsi="Arial" w:cs="Arial"/>
          <w:spacing w:val="-6"/>
          <w:sz w:val="19"/>
        </w:rPr>
        <w:t>for</w:t>
      </w:r>
      <w:r w:rsidRPr="008F38B1">
        <w:rPr>
          <w:rFonts w:ascii="Arial" w:hAnsi="Arial" w:cs="Arial"/>
          <w:spacing w:val="-1"/>
          <w:sz w:val="19"/>
        </w:rPr>
        <w:t xml:space="preserve"> </w:t>
      </w:r>
      <w:r w:rsidRPr="008F38B1">
        <w:rPr>
          <w:rFonts w:ascii="Arial" w:hAnsi="Arial" w:cs="Arial"/>
          <w:spacing w:val="-6"/>
          <w:sz w:val="19"/>
        </w:rPr>
        <w:t>importing</w:t>
      </w:r>
      <w:r w:rsidRPr="008F38B1">
        <w:rPr>
          <w:rFonts w:ascii="Arial" w:hAnsi="Arial" w:cs="Arial"/>
          <w:spacing w:val="-3"/>
          <w:sz w:val="19"/>
        </w:rPr>
        <w:t xml:space="preserve"> </w:t>
      </w:r>
      <w:r w:rsidRPr="008F38B1">
        <w:rPr>
          <w:rFonts w:ascii="Arial" w:hAnsi="Arial" w:cs="Arial"/>
          <w:spacing w:val="-6"/>
          <w:sz w:val="19"/>
        </w:rPr>
        <w:t>the</w:t>
      </w:r>
      <w:r w:rsidRPr="008F38B1">
        <w:rPr>
          <w:rFonts w:ascii="Arial" w:hAnsi="Arial" w:cs="Arial"/>
          <w:spacing w:val="-3"/>
          <w:sz w:val="19"/>
        </w:rPr>
        <w:t xml:space="preserve"> </w:t>
      </w:r>
      <w:r w:rsidRPr="008F38B1">
        <w:rPr>
          <w:rFonts w:ascii="Arial" w:hAnsi="Arial" w:cs="Arial"/>
          <w:spacing w:val="-6"/>
          <w:sz w:val="19"/>
        </w:rPr>
        <w:t>products</w:t>
      </w:r>
      <w:r w:rsidRPr="008F38B1">
        <w:rPr>
          <w:rFonts w:ascii="Arial" w:hAnsi="Arial" w:cs="Arial"/>
          <w:sz w:val="19"/>
        </w:rPr>
        <w:t xml:space="preserve"> </w:t>
      </w:r>
      <w:r w:rsidRPr="008F38B1">
        <w:rPr>
          <w:rFonts w:ascii="Arial" w:hAnsi="Arial" w:cs="Arial"/>
          <w:w w:val="90"/>
          <w:sz w:val="19"/>
        </w:rPr>
        <w:t>shall not ipso</w:t>
      </w:r>
      <w:r w:rsidRPr="008F38B1">
        <w:rPr>
          <w:rFonts w:ascii="Arial" w:hAnsi="Arial" w:cs="Arial"/>
          <w:sz w:val="19"/>
        </w:rPr>
        <w:t xml:space="preserve"> </w:t>
      </w:r>
      <w:r w:rsidRPr="008F38B1">
        <w:rPr>
          <w:rFonts w:ascii="Arial" w:hAnsi="Arial" w:cs="Arial"/>
          <w:w w:val="90"/>
          <w:sz w:val="19"/>
        </w:rPr>
        <w:t>facto render</w:t>
      </w:r>
      <w:r w:rsidRPr="008F38B1">
        <w:rPr>
          <w:rFonts w:ascii="Arial" w:hAnsi="Arial" w:cs="Arial"/>
          <w:spacing w:val="12"/>
          <w:sz w:val="19"/>
        </w:rPr>
        <w:t xml:space="preserve"> </w:t>
      </w:r>
      <w:r w:rsidRPr="008F38B1">
        <w:rPr>
          <w:rFonts w:ascii="Arial" w:hAnsi="Arial" w:cs="Arial"/>
          <w:w w:val="90"/>
          <w:sz w:val="19"/>
        </w:rPr>
        <w:t>the proof of origin null and void if</w:t>
      </w:r>
      <w:r w:rsidRPr="008F38B1">
        <w:rPr>
          <w:rFonts w:ascii="Arial" w:hAnsi="Arial" w:cs="Arial"/>
          <w:sz w:val="19"/>
        </w:rPr>
        <w:t xml:space="preserve"> </w:t>
      </w:r>
      <w:r w:rsidRPr="008F38B1">
        <w:rPr>
          <w:rFonts w:ascii="Arial" w:hAnsi="Arial" w:cs="Arial"/>
          <w:w w:val="90"/>
          <w:sz w:val="19"/>
        </w:rPr>
        <w:t>it is duly established that that document does correspond</w:t>
      </w:r>
      <w:r w:rsidRPr="008F38B1">
        <w:rPr>
          <w:rFonts w:ascii="Arial" w:hAnsi="Arial" w:cs="Arial"/>
          <w:spacing w:val="80"/>
          <w:sz w:val="19"/>
        </w:rPr>
        <w:t xml:space="preserve"> </w:t>
      </w:r>
      <w:r w:rsidRPr="008F38B1">
        <w:rPr>
          <w:rFonts w:ascii="Arial" w:hAnsi="Arial" w:cs="Arial"/>
          <w:sz w:val="19"/>
        </w:rPr>
        <w:t>to</w:t>
      </w:r>
      <w:r w:rsidRPr="008F38B1">
        <w:rPr>
          <w:rFonts w:ascii="Arial" w:hAnsi="Arial" w:cs="Arial"/>
          <w:spacing w:val="-4"/>
          <w:sz w:val="19"/>
        </w:rPr>
        <w:t xml:space="preserve"> </w:t>
      </w:r>
      <w:r w:rsidRPr="008F38B1">
        <w:rPr>
          <w:rFonts w:ascii="Arial" w:hAnsi="Arial" w:cs="Arial"/>
          <w:sz w:val="19"/>
        </w:rPr>
        <w:t>the</w:t>
      </w:r>
      <w:r w:rsidRPr="008F38B1">
        <w:rPr>
          <w:rFonts w:ascii="Arial" w:hAnsi="Arial" w:cs="Arial"/>
          <w:spacing w:val="-3"/>
          <w:sz w:val="19"/>
        </w:rPr>
        <w:t xml:space="preserve"> </w:t>
      </w:r>
      <w:r w:rsidRPr="008F38B1">
        <w:rPr>
          <w:rFonts w:ascii="Arial" w:hAnsi="Arial" w:cs="Arial"/>
          <w:sz w:val="19"/>
        </w:rPr>
        <w:t>products</w:t>
      </w:r>
      <w:r w:rsidRPr="008F38B1">
        <w:rPr>
          <w:rFonts w:ascii="Arial" w:hAnsi="Arial" w:cs="Arial"/>
          <w:spacing w:val="-4"/>
          <w:sz w:val="19"/>
        </w:rPr>
        <w:t xml:space="preserve"> </w:t>
      </w:r>
      <w:r w:rsidRPr="008F38B1">
        <w:rPr>
          <w:rFonts w:ascii="Arial" w:hAnsi="Arial" w:cs="Arial"/>
          <w:sz w:val="19"/>
        </w:rPr>
        <w:t>submitted.</w:t>
      </w:r>
    </w:p>
    <w:p w:rsidR="00C75D43" w:rsidRPr="008F38B1" w:rsidRDefault="00C75D43" w:rsidP="00C75D43">
      <w:pPr>
        <w:pStyle w:val="BodyText"/>
        <w:spacing w:before="2"/>
        <w:rPr>
          <w:rFonts w:ascii="Arial" w:hAnsi="Arial" w:cs="Arial"/>
        </w:rPr>
      </w:pPr>
    </w:p>
    <w:p w:rsidR="00C75D43" w:rsidRPr="008F38B1" w:rsidRDefault="00C75D43" w:rsidP="005D3094">
      <w:pPr>
        <w:pStyle w:val="ListParagraph"/>
        <w:widowControl w:val="0"/>
        <w:numPr>
          <w:ilvl w:val="0"/>
          <w:numId w:val="137"/>
        </w:numPr>
        <w:tabs>
          <w:tab w:val="left" w:pos="1403"/>
        </w:tabs>
        <w:autoSpaceDE w:val="0"/>
        <w:autoSpaceDN w:val="0"/>
        <w:spacing w:before="1" w:after="0" w:line="230" w:lineRule="auto"/>
        <w:ind w:right="619" w:firstLine="0"/>
        <w:contextualSpacing w:val="0"/>
        <w:rPr>
          <w:rFonts w:ascii="Arial" w:hAnsi="Arial" w:cs="Arial"/>
          <w:sz w:val="19"/>
        </w:rPr>
      </w:pPr>
      <w:r w:rsidRPr="008F38B1">
        <w:rPr>
          <w:rFonts w:ascii="Arial" w:hAnsi="Arial" w:cs="Arial"/>
          <w:spacing w:val="-4"/>
          <w:sz w:val="19"/>
        </w:rPr>
        <w:t>Obvious formal errors such as typing errors on a proof of origin shall not cause the documents referred to in</w:t>
      </w:r>
      <w:r w:rsidRPr="008F38B1">
        <w:rPr>
          <w:rFonts w:ascii="Arial" w:hAnsi="Arial" w:cs="Arial"/>
          <w:sz w:val="19"/>
        </w:rPr>
        <w:t xml:space="preserve"> </w:t>
      </w:r>
      <w:r w:rsidRPr="008F38B1">
        <w:rPr>
          <w:rFonts w:ascii="Arial" w:hAnsi="Arial" w:cs="Arial"/>
          <w:w w:val="90"/>
          <w:sz w:val="19"/>
        </w:rPr>
        <w:t>paragraph 1 to be rejected if those errors are not such as to create doubts concerning the correctness of the statements</w:t>
      </w:r>
      <w:r w:rsidRPr="008F38B1">
        <w:rPr>
          <w:rFonts w:ascii="Arial" w:hAnsi="Arial" w:cs="Arial"/>
          <w:sz w:val="19"/>
        </w:rPr>
        <w:t xml:space="preserve"> made in those documents.</w:t>
      </w:r>
    </w:p>
    <w:p w:rsidR="00C75D43" w:rsidRPr="008F38B1" w:rsidRDefault="00C75D43" w:rsidP="00C75D43">
      <w:pPr>
        <w:pStyle w:val="BodyText"/>
        <w:spacing w:before="217"/>
        <w:rPr>
          <w:rFonts w:ascii="Arial" w:hAnsi="Arial" w:cs="Arial"/>
        </w:rPr>
      </w:pPr>
    </w:p>
    <w:p w:rsidR="00C75D43" w:rsidRPr="008F38B1" w:rsidRDefault="00C75D43" w:rsidP="009A331E">
      <w:pPr>
        <w:ind w:left="960"/>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7"/>
          <w:sz w:val="19"/>
        </w:rPr>
        <w:t>29</w:t>
      </w:r>
    </w:p>
    <w:p w:rsidR="00C75D43" w:rsidRPr="008F38B1" w:rsidRDefault="00C75D43" w:rsidP="009A331E">
      <w:pPr>
        <w:pStyle w:val="BodyText"/>
        <w:spacing w:after="0"/>
        <w:rPr>
          <w:rFonts w:ascii="Arial" w:hAnsi="Arial" w:cs="Arial"/>
          <w:i/>
        </w:rPr>
      </w:pPr>
    </w:p>
    <w:p w:rsidR="00C75D43" w:rsidRPr="008F38B1" w:rsidRDefault="00C75D43" w:rsidP="009A331E">
      <w:pPr>
        <w:ind w:left="960"/>
        <w:rPr>
          <w:rFonts w:ascii="Arial" w:hAnsi="Arial" w:cs="Arial"/>
          <w:b/>
          <w:w w:val="85"/>
          <w:sz w:val="19"/>
        </w:rPr>
      </w:pPr>
      <w:r w:rsidRPr="008F38B1">
        <w:rPr>
          <w:rFonts w:ascii="Arial" w:hAnsi="Arial" w:cs="Arial"/>
          <w:b/>
          <w:w w:val="85"/>
          <w:sz w:val="19"/>
        </w:rPr>
        <w:t>Supplier’s declarations</w:t>
      </w:r>
    </w:p>
    <w:p w:rsidR="00C75D43" w:rsidRPr="008F38B1" w:rsidRDefault="00C75D43" w:rsidP="005D3094">
      <w:pPr>
        <w:pStyle w:val="ListParagraph"/>
        <w:widowControl w:val="0"/>
        <w:numPr>
          <w:ilvl w:val="0"/>
          <w:numId w:val="136"/>
        </w:numPr>
        <w:tabs>
          <w:tab w:val="left" w:pos="1403"/>
        </w:tabs>
        <w:autoSpaceDE w:val="0"/>
        <w:autoSpaceDN w:val="0"/>
        <w:spacing w:before="221" w:after="0" w:line="230" w:lineRule="auto"/>
        <w:ind w:right="618" w:firstLine="0"/>
        <w:contextualSpacing w:val="0"/>
        <w:rPr>
          <w:rFonts w:ascii="Arial" w:hAnsi="Arial" w:cs="Arial"/>
          <w:sz w:val="19"/>
        </w:rPr>
      </w:pPr>
      <w:r w:rsidRPr="008F38B1">
        <w:rPr>
          <w:rFonts w:ascii="Arial" w:hAnsi="Arial" w:cs="Arial"/>
          <w:spacing w:val="-2"/>
          <w:sz w:val="19"/>
        </w:rPr>
        <w:t>When</w:t>
      </w:r>
      <w:r w:rsidRPr="008F38B1">
        <w:rPr>
          <w:rFonts w:ascii="Arial" w:hAnsi="Arial" w:cs="Arial"/>
          <w:spacing w:val="-7"/>
          <w:sz w:val="19"/>
        </w:rPr>
        <w:t xml:space="preserve"> </w:t>
      </w:r>
      <w:r w:rsidRPr="008F38B1">
        <w:rPr>
          <w:rFonts w:ascii="Arial" w:hAnsi="Arial" w:cs="Arial"/>
          <w:spacing w:val="-2"/>
          <w:sz w:val="19"/>
        </w:rPr>
        <w:t>a</w:t>
      </w:r>
      <w:r w:rsidRPr="008F38B1">
        <w:rPr>
          <w:rFonts w:ascii="Arial" w:hAnsi="Arial" w:cs="Arial"/>
          <w:spacing w:val="-8"/>
          <w:sz w:val="19"/>
        </w:rPr>
        <w:t xml:space="preserve"> </w:t>
      </w:r>
      <w:r w:rsidRPr="008F38B1">
        <w:rPr>
          <w:rFonts w:ascii="Arial" w:hAnsi="Arial" w:cs="Arial"/>
          <w:spacing w:val="-2"/>
          <w:sz w:val="19"/>
        </w:rPr>
        <w:t>movement</w:t>
      </w:r>
      <w:r w:rsidRPr="008F38B1">
        <w:rPr>
          <w:rFonts w:ascii="Arial" w:hAnsi="Arial" w:cs="Arial"/>
          <w:spacing w:val="-8"/>
          <w:sz w:val="19"/>
        </w:rPr>
        <w:t xml:space="preserve"> </w:t>
      </w:r>
      <w:r w:rsidRPr="008F38B1">
        <w:rPr>
          <w:rFonts w:ascii="Arial" w:hAnsi="Arial" w:cs="Arial"/>
          <w:spacing w:val="-2"/>
          <w:sz w:val="19"/>
        </w:rPr>
        <w:t>certificate</w:t>
      </w:r>
      <w:r w:rsidRPr="008F38B1">
        <w:rPr>
          <w:rFonts w:ascii="Arial" w:hAnsi="Arial" w:cs="Arial"/>
          <w:spacing w:val="-7"/>
          <w:sz w:val="19"/>
        </w:rPr>
        <w:t xml:space="preserve"> </w:t>
      </w:r>
      <w:r w:rsidRPr="008F38B1">
        <w:rPr>
          <w:rFonts w:ascii="Arial" w:hAnsi="Arial" w:cs="Arial"/>
          <w:spacing w:val="-2"/>
          <w:sz w:val="19"/>
        </w:rPr>
        <w:t>EUR.1</w:t>
      </w:r>
      <w:r w:rsidRPr="008F38B1">
        <w:rPr>
          <w:rFonts w:ascii="Arial" w:hAnsi="Arial" w:cs="Arial"/>
          <w:spacing w:val="-7"/>
          <w:sz w:val="19"/>
        </w:rPr>
        <w:t xml:space="preserve"> </w:t>
      </w:r>
      <w:r w:rsidRPr="008F38B1">
        <w:rPr>
          <w:rFonts w:ascii="Arial" w:hAnsi="Arial" w:cs="Arial"/>
          <w:spacing w:val="-2"/>
          <w:sz w:val="19"/>
        </w:rPr>
        <w:t>is</w:t>
      </w:r>
      <w:r w:rsidRPr="008F38B1">
        <w:rPr>
          <w:rFonts w:ascii="Arial" w:hAnsi="Arial" w:cs="Arial"/>
          <w:spacing w:val="-7"/>
          <w:sz w:val="19"/>
        </w:rPr>
        <w:t xml:space="preserve"> </w:t>
      </w:r>
      <w:r w:rsidRPr="008F38B1">
        <w:rPr>
          <w:rFonts w:ascii="Arial" w:hAnsi="Arial" w:cs="Arial"/>
          <w:spacing w:val="-2"/>
          <w:sz w:val="19"/>
        </w:rPr>
        <w:t>issued</w:t>
      </w:r>
      <w:r w:rsidRPr="008F38B1">
        <w:rPr>
          <w:rFonts w:ascii="Arial" w:hAnsi="Arial" w:cs="Arial"/>
          <w:spacing w:val="-7"/>
          <w:sz w:val="19"/>
        </w:rPr>
        <w:t xml:space="preserve"> </w:t>
      </w:r>
      <w:r w:rsidRPr="008F38B1">
        <w:rPr>
          <w:rFonts w:ascii="Arial" w:hAnsi="Arial" w:cs="Arial"/>
          <w:spacing w:val="-2"/>
          <w:sz w:val="19"/>
        </w:rPr>
        <w:t>or</w:t>
      </w:r>
      <w:r w:rsidRPr="008F38B1">
        <w:rPr>
          <w:rFonts w:ascii="Arial" w:hAnsi="Arial" w:cs="Arial"/>
          <w:spacing w:val="-7"/>
          <w:sz w:val="19"/>
        </w:rPr>
        <w:t xml:space="preserve"> </w:t>
      </w:r>
      <w:r w:rsidRPr="008F38B1">
        <w:rPr>
          <w:rFonts w:ascii="Arial" w:hAnsi="Arial" w:cs="Arial"/>
          <w:spacing w:val="-2"/>
          <w:sz w:val="19"/>
        </w:rPr>
        <w:t>an</w:t>
      </w:r>
      <w:r w:rsidRPr="008F38B1">
        <w:rPr>
          <w:rFonts w:ascii="Arial" w:hAnsi="Arial" w:cs="Arial"/>
          <w:spacing w:val="-7"/>
          <w:sz w:val="19"/>
        </w:rPr>
        <w:t xml:space="preserve"> </w:t>
      </w:r>
      <w:r w:rsidRPr="008F38B1">
        <w:rPr>
          <w:rFonts w:ascii="Arial" w:hAnsi="Arial" w:cs="Arial"/>
          <w:spacing w:val="-2"/>
          <w:sz w:val="19"/>
        </w:rPr>
        <w:t>origin</w:t>
      </w:r>
      <w:r w:rsidRPr="008F38B1">
        <w:rPr>
          <w:rFonts w:ascii="Arial" w:hAnsi="Arial" w:cs="Arial"/>
          <w:spacing w:val="-7"/>
          <w:sz w:val="19"/>
        </w:rPr>
        <w:t xml:space="preserve"> </w:t>
      </w:r>
      <w:r w:rsidRPr="008F38B1">
        <w:rPr>
          <w:rFonts w:ascii="Arial" w:hAnsi="Arial" w:cs="Arial"/>
          <w:spacing w:val="-2"/>
          <w:sz w:val="19"/>
        </w:rPr>
        <w:t>declaration</w:t>
      </w:r>
      <w:r w:rsidRPr="008F38B1">
        <w:rPr>
          <w:rFonts w:ascii="Arial" w:hAnsi="Arial" w:cs="Arial"/>
          <w:spacing w:val="-7"/>
          <w:sz w:val="19"/>
        </w:rPr>
        <w:t xml:space="preserve"> </w:t>
      </w:r>
      <w:r w:rsidRPr="008F38B1">
        <w:rPr>
          <w:rFonts w:ascii="Arial" w:hAnsi="Arial" w:cs="Arial"/>
          <w:spacing w:val="-2"/>
          <w:sz w:val="19"/>
        </w:rPr>
        <w:t>is</w:t>
      </w:r>
      <w:r w:rsidRPr="008F38B1">
        <w:rPr>
          <w:rFonts w:ascii="Arial" w:hAnsi="Arial" w:cs="Arial"/>
          <w:spacing w:val="-7"/>
          <w:sz w:val="19"/>
        </w:rPr>
        <w:t xml:space="preserve"> </w:t>
      </w:r>
      <w:r w:rsidRPr="008F38B1">
        <w:rPr>
          <w:rFonts w:ascii="Arial" w:hAnsi="Arial" w:cs="Arial"/>
          <w:spacing w:val="-2"/>
          <w:sz w:val="19"/>
        </w:rPr>
        <w:t>made</w:t>
      </w:r>
      <w:r w:rsidRPr="008F38B1">
        <w:rPr>
          <w:rFonts w:ascii="Arial" w:hAnsi="Arial" w:cs="Arial"/>
          <w:spacing w:val="-7"/>
          <w:sz w:val="19"/>
        </w:rPr>
        <w:t xml:space="preserve"> </w:t>
      </w:r>
      <w:r w:rsidRPr="008F38B1">
        <w:rPr>
          <w:rFonts w:ascii="Arial" w:hAnsi="Arial" w:cs="Arial"/>
          <w:spacing w:val="-2"/>
          <w:sz w:val="19"/>
        </w:rPr>
        <w:t>out</w:t>
      </w:r>
      <w:r w:rsidRPr="008F38B1">
        <w:rPr>
          <w:rFonts w:ascii="Arial" w:hAnsi="Arial" w:cs="Arial"/>
          <w:spacing w:val="-8"/>
          <w:sz w:val="19"/>
        </w:rPr>
        <w:t xml:space="preserve"> </w:t>
      </w:r>
      <w:r w:rsidRPr="008F38B1">
        <w:rPr>
          <w:rFonts w:ascii="Arial" w:hAnsi="Arial" w:cs="Arial"/>
          <w:spacing w:val="-2"/>
          <w:sz w:val="19"/>
        </w:rPr>
        <w:t>in</w:t>
      </w:r>
      <w:r w:rsidRPr="008F38B1">
        <w:rPr>
          <w:rFonts w:ascii="Arial" w:hAnsi="Arial" w:cs="Arial"/>
          <w:spacing w:val="-7"/>
          <w:sz w:val="19"/>
        </w:rPr>
        <w:t xml:space="preserve"> </w:t>
      </w:r>
      <w:r w:rsidRPr="008F38B1">
        <w:rPr>
          <w:rFonts w:ascii="Arial" w:hAnsi="Arial" w:cs="Arial"/>
          <w:spacing w:val="-2"/>
          <w:sz w:val="19"/>
        </w:rPr>
        <w:t>a</w:t>
      </w:r>
      <w:r w:rsidRPr="008F38B1">
        <w:rPr>
          <w:rFonts w:ascii="Arial" w:hAnsi="Arial" w:cs="Arial"/>
          <w:spacing w:val="-8"/>
          <w:sz w:val="19"/>
        </w:rPr>
        <w:t xml:space="preserve"> </w:t>
      </w:r>
      <w:r w:rsidRPr="008F38B1">
        <w:rPr>
          <w:rFonts w:ascii="Arial" w:hAnsi="Arial" w:cs="Arial"/>
          <w:spacing w:val="-2"/>
          <w:sz w:val="19"/>
        </w:rPr>
        <w:t>Contracting</w:t>
      </w:r>
      <w:r w:rsidRPr="008F38B1">
        <w:rPr>
          <w:rFonts w:ascii="Arial" w:hAnsi="Arial" w:cs="Arial"/>
          <w:spacing w:val="-7"/>
          <w:sz w:val="19"/>
        </w:rPr>
        <w:t xml:space="preserve"> </w:t>
      </w:r>
      <w:r w:rsidRPr="008F38B1">
        <w:rPr>
          <w:rFonts w:ascii="Arial" w:hAnsi="Arial" w:cs="Arial"/>
          <w:spacing w:val="-2"/>
          <w:sz w:val="19"/>
        </w:rPr>
        <w:t>Party</w:t>
      </w:r>
      <w:r w:rsidRPr="008F38B1">
        <w:rPr>
          <w:rFonts w:ascii="Arial" w:hAnsi="Arial" w:cs="Arial"/>
          <w:spacing w:val="-8"/>
          <w:sz w:val="19"/>
        </w:rPr>
        <w:t xml:space="preserve"> </w:t>
      </w:r>
      <w:r w:rsidRPr="008F38B1">
        <w:rPr>
          <w:rFonts w:ascii="Arial" w:hAnsi="Arial" w:cs="Arial"/>
          <w:spacing w:val="-2"/>
          <w:sz w:val="19"/>
        </w:rPr>
        <w:t>for</w:t>
      </w:r>
      <w:r w:rsidRPr="008F38B1">
        <w:rPr>
          <w:rFonts w:ascii="Arial" w:hAnsi="Arial" w:cs="Arial"/>
          <w:sz w:val="19"/>
        </w:rPr>
        <w:t xml:space="preserve"> </w:t>
      </w:r>
      <w:r w:rsidRPr="008F38B1">
        <w:rPr>
          <w:rFonts w:ascii="Arial" w:hAnsi="Arial" w:cs="Arial"/>
          <w:spacing w:val="-2"/>
          <w:sz w:val="19"/>
        </w:rPr>
        <w:t>originating</w:t>
      </w:r>
      <w:r w:rsidRPr="008F38B1">
        <w:rPr>
          <w:rFonts w:ascii="Arial" w:hAnsi="Arial" w:cs="Arial"/>
          <w:spacing w:val="-7"/>
          <w:sz w:val="19"/>
        </w:rPr>
        <w:t xml:space="preserve"> </w:t>
      </w:r>
      <w:r w:rsidRPr="008F38B1">
        <w:rPr>
          <w:rFonts w:ascii="Arial" w:hAnsi="Arial" w:cs="Arial"/>
          <w:spacing w:val="-2"/>
          <w:sz w:val="19"/>
        </w:rPr>
        <w:t>products,</w:t>
      </w:r>
      <w:r w:rsidRPr="008F38B1">
        <w:rPr>
          <w:rFonts w:ascii="Arial" w:hAnsi="Arial" w:cs="Arial"/>
          <w:spacing w:val="-8"/>
          <w:sz w:val="19"/>
        </w:rPr>
        <w:t xml:space="preserve"> </w:t>
      </w:r>
      <w:r w:rsidRPr="008F38B1">
        <w:rPr>
          <w:rFonts w:ascii="Arial" w:hAnsi="Arial" w:cs="Arial"/>
          <w:spacing w:val="-2"/>
          <w:sz w:val="19"/>
        </w:rPr>
        <w:t>in</w:t>
      </w:r>
      <w:r w:rsidRPr="008F38B1">
        <w:rPr>
          <w:rFonts w:ascii="Arial" w:hAnsi="Arial" w:cs="Arial"/>
          <w:spacing w:val="-8"/>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manufacture</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8"/>
          <w:sz w:val="19"/>
        </w:rPr>
        <w:t xml:space="preserve"> </w:t>
      </w:r>
      <w:r w:rsidRPr="008F38B1">
        <w:rPr>
          <w:rFonts w:ascii="Arial" w:hAnsi="Arial" w:cs="Arial"/>
          <w:spacing w:val="-2"/>
          <w:sz w:val="19"/>
        </w:rPr>
        <w:t>which</w:t>
      </w:r>
      <w:r w:rsidRPr="008F38B1">
        <w:rPr>
          <w:rFonts w:ascii="Arial" w:hAnsi="Arial" w:cs="Arial"/>
          <w:spacing w:val="-8"/>
          <w:sz w:val="19"/>
        </w:rPr>
        <w:t xml:space="preserve"> </w:t>
      </w:r>
      <w:r w:rsidRPr="008F38B1">
        <w:rPr>
          <w:rFonts w:ascii="Arial" w:hAnsi="Arial" w:cs="Arial"/>
          <w:spacing w:val="-2"/>
          <w:sz w:val="19"/>
        </w:rPr>
        <w:t>goods</w:t>
      </w:r>
      <w:r w:rsidRPr="008F38B1">
        <w:rPr>
          <w:rFonts w:ascii="Arial" w:hAnsi="Arial" w:cs="Arial"/>
          <w:spacing w:val="-8"/>
          <w:sz w:val="19"/>
        </w:rPr>
        <w:t xml:space="preserve"> </w:t>
      </w:r>
      <w:r w:rsidRPr="008F38B1">
        <w:rPr>
          <w:rFonts w:ascii="Arial" w:hAnsi="Arial" w:cs="Arial"/>
          <w:spacing w:val="-2"/>
          <w:sz w:val="19"/>
        </w:rPr>
        <w:t>coming</w:t>
      </w:r>
      <w:r w:rsidRPr="008F38B1">
        <w:rPr>
          <w:rFonts w:ascii="Arial" w:hAnsi="Arial" w:cs="Arial"/>
          <w:spacing w:val="-8"/>
          <w:sz w:val="19"/>
        </w:rPr>
        <w:t xml:space="preserve"> </w:t>
      </w:r>
      <w:r w:rsidRPr="008F38B1">
        <w:rPr>
          <w:rFonts w:ascii="Arial" w:hAnsi="Arial" w:cs="Arial"/>
          <w:spacing w:val="-2"/>
          <w:sz w:val="19"/>
        </w:rPr>
        <w:t>from</w:t>
      </w:r>
      <w:r w:rsidRPr="008F38B1">
        <w:rPr>
          <w:rFonts w:ascii="Arial" w:hAnsi="Arial" w:cs="Arial"/>
          <w:spacing w:val="-8"/>
          <w:sz w:val="19"/>
        </w:rPr>
        <w:t xml:space="preserve"> </w:t>
      </w:r>
      <w:r w:rsidRPr="008F38B1">
        <w:rPr>
          <w:rFonts w:ascii="Arial" w:hAnsi="Arial" w:cs="Arial"/>
          <w:spacing w:val="-2"/>
          <w:sz w:val="19"/>
        </w:rPr>
        <w:t>a</w:t>
      </w:r>
      <w:r w:rsidRPr="008F38B1">
        <w:rPr>
          <w:rFonts w:ascii="Arial" w:hAnsi="Arial" w:cs="Arial"/>
          <w:spacing w:val="-8"/>
          <w:sz w:val="19"/>
        </w:rPr>
        <w:t xml:space="preserve"> </w:t>
      </w:r>
      <w:r w:rsidRPr="008F38B1">
        <w:rPr>
          <w:rFonts w:ascii="Arial" w:hAnsi="Arial" w:cs="Arial"/>
          <w:spacing w:val="-2"/>
          <w:sz w:val="19"/>
        </w:rPr>
        <w:t>Contracting</w:t>
      </w:r>
      <w:r w:rsidRPr="008F38B1">
        <w:rPr>
          <w:rFonts w:ascii="Arial" w:hAnsi="Arial" w:cs="Arial"/>
          <w:spacing w:val="-8"/>
          <w:sz w:val="19"/>
        </w:rPr>
        <w:t xml:space="preserve"> </w:t>
      </w:r>
      <w:r w:rsidRPr="008F38B1">
        <w:rPr>
          <w:rFonts w:ascii="Arial" w:hAnsi="Arial" w:cs="Arial"/>
          <w:spacing w:val="-2"/>
          <w:sz w:val="19"/>
        </w:rPr>
        <w:t>Party</w:t>
      </w:r>
      <w:r w:rsidRPr="008F38B1">
        <w:rPr>
          <w:rFonts w:ascii="Arial" w:hAnsi="Arial" w:cs="Arial"/>
          <w:spacing w:val="-8"/>
          <w:sz w:val="19"/>
        </w:rPr>
        <w:t xml:space="preserve"> </w:t>
      </w:r>
      <w:r w:rsidRPr="008F38B1">
        <w:rPr>
          <w:rFonts w:ascii="Arial" w:hAnsi="Arial" w:cs="Arial"/>
          <w:spacing w:val="-2"/>
          <w:sz w:val="19"/>
        </w:rPr>
        <w:t>which</w:t>
      </w:r>
      <w:r w:rsidRPr="008F38B1">
        <w:rPr>
          <w:rFonts w:ascii="Arial" w:hAnsi="Arial" w:cs="Arial"/>
          <w:spacing w:val="-8"/>
          <w:sz w:val="19"/>
        </w:rPr>
        <w:t xml:space="preserve"> </w:t>
      </w:r>
      <w:r w:rsidRPr="008F38B1">
        <w:rPr>
          <w:rFonts w:ascii="Arial" w:hAnsi="Arial" w:cs="Arial"/>
          <w:spacing w:val="-2"/>
          <w:sz w:val="19"/>
        </w:rPr>
        <w:t>have</w:t>
      </w:r>
      <w:r w:rsidRPr="008F38B1">
        <w:rPr>
          <w:rFonts w:ascii="Arial" w:hAnsi="Arial" w:cs="Arial"/>
          <w:spacing w:val="-9"/>
          <w:sz w:val="19"/>
        </w:rPr>
        <w:t xml:space="preserve"> </w:t>
      </w:r>
      <w:r w:rsidRPr="008F38B1">
        <w:rPr>
          <w:rFonts w:ascii="Arial" w:hAnsi="Arial" w:cs="Arial"/>
          <w:spacing w:val="-2"/>
          <w:sz w:val="19"/>
        </w:rPr>
        <w:t>undergone</w:t>
      </w:r>
      <w:r w:rsidRPr="008F38B1">
        <w:rPr>
          <w:rFonts w:ascii="Arial" w:hAnsi="Arial" w:cs="Arial"/>
          <w:sz w:val="19"/>
        </w:rPr>
        <w:t xml:space="preserve"> </w:t>
      </w:r>
      <w:r w:rsidRPr="008F38B1">
        <w:rPr>
          <w:rFonts w:ascii="Arial" w:hAnsi="Arial" w:cs="Arial"/>
          <w:w w:val="90"/>
          <w:sz w:val="19"/>
        </w:rPr>
        <w:t>working or processing in those Contracting Parties without having obtained preferential originating status have been</w:t>
      </w:r>
      <w:r w:rsidRPr="008F38B1">
        <w:rPr>
          <w:rFonts w:ascii="Arial" w:hAnsi="Arial" w:cs="Arial"/>
          <w:sz w:val="19"/>
        </w:rPr>
        <w:t xml:space="preserve"> </w:t>
      </w:r>
      <w:r w:rsidRPr="008F38B1">
        <w:rPr>
          <w:rFonts w:ascii="Arial" w:hAnsi="Arial" w:cs="Arial"/>
          <w:w w:val="90"/>
          <w:sz w:val="19"/>
        </w:rPr>
        <w:t>used in accordance with Article 7(3) or Article 7(4) account shall be taken of the supplier’s declaration given for those</w:t>
      </w:r>
      <w:r w:rsidRPr="008F38B1">
        <w:rPr>
          <w:rFonts w:ascii="Arial" w:hAnsi="Arial" w:cs="Arial"/>
          <w:sz w:val="19"/>
        </w:rPr>
        <w:t xml:space="preserve"> goods</w:t>
      </w:r>
      <w:r w:rsidRPr="008F38B1">
        <w:rPr>
          <w:rFonts w:ascii="Arial" w:hAnsi="Arial" w:cs="Arial"/>
          <w:spacing w:val="-9"/>
          <w:sz w:val="19"/>
        </w:rPr>
        <w:t xml:space="preserve"> </w:t>
      </w:r>
      <w:r w:rsidRPr="008F38B1">
        <w:rPr>
          <w:rFonts w:ascii="Arial" w:hAnsi="Arial" w:cs="Arial"/>
          <w:sz w:val="19"/>
        </w:rPr>
        <w:t>in</w:t>
      </w:r>
      <w:r w:rsidRPr="008F38B1">
        <w:rPr>
          <w:rFonts w:ascii="Arial" w:hAnsi="Arial" w:cs="Arial"/>
          <w:spacing w:val="-10"/>
          <w:sz w:val="19"/>
        </w:rPr>
        <w:t xml:space="preserve"> </w:t>
      </w:r>
      <w:r w:rsidRPr="008F38B1">
        <w:rPr>
          <w:rFonts w:ascii="Arial" w:hAnsi="Arial" w:cs="Arial"/>
          <w:sz w:val="19"/>
        </w:rPr>
        <w:t>accordance</w:t>
      </w:r>
      <w:r w:rsidRPr="008F38B1">
        <w:rPr>
          <w:rFonts w:ascii="Arial" w:hAnsi="Arial" w:cs="Arial"/>
          <w:spacing w:val="-9"/>
          <w:sz w:val="19"/>
        </w:rPr>
        <w:t xml:space="preserve"> </w:t>
      </w:r>
      <w:r w:rsidRPr="008F38B1">
        <w:rPr>
          <w:rFonts w:ascii="Arial" w:hAnsi="Arial" w:cs="Arial"/>
          <w:sz w:val="19"/>
        </w:rPr>
        <w:t>with</w:t>
      </w:r>
      <w:r w:rsidRPr="008F38B1">
        <w:rPr>
          <w:rFonts w:ascii="Arial" w:hAnsi="Arial" w:cs="Arial"/>
          <w:spacing w:val="-9"/>
          <w:sz w:val="19"/>
        </w:rPr>
        <w:t xml:space="preserve"> </w:t>
      </w:r>
      <w:r w:rsidRPr="008F38B1">
        <w:rPr>
          <w:rFonts w:ascii="Arial" w:hAnsi="Arial" w:cs="Arial"/>
          <w:sz w:val="19"/>
        </w:rPr>
        <w:t>this</w:t>
      </w:r>
      <w:r w:rsidRPr="008F38B1">
        <w:rPr>
          <w:rFonts w:ascii="Arial" w:hAnsi="Arial" w:cs="Arial"/>
          <w:spacing w:val="-9"/>
          <w:sz w:val="19"/>
        </w:rPr>
        <w:t xml:space="preserve"> </w:t>
      </w:r>
      <w:r w:rsidRPr="008F38B1">
        <w:rPr>
          <w:rFonts w:ascii="Arial" w:hAnsi="Arial" w:cs="Arial"/>
          <w:sz w:val="19"/>
        </w:rPr>
        <w:t>Article.</w:t>
      </w:r>
    </w:p>
    <w:p w:rsidR="00C75D43" w:rsidRPr="008F38B1" w:rsidRDefault="00C75D43" w:rsidP="00C75D43">
      <w:pPr>
        <w:pStyle w:val="BodyText"/>
        <w:spacing w:before="3"/>
        <w:rPr>
          <w:rFonts w:ascii="Arial" w:hAnsi="Arial" w:cs="Arial"/>
        </w:rPr>
      </w:pPr>
    </w:p>
    <w:p w:rsidR="00C75D43" w:rsidRPr="008F38B1" w:rsidRDefault="00C75D43" w:rsidP="005830D2">
      <w:pPr>
        <w:pStyle w:val="ListParagraph"/>
        <w:widowControl w:val="0"/>
        <w:numPr>
          <w:ilvl w:val="0"/>
          <w:numId w:val="136"/>
        </w:numPr>
        <w:tabs>
          <w:tab w:val="left" w:pos="1403"/>
        </w:tabs>
        <w:autoSpaceDE w:val="0"/>
        <w:autoSpaceDN w:val="0"/>
        <w:spacing w:before="0" w:line="230" w:lineRule="auto"/>
        <w:ind w:left="965" w:right="619" w:firstLine="0"/>
        <w:contextualSpacing w:val="0"/>
        <w:rPr>
          <w:rFonts w:ascii="Arial" w:hAnsi="Arial" w:cs="Arial"/>
          <w:sz w:val="19"/>
        </w:rPr>
      </w:pPr>
      <w:r w:rsidRPr="008F38B1">
        <w:rPr>
          <w:rFonts w:ascii="Arial" w:hAnsi="Arial" w:cs="Arial"/>
          <w:sz w:val="19"/>
        </w:rPr>
        <w:t>The</w:t>
      </w:r>
      <w:r w:rsidRPr="008F38B1">
        <w:rPr>
          <w:rFonts w:ascii="Arial" w:hAnsi="Arial" w:cs="Arial"/>
          <w:spacing w:val="-11"/>
          <w:sz w:val="19"/>
        </w:rPr>
        <w:t xml:space="preserve"> </w:t>
      </w:r>
      <w:r w:rsidRPr="008F38B1">
        <w:rPr>
          <w:rFonts w:ascii="Arial" w:hAnsi="Arial" w:cs="Arial"/>
          <w:sz w:val="19"/>
        </w:rPr>
        <w:t>supplier’s</w:t>
      </w:r>
      <w:r w:rsidRPr="008F38B1">
        <w:rPr>
          <w:rFonts w:ascii="Arial" w:hAnsi="Arial" w:cs="Arial"/>
          <w:spacing w:val="-10"/>
          <w:sz w:val="19"/>
        </w:rPr>
        <w:t xml:space="preserve"> </w:t>
      </w:r>
      <w:r w:rsidRPr="008F38B1">
        <w:rPr>
          <w:rFonts w:ascii="Arial" w:hAnsi="Arial" w:cs="Arial"/>
          <w:sz w:val="19"/>
        </w:rPr>
        <w:t>declaration</w:t>
      </w:r>
      <w:r w:rsidRPr="008F38B1">
        <w:rPr>
          <w:rFonts w:ascii="Arial" w:hAnsi="Arial" w:cs="Arial"/>
          <w:spacing w:val="-10"/>
          <w:sz w:val="19"/>
        </w:rPr>
        <w:t xml:space="preserve"> </w:t>
      </w:r>
      <w:r w:rsidRPr="008F38B1">
        <w:rPr>
          <w:rFonts w:ascii="Arial" w:hAnsi="Arial" w:cs="Arial"/>
          <w:sz w:val="19"/>
        </w:rPr>
        <w:t>referred</w:t>
      </w:r>
      <w:r w:rsidRPr="008F38B1">
        <w:rPr>
          <w:rFonts w:ascii="Arial" w:hAnsi="Arial" w:cs="Arial"/>
          <w:spacing w:val="-11"/>
          <w:sz w:val="19"/>
        </w:rPr>
        <w:t xml:space="preserve"> </w:t>
      </w:r>
      <w:r w:rsidRPr="008F38B1">
        <w:rPr>
          <w:rFonts w:ascii="Arial" w:hAnsi="Arial" w:cs="Arial"/>
          <w:sz w:val="19"/>
        </w:rPr>
        <w:t>to</w:t>
      </w:r>
      <w:r w:rsidRPr="008F38B1">
        <w:rPr>
          <w:rFonts w:ascii="Arial" w:hAnsi="Arial" w:cs="Arial"/>
          <w:spacing w:val="-10"/>
          <w:sz w:val="19"/>
        </w:rPr>
        <w:t xml:space="preserve"> </w:t>
      </w:r>
      <w:r w:rsidRPr="008F38B1">
        <w:rPr>
          <w:rFonts w:ascii="Arial" w:hAnsi="Arial" w:cs="Arial"/>
          <w:sz w:val="19"/>
        </w:rPr>
        <w:t>in</w:t>
      </w:r>
      <w:r w:rsidRPr="008F38B1">
        <w:rPr>
          <w:rFonts w:ascii="Arial" w:hAnsi="Arial" w:cs="Arial"/>
          <w:spacing w:val="-11"/>
          <w:sz w:val="19"/>
        </w:rPr>
        <w:t xml:space="preserve"> </w:t>
      </w:r>
      <w:r w:rsidRPr="008F38B1">
        <w:rPr>
          <w:rFonts w:ascii="Arial" w:hAnsi="Arial" w:cs="Arial"/>
          <w:sz w:val="19"/>
        </w:rPr>
        <w:t>paragraph</w:t>
      </w:r>
      <w:r w:rsidRPr="008F38B1">
        <w:rPr>
          <w:rFonts w:ascii="Arial" w:hAnsi="Arial" w:cs="Arial"/>
          <w:spacing w:val="-10"/>
          <w:sz w:val="19"/>
        </w:rPr>
        <w:t xml:space="preserve"> </w:t>
      </w:r>
      <w:r w:rsidRPr="008F38B1">
        <w:rPr>
          <w:rFonts w:ascii="Arial" w:hAnsi="Arial" w:cs="Arial"/>
          <w:sz w:val="19"/>
        </w:rPr>
        <w:t>1</w:t>
      </w:r>
      <w:r w:rsidRPr="008F38B1">
        <w:rPr>
          <w:rFonts w:ascii="Arial" w:hAnsi="Arial" w:cs="Arial"/>
          <w:spacing w:val="-10"/>
          <w:sz w:val="19"/>
        </w:rPr>
        <w:t xml:space="preserve"> </w:t>
      </w:r>
      <w:r w:rsidRPr="008F38B1">
        <w:rPr>
          <w:rFonts w:ascii="Arial" w:hAnsi="Arial" w:cs="Arial"/>
          <w:sz w:val="19"/>
        </w:rPr>
        <w:t>shall</w:t>
      </w:r>
      <w:r w:rsidRPr="008F38B1">
        <w:rPr>
          <w:rFonts w:ascii="Arial" w:hAnsi="Arial" w:cs="Arial"/>
          <w:spacing w:val="-10"/>
          <w:sz w:val="19"/>
        </w:rPr>
        <w:t xml:space="preserve"> </w:t>
      </w:r>
      <w:r w:rsidRPr="008F38B1">
        <w:rPr>
          <w:rFonts w:ascii="Arial" w:hAnsi="Arial" w:cs="Arial"/>
          <w:sz w:val="19"/>
        </w:rPr>
        <w:t>serve</w:t>
      </w:r>
      <w:r w:rsidRPr="008F38B1">
        <w:rPr>
          <w:rFonts w:ascii="Arial" w:hAnsi="Arial" w:cs="Arial"/>
          <w:spacing w:val="-10"/>
          <w:sz w:val="19"/>
        </w:rPr>
        <w:t xml:space="preserve"> </w:t>
      </w:r>
      <w:r w:rsidRPr="008F38B1">
        <w:rPr>
          <w:rFonts w:ascii="Arial" w:hAnsi="Arial" w:cs="Arial"/>
          <w:sz w:val="19"/>
        </w:rPr>
        <w:t>as</w:t>
      </w:r>
      <w:r w:rsidRPr="008F38B1">
        <w:rPr>
          <w:rFonts w:ascii="Arial" w:hAnsi="Arial" w:cs="Arial"/>
          <w:spacing w:val="-11"/>
          <w:sz w:val="19"/>
        </w:rPr>
        <w:t xml:space="preserve"> </w:t>
      </w:r>
      <w:r w:rsidRPr="008F38B1">
        <w:rPr>
          <w:rFonts w:ascii="Arial" w:hAnsi="Arial" w:cs="Arial"/>
          <w:sz w:val="19"/>
        </w:rPr>
        <w:t>evidence</w:t>
      </w:r>
      <w:r w:rsidRPr="008F38B1">
        <w:rPr>
          <w:rFonts w:ascii="Arial" w:hAnsi="Arial" w:cs="Arial"/>
          <w:spacing w:val="-10"/>
          <w:sz w:val="19"/>
        </w:rPr>
        <w:t xml:space="preserve"> </w:t>
      </w:r>
      <w:r w:rsidRPr="008F38B1">
        <w:rPr>
          <w:rFonts w:ascii="Arial" w:hAnsi="Arial" w:cs="Arial"/>
          <w:sz w:val="19"/>
        </w:rPr>
        <w:t>of</w:t>
      </w:r>
      <w:r w:rsidRPr="008F38B1">
        <w:rPr>
          <w:rFonts w:ascii="Arial" w:hAnsi="Arial" w:cs="Arial"/>
          <w:spacing w:val="-8"/>
          <w:sz w:val="19"/>
        </w:rPr>
        <w:t xml:space="preserve"> </w:t>
      </w:r>
      <w:r w:rsidRPr="008F38B1">
        <w:rPr>
          <w:rFonts w:ascii="Arial" w:hAnsi="Arial" w:cs="Arial"/>
          <w:sz w:val="19"/>
        </w:rPr>
        <w:t>the</w:t>
      </w:r>
      <w:r w:rsidRPr="008F38B1">
        <w:rPr>
          <w:rFonts w:ascii="Arial" w:hAnsi="Arial" w:cs="Arial"/>
          <w:spacing w:val="-11"/>
          <w:sz w:val="19"/>
        </w:rPr>
        <w:t xml:space="preserve"> </w:t>
      </w:r>
      <w:r w:rsidRPr="008F38B1">
        <w:rPr>
          <w:rFonts w:ascii="Arial" w:hAnsi="Arial" w:cs="Arial"/>
          <w:sz w:val="19"/>
        </w:rPr>
        <w:t>working</w:t>
      </w:r>
      <w:r w:rsidRPr="008F38B1">
        <w:rPr>
          <w:rFonts w:ascii="Arial" w:hAnsi="Arial" w:cs="Arial"/>
          <w:spacing w:val="-10"/>
          <w:sz w:val="19"/>
        </w:rPr>
        <w:t xml:space="preserve"> </w:t>
      </w:r>
      <w:r w:rsidRPr="008F38B1">
        <w:rPr>
          <w:rFonts w:ascii="Arial" w:hAnsi="Arial" w:cs="Arial"/>
          <w:sz w:val="19"/>
        </w:rPr>
        <w:t>or</w:t>
      </w:r>
      <w:r w:rsidRPr="008F38B1">
        <w:rPr>
          <w:rFonts w:ascii="Arial" w:hAnsi="Arial" w:cs="Arial"/>
          <w:spacing w:val="-9"/>
          <w:sz w:val="19"/>
        </w:rPr>
        <w:t xml:space="preserve"> </w:t>
      </w:r>
      <w:r w:rsidRPr="008F38B1">
        <w:rPr>
          <w:rFonts w:ascii="Arial" w:hAnsi="Arial" w:cs="Arial"/>
          <w:sz w:val="19"/>
        </w:rPr>
        <w:t xml:space="preserve">processing </w:t>
      </w:r>
      <w:r w:rsidRPr="008F38B1">
        <w:rPr>
          <w:rFonts w:ascii="Arial" w:hAnsi="Arial" w:cs="Arial"/>
          <w:w w:val="90"/>
          <w:sz w:val="19"/>
        </w:rPr>
        <w:t>undergone in a Contracting Party by the goods concerned for the purpose of determining whether the products in the</w:t>
      </w:r>
      <w:r w:rsidRPr="008F38B1">
        <w:rPr>
          <w:rFonts w:ascii="Arial" w:hAnsi="Arial" w:cs="Arial"/>
          <w:sz w:val="19"/>
        </w:rPr>
        <w:t xml:space="preserve"> </w:t>
      </w:r>
      <w:r w:rsidRPr="008F38B1">
        <w:rPr>
          <w:rFonts w:ascii="Arial" w:hAnsi="Arial" w:cs="Arial"/>
          <w:spacing w:val="-6"/>
          <w:sz w:val="19"/>
        </w:rPr>
        <w:t>manufacture</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which</w:t>
      </w:r>
      <w:r w:rsidRPr="008F38B1">
        <w:rPr>
          <w:rFonts w:ascii="Arial" w:hAnsi="Arial" w:cs="Arial"/>
          <w:spacing w:val="-1"/>
          <w:sz w:val="19"/>
        </w:rPr>
        <w:t xml:space="preserve"> </w:t>
      </w:r>
      <w:r w:rsidRPr="008F38B1">
        <w:rPr>
          <w:rFonts w:ascii="Arial" w:hAnsi="Arial" w:cs="Arial"/>
          <w:spacing w:val="-6"/>
          <w:sz w:val="19"/>
        </w:rPr>
        <w:t>those</w:t>
      </w:r>
      <w:r w:rsidRPr="008F38B1">
        <w:rPr>
          <w:rFonts w:ascii="Arial" w:hAnsi="Arial" w:cs="Arial"/>
          <w:sz w:val="19"/>
        </w:rPr>
        <w:t xml:space="preserve"> </w:t>
      </w:r>
      <w:r w:rsidRPr="008F38B1">
        <w:rPr>
          <w:rFonts w:ascii="Arial" w:hAnsi="Arial" w:cs="Arial"/>
          <w:spacing w:val="-6"/>
          <w:sz w:val="19"/>
        </w:rPr>
        <w:t>goods</w:t>
      </w:r>
      <w:r w:rsidRPr="008F38B1">
        <w:rPr>
          <w:rFonts w:ascii="Arial" w:hAnsi="Arial" w:cs="Arial"/>
          <w:sz w:val="19"/>
        </w:rPr>
        <w:t xml:space="preserve"> </w:t>
      </w:r>
      <w:r w:rsidRPr="008F38B1">
        <w:rPr>
          <w:rFonts w:ascii="Arial" w:hAnsi="Arial" w:cs="Arial"/>
          <w:spacing w:val="-6"/>
          <w:sz w:val="19"/>
        </w:rPr>
        <w:t>are</w:t>
      </w:r>
      <w:r w:rsidRPr="008F38B1">
        <w:rPr>
          <w:rFonts w:ascii="Arial" w:hAnsi="Arial" w:cs="Arial"/>
          <w:sz w:val="19"/>
        </w:rPr>
        <w:t xml:space="preserve"> </w:t>
      </w:r>
      <w:r w:rsidRPr="008F38B1">
        <w:rPr>
          <w:rFonts w:ascii="Arial" w:hAnsi="Arial" w:cs="Arial"/>
          <w:spacing w:val="-6"/>
          <w:sz w:val="19"/>
        </w:rPr>
        <w:t>used,</w:t>
      </w:r>
      <w:r w:rsidRPr="008F38B1">
        <w:rPr>
          <w:rFonts w:ascii="Arial" w:hAnsi="Arial" w:cs="Arial"/>
          <w:sz w:val="19"/>
        </w:rPr>
        <w:t xml:space="preserve"> </w:t>
      </w:r>
      <w:r w:rsidRPr="008F38B1">
        <w:rPr>
          <w:rFonts w:ascii="Arial" w:hAnsi="Arial" w:cs="Arial"/>
          <w:spacing w:val="-6"/>
          <w:sz w:val="19"/>
        </w:rPr>
        <w:t>may</w:t>
      </w:r>
      <w:r w:rsidRPr="008F38B1">
        <w:rPr>
          <w:rFonts w:ascii="Arial" w:hAnsi="Arial" w:cs="Arial"/>
          <w:sz w:val="19"/>
        </w:rPr>
        <w:t xml:space="preserve"> </w:t>
      </w:r>
      <w:r w:rsidRPr="008F38B1">
        <w:rPr>
          <w:rFonts w:ascii="Arial" w:hAnsi="Arial" w:cs="Arial"/>
          <w:spacing w:val="-6"/>
          <w:sz w:val="19"/>
        </w:rPr>
        <w:t>be</w:t>
      </w:r>
      <w:r w:rsidRPr="008F38B1">
        <w:rPr>
          <w:rFonts w:ascii="Arial" w:hAnsi="Arial" w:cs="Arial"/>
          <w:sz w:val="19"/>
        </w:rPr>
        <w:t xml:space="preserve"> </w:t>
      </w:r>
      <w:r w:rsidRPr="008F38B1">
        <w:rPr>
          <w:rFonts w:ascii="Arial" w:hAnsi="Arial" w:cs="Arial"/>
          <w:spacing w:val="-6"/>
          <w:sz w:val="19"/>
        </w:rPr>
        <w:t>considered</w:t>
      </w:r>
      <w:r w:rsidRPr="008F38B1">
        <w:rPr>
          <w:rFonts w:ascii="Arial" w:hAnsi="Arial" w:cs="Arial"/>
          <w:sz w:val="19"/>
        </w:rPr>
        <w:t xml:space="preserve"> </w:t>
      </w:r>
      <w:r w:rsidRPr="008F38B1">
        <w:rPr>
          <w:rFonts w:ascii="Arial" w:hAnsi="Arial" w:cs="Arial"/>
          <w:spacing w:val="-6"/>
          <w:sz w:val="19"/>
        </w:rPr>
        <w:t>as</w:t>
      </w:r>
      <w:r w:rsidRPr="008F38B1">
        <w:rPr>
          <w:rFonts w:ascii="Arial" w:hAnsi="Arial" w:cs="Arial"/>
          <w:sz w:val="19"/>
        </w:rPr>
        <w:t xml:space="preserve"> </w:t>
      </w:r>
      <w:r w:rsidRPr="008F38B1">
        <w:rPr>
          <w:rFonts w:ascii="Arial" w:hAnsi="Arial" w:cs="Arial"/>
          <w:spacing w:val="-6"/>
          <w:sz w:val="19"/>
        </w:rPr>
        <w:t>products</w:t>
      </w:r>
      <w:r w:rsidRPr="008F38B1">
        <w:rPr>
          <w:rFonts w:ascii="Arial" w:hAnsi="Arial" w:cs="Arial"/>
          <w:sz w:val="19"/>
        </w:rPr>
        <w:t xml:space="preserve"> </w:t>
      </w:r>
      <w:r w:rsidRPr="008F38B1">
        <w:rPr>
          <w:rFonts w:ascii="Arial" w:hAnsi="Arial" w:cs="Arial"/>
          <w:spacing w:val="-6"/>
          <w:sz w:val="19"/>
        </w:rPr>
        <w:t>originating</w:t>
      </w:r>
      <w:r w:rsidRPr="008F38B1">
        <w:rPr>
          <w:rFonts w:ascii="Arial" w:hAnsi="Arial" w:cs="Arial"/>
          <w:sz w:val="19"/>
        </w:rPr>
        <w:t xml:space="preserve"> </w:t>
      </w:r>
      <w:r w:rsidRPr="008F38B1">
        <w:rPr>
          <w:rFonts w:ascii="Arial" w:hAnsi="Arial" w:cs="Arial"/>
          <w:spacing w:val="-6"/>
          <w:sz w:val="19"/>
        </w:rPr>
        <w:t>in</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lastRenderedPageBreak/>
        <w:t>exporting</w:t>
      </w:r>
      <w:r w:rsidRPr="008F38B1">
        <w:rPr>
          <w:rFonts w:ascii="Arial" w:hAnsi="Arial" w:cs="Arial"/>
          <w:sz w:val="19"/>
        </w:rPr>
        <w:t xml:space="preserve"> </w:t>
      </w:r>
      <w:r w:rsidRPr="008F38B1">
        <w:rPr>
          <w:rFonts w:ascii="Arial" w:hAnsi="Arial" w:cs="Arial"/>
          <w:spacing w:val="-6"/>
          <w:sz w:val="19"/>
        </w:rPr>
        <w:t>Contracting</w:t>
      </w:r>
      <w:r w:rsidRPr="008F38B1">
        <w:rPr>
          <w:rFonts w:ascii="Arial" w:hAnsi="Arial" w:cs="Arial"/>
          <w:sz w:val="19"/>
        </w:rPr>
        <w:t xml:space="preserve"> </w:t>
      </w:r>
      <w:r w:rsidRPr="008F38B1">
        <w:rPr>
          <w:rFonts w:ascii="Arial" w:hAnsi="Arial" w:cs="Arial"/>
          <w:spacing w:val="-2"/>
          <w:sz w:val="19"/>
        </w:rPr>
        <w:t>Party</w:t>
      </w:r>
      <w:r w:rsidRPr="008F38B1">
        <w:rPr>
          <w:rFonts w:ascii="Arial" w:hAnsi="Arial" w:cs="Arial"/>
          <w:spacing w:val="-9"/>
          <w:sz w:val="19"/>
        </w:rPr>
        <w:t xml:space="preserve"> </w:t>
      </w:r>
      <w:r w:rsidRPr="008F38B1">
        <w:rPr>
          <w:rFonts w:ascii="Arial" w:hAnsi="Arial" w:cs="Arial"/>
          <w:spacing w:val="-2"/>
          <w:sz w:val="19"/>
        </w:rPr>
        <w:t>and</w:t>
      </w:r>
      <w:r w:rsidRPr="008F38B1">
        <w:rPr>
          <w:rFonts w:ascii="Arial" w:hAnsi="Arial" w:cs="Arial"/>
          <w:spacing w:val="-8"/>
          <w:sz w:val="19"/>
        </w:rPr>
        <w:t xml:space="preserve"> </w:t>
      </w:r>
      <w:r w:rsidRPr="008F38B1">
        <w:rPr>
          <w:rFonts w:ascii="Arial" w:hAnsi="Arial" w:cs="Arial"/>
          <w:spacing w:val="-2"/>
          <w:sz w:val="19"/>
        </w:rPr>
        <w:t>fulfil</w:t>
      </w:r>
      <w:r w:rsidRPr="008F38B1">
        <w:rPr>
          <w:rFonts w:ascii="Arial" w:hAnsi="Arial" w:cs="Arial"/>
          <w:spacing w:val="-9"/>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other</w:t>
      </w:r>
      <w:r w:rsidRPr="008F38B1">
        <w:rPr>
          <w:rFonts w:ascii="Arial" w:hAnsi="Arial" w:cs="Arial"/>
          <w:spacing w:val="-9"/>
          <w:sz w:val="19"/>
        </w:rPr>
        <w:t xml:space="preserve"> </w:t>
      </w:r>
      <w:r w:rsidRPr="008F38B1">
        <w:rPr>
          <w:rFonts w:ascii="Arial" w:hAnsi="Arial" w:cs="Arial"/>
          <w:spacing w:val="-2"/>
          <w:sz w:val="19"/>
        </w:rPr>
        <w:t>requirements</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9"/>
          <w:sz w:val="19"/>
        </w:rPr>
        <w:t xml:space="preserve"> </w:t>
      </w:r>
      <w:r w:rsidRPr="008F38B1">
        <w:rPr>
          <w:rFonts w:ascii="Arial" w:hAnsi="Arial" w:cs="Arial"/>
          <w:spacing w:val="-2"/>
          <w:sz w:val="19"/>
        </w:rPr>
        <w:t>this</w:t>
      </w:r>
      <w:r w:rsidRPr="008F38B1">
        <w:rPr>
          <w:rFonts w:ascii="Arial" w:hAnsi="Arial" w:cs="Arial"/>
          <w:spacing w:val="-8"/>
          <w:sz w:val="19"/>
        </w:rPr>
        <w:t xml:space="preserve"> </w:t>
      </w:r>
      <w:r w:rsidRPr="008F38B1">
        <w:rPr>
          <w:rFonts w:ascii="Arial" w:hAnsi="Arial" w:cs="Arial"/>
          <w:spacing w:val="-2"/>
          <w:sz w:val="19"/>
        </w:rPr>
        <w:t>Appendix.</w:t>
      </w:r>
    </w:p>
    <w:p w:rsidR="00C75D43" w:rsidRPr="008F38B1" w:rsidRDefault="00C75D43" w:rsidP="005D3094">
      <w:pPr>
        <w:pStyle w:val="ListParagraph"/>
        <w:widowControl w:val="0"/>
        <w:numPr>
          <w:ilvl w:val="0"/>
          <w:numId w:val="136"/>
        </w:numPr>
        <w:tabs>
          <w:tab w:val="left" w:pos="1403"/>
        </w:tabs>
        <w:autoSpaceDE w:val="0"/>
        <w:autoSpaceDN w:val="0"/>
        <w:spacing w:before="1" w:after="0" w:line="232" w:lineRule="auto"/>
        <w:ind w:right="617" w:firstLine="0"/>
        <w:contextualSpacing w:val="0"/>
        <w:rPr>
          <w:rFonts w:ascii="Arial" w:hAnsi="Arial" w:cs="Arial"/>
          <w:sz w:val="19"/>
        </w:rPr>
      </w:pPr>
      <w:r w:rsidRPr="008F38B1">
        <w:rPr>
          <w:rFonts w:ascii="Arial" w:hAnsi="Arial" w:cs="Arial"/>
          <w:w w:val="90"/>
          <w:sz w:val="19"/>
        </w:rPr>
        <w:t>A separate supplier’s declaration shall, except in the cases provided in paragraph 4, be made out by the supplier</w:t>
      </w:r>
      <w:r w:rsidRPr="008F38B1">
        <w:rPr>
          <w:rFonts w:ascii="Arial" w:hAnsi="Arial" w:cs="Arial"/>
          <w:spacing w:val="80"/>
          <w:sz w:val="19"/>
        </w:rPr>
        <w:t xml:space="preserve"> </w:t>
      </w:r>
      <w:r w:rsidRPr="008F38B1">
        <w:rPr>
          <w:rFonts w:ascii="Arial" w:hAnsi="Arial" w:cs="Arial"/>
          <w:spacing w:val="-2"/>
          <w:sz w:val="19"/>
        </w:rPr>
        <w:t>for</w:t>
      </w:r>
      <w:r w:rsidRPr="008F38B1">
        <w:rPr>
          <w:rFonts w:ascii="Arial" w:hAnsi="Arial" w:cs="Arial"/>
          <w:spacing w:val="-5"/>
          <w:sz w:val="19"/>
        </w:rPr>
        <w:t xml:space="preserve"> </w:t>
      </w:r>
      <w:r w:rsidRPr="008F38B1">
        <w:rPr>
          <w:rFonts w:ascii="Arial" w:hAnsi="Arial" w:cs="Arial"/>
          <w:spacing w:val="-2"/>
          <w:sz w:val="19"/>
        </w:rPr>
        <w:t>each</w:t>
      </w:r>
      <w:r w:rsidRPr="008F38B1">
        <w:rPr>
          <w:rFonts w:ascii="Arial" w:hAnsi="Arial" w:cs="Arial"/>
          <w:spacing w:val="-6"/>
          <w:sz w:val="19"/>
        </w:rPr>
        <w:t xml:space="preserve"> </w:t>
      </w:r>
      <w:r w:rsidRPr="008F38B1">
        <w:rPr>
          <w:rFonts w:ascii="Arial" w:hAnsi="Arial" w:cs="Arial"/>
          <w:spacing w:val="-2"/>
          <w:sz w:val="19"/>
        </w:rPr>
        <w:t>consignment</w:t>
      </w:r>
      <w:r w:rsidRPr="008F38B1">
        <w:rPr>
          <w:rFonts w:ascii="Arial" w:hAnsi="Arial" w:cs="Arial"/>
          <w:spacing w:val="-5"/>
          <w:sz w:val="19"/>
        </w:rPr>
        <w:t xml:space="preserve"> </w:t>
      </w:r>
      <w:r w:rsidRPr="008F38B1">
        <w:rPr>
          <w:rFonts w:ascii="Arial" w:hAnsi="Arial" w:cs="Arial"/>
          <w:spacing w:val="-2"/>
          <w:sz w:val="19"/>
        </w:rPr>
        <w:t>of</w:t>
      </w:r>
      <w:r w:rsidRPr="008F38B1">
        <w:rPr>
          <w:rFonts w:ascii="Arial" w:hAnsi="Arial" w:cs="Arial"/>
          <w:spacing w:val="-5"/>
          <w:sz w:val="19"/>
        </w:rPr>
        <w:t xml:space="preserve"> </w:t>
      </w:r>
      <w:r w:rsidRPr="008F38B1">
        <w:rPr>
          <w:rFonts w:ascii="Arial" w:hAnsi="Arial" w:cs="Arial"/>
          <w:spacing w:val="-2"/>
          <w:sz w:val="19"/>
        </w:rPr>
        <w:t>goods</w:t>
      </w:r>
      <w:r w:rsidRPr="008F38B1">
        <w:rPr>
          <w:rFonts w:ascii="Arial" w:hAnsi="Arial" w:cs="Arial"/>
          <w:spacing w:val="-5"/>
          <w:sz w:val="19"/>
        </w:rPr>
        <w:t xml:space="preserve"> </w:t>
      </w:r>
      <w:r w:rsidRPr="008F38B1">
        <w:rPr>
          <w:rFonts w:ascii="Arial" w:hAnsi="Arial" w:cs="Arial"/>
          <w:spacing w:val="-2"/>
          <w:sz w:val="19"/>
        </w:rPr>
        <w:t>in</w:t>
      </w:r>
      <w:r w:rsidRPr="008F38B1">
        <w:rPr>
          <w:rFonts w:ascii="Arial" w:hAnsi="Arial" w:cs="Arial"/>
          <w:spacing w:val="-5"/>
          <w:sz w:val="19"/>
        </w:rPr>
        <w:t xml:space="preserve"> </w:t>
      </w:r>
      <w:r w:rsidRPr="008F38B1">
        <w:rPr>
          <w:rFonts w:ascii="Arial" w:hAnsi="Arial" w:cs="Arial"/>
          <w:spacing w:val="-2"/>
          <w:sz w:val="19"/>
        </w:rPr>
        <w:t>the</w:t>
      </w:r>
      <w:r w:rsidRPr="008F38B1">
        <w:rPr>
          <w:rFonts w:ascii="Arial" w:hAnsi="Arial" w:cs="Arial"/>
          <w:spacing w:val="-5"/>
          <w:sz w:val="19"/>
        </w:rPr>
        <w:t xml:space="preserve"> </w:t>
      </w:r>
      <w:r w:rsidRPr="008F38B1">
        <w:rPr>
          <w:rFonts w:ascii="Arial" w:hAnsi="Arial" w:cs="Arial"/>
          <w:spacing w:val="-2"/>
          <w:sz w:val="19"/>
        </w:rPr>
        <w:t>form</w:t>
      </w:r>
      <w:r w:rsidRPr="008F38B1">
        <w:rPr>
          <w:rFonts w:ascii="Arial" w:hAnsi="Arial" w:cs="Arial"/>
          <w:spacing w:val="-6"/>
          <w:sz w:val="19"/>
        </w:rPr>
        <w:t xml:space="preserve"> </w:t>
      </w:r>
      <w:r w:rsidRPr="008F38B1">
        <w:rPr>
          <w:rFonts w:ascii="Arial" w:hAnsi="Arial" w:cs="Arial"/>
          <w:spacing w:val="-2"/>
          <w:sz w:val="19"/>
        </w:rPr>
        <w:t>prescribed</w:t>
      </w:r>
      <w:r w:rsidRPr="008F38B1">
        <w:rPr>
          <w:rFonts w:ascii="Arial" w:hAnsi="Arial" w:cs="Arial"/>
          <w:spacing w:val="-5"/>
          <w:sz w:val="19"/>
        </w:rPr>
        <w:t xml:space="preserve"> </w:t>
      </w:r>
      <w:r w:rsidRPr="008F38B1">
        <w:rPr>
          <w:rFonts w:ascii="Arial" w:hAnsi="Arial" w:cs="Arial"/>
          <w:spacing w:val="-2"/>
          <w:sz w:val="19"/>
        </w:rPr>
        <w:t>in</w:t>
      </w:r>
      <w:r w:rsidRPr="008F38B1">
        <w:rPr>
          <w:rFonts w:ascii="Arial" w:hAnsi="Arial" w:cs="Arial"/>
          <w:spacing w:val="-5"/>
          <w:sz w:val="19"/>
        </w:rPr>
        <w:t xml:space="preserve"> </w:t>
      </w:r>
      <w:r w:rsidRPr="008F38B1">
        <w:rPr>
          <w:rFonts w:ascii="Arial" w:hAnsi="Arial" w:cs="Arial"/>
          <w:spacing w:val="-2"/>
          <w:sz w:val="19"/>
        </w:rPr>
        <w:t>Annex</w:t>
      </w:r>
      <w:r w:rsidRPr="008F38B1">
        <w:rPr>
          <w:rFonts w:ascii="Arial" w:hAnsi="Arial" w:cs="Arial"/>
          <w:spacing w:val="-5"/>
          <w:sz w:val="19"/>
        </w:rPr>
        <w:t xml:space="preserve"> </w:t>
      </w:r>
      <w:r w:rsidRPr="008F38B1">
        <w:rPr>
          <w:rFonts w:ascii="Arial" w:hAnsi="Arial" w:cs="Arial"/>
          <w:spacing w:val="-2"/>
          <w:sz w:val="19"/>
        </w:rPr>
        <w:t>VI</w:t>
      </w:r>
      <w:r w:rsidRPr="008F38B1">
        <w:rPr>
          <w:rFonts w:ascii="Arial" w:hAnsi="Arial" w:cs="Arial"/>
          <w:spacing w:val="-5"/>
          <w:sz w:val="19"/>
        </w:rPr>
        <w:t xml:space="preserve"> </w:t>
      </w:r>
      <w:r w:rsidRPr="008F38B1">
        <w:rPr>
          <w:rFonts w:ascii="Arial" w:hAnsi="Arial" w:cs="Arial"/>
          <w:spacing w:val="-2"/>
          <w:sz w:val="19"/>
        </w:rPr>
        <w:t>on</w:t>
      </w:r>
      <w:r w:rsidRPr="008F38B1">
        <w:rPr>
          <w:rFonts w:ascii="Arial" w:hAnsi="Arial" w:cs="Arial"/>
          <w:spacing w:val="-5"/>
          <w:sz w:val="19"/>
        </w:rPr>
        <w:t xml:space="preserve"> </w:t>
      </w:r>
      <w:r w:rsidRPr="008F38B1">
        <w:rPr>
          <w:rFonts w:ascii="Arial" w:hAnsi="Arial" w:cs="Arial"/>
          <w:spacing w:val="-2"/>
          <w:sz w:val="19"/>
        </w:rPr>
        <w:t>a</w:t>
      </w:r>
      <w:r w:rsidRPr="008F38B1">
        <w:rPr>
          <w:rFonts w:ascii="Arial" w:hAnsi="Arial" w:cs="Arial"/>
          <w:spacing w:val="-5"/>
          <w:sz w:val="19"/>
        </w:rPr>
        <w:t xml:space="preserve"> </w:t>
      </w:r>
      <w:r w:rsidRPr="008F38B1">
        <w:rPr>
          <w:rFonts w:ascii="Arial" w:hAnsi="Arial" w:cs="Arial"/>
          <w:spacing w:val="-2"/>
          <w:sz w:val="19"/>
        </w:rPr>
        <w:t>sheet</w:t>
      </w:r>
      <w:r w:rsidRPr="008F38B1">
        <w:rPr>
          <w:rFonts w:ascii="Arial" w:hAnsi="Arial" w:cs="Arial"/>
          <w:spacing w:val="-6"/>
          <w:sz w:val="19"/>
        </w:rPr>
        <w:t xml:space="preserve"> </w:t>
      </w:r>
      <w:r w:rsidRPr="008F38B1">
        <w:rPr>
          <w:rFonts w:ascii="Arial" w:hAnsi="Arial" w:cs="Arial"/>
          <w:spacing w:val="-2"/>
          <w:sz w:val="19"/>
        </w:rPr>
        <w:t>of</w:t>
      </w:r>
      <w:r w:rsidRPr="008F38B1">
        <w:rPr>
          <w:rFonts w:ascii="Arial" w:hAnsi="Arial" w:cs="Arial"/>
          <w:spacing w:val="-5"/>
          <w:sz w:val="19"/>
        </w:rPr>
        <w:t xml:space="preserve"> </w:t>
      </w:r>
      <w:r w:rsidRPr="008F38B1">
        <w:rPr>
          <w:rFonts w:ascii="Arial" w:hAnsi="Arial" w:cs="Arial"/>
          <w:spacing w:val="-2"/>
          <w:sz w:val="19"/>
        </w:rPr>
        <w:t>paper</w:t>
      </w:r>
      <w:r w:rsidRPr="008F38B1">
        <w:rPr>
          <w:rFonts w:ascii="Arial" w:hAnsi="Arial" w:cs="Arial"/>
          <w:spacing w:val="-5"/>
          <w:sz w:val="19"/>
        </w:rPr>
        <w:t xml:space="preserve"> </w:t>
      </w:r>
      <w:r w:rsidRPr="008F38B1">
        <w:rPr>
          <w:rFonts w:ascii="Arial" w:hAnsi="Arial" w:cs="Arial"/>
          <w:spacing w:val="-2"/>
          <w:sz w:val="19"/>
        </w:rPr>
        <w:t>annexed</w:t>
      </w:r>
      <w:r w:rsidRPr="008F38B1">
        <w:rPr>
          <w:rFonts w:ascii="Arial" w:hAnsi="Arial" w:cs="Arial"/>
          <w:spacing w:val="-5"/>
          <w:sz w:val="19"/>
        </w:rPr>
        <w:t xml:space="preserve"> </w:t>
      </w:r>
      <w:r w:rsidRPr="008F38B1">
        <w:rPr>
          <w:rFonts w:ascii="Arial" w:hAnsi="Arial" w:cs="Arial"/>
          <w:spacing w:val="-2"/>
          <w:sz w:val="19"/>
        </w:rPr>
        <w:t>to</w:t>
      </w:r>
      <w:r w:rsidRPr="008F38B1">
        <w:rPr>
          <w:rFonts w:ascii="Arial" w:hAnsi="Arial" w:cs="Arial"/>
          <w:spacing w:val="-6"/>
          <w:sz w:val="19"/>
        </w:rPr>
        <w:t xml:space="preserve"> </w:t>
      </w:r>
      <w:r w:rsidRPr="008F38B1">
        <w:rPr>
          <w:rFonts w:ascii="Arial" w:hAnsi="Arial" w:cs="Arial"/>
          <w:spacing w:val="-2"/>
          <w:sz w:val="19"/>
        </w:rPr>
        <w:t>the</w:t>
      </w:r>
      <w:r w:rsidRPr="008F38B1">
        <w:rPr>
          <w:rFonts w:ascii="Arial" w:hAnsi="Arial" w:cs="Arial"/>
          <w:spacing w:val="-5"/>
          <w:sz w:val="19"/>
        </w:rPr>
        <w:t xml:space="preserve"> </w:t>
      </w:r>
      <w:r w:rsidRPr="008F38B1">
        <w:rPr>
          <w:rFonts w:ascii="Arial" w:hAnsi="Arial" w:cs="Arial"/>
          <w:spacing w:val="-2"/>
          <w:sz w:val="19"/>
        </w:rPr>
        <w:t>invoice,</w:t>
      </w:r>
      <w:r w:rsidRPr="008F38B1">
        <w:rPr>
          <w:rFonts w:ascii="Arial" w:hAnsi="Arial" w:cs="Arial"/>
          <w:spacing w:val="-5"/>
          <w:sz w:val="19"/>
        </w:rPr>
        <w:t xml:space="preserve"> </w:t>
      </w:r>
      <w:r w:rsidRPr="008F38B1">
        <w:rPr>
          <w:rFonts w:ascii="Arial" w:hAnsi="Arial" w:cs="Arial"/>
          <w:spacing w:val="-2"/>
          <w:sz w:val="19"/>
        </w:rPr>
        <w:t>the</w:t>
      </w:r>
      <w:r w:rsidRPr="008F38B1">
        <w:rPr>
          <w:rFonts w:ascii="Arial" w:hAnsi="Arial" w:cs="Arial"/>
          <w:sz w:val="19"/>
        </w:rPr>
        <w:t xml:space="preserve"> </w:t>
      </w:r>
      <w:r w:rsidRPr="008F38B1">
        <w:rPr>
          <w:rFonts w:ascii="Arial" w:hAnsi="Arial" w:cs="Arial"/>
          <w:w w:val="90"/>
          <w:sz w:val="19"/>
        </w:rPr>
        <w:t>delivery note or any other commercial document describing the goods concerned in sufficient detail to enable them to</w:t>
      </w:r>
      <w:r w:rsidRPr="008F38B1">
        <w:rPr>
          <w:rFonts w:ascii="Arial" w:hAnsi="Arial" w:cs="Arial"/>
          <w:spacing w:val="80"/>
          <w:sz w:val="19"/>
        </w:rPr>
        <w:t xml:space="preserve"> </w:t>
      </w:r>
      <w:r w:rsidRPr="008F38B1">
        <w:rPr>
          <w:rFonts w:ascii="Arial" w:hAnsi="Arial" w:cs="Arial"/>
          <w:sz w:val="19"/>
        </w:rPr>
        <w:t>be identified.</w:t>
      </w:r>
    </w:p>
    <w:p w:rsidR="00C75D43" w:rsidRPr="008F38B1" w:rsidRDefault="00C75D43" w:rsidP="00C75D43">
      <w:pPr>
        <w:pStyle w:val="BodyText"/>
        <w:spacing w:before="197"/>
        <w:rPr>
          <w:rFonts w:ascii="Arial" w:hAnsi="Arial" w:cs="Arial"/>
        </w:rPr>
      </w:pPr>
    </w:p>
    <w:p w:rsidR="00C75D43" w:rsidRPr="008F38B1" w:rsidRDefault="00C75D43" w:rsidP="005D3094">
      <w:pPr>
        <w:pStyle w:val="ListParagraph"/>
        <w:widowControl w:val="0"/>
        <w:numPr>
          <w:ilvl w:val="0"/>
          <w:numId w:val="136"/>
        </w:numPr>
        <w:tabs>
          <w:tab w:val="left" w:pos="1403"/>
        </w:tabs>
        <w:autoSpaceDE w:val="0"/>
        <w:autoSpaceDN w:val="0"/>
        <w:spacing w:before="0" w:after="0" w:line="232" w:lineRule="auto"/>
        <w:ind w:right="619" w:firstLine="0"/>
        <w:contextualSpacing w:val="0"/>
        <w:rPr>
          <w:rFonts w:ascii="Arial" w:hAnsi="Arial" w:cs="Arial"/>
          <w:sz w:val="19"/>
        </w:rPr>
      </w:pPr>
      <w:r w:rsidRPr="008F38B1">
        <w:rPr>
          <w:rFonts w:ascii="Arial" w:hAnsi="Arial" w:cs="Arial"/>
          <w:spacing w:val="-2"/>
          <w:sz w:val="19"/>
        </w:rPr>
        <w:t>Where</w:t>
      </w:r>
      <w:r w:rsidRPr="008F38B1">
        <w:rPr>
          <w:rFonts w:ascii="Arial" w:hAnsi="Arial" w:cs="Arial"/>
          <w:spacing w:val="-5"/>
          <w:sz w:val="19"/>
        </w:rPr>
        <w:t xml:space="preserve"> </w:t>
      </w:r>
      <w:r w:rsidRPr="008F38B1">
        <w:rPr>
          <w:rFonts w:ascii="Arial" w:hAnsi="Arial" w:cs="Arial"/>
          <w:spacing w:val="-2"/>
          <w:sz w:val="19"/>
        </w:rPr>
        <w:t>a</w:t>
      </w:r>
      <w:r w:rsidRPr="008F38B1">
        <w:rPr>
          <w:rFonts w:ascii="Arial" w:hAnsi="Arial" w:cs="Arial"/>
          <w:spacing w:val="-4"/>
          <w:sz w:val="19"/>
        </w:rPr>
        <w:t xml:space="preserve"> </w:t>
      </w:r>
      <w:r w:rsidRPr="008F38B1">
        <w:rPr>
          <w:rFonts w:ascii="Arial" w:hAnsi="Arial" w:cs="Arial"/>
          <w:spacing w:val="-2"/>
          <w:sz w:val="19"/>
        </w:rPr>
        <w:t>supplier</w:t>
      </w:r>
      <w:r w:rsidRPr="008F38B1">
        <w:rPr>
          <w:rFonts w:ascii="Arial" w:hAnsi="Arial" w:cs="Arial"/>
          <w:spacing w:val="-3"/>
          <w:sz w:val="19"/>
        </w:rPr>
        <w:t xml:space="preserve"> </w:t>
      </w:r>
      <w:r w:rsidRPr="008F38B1">
        <w:rPr>
          <w:rFonts w:ascii="Arial" w:hAnsi="Arial" w:cs="Arial"/>
          <w:spacing w:val="-2"/>
          <w:sz w:val="19"/>
        </w:rPr>
        <w:t>regularly</w:t>
      </w:r>
      <w:r w:rsidRPr="008F38B1">
        <w:rPr>
          <w:rFonts w:ascii="Arial" w:hAnsi="Arial" w:cs="Arial"/>
          <w:spacing w:val="-5"/>
          <w:sz w:val="19"/>
        </w:rPr>
        <w:t xml:space="preserve"> </w:t>
      </w:r>
      <w:r w:rsidRPr="008F38B1">
        <w:rPr>
          <w:rFonts w:ascii="Arial" w:hAnsi="Arial" w:cs="Arial"/>
          <w:spacing w:val="-2"/>
          <w:sz w:val="19"/>
        </w:rPr>
        <w:t>supplies</w:t>
      </w:r>
      <w:r w:rsidRPr="008F38B1">
        <w:rPr>
          <w:rFonts w:ascii="Arial" w:hAnsi="Arial" w:cs="Arial"/>
          <w:spacing w:val="-4"/>
          <w:sz w:val="19"/>
        </w:rPr>
        <w:t xml:space="preserve"> </w:t>
      </w:r>
      <w:r w:rsidRPr="008F38B1">
        <w:rPr>
          <w:rFonts w:ascii="Arial" w:hAnsi="Arial" w:cs="Arial"/>
          <w:spacing w:val="-2"/>
          <w:sz w:val="19"/>
        </w:rPr>
        <w:t>a</w:t>
      </w:r>
      <w:r w:rsidRPr="008F38B1">
        <w:rPr>
          <w:rFonts w:ascii="Arial" w:hAnsi="Arial" w:cs="Arial"/>
          <w:spacing w:val="-5"/>
          <w:sz w:val="19"/>
        </w:rPr>
        <w:t xml:space="preserve"> </w:t>
      </w:r>
      <w:r w:rsidRPr="008F38B1">
        <w:rPr>
          <w:rFonts w:ascii="Arial" w:hAnsi="Arial" w:cs="Arial"/>
          <w:spacing w:val="-2"/>
          <w:sz w:val="19"/>
        </w:rPr>
        <w:t>particular</w:t>
      </w:r>
      <w:r w:rsidRPr="008F38B1">
        <w:rPr>
          <w:rFonts w:ascii="Arial" w:hAnsi="Arial" w:cs="Arial"/>
          <w:spacing w:val="-4"/>
          <w:sz w:val="19"/>
        </w:rPr>
        <w:t xml:space="preserve"> </w:t>
      </w:r>
      <w:r w:rsidRPr="008F38B1">
        <w:rPr>
          <w:rFonts w:ascii="Arial" w:hAnsi="Arial" w:cs="Arial"/>
          <w:spacing w:val="-2"/>
          <w:sz w:val="19"/>
        </w:rPr>
        <w:t>customer with</w:t>
      </w:r>
      <w:r w:rsidRPr="008F38B1">
        <w:rPr>
          <w:rFonts w:ascii="Arial" w:hAnsi="Arial" w:cs="Arial"/>
          <w:spacing w:val="-5"/>
          <w:sz w:val="19"/>
        </w:rPr>
        <w:t xml:space="preserve"> </w:t>
      </w:r>
      <w:r w:rsidRPr="008F38B1">
        <w:rPr>
          <w:rFonts w:ascii="Arial" w:hAnsi="Arial" w:cs="Arial"/>
          <w:spacing w:val="-2"/>
          <w:sz w:val="19"/>
        </w:rPr>
        <w:t>goods</w:t>
      </w:r>
      <w:r w:rsidRPr="008F38B1">
        <w:rPr>
          <w:rFonts w:ascii="Arial" w:hAnsi="Arial" w:cs="Arial"/>
          <w:spacing w:val="-5"/>
          <w:sz w:val="19"/>
        </w:rPr>
        <w:t xml:space="preserve"> </w:t>
      </w:r>
      <w:r w:rsidRPr="008F38B1">
        <w:rPr>
          <w:rFonts w:ascii="Arial" w:hAnsi="Arial" w:cs="Arial"/>
          <w:spacing w:val="-2"/>
          <w:sz w:val="19"/>
        </w:rPr>
        <w:t>for which</w:t>
      </w:r>
      <w:r w:rsidRPr="008F38B1">
        <w:rPr>
          <w:rFonts w:ascii="Arial" w:hAnsi="Arial" w:cs="Arial"/>
          <w:spacing w:val="-5"/>
          <w:sz w:val="19"/>
        </w:rPr>
        <w:t xml:space="preserve"> </w:t>
      </w:r>
      <w:r w:rsidRPr="008F38B1">
        <w:rPr>
          <w:rFonts w:ascii="Arial" w:hAnsi="Arial" w:cs="Arial"/>
          <w:spacing w:val="-2"/>
          <w:sz w:val="19"/>
        </w:rPr>
        <w:t>the</w:t>
      </w:r>
      <w:r w:rsidRPr="008F38B1">
        <w:rPr>
          <w:rFonts w:ascii="Arial" w:hAnsi="Arial" w:cs="Arial"/>
          <w:spacing w:val="-4"/>
          <w:sz w:val="19"/>
        </w:rPr>
        <w:t xml:space="preserve"> </w:t>
      </w:r>
      <w:r w:rsidRPr="008F38B1">
        <w:rPr>
          <w:rFonts w:ascii="Arial" w:hAnsi="Arial" w:cs="Arial"/>
          <w:spacing w:val="-2"/>
          <w:sz w:val="19"/>
        </w:rPr>
        <w:t>working</w:t>
      </w:r>
      <w:r w:rsidRPr="008F38B1">
        <w:rPr>
          <w:rFonts w:ascii="Arial" w:hAnsi="Arial" w:cs="Arial"/>
          <w:spacing w:val="-5"/>
          <w:sz w:val="19"/>
        </w:rPr>
        <w:t xml:space="preserve"> </w:t>
      </w:r>
      <w:r w:rsidRPr="008F38B1">
        <w:rPr>
          <w:rFonts w:ascii="Arial" w:hAnsi="Arial" w:cs="Arial"/>
          <w:spacing w:val="-2"/>
          <w:sz w:val="19"/>
        </w:rPr>
        <w:t>or</w:t>
      </w:r>
      <w:r w:rsidRPr="008F38B1">
        <w:rPr>
          <w:rFonts w:ascii="Arial" w:hAnsi="Arial" w:cs="Arial"/>
          <w:spacing w:val="-3"/>
          <w:sz w:val="19"/>
        </w:rPr>
        <w:t xml:space="preserve"> </w:t>
      </w:r>
      <w:r w:rsidRPr="008F38B1">
        <w:rPr>
          <w:rFonts w:ascii="Arial" w:hAnsi="Arial" w:cs="Arial"/>
          <w:spacing w:val="-2"/>
          <w:sz w:val="19"/>
        </w:rPr>
        <w:t>processing</w:t>
      </w:r>
      <w:r w:rsidRPr="008F38B1">
        <w:rPr>
          <w:rFonts w:ascii="Arial" w:hAnsi="Arial" w:cs="Arial"/>
          <w:sz w:val="19"/>
        </w:rPr>
        <w:t xml:space="preserve"> undergone in a Contracting</w:t>
      </w:r>
      <w:r w:rsidRPr="008F38B1">
        <w:rPr>
          <w:rFonts w:ascii="Arial" w:hAnsi="Arial" w:cs="Arial"/>
          <w:spacing w:val="-1"/>
          <w:sz w:val="19"/>
        </w:rPr>
        <w:t xml:space="preserve"> </w:t>
      </w:r>
      <w:r w:rsidRPr="008F38B1">
        <w:rPr>
          <w:rFonts w:ascii="Arial" w:hAnsi="Arial" w:cs="Arial"/>
          <w:sz w:val="19"/>
        </w:rPr>
        <w:t>Party</w:t>
      </w:r>
      <w:r w:rsidRPr="008F38B1">
        <w:rPr>
          <w:rFonts w:ascii="Arial" w:hAnsi="Arial" w:cs="Arial"/>
          <w:spacing w:val="-1"/>
          <w:sz w:val="19"/>
        </w:rPr>
        <w:t xml:space="preserve"> </w:t>
      </w:r>
      <w:r w:rsidRPr="008F38B1">
        <w:rPr>
          <w:rFonts w:ascii="Arial" w:hAnsi="Arial" w:cs="Arial"/>
          <w:sz w:val="19"/>
        </w:rPr>
        <w:t>is expected</w:t>
      </w:r>
      <w:r w:rsidRPr="008F38B1">
        <w:rPr>
          <w:rFonts w:ascii="Arial" w:hAnsi="Arial" w:cs="Arial"/>
          <w:spacing w:val="-1"/>
          <w:sz w:val="19"/>
        </w:rPr>
        <w:t xml:space="preserve"> </w:t>
      </w:r>
      <w:r w:rsidRPr="008F38B1">
        <w:rPr>
          <w:rFonts w:ascii="Arial" w:hAnsi="Arial" w:cs="Arial"/>
          <w:sz w:val="19"/>
        </w:rPr>
        <w:t>to</w:t>
      </w:r>
      <w:r w:rsidRPr="008F38B1">
        <w:rPr>
          <w:rFonts w:ascii="Arial" w:hAnsi="Arial" w:cs="Arial"/>
          <w:spacing w:val="-1"/>
          <w:sz w:val="19"/>
        </w:rPr>
        <w:t xml:space="preserve"> </w:t>
      </w:r>
      <w:r w:rsidRPr="008F38B1">
        <w:rPr>
          <w:rFonts w:ascii="Arial" w:hAnsi="Arial" w:cs="Arial"/>
          <w:sz w:val="19"/>
        </w:rPr>
        <w:t>remain</w:t>
      </w:r>
      <w:r w:rsidRPr="008F38B1">
        <w:rPr>
          <w:rFonts w:ascii="Arial" w:hAnsi="Arial" w:cs="Arial"/>
          <w:spacing w:val="-1"/>
          <w:sz w:val="19"/>
        </w:rPr>
        <w:t xml:space="preserve"> </w:t>
      </w:r>
      <w:r w:rsidRPr="008F38B1">
        <w:rPr>
          <w:rFonts w:ascii="Arial" w:hAnsi="Arial" w:cs="Arial"/>
          <w:sz w:val="19"/>
        </w:rPr>
        <w:t>constant for</w:t>
      </w:r>
      <w:r w:rsidRPr="008F38B1">
        <w:rPr>
          <w:rFonts w:ascii="Arial" w:hAnsi="Arial" w:cs="Arial"/>
          <w:spacing w:val="-1"/>
          <w:sz w:val="19"/>
        </w:rPr>
        <w:t xml:space="preserve"> </w:t>
      </w:r>
      <w:r w:rsidRPr="008F38B1">
        <w:rPr>
          <w:rFonts w:ascii="Arial" w:hAnsi="Arial" w:cs="Arial"/>
          <w:sz w:val="19"/>
        </w:rPr>
        <w:t>a period</w:t>
      </w:r>
      <w:r w:rsidRPr="008F38B1">
        <w:rPr>
          <w:rFonts w:ascii="Arial" w:hAnsi="Arial" w:cs="Arial"/>
          <w:spacing w:val="-1"/>
          <w:sz w:val="19"/>
        </w:rPr>
        <w:t xml:space="preserve"> </w:t>
      </w:r>
      <w:r w:rsidRPr="008F38B1">
        <w:rPr>
          <w:rFonts w:ascii="Arial" w:hAnsi="Arial" w:cs="Arial"/>
          <w:sz w:val="19"/>
        </w:rPr>
        <w:t>of time,</w:t>
      </w:r>
      <w:r w:rsidRPr="008F38B1">
        <w:rPr>
          <w:rFonts w:ascii="Arial" w:hAnsi="Arial" w:cs="Arial"/>
          <w:spacing w:val="-1"/>
          <w:sz w:val="19"/>
        </w:rPr>
        <w:t xml:space="preserve"> </w:t>
      </w:r>
      <w:r w:rsidRPr="008F38B1">
        <w:rPr>
          <w:rFonts w:ascii="Arial" w:hAnsi="Arial" w:cs="Arial"/>
          <w:sz w:val="19"/>
        </w:rPr>
        <w:t>he may</w:t>
      </w:r>
      <w:r w:rsidRPr="008F38B1">
        <w:rPr>
          <w:rFonts w:ascii="Arial" w:hAnsi="Arial" w:cs="Arial"/>
          <w:spacing w:val="-1"/>
          <w:sz w:val="19"/>
        </w:rPr>
        <w:t xml:space="preserve"> </w:t>
      </w:r>
      <w:r w:rsidRPr="008F38B1">
        <w:rPr>
          <w:rFonts w:ascii="Arial" w:hAnsi="Arial" w:cs="Arial"/>
          <w:sz w:val="19"/>
        </w:rPr>
        <w:t xml:space="preserve">provide a single </w:t>
      </w:r>
      <w:r w:rsidRPr="008F38B1">
        <w:rPr>
          <w:rFonts w:ascii="Arial" w:hAnsi="Arial" w:cs="Arial"/>
          <w:spacing w:val="-4"/>
          <w:sz w:val="19"/>
        </w:rPr>
        <w:t>supplier’s</w:t>
      </w:r>
      <w:r w:rsidRPr="008F38B1">
        <w:rPr>
          <w:rFonts w:ascii="Arial" w:hAnsi="Arial" w:cs="Arial"/>
          <w:spacing w:val="-5"/>
          <w:sz w:val="19"/>
        </w:rPr>
        <w:t xml:space="preserve"> </w:t>
      </w:r>
      <w:r w:rsidRPr="008F38B1">
        <w:rPr>
          <w:rFonts w:ascii="Arial" w:hAnsi="Arial" w:cs="Arial"/>
          <w:spacing w:val="-4"/>
          <w:sz w:val="19"/>
        </w:rPr>
        <w:t>declaration to</w:t>
      </w:r>
      <w:r w:rsidRPr="008F38B1">
        <w:rPr>
          <w:rFonts w:ascii="Arial" w:hAnsi="Arial" w:cs="Arial"/>
          <w:spacing w:val="-6"/>
          <w:sz w:val="19"/>
        </w:rPr>
        <w:t xml:space="preserve"> </w:t>
      </w:r>
      <w:r w:rsidRPr="008F38B1">
        <w:rPr>
          <w:rFonts w:ascii="Arial" w:hAnsi="Arial" w:cs="Arial"/>
          <w:spacing w:val="-4"/>
          <w:sz w:val="19"/>
        </w:rPr>
        <w:t>cover subsequent consignments of those goods</w:t>
      </w:r>
      <w:r w:rsidRPr="008F38B1">
        <w:rPr>
          <w:rFonts w:ascii="Arial" w:hAnsi="Arial" w:cs="Arial"/>
          <w:spacing w:val="-5"/>
          <w:sz w:val="19"/>
        </w:rPr>
        <w:t xml:space="preserve"> </w:t>
      </w:r>
      <w:r w:rsidRPr="008F38B1">
        <w:rPr>
          <w:rFonts w:ascii="Arial" w:hAnsi="Arial" w:cs="Arial"/>
          <w:spacing w:val="-4"/>
          <w:sz w:val="19"/>
        </w:rPr>
        <w:t>(the “long-term supplier’s declaration”). A</w:t>
      </w:r>
      <w:r w:rsidRPr="008F38B1">
        <w:rPr>
          <w:rFonts w:ascii="Arial" w:hAnsi="Arial" w:cs="Arial"/>
          <w:sz w:val="19"/>
        </w:rPr>
        <w:t xml:space="preserve"> </w:t>
      </w:r>
      <w:r w:rsidRPr="008F38B1">
        <w:rPr>
          <w:rFonts w:ascii="Arial" w:hAnsi="Arial" w:cs="Arial"/>
          <w:spacing w:val="-4"/>
          <w:sz w:val="19"/>
        </w:rPr>
        <w:t>long-term supplier’s declaration may normally be valid for a period of up</w:t>
      </w:r>
      <w:r w:rsidRPr="008F38B1">
        <w:rPr>
          <w:rFonts w:ascii="Arial" w:hAnsi="Arial" w:cs="Arial"/>
          <w:spacing w:val="-5"/>
          <w:sz w:val="19"/>
        </w:rPr>
        <w:t xml:space="preserve"> </w:t>
      </w:r>
      <w:r w:rsidRPr="008F38B1">
        <w:rPr>
          <w:rFonts w:ascii="Arial" w:hAnsi="Arial" w:cs="Arial"/>
          <w:spacing w:val="-4"/>
          <w:sz w:val="19"/>
        </w:rPr>
        <w:t>to two</w:t>
      </w:r>
      <w:r w:rsidRPr="008F38B1">
        <w:rPr>
          <w:rFonts w:ascii="Arial" w:hAnsi="Arial" w:cs="Arial"/>
          <w:spacing w:val="-7"/>
          <w:sz w:val="19"/>
        </w:rPr>
        <w:t xml:space="preserve"> </w:t>
      </w:r>
      <w:r w:rsidRPr="008F38B1">
        <w:rPr>
          <w:rFonts w:ascii="Arial" w:hAnsi="Arial" w:cs="Arial"/>
          <w:spacing w:val="-4"/>
          <w:sz w:val="19"/>
        </w:rPr>
        <w:t>years from the date of making out</w:t>
      </w:r>
      <w:r w:rsidRPr="008F38B1">
        <w:rPr>
          <w:rFonts w:ascii="Arial" w:hAnsi="Arial" w:cs="Arial"/>
          <w:sz w:val="19"/>
        </w:rPr>
        <w:t xml:space="preserve"> </w:t>
      </w:r>
      <w:r w:rsidRPr="008F38B1">
        <w:rPr>
          <w:rFonts w:ascii="Arial" w:hAnsi="Arial" w:cs="Arial"/>
          <w:spacing w:val="-2"/>
          <w:sz w:val="19"/>
        </w:rPr>
        <w:t>the</w:t>
      </w:r>
      <w:r w:rsidRPr="008F38B1">
        <w:rPr>
          <w:rFonts w:ascii="Arial" w:hAnsi="Arial" w:cs="Arial"/>
          <w:spacing w:val="-9"/>
          <w:sz w:val="19"/>
        </w:rPr>
        <w:t xml:space="preserve"> </w:t>
      </w:r>
      <w:r w:rsidRPr="008F38B1">
        <w:rPr>
          <w:rFonts w:ascii="Arial" w:hAnsi="Arial" w:cs="Arial"/>
          <w:spacing w:val="-2"/>
          <w:sz w:val="19"/>
        </w:rPr>
        <w:t>declaration.</w:t>
      </w:r>
      <w:r w:rsidRPr="008F38B1">
        <w:rPr>
          <w:rFonts w:ascii="Arial" w:hAnsi="Arial" w:cs="Arial"/>
          <w:spacing w:val="-7"/>
          <w:sz w:val="19"/>
        </w:rPr>
        <w:t xml:space="preserve"> </w:t>
      </w:r>
      <w:r w:rsidRPr="008F38B1">
        <w:rPr>
          <w:rFonts w:ascii="Arial" w:hAnsi="Arial" w:cs="Arial"/>
          <w:spacing w:val="-2"/>
          <w:sz w:val="19"/>
        </w:rPr>
        <w:t>The</w:t>
      </w:r>
      <w:r w:rsidRPr="008F38B1">
        <w:rPr>
          <w:rFonts w:ascii="Arial" w:hAnsi="Arial" w:cs="Arial"/>
          <w:spacing w:val="-9"/>
          <w:sz w:val="19"/>
        </w:rPr>
        <w:t xml:space="preserve"> </w:t>
      </w:r>
      <w:r w:rsidRPr="008F38B1">
        <w:rPr>
          <w:rFonts w:ascii="Arial" w:hAnsi="Arial" w:cs="Arial"/>
          <w:spacing w:val="-2"/>
          <w:sz w:val="19"/>
        </w:rPr>
        <w:t>customs</w:t>
      </w:r>
      <w:r w:rsidRPr="008F38B1">
        <w:rPr>
          <w:rFonts w:ascii="Arial" w:hAnsi="Arial" w:cs="Arial"/>
          <w:spacing w:val="-8"/>
          <w:sz w:val="19"/>
        </w:rPr>
        <w:t xml:space="preserve"> </w:t>
      </w:r>
      <w:r w:rsidRPr="008F38B1">
        <w:rPr>
          <w:rFonts w:ascii="Arial" w:hAnsi="Arial" w:cs="Arial"/>
          <w:spacing w:val="-2"/>
          <w:sz w:val="19"/>
        </w:rPr>
        <w:t>authorities</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6"/>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Contracting</w:t>
      </w:r>
      <w:r w:rsidRPr="008F38B1">
        <w:rPr>
          <w:rFonts w:ascii="Arial" w:hAnsi="Arial" w:cs="Arial"/>
          <w:spacing w:val="-8"/>
          <w:sz w:val="19"/>
        </w:rPr>
        <w:t xml:space="preserve"> </w:t>
      </w:r>
      <w:r w:rsidRPr="008F38B1">
        <w:rPr>
          <w:rFonts w:ascii="Arial" w:hAnsi="Arial" w:cs="Arial"/>
          <w:spacing w:val="-2"/>
          <w:sz w:val="19"/>
        </w:rPr>
        <w:t>Party</w:t>
      </w:r>
      <w:r w:rsidRPr="008F38B1">
        <w:rPr>
          <w:rFonts w:ascii="Arial" w:hAnsi="Arial" w:cs="Arial"/>
          <w:spacing w:val="-8"/>
          <w:sz w:val="19"/>
        </w:rPr>
        <w:t xml:space="preserve"> </w:t>
      </w:r>
      <w:r w:rsidRPr="008F38B1">
        <w:rPr>
          <w:rFonts w:ascii="Arial" w:hAnsi="Arial" w:cs="Arial"/>
          <w:spacing w:val="-2"/>
          <w:sz w:val="19"/>
        </w:rPr>
        <w:t>where</w:t>
      </w:r>
      <w:r w:rsidRPr="008F38B1">
        <w:rPr>
          <w:rFonts w:ascii="Arial" w:hAnsi="Arial" w:cs="Arial"/>
          <w:spacing w:val="-9"/>
          <w:sz w:val="19"/>
        </w:rPr>
        <w:t xml:space="preserve"> </w:t>
      </w:r>
      <w:r w:rsidRPr="008F38B1">
        <w:rPr>
          <w:rFonts w:ascii="Arial" w:hAnsi="Arial" w:cs="Arial"/>
          <w:spacing w:val="-2"/>
          <w:sz w:val="19"/>
        </w:rPr>
        <w:t>the</w:t>
      </w:r>
      <w:r w:rsidRPr="008F38B1">
        <w:rPr>
          <w:rFonts w:ascii="Arial" w:hAnsi="Arial" w:cs="Arial"/>
          <w:spacing w:val="-7"/>
          <w:sz w:val="19"/>
        </w:rPr>
        <w:t xml:space="preserve"> </w:t>
      </w:r>
      <w:r w:rsidRPr="008F38B1">
        <w:rPr>
          <w:rFonts w:ascii="Arial" w:hAnsi="Arial" w:cs="Arial"/>
          <w:spacing w:val="-2"/>
          <w:sz w:val="19"/>
        </w:rPr>
        <w:t>declaration</w:t>
      </w:r>
      <w:r w:rsidRPr="008F38B1">
        <w:rPr>
          <w:rFonts w:ascii="Arial" w:hAnsi="Arial" w:cs="Arial"/>
          <w:spacing w:val="-9"/>
          <w:sz w:val="19"/>
        </w:rPr>
        <w:t xml:space="preserve"> </w:t>
      </w:r>
      <w:r w:rsidRPr="008F38B1">
        <w:rPr>
          <w:rFonts w:ascii="Arial" w:hAnsi="Arial" w:cs="Arial"/>
          <w:spacing w:val="-2"/>
          <w:sz w:val="19"/>
        </w:rPr>
        <w:t>is</w:t>
      </w:r>
      <w:r w:rsidRPr="008F38B1">
        <w:rPr>
          <w:rFonts w:ascii="Arial" w:hAnsi="Arial" w:cs="Arial"/>
          <w:spacing w:val="-7"/>
          <w:sz w:val="19"/>
        </w:rPr>
        <w:t xml:space="preserve"> </w:t>
      </w:r>
      <w:r w:rsidRPr="008F38B1">
        <w:rPr>
          <w:rFonts w:ascii="Arial" w:hAnsi="Arial" w:cs="Arial"/>
          <w:spacing w:val="-2"/>
          <w:sz w:val="19"/>
        </w:rPr>
        <w:t>made</w:t>
      </w:r>
      <w:r w:rsidRPr="008F38B1">
        <w:rPr>
          <w:rFonts w:ascii="Arial" w:hAnsi="Arial" w:cs="Arial"/>
          <w:spacing w:val="-8"/>
          <w:sz w:val="19"/>
        </w:rPr>
        <w:t xml:space="preserve"> </w:t>
      </w:r>
      <w:r w:rsidRPr="008F38B1">
        <w:rPr>
          <w:rFonts w:ascii="Arial" w:hAnsi="Arial" w:cs="Arial"/>
          <w:spacing w:val="-2"/>
          <w:sz w:val="19"/>
        </w:rPr>
        <w:t>out</w:t>
      </w:r>
      <w:r w:rsidRPr="008F38B1">
        <w:rPr>
          <w:rFonts w:ascii="Arial" w:hAnsi="Arial" w:cs="Arial"/>
          <w:spacing w:val="-9"/>
          <w:sz w:val="19"/>
        </w:rPr>
        <w:t xml:space="preserve"> </w:t>
      </w:r>
      <w:r w:rsidRPr="008F38B1">
        <w:rPr>
          <w:rFonts w:ascii="Arial" w:hAnsi="Arial" w:cs="Arial"/>
          <w:spacing w:val="-2"/>
          <w:sz w:val="19"/>
        </w:rPr>
        <w:t>lay</w:t>
      </w:r>
      <w:r w:rsidRPr="008F38B1">
        <w:rPr>
          <w:rFonts w:ascii="Arial" w:hAnsi="Arial" w:cs="Arial"/>
          <w:spacing w:val="-8"/>
          <w:sz w:val="19"/>
        </w:rPr>
        <w:t xml:space="preserve"> </w:t>
      </w:r>
      <w:r w:rsidRPr="008F38B1">
        <w:rPr>
          <w:rFonts w:ascii="Arial" w:hAnsi="Arial" w:cs="Arial"/>
          <w:spacing w:val="-2"/>
          <w:sz w:val="19"/>
        </w:rPr>
        <w:t>down</w:t>
      </w:r>
      <w:r w:rsidRPr="008F38B1">
        <w:rPr>
          <w:rFonts w:ascii="Arial" w:hAnsi="Arial" w:cs="Arial"/>
          <w:spacing w:val="-9"/>
          <w:sz w:val="19"/>
        </w:rPr>
        <w:t xml:space="preserve"> </w:t>
      </w:r>
      <w:r w:rsidRPr="008F38B1">
        <w:rPr>
          <w:rFonts w:ascii="Arial" w:hAnsi="Arial" w:cs="Arial"/>
          <w:spacing w:val="-2"/>
          <w:sz w:val="19"/>
        </w:rPr>
        <w:t>the</w:t>
      </w:r>
      <w:r w:rsidRPr="008F38B1">
        <w:rPr>
          <w:rFonts w:ascii="Arial" w:hAnsi="Arial" w:cs="Arial"/>
          <w:sz w:val="19"/>
        </w:rPr>
        <w:t xml:space="preserve"> </w:t>
      </w:r>
      <w:r w:rsidRPr="008F38B1">
        <w:rPr>
          <w:rFonts w:ascii="Arial" w:hAnsi="Arial" w:cs="Arial"/>
          <w:spacing w:val="-4"/>
          <w:sz w:val="19"/>
        </w:rPr>
        <w:t>conditions under</w:t>
      </w:r>
      <w:r w:rsidRPr="008F38B1">
        <w:rPr>
          <w:rFonts w:ascii="Arial" w:hAnsi="Arial" w:cs="Arial"/>
          <w:spacing w:val="-1"/>
          <w:sz w:val="19"/>
        </w:rPr>
        <w:t xml:space="preserve"> </w:t>
      </w:r>
      <w:r w:rsidRPr="008F38B1">
        <w:rPr>
          <w:rFonts w:ascii="Arial" w:hAnsi="Arial" w:cs="Arial"/>
          <w:spacing w:val="-4"/>
          <w:sz w:val="19"/>
        </w:rPr>
        <w:t>which</w:t>
      </w:r>
      <w:r w:rsidRPr="008F38B1">
        <w:rPr>
          <w:rFonts w:ascii="Arial" w:hAnsi="Arial" w:cs="Arial"/>
          <w:spacing w:val="-5"/>
          <w:sz w:val="19"/>
        </w:rPr>
        <w:t xml:space="preserve"> </w:t>
      </w:r>
      <w:r w:rsidRPr="008F38B1">
        <w:rPr>
          <w:rFonts w:ascii="Arial" w:hAnsi="Arial" w:cs="Arial"/>
          <w:spacing w:val="-4"/>
          <w:sz w:val="19"/>
        </w:rPr>
        <w:t>longer periods may be used. The long-term supplier’s declaration shall be made out by</w:t>
      </w:r>
      <w:r w:rsidRPr="008F38B1">
        <w:rPr>
          <w:rFonts w:ascii="Arial" w:hAnsi="Arial" w:cs="Arial"/>
          <w:spacing w:val="-5"/>
          <w:sz w:val="19"/>
        </w:rPr>
        <w:t xml:space="preserve"> </w:t>
      </w:r>
      <w:r w:rsidRPr="008F38B1">
        <w:rPr>
          <w:rFonts w:ascii="Arial" w:hAnsi="Arial" w:cs="Arial"/>
          <w:spacing w:val="-4"/>
          <w:sz w:val="19"/>
        </w:rPr>
        <w:t>the</w:t>
      </w:r>
      <w:r w:rsidRPr="008F38B1">
        <w:rPr>
          <w:rFonts w:ascii="Arial" w:hAnsi="Arial" w:cs="Arial"/>
          <w:sz w:val="19"/>
        </w:rPr>
        <w:t xml:space="preserve"> </w:t>
      </w:r>
      <w:r w:rsidRPr="008F38B1">
        <w:rPr>
          <w:rFonts w:ascii="Arial" w:hAnsi="Arial" w:cs="Arial"/>
          <w:w w:val="90"/>
          <w:sz w:val="19"/>
        </w:rPr>
        <w:t>supplier</w:t>
      </w:r>
      <w:r w:rsidRPr="008F38B1">
        <w:rPr>
          <w:rFonts w:ascii="Arial" w:hAnsi="Arial" w:cs="Arial"/>
          <w:sz w:val="19"/>
        </w:rPr>
        <w:t xml:space="preserve"> </w:t>
      </w:r>
      <w:r w:rsidRPr="008F38B1">
        <w:rPr>
          <w:rFonts w:ascii="Arial" w:hAnsi="Arial" w:cs="Arial"/>
          <w:w w:val="90"/>
          <w:sz w:val="19"/>
        </w:rPr>
        <w:t>in the</w:t>
      </w:r>
      <w:r w:rsidRPr="008F38B1">
        <w:rPr>
          <w:rFonts w:ascii="Arial" w:hAnsi="Arial" w:cs="Arial"/>
          <w:sz w:val="19"/>
        </w:rPr>
        <w:t xml:space="preserve"> </w:t>
      </w:r>
      <w:r w:rsidRPr="008F38B1">
        <w:rPr>
          <w:rFonts w:ascii="Arial" w:hAnsi="Arial" w:cs="Arial"/>
          <w:w w:val="90"/>
          <w:sz w:val="19"/>
        </w:rPr>
        <w:t>form prescribed</w:t>
      </w:r>
      <w:r w:rsidRPr="008F38B1">
        <w:rPr>
          <w:rFonts w:ascii="Arial" w:hAnsi="Arial" w:cs="Arial"/>
          <w:sz w:val="19"/>
        </w:rPr>
        <w:t xml:space="preserve"> </w:t>
      </w:r>
      <w:r w:rsidRPr="008F38B1">
        <w:rPr>
          <w:rFonts w:ascii="Arial" w:hAnsi="Arial" w:cs="Arial"/>
          <w:w w:val="90"/>
          <w:sz w:val="19"/>
        </w:rPr>
        <w:t>in Annex</w:t>
      </w:r>
      <w:r w:rsidRPr="008F38B1">
        <w:rPr>
          <w:rFonts w:ascii="Arial" w:hAnsi="Arial" w:cs="Arial"/>
          <w:sz w:val="19"/>
        </w:rPr>
        <w:t xml:space="preserve"> </w:t>
      </w:r>
      <w:r w:rsidRPr="008F38B1">
        <w:rPr>
          <w:rFonts w:ascii="Arial" w:hAnsi="Arial" w:cs="Arial"/>
          <w:w w:val="90"/>
          <w:sz w:val="19"/>
        </w:rPr>
        <w:t>VII</w:t>
      </w:r>
      <w:r w:rsidRPr="008F38B1">
        <w:rPr>
          <w:rFonts w:ascii="Arial" w:hAnsi="Arial" w:cs="Arial"/>
          <w:sz w:val="19"/>
        </w:rPr>
        <w:t xml:space="preserve"> </w:t>
      </w:r>
      <w:r w:rsidRPr="008F38B1">
        <w:rPr>
          <w:rFonts w:ascii="Arial" w:hAnsi="Arial" w:cs="Arial"/>
          <w:w w:val="90"/>
          <w:sz w:val="19"/>
        </w:rPr>
        <w:t>and shall</w:t>
      </w:r>
      <w:r w:rsidRPr="008F38B1">
        <w:rPr>
          <w:rFonts w:ascii="Arial" w:hAnsi="Arial" w:cs="Arial"/>
          <w:sz w:val="19"/>
        </w:rPr>
        <w:t xml:space="preserve"> </w:t>
      </w:r>
      <w:r w:rsidRPr="008F38B1">
        <w:rPr>
          <w:rFonts w:ascii="Arial" w:hAnsi="Arial" w:cs="Arial"/>
          <w:w w:val="90"/>
          <w:sz w:val="19"/>
        </w:rPr>
        <w:t>describe</w:t>
      </w:r>
      <w:r w:rsidRPr="008F38B1">
        <w:rPr>
          <w:rFonts w:ascii="Arial" w:hAnsi="Arial" w:cs="Arial"/>
          <w:sz w:val="19"/>
        </w:rPr>
        <w:t xml:space="preserve"> </w:t>
      </w:r>
      <w:r w:rsidRPr="008F38B1">
        <w:rPr>
          <w:rFonts w:ascii="Arial" w:hAnsi="Arial" w:cs="Arial"/>
          <w:w w:val="90"/>
          <w:sz w:val="19"/>
        </w:rPr>
        <w:t>the</w:t>
      </w:r>
      <w:r w:rsidRPr="008F38B1">
        <w:rPr>
          <w:rFonts w:ascii="Arial" w:hAnsi="Arial" w:cs="Arial"/>
          <w:sz w:val="19"/>
        </w:rPr>
        <w:t xml:space="preserve"> </w:t>
      </w:r>
      <w:r w:rsidRPr="008F38B1">
        <w:rPr>
          <w:rFonts w:ascii="Arial" w:hAnsi="Arial" w:cs="Arial"/>
          <w:w w:val="90"/>
          <w:sz w:val="19"/>
        </w:rPr>
        <w:t>goods</w:t>
      </w:r>
      <w:r w:rsidRPr="008F38B1">
        <w:rPr>
          <w:rFonts w:ascii="Arial" w:hAnsi="Arial" w:cs="Arial"/>
          <w:sz w:val="19"/>
        </w:rPr>
        <w:t xml:space="preserve"> </w:t>
      </w:r>
      <w:r w:rsidRPr="008F38B1">
        <w:rPr>
          <w:rFonts w:ascii="Arial" w:hAnsi="Arial" w:cs="Arial"/>
          <w:w w:val="90"/>
          <w:sz w:val="19"/>
        </w:rPr>
        <w:t>concerned</w:t>
      </w:r>
      <w:r w:rsidRPr="008F38B1">
        <w:rPr>
          <w:rFonts w:ascii="Arial" w:hAnsi="Arial" w:cs="Arial"/>
          <w:sz w:val="19"/>
        </w:rPr>
        <w:t xml:space="preserve"> </w:t>
      </w:r>
      <w:r w:rsidRPr="008F38B1">
        <w:rPr>
          <w:rFonts w:ascii="Arial" w:hAnsi="Arial" w:cs="Arial"/>
          <w:w w:val="90"/>
          <w:sz w:val="19"/>
        </w:rPr>
        <w:t>in sufficient</w:t>
      </w:r>
      <w:r w:rsidRPr="008F38B1">
        <w:rPr>
          <w:rFonts w:ascii="Arial" w:hAnsi="Arial" w:cs="Arial"/>
          <w:sz w:val="19"/>
        </w:rPr>
        <w:t xml:space="preserve"> </w:t>
      </w:r>
      <w:r w:rsidRPr="008F38B1">
        <w:rPr>
          <w:rFonts w:ascii="Arial" w:hAnsi="Arial" w:cs="Arial"/>
          <w:w w:val="90"/>
          <w:sz w:val="19"/>
        </w:rPr>
        <w:t>detail</w:t>
      </w:r>
      <w:r w:rsidRPr="008F38B1">
        <w:rPr>
          <w:rFonts w:ascii="Arial" w:hAnsi="Arial" w:cs="Arial"/>
          <w:sz w:val="19"/>
        </w:rPr>
        <w:t xml:space="preserve"> </w:t>
      </w:r>
      <w:r w:rsidRPr="008F38B1">
        <w:rPr>
          <w:rFonts w:ascii="Arial" w:hAnsi="Arial" w:cs="Arial"/>
          <w:w w:val="90"/>
          <w:sz w:val="19"/>
        </w:rPr>
        <w:t>to enable</w:t>
      </w:r>
      <w:r w:rsidRPr="008F38B1">
        <w:rPr>
          <w:rFonts w:ascii="Arial" w:hAnsi="Arial" w:cs="Arial"/>
          <w:sz w:val="19"/>
        </w:rPr>
        <w:t xml:space="preserve"> </w:t>
      </w:r>
      <w:r w:rsidRPr="008F38B1">
        <w:rPr>
          <w:rFonts w:ascii="Arial" w:hAnsi="Arial" w:cs="Arial"/>
          <w:w w:val="90"/>
          <w:sz w:val="19"/>
        </w:rPr>
        <w:t>them</w:t>
      </w:r>
      <w:r w:rsidRPr="008F38B1">
        <w:rPr>
          <w:rFonts w:ascii="Arial" w:hAnsi="Arial" w:cs="Arial"/>
          <w:spacing w:val="80"/>
          <w:sz w:val="19"/>
        </w:rPr>
        <w:t xml:space="preserve"> </w:t>
      </w:r>
      <w:r w:rsidRPr="008F38B1">
        <w:rPr>
          <w:rFonts w:ascii="Arial" w:hAnsi="Arial" w:cs="Arial"/>
          <w:spacing w:val="-2"/>
          <w:sz w:val="19"/>
        </w:rPr>
        <w:t>to</w:t>
      </w:r>
      <w:r w:rsidRPr="008F38B1">
        <w:rPr>
          <w:rFonts w:ascii="Arial" w:hAnsi="Arial" w:cs="Arial"/>
          <w:spacing w:val="-9"/>
          <w:sz w:val="19"/>
        </w:rPr>
        <w:t xml:space="preserve"> </w:t>
      </w:r>
      <w:r w:rsidRPr="008F38B1">
        <w:rPr>
          <w:rFonts w:ascii="Arial" w:hAnsi="Arial" w:cs="Arial"/>
          <w:spacing w:val="-2"/>
          <w:sz w:val="19"/>
        </w:rPr>
        <w:t>be</w:t>
      </w:r>
      <w:r w:rsidRPr="008F38B1">
        <w:rPr>
          <w:rFonts w:ascii="Arial" w:hAnsi="Arial" w:cs="Arial"/>
          <w:spacing w:val="-8"/>
          <w:sz w:val="19"/>
        </w:rPr>
        <w:t xml:space="preserve"> </w:t>
      </w:r>
      <w:r w:rsidRPr="008F38B1">
        <w:rPr>
          <w:rFonts w:ascii="Arial" w:hAnsi="Arial" w:cs="Arial"/>
          <w:spacing w:val="-2"/>
          <w:sz w:val="19"/>
        </w:rPr>
        <w:t>identified.</w:t>
      </w:r>
      <w:r w:rsidRPr="008F38B1">
        <w:rPr>
          <w:rFonts w:ascii="Arial" w:hAnsi="Arial" w:cs="Arial"/>
          <w:spacing w:val="-9"/>
          <w:sz w:val="19"/>
        </w:rPr>
        <w:t xml:space="preserve"> </w:t>
      </w:r>
      <w:r w:rsidRPr="008F38B1">
        <w:rPr>
          <w:rFonts w:ascii="Arial" w:hAnsi="Arial" w:cs="Arial"/>
          <w:spacing w:val="-2"/>
          <w:sz w:val="19"/>
        </w:rPr>
        <w:t>It</w:t>
      </w:r>
      <w:r w:rsidRPr="008F38B1">
        <w:rPr>
          <w:rFonts w:ascii="Arial" w:hAnsi="Arial" w:cs="Arial"/>
          <w:spacing w:val="-8"/>
          <w:sz w:val="19"/>
        </w:rPr>
        <w:t xml:space="preserve"> </w:t>
      </w:r>
      <w:r w:rsidRPr="008F38B1">
        <w:rPr>
          <w:rFonts w:ascii="Arial" w:hAnsi="Arial" w:cs="Arial"/>
          <w:spacing w:val="-2"/>
          <w:sz w:val="19"/>
        </w:rPr>
        <w:t>shall</w:t>
      </w:r>
      <w:r w:rsidRPr="008F38B1">
        <w:rPr>
          <w:rFonts w:ascii="Arial" w:hAnsi="Arial" w:cs="Arial"/>
          <w:spacing w:val="-9"/>
          <w:sz w:val="19"/>
        </w:rPr>
        <w:t xml:space="preserve"> </w:t>
      </w:r>
      <w:r w:rsidRPr="008F38B1">
        <w:rPr>
          <w:rFonts w:ascii="Arial" w:hAnsi="Arial" w:cs="Arial"/>
          <w:spacing w:val="-2"/>
          <w:sz w:val="19"/>
        </w:rPr>
        <w:t>be</w:t>
      </w:r>
      <w:r w:rsidRPr="008F38B1">
        <w:rPr>
          <w:rFonts w:ascii="Arial" w:hAnsi="Arial" w:cs="Arial"/>
          <w:spacing w:val="-8"/>
          <w:sz w:val="19"/>
        </w:rPr>
        <w:t xml:space="preserve"> </w:t>
      </w:r>
      <w:r w:rsidRPr="008F38B1">
        <w:rPr>
          <w:rFonts w:ascii="Arial" w:hAnsi="Arial" w:cs="Arial"/>
          <w:spacing w:val="-2"/>
          <w:sz w:val="19"/>
        </w:rPr>
        <w:t>provided</w:t>
      </w:r>
      <w:r w:rsidRPr="008F38B1">
        <w:rPr>
          <w:rFonts w:ascii="Arial" w:hAnsi="Arial" w:cs="Arial"/>
          <w:spacing w:val="-9"/>
          <w:sz w:val="19"/>
        </w:rPr>
        <w:t xml:space="preserve"> </w:t>
      </w:r>
      <w:r w:rsidRPr="008F38B1">
        <w:rPr>
          <w:rFonts w:ascii="Arial" w:hAnsi="Arial" w:cs="Arial"/>
          <w:spacing w:val="-2"/>
          <w:sz w:val="19"/>
        </w:rPr>
        <w:t>to</w:t>
      </w:r>
      <w:r w:rsidRPr="008F38B1">
        <w:rPr>
          <w:rFonts w:ascii="Arial" w:hAnsi="Arial" w:cs="Arial"/>
          <w:spacing w:val="-8"/>
          <w:sz w:val="19"/>
        </w:rPr>
        <w:t xml:space="preserve"> </w:t>
      </w:r>
      <w:r w:rsidRPr="008F38B1">
        <w:rPr>
          <w:rFonts w:ascii="Arial" w:hAnsi="Arial" w:cs="Arial"/>
          <w:spacing w:val="-2"/>
          <w:sz w:val="19"/>
        </w:rPr>
        <w:t>the</w:t>
      </w:r>
      <w:r w:rsidRPr="008F38B1">
        <w:rPr>
          <w:rFonts w:ascii="Arial" w:hAnsi="Arial" w:cs="Arial"/>
          <w:spacing w:val="-9"/>
          <w:sz w:val="19"/>
        </w:rPr>
        <w:t xml:space="preserve"> </w:t>
      </w:r>
      <w:r w:rsidRPr="008F38B1">
        <w:rPr>
          <w:rFonts w:ascii="Arial" w:hAnsi="Arial" w:cs="Arial"/>
          <w:spacing w:val="-2"/>
          <w:sz w:val="19"/>
        </w:rPr>
        <w:t>customer</w:t>
      </w:r>
      <w:r w:rsidRPr="008F38B1">
        <w:rPr>
          <w:rFonts w:ascii="Arial" w:hAnsi="Arial" w:cs="Arial"/>
          <w:spacing w:val="-8"/>
          <w:sz w:val="19"/>
        </w:rPr>
        <w:t xml:space="preserve"> </w:t>
      </w:r>
      <w:r w:rsidRPr="008F38B1">
        <w:rPr>
          <w:rFonts w:ascii="Arial" w:hAnsi="Arial" w:cs="Arial"/>
          <w:spacing w:val="-2"/>
          <w:sz w:val="19"/>
        </w:rPr>
        <w:t>concerned</w:t>
      </w:r>
      <w:r w:rsidRPr="008F38B1">
        <w:rPr>
          <w:rFonts w:ascii="Arial" w:hAnsi="Arial" w:cs="Arial"/>
          <w:spacing w:val="-9"/>
          <w:sz w:val="19"/>
        </w:rPr>
        <w:t xml:space="preserve"> </w:t>
      </w:r>
      <w:r w:rsidRPr="008F38B1">
        <w:rPr>
          <w:rFonts w:ascii="Arial" w:hAnsi="Arial" w:cs="Arial"/>
          <w:spacing w:val="-2"/>
          <w:sz w:val="19"/>
        </w:rPr>
        <w:t>before</w:t>
      </w:r>
      <w:r w:rsidRPr="008F38B1">
        <w:rPr>
          <w:rFonts w:ascii="Arial" w:hAnsi="Arial" w:cs="Arial"/>
          <w:spacing w:val="-8"/>
          <w:sz w:val="19"/>
        </w:rPr>
        <w:t xml:space="preserve"> </w:t>
      </w:r>
      <w:r w:rsidRPr="008F38B1">
        <w:rPr>
          <w:rFonts w:ascii="Arial" w:hAnsi="Arial" w:cs="Arial"/>
          <w:spacing w:val="-2"/>
          <w:sz w:val="19"/>
        </w:rPr>
        <w:t>he</w:t>
      </w:r>
      <w:r w:rsidRPr="008F38B1">
        <w:rPr>
          <w:rFonts w:ascii="Arial" w:hAnsi="Arial" w:cs="Arial"/>
          <w:spacing w:val="-8"/>
          <w:sz w:val="19"/>
        </w:rPr>
        <w:t xml:space="preserve"> </w:t>
      </w:r>
      <w:r w:rsidRPr="008F38B1">
        <w:rPr>
          <w:rFonts w:ascii="Arial" w:hAnsi="Arial" w:cs="Arial"/>
          <w:spacing w:val="-2"/>
          <w:sz w:val="19"/>
        </w:rPr>
        <w:t>is</w:t>
      </w:r>
      <w:r w:rsidRPr="008F38B1">
        <w:rPr>
          <w:rFonts w:ascii="Arial" w:hAnsi="Arial" w:cs="Arial"/>
          <w:spacing w:val="-9"/>
          <w:sz w:val="19"/>
        </w:rPr>
        <w:t xml:space="preserve"> </w:t>
      </w:r>
      <w:r w:rsidRPr="008F38B1">
        <w:rPr>
          <w:rFonts w:ascii="Arial" w:hAnsi="Arial" w:cs="Arial"/>
          <w:spacing w:val="-2"/>
          <w:sz w:val="19"/>
        </w:rPr>
        <w:t>supplied</w:t>
      </w:r>
      <w:r w:rsidRPr="008F38B1">
        <w:rPr>
          <w:rFonts w:ascii="Arial" w:hAnsi="Arial" w:cs="Arial"/>
          <w:spacing w:val="-8"/>
          <w:sz w:val="19"/>
        </w:rPr>
        <w:t xml:space="preserve"> </w:t>
      </w:r>
      <w:r w:rsidRPr="008F38B1">
        <w:rPr>
          <w:rFonts w:ascii="Arial" w:hAnsi="Arial" w:cs="Arial"/>
          <w:spacing w:val="-2"/>
          <w:sz w:val="19"/>
        </w:rPr>
        <w:t>with</w:t>
      </w:r>
      <w:r w:rsidRPr="008F38B1">
        <w:rPr>
          <w:rFonts w:ascii="Arial" w:hAnsi="Arial" w:cs="Arial"/>
          <w:spacing w:val="-9"/>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first</w:t>
      </w:r>
      <w:r w:rsidRPr="008F38B1">
        <w:rPr>
          <w:rFonts w:ascii="Arial" w:hAnsi="Arial" w:cs="Arial"/>
          <w:spacing w:val="-9"/>
          <w:sz w:val="19"/>
        </w:rPr>
        <w:t xml:space="preserve"> </w:t>
      </w:r>
      <w:r w:rsidRPr="008F38B1">
        <w:rPr>
          <w:rFonts w:ascii="Arial" w:hAnsi="Arial" w:cs="Arial"/>
          <w:spacing w:val="-2"/>
          <w:sz w:val="19"/>
        </w:rPr>
        <w:t>consignment</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z w:val="19"/>
        </w:rPr>
        <w:t xml:space="preserve"> </w:t>
      </w:r>
      <w:r w:rsidRPr="008F38B1">
        <w:rPr>
          <w:rFonts w:ascii="Arial" w:hAnsi="Arial" w:cs="Arial"/>
          <w:spacing w:val="-2"/>
          <w:sz w:val="19"/>
        </w:rPr>
        <w:t>goods</w:t>
      </w:r>
      <w:r w:rsidRPr="008F38B1">
        <w:rPr>
          <w:rFonts w:ascii="Arial" w:hAnsi="Arial" w:cs="Arial"/>
          <w:spacing w:val="-5"/>
          <w:sz w:val="19"/>
        </w:rPr>
        <w:t xml:space="preserve"> </w:t>
      </w:r>
      <w:r w:rsidRPr="008F38B1">
        <w:rPr>
          <w:rFonts w:ascii="Arial" w:hAnsi="Arial" w:cs="Arial"/>
          <w:spacing w:val="-2"/>
          <w:sz w:val="19"/>
        </w:rPr>
        <w:t>covered</w:t>
      </w:r>
      <w:r w:rsidRPr="008F38B1">
        <w:rPr>
          <w:rFonts w:ascii="Arial" w:hAnsi="Arial" w:cs="Arial"/>
          <w:spacing w:val="-5"/>
          <w:sz w:val="19"/>
        </w:rPr>
        <w:t xml:space="preserve"> </w:t>
      </w:r>
      <w:r w:rsidRPr="008F38B1">
        <w:rPr>
          <w:rFonts w:ascii="Arial" w:hAnsi="Arial" w:cs="Arial"/>
          <w:spacing w:val="-2"/>
          <w:sz w:val="19"/>
        </w:rPr>
        <w:t>by</w:t>
      </w:r>
      <w:r w:rsidRPr="008F38B1">
        <w:rPr>
          <w:rFonts w:ascii="Arial" w:hAnsi="Arial" w:cs="Arial"/>
          <w:spacing w:val="-6"/>
          <w:sz w:val="19"/>
        </w:rPr>
        <w:t xml:space="preserve"> </w:t>
      </w:r>
      <w:r w:rsidRPr="008F38B1">
        <w:rPr>
          <w:rFonts w:ascii="Arial" w:hAnsi="Arial" w:cs="Arial"/>
          <w:spacing w:val="-2"/>
          <w:sz w:val="19"/>
        </w:rPr>
        <w:t>that</w:t>
      </w:r>
      <w:r w:rsidRPr="008F38B1">
        <w:rPr>
          <w:rFonts w:ascii="Arial" w:hAnsi="Arial" w:cs="Arial"/>
          <w:spacing w:val="-5"/>
          <w:sz w:val="19"/>
        </w:rPr>
        <w:t xml:space="preserve"> </w:t>
      </w:r>
      <w:r w:rsidRPr="008F38B1">
        <w:rPr>
          <w:rFonts w:ascii="Arial" w:hAnsi="Arial" w:cs="Arial"/>
          <w:spacing w:val="-2"/>
          <w:sz w:val="19"/>
        </w:rPr>
        <w:t>declaration</w:t>
      </w:r>
      <w:r w:rsidRPr="008F38B1">
        <w:rPr>
          <w:rFonts w:ascii="Arial" w:hAnsi="Arial" w:cs="Arial"/>
          <w:spacing w:val="-5"/>
          <w:sz w:val="19"/>
        </w:rPr>
        <w:t xml:space="preserve"> </w:t>
      </w:r>
      <w:r w:rsidRPr="008F38B1">
        <w:rPr>
          <w:rFonts w:ascii="Arial" w:hAnsi="Arial" w:cs="Arial"/>
          <w:spacing w:val="-2"/>
          <w:sz w:val="19"/>
        </w:rPr>
        <w:t>or together with</w:t>
      </w:r>
      <w:r w:rsidRPr="008F38B1">
        <w:rPr>
          <w:rFonts w:ascii="Arial" w:hAnsi="Arial" w:cs="Arial"/>
          <w:spacing w:val="-5"/>
          <w:sz w:val="19"/>
        </w:rPr>
        <w:t xml:space="preserve"> </w:t>
      </w:r>
      <w:r w:rsidRPr="008F38B1">
        <w:rPr>
          <w:rFonts w:ascii="Arial" w:hAnsi="Arial" w:cs="Arial"/>
          <w:spacing w:val="-2"/>
          <w:sz w:val="19"/>
        </w:rPr>
        <w:t>his</w:t>
      </w:r>
      <w:r w:rsidRPr="008F38B1">
        <w:rPr>
          <w:rFonts w:ascii="Arial" w:hAnsi="Arial" w:cs="Arial"/>
          <w:spacing w:val="-6"/>
          <w:sz w:val="19"/>
        </w:rPr>
        <w:t xml:space="preserve"> </w:t>
      </w:r>
      <w:r w:rsidRPr="008F38B1">
        <w:rPr>
          <w:rFonts w:ascii="Arial" w:hAnsi="Arial" w:cs="Arial"/>
          <w:spacing w:val="-2"/>
          <w:sz w:val="19"/>
        </w:rPr>
        <w:t>first</w:t>
      </w:r>
      <w:r w:rsidRPr="008F38B1">
        <w:rPr>
          <w:rFonts w:ascii="Arial" w:hAnsi="Arial" w:cs="Arial"/>
          <w:spacing w:val="-6"/>
          <w:sz w:val="19"/>
        </w:rPr>
        <w:t xml:space="preserve"> </w:t>
      </w:r>
      <w:r w:rsidRPr="008F38B1">
        <w:rPr>
          <w:rFonts w:ascii="Arial" w:hAnsi="Arial" w:cs="Arial"/>
          <w:spacing w:val="-2"/>
          <w:sz w:val="19"/>
        </w:rPr>
        <w:t>consignment.</w:t>
      </w:r>
      <w:r w:rsidRPr="008F38B1">
        <w:rPr>
          <w:rFonts w:ascii="Arial" w:hAnsi="Arial" w:cs="Arial"/>
          <w:spacing w:val="-5"/>
          <w:sz w:val="19"/>
        </w:rPr>
        <w:t xml:space="preserve"> </w:t>
      </w:r>
      <w:r w:rsidRPr="008F38B1">
        <w:rPr>
          <w:rFonts w:ascii="Arial" w:hAnsi="Arial" w:cs="Arial"/>
          <w:spacing w:val="-2"/>
          <w:sz w:val="19"/>
        </w:rPr>
        <w:t>The</w:t>
      </w:r>
      <w:r w:rsidRPr="008F38B1">
        <w:rPr>
          <w:rFonts w:ascii="Arial" w:hAnsi="Arial" w:cs="Arial"/>
          <w:spacing w:val="-5"/>
          <w:sz w:val="19"/>
        </w:rPr>
        <w:t xml:space="preserve"> </w:t>
      </w:r>
      <w:r w:rsidRPr="008F38B1">
        <w:rPr>
          <w:rFonts w:ascii="Arial" w:hAnsi="Arial" w:cs="Arial"/>
          <w:spacing w:val="-2"/>
          <w:sz w:val="19"/>
        </w:rPr>
        <w:t>supplier</w:t>
      </w:r>
      <w:r w:rsidRPr="008F38B1">
        <w:rPr>
          <w:rFonts w:ascii="Arial" w:hAnsi="Arial" w:cs="Arial"/>
          <w:spacing w:val="-5"/>
          <w:sz w:val="19"/>
        </w:rPr>
        <w:t xml:space="preserve"> </w:t>
      </w:r>
      <w:r w:rsidRPr="008F38B1">
        <w:rPr>
          <w:rFonts w:ascii="Arial" w:hAnsi="Arial" w:cs="Arial"/>
          <w:spacing w:val="-2"/>
          <w:sz w:val="19"/>
        </w:rPr>
        <w:t>shall</w:t>
      </w:r>
      <w:r w:rsidRPr="008F38B1">
        <w:rPr>
          <w:rFonts w:ascii="Arial" w:hAnsi="Arial" w:cs="Arial"/>
          <w:spacing w:val="-5"/>
          <w:sz w:val="19"/>
        </w:rPr>
        <w:t xml:space="preserve"> </w:t>
      </w:r>
      <w:r w:rsidRPr="008F38B1">
        <w:rPr>
          <w:rFonts w:ascii="Arial" w:hAnsi="Arial" w:cs="Arial"/>
          <w:spacing w:val="-2"/>
          <w:sz w:val="19"/>
        </w:rPr>
        <w:t>inform</w:t>
      </w:r>
      <w:r w:rsidRPr="008F38B1">
        <w:rPr>
          <w:rFonts w:ascii="Arial" w:hAnsi="Arial" w:cs="Arial"/>
          <w:spacing w:val="-5"/>
          <w:sz w:val="19"/>
        </w:rPr>
        <w:t xml:space="preserve"> </w:t>
      </w:r>
      <w:r w:rsidRPr="008F38B1">
        <w:rPr>
          <w:rFonts w:ascii="Arial" w:hAnsi="Arial" w:cs="Arial"/>
          <w:spacing w:val="-2"/>
          <w:sz w:val="19"/>
        </w:rPr>
        <w:t>his</w:t>
      </w:r>
      <w:r w:rsidRPr="008F38B1">
        <w:rPr>
          <w:rFonts w:ascii="Arial" w:hAnsi="Arial" w:cs="Arial"/>
          <w:spacing w:val="-6"/>
          <w:sz w:val="19"/>
        </w:rPr>
        <w:t xml:space="preserve"> </w:t>
      </w:r>
      <w:r w:rsidRPr="008F38B1">
        <w:rPr>
          <w:rFonts w:ascii="Arial" w:hAnsi="Arial" w:cs="Arial"/>
          <w:spacing w:val="-2"/>
          <w:sz w:val="19"/>
        </w:rPr>
        <w:t>customer</w:t>
      </w:r>
      <w:r w:rsidRPr="008F38B1">
        <w:rPr>
          <w:rFonts w:ascii="Arial" w:hAnsi="Arial" w:cs="Arial"/>
          <w:sz w:val="19"/>
        </w:rPr>
        <w:t xml:space="preserve"> </w:t>
      </w:r>
      <w:r w:rsidRPr="008F38B1">
        <w:rPr>
          <w:rFonts w:ascii="Arial" w:hAnsi="Arial" w:cs="Arial"/>
          <w:spacing w:val="-4"/>
          <w:sz w:val="19"/>
        </w:rPr>
        <w:t>immediately</w:t>
      </w:r>
      <w:r w:rsidRPr="008F38B1">
        <w:rPr>
          <w:rFonts w:ascii="Arial" w:hAnsi="Arial" w:cs="Arial"/>
          <w:spacing w:val="-7"/>
          <w:sz w:val="19"/>
        </w:rPr>
        <w:t xml:space="preserve"> </w:t>
      </w:r>
      <w:r w:rsidRPr="008F38B1">
        <w:rPr>
          <w:rFonts w:ascii="Arial" w:hAnsi="Arial" w:cs="Arial"/>
          <w:spacing w:val="-4"/>
          <w:sz w:val="19"/>
        </w:rPr>
        <w:t>if</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7"/>
          <w:sz w:val="19"/>
        </w:rPr>
        <w:t xml:space="preserve"> </w:t>
      </w:r>
      <w:r w:rsidRPr="008F38B1">
        <w:rPr>
          <w:rFonts w:ascii="Arial" w:hAnsi="Arial" w:cs="Arial"/>
          <w:spacing w:val="-4"/>
          <w:sz w:val="19"/>
        </w:rPr>
        <w:t>long-term</w:t>
      </w:r>
      <w:r w:rsidRPr="008F38B1">
        <w:rPr>
          <w:rFonts w:ascii="Arial" w:hAnsi="Arial" w:cs="Arial"/>
          <w:spacing w:val="-6"/>
          <w:sz w:val="19"/>
        </w:rPr>
        <w:t xml:space="preserve"> </w:t>
      </w:r>
      <w:r w:rsidRPr="008F38B1">
        <w:rPr>
          <w:rFonts w:ascii="Arial" w:hAnsi="Arial" w:cs="Arial"/>
          <w:spacing w:val="-4"/>
          <w:sz w:val="19"/>
        </w:rPr>
        <w:t>supplier’s</w:t>
      </w:r>
      <w:r w:rsidRPr="008F38B1">
        <w:rPr>
          <w:rFonts w:ascii="Arial" w:hAnsi="Arial" w:cs="Arial"/>
          <w:spacing w:val="-7"/>
          <w:sz w:val="19"/>
        </w:rPr>
        <w:t xml:space="preserve"> </w:t>
      </w:r>
      <w:r w:rsidRPr="008F38B1">
        <w:rPr>
          <w:rFonts w:ascii="Arial" w:hAnsi="Arial" w:cs="Arial"/>
          <w:spacing w:val="-4"/>
          <w:sz w:val="19"/>
        </w:rPr>
        <w:t>declaration</w:t>
      </w:r>
      <w:r w:rsidRPr="008F38B1">
        <w:rPr>
          <w:rFonts w:ascii="Arial" w:hAnsi="Arial" w:cs="Arial"/>
          <w:spacing w:val="-6"/>
          <w:sz w:val="19"/>
        </w:rPr>
        <w:t xml:space="preserve"> </w:t>
      </w:r>
      <w:r w:rsidRPr="008F38B1">
        <w:rPr>
          <w:rFonts w:ascii="Arial" w:hAnsi="Arial" w:cs="Arial"/>
          <w:spacing w:val="-4"/>
          <w:sz w:val="19"/>
        </w:rPr>
        <w:t>is</w:t>
      </w:r>
      <w:r w:rsidRPr="008F38B1">
        <w:rPr>
          <w:rFonts w:ascii="Arial" w:hAnsi="Arial" w:cs="Arial"/>
          <w:spacing w:val="-7"/>
          <w:sz w:val="19"/>
        </w:rPr>
        <w:t xml:space="preserve"> </w:t>
      </w:r>
      <w:r w:rsidRPr="008F38B1">
        <w:rPr>
          <w:rFonts w:ascii="Arial" w:hAnsi="Arial" w:cs="Arial"/>
          <w:spacing w:val="-4"/>
          <w:sz w:val="19"/>
        </w:rPr>
        <w:t>no</w:t>
      </w:r>
      <w:r w:rsidRPr="008F38B1">
        <w:rPr>
          <w:rFonts w:ascii="Arial" w:hAnsi="Arial" w:cs="Arial"/>
          <w:spacing w:val="-6"/>
          <w:sz w:val="19"/>
        </w:rPr>
        <w:t xml:space="preserve"> </w:t>
      </w:r>
      <w:r w:rsidRPr="008F38B1">
        <w:rPr>
          <w:rFonts w:ascii="Arial" w:hAnsi="Arial" w:cs="Arial"/>
          <w:spacing w:val="-4"/>
          <w:sz w:val="19"/>
        </w:rPr>
        <w:t>longer</w:t>
      </w:r>
      <w:r w:rsidRPr="008F38B1">
        <w:rPr>
          <w:rFonts w:ascii="Arial" w:hAnsi="Arial" w:cs="Arial"/>
          <w:spacing w:val="-7"/>
          <w:sz w:val="19"/>
        </w:rPr>
        <w:t xml:space="preserve"> </w:t>
      </w:r>
      <w:r w:rsidRPr="008F38B1">
        <w:rPr>
          <w:rFonts w:ascii="Arial" w:hAnsi="Arial" w:cs="Arial"/>
          <w:spacing w:val="-4"/>
          <w:sz w:val="19"/>
        </w:rPr>
        <w:t>applicable</w:t>
      </w:r>
      <w:r w:rsidRPr="008F38B1">
        <w:rPr>
          <w:rFonts w:ascii="Arial" w:hAnsi="Arial" w:cs="Arial"/>
          <w:spacing w:val="-6"/>
          <w:sz w:val="19"/>
        </w:rPr>
        <w:t xml:space="preserve"> </w:t>
      </w:r>
      <w:r w:rsidRPr="008F38B1">
        <w:rPr>
          <w:rFonts w:ascii="Arial" w:hAnsi="Arial" w:cs="Arial"/>
          <w:spacing w:val="-4"/>
          <w:sz w:val="19"/>
        </w:rPr>
        <w:t>to</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goods</w:t>
      </w:r>
      <w:r w:rsidRPr="008F38B1">
        <w:rPr>
          <w:rFonts w:ascii="Arial" w:hAnsi="Arial" w:cs="Arial"/>
          <w:spacing w:val="-6"/>
          <w:sz w:val="19"/>
        </w:rPr>
        <w:t xml:space="preserve"> </w:t>
      </w:r>
      <w:r w:rsidRPr="008F38B1">
        <w:rPr>
          <w:rFonts w:ascii="Arial" w:hAnsi="Arial" w:cs="Arial"/>
          <w:spacing w:val="-4"/>
          <w:sz w:val="19"/>
        </w:rPr>
        <w:t>supplied.</w:t>
      </w:r>
    </w:p>
    <w:p w:rsidR="00C75D43" w:rsidRPr="008F38B1" w:rsidRDefault="00C75D43" w:rsidP="00C75D43">
      <w:pPr>
        <w:pStyle w:val="BodyText"/>
        <w:spacing w:before="197"/>
        <w:rPr>
          <w:rFonts w:ascii="Arial" w:hAnsi="Arial" w:cs="Arial"/>
        </w:rPr>
      </w:pPr>
    </w:p>
    <w:p w:rsidR="00C75D43" w:rsidRPr="008F38B1" w:rsidRDefault="00C75D43" w:rsidP="005D3094">
      <w:pPr>
        <w:pStyle w:val="ListParagraph"/>
        <w:widowControl w:val="0"/>
        <w:numPr>
          <w:ilvl w:val="0"/>
          <w:numId w:val="136"/>
        </w:numPr>
        <w:tabs>
          <w:tab w:val="left" w:pos="1403"/>
        </w:tabs>
        <w:autoSpaceDE w:val="0"/>
        <w:autoSpaceDN w:val="0"/>
        <w:spacing w:before="1" w:after="0" w:line="232" w:lineRule="auto"/>
        <w:ind w:right="619" w:firstLine="0"/>
        <w:contextualSpacing w:val="0"/>
        <w:rPr>
          <w:rFonts w:ascii="Arial" w:hAnsi="Arial" w:cs="Arial"/>
          <w:sz w:val="19"/>
        </w:rPr>
      </w:pPr>
      <w:r w:rsidRPr="008F38B1">
        <w:rPr>
          <w:rFonts w:ascii="Arial" w:hAnsi="Arial" w:cs="Arial"/>
          <w:w w:val="90"/>
          <w:sz w:val="19"/>
        </w:rPr>
        <w:t>The supplier’s declarations referred to in paragraphs 3 and 4 shall be typed or printed using one of the languages</w:t>
      </w:r>
      <w:r w:rsidRPr="008F38B1">
        <w:rPr>
          <w:rFonts w:ascii="Arial" w:hAnsi="Arial" w:cs="Arial"/>
          <w:spacing w:val="40"/>
          <w:sz w:val="19"/>
        </w:rPr>
        <w:t xml:space="preserve"> </w:t>
      </w:r>
      <w:r w:rsidRPr="008F38B1">
        <w:rPr>
          <w:rFonts w:ascii="Arial" w:hAnsi="Arial" w:cs="Arial"/>
          <w:sz w:val="19"/>
        </w:rPr>
        <w:t>in</w:t>
      </w:r>
      <w:r w:rsidRPr="008F38B1">
        <w:rPr>
          <w:rFonts w:ascii="Arial" w:hAnsi="Arial" w:cs="Arial"/>
          <w:spacing w:val="-2"/>
          <w:sz w:val="19"/>
        </w:rPr>
        <w:t xml:space="preserve"> </w:t>
      </w:r>
      <w:r w:rsidRPr="008F38B1">
        <w:rPr>
          <w:rFonts w:ascii="Arial" w:hAnsi="Arial" w:cs="Arial"/>
          <w:sz w:val="19"/>
        </w:rPr>
        <w:t>which</w:t>
      </w:r>
      <w:r w:rsidRPr="008F38B1">
        <w:rPr>
          <w:rFonts w:ascii="Arial" w:hAnsi="Arial" w:cs="Arial"/>
          <w:spacing w:val="-1"/>
          <w:sz w:val="19"/>
        </w:rPr>
        <w:t xml:space="preserve"> </w:t>
      </w:r>
      <w:r w:rsidRPr="008F38B1">
        <w:rPr>
          <w:rFonts w:ascii="Arial" w:hAnsi="Arial" w:cs="Arial"/>
          <w:sz w:val="19"/>
        </w:rPr>
        <w:t>this Convention</w:t>
      </w:r>
      <w:r w:rsidRPr="008F38B1">
        <w:rPr>
          <w:rFonts w:ascii="Arial" w:hAnsi="Arial" w:cs="Arial"/>
          <w:spacing w:val="-1"/>
          <w:sz w:val="19"/>
        </w:rPr>
        <w:t xml:space="preserve"> </w:t>
      </w:r>
      <w:r w:rsidRPr="008F38B1">
        <w:rPr>
          <w:rFonts w:ascii="Arial" w:hAnsi="Arial" w:cs="Arial"/>
          <w:sz w:val="19"/>
        </w:rPr>
        <w:t>is</w:t>
      </w:r>
      <w:r w:rsidRPr="008F38B1">
        <w:rPr>
          <w:rFonts w:ascii="Arial" w:hAnsi="Arial" w:cs="Arial"/>
          <w:spacing w:val="-1"/>
          <w:sz w:val="19"/>
        </w:rPr>
        <w:t xml:space="preserve"> </w:t>
      </w:r>
      <w:r w:rsidRPr="008F38B1">
        <w:rPr>
          <w:rFonts w:ascii="Arial" w:hAnsi="Arial" w:cs="Arial"/>
          <w:sz w:val="19"/>
        </w:rPr>
        <w:t>drawn</w:t>
      </w:r>
      <w:r w:rsidRPr="008F38B1">
        <w:rPr>
          <w:rFonts w:ascii="Arial" w:hAnsi="Arial" w:cs="Arial"/>
          <w:spacing w:val="-1"/>
          <w:sz w:val="19"/>
        </w:rPr>
        <w:t xml:space="preserve"> </w:t>
      </w:r>
      <w:r w:rsidRPr="008F38B1">
        <w:rPr>
          <w:rFonts w:ascii="Arial" w:hAnsi="Arial" w:cs="Arial"/>
          <w:sz w:val="19"/>
        </w:rPr>
        <w:t>up, in accordance with the national</w:t>
      </w:r>
      <w:r w:rsidRPr="008F38B1">
        <w:rPr>
          <w:rFonts w:ascii="Arial" w:hAnsi="Arial" w:cs="Arial"/>
          <w:spacing w:val="-1"/>
          <w:sz w:val="19"/>
        </w:rPr>
        <w:t xml:space="preserve"> </w:t>
      </w:r>
      <w:r w:rsidRPr="008F38B1">
        <w:rPr>
          <w:rFonts w:ascii="Arial" w:hAnsi="Arial" w:cs="Arial"/>
          <w:sz w:val="19"/>
        </w:rPr>
        <w:t>law</w:t>
      </w:r>
      <w:r w:rsidRPr="008F38B1">
        <w:rPr>
          <w:rFonts w:ascii="Arial" w:hAnsi="Arial" w:cs="Arial"/>
          <w:spacing w:val="-2"/>
          <w:sz w:val="19"/>
        </w:rPr>
        <w:t xml:space="preserve"> </w:t>
      </w:r>
      <w:r w:rsidRPr="008F38B1">
        <w:rPr>
          <w:rFonts w:ascii="Arial" w:hAnsi="Arial" w:cs="Arial"/>
          <w:sz w:val="19"/>
        </w:rPr>
        <w:t>of the Contracting Party</w:t>
      </w:r>
      <w:r w:rsidRPr="008F38B1">
        <w:rPr>
          <w:rFonts w:ascii="Arial" w:hAnsi="Arial" w:cs="Arial"/>
          <w:spacing w:val="-1"/>
          <w:sz w:val="19"/>
        </w:rPr>
        <w:t xml:space="preserve"> </w:t>
      </w:r>
      <w:r w:rsidRPr="008F38B1">
        <w:rPr>
          <w:rFonts w:ascii="Arial" w:hAnsi="Arial" w:cs="Arial"/>
          <w:sz w:val="19"/>
        </w:rPr>
        <w:t xml:space="preserve">where the </w:t>
      </w:r>
      <w:r w:rsidRPr="008F38B1">
        <w:rPr>
          <w:rFonts w:ascii="Arial" w:hAnsi="Arial" w:cs="Arial"/>
          <w:spacing w:val="-6"/>
          <w:sz w:val="19"/>
        </w:rPr>
        <w:t>declaration</w:t>
      </w:r>
      <w:r w:rsidRPr="008F38B1">
        <w:rPr>
          <w:rFonts w:ascii="Arial" w:hAnsi="Arial" w:cs="Arial"/>
          <w:spacing w:val="-1"/>
          <w:sz w:val="19"/>
        </w:rPr>
        <w:t xml:space="preserve"> </w:t>
      </w:r>
      <w:r w:rsidRPr="008F38B1">
        <w:rPr>
          <w:rFonts w:ascii="Arial" w:hAnsi="Arial" w:cs="Arial"/>
          <w:spacing w:val="-6"/>
          <w:sz w:val="19"/>
        </w:rPr>
        <w:t>is</w:t>
      </w:r>
      <w:r w:rsidRPr="008F38B1">
        <w:rPr>
          <w:rFonts w:ascii="Arial" w:hAnsi="Arial" w:cs="Arial"/>
          <w:spacing w:val="-1"/>
          <w:sz w:val="19"/>
        </w:rPr>
        <w:t xml:space="preserve"> </w:t>
      </w:r>
      <w:r w:rsidRPr="008F38B1">
        <w:rPr>
          <w:rFonts w:ascii="Arial" w:hAnsi="Arial" w:cs="Arial"/>
          <w:spacing w:val="-6"/>
          <w:sz w:val="19"/>
        </w:rPr>
        <w:t>made</w:t>
      </w:r>
      <w:r w:rsidRPr="008F38B1">
        <w:rPr>
          <w:rFonts w:ascii="Arial" w:hAnsi="Arial" w:cs="Arial"/>
          <w:spacing w:val="-1"/>
          <w:sz w:val="19"/>
        </w:rPr>
        <w:t xml:space="preserve"> </w:t>
      </w:r>
      <w:r w:rsidRPr="008F38B1">
        <w:rPr>
          <w:rFonts w:ascii="Arial" w:hAnsi="Arial" w:cs="Arial"/>
          <w:spacing w:val="-6"/>
          <w:sz w:val="19"/>
        </w:rPr>
        <w:t>out,</w:t>
      </w:r>
      <w:r w:rsidRPr="008F38B1">
        <w:rPr>
          <w:rFonts w:ascii="Arial" w:hAnsi="Arial" w:cs="Arial"/>
          <w:sz w:val="19"/>
        </w:rPr>
        <w:t xml:space="preserve"> </w:t>
      </w:r>
      <w:r w:rsidRPr="008F38B1">
        <w:rPr>
          <w:rFonts w:ascii="Arial" w:hAnsi="Arial" w:cs="Arial"/>
          <w:spacing w:val="-6"/>
          <w:sz w:val="19"/>
        </w:rPr>
        <w:t>and</w:t>
      </w:r>
      <w:r w:rsidRPr="008F38B1">
        <w:rPr>
          <w:rFonts w:ascii="Arial" w:hAnsi="Arial" w:cs="Arial"/>
          <w:spacing w:val="-1"/>
          <w:sz w:val="19"/>
        </w:rPr>
        <w:t xml:space="preserve"> </w:t>
      </w:r>
      <w:r w:rsidRPr="008F38B1">
        <w:rPr>
          <w:rFonts w:ascii="Arial" w:hAnsi="Arial" w:cs="Arial"/>
          <w:spacing w:val="-6"/>
          <w:sz w:val="19"/>
        </w:rPr>
        <w:t>shall</w:t>
      </w:r>
      <w:r w:rsidRPr="008F38B1">
        <w:rPr>
          <w:rFonts w:ascii="Arial" w:hAnsi="Arial" w:cs="Arial"/>
          <w:spacing w:val="-2"/>
          <w:sz w:val="19"/>
        </w:rPr>
        <w:t xml:space="preserve"> </w:t>
      </w:r>
      <w:r w:rsidRPr="008F38B1">
        <w:rPr>
          <w:rFonts w:ascii="Arial" w:hAnsi="Arial" w:cs="Arial"/>
          <w:spacing w:val="-6"/>
          <w:sz w:val="19"/>
        </w:rPr>
        <w:t>bear</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pacing w:val="-1"/>
          <w:sz w:val="19"/>
        </w:rPr>
        <w:t xml:space="preserve"> </w:t>
      </w:r>
      <w:r w:rsidRPr="008F38B1">
        <w:rPr>
          <w:rFonts w:ascii="Arial" w:hAnsi="Arial" w:cs="Arial"/>
          <w:spacing w:val="-6"/>
          <w:sz w:val="19"/>
        </w:rPr>
        <w:t>original</w:t>
      </w:r>
      <w:r w:rsidRPr="008F38B1">
        <w:rPr>
          <w:rFonts w:ascii="Arial" w:hAnsi="Arial" w:cs="Arial"/>
          <w:spacing w:val="-1"/>
          <w:sz w:val="19"/>
        </w:rPr>
        <w:t xml:space="preserve"> </w:t>
      </w:r>
      <w:r w:rsidRPr="008F38B1">
        <w:rPr>
          <w:rFonts w:ascii="Arial" w:hAnsi="Arial" w:cs="Arial"/>
          <w:spacing w:val="-6"/>
          <w:sz w:val="19"/>
        </w:rPr>
        <w:t>signature</w:t>
      </w:r>
      <w:r w:rsidRPr="008F38B1">
        <w:rPr>
          <w:rFonts w:ascii="Arial" w:hAnsi="Arial" w:cs="Arial"/>
          <w:spacing w:val="-1"/>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pacing w:val="-1"/>
          <w:sz w:val="19"/>
        </w:rPr>
        <w:t xml:space="preserve"> </w:t>
      </w:r>
      <w:r w:rsidRPr="008F38B1">
        <w:rPr>
          <w:rFonts w:ascii="Arial" w:hAnsi="Arial" w:cs="Arial"/>
          <w:spacing w:val="-6"/>
          <w:sz w:val="19"/>
        </w:rPr>
        <w:t>supplier</w:t>
      </w:r>
      <w:r w:rsidRPr="008F38B1">
        <w:rPr>
          <w:rFonts w:ascii="Arial" w:hAnsi="Arial" w:cs="Arial"/>
          <w:sz w:val="19"/>
        </w:rPr>
        <w:t xml:space="preserve"> </w:t>
      </w:r>
      <w:r w:rsidRPr="008F38B1">
        <w:rPr>
          <w:rFonts w:ascii="Arial" w:hAnsi="Arial" w:cs="Arial"/>
          <w:spacing w:val="-6"/>
          <w:sz w:val="19"/>
        </w:rPr>
        <w:t>in</w:t>
      </w:r>
      <w:r w:rsidRPr="008F38B1">
        <w:rPr>
          <w:rFonts w:ascii="Arial" w:hAnsi="Arial" w:cs="Arial"/>
          <w:spacing w:val="-1"/>
          <w:sz w:val="19"/>
        </w:rPr>
        <w:t xml:space="preserve"> </w:t>
      </w:r>
      <w:r w:rsidRPr="008F38B1">
        <w:rPr>
          <w:rFonts w:ascii="Arial" w:hAnsi="Arial" w:cs="Arial"/>
          <w:spacing w:val="-6"/>
          <w:sz w:val="19"/>
        </w:rPr>
        <w:t>manuscript.</w:t>
      </w:r>
      <w:r w:rsidRPr="008F38B1">
        <w:rPr>
          <w:rFonts w:ascii="Arial" w:hAnsi="Arial" w:cs="Arial"/>
          <w:spacing w:val="-2"/>
          <w:sz w:val="19"/>
        </w:rPr>
        <w:t xml:space="preserve"> </w:t>
      </w:r>
      <w:r w:rsidRPr="008F38B1">
        <w:rPr>
          <w:rFonts w:ascii="Arial" w:hAnsi="Arial" w:cs="Arial"/>
          <w:spacing w:val="-6"/>
          <w:sz w:val="19"/>
        </w:rPr>
        <w:t>The</w:t>
      </w:r>
      <w:r w:rsidRPr="008F38B1">
        <w:rPr>
          <w:rFonts w:ascii="Arial" w:hAnsi="Arial" w:cs="Arial"/>
          <w:spacing w:val="-2"/>
          <w:sz w:val="19"/>
        </w:rPr>
        <w:t xml:space="preserve"> </w:t>
      </w:r>
      <w:r w:rsidRPr="008F38B1">
        <w:rPr>
          <w:rFonts w:ascii="Arial" w:hAnsi="Arial" w:cs="Arial"/>
          <w:spacing w:val="-6"/>
          <w:sz w:val="19"/>
        </w:rPr>
        <w:t>declaration</w:t>
      </w:r>
      <w:r w:rsidRPr="008F38B1">
        <w:rPr>
          <w:rFonts w:ascii="Arial" w:hAnsi="Arial" w:cs="Arial"/>
          <w:spacing w:val="-1"/>
          <w:sz w:val="19"/>
        </w:rPr>
        <w:t xml:space="preserve"> </w:t>
      </w:r>
      <w:r w:rsidRPr="008F38B1">
        <w:rPr>
          <w:rFonts w:ascii="Arial" w:hAnsi="Arial" w:cs="Arial"/>
          <w:spacing w:val="-6"/>
          <w:sz w:val="19"/>
        </w:rPr>
        <w:t>may</w:t>
      </w:r>
      <w:r w:rsidRPr="008F38B1">
        <w:rPr>
          <w:rFonts w:ascii="Arial" w:hAnsi="Arial" w:cs="Arial"/>
          <w:sz w:val="19"/>
        </w:rPr>
        <w:t xml:space="preserve"> </w:t>
      </w:r>
      <w:r w:rsidRPr="008F38B1">
        <w:rPr>
          <w:rFonts w:ascii="Arial" w:hAnsi="Arial" w:cs="Arial"/>
          <w:spacing w:val="-6"/>
          <w:sz w:val="19"/>
        </w:rPr>
        <w:t>also</w:t>
      </w:r>
      <w:r w:rsidRPr="008F38B1">
        <w:rPr>
          <w:rFonts w:ascii="Arial" w:hAnsi="Arial" w:cs="Arial"/>
          <w:sz w:val="19"/>
        </w:rPr>
        <w:t xml:space="preserve"> </w:t>
      </w:r>
      <w:r w:rsidRPr="008F38B1">
        <w:rPr>
          <w:rFonts w:ascii="Arial" w:hAnsi="Arial" w:cs="Arial"/>
          <w:spacing w:val="-4"/>
          <w:sz w:val="19"/>
        </w:rPr>
        <w:t>be</w:t>
      </w:r>
      <w:r w:rsidRPr="008F38B1">
        <w:rPr>
          <w:rFonts w:ascii="Arial" w:hAnsi="Arial" w:cs="Arial"/>
          <w:spacing w:val="-7"/>
          <w:sz w:val="19"/>
        </w:rPr>
        <w:t xml:space="preserve"> </w:t>
      </w:r>
      <w:r w:rsidRPr="008F38B1">
        <w:rPr>
          <w:rFonts w:ascii="Arial" w:hAnsi="Arial" w:cs="Arial"/>
          <w:spacing w:val="-4"/>
          <w:sz w:val="19"/>
        </w:rPr>
        <w:t>handwritten;</w:t>
      </w:r>
      <w:r w:rsidRPr="008F38B1">
        <w:rPr>
          <w:rFonts w:ascii="Arial" w:hAnsi="Arial" w:cs="Arial"/>
          <w:spacing w:val="-6"/>
          <w:sz w:val="19"/>
        </w:rPr>
        <w:t xml:space="preserve"> </w:t>
      </w:r>
      <w:r w:rsidRPr="008F38B1">
        <w:rPr>
          <w:rFonts w:ascii="Arial" w:hAnsi="Arial" w:cs="Arial"/>
          <w:spacing w:val="-4"/>
          <w:sz w:val="19"/>
        </w:rPr>
        <w:t>in</w:t>
      </w:r>
      <w:r w:rsidRPr="008F38B1">
        <w:rPr>
          <w:rFonts w:ascii="Arial" w:hAnsi="Arial" w:cs="Arial"/>
          <w:spacing w:val="-7"/>
          <w:sz w:val="19"/>
        </w:rPr>
        <w:t xml:space="preserve"> </w:t>
      </w:r>
      <w:r w:rsidRPr="008F38B1">
        <w:rPr>
          <w:rFonts w:ascii="Arial" w:hAnsi="Arial" w:cs="Arial"/>
          <w:spacing w:val="-4"/>
          <w:sz w:val="19"/>
        </w:rPr>
        <w:t>such</w:t>
      </w:r>
      <w:r w:rsidRPr="008F38B1">
        <w:rPr>
          <w:rFonts w:ascii="Arial" w:hAnsi="Arial" w:cs="Arial"/>
          <w:spacing w:val="-6"/>
          <w:sz w:val="19"/>
        </w:rPr>
        <w:t xml:space="preserve"> </w:t>
      </w:r>
      <w:r w:rsidRPr="008F38B1">
        <w:rPr>
          <w:rFonts w:ascii="Arial" w:hAnsi="Arial" w:cs="Arial"/>
          <w:spacing w:val="-4"/>
          <w:sz w:val="19"/>
        </w:rPr>
        <w:t>a</w:t>
      </w:r>
      <w:r w:rsidRPr="008F38B1">
        <w:rPr>
          <w:rFonts w:ascii="Arial" w:hAnsi="Arial" w:cs="Arial"/>
          <w:spacing w:val="-7"/>
          <w:sz w:val="19"/>
        </w:rPr>
        <w:t xml:space="preserve"> </w:t>
      </w:r>
      <w:r w:rsidRPr="008F38B1">
        <w:rPr>
          <w:rFonts w:ascii="Arial" w:hAnsi="Arial" w:cs="Arial"/>
          <w:spacing w:val="-4"/>
          <w:sz w:val="19"/>
        </w:rPr>
        <w:t>case,</w:t>
      </w:r>
      <w:r w:rsidRPr="008F38B1">
        <w:rPr>
          <w:rFonts w:ascii="Arial" w:hAnsi="Arial" w:cs="Arial"/>
          <w:spacing w:val="-6"/>
          <w:sz w:val="19"/>
        </w:rPr>
        <w:t xml:space="preserve"> </w:t>
      </w:r>
      <w:r w:rsidRPr="008F38B1">
        <w:rPr>
          <w:rFonts w:ascii="Arial" w:hAnsi="Arial" w:cs="Arial"/>
          <w:spacing w:val="-4"/>
          <w:sz w:val="19"/>
        </w:rPr>
        <w:t>it</w:t>
      </w:r>
      <w:r w:rsidRPr="008F38B1">
        <w:rPr>
          <w:rFonts w:ascii="Arial" w:hAnsi="Arial" w:cs="Arial"/>
          <w:spacing w:val="-7"/>
          <w:sz w:val="19"/>
        </w:rPr>
        <w:t xml:space="preserve"> </w:t>
      </w:r>
      <w:r w:rsidRPr="008F38B1">
        <w:rPr>
          <w:rFonts w:ascii="Arial" w:hAnsi="Arial" w:cs="Arial"/>
          <w:spacing w:val="-4"/>
          <w:sz w:val="19"/>
        </w:rPr>
        <w:t>shall</w:t>
      </w:r>
      <w:r w:rsidRPr="008F38B1">
        <w:rPr>
          <w:rFonts w:ascii="Arial" w:hAnsi="Arial" w:cs="Arial"/>
          <w:spacing w:val="-6"/>
          <w:sz w:val="19"/>
        </w:rPr>
        <w:t xml:space="preserve"> </w:t>
      </w:r>
      <w:r w:rsidRPr="008F38B1">
        <w:rPr>
          <w:rFonts w:ascii="Arial" w:hAnsi="Arial" w:cs="Arial"/>
          <w:spacing w:val="-4"/>
          <w:sz w:val="19"/>
        </w:rPr>
        <w:t>be</w:t>
      </w:r>
      <w:r w:rsidRPr="008F38B1">
        <w:rPr>
          <w:rFonts w:ascii="Arial" w:hAnsi="Arial" w:cs="Arial"/>
          <w:spacing w:val="-6"/>
          <w:sz w:val="19"/>
        </w:rPr>
        <w:t xml:space="preserve"> </w:t>
      </w:r>
      <w:r w:rsidRPr="008F38B1">
        <w:rPr>
          <w:rFonts w:ascii="Arial" w:hAnsi="Arial" w:cs="Arial"/>
          <w:spacing w:val="-4"/>
          <w:sz w:val="19"/>
        </w:rPr>
        <w:t>written</w:t>
      </w:r>
      <w:r w:rsidRPr="008F38B1">
        <w:rPr>
          <w:rFonts w:ascii="Arial" w:hAnsi="Arial" w:cs="Arial"/>
          <w:spacing w:val="-6"/>
          <w:sz w:val="19"/>
        </w:rPr>
        <w:t xml:space="preserve"> </w:t>
      </w:r>
      <w:r w:rsidRPr="008F38B1">
        <w:rPr>
          <w:rFonts w:ascii="Arial" w:hAnsi="Arial" w:cs="Arial"/>
          <w:spacing w:val="-4"/>
          <w:sz w:val="19"/>
        </w:rPr>
        <w:t>in</w:t>
      </w:r>
      <w:r w:rsidRPr="008F38B1">
        <w:rPr>
          <w:rFonts w:ascii="Arial" w:hAnsi="Arial" w:cs="Arial"/>
          <w:spacing w:val="-6"/>
          <w:sz w:val="19"/>
        </w:rPr>
        <w:t xml:space="preserve"> </w:t>
      </w:r>
      <w:r w:rsidRPr="008F38B1">
        <w:rPr>
          <w:rFonts w:ascii="Arial" w:hAnsi="Arial" w:cs="Arial"/>
          <w:spacing w:val="-4"/>
          <w:sz w:val="19"/>
        </w:rPr>
        <w:t>ink</w:t>
      </w:r>
      <w:r w:rsidRPr="008F38B1">
        <w:rPr>
          <w:rFonts w:ascii="Arial" w:hAnsi="Arial" w:cs="Arial"/>
          <w:spacing w:val="-6"/>
          <w:sz w:val="19"/>
        </w:rPr>
        <w:t xml:space="preserve"> </w:t>
      </w:r>
      <w:r w:rsidRPr="008F38B1">
        <w:rPr>
          <w:rFonts w:ascii="Arial" w:hAnsi="Arial" w:cs="Arial"/>
          <w:spacing w:val="-4"/>
          <w:sz w:val="19"/>
        </w:rPr>
        <w:t>in</w:t>
      </w:r>
      <w:r w:rsidRPr="008F38B1">
        <w:rPr>
          <w:rFonts w:ascii="Arial" w:hAnsi="Arial" w:cs="Arial"/>
          <w:spacing w:val="-6"/>
          <w:sz w:val="19"/>
        </w:rPr>
        <w:t xml:space="preserve"> </w:t>
      </w:r>
      <w:r w:rsidRPr="008F38B1">
        <w:rPr>
          <w:rFonts w:ascii="Arial" w:hAnsi="Arial" w:cs="Arial"/>
          <w:spacing w:val="-4"/>
          <w:sz w:val="19"/>
        </w:rPr>
        <w:t>printed</w:t>
      </w:r>
      <w:r w:rsidRPr="008F38B1">
        <w:rPr>
          <w:rFonts w:ascii="Arial" w:hAnsi="Arial" w:cs="Arial"/>
          <w:spacing w:val="-7"/>
          <w:sz w:val="19"/>
        </w:rPr>
        <w:t xml:space="preserve"> </w:t>
      </w:r>
      <w:r w:rsidRPr="008F38B1">
        <w:rPr>
          <w:rFonts w:ascii="Arial" w:hAnsi="Arial" w:cs="Arial"/>
          <w:spacing w:val="-4"/>
          <w:sz w:val="19"/>
        </w:rPr>
        <w:t>characters.</w:t>
      </w:r>
    </w:p>
    <w:p w:rsidR="00C75D43" w:rsidRPr="008F38B1" w:rsidRDefault="00C75D43" w:rsidP="00C75D43">
      <w:pPr>
        <w:pStyle w:val="BodyText"/>
        <w:spacing w:before="196"/>
        <w:rPr>
          <w:rFonts w:ascii="Arial" w:hAnsi="Arial" w:cs="Arial"/>
        </w:rPr>
      </w:pPr>
    </w:p>
    <w:p w:rsidR="00C75D43" w:rsidRPr="008F38B1" w:rsidRDefault="00C75D43" w:rsidP="005D3094">
      <w:pPr>
        <w:pStyle w:val="ListParagraph"/>
        <w:widowControl w:val="0"/>
        <w:numPr>
          <w:ilvl w:val="0"/>
          <w:numId w:val="136"/>
        </w:numPr>
        <w:tabs>
          <w:tab w:val="left" w:pos="1403"/>
        </w:tabs>
        <w:autoSpaceDE w:val="0"/>
        <w:autoSpaceDN w:val="0"/>
        <w:spacing w:before="0" w:after="0" w:line="232" w:lineRule="auto"/>
        <w:ind w:right="618" w:firstLine="0"/>
        <w:contextualSpacing w:val="0"/>
        <w:rPr>
          <w:rFonts w:ascii="Arial" w:hAnsi="Arial" w:cs="Arial"/>
          <w:sz w:val="19"/>
        </w:rPr>
      </w:pPr>
      <w:r w:rsidRPr="008F38B1">
        <w:rPr>
          <w:rFonts w:ascii="Arial" w:hAnsi="Arial" w:cs="Arial"/>
          <w:spacing w:val="-2"/>
          <w:sz w:val="19"/>
        </w:rPr>
        <w:t>The</w:t>
      </w:r>
      <w:r w:rsidRPr="008F38B1">
        <w:rPr>
          <w:rFonts w:ascii="Arial" w:hAnsi="Arial" w:cs="Arial"/>
          <w:spacing w:val="-9"/>
          <w:sz w:val="19"/>
        </w:rPr>
        <w:t xml:space="preserve"> </w:t>
      </w:r>
      <w:r w:rsidRPr="008F38B1">
        <w:rPr>
          <w:rFonts w:ascii="Arial" w:hAnsi="Arial" w:cs="Arial"/>
          <w:spacing w:val="-2"/>
          <w:sz w:val="19"/>
        </w:rPr>
        <w:t>supplier</w:t>
      </w:r>
      <w:r w:rsidRPr="008F38B1">
        <w:rPr>
          <w:rFonts w:ascii="Arial" w:hAnsi="Arial" w:cs="Arial"/>
          <w:spacing w:val="-8"/>
          <w:sz w:val="19"/>
        </w:rPr>
        <w:t xml:space="preserve"> </w:t>
      </w:r>
      <w:r w:rsidRPr="008F38B1">
        <w:rPr>
          <w:rFonts w:ascii="Arial" w:hAnsi="Arial" w:cs="Arial"/>
          <w:spacing w:val="-2"/>
          <w:sz w:val="19"/>
        </w:rPr>
        <w:t>making</w:t>
      </w:r>
      <w:r w:rsidRPr="008F38B1">
        <w:rPr>
          <w:rFonts w:ascii="Arial" w:hAnsi="Arial" w:cs="Arial"/>
          <w:spacing w:val="-9"/>
          <w:sz w:val="19"/>
        </w:rPr>
        <w:t xml:space="preserve"> </w:t>
      </w:r>
      <w:r w:rsidRPr="008F38B1">
        <w:rPr>
          <w:rFonts w:ascii="Arial" w:hAnsi="Arial" w:cs="Arial"/>
          <w:spacing w:val="-2"/>
          <w:sz w:val="19"/>
        </w:rPr>
        <w:t>out</w:t>
      </w:r>
      <w:r w:rsidRPr="008F38B1">
        <w:rPr>
          <w:rFonts w:ascii="Arial" w:hAnsi="Arial" w:cs="Arial"/>
          <w:spacing w:val="-8"/>
          <w:sz w:val="19"/>
        </w:rPr>
        <w:t xml:space="preserve"> </w:t>
      </w:r>
      <w:r w:rsidRPr="008F38B1">
        <w:rPr>
          <w:rFonts w:ascii="Arial" w:hAnsi="Arial" w:cs="Arial"/>
          <w:spacing w:val="-2"/>
          <w:sz w:val="19"/>
        </w:rPr>
        <w:t>a</w:t>
      </w:r>
      <w:r w:rsidRPr="008F38B1">
        <w:rPr>
          <w:rFonts w:ascii="Arial" w:hAnsi="Arial" w:cs="Arial"/>
          <w:spacing w:val="-9"/>
          <w:sz w:val="19"/>
        </w:rPr>
        <w:t xml:space="preserve"> </w:t>
      </w:r>
      <w:r w:rsidRPr="008F38B1">
        <w:rPr>
          <w:rFonts w:ascii="Arial" w:hAnsi="Arial" w:cs="Arial"/>
          <w:spacing w:val="-2"/>
          <w:sz w:val="19"/>
        </w:rPr>
        <w:t>declaration</w:t>
      </w:r>
      <w:r w:rsidRPr="008F38B1">
        <w:rPr>
          <w:rFonts w:ascii="Arial" w:hAnsi="Arial" w:cs="Arial"/>
          <w:spacing w:val="-8"/>
          <w:sz w:val="19"/>
        </w:rPr>
        <w:t xml:space="preserve"> </w:t>
      </w:r>
      <w:r w:rsidRPr="008F38B1">
        <w:rPr>
          <w:rFonts w:ascii="Arial" w:hAnsi="Arial" w:cs="Arial"/>
          <w:spacing w:val="-2"/>
          <w:sz w:val="19"/>
        </w:rPr>
        <w:t>shall</w:t>
      </w:r>
      <w:r w:rsidRPr="008F38B1">
        <w:rPr>
          <w:rFonts w:ascii="Arial" w:hAnsi="Arial" w:cs="Arial"/>
          <w:spacing w:val="-9"/>
          <w:sz w:val="19"/>
        </w:rPr>
        <w:t xml:space="preserve"> </w:t>
      </w:r>
      <w:r w:rsidRPr="008F38B1">
        <w:rPr>
          <w:rFonts w:ascii="Arial" w:hAnsi="Arial" w:cs="Arial"/>
          <w:spacing w:val="-2"/>
          <w:sz w:val="19"/>
        </w:rPr>
        <w:t>be</w:t>
      </w:r>
      <w:r w:rsidRPr="008F38B1">
        <w:rPr>
          <w:rFonts w:ascii="Arial" w:hAnsi="Arial" w:cs="Arial"/>
          <w:spacing w:val="-8"/>
          <w:sz w:val="19"/>
        </w:rPr>
        <w:t xml:space="preserve"> </w:t>
      </w:r>
      <w:r w:rsidRPr="008F38B1">
        <w:rPr>
          <w:rFonts w:ascii="Arial" w:hAnsi="Arial" w:cs="Arial"/>
          <w:spacing w:val="-2"/>
          <w:sz w:val="19"/>
        </w:rPr>
        <w:t>prepared</w:t>
      </w:r>
      <w:r w:rsidRPr="008F38B1">
        <w:rPr>
          <w:rFonts w:ascii="Arial" w:hAnsi="Arial" w:cs="Arial"/>
          <w:spacing w:val="-9"/>
          <w:sz w:val="19"/>
        </w:rPr>
        <w:t xml:space="preserve"> </w:t>
      </w:r>
      <w:r w:rsidRPr="008F38B1">
        <w:rPr>
          <w:rFonts w:ascii="Arial" w:hAnsi="Arial" w:cs="Arial"/>
          <w:spacing w:val="-2"/>
          <w:sz w:val="19"/>
        </w:rPr>
        <w:t>to</w:t>
      </w:r>
      <w:r w:rsidRPr="008F38B1">
        <w:rPr>
          <w:rFonts w:ascii="Arial" w:hAnsi="Arial" w:cs="Arial"/>
          <w:spacing w:val="-8"/>
          <w:sz w:val="19"/>
        </w:rPr>
        <w:t xml:space="preserve"> </w:t>
      </w:r>
      <w:r w:rsidRPr="008F38B1">
        <w:rPr>
          <w:rFonts w:ascii="Arial" w:hAnsi="Arial" w:cs="Arial"/>
          <w:spacing w:val="-2"/>
          <w:sz w:val="19"/>
        </w:rPr>
        <w:t>submit</w:t>
      </w:r>
      <w:r w:rsidRPr="008F38B1">
        <w:rPr>
          <w:rFonts w:ascii="Arial" w:hAnsi="Arial" w:cs="Arial"/>
          <w:spacing w:val="-9"/>
          <w:sz w:val="19"/>
        </w:rPr>
        <w:t xml:space="preserve"> </w:t>
      </w:r>
      <w:r w:rsidRPr="008F38B1">
        <w:rPr>
          <w:rFonts w:ascii="Arial" w:hAnsi="Arial" w:cs="Arial"/>
          <w:spacing w:val="-2"/>
          <w:sz w:val="19"/>
        </w:rPr>
        <w:t>at</w:t>
      </w:r>
      <w:r w:rsidRPr="008F38B1">
        <w:rPr>
          <w:rFonts w:ascii="Arial" w:hAnsi="Arial" w:cs="Arial"/>
          <w:spacing w:val="-8"/>
          <w:sz w:val="19"/>
        </w:rPr>
        <w:t xml:space="preserve"> </w:t>
      </w:r>
      <w:r w:rsidRPr="008F38B1">
        <w:rPr>
          <w:rFonts w:ascii="Arial" w:hAnsi="Arial" w:cs="Arial"/>
          <w:spacing w:val="-2"/>
          <w:sz w:val="19"/>
        </w:rPr>
        <w:t>any</w:t>
      </w:r>
      <w:r w:rsidRPr="008F38B1">
        <w:rPr>
          <w:rFonts w:ascii="Arial" w:hAnsi="Arial" w:cs="Arial"/>
          <w:spacing w:val="-8"/>
          <w:sz w:val="19"/>
        </w:rPr>
        <w:t xml:space="preserve"> </w:t>
      </w:r>
      <w:r w:rsidRPr="008F38B1">
        <w:rPr>
          <w:rFonts w:ascii="Arial" w:hAnsi="Arial" w:cs="Arial"/>
          <w:spacing w:val="-2"/>
          <w:sz w:val="19"/>
        </w:rPr>
        <w:t>time,</w:t>
      </w:r>
      <w:r w:rsidRPr="008F38B1">
        <w:rPr>
          <w:rFonts w:ascii="Arial" w:hAnsi="Arial" w:cs="Arial"/>
          <w:spacing w:val="-9"/>
          <w:sz w:val="19"/>
        </w:rPr>
        <w:t xml:space="preserve"> </w:t>
      </w:r>
      <w:r w:rsidRPr="008F38B1">
        <w:rPr>
          <w:rFonts w:ascii="Arial" w:hAnsi="Arial" w:cs="Arial"/>
          <w:spacing w:val="-2"/>
          <w:sz w:val="19"/>
        </w:rPr>
        <w:t>at</w:t>
      </w:r>
      <w:r w:rsidRPr="008F38B1">
        <w:rPr>
          <w:rFonts w:ascii="Arial" w:hAnsi="Arial" w:cs="Arial"/>
          <w:spacing w:val="-8"/>
          <w:sz w:val="19"/>
        </w:rPr>
        <w:t xml:space="preserve"> </w:t>
      </w:r>
      <w:r w:rsidRPr="008F38B1">
        <w:rPr>
          <w:rFonts w:ascii="Arial" w:hAnsi="Arial" w:cs="Arial"/>
          <w:spacing w:val="-2"/>
          <w:sz w:val="19"/>
        </w:rPr>
        <w:t>the</w:t>
      </w:r>
      <w:r w:rsidRPr="008F38B1">
        <w:rPr>
          <w:rFonts w:ascii="Arial" w:hAnsi="Arial" w:cs="Arial"/>
          <w:spacing w:val="-9"/>
          <w:sz w:val="19"/>
        </w:rPr>
        <w:t xml:space="preserve"> </w:t>
      </w:r>
      <w:r w:rsidRPr="008F38B1">
        <w:rPr>
          <w:rFonts w:ascii="Arial" w:hAnsi="Arial" w:cs="Arial"/>
          <w:spacing w:val="-2"/>
          <w:sz w:val="19"/>
        </w:rPr>
        <w:t>request</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9"/>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customs</w:t>
      </w:r>
      <w:r w:rsidRPr="008F38B1">
        <w:rPr>
          <w:rFonts w:ascii="Arial" w:hAnsi="Arial" w:cs="Arial"/>
          <w:sz w:val="19"/>
        </w:rPr>
        <w:t xml:space="preserve"> </w:t>
      </w:r>
      <w:r w:rsidRPr="008F38B1">
        <w:rPr>
          <w:rFonts w:ascii="Arial" w:hAnsi="Arial" w:cs="Arial"/>
          <w:spacing w:val="-4"/>
          <w:sz w:val="19"/>
        </w:rPr>
        <w:t>authorities of the Contracting Party where the declaration is made out, all appropriate documents proving that the</w:t>
      </w:r>
      <w:r w:rsidRPr="008F38B1">
        <w:rPr>
          <w:rFonts w:ascii="Arial" w:hAnsi="Arial" w:cs="Arial"/>
          <w:sz w:val="19"/>
        </w:rPr>
        <w:t xml:space="preserve"> </w:t>
      </w:r>
      <w:r w:rsidRPr="008F38B1">
        <w:rPr>
          <w:rFonts w:ascii="Arial" w:hAnsi="Arial" w:cs="Arial"/>
          <w:spacing w:val="-2"/>
          <w:sz w:val="19"/>
        </w:rPr>
        <w:t>information</w:t>
      </w:r>
      <w:r w:rsidRPr="008F38B1">
        <w:rPr>
          <w:rFonts w:ascii="Arial" w:hAnsi="Arial" w:cs="Arial"/>
          <w:spacing w:val="-7"/>
          <w:sz w:val="19"/>
        </w:rPr>
        <w:t xml:space="preserve"> </w:t>
      </w:r>
      <w:r w:rsidRPr="008F38B1">
        <w:rPr>
          <w:rFonts w:ascii="Arial" w:hAnsi="Arial" w:cs="Arial"/>
          <w:spacing w:val="-2"/>
          <w:sz w:val="19"/>
        </w:rPr>
        <w:t>given</w:t>
      </w:r>
      <w:r w:rsidRPr="008F38B1">
        <w:rPr>
          <w:rFonts w:ascii="Arial" w:hAnsi="Arial" w:cs="Arial"/>
          <w:spacing w:val="-7"/>
          <w:sz w:val="19"/>
        </w:rPr>
        <w:t xml:space="preserve"> </w:t>
      </w:r>
      <w:r w:rsidRPr="008F38B1">
        <w:rPr>
          <w:rFonts w:ascii="Arial" w:hAnsi="Arial" w:cs="Arial"/>
          <w:spacing w:val="-2"/>
          <w:sz w:val="19"/>
        </w:rPr>
        <w:t>on</w:t>
      </w:r>
      <w:r w:rsidRPr="008F38B1">
        <w:rPr>
          <w:rFonts w:ascii="Arial" w:hAnsi="Arial" w:cs="Arial"/>
          <w:spacing w:val="-7"/>
          <w:sz w:val="19"/>
        </w:rPr>
        <w:t xml:space="preserve"> </w:t>
      </w:r>
      <w:r w:rsidRPr="008F38B1">
        <w:rPr>
          <w:rFonts w:ascii="Arial" w:hAnsi="Arial" w:cs="Arial"/>
          <w:spacing w:val="-2"/>
          <w:sz w:val="19"/>
        </w:rPr>
        <w:t>that</w:t>
      </w:r>
      <w:r w:rsidRPr="008F38B1">
        <w:rPr>
          <w:rFonts w:ascii="Arial" w:hAnsi="Arial" w:cs="Arial"/>
          <w:spacing w:val="-7"/>
          <w:sz w:val="19"/>
        </w:rPr>
        <w:t xml:space="preserve"> </w:t>
      </w:r>
      <w:r w:rsidRPr="008F38B1">
        <w:rPr>
          <w:rFonts w:ascii="Arial" w:hAnsi="Arial" w:cs="Arial"/>
          <w:spacing w:val="-2"/>
          <w:sz w:val="19"/>
        </w:rPr>
        <w:t>declaration</w:t>
      </w:r>
      <w:r w:rsidRPr="008F38B1">
        <w:rPr>
          <w:rFonts w:ascii="Arial" w:hAnsi="Arial" w:cs="Arial"/>
          <w:spacing w:val="-7"/>
          <w:sz w:val="19"/>
        </w:rPr>
        <w:t xml:space="preserve"> </w:t>
      </w:r>
      <w:r w:rsidRPr="008F38B1">
        <w:rPr>
          <w:rFonts w:ascii="Arial" w:hAnsi="Arial" w:cs="Arial"/>
          <w:spacing w:val="-2"/>
          <w:sz w:val="19"/>
        </w:rPr>
        <w:t>is</w:t>
      </w:r>
      <w:r w:rsidRPr="008F38B1">
        <w:rPr>
          <w:rFonts w:ascii="Arial" w:hAnsi="Arial" w:cs="Arial"/>
          <w:spacing w:val="-7"/>
          <w:sz w:val="19"/>
        </w:rPr>
        <w:t xml:space="preserve"> </w:t>
      </w:r>
      <w:r w:rsidRPr="008F38B1">
        <w:rPr>
          <w:rFonts w:ascii="Arial" w:hAnsi="Arial" w:cs="Arial"/>
          <w:spacing w:val="-2"/>
          <w:sz w:val="19"/>
        </w:rPr>
        <w:t>correct.</w:t>
      </w:r>
    </w:p>
    <w:p w:rsidR="00C75D43" w:rsidRPr="008F38B1" w:rsidRDefault="00C75D43" w:rsidP="00C75D43">
      <w:pPr>
        <w:pStyle w:val="BodyText"/>
        <w:rPr>
          <w:rFonts w:ascii="Arial" w:hAnsi="Arial" w:cs="Arial"/>
        </w:rPr>
      </w:pPr>
    </w:p>
    <w:p w:rsidR="00C75D43" w:rsidRPr="008F38B1" w:rsidRDefault="00C75D43" w:rsidP="009A331E">
      <w:pPr>
        <w:ind w:left="960"/>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7"/>
          <w:sz w:val="19"/>
        </w:rPr>
        <w:t>30</w:t>
      </w:r>
    </w:p>
    <w:p w:rsidR="00C75D43" w:rsidRPr="008F38B1" w:rsidRDefault="00C75D43" w:rsidP="009A331E">
      <w:pPr>
        <w:pStyle w:val="BodyText"/>
        <w:spacing w:after="0"/>
        <w:rPr>
          <w:rFonts w:ascii="Arial" w:hAnsi="Arial" w:cs="Arial"/>
          <w:i/>
        </w:rPr>
      </w:pPr>
    </w:p>
    <w:p w:rsidR="00C75D43" w:rsidRPr="008F38B1" w:rsidRDefault="00C75D43" w:rsidP="009A331E">
      <w:pPr>
        <w:ind w:left="960"/>
        <w:rPr>
          <w:rFonts w:ascii="Arial" w:hAnsi="Arial" w:cs="Arial"/>
          <w:b/>
          <w:w w:val="85"/>
          <w:sz w:val="19"/>
        </w:rPr>
      </w:pPr>
      <w:r w:rsidRPr="008F38B1">
        <w:rPr>
          <w:rFonts w:ascii="Arial" w:hAnsi="Arial" w:cs="Arial"/>
          <w:b/>
          <w:w w:val="85"/>
          <w:sz w:val="19"/>
        </w:rPr>
        <w:t>Amounts expressed in euro</w:t>
      </w:r>
    </w:p>
    <w:p w:rsidR="00C75D43" w:rsidRPr="008F38B1" w:rsidRDefault="00C75D43" w:rsidP="00C75D43">
      <w:pPr>
        <w:pStyle w:val="BodyText"/>
        <w:spacing w:before="196"/>
        <w:rPr>
          <w:rFonts w:ascii="Arial" w:hAnsi="Arial" w:cs="Arial"/>
          <w:b/>
        </w:rPr>
      </w:pPr>
    </w:p>
    <w:p w:rsidR="00C75D43" w:rsidRPr="008F38B1" w:rsidRDefault="00C75D43" w:rsidP="005D3094">
      <w:pPr>
        <w:pStyle w:val="ListParagraph"/>
        <w:widowControl w:val="0"/>
        <w:numPr>
          <w:ilvl w:val="0"/>
          <w:numId w:val="135"/>
        </w:numPr>
        <w:tabs>
          <w:tab w:val="left" w:pos="1403"/>
        </w:tabs>
        <w:autoSpaceDE w:val="0"/>
        <w:autoSpaceDN w:val="0"/>
        <w:spacing w:before="0" w:after="0" w:line="232" w:lineRule="auto"/>
        <w:ind w:right="619" w:firstLine="0"/>
        <w:contextualSpacing w:val="0"/>
        <w:rPr>
          <w:rFonts w:ascii="Arial" w:hAnsi="Arial" w:cs="Arial"/>
          <w:sz w:val="19"/>
        </w:rPr>
      </w:pPr>
      <w:r w:rsidRPr="008F38B1">
        <w:rPr>
          <w:rFonts w:ascii="Arial" w:hAnsi="Arial" w:cs="Arial"/>
          <w:spacing w:val="-6"/>
          <w:sz w:val="19"/>
        </w:rPr>
        <w:t>For</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purposes</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pacing w:val="-2"/>
          <w:sz w:val="19"/>
        </w:rPr>
        <w:t xml:space="preserve"> </w:t>
      </w:r>
      <w:r w:rsidRPr="008F38B1">
        <w:rPr>
          <w:rFonts w:ascii="Arial" w:hAnsi="Arial" w:cs="Arial"/>
          <w:spacing w:val="-6"/>
          <w:sz w:val="19"/>
        </w:rPr>
        <w:t>application</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Article</w:t>
      </w:r>
      <w:r w:rsidRPr="008F38B1">
        <w:rPr>
          <w:rFonts w:ascii="Arial" w:hAnsi="Arial" w:cs="Arial"/>
          <w:sz w:val="19"/>
        </w:rPr>
        <w:t xml:space="preserve"> </w:t>
      </w:r>
      <w:r w:rsidRPr="008F38B1">
        <w:rPr>
          <w:rFonts w:ascii="Arial" w:hAnsi="Arial" w:cs="Arial"/>
          <w:spacing w:val="-6"/>
          <w:sz w:val="19"/>
        </w:rPr>
        <w:t>18(1)</w:t>
      </w:r>
      <w:r w:rsidRPr="008F38B1">
        <w:rPr>
          <w:rFonts w:ascii="Arial" w:hAnsi="Arial" w:cs="Arial"/>
          <w:sz w:val="19"/>
        </w:rPr>
        <w:t xml:space="preserve"> </w:t>
      </w:r>
      <w:r w:rsidRPr="008F38B1">
        <w:rPr>
          <w:rFonts w:ascii="Arial" w:hAnsi="Arial" w:cs="Arial"/>
          <w:spacing w:val="-6"/>
          <w:sz w:val="19"/>
        </w:rPr>
        <w:t>(b)</w:t>
      </w:r>
      <w:r w:rsidRPr="008F38B1">
        <w:rPr>
          <w:rFonts w:ascii="Arial" w:hAnsi="Arial" w:cs="Arial"/>
          <w:sz w:val="19"/>
        </w:rPr>
        <w:t xml:space="preserve"> </w:t>
      </w:r>
      <w:r w:rsidRPr="008F38B1">
        <w:rPr>
          <w:rFonts w:ascii="Arial" w:hAnsi="Arial" w:cs="Arial"/>
          <w:spacing w:val="-6"/>
          <w:sz w:val="19"/>
        </w:rPr>
        <w:t>and</w:t>
      </w:r>
      <w:r w:rsidRPr="008F38B1">
        <w:rPr>
          <w:rFonts w:ascii="Arial" w:hAnsi="Arial" w:cs="Arial"/>
          <w:spacing w:val="-1"/>
          <w:sz w:val="19"/>
        </w:rPr>
        <w:t xml:space="preserve"> </w:t>
      </w:r>
      <w:r w:rsidRPr="008F38B1">
        <w:rPr>
          <w:rFonts w:ascii="Arial" w:hAnsi="Arial" w:cs="Arial"/>
          <w:spacing w:val="-6"/>
          <w:sz w:val="19"/>
        </w:rPr>
        <w:t>Article</w:t>
      </w:r>
      <w:r w:rsidRPr="008F38B1">
        <w:rPr>
          <w:rFonts w:ascii="Arial" w:hAnsi="Arial" w:cs="Arial"/>
          <w:sz w:val="19"/>
        </w:rPr>
        <w:t xml:space="preserve"> </w:t>
      </w:r>
      <w:r w:rsidRPr="008F38B1">
        <w:rPr>
          <w:rFonts w:ascii="Arial" w:hAnsi="Arial" w:cs="Arial"/>
          <w:spacing w:val="-6"/>
          <w:sz w:val="19"/>
        </w:rPr>
        <w:t>27(3)</w:t>
      </w:r>
      <w:r w:rsidRPr="008F38B1">
        <w:rPr>
          <w:rFonts w:ascii="Arial" w:hAnsi="Arial" w:cs="Arial"/>
          <w:sz w:val="19"/>
        </w:rPr>
        <w:t xml:space="preserve"> </w:t>
      </w:r>
      <w:r w:rsidRPr="008F38B1">
        <w:rPr>
          <w:rFonts w:ascii="Arial" w:hAnsi="Arial" w:cs="Arial"/>
          <w:spacing w:val="-6"/>
          <w:sz w:val="19"/>
        </w:rPr>
        <w:t>in</w:t>
      </w:r>
      <w:r w:rsidRPr="008F38B1">
        <w:rPr>
          <w:rFonts w:ascii="Arial" w:hAnsi="Arial" w:cs="Arial"/>
          <w:sz w:val="19"/>
        </w:rPr>
        <w:t xml:space="preserve"> </w:t>
      </w:r>
      <w:r w:rsidRPr="008F38B1">
        <w:rPr>
          <w:rFonts w:ascii="Arial" w:hAnsi="Arial" w:cs="Arial"/>
          <w:spacing w:val="-6"/>
          <w:sz w:val="19"/>
        </w:rPr>
        <w:t>cases</w:t>
      </w:r>
      <w:r w:rsidRPr="008F38B1">
        <w:rPr>
          <w:rFonts w:ascii="Arial" w:hAnsi="Arial" w:cs="Arial"/>
          <w:sz w:val="19"/>
        </w:rPr>
        <w:t xml:space="preserve"> </w:t>
      </w:r>
      <w:r w:rsidRPr="008F38B1">
        <w:rPr>
          <w:rFonts w:ascii="Arial" w:hAnsi="Arial" w:cs="Arial"/>
          <w:spacing w:val="-6"/>
          <w:sz w:val="19"/>
        </w:rPr>
        <w:t>where</w:t>
      </w:r>
      <w:r w:rsidRPr="008F38B1">
        <w:rPr>
          <w:rFonts w:ascii="Arial" w:hAnsi="Arial" w:cs="Arial"/>
          <w:sz w:val="19"/>
        </w:rPr>
        <w:t xml:space="preserve"> </w:t>
      </w:r>
      <w:r w:rsidRPr="008F38B1">
        <w:rPr>
          <w:rFonts w:ascii="Arial" w:hAnsi="Arial" w:cs="Arial"/>
          <w:spacing w:val="-6"/>
          <w:sz w:val="19"/>
        </w:rPr>
        <w:t>products</w:t>
      </w:r>
      <w:r w:rsidRPr="008F38B1">
        <w:rPr>
          <w:rFonts w:ascii="Arial" w:hAnsi="Arial" w:cs="Arial"/>
          <w:sz w:val="19"/>
        </w:rPr>
        <w:t xml:space="preserve"> </w:t>
      </w:r>
      <w:r w:rsidRPr="008F38B1">
        <w:rPr>
          <w:rFonts w:ascii="Arial" w:hAnsi="Arial" w:cs="Arial"/>
          <w:spacing w:val="-6"/>
          <w:sz w:val="19"/>
        </w:rPr>
        <w:t>are</w:t>
      </w:r>
      <w:r w:rsidRPr="008F38B1">
        <w:rPr>
          <w:rFonts w:ascii="Arial" w:hAnsi="Arial" w:cs="Arial"/>
          <w:sz w:val="19"/>
        </w:rPr>
        <w:t xml:space="preserve"> </w:t>
      </w:r>
      <w:r w:rsidRPr="008F38B1">
        <w:rPr>
          <w:rFonts w:ascii="Arial" w:hAnsi="Arial" w:cs="Arial"/>
          <w:spacing w:val="-6"/>
          <w:sz w:val="19"/>
        </w:rPr>
        <w:t>invoiced</w:t>
      </w:r>
      <w:r w:rsidRPr="008F38B1">
        <w:rPr>
          <w:rFonts w:ascii="Arial" w:hAnsi="Arial" w:cs="Arial"/>
          <w:sz w:val="19"/>
        </w:rPr>
        <w:t xml:space="preserve"> </w:t>
      </w:r>
      <w:r w:rsidRPr="008F38B1">
        <w:rPr>
          <w:rFonts w:ascii="Arial" w:hAnsi="Arial" w:cs="Arial"/>
          <w:spacing w:val="-6"/>
          <w:sz w:val="19"/>
        </w:rPr>
        <w:t>in</w:t>
      </w:r>
      <w:r w:rsidRPr="008F38B1">
        <w:rPr>
          <w:rFonts w:ascii="Arial" w:hAnsi="Arial" w:cs="Arial"/>
          <w:sz w:val="19"/>
        </w:rPr>
        <w:t xml:space="preserve"> </w:t>
      </w:r>
      <w:r w:rsidRPr="008F38B1">
        <w:rPr>
          <w:rFonts w:ascii="Arial" w:hAnsi="Arial" w:cs="Arial"/>
          <w:spacing w:val="-6"/>
          <w:sz w:val="19"/>
        </w:rPr>
        <w:t>a</w:t>
      </w:r>
      <w:r w:rsidRPr="008F38B1">
        <w:rPr>
          <w:rFonts w:ascii="Arial" w:hAnsi="Arial" w:cs="Arial"/>
          <w:sz w:val="19"/>
        </w:rPr>
        <w:t xml:space="preserve"> </w:t>
      </w:r>
      <w:r w:rsidRPr="008F38B1">
        <w:rPr>
          <w:rFonts w:ascii="Arial" w:hAnsi="Arial" w:cs="Arial"/>
          <w:spacing w:val="-4"/>
          <w:sz w:val="19"/>
        </w:rPr>
        <w:t>currency other</w:t>
      </w:r>
      <w:r w:rsidRPr="008F38B1">
        <w:rPr>
          <w:rFonts w:ascii="Arial" w:hAnsi="Arial" w:cs="Arial"/>
          <w:sz w:val="19"/>
        </w:rPr>
        <w:t xml:space="preserve"> </w:t>
      </w:r>
      <w:r w:rsidRPr="008F38B1">
        <w:rPr>
          <w:rFonts w:ascii="Arial" w:hAnsi="Arial" w:cs="Arial"/>
          <w:spacing w:val="-4"/>
          <w:sz w:val="19"/>
        </w:rPr>
        <w:t>than euro, amounts in the national currencies of the Contracting Parties equivalent to the amounts</w:t>
      </w:r>
      <w:r w:rsidRPr="008F38B1">
        <w:rPr>
          <w:rFonts w:ascii="Arial" w:hAnsi="Arial" w:cs="Arial"/>
          <w:sz w:val="19"/>
        </w:rPr>
        <w:t xml:space="preserve"> </w:t>
      </w:r>
      <w:r w:rsidRPr="008F38B1">
        <w:rPr>
          <w:rFonts w:ascii="Arial" w:hAnsi="Arial" w:cs="Arial"/>
          <w:spacing w:val="-4"/>
          <w:sz w:val="19"/>
        </w:rPr>
        <w:t>expressed</w:t>
      </w:r>
      <w:r w:rsidRPr="008F38B1">
        <w:rPr>
          <w:rFonts w:ascii="Arial" w:hAnsi="Arial" w:cs="Arial"/>
          <w:spacing w:val="-7"/>
          <w:sz w:val="19"/>
        </w:rPr>
        <w:t xml:space="preserve"> </w:t>
      </w:r>
      <w:r w:rsidRPr="008F38B1">
        <w:rPr>
          <w:rFonts w:ascii="Arial" w:hAnsi="Arial" w:cs="Arial"/>
          <w:spacing w:val="-4"/>
          <w:sz w:val="19"/>
        </w:rPr>
        <w:t>in</w:t>
      </w:r>
      <w:r w:rsidRPr="008F38B1">
        <w:rPr>
          <w:rFonts w:ascii="Arial" w:hAnsi="Arial" w:cs="Arial"/>
          <w:spacing w:val="-6"/>
          <w:sz w:val="19"/>
        </w:rPr>
        <w:t xml:space="preserve"> </w:t>
      </w:r>
      <w:r w:rsidRPr="008F38B1">
        <w:rPr>
          <w:rFonts w:ascii="Arial" w:hAnsi="Arial" w:cs="Arial"/>
          <w:spacing w:val="-4"/>
          <w:sz w:val="19"/>
        </w:rPr>
        <w:t>euro</w:t>
      </w:r>
      <w:r w:rsidRPr="008F38B1">
        <w:rPr>
          <w:rFonts w:ascii="Arial" w:hAnsi="Arial" w:cs="Arial"/>
          <w:spacing w:val="-7"/>
          <w:sz w:val="19"/>
        </w:rPr>
        <w:t xml:space="preserve"> </w:t>
      </w:r>
      <w:r w:rsidRPr="008F38B1">
        <w:rPr>
          <w:rFonts w:ascii="Arial" w:hAnsi="Arial" w:cs="Arial"/>
          <w:spacing w:val="-4"/>
          <w:sz w:val="19"/>
        </w:rPr>
        <w:t>shall</w:t>
      </w:r>
      <w:r w:rsidRPr="008F38B1">
        <w:rPr>
          <w:rFonts w:ascii="Arial" w:hAnsi="Arial" w:cs="Arial"/>
          <w:spacing w:val="-6"/>
          <w:sz w:val="19"/>
        </w:rPr>
        <w:t xml:space="preserve"> </w:t>
      </w:r>
      <w:r w:rsidRPr="008F38B1">
        <w:rPr>
          <w:rFonts w:ascii="Arial" w:hAnsi="Arial" w:cs="Arial"/>
          <w:spacing w:val="-4"/>
          <w:sz w:val="19"/>
        </w:rPr>
        <w:t>be</w:t>
      </w:r>
      <w:r w:rsidRPr="008F38B1">
        <w:rPr>
          <w:rFonts w:ascii="Arial" w:hAnsi="Arial" w:cs="Arial"/>
          <w:spacing w:val="-7"/>
          <w:sz w:val="19"/>
        </w:rPr>
        <w:t xml:space="preserve"> </w:t>
      </w:r>
      <w:r w:rsidRPr="008F38B1">
        <w:rPr>
          <w:rFonts w:ascii="Arial" w:hAnsi="Arial" w:cs="Arial"/>
          <w:spacing w:val="-4"/>
          <w:sz w:val="19"/>
        </w:rPr>
        <w:t>fixed</w:t>
      </w:r>
      <w:r w:rsidRPr="008F38B1">
        <w:rPr>
          <w:rFonts w:ascii="Arial" w:hAnsi="Arial" w:cs="Arial"/>
          <w:spacing w:val="-6"/>
          <w:sz w:val="19"/>
        </w:rPr>
        <w:t xml:space="preserve"> </w:t>
      </w:r>
      <w:r w:rsidRPr="008F38B1">
        <w:rPr>
          <w:rFonts w:ascii="Arial" w:hAnsi="Arial" w:cs="Arial"/>
          <w:spacing w:val="-4"/>
          <w:sz w:val="19"/>
        </w:rPr>
        <w:t>annually</w:t>
      </w:r>
      <w:r w:rsidRPr="008F38B1">
        <w:rPr>
          <w:rFonts w:ascii="Arial" w:hAnsi="Arial" w:cs="Arial"/>
          <w:spacing w:val="-7"/>
          <w:sz w:val="19"/>
        </w:rPr>
        <w:t xml:space="preserve"> </w:t>
      </w:r>
      <w:r w:rsidRPr="008F38B1">
        <w:rPr>
          <w:rFonts w:ascii="Arial" w:hAnsi="Arial" w:cs="Arial"/>
          <w:spacing w:val="-4"/>
          <w:sz w:val="19"/>
        </w:rPr>
        <w:t>by</w:t>
      </w:r>
      <w:r w:rsidRPr="008F38B1">
        <w:rPr>
          <w:rFonts w:ascii="Arial" w:hAnsi="Arial" w:cs="Arial"/>
          <w:spacing w:val="-6"/>
          <w:sz w:val="19"/>
        </w:rPr>
        <w:t xml:space="preserve"> </w:t>
      </w:r>
      <w:r w:rsidRPr="008F38B1">
        <w:rPr>
          <w:rFonts w:ascii="Arial" w:hAnsi="Arial" w:cs="Arial"/>
          <w:spacing w:val="-4"/>
          <w:sz w:val="19"/>
        </w:rPr>
        <w:t>each</w:t>
      </w:r>
      <w:r w:rsidRPr="008F38B1">
        <w:rPr>
          <w:rFonts w:ascii="Arial" w:hAnsi="Arial" w:cs="Arial"/>
          <w:spacing w:val="-7"/>
          <w:sz w:val="19"/>
        </w:rPr>
        <w:t xml:space="preserve"> </w:t>
      </w:r>
      <w:r w:rsidRPr="008F38B1">
        <w:rPr>
          <w:rFonts w:ascii="Arial" w:hAnsi="Arial" w:cs="Arial"/>
          <w:spacing w:val="-4"/>
          <w:sz w:val="19"/>
        </w:rPr>
        <w:t>of</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7"/>
          <w:sz w:val="19"/>
        </w:rPr>
        <w:t xml:space="preserve"> </w:t>
      </w:r>
      <w:r w:rsidRPr="008F38B1">
        <w:rPr>
          <w:rFonts w:ascii="Arial" w:hAnsi="Arial" w:cs="Arial"/>
          <w:spacing w:val="-4"/>
          <w:sz w:val="19"/>
        </w:rPr>
        <w:t>Contracting</w:t>
      </w:r>
      <w:r w:rsidRPr="008F38B1">
        <w:rPr>
          <w:rFonts w:ascii="Arial" w:hAnsi="Arial" w:cs="Arial"/>
          <w:spacing w:val="-6"/>
          <w:sz w:val="19"/>
        </w:rPr>
        <w:t xml:space="preserve"> </w:t>
      </w:r>
      <w:r w:rsidRPr="008F38B1">
        <w:rPr>
          <w:rFonts w:ascii="Arial" w:hAnsi="Arial" w:cs="Arial"/>
          <w:spacing w:val="-4"/>
          <w:sz w:val="19"/>
        </w:rPr>
        <w:t>Parties</w:t>
      </w:r>
      <w:r w:rsidRPr="008F38B1">
        <w:rPr>
          <w:rFonts w:ascii="Arial" w:hAnsi="Arial" w:cs="Arial"/>
          <w:spacing w:val="-6"/>
          <w:sz w:val="19"/>
        </w:rPr>
        <w:t xml:space="preserve"> </w:t>
      </w:r>
      <w:r w:rsidRPr="008F38B1">
        <w:rPr>
          <w:rFonts w:ascii="Arial" w:hAnsi="Arial" w:cs="Arial"/>
          <w:spacing w:val="-4"/>
          <w:sz w:val="19"/>
        </w:rPr>
        <w:t>concerned.</w:t>
      </w:r>
    </w:p>
    <w:p w:rsidR="00C75D43" w:rsidRPr="008F38B1" w:rsidRDefault="00C75D43" w:rsidP="00C75D43">
      <w:pPr>
        <w:pStyle w:val="BodyText"/>
        <w:spacing w:before="197"/>
        <w:rPr>
          <w:rFonts w:ascii="Arial" w:hAnsi="Arial" w:cs="Arial"/>
        </w:rPr>
      </w:pPr>
    </w:p>
    <w:p w:rsidR="00C75D43" w:rsidRPr="008F38B1" w:rsidRDefault="00C75D43" w:rsidP="005D3094">
      <w:pPr>
        <w:pStyle w:val="ListParagraph"/>
        <w:widowControl w:val="0"/>
        <w:numPr>
          <w:ilvl w:val="0"/>
          <w:numId w:val="135"/>
        </w:numPr>
        <w:tabs>
          <w:tab w:val="left" w:pos="1403"/>
        </w:tabs>
        <w:autoSpaceDE w:val="0"/>
        <w:autoSpaceDN w:val="0"/>
        <w:spacing w:before="0" w:after="0" w:line="232" w:lineRule="auto"/>
        <w:ind w:right="619" w:firstLine="0"/>
        <w:contextualSpacing w:val="0"/>
        <w:rPr>
          <w:rFonts w:ascii="Arial" w:hAnsi="Arial" w:cs="Arial"/>
          <w:sz w:val="19"/>
        </w:rPr>
      </w:pPr>
      <w:r w:rsidRPr="008F38B1">
        <w:rPr>
          <w:rFonts w:ascii="Arial" w:hAnsi="Arial" w:cs="Arial"/>
          <w:spacing w:val="-4"/>
          <w:sz w:val="19"/>
        </w:rPr>
        <w:t>A consignment shall benefit from Article 18(1) (b) or Article 27(3) by reference to the currency in which the</w:t>
      </w:r>
      <w:r w:rsidRPr="008F38B1">
        <w:rPr>
          <w:rFonts w:ascii="Arial" w:hAnsi="Arial" w:cs="Arial"/>
          <w:sz w:val="19"/>
        </w:rPr>
        <w:t xml:space="preserve"> </w:t>
      </w:r>
      <w:r w:rsidRPr="008F38B1">
        <w:rPr>
          <w:rFonts w:ascii="Arial" w:hAnsi="Arial" w:cs="Arial"/>
          <w:spacing w:val="-4"/>
          <w:sz w:val="19"/>
        </w:rPr>
        <w:t>invoice is drawn up, according to</w:t>
      </w:r>
      <w:r w:rsidRPr="008F38B1">
        <w:rPr>
          <w:rFonts w:ascii="Arial" w:hAnsi="Arial" w:cs="Arial"/>
          <w:spacing w:val="-5"/>
          <w:sz w:val="19"/>
        </w:rPr>
        <w:t xml:space="preserve"> </w:t>
      </w:r>
      <w:r w:rsidRPr="008F38B1">
        <w:rPr>
          <w:rFonts w:ascii="Arial" w:hAnsi="Arial" w:cs="Arial"/>
          <w:spacing w:val="-4"/>
          <w:sz w:val="19"/>
        </w:rPr>
        <w:t>the amount fixed by</w:t>
      </w:r>
      <w:r w:rsidRPr="008F38B1">
        <w:rPr>
          <w:rFonts w:ascii="Arial" w:hAnsi="Arial" w:cs="Arial"/>
          <w:spacing w:val="-5"/>
          <w:sz w:val="19"/>
        </w:rPr>
        <w:t xml:space="preserve"> </w:t>
      </w:r>
      <w:r w:rsidRPr="008F38B1">
        <w:rPr>
          <w:rFonts w:ascii="Arial" w:hAnsi="Arial" w:cs="Arial"/>
          <w:spacing w:val="-4"/>
          <w:sz w:val="19"/>
        </w:rPr>
        <w:t>the Contracting Party</w:t>
      </w:r>
      <w:r w:rsidRPr="008F38B1">
        <w:rPr>
          <w:rFonts w:ascii="Arial" w:hAnsi="Arial" w:cs="Arial"/>
          <w:spacing w:val="-6"/>
          <w:sz w:val="19"/>
        </w:rPr>
        <w:t xml:space="preserve"> </w:t>
      </w:r>
      <w:r w:rsidRPr="008F38B1">
        <w:rPr>
          <w:rFonts w:ascii="Arial" w:hAnsi="Arial" w:cs="Arial"/>
          <w:spacing w:val="-4"/>
          <w:sz w:val="19"/>
        </w:rPr>
        <w:t>concerned.</w:t>
      </w:r>
    </w:p>
    <w:p w:rsidR="00C75D43" w:rsidRPr="008F38B1" w:rsidRDefault="00C75D43" w:rsidP="00C75D43">
      <w:pPr>
        <w:pStyle w:val="BodyText"/>
        <w:spacing w:before="197"/>
        <w:rPr>
          <w:rFonts w:ascii="Arial" w:hAnsi="Arial" w:cs="Arial"/>
        </w:rPr>
      </w:pPr>
    </w:p>
    <w:p w:rsidR="00C75D43" w:rsidRPr="008F38B1" w:rsidRDefault="00C75D43" w:rsidP="005D3094">
      <w:pPr>
        <w:pStyle w:val="ListParagraph"/>
        <w:widowControl w:val="0"/>
        <w:numPr>
          <w:ilvl w:val="0"/>
          <w:numId w:val="135"/>
        </w:numPr>
        <w:tabs>
          <w:tab w:val="left" w:pos="1403"/>
        </w:tabs>
        <w:autoSpaceDE w:val="0"/>
        <w:autoSpaceDN w:val="0"/>
        <w:spacing w:before="0" w:after="0" w:line="232" w:lineRule="auto"/>
        <w:ind w:right="618" w:firstLine="0"/>
        <w:contextualSpacing w:val="0"/>
        <w:rPr>
          <w:rFonts w:ascii="Arial" w:hAnsi="Arial" w:cs="Arial"/>
          <w:sz w:val="19"/>
        </w:rPr>
      </w:pP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amounts</w:t>
      </w:r>
      <w:r w:rsidRPr="008F38B1">
        <w:rPr>
          <w:rFonts w:ascii="Arial" w:hAnsi="Arial" w:cs="Arial"/>
          <w:sz w:val="19"/>
        </w:rPr>
        <w:t xml:space="preserve"> </w:t>
      </w:r>
      <w:r w:rsidRPr="008F38B1">
        <w:rPr>
          <w:rFonts w:ascii="Arial" w:hAnsi="Arial" w:cs="Arial"/>
          <w:spacing w:val="-6"/>
          <w:sz w:val="19"/>
        </w:rPr>
        <w:t>to</w:t>
      </w:r>
      <w:r w:rsidRPr="008F38B1">
        <w:rPr>
          <w:rFonts w:ascii="Arial" w:hAnsi="Arial" w:cs="Arial"/>
          <w:spacing w:val="-1"/>
          <w:sz w:val="19"/>
        </w:rPr>
        <w:t xml:space="preserve"> </w:t>
      </w:r>
      <w:r w:rsidRPr="008F38B1">
        <w:rPr>
          <w:rFonts w:ascii="Arial" w:hAnsi="Arial" w:cs="Arial"/>
          <w:spacing w:val="-6"/>
          <w:sz w:val="19"/>
        </w:rPr>
        <w:t>be</w:t>
      </w:r>
      <w:r w:rsidRPr="008F38B1">
        <w:rPr>
          <w:rFonts w:ascii="Arial" w:hAnsi="Arial" w:cs="Arial"/>
          <w:sz w:val="19"/>
        </w:rPr>
        <w:t xml:space="preserve"> </w:t>
      </w:r>
      <w:r w:rsidRPr="008F38B1">
        <w:rPr>
          <w:rFonts w:ascii="Arial" w:hAnsi="Arial" w:cs="Arial"/>
          <w:spacing w:val="-6"/>
          <w:sz w:val="19"/>
        </w:rPr>
        <w:t>used</w:t>
      </w:r>
      <w:r w:rsidRPr="008F38B1">
        <w:rPr>
          <w:rFonts w:ascii="Arial" w:hAnsi="Arial" w:cs="Arial"/>
          <w:sz w:val="19"/>
        </w:rPr>
        <w:t xml:space="preserve"> </w:t>
      </w:r>
      <w:r w:rsidRPr="008F38B1">
        <w:rPr>
          <w:rFonts w:ascii="Arial" w:hAnsi="Arial" w:cs="Arial"/>
          <w:spacing w:val="-6"/>
          <w:sz w:val="19"/>
        </w:rPr>
        <w:t>in</w:t>
      </w:r>
      <w:r w:rsidRPr="008F38B1">
        <w:rPr>
          <w:rFonts w:ascii="Arial" w:hAnsi="Arial" w:cs="Arial"/>
          <w:sz w:val="19"/>
        </w:rPr>
        <w:t xml:space="preserve"> </w:t>
      </w:r>
      <w:r w:rsidRPr="008F38B1">
        <w:rPr>
          <w:rFonts w:ascii="Arial" w:hAnsi="Arial" w:cs="Arial"/>
          <w:spacing w:val="-6"/>
          <w:sz w:val="19"/>
        </w:rPr>
        <w:t>any</w:t>
      </w:r>
      <w:r w:rsidRPr="008F38B1">
        <w:rPr>
          <w:rFonts w:ascii="Arial" w:hAnsi="Arial" w:cs="Arial"/>
          <w:spacing w:val="-1"/>
          <w:sz w:val="19"/>
        </w:rPr>
        <w:t xml:space="preserve"> </w:t>
      </w:r>
      <w:r w:rsidRPr="008F38B1">
        <w:rPr>
          <w:rFonts w:ascii="Arial" w:hAnsi="Arial" w:cs="Arial"/>
          <w:spacing w:val="-6"/>
          <w:sz w:val="19"/>
        </w:rPr>
        <w:t>given</w:t>
      </w:r>
      <w:r w:rsidRPr="008F38B1">
        <w:rPr>
          <w:rFonts w:ascii="Arial" w:hAnsi="Arial" w:cs="Arial"/>
          <w:sz w:val="19"/>
        </w:rPr>
        <w:t xml:space="preserve"> </w:t>
      </w:r>
      <w:r w:rsidRPr="008F38B1">
        <w:rPr>
          <w:rFonts w:ascii="Arial" w:hAnsi="Arial" w:cs="Arial"/>
          <w:spacing w:val="-6"/>
          <w:sz w:val="19"/>
        </w:rPr>
        <w:t>national</w:t>
      </w:r>
      <w:r w:rsidRPr="008F38B1">
        <w:rPr>
          <w:rFonts w:ascii="Arial" w:hAnsi="Arial" w:cs="Arial"/>
          <w:sz w:val="19"/>
        </w:rPr>
        <w:t xml:space="preserve"> </w:t>
      </w:r>
      <w:r w:rsidRPr="008F38B1">
        <w:rPr>
          <w:rFonts w:ascii="Arial" w:hAnsi="Arial" w:cs="Arial"/>
          <w:spacing w:val="-6"/>
          <w:sz w:val="19"/>
        </w:rPr>
        <w:t>currency</w:t>
      </w:r>
      <w:r w:rsidRPr="008F38B1">
        <w:rPr>
          <w:rFonts w:ascii="Arial" w:hAnsi="Arial" w:cs="Arial"/>
          <w:sz w:val="19"/>
        </w:rPr>
        <w:t xml:space="preserve"> </w:t>
      </w:r>
      <w:r w:rsidRPr="008F38B1">
        <w:rPr>
          <w:rFonts w:ascii="Arial" w:hAnsi="Arial" w:cs="Arial"/>
          <w:spacing w:val="-6"/>
          <w:sz w:val="19"/>
        </w:rPr>
        <w:t>shall</w:t>
      </w:r>
      <w:r w:rsidRPr="008F38B1">
        <w:rPr>
          <w:rFonts w:ascii="Arial" w:hAnsi="Arial" w:cs="Arial"/>
          <w:sz w:val="19"/>
        </w:rPr>
        <w:t xml:space="preserve"> </w:t>
      </w:r>
      <w:r w:rsidRPr="008F38B1">
        <w:rPr>
          <w:rFonts w:ascii="Arial" w:hAnsi="Arial" w:cs="Arial"/>
          <w:spacing w:val="-6"/>
          <w:sz w:val="19"/>
        </w:rPr>
        <w:t>be</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equivalent</w:t>
      </w:r>
      <w:r w:rsidRPr="008F38B1">
        <w:rPr>
          <w:rFonts w:ascii="Arial" w:hAnsi="Arial" w:cs="Arial"/>
          <w:sz w:val="19"/>
        </w:rPr>
        <w:t xml:space="preserve"> </w:t>
      </w:r>
      <w:r w:rsidRPr="008F38B1">
        <w:rPr>
          <w:rFonts w:ascii="Arial" w:hAnsi="Arial" w:cs="Arial"/>
          <w:spacing w:val="-6"/>
          <w:sz w:val="19"/>
        </w:rPr>
        <w:t>in</w:t>
      </w:r>
      <w:r w:rsidRPr="008F38B1">
        <w:rPr>
          <w:rFonts w:ascii="Arial" w:hAnsi="Arial" w:cs="Arial"/>
          <w:sz w:val="19"/>
        </w:rPr>
        <w:t xml:space="preserve"> </w:t>
      </w:r>
      <w:r w:rsidRPr="008F38B1">
        <w:rPr>
          <w:rFonts w:ascii="Arial" w:hAnsi="Arial" w:cs="Arial"/>
          <w:spacing w:val="-6"/>
          <w:sz w:val="19"/>
        </w:rPr>
        <w:t>that</w:t>
      </w:r>
      <w:r w:rsidRPr="008F38B1">
        <w:rPr>
          <w:rFonts w:ascii="Arial" w:hAnsi="Arial" w:cs="Arial"/>
          <w:sz w:val="19"/>
        </w:rPr>
        <w:t xml:space="preserve"> </w:t>
      </w:r>
      <w:r w:rsidRPr="008F38B1">
        <w:rPr>
          <w:rFonts w:ascii="Arial" w:hAnsi="Arial" w:cs="Arial"/>
          <w:spacing w:val="-6"/>
          <w:sz w:val="19"/>
        </w:rPr>
        <w:t>currency</w:t>
      </w:r>
      <w:r w:rsidRPr="008F38B1">
        <w:rPr>
          <w:rFonts w:ascii="Arial" w:hAnsi="Arial" w:cs="Arial"/>
          <w:spacing w:val="-2"/>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amounts</w:t>
      </w:r>
      <w:r w:rsidRPr="008F38B1">
        <w:rPr>
          <w:rFonts w:ascii="Arial" w:hAnsi="Arial" w:cs="Arial"/>
          <w:sz w:val="19"/>
        </w:rPr>
        <w:t xml:space="preserve"> expressed</w:t>
      </w:r>
      <w:r w:rsidRPr="008F38B1">
        <w:rPr>
          <w:rFonts w:ascii="Arial" w:hAnsi="Arial" w:cs="Arial"/>
          <w:spacing w:val="-4"/>
          <w:sz w:val="19"/>
        </w:rPr>
        <w:t xml:space="preserve"> </w:t>
      </w:r>
      <w:r w:rsidRPr="008F38B1">
        <w:rPr>
          <w:rFonts w:ascii="Arial" w:hAnsi="Arial" w:cs="Arial"/>
          <w:sz w:val="19"/>
        </w:rPr>
        <w:t>in</w:t>
      </w:r>
      <w:r w:rsidRPr="008F38B1">
        <w:rPr>
          <w:rFonts w:ascii="Arial" w:hAnsi="Arial" w:cs="Arial"/>
          <w:spacing w:val="-4"/>
          <w:sz w:val="19"/>
        </w:rPr>
        <w:t xml:space="preserve"> </w:t>
      </w:r>
      <w:r w:rsidRPr="008F38B1">
        <w:rPr>
          <w:rFonts w:ascii="Arial" w:hAnsi="Arial" w:cs="Arial"/>
          <w:sz w:val="19"/>
        </w:rPr>
        <w:t>euro</w:t>
      </w:r>
      <w:r w:rsidRPr="008F38B1">
        <w:rPr>
          <w:rFonts w:ascii="Arial" w:hAnsi="Arial" w:cs="Arial"/>
          <w:spacing w:val="-4"/>
          <w:sz w:val="19"/>
        </w:rPr>
        <w:t xml:space="preserve"> </w:t>
      </w:r>
      <w:r w:rsidRPr="008F38B1">
        <w:rPr>
          <w:rFonts w:ascii="Arial" w:hAnsi="Arial" w:cs="Arial"/>
          <w:sz w:val="19"/>
        </w:rPr>
        <w:t>as</w:t>
      </w:r>
      <w:r w:rsidRPr="008F38B1">
        <w:rPr>
          <w:rFonts w:ascii="Arial" w:hAnsi="Arial" w:cs="Arial"/>
          <w:spacing w:val="-4"/>
          <w:sz w:val="19"/>
        </w:rPr>
        <w:t xml:space="preserve"> </w:t>
      </w:r>
      <w:r w:rsidRPr="008F38B1">
        <w:rPr>
          <w:rFonts w:ascii="Arial" w:hAnsi="Arial" w:cs="Arial"/>
          <w:sz w:val="19"/>
        </w:rPr>
        <w:t>at</w:t>
      </w:r>
      <w:r w:rsidRPr="008F38B1">
        <w:rPr>
          <w:rFonts w:ascii="Arial" w:hAnsi="Arial" w:cs="Arial"/>
          <w:spacing w:val="-4"/>
          <w:sz w:val="19"/>
        </w:rPr>
        <w:t xml:space="preserve"> </w:t>
      </w:r>
      <w:r w:rsidRPr="008F38B1">
        <w:rPr>
          <w:rFonts w:ascii="Arial" w:hAnsi="Arial" w:cs="Arial"/>
          <w:sz w:val="19"/>
        </w:rPr>
        <w:t>the</w:t>
      </w:r>
      <w:r w:rsidRPr="008F38B1">
        <w:rPr>
          <w:rFonts w:ascii="Arial" w:hAnsi="Arial" w:cs="Arial"/>
          <w:spacing w:val="-4"/>
          <w:sz w:val="19"/>
        </w:rPr>
        <w:t xml:space="preserve"> </w:t>
      </w:r>
      <w:r w:rsidRPr="008F38B1">
        <w:rPr>
          <w:rFonts w:ascii="Arial" w:hAnsi="Arial" w:cs="Arial"/>
          <w:sz w:val="19"/>
        </w:rPr>
        <w:t>first</w:t>
      </w:r>
      <w:r w:rsidRPr="008F38B1">
        <w:rPr>
          <w:rFonts w:ascii="Arial" w:hAnsi="Arial" w:cs="Arial"/>
          <w:spacing w:val="-4"/>
          <w:sz w:val="19"/>
        </w:rPr>
        <w:t xml:space="preserve"> </w:t>
      </w:r>
      <w:r w:rsidRPr="008F38B1">
        <w:rPr>
          <w:rFonts w:ascii="Arial" w:hAnsi="Arial" w:cs="Arial"/>
          <w:sz w:val="19"/>
        </w:rPr>
        <w:t>working</w:t>
      </w:r>
      <w:r w:rsidRPr="008F38B1">
        <w:rPr>
          <w:rFonts w:ascii="Arial" w:hAnsi="Arial" w:cs="Arial"/>
          <w:spacing w:val="-4"/>
          <w:sz w:val="19"/>
        </w:rPr>
        <w:t xml:space="preserve"> </w:t>
      </w:r>
      <w:r w:rsidRPr="008F38B1">
        <w:rPr>
          <w:rFonts w:ascii="Arial" w:hAnsi="Arial" w:cs="Arial"/>
          <w:sz w:val="19"/>
        </w:rPr>
        <w:t>day</w:t>
      </w:r>
      <w:r w:rsidRPr="008F38B1">
        <w:rPr>
          <w:rFonts w:ascii="Arial" w:hAnsi="Arial" w:cs="Arial"/>
          <w:spacing w:val="-6"/>
          <w:sz w:val="19"/>
        </w:rPr>
        <w:t xml:space="preserve"> </w:t>
      </w:r>
      <w:r w:rsidRPr="008F38B1">
        <w:rPr>
          <w:rFonts w:ascii="Arial" w:hAnsi="Arial" w:cs="Arial"/>
          <w:sz w:val="19"/>
        </w:rPr>
        <w:t>of</w:t>
      </w:r>
      <w:r w:rsidRPr="008F38B1">
        <w:rPr>
          <w:rFonts w:ascii="Arial" w:hAnsi="Arial" w:cs="Arial"/>
          <w:spacing w:val="-4"/>
          <w:sz w:val="19"/>
        </w:rPr>
        <w:t xml:space="preserve"> </w:t>
      </w:r>
      <w:r w:rsidRPr="008F38B1">
        <w:rPr>
          <w:rFonts w:ascii="Arial" w:hAnsi="Arial" w:cs="Arial"/>
          <w:sz w:val="19"/>
        </w:rPr>
        <w:t>October.</w:t>
      </w:r>
      <w:r w:rsidRPr="008F38B1">
        <w:rPr>
          <w:rFonts w:ascii="Arial" w:hAnsi="Arial" w:cs="Arial"/>
          <w:spacing w:val="-4"/>
          <w:sz w:val="19"/>
        </w:rPr>
        <w:t xml:space="preserve"> </w:t>
      </w:r>
      <w:r w:rsidRPr="008F38B1">
        <w:rPr>
          <w:rFonts w:ascii="Arial" w:hAnsi="Arial" w:cs="Arial"/>
          <w:sz w:val="19"/>
        </w:rPr>
        <w:t>The</w:t>
      </w:r>
      <w:r w:rsidRPr="008F38B1">
        <w:rPr>
          <w:rFonts w:ascii="Arial" w:hAnsi="Arial" w:cs="Arial"/>
          <w:spacing w:val="-4"/>
          <w:sz w:val="19"/>
        </w:rPr>
        <w:t xml:space="preserve"> </w:t>
      </w:r>
      <w:r w:rsidRPr="008F38B1">
        <w:rPr>
          <w:rFonts w:ascii="Arial" w:hAnsi="Arial" w:cs="Arial"/>
          <w:sz w:val="19"/>
        </w:rPr>
        <w:t>amounts</w:t>
      </w:r>
      <w:r w:rsidRPr="008F38B1">
        <w:rPr>
          <w:rFonts w:ascii="Arial" w:hAnsi="Arial" w:cs="Arial"/>
          <w:spacing w:val="-4"/>
          <w:sz w:val="19"/>
        </w:rPr>
        <w:t xml:space="preserve"> </w:t>
      </w:r>
      <w:r w:rsidRPr="008F38B1">
        <w:rPr>
          <w:rFonts w:ascii="Arial" w:hAnsi="Arial" w:cs="Arial"/>
          <w:sz w:val="19"/>
        </w:rPr>
        <w:t>shall</w:t>
      </w:r>
      <w:r w:rsidRPr="008F38B1">
        <w:rPr>
          <w:rFonts w:ascii="Arial" w:hAnsi="Arial" w:cs="Arial"/>
          <w:spacing w:val="-4"/>
          <w:sz w:val="19"/>
        </w:rPr>
        <w:t xml:space="preserve"> </w:t>
      </w:r>
      <w:r w:rsidRPr="008F38B1">
        <w:rPr>
          <w:rFonts w:ascii="Arial" w:hAnsi="Arial" w:cs="Arial"/>
          <w:sz w:val="19"/>
        </w:rPr>
        <w:t>be</w:t>
      </w:r>
      <w:r w:rsidRPr="008F38B1">
        <w:rPr>
          <w:rFonts w:ascii="Arial" w:hAnsi="Arial" w:cs="Arial"/>
          <w:spacing w:val="-4"/>
          <w:sz w:val="19"/>
        </w:rPr>
        <w:t xml:space="preserve"> </w:t>
      </w:r>
      <w:r w:rsidRPr="008F38B1">
        <w:rPr>
          <w:rFonts w:ascii="Arial" w:hAnsi="Arial" w:cs="Arial"/>
          <w:sz w:val="19"/>
        </w:rPr>
        <w:t>communicated</w:t>
      </w:r>
      <w:r w:rsidRPr="008F38B1">
        <w:rPr>
          <w:rFonts w:ascii="Arial" w:hAnsi="Arial" w:cs="Arial"/>
          <w:spacing w:val="-5"/>
          <w:sz w:val="19"/>
        </w:rPr>
        <w:t xml:space="preserve"> </w:t>
      </w:r>
      <w:r w:rsidRPr="008F38B1">
        <w:rPr>
          <w:rFonts w:ascii="Arial" w:hAnsi="Arial" w:cs="Arial"/>
          <w:sz w:val="19"/>
        </w:rPr>
        <w:t>to</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4"/>
          <w:sz w:val="19"/>
        </w:rPr>
        <w:t xml:space="preserve"> </w:t>
      </w:r>
      <w:r w:rsidRPr="008F38B1">
        <w:rPr>
          <w:rFonts w:ascii="Arial" w:hAnsi="Arial" w:cs="Arial"/>
          <w:sz w:val="19"/>
        </w:rPr>
        <w:t xml:space="preserve">European </w:t>
      </w:r>
      <w:r w:rsidRPr="008F38B1">
        <w:rPr>
          <w:rFonts w:ascii="Arial" w:hAnsi="Arial" w:cs="Arial"/>
          <w:spacing w:val="-6"/>
          <w:sz w:val="19"/>
        </w:rPr>
        <w:t>Commission</w:t>
      </w:r>
      <w:r w:rsidRPr="008F38B1">
        <w:rPr>
          <w:rFonts w:ascii="Arial" w:hAnsi="Arial" w:cs="Arial"/>
          <w:spacing w:val="-3"/>
          <w:sz w:val="19"/>
        </w:rPr>
        <w:t xml:space="preserve"> </w:t>
      </w:r>
      <w:r w:rsidRPr="008F38B1">
        <w:rPr>
          <w:rFonts w:ascii="Arial" w:hAnsi="Arial" w:cs="Arial"/>
          <w:spacing w:val="-6"/>
          <w:sz w:val="19"/>
        </w:rPr>
        <w:t>by</w:t>
      </w:r>
      <w:r w:rsidRPr="008F38B1">
        <w:rPr>
          <w:rFonts w:ascii="Arial" w:hAnsi="Arial" w:cs="Arial"/>
          <w:spacing w:val="-4"/>
          <w:sz w:val="19"/>
        </w:rPr>
        <w:t xml:space="preserve"> </w:t>
      </w:r>
      <w:r w:rsidRPr="008F38B1">
        <w:rPr>
          <w:rFonts w:ascii="Arial" w:hAnsi="Arial" w:cs="Arial"/>
          <w:spacing w:val="-6"/>
          <w:sz w:val="19"/>
        </w:rPr>
        <w:t>15</w:t>
      </w:r>
      <w:r w:rsidRPr="008F38B1">
        <w:rPr>
          <w:rFonts w:ascii="Arial" w:hAnsi="Arial" w:cs="Arial"/>
          <w:spacing w:val="-3"/>
          <w:sz w:val="19"/>
        </w:rPr>
        <w:t xml:space="preserve"> </w:t>
      </w:r>
      <w:r w:rsidRPr="008F38B1">
        <w:rPr>
          <w:rFonts w:ascii="Arial" w:hAnsi="Arial" w:cs="Arial"/>
          <w:spacing w:val="-6"/>
          <w:sz w:val="19"/>
        </w:rPr>
        <w:t>October</w:t>
      </w:r>
      <w:r w:rsidRPr="008F38B1">
        <w:rPr>
          <w:rFonts w:ascii="Arial" w:hAnsi="Arial" w:cs="Arial"/>
          <w:spacing w:val="-4"/>
          <w:sz w:val="19"/>
        </w:rPr>
        <w:t xml:space="preserve"> </w:t>
      </w:r>
      <w:r w:rsidRPr="008F38B1">
        <w:rPr>
          <w:rFonts w:ascii="Arial" w:hAnsi="Arial" w:cs="Arial"/>
          <w:spacing w:val="-6"/>
          <w:sz w:val="19"/>
        </w:rPr>
        <w:t>and</w:t>
      </w:r>
      <w:r w:rsidRPr="008F38B1">
        <w:rPr>
          <w:rFonts w:ascii="Arial" w:hAnsi="Arial" w:cs="Arial"/>
          <w:spacing w:val="-3"/>
          <w:sz w:val="19"/>
        </w:rPr>
        <w:t xml:space="preserve"> </w:t>
      </w:r>
      <w:r w:rsidRPr="008F38B1">
        <w:rPr>
          <w:rFonts w:ascii="Arial" w:hAnsi="Arial" w:cs="Arial"/>
          <w:spacing w:val="-6"/>
          <w:sz w:val="19"/>
        </w:rPr>
        <w:t>shall</w:t>
      </w:r>
      <w:r w:rsidRPr="008F38B1">
        <w:rPr>
          <w:rFonts w:ascii="Arial" w:hAnsi="Arial" w:cs="Arial"/>
          <w:spacing w:val="-3"/>
          <w:sz w:val="19"/>
        </w:rPr>
        <w:t xml:space="preserve"> </w:t>
      </w:r>
      <w:r w:rsidRPr="008F38B1">
        <w:rPr>
          <w:rFonts w:ascii="Arial" w:hAnsi="Arial" w:cs="Arial"/>
          <w:spacing w:val="-6"/>
          <w:sz w:val="19"/>
        </w:rPr>
        <w:t>apply</w:t>
      </w:r>
      <w:r w:rsidRPr="008F38B1">
        <w:rPr>
          <w:rFonts w:ascii="Arial" w:hAnsi="Arial" w:cs="Arial"/>
          <w:spacing w:val="-3"/>
          <w:sz w:val="19"/>
        </w:rPr>
        <w:t xml:space="preserve"> </w:t>
      </w:r>
      <w:r w:rsidRPr="008F38B1">
        <w:rPr>
          <w:rFonts w:ascii="Arial" w:hAnsi="Arial" w:cs="Arial"/>
          <w:spacing w:val="-6"/>
          <w:sz w:val="19"/>
        </w:rPr>
        <w:t>from</w:t>
      </w:r>
      <w:r w:rsidRPr="008F38B1">
        <w:rPr>
          <w:rFonts w:ascii="Arial" w:hAnsi="Arial" w:cs="Arial"/>
          <w:spacing w:val="-2"/>
          <w:sz w:val="19"/>
        </w:rPr>
        <w:t xml:space="preserve"> </w:t>
      </w:r>
      <w:r w:rsidRPr="008F38B1">
        <w:rPr>
          <w:rFonts w:ascii="Arial" w:hAnsi="Arial" w:cs="Arial"/>
          <w:spacing w:val="-6"/>
          <w:sz w:val="19"/>
        </w:rPr>
        <w:t>1</w:t>
      </w:r>
      <w:r w:rsidRPr="008F38B1">
        <w:rPr>
          <w:rFonts w:ascii="Arial" w:hAnsi="Arial" w:cs="Arial"/>
          <w:spacing w:val="-3"/>
          <w:sz w:val="19"/>
        </w:rPr>
        <w:t xml:space="preserve"> </w:t>
      </w:r>
      <w:r w:rsidRPr="008F38B1">
        <w:rPr>
          <w:rFonts w:ascii="Arial" w:hAnsi="Arial" w:cs="Arial"/>
          <w:spacing w:val="-6"/>
          <w:sz w:val="19"/>
        </w:rPr>
        <w:t>January</w:t>
      </w:r>
      <w:r w:rsidRPr="008F38B1">
        <w:rPr>
          <w:rFonts w:ascii="Arial" w:hAnsi="Arial" w:cs="Arial"/>
          <w:spacing w:val="-2"/>
          <w:sz w:val="19"/>
        </w:rPr>
        <w:t xml:space="preserve"> </w:t>
      </w:r>
      <w:r w:rsidRPr="008F38B1">
        <w:rPr>
          <w:rFonts w:ascii="Arial" w:hAnsi="Arial" w:cs="Arial"/>
          <w:spacing w:val="-6"/>
          <w:sz w:val="19"/>
        </w:rPr>
        <w:t>the</w:t>
      </w:r>
      <w:r w:rsidRPr="008F38B1">
        <w:rPr>
          <w:rFonts w:ascii="Arial" w:hAnsi="Arial" w:cs="Arial"/>
          <w:spacing w:val="-3"/>
          <w:sz w:val="19"/>
        </w:rPr>
        <w:t xml:space="preserve"> </w:t>
      </w:r>
      <w:r w:rsidRPr="008F38B1">
        <w:rPr>
          <w:rFonts w:ascii="Arial" w:hAnsi="Arial" w:cs="Arial"/>
          <w:spacing w:val="-6"/>
          <w:sz w:val="19"/>
        </w:rPr>
        <w:t>following</w:t>
      </w:r>
      <w:r w:rsidRPr="008F38B1">
        <w:rPr>
          <w:rFonts w:ascii="Arial" w:hAnsi="Arial" w:cs="Arial"/>
          <w:spacing w:val="-3"/>
          <w:sz w:val="19"/>
        </w:rPr>
        <w:t xml:space="preserve"> </w:t>
      </w:r>
      <w:r w:rsidRPr="008F38B1">
        <w:rPr>
          <w:rFonts w:ascii="Arial" w:hAnsi="Arial" w:cs="Arial"/>
          <w:spacing w:val="-6"/>
          <w:sz w:val="19"/>
        </w:rPr>
        <w:t>year.</w:t>
      </w:r>
      <w:r w:rsidRPr="008F38B1">
        <w:rPr>
          <w:rFonts w:ascii="Arial" w:hAnsi="Arial" w:cs="Arial"/>
          <w:spacing w:val="-3"/>
          <w:sz w:val="19"/>
        </w:rPr>
        <w:t xml:space="preserve"> </w:t>
      </w:r>
      <w:r w:rsidRPr="008F38B1">
        <w:rPr>
          <w:rFonts w:ascii="Arial" w:hAnsi="Arial" w:cs="Arial"/>
          <w:spacing w:val="-6"/>
          <w:sz w:val="19"/>
        </w:rPr>
        <w:t>The</w:t>
      </w:r>
      <w:r w:rsidRPr="008F38B1">
        <w:rPr>
          <w:rFonts w:ascii="Arial" w:hAnsi="Arial" w:cs="Arial"/>
          <w:spacing w:val="-3"/>
          <w:sz w:val="19"/>
        </w:rPr>
        <w:t xml:space="preserve"> </w:t>
      </w:r>
      <w:r w:rsidRPr="008F38B1">
        <w:rPr>
          <w:rFonts w:ascii="Arial" w:hAnsi="Arial" w:cs="Arial"/>
          <w:spacing w:val="-6"/>
          <w:sz w:val="19"/>
        </w:rPr>
        <w:t>European</w:t>
      </w:r>
      <w:r w:rsidRPr="008F38B1">
        <w:rPr>
          <w:rFonts w:ascii="Arial" w:hAnsi="Arial" w:cs="Arial"/>
          <w:spacing w:val="-4"/>
          <w:sz w:val="19"/>
        </w:rPr>
        <w:t xml:space="preserve"> </w:t>
      </w:r>
      <w:r w:rsidRPr="008F38B1">
        <w:rPr>
          <w:rFonts w:ascii="Arial" w:hAnsi="Arial" w:cs="Arial"/>
          <w:spacing w:val="-6"/>
          <w:sz w:val="19"/>
        </w:rPr>
        <w:t>Commission</w:t>
      </w:r>
      <w:r w:rsidRPr="008F38B1">
        <w:rPr>
          <w:rFonts w:ascii="Arial" w:hAnsi="Arial" w:cs="Arial"/>
          <w:spacing w:val="-2"/>
          <w:sz w:val="19"/>
        </w:rPr>
        <w:t xml:space="preserve"> </w:t>
      </w:r>
      <w:r w:rsidRPr="008F38B1">
        <w:rPr>
          <w:rFonts w:ascii="Arial" w:hAnsi="Arial" w:cs="Arial"/>
          <w:spacing w:val="-6"/>
          <w:sz w:val="19"/>
        </w:rPr>
        <w:t>shall</w:t>
      </w:r>
      <w:r w:rsidRPr="008F38B1">
        <w:rPr>
          <w:rFonts w:ascii="Arial" w:hAnsi="Arial" w:cs="Arial"/>
          <w:spacing w:val="-4"/>
          <w:sz w:val="19"/>
        </w:rPr>
        <w:t xml:space="preserve"> </w:t>
      </w:r>
      <w:r w:rsidRPr="008F38B1">
        <w:rPr>
          <w:rFonts w:ascii="Arial" w:hAnsi="Arial" w:cs="Arial"/>
          <w:spacing w:val="-6"/>
          <w:sz w:val="19"/>
        </w:rPr>
        <w:t>notify</w:t>
      </w:r>
      <w:r w:rsidRPr="008F38B1">
        <w:rPr>
          <w:rFonts w:ascii="Arial" w:hAnsi="Arial" w:cs="Arial"/>
          <w:sz w:val="19"/>
        </w:rPr>
        <w:t xml:space="preserve"> </w:t>
      </w:r>
      <w:r w:rsidRPr="008F38B1">
        <w:rPr>
          <w:rFonts w:ascii="Arial" w:hAnsi="Arial" w:cs="Arial"/>
          <w:spacing w:val="-4"/>
          <w:sz w:val="19"/>
        </w:rPr>
        <w:t>all the Contracting Parties concerned of the relevant amounts.</w:t>
      </w:r>
    </w:p>
    <w:p w:rsidR="00C75D43" w:rsidRPr="008F38B1" w:rsidRDefault="00C75D43" w:rsidP="00C75D43">
      <w:pPr>
        <w:pStyle w:val="BodyText"/>
        <w:spacing w:before="197"/>
        <w:rPr>
          <w:rFonts w:ascii="Arial" w:hAnsi="Arial" w:cs="Arial"/>
        </w:rPr>
      </w:pPr>
    </w:p>
    <w:p w:rsidR="00C75D43" w:rsidRPr="008F38B1" w:rsidRDefault="00C75D43" w:rsidP="005D3094">
      <w:pPr>
        <w:pStyle w:val="ListParagraph"/>
        <w:widowControl w:val="0"/>
        <w:numPr>
          <w:ilvl w:val="0"/>
          <w:numId w:val="135"/>
        </w:numPr>
        <w:tabs>
          <w:tab w:val="left" w:pos="1403"/>
        </w:tabs>
        <w:autoSpaceDE w:val="0"/>
        <w:autoSpaceDN w:val="0"/>
        <w:spacing w:before="1" w:after="0" w:line="232" w:lineRule="auto"/>
        <w:ind w:right="618" w:firstLine="0"/>
        <w:contextualSpacing w:val="0"/>
        <w:rPr>
          <w:rFonts w:ascii="Arial" w:hAnsi="Arial" w:cs="Arial"/>
          <w:sz w:val="19"/>
        </w:rPr>
      </w:pPr>
      <w:r w:rsidRPr="008F38B1">
        <w:rPr>
          <w:rFonts w:ascii="Arial" w:hAnsi="Arial" w:cs="Arial"/>
          <w:spacing w:val="-6"/>
          <w:sz w:val="19"/>
        </w:rPr>
        <w:t>A</w:t>
      </w:r>
      <w:r w:rsidRPr="008F38B1">
        <w:rPr>
          <w:rFonts w:ascii="Arial" w:hAnsi="Arial" w:cs="Arial"/>
          <w:spacing w:val="-5"/>
          <w:sz w:val="19"/>
        </w:rPr>
        <w:t xml:space="preserve"> </w:t>
      </w:r>
      <w:r w:rsidRPr="008F38B1">
        <w:rPr>
          <w:rFonts w:ascii="Arial" w:hAnsi="Arial" w:cs="Arial"/>
          <w:spacing w:val="-6"/>
          <w:sz w:val="19"/>
        </w:rPr>
        <w:t>Contracting</w:t>
      </w:r>
      <w:r w:rsidRPr="008F38B1">
        <w:rPr>
          <w:rFonts w:ascii="Arial" w:hAnsi="Arial" w:cs="Arial"/>
          <w:spacing w:val="-4"/>
          <w:sz w:val="19"/>
        </w:rPr>
        <w:t xml:space="preserve"> </w:t>
      </w:r>
      <w:r w:rsidRPr="008F38B1">
        <w:rPr>
          <w:rFonts w:ascii="Arial" w:hAnsi="Arial" w:cs="Arial"/>
          <w:spacing w:val="-6"/>
          <w:sz w:val="19"/>
        </w:rPr>
        <w:t>Party</w:t>
      </w:r>
      <w:r w:rsidRPr="008F38B1">
        <w:rPr>
          <w:rFonts w:ascii="Arial" w:hAnsi="Arial" w:cs="Arial"/>
          <w:spacing w:val="-5"/>
          <w:sz w:val="19"/>
        </w:rPr>
        <w:t xml:space="preserve"> </w:t>
      </w:r>
      <w:r w:rsidRPr="008F38B1">
        <w:rPr>
          <w:rFonts w:ascii="Arial" w:hAnsi="Arial" w:cs="Arial"/>
          <w:spacing w:val="-6"/>
          <w:sz w:val="19"/>
        </w:rPr>
        <w:t>may</w:t>
      </w:r>
      <w:r w:rsidRPr="008F38B1">
        <w:rPr>
          <w:rFonts w:ascii="Arial" w:hAnsi="Arial" w:cs="Arial"/>
          <w:spacing w:val="-4"/>
          <w:sz w:val="19"/>
        </w:rPr>
        <w:t xml:space="preserve"> </w:t>
      </w:r>
      <w:r w:rsidRPr="008F38B1">
        <w:rPr>
          <w:rFonts w:ascii="Arial" w:hAnsi="Arial" w:cs="Arial"/>
          <w:spacing w:val="-6"/>
          <w:sz w:val="19"/>
        </w:rPr>
        <w:t>round</w:t>
      </w:r>
      <w:r w:rsidRPr="008F38B1">
        <w:rPr>
          <w:rFonts w:ascii="Arial" w:hAnsi="Arial" w:cs="Arial"/>
          <w:spacing w:val="-5"/>
          <w:sz w:val="19"/>
        </w:rPr>
        <w:t xml:space="preserve"> </w:t>
      </w:r>
      <w:r w:rsidRPr="008F38B1">
        <w:rPr>
          <w:rFonts w:ascii="Arial" w:hAnsi="Arial" w:cs="Arial"/>
          <w:spacing w:val="-6"/>
          <w:sz w:val="19"/>
        </w:rPr>
        <w:t>up</w:t>
      </w:r>
      <w:r w:rsidRPr="008F38B1">
        <w:rPr>
          <w:rFonts w:ascii="Arial" w:hAnsi="Arial" w:cs="Arial"/>
          <w:spacing w:val="-4"/>
          <w:sz w:val="19"/>
        </w:rPr>
        <w:t xml:space="preserve"> </w:t>
      </w:r>
      <w:r w:rsidRPr="008F38B1">
        <w:rPr>
          <w:rFonts w:ascii="Arial" w:hAnsi="Arial" w:cs="Arial"/>
          <w:spacing w:val="-6"/>
          <w:sz w:val="19"/>
        </w:rPr>
        <w:t>or</w:t>
      </w:r>
      <w:r w:rsidRPr="008F38B1">
        <w:rPr>
          <w:rFonts w:ascii="Arial" w:hAnsi="Arial" w:cs="Arial"/>
          <w:spacing w:val="-5"/>
          <w:sz w:val="19"/>
        </w:rPr>
        <w:t xml:space="preserve"> </w:t>
      </w:r>
      <w:r w:rsidRPr="008F38B1">
        <w:rPr>
          <w:rFonts w:ascii="Arial" w:hAnsi="Arial" w:cs="Arial"/>
          <w:spacing w:val="-6"/>
          <w:sz w:val="19"/>
        </w:rPr>
        <w:t>down</w:t>
      </w:r>
      <w:r w:rsidRPr="008F38B1">
        <w:rPr>
          <w:rFonts w:ascii="Arial" w:hAnsi="Arial" w:cs="Arial"/>
          <w:spacing w:val="-4"/>
          <w:sz w:val="19"/>
        </w:rPr>
        <w:t xml:space="preserve"> </w:t>
      </w:r>
      <w:r w:rsidRPr="008F38B1">
        <w:rPr>
          <w:rFonts w:ascii="Arial" w:hAnsi="Arial" w:cs="Arial"/>
          <w:spacing w:val="-6"/>
          <w:sz w:val="19"/>
        </w:rPr>
        <w:t>the</w:t>
      </w:r>
      <w:r w:rsidRPr="008F38B1">
        <w:rPr>
          <w:rFonts w:ascii="Arial" w:hAnsi="Arial" w:cs="Arial"/>
          <w:spacing w:val="-5"/>
          <w:sz w:val="19"/>
        </w:rPr>
        <w:t xml:space="preserve"> </w:t>
      </w:r>
      <w:r w:rsidRPr="008F38B1">
        <w:rPr>
          <w:rFonts w:ascii="Arial" w:hAnsi="Arial" w:cs="Arial"/>
          <w:spacing w:val="-6"/>
          <w:sz w:val="19"/>
        </w:rPr>
        <w:t>amount</w:t>
      </w:r>
      <w:r w:rsidRPr="008F38B1">
        <w:rPr>
          <w:rFonts w:ascii="Arial" w:hAnsi="Arial" w:cs="Arial"/>
          <w:spacing w:val="-4"/>
          <w:sz w:val="19"/>
        </w:rPr>
        <w:t xml:space="preserve"> </w:t>
      </w:r>
      <w:r w:rsidRPr="008F38B1">
        <w:rPr>
          <w:rFonts w:ascii="Arial" w:hAnsi="Arial" w:cs="Arial"/>
          <w:spacing w:val="-6"/>
          <w:sz w:val="19"/>
        </w:rPr>
        <w:t>resulting</w:t>
      </w:r>
      <w:r w:rsidRPr="008F38B1">
        <w:rPr>
          <w:rFonts w:ascii="Arial" w:hAnsi="Arial" w:cs="Arial"/>
          <w:spacing w:val="-5"/>
          <w:sz w:val="19"/>
        </w:rPr>
        <w:t xml:space="preserve"> </w:t>
      </w:r>
      <w:r w:rsidRPr="008F38B1">
        <w:rPr>
          <w:rFonts w:ascii="Arial" w:hAnsi="Arial" w:cs="Arial"/>
          <w:spacing w:val="-6"/>
          <w:sz w:val="19"/>
        </w:rPr>
        <w:t>from</w:t>
      </w:r>
      <w:r w:rsidRPr="008F38B1">
        <w:rPr>
          <w:rFonts w:ascii="Arial" w:hAnsi="Arial" w:cs="Arial"/>
          <w:spacing w:val="-4"/>
          <w:sz w:val="19"/>
        </w:rPr>
        <w:t xml:space="preserve"> </w:t>
      </w:r>
      <w:r w:rsidRPr="008F38B1">
        <w:rPr>
          <w:rFonts w:ascii="Arial" w:hAnsi="Arial" w:cs="Arial"/>
          <w:spacing w:val="-6"/>
          <w:sz w:val="19"/>
        </w:rPr>
        <w:t>the</w:t>
      </w:r>
      <w:r w:rsidRPr="008F38B1">
        <w:rPr>
          <w:rFonts w:ascii="Arial" w:hAnsi="Arial" w:cs="Arial"/>
          <w:spacing w:val="-4"/>
          <w:sz w:val="19"/>
        </w:rPr>
        <w:t xml:space="preserve"> </w:t>
      </w:r>
      <w:r w:rsidRPr="008F38B1">
        <w:rPr>
          <w:rFonts w:ascii="Arial" w:hAnsi="Arial" w:cs="Arial"/>
          <w:spacing w:val="-6"/>
          <w:sz w:val="19"/>
        </w:rPr>
        <w:t>conversion</w:t>
      </w:r>
      <w:r w:rsidRPr="008F38B1">
        <w:rPr>
          <w:rFonts w:ascii="Arial" w:hAnsi="Arial" w:cs="Arial"/>
          <w:spacing w:val="-5"/>
          <w:sz w:val="19"/>
        </w:rPr>
        <w:t xml:space="preserve"> </w:t>
      </w:r>
      <w:r w:rsidRPr="008F38B1">
        <w:rPr>
          <w:rFonts w:ascii="Arial" w:hAnsi="Arial" w:cs="Arial"/>
          <w:spacing w:val="-6"/>
          <w:sz w:val="19"/>
        </w:rPr>
        <w:t>into</w:t>
      </w:r>
      <w:r w:rsidRPr="008F38B1">
        <w:rPr>
          <w:rFonts w:ascii="Arial" w:hAnsi="Arial" w:cs="Arial"/>
          <w:spacing w:val="-4"/>
          <w:sz w:val="19"/>
        </w:rPr>
        <w:t xml:space="preserve"> </w:t>
      </w:r>
      <w:r w:rsidRPr="008F38B1">
        <w:rPr>
          <w:rFonts w:ascii="Arial" w:hAnsi="Arial" w:cs="Arial"/>
          <w:spacing w:val="-6"/>
          <w:sz w:val="19"/>
        </w:rPr>
        <w:t>its</w:t>
      </w:r>
      <w:r w:rsidRPr="008F38B1">
        <w:rPr>
          <w:rFonts w:ascii="Arial" w:hAnsi="Arial" w:cs="Arial"/>
          <w:spacing w:val="-5"/>
          <w:sz w:val="19"/>
        </w:rPr>
        <w:t xml:space="preserve"> </w:t>
      </w:r>
      <w:r w:rsidRPr="008F38B1">
        <w:rPr>
          <w:rFonts w:ascii="Arial" w:hAnsi="Arial" w:cs="Arial"/>
          <w:spacing w:val="-6"/>
          <w:sz w:val="19"/>
        </w:rPr>
        <w:t>national</w:t>
      </w:r>
      <w:r w:rsidRPr="008F38B1">
        <w:rPr>
          <w:rFonts w:ascii="Arial" w:hAnsi="Arial" w:cs="Arial"/>
          <w:spacing w:val="-4"/>
          <w:sz w:val="19"/>
        </w:rPr>
        <w:t xml:space="preserve"> </w:t>
      </w:r>
      <w:r w:rsidRPr="008F38B1">
        <w:rPr>
          <w:rFonts w:ascii="Arial" w:hAnsi="Arial" w:cs="Arial"/>
          <w:spacing w:val="-6"/>
          <w:sz w:val="19"/>
        </w:rPr>
        <w:t>currency</w:t>
      </w:r>
      <w:r w:rsidRPr="008F38B1">
        <w:rPr>
          <w:rFonts w:ascii="Arial" w:hAnsi="Arial" w:cs="Arial"/>
          <w:sz w:val="19"/>
        </w:rPr>
        <w:t xml:space="preserve"> of an amount expressed in euro. The rounded-off amount may not differ from the amount resulting from the conversion</w:t>
      </w:r>
      <w:r w:rsidRPr="008F38B1">
        <w:rPr>
          <w:rFonts w:ascii="Arial" w:hAnsi="Arial" w:cs="Arial"/>
          <w:spacing w:val="-9"/>
          <w:sz w:val="19"/>
        </w:rPr>
        <w:t xml:space="preserve"> </w:t>
      </w:r>
      <w:r w:rsidRPr="008F38B1">
        <w:rPr>
          <w:rFonts w:ascii="Arial" w:hAnsi="Arial" w:cs="Arial"/>
          <w:sz w:val="19"/>
        </w:rPr>
        <w:t>by</w:t>
      </w:r>
      <w:r w:rsidRPr="008F38B1">
        <w:rPr>
          <w:rFonts w:ascii="Arial" w:hAnsi="Arial" w:cs="Arial"/>
          <w:spacing w:val="-10"/>
          <w:sz w:val="19"/>
        </w:rPr>
        <w:t xml:space="preserve"> </w:t>
      </w:r>
      <w:r w:rsidRPr="008F38B1">
        <w:rPr>
          <w:rFonts w:ascii="Arial" w:hAnsi="Arial" w:cs="Arial"/>
          <w:sz w:val="19"/>
        </w:rPr>
        <w:t>more</w:t>
      </w:r>
      <w:r w:rsidRPr="008F38B1">
        <w:rPr>
          <w:rFonts w:ascii="Arial" w:hAnsi="Arial" w:cs="Arial"/>
          <w:spacing w:val="-8"/>
          <w:sz w:val="19"/>
        </w:rPr>
        <w:t xml:space="preserve"> </w:t>
      </w:r>
      <w:r w:rsidRPr="008F38B1">
        <w:rPr>
          <w:rFonts w:ascii="Arial" w:hAnsi="Arial" w:cs="Arial"/>
          <w:sz w:val="19"/>
        </w:rPr>
        <w:t>than</w:t>
      </w:r>
      <w:r w:rsidRPr="008F38B1">
        <w:rPr>
          <w:rFonts w:ascii="Arial" w:hAnsi="Arial" w:cs="Arial"/>
          <w:spacing w:val="-9"/>
          <w:sz w:val="19"/>
        </w:rPr>
        <w:t xml:space="preserve"> </w:t>
      </w:r>
      <w:r w:rsidRPr="008F38B1">
        <w:rPr>
          <w:rFonts w:ascii="Arial" w:hAnsi="Arial" w:cs="Arial"/>
          <w:sz w:val="19"/>
        </w:rPr>
        <w:t>5</w:t>
      </w:r>
      <w:r w:rsidRPr="008F38B1">
        <w:rPr>
          <w:rFonts w:ascii="Arial" w:hAnsi="Arial" w:cs="Arial"/>
          <w:spacing w:val="-9"/>
          <w:sz w:val="19"/>
        </w:rPr>
        <w:t xml:space="preserve"> </w:t>
      </w:r>
      <w:r w:rsidRPr="008F38B1">
        <w:rPr>
          <w:rFonts w:ascii="Arial" w:hAnsi="Arial" w:cs="Arial"/>
          <w:sz w:val="19"/>
        </w:rPr>
        <w:t>%.</w:t>
      </w:r>
      <w:r w:rsidRPr="008F38B1">
        <w:rPr>
          <w:rFonts w:ascii="Arial" w:hAnsi="Arial" w:cs="Arial"/>
          <w:spacing w:val="-9"/>
          <w:sz w:val="19"/>
        </w:rPr>
        <w:t xml:space="preserve"> </w:t>
      </w:r>
      <w:r w:rsidRPr="008F38B1">
        <w:rPr>
          <w:rFonts w:ascii="Arial" w:hAnsi="Arial" w:cs="Arial"/>
          <w:sz w:val="19"/>
        </w:rPr>
        <w:t>A</w:t>
      </w:r>
      <w:r w:rsidRPr="008F38B1">
        <w:rPr>
          <w:rFonts w:ascii="Arial" w:hAnsi="Arial" w:cs="Arial"/>
          <w:spacing w:val="-11"/>
          <w:sz w:val="19"/>
        </w:rPr>
        <w:t xml:space="preserve"> </w:t>
      </w:r>
      <w:r w:rsidRPr="008F38B1">
        <w:rPr>
          <w:rFonts w:ascii="Arial" w:hAnsi="Arial" w:cs="Arial"/>
          <w:sz w:val="19"/>
        </w:rPr>
        <w:t>Contracting</w:t>
      </w:r>
      <w:r w:rsidRPr="008F38B1">
        <w:rPr>
          <w:rFonts w:ascii="Arial" w:hAnsi="Arial" w:cs="Arial"/>
          <w:spacing w:val="-8"/>
          <w:sz w:val="19"/>
        </w:rPr>
        <w:t xml:space="preserve"> </w:t>
      </w:r>
      <w:r w:rsidRPr="008F38B1">
        <w:rPr>
          <w:rFonts w:ascii="Arial" w:hAnsi="Arial" w:cs="Arial"/>
          <w:sz w:val="19"/>
        </w:rPr>
        <w:t>Party</w:t>
      </w:r>
      <w:r w:rsidRPr="008F38B1">
        <w:rPr>
          <w:rFonts w:ascii="Arial" w:hAnsi="Arial" w:cs="Arial"/>
          <w:spacing w:val="-8"/>
          <w:sz w:val="19"/>
        </w:rPr>
        <w:t xml:space="preserve"> </w:t>
      </w:r>
      <w:r w:rsidRPr="008F38B1">
        <w:rPr>
          <w:rFonts w:ascii="Arial" w:hAnsi="Arial" w:cs="Arial"/>
          <w:sz w:val="19"/>
        </w:rPr>
        <w:t>may</w:t>
      </w:r>
      <w:r w:rsidRPr="008F38B1">
        <w:rPr>
          <w:rFonts w:ascii="Arial" w:hAnsi="Arial" w:cs="Arial"/>
          <w:spacing w:val="-9"/>
          <w:sz w:val="19"/>
        </w:rPr>
        <w:t xml:space="preserve"> </w:t>
      </w:r>
      <w:r w:rsidRPr="008F38B1">
        <w:rPr>
          <w:rFonts w:ascii="Arial" w:hAnsi="Arial" w:cs="Arial"/>
          <w:sz w:val="19"/>
        </w:rPr>
        <w:t>retain</w:t>
      </w:r>
      <w:r w:rsidRPr="008F38B1">
        <w:rPr>
          <w:rFonts w:ascii="Arial" w:hAnsi="Arial" w:cs="Arial"/>
          <w:spacing w:val="-8"/>
          <w:sz w:val="19"/>
        </w:rPr>
        <w:t xml:space="preserve"> </w:t>
      </w:r>
      <w:r w:rsidRPr="008F38B1">
        <w:rPr>
          <w:rFonts w:ascii="Arial" w:hAnsi="Arial" w:cs="Arial"/>
          <w:sz w:val="19"/>
        </w:rPr>
        <w:t>unchanged</w:t>
      </w:r>
      <w:r w:rsidRPr="008F38B1">
        <w:rPr>
          <w:rFonts w:ascii="Arial" w:hAnsi="Arial" w:cs="Arial"/>
          <w:spacing w:val="-9"/>
          <w:sz w:val="19"/>
        </w:rPr>
        <w:t xml:space="preserve"> </w:t>
      </w:r>
      <w:r w:rsidRPr="008F38B1">
        <w:rPr>
          <w:rFonts w:ascii="Arial" w:hAnsi="Arial" w:cs="Arial"/>
          <w:sz w:val="19"/>
        </w:rPr>
        <w:t>its</w:t>
      </w:r>
      <w:r w:rsidRPr="008F38B1">
        <w:rPr>
          <w:rFonts w:ascii="Arial" w:hAnsi="Arial" w:cs="Arial"/>
          <w:spacing w:val="-9"/>
          <w:sz w:val="19"/>
        </w:rPr>
        <w:t xml:space="preserve"> </w:t>
      </w:r>
      <w:r w:rsidRPr="008F38B1">
        <w:rPr>
          <w:rFonts w:ascii="Arial" w:hAnsi="Arial" w:cs="Arial"/>
          <w:sz w:val="19"/>
        </w:rPr>
        <w:t>national</w:t>
      </w:r>
      <w:r w:rsidRPr="008F38B1">
        <w:rPr>
          <w:rFonts w:ascii="Arial" w:hAnsi="Arial" w:cs="Arial"/>
          <w:spacing w:val="-9"/>
          <w:sz w:val="19"/>
        </w:rPr>
        <w:t xml:space="preserve"> </w:t>
      </w:r>
      <w:r w:rsidRPr="008F38B1">
        <w:rPr>
          <w:rFonts w:ascii="Arial" w:hAnsi="Arial" w:cs="Arial"/>
          <w:sz w:val="19"/>
        </w:rPr>
        <w:t>currency</w:t>
      </w:r>
      <w:r w:rsidRPr="008F38B1">
        <w:rPr>
          <w:rFonts w:ascii="Arial" w:hAnsi="Arial" w:cs="Arial"/>
          <w:spacing w:val="-10"/>
          <w:sz w:val="19"/>
        </w:rPr>
        <w:t xml:space="preserve"> </w:t>
      </w:r>
      <w:r w:rsidRPr="008F38B1">
        <w:rPr>
          <w:rFonts w:ascii="Arial" w:hAnsi="Arial" w:cs="Arial"/>
          <w:sz w:val="19"/>
        </w:rPr>
        <w:t>equivalent</w:t>
      </w:r>
      <w:r w:rsidRPr="008F38B1">
        <w:rPr>
          <w:rFonts w:ascii="Arial" w:hAnsi="Arial" w:cs="Arial"/>
          <w:spacing w:val="-9"/>
          <w:sz w:val="19"/>
        </w:rPr>
        <w:t xml:space="preserve"> </w:t>
      </w:r>
      <w:r w:rsidRPr="008F38B1">
        <w:rPr>
          <w:rFonts w:ascii="Arial" w:hAnsi="Arial" w:cs="Arial"/>
          <w:sz w:val="19"/>
        </w:rPr>
        <w:t>of</w:t>
      </w:r>
      <w:r w:rsidRPr="008F38B1">
        <w:rPr>
          <w:rFonts w:ascii="Arial" w:hAnsi="Arial" w:cs="Arial"/>
          <w:spacing w:val="-9"/>
          <w:sz w:val="19"/>
        </w:rPr>
        <w:t xml:space="preserve"> </w:t>
      </w:r>
      <w:r w:rsidRPr="008F38B1">
        <w:rPr>
          <w:rFonts w:ascii="Arial" w:hAnsi="Arial" w:cs="Arial"/>
          <w:sz w:val="19"/>
        </w:rPr>
        <w:t xml:space="preserve">an </w:t>
      </w:r>
      <w:r w:rsidRPr="008F38B1">
        <w:rPr>
          <w:rFonts w:ascii="Arial" w:hAnsi="Arial" w:cs="Arial"/>
          <w:spacing w:val="-6"/>
          <w:sz w:val="19"/>
        </w:rPr>
        <w:t>amount</w:t>
      </w:r>
      <w:r w:rsidRPr="008F38B1">
        <w:rPr>
          <w:rFonts w:ascii="Arial" w:hAnsi="Arial" w:cs="Arial"/>
          <w:spacing w:val="-3"/>
          <w:sz w:val="19"/>
        </w:rPr>
        <w:t xml:space="preserve"> </w:t>
      </w:r>
      <w:r w:rsidRPr="008F38B1">
        <w:rPr>
          <w:rFonts w:ascii="Arial" w:hAnsi="Arial" w:cs="Arial"/>
          <w:spacing w:val="-6"/>
          <w:sz w:val="19"/>
        </w:rPr>
        <w:t>expressed</w:t>
      </w:r>
      <w:r w:rsidRPr="008F38B1">
        <w:rPr>
          <w:rFonts w:ascii="Arial" w:hAnsi="Arial" w:cs="Arial"/>
          <w:spacing w:val="-2"/>
          <w:sz w:val="19"/>
        </w:rPr>
        <w:t xml:space="preserve"> </w:t>
      </w:r>
      <w:r w:rsidRPr="008F38B1">
        <w:rPr>
          <w:rFonts w:ascii="Arial" w:hAnsi="Arial" w:cs="Arial"/>
          <w:spacing w:val="-6"/>
          <w:sz w:val="19"/>
        </w:rPr>
        <w:t>in</w:t>
      </w:r>
      <w:r w:rsidRPr="008F38B1">
        <w:rPr>
          <w:rFonts w:ascii="Arial" w:hAnsi="Arial" w:cs="Arial"/>
          <w:spacing w:val="-3"/>
          <w:sz w:val="19"/>
        </w:rPr>
        <w:t xml:space="preserve"> </w:t>
      </w:r>
      <w:r w:rsidRPr="008F38B1">
        <w:rPr>
          <w:rFonts w:ascii="Arial" w:hAnsi="Arial" w:cs="Arial"/>
          <w:spacing w:val="-6"/>
          <w:sz w:val="19"/>
        </w:rPr>
        <w:t>euro</w:t>
      </w:r>
      <w:r w:rsidRPr="008F38B1">
        <w:rPr>
          <w:rFonts w:ascii="Arial" w:hAnsi="Arial" w:cs="Arial"/>
          <w:spacing w:val="-2"/>
          <w:sz w:val="19"/>
        </w:rPr>
        <w:t xml:space="preserve"> </w:t>
      </w:r>
      <w:r w:rsidRPr="008F38B1">
        <w:rPr>
          <w:rFonts w:ascii="Arial" w:hAnsi="Arial" w:cs="Arial"/>
          <w:spacing w:val="-6"/>
          <w:sz w:val="19"/>
        </w:rPr>
        <w:t>if,</w:t>
      </w:r>
      <w:r w:rsidRPr="008F38B1">
        <w:rPr>
          <w:rFonts w:ascii="Arial" w:hAnsi="Arial" w:cs="Arial"/>
          <w:spacing w:val="-3"/>
          <w:sz w:val="19"/>
        </w:rPr>
        <w:t xml:space="preserve"> </w:t>
      </w:r>
      <w:r w:rsidRPr="008F38B1">
        <w:rPr>
          <w:rFonts w:ascii="Arial" w:hAnsi="Arial" w:cs="Arial"/>
          <w:spacing w:val="-6"/>
          <w:sz w:val="19"/>
        </w:rPr>
        <w:t>at</w:t>
      </w:r>
      <w:r w:rsidRPr="008F38B1">
        <w:rPr>
          <w:rFonts w:ascii="Arial" w:hAnsi="Arial" w:cs="Arial"/>
          <w:spacing w:val="-3"/>
          <w:sz w:val="19"/>
        </w:rPr>
        <w:t xml:space="preserve"> </w:t>
      </w:r>
      <w:r w:rsidRPr="008F38B1">
        <w:rPr>
          <w:rFonts w:ascii="Arial" w:hAnsi="Arial" w:cs="Arial"/>
          <w:spacing w:val="-6"/>
          <w:sz w:val="19"/>
        </w:rPr>
        <w:t>the</w:t>
      </w:r>
      <w:r w:rsidRPr="008F38B1">
        <w:rPr>
          <w:rFonts w:ascii="Arial" w:hAnsi="Arial" w:cs="Arial"/>
          <w:spacing w:val="-3"/>
          <w:sz w:val="19"/>
        </w:rPr>
        <w:t xml:space="preserve"> </w:t>
      </w:r>
      <w:r w:rsidRPr="008F38B1">
        <w:rPr>
          <w:rFonts w:ascii="Arial" w:hAnsi="Arial" w:cs="Arial"/>
          <w:spacing w:val="-6"/>
          <w:sz w:val="19"/>
        </w:rPr>
        <w:t>time</w:t>
      </w:r>
      <w:r w:rsidRPr="008F38B1">
        <w:rPr>
          <w:rFonts w:ascii="Arial" w:hAnsi="Arial" w:cs="Arial"/>
          <w:spacing w:val="-2"/>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pacing w:val="-3"/>
          <w:sz w:val="19"/>
        </w:rPr>
        <w:t xml:space="preserve"> </w:t>
      </w:r>
      <w:r w:rsidRPr="008F38B1">
        <w:rPr>
          <w:rFonts w:ascii="Arial" w:hAnsi="Arial" w:cs="Arial"/>
          <w:spacing w:val="-6"/>
          <w:sz w:val="19"/>
        </w:rPr>
        <w:t>annual</w:t>
      </w:r>
      <w:r w:rsidRPr="008F38B1">
        <w:rPr>
          <w:rFonts w:ascii="Arial" w:hAnsi="Arial" w:cs="Arial"/>
          <w:spacing w:val="-2"/>
          <w:sz w:val="19"/>
        </w:rPr>
        <w:t xml:space="preserve"> </w:t>
      </w:r>
      <w:r w:rsidRPr="008F38B1">
        <w:rPr>
          <w:rFonts w:ascii="Arial" w:hAnsi="Arial" w:cs="Arial"/>
          <w:spacing w:val="-6"/>
          <w:sz w:val="19"/>
        </w:rPr>
        <w:t>adjustment</w:t>
      </w:r>
      <w:r w:rsidRPr="008F38B1">
        <w:rPr>
          <w:rFonts w:ascii="Arial" w:hAnsi="Arial" w:cs="Arial"/>
          <w:spacing w:val="-2"/>
          <w:sz w:val="19"/>
        </w:rPr>
        <w:t xml:space="preserve"> </w:t>
      </w:r>
      <w:r w:rsidRPr="008F38B1">
        <w:rPr>
          <w:rFonts w:ascii="Arial" w:hAnsi="Arial" w:cs="Arial"/>
          <w:spacing w:val="-6"/>
          <w:sz w:val="19"/>
        </w:rPr>
        <w:t>provided</w:t>
      </w:r>
      <w:r w:rsidRPr="008F38B1">
        <w:rPr>
          <w:rFonts w:ascii="Arial" w:hAnsi="Arial" w:cs="Arial"/>
          <w:spacing w:val="-2"/>
          <w:sz w:val="19"/>
        </w:rPr>
        <w:t xml:space="preserve"> </w:t>
      </w:r>
      <w:r w:rsidRPr="008F38B1">
        <w:rPr>
          <w:rFonts w:ascii="Arial" w:hAnsi="Arial" w:cs="Arial"/>
          <w:spacing w:val="-6"/>
          <w:sz w:val="19"/>
        </w:rPr>
        <w:t>for</w:t>
      </w:r>
      <w:r w:rsidRPr="008F38B1">
        <w:rPr>
          <w:rFonts w:ascii="Arial" w:hAnsi="Arial" w:cs="Arial"/>
          <w:sz w:val="19"/>
        </w:rPr>
        <w:t xml:space="preserve"> </w:t>
      </w:r>
      <w:r w:rsidRPr="008F38B1">
        <w:rPr>
          <w:rFonts w:ascii="Arial" w:hAnsi="Arial" w:cs="Arial"/>
          <w:spacing w:val="-6"/>
          <w:sz w:val="19"/>
        </w:rPr>
        <w:t>in</w:t>
      </w:r>
      <w:r w:rsidRPr="008F38B1">
        <w:rPr>
          <w:rFonts w:ascii="Arial" w:hAnsi="Arial" w:cs="Arial"/>
          <w:spacing w:val="-3"/>
          <w:sz w:val="19"/>
        </w:rPr>
        <w:t xml:space="preserve"> </w:t>
      </w:r>
      <w:r w:rsidRPr="008F38B1">
        <w:rPr>
          <w:rFonts w:ascii="Arial" w:hAnsi="Arial" w:cs="Arial"/>
          <w:spacing w:val="-6"/>
          <w:sz w:val="19"/>
        </w:rPr>
        <w:t>paragraph</w:t>
      </w:r>
      <w:r w:rsidRPr="008F38B1">
        <w:rPr>
          <w:rFonts w:ascii="Arial" w:hAnsi="Arial" w:cs="Arial"/>
          <w:spacing w:val="-3"/>
          <w:sz w:val="19"/>
        </w:rPr>
        <w:t xml:space="preserve"> </w:t>
      </w:r>
      <w:r w:rsidRPr="008F38B1">
        <w:rPr>
          <w:rFonts w:ascii="Arial" w:hAnsi="Arial" w:cs="Arial"/>
          <w:spacing w:val="-6"/>
          <w:sz w:val="19"/>
        </w:rPr>
        <w:t>3,</w:t>
      </w:r>
      <w:r w:rsidRPr="008F38B1">
        <w:rPr>
          <w:rFonts w:ascii="Arial" w:hAnsi="Arial" w:cs="Arial"/>
          <w:spacing w:val="-2"/>
          <w:sz w:val="19"/>
        </w:rPr>
        <w:t xml:space="preserve"> </w:t>
      </w:r>
      <w:r w:rsidRPr="008F38B1">
        <w:rPr>
          <w:rFonts w:ascii="Arial" w:hAnsi="Arial" w:cs="Arial"/>
          <w:spacing w:val="-6"/>
          <w:sz w:val="19"/>
        </w:rPr>
        <w:t>the</w:t>
      </w:r>
      <w:r w:rsidRPr="008F38B1">
        <w:rPr>
          <w:rFonts w:ascii="Arial" w:hAnsi="Arial" w:cs="Arial"/>
          <w:spacing w:val="-3"/>
          <w:sz w:val="19"/>
        </w:rPr>
        <w:t xml:space="preserve"> </w:t>
      </w:r>
      <w:r w:rsidRPr="008F38B1">
        <w:rPr>
          <w:rFonts w:ascii="Arial" w:hAnsi="Arial" w:cs="Arial"/>
          <w:spacing w:val="-6"/>
          <w:sz w:val="19"/>
        </w:rPr>
        <w:t>conversion</w:t>
      </w:r>
      <w:r w:rsidRPr="008F38B1">
        <w:rPr>
          <w:rFonts w:ascii="Arial" w:hAnsi="Arial" w:cs="Arial"/>
          <w:spacing w:val="-2"/>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that</w:t>
      </w:r>
      <w:r w:rsidRPr="008F38B1">
        <w:rPr>
          <w:rFonts w:ascii="Arial" w:hAnsi="Arial" w:cs="Arial"/>
          <w:sz w:val="19"/>
        </w:rPr>
        <w:t xml:space="preserve"> </w:t>
      </w:r>
      <w:r w:rsidRPr="008F38B1">
        <w:rPr>
          <w:rFonts w:ascii="Arial" w:hAnsi="Arial" w:cs="Arial"/>
          <w:spacing w:val="-4"/>
          <w:sz w:val="19"/>
        </w:rPr>
        <w:t>amount, prior</w:t>
      </w:r>
      <w:r w:rsidRPr="008F38B1">
        <w:rPr>
          <w:rFonts w:ascii="Arial" w:hAnsi="Arial" w:cs="Arial"/>
          <w:sz w:val="19"/>
        </w:rPr>
        <w:t xml:space="preserve"> </w:t>
      </w:r>
      <w:r w:rsidRPr="008F38B1">
        <w:rPr>
          <w:rFonts w:ascii="Arial" w:hAnsi="Arial" w:cs="Arial"/>
          <w:spacing w:val="-4"/>
          <w:sz w:val="19"/>
        </w:rPr>
        <w:t>to any rounding-off, results in an increase of</w:t>
      </w:r>
      <w:r w:rsidRPr="008F38B1">
        <w:rPr>
          <w:rFonts w:ascii="Arial" w:hAnsi="Arial" w:cs="Arial"/>
          <w:sz w:val="19"/>
        </w:rPr>
        <w:t xml:space="preserve"> </w:t>
      </w:r>
      <w:r w:rsidRPr="008F38B1">
        <w:rPr>
          <w:rFonts w:ascii="Arial" w:hAnsi="Arial" w:cs="Arial"/>
          <w:spacing w:val="-4"/>
          <w:sz w:val="19"/>
        </w:rPr>
        <w:t>less than 15 % in the national currency equivalent. The</w:t>
      </w:r>
      <w:r w:rsidRPr="008F38B1">
        <w:rPr>
          <w:rFonts w:ascii="Arial" w:hAnsi="Arial" w:cs="Arial"/>
          <w:sz w:val="19"/>
        </w:rPr>
        <w:t xml:space="preserve"> national</w:t>
      </w:r>
      <w:r w:rsidRPr="008F38B1">
        <w:rPr>
          <w:rFonts w:ascii="Arial" w:hAnsi="Arial" w:cs="Arial"/>
          <w:spacing w:val="-3"/>
          <w:sz w:val="19"/>
        </w:rPr>
        <w:t xml:space="preserve"> </w:t>
      </w:r>
      <w:r w:rsidRPr="008F38B1">
        <w:rPr>
          <w:rFonts w:ascii="Arial" w:hAnsi="Arial" w:cs="Arial"/>
          <w:sz w:val="19"/>
        </w:rPr>
        <w:t>currency</w:t>
      </w:r>
      <w:r w:rsidRPr="008F38B1">
        <w:rPr>
          <w:rFonts w:ascii="Arial" w:hAnsi="Arial" w:cs="Arial"/>
          <w:spacing w:val="-4"/>
          <w:sz w:val="19"/>
        </w:rPr>
        <w:t xml:space="preserve"> </w:t>
      </w:r>
      <w:r w:rsidRPr="008F38B1">
        <w:rPr>
          <w:rFonts w:ascii="Arial" w:hAnsi="Arial" w:cs="Arial"/>
          <w:sz w:val="19"/>
        </w:rPr>
        <w:t>equivalent</w:t>
      </w:r>
      <w:r w:rsidRPr="008F38B1">
        <w:rPr>
          <w:rFonts w:ascii="Arial" w:hAnsi="Arial" w:cs="Arial"/>
          <w:spacing w:val="-2"/>
          <w:sz w:val="19"/>
        </w:rPr>
        <w:t xml:space="preserve"> </w:t>
      </w:r>
      <w:r w:rsidRPr="008F38B1">
        <w:rPr>
          <w:rFonts w:ascii="Arial" w:hAnsi="Arial" w:cs="Arial"/>
          <w:sz w:val="19"/>
        </w:rPr>
        <w:t>may</w:t>
      </w:r>
      <w:r w:rsidRPr="008F38B1">
        <w:rPr>
          <w:rFonts w:ascii="Arial" w:hAnsi="Arial" w:cs="Arial"/>
          <w:spacing w:val="-3"/>
          <w:sz w:val="19"/>
        </w:rPr>
        <w:t xml:space="preserve"> </w:t>
      </w:r>
      <w:r w:rsidRPr="008F38B1">
        <w:rPr>
          <w:rFonts w:ascii="Arial" w:hAnsi="Arial" w:cs="Arial"/>
          <w:sz w:val="19"/>
        </w:rPr>
        <w:t>be</w:t>
      </w:r>
      <w:r w:rsidRPr="008F38B1">
        <w:rPr>
          <w:rFonts w:ascii="Arial" w:hAnsi="Arial" w:cs="Arial"/>
          <w:spacing w:val="-3"/>
          <w:sz w:val="19"/>
        </w:rPr>
        <w:t xml:space="preserve"> </w:t>
      </w:r>
      <w:r w:rsidRPr="008F38B1">
        <w:rPr>
          <w:rFonts w:ascii="Arial" w:hAnsi="Arial" w:cs="Arial"/>
          <w:sz w:val="19"/>
        </w:rPr>
        <w:t>retained</w:t>
      </w:r>
      <w:r w:rsidRPr="008F38B1">
        <w:rPr>
          <w:rFonts w:ascii="Arial" w:hAnsi="Arial" w:cs="Arial"/>
          <w:spacing w:val="-3"/>
          <w:sz w:val="19"/>
        </w:rPr>
        <w:t xml:space="preserve"> </w:t>
      </w:r>
      <w:r w:rsidRPr="008F38B1">
        <w:rPr>
          <w:rFonts w:ascii="Arial" w:hAnsi="Arial" w:cs="Arial"/>
          <w:sz w:val="19"/>
        </w:rPr>
        <w:t>unchanged</w:t>
      </w:r>
      <w:r w:rsidRPr="008F38B1">
        <w:rPr>
          <w:rFonts w:ascii="Arial" w:hAnsi="Arial" w:cs="Arial"/>
          <w:spacing w:val="-4"/>
          <w:sz w:val="19"/>
        </w:rPr>
        <w:t xml:space="preserve"> </w:t>
      </w:r>
      <w:r w:rsidRPr="008F38B1">
        <w:rPr>
          <w:rFonts w:ascii="Arial" w:hAnsi="Arial" w:cs="Arial"/>
          <w:sz w:val="19"/>
        </w:rPr>
        <w:t>if</w:t>
      </w:r>
      <w:r w:rsidRPr="008F38B1">
        <w:rPr>
          <w:rFonts w:ascii="Arial" w:hAnsi="Arial" w:cs="Arial"/>
          <w:spacing w:val="-1"/>
          <w:sz w:val="19"/>
        </w:rPr>
        <w:t xml:space="preserve"> </w:t>
      </w:r>
      <w:r w:rsidRPr="008F38B1">
        <w:rPr>
          <w:rFonts w:ascii="Arial" w:hAnsi="Arial" w:cs="Arial"/>
          <w:sz w:val="19"/>
        </w:rPr>
        <w:t>the</w:t>
      </w:r>
      <w:r w:rsidRPr="008F38B1">
        <w:rPr>
          <w:rFonts w:ascii="Arial" w:hAnsi="Arial" w:cs="Arial"/>
          <w:spacing w:val="-3"/>
          <w:sz w:val="19"/>
        </w:rPr>
        <w:t xml:space="preserve"> </w:t>
      </w:r>
      <w:r w:rsidRPr="008F38B1">
        <w:rPr>
          <w:rFonts w:ascii="Arial" w:hAnsi="Arial" w:cs="Arial"/>
          <w:sz w:val="19"/>
        </w:rPr>
        <w:t>conversion</w:t>
      </w:r>
      <w:r w:rsidRPr="008F38B1">
        <w:rPr>
          <w:rFonts w:ascii="Arial" w:hAnsi="Arial" w:cs="Arial"/>
          <w:spacing w:val="-4"/>
          <w:sz w:val="19"/>
        </w:rPr>
        <w:t xml:space="preserve"> </w:t>
      </w:r>
      <w:r w:rsidRPr="008F38B1">
        <w:rPr>
          <w:rFonts w:ascii="Arial" w:hAnsi="Arial" w:cs="Arial"/>
          <w:sz w:val="19"/>
        </w:rPr>
        <w:t>were</w:t>
      </w:r>
      <w:r w:rsidRPr="008F38B1">
        <w:rPr>
          <w:rFonts w:ascii="Arial" w:hAnsi="Arial" w:cs="Arial"/>
          <w:spacing w:val="-3"/>
          <w:sz w:val="19"/>
        </w:rPr>
        <w:t xml:space="preserve"> </w:t>
      </w:r>
      <w:r w:rsidRPr="008F38B1">
        <w:rPr>
          <w:rFonts w:ascii="Arial" w:hAnsi="Arial" w:cs="Arial"/>
          <w:sz w:val="19"/>
        </w:rPr>
        <w:t>to</w:t>
      </w:r>
      <w:r w:rsidRPr="008F38B1">
        <w:rPr>
          <w:rFonts w:ascii="Arial" w:hAnsi="Arial" w:cs="Arial"/>
          <w:spacing w:val="-4"/>
          <w:sz w:val="19"/>
        </w:rPr>
        <w:t xml:space="preserve"> </w:t>
      </w:r>
      <w:r w:rsidRPr="008F38B1">
        <w:rPr>
          <w:rFonts w:ascii="Arial" w:hAnsi="Arial" w:cs="Arial"/>
          <w:sz w:val="19"/>
        </w:rPr>
        <w:t>result</w:t>
      </w:r>
      <w:r w:rsidRPr="008F38B1">
        <w:rPr>
          <w:rFonts w:ascii="Arial" w:hAnsi="Arial" w:cs="Arial"/>
          <w:spacing w:val="-3"/>
          <w:sz w:val="19"/>
        </w:rPr>
        <w:t xml:space="preserve"> </w:t>
      </w:r>
      <w:r w:rsidRPr="008F38B1">
        <w:rPr>
          <w:rFonts w:ascii="Arial" w:hAnsi="Arial" w:cs="Arial"/>
          <w:sz w:val="19"/>
        </w:rPr>
        <w:t>in</w:t>
      </w:r>
      <w:r w:rsidRPr="008F38B1">
        <w:rPr>
          <w:rFonts w:ascii="Arial" w:hAnsi="Arial" w:cs="Arial"/>
          <w:spacing w:val="-3"/>
          <w:sz w:val="19"/>
        </w:rPr>
        <w:t xml:space="preserve"> </w:t>
      </w:r>
      <w:r w:rsidRPr="008F38B1">
        <w:rPr>
          <w:rFonts w:ascii="Arial" w:hAnsi="Arial" w:cs="Arial"/>
          <w:sz w:val="19"/>
        </w:rPr>
        <w:t>a</w:t>
      </w:r>
      <w:r w:rsidRPr="008F38B1">
        <w:rPr>
          <w:rFonts w:ascii="Arial" w:hAnsi="Arial" w:cs="Arial"/>
          <w:spacing w:val="-3"/>
          <w:sz w:val="19"/>
        </w:rPr>
        <w:t xml:space="preserve"> </w:t>
      </w:r>
      <w:r w:rsidRPr="008F38B1">
        <w:rPr>
          <w:rFonts w:ascii="Arial" w:hAnsi="Arial" w:cs="Arial"/>
          <w:sz w:val="19"/>
        </w:rPr>
        <w:t>decrease</w:t>
      </w:r>
      <w:r w:rsidRPr="008F38B1">
        <w:rPr>
          <w:rFonts w:ascii="Arial" w:hAnsi="Arial" w:cs="Arial"/>
          <w:spacing w:val="-3"/>
          <w:sz w:val="19"/>
        </w:rPr>
        <w:t xml:space="preserve"> </w:t>
      </w:r>
      <w:r w:rsidRPr="008F38B1">
        <w:rPr>
          <w:rFonts w:ascii="Arial" w:hAnsi="Arial" w:cs="Arial"/>
          <w:sz w:val="19"/>
        </w:rPr>
        <w:t>in</w:t>
      </w:r>
      <w:r w:rsidRPr="008F38B1">
        <w:rPr>
          <w:rFonts w:ascii="Arial" w:hAnsi="Arial" w:cs="Arial"/>
          <w:spacing w:val="-3"/>
          <w:sz w:val="19"/>
        </w:rPr>
        <w:t xml:space="preserve"> </w:t>
      </w:r>
      <w:r w:rsidRPr="008F38B1">
        <w:rPr>
          <w:rFonts w:ascii="Arial" w:hAnsi="Arial" w:cs="Arial"/>
          <w:sz w:val="19"/>
        </w:rPr>
        <w:t>that equivalent value.</w:t>
      </w:r>
    </w:p>
    <w:p w:rsidR="00C75D43" w:rsidRPr="008F38B1" w:rsidRDefault="00C75D43" w:rsidP="00C75D43">
      <w:pPr>
        <w:pStyle w:val="BodyText"/>
        <w:spacing w:before="196"/>
        <w:rPr>
          <w:rFonts w:ascii="Arial" w:hAnsi="Arial" w:cs="Arial"/>
        </w:rPr>
      </w:pPr>
    </w:p>
    <w:p w:rsidR="00C75D43" w:rsidRPr="008F38B1" w:rsidRDefault="00C75D43" w:rsidP="005830D2">
      <w:pPr>
        <w:pStyle w:val="ListParagraph"/>
        <w:widowControl w:val="0"/>
        <w:numPr>
          <w:ilvl w:val="0"/>
          <w:numId w:val="135"/>
        </w:numPr>
        <w:tabs>
          <w:tab w:val="left" w:pos="1403"/>
        </w:tabs>
        <w:autoSpaceDE w:val="0"/>
        <w:autoSpaceDN w:val="0"/>
        <w:spacing w:before="1" w:line="233" w:lineRule="auto"/>
        <w:ind w:left="965" w:right="619" w:firstLine="0"/>
        <w:contextualSpacing w:val="0"/>
        <w:rPr>
          <w:rFonts w:ascii="Arial" w:hAnsi="Arial" w:cs="Arial"/>
          <w:sz w:val="19"/>
        </w:rPr>
      </w:pPr>
      <w:r w:rsidRPr="008F38B1">
        <w:rPr>
          <w:rFonts w:ascii="Arial" w:hAnsi="Arial" w:cs="Arial"/>
          <w:w w:val="90"/>
          <w:sz w:val="19"/>
        </w:rPr>
        <w:t xml:space="preserve">The amounts expressed in euro shall be reviewed by the Joint Committee at the request of any Contracting </w:t>
      </w:r>
      <w:r w:rsidRPr="008F38B1">
        <w:rPr>
          <w:rFonts w:ascii="Arial" w:hAnsi="Arial" w:cs="Arial"/>
          <w:w w:val="90"/>
          <w:sz w:val="19"/>
        </w:rPr>
        <w:lastRenderedPageBreak/>
        <w:t>Party.</w:t>
      </w:r>
      <w:r w:rsidRPr="008F38B1">
        <w:rPr>
          <w:rFonts w:ascii="Arial" w:hAnsi="Arial" w:cs="Arial"/>
          <w:sz w:val="19"/>
        </w:rPr>
        <w:t xml:space="preserve"> </w:t>
      </w:r>
      <w:r w:rsidRPr="008F38B1">
        <w:rPr>
          <w:rFonts w:ascii="Arial" w:hAnsi="Arial" w:cs="Arial"/>
          <w:w w:val="90"/>
          <w:sz w:val="19"/>
        </w:rPr>
        <w:t>When carrying out that review, the Joint Committee shall consider the desirability of preserving the effects of the limits</w:t>
      </w:r>
      <w:r w:rsidRPr="008F38B1">
        <w:rPr>
          <w:rFonts w:ascii="Arial" w:hAnsi="Arial" w:cs="Arial"/>
          <w:sz w:val="19"/>
        </w:rPr>
        <w:t xml:space="preserve"> </w:t>
      </w:r>
      <w:r w:rsidRPr="008F38B1">
        <w:rPr>
          <w:rFonts w:ascii="Arial" w:hAnsi="Arial" w:cs="Arial"/>
          <w:spacing w:val="-4"/>
          <w:sz w:val="19"/>
        </w:rPr>
        <w:t>concerned</w:t>
      </w:r>
      <w:r w:rsidRPr="008F38B1">
        <w:rPr>
          <w:rFonts w:ascii="Arial" w:hAnsi="Arial" w:cs="Arial"/>
          <w:spacing w:val="-7"/>
          <w:sz w:val="19"/>
        </w:rPr>
        <w:t xml:space="preserve"> </w:t>
      </w:r>
      <w:r w:rsidRPr="008F38B1">
        <w:rPr>
          <w:rFonts w:ascii="Arial" w:hAnsi="Arial" w:cs="Arial"/>
          <w:spacing w:val="-4"/>
          <w:sz w:val="19"/>
        </w:rPr>
        <w:t>in</w:t>
      </w:r>
      <w:r w:rsidRPr="008F38B1">
        <w:rPr>
          <w:rFonts w:ascii="Arial" w:hAnsi="Arial" w:cs="Arial"/>
          <w:spacing w:val="-6"/>
          <w:sz w:val="19"/>
        </w:rPr>
        <w:t xml:space="preserve"> </w:t>
      </w:r>
      <w:r w:rsidRPr="008F38B1">
        <w:rPr>
          <w:rFonts w:ascii="Arial" w:hAnsi="Arial" w:cs="Arial"/>
          <w:spacing w:val="-4"/>
          <w:sz w:val="19"/>
        </w:rPr>
        <w:t>real</w:t>
      </w:r>
      <w:r w:rsidRPr="008F38B1">
        <w:rPr>
          <w:rFonts w:ascii="Arial" w:hAnsi="Arial" w:cs="Arial"/>
          <w:spacing w:val="-7"/>
          <w:sz w:val="19"/>
        </w:rPr>
        <w:t xml:space="preserve"> </w:t>
      </w:r>
      <w:r w:rsidRPr="008F38B1">
        <w:rPr>
          <w:rFonts w:ascii="Arial" w:hAnsi="Arial" w:cs="Arial"/>
          <w:spacing w:val="-4"/>
          <w:sz w:val="19"/>
        </w:rPr>
        <w:t>terms.</w:t>
      </w:r>
      <w:r w:rsidRPr="008F38B1">
        <w:rPr>
          <w:rFonts w:ascii="Arial" w:hAnsi="Arial" w:cs="Arial"/>
          <w:spacing w:val="-6"/>
          <w:sz w:val="19"/>
        </w:rPr>
        <w:t xml:space="preserve"> </w:t>
      </w:r>
      <w:r w:rsidRPr="008F38B1">
        <w:rPr>
          <w:rFonts w:ascii="Arial" w:hAnsi="Arial" w:cs="Arial"/>
          <w:spacing w:val="-4"/>
          <w:sz w:val="19"/>
        </w:rPr>
        <w:t>For</w:t>
      </w:r>
      <w:r w:rsidRPr="008F38B1">
        <w:rPr>
          <w:rFonts w:ascii="Arial" w:hAnsi="Arial" w:cs="Arial"/>
          <w:spacing w:val="-7"/>
          <w:sz w:val="19"/>
        </w:rPr>
        <w:t xml:space="preserve"> </w:t>
      </w:r>
      <w:r w:rsidRPr="008F38B1">
        <w:rPr>
          <w:rFonts w:ascii="Arial" w:hAnsi="Arial" w:cs="Arial"/>
          <w:spacing w:val="-4"/>
          <w:sz w:val="19"/>
        </w:rPr>
        <w:t>that</w:t>
      </w:r>
      <w:r w:rsidRPr="008F38B1">
        <w:rPr>
          <w:rFonts w:ascii="Arial" w:hAnsi="Arial" w:cs="Arial"/>
          <w:spacing w:val="-6"/>
          <w:sz w:val="19"/>
        </w:rPr>
        <w:t xml:space="preserve"> </w:t>
      </w:r>
      <w:r w:rsidRPr="008F38B1">
        <w:rPr>
          <w:rFonts w:ascii="Arial" w:hAnsi="Arial" w:cs="Arial"/>
          <w:spacing w:val="-4"/>
          <w:sz w:val="19"/>
        </w:rPr>
        <w:t>purpose,</w:t>
      </w:r>
      <w:r w:rsidRPr="008F38B1">
        <w:rPr>
          <w:rFonts w:ascii="Arial" w:hAnsi="Arial" w:cs="Arial"/>
          <w:spacing w:val="-7"/>
          <w:sz w:val="19"/>
        </w:rPr>
        <w:t xml:space="preserve"> </w:t>
      </w:r>
      <w:r w:rsidRPr="008F38B1">
        <w:rPr>
          <w:rFonts w:ascii="Arial" w:hAnsi="Arial" w:cs="Arial"/>
          <w:spacing w:val="-4"/>
          <w:sz w:val="19"/>
        </w:rPr>
        <w:t>it</w:t>
      </w:r>
      <w:r w:rsidRPr="008F38B1">
        <w:rPr>
          <w:rFonts w:ascii="Arial" w:hAnsi="Arial" w:cs="Arial"/>
          <w:spacing w:val="-6"/>
          <w:sz w:val="19"/>
        </w:rPr>
        <w:t xml:space="preserve"> </w:t>
      </w:r>
      <w:r w:rsidRPr="008F38B1">
        <w:rPr>
          <w:rFonts w:ascii="Arial" w:hAnsi="Arial" w:cs="Arial"/>
          <w:spacing w:val="-4"/>
          <w:sz w:val="19"/>
        </w:rPr>
        <w:t>may</w:t>
      </w:r>
      <w:r w:rsidRPr="008F38B1">
        <w:rPr>
          <w:rFonts w:ascii="Arial" w:hAnsi="Arial" w:cs="Arial"/>
          <w:spacing w:val="-7"/>
          <w:sz w:val="19"/>
        </w:rPr>
        <w:t xml:space="preserve"> </w:t>
      </w:r>
      <w:r w:rsidRPr="008F38B1">
        <w:rPr>
          <w:rFonts w:ascii="Arial" w:hAnsi="Arial" w:cs="Arial"/>
          <w:spacing w:val="-4"/>
          <w:sz w:val="19"/>
        </w:rPr>
        <w:t>decide</w:t>
      </w:r>
      <w:r w:rsidRPr="008F38B1">
        <w:rPr>
          <w:rFonts w:ascii="Arial" w:hAnsi="Arial" w:cs="Arial"/>
          <w:spacing w:val="-6"/>
          <w:sz w:val="19"/>
        </w:rPr>
        <w:t xml:space="preserve"> </w:t>
      </w:r>
      <w:r w:rsidRPr="008F38B1">
        <w:rPr>
          <w:rFonts w:ascii="Arial" w:hAnsi="Arial" w:cs="Arial"/>
          <w:spacing w:val="-4"/>
          <w:sz w:val="19"/>
        </w:rPr>
        <w:t>to</w:t>
      </w:r>
      <w:r w:rsidRPr="008F38B1">
        <w:rPr>
          <w:rFonts w:ascii="Arial" w:hAnsi="Arial" w:cs="Arial"/>
          <w:spacing w:val="-7"/>
          <w:sz w:val="19"/>
        </w:rPr>
        <w:t xml:space="preserve"> </w:t>
      </w:r>
      <w:r w:rsidRPr="008F38B1">
        <w:rPr>
          <w:rFonts w:ascii="Arial" w:hAnsi="Arial" w:cs="Arial"/>
          <w:spacing w:val="-4"/>
          <w:sz w:val="19"/>
        </w:rPr>
        <w:t>modify</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amounts</w:t>
      </w:r>
      <w:r w:rsidRPr="008F38B1">
        <w:rPr>
          <w:rFonts w:ascii="Arial" w:hAnsi="Arial" w:cs="Arial"/>
          <w:spacing w:val="-7"/>
          <w:sz w:val="19"/>
        </w:rPr>
        <w:t xml:space="preserve"> </w:t>
      </w:r>
      <w:r w:rsidRPr="008F38B1">
        <w:rPr>
          <w:rFonts w:ascii="Arial" w:hAnsi="Arial" w:cs="Arial"/>
          <w:spacing w:val="-4"/>
          <w:sz w:val="19"/>
        </w:rPr>
        <w:t>expressed</w:t>
      </w:r>
      <w:r w:rsidRPr="008F38B1">
        <w:rPr>
          <w:rFonts w:ascii="Arial" w:hAnsi="Arial" w:cs="Arial"/>
          <w:spacing w:val="-6"/>
          <w:sz w:val="19"/>
        </w:rPr>
        <w:t xml:space="preserve"> </w:t>
      </w:r>
      <w:r w:rsidRPr="008F38B1">
        <w:rPr>
          <w:rFonts w:ascii="Arial" w:hAnsi="Arial" w:cs="Arial"/>
          <w:spacing w:val="-4"/>
          <w:sz w:val="19"/>
        </w:rPr>
        <w:t>in</w:t>
      </w:r>
      <w:r w:rsidRPr="008F38B1">
        <w:rPr>
          <w:rFonts w:ascii="Arial" w:hAnsi="Arial" w:cs="Arial"/>
          <w:spacing w:val="-7"/>
          <w:sz w:val="19"/>
        </w:rPr>
        <w:t xml:space="preserve"> </w:t>
      </w:r>
      <w:r w:rsidRPr="008F38B1">
        <w:rPr>
          <w:rFonts w:ascii="Arial" w:hAnsi="Arial" w:cs="Arial"/>
          <w:spacing w:val="-4"/>
          <w:sz w:val="19"/>
        </w:rPr>
        <w:t>euro.</w:t>
      </w:r>
    </w:p>
    <w:p w:rsidR="00C75D43" w:rsidRPr="008F38B1" w:rsidRDefault="00C75D43" w:rsidP="009A331E">
      <w:pPr>
        <w:ind w:left="960"/>
        <w:rPr>
          <w:rFonts w:ascii="Arial" w:hAnsi="Arial" w:cs="Arial"/>
          <w:sz w:val="17"/>
        </w:rPr>
      </w:pPr>
      <w:r w:rsidRPr="008F38B1">
        <w:rPr>
          <w:rFonts w:ascii="Arial" w:hAnsi="Arial" w:cs="Arial"/>
          <w:sz w:val="17"/>
        </w:rPr>
        <w:t>TITLE VI</w:t>
      </w:r>
    </w:p>
    <w:p w:rsidR="00C75D43" w:rsidRPr="008F38B1" w:rsidRDefault="00C75D43" w:rsidP="009A331E">
      <w:pPr>
        <w:pStyle w:val="BodyText"/>
        <w:spacing w:after="0"/>
        <w:rPr>
          <w:rFonts w:ascii="Arial" w:hAnsi="Arial" w:cs="Arial"/>
        </w:rPr>
      </w:pPr>
    </w:p>
    <w:p w:rsidR="00C75D43" w:rsidRPr="008F38B1" w:rsidRDefault="00C75D43" w:rsidP="009A331E">
      <w:pPr>
        <w:ind w:left="960"/>
        <w:rPr>
          <w:rFonts w:ascii="Arial" w:hAnsi="Arial" w:cs="Arial"/>
          <w:b/>
          <w:sz w:val="17"/>
        </w:rPr>
      </w:pPr>
      <w:r w:rsidRPr="008F38B1">
        <w:rPr>
          <w:rFonts w:ascii="Arial" w:hAnsi="Arial" w:cs="Arial"/>
          <w:b/>
          <w:sz w:val="17"/>
        </w:rPr>
        <w:t>PRINCIPLES</w:t>
      </w:r>
      <w:r w:rsidRPr="008F38B1">
        <w:rPr>
          <w:rFonts w:ascii="Arial" w:hAnsi="Arial" w:cs="Arial"/>
          <w:b/>
          <w:spacing w:val="16"/>
          <w:sz w:val="17"/>
        </w:rPr>
        <w:t xml:space="preserve"> </w:t>
      </w:r>
      <w:r w:rsidRPr="008F38B1">
        <w:rPr>
          <w:rFonts w:ascii="Arial" w:hAnsi="Arial" w:cs="Arial"/>
          <w:b/>
          <w:sz w:val="17"/>
        </w:rPr>
        <w:t>OF</w:t>
      </w:r>
      <w:r w:rsidRPr="008F38B1">
        <w:rPr>
          <w:rFonts w:ascii="Arial" w:hAnsi="Arial" w:cs="Arial"/>
          <w:b/>
          <w:spacing w:val="16"/>
          <w:sz w:val="17"/>
        </w:rPr>
        <w:t xml:space="preserve"> </w:t>
      </w:r>
      <w:r w:rsidRPr="008F38B1">
        <w:rPr>
          <w:rFonts w:ascii="Arial" w:hAnsi="Arial" w:cs="Arial"/>
          <w:b/>
          <w:sz w:val="17"/>
        </w:rPr>
        <w:t>COOPERATION</w:t>
      </w:r>
      <w:r w:rsidRPr="008F38B1">
        <w:rPr>
          <w:rFonts w:ascii="Arial" w:hAnsi="Arial" w:cs="Arial"/>
          <w:b/>
          <w:spacing w:val="17"/>
          <w:sz w:val="17"/>
        </w:rPr>
        <w:t xml:space="preserve"> </w:t>
      </w:r>
      <w:r w:rsidRPr="008F38B1">
        <w:rPr>
          <w:rFonts w:ascii="Arial" w:hAnsi="Arial" w:cs="Arial"/>
          <w:b/>
          <w:sz w:val="17"/>
        </w:rPr>
        <w:t>AND</w:t>
      </w:r>
      <w:r w:rsidRPr="008F38B1">
        <w:rPr>
          <w:rFonts w:ascii="Arial" w:hAnsi="Arial" w:cs="Arial"/>
          <w:b/>
          <w:spacing w:val="16"/>
          <w:sz w:val="17"/>
        </w:rPr>
        <w:t xml:space="preserve"> </w:t>
      </w:r>
      <w:r w:rsidRPr="008F38B1">
        <w:rPr>
          <w:rFonts w:ascii="Arial" w:hAnsi="Arial" w:cs="Arial"/>
          <w:b/>
          <w:sz w:val="17"/>
        </w:rPr>
        <w:t>DOCUMENTARY</w:t>
      </w:r>
      <w:r w:rsidRPr="008F38B1">
        <w:rPr>
          <w:rFonts w:ascii="Arial" w:hAnsi="Arial" w:cs="Arial"/>
          <w:b/>
          <w:spacing w:val="18"/>
          <w:sz w:val="17"/>
        </w:rPr>
        <w:t xml:space="preserve"> </w:t>
      </w:r>
      <w:r w:rsidRPr="008F38B1">
        <w:rPr>
          <w:rFonts w:ascii="Arial" w:hAnsi="Arial" w:cs="Arial"/>
          <w:b/>
          <w:spacing w:val="-2"/>
          <w:sz w:val="17"/>
        </w:rPr>
        <w:t>EVIDENCE</w:t>
      </w:r>
    </w:p>
    <w:p w:rsidR="00C75D43" w:rsidRPr="008F38B1" w:rsidRDefault="00C75D43" w:rsidP="009A331E">
      <w:pPr>
        <w:pStyle w:val="BodyText"/>
        <w:spacing w:after="0"/>
        <w:rPr>
          <w:rFonts w:ascii="Arial" w:hAnsi="Arial" w:cs="Arial"/>
          <w:b/>
          <w:sz w:val="17"/>
        </w:rPr>
      </w:pPr>
    </w:p>
    <w:p w:rsidR="00C75D43" w:rsidRPr="008F38B1" w:rsidRDefault="00C75D43" w:rsidP="009A331E">
      <w:pPr>
        <w:pStyle w:val="BodyText"/>
        <w:spacing w:after="0"/>
        <w:rPr>
          <w:rFonts w:ascii="Arial" w:hAnsi="Arial" w:cs="Arial"/>
          <w:b/>
          <w:sz w:val="17"/>
        </w:rPr>
      </w:pPr>
    </w:p>
    <w:p w:rsidR="00C75D43" w:rsidRPr="008F38B1" w:rsidRDefault="00C75D43" w:rsidP="009A331E">
      <w:pPr>
        <w:ind w:left="960"/>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7"/>
          <w:sz w:val="19"/>
        </w:rPr>
        <w:t>31</w:t>
      </w:r>
    </w:p>
    <w:p w:rsidR="00C75D43" w:rsidRPr="008F38B1" w:rsidRDefault="00C75D43" w:rsidP="009A331E">
      <w:pPr>
        <w:pStyle w:val="BodyText"/>
        <w:spacing w:after="0"/>
        <w:rPr>
          <w:rFonts w:ascii="Arial" w:hAnsi="Arial" w:cs="Arial"/>
          <w:i/>
        </w:rPr>
      </w:pPr>
    </w:p>
    <w:p w:rsidR="00C75D43" w:rsidRPr="008F38B1" w:rsidRDefault="00C75D43" w:rsidP="009A331E">
      <w:pPr>
        <w:ind w:left="960"/>
        <w:rPr>
          <w:rFonts w:ascii="Arial" w:hAnsi="Arial" w:cs="Arial"/>
          <w:b/>
          <w:w w:val="85"/>
          <w:sz w:val="19"/>
        </w:rPr>
      </w:pPr>
      <w:r w:rsidRPr="008F38B1">
        <w:rPr>
          <w:rFonts w:ascii="Arial" w:hAnsi="Arial" w:cs="Arial"/>
          <w:b/>
          <w:w w:val="85"/>
          <w:sz w:val="19"/>
        </w:rPr>
        <w:t>Documentary evidence, preservation of proofs of origin and supporting documents</w:t>
      </w:r>
    </w:p>
    <w:p w:rsidR="00B1274D" w:rsidRPr="008F38B1" w:rsidRDefault="00B1274D" w:rsidP="009A331E">
      <w:pPr>
        <w:ind w:left="960"/>
        <w:rPr>
          <w:rFonts w:ascii="Arial" w:hAnsi="Arial" w:cs="Arial"/>
          <w:b/>
          <w:w w:val="85"/>
          <w:sz w:val="19"/>
        </w:rPr>
      </w:pPr>
    </w:p>
    <w:p w:rsidR="00C75D43" w:rsidRPr="008F38B1" w:rsidRDefault="00C75D43" w:rsidP="00B1274D">
      <w:pPr>
        <w:pStyle w:val="ListParagraph"/>
        <w:widowControl w:val="0"/>
        <w:numPr>
          <w:ilvl w:val="0"/>
          <w:numId w:val="134"/>
        </w:numPr>
        <w:tabs>
          <w:tab w:val="left" w:pos="1403"/>
        </w:tabs>
        <w:autoSpaceDE w:val="0"/>
        <w:autoSpaceDN w:val="0"/>
        <w:spacing w:before="0" w:after="0"/>
        <w:ind w:left="965" w:right="619" w:firstLine="0"/>
        <w:contextualSpacing w:val="0"/>
        <w:rPr>
          <w:rFonts w:ascii="Arial" w:hAnsi="Arial" w:cs="Arial"/>
          <w:sz w:val="19"/>
        </w:rPr>
      </w:pPr>
      <w:r w:rsidRPr="008F38B1">
        <w:rPr>
          <w:rFonts w:ascii="Arial" w:hAnsi="Arial" w:cs="Arial"/>
          <w:spacing w:val="-6"/>
          <w:sz w:val="19"/>
        </w:rPr>
        <w:t>An</w:t>
      </w:r>
      <w:r w:rsidRPr="008F38B1">
        <w:rPr>
          <w:rFonts w:ascii="Arial" w:hAnsi="Arial" w:cs="Arial"/>
          <w:spacing w:val="-5"/>
          <w:sz w:val="19"/>
        </w:rPr>
        <w:t xml:space="preserve"> </w:t>
      </w:r>
      <w:r w:rsidRPr="008F38B1">
        <w:rPr>
          <w:rFonts w:ascii="Arial" w:hAnsi="Arial" w:cs="Arial"/>
          <w:spacing w:val="-6"/>
          <w:sz w:val="19"/>
        </w:rPr>
        <w:t>exporter</w:t>
      </w:r>
      <w:r w:rsidRPr="008F38B1">
        <w:rPr>
          <w:rFonts w:ascii="Arial" w:hAnsi="Arial" w:cs="Arial"/>
          <w:sz w:val="19"/>
        </w:rPr>
        <w:t xml:space="preserve"> </w:t>
      </w:r>
      <w:r w:rsidRPr="008F38B1">
        <w:rPr>
          <w:rFonts w:ascii="Arial" w:hAnsi="Arial" w:cs="Arial"/>
          <w:spacing w:val="-6"/>
          <w:sz w:val="19"/>
        </w:rPr>
        <w:t>who</w:t>
      </w:r>
      <w:r w:rsidRPr="008F38B1">
        <w:rPr>
          <w:rFonts w:ascii="Arial" w:hAnsi="Arial" w:cs="Arial"/>
          <w:spacing w:val="-5"/>
          <w:sz w:val="19"/>
        </w:rPr>
        <w:t xml:space="preserve"> </w:t>
      </w:r>
      <w:r w:rsidRPr="008F38B1">
        <w:rPr>
          <w:rFonts w:ascii="Arial" w:hAnsi="Arial" w:cs="Arial"/>
          <w:spacing w:val="-6"/>
          <w:sz w:val="19"/>
        </w:rPr>
        <w:t>has</w:t>
      </w:r>
      <w:r w:rsidRPr="008F38B1">
        <w:rPr>
          <w:rFonts w:ascii="Arial" w:hAnsi="Arial" w:cs="Arial"/>
          <w:spacing w:val="-4"/>
          <w:sz w:val="19"/>
        </w:rPr>
        <w:t xml:space="preserve"> </w:t>
      </w:r>
      <w:r w:rsidRPr="008F38B1">
        <w:rPr>
          <w:rFonts w:ascii="Arial" w:hAnsi="Arial" w:cs="Arial"/>
          <w:spacing w:val="-6"/>
          <w:sz w:val="19"/>
        </w:rPr>
        <w:t>made</w:t>
      </w:r>
      <w:r w:rsidRPr="008F38B1">
        <w:rPr>
          <w:rFonts w:ascii="Arial" w:hAnsi="Arial" w:cs="Arial"/>
          <w:spacing w:val="-5"/>
          <w:sz w:val="19"/>
        </w:rPr>
        <w:t xml:space="preserve"> </w:t>
      </w:r>
      <w:r w:rsidRPr="008F38B1">
        <w:rPr>
          <w:rFonts w:ascii="Arial" w:hAnsi="Arial" w:cs="Arial"/>
          <w:spacing w:val="-6"/>
          <w:sz w:val="19"/>
        </w:rPr>
        <w:t>out</w:t>
      </w:r>
      <w:r w:rsidRPr="008F38B1">
        <w:rPr>
          <w:rFonts w:ascii="Arial" w:hAnsi="Arial" w:cs="Arial"/>
          <w:spacing w:val="-4"/>
          <w:sz w:val="19"/>
        </w:rPr>
        <w:t xml:space="preserve"> </w:t>
      </w:r>
      <w:r w:rsidRPr="008F38B1">
        <w:rPr>
          <w:rFonts w:ascii="Arial" w:hAnsi="Arial" w:cs="Arial"/>
          <w:spacing w:val="-6"/>
          <w:sz w:val="19"/>
        </w:rPr>
        <w:t>an</w:t>
      </w:r>
      <w:r w:rsidRPr="008F38B1">
        <w:rPr>
          <w:rFonts w:ascii="Arial" w:hAnsi="Arial" w:cs="Arial"/>
          <w:spacing w:val="-5"/>
          <w:sz w:val="19"/>
        </w:rPr>
        <w:t xml:space="preserve"> </w:t>
      </w:r>
      <w:r w:rsidRPr="008F38B1">
        <w:rPr>
          <w:rFonts w:ascii="Arial" w:hAnsi="Arial" w:cs="Arial"/>
          <w:spacing w:val="-6"/>
          <w:sz w:val="19"/>
        </w:rPr>
        <w:t>origin</w:t>
      </w:r>
      <w:r w:rsidRPr="008F38B1">
        <w:rPr>
          <w:rFonts w:ascii="Arial" w:hAnsi="Arial" w:cs="Arial"/>
          <w:spacing w:val="-3"/>
          <w:sz w:val="19"/>
        </w:rPr>
        <w:t xml:space="preserve"> </w:t>
      </w:r>
      <w:r w:rsidRPr="008F38B1">
        <w:rPr>
          <w:rFonts w:ascii="Arial" w:hAnsi="Arial" w:cs="Arial"/>
          <w:spacing w:val="-6"/>
          <w:sz w:val="19"/>
        </w:rPr>
        <w:t>declaration</w:t>
      </w:r>
      <w:r w:rsidRPr="008F38B1">
        <w:rPr>
          <w:rFonts w:ascii="Arial" w:hAnsi="Arial" w:cs="Arial"/>
          <w:spacing w:val="-4"/>
          <w:sz w:val="19"/>
        </w:rPr>
        <w:t xml:space="preserve"> </w:t>
      </w:r>
      <w:r w:rsidRPr="008F38B1">
        <w:rPr>
          <w:rFonts w:ascii="Arial" w:hAnsi="Arial" w:cs="Arial"/>
          <w:spacing w:val="-6"/>
          <w:sz w:val="19"/>
        </w:rPr>
        <w:t>or</w:t>
      </w:r>
      <w:r w:rsidRPr="008F38B1">
        <w:rPr>
          <w:rFonts w:ascii="Arial" w:hAnsi="Arial" w:cs="Arial"/>
          <w:spacing w:val="-4"/>
          <w:sz w:val="19"/>
        </w:rPr>
        <w:t xml:space="preserve"> </w:t>
      </w:r>
      <w:r w:rsidRPr="008F38B1">
        <w:rPr>
          <w:rFonts w:ascii="Arial" w:hAnsi="Arial" w:cs="Arial"/>
          <w:spacing w:val="-6"/>
          <w:sz w:val="19"/>
        </w:rPr>
        <w:t>has</w:t>
      </w:r>
      <w:r w:rsidRPr="008F38B1">
        <w:rPr>
          <w:rFonts w:ascii="Arial" w:hAnsi="Arial" w:cs="Arial"/>
          <w:spacing w:val="-5"/>
          <w:sz w:val="19"/>
        </w:rPr>
        <w:t xml:space="preserve"> </w:t>
      </w:r>
      <w:r w:rsidRPr="008F38B1">
        <w:rPr>
          <w:rFonts w:ascii="Arial" w:hAnsi="Arial" w:cs="Arial"/>
          <w:spacing w:val="-6"/>
          <w:sz w:val="19"/>
        </w:rPr>
        <w:t>applied</w:t>
      </w:r>
      <w:r w:rsidRPr="008F38B1">
        <w:rPr>
          <w:rFonts w:ascii="Arial" w:hAnsi="Arial" w:cs="Arial"/>
          <w:spacing w:val="-4"/>
          <w:sz w:val="19"/>
        </w:rPr>
        <w:t xml:space="preserve"> </w:t>
      </w:r>
      <w:r w:rsidRPr="008F38B1">
        <w:rPr>
          <w:rFonts w:ascii="Arial" w:hAnsi="Arial" w:cs="Arial"/>
          <w:spacing w:val="-6"/>
          <w:sz w:val="19"/>
        </w:rPr>
        <w:t>for</w:t>
      </w:r>
      <w:r w:rsidRPr="008F38B1">
        <w:rPr>
          <w:rFonts w:ascii="Arial" w:hAnsi="Arial" w:cs="Arial"/>
          <w:spacing w:val="-5"/>
          <w:sz w:val="19"/>
        </w:rPr>
        <w:t xml:space="preserve"> </w:t>
      </w:r>
      <w:r w:rsidRPr="008F38B1">
        <w:rPr>
          <w:rFonts w:ascii="Arial" w:hAnsi="Arial" w:cs="Arial"/>
          <w:spacing w:val="-6"/>
          <w:sz w:val="19"/>
        </w:rPr>
        <w:t>a</w:t>
      </w:r>
      <w:r w:rsidRPr="008F38B1">
        <w:rPr>
          <w:rFonts w:ascii="Arial" w:hAnsi="Arial" w:cs="Arial"/>
          <w:spacing w:val="-4"/>
          <w:sz w:val="19"/>
        </w:rPr>
        <w:t xml:space="preserve"> </w:t>
      </w:r>
      <w:r w:rsidRPr="008F38B1">
        <w:rPr>
          <w:rFonts w:ascii="Arial" w:hAnsi="Arial" w:cs="Arial"/>
          <w:spacing w:val="-6"/>
          <w:sz w:val="19"/>
        </w:rPr>
        <w:t>movement</w:t>
      </w:r>
      <w:r w:rsidRPr="008F38B1">
        <w:rPr>
          <w:rFonts w:ascii="Arial" w:hAnsi="Arial" w:cs="Arial"/>
          <w:spacing w:val="-4"/>
          <w:sz w:val="19"/>
        </w:rPr>
        <w:t xml:space="preserve"> </w:t>
      </w:r>
      <w:r w:rsidRPr="008F38B1">
        <w:rPr>
          <w:rFonts w:ascii="Arial" w:hAnsi="Arial" w:cs="Arial"/>
          <w:spacing w:val="-6"/>
          <w:sz w:val="19"/>
        </w:rPr>
        <w:t>certificate</w:t>
      </w:r>
      <w:r w:rsidRPr="008F38B1">
        <w:rPr>
          <w:rFonts w:ascii="Arial" w:hAnsi="Arial" w:cs="Arial"/>
          <w:spacing w:val="-4"/>
          <w:sz w:val="19"/>
        </w:rPr>
        <w:t xml:space="preserve"> </w:t>
      </w:r>
      <w:r w:rsidRPr="008F38B1">
        <w:rPr>
          <w:rFonts w:ascii="Arial" w:hAnsi="Arial" w:cs="Arial"/>
          <w:spacing w:val="-6"/>
          <w:sz w:val="19"/>
        </w:rPr>
        <w:t>EUR.1</w:t>
      </w:r>
      <w:r w:rsidRPr="008F38B1">
        <w:rPr>
          <w:rFonts w:ascii="Arial" w:hAnsi="Arial" w:cs="Arial"/>
          <w:spacing w:val="-5"/>
          <w:sz w:val="19"/>
        </w:rPr>
        <w:t xml:space="preserve"> </w:t>
      </w:r>
      <w:r w:rsidRPr="008F38B1">
        <w:rPr>
          <w:rFonts w:ascii="Arial" w:hAnsi="Arial" w:cs="Arial"/>
          <w:spacing w:val="-6"/>
          <w:sz w:val="19"/>
        </w:rPr>
        <w:t>shall</w:t>
      </w:r>
      <w:r w:rsidRPr="008F38B1">
        <w:rPr>
          <w:rFonts w:ascii="Arial" w:hAnsi="Arial" w:cs="Arial"/>
          <w:spacing w:val="-4"/>
          <w:sz w:val="19"/>
        </w:rPr>
        <w:t xml:space="preserve"> </w:t>
      </w:r>
      <w:r w:rsidRPr="008F38B1">
        <w:rPr>
          <w:rFonts w:ascii="Arial" w:hAnsi="Arial" w:cs="Arial"/>
          <w:spacing w:val="-6"/>
          <w:sz w:val="19"/>
        </w:rPr>
        <w:t>keep</w:t>
      </w:r>
      <w:r w:rsidRPr="008F38B1">
        <w:rPr>
          <w:rFonts w:ascii="Arial" w:hAnsi="Arial" w:cs="Arial"/>
          <w:sz w:val="19"/>
        </w:rPr>
        <w:t xml:space="preserve"> </w:t>
      </w:r>
      <w:r w:rsidRPr="008F38B1">
        <w:rPr>
          <w:rFonts w:ascii="Arial" w:hAnsi="Arial" w:cs="Arial"/>
          <w:spacing w:val="-4"/>
          <w:sz w:val="19"/>
        </w:rPr>
        <w:t>a</w:t>
      </w:r>
      <w:r w:rsidRPr="008F38B1">
        <w:rPr>
          <w:rFonts w:ascii="Arial" w:hAnsi="Arial" w:cs="Arial"/>
          <w:spacing w:val="-7"/>
          <w:sz w:val="19"/>
        </w:rPr>
        <w:t xml:space="preserve"> </w:t>
      </w:r>
      <w:r w:rsidRPr="008F38B1">
        <w:rPr>
          <w:rFonts w:ascii="Arial" w:hAnsi="Arial" w:cs="Arial"/>
          <w:spacing w:val="-4"/>
          <w:sz w:val="19"/>
        </w:rPr>
        <w:t>hard</w:t>
      </w:r>
      <w:r w:rsidRPr="008F38B1">
        <w:rPr>
          <w:rFonts w:ascii="Arial" w:hAnsi="Arial" w:cs="Arial"/>
          <w:spacing w:val="-6"/>
          <w:sz w:val="19"/>
        </w:rPr>
        <w:t xml:space="preserve"> </w:t>
      </w:r>
      <w:r w:rsidRPr="008F38B1">
        <w:rPr>
          <w:rFonts w:ascii="Arial" w:hAnsi="Arial" w:cs="Arial"/>
          <w:spacing w:val="-4"/>
          <w:sz w:val="19"/>
        </w:rPr>
        <w:t>copy</w:t>
      </w:r>
      <w:r w:rsidRPr="008F38B1">
        <w:rPr>
          <w:rFonts w:ascii="Arial" w:hAnsi="Arial" w:cs="Arial"/>
          <w:spacing w:val="-7"/>
          <w:sz w:val="19"/>
        </w:rPr>
        <w:t xml:space="preserve"> </w:t>
      </w:r>
      <w:r w:rsidRPr="008F38B1">
        <w:rPr>
          <w:rFonts w:ascii="Arial" w:hAnsi="Arial" w:cs="Arial"/>
          <w:spacing w:val="-4"/>
          <w:sz w:val="19"/>
        </w:rPr>
        <w:t>or</w:t>
      </w:r>
      <w:r w:rsidRPr="008F38B1">
        <w:rPr>
          <w:rFonts w:ascii="Arial" w:hAnsi="Arial" w:cs="Arial"/>
          <w:spacing w:val="-6"/>
          <w:sz w:val="19"/>
        </w:rPr>
        <w:t xml:space="preserve"> </w:t>
      </w:r>
      <w:r w:rsidRPr="008F38B1">
        <w:rPr>
          <w:rFonts w:ascii="Arial" w:hAnsi="Arial" w:cs="Arial"/>
          <w:spacing w:val="-4"/>
          <w:sz w:val="19"/>
        </w:rPr>
        <w:t>an</w:t>
      </w:r>
      <w:r w:rsidRPr="008F38B1">
        <w:rPr>
          <w:rFonts w:ascii="Arial" w:hAnsi="Arial" w:cs="Arial"/>
          <w:spacing w:val="-7"/>
          <w:sz w:val="19"/>
        </w:rPr>
        <w:t xml:space="preserve"> </w:t>
      </w:r>
      <w:r w:rsidRPr="008F38B1">
        <w:rPr>
          <w:rFonts w:ascii="Arial" w:hAnsi="Arial" w:cs="Arial"/>
          <w:spacing w:val="-4"/>
          <w:sz w:val="19"/>
        </w:rPr>
        <w:t>electronic</w:t>
      </w:r>
      <w:r w:rsidRPr="008F38B1">
        <w:rPr>
          <w:rFonts w:ascii="Arial" w:hAnsi="Arial" w:cs="Arial"/>
          <w:spacing w:val="-6"/>
          <w:sz w:val="19"/>
        </w:rPr>
        <w:t xml:space="preserve"> </w:t>
      </w:r>
      <w:r w:rsidRPr="008F38B1">
        <w:rPr>
          <w:rFonts w:ascii="Arial" w:hAnsi="Arial" w:cs="Arial"/>
          <w:spacing w:val="-4"/>
          <w:sz w:val="19"/>
        </w:rPr>
        <w:t>version</w:t>
      </w:r>
      <w:r w:rsidRPr="008F38B1">
        <w:rPr>
          <w:rFonts w:ascii="Arial" w:hAnsi="Arial" w:cs="Arial"/>
          <w:spacing w:val="-7"/>
          <w:sz w:val="19"/>
        </w:rPr>
        <w:t xml:space="preserve"> </w:t>
      </w:r>
      <w:r w:rsidRPr="008F38B1">
        <w:rPr>
          <w:rFonts w:ascii="Arial" w:hAnsi="Arial" w:cs="Arial"/>
          <w:spacing w:val="-4"/>
          <w:sz w:val="19"/>
        </w:rPr>
        <w:t>of those</w:t>
      </w:r>
      <w:r w:rsidRPr="008F38B1">
        <w:rPr>
          <w:rFonts w:ascii="Arial" w:hAnsi="Arial" w:cs="Arial"/>
          <w:spacing w:val="-6"/>
          <w:sz w:val="19"/>
        </w:rPr>
        <w:t xml:space="preserve"> </w:t>
      </w:r>
      <w:r w:rsidRPr="008F38B1">
        <w:rPr>
          <w:rFonts w:ascii="Arial" w:hAnsi="Arial" w:cs="Arial"/>
          <w:spacing w:val="-4"/>
          <w:sz w:val="19"/>
        </w:rPr>
        <w:t>proofs</w:t>
      </w:r>
      <w:r w:rsidRPr="008F38B1">
        <w:rPr>
          <w:rFonts w:ascii="Arial" w:hAnsi="Arial" w:cs="Arial"/>
          <w:spacing w:val="-7"/>
          <w:sz w:val="19"/>
        </w:rPr>
        <w:t xml:space="preserve"> </w:t>
      </w:r>
      <w:r w:rsidRPr="008F38B1">
        <w:rPr>
          <w:rFonts w:ascii="Arial" w:hAnsi="Arial" w:cs="Arial"/>
          <w:spacing w:val="-4"/>
          <w:sz w:val="19"/>
        </w:rPr>
        <w:t>of</w:t>
      </w:r>
      <w:r w:rsidRPr="008F38B1">
        <w:rPr>
          <w:rFonts w:ascii="Arial" w:hAnsi="Arial" w:cs="Arial"/>
          <w:spacing w:val="-6"/>
          <w:sz w:val="19"/>
        </w:rPr>
        <w:t xml:space="preserve"> </w:t>
      </w:r>
      <w:r w:rsidRPr="008F38B1">
        <w:rPr>
          <w:rFonts w:ascii="Arial" w:hAnsi="Arial" w:cs="Arial"/>
          <w:spacing w:val="-4"/>
          <w:sz w:val="19"/>
        </w:rPr>
        <w:t>origin</w:t>
      </w:r>
      <w:r w:rsidRPr="008F38B1">
        <w:rPr>
          <w:rFonts w:ascii="Arial" w:hAnsi="Arial" w:cs="Arial"/>
          <w:spacing w:val="-6"/>
          <w:sz w:val="19"/>
        </w:rPr>
        <w:t xml:space="preserve"> </w:t>
      </w:r>
      <w:r w:rsidRPr="008F38B1">
        <w:rPr>
          <w:rFonts w:ascii="Arial" w:hAnsi="Arial" w:cs="Arial"/>
          <w:spacing w:val="-4"/>
          <w:sz w:val="19"/>
        </w:rPr>
        <w:t>and</w:t>
      </w:r>
      <w:r w:rsidRPr="008F38B1">
        <w:rPr>
          <w:rFonts w:ascii="Arial" w:hAnsi="Arial" w:cs="Arial"/>
          <w:spacing w:val="-6"/>
          <w:sz w:val="19"/>
        </w:rPr>
        <w:t xml:space="preserve"> </w:t>
      </w:r>
      <w:r w:rsidRPr="008F38B1">
        <w:rPr>
          <w:rFonts w:ascii="Arial" w:hAnsi="Arial" w:cs="Arial"/>
          <w:spacing w:val="-4"/>
          <w:sz w:val="19"/>
        </w:rPr>
        <w:t>all</w:t>
      </w:r>
      <w:r w:rsidRPr="008F38B1">
        <w:rPr>
          <w:rFonts w:ascii="Arial" w:hAnsi="Arial" w:cs="Arial"/>
          <w:spacing w:val="-6"/>
          <w:sz w:val="19"/>
        </w:rPr>
        <w:t xml:space="preserve"> </w:t>
      </w:r>
      <w:r w:rsidRPr="008F38B1">
        <w:rPr>
          <w:rFonts w:ascii="Arial" w:hAnsi="Arial" w:cs="Arial"/>
          <w:spacing w:val="-4"/>
          <w:sz w:val="19"/>
        </w:rPr>
        <w:t>documents</w:t>
      </w:r>
      <w:r w:rsidRPr="008F38B1">
        <w:rPr>
          <w:rFonts w:ascii="Arial" w:hAnsi="Arial" w:cs="Arial"/>
          <w:spacing w:val="-6"/>
          <w:sz w:val="19"/>
        </w:rPr>
        <w:t xml:space="preserve"> </w:t>
      </w:r>
      <w:r w:rsidRPr="008F38B1">
        <w:rPr>
          <w:rFonts w:ascii="Arial" w:hAnsi="Arial" w:cs="Arial"/>
          <w:spacing w:val="-4"/>
          <w:sz w:val="19"/>
        </w:rPr>
        <w:t>supporting</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originating</w:t>
      </w:r>
      <w:r w:rsidRPr="008F38B1">
        <w:rPr>
          <w:rFonts w:ascii="Arial" w:hAnsi="Arial" w:cs="Arial"/>
          <w:spacing w:val="-6"/>
          <w:sz w:val="19"/>
        </w:rPr>
        <w:t xml:space="preserve"> </w:t>
      </w:r>
      <w:r w:rsidRPr="008F38B1">
        <w:rPr>
          <w:rFonts w:ascii="Arial" w:hAnsi="Arial" w:cs="Arial"/>
          <w:spacing w:val="-4"/>
          <w:sz w:val="19"/>
        </w:rPr>
        <w:t>status</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z w:val="19"/>
        </w:rPr>
        <w:t xml:space="preserve"> </w:t>
      </w:r>
      <w:r w:rsidRPr="008F38B1">
        <w:rPr>
          <w:rFonts w:ascii="Arial" w:hAnsi="Arial" w:cs="Arial"/>
          <w:spacing w:val="-4"/>
          <w:sz w:val="19"/>
        </w:rPr>
        <w:t>the</w:t>
      </w:r>
      <w:r w:rsidRPr="008F38B1">
        <w:rPr>
          <w:rFonts w:ascii="Arial" w:hAnsi="Arial" w:cs="Arial"/>
          <w:spacing w:val="-7"/>
          <w:sz w:val="19"/>
        </w:rPr>
        <w:t xml:space="preserve"> </w:t>
      </w:r>
      <w:r w:rsidRPr="008F38B1">
        <w:rPr>
          <w:rFonts w:ascii="Arial" w:hAnsi="Arial" w:cs="Arial"/>
          <w:spacing w:val="-4"/>
          <w:sz w:val="19"/>
        </w:rPr>
        <w:t>product,</w:t>
      </w:r>
      <w:r w:rsidRPr="008F38B1">
        <w:rPr>
          <w:rFonts w:ascii="Arial" w:hAnsi="Arial" w:cs="Arial"/>
          <w:spacing w:val="-6"/>
          <w:sz w:val="19"/>
        </w:rPr>
        <w:t xml:space="preserve"> </w:t>
      </w:r>
      <w:r w:rsidRPr="008F38B1">
        <w:rPr>
          <w:rFonts w:ascii="Arial" w:hAnsi="Arial" w:cs="Arial"/>
          <w:spacing w:val="-4"/>
          <w:sz w:val="19"/>
        </w:rPr>
        <w:t>for</w:t>
      </w:r>
      <w:r w:rsidRPr="008F38B1">
        <w:rPr>
          <w:rFonts w:ascii="Arial" w:hAnsi="Arial" w:cs="Arial"/>
          <w:spacing w:val="-7"/>
          <w:sz w:val="19"/>
        </w:rPr>
        <w:t xml:space="preserve"> </w:t>
      </w:r>
      <w:r w:rsidRPr="008F38B1">
        <w:rPr>
          <w:rFonts w:ascii="Arial" w:hAnsi="Arial" w:cs="Arial"/>
          <w:spacing w:val="-4"/>
          <w:sz w:val="19"/>
        </w:rPr>
        <w:t>at</w:t>
      </w:r>
      <w:r w:rsidRPr="008F38B1">
        <w:rPr>
          <w:rFonts w:ascii="Arial" w:hAnsi="Arial" w:cs="Arial"/>
          <w:spacing w:val="-6"/>
          <w:sz w:val="19"/>
        </w:rPr>
        <w:t xml:space="preserve"> </w:t>
      </w:r>
      <w:r w:rsidRPr="008F38B1">
        <w:rPr>
          <w:rFonts w:ascii="Arial" w:hAnsi="Arial" w:cs="Arial"/>
          <w:spacing w:val="-4"/>
          <w:sz w:val="19"/>
        </w:rPr>
        <w:t>least</w:t>
      </w:r>
      <w:r w:rsidRPr="008F38B1">
        <w:rPr>
          <w:rFonts w:ascii="Arial" w:hAnsi="Arial" w:cs="Arial"/>
          <w:spacing w:val="-7"/>
          <w:sz w:val="19"/>
        </w:rPr>
        <w:t xml:space="preserve"> </w:t>
      </w:r>
      <w:r w:rsidRPr="008F38B1">
        <w:rPr>
          <w:rFonts w:ascii="Arial" w:hAnsi="Arial" w:cs="Arial"/>
          <w:spacing w:val="-4"/>
          <w:sz w:val="19"/>
        </w:rPr>
        <w:t>three</w:t>
      </w:r>
      <w:r w:rsidRPr="008F38B1">
        <w:rPr>
          <w:rFonts w:ascii="Arial" w:hAnsi="Arial" w:cs="Arial"/>
          <w:spacing w:val="-6"/>
          <w:sz w:val="19"/>
        </w:rPr>
        <w:t xml:space="preserve"> </w:t>
      </w:r>
      <w:r w:rsidRPr="008F38B1">
        <w:rPr>
          <w:rFonts w:ascii="Arial" w:hAnsi="Arial" w:cs="Arial"/>
          <w:spacing w:val="-4"/>
          <w:sz w:val="19"/>
        </w:rPr>
        <w:t>years</w:t>
      </w:r>
      <w:r w:rsidRPr="008F38B1">
        <w:rPr>
          <w:rFonts w:ascii="Arial" w:hAnsi="Arial" w:cs="Arial"/>
          <w:spacing w:val="-7"/>
          <w:sz w:val="19"/>
        </w:rPr>
        <w:t xml:space="preserve"> </w:t>
      </w:r>
      <w:r w:rsidRPr="008F38B1">
        <w:rPr>
          <w:rFonts w:ascii="Arial" w:hAnsi="Arial" w:cs="Arial"/>
          <w:spacing w:val="-4"/>
          <w:sz w:val="19"/>
        </w:rPr>
        <w:t>from</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7"/>
          <w:sz w:val="19"/>
        </w:rPr>
        <w:t xml:space="preserve"> </w:t>
      </w:r>
      <w:r w:rsidRPr="008F38B1">
        <w:rPr>
          <w:rFonts w:ascii="Arial" w:hAnsi="Arial" w:cs="Arial"/>
          <w:spacing w:val="-4"/>
          <w:sz w:val="19"/>
        </w:rPr>
        <w:t>date</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7"/>
          <w:sz w:val="19"/>
        </w:rPr>
        <w:t xml:space="preserve"> </w:t>
      </w:r>
      <w:r w:rsidRPr="008F38B1">
        <w:rPr>
          <w:rFonts w:ascii="Arial" w:hAnsi="Arial" w:cs="Arial"/>
          <w:spacing w:val="-4"/>
          <w:sz w:val="19"/>
        </w:rPr>
        <w:t>issuance</w:t>
      </w:r>
      <w:r w:rsidRPr="008F38B1">
        <w:rPr>
          <w:rFonts w:ascii="Arial" w:hAnsi="Arial" w:cs="Arial"/>
          <w:spacing w:val="-6"/>
          <w:sz w:val="19"/>
        </w:rPr>
        <w:t xml:space="preserve"> </w:t>
      </w:r>
      <w:r w:rsidRPr="008F38B1">
        <w:rPr>
          <w:rFonts w:ascii="Arial" w:hAnsi="Arial" w:cs="Arial"/>
          <w:spacing w:val="-4"/>
          <w:sz w:val="19"/>
        </w:rPr>
        <w:t>or making</w:t>
      </w:r>
      <w:r w:rsidRPr="008F38B1">
        <w:rPr>
          <w:rFonts w:ascii="Arial" w:hAnsi="Arial" w:cs="Arial"/>
          <w:spacing w:val="-7"/>
          <w:sz w:val="19"/>
        </w:rPr>
        <w:t xml:space="preserve"> </w:t>
      </w:r>
      <w:r w:rsidRPr="008F38B1">
        <w:rPr>
          <w:rFonts w:ascii="Arial" w:hAnsi="Arial" w:cs="Arial"/>
          <w:spacing w:val="-4"/>
          <w:sz w:val="19"/>
        </w:rPr>
        <w:t>out</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3"/>
          <w:sz w:val="19"/>
        </w:rPr>
        <w:t xml:space="preserve"> </w:t>
      </w:r>
      <w:r w:rsidRPr="008F38B1">
        <w:rPr>
          <w:rFonts w:ascii="Arial" w:hAnsi="Arial" w:cs="Arial"/>
          <w:spacing w:val="-4"/>
          <w:sz w:val="19"/>
        </w:rPr>
        <w:t>the</w:t>
      </w:r>
      <w:r w:rsidRPr="008F38B1">
        <w:rPr>
          <w:rFonts w:ascii="Arial" w:hAnsi="Arial" w:cs="Arial"/>
          <w:spacing w:val="-7"/>
          <w:sz w:val="19"/>
        </w:rPr>
        <w:t xml:space="preserve"> </w:t>
      </w:r>
      <w:r w:rsidRPr="008F38B1">
        <w:rPr>
          <w:rFonts w:ascii="Arial" w:hAnsi="Arial" w:cs="Arial"/>
          <w:spacing w:val="-4"/>
          <w:sz w:val="19"/>
        </w:rPr>
        <w:t>origin</w:t>
      </w:r>
      <w:r w:rsidRPr="008F38B1">
        <w:rPr>
          <w:rFonts w:ascii="Arial" w:hAnsi="Arial" w:cs="Arial"/>
          <w:spacing w:val="-6"/>
          <w:sz w:val="19"/>
        </w:rPr>
        <w:t xml:space="preserve"> </w:t>
      </w:r>
      <w:r w:rsidRPr="008F38B1">
        <w:rPr>
          <w:rFonts w:ascii="Arial" w:hAnsi="Arial" w:cs="Arial"/>
          <w:spacing w:val="-4"/>
          <w:sz w:val="19"/>
        </w:rPr>
        <w:t>declaration.</w:t>
      </w:r>
    </w:p>
    <w:p w:rsidR="00B1274D" w:rsidRPr="008F38B1" w:rsidRDefault="00B1274D" w:rsidP="00B1274D">
      <w:pPr>
        <w:pStyle w:val="ListParagraph"/>
        <w:widowControl w:val="0"/>
        <w:tabs>
          <w:tab w:val="left" w:pos="1403"/>
        </w:tabs>
        <w:autoSpaceDE w:val="0"/>
        <w:autoSpaceDN w:val="0"/>
        <w:spacing w:before="0" w:after="0"/>
        <w:ind w:left="965" w:right="619"/>
        <w:contextualSpacing w:val="0"/>
        <w:rPr>
          <w:rFonts w:ascii="Arial" w:hAnsi="Arial" w:cs="Arial"/>
          <w:sz w:val="19"/>
        </w:rPr>
      </w:pPr>
    </w:p>
    <w:p w:rsidR="00C75D43" w:rsidRPr="008F38B1" w:rsidRDefault="00C75D43" w:rsidP="00B1274D">
      <w:pPr>
        <w:pStyle w:val="ListParagraph"/>
        <w:widowControl w:val="0"/>
        <w:numPr>
          <w:ilvl w:val="0"/>
          <w:numId w:val="134"/>
        </w:numPr>
        <w:tabs>
          <w:tab w:val="left" w:pos="1403"/>
        </w:tabs>
        <w:autoSpaceDE w:val="0"/>
        <w:autoSpaceDN w:val="0"/>
        <w:spacing w:before="0" w:after="0"/>
        <w:ind w:left="965" w:right="620" w:firstLine="0"/>
        <w:contextualSpacing w:val="0"/>
        <w:rPr>
          <w:rFonts w:ascii="Arial" w:hAnsi="Arial" w:cs="Arial"/>
          <w:sz w:val="19"/>
        </w:rPr>
      </w:pPr>
      <w:r w:rsidRPr="008F38B1">
        <w:rPr>
          <w:rFonts w:ascii="Arial" w:hAnsi="Arial" w:cs="Arial"/>
          <w:spacing w:val="-2"/>
          <w:sz w:val="19"/>
        </w:rPr>
        <w:t>The</w:t>
      </w:r>
      <w:r w:rsidRPr="008F38B1">
        <w:rPr>
          <w:rFonts w:ascii="Arial" w:hAnsi="Arial" w:cs="Arial"/>
          <w:spacing w:val="-6"/>
          <w:sz w:val="19"/>
        </w:rPr>
        <w:t xml:space="preserve"> </w:t>
      </w:r>
      <w:r w:rsidRPr="008F38B1">
        <w:rPr>
          <w:rFonts w:ascii="Arial" w:hAnsi="Arial" w:cs="Arial"/>
          <w:spacing w:val="-2"/>
          <w:sz w:val="19"/>
        </w:rPr>
        <w:t>supplier</w:t>
      </w:r>
      <w:r w:rsidRPr="008F38B1">
        <w:rPr>
          <w:rFonts w:ascii="Arial" w:hAnsi="Arial" w:cs="Arial"/>
          <w:spacing w:val="-4"/>
          <w:sz w:val="19"/>
        </w:rPr>
        <w:t xml:space="preserve"> </w:t>
      </w:r>
      <w:r w:rsidRPr="008F38B1">
        <w:rPr>
          <w:rFonts w:ascii="Arial" w:hAnsi="Arial" w:cs="Arial"/>
          <w:spacing w:val="-2"/>
          <w:sz w:val="19"/>
        </w:rPr>
        <w:t>making</w:t>
      </w:r>
      <w:r w:rsidRPr="008F38B1">
        <w:rPr>
          <w:rFonts w:ascii="Arial" w:hAnsi="Arial" w:cs="Arial"/>
          <w:spacing w:val="-5"/>
          <w:sz w:val="19"/>
        </w:rPr>
        <w:t xml:space="preserve"> </w:t>
      </w:r>
      <w:r w:rsidRPr="008F38B1">
        <w:rPr>
          <w:rFonts w:ascii="Arial" w:hAnsi="Arial" w:cs="Arial"/>
          <w:spacing w:val="-2"/>
          <w:sz w:val="19"/>
        </w:rPr>
        <w:t>out</w:t>
      </w:r>
      <w:r w:rsidRPr="008F38B1">
        <w:rPr>
          <w:rFonts w:ascii="Arial" w:hAnsi="Arial" w:cs="Arial"/>
          <w:spacing w:val="-6"/>
          <w:sz w:val="19"/>
        </w:rPr>
        <w:t xml:space="preserve"> </w:t>
      </w:r>
      <w:r w:rsidRPr="008F38B1">
        <w:rPr>
          <w:rFonts w:ascii="Arial" w:hAnsi="Arial" w:cs="Arial"/>
          <w:spacing w:val="-2"/>
          <w:sz w:val="19"/>
        </w:rPr>
        <w:t>a</w:t>
      </w:r>
      <w:r w:rsidRPr="008F38B1">
        <w:rPr>
          <w:rFonts w:ascii="Arial" w:hAnsi="Arial" w:cs="Arial"/>
          <w:spacing w:val="-6"/>
          <w:sz w:val="19"/>
        </w:rPr>
        <w:t xml:space="preserve"> </w:t>
      </w:r>
      <w:r w:rsidRPr="008F38B1">
        <w:rPr>
          <w:rFonts w:ascii="Arial" w:hAnsi="Arial" w:cs="Arial"/>
          <w:spacing w:val="-2"/>
          <w:sz w:val="19"/>
        </w:rPr>
        <w:t>supplier’s</w:t>
      </w:r>
      <w:r w:rsidRPr="008F38B1">
        <w:rPr>
          <w:rFonts w:ascii="Arial" w:hAnsi="Arial" w:cs="Arial"/>
          <w:spacing w:val="-6"/>
          <w:sz w:val="19"/>
        </w:rPr>
        <w:t xml:space="preserve"> </w:t>
      </w:r>
      <w:r w:rsidRPr="008F38B1">
        <w:rPr>
          <w:rFonts w:ascii="Arial" w:hAnsi="Arial" w:cs="Arial"/>
          <w:spacing w:val="-2"/>
          <w:sz w:val="19"/>
        </w:rPr>
        <w:t>declaration</w:t>
      </w:r>
      <w:r w:rsidRPr="008F38B1">
        <w:rPr>
          <w:rFonts w:ascii="Arial" w:hAnsi="Arial" w:cs="Arial"/>
          <w:spacing w:val="-6"/>
          <w:sz w:val="19"/>
        </w:rPr>
        <w:t xml:space="preserve"> </w:t>
      </w:r>
      <w:r w:rsidRPr="008F38B1">
        <w:rPr>
          <w:rFonts w:ascii="Arial" w:hAnsi="Arial" w:cs="Arial"/>
          <w:spacing w:val="-2"/>
          <w:sz w:val="19"/>
        </w:rPr>
        <w:t>shall</w:t>
      </w:r>
      <w:r w:rsidRPr="008F38B1">
        <w:rPr>
          <w:rFonts w:ascii="Arial" w:hAnsi="Arial" w:cs="Arial"/>
          <w:spacing w:val="-6"/>
          <w:sz w:val="19"/>
        </w:rPr>
        <w:t xml:space="preserve"> </w:t>
      </w:r>
      <w:r w:rsidRPr="008F38B1">
        <w:rPr>
          <w:rFonts w:ascii="Arial" w:hAnsi="Arial" w:cs="Arial"/>
          <w:spacing w:val="-2"/>
          <w:sz w:val="19"/>
        </w:rPr>
        <w:t>keep</w:t>
      </w:r>
      <w:r w:rsidRPr="008F38B1">
        <w:rPr>
          <w:rFonts w:ascii="Arial" w:hAnsi="Arial" w:cs="Arial"/>
          <w:spacing w:val="-6"/>
          <w:sz w:val="19"/>
        </w:rPr>
        <w:t xml:space="preserve"> </w:t>
      </w:r>
      <w:r w:rsidRPr="008F38B1">
        <w:rPr>
          <w:rFonts w:ascii="Arial" w:hAnsi="Arial" w:cs="Arial"/>
          <w:spacing w:val="-2"/>
          <w:sz w:val="19"/>
        </w:rPr>
        <w:t>copies</w:t>
      </w:r>
      <w:r w:rsidRPr="008F38B1">
        <w:rPr>
          <w:rFonts w:ascii="Arial" w:hAnsi="Arial" w:cs="Arial"/>
          <w:spacing w:val="-6"/>
          <w:sz w:val="19"/>
        </w:rPr>
        <w:t xml:space="preserve"> </w:t>
      </w:r>
      <w:r w:rsidRPr="008F38B1">
        <w:rPr>
          <w:rFonts w:ascii="Arial" w:hAnsi="Arial" w:cs="Arial"/>
          <w:spacing w:val="-2"/>
          <w:sz w:val="19"/>
        </w:rPr>
        <w:t>of</w:t>
      </w:r>
      <w:r w:rsidRPr="008F38B1">
        <w:rPr>
          <w:rFonts w:ascii="Arial" w:hAnsi="Arial" w:cs="Arial"/>
          <w:spacing w:val="-4"/>
          <w:sz w:val="19"/>
        </w:rPr>
        <w:t xml:space="preserve"> </w:t>
      </w:r>
      <w:r w:rsidRPr="008F38B1">
        <w:rPr>
          <w:rFonts w:ascii="Arial" w:hAnsi="Arial" w:cs="Arial"/>
          <w:spacing w:val="-2"/>
          <w:sz w:val="19"/>
        </w:rPr>
        <w:t>the</w:t>
      </w:r>
      <w:r w:rsidRPr="008F38B1">
        <w:rPr>
          <w:rFonts w:ascii="Arial" w:hAnsi="Arial" w:cs="Arial"/>
          <w:spacing w:val="-5"/>
          <w:sz w:val="19"/>
        </w:rPr>
        <w:t xml:space="preserve"> </w:t>
      </w:r>
      <w:r w:rsidRPr="008F38B1">
        <w:rPr>
          <w:rFonts w:ascii="Arial" w:hAnsi="Arial" w:cs="Arial"/>
          <w:spacing w:val="-2"/>
          <w:sz w:val="19"/>
        </w:rPr>
        <w:t>declaration</w:t>
      </w:r>
      <w:r w:rsidRPr="008F38B1">
        <w:rPr>
          <w:rFonts w:ascii="Arial" w:hAnsi="Arial" w:cs="Arial"/>
          <w:spacing w:val="-6"/>
          <w:sz w:val="19"/>
        </w:rPr>
        <w:t xml:space="preserve"> </w:t>
      </w:r>
      <w:r w:rsidRPr="008F38B1">
        <w:rPr>
          <w:rFonts w:ascii="Arial" w:hAnsi="Arial" w:cs="Arial"/>
          <w:spacing w:val="-2"/>
          <w:sz w:val="19"/>
        </w:rPr>
        <w:t>and</w:t>
      </w:r>
      <w:r w:rsidRPr="008F38B1">
        <w:rPr>
          <w:rFonts w:ascii="Arial" w:hAnsi="Arial" w:cs="Arial"/>
          <w:spacing w:val="-5"/>
          <w:sz w:val="19"/>
        </w:rPr>
        <w:t xml:space="preserve"> </w:t>
      </w:r>
      <w:r w:rsidRPr="008F38B1">
        <w:rPr>
          <w:rFonts w:ascii="Arial" w:hAnsi="Arial" w:cs="Arial"/>
          <w:spacing w:val="-2"/>
          <w:sz w:val="19"/>
        </w:rPr>
        <w:t>of</w:t>
      </w:r>
      <w:r w:rsidRPr="008F38B1">
        <w:rPr>
          <w:rFonts w:ascii="Arial" w:hAnsi="Arial" w:cs="Arial"/>
          <w:spacing w:val="-7"/>
          <w:sz w:val="19"/>
        </w:rPr>
        <w:t xml:space="preserve"> </w:t>
      </w:r>
      <w:r w:rsidRPr="008F38B1">
        <w:rPr>
          <w:rFonts w:ascii="Arial" w:hAnsi="Arial" w:cs="Arial"/>
          <w:spacing w:val="-2"/>
          <w:sz w:val="19"/>
        </w:rPr>
        <w:t>all</w:t>
      </w:r>
      <w:r w:rsidRPr="008F38B1">
        <w:rPr>
          <w:rFonts w:ascii="Arial" w:hAnsi="Arial" w:cs="Arial"/>
          <w:spacing w:val="-6"/>
          <w:sz w:val="19"/>
        </w:rPr>
        <w:t xml:space="preserve"> </w:t>
      </w:r>
      <w:r w:rsidRPr="008F38B1">
        <w:rPr>
          <w:rFonts w:ascii="Arial" w:hAnsi="Arial" w:cs="Arial"/>
          <w:spacing w:val="-2"/>
          <w:sz w:val="19"/>
        </w:rPr>
        <w:t>the</w:t>
      </w:r>
      <w:r w:rsidRPr="008F38B1">
        <w:rPr>
          <w:rFonts w:ascii="Arial" w:hAnsi="Arial" w:cs="Arial"/>
          <w:spacing w:val="-5"/>
          <w:sz w:val="19"/>
        </w:rPr>
        <w:t xml:space="preserve"> </w:t>
      </w:r>
      <w:r w:rsidRPr="008F38B1">
        <w:rPr>
          <w:rFonts w:ascii="Arial" w:hAnsi="Arial" w:cs="Arial"/>
          <w:spacing w:val="-2"/>
          <w:sz w:val="19"/>
        </w:rPr>
        <w:t>invoices,</w:t>
      </w:r>
      <w:r w:rsidRPr="008F38B1">
        <w:rPr>
          <w:rFonts w:ascii="Arial" w:hAnsi="Arial" w:cs="Arial"/>
          <w:sz w:val="19"/>
        </w:rPr>
        <w:t xml:space="preserve"> </w:t>
      </w:r>
      <w:r w:rsidRPr="008F38B1">
        <w:rPr>
          <w:rFonts w:ascii="Arial" w:hAnsi="Arial" w:cs="Arial"/>
          <w:w w:val="90"/>
          <w:sz w:val="19"/>
        </w:rPr>
        <w:t>delivery</w:t>
      </w:r>
      <w:r w:rsidRPr="008F38B1">
        <w:rPr>
          <w:rFonts w:ascii="Arial" w:hAnsi="Arial" w:cs="Arial"/>
          <w:spacing w:val="13"/>
          <w:sz w:val="19"/>
        </w:rPr>
        <w:t xml:space="preserve"> </w:t>
      </w:r>
      <w:r w:rsidRPr="008F38B1">
        <w:rPr>
          <w:rFonts w:ascii="Arial" w:hAnsi="Arial" w:cs="Arial"/>
          <w:w w:val="90"/>
          <w:sz w:val="19"/>
        </w:rPr>
        <w:t>notes</w:t>
      </w:r>
      <w:r w:rsidRPr="008F38B1">
        <w:rPr>
          <w:rFonts w:ascii="Arial" w:hAnsi="Arial" w:cs="Arial"/>
          <w:sz w:val="19"/>
        </w:rPr>
        <w:t xml:space="preserve"> </w:t>
      </w:r>
      <w:r w:rsidRPr="008F38B1">
        <w:rPr>
          <w:rFonts w:ascii="Arial" w:hAnsi="Arial" w:cs="Arial"/>
          <w:w w:val="90"/>
          <w:sz w:val="19"/>
        </w:rPr>
        <w:t>or</w:t>
      </w:r>
      <w:r w:rsidRPr="008F38B1">
        <w:rPr>
          <w:rFonts w:ascii="Arial" w:hAnsi="Arial" w:cs="Arial"/>
          <w:sz w:val="19"/>
        </w:rPr>
        <w:t xml:space="preserve"> </w:t>
      </w:r>
      <w:r w:rsidRPr="008F38B1">
        <w:rPr>
          <w:rFonts w:ascii="Arial" w:hAnsi="Arial" w:cs="Arial"/>
          <w:w w:val="90"/>
          <w:sz w:val="19"/>
        </w:rPr>
        <w:t>other</w:t>
      </w:r>
      <w:r w:rsidRPr="008F38B1">
        <w:rPr>
          <w:rFonts w:ascii="Arial" w:hAnsi="Arial" w:cs="Arial"/>
          <w:spacing w:val="13"/>
          <w:sz w:val="19"/>
        </w:rPr>
        <w:t xml:space="preserve"> </w:t>
      </w:r>
      <w:r w:rsidRPr="008F38B1">
        <w:rPr>
          <w:rFonts w:ascii="Arial" w:hAnsi="Arial" w:cs="Arial"/>
          <w:w w:val="90"/>
          <w:sz w:val="19"/>
        </w:rPr>
        <w:t>commercial</w:t>
      </w:r>
      <w:r w:rsidRPr="008F38B1">
        <w:rPr>
          <w:rFonts w:ascii="Arial" w:hAnsi="Arial" w:cs="Arial"/>
          <w:spacing w:val="13"/>
          <w:sz w:val="19"/>
        </w:rPr>
        <w:t xml:space="preserve"> </w:t>
      </w:r>
      <w:r w:rsidRPr="008F38B1">
        <w:rPr>
          <w:rFonts w:ascii="Arial" w:hAnsi="Arial" w:cs="Arial"/>
          <w:w w:val="90"/>
          <w:sz w:val="19"/>
        </w:rPr>
        <w:t>document</w:t>
      </w:r>
      <w:r w:rsidRPr="008F38B1">
        <w:rPr>
          <w:rFonts w:ascii="Arial" w:hAnsi="Arial" w:cs="Arial"/>
          <w:spacing w:val="14"/>
          <w:sz w:val="19"/>
        </w:rPr>
        <w:t xml:space="preserve"> </w:t>
      </w:r>
      <w:r w:rsidRPr="008F38B1">
        <w:rPr>
          <w:rFonts w:ascii="Arial" w:hAnsi="Arial" w:cs="Arial"/>
          <w:w w:val="90"/>
          <w:sz w:val="19"/>
        </w:rPr>
        <w:t>to</w:t>
      </w:r>
      <w:r w:rsidRPr="008F38B1">
        <w:rPr>
          <w:rFonts w:ascii="Arial" w:hAnsi="Arial" w:cs="Arial"/>
          <w:sz w:val="19"/>
        </w:rPr>
        <w:t xml:space="preserve"> </w:t>
      </w:r>
      <w:r w:rsidRPr="008F38B1">
        <w:rPr>
          <w:rFonts w:ascii="Arial" w:hAnsi="Arial" w:cs="Arial"/>
          <w:w w:val="90"/>
          <w:sz w:val="19"/>
        </w:rPr>
        <w:t>which</w:t>
      </w:r>
      <w:r w:rsidRPr="008F38B1">
        <w:rPr>
          <w:rFonts w:ascii="Arial" w:hAnsi="Arial" w:cs="Arial"/>
          <w:spacing w:val="13"/>
          <w:sz w:val="19"/>
        </w:rPr>
        <w:t xml:space="preserve"> </w:t>
      </w:r>
      <w:r w:rsidRPr="008F38B1">
        <w:rPr>
          <w:rFonts w:ascii="Arial" w:hAnsi="Arial" w:cs="Arial"/>
          <w:w w:val="90"/>
          <w:sz w:val="19"/>
        </w:rPr>
        <w:t>that</w:t>
      </w:r>
      <w:r w:rsidRPr="008F38B1">
        <w:rPr>
          <w:rFonts w:ascii="Arial" w:hAnsi="Arial" w:cs="Arial"/>
          <w:sz w:val="19"/>
        </w:rPr>
        <w:t xml:space="preserve"> </w:t>
      </w:r>
      <w:r w:rsidRPr="008F38B1">
        <w:rPr>
          <w:rFonts w:ascii="Arial" w:hAnsi="Arial" w:cs="Arial"/>
          <w:w w:val="90"/>
          <w:sz w:val="19"/>
        </w:rPr>
        <w:t>declaration</w:t>
      </w:r>
      <w:r w:rsidRPr="008F38B1">
        <w:rPr>
          <w:rFonts w:ascii="Arial" w:hAnsi="Arial" w:cs="Arial"/>
          <w:spacing w:val="13"/>
          <w:sz w:val="19"/>
        </w:rPr>
        <w:t xml:space="preserve"> </w:t>
      </w:r>
      <w:r w:rsidRPr="008F38B1">
        <w:rPr>
          <w:rFonts w:ascii="Arial" w:hAnsi="Arial" w:cs="Arial"/>
          <w:w w:val="90"/>
          <w:sz w:val="19"/>
        </w:rPr>
        <w:t>is</w:t>
      </w:r>
      <w:r w:rsidRPr="008F38B1">
        <w:rPr>
          <w:rFonts w:ascii="Arial" w:hAnsi="Arial" w:cs="Arial"/>
          <w:spacing w:val="13"/>
          <w:sz w:val="19"/>
        </w:rPr>
        <w:t xml:space="preserve"> </w:t>
      </w:r>
      <w:r w:rsidRPr="008F38B1">
        <w:rPr>
          <w:rFonts w:ascii="Arial" w:hAnsi="Arial" w:cs="Arial"/>
          <w:w w:val="90"/>
          <w:sz w:val="19"/>
        </w:rPr>
        <w:t>annexed</w:t>
      </w:r>
      <w:r w:rsidRPr="008F38B1">
        <w:rPr>
          <w:rFonts w:ascii="Arial" w:hAnsi="Arial" w:cs="Arial"/>
          <w:spacing w:val="14"/>
          <w:sz w:val="19"/>
        </w:rPr>
        <w:t xml:space="preserve"> </w:t>
      </w:r>
      <w:r w:rsidRPr="008F38B1">
        <w:rPr>
          <w:rFonts w:ascii="Arial" w:hAnsi="Arial" w:cs="Arial"/>
          <w:w w:val="90"/>
          <w:sz w:val="19"/>
        </w:rPr>
        <w:t>as</w:t>
      </w:r>
      <w:r w:rsidRPr="008F38B1">
        <w:rPr>
          <w:rFonts w:ascii="Arial" w:hAnsi="Arial" w:cs="Arial"/>
          <w:sz w:val="19"/>
        </w:rPr>
        <w:t xml:space="preserve"> </w:t>
      </w:r>
      <w:r w:rsidRPr="008F38B1">
        <w:rPr>
          <w:rFonts w:ascii="Arial" w:hAnsi="Arial" w:cs="Arial"/>
          <w:w w:val="90"/>
          <w:sz w:val="19"/>
        </w:rPr>
        <w:t>well</w:t>
      </w:r>
      <w:r w:rsidRPr="008F38B1">
        <w:rPr>
          <w:rFonts w:ascii="Arial" w:hAnsi="Arial" w:cs="Arial"/>
          <w:spacing w:val="13"/>
          <w:sz w:val="19"/>
        </w:rPr>
        <w:t xml:space="preserve"> </w:t>
      </w:r>
      <w:r w:rsidRPr="008F38B1">
        <w:rPr>
          <w:rFonts w:ascii="Arial" w:hAnsi="Arial" w:cs="Arial"/>
          <w:w w:val="90"/>
          <w:sz w:val="19"/>
        </w:rPr>
        <w:t>as</w:t>
      </w:r>
      <w:r w:rsidRPr="008F38B1">
        <w:rPr>
          <w:rFonts w:ascii="Arial" w:hAnsi="Arial" w:cs="Arial"/>
          <w:sz w:val="19"/>
        </w:rPr>
        <w:t xml:space="preserve"> </w:t>
      </w:r>
      <w:r w:rsidRPr="008F38B1">
        <w:rPr>
          <w:rFonts w:ascii="Arial" w:hAnsi="Arial" w:cs="Arial"/>
          <w:w w:val="90"/>
          <w:sz w:val="19"/>
        </w:rPr>
        <w:t>the</w:t>
      </w:r>
      <w:r w:rsidRPr="008F38B1">
        <w:rPr>
          <w:rFonts w:ascii="Arial" w:hAnsi="Arial" w:cs="Arial"/>
          <w:spacing w:val="13"/>
          <w:sz w:val="19"/>
        </w:rPr>
        <w:t xml:space="preserve"> </w:t>
      </w:r>
      <w:r w:rsidRPr="008F38B1">
        <w:rPr>
          <w:rFonts w:ascii="Arial" w:hAnsi="Arial" w:cs="Arial"/>
          <w:w w:val="90"/>
          <w:sz w:val="19"/>
        </w:rPr>
        <w:t>documents</w:t>
      </w:r>
      <w:r w:rsidRPr="008F38B1">
        <w:rPr>
          <w:rFonts w:ascii="Arial" w:hAnsi="Arial" w:cs="Arial"/>
          <w:spacing w:val="13"/>
          <w:sz w:val="19"/>
        </w:rPr>
        <w:t xml:space="preserve"> </w:t>
      </w:r>
      <w:r w:rsidRPr="008F38B1">
        <w:rPr>
          <w:rFonts w:ascii="Arial" w:hAnsi="Arial" w:cs="Arial"/>
          <w:w w:val="90"/>
          <w:sz w:val="19"/>
        </w:rPr>
        <w:t>referred</w:t>
      </w:r>
      <w:r w:rsidRPr="008F38B1">
        <w:rPr>
          <w:rFonts w:ascii="Arial" w:hAnsi="Arial" w:cs="Arial"/>
          <w:sz w:val="19"/>
        </w:rPr>
        <w:t xml:space="preserve"> </w:t>
      </w:r>
      <w:r w:rsidRPr="008F38B1">
        <w:rPr>
          <w:rFonts w:ascii="Arial" w:hAnsi="Arial" w:cs="Arial"/>
          <w:spacing w:val="-2"/>
          <w:sz w:val="19"/>
        </w:rPr>
        <w:t>to</w:t>
      </w:r>
      <w:r w:rsidRPr="008F38B1">
        <w:rPr>
          <w:rFonts w:ascii="Arial" w:hAnsi="Arial" w:cs="Arial"/>
          <w:spacing w:val="-8"/>
          <w:sz w:val="19"/>
        </w:rPr>
        <w:t xml:space="preserve"> </w:t>
      </w:r>
      <w:r w:rsidRPr="008F38B1">
        <w:rPr>
          <w:rFonts w:ascii="Arial" w:hAnsi="Arial" w:cs="Arial"/>
          <w:spacing w:val="-2"/>
          <w:sz w:val="19"/>
        </w:rPr>
        <w:t>in</w:t>
      </w:r>
      <w:r w:rsidRPr="008F38B1">
        <w:rPr>
          <w:rFonts w:ascii="Arial" w:hAnsi="Arial" w:cs="Arial"/>
          <w:spacing w:val="-7"/>
          <w:sz w:val="19"/>
        </w:rPr>
        <w:t xml:space="preserve"> </w:t>
      </w:r>
      <w:r w:rsidRPr="008F38B1">
        <w:rPr>
          <w:rFonts w:ascii="Arial" w:hAnsi="Arial" w:cs="Arial"/>
          <w:spacing w:val="-2"/>
          <w:sz w:val="19"/>
        </w:rPr>
        <w:t>Article</w:t>
      </w:r>
      <w:r w:rsidRPr="008F38B1">
        <w:rPr>
          <w:rFonts w:ascii="Arial" w:hAnsi="Arial" w:cs="Arial"/>
          <w:spacing w:val="-7"/>
          <w:sz w:val="19"/>
        </w:rPr>
        <w:t xml:space="preserve"> </w:t>
      </w:r>
      <w:r w:rsidRPr="008F38B1">
        <w:rPr>
          <w:rFonts w:ascii="Arial" w:hAnsi="Arial" w:cs="Arial"/>
          <w:spacing w:val="-2"/>
          <w:sz w:val="19"/>
        </w:rPr>
        <w:t>29(6)</w:t>
      </w:r>
      <w:r w:rsidRPr="008F38B1">
        <w:rPr>
          <w:rFonts w:ascii="Arial" w:hAnsi="Arial" w:cs="Arial"/>
          <w:spacing w:val="-7"/>
          <w:sz w:val="19"/>
        </w:rPr>
        <w:t xml:space="preserve"> </w:t>
      </w:r>
      <w:r w:rsidRPr="008F38B1">
        <w:rPr>
          <w:rFonts w:ascii="Arial" w:hAnsi="Arial" w:cs="Arial"/>
          <w:spacing w:val="-2"/>
          <w:sz w:val="19"/>
        </w:rPr>
        <w:t>for</w:t>
      </w:r>
      <w:r w:rsidRPr="008F38B1">
        <w:rPr>
          <w:rFonts w:ascii="Arial" w:hAnsi="Arial" w:cs="Arial"/>
          <w:spacing w:val="-7"/>
          <w:sz w:val="19"/>
        </w:rPr>
        <w:t xml:space="preserve"> </w:t>
      </w:r>
      <w:r w:rsidRPr="008F38B1">
        <w:rPr>
          <w:rFonts w:ascii="Arial" w:hAnsi="Arial" w:cs="Arial"/>
          <w:spacing w:val="-2"/>
          <w:sz w:val="19"/>
        </w:rPr>
        <w:t>at</w:t>
      </w:r>
      <w:r w:rsidRPr="008F38B1">
        <w:rPr>
          <w:rFonts w:ascii="Arial" w:hAnsi="Arial" w:cs="Arial"/>
          <w:spacing w:val="-6"/>
          <w:sz w:val="19"/>
        </w:rPr>
        <w:t xml:space="preserve"> </w:t>
      </w:r>
      <w:r w:rsidRPr="008F38B1">
        <w:rPr>
          <w:rFonts w:ascii="Arial" w:hAnsi="Arial" w:cs="Arial"/>
          <w:spacing w:val="-2"/>
          <w:sz w:val="19"/>
        </w:rPr>
        <w:t>least</w:t>
      </w:r>
      <w:r w:rsidRPr="008F38B1">
        <w:rPr>
          <w:rFonts w:ascii="Arial" w:hAnsi="Arial" w:cs="Arial"/>
          <w:spacing w:val="-7"/>
          <w:sz w:val="19"/>
        </w:rPr>
        <w:t xml:space="preserve"> </w:t>
      </w:r>
      <w:r w:rsidRPr="008F38B1">
        <w:rPr>
          <w:rFonts w:ascii="Arial" w:hAnsi="Arial" w:cs="Arial"/>
          <w:spacing w:val="-2"/>
          <w:sz w:val="19"/>
        </w:rPr>
        <w:t>three</w:t>
      </w:r>
      <w:r w:rsidRPr="008F38B1">
        <w:rPr>
          <w:rFonts w:ascii="Arial" w:hAnsi="Arial" w:cs="Arial"/>
          <w:spacing w:val="-9"/>
          <w:sz w:val="19"/>
        </w:rPr>
        <w:t xml:space="preserve"> </w:t>
      </w:r>
      <w:r w:rsidRPr="008F38B1">
        <w:rPr>
          <w:rFonts w:ascii="Arial" w:hAnsi="Arial" w:cs="Arial"/>
          <w:spacing w:val="-2"/>
          <w:sz w:val="19"/>
        </w:rPr>
        <w:t>years.</w:t>
      </w:r>
    </w:p>
    <w:p w:rsidR="00B1274D" w:rsidRPr="008F38B1" w:rsidRDefault="00B1274D" w:rsidP="00B1274D">
      <w:pPr>
        <w:pStyle w:val="ListParagraph"/>
        <w:widowControl w:val="0"/>
        <w:tabs>
          <w:tab w:val="left" w:pos="1403"/>
        </w:tabs>
        <w:autoSpaceDE w:val="0"/>
        <w:autoSpaceDN w:val="0"/>
        <w:spacing w:before="0" w:after="0"/>
        <w:ind w:left="965" w:right="620"/>
        <w:contextualSpacing w:val="0"/>
        <w:rPr>
          <w:rFonts w:ascii="Arial" w:hAnsi="Arial" w:cs="Arial"/>
          <w:sz w:val="19"/>
        </w:rPr>
      </w:pPr>
    </w:p>
    <w:p w:rsidR="00C75D43" w:rsidRPr="008F38B1" w:rsidRDefault="00C75D43" w:rsidP="00B1274D">
      <w:pPr>
        <w:pStyle w:val="BodyText"/>
        <w:spacing w:after="0"/>
        <w:ind w:left="965" w:right="619"/>
        <w:rPr>
          <w:rFonts w:ascii="Arial" w:eastAsia="Calibri" w:hAnsi="Arial" w:cs="Arial"/>
          <w:w w:val="90"/>
          <w:sz w:val="19"/>
          <w:szCs w:val="22"/>
        </w:rPr>
      </w:pPr>
      <w:r w:rsidRPr="008F38B1">
        <w:rPr>
          <w:rFonts w:ascii="Arial" w:eastAsia="Calibri" w:hAnsi="Arial" w:cs="Arial"/>
          <w:w w:val="90"/>
          <w:sz w:val="19"/>
          <w:szCs w:val="22"/>
        </w:rPr>
        <w:t>The supplier making out a long-term supplier’s declaration shall keep copies of the declaration and of all the invoices, delivery notes or other commercial documents concerning goods covered by that declaration sent to the customer concerned, as well as the documents referred to in Article 29(6) for at least three years. That period shall begin from the date of expiry of validity of the long-term supplier’s declaration.</w:t>
      </w:r>
    </w:p>
    <w:p w:rsidR="00B1274D" w:rsidRPr="008F38B1" w:rsidRDefault="00B1274D" w:rsidP="00B1274D">
      <w:pPr>
        <w:pStyle w:val="BodyText"/>
        <w:spacing w:after="0"/>
        <w:ind w:left="965" w:right="619"/>
        <w:rPr>
          <w:rFonts w:ascii="Arial" w:eastAsia="Calibri" w:hAnsi="Arial" w:cs="Arial"/>
          <w:w w:val="90"/>
          <w:sz w:val="19"/>
          <w:szCs w:val="22"/>
        </w:rPr>
      </w:pPr>
    </w:p>
    <w:p w:rsidR="00C75D43" w:rsidRPr="008F38B1" w:rsidRDefault="00C75D43" w:rsidP="00B1274D">
      <w:pPr>
        <w:pStyle w:val="ListParagraph"/>
        <w:widowControl w:val="0"/>
        <w:numPr>
          <w:ilvl w:val="0"/>
          <w:numId w:val="134"/>
        </w:numPr>
        <w:tabs>
          <w:tab w:val="left" w:pos="1403"/>
        </w:tabs>
        <w:autoSpaceDE w:val="0"/>
        <w:autoSpaceDN w:val="0"/>
        <w:spacing w:before="0" w:after="0"/>
        <w:ind w:left="965" w:right="620" w:firstLine="0"/>
        <w:contextualSpacing w:val="0"/>
        <w:rPr>
          <w:rFonts w:ascii="Arial" w:hAnsi="Arial" w:cs="Arial"/>
          <w:sz w:val="19"/>
        </w:rPr>
      </w:pPr>
      <w:r w:rsidRPr="008F38B1">
        <w:rPr>
          <w:rFonts w:ascii="Arial" w:hAnsi="Arial" w:cs="Arial"/>
          <w:sz w:val="19"/>
        </w:rPr>
        <w:t>For the</w:t>
      </w:r>
      <w:r w:rsidRPr="008F38B1">
        <w:rPr>
          <w:rFonts w:ascii="Arial" w:hAnsi="Arial" w:cs="Arial"/>
          <w:spacing w:val="-2"/>
          <w:sz w:val="19"/>
        </w:rPr>
        <w:t xml:space="preserve"> </w:t>
      </w:r>
      <w:r w:rsidRPr="008F38B1">
        <w:rPr>
          <w:rFonts w:ascii="Arial" w:hAnsi="Arial" w:cs="Arial"/>
          <w:sz w:val="19"/>
        </w:rPr>
        <w:t>purposes</w:t>
      </w:r>
      <w:r w:rsidRPr="008F38B1">
        <w:rPr>
          <w:rFonts w:ascii="Arial" w:hAnsi="Arial" w:cs="Arial"/>
          <w:spacing w:val="-2"/>
          <w:sz w:val="19"/>
        </w:rPr>
        <w:t xml:space="preserve"> </w:t>
      </w:r>
      <w:r w:rsidRPr="008F38B1">
        <w:rPr>
          <w:rFonts w:ascii="Arial" w:hAnsi="Arial" w:cs="Arial"/>
          <w:sz w:val="19"/>
        </w:rPr>
        <w:t>of</w:t>
      </w:r>
      <w:r w:rsidRPr="008F38B1">
        <w:rPr>
          <w:rFonts w:ascii="Arial" w:hAnsi="Arial" w:cs="Arial"/>
          <w:spacing w:val="-2"/>
          <w:sz w:val="19"/>
        </w:rPr>
        <w:t xml:space="preserve"> </w:t>
      </w:r>
      <w:r w:rsidRPr="008F38B1">
        <w:rPr>
          <w:rFonts w:ascii="Arial" w:hAnsi="Arial" w:cs="Arial"/>
          <w:sz w:val="19"/>
        </w:rPr>
        <w:t>paragraph</w:t>
      </w:r>
      <w:r w:rsidRPr="008F38B1">
        <w:rPr>
          <w:rFonts w:ascii="Arial" w:hAnsi="Arial" w:cs="Arial"/>
          <w:spacing w:val="-2"/>
          <w:sz w:val="19"/>
        </w:rPr>
        <w:t xml:space="preserve"> </w:t>
      </w:r>
      <w:r w:rsidRPr="008F38B1">
        <w:rPr>
          <w:rFonts w:ascii="Arial" w:hAnsi="Arial" w:cs="Arial"/>
          <w:sz w:val="19"/>
        </w:rPr>
        <w:t>1,</w:t>
      </w:r>
      <w:r w:rsidRPr="008F38B1">
        <w:rPr>
          <w:rFonts w:ascii="Arial" w:hAnsi="Arial" w:cs="Arial"/>
          <w:spacing w:val="-3"/>
          <w:sz w:val="19"/>
        </w:rPr>
        <w:t xml:space="preserve"> </w:t>
      </w:r>
      <w:r w:rsidRPr="008F38B1">
        <w:rPr>
          <w:rFonts w:ascii="Arial" w:hAnsi="Arial" w:cs="Arial"/>
          <w:sz w:val="19"/>
        </w:rPr>
        <w:t>the</w:t>
      </w:r>
      <w:r w:rsidRPr="008F38B1">
        <w:rPr>
          <w:rFonts w:ascii="Arial" w:hAnsi="Arial" w:cs="Arial"/>
          <w:spacing w:val="-2"/>
          <w:sz w:val="19"/>
        </w:rPr>
        <w:t xml:space="preserve"> </w:t>
      </w:r>
      <w:r w:rsidRPr="008F38B1">
        <w:rPr>
          <w:rFonts w:ascii="Arial" w:hAnsi="Arial" w:cs="Arial"/>
          <w:sz w:val="19"/>
        </w:rPr>
        <w:t>documents</w:t>
      </w:r>
      <w:r w:rsidRPr="008F38B1">
        <w:rPr>
          <w:rFonts w:ascii="Arial" w:hAnsi="Arial" w:cs="Arial"/>
          <w:spacing w:val="-2"/>
          <w:sz w:val="19"/>
        </w:rPr>
        <w:t xml:space="preserve"> </w:t>
      </w:r>
      <w:r w:rsidRPr="008F38B1">
        <w:rPr>
          <w:rFonts w:ascii="Arial" w:hAnsi="Arial" w:cs="Arial"/>
          <w:sz w:val="19"/>
        </w:rPr>
        <w:t>supporting</w:t>
      </w:r>
      <w:r w:rsidRPr="008F38B1">
        <w:rPr>
          <w:rFonts w:ascii="Arial" w:hAnsi="Arial" w:cs="Arial"/>
          <w:spacing w:val="-2"/>
          <w:sz w:val="19"/>
        </w:rPr>
        <w:t xml:space="preserve"> </w:t>
      </w:r>
      <w:r w:rsidRPr="008F38B1">
        <w:rPr>
          <w:rFonts w:ascii="Arial" w:hAnsi="Arial" w:cs="Arial"/>
          <w:sz w:val="19"/>
        </w:rPr>
        <w:t>the</w:t>
      </w:r>
      <w:r w:rsidRPr="008F38B1">
        <w:rPr>
          <w:rFonts w:ascii="Arial" w:hAnsi="Arial" w:cs="Arial"/>
          <w:spacing w:val="-2"/>
          <w:sz w:val="19"/>
        </w:rPr>
        <w:t xml:space="preserve"> </w:t>
      </w:r>
      <w:r w:rsidRPr="008F38B1">
        <w:rPr>
          <w:rFonts w:ascii="Arial" w:hAnsi="Arial" w:cs="Arial"/>
          <w:sz w:val="19"/>
        </w:rPr>
        <w:t>originating</w:t>
      </w:r>
      <w:r w:rsidRPr="008F38B1">
        <w:rPr>
          <w:rFonts w:ascii="Arial" w:hAnsi="Arial" w:cs="Arial"/>
          <w:spacing w:val="-2"/>
          <w:sz w:val="19"/>
        </w:rPr>
        <w:t xml:space="preserve"> </w:t>
      </w:r>
      <w:r w:rsidRPr="008F38B1">
        <w:rPr>
          <w:rFonts w:ascii="Arial" w:hAnsi="Arial" w:cs="Arial"/>
          <w:sz w:val="19"/>
        </w:rPr>
        <w:t>status</w:t>
      </w:r>
      <w:r w:rsidRPr="008F38B1">
        <w:rPr>
          <w:rFonts w:ascii="Arial" w:hAnsi="Arial" w:cs="Arial"/>
          <w:spacing w:val="-2"/>
          <w:sz w:val="19"/>
        </w:rPr>
        <w:t xml:space="preserve"> </w:t>
      </w:r>
      <w:r w:rsidRPr="008F38B1">
        <w:rPr>
          <w:rFonts w:ascii="Arial" w:hAnsi="Arial" w:cs="Arial"/>
          <w:sz w:val="19"/>
        </w:rPr>
        <w:t>include,</w:t>
      </w:r>
      <w:r w:rsidRPr="008F38B1">
        <w:rPr>
          <w:rFonts w:ascii="Arial" w:hAnsi="Arial" w:cs="Arial"/>
          <w:spacing w:val="-2"/>
          <w:sz w:val="19"/>
        </w:rPr>
        <w:t xml:space="preserve"> </w:t>
      </w:r>
      <w:r w:rsidRPr="008F38B1">
        <w:rPr>
          <w:rFonts w:ascii="Arial" w:hAnsi="Arial" w:cs="Arial"/>
          <w:sz w:val="19"/>
        </w:rPr>
        <w:t>inter</w:t>
      </w:r>
      <w:r w:rsidRPr="008F38B1">
        <w:rPr>
          <w:rFonts w:ascii="Arial" w:hAnsi="Arial" w:cs="Arial"/>
          <w:spacing w:val="-3"/>
          <w:sz w:val="19"/>
        </w:rPr>
        <w:t xml:space="preserve"> </w:t>
      </w:r>
      <w:r w:rsidRPr="008F38B1">
        <w:rPr>
          <w:rFonts w:ascii="Arial" w:hAnsi="Arial" w:cs="Arial"/>
          <w:sz w:val="19"/>
        </w:rPr>
        <w:t>alia,</w:t>
      </w:r>
      <w:r w:rsidRPr="008F38B1">
        <w:rPr>
          <w:rFonts w:ascii="Arial" w:hAnsi="Arial" w:cs="Arial"/>
          <w:spacing w:val="-3"/>
          <w:sz w:val="19"/>
        </w:rPr>
        <w:t xml:space="preserve"> </w:t>
      </w:r>
      <w:r w:rsidRPr="008F38B1">
        <w:rPr>
          <w:rFonts w:ascii="Arial" w:hAnsi="Arial" w:cs="Arial"/>
          <w:sz w:val="19"/>
        </w:rPr>
        <w:t xml:space="preserve">the </w:t>
      </w:r>
      <w:r w:rsidRPr="008F38B1">
        <w:rPr>
          <w:rFonts w:ascii="Arial" w:hAnsi="Arial" w:cs="Arial"/>
          <w:spacing w:val="-2"/>
          <w:sz w:val="19"/>
        </w:rPr>
        <w:t>following:</w:t>
      </w:r>
    </w:p>
    <w:p w:rsidR="00C75D43" w:rsidRPr="008F38B1" w:rsidRDefault="00C75D43" w:rsidP="005D3094">
      <w:pPr>
        <w:pStyle w:val="ListParagraph"/>
        <w:widowControl w:val="0"/>
        <w:numPr>
          <w:ilvl w:val="1"/>
          <w:numId w:val="134"/>
        </w:numPr>
        <w:tabs>
          <w:tab w:val="left" w:pos="1270"/>
        </w:tabs>
        <w:autoSpaceDE w:val="0"/>
        <w:autoSpaceDN w:val="0"/>
        <w:spacing w:before="220" w:after="0" w:line="230" w:lineRule="auto"/>
        <w:ind w:right="620"/>
        <w:contextualSpacing w:val="0"/>
        <w:jc w:val="left"/>
        <w:rPr>
          <w:rFonts w:ascii="Arial" w:hAnsi="Arial" w:cs="Arial"/>
          <w:sz w:val="19"/>
        </w:rPr>
      </w:pPr>
      <w:r w:rsidRPr="008F38B1">
        <w:rPr>
          <w:rFonts w:ascii="Arial" w:hAnsi="Arial" w:cs="Arial"/>
          <w:spacing w:val="-4"/>
          <w:sz w:val="19"/>
        </w:rPr>
        <w:t>direct</w:t>
      </w:r>
      <w:r w:rsidRPr="008F38B1">
        <w:rPr>
          <w:rFonts w:ascii="Arial" w:hAnsi="Arial" w:cs="Arial"/>
          <w:spacing w:val="7"/>
          <w:sz w:val="19"/>
        </w:rPr>
        <w:t xml:space="preserve"> </w:t>
      </w:r>
      <w:r w:rsidRPr="008F38B1">
        <w:rPr>
          <w:rFonts w:ascii="Arial" w:hAnsi="Arial" w:cs="Arial"/>
          <w:spacing w:val="-4"/>
          <w:sz w:val="19"/>
        </w:rPr>
        <w:t>evidence</w:t>
      </w:r>
      <w:r w:rsidRPr="008F38B1">
        <w:rPr>
          <w:rFonts w:ascii="Arial" w:hAnsi="Arial" w:cs="Arial"/>
          <w:spacing w:val="9"/>
          <w:sz w:val="19"/>
        </w:rPr>
        <w:t xml:space="preserve"> </w:t>
      </w:r>
      <w:r w:rsidRPr="008F38B1">
        <w:rPr>
          <w:rFonts w:ascii="Arial" w:hAnsi="Arial" w:cs="Arial"/>
          <w:spacing w:val="-4"/>
          <w:sz w:val="19"/>
        </w:rPr>
        <w:t>of</w:t>
      </w:r>
      <w:r w:rsidRPr="008F38B1">
        <w:rPr>
          <w:rFonts w:ascii="Arial" w:hAnsi="Arial" w:cs="Arial"/>
          <w:spacing w:val="11"/>
          <w:sz w:val="19"/>
        </w:rPr>
        <w:t xml:space="preserve"> </w:t>
      </w:r>
      <w:r w:rsidRPr="008F38B1">
        <w:rPr>
          <w:rFonts w:ascii="Arial" w:hAnsi="Arial" w:cs="Arial"/>
          <w:spacing w:val="-4"/>
          <w:sz w:val="19"/>
        </w:rPr>
        <w:t>the</w:t>
      </w:r>
      <w:r w:rsidRPr="008F38B1">
        <w:rPr>
          <w:rFonts w:ascii="Arial" w:hAnsi="Arial" w:cs="Arial"/>
          <w:spacing w:val="8"/>
          <w:sz w:val="19"/>
        </w:rPr>
        <w:t xml:space="preserve"> </w:t>
      </w:r>
      <w:r w:rsidRPr="008F38B1">
        <w:rPr>
          <w:rFonts w:ascii="Arial" w:hAnsi="Arial" w:cs="Arial"/>
          <w:spacing w:val="-4"/>
          <w:sz w:val="19"/>
        </w:rPr>
        <w:t>processes</w:t>
      </w:r>
      <w:r w:rsidRPr="008F38B1">
        <w:rPr>
          <w:rFonts w:ascii="Arial" w:hAnsi="Arial" w:cs="Arial"/>
          <w:spacing w:val="9"/>
          <w:sz w:val="19"/>
        </w:rPr>
        <w:t xml:space="preserve"> </w:t>
      </w:r>
      <w:r w:rsidRPr="008F38B1">
        <w:rPr>
          <w:rFonts w:ascii="Arial" w:hAnsi="Arial" w:cs="Arial"/>
          <w:spacing w:val="-4"/>
          <w:sz w:val="19"/>
        </w:rPr>
        <w:t>carried</w:t>
      </w:r>
      <w:r w:rsidRPr="008F38B1">
        <w:rPr>
          <w:rFonts w:ascii="Arial" w:hAnsi="Arial" w:cs="Arial"/>
          <w:spacing w:val="9"/>
          <w:sz w:val="19"/>
        </w:rPr>
        <w:t xml:space="preserve"> </w:t>
      </w:r>
      <w:r w:rsidRPr="008F38B1">
        <w:rPr>
          <w:rFonts w:ascii="Arial" w:hAnsi="Arial" w:cs="Arial"/>
          <w:spacing w:val="-4"/>
          <w:sz w:val="19"/>
        </w:rPr>
        <w:t>out</w:t>
      </w:r>
      <w:r w:rsidRPr="008F38B1">
        <w:rPr>
          <w:rFonts w:ascii="Arial" w:hAnsi="Arial" w:cs="Arial"/>
          <w:spacing w:val="9"/>
          <w:sz w:val="19"/>
        </w:rPr>
        <w:t xml:space="preserve"> </w:t>
      </w:r>
      <w:r w:rsidRPr="008F38B1">
        <w:rPr>
          <w:rFonts w:ascii="Arial" w:hAnsi="Arial" w:cs="Arial"/>
          <w:spacing w:val="-4"/>
          <w:sz w:val="19"/>
        </w:rPr>
        <w:t>by</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pacing w:val="8"/>
          <w:sz w:val="19"/>
        </w:rPr>
        <w:t xml:space="preserve"> </w:t>
      </w:r>
      <w:r w:rsidRPr="008F38B1">
        <w:rPr>
          <w:rFonts w:ascii="Arial" w:hAnsi="Arial" w:cs="Arial"/>
          <w:spacing w:val="-4"/>
          <w:sz w:val="19"/>
        </w:rPr>
        <w:t>exporter</w:t>
      </w:r>
      <w:r w:rsidRPr="008F38B1">
        <w:rPr>
          <w:rFonts w:ascii="Arial" w:hAnsi="Arial" w:cs="Arial"/>
          <w:spacing w:val="9"/>
          <w:sz w:val="19"/>
        </w:rPr>
        <w:t xml:space="preserve"> </w:t>
      </w:r>
      <w:r w:rsidRPr="008F38B1">
        <w:rPr>
          <w:rFonts w:ascii="Arial" w:hAnsi="Arial" w:cs="Arial"/>
          <w:spacing w:val="-4"/>
          <w:sz w:val="19"/>
        </w:rPr>
        <w:t>or</w:t>
      </w:r>
      <w:r w:rsidRPr="008F38B1">
        <w:rPr>
          <w:rFonts w:ascii="Arial" w:hAnsi="Arial" w:cs="Arial"/>
          <w:spacing w:val="8"/>
          <w:sz w:val="19"/>
        </w:rPr>
        <w:t xml:space="preserve"> </w:t>
      </w:r>
      <w:r w:rsidRPr="008F38B1">
        <w:rPr>
          <w:rFonts w:ascii="Arial" w:hAnsi="Arial" w:cs="Arial"/>
          <w:spacing w:val="-4"/>
          <w:sz w:val="19"/>
        </w:rPr>
        <w:t>supplier</w:t>
      </w:r>
      <w:r w:rsidRPr="008F38B1">
        <w:rPr>
          <w:rFonts w:ascii="Arial" w:hAnsi="Arial" w:cs="Arial"/>
          <w:spacing w:val="13"/>
          <w:sz w:val="19"/>
        </w:rPr>
        <w:t xml:space="preserve"> </w:t>
      </w:r>
      <w:r w:rsidRPr="008F38B1">
        <w:rPr>
          <w:rFonts w:ascii="Arial" w:hAnsi="Arial" w:cs="Arial"/>
          <w:spacing w:val="-4"/>
          <w:sz w:val="19"/>
        </w:rPr>
        <w:t>to</w:t>
      </w:r>
      <w:r w:rsidRPr="008F38B1">
        <w:rPr>
          <w:rFonts w:ascii="Arial" w:hAnsi="Arial" w:cs="Arial"/>
          <w:spacing w:val="7"/>
          <w:sz w:val="19"/>
        </w:rPr>
        <w:t xml:space="preserve"> </w:t>
      </w:r>
      <w:r w:rsidRPr="008F38B1">
        <w:rPr>
          <w:rFonts w:ascii="Arial" w:hAnsi="Arial" w:cs="Arial"/>
          <w:spacing w:val="-4"/>
          <w:sz w:val="19"/>
        </w:rPr>
        <w:t>obtain</w:t>
      </w:r>
      <w:r w:rsidRPr="008F38B1">
        <w:rPr>
          <w:rFonts w:ascii="Arial" w:hAnsi="Arial" w:cs="Arial"/>
          <w:spacing w:val="8"/>
          <w:sz w:val="19"/>
        </w:rPr>
        <w:t xml:space="preserve"> </w:t>
      </w:r>
      <w:r w:rsidRPr="008F38B1">
        <w:rPr>
          <w:rFonts w:ascii="Arial" w:hAnsi="Arial" w:cs="Arial"/>
          <w:spacing w:val="-4"/>
          <w:sz w:val="19"/>
        </w:rPr>
        <w:t>the</w:t>
      </w:r>
      <w:r w:rsidRPr="008F38B1">
        <w:rPr>
          <w:rFonts w:ascii="Arial" w:hAnsi="Arial" w:cs="Arial"/>
          <w:spacing w:val="9"/>
          <w:sz w:val="19"/>
        </w:rPr>
        <w:t xml:space="preserve"> </w:t>
      </w:r>
      <w:r w:rsidRPr="008F38B1">
        <w:rPr>
          <w:rFonts w:ascii="Arial" w:hAnsi="Arial" w:cs="Arial"/>
          <w:spacing w:val="-4"/>
          <w:sz w:val="19"/>
        </w:rPr>
        <w:t>product,</w:t>
      </w:r>
      <w:r w:rsidRPr="008F38B1">
        <w:rPr>
          <w:rFonts w:ascii="Arial" w:hAnsi="Arial" w:cs="Arial"/>
          <w:spacing w:val="8"/>
          <w:sz w:val="19"/>
        </w:rPr>
        <w:t xml:space="preserve"> </w:t>
      </w:r>
      <w:r w:rsidRPr="008F38B1">
        <w:rPr>
          <w:rFonts w:ascii="Arial" w:hAnsi="Arial" w:cs="Arial"/>
          <w:spacing w:val="-4"/>
          <w:sz w:val="19"/>
        </w:rPr>
        <w:t>contained,</w:t>
      </w:r>
      <w:r w:rsidRPr="008F38B1">
        <w:rPr>
          <w:rFonts w:ascii="Arial" w:hAnsi="Arial" w:cs="Arial"/>
          <w:spacing w:val="9"/>
          <w:sz w:val="19"/>
        </w:rPr>
        <w:t xml:space="preserve"> </w:t>
      </w:r>
      <w:r w:rsidRPr="008F38B1">
        <w:rPr>
          <w:rFonts w:ascii="Arial" w:hAnsi="Arial" w:cs="Arial"/>
          <w:spacing w:val="-4"/>
          <w:sz w:val="19"/>
        </w:rPr>
        <w:t>for</w:t>
      </w:r>
      <w:r w:rsidRPr="008F38B1">
        <w:rPr>
          <w:rFonts w:ascii="Arial" w:hAnsi="Arial" w:cs="Arial"/>
          <w:sz w:val="19"/>
        </w:rPr>
        <w:t xml:space="preserve"> </w:t>
      </w:r>
      <w:r w:rsidRPr="008F38B1">
        <w:rPr>
          <w:rFonts w:ascii="Arial" w:hAnsi="Arial" w:cs="Arial"/>
          <w:spacing w:val="-2"/>
          <w:sz w:val="19"/>
        </w:rPr>
        <w:t>example,</w:t>
      </w:r>
      <w:r w:rsidRPr="008F38B1">
        <w:rPr>
          <w:rFonts w:ascii="Arial" w:hAnsi="Arial" w:cs="Arial"/>
          <w:spacing w:val="-9"/>
          <w:sz w:val="19"/>
        </w:rPr>
        <w:t xml:space="preserve"> </w:t>
      </w:r>
      <w:r w:rsidRPr="008F38B1">
        <w:rPr>
          <w:rFonts w:ascii="Arial" w:hAnsi="Arial" w:cs="Arial"/>
          <w:spacing w:val="-2"/>
          <w:sz w:val="19"/>
        </w:rPr>
        <w:t>in</w:t>
      </w:r>
      <w:r w:rsidRPr="008F38B1">
        <w:rPr>
          <w:rFonts w:ascii="Arial" w:hAnsi="Arial" w:cs="Arial"/>
          <w:spacing w:val="-7"/>
          <w:sz w:val="19"/>
        </w:rPr>
        <w:t xml:space="preserve"> </w:t>
      </w:r>
      <w:r w:rsidRPr="008F38B1">
        <w:rPr>
          <w:rFonts w:ascii="Arial" w:hAnsi="Arial" w:cs="Arial"/>
          <w:spacing w:val="-2"/>
          <w:sz w:val="19"/>
        </w:rPr>
        <w:t>his</w:t>
      </w:r>
      <w:r w:rsidRPr="008F38B1">
        <w:rPr>
          <w:rFonts w:ascii="Arial" w:hAnsi="Arial" w:cs="Arial"/>
          <w:spacing w:val="-8"/>
          <w:sz w:val="19"/>
        </w:rPr>
        <w:t xml:space="preserve"> </w:t>
      </w:r>
      <w:r w:rsidRPr="008F38B1">
        <w:rPr>
          <w:rFonts w:ascii="Arial" w:hAnsi="Arial" w:cs="Arial"/>
          <w:spacing w:val="-2"/>
          <w:sz w:val="19"/>
        </w:rPr>
        <w:t>accounts</w:t>
      </w:r>
      <w:r w:rsidRPr="008F38B1">
        <w:rPr>
          <w:rFonts w:ascii="Arial" w:hAnsi="Arial" w:cs="Arial"/>
          <w:spacing w:val="-8"/>
          <w:sz w:val="19"/>
        </w:rPr>
        <w:t xml:space="preserve"> </w:t>
      </w:r>
      <w:r w:rsidRPr="008F38B1">
        <w:rPr>
          <w:rFonts w:ascii="Arial" w:hAnsi="Arial" w:cs="Arial"/>
          <w:spacing w:val="-2"/>
          <w:sz w:val="19"/>
        </w:rPr>
        <w:t>or</w:t>
      </w:r>
      <w:r w:rsidRPr="008F38B1">
        <w:rPr>
          <w:rFonts w:ascii="Arial" w:hAnsi="Arial" w:cs="Arial"/>
          <w:spacing w:val="-4"/>
          <w:sz w:val="19"/>
        </w:rPr>
        <w:t xml:space="preserve"> </w:t>
      </w:r>
      <w:r w:rsidRPr="008F38B1">
        <w:rPr>
          <w:rFonts w:ascii="Arial" w:hAnsi="Arial" w:cs="Arial"/>
          <w:spacing w:val="-2"/>
          <w:sz w:val="19"/>
        </w:rPr>
        <w:t>internal</w:t>
      </w:r>
      <w:r w:rsidRPr="008F38B1">
        <w:rPr>
          <w:rFonts w:ascii="Arial" w:hAnsi="Arial" w:cs="Arial"/>
          <w:spacing w:val="-8"/>
          <w:sz w:val="19"/>
        </w:rPr>
        <w:t xml:space="preserve"> </w:t>
      </w:r>
      <w:r w:rsidRPr="008F38B1">
        <w:rPr>
          <w:rFonts w:ascii="Arial" w:hAnsi="Arial" w:cs="Arial"/>
          <w:spacing w:val="-2"/>
          <w:sz w:val="19"/>
        </w:rPr>
        <w:t>bookkeeping;</w:t>
      </w:r>
    </w:p>
    <w:p w:rsidR="00C75D43" w:rsidRPr="008F38B1" w:rsidRDefault="00C75D43" w:rsidP="005D3094">
      <w:pPr>
        <w:pStyle w:val="ListParagraph"/>
        <w:widowControl w:val="0"/>
        <w:numPr>
          <w:ilvl w:val="1"/>
          <w:numId w:val="134"/>
        </w:numPr>
        <w:tabs>
          <w:tab w:val="left" w:pos="1268"/>
          <w:tab w:val="left" w:pos="1270"/>
        </w:tabs>
        <w:autoSpaceDE w:val="0"/>
        <w:autoSpaceDN w:val="0"/>
        <w:spacing w:before="221" w:after="0" w:line="230" w:lineRule="auto"/>
        <w:ind w:right="619"/>
        <w:contextualSpacing w:val="0"/>
        <w:jc w:val="left"/>
        <w:rPr>
          <w:rFonts w:ascii="Arial" w:hAnsi="Arial" w:cs="Arial"/>
          <w:sz w:val="19"/>
        </w:rPr>
      </w:pPr>
      <w:r w:rsidRPr="008F38B1">
        <w:rPr>
          <w:rFonts w:ascii="Arial" w:hAnsi="Arial" w:cs="Arial"/>
          <w:w w:val="90"/>
          <w:sz w:val="19"/>
        </w:rPr>
        <w:t>documents proving the originating status of materials used, issued or made out in the relevant Contracting Party in</w:t>
      </w:r>
      <w:r w:rsidRPr="008F38B1">
        <w:rPr>
          <w:rFonts w:ascii="Arial" w:hAnsi="Arial" w:cs="Arial"/>
          <w:sz w:val="19"/>
        </w:rPr>
        <w:t xml:space="preserve"> </w:t>
      </w:r>
      <w:r w:rsidRPr="008F38B1">
        <w:rPr>
          <w:rFonts w:ascii="Arial" w:hAnsi="Arial" w:cs="Arial"/>
          <w:spacing w:val="-2"/>
          <w:sz w:val="19"/>
        </w:rPr>
        <w:t>accordance</w:t>
      </w:r>
      <w:r w:rsidRPr="008F38B1">
        <w:rPr>
          <w:rFonts w:ascii="Arial" w:hAnsi="Arial" w:cs="Arial"/>
          <w:spacing w:val="-9"/>
          <w:sz w:val="19"/>
        </w:rPr>
        <w:t xml:space="preserve"> </w:t>
      </w:r>
      <w:r w:rsidRPr="008F38B1">
        <w:rPr>
          <w:rFonts w:ascii="Arial" w:hAnsi="Arial" w:cs="Arial"/>
          <w:spacing w:val="-2"/>
          <w:sz w:val="19"/>
        </w:rPr>
        <w:t>with</w:t>
      </w:r>
      <w:r w:rsidRPr="008F38B1">
        <w:rPr>
          <w:rFonts w:ascii="Arial" w:hAnsi="Arial" w:cs="Arial"/>
          <w:spacing w:val="-8"/>
          <w:sz w:val="19"/>
        </w:rPr>
        <w:t xml:space="preserve"> </w:t>
      </w:r>
      <w:r w:rsidRPr="008F38B1">
        <w:rPr>
          <w:rFonts w:ascii="Arial" w:hAnsi="Arial" w:cs="Arial"/>
          <w:spacing w:val="-2"/>
          <w:sz w:val="19"/>
        </w:rPr>
        <w:t>its</w:t>
      </w:r>
      <w:r w:rsidRPr="008F38B1">
        <w:rPr>
          <w:rFonts w:ascii="Arial" w:hAnsi="Arial" w:cs="Arial"/>
          <w:spacing w:val="-9"/>
          <w:sz w:val="19"/>
        </w:rPr>
        <w:t xml:space="preserve"> </w:t>
      </w:r>
      <w:r w:rsidRPr="008F38B1">
        <w:rPr>
          <w:rFonts w:ascii="Arial" w:hAnsi="Arial" w:cs="Arial"/>
          <w:spacing w:val="-2"/>
          <w:sz w:val="19"/>
        </w:rPr>
        <w:t>national</w:t>
      </w:r>
      <w:r w:rsidRPr="008F38B1">
        <w:rPr>
          <w:rFonts w:ascii="Arial" w:hAnsi="Arial" w:cs="Arial"/>
          <w:spacing w:val="-8"/>
          <w:sz w:val="19"/>
        </w:rPr>
        <w:t xml:space="preserve"> </w:t>
      </w:r>
      <w:r w:rsidRPr="008F38B1">
        <w:rPr>
          <w:rFonts w:ascii="Arial" w:hAnsi="Arial" w:cs="Arial"/>
          <w:spacing w:val="-2"/>
          <w:sz w:val="19"/>
        </w:rPr>
        <w:t>legislation;</w:t>
      </w:r>
    </w:p>
    <w:p w:rsidR="00C75D43" w:rsidRPr="008F38B1" w:rsidRDefault="00C75D43" w:rsidP="005D3094">
      <w:pPr>
        <w:pStyle w:val="ListParagraph"/>
        <w:widowControl w:val="0"/>
        <w:numPr>
          <w:ilvl w:val="1"/>
          <w:numId w:val="134"/>
        </w:numPr>
        <w:tabs>
          <w:tab w:val="left" w:pos="1268"/>
          <w:tab w:val="left" w:pos="1270"/>
        </w:tabs>
        <w:autoSpaceDE w:val="0"/>
        <w:autoSpaceDN w:val="0"/>
        <w:spacing w:before="219" w:after="0" w:line="230" w:lineRule="auto"/>
        <w:ind w:right="620"/>
        <w:contextualSpacing w:val="0"/>
        <w:jc w:val="left"/>
        <w:rPr>
          <w:rFonts w:ascii="Arial" w:hAnsi="Arial" w:cs="Arial"/>
          <w:sz w:val="19"/>
        </w:rPr>
      </w:pPr>
      <w:r w:rsidRPr="008F38B1">
        <w:rPr>
          <w:rFonts w:ascii="Arial" w:hAnsi="Arial" w:cs="Arial"/>
          <w:w w:val="90"/>
          <w:sz w:val="19"/>
        </w:rPr>
        <w:t>documents proving the working or processing of materials in the relevant Contracting Party, made out or issued in</w:t>
      </w:r>
      <w:r w:rsidRPr="008F38B1">
        <w:rPr>
          <w:rFonts w:ascii="Arial" w:hAnsi="Arial" w:cs="Arial"/>
          <w:sz w:val="19"/>
        </w:rPr>
        <w:t xml:space="preserve"> </w:t>
      </w:r>
      <w:r w:rsidRPr="008F38B1">
        <w:rPr>
          <w:rFonts w:ascii="Arial" w:hAnsi="Arial" w:cs="Arial"/>
          <w:spacing w:val="-4"/>
          <w:sz w:val="19"/>
        </w:rPr>
        <w:t>that Contracting Party in accordance with its national legislation;</w:t>
      </w:r>
    </w:p>
    <w:p w:rsidR="00C75D43" w:rsidRPr="008F38B1" w:rsidRDefault="00C75D43" w:rsidP="005D3094">
      <w:pPr>
        <w:pStyle w:val="ListParagraph"/>
        <w:widowControl w:val="0"/>
        <w:numPr>
          <w:ilvl w:val="1"/>
          <w:numId w:val="134"/>
        </w:numPr>
        <w:tabs>
          <w:tab w:val="left" w:pos="1270"/>
        </w:tabs>
        <w:autoSpaceDE w:val="0"/>
        <w:autoSpaceDN w:val="0"/>
        <w:spacing w:before="220" w:after="0" w:line="230" w:lineRule="auto"/>
        <w:ind w:right="620"/>
        <w:contextualSpacing w:val="0"/>
        <w:jc w:val="left"/>
        <w:rPr>
          <w:rFonts w:ascii="Arial" w:hAnsi="Arial" w:cs="Arial"/>
          <w:sz w:val="19"/>
        </w:rPr>
      </w:pPr>
      <w:r w:rsidRPr="008F38B1">
        <w:rPr>
          <w:rFonts w:ascii="Arial" w:hAnsi="Arial" w:cs="Arial"/>
          <w:w w:val="90"/>
          <w:sz w:val="19"/>
        </w:rPr>
        <w:t>origin</w:t>
      </w:r>
      <w:r w:rsidRPr="008F38B1">
        <w:rPr>
          <w:rFonts w:ascii="Arial" w:hAnsi="Arial" w:cs="Arial"/>
          <w:sz w:val="19"/>
        </w:rPr>
        <w:t xml:space="preserve"> </w:t>
      </w:r>
      <w:r w:rsidRPr="008F38B1">
        <w:rPr>
          <w:rFonts w:ascii="Arial" w:hAnsi="Arial" w:cs="Arial"/>
          <w:w w:val="90"/>
          <w:sz w:val="19"/>
        </w:rPr>
        <w:t>declarations</w:t>
      </w:r>
      <w:r w:rsidRPr="008F38B1">
        <w:rPr>
          <w:rFonts w:ascii="Arial" w:hAnsi="Arial" w:cs="Arial"/>
          <w:sz w:val="19"/>
        </w:rPr>
        <w:t xml:space="preserve"> </w:t>
      </w:r>
      <w:r w:rsidRPr="008F38B1">
        <w:rPr>
          <w:rFonts w:ascii="Arial" w:hAnsi="Arial" w:cs="Arial"/>
          <w:w w:val="90"/>
          <w:sz w:val="19"/>
        </w:rPr>
        <w:t>or</w:t>
      </w:r>
      <w:r w:rsidRPr="008F38B1">
        <w:rPr>
          <w:rFonts w:ascii="Arial" w:hAnsi="Arial" w:cs="Arial"/>
          <w:spacing w:val="21"/>
          <w:sz w:val="19"/>
        </w:rPr>
        <w:t xml:space="preserve"> </w:t>
      </w:r>
      <w:r w:rsidRPr="008F38B1">
        <w:rPr>
          <w:rFonts w:ascii="Arial" w:hAnsi="Arial" w:cs="Arial"/>
          <w:w w:val="90"/>
          <w:sz w:val="19"/>
        </w:rPr>
        <w:t>movement</w:t>
      </w:r>
      <w:r w:rsidRPr="008F38B1">
        <w:rPr>
          <w:rFonts w:ascii="Arial" w:hAnsi="Arial" w:cs="Arial"/>
          <w:sz w:val="19"/>
        </w:rPr>
        <w:t xml:space="preserve"> </w:t>
      </w:r>
      <w:r w:rsidRPr="008F38B1">
        <w:rPr>
          <w:rFonts w:ascii="Arial" w:hAnsi="Arial" w:cs="Arial"/>
          <w:w w:val="90"/>
          <w:sz w:val="19"/>
        </w:rPr>
        <w:t>certificates</w:t>
      </w:r>
      <w:r w:rsidRPr="008F38B1">
        <w:rPr>
          <w:rFonts w:ascii="Arial" w:hAnsi="Arial" w:cs="Arial"/>
          <w:sz w:val="19"/>
        </w:rPr>
        <w:t xml:space="preserve"> </w:t>
      </w:r>
      <w:r w:rsidRPr="008F38B1">
        <w:rPr>
          <w:rFonts w:ascii="Arial" w:hAnsi="Arial" w:cs="Arial"/>
          <w:w w:val="90"/>
          <w:sz w:val="19"/>
        </w:rPr>
        <w:t>EUR.1</w:t>
      </w:r>
      <w:r w:rsidRPr="008F38B1">
        <w:rPr>
          <w:rFonts w:ascii="Arial" w:hAnsi="Arial" w:cs="Arial"/>
          <w:sz w:val="19"/>
        </w:rPr>
        <w:t xml:space="preserve"> </w:t>
      </w:r>
      <w:r w:rsidRPr="008F38B1">
        <w:rPr>
          <w:rFonts w:ascii="Arial" w:hAnsi="Arial" w:cs="Arial"/>
          <w:w w:val="90"/>
          <w:sz w:val="19"/>
        </w:rPr>
        <w:t>proving</w:t>
      </w:r>
      <w:r w:rsidRPr="008F38B1">
        <w:rPr>
          <w:rFonts w:ascii="Arial" w:hAnsi="Arial" w:cs="Arial"/>
          <w:sz w:val="19"/>
        </w:rPr>
        <w:t xml:space="preserve"> </w:t>
      </w:r>
      <w:r w:rsidRPr="008F38B1">
        <w:rPr>
          <w:rFonts w:ascii="Arial" w:hAnsi="Arial" w:cs="Arial"/>
          <w:w w:val="90"/>
          <w:sz w:val="19"/>
        </w:rPr>
        <w:t>the</w:t>
      </w:r>
      <w:r w:rsidRPr="008F38B1">
        <w:rPr>
          <w:rFonts w:ascii="Arial" w:hAnsi="Arial" w:cs="Arial"/>
          <w:sz w:val="19"/>
        </w:rPr>
        <w:t xml:space="preserve"> </w:t>
      </w:r>
      <w:r w:rsidRPr="008F38B1">
        <w:rPr>
          <w:rFonts w:ascii="Arial" w:hAnsi="Arial" w:cs="Arial"/>
          <w:w w:val="90"/>
          <w:sz w:val="19"/>
        </w:rPr>
        <w:t>originating</w:t>
      </w:r>
      <w:r w:rsidRPr="008F38B1">
        <w:rPr>
          <w:rFonts w:ascii="Arial" w:hAnsi="Arial" w:cs="Arial"/>
          <w:sz w:val="19"/>
        </w:rPr>
        <w:t xml:space="preserve"> </w:t>
      </w:r>
      <w:r w:rsidRPr="008F38B1">
        <w:rPr>
          <w:rFonts w:ascii="Arial" w:hAnsi="Arial" w:cs="Arial"/>
          <w:w w:val="90"/>
          <w:sz w:val="19"/>
        </w:rPr>
        <w:t>status</w:t>
      </w:r>
      <w:r w:rsidRPr="008F38B1">
        <w:rPr>
          <w:rFonts w:ascii="Arial" w:hAnsi="Arial" w:cs="Arial"/>
          <w:sz w:val="19"/>
        </w:rPr>
        <w:t xml:space="preserve"> </w:t>
      </w:r>
      <w:r w:rsidRPr="008F38B1">
        <w:rPr>
          <w:rFonts w:ascii="Arial" w:hAnsi="Arial" w:cs="Arial"/>
          <w:w w:val="90"/>
          <w:sz w:val="19"/>
        </w:rPr>
        <w:t>of</w:t>
      </w:r>
      <w:r w:rsidRPr="008F38B1">
        <w:rPr>
          <w:rFonts w:ascii="Arial" w:hAnsi="Arial" w:cs="Arial"/>
          <w:sz w:val="19"/>
        </w:rPr>
        <w:t xml:space="preserve"> </w:t>
      </w:r>
      <w:r w:rsidRPr="008F38B1">
        <w:rPr>
          <w:rFonts w:ascii="Arial" w:hAnsi="Arial" w:cs="Arial"/>
          <w:w w:val="90"/>
          <w:sz w:val="19"/>
        </w:rPr>
        <w:t>materials</w:t>
      </w:r>
      <w:r w:rsidRPr="008F38B1">
        <w:rPr>
          <w:rFonts w:ascii="Arial" w:hAnsi="Arial" w:cs="Arial"/>
          <w:sz w:val="19"/>
        </w:rPr>
        <w:t xml:space="preserve"> </w:t>
      </w:r>
      <w:r w:rsidRPr="008F38B1">
        <w:rPr>
          <w:rFonts w:ascii="Arial" w:hAnsi="Arial" w:cs="Arial"/>
          <w:w w:val="90"/>
          <w:sz w:val="19"/>
        </w:rPr>
        <w:t>used,</w:t>
      </w:r>
      <w:r w:rsidRPr="008F38B1">
        <w:rPr>
          <w:rFonts w:ascii="Arial" w:hAnsi="Arial" w:cs="Arial"/>
          <w:sz w:val="19"/>
        </w:rPr>
        <w:t xml:space="preserve"> </w:t>
      </w:r>
      <w:r w:rsidRPr="008F38B1">
        <w:rPr>
          <w:rFonts w:ascii="Arial" w:hAnsi="Arial" w:cs="Arial"/>
          <w:w w:val="90"/>
          <w:sz w:val="19"/>
        </w:rPr>
        <w:t>made</w:t>
      </w:r>
      <w:r w:rsidRPr="008F38B1">
        <w:rPr>
          <w:rFonts w:ascii="Arial" w:hAnsi="Arial" w:cs="Arial"/>
          <w:sz w:val="19"/>
        </w:rPr>
        <w:t xml:space="preserve"> </w:t>
      </w:r>
      <w:r w:rsidRPr="008F38B1">
        <w:rPr>
          <w:rFonts w:ascii="Arial" w:hAnsi="Arial" w:cs="Arial"/>
          <w:w w:val="90"/>
          <w:sz w:val="19"/>
        </w:rPr>
        <w:t>out</w:t>
      </w:r>
      <w:r w:rsidRPr="008F38B1">
        <w:rPr>
          <w:rFonts w:ascii="Arial" w:hAnsi="Arial" w:cs="Arial"/>
          <w:sz w:val="19"/>
        </w:rPr>
        <w:t xml:space="preserve"> </w:t>
      </w:r>
      <w:r w:rsidRPr="008F38B1">
        <w:rPr>
          <w:rFonts w:ascii="Arial" w:hAnsi="Arial" w:cs="Arial"/>
          <w:w w:val="90"/>
          <w:sz w:val="19"/>
        </w:rPr>
        <w:t>or</w:t>
      </w:r>
      <w:r w:rsidRPr="008F38B1">
        <w:rPr>
          <w:rFonts w:ascii="Arial" w:hAnsi="Arial" w:cs="Arial"/>
          <w:spacing w:val="80"/>
          <w:sz w:val="19"/>
        </w:rPr>
        <w:t xml:space="preserve"> </w:t>
      </w:r>
      <w:r w:rsidRPr="008F38B1">
        <w:rPr>
          <w:rFonts w:ascii="Arial" w:hAnsi="Arial" w:cs="Arial"/>
          <w:spacing w:val="-4"/>
          <w:sz w:val="19"/>
        </w:rPr>
        <w:t>issued in the Contracting Parties in</w:t>
      </w:r>
      <w:r w:rsidRPr="008F38B1">
        <w:rPr>
          <w:rFonts w:ascii="Arial" w:hAnsi="Arial" w:cs="Arial"/>
          <w:spacing w:val="-5"/>
          <w:sz w:val="19"/>
        </w:rPr>
        <w:t xml:space="preserve"> </w:t>
      </w:r>
      <w:r w:rsidRPr="008F38B1">
        <w:rPr>
          <w:rFonts w:ascii="Arial" w:hAnsi="Arial" w:cs="Arial"/>
          <w:spacing w:val="-4"/>
          <w:sz w:val="19"/>
        </w:rPr>
        <w:t>accordance with this Convention;</w:t>
      </w:r>
    </w:p>
    <w:p w:rsidR="00C75D43" w:rsidRPr="008F38B1" w:rsidRDefault="00C75D43" w:rsidP="005D3094">
      <w:pPr>
        <w:pStyle w:val="ListParagraph"/>
        <w:widowControl w:val="0"/>
        <w:numPr>
          <w:ilvl w:val="1"/>
          <w:numId w:val="134"/>
        </w:numPr>
        <w:tabs>
          <w:tab w:val="left" w:pos="1268"/>
          <w:tab w:val="left" w:pos="1270"/>
        </w:tabs>
        <w:autoSpaceDE w:val="0"/>
        <w:autoSpaceDN w:val="0"/>
        <w:spacing w:before="220" w:after="0" w:line="230" w:lineRule="auto"/>
        <w:ind w:right="619"/>
        <w:contextualSpacing w:val="0"/>
        <w:jc w:val="left"/>
        <w:rPr>
          <w:rFonts w:ascii="Arial" w:hAnsi="Arial" w:cs="Arial"/>
          <w:sz w:val="19"/>
        </w:rPr>
      </w:pPr>
      <w:r w:rsidRPr="008F38B1">
        <w:rPr>
          <w:rFonts w:ascii="Arial" w:hAnsi="Arial" w:cs="Arial"/>
          <w:w w:val="90"/>
          <w:sz w:val="19"/>
        </w:rPr>
        <w:t>appropriate</w:t>
      </w:r>
      <w:r w:rsidRPr="008F38B1">
        <w:rPr>
          <w:rFonts w:ascii="Arial" w:hAnsi="Arial" w:cs="Arial"/>
          <w:sz w:val="19"/>
        </w:rPr>
        <w:t xml:space="preserve"> </w:t>
      </w:r>
      <w:r w:rsidRPr="008F38B1">
        <w:rPr>
          <w:rFonts w:ascii="Arial" w:hAnsi="Arial" w:cs="Arial"/>
          <w:w w:val="90"/>
          <w:sz w:val="19"/>
        </w:rPr>
        <w:t>evidence</w:t>
      </w:r>
      <w:r w:rsidRPr="008F38B1">
        <w:rPr>
          <w:rFonts w:ascii="Arial" w:hAnsi="Arial" w:cs="Arial"/>
          <w:sz w:val="19"/>
        </w:rPr>
        <w:t xml:space="preserve"> </w:t>
      </w:r>
      <w:r w:rsidRPr="008F38B1">
        <w:rPr>
          <w:rFonts w:ascii="Arial" w:hAnsi="Arial" w:cs="Arial"/>
          <w:w w:val="90"/>
          <w:sz w:val="19"/>
        </w:rPr>
        <w:t>concerning working</w:t>
      </w:r>
      <w:r w:rsidRPr="008F38B1">
        <w:rPr>
          <w:rFonts w:ascii="Arial" w:hAnsi="Arial" w:cs="Arial"/>
          <w:sz w:val="19"/>
        </w:rPr>
        <w:t xml:space="preserve"> </w:t>
      </w:r>
      <w:r w:rsidRPr="008F38B1">
        <w:rPr>
          <w:rFonts w:ascii="Arial" w:hAnsi="Arial" w:cs="Arial"/>
          <w:w w:val="90"/>
          <w:sz w:val="19"/>
        </w:rPr>
        <w:t>or</w:t>
      </w:r>
      <w:r w:rsidRPr="008F38B1">
        <w:rPr>
          <w:rFonts w:ascii="Arial" w:hAnsi="Arial" w:cs="Arial"/>
          <w:sz w:val="19"/>
        </w:rPr>
        <w:t xml:space="preserve"> </w:t>
      </w:r>
      <w:r w:rsidRPr="008F38B1">
        <w:rPr>
          <w:rFonts w:ascii="Arial" w:hAnsi="Arial" w:cs="Arial"/>
          <w:w w:val="90"/>
          <w:sz w:val="19"/>
        </w:rPr>
        <w:t>processing</w:t>
      </w:r>
      <w:r w:rsidRPr="008F38B1">
        <w:rPr>
          <w:rFonts w:ascii="Arial" w:hAnsi="Arial" w:cs="Arial"/>
          <w:sz w:val="19"/>
        </w:rPr>
        <w:t xml:space="preserve"> </w:t>
      </w:r>
      <w:r w:rsidRPr="008F38B1">
        <w:rPr>
          <w:rFonts w:ascii="Arial" w:hAnsi="Arial" w:cs="Arial"/>
          <w:w w:val="90"/>
          <w:sz w:val="19"/>
        </w:rPr>
        <w:t>undergone</w:t>
      </w:r>
      <w:r w:rsidRPr="008F38B1">
        <w:rPr>
          <w:rFonts w:ascii="Arial" w:hAnsi="Arial" w:cs="Arial"/>
          <w:sz w:val="19"/>
        </w:rPr>
        <w:t xml:space="preserve"> </w:t>
      </w:r>
      <w:r w:rsidRPr="008F38B1">
        <w:rPr>
          <w:rFonts w:ascii="Arial" w:hAnsi="Arial" w:cs="Arial"/>
          <w:w w:val="90"/>
          <w:sz w:val="19"/>
        </w:rPr>
        <w:t>outside the Contracting</w:t>
      </w:r>
      <w:r w:rsidRPr="008F38B1">
        <w:rPr>
          <w:rFonts w:ascii="Arial" w:hAnsi="Arial" w:cs="Arial"/>
          <w:sz w:val="19"/>
        </w:rPr>
        <w:t xml:space="preserve"> </w:t>
      </w:r>
      <w:r w:rsidRPr="008F38B1">
        <w:rPr>
          <w:rFonts w:ascii="Arial" w:hAnsi="Arial" w:cs="Arial"/>
          <w:w w:val="90"/>
          <w:sz w:val="19"/>
        </w:rPr>
        <w:t>Parties by application</w:t>
      </w:r>
      <w:r w:rsidRPr="008F38B1">
        <w:rPr>
          <w:rFonts w:ascii="Arial" w:hAnsi="Arial" w:cs="Arial"/>
          <w:spacing w:val="80"/>
          <w:sz w:val="19"/>
        </w:rPr>
        <w:t xml:space="preserve"> </w:t>
      </w:r>
      <w:r w:rsidRPr="008F38B1">
        <w:rPr>
          <w:rFonts w:ascii="Arial" w:hAnsi="Arial" w:cs="Arial"/>
          <w:spacing w:val="-2"/>
          <w:sz w:val="19"/>
        </w:rPr>
        <w:t>of</w:t>
      </w:r>
      <w:r w:rsidRPr="008F38B1">
        <w:rPr>
          <w:rFonts w:ascii="Arial" w:hAnsi="Arial" w:cs="Arial"/>
          <w:spacing w:val="-9"/>
          <w:sz w:val="19"/>
        </w:rPr>
        <w:t xml:space="preserve"> </w:t>
      </w:r>
      <w:r w:rsidRPr="008F38B1">
        <w:rPr>
          <w:rFonts w:ascii="Arial" w:hAnsi="Arial" w:cs="Arial"/>
          <w:spacing w:val="-2"/>
          <w:sz w:val="19"/>
        </w:rPr>
        <w:t>Article</w:t>
      </w:r>
      <w:r w:rsidRPr="008F38B1">
        <w:rPr>
          <w:rFonts w:ascii="Arial" w:hAnsi="Arial" w:cs="Arial"/>
          <w:spacing w:val="-8"/>
          <w:sz w:val="19"/>
        </w:rPr>
        <w:t xml:space="preserve"> </w:t>
      </w:r>
      <w:r w:rsidRPr="008F38B1">
        <w:rPr>
          <w:rFonts w:ascii="Arial" w:hAnsi="Arial" w:cs="Arial"/>
          <w:spacing w:val="-2"/>
          <w:sz w:val="19"/>
        </w:rPr>
        <w:t>13</w:t>
      </w:r>
      <w:r w:rsidRPr="008F38B1">
        <w:rPr>
          <w:rFonts w:ascii="Arial" w:hAnsi="Arial" w:cs="Arial"/>
          <w:spacing w:val="-9"/>
          <w:sz w:val="19"/>
        </w:rPr>
        <w:t xml:space="preserve"> </w:t>
      </w:r>
      <w:r w:rsidRPr="008F38B1">
        <w:rPr>
          <w:rFonts w:ascii="Arial" w:hAnsi="Arial" w:cs="Arial"/>
          <w:spacing w:val="-2"/>
          <w:sz w:val="19"/>
        </w:rPr>
        <w:t>and</w:t>
      </w:r>
      <w:r w:rsidRPr="008F38B1">
        <w:rPr>
          <w:rFonts w:ascii="Arial" w:hAnsi="Arial" w:cs="Arial"/>
          <w:spacing w:val="-8"/>
          <w:sz w:val="19"/>
        </w:rPr>
        <w:t xml:space="preserve"> </w:t>
      </w:r>
      <w:r w:rsidRPr="008F38B1">
        <w:rPr>
          <w:rFonts w:ascii="Arial" w:hAnsi="Arial" w:cs="Arial"/>
          <w:spacing w:val="-2"/>
          <w:sz w:val="19"/>
        </w:rPr>
        <w:t>14,</w:t>
      </w:r>
      <w:r w:rsidRPr="008F38B1">
        <w:rPr>
          <w:rFonts w:ascii="Arial" w:hAnsi="Arial" w:cs="Arial"/>
          <w:spacing w:val="-9"/>
          <w:sz w:val="19"/>
        </w:rPr>
        <w:t xml:space="preserve"> </w:t>
      </w:r>
      <w:r w:rsidRPr="008F38B1">
        <w:rPr>
          <w:rFonts w:ascii="Arial" w:hAnsi="Arial" w:cs="Arial"/>
          <w:spacing w:val="-2"/>
          <w:sz w:val="19"/>
        </w:rPr>
        <w:t>proving</w:t>
      </w:r>
      <w:r w:rsidRPr="008F38B1">
        <w:rPr>
          <w:rFonts w:ascii="Arial" w:hAnsi="Arial" w:cs="Arial"/>
          <w:spacing w:val="-8"/>
          <w:sz w:val="19"/>
        </w:rPr>
        <w:t xml:space="preserve"> </w:t>
      </w:r>
      <w:r w:rsidRPr="008F38B1">
        <w:rPr>
          <w:rFonts w:ascii="Arial" w:hAnsi="Arial" w:cs="Arial"/>
          <w:spacing w:val="-2"/>
          <w:sz w:val="19"/>
        </w:rPr>
        <w:t>the</w:t>
      </w:r>
      <w:r w:rsidRPr="008F38B1">
        <w:rPr>
          <w:rFonts w:ascii="Arial" w:hAnsi="Arial" w:cs="Arial"/>
          <w:spacing w:val="-9"/>
          <w:sz w:val="19"/>
        </w:rPr>
        <w:t xml:space="preserve"> </w:t>
      </w:r>
      <w:r w:rsidRPr="008F38B1">
        <w:rPr>
          <w:rFonts w:ascii="Arial" w:hAnsi="Arial" w:cs="Arial"/>
          <w:spacing w:val="-2"/>
          <w:sz w:val="19"/>
        </w:rPr>
        <w:t>fulfilment</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9"/>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requirements</w:t>
      </w:r>
      <w:r w:rsidRPr="008F38B1">
        <w:rPr>
          <w:rFonts w:ascii="Arial" w:hAnsi="Arial" w:cs="Arial"/>
          <w:spacing w:val="-9"/>
          <w:sz w:val="19"/>
        </w:rPr>
        <w:t xml:space="preserve"> </w:t>
      </w:r>
      <w:r w:rsidRPr="008F38B1">
        <w:rPr>
          <w:rFonts w:ascii="Arial" w:hAnsi="Arial" w:cs="Arial"/>
          <w:spacing w:val="-2"/>
          <w:sz w:val="19"/>
        </w:rPr>
        <w:t>set</w:t>
      </w:r>
      <w:r w:rsidRPr="008F38B1">
        <w:rPr>
          <w:rFonts w:ascii="Arial" w:hAnsi="Arial" w:cs="Arial"/>
          <w:spacing w:val="-8"/>
          <w:sz w:val="19"/>
        </w:rPr>
        <w:t xml:space="preserve"> </w:t>
      </w:r>
      <w:r w:rsidRPr="008F38B1">
        <w:rPr>
          <w:rFonts w:ascii="Arial" w:hAnsi="Arial" w:cs="Arial"/>
          <w:spacing w:val="-2"/>
          <w:sz w:val="19"/>
        </w:rPr>
        <w:t>out</w:t>
      </w:r>
      <w:r w:rsidRPr="008F38B1">
        <w:rPr>
          <w:rFonts w:ascii="Arial" w:hAnsi="Arial" w:cs="Arial"/>
          <w:spacing w:val="-8"/>
          <w:sz w:val="19"/>
        </w:rPr>
        <w:t xml:space="preserve"> </w:t>
      </w:r>
      <w:r w:rsidRPr="008F38B1">
        <w:rPr>
          <w:rFonts w:ascii="Arial" w:hAnsi="Arial" w:cs="Arial"/>
          <w:spacing w:val="-2"/>
          <w:sz w:val="19"/>
        </w:rPr>
        <w:t>in</w:t>
      </w:r>
      <w:r w:rsidRPr="008F38B1">
        <w:rPr>
          <w:rFonts w:ascii="Arial" w:hAnsi="Arial" w:cs="Arial"/>
          <w:spacing w:val="-9"/>
          <w:sz w:val="19"/>
        </w:rPr>
        <w:t xml:space="preserve"> </w:t>
      </w:r>
      <w:r w:rsidRPr="008F38B1">
        <w:rPr>
          <w:rFonts w:ascii="Arial" w:hAnsi="Arial" w:cs="Arial"/>
          <w:spacing w:val="-2"/>
          <w:sz w:val="19"/>
        </w:rPr>
        <w:t>those</w:t>
      </w:r>
      <w:r w:rsidRPr="008F38B1">
        <w:rPr>
          <w:rFonts w:ascii="Arial" w:hAnsi="Arial" w:cs="Arial"/>
          <w:spacing w:val="-8"/>
          <w:sz w:val="19"/>
        </w:rPr>
        <w:t xml:space="preserve"> </w:t>
      </w:r>
      <w:r w:rsidRPr="008F38B1">
        <w:rPr>
          <w:rFonts w:ascii="Arial" w:hAnsi="Arial" w:cs="Arial"/>
          <w:spacing w:val="-2"/>
          <w:sz w:val="19"/>
        </w:rPr>
        <w:t>Articles.</w:t>
      </w:r>
    </w:p>
    <w:p w:rsidR="00C75D43" w:rsidRPr="008F38B1" w:rsidRDefault="00C75D43" w:rsidP="005D3094">
      <w:pPr>
        <w:pStyle w:val="ListParagraph"/>
        <w:widowControl w:val="0"/>
        <w:numPr>
          <w:ilvl w:val="0"/>
          <w:numId w:val="134"/>
        </w:numPr>
        <w:tabs>
          <w:tab w:val="left" w:pos="1403"/>
        </w:tabs>
        <w:autoSpaceDE w:val="0"/>
        <w:autoSpaceDN w:val="0"/>
        <w:spacing w:before="220" w:after="0" w:line="230" w:lineRule="auto"/>
        <w:ind w:right="620" w:firstLine="0"/>
        <w:contextualSpacing w:val="0"/>
        <w:rPr>
          <w:rFonts w:ascii="Arial" w:hAnsi="Arial" w:cs="Arial"/>
          <w:sz w:val="19"/>
        </w:rPr>
      </w:pP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customs</w:t>
      </w:r>
      <w:r w:rsidRPr="008F38B1">
        <w:rPr>
          <w:rFonts w:ascii="Arial" w:hAnsi="Arial" w:cs="Arial"/>
          <w:sz w:val="19"/>
        </w:rPr>
        <w:t xml:space="preserve"> </w:t>
      </w:r>
      <w:r w:rsidRPr="008F38B1">
        <w:rPr>
          <w:rFonts w:ascii="Arial" w:hAnsi="Arial" w:cs="Arial"/>
          <w:spacing w:val="-6"/>
          <w:sz w:val="19"/>
        </w:rPr>
        <w:t>authorities</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exporting</w:t>
      </w:r>
      <w:r w:rsidRPr="008F38B1">
        <w:rPr>
          <w:rFonts w:ascii="Arial" w:hAnsi="Arial" w:cs="Arial"/>
          <w:sz w:val="19"/>
        </w:rPr>
        <w:t xml:space="preserve"> </w:t>
      </w:r>
      <w:r w:rsidRPr="008F38B1">
        <w:rPr>
          <w:rFonts w:ascii="Arial" w:hAnsi="Arial" w:cs="Arial"/>
          <w:spacing w:val="-6"/>
          <w:sz w:val="19"/>
        </w:rPr>
        <w:t>Contracting</w:t>
      </w:r>
      <w:r w:rsidRPr="008F38B1">
        <w:rPr>
          <w:rFonts w:ascii="Arial" w:hAnsi="Arial" w:cs="Arial"/>
          <w:sz w:val="19"/>
        </w:rPr>
        <w:t xml:space="preserve"> </w:t>
      </w:r>
      <w:r w:rsidRPr="008F38B1">
        <w:rPr>
          <w:rFonts w:ascii="Arial" w:hAnsi="Arial" w:cs="Arial"/>
          <w:spacing w:val="-6"/>
          <w:sz w:val="19"/>
        </w:rPr>
        <w:t>Party</w:t>
      </w:r>
      <w:r w:rsidRPr="008F38B1">
        <w:rPr>
          <w:rFonts w:ascii="Arial" w:hAnsi="Arial" w:cs="Arial"/>
          <w:sz w:val="19"/>
        </w:rPr>
        <w:t xml:space="preserve"> </w:t>
      </w:r>
      <w:r w:rsidRPr="008F38B1">
        <w:rPr>
          <w:rFonts w:ascii="Arial" w:hAnsi="Arial" w:cs="Arial"/>
          <w:spacing w:val="-6"/>
          <w:sz w:val="19"/>
        </w:rPr>
        <w:t>issuing</w:t>
      </w:r>
      <w:r w:rsidRPr="008F38B1">
        <w:rPr>
          <w:rFonts w:ascii="Arial" w:hAnsi="Arial" w:cs="Arial"/>
          <w:sz w:val="19"/>
        </w:rPr>
        <w:t xml:space="preserve"> </w:t>
      </w:r>
      <w:r w:rsidRPr="008F38B1">
        <w:rPr>
          <w:rFonts w:ascii="Arial" w:hAnsi="Arial" w:cs="Arial"/>
          <w:spacing w:val="-6"/>
          <w:sz w:val="19"/>
        </w:rPr>
        <w:t>movement</w:t>
      </w:r>
      <w:r w:rsidRPr="008F38B1">
        <w:rPr>
          <w:rFonts w:ascii="Arial" w:hAnsi="Arial" w:cs="Arial"/>
          <w:spacing w:val="-1"/>
          <w:sz w:val="19"/>
        </w:rPr>
        <w:t xml:space="preserve"> </w:t>
      </w:r>
      <w:r w:rsidRPr="008F38B1">
        <w:rPr>
          <w:rFonts w:ascii="Arial" w:hAnsi="Arial" w:cs="Arial"/>
          <w:spacing w:val="-6"/>
          <w:sz w:val="19"/>
        </w:rPr>
        <w:t>certificates</w:t>
      </w:r>
      <w:r w:rsidRPr="008F38B1">
        <w:rPr>
          <w:rFonts w:ascii="Arial" w:hAnsi="Arial" w:cs="Arial"/>
          <w:sz w:val="19"/>
        </w:rPr>
        <w:t xml:space="preserve"> </w:t>
      </w:r>
      <w:r w:rsidRPr="008F38B1">
        <w:rPr>
          <w:rFonts w:ascii="Arial" w:hAnsi="Arial" w:cs="Arial"/>
          <w:spacing w:val="-6"/>
          <w:sz w:val="19"/>
        </w:rPr>
        <w:t>EUR.1</w:t>
      </w:r>
      <w:r w:rsidRPr="008F38B1">
        <w:rPr>
          <w:rFonts w:ascii="Arial" w:hAnsi="Arial" w:cs="Arial"/>
          <w:sz w:val="19"/>
        </w:rPr>
        <w:t xml:space="preserve"> </w:t>
      </w:r>
      <w:r w:rsidRPr="008F38B1">
        <w:rPr>
          <w:rFonts w:ascii="Arial" w:hAnsi="Arial" w:cs="Arial"/>
          <w:spacing w:val="-6"/>
          <w:sz w:val="19"/>
        </w:rPr>
        <w:t>shall</w:t>
      </w:r>
      <w:r w:rsidRPr="008F38B1">
        <w:rPr>
          <w:rFonts w:ascii="Arial" w:hAnsi="Arial" w:cs="Arial"/>
          <w:sz w:val="19"/>
        </w:rPr>
        <w:t xml:space="preserve"> </w:t>
      </w:r>
      <w:r w:rsidRPr="008F38B1">
        <w:rPr>
          <w:rFonts w:ascii="Arial" w:hAnsi="Arial" w:cs="Arial"/>
          <w:spacing w:val="-6"/>
          <w:sz w:val="19"/>
        </w:rPr>
        <w:t>keep</w:t>
      </w:r>
      <w:r w:rsidRPr="008F38B1">
        <w:rPr>
          <w:rFonts w:ascii="Arial" w:hAnsi="Arial" w:cs="Arial"/>
          <w:spacing w:val="-3"/>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4"/>
          <w:sz w:val="19"/>
        </w:rPr>
        <w:t>application</w:t>
      </w:r>
      <w:r w:rsidRPr="008F38B1">
        <w:rPr>
          <w:rFonts w:ascii="Arial" w:hAnsi="Arial" w:cs="Arial"/>
          <w:spacing w:val="-7"/>
          <w:sz w:val="19"/>
        </w:rPr>
        <w:t xml:space="preserve"> </w:t>
      </w:r>
      <w:r w:rsidRPr="008F38B1">
        <w:rPr>
          <w:rFonts w:ascii="Arial" w:hAnsi="Arial" w:cs="Arial"/>
          <w:spacing w:val="-4"/>
          <w:sz w:val="19"/>
        </w:rPr>
        <w:t>form</w:t>
      </w:r>
      <w:r w:rsidRPr="008F38B1">
        <w:rPr>
          <w:rFonts w:ascii="Arial" w:hAnsi="Arial" w:cs="Arial"/>
          <w:spacing w:val="-6"/>
          <w:sz w:val="19"/>
        </w:rPr>
        <w:t xml:space="preserve"> </w:t>
      </w:r>
      <w:r w:rsidRPr="008F38B1">
        <w:rPr>
          <w:rFonts w:ascii="Arial" w:hAnsi="Arial" w:cs="Arial"/>
          <w:spacing w:val="-4"/>
          <w:sz w:val="19"/>
        </w:rPr>
        <w:t>referred</w:t>
      </w:r>
      <w:r w:rsidRPr="008F38B1">
        <w:rPr>
          <w:rFonts w:ascii="Arial" w:hAnsi="Arial" w:cs="Arial"/>
          <w:spacing w:val="-7"/>
          <w:sz w:val="19"/>
        </w:rPr>
        <w:t xml:space="preserve"> </w:t>
      </w:r>
      <w:r w:rsidRPr="008F38B1">
        <w:rPr>
          <w:rFonts w:ascii="Arial" w:hAnsi="Arial" w:cs="Arial"/>
          <w:spacing w:val="-4"/>
          <w:sz w:val="19"/>
        </w:rPr>
        <w:t>to</w:t>
      </w:r>
      <w:r w:rsidRPr="008F38B1">
        <w:rPr>
          <w:rFonts w:ascii="Arial" w:hAnsi="Arial" w:cs="Arial"/>
          <w:spacing w:val="-6"/>
          <w:sz w:val="19"/>
        </w:rPr>
        <w:t xml:space="preserve"> </w:t>
      </w:r>
      <w:r w:rsidRPr="008F38B1">
        <w:rPr>
          <w:rFonts w:ascii="Arial" w:hAnsi="Arial" w:cs="Arial"/>
          <w:spacing w:val="-4"/>
          <w:sz w:val="19"/>
        </w:rPr>
        <w:t>in</w:t>
      </w:r>
      <w:r w:rsidRPr="008F38B1">
        <w:rPr>
          <w:rFonts w:ascii="Arial" w:hAnsi="Arial" w:cs="Arial"/>
          <w:spacing w:val="-7"/>
          <w:sz w:val="19"/>
        </w:rPr>
        <w:t xml:space="preserve"> </w:t>
      </w:r>
      <w:r w:rsidRPr="008F38B1">
        <w:rPr>
          <w:rFonts w:ascii="Arial" w:hAnsi="Arial" w:cs="Arial"/>
          <w:spacing w:val="-4"/>
          <w:sz w:val="19"/>
        </w:rPr>
        <w:t>Article</w:t>
      </w:r>
      <w:r w:rsidRPr="008F38B1">
        <w:rPr>
          <w:rFonts w:ascii="Arial" w:hAnsi="Arial" w:cs="Arial"/>
          <w:spacing w:val="-6"/>
          <w:sz w:val="19"/>
        </w:rPr>
        <w:t xml:space="preserve"> </w:t>
      </w:r>
      <w:r w:rsidRPr="008F38B1">
        <w:rPr>
          <w:rFonts w:ascii="Arial" w:hAnsi="Arial" w:cs="Arial"/>
          <w:spacing w:val="-4"/>
          <w:sz w:val="19"/>
        </w:rPr>
        <w:t>20(2)</w:t>
      </w:r>
      <w:r w:rsidRPr="008F38B1">
        <w:rPr>
          <w:rFonts w:ascii="Arial" w:hAnsi="Arial" w:cs="Arial"/>
          <w:spacing w:val="-7"/>
          <w:sz w:val="19"/>
        </w:rPr>
        <w:t xml:space="preserve"> </w:t>
      </w:r>
      <w:r w:rsidRPr="008F38B1">
        <w:rPr>
          <w:rFonts w:ascii="Arial" w:hAnsi="Arial" w:cs="Arial"/>
          <w:spacing w:val="-4"/>
          <w:sz w:val="19"/>
        </w:rPr>
        <w:t>for</w:t>
      </w:r>
      <w:r w:rsidRPr="008F38B1">
        <w:rPr>
          <w:rFonts w:ascii="Arial" w:hAnsi="Arial" w:cs="Arial"/>
          <w:spacing w:val="-6"/>
          <w:sz w:val="19"/>
        </w:rPr>
        <w:t xml:space="preserve"> </w:t>
      </w:r>
      <w:r w:rsidRPr="008F38B1">
        <w:rPr>
          <w:rFonts w:ascii="Arial" w:hAnsi="Arial" w:cs="Arial"/>
          <w:spacing w:val="-4"/>
          <w:sz w:val="19"/>
        </w:rPr>
        <w:t>at</w:t>
      </w:r>
      <w:r w:rsidRPr="008F38B1">
        <w:rPr>
          <w:rFonts w:ascii="Arial" w:hAnsi="Arial" w:cs="Arial"/>
          <w:spacing w:val="-6"/>
          <w:sz w:val="19"/>
        </w:rPr>
        <w:t xml:space="preserve"> </w:t>
      </w:r>
      <w:r w:rsidRPr="008F38B1">
        <w:rPr>
          <w:rFonts w:ascii="Arial" w:hAnsi="Arial" w:cs="Arial"/>
          <w:spacing w:val="-4"/>
          <w:sz w:val="19"/>
        </w:rPr>
        <w:t>least</w:t>
      </w:r>
      <w:r w:rsidRPr="008F38B1">
        <w:rPr>
          <w:rFonts w:ascii="Arial" w:hAnsi="Arial" w:cs="Arial"/>
          <w:spacing w:val="-6"/>
          <w:sz w:val="19"/>
        </w:rPr>
        <w:t xml:space="preserve"> </w:t>
      </w:r>
      <w:r w:rsidRPr="008F38B1">
        <w:rPr>
          <w:rFonts w:ascii="Arial" w:hAnsi="Arial" w:cs="Arial"/>
          <w:spacing w:val="-4"/>
          <w:sz w:val="19"/>
        </w:rPr>
        <w:t>three</w:t>
      </w:r>
      <w:r w:rsidRPr="008F38B1">
        <w:rPr>
          <w:rFonts w:ascii="Arial" w:hAnsi="Arial" w:cs="Arial"/>
          <w:spacing w:val="-7"/>
          <w:sz w:val="19"/>
        </w:rPr>
        <w:t xml:space="preserve"> </w:t>
      </w:r>
      <w:r w:rsidRPr="008F38B1">
        <w:rPr>
          <w:rFonts w:ascii="Arial" w:hAnsi="Arial" w:cs="Arial"/>
          <w:spacing w:val="-4"/>
          <w:sz w:val="19"/>
        </w:rPr>
        <w:t>years.</w:t>
      </w:r>
    </w:p>
    <w:p w:rsidR="00C75D43" w:rsidRPr="008F38B1" w:rsidRDefault="00C75D43" w:rsidP="005D3094">
      <w:pPr>
        <w:pStyle w:val="ListParagraph"/>
        <w:widowControl w:val="0"/>
        <w:numPr>
          <w:ilvl w:val="0"/>
          <w:numId w:val="134"/>
        </w:numPr>
        <w:tabs>
          <w:tab w:val="left" w:pos="1403"/>
        </w:tabs>
        <w:autoSpaceDE w:val="0"/>
        <w:autoSpaceDN w:val="0"/>
        <w:spacing w:before="220" w:after="0" w:line="230" w:lineRule="auto"/>
        <w:ind w:right="620" w:firstLine="0"/>
        <w:contextualSpacing w:val="0"/>
        <w:rPr>
          <w:rFonts w:ascii="Arial" w:hAnsi="Arial" w:cs="Arial"/>
          <w:sz w:val="19"/>
        </w:rPr>
      </w:pPr>
      <w:r w:rsidRPr="008F38B1">
        <w:rPr>
          <w:rFonts w:ascii="Arial" w:hAnsi="Arial" w:cs="Arial"/>
          <w:w w:val="90"/>
          <w:sz w:val="19"/>
        </w:rPr>
        <w:t>The customs authorities of the importing Contracting Party shall keep the origin declarations and the movement</w:t>
      </w:r>
      <w:r w:rsidRPr="008F38B1">
        <w:rPr>
          <w:rFonts w:ascii="Arial" w:hAnsi="Arial" w:cs="Arial"/>
          <w:sz w:val="19"/>
        </w:rPr>
        <w:t xml:space="preserve"> </w:t>
      </w:r>
      <w:r w:rsidRPr="008F38B1">
        <w:rPr>
          <w:rFonts w:ascii="Arial" w:hAnsi="Arial" w:cs="Arial"/>
          <w:spacing w:val="-4"/>
          <w:sz w:val="19"/>
        </w:rPr>
        <w:t>certificates</w:t>
      </w:r>
      <w:r w:rsidRPr="008F38B1">
        <w:rPr>
          <w:rFonts w:ascii="Arial" w:hAnsi="Arial" w:cs="Arial"/>
          <w:spacing w:val="-6"/>
          <w:sz w:val="19"/>
        </w:rPr>
        <w:t xml:space="preserve"> </w:t>
      </w:r>
      <w:r w:rsidRPr="008F38B1">
        <w:rPr>
          <w:rFonts w:ascii="Arial" w:hAnsi="Arial" w:cs="Arial"/>
          <w:spacing w:val="-4"/>
          <w:sz w:val="19"/>
        </w:rPr>
        <w:t>EUR.1</w:t>
      </w:r>
      <w:r w:rsidRPr="008F38B1">
        <w:rPr>
          <w:rFonts w:ascii="Arial" w:hAnsi="Arial" w:cs="Arial"/>
          <w:spacing w:val="-5"/>
          <w:sz w:val="19"/>
        </w:rPr>
        <w:t xml:space="preserve"> </w:t>
      </w:r>
      <w:r w:rsidRPr="008F38B1">
        <w:rPr>
          <w:rFonts w:ascii="Arial" w:hAnsi="Arial" w:cs="Arial"/>
          <w:spacing w:val="-4"/>
          <w:sz w:val="19"/>
        </w:rPr>
        <w:t>submitted to</w:t>
      </w:r>
      <w:r w:rsidRPr="008F38B1">
        <w:rPr>
          <w:rFonts w:ascii="Arial" w:hAnsi="Arial" w:cs="Arial"/>
          <w:spacing w:val="-7"/>
          <w:sz w:val="19"/>
        </w:rPr>
        <w:t xml:space="preserve"> </w:t>
      </w:r>
      <w:r w:rsidRPr="008F38B1">
        <w:rPr>
          <w:rFonts w:ascii="Arial" w:hAnsi="Arial" w:cs="Arial"/>
          <w:spacing w:val="-4"/>
          <w:sz w:val="19"/>
        </w:rPr>
        <w:t>them for</w:t>
      </w:r>
      <w:r w:rsidRPr="008F38B1">
        <w:rPr>
          <w:rFonts w:ascii="Arial" w:hAnsi="Arial" w:cs="Arial"/>
          <w:spacing w:val="-6"/>
          <w:sz w:val="19"/>
        </w:rPr>
        <w:t xml:space="preserve"> </w:t>
      </w:r>
      <w:r w:rsidRPr="008F38B1">
        <w:rPr>
          <w:rFonts w:ascii="Arial" w:hAnsi="Arial" w:cs="Arial"/>
          <w:spacing w:val="-4"/>
          <w:sz w:val="19"/>
        </w:rPr>
        <w:t>at</w:t>
      </w:r>
      <w:r w:rsidRPr="008F38B1">
        <w:rPr>
          <w:rFonts w:ascii="Arial" w:hAnsi="Arial" w:cs="Arial"/>
          <w:spacing w:val="-6"/>
          <w:sz w:val="19"/>
        </w:rPr>
        <w:t xml:space="preserve"> </w:t>
      </w:r>
      <w:r w:rsidRPr="008F38B1">
        <w:rPr>
          <w:rFonts w:ascii="Arial" w:hAnsi="Arial" w:cs="Arial"/>
          <w:spacing w:val="-4"/>
          <w:sz w:val="19"/>
        </w:rPr>
        <w:t>least three</w:t>
      </w:r>
      <w:r w:rsidRPr="008F38B1">
        <w:rPr>
          <w:rFonts w:ascii="Arial" w:hAnsi="Arial" w:cs="Arial"/>
          <w:spacing w:val="-7"/>
          <w:sz w:val="19"/>
        </w:rPr>
        <w:t xml:space="preserve"> </w:t>
      </w:r>
      <w:r w:rsidRPr="008F38B1">
        <w:rPr>
          <w:rFonts w:ascii="Arial" w:hAnsi="Arial" w:cs="Arial"/>
          <w:spacing w:val="-4"/>
          <w:sz w:val="19"/>
        </w:rPr>
        <w:t>years.</w:t>
      </w:r>
    </w:p>
    <w:p w:rsidR="00C75D43" w:rsidRPr="008F38B1" w:rsidRDefault="00C75D43" w:rsidP="005D3094">
      <w:pPr>
        <w:pStyle w:val="ListParagraph"/>
        <w:widowControl w:val="0"/>
        <w:numPr>
          <w:ilvl w:val="0"/>
          <w:numId w:val="134"/>
        </w:numPr>
        <w:tabs>
          <w:tab w:val="left" w:pos="1403"/>
        </w:tabs>
        <w:autoSpaceDE w:val="0"/>
        <w:autoSpaceDN w:val="0"/>
        <w:spacing w:before="220" w:after="0" w:line="230" w:lineRule="auto"/>
        <w:ind w:right="619" w:firstLine="0"/>
        <w:contextualSpacing w:val="0"/>
        <w:rPr>
          <w:rFonts w:ascii="Arial" w:hAnsi="Arial" w:cs="Arial"/>
          <w:sz w:val="19"/>
        </w:rPr>
      </w:pPr>
      <w:r w:rsidRPr="008F38B1">
        <w:rPr>
          <w:rFonts w:ascii="Arial" w:hAnsi="Arial" w:cs="Arial"/>
          <w:spacing w:val="-6"/>
          <w:sz w:val="19"/>
        </w:rPr>
        <w:t>Supplier’s</w:t>
      </w:r>
      <w:r w:rsidRPr="008F38B1">
        <w:rPr>
          <w:rFonts w:ascii="Arial" w:hAnsi="Arial" w:cs="Arial"/>
          <w:spacing w:val="-1"/>
          <w:sz w:val="19"/>
        </w:rPr>
        <w:t xml:space="preserve"> </w:t>
      </w:r>
      <w:r w:rsidRPr="008F38B1">
        <w:rPr>
          <w:rFonts w:ascii="Arial" w:hAnsi="Arial" w:cs="Arial"/>
          <w:spacing w:val="-6"/>
          <w:sz w:val="19"/>
        </w:rPr>
        <w:t>declarations</w:t>
      </w:r>
      <w:r w:rsidRPr="008F38B1">
        <w:rPr>
          <w:rFonts w:ascii="Arial" w:hAnsi="Arial" w:cs="Arial"/>
          <w:spacing w:val="-1"/>
          <w:sz w:val="19"/>
        </w:rPr>
        <w:t xml:space="preserve"> </w:t>
      </w:r>
      <w:r w:rsidRPr="008F38B1">
        <w:rPr>
          <w:rFonts w:ascii="Arial" w:hAnsi="Arial" w:cs="Arial"/>
          <w:spacing w:val="-6"/>
          <w:sz w:val="19"/>
        </w:rPr>
        <w:t>proving</w:t>
      </w:r>
      <w:r w:rsidRPr="008F38B1">
        <w:rPr>
          <w:rFonts w:ascii="Arial" w:hAnsi="Arial" w:cs="Arial"/>
          <w:spacing w:val="-2"/>
          <w:sz w:val="19"/>
        </w:rPr>
        <w:t xml:space="preserve"> </w:t>
      </w:r>
      <w:r w:rsidRPr="008F38B1">
        <w:rPr>
          <w:rFonts w:ascii="Arial" w:hAnsi="Arial" w:cs="Arial"/>
          <w:spacing w:val="-6"/>
          <w:sz w:val="19"/>
        </w:rPr>
        <w:t>the</w:t>
      </w:r>
      <w:r w:rsidRPr="008F38B1">
        <w:rPr>
          <w:rFonts w:ascii="Arial" w:hAnsi="Arial" w:cs="Arial"/>
          <w:spacing w:val="-1"/>
          <w:sz w:val="19"/>
        </w:rPr>
        <w:t xml:space="preserve"> </w:t>
      </w:r>
      <w:r w:rsidRPr="008F38B1">
        <w:rPr>
          <w:rFonts w:ascii="Arial" w:hAnsi="Arial" w:cs="Arial"/>
          <w:spacing w:val="-6"/>
          <w:sz w:val="19"/>
        </w:rPr>
        <w:t>working</w:t>
      </w:r>
      <w:r w:rsidRPr="008F38B1">
        <w:rPr>
          <w:rFonts w:ascii="Arial" w:hAnsi="Arial" w:cs="Arial"/>
          <w:spacing w:val="-1"/>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processing</w:t>
      </w:r>
      <w:r w:rsidRPr="008F38B1">
        <w:rPr>
          <w:rFonts w:ascii="Arial" w:hAnsi="Arial" w:cs="Arial"/>
          <w:sz w:val="19"/>
        </w:rPr>
        <w:t xml:space="preserve"> </w:t>
      </w:r>
      <w:r w:rsidRPr="008F38B1">
        <w:rPr>
          <w:rFonts w:ascii="Arial" w:hAnsi="Arial" w:cs="Arial"/>
          <w:spacing w:val="-6"/>
          <w:sz w:val="19"/>
        </w:rPr>
        <w:t>undergone</w:t>
      </w:r>
      <w:r w:rsidRPr="008F38B1">
        <w:rPr>
          <w:rFonts w:ascii="Arial" w:hAnsi="Arial" w:cs="Arial"/>
          <w:spacing w:val="-1"/>
          <w:sz w:val="19"/>
        </w:rPr>
        <w:t xml:space="preserve"> </w:t>
      </w:r>
      <w:r w:rsidRPr="008F38B1">
        <w:rPr>
          <w:rFonts w:ascii="Arial" w:hAnsi="Arial" w:cs="Arial"/>
          <w:spacing w:val="-6"/>
          <w:sz w:val="19"/>
        </w:rPr>
        <w:t>in</w:t>
      </w:r>
      <w:r w:rsidRPr="008F38B1">
        <w:rPr>
          <w:rFonts w:ascii="Arial" w:hAnsi="Arial" w:cs="Arial"/>
          <w:sz w:val="19"/>
        </w:rPr>
        <w:t xml:space="preserve"> </w:t>
      </w:r>
      <w:r w:rsidRPr="008F38B1">
        <w:rPr>
          <w:rFonts w:ascii="Arial" w:hAnsi="Arial" w:cs="Arial"/>
          <w:spacing w:val="-6"/>
          <w:sz w:val="19"/>
        </w:rPr>
        <w:t>a</w:t>
      </w:r>
      <w:r w:rsidRPr="008F38B1">
        <w:rPr>
          <w:rFonts w:ascii="Arial" w:hAnsi="Arial" w:cs="Arial"/>
          <w:sz w:val="19"/>
        </w:rPr>
        <w:t xml:space="preserve"> </w:t>
      </w:r>
      <w:r w:rsidRPr="008F38B1">
        <w:rPr>
          <w:rFonts w:ascii="Arial" w:hAnsi="Arial" w:cs="Arial"/>
          <w:spacing w:val="-6"/>
          <w:sz w:val="19"/>
        </w:rPr>
        <w:t>Contracting</w:t>
      </w:r>
      <w:r w:rsidRPr="008F38B1">
        <w:rPr>
          <w:rFonts w:ascii="Arial" w:hAnsi="Arial" w:cs="Arial"/>
          <w:spacing w:val="-1"/>
          <w:sz w:val="19"/>
        </w:rPr>
        <w:t xml:space="preserve"> </w:t>
      </w:r>
      <w:r w:rsidRPr="008F38B1">
        <w:rPr>
          <w:rFonts w:ascii="Arial" w:hAnsi="Arial" w:cs="Arial"/>
          <w:spacing w:val="-6"/>
          <w:sz w:val="19"/>
        </w:rPr>
        <w:t>Party</w:t>
      </w:r>
      <w:r w:rsidRPr="008F38B1">
        <w:rPr>
          <w:rFonts w:ascii="Arial" w:hAnsi="Arial" w:cs="Arial"/>
          <w:spacing w:val="-1"/>
          <w:sz w:val="19"/>
        </w:rPr>
        <w:t xml:space="preserve"> </w:t>
      </w:r>
      <w:r w:rsidRPr="008F38B1">
        <w:rPr>
          <w:rFonts w:ascii="Arial" w:hAnsi="Arial" w:cs="Arial"/>
          <w:spacing w:val="-6"/>
          <w:sz w:val="19"/>
        </w:rPr>
        <w:t>by</w:t>
      </w:r>
      <w:r w:rsidRPr="008F38B1">
        <w:rPr>
          <w:rFonts w:ascii="Arial" w:hAnsi="Arial" w:cs="Arial"/>
          <w:spacing w:val="-2"/>
          <w:sz w:val="19"/>
        </w:rPr>
        <w:t xml:space="preserve"> </w:t>
      </w:r>
      <w:r w:rsidRPr="008F38B1">
        <w:rPr>
          <w:rFonts w:ascii="Arial" w:hAnsi="Arial" w:cs="Arial"/>
          <w:spacing w:val="-6"/>
          <w:sz w:val="19"/>
        </w:rPr>
        <w:t>materials</w:t>
      </w:r>
      <w:r w:rsidRPr="008F38B1">
        <w:rPr>
          <w:rFonts w:ascii="Arial" w:hAnsi="Arial" w:cs="Arial"/>
          <w:spacing w:val="-1"/>
          <w:sz w:val="19"/>
        </w:rPr>
        <w:t xml:space="preserve"> </w:t>
      </w:r>
      <w:r w:rsidRPr="008F38B1">
        <w:rPr>
          <w:rFonts w:ascii="Arial" w:hAnsi="Arial" w:cs="Arial"/>
          <w:spacing w:val="-6"/>
          <w:sz w:val="19"/>
        </w:rPr>
        <w:t>used,</w:t>
      </w:r>
      <w:r w:rsidRPr="008F38B1">
        <w:rPr>
          <w:rFonts w:ascii="Arial" w:hAnsi="Arial" w:cs="Arial"/>
          <w:sz w:val="19"/>
        </w:rPr>
        <w:t xml:space="preserve"> </w:t>
      </w:r>
      <w:r w:rsidRPr="008F38B1">
        <w:rPr>
          <w:rFonts w:ascii="Arial" w:hAnsi="Arial" w:cs="Arial"/>
          <w:spacing w:val="-6"/>
          <w:sz w:val="19"/>
        </w:rPr>
        <w:t>made</w:t>
      </w:r>
      <w:r w:rsidRPr="008F38B1">
        <w:rPr>
          <w:rFonts w:ascii="Arial" w:hAnsi="Arial" w:cs="Arial"/>
          <w:spacing w:val="-4"/>
          <w:sz w:val="19"/>
        </w:rPr>
        <w:t xml:space="preserve"> </w:t>
      </w:r>
      <w:r w:rsidRPr="008F38B1">
        <w:rPr>
          <w:rFonts w:ascii="Arial" w:hAnsi="Arial" w:cs="Arial"/>
          <w:spacing w:val="-6"/>
          <w:sz w:val="19"/>
        </w:rPr>
        <w:t>out</w:t>
      </w:r>
      <w:r w:rsidRPr="008F38B1">
        <w:rPr>
          <w:rFonts w:ascii="Arial" w:hAnsi="Arial" w:cs="Arial"/>
          <w:spacing w:val="-3"/>
          <w:sz w:val="19"/>
        </w:rPr>
        <w:t xml:space="preserve"> </w:t>
      </w:r>
      <w:r w:rsidRPr="008F38B1">
        <w:rPr>
          <w:rFonts w:ascii="Arial" w:hAnsi="Arial" w:cs="Arial"/>
          <w:spacing w:val="-6"/>
          <w:sz w:val="19"/>
        </w:rPr>
        <w:t>in</w:t>
      </w:r>
      <w:r w:rsidRPr="008F38B1">
        <w:rPr>
          <w:rFonts w:ascii="Arial" w:hAnsi="Arial" w:cs="Arial"/>
          <w:spacing w:val="-4"/>
          <w:sz w:val="19"/>
        </w:rPr>
        <w:t xml:space="preserve"> </w:t>
      </w:r>
      <w:r w:rsidRPr="008F38B1">
        <w:rPr>
          <w:rFonts w:ascii="Arial" w:hAnsi="Arial" w:cs="Arial"/>
          <w:spacing w:val="-6"/>
          <w:sz w:val="19"/>
        </w:rPr>
        <w:t>that</w:t>
      </w:r>
      <w:r w:rsidRPr="008F38B1">
        <w:rPr>
          <w:rFonts w:ascii="Arial" w:hAnsi="Arial" w:cs="Arial"/>
          <w:spacing w:val="-3"/>
          <w:sz w:val="19"/>
        </w:rPr>
        <w:t xml:space="preserve"> </w:t>
      </w:r>
      <w:r w:rsidRPr="008F38B1">
        <w:rPr>
          <w:rFonts w:ascii="Arial" w:hAnsi="Arial" w:cs="Arial"/>
          <w:spacing w:val="-6"/>
          <w:sz w:val="19"/>
        </w:rPr>
        <w:t>Contracting</w:t>
      </w:r>
      <w:r w:rsidRPr="008F38B1">
        <w:rPr>
          <w:rFonts w:ascii="Arial" w:hAnsi="Arial" w:cs="Arial"/>
          <w:spacing w:val="-3"/>
          <w:sz w:val="19"/>
        </w:rPr>
        <w:t xml:space="preserve"> </w:t>
      </w:r>
      <w:r w:rsidRPr="008F38B1">
        <w:rPr>
          <w:rFonts w:ascii="Arial" w:hAnsi="Arial" w:cs="Arial"/>
          <w:spacing w:val="-6"/>
          <w:sz w:val="19"/>
        </w:rPr>
        <w:t>Party,</w:t>
      </w:r>
      <w:r w:rsidRPr="008F38B1">
        <w:rPr>
          <w:rFonts w:ascii="Arial" w:hAnsi="Arial" w:cs="Arial"/>
          <w:spacing w:val="-4"/>
          <w:sz w:val="19"/>
        </w:rPr>
        <w:t xml:space="preserve"> </w:t>
      </w:r>
      <w:r w:rsidRPr="008F38B1">
        <w:rPr>
          <w:rFonts w:ascii="Arial" w:hAnsi="Arial" w:cs="Arial"/>
          <w:spacing w:val="-6"/>
          <w:sz w:val="19"/>
        </w:rPr>
        <w:t>shall</w:t>
      </w:r>
      <w:r w:rsidRPr="008F38B1">
        <w:rPr>
          <w:rFonts w:ascii="Arial" w:hAnsi="Arial" w:cs="Arial"/>
          <w:spacing w:val="-4"/>
          <w:sz w:val="19"/>
        </w:rPr>
        <w:t xml:space="preserve"> </w:t>
      </w:r>
      <w:r w:rsidRPr="008F38B1">
        <w:rPr>
          <w:rFonts w:ascii="Arial" w:hAnsi="Arial" w:cs="Arial"/>
          <w:spacing w:val="-6"/>
          <w:sz w:val="19"/>
        </w:rPr>
        <w:t>be</w:t>
      </w:r>
      <w:r w:rsidRPr="008F38B1">
        <w:rPr>
          <w:rFonts w:ascii="Arial" w:hAnsi="Arial" w:cs="Arial"/>
          <w:spacing w:val="-3"/>
          <w:sz w:val="19"/>
        </w:rPr>
        <w:t xml:space="preserve"> </w:t>
      </w:r>
      <w:r w:rsidRPr="008F38B1">
        <w:rPr>
          <w:rFonts w:ascii="Arial" w:hAnsi="Arial" w:cs="Arial"/>
          <w:spacing w:val="-6"/>
          <w:sz w:val="19"/>
        </w:rPr>
        <w:t>treated</w:t>
      </w:r>
      <w:r w:rsidRPr="008F38B1">
        <w:rPr>
          <w:rFonts w:ascii="Arial" w:hAnsi="Arial" w:cs="Arial"/>
          <w:spacing w:val="-4"/>
          <w:sz w:val="19"/>
        </w:rPr>
        <w:t xml:space="preserve"> </w:t>
      </w:r>
      <w:r w:rsidRPr="008F38B1">
        <w:rPr>
          <w:rFonts w:ascii="Arial" w:hAnsi="Arial" w:cs="Arial"/>
          <w:spacing w:val="-6"/>
          <w:sz w:val="19"/>
        </w:rPr>
        <w:t>as</w:t>
      </w:r>
      <w:r w:rsidRPr="008F38B1">
        <w:rPr>
          <w:rFonts w:ascii="Arial" w:hAnsi="Arial" w:cs="Arial"/>
          <w:spacing w:val="-4"/>
          <w:sz w:val="19"/>
        </w:rPr>
        <w:t xml:space="preserve"> </w:t>
      </w:r>
      <w:r w:rsidRPr="008F38B1">
        <w:rPr>
          <w:rFonts w:ascii="Arial" w:hAnsi="Arial" w:cs="Arial"/>
          <w:spacing w:val="-6"/>
          <w:sz w:val="19"/>
        </w:rPr>
        <w:t>a</w:t>
      </w:r>
      <w:r w:rsidRPr="008F38B1">
        <w:rPr>
          <w:rFonts w:ascii="Arial" w:hAnsi="Arial" w:cs="Arial"/>
          <w:spacing w:val="-4"/>
          <w:sz w:val="19"/>
        </w:rPr>
        <w:t xml:space="preserve"> </w:t>
      </w:r>
      <w:r w:rsidRPr="008F38B1">
        <w:rPr>
          <w:rFonts w:ascii="Arial" w:hAnsi="Arial" w:cs="Arial"/>
          <w:spacing w:val="-6"/>
          <w:sz w:val="19"/>
        </w:rPr>
        <w:t>document</w:t>
      </w:r>
      <w:r w:rsidRPr="008F38B1">
        <w:rPr>
          <w:rFonts w:ascii="Arial" w:hAnsi="Arial" w:cs="Arial"/>
          <w:spacing w:val="-3"/>
          <w:sz w:val="19"/>
        </w:rPr>
        <w:t xml:space="preserve"> </w:t>
      </w:r>
      <w:r w:rsidRPr="008F38B1">
        <w:rPr>
          <w:rFonts w:ascii="Arial" w:hAnsi="Arial" w:cs="Arial"/>
          <w:spacing w:val="-6"/>
          <w:sz w:val="19"/>
        </w:rPr>
        <w:t>referred</w:t>
      </w:r>
      <w:r w:rsidRPr="008F38B1">
        <w:rPr>
          <w:rFonts w:ascii="Arial" w:hAnsi="Arial" w:cs="Arial"/>
          <w:spacing w:val="-4"/>
          <w:sz w:val="19"/>
        </w:rPr>
        <w:t xml:space="preserve"> </w:t>
      </w:r>
      <w:r w:rsidRPr="008F38B1">
        <w:rPr>
          <w:rFonts w:ascii="Arial" w:hAnsi="Arial" w:cs="Arial"/>
          <w:spacing w:val="-6"/>
          <w:sz w:val="19"/>
        </w:rPr>
        <w:t>to</w:t>
      </w:r>
      <w:r w:rsidRPr="008F38B1">
        <w:rPr>
          <w:rFonts w:ascii="Arial" w:hAnsi="Arial" w:cs="Arial"/>
          <w:spacing w:val="-4"/>
          <w:sz w:val="19"/>
        </w:rPr>
        <w:t xml:space="preserve"> </w:t>
      </w:r>
      <w:r w:rsidRPr="008F38B1">
        <w:rPr>
          <w:rFonts w:ascii="Arial" w:hAnsi="Arial" w:cs="Arial"/>
          <w:spacing w:val="-6"/>
          <w:sz w:val="19"/>
        </w:rPr>
        <w:t>in</w:t>
      </w:r>
      <w:r w:rsidRPr="008F38B1">
        <w:rPr>
          <w:rFonts w:ascii="Arial" w:hAnsi="Arial" w:cs="Arial"/>
          <w:spacing w:val="-4"/>
          <w:sz w:val="19"/>
        </w:rPr>
        <w:t xml:space="preserve"> </w:t>
      </w:r>
      <w:r w:rsidRPr="008F38B1">
        <w:rPr>
          <w:rFonts w:ascii="Arial" w:hAnsi="Arial" w:cs="Arial"/>
          <w:spacing w:val="-6"/>
          <w:sz w:val="19"/>
        </w:rPr>
        <w:t>Articles</w:t>
      </w:r>
      <w:r w:rsidRPr="008F38B1">
        <w:rPr>
          <w:rFonts w:ascii="Arial" w:hAnsi="Arial" w:cs="Arial"/>
          <w:spacing w:val="-4"/>
          <w:sz w:val="19"/>
        </w:rPr>
        <w:t xml:space="preserve"> </w:t>
      </w:r>
      <w:r w:rsidRPr="008F38B1">
        <w:rPr>
          <w:rFonts w:ascii="Arial" w:hAnsi="Arial" w:cs="Arial"/>
          <w:spacing w:val="-6"/>
          <w:sz w:val="19"/>
        </w:rPr>
        <w:t>18(3),</w:t>
      </w:r>
      <w:r w:rsidRPr="008F38B1">
        <w:rPr>
          <w:rFonts w:ascii="Arial" w:hAnsi="Arial" w:cs="Arial"/>
          <w:spacing w:val="-4"/>
          <w:sz w:val="19"/>
        </w:rPr>
        <w:t xml:space="preserve"> </w:t>
      </w:r>
      <w:r w:rsidRPr="008F38B1">
        <w:rPr>
          <w:rFonts w:ascii="Arial" w:hAnsi="Arial" w:cs="Arial"/>
          <w:spacing w:val="-6"/>
          <w:sz w:val="19"/>
        </w:rPr>
        <w:t>20(3)</w:t>
      </w:r>
      <w:r w:rsidRPr="008F38B1">
        <w:rPr>
          <w:rFonts w:ascii="Arial" w:hAnsi="Arial" w:cs="Arial"/>
          <w:spacing w:val="-3"/>
          <w:sz w:val="19"/>
        </w:rPr>
        <w:t xml:space="preserve"> </w:t>
      </w:r>
      <w:r w:rsidRPr="008F38B1">
        <w:rPr>
          <w:rFonts w:ascii="Arial" w:hAnsi="Arial" w:cs="Arial"/>
          <w:spacing w:val="-6"/>
          <w:sz w:val="19"/>
        </w:rPr>
        <w:t>and</w:t>
      </w:r>
      <w:r w:rsidRPr="008F38B1">
        <w:rPr>
          <w:rFonts w:ascii="Arial" w:hAnsi="Arial" w:cs="Arial"/>
          <w:spacing w:val="-4"/>
          <w:sz w:val="19"/>
        </w:rPr>
        <w:t xml:space="preserve"> </w:t>
      </w:r>
      <w:r w:rsidRPr="008F38B1">
        <w:rPr>
          <w:rFonts w:ascii="Arial" w:hAnsi="Arial" w:cs="Arial"/>
          <w:spacing w:val="-6"/>
          <w:sz w:val="19"/>
        </w:rPr>
        <w:t>29(6)</w:t>
      </w:r>
      <w:r w:rsidRPr="008F38B1">
        <w:rPr>
          <w:rFonts w:ascii="Arial" w:hAnsi="Arial" w:cs="Arial"/>
          <w:spacing w:val="-3"/>
          <w:sz w:val="19"/>
        </w:rPr>
        <w:t xml:space="preserve"> </w:t>
      </w:r>
      <w:r w:rsidRPr="008F38B1">
        <w:rPr>
          <w:rFonts w:ascii="Arial" w:hAnsi="Arial" w:cs="Arial"/>
          <w:spacing w:val="-6"/>
          <w:sz w:val="19"/>
        </w:rPr>
        <w:t>used</w:t>
      </w:r>
      <w:r w:rsidRPr="008F38B1">
        <w:rPr>
          <w:rFonts w:ascii="Arial" w:hAnsi="Arial" w:cs="Arial"/>
          <w:sz w:val="19"/>
        </w:rPr>
        <w:t xml:space="preserve"> </w:t>
      </w:r>
      <w:r w:rsidRPr="008F38B1">
        <w:rPr>
          <w:rFonts w:ascii="Arial" w:hAnsi="Arial" w:cs="Arial"/>
          <w:spacing w:val="-4"/>
          <w:sz w:val="19"/>
        </w:rPr>
        <w:t>for</w:t>
      </w:r>
      <w:r w:rsidRPr="008F38B1">
        <w:rPr>
          <w:rFonts w:ascii="Arial" w:hAnsi="Arial" w:cs="Arial"/>
          <w:sz w:val="19"/>
        </w:rPr>
        <w:t xml:space="preserve"> </w:t>
      </w:r>
      <w:r w:rsidRPr="008F38B1">
        <w:rPr>
          <w:rFonts w:ascii="Arial" w:hAnsi="Arial" w:cs="Arial"/>
          <w:spacing w:val="-4"/>
          <w:sz w:val="19"/>
        </w:rPr>
        <w:t>the purpose of proving that products covered by a movement certificate EUR.1 or an origin declaration may be</w:t>
      </w:r>
      <w:r w:rsidRPr="008F38B1">
        <w:rPr>
          <w:rFonts w:ascii="Arial" w:hAnsi="Arial" w:cs="Arial"/>
          <w:sz w:val="19"/>
        </w:rPr>
        <w:t xml:space="preserve"> </w:t>
      </w:r>
      <w:r w:rsidRPr="008F38B1">
        <w:rPr>
          <w:rFonts w:ascii="Arial" w:hAnsi="Arial" w:cs="Arial"/>
          <w:w w:val="90"/>
          <w:sz w:val="19"/>
        </w:rPr>
        <w:t>considered</w:t>
      </w:r>
      <w:r w:rsidRPr="008F38B1">
        <w:rPr>
          <w:rFonts w:ascii="Arial" w:hAnsi="Arial" w:cs="Arial"/>
          <w:sz w:val="19"/>
        </w:rPr>
        <w:t xml:space="preserve"> </w:t>
      </w:r>
      <w:r w:rsidRPr="008F38B1">
        <w:rPr>
          <w:rFonts w:ascii="Arial" w:hAnsi="Arial" w:cs="Arial"/>
          <w:w w:val="90"/>
          <w:sz w:val="19"/>
        </w:rPr>
        <w:t>as</w:t>
      </w:r>
      <w:r w:rsidRPr="008F38B1">
        <w:rPr>
          <w:rFonts w:ascii="Arial" w:hAnsi="Arial" w:cs="Arial"/>
          <w:sz w:val="19"/>
        </w:rPr>
        <w:t xml:space="preserve"> </w:t>
      </w:r>
      <w:r w:rsidRPr="008F38B1">
        <w:rPr>
          <w:rFonts w:ascii="Arial" w:hAnsi="Arial" w:cs="Arial"/>
          <w:w w:val="90"/>
          <w:sz w:val="19"/>
        </w:rPr>
        <w:t>products</w:t>
      </w:r>
      <w:r w:rsidRPr="008F38B1">
        <w:rPr>
          <w:rFonts w:ascii="Arial" w:hAnsi="Arial" w:cs="Arial"/>
          <w:sz w:val="19"/>
        </w:rPr>
        <w:t xml:space="preserve"> </w:t>
      </w:r>
      <w:r w:rsidRPr="008F38B1">
        <w:rPr>
          <w:rFonts w:ascii="Arial" w:hAnsi="Arial" w:cs="Arial"/>
          <w:w w:val="90"/>
          <w:sz w:val="19"/>
        </w:rPr>
        <w:t>originating</w:t>
      </w:r>
      <w:r w:rsidRPr="008F38B1">
        <w:rPr>
          <w:rFonts w:ascii="Arial" w:hAnsi="Arial" w:cs="Arial"/>
          <w:sz w:val="19"/>
        </w:rPr>
        <w:t xml:space="preserve"> </w:t>
      </w:r>
      <w:r w:rsidRPr="008F38B1">
        <w:rPr>
          <w:rFonts w:ascii="Arial" w:hAnsi="Arial" w:cs="Arial"/>
          <w:w w:val="90"/>
          <w:sz w:val="19"/>
        </w:rPr>
        <w:t>in</w:t>
      </w:r>
      <w:r w:rsidRPr="008F38B1">
        <w:rPr>
          <w:rFonts w:ascii="Arial" w:hAnsi="Arial" w:cs="Arial"/>
          <w:sz w:val="19"/>
        </w:rPr>
        <w:t xml:space="preserve"> </w:t>
      </w:r>
      <w:r w:rsidRPr="008F38B1">
        <w:rPr>
          <w:rFonts w:ascii="Arial" w:hAnsi="Arial" w:cs="Arial"/>
          <w:w w:val="90"/>
          <w:sz w:val="19"/>
        </w:rPr>
        <w:t>that</w:t>
      </w:r>
      <w:r w:rsidRPr="008F38B1">
        <w:rPr>
          <w:rFonts w:ascii="Arial" w:hAnsi="Arial" w:cs="Arial"/>
          <w:sz w:val="19"/>
        </w:rPr>
        <w:t xml:space="preserve"> </w:t>
      </w:r>
      <w:r w:rsidRPr="008F38B1">
        <w:rPr>
          <w:rFonts w:ascii="Arial" w:hAnsi="Arial" w:cs="Arial"/>
          <w:w w:val="90"/>
          <w:sz w:val="19"/>
        </w:rPr>
        <w:t>Contracting</w:t>
      </w:r>
      <w:r w:rsidRPr="008F38B1">
        <w:rPr>
          <w:rFonts w:ascii="Arial" w:hAnsi="Arial" w:cs="Arial"/>
          <w:sz w:val="19"/>
        </w:rPr>
        <w:t xml:space="preserve"> </w:t>
      </w:r>
      <w:r w:rsidRPr="008F38B1">
        <w:rPr>
          <w:rFonts w:ascii="Arial" w:hAnsi="Arial" w:cs="Arial"/>
          <w:w w:val="90"/>
          <w:sz w:val="19"/>
        </w:rPr>
        <w:t>Party</w:t>
      </w:r>
      <w:r w:rsidRPr="008F38B1">
        <w:rPr>
          <w:rFonts w:ascii="Arial" w:hAnsi="Arial" w:cs="Arial"/>
          <w:sz w:val="19"/>
        </w:rPr>
        <w:t xml:space="preserve"> </w:t>
      </w:r>
      <w:r w:rsidRPr="008F38B1">
        <w:rPr>
          <w:rFonts w:ascii="Arial" w:hAnsi="Arial" w:cs="Arial"/>
          <w:w w:val="90"/>
          <w:sz w:val="19"/>
        </w:rPr>
        <w:t>and</w:t>
      </w:r>
      <w:r w:rsidRPr="008F38B1">
        <w:rPr>
          <w:rFonts w:ascii="Arial" w:hAnsi="Arial" w:cs="Arial"/>
          <w:sz w:val="19"/>
        </w:rPr>
        <w:t xml:space="preserve"> </w:t>
      </w:r>
      <w:r w:rsidRPr="008F38B1">
        <w:rPr>
          <w:rFonts w:ascii="Arial" w:hAnsi="Arial" w:cs="Arial"/>
          <w:w w:val="90"/>
          <w:sz w:val="19"/>
        </w:rPr>
        <w:t>fulfil</w:t>
      </w:r>
      <w:r w:rsidRPr="008F38B1">
        <w:rPr>
          <w:rFonts w:ascii="Arial" w:hAnsi="Arial" w:cs="Arial"/>
          <w:sz w:val="19"/>
        </w:rPr>
        <w:t xml:space="preserve"> </w:t>
      </w:r>
      <w:r w:rsidRPr="008F38B1">
        <w:rPr>
          <w:rFonts w:ascii="Arial" w:hAnsi="Arial" w:cs="Arial"/>
          <w:w w:val="90"/>
          <w:sz w:val="19"/>
        </w:rPr>
        <w:t>the</w:t>
      </w:r>
      <w:r w:rsidRPr="008F38B1">
        <w:rPr>
          <w:rFonts w:ascii="Arial" w:hAnsi="Arial" w:cs="Arial"/>
          <w:sz w:val="19"/>
        </w:rPr>
        <w:t xml:space="preserve"> </w:t>
      </w:r>
      <w:r w:rsidRPr="008F38B1">
        <w:rPr>
          <w:rFonts w:ascii="Arial" w:hAnsi="Arial" w:cs="Arial"/>
          <w:w w:val="90"/>
          <w:sz w:val="19"/>
        </w:rPr>
        <w:t>other</w:t>
      </w:r>
      <w:r w:rsidRPr="008F38B1">
        <w:rPr>
          <w:rFonts w:ascii="Arial" w:hAnsi="Arial" w:cs="Arial"/>
          <w:spacing w:val="12"/>
          <w:sz w:val="19"/>
        </w:rPr>
        <w:t xml:space="preserve"> </w:t>
      </w:r>
      <w:r w:rsidRPr="008F38B1">
        <w:rPr>
          <w:rFonts w:ascii="Arial" w:hAnsi="Arial" w:cs="Arial"/>
          <w:w w:val="90"/>
          <w:sz w:val="19"/>
        </w:rPr>
        <w:t>requirements</w:t>
      </w:r>
      <w:r w:rsidRPr="008F38B1">
        <w:rPr>
          <w:rFonts w:ascii="Arial" w:hAnsi="Arial" w:cs="Arial"/>
          <w:sz w:val="19"/>
        </w:rPr>
        <w:t xml:space="preserve"> </w:t>
      </w:r>
      <w:r w:rsidRPr="008F38B1">
        <w:rPr>
          <w:rFonts w:ascii="Arial" w:hAnsi="Arial" w:cs="Arial"/>
          <w:w w:val="90"/>
          <w:sz w:val="19"/>
        </w:rPr>
        <w:t>set out</w:t>
      </w:r>
      <w:r w:rsidRPr="008F38B1">
        <w:rPr>
          <w:rFonts w:ascii="Arial" w:hAnsi="Arial" w:cs="Arial"/>
          <w:sz w:val="19"/>
        </w:rPr>
        <w:t xml:space="preserve"> </w:t>
      </w:r>
      <w:r w:rsidRPr="008F38B1">
        <w:rPr>
          <w:rFonts w:ascii="Arial" w:hAnsi="Arial" w:cs="Arial"/>
          <w:w w:val="90"/>
          <w:sz w:val="19"/>
        </w:rPr>
        <w:t>in</w:t>
      </w:r>
      <w:r w:rsidRPr="008F38B1">
        <w:rPr>
          <w:rFonts w:ascii="Arial" w:hAnsi="Arial" w:cs="Arial"/>
          <w:sz w:val="19"/>
        </w:rPr>
        <w:t xml:space="preserve"> </w:t>
      </w:r>
      <w:r w:rsidRPr="008F38B1">
        <w:rPr>
          <w:rFonts w:ascii="Arial" w:hAnsi="Arial" w:cs="Arial"/>
          <w:w w:val="90"/>
          <w:sz w:val="19"/>
        </w:rPr>
        <w:t>this</w:t>
      </w:r>
      <w:r w:rsidRPr="008F38B1">
        <w:rPr>
          <w:rFonts w:ascii="Arial" w:hAnsi="Arial" w:cs="Arial"/>
          <w:sz w:val="19"/>
        </w:rPr>
        <w:t xml:space="preserve"> </w:t>
      </w:r>
      <w:r w:rsidRPr="008F38B1">
        <w:rPr>
          <w:rFonts w:ascii="Arial" w:hAnsi="Arial" w:cs="Arial"/>
          <w:w w:val="90"/>
          <w:sz w:val="19"/>
        </w:rPr>
        <w:t>Appendix.</w:t>
      </w:r>
    </w:p>
    <w:p w:rsidR="00C75D43" w:rsidRPr="008F38B1" w:rsidRDefault="00C75D43" w:rsidP="00C75D43">
      <w:pPr>
        <w:pStyle w:val="BodyText"/>
        <w:spacing w:before="211"/>
        <w:rPr>
          <w:rFonts w:ascii="Arial" w:hAnsi="Arial" w:cs="Arial"/>
        </w:rPr>
      </w:pPr>
    </w:p>
    <w:p w:rsidR="00C75D43" w:rsidRPr="008F38B1" w:rsidRDefault="00C75D43" w:rsidP="00B1274D">
      <w:pPr>
        <w:ind w:left="960"/>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7"/>
          <w:sz w:val="19"/>
        </w:rPr>
        <w:t>32</w:t>
      </w:r>
    </w:p>
    <w:p w:rsidR="00C75D43" w:rsidRPr="008F38B1" w:rsidRDefault="00C75D43" w:rsidP="00B1274D">
      <w:pPr>
        <w:pStyle w:val="BodyText"/>
        <w:spacing w:after="0"/>
        <w:rPr>
          <w:rFonts w:ascii="Arial" w:hAnsi="Arial" w:cs="Arial"/>
          <w:i/>
        </w:rPr>
      </w:pPr>
    </w:p>
    <w:p w:rsidR="00C75D43" w:rsidRPr="008F38B1" w:rsidRDefault="009A331E" w:rsidP="00B1274D">
      <w:pPr>
        <w:pStyle w:val="Heading2"/>
        <w:spacing w:before="0"/>
        <w:ind w:left="960"/>
        <w:rPr>
          <w:rFonts w:ascii="Arial" w:eastAsia="Times New Roman" w:hAnsi="Arial" w:cs="Arial"/>
          <w:b/>
          <w:color w:val="auto"/>
          <w:w w:val="85"/>
          <w:sz w:val="19"/>
          <w:szCs w:val="24"/>
        </w:rPr>
      </w:pPr>
      <w:r w:rsidRPr="008F38B1">
        <w:rPr>
          <w:rFonts w:ascii="Arial" w:eastAsia="Times New Roman" w:hAnsi="Arial" w:cs="Arial"/>
          <w:b/>
          <w:color w:val="auto"/>
          <w:w w:val="85"/>
          <w:sz w:val="19"/>
          <w:szCs w:val="24"/>
        </w:rPr>
        <w:tab/>
      </w:r>
      <w:r w:rsidR="00C75D43" w:rsidRPr="008F38B1">
        <w:rPr>
          <w:rFonts w:ascii="Arial" w:eastAsia="Times New Roman" w:hAnsi="Arial" w:cs="Arial"/>
          <w:b/>
          <w:color w:val="auto"/>
          <w:w w:val="85"/>
          <w:sz w:val="19"/>
          <w:szCs w:val="24"/>
        </w:rPr>
        <w:t>Dispute settlement</w:t>
      </w:r>
    </w:p>
    <w:p w:rsidR="00C75D43" w:rsidRPr="008F38B1" w:rsidRDefault="00C75D43" w:rsidP="00B1274D">
      <w:pPr>
        <w:pStyle w:val="BodyText"/>
        <w:spacing w:after="0"/>
        <w:rPr>
          <w:rFonts w:ascii="Arial" w:hAnsi="Arial" w:cs="Arial"/>
          <w:b/>
        </w:rPr>
      </w:pPr>
    </w:p>
    <w:p w:rsidR="00C75D43" w:rsidRPr="008F38B1" w:rsidRDefault="00C75D43" w:rsidP="00B1274D">
      <w:pPr>
        <w:pStyle w:val="BodyText"/>
        <w:spacing w:after="0"/>
        <w:ind w:left="960" w:right="617"/>
        <w:rPr>
          <w:rFonts w:ascii="Arial" w:hAnsi="Arial" w:cs="Arial"/>
        </w:rPr>
      </w:pPr>
      <w:r w:rsidRPr="008F38B1">
        <w:rPr>
          <w:rFonts w:ascii="Arial" w:eastAsia="Calibri" w:hAnsi="Arial" w:cs="Arial"/>
          <w:spacing w:val="-6"/>
          <w:sz w:val="19"/>
          <w:szCs w:val="22"/>
        </w:rPr>
        <w:t>Where disputes arise in relation to the verification procedures under Articles 34 and 35 which cannot be settled between the customs authorities requesting a verification and the customs authorities responsible for carrying out that verification, they shall be submitted to the bilateral body established by the relevant Agreement. Where disputes other than those related to the verification procedures of Articles 34 and 35 arise in relation to the interpretation of this Convention, they shall be submitted to the Joint Committee.</w:t>
      </w:r>
    </w:p>
    <w:p w:rsidR="00C75D43" w:rsidRPr="008F38B1" w:rsidRDefault="00C75D43" w:rsidP="00B1274D">
      <w:pPr>
        <w:jc w:val="both"/>
        <w:rPr>
          <w:rFonts w:ascii="Arial" w:hAnsi="Arial" w:cs="Arial"/>
        </w:rPr>
        <w:sectPr w:rsidR="00C75D43" w:rsidRPr="008F38B1">
          <w:footnotePr>
            <w:numRestart w:val="eachSect"/>
          </w:footnotePr>
          <w:pgSz w:w="11910" w:h="16840"/>
          <w:pgMar w:top="1240" w:right="740" w:bottom="700" w:left="740" w:header="0" w:footer="508" w:gutter="0"/>
          <w:cols w:space="720"/>
        </w:sectPr>
      </w:pPr>
    </w:p>
    <w:p w:rsidR="00C75D43" w:rsidRPr="008F38B1" w:rsidRDefault="00C75D43" w:rsidP="00B1274D">
      <w:pPr>
        <w:pStyle w:val="BodyText"/>
        <w:spacing w:after="0"/>
        <w:ind w:left="960" w:right="617"/>
        <w:rPr>
          <w:rFonts w:ascii="Arial" w:eastAsia="Calibri" w:hAnsi="Arial" w:cs="Arial"/>
          <w:spacing w:val="-6"/>
          <w:sz w:val="19"/>
          <w:szCs w:val="22"/>
        </w:rPr>
      </w:pPr>
      <w:r w:rsidRPr="008F38B1">
        <w:rPr>
          <w:rFonts w:ascii="Arial" w:eastAsia="Calibri" w:hAnsi="Arial" w:cs="Arial"/>
          <w:spacing w:val="-6"/>
          <w:sz w:val="19"/>
          <w:szCs w:val="22"/>
        </w:rPr>
        <w:lastRenderedPageBreak/>
        <w:t>In all cases the settlement of disputes between the importer and the customs authorities of the importing Contracting Party shall take place in accordance with the legislation of that Contracting Party.</w:t>
      </w:r>
    </w:p>
    <w:p w:rsidR="00C75D43" w:rsidRPr="008F38B1" w:rsidRDefault="00C75D43" w:rsidP="00C75D43">
      <w:pPr>
        <w:pStyle w:val="BodyText"/>
        <w:spacing w:before="54"/>
        <w:rPr>
          <w:rFonts w:ascii="Arial" w:hAnsi="Arial" w:cs="Arial"/>
        </w:rPr>
      </w:pPr>
    </w:p>
    <w:p w:rsidR="00C75D43" w:rsidRPr="008F38B1" w:rsidRDefault="00C75D43" w:rsidP="009A331E">
      <w:pPr>
        <w:ind w:left="960"/>
        <w:rPr>
          <w:rFonts w:ascii="Arial" w:hAnsi="Arial" w:cs="Arial"/>
          <w:sz w:val="17"/>
        </w:rPr>
      </w:pPr>
      <w:r w:rsidRPr="008F38B1">
        <w:rPr>
          <w:rFonts w:ascii="Arial" w:hAnsi="Arial" w:cs="Arial"/>
          <w:sz w:val="17"/>
        </w:rPr>
        <w:t>TITLE VII</w:t>
      </w:r>
    </w:p>
    <w:p w:rsidR="00C75D43" w:rsidRPr="008F38B1" w:rsidRDefault="00C75D43" w:rsidP="00C75D43">
      <w:pPr>
        <w:pStyle w:val="BodyText"/>
        <w:spacing w:before="124"/>
        <w:rPr>
          <w:rFonts w:ascii="Arial" w:hAnsi="Arial" w:cs="Arial"/>
        </w:rPr>
      </w:pPr>
    </w:p>
    <w:p w:rsidR="00C75D43" w:rsidRPr="008F38B1" w:rsidRDefault="00C75D43" w:rsidP="00C75D43">
      <w:pPr>
        <w:ind w:left="960"/>
        <w:rPr>
          <w:rFonts w:ascii="Arial" w:hAnsi="Arial" w:cs="Arial"/>
          <w:b/>
          <w:sz w:val="17"/>
        </w:rPr>
      </w:pPr>
      <w:r w:rsidRPr="008F38B1">
        <w:rPr>
          <w:rFonts w:ascii="Arial" w:hAnsi="Arial" w:cs="Arial"/>
          <w:b/>
          <w:sz w:val="17"/>
        </w:rPr>
        <w:t>ADMINISTRATIVE</w:t>
      </w:r>
      <w:r w:rsidRPr="008F38B1">
        <w:rPr>
          <w:rFonts w:ascii="Arial" w:hAnsi="Arial" w:cs="Arial"/>
          <w:b/>
          <w:spacing w:val="4"/>
          <w:sz w:val="17"/>
        </w:rPr>
        <w:t xml:space="preserve"> </w:t>
      </w:r>
      <w:r w:rsidRPr="008F38B1">
        <w:rPr>
          <w:rFonts w:ascii="Arial" w:hAnsi="Arial" w:cs="Arial"/>
          <w:b/>
          <w:spacing w:val="-2"/>
          <w:sz w:val="17"/>
        </w:rPr>
        <w:t>COOPERATION</w:t>
      </w:r>
    </w:p>
    <w:p w:rsidR="00C75D43" w:rsidRPr="008F38B1" w:rsidRDefault="00C75D43" w:rsidP="00C75D43">
      <w:pPr>
        <w:pStyle w:val="BodyText"/>
        <w:spacing w:before="177"/>
        <w:rPr>
          <w:rFonts w:ascii="Arial" w:hAnsi="Arial" w:cs="Arial"/>
          <w:b/>
          <w:sz w:val="17"/>
        </w:rPr>
      </w:pPr>
    </w:p>
    <w:p w:rsidR="00C75D43" w:rsidRPr="008F38B1" w:rsidRDefault="00C75D43" w:rsidP="009A331E">
      <w:pPr>
        <w:ind w:left="960"/>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7"/>
          <w:sz w:val="19"/>
        </w:rPr>
        <w:t>33</w:t>
      </w:r>
    </w:p>
    <w:p w:rsidR="00C75D43" w:rsidRPr="008F38B1" w:rsidRDefault="00C75D43" w:rsidP="009A331E">
      <w:pPr>
        <w:pStyle w:val="BodyText"/>
        <w:spacing w:after="0"/>
        <w:rPr>
          <w:rFonts w:ascii="Arial" w:hAnsi="Arial" w:cs="Arial"/>
          <w:i/>
        </w:rPr>
      </w:pPr>
    </w:p>
    <w:p w:rsidR="00C75D43" w:rsidRPr="008F38B1" w:rsidRDefault="009A331E" w:rsidP="009A331E">
      <w:pPr>
        <w:pStyle w:val="Heading2"/>
        <w:spacing w:before="0"/>
        <w:ind w:left="960"/>
        <w:rPr>
          <w:rFonts w:ascii="Arial" w:eastAsia="Times New Roman" w:hAnsi="Arial" w:cs="Arial"/>
          <w:b/>
          <w:color w:val="auto"/>
          <w:w w:val="85"/>
          <w:sz w:val="19"/>
          <w:szCs w:val="24"/>
        </w:rPr>
      </w:pPr>
      <w:r w:rsidRPr="008F38B1">
        <w:rPr>
          <w:rFonts w:ascii="Arial" w:eastAsia="Times New Roman" w:hAnsi="Arial" w:cs="Arial"/>
          <w:b/>
          <w:color w:val="auto"/>
          <w:w w:val="85"/>
          <w:sz w:val="19"/>
          <w:szCs w:val="24"/>
        </w:rPr>
        <w:tab/>
      </w:r>
      <w:r w:rsidR="00C75D43" w:rsidRPr="008F38B1">
        <w:rPr>
          <w:rFonts w:ascii="Arial" w:eastAsia="Times New Roman" w:hAnsi="Arial" w:cs="Arial"/>
          <w:b/>
          <w:color w:val="auto"/>
          <w:w w:val="85"/>
          <w:sz w:val="19"/>
          <w:szCs w:val="24"/>
        </w:rPr>
        <w:t>Notification and cooperation</w:t>
      </w:r>
    </w:p>
    <w:p w:rsidR="00C75D43" w:rsidRPr="008F38B1" w:rsidRDefault="00C75D43" w:rsidP="005D3094">
      <w:pPr>
        <w:pStyle w:val="ListParagraph"/>
        <w:widowControl w:val="0"/>
        <w:numPr>
          <w:ilvl w:val="0"/>
          <w:numId w:val="133"/>
        </w:numPr>
        <w:tabs>
          <w:tab w:val="left" w:pos="1403"/>
        </w:tabs>
        <w:autoSpaceDE w:val="0"/>
        <w:autoSpaceDN w:val="0"/>
        <w:spacing w:before="193" w:after="0" w:line="230" w:lineRule="auto"/>
        <w:ind w:right="619" w:firstLine="0"/>
        <w:contextualSpacing w:val="0"/>
        <w:rPr>
          <w:rFonts w:ascii="Arial" w:hAnsi="Arial" w:cs="Arial"/>
          <w:sz w:val="19"/>
        </w:rPr>
      </w:pPr>
      <w:r w:rsidRPr="008F38B1">
        <w:rPr>
          <w:rFonts w:ascii="Arial" w:hAnsi="Arial" w:cs="Arial"/>
          <w:w w:val="90"/>
          <w:sz w:val="19"/>
        </w:rPr>
        <w:t>The customs authorities of the Contracting Parties shall provide each other with specimen impressions of stamps</w:t>
      </w:r>
      <w:r w:rsidRPr="008F38B1">
        <w:rPr>
          <w:rFonts w:ascii="Arial" w:hAnsi="Arial" w:cs="Arial"/>
          <w:sz w:val="19"/>
        </w:rPr>
        <w:t xml:space="preserve"> used</w:t>
      </w:r>
      <w:r w:rsidRPr="008F38B1">
        <w:rPr>
          <w:rFonts w:ascii="Arial" w:hAnsi="Arial" w:cs="Arial"/>
          <w:spacing w:val="-9"/>
          <w:sz w:val="19"/>
        </w:rPr>
        <w:t xml:space="preserve"> </w:t>
      </w:r>
      <w:r w:rsidRPr="008F38B1">
        <w:rPr>
          <w:rFonts w:ascii="Arial" w:hAnsi="Arial" w:cs="Arial"/>
          <w:sz w:val="19"/>
        </w:rPr>
        <w:t>in</w:t>
      </w:r>
      <w:r w:rsidRPr="008F38B1">
        <w:rPr>
          <w:rFonts w:ascii="Arial" w:hAnsi="Arial" w:cs="Arial"/>
          <w:spacing w:val="-10"/>
          <w:sz w:val="19"/>
        </w:rPr>
        <w:t xml:space="preserve"> </w:t>
      </w:r>
      <w:r w:rsidRPr="008F38B1">
        <w:rPr>
          <w:rFonts w:ascii="Arial" w:hAnsi="Arial" w:cs="Arial"/>
          <w:sz w:val="19"/>
        </w:rPr>
        <w:t>their</w:t>
      </w:r>
      <w:r w:rsidRPr="008F38B1">
        <w:rPr>
          <w:rFonts w:ascii="Arial" w:hAnsi="Arial" w:cs="Arial"/>
          <w:spacing w:val="-9"/>
          <w:sz w:val="19"/>
        </w:rPr>
        <w:t xml:space="preserve"> </w:t>
      </w:r>
      <w:r w:rsidRPr="008F38B1">
        <w:rPr>
          <w:rFonts w:ascii="Arial" w:hAnsi="Arial" w:cs="Arial"/>
          <w:sz w:val="19"/>
        </w:rPr>
        <w:t>customs</w:t>
      </w:r>
      <w:r w:rsidRPr="008F38B1">
        <w:rPr>
          <w:rFonts w:ascii="Arial" w:hAnsi="Arial" w:cs="Arial"/>
          <w:spacing w:val="-10"/>
          <w:sz w:val="19"/>
        </w:rPr>
        <w:t xml:space="preserve"> </w:t>
      </w:r>
      <w:r w:rsidRPr="008F38B1">
        <w:rPr>
          <w:rFonts w:ascii="Arial" w:hAnsi="Arial" w:cs="Arial"/>
          <w:sz w:val="19"/>
        </w:rPr>
        <w:t>offices</w:t>
      </w:r>
      <w:r w:rsidRPr="008F38B1">
        <w:rPr>
          <w:rFonts w:ascii="Arial" w:hAnsi="Arial" w:cs="Arial"/>
          <w:spacing w:val="-10"/>
          <w:sz w:val="19"/>
        </w:rPr>
        <w:t xml:space="preserve"> </w:t>
      </w:r>
      <w:r w:rsidRPr="008F38B1">
        <w:rPr>
          <w:rFonts w:ascii="Arial" w:hAnsi="Arial" w:cs="Arial"/>
          <w:sz w:val="19"/>
        </w:rPr>
        <w:t>for</w:t>
      </w:r>
      <w:r w:rsidRPr="008F38B1">
        <w:rPr>
          <w:rFonts w:ascii="Arial" w:hAnsi="Arial" w:cs="Arial"/>
          <w:spacing w:val="-7"/>
          <w:sz w:val="19"/>
        </w:rPr>
        <w:t xml:space="preserve"> </w:t>
      </w:r>
      <w:r w:rsidRPr="008F38B1">
        <w:rPr>
          <w:rFonts w:ascii="Arial" w:hAnsi="Arial" w:cs="Arial"/>
          <w:sz w:val="19"/>
        </w:rPr>
        <w:t>the</w:t>
      </w:r>
      <w:r w:rsidRPr="008F38B1">
        <w:rPr>
          <w:rFonts w:ascii="Arial" w:hAnsi="Arial" w:cs="Arial"/>
          <w:spacing w:val="-9"/>
          <w:sz w:val="19"/>
        </w:rPr>
        <w:t xml:space="preserve"> </w:t>
      </w:r>
      <w:r w:rsidRPr="008F38B1">
        <w:rPr>
          <w:rFonts w:ascii="Arial" w:hAnsi="Arial" w:cs="Arial"/>
          <w:sz w:val="19"/>
        </w:rPr>
        <w:t>issue</w:t>
      </w:r>
      <w:r w:rsidRPr="008F38B1">
        <w:rPr>
          <w:rFonts w:ascii="Arial" w:hAnsi="Arial" w:cs="Arial"/>
          <w:spacing w:val="-10"/>
          <w:sz w:val="19"/>
        </w:rPr>
        <w:t xml:space="preserve"> </w:t>
      </w:r>
      <w:r w:rsidRPr="008F38B1">
        <w:rPr>
          <w:rFonts w:ascii="Arial" w:hAnsi="Arial" w:cs="Arial"/>
          <w:sz w:val="19"/>
        </w:rPr>
        <w:t>of</w:t>
      </w:r>
      <w:r w:rsidRPr="008F38B1">
        <w:rPr>
          <w:rFonts w:ascii="Arial" w:hAnsi="Arial" w:cs="Arial"/>
          <w:spacing w:val="-9"/>
          <w:sz w:val="19"/>
        </w:rPr>
        <w:t xml:space="preserve"> </w:t>
      </w:r>
      <w:r w:rsidRPr="008F38B1">
        <w:rPr>
          <w:rFonts w:ascii="Arial" w:hAnsi="Arial" w:cs="Arial"/>
          <w:sz w:val="19"/>
        </w:rPr>
        <w:t>movement</w:t>
      </w:r>
      <w:r w:rsidRPr="008F38B1">
        <w:rPr>
          <w:rFonts w:ascii="Arial" w:hAnsi="Arial" w:cs="Arial"/>
          <w:spacing w:val="-9"/>
          <w:sz w:val="19"/>
        </w:rPr>
        <w:t xml:space="preserve"> </w:t>
      </w:r>
      <w:r w:rsidRPr="008F38B1">
        <w:rPr>
          <w:rFonts w:ascii="Arial" w:hAnsi="Arial" w:cs="Arial"/>
          <w:sz w:val="19"/>
        </w:rPr>
        <w:t>certificates</w:t>
      </w:r>
      <w:r w:rsidRPr="008F38B1">
        <w:rPr>
          <w:rFonts w:ascii="Arial" w:hAnsi="Arial" w:cs="Arial"/>
          <w:spacing w:val="-9"/>
          <w:sz w:val="19"/>
        </w:rPr>
        <w:t xml:space="preserve"> </w:t>
      </w:r>
      <w:r w:rsidRPr="008F38B1">
        <w:rPr>
          <w:rFonts w:ascii="Arial" w:hAnsi="Arial" w:cs="Arial"/>
          <w:sz w:val="19"/>
        </w:rPr>
        <w:t>EUR.1,</w:t>
      </w:r>
      <w:r w:rsidRPr="008F38B1">
        <w:rPr>
          <w:rFonts w:ascii="Arial" w:hAnsi="Arial" w:cs="Arial"/>
          <w:spacing w:val="-10"/>
          <w:sz w:val="19"/>
        </w:rPr>
        <w:t xml:space="preserve"> </w:t>
      </w:r>
      <w:r w:rsidRPr="008F38B1">
        <w:rPr>
          <w:rFonts w:ascii="Arial" w:hAnsi="Arial" w:cs="Arial"/>
          <w:sz w:val="19"/>
        </w:rPr>
        <w:t>with</w:t>
      </w:r>
      <w:r w:rsidRPr="008F38B1">
        <w:rPr>
          <w:rFonts w:ascii="Arial" w:hAnsi="Arial" w:cs="Arial"/>
          <w:spacing w:val="-9"/>
          <w:sz w:val="19"/>
        </w:rPr>
        <w:t xml:space="preserve"> </w:t>
      </w:r>
      <w:r w:rsidRPr="008F38B1">
        <w:rPr>
          <w:rFonts w:ascii="Arial" w:hAnsi="Arial" w:cs="Arial"/>
          <w:sz w:val="19"/>
        </w:rPr>
        <w:t>the</w:t>
      </w:r>
      <w:r w:rsidRPr="008F38B1">
        <w:rPr>
          <w:rFonts w:ascii="Arial" w:hAnsi="Arial" w:cs="Arial"/>
          <w:spacing w:val="-10"/>
          <w:sz w:val="19"/>
        </w:rPr>
        <w:t xml:space="preserve"> </w:t>
      </w:r>
      <w:r w:rsidRPr="008F38B1">
        <w:rPr>
          <w:rFonts w:ascii="Arial" w:hAnsi="Arial" w:cs="Arial"/>
          <w:sz w:val="19"/>
        </w:rPr>
        <w:t>models</w:t>
      </w:r>
      <w:r w:rsidRPr="008F38B1">
        <w:rPr>
          <w:rFonts w:ascii="Arial" w:hAnsi="Arial" w:cs="Arial"/>
          <w:spacing w:val="-9"/>
          <w:sz w:val="19"/>
        </w:rPr>
        <w:t xml:space="preserve"> </w:t>
      </w:r>
      <w:r w:rsidRPr="008F38B1">
        <w:rPr>
          <w:rFonts w:ascii="Arial" w:hAnsi="Arial" w:cs="Arial"/>
          <w:sz w:val="19"/>
        </w:rPr>
        <w:t>of</w:t>
      </w:r>
      <w:r w:rsidRPr="008F38B1">
        <w:rPr>
          <w:rFonts w:ascii="Arial" w:hAnsi="Arial" w:cs="Arial"/>
          <w:spacing w:val="-8"/>
          <w:sz w:val="19"/>
        </w:rPr>
        <w:t xml:space="preserve"> </w:t>
      </w:r>
      <w:r w:rsidRPr="008F38B1">
        <w:rPr>
          <w:rFonts w:ascii="Arial" w:hAnsi="Arial" w:cs="Arial"/>
          <w:sz w:val="19"/>
        </w:rPr>
        <w:t>the</w:t>
      </w:r>
      <w:r w:rsidRPr="008F38B1">
        <w:rPr>
          <w:rFonts w:ascii="Arial" w:hAnsi="Arial" w:cs="Arial"/>
          <w:spacing w:val="-9"/>
          <w:sz w:val="19"/>
        </w:rPr>
        <w:t xml:space="preserve"> </w:t>
      </w:r>
      <w:r w:rsidRPr="008F38B1">
        <w:rPr>
          <w:rFonts w:ascii="Arial" w:hAnsi="Arial" w:cs="Arial"/>
          <w:sz w:val="19"/>
        </w:rPr>
        <w:t xml:space="preserve">authorisation </w:t>
      </w:r>
      <w:r w:rsidRPr="008F38B1">
        <w:rPr>
          <w:rFonts w:ascii="Arial" w:hAnsi="Arial" w:cs="Arial"/>
          <w:spacing w:val="-6"/>
          <w:sz w:val="19"/>
        </w:rPr>
        <w:t>numbers</w:t>
      </w:r>
      <w:r w:rsidRPr="008F38B1">
        <w:rPr>
          <w:rFonts w:ascii="Arial" w:hAnsi="Arial" w:cs="Arial"/>
          <w:sz w:val="19"/>
        </w:rPr>
        <w:t xml:space="preserve"> </w:t>
      </w:r>
      <w:r w:rsidRPr="008F38B1">
        <w:rPr>
          <w:rFonts w:ascii="Arial" w:hAnsi="Arial" w:cs="Arial"/>
          <w:spacing w:val="-6"/>
          <w:sz w:val="19"/>
        </w:rPr>
        <w:t>granted</w:t>
      </w:r>
      <w:r w:rsidRPr="008F38B1">
        <w:rPr>
          <w:rFonts w:ascii="Arial" w:hAnsi="Arial" w:cs="Arial"/>
          <w:sz w:val="19"/>
        </w:rPr>
        <w:t xml:space="preserve"> </w:t>
      </w:r>
      <w:r w:rsidRPr="008F38B1">
        <w:rPr>
          <w:rFonts w:ascii="Arial" w:hAnsi="Arial" w:cs="Arial"/>
          <w:spacing w:val="-6"/>
          <w:sz w:val="19"/>
        </w:rPr>
        <w:t>to</w:t>
      </w:r>
      <w:r w:rsidRPr="008F38B1">
        <w:rPr>
          <w:rFonts w:ascii="Arial" w:hAnsi="Arial" w:cs="Arial"/>
          <w:sz w:val="19"/>
        </w:rPr>
        <w:t xml:space="preserve"> </w:t>
      </w:r>
      <w:r w:rsidRPr="008F38B1">
        <w:rPr>
          <w:rFonts w:ascii="Arial" w:hAnsi="Arial" w:cs="Arial"/>
          <w:spacing w:val="-6"/>
          <w:sz w:val="19"/>
        </w:rPr>
        <w:t>approved</w:t>
      </w:r>
      <w:r w:rsidRPr="008F38B1">
        <w:rPr>
          <w:rFonts w:ascii="Arial" w:hAnsi="Arial" w:cs="Arial"/>
          <w:sz w:val="19"/>
        </w:rPr>
        <w:t xml:space="preserve"> </w:t>
      </w:r>
      <w:r w:rsidRPr="008F38B1">
        <w:rPr>
          <w:rFonts w:ascii="Arial" w:hAnsi="Arial" w:cs="Arial"/>
          <w:spacing w:val="-6"/>
          <w:sz w:val="19"/>
        </w:rPr>
        <w:t>exporters</w:t>
      </w:r>
      <w:r w:rsidRPr="008F38B1">
        <w:rPr>
          <w:rFonts w:ascii="Arial" w:hAnsi="Arial" w:cs="Arial"/>
          <w:sz w:val="19"/>
        </w:rPr>
        <w:t xml:space="preserve"> </w:t>
      </w:r>
      <w:r w:rsidRPr="008F38B1">
        <w:rPr>
          <w:rFonts w:ascii="Arial" w:hAnsi="Arial" w:cs="Arial"/>
          <w:spacing w:val="-6"/>
          <w:sz w:val="19"/>
        </w:rPr>
        <w:t>and</w:t>
      </w:r>
      <w:r w:rsidRPr="008F38B1">
        <w:rPr>
          <w:rFonts w:ascii="Arial" w:hAnsi="Arial" w:cs="Arial"/>
          <w:sz w:val="19"/>
        </w:rPr>
        <w:t xml:space="preserve"> </w:t>
      </w:r>
      <w:r w:rsidRPr="008F38B1">
        <w:rPr>
          <w:rFonts w:ascii="Arial" w:hAnsi="Arial" w:cs="Arial"/>
          <w:spacing w:val="-6"/>
          <w:sz w:val="19"/>
        </w:rPr>
        <w:t>with</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addresses</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customs</w:t>
      </w:r>
      <w:r w:rsidRPr="008F38B1">
        <w:rPr>
          <w:rFonts w:ascii="Arial" w:hAnsi="Arial" w:cs="Arial"/>
          <w:sz w:val="19"/>
        </w:rPr>
        <w:t xml:space="preserve"> </w:t>
      </w:r>
      <w:r w:rsidRPr="008F38B1">
        <w:rPr>
          <w:rFonts w:ascii="Arial" w:hAnsi="Arial" w:cs="Arial"/>
          <w:spacing w:val="-6"/>
          <w:sz w:val="19"/>
        </w:rPr>
        <w:t>authorities</w:t>
      </w:r>
      <w:r w:rsidRPr="008F38B1">
        <w:rPr>
          <w:rFonts w:ascii="Arial" w:hAnsi="Arial" w:cs="Arial"/>
          <w:sz w:val="19"/>
        </w:rPr>
        <w:t xml:space="preserve"> </w:t>
      </w:r>
      <w:r w:rsidRPr="008F38B1">
        <w:rPr>
          <w:rFonts w:ascii="Arial" w:hAnsi="Arial" w:cs="Arial"/>
          <w:spacing w:val="-6"/>
          <w:sz w:val="19"/>
        </w:rPr>
        <w:t>responsible</w:t>
      </w:r>
      <w:r w:rsidRPr="008F38B1">
        <w:rPr>
          <w:rFonts w:ascii="Arial" w:hAnsi="Arial" w:cs="Arial"/>
          <w:sz w:val="19"/>
        </w:rPr>
        <w:t xml:space="preserve"> </w:t>
      </w:r>
      <w:r w:rsidRPr="008F38B1">
        <w:rPr>
          <w:rFonts w:ascii="Arial" w:hAnsi="Arial" w:cs="Arial"/>
          <w:spacing w:val="-6"/>
          <w:sz w:val="19"/>
        </w:rPr>
        <w:t>for</w:t>
      </w:r>
      <w:r w:rsidRPr="008F38B1">
        <w:rPr>
          <w:rFonts w:ascii="Arial" w:hAnsi="Arial" w:cs="Arial"/>
          <w:sz w:val="19"/>
        </w:rPr>
        <w:t xml:space="preserve"> </w:t>
      </w:r>
      <w:r w:rsidRPr="008F38B1">
        <w:rPr>
          <w:rFonts w:ascii="Arial" w:hAnsi="Arial" w:cs="Arial"/>
          <w:spacing w:val="-6"/>
          <w:sz w:val="19"/>
        </w:rPr>
        <w:t>verifying</w:t>
      </w:r>
      <w:r w:rsidRPr="008F38B1">
        <w:rPr>
          <w:rFonts w:ascii="Arial" w:hAnsi="Arial" w:cs="Arial"/>
          <w:sz w:val="19"/>
        </w:rPr>
        <w:t xml:space="preserve"> </w:t>
      </w:r>
      <w:r w:rsidRPr="008F38B1">
        <w:rPr>
          <w:rFonts w:ascii="Arial" w:hAnsi="Arial" w:cs="Arial"/>
          <w:spacing w:val="-2"/>
          <w:sz w:val="19"/>
        </w:rPr>
        <w:t>those</w:t>
      </w:r>
      <w:r w:rsidRPr="008F38B1">
        <w:rPr>
          <w:rFonts w:ascii="Arial" w:hAnsi="Arial" w:cs="Arial"/>
          <w:spacing w:val="-9"/>
          <w:sz w:val="19"/>
        </w:rPr>
        <w:t xml:space="preserve"> </w:t>
      </w:r>
      <w:r w:rsidRPr="008F38B1">
        <w:rPr>
          <w:rFonts w:ascii="Arial" w:hAnsi="Arial" w:cs="Arial"/>
          <w:spacing w:val="-2"/>
          <w:sz w:val="19"/>
        </w:rPr>
        <w:t>certificates</w:t>
      </w:r>
      <w:r w:rsidRPr="008F38B1">
        <w:rPr>
          <w:rFonts w:ascii="Arial" w:hAnsi="Arial" w:cs="Arial"/>
          <w:spacing w:val="-8"/>
          <w:sz w:val="19"/>
        </w:rPr>
        <w:t xml:space="preserve"> </w:t>
      </w:r>
      <w:r w:rsidRPr="008F38B1">
        <w:rPr>
          <w:rFonts w:ascii="Arial" w:hAnsi="Arial" w:cs="Arial"/>
          <w:spacing w:val="-2"/>
          <w:sz w:val="19"/>
        </w:rPr>
        <w:t>and</w:t>
      </w:r>
      <w:r w:rsidRPr="008F38B1">
        <w:rPr>
          <w:rFonts w:ascii="Arial" w:hAnsi="Arial" w:cs="Arial"/>
          <w:spacing w:val="-9"/>
          <w:sz w:val="19"/>
        </w:rPr>
        <w:t xml:space="preserve"> </w:t>
      </w:r>
      <w:r w:rsidRPr="008F38B1">
        <w:rPr>
          <w:rFonts w:ascii="Arial" w:hAnsi="Arial" w:cs="Arial"/>
          <w:spacing w:val="-2"/>
          <w:sz w:val="19"/>
        </w:rPr>
        <w:t>origin</w:t>
      </w:r>
      <w:r w:rsidRPr="008F38B1">
        <w:rPr>
          <w:rFonts w:ascii="Arial" w:hAnsi="Arial" w:cs="Arial"/>
          <w:spacing w:val="-8"/>
          <w:sz w:val="19"/>
        </w:rPr>
        <w:t xml:space="preserve"> </w:t>
      </w:r>
      <w:r w:rsidRPr="008F38B1">
        <w:rPr>
          <w:rFonts w:ascii="Arial" w:hAnsi="Arial" w:cs="Arial"/>
          <w:spacing w:val="-2"/>
          <w:sz w:val="19"/>
        </w:rPr>
        <w:t>declarations.</w:t>
      </w:r>
    </w:p>
    <w:p w:rsidR="00C75D43" w:rsidRPr="008F38B1" w:rsidRDefault="00C75D43" w:rsidP="005D3094">
      <w:pPr>
        <w:pStyle w:val="ListParagraph"/>
        <w:widowControl w:val="0"/>
        <w:numPr>
          <w:ilvl w:val="0"/>
          <w:numId w:val="133"/>
        </w:numPr>
        <w:tabs>
          <w:tab w:val="left" w:pos="1403"/>
        </w:tabs>
        <w:autoSpaceDE w:val="0"/>
        <w:autoSpaceDN w:val="0"/>
        <w:spacing w:before="194" w:after="0" w:line="230" w:lineRule="auto"/>
        <w:ind w:right="619" w:firstLine="0"/>
        <w:contextualSpacing w:val="0"/>
        <w:rPr>
          <w:rFonts w:ascii="Arial" w:hAnsi="Arial" w:cs="Arial"/>
          <w:sz w:val="19"/>
        </w:rPr>
      </w:pPr>
      <w:r w:rsidRPr="008F38B1">
        <w:rPr>
          <w:rFonts w:ascii="Arial" w:hAnsi="Arial" w:cs="Arial"/>
          <w:spacing w:val="-2"/>
          <w:sz w:val="19"/>
        </w:rPr>
        <w:t>In</w:t>
      </w:r>
      <w:r w:rsidRPr="008F38B1">
        <w:rPr>
          <w:rFonts w:ascii="Arial" w:hAnsi="Arial" w:cs="Arial"/>
          <w:spacing w:val="-6"/>
          <w:sz w:val="19"/>
        </w:rPr>
        <w:t xml:space="preserve"> </w:t>
      </w:r>
      <w:r w:rsidRPr="008F38B1">
        <w:rPr>
          <w:rFonts w:ascii="Arial" w:hAnsi="Arial" w:cs="Arial"/>
          <w:spacing w:val="-2"/>
          <w:sz w:val="19"/>
        </w:rPr>
        <w:t>order</w:t>
      </w:r>
      <w:r w:rsidRPr="008F38B1">
        <w:rPr>
          <w:rFonts w:ascii="Arial" w:hAnsi="Arial" w:cs="Arial"/>
          <w:spacing w:val="-4"/>
          <w:sz w:val="19"/>
        </w:rPr>
        <w:t xml:space="preserve"> </w:t>
      </w:r>
      <w:r w:rsidRPr="008F38B1">
        <w:rPr>
          <w:rFonts w:ascii="Arial" w:hAnsi="Arial" w:cs="Arial"/>
          <w:spacing w:val="-2"/>
          <w:sz w:val="19"/>
        </w:rPr>
        <w:t>to</w:t>
      </w:r>
      <w:r w:rsidRPr="008F38B1">
        <w:rPr>
          <w:rFonts w:ascii="Arial" w:hAnsi="Arial" w:cs="Arial"/>
          <w:spacing w:val="-8"/>
          <w:sz w:val="19"/>
        </w:rPr>
        <w:t xml:space="preserve"> </w:t>
      </w:r>
      <w:r w:rsidRPr="008F38B1">
        <w:rPr>
          <w:rFonts w:ascii="Arial" w:hAnsi="Arial" w:cs="Arial"/>
          <w:spacing w:val="-2"/>
          <w:sz w:val="19"/>
        </w:rPr>
        <w:t>ensure</w:t>
      </w:r>
      <w:r w:rsidRPr="008F38B1">
        <w:rPr>
          <w:rFonts w:ascii="Arial" w:hAnsi="Arial" w:cs="Arial"/>
          <w:spacing w:val="-7"/>
          <w:sz w:val="19"/>
        </w:rPr>
        <w:t xml:space="preserve"> </w:t>
      </w:r>
      <w:r w:rsidRPr="008F38B1">
        <w:rPr>
          <w:rFonts w:ascii="Arial" w:hAnsi="Arial" w:cs="Arial"/>
          <w:spacing w:val="-2"/>
          <w:sz w:val="19"/>
        </w:rPr>
        <w:t>the</w:t>
      </w:r>
      <w:r w:rsidRPr="008F38B1">
        <w:rPr>
          <w:rFonts w:ascii="Arial" w:hAnsi="Arial" w:cs="Arial"/>
          <w:spacing w:val="-6"/>
          <w:sz w:val="19"/>
        </w:rPr>
        <w:t xml:space="preserve"> </w:t>
      </w:r>
      <w:r w:rsidRPr="008F38B1">
        <w:rPr>
          <w:rFonts w:ascii="Arial" w:hAnsi="Arial" w:cs="Arial"/>
          <w:spacing w:val="-2"/>
          <w:sz w:val="19"/>
        </w:rPr>
        <w:t>proper</w:t>
      </w:r>
      <w:r w:rsidRPr="008F38B1">
        <w:rPr>
          <w:rFonts w:ascii="Arial" w:hAnsi="Arial" w:cs="Arial"/>
          <w:spacing w:val="-7"/>
          <w:sz w:val="19"/>
        </w:rPr>
        <w:t xml:space="preserve"> </w:t>
      </w:r>
      <w:r w:rsidRPr="008F38B1">
        <w:rPr>
          <w:rFonts w:ascii="Arial" w:hAnsi="Arial" w:cs="Arial"/>
          <w:spacing w:val="-2"/>
          <w:sz w:val="19"/>
        </w:rPr>
        <w:t>application</w:t>
      </w:r>
      <w:r w:rsidRPr="008F38B1">
        <w:rPr>
          <w:rFonts w:ascii="Arial" w:hAnsi="Arial" w:cs="Arial"/>
          <w:spacing w:val="-7"/>
          <w:sz w:val="19"/>
        </w:rPr>
        <w:t xml:space="preserve"> </w:t>
      </w:r>
      <w:r w:rsidRPr="008F38B1">
        <w:rPr>
          <w:rFonts w:ascii="Arial" w:hAnsi="Arial" w:cs="Arial"/>
          <w:spacing w:val="-2"/>
          <w:sz w:val="19"/>
        </w:rPr>
        <w:t>of</w:t>
      </w:r>
      <w:r w:rsidRPr="008F38B1">
        <w:rPr>
          <w:rFonts w:ascii="Arial" w:hAnsi="Arial" w:cs="Arial"/>
          <w:spacing w:val="-5"/>
          <w:sz w:val="19"/>
        </w:rPr>
        <w:t xml:space="preserve"> </w:t>
      </w:r>
      <w:r w:rsidRPr="008F38B1">
        <w:rPr>
          <w:rFonts w:ascii="Arial" w:hAnsi="Arial" w:cs="Arial"/>
          <w:spacing w:val="-2"/>
          <w:sz w:val="19"/>
        </w:rPr>
        <w:t>this</w:t>
      </w:r>
      <w:r w:rsidRPr="008F38B1">
        <w:rPr>
          <w:rFonts w:ascii="Arial" w:hAnsi="Arial" w:cs="Arial"/>
          <w:spacing w:val="-7"/>
          <w:sz w:val="19"/>
        </w:rPr>
        <w:t xml:space="preserve"> </w:t>
      </w:r>
      <w:r w:rsidRPr="008F38B1">
        <w:rPr>
          <w:rFonts w:ascii="Arial" w:hAnsi="Arial" w:cs="Arial"/>
          <w:spacing w:val="-2"/>
          <w:sz w:val="19"/>
        </w:rPr>
        <w:t>Convention,</w:t>
      </w:r>
      <w:r w:rsidRPr="008F38B1">
        <w:rPr>
          <w:rFonts w:ascii="Arial" w:hAnsi="Arial" w:cs="Arial"/>
          <w:spacing w:val="-6"/>
          <w:sz w:val="19"/>
        </w:rPr>
        <w:t xml:space="preserve"> </w:t>
      </w:r>
      <w:r w:rsidRPr="008F38B1">
        <w:rPr>
          <w:rFonts w:ascii="Arial" w:hAnsi="Arial" w:cs="Arial"/>
          <w:spacing w:val="-2"/>
          <w:sz w:val="19"/>
        </w:rPr>
        <w:t>the</w:t>
      </w:r>
      <w:r w:rsidRPr="008F38B1">
        <w:rPr>
          <w:rFonts w:ascii="Arial" w:hAnsi="Arial" w:cs="Arial"/>
          <w:spacing w:val="-7"/>
          <w:sz w:val="19"/>
        </w:rPr>
        <w:t xml:space="preserve"> </w:t>
      </w:r>
      <w:r w:rsidRPr="008F38B1">
        <w:rPr>
          <w:rFonts w:ascii="Arial" w:hAnsi="Arial" w:cs="Arial"/>
          <w:spacing w:val="-2"/>
          <w:sz w:val="19"/>
        </w:rPr>
        <w:t>Contracting</w:t>
      </w:r>
      <w:r w:rsidRPr="008F38B1">
        <w:rPr>
          <w:rFonts w:ascii="Arial" w:hAnsi="Arial" w:cs="Arial"/>
          <w:spacing w:val="-6"/>
          <w:sz w:val="19"/>
        </w:rPr>
        <w:t xml:space="preserve"> </w:t>
      </w:r>
      <w:r w:rsidRPr="008F38B1">
        <w:rPr>
          <w:rFonts w:ascii="Arial" w:hAnsi="Arial" w:cs="Arial"/>
          <w:spacing w:val="-2"/>
          <w:sz w:val="19"/>
        </w:rPr>
        <w:t>Parties</w:t>
      </w:r>
      <w:r w:rsidRPr="008F38B1">
        <w:rPr>
          <w:rFonts w:ascii="Arial" w:hAnsi="Arial" w:cs="Arial"/>
          <w:spacing w:val="-6"/>
          <w:sz w:val="19"/>
        </w:rPr>
        <w:t xml:space="preserve"> </w:t>
      </w:r>
      <w:r w:rsidRPr="008F38B1">
        <w:rPr>
          <w:rFonts w:ascii="Arial" w:hAnsi="Arial" w:cs="Arial"/>
          <w:spacing w:val="-2"/>
          <w:sz w:val="19"/>
        </w:rPr>
        <w:t>shall</w:t>
      </w:r>
      <w:r w:rsidRPr="008F38B1">
        <w:rPr>
          <w:rFonts w:ascii="Arial" w:hAnsi="Arial" w:cs="Arial"/>
          <w:spacing w:val="-8"/>
          <w:sz w:val="19"/>
        </w:rPr>
        <w:t xml:space="preserve"> </w:t>
      </w:r>
      <w:r w:rsidRPr="008F38B1">
        <w:rPr>
          <w:rFonts w:ascii="Arial" w:hAnsi="Arial" w:cs="Arial"/>
          <w:spacing w:val="-2"/>
          <w:sz w:val="19"/>
        </w:rPr>
        <w:t>assist</w:t>
      </w:r>
      <w:r w:rsidRPr="008F38B1">
        <w:rPr>
          <w:rFonts w:ascii="Arial" w:hAnsi="Arial" w:cs="Arial"/>
          <w:spacing w:val="-8"/>
          <w:sz w:val="19"/>
        </w:rPr>
        <w:t xml:space="preserve"> </w:t>
      </w:r>
      <w:r w:rsidRPr="008F38B1">
        <w:rPr>
          <w:rFonts w:ascii="Arial" w:hAnsi="Arial" w:cs="Arial"/>
          <w:spacing w:val="-2"/>
          <w:sz w:val="19"/>
        </w:rPr>
        <w:t>each</w:t>
      </w:r>
      <w:r w:rsidRPr="008F38B1">
        <w:rPr>
          <w:rFonts w:ascii="Arial" w:hAnsi="Arial" w:cs="Arial"/>
          <w:spacing w:val="-8"/>
          <w:sz w:val="19"/>
        </w:rPr>
        <w:t xml:space="preserve"> </w:t>
      </w:r>
      <w:r w:rsidRPr="008F38B1">
        <w:rPr>
          <w:rFonts w:ascii="Arial" w:hAnsi="Arial" w:cs="Arial"/>
          <w:spacing w:val="-2"/>
          <w:sz w:val="19"/>
        </w:rPr>
        <w:t>other,</w:t>
      </w:r>
      <w:r w:rsidRPr="008F38B1">
        <w:rPr>
          <w:rFonts w:ascii="Arial" w:hAnsi="Arial" w:cs="Arial"/>
          <w:sz w:val="19"/>
        </w:rPr>
        <w:t xml:space="preserve"> </w:t>
      </w:r>
      <w:r w:rsidRPr="008F38B1">
        <w:rPr>
          <w:rFonts w:ascii="Arial" w:hAnsi="Arial" w:cs="Arial"/>
          <w:spacing w:val="-2"/>
          <w:sz w:val="19"/>
        </w:rPr>
        <w:t>through</w:t>
      </w:r>
      <w:r w:rsidRPr="008F38B1">
        <w:rPr>
          <w:rFonts w:ascii="Arial" w:hAnsi="Arial" w:cs="Arial"/>
          <w:spacing w:val="-5"/>
          <w:sz w:val="19"/>
        </w:rPr>
        <w:t xml:space="preserve"> </w:t>
      </w:r>
      <w:r w:rsidRPr="008F38B1">
        <w:rPr>
          <w:rFonts w:ascii="Arial" w:hAnsi="Arial" w:cs="Arial"/>
          <w:spacing w:val="-2"/>
          <w:sz w:val="19"/>
        </w:rPr>
        <w:t>the</w:t>
      </w:r>
      <w:r w:rsidRPr="008F38B1">
        <w:rPr>
          <w:rFonts w:ascii="Arial" w:hAnsi="Arial" w:cs="Arial"/>
          <w:spacing w:val="-5"/>
          <w:sz w:val="19"/>
        </w:rPr>
        <w:t xml:space="preserve"> </w:t>
      </w:r>
      <w:r w:rsidRPr="008F38B1">
        <w:rPr>
          <w:rFonts w:ascii="Arial" w:hAnsi="Arial" w:cs="Arial"/>
          <w:spacing w:val="-2"/>
          <w:sz w:val="19"/>
        </w:rPr>
        <w:t>competent</w:t>
      </w:r>
      <w:r w:rsidRPr="008F38B1">
        <w:rPr>
          <w:rFonts w:ascii="Arial" w:hAnsi="Arial" w:cs="Arial"/>
          <w:spacing w:val="-5"/>
          <w:sz w:val="19"/>
        </w:rPr>
        <w:t xml:space="preserve"> </w:t>
      </w:r>
      <w:r w:rsidRPr="008F38B1">
        <w:rPr>
          <w:rFonts w:ascii="Arial" w:hAnsi="Arial" w:cs="Arial"/>
          <w:spacing w:val="-2"/>
          <w:sz w:val="19"/>
        </w:rPr>
        <w:t>customs</w:t>
      </w:r>
      <w:r w:rsidRPr="008F38B1">
        <w:rPr>
          <w:rFonts w:ascii="Arial" w:hAnsi="Arial" w:cs="Arial"/>
          <w:spacing w:val="-6"/>
          <w:sz w:val="19"/>
        </w:rPr>
        <w:t xml:space="preserve"> </w:t>
      </w:r>
      <w:r w:rsidRPr="008F38B1">
        <w:rPr>
          <w:rFonts w:ascii="Arial" w:hAnsi="Arial" w:cs="Arial"/>
          <w:spacing w:val="-2"/>
          <w:sz w:val="19"/>
        </w:rPr>
        <w:t>authorities,</w:t>
      </w:r>
      <w:r w:rsidRPr="008F38B1">
        <w:rPr>
          <w:rFonts w:ascii="Arial" w:hAnsi="Arial" w:cs="Arial"/>
          <w:spacing w:val="-5"/>
          <w:sz w:val="19"/>
        </w:rPr>
        <w:t xml:space="preserve"> </w:t>
      </w:r>
      <w:r w:rsidRPr="008F38B1">
        <w:rPr>
          <w:rFonts w:ascii="Arial" w:hAnsi="Arial" w:cs="Arial"/>
          <w:spacing w:val="-2"/>
          <w:sz w:val="19"/>
        </w:rPr>
        <w:t>in</w:t>
      </w:r>
      <w:r w:rsidRPr="008F38B1">
        <w:rPr>
          <w:rFonts w:ascii="Arial" w:hAnsi="Arial" w:cs="Arial"/>
          <w:spacing w:val="-5"/>
          <w:sz w:val="19"/>
        </w:rPr>
        <w:t xml:space="preserve"> </w:t>
      </w:r>
      <w:r w:rsidRPr="008F38B1">
        <w:rPr>
          <w:rFonts w:ascii="Arial" w:hAnsi="Arial" w:cs="Arial"/>
          <w:spacing w:val="-2"/>
          <w:sz w:val="19"/>
        </w:rPr>
        <w:t>checking</w:t>
      </w:r>
      <w:r w:rsidRPr="008F38B1">
        <w:rPr>
          <w:rFonts w:ascii="Arial" w:hAnsi="Arial" w:cs="Arial"/>
          <w:spacing w:val="-4"/>
          <w:sz w:val="19"/>
        </w:rPr>
        <w:t xml:space="preserve"> </w:t>
      </w:r>
      <w:r w:rsidRPr="008F38B1">
        <w:rPr>
          <w:rFonts w:ascii="Arial" w:hAnsi="Arial" w:cs="Arial"/>
          <w:spacing w:val="-2"/>
          <w:sz w:val="19"/>
        </w:rPr>
        <w:t>the</w:t>
      </w:r>
      <w:r w:rsidRPr="008F38B1">
        <w:rPr>
          <w:rFonts w:ascii="Arial" w:hAnsi="Arial" w:cs="Arial"/>
          <w:spacing w:val="-5"/>
          <w:sz w:val="19"/>
        </w:rPr>
        <w:t xml:space="preserve"> </w:t>
      </w:r>
      <w:r w:rsidRPr="008F38B1">
        <w:rPr>
          <w:rFonts w:ascii="Arial" w:hAnsi="Arial" w:cs="Arial"/>
          <w:spacing w:val="-2"/>
          <w:sz w:val="19"/>
        </w:rPr>
        <w:t>authenticity</w:t>
      </w:r>
      <w:r w:rsidRPr="008F38B1">
        <w:rPr>
          <w:rFonts w:ascii="Arial" w:hAnsi="Arial" w:cs="Arial"/>
          <w:spacing w:val="-7"/>
          <w:sz w:val="19"/>
        </w:rPr>
        <w:t xml:space="preserve"> </w:t>
      </w:r>
      <w:r w:rsidRPr="008F38B1">
        <w:rPr>
          <w:rFonts w:ascii="Arial" w:hAnsi="Arial" w:cs="Arial"/>
          <w:spacing w:val="-2"/>
          <w:sz w:val="19"/>
        </w:rPr>
        <w:t>of</w:t>
      </w:r>
      <w:r w:rsidRPr="008F38B1">
        <w:rPr>
          <w:rFonts w:ascii="Arial" w:hAnsi="Arial" w:cs="Arial"/>
          <w:spacing w:val="-3"/>
          <w:sz w:val="19"/>
        </w:rPr>
        <w:t xml:space="preserve"> </w:t>
      </w:r>
      <w:r w:rsidRPr="008F38B1">
        <w:rPr>
          <w:rFonts w:ascii="Arial" w:hAnsi="Arial" w:cs="Arial"/>
          <w:spacing w:val="-2"/>
          <w:sz w:val="19"/>
        </w:rPr>
        <w:t>the</w:t>
      </w:r>
      <w:r w:rsidRPr="008F38B1">
        <w:rPr>
          <w:rFonts w:ascii="Arial" w:hAnsi="Arial" w:cs="Arial"/>
          <w:spacing w:val="-5"/>
          <w:sz w:val="19"/>
        </w:rPr>
        <w:t xml:space="preserve"> </w:t>
      </w:r>
      <w:r w:rsidRPr="008F38B1">
        <w:rPr>
          <w:rFonts w:ascii="Arial" w:hAnsi="Arial" w:cs="Arial"/>
          <w:spacing w:val="-2"/>
          <w:sz w:val="19"/>
        </w:rPr>
        <w:t>movement</w:t>
      </w:r>
      <w:r w:rsidRPr="008F38B1">
        <w:rPr>
          <w:rFonts w:ascii="Arial" w:hAnsi="Arial" w:cs="Arial"/>
          <w:spacing w:val="-5"/>
          <w:sz w:val="19"/>
        </w:rPr>
        <w:t xml:space="preserve"> </w:t>
      </w:r>
      <w:r w:rsidRPr="008F38B1">
        <w:rPr>
          <w:rFonts w:ascii="Arial" w:hAnsi="Arial" w:cs="Arial"/>
          <w:spacing w:val="-2"/>
          <w:sz w:val="19"/>
        </w:rPr>
        <w:t>certificates</w:t>
      </w:r>
      <w:r w:rsidRPr="008F38B1">
        <w:rPr>
          <w:rFonts w:ascii="Arial" w:hAnsi="Arial" w:cs="Arial"/>
          <w:spacing w:val="-5"/>
          <w:sz w:val="19"/>
        </w:rPr>
        <w:t xml:space="preserve"> </w:t>
      </w:r>
      <w:r w:rsidRPr="008F38B1">
        <w:rPr>
          <w:rFonts w:ascii="Arial" w:hAnsi="Arial" w:cs="Arial"/>
          <w:spacing w:val="-2"/>
          <w:sz w:val="19"/>
        </w:rPr>
        <w:t>EUR.1,</w:t>
      </w:r>
      <w:r w:rsidRPr="008F38B1">
        <w:rPr>
          <w:rFonts w:ascii="Arial" w:hAnsi="Arial" w:cs="Arial"/>
          <w:spacing w:val="-5"/>
          <w:sz w:val="19"/>
        </w:rPr>
        <w:t xml:space="preserve"> </w:t>
      </w:r>
      <w:r w:rsidRPr="008F38B1">
        <w:rPr>
          <w:rFonts w:ascii="Arial" w:hAnsi="Arial" w:cs="Arial"/>
          <w:spacing w:val="-2"/>
          <w:sz w:val="19"/>
        </w:rPr>
        <w:t>the</w:t>
      </w:r>
      <w:r w:rsidRPr="008F38B1">
        <w:rPr>
          <w:rFonts w:ascii="Arial" w:hAnsi="Arial" w:cs="Arial"/>
          <w:sz w:val="19"/>
        </w:rPr>
        <w:t xml:space="preserve"> </w:t>
      </w:r>
      <w:r w:rsidRPr="008F38B1">
        <w:rPr>
          <w:rFonts w:ascii="Arial" w:hAnsi="Arial" w:cs="Arial"/>
          <w:spacing w:val="-6"/>
          <w:sz w:val="19"/>
        </w:rPr>
        <w:t>origin</w:t>
      </w:r>
      <w:r w:rsidRPr="008F38B1">
        <w:rPr>
          <w:rFonts w:ascii="Arial" w:hAnsi="Arial" w:cs="Arial"/>
          <w:sz w:val="19"/>
        </w:rPr>
        <w:t xml:space="preserve"> </w:t>
      </w:r>
      <w:r w:rsidRPr="008F38B1">
        <w:rPr>
          <w:rFonts w:ascii="Arial" w:hAnsi="Arial" w:cs="Arial"/>
          <w:spacing w:val="-6"/>
          <w:sz w:val="19"/>
        </w:rPr>
        <w:t>declarations,</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supplier’s</w:t>
      </w:r>
      <w:r w:rsidRPr="008F38B1">
        <w:rPr>
          <w:rFonts w:ascii="Arial" w:hAnsi="Arial" w:cs="Arial"/>
          <w:sz w:val="19"/>
        </w:rPr>
        <w:t xml:space="preserve"> </w:t>
      </w:r>
      <w:r w:rsidRPr="008F38B1">
        <w:rPr>
          <w:rFonts w:ascii="Arial" w:hAnsi="Arial" w:cs="Arial"/>
          <w:spacing w:val="-6"/>
          <w:sz w:val="19"/>
        </w:rPr>
        <w:t>declarations</w:t>
      </w:r>
      <w:r w:rsidRPr="008F38B1">
        <w:rPr>
          <w:rFonts w:ascii="Arial" w:hAnsi="Arial" w:cs="Arial"/>
          <w:sz w:val="19"/>
        </w:rPr>
        <w:t xml:space="preserve"> </w:t>
      </w:r>
      <w:r w:rsidRPr="008F38B1">
        <w:rPr>
          <w:rFonts w:ascii="Arial" w:hAnsi="Arial" w:cs="Arial"/>
          <w:spacing w:val="-6"/>
          <w:sz w:val="19"/>
        </w:rPr>
        <w:t>and</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correctness</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information</w:t>
      </w:r>
      <w:r w:rsidRPr="008F38B1">
        <w:rPr>
          <w:rFonts w:ascii="Arial" w:hAnsi="Arial" w:cs="Arial"/>
          <w:sz w:val="19"/>
        </w:rPr>
        <w:t xml:space="preserve"> </w:t>
      </w:r>
      <w:r w:rsidRPr="008F38B1">
        <w:rPr>
          <w:rFonts w:ascii="Arial" w:hAnsi="Arial" w:cs="Arial"/>
          <w:spacing w:val="-6"/>
          <w:sz w:val="19"/>
        </w:rPr>
        <w:t>given</w:t>
      </w:r>
      <w:r w:rsidRPr="008F38B1">
        <w:rPr>
          <w:rFonts w:ascii="Arial" w:hAnsi="Arial" w:cs="Arial"/>
          <w:sz w:val="19"/>
        </w:rPr>
        <w:t xml:space="preserve"> </w:t>
      </w:r>
      <w:r w:rsidRPr="008F38B1">
        <w:rPr>
          <w:rFonts w:ascii="Arial" w:hAnsi="Arial" w:cs="Arial"/>
          <w:spacing w:val="-6"/>
          <w:sz w:val="19"/>
        </w:rPr>
        <w:t>in</w:t>
      </w:r>
      <w:r w:rsidRPr="008F38B1">
        <w:rPr>
          <w:rFonts w:ascii="Arial" w:hAnsi="Arial" w:cs="Arial"/>
          <w:sz w:val="19"/>
        </w:rPr>
        <w:t xml:space="preserve"> </w:t>
      </w:r>
      <w:r w:rsidRPr="008F38B1">
        <w:rPr>
          <w:rFonts w:ascii="Arial" w:hAnsi="Arial" w:cs="Arial"/>
          <w:spacing w:val="-6"/>
          <w:sz w:val="19"/>
        </w:rPr>
        <w:t>those</w:t>
      </w:r>
      <w:r w:rsidRPr="008F38B1">
        <w:rPr>
          <w:rFonts w:ascii="Arial" w:hAnsi="Arial" w:cs="Arial"/>
          <w:sz w:val="19"/>
        </w:rPr>
        <w:t xml:space="preserve"> </w:t>
      </w:r>
      <w:r w:rsidRPr="008F38B1">
        <w:rPr>
          <w:rFonts w:ascii="Arial" w:hAnsi="Arial" w:cs="Arial"/>
          <w:spacing w:val="-6"/>
          <w:sz w:val="19"/>
        </w:rPr>
        <w:t>documents.</w:t>
      </w:r>
    </w:p>
    <w:p w:rsidR="00C75D43" w:rsidRPr="008F38B1" w:rsidRDefault="00C75D43" w:rsidP="00C75D43">
      <w:pPr>
        <w:pStyle w:val="BodyText"/>
        <w:spacing w:before="159"/>
        <w:rPr>
          <w:rFonts w:ascii="Arial" w:hAnsi="Arial" w:cs="Arial"/>
        </w:rPr>
      </w:pPr>
    </w:p>
    <w:p w:rsidR="00C75D43" w:rsidRPr="008F38B1" w:rsidRDefault="00C75D43" w:rsidP="009A331E">
      <w:pPr>
        <w:ind w:left="960"/>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7"/>
          <w:sz w:val="19"/>
        </w:rPr>
        <w:t>34</w:t>
      </w:r>
    </w:p>
    <w:p w:rsidR="00C75D43" w:rsidRPr="008F38B1" w:rsidRDefault="00C75D43" w:rsidP="009A331E">
      <w:pPr>
        <w:pStyle w:val="BodyText"/>
        <w:spacing w:after="0"/>
        <w:rPr>
          <w:rFonts w:ascii="Arial" w:hAnsi="Arial" w:cs="Arial"/>
          <w:i/>
        </w:rPr>
      </w:pPr>
    </w:p>
    <w:p w:rsidR="00C75D43" w:rsidRPr="008F38B1" w:rsidRDefault="00C75D43" w:rsidP="009A331E">
      <w:pPr>
        <w:ind w:left="960"/>
        <w:rPr>
          <w:rFonts w:ascii="Arial" w:hAnsi="Arial" w:cs="Arial"/>
          <w:b/>
          <w:w w:val="85"/>
          <w:sz w:val="19"/>
        </w:rPr>
      </w:pPr>
      <w:r w:rsidRPr="008F38B1">
        <w:rPr>
          <w:rFonts w:ascii="Arial" w:hAnsi="Arial" w:cs="Arial"/>
          <w:b/>
          <w:w w:val="85"/>
          <w:sz w:val="19"/>
        </w:rPr>
        <w:t>Verification of proofs of origin</w:t>
      </w:r>
    </w:p>
    <w:p w:rsidR="00C75D43" w:rsidRPr="008F38B1" w:rsidRDefault="00C75D43" w:rsidP="005D3094">
      <w:pPr>
        <w:pStyle w:val="ListParagraph"/>
        <w:widowControl w:val="0"/>
        <w:numPr>
          <w:ilvl w:val="0"/>
          <w:numId w:val="132"/>
        </w:numPr>
        <w:tabs>
          <w:tab w:val="left" w:pos="1403"/>
        </w:tabs>
        <w:autoSpaceDE w:val="0"/>
        <w:autoSpaceDN w:val="0"/>
        <w:spacing w:before="193" w:after="0" w:line="230" w:lineRule="auto"/>
        <w:ind w:right="618" w:firstLine="0"/>
        <w:contextualSpacing w:val="0"/>
        <w:rPr>
          <w:rFonts w:ascii="Arial" w:hAnsi="Arial" w:cs="Arial"/>
          <w:sz w:val="19"/>
        </w:rPr>
      </w:pPr>
      <w:r w:rsidRPr="008F38B1">
        <w:rPr>
          <w:rFonts w:ascii="Arial" w:hAnsi="Arial" w:cs="Arial"/>
          <w:w w:val="90"/>
          <w:sz w:val="19"/>
        </w:rPr>
        <w:t>Subsequent</w:t>
      </w:r>
      <w:r w:rsidRPr="008F38B1">
        <w:rPr>
          <w:rFonts w:ascii="Arial" w:hAnsi="Arial" w:cs="Arial"/>
          <w:sz w:val="19"/>
        </w:rPr>
        <w:t xml:space="preserve"> </w:t>
      </w:r>
      <w:r w:rsidRPr="008F38B1">
        <w:rPr>
          <w:rFonts w:ascii="Arial" w:hAnsi="Arial" w:cs="Arial"/>
          <w:w w:val="90"/>
          <w:sz w:val="19"/>
        </w:rPr>
        <w:t>verifications</w:t>
      </w:r>
      <w:r w:rsidRPr="008F38B1">
        <w:rPr>
          <w:rFonts w:ascii="Arial" w:hAnsi="Arial" w:cs="Arial"/>
          <w:spacing w:val="14"/>
          <w:sz w:val="19"/>
        </w:rPr>
        <w:t xml:space="preserve"> </w:t>
      </w:r>
      <w:r w:rsidRPr="008F38B1">
        <w:rPr>
          <w:rFonts w:ascii="Arial" w:hAnsi="Arial" w:cs="Arial"/>
          <w:w w:val="90"/>
          <w:sz w:val="19"/>
        </w:rPr>
        <w:t>of</w:t>
      </w:r>
      <w:r w:rsidRPr="008F38B1">
        <w:rPr>
          <w:rFonts w:ascii="Arial" w:hAnsi="Arial" w:cs="Arial"/>
          <w:sz w:val="19"/>
        </w:rPr>
        <w:t xml:space="preserve"> </w:t>
      </w:r>
      <w:r w:rsidRPr="008F38B1">
        <w:rPr>
          <w:rFonts w:ascii="Arial" w:hAnsi="Arial" w:cs="Arial"/>
          <w:w w:val="90"/>
          <w:sz w:val="19"/>
        </w:rPr>
        <w:t>proofs</w:t>
      </w:r>
      <w:r w:rsidRPr="008F38B1">
        <w:rPr>
          <w:rFonts w:ascii="Arial" w:hAnsi="Arial" w:cs="Arial"/>
          <w:sz w:val="19"/>
        </w:rPr>
        <w:t xml:space="preserve"> </w:t>
      </w:r>
      <w:r w:rsidRPr="008F38B1">
        <w:rPr>
          <w:rFonts w:ascii="Arial" w:hAnsi="Arial" w:cs="Arial"/>
          <w:w w:val="90"/>
          <w:sz w:val="19"/>
        </w:rPr>
        <w:t>of</w:t>
      </w:r>
      <w:r w:rsidRPr="008F38B1">
        <w:rPr>
          <w:rFonts w:ascii="Arial" w:hAnsi="Arial" w:cs="Arial"/>
          <w:sz w:val="19"/>
        </w:rPr>
        <w:t xml:space="preserve"> </w:t>
      </w:r>
      <w:r w:rsidRPr="008F38B1">
        <w:rPr>
          <w:rFonts w:ascii="Arial" w:hAnsi="Arial" w:cs="Arial"/>
          <w:w w:val="90"/>
          <w:sz w:val="19"/>
        </w:rPr>
        <w:t>origin</w:t>
      </w:r>
      <w:r w:rsidRPr="008F38B1">
        <w:rPr>
          <w:rFonts w:ascii="Arial" w:hAnsi="Arial" w:cs="Arial"/>
          <w:sz w:val="19"/>
        </w:rPr>
        <w:t xml:space="preserve"> </w:t>
      </w:r>
      <w:r w:rsidRPr="008F38B1">
        <w:rPr>
          <w:rFonts w:ascii="Arial" w:hAnsi="Arial" w:cs="Arial"/>
          <w:w w:val="90"/>
          <w:sz w:val="19"/>
        </w:rPr>
        <w:t>shall</w:t>
      </w:r>
      <w:r w:rsidRPr="008F38B1">
        <w:rPr>
          <w:rFonts w:ascii="Arial" w:hAnsi="Arial" w:cs="Arial"/>
          <w:sz w:val="19"/>
        </w:rPr>
        <w:t xml:space="preserve"> </w:t>
      </w:r>
      <w:r w:rsidRPr="008F38B1">
        <w:rPr>
          <w:rFonts w:ascii="Arial" w:hAnsi="Arial" w:cs="Arial"/>
          <w:w w:val="90"/>
          <w:sz w:val="19"/>
        </w:rPr>
        <w:t>be</w:t>
      </w:r>
      <w:r w:rsidRPr="008F38B1">
        <w:rPr>
          <w:rFonts w:ascii="Arial" w:hAnsi="Arial" w:cs="Arial"/>
          <w:sz w:val="19"/>
        </w:rPr>
        <w:t xml:space="preserve"> </w:t>
      </w:r>
      <w:r w:rsidRPr="008F38B1">
        <w:rPr>
          <w:rFonts w:ascii="Arial" w:hAnsi="Arial" w:cs="Arial"/>
          <w:w w:val="90"/>
          <w:sz w:val="19"/>
        </w:rPr>
        <w:t>carried</w:t>
      </w:r>
      <w:r w:rsidRPr="008F38B1">
        <w:rPr>
          <w:rFonts w:ascii="Arial" w:hAnsi="Arial" w:cs="Arial"/>
          <w:sz w:val="19"/>
        </w:rPr>
        <w:t xml:space="preserve"> </w:t>
      </w:r>
      <w:r w:rsidRPr="008F38B1">
        <w:rPr>
          <w:rFonts w:ascii="Arial" w:hAnsi="Arial" w:cs="Arial"/>
          <w:w w:val="90"/>
          <w:sz w:val="19"/>
        </w:rPr>
        <w:t>out</w:t>
      </w:r>
      <w:r w:rsidRPr="008F38B1">
        <w:rPr>
          <w:rFonts w:ascii="Arial" w:hAnsi="Arial" w:cs="Arial"/>
          <w:sz w:val="19"/>
        </w:rPr>
        <w:t xml:space="preserve"> </w:t>
      </w:r>
      <w:r w:rsidRPr="008F38B1">
        <w:rPr>
          <w:rFonts w:ascii="Arial" w:hAnsi="Arial" w:cs="Arial"/>
          <w:w w:val="90"/>
          <w:sz w:val="19"/>
        </w:rPr>
        <w:t>at</w:t>
      </w:r>
      <w:r w:rsidRPr="008F38B1">
        <w:rPr>
          <w:rFonts w:ascii="Arial" w:hAnsi="Arial" w:cs="Arial"/>
          <w:sz w:val="19"/>
        </w:rPr>
        <w:t xml:space="preserve"> </w:t>
      </w:r>
      <w:r w:rsidRPr="008F38B1">
        <w:rPr>
          <w:rFonts w:ascii="Arial" w:hAnsi="Arial" w:cs="Arial"/>
          <w:w w:val="90"/>
          <w:sz w:val="19"/>
        </w:rPr>
        <w:t>random</w:t>
      </w:r>
      <w:r w:rsidRPr="008F38B1">
        <w:rPr>
          <w:rFonts w:ascii="Arial" w:hAnsi="Arial" w:cs="Arial"/>
          <w:sz w:val="19"/>
        </w:rPr>
        <w:t xml:space="preserve"> </w:t>
      </w:r>
      <w:r w:rsidRPr="008F38B1">
        <w:rPr>
          <w:rFonts w:ascii="Arial" w:hAnsi="Arial" w:cs="Arial"/>
          <w:w w:val="90"/>
          <w:sz w:val="19"/>
        </w:rPr>
        <w:t>or</w:t>
      </w:r>
      <w:r w:rsidRPr="008F38B1">
        <w:rPr>
          <w:rFonts w:ascii="Arial" w:hAnsi="Arial" w:cs="Arial"/>
          <w:spacing w:val="18"/>
          <w:sz w:val="19"/>
        </w:rPr>
        <w:t xml:space="preserve"> </w:t>
      </w:r>
      <w:r w:rsidRPr="008F38B1">
        <w:rPr>
          <w:rFonts w:ascii="Arial" w:hAnsi="Arial" w:cs="Arial"/>
          <w:w w:val="90"/>
          <w:sz w:val="19"/>
        </w:rPr>
        <w:t>whenever</w:t>
      </w:r>
      <w:r w:rsidRPr="008F38B1">
        <w:rPr>
          <w:rFonts w:ascii="Arial" w:hAnsi="Arial" w:cs="Arial"/>
          <w:spacing w:val="18"/>
          <w:sz w:val="19"/>
        </w:rPr>
        <w:t xml:space="preserve"> </w:t>
      </w:r>
      <w:r w:rsidRPr="008F38B1">
        <w:rPr>
          <w:rFonts w:ascii="Arial" w:hAnsi="Arial" w:cs="Arial"/>
          <w:w w:val="90"/>
          <w:sz w:val="19"/>
        </w:rPr>
        <w:t>the</w:t>
      </w:r>
      <w:r w:rsidRPr="008F38B1">
        <w:rPr>
          <w:rFonts w:ascii="Arial" w:hAnsi="Arial" w:cs="Arial"/>
          <w:sz w:val="19"/>
        </w:rPr>
        <w:t xml:space="preserve"> </w:t>
      </w:r>
      <w:r w:rsidRPr="008F38B1">
        <w:rPr>
          <w:rFonts w:ascii="Arial" w:hAnsi="Arial" w:cs="Arial"/>
          <w:w w:val="90"/>
          <w:sz w:val="19"/>
        </w:rPr>
        <w:t>customs</w:t>
      </w:r>
      <w:r w:rsidRPr="008F38B1">
        <w:rPr>
          <w:rFonts w:ascii="Arial" w:hAnsi="Arial" w:cs="Arial"/>
          <w:sz w:val="19"/>
        </w:rPr>
        <w:t xml:space="preserve"> </w:t>
      </w:r>
      <w:r w:rsidRPr="008F38B1">
        <w:rPr>
          <w:rFonts w:ascii="Arial" w:hAnsi="Arial" w:cs="Arial"/>
          <w:w w:val="90"/>
          <w:sz w:val="19"/>
        </w:rPr>
        <w:t>authorities</w:t>
      </w:r>
      <w:r w:rsidRPr="008F38B1">
        <w:rPr>
          <w:rFonts w:ascii="Arial" w:hAnsi="Arial" w:cs="Arial"/>
          <w:spacing w:val="40"/>
          <w:sz w:val="19"/>
        </w:rPr>
        <w:t xml:space="preserve"> </w:t>
      </w:r>
      <w:r w:rsidRPr="008F38B1">
        <w:rPr>
          <w:rFonts w:ascii="Arial" w:hAnsi="Arial" w:cs="Arial"/>
          <w:spacing w:val="-4"/>
          <w:sz w:val="19"/>
        </w:rPr>
        <w:t>of</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importing</w:t>
      </w:r>
      <w:r w:rsidRPr="008F38B1">
        <w:rPr>
          <w:rFonts w:ascii="Arial" w:hAnsi="Arial" w:cs="Arial"/>
          <w:spacing w:val="-7"/>
          <w:sz w:val="19"/>
        </w:rPr>
        <w:t xml:space="preserve"> </w:t>
      </w:r>
      <w:r w:rsidRPr="008F38B1">
        <w:rPr>
          <w:rFonts w:ascii="Arial" w:hAnsi="Arial" w:cs="Arial"/>
          <w:spacing w:val="-4"/>
          <w:sz w:val="19"/>
        </w:rPr>
        <w:t>Contracting</w:t>
      </w:r>
      <w:r w:rsidRPr="008F38B1">
        <w:rPr>
          <w:rFonts w:ascii="Arial" w:hAnsi="Arial" w:cs="Arial"/>
          <w:spacing w:val="-6"/>
          <w:sz w:val="19"/>
        </w:rPr>
        <w:t xml:space="preserve"> </w:t>
      </w:r>
      <w:r w:rsidRPr="008F38B1">
        <w:rPr>
          <w:rFonts w:ascii="Arial" w:hAnsi="Arial" w:cs="Arial"/>
          <w:spacing w:val="-4"/>
          <w:sz w:val="19"/>
        </w:rPr>
        <w:t>Party</w:t>
      </w:r>
      <w:r w:rsidRPr="008F38B1">
        <w:rPr>
          <w:rFonts w:ascii="Arial" w:hAnsi="Arial" w:cs="Arial"/>
          <w:spacing w:val="-7"/>
          <w:sz w:val="19"/>
        </w:rPr>
        <w:t xml:space="preserve"> </w:t>
      </w:r>
      <w:r w:rsidRPr="008F38B1">
        <w:rPr>
          <w:rFonts w:ascii="Arial" w:hAnsi="Arial" w:cs="Arial"/>
          <w:spacing w:val="-4"/>
          <w:sz w:val="19"/>
        </w:rPr>
        <w:t>have</w:t>
      </w:r>
      <w:r w:rsidRPr="008F38B1">
        <w:rPr>
          <w:rFonts w:ascii="Arial" w:hAnsi="Arial" w:cs="Arial"/>
          <w:spacing w:val="-6"/>
          <w:sz w:val="19"/>
        </w:rPr>
        <w:t xml:space="preserve"> </w:t>
      </w:r>
      <w:r w:rsidRPr="008F38B1">
        <w:rPr>
          <w:rFonts w:ascii="Arial" w:hAnsi="Arial" w:cs="Arial"/>
          <w:spacing w:val="-4"/>
          <w:sz w:val="19"/>
        </w:rPr>
        <w:t>reasonable</w:t>
      </w:r>
      <w:r w:rsidRPr="008F38B1">
        <w:rPr>
          <w:rFonts w:ascii="Arial" w:hAnsi="Arial" w:cs="Arial"/>
          <w:spacing w:val="-7"/>
          <w:sz w:val="19"/>
        </w:rPr>
        <w:t xml:space="preserve"> </w:t>
      </w:r>
      <w:r w:rsidRPr="008F38B1">
        <w:rPr>
          <w:rFonts w:ascii="Arial" w:hAnsi="Arial" w:cs="Arial"/>
          <w:spacing w:val="-4"/>
          <w:sz w:val="19"/>
        </w:rPr>
        <w:t>doubts</w:t>
      </w:r>
      <w:r w:rsidRPr="008F38B1">
        <w:rPr>
          <w:rFonts w:ascii="Arial" w:hAnsi="Arial" w:cs="Arial"/>
          <w:spacing w:val="-6"/>
          <w:sz w:val="19"/>
        </w:rPr>
        <w:t xml:space="preserve"> </w:t>
      </w:r>
      <w:r w:rsidRPr="008F38B1">
        <w:rPr>
          <w:rFonts w:ascii="Arial" w:hAnsi="Arial" w:cs="Arial"/>
          <w:spacing w:val="-4"/>
          <w:sz w:val="19"/>
        </w:rPr>
        <w:t>as</w:t>
      </w:r>
      <w:r w:rsidRPr="008F38B1">
        <w:rPr>
          <w:rFonts w:ascii="Arial" w:hAnsi="Arial" w:cs="Arial"/>
          <w:spacing w:val="-7"/>
          <w:sz w:val="19"/>
        </w:rPr>
        <w:t xml:space="preserve"> </w:t>
      </w:r>
      <w:r w:rsidRPr="008F38B1">
        <w:rPr>
          <w:rFonts w:ascii="Arial" w:hAnsi="Arial" w:cs="Arial"/>
          <w:spacing w:val="-4"/>
          <w:sz w:val="19"/>
        </w:rPr>
        <w:t>to</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7"/>
          <w:sz w:val="19"/>
        </w:rPr>
        <w:t xml:space="preserve"> </w:t>
      </w:r>
      <w:r w:rsidRPr="008F38B1">
        <w:rPr>
          <w:rFonts w:ascii="Arial" w:hAnsi="Arial" w:cs="Arial"/>
          <w:spacing w:val="-4"/>
          <w:sz w:val="19"/>
        </w:rPr>
        <w:t>authenticity</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6"/>
          <w:sz w:val="19"/>
        </w:rPr>
        <w:t xml:space="preserve"> </w:t>
      </w:r>
      <w:r w:rsidRPr="008F38B1">
        <w:rPr>
          <w:rFonts w:ascii="Arial" w:hAnsi="Arial" w:cs="Arial"/>
          <w:spacing w:val="-4"/>
          <w:sz w:val="19"/>
        </w:rPr>
        <w:t>such</w:t>
      </w:r>
      <w:r w:rsidRPr="008F38B1">
        <w:rPr>
          <w:rFonts w:ascii="Arial" w:hAnsi="Arial" w:cs="Arial"/>
          <w:spacing w:val="-7"/>
          <w:sz w:val="19"/>
        </w:rPr>
        <w:t xml:space="preserve"> </w:t>
      </w:r>
      <w:r w:rsidRPr="008F38B1">
        <w:rPr>
          <w:rFonts w:ascii="Arial" w:hAnsi="Arial" w:cs="Arial"/>
          <w:spacing w:val="-4"/>
          <w:sz w:val="19"/>
        </w:rPr>
        <w:t>documents,</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7"/>
          <w:sz w:val="19"/>
        </w:rPr>
        <w:t xml:space="preserve"> </w:t>
      </w:r>
      <w:r w:rsidRPr="008F38B1">
        <w:rPr>
          <w:rFonts w:ascii="Arial" w:hAnsi="Arial" w:cs="Arial"/>
          <w:spacing w:val="-4"/>
          <w:sz w:val="19"/>
        </w:rPr>
        <w:t>originating</w:t>
      </w:r>
      <w:r w:rsidRPr="008F38B1">
        <w:rPr>
          <w:rFonts w:ascii="Arial" w:hAnsi="Arial" w:cs="Arial"/>
          <w:sz w:val="19"/>
        </w:rPr>
        <w:t xml:space="preserve"> </w:t>
      </w:r>
      <w:r w:rsidRPr="008F38B1">
        <w:rPr>
          <w:rFonts w:ascii="Arial" w:hAnsi="Arial" w:cs="Arial"/>
          <w:spacing w:val="-4"/>
          <w:sz w:val="19"/>
        </w:rPr>
        <w:t>status</w:t>
      </w:r>
      <w:r w:rsidRPr="008F38B1">
        <w:rPr>
          <w:rFonts w:ascii="Arial" w:hAnsi="Arial" w:cs="Arial"/>
          <w:spacing w:val="-5"/>
          <w:sz w:val="19"/>
        </w:rPr>
        <w:t xml:space="preserve"> </w:t>
      </w:r>
      <w:r w:rsidRPr="008F38B1">
        <w:rPr>
          <w:rFonts w:ascii="Arial" w:hAnsi="Arial" w:cs="Arial"/>
          <w:spacing w:val="-4"/>
          <w:sz w:val="19"/>
        </w:rPr>
        <w:t>of the</w:t>
      </w:r>
      <w:r w:rsidRPr="008F38B1">
        <w:rPr>
          <w:rFonts w:ascii="Arial" w:hAnsi="Arial" w:cs="Arial"/>
          <w:spacing w:val="-5"/>
          <w:sz w:val="19"/>
        </w:rPr>
        <w:t xml:space="preserve"> </w:t>
      </w:r>
      <w:r w:rsidRPr="008F38B1">
        <w:rPr>
          <w:rFonts w:ascii="Arial" w:hAnsi="Arial" w:cs="Arial"/>
          <w:spacing w:val="-4"/>
          <w:sz w:val="19"/>
        </w:rPr>
        <w:t>products</w:t>
      </w:r>
      <w:r w:rsidRPr="008F38B1">
        <w:rPr>
          <w:rFonts w:ascii="Arial" w:hAnsi="Arial" w:cs="Arial"/>
          <w:spacing w:val="-5"/>
          <w:sz w:val="19"/>
        </w:rPr>
        <w:t xml:space="preserve"> </w:t>
      </w:r>
      <w:r w:rsidRPr="008F38B1">
        <w:rPr>
          <w:rFonts w:ascii="Arial" w:hAnsi="Arial" w:cs="Arial"/>
          <w:spacing w:val="-4"/>
          <w:sz w:val="19"/>
        </w:rPr>
        <w:t>concerned</w:t>
      </w:r>
      <w:r w:rsidRPr="008F38B1">
        <w:rPr>
          <w:rFonts w:ascii="Arial" w:hAnsi="Arial" w:cs="Arial"/>
          <w:spacing w:val="-6"/>
          <w:sz w:val="19"/>
        </w:rPr>
        <w:t xml:space="preserve"> </w:t>
      </w:r>
      <w:r w:rsidRPr="008F38B1">
        <w:rPr>
          <w:rFonts w:ascii="Arial" w:hAnsi="Arial" w:cs="Arial"/>
          <w:spacing w:val="-4"/>
          <w:sz w:val="19"/>
        </w:rPr>
        <w:t>or</w:t>
      </w:r>
      <w:r w:rsidRPr="008F38B1">
        <w:rPr>
          <w:rFonts w:ascii="Arial" w:hAnsi="Arial" w:cs="Arial"/>
          <w:sz w:val="19"/>
        </w:rPr>
        <w:t xml:space="preserve"> </w:t>
      </w:r>
      <w:r w:rsidRPr="008F38B1">
        <w:rPr>
          <w:rFonts w:ascii="Arial" w:hAnsi="Arial" w:cs="Arial"/>
          <w:spacing w:val="-4"/>
          <w:sz w:val="19"/>
        </w:rPr>
        <w:t>the</w:t>
      </w:r>
      <w:r w:rsidRPr="008F38B1">
        <w:rPr>
          <w:rFonts w:ascii="Arial" w:hAnsi="Arial" w:cs="Arial"/>
          <w:spacing w:val="-5"/>
          <w:sz w:val="19"/>
        </w:rPr>
        <w:t xml:space="preserve"> </w:t>
      </w:r>
      <w:r w:rsidRPr="008F38B1">
        <w:rPr>
          <w:rFonts w:ascii="Arial" w:hAnsi="Arial" w:cs="Arial"/>
          <w:spacing w:val="-4"/>
          <w:sz w:val="19"/>
        </w:rPr>
        <w:t>fulfilment</w:t>
      </w:r>
      <w:r w:rsidRPr="008F38B1">
        <w:rPr>
          <w:rFonts w:ascii="Arial" w:hAnsi="Arial" w:cs="Arial"/>
          <w:spacing w:val="-6"/>
          <w:sz w:val="19"/>
        </w:rPr>
        <w:t xml:space="preserve"> </w:t>
      </w:r>
      <w:r w:rsidRPr="008F38B1">
        <w:rPr>
          <w:rFonts w:ascii="Arial" w:hAnsi="Arial" w:cs="Arial"/>
          <w:spacing w:val="-4"/>
          <w:sz w:val="19"/>
        </w:rPr>
        <w:t>of the</w:t>
      </w:r>
      <w:r w:rsidRPr="008F38B1">
        <w:rPr>
          <w:rFonts w:ascii="Arial" w:hAnsi="Arial" w:cs="Arial"/>
          <w:spacing w:val="-5"/>
          <w:sz w:val="19"/>
        </w:rPr>
        <w:t xml:space="preserve"> </w:t>
      </w:r>
      <w:r w:rsidRPr="008F38B1">
        <w:rPr>
          <w:rFonts w:ascii="Arial" w:hAnsi="Arial" w:cs="Arial"/>
          <w:spacing w:val="-4"/>
          <w:sz w:val="19"/>
        </w:rPr>
        <w:t>other requirements</w:t>
      </w:r>
      <w:r w:rsidRPr="008F38B1">
        <w:rPr>
          <w:rFonts w:ascii="Arial" w:hAnsi="Arial" w:cs="Arial"/>
          <w:spacing w:val="-5"/>
          <w:sz w:val="19"/>
        </w:rPr>
        <w:t xml:space="preserve"> </w:t>
      </w:r>
      <w:r w:rsidRPr="008F38B1">
        <w:rPr>
          <w:rFonts w:ascii="Arial" w:hAnsi="Arial" w:cs="Arial"/>
          <w:spacing w:val="-4"/>
          <w:sz w:val="19"/>
        </w:rPr>
        <w:t>of this</w:t>
      </w:r>
      <w:r w:rsidRPr="008F38B1">
        <w:rPr>
          <w:rFonts w:ascii="Arial" w:hAnsi="Arial" w:cs="Arial"/>
          <w:spacing w:val="-6"/>
          <w:sz w:val="19"/>
        </w:rPr>
        <w:t xml:space="preserve"> </w:t>
      </w:r>
      <w:r w:rsidRPr="008F38B1">
        <w:rPr>
          <w:rFonts w:ascii="Arial" w:hAnsi="Arial" w:cs="Arial"/>
          <w:spacing w:val="-4"/>
          <w:sz w:val="19"/>
        </w:rPr>
        <w:t>Convention.</w:t>
      </w:r>
    </w:p>
    <w:p w:rsidR="00C75D43" w:rsidRPr="008F38B1" w:rsidRDefault="00C75D43" w:rsidP="005D3094">
      <w:pPr>
        <w:pStyle w:val="ListParagraph"/>
        <w:widowControl w:val="0"/>
        <w:numPr>
          <w:ilvl w:val="0"/>
          <w:numId w:val="132"/>
        </w:numPr>
        <w:tabs>
          <w:tab w:val="left" w:pos="1403"/>
        </w:tabs>
        <w:autoSpaceDE w:val="0"/>
        <w:autoSpaceDN w:val="0"/>
        <w:spacing w:before="194" w:after="0" w:line="230" w:lineRule="auto"/>
        <w:ind w:right="618" w:firstLine="0"/>
        <w:contextualSpacing w:val="0"/>
        <w:rPr>
          <w:rFonts w:ascii="Arial" w:hAnsi="Arial" w:cs="Arial"/>
          <w:sz w:val="19"/>
        </w:rPr>
      </w:pPr>
      <w:r w:rsidRPr="008F38B1">
        <w:rPr>
          <w:rFonts w:ascii="Arial" w:hAnsi="Arial" w:cs="Arial"/>
          <w:spacing w:val="-4"/>
          <w:sz w:val="19"/>
        </w:rPr>
        <w:t>When they make a request for subsequent verification, the customs authorities of the importing Contracting</w:t>
      </w:r>
      <w:r w:rsidRPr="008F38B1">
        <w:rPr>
          <w:rFonts w:ascii="Arial" w:hAnsi="Arial" w:cs="Arial"/>
          <w:sz w:val="19"/>
        </w:rPr>
        <w:t xml:space="preserve"> </w:t>
      </w:r>
      <w:r w:rsidRPr="008F38B1">
        <w:rPr>
          <w:rFonts w:ascii="Arial" w:hAnsi="Arial" w:cs="Arial"/>
          <w:w w:val="90"/>
          <w:sz w:val="19"/>
        </w:rPr>
        <w:t>Party shall return the movement certificate EUR.1 and the invoice, if it has been submitted, the origin declaration, or a</w:t>
      </w:r>
      <w:r w:rsidRPr="008F38B1">
        <w:rPr>
          <w:rFonts w:ascii="Arial" w:hAnsi="Arial" w:cs="Arial"/>
          <w:sz w:val="19"/>
        </w:rPr>
        <w:t xml:space="preserve"> </w:t>
      </w:r>
      <w:r w:rsidRPr="008F38B1">
        <w:rPr>
          <w:rFonts w:ascii="Arial" w:hAnsi="Arial" w:cs="Arial"/>
          <w:w w:val="90"/>
          <w:sz w:val="19"/>
        </w:rPr>
        <w:t>copy of those documents, to the customs authorities of the exporting Contracting Party giving, where appropriate, the</w:t>
      </w:r>
      <w:r w:rsidRPr="008F38B1">
        <w:rPr>
          <w:rFonts w:ascii="Arial" w:hAnsi="Arial" w:cs="Arial"/>
          <w:sz w:val="19"/>
        </w:rPr>
        <w:t xml:space="preserve"> </w:t>
      </w:r>
      <w:r w:rsidRPr="008F38B1">
        <w:rPr>
          <w:rFonts w:ascii="Arial" w:hAnsi="Arial" w:cs="Arial"/>
          <w:spacing w:val="-4"/>
          <w:sz w:val="19"/>
        </w:rPr>
        <w:t>reasons for</w:t>
      </w:r>
      <w:r w:rsidRPr="008F38B1">
        <w:rPr>
          <w:rFonts w:ascii="Arial" w:hAnsi="Arial" w:cs="Arial"/>
          <w:sz w:val="19"/>
        </w:rPr>
        <w:t xml:space="preserve"> </w:t>
      </w:r>
      <w:r w:rsidRPr="008F38B1">
        <w:rPr>
          <w:rFonts w:ascii="Arial" w:hAnsi="Arial" w:cs="Arial"/>
          <w:spacing w:val="-4"/>
          <w:sz w:val="19"/>
        </w:rPr>
        <w:t>the request for verification. Any documents and information obtained suggesting that the information</w:t>
      </w:r>
      <w:r w:rsidRPr="008F38B1">
        <w:rPr>
          <w:rFonts w:ascii="Arial" w:hAnsi="Arial" w:cs="Arial"/>
          <w:sz w:val="19"/>
        </w:rPr>
        <w:t xml:space="preserve"> </w:t>
      </w:r>
      <w:r w:rsidRPr="008F38B1">
        <w:rPr>
          <w:rFonts w:ascii="Arial" w:hAnsi="Arial" w:cs="Arial"/>
          <w:spacing w:val="-4"/>
          <w:sz w:val="19"/>
        </w:rPr>
        <w:t>given</w:t>
      </w:r>
      <w:r w:rsidRPr="008F38B1">
        <w:rPr>
          <w:rFonts w:ascii="Arial" w:hAnsi="Arial" w:cs="Arial"/>
          <w:spacing w:val="-7"/>
          <w:sz w:val="19"/>
        </w:rPr>
        <w:t xml:space="preserve"> </w:t>
      </w:r>
      <w:r w:rsidRPr="008F38B1">
        <w:rPr>
          <w:rFonts w:ascii="Arial" w:hAnsi="Arial" w:cs="Arial"/>
          <w:spacing w:val="-4"/>
          <w:sz w:val="19"/>
        </w:rPr>
        <w:t>on</w:t>
      </w:r>
      <w:r w:rsidRPr="008F38B1">
        <w:rPr>
          <w:rFonts w:ascii="Arial" w:hAnsi="Arial" w:cs="Arial"/>
          <w:spacing w:val="-5"/>
          <w:sz w:val="19"/>
        </w:rPr>
        <w:t xml:space="preserve"> </w:t>
      </w:r>
      <w:r w:rsidRPr="008F38B1">
        <w:rPr>
          <w:rFonts w:ascii="Arial" w:hAnsi="Arial" w:cs="Arial"/>
          <w:spacing w:val="-4"/>
          <w:sz w:val="19"/>
        </w:rPr>
        <w:t>the</w:t>
      </w:r>
      <w:r w:rsidRPr="008F38B1">
        <w:rPr>
          <w:rFonts w:ascii="Arial" w:hAnsi="Arial" w:cs="Arial"/>
          <w:spacing w:val="-5"/>
          <w:sz w:val="19"/>
        </w:rPr>
        <w:t xml:space="preserve"> </w:t>
      </w:r>
      <w:r w:rsidRPr="008F38B1">
        <w:rPr>
          <w:rFonts w:ascii="Arial" w:hAnsi="Arial" w:cs="Arial"/>
          <w:spacing w:val="-4"/>
          <w:sz w:val="19"/>
        </w:rPr>
        <w:t>proof</w:t>
      </w:r>
      <w:r w:rsidRPr="008F38B1">
        <w:rPr>
          <w:rFonts w:ascii="Arial" w:hAnsi="Arial" w:cs="Arial"/>
          <w:spacing w:val="-7"/>
          <w:sz w:val="19"/>
        </w:rPr>
        <w:t xml:space="preserve"> </w:t>
      </w:r>
      <w:r w:rsidRPr="008F38B1">
        <w:rPr>
          <w:rFonts w:ascii="Arial" w:hAnsi="Arial" w:cs="Arial"/>
          <w:spacing w:val="-4"/>
          <w:sz w:val="19"/>
        </w:rPr>
        <w:t>of</w:t>
      </w:r>
      <w:r w:rsidRPr="008F38B1">
        <w:rPr>
          <w:rFonts w:ascii="Arial" w:hAnsi="Arial" w:cs="Arial"/>
          <w:spacing w:val="-6"/>
          <w:sz w:val="19"/>
        </w:rPr>
        <w:t xml:space="preserve"> </w:t>
      </w:r>
      <w:r w:rsidRPr="008F38B1">
        <w:rPr>
          <w:rFonts w:ascii="Arial" w:hAnsi="Arial" w:cs="Arial"/>
          <w:spacing w:val="-4"/>
          <w:sz w:val="19"/>
        </w:rPr>
        <w:t>origin</w:t>
      </w:r>
      <w:r w:rsidRPr="008F38B1">
        <w:rPr>
          <w:rFonts w:ascii="Arial" w:hAnsi="Arial" w:cs="Arial"/>
          <w:spacing w:val="-6"/>
          <w:sz w:val="19"/>
        </w:rPr>
        <w:t xml:space="preserve"> </w:t>
      </w:r>
      <w:r w:rsidRPr="008F38B1">
        <w:rPr>
          <w:rFonts w:ascii="Arial" w:hAnsi="Arial" w:cs="Arial"/>
          <w:spacing w:val="-4"/>
          <w:sz w:val="19"/>
        </w:rPr>
        <w:t>is</w:t>
      </w:r>
      <w:r w:rsidRPr="008F38B1">
        <w:rPr>
          <w:rFonts w:ascii="Arial" w:hAnsi="Arial" w:cs="Arial"/>
          <w:spacing w:val="-5"/>
          <w:sz w:val="19"/>
        </w:rPr>
        <w:t xml:space="preserve"> </w:t>
      </w:r>
      <w:r w:rsidRPr="008F38B1">
        <w:rPr>
          <w:rFonts w:ascii="Arial" w:hAnsi="Arial" w:cs="Arial"/>
          <w:spacing w:val="-4"/>
          <w:sz w:val="19"/>
        </w:rPr>
        <w:t>incorrect</w:t>
      </w:r>
      <w:r w:rsidRPr="008F38B1">
        <w:rPr>
          <w:rFonts w:ascii="Arial" w:hAnsi="Arial" w:cs="Arial"/>
          <w:spacing w:val="-5"/>
          <w:sz w:val="19"/>
        </w:rPr>
        <w:t xml:space="preserve"> </w:t>
      </w:r>
      <w:r w:rsidRPr="008F38B1">
        <w:rPr>
          <w:rFonts w:ascii="Arial" w:hAnsi="Arial" w:cs="Arial"/>
          <w:spacing w:val="-4"/>
          <w:sz w:val="19"/>
        </w:rPr>
        <w:t>shall</w:t>
      </w:r>
      <w:r w:rsidRPr="008F38B1">
        <w:rPr>
          <w:rFonts w:ascii="Arial" w:hAnsi="Arial" w:cs="Arial"/>
          <w:spacing w:val="-6"/>
          <w:sz w:val="19"/>
        </w:rPr>
        <w:t xml:space="preserve"> </w:t>
      </w:r>
      <w:r w:rsidRPr="008F38B1">
        <w:rPr>
          <w:rFonts w:ascii="Arial" w:hAnsi="Arial" w:cs="Arial"/>
          <w:spacing w:val="-4"/>
          <w:sz w:val="19"/>
        </w:rPr>
        <w:t>be</w:t>
      </w:r>
      <w:r w:rsidRPr="008F38B1">
        <w:rPr>
          <w:rFonts w:ascii="Arial" w:hAnsi="Arial" w:cs="Arial"/>
          <w:spacing w:val="-5"/>
          <w:sz w:val="19"/>
        </w:rPr>
        <w:t xml:space="preserve"> </w:t>
      </w:r>
      <w:r w:rsidRPr="008F38B1">
        <w:rPr>
          <w:rFonts w:ascii="Arial" w:hAnsi="Arial" w:cs="Arial"/>
          <w:spacing w:val="-4"/>
          <w:sz w:val="19"/>
        </w:rPr>
        <w:t>forwarded</w:t>
      </w:r>
      <w:r w:rsidRPr="008F38B1">
        <w:rPr>
          <w:rFonts w:ascii="Arial" w:hAnsi="Arial" w:cs="Arial"/>
          <w:spacing w:val="-5"/>
          <w:sz w:val="19"/>
        </w:rPr>
        <w:t xml:space="preserve"> </w:t>
      </w:r>
      <w:r w:rsidRPr="008F38B1">
        <w:rPr>
          <w:rFonts w:ascii="Arial" w:hAnsi="Arial" w:cs="Arial"/>
          <w:spacing w:val="-4"/>
          <w:sz w:val="19"/>
        </w:rPr>
        <w:t>in</w:t>
      </w:r>
      <w:r w:rsidRPr="008F38B1">
        <w:rPr>
          <w:rFonts w:ascii="Arial" w:hAnsi="Arial" w:cs="Arial"/>
          <w:spacing w:val="-5"/>
          <w:sz w:val="19"/>
        </w:rPr>
        <w:t xml:space="preserve"> </w:t>
      </w:r>
      <w:r w:rsidRPr="008F38B1">
        <w:rPr>
          <w:rFonts w:ascii="Arial" w:hAnsi="Arial" w:cs="Arial"/>
          <w:spacing w:val="-4"/>
          <w:sz w:val="19"/>
        </w:rPr>
        <w:t>support</w:t>
      </w:r>
      <w:r w:rsidRPr="008F38B1">
        <w:rPr>
          <w:rFonts w:ascii="Arial" w:hAnsi="Arial" w:cs="Arial"/>
          <w:spacing w:val="-7"/>
          <w:sz w:val="19"/>
        </w:rPr>
        <w:t xml:space="preserve"> </w:t>
      </w:r>
      <w:r w:rsidRPr="008F38B1">
        <w:rPr>
          <w:rFonts w:ascii="Arial" w:hAnsi="Arial" w:cs="Arial"/>
          <w:spacing w:val="-4"/>
          <w:sz w:val="19"/>
        </w:rPr>
        <w:t>of</w:t>
      </w:r>
      <w:r w:rsidRPr="008F38B1">
        <w:rPr>
          <w:rFonts w:ascii="Arial" w:hAnsi="Arial" w:cs="Arial"/>
          <w:spacing w:val="-1"/>
          <w:sz w:val="19"/>
        </w:rPr>
        <w:t xml:space="preserve"> </w:t>
      </w:r>
      <w:r w:rsidRPr="008F38B1">
        <w:rPr>
          <w:rFonts w:ascii="Arial" w:hAnsi="Arial" w:cs="Arial"/>
          <w:spacing w:val="-4"/>
          <w:sz w:val="19"/>
        </w:rPr>
        <w:t>the</w:t>
      </w:r>
      <w:r w:rsidRPr="008F38B1">
        <w:rPr>
          <w:rFonts w:ascii="Arial" w:hAnsi="Arial" w:cs="Arial"/>
          <w:spacing w:val="-5"/>
          <w:sz w:val="19"/>
        </w:rPr>
        <w:t xml:space="preserve"> </w:t>
      </w:r>
      <w:r w:rsidRPr="008F38B1">
        <w:rPr>
          <w:rFonts w:ascii="Arial" w:hAnsi="Arial" w:cs="Arial"/>
          <w:spacing w:val="-4"/>
          <w:sz w:val="19"/>
        </w:rPr>
        <w:t>request</w:t>
      </w:r>
      <w:r w:rsidRPr="008F38B1">
        <w:rPr>
          <w:rFonts w:ascii="Arial" w:hAnsi="Arial" w:cs="Arial"/>
          <w:spacing w:val="-6"/>
          <w:sz w:val="19"/>
        </w:rPr>
        <w:t xml:space="preserve"> </w:t>
      </w:r>
      <w:r w:rsidRPr="008F38B1">
        <w:rPr>
          <w:rFonts w:ascii="Arial" w:hAnsi="Arial" w:cs="Arial"/>
          <w:spacing w:val="-4"/>
          <w:sz w:val="19"/>
        </w:rPr>
        <w:t>for</w:t>
      </w:r>
      <w:r w:rsidRPr="008F38B1">
        <w:rPr>
          <w:rFonts w:ascii="Arial" w:hAnsi="Arial" w:cs="Arial"/>
          <w:sz w:val="19"/>
        </w:rPr>
        <w:t xml:space="preserve"> </w:t>
      </w:r>
      <w:r w:rsidRPr="008F38B1">
        <w:rPr>
          <w:rFonts w:ascii="Arial" w:hAnsi="Arial" w:cs="Arial"/>
          <w:spacing w:val="-4"/>
          <w:sz w:val="19"/>
        </w:rPr>
        <w:t>verification.</w:t>
      </w:r>
    </w:p>
    <w:p w:rsidR="00C75D43" w:rsidRPr="008F38B1" w:rsidRDefault="00C75D43" w:rsidP="005D3094">
      <w:pPr>
        <w:pStyle w:val="ListParagraph"/>
        <w:widowControl w:val="0"/>
        <w:numPr>
          <w:ilvl w:val="0"/>
          <w:numId w:val="132"/>
        </w:numPr>
        <w:tabs>
          <w:tab w:val="left" w:pos="1403"/>
        </w:tabs>
        <w:autoSpaceDE w:val="0"/>
        <w:autoSpaceDN w:val="0"/>
        <w:spacing w:before="195" w:after="0" w:line="230" w:lineRule="auto"/>
        <w:ind w:right="619" w:firstLine="0"/>
        <w:contextualSpacing w:val="0"/>
        <w:rPr>
          <w:rFonts w:ascii="Arial" w:hAnsi="Arial" w:cs="Arial"/>
          <w:sz w:val="19"/>
        </w:rPr>
      </w:pPr>
      <w:r w:rsidRPr="008F38B1">
        <w:rPr>
          <w:rFonts w:ascii="Arial" w:hAnsi="Arial" w:cs="Arial"/>
          <w:spacing w:val="-2"/>
          <w:sz w:val="19"/>
        </w:rPr>
        <w:t>The</w:t>
      </w:r>
      <w:r w:rsidRPr="008F38B1">
        <w:rPr>
          <w:rFonts w:ascii="Arial" w:hAnsi="Arial" w:cs="Arial"/>
          <w:spacing w:val="-4"/>
          <w:sz w:val="19"/>
        </w:rPr>
        <w:t xml:space="preserve"> </w:t>
      </w:r>
      <w:r w:rsidRPr="008F38B1">
        <w:rPr>
          <w:rFonts w:ascii="Arial" w:hAnsi="Arial" w:cs="Arial"/>
          <w:spacing w:val="-2"/>
          <w:sz w:val="19"/>
        </w:rPr>
        <w:t>verification</w:t>
      </w:r>
      <w:r w:rsidRPr="008F38B1">
        <w:rPr>
          <w:rFonts w:ascii="Arial" w:hAnsi="Arial" w:cs="Arial"/>
          <w:spacing w:val="-3"/>
          <w:sz w:val="19"/>
        </w:rPr>
        <w:t xml:space="preserve"> </w:t>
      </w:r>
      <w:r w:rsidRPr="008F38B1">
        <w:rPr>
          <w:rFonts w:ascii="Arial" w:hAnsi="Arial" w:cs="Arial"/>
          <w:spacing w:val="-2"/>
          <w:sz w:val="19"/>
        </w:rPr>
        <w:t>shall</w:t>
      </w:r>
      <w:r w:rsidRPr="008F38B1">
        <w:rPr>
          <w:rFonts w:ascii="Arial" w:hAnsi="Arial" w:cs="Arial"/>
          <w:spacing w:val="-5"/>
          <w:sz w:val="19"/>
        </w:rPr>
        <w:t xml:space="preserve"> </w:t>
      </w:r>
      <w:r w:rsidRPr="008F38B1">
        <w:rPr>
          <w:rFonts w:ascii="Arial" w:hAnsi="Arial" w:cs="Arial"/>
          <w:spacing w:val="-2"/>
          <w:sz w:val="19"/>
        </w:rPr>
        <w:t>be</w:t>
      </w:r>
      <w:r w:rsidRPr="008F38B1">
        <w:rPr>
          <w:rFonts w:ascii="Arial" w:hAnsi="Arial" w:cs="Arial"/>
          <w:spacing w:val="-4"/>
          <w:sz w:val="19"/>
        </w:rPr>
        <w:t xml:space="preserve"> </w:t>
      </w:r>
      <w:r w:rsidRPr="008F38B1">
        <w:rPr>
          <w:rFonts w:ascii="Arial" w:hAnsi="Arial" w:cs="Arial"/>
          <w:spacing w:val="-2"/>
          <w:sz w:val="19"/>
        </w:rPr>
        <w:t>carried</w:t>
      </w:r>
      <w:r w:rsidRPr="008F38B1">
        <w:rPr>
          <w:rFonts w:ascii="Arial" w:hAnsi="Arial" w:cs="Arial"/>
          <w:spacing w:val="-4"/>
          <w:sz w:val="19"/>
        </w:rPr>
        <w:t xml:space="preserve"> </w:t>
      </w:r>
      <w:r w:rsidRPr="008F38B1">
        <w:rPr>
          <w:rFonts w:ascii="Arial" w:hAnsi="Arial" w:cs="Arial"/>
          <w:spacing w:val="-2"/>
          <w:sz w:val="19"/>
        </w:rPr>
        <w:t>out</w:t>
      </w:r>
      <w:r w:rsidRPr="008F38B1">
        <w:rPr>
          <w:rFonts w:ascii="Arial" w:hAnsi="Arial" w:cs="Arial"/>
          <w:spacing w:val="-5"/>
          <w:sz w:val="19"/>
        </w:rPr>
        <w:t xml:space="preserve"> </w:t>
      </w:r>
      <w:r w:rsidRPr="008F38B1">
        <w:rPr>
          <w:rFonts w:ascii="Arial" w:hAnsi="Arial" w:cs="Arial"/>
          <w:spacing w:val="-2"/>
          <w:sz w:val="19"/>
        </w:rPr>
        <w:t>by</w:t>
      </w:r>
      <w:r w:rsidRPr="008F38B1">
        <w:rPr>
          <w:rFonts w:ascii="Arial" w:hAnsi="Arial" w:cs="Arial"/>
          <w:spacing w:val="-5"/>
          <w:sz w:val="19"/>
        </w:rPr>
        <w:t xml:space="preserve"> </w:t>
      </w:r>
      <w:r w:rsidRPr="008F38B1">
        <w:rPr>
          <w:rFonts w:ascii="Arial" w:hAnsi="Arial" w:cs="Arial"/>
          <w:spacing w:val="-2"/>
          <w:sz w:val="19"/>
        </w:rPr>
        <w:t>the</w:t>
      </w:r>
      <w:r w:rsidRPr="008F38B1">
        <w:rPr>
          <w:rFonts w:ascii="Arial" w:hAnsi="Arial" w:cs="Arial"/>
          <w:spacing w:val="-5"/>
          <w:sz w:val="19"/>
        </w:rPr>
        <w:t xml:space="preserve"> </w:t>
      </w:r>
      <w:r w:rsidRPr="008F38B1">
        <w:rPr>
          <w:rFonts w:ascii="Arial" w:hAnsi="Arial" w:cs="Arial"/>
          <w:spacing w:val="-2"/>
          <w:sz w:val="19"/>
        </w:rPr>
        <w:t>customs</w:t>
      </w:r>
      <w:r w:rsidRPr="008F38B1">
        <w:rPr>
          <w:rFonts w:ascii="Arial" w:hAnsi="Arial" w:cs="Arial"/>
          <w:spacing w:val="-6"/>
          <w:sz w:val="19"/>
        </w:rPr>
        <w:t xml:space="preserve"> </w:t>
      </w:r>
      <w:r w:rsidRPr="008F38B1">
        <w:rPr>
          <w:rFonts w:ascii="Arial" w:hAnsi="Arial" w:cs="Arial"/>
          <w:spacing w:val="-2"/>
          <w:sz w:val="19"/>
        </w:rPr>
        <w:t>authorities</w:t>
      </w:r>
      <w:r w:rsidRPr="008F38B1">
        <w:rPr>
          <w:rFonts w:ascii="Arial" w:hAnsi="Arial" w:cs="Arial"/>
          <w:spacing w:val="-5"/>
          <w:sz w:val="19"/>
        </w:rPr>
        <w:t xml:space="preserve"> </w:t>
      </w:r>
      <w:r w:rsidRPr="008F38B1">
        <w:rPr>
          <w:rFonts w:ascii="Arial" w:hAnsi="Arial" w:cs="Arial"/>
          <w:spacing w:val="-2"/>
          <w:sz w:val="19"/>
        </w:rPr>
        <w:t>of the</w:t>
      </w:r>
      <w:r w:rsidRPr="008F38B1">
        <w:rPr>
          <w:rFonts w:ascii="Arial" w:hAnsi="Arial" w:cs="Arial"/>
          <w:spacing w:val="-5"/>
          <w:sz w:val="19"/>
        </w:rPr>
        <w:t xml:space="preserve"> </w:t>
      </w:r>
      <w:r w:rsidRPr="008F38B1">
        <w:rPr>
          <w:rFonts w:ascii="Arial" w:hAnsi="Arial" w:cs="Arial"/>
          <w:spacing w:val="-2"/>
          <w:sz w:val="19"/>
        </w:rPr>
        <w:t>exporting</w:t>
      </w:r>
      <w:r w:rsidRPr="008F38B1">
        <w:rPr>
          <w:rFonts w:ascii="Arial" w:hAnsi="Arial" w:cs="Arial"/>
          <w:spacing w:val="-5"/>
          <w:sz w:val="19"/>
        </w:rPr>
        <w:t xml:space="preserve"> </w:t>
      </w:r>
      <w:r w:rsidRPr="008F38B1">
        <w:rPr>
          <w:rFonts w:ascii="Arial" w:hAnsi="Arial" w:cs="Arial"/>
          <w:spacing w:val="-2"/>
          <w:sz w:val="19"/>
        </w:rPr>
        <w:t>Contracting</w:t>
      </w:r>
      <w:r w:rsidRPr="008F38B1">
        <w:rPr>
          <w:rFonts w:ascii="Arial" w:hAnsi="Arial" w:cs="Arial"/>
          <w:spacing w:val="-5"/>
          <w:sz w:val="19"/>
        </w:rPr>
        <w:t xml:space="preserve"> </w:t>
      </w:r>
      <w:r w:rsidRPr="008F38B1">
        <w:rPr>
          <w:rFonts w:ascii="Arial" w:hAnsi="Arial" w:cs="Arial"/>
          <w:spacing w:val="-2"/>
          <w:sz w:val="19"/>
        </w:rPr>
        <w:t>Party.</w:t>
      </w:r>
      <w:r w:rsidRPr="008F38B1">
        <w:rPr>
          <w:rFonts w:ascii="Arial" w:hAnsi="Arial" w:cs="Arial"/>
          <w:spacing w:val="-5"/>
          <w:sz w:val="19"/>
        </w:rPr>
        <w:t xml:space="preserve"> </w:t>
      </w:r>
      <w:r w:rsidRPr="008F38B1">
        <w:rPr>
          <w:rFonts w:ascii="Arial" w:hAnsi="Arial" w:cs="Arial"/>
          <w:spacing w:val="-2"/>
          <w:sz w:val="19"/>
        </w:rPr>
        <w:t>For that</w:t>
      </w:r>
      <w:r w:rsidRPr="008F38B1">
        <w:rPr>
          <w:rFonts w:ascii="Arial" w:hAnsi="Arial" w:cs="Arial"/>
          <w:sz w:val="19"/>
        </w:rPr>
        <w:t xml:space="preserve"> </w:t>
      </w:r>
      <w:r w:rsidRPr="008F38B1">
        <w:rPr>
          <w:rFonts w:ascii="Arial" w:hAnsi="Arial" w:cs="Arial"/>
          <w:w w:val="90"/>
          <w:sz w:val="19"/>
        </w:rPr>
        <w:t>purpose, they shall have the right to call for any evidence and to carry out any inspection of the exporter’s accounts or</w:t>
      </w:r>
      <w:r w:rsidRPr="008F38B1">
        <w:rPr>
          <w:rFonts w:ascii="Arial" w:hAnsi="Arial" w:cs="Arial"/>
          <w:sz w:val="19"/>
        </w:rPr>
        <w:t xml:space="preserve"> </w:t>
      </w:r>
      <w:r w:rsidRPr="008F38B1">
        <w:rPr>
          <w:rFonts w:ascii="Arial" w:hAnsi="Arial" w:cs="Arial"/>
          <w:spacing w:val="-2"/>
          <w:sz w:val="19"/>
        </w:rPr>
        <w:t>any</w:t>
      </w:r>
      <w:r w:rsidRPr="008F38B1">
        <w:rPr>
          <w:rFonts w:ascii="Arial" w:hAnsi="Arial" w:cs="Arial"/>
          <w:spacing w:val="-9"/>
          <w:sz w:val="19"/>
        </w:rPr>
        <w:t xml:space="preserve"> </w:t>
      </w:r>
      <w:r w:rsidRPr="008F38B1">
        <w:rPr>
          <w:rFonts w:ascii="Arial" w:hAnsi="Arial" w:cs="Arial"/>
          <w:spacing w:val="-2"/>
          <w:sz w:val="19"/>
        </w:rPr>
        <w:t>other</w:t>
      </w:r>
      <w:r w:rsidRPr="008F38B1">
        <w:rPr>
          <w:rFonts w:ascii="Arial" w:hAnsi="Arial" w:cs="Arial"/>
          <w:spacing w:val="-8"/>
          <w:sz w:val="19"/>
        </w:rPr>
        <w:t xml:space="preserve"> </w:t>
      </w:r>
      <w:r w:rsidRPr="008F38B1">
        <w:rPr>
          <w:rFonts w:ascii="Arial" w:hAnsi="Arial" w:cs="Arial"/>
          <w:spacing w:val="-2"/>
          <w:sz w:val="19"/>
        </w:rPr>
        <w:t>check</w:t>
      </w:r>
      <w:r w:rsidRPr="008F38B1">
        <w:rPr>
          <w:rFonts w:ascii="Arial" w:hAnsi="Arial" w:cs="Arial"/>
          <w:spacing w:val="-9"/>
          <w:sz w:val="19"/>
        </w:rPr>
        <w:t xml:space="preserve"> </w:t>
      </w:r>
      <w:r w:rsidRPr="008F38B1">
        <w:rPr>
          <w:rFonts w:ascii="Arial" w:hAnsi="Arial" w:cs="Arial"/>
          <w:spacing w:val="-2"/>
          <w:sz w:val="19"/>
        </w:rPr>
        <w:t>considered</w:t>
      </w:r>
      <w:r w:rsidRPr="008F38B1">
        <w:rPr>
          <w:rFonts w:ascii="Arial" w:hAnsi="Arial" w:cs="Arial"/>
          <w:spacing w:val="-8"/>
          <w:sz w:val="19"/>
        </w:rPr>
        <w:t xml:space="preserve"> </w:t>
      </w:r>
      <w:r w:rsidRPr="008F38B1">
        <w:rPr>
          <w:rFonts w:ascii="Arial" w:hAnsi="Arial" w:cs="Arial"/>
          <w:spacing w:val="-2"/>
          <w:sz w:val="19"/>
        </w:rPr>
        <w:t>appropriate.</w:t>
      </w:r>
    </w:p>
    <w:p w:rsidR="00C75D43" w:rsidRPr="008F38B1" w:rsidRDefault="00C75D43" w:rsidP="005D3094">
      <w:pPr>
        <w:pStyle w:val="ListParagraph"/>
        <w:widowControl w:val="0"/>
        <w:numPr>
          <w:ilvl w:val="0"/>
          <w:numId w:val="132"/>
        </w:numPr>
        <w:tabs>
          <w:tab w:val="left" w:pos="1403"/>
        </w:tabs>
        <w:autoSpaceDE w:val="0"/>
        <w:autoSpaceDN w:val="0"/>
        <w:spacing w:before="195" w:after="0" w:line="230" w:lineRule="auto"/>
        <w:ind w:right="619" w:firstLine="0"/>
        <w:contextualSpacing w:val="0"/>
        <w:rPr>
          <w:rFonts w:ascii="Arial" w:hAnsi="Arial" w:cs="Arial"/>
          <w:sz w:val="19"/>
        </w:rPr>
      </w:pPr>
      <w:r w:rsidRPr="008F38B1">
        <w:rPr>
          <w:rFonts w:ascii="Arial" w:hAnsi="Arial" w:cs="Arial"/>
          <w:spacing w:val="-2"/>
          <w:sz w:val="19"/>
        </w:rPr>
        <w:t>If</w:t>
      </w:r>
      <w:r w:rsidRPr="008F38B1">
        <w:rPr>
          <w:rFonts w:ascii="Arial" w:hAnsi="Arial" w:cs="Arial"/>
          <w:spacing w:val="-5"/>
          <w:sz w:val="19"/>
        </w:rPr>
        <w:t xml:space="preserve"> </w:t>
      </w:r>
      <w:r w:rsidRPr="008F38B1">
        <w:rPr>
          <w:rFonts w:ascii="Arial" w:hAnsi="Arial" w:cs="Arial"/>
          <w:spacing w:val="-2"/>
          <w:sz w:val="19"/>
        </w:rPr>
        <w:t>the</w:t>
      </w:r>
      <w:r w:rsidRPr="008F38B1">
        <w:rPr>
          <w:rFonts w:ascii="Arial" w:hAnsi="Arial" w:cs="Arial"/>
          <w:spacing w:val="-7"/>
          <w:sz w:val="19"/>
        </w:rPr>
        <w:t xml:space="preserve"> </w:t>
      </w:r>
      <w:r w:rsidRPr="008F38B1">
        <w:rPr>
          <w:rFonts w:ascii="Arial" w:hAnsi="Arial" w:cs="Arial"/>
          <w:spacing w:val="-2"/>
          <w:sz w:val="19"/>
        </w:rPr>
        <w:t>customs</w:t>
      </w:r>
      <w:r w:rsidRPr="008F38B1">
        <w:rPr>
          <w:rFonts w:ascii="Arial" w:hAnsi="Arial" w:cs="Arial"/>
          <w:spacing w:val="-6"/>
          <w:sz w:val="19"/>
        </w:rPr>
        <w:t xml:space="preserve"> </w:t>
      </w:r>
      <w:r w:rsidRPr="008F38B1">
        <w:rPr>
          <w:rFonts w:ascii="Arial" w:hAnsi="Arial" w:cs="Arial"/>
          <w:spacing w:val="-2"/>
          <w:sz w:val="19"/>
        </w:rPr>
        <w:t>authorities</w:t>
      </w:r>
      <w:r w:rsidRPr="008F38B1">
        <w:rPr>
          <w:rFonts w:ascii="Arial" w:hAnsi="Arial" w:cs="Arial"/>
          <w:spacing w:val="-7"/>
          <w:sz w:val="19"/>
        </w:rPr>
        <w:t xml:space="preserve"> </w:t>
      </w:r>
      <w:r w:rsidRPr="008F38B1">
        <w:rPr>
          <w:rFonts w:ascii="Arial" w:hAnsi="Arial" w:cs="Arial"/>
          <w:spacing w:val="-2"/>
          <w:sz w:val="19"/>
        </w:rPr>
        <w:t>of</w:t>
      </w:r>
      <w:r w:rsidRPr="008F38B1">
        <w:rPr>
          <w:rFonts w:ascii="Arial" w:hAnsi="Arial" w:cs="Arial"/>
          <w:spacing w:val="-5"/>
          <w:sz w:val="19"/>
        </w:rPr>
        <w:t xml:space="preserve"> </w:t>
      </w:r>
      <w:r w:rsidRPr="008F38B1">
        <w:rPr>
          <w:rFonts w:ascii="Arial" w:hAnsi="Arial" w:cs="Arial"/>
          <w:spacing w:val="-2"/>
          <w:sz w:val="19"/>
        </w:rPr>
        <w:t>the</w:t>
      </w:r>
      <w:r w:rsidRPr="008F38B1">
        <w:rPr>
          <w:rFonts w:ascii="Arial" w:hAnsi="Arial" w:cs="Arial"/>
          <w:spacing w:val="-7"/>
          <w:sz w:val="19"/>
        </w:rPr>
        <w:t xml:space="preserve"> </w:t>
      </w:r>
      <w:r w:rsidRPr="008F38B1">
        <w:rPr>
          <w:rFonts w:ascii="Arial" w:hAnsi="Arial" w:cs="Arial"/>
          <w:spacing w:val="-2"/>
          <w:sz w:val="19"/>
        </w:rPr>
        <w:t>importing</w:t>
      </w:r>
      <w:r w:rsidRPr="008F38B1">
        <w:rPr>
          <w:rFonts w:ascii="Arial" w:hAnsi="Arial" w:cs="Arial"/>
          <w:spacing w:val="-6"/>
          <w:sz w:val="19"/>
        </w:rPr>
        <w:t xml:space="preserve"> </w:t>
      </w:r>
      <w:r w:rsidRPr="008F38B1">
        <w:rPr>
          <w:rFonts w:ascii="Arial" w:hAnsi="Arial" w:cs="Arial"/>
          <w:spacing w:val="-2"/>
          <w:sz w:val="19"/>
        </w:rPr>
        <w:t>Contracting</w:t>
      </w:r>
      <w:r w:rsidRPr="008F38B1">
        <w:rPr>
          <w:rFonts w:ascii="Arial" w:hAnsi="Arial" w:cs="Arial"/>
          <w:spacing w:val="-7"/>
          <w:sz w:val="19"/>
        </w:rPr>
        <w:t xml:space="preserve"> </w:t>
      </w:r>
      <w:r w:rsidRPr="008F38B1">
        <w:rPr>
          <w:rFonts w:ascii="Arial" w:hAnsi="Arial" w:cs="Arial"/>
          <w:spacing w:val="-2"/>
          <w:sz w:val="19"/>
        </w:rPr>
        <w:t>Party</w:t>
      </w:r>
      <w:r w:rsidRPr="008F38B1">
        <w:rPr>
          <w:rFonts w:ascii="Arial" w:hAnsi="Arial" w:cs="Arial"/>
          <w:spacing w:val="-7"/>
          <w:sz w:val="19"/>
        </w:rPr>
        <w:t xml:space="preserve"> </w:t>
      </w:r>
      <w:r w:rsidRPr="008F38B1">
        <w:rPr>
          <w:rFonts w:ascii="Arial" w:hAnsi="Arial" w:cs="Arial"/>
          <w:spacing w:val="-2"/>
          <w:sz w:val="19"/>
        </w:rPr>
        <w:t>decide</w:t>
      </w:r>
      <w:r w:rsidRPr="008F38B1">
        <w:rPr>
          <w:rFonts w:ascii="Arial" w:hAnsi="Arial" w:cs="Arial"/>
          <w:spacing w:val="-7"/>
          <w:sz w:val="19"/>
        </w:rPr>
        <w:t xml:space="preserve"> </w:t>
      </w:r>
      <w:r w:rsidRPr="008F38B1">
        <w:rPr>
          <w:rFonts w:ascii="Arial" w:hAnsi="Arial" w:cs="Arial"/>
          <w:spacing w:val="-2"/>
          <w:sz w:val="19"/>
        </w:rPr>
        <w:t>to</w:t>
      </w:r>
      <w:r w:rsidRPr="008F38B1">
        <w:rPr>
          <w:rFonts w:ascii="Arial" w:hAnsi="Arial" w:cs="Arial"/>
          <w:spacing w:val="-8"/>
          <w:sz w:val="19"/>
        </w:rPr>
        <w:t xml:space="preserve"> </w:t>
      </w:r>
      <w:r w:rsidRPr="008F38B1">
        <w:rPr>
          <w:rFonts w:ascii="Arial" w:hAnsi="Arial" w:cs="Arial"/>
          <w:spacing w:val="-2"/>
          <w:sz w:val="19"/>
        </w:rPr>
        <w:t>suspend</w:t>
      </w:r>
      <w:r w:rsidRPr="008F38B1">
        <w:rPr>
          <w:rFonts w:ascii="Arial" w:hAnsi="Arial" w:cs="Arial"/>
          <w:spacing w:val="-7"/>
          <w:sz w:val="19"/>
        </w:rPr>
        <w:t xml:space="preserve"> </w:t>
      </w:r>
      <w:r w:rsidRPr="008F38B1">
        <w:rPr>
          <w:rFonts w:ascii="Arial" w:hAnsi="Arial" w:cs="Arial"/>
          <w:spacing w:val="-2"/>
          <w:sz w:val="19"/>
        </w:rPr>
        <w:t>the</w:t>
      </w:r>
      <w:r w:rsidRPr="008F38B1">
        <w:rPr>
          <w:rFonts w:ascii="Arial" w:hAnsi="Arial" w:cs="Arial"/>
          <w:spacing w:val="-7"/>
          <w:sz w:val="19"/>
        </w:rPr>
        <w:t xml:space="preserve"> </w:t>
      </w:r>
      <w:r w:rsidRPr="008F38B1">
        <w:rPr>
          <w:rFonts w:ascii="Arial" w:hAnsi="Arial" w:cs="Arial"/>
          <w:spacing w:val="-2"/>
          <w:sz w:val="19"/>
        </w:rPr>
        <w:t>granting</w:t>
      </w:r>
      <w:r w:rsidRPr="008F38B1">
        <w:rPr>
          <w:rFonts w:ascii="Arial" w:hAnsi="Arial" w:cs="Arial"/>
          <w:spacing w:val="-7"/>
          <w:sz w:val="19"/>
        </w:rPr>
        <w:t xml:space="preserve"> </w:t>
      </w:r>
      <w:r w:rsidRPr="008F38B1">
        <w:rPr>
          <w:rFonts w:ascii="Arial" w:hAnsi="Arial" w:cs="Arial"/>
          <w:spacing w:val="-2"/>
          <w:sz w:val="19"/>
        </w:rPr>
        <w:t>of</w:t>
      </w:r>
      <w:r w:rsidRPr="008F38B1">
        <w:rPr>
          <w:rFonts w:ascii="Arial" w:hAnsi="Arial" w:cs="Arial"/>
          <w:spacing w:val="-7"/>
          <w:sz w:val="19"/>
        </w:rPr>
        <w:t xml:space="preserve"> </w:t>
      </w:r>
      <w:r w:rsidRPr="008F38B1">
        <w:rPr>
          <w:rFonts w:ascii="Arial" w:hAnsi="Arial" w:cs="Arial"/>
          <w:spacing w:val="-2"/>
          <w:sz w:val="19"/>
        </w:rPr>
        <w:t>preferential</w:t>
      </w:r>
      <w:r w:rsidRPr="008F38B1">
        <w:rPr>
          <w:rFonts w:ascii="Arial" w:hAnsi="Arial" w:cs="Arial"/>
          <w:sz w:val="19"/>
        </w:rPr>
        <w:t xml:space="preserve"> </w:t>
      </w:r>
      <w:r w:rsidRPr="008F38B1">
        <w:rPr>
          <w:rFonts w:ascii="Arial" w:hAnsi="Arial" w:cs="Arial"/>
          <w:spacing w:val="-4"/>
          <w:sz w:val="19"/>
        </w:rPr>
        <w:t>treatment to the products concerned while awaiting the results of the verification, release of the products shall be</w:t>
      </w:r>
      <w:r w:rsidRPr="008F38B1">
        <w:rPr>
          <w:rFonts w:ascii="Arial" w:hAnsi="Arial" w:cs="Arial"/>
          <w:sz w:val="19"/>
        </w:rPr>
        <w:t xml:space="preserve"> </w:t>
      </w:r>
      <w:r w:rsidRPr="008F38B1">
        <w:rPr>
          <w:rFonts w:ascii="Arial" w:hAnsi="Arial" w:cs="Arial"/>
          <w:spacing w:val="-6"/>
          <w:sz w:val="19"/>
        </w:rPr>
        <w:t>offered</w:t>
      </w:r>
      <w:r w:rsidRPr="008F38B1">
        <w:rPr>
          <w:rFonts w:ascii="Arial" w:hAnsi="Arial" w:cs="Arial"/>
          <w:spacing w:val="-2"/>
          <w:sz w:val="19"/>
        </w:rPr>
        <w:t xml:space="preserve"> </w:t>
      </w:r>
      <w:r w:rsidRPr="008F38B1">
        <w:rPr>
          <w:rFonts w:ascii="Arial" w:hAnsi="Arial" w:cs="Arial"/>
          <w:spacing w:val="-6"/>
          <w:sz w:val="19"/>
        </w:rPr>
        <w:t>to</w:t>
      </w:r>
      <w:r w:rsidRPr="008F38B1">
        <w:rPr>
          <w:rFonts w:ascii="Arial" w:hAnsi="Arial" w:cs="Arial"/>
          <w:spacing w:val="-2"/>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importer</w:t>
      </w:r>
      <w:r w:rsidRPr="008F38B1">
        <w:rPr>
          <w:rFonts w:ascii="Arial" w:hAnsi="Arial" w:cs="Arial"/>
          <w:spacing w:val="-2"/>
          <w:sz w:val="19"/>
        </w:rPr>
        <w:t xml:space="preserve"> </w:t>
      </w:r>
      <w:r w:rsidRPr="008F38B1">
        <w:rPr>
          <w:rFonts w:ascii="Arial" w:hAnsi="Arial" w:cs="Arial"/>
          <w:spacing w:val="-6"/>
          <w:sz w:val="19"/>
        </w:rPr>
        <w:t>subject</w:t>
      </w:r>
      <w:r w:rsidRPr="008F38B1">
        <w:rPr>
          <w:rFonts w:ascii="Arial" w:hAnsi="Arial" w:cs="Arial"/>
          <w:sz w:val="19"/>
        </w:rPr>
        <w:t xml:space="preserve"> </w:t>
      </w:r>
      <w:r w:rsidRPr="008F38B1">
        <w:rPr>
          <w:rFonts w:ascii="Arial" w:hAnsi="Arial" w:cs="Arial"/>
          <w:spacing w:val="-6"/>
          <w:sz w:val="19"/>
        </w:rPr>
        <w:t>to</w:t>
      </w:r>
      <w:r w:rsidRPr="008F38B1">
        <w:rPr>
          <w:rFonts w:ascii="Arial" w:hAnsi="Arial" w:cs="Arial"/>
          <w:spacing w:val="-2"/>
          <w:sz w:val="19"/>
        </w:rPr>
        <w:t xml:space="preserve"> </w:t>
      </w:r>
      <w:r w:rsidRPr="008F38B1">
        <w:rPr>
          <w:rFonts w:ascii="Arial" w:hAnsi="Arial" w:cs="Arial"/>
          <w:spacing w:val="-6"/>
          <w:sz w:val="19"/>
        </w:rPr>
        <w:t>any</w:t>
      </w:r>
      <w:r w:rsidRPr="008F38B1">
        <w:rPr>
          <w:rFonts w:ascii="Arial" w:hAnsi="Arial" w:cs="Arial"/>
          <w:sz w:val="19"/>
        </w:rPr>
        <w:t xml:space="preserve"> </w:t>
      </w:r>
      <w:r w:rsidRPr="008F38B1">
        <w:rPr>
          <w:rFonts w:ascii="Arial" w:hAnsi="Arial" w:cs="Arial"/>
          <w:spacing w:val="-6"/>
          <w:sz w:val="19"/>
        </w:rPr>
        <w:t>precautionary</w:t>
      </w:r>
      <w:r w:rsidRPr="008F38B1">
        <w:rPr>
          <w:rFonts w:ascii="Arial" w:hAnsi="Arial" w:cs="Arial"/>
          <w:sz w:val="19"/>
        </w:rPr>
        <w:t xml:space="preserve"> </w:t>
      </w:r>
      <w:r w:rsidRPr="008F38B1">
        <w:rPr>
          <w:rFonts w:ascii="Arial" w:hAnsi="Arial" w:cs="Arial"/>
          <w:spacing w:val="-6"/>
          <w:sz w:val="19"/>
        </w:rPr>
        <w:t>measures</w:t>
      </w:r>
      <w:r w:rsidRPr="008F38B1">
        <w:rPr>
          <w:rFonts w:ascii="Arial" w:hAnsi="Arial" w:cs="Arial"/>
          <w:sz w:val="19"/>
        </w:rPr>
        <w:t xml:space="preserve"> </w:t>
      </w:r>
      <w:r w:rsidRPr="008F38B1">
        <w:rPr>
          <w:rFonts w:ascii="Arial" w:hAnsi="Arial" w:cs="Arial"/>
          <w:spacing w:val="-6"/>
          <w:sz w:val="19"/>
        </w:rPr>
        <w:t>judged</w:t>
      </w:r>
      <w:r w:rsidRPr="008F38B1">
        <w:rPr>
          <w:rFonts w:ascii="Arial" w:hAnsi="Arial" w:cs="Arial"/>
          <w:spacing w:val="-2"/>
          <w:sz w:val="19"/>
        </w:rPr>
        <w:t xml:space="preserve"> </w:t>
      </w:r>
      <w:r w:rsidRPr="008F38B1">
        <w:rPr>
          <w:rFonts w:ascii="Arial" w:hAnsi="Arial" w:cs="Arial"/>
          <w:spacing w:val="-6"/>
          <w:sz w:val="19"/>
        </w:rPr>
        <w:t>necessary.</w:t>
      </w:r>
    </w:p>
    <w:p w:rsidR="00C75D43" w:rsidRPr="008F38B1" w:rsidRDefault="00C75D43" w:rsidP="005D3094">
      <w:pPr>
        <w:pStyle w:val="ListParagraph"/>
        <w:widowControl w:val="0"/>
        <w:numPr>
          <w:ilvl w:val="0"/>
          <w:numId w:val="132"/>
        </w:numPr>
        <w:tabs>
          <w:tab w:val="left" w:pos="1403"/>
        </w:tabs>
        <w:autoSpaceDE w:val="0"/>
        <w:autoSpaceDN w:val="0"/>
        <w:spacing w:before="194" w:after="0" w:line="230" w:lineRule="auto"/>
        <w:ind w:right="619" w:firstLine="0"/>
        <w:contextualSpacing w:val="0"/>
        <w:rPr>
          <w:rFonts w:ascii="Arial" w:hAnsi="Arial" w:cs="Arial"/>
          <w:sz w:val="19"/>
        </w:rPr>
      </w:pPr>
      <w:r w:rsidRPr="008F38B1">
        <w:rPr>
          <w:rFonts w:ascii="Arial" w:hAnsi="Arial" w:cs="Arial"/>
          <w:spacing w:val="-6"/>
          <w:sz w:val="19"/>
        </w:rPr>
        <w:t>The</w:t>
      </w:r>
      <w:r w:rsidRPr="008F38B1">
        <w:rPr>
          <w:rFonts w:ascii="Arial" w:hAnsi="Arial" w:cs="Arial"/>
          <w:spacing w:val="-2"/>
          <w:sz w:val="19"/>
        </w:rPr>
        <w:t xml:space="preserve"> </w:t>
      </w:r>
      <w:r w:rsidRPr="008F38B1">
        <w:rPr>
          <w:rFonts w:ascii="Arial" w:hAnsi="Arial" w:cs="Arial"/>
          <w:spacing w:val="-6"/>
          <w:sz w:val="19"/>
        </w:rPr>
        <w:t>customs</w:t>
      </w:r>
      <w:r w:rsidRPr="008F38B1">
        <w:rPr>
          <w:rFonts w:ascii="Arial" w:hAnsi="Arial" w:cs="Arial"/>
          <w:spacing w:val="-2"/>
          <w:sz w:val="19"/>
        </w:rPr>
        <w:t xml:space="preserve"> </w:t>
      </w:r>
      <w:r w:rsidRPr="008F38B1">
        <w:rPr>
          <w:rFonts w:ascii="Arial" w:hAnsi="Arial" w:cs="Arial"/>
          <w:spacing w:val="-6"/>
          <w:sz w:val="19"/>
        </w:rPr>
        <w:t>authorities</w:t>
      </w:r>
      <w:r w:rsidRPr="008F38B1">
        <w:rPr>
          <w:rFonts w:ascii="Arial" w:hAnsi="Arial" w:cs="Arial"/>
          <w:spacing w:val="-1"/>
          <w:sz w:val="19"/>
        </w:rPr>
        <w:t xml:space="preserve"> </w:t>
      </w:r>
      <w:r w:rsidRPr="008F38B1">
        <w:rPr>
          <w:rFonts w:ascii="Arial" w:hAnsi="Arial" w:cs="Arial"/>
          <w:spacing w:val="-6"/>
          <w:sz w:val="19"/>
        </w:rPr>
        <w:t>requesting</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pacing w:val="-2"/>
          <w:sz w:val="19"/>
        </w:rPr>
        <w:t xml:space="preserve"> </w:t>
      </w:r>
      <w:r w:rsidRPr="008F38B1">
        <w:rPr>
          <w:rFonts w:ascii="Arial" w:hAnsi="Arial" w:cs="Arial"/>
          <w:spacing w:val="-6"/>
          <w:sz w:val="19"/>
        </w:rPr>
        <w:t>verification</w:t>
      </w:r>
      <w:r w:rsidRPr="008F38B1">
        <w:rPr>
          <w:rFonts w:ascii="Arial" w:hAnsi="Arial" w:cs="Arial"/>
          <w:sz w:val="19"/>
        </w:rPr>
        <w:t xml:space="preserve"> </w:t>
      </w:r>
      <w:r w:rsidRPr="008F38B1">
        <w:rPr>
          <w:rFonts w:ascii="Arial" w:hAnsi="Arial" w:cs="Arial"/>
          <w:spacing w:val="-6"/>
          <w:sz w:val="19"/>
        </w:rPr>
        <w:t>shall</w:t>
      </w:r>
      <w:r w:rsidRPr="008F38B1">
        <w:rPr>
          <w:rFonts w:ascii="Arial" w:hAnsi="Arial" w:cs="Arial"/>
          <w:spacing w:val="-1"/>
          <w:sz w:val="19"/>
        </w:rPr>
        <w:t xml:space="preserve"> </w:t>
      </w:r>
      <w:r w:rsidRPr="008F38B1">
        <w:rPr>
          <w:rFonts w:ascii="Arial" w:hAnsi="Arial" w:cs="Arial"/>
          <w:spacing w:val="-6"/>
          <w:sz w:val="19"/>
        </w:rPr>
        <w:t>be</w:t>
      </w:r>
      <w:r w:rsidRPr="008F38B1">
        <w:rPr>
          <w:rFonts w:ascii="Arial" w:hAnsi="Arial" w:cs="Arial"/>
          <w:sz w:val="19"/>
        </w:rPr>
        <w:t xml:space="preserve"> </w:t>
      </w:r>
      <w:r w:rsidRPr="008F38B1">
        <w:rPr>
          <w:rFonts w:ascii="Arial" w:hAnsi="Arial" w:cs="Arial"/>
          <w:spacing w:val="-6"/>
          <w:sz w:val="19"/>
        </w:rPr>
        <w:t>informed</w:t>
      </w:r>
      <w:r w:rsidRPr="008F38B1">
        <w:rPr>
          <w:rFonts w:ascii="Arial" w:hAnsi="Arial" w:cs="Arial"/>
          <w:spacing w:val="-2"/>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pacing w:val="-1"/>
          <w:sz w:val="19"/>
        </w:rPr>
        <w:t xml:space="preserve"> </w:t>
      </w:r>
      <w:r w:rsidRPr="008F38B1">
        <w:rPr>
          <w:rFonts w:ascii="Arial" w:hAnsi="Arial" w:cs="Arial"/>
          <w:spacing w:val="-6"/>
          <w:sz w:val="19"/>
        </w:rPr>
        <w:t>results</w:t>
      </w:r>
      <w:r w:rsidRPr="008F38B1">
        <w:rPr>
          <w:rFonts w:ascii="Arial" w:hAnsi="Arial" w:cs="Arial"/>
          <w:spacing w:val="-1"/>
          <w:sz w:val="19"/>
        </w:rPr>
        <w:t xml:space="preserve"> </w:t>
      </w:r>
      <w:r w:rsidRPr="008F38B1">
        <w:rPr>
          <w:rFonts w:ascii="Arial" w:hAnsi="Arial" w:cs="Arial"/>
          <w:spacing w:val="-6"/>
          <w:sz w:val="19"/>
        </w:rPr>
        <w:t>thereof</w:t>
      </w:r>
      <w:r w:rsidRPr="008F38B1">
        <w:rPr>
          <w:rFonts w:ascii="Arial" w:hAnsi="Arial" w:cs="Arial"/>
          <w:spacing w:val="-2"/>
          <w:sz w:val="19"/>
        </w:rPr>
        <w:t xml:space="preserve"> </w:t>
      </w:r>
      <w:r w:rsidRPr="008F38B1">
        <w:rPr>
          <w:rFonts w:ascii="Arial" w:hAnsi="Arial" w:cs="Arial"/>
          <w:spacing w:val="-6"/>
          <w:sz w:val="19"/>
        </w:rPr>
        <w:t>as</w:t>
      </w:r>
      <w:r w:rsidRPr="008F38B1">
        <w:rPr>
          <w:rFonts w:ascii="Arial" w:hAnsi="Arial" w:cs="Arial"/>
          <w:spacing w:val="-1"/>
          <w:sz w:val="19"/>
        </w:rPr>
        <w:t xml:space="preserve"> </w:t>
      </w:r>
      <w:r w:rsidRPr="008F38B1">
        <w:rPr>
          <w:rFonts w:ascii="Arial" w:hAnsi="Arial" w:cs="Arial"/>
          <w:spacing w:val="-6"/>
          <w:sz w:val="19"/>
        </w:rPr>
        <w:t>soon</w:t>
      </w:r>
      <w:r w:rsidRPr="008F38B1">
        <w:rPr>
          <w:rFonts w:ascii="Arial" w:hAnsi="Arial" w:cs="Arial"/>
          <w:spacing w:val="-1"/>
          <w:sz w:val="19"/>
        </w:rPr>
        <w:t xml:space="preserve"> </w:t>
      </w:r>
      <w:r w:rsidRPr="008F38B1">
        <w:rPr>
          <w:rFonts w:ascii="Arial" w:hAnsi="Arial" w:cs="Arial"/>
          <w:spacing w:val="-6"/>
          <w:sz w:val="19"/>
        </w:rPr>
        <w:t>as</w:t>
      </w:r>
      <w:r w:rsidRPr="008F38B1">
        <w:rPr>
          <w:rFonts w:ascii="Arial" w:hAnsi="Arial" w:cs="Arial"/>
          <w:sz w:val="19"/>
        </w:rPr>
        <w:t xml:space="preserve"> </w:t>
      </w:r>
      <w:r w:rsidRPr="008F38B1">
        <w:rPr>
          <w:rFonts w:ascii="Arial" w:hAnsi="Arial" w:cs="Arial"/>
          <w:spacing w:val="-6"/>
          <w:sz w:val="19"/>
        </w:rPr>
        <w:t>possible.</w:t>
      </w:r>
      <w:r w:rsidRPr="008F38B1">
        <w:rPr>
          <w:rFonts w:ascii="Arial" w:hAnsi="Arial" w:cs="Arial"/>
          <w:sz w:val="19"/>
        </w:rPr>
        <w:t xml:space="preserve"> </w:t>
      </w:r>
      <w:r w:rsidRPr="008F38B1">
        <w:rPr>
          <w:rFonts w:ascii="Arial" w:hAnsi="Arial" w:cs="Arial"/>
          <w:w w:val="90"/>
          <w:sz w:val="19"/>
        </w:rPr>
        <w:t>Those results shall indicate clearly whether the documents are authentic and whether the products concerned may be</w:t>
      </w:r>
      <w:r w:rsidRPr="008F38B1">
        <w:rPr>
          <w:rFonts w:ascii="Arial" w:hAnsi="Arial" w:cs="Arial"/>
          <w:sz w:val="19"/>
        </w:rPr>
        <w:t xml:space="preserve"> considered as products originating in one of the Contracting Parties and fulfil the other requirements of this </w:t>
      </w:r>
      <w:r w:rsidRPr="008F38B1">
        <w:rPr>
          <w:rFonts w:ascii="Arial" w:hAnsi="Arial" w:cs="Arial"/>
          <w:spacing w:val="-2"/>
          <w:sz w:val="19"/>
        </w:rPr>
        <w:t>Convention.</w:t>
      </w:r>
    </w:p>
    <w:p w:rsidR="00C75D43" w:rsidRPr="008F38B1" w:rsidRDefault="00C75D43" w:rsidP="005D3094">
      <w:pPr>
        <w:pStyle w:val="ListParagraph"/>
        <w:widowControl w:val="0"/>
        <w:numPr>
          <w:ilvl w:val="0"/>
          <w:numId w:val="132"/>
        </w:numPr>
        <w:tabs>
          <w:tab w:val="left" w:pos="1403"/>
        </w:tabs>
        <w:autoSpaceDE w:val="0"/>
        <w:autoSpaceDN w:val="0"/>
        <w:spacing w:before="195" w:after="0" w:line="230" w:lineRule="auto"/>
        <w:ind w:right="619" w:firstLine="0"/>
        <w:contextualSpacing w:val="0"/>
        <w:rPr>
          <w:rFonts w:ascii="Arial" w:hAnsi="Arial" w:cs="Arial"/>
          <w:sz w:val="19"/>
        </w:rPr>
      </w:pPr>
      <w:r w:rsidRPr="008F38B1">
        <w:rPr>
          <w:rFonts w:ascii="Arial" w:hAnsi="Arial" w:cs="Arial"/>
          <w:w w:val="90"/>
          <w:sz w:val="19"/>
        </w:rPr>
        <w:t>If in cases of reasonable doubt there is no reply within ten months of the date of the verification request or if the</w:t>
      </w:r>
      <w:r w:rsidRPr="008F38B1">
        <w:rPr>
          <w:rFonts w:ascii="Arial" w:hAnsi="Arial" w:cs="Arial"/>
          <w:sz w:val="19"/>
        </w:rPr>
        <w:t xml:space="preserve"> </w:t>
      </w:r>
      <w:r w:rsidRPr="008F38B1">
        <w:rPr>
          <w:rFonts w:ascii="Arial" w:hAnsi="Arial" w:cs="Arial"/>
          <w:spacing w:val="-4"/>
          <w:sz w:val="19"/>
        </w:rPr>
        <w:t>reply does not contain sufficient information to determine the authenticity of the document in question or</w:t>
      </w:r>
      <w:r w:rsidRPr="008F38B1">
        <w:rPr>
          <w:rFonts w:ascii="Arial" w:hAnsi="Arial" w:cs="Arial"/>
          <w:sz w:val="19"/>
        </w:rPr>
        <w:t xml:space="preserve"> </w:t>
      </w:r>
      <w:r w:rsidRPr="008F38B1">
        <w:rPr>
          <w:rFonts w:ascii="Arial" w:hAnsi="Arial" w:cs="Arial"/>
          <w:spacing w:val="-4"/>
          <w:sz w:val="19"/>
        </w:rPr>
        <w:t>the real</w:t>
      </w:r>
      <w:r w:rsidRPr="008F38B1">
        <w:rPr>
          <w:rFonts w:ascii="Arial" w:hAnsi="Arial" w:cs="Arial"/>
          <w:sz w:val="19"/>
        </w:rPr>
        <w:t xml:space="preserve"> origin of the products, the requesting customs authorities shall, except in exceptional circumstances, refuse </w:t>
      </w:r>
      <w:r w:rsidRPr="008F38B1">
        <w:rPr>
          <w:rFonts w:ascii="Arial" w:hAnsi="Arial" w:cs="Arial"/>
          <w:spacing w:val="-2"/>
          <w:sz w:val="19"/>
        </w:rPr>
        <w:t>entitlement</w:t>
      </w:r>
      <w:r w:rsidRPr="008F38B1">
        <w:rPr>
          <w:rFonts w:ascii="Arial" w:hAnsi="Arial" w:cs="Arial"/>
          <w:spacing w:val="-4"/>
          <w:sz w:val="19"/>
        </w:rPr>
        <w:t xml:space="preserve"> </w:t>
      </w:r>
      <w:r w:rsidRPr="008F38B1">
        <w:rPr>
          <w:rFonts w:ascii="Arial" w:hAnsi="Arial" w:cs="Arial"/>
          <w:spacing w:val="-2"/>
          <w:sz w:val="19"/>
        </w:rPr>
        <w:t>to</w:t>
      </w:r>
      <w:r w:rsidRPr="008F38B1">
        <w:rPr>
          <w:rFonts w:ascii="Arial" w:hAnsi="Arial" w:cs="Arial"/>
          <w:spacing w:val="-7"/>
          <w:sz w:val="19"/>
        </w:rPr>
        <w:t xml:space="preserve"> </w:t>
      </w:r>
      <w:r w:rsidRPr="008F38B1">
        <w:rPr>
          <w:rFonts w:ascii="Arial" w:hAnsi="Arial" w:cs="Arial"/>
          <w:spacing w:val="-2"/>
          <w:sz w:val="19"/>
        </w:rPr>
        <w:t>the</w:t>
      </w:r>
      <w:r w:rsidRPr="008F38B1">
        <w:rPr>
          <w:rFonts w:ascii="Arial" w:hAnsi="Arial" w:cs="Arial"/>
          <w:spacing w:val="-5"/>
          <w:sz w:val="19"/>
        </w:rPr>
        <w:t xml:space="preserve"> </w:t>
      </w:r>
      <w:r w:rsidRPr="008F38B1">
        <w:rPr>
          <w:rFonts w:ascii="Arial" w:hAnsi="Arial" w:cs="Arial"/>
          <w:spacing w:val="-2"/>
          <w:sz w:val="19"/>
        </w:rPr>
        <w:t>preferences.</w:t>
      </w:r>
    </w:p>
    <w:p w:rsidR="00C75D43" w:rsidRPr="008F38B1" w:rsidRDefault="00C75D43" w:rsidP="00C75D43">
      <w:pPr>
        <w:pStyle w:val="BodyText"/>
        <w:spacing w:before="160"/>
        <w:rPr>
          <w:rFonts w:ascii="Arial" w:hAnsi="Arial" w:cs="Arial"/>
        </w:rPr>
      </w:pPr>
    </w:p>
    <w:p w:rsidR="00C75D43" w:rsidRPr="008F38B1" w:rsidRDefault="00C75D43" w:rsidP="009A331E">
      <w:pPr>
        <w:ind w:left="960"/>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7"/>
          <w:sz w:val="19"/>
        </w:rPr>
        <w:t>35</w:t>
      </w:r>
    </w:p>
    <w:p w:rsidR="00C75D43" w:rsidRPr="008F38B1" w:rsidRDefault="00C75D43" w:rsidP="009A331E">
      <w:pPr>
        <w:pStyle w:val="BodyText"/>
        <w:spacing w:after="0"/>
        <w:rPr>
          <w:rFonts w:ascii="Arial" w:hAnsi="Arial" w:cs="Arial"/>
          <w:i/>
        </w:rPr>
      </w:pPr>
    </w:p>
    <w:p w:rsidR="00C75D43" w:rsidRPr="008F38B1" w:rsidRDefault="00C75D43" w:rsidP="009A331E">
      <w:pPr>
        <w:ind w:left="960"/>
        <w:rPr>
          <w:rFonts w:ascii="Arial" w:hAnsi="Arial" w:cs="Arial"/>
        </w:rPr>
      </w:pPr>
      <w:r w:rsidRPr="008F38B1">
        <w:rPr>
          <w:rFonts w:ascii="Arial" w:hAnsi="Arial" w:cs="Arial"/>
          <w:b/>
          <w:w w:val="85"/>
          <w:sz w:val="19"/>
        </w:rPr>
        <w:t>Verification of supplier’s declarations</w:t>
      </w:r>
    </w:p>
    <w:p w:rsidR="00C75D43" w:rsidRPr="008F38B1" w:rsidRDefault="00C75D43" w:rsidP="005830D2">
      <w:pPr>
        <w:pStyle w:val="ListParagraph"/>
        <w:widowControl w:val="0"/>
        <w:numPr>
          <w:ilvl w:val="0"/>
          <w:numId w:val="131"/>
        </w:numPr>
        <w:tabs>
          <w:tab w:val="left" w:pos="1403"/>
        </w:tabs>
        <w:autoSpaceDE w:val="0"/>
        <w:autoSpaceDN w:val="0"/>
        <w:spacing w:before="193" w:line="230" w:lineRule="auto"/>
        <w:ind w:left="965" w:right="619" w:firstLine="0"/>
        <w:contextualSpacing w:val="0"/>
        <w:rPr>
          <w:rFonts w:ascii="Arial" w:hAnsi="Arial" w:cs="Arial"/>
          <w:sz w:val="19"/>
        </w:rPr>
      </w:pPr>
      <w:r w:rsidRPr="008F38B1">
        <w:rPr>
          <w:rFonts w:ascii="Arial" w:hAnsi="Arial" w:cs="Arial"/>
          <w:spacing w:val="-4"/>
          <w:sz w:val="19"/>
        </w:rPr>
        <w:t>Subsequent verifications of supplier’s</w:t>
      </w:r>
      <w:r w:rsidRPr="008F38B1">
        <w:rPr>
          <w:rFonts w:ascii="Arial" w:hAnsi="Arial" w:cs="Arial"/>
          <w:spacing w:val="-5"/>
          <w:sz w:val="19"/>
        </w:rPr>
        <w:t xml:space="preserve"> </w:t>
      </w:r>
      <w:r w:rsidRPr="008F38B1">
        <w:rPr>
          <w:rFonts w:ascii="Arial" w:hAnsi="Arial" w:cs="Arial"/>
          <w:spacing w:val="-4"/>
          <w:sz w:val="19"/>
        </w:rPr>
        <w:t>declarations or</w:t>
      </w:r>
      <w:r w:rsidRPr="008F38B1">
        <w:rPr>
          <w:rFonts w:ascii="Arial" w:hAnsi="Arial" w:cs="Arial"/>
          <w:spacing w:val="-5"/>
          <w:sz w:val="19"/>
        </w:rPr>
        <w:t xml:space="preserve"> </w:t>
      </w:r>
      <w:r w:rsidRPr="008F38B1">
        <w:rPr>
          <w:rFonts w:ascii="Arial" w:hAnsi="Arial" w:cs="Arial"/>
          <w:spacing w:val="-4"/>
          <w:sz w:val="19"/>
        </w:rPr>
        <w:t>long-term</w:t>
      </w:r>
      <w:r w:rsidRPr="008F38B1">
        <w:rPr>
          <w:rFonts w:ascii="Arial" w:hAnsi="Arial" w:cs="Arial"/>
          <w:spacing w:val="-5"/>
          <w:sz w:val="19"/>
        </w:rPr>
        <w:t xml:space="preserve"> </w:t>
      </w:r>
      <w:r w:rsidRPr="008F38B1">
        <w:rPr>
          <w:rFonts w:ascii="Arial" w:hAnsi="Arial" w:cs="Arial"/>
          <w:spacing w:val="-4"/>
          <w:sz w:val="19"/>
        </w:rPr>
        <w:t>supplier’s</w:t>
      </w:r>
      <w:r w:rsidRPr="008F38B1">
        <w:rPr>
          <w:rFonts w:ascii="Arial" w:hAnsi="Arial" w:cs="Arial"/>
          <w:spacing w:val="-5"/>
          <w:sz w:val="19"/>
        </w:rPr>
        <w:t xml:space="preserve"> </w:t>
      </w:r>
      <w:r w:rsidRPr="008F38B1">
        <w:rPr>
          <w:rFonts w:ascii="Arial" w:hAnsi="Arial" w:cs="Arial"/>
          <w:spacing w:val="-4"/>
          <w:sz w:val="19"/>
        </w:rPr>
        <w:t>declarations may be</w:t>
      </w:r>
      <w:r w:rsidRPr="008F38B1">
        <w:rPr>
          <w:rFonts w:ascii="Arial" w:hAnsi="Arial" w:cs="Arial"/>
          <w:spacing w:val="-5"/>
          <w:sz w:val="19"/>
        </w:rPr>
        <w:t xml:space="preserve"> </w:t>
      </w:r>
      <w:r w:rsidRPr="008F38B1">
        <w:rPr>
          <w:rFonts w:ascii="Arial" w:hAnsi="Arial" w:cs="Arial"/>
          <w:spacing w:val="-4"/>
          <w:sz w:val="19"/>
        </w:rPr>
        <w:t>carried out</w:t>
      </w:r>
      <w:r w:rsidRPr="008F38B1">
        <w:rPr>
          <w:rFonts w:ascii="Arial" w:hAnsi="Arial" w:cs="Arial"/>
          <w:spacing w:val="-5"/>
          <w:sz w:val="19"/>
        </w:rPr>
        <w:t xml:space="preserve"> </w:t>
      </w:r>
      <w:r w:rsidRPr="008F38B1">
        <w:rPr>
          <w:rFonts w:ascii="Arial" w:hAnsi="Arial" w:cs="Arial"/>
          <w:spacing w:val="-4"/>
          <w:sz w:val="19"/>
        </w:rPr>
        <w:t>at</w:t>
      </w:r>
      <w:r w:rsidRPr="008F38B1">
        <w:rPr>
          <w:rFonts w:ascii="Arial" w:hAnsi="Arial" w:cs="Arial"/>
          <w:sz w:val="19"/>
        </w:rPr>
        <w:t xml:space="preserve"> </w:t>
      </w:r>
      <w:r w:rsidRPr="008F38B1">
        <w:rPr>
          <w:rFonts w:ascii="Arial" w:hAnsi="Arial" w:cs="Arial"/>
          <w:spacing w:val="-4"/>
          <w:sz w:val="19"/>
        </w:rPr>
        <w:t>random or</w:t>
      </w:r>
      <w:r w:rsidRPr="008F38B1">
        <w:rPr>
          <w:rFonts w:ascii="Arial" w:hAnsi="Arial" w:cs="Arial"/>
          <w:sz w:val="19"/>
        </w:rPr>
        <w:t xml:space="preserve"> </w:t>
      </w:r>
      <w:r w:rsidRPr="008F38B1">
        <w:rPr>
          <w:rFonts w:ascii="Arial" w:hAnsi="Arial" w:cs="Arial"/>
          <w:spacing w:val="-4"/>
          <w:sz w:val="19"/>
        </w:rPr>
        <w:t>whenever</w:t>
      </w:r>
      <w:r w:rsidRPr="008F38B1">
        <w:rPr>
          <w:rFonts w:ascii="Arial" w:hAnsi="Arial" w:cs="Arial"/>
          <w:sz w:val="19"/>
        </w:rPr>
        <w:t xml:space="preserve"> </w:t>
      </w:r>
      <w:r w:rsidRPr="008F38B1">
        <w:rPr>
          <w:rFonts w:ascii="Arial" w:hAnsi="Arial" w:cs="Arial"/>
          <w:spacing w:val="-4"/>
          <w:sz w:val="19"/>
        </w:rPr>
        <w:t xml:space="preserve">the customs authorities of a Contracting Party where such declarations have been </w:t>
      </w:r>
      <w:r w:rsidRPr="008F38B1">
        <w:rPr>
          <w:rFonts w:ascii="Arial" w:hAnsi="Arial" w:cs="Arial"/>
          <w:spacing w:val="-4"/>
          <w:sz w:val="19"/>
        </w:rPr>
        <w:lastRenderedPageBreak/>
        <w:t>taken into</w:t>
      </w:r>
      <w:r w:rsidRPr="008F38B1">
        <w:rPr>
          <w:rFonts w:ascii="Arial" w:hAnsi="Arial" w:cs="Arial"/>
          <w:sz w:val="19"/>
        </w:rPr>
        <w:t xml:space="preserve"> </w:t>
      </w:r>
      <w:r w:rsidRPr="008F38B1">
        <w:rPr>
          <w:rFonts w:ascii="Arial" w:hAnsi="Arial" w:cs="Arial"/>
          <w:spacing w:val="-6"/>
          <w:sz w:val="19"/>
        </w:rPr>
        <w:t>account</w:t>
      </w:r>
      <w:r w:rsidRPr="008F38B1">
        <w:rPr>
          <w:rFonts w:ascii="Arial" w:hAnsi="Arial" w:cs="Arial"/>
          <w:spacing w:val="-2"/>
          <w:sz w:val="19"/>
        </w:rPr>
        <w:t xml:space="preserve"> </w:t>
      </w:r>
      <w:r w:rsidRPr="008F38B1">
        <w:rPr>
          <w:rFonts w:ascii="Arial" w:hAnsi="Arial" w:cs="Arial"/>
          <w:spacing w:val="-6"/>
          <w:sz w:val="19"/>
        </w:rPr>
        <w:t>to</w:t>
      </w:r>
      <w:r w:rsidRPr="008F38B1">
        <w:rPr>
          <w:rFonts w:ascii="Arial" w:hAnsi="Arial" w:cs="Arial"/>
          <w:spacing w:val="-3"/>
          <w:sz w:val="19"/>
        </w:rPr>
        <w:t xml:space="preserve"> </w:t>
      </w:r>
      <w:r w:rsidRPr="008F38B1">
        <w:rPr>
          <w:rFonts w:ascii="Arial" w:hAnsi="Arial" w:cs="Arial"/>
          <w:spacing w:val="-6"/>
          <w:sz w:val="19"/>
        </w:rPr>
        <w:t>issue</w:t>
      </w:r>
      <w:r w:rsidRPr="008F38B1">
        <w:rPr>
          <w:rFonts w:ascii="Arial" w:hAnsi="Arial" w:cs="Arial"/>
          <w:spacing w:val="-2"/>
          <w:sz w:val="19"/>
        </w:rPr>
        <w:t xml:space="preserve"> </w:t>
      </w:r>
      <w:r w:rsidRPr="008F38B1">
        <w:rPr>
          <w:rFonts w:ascii="Arial" w:hAnsi="Arial" w:cs="Arial"/>
          <w:spacing w:val="-6"/>
          <w:sz w:val="19"/>
        </w:rPr>
        <w:t>a</w:t>
      </w:r>
      <w:r w:rsidRPr="008F38B1">
        <w:rPr>
          <w:rFonts w:ascii="Arial" w:hAnsi="Arial" w:cs="Arial"/>
          <w:spacing w:val="-1"/>
          <w:sz w:val="19"/>
        </w:rPr>
        <w:t xml:space="preserve"> </w:t>
      </w:r>
      <w:r w:rsidRPr="008F38B1">
        <w:rPr>
          <w:rFonts w:ascii="Arial" w:hAnsi="Arial" w:cs="Arial"/>
          <w:spacing w:val="-6"/>
          <w:sz w:val="19"/>
        </w:rPr>
        <w:t>movement</w:t>
      </w:r>
      <w:r w:rsidRPr="008F38B1">
        <w:rPr>
          <w:rFonts w:ascii="Arial" w:hAnsi="Arial" w:cs="Arial"/>
          <w:spacing w:val="-2"/>
          <w:sz w:val="19"/>
        </w:rPr>
        <w:t xml:space="preserve"> </w:t>
      </w:r>
      <w:r w:rsidRPr="008F38B1">
        <w:rPr>
          <w:rFonts w:ascii="Arial" w:hAnsi="Arial" w:cs="Arial"/>
          <w:spacing w:val="-6"/>
          <w:sz w:val="19"/>
        </w:rPr>
        <w:t>certificate</w:t>
      </w:r>
      <w:r w:rsidRPr="008F38B1">
        <w:rPr>
          <w:rFonts w:ascii="Arial" w:hAnsi="Arial" w:cs="Arial"/>
          <w:spacing w:val="-2"/>
          <w:sz w:val="19"/>
        </w:rPr>
        <w:t xml:space="preserve"> </w:t>
      </w:r>
      <w:r w:rsidRPr="008F38B1">
        <w:rPr>
          <w:rFonts w:ascii="Arial" w:hAnsi="Arial" w:cs="Arial"/>
          <w:spacing w:val="-6"/>
          <w:sz w:val="19"/>
        </w:rPr>
        <w:t>EUR.1</w:t>
      </w:r>
      <w:r w:rsidRPr="008F38B1">
        <w:rPr>
          <w:rFonts w:ascii="Arial" w:hAnsi="Arial" w:cs="Arial"/>
          <w:spacing w:val="-1"/>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to</w:t>
      </w:r>
      <w:r w:rsidRPr="008F38B1">
        <w:rPr>
          <w:rFonts w:ascii="Arial" w:hAnsi="Arial" w:cs="Arial"/>
          <w:spacing w:val="-3"/>
          <w:sz w:val="19"/>
        </w:rPr>
        <w:t xml:space="preserve"> </w:t>
      </w:r>
      <w:r w:rsidRPr="008F38B1">
        <w:rPr>
          <w:rFonts w:ascii="Arial" w:hAnsi="Arial" w:cs="Arial"/>
          <w:spacing w:val="-6"/>
          <w:sz w:val="19"/>
        </w:rPr>
        <w:t>make</w:t>
      </w:r>
      <w:r w:rsidRPr="008F38B1">
        <w:rPr>
          <w:rFonts w:ascii="Arial" w:hAnsi="Arial" w:cs="Arial"/>
          <w:spacing w:val="-4"/>
          <w:sz w:val="19"/>
        </w:rPr>
        <w:t xml:space="preserve"> </w:t>
      </w:r>
      <w:r w:rsidRPr="008F38B1">
        <w:rPr>
          <w:rFonts w:ascii="Arial" w:hAnsi="Arial" w:cs="Arial"/>
          <w:spacing w:val="-6"/>
          <w:sz w:val="19"/>
        </w:rPr>
        <w:t>out</w:t>
      </w:r>
      <w:r w:rsidRPr="008F38B1">
        <w:rPr>
          <w:rFonts w:ascii="Arial" w:hAnsi="Arial" w:cs="Arial"/>
          <w:spacing w:val="-1"/>
          <w:sz w:val="19"/>
        </w:rPr>
        <w:t xml:space="preserve"> </w:t>
      </w:r>
      <w:r w:rsidRPr="008F38B1">
        <w:rPr>
          <w:rFonts w:ascii="Arial" w:hAnsi="Arial" w:cs="Arial"/>
          <w:spacing w:val="-6"/>
          <w:sz w:val="19"/>
        </w:rPr>
        <w:t>an</w:t>
      </w:r>
      <w:r w:rsidRPr="008F38B1">
        <w:rPr>
          <w:rFonts w:ascii="Arial" w:hAnsi="Arial" w:cs="Arial"/>
          <w:spacing w:val="-2"/>
          <w:sz w:val="19"/>
        </w:rPr>
        <w:t xml:space="preserve"> </w:t>
      </w:r>
      <w:r w:rsidRPr="008F38B1">
        <w:rPr>
          <w:rFonts w:ascii="Arial" w:hAnsi="Arial" w:cs="Arial"/>
          <w:spacing w:val="-6"/>
          <w:sz w:val="19"/>
        </w:rPr>
        <w:t>origin</w:t>
      </w:r>
      <w:r w:rsidRPr="008F38B1">
        <w:rPr>
          <w:rFonts w:ascii="Arial" w:hAnsi="Arial" w:cs="Arial"/>
          <w:spacing w:val="-2"/>
          <w:sz w:val="19"/>
        </w:rPr>
        <w:t xml:space="preserve"> </w:t>
      </w:r>
      <w:r w:rsidRPr="008F38B1">
        <w:rPr>
          <w:rFonts w:ascii="Arial" w:hAnsi="Arial" w:cs="Arial"/>
          <w:spacing w:val="-6"/>
          <w:sz w:val="19"/>
        </w:rPr>
        <w:t>declaration,</w:t>
      </w:r>
      <w:r w:rsidRPr="008F38B1">
        <w:rPr>
          <w:rFonts w:ascii="Arial" w:hAnsi="Arial" w:cs="Arial"/>
          <w:spacing w:val="-2"/>
          <w:sz w:val="19"/>
        </w:rPr>
        <w:t xml:space="preserve"> </w:t>
      </w:r>
      <w:r w:rsidRPr="008F38B1">
        <w:rPr>
          <w:rFonts w:ascii="Arial" w:hAnsi="Arial" w:cs="Arial"/>
          <w:spacing w:val="-6"/>
          <w:sz w:val="19"/>
        </w:rPr>
        <w:t>have</w:t>
      </w:r>
      <w:r w:rsidRPr="008F38B1">
        <w:rPr>
          <w:rFonts w:ascii="Arial" w:hAnsi="Arial" w:cs="Arial"/>
          <w:spacing w:val="-3"/>
          <w:sz w:val="19"/>
        </w:rPr>
        <w:t xml:space="preserve"> </w:t>
      </w:r>
      <w:r w:rsidRPr="008F38B1">
        <w:rPr>
          <w:rFonts w:ascii="Arial" w:hAnsi="Arial" w:cs="Arial"/>
          <w:spacing w:val="-6"/>
          <w:sz w:val="19"/>
        </w:rPr>
        <w:t>reasonable</w:t>
      </w:r>
      <w:r w:rsidRPr="008F38B1">
        <w:rPr>
          <w:rFonts w:ascii="Arial" w:hAnsi="Arial" w:cs="Arial"/>
          <w:spacing w:val="-1"/>
          <w:sz w:val="19"/>
        </w:rPr>
        <w:t xml:space="preserve"> </w:t>
      </w:r>
      <w:r w:rsidRPr="008F38B1">
        <w:rPr>
          <w:rFonts w:ascii="Arial" w:hAnsi="Arial" w:cs="Arial"/>
          <w:spacing w:val="-6"/>
          <w:sz w:val="19"/>
        </w:rPr>
        <w:t>doubts</w:t>
      </w:r>
      <w:r w:rsidRPr="008F38B1">
        <w:rPr>
          <w:rFonts w:ascii="Arial" w:hAnsi="Arial" w:cs="Arial"/>
          <w:spacing w:val="-1"/>
          <w:sz w:val="19"/>
        </w:rPr>
        <w:t xml:space="preserve"> </w:t>
      </w:r>
      <w:r w:rsidRPr="008F38B1">
        <w:rPr>
          <w:rFonts w:ascii="Arial" w:hAnsi="Arial" w:cs="Arial"/>
          <w:spacing w:val="-6"/>
          <w:sz w:val="19"/>
        </w:rPr>
        <w:t>as</w:t>
      </w:r>
      <w:r w:rsidRPr="008F38B1">
        <w:rPr>
          <w:rFonts w:ascii="Arial" w:hAnsi="Arial" w:cs="Arial"/>
          <w:spacing w:val="-2"/>
          <w:sz w:val="19"/>
        </w:rPr>
        <w:t xml:space="preserve"> </w:t>
      </w:r>
      <w:r w:rsidRPr="008F38B1">
        <w:rPr>
          <w:rFonts w:ascii="Arial" w:hAnsi="Arial" w:cs="Arial"/>
          <w:spacing w:val="-6"/>
          <w:sz w:val="19"/>
        </w:rPr>
        <w:t>to</w:t>
      </w:r>
      <w:r w:rsidRPr="008F38B1">
        <w:rPr>
          <w:rFonts w:ascii="Arial" w:hAnsi="Arial" w:cs="Arial"/>
          <w:spacing w:val="-5"/>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4"/>
          <w:sz w:val="19"/>
        </w:rPr>
        <w:t>authenticity</w:t>
      </w:r>
      <w:r w:rsidRPr="008F38B1">
        <w:rPr>
          <w:rFonts w:ascii="Arial" w:hAnsi="Arial" w:cs="Arial"/>
          <w:spacing w:val="-7"/>
          <w:sz w:val="19"/>
        </w:rPr>
        <w:t xml:space="preserve"> </w:t>
      </w:r>
      <w:r w:rsidRPr="008F38B1">
        <w:rPr>
          <w:rFonts w:ascii="Arial" w:hAnsi="Arial" w:cs="Arial"/>
          <w:spacing w:val="-4"/>
          <w:sz w:val="19"/>
        </w:rPr>
        <w:t>of</w:t>
      </w:r>
      <w:r w:rsidRPr="008F38B1">
        <w:rPr>
          <w:rFonts w:ascii="Arial" w:hAnsi="Arial" w:cs="Arial"/>
          <w:spacing w:val="-1"/>
          <w:sz w:val="19"/>
        </w:rPr>
        <w:t xml:space="preserve"> </w:t>
      </w:r>
      <w:r w:rsidRPr="008F38B1">
        <w:rPr>
          <w:rFonts w:ascii="Arial" w:hAnsi="Arial" w:cs="Arial"/>
          <w:spacing w:val="-4"/>
          <w:sz w:val="19"/>
        </w:rPr>
        <w:t>the document or</w:t>
      </w:r>
      <w:r w:rsidRPr="008F38B1">
        <w:rPr>
          <w:rFonts w:ascii="Arial" w:hAnsi="Arial" w:cs="Arial"/>
          <w:sz w:val="19"/>
        </w:rPr>
        <w:t xml:space="preserve"> </w:t>
      </w:r>
      <w:r w:rsidRPr="008F38B1">
        <w:rPr>
          <w:rFonts w:ascii="Arial" w:hAnsi="Arial" w:cs="Arial"/>
          <w:spacing w:val="-4"/>
          <w:sz w:val="19"/>
        </w:rPr>
        <w:t>the correctness of the information given in that document.</w:t>
      </w:r>
    </w:p>
    <w:p w:rsidR="00C75D43" w:rsidRPr="008F38B1" w:rsidRDefault="00C75D43" w:rsidP="005D3094">
      <w:pPr>
        <w:pStyle w:val="ListParagraph"/>
        <w:widowControl w:val="0"/>
        <w:numPr>
          <w:ilvl w:val="0"/>
          <w:numId w:val="131"/>
        </w:numPr>
        <w:tabs>
          <w:tab w:val="left" w:pos="1403"/>
        </w:tabs>
        <w:autoSpaceDE w:val="0"/>
        <w:autoSpaceDN w:val="0"/>
        <w:spacing w:before="0" w:after="0" w:line="230" w:lineRule="auto"/>
        <w:ind w:right="618" w:firstLine="0"/>
        <w:contextualSpacing w:val="0"/>
        <w:rPr>
          <w:rFonts w:ascii="Arial" w:hAnsi="Arial" w:cs="Arial"/>
          <w:sz w:val="19"/>
        </w:rPr>
      </w:pPr>
      <w:r w:rsidRPr="008F38B1">
        <w:rPr>
          <w:rFonts w:ascii="Arial" w:hAnsi="Arial" w:cs="Arial"/>
          <w:spacing w:val="-4"/>
          <w:sz w:val="19"/>
        </w:rPr>
        <w:t>For</w:t>
      </w:r>
      <w:r w:rsidRPr="008F38B1">
        <w:rPr>
          <w:rFonts w:ascii="Arial" w:hAnsi="Arial" w:cs="Arial"/>
          <w:spacing w:val="-2"/>
          <w:sz w:val="19"/>
        </w:rPr>
        <w:t xml:space="preserve"> </w:t>
      </w:r>
      <w:r w:rsidRPr="008F38B1">
        <w:rPr>
          <w:rFonts w:ascii="Arial" w:hAnsi="Arial" w:cs="Arial"/>
          <w:spacing w:val="-4"/>
          <w:sz w:val="19"/>
        </w:rPr>
        <w:t>the</w:t>
      </w:r>
      <w:r w:rsidRPr="008F38B1">
        <w:rPr>
          <w:rFonts w:ascii="Arial" w:hAnsi="Arial" w:cs="Arial"/>
          <w:spacing w:val="-5"/>
          <w:sz w:val="19"/>
        </w:rPr>
        <w:t xml:space="preserve"> </w:t>
      </w:r>
      <w:r w:rsidRPr="008F38B1">
        <w:rPr>
          <w:rFonts w:ascii="Arial" w:hAnsi="Arial" w:cs="Arial"/>
          <w:spacing w:val="-4"/>
          <w:sz w:val="19"/>
        </w:rPr>
        <w:t>purpose</w:t>
      </w:r>
      <w:r w:rsidRPr="008F38B1">
        <w:rPr>
          <w:rFonts w:ascii="Arial" w:hAnsi="Arial" w:cs="Arial"/>
          <w:spacing w:val="-5"/>
          <w:sz w:val="19"/>
        </w:rPr>
        <w:t xml:space="preserve"> </w:t>
      </w:r>
      <w:r w:rsidRPr="008F38B1">
        <w:rPr>
          <w:rFonts w:ascii="Arial" w:hAnsi="Arial" w:cs="Arial"/>
          <w:spacing w:val="-4"/>
          <w:sz w:val="19"/>
        </w:rPr>
        <w:t>of implementing</w:t>
      </w:r>
      <w:r w:rsidRPr="008F38B1">
        <w:rPr>
          <w:rFonts w:ascii="Arial" w:hAnsi="Arial" w:cs="Arial"/>
          <w:spacing w:val="-5"/>
          <w:sz w:val="19"/>
        </w:rPr>
        <w:t xml:space="preserve"> </w:t>
      </w:r>
      <w:r w:rsidRPr="008F38B1">
        <w:rPr>
          <w:rFonts w:ascii="Arial" w:hAnsi="Arial" w:cs="Arial"/>
          <w:spacing w:val="-4"/>
          <w:sz w:val="19"/>
        </w:rPr>
        <w:t>paragraph</w:t>
      </w:r>
      <w:r w:rsidRPr="008F38B1">
        <w:rPr>
          <w:rFonts w:ascii="Arial" w:hAnsi="Arial" w:cs="Arial"/>
          <w:spacing w:val="-5"/>
          <w:sz w:val="19"/>
        </w:rPr>
        <w:t xml:space="preserve"> </w:t>
      </w:r>
      <w:r w:rsidRPr="008F38B1">
        <w:rPr>
          <w:rFonts w:ascii="Arial" w:hAnsi="Arial" w:cs="Arial"/>
          <w:spacing w:val="-4"/>
          <w:sz w:val="19"/>
        </w:rPr>
        <w:t>1,</w:t>
      </w:r>
      <w:r w:rsidRPr="008F38B1">
        <w:rPr>
          <w:rFonts w:ascii="Arial" w:hAnsi="Arial" w:cs="Arial"/>
          <w:spacing w:val="-5"/>
          <w:sz w:val="19"/>
        </w:rPr>
        <w:t xml:space="preserve"> </w:t>
      </w:r>
      <w:r w:rsidRPr="008F38B1">
        <w:rPr>
          <w:rFonts w:ascii="Arial" w:hAnsi="Arial" w:cs="Arial"/>
          <w:spacing w:val="-4"/>
          <w:sz w:val="19"/>
        </w:rPr>
        <w:t>the</w:t>
      </w:r>
      <w:r w:rsidRPr="008F38B1">
        <w:rPr>
          <w:rFonts w:ascii="Arial" w:hAnsi="Arial" w:cs="Arial"/>
          <w:spacing w:val="-5"/>
          <w:sz w:val="19"/>
        </w:rPr>
        <w:t xml:space="preserve"> </w:t>
      </w:r>
      <w:r w:rsidRPr="008F38B1">
        <w:rPr>
          <w:rFonts w:ascii="Arial" w:hAnsi="Arial" w:cs="Arial"/>
          <w:spacing w:val="-4"/>
          <w:sz w:val="19"/>
        </w:rPr>
        <w:t>customs</w:t>
      </w:r>
      <w:r w:rsidRPr="008F38B1">
        <w:rPr>
          <w:rFonts w:ascii="Arial" w:hAnsi="Arial" w:cs="Arial"/>
          <w:spacing w:val="-7"/>
          <w:sz w:val="19"/>
        </w:rPr>
        <w:t xml:space="preserve"> </w:t>
      </w:r>
      <w:r w:rsidRPr="008F38B1">
        <w:rPr>
          <w:rFonts w:ascii="Arial" w:hAnsi="Arial" w:cs="Arial"/>
          <w:spacing w:val="-4"/>
          <w:sz w:val="19"/>
        </w:rPr>
        <w:t>authorities of the Contracting</w:t>
      </w:r>
      <w:r w:rsidRPr="008F38B1">
        <w:rPr>
          <w:rFonts w:ascii="Arial" w:hAnsi="Arial" w:cs="Arial"/>
          <w:spacing w:val="-5"/>
          <w:sz w:val="19"/>
        </w:rPr>
        <w:t xml:space="preserve"> </w:t>
      </w:r>
      <w:r w:rsidRPr="008F38B1">
        <w:rPr>
          <w:rFonts w:ascii="Arial" w:hAnsi="Arial" w:cs="Arial"/>
          <w:spacing w:val="-4"/>
          <w:sz w:val="19"/>
        </w:rPr>
        <w:t>Party</w:t>
      </w:r>
      <w:r w:rsidRPr="008F38B1">
        <w:rPr>
          <w:rFonts w:ascii="Arial" w:hAnsi="Arial" w:cs="Arial"/>
          <w:spacing w:val="-5"/>
          <w:sz w:val="19"/>
        </w:rPr>
        <w:t xml:space="preserve"> </w:t>
      </w:r>
      <w:r w:rsidRPr="008F38B1">
        <w:rPr>
          <w:rFonts w:ascii="Arial" w:hAnsi="Arial" w:cs="Arial"/>
          <w:spacing w:val="-4"/>
          <w:sz w:val="19"/>
        </w:rPr>
        <w:t>referred</w:t>
      </w:r>
      <w:r w:rsidRPr="008F38B1">
        <w:rPr>
          <w:rFonts w:ascii="Arial" w:hAnsi="Arial" w:cs="Arial"/>
          <w:spacing w:val="-5"/>
          <w:sz w:val="19"/>
        </w:rPr>
        <w:t xml:space="preserve"> </w:t>
      </w:r>
      <w:r w:rsidRPr="008F38B1">
        <w:rPr>
          <w:rFonts w:ascii="Arial" w:hAnsi="Arial" w:cs="Arial"/>
          <w:spacing w:val="-4"/>
          <w:sz w:val="19"/>
        </w:rPr>
        <w:t>to</w:t>
      </w:r>
      <w:r w:rsidRPr="008F38B1">
        <w:rPr>
          <w:rFonts w:ascii="Arial" w:hAnsi="Arial" w:cs="Arial"/>
          <w:spacing w:val="-6"/>
          <w:sz w:val="19"/>
        </w:rPr>
        <w:t xml:space="preserve"> </w:t>
      </w:r>
      <w:r w:rsidRPr="008F38B1">
        <w:rPr>
          <w:rFonts w:ascii="Arial" w:hAnsi="Arial" w:cs="Arial"/>
          <w:spacing w:val="-4"/>
          <w:sz w:val="19"/>
        </w:rPr>
        <w:t>in</w:t>
      </w:r>
      <w:r w:rsidRPr="008F38B1">
        <w:rPr>
          <w:rFonts w:ascii="Arial" w:hAnsi="Arial" w:cs="Arial"/>
          <w:sz w:val="19"/>
        </w:rPr>
        <w:t xml:space="preserve"> </w:t>
      </w:r>
      <w:r w:rsidRPr="008F38B1">
        <w:rPr>
          <w:rFonts w:ascii="Arial" w:hAnsi="Arial" w:cs="Arial"/>
          <w:spacing w:val="-4"/>
          <w:sz w:val="19"/>
        </w:rPr>
        <w:t>paragraph 1 shall return the supplier’s declaration or</w:t>
      </w:r>
      <w:r w:rsidRPr="008F38B1">
        <w:rPr>
          <w:rFonts w:ascii="Arial" w:hAnsi="Arial" w:cs="Arial"/>
          <w:sz w:val="19"/>
        </w:rPr>
        <w:t xml:space="preserve"> </w:t>
      </w:r>
      <w:r w:rsidRPr="008F38B1">
        <w:rPr>
          <w:rFonts w:ascii="Arial" w:hAnsi="Arial" w:cs="Arial"/>
          <w:spacing w:val="-4"/>
          <w:sz w:val="19"/>
        </w:rPr>
        <w:t>the long-term supplier’s declaration and invoice(s), delivery</w:t>
      </w:r>
      <w:r w:rsidRPr="008F38B1">
        <w:rPr>
          <w:rFonts w:ascii="Arial" w:hAnsi="Arial" w:cs="Arial"/>
          <w:sz w:val="19"/>
        </w:rPr>
        <w:t xml:space="preserve"> </w:t>
      </w:r>
      <w:r w:rsidRPr="008F38B1">
        <w:rPr>
          <w:rFonts w:ascii="Arial" w:hAnsi="Arial" w:cs="Arial"/>
          <w:w w:val="90"/>
          <w:sz w:val="19"/>
        </w:rPr>
        <w:t>note(s) or other commercial document(s) concerning goods covered by such declaration, to the customs authorities of</w:t>
      </w:r>
      <w:r w:rsidRPr="008F38B1">
        <w:rPr>
          <w:rFonts w:ascii="Arial" w:hAnsi="Arial" w:cs="Arial"/>
          <w:spacing w:val="40"/>
          <w:sz w:val="19"/>
        </w:rPr>
        <w:t xml:space="preserve"> </w:t>
      </w:r>
      <w:r w:rsidRPr="008F38B1">
        <w:rPr>
          <w:rFonts w:ascii="Arial" w:hAnsi="Arial" w:cs="Arial"/>
          <w:w w:val="90"/>
          <w:sz w:val="19"/>
        </w:rPr>
        <w:t>the Contracting Party where the declaration was made out, giving, where appropriate, the reasons of substance or form</w:t>
      </w:r>
      <w:r w:rsidRPr="008F38B1">
        <w:rPr>
          <w:rFonts w:ascii="Arial" w:hAnsi="Arial" w:cs="Arial"/>
          <w:spacing w:val="40"/>
          <w:sz w:val="19"/>
        </w:rPr>
        <w:t xml:space="preserve"> </w:t>
      </w:r>
      <w:r w:rsidRPr="008F38B1">
        <w:rPr>
          <w:rFonts w:ascii="Arial" w:hAnsi="Arial" w:cs="Arial"/>
          <w:sz w:val="19"/>
        </w:rPr>
        <w:t>of</w:t>
      </w:r>
      <w:r w:rsidRPr="008F38B1">
        <w:rPr>
          <w:rFonts w:ascii="Arial" w:hAnsi="Arial" w:cs="Arial"/>
          <w:spacing w:val="-7"/>
          <w:sz w:val="19"/>
        </w:rPr>
        <w:t xml:space="preserve"> </w:t>
      </w:r>
      <w:r w:rsidRPr="008F38B1">
        <w:rPr>
          <w:rFonts w:ascii="Arial" w:hAnsi="Arial" w:cs="Arial"/>
          <w:sz w:val="19"/>
        </w:rPr>
        <w:t>the</w:t>
      </w:r>
      <w:r w:rsidRPr="008F38B1">
        <w:rPr>
          <w:rFonts w:ascii="Arial" w:hAnsi="Arial" w:cs="Arial"/>
          <w:spacing w:val="-10"/>
          <w:sz w:val="19"/>
        </w:rPr>
        <w:t xml:space="preserve"> </w:t>
      </w:r>
      <w:r w:rsidRPr="008F38B1">
        <w:rPr>
          <w:rFonts w:ascii="Arial" w:hAnsi="Arial" w:cs="Arial"/>
          <w:sz w:val="19"/>
        </w:rPr>
        <w:t>request</w:t>
      </w:r>
      <w:r w:rsidRPr="008F38B1">
        <w:rPr>
          <w:rFonts w:ascii="Arial" w:hAnsi="Arial" w:cs="Arial"/>
          <w:spacing w:val="-10"/>
          <w:sz w:val="19"/>
        </w:rPr>
        <w:t xml:space="preserve"> </w:t>
      </w:r>
      <w:r w:rsidRPr="008F38B1">
        <w:rPr>
          <w:rFonts w:ascii="Arial" w:hAnsi="Arial" w:cs="Arial"/>
          <w:sz w:val="19"/>
        </w:rPr>
        <w:t>for</w:t>
      </w:r>
      <w:r w:rsidRPr="008F38B1">
        <w:rPr>
          <w:rFonts w:ascii="Arial" w:hAnsi="Arial" w:cs="Arial"/>
          <w:spacing w:val="-5"/>
          <w:sz w:val="19"/>
        </w:rPr>
        <w:t xml:space="preserve"> </w:t>
      </w:r>
      <w:r w:rsidRPr="008F38B1">
        <w:rPr>
          <w:rFonts w:ascii="Arial" w:hAnsi="Arial" w:cs="Arial"/>
          <w:sz w:val="19"/>
        </w:rPr>
        <w:t>verification.</w:t>
      </w:r>
    </w:p>
    <w:p w:rsidR="00887C57" w:rsidRPr="008F38B1" w:rsidRDefault="00887C57" w:rsidP="00C75D43">
      <w:pPr>
        <w:pStyle w:val="BodyText"/>
        <w:spacing w:line="230" w:lineRule="auto"/>
        <w:ind w:left="960" w:right="619"/>
        <w:rPr>
          <w:rFonts w:ascii="Arial" w:eastAsia="Calibri" w:hAnsi="Arial" w:cs="Arial"/>
          <w:spacing w:val="-4"/>
          <w:sz w:val="19"/>
          <w:szCs w:val="22"/>
        </w:rPr>
      </w:pPr>
    </w:p>
    <w:p w:rsidR="00C75D43" w:rsidRPr="008F38B1" w:rsidRDefault="00C75D43" w:rsidP="00C75D43">
      <w:pPr>
        <w:pStyle w:val="BodyText"/>
        <w:spacing w:line="230" w:lineRule="auto"/>
        <w:ind w:left="960" w:right="619"/>
        <w:rPr>
          <w:rFonts w:ascii="Arial" w:hAnsi="Arial" w:cs="Arial"/>
        </w:rPr>
      </w:pPr>
      <w:r w:rsidRPr="008F38B1">
        <w:rPr>
          <w:rFonts w:ascii="Arial" w:eastAsia="Calibri" w:hAnsi="Arial" w:cs="Arial"/>
          <w:spacing w:val="-4"/>
          <w:sz w:val="19"/>
          <w:szCs w:val="22"/>
        </w:rPr>
        <w:t>They shall forward, in support of the request for subsequent verification, any documents and information that have been obtained suggesting that the information given in the supplier’s declaration or the long-term supplier’s declaration is incorrect.</w:t>
      </w:r>
    </w:p>
    <w:p w:rsidR="00C75D43" w:rsidRPr="008F38B1" w:rsidRDefault="00C75D43" w:rsidP="005D3094">
      <w:pPr>
        <w:pStyle w:val="ListParagraph"/>
        <w:widowControl w:val="0"/>
        <w:numPr>
          <w:ilvl w:val="0"/>
          <w:numId w:val="131"/>
        </w:numPr>
        <w:tabs>
          <w:tab w:val="left" w:pos="1403"/>
        </w:tabs>
        <w:autoSpaceDE w:val="0"/>
        <w:autoSpaceDN w:val="0"/>
        <w:spacing w:before="133" w:after="0" w:line="230" w:lineRule="auto"/>
        <w:ind w:right="619" w:firstLine="0"/>
        <w:contextualSpacing w:val="0"/>
        <w:rPr>
          <w:rFonts w:ascii="Arial" w:hAnsi="Arial" w:cs="Arial"/>
          <w:sz w:val="19"/>
        </w:rPr>
      </w:pPr>
      <w:r w:rsidRPr="008F38B1">
        <w:rPr>
          <w:rFonts w:ascii="Arial" w:hAnsi="Arial" w:cs="Arial"/>
          <w:spacing w:val="-4"/>
          <w:sz w:val="19"/>
        </w:rPr>
        <w:t>The verification shall be carried out by the customs authorities of the Contracting Party where the supplier’s</w:t>
      </w:r>
      <w:r w:rsidRPr="008F38B1">
        <w:rPr>
          <w:rFonts w:ascii="Arial" w:hAnsi="Arial" w:cs="Arial"/>
          <w:sz w:val="19"/>
        </w:rPr>
        <w:t xml:space="preserve"> </w:t>
      </w:r>
      <w:r w:rsidRPr="008F38B1">
        <w:rPr>
          <w:rFonts w:ascii="Arial" w:hAnsi="Arial" w:cs="Arial"/>
          <w:w w:val="90"/>
          <w:sz w:val="19"/>
        </w:rPr>
        <w:t>declaration or the long-term supplier’s declaration was made out. For that purpose, they shall have the right to call for</w:t>
      </w:r>
      <w:r w:rsidRPr="008F38B1">
        <w:rPr>
          <w:rFonts w:ascii="Arial" w:hAnsi="Arial" w:cs="Arial"/>
          <w:sz w:val="19"/>
        </w:rPr>
        <w:t xml:space="preserve"> any evidence and carry out any inspection of the supplier’s accounts or any other check which they consider </w:t>
      </w:r>
      <w:r w:rsidRPr="008F38B1">
        <w:rPr>
          <w:rFonts w:ascii="Arial" w:hAnsi="Arial" w:cs="Arial"/>
          <w:spacing w:val="-2"/>
          <w:sz w:val="19"/>
        </w:rPr>
        <w:t>appropriate.</w:t>
      </w:r>
    </w:p>
    <w:p w:rsidR="00C75D43" w:rsidRPr="008F38B1" w:rsidRDefault="00C75D43" w:rsidP="005D3094">
      <w:pPr>
        <w:pStyle w:val="ListParagraph"/>
        <w:widowControl w:val="0"/>
        <w:numPr>
          <w:ilvl w:val="0"/>
          <w:numId w:val="131"/>
        </w:numPr>
        <w:tabs>
          <w:tab w:val="left" w:pos="1403"/>
        </w:tabs>
        <w:autoSpaceDE w:val="0"/>
        <w:autoSpaceDN w:val="0"/>
        <w:spacing w:before="131" w:after="0" w:line="230" w:lineRule="auto"/>
        <w:ind w:right="617" w:firstLine="0"/>
        <w:contextualSpacing w:val="0"/>
        <w:rPr>
          <w:rFonts w:ascii="Arial" w:hAnsi="Arial" w:cs="Arial"/>
          <w:sz w:val="19"/>
        </w:rPr>
      </w:pPr>
      <w:r w:rsidRPr="008F38B1">
        <w:rPr>
          <w:rFonts w:ascii="Arial" w:hAnsi="Arial" w:cs="Arial"/>
          <w:spacing w:val="-6"/>
          <w:sz w:val="19"/>
        </w:rPr>
        <w:t>The</w:t>
      </w:r>
      <w:r w:rsidRPr="008F38B1">
        <w:rPr>
          <w:rFonts w:ascii="Arial" w:hAnsi="Arial" w:cs="Arial"/>
          <w:spacing w:val="-2"/>
          <w:sz w:val="19"/>
        </w:rPr>
        <w:t xml:space="preserve"> </w:t>
      </w:r>
      <w:r w:rsidRPr="008F38B1">
        <w:rPr>
          <w:rFonts w:ascii="Arial" w:hAnsi="Arial" w:cs="Arial"/>
          <w:spacing w:val="-6"/>
          <w:sz w:val="19"/>
        </w:rPr>
        <w:t>customs</w:t>
      </w:r>
      <w:r w:rsidRPr="008F38B1">
        <w:rPr>
          <w:rFonts w:ascii="Arial" w:hAnsi="Arial" w:cs="Arial"/>
          <w:spacing w:val="-2"/>
          <w:sz w:val="19"/>
        </w:rPr>
        <w:t xml:space="preserve"> </w:t>
      </w:r>
      <w:r w:rsidRPr="008F38B1">
        <w:rPr>
          <w:rFonts w:ascii="Arial" w:hAnsi="Arial" w:cs="Arial"/>
          <w:spacing w:val="-6"/>
          <w:sz w:val="19"/>
        </w:rPr>
        <w:t>authorities</w:t>
      </w:r>
      <w:r w:rsidRPr="008F38B1">
        <w:rPr>
          <w:rFonts w:ascii="Arial" w:hAnsi="Arial" w:cs="Arial"/>
          <w:spacing w:val="-1"/>
          <w:sz w:val="19"/>
        </w:rPr>
        <w:t xml:space="preserve"> </w:t>
      </w:r>
      <w:r w:rsidRPr="008F38B1">
        <w:rPr>
          <w:rFonts w:ascii="Arial" w:hAnsi="Arial" w:cs="Arial"/>
          <w:spacing w:val="-6"/>
          <w:sz w:val="19"/>
        </w:rPr>
        <w:t>requesting</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pacing w:val="-2"/>
          <w:sz w:val="19"/>
        </w:rPr>
        <w:t xml:space="preserve"> </w:t>
      </w:r>
      <w:r w:rsidRPr="008F38B1">
        <w:rPr>
          <w:rFonts w:ascii="Arial" w:hAnsi="Arial" w:cs="Arial"/>
          <w:spacing w:val="-6"/>
          <w:sz w:val="19"/>
        </w:rPr>
        <w:t>verification</w:t>
      </w:r>
      <w:r w:rsidRPr="008F38B1">
        <w:rPr>
          <w:rFonts w:ascii="Arial" w:hAnsi="Arial" w:cs="Arial"/>
          <w:sz w:val="19"/>
        </w:rPr>
        <w:t xml:space="preserve"> </w:t>
      </w:r>
      <w:r w:rsidRPr="008F38B1">
        <w:rPr>
          <w:rFonts w:ascii="Arial" w:hAnsi="Arial" w:cs="Arial"/>
          <w:spacing w:val="-6"/>
          <w:sz w:val="19"/>
        </w:rPr>
        <w:t>shall</w:t>
      </w:r>
      <w:r w:rsidRPr="008F38B1">
        <w:rPr>
          <w:rFonts w:ascii="Arial" w:hAnsi="Arial" w:cs="Arial"/>
          <w:spacing w:val="-1"/>
          <w:sz w:val="19"/>
        </w:rPr>
        <w:t xml:space="preserve"> </w:t>
      </w:r>
      <w:r w:rsidRPr="008F38B1">
        <w:rPr>
          <w:rFonts w:ascii="Arial" w:hAnsi="Arial" w:cs="Arial"/>
          <w:spacing w:val="-6"/>
          <w:sz w:val="19"/>
        </w:rPr>
        <w:t>be</w:t>
      </w:r>
      <w:r w:rsidRPr="008F38B1">
        <w:rPr>
          <w:rFonts w:ascii="Arial" w:hAnsi="Arial" w:cs="Arial"/>
          <w:sz w:val="19"/>
        </w:rPr>
        <w:t xml:space="preserve"> </w:t>
      </w:r>
      <w:r w:rsidRPr="008F38B1">
        <w:rPr>
          <w:rFonts w:ascii="Arial" w:hAnsi="Arial" w:cs="Arial"/>
          <w:spacing w:val="-6"/>
          <w:sz w:val="19"/>
        </w:rPr>
        <w:t>informed</w:t>
      </w:r>
      <w:r w:rsidRPr="008F38B1">
        <w:rPr>
          <w:rFonts w:ascii="Arial" w:hAnsi="Arial" w:cs="Arial"/>
          <w:spacing w:val="-2"/>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pacing w:val="-1"/>
          <w:sz w:val="19"/>
        </w:rPr>
        <w:t xml:space="preserve"> </w:t>
      </w:r>
      <w:r w:rsidRPr="008F38B1">
        <w:rPr>
          <w:rFonts w:ascii="Arial" w:hAnsi="Arial" w:cs="Arial"/>
          <w:spacing w:val="-6"/>
          <w:sz w:val="19"/>
        </w:rPr>
        <w:t>results</w:t>
      </w:r>
      <w:r w:rsidRPr="008F38B1">
        <w:rPr>
          <w:rFonts w:ascii="Arial" w:hAnsi="Arial" w:cs="Arial"/>
          <w:spacing w:val="-1"/>
          <w:sz w:val="19"/>
        </w:rPr>
        <w:t xml:space="preserve"> </w:t>
      </w:r>
      <w:r w:rsidRPr="008F38B1">
        <w:rPr>
          <w:rFonts w:ascii="Arial" w:hAnsi="Arial" w:cs="Arial"/>
          <w:spacing w:val="-6"/>
          <w:sz w:val="19"/>
        </w:rPr>
        <w:t>thereof</w:t>
      </w:r>
      <w:r w:rsidRPr="008F38B1">
        <w:rPr>
          <w:rFonts w:ascii="Arial" w:hAnsi="Arial" w:cs="Arial"/>
          <w:spacing w:val="-2"/>
          <w:sz w:val="19"/>
        </w:rPr>
        <w:t xml:space="preserve"> </w:t>
      </w:r>
      <w:r w:rsidRPr="008F38B1">
        <w:rPr>
          <w:rFonts w:ascii="Arial" w:hAnsi="Arial" w:cs="Arial"/>
          <w:spacing w:val="-6"/>
          <w:sz w:val="19"/>
        </w:rPr>
        <w:t>as</w:t>
      </w:r>
      <w:r w:rsidRPr="008F38B1">
        <w:rPr>
          <w:rFonts w:ascii="Arial" w:hAnsi="Arial" w:cs="Arial"/>
          <w:spacing w:val="-1"/>
          <w:sz w:val="19"/>
        </w:rPr>
        <w:t xml:space="preserve"> </w:t>
      </w:r>
      <w:r w:rsidRPr="008F38B1">
        <w:rPr>
          <w:rFonts w:ascii="Arial" w:hAnsi="Arial" w:cs="Arial"/>
          <w:spacing w:val="-6"/>
          <w:sz w:val="19"/>
        </w:rPr>
        <w:t>soon</w:t>
      </w:r>
      <w:r w:rsidRPr="008F38B1">
        <w:rPr>
          <w:rFonts w:ascii="Arial" w:hAnsi="Arial" w:cs="Arial"/>
          <w:spacing w:val="-1"/>
          <w:sz w:val="19"/>
        </w:rPr>
        <w:t xml:space="preserve"> </w:t>
      </w:r>
      <w:r w:rsidRPr="008F38B1">
        <w:rPr>
          <w:rFonts w:ascii="Arial" w:hAnsi="Arial" w:cs="Arial"/>
          <w:spacing w:val="-6"/>
          <w:sz w:val="19"/>
        </w:rPr>
        <w:t>as</w:t>
      </w:r>
      <w:r w:rsidRPr="008F38B1">
        <w:rPr>
          <w:rFonts w:ascii="Arial" w:hAnsi="Arial" w:cs="Arial"/>
          <w:sz w:val="19"/>
        </w:rPr>
        <w:t xml:space="preserve"> </w:t>
      </w:r>
      <w:r w:rsidRPr="008F38B1">
        <w:rPr>
          <w:rFonts w:ascii="Arial" w:hAnsi="Arial" w:cs="Arial"/>
          <w:spacing w:val="-6"/>
          <w:sz w:val="19"/>
        </w:rPr>
        <w:t>possible.</w:t>
      </w:r>
      <w:r w:rsidRPr="008F38B1">
        <w:rPr>
          <w:rFonts w:ascii="Arial" w:hAnsi="Arial" w:cs="Arial"/>
          <w:sz w:val="19"/>
        </w:rPr>
        <w:t xml:space="preserve"> </w:t>
      </w:r>
      <w:r w:rsidRPr="008F38B1">
        <w:rPr>
          <w:rFonts w:ascii="Arial" w:hAnsi="Arial" w:cs="Arial"/>
          <w:spacing w:val="-2"/>
          <w:sz w:val="19"/>
        </w:rPr>
        <w:t>Those results shall indicate clearly whether the information given in the supplier’s declaration or the long-term</w:t>
      </w:r>
      <w:r w:rsidRPr="008F38B1">
        <w:rPr>
          <w:rFonts w:ascii="Arial" w:hAnsi="Arial" w:cs="Arial"/>
          <w:sz w:val="19"/>
        </w:rPr>
        <w:t xml:space="preserve"> supplier’s declaration is correct and make it possible for them to</w:t>
      </w:r>
      <w:r w:rsidRPr="008F38B1">
        <w:rPr>
          <w:rFonts w:ascii="Arial" w:hAnsi="Arial" w:cs="Arial"/>
          <w:spacing w:val="-1"/>
          <w:sz w:val="19"/>
        </w:rPr>
        <w:t xml:space="preserve"> </w:t>
      </w:r>
      <w:r w:rsidRPr="008F38B1">
        <w:rPr>
          <w:rFonts w:ascii="Arial" w:hAnsi="Arial" w:cs="Arial"/>
          <w:sz w:val="19"/>
        </w:rPr>
        <w:t>determine whether and to</w:t>
      </w:r>
      <w:r w:rsidRPr="008F38B1">
        <w:rPr>
          <w:rFonts w:ascii="Arial" w:hAnsi="Arial" w:cs="Arial"/>
          <w:spacing w:val="-2"/>
          <w:sz w:val="19"/>
        </w:rPr>
        <w:t xml:space="preserve"> </w:t>
      </w:r>
      <w:r w:rsidRPr="008F38B1">
        <w:rPr>
          <w:rFonts w:ascii="Arial" w:hAnsi="Arial" w:cs="Arial"/>
          <w:sz w:val="19"/>
        </w:rPr>
        <w:t xml:space="preserve">what extent such declaration could be taken into account for issuing a movement certificate EUR.1 or for making out an origin </w:t>
      </w:r>
      <w:r w:rsidRPr="008F38B1">
        <w:rPr>
          <w:rFonts w:ascii="Arial" w:hAnsi="Arial" w:cs="Arial"/>
          <w:spacing w:val="-2"/>
          <w:sz w:val="19"/>
        </w:rPr>
        <w:t>declaration.</w:t>
      </w:r>
    </w:p>
    <w:p w:rsidR="00C75D43" w:rsidRPr="008F38B1" w:rsidRDefault="00C75D43" w:rsidP="00C75D43">
      <w:pPr>
        <w:pStyle w:val="BodyText"/>
        <w:spacing w:before="35"/>
        <w:rPr>
          <w:rFonts w:ascii="Arial" w:hAnsi="Arial" w:cs="Arial"/>
        </w:rPr>
      </w:pPr>
    </w:p>
    <w:p w:rsidR="00C75D43" w:rsidRPr="008F38B1" w:rsidRDefault="00C75D43" w:rsidP="009A331E">
      <w:pPr>
        <w:ind w:left="960"/>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7"/>
          <w:sz w:val="19"/>
        </w:rPr>
        <w:t>36</w:t>
      </w:r>
    </w:p>
    <w:p w:rsidR="00C75D43" w:rsidRPr="008F38B1" w:rsidRDefault="00C75D43" w:rsidP="009A331E">
      <w:pPr>
        <w:pStyle w:val="BodyText"/>
        <w:spacing w:after="0"/>
        <w:rPr>
          <w:rFonts w:ascii="Arial" w:hAnsi="Arial" w:cs="Arial"/>
          <w:i/>
        </w:rPr>
      </w:pPr>
    </w:p>
    <w:p w:rsidR="00C75D43" w:rsidRPr="008F38B1" w:rsidRDefault="00C75D43" w:rsidP="009A331E">
      <w:pPr>
        <w:ind w:left="960"/>
        <w:rPr>
          <w:rFonts w:ascii="Arial" w:hAnsi="Arial" w:cs="Arial"/>
          <w:b/>
          <w:w w:val="85"/>
          <w:sz w:val="19"/>
        </w:rPr>
      </w:pPr>
      <w:r w:rsidRPr="008F38B1">
        <w:rPr>
          <w:rFonts w:ascii="Arial" w:hAnsi="Arial" w:cs="Arial"/>
          <w:b/>
          <w:w w:val="85"/>
          <w:sz w:val="19"/>
        </w:rPr>
        <w:t>Penalties</w:t>
      </w:r>
    </w:p>
    <w:p w:rsidR="00C75D43" w:rsidRPr="008F38B1" w:rsidRDefault="00C75D43" w:rsidP="00C75D43">
      <w:pPr>
        <w:pStyle w:val="BodyText"/>
        <w:spacing w:before="15"/>
        <w:rPr>
          <w:rFonts w:ascii="Arial" w:hAnsi="Arial" w:cs="Arial"/>
          <w:b/>
        </w:rPr>
      </w:pPr>
    </w:p>
    <w:p w:rsidR="00C75D43" w:rsidRPr="008F38B1" w:rsidRDefault="00C75D43" w:rsidP="00C75D43">
      <w:pPr>
        <w:pStyle w:val="BodyText"/>
        <w:spacing w:before="1" w:line="230" w:lineRule="auto"/>
        <w:ind w:left="960" w:right="619"/>
        <w:rPr>
          <w:rFonts w:ascii="Arial" w:eastAsia="Calibri" w:hAnsi="Arial" w:cs="Arial"/>
          <w:sz w:val="19"/>
          <w:szCs w:val="22"/>
        </w:rPr>
      </w:pPr>
      <w:r w:rsidRPr="008F38B1">
        <w:rPr>
          <w:rFonts w:ascii="Arial" w:eastAsia="Calibri" w:hAnsi="Arial" w:cs="Arial"/>
          <w:sz w:val="19"/>
          <w:szCs w:val="22"/>
        </w:rPr>
        <w:t>Each Contracting Party shall provide for the imposition of criminal, civil or administrative penalties for violations of its legislation related to this Convention.</w:t>
      </w:r>
    </w:p>
    <w:p w:rsidR="00C75D43" w:rsidRPr="008F38B1" w:rsidRDefault="00C75D43" w:rsidP="00C75D43">
      <w:pPr>
        <w:pStyle w:val="BodyText"/>
        <w:spacing w:before="115"/>
        <w:rPr>
          <w:rFonts w:ascii="Arial" w:hAnsi="Arial" w:cs="Arial"/>
        </w:rPr>
      </w:pPr>
    </w:p>
    <w:p w:rsidR="00C75D43" w:rsidRPr="008F38B1" w:rsidRDefault="00C75D43" w:rsidP="00887C57">
      <w:pPr>
        <w:ind w:left="960"/>
        <w:rPr>
          <w:rFonts w:ascii="Arial" w:hAnsi="Arial" w:cs="Arial"/>
          <w:sz w:val="17"/>
        </w:rPr>
      </w:pPr>
      <w:r w:rsidRPr="008F38B1">
        <w:rPr>
          <w:rFonts w:ascii="Arial" w:hAnsi="Arial" w:cs="Arial"/>
          <w:sz w:val="17"/>
        </w:rPr>
        <w:t>TITLE VIII</w:t>
      </w:r>
    </w:p>
    <w:p w:rsidR="00C75D43" w:rsidRPr="008F38B1" w:rsidRDefault="00C75D43" w:rsidP="00887C57">
      <w:pPr>
        <w:pStyle w:val="BodyText"/>
        <w:spacing w:after="0"/>
        <w:rPr>
          <w:rFonts w:ascii="Arial" w:hAnsi="Arial" w:cs="Arial"/>
        </w:rPr>
      </w:pPr>
    </w:p>
    <w:p w:rsidR="00C75D43" w:rsidRPr="008F38B1" w:rsidRDefault="00C75D43" w:rsidP="00887C57">
      <w:pPr>
        <w:ind w:left="960"/>
        <w:rPr>
          <w:rFonts w:ascii="Arial" w:hAnsi="Arial" w:cs="Arial"/>
          <w:b/>
          <w:sz w:val="17"/>
        </w:rPr>
      </w:pPr>
      <w:r w:rsidRPr="008F38B1">
        <w:rPr>
          <w:rFonts w:ascii="Arial" w:hAnsi="Arial" w:cs="Arial"/>
          <w:b/>
          <w:sz w:val="17"/>
        </w:rPr>
        <w:t>APPLICATION</w:t>
      </w:r>
      <w:r w:rsidRPr="008F38B1">
        <w:rPr>
          <w:rFonts w:ascii="Arial" w:hAnsi="Arial" w:cs="Arial"/>
          <w:b/>
          <w:spacing w:val="-1"/>
          <w:sz w:val="17"/>
        </w:rPr>
        <w:t xml:space="preserve"> </w:t>
      </w:r>
      <w:r w:rsidRPr="008F38B1">
        <w:rPr>
          <w:rFonts w:ascii="Arial" w:hAnsi="Arial" w:cs="Arial"/>
          <w:b/>
          <w:sz w:val="17"/>
        </w:rPr>
        <w:t>OF</w:t>
      </w:r>
      <w:r w:rsidRPr="008F38B1">
        <w:rPr>
          <w:rFonts w:ascii="Arial" w:hAnsi="Arial" w:cs="Arial"/>
          <w:b/>
          <w:spacing w:val="-6"/>
          <w:sz w:val="17"/>
        </w:rPr>
        <w:t xml:space="preserve"> </w:t>
      </w:r>
      <w:r w:rsidRPr="008F38B1">
        <w:rPr>
          <w:rFonts w:ascii="Arial" w:hAnsi="Arial" w:cs="Arial"/>
          <w:b/>
          <w:sz w:val="17"/>
        </w:rPr>
        <w:t xml:space="preserve">APPENDIX </w:t>
      </w:r>
      <w:r w:rsidRPr="008F38B1">
        <w:rPr>
          <w:rFonts w:ascii="Arial" w:hAnsi="Arial" w:cs="Arial"/>
          <w:b/>
          <w:spacing w:val="-10"/>
          <w:sz w:val="17"/>
        </w:rPr>
        <w:t>I</w:t>
      </w:r>
    </w:p>
    <w:p w:rsidR="00C75D43" w:rsidRPr="008F38B1" w:rsidRDefault="00C75D43" w:rsidP="00887C57">
      <w:pPr>
        <w:pStyle w:val="BodyText"/>
        <w:spacing w:after="0"/>
        <w:rPr>
          <w:rFonts w:ascii="Arial" w:hAnsi="Arial" w:cs="Arial"/>
          <w:b/>
          <w:sz w:val="17"/>
        </w:rPr>
      </w:pPr>
    </w:p>
    <w:p w:rsidR="00C75D43" w:rsidRPr="008F38B1" w:rsidRDefault="00C75D43" w:rsidP="00887C57">
      <w:pPr>
        <w:ind w:left="960"/>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7"/>
          <w:sz w:val="19"/>
        </w:rPr>
        <w:t>37</w:t>
      </w:r>
    </w:p>
    <w:p w:rsidR="00C75D43" w:rsidRPr="008F38B1" w:rsidRDefault="00C75D43" w:rsidP="00887C57">
      <w:pPr>
        <w:pStyle w:val="BodyText"/>
        <w:spacing w:after="0"/>
        <w:rPr>
          <w:rFonts w:ascii="Arial" w:hAnsi="Arial" w:cs="Arial"/>
          <w:i/>
        </w:rPr>
      </w:pPr>
    </w:p>
    <w:p w:rsidR="00C75D43" w:rsidRPr="008F38B1" w:rsidRDefault="00C75D43" w:rsidP="00887C57">
      <w:pPr>
        <w:ind w:left="960"/>
        <w:rPr>
          <w:rFonts w:ascii="Arial" w:hAnsi="Arial" w:cs="Arial"/>
          <w:b/>
          <w:w w:val="85"/>
          <w:sz w:val="19"/>
        </w:rPr>
      </w:pPr>
      <w:r w:rsidRPr="008F38B1">
        <w:rPr>
          <w:rFonts w:ascii="Arial" w:hAnsi="Arial" w:cs="Arial"/>
          <w:b/>
          <w:w w:val="85"/>
          <w:sz w:val="19"/>
        </w:rPr>
        <w:t>European Economic Area</w:t>
      </w:r>
    </w:p>
    <w:p w:rsidR="00C75D43" w:rsidRPr="008F38B1" w:rsidRDefault="00C75D43" w:rsidP="00887C57">
      <w:pPr>
        <w:pStyle w:val="BodyText"/>
        <w:spacing w:after="0"/>
        <w:rPr>
          <w:rFonts w:ascii="Arial" w:hAnsi="Arial" w:cs="Arial"/>
          <w:b/>
        </w:rPr>
      </w:pPr>
    </w:p>
    <w:p w:rsidR="00C75D43" w:rsidRPr="008F38B1" w:rsidRDefault="00C75D43" w:rsidP="009A331E">
      <w:pPr>
        <w:pStyle w:val="BodyText"/>
        <w:spacing w:after="0"/>
        <w:ind w:left="960" w:right="619"/>
        <w:rPr>
          <w:rFonts w:ascii="Arial" w:eastAsia="Calibri" w:hAnsi="Arial" w:cs="Arial"/>
          <w:sz w:val="19"/>
          <w:szCs w:val="22"/>
        </w:rPr>
      </w:pPr>
      <w:r w:rsidRPr="008F38B1">
        <w:rPr>
          <w:rFonts w:ascii="Arial" w:eastAsia="Calibri" w:hAnsi="Arial" w:cs="Arial"/>
          <w:sz w:val="19"/>
          <w:szCs w:val="22"/>
        </w:rPr>
        <w:t>Goods originating in the European Economic Area (EEA) within the meaning of Protocol 4 to the Agreement on the European Economic Area shall be considered as originating in the European Union, Iceland, Liechtenstein or Norway (“EEA Parties”) when exported respectively from the European Union, Iceland, Liechtenstein or Norway to a Contracting Party other than the EEA Parties, provided that free trade agreements are applicable between the importing Contracting Party and the EEA Parties.</w:t>
      </w:r>
    </w:p>
    <w:p w:rsidR="00C75D43" w:rsidRPr="008F38B1" w:rsidRDefault="00C75D43" w:rsidP="009A331E">
      <w:pPr>
        <w:pStyle w:val="BodyText"/>
        <w:spacing w:after="0"/>
        <w:rPr>
          <w:rFonts w:ascii="Arial" w:hAnsi="Arial" w:cs="Arial"/>
        </w:rPr>
      </w:pPr>
    </w:p>
    <w:p w:rsidR="00C75D43" w:rsidRPr="008F38B1" w:rsidRDefault="00C75D43" w:rsidP="009A331E">
      <w:pPr>
        <w:ind w:left="960"/>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7"/>
          <w:sz w:val="19"/>
        </w:rPr>
        <w:t>38</w:t>
      </w:r>
    </w:p>
    <w:p w:rsidR="00C75D43" w:rsidRPr="008F38B1" w:rsidRDefault="00C75D43" w:rsidP="009A331E">
      <w:pPr>
        <w:pStyle w:val="BodyText"/>
        <w:spacing w:after="0"/>
        <w:rPr>
          <w:rFonts w:ascii="Arial" w:hAnsi="Arial" w:cs="Arial"/>
          <w:i/>
        </w:rPr>
      </w:pPr>
    </w:p>
    <w:p w:rsidR="00C75D43" w:rsidRPr="008F38B1" w:rsidRDefault="00C75D43" w:rsidP="009A331E">
      <w:pPr>
        <w:ind w:left="960"/>
        <w:rPr>
          <w:rFonts w:ascii="Arial" w:hAnsi="Arial" w:cs="Arial"/>
          <w:b/>
          <w:w w:val="85"/>
          <w:sz w:val="19"/>
        </w:rPr>
      </w:pPr>
      <w:r w:rsidRPr="008F38B1">
        <w:rPr>
          <w:rFonts w:ascii="Arial" w:hAnsi="Arial" w:cs="Arial"/>
          <w:b/>
          <w:w w:val="85"/>
          <w:sz w:val="19"/>
        </w:rPr>
        <w:t>Liechtenstein</w:t>
      </w:r>
    </w:p>
    <w:p w:rsidR="00C75D43" w:rsidRPr="008F38B1" w:rsidRDefault="00C75D43" w:rsidP="009A331E">
      <w:pPr>
        <w:pStyle w:val="BodyText"/>
        <w:spacing w:after="0"/>
        <w:rPr>
          <w:rFonts w:ascii="Arial" w:hAnsi="Arial" w:cs="Arial"/>
          <w:b/>
        </w:rPr>
      </w:pPr>
    </w:p>
    <w:p w:rsidR="00C75D43" w:rsidRPr="008F38B1" w:rsidRDefault="00C75D43" w:rsidP="009A331E">
      <w:pPr>
        <w:pStyle w:val="BodyText"/>
        <w:spacing w:after="0"/>
        <w:ind w:left="960" w:right="619"/>
        <w:rPr>
          <w:rFonts w:ascii="Arial" w:eastAsia="Calibri" w:hAnsi="Arial" w:cs="Arial"/>
          <w:sz w:val="19"/>
          <w:szCs w:val="22"/>
        </w:rPr>
      </w:pPr>
      <w:r w:rsidRPr="008F38B1">
        <w:rPr>
          <w:rFonts w:ascii="Arial" w:eastAsia="Calibri" w:hAnsi="Arial" w:cs="Arial"/>
          <w:sz w:val="19"/>
          <w:szCs w:val="22"/>
        </w:rPr>
        <w:t>Without prejudice to Article 2, a product originating in Liechtenstein shall, due to the customs union between Switzerland and Liechtenstein, be considered as originating in Switzerland.</w:t>
      </w:r>
    </w:p>
    <w:p w:rsidR="00C75D43" w:rsidRPr="008F38B1" w:rsidRDefault="00C75D43" w:rsidP="009A331E">
      <w:pPr>
        <w:pStyle w:val="BodyText"/>
        <w:spacing w:after="0"/>
        <w:rPr>
          <w:rFonts w:ascii="Arial" w:hAnsi="Arial" w:cs="Arial"/>
        </w:rPr>
      </w:pPr>
    </w:p>
    <w:p w:rsidR="00C75D43" w:rsidRPr="008F38B1" w:rsidRDefault="00C75D43" w:rsidP="009A331E">
      <w:pPr>
        <w:ind w:left="960"/>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7"/>
          <w:sz w:val="19"/>
        </w:rPr>
        <w:t>39</w:t>
      </w:r>
    </w:p>
    <w:p w:rsidR="00C75D43" w:rsidRPr="008F38B1" w:rsidRDefault="00C75D43" w:rsidP="009A331E">
      <w:pPr>
        <w:pStyle w:val="BodyText"/>
        <w:spacing w:after="0"/>
        <w:rPr>
          <w:rFonts w:ascii="Arial" w:hAnsi="Arial" w:cs="Arial"/>
          <w:i/>
        </w:rPr>
      </w:pPr>
    </w:p>
    <w:p w:rsidR="00C75D43" w:rsidRPr="008F38B1" w:rsidRDefault="00C75D43" w:rsidP="009A331E">
      <w:pPr>
        <w:ind w:left="960"/>
        <w:rPr>
          <w:rFonts w:ascii="Arial" w:hAnsi="Arial" w:cs="Arial"/>
          <w:b/>
          <w:w w:val="85"/>
          <w:sz w:val="19"/>
        </w:rPr>
      </w:pPr>
      <w:r w:rsidRPr="008F38B1">
        <w:rPr>
          <w:rFonts w:ascii="Arial" w:hAnsi="Arial" w:cs="Arial"/>
          <w:b/>
          <w:w w:val="85"/>
          <w:sz w:val="19"/>
        </w:rPr>
        <w:t>Republic of San Marino</w:t>
      </w:r>
    </w:p>
    <w:p w:rsidR="00C75D43" w:rsidRPr="008F38B1" w:rsidRDefault="00C75D43" w:rsidP="009A331E">
      <w:pPr>
        <w:pStyle w:val="BodyText"/>
        <w:spacing w:after="0"/>
        <w:rPr>
          <w:rFonts w:ascii="Arial" w:hAnsi="Arial" w:cs="Arial"/>
          <w:b/>
        </w:rPr>
      </w:pPr>
    </w:p>
    <w:p w:rsidR="00C75D43" w:rsidRPr="008F38B1" w:rsidRDefault="00C75D43" w:rsidP="009A331E">
      <w:pPr>
        <w:pStyle w:val="BodyText"/>
        <w:spacing w:after="0"/>
        <w:ind w:left="960" w:right="620"/>
        <w:rPr>
          <w:rFonts w:ascii="Arial" w:eastAsia="Calibri" w:hAnsi="Arial" w:cs="Arial"/>
          <w:sz w:val="19"/>
          <w:szCs w:val="22"/>
        </w:rPr>
      </w:pPr>
      <w:r w:rsidRPr="008F38B1">
        <w:rPr>
          <w:rFonts w:ascii="Arial" w:eastAsia="Calibri" w:hAnsi="Arial" w:cs="Arial"/>
          <w:sz w:val="19"/>
          <w:szCs w:val="22"/>
        </w:rPr>
        <w:t>Without prejudice to Article 2, a product originating in the Republic of San Marino shall, due to the customs union between the European Union and the Republic of San Marino, be considered as originating in the European Union.</w:t>
      </w:r>
    </w:p>
    <w:p w:rsidR="005830D2" w:rsidRDefault="005830D2">
      <w:pPr>
        <w:spacing w:after="160" w:line="259" w:lineRule="auto"/>
        <w:rPr>
          <w:rFonts w:ascii="Arial" w:hAnsi="Arial" w:cs="Arial"/>
          <w:szCs w:val="20"/>
          <w:lang w:val="en-GB"/>
        </w:rPr>
      </w:pPr>
      <w:r>
        <w:rPr>
          <w:rFonts w:ascii="Arial" w:hAnsi="Arial" w:cs="Arial"/>
        </w:rPr>
        <w:br w:type="page"/>
      </w:r>
    </w:p>
    <w:p w:rsidR="00C75D43" w:rsidRPr="008F38B1" w:rsidRDefault="00C75D43" w:rsidP="009A331E">
      <w:pPr>
        <w:pStyle w:val="BodyText"/>
        <w:spacing w:after="0"/>
        <w:rPr>
          <w:rFonts w:ascii="Arial" w:hAnsi="Arial" w:cs="Arial"/>
        </w:rPr>
      </w:pPr>
    </w:p>
    <w:p w:rsidR="00C75D43" w:rsidRPr="008F38B1" w:rsidRDefault="00C75D43" w:rsidP="005830D2">
      <w:pPr>
        <w:keepNext/>
        <w:ind w:left="965"/>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7"/>
          <w:sz w:val="19"/>
        </w:rPr>
        <w:t>40</w:t>
      </w:r>
    </w:p>
    <w:p w:rsidR="00C75D43" w:rsidRPr="008F38B1" w:rsidRDefault="00C75D43" w:rsidP="009A331E">
      <w:pPr>
        <w:pStyle w:val="BodyText"/>
        <w:spacing w:after="0"/>
        <w:rPr>
          <w:rFonts w:ascii="Arial" w:hAnsi="Arial" w:cs="Arial"/>
          <w:i/>
        </w:rPr>
      </w:pPr>
    </w:p>
    <w:p w:rsidR="00C75D43" w:rsidRPr="008F38B1" w:rsidRDefault="00C75D43" w:rsidP="009A331E">
      <w:pPr>
        <w:ind w:left="960"/>
        <w:rPr>
          <w:rFonts w:ascii="Arial" w:hAnsi="Arial" w:cs="Arial"/>
          <w:b/>
          <w:w w:val="85"/>
          <w:sz w:val="19"/>
        </w:rPr>
      </w:pPr>
      <w:r w:rsidRPr="008F38B1">
        <w:rPr>
          <w:rFonts w:ascii="Arial" w:hAnsi="Arial" w:cs="Arial"/>
          <w:b/>
          <w:w w:val="85"/>
          <w:sz w:val="19"/>
        </w:rPr>
        <w:t>Principality of Andorra</w:t>
      </w:r>
    </w:p>
    <w:p w:rsidR="00C75D43" w:rsidRPr="008F38B1" w:rsidRDefault="00C75D43" w:rsidP="009A331E">
      <w:pPr>
        <w:pStyle w:val="BodyText"/>
        <w:spacing w:after="0"/>
        <w:rPr>
          <w:rFonts w:ascii="Arial" w:hAnsi="Arial" w:cs="Arial"/>
          <w:b/>
        </w:rPr>
      </w:pPr>
    </w:p>
    <w:p w:rsidR="00C75D43" w:rsidRPr="008F38B1" w:rsidRDefault="00C75D43" w:rsidP="005830D2">
      <w:pPr>
        <w:pStyle w:val="BodyText"/>
        <w:ind w:left="965" w:right="619"/>
        <w:rPr>
          <w:rFonts w:ascii="Arial" w:eastAsia="Calibri" w:hAnsi="Arial" w:cs="Arial"/>
          <w:sz w:val="19"/>
          <w:szCs w:val="22"/>
        </w:rPr>
      </w:pPr>
      <w:r w:rsidRPr="008F38B1">
        <w:rPr>
          <w:rFonts w:ascii="Arial" w:eastAsia="Calibri" w:hAnsi="Arial" w:cs="Arial"/>
          <w:sz w:val="19"/>
          <w:szCs w:val="22"/>
        </w:rPr>
        <w:t>Without prejudice to Article 2, a product originating in the Principality of Andorra classified under Chapters 25 to 97 of the Harmonised System shall, due to the customs union between the European Union and the Principality of Andorra, be considered as originating in the European Union.</w:t>
      </w:r>
    </w:p>
    <w:p w:rsidR="00C75D43" w:rsidRPr="008F38B1" w:rsidRDefault="00C75D43" w:rsidP="00390890">
      <w:pPr>
        <w:ind w:left="965"/>
        <w:jc w:val="both"/>
        <w:rPr>
          <w:rFonts w:ascii="Arial" w:hAnsi="Arial" w:cs="Arial"/>
          <w:i/>
          <w:spacing w:val="-7"/>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7"/>
          <w:sz w:val="19"/>
        </w:rPr>
        <w:t>41</w:t>
      </w:r>
    </w:p>
    <w:p w:rsidR="00390890" w:rsidRPr="008F38B1" w:rsidRDefault="00390890" w:rsidP="00390890">
      <w:pPr>
        <w:ind w:left="965"/>
        <w:jc w:val="both"/>
        <w:rPr>
          <w:rFonts w:ascii="Arial" w:hAnsi="Arial" w:cs="Arial"/>
          <w:i/>
          <w:sz w:val="19"/>
        </w:rPr>
      </w:pPr>
    </w:p>
    <w:p w:rsidR="00C75D43" w:rsidRPr="008F38B1" w:rsidRDefault="00C75D43" w:rsidP="00390890">
      <w:pPr>
        <w:ind w:left="965"/>
        <w:rPr>
          <w:rFonts w:ascii="Arial" w:hAnsi="Arial" w:cs="Arial"/>
          <w:b/>
          <w:w w:val="85"/>
          <w:sz w:val="19"/>
        </w:rPr>
      </w:pPr>
      <w:r w:rsidRPr="008F38B1">
        <w:rPr>
          <w:rFonts w:ascii="Arial" w:hAnsi="Arial" w:cs="Arial"/>
          <w:b/>
          <w:w w:val="85"/>
          <w:sz w:val="19"/>
        </w:rPr>
        <w:t>Ceuta and Melilla</w:t>
      </w:r>
    </w:p>
    <w:p w:rsidR="00390890" w:rsidRPr="008F38B1" w:rsidRDefault="00390890" w:rsidP="00390890">
      <w:pPr>
        <w:ind w:left="965"/>
        <w:rPr>
          <w:rFonts w:ascii="Arial" w:hAnsi="Arial" w:cs="Arial"/>
          <w:b/>
          <w:w w:val="85"/>
          <w:sz w:val="19"/>
        </w:rPr>
      </w:pPr>
    </w:p>
    <w:p w:rsidR="00C75D43" w:rsidRPr="008F38B1" w:rsidRDefault="00C75D43" w:rsidP="00B1274D">
      <w:pPr>
        <w:pStyle w:val="ListParagraph"/>
        <w:widowControl w:val="0"/>
        <w:numPr>
          <w:ilvl w:val="0"/>
          <w:numId w:val="130"/>
        </w:numPr>
        <w:tabs>
          <w:tab w:val="left" w:pos="1403"/>
        </w:tabs>
        <w:autoSpaceDE w:val="0"/>
        <w:autoSpaceDN w:val="0"/>
        <w:spacing w:before="0" w:after="0"/>
        <w:ind w:left="1403" w:hanging="443"/>
        <w:contextualSpacing w:val="0"/>
        <w:rPr>
          <w:rFonts w:ascii="Arial" w:hAnsi="Arial" w:cs="Arial"/>
          <w:sz w:val="19"/>
        </w:rPr>
      </w:pPr>
      <w:r w:rsidRPr="008F38B1">
        <w:rPr>
          <w:rFonts w:ascii="Arial" w:hAnsi="Arial" w:cs="Arial"/>
          <w:w w:val="90"/>
          <w:sz w:val="19"/>
        </w:rPr>
        <w:t>For</w:t>
      </w:r>
      <w:r w:rsidRPr="008F38B1">
        <w:rPr>
          <w:rFonts w:ascii="Arial" w:hAnsi="Arial" w:cs="Arial"/>
          <w:spacing w:val="15"/>
          <w:sz w:val="19"/>
        </w:rPr>
        <w:t xml:space="preserve"> </w:t>
      </w:r>
      <w:r w:rsidRPr="008F38B1">
        <w:rPr>
          <w:rFonts w:ascii="Arial" w:hAnsi="Arial" w:cs="Arial"/>
          <w:w w:val="90"/>
          <w:sz w:val="19"/>
        </w:rPr>
        <w:t>the</w:t>
      </w:r>
      <w:r w:rsidRPr="008F38B1">
        <w:rPr>
          <w:rFonts w:ascii="Arial" w:hAnsi="Arial" w:cs="Arial"/>
          <w:spacing w:val="9"/>
          <w:sz w:val="19"/>
        </w:rPr>
        <w:t xml:space="preserve"> </w:t>
      </w:r>
      <w:r w:rsidRPr="008F38B1">
        <w:rPr>
          <w:rFonts w:ascii="Arial" w:hAnsi="Arial" w:cs="Arial"/>
          <w:w w:val="90"/>
          <w:sz w:val="19"/>
        </w:rPr>
        <w:t>purposes</w:t>
      </w:r>
      <w:r w:rsidRPr="008F38B1">
        <w:rPr>
          <w:rFonts w:ascii="Arial" w:hAnsi="Arial" w:cs="Arial"/>
          <w:spacing w:val="9"/>
          <w:sz w:val="19"/>
        </w:rPr>
        <w:t xml:space="preserve"> </w:t>
      </w:r>
      <w:r w:rsidRPr="008F38B1">
        <w:rPr>
          <w:rFonts w:ascii="Arial" w:hAnsi="Arial" w:cs="Arial"/>
          <w:w w:val="90"/>
          <w:sz w:val="19"/>
        </w:rPr>
        <w:t>of</w:t>
      </w:r>
      <w:r w:rsidRPr="008F38B1">
        <w:rPr>
          <w:rFonts w:ascii="Arial" w:hAnsi="Arial" w:cs="Arial"/>
          <w:spacing w:val="12"/>
          <w:sz w:val="19"/>
        </w:rPr>
        <w:t xml:space="preserve"> </w:t>
      </w:r>
      <w:r w:rsidRPr="008F38B1">
        <w:rPr>
          <w:rFonts w:ascii="Arial" w:hAnsi="Arial" w:cs="Arial"/>
          <w:w w:val="90"/>
          <w:sz w:val="19"/>
        </w:rPr>
        <w:t>this</w:t>
      </w:r>
      <w:r w:rsidRPr="008F38B1">
        <w:rPr>
          <w:rFonts w:ascii="Arial" w:hAnsi="Arial" w:cs="Arial"/>
          <w:spacing w:val="9"/>
          <w:sz w:val="19"/>
        </w:rPr>
        <w:t xml:space="preserve"> </w:t>
      </w:r>
      <w:r w:rsidRPr="008F38B1">
        <w:rPr>
          <w:rFonts w:ascii="Arial" w:hAnsi="Arial" w:cs="Arial"/>
          <w:w w:val="90"/>
          <w:sz w:val="19"/>
        </w:rPr>
        <w:t>Convention,</w:t>
      </w:r>
      <w:r w:rsidRPr="008F38B1">
        <w:rPr>
          <w:rFonts w:ascii="Arial" w:hAnsi="Arial" w:cs="Arial"/>
          <w:spacing w:val="10"/>
          <w:sz w:val="19"/>
        </w:rPr>
        <w:t xml:space="preserve"> </w:t>
      </w:r>
      <w:r w:rsidRPr="008F38B1">
        <w:rPr>
          <w:rFonts w:ascii="Arial" w:hAnsi="Arial" w:cs="Arial"/>
          <w:w w:val="90"/>
          <w:sz w:val="19"/>
        </w:rPr>
        <w:t>the</w:t>
      </w:r>
      <w:r w:rsidRPr="008F38B1">
        <w:rPr>
          <w:rFonts w:ascii="Arial" w:hAnsi="Arial" w:cs="Arial"/>
          <w:spacing w:val="8"/>
          <w:sz w:val="19"/>
        </w:rPr>
        <w:t xml:space="preserve"> </w:t>
      </w:r>
      <w:r w:rsidRPr="008F38B1">
        <w:rPr>
          <w:rFonts w:ascii="Arial" w:hAnsi="Arial" w:cs="Arial"/>
          <w:w w:val="90"/>
          <w:sz w:val="19"/>
        </w:rPr>
        <w:t>term</w:t>
      </w:r>
      <w:r w:rsidRPr="008F38B1">
        <w:rPr>
          <w:rFonts w:ascii="Arial" w:hAnsi="Arial" w:cs="Arial"/>
          <w:spacing w:val="12"/>
          <w:sz w:val="19"/>
        </w:rPr>
        <w:t xml:space="preserve"> </w:t>
      </w:r>
      <w:r w:rsidRPr="008F38B1">
        <w:rPr>
          <w:rFonts w:ascii="Arial" w:hAnsi="Arial" w:cs="Arial"/>
          <w:w w:val="90"/>
          <w:sz w:val="19"/>
        </w:rPr>
        <w:t>“European</w:t>
      </w:r>
      <w:r w:rsidRPr="008F38B1">
        <w:rPr>
          <w:rFonts w:ascii="Arial" w:hAnsi="Arial" w:cs="Arial"/>
          <w:spacing w:val="8"/>
          <w:sz w:val="19"/>
        </w:rPr>
        <w:t xml:space="preserve"> </w:t>
      </w:r>
      <w:r w:rsidRPr="008F38B1">
        <w:rPr>
          <w:rFonts w:ascii="Arial" w:hAnsi="Arial" w:cs="Arial"/>
          <w:w w:val="90"/>
          <w:sz w:val="19"/>
        </w:rPr>
        <w:t>Union”</w:t>
      </w:r>
      <w:r w:rsidRPr="008F38B1">
        <w:rPr>
          <w:rFonts w:ascii="Arial" w:hAnsi="Arial" w:cs="Arial"/>
          <w:spacing w:val="6"/>
          <w:sz w:val="19"/>
        </w:rPr>
        <w:t xml:space="preserve"> </w:t>
      </w:r>
      <w:r w:rsidRPr="008F38B1">
        <w:rPr>
          <w:rFonts w:ascii="Arial" w:hAnsi="Arial" w:cs="Arial"/>
          <w:w w:val="90"/>
          <w:sz w:val="19"/>
        </w:rPr>
        <w:t>shall</w:t>
      </w:r>
      <w:r w:rsidRPr="008F38B1">
        <w:rPr>
          <w:rFonts w:ascii="Arial" w:hAnsi="Arial" w:cs="Arial"/>
          <w:spacing w:val="9"/>
          <w:sz w:val="19"/>
        </w:rPr>
        <w:t xml:space="preserve"> </w:t>
      </w:r>
      <w:r w:rsidRPr="008F38B1">
        <w:rPr>
          <w:rFonts w:ascii="Arial" w:hAnsi="Arial" w:cs="Arial"/>
          <w:w w:val="90"/>
          <w:sz w:val="19"/>
        </w:rPr>
        <w:t>not</w:t>
      </w:r>
      <w:r w:rsidRPr="008F38B1">
        <w:rPr>
          <w:rFonts w:ascii="Arial" w:hAnsi="Arial" w:cs="Arial"/>
          <w:spacing w:val="9"/>
          <w:sz w:val="19"/>
        </w:rPr>
        <w:t xml:space="preserve"> </w:t>
      </w:r>
      <w:r w:rsidRPr="008F38B1">
        <w:rPr>
          <w:rFonts w:ascii="Arial" w:hAnsi="Arial" w:cs="Arial"/>
          <w:w w:val="90"/>
          <w:sz w:val="19"/>
        </w:rPr>
        <w:t>cover</w:t>
      </w:r>
      <w:r w:rsidRPr="008F38B1">
        <w:rPr>
          <w:rFonts w:ascii="Arial" w:hAnsi="Arial" w:cs="Arial"/>
          <w:spacing w:val="8"/>
          <w:sz w:val="19"/>
        </w:rPr>
        <w:t xml:space="preserve"> </w:t>
      </w:r>
      <w:r w:rsidRPr="008F38B1">
        <w:rPr>
          <w:rFonts w:ascii="Arial" w:hAnsi="Arial" w:cs="Arial"/>
          <w:w w:val="90"/>
          <w:sz w:val="19"/>
        </w:rPr>
        <w:t>Ceuta</w:t>
      </w:r>
      <w:r w:rsidRPr="008F38B1">
        <w:rPr>
          <w:rFonts w:ascii="Arial" w:hAnsi="Arial" w:cs="Arial"/>
          <w:spacing w:val="9"/>
          <w:sz w:val="19"/>
        </w:rPr>
        <w:t xml:space="preserve"> </w:t>
      </w:r>
      <w:r w:rsidRPr="008F38B1">
        <w:rPr>
          <w:rFonts w:ascii="Arial" w:hAnsi="Arial" w:cs="Arial"/>
          <w:w w:val="90"/>
          <w:sz w:val="19"/>
        </w:rPr>
        <w:t>and</w:t>
      </w:r>
      <w:r w:rsidRPr="008F38B1">
        <w:rPr>
          <w:rFonts w:ascii="Arial" w:hAnsi="Arial" w:cs="Arial"/>
          <w:spacing w:val="8"/>
          <w:sz w:val="19"/>
        </w:rPr>
        <w:t xml:space="preserve"> </w:t>
      </w:r>
      <w:r w:rsidRPr="008F38B1">
        <w:rPr>
          <w:rFonts w:ascii="Arial" w:hAnsi="Arial" w:cs="Arial"/>
          <w:spacing w:val="-2"/>
          <w:w w:val="90"/>
          <w:sz w:val="19"/>
        </w:rPr>
        <w:t>Melilla.</w:t>
      </w:r>
    </w:p>
    <w:p w:rsidR="00B1274D" w:rsidRPr="008F38B1" w:rsidRDefault="00B1274D" w:rsidP="00B1274D">
      <w:pPr>
        <w:pStyle w:val="ListParagraph"/>
        <w:widowControl w:val="0"/>
        <w:tabs>
          <w:tab w:val="left" w:pos="1403"/>
        </w:tabs>
        <w:autoSpaceDE w:val="0"/>
        <w:autoSpaceDN w:val="0"/>
        <w:spacing w:before="0" w:after="0"/>
        <w:ind w:left="1403"/>
        <w:contextualSpacing w:val="0"/>
        <w:rPr>
          <w:rFonts w:ascii="Arial" w:hAnsi="Arial" w:cs="Arial"/>
          <w:sz w:val="19"/>
        </w:rPr>
      </w:pPr>
    </w:p>
    <w:p w:rsidR="00C75D43" w:rsidRPr="008F38B1" w:rsidRDefault="00C75D43" w:rsidP="00B1274D">
      <w:pPr>
        <w:pStyle w:val="ListParagraph"/>
        <w:widowControl w:val="0"/>
        <w:numPr>
          <w:ilvl w:val="0"/>
          <w:numId w:val="130"/>
        </w:numPr>
        <w:tabs>
          <w:tab w:val="left" w:pos="1403"/>
        </w:tabs>
        <w:autoSpaceDE w:val="0"/>
        <w:autoSpaceDN w:val="0"/>
        <w:spacing w:before="0" w:after="0"/>
        <w:ind w:left="960" w:right="618" w:firstLine="0"/>
        <w:contextualSpacing w:val="0"/>
        <w:rPr>
          <w:rFonts w:ascii="Arial" w:hAnsi="Arial" w:cs="Arial"/>
          <w:sz w:val="19"/>
        </w:rPr>
      </w:pPr>
      <w:r w:rsidRPr="008F38B1">
        <w:rPr>
          <w:rFonts w:ascii="Arial" w:hAnsi="Arial" w:cs="Arial"/>
          <w:spacing w:val="-2"/>
          <w:sz w:val="19"/>
        </w:rPr>
        <w:t>Products</w:t>
      </w:r>
      <w:r w:rsidRPr="008F38B1">
        <w:rPr>
          <w:rFonts w:ascii="Arial" w:hAnsi="Arial" w:cs="Arial"/>
          <w:spacing w:val="-3"/>
          <w:sz w:val="19"/>
        </w:rPr>
        <w:t xml:space="preserve"> </w:t>
      </w:r>
      <w:r w:rsidRPr="008F38B1">
        <w:rPr>
          <w:rFonts w:ascii="Arial" w:hAnsi="Arial" w:cs="Arial"/>
          <w:spacing w:val="-2"/>
          <w:sz w:val="19"/>
        </w:rPr>
        <w:t>originating</w:t>
      </w:r>
      <w:r w:rsidRPr="008F38B1">
        <w:rPr>
          <w:rFonts w:ascii="Arial" w:hAnsi="Arial" w:cs="Arial"/>
          <w:spacing w:val="-3"/>
          <w:sz w:val="19"/>
        </w:rPr>
        <w:t xml:space="preserve"> </w:t>
      </w:r>
      <w:r w:rsidRPr="008F38B1">
        <w:rPr>
          <w:rFonts w:ascii="Arial" w:hAnsi="Arial" w:cs="Arial"/>
          <w:spacing w:val="-2"/>
          <w:sz w:val="19"/>
        </w:rPr>
        <w:t>in</w:t>
      </w:r>
      <w:r w:rsidRPr="008F38B1">
        <w:rPr>
          <w:rFonts w:ascii="Arial" w:hAnsi="Arial" w:cs="Arial"/>
          <w:spacing w:val="-3"/>
          <w:sz w:val="19"/>
        </w:rPr>
        <w:t xml:space="preserve"> </w:t>
      </w:r>
      <w:r w:rsidRPr="008F38B1">
        <w:rPr>
          <w:rFonts w:ascii="Arial" w:hAnsi="Arial" w:cs="Arial"/>
          <w:spacing w:val="-2"/>
          <w:sz w:val="19"/>
        </w:rPr>
        <w:t>a</w:t>
      </w:r>
      <w:r w:rsidRPr="008F38B1">
        <w:rPr>
          <w:rFonts w:ascii="Arial" w:hAnsi="Arial" w:cs="Arial"/>
          <w:spacing w:val="-3"/>
          <w:sz w:val="19"/>
        </w:rPr>
        <w:t xml:space="preserve"> </w:t>
      </w:r>
      <w:r w:rsidRPr="008F38B1">
        <w:rPr>
          <w:rFonts w:ascii="Arial" w:hAnsi="Arial" w:cs="Arial"/>
          <w:spacing w:val="-2"/>
          <w:sz w:val="19"/>
        </w:rPr>
        <w:t>Contracting</w:t>
      </w:r>
      <w:r w:rsidRPr="008F38B1">
        <w:rPr>
          <w:rFonts w:ascii="Arial" w:hAnsi="Arial" w:cs="Arial"/>
          <w:spacing w:val="-3"/>
          <w:sz w:val="19"/>
        </w:rPr>
        <w:t xml:space="preserve"> </w:t>
      </w:r>
      <w:r w:rsidRPr="008F38B1">
        <w:rPr>
          <w:rFonts w:ascii="Arial" w:hAnsi="Arial" w:cs="Arial"/>
          <w:spacing w:val="-2"/>
          <w:sz w:val="19"/>
        </w:rPr>
        <w:t>Party</w:t>
      </w:r>
      <w:r w:rsidRPr="008F38B1">
        <w:rPr>
          <w:rFonts w:ascii="Arial" w:hAnsi="Arial" w:cs="Arial"/>
          <w:spacing w:val="-5"/>
          <w:sz w:val="19"/>
        </w:rPr>
        <w:t xml:space="preserve"> </w:t>
      </w:r>
      <w:r w:rsidRPr="008F38B1">
        <w:rPr>
          <w:rFonts w:ascii="Arial" w:hAnsi="Arial" w:cs="Arial"/>
          <w:spacing w:val="-2"/>
          <w:sz w:val="19"/>
        </w:rPr>
        <w:t>other than</w:t>
      </w:r>
      <w:r w:rsidRPr="008F38B1">
        <w:rPr>
          <w:rFonts w:ascii="Arial" w:hAnsi="Arial" w:cs="Arial"/>
          <w:spacing w:val="-3"/>
          <w:sz w:val="19"/>
        </w:rPr>
        <w:t xml:space="preserve"> </w:t>
      </w:r>
      <w:r w:rsidRPr="008F38B1">
        <w:rPr>
          <w:rFonts w:ascii="Arial" w:hAnsi="Arial" w:cs="Arial"/>
          <w:spacing w:val="-2"/>
          <w:sz w:val="19"/>
        </w:rPr>
        <w:t>the</w:t>
      </w:r>
      <w:r w:rsidRPr="008F38B1">
        <w:rPr>
          <w:rFonts w:ascii="Arial" w:hAnsi="Arial" w:cs="Arial"/>
          <w:spacing w:val="-3"/>
          <w:sz w:val="19"/>
        </w:rPr>
        <w:t xml:space="preserve"> </w:t>
      </w:r>
      <w:r w:rsidRPr="008F38B1">
        <w:rPr>
          <w:rFonts w:ascii="Arial" w:hAnsi="Arial" w:cs="Arial"/>
          <w:spacing w:val="-2"/>
          <w:sz w:val="19"/>
        </w:rPr>
        <w:t>European</w:t>
      </w:r>
      <w:r w:rsidRPr="008F38B1">
        <w:rPr>
          <w:rFonts w:ascii="Arial" w:hAnsi="Arial" w:cs="Arial"/>
          <w:spacing w:val="-3"/>
          <w:sz w:val="19"/>
        </w:rPr>
        <w:t xml:space="preserve"> </w:t>
      </w:r>
      <w:r w:rsidRPr="008F38B1">
        <w:rPr>
          <w:rFonts w:ascii="Arial" w:hAnsi="Arial" w:cs="Arial"/>
          <w:spacing w:val="-2"/>
          <w:sz w:val="19"/>
        </w:rPr>
        <w:t>Union,</w:t>
      </w:r>
      <w:r w:rsidRPr="008F38B1">
        <w:rPr>
          <w:rFonts w:ascii="Arial" w:hAnsi="Arial" w:cs="Arial"/>
          <w:spacing w:val="-4"/>
          <w:sz w:val="19"/>
        </w:rPr>
        <w:t xml:space="preserve"> </w:t>
      </w:r>
      <w:r w:rsidRPr="008F38B1">
        <w:rPr>
          <w:rFonts w:ascii="Arial" w:hAnsi="Arial" w:cs="Arial"/>
          <w:spacing w:val="-2"/>
          <w:sz w:val="19"/>
        </w:rPr>
        <w:t>when</w:t>
      </w:r>
      <w:r w:rsidRPr="008F38B1">
        <w:rPr>
          <w:rFonts w:ascii="Arial" w:hAnsi="Arial" w:cs="Arial"/>
          <w:spacing w:val="-3"/>
          <w:sz w:val="19"/>
        </w:rPr>
        <w:t xml:space="preserve"> </w:t>
      </w:r>
      <w:r w:rsidRPr="008F38B1">
        <w:rPr>
          <w:rFonts w:ascii="Arial" w:hAnsi="Arial" w:cs="Arial"/>
          <w:spacing w:val="-2"/>
          <w:sz w:val="19"/>
        </w:rPr>
        <w:t>imported</w:t>
      </w:r>
      <w:r w:rsidRPr="008F38B1">
        <w:rPr>
          <w:rFonts w:ascii="Arial" w:hAnsi="Arial" w:cs="Arial"/>
          <w:spacing w:val="-4"/>
          <w:sz w:val="19"/>
        </w:rPr>
        <w:t xml:space="preserve"> </w:t>
      </w:r>
      <w:r w:rsidRPr="008F38B1">
        <w:rPr>
          <w:rFonts w:ascii="Arial" w:hAnsi="Arial" w:cs="Arial"/>
          <w:spacing w:val="-2"/>
          <w:sz w:val="19"/>
        </w:rPr>
        <w:t>into</w:t>
      </w:r>
      <w:r w:rsidRPr="008F38B1">
        <w:rPr>
          <w:rFonts w:ascii="Arial" w:hAnsi="Arial" w:cs="Arial"/>
          <w:spacing w:val="-4"/>
          <w:sz w:val="19"/>
        </w:rPr>
        <w:t xml:space="preserve"> </w:t>
      </w:r>
      <w:r w:rsidRPr="008F38B1">
        <w:rPr>
          <w:rFonts w:ascii="Arial" w:hAnsi="Arial" w:cs="Arial"/>
          <w:spacing w:val="-2"/>
          <w:sz w:val="19"/>
        </w:rPr>
        <w:t>Ceuta</w:t>
      </w:r>
      <w:r w:rsidRPr="008F38B1">
        <w:rPr>
          <w:rFonts w:ascii="Arial" w:hAnsi="Arial" w:cs="Arial"/>
          <w:spacing w:val="-3"/>
          <w:sz w:val="19"/>
        </w:rPr>
        <w:t xml:space="preserve"> </w:t>
      </w:r>
      <w:r w:rsidRPr="008F38B1">
        <w:rPr>
          <w:rFonts w:ascii="Arial" w:hAnsi="Arial" w:cs="Arial"/>
          <w:spacing w:val="-2"/>
          <w:sz w:val="19"/>
        </w:rPr>
        <w:t>and</w:t>
      </w:r>
      <w:r w:rsidRPr="008F38B1">
        <w:rPr>
          <w:rFonts w:ascii="Arial" w:hAnsi="Arial" w:cs="Arial"/>
          <w:sz w:val="19"/>
        </w:rPr>
        <w:t xml:space="preserve"> </w:t>
      </w:r>
      <w:r w:rsidRPr="008F38B1">
        <w:rPr>
          <w:rFonts w:ascii="Arial" w:hAnsi="Arial" w:cs="Arial"/>
          <w:spacing w:val="-2"/>
          <w:sz w:val="19"/>
        </w:rPr>
        <w:t>Melilla,</w:t>
      </w:r>
      <w:r w:rsidRPr="008F38B1">
        <w:rPr>
          <w:rFonts w:ascii="Arial" w:hAnsi="Arial" w:cs="Arial"/>
          <w:spacing w:val="-6"/>
          <w:sz w:val="19"/>
        </w:rPr>
        <w:t xml:space="preserve"> </w:t>
      </w:r>
      <w:r w:rsidRPr="008F38B1">
        <w:rPr>
          <w:rFonts w:ascii="Arial" w:hAnsi="Arial" w:cs="Arial"/>
          <w:spacing w:val="-2"/>
          <w:sz w:val="19"/>
        </w:rPr>
        <w:t>shall</w:t>
      </w:r>
      <w:r w:rsidRPr="008F38B1">
        <w:rPr>
          <w:rFonts w:ascii="Arial" w:hAnsi="Arial" w:cs="Arial"/>
          <w:spacing w:val="-6"/>
          <w:sz w:val="19"/>
        </w:rPr>
        <w:t xml:space="preserve"> </w:t>
      </w:r>
      <w:r w:rsidRPr="008F38B1">
        <w:rPr>
          <w:rFonts w:ascii="Arial" w:hAnsi="Arial" w:cs="Arial"/>
          <w:spacing w:val="-2"/>
          <w:sz w:val="19"/>
        </w:rPr>
        <w:t>enjoy</w:t>
      </w:r>
      <w:r w:rsidRPr="008F38B1">
        <w:rPr>
          <w:rFonts w:ascii="Arial" w:hAnsi="Arial" w:cs="Arial"/>
          <w:spacing w:val="-6"/>
          <w:sz w:val="19"/>
        </w:rPr>
        <w:t xml:space="preserve"> </w:t>
      </w:r>
      <w:r w:rsidRPr="008F38B1">
        <w:rPr>
          <w:rFonts w:ascii="Arial" w:hAnsi="Arial" w:cs="Arial"/>
          <w:spacing w:val="-2"/>
          <w:sz w:val="19"/>
        </w:rPr>
        <w:t>in</w:t>
      </w:r>
      <w:r w:rsidRPr="008F38B1">
        <w:rPr>
          <w:rFonts w:ascii="Arial" w:hAnsi="Arial" w:cs="Arial"/>
          <w:spacing w:val="-6"/>
          <w:sz w:val="19"/>
        </w:rPr>
        <w:t xml:space="preserve"> </w:t>
      </w:r>
      <w:r w:rsidRPr="008F38B1">
        <w:rPr>
          <w:rFonts w:ascii="Arial" w:hAnsi="Arial" w:cs="Arial"/>
          <w:spacing w:val="-2"/>
          <w:sz w:val="19"/>
        </w:rPr>
        <w:t>all</w:t>
      </w:r>
      <w:r w:rsidRPr="008F38B1">
        <w:rPr>
          <w:rFonts w:ascii="Arial" w:hAnsi="Arial" w:cs="Arial"/>
          <w:spacing w:val="-6"/>
          <w:sz w:val="19"/>
        </w:rPr>
        <w:t xml:space="preserve"> </w:t>
      </w:r>
      <w:r w:rsidRPr="008F38B1">
        <w:rPr>
          <w:rFonts w:ascii="Arial" w:hAnsi="Arial" w:cs="Arial"/>
          <w:spacing w:val="-2"/>
          <w:sz w:val="19"/>
        </w:rPr>
        <w:t>respects</w:t>
      </w:r>
      <w:r w:rsidRPr="008F38B1">
        <w:rPr>
          <w:rFonts w:ascii="Arial" w:hAnsi="Arial" w:cs="Arial"/>
          <w:spacing w:val="-6"/>
          <w:sz w:val="19"/>
        </w:rPr>
        <w:t xml:space="preserve"> </w:t>
      </w:r>
      <w:r w:rsidRPr="008F38B1">
        <w:rPr>
          <w:rFonts w:ascii="Arial" w:hAnsi="Arial" w:cs="Arial"/>
          <w:spacing w:val="-2"/>
          <w:sz w:val="19"/>
        </w:rPr>
        <w:t>the</w:t>
      </w:r>
      <w:r w:rsidRPr="008F38B1">
        <w:rPr>
          <w:rFonts w:ascii="Arial" w:hAnsi="Arial" w:cs="Arial"/>
          <w:spacing w:val="-6"/>
          <w:sz w:val="19"/>
        </w:rPr>
        <w:t xml:space="preserve"> </w:t>
      </w:r>
      <w:r w:rsidRPr="008F38B1">
        <w:rPr>
          <w:rFonts w:ascii="Arial" w:hAnsi="Arial" w:cs="Arial"/>
          <w:spacing w:val="-2"/>
          <w:sz w:val="19"/>
        </w:rPr>
        <w:t>same</w:t>
      </w:r>
      <w:r w:rsidRPr="008F38B1">
        <w:rPr>
          <w:rFonts w:ascii="Arial" w:hAnsi="Arial" w:cs="Arial"/>
          <w:spacing w:val="-6"/>
          <w:sz w:val="19"/>
        </w:rPr>
        <w:t xml:space="preserve"> </w:t>
      </w:r>
      <w:r w:rsidRPr="008F38B1">
        <w:rPr>
          <w:rFonts w:ascii="Arial" w:hAnsi="Arial" w:cs="Arial"/>
          <w:spacing w:val="-2"/>
          <w:sz w:val="19"/>
        </w:rPr>
        <w:t>customs</w:t>
      </w:r>
      <w:r w:rsidRPr="008F38B1">
        <w:rPr>
          <w:rFonts w:ascii="Arial" w:hAnsi="Arial" w:cs="Arial"/>
          <w:spacing w:val="-7"/>
          <w:sz w:val="19"/>
        </w:rPr>
        <w:t xml:space="preserve"> </w:t>
      </w:r>
      <w:r w:rsidRPr="008F38B1">
        <w:rPr>
          <w:rFonts w:ascii="Arial" w:hAnsi="Arial" w:cs="Arial"/>
          <w:spacing w:val="-2"/>
          <w:sz w:val="19"/>
        </w:rPr>
        <w:t>regime</w:t>
      </w:r>
      <w:r w:rsidRPr="008F38B1">
        <w:rPr>
          <w:rFonts w:ascii="Arial" w:hAnsi="Arial" w:cs="Arial"/>
          <w:spacing w:val="-7"/>
          <w:sz w:val="19"/>
        </w:rPr>
        <w:t xml:space="preserve"> </w:t>
      </w:r>
      <w:r w:rsidRPr="008F38B1">
        <w:rPr>
          <w:rFonts w:ascii="Arial" w:hAnsi="Arial" w:cs="Arial"/>
          <w:spacing w:val="-2"/>
          <w:sz w:val="19"/>
        </w:rPr>
        <w:t>as</w:t>
      </w:r>
      <w:r w:rsidRPr="008F38B1">
        <w:rPr>
          <w:rFonts w:ascii="Arial" w:hAnsi="Arial" w:cs="Arial"/>
          <w:spacing w:val="-6"/>
          <w:sz w:val="19"/>
        </w:rPr>
        <w:t xml:space="preserve"> </w:t>
      </w:r>
      <w:r w:rsidRPr="008F38B1">
        <w:rPr>
          <w:rFonts w:ascii="Arial" w:hAnsi="Arial" w:cs="Arial"/>
          <w:spacing w:val="-2"/>
          <w:sz w:val="19"/>
        </w:rPr>
        <w:t>that</w:t>
      </w:r>
      <w:r w:rsidRPr="008F38B1">
        <w:rPr>
          <w:rFonts w:ascii="Arial" w:hAnsi="Arial" w:cs="Arial"/>
          <w:spacing w:val="-6"/>
          <w:sz w:val="19"/>
        </w:rPr>
        <w:t xml:space="preserve"> </w:t>
      </w:r>
      <w:r w:rsidRPr="008F38B1">
        <w:rPr>
          <w:rFonts w:ascii="Arial" w:hAnsi="Arial" w:cs="Arial"/>
          <w:spacing w:val="-2"/>
          <w:sz w:val="19"/>
        </w:rPr>
        <w:t>which</w:t>
      </w:r>
      <w:r w:rsidRPr="008F38B1">
        <w:rPr>
          <w:rFonts w:ascii="Arial" w:hAnsi="Arial" w:cs="Arial"/>
          <w:spacing w:val="-6"/>
          <w:sz w:val="19"/>
        </w:rPr>
        <w:t xml:space="preserve"> </w:t>
      </w:r>
      <w:r w:rsidRPr="008F38B1">
        <w:rPr>
          <w:rFonts w:ascii="Arial" w:hAnsi="Arial" w:cs="Arial"/>
          <w:spacing w:val="-2"/>
          <w:sz w:val="19"/>
        </w:rPr>
        <w:t>is</w:t>
      </w:r>
      <w:r w:rsidRPr="008F38B1">
        <w:rPr>
          <w:rFonts w:ascii="Arial" w:hAnsi="Arial" w:cs="Arial"/>
          <w:spacing w:val="-6"/>
          <w:sz w:val="19"/>
        </w:rPr>
        <w:t xml:space="preserve"> </w:t>
      </w:r>
      <w:r w:rsidRPr="008F38B1">
        <w:rPr>
          <w:rFonts w:ascii="Arial" w:hAnsi="Arial" w:cs="Arial"/>
          <w:spacing w:val="-2"/>
          <w:sz w:val="19"/>
        </w:rPr>
        <w:t>applied</w:t>
      </w:r>
      <w:r w:rsidRPr="008F38B1">
        <w:rPr>
          <w:rFonts w:ascii="Arial" w:hAnsi="Arial" w:cs="Arial"/>
          <w:spacing w:val="-7"/>
          <w:sz w:val="19"/>
        </w:rPr>
        <w:t xml:space="preserve"> </w:t>
      </w:r>
      <w:r w:rsidRPr="008F38B1">
        <w:rPr>
          <w:rFonts w:ascii="Arial" w:hAnsi="Arial" w:cs="Arial"/>
          <w:spacing w:val="-2"/>
          <w:sz w:val="19"/>
        </w:rPr>
        <w:t>to</w:t>
      </w:r>
      <w:r w:rsidRPr="008F38B1">
        <w:rPr>
          <w:rFonts w:ascii="Arial" w:hAnsi="Arial" w:cs="Arial"/>
          <w:spacing w:val="-7"/>
          <w:sz w:val="19"/>
        </w:rPr>
        <w:t xml:space="preserve"> </w:t>
      </w:r>
      <w:r w:rsidRPr="008F38B1">
        <w:rPr>
          <w:rFonts w:ascii="Arial" w:hAnsi="Arial" w:cs="Arial"/>
          <w:spacing w:val="-2"/>
          <w:sz w:val="19"/>
        </w:rPr>
        <w:t>products</w:t>
      </w:r>
      <w:r w:rsidRPr="008F38B1">
        <w:rPr>
          <w:rFonts w:ascii="Arial" w:hAnsi="Arial" w:cs="Arial"/>
          <w:spacing w:val="-6"/>
          <w:sz w:val="19"/>
        </w:rPr>
        <w:t xml:space="preserve"> </w:t>
      </w:r>
      <w:r w:rsidRPr="008F38B1">
        <w:rPr>
          <w:rFonts w:ascii="Arial" w:hAnsi="Arial" w:cs="Arial"/>
          <w:spacing w:val="-2"/>
          <w:sz w:val="19"/>
        </w:rPr>
        <w:t>originating</w:t>
      </w:r>
      <w:r w:rsidRPr="008F38B1">
        <w:rPr>
          <w:rFonts w:ascii="Arial" w:hAnsi="Arial" w:cs="Arial"/>
          <w:spacing w:val="-6"/>
          <w:sz w:val="19"/>
        </w:rPr>
        <w:t xml:space="preserve"> </w:t>
      </w:r>
      <w:r w:rsidRPr="008F38B1">
        <w:rPr>
          <w:rFonts w:ascii="Arial" w:hAnsi="Arial" w:cs="Arial"/>
          <w:spacing w:val="-2"/>
          <w:sz w:val="19"/>
        </w:rPr>
        <w:t>in</w:t>
      </w:r>
      <w:r w:rsidRPr="008F38B1">
        <w:rPr>
          <w:rFonts w:ascii="Arial" w:hAnsi="Arial" w:cs="Arial"/>
          <w:spacing w:val="-6"/>
          <w:sz w:val="19"/>
        </w:rPr>
        <w:t xml:space="preserve"> </w:t>
      </w:r>
      <w:r w:rsidRPr="008F38B1">
        <w:rPr>
          <w:rFonts w:ascii="Arial" w:hAnsi="Arial" w:cs="Arial"/>
          <w:spacing w:val="-2"/>
          <w:sz w:val="19"/>
        </w:rPr>
        <w:t>the</w:t>
      </w:r>
      <w:r w:rsidRPr="008F38B1">
        <w:rPr>
          <w:rFonts w:ascii="Arial" w:hAnsi="Arial" w:cs="Arial"/>
          <w:sz w:val="19"/>
        </w:rPr>
        <w:t xml:space="preserve"> </w:t>
      </w:r>
      <w:bookmarkStart w:id="6" w:name="_bookmark4"/>
      <w:bookmarkEnd w:id="6"/>
      <w:r w:rsidRPr="008F38B1">
        <w:rPr>
          <w:rFonts w:ascii="Arial" w:hAnsi="Arial" w:cs="Arial"/>
          <w:spacing w:val="-2"/>
          <w:sz w:val="19"/>
        </w:rPr>
        <w:t>customs</w:t>
      </w:r>
      <w:r w:rsidRPr="008F38B1">
        <w:rPr>
          <w:rFonts w:ascii="Arial" w:hAnsi="Arial" w:cs="Arial"/>
          <w:spacing w:val="-9"/>
          <w:sz w:val="19"/>
        </w:rPr>
        <w:t xml:space="preserve"> </w:t>
      </w:r>
      <w:r w:rsidRPr="008F38B1">
        <w:rPr>
          <w:rFonts w:ascii="Arial" w:hAnsi="Arial" w:cs="Arial"/>
          <w:spacing w:val="-2"/>
          <w:sz w:val="19"/>
        </w:rPr>
        <w:t>territory</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9"/>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European</w:t>
      </w:r>
      <w:r w:rsidRPr="008F38B1">
        <w:rPr>
          <w:rFonts w:ascii="Arial" w:hAnsi="Arial" w:cs="Arial"/>
          <w:spacing w:val="-9"/>
          <w:sz w:val="19"/>
        </w:rPr>
        <w:t xml:space="preserve"> </w:t>
      </w:r>
      <w:r w:rsidRPr="008F38B1">
        <w:rPr>
          <w:rFonts w:ascii="Arial" w:hAnsi="Arial" w:cs="Arial"/>
          <w:spacing w:val="-2"/>
          <w:sz w:val="19"/>
        </w:rPr>
        <w:t>Union</w:t>
      </w:r>
      <w:r w:rsidRPr="008F38B1">
        <w:rPr>
          <w:rFonts w:ascii="Arial" w:hAnsi="Arial" w:cs="Arial"/>
          <w:spacing w:val="-8"/>
          <w:sz w:val="19"/>
        </w:rPr>
        <w:t xml:space="preserve"> </w:t>
      </w:r>
      <w:r w:rsidRPr="008F38B1">
        <w:rPr>
          <w:rFonts w:ascii="Arial" w:hAnsi="Arial" w:cs="Arial"/>
          <w:spacing w:val="-2"/>
          <w:sz w:val="19"/>
        </w:rPr>
        <w:t>under</w:t>
      </w:r>
      <w:r w:rsidRPr="008F38B1">
        <w:rPr>
          <w:rFonts w:ascii="Arial" w:hAnsi="Arial" w:cs="Arial"/>
          <w:spacing w:val="-9"/>
          <w:sz w:val="19"/>
        </w:rPr>
        <w:t xml:space="preserve"> </w:t>
      </w:r>
      <w:r w:rsidRPr="008F38B1">
        <w:rPr>
          <w:rFonts w:ascii="Arial" w:hAnsi="Arial" w:cs="Arial"/>
          <w:spacing w:val="-2"/>
          <w:sz w:val="19"/>
        </w:rPr>
        <w:t>Protocol</w:t>
      </w:r>
      <w:r w:rsidRPr="008F38B1">
        <w:rPr>
          <w:rFonts w:ascii="Arial" w:hAnsi="Arial" w:cs="Arial"/>
          <w:spacing w:val="-8"/>
          <w:sz w:val="19"/>
        </w:rPr>
        <w:t xml:space="preserve"> </w:t>
      </w:r>
      <w:r w:rsidRPr="008F38B1">
        <w:rPr>
          <w:rFonts w:ascii="Arial" w:hAnsi="Arial" w:cs="Arial"/>
          <w:spacing w:val="-2"/>
          <w:sz w:val="19"/>
        </w:rPr>
        <w:t>2</w:t>
      </w:r>
      <w:r w:rsidRPr="008F38B1">
        <w:rPr>
          <w:rFonts w:ascii="Arial" w:hAnsi="Arial" w:cs="Arial"/>
          <w:spacing w:val="-9"/>
          <w:sz w:val="19"/>
        </w:rPr>
        <w:t xml:space="preserve"> </w:t>
      </w:r>
      <w:r w:rsidRPr="008F38B1">
        <w:rPr>
          <w:rFonts w:ascii="Arial" w:hAnsi="Arial" w:cs="Arial"/>
          <w:spacing w:val="-2"/>
          <w:sz w:val="19"/>
        </w:rPr>
        <w:t>of</w:t>
      </w:r>
      <w:r w:rsidRPr="008F38B1">
        <w:rPr>
          <w:rFonts w:ascii="Arial" w:hAnsi="Arial" w:cs="Arial"/>
          <w:spacing w:val="-8"/>
          <w:sz w:val="19"/>
        </w:rPr>
        <w:t xml:space="preserve"> </w:t>
      </w:r>
      <w:r w:rsidRPr="008F38B1">
        <w:rPr>
          <w:rFonts w:ascii="Arial" w:hAnsi="Arial" w:cs="Arial"/>
          <w:spacing w:val="-2"/>
          <w:sz w:val="19"/>
        </w:rPr>
        <w:t>the</w:t>
      </w:r>
      <w:r w:rsidRPr="008F38B1">
        <w:rPr>
          <w:rFonts w:ascii="Arial" w:hAnsi="Arial" w:cs="Arial"/>
          <w:spacing w:val="-9"/>
          <w:sz w:val="19"/>
        </w:rPr>
        <w:t xml:space="preserve"> </w:t>
      </w:r>
      <w:r w:rsidRPr="008F38B1">
        <w:rPr>
          <w:rFonts w:ascii="Arial" w:hAnsi="Arial" w:cs="Arial"/>
          <w:spacing w:val="-2"/>
          <w:sz w:val="19"/>
        </w:rPr>
        <w:t>Act</w:t>
      </w:r>
      <w:r w:rsidRPr="008F38B1">
        <w:rPr>
          <w:rFonts w:ascii="Arial" w:hAnsi="Arial" w:cs="Arial"/>
          <w:spacing w:val="-8"/>
          <w:sz w:val="19"/>
        </w:rPr>
        <w:t xml:space="preserve"> </w:t>
      </w:r>
      <w:r w:rsidRPr="008F38B1">
        <w:rPr>
          <w:rFonts w:ascii="Arial" w:hAnsi="Arial" w:cs="Arial"/>
          <w:spacing w:val="-2"/>
          <w:sz w:val="19"/>
        </w:rPr>
        <w:t>concerning</w:t>
      </w:r>
      <w:r w:rsidRPr="008F38B1">
        <w:rPr>
          <w:rFonts w:ascii="Arial" w:hAnsi="Arial" w:cs="Arial"/>
          <w:spacing w:val="-8"/>
          <w:sz w:val="19"/>
        </w:rPr>
        <w:t xml:space="preserve"> </w:t>
      </w:r>
      <w:r w:rsidRPr="008F38B1">
        <w:rPr>
          <w:rFonts w:ascii="Arial" w:hAnsi="Arial" w:cs="Arial"/>
          <w:spacing w:val="-2"/>
          <w:sz w:val="19"/>
        </w:rPr>
        <w:t>the</w:t>
      </w:r>
      <w:r w:rsidRPr="008F38B1">
        <w:rPr>
          <w:rFonts w:ascii="Arial" w:hAnsi="Arial" w:cs="Arial"/>
          <w:spacing w:val="-9"/>
          <w:sz w:val="19"/>
        </w:rPr>
        <w:t xml:space="preserve"> </w:t>
      </w:r>
      <w:r w:rsidRPr="008F38B1">
        <w:rPr>
          <w:rFonts w:ascii="Arial" w:hAnsi="Arial" w:cs="Arial"/>
          <w:spacing w:val="-2"/>
          <w:sz w:val="19"/>
        </w:rPr>
        <w:t>conditions</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9"/>
          <w:sz w:val="19"/>
        </w:rPr>
        <w:t xml:space="preserve"> </w:t>
      </w:r>
      <w:r w:rsidRPr="008F38B1">
        <w:rPr>
          <w:rFonts w:ascii="Arial" w:hAnsi="Arial" w:cs="Arial"/>
          <w:spacing w:val="-2"/>
          <w:sz w:val="19"/>
        </w:rPr>
        <w:t>accession</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9"/>
          <w:sz w:val="19"/>
        </w:rPr>
        <w:t xml:space="preserve"> </w:t>
      </w:r>
      <w:r w:rsidRPr="008F38B1">
        <w:rPr>
          <w:rFonts w:ascii="Arial" w:hAnsi="Arial" w:cs="Arial"/>
          <w:spacing w:val="-2"/>
          <w:sz w:val="19"/>
        </w:rPr>
        <w:t>the</w:t>
      </w:r>
      <w:r w:rsidRPr="008F38B1">
        <w:rPr>
          <w:rFonts w:ascii="Arial" w:hAnsi="Arial" w:cs="Arial"/>
          <w:sz w:val="19"/>
        </w:rPr>
        <w:t xml:space="preserve"> </w:t>
      </w:r>
      <w:r w:rsidRPr="008F38B1">
        <w:rPr>
          <w:rFonts w:ascii="Arial" w:hAnsi="Arial" w:cs="Arial"/>
          <w:spacing w:val="-6"/>
          <w:sz w:val="19"/>
        </w:rPr>
        <w:t>Kingdom</w:t>
      </w:r>
      <w:r w:rsidRPr="008F38B1">
        <w:rPr>
          <w:rFonts w:ascii="Arial" w:hAnsi="Arial" w:cs="Arial"/>
          <w:spacing w:val="-3"/>
          <w:sz w:val="19"/>
        </w:rPr>
        <w:t xml:space="preserve"> </w:t>
      </w:r>
      <w:r w:rsidRPr="008F38B1">
        <w:rPr>
          <w:rFonts w:ascii="Arial" w:hAnsi="Arial" w:cs="Arial"/>
          <w:spacing w:val="-6"/>
          <w:sz w:val="19"/>
        </w:rPr>
        <w:t>of</w:t>
      </w:r>
      <w:r w:rsidRPr="008F38B1">
        <w:rPr>
          <w:rFonts w:ascii="Arial" w:hAnsi="Arial" w:cs="Arial"/>
          <w:spacing w:val="-2"/>
          <w:sz w:val="19"/>
        </w:rPr>
        <w:t xml:space="preserve"> </w:t>
      </w:r>
      <w:r w:rsidRPr="008F38B1">
        <w:rPr>
          <w:rFonts w:ascii="Arial" w:hAnsi="Arial" w:cs="Arial"/>
          <w:spacing w:val="-6"/>
          <w:sz w:val="19"/>
        </w:rPr>
        <w:t>Spain</w:t>
      </w:r>
      <w:r w:rsidRPr="008F38B1">
        <w:rPr>
          <w:rFonts w:ascii="Arial" w:hAnsi="Arial" w:cs="Arial"/>
          <w:spacing w:val="-2"/>
          <w:sz w:val="19"/>
        </w:rPr>
        <w:t xml:space="preserve"> </w:t>
      </w:r>
      <w:r w:rsidRPr="008F38B1">
        <w:rPr>
          <w:rFonts w:ascii="Arial" w:hAnsi="Arial" w:cs="Arial"/>
          <w:spacing w:val="-6"/>
          <w:sz w:val="19"/>
        </w:rPr>
        <w:t>and</w:t>
      </w:r>
      <w:r w:rsidRPr="008F38B1">
        <w:rPr>
          <w:rFonts w:ascii="Arial" w:hAnsi="Arial" w:cs="Arial"/>
          <w:spacing w:val="-3"/>
          <w:sz w:val="19"/>
        </w:rPr>
        <w:t xml:space="preserve"> </w:t>
      </w:r>
      <w:r w:rsidRPr="008F38B1">
        <w:rPr>
          <w:rFonts w:ascii="Arial" w:hAnsi="Arial" w:cs="Arial"/>
          <w:spacing w:val="-6"/>
          <w:sz w:val="19"/>
        </w:rPr>
        <w:t>the</w:t>
      </w:r>
      <w:r w:rsidRPr="008F38B1">
        <w:rPr>
          <w:rFonts w:ascii="Arial" w:hAnsi="Arial" w:cs="Arial"/>
          <w:spacing w:val="-3"/>
          <w:sz w:val="19"/>
        </w:rPr>
        <w:t xml:space="preserve"> </w:t>
      </w:r>
      <w:r w:rsidRPr="008F38B1">
        <w:rPr>
          <w:rFonts w:ascii="Arial" w:hAnsi="Arial" w:cs="Arial"/>
          <w:spacing w:val="-6"/>
          <w:sz w:val="19"/>
        </w:rPr>
        <w:t>Portuguese</w:t>
      </w:r>
      <w:r w:rsidRPr="008F38B1">
        <w:rPr>
          <w:rFonts w:ascii="Arial" w:hAnsi="Arial" w:cs="Arial"/>
          <w:spacing w:val="-2"/>
          <w:sz w:val="19"/>
        </w:rPr>
        <w:t xml:space="preserve"> </w:t>
      </w:r>
      <w:r w:rsidRPr="008F38B1">
        <w:rPr>
          <w:rFonts w:ascii="Arial" w:hAnsi="Arial" w:cs="Arial"/>
          <w:spacing w:val="-6"/>
          <w:sz w:val="19"/>
        </w:rPr>
        <w:t>Republic</w:t>
      </w:r>
      <w:r w:rsidRPr="008F38B1">
        <w:rPr>
          <w:rFonts w:ascii="Arial" w:hAnsi="Arial" w:cs="Arial"/>
          <w:spacing w:val="-3"/>
          <w:sz w:val="19"/>
        </w:rPr>
        <w:t xml:space="preserve"> </w:t>
      </w:r>
      <w:r w:rsidRPr="008F38B1">
        <w:rPr>
          <w:rFonts w:ascii="Arial" w:hAnsi="Arial" w:cs="Arial"/>
          <w:spacing w:val="-6"/>
          <w:sz w:val="19"/>
        </w:rPr>
        <w:t>and</w:t>
      </w:r>
      <w:r w:rsidRPr="008F38B1">
        <w:rPr>
          <w:rFonts w:ascii="Arial" w:hAnsi="Arial" w:cs="Arial"/>
          <w:spacing w:val="-3"/>
          <w:sz w:val="19"/>
        </w:rPr>
        <w:t xml:space="preserve"> </w:t>
      </w:r>
      <w:r w:rsidRPr="008F38B1">
        <w:rPr>
          <w:rFonts w:ascii="Arial" w:hAnsi="Arial" w:cs="Arial"/>
          <w:spacing w:val="-6"/>
          <w:sz w:val="19"/>
        </w:rPr>
        <w:t>the</w:t>
      </w:r>
      <w:r w:rsidRPr="008F38B1">
        <w:rPr>
          <w:rFonts w:ascii="Arial" w:hAnsi="Arial" w:cs="Arial"/>
          <w:spacing w:val="-2"/>
          <w:sz w:val="19"/>
        </w:rPr>
        <w:t xml:space="preserve"> </w:t>
      </w:r>
      <w:r w:rsidRPr="008F38B1">
        <w:rPr>
          <w:rFonts w:ascii="Arial" w:hAnsi="Arial" w:cs="Arial"/>
          <w:spacing w:val="-6"/>
          <w:sz w:val="19"/>
        </w:rPr>
        <w:t>adjustments</w:t>
      </w:r>
      <w:r w:rsidRPr="008F38B1">
        <w:rPr>
          <w:rFonts w:ascii="Arial" w:hAnsi="Arial" w:cs="Arial"/>
          <w:spacing w:val="-2"/>
          <w:sz w:val="19"/>
        </w:rPr>
        <w:t xml:space="preserve"> </w:t>
      </w:r>
      <w:r w:rsidRPr="008F38B1">
        <w:rPr>
          <w:rFonts w:ascii="Arial" w:hAnsi="Arial" w:cs="Arial"/>
          <w:spacing w:val="-6"/>
          <w:sz w:val="19"/>
        </w:rPr>
        <w:t>to</w:t>
      </w:r>
      <w:r w:rsidRPr="008F38B1">
        <w:rPr>
          <w:rFonts w:ascii="Arial" w:hAnsi="Arial" w:cs="Arial"/>
          <w:spacing w:val="-4"/>
          <w:sz w:val="19"/>
        </w:rPr>
        <w:t xml:space="preserve"> </w:t>
      </w:r>
      <w:r w:rsidRPr="008F38B1">
        <w:rPr>
          <w:rFonts w:ascii="Arial" w:hAnsi="Arial" w:cs="Arial"/>
          <w:spacing w:val="-6"/>
          <w:sz w:val="19"/>
        </w:rPr>
        <w:t>the</w:t>
      </w:r>
      <w:r w:rsidRPr="008F38B1">
        <w:rPr>
          <w:rFonts w:ascii="Arial" w:hAnsi="Arial" w:cs="Arial"/>
          <w:spacing w:val="-2"/>
          <w:sz w:val="19"/>
        </w:rPr>
        <w:t xml:space="preserve"> </w:t>
      </w:r>
      <w:r w:rsidRPr="008F38B1">
        <w:rPr>
          <w:rFonts w:ascii="Arial" w:hAnsi="Arial" w:cs="Arial"/>
          <w:spacing w:val="-6"/>
          <w:sz w:val="19"/>
        </w:rPr>
        <w:t>Treaties</w:t>
      </w:r>
      <w:r w:rsidRPr="008F38B1">
        <w:rPr>
          <w:rFonts w:ascii="Arial" w:hAnsi="Arial" w:cs="Arial"/>
          <w:spacing w:val="-2"/>
          <w:sz w:val="19"/>
        </w:rPr>
        <w:t xml:space="preserve"> </w:t>
      </w:r>
      <w:hyperlink w:anchor="_bookmark5" w:history="1">
        <w:r w:rsidRPr="008F38B1">
          <w:rPr>
            <w:rFonts w:ascii="Arial" w:hAnsi="Arial" w:cs="Arial"/>
            <w:spacing w:val="-6"/>
            <w:sz w:val="19"/>
          </w:rPr>
          <w:t>(</w:t>
        </w:r>
        <w:r w:rsidRPr="008F38B1">
          <w:rPr>
            <w:rFonts w:ascii="Arial" w:hAnsi="Arial" w:cs="Arial"/>
            <w:spacing w:val="-6"/>
            <w:position w:val="6"/>
            <w:sz w:val="10"/>
          </w:rPr>
          <w:t>2</w:t>
        </w:r>
        <w:r w:rsidRPr="008F38B1">
          <w:rPr>
            <w:rFonts w:ascii="Arial" w:hAnsi="Arial" w:cs="Arial"/>
            <w:spacing w:val="-6"/>
            <w:sz w:val="19"/>
          </w:rPr>
          <w:t>)</w:t>
        </w:r>
      </w:hyperlink>
      <w:r w:rsidRPr="008F38B1">
        <w:rPr>
          <w:rFonts w:ascii="Arial" w:hAnsi="Arial" w:cs="Arial"/>
          <w:spacing w:val="-6"/>
          <w:sz w:val="19"/>
        </w:rPr>
        <w:t>.</w:t>
      </w:r>
      <w:r w:rsidRPr="008F38B1">
        <w:rPr>
          <w:rFonts w:ascii="Arial" w:hAnsi="Arial" w:cs="Arial"/>
          <w:spacing w:val="-3"/>
          <w:sz w:val="19"/>
        </w:rPr>
        <w:t xml:space="preserve"> </w:t>
      </w:r>
      <w:r w:rsidRPr="008F38B1">
        <w:rPr>
          <w:rFonts w:ascii="Arial" w:hAnsi="Arial" w:cs="Arial"/>
          <w:spacing w:val="-6"/>
          <w:sz w:val="19"/>
        </w:rPr>
        <w:t>The</w:t>
      </w:r>
      <w:r w:rsidRPr="008F38B1">
        <w:rPr>
          <w:rFonts w:ascii="Arial" w:hAnsi="Arial" w:cs="Arial"/>
          <w:spacing w:val="-3"/>
          <w:sz w:val="19"/>
        </w:rPr>
        <w:t xml:space="preserve"> </w:t>
      </w:r>
      <w:r w:rsidRPr="008F38B1">
        <w:rPr>
          <w:rFonts w:ascii="Arial" w:hAnsi="Arial" w:cs="Arial"/>
          <w:spacing w:val="-6"/>
          <w:sz w:val="19"/>
        </w:rPr>
        <w:t>Contracting</w:t>
      </w:r>
      <w:r w:rsidRPr="008F38B1">
        <w:rPr>
          <w:rFonts w:ascii="Arial" w:hAnsi="Arial" w:cs="Arial"/>
          <w:spacing w:val="-3"/>
          <w:sz w:val="19"/>
        </w:rPr>
        <w:t xml:space="preserve"> </w:t>
      </w:r>
      <w:r w:rsidRPr="008F38B1">
        <w:rPr>
          <w:rFonts w:ascii="Arial" w:hAnsi="Arial" w:cs="Arial"/>
          <w:spacing w:val="-6"/>
          <w:sz w:val="19"/>
        </w:rPr>
        <w:t>Parties</w:t>
      </w:r>
      <w:r w:rsidRPr="008F38B1">
        <w:rPr>
          <w:rFonts w:ascii="Arial" w:hAnsi="Arial" w:cs="Arial"/>
          <w:spacing w:val="-2"/>
          <w:sz w:val="19"/>
        </w:rPr>
        <w:t xml:space="preserve"> </w:t>
      </w:r>
      <w:r w:rsidRPr="008F38B1">
        <w:rPr>
          <w:rFonts w:ascii="Arial" w:hAnsi="Arial" w:cs="Arial"/>
          <w:spacing w:val="-6"/>
          <w:sz w:val="19"/>
        </w:rPr>
        <w:t>other</w:t>
      </w:r>
      <w:r w:rsidRPr="008F38B1">
        <w:rPr>
          <w:rFonts w:ascii="Arial" w:hAnsi="Arial" w:cs="Arial"/>
          <w:sz w:val="19"/>
        </w:rPr>
        <w:t xml:space="preserve"> </w:t>
      </w:r>
      <w:r w:rsidRPr="008F38B1">
        <w:rPr>
          <w:rFonts w:ascii="Arial" w:hAnsi="Arial" w:cs="Arial"/>
          <w:spacing w:val="-2"/>
          <w:sz w:val="19"/>
        </w:rPr>
        <w:t>than</w:t>
      </w:r>
      <w:r w:rsidRPr="008F38B1">
        <w:rPr>
          <w:rFonts w:ascii="Arial" w:hAnsi="Arial" w:cs="Arial"/>
          <w:spacing w:val="-9"/>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European</w:t>
      </w:r>
      <w:r w:rsidRPr="008F38B1">
        <w:rPr>
          <w:rFonts w:ascii="Arial" w:hAnsi="Arial" w:cs="Arial"/>
          <w:spacing w:val="-9"/>
          <w:sz w:val="19"/>
        </w:rPr>
        <w:t xml:space="preserve"> </w:t>
      </w:r>
      <w:r w:rsidRPr="008F38B1">
        <w:rPr>
          <w:rFonts w:ascii="Arial" w:hAnsi="Arial" w:cs="Arial"/>
          <w:spacing w:val="-2"/>
          <w:sz w:val="19"/>
        </w:rPr>
        <w:t>Union</w:t>
      </w:r>
      <w:r w:rsidRPr="008F38B1">
        <w:rPr>
          <w:rFonts w:ascii="Arial" w:hAnsi="Arial" w:cs="Arial"/>
          <w:spacing w:val="-8"/>
          <w:sz w:val="19"/>
        </w:rPr>
        <w:t xml:space="preserve"> </w:t>
      </w:r>
      <w:r w:rsidRPr="008F38B1">
        <w:rPr>
          <w:rFonts w:ascii="Arial" w:hAnsi="Arial" w:cs="Arial"/>
          <w:spacing w:val="-2"/>
          <w:sz w:val="19"/>
        </w:rPr>
        <w:t>shall</w:t>
      </w:r>
      <w:r w:rsidRPr="008F38B1">
        <w:rPr>
          <w:rFonts w:ascii="Arial" w:hAnsi="Arial" w:cs="Arial"/>
          <w:spacing w:val="-9"/>
          <w:sz w:val="19"/>
        </w:rPr>
        <w:t xml:space="preserve"> </w:t>
      </w:r>
      <w:r w:rsidRPr="008F38B1">
        <w:rPr>
          <w:rFonts w:ascii="Arial" w:hAnsi="Arial" w:cs="Arial"/>
          <w:spacing w:val="-2"/>
          <w:sz w:val="19"/>
        </w:rPr>
        <w:t>grant</w:t>
      </w:r>
      <w:r w:rsidRPr="008F38B1">
        <w:rPr>
          <w:rFonts w:ascii="Arial" w:hAnsi="Arial" w:cs="Arial"/>
          <w:spacing w:val="-8"/>
          <w:sz w:val="19"/>
        </w:rPr>
        <w:t xml:space="preserve"> </w:t>
      </w:r>
      <w:r w:rsidRPr="008F38B1">
        <w:rPr>
          <w:rFonts w:ascii="Arial" w:hAnsi="Arial" w:cs="Arial"/>
          <w:spacing w:val="-2"/>
          <w:sz w:val="19"/>
        </w:rPr>
        <w:t>to</w:t>
      </w:r>
      <w:r w:rsidRPr="008F38B1">
        <w:rPr>
          <w:rFonts w:ascii="Arial" w:hAnsi="Arial" w:cs="Arial"/>
          <w:spacing w:val="-9"/>
          <w:sz w:val="19"/>
        </w:rPr>
        <w:t xml:space="preserve"> </w:t>
      </w:r>
      <w:r w:rsidRPr="008F38B1">
        <w:rPr>
          <w:rFonts w:ascii="Arial" w:hAnsi="Arial" w:cs="Arial"/>
          <w:spacing w:val="-2"/>
          <w:sz w:val="19"/>
        </w:rPr>
        <w:t>imports</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9"/>
          <w:sz w:val="19"/>
        </w:rPr>
        <w:t xml:space="preserve"> </w:t>
      </w:r>
      <w:r w:rsidRPr="008F38B1">
        <w:rPr>
          <w:rFonts w:ascii="Arial" w:hAnsi="Arial" w:cs="Arial"/>
          <w:spacing w:val="-2"/>
          <w:sz w:val="19"/>
        </w:rPr>
        <w:t>products</w:t>
      </w:r>
      <w:r w:rsidRPr="008F38B1">
        <w:rPr>
          <w:rFonts w:ascii="Arial" w:hAnsi="Arial" w:cs="Arial"/>
          <w:spacing w:val="-8"/>
          <w:sz w:val="19"/>
        </w:rPr>
        <w:t xml:space="preserve"> </w:t>
      </w:r>
      <w:r w:rsidRPr="008F38B1">
        <w:rPr>
          <w:rFonts w:ascii="Arial" w:hAnsi="Arial" w:cs="Arial"/>
          <w:spacing w:val="-2"/>
          <w:sz w:val="19"/>
        </w:rPr>
        <w:t>covered</w:t>
      </w:r>
      <w:r w:rsidRPr="008F38B1">
        <w:rPr>
          <w:rFonts w:ascii="Arial" w:hAnsi="Arial" w:cs="Arial"/>
          <w:spacing w:val="-9"/>
          <w:sz w:val="19"/>
        </w:rPr>
        <w:t xml:space="preserve"> </w:t>
      </w:r>
      <w:r w:rsidRPr="008F38B1">
        <w:rPr>
          <w:rFonts w:ascii="Arial" w:hAnsi="Arial" w:cs="Arial"/>
          <w:spacing w:val="-2"/>
          <w:sz w:val="19"/>
        </w:rPr>
        <w:t>by</w:t>
      </w:r>
      <w:r w:rsidRPr="008F38B1">
        <w:rPr>
          <w:rFonts w:ascii="Arial" w:hAnsi="Arial" w:cs="Arial"/>
          <w:spacing w:val="-8"/>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relevant</w:t>
      </w:r>
      <w:r w:rsidRPr="008F38B1">
        <w:rPr>
          <w:rFonts w:ascii="Arial" w:hAnsi="Arial" w:cs="Arial"/>
          <w:spacing w:val="-9"/>
          <w:sz w:val="19"/>
        </w:rPr>
        <w:t xml:space="preserve"> </w:t>
      </w:r>
      <w:r w:rsidRPr="008F38B1">
        <w:rPr>
          <w:rFonts w:ascii="Arial" w:hAnsi="Arial" w:cs="Arial"/>
          <w:spacing w:val="-2"/>
          <w:sz w:val="19"/>
        </w:rPr>
        <w:t>Agreement</w:t>
      </w:r>
      <w:r w:rsidRPr="008F38B1">
        <w:rPr>
          <w:rFonts w:ascii="Arial" w:hAnsi="Arial" w:cs="Arial"/>
          <w:spacing w:val="-8"/>
          <w:sz w:val="19"/>
        </w:rPr>
        <w:t xml:space="preserve"> </w:t>
      </w:r>
      <w:r w:rsidRPr="008F38B1">
        <w:rPr>
          <w:rFonts w:ascii="Arial" w:hAnsi="Arial" w:cs="Arial"/>
          <w:spacing w:val="-2"/>
          <w:sz w:val="19"/>
        </w:rPr>
        <w:t>and</w:t>
      </w:r>
      <w:r w:rsidRPr="008F38B1">
        <w:rPr>
          <w:rFonts w:ascii="Arial" w:hAnsi="Arial" w:cs="Arial"/>
          <w:spacing w:val="-9"/>
          <w:sz w:val="19"/>
        </w:rPr>
        <w:t xml:space="preserve"> </w:t>
      </w:r>
      <w:r w:rsidRPr="008F38B1">
        <w:rPr>
          <w:rFonts w:ascii="Arial" w:hAnsi="Arial" w:cs="Arial"/>
          <w:spacing w:val="-2"/>
          <w:sz w:val="19"/>
        </w:rPr>
        <w:t>originating</w:t>
      </w:r>
      <w:r w:rsidRPr="008F38B1">
        <w:rPr>
          <w:rFonts w:ascii="Arial" w:hAnsi="Arial" w:cs="Arial"/>
          <w:spacing w:val="-8"/>
          <w:sz w:val="19"/>
        </w:rPr>
        <w:t xml:space="preserve"> </w:t>
      </w:r>
      <w:r w:rsidRPr="008F38B1">
        <w:rPr>
          <w:rFonts w:ascii="Arial" w:hAnsi="Arial" w:cs="Arial"/>
          <w:spacing w:val="-2"/>
          <w:sz w:val="19"/>
        </w:rPr>
        <w:t>in</w:t>
      </w:r>
      <w:r w:rsidRPr="008F38B1">
        <w:rPr>
          <w:rFonts w:ascii="Arial" w:hAnsi="Arial" w:cs="Arial"/>
          <w:sz w:val="19"/>
        </w:rPr>
        <w:t xml:space="preserve"> </w:t>
      </w:r>
      <w:r w:rsidRPr="008F38B1">
        <w:rPr>
          <w:rFonts w:ascii="Arial" w:hAnsi="Arial" w:cs="Arial"/>
          <w:spacing w:val="-6"/>
          <w:sz w:val="19"/>
        </w:rPr>
        <w:t>Ceuta</w:t>
      </w:r>
      <w:r w:rsidRPr="008F38B1">
        <w:rPr>
          <w:rFonts w:ascii="Arial" w:hAnsi="Arial" w:cs="Arial"/>
          <w:spacing w:val="-5"/>
          <w:sz w:val="19"/>
        </w:rPr>
        <w:t xml:space="preserve"> </w:t>
      </w:r>
      <w:r w:rsidRPr="008F38B1">
        <w:rPr>
          <w:rFonts w:ascii="Arial" w:hAnsi="Arial" w:cs="Arial"/>
          <w:spacing w:val="-6"/>
          <w:sz w:val="19"/>
        </w:rPr>
        <w:t>and</w:t>
      </w:r>
      <w:r w:rsidRPr="008F38B1">
        <w:rPr>
          <w:rFonts w:ascii="Arial" w:hAnsi="Arial" w:cs="Arial"/>
          <w:spacing w:val="-4"/>
          <w:sz w:val="19"/>
        </w:rPr>
        <w:t xml:space="preserve"> </w:t>
      </w:r>
      <w:r w:rsidRPr="008F38B1">
        <w:rPr>
          <w:rFonts w:ascii="Arial" w:hAnsi="Arial" w:cs="Arial"/>
          <w:spacing w:val="-6"/>
          <w:sz w:val="19"/>
        </w:rPr>
        <w:t>Melilla</w:t>
      </w:r>
      <w:r w:rsidRPr="008F38B1">
        <w:rPr>
          <w:rFonts w:ascii="Arial" w:hAnsi="Arial" w:cs="Arial"/>
          <w:spacing w:val="-5"/>
          <w:sz w:val="19"/>
        </w:rPr>
        <w:t xml:space="preserve"> </w:t>
      </w:r>
      <w:r w:rsidRPr="008F38B1">
        <w:rPr>
          <w:rFonts w:ascii="Arial" w:hAnsi="Arial" w:cs="Arial"/>
          <w:spacing w:val="-6"/>
          <w:sz w:val="19"/>
        </w:rPr>
        <w:t>the</w:t>
      </w:r>
      <w:r w:rsidRPr="008F38B1">
        <w:rPr>
          <w:rFonts w:ascii="Arial" w:hAnsi="Arial" w:cs="Arial"/>
          <w:spacing w:val="-4"/>
          <w:sz w:val="19"/>
        </w:rPr>
        <w:t xml:space="preserve"> </w:t>
      </w:r>
      <w:r w:rsidRPr="008F38B1">
        <w:rPr>
          <w:rFonts w:ascii="Arial" w:hAnsi="Arial" w:cs="Arial"/>
          <w:spacing w:val="-6"/>
          <w:sz w:val="19"/>
        </w:rPr>
        <w:t>same</w:t>
      </w:r>
      <w:r w:rsidRPr="008F38B1">
        <w:rPr>
          <w:rFonts w:ascii="Arial" w:hAnsi="Arial" w:cs="Arial"/>
          <w:spacing w:val="-5"/>
          <w:sz w:val="19"/>
        </w:rPr>
        <w:t xml:space="preserve"> </w:t>
      </w:r>
      <w:r w:rsidRPr="008F38B1">
        <w:rPr>
          <w:rFonts w:ascii="Arial" w:hAnsi="Arial" w:cs="Arial"/>
          <w:spacing w:val="-6"/>
          <w:sz w:val="19"/>
        </w:rPr>
        <w:t>customs</w:t>
      </w:r>
      <w:r w:rsidRPr="008F38B1">
        <w:rPr>
          <w:rFonts w:ascii="Arial" w:hAnsi="Arial" w:cs="Arial"/>
          <w:spacing w:val="-4"/>
          <w:sz w:val="19"/>
        </w:rPr>
        <w:t xml:space="preserve"> </w:t>
      </w:r>
      <w:r w:rsidRPr="008F38B1">
        <w:rPr>
          <w:rFonts w:ascii="Arial" w:hAnsi="Arial" w:cs="Arial"/>
          <w:spacing w:val="-6"/>
          <w:sz w:val="19"/>
        </w:rPr>
        <w:t>regime</w:t>
      </w:r>
      <w:r w:rsidRPr="008F38B1">
        <w:rPr>
          <w:rFonts w:ascii="Arial" w:hAnsi="Arial" w:cs="Arial"/>
          <w:spacing w:val="-4"/>
          <w:sz w:val="19"/>
        </w:rPr>
        <w:t xml:space="preserve"> </w:t>
      </w:r>
      <w:r w:rsidRPr="008F38B1">
        <w:rPr>
          <w:rFonts w:ascii="Arial" w:hAnsi="Arial" w:cs="Arial"/>
          <w:spacing w:val="-6"/>
          <w:sz w:val="19"/>
        </w:rPr>
        <w:t>as</w:t>
      </w:r>
      <w:r w:rsidRPr="008F38B1">
        <w:rPr>
          <w:rFonts w:ascii="Arial" w:hAnsi="Arial" w:cs="Arial"/>
          <w:spacing w:val="-4"/>
          <w:sz w:val="19"/>
        </w:rPr>
        <w:t xml:space="preserve"> </w:t>
      </w:r>
      <w:r w:rsidRPr="008F38B1">
        <w:rPr>
          <w:rFonts w:ascii="Arial" w:hAnsi="Arial" w:cs="Arial"/>
          <w:spacing w:val="-6"/>
          <w:sz w:val="19"/>
        </w:rPr>
        <w:t>that</w:t>
      </w:r>
      <w:r w:rsidRPr="008F38B1">
        <w:rPr>
          <w:rFonts w:ascii="Arial" w:hAnsi="Arial" w:cs="Arial"/>
          <w:spacing w:val="-4"/>
          <w:sz w:val="19"/>
        </w:rPr>
        <w:t xml:space="preserve"> </w:t>
      </w:r>
      <w:r w:rsidRPr="008F38B1">
        <w:rPr>
          <w:rFonts w:ascii="Arial" w:hAnsi="Arial" w:cs="Arial"/>
          <w:spacing w:val="-6"/>
          <w:sz w:val="19"/>
        </w:rPr>
        <w:t>which</w:t>
      </w:r>
      <w:r w:rsidRPr="008F38B1">
        <w:rPr>
          <w:rFonts w:ascii="Arial" w:hAnsi="Arial" w:cs="Arial"/>
          <w:spacing w:val="-4"/>
          <w:sz w:val="19"/>
        </w:rPr>
        <w:t xml:space="preserve"> </w:t>
      </w:r>
      <w:r w:rsidRPr="008F38B1">
        <w:rPr>
          <w:rFonts w:ascii="Arial" w:hAnsi="Arial" w:cs="Arial"/>
          <w:spacing w:val="-6"/>
          <w:sz w:val="19"/>
        </w:rPr>
        <w:t>is</w:t>
      </w:r>
      <w:r w:rsidRPr="008F38B1">
        <w:rPr>
          <w:rFonts w:ascii="Arial" w:hAnsi="Arial" w:cs="Arial"/>
          <w:spacing w:val="-4"/>
          <w:sz w:val="19"/>
        </w:rPr>
        <w:t xml:space="preserve"> </w:t>
      </w:r>
      <w:r w:rsidRPr="008F38B1">
        <w:rPr>
          <w:rFonts w:ascii="Arial" w:hAnsi="Arial" w:cs="Arial"/>
          <w:spacing w:val="-6"/>
          <w:sz w:val="19"/>
        </w:rPr>
        <w:t>granted</w:t>
      </w:r>
      <w:r w:rsidRPr="008F38B1">
        <w:rPr>
          <w:rFonts w:ascii="Arial" w:hAnsi="Arial" w:cs="Arial"/>
          <w:spacing w:val="-5"/>
          <w:sz w:val="19"/>
        </w:rPr>
        <w:t xml:space="preserve"> </w:t>
      </w:r>
      <w:r w:rsidRPr="008F38B1">
        <w:rPr>
          <w:rFonts w:ascii="Arial" w:hAnsi="Arial" w:cs="Arial"/>
          <w:spacing w:val="-6"/>
          <w:sz w:val="19"/>
        </w:rPr>
        <w:t>to</w:t>
      </w:r>
      <w:r w:rsidRPr="008F38B1">
        <w:rPr>
          <w:rFonts w:ascii="Arial" w:hAnsi="Arial" w:cs="Arial"/>
          <w:spacing w:val="-4"/>
          <w:sz w:val="19"/>
        </w:rPr>
        <w:t xml:space="preserve"> </w:t>
      </w:r>
      <w:r w:rsidRPr="008F38B1">
        <w:rPr>
          <w:rFonts w:ascii="Arial" w:hAnsi="Arial" w:cs="Arial"/>
          <w:spacing w:val="-6"/>
          <w:sz w:val="19"/>
        </w:rPr>
        <w:t>products</w:t>
      </w:r>
      <w:r w:rsidRPr="008F38B1">
        <w:rPr>
          <w:rFonts w:ascii="Arial" w:hAnsi="Arial" w:cs="Arial"/>
          <w:spacing w:val="-4"/>
          <w:sz w:val="19"/>
        </w:rPr>
        <w:t xml:space="preserve"> </w:t>
      </w:r>
      <w:r w:rsidRPr="008F38B1">
        <w:rPr>
          <w:rFonts w:ascii="Arial" w:hAnsi="Arial" w:cs="Arial"/>
          <w:spacing w:val="-6"/>
          <w:sz w:val="19"/>
        </w:rPr>
        <w:t>imported</w:t>
      </w:r>
      <w:r w:rsidRPr="008F38B1">
        <w:rPr>
          <w:rFonts w:ascii="Arial" w:hAnsi="Arial" w:cs="Arial"/>
          <w:spacing w:val="-5"/>
          <w:sz w:val="19"/>
        </w:rPr>
        <w:t xml:space="preserve"> </w:t>
      </w:r>
      <w:r w:rsidRPr="008F38B1">
        <w:rPr>
          <w:rFonts w:ascii="Arial" w:hAnsi="Arial" w:cs="Arial"/>
          <w:spacing w:val="-6"/>
          <w:sz w:val="19"/>
        </w:rPr>
        <w:t>from</w:t>
      </w:r>
      <w:r w:rsidRPr="008F38B1">
        <w:rPr>
          <w:rFonts w:ascii="Arial" w:hAnsi="Arial" w:cs="Arial"/>
          <w:spacing w:val="-4"/>
          <w:sz w:val="19"/>
        </w:rPr>
        <w:t xml:space="preserve"> </w:t>
      </w:r>
      <w:r w:rsidRPr="008F38B1">
        <w:rPr>
          <w:rFonts w:ascii="Arial" w:hAnsi="Arial" w:cs="Arial"/>
          <w:spacing w:val="-6"/>
          <w:sz w:val="19"/>
        </w:rPr>
        <w:t>and</w:t>
      </w:r>
      <w:r w:rsidRPr="008F38B1">
        <w:rPr>
          <w:rFonts w:ascii="Arial" w:hAnsi="Arial" w:cs="Arial"/>
          <w:spacing w:val="-4"/>
          <w:sz w:val="19"/>
        </w:rPr>
        <w:t xml:space="preserve"> </w:t>
      </w:r>
      <w:r w:rsidRPr="008F38B1">
        <w:rPr>
          <w:rFonts w:ascii="Arial" w:hAnsi="Arial" w:cs="Arial"/>
          <w:spacing w:val="-6"/>
          <w:sz w:val="19"/>
        </w:rPr>
        <w:t>originating</w:t>
      </w:r>
      <w:r w:rsidRPr="008F38B1">
        <w:rPr>
          <w:rFonts w:ascii="Arial" w:hAnsi="Arial" w:cs="Arial"/>
          <w:spacing w:val="-3"/>
          <w:sz w:val="19"/>
        </w:rPr>
        <w:t xml:space="preserve"> </w:t>
      </w:r>
      <w:r w:rsidRPr="008F38B1">
        <w:rPr>
          <w:rFonts w:ascii="Arial" w:hAnsi="Arial" w:cs="Arial"/>
          <w:spacing w:val="-6"/>
          <w:sz w:val="19"/>
        </w:rPr>
        <w:t>in</w:t>
      </w:r>
      <w:r w:rsidRPr="008F38B1">
        <w:rPr>
          <w:rFonts w:ascii="Arial" w:hAnsi="Arial" w:cs="Arial"/>
          <w:spacing w:val="-4"/>
          <w:sz w:val="19"/>
        </w:rPr>
        <w:t xml:space="preserve"> </w:t>
      </w:r>
      <w:r w:rsidRPr="008F38B1">
        <w:rPr>
          <w:rFonts w:ascii="Arial" w:hAnsi="Arial" w:cs="Arial"/>
          <w:spacing w:val="-6"/>
          <w:sz w:val="19"/>
        </w:rPr>
        <w:t>the</w:t>
      </w:r>
      <w:r w:rsidRPr="008F38B1">
        <w:rPr>
          <w:rFonts w:ascii="Arial" w:hAnsi="Arial" w:cs="Arial"/>
          <w:sz w:val="19"/>
        </w:rPr>
        <w:t xml:space="preserve"> European Union.</w:t>
      </w:r>
    </w:p>
    <w:p w:rsidR="00B1274D" w:rsidRPr="008F38B1" w:rsidRDefault="00B1274D" w:rsidP="00B1274D">
      <w:pPr>
        <w:pStyle w:val="ListParagraph"/>
        <w:widowControl w:val="0"/>
        <w:tabs>
          <w:tab w:val="left" w:pos="1403"/>
        </w:tabs>
        <w:autoSpaceDE w:val="0"/>
        <w:autoSpaceDN w:val="0"/>
        <w:spacing w:before="0" w:after="0"/>
        <w:ind w:left="960" w:right="618"/>
        <w:contextualSpacing w:val="0"/>
        <w:rPr>
          <w:rFonts w:ascii="Arial" w:hAnsi="Arial" w:cs="Arial"/>
          <w:sz w:val="19"/>
        </w:rPr>
      </w:pPr>
    </w:p>
    <w:p w:rsidR="00C75D43" w:rsidRPr="008F38B1" w:rsidRDefault="00C75D43" w:rsidP="00B1274D">
      <w:pPr>
        <w:pStyle w:val="ListParagraph"/>
        <w:widowControl w:val="0"/>
        <w:numPr>
          <w:ilvl w:val="0"/>
          <w:numId w:val="130"/>
        </w:numPr>
        <w:tabs>
          <w:tab w:val="left" w:pos="1403"/>
        </w:tabs>
        <w:autoSpaceDE w:val="0"/>
        <w:autoSpaceDN w:val="0"/>
        <w:spacing w:before="0" w:after="0"/>
        <w:ind w:left="960" w:right="619" w:firstLine="0"/>
        <w:contextualSpacing w:val="0"/>
        <w:rPr>
          <w:rFonts w:ascii="Arial" w:hAnsi="Arial" w:cs="Arial"/>
          <w:sz w:val="19"/>
        </w:rPr>
      </w:pPr>
      <w:r w:rsidRPr="008F38B1">
        <w:rPr>
          <w:rFonts w:ascii="Arial" w:hAnsi="Arial" w:cs="Arial"/>
          <w:sz w:val="19"/>
        </w:rPr>
        <w:t>For</w:t>
      </w:r>
      <w:r w:rsidRPr="008F38B1">
        <w:rPr>
          <w:rFonts w:ascii="Arial" w:hAnsi="Arial" w:cs="Arial"/>
          <w:spacing w:val="-1"/>
          <w:sz w:val="19"/>
        </w:rPr>
        <w:t xml:space="preserve"> </w:t>
      </w:r>
      <w:r w:rsidRPr="008F38B1">
        <w:rPr>
          <w:rFonts w:ascii="Arial" w:hAnsi="Arial" w:cs="Arial"/>
          <w:sz w:val="19"/>
        </w:rPr>
        <w:t>the</w:t>
      </w:r>
      <w:r w:rsidRPr="008F38B1">
        <w:rPr>
          <w:rFonts w:ascii="Arial" w:hAnsi="Arial" w:cs="Arial"/>
          <w:spacing w:val="-4"/>
          <w:sz w:val="19"/>
        </w:rPr>
        <w:t xml:space="preserve"> </w:t>
      </w:r>
      <w:r w:rsidRPr="008F38B1">
        <w:rPr>
          <w:rFonts w:ascii="Arial" w:hAnsi="Arial" w:cs="Arial"/>
          <w:sz w:val="19"/>
        </w:rPr>
        <w:t>purposes</w:t>
      </w:r>
      <w:r w:rsidRPr="008F38B1">
        <w:rPr>
          <w:rFonts w:ascii="Arial" w:hAnsi="Arial" w:cs="Arial"/>
          <w:spacing w:val="-4"/>
          <w:sz w:val="19"/>
        </w:rPr>
        <w:t xml:space="preserve"> </w:t>
      </w:r>
      <w:r w:rsidRPr="008F38B1">
        <w:rPr>
          <w:rFonts w:ascii="Arial" w:hAnsi="Arial" w:cs="Arial"/>
          <w:sz w:val="19"/>
        </w:rPr>
        <w:t>of</w:t>
      </w:r>
      <w:r w:rsidRPr="008F38B1">
        <w:rPr>
          <w:rFonts w:ascii="Arial" w:hAnsi="Arial" w:cs="Arial"/>
          <w:spacing w:val="-4"/>
          <w:sz w:val="19"/>
        </w:rPr>
        <w:t xml:space="preserve"> </w:t>
      </w:r>
      <w:r w:rsidRPr="008F38B1">
        <w:rPr>
          <w:rFonts w:ascii="Arial" w:hAnsi="Arial" w:cs="Arial"/>
          <w:sz w:val="19"/>
        </w:rPr>
        <w:t>paragraph</w:t>
      </w:r>
      <w:r w:rsidRPr="008F38B1">
        <w:rPr>
          <w:rFonts w:ascii="Arial" w:hAnsi="Arial" w:cs="Arial"/>
          <w:spacing w:val="-4"/>
          <w:sz w:val="19"/>
        </w:rPr>
        <w:t xml:space="preserve"> </w:t>
      </w:r>
      <w:r w:rsidRPr="008F38B1">
        <w:rPr>
          <w:rFonts w:ascii="Arial" w:hAnsi="Arial" w:cs="Arial"/>
          <w:sz w:val="19"/>
        </w:rPr>
        <w:t>2</w:t>
      </w:r>
      <w:r w:rsidRPr="008F38B1">
        <w:rPr>
          <w:rFonts w:ascii="Arial" w:hAnsi="Arial" w:cs="Arial"/>
          <w:spacing w:val="-4"/>
          <w:sz w:val="19"/>
        </w:rPr>
        <w:t xml:space="preserve"> </w:t>
      </w:r>
      <w:r w:rsidRPr="008F38B1">
        <w:rPr>
          <w:rFonts w:ascii="Arial" w:hAnsi="Arial" w:cs="Arial"/>
          <w:sz w:val="19"/>
        </w:rPr>
        <w:t>of</w:t>
      </w:r>
      <w:r w:rsidRPr="008F38B1">
        <w:rPr>
          <w:rFonts w:ascii="Arial" w:hAnsi="Arial" w:cs="Arial"/>
          <w:spacing w:val="-2"/>
          <w:sz w:val="19"/>
        </w:rPr>
        <w:t xml:space="preserve"> </w:t>
      </w:r>
      <w:r w:rsidRPr="008F38B1">
        <w:rPr>
          <w:rFonts w:ascii="Arial" w:hAnsi="Arial" w:cs="Arial"/>
          <w:sz w:val="19"/>
        </w:rPr>
        <w:t>this</w:t>
      </w:r>
      <w:r w:rsidRPr="008F38B1">
        <w:rPr>
          <w:rFonts w:ascii="Arial" w:hAnsi="Arial" w:cs="Arial"/>
          <w:spacing w:val="-3"/>
          <w:sz w:val="19"/>
        </w:rPr>
        <w:t xml:space="preserve"> </w:t>
      </w:r>
      <w:r w:rsidRPr="008F38B1">
        <w:rPr>
          <w:rFonts w:ascii="Arial" w:hAnsi="Arial" w:cs="Arial"/>
          <w:sz w:val="19"/>
        </w:rPr>
        <w:t>Article</w:t>
      </w:r>
      <w:r w:rsidRPr="008F38B1">
        <w:rPr>
          <w:rFonts w:ascii="Arial" w:hAnsi="Arial" w:cs="Arial"/>
          <w:spacing w:val="-4"/>
          <w:sz w:val="19"/>
        </w:rPr>
        <w:t xml:space="preserve"> </w:t>
      </w:r>
      <w:r w:rsidRPr="008F38B1">
        <w:rPr>
          <w:rFonts w:ascii="Arial" w:hAnsi="Arial" w:cs="Arial"/>
          <w:sz w:val="19"/>
        </w:rPr>
        <w:t>concerning</w:t>
      </w:r>
      <w:r w:rsidRPr="008F38B1">
        <w:rPr>
          <w:rFonts w:ascii="Arial" w:hAnsi="Arial" w:cs="Arial"/>
          <w:spacing w:val="-4"/>
          <w:sz w:val="19"/>
        </w:rPr>
        <w:t xml:space="preserve"> </w:t>
      </w:r>
      <w:r w:rsidRPr="008F38B1">
        <w:rPr>
          <w:rFonts w:ascii="Arial" w:hAnsi="Arial" w:cs="Arial"/>
          <w:sz w:val="19"/>
        </w:rPr>
        <w:t>products</w:t>
      </w:r>
      <w:r w:rsidRPr="008F38B1">
        <w:rPr>
          <w:rFonts w:ascii="Arial" w:hAnsi="Arial" w:cs="Arial"/>
          <w:spacing w:val="-4"/>
          <w:sz w:val="19"/>
        </w:rPr>
        <w:t xml:space="preserve"> </w:t>
      </w:r>
      <w:r w:rsidRPr="008F38B1">
        <w:rPr>
          <w:rFonts w:ascii="Arial" w:hAnsi="Arial" w:cs="Arial"/>
          <w:sz w:val="19"/>
        </w:rPr>
        <w:t>originating</w:t>
      </w:r>
      <w:r w:rsidRPr="008F38B1">
        <w:rPr>
          <w:rFonts w:ascii="Arial" w:hAnsi="Arial" w:cs="Arial"/>
          <w:spacing w:val="-4"/>
          <w:sz w:val="19"/>
        </w:rPr>
        <w:t xml:space="preserve"> </w:t>
      </w:r>
      <w:r w:rsidRPr="008F38B1">
        <w:rPr>
          <w:rFonts w:ascii="Arial" w:hAnsi="Arial" w:cs="Arial"/>
          <w:sz w:val="19"/>
        </w:rPr>
        <w:t>in</w:t>
      </w:r>
      <w:r w:rsidRPr="008F38B1">
        <w:rPr>
          <w:rFonts w:ascii="Arial" w:hAnsi="Arial" w:cs="Arial"/>
          <w:spacing w:val="-3"/>
          <w:sz w:val="19"/>
        </w:rPr>
        <w:t xml:space="preserve"> </w:t>
      </w:r>
      <w:r w:rsidRPr="008F38B1">
        <w:rPr>
          <w:rFonts w:ascii="Arial" w:hAnsi="Arial" w:cs="Arial"/>
          <w:sz w:val="19"/>
        </w:rPr>
        <w:t>Ceuta</w:t>
      </w:r>
      <w:r w:rsidRPr="008F38B1">
        <w:rPr>
          <w:rFonts w:ascii="Arial" w:hAnsi="Arial" w:cs="Arial"/>
          <w:spacing w:val="-4"/>
          <w:sz w:val="19"/>
        </w:rPr>
        <w:t xml:space="preserve"> </w:t>
      </w:r>
      <w:r w:rsidRPr="008F38B1">
        <w:rPr>
          <w:rFonts w:ascii="Arial" w:hAnsi="Arial" w:cs="Arial"/>
          <w:sz w:val="19"/>
        </w:rPr>
        <w:t>and</w:t>
      </w:r>
      <w:r w:rsidRPr="008F38B1">
        <w:rPr>
          <w:rFonts w:ascii="Arial" w:hAnsi="Arial" w:cs="Arial"/>
          <w:spacing w:val="-3"/>
          <w:sz w:val="19"/>
        </w:rPr>
        <w:t xml:space="preserve"> </w:t>
      </w:r>
      <w:r w:rsidRPr="008F38B1">
        <w:rPr>
          <w:rFonts w:ascii="Arial" w:hAnsi="Arial" w:cs="Arial"/>
          <w:sz w:val="19"/>
        </w:rPr>
        <w:t>Melilla,</w:t>
      </w:r>
      <w:r w:rsidRPr="008F38B1">
        <w:rPr>
          <w:rFonts w:ascii="Arial" w:hAnsi="Arial" w:cs="Arial"/>
          <w:spacing w:val="-4"/>
          <w:sz w:val="19"/>
        </w:rPr>
        <w:t xml:space="preserve"> </w:t>
      </w:r>
      <w:r w:rsidRPr="008F38B1">
        <w:rPr>
          <w:rFonts w:ascii="Arial" w:hAnsi="Arial" w:cs="Arial"/>
          <w:sz w:val="19"/>
        </w:rPr>
        <w:t xml:space="preserve">this </w:t>
      </w:r>
      <w:r w:rsidRPr="008F38B1">
        <w:rPr>
          <w:rFonts w:ascii="Arial" w:hAnsi="Arial" w:cs="Arial"/>
          <w:spacing w:val="-6"/>
          <w:sz w:val="19"/>
        </w:rPr>
        <w:t>Convention</w:t>
      </w:r>
      <w:r w:rsidRPr="008F38B1">
        <w:rPr>
          <w:rFonts w:ascii="Arial" w:hAnsi="Arial" w:cs="Arial"/>
          <w:sz w:val="19"/>
        </w:rPr>
        <w:t xml:space="preserve"> </w:t>
      </w:r>
      <w:r w:rsidRPr="008F38B1">
        <w:rPr>
          <w:rFonts w:ascii="Arial" w:hAnsi="Arial" w:cs="Arial"/>
          <w:spacing w:val="-6"/>
          <w:sz w:val="19"/>
        </w:rPr>
        <w:t>shall</w:t>
      </w:r>
      <w:r w:rsidRPr="008F38B1">
        <w:rPr>
          <w:rFonts w:ascii="Arial" w:hAnsi="Arial" w:cs="Arial"/>
          <w:sz w:val="19"/>
        </w:rPr>
        <w:t xml:space="preserve"> </w:t>
      </w:r>
      <w:r w:rsidRPr="008F38B1">
        <w:rPr>
          <w:rFonts w:ascii="Arial" w:hAnsi="Arial" w:cs="Arial"/>
          <w:spacing w:val="-6"/>
          <w:sz w:val="19"/>
        </w:rPr>
        <w:t>apply</w:t>
      </w:r>
      <w:r w:rsidRPr="008F38B1">
        <w:rPr>
          <w:rFonts w:ascii="Arial" w:hAnsi="Arial" w:cs="Arial"/>
          <w:sz w:val="19"/>
        </w:rPr>
        <w:t xml:space="preserve"> </w:t>
      </w:r>
      <w:r w:rsidRPr="008F38B1">
        <w:rPr>
          <w:rFonts w:ascii="Arial" w:hAnsi="Arial" w:cs="Arial"/>
          <w:i/>
          <w:spacing w:val="-6"/>
          <w:sz w:val="19"/>
        </w:rPr>
        <w:t>mutatis</w:t>
      </w:r>
      <w:r w:rsidRPr="008F38B1">
        <w:rPr>
          <w:rFonts w:ascii="Arial" w:hAnsi="Arial" w:cs="Arial"/>
          <w:i/>
          <w:sz w:val="19"/>
        </w:rPr>
        <w:t xml:space="preserve"> </w:t>
      </w:r>
      <w:r w:rsidRPr="008F38B1">
        <w:rPr>
          <w:rFonts w:ascii="Arial" w:hAnsi="Arial" w:cs="Arial"/>
          <w:i/>
          <w:spacing w:val="-6"/>
          <w:sz w:val="19"/>
        </w:rPr>
        <w:t>mutandis</w:t>
      </w:r>
      <w:r w:rsidRPr="008F38B1">
        <w:rPr>
          <w:rFonts w:ascii="Arial" w:hAnsi="Arial" w:cs="Arial"/>
          <w:i/>
          <w:sz w:val="19"/>
        </w:rPr>
        <w:t xml:space="preserve"> </w:t>
      </w:r>
      <w:r w:rsidRPr="008F38B1">
        <w:rPr>
          <w:rFonts w:ascii="Arial" w:hAnsi="Arial" w:cs="Arial"/>
          <w:spacing w:val="-6"/>
          <w:sz w:val="19"/>
        </w:rPr>
        <w:t>and</w:t>
      </w:r>
      <w:r w:rsidRPr="008F38B1">
        <w:rPr>
          <w:rFonts w:ascii="Arial" w:hAnsi="Arial" w:cs="Arial"/>
          <w:sz w:val="19"/>
        </w:rPr>
        <w:t xml:space="preserve"> </w:t>
      </w:r>
      <w:r w:rsidRPr="008F38B1">
        <w:rPr>
          <w:rFonts w:ascii="Arial" w:hAnsi="Arial" w:cs="Arial"/>
          <w:spacing w:val="-6"/>
          <w:sz w:val="19"/>
        </w:rPr>
        <w:t>subject</w:t>
      </w:r>
      <w:r w:rsidRPr="008F38B1">
        <w:rPr>
          <w:rFonts w:ascii="Arial" w:hAnsi="Arial" w:cs="Arial"/>
          <w:sz w:val="19"/>
        </w:rPr>
        <w:t xml:space="preserve"> </w:t>
      </w:r>
      <w:r w:rsidRPr="008F38B1">
        <w:rPr>
          <w:rFonts w:ascii="Arial" w:hAnsi="Arial" w:cs="Arial"/>
          <w:spacing w:val="-6"/>
          <w:sz w:val="19"/>
        </w:rPr>
        <w:t>to</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special</w:t>
      </w:r>
      <w:r w:rsidRPr="008F38B1">
        <w:rPr>
          <w:rFonts w:ascii="Arial" w:hAnsi="Arial" w:cs="Arial"/>
          <w:sz w:val="19"/>
        </w:rPr>
        <w:t xml:space="preserve"> </w:t>
      </w:r>
      <w:r w:rsidRPr="008F38B1">
        <w:rPr>
          <w:rFonts w:ascii="Arial" w:hAnsi="Arial" w:cs="Arial"/>
          <w:spacing w:val="-6"/>
          <w:sz w:val="19"/>
        </w:rPr>
        <w:t>conditions</w:t>
      </w:r>
      <w:r w:rsidRPr="008F38B1">
        <w:rPr>
          <w:rFonts w:ascii="Arial" w:hAnsi="Arial" w:cs="Arial"/>
          <w:sz w:val="19"/>
        </w:rPr>
        <w:t xml:space="preserve"> </w:t>
      </w:r>
      <w:r w:rsidRPr="008F38B1">
        <w:rPr>
          <w:rFonts w:ascii="Arial" w:hAnsi="Arial" w:cs="Arial"/>
          <w:spacing w:val="-6"/>
          <w:sz w:val="19"/>
        </w:rPr>
        <w:t>set</w:t>
      </w:r>
      <w:r w:rsidRPr="008F38B1">
        <w:rPr>
          <w:rFonts w:ascii="Arial" w:hAnsi="Arial" w:cs="Arial"/>
          <w:sz w:val="19"/>
        </w:rPr>
        <w:t xml:space="preserve"> </w:t>
      </w:r>
      <w:r w:rsidRPr="008F38B1">
        <w:rPr>
          <w:rFonts w:ascii="Arial" w:hAnsi="Arial" w:cs="Arial"/>
          <w:spacing w:val="-6"/>
          <w:sz w:val="19"/>
        </w:rPr>
        <w:t>out</w:t>
      </w:r>
      <w:r w:rsidRPr="008F38B1">
        <w:rPr>
          <w:rFonts w:ascii="Arial" w:hAnsi="Arial" w:cs="Arial"/>
          <w:sz w:val="19"/>
        </w:rPr>
        <w:t xml:space="preserve"> </w:t>
      </w:r>
      <w:r w:rsidRPr="008F38B1">
        <w:rPr>
          <w:rFonts w:ascii="Arial" w:hAnsi="Arial" w:cs="Arial"/>
          <w:spacing w:val="-6"/>
          <w:sz w:val="19"/>
        </w:rPr>
        <w:t>in</w:t>
      </w:r>
      <w:r w:rsidRPr="008F38B1">
        <w:rPr>
          <w:rFonts w:ascii="Arial" w:hAnsi="Arial" w:cs="Arial"/>
          <w:sz w:val="19"/>
        </w:rPr>
        <w:t xml:space="preserve"> </w:t>
      </w:r>
      <w:r w:rsidRPr="008F38B1">
        <w:rPr>
          <w:rFonts w:ascii="Arial" w:hAnsi="Arial" w:cs="Arial"/>
          <w:spacing w:val="-6"/>
          <w:sz w:val="19"/>
        </w:rPr>
        <w:t>Annex</w:t>
      </w:r>
      <w:r w:rsidRPr="008F38B1">
        <w:rPr>
          <w:rFonts w:ascii="Arial" w:hAnsi="Arial" w:cs="Arial"/>
          <w:sz w:val="19"/>
        </w:rPr>
        <w:t xml:space="preserve"> </w:t>
      </w:r>
      <w:r w:rsidRPr="008F38B1">
        <w:rPr>
          <w:rFonts w:ascii="Arial" w:hAnsi="Arial" w:cs="Arial"/>
          <w:spacing w:val="-6"/>
          <w:sz w:val="19"/>
        </w:rPr>
        <w:t>V.</w:t>
      </w:r>
    </w:p>
    <w:p w:rsidR="00390890" w:rsidRPr="008F38B1" w:rsidRDefault="00390890" w:rsidP="00390890">
      <w:pPr>
        <w:widowControl w:val="0"/>
        <w:tabs>
          <w:tab w:val="left" w:pos="1403"/>
        </w:tabs>
        <w:autoSpaceDE w:val="0"/>
        <w:autoSpaceDN w:val="0"/>
        <w:spacing w:before="102" w:line="230" w:lineRule="auto"/>
        <w:ind w:right="619"/>
        <w:rPr>
          <w:rFonts w:ascii="Arial" w:hAnsi="Arial" w:cs="Arial"/>
          <w:sz w:val="19"/>
        </w:rPr>
      </w:pPr>
    </w:p>
    <w:p w:rsidR="00390890" w:rsidRPr="008F38B1" w:rsidRDefault="00390890" w:rsidP="00390890">
      <w:pPr>
        <w:widowControl w:val="0"/>
        <w:tabs>
          <w:tab w:val="left" w:pos="1403"/>
        </w:tabs>
        <w:autoSpaceDE w:val="0"/>
        <w:autoSpaceDN w:val="0"/>
        <w:spacing w:before="102" w:line="230" w:lineRule="auto"/>
        <w:ind w:right="619"/>
        <w:rPr>
          <w:rFonts w:ascii="Arial" w:hAnsi="Arial" w:cs="Arial"/>
          <w:sz w:val="19"/>
        </w:rPr>
      </w:pPr>
    </w:p>
    <w:p w:rsidR="00390890" w:rsidRPr="008F38B1" w:rsidRDefault="00390890" w:rsidP="00390890">
      <w:pPr>
        <w:widowControl w:val="0"/>
        <w:tabs>
          <w:tab w:val="left" w:pos="1403"/>
        </w:tabs>
        <w:autoSpaceDE w:val="0"/>
        <w:autoSpaceDN w:val="0"/>
        <w:spacing w:before="102" w:line="230" w:lineRule="auto"/>
        <w:ind w:right="619"/>
        <w:rPr>
          <w:rFonts w:ascii="Arial" w:hAnsi="Arial" w:cs="Arial"/>
          <w:sz w:val="19"/>
        </w:rPr>
      </w:pPr>
    </w:p>
    <w:p w:rsidR="00390890" w:rsidRPr="008F38B1" w:rsidRDefault="00390890" w:rsidP="00390890">
      <w:pPr>
        <w:widowControl w:val="0"/>
        <w:tabs>
          <w:tab w:val="left" w:pos="1403"/>
        </w:tabs>
        <w:autoSpaceDE w:val="0"/>
        <w:autoSpaceDN w:val="0"/>
        <w:spacing w:before="102" w:line="230" w:lineRule="auto"/>
        <w:ind w:right="619"/>
        <w:rPr>
          <w:rFonts w:ascii="Arial" w:hAnsi="Arial" w:cs="Arial"/>
          <w:sz w:val="19"/>
        </w:rPr>
      </w:pPr>
    </w:p>
    <w:p w:rsidR="00390890" w:rsidRPr="008F38B1" w:rsidRDefault="00390890" w:rsidP="00390890">
      <w:pPr>
        <w:widowControl w:val="0"/>
        <w:tabs>
          <w:tab w:val="left" w:pos="1403"/>
        </w:tabs>
        <w:autoSpaceDE w:val="0"/>
        <w:autoSpaceDN w:val="0"/>
        <w:spacing w:before="102" w:line="230" w:lineRule="auto"/>
        <w:ind w:right="619"/>
        <w:rPr>
          <w:rFonts w:ascii="Arial" w:hAnsi="Arial" w:cs="Arial"/>
          <w:sz w:val="19"/>
        </w:rPr>
      </w:pPr>
    </w:p>
    <w:p w:rsidR="00390890" w:rsidRPr="008F38B1" w:rsidRDefault="00390890" w:rsidP="00390890">
      <w:pPr>
        <w:widowControl w:val="0"/>
        <w:tabs>
          <w:tab w:val="left" w:pos="1403"/>
        </w:tabs>
        <w:autoSpaceDE w:val="0"/>
        <w:autoSpaceDN w:val="0"/>
        <w:spacing w:before="102" w:line="230" w:lineRule="auto"/>
        <w:ind w:right="619"/>
        <w:rPr>
          <w:rFonts w:ascii="Arial" w:hAnsi="Arial" w:cs="Arial"/>
          <w:sz w:val="19"/>
        </w:rPr>
      </w:pPr>
    </w:p>
    <w:p w:rsidR="00390890" w:rsidRPr="008F38B1" w:rsidRDefault="00390890" w:rsidP="00390890">
      <w:pPr>
        <w:widowControl w:val="0"/>
        <w:tabs>
          <w:tab w:val="left" w:pos="1403"/>
        </w:tabs>
        <w:autoSpaceDE w:val="0"/>
        <w:autoSpaceDN w:val="0"/>
        <w:spacing w:before="102" w:line="230" w:lineRule="auto"/>
        <w:ind w:right="619"/>
        <w:rPr>
          <w:rFonts w:ascii="Arial" w:hAnsi="Arial" w:cs="Arial"/>
          <w:sz w:val="19"/>
        </w:rPr>
      </w:pPr>
    </w:p>
    <w:p w:rsidR="00390890" w:rsidRPr="008F38B1" w:rsidRDefault="00390890" w:rsidP="00390890">
      <w:pPr>
        <w:widowControl w:val="0"/>
        <w:tabs>
          <w:tab w:val="left" w:pos="1403"/>
        </w:tabs>
        <w:autoSpaceDE w:val="0"/>
        <w:autoSpaceDN w:val="0"/>
        <w:spacing w:before="102" w:line="230" w:lineRule="auto"/>
        <w:ind w:right="619"/>
        <w:rPr>
          <w:rFonts w:ascii="Arial" w:hAnsi="Arial" w:cs="Arial"/>
          <w:sz w:val="19"/>
        </w:rPr>
      </w:pPr>
    </w:p>
    <w:p w:rsidR="00390890" w:rsidRPr="008F38B1" w:rsidRDefault="00390890" w:rsidP="00390890">
      <w:pPr>
        <w:widowControl w:val="0"/>
        <w:tabs>
          <w:tab w:val="left" w:pos="1403"/>
        </w:tabs>
        <w:autoSpaceDE w:val="0"/>
        <w:autoSpaceDN w:val="0"/>
        <w:spacing w:before="102" w:line="230" w:lineRule="auto"/>
        <w:ind w:right="619"/>
        <w:rPr>
          <w:rFonts w:ascii="Arial" w:hAnsi="Arial" w:cs="Arial"/>
          <w:sz w:val="19"/>
        </w:rPr>
      </w:pPr>
    </w:p>
    <w:p w:rsidR="00390890" w:rsidRPr="008F38B1" w:rsidRDefault="00390890" w:rsidP="00390890">
      <w:pPr>
        <w:widowControl w:val="0"/>
        <w:tabs>
          <w:tab w:val="left" w:pos="1403"/>
        </w:tabs>
        <w:autoSpaceDE w:val="0"/>
        <w:autoSpaceDN w:val="0"/>
        <w:spacing w:before="102" w:line="230" w:lineRule="auto"/>
        <w:ind w:right="619"/>
        <w:rPr>
          <w:rFonts w:ascii="Arial" w:hAnsi="Arial" w:cs="Arial"/>
          <w:sz w:val="19"/>
        </w:rPr>
      </w:pPr>
    </w:p>
    <w:p w:rsidR="00390890" w:rsidRPr="008F38B1" w:rsidRDefault="00390890" w:rsidP="00390890">
      <w:pPr>
        <w:widowControl w:val="0"/>
        <w:tabs>
          <w:tab w:val="left" w:pos="1403"/>
        </w:tabs>
        <w:autoSpaceDE w:val="0"/>
        <w:autoSpaceDN w:val="0"/>
        <w:spacing w:before="102" w:line="230" w:lineRule="auto"/>
        <w:ind w:right="619"/>
        <w:rPr>
          <w:rFonts w:ascii="Arial" w:hAnsi="Arial" w:cs="Arial"/>
          <w:sz w:val="19"/>
        </w:rPr>
      </w:pPr>
    </w:p>
    <w:p w:rsidR="00390890" w:rsidRPr="008F38B1" w:rsidRDefault="00390890" w:rsidP="00390890">
      <w:pPr>
        <w:widowControl w:val="0"/>
        <w:tabs>
          <w:tab w:val="left" w:pos="1403"/>
        </w:tabs>
        <w:autoSpaceDE w:val="0"/>
        <w:autoSpaceDN w:val="0"/>
        <w:spacing w:before="102" w:line="230" w:lineRule="auto"/>
        <w:ind w:right="619"/>
        <w:rPr>
          <w:rFonts w:ascii="Arial" w:hAnsi="Arial" w:cs="Arial"/>
          <w:sz w:val="19"/>
        </w:rPr>
      </w:pPr>
    </w:p>
    <w:p w:rsidR="00390890" w:rsidRPr="008F38B1" w:rsidRDefault="00390890" w:rsidP="00390890">
      <w:pPr>
        <w:widowControl w:val="0"/>
        <w:tabs>
          <w:tab w:val="left" w:pos="1403"/>
        </w:tabs>
        <w:autoSpaceDE w:val="0"/>
        <w:autoSpaceDN w:val="0"/>
        <w:spacing w:before="102" w:line="230" w:lineRule="auto"/>
        <w:ind w:right="619"/>
        <w:rPr>
          <w:rFonts w:ascii="Arial" w:hAnsi="Arial" w:cs="Arial"/>
          <w:sz w:val="19"/>
        </w:rPr>
      </w:pPr>
    </w:p>
    <w:p w:rsidR="00390890" w:rsidRPr="008F38B1" w:rsidRDefault="00390890" w:rsidP="00390890">
      <w:pPr>
        <w:widowControl w:val="0"/>
        <w:tabs>
          <w:tab w:val="left" w:pos="1403"/>
        </w:tabs>
        <w:autoSpaceDE w:val="0"/>
        <w:autoSpaceDN w:val="0"/>
        <w:spacing w:before="102" w:line="230" w:lineRule="auto"/>
        <w:ind w:right="619"/>
        <w:rPr>
          <w:rFonts w:ascii="Arial" w:hAnsi="Arial" w:cs="Arial"/>
          <w:sz w:val="19"/>
        </w:rPr>
      </w:pPr>
    </w:p>
    <w:p w:rsidR="00390890" w:rsidRPr="008F38B1" w:rsidRDefault="00390890" w:rsidP="00390890">
      <w:pPr>
        <w:widowControl w:val="0"/>
        <w:tabs>
          <w:tab w:val="left" w:pos="1403"/>
        </w:tabs>
        <w:autoSpaceDE w:val="0"/>
        <w:autoSpaceDN w:val="0"/>
        <w:spacing w:before="102" w:line="230" w:lineRule="auto"/>
        <w:ind w:right="619"/>
        <w:rPr>
          <w:rFonts w:ascii="Arial" w:hAnsi="Arial" w:cs="Arial"/>
          <w:sz w:val="19"/>
        </w:rPr>
      </w:pPr>
    </w:p>
    <w:p w:rsidR="00390890" w:rsidRPr="008F38B1" w:rsidRDefault="00390890" w:rsidP="00390890">
      <w:pPr>
        <w:widowControl w:val="0"/>
        <w:tabs>
          <w:tab w:val="left" w:pos="1403"/>
        </w:tabs>
        <w:autoSpaceDE w:val="0"/>
        <w:autoSpaceDN w:val="0"/>
        <w:spacing w:before="102" w:line="230" w:lineRule="auto"/>
        <w:ind w:right="619"/>
        <w:rPr>
          <w:rFonts w:ascii="Arial" w:hAnsi="Arial" w:cs="Arial"/>
          <w:sz w:val="19"/>
        </w:rPr>
      </w:pPr>
    </w:p>
    <w:p w:rsidR="00390890" w:rsidRPr="008F38B1" w:rsidRDefault="00390890" w:rsidP="00390890">
      <w:pPr>
        <w:widowControl w:val="0"/>
        <w:tabs>
          <w:tab w:val="left" w:pos="1403"/>
        </w:tabs>
        <w:autoSpaceDE w:val="0"/>
        <w:autoSpaceDN w:val="0"/>
        <w:spacing w:before="102" w:line="230" w:lineRule="auto"/>
        <w:ind w:right="619"/>
        <w:rPr>
          <w:rFonts w:ascii="Arial" w:hAnsi="Arial" w:cs="Arial"/>
          <w:sz w:val="19"/>
        </w:rPr>
      </w:pPr>
    </w:p>
    <w:p w:rsidR="00390890" w:rsidRPr="008F38B1" w:rsidRDefault="00390890" w:rsidP="00390890">
      <w:pPr>
        <w:widowControl w:val="0"/>
        <w:tabs>
          <w:tab w:val="left" w:pos="1403"/>
        </w:tabs>
        <w:autoSpaceDE w:val="0"/>
        <w:autoSpaceDN w:val="0"/>
        <w:spacing w:before="102" w:line="230" w:lineRule="auto"/>
        <w:ind w:right="619"/>
        <w:rPr>
          <w:rFonts w:ascii="Arial" w:hAnsi="Arial" w:cs="Arial"/>
          <w:sz w:val="19"/>
        </w:rPr>
      </w:pPr>
    </w:p>
    <w:p w:rsidR="00390890" w:rsidRPr="008F38B1" w:rsidRDefault="00390890" w:rsidP="00390890">
      <w:pPr>
        <w:widowControl w:val="0"/>
        <w:tabs>
          <w:tab w:val="left" w:pos="1403"/>
        </w:tabs>
        <w:autoSpaceDE w:val="0"/>
        <w:autoSpaceDN w:val="0"/>
        <w:spacing w:before="102" w:line="230" w:lineRule="auto"/>
        <w:ind w:right="619"/>
        <w:rPr>
          <w:rFonts w:ascii="Arial" w:hAnsi="Arial" w:cs="Arial"/>
          <w:sz w:val="19"/>
        </w:rPr>
      </w:pPr>
    </w:p>
    <w:p w:rsidR="00390890" w:rsidRPr="008F38B1" w:rsidRDefault="00390890" w:rsidP="00390890">
      <w:pPr>
        <w:widowControl w:val="0"/>
        <w:tabs>
          <w:tab w:val="left" w:pos="1403"/>
        </w:tabs>
        <w:autoSpaceDE w:val="0"/>
        <w:autoSpaceDN w:val="0"/>
        <w:spacing w:before="102" w:line="230" w:lineRule="auto"/>
        <w:ind w:right="619"/>
        <w:rPr>
          <w:rFonts w:ascii="Arial" w:hAnsi="Arial" w:cs="Arial"/>
          <w:sz w:val="19"/>
        </w:rPr>
      </w:pPr>
    </w:p>
    <w:p w:rsidR="00390890" w:rsidRDefault="00390890" w:rsidP="00390890">
      <w:pPr>
        <w:widowControl w:val="0"/>
        <w:tabs>
          <w:tab w:val="left" w:pos="1403"/>
        </w:tabs>
        <w:autoSpaceDE w:val="0"/>
        <w:autoSpaceDN w:val="0"/>
        <w:spacing w:before="102" w:line="230" w:lineRule="auto"/>
        <w:ind w:right="619"/>
        <w:rPr>
          <w:rFonts w:ascii="Arial" w:hAnsi="Arial" w:cs="Arial"/>
          <w:sz w:val="19"/>
        </w:rPr>
      </w:pPr>
    </w:p>
    <w:p w:rsidR="005830D2" w:rsidRDefault="005830D2" w:rsidP="00390890">
      <w:pPr>
        <w:widowControl w:val="0"/>
        <w:tabs>
          <w:tab w:val="left" w:pos="1403"/>
        </w:tabs>
        <w:autoSpaceDE w:val="0"/>
        <w:autoSpaceDN w:val="0"/>
        <w:spacing w:before="102" w:line="230" w:lineRule="auto"/>
        <w:ind w:right="619"/>
        <w:rPr>
          <w:rFonts w:ascii="Arial" w:hAnsi="Arial" w:cs="Arial"/>
          <w:sz w:val="19"/>
        </w:rPr>
      </w:pPr>
    </w:p>
    <w:p w:rsidR="005830D2" w:rsidRPr="008F38B1" w:rsidRDefault="005830D2" w:rsidP="00390890">
      <w:pPr>
        <w:widowControl w:val="0"/>
        <w:tabs>
          <w:tab w:val="left" w:pos="1403"/>
        </w:tabs>
        <w:autoSpaceDE w:val="0"/>
        <w:autoSpaceDN w:val="0"/>
        <w:spacing w:before="102" w:line="230" w:lineRule="auto"/>
        <w:ind w:right="619"/>
        <w:rPr>
          <w:rFonts w:ascii="Arial" w:hAnsi="Arial" w:cs="Arial"/>
          <w:sz w:val="19"/>
        </w:rPr>
      </w:pPr>
    </w:p>
    <w:p w:rsidR="00390890" w:rsidRPr="008F38B1" w:rsidRDefault="00390890" w:rsidP="00390890">
      <w:pPr>
        <w:widowControl w:val="0"/>
        <w:tabs>
          <w:tab w:val="left" w:pos="1403"/>
        </w:tabs>
        <w:autoSpaceDE w:val="0"/>
        <w:autoSpaceDN w:val="0"/>
        <w:spacing w:before="102" w:line="230" w:lineRule="auto"/>
        <w:ind w:right="619"/>
        <w:rPr>
          <w:rFonts w:ascii="Arial" w:hAnsi="Arial" w:cs="Arial"/>
          <w:sz w:val="19"/>
        </w:rPr>
      </w:pPr>
    </w:p>
    <w:p w:rsidR="00C75D43" w:rsidRPr="008F38B1" w:rsidRDefault="00C75D43" w:rsidP="005D3094">
      <w:pPr>
        <w:pStyle w:val="ListParagraph"/>
        <w:widowControl w:val="0"/>
        <w:numPr>
          <w:ilvl w:val="0"/>
          <w:numId w:val="154"/>
        </w:numPr>
        <w:tabs>
          <w:tab w:val="left" w:pos="868"/>
        </w:tabs>
        <w:autoSpaceDE w:val="0"/>
        <w:autoSpaceDN w:val="0"/>
        <w:spacing w:before="81" w:after="0"/>
        <w:ind w:left="868" w:hanging="248"/>
        <w:contextualSpacing w:val="0"/>
        <w:jc w:val="left"/>
        <w:rPr>
          <w:rFonts w:ascii="Arial" w:hAnsi="Arial" w:cs="Arial"/>
          <w:sz w:val="17"/>
        </w:rPr>
      </w:pPr>
      <w:bookmarkStart w:id="7" w:name="_bookmark5"/>
      <w:bookmarkEnd w:id="7"/>
      <w:r w:rsidRPr="008F38B1">
        <w:rPr>
          <w:rFonts w:ascii="Arial" w:hAnsi="Arial" w:cs="Arial"/>
          <w:sz w:val="17"/>
        </w:rPr>
        <w:t>OJ</w:t>
      </w:r>
      <w:r w:rsidRPr="008F38B1">
        <w:rPr>
          <w:rFonts w:ascii="Arial" w:hAnsi="Arial" w:cs="Arial"/>
          <w:spacing w:val="-7"/>
          <w:sz w:val="17"/>
        </w:rPr>
        <w:t xml:space="preserve"> </w:t>
      </w:r>
      <w:r w:rsidRPr="008F38B1">
        <w:rPr>
          <w:rFonts w:ascii="Arial" w:hAnsi="Arial" w:cs="Arial"/>
          <w:sz w:val="17"/>
        </w:rPr>
        <w:t>EC</w:t>
      </w:r>
      <w:r w:rsidRPr="008F38B1">
        <w:rPr>
          <w:rFonts w:ascii="Arial" w:hAnsi="Arial" w:cs="Arial"/>
          <w:spacing w:val="-6"/>
          <w:sz w:val="17"/>
        </w:rPr>
        <w:t xml:space="preserve"> </w:t>
      </w:r>
      <w:r w:rsidRPr="008F38B1">
        <w:rPr>
          <w:rFonts w:ascii="Arial" w:hAnsi="Arial" w:cs="Arial"/>
          <w:sz w:val="17"/>
        </w:rPr>
        <w:t>L</w:t>
      </w:r>
      <w:r w:rsidRPr="008F38B1">
        <w:rPr>
          <w:rFonts w:ascii="Arial" w:hAnsi="Arial" w:cs="Arial"/>
          <w:spacing w:val="-7"/>
          <w:sz w:val="17"/>
        </w:rPr>
        <w:t xml:space="preserve"> </w:t>
      </w:r>
      <w:r w:rsidRPr="008F38B1">
        <w:rPr>
          <w:rFonts w:ascii="Arial" w:hAnsi="Arial" w:cs="Arial"/>
          <w:sz w:val="17"/>
        </w:rPr>
        <w:t>302,</w:t>
      </w:r>
      <w:r w:rsidRPr="008F38B1">
        <w:rPr>
          <w:rFonts w:ascii="Arial" w:hAnsi="Arial" w:cs="Arial"/>
          <w:spacing w:val="-5"/>
          <w:sz w:val="17"/>
        </w:rPr>
        <w:t xml:space="preserve"> </w:t>
      </w:r>
      <w:r w:rsidRPr="008F38B1">
        <w:rPr>
          <w:rFonts w:ascii="Arial" w:hAnsi="Arial" w:cs="Arial"/>
          <w:sz w:val="17"/>
        </w:rPr>
        <w:t>15.11.1985,</w:t>
      </w:r>
      <w:r w:rsidRPr="008F38B1">
        <w:rPr>
          <w:rFonts w:ascii="Arial" w:hAnsi="Arial" w:cs="Arial"/>
          <w:spacing w:val="-6"/>
          <w:sz w:val="17"/>
        </w:rPr>
        <w:t xml:space="preserve"> </w:t>
      </w:r>
      <w:r w:rsidRPr="008F38B1">
        <w:rPr>
          <w:rFonts w:ascii="Arial" w:hAnsi="Arial" w:cs="Arial"/>
          <w:sz w:val="17"/>
        </w:rPr>
        <w:t>p.</w:t>
      </w:r>
      <w:r w:rsidRPr="008F38B1">
        <w:rPr>
          <w:rFonts w:ascii="Arial" w:hAnsi="Arial" w:cs="Arial"/>
          <w:spacing w:val="-7"/>
          <w:sz w:val="17"/>
        </w:rPr>
        <w:t xml:space="preserve"> </w:t>
      </w:r>
      <w:r w:rsidRPr="008F38B1">
        <w:rPr>
          <w:rFonts w:ascii="Arial" w:hAnsi="Arial" w:cs="Arial"/>
          <w:spacing w:val="-5"/>
          <w:sz w:val="17"/>
        </w:rPr>
        <w:t>23.</w:t>
      </w:r>
    </w:p>
    <w:p w:rsidR="005830D2" w:rsidRDefault="005830D2">
      <w:pPr>
        <w:spacing w:after="160" w:line="259" w:lineRule="auto"/>
        <w:rPr>
          <w:rFonts w:ascii="Arial" w:hAnsi="Arial" w:cs="Arial"/>
          <w:i/>
          <w:sz w:val="17"/>
        </w:rPr>
      </w:pPr>
      <w:r>
        <w:rPr>
          <w:rFonts w:ascii="Arial" w:hAnsi="Arial" w:cs="Arial"/>
          <w:i/>
          <w:sz w:val="17"/>
        </w:rPr>
        <w:br w:type="page"/>
      </w:r>
    </w:p>
    <w:p w:rsidR="00C75D43" w:rsidRPr="008F38B1" w:rsidRDefault="00C75D43" w:rsidP="00CD7DD1">
      <w:pPr>
        <w:ind w:left="960"/>
        <w:rPr>
          <w:rFonts w:ascii="Arial" w:hAnsi="Arial" w:cs="Arial"/>
          <w:i/>
          <w:sz w:val="17"/>
        </w:rPr>
      </w:pPr>
      <w:r w:rsidRPr="008F38B1">
        <w:rPr>
          <w:rFonts w:ascii="Arial" w:hAnsi="Arial" w:cs="Arial"/>
          <w:i/>
          <w:sz w:val="17"/>
        </w:rPr>
        <w:lastRenderedPageBreak/>
        <w:t>ANNEX</w:t>
      </w:r>
      <w:r w:rsidRPr="008F38B1">
        <w:rPr>
          <w:rFonts w:ascii="Arial" w:hAnsi="Arial" w:cs="Arial"/>
          <w:i/>
          <w:spacing w:val="28"/>
          <w:sz w:val="17"/>
        </w:rPr>
        <w:t xml:space="preserve"> </w:t>
      </w:r>
      <w:r w:rsidRPr="008F38B1">
        <w:rPr>
          <w:rFonts w:ascii="Arial" w:hAnsi="Arial" w:cs="Arial"/>
          <w:i/>
          <w:spacing w:val="-12"/>
          <w:sz w:val="17"/>
        </w:rPr>
        <w:t>I</w:t>
      </w:r>
    </w:p>
    <w:p w:rsidR="00C75D43" w:rsidRPr="008F38B1" w:rsidRDefault="00C75D43" w:rsidP="00CD7DD1">
      <w:pPr>
        <w:pStyle w:val="BodyText"/>
        <w:spacing w:after="0"/>
        <w:rPr>
          <w:rFonts w:ascii="Arial" w:hAnsi="Arial" w:cs="Arial"/>
          <w:i/>
          <w:sz w:val="17"/>
        </w:rPr>
      </w:pPr>
    </w:p>
    <w:p w:rsidR="00C75D43" w:rsidRPr="008F38B1" w:rsidRDefault="00C75D43" w:rsidP="00CD7DD1">
      <w:pPr>
        <w:pStyle w:val="BodyText"/>
        <w:spacing w:after="0"/>
        <w:rPr>
          <w:rFonts w:ascii="Arial" w:hAnsi="Arial" w:cs="Arial"/>
          <w:i/>
          <w:sz w:val="17"/>
        </w:rPr>
      </w:pPr>
    </w:p>
    <w:p w:rsidR="00C75D43" w:rsidRPr="008F38B1" w:rsidRDefault="00C75D43" w:rsidP="00CD7DD1">
      <w:pPr>
        <w:ind w:left="960"/>
        <w:rPr>
          <w:rFonts w:ascii="Arial" w:hAnsi="Arial" w:cs="Arial"/>
          <w:b/>
          <w:sz w:val="17"/>
        </w:rPr>
      </w:pPr>
      <w:r w:rsidRPr="008F38B1">
        <w:rPr>
          <w:rFonts w:ascii="Arial" w:hAnsi="Arial" w:cs="Arial"/>
          <w:b/>
          <w:sz w:val="17"/>
        </w:rPr>
        <w:t>INTRODUCTORY NOTES TO THE LIST IN ANNEX II</w:t>
      </w:r>
    </w:p>
    <w:p w:rsidR="00C75D43" w:rsidRPr="008F38B1" w:rsidRDefault="00C75D43" w:rsidP="00CD7DD1">
      <w:pPr>
        <w:pStyle w:val="BodyText"/>
        <w:spacing w:after="0"/>
        <w:rPr>
          <w:rFonts w:ascii="Arial" w:hAnsi="Arial" w:cs="Arial"/>
          <w:b/>
        </w:rPr>
      </w:pPr>
    </w:p>
    <w:p w:rsidR="00C75D43" w:rsidRPr="008F38B1" w:rsidRDefault="00C75D43" w:rsidP="00CD7DD1">
      <w:pPr>
        <w:pStyle w:val="BodyText"/>
        <w:spacing w:after="0"/>
        <w:rPr>
          <w:rFonts w:ascii="Arial" w:hAnsi="Arial" w:cs="Arial"/>
          <w:b/>
        </w:rPr>
      </w:pPr>
    </w:p>
    <w:p w:rsidR="00C75D43" w:rsidRPr="008F38B1" w:rsidRDefault="00C75D43" w:rsidP="00CD7DD1">
      <w:pPr>
        <w:ind w:left="965"/>
        <w:rPr>
          <w:rFonts w:ascii="Arial" w:hAnsi="Arial" w:cs="Arial"/>
          <w:b/>
          <w:w w:val="85"/>
          <w:sz w:val="19"/>
        </w:rPr>
      </w:pPr>
      <w:r w:rsidRPr="008F38B1">
        <w:rPr>
          <w:rFonts w:ascii="Arial" w:hAnsi="Arial" w:cs="Arial"/>
          <w:b/>
          <w:w w:val="85"/>
          <w:sz w:val="19"/>
        </w:rPr>
        <w:t>Note 1 – General introduction</w:t>
      </w:r>
    </w:p>
    <w:p w:rsidR="00C75D43" w:rsidRPr="008F38B1" w:rsidRDefault="00C75D43" w:rsidP="00CD7DD1">
      <w:pPr>
        <w:pStyle w:val="BodyText"/>
        <w:spacing w:after="0"/>
        <w:rPr>
          <w:rFonts w:ascii="Arial" w:hAnsi="Arial" w:cs="Arial"/>
          <w:b/>
        </w:rPr>
      </w:pPr>
    </w:p>
    <w:p w:rsidR="00C75D43" w:rsidRPr="008F38B1" w:rsidRDefault="00C75D43" w:rsidP="00CD7DD1">
      <w:pPr>
        <w:pStyle w:val="BodyText"/>
        <w:spacing w:after="0"/>
        <w:ind w:left="1696" w:right="619"/>
        <w:rPr>
          <w:rFonts w:ascii="Arial" w:hAnsi="Arial" w:cs="Arial"/>
        </w:rPr>
      </w:pPr>
      <w:r w:rsidRPr="008F38B1">
        <w:rPr>
          <w:rFonts w:ascii="Arial" w:eastAsia="Calibri" w:hAnsi="Arial" w:cs="Arial"/>
          <w:sz w:val="19"/>
          <w:szCs w:val="22"/>
        </w:rPr>
        <w:t>The list sets out the conditions required for all products to be considered as sufficiently worked or processed within the meaning of Article 4 of Title II of Appendix I. There are four different types of rules, which vary according to the product:</w:t>
      </w:r>
    </w:p>
    <w:p w:rsidR="00C75D43" w:rsidRPr="008F38B1" w:rsidRDefault="00C75D43" w:rsidP="00CD7DD1">
      <w:pPr>
        <w:pStyle w:val="BodyText"/>
        <w:spacing w:after="0"/>
        <w:rPr>
          <w:rFonts w:ascii="Arial" w:hAnsi="Arial" w:cs="Arial"/>
        </w:rPr>
      </w:pPr>
    </w:p>
    <w:p w:rsidR="00C75D43" w:rsidRPr="008F38B1" w:rsidRDefault="00C75D43" w:rsidP="005D3094">
      <w:pPr>
        <w:pStyle w:val="ListParagraph"/>
        <w:widowControl w:val="0"/>
        <w:numPr>
          <w:ilvl w:val="1"/>
          <w:numId w:val="154"/>
        </w:numPr>
        <w:tabs>
          <w:tab w:val="left" w:pos="2005"/>
        </w:tabs>
        <w:autoSpaceDE w:val="0"/>
        <w:autoSpaceDN w:val="0"/>
        <w:spacing w:before="0" w:after="0"/>
        <w:ind w:left="2005" w:hanging="309"/>
        <w:contextualSpacing w:val="0"/>
        <w:jc w:val="left"/>
        <w:rPr>
          <w:rFonts w:ascii="Arial" w:hAnsi="Arial" w:cs="Arial"/>
          <w:sz w:val="19"/>
        </w:rPr>
      </w:pPr>
      <w:r w:rsidRPr="008F38B1">
        <w:rPr>
          <w:rFonts w:ascii="Arial" w:hAnsi="Arial" w:cs="Arial"/>
          <w:w w:val="90"/>
          <w:sz w:val="19"/>
        </w:rPr>
        <w:t>through</w:t>
      </w:r>
      <w:r w:rsidRPr="008F38B1">
        <w:rPr>
          <w:rFonts w:ascii="Arial" w:hAnsi="Arial" w:cs="Arial"/>
          <w:spacing w:val="11"/>
          <w:sz w:val="19"/>
        </w:rPr>
        <w:t xml:space="preserve"> </w:t>
      </w:r>
      <w:r w:rsidRPr="008F38B1">
        <w:rPr>
          <w:rFonts w:ascii="Arial" w:hAnsi="Arial" w:cs="Arial"/>
          <w:w w:val="90"/>
          <w:sz w:val="19"/>
        </w:rPr>
        <w:t>working</w:t>
      </w:r>
      <w:r w:rsidRPr="008F38B1">
        <w:rPr>
          <w:rFonts w:ascii="Arial" w:hAnsi="Arial" w:cs="Arial"/>
          <w:spacing w:val="13"/>
          <w:sz w:val="19"/>
        </w:rPr>
        <w:t xml:space="preserve"> </w:t>
      </w:r>
      <w:r w:rsidRPr="008F38B1">
        <w:rPr>
          <w:rFonts w:ascii="Arial" w:hAnsi="Arial" w:cs="Arial"/>
          <w:w w:val="90"/>
          <w:sz w:val="19"/>
        </w:rPr>
        <w:t>or</w:t>
      </w:r>
      <w:r w:rsidRPr="008F38B1">
        <w:rPr>
          <w:rFonts w:ascii="Arial" w:hAnsi="Arial" w:cs="Arial"/>
          <w:spacing w:val="16"/>
          <w:sz w:val="19"/>
        </w:rPr>
        <w:t xml:space="preserve"> </w:t>
      </w:r>
      <w:r w:rsidRPr="008F38B1">
        <w:rPr>
          <w:rFonts w:ascii="Arial" w:hAnsi="Arial" w:cs="Arial"/>
          <w:w w:val="90"/>
          <w:sz w:val="19"/>
        </w:rPr>
        <w:t>processing</w:t>
      </w:r>
      <w:r w:rsidRPr="008F38B1">
        <w:rPr>
          <w:rFonts w:ascii="Arial" w:hAnsi="Arial" w:cs="Arial"/>
          <w:spacing w:val="9"/>
          <w:sz w:val="19"/>
        </w:rPr>
        <w:t xml:space="preserve"> </w:t>
      </w:r>
      <w:r w:rsidRPr="008F38B1">
        <w:rPr>
          <w:rFonts w:ascii="Arial" w:hAnsi="Arial" w:cs="Arial"/>
          <w:w w:val="90"/>
          <w:sz w:val="19"/>
        </w:rPr>
        <w:t>a</w:t>
      </w:r>
      <w:r w:rsidRPr="008F38B1">
        <w:rPr>
          <w:rFonts w:ascii="Arial" w:hAnsi="Arial" w:cs="Arial"/>
          <w:spacing w:val="11"/>
          <w:sz w:val="19"/>
        </w:rPr>
        <w:t xml:space="preserve"> </w:t>
      </w:r>
      <w:r w:rsidRPr="008F38B1">
        <w:rPr>
          <w:rFonts w:ascii="Arial" w:hAnsi="Arial" w:cs="Arial"/>
          <w:w w:val="90"/>
          <w:sz w:val="19"/>
        </w:rPr>
        <w:t>maximum</w:t>
      </w:r>
      <w:r w:rsidRPr="008F38B1">
        <w:rPr>
          <w:rFonts w:ascii="Arial" w:hAnsi="Arial" w:cs="Arial"/>
          <w:spacing w:val="12"/>
          <w:sz w:val="19"/>
        </w:rPr>
        <w:t xml:space="preserve"> </w:t>
      </w:r>
      <w:r w:rsidRPr="008F38B1">
        <w:rPr>
          <w:rFonts w:ascii="Arial" w:hAnsi="Arial" w:cs="Arial"/>
          <w:w w:val="90"/>
          <w:sz w:val="19"/>
        </w:rPr>
        <w:t>content</w:t>
      </w:r>
      <w:r w:rsidRPr="008F38B1">
        <w:rPr>
          <w:rFonts w:ascii="Arial" w:hAnsi="Arial" w:cs="Arial"/>
          <w:spacing w:val="11"/>
          <w:sz w:val="19"/>
        </w:rPr>
        <w:t xml:space="preserve"> </w:t>
      </w:r>
      <w:r w:rsidRPr="008F38B1">
        <w:rPr>
          <w:rFonts w:ascii="Arial" w:hAnsi="Arial" w:cs="Arial"/>
          <w:w w:val="90"/>
          <w:sz w:val="19"/>
        </w:rPr>
        <w:t>of</w:t>
      </w:r>
      <w:r w:rsidRPr="008F38B1">
        <w:rPr>
          <w:rFonts w:ascii="Arial" w:hAnsi="Arial" w:cs="Arial"/>
          <w:spacing w:val="11"/>
          <w:sz w:val="19"/>
        </w:rPr>
        <w:t xml:space="preserve"> </w:t>
      </w:r>
      <w:r w:rsidRPr="008F38B1">
        <w:rPr>
          <w:rFonts w:ascii="Arial" w:hAnsi="Arial" w:cs="Arial"/>
          <w:w w:val="90"/>
          <w:sz w:val="19"/>
        </w:rPr>
        <w:t>non-originating</w:t>
      </w:r>
      <w:r w:rsidRPr="008F38B1">
        <w:rPr>
          <w:rFonts w:ascii="Arial" w:hAnsi="Arial" w:cs="Arial"/>
          <w:spacing w:val="12"/>
          <w:sz w:val="19"/>
        </w:rPr>
        <w:t xml:space="preserve"> </w:t>
      </w:r>
      <w:r w:rsidRPr="008F38B1">
        <w:rPr>
          <w:rFonts w:ascii="Arial" w:hAnsi="Arial" w:cs="Arial"/>
          <w:w w:val="90"/>
          <w:sz w:val="19"/>
        </w:rPr>
        <w:t>materials</w:t>
      </w:r>
      <w:r w:rsidRPr="008F38B1">
        <w:rPr>
          <w:rFonts w:ascii="Arial" w:hAnsi="Arial" w:cs="Arial"/>
          <w:spacing w:val="11"/>
          <w:sz w:val="19"/>
        </w:rPr>
        <w:t xml:space="preserve"> </w:t>
      </w:r>
      <w:r w:rsidRPr="008F38B1">
        <w:rPr>
          <w:rFonts w:ascii="Arial" w:hAnsi="Arial" w:cs="Arial"/>
          <w:w w:val="90"/>
          <w:sz w:val="19"/>
        </w:rPr>
        <w:t>is</w:t>
      </w:r>
      <w:r w:rsidRPr="008F38B1">
        <w:rPr>
          <w:rFonts w:ascii="Arial" w:hAnsi="Arial" w:cs="Arial"/>
          <w:spacing w:val="12"/>
          <w:sz w:val="19"/>
        </w:rPr>
        <w:t xml:space="preserve"> </w:t>
      </w:r>
      <w:r w:rsidRPr="008F38B1">
        <w:rPr>
          <w:rFonts w:ascii="Arial" w:hAnsi="Arial" w:cs="Arial"/>
          <w:w w:val="90"/>
          <w:sz w:val="19"/>
        </w:rPr>
        <w:t>not</w:t>
      </w:r>
      <w:r w:rsidRPr="008F38B1">
        <w:rPr>
          <w:rFonts w:ascii="Arial" w:hAnsi="Arial" w:cs="Arial"/>
          <w:spacing w:val="9"/>
          <w:sz w:val="19"/>
        </w:rPr>
        <w:t xml:space="preserve"> </w:t>
      </w:r>
      <w:r w:rsidRPr="008F38B1">
        <w:rPr>
          <w:rFonts w:ascii="Arial" w:hAnsi="Arial" w:cs="Arial"/>
          <w:spacing w:val="-2"/>
          <w:w w:val="90"/>
          <w:sz w:val="19"/>
        </w:rPr>
        <w:t>exceeded;</w:t>
      </w:r>
    </w:p>
    <w:p w:rsidR="00C75D43" w:rsidRPr="008F38B1" w:rsidRDefault="00C75D43" w:rsidP="00CD7DD1">
      <w:pPr>
        <w:pStyle w:val="BodyText"/>
        <w:spacing w:after="0"/>
        <w:rPr>
          <w:rFonts w:ascii="Arial" w:hAnsi="Arial" w:cs="Arial"/>
        </w:rPr>
      </w:pPr>
    </w:p>
    <w:p w:rsidR="00C75D43" w:rsidRPr="008F38B1" w:rsidRDefault="00C75D43" w:rsidP="005D3094">
      <w:pPr>
        <w:pStyle w:val="ListParagraph"/>
        <w:widowControl w:val="0"/>
        <w:numPr>
          <w:ilvl w:val="1"/>
          <w:numId w:val="154"/>
        </w:numPr>
        <w:tabs>
          <w:tab w:val="left" w:pos="2004"/>
          <w:tab w:val="left" w:pos="2006"/>
        </w:tabs>
        <w:autoSpaceDE w:val="0"/>
        <w:autoSpaceDN w:val="0"/>
        <w:spacing w:before="0" w:after="0"/>
        <w:ind w:right="618"/>
        <w:contextualSpacing w:val="0"/>
        <w:rPr>
          <w:rFonts w:ascii="Arial" w:hAnsi="Arial" w:cs="Arial"/>
          <w:sz w:val="19"/>
        </w:rPr>
      </w:pPr>
      <w:r w:rsidRPr="008F38B1">
        <w:rPr>
          <w:rFonts w:ascii="Arial" w:hAnsi="Arial" w:cs="Arial"/>
          <w:spacing w:val="-6"/>
          <w:sz w:val="19"/>
        </w:rPr>
        <w:t>through</w:t>
      </w:r>
      <w:r w:rsidRPr="008F38B1">
        <w:rPr>
          <w:rFonts w:ascii="Arial" w:hAnsi="Arial" w:cs="Arial"/>
          <w:sz w:val="19"/>
        </w:rPr>
        <w:t xml:space="preserve"> </w:t>
      </w:r>
      <w:r w:rsidRPr="008F38B1">
        <w:rPr>
          <w:rFonts w:ascii="Arial" w:hAnsi="Arial" w:cs="Arial"/>
          <w:spacing w:val="-6"/>
          <w:sz w:val="19"/>
        </w:rPr>
        <w:t>working</w:t>
      </w:r>
      <w:r w:rsidRPr="008F38B1">
        <w:rPr>
          <w:rFonts w:ascii="Arial" w:hAnsi="Arial" w:cs="Arial"/>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processing</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4-digit</w:t>
      </w:r>
      <w:r w:rsidRPr="008F38B1">
        <w:rPr>
          <w:rFonts w:ascii="Arial" w:hAnsi="Arial" w:cs="Arial"/>
          <w:sz w:val="19"/>
        </w:rPr>
        <w:t xml:space="preserve"> </w:t>
      </w:r>
      <w:r w:rsidRPr="008F38B1">
        <w:rPr>
          <w:rFonts w:ascii="Arial" w:hAnsi="Arial" w:cs="Arial"/>
          <w:spacing w:val="-6"/>
          <w:sz w:val="19"/>
        </w:rPr>
        <w:t>Harmonised</w:t>
      </w:r>
      <w:r w:rsidRPr="008F38B1">
        <w:rPr>
          <w:rFonts w:ascii="Arial" w:hAnsi="Arial" w:cs="Arial"/>
          <w:sz w:val="19"/>
        </w:rPr>
        <w:t xml:space="preserve"> </w:t>
      </w:r>
      <w:r w:rsidRPr="008F38B1">
        <w:rPr>
          <w:rFonts w:ascii="Arial" w:hAnsi="Arial" w:cs="Arial"/>
          <w:spacing w:val="-6"/>
          <w:sz w:val="19"/>
        </w:rPr>
        <w:t>System</w:t>
      </w:r>
      <w:r w:rsidRPr="008F38B1">
        <w:rPr>
          <w:rFonts w:ascii="Arial" w:hAnsi="Arial" w:cs="Arial"/>
          <w:sz w:val="19"/>
        </w:rPr>
        <w:t xml:space="preserve"> </w:t>
      </w:r>
      <w:r w:rsidRPr="008F38B1">
        <w:rPr>
          <w:rFonts w:ascii="Arial" w:hAnsi="Arial" w:cs="Arial"/>
          <w:spacing w:val="-6"/>
          <w:sz w:val="19"/>
        </w:rPr>
        <w:t>heading</w:t>
      </w:r>
      <w:r w:rsidRPr="008F38B1">
        <w:rPr>
          <w:rFonts w:ascii="Arial" w:hAnsi="Arial" w:cs="Arial"/>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6-digit</w:t>
      </w:r>
      <w:r w:rsidRPr="008F38B1">
        <w:rPr>
          <w:rFonts w:ascii="Arial" w:hAnsi="Arial" w:cs="Arial"/>
          <w:sz w:val="19"/>
        </w:rPr>
        <w:t xml:space="preserve"> </w:t>
      </w:r>
      <w:r w:rsidRPr="008F38B1">
        <w:rPr>
          <w:rFonts w:ascii="Arial" w:hAnsi="Arial" w:cs="Arial"/>
          <w:spacing w:val="-6"/>
          <w:sz w:val="19"/>
        </w:rPr>
        <w:t>Harmonised</w:t>
      </w:r>
      <w:r w:rsidRPr="008F38B1">
        <w:rPr>
          <w:rFonts w:ascii="Arial" w:hAnsi="Arial" w:cs="Arial"/>
          <w:sz w:val="19"/>
        </w:rPr>
        <w:t xml:space="preserve"> </w:t>
      </w:r>
      <w:r w:rsidRPr="008F38B1">
        <w:rPr>
          <w:rFonts w:ascii="Arial" w:hAnsi="Arial" w:cs="Arial"/>
          <w:spacing w:val="-6"/>
          <w:sz w:val="19"/>
        </w:rPr>
        <w:t>System</w:t>
      </w:r>
      <w:r w:rsidRPr="008F38B1">
        <w:rPr>
          <w:rFonts w:ascii="Arial" w:hAnsi="Arial" w:cs="Arial"/>
          <w:sz w:val="19"/>
        </w:rPr>
        <w:t xml:space="preserve"> subheading</w:t>
      </w:r>
      <w:r w:rsidRPr="008F38B1">
        <w:rPr>
          <w:rFonts w:ascii="Arial" w:hAnsi="Arial" w:cs="Arial"/>
          <w:spacing w:val="-11"/>
          <w:sz w:val="19"/>
        </w:rPr>
        <w:t xml:space="preserve"> </w:t>
      </w:r>
      <w:r w:rsidRPr="008F38B1">
        <w:rPr>
          <w:rFonts w:ascii="Arial" w:hAnsi="Arial" w:cs="Arial"/>
          <w:sz w:val="19"/>
        </w:rPr>
        <w:t>of</w:t>
      </w:r>
      <w:r w:rsidRPr="008F38B1">
        <w:rPr>
          <w:rFonts w:ascii="Arial" w:hAnsi="Arial" w:cs="Arial"/>
          <w:spacing w:val="-10"/>
          <w:sz w:val="19"/>
        </w:rPr>
        <w:t xml:space="preserve"> </w:t>
      </w:r>
      <w:r w:rsidRPr="008F38B1">
        <w:rPr>
          <w:rFonts w:ascii="Arial" w:hAnsi="Arial" w:cs="Arial"/>
          <w:sz w:val="19"/>
        </w:rPr>
        <w:t>the</w:t>
      </w:r>
      <w:r w:rsidRPr="008F38B1">
        <w:rPr>
          <w:rFonts w:ascii="Arial" w:hAnsi="Arial" w:cs="Arial"/>
          <w:spacing w:val="-11"/>
          <w:sz w:val="19"/>
        </w:rPr>
        <w:t xml:space="preserve"> </w:t>
      </w:r>
      <w:r w:rsidRPr="008F38B1">
        <w:rPr>
          <w:rFonts w:ascii="Arial" w:hAnsi="Arial" w:cs="Arial"/>
          <w:sz w:val="19"/>
        </w:rPr>
        <w:t>manufactured</w:t>
      </w:r>
      <w:r w:rsidRPr="008F38B1">
        <w:rPr>
          <w:rFonts w:ascii="Arial" w:hAnsi="Arial" w:cs="Arial"/>
          <w:spacing w:val="-10"/>
          <w:sz w:val="19"/>
        </w:rPr>
        <w:t xml:space="preserve"> </w:t>
      </w:r>
      <w:r w:rsidRPr="008F38B1">
        <w:rPr>
          <w:rFonts w:ascii="Arial" w:hAnsi="Arial" w:cs="Arial"/>
          <w:sz w:val="19"/>
        </w:rPr>
        <w:t>products</w:t>
      </w:r>
      <w:r w:rsidRPr="008F38B1">
        <w:rPr>
          <w:rFonts w:ascii="Arial" w:hAnsi="Arial" w:cs="Arial"/>
          <w:spacing w:val="-11"/>
          <w:sz w:val="19"/>
        </w:rPr>
        <w:t xml:space="preserve"> </w:t>
      </w:r>
      <w:r w:rsidRPr="008F38B1">
        <w:rPr>
          <w:rFonts w:ascii="Arial" w:hAnsi="Arial" w:cs="Arial"/>
          <w:sz w:val="19"/>
        </w:rPr>
        <w:t>becomes</w:t>
      </w:r>
      <w:r w:rsidRPr="008F38B1">
        <w:rPr>
          <w:rFonts w:ascii="Arial" w:hAnsi="Arial" w:cs="Arial"/>
          <w:spacing w:val="-10"/>
          <w:sz w:val="19"/>
        </w:rPr>
        <w:t xml:space="preserve"> </w:t>
      </w:r>
      <w:r w:rsidRPr="008F38B1">
        <w:rPr>
          <w:rFonts w:ascii="Arial" w:hAnsi="Arial" w:cs="Arial"/>
          <w:sz w:val="19"/>
        </w:rPr>
        <w:t>different</w:t>
      </w:r>
      <w:r w:rsidRPr="008F38B1">
        <w:rPr>
          <w:rFonts w:ascii="Arial" w:hAnsi="Arial" w:cs="Arial"/>
          <w:spacing w:val="-11"/>
          <w:sz w:val="19"/>
        </w:rPr>
        <w:t xml:space="preserve"> </w:t>
      </w:r>
      <w:r w:rsidRPr="008F38B1">
        <w:rPr>
          <w:rFonts w:ascii="Arial" w:hAnsi="Arial" w:cs="Arial"/>
          <w:sz w:val="19"/>
        </w:rPr>
        <w:t>from</w:t>
      </w:r>
      <w:r w:rsidRPr="008F38B1">
        <w:rPr>
          <w:rFonts w:ascii="Arial" w:hAnsi="Arial" w:cs="Arial"/>
          <w:spacing w:val="-10"/>
          <w:sz w:val="19"/>
        </w:rPr>
        <w:t xml:space="preserve"> </w:t>
      </w:r>
      <w:r w:rsidRPr="008F38B1">
        <w:rPr>
          <w:rFonts w:ascii="Arial" w:hAnsi="Arial" w:cs="Arial"/>
          <w:sz w:val="19"/>
        </w:rPr>
        <w:t>the</w:t>
      </w:r>
      <w:r w:rsidRPr="008F38B1">
        <w:rPr>
          <w:rFonts w:ascii="Arial" w:hAnsi="Arial" w:cs="Arial"/>
          <w:spacing w:val="-11"/>
          <w:sz w:val="19"/>
        </w:rPr>
        <w:t xml:space="preserve"> </w:t>
      </w:r>
      <w:r w:rsidRPr="008F38B1">
        <w:rPr>
          <w:rFonts w:ascii="Arial" w:hAnsi="Arial" w:cs="Arial"/>
          <w:sz w:val="19"/>
        </w:rPr>
        <w:t>4-digit</w:t>
      </w:r>
      <w:r w:rsidRPr="008F38B1">
        <w:rPr>
          <w:rFonts w:ascii="Arial" w:hAnsi="Arial" w:cs="Arial"/>
          <w:spacing w:val="-10"/>
          <w:sz w:val="19"/>
        </w:rPr>
        <w:t xml:space="preserve"> </w:t>
      </w:r>
      <w:r w:rsidRPr="008F38B1">
        <w:rPr>
          <w:rFonts w:ascii="Arial" w:hAnsi="Arial" w:cs="Arial"/>
          <w:sz w:val="19"/>
        </w:rPr>
        <w:t>Harmonised</w:t>
      </w:r>
      <w:r w:rsidRPr="008F38B1">
        <w:rPr>
          <w:rFonts w:ascii="Arial" w:hAnsi="Arial" w:cs="Arial"/>
          <w:spacing w:val="-11"/>
          <w:sz w:val="19"/>
        </w:rPr>
        <w:t xml:space="preserve"> </w:t>
      </w:r>
      <w:r w:rsidRPr="008F38B1">
        <w:rPr>
          <w:rFonts w:ascii="Arial" w:hAnsi="Arial" w:cs="Arial"/>
          <w:sz w:val="19"/>
        </w:rPr>
        <w:t xml:space="preserve">System </w:t>
      </w:r>
      <w:r w:rsidRPr="008F38B1">
        <w:rPr>
          <w:rFonts w:ascii="Arial" w:hAnsi="Arial" w:cs="Arial"/>
          <w:spacing w:val="-4"/>
          <w:sz w:val="19"/>
        </w:rPr>
        <w:t>heading</w:t>
      </w:r>
      <w:r w:rsidRPr="008F38B1">
        <w:rPr>
          <w:rFonts w:ascii="Arial" w:hAnsi="Arial" w:cs="Arial"/>
          <w:spacing w:val="-7"/>
          <w:sz w:val="19"/>
        </w:rPr>
        <w:t xml:space="preserve"> </w:t>
      </w:r>
      <w:r w:rsidRPr="008F38B1">
        <w:rPr>
          <w:rFonts w:ascii="Arial" w:hAnsi="Arial" w:cs="Arial"/>
          <w:spacing w:val="-4"/>
          <w:sz w:val="19"/>
        </w:rPr>
        <w:t>or</w:t>
      </w:r>
      <w:r w:rsidRPr="008F38B1">
        <w:rPr>
          <w:rFonts w:ascii="Arial" w:hAnsi="Arial" w:cs="Arial"/>
          <w:spacing w:val="-6"/>
          <w:sz w:val="19"/>
        </w:rPr>
        <w:t xml:space="preserve"> </w:t>
      </w:r>
      <w:r w:rsidRPr="008F38B1">
        <w:rPr>
          <w:rFonts w:ascii="Arial" w:hAnsi="Arial" w:cs="Arial"/>
          <w:spacing w:val="-4"/>
          <w:sz w:val="19"/>
        </w:rPr>
        <w:t>6-digit</w:t>
      </w:r>
      <w:r w:rsidRPr="008F38B1">
        <w:rPr>
          <w:rFonts w:ascii="Arial" w:hAnsi="Arial" w:cs="Arial"/>
          <w:spacing w:val="-7"/>
          <w:sz w:val="19"/>
        </w:rPr>
        <w:t xml:space="preserve"> </w:t>
      </w:r>
      <w:r w:rsidRPr="008F38B1">
        <w:rPr>
          <w:rFonts w:ascii="Arial" w:hAnsi="Arial" w:cs="Arial"/>
          <w:spacing w:val="-4"/>
          <w:sz w:val="19"/>
        </w:rPr>
        <w:t>subheading</w:t>
      </w:r>
      <w:r w:rsidRPr="008F38B1">
        <w:rPr>
          <w:rFonts w:ascii="Arial" w:hAnsi="Arial" w:cs="Arial"/>
          <w:spacing w:val="-6"/>
          <w:sz w:val="19"/>
        </w:rPr>
        <w:t xml:space="preserve"> </w:t>
      </w:r>
      <w:r w:rsidRPr="008F38B1">
        <w:rPr>
          <w:rFonts w:ascii="Arial" w:hAnsi="Arial" w:cs="Arial"/>
          <w:spacing w:val="-4"/>
          <w:sz w:val="19"/>
        </w:rPr>
        <w:t>respectively</w:t>
      </w:r>
      <w:r w:rsidRPr="008F38B1">
        <w:rPr>
          <w:rFonts w:ascii="Arial" w:hAnsi="Arial" w:cs="Arial"/>
          <w:spacing w:val="-7"/>
          <w:sz w:val="19"/>
        </w:rPr>
        <w:t xml:space="preserve"> </w:t>
      </w:r>
      <w:r w:rsidRPr="008F38B1">
        <w:rPr>
          <w:rFonts w:ascii="Arial" w:hAnsi="Arial" w:cs="Arial"/>
          <w:spacing w:val="-4"/>
          <w:sz w:val="19"/>
        </w:rPr>
        <w:t>of</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7"/>
          <w:sz w:val="19"/>
        </w:rPr>
        <w:t xml:space="preserve"> </w:t>
      </w:r>
      <w:r w:rsidRPr="008F38B1">
        <w:rPr>
          <w:rFonts w:ascii="Arial" w:hAnsi="Arial" w:cs="Arial"/>
          <w:spacing w:val="-4"/>
          <w:sz w:val="19"/>
        </w:rPr>
        <w:t>materials</w:t>
      </w:r>
      <w:r w:rsidRPr="008F38B1">
        <w:rPr>
          <w:rFonts w:ascii="Arial" w:hAnsi="Arial" w:cs="Arial"/>
          <w:spacing w:val="-6"/>
          <w:sz w:val="19"/>
        </w:rPr>
        <w:t xml:space="preserve"> </w:t>
      </w:r>
      <w:r w:rsidRPr="008F38B1">
        <w:rPr>
          <w:rFonts w:ascii="Arial" w:hAnsi="Arial" w:cs="Arial"/>
          <w:spacing w:val="-4"/>
          <w:sz w:val="19"/>
        </w:rPr>
        <w:t>used;</w:t>
      </w:r>
    </w:p>
    <w:p w:rsidR="00C75D43" w:rsidRPr="008F38B1" w:rsidRDefault="00C75D43" w:rsidP="00CD7DD1">
      <w:pPr>
        <w:pStyle w:val="BodyText"/>
        <w:spacing w:after="0"/>
        <w:rPr>
          <w:rFonts w:ascii="Arial" w:hAnsi="Arial" w:cs="Arial"/>
        </w:rPr>
      </w:pPr>
    </w:p>
    <w:p w:rsidR="00C75D43" w:rsidRPr="008F38B1" w:rsidRDefault="00C75D43" w:rsidP="005D3094">
      <w:pPr>
        <w:pStyle w:val="ListParagraph"/>
        <w:widowControl w:val="0"/>
        <w:numPr>
          <w:ilvl w:val="1"/>
          <w:numId w:val="154"/>
        </w:numPr>
        <w:tabs>
          <w:tab w:val="left" w:pos="2004"/>
        </w:tabs>
        <w:autoSpaceDE w:val="0"/>
        <w:autoSpaceDN w:val="0"/>
        <w:spacing w:before="0" w:after="0"/>
        <w:ind w:left="2004" w:hanging="308"/>
        <w:contextualSpacing w:val="0"/>
        <w:jc w:val="left"/>
        <w:rPr>
          <w:rFonts w:ascii="Arial" w:hAnsi="Arial" w:cs="Arial"/>
          <w:sz w:val="19"/>
        </w:rPr>
      </w:pPr>
      <w:r w:rsidRPr="008F38B1">
        <w:rPr>
          <w:rFonts w:ascii="Arial" w:hAnsi="Arial" w:cs="Arial"/>
          <w:w w:val="90"/>
          <w:sz w:val="19"/>
        </w:rPr>
        <w:t>a</w:t>
      </w:r>
      <w:r w:rsidRPr="008F38B1">
        <w:rPr>
          <w:rFonts w:ascii="Arial" w:hAnsi="Arial" w:cs="Arial"/>
          <w:spacing w:val="3"/>
          <w:sz w:val="19"/>
        </w:rPr>
        <w:t xml:space="preserve"> </w:t>
      </w:r>
      <w:r w:rsidRPr="008F38B1">
        <w:rPr>
          <w:rFonts w:ascii="Arial" w:hAnsi="Arial" w:cs="Arial"/>
          <w:w w:val="90"/>
          <w:sz w:val="19"/>
        </w:rPr>
        <w:t>specific</w:t>
      </w:r>
      <w:r w:rsidRPr="008F38B1">
        <w:rPr>
          <w:rFonts w:ascii="Arial" w:hAnsi="Arial" w:cs="Arial"/>
          <w:spacing w:val="4"/>
          <w:sz w:val="19"/>
        </w:rPr>
        <w:t xml:space="preserve"> </w:t>
      </w:r>
      <w:r w:rsidRPr="008F38B1">
        <w:rPr>
          <w:rFonts w:ascii="Arial" w:hAnsi="Arial" w:cs="Arial"/>
          <w:w w:val="90"/>
          <w:sz w:val="19"/>
        </w:rPr>
        <w:t>working</w:t>
      </w:r>
      <w:r w:rsidRPr="008F38B1">
        <w:rPr>
          <w:rFonts w:ascii="Arial" w:hAnsi="Arial" w:cs="Arial"/>
          <w:spacing w:val="3"/>
          <w:sz w:val="19"/>
        </w:rPr>
        <w:t xml:space="preserve"> </w:t>
      </w:r>
      <w:r w:rsidRPr="008F38B1">
        <w:rPr>
          <w:rFonts w:ascii="Arial" w:hAnsi="Arial" w:cs="Arial"/>
          <w:w w:val="90"/>
          <w:sz w:val="19"/>
        </w:rPr>
        <w:t>or</w:t>
      </w:r>
      <w:r w:rsidRPr="008F38B1">
        <w:rPr>
          <w:rFonts w:ascii="Arial" w:hAnsi="Arial" w:cs="Arial"/>
          <w:spacing w:val="8"/>
          <w:sz w:val="19"/>
        </w:rPr>
        <w:t xml:space="preserve"> </w:t>
      </w:r>
      <w:r w:rsidRPr="008F38B1">
        <w:rPr>
          <w:rFonts w:ascii="Arial" w:hAnsi="Arial" w:cs="Arial"/>
          <w:w w:val="90"/>
          <w:sz w:val="19"/>
        </w:rPr>
        <w:t>processing</w:t>
      </w:r>
      <w:r w:rsidRPr="008F38B1">
        <w:rPr>
          <w:rFonts w:ascii="Arial" w:hAnsi="Arial" w:cs="Arial"/>
          <w:spacing w:val="5"/>
          <w:sz w:val="19"/>
        </w:rPr>
        <w:t xml:space="preserve"> </w:t>
      </w:r>
      <w:r w:rsidRPr="008F38B1">
        <w:rPr>
          <w:rFonts w:ascii="Arial" w:hAnsi="Arial" w:cs="Arial"/>
          <w:w w:val="90"/>
          <w:sz w:val="19"/>
        </w:rPr>
        <w:t>operation</w:t>
      </w:r>
      <w:r w:rsidRPr="008F38B1">
        <w:rPr>
          <w:rFonts w:ascii="Arial" w:hAnsi="Arial" w:cs="Arial"/>
          <w:spacing w:val="4"/>
          <w:sz w:val="19"/>
        </w:rPr>
        <w:t xml:space="preserve"> </w:t>
      </w:r>
      <w:r w:rsidRPr="008F38B1">
        <w:rPr>
          <w:rFonts w:ascii="Arial" w:hAnsi="Arial" w:cs="Arial"/>
          <w:w w:val="90"/>
          <w:sz w:val="19"/>
        </w:rPr>
        <w:t>is</w:t>
      </w:r>
      <w:r w:rsidRPr="008F38B1">
        <w:rPr>
          <w:rFonts w:ascii="Arial" w:hAnsi="Arial" w:cs="Arial"/>
          <w:spacing w:val="4"/>
          <w:sz w:val="19"/>
        </w:rPr>
        <w:t xml:space="preserve"> </w:t>
      </w:r>
      <w:r w:rsidRPr="008F38B1">
        <w:rPr>
          <w:rFonts w:ascii="Arial" w:hAnsi="Arial" w:cs="Arial"/>
          <w:w w:val="90"/>
          <w:sz w:val="19"/>
        </w:rPr>
        <w:t>carried</w:t>
      </w:r>
      <w:r w:rsidRPr="008F38B1">
        <w:rPr>
          <w:rFonts w:ascii="Arial" w:hAnsi="Arial" w:cs="Arial"/>
          <w:spacing w:val="4"/>
          <w:sz w:val="19"/>
        </w:rPr>
        <w:t xml:space="preserve"> </w:t>
      </w:r>
      <w:r w:rsidRPr="008F38B1">
        <w:rPr>
          <w:rFonts w:ascii="Arial" w:hAnsi="Arial" w:cs="Arial"/>
          <w:spacing w:val="-4"/>
          <w:w w:val="90"/>
          <w:sz w:val="19"/>
        </w:rPr>
        <w:t>out;</w:t>
      </w:r>
    </w:p>
    <w:p w:rsidR="00C75D43" w:rsidRPr="008F38B1" w:rsidRDefault="00C75D43" w:rsidP="00CD7DD1">
      <w:pPr>
        <w:pStyle w:val="BodyText"/>
        <w:spacing w:after="0"/>
        <w:rPr>
          <w:rFonts w:ascii="Arial" w:hAnsi="Arial" w:cs="Arial"/>
        </w:rPr>
      </w:pPr>
    </w:p>
    <w:p w:rsidR="00C75D43" w:rsidRPr="008F38B1" w:rsidRDefault="00C75D43" w:rsidP="005D3094">
      <w:pPr>
        <w:pStyle w:val="ListParagraph"/>
        <w:widowControl w:val="0"/>
        <w:numPr>
          <w:ilvl w:val="1"/>
          <w:numId w:val="154"/>
        </w:numPr>
        <w:tabs>
          <w:tab w:val="left" w:pos="2005"/>
        </w:tabs>
        <w:autoSpaceDE w:val="0"/>
        <w:autoSpaceDN w:val="0"/>
        <w:spacing w:before="0" w:after="0"/>
        <w:ind w:left="2005" w:hanging="309"/>
        <w:contextualSpacing w:val="0"/>
        <w:jc w:val="left"/>
        <w:rPr>
          <w:rFonts w:ascii="Arial" w:hAnsi="Arial" w:cs="Arial"/>
          <w:sz w:val="19"/>
        </w:rPr>
      </w:pPr>
      <w:r w:rsidRPr="008F38B1">
        <w:rPr>
          <w:rFonts w:ascii="Arial" w:hAnsi="Arial" w:cs="Arial"/>
          <w:w w:val="90"/>
          <w:sz w:val="19"/>
        </w:rPr>
        <w:t>working</w:t>
      </w:r>
      <w:r w:rsidRPr="008F38B1">
        <w:rPr>
          <w:rFonts w:ascii="Arial" w:hAnsi="Arial" w:cs="Arial"/>
          <w:spacing w:val="7"/>
          <w:sz w:val="19"/>
        </w:rPr>
        <w:t xml:space="preserve"> </w:t>
      </w:r>
      <w:r w:rsidRPr="008F38B1">
        <w:rPr>
          <w:rFonts w:ascii="Arial" w:hAnsi="Arial" w:cs="Arial"/>
          <w:w w:val="90"/>
          <w:sz w:val="19"/>
        </w:rPr>
        <w:t>or</w:t>
      </w:r>
      <w:r w:rsidRPr="008F38B1">
        <w:rPr>
          <w:rFonts w:ascii="Arial" w:hAnsi="Arial" w:cs="Arial"/>
          <w:spacing w:val="9"/>
          <w:sz w:val="19"/>
        </w:rPr>
        <w:t xml:space="preserve"> </w:t>
      </w:r>
      <w:r w:rsidRPr="008F38B1">
        <w:rPr>
          <w:rFonts w:ascii="Arial" w:hAnsi="Arial" w:cs="Arial"/>
          <w:w w:val="90"/>
          <w:sz w:val="19"/>
        </w:rPr>
        <w:t>processing</w:t>
      </w:r>
      <w:r w:rsidRPr="008F38B1">
        <w:rPr>
          <w:rFonts w:ascii="Arial" w:hAnsi="Arial" w:cs="Arial"/>
          <w:spacing w:val="8"/>
          <w:sz w:val="19"/>
        </w:rPr>
        <w:t xml:space="preserve"> </w:t>
      </w:r>
      <w:r w:rsidRPr="008F38B1">
        <w:rPr>
          <w:rFonts w:ascii="Arial" w:hAnsi="Arial" w:cs="Arial"/>
          <w:w w:val="90"/>
          <w:sz w:val="19"/>
        </w:rPr>
        <w:t>is</w:t>
      </w:r>
      <w:r w:rsidRPr="008F38B1">
        <w:rPr>
          <w:rFonts w:ascii="Arial" w:hAnsi="Arial" w:cs="Arial"/>
          <w:spacing w:val="5"/>
          <w:sz w:val="19"/>
        </w:rPr>
        <w:t xml:space="preserve"> </w:t>
      </w:r>
      <w:r w:rsidRPr="008F38B1">
        <w:rPr>
          <w:rFonts w:ascii="Arial" w:hAnsi="Arial" w:cs="Arial"/>
          <w:w w:val="90"/>
          <w:sz w:val="19"/>
        </w:rPr>
        <w:t>carried</w:t>
      </w:r>
      <w:r w:rsidRPr="008F38B1">
        <w:rPr>
          <w:rFonts w:ascii="Arial" w:hAnsi="Arial" w:cs="Arial"/>
          <w:spacing w:val="5"/>
          <w:sz w:val="19"/>
        </w:rPr>
        <w:t xml:space="preserve"> </w:t>
      </w:r>
      <w:r w:rsidRPr="008F38B1">
        <w:rPr>
          <w:rFonts w:ascii="Arial" w:hAnsi="Arial" w:cs="Arial"/>
          <w:w w:val="90"/>
          <w:sz w:val="19"/>
        </w:rPr>
        <w:t>out</w:t>
      </w:r>
      <w:r w:rsidRPr="008F38B1">
        <w:rPr>
          <w:rFonts w:ascii="Arial" w:hAnsi="Arial" w:cs="Arial"/>
          <w:spacing w:val="5"/>
          <w:sz w:val="19"/>
        </w:rPr>
        <w:t xml:space="preserve"> </w:t>
      </w:r>
      <w:r w:rsidRPr="008F38B1">
        <w:rPr>
          <w:rFonts w:ascii="Arial" w:hAnsi="Arial" w:cs="Arial"/>
          <w:w w:val="90"/>
          <w:sz w:val="19"/>
        </w:rPr>
        <w:t>on</w:t>
      </w:r>
      <w:r w:rsidRPr="008F38B1">
        <w:rPr>
          <w:rFonts w:ascii="Arial" w:hAnsi="Arial" w:cs="Arial"/>
          <w:spacing w:val="6"/>
          <w:sz w:val="19"/>
        </w:rPr>
        <w:t xml:space="preserve"> </w:t>
      </w:r>
      <w:r w:rsidRPr="008F38B1">
        <w:rPr>
          <w:rFonts w:ascii="Arial" w:hAnsi="Arial" w:cs="Arial"/>
          <w:w w:val="90"/>
          <w:sz w:val="19"/>
        </w:rPr>
        <w:t>certain</w:t>
      </w:r>
      <w:r w:rsidRPr="008F38B1">
        <w:rPr>
          <w:rFonts w:ascii="Arial" w:hAnsi="Arial" w:cs="Arial"/>
          <w:spacing w:val="3"/>
          <w:sz w:val="19"/>
        </w:rPr>
        <w:t xml:space="preserve"> </w:t>
      </w:r>
      <w:r w:rsidRPr="008F38B1">
        <w:rPr>
          <w:rFonts w:ascii="Arial" w:hAnsi="Arial" w:cs="Arial"/>
          <w:w w:val="90"/>
          <w:sz w:val="19"/>
        </w:rPr>
        <w:t>wholly</w:t>
      </w:r>
      <w:r w:rsidRPr="008F38B1">
        <w:rPr>
          <w:rFonts w:ascii="Arial" w:hAnsi="Arial" w:cs="Arial"/>
          <w:spacing w:val="2"/>
          <w:sz w:val="19"/>
        </w:rPr>
        <w:t xml:space="preserve"> </w:t>
      </w:r>
      <w:r w:rsidRPr="008F38B1">
        <w:rPr>
          <w:rFonts w:ascii="Arial" w:hAnsi="Arial" w:cs="Arial"/>
          <w:w w:val="90"/>
          <w:sz w:val="19"/>
        </w:rPr>
        <w:t>obtained</w:t>
      </w:r>
      <w:r w:rsidRPr="008F38B1">
        <w:rPr>
          <w:rFonts w:ascii="Arial" w:hAnsi="Arial" w:cs="Arial"/>
          <w:spacing w:val="7"/>
          <w:sz w:val="19"/>
        </w:rPr>
        <w:t xml:space="preserve"> </w:t>
      </w:r>
      <w:r w:rsidRPr="008F38B1">
        <w:rPr>
          <w:rFonts w:ascii="Arial" w:hAnsi="Arial" w:cs="Arial"/>
          <w:spacing w:val="-2"/>
          <w:w w:val="90"/>
          <w:sz w:val="19"/>
        </w:rPr>
        <w:t>materials.</w:t>
      </w:r>
    </w:p>
    <w:p w:rsidR="00C75D43" w:rsidRPr="008F38B1" w:rsidRDefault="00C75D43" w:rsidP="00CD7DD1">
      <w:pPr>
        <w:pStyle w:val="BodyText"/>
        <w:spacing w:after="0"/>
        <w:rPr>
          <w:rFonts w:ascii="Arial" w:hAnsi="Arial" w:cs="Arial"/>
        </w:rPr>
      </w:pPr>
    </w:p>
    <w:p w:rsidR="00C75D43" w:rsidRPr="008F38B1" w:rsidRDefault="00C75D43" w:rsidP="00CD7DD1">
      <w:pPr>
        <w:ind w:left="965"/>
        <w:rPr>
          <w:rFonts w:ascii="Arial" w:hAnsi="Arial" w:cs="Arial"/>
          <w:b/>
          <w:w w:val="85"/>
          <w:sz w:val="19"/>
        </w:rPr>
      </w:pPr>
      <w:r w:rsidRPr="008F38B1">
        <w:rPr>
          <w:rFonts w:ascii="Arial" w:hAnsi="Arial" w:cs="Arial"/>
          <w:b/>
          <w:w w:val="85"/>
          <w:sz w:val="19"/>
        </w:rPr>
        <w:t>Note 2 – The structure of the list</w:t>
      </w:r>
    </w:p>
    <w:p w:rsidR="00C75D43" w:rsidRPr="008F38B1" w:rsidRDefault="00C75D43" w:rsidP="00CD7DD1">
      <w:pPr>
        <w:pStyle w:val="BodyText"/>
        <w:spacing w:after="0"/>
        <w:rPr>
          <w:rFonts w:ascii="Arial" w:hAnsi="Arial" w:cs="Arial"/>
          <w:b/>
        </w:rPr>
      </w:pPr>
    </w:p>
    <w:p w:rsidR="00C75D43" w:rsidRPr="008F38B1" w:rsidRDefault="00C75D43" w:rsidP="005D3094">
      <w:pPr>
        <w:pStyle w:val="ListParagraph"/>
        <w:widowControl w:val="0"/>
        <w:numPr>
          <w:ilvl w:val="1"/>
          <w:numId w:val="129"/>
        </w:numPr>
        <w:tabs>
          <w:tab w:val="left" w:pos="1696"/>
        </w:tabs>
        <w:autoSpaceDE w:val="0"/>
        <w:autoSpaceDN w:val="0"/>
        <w:spacing w:before="0" w:after="0"/>
        <w:ind w:right="618"/>
        <w:contextualSpacing w:val="0"/>
        <w:rPr>
          <w:rFonts w:ascii="Arial" w:hAnsi="Arial" w:cs="Arial"/>
          <w:sz w:val="19"/>
        </w:rPr>
      </w:pPr>
      <w:r w:rsidRPr="008F38B1">
        <w:rPr>
          <w:rFonts w:ascii="Arial" w:hAnsi="Arial" w:cs="Arial"/>
          <w:spacing w:val="-2"/>
          <w:sz w:val="19"/>
        </w:rPr>
        <w:t>The</w:t>
      </w:r>
      <w:r w:rsidRPr="008F38B1">
        <w:rPr>
          <w:rFonts w:ascii="Arial" w:hAnsi="Arial" w:cs="Arial"/>
          <w:spacing w:val="-9"/>
          <w:sz w:val="19"/>
        </w:rPr>
        <w:t xml:space="preserve"> </w:t>
      </w:r>
      <w:r w:rsidRPr="008F38B1">
        <w:rPr>
          <w:rFonts w:ascii="Arial" w:hAnsi="Arial" w:cs="Arial"/>
          <w:spacing w:val="-2"/>
          <w:sz w:val="19"/>
        </w:rPr>
        <w:t>first</w:t>
      </w:r>
      <w:r w:rsidRPr="008F38B1">
        <w:rPr>
          <w:rFonts w:ascii="Arial" w:hAnsi="Arial" w:cs="Arial"/>
          <w:spacing w:val="-8"/>
          <w:sz w:val="19"/>
        </w:rPr>
        <w:t xml:space="preserve"> </w:t>
      </w:r>
      <w:r w:rsidRPr="008F38B1">
        <w:rPr>
          <w:rFonts w:ascii="Arial" w:hAnsi="Arial" w:cs="Arial"/>
          <w:spacing w:val="-2"/>
          <w:sz w:val="19"/>
        </w:rPr>
        <w:t>two</w:t>
      </w:r>
      <w:r w:rsidRPr="008F38B1">
        <w:rPr>
          <w:rFonts w:ascii="Arial" w:hAnsi="Arial" w:cs="Arial"/>
          <w:spacing w:val="-9"/>
          <w:sz w:val="19"/>
        </w:rPr>
        <w:t xml:space="preserve"> </w:t>
      </w:r>
      <w:r w:rsidRPr="008F38B1">
        <w:rPr>
          <w:rFonts w:ascii="Arial" w:hAnsi="Arial" w:cs="Arial"/>
          <w:spacing w:val="-2"/>
          <w:sz w:val="19"/>
        </w:rPr>
        <w:t>columns</w:t>
      </w:r>
      <w:r w:rsidRPr="008F38B1">
        <w:rPr>
          <w:rFonts w:ascii="Arial" w:hAnsi="Arial" w:cs="Arial"/>
          <w:spacing w:val="-8"/>
          <w:sz w:val="19"/>
        </w:rPr>
        <w:t xml:space="preserve"> </w:t>
      </w:r>
      <w:r w:rsidRPr="008F38B1">
        <w:rPr>
          <w:rFonts w:ascii="Arial" w:hAnsi="Arial" w:cs="Arial"/>
          <w:spacing w:val="-2"/>
          <w:sz w:val="19"/>
        </w:rPr>
        <w:t>in</w:t>
      </w:r>
      <w:r w:rsidRPr="008F38B1">
        <w:rPr>
          <w:rFonts w:ascii="Arial" w:hAnsi="Arial" w:cs="Arial"/>
          <w:spacing w:val="-9"/>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list</w:t>
      </w:r>
      <w:r w:rsidRPr="008F38B1">
        <w:rPr>
          <w:rFonts w:ascii="Arial" w:hAnsi="Arial" w:cs="Arial"/>
          <w:spacing w:val="-9"/>
          <w:sz w:val="19"/>
        </w:rPr>
        <w:t xml:space="preserve"> </w:t>
      </w:r>
      <w:r w:rsidRPr="008F38B1">
        <w:rPr>
          <w:rFonts w:ascii="Arial" w:hAnsi="Arial" w:cs="Arial"/>
          <w:spacing w:val="-2"/>
          <w:sz w:val="19"/>
        </w:rPr>
        <w:t>describe</w:t>
      </w:r>
      <w:r w:rsidRPr="008F38B1">
        <w:rPr>
          <w:rFonts w:ascii="Arial" w:hAnsi="Arial" w:cs="Arial"/>
          <w:spacing w:val="-8"/>
          <w:sz w:val="19"/>
        </w:rPr>
        <w:t xml:space="preserve"> </w:t>
      </w:r>
      <w:r w:rsidRPr="008F38B1">
        <w:rPr>
          <w:rFonts w:ascii="Arial" w:hAnsi="Arial" w:cs="Arial"/>
          <w:spacing w:val="-2"/>
          <w:sz w:val="19"/>
        </w:rPr>
        <w:t>the</w:t>
      </w:r>
      <w:r w:rsidRPr="008F38B1">
        <w:rPr>
          <w:rFonts w:ascii="Arial" w:hAnsi="Arial" w:cs="Arial"/>
          <w:spacing w:val="-9"/>
          <w:sz w:val="19"/>
        </w:rPr>
        <w:t xml:space="preserve"> </w:t>
      </w:r>
      <w:r w:rsidRPr="008F38B1">
        <w:rPr>
          <w:rFonts w:ascii="Arial" w:hAnsi="Arial" w:cs="Arial"/>
          <w:spacing w:val="-2"/>
          <w:sz w:val="19"/>
        </w:rPr>
        <w:t>product</w:t>
      </w:r>
      <w:r w:rsidRPr="008F38B1">
        <w:rPr>
          <w:rFonts w:ascii="Arial" w:hAnsi="Arial" w:cs="Arial"/>
          <w:spacing w:val="-8"/>
          <w:sz w:val="19"/>
        </w:rPr>
        <w:t xml:space="preserve"> </w:t>
      </w:r>
      <w:r w:rsidRPr="008F38B1">
        <w:rPr>
          <w:rFonts w:ascii="Arial" w:hAnsi="Arial" w:cs="Arial"/>
          <w:spacing w:val="-2"/>
          <w:sz w:val="19"/>
        </w:rPr>
        <w:t>obtained.</w:t>
      </w:r>
      <w:r w:rsidRPr="008F38B1">
        <w:rPr>
          <w:rFonts w:ascii="Arial" w:hAnsi="Arial" w:cs="Arial"/>
          <w:spacing w:val="-9"/>
          <w:sz w:val="19"/>
        </w:rPr>
        <w:t xml:space="preserve"> </w:t>
      </w:r>
      <w:r w:rsidRPr="008F38B1">
        <w:rPr>
          <w:rFonts w:ascii="Arial" w:hAnsi="Arial" w:cs="Arial"/>
          <w:spacing w:val="-2"/>
          <w:sz w:val="19"/>
        </w:rPr>
        <w:t>Column</w:t>
      </w:r>
      <w:r w:rsidRPr="008F38B1">
        <w:rPr>
          <w:rFonts w:ascii="Arial" w:hAnsi="Arial" w:cs="Arial"/>
          <w:spacing w:val="-8"/>
          <w:sz w:val="19"/>
        </w:rPr>
        <w:t xml:space="preserve"> </w:t>
      </w:r>
      <w:r w:rsidRPr="008F38B1">
        <w:rPr>
          <w:rFonts w:ascii="Arial" w:hAnsi="Arial" w:cs="Arial"/>
          <w:spacing w:val="-2"/>
          <w:sz w:val="19"/>
        </w:rPr>
        <w:t>(1)</w:t>
      </w:r>
      <w:r w:rsidRPr="008F38B1">
        <w:rPr>
          <w:rFonts w:ascii="Arial" w:hAnsi="Arial" w:cs="Arial"/>
          <w:spacing w:val="-8"/>
          <w:sz w:val="19"/>
        </w:rPr>
        <w:t xml:space="preserve"> </w:t>
      </w:r>
      <w:r w:rsidRPr="008F38B1">
        <w:rPr>
          <w:rFonts w:ascii="Arial" w:hAnsi="Arial" w:cs="Arial"/>
          <w:spacing w:val="-2"/>
          <w:sz w:val="19"/>
        </w:rPr>
        <w:t>gives</w:t>
      </w:r>
      <w:r w:rsidRPr="008F38B1">
        <w:rPr>
          <w:rFonts w:ascii="Arial" w:hAnsi="Arial" w:cs="Arial"/>
          <w:spacing w:val="-9"/>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heading</w:t>
      </w:r>
      <w:r w:rsidRPr="008F38B1">
        <w:rPr>
          <w:rFonts w:ascii="Arial" w:hAnsi="Arial" w:cs="Arial"/>
          <w:spacing w:val="-9"/>
          <w:sz w:val="19"/>
        </w:rPr>
        <w:t xml:space="preserve"> </w:t>
      </w:r>
      <w:r w:rsidRPr="008F38B1">
        <w:rPr>
          <w:rFonts w:ascii="Arial" w:hAnsi="Arial" w:cs="Arial"/>
          <w:spacing w:val="-2"/>
          <w:sz w:val="19"/>
        </w:rPr>
        <w:t>number</w:t>
      </w:r>
      <w:r w:rsidRPr="008F38B1">
        <w:rPr>
          <w:rFonts w:ascii="Arial" w:hAnsi="Arial" w:cs="Arial"/>
          <w:spacing w:val="-8"/>
          <w:sz w:val="19"/>
        </w:rPr>
        <w:t xml:space="preserve"> </w:t>
      </w:r>
      <w:r w:rsidRPr="008F38B1">
        <w:rPr>
          <w:rFonts w:ascii="Arial" w:hAnsi="Arial" w:cs="Arial"/>
          <w:spacing w:val="-2"/>
          <w:sz w:val="19"/>
        </w:rPr>
        <w:t>or</w:t>
      </w:r>
      <w:r w:rsidRPr="008F38B1">
        <w:rPr>
          <w:rFonts w:ascii="Arial" w:hAnsi="Arial" w:cs="Arial"/>
          <w:sz w:val="19"/>
        </w:rPr>
        <w:t xml:space="preserve"> </w:t>
      </w:r>
      <w:r w:rsidRPr="008F38B1">
        <w:rPr>
          <w:rFonts w:ascii="Arial" w:hAnsi="Arial" w:cs="Arial"/>
          <w:spacing w:val="-6"/>
          <w:sz w:val="19"/>
        </w:rPr>
        <w:t>chapter</w:t>
      </w:r>
      <w:r w:rsidRPr="008F38B1">
        <w:rPr>
          <w:rFonts w:ascii="Arial" w:hAnsi="Arial" w:cs="Arial"/>
          <w:spacing w:val="-1"/>
          <w:sz w:val="19"/>
        </w:rPr>
        <w:t xml:space="preserve"> </w:t>
      </w:r>
      <w:r w:rsidRPr="008F38B1">
        <w:rPr>
          <w:rFonts w:ascii="Arial" w:hAnsi="Arial" w:cs="Arial"/>
          <w:spacing w:val="-6"/>
          <w:sz w:val="19"/>
        </w:rPr>
        <w:t>number</w:t>
      </w:r>
      <w:r w:rsidRPr="008F38B1">
        <w:rPr>
          <w:rFonts w:ascii="Arial" w:hAnsi="Arial" w:cs="Arial"/>
          <w:spacing w:val="-1"/>
          <w:sz w:val="19"/>
        </w:rPr>
        <w:t xml:space="preserve"> </w:t>
      </w:r>
      <w:r w:rsidRPr="008F38B1">
        <w:rPr>
          <w:rFonts w:ascii="Arial" w:hAnsi="Arial" w:cs="Arial"/>
          <w:spacing w:val="-6"/>
          <w:sz w:val="19"/>
        </w:rPr>
        <w:t>used</w:t>
      </w:r>
      <w:r w:rsidRPr="008F38B1">
        <w:rPr>
          <w:rFonts w:ascii="Arial" w:hAnsi="Arial" w:cs="Arial"/>
          <w:spacing w:val="-4"/>
          <w:sz w:val="19"/>
        </w:rPr>
        <w:t xml:space="preserve"> </w:t>
      </w:r>
      <w:r w:rsidRPr="008F38B1">
        <w:rPr>
          <w:rFonts w:ascii="Arial" w:hAnsi="Arial" w:cs="Arial"/>
          <w:spacing w:val="-6"/>
          <w:sz w:val="19"/>
        </w:rPr>
        <w:t>in</w:t>
      </w:r>
      <w:r w:rsidRPr="008F38B1">
        <w:rPr>
          <w:rFonts w:ascii="Arial" w:hAnsi="Arial" w:cs="Arial"/>
          <w:spacing w:val="-4"/>
          <w:sz w:val="19"/>
        </w:rPr>
        <w:t xml:space="preserve"> </w:t>
      </w:r>
      <w:r w:rsidRPr="008F38B1">
        <w:rPr>
          <w:rFonts w:ascii="Arial" w:hAnsi="Arial" w:cs="Arial"/>
          <w:spacing w:val="-6"/>
          <w:sz w:val="19"/>
        </w:rPr>
        <w:t>the</w:t>
      </w:r>
      <w:r w:rsidRPr="008F38B1">
        <w:rPr>
          <w:rFonts w:ascii="Arial" w:hAnsi="Arial" w:cs="Arial"/>
          <w:spacing w:val="-3"/>
          <w:sz w:val="19"/>
        </w:rPr>
        <w:t xml:space="preserve"> </w:t>
      </w:r>
      <w:r w:rsidRPr="008F38B1">
        <w:rPr>
          <w:rFonts w:ascii="Arial" w:hAnsi="Arial" w:cs="Arial"/>
          <w:spacing w:val="-6"/>
          <w:sz w:val="19"/>
        </w:rPr>
        <w:t>Harmonised</w:t>
      </w:r>
      <w:r w:rsidRPr="008F38B1">
        <w:rPr>
          <w:rFonts w:ascii="Arial" w:hAnsi="Arial" w:cs="Arial"/>
          <w:spacing w:val="-4"/>
          <w:sz w:val="19"/>
        </w:rPr>
        <w:t xml:space="preserve"> </w:t>
      </w:r>
      <w:r w:rsidRPr="008F38B1">
        <w:rPr>
          <w:rFonts w:ascii="Arial" w:hAnsi="Arial" w:cs="Arial"/>
          <w:spacing w:val="-6"/>
          <w:sz w:val="19"/>
        </w:rPr>
        <w:t>System</w:t>
      </w:r>
      <w:r w:rsidRPr="008F38B1">
        <w:rPr>
          <w:rFonts w:ascii="Arial" w:hAnsi="Arial" w:cs="Arial"/>
          <w:spacing w:val="-5"/>
          <w:sz w:val="19"/>
        </w:rPr>
        <w:t xml:space="preserve"> </w:t>
      </w:r>
      <w:r w:rsidRPr="008F38B1">
        <w:rPr>
          <w:rFonts w:ascii="Arial" w:hAnsi="Arial" w:cs="Arial"/>
          <w:spacing w:val="-6"/>
          <w:sz w:val="19"/>
        </w:rPr>
        <w:t>and</w:t>
      </w:r>
      <w:r w:rsidRPr="008F38B1">
        <w:rPr>
          <w:rFonts w:ascii="Arial" w:hAnsi="Arial" w:cs="Arial"/>
          <w:spacing w:val="-3"/>
          <w:sz w:val="19"/>
        </w:rPr>
        <w:t xml:space="preserve"> </w:t>
      </w:r>
      <w:r w:rsidRPr="008F38B1">
        <w:rPr>
          <w:rFonts w:ascii="Arial" w:hAnsi="Arial" w:cs="Arial"/>
          <w:spacing w:val="-6"/>
          <w:sz w:val="19"/>
        </w:rPr>
        <w:t>column</w:t>
      </w:r>
      <w:r w:rsidRPr="008F38B1">
        <w:rPr>
          <w:rFonts w:ascii="Arial" w:hAnsi="Arial" w:cs="Arial"/>
          <w:spacing w:val="-4"/>
          <w:sz w:val="19"/>
        </w:rPr>
        <w:t xml:space="preserve"> </w:t>
      </w:r>
      <w:r w:rsidRPr="008F38B1">
        <w:rPr>
          <w:rFonts w:ascii="Arial" w:hAnsi="Arial" w:cs="Arial"/>
          <w:spacing w:val="-6"/>
          <w:sz w:val="19"/>
        </w:rPr>
        <w:t>(2)</w:t>
      </w:r>
      <w:r w:rsidRPr="008F38B1">
        <w:rPr>
          <w:rFonts w:ascii="Arial" w:hAnsi="Arial" w:cs="Arial"/>
          <w:spacing w:val="-4"/>
          <w:sz w:val="19"/>
        </w:rPr>
        <w:t xml:space="preserve"> </w:t>
      </w:r>
      <w:r w:rsidRPr="008F38B1">
        <w:rPr>
          <w:rFonts w:ascii="Arial" w:hAnsi="Arial" w:cs="Arial"/>
          <w:spacing w:val="-6"/>
          <w:sz w:val="19"/>
        </w:rPr>
        <w:t>gives</w:t>
      </w:r>
      <w:r w:rsidRPr="008F38B1">
        <w:rPr>
          <w:rFonts w:ascii="Arial" w:hAnsi="Arial" w:cs="Arial"/>
          <w:spacing w:val="-4"/>
          <w:sz w:val="19"/>
        </w:rPr>
        <w:t xml:space="preserve"> </w:t>
      </w:r>
      <w:r w:rsidRPr="008F38B1">
        <w:rPr>
          <w:rFonts w:ascii="Arial" w:hAnsi="Arial" w:cs="Arial"/>
          <w:spacing w:val="-6"/>
          <w:sz w:val="19"/>
        </w:rPr>
        <w:t>the</w:t>
      </w:r>
      <w:r w:rsidRPr="008F38B1">
        <w:rPr>
          <w:rFonts w:ascii="Arial" w:hAnsi="Arial" w:cs="Arial"/>
          <w:spacing w:val="-4"/>
          <w:sz w:val="19"/>
        </w:rPr>
        <w:t xml:space="preserve"> </w:t>
      </w:r>
      <w:r w:rsidRPr="008F38B1">
        <w:rPr>
          <w:rFonts w:ascii="Arial" w:hAnsi="Arial" w:cs="Arial"/>
          <w:spacing w:val="-6"/>
          <w:sz w:val="19"/>
        </w:rPr>
        <w:t>description</w:t>
      </w:r>
      <w:r w:rsidRPr="008F38B1">
        <w:rPr>
          <w:rFonts w:ascii="Arial" w:hAnsi="Arial" w:cs="Arial"/>
          <w:spacing w:val="-4"/>
          <w:sz w:val="19"/>
        </w:rPr>
        <w:t xml:space="preserve"> </w:t>
      </w:r>
      <w:r w:rsidRPr="008F38B1">
        <w:rPr>
          <w:rFonts w:ascii="Arial" w:hAnsi="Arial" w:cs="Arial"/>
          <w:spacing w:val="-6"/>
          <w:sz w:val="19"/>
        </w:rPr>
        <w:t>of</w:t>
      </w:r>
      <w:r w:rsidRPr="008F38B1">
        <w:rPr>
          <w:rFonts w:ascii="Arial" w:hAnsi="Arial" w:cs="Arial"/>
          <w:spacing w:val="-3"/>
          <w:sz w:val="19"/>
        </w:rPr>
        <w:t xml:space="preserve"> </w:t>
      </w:r>
      <w:r w:rsidRPr="008F38B1">
        <w:rPr>
          <w:rFonts w:ascii="Arial" w:hAnsi="Arial" w:cs="Arial"/>
          <w:spacing w:val="-6"/>
          <w:sz w:val="19"/>
        </w:rPr>
        <w:t>goods</w:t>
      </w:r>
      <w:r w:rsidRPr="008F38B1">
        <w:rPr>
          <w:rFonts w:ascii="Arial" w:hAnsi="Arial" w:cs="Arial"/>
          <w:spacing w:val="-4"/>
          <w:sz w:val="19"/>
        </w:rPr>
        <w:t xml:space="preserve"> </w:t>
      </w:r>
      <w:r w:rsidRPr="008F38B1">
        <w:rPr>
          <w:rFonts w:ascii="Arial" w:hAnsi="Arial" w:cs="Arial"/>
          <w:spacing w:val="-6"/>
          <w:sz w:val="19"/>
        </w:rPr>
        <w:t>used</w:t>
      </w:r>
      <w:r w:rsidRPr="008F38B1">
        <w:rPr>
          <w:rFonts w:ascii="Arial" w:hAnsi="Arial" w:cs="Arial"/>
          <w:spacing w:val="-4"/>
          <w:sz w:val="19"/>
        </w:rPr>
        <w:t xml:space="preserve"> </w:t>
      </w:r>
      <w:r w:rsidRPr="008F38B1">
        <w:rPr>
          <w:rFonts w:ascii="Arial" w:hAnsi="Arial" w:cs="Arial"/>
          <w:spacing w:val="-6"/>
          <w:sz w:val="19"/>
        </w:rPr>
        <w:t>in</w:t>
      </w:r>
      <w:r w:rsidRPr="008F38B1">
        <w:rPr>
          <w:rFonts w:ascii="Arial" w:hAnsi="Arial" w:cs="Arial"/>
          <w:spacing w:val="-3"/>
          <w:sz w:val="19"/>
        </w:rPr>
        <w:t xml:space="preserve"> </w:t>
      </w:r>
      <w:r w:rsidRPr="008F38B1">
        <w:rPr>
          <w:rFonts w:ascii="Arial" w:hAnsi="Arial" w:cs="Arial"/>
          <w:spacing w:val="-6"/>
          <w:sz w:val="19"/>
        </w:rPr>
        <w:t>that</w:t>
      </w:r>
      <w:r w:rsidRPr="008F38B1">
        <w:rPr>
          <w:rFonts w:ascii="Arial" w:hAnsi="Arial" w:cs="Arial"/>
          <w:sz w:val="19"/>
        </w:rPr>
        <w:t xml:space="preserve"> </w:t>
      </w:r>
      <w:r w:rsidRPr="008F38B1">
        <w:rPr>
          <w:rFonts w:ascii="Arial" w:hAnsi="Arial" w:cs="Arial"/>
          <w:spacing w:val="-6"/>
          <w:sz w:val="19"/>
        </w:rPr>
        <w:t>system</w:t>
      </w:r>
      <w:r w:rsidRPr="008F38B1">
        <w:rPr>
          <w:rFonts w:ascii="Arial" w:hAnsi="Arial" w:cs="Arial"/>
          <w:spacing w:val="-4"/>
          <w:sz w:val="19"/>
        </w:rPr>
        <w:t xml:space="preserve"> </w:t>
      </w:r>
      <w:r w:rsidRPr="008F38B1">
        <w:rPr>
          <w:rFonts w:ascii="Arial" w:hAnsi="Arial" w:cs="Arial"/>
          <w:spacing w:val="-6"/>
          <w:sz w:val="19"/>
        </w:rPr>
        <w:t>for</w:t>
      </w:r>
      <w:r w:rsidRPr="008F38B1">
        <w:rPr>
          <w:rFonts w:ascii="Arial" w:hAnsi="Arial" w:cs="Arial"/>
          <w:spacing w:val="1"/>
          <w:sz w:val="19"/>
        </w:rPr>
        <w:t xml:space="preserve"> </w:t>
      </w:r>
      <w:r w:rsidRPr="008F38B1">
        <w:rPr>
          <w:rFonts w:ascii="Arial" w:hAnsi="Arial" w:cs="Arial"/>
          <w:spacing w:val="-6"/>
          <w:sz w:val="19"/>
        </w:rPr>
        <w:t>that</w:t>
      </w:r>
      <w:r w:rsidRPr="008F38B1">
        <w:rPr>
          <w:rFonts w:ascii="Arial" w:hAnsi="Arial" w:cs="Arial"/>
          <w:spacing w:val="-4"/>
          <w:sz w:val="19"/>
        </w:rPr>
        <w:t xml:space="preserve"> </w:t>
      </w:r>
      <w:r w:rsidRPr="008F38B1">
        <w:rPr>
          <w:rFonts w:ascii="Arial" w:hAnsi="Arial" w:cs="Arial"/>
          <w:spacing w:val="-6"/>
          <w:sz w:val="19"/>
        </w:rPr>
        <w:t>heading</w:t>
      </w:r>
      <w:r w:rsidRPr="008F38B1">
        <w:rPr>
          <w:rFonts w:ascii="Arial" w:hAnsi="Arial" w:cs="Arial"/>
          <w:spacing w:val="-3"/>
          <w:sz w:val="19"/>
        </w:rPr>
        <w:t xml:space="preserve"> </w:t>
      </w:r>
      <w:r w:rsidRPr="008F38B1">
        <w:rPr>
          <w:rFonts w:ascii="Arial" w:hAnsi="Arial" w:cs="Arial"/>
          <w:spacing w:val="-6"/>
          <w:sz w:val="19"/>
        </w:rPr>
        <w:t>or</w:t>
      </w:r>
      <w:r w:rsidRPr="008F38B1">
        <w:rPr>
          <w:rFonts w:ascii="Arial" w:hAnsi="Arial" w:cs="Arial"/>
          <w:spacing w:val="-4"/>
          <w:sz w:val="19"/>
        </w:rPr>
        <w:t xml:space="preserve"> </w:t>
      </w:r>
      <w:r w:rsidRPr="008F38B1">
        <w:rPr>
          <w:rFonts w:ascii="Arial" w:hAnsi="Arial" w:cs="Arial"/>
          <w:spacing w:val="-6"/>
          <w:sz w:val="19"/>
        </w:rPr>
        <w:t>chapter.</w:t>
      </w:r>
      <w:r w:rsidRPr="008F38B1">
        <w:rPr>
          <w:rFonts w:ascii="Arial" w:hAnsi="Arial" w:cs="Arial"/>
          <w:spacing w:val="-4"/>
          <w:sz w:val="19"/>
        </w:rPr>
        <w:t xml:space="preserve"> </w:t>
      </w:r>
      <w:r w:rsidRPr="008F38B1">
        <w:rPr>
          <w:rFonts w:ascii="Arial" w:hAnsi="Arial" w:cs="Arial"/>
          <w:spacing w:val="-6"/>
          <w:sz w:val="19"/>
        </w:rPr>
        <w:t>For</w:t>
      </w:r>
      <w:r w:rsidRPr="008F38B1">
        <w:rPr>
          <w:rFonts w:ascii="Arial" w:hAnsi="Arial" w:cs="Arial"/>
          <w:spacing w:val="-3"/>
          <w:sz w:val="19"/>
        </w:rPr>
        <w:t xml:space="preserve"> </w:t>
      </w:r>
      <w:r w:rsidRPr="008F38B1">
        <w:rPr>
          <w:rFonts w:ascii="Arial" w:hAnsi="Arial" w:cs="Arial"/>
          <w:spacing w:val="-6"/>
          <w:sz w:val="19"/>
        </w:rPr>
        <w:t>each</w:t>
      </w:r>
      <w:r w:rsidRPr="008F38B1">
        <w:rPr>
          <w:rFonts w:ascii="Arial" w:hAnsi="Arial" w:cs="Arial"/>
          <w:spacing w:val="-5"/>
          <w:sz w:val="19"/>
        </w:rPr>
        <w:t xml:space="preserve"> </w:t>
      </w:r>
      <w:r w:rsidRPr="008F38B1">
        <w:rPr>
          <w:rFonts w:ascii="Arial" w:hAnsi="Arial" w:cs="Arial"/>
          <w:spacing w:val="-6"/>
          <w:sz w:val="19"/>
        </w:rPr>
        <w:t>entry</w:t>
      </w:r>
      <w:r w:rsidRPr="008F38B1">
        <w:rPr>
          <w:rFonts w:ascii="Arial" w:hAnsi="Arial" w:cs="Arial"/>
          <w:spacing w:val="-4"/>
          <w:sz w:val="19"/>
        </w:rPr>
        <w:t xml:space="preserve"> </w:t>
      </w:r>
      <w:r w:rsidRPr="008F38B1">
        <w:rPr>
          <w:rFonts w:ascii="Arial" w:hAnsi="Arial" w:cs="Arial"/>
          <w:spacing w:val="-6"/>
          <w:sz w:val="19"/>
        </w:rPr>
        <w:t>in</w:t>
      </w:r>
      <w:r w:rsidRPr="008F38B1">
        <w:rPr>
          <w:rFonts w:ascii="Arial" w:hAnsi="Arial" w:cs="Arial"/>
          <w:spacing w:val="-3"/>
          <w:sz w:val="19"/>
        </w:rPr>
        <w:t xml:space="preserve"> </w:t>
      </w:r>
      <w:r w:rsidRPr="008F38B1">
        <w:rPr>
          <w:rFonts w:ascii="Arial" w:hAnsi="Arial" w:cs="Arial"/>
          <w:spacing w:val="-6"/>
          <w:sz w:val="19"/>
        </w:rPr>
        <w:t>the</w:t>
      </w:r>
      <w:r w:rsidRPr="008F38B1">
        <w:rPr>
          <w:rFonts w:ascii="Arial" w:hAnsi="Arial" w:cs="Arial"/>
          <w:spacing w:val="-3"/>
          <w:sz w:val="19"/>
        </w:rPr>
        <w:t xml:space="preserve"> </w:t>
      </w:r>
      <w:r w:rsidRPr="008F38B1">
        <w:rPr>
          <w:rFonts w:ascii="Arial" w:hAnsi="Arial" w:cs="Arial"/>
          <w:spacing w:val="-6"/>
          <w:sz w:val="19"/>
        </w:rPr>
        <w:t>first</w:t>
      </w:r>
      <w:r w:rsidRPr="008F38B1">
        <w:rPr>
          <w:rFonts w:ascii="Arial" w:hAnsi="Arial" w:cs="Arial"/>
          <w:spacing w:val="-3"/>
          <w:sz w:val="19"/>
        </w:rPr>
        <w:t xml:space="preserve"> </w:t>
      </w:r>
      <w:r w:rsidRPr="008F38B1">
        <w:rPr>
          <w:rFonts w:ascii="Arial" w:hAnsi="Arial" w:cs="Arial"/>
          <w:spacing w:val="-6"/>
          <w:sz w:val="19"/>
        </w:rPr>
        <w:t>two</w:t>
      </w:r>
      <w:r w:rsidRPr="008F38B1">
        <w:rPr>
          <w:rFonts w:ascii="Arial" w:hAnsi="Arial" w:cs="Arial"/>
          <w:spacing w:val="-4"/>
          <w:sz w:val="19"/>
        </w:rPr>
        <w:t xml:space="preserve"> </w:t>
      </w:r>
      <w:r w:rsidRPr="008F38B1">
        <w:rPr>
          <w:rFonts w:ascii="Arial" w:hAnsi="Arial" w:cs="Arial"/>
          <w:spacing w:val="-6"/>
          <w:sz w:val="19"/>
        </w:rPr>
        <w:t>columns,</w:t>
      </w:r>
      <w:r w:rsidRPr="008F38B1">
        <w:rPr>
          <w:rFonts w:ascii="Arial" w:hAnsi="Arial" w:cs="Arial"/>
          <w:spacing w:val="-3"/>
          <w:sz w:val="19"/>
        </w:rPr>
        <w:t xml:space="preserve"> </w:t>
      </w:r>
      <w:r w:rsidRPr="008F38B1">
        <w:rPr>
          <w:rFonts w:ascii="Arial" w:hAnsi="Arial" w:cs="Arial"/>
          <w:spacing w:val="-6"/>
          <w:sz w:val="19"/>
        </w:rPr>
        <w:t>a</w:t>
      </w:r>
      <w:r w:rsidRPr="008F38B1">
        <w:rPr>
          <w:rFonts w:ascii="Arial" w:hAnsi="Arial" w:cs="Arial"/>
          <w:spacing w:val="-3"/>
          <w:sz w:val="19"/>
        </w:rPr>
        <w:t xml:space="preserve"> </w:t>
      </w:r>
      <w:r w:rsidRPr="008F38B1">
        <w:rPr>
          <w:rFonts w:ascii="Arial" w:hAnsi="Arial" w:cs="Arial"/>
          <w:spacing w:val="-6"/>
          <w:sz w:val="19"/>
        </w:rPr>
        <w:t>rule</w:t>
      </w:r>
      <w:r w:rsidRPr="008F38B1">
        <w:rPr>
          <w:rFonts w:ascii="Arial" w:hAnsi="Arial" w:cs="Arial"/>
          <w:spacing w:val="-3"/>
          <w:sz w:val="19"/>
        </w:rPr>
        <w:t xml:space="preserve"> </w:t>
      </w:r>
      <w:r w:rsidRPr="008F38B1">
        <w:rPr>
          <w:rFonts w:ascii="Arial" w:hAnsi="Arial" w:cs="Arial"/>
          <w:spacing w:val="-6"/>
          <w:sz w:val="19"/>
        </w:rPr>
        <w:t>is</w:t>
      </w:r>
      <w:r w:rsidRPr="008F38B1">
        <w:rPr>
          <w:rFonts w:ascii="Arial" w:hAnsi="Arial" w:cs="Arial"/>
          <w:spacing w:val="-4"/>
          <w:sz w:val="19"/>
        </w:rPr>
        <w:t xml:space="preserve"> </w:t>
      </w:r>
      <w:r w:rsidRPr="008F38B1">
        <w:rPr>
          <w:rFonts w:ascii="Arial" w:hAnsi="Arial" w:cs="Arial"/>
          <w:spacing w:val="-6"/>
          <w:sz w:val="19"/>
        </w:rPr>
        <w:t>specified</w:t>
      </w:r>
      <w:r w:rsidRPr="008F38B1">
        <w:rPr>
          <w:rFonts w:ascii="Arial" w:hAnsi="Arial" w:cs="Arial"/>
          <w:spacing w:val="-4"/>
          <w:sz w:val="19"/>
        </w:rPr>
        <w:t xml:space="preserve"> </w:t>
      </w:r>
      <w:r w:rsidRPr="008F38B1">
        <w:rPr>
          <w:rFonts w:ascii="Arial" w:hAnsi="Arial" w:cs="Arial"/>
          <w:spacing w:val="-6"/>
          <w:sz w:val="19"/>
        </w:rPr>
        <w:t>in</w:t>
      </w:r>
      <w:r w:rsidRPr="008F38B1">
        <w:rPr>
          <w:rFonts w:ascii="Arial" w:hAnsi="Arial" w:cs="Arial"/>
          <w:spacing w:val="-3"/>
          <w:sz w:val="19"/>
        </w:rPr>
        <w:t xml:space="preserve"> </w:t>
      </w:r>
      <w:r w:rsidRPr="008F38B1">
        <w:rPr>
          <w:rFonts w:ascii="Arial" w:hAnsi="Arial" w:cs="Arial"/>
          <w:spacing w:val="-6"/>
          <w:sz w:val="19"/>
        </w:rPr>
        <w:t>column</w:t>
      </w:r>
      <w:r w:rsidRPr="008F38B1">
        <w:rPr>
          <w:rFonts w:ascii="Arial" w:hAnsi="Arial" w:cs="Arial"/>
          <w:spacing w:val="-3"/>
          <w:sz w:val="19"/>
        </w:rPr>
        <w:t xml:space="preserve"> </w:t>
      </w:r>
      <w:r w:rsidRPr="008F38B1">
        <w:rPr>
          <w:rFonts w:ascii="Arial" w:hAnsi="Arial" w:cs="Arial"/>
          <w:spacing w:val="-6"/>
          <w:sz w:val="19"/>
        </w:rPr>
        <w:t>(3).</w:t>
      </w:r>
      <w:r w:rsidRPr="008F38B1">
        <w:rPr>
          <w:rFonts w:ascii="Arial" w:hAnsi="Arial" w:cs="Arial"/>
          <w:sz w:val="19"/>
        </w:rPr>
        <w:t xml:space="preserve"> </w:t>
      </w:r>
      <w:r w:rsidRPr="008F38B1">
        <w:rPr>
          <w:rFonts w:ascii="Arial" w:hAnsi="Arial" w:cs="Arial"/>
          <w:w w:val="90"/>
          <w:sz w:val="19"/>
        </w:rPr>
        <w:t>Where, in some cases, the entry in column (1) is preceded by an “ex”, this means that the rules in column (3)</w:t>
      </w:r>
      <w:r w:rsidRPr="008F38B1">
        <w:rPr>
          <w:rFonts w:ascii="Arial" w:hAnsi="Arial" w:cs="Arial"/>
          <w:sz w:val="19"/>
        </w:rPr>
        <w:t xml:space="preserve"> </w:t>
      </w:r>
      <w:r w:rsidRPr="008F38B1">
        <w:rPr>
          <w:rFonts w:ascii="Arial" w:hAnsi="Arial" w:cs="Arial"/>
          <w:spacing w:val="-2"/>
          <w:sz w:val="19"/>
        </w:rPr>
        <w:t>apply</w:t>
      </w:r>
      <w:r w:rsidRPr="008F38B1">
        <w:rPr>
          <w:rFonts w:ascii="Arial" w:hAnsi="Arial" w:cs="Arial"/>
          <w:spacing w:val="-9"/>
          <w:sz w:val="19"/>
        </w:rPr>
        <w:t xml:space="preserve"> </w:t>
      </w:r>
      <w:r w:rsidRPr="008F38B1">
        <w:rPr>
          <w:rFonts w:ascii="Arial" w:hAnsi="Arial" w:cs="Arial"/>
          <w:spacing w:val="-2"/>
          <w:sz w:val="19"/>
        </w:rPr>
        <w:t>only</w:t>
      </w:r>
      <w:r w:rsidRPr="008F38B1">
        <w:rPr>
          <w:rFonts w:ascii="Arial" w:hAnsi="Arial" w:cs="Arial"/>
          <w:spacing w:val="-8"/>
          <w:sz w:val="19"/>
        </w:rPr>
        <w:t xml:space="preserve"> </w:t>
      </w:r>
      <w:r w:rsidRPr="008F38B1">
        <w:rPr>
          <w:rFonts w:ascii="Arial" w:hAnsi="Arial" w:cs="Arial"/>
          <w:spacing w:val="-2"/>
          <w:sz w:val="19"/>
        </w:rPr>
        <w:t>to</w:t>
      </w:r>
      <w:r w:rsidRPr="008F38B1">
        <w:rPr>
          <w:rFonts w:ascii="Arial" w:hAnsi="Arial" w:cs="Arial"/>
          <w:spacing w:val="-9"/>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part</w:t>
      </w:r>
      <w:r w:rsidRPr="008F38B1">
        <w:rPr>
          <w:rFonts w:ascii="Arial" w:hAnsi="Arial" w:cs="Arial"/>
          <w:spacing w:val="-9"/>
          <w:sz w:val="19"/>
        </w:rPr>
        <w:t xml:space="preserve"> </w:t>
      </w:r>
      <w:r w:rsidRPr="008F38B1">
        <w:rPr>
          <w:rFonts w:ascii="Arial" w:hAnsi="Arial" w:cs="Arial"/>
          <w:spacing w:val="-2"/>
          <w:sz w:val="19"/>
        </w:rPr>
        <w:t>of</w:t>
      </w:r>
      <w:r w:rsidRPr="008F38B1">
        <w:rPr>
          <w:rFonts w:ascii="Arial" w:hAnsi="Arial" w:cs="Arial"/>
          <w:spacing w:val="-8"/>
          <w:sz w:val="19"/>
        </w:rPr>
        <w:t xml:space="preserve"> </w:t>
      </w:r>
      <w:r w:rsidRPr="008F38B1">
        <w:rPr>
          <w:rFonts w:ascii="Arial" w:hAnsi="Arial" w:cs="Arial"/>
          <w:spacing w:val="-2"/>
          <w:sz w:val="19"/>
        </w:rPr>
        <w:t>that</w:t>
      </w:r>
      <w:r w:rsidRPr="008F38B1">
        <w:rPr>
          <w:rFonts w:ascii="Arial" w:hAnsi="Arial" w:cs="Arial"/>
          <w:spacing w:val="-9"/>
          <w:sz w:val="19"/>
        </w:rPr>
        <w:t xml:space="preserve"> </w:t>
      </w:r>
      <w:r w:rsidRPr="008F38B1">
        <w:rPr>
          <w:rFonts w:ascii="Arial" w:hAnsi="Arial" w:cs="Arial"/>
          <w:spacing w:val="-2"/>
          <w:sz w:val="19"/>
        </w:rPr>
        <w:t>heading</w:t>
      </w:r>
      <w:r w:rsidRPr="008F38B1">
        <w:rPr>
          <w:rFonts w:ascii="Arial" w:hAnsi="Arial" w:cs="Arial"/>
          <w:spacing w:val="-8"/>
          <w:sz w:val="19"/>
        </w:rPr>
        <w:t xml:space="preserve"> </w:t>
      </w:r>
      <w:r w:rsidRPr="008F38B1">
        <w:rPr>
          <w:rFonts w:ascii="Arial" w:hAnsi="Arial" w:cs="Arial"/>
          <w:spacing w:val="-2"/>
          <w:sz w:val="19"/>
        </w:rPr>
        <w:t>as</w:t>
      </w:r>
      <w:r w:rsidRPr="008F38B1">
        <w:rPr>
          <w:rFonts w:ascii="Arial" w:hAnsi="Arial" w:cs="Arial"/>
          <w:spacing w:val="-9"/>
          <w:sz w:val="19"/>
        </w:rPr>
        <w:t xml:space="preserve"> </w:t>
      </w:r>
      <w:r w:rsidRPr="008F38B1">
        <w:rPr>
          <w:rFonts w:ascii="Arial" w:hAnsi="Arial" w:cs="Arial"/>
          <w:spacing w:val="-2"/>
          <w:sz w:val="19"/>
        </w:rPr>
        <w:t>described</w:t>
      </w:r>
      <w:r w:rsidRPr="008F38B1">
        <w:rPr>
          <w:rFonts w:ascii="Arial" w:hAnsi="Arial" w:cs="Arial"/>
          <w:spacing w:val="-8"/>
          <w:sz w:val="19"/>
        </w:rPr>
        <w:t xml:space="preserve"> </w:t>
      </w:r>
      <w:r w:rsidRPr="008F38B1">
        <w:rPr>
          <w:rFonts w:ascii="Arial" w:hAnsi="Arial" w:cs="Arial"/>
          <w:spacing w:val="-2"/>
          <w:sz w:val="19"/>
        </w:rPr>
        <w:t>in</w:t>
      </w:r>
      <w:r w:rsidRPr="008F38B1">
        <w:rPr>
          <w:rFonts w:ascii="Arial" w:hAnsi="Arial" w:cs="Arial"/>
          <w:spacing w:val="-9"/>
          <w:sz w:val="19"/>
        </w:rPr>
        <w:t xml:space="preserve"> </w:t>
      </w:r>
      <w:r w:rsidRPr="008F38B1">
        <w:rPr>
          <w:rFonts w:ascii="Arial" w:hAnsi="Arial" w:cs="Arial"/>
          <w:spacing w:val="-2"/>
          <w:sz w:val="19"/>
        </w:rPr>
        <w:t>column</w:t>
      </w:r>
      <w:r w:rsidRPr="008F38B1">
        <w:rPr>
          <w:rFonts w:ascii="Arial" w:hAnsi="Arial" w:cs="Arial"/>
          <w:spacing w:val="-8"/>
          <w:sz w:val="19"/>
        </w:rPr>
        <w:t xml:space="preserve"> </w:t>
      </w:r>
      <w:r w:rsidRPr="008F38B1">
        <w:rPr>
          <w:rFonts w:ascii="Arial" w:hAnsi="Arial" w:cs="Arial"/>
          <w:spacing w:val="-2"/>
          <w:sz w:val="19"/>
        </w:rPr>
        <w:t>(2).</w:t>
      </w:r>
    </w:p>
    <w:p w:rsidR="00C75D43" w:rsidRPr="008F38B1" w:rsidRDefault="00C75D43" w:rsidP="00CD7DD1">
      <w:pPr>
        <w:pStyle w:val="BodyText"/>
        <w:spacing w:after="0"/>
        <w:rPr>
          <w:rFonts w:ascii="Arial" w:hAnsi="Arial" w:cs="Arial"/>
        </w:rPr>
      </w:pPr>
    </w:p>
    <w:p w:rsidR="00C75D43" w:rsidRPr="008F38B1" w:rsidRDefault="00C75D43" w:rsidP="00CD7DD1">
      <w:pPr>
        <w:pStyle w:val="BodyText"/>
        <w:spacing w:after="0"/>
        <w:rPr>
          <w:rFonts w:ascii="Arial" w:hAnsi="Arial" w:cs="Arial"/>
        </w:rPr>
      </w:pPr>
    </w:p>
    <w:p w:rsidR="00C75D43" w:rsidRPr="008F38B1" w:rsidRDefault="00C75D43" w:rsidP="005D3094">
      <w:pPr>
        <w:pStyle w:val="ListParagraph"/>
        <w:widowControl w:val="0"/>
        <w:numPr>
          <w:ilvl w:val="1"/>
          <w:numId w:val="129"/>
        </w:numPr>
        <w:tabs>
          <w:tab w:val="left" w:pos="1696"/>
        </w:tabs>
        <w:autoSpaceDE w:val="0"/>
        <w:autoSpaceDN w:val="0"/>
        <w:spacing w:before="0" w:after="0"/>
        <w:ind w:right="618"/>
        <w:contextualSpacing w:val="0"/>
        <w:rPr>
          <w:rFonts w:ascii="Arial" w:hAnsi="Arial" w:cs="Arial"/>
          <w:sz w:val="19"/>
        </w:rPr>
      </w:pPr>
      <w:r w:rsidRPr="008F38B1">
        <w:rPr>
          <w:rFonts w:ascii="Arial" w:hAnsi="Arial" w:cs="Arial"/>
          <w:spacing w:val="-4"/>
          <w:sz w:val="19"/>
        </w:rPr>
        <w:t>Where</w:t>
      </w:r>
      <w:r w:rsidRPr="008F38B1">
        <w:rPr>
          <w:rFonts w:ascii="Arial" w:hAnsi="Arial" w:cs="Arial"/>
          <w:spacing w:val="-7"/>
          <w:sz w:val="19"/>
        </w:rPr>
        <w:t xml:space="preserve"> </w:t>
      </w:r>
      <w:r w:rsidRPr="008F38B1">
        <w:rPr>
          <w:rFonts w:ascii="Arial" w:hAnsi="Arial" w:cs="Arial"/>
          <w:spacing w:val="-4"/>
          <w:sz w:val="19"/>
        </w:rPr>
        <w:t>several</w:t>
      </w:r>
      <w:r w:rsidRPr="008F38B1">
        <w:rPr>
          <w:rFonts w:ascii="Arial" w:hAnsi="Arial" w:cs="Arial"/>
          <w:spacing w:val="-6"/>
          <w:sz w:val="19"/>
        </w:rPr>
        <w:t xml:space="preserve"> </w:t>
      </w:r>
      <w:r w:rsidRPr="008F38B1">
        <w:rPr>
          <w:rFonts w:ascii="Arial" w:hAnsi="Arial" w:cs="Arial"/>
          <w:spacing w:val="-4"/>
          <w:sz w:val="19"/>
        </w:rPr>
        <w:t>heading</w:t>
      </w:r>
      <w:r w:rsidRPr="008F38B1">
        <w:rPr>
          <w:rFonts w:ascii="Arial" w:hAnsi="Arial" w:cs="Arial"/>
          <w:spacing w:val="-7"/>
          <w:sz w:val="19"/>
        </w:rPr>
        <w:t xml:space="preserve"> </w:t>
      </w:r>
      <w:r w:rsidRPr="008F38B1">
        <w:rPr>
          <w:rFonts w:ascii="Arial" w:hAnsi="Arial" w:cs="Arial"/>
          <w:spacing w:val="-4"/>
          <w:sz w:val="19"/>
        </w:rPr>
        <w:t>numbers</w:t>
      </w:r>
      <w:r w:rsidRPr="008F38B1">
        <w:rPr>
          <w:rFonts w:ascii="Arial" w:hAnsi="Arial" w:cs="Arial"/>
          <w:spacing w:val="-6"/>
          <w:sz w:val="19"/>
        </w:rPr>
        <w:t xml:space="preserve"> </w:t>
      </w:r>
      <w:r w:rsidRPr="008F38B1">
        <w:rPr>
          <w:rFonts w:ascii="Arial" w:hAnsi="Arial" w:cs="Arial"/>
          <w:spacing w:val="-4"/>
          <w:sz w:val="19"/>
        </w:rPr>
        <w:t>are</w:t>
      </w:r>
      <w:r w:rsidRPr="008F38B1">
        <w:rPr>
          <w:rFonts w:ascii="Arial" w:hAnsi="Arial" w:cs="Arial"/>
          <w:spacing w:val="-7"/>
          <w:sz w:val="19"/>
        </w:rPr>
        <w:t xml:space="preserve"> </w:t>
      </w:r>
      <w:r w:rsidRPr="008F38B1">
        <w:rPr>
          <w:rFonts w:ascii="Arial" w:hAnsi="Arial" w:cs="Arial"/>
          <w:spacing w:val="-4"/>
          <w:sz w:val="19"/>
        </w:rPr>
        <w:t>grouped</w:t>
      </w:r>
      <w:r w:rsidRPr="008F38B1">
        <w:rPr>
          <w:rFonts w:ascii="Arial" w:hAnsi="Arial" w:cs="Arial"/>
          <w:spacing w:val="-6"/>
          <w:sz w:val="19"/>
        </w:rPr>
        <w:t xml:space="preserve"> </w:t>
      </w:r>
      <w:r w:rsidRPr="008F38B1">
        <w:rPr>
          <w:rFonts w:ascii="Arial" w:hAnsi="Arial" w:cs="Arial"/>
          <w:spacing w:val="-4"/>
          <w:sz w:val="19"/>
        </w:rPr>
        <w:t>together</w:t>
      </w:r>
      <w:r w:rsidRPr="008F38B1">
        <w:rPr>
          <w:rFonts w:ascii="Arial" w:hAnsi="Arial" w:cs="Arial"/>
          <w:spacing w:val="-7"/>
          <w:sz w:val="19"/>
        </w:rPr>
        <w:t xml:space="preserve"> </w:t>
      </w:r>
      <w:r w:rsidRPr="008F38B1">
        <w:rPr>
          <w:rFonts w:ascii="Arial" w:hAnsi="Arial" w:cs="Arial"/>
          <w:spacing w:val="-4"/>
          <w:sz w:val="19"/>
        </w:rPr>
        <w:t>in</w:t>
      </w:r>
      <w:r w:rsidRPr="008F38B1">
        <w:rPr>
          <w:rFonts w:ascii="Arial" w:hAnsi="Arial" w:cs="Arial"/>
          <w:spacing w:val="-6"/>
          <w:sz w:val="19"/>
        </w:rPr>
        <w:t xml:space="preserve"> </w:t>
      </w:r>
      <w:r w:rsidRPr="008F38B1">
        <w:rPr>
          <w:rFonts w:ascii="Arial" w:hAnsi="Arial" w:cs="Arial"/>
          <w:spacing w:val="-4"/>
          <w:sz w:val="19"/>
        </w:rPr>
        <w:t>column</w:t>
      </w:r>
      <w:r w:rsidRPr="008F38B1">
        <w:rPr>
          <w:rFonts w:ascii="Arial" w:hAnsi="Arial" w:cs="Arial"/>
          <w:spacing w:val="-7"/>
          <w:sz w:val="19"/>
        </w:rPr>
        <w:t xml:space="preserve"> </w:t>
      </w:r>
      <w:r w:rsidRPr="008F38B1">
        <w:rPr>
          <w:rFonts w:ascii="Arial" w:hAnsi="Arial" w:cs="Arial"/>
          <w:spacing w:val="-4"/>
          <w:sz w:val="19"/>
        </w:rPr>
        <w:t>(1)</w:t>
      </w:r>
      <w:r w:rsidRPr="008F38B1">
        <w:rPr>
          <w:rFonts w:ascii="Arial" w:hAnsi="Arial" w:cs="Arial"/>
          <w:spacing w:val="-6"/>
          <w:sz w:val="19"/>
        </w:rPr>
        <w:t xml:space="preserve"> </w:t>
      </w:r>
      <w:r w:rsidRPr="008F38B1">
        <w:rPr>
          <w:rFonts w:ascii="Arial" w:hAnsi="Arial" w:cs="Arial"/>
          <w:spacing w:val="-4"/>
          <w:sz w:val="19"/>
        </w:rPr>
        <w:t>or</w:t>
      </w:r>
      <w:r w:rsidRPr="008F38B1">
        <w:rPr>
          <w:rFonts w:ascii="Arial" w:hAnsi="Arial" w:cs="Arial"/>
          <w:spacing w:val="-7"/>
          <w:sz w:val="19"/>
        </w:rPr>
        <w:t xml:space="preserve"> </w:t>
      </w:r>
      <w:r w:rsidRPr="008F38B1">
        <w:rPr>
          <w:rFonts w:ascii="Arial" w:hAnsi="Arial" w:cs="Arial"/>
          <w:spacing w:val="-4"/>
          <w:sz w:val="19"/>
        </w:rPr>
        <w:t>a</w:t>
      </w:r>
      <w:r w:rsidRPr="008F38B1">
        <w:rPr>
          <w:rFonts w:ascii="Arial" w:hAnsi="Arial" w:cs="Arial"/>
          <w:spacing w:val="-6"/>
          <w:sz w:val="19"/>
        </w:rPr>
        <w:t xml:space="preserve"> </w:t>
      </w:r>
      <w:r w:rsidRPr="008F38B1">
        <w:rPr>
          <w:rFonts w:ascii="Arial" w:hAnsi="Arial" w:cs="Arial"/>
          <w:spacing w:val="-4"/>
          <w:sz w:val="19"/>
        </w:rPr>
        <w:t>chapter</w:t>
      </w:r>
      <w:r w:rsidRPr="008F38B1">
        <w:rPr>
          <w:rFonts w:ascii="Arial" w:hAnsi="Arial" w:cs="Arial"/>
          <w:spacing w:val="-6"/>
          <w:sz w:val="19"/>
        </w:rPr>
        <w:t xml:space="preserve"> </w:t>
      </w:r>
      <w:r w:rsidRPr="008F38B1">
        <w:rPr>
          <w:rFonts w:ascii="Arial" w:hAnsi="Arial" w:cs="Arial"/>
          <w:spacing w:val="-4"/>
          <w:sz w:val="19"/>
        </w:rPr>
        <w:t>number</w:t>
      </w:r>
      <w:r w:rsidRPr="008F38B1">
        <w:rPr>
          <w:rFonts w:ascii="Arial" w:hAnsi="Arial" w:cs="Arial"/>
          <w:spacing w:val="-7"/>
          <w:sz w:val="19"/>
        </w:rPr>
        <w:t xml:space="preserve"> </w:t>
      </w:r>
      <w:r w:rsidRPr="008F38B1">
        <w:rPr>
          <w:rFonts w:ascii="Arial" w:hAnsi="Arial" w:cs="Arial"/>
          <w:spacing w:val="-4"/>
          <w:sz w:val="19"/>
        </w:rPr>
        <w:t>is</w:t>
      </w:r>
      <w:r w:rsidRPr="008F38B1">
        <w:rPr>
          <w:rFonts w:ascii="Arial" w:hAnsi="Arial" w:cs="Arial"/>
          <w:spacing w:val="-6"/>
          <w:sz w:val="19"/>
        </w:rPr>
        <w:t xml:space="preserve"> </w:t>
      </w:r>
      <w:r w:rsidRPr="008F38B1">
        <w:rPr>
          <w:rFonts w:ascii="Arial" w:hAnsi="Arial" w:cs="Arial"/>
          <w:spacing w:val="-4"/>
          <w:sz w:val="19"/>
        </w:rPr>
        <w:t>given</w:t>
      </w:r>
      <w:r w:rsidRPr="008F38B1">
        <w:rPr>
          <w:rFonts w:ascii="Arial" w:hAnsi="Arial" w:cs="Arial"/>
          <w:spacing w:val="-7"/>
          <w:sz w:val="19"/>
        </w:rPr>
        <w:t xml:space="preserve"> </w:t>
      </w:r>
      <w:r w:rsidRPr="008F38B1">
        <w:rPr>
          <w:rFonts w:ascii="Arial" w:hAnsi="Arial" w:cs="Arial"/>
          <w:spacing w:val="-4"/>
          <w:sz w:val="19"/>
        </w:rPr>
        <w:t>and</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z w:val="19"/>
        </w:rPr>
        <w:t xml:space="preserve"> </w:t>
      </w:r>
      <w:r w:rsidRPr="008F38B1">
        <w:rPr>
          <w:rFonts w:ascii="Arial" w:hAnsi="Arial" w:cs="Arial"/>
          <w:spacing w:val="-4"/>
          <w:sz w:val="19"/>
        </w:rPr>
        <w:t>description</w:t>
      </w:r>
      <w:r w:rsidRPr="008F38B1">
        <w:rPr>
          <w:rFonts w:ascii="Arial" w:hAnsi="Arial" w:cs="Arial"/>
          <w:spacing w:val="-5"/>
          <w:sz w:val="19"/>
        </w:rPr>
        <w:t xml:space="preserve"> </w:t>
      </w:r>
      <w:r w:rsidRPr="008F38B1">
        <w:rPr>
          <w:rFonts w:ascii="Arial" w:hAnsi="Arial" w:cs="Arial"/>
          <w:spacing w:val="-4"/>
          <w:sz w:val="19"/>
        </w:rPr>
        <w:t>of</w:t>
      </w:r>
      <w:r w:rsidRPr="008F38B1">
        <w:rPr>
          <w:rFonts w:ascii="Arial" w:hAnsi="Arial" w:cs="Arial"/>
          <w:spacing w:val="-6"/>
          <w:sz w:val="19"/>
        </w:rPr>
        <w:t xml:space="preserve"> </w:t>
      </w:r>
      <w:r w:rsidRPr="008F38B1">
        <w:rPr>
          <w:rFonts w:ascii="Arial" w:hAnsi="Arial" w:cs="Arial"/>
          <w:spacing w:val="-4"/>
          <w:sz w:val="19"/>
        </w:rPr>
        <w:t>products</w:t>
      </w:r>
      <w:r w:rsidRPr="008F38B1">
        <w:rPr>
          <w:rFonts w:ascii="Arial" w:hAnsi="Arial" w:cs="Arial"/>
          <w:spacing w:val="-6"/>
          <w:sz w:val="19"/>
        </w:rPr>
        <w:t xml:space="preserve"> </w:t>
      </w:r>
      <w:r w:rsidRPr="008F38B1">
        <w:rPr>
          <w:rFonts w:ascii="Arial" w:hAnsi="Arial" w:cs="Arial"/>
          <w:spacing w:val="-4"/>
          <w:sz w:val="19"/>
        </w:rPr>
        <w:t>in</w:t>
      </w:r>
      <w:r w:rsidRPr="008F38B1">
        <w:rPr>
          <w:rFonts w:ascii="Arial" w:hAnsi="Arial" w:cs="Arial"/>
          <w:spacing w:val="-6"/>
          <w:sz w:val="19"/>
        </w:rPr>
        <w:t xml:space="preserve"> </w:t>
      </w:r>
      <w:r w:rsidRPr="008F38B1">
        <w:rPr>
          <w:rFonts w:ascii="Arial" w:hAnsi="Arial" w:cs="Arial"/>
          <w:spacing w:val="-4"/>
          <w:sz w:val="19"/>
        </w:rPr>
        <w:t>column</w:t>
      </w:r>
      <w:r w:rsidRPr="008F38B1">
        <w:rPr>
          <w:rFonts w:ascii="Arial" w:hAnsi="Arial" w:cs="Arial"/>
          <w:spacing w:val="-5"/>
          <w:sz w:val="19"/>
        </w:rPr>
        <w:t xml:space="preserve"> </w:t>
      </w:r>
      <w:r w:rsidRPr="008F38B1">
        <w:rPr>
          <w:rFonts w:ascii="Arial" w:hAnsi="Arial" w:cs="Arial"/>
          <w:spacing w:val="-4"/>
          <w:sz w:val="19"/>
        </w:rPr>
        <w:t>(2)</w:t>
      </w:r>
      <w:r w:rsidRPr="008F38B1">
        <w:rPr>
          <w:rFonts w:ascii="Arial" w:hAnsi="Arial" w:cs="Arial"/>
          <w:spacing w:val="-6"/>
          <w:sz w:val="19"/>
        </w:rPr>
        <w:t xml:space="preserve"> </w:t>
      </w:r>
      <w:r w:rsidRPr="008F38B1">
        <w:rPr>
          <w:rFonts w:ascii="Arial" w:hAnsi="Arial" w:cs="Arial"/>
          <w:spacing w:val="-4"/>
          <w:sz w:val="19"/>
        </w:rPr>
        <w:t>is</w:t>
      </w:r>
      <w:r w:rsidRPr="008F38B1">
        <w:rPr>
          <w:rFonts w:ascii="Arial" w:hAnsi="Arial" w:cs="Arial"/>
          <w:spacing w:val="-6"/>
          <w:sz w:val="19"/>
        </w:rPr>
        <w:t xml:space="preserve"> </w:t>
      </w:r>
      <w:r w:rsidRPr="008F38B1">
        <w:rPr>
          <w:rFonts w:ascii="Arial" w:hAnsi="Arial" w:cs="Arial"/>
          <w:spacing w:val="-4"/>
          <w:sz w:val="19"/>
        </w:rPr>
        <w:t>therefore</w:t>
      </w:r>
      <w:r w:rsidRPr="008F38B1">
        <w:rPr>
          <w:rFonts w:ascii="Arial" w:hAnsi="Arial" w:cs="Arial"/>
          <w:spacing w:val="-6"/>
          <w:sz w:val="19"/>
        </w:rPr>
        <w:t xml:space="preserve"> </w:t>
      </w:r>
      <w:r w:rsidRPr="008F38B1">
        <w:rPr>
          <w:rFonts w:ascii="Arial" w:hAnsi="Arial" w:cs="Arial"/>
          <w:spacing w:val="-4"/>
          <w:sz w:val="19"/>
        </w:rPr>
        <w:t>given</w:t>
      </w:r>
      <w:r w:rsidRPr="008F38B1">
        <w:rPr>
          <w:rFonts w:ascii="Arial" w:hAnsi="Arial" w:cs="Arial"/>
          <w:spacing w:val="-5"/>
          <w:sz w:val="19"/>
        </w:rPr>
        <w:t xml:space="preserve"> </w:t>
      </w:r>
      <w:r w:rsidRPr="008F38B1">
        <w:rPr>
          <w:rFonts w:ascii="Arial" w:hAnsi="Arial" w:cs="Arial"/>
          <w:spacing w:val="-4"/>
          <w:sz w:val="19"/>
        </w:rPr>
        <w:t>in</w:t>
      </w:r>
      <w:r w:rsidRPr="008F38B1">
        <w:rPr>
          <w:rFonts w:ascii="Arial" w:hAnsi="Arial" w:cs="Arial"/>
          <w:spacing w:val="-6"/>
          <w:sz w:val="19"/>
        </w:rPr>
        <w:t xml:space="preserve"> </w:t>
      </w:r>
      <w:r w:rsidRPr="008F38B1">
        <w:rPr>
          <w:rFonts w:ascii="Arial" w:hAnsi="Arial" w:cs="Arial"/>
          <w:spacing w:val="-4"/>
          <w:sz w:val="19"/>
        </w:rPr>
        <w:t>general</w:t>
      </w:r>
      <w:r w:rsidRPr="008F38B1">
        <w:rPr>
          <w:rFonts w:ascii="Arial" w:hAnsi="Arial" w:cs="Arial"/>
          <w:spacing w:val="-6"/>
          <w:sz w:val="19"/>
        </w:rPr>
        <w:t xml:space="preserve"> </w:t>
      </w:r>
      <w:r w:rsidRPr="008F38B1">
        <w:rPr>
          <w:rFonts w:ascii="Arial" w:hAnsi="Arial" w:cs="Arial"/>
          <w:spacing w:val="-4"/>
          <w:sz w:val="19"/>
        </w:rPr>
        <w:t>terms,</w:t>
      </w:r>
      <w:r w:rsidRPr="008F38B1">
        <w:rPr>
          <w:rFonts w:ascii="Arial" w:hAnsi="Arial" w:cs="Arial"/>
          <w:spacing w:val="-5"/>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adjacent</w:t>
      </w:r>
      <w:r w:rsidRPr="008F38B1">
        <w:rPr>
          <w:rFonts w:ascii="Arial" w:hAnsi="Arial" w:cs="Arial"/>
          <w:spacing w:val="-6"/>
          <w:sz w:val="19"/>
        </w:rPr>
        <w:t xml:space="preserve"> </w:t>
      </w:r>
      <w:r w:rsidRPr="008F38B1">
        <w:rPr>
          <w:rFonts w:ascii="Arial" w:hAnsi="Arial" w:cs="Arial"/>
          <w:spacing w:val="-4"/>
          <w:sz w:val="19"/>
        </w:rPr>
        <w:t>rules</w:t>
      </w:r>
      <w:r w:rsidRPr="008F38B1">
        <w:rPr>
          <w:rFonts w:ascii="Arial" w:hAnsi="Arial" w:cs="Arial"/>
          <w:spacing w:val="-6"/>
          <w:sz w:val="19"/>
        </w:rPr>
        <w:t xml:space="preserve"> </w:t>
      </w:r>
      <w:r w:rsidRPr="008F38B1">
        <w:rPr>
          <w:rFonts w:ascii="Arial" w:hAnsi="Arial" w:cs="Arial"/>
          <w:spacing w:val="-4"/>
          <w:sz w:val="19"/>
        </w:rPr>
        <w:t>in</w:t>
      </w:r>
      <w:r w:rsidRPr="008F38B1">
        <w:rPr>
          <w:rFonts w:ascii="Arial" w:hAnsi="Arial" w:cs="Arial"/>
          <w:spacing w:val="-5"/>
          <w:sz w:val="19"/>
        </w:rPr>
        <w:t xml:space="preserve"> </w:t>
      </w:r>
      <w:r w:rsidRPr="008F38B1">
        <w:rPr>
          <w:rFonts w:ascii="Arial" w:hAnsi="Arial" w:cs="Arial"/>
          <w:spacing w:val="-4"/>
          <w:sz w:val="19"/>
        </w:rPr>
        <w:t>column</w:t>
      </w:r>
      <w:r w:rsidRPr="008F38B1">
        <w:rPr>
          <w:rFonts w:ascii="Arial" w:hAnsi="Arial" w:cs="Arial"/>
          <w:spacing w:val="-6"/>
          <w:sz w:val="19"/>
        </w:rPr>
        <w:t xml:space="preserve"> </w:t>
      </w:r>
      <w:r w:rsidRPr="008F38B1">
        <w:rPr>
          <w:rFonts w:ascii="Arial" w:hAnsi="Arial" w:cs="Arial"/>
          <w:spacing w:val="-4"/>
          <w:sz w:val="19"/>
        </w:rPr>
        <w:t>(3)</w:t>
      </w:r>
      <w:r w:rsidRPr="008F38B1">
        <w:rPr>
          <w:rFonts w:ascii="Arial" w:hAnsi="Arial" w:cs="Arial"/>
          <w:sz w:val="19"/>
        </w:rPr>
        <w:t xml:space="preserve"> </w:t>
      </w:r>
      <w:r w:rsidRPr="008F38B1">
        <w:rPr>
          <w:rFonts w:ascii="Arial" w:hAnsi="Arial" w:cs="Arial"/>
          <w:spacing w:val="-4"/>
          <w:sz w:val="19"/>
        </w:rPr>
        <w:t>apply to all products which, under</w:t>
      </w:r>
      <w:r w:rsidRPr="008F38B1">
        <w:rPr>
          <w:rFonts w:ascii="Arial" w:hAnsi="Arial" w:cs="Arial"/>
          <w:sz w:val="19"/>
        </w:rPr>
        <w:t xml:space="preserve"> </w:t>
      </w:r>
      <w:r w:rsidRPr="008F38B1">
        <w:rPr>
          <w:rFonts w:ascii="Arial" w:hAnsi="Arial" w:cs="Arial"/>
          <w:spacing w:val="-4"/>
          <w:sz w:val="19"/>
        </w:rPr>
        <w:t>the Harmonised System, are classified in headings of the chapter or in</w:t>
      </w:r>
      <w:r w:rsidRPr="008F38B1">
        <w:rPr>
          <w:rFonts w:ascii="Arial" w:hAnsi="Arial" w:cs="Arial"/>
          <w:sz w:val="19"/>
        </w:rPr>
        <w:t xml:space="preserve"> </w:t>
      </w:r>
      <w:r w:rsidRPr="008F38B1">
        <w:rPr>
          <w:rFonts w:ascii="Arial" w:hAnsi="Arial" w:cs="Arial"/>
          <w:spacing w:val="-2"/>
          <w:sz w:val="19"/>
        </w:rPr>
        <w:t>any</w:t>
      </w:r>
      <w:r w:rsidRPr="008F38B1">
        <w:rPr>
          <w:rFonts w:ascii="Arial" w:hAnsi="Arial" w:cs="Arial"/>
          <w:spacing w:val="-9"/>
          <w:sz w:val="19"/>
        </w:rPr>
        <w:t xml:space="preserve"> </w:t>
      </w:r>
      <w:r w:rsidRPr="008F38B1">
        <w:rPr>
          <w:rFonts w:ascii="Arial" w:hAnsi="Arial" w:cs="Arial"/>
          <w:spacing w:val="-2"/>
          <w:sz w:val="19"/>
        </w:rPr>
        <w:t>of</w:t>
      </w:r>
      <w:r w:rsidRPr="008F38B1">
        <w:rPr>
          <w:rFonts w:ascii="Arial" w:hAnsi="Arial" w:cs="Arial"/>
          <w:spacing w:val="-8"/>
          <w:sz w:val="19"/>
        </w:rPr>
        <w:t xml:space="preserve"> </w:t>
      </w:r>
      <w:r w:rsidRPr="008F38B1">
        <w:rPr>
          <w:rFonts w:ascii="Arial" w:hAnsi="Arial" w:cs="Arial"/>
          <w:spacing w:val="-2"/>
          <w:sz w:val="19"/>
        </w:rPr>
        <w:t>the</w:t>
      </w:r>
      <w:r w:rsidRPr="008F38B1">
        <w:rPr>
          <w:rFonts w:ascii="Arial" w:hAnsi="Arial" w:cs="Arial"/>
          <w:spacing w:val="-9"/>
          <w:sz w:val="19"/>
        </w:rPr>
        <w:t xml:space="preserve"> </w:t>
      </w:r>
      <w:r w:rsidRPr="008F38B1">
        <w:rPr>
          <w:rFonts w:ascii="Arial" w:hAnsi="Arial" w:cs="Arial"/>
          <w:spacing w:val="-2"/>
          <w:sz w:val="19"/>
        </w:rPr>
        <w:t>headings</w:t>
      </w:r>
      <w:r w:rsidRPr="008F38B1">
        <w:rPr>
          <w:rFonts w:ascii="Arial" w:hAnsi="Arial" w:cs="Arial"/>
          <w:spacing w:val="-8"/>
          <w:sz w:val="19"/>
        </w:rPr>
        <w:t xml:space="preserve"> </w:t>
      </w:r>
      <w:r w:rsidRPr="008F38B1">
        <w:rPr>
          <w:rFonts w:ascii="Arial" w:hAnsi="Arial" w:cs="Arial"/>
          <w:spacing w:val="-2"/>
          <w:sz w:val="19"/>
        </w:rPr>
        <w:t>grouped</w:t>
      </w:r>
      <w:r w:rsidRPr="008F38B1">
        <w:rPr>
          <w:rFonts w:ascii="Arial" w:hAnsi="Arial" w:cs="Arial"/>
          <w:spacing w:val="-9"/>
          <w:sz w:val="19"/>
        </w:rPr>
        <w:t xml:space="preserve"> </w:t>
      </w:r>
      <w:r w:rsidRPr="008F38B1">
        <w:rPr>
          <w:rFonts w:ascii="Arial" w:hAnsi="Arial" w:cs="Arial"/>
          <w:spacing w:val="-2"/>
          <w:sz w:val="19"/>
        </w:rPr>
        <w:t>together</w:t>
      </w:r>
      <w:r w:rsidRPr="008F38B1">
        <w:rPr>
          <w:rFonts w:ascii="Arial" w:hAnsi="Arial" w:cs="Arial"/>
          <w:spacing w:val="-8"/>
          <w:sz w:val="19"/>
        </w:rPr>
        <w:t xml:space="preserve"> </w:t>
      </w:r>
      <w:r w:rsidRPr="008F38B1">
        <w:rPr>
          <w:rFonts w:ascii="Arial" w:hAnsi="Arial" w:cs="Arial"/>
          <w:spacing w:val="-2"/>
          <w:sz w:val="19"/>
        </w:rPr>
        <w:t>in</w:t>
      </w:r>
      <w:r w:rsidRPr="008F38B1">
        <w:rPr>
          <w:rFonts w:ascii="Arial" w:hAnsi="Arial" w:cs="Arial"/>
          <w:spacing w:val="-9"/>
          <w:sz w:val="19"/>
        </w:rPr>
        <w:t xml:space="preserve"> </w:t>
      </w:r>
      <w:r w:rsidRPr="008F38B1">
        <w:rPr>
          <w:rFonts w:ascii="Arial" w:hAnsi="Arial" w:cs="Arial"/>
          <w:spacing w:val="-2"/>
          <w:sz w:val="19"/>
        </w:rPr>
        <w:t>column</w:t>
      </w:r>
      <w:r w:rsidRPr="008F38B1">
        <w:rPr>
          <w:rFonts w:ascii="Arial" w:hAnsi="Arial" w:cs="Arial"/>
          <w:spacing w:val="-8"/>
          <w:sz w:val="19"/>
        </w:rPr>
        <w:t xml:space="preserve"> </w:t>
      </w:r>
      <w:r w:rsidRPr="008F38B1">
        <w:rPr>
          <w:rFonts w:ascii="Arial" w:hAnsi="Arial" w:cs="Arial"/>
          <w:spacing w:val="-2"/>
          <w:sz w:val="19"/>
        </w:rPr>
        <w:t>(1).</w:t>
      </w:r>
    </w:p>
    <w:p w:rsidR="00C75D43" w:rsidRPr="008F38B1" w:rsidRDefault="00C75D43" w:rsidP="00CD7DD1">
      <w:pPr>
        <w:pStyle w:val="BodyText"/>
        <w:spacing w:after="0"/>
        <w:rPr>
          <w:rFonts w:ascii="Arial" w:hAnsi="Arial" w:cs="Arial"/>
        </w:rPr>
      </w:pPr>
    </w:p>
    <w:p w:rsidR="00C75D43" w:rsidRPr="008F38B1" w:rsidRDefault="00C75D43" w:rsidP="00CD7DD1">
      <w:pPr>
        <w:pStyle w:val="BodyText"/>
        <w:spacing w:after="0"/>
        <w:rPr>
          <w:rFonts w:ascii="Arial" w:hAnsi="Arial" w:cs="Arial"/>
        </w:rPr>
      </w:pPr>
    </w:p>
    <w:p w:rsidR="00C75D43" w:rsidRPr="008F38B1" w:rsidRDefault="00C75D43" w:rsidP="005D3094">
      <w:pPr>
        <w:pStyle w:val="ListParagraph"/>
        <w:widowControl w:val="0"/>
        <w:numPr>
          <w:ilvl w:val="1"/>
          <w:numId w:val="129"/>
        </w:numPr>
        <w:tabs>
          <w:tab w:val="left" w:pos="1696"/>
        </w:tabs>
        <w:autoSpaceDE w:val="0"/>
        <w:autoSpaceDN w:val="0"/>
        <w:spacing w:before="0" w:after="0"/>
        <w:ind w:right="620"/>
        <w:contextualSpacing w:val="0"/>
        <w:rPr>
          <w:rFonts w:ascii="Arial" w:hAnsi="Arial" w:cs="Arial"/>
          <w:sz w:val="19"/>
        </w:rPr>
      </w:pPr>
      <w:r w:rsidRPr="008F38B1">
        <w:rPr>
          <w:rFonts w:ascii="Arial" w:hAnsi="Arial" w:cs="Arial"/>
          <w:sz w:val="19"/>
        </w:rPr>
        <w:t>Where</w:t>
      </w:r>
      <w:r w:rsidRPr="008F38B1">
        <w:rPr>
          <w:rFonts w:ascii="Arial" w:hAnsi="Arial" w:cs="Arial"/>
          <w:spacing w:val="-9"/>
          <w:sz w:val="19"/>
        </w:rPr>
        <w:t xml:space="preserve"> </w:t>
      </w:r>
      <w:r w:rsidRPr="008F38B1">
        <w:rPr>
          <w:rFonts w:ascii="Arial" w:hAnsi="Arial" w:cs="Arial"/>
          <w:sz w:val="19"/>
        </w:rPr>
        <w:t>there</w:t>
      </w:r>
      <w:r w:rsidRPr="008F38B1">
        <w:rPr>
          <w:rFonts w:ascii="Arial" w:hAnsi="Arial" w:cs="Arial"/>
          <w:spacing w:val="-9"/>
          <w:sz w:val="19"/>
        </w:rPr>
        <w:t xml:space="preserve"> </w:t>
      </w:r>
      <w:r w:rsidRPr="008F38B1">
        <w:rPr>
          <w:rFonts w:ascii="Arial" w:hAnsi="Arial" w:cs="Arial"/>
          <w:sz w:val="19"/>
        </w:rPr>
        <w:t>are</w:t>
      </w:r>
      <w:r w:rsidRPr="008F38B1">
        <w:rPr>
          <w:rFonts w:ascii="Arial" w:hAnsi="Arial" w:cs="Arial"/>
          <w:spacing w:val="-9"/>
          <w:sz w:val="19"/>
        </w:rPr>
        <w:t xml:space="preserve"> </w:t>
      </w:r>
      <w:r w:rsidRPr="008F38B1">
        <w:rPr>
          <w:rFonts w:ascii="Arial" w:hAnsi="Arial" w:cs="Arial"/>
          <w:sz w:val="19"/>
        </w:rPr>
        <w:t>different</w:t>
      </w:r>
      <w:r w:rsidRPr="008F38B1">
        <w:rPr>
          <w:rFonts w:ascii="Arial" w:hAnsi="Arial" w:cs="Arial"/>
          <w:spacing w:val="-9"/>
          <w:sz w:val="19"/>
        </w:rPr>
        <w:t xml:space="preserve"> </w:t>
      </w:r>
      <w:r w:rsidRPr="008F38B1">
        <w:rPr>
          <w:rFonts w:ascii="Arial" w:hAnsi="Arial" w:cs="Arial"/>
          <w:sz w:val="19"/>
        </w:rPr>
        <w:t>rules</w:t>
      </w:r>
      <w:r w:rsidRPr="008F38B1">
        <w:rPr>
          <w:rFonts w:ascii="Arial" w:hAnsi="Arial" w:cs="Arial"/>
          <w:spacing w:val="-9"/>
          <w:sz w:val="19"/>
        </w:rPr>
        <w:t xml:space="preserve"> </w:t>
      </w:r>
      <w:r w:rsidRPr="008F38B1">
        <w:rPr>
          <w:rFonts w:ascii="Arial" w:hAnsi="Arial" w:cs="Arial"/>
          <w:sz w:val="19"/>
        </w:rPr>
        <w:t>in</w:t>
      </w:r>
      <w:r w:rsidRPr="008F38B1">
        <w:rPr>
          <w:rFonts w:ascii="Arial" w:hAnsi="Arial" w:cs="Arial"/>
          <w:spacing w:val="-9"/>
          <w:sz w:val="19"/>
        </w:rPr>
        <w:t xml:space="preserve"> </w:t>
      </w:r>
      <w:r w:rsidRPr="008F38B1">
        <w:rPr>
          <w:rFonts w:ascii="Arial" w:hAnsi="Arial" w:cs="Arial"/>
          <w:sz w:val="19"/>
        </w:rPr>
        <w:t>the</w:t>
      </w:r>
      <w:r w:rsidRPr="008F38B1">
        <w:rPr>
          <w:rFonts w:ascii="Arial" w:hAnsi="Arial" w:cs="Arial"/>
          <w:spacing w:val="-9"/>
          <w:sz w:val="19"/>
        </w:rPr>
        <w:t xml:space="preserve"> </w:t>
      </w:r>
      <w:r w:rsidRPr="008F38B1">
        <w:rPr>
          <w:rFonts w:ascii="Arial" w:hAnsi="Arial" w:cs="Arial"/>
          <w:sz w:val="19"/>
        </w:rPr>
        <w:t>list</w:t>
      </w:r>
      <w:r w:rsidRPr="008F38B1">
        <w:rPr>
          <w:rFonts w:ascii="Arial" w:hAnsi="Arial" w:cs="Arial"/>
          <w:spacing w:val="-9"/>
          <w:sz w:val="19"/>
        </w:rPr>
        <w:t xml:space="preserve"> </w:t>
      </w:r>
      <w:r w:rsidRPr="008F38B1">
        <w:rPr>
          <w:rFonts w:ascii="Arial" w:hAnsi="Arial" w:cs="Arial"/>
          <w:sz w:val="19"/>
        </w:rPr>
        <w:t>applying</w:t>
      </w:r>
      <w:r w:rsidRPr="008F38B1">
        <w:rPr>
          <w:rFonts w:ascii="Arial" w:hAnsi="Arial" w:cs="Arial"/>
          <w:spacing w:val="-9"/>
          <w:sz w:val="19"/>
        </w:rPr>
        <w:t xml:space="preserve"> </w:t>
      </w:r>
      <w:r w:rsidRPr="008F38B1">
        <w:rPr>
          <w:rFonts w:ascii="Arial" w:hAnsi="Arial" w:cs="Arial"/>
          <w:sz w:val="19"/>
        </w:rPr>
        <w:t>to</w:t>
      </w:r>
      <w:r w:rsidRPr="008F38B1">
        <w:rPr>
          <w:rFonts w:ascii="Arial" w:hAnsi="Arial" w:cs="Arial"/>
          <w:spacing w:val="-10"/>
          <w:sz w:val="19"/>
        </w:rPr>
        <w:t xml:space="preserve"> </w:t>
      </w:r>
      <w:r w:rsidRPr="008F38B1">
        <w:rPr>
          <w:rFonts w:ascii="Arial" w:hAnsi="Arial" w:cs="Arial"/>
          <w:sz w:val="19"/>
        </w:rPr>
        <w:t>different</w:t>
      </w:r>
      <w:r w:rsidRPr="008F38B1">
        <w:rPr>
          <w:rFonts w:ascii="Arial" w:hAnsi="Arial" w:cs="Arial"/>
          <w:spacing w:val="-9"/>
          <w:sz w:val="19"/>
        </w:rPr>
        <w:t xml:space="preserve"> </w:t>
      </w:r>
      <w:r w:rsidRPr="008F38B1">
        <w:rPr>
          <w:rFonts w:ascii="Arial" w:hAnsi="Arial" w:cs="Arial"/>
          <w:sz w:val="19"/>
        </w:rPr>
        <w:t>products</w:t>
      </w:r>
      <w:r w:rsidRPr="008F38B1">
        <w:rPr>
          <w:rFonts w:ascii="Arial" w:hAnsi="Arial" w:cs="Arial"/>
          <w:spacing w:val="-9"/>
          <w:sz w:val="19"/>
        </w:rPr>
        <w:t xml:space="preserve"> </w:t>
      </w:r>
      <w:r w:rsidRPr="008F38B1">
        <w:rPr>
          <w:rFonts w:ascii="Arial" w:hAnsi="Arial" w:cs="Arial"/>
          <w:sz w:val="19"/>
        </w:rPr>
        <w:t>within</w:t>
      </w:r>
      <w:r w:rsidRPr="008F38B1">
        <w:rPr>
          <w:rFonts w:ascii="Arial" w:hAnsi="Arial" w:cs="Arial"/>
          <w:spacing w:val="-9"/>
          <w:sz w:val="19"/>
        </w:rPr>
        <w:t xml:space="preserve"> </w:t>
      </w:r>
      <w:r w:rsidRPr="008F38B1">
        <w:rPr>
          <w:rFonts w:ascii="Arial" w:hAnsi="Arial" w:cs="Arial"/>
          <w:sz w:val="19"/>
        </w:rPr>
        <w:t>a</w:t>
      </w:r>
      <w:r w:rsidRPr="008F38B1">
        <w:rPr>
          <w:rFonts w:ascii="Arial" w:hAnsi="Arial" w:cs="Arial"/>
          <w:spacing w:val="-9"/>
          <w:sz w:val="19"/>
        </w:rPr>
        <w:t xml:space="preserve"> </w:t>
      </w:r>
      <w:r w:rsidRPr="008F38B1">
        <w:rPr>
          <w:rFonts w:ascii="Arial" w:hAnsi="Arial" w:cs="Arial"/>
          <w:sz w:val="19"/>
        </w:rPr>
        <w:t>heading,</w:t>
      </w:r>
      <w:r w:rsidRPr="008F38B1">
        <w:rPr>
          <w:rFonts w:ascii="Arial" w:hAnsi="Arial" w:cs="Arial"/>
          <w:spacing w:val="-9"/>
          <w:sz w:val="19"/>
        </w:rPr>
        <w:t xml:space="preserve"> </w:t>
      </w:r>
      <w:r w:rsidRPr="008F38B1">
        <w:rPr>
          <w:rFonts w:ascii="Arial" w:hAnsi="Arial" w:cs="Arial"/>
          <w:sz w:val="19"/>
        </w:rPr>
        <w:t>each</w:t>
      </w:r>
      <w:r w:rsidRPr="008F38B1">
        <w:rPr>
          <w:rFonts w:ascii="Arial" w:hAnsi="Arial" w:cs="Arial"/>
          <w:spacing w:val="-10"/>
          <w:sz w:val="19"/>
        </w:rPr>
        <w:t xml:space="preserve"> </w:t>
      </w:r>
      <w:r w:rsidRPr="008F38B1">
        <w:rPr>
          <w:rFonts w:ascii="Arial" w:hAnsi="Arial" w:cs="Arial"/>
          <w:sz w:val="19"/>
        </w:rPr>
        <w:t xml:space="preserve">indent </w:t>
      </w:r>
      <w:r w:rsidRPr="008F38B1">
        <w:rPr>
          <w:rFonts w:ascii="Arial" w:hAnsi="Arial" w:cs="Arial"/>
          <w:spacing w:val="-4"/>
          <w:sz w:val="19"/>
        </w:rPr>
        <w:t>contains</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description</w:t>
      </w:r>
      <w:r w:rsidRPr="008F38B1">
        <w:rPr>
          <w:rFonts w:ascii="Arial" w:hAnsi="Arial" w:cs="Arial"/>
          <w:spacing w:val="-7"/>
          <w:sz w:val="19"/>
        </w:rPr>
        <w:t xml:space="preserve"> </w:t>
      </w:r>
      <w:r w:rsidRPr="008F38B1">
        <w:rPr>
          <w:rFonts w:ascii="Arial" w:hAnsi="Arial" w:cs="Arial"/>
          <w:spacing w:val="-4"/>
          <w:sz w:val="19"/>
        </w:rPr>
        <w:t>of</w:t>
      </w:r>
      <w:r w:rsidRPr="008F38B1">
        <w:rPr>
          <w:rFonts w:ascii="Arial" w:hAnsi="Arial" w:cs="Arial"/>
          <w:spacing w:val="-6"/>
          <w:sz w:val="19"/>
        </w:rPr>
        <w:t xml:space="preserve"> </w:t>
      </w:r>
      <w:r w:rsidRPr="008F38B1">
        <w:rPr>
          <w:rFonts w:ascii="Arial" w:hAnsi="Arial" w:cs="Arial"/>
          <w:spacing w:val="-4"/>
          <w:sz w:val="19"/>
        </w:rPr>
        <w:t>that</w:t>
      </w:r>
      <w:r w:rsidRPr="008F38B1">
        <w:rPr>
          <w:rFonts w:ascii="Arial" w:hAnsi="Arial" w:cs="Arial"/>
          <w:spacing w:val="-7"/>
          <w:sz w:val="19"/>
        </w:rPr>
        <w:t xml:space="preserve"> </w:t>
      </w:r>
      <w:r w:rsidRPr="008F38B1">
        <w:rPr>
          <w:rFonts w:ascii="Arial" w:hAnsi="Arial" w:cs="Arial"/>
          <w:spacing w:val="-4"/>
          <w:sz w:val="19"/>
        </w:rPr>
        <w:t>part</w:t>
      </w:r>
      <w:r w:rsidRPr="008F38B1">
        <w:rPr>
          <w:rFonts w:ascii="Arial" w:hAnsi="Arial" w:cs="Arial"/>
          <w:spacing w:val="-6"/>
          <w:sz w:val="19"/>
        </w:rPr>
        <w:t xml:space="preserve"> </w:t>
      </w:r>
      <w:r w:rsidRPr="008F38B1">
        <w:rPr>
          <w:rFonts w:ascii="Arial" w:hAnsi="Arial" w:cs="Arial"/>
          <w:spacing w:val="-4"/>
          <w:sz w:val="19"/>
        </w:rPr>
        <w:t>of the</w:t>
      </w:r>
      <w:r w:rsidRPr="008F38B1">
        <w:rPr>
          <w:rFonts w:ascii="Arial" w:hAnsi="Arial" w:cs="Arial"/>
          <w:spacing w:val="-6"/>
          <w:sz w:val="19"/>
        </w:rPr>
        <w:t xml:space="preserve"> </w:t>
      </w:r>
      <w:r w:rsidRPr="008F38B1">
        <w:rPr>
          <w:rFonts w:ascii="Arial" w:hAnsi="Arial" w:cs="Arial"/>
          <w:spacing w:val="-4"/>
          <w:sz w:val="19"/>
        </w:rPr>
        <w:t>heading</w:t>
      </w:r>
      <w:r w:rsidRPr="008F38B1">
        <w:rPr>
          <w:rFonts w:ascii="Arial" w:hAnsi="Arial" w:cs="Arial"/>
          <w:spacing w:val="-7"/>
          <w:sz w:val="19"/>
        </w:rPr>
        <w:t xml:space="preserve"> </w:t>
      </w:r>
      <w:r w:rsidRPr="008F38B1">
        <w:rPr>
          <w:rFonts w:ascii="Arial" w:hAnsi="Arial" w:cs="Arial"/>
          <w:spacing w:val="-4"/>
          <w:sz w:val="19"/>
        </w:rPr>
        <w:t>covered</w:t>
      </w:r>
      <w:r w:rsidRPr="008F38B1">
        <w:rPr>
          <w:rFonts w:ascii="Arial" w:hAnsi="Arial" w:cs="Arial"/>
          <w:spacing w:val="-6"/>
          <w:sz w:val="19"/>
        </w:rPr>
        <w:t xml:space="preserve"> </w:t>
      </w:r>
      <w:r w:rsidRPr="008F38B1">
        <w:rPr>
          <w:rFonts w:ascii="Arial" w:hAnsi="Arial" w:cs="Arial"/>
          <w:spacing w:val="-4"/>
          <w:sz w:val="19"/>
        </w:rPr>
        <w:t>by</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adjacent</w:t>
      </w:r>
      <w:r w:rsidRPr="008F38B1">
        <w:rPr>
          <w:rFonts w:ascii="Arial" w:hAnsi="Arial" w:cs="Arial"/>
          <w:spacing w:val="-6"/>
          <w:sz w:val="19"/>
        </w:rPr>
        <w:t xml:space="preserve"> </w:t>
      </w:r>
      <w:r w:rsidRPr="008F38B1">
        <w:rPr>
          <w:rFonts w:ascii="Arial" w:hAnsi="Arial" w:cs="Arial"/>
          <w:spacing w:val="-4"/>
          <w:sz w:val="19"/>
        </w:rPr>
        <w:t>rules</w:t>
      </w:r>
      <w:r w:rsidRPr="008F38B1">
        <w:rPr>
          <w:rFonts w:ascii="Arial" w:hAnsi="Arial" w:cs="Arial"/>
          <w:spacing w:val="-6"/>
          <w:sz w:val="19"/>
        </w:rPr>
        <w:t xml:space="preserve"> </w:t>
      </w:r>
      <w:r w:rsidRPr="008F38B1">
        <w:rPr>
          <w:rFonts w:ascii="Arial" w:hAnsi="Arial" w:cs="Arial"/>
          <w:spacing w:val="-4"/>
          <w:sz w:val="19"/>
        </w:rPr>
        <w:t>in</w:t>
      </w:r>
      <w:r w:rsidRPr="008F38B1">
        <w:rPr>
          <w:rFonts w:ascii="Arial" w:hAnsi="Arial" w:cs="Arial"/>
          <w:spacing w:val="-6"/>
          <w:sz w:val="19"/>
        </w:rPr>
        <w:t xml:space="preserve"> </w:t>
      </w:r>
      <w:r w:rsidRPr="008F38B1">
        <w:rPr>
          <w:rFonts w:ascii="Arial" w:hAnsi="Arial" w:cs="Arial"/>
          <w:spacing w:val="-4"/>
          <w:sz w:val="19"/>
        </w:rPr>
        <w:t>column</w:t>
      </w:r>
      <w:r w:rsidRPr="008F38B1">
        <w:rPr>
          <w:rFonts w:ascii="Arial" w:hAnsi="Arial" w:cs="Arial"/>
          <w:spacing w:val="-7"/>
          <w:sz w:val="19"/>
        </w:rPr>
        <w:t xml:space="preserve"> </w:t>
      </w:r>
      <w:r w:rsidRPr="008F38B1">
        <w:rPr>
          <w:rFonts w:ascii="Arial" w:hAnsi="Arial" w:cs="Arial"/>
          <w:spacing w:val="-4"/>
          <w:sz w:val="19"/>
        </w:rPr>
        <w:t>(3).</w:t>
      </w:r>
    </w:p>
    <w:p w:rsidR="00C75D43" w:rsidRPr="008F38B1" w:rsidRDefault="00C75D43" w:rsidP="00CD7DD1">
      <w:pPr>
        <w:pStyle w:val="BodyText"/>
        <w:spacing w:after="0"/>
        <w:rPr>
          <w:rFonts w:ascii="Arial" w:hAnsi="Arial" w:cs="Arial"/>
        </w:rPr>
      </w:pPr>
    </w:p>
    <w:p w:rsidR="00C75D43" w:rsidRPr="008F38B1" w:rsidRDefault="00C75D43" w:rsidP="00CD7DD1">
      <w:pPr>
        <w:pStyle w:val="BodyText"/>
        <w:spacing w:after="0"/>
        <w:rPr>
          <w:rFonts w:ascii="Arial" w:hAnsi="Arial" w:cs="Arial"/>
        </w:rPr>
      </w:pPr>
    </w:p>
    <w:p w:rsidR="00C75D43" w:rsidRPr="008F38B1" w:rsidRDefault="00C75D43" w:rsidP="005D3094">
      <w:pPr>
        <w:pStyle w:val="ListParagraph"/>
        <w:widowControl w:val="0"/>
        <w:numPr>
          <w:ilvl w:val="1"/>
          <w:numId w:val="129"/>
        </w:numPr>
        <w:tabs>
          <w:tab w:val="left" w:pos="1696"/>
        </w:tabs>
        <w:autoSpaceDE w:val="0"/>
        <w:autoSpaceDN w:val="0"/>
        <w:spacing w:before="0" w:after="0"/>
        <w:ind w:right="617"/>
        <w:contextualSpacing w:val="0"/>
        <w:rPr>
          <w:rFonts w:ascii="Arial" w:hAnsi="Arial" w:cs="Arial"/>
          <w:sz w:val="19"/>
        </w:rPr>
      </w:pPr>
      <w:r w:rsidRPr="008F38B1">
        <w:rPr>
          <w:rFonts w:ascii="Arial" w:hAnsi="Arial" w:cs="Arial"/>
          <w:spacing w:val="-4"/>
          <w:sz w:val="19"/>
        </w:rPr>
        <w:t>Where two alternative rules are set</w:t>
      </w:r>
      <w:r w:rsidRPr="008F38B1">
        <w:rPr>
          <w:rFonts w:ascii="Arial" w:hAnsi="Arial" w:cs="Arial"/>
          <w:spacing w:val="-5"/>
          <w:sz w:val="19"/>
        </w:rPr>
        <w:t xml:space="preserve"> </w:t>
      </w:r>
      <w:r w:rsidRPr="008F38B1">
        <w:rPr>
          <w:rFonts w:ascii="Arial" w:hAnsi="Arial" w:cs="Arial"/>
          <w:spacing w:val="-4"/>
          <w:sz w:val="19"/>
        </w:rPr>
        <w:t>out in column (3), separated by</w:t>
      </w:r>
      <w:r w:rsidRPr="008F38B1">
        <w:rPr>
          <w:rFonts w:ascii="Arial" w:hAnsi="Arial" w:cs="Arial"/>
          <w:spacing w:val="-6"/>
          <w:sz w:val="19"/>
        </w:rPr>
        <w:t xml:space="preserve"> </w:t>
      </w:r>
      <w:r w:rsidRPr="008F38B1">
        <w:rPr>
          <w:rFonts w:ascii="Arial" w:hAnsi="Arial" w:cs="Arial"/>
          <w:spacing w:val="-4"/>
          <w:sz w:val="19"/>
        </w:rPr>
        <w:t>“or”, it is at the choice of the exporter</w:t>
      </w:r>
      <w:r w:rsidRPr="008F38B1">
        <w:rPr>
          <w:rFonts w:ascii="Arial" w:hAnsi="Arial" w:cs="Arial"/>
          <w:sz w:val="19"/>
        </w:rPr>
        <w:t xml:space="preserve"> which one to use.</w:t>
      </w:r>
    </w:p>
    <w:p w:rsidR="00C75D43" w:rsidRPr="008F38B1" w:rsidRDefault="00C75D43" w:rsidP="00CD7DD1">
      <w:pPr>
        <w:pStyle w:val="BodyText"/>
        <w:spacing w:after="0"/>
        <w:rPr>
          <w:rFonts w:ascii="Arial" w:hAnsi="Arial" w:cs="Arial"/>
        </w:rPr>
      </w:pPr>
    </w:p>
    <w:p w:rsidR="00C75D43" w:rsidRPr="008F38B1" w:rsidRDefault="00C75D43" w:rsidP="00CD7DD1">
      <w:pPr>
        <w:ind w:left="965"/>
        <w:rPr>
          <w:rFonts w:ascii="Arial" w:hAnsi="Arial" w:cs="Arial"/>
          <w:b/>
          <w:w w:val="85"/>
          <w:sz w:val="19"/>
        </w:rPr>
      </w:pPr>
      <w:r w:rsidRPr="008F38B1">
        <w:rPr>
          <w:rFonts w:ascii="Arial" w:hAnsi="Arial" w:cs="Arial"/>
          <w:b/>
          <w:w w:val="85"/>
          <w:sz w:val="19"/>
        </w:rPr>
        <w:t>Note 3 – Examples of how to apply the rules</w:t>
      </w:r>
    </w:p>
    <w:p w:rsidR="00C75D43" w:rsidRPr="008F38B1" w:rsidRDefault="00C75D43" w:rsidP="00CD7DD1">
      <w:pPr>
        <w:pStyle w:val="BodyText"/>
        <w:spacing w:after="0"/>
        <w:rPr>
          <w:rFonts w:ascii="Arial" w:hAnsi="Arial" w:cs="Arial"/>
          <w:b/>
        </w:rPr>
      </w:pPr>
    </w:p>
    <w:p w:rsidR="00C75D43" w:rsidRPr="008F38B1" w:rsidRDefault="00C75D43" w:rsidP="005D3094">
      <w:pPr>
        <w:pStyle w:val="ListParagraph"/>
        <w:widowControl w:val="0"/>
        <w:numPr>
          <w:ilvl w:val="1"/>
          <w:numId w:val="130"/>
        </w:numPr>
        <w:tabs>
          <w:tab w:val="left" w:pos="1696"/>
        </w:tabs>
        <w:autoSpaceDE w:val="0"/>
        <w:autoSpaceDN w:val="0"/>
        <w:spacing w:before="0" w:after="0"/>
        <w:ind w:right="618"/>
        <w:contextualSpacing w:val="0"/>
        <w:rPr>
          <w:rFonts w:ascii="Arial" w:hAnsi="Arial" w:cs="Arial"/>
          <w:sz w:val="19"/>
        </w:rPr>
      </w:pPr>
      <w:r w:rsidRPr="008F38B1">
        <w:rPr>
          <w:rFonts w:ascii="Arial" w:hAnsi="Arial" w:cs="Arial"/>
          <w:spacing w:val="-6"/>
          <w:sz w:val="19"/>
        </w:rPr>
        <w:t>Article</w:t>
      </w:r>
      <w:r w:rsidRPr="008F38B1">
        <w:rPr>
          <w:rFonts w:ascii="Arial" w:hAnsi="Arial" w:cs="Arial"/>
          <w:spacing w:val="-1"/>
          <w:sz w:val="19"/>
        </w:rPr>
        <w:t xml:space="preserve"> </w:t>
      </w:r>
      <w:r w:rsidRPr="008F38B1">
        <w:rPr>
          <w:rFonts w:ascii="Arial" w:hAnsi="Arial" w:cs="Arial"/>
          <w:spacing w:val="-6"/>
          <w:sz w:val="19"/>
        </w:rPr>
        <w:t>4</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Title</w:t>
      </w:r>
      <w:r w:rsidRPr="008F38B1">
        <w:rPr>
          <w:rFonts w:ascii="Arial" w:hAnsi="Arial" w:cs="Arial"/>
          <w:spacing w:val="-1"/>
          <w:sz w:val="19"/>
        </w:rPr>
        <w:t xml:space="preserve"> </w:t>
      </w:r>
      <w:r w:rsidRPr="008F38B1">
        <w:rPr>
          <w:rFonts w:ascii="Arial" w:hAnsi="Arial" w:cs="Arial"/>
          <w:spacing w:val="-6"/>
          <w:sz w:val="19"/>
        </w:rPr>
        <w:t>II</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pacing w:val="-1"/>
          <w:sz w:val="19"/>
        </w:rPr>
        <w:t xml:space="preserve"> </w:t>
      </w:r>
      <w:r w:rsidRPr="008F38B1">
        <w:rPr>
          <w:rFonts w:ascii="Arial" w:hAnsi="Arial" w:cs="Arial"/>
          <w:spacing w:val="-6"/>
          <w:sz w:val="19"/>
        </w:rPr>
        <w:t>Appendix</w:t>
      </w:r>
      <w:r w:rsidRPr="008F38B1">
        <w:rPr>
          <w:rFonts w:ascii="Arial" w:hAnsi="Arial" w:cs="Arial"/>
          <w:sz w:val="19"/>
        </w:rPr>
        <w:t xml:space="preserve"> </w:t>
      </w:r>
      <w:r w:rsidRPr="008F38B1">
        <w:rPr>
          <w:rFonts w:ascii="Arial" w:hAnsi="Arial" w:cs="Arial"/>
          <w:spacing w:val="-6"/>
          <w:sz w:val="19"/>
        </w:rPr>
        <w:t>I,</w:t>
      </w:r>
      <w:r w:rsidRPr="008F38B1">
        <w:rPr>
          <w:rFonts w:ascii="Arial" w:hAnsi="Arial" w:cs="Arial"/>
          <w:spacing w:val="-1"/>
          <w:sz w:val="19"/>
        </w:rPr>
        <w:t xml:space="preserve"> </w:t>
      </w:r>
      <w:r w:rsidRPr="008F38B1">
        <w:rPr>
          <w:rFonts w:ascii="Arial" w:hAnsi="Arial" w:cs="Arial"/>
          <w:spacing w:val="-6"/>
          <w:sz w:val="19"/>
        </w:rPr>
        <w:t>concerning</w:t>
      </w:r>
      <w:r w:rsidRPr="008F38B1">
        <w:rPr>
          <w:rFonts w:ascii="Arial" w:hAnsi="Arial" w:cs="Arial"/>
          <w:sz w:val="19"/>
        </w:rPr>
        <w:t xml:space="preserve"> </w:t>
      </w:r>
      <w:r w:rsidRPr="008F38B1">
        <w:rPr>
          <w:rFonts w:ascii="Arial" w:hAnsi="Arial" w:cs="Arial"/>
          <w:spacing w:val="-6"/>
          <w:sz w:val="19"/>
        </w:rPr>
        <w:t>products</w:t>
      </w:r>
      <w:r w:rsidRPr="008F38B1">
        <w:rPr>
          <w:rFonts w:ascii="Arial" w:hAnsi="Arial" w:cs="Arial"/>
          <w:sz w:val="19"/>
        </w:rPr>
        <w:t xml:space="preserve"> </w:t>
      </w:r>
      <w:r w:rsidRPr="008F38B1">
        <w:rPr>
          <w:rFonts w:ascii="Arial" w:hAnsi="Arial" w:cs="Arial"/>
          <w:spacing w:val="-6"/>
          <w:sz w:val="19"/>
        </w:rPr>
        <w:t>having</w:t>
      </w:r>
      <w:r w:rsidRPr="008F38B1">
        <w:rPr>
          <w:rFonts w:ascii="Arial" w:hAnsi="Arial" w:cs="Arial"/>
          <w:spacing w:val="-2"/>
          <w:sz w:val="19"/>
        </w:rPr>
        <w:t xml:space="preserve"> </w:t>
      </w:r>
      <w:r w:rsidRPr="008F38B1">
        <w:rPr>
          <w:rFonts w:ascii="Arial" w:hAnsi="Arial" w:cs="Arial"/>
          <w:spacing w:val="-6"/>
          <w:sz w:val="19"/>
        </w:rPr>
        <w:t>obtained</w:t>
      </w:r>
      <w:r w:rsidRPr="008F38B1">
        <w:rPr>
          <w:rFonts w:ascii="Arial" w:hAnsi="Arial" w:cs="Arial"/>
          <w:sz w:val="19"/>
        </w:rPr>
        <w:t xml:space="preserve"> </w:t>
      </w:r>
      <w:r w:rsidRPr="008F38B1">
        <w:rPr>
          <w:rFonts w:ascii="Arial" w:hAnsi="Arial" w:cs="Arial"/>
          <w:spacing w:val="-6"/>
          <w:sz w:val="19"/>
        </w:rPr>
        <w:t>originating</w:t>
      </w:r>
      <w:r w:rsidRPr="008F38B1">
        <w:rPr>
          <w:rFonts w:ascii="Arial" w:hAnsi="Arial" w:cs="Arial"/>
          <w:sz w:val="19"/>
        </w:rPr>
        <w:t xml:space="preserve"> </w:t>
      </w:r>
      <w:r w:rsidRPr="008F38B1">
        <w:rPr>
          <w:rFonts w:ascii="Arial" w:hAnsi="Arial" w:cs="Arial"/>
          <w:spacing w:val="-6"/>
          <w:sz w:val="19"/>
        </w:rPr>
        <w:t>status</w:t>
      </w:r>
      <w:r w:rsidRPr="008F38B1">
        <w:rPr>
          <w:rFonts w:ascii="Arial" w:hAnsi="Arial" w:cs="Arial"/>
          <w:spacing w:val="-1"/>
          <w:sz w:val="19"/>
        </w:rPr>
        <w:t xml:space="preserve"> </w:t>
      </w:r>
      <w:r w:rsidRPr="008F38B1">
        <w:rPr>
          <w:rFonts w:ascii="Arial" w:hAnsi="Arial" w:cs="Arial"/>
          <w:spacing w:val="-6"/>
          <w:sz w:val="19"/>
        </w:rPr>
        <w:t>which</w:t>
      </w:r>
      <w:r w:rsidRPr="008F38B1">
        <w:rPr>
          <w:rFonts w:ascii="Arial" w:hAnsi="Arial" w:cs="Arial"/>
          <w:spacing w:val="-2"/>
          <w:sz w:val="19"/>
        </w:rPr>
        <w:t xml:space="preserve"> </w:t>
      </w:r>
      <w:r w:rsidRPr="008F38B1">
        <w:rPr>
          <w:rFonts w:ascii="Arial" w:hAnsi="Arial" w:cs="Arial"/>
          <w:spacing w:val="-6"/>
          <w:sz w:val="19"/>
        </w:rPr>
        <w:t>are</w:t>
      </w:r>
      <w:r w:rsidRPr="008F38B1">
        <w:rPr>
          <w:rFonts w:ascii="Arial" w:hAnsi="Arial" w:cs="Arial"/>
          <w:sz w:val="19"/>
        </w:rPr>
        <w:t xml:space="preserve"> </w:t>
      </w:r>
      <w:r w:rsidRPr="008F38B1">
        <w:rPr>
          <w:rFonts w:ascii="Arial" w:hAnsi="Arial" w:cs="Arial"/>
          <w:spacing w:val="-6"/>
          <w:sz w:val="19"/>
        </w:rPr>
        <w:t>used</w:t>
      </w:r>
      <w:r w:rsidRPr="008F38B1">
        <w:rPr>
          <w:rFonts w:ascii="Arial" w:hAnsi="Arial" w:cs="Arial"/>
          <w:spacing w:val="-1"/>
          <w:sz w:val="19"/>
        </w:rPr>
        <w:t xml:space="preserve"> </w:t>
      </w:r>
      <w:r w:rsidRPr="008F38B1">
        <w:rPr>
          <w:rFonts w:ascii="Arial" w:hAnsi="Arial" w:cs="Arial"/>
          <w:spacing w:val="-6"/>
          <w:sz w:val="19"/>
        </w:rPr>
        <w:t>in</w:t>
      </w:r>
      <w:r w:rsidRPr="008F38B1">
        <w:rPr>
          <w:rFonts w:ascii="Arial" w:hAnsi="Arial" w:cs="Arial"/>
          <w:sz w:val="19"/>
        </w:rPr>
        <w:t xml:space="preserve"> </w:t>
      </w:r>
      <w:r w:rsidRPr="008F38B1">
        <w:rPr>
          <w:rFonts w:ascii="Arial" w:hAnsi="Arial" w:cs="Arial"/>
          <w:w w:val="90"/>
          <w:sz w:val="19"/>
        </w:rPr>
        <w:t>the manufacture of other products, shall apply, regardless of whether that status has been obtained inside the</w:t>
      </w:r>
      <w:r w:rsidRPr="008F38B1">
        <w:rPr>
          <w:rFonts w:ascii="Arial" w:hAnsi="Arial" w:cs="Arial"/>
          <w:sz w:val="19"/>
        </w:rPr>
        <w:t xml:space="preserve"> </w:t>
      </w:r>
      <w:r w:rsidRPr="008F38B1">
        <w:rPr>
          <w:rFonts w:ascii="Arial" w:hAnsi="Arial" w:cs="Arial"/>
          <w:spacing w:val="-4"/>
          <w:sz w:val="19"/>
        </w:rPr>
        <w:t>factory</w:t>
      </w:r>
      <w:r w:rsidRPr="008F38B1">
        <w:rPr>
          <w:rFonts w:ascii="Arial" w:hAnsi="Arial" w:cs="Arial"/>
          <w:spacing w:val="-7"/>
          <w:sz w:val="19"/>
        </w:rPr>
        <w:t xml:space="preserve"> </w:t>
      </w:r>
      <w:r w:rsidRPr="008F38B1">
        <w:rPr>
          <w:rFonts w:ascii="Arial" w:hAnsi="Arial" w:cs="Arial"/>
          <w:spacing w:val="-4"/>
          <w:sz w:val="19"/>
        </w:rPr>
        <w:t>where</w:t>
      </w:r>
      <w:r w:rsidRPr="008F38B1">
        <w:rPr>
          <w:rFonts w:ascii="Arial" w:hAnsi="Arial" w:cs="Arial"/>
          <w:spacing w:val="-6"/>
          <w:sz w:val="19"/>
        </w:rPr>
        <w:t xml:space="preserve"> </w:t>
      </w:r>
      <w:r w:rsidRPr="008F38B1">
        <w:rPr>
          <w:rFonts w:ascii="Arial" w:hAnsi="Arial" w:cs="Arial"/>
          <w:spacing w:val="-4"/>
          <w:sz w:val="19"/>
        </w:rPr>
        <w:t>those</w:t>
      </w:r>
      <w:r w:rsidRPr="008F38B1">
        <w:rPr>
          <w:rFonts w:ascii="Arial" w:hAnsi="Arial" w:cs="Arial"/>
          <w:spacing w:val="-7"/>
          <w:sz w:val="19"/>
        </w:rPr>
        <w:t xml:space="preserve"> </w:t>
      </w:r>
      <w:r w:rsidRPr="008F38B1">
        <w:rPr>
          <w:rFonts w:ascii="Arial" w:hAnsi="Arial" w:cs="Arial"/>
          <w:spacing w:val="-4"/>
          <w:sz w:val="19"/>
        </w:rPr>
        <w:t>products</w:t>
      </w:r>
      <w:r w:rsidRPr="008F38B1">
        <w:rPr>
          <w:rFonts w:ascii="Arial" w:hAnsi="Arial" w:cs="Arial"/>
          <w:spacing w:val="-6"/>
          <w:sz w:val="19"/>
        </w:rPr>
        <w:t xml:space="preserve"> </w:t>
      </w:r>
      <w:r w:rsidRPr="008F38B1">
        <w:rPr>
          <w:rFonts w:ascii="Arial" w:hAnsi="Arial" w:cs="Arial"/>
          <w:spacing w:val="-4"/>
          <w:sz w:val="19"/>
        </w:rPr>
        <w:t>are</w:t>
      </w:r>
      <w:r w:rsidRPr="008F38B1">
        <w:rPr>
          <w:rFonts w:ascii="Arial" w:hAnsi="Arial" w:cs="Arial"/>
          <w:spacing w:val="-7"/>
          <w:sz w:val="19"/>
        </w:rPr>
        <w:t xml:space="preserve"> </w:t>
      </w:r>
      <w:r w:rsidRPr="008F38B1">
        <w:rPr>
          <w:rFonts w:ascii="Arial" w:hAnsi="Arial" w:cs="Arial"/>
          <w:spacing w:val="-4"/>
          <w:sz w:val="19"/>
        </w:rPr>
        <w:t>used</w:t>
      </w:r>
      <w:r w:rsidRPr="008F38B1">
        <w:rPr>
          <w:rFonts w:ascii="Arial" w:hAnsi="Arial" w:cs="Arial"/>
          <w:spacing w:val="-6"/>
          <w:sz w:val="19"/>
        </w:rPr>
        <w:t xml:space="preserve"> </w:t>
      </w:r>
      <w:r w:rsidRPr="008F38B1">
        <w:rPr>
          <w:rFonts w:ascii="Arial" w:hAnsi="Arial" w:cs="Arial"/>
          <w:spacing w:val="-4"/>
          <w:sz w:val="19"/>
        </w:rPr>
        <w:t>or</w:t>
      </w:r>
      <w:r w:rsidRPr="008F38B1">
        <w:rPr>
          <w:rFonts w:ascii="Arial" w:hAnsi="Arial" w:cs="Arial"/>
          <w:spacing w:val="-7"/>
          <w:sz w:val="19"/>
        </w:rPr>
        <w:t xml:space="preserve"> </w:t>
      </w:r>
      <w:r w:rsidRPr="008F38B1">
        <w:rPr>
          <w:rFonts w:ascii="Arial" w:hAnsi="Arial" w:cs="Arial"/>
          <w:spacing w:val="-4"/>
          <w:sz w:val="19"/>
        </w:rPr>
        <w:t>in</w:t>
      </w:r>
      <w:r w:rsidRPr="008F38B1">
        <w:rPr>
          <w:rFonts w:ascii="Arial" w:hAnsi="Arial" w:cs="Arial"/>
          <w:spacing w:val="-6"/>
          <w:sz w:val="19"/>
        </w:rPr>
        <w:t xml:space="preserve"> </w:t>
      </w:r>
      <w:r w:rsidRPr="008F38B1">
        <w:rPr>
          <w:rFonts w:ascii="Arial" w:hAnsi="Arial" w:cs="Arial"/>
          <w:spacing w:val="-4"/>
          <w:sz w:val="19"/>
        </w:rPr>
        <w:t>another</w:t>
      </w:r>
      <w:r w:rsidRPr="008F38B1">
        <w:rPr>
          <w:rFonts w:ascii="Arial" w:hAnsi="Arial" w:cs="Arial"/>
          <w:spacing w:val="-7"/>
          <w:sz w:val="19"/>
        </w:rPr>
        <w:t xml:space="preserve"> </w:t>
      </w:r>
      <w:r w:rsidRPr="008F38B1">
        <w:rPr>
          <w:rFonts w:ascii="Arial" w:hAnsi="Arial" w:cs="Arial"/>
          <w:spacing w:val="-4"/>
          <w:sz w:val="19"/>
        </w:rPr>
        <w:t>factory</w:t>
      </w:r>
      <w:r w:rsidRPr="008F38B1">
        <w:rPr>
          <w:rFonts w:ascii="Arial" w:hAnsi="Arial" w:cs="Arial"/>
          <w:spacing w:val="-6"/>
          <w:sz w:val="19"/>
        </w:rPr>
        <w:t xml:space="preserve"> </w:t>
      </w:r>
      <w:r w:rsidRPr="008F38B1">
        <w:rPr>
          <w:rFonts w:ascii="Arial" w:hAnsi="Arial" w:cs="Arial"/>
          <w:spacing w:val="-4"/>
          <w:sz w:val="19"/>
        </w:rPr>
        <w:t>in</w:t>
      </w:r>
      <w:r w:rsidRPr="008F38B1">
        <w:rPr>
          <w:rFonts w:ascii="Arial" w:hAnsi="Arial" w:cs="Arial"/>
          <w:spacing w:val="-7"/>
          <w:sz w:val="19"/>
        </w:rPr>
        <w:t xml:space="preserve"> </w:t>
      </w:r>
      <w:r w:rsidRPr="008F38B1">
        <w:rPr>
          <w:rFonts w:ascii="Arial" w:hAnsi="Arial" w:cs="Arial"/>
          <w:spacing w:val="-4"/>
          <w:sz w:val="19"/>
        </w:rPr>
        <w:t>a</w:t>
      </w:r>
      <w:r w:rsidRPr="008F38B1">
        <w:rPr>
          <w:rFonts w:ascii="Arial" w:hAnsi="Arial" w:cs="Arial"/>
          <w:spacing w:val="-6"/>
          <w:sz w:val="19"/>
        </w:rPr>
        <w:t xml:space="preserve"> </w:t>
      </w:r>
      <w:r w:rsidRPr="008F38B1">
        <w:rPr>
          <w:rFonts w:ascii="Arial" w:hAnsi="Arial" w:cs="Arial"/>
          <w:spacing w:val="-4"/>
          <w:sz w:val="19"/>
        </w:rPr>
        <w:t>Contracting</w:t>
      </w:r>
      <w:r w:rsidRPr="008F38B1">
        <w:rPr>
          <w:rFonts w:ascii="Arial" w:hAnsi="Arial" w:cs="Arial"/>
          <w:spacing w:val="-6"/>
          <w:sz w:val="19"/>
        </w:rPr>
        <w:t xml:space="preserve"> </w:t>
      </w:r>
      <w:r w:rsidRPr="008F38B1">
        <w:rPr>
          <w:rFonts w:ascii="Arial" w:hAnsi="Arial" w:cs="Arial"/>
          <w:spacing w:val="-4"/>
          <w:sz w:val="19"/>
        </w:rPr>
        <w:t>Party.</w:t>
      </w:r>
    </w:p>
    <w:p w:rsidR="00C75D43" w:rsidRPr="008F38B1" w:rsidRDefault="00C75D43" w:rsidP="00CD7DD1">
      <w:pPr>
        <w:pStyle w:val="BodyText"/>
        <w:spacing w:after="0"/>
        <w:rPr>
          <w:rFonts w:ascii="Arial" w:hAnsi="Arial" w:cs="Arial"/>
        </w:rPr>
      </w:pPr>
    </w:p>
    <w:p w:rsidR="00C75D43" w:rsidRPr="008F38B1" w:rsidRDefault="00C75D43" w:rsidP="00CD7DD1">
      <w:pPr>
        <w:pStyle w:val="BodyText"/>
        <w:spacing w:after="0"/>
        <w:rPr>
          <w:rFonts w:ascii="Arial" w:hAnsi="Arial" w:cs="Arial"/>
        </w:rPr>
      </w:pPr>
    </w:p>
    <w:p w:rsidR="00C75D43" w:rsidRPr="008F38B1" w:rsidRDefault="00C75D43" w:rsidP="005D3094">
      <w:pPr>
        <w:pStyle w:val="ListParagraph"/>
        <w:widowControl w:val="0"/>
        <w:numPr>
          <w:ilvl w:val="1"/>
          <w:numId w:val="130"/>
        </w:numPr>
        <w:tabs>
          <w:tab w:val="left" w:pos="1696"/>
        </w:tabs>
        <w:autoSpaceDE w:val="0"/>
        <w:autoSpaceDN w:val="0"/>
        <w:spacing w:before="0" w:after="0"/>
        <w:ind w:right="619"/>
        <w:contextualSpacing w:val="0"/>
        <w:rPr>
          <w:rFonts w:ascii="Arial" w:hAnsi="Arial" w:cs="Arial"/>
          <w:sz w:val="19"/>
        </w:rPr>
      </w:pPr>
      <w:r w:rsidRPr="008F38B1">
        <w:rPr>
          <w:rFonts w:ascii="Arial" w:hAnsi="Arial" w:cs="Arial"/>
          <w:spacing w:val="-6"/>
          <w:sz w:val="19"/>
        </w:rPr>
        <w:t>Pursuant</w:t>
      </w:r>
      <w:r w:rsidRPr="008F38B1">
        <w:rPr>
          <w:rFonts w:ascii="Arial" w:hAnsi="Arial" w:cs="Arial"/>
          <w:spacing w:val="-3"/>
          <w:sz w:val="19"/>
        </w:rPr>
        <w:t xml:space="preserve"> </w:t>
      </w:r>
      <w:r w:rsidRPr="008F38B1">
        <w:rPr>
          <w:rFonts w:ascii="Arial" w:hAnsi="Arial" w:cs="Arial"/>
          <w:spacing w:val="-6"/>
          <w:sz w:val="19"/>
        </w:rPr>
        <w:t>to</w:t>
      </w:r>
      <w:r w:rsidRPr="008F38B1">
        <w:rPr>
          <w:rFonts w:ascii="Arial" w:hAnsi="Arial" w:cs="Arial"/>
          <w:spacing w:val="-4"/>
          <w:sz w:val="19"/>
        </w:rPr>
        <w:t xml:space="preserve"> </w:t>
      </w:r>
      <w:r w:rsidRPr="008F38B1">
        <w:rPr>
          <w:rFonts w:ascii="Arial" w:hAnsi="Arial" w:cs="Arial"/>
          <w:spacing w:val="-6"/>
          <w:sz w:val="19"/>
        </w:rPr>
        <w:t>Article</w:t>
      </w:r>
      <w:r w:rsidRPr="008F38B1">
        <w:rPr>
          <w:rFonts w:ascii="Arial" w:hAnsi="Arial" w:cs="Arial"/>
          <w:spacing w:val="-3"/>
          <w:sz w:val="19"/>
        </w:rPr>
        <w:t xml:space="preserve"> </w:t>
      </w:r>
      <w:r w:rsidRPr="008F38B1">
        <w:rPr>
          <w:rFonts w:ascii="Arial" w:hAnsi="Arial" w:cs="Arial"/>
          <w:spacing w:val="-6"/>
          <w:sz w:val="19"/>
        </w:rPr>
        <w:t>6</w:t>
      </w:r>
      <w:r w:rsidRPr="008F38B1">
        <w:rPr>
          <w:rFonts w:ascii="Arial" w:hAnsi="Arial" w:cs="Arial"/>
          <w:spacing w:val="-3"/>
          <w:sz w:val="19"/>
        </w:rPr>
        <w:t xml:space="preserve"> </w:t>
      </w:r>
      <w:r w:rsidRPr="008F38B1">
        <w:rPr>
          <w:rFonts w:ascii="Arial" w:hAnsi="Arial" w:cs="Arial"/>
          <w:spacing w:val="-6"/>
          <w:sz w:val="19"/>
        </w:rPr>
        <w:t>of</w:t>
      </w:r>
      <w:r w:rsidRPr="008F38B1">
        <w:rPr>
          <w:rFonts w:ascii="Arial" w:hAnsi="Arial" w:cs="Arial"/>
          <w:spacing w:val="-3"/>
          <w:sz w:val="19"/>
        </w:rPr>
        <w:t xml:space="preserve"> </w:t>
      </w:r>
      <w:r w:rsidRPr="008F38B1">
        <w:rPr>
          <w:rFonts w:ascii="Arial" w:hAnsi="Arial" w:cs="Arial"/>
          <w:spacing w:val="-6"/>
          <w:sz w:val="19"/>
        </w:rPr>
        <w:t>Title</w:t>
      </w:r>
      <w:r w:rsidRPr="008F38B1">
        <w:rPr>
          <w:rFonts w:ascii="Arial" w:hAnsi="Arial" w:cs="Arial"/>
          <w:spacing w:val="-3"/>
          <w:sz w:val="19"/>
        </w:rPr>
        <w:t xml:space="preserve"> </w:t>
      </w:r>
      <w:r w:rsidRPr="008F38B1">
        <w:rPr>
          <w:rFonts w:ascii="Arial" w:hAnsi="Arial" w:cs="Arial"/>
          <w:spacing w:val="-6"/>
          <w:sz w:val="19"/>
        </w:rPr>
        <w:t>II</w:t>
      </w:r>
      <w:r w:rsidRPr="008F38B1">
        <w:rPr>
          <w:rFonts w:ascii="Arial" w:hAnsi="Arial" w:cs="Arial"/>
          <w:spacing w:val="-3"/>
          <w:sz w:val="19"/>
        </w:rPr>
        <w:t xml:space="preserve"> </w:t>
      </w:r>
      <w:r w:rsidRPr="008F38B1">
        <w:rPr>
          <w:rFonts w:ascii="Arial" w:hAnsi="Arial" w:cs="Arial"/>
          <w:spacing w:val="-6"/>
          <w:sz w:val="19"/>
        </w:rPr>
        <w:t>of</w:t>
      </w:r>
      <w:r w:rsidRPr="008F38B1">
        <w:rPr>
          <w:rFonts w:ascii="Arial" w:hAnsi="Arial" w:cs="Arial"/>
          <w:spacing w:val="-3"/>
          <w:sz w:val="19"/>
        </w:rPr>
        <w:t xml:space="preserve"> </w:t>
      </w:r>
      <w:r w:rsidRPr="008F38B1">
        <w:rPr>
          <w:rFonts w:ascii="Arial" w:hAnsi="Arial" w:cs="Arial"/>
          <w:spacing w:val="-6"/>
          <w:sz w:val="19"/>
        </w:rPr>
        <w:t>Appendix</w:t>
      </w:r>
      <w:r w:rsidRPr="008F38B1">
        <w:rPr>
          <w:rFonts w:ascii="Arial" w:hAnsi="Arial" w:cs="Arial"/>
          <w:spacing w:val="-3"/>
          <w:sz w:val="19"/>
        </w:rPr>
        <w:t xml:space="preserve"> </w:t>
      </w:r>
      <w:r w:rsidRPr="008F38B1">
        <w:rPr>
          <w:rFonts w:ascii="Arial" w:hAnsi="Arial" w:cs="Arial"/>
          <w:spacing w:val="-6"/>
          <w:sz w:val="19"/>
        </w:rPr>
        <w:t>I,</w:t>
      </w:r>
      <w:r w:rsidRPr="008F38B1">
        <w:rPr>
          <w:rFonts w:ascii="Arial" w:hAnsi="Arial" w:cs="Arial"/>
          <w:spacing w:val="-3"/>
          <w:sz w:val="19"/>
        </w:rPr>
        <w:t xml:space="preserve"> </w:t>
      </w:r>
      <w:r w:rsidRPr="008F38B1">
        <w:rPr>
          <w:rFonts w:ascii="Arial" w:hAnsi="Arial" w:cs="Arial"/>
          <w:spacing w:val="-6"/>
          <w:sz w:val="19"/>
        </w:rPr>
        <w:t>the</w:t>
      </w:r>
      <w:r w:rsidRPr="008F38B1">
        <w:rPr>
          <w:rFonts w:ascii="Arial" w:hAnsi="Arial" w:cs="Arial"/>
          <w:spacing w:val="-3"/>
          <w:sz w:val="19"/>
        </w:rPr>
        <w:t xml:space="preserve"> </w:t>
      </w:r>
      <w:r w:rsidRPr="008F38B1">
        <w:rPr>
          <w:rFonts w:ascii="Arial" w:hAnsi="Arial" w:cs="Arial"/>
          <w:spacing w:val="-6"/>
          <w:sz w:val="19"/>
        </w:rPr>
        <w:t>working</w:t>
      </w:r>
      <w:r w:rsidRPr="008F38B1">
        <w:rPr>
          <w:rFonts w:ascii="Arial" w:hAnsi="Arial" w:cs="Arial"/>
          <w:spacing w:val="-2"/>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processing</w:t>
      </w:r>
      <w:r w:rsidRPr="008F38B1">
        <w:rPr>
          <w:rFonts w:ascii="Arial" w:hAnsi="Arial" w:cs="Arial"/>
          <w:spacing w:val="-3"/>
          <w:sz w:val="19"/>
        </w:rPr>
        <w:t xml:space="preserve"> </w:t>
      </w:r>
      <w:r w:rsidRPr="008F38B1">
        <w:rPr>
          <w:rFonts w:ascii="Arial" w:hAnsi="Arial" w:cs="Arial"/>
          <w:spacing w:val="-6"/>
          <w:sz w:val="19"/>
        </w:rPr>
        <w:t>carried</w:t>
      </w:r>
      <w:r w:rsidRPr="008F38B1">
        <w:rPr>
          <w:rFonts w:ascii="Arial" w:hAnsi="Arial" w:cs="Arial"/>
          <w:spacing w:val="-3"/>
          <w:sz w:val="19"/>
        </w:rPr>
        <w:t xml:space="preserve"> </w:t>
      </w:r>
      <w:r w:rsidRPr="008F38B1">
        <w:rPr>
          <w:rFonts w:ascii="Arial" w:hAnsi="Arial" w:cs="Arial"/>
          <w:spacing w:val="-6"/>
          <w:sz w:val="19"/>
        </w:rPr>
        <w:t>out</w:t>
      </w:r>
      <w:r w:rsidRPr="008F38B1">
        <w:rPr>
          <w:rFonts w:ascii="Arial" w:hAnsi="Arial" w:cs="Arial"/>
          <w:spacing w:val="-3"/>
          <w:sz w:val="19"/>
        </w:rPr>
        <w:t xml:space="preserve"> </w:t>
      </w:r>
      <w:r w:rsidRPr="008F38B1">
        <w:rPr>
          <w:rFonts w:ascii="Arial" w:hAnsi="Arial" w:cs="Arial"/>
          <w:spacing w:val="-6"/>
          <w:sz w:val="19"/>
        </w:rPr>
        <w:t>must</w:t>
      </w:r>
      <w:r w:rsidRPr="008F38B1">
        <w:rPr>
          <w:rFonts w:ascii="Arial" w:hAnsi="Arial" w:cs="Arial"/>
          <w:spacing w:val="-3"/>
          <w:sz w:val="19"/>
        </w:rPr>
        <w:t xml:space="preserve"> </w:t>
      </w:r>
      <w:r w:rsidRPr="008F38B1">
        <w:rPr>
          <w:rFonts w:ascii="Arial" w:hAnsi="Arial" w:cs="Arial"/>
          <w:spacing w:val="-6"/>
          <w:sz w:val="19"/>
        </w:rPr>
        <w:t>go</w:t>
      </w:r>
      <w:r w:rsidRPr="008F38B1">
        <w:rPr>
          <w:rFonts w:ascii="Arial" w:hAnsi="Arial" w:cs="Arial"/>
          <w:spacing w:val="-3"/>
          <w:sz w:val="19"/>
        </w:rPr>
        <w:t xml:space="preserve"> </w:t>
      </w:r>
      <w:r w:rsidRPr="008F38B1">
        <w:rPr>
          <w:rFonts w:ascii="Arial" w:hAnsi="Arial" w:cs="Arial"/>
          <w:spacing w:val="-6"/>
          <w:sz w:val="19"/>
        </w:rPr>
        <w:t>beyond</w:t>
      </w:r>
      <w:r w:rsidRPr="008F38B1">
        <w:rPr>
          <w:rFonts w:ascii="Arial" w:hAnsi="Arial" w:cs="Arial"/>
          <w:spacing w:val="-3"/>
          <w:sz w:val="19"/>
        </w:rPr>
        <w:t xml:space="preserve"> </w:t>
      </w:r>
      <w:r w:rsidRPr="008F38B1">
        <w:rPr>
          <w:rFonts w:ascii="Arial" w:hAnsi="Arial" w:cs="Arial"/>
          <w:spacing w:val="-6"/>
          <w:sz w:val="19"/>
        </w:rPr>
        <w:t>the</w:t>
      </w:r>
      <w:r w:rsidRPr="008F38B1">
        <w:rPr>
          <w:rFonts w:ascii="Arial" w:hAnsi="Arial" w:cs="Arial"/>
          <w:spacing w:val="-3"/>
          <w:sz w:val="19"/>
        </w:rPr>
        <w:t xml:space="preserve"> </w:t>
      </w:r>
      <w:r w:rsidRPr="008F38B1">
        <w:rPr>
          <w:rFonts w:ascii="Arial" w:hAnsi="Arial" w:cs="Arial"/>
          <w:spacing w:val="-6"/>
          <w:sz w:val="19"/>
        </w:rPr>
        <w:t>list</w:t>
      </w:r>
      <w:r w:rsidRPr="008F38B1">
        <w:rPr>
          <w:rFonts w:ascii="Arial" w:hAnsi="Arial" w:cs="Arial"/>
          <w:sz w:val="19"/>
        </w:rPr>
        <w:t xml:space="preserve"> of</w:t>
      </w:r>
      <w:r w:rsidRPr="008F38B1">
        <w:rPr>
          <w:rFonts w:ascii="Arial" w:hAnsi="Arial" w:cs="Arial"/>
          <w:spacing w:val="-11"/>
          <w:sz w:val="19"/>
        </w:rPr>
        <w:t xml:space="preserve"> </w:t>
      </w:r>
      <w:r w:rsidRPr="008F38B1">
        <w:rPr>
          <w:rFonts w:ascii="Arial" w:hAnsi="Arial" w:cs="Arial"/>
          <w:sz w:val="19"/>
        </w:rPr>
        <w:t>operations</w:t>
      </w:r>
      <w:r w:rsidRPr="008F38B1">
        <w:rPr>
          <w:rFonts w:ascii="Arial" w:hAnsi="Arial" w:cs="Arial"/>
          <w:spacing w:val="-10"/>
          <w:sz w:val="19"/>
        </w:rPr>
        <w:t xml:space="preserve"> </w:t>
      </w:r>
      <w:r w:rsidRPr="008F38B1">
        <w:rPr>
          <w:rFonts w:ascii="Arial" w:hAnsi="Arial" w:cs="Arial"/>
          <w:sz w:val="19"/>
        </w:rPr>
        <w:t>mentioned</w:t>
      </w:r>
      <w:r w:rsidRPr="008F38B1">
        <w:rPr>
          <w:rFonts w:ascii="Arial" w:hAnsi="Arial" w:cs="Arial"/>
          <w:spacing w:val="-11"/>
          <w:sz w:val="19"/>
        </w:rPr>
        <w:t xml:space="preserve"> </w:t>
      </w:r>
      <w:r w:rsidRPr="008F38B1">
        <w:rPr>
          <w:rFonts w:ascii="Arial" w:hAnsi="Arial" w:cs="Arial"/>
          <w:sz w:val="19"/>
        </w:rPr>
        <w:t>in</w:t>
      </w:r>
      <w:r w:rsidRPr="008F38B1">
        <w:rPr>
          <w:rFonts w:ascii="Arial" w:hAnsi="Arial" w:cs="Arial"/>
          <w:spacing w:val="-10"/>
          <w:sz w:val="19"/>
        </w:rPr>
        <w:t xml:space="preserve"> </w:t>
      </w:r>
      <w:r w:rsidRPr="008F38B1">
        <w:rPr>
          <w:rFonts w:ascii="Arial" w:hAnsi="Arial" w:cs="Arial"/>
          <w:sz w:val="19"/>
        </w:rPr>
        <w:t>that</w:t>
      </w:r>
      <w:r w:rsidRPr="008F38B1">
        <w:rPr>
          <w:rFonts w:ascii="Arial" w:hAnsi="Arial" w:cs="Arial"/>
          <w:spacing w:val="-11"/>
          <w:sz w:val="19"/>
        </w:rPr>
        <w:t xml:space="preserve"> </w:t>
      </w:r>
      <w:r w:rsidRPr="008F38B1">
        <w:rPr>
          <w:rFonts w:ascii="Arial" w:hAnsi="Arial" w:cs="Arial"/>
          <w:sz w:val="19"/>
        </w:rPr>
        <w:t>Article.</w:t>
      </w:r>
      <w:r w:rsidRPr="008F38B1">
        <w:rPr>
          <w:rFonts w:ascii="Arial" w:hAnsi="Arial" w:cs="Arial"/>
          <w:spacing w:val="-10"/>
          <w:sz w:val="19"/>
        </w:rPr>
        <w:t xml:space="preserve"> </w:t>
      </w:r>
      <w:r w:rsidRPr="008F38B1">
        <w:rPr>
          <w:rFonts w:ascii="Arial" w:hAnsi="Arial" w:cs="Arial"/>
          <w:sz w:val="19"/>
        </w:rPr>
        <w:t>If</w:t>
      </w:r>
      <w:r w:rsidRPr="008F38B1">
        <w:rPr>
          <w:rFonts w:ascii="Arial" w:hAnsi="Arial" w:cs="Arial"/>
          <w:spacing w:val="-11"/>
          <w:sz w:val="19"/>
        </w:rPr>
        <w:t xml:space="preserve"> </w:t>
      </w:r>
      <w:r w:rsidRPr="008F38B1">
        <w:rPr>
          <w:rFonts w:ascii="Arial" w:hAnsi="Arial" w:cs="Arial"/>
          <w:sz w:val="19"/>
        </w:rPr>
        <w:t>it</w:t>
      </w:r>
      <w:r w:rsidRPr="008F38B1">
        <w:rPr>
          <w:rFonts w:ascii="Arial" w:hAnsi="Arial" w:cs="Arial"/>
          <w:spacing w:val="-10"/>
          <w:sz w:val="19"/>
        </w:rPr>
        <w:t xml:space="preserve"> </w:t>
      </w:r>
      <w:r w:rsidRPr="008F38B1">
        <w:rPr>
          <w:rFonts w:ascii="Arial" w:hAnsi="Arial" w:cs="Arial"/>
          <w:sz w:val="19"/>
        </w:rPr>
        <w:t>does</w:t>
      </w:r>
      <w:r w:rsidRPr="008F38B1">
        <w:rPr>
          <w:rFonts w:ascii="Arial" w:hAnsi="Arial" w:cs="Arial"/>
          <w:spacing w:val="-10"/>
          <w:sz w:val="19"/>
        </w:rPr>
        <w:t xml:space="preserve"> </w:t>
      </w:r>
      <w:r w:rsidRPr="008F38B1">
        <w:rPr>
          <w:rFonts w:ascii="Arial" w:hAnsi="Arial" w:cs="Arial"/>
          <w:sz w:val="19"/>
        </w:rPr>
        <w:t>not,</w:t>
      </w:r>
      <w:r w:rsidRPr="008F38B1">
        <w:rPr>
          <w:rFonts w:ascii="Arial" w:hAnsi="Arial" w:cs="Arial"/>
          <w:spacing w:val="-10"/>
          <w:sz w:val="19"/>
        </w:rPr>
        <w:t xml:space="preserve"> </w:t>
      </w:r>
      <w:r w:rsidRPr="008F38B1">
        <w:rPr>
          <w:rFonts w:ascii="Arial" w:hAnsi="Arial" w:cs="Arial"/>
          <w:sz w:val="19"/>
        </w:rPr>
        <w:t>the</w:t>
      </w:r>
      <w:r w:rsidRPr="008F38B1">
        <w:rPr>
          <w:rFonts w:ascii="Arial" w:hAnsi="Arial" w:cs="Arial"/>
          <w:spacing w:val="-11"/>
          <w:sz w:val="19"/>
        </w:rPr>
        <w:t xml:space="preserve"> </w:t>
      </w:r>
      <w:r w:rsidRPr="008F38B1">
        <w:rPr>
          <w:rFonts w:ascii="Arial" w:hAnsi="Arial" w:cs="Arial"/>
          <w:sz w:val="19"/>
        </w:rPr>
        <w:t>goods</w:t>
      </w:r>
      <w:r w:rsidRPr="008F38B1">
        <w:rPr>
          <w:rFonts w:ascii="Arial" w:hAnsi="Arial" w:cs="Arial"/>
          <w:spacing w:val="-10"/>
          <w:sz w:val="19"/>
        </w:rPr>
        <w:t xml:space="preserve"> </w:t>
      </w:r>
      <w:r w:rsidRPr="008F38B1">
        <w:rPr>
          <w:rFonts w:ascii="Arial" w:hAnsi="Arial" w:cs="Arial"/>
          <w:sz w:val="19"/>
        </w:rPr>
        <w:t>shall</w:t>
      </w:r>
      <w:r w:rsidRPr="008F38B1">
        <w:rPr>
          <w:rFonts w:ascii="Arial" w:hAnsi="Arial" w:cs="Arial"/>
          <w:spacing w:val="-10"/>
          <w:sz w:val="19"/>
        </w:rPr>
        <w:t xml:space="preserve"> </w:t>
      </w:r>
      <w:r w:rsidRPr="008F38B1">
        <w:rPr>
          <w:rFonts w:ascii="Arial" w:hAnsi="Arial" w:cs="Arial"/>
          <w:sz w:val="19"/>
        </w:rPr>
        <w:t>not</w:t>
      </w:r>
      <w:r w:rsidRPr="008F38B1">
        <w:rPr>
          <w:rFonts w:ascii="Arial" w:hAnsi="Arial" w:cs="Arial"/>
          <w:spacing w:val="-11"/>
          <w:sz w:val="19"/>
        </w:rPr>
        <w:t xml:space="preserve"> </w:t>
      </w:r>
      <w:r w:rsidRPr="008F38B1">
        <w:rPr>
          <w:rFonts w:ascii="Arial" w:hAnsi="Arial" w:cs="Arial"/>
          <w:sz w:val="19"/>
        </w:rPr>
        <w:t>qualify</w:t>
      </w:r>
      <w:r w:rsidRPr="008F38B1">
        <w:rPr>
          <w:rFonts w:ascii="Arial" w:hAnsi="Arial" w:cs="Arial"/>
          <w:spacing w:val="-10"/>
          <w:sz w:val="19"/>
        </w:rPr>
        <w:t xml:space="preserve"> </w:t>
      </w:r>
      <w:r w:rsidRPr="008F38B1">
        <w:rPr>
          <w:rFonts w:ascii="Arial" w:hAnsi="Arial" w:cs="Arial"/>
          <w:sz w:val="19"/>
        </w:rPr>
        <w:t>for</w:t>
      </w:r>
      <w:r w:rsidRPr="008F38B1">
        <w:rPr>
          <w:rFonts w:ascii="Arial" w:hAnsi="Arial" w:cs="Arial"/>
          <w:spacing w:val="-7"/>
          <w:sz w:val="19"/>
        </w:rPr>
        <w:t xml:space="preserve"> </w:t>
      </w:r>
      <w:r w:rsidRPr="008F38B1">
        <w:rPr>
          <w:rFonts w:ascii="Arial" w:hAnsi="Arial" w:cs="Arial"/>
          <w:sz w:val="19"/>
        </w:rPr>
        <w:t>the</w:t>
      </w:r>
      <w:r w:rsidRPr="008F38B1">
        <w:rPr>
          <w:rFonts w:ascii="Arial" w:hAnsi="Arial" w:cs="Arial"/>
          <w:spacing w:val="-11"/>
          <w:sz w:val="19"/>
        </w:rPr>
        <w:t xml:space="preserve"> </w:t>
      </w:r>
      <w:r w:rsidRPr="008F38B1">
        <w:rPr>
          <w:rFonts w:ascii="Arial" w:hAnsi="Arial" w:cs="Arial"/>
          <w:sz w:val="19"/>
        </w:rPr>
        <w:t>granting</w:t>
      </w:r>
      <w:r w:rsidRPr="008F38B1">
        <w:rPr>
          <w:rFonts w:ascii="Arial" w:hAnsi="Arial" w:cs="Arial"/>
          <w:spacing w:val="-9"/>
          <w:sz w:val="19"/>
        </w:rPr>
        <w:t xml:space="preserve"> </w:t>
      </w:r>
      <w:r w:rsidRPr="008F38B1">
        <w:rPr>
          <w:rFonts w:ascii="Arial" w:hAnsi="Arial" w:cs="Arial"/>
          <w:sz w:val="19"/>
        </w:rPr>
        <w:t>of</w:t>
      </w:r>
      <w:r w:rsidRPr="008F38B1">
        <w:rPr>
          <w:rFonts w:ascii="Arial" w:hAnsi="Arial" w:cs="Arial"/>
          <w:spacing w:val="-9"/>
          <w:sz w:val="19"/>
        </w:rPr>
        <w:t xml:space="preserve"> </w:t>
      </w:r>
      <w:r w:rsidRPr="008F38B1">
        <w:rPr>
          <w:rFonts w:ascii="Arial" w:hAnsi="Arial" w:cs="Arial"/>
          <w:sz w:val="19"/>
        </w:rPr>
        <w:t xml:space="preserve">the </w:t>
      </w:r>
      <w:r w:rsidRPr="008F38B1">
        <w:rPr>
          <w:rFonts w:ascii="Arial" w:hAnsi="Arial" w:cs="Arial"/>
          <w:spacing w:val="-4"/>
          <w:sz w:val="19"/>
        </w:rPr>
        <w:t>benefit</w:t>
      </w:r>
      <w:r w:rsidRPr="008F38B1">
        <w:rPr>
          <w:rFonts w:ascii="Arial" w:hAnsi="Arial" w:cs="Arial"/>
          <w:spacing w:val="-7"/>
          <w:sz w:val="19"/>
        </w:rPr>
        <w:t xml:space="preserve"> </w:t>
      </w:r>
      <w:r w:rsidRPr="008F38B1">
        <w:rPr>
          <w:rFonts w:ascii="Arial" w:hAnsi="Arial" w:cs="Arial"/>
          <w:spacing w:val="-4"/>
          <w:sz w:val="19"/>
        </w:rPr>
        <w:t>of</w:t>
      </w:r>
      <w:r w:rsidRPr="008F38B1">
        <w:rPr>
          <w:rFonts w:ascii="Arial" w:hAnsi="Arial" w:cs="Arial"/>
          <w:spacing w:val="-6"/>
          <w:sz w:val="19"/>
        </w:rPr>
        <w:t xml:space="preserve"> </w:t>
      </w:r>
      <w:r w:rsidRPr="008F38B1">
        <w:rPr>
          <w:rFonts w:ascii="Arial" w:hAnsi="Arial" w:cs="Arial"/>
          <w:spacing w:val="-4"/>
          <w:sz w:val="19"/>
        </w:rPr>
        <w:t>preferential</w:t>
      </w:r>
      <w:r w:rsidRPr="008F38B1">
        <w:rPr>
          <w:rFonts w:ascii="Arial" w:hAnsi="Arial" w:cs="Arial"/>
          <w:spacing w:val="-7"/>
          <w:sz w:val="19"/>
        </w:rPr>
        <w:t xml:space="preserve"> </w:t>
      </w:r>
      <w:r w:rsidRPr="008F38B1">
        <w:rPr>
          <w:rFonts w:ascii="Arial" w:hAnsi="Arial" w:cs="Arial"/>
          <w:spacing w:val="-4"/>
          <w:sz w:val="19"/>
        </w:rPr>
        <w:t>tariff</w:t>
      </w:r>
      <w:r w:rsidRPr="008F38B1">
        <w:rPr>
          <w:rFonts w:ascii="Arial" w:hAnsi="Arial" w:cs="Arial"/>
          <w:spacing w:val="-6"/>
          <w:sz w:val="19"/>
        </w:rPr>
        <w:t xml:space="preserve"> </w:t>
      </w:r>
      <w:r w:rsidRPr="008F38B1">
        <w:rPr>
          <w:rFonts w:ascii="Arial" w:hAnsi="Arial" w:cs="Arial"/>
          <w:spacing w:val="-4"/>
          <w:sz w:val="19"/>
        </w:rPr>
        <w:t>treatment,</w:t>
      </w:r>
      <w:r w:rsidRPr="008F38B1">
        <w:rPr>
          <w:rFonts w:ascii="Arial" w:hAnsi="Arial" w:cs="Arial"/>
          <w:spacing w:val="-7"/>
          <w:sz w:val="19"/>
        </w:rPr>
        <w:t xml:space="preserve"> </w:t>
      </w:r>
      <w:r w:rsidRPr="008F38B1">
        <w:rPr>
          <w:rFonts w:ascii="Arial" w:hAnsi="Arial" w:cs="Arial"/>
          <w:spacing w:val="-4"/>
          <w:sz w:val="19"/>
        </w:rPr>
        <w:t>even</w:t>
      </w:r>
      <w:r w:rsidRPr="008F38B1">
        <w:rPr>
          <w:rFonts w:ascii="Arial" w:hAnsi="Arial" w:cs="Arial"/>
          <w:spacing w:val="-6"/>
          <w:sz w:val="19"/>
        </w:rPr>
        <w:t xml:space="preserve"> </w:t>
      </w:r>
      <w:r w:rsidRPr="008F38B1">
        <w:rPr>
          <w:rFonts w:ascii="Arial" w:hAnsi="Arial" w:cs="Arial"/>
          <w:spacing w:val="-4"/>
          <w:sz w:val="19"/>
        </w:rPr>
        <w:t>if</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conditions</w:t>
      </w:r>
      <w:r w:rsidRPr="008F38B1">
        <w:rPr>
          <w:rFonts w:ascii="Arial" w:hAnsi="Arial" w:cs="Arial"/>
          <w:spacing w:val="-7"/>
          <w:sz w:val="19"/>
        </w:rPr>
        <w:t xml:space="preserve"> </w:t>
      </w:r>
      <w:r w:rsidRPr="008F38B1">
        <w:rPr>
          <w:rFonts w:ascii="Arial" w:hAnsi="Arial" w:cs="Arial"/>
          <w:spacing w:val="-4"/>
          <w:sz w:val="19"/>
        </w:rPr>
        <w:t>set</w:t>
      </w:r>
      <w:r w:rsidRPr="008F38B1">
        <w:rPr>
          <w:rFonts w:ascii="Arial" w:hAnsi="Arial" w:cs="Arial"/>
          <w:spacing w:val="-6"/>
          <w:sz w:val="19"/>
        </w:rPr>
        <w:t xml:space="preserve"> </w:t>
      </w:r>
      <w:r w:rsidRPr="008F38B1">
        <w:rPr>
          <w:rFonts w:ascii="Arial" w:hAnsi="Arial" w:cs="Arial"/>
          <w:spacing w:val="-4"/>
          <w:sz w:val="19"/>
        </w:rPr>
        <w:t>out</w:t>
      </w:r>
      <w:r w:rsidRPr="008F38B1">
        <w:rPr>
          <w:rFonts w:ascii="Arial" w:hAnsi="Arial" w:cs="Arial"/>
          <w:spacing w:val="-7"/>
          <w:sz w:val="19"/>
        </w:rPr>
        <w:t xml:space="preserve"> </w:t>
      </w:r>
      <w:r w:rsidRPr="008F38B1">
        <w:rPr>
          <w:rFonts w:ascii="Arial" w:hAnsi="Arial" w:cs="Arial"/>
          <w:spacing w:val="-4"/>
          <w:sz w:val="19"/>
        </w:rPr>
        <w:t>in</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list</w:t>
      </w:r>
      <w:r w:rsidRPr="008F38B1">
        <w:rPr>
          <w:rFonts w:ascii="Arial" w:hAnsi="Arial" w:cs="Arial"/>
          <w:spacing w:val="-7"/>
          <w:sz w:val="19"/>
        </w:rPr>
        <w:t xml:space="preserve"> </w:t>
      </w:r>
      <w:r w:rsidRPr="008F38B1">
        <w:rPr>
          <w:rFonts w:ascii="Arial" w:hAnsi="Arial" w:cs="Arial"/>
          <w:spacing w:val="-4"/>
          <w:sz w:val="19"/>
        </w:rPr>
        <w:t>below</w:t>
      </w:r>
      <w:r w:rsidRPr="008F38B1">
        <w:rPr>
          <w:rFonts w:ascii="Arial" w:hAnsi="Arial" w:cs="Arial"/>
          <w:spacing w:val="-6"/>
          <w:sz w:val="19"/>
        </w:rPr>
        <w:t xml:space="preserve"> </w:t>
      </w:r>
      <w:r w:rsidRPr="008F38B1">
        <w:rPr>
          <w:rFonts w:ascii="Arial" w:hAnsi="Arial" w:cs="Arial"/>
          <w:spacing w:val="-4"/>
          <w:sz w:val="19"/>
        </w:rPr>
        <w:t>are</w:t>
      </w:r>
      <w:r w:rsidRPr="008F38B1">
        <w:rPr>
          <w:rFonts w:ascii="Arial" w:hAnsi="Arial" w:cs="Arial"/>
          <w:spacing w:val="-7"/>
          <w:sz w:val="19"/>
        </w:rPr>
        <w:t xml:space="preserve"> </w:t>
      </w:r>
      <w:r w:rsidRPr="008F38B1">
        <w:rPr>
          <w:rFonts w:ascii="Arial" w:hAnsi="Arial" w:cs="Arial"/>
          <w:spacing w:val="-4"/>
          <w:sz w:val="19"/>
        </w:rPr>
        <w:t>met.</w:t>
      </w:r>
    </w:p>
    <w:p w:rsidR="00C75D43" w:rsidRPr="008F38B1" w:rsidRDefault="00C75D43" w:rsidP="00CD7DD1">
      <w:pPr>
        <w:pStyle w:val="BodyText"/>
        <w:spacing w:after="0"/>
        <w:rPr>
          <w:rFonts w:ascii="Arial" w:hAnsi="Arial" w:cs="Arial"/>
        </w:rPr>
      </w:pPr>
    </w:p>
    <w:p w:rsidR="00C75D43" w:rsidRPr="008F38B1" w:rsidRDefault="00C75D43" w:rsidP="0047265D">
      <w:pPr>
        <w:pStyle w:val="BodyText"/>
        <w:ind w:left="1699" w:right="619"/>
        <w:rPr>
          <w:rFonts w:ascii="Arial" w:hAnsi="Arial" w:cs="Arial"/>
        </w:rPr>
      </w:pPr>
      <w:r w:rsidRPr="008F38B1">
        <w:rPr>
          <w:rFonts w:ascii="Arial" w:eastAsia="Calibri" w:hAnsi="Arial" w:cs="Arial"/>
          <w:spacing w:val="-6"/>
          <w:sz w:val="19"/>
          <w:szCs w:val="22"/>
        </w:rPr>
        <w:t>Subject to Article 6 of Title II of Appendix I, the rules in the list represent the minimum amount of working or processing required, and the carrying-out of more working or processing also confers originating status; conversely, the carrying-out of less working or processing cannot confer originating status.</w:t>
      </w:r>
    </w:p>
    <w:p w:rsidR="00C75D43" w:rsidRPr="008F38B1" w:rsidRDefault="00C75D43" w:rsidP="00CD7DD1">
      <w:pPr>
        <w:pStyle w:val="BodyText"/>
        <w:spacing w:after="0"/>
        <w:ind w:left="1697" w:right="617"/>
        <w:rPr>
          <w:rFonts w:ascii="Arial" w:eastAsia="Calibri" w:hAnsi="Arial" w:cs="Arial"/>
          <w:sz w:val="19"/>
          <w:szCs w:val="22"/>
        </w:rPr>
      </w:pPr>
      <w:r w:rsidRPr="008F38B1">
        <w:rPr>
          <w:rFonts w:ascii="Arial" w:eastAsia="Calibri" w:hAnsi="Arial" w:cs="Arial"/>
          <w:sz w:val="19"/>
          <w:szCs w:val="22"/>
        </w:rPr>
        <w:t>Thus, if a rule provides that non-originating material, at a certain level of manufacture, may be used, the use of such material at an earlier stage of manufacture is allowed, and the use of such material at a later stage is not.</w:t>
      </w:r>
    </w:p>
    <w:p w:rsidR="00C75D43" w:rsidRPr="008F38B1" w:rsidRDefault="00C75D43" w:rsidP="00CD7DD1">
      <w:pPr>
        <w:pStyle w:val="BodyText"/>
        <w:spacing w:after="0"/>
        <w:rPr>
          <w:rFonts w:ascii="Arial" w:eastAsia="Calibri" w:hAnsi="Arial" w:cs="Arial"/>
          <w:sz w:val="19"/>
          <w:szCs w:val="22"/>
        </w:rPr>
      </w:pPr>
    </w:p>
    <w:p w:rsidR="00C75D43" w:rsidRPr="008F38B1" w:rsidRDefault="00C75D43" w:rsidP="00CD7DD1">
      <w:pPr>
        <w:pStyle w:val="BodyText"/>
        <w:spacing w:after="0"/>
        <w:ind w:left="1697" w:right="618"/>
        <w:rPr>
          <w:rFonts w:ascii="Arial" w:eastAsia="Calibri" w:hAnsi="Arial" w:cs="Arial"/>
          <w:sz w:val="19"/>
          <w:szCs w:val="22"/>
        </w:rPr>
      </w:pPr>
      <w:r w:rsidRPr="008F38B1">
        <w:rPr>
          <w:rFonts w:ascii="Arial" w:eastAsia="Calibri" w:hAnsi="Arial" w:cs="Arial"/>
          <w:sz w:val="19"/>
          <w:szCs w:val="22"/>
        </w:rPr>
        <w:t>If a rule provides that non-originating material, at a certain level of manufacture, may not be used, the use of materials at an earlier stage of manufacture is allowed, and the use of materials at a later stage is not.</w:t>
      </w:r>
    </w:p>
    <w:p w:rsidR="00C75D43" w:rsidRPr="008F38B1" w:rsidRDefault="00C75D43" w:rsidP="00CD7DD1">
      <w:pPr>
        <w:pStyle w:val="BodyText"/>
        <w:spacing w:after="0"/>
        <w:rPr>
          <w:rFonts w:ascii="Arial" w:eastAsia="Calibri" w:hAnsi="Arial" w:cs="Arial"/>
          <w:sz w:val="19"/>
          <w:szCs w:val="22"/>
        </w:rPr>
      </w:pPr>
    </w:p>
    <w:p w:rsidR="00C75D43" w:rsidRPr="008F38B1" w:rsidRDefault="00C75D43" w:rsidP="00CD7DD1">
      <w:pPr>
        <w:pStyle w:val="BodyText"/>
        <w:spacing w:after="0"/>
        <w:ind w:left="1697" w:right="616"/>
        <w:rPr>
          <w:rFonts w:ascii="Arial" w:hAnsi="Arial" w:cs="Arial"/>
        </w:rPr>
      </w:pPr>
      <w:r w:rsidRPr="008F38B1">
        <w:rPr>
          <w:rFonts w:ascii="Arial" w:eastAsia="Calibri" w:hAnsi="Arial" w:cs="Arial"/>
          <w:sz w:val="19"/>
          <w:szCs w:val="22"/>
        </w:rPr>
        <w:t>Example: when the list-rule for Chapter 19 requires that “non-originating materials of headings 1101 to 1108 cannot exceed 20 % weight”, the use (i.e. importation) of cereals of Chapter 10 (materials at an earlier stage of manufacture) is not limited.</w:t>
      </w:r>
    </w:p>
    <w:p w:rsidR="00C75D43" w:rsidRPr="008F38B1" w:rsidRDefault="00C75D43" w:rsidP="00CD7DD1">
      <w:pPr>
        <w:pStyle w:val="BodyText"/>
        <w:spacing w:after="0"/>
        <w:rPr>
          <w:rFonts w:ascii="Arial" w:hAnsi="Arial" w:cs="Arial"/>
        </w:rPr>
      </w:pPr>
    </w:p>
    <w:p w:rsidR="00C75D43" w:rsidRPr="008F38B1" w:rsidRDefault="00C75D43" w:rsidP="005D3094">
      <w:pPr>
        <w:pStyle w:val="ListParagraph"/>
        <w:widowControl w:val="0"/>
        <w:numPr>
          <w:ilvl w:val="1"/>
          <w:numId w:val="130"/>
        </w:numPr>
        <w:tabs>
          <w:tab w:val="left" w:pos="1720"/>
        </w:tabs>
        <w:autoSpaceDE w:val="0"/>
        <w:autoSpaceDN w:val="0"/>
        <w:spacing w:before="0" w:after="0"/>
        <w:ind w:left="1720" w:right="619"/>
        <w:contextualSpacing w:val="0"/>
        <w:rPr>
          <w:rFonts w:ascii="Arial" w:hAnsi="Arial" w:cs="Arial"/>
          <w:sz w:val="19"/>
        </w:rPr>
      </w:pPr>
      <w:r w:rsidRPr="008F38B1">
        <w:rPr>
          <w:rFonts w:ascii="Arial" w:hAnsi="Arial" w:cs="Arial"/>
          <w:sz w:val="19"/>
        </w:rPr>
        <w:t>Without</w:t>
      </w:r>
      <w:r w:rsidRPr="008F38B1">
        <w:rPr>
          <w:rFonts w:ascii="Arial" w:hAnsi="Arial" w:cs="Arial"/>
          <w:spacing w:val="-1"/>
          <w:sz w:val="19"/>
        </w:rPr>
        <w:t xml:space="preserve"> </w:t>
      </w:r>
      <w:r w:rsidRPr="008F38B1">
        <w:rPr>
          <w:rFonts w:ascii="Arial" w:hAnsi="Arial" w:cs="Arial"/>
          <w:sz w:val="19"/>
        </w:rPr>
        <w:t>prejudice</w:t>
      </w:r>
      <w:r w:rsidRPr="008F38B1">
        <w:rPr>
          <w:rFonts w:ascii="Arial" w:hAnsi="Arial" w:cs="Arial"/>
          <w:spacing w:val="-1"/>
          <w:sz w:val="19"/>
        </w:rPr>
        <w:t xml:space="preserve"> </w:t>
      </w:r>
      <w:r w:rsidRPr="008F38B1">
        <w:rPr>
          <w:rFonts w:ascii="Arial" w:hAnsi="Arial" w:cs="Arial"/>
          <w:sz w:val="19"/>
        </w:rPr>
        <w:t>to</w:t>
      </w:r>
      <w:r w:rsidRPr="008F38B1">
        <w:rPr>
          <w:rFonts w:ascii="Arial" w:hAnsi="Arial" w:cs="Arial"/>
          <w:spacing w:val="-2"/>
          <w:sz w:val="19"/>
        </w:rPr>
        <w:t xml:space="preserve"> </w:t>
      </w:r>
      <w:r w:rsidRPr="008F38B1">
        <w:rPr>
          <w:rFonts w:ascii="Arial" w:hAnsi="Arial" w:cs="Arial"/>
          <w:sz w:val="19"/>
        </w:rPr>
        <w:t>Note</w:t>
      </w:r>
      <w:r w:rsidRPr="008F38B1">
        <w:rPr>
          <w:rFonts w:ascii="Arial" w:hAnsi="Arial" w:cs="Arial"/>
          <w:spacing w:val="-2"/>
          <w:sz w:val="19"/>
        </w:rPr>
        <w:t xml:space="preserve"> </w:t>
      </w:r>
      <w:r w:rsidRPr="008F38B1">
        <w:rPr>
          <w:rFonts w:ascii="Arial" w:hAnsi="Arial" w:cs="Arial"/>
          <w:sz w:val="19"/>
        </w:rPr>
        <w:t>3.2,</w:t>
      </w:r>
      <w:r w:rsidRPr="008F38B1">
        <w:rPr>
          <w:rFonts w:ascii="Arial" w:hAnsi="Arial" w:cs="Arial"/>
          <w:spacing w:val="-1"/>
          <w:sz w:val="19"/>
        </w:rPr>
        <w:t xml:space="preserve"> </w:t>
      </w:r>
      <w:r w:rsidRPr="008F38B1">
        <w:rPr>
          <w:rFonts w:ascii="Arial" w:hAnsi="Arial" w:cs="Arial"/>
          <w:sz w:val="19"/>
        </w:rPr>
        <w:t>where</w:t>
      </w:r>
      <w:r w:rsidRPr="008F38B1">
        <w:rPr>
          <w:rFonts w:ascii="Arial" w:hAnsi="Arial" w:cs="Arial"/>
          <w:spacing w:val="-1"/>
          <w:sz w:val="19"/>
        </w:rPr>
        <w:t xml:space="preserve"> </w:t>
      </w:r>
      <w:r w:rsidRPr="008F38B1">
        <w:rPr>
          <w:rFonts w:ascii="Arial" w:hAnsi="Arial" w:cs="Arial"/>
          <w:sz w:val="19"/>
        </w:rPr>
        <w:t>a</w:t>
      </w:r>
      <w:r w:rsidRPr="008F38B1">
        <w:rPr>
          <w:rFonts w:ascii="Arial" w:hAnsi="Arial" w:cs="Arial"/>
          <w:spacing w:val="-1"/>
          <w:sz w:val="19"/>
        </w:rPr>
        <w:t xml:space="preserve"> </w:t>
      </w:r>
      <w:r w:rsidRPr="008F38B1">
        <w:rPr>
          <w:rFonts w:ascii="Arial" w:hAnsi="Arial" w:cs="Arial"/>
          <w:sz w:val="19"/>
        </w:rPr>
        <w:t>rule</w:t>
      </w:r>
      <w:r w:rsidRPr="008F38B1">
        <w:rPr>
          <w:rFonts w:ascii="Arial" w:hAnsi="Arial" w:cs="Arial"/>
          <w:spacing w:val="-1"/>
          <w:sz w:val="19"/>
        </w:rPr>
        <w:t xml:space="preserve"> </w:t>
      </w:r>
      <w:r w:rsidRPr="008F38B1">
        <w:rPr>
          <w:rFonts w:ascii="Arial" w:hAnsi="Arial" w:cs="Arial"/>
          <w:sz w:val="19"/>
        </w:rPr>
        <w:t>uses</w:t>
      </w:r>
      <w:r w:rsidRPr="008F38B1">
        <w:rPr>
          <w:rFonts w:ascii="Arial" w:hAnsi="Arial" w:cs="Arial"/>
          <w:spacing w:val="-1"/>
          <w:sz w:val="19"/>
        </w:rPr>
        <w:t xml:space="preserve"> </w:t>
      </w:r>
      <w:r w:rsidRPr="008F38B1">
        <w:rPr>
          <w:rFonts w:ascii="Arial" w:hAnsi="Arial" w:cs="Arial"/>
          <w:sz w:val="19"/>
        </w:rPr>
        <w:t>the</w:t>
      </w:r>
      <w:r w:rsidRPr="008F38B1">
        <w:rPr>
          <w:rFonts w:ascii="Arial" w:hAnsi="Arial" w:cs="Arial"/>
          <w:spacing w:val="-1"/>
          <w:sz w:val="19"/>
        </w:rPr>
        <w:t xml:space="preserve"> </w:t>
      </w:r>
      <w:r w:rsidRPr="008F38B1">
        <w:rPr>
          <w:rFonts w:ascii="Arial" w:hAnsi="Arial" w:cs="Arial"/>
          <w:sz w:val="19"/>
        </w:rPr>
        <w:t>expression</w:t>
      </w:r>
      <w:r w:rsidRPr="008F38B1">
        <w:rPr>
          <w:rFonts w:ascii="Arial" w:hAnsi="Arial" w:cs="Arial"/>
          <w:spacing w:val="-1"/>
          <w:sz w:val="19"/>
        </w:rPr>
        <w:t xml:space="preserve"> </w:t>
      </w:r>
      <w:r w:rsidRPr="008F38B1">
        <w:rPr>
          <w:rFonts w:ascii="Arial" w:hAnsi="Arial" w:cs="Arial"/>
          <w:sz w:val="19"/>
        </w:rPr>
        <w:t>“Manufacture</w:t>
      </w:r>
      <w:r w:rsidRPr="008F38B1">
        <w:rPr>
          <w:rFonts w:ascii="Arial" w:hAnsi="Arial" w:cs="Arial"/>
          <w:spacing w:val="-1"/>
          <w:sz w:val="19"/>
        </w:rPr>
        <w:t xml:space="preserve"> </w:t>
      </w:r>
      <w:r w:rsidRPr="008F38B1">
        <w:rPr>
          <w:rFonts w:ascii="Arial" w:hAnsi="Arial" w:cs="Arial"/>
          <w:sz w:val="19"/>
        </w:rPr>
        <w:t>from</w:t>
      </w:r>
      <w:r w:rsidRPr="008F38B1">
        <w:rPr>
          <w:rFonts w:ascii="Arial" w:hAnsi="Arial" w:cs="Arial"/>
          <w:spacing w:val="-1"/>
          <w:sz w:val="19"/>
        </w:rPr>
        <w:t xml:space="preserve"> </w:t>
      </w:r>
      <w:r w:rsidRPr="008F38B1">
        <w:rPr>
          <w:rFonts w:ascii="Arial" w:hAnsi="Arial" w:cs="Arial"/>
          <w:sz w:val="19"/>
        </w:rPr>
        <w:t>materials</w:t>
      </w:r>
      <w:r w:rsidRPr="008F38B1">
        <w:rPr>
          <w:rFonts w:ascii="Arial" w:hAnsi="Arial" w:cs="Arial"/>
          <w:spacing w:val="-1"/>
          <w:sz w:val="19"/>
        </w:rPr>
        <w:t xml:space="preserve"> </w:t>
      </w:r>
      <w:r w:rsidRPr="008F38B1">
        <w:rPr>
          <w:rFonts w:ascii="Arial" w:hAnsi="Arial" w:cs="Arial"/>
          <w:sz w:val="19"/>
        </w:rPr>
        <w:t>of</w:t>
      </w:r>
      <w:r w:rsidRPr="008F38B1">
        <w:rPr>
          <w:rFonts w:ascii="Arial" w:hAnsi="Arial" w:cs="Arial"/>
          <w:spacing w:val="-2"/>
          <w:sz w:val="19"/>
        </w:rPr>
        <w:t xml:space="preserve"> </w:t>
      </w:r>
      <w:r w:rsidRPr="008F38B1">
        <w:rPr>
          <w:rFonts w:ascii="Arial" w:hAnsi="Arial" w:cs="Arial"/>
          <w:sz w:val="19"/>
        </w:rPr>
        <w:t>any heading”,</w:t>
      </w:r>
      <w:r w:rsidRPr="008F38B1">
        <w:rPr>
          <w:rFonts w:ascii="Arial" w:hAnsi="Arial" w:cs="Arial"/>
          <w:spacing w:val="-11"/>
          <w:sz w:val="19"/>
        </w:rPr>
        <w:t xml:space="preserve"> </w:t>
      </w:r>
      <w:r w:rsidRPr="008F38B1">
        <w:rPr>
          <w:rFonts w:ascii="Arial" w:hAnsi="Arial" w:cs="Arial"/>
          <w:sz w:val="19"/>
        </w:rPr>
        <w:t>then</w:t>
      </w:r>
      <w:r w:rsidRPr="008F38B1">
        <w:rPr>
          <w:rFonts w:ascii="Arial" w:hAnsi="Arial" w:cs="Arial"/>
          <w:spacing w:val="-10"/>
          <w:sz w:val="19"/>
        </w:rPr>
        <w:t xml:space="preserve"> </w:t>
      </w:r>
      <w:r w:rsidRPr="008F38B1">
        <w:rPr>
          <w:rFonts w:ascii="Arial" w:hAnsi="Arial" w:cs="Arial"/>
          <w:sz w:val="19"/>
        </w:rPr>
        <w:t>materials</w:t>
      </w:r>
      <w:r w:rsidRPr="008F38B1">
        <w:rPr>
          <w:rFonts w:ascii="Arial" w:hAnsi="Arial" w:cs="Arial"/>
          <w:spacing w:val="-11"/>
          <w:sz w:val="19"/>
        </w:rPr>
        <w:t xml:space="preserve"> </w:t>
      </w:r>
      <w:r w:rsidRPr="008F38B1">
        <w:rPr>
          <w:rFonts w:ascii="Arial" w:hAnsi="Arial" w:cs="Arial"/>
          <w:sz w:val="19"/>
        </w:rPr>
        <w:t>of</w:t>
      </w:r>
      <w:r w:rsidRPr="008F38B1">
        <w:rPr>
          <w:rFonts w:ascii="Arial" w:hAnsi="Arial" w:cs="Arial"/>
          <w:spacing w:val="-10"/>
          <w:sz w:val="19"/>
        </w:rPr>
        <w:t xml:space="preserve"> </w:t>
      </w:r>
      <w:r w:rsidRPr="008F38B1">
        <w:rPr>
          <w:rFonts w:ascii="Arial" w:hAnsi="Arial" w:cs="Arial"/>
          <w:sz w:val="19"/>
        </w:rPr>
        <w:t>any</w:t>
      </w:r>
      <w:r w:rsidRPr="008F38B1">
        <w:rPr>
          <w:rFonts w:ascii="Arial" w:hAnsi="Arial" w:cs="Arial"/>
          <w:spacing w:val="-11"/>
          <w:sz w:val="19"/>
        </w:rPr>
        <w:t xml:space="preserve"> </w:t>
      </w:r>
      <w:r w:rsidRPr="008F38B1">
        <w:rPr>
          <w:rFonts w:ascii="Arial" w:hAnsi="Arial" w:cs="Arial"/>
          <w:sz w:val="19"/>
        </w:rPr>
        <w:t>heading(s)</w:t>
      </w:r>
      <w:r w:rsidRPr="008F38B1">
        <w:rPr>
          <w:rFonts w:ascii="Arial" w:hAnsi="Arial" w:cs="Arial"/>
          <w:spacing w:val="-10"/>
          <w:sz w:val="19"/>
        </w:rPr>
        <w:t xml:space="preserve"> </w:t>
      </w:r>
      <w:r w:rsidRPr="008F38B1">
        <w:rPr>
          <w:rFonts w:ascii="Arial" w:hAnsi="Arial" w:cs="Arial"/>
          <w:sz w:val="19"/>
        </w:rPr>
        <w:t>(even</w:t>
      </w:r>
      <w:r w:rsidRPr="008F38B1">
        <w:rPr>
          <w:rFonts w:ascii="Arial" w:hAnsi="Arial" w:cs="Arial"/>
          <w:spacing w:val="-11"/>
          <w:sz w:val="19"/>
        </w:rPr>
        <w:t xml:space="preserve"> </w:t>
      </w:r>
      <w:r w:rsidRPr="008F38B1">
        <w:rPr>
          <w:rFonts w:ascii="Arial" w:hAnsi="Arial" w:cs="Arial"/>
          <w:sz w:val="19"/>
        </w:rPr>
        <w:t>materials</w:t>
      </w:r>
      <w:r w:rsidRPr="008F38B1">
        <w:rPr>
          <w:rFonts w:ascii="Arial" w:hAnsi="Arial" w:cs="Arial"/>
          <w:spacing w:val="-10"/>
          <w:sz w:val="19"/>
        </w:rPr>
        <w:t xml:space="preserve"> </w:t>
      </w:r>
      <w:r w:rsidRPr="008F38B1">
        <w:rPr>
          <w:rFonts w:ascii="Arial" w:hAnsi="Arial" w:cs="Arial"/>
          <w:sz w:val="19"/>
        </w:rPr>
        <w:t>of</w:t>
      </w:r>
      <w:r w:rsidRPr="008F38B1">
        <w:rPr>
          <w:rFonts w:ascii="Arial" w:hAnsi="Arial" w:cs="Arial"/>
          <w:spacing w:val="-11"/>
          <w:sz w:val="19"/>
        </w:rPr>
        <w:t xml:space="preserve"> </w:t>
      </w:r>
      <w:r w:rsidRPr="008F38B1">
        <w:rPr>
          <w:rFonts w:ascii="Arial" w:hAnsi="Arial" w:cs="Arial"/>
          <w:sz w:val="19"/>
        </w:rPr>
        <w:t>the</w:t>
      </w:r>
      <w:r w:rsidRPr="008F38B1">
        <w:rPr>
          <w:rFonts w:ascii="Arial" w:hAnsi="Arial" w:cs="Arial"/>
          <w:spacing w:val="-10"/>
          <w:sz w:val="19"/>
        </w:rPr>
        <w:t xml:space="preserve"> </w:t>
      </w:r>
      <w:r w:rsidRPr="008F38B1">
        <w:rPr>
          <w:rFonts w:ascii="Arial" w:hAnsi="Arial" w:cs="Arial"/>
          <w:sz w:val="19"/>
        </w:rPr>
        <w:t>same</w:t>
      </w:r>
      <w:r w:rsidRPr="008F38B1">
        <w:rPr>
          <w:rFonts w:ascii="Arial" w:hAnsi="Arial" w:cs="Arial"/>
          <w:spacing w:val="-11"/>
          <w:sz w:val="19"/>
        </w:rPr>
        <w:t xml:space="preserve"> </w:t>
      </w:r>
      <w:r w:rsidRPr="008F38B1">
        <w:rPr>
          <w:rFonts w:ascii="Arial" w:hAnsi="Arial" w:cs="Arial"/>
          <w:sz w:val="19"/>
        </w:rPr>
        <w:t>description</w:t>
      </w:r>
      <w:r w:rsidRPr="008F38B1">
        <w:rPr>
          <w:rFonts w:ascii="Arial" w:hAnsi="Arial" w:cs="Arial"/>
          <w:spacing w:val="-10"/>
          <w:sz w:val="19"/>
        </w:rPr>
        <w:t xml:space="preserve"> </w:t>
      </w:r>
      <w:r w:rsidRPr="008F38B1">
        <w:rPr>
          <w:rFonts w:ascii="Arial" w:hAnsi="Arial" w:cs="Arial"/>
          <w:sz w:val="19"/>
        </w:rPr>
        <w:t>and</w:t>
      </w:r>
      <w:r w:rsidRPr="008F38B1">
        <w:rPr>
          <w:rFonts w:ascii="Arial" w:hAnsi="Arial" w:cs="Arial"/>
          <w:spacing w:val="-10"/>
          <w:sz w:val="19"/>
        </w:rPr>
        <w:t xml:space="preserve"> </w:t>
      </w:r>
      <w:r w:rsidRPr="008F38B1">
        <w:rPr>
          <w:rFonts w:ascii="Arial" w:hAnsi="Arial" w:cs="Arial"/>
          <w:sz w:val="19"/>
        </w:rPr>
        <w:t>heading</w:t>
      </w:r>
      <w:r w:rsidRPr="008F38B1">
        <w:rPr>
          <w:rFonts w:ascii="Arial" w:hAnsi="Arial" w:cs="Arial"/>
          <w:spacing w:val="-11"/>
          <w:sz w:val="19"/>
        </w:rPr>
        <w:t xml:space="preserve"> </w:t>
      </w:r>
      <w:r w:rsidRPr="008F38B1">
        <w:rPr>
          <w:rFonts w:ascii="Arial" w:hAnsi="Arial" w:cs="Arial"/>
          <w:sz w:val="19"/>
        </w:rPr>
        <w:t>as</w:t>
      </w:r>
      <w:r w:rsidRPr="008F38B1">
        <w:rPr>
          <w:rFonts w:ascii="Arial" w:hAnsi="Arial" w:cs="Arial"/>
          <w:spacing w:val="-10"/>
          <w:sz w:val="19"/>
        </w:rPr>
        <w:t xml:space="preserve"> </w:t>
      </w:r>
      <w:r w:rsidRPr="008F38B1">
        <w:rPr>
          <w:rFonts w:ascii="Arial" w:hAnsi="Arial" w:cs="Arial"/>
          <w:sz w:val="19"/>
        </w:rPr>
        <w:t xml:space="preserve">the </w:t>
      </w:r>
      <w:r w:rsidRPr="008F38B1">
        <w:rPr>
          <w:rFonts w:ascii="Arial" w:hAnsi="Arial" w:cs="Arial"/>
          <w:spacing w:val="-6"/>
          <w:sz w:val="19"/>
        </w:rPr>
        <w:t>product)</w:t>
      </w:r>
      <w:r w:rsidRPr="008F38B1">
        <w:rPr>
          <w:rFonts w:ascii="Arial" w:hAnsi="Arial" w:cs="Arial"/>
          <w:spacing w:val="-5"/>
          <w:sz w:val="19"/>
        </w:rPr>
        <w:t xml:space="preserve"> </w:t>
      </w:r>
      <w:r w:rsidRPr="008F38B1">
        <w:rPr>
          <w:rFonts w:ascii="Arial" w:hAnsi="Arial" w:cs="Arial"/>
          <w:spacing w:val="-6"/>
          <w:sz w:val="19"/>
        </w:rPr>
        <w:t>may</w:t>
      </w:r>
      <w:r w:rsidRPr="008F38B1">
        <w:rPr>
          <w:rFonts w:ascii="Arial" w:hAnsi="Arial" w:cs="Arial"/>
          <w:spacing w:val="-4"/>
          <w:sz w:val="19"/>
        </w:rPr>
        <w:t xml:space="preserve"> </w:t>
      </w:r>
      <w:r w:rsidRPr="008F38B1">
        <w:rPr>
          <w:rFonts w:ascii="Arial" w:hAnsi="Arial" w:cs="Arial"/>
          <w:spacing w:val="-6"/>
          <w:sz w:val="19"/>
        </w:rPr>
        <w:t>be</w:t>
      </w:r>
      <w:r w:rsidRPr="008F38B1">
        <w:rPr>
          <w:rFonts w:ascii="Arial" w:hAnsi="Arial" w:cs="Arial"/>
          <w:spacing w:val="-5"/>
          <w:sz w:val="19"/>
        </w:rPr>
        <w:t xml:space="preserve"> </w:t>
      </w:r>
      <w:r w:rsidRPr="008F38B1">
        <w:rPr>
          <w:rFonts w:ascii="Arial" w:hAnsi="Arial" w:cs="Arial"/>
          <w:spacing w:val="-6"/>
          <w:sz w:val="19"/>
        </w:rPr>
        <w:t>used,</w:t>
      </w:r>
      <w:r w:rsidRPr="008F38B1">
        <w:rPr>
          <w:rFonts w:ascii="Arial" w:hAnsi="Arial" w:cs="Arial"/>
          <w:spacing w:val="-4"/>
          <w:sz w:val="19"/>
        </w:rPr>
        <w:t xml:space="preserve"> </w:t>
      </w:r>
      <w:r w:rsidRPr="008F38B1">
        <w:rPr>
          <w:rFonts w:ascii="Arial" w:hAnsi="Arial" w:cs="Arial"/>
          <w:spacing w:val="-6"/>
          <w:sz w:val="19"/>
        </w:rPr>
        <w:t>subject,</w:t>
      </w:r>
      <w:r w:rsidRPr="008F38B1">
        <w:rPr>
          <w:rFonts w:ascii="Arial" w:hAnsi="Arial" w:cs="Arial"/>
          <w:spacing w:val="-5"/>
          <w:sz w:val="19"/>
        </w:rPr>
        <w:t xml:space="preserve"> </w:t>
      </w:r>
      <w:r w:rsidRPr="008F38B1">
        <w:rPr>
          <w:rFonts w:ascii="Arial" w:hAnsi="Arial" w:cs="Arial"/>
          <w:spacing w:val="-6"/>
          <w:sz w:val="19"/>
        </w:rPr>
        <w:t>however,</w:t>
      </w:r>
      <w:r w:rsidRPr="008F38B1">
        <w:rPr>
          <w:rFonts w:ascii="Arial" w:hAnsi="Arial" w:cs="Arial"/>
          <w:spacing w:val="-4"/>
          <w:sz w:val="19"/>
        </w:rPr>
        <w:t xml:space="preserve"> </w:t>
      </w:r>
      <w:r w:rsidRPr="008F38B1">
        <w:rPr>
          <w:rFonts w:ascii="Arial" w:hAnsi="Arial" w:cs="Arial"/>
          <w:spacing w:val="-6"/>
          <w:sz w:val="19"/>
        </w:rPr>
        <w:t>to</w:t>
      </w:r>
      <w:r w:rsidRPr="008F38B1">
        <w:rPr>
          <w:rFonts w:ascii="Arial" w:hAnsi="Arial" w:cs="Arial"/>
          <w:spacing w:val="-5"/>
          <w:sz w:val="19"/>
        </w:rPr>
        <w:t xml:space="preserve"> </w:t>
      </w:r>
      <w:r w:rsidRPr="008F38B1">
        <w:rPr>
          <w:rFonts w:ascii="Arial" w:hAnsi="Arial" w:cs="Arial"/>
          <w:spacing w:val="-6"/>
          <w:sz w:val="19"/>
        </w:rPr>
        <w:t>any</w:t>
      </w:r>
      <w:r w:rsidRPr="008F38B1">
        <w:rPr>
          <w:rFonts w:ascii="Arial" w:hAnsi="Arial" w:cs="Arial"/>
          <w:spacing w:val="-4"/>
          <w:sz w:val="19"/>
        </w:rPr>
        <w:t xml:space="preserve"> </w:t>
      </w:r>
      <w:r w:rsidRPr="008F38B1">
        <w:rPr>
          <w:rFonts w:ascii="Arial" w:hAnsi="Arial" w:cs="Arial"/>
          <w:spacing w:val="-6"/>
          <w:sz w:val="19"/>
        </w:rPr>
        <w:t>specific</w:t>
      </w:r>
      <w:r w:rsidRPr="008F38B1">
        <w:rPr>
          <w:rFonts w:ascii="Arial" w:hAnsi="Arial" w:cs="Arial"/>
          <w:spacing w:val="-5"/>
          <w:sz w:val="19"/>
        </w:rPr>
        <w:t xml:space="preserve"> </w:t>
      </w:r>
      <w:r w:rsidRPr="008F38B1">
        <w:rPr>
          <w:rFonts w:ascii="Arial" w:hAnsi="Arial" w:cs="Arial"/>
          <w:spacing w:val="-6"/>
          <w:sz w:val="19"/>
        </w:rPr>
        <w:t>limitations</w:t>
      </w:r>
      <w:r w:rsidRPr="008F38B1">
        <w:rPr>
          <w:rFonts w:ascii="Arial" w:hAnsi="Arial" w:cs="Arial"/>
          <w:spacing w:val="-4"/>
          <w:sz w:val="19"/>
        </w:rPr>
        <w:t xml:space="preserve"> </w:t>
      </w:r>
      <w:r w:rsidRPr="008F38B1">
        <w:rPr>
          <w:rFonts w:ascii="Arial" w:hAnsi="Arial" w:cs="Arial"/>
          <w:spacing w:val="-6"/>
          <w:sz w:val="19"/>
        </w:rPr>
        <w:t>which</w:t>
      </w:r>
      <w:r w:rsidRPr="008F38B1">
        <w:rPr>
          <w:rFonts w:ascii="Arial" w:hAnsi="Arial" w:cs="Arial"/>
          <w:spacing w:val="-5"/>
          <w:sz w:val="19"/>
        </w:rPr>
        <w:t xml:space="preserve"> </w:t>
      </w:r>
      <w:r w:rsidRPr="008F38B1">
        <w:rPr>
          <w:rFonts w:ascii="Arial" w:hAnsi="Arial" w:cs="Arial"/>
          <w:spacing w:val="-6"/>
          <w:sz w:val="19"/>
        </w:rPr>
        <w:t>may</w:t>
      </w:r>
      <w:r w:rsidRPr="008F38B1">
        <w:rPr>
          <w:rFonts w:ascii="Arial" w:hAnsi="Arial" w:cs="Arial"/>
          <w:spacing w:val="-4"/>
          <w:sz w:val="19"/>
        </w:rPr>
        <w:t xml:space="preserve"> </w:t>
      </w:r>
      <w:r w:rsidRPr="008F38B1">
        <w:rPr>
          <w:rFonts w:ascii="Arial" w:hAnsi="Arial" w:cs="Arial"/>
          <w:spacing w:val="-6"/>
          <w:sz w:val="19"/>
        </w:rPr>
        <w:t>also</w:t>
      </w:r>
      <w:r w:rsidRPr="008F38B1">
        <w:rPr>
          <w:rFonts w:ascii="Arial" w:hAnsi="Arial" w:cs="Arial"/>
          <w:spacing w:val="-4"/>
          <w:sz w:val="19"/>
        </w:rPr>
        <w:t xml:space="preserve"> </w:t>
      </w:r>
      <w:r w:rsidRPr="008F38B1">
        <w:rPr>
          <w:rFonts w:ascii="Arial" w:hAnsi="Arial" w:cs="Arial"/>
          <w:spacing w:val="-6"/>
          <w:sz w:val="19"/>
        </w:rPr>
        <w:t>be</w:t>
      </w:r>
      <w:r w:rsidRPr="008F38B1">
        <w:rPr>
          <w:rFonts w:ascii="Arial" w:hAnsi="Arial" w:cs="Arial"/>
          <w:spacing w:val="-4"/>
          <w:sz w:val="19"/>
        </w:rPr>
        <w:t xml:space="preserve"> </w:t>
      </w:r>
      <w:r w:rsidRPr="008F38B1">
        <w:rPr>
          <w:rFonts w:ascii="Arial" w:hAnsi="Arial" w:cs="Arial"/>
          <w:spacing w:val="-6"/>
          <w:sz w:val="19"/>
        </w:rPr>
        <w:t>contained</w:t>
      </w:r>
      <w:r w:rsidRPr="008F38B1">
        <w:rPr>
          <w:rFonts w:ascii="Arial" w:hAnsi="Arial" w:cs="Arial"/>
          <w:spacing w:val="-4"/>
          <w:sz w:val="19"/>
        </w:rPr>
        <w:t xml:space="preserve"> </w:t>
      </w:r>
      <w:r w:rsidRPr="008F38B1">
        <w:rPr>
          <w:rFonts w:ascii="Arial" w:hAnsi="Arial" w:cs="Arial"/>
          <w:spacing w:val="-6"/>
          <w:sz w:val="19"/>
        </w:rPr>
        <w:t>in</w:t>
      </w:r>
      <w:r w:rsidRPr="008F38B1">
        <w:rPr>
          <w:rFonts w:ascii="Arial" w:hAnsi="Arial" w:cs="Arial"/>
          <w:spacing w:val="-4"/>
          <w:sz w:val="19"/>
        </w:rPr>
        <w:t xml:space="preserve"> </w:t>
      </w:r>
      <w:r w:rsidRPr="008F38B1">
        <w:rPr>
          <w:rFonts w:ascii="Arial" w:hAnsi="Arial" w:cs="Arial"/>
          <w:spacing w:val="-6"/>
          <w:sz w:val="19"/>
        </w:rPr>
        <w:t>the</w:t>
      </w:r>
      <w:r w:rsidRPr="008F38B1">
        <w:rPr>
          <w:rFonts w:ascii="Arial" w:hAnsi="Arial" w:cs="Arial"/>
          <w:spacing w:val="-4"/>
          <w:sz w:val="19"/>
        </w:rPr>
        <w:t xml:space="preserve"> </w:t>
      </w:r>
      <w:r w:rsidRPr="008F38B1">
        <w:rPr>
          <w:rFonts w:ascii="Arial" w:hAnsi="Arial" w:cs="Arial"/>
          <w:spacing w:val="-6"/>
          <w:sz w:val="19"/>
        </w:rPr>
        <w:t>rule.</w:t>
      </w:r>
    </w:p>
    <w:p w:rsidR="00C75D43" w:rsidRPr="008F38B1" w:rsidRDefault="00C75D43" w:rsidP="00CD7DD1">
      <w:pPr>
        <w:pStyle w:val="BodyText"/>
        <w:spacing w:after="0"/>
        <w:rPr>
          <w:rFonts w:ascii="Arial" w:hAnsi="Arial" w:cs="Arial"/>
        </w:rPr>
      </w:pPr>
    </w:p>
    <w:p w:rsidR="00C75D43" w:rsidRPr="008F38B1" w:rsidRDefault="00C75D43" w:rsidP="005830D2">
      <w:pPr>
        <w:pStyle w:val="BodyText"/>
        <w:spacing w:after="0"/>
        <w:ind w:left="1697" w:right="530"/>
        <w:rPr>
          <w:rFonts w:ascii="Arial" w:eastAsia="Calibri" w:hAnsi="Arial" w:cs="Arial"/>
          <w:sz w:val="19"/>
          <w:szCs w:val="22"/>
        </w:rPr>
      </w:pPr>
      <w:r w:rsidRPr="008F38B1">
        <w:rPr>
          <w:rFonts w:ascii="Arial" w:eastAsia="Calibri" w:hAnsi="Arial" w:cs="Arial"/>
          <w:sz w:val="19"/>
          <w:szCs w:val="22"/>
        </w:rPr>
        <w:t>However, the expression “Manufacture from materials of any heading, including other materials of heading…” or “Manufacture from materials of any heading, including other materials of the same heading as the product” means that materials of any heading(s) may be used, except those of the same description as the product as given in column (2) of the list.</w:t>
      </w:r>
    </w:p>
    <w:p w:rsidR="00C75D43" w:rsidRPr="008F38B1" w:rsidRDefault="00C75D43" w:rsidP="00CD7DD1">
      <w:pPr>
        <w:pStyle w:val="BodyText"/>
        <w:spacing w:after="0"/>
        <w:rPr>
          <w:rFonts w:ascii="Arial" w:hAnsi="Arial" w:cs="Arial"/>
        </w:rPr>
      </w:pPr>
    </w:p>
    <w:p w:rsidR="00C75D43" w:rsidRPr="008F38B1" w:rsidRDefault="00C75D43" w:rsidP="005D3094">
      <w:pPr>
        <w:pStyle w:val="ListParagraph"/>
        <w:widowControl w:val="0"/>
        <w:numPr>
          <w:ilvl w:val="1"/>
          <w:numId w:val="130"/>
        </w:numPr>
        <w:tabs>
          <w:tab w:val="left" w:pos="1720"/>
        </w:tabs>
        <w:autoSpaceDE w:val="0"/>
        <w:autoSpaceDN w:val="0"/>
        <w:spacing w:before="0" w:after="0"/>
        <w:ind w:left="1720" w:right="619"/>
        <w:contextualSpacing w:val="0"/>
        <w:rPr>
          <w:rFonts w:ascii="Arial" w:hAnsi="Arial" w:cs="Arial"/>
          <w:sz w:val="19"/>
        </w:rPr>
      </w:pPr>
      <w:r w:rsidRPr="008F38B1">
        <w:rPr>
          <w:rFonts w:ascii="Arial" w:hAnsi="Arial" w:cs="Arial"/>
          <w:spacing w:val="-2"/>
          <w:sz w:val="19"/>
        </w:rPr>
        <w:t>When</w:t>
      </w:r>
      <w:r w:rsidRPr="008F38B1">
        <w:rPr>
          <w:rFonts w:ascii="Arial" w:hAnsi="Arial" w:cs="Arial"/>
          <w:spacing w:val="-4"/>
          <w:sz w:val="19"/>
        </w:rPr>
        <w:t xml:space="preserve"> </w:t>
      </w:r>
      <w:r w:rsidRPr="008F38B1">
        <w:rPr>
          <w:rFonts w:ascii="Arial" w:hAnsi="Arial" w:cs="Arial"/>
          <w:spacing w:val="-2"/>
          <w:sz w:val="19"/>
        </w:rPr>
        <w:t>a</w:t>
      </w:r>
      <w:r w:rsidRPr="008F38B1">
        <w:rPr>
          <w:rFonts w:ascii="Arial" w:hAnsi="Arial" w:cs="Arial"/>
          <w:spacing w:val="-5"/>
          <w:sz w:val="19"/>
        </w:rPr>
        <w:t xml:space="preserve"> </w:t>
      </w:r>
      <w:r w:rsidRPr="008F38B1">
        <w:rPr>
          <w:rFonts w:ascii="Arial" w:hAnsi="Arial" w:cs="Arial"/>
          <w:spacing w:val="-2"/>
          <w:sz w:val="19"/>
        </w:rPr>
        <w:t>rule</w:t>
      </w:r>
      <w:r w:rsidRPr="008F38B1">
        <w:rPr>
          <w:rFonts w:ascii="Arial" w:hAnsi="Arial" w:cs="Arial"/>
          <w:spacing w:val="-5"/>
          <w:sz w:val="19"/>
        </w:rPr>
        <w:t xml:space="preserve"> </w:t>
      </w:r>
      <w:r w:rsidRPr="008F38B1">
        <w:rPr>
          <w:rFonts w:ascii="Arial" w:hAnsi="Arial" w:cs="Arial"/>
          <w:spacing w:val="-2"/>
          <w:sz w:val="19"/>
        </w:rPr>
        <w:t>in</w:t>
      </w:r>
      <w:r w:rsidRPr="008F38B1">
        <w:rPr>
          <w:rFonts w:ascii="Arial" w:hAnsi="Arial" w:cs="Arial"/>
          <w:spacing w:val="-4"/>
          <w:sz w:val="19"/>
        </w:rPr>
        <w:t xml:space="preserve"> </w:t>
      </w:r>
      <w:r w:rsidRPr="008F38B1">
        <w:rPr>
          <w:rFonts w:ascii="Arial" w:hAnsi="Arial" w:cs="Arial"/>
          <w:spacing w:val="-2"/>
          <w:sz w:val="19"/>
        </w:rPr>
        <w:t>the</w:t>
      </w:r>
      <w:r w:rsidRPr="008F38B1">
        <w:rPr>
          <w:rFonts w:ascii="Arial" w:hAnsi="Arial" w:cs="Arial"/>
          <w:spacing w:val="-4"/>
          <w:sz w:val="19"/>
        </w:rPr>
        <w:t xml:space="preserve"> </w:t>
      </w:r>
      <w:r w:rsidRPr="008F38B1">
        <w:rPr>
          <w:rFonts w:ascii="Arial" w:hAnsi="Arial" w:cs="Arial"/>
          <w:spacing w:val="-2"/>
          <w:sz w:val="19"/>
        </w:rPr>
        <w:t>list</w:t>
      </w:r>
      <w:r w:rsidRPr="008F38B1">
        <w:rPr>
          <w:rFonts w:ascii="Arial" w:hAnsi="Arial" w:cs="Arial"/>
          <w:spacing w:val="-4"/>
          <w:sz w:val="19"/>
        </w:rPr>
        <w:t xml:space="preserve"> </w:t>
      </w:r>
      <w:r w:rsidRPr="008F38B1">
        <w:rPr>
          <w:rFonts w:ascii="Arial" w:hAnsi="Arial" w:cs="Arial"/>
          <w:spacing w:val="-2"/>
          <w:sz w:val="19"/>
        </w:rPr>
        <w:t>specifies</w:t>
      </w:r>
      <w:r w:rsidRPr="008F38B1">
        <w:rPr>
          <w:rFonts w:ascii="Arial" w:hAnsi="Arial" w:cs="Arial"/>
          <w:spacing w:val="-4"/>
          <w:sz w:val="19"/>
        </w:rPr>
        <w:t xml:space="preserve"> </w:t>
      </w:r>
      <w:r w:rsidRPr="008F38B1">
        <w:rPr>
          <w:rFonts w:ascii="Arial" w:hAnsi="Arial" w:cs="Arial"/>
          <w:spacing w:val="-2"/>
          <w:sz w:val="19"/>
        </w:rPr>
        <w:t>that</w:t>
      </w:r>
      <w:r w:rsidRPr="008F38B1">
        <w:rPr>
          <w:rFonts w:ascii="Arial" w:hAnsi="Arial" w:cs="Arial"/>
          <w:spacing w:val="-4"/>
          <w:sz w:val="19"/>
        </w:rPr>
        <w:t xml:space="preserve"> </w:t>
      </w:r>
      <w:r w:rsidRPr="008F38B1">
        <w:rPr>
          <w:rFonts w:ascii="Arial" w:hAnsi="Arial" w:cs="Arial"/>
          <w:spacing w:val="-2"/>
          <w:sz w:val="19"/>
        </w:rPr>
        <w:t>a</w:t>
      </w:r>
      <w:r w:rsidRPr="008F38B1">
        <w:rPr>
          <w:rFonts w:ascii="Arial" w:hAnsi="Arial" w:cs="Arial"/>
          <w:spacing w:val="-4"/>
          <w:sz w:val="19"/>
        </w:rPr>
        <w:t xml:space="preserve"> </w:t>
      </w:r>
      <w:r w:rsidRPr="008F38B1">
        <w:rPr>
          <w:rFonts w:ascii="Arial" w:hAnsi="Arial" w:cs="Arial"/>
          <w:spacing w:val="-2"/>
          <w:sz w:val="19"/>
        </w:rPr>
        <w:t>product</w:t>
      </w:r>
      <w:r w:rsidRPr="008F38B1">
        <w:rPr>
          <w:rFonts w:ascii="Arial" w:hAnsi="Arial" w:cs="Arial"/>
          <w:spacing w:val="-4"/>
          <w:sz w:val="19"/>
        </w:rPr>
        <w:t xml:space="preserve"> </w:t>
      </w:r>
      <w:r w:rsidRPr="008F38B1">
        <w:rPr>
          <w:rFonts w:ascii="Arial" w:hAnsi="Arial" w:cs="Arial"/>
          <w:spacing w:val="-2"/>
          <w:sz w:val="19"/>
        </w:rPr>
        <w:t>may</w:t>
      </w:r>
      <w:r w:rsidRPr="008F38B1">
        <w:rPr>
          <w:rFonts w:ascii="Arial" w:hAnsi="Arial" w:cs="Arial"/>
          <w:spacing w:val="-4"/>
          <w:sz w:val="19"/>
        </w:rPr>
        <w:t xml:space="preserve"> </w:t>
      </w:r>
      <w:r w:rsidRPr="008F38B1">
        <w:rPr>
          <w:rFonts w:ascii="Arial" w:hAnsi="Arial" w:cs="Arial"/>
          <w:spacing w:val="-2"/>
          <w:sz w:val="19"/>
        </w:rPr>
        <w:t>be</w:t>
      </w:r>
      <w:r w:rsidRPr="008F38B1">
        <w:rPr>
          <w:rFonts w:ascii="Arial" w:hAnsi="Arial" w:cs="Arial"/>
          <w:spacing w:val="-5"/>
          <w:sz w:val="19"/>
        </w:rPr>
        <w:t xml:space="preserve"> </w:t>
      </w:r>
      <w:r w:rsidRPr="008F38B1">
        <w:rPr>
          <w:rFonts w:ascii="Arial" w:hAnsi="Arial" w:cs="Arial"/>
          <w:spacing w:val="-2"/>
          <w:sz w:val="19"/>
        </w:rPr>
        <w:t>manufactured</w:t>
      </w:r>
      <w:r w:rsidRPr="008F38B1">
        <w:rPr>
          <w:rFonts w:ascii="Arial" w:hAnsi="Arial" w:cs="Arial"/>
          <w:spacing w:val="-5"/>
          <w:sz w:val="19"/>
        </w:rPr>
        <w:t xml:space="preserve"> </w:t>
      </w:r>
      <w:r w:rsidRPr="008F38B1">
        <w:rPr>
          <w:rFonts w:ascii="Arial" w:hAnsi="Arial" w:cs="Arial"/>
          <w:spacing w:val="-2"/>
          <w:sz w:val="19"/>
        </w:rPr>
        <w:t>from</w:t>
      </w:r>
      <w:r w:rsidRPr="008F38B1">
        <w:rPr>
          <w:rFonts w:ascii="Arial" w:hAnsi="Arial" w:cs="Arial"/>
          <w:spacing w:val="-4"/>
          <w:sz w:val="19"/>
        </w:rPr>
        <w:t xml:space="preserve"> </w:t>
      </w:r>
      <w:r w:rsidRPr="008F38B1">
        <w:rPr>
          <w:rFonts w:ascii="Arial" w:hAnsi="Arial" w:cs="Arial"/>
          <w:spacing w:val="-2"/>
          <w:sz w:val="19"/>
        </w:rPr>
        <w:t>more</w:t>
      </w:r>
      <w:r w:rsidRPr="008F38B1">
        <w:rPr>
          <w:rFonts w:ascii="Arial" w:hAnsi="Arial" w:cs="Arial"/>
          <w:spacing w:val="-4"/>
          <w:sz w:val="19"/>
        </w:rPr>
        <w:t xml:space="preserve"> </w:t>
      </w:r>
      <w:r w:rsidRPr="008F38B1">
        <w:rPr>
          <w:rFonts w:ascii="Arial" w:hAnsi="Arial" w:cs="Arial"/>
          <w:spacing w:val="-2"/>
          <w:sz w:val="19"/>
        </w:rPr>
        <w:t>than</w:t>
      </w:r>
      <w:r w:rsidRPr="008F38B1">
        <w:rPr>
          <w:rFonts w:ascii="Arial" w:hAnsi="Arial" w:cs="Arial"/>
          <w:spacing w:val="-5"/>
          <w:sz w:val="19"/>
        </w:rPr>
        <w:t xml:space="preserve"> </w:t>
      </w:r>
      <w:r w:rsidRPr="008F38B1">
        <w:rPr>
          <w:rFonts w:ascii="Arial" w:hAnsi="Arial" w:cs="Arial"/>
          <w:spacing w:val="-2"/>
          <w:sz w:val="19"/>
        </w:rPr>
        <w:t>one</w:t>
      </w:r>
      <w:r w:rsidRPr="008F38B1">
        <w:rPr>
          <w:rFonts w:ascii="Arial" w:hAnsi="Arial" w:cs="Arial"/>
          <w:spacing w:val="-4"/>
          <w:sz w:val="19"/>
        </w:rPr>
        <w:t xml:space="preserve"> </w:t>
      </w:r>
      <w:r w:rsidRPr="008F38B1">
        <w:rPr>
          <w:rFonts w:ascii="Arial" w:hAnsi="Arial" w:cs="Arial"/>
          <w:spacing w:val="-2"/>
          <w:sz w:val="19"/>
        </w:rPr>
        <w:t>material,</w:t>
      </w:r>
      <w:r w:rsidRPr="008F38B1">
        <w:rPr>
          <w:rFonts w:ascii="Arial" w:hAnsi="Arial" w:cs="Arial"/>
          <w:spacing w:val="-4"/>
          <w:sz w:val="19"/>
        </w:rPr>
        <w:t xml:space="preserve"> </w:t>
      </w:r>
      <w:r w:rsidRPr="008F38B1">
        <w:rPr>
          <w:rFonts w:ascii="Arial" w:hAnsi="Arial" w:cs="Arial"/>
          <w:spacing w:val="-2"/>
          <w:sz w:val="19"/>
        </w:rPr>
        <w:t>this</w:t>
      </w:r>
      <w:r w:rsidRPr="008F38B1">
        <w:rPr>
          <w:rFonts w:ascii="Arial" w:hAnsi="Arial" w:cs="Arial"/>
          <w:sz w:val="19"/>
        </w:rPr>
        <w:t xml:space="preserve"> </w:t>
      </w:r>
      <w:r w:rsidRPr="008F38B1">
        <w:rPr>
          <w:rFonts w:ascii="Arial" w:hAnsi="Arial" w:cs="Arial"/>
          <w:spacing w:val="-4"/>
          <w:sz w:val="19"/>
        </w:rPr>
        <w:t>means</w:t>
      </w:r>
      <w:r w:rsidRPr="008F38B1">
        <w:rPr>
          <w:rFonts w:ascii="Arial" w:hAnsi="Arial" w:cs="Arial"/>
          <w:spacing w:val="-7"/>
          <w:sz w:val="19"/>
        </w:rPr>
        <w:t xml:space="preserve"> </w:t>
      </w:r>
      <w:r w:rsidRPr="008F38B1">
        <w:rPr>
          <w:rFonts w:ascii="Arial" w:hAnsi="Arial" w:cs="Arial"/>
          <w:spacing w:val="-4"/>
          <w:sz w:val="19"/>
        </w:rPr>
        <w:t>that</w:t>
      </w:r>
      <w:r w:rsidRPr="008F38B1">
        <w:rPr>
          <w:rFonts w:ascii="Arial" w:hAnsi="Arial" w:cs="Arial"/>
          <w:spacing w:val="-6"/>
          <w:sz w:val="19"/>
        </w:rPr>
        <w:t xml:space="preserve"> </w:t>
      </w:r>
      <w:r w:rsidRPr="008F38B1">
        <w:rPr>
          <w:rFonts w:ascii="Arial" w:hAnsi="Arial" w:cs="Arial"/>
          <w:spacing w:val="-4"/>
          <w:sz w:val="19"/>
        </w:rPr>
        <w:t>one</w:t>
      </w:r>
      <w:r w:rsidRPr="008F38B1">
        <w:rPr>
          <w:rFonts w:ascii="Arial" w:hAnsi="Arial" w:cs="Arial"/>
          <w:spacing w:val="-7"/>
          <w:sz w:val="19"/>
        </w:rPr>
        <w:t xml:space="preserve"> </w:t>
      </w:r>
      <w:r w:rsidRPr="008F38B1">
        <w:rPr>
          <w:rFonts w:ascii="Arial" w:hAnsi="Arial" w:cs="Arial"/>
          <w:spacing w:val="-4"/>
          <w:sz w:val="19"/>
        </w:rPr>
        <w:t>or</w:t>
      </w:r>
      <w:r w:rsidRPr="008F38B1">
        <w:rPr>
          <w:rFonts w:ascii="Arial" w:hAnsi="Arial" w:cs="Arial"/>
          <w:spacing w:val="-6"/>
          <w:sz w:val="19"/>
        </w:rPr>
        <w:t xml:space="preserve"> </w:t>
      </w:r>
      <w:r w:rsidRPr="008F38B1">
        <w:rPr>
          <w:rFonts w:ascii="Arial" w:hAnsi="Arial" w:cs="Arial"/>
          <w:spacing w:val="-4"/>
          <w:sz w:val="19"/>
        </w:rPr>
        <w:t>more</w:t>
      </w:r>
      <w:r w:rsidRPr="008F38B1">
        <w:rPr>
          <w:rFonts w:ascii="Arial" w:hAnsi="Arial" w:cs="Arial"/>
          <w:spacing w:val="-7"/>
          <w:sz w:val="19"/>
        </w:rPr>
        <w:t xml:space="preserve"> </w:t>
      </w:r>
      <w:r w:rsidRPr="008F38B1">
        <w:rPr>
          <w:rFonts w:ascii="Arial" w:hAnsi="Arial" w:cs="Arial"/>
          <w:spacing w:val="-4"/>
          <w:sz w:val="19"/>
        </w:rPr>
        <w:t>materials</w:t>
      </w:r>
      <w:r w:rsidRPr="008F38B1">
        <w:rPr>
          <w:rFonts w:ascii="Arial" w:hAnsi="Arial" w:cs="Arial"/>
          <w:spacing w:val="-6"/>
          <w:sz w:val="19"/>
        </w:rPr>
        <w:t xml:space="preserve"> </w:t>
      </w:r>
      <w:r w:rsidRPr="008F38B1">
        <w:rPr>
          <w:rFonts w:ascii="Arial" w:hAnsi="Arial" w:cs="Arial"/>
          <w:spacing w:val="-4"/>
          <w:sz w:val="19"/>
        </w:rPr>
        <w:t>may</w:t>
      </w:r>
      <w:r w:rsidRPr="008F38B1">
        <w:rPr>
          <w:rFonts w:ascii="Arial" w:hAnsi="Arial" w:cs="Arial"/>
          <w:spacing w:val="-7"/>
          <w:sz w:val="19"/>
        </w:rPr>
        <w:t xml:space="preserve"> </w:t>
      </w:r>
      <w:r w:rsidRPr="008F38B1">
        <w:rPr>
          <w:rFonts w:ascii="Arial" w:hAnsi="Arial" w:cs="Arial"/>
          <w:spacing w:val="-4"/>
          <w:sz w:val="19"/>
        </w:rPr>
        <w:t>be</w:t>
      </w:r>
      <w:r w:rsidRPr="008F38B1">
        <w:rPr>
          <w:rFonts w:ascii="Arial" w:hAnsi="Arial" w:cs="Arial"/>
          <w:spacing w:val="-6"/>
          <w:sz w:val="19"/>
        </w:rPr>
        <w:t xml:space="preserve"> </w:t>
      </w:r>
      <w:r w:rsidRPr="008F38B1">
        <w:rPr>
          <w:rFonts w:ascii="Arial" w:hAnsi="Arial" w:cs="Arial"/>
          <w:spacing w:val="-4"/>
          <w:sz w:val="19"/>
        </w:rPr>
        <w:t>used.</w:t>
      </w:r>
      <w:r w:rsidRPr="008F38B1">
        <w:rPr>
          <w:rFonts w:ascii="Arial" w:hAnsi="Arial" w:cs="Arial"/>
          <w:spacing w:val="-7"/>
          <w:sz w:val="19"/>
        </w:rPr>
        <w:t xml:space="preserve"> </w:t>
      </w:r>
      <w:r w:rsidRPr="008F38B1">
        <w:rPr>
          <w:rFonts w:ascii="Arial" w:hAnsi="Arial" w:cs="Arial"/>
          <w:spacing w:val="-4"/>
          <w:sz w:val="19"/>
        </w:rPr>
        <w:t>It</w:t>
      </w:r>
      <w:r w:rsidRPr="008F38B1">
        <w:rPr>
          <w:rFonts w:ascii="Arial" w:hAnsi="Arial" w:cs="Arial"/>
          <w:spacing w:val="-6"/>
          <w:sz w:val="19"/>
        </w:rPr>
        <w:t xml:space="preserve"> </w:t>
      </w:r>
      <w:r w:rsidRPr="008F38B1">
        <w:rPr>
          <w:rFonts w:ascii="Arial" w:hAnsi="Arial" w:cs="Arial"/>
          <w:spacing w:val="-4"/>
          <w:sz w:val="19"/>
        </w:rPr>
        <w:t>does</w:t>
      </w:r>
      <w:r w:rsidRPr="008F38B1">
        <w:rPr>
          <w:rFonts w:ascii="Arial" w:hAnsi="Arial" w:cs="Arial"/>
          <w:spacing w:val="-7"/>
          <w:sz w:val="19"/>
        </w:rPr>
        <w:t xml:space="preserve"> </w:t>
      </w:r>
      <w:r w:rsidRPr="008F38B1">
        <w:rPr>
          <w:rFonts w:ascii="Arial" w:hAnsi="Arial" w:cs="Arial"/>
          <w:spacing w:val="-4"/>
          <w:sz w:val="19"/>
        </w:rPr>
        <w:t>not</w:t>
      </w:r>
      <w:r w:rsidRPr="008F38B1">
        <w:rPr>
          <w:rFonts w:ascii="Arial" w:hAnsi="Arial" w:cs="Arial"/>
          <w:spacing w:val="-6"/>
          <w:sz w:val="19"/>
        </w:rPr>
        <w:t xml:space="preserve"> </w:t>
      </w:r>
      <w:r w:rsidRPr="008F38B1">
        <w:rPr>
          <w:rFonts w:ascii="Arial" w:hAnsi="Arial" w:cs="Arial"/>
          <w:spacing w:val="-4"/>
          <w:sz w:val="19"/>
        </w:rPr>
        <w:t>require</w:t>
      </w:r>
      <w:r w:rsidRPr="008F38B1">
        <w:rPr>
          <w:rFonts w:ascii="Arial" w:hAnsi="Arial" w:cs="Arial"/>
          <w:spacing w:val="-6"/>
          <w:sz w:val="19"/>
        </w:rPr>
        <w:t xml:space="preserve"> </w:t>
      </w:r>
      <w:r w:rsidRPr="008F38B1">
        <w:rPr>
          <w:rFonts w:ascii="Arial" w:hAnsi="Arial" w:cs="Arial"/>
          <w:spacing w:val="-4"/>
          <w:sz w:val="19"/>
        </w:rPr>
        <w:t>that</w:t>
      </w:r>
      <w:r w:rsidRPr="008F38B1">
        <w:rPr>
          <w:rFonts w:ascii="Arial" w:hAnsi="Arial" w:cs="Arial"/>
          <w:spacing w:val="-7"/>
          <w:sz w:val="19"/>
        </w:rPr>
        <w:t xml:space="preserve"> </w:t>
      </w:r>
      <w:r w:rsidRPr="008F38B1">
        <w:rPr>
          <w:rFonts w:ascii="Arial" w:hAnsi="Arial" w:cs="Arial"/>
          <w:spacing w:val="-4"/>
          <w:sz w:val="19"/>
        </w:rPr>
        <w:t>all</w:t>
      </w:r>
      <w:r w:rsidRPr="008F38B1">
        <w:rPr>
          <w:rFonts w:ascii="Arial" w:hAnsi="Arial" w:cs="Arial"/>
          <w:spacing w:val="-6"/>
          <w:sz w:val="19"/>
        </w:rPr>
        <w:t xml:space="preserve"> </w:t>
      </w:r>
      <w:r w:rsidRPr="008F38B1">
        <w:rPr>
          <w:rFonts w:ascii="Arial" w:hAnsi="Arial" w:cs="Arial"/>
          <w:spacing w:val="-4"/>
          <w:sz w:val="19"/>
        </w:rPr>
        <w:t>be</w:t>
      </w:r>
      <w:r w:rsidRPr="008F38B1">
        <w:rPr>
          <w:rFonts w:ascii="Arial" w:hAnsi="Arial" w:cs="Arial"/>
          <w:spacing w:val="-7"/>
          <w:sz w:val="19"/>
        </w:rPr>
        <w:t xml:space="preserve"> </w:t>
      </w:r>
      <w:r w:rsidRPr="008F38B1">
        <w:rPr>
          <w:rFonts w:ascii="Arial" w:hAnsi="Arial" w:cs="Arial"/>
          <w:spacing w:val="-4"/>
          <w:sz w:val="19"/>
        </w:rPr>
        <w:t>used.</w:t>
      </w:r>
    </w:p>
    <w:p w:rsidR="00C75D43" w:rsidRPr="008F38B1" w:rsidRDefault="00C75D43" w:rsidP="00CD7DD1">
      <w:pPr>
        <w:pStyle w:val="BodyText"/>
        <w:spacing w:after="0"/>
        <w:rPr>
          <w:rFonts w:ascii="Arial" w:hAnsi="Arial" w:cs="Arial"/>
        </w:rPr>
      </w:pPr>
    </w:p>
    <w:p w:rsidR="00C75D43" w:rsidRPr="008F38B1" w:rsidRDefault="00C75D43" w:rsidP="005D3094">
      <w:pPr>
        <w:pStyle w:val="ListParagraph"/>
        <w:widowControl w:val="0"/>
        <w:numPr>
          <w:ilvl w:val="1"/>
          <w:numId w:val="130"/>
        </w:numPr>
        <w:tabs>
          <w:tab w:val="left" w:pos="1720"/>
        </w:tabs>
        <w:autoSpaceDE w:val="0"/>
        <w:autoSpaceDN w:val="0"/>
        <w:spacing w:before="0" w:after="0"/>
        <w:ind w:left="1720" w:right="620"/>
        <w:contextualSpacing w:val="0"/>
        <w:rPr>
          <w:rFonts w:ascii="Arial" w:hAnsi="Arial" w:cs="Arial"/>
          <w:sz w:val="19"/>
        </w:rPr>
      </w:pPr>
      <w:r w:rsidRPr="008F38B1">
        <w:rPr>
          <w:rFonts w:ascii="Arial" w:hAnsi="Arial" w:cs="Arial"/>
          <w:sz w:val="19"/>
        </w:rPr>
        <w:t>Where</w:t>
      </w:r>
      <w:r w:rsidRPr="008F38B1">
        <w:rPr>
          <w:rFonts w:ascii="Arial" w:hAnsi="Arial" w:cs="Arial"/>
          <w:spacing w:val="-6"/>
          <w:sz w:val="19"/>
        </w:rPr>
        <w:t xml:space="preserve"> </w:t>
      </w:r>
      <w:r w:rsidRPr="008F38B1">
        <w:rPr>
          <w:rFonts w:ascii="Arial" w:hAnsi="Arial" w:cs="Arial"/>
          <w:sz w:val="19"/>
        </w:rPr>
        <w:t>a</w:t>
      </w:r>
      <w:r w:rsidRPr="008F38B1">
        <w:rPr>
          <w:rFonts w:ascii="Arial" w:hAnsi="Arial" w:cs="Arial"/>
          <w:spacing w:val="-6"/>
          <w:sz w:val="19"/>
        </w:rPr>
        <w:t xml:space="preserve"> </w:t>
      </w:r>
      <w:r w:rsidRPr="008F38B1">
        <w:rPr>
          <w:rFonts w:ascii="Arial" w:hAnsi="Arial" w:cs="Arial"/>
          <w:sz w:val="19"/>
        </w:rPr>
        <w:t>rule</w:t>
      </w:r>
      <w:r w:rsidRPr="008F38B1">
        <w:rPr>
          <w:rFonts w:ascii="Arial" w:hAnsi="Arial" w:cs="Arial"/>
          <w:spacing w:val="-5"/>
          <w:sz w:val="19"/>
        </w:rPr>
        <w:t xml:space="preserve"> </w:t>
      </w:r>
      <w:r w:rsidRPr="008F38B1">
        <w:rPr>
          <w:rFonts w:ascii="Arial" w:hAnsi="Arial" w:cs="Arial"/>
          <w:sz w:val="19"/>
        </w:rPr>
        <w:t>in</w:t>
      </w:r>
      <w:r w:rsidRPr="008F38B1">
        <w:rPr>
          <w:rFonts w:ascii="Arial" w:hAnsi="Arial" w:cs="Arial"/>
          <w:spacing w:val="-6"/>
          <w:sz w:val="19"/>
        </w:rPr>
        <w:t xml:space="preserve"> </w:t>
      </w:r>
      <w:r w:rsidRPr="008F38B1">
        <w:rPr>
          <w:rFonts w:ascii="Arial" w:hAnsi="Arial" w:cs="Arial"/>
          <w:sz w:val="19"/>
        </w:rPr>
        <w:t>the</w:t>
      </w:r>
      <w:r w:rsidRPr="008F38B1">
        <w:rPr>
          <w:rFonts w:ascii="Arial" w:hAnsi="Arial" w:cs="Arial"/>
          <w:spacing w:val="-6"/>
          <w:sz w:val="19"/>
        </w:rPr>
        <w:t xml:space="preserve"> </w:t>
      </w:r>
      <w:r w:rsidRPr="008F38B1">
        <w:rPr>
          <w:rFonts w:ascii="Arial" w:hAnsi="Arial" w:cs="Arial"/>
          <w:sz w:val="19"/>
        </w:rPr>
        <w:t>list</w:t>
      </w:r>
      <w:r w:rsidRPr="008F38B1">
        <w:rPr>
          <w:rFonts w:ascii="Arial" w:hAnsi="Arial" w:cs="Arial"/>
          <w:spacing w:val="-5"/>
          <w:sz w:val="19"/>
        </w:rPr>
        <w:t xml:space="preserve"> </w:t>
      </w:r>
      <w:r w:rsidRPr="008F38B1">
        <w:rPr>
          <w:rFonts w:ascii="Arial" w:hAnsi="Arial" w:cs="Arial"/>
          <w:sz w:val="19"/>
        </w:rPr>
        <w:t>specifies</w:t>
      </w:r>
      <w:r w:rsidRPr="008F38B1">
        <w:rPr>
          <w:rFonts w:ascii="Arial" w:hAnsi="Arial" w:cs="Arial"/>
          <w:spacing w:val="-5"/>
          <w:sz w:val="19"/>
        </w:rPr>
        <w:t xml:space="preserve"> </w:t>
      </w:r>
      <w:r w:rsidRPr="008F38B1">
        <w:rPr>
          <w:rFonts w:ascii="Arial" w:hAnsi="Arial" w:cs="Arial"/>
          <w:sz w:val="19"/>
        </w:rPr>
        <w:t>that</w:t>
      </w:r>
      <w:r w:rsidRPr="008F38B1">
        <w:rPr>
          <w:rFonts w:ascii="Arial" w:hAnsi="Arial" w:cs="Arial"/>
          <w:spacing w:val="-6"/>
          <w:sz w:val="19"/>
        </w:rPr>
        <w:t xml:space="preserve"> </w:t>
      </w:r>
      <w:r w:rsidRPr="008F38B1">
        <w:rPr>
          <w:rFonts w:ascii="Arial" w:hAnsi="Arial" w:cs="Arial"/>
          <w:sz w:val="19"/>
        </w:rPr>
        <w:t>a</w:t>
      </w:r>
      <w:r w:rsidRPr="008F38B1">
        <w:rPr>
          <w:rFonts w:ascii="Arial" w:hAnsi="Arial" w:cs="Arial"/>
          <w:spacing w:val="-6"/>
          <w:sz w:val="19"/>
        </w:rPr>
        <w:t xml:space="preserve"> </w:t>
      </w:r>
      <w:r w:rsidRPr="008F38B1">
        <w:rPr>
          <w:rFonts w:ascii="Arial" w:hAnsi="Arial" w:cs="Arial"/>
          <w:sz w:val="19"/>
        </w:rPr>
        <w:t>product</w:t>
      </w:r>
      <w:r w:rsidRPr="008F38B1">
        <w:rPr>
          <w:rFonts w:ascii="Arial" w:hAnsi="Arial" w:cs="Arial"/>
          <w:spacing w:val="-5"/>
          <w:sz w:val="19"/>
        </w:rPr>
        <w:t xml:space="preserve"> </w:t>
      </w:r>
      <w:r w:rsidRPr="008F38B1">
        <w:rPr>
          <w:rFonts w:ascii="Arial" w:hAnsi="Arial" w:cs="Arial"/>
          <w:sz w:val="19"/>
        </w:rPr>
        <w:t>must</w:t>
      </w:r>
      <w:r w:rsidRPr="008F38B1">
        <w:rPr>
          <w:rFonts w:ascii="Arial" w:hAnsi="Arial" w:cs="Arial"/>
          <w:spacing w:val="-6"/>
          <w:sz w:val="19"/>
        </w:rPr>
        <w:t xml:space="preserve"> </w:t>
      </w:r>
      <w:r w:rsidRPr="008F38B1">
        <w:rPr>
          <w:rFonts w:ascii="Arial" w:hAnsi="Arial" w:cs="Arial"/>
          <w:sz w:val="19"/>
        </w:rPr>
        <w:t>be</w:t>
      </w:r>
      <w:r w:rsidRPr="008F38B1">
        <w:rPr>
          <w:rFonts w:ascii="Arial" w:hAnsi="Arial" w:cs="Arial"/>
          <w:spacing w:val="-5"/>
          <w:sz w:val="19"/>
        </w:rPr>
        <w:t xml:space="preserve"> </w:t>
      </w:r>
      <w:r w:rsidRPr="008F38B1">
        <w:rPr>
          <w:rFonts w:ascii="Arial" w:hAnsi="Arial" w:cs="Arial"/>
          <w:sz w:val="19"/>
        </w:rPr>
        <w:t>manufactured</w:t>
      </w:r>
      <w:r w:rsidRPr="008F38B1">
        <w:rPr>
          <w:rFonts w:ascii="Arial" w:hAnsi="Arial" w:cs="Arial"/>
          <w:spacing w:val="-6"/>
          <w:sz w:val="19"/>
        </w:rPr>
        <w:t xml:space="preserve"> </w:t>
      </w:r>
      <w:r w:rsidRPr="008F38B1">
        <w:rPr>
          <w:rFonts w:ascii="Arial" w:hAnsi="Arial" w:cs="Arial"/>
          <w:sz w:val="19"/>
        </w:rPr>
        <w:t>from</w:t>
      </w:r>
      <w:r w:rsidRPr="008F38B1">
        <w:rPr>
          <w:rFonts w:ascii="Arial" w:hAnsi="Arial" w:cs="Arial"/>
          <w:spacing w:val="-5"/>
          <w:sz w:val="19"/>
        </w:rPr>
        <w:t xml:space="preserve"> </w:t>
      </w:r>
      <w:r w:rsidRPr="008F38B1">
        <w:rPr>
          <w:rFonts w:ascii="Arial" w:hAnsi="Arial" w:cs="Arial"/>
          <w:sz w:val="19"/>
        </w:rPr>
        <w:t>a</w:t>
      </w:r>
      <w:r w:rsidRPr="008F38B1">
        <w:rPr>
          <w:rFonts w:ascii="Arial" w:hAnsi="Arial" w:cs="Arial"/>
          <w:spacing w:val="-6"/>
          <w:sz w:val="19"/>
        </w:rPr>
        <w:t xml:space="preserve"> </w:t>
      </w:r>
      <w:r w:rsidRPr="008F38B1">
        <w:rPr>
          <w:rFonts w:ascii="Arial" w:hAnsi="Arial" w:cs="Arial"/>
          <w:sz w:val="19"/>
        </w:rPr>
        <w:t>particular</w:t>
      </w:r>
      <w:r w:rsidRPr="008F38B1">
        <w:rPr>
          <w:rFonts w:ascii="Arial" w:hAnsi="Arial" w:cs="Arial"/>
          <w:spacing w:val="-4"/>
          <w:sz w:val="19"/>
        </w:rPr>
        <w:t xml:space="preserve"> </w:t>
      </w:r>
      <w:r w:rsidRPr="008F38B1">
        <w:rPr>
          <w:rFonts w:ascii="Arial" w:hAnsi="Arial" w:cs="Arial"/>
          <w:sz w:val="19"/>
        </w:rPr>
        <w:t>material,</w:t>
      </w:r>
      <w:r w:rsidRPr="008F38B1">
        <w:rPr>
          <w:rFonts w:ascii="Arial" w:hAnsi="Arial" w:cs="Arial"/>
          <w:spacing w:val="-6"/>
          <w:sz w:val="19"/>
        </w:rPr>
        <w:t xml:space="preserve"> </w:t>
      </w:r>
      <w:r w:rsidRPr="008F38B1">
        <w:rPr>
          <w:rFonts w:ascii="Arial" w:hAnsi="Arial" w:cs="Arial"/>
          <w:sz w:val="19"/>
        </w:rPr>
        <w:t xml:space="preserve">the </w:t>
      </w:r>
      <w:r w:rsidRPr="008F38B1">
        <w:rPr>
          <w:rFonts w:ascii="Arial" w:hAnsi="Arial" w:cs="Arial"/>
          <w:w w:val="90"/>
          <w:sz w:val="19"/>
        </w:rPr>
        <w:t>condition does not prevent the use of other materials which, because of their inherent nature, cannot satisfy</w:t>
      </w:r>
      <w:r w:rsidRPr="008F38B1">
        <w:rPr>
          <w:rFonts w:ascii="Arial" w:hAnsi="Arial" w:cs="Arial"/>
          <w:sz w:val="19"/>
        </w:rPr>
        <w:t xml:space="preserve"> </w:t>
      </w:r>
      <w:r w:rsidRPr="008F38B1">
        <w:rPr>
          <w:rFonts w:ascii="Arial" w:hAnsi="Arial" w:cs="Arial"/>
          <w:spacing w:val="-2"/>
          <w:sz w:val="19"/>
        </w:rPr>
        <w:t>this.</w:t>
      </w:r>
    </w:p>
    <w:p w:rsidR="00C75D43" w:rsidRPr="008F38B1" w:rsidRDefault="00C75D43" w:rsidP="00CD7DD1">
      <w:pPr>
        <w:pStyle w:val="BodyText"/>
        <w:spacing w:after="0"/>
        <w:rPr>
          <w:rFonts w:ascii="Arial" w:hAnsi="Arial" w:cs="Arial"/>
        </w:rPr>
      </w:pPr>
    </w:p>
    <w:p w:rsidR="00C75D43" w:rsidRPr="008F38B1" w:rsidRDefault="00C75D43" w:rsidP="005D3094">
      <w:pPr>
        <w:pStyle w:val="ListParagraph"/>
        <w:widowControl w:val="0"/>
        <w:numPr>
          <w:ilvl w:val="1"/>
          <w:numId w:val="130"/>
        </w:numPr>
        <w:tabs>
          <w:tab w:val="left" w:pos="1720"/>
        </w:tabs>
        <w:autoSpaceDE w:val="0"/>
        <w:autoSpaceDN w:val="0"/>
        <w:spacing w:before="0" w:after="0"/>
        <w:ind w:left="1720" w:right="618"/>
        <w:contextualSpacing w:val="0"/>
        <w:rPr>
          <w:rFonts w:ascii="Arial" w:hAnsi="Arial" w:cs="Arial"/>
          <w:sz w:val="19"/>
        </w:rPr>
      </w:pPr>
      <w:r w:rsidRPr="008F38B1">
        <w:rPr>
          <w:rFonts w:ascii="Arial" w:hAnsi="Arial" w:cs="Arial"/>
          <w:spacing w:val="-4"/>
          <w:sz w:val="19"/>
        </w:rPr>
        <w:t>Where,</w:t>
      </w:r>
      <w:r w:rsidRPr="008F38B1">
        <w:rPr>
          <w:rFonts w:ascii="Arial" w:hAnsi="Arial" w:cs="Arial"/>
          <w:spacing w:val="-7"/>
          <w:sz w:val="19"/>
        </w:rPr>
        <w:t xml:space="preserve"> </w:t>
      </w:r>
      <w:r w:rsidRPr="008F38B1">
        <w:rPr>
          <w:rFonts w:ascii="Arial" w:hAnsi="Arial" w:cs="Arial"/>
          <w:spacing w:val="-4"/>
          <w:sz w:val="19"/>
        </w:rPr>
        <w:t>in</w:t>
      </w:r>
      <w:r w:rsidRPr="008F38B1">
        <w:rPr>
          <w:rFonts w:ascii="Arial" w:hAnsi="Arial" w:cs="Arial"/>
          <w:spacing w:val="-6"/>
          <w:sz w:val="19"/>
        </w:rPr>
        <w:t xml:space="preserve"> </w:t>
      </w:r>
      <w:r w:rsidRPr="008F38B1">
        <w:rPr>
          <w:rFonts w:ascii="Arial" w:hAnsi="Arial" w:cs="Arial"/>
          <w:spacing w:val="-4"/>
          <w:sz w:val="19"/>
        </w:rPr>
        <w:t>a</w:t>
      </w:r>
      <w:r w:rsidRPr="008F38B1">
        <w:rPr>
          <w:rFonts w:ascii="Arial" w:hAnsi="Arial" w:cs="Arial"/>
          <w:spacing w:val="-7"/>
          <w:sz w:val="19"/>
        </w:rPr>
        <w:t xml:space="preserve"> </w:t>
      </w:r>
      <w:r w:rsidRPr="008F38B1">
        <w:rPr>
          <w:rFonts w:ascii="Arial" w:hAnsi="Arial" w:cs="Arial"/>
          <w:spacing w:val="-4"/>
          <w:sz w:val="19"/>
        </w:rPr>
        <w:t>rule</w:t>
      </w:r>
      <w:r w:rsidRPr="008F38B1">
        <w:rPr>
          <w:rFonts w:ascii="Arial" w:hAnsi="Arial" w:cs="Arial"/>
          <w:spacing w:val="-6"/>
          <w:sz w:val="19"/>
        </w:rPr>
        <w:t xml:space="preserve"> </w:t>
      </w:r>
      <w:r w:rsidRPr="008F38B1">
        <w:rPr>
          <w:rFonts w:ascii="Arial" w:hAnsi="Arial" w:cs="Arial"/>
          <w:spacing w:val="-4"/>
          <w:sz w:val="19"/>
        </w:rPr>
        <w:t>in</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list,</w:t>
      </w:r>
      <w:r w:rsidRPr="008F38B1">
        <w:rPr>
          <w:rFonts w:ascii="Arial" w:hAnsi="Arial" w:cs="Arial"/>
          <w:spacing w:val="-7"/>
          <w:sz w:val="19"/>
        </w:rPr>
        <w:t xml:space="preserve"> </w:t>
      </w:r>
      <w:r w:rsidRPr="008F38B1">
        <w:rPr>
          <w:rFonts w:ascii="Arial" w:hAnsi="Arial" w:cs="Arial"/>
          <w:spacing w:val="-4"/>
          <w:sz w:val="19"/>
        </w:rPr>
        <w:t>two</w:t>
      </w:r>
      <w:r w:rsidRPr="008F38B1">
        <w:rPr>
          <w:rFonts w:ascii="Arial" w:hAnsi="Arial" w:cs="Arial"/>
          <w:spacing w:val="-6"/>
          <w:sz w:val="19"/>
        </w:rPr>
        <w:t xml:space="preserve"> </w:t>
      </w:r>
      <w:r w:rsidRPr="008F38B1">
        <w:rPr>
          <w:rFonts w:ascii="Arial" w:hAnsi="Arial" w:cs="Arial"/>
          <w:spacing w:val="-4"/>
          <w:sz w:val="19"/>
        </w:rPr>
        <w:t>percentages</w:t>
      </w:r>
      <w:r w:rsidRPr="008F38B1">
        <w:rPr>
          <w:rFonts w:ascii="Arial" w:hAnsi="Arial" w:cs="Arial"/>
          <w:spacing w:val="-7"/>
          <w:sz w:val="19"/>
        </w:rPr>
        <w:t xml:space="preserve"> </w:t>
      </w:r>
      <w:r w:rsidRPr="008F38B1">
        <w:rPr>
          <w:rFonts w:ascii="Arial" w:hAnsi="Arial" w:cs="Arial"/>
          <w:spacing w:val="-4"/>
          <w:sz w:val="19"/>
        </w:rPr>
        <w:t>are</w:t>
      </w:r>
      <w:r w:rsidRPr="008F38B1">
        <w:rPr>
          <w:rFonts w:ascii="Arial" w:hAnsi="Arial" w:cs="Arial"/>
          <w:spacing w:val="-6"/>
          <w:sz w:val="19"/>
        </w:rPr>
        <w:t xml:space="preserve"> </w:t>
      </w:r>
      <w:r w:rsidRPr="008F38B1">
        <w:rPr>
          <w:rFonts w:ascii="Arial" w:hAnsi="Arial" w:cs="Arial"/>
          <w:spacing w:val="-4"/>
          <w:sz w:val="19"/>
        </w:rPr>
        <w:t>given</w:t>
      </w:r>
      <w:r w:rsidRPr="008F38B1">
        <w:rPr>
          <w:rFonts w:ascii="Arial" w:hAnsi="Arial" w:cs="Arial"/>
          <w:spacing w:val="-7"/>
          <w:sz w:val="19"/>
        </w:rPr>
        <w:t xml:space="preserve"> </w:t>
      </w:r>
      <w:r w:rsidRPr="008F38B1">
        <w:rPr>
          <w:rFonts w:ascii="Arial" w:hAnsi="Arial" w:cs="Arial"/>
          <w:spacing w:val="-4"/>
          <w:sz w:val="19"/>
        </w:rPr>
        <w:t>for</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maximum</w:t>
      </w:r>
      <w:r w:rsidRPr="008F38B1">
        <w:rPr>
          <w:rFonts w:ascii="Arial" w:hAnsi="Arial" w:cs="Arial"/>
          <w:spacing w:val="-7"/>
          <w:sz w:val="19"/>
        </w:rPr>
        <w:t xml:space="preserve"> </w:t>
      </w:r>
      <w:r w:rsidRPr="008F38B1">
        <w:rPr>
          <w:rFonts w:ascii="Arial" w:hAnsi="Arial" w:cs="Arial"/>
          <w:spacing w:val="-4"/>
          <w:sz w:val="19"/>
        </w:rPr>
        <w:t>value</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7"/>
          <w:sz w:val="19"/>
        </w:rPr>
        <w:t xml:space="preserve"> </w:t>
      </w:r>
      <w:r w:rsidRPr="008F38B1">
        <w:rPr>
          <w:rFonts w:ascii="Arial" w:hAnsi="Arial" w:cs="Arial"/>
          <w:spacing w:val="-4"/>
          <w:sz w:val="19"/>
        </w:rPr>
        <w:t>non-originating</w:t>
      </w:r>
      <w:r w:rsidRPr="008F38B1">
        <w:rPr>
          <w:rFonts w:ascii="Arial" w:hAnsi="Arial" w:cs="Arial"/>
          <w:spacing w:val="-6"/>
          <w:sz w:val="19"/>
        </w:rPr>
        <w:t xml:space="preserve"> </w:t>
      </w:r>
      <w:r w:rsidRPr="008F38B1">
        <w:rPr>
          <w:rFonts w:ascii="Arial" w:hAnsi="Arial" w:cs="Arial"/>
          <w:spacing w:val="-4"/>
          <w:sz w:val="19"/>
        </w:rPr>
        <w:t>materials</w:t>
      </w:r>
      <w:r w:rsidRPr="008F38B1">
        <w:rPr>
          <w:rFonts w:ascii="Arial" w:hAnsi="Arial" w:cs="Arial"/>
          <w:sz w:val="19"/>
        </w:rPr>
        <w:t xml:space="preserve"> </w:t>
      </w:r>
      <w:r w:rsidRPr="008F38B1">
        <w:rPr>
          <w:rFonts w:ascii="Arial" w:hAnsi="Arial" w:cs="Arial"/>
          <w:spacing w:val="-6"/>
          <w:sz w:val="19"/>
        </w:rPr>
        <w:t>that</w:t>
      </w:r>
      <w:r w:rsidRPr="008F38B1">
        <w:rPr>
          <w:rFonts w:ascii="Arial" w:hAnsi="Arial" w:cs="Arial"/>
          <w:spacing w:val="-5"/>
          <w:sz w:val="19"/>
        </w:rPr>
        <w:t xml:space="preserve"> </w:t>
      </w:r>
      <w:r w:rsidRPr="008F38B1">
        <w:rPr>
          <w:rFonts w:ascii="Arial" w:hAnsi="Arial" w:cs="Arial"/>
          <w:spacing w:val="-6"/>
          <w:sz w:val="19"/>
        </w:rPr>
        <w:t>can</w:t>
      </w:r>
      <w:r w:rsidRPr="008F38B1">
        <w:rPr>
          <w:rFonts w:ascii="Arial" w:hAnsi="Arial" w:cs="Arial"/>
          <w:spacing w:val="-4"/>
          <w:sz w:val="19"/>
        </w:rPr>
        <w:t xml:space="preserve"> </w:t>
      </w:r>
      <w:r w:rsidRPr="008F38B1">
        <w:rPr>
          <w:rFonts w:ascii="Arial" w:hAnsi="Arial" w:cs="Arial"/>
          <w:spacing w:val="-6"/>
          <w:sz w:val="19"/>
        </w:rPr>
        <w:t>be</w:t>
      </w:r>
      <w:r w:rsidRPr="008F38B1">
        <w:rPr>
          <w:rFonts w:ascii="Arial" w:hAnsi="Arial" w:cs="Arial"/>
          <w:spacing w:val="-5"/>
          <w:sz w:val="19"/>
        </w:rPr>
        <w:t xml:space="preserve"> </w:t>
      </w:r>
      <w:r w:rsidRPr="008F38B1">
        <w:rPr>
          <w:rFonts w:ascii="Arial" w:hAnsi="Arial" w:cs="Arial"/>
          <w:spacing w:val="-6"/>
          <w:sz w:val="19"/>
        </w:rPr>
        <w:t>used,</w:t>
      </w:r>
      <w:r w:rsidRPr="008F38B1">
        <w:rPr>
          <w:rFonts w:ascii="Arial" w:hAnsi="Arial" w:cs="Arial"/>
          <w:spacing w:val="-4"/>
          <w:sz w:val="19"/>
        </w:rPr>
        <w:t xml:space="preserve"> </w:t>
      </w:r>
      <w:r w:rsidRPr="008F38B1">
        <w:rPr>
          <w:rFonts w:ascii="Arial" w:hAnsi="Arial" w:cs="Arial"/>
          <w:spacing w:val="-6"/>
          <w:sz w:val="19"/>
        </w:rPr>
        <w:t>then</w:t>
      </w:r>
      <w:r w:rsidRPr="008F38B1">
        <w:rPr>
          <w:rFonts w:ascii="Arial" w:hAnsi="Arial" w:cs="Arial"/>
          <w:spacing w:val="-5"/>
          <w:sz w:val="19"/>
        </w:rPr>
        <w:t xml:space="preserve"> </w:t>
      </w:r>
      <w:r w:rsidRPr="008F38B1">
        <w:rPr>
          <w:rFonts w:ascii="Arial" w:hAnsi="Arial" w:cs="Arial"/>
          <w:spacing w:val="-6"/>
          <w:sz w:val="19"/>
        </w:rPr>
        <w:t>those</w:t>
      </w:r>
      <w:r w:rsidRPr="008F38B1">
        <w:rPr>
          <w:rFonts w:ascii="Arial" w:hAnsi="Arial" w:cs="Arial"/>
          <w:spacing w:val="-4"/>
          <w:sz w:val="19"/>
        </w:rPr>
        <w:t xml:space="preserve"> </w:t>
      </w:r>
      <w:r w:rsidRPr="008F38B1">
        <w:rPr>
          <w:rFonts w:ascii="Arial" w:hAnsi="Arial" w:cs="Arial"/>
          <w:spacing w:val="-6"/>
          <w:sz w:val="19"/>
        </w:rPr>
        <w:t>percentages</w:t>
      </w:r>
      <w:r w:rsidRPr="008F38B1">
        <w:rPr>
          <w:rFonts w:ascii="Arial" w:hAnsi="Arial" w:cs="Arial"/>
          <w:spacing w:val="-5"/>
          <w:sz w:val="19"/>
        </w:rPr>
        <w:t xml:space="preserve"> </w:t>
      </w:r>
      <w:r w:rsidRPr="008F38B1">
        <w:rPr>
          <w:rFonts w:ascii="Arial" w:hAnsi="Arial" w:cs="Arial"/>
          <w:spacing w:val="-6"/>
          <w:sz w:val="19"/>
        </w:rPr>
        <w:t>may</w:t>
      </w:r>
      <w:r w:rsidRPr="008F38B1">
        <w:rPr>
          <w:rFonts w:ascii="Arial" w:hAnsi="Arial" w:cs="Arial"/>
          <w:spacing w:val="-4"/>
          <w:sz w:val="19"/>
        </w:rPr>
        <w:t xml:space="preserve"> </w:t>
      </w:r>
      <w:r w:rsidRPr="008F38B1">
        <w:rPr>
          <w:rFonts w:ascii="Arial" w:hAnsi="Arial" w:cs="Arial"/>
          <w:spacing w:val="-6"/>
          <w:sz w:val="19"/>
        </w:rPr>
        <w:t>not</w:t>
      </w:r>
      <w:r w:rsidRPr="008F38B1">
        <w:rPr>
          <w:rFonts w:ascii="Arial" w:hAnsi="Arial" w:cs="Arial"/>
          <w:spacing w:val="-5"/>
          <w:sz w:val="19"/>
        </w:rPr>
        <w:t xml:space="preserve"> </w:t>
      </w:r>
      <w:r w:rsidRPr="008F38B1">
        <w:rPr>
          <w:rFonts w:ascii="Arial" w:hAnsi="Arial" w:cs="Arial"/>
          <w:spacing w:val="-6"/>
          <w:sz w:val="19"/>
        </w:rPr>
        <w:t>be</w:t>
      </w:r>
      <w:r w:rsidRPr="008F38B1">
        <w:rPr>
          <w:rFonts w:ascii="Arial" w:hAnsi="Arial" w:cs="Arial"/>
          <w:spacing w:val="-4"/>
          <w:sz w:val="19"/>
        </w:rPr>
        <w:t xml:space="preserve"> </w:t>
      </w:r>
      <w:r w:rsidRPr="008F38B1">
        <w:rPr>
          <w:rFonts w:ascii="Arial" w:hAnsi="Arial" w:cs="Arial"/>
          <w:spacing w:val="-6"/>
          <w:sz w:val="19"/>
        </w:rPr>
        <w:t>added</w:t>
      </w:r>
      <w:r w:rsidRPr="008F38B1">
        <w:rPr>
          <w:rFonts w:ascii="Arial" w:hAnsi="Arial" w:cs="Arial"/>
          <w:spacing w:val="-5"/>
          <w:sz w:val="19"/>
        </w:rPr>
        <w:t xml:space="preserve"> </w:t>
      </w:r>
      <w:r w:rsidRPr="008F38B1">
        <w:rPr>
          <w:rFonts w:ascii="Arial" w:hAnsi="Arial" w:cs="Arial"/>
          <w:spacing w:val="-6"/>
          <w:sz w:val="19"/>
        </w:rPr>
        <w:t>together.</w:t>
      </w:r>
      <w:r w:rsidRPr="008F38B1">
        <w:rPr>
          <w:rFonts w:ascii="Arial" w:hAnsi="Arial" w:cs="Arial"/>
          <w:spacing w:val="-4"/>
          <w:sz w:val="19"/>
        </w:rPr>
        <w:t xml:space="preserve"> </w:t>
      </w:r>
      <w:r w:rsidRPr="008F38B1">
        <w:rPr>
          <w:rFonts w:ascii="Arial" w:hAnsi="Arial" w:cs="Arial"/>
          <w:spacing w:val="-6"/>
          <w:sz w:val="19"/>
        </w:rPr>
        <w:t>In</w:t>
      </w:r>
      <w:r w:rsidRPr="008F38B1">
        <w:rPr>
          <w:rFonts w:ascii="Arial" w:hAnsi="Arial" w:cs="Arial"/>
          <w:spacing w:val="-4"/>
          <w:sz w:val="19"/>
        </w:rPr>
        <w:t xml:space="preserve"> </w:t>
      </w:r>
      <w:r w:rsidRPr="008F38B1">
        <w:rPr>
          <w:rFonts w:ascii="Arial" w:hAnsi="Arial" w:cs="Arial"/>
          <w:spacing w:val="-6"/>
          <w:sz w:val="19"/>
        </w:rPr>
        <w:t>other</w:t>
      </w:r>
      <w:r w:rsidRPr="008F38B1">
        <w:rPr>
          <w:rFonts w:ascii="Arial" w:hAnsi="Arial" w:cs="Arial"/>
          <w:spacing w:val="-5"/>
          <w:sz w:val="19"/>
        </w:rPr>
        <w:t xml:space="preserve"> </w:t>
      </w:r>
      <w:r w:rsidRPr="008F38B1">
        <w:rPr>
          <w:rFonts w:ascii="Arial" w:hAnsi="Arial" w:cs="Arial"/>
          <w:spacing w:val="-6"/>
          <w:sz w:val="19"/>
        </w:rPr>
        <w:t>words,</w:t>
      </w:r>
      <w:r w:rsidRPr="008F38B1">
        <w:rPr>
          <w:rFonts w:ascii="Arial" w:hAnsi="Arial" w:cs="Arial"/>
          <w:spacing w:val="-4"/>
          <w:sz w:val="19"/>
        </w:rPr>
        <w:t xml:space="preserve"> </w:t>
      </w:r>
      <w:r w:rsidRPr="008F38B1">
        <w:rPr>
          <w:rFonts w:ascii="Arial" w:hAnsi="Arial" w:cs="Arial"/>
          <w:spacing w:val="-6"/>
          <w:sz w:val="19"/>
        </w:rPr>
        <w:t>the</w:t>
      </w:r>
      <w:r w:rsidRPr="008F38B1">
        <w:rPr>
          <w:rFonts w:ascii="Arial" w:hAnsi="Arial" w:cs="Arial"/>
          <w:spacing w:val="-5"/>
          <w:sz w:val="19"/>
        </w:rPr>
        <w:t xml:space="preserve"> </w:t>
      </w:r>
      <w:r w:rsidRPr="008F38B1">
        <w:rPr>
          <w:rFonts w:ascii="Arial" w:hAnsi="Arial" w:cs="Arial"/>
          <w:spacing w:val="-6"/>
          <w:sz w:val="19"/>
        </w:rPr>
        <w:t>maximum</w:t>
      </w:r>
      <w:r w:rsidRPr="008F38B1">
        <w:rPr>
          <w:rFonts w:ascii="Arial" w:hAnsi="Arial" w:cs="Arial"/>
          <w:spacing w:val="-4"/>
          <w:sz w:val="19"/>
        </w:rPr>
        <w:t xml:space="preserve"> </w:t>
      </w:r>
      <w:r w:rsidRPr="008F38B1">
        <w:rPr>
          <w:rFonts w:ascii="Arial" w:hAnsi="Arial" w:cs="Arial"/>
          <w:spacing w:val="-6"/>
          <w:sz w:val="19"/>
        </w:rPr>
        <w:t>value</w:t>
      </w:r>
      <w:r w:rsidRPr="008F38B1">
        <w:rPr>
          <w:rFonts w:ascii="Arial" w:hAnsi="Arial" w:cs="Arial"/>
          <w:spacing w:val="-5"/>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all</w:t>
      </w:r>
      <w:r w:rsidRPr="008F38B1">
        <w:rPr>
          <w:rFonts w:ascii="Arial" w:hAnsi="Arial" w:cs="Arial"/>
          <w:spacing w:val="-1"/>
          <w:sz w:val="19"/>
        </w:rPr>
        <w:t xml:space="preserve"> </w:t>
      </w:r>
      <w:r w:rsidRPr="008F38B1">
        <w:rPr>
          <w:rFonts w:ascii="Arial" w:hAnsi="Arial" w:cs="Arial"/>
          <w:spacing w:val="-6"/>
          <w:sz w:val="19"/>
        </w:rPr>
        <w:t>the</w:t>
      </w:r>
      <w:r w:rsidRPr="008F38B1">
        <w:rPr>
          <w:rFonts w:ascii="Arial" w:hAnsi="Arial" w:cs="Arial"/>
          <w:spacing w:val="-1"/>
          <w:sz w:val="19"/>
        </w:rPr>
        <w:t xml:space="preserve"> </w:t>
      </w:r>
      <w:r w:rsidRPr="008F38B1">
        <w:rPr>
          <w:rFonts w:ascii="Arial" w:hAnsi="Arial" w:cs="Arial"/>
          <w:spacing w:val="-6"/>
          <w:sz w:val="19"/>
        </w:rPr>
        <w:t>non-originating</w:t>
      </w:r>
      <w:r w:rsidRPr="008F38B1">
        <w:rPr>
          <w:rFonts w:ascii="Arial" w:hAnsi="Arial" w:cs="Arial"/>
          <w:spacing w:val="-1"/>
          <w:sz w:val="19"/>
        </w:rPr>
        <w:t xml:space="preserve"> </w:t>
      </w:r>
      <w:r w:rsidRPr="008F38B1">
        <w:rPr>
          <w:rFonts w:ascii="Arial" w:hAnsi="Arial" w:cs="Arial"/>
          <w:spacing w:val="-6"/>
          <w:sz w:val="19"/>
        </w:rPr>
        <w:t>materials</w:t>
      </w:r>
      <w:r w:rsidRPr="008F38B1">
        <w:rPr>
          <w:rFonts w:ascii="Arial" w:hAnsi="Arial" w:cs="Arial"/>
          <w:spacing w:val="-1"/>
          <w:sz w:val="19"/>
        </w:rPr>
        <w:t xml:space="preserve"> </w:t>
      </w:r>
      <w:r w:rsidRPr="008F38B1">
        <w:rPr>
          <w:rFonts w:ascii="Arial" w:hAnsi="Arial" w:cs="Arial"/>
          <w:spacing w:val="-6"/>
          <w:sz w:val="19"/>
        </w:rPr>
        <w:t>used</w:t>
      </w:r>
      <w:r w:rsidRPr="008F38B1">
        <w:rPr>
          <w:rFonts w:ascii="Arial" w:hAnsi="Arial" w:cs="Arial"/>
          <w:sz w:val="19"/>
        </w:rPr>
        <w:t xml:space="preserve"> </w:t>
      </w:r>
      <w:r w:rsidRPr="008F38B1">
        <w:rPr>
          <w:rFonts w:ascii="Arial" w:hAnsi="Arial" w:cs="Arial"/>
          <w:spacing w:val="-6"/>
          <w:sz w:val="19"/>
        </w:rPr>
        <w:t>may</w:t>
      </w:r>
      <w:r w:rsidRPr="008F38B1">
        <w:rPr>
          <w:rFonts w:ascii="Arial" w:hAnsi="Arial" w:cs="Arial"/>
          <w:spacing w:val="-1"/>
          <w:sz w:val="19"/>
        </w:rPr>
        <w:t xml:space="preserve"> </w:t>
      </w:r>
      <w:r w:rsidRPr="008F38B1">
        <w:rPr>
          <w:rFonts w:ascii="Arial" w:hAnsi="Arial" w:cs="Arial"/>
          <w:spacing w:val="-6"/>
          <w:sz w:val="19"/>
        </w:rPr>
        <w:t>never</w:t>
      </w:r>
      <w:r w:rsidRPr="008F38B1">
        <w:rPr>
          <w:rFonts w:ascii="Arial" w:hAnsi="Arial" w:cs="Arial"/>
          <w:spacing w:val="-1"/>
          <w:sz w:val="19"/>
        </w:rPr>
        <w:t xml:space="preserve"> </w:t>
      </w:r>
      <w:r w:rsidRPr="008F38B1">
        <w:rPr>
          <w:rFonts w:ascii="Arial" w:hAnsi="Arial" w:cs="Arial"/>
          <w:spacing w:val="-6"/>
          <w:sz w:val="19"/>
        </w:rPr>
        <w:t>exceed</w:t>
      </w:r>
      <w:r w:rsidRPr="008F38B1">
        <w:rPr>
          <w:rFonts w:ascii="Arial" w:hAnsi="Arial" w:cs="Arial"/>
          <w:spacing w:val="-2"/>
          <w:sz w:val="19"/>
        </w:rPr>
        <w:t xml:space="preserve"> </w:t>
      </w:r>
      <w:r w:rsidRPr="008F38B1">
        <w:rPr>
          <w:rFonts w:ascii="Arial" w:hAnsi="Arial" w:cs="Arial"/>
          <w:spacing w:val="-6"/>
          <w:sz w:val="19"/>
        </w:rPr>
        <w:t>the</w:t>
      </w:r>
      <w:r w:rsidRPr="008F38B1">
        <w:rPr>
          <w:rFonts w:ascii="Arial" w:hAnsi="Arial" w:cs="Arial"/>
          <w:spacing w:val="-1"/>
          <w:sz w:val="19"/>
        </w:rPr>
        <w:t xml:space="preserve"> </w:t>
      </w:r>
      <w:r w:rsidRPr="008F38B1">
        <w:rPr>
          <w:rFonts w:ascii="Arial" w:hAnsi="Arial" w:cs="Arial"/>
          <w:spacing w:val="-6"/>
          <w:sz w:val="19"/>
        </w:rPr>
        <w:t>higher</w:t>
      </w:r>
      <w:r w:rsidRPr="008F38B1">
        <w:rPr>
          <w:rFonts w:ascii="Arial" w:hAnsi="Arial" w:cs="Arial"/>
          <w:spacing w:val="-1"/>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pacing w:val="-1"/>
          <w:sz w:val="19"/>
        </w:rPr>
        <w:t xml:space="preserve"> </w:t>
      </w:r>
      <w:r w:rsidRPr="008F38B1">
        <w:rPr>
          <w:rFonts w:ascii="Arial" w:hAnsi="Arial" w:cs="Arial"/>
          <w:spacing w:val="-6"/>
          <w:sz w:val="19"/>
        </w:rPr>
        <w:t>percentages</w:t>
      </w:r>
      <w:r w:rsidRPr="008F38B1">
        <w:rPr>
          <w:rFonts w:ascii="Arial" w:hAnsi="Arial" w:cs="Arial"/>
          <w:spacing w:val="-3"/>
          <w:sz w:val="19"/>
        </w:rPr>
        <w:t xml:space="preserve"> </w:t>
      </w:r>
      <w:r w:rsidRPr="008F38B1">
        <w:rPr>
          <w:rFonts w:ascii="Arial" w:hAnsi="Arial" w:cs="Arial"/>
          <w:spacing w:val="-6"/>
          <w:sz w:val="19"/>
        </w:rPr>
        <w:t>given.</w:t>
      </w:r>
      <w:r w:rsidRPr="008F38B1">
        <w:rPr>
          <w:rFonts w:ascii="Arial" w:hAnsi="Arial" w:cs="Arial"/>
          <w:sz w:val="19"/>
        </w:rPr>
        <w:t xml:space="preserve"> </w:t>
      </w:r>
      <w:r w:rsidRPr="008F38B1">
        <w:rPr>
          <w:rFonts w:ascii="Arial" w:hAnsi="Arial" w:cs="Arial"/>
          <w:spacing w:val="-6"/>
          <w:sz w:val="19"/>
        </w:rPr>
        <w:t>Furthermore,</w:t>
      </w:r>
      <w:r w:rsidRPr="008F38B1">
        <w:rPr>
          <w:rFonts w:ascii="Arial" w:hAnsi="Arial" w:cs="Arial"/>
          <w:sz w:val="19"/>
        </w:rPr>
        <w:t xml:space="preserve"> </w:t>
      </w:r>
      <w:r w:rsidRPr="008F38B1">
        <w:rPr>
          <w:rFonts w:ascii="Arial" w:hAnsi="Arial" w:cs="Arial"/>
          <w:w w:val="90"/>
          <w:sz w:val="19"/>
        </w:rPr>
        <w:t>the individual percentages shall not be exceeded, in relation to the particular</w:t>
      </w:r>
      <w:r w:rsidRPr="008F38B1">
        <w:rPr>
          <w:rFonts w:ascii="Arial" w:hAnsi="Arial" w:cs="Arial"/>
          <w:sz w:val="19"/>
        </w:rPr>
        <w:t xml:space="preserve"> </w:t>
      </w:r>
      <w:r w:rsidRPr="008F38B1">
        <w:rPr>
          <w:rFonts w:ascii="Arial" w:hAnsi="Arial" w:cs="Arial"/>
          <w:w w:val="90"/>
          <w:sz w:val="19"/>
        </w:rPr>
        <w:t>materials to which they apply.</w:t>
      </w:r>
    </w:p>
    <w:p w:rsidR="00C75D43" w:rsidRPr="008F38B1" w:rsidRDefault="00C75D43" w:rsidP="00CD7DD1">
      <w:pPr>
        <w:pStyle w:val="BodyText"/>
        <w:spacing w:after="0"/>
        <w:rPr>
          <w:rFonts w:ascii="Arial" w:hAnsi="Arial" w:cs="Arial"/>
        </w:rPr>
      </w:pPr>
    </w:p>
    <w:p w:rsidR="00C75D43" w:rsidRPr="008F38B1" w:rsidRDefault="00C75D43" w:rsidP="00CD7DD1">
      <w:pPr>
        <w:ind w:left="965"/>
        <w:rPr>
          <w:rFonts w:ascii="Arial" w:hAnsi="Arial" w:cs="Arial"/>
          <w:b/>
          <w:w w:val="85"/>
          <w:sz w:val="19"/>
        </w:rPr>
      </w:pPr>
      <w:r w:rsidRPr="008F38B1">
        <w:rPr>
          <w:rFonts w:ascii="Arial" w:hAnsi="Arial" w:cs="Arial"/>
          <w:b/>
          <w:w w:val="85"/>
          <w:sz w:val="19"/>
        </w:rPr>
        <w:t>Note 4 – General provisions concerning certain agricultural goods</w:t>
      </w:r>
    </w:p>
    <w:p w:rsidR="00C75D43" w:rsidRPr="008F38B1" w:rsidRDefault="00C75D43" w:rsidP="00CD7DD1">
      <w:pPr>
        <w:pStyle w:val="BodyText"/>
        <w:spacing w:after="0"/>
        <w:rPr>
          <w:rFonts w:ascii="Arial" w:hAnsi="Arial" w:cs="Arial"/>
          <w:b/>
        </w:rPr>
      </w:pPr>
    </w:p>
    <w:p w:rsidR="00C75D43" w:rsidRPr="008F38B1" w:rsidRDefault="00C75D43" w:rsidP="005D3094">
      <w:pPr>
        <w:pStyle w:val="ListParagraph"/>
        <w:widowControl w:val="0"/>
        <w:numPr>
          <w:ilvl w:val="1"/>
          <w:numId w:val="131"/>
        </w:numPr>
        <w:tabs>
          <w:tab w:val="left" w:pos="1720"/>
        </w:tabs>
        <w:autoSpaceDE w:val="0"/>
        <w:autoSpaceDN w:val="0"/>
        <w:spacing w:before="0" w:after="0"/>
        <w:ind w:right="618"/>
        <w:contextualSpacing w:val="0"/>
        <w:rPr>
          <w:rFonts w:ascii="Arial" w:hAnsi="Arial" w:cs="Arial"/>
          <w:sz w:val="19"/>
        </w:rPr>
      </w:pPr>
      <w:r w:rsidRPr="008F38B1">
        <w:rPr>
          <w:rFonts w:ascii="Arial" w:hAnsi="Arial" w:cs="Arial"/>
          <w:sz w:val="19"/>
        </w:rPr>
        <w:t>Agricultural</w:t>
      </w:r>
      <w:r w:rsidRPr="008F38B1">
        <w:rPr>
          <w:rFonts w:ascii="Arial" w:hAnsi="Arial" w:cs="Arial"/>
          <w:spacing w:val="-4"/>
          <w:sz w:val="19"/>
        </w:rPr>
        <w:t xml:space="preserve"> </w:t>
      </w:r>
      <w:r w:rsidRPr="008F38B1">
        <w:rPr>
          <w:rFonts w:ascii="Arial" w:hAnsi="Arial" w:cs="Arial"/>
          <w:sz w:val="19"/>
        </w:rPr>
        <w:t>goods</w:t>
      </w:r>
      <w:r w:rsidRPr="008F38B1">
        <w:rPr>
          <w:rFonts w:ascii="Arial" w:hAnsi="Arial" w:cs="Arial"/>
          <w:spacing w:val="-4"/>
          <w:sz w:val="19"/>
        </w:rPr>
        <w:t xml:space="preserve"> </w:t>
      </w:r>
      <w:r w:rsidRPr="008F38B1">
        <w:rPr>
          <w:rFonts w:ascii="Arial" w:hAnsi="Arial" w:cs="Arial"/>
          <w:sz w:val="19"/>
        </w:rPr>
        <w:t>falling</w:t>
      </w:r>
      <w:r w:rsidRPr="008F38B1">
        <w:rPr>
          <w:rFonts w:ascii="Arial" w:hAnsi="Arial" w:cs="Arial"/>
          <w:spacing w:val="-4"/>
          <w:sz w:val="19"/>
        </w:rPr>
        <w:t xml:space="preserve"> </w:t>
      </w:r>
      <w:r w:rsidRPr="008F38B1">
        <w:rPr>
          <w:rFonts w:ascii="Arial" w:hAnsi="Arial" w:cs="Arial"/>
          <w:sz w:val="19"/>
        </w:rPr>
        <w:t>within</w:t>
      </w:r>
      <w:r w:rsidRPr="008F38B1">
        <w:rPr>
          <w:rFonts w:ascii="Arial" w:hAnsi="Arial" w:cs="Arial"/>
          <w:spacing w:val="-4"/>
          <w:sz w:val="19"/>
        </w:rPr>
        <w:t xml:space="preserve"> </w:t>
      </w:r>
      <w:r w:rsidRPr="008F38B1">
        <w:rPr>
          <w:rFonts w:ascii="Arial" w:hAnsi="Arial" w:cs="Arial"/>
          <w:sz w:val="19"/>
        </w:rPr>
        <w:t>Chapters</w:t>
      </w:r>
      <w:r w:rsidRPr="008F38B1">
        <w:rPr>
          <w:rFonts w:ascii="Arial" w:hAnsi="Arial" w:cs="Arial"/>
          <w:spacing w:val="-4"/>
          <w:sz w:val="19"/>
        </w:rPr>
        <w:t xml:space="preserve"> </w:t>
      </w:r>
      <w:r w:rsidRPr="008F38B1">
        <w:rPr>
          <w:rFonts w:ascii="Arial" w:hAnsi="Arial" w:cs="Arial"/>
          <w:sz w:val="19"/>
        </w:rPr>
        <w:t>6,</w:t>
      </w:r>
      <w:r w:rsidRPr="008F38B1">
        <w:rPr>
          <w:rFonts w:ascii="Arial" w:hAnsi="Arial" w:cs="Arial"/>
          <w:spacing w:val="-4"/>
          <w:sz w:val="19"/>
        </w:rPr>
        <w:t xml:space="preserve"> </w:t>
      </w:r>
      <w:r w:rsidRPr="008F38B1">
        <w:rPr>
          <w:rFonts w:ascii="Arial" w:hAnsi="Arial" w:cs="Arial"/>
          <w:sz w:val="19"/>
        </w:rPr>
        <w:t>7,</w:t>
      </w:r>
      <w:r w:rsidRPr="008F38B1">
        <w:rPr>
          <w:rFonts w:ascii="Arial" w:hAnsi="Arial" w:cs="Arial"/>
          <w:spacing w:val="-4"/>
          <w:sz w:val="19"/>
        </w:rPr>
        <w:t xml:space="preserve"> </w:t>
      </w:r>
      <w:r w:rsidRPr="008F38B1">
        <w:rPr>
          <w:rFonts w:ascii="Arial" w:hAnsi="Arial" w:cs="Arial"/>
          <w:sz w:val="19"/>
        </w:rPr>
        <w:t>8,</w:t>
      </w:r>
      <w:r w:rsidRPr="008F38B1">
        <w:rPr>
          <w:rFonts w:ascii="Arial" w:hAnsi="Arial" w:cs="Arial"/>
          <w:spacing w:val="-4"/>
          <w:sz w:val="19"/>
        </w:rPr>
        <w:t xml:space="preserve"> </w:t>
      </w:r>
      <w:r w:rsidRPr="008F38B1">
        <w:rPr>
          <w:rFonts w:ascii="Arial" w:hAnsi="Arial" w:cs="Arial"/>
          <w:sz w:val="19"/>
        </w:rPr>
        <w:t>9,</w:t>
      </w:r>
      <w:r w:rsidRPr="008F38B1">
        <w:rPr>
          <w:rFonts w:ascii="Arial" w:hAnsi="Arial" w:cs="Arial"/>
          <w:spacing w:val="-4"/>
          <w:sz w:val="19"/>
        </w:rPr>
        <w:t xml:space="preserve"> </w:t>
      </w:r>
      <w:r w:rsidRPr="008F38B1">
        <w:rPr>
          <w:rFonts w:ascii="Arial" w:hAnsi="Arial" w:cs="Arial"/>
          <w:sz w:val="19"/>
        </w:rPr>
        <w:t>10</w:t>
      </w:r>
      <w:r w:rsidRPr="008F38B1">
        <w:rPr>
          <w:rFonts w:ascii="Arial" w:hAnsi="Arial" w:cs="Arial"/>
          <w:spacing w:val="-4"/>
          <w:sz w:val="19"/>
        </w:rPr>
        <w:t xml:space="preserve"> </w:t>
      </w:r>
      <w:r w:rsidRPr="008F38B1">
        <w:rPr>
          <w:rFonts w:ascii="Arial" w:hAnsi="Arial" w:cs="Arial"/>
          <w:sz w:val="19"/>
        </w:rPr>
        <w:t>and</w:t>
      </w:r>
      <w:r w:rsidRPr="008F38B1">
        <w:rPr>
          <w:rFonts w:ascii="Arial" w:hAnsi="Arial" w:cs="Arial"/>
          <w:spacing w:val="-4"/>
          <w:sz w:val="19"/>
        </w:rPr>
        <w:t xml:space="preserve"> </w:t>
      </w:r>
      <w:r w:rsidRPr="008F38B1">
        <w:rPr>
          <w:rFonts w:ascii="Arial" w:hAnsi="Arial" w:cs="Arial"/>
          <w:sz w:val="19"/>
        </w:rPr>
        <w:t>12</w:t>
      </w:r>
      <w:r w:rsidRPr="008F38B1">
        <w:rPr>
          <w:rFonts w:ascii="Arial" w:hAnsi="Arial" w:cs="Arial"/>
          <w:spacing w:val="-4"/>
          <w:sz w:val="19"/>
        </w:rPr>
        <w:t xml:space="preserve"> </w:t>
      </w:r>
      <w:r w:rsidRPr="008F38B1">
        <w:rPr>
          <w:rFonts w:ascii="Arial" w:hAnsi="Arial" w:cs="Arial"/>
          <w:sz w:val="19"/>
        </w:rPr>
        <w:t>and</w:t>
      </w:r>
      <w:r w:rsidRPr="008F38B1">
        <w:rPr>
          <w:rFonts w:ascii="Arial" w:hAnsi="Arial" w:cs="Arial"/>
          <w:spacing w:val="-4"/>
          <w:sz w:val="19"/>
        </w:rPr>
        <w:t xml:space="preserve"> </w:t>
      </w:r>
      <w:r w:rsidRPr="008F38B1">
        <w:rPr>
          <w:rFonts w:ascii="Arial" w:hAnsi="Arial" w:cs="Arial"/>
          <w:sz w:val="19"/>
        </w:rPr>
        <w:t>heading</w:t>
      </w:r>
      <w:r w:rsidRPr="008F38B1">
        <w:rPr>
          <w:rFonts w:ascii="Arial" w:hAnsi="Arial" w:cs="Arial"/>
          <w:spacing w:val="-4"/>
          <w:sz w:val="19"/>
        </w:rPr>
        <w:t xml:space="preserve"> </w:t>
      </w:r>
      <w:r w:rsidRPr="008F38B1">
        <w:rPr>
          <w:rFonts w:ascii="Arial" w:hAnsi="Arial" w:cs="Arial"/>
          <w:sz w:val="19"/>
        </w:rPr>
        <w:t>2401</w:t>
      </w:r>
      <w:r w:rsidRPr="008F38B1">
        <w:rPr>
          <w:rFonts w:ascii="Arial" w:hAnsi="Arial" w:cs="Arial"/>
          <w:spacing w:val="-4"/>
          <w:sz w:val="19"/>
        </w:rPr>
        <w:t xml:space="preserve"> </w:t>
      </w:r>
      <w:r w:rsidRPr="008F38B1">
        <w:rPr>
          <w:rFonts w:ascii="Arial" w:hAnsi="Arial" w:cs="Arial"/>
          <w:sz w:val="19"/>
        </w:rPr>
        <w:t>which</w:t>
      </w:r>
      <w:r w:rsidRPr="008F38B1">
        <w:rPr>
          <w:rFonts w:ascii="Arial" w:hAnsi="Arial" w:cs="Arial"/>
          <w:spacing w:val="-4"/>
          <w:sz w:val="19"/>
        </w:rPr>
        <w:t xml:space="preserve"> </w:t>
      </w:r>
      <w:r w:rsidRPr="008F38B1">
        <w:rPr>
          <w:rFonts w:ascii="Arial" w:hAnsi="Arial" w:cs="Arial"/>
          <w:sz w:val="19"/>
        </w:rPr>
        <w:t>are</w:t>
      </w:r>
      <w:r w:rsidRPr="008F38B1">
        <w:rPr>
          <w:rFonts w:ascii="Arial" w:hAnsi="Arial" w:cs="Arial"/>
          <w:spacing w:val="-4"/>
          <w:sz w:val="19"/>
        </w:rPr>
        <w:t xml:space="preserve"> </w:t>
      </w:r>
      <w:r w:rsidRPr="008F38B1">
        <w:rPr>
          <w:rFonts w:ascii="Arial" w:hAnsi="Arial" w:cs="Arial"/>
          <w:sz w:val="19"/>
        </w:rPr>
        <w:t>grown</w:t>
      </w:r>
      <w:r w:rsidRPr="008F38B1">
        <w:rPr>
          <w:rFonts w:ascii="Arial" w:hAnsi="Arial" w:cs="Arial"/>
          <w:spacing w:val="-4"/>
          <w:sz w:val="19"/>
        </w:rPr>
        <w:t xml:space="preserve"> </w:t>
      </w:r>
      <w:r w:rsidRPr="008F38B1">
        <w:rPr>
          <w:rFonts w:ascii="Arial" w:hAnsi="Arial" w:cs="Arial"/>
          <w:sz w:val="19"/>
        </w:rPr>
        <w:t>or harvested</w:t>
      </w:r>
      <w:r w:rsidRPr="008F38B1">
        <w:rPr>
          <w:rFonts w:ascii="Arial" w:hAnsi="Arial" w:cs="Arial"/>
          <w:spacing w:val="-6"/>
          <w:sz w:val="19"/>
        </w:rPr>
        <w:t xml:space="preserve"> </w:t>
      </w:r>
      <w:r w:rsidRPr="008F38B1">
        <w:rPr>
          <w:rFonts w:ascii="Arial" w:hAnsi="Arial" w:cs="Arial"/>
          <w:sz w:val="19"/>
        </w:rPr>
        <w:t>in</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6"/>
          <w:sz w:val="19"/>
        </w:rPr>
        <w:t xml:space="preserve"> </w:t>
      </w:r>
      <w:r w:rsidRPr="008F38B1">
        <w:rPr>
          <w:rFonts w:ascii="Arial" w:hAnsi="Arial" w:cs="Arial"/>
          <w:sz w:val="19"/>
        </w:rPr>
        <w:t>territory</w:t>
      </w:r>
      <w:r w:rsidRPr="008F38B1">
        <w:rPr>
          <w:rFonts w:ascii="Arial" w:hAnsi="Arial" w:cs="Arial"/>
          <w:spacing w:val="-6"/>
          <w:sz w:val="19"/>
        </w:rPr>
        <w:t xml:space="preserve"> </w:t>
      </w:r>
      <w:r w:rsidRPr="008F38B1">
        <w:rPr>
          <w:rFonts w:ascii="Arial" w:hAnsi="Arial" w:cs="Arial"/>
          <w:sz w:val="19"/>
        </w:rPr>
        <w:t>of</w:t>
      </w:r>
      <w:r w:rsidRPr="008F38B1">
        <w:rPr>
          <w:rFonts w:ascii="Arial" w:hAnsi="Arial" w:cs="Arial"/>
          <w:spacing w:val="-6"/>
          <w:sz w:val="19"/>
        </w:rPr>
        <w:t xml:space="preserve"> </w:t>
      </w:r>
      <w:r w:rsidRPr="008F38B1">
        <w:rPr>
          <w:rFonts w:ascii="Arial" w:hAnsi="Arial" w:cs="Arial"/>
          <w:sz w:val="19"/>
        </w:rPr>
        <w:t>a</w:t>
      </w:r>
      <w:r w:rsidRPr="008F38B1">
        <w:rPr>
          <w:rFonts w:ascii="Arial" w:hAnsi="Arial" w:cs="Arial"/>
          <w:spacing w:val="-6"/>
          <w:sz w:val="19"/>
        </w:rPr>
        <w:t xml:space="preserve"> </w:t>
      </w:r>
      <w:r w:rsidRPr="008F38B1">
        <w:rPr>
          <w:rFonts w:ascii="Arial" w:hAnsi="Arial" w:cs="Arial"/>
          <w:sz w:val="19"/>
        </w:rPr>
        <w:t>Contracting</w:t>
      </w:r>
      <w:r w:rsidRPr="008F38B1">
        <w:rPr>
          <w:rFonts w:ascii="Arial" w:hAnsi="Arial" w:cs="Arial"/>
          <w:spacing w:val="-5"/>
          <w:sz w:val="19"/>
        </w:rPr>
        <w:t xml:space="preserve"> </w:t>
      </w:r>
      <w:r w:rsidRPr="008F38B1">
        <w:rPr>
          <w:rFonts w:ascii="Arial" w:hAnsi="Arial" w:cs="Arial"/>
          <w:sz w:val="19"/>
        </w:rPr>
        <w:t>Party</w:t>
      </w:r>
      <w:r w:rsidRPr="008F38B1">
        <w:rPr>
          <w:rFonts w:ascii="Arial" w:hAnsi="Arial" w:cs="Arial"/>
          <w:spacing w:val="-6"/>
          <w:sz w:val="19"/>
        </w:rPr>
        <w:t xml:space="preserve"> </w:t>
      </w:r>
      <w:r w:rsidRPr="008F38B1">
        <w:rPr>
          <w:rFonts w:ascii="Arial" w:hAnsi="Arial" w:cs="Arial"/>
          <w:sz w:val="19"/>
        </w:rPr>
        <w:t>shall</w:t>
      </w:r>
      <w:r w:rsidRPr="008F38B1">
        <w:rPr>
          <w:rFonts w:ascii="Arial" w:hAnsi="Arial" w:cs="Arial"/>
          <w:spacing w:val="-5"/>
          <w:sz w:val="19"/>
        </w:rPr>
        <w:t xml:space="preserve"> </w:t>
      </w:r>
      <w:r w:rsidRPr="008F38B1">
        <w:rPr>
          <w:rFonts w:ascii="Arial" w:hAnsi="Arial" w:cs="Arial"/>
          <w:sz w:val="19"/>
        </w:rPr>
        <w:t>be</w:t>
      </w:r>
      <w:r w:rsidRPr="008F38B1">
        <w:rPr>
          <w:rFonts w:ascii="Arial" w:hAnsi="Arial" w:cs="Arial"/>
          <w:spacing w:val="-5"/>
          <w:sz w:val="19"/>
        </w:rPr>
        <w:t xml:space="preserve"> </w:t>
      </w:r>
      <w:r w:rsidRPr="008F38B1">
        <w:rPr>
          <w:rFonts w:ascii="Arial" w:hAnsi="Arial" w:cs="Arial"/>
          <w:sz w:val="19"/>
        </w:rPr>
        <w:t>treated</w:t>
      </w:r>
      <w:r w:rsidRPr="008F38B1">
        <w:rPr>
          <w:rFonts w:ascii="Arial" w:hAnsi="Arial" w:cs="Arial"/>
          <w:spacing w:val="-7"/>
          <w:sz w:val="19"/>
        </w:rPr>
        <w:t xml:space="preserve"> </w:t>
      </w:r>
      <w:r w:rsidRPr="008F38B1">
        <w:rPr>
          <w:rFonts w:ascii="Arial" w:hAnsi="Arial" w:cs="Arial"/>
          <w:sz w:val="19"/>
        </w:rPr>
        <w:t>as</w:t>
      </w:r>
      <w:r w:rsidRPr="008F38B1">
        <w:rPr>
          <w:rFonts w:ascii="Arial" w:hAnsi="Arial" w:cs="Arial"/>
          <w:spacing w:val="-5"/>
          <w:sz w:val="19"/>
        </w:rPr>
        <w:t xml:space="preserve"> </w:t>
      </w:r>
      <w:r w:rsidRPr="008F38B1">
        <w:rPr>
          <w:rFonts w:ascii="Arial" w:hAnsi="Arial" w:cs="Arial"/>
          <w:sz w:val="19"/>
        </w:rPr>
        <w:t>originating</w:t>
      </w:r>
      <w:r w:rsidRPr="008F38B1">
        <w:rPr>
          <w:rFonts w:ascii="Arial" w:hAnsi="Arial" w:cs="Arial"/>
          <w:spacing w:val="-5"/>
          <w:sz w:val="19"/>
        </w:rPr>
        <w:t xml:space="preserve"> </w:t>
      </w:r>
      <w:r w:rsidRPr="008F38B1">
        <w:rPr>
          <w:rFonts w:ascii="Arial" w:hAnsi="Arial" w:cs="Arial"/>
          <w:sz w:val="19"/>
        </w:rPr>
        <w:t>in</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5"/>
          <w:sz w:val="19"/>
        </w:rPr>
        <w:t xml:space="preserve"> </w:t>
      </w:r>
      <w:r w:rsidRPr="008F38B1">
        <w:rPr>
          <w:rFonts w:ascii="Arial" w:hAnsi="Arial" w:cs="Arial"/>
          <w:sz w:val="19"/>
        </w:rPr>
        <w:t>territory</w:t>
      </w:r>
      <w:r w:rsidRPr="008F38B1">
        <w:rPr>
          <w:rFonts w:ascii="Arial" w:hAnsi="Arial" w:cs="Arial"/>
          <w:spacing w:val="-7"/>
          <w:sz w:val="19"/>
        </w:rPr>
        <w:t xml:space="preserve"> </w:t>
      </w:r>
      <w:r w:rsidRPr="008F38B1">
        <w:rPr>
          <w:rFonts w:ascii="Arial" w:hAnsi="Arial" w:cs="Arial"/>
          <w:sz w:val="19"/>
        </w:rPr>
        <w:t>of</w:t>
      </w:r>
      <w:r w:rsidRPr="008F38B1">
        <w:rPr>
          <w:rFonts w:ascii="Arial" w:hAnsi="Arial" w:cs="Arial"/>
          <w:spacing w:val="-3"/>
          <w:sz w:val="19"/>
        </w:rPr>
        <w:t xml:space="preserve"> </w:t>
      </w:r>
      <w:r w:rsidRPr="008F38B1">
        <w:rPr>
          <w:rFonts w:ascii="Arial" w:hAnsi="Arial" w:cs="Arial"/>
          <w:sz w:val="19"/>
        </w:rPr>
        <w:t xml:space="preserve">that </w:t>
      </w:r>
      <w:r w:rsidRPr="008F38B1">
        <w:rPr>
          <w:rFonts w:ascii="Arial" w:hAnsi="Arial" w:cs="Arial"/>
          <w:spacing w:val="-2"/>
          <w:sz w:val="19"/>
        </w:rPr>
        <w:t>Contracting</w:t>
      </w:r>
      <w:r w:rsidRPr="008F38B1">
        <w:rPr>
          <w:rFonts w:ascii="Arial" w:hAnsi="Arial" w:cs="Arial"/>
          <w:spacing w:val="-9"/>
          <w:sz w:val="19"/>
        </w:rPr>
        <w:t xml:space="preserve"> </w:t>
      </w:r>
      <w:r w:rsidRPr="008F38B1">
        <w:rPr>
          <w:rFonts w:ascii="Arial" w:hAnsi="Arial" w:cs="Arial"/>
          <w:spacing w:val="-2"/>
          <w:sz w:val="19"/>
        </w:rPr>
        <w:t>Party,</w:t>
      </w:r>
      <w:r w:rsidRPr="008F38B1">
        <w:rPr>
          <w:rFonts w:ascii="Arial" w:hAnsi="Arial" w:cs="Arial"/>
          <w:spacing w:val="-8"/>
          <w:sz w:val="19"/>
        </w:rPr>
        <w:t xml:space="preserve"> </w:t>
      </w:r>
      <w:r w:rsidRPr="008F38B1">
        <w:rPr>
          <w:rFonts w:ascii="Arial" w:hAnsi="Arial" w:cs="Arial"/>
          <w:spacing w:val="-2"/>
          <w:sz w:val="19"/>
        </w:rPr>
        <w:t>even</w:t>
      </w:r>
      <w:r w:rsidRPr="008F38B1">
        <w:rPr>
          <w:rFonts w:ascii="Arial" w:hAnsi="Arial" w:cs="Arial"/>
          <w:spacing w:val="-9"/>
          <w:sz w:val="19"/>
        </w:rPr>
        <w:t xml:space="preserve"> </w:t>
      </w:r>
      <w:r w:rsidRPr="008F38B1">
        <w:rPr>
          <w:rFonts w:ascii="Arial" w:hAnsi="Arial" w:cs="Arial"/>
          <w:spacing w:val="-2"/>
          <w:sz w:val="19"/>
        </w:rPr>
        <w:t>if</w:t>
      </w:r>
      <w:r w:rsidRPr="008F38B1">
        <w:rPr>
          <w:rFonts w:ascii="Arial" w:hAnsi="Arial" w:cs="Arial"/>
          <w:spacing w:val="-8"/>
          <w:sz w:val="19"/>
        </w:rPr>
        <w:t xml:space="preserve"> </w:t>
      </w:r>
      <w:r w:rsidRPr="008F38B1">
        <w:rPr>
          <w:rFonts w:ascii="Arial" w:hAnsi="Arial" w:cs="Arial"/>
          <w:spacing w:val="-2"/>
          <w:sz w:val="19"/>
        </w:rPr>
        <w:t>grown</w:t>
      </w:r>
      <w:r w:rsidRPr="008F38B1">
        <w:rPr>
          <w:rFonts w:ascii="Arial" w:hAnsi="Arial" w:cs="Arial"/>
          <w:spacing w:val="-9"/>
          <w:sz w:val="19"/>
        </w:rPr>
        <w:t xml:space="preserve"> </w:t>
      </w:r>
      <w:r w:rsidRPr="008F38B1">
        <w:rPr>
          <w:rFonts w:ascii="Arial" w:hAnsi="Arial" w:cs="Arial"/>
          <w:spacing w:val="-2"/>
          <w:sz w:val="19"/>
        </w:rPr>
        <w:t>from</w:t>
      </w:r>
      <w:r w:rsidRPr="008F38B1">
        <w:rPr>
          <w:rFonts w:ascii="Arial" w:hAnsi="Arial" w:cs="Arial"/>
          <w:spacing w:val="-8"/>
          <w:sz w:val="19"/>
        </w:rPr>
        <w:t xml:space="preserve"> </w:t>
      </w:r>
      <w:r w:rsidRPr="008F38B1">
        <w:rPr>
          <w:rFonts w:ascii="Arial" w:hAnsi="Arial" w:cs="Arial"/>
          <w:spacing w:val="-2"/>
          <w:sz w:val="19"/>
        </w:rPr>
        <w:t>imported</w:t>
      </w:r>
      <w:r w:rsidRPr="008F38B1">
        <w:rPr>
          <w:rFonts w:ascii="Arial" w:hAnsi="Arial" w:cs="Arial"/>
          <w:spacing w:val="-9"/>
          <w:sz w:val="19"/>
        </w:rPr>
        <w:t xml:space="preserve"> </w:t>
      </w:r>
      <w:r w:rsidRPr="008F38B1">
        <w:rPr>
          <w:rFonts w:ascii="Arial" w:hAnsi="Arial" w:cs="Arial"/>
          <w:spacing w:val="-2"/>
          <w:sz w:val="19"/>
        </w:rPr>
        <w:t>seeds,</w:t>
      </w:r>
      <w:r w:rsidRPr="008F38B1">
        <w:rPr>
          <w:rFonts w:ascii="Arial" w:hAnsi="Arial" w:cs="Arial"/>
          <w:spacing w:val="-8"/>
          <w:sz w:val="19"/>
        </w:rPr>
        <w:t xml:space="preserve"> </w:t>
      </w:r>
      <w:r w:rsidRPr="008F38B1">
        <w:rPr>
          <w:rFonts w:ascii="Arial" w:hAnsi="Arial" w:cs="Arial"/>
          <w:spacing w:val="-2"/>
          <w:sz w:val="19"/>
        </w:rPr>
        <w:t>bulbs,</w:t>
      </w:r>
      <w:r w:rsidRPr="008F38B1">
        <w:rPr>
          <w:rFonts w:ascii="Arial" w:hAnsi="Arial" w:cs="Arial"/>
          <w:spacing w:val="-9"/>
          <w:sz w:val="19"/>
        </w:rPr>
        <w:t xml:space="preserve"> </w:t>
      </w:r>
      <w:r w:rsidRPr="008F38B1">
        <w:rPr>
          <w:rFonts w:ascii="Arial" w:hAnsi="Arial" w:cs="Arial"/>
          <w:spacing w:val="-2"/>
          <w:sz w:val="19"/>
        </w:rPr>
        <w:t>rootstock,</w:t>
      </w:r>
      <w:r w:rsidRPr="008F38B1">
        <w:rPr>
          <w:rFonts w:ascii="Arial" w:hAnsi="Arial" w:cs="Arial"/>
          <w:spacing w:val="-8"/>
          <w:sz w:val="19"/>
        </w:rPr>
        <w:t xml:space="preserve"> </w:t>
      </w:r>
      <w:r w:rsidRPr="008F38B1">
        <w:rPr>
          <w:rFonts w:ascii="Arial" w:hAnsi="Arial" w:cs="Arial"/>
          <w:spacing w:val="-2"/>
          <w:sz w:val="19"/>
        </w:rPr>
        <w:t>cuttings,</w:t>
      </w:r>
      <w:r w:rsidRPr="008F38B1">
        <w:rPr>
          <w:rFonts w:ascii="Arial" w:hAnsi="Arial" w:cs="Arial"/>
          <w:spacing w:val="-9"/>
          <w:sz w:val="19"/>
        </w:rPr>
        <w:t xml:space="preserve"> </w:t>
      </w:r>
      <w:r w:rsidRPr="008F38B1">
        <w:rPr>
          <w:rFonts w:ascii="Arial" w:hAnsi="Arial" w:cs="Arial"/>
          <w:spacing w:val="-2"/>
          <w:sz w:val="19"/>
        </w:rPr>
        <w:t>grafts,</w:t>
      </w:r>
      <w:r w:rsidRPr="008F38B1">
        <w:rPr>
          <w:rFonts w:ascii="Arial" w:hAnsi="Arial" w:cs="Arial"/>
          <w:spacing w:val="-8"/>
          <w:sz w:val="19"/>
        </w:rPr>
        <w:t xml:space="preserve"> </w:t>
      </w:r>
      <w:r w:rsidRPr="008F38B1">
        <w:rPr>
          <w:rFonts w:ascii="Arial" w:hAnsi="Arial" w:cs="Arial"/>
          <w:spacing w:val="-2"/>
          <w:sz w:val="19"/>
        </w:rPr>
        <w:t>shoots,</w:t>
      </w:r>
      <w:r w:rsidRPr="008F38B1">
        <w:rPr>
          <w:rFonts w:ascii="Arial" w:hAnsi="Arial" w:cs="Arial"/>
          <w:spacing w:val="-8"/>
          <w:sz w:val="19"/>
        </w:rPr>
        <w:t xml:space="preserve"> </w:t>
      </w:r>
      <w:r w:rsidRPr="008F38B1">
        <w:rPr>
          <w:rFonts w:ascii="Arial" w:hAnsi="Arial" w:cs="Arial"/>
          <w:spacing w:val="-2"/>
          <w:sz w:val="19"/>
        </w:rPr>
        <w:t>buds,</w:t>
      </w:r>
      <w:r w:rsidRPr="008F38B1">
        <w:rPr>
          <w:rFonts w:ascii="Arial" w:hAnsi="Arial" w:cs="Arial"/>
          <w:spacing w:val="-9"/>
          <w:sz w:val="19"/>
        </w:rPr>
        <w:t xml:space="preserve"> </w:t>
      </w:r>
      <w:r w:rsidRPr="008F38B1">
        <w:rPr>
          <w:rFonts w:ascii="Arial" w:hAnsi="Arial" w:cs="Arial"/>
          <w:spacing w:val="-2"/>
          <w:sz w:val="19"/>
        </w:rPr>
        <w:t>or</w:t>
      </w:r>
      <w:r w:rsidRPr="008F38B1">
        <w:rPr>
          <w:rFonts w:ascii="Arial" w:hAnsi="Arial" w:cs="Arial"/>
          <w:sz w:val="19"/>
        </w:rPr>
        <w:t xml:space="preserve"> other live parts of plants.</w:t>
      </w:r>
    </w:p>
    <w:p w:rsidR="00C75D43" w:rsidRPr="008F38B1" w:rsidRDefault="00C75D43" w:rsidP="00CD7DD1">
      <w:pPr>
        <w:pStyle w:val="BodyText"/>
        <w:spacing w:after="0"/>
        <w:rPr>
          <w:rFonts w:ascii="Arial" w:hAnsi="Arial" w:cs="Arial"/>
        </w:rPr>
      </w:pPr>
    </w:p>
    <w:p w:rsidR="00C75D43" w:rsidRPr="008F38B1" w:rsidRDefault="00C75D43" w:rsidP="005D3094">
      <w:pPr>
        <w:pStyle w:val="ListParagraph"/>
        <w:widowControl w:val="0"/>
        <w:numPr>
          <w:ilvl w:val="1"/>
          <w:numId w:val="131"/>
        </w:numPr>
        <w:tabs>
          <w:tab w:val="left" w:pos="1720"/>
        </w:tabs>
        <w:autoSpaceDE w:val="0"/>
        <w:autoSpaceDN w:val="0"/>
        <w:spacing w:before="0" w:after="0"/>
        <w:ind w:right="618"/>
        <w:contextualSpacing w:val="0"/>
        <w:rPr>
          <w:rFonts w:ascii="Arial" w:hAnsi="Arial" w:cs="Arial"/>
          <w:sz w:val="19"/>
        </w:rPr>
      </w:pPr>
      <w:r w:rsidRPr="008F38B1">
        <w:rPr>
          <w:rFonts w:ascii="Arial" w:hAnsi="Arial" w:cs="Arial"/>
          <w:w w:val="90"/>
          <w:sz w:val="19"/>
        </w:rPr>
        <w:t>In cases where the content of non-originating sugar in a given product is subject to limitations, the weight of</w:t>
      </w:r>
      <w:r w:rsidRPr="008F38B1">
        <w:rPr>
          <w:rFonts w:ascii="Arial" w:hAnsi="Arial" w:cs="Arial"/>
          <w:sz w:val="19"/>
        </w:rPr>
        <w:t xml:space="preserve"> </w:t>
      </w:r>
      <w:r w:rsidRPr="008F38B1">
        <w:rPr>
          <w:rFonts w:ascii="Arial" w:hAnsi="Arial" w:cs="Arial"/>
          <w:spacing w:val="-4"/>
          <w:sz w:val="19"/>
        </w:rPr>
        <w:t>sugars of headings 1701 (sucrose) and 1702 (e.g., fructose, glucose, lactose, maltose, isoglucose or invert</w:t>
      </w:r>
      <w:r w:rsidRPr="008F38B1">
        <w:rPr>
          <w:rFonts w:ascii="Arial" w:hAnsi="Arial" w:cs="Arial"/>
          <w:sz w:val="19"/>
        </w:rPr>
        <w:t xml:space="preserve"> </w:t>
      </w:r>
      <w:r w:rsidRPr="008F38B1">
        <w:rPr>
          <w:rFonts w:ascii="Arial" w:hAnsi="Arial" w:cs="Arial"/>
          <w:spacing w:val="-2"/>
          <w:sz w:val="19"/>
        </w:rPr>
        <w:t>sugar)</w:t>
      </w:r>
      <w:r w:rsidRPr="008F38B1">
        <w:rPr>
          <w:rFonts w:ascii="Arial" w:hAnsi="Arial" w:cs="Arial"/>
          <w:spacing w:val="-5"/>
          <w:sz w:val="19"/>
        </w:rPr>
        <w:t xml:space="preserve"> </w:t>
      </w:r>
      <w:r w:rsidRPr="008F38B1">
        <w:rPr>
          <w:rFonts w:ascii="Arial" w:hAnsi="Arial" w:cs="Arial"/>
          <w:spacing w:val="-2"/>
          <w:sz w:val="19"/>
        </w:rPr>
        <w:t>used</w:t>
      </w:r>
      <w:r w:rsidRPr="008F38B1">
        <w:rPr>
          <w:rFonts w:ascii="Arial" w:hAnsi="Arial" w:cs="Arial"/>
          <w:spacing w:val="-5"/>
          <w:sz w:val="19"/>
        </w:rPr>
        <w:t xml:space="preserve"> </w:t>
      </w:r>
      <w:r w:rsidRPr="008F38B1">
        <w:rPr>
          <w:rFonts w:ascii="Arial" w:hAnsi="Arial" w:cs="Arial"/>
          <w:spacing w:val="-2"/>
          <w:sz w:val="19"/>
        </w:rPr>
        <w:t>in</w:t>
      </w:r>
      <w:r w:rsidRPr="008F38B1">
        <w:rPr>
          <w:rFonts w:ascii="Arial" w:hAnsi="Arial" w:cs="Arial"/>
          <w:spacing w:val="-6"/>
          <w:sz w:val="19"/>
        </w:rPr>
        <w:t xml:space="preserve"> </w:t>
      </w:r>
      <w:r w:rsidRPr="008F38B1">
        <w:rPr>
          <w:rFonts w:ascii="Arial" w:hAnsi="Arial" w:cs="Arial"/>
          <w:spacing w:val="-2"/>
          <w:sz w:val="19"/>
        </w:rPr>
        <w:t>the</w:t>
      </w:r>
      <w:r w:rsidRPr="008F38B1">
        <w:rPr>
          <w:rFonts w:ascii="Arial" w:hAnsi="Arial" w:cs="Arial"/>
          <w:spacing w:val="-5"/>
          <w:sz w:val="19"/>
        </w:rPr>
        <w:t xml:space="preserve"> </w:t>
      </w:r>
      <w:r w:rsidRPr="008F38B1">
        <w:rPr>
          <w:rFonts w:ascii="Arial" w:hAnsi="Arial" w:cs="Arial"/>
          <w:spacing w:val="-2"/>
          <w:sz w:val="19"/>
        </w:rPr>
        <w:t>manufacture</w:t>
      </w:r>
      <w:r w:rsidRPr="008F38B1">
        <w:rPr>
          <w:rFonts w:ascii="Arial" w:hAnsi="Arial" w:cs="Arial"/>
          <w:spacing w:val="-5"/>
          <w:sz w:val="19"/>
        </w:rPr>
        <w:t xml:space="preserve"> </w:t>
      </w:r>
      <w:r w:rsidRPr="008F38B1">
        <w:rPr>
          <w:rFonts w:ascii="Arial" w:hAnsi="Arial" w:cs="Arial"/>
          <w:spacing w:val="-2"/>
          <w:sz w:val="19"/>
        </w:rPr>
        <w:t>of</w:t>
      </w:r>
      <w:r w:rsidRPr="008F38B1">
        <w:rPr>
          <w:rFonts w:ascii="Arial" w:hAnsi="Arial" w:cs="Arial"/>
          <w:spacing w:val="-3"/>
          <w:sz w:val="19"/>
        </w:rPr>
        <w:t xml:space="preserve"> </w:t>
      </w:r>
      <w:r w:rsidRPr="008F38B1">
        <w:rPr>
          <w:rFonts w:ascii="Arial" w:hAnsi="Arial" w:cs="Arial"/>
          <w:spacing w:val="-2"/>
          <w:sz w:val="19"/>
        </w:rPr>
        <w:t>the</w:t>
      </w:r>
      <w:r w:rsidRPr="008F38B1">
        <w:rPr>
          <w:rFonts w:ascii="Arial" w:hAnsi="Arial" w:cs="Arial"/>
          <w:spacing w:val="-5"/>
          <w:sz w:val="19"/>
        </w:rPr>
        <w:t xml:space="preserve"> </w:t>
      </w:r>
      <w:r w:rsidRPr="008F38B1">
        <w:rPr>
          <w:rFonts w:ascii="Arial" w:hAnsi="Arial" w:cs="Arial"/>
          <w:spacing w:val="-2"/>
          <w:sz w:val="19"/>
        </w:rPr>
        <w:t>final</w:t>
      </w:r>
      <w:r w:rsidRPr="008F38B1">
        <w:rPr>
          <w:rFonts w:ascii="Arial" w:hAnsi="Arial" w:cs="Arial"/>
          <w:spacing w:val="-5"/>
          <w:sz w:val="19"/>
        </w:rPr>
        <w:t xml:space="preserve"> </w:t>
      </w:r>
      <w:r w:rsidRPr="008F38B1">
        <w:rPr>
          <w:rFonts w:ascii="Arial" w:hAnsi="Arial" w:cs="Arial"/>
          <w:spacing w:val="-2"/>
          <w:sz w:val="19"/>
        </w:rPr>
        <w:t>product</w:t>
      </w:r>
      <w:r w:rsidRPr="008F38B1">
        <w:rPr>
          <w:rFonts w:ascii="Arial" w:hAnsi="Arial" w:cs="Arial"/>
          <w:spacing w:val="-5"/>
          <w:sz w:val="19"/>
        </w:rPr>
        <w:t xml:space="preserve"> </w:t>
      </w:r>
      <w:r w:rsidRPr="008F38B1">
        <w:rPr>
          <w:rFonts w:ascii="Arial" w:hAnsi="Arial" w:cs="Arial"/>
          <w:spacing w:val="-2"/>
          <w:sz w:val="19"/>
        </w:rPr>
        <w:t>and</w:t>
      </w:r>
      <w:r w:rsidRPr="008F38B1">
        <w:rPr>
          <w:rFonts w:ascii="Arial" w:hAnsi="Arial" w:cs="Arial"/>
          <w:spacing w:val="-6"/>
          <w:sz w:val="19"/>
        </w:rPr>
        <w:t xml:space="preserve"> </w:t>
      </w:r>
      <w:r w:rsidRPr="008F38B1">
        <w:rPr>
          <w:rFonts w:ascii="Arial" w:hAnsi="Arial" w:cs="Arial"/>
          <w:spacing w:val="-2"/>
          <w:sz w:val="19"/>
        </w:rPr>
        <w:t>used</w:t>
      </w:r>
      <w:r w:rsidRPr="008F38B1">
        <w:rPr>
          <w:rFonts w:ascii="Arial" w:hAnsi="Arial" w:cs="Arial"/>
          <w:spacing w:val="-5"/>
          <w:sz w:val="19"/>
        </w:rPr>
        <w:t xml:space="preserve"> </w:t>
      </w:r>
      <w:r w:rsidRPr="008F38B1">
        <w:rPr>
          <w:rFonts w:ascii="Arial" w:hAnsi="Arial" w:cs="Arial"/>
          <w:spacing w:val="-2"/>
          <w:sz w:val="19"/>
        </w:rPr>
        <w:t>in</w:t>
      </w:r>
      <w:r w:rsidRPr="008F38B1">
        <w:rPr>
          <w:rFonts w:ascii="Arial" w:hAnsi="Arial" w:cs="Arial"/>
          <w:spacing w:val="-6"/>
          <w:sz w:val="19"/>
        </w:rPr>
        <w:t xml:space="preserve"> </w:t>
      </w:r>
      <w:r w:rsidRPr="008F38B1">
        <w:rPr>
          <w:rFonts w:ascii="Arial" w:hAnsi="Arial" w:cs="Arial"/>
          <w:spacing w:val="-2"/>
          <w:sz w:val="19"/>
        </w:rPr>
        <w:t>the</w:t>
      </w:r>
      <w:r w:rsidRPr="008F38B1">
        <w:rPr>
          <w:rFonts w:ascii="Arial" w:hAnsi="Arial" w:cs="Arial"/>
          <w:spacing w:val="-6"/>
          <w:sz w:val="19"/>
        </w:rPr>
        <w:t xml:space="preserve"> </w:t>
      </w:r>
      <w:r w:rsidRPr="008F38B1">
        <w:rPr>
          <w:rFonts w:ascii="Arial" w:hAnsi="Arial" w:cs="Arial"/>
          <w:spacing w:val="-2"/>
          <w:sz w:val="19"/>
        </w:rPr>
        <w:t>manufacture</w:t>
      </w:r>
      <w:r w:rsidRPr="008F38B1">
        <w:rPr>
          <w:rFonts w:ascii="Arial" w:hAnsi="Arial" w:cs="Arial"/>
          <w:spacing w:val="-6"/>
          <w:sz w:val="19"/>
        </w:rPr>
        <w:t xml:space="preserve"> </w:t>
      </w:r>
      <w:r w:rsidRPr="008F38B1">
        <w:rPr>
          <w:rFonts w:ascii="Arial" w:hAnsi="Arial" w:cs="Arial"/>
          <w:spacing w:val="-2"/>
          <w:sz w:val="19"/>
        </w:rPr>
        <w:t>of</w:t>
      </w:r>
      <w:r w:rsidRPr="008F38B1">
        <w:rPr>
          <w:rFonts w:ascii="Arial" w:hAnsi="Arial" w:cs="Arial"/>
          <w:spacing w:val="-3"/>
          <w:sz w:val="19"/>
        </w:rPr>
        <w:t xml:space="preserve"> </w:t>
      </w:r>
      <w:r w:rsidRPr="008F38B1">
        <w:rPr>
          <w:rFonts w:ascii="Arial" w:hAnsi="Arial" w:cs="Arial"/>
          <w:spacing w:val="-2"/>
          <w:sz w:val="19"/>
        </w:rPr>
        <w:t>the</w:t>
      </w:r>
      <w:r w:rsidRPr="008F38B1">
        <w:rPr>
          <w:rFonts w:ascii="Arial" w:hAnsi="Arial" w:cs="Arial"/>
          <w:spacing w:val="-6"/>
          <w:sz w:val="19"/>
        </w:rPr>
        <w:t xml:space="preserve"> </w:t>
      </w:r>
      <w:r w:rsidRPr="008F38B1">
        <w:rPr>
          <w:rFonts w:ascii="Arial" w:hAnsi="Arial" w:cs="Arial"/>
          <w:spacing w:val="-2"/>
          <w:sz w:val="19"/>
        </w:rPr>
        <w:t>non-originating</w:t>
      </w:r>
      <w:r w:rsidRPr="008F38B1">
        <w:rPr>
          <w:rFonts w:ascii="Arial" w:hAnsi="Arial" w:cs="Arial"/>
          <w:sz w:val="19"/>
        </w:rPr>
        <w:t xml:space="preserve"> </w:t>
      </w:r>
      <w:r w:rsidRPr="008F38B1">
        <w:rPr>
          <w:rFonts w:ascii="Arial" w:hAnsi="Arial" w:cs="Arial"/>
          <w:spacing w:val="-4"/>
          <w:sz w:val="19"/>
        </w:rPr>
        <w:t>products</w:t>
      </w:r>
      <w:r w:rsidRPr="008F38B1">
        <w:rPr>
          <w:rFonts w:ascii="Arial" w:hAnsi="Arial" w:cs="Arial"/>
          <w:spacing w:val="-5"/>
          <w:sz w:val="19"/>
        </w:rPr>
        <w:t xml:space="preserve"> </w:t>
      </w:r>
      <w:r w:rsidRPr="008F38B1">
        <w:rPr>
          <w:rFonts w:ascii="Arial" w:hAnsi="Arial" w:cs="Arial"/>
          <w:spacing w:val="-4"/>
          <w:sz w:val="19"/>
        </w:rPr>
        <w:t>incorporated</w:t>
      </w:r>
      <w:r w:rsidRPr="008F38B1">
        <w:rPr>
          <w:rFonts w:ascii="Arial" w:hAnsi="Arial" w:cs="Arial"/>
          <w:spacing w:val="-5"/>
          <w:sz w:val="19"/>
        </w:rPr>
        <w:t xml:space="preserve"> </w:t>
      </w:r>
      <w:r w:rsidRPr="008F38B1">
        <w:rPr>
          <w:rFonts w:ascii="Arial" w:hAnsi="Arial" w:cs="Arial"/>
          <w:spacing w:val="-4"/>
          <w:sz w:val="19"/>
        </w:rPr>
        <w:t>in</w:t>
      </w:r>
      <w:r w:rsidRPr="008F38B1">
        <w:rPr>
          <w:rFonts w:ascii="Arial" w:hAnsi="Arial" w:cs="Arial"/>
          <w:spacing w:val="-5"/>
          <w:sz w:val="19"/>
        </w:rPr>
        <w:t xml:space="preserve"> </w:t>
      </w:r>
      <w:r w:rsidRPr="008F38B1">
        <w:rPr>
          <w:rFonts w:ascii="Arial" w:hAnsi="Arial" w:cs="Arial"/>
          <w:spacing w:val="-4"/>
          <w:sz w:val="19"/>
        </w:rPr>
        <w:t>the</w:t>
      </w:r>
      <w:r w:rsidRPr="008F38B1">
        <w:rPr>
          <w:rFonts w:ascii="Arial" w:hAnsi="Arial" w:cs="Arial"/>
          <w:spacing w:val="-5"/>
          <w:sz w:val="19"/>
        </w:rPr>
        <w:t xml:space="preserve"> </w:t>
      </w:r>
      <w:r w:rsidRPr="008F38B1">
        <w:rPr>
          <w:rFonts w:ascii="Arial" w:hAnsi="Arial" w:cs="Arial"/>
          <w:spacing w:val="-4"/>
          <w:sz w:val="19"/>
        </w:rPr>
        <w:t>final product</w:t>
      </w:r>
      <w:r w:rsidRPr="008F38B1">
        <w:rPr>
          <w:rFonts w:ascii="Arial" w:hAnsi="Arial" w:cs="Arial"/>
          <w:spacing w:val="-5"/>
          <w:sz w:val="19"/>
        </w:rPr>
        <w:t xml:space="preserve"> </w:t>
      </w:r>
      <w:r w:rsidRPr="008F38B1">
        <w:rPr>
          <w:rFonts w:ascii="Arial" w:hAnsi="Arial" w:cs="Arial"/>
          <w:spacing w:val="-4"/>
          <w:sz w:val="19"/>
        </w:rPr>
        <w:t>is</w:t>
      </w:r>
      <w:r w:rsidRPr="008F38B1">
        <w:rPr>
          <w:rFonts w:ascii="Arial" w:hAnsi="Arial" w:cs="Arial"/>
          <w:spacing w:val="-5"/>
          <w:sz w:val="19"/>
        </w:rPr>
        <w:t xml:space="preserve"> </w:t>
      </w:r>
      <w:r w:rsidRPr="008F38B1">
        <w:rPr>
          <w:rFonts w:ascii="Arial" w:hAnsi="Arial" w:cs="Arial"/>
          <w:spacing w:val="-4"/>
          <w:sz w:val="19"/>
        </w:rPr>
        <w:t>taken</w:t>
      </w:r>
      <w:r w:rsidRPr="008F38B1">
        <w:rPr>
          <w:rFonts w:ascii="Arial" w:hAnsi="Arial" w:cs="Arial"/>
          <w:spacing w:val="-6"/>
          <w:sz w:val="19"/>
        </w:rPr>
        <w:t xml:space="preserve"> </w:t>
      </w:r>
      <w:r w:rsidRPr="008F38B1">
        <w:rPr>
          <w:rFonts w:ascii="Arial" w:hAnsi="Arial" w:cs="Arial"/>
          <w:spacing w:val="-4"/>
          <w:sz w:val="19"/>
        </w:rPr>
        <w:t>into</w:t>
      </w:r>
      <w:r w:rsidRPr="008F38B1">
        <w:rPr>
          <w:rFonts w:ascii="Arial" w:hAnsi="Arial" w:cs="Arial"/>
          <w:spacing w:val="-6"/>
          <w:sz w:val="19"/>
        </w:rPr>
        <w:t xml:space="preserve"> </w:t>
      </w:r>
      <w:r w:rsidRPr="008F38B1">
        <w:rPr>
          <w:rFonts w:ascii="Arial" w:hAnsi="Arial" w:cs="Arial"/>
          <w:spacing w:val="-4"/>
          <w:sz w:val="19"/>
        </w:rPr>
        <w:t>account</w:t>
      </w:r>
      <w:r w:rsidRPr="008F38B1">
        <w:rPr>
          <w:rFonts w:ascii="Arial" w:hAnsi="Arial" w:cs="Arial"/>
          <w:spacing w:val="-5"/>
          <w:sz w:val="19"/>
        </w:rPr>
        <w:t xml:space="preserve"> </w:t>
      </w:r>
      <w:r w:rsidRPr="008F38B1">
        <w:rPr>
          <w:rFonts w:ascii="Arial" w:hAnsi="Arial" w:cs="Arial"/>
          <w:spacing w:val="-4"/>
          <w:sz w:val="19"/>
        </w:rPr>
        <w:t>for</w:t>
      </w:r>
      <w:r w:rsidRPr="008F38B1">
        <w:rPr>
          <w:rFonts w:ascii="Arial" w:hAnsi="Arial" w:cs="Arial"/>
          <w:sz w:val="19"/>
        </w:rPr>
        <w:t xml:space="preserve"> </w:t>
      </w:r>
      <w:r w:rsidRPr="008F38B1">
        <w:rPr>
          <w:rFonts w:ascii="Arial" w:hAnsi="Arial" w:cs="Arial"/>
          <w:spacing w:val="-4"/>
          <w:sz w:val="19"/>
        </w:rPr>
        <w:t>the</w:t>
      </w:r>
      <w:r w:rsidRPr="008F38B1">
        <w:rPr>
          <w:rFonts w:ascii="Arial" w:hAnsi="Arial" w:cs="Arial"/>
          <w:spacing w:val="-5"/>
          <w:sz w:val="19"/>
        </w:rPr>
        <w:t xml:space="preserve"> </w:t>
      </w:r>
      <w:r w:rsidRPr="008F38B1">
        <w:rPr>
          <w:rFonts w:ascii="Arial" w:hAnsi="Arial" w:cs="Arial"/>
          <w:spacing w:val="-4"/>
          <w:sz w:val="19"/>
        </w:rPr>
        <w:t>calculation</w:t>
      </w:r>
      <w:r w:rsidRPr="008F38B1">
        <w:rPr>
          <w:rFonts w:ascii="Arial" w:hAnsi="Arial" w:cs="Arial"/>
          <w:spacing w:val="-5"/>
          <w:sz w:val="19"/>
        </w:rPr>
        <w:t xml:space="preserve"> </w:t>
      </w:r>
      <w:r w:rsidRPr="008F38B1">
        <w:rPr>
          <w:rFonts w:ascii="Arial" w:hAnsi="Arial" w:cs="Arial"/>
          <w:spacing w:val="-4"/>
          <w:sz w:val="19"/>
        </w:rPr>
        <w:t>of</w:t>
      </w:r>
      <w:r w:rsidRPr="008F38B1">
        <w:rPr>
          <w:rFonts w:ascii="Arial" w:hAnsi="Arial" w:cs="Arial"/>
          <w:spacing w:val="-5"/>
          <w:sz w:val="19"/>
        </w:rPr>
        <w:t xml:space="preserve"> </w:t>
      </w:r>
      <w:r w:rsidRPr="008F38B1">
        <w:rPr>
          <w:rFonts w:ascii="Arial" w:hAnsi="Arial" w:cs="Arial"/>
          <w:spacing w:val="-4"/>
          <w:sz w:val="19"/>
        </w:rPr>
        <w:t>such</w:t>
      </w:r>
      <w:r w:rsidRPr="008F38B1">
        <w:rPr>
          <w:rFonts w:ascii="Arial" w:hAnsi="Arial" w:cs="Arial"/>
          <w:spacing w:val="-7"/>
          <w:sz w:val="19"/>
        </w:rPr>
        <w:t xml:space="preserve"> </w:t>
      </w:r>
      <w:r w:rsidRPr="008F38B1">
        <w:rPr>
          <w:rFonts w:ascii="Arial" w:hAnsi="Arial" w:cs="Arial"/>
          <w:spacing w:val="-4"/>
          <w:sz w:val="19"/>
        </w:rPr>
        <w:t>limitations.</w:t>
      </w:r>
    </w:p>
    <w:p w:rsidR="00C75D43" w:rsidRPr="008F38B1" w:rsidRDefault="00C75D43" w:rsidP="00CD7DD1">
      <w:pPr>
        <w:pStyle w:val="BodyText"/>
        <w:spacing w:after="0"/>
        <w:rPr>
          <w:rFonts w:ascii="Arial" w:hAnsi="Arial" w:cs="Arial"/>
        </w:rPr>
      </w:pPr>
    </w:p>
    <w:p w:rsidR="00C75D43" w:rsidRPr="008F38B1" w:rsidRDefault="00C75D43" w:rsidP="00CD7DD1">
      <w:pPr>
        <w:ind w:left="965"/>
        <w:rPr>
          <w:rFonts w:ascii="Arial" w:hAnsi="Arial" w:cs="Arial"/>
          <w:b/>
          <w:w w:val="85"/>
          <w:sz w:val="19"/>
        </w:rPr>
      </w:pPr>
      <w:r w:rsidRPr="008F38B1">
        <w:rPr>
          <w:rFonts w:ascii="Arial" w:hAnsi="Arial" w:cs="Arial"/>
          <w:b/>
          <w:w w:val="85"/>
          <w:sz w:val="19"/>
        </w:rPr>
        <w:t>Note 5 – Terminology used in respect of certain textile products</w:t>
      </w:r>
    </w:p>
    <w:p w:rsidR="00C75D43" w:rsidRPr="008F38B1" w:rsidRDefault="00C75D43" w:rsidP="00CD7DD1">
      <w:pPr>
        <w:pStyle w:val="BodyText"/>
        <w:spacing w:after="0"/>
        <w:rPr>
          <w:rFonts w:ascii="Arial" w:hAnsi="Arial" w:cs="Arial"/>
          <w:b/>
        </w:rPr>
      </w:pPr>
    </w:p>
    <w:p w:rsidR="00C75D43" w:rsidRPr="008F38B1" w:rsidRDefault="00C75D43" w:rsidP="005D3094">
      <w:pPr>
        <w:pStyle w:val="ListParagraph"/>
        <w:widowControl w:val="0"/>
        <w:numPr>
          <w:ilvl w:val="1"/>
          <w:numId w:val="135"/>
        </w:numPr>
        <w:tabs>
          <w:tab w:val="left" w:pos="1720"/>
        </w:tabs>
        <w:autoSpaceDE w:val="0"/>
        <w:autoSpaceDN w:val="0"/>
        <w:spacing w:before="0" w:after="0"/>
        <w:ind w:right="619"/>
        <w:contextualSpacing w:val="0"/>
        <w:rPr>
          <w:rFonts w:ascii="Arial" w:hAnsi="Arial" w:cs="Arial"/>
          <w:sz w:val="19"/>
        </w:rPr>
      </w:pPr>
      <w:r w:rsidRPr="008F38B1">
        <w:rPr>
          <w:rFonts w:ascii="Arial" w:hAnsi="Arial" w:cs="Arial"/>
          <w:spacing w:val="-2"/>
          <w:sz w:val="19"/>
        </w:rPr>
        <w:t>The</w:t>
      </w:r>
      <w:r w:rsidRPr="008F38B1">
        <w:rPr>
          <w:rFonts w:ascii="Arial" w:hAnsi="Arial" w:cs="Arial"/>
          <w:spacing w:val="-5"/>
          <w:sz w:val="19"/>
        </w:rPr>
        <w:t xml:space="preserve"> </w:t>
      </w:r>
      <w:r w:rsidRPr="008F38B1">
        <w:rPr>
          <w:rFonts w:ascii="Arial" w:hAnsi="Arial" w:cs="Arial"/>
          <w:spacing w:val="-2"/>
          <w:sz w:val="19"/>
        </w:rPr>
        <w:t>term</w:t>
      </w:r>
      <w:r w:rsidRPr="008F38B1">
        <w:rPr>
          <w:rFonts w:ascii="Arial" w:hAnsi="Arial" w:cs="Arial"/>
          <w:spacing w:val="-3"/>
          <w:sz w:val="19"/>
        </w:rPr>
        <w:t xml:space="preserve"> </w:t>
      </w:r>
      <w:r w:rsidRPr="008F38B1">
        <w:rPr>
          <w:rFonts w:ascii="Arial" w:hAnsi="Arial" w:cs="Arial"/>
          <w:spacing w:val="-2"/>
          <w:sz w:val="19"/>
        </w:rPr>
        <w:t>“natural</w:t>
      </w:r>
      <w:r w:rsidRPr="008F38B1">
        <w:rPr>
          <w:rFonts w:ascii="Arial" w:hAnsi="Arial" w:cs="Arial"/>
          <w:spacing w:val="-4"/>
          <w:sz w:val="19"/>
        </w:rPr>
        <w:t xml:space="preserve"> </w:t>
      </w:r>
      <w:r w:rsidRPr="008F38B1">
        <w:rPr>
          <w:rFonts w:ascii="Arial" w:hAnsi="Arial" w:cs="Arial"/>
          <w:spacing w:val="-2"/>
          <w:sz w:val="19"/>
        </w:rPr>
        <w:t>fibres”</w:t>
      </w:r>
      <w:r w:rsidRPr="008F38B1">
        <w:rPr>
          <w:rFonts w:ascii="Arial" w:hAnsi="Arial" w:cs="Arial"/>
          <w:spacing w:val="-5"/>
          <w:sz w:val="19"/>
        </w:rPr>
        <w:t xml:space="preserve"> </w:t>
      </w:r>
      <w:r w:rsidRPr="008F38B1">
        <w:rPr>
          <w:rFonts w:ascii="Arial" w:hAnsi="Arial" w:cs="Arial"/>
          <w:spacing w:val="-2"/>
          <w:sz w:val="19"/>
        </w:rPr>
        <w:t>is</w:t>
      </w:r>
      <w:r w:rsidRPr="008F38B1">
        <w:rPr>
          <w:rFonts w:ascii="Arial" w:hAnsi="Arial" w:cs="Arial"/>
          <w:spacing w:val="-4"/>
          <w:sz w:val="19"/>
        </w:rPr>
        <w:t xml:space="preserve"> </w:t>
      </w:r>
      <w:r w:rsidRPr="008F38B1">
        <w:rPr>
          <w:rFonts w:ascii="Arial" w:hAnsi="Arial" w:cs="Arial"/>
          <w:spacing w:val="-2"/>
          <w:sz w:val="19"/>
        </w:rPr>
        <w:t>used</w:t>
      </w:r>
      <w:r w:rsidRPr="008F38B1">
        <w:rPr>
          <w:rFonts w:ascii="Arial" w:hAnsi="Arial" w:cs="Arial"/>
          <w:spacing w:val="-4"/>
          <w:sz w:val="19"/>
        </w:rPr>
        <w:t xml:space="preserve"> </w:t>
      </w:r>
      <w:r w:rsidRPr="008F38B1">
        <w:rPr>
          <w:rFonts w:ascii="Arial" w:hAnsi="Arial" w:cs="Arial"/>
          <w:spacing w:val="-2"/>
          <w:sz w:val="19"/>
        </w:rPr>
        <w:t>in</w:t>
      </w:r>
      <w:r w:rsidRPr="008F38B1">
        <w:rPr>
          <w:rFonts w:ascii="Arial" w:hAnsi="Arial" w:cs="Arial"/>
          <w:spacing w:val="-4"/>
          <w:sz w:val="19"/>
        </w:rPr>
        <w:t xml:space="preserve"> </w:t>
      </w:r>
      <w:r w:rsidRPr="008F38B1">
        <w:rPr>
          <w:rFonts w:ascii="Arial" w:hAnsi="Arial" w:cs="Arial"/>
          <w:spacing w:val="-2"/>
          <w:sz w:val="19"/>
        </w:rPr>
        <w:t>the</w:t>
      </w:r>
      <w:r w:rsidRPr="008F38B1">
        <w:rPr>
          <w:rFonts w:ascii="Arial" w:hAnsi="Arial" w:cs="Arial"/>
          <w:spacing w:val="-4"/>
          <w:sz w:val="19"/>
        </w:rPr>
        <w:t xml:space="preserve"> </w:t>
      </w:r>
      <w:r w:rsidRPr="008F38B1">
        <w:rPr>
          <w:rFonts w:ascii="Arial" w:hAnsi="Arial" w:cs="Arial"/>
          <w:spacing w:val="-2"/>
          <w:sz w:val="19"/>
        </w:rPr>
        <w:t>list</w:t>
      </w:r>
      <w:r w:rsidRPr="008F38B1">
        <w:rPr>
          <w:rFonts w:ascii="Arial" w:hAnsi="Arial" w:cs="Arial"/>
          <w:spacing w:val="-4"/>
          <w:sz w:val="19"/>
        </w:rPr>
        <w:t xml:space="preserve"> </w:t>
      </w:r>
      <w:r w:rsidRPr="008F38B1">
        <w:rPr>
          <w:rFonts w:ascii="Arial" w:hAnsi="Arial" w:cs="Arial"/>
          <w:spacing w:val="-2"/>
          <w:sz w:val="19"/>
        </w:rPr>
        <w:t>to</w:t>
      </w:r>
      <w:r w:rsidRPr="008F38B1">
        <w:rPr>
          <w:rFonts w:ascii="Arial" w:hAnsi="Arial" w:cs="Arial"/>
          <w:spacing w:val="-5"/>
          <w:sz w:val="19"/>
        </w:rPr>
        <w:t xml:space="preserve"> </w:t>
      </w:r>
      <w:r w:rsidRPr="008F38B1">
        <w:rPr>
          <w:rFonts w:ascii="Arial" w:hAnsi="Arial" w:cs="Arial"/>
          <w:spacing w:val="-2"/>
          <w:sz w:val="19"/>
        </w:rPr>
        <w:t>refer to</w:t>
      </w:r>
      <w:r w:rsidRPr="008F38B1">
        <w:rPr>
          <w:rFonts w:ascii="Arial" w:hAnsi="Arial" w:cs="Arial"/>
          <w:spacing w:val="-5"/>
          <w:sz w:val="19"/>
        </w:rPr>
        <w:t xml:space="preserve"> </w:t>
      </w:r>
      <w:r w:rsidRPr="008F38B1">
        <w:rPr>
          <w:rFonts w:ascii="Arial" w:hAnsi="Arial" w:cs="Arial"/>
          <w:spacing w:val="-2"/>
          <w:sz w:val="19"/>
        </w:rPr>
        <w:t>fibres</w:t>
      </w:r>
      <w:r w:rsidRPr="008F38B1">
        <w:rPr>
          <w:rFonts w:ascii="Arial" w:hAnsi="Arial" w:cs="Arial"/>
          <w:spacing w:val="-4"/>
          <w:sz w:val="19"/>
        </w:rPr>
        <w:t xml:space="preserve"> </w:t>
      </w:r>
      <w:r w:rsidRPr="008F38B1">
        <w:rPr>
          <w:rFonts w:ascii="Arial" w:hAnsi="Arial" w:cs="Arial"/>
          <w:spacing w:val="-2"/>
          <w:sz w:val="19"/>
        </w:rPr>
        <w:t>other than</w:t>
      </w:r>
      <w:r w:rsidRPr="008F38B1">
        <w:rPr>
          <w:rFonts w:ascii="Arial" w:hAnsi="Arial" w:cs="Arial"/>
          <w:spacing w:val="-5"/>
          <w:sz w:val="19"/>
        </w:rPr>
        <w:t xml:space="preserve"> </w:t>
      </w:r>
      <w:r w:rsidRPr="008F38B1">
        <w:rPr>
          <w:rFonts w:ascii="Arial" w:hAnsi="Arial" w:cs="Arial"/>
          <w:spacing w:val="-2"/>
          <w:sz w:val="19"/>
        </w:rPr>
        <w:t>artificial</w:t>
      </w:r>
      <w:r w:rsidRPr="008F38B1">
        <w:rPr>
          <w:rFonts w:ascii="Arial" w:hAnsi="Arial" w:cs="Arial"/>
          <w:spacing w:val="-5"/>
          <w:sz w:val="19"/>
        </w:rPr>
        <w:t xml:space="preserve"> </w:t>
      </w:r>
      <w:r w:rsidRPr="008F38B1">
        <w:rPr>
          <w:rFonts w:ascii="Arial" w:hAnsi="Arial" w:cs="Arial"/>
          <w:spacing w:val="-2"/>
          <w:sz w:val="19"/>
        </w:rPr>
        <w:t>or</w:t>
      </w:r>
      <w:r w:rsidRPr="008F38B1">
        <w:rPr>
          <w:rFonts w:ascii="Arial" w:hAnsi="Arial" w:cs="Arial"/>
          <w:spacing w:val="-4"/>
          <w:sz w:val="19"/>
        </w:rPr>
        <w:t xml:space="preserve"> </w:t>
      </w:r>
      <w:r w:rsidRPr="008F38B1">
        <w:rPr>
          <w:rFonts w:ascii="Arial" w:hAnsi="Arial" w:cs="Arial"/>
          <w:spacing w:val="-2"/>
          <w:sz w:val="19"/>
        </w:rPr>
        <w:t>synthetic</w:t>
      </w:r>
      <w:r w:rsidRPr="008F38B1">
        <w:rPr>
          <w:rFonts w:ascii="Arial" w:hAnsi="Arial" w:cs="Arial"/>
          <w:spacing w:val="-4"/>
          <w:sz w:val="19"/>
        </w:rPr>
        <w:t xml:space="preserve"> </w:t>
      </w:r>
      <w:r w:rsidRPr="008F38B1">
        <w:rPr>
          <w:rFonts w:ascii="Arial" w:hAnsi="Arial" w:cs="Arial"/>
          <w:spacing w:val="-2"/>
          <w:sz w:val="19"/>
        </w:rPr>
        <w:t>fibres.</w:t>
      </w:r>
      <w:r w:rsidRPr="008F38B1">
        <w:rPr>
          <w:rFonts w:ascii="Arial" w:hAnsi="Arial" w:cs="Arial"/>
          <w:spacing w:val="-5"/>
          <w:sz w:val="19"/>
        </w:rPr>
        <w:t xml:space="preserve"> </w:t>
      </w:r>
      <w:r w:rsidRPr="008F38B1">
        <w:rPr>
          <w:rFonts w:ascii="Arial" w:hAnsi="Arial" w:cs="Arial"/>
          <w:spacing w:val="-2"/>
          <w:sz w:val="19"/>
        </w:rPr>
        <w:t>It</w:t>
      </w:r>
      <w:r w:rsidRPr="008F38B1">
        <w:rPr>
          <w:rFonts w:ascii="Arial" w:hAnsi="Arial" w:cs="Arial"/>
          <w:spacing w:val="-4"/>
          <w:sz w:val="19"/>
        </w:rPr>
        <w:t xml:space="preserve"> </w:t>
      </w:r>
      <w:r w:rsidRPr="008F38B1">
        <w:rPr>
          <w:rFonts w:ascii="Arial" w:hAnsi="Arial" w:cs="Arial"/>
          <w:spacing w:val="-2"/>
          <w:sz w:val="19"/>
        </w:rPr>
        <w:t>is</w:t>
      </w:r>
      <w:r w:rsidRPr="008F38B1">
        <w:rPr>
          <w:rFonts w:ascii="Arial" w:hAnsi="Arial" w:cs="Arial"/>
          <w:sz w:val="19"/>
        </w:rPr>
        <w:t xml:space="preserve"> </w:t>
      </w:r>
      <w:r w:rsidRPr="008F38B1">
        <w:rPr>
          <w:rFonts w:ascii="Arial" w:hAnsi="Arial" w:cs="Arial"/>
          <w:w w:val="90"/>
          <w:sz w:val="19"/>
        </w:rPr>
        <w:t>restricted to the stages before spinning takes place, including waste, and, unless otherwise specified, includes</w:t>
      </w:r>
      <w:r w:rsidRPr="008F38B1">
        <w:rPr>
          <w:rFonts w:ascii="Arial" w:hAnsi="Arial" w:cs="Arial"/>
          <w:sz w:val="19"/>
        </w:rPr>
        <w:t xml:space="preserve"> </w:t>
      </w:r>
      <w:r w:rsidRPr="008F38B1">
        <w:rPr>
          <w:rFonts w:ascii="Arial" w:hAnsi="Arial" w:cs="Arial"/>
          <w:spacing w:val="-4"/>
          <w:sz w:val="19"/>
        </w:rPr>
        <w:t>fibres</w:t>
      </w:r>
      <w:r w:rsidRPr="008F38B1">
        <w:rPr>
          <w:rFonts w:ascii="Arial" w:hAnsi="Arial" w:cs="Arial"/>
          <w:spacing w:val="-7"/>
          <w:sz w:val="19"/>
        </w:rPr>
        <w:t xml:space="preserve"> </w:t>
      </w:r>
      <w:r w:rsidRPr="008F38B1">
        <w:rPr>
          <w:rFonts w:ascii="Arial" w:hAnsi="Arial" w:cs="Arial"/>
          <w:spacing w:val="-4"/>
          <w:sz w:val="19"/>
        </w:rPr>
        <w:t>which</w:t>
      </w:r>
      <w:r w:rsidRPr="008F38B1">
        <w:rPr>
          <w:rFonts w:ascii="Arial" w:hAnsi="Arial" w:cs="Arial"/>
          <w:spacing w:val="-6"/>
          <w:sz w:val="19"/>
        </w:rPr>
        <w:t xml:space="preserve"> </w:t>
      </w:r>
      <w:r w:rsidRPr="008F38B1">
        <w:rPr>
          <w:rFonts w:ascii="Arial" w:hAnsi="Arial" w:cs="Arial"/>
          <w:spacing w:val="-4"/>
          <w:sz w:val="19"/>
        </w:rPr>
        <w:t>have</w:t>
      </w:r>
      <w:r w:rsidRPr="008F38B1">
        <w:rPr>
          <w:rFonts w:ascii="Arial" w:hAnsi="Arial" w:cs="Arial"/>
          <w:spacing w:val="-7"/>
          <w:sz w:val="19"/>
        </w:rPr>
        <w:t xml:space="preserve"> </w:t>
      </w:r>
      <w:r w:rsidRPr="008F38B1">
        <w:rPr>
          <w:rFonts w:ascii="Arial" w:hAnsi="Arial" w:cs="Arial"/>
          <w:spacing w:val="-4"/>
          <w:sz w:val="19"/>
        </w:rPr>
        <w:t>been</w:t>
      </w:r>
      <w:r w:rsidRPr="008F38B1">
        <w:rPr>
          <w:rFonts w:ascii="Arial" w:hAnsi="Arial" w:cs="Arial"/>
          <w:spacing w:val="-6"/>
          <w:sz w:val="19"/>
        </w:rPr>
        <w:t xml:space="preserve"> </w:t>
      </w:r>
      <w:r w:rsidRPr="008F38B1">
        <w:rPr>
          <w:rFonts w:ascii="Arial" w:hAnsi="Arial" w:cs="Arial"/>
          <w:spacing w:val="-4"/>
          <w:sz w:val="19"/>
        </w:rPr>
        <w:t>carded,</w:t>
      </w:r>
      <w:r w:rsidRPr="008F38B1">
        <w:rPr>
          <w:rFonts w:ascii="Arial" w:hAnsi="Arial" w:cs="Arial"/>
          <w:spacing w:val="-7"/>
          <w:sz w:val="19"/>
        </w:rPr>
        <w:t xml:space="preserve"> </w:t>
      </w:r>
      <w:r w:rsidRPr="008F38B1">
        <w:rPr>
          <w:rFonts w:ascii="Arial" w:hAnsi="Arial" w:cs="Arial"/>
          <w:spacing w:val="-4"/>
          <w:sz w:val="19"/>
        </w:rPr>
        <w:t>combed</w:t>
      </w:r>
      <w:r w:rsidRPr="008F38B1">
        <w:rPr>
          <w:rFonts w:ascii="Arial" w:hAnsi="Arial" w:cs="Arial"/>
          <w:spacing w:val="-6"/>
          <w:sz w:val="19"/>
        </w:rPr>
        <w:t xml:space="preserve"> </w:t>
      </w:r>
      <w:r w:rsidRPr="008F38B1">
        <w:rPr>
          <w:rFonts w:ascii="Arial" w:hAnsi="Arial" w:cs="Arial"/>
          <w:spacing w:val="-4"/>
          <w:sz w:val="19"/>
        </w:rPr>
        <w:t>or</w:t>
      </w:r>
      <w:r w:rsidRPr="008F38B1">
        <w:rPr>
          <w:rFonts w:ascii="Arial" w:hAnsi="Arial" w:cs="Arial"/>
          <w:spacing w:val="-7"/>
          <w:sz w:val="19"/>
        </w:rPr>
        <w:t xml:space="preserve"> </w:t>
      </w:r>
      <w:r w:rsidRPr="008F38B1">
        <w:rPr>
          <w:rFonts w:ascii="Arial" w:hAnsi="Arial" w:cs="Arial"/>
          <w:spacing w:val="-4"/>
          <w:sz w:val="19"/>
        </w:rPr>
        <w:t>otherwise</w:t>
      </w:r>
      <w:r w:rsidRPr="008F38B1">
        <w:rPr>
          <w:rFonts w:ascii="Arial" w:hAnsi="Arial" w:cs="Arial"/>
          <w:spacing w:val="-6"/>
          <w:sz w:val="19"/>
        </w:rPr>
        <w:t xml:space="preserve"> </w:t>
      </w:r>
      <w:r w:rsidRPr="008F38B1">
        <w:rPr>
          <w:rFonts w:ascii="Arial" w:hAnsi="Arial" w:cs="Arial"/>
          <w:spacing w:val="-4"/>
          <w:sz w:val="19"/>
        </w:rPr>
        <w:t>processed,</w:t>
      </w:r>
      <w:r w:rsidRPr="008F38B1">
        <w:rPr>
          <w:rFonts w:ascii="Arial" w:hAnsi="Arial" w:cs="Arial"/>
          <w:spacing w:val="-7"/>
          <w:sz w:val="19"/>
        </w:rPr>
        <w:t xml:space="preserve"> </w:t>
      </w:r>
      <w:r w:rsidRPr="008F38B1">
        <w:rPr>
          <w:rFonts w:ascii="Arial" w:hAnsi="Arial" w:cs="Arial"/>
          <w:spacing w:val="-4"/>
          <w:sz w:val="19"/>
        </w:rPr>
        <w:t>but</w:t>
      </w:r>
      <w:r w:rsidRPr="008F38B1">
        <w:rPr>
          <w:rFonts w:ascii="Arial" w:hAnsi="Arial" w:cs="Arial"/>
          <w:spacing w:val="-6"/>
          <w:sz w:val="19"/>
        </w:rPr>
        <w:t xml:space="preserve"> </w:t>
      </w:r>
      <w:r w:rsidRPr="008F38B1">
        <w:rPr>
          <w:rFonts w:ascii="Arial" w:hAnsi="Arial" w:cs="Arial"/>
          <w:spacing w:val="-4"/>
          <w:sz w:val="19"/>
        </w:rPr>
        <w:t>not</w:t>
      </w:r>
      <w:r w:rsidRPr="008F38B1">
        <w:rPr>
          <w:rFonts w:ascii="Arial" w:hAnsi="Arial" w:cs="Arial"/>
          <w:spacing w:val="-7"/>
          <w:sz w:val="19"/>
        </w:rPr>
        <w:t xml:space="preserve"> </w:t>
      </w:r>
      <w:r w:rsidRPr="008F38B1">
        <w:rPr>
          <w:rFonts w:ascii="Arial" w:hAnsi="Arial" w:cs="Arial"/>
          <w:spacing w:val="-4"/>
          <w:sz w:val="19"/>
        </w:rPr>
        <w:t>spun.</w:t>
      </w:r>
    </w:p>
    <w:p w:rsidR="00C75D43" w:rsidRPr="008F38B1" w:rsidRDefault="00C75D43" w:rsidP="00CD7DD1">
      <w:pPr>
        <w:pStyle w:val="BodyText"/>
        <w:spacing w:after="0"/>
        <w:rPr>
          <w:rFonts w:ascii="Arial" w:hAnsi="Arial" w:cs="Arial"/>
        </w:rPr>
      </w:pPr>
    </w:p>
    <w:p w:rsidR="00C75D43" w:rsidRPr="008F38B1" w:rsidRDefault="00C75D43" w:rsidP="005830D2">
      <w:pPr>
        <w:pStyle w:val="ListParagraph"/>
        <w:widowControl w:val="0"/>
        <w:numPr>
          <w:ilvl w:val="1"/>
          <w:numId w:val="135"/>
        </w:numPr>
        <w:tabs>
          <w:tab w:val="left" w:pos="1720"/>
        </w:tabs>
        <w:autoSpaceDE w:val="0"/>
        <w:autoSpaceDN w:val="0"/>
        <w:spacing w:before="0"/>
        <w:ind w:left="1728" w:right="619" w:hanging="763"/>
        <w:contextualSpacing w:val="0"/>
        <w:rPr>
          <w:rFonts w:ascii="Arial" w:hAnsi="Arial" w:cs="Arial"/>
          <w:sz w:val="19"/>
        </w:rPr>
      </w:pPr>
      <w:r w:rsidRPr="008F38B1">
        <w:rPr>
          <w:rFonts w:ascii="Arial" w:hAnsi="Arial" w:cs="Arial"/>
          <w:spacing w:val="-2"/>
          <w:sz w:val="19"/>
        </w:rPr>
        <w:t>The</w:t>
      </w:r>
      <w:r w:rsidRPr="008F38B1">
        <w:rPr>
          <w:rFonts w:ascii="Arial" w:hAnsi="Arial" w:cs="Arial"/>
          <w:spacing w:val="-9"/>
          <w:sz w:val="19"/>
        </w:rPr>
        <w:t xml:space="preserve"> </w:t>
      </w:r>
      <w:r w:rsidRPr="008F38B1">
        <w:rPr>
          <w:rFonts w:ascii="Arial" w:hAnsi="Arial" w:cs="Arial"/>
          <w:spacing w:val="-2"/>
          <w:sz w:val="19"/>
        </w:rPr>
        <w:t>term</w:t>
      </w:r>
      <w:r w:rsidRPr="008F38B1">
        <w:rPr>
          <w:rFonts w:ascii="Arial" w:hAnsi="Arial" w:cs="Arial"/>
          <w:spacing w:val="-8"/>
          <w:sz w:val="19"/>
        </w:rPr>
        <w:t xml:space="preserve"> </w:t>
      </w:r>
      <w:r w:rsidRPr="008F38B1">
        <w:rPr>
          <w:rFonts w:ascii="Arial" w:hAnsi="Arial" w:cs="Arial"/>
          <w:spacing w:val="-2"/>
          <w:sz w:val="19"/>
        </w:rPr>
        <w:t>“natural</w:t>
      </w:r>
      <w:r w:rsidRPr="008F38B1">
        <w:rPr>
          <w:rFonts w:ascii="Arial" w:hAnsi="Arial" w:cs="Arial"/>
          <w:spacing w:val="-9"/>
          <w:sz w:val="19"/>
        </w:rPr>
        <w:t xml:space="preserve"> </w:t>
      </w:r>
      <w:r w:rsidRPr="008F38B1">
        <w:rPr>
          <w:rFonts w:ascii="Arial" w:hAnsi="Arial" w:cs="Arial"/>
          <w:spacing w:val="-2"/>
          <w:sz w:val="19"/>
        </w:rPr>
        <w:t>fibres”</w:t>
      </w:r>
      <w:r w:rsidRPr="008F38B1">
        <w:rPr>
          <w:rFonts w:ascii="Arial" w:hAnsi="Arial" w:cs="Arial"/>
          <w:spacing w:val="-8"/>
          <w:sz w:val="19"/>
        </w:rPr>
        <w:t xml:space="preserve"> </w:t>
      </w:r>
      <w:r w:rsidRPr="008F38B1">
        <w:rPr>
          <w:rFonts w:ascii="Arial" w:hAnsi="Arial" w:cs="Arial"/>
          <w:spacing w:val="-2"/>
          <w:sz w:val="19"/>
        </w:rPr>
        <w:t>includes</w:t>
      </w:r>
      <w:r w:rsidRPr="008F38B1">
        <w:rPr>
          <w:rFonts w:ascii="Arial" w:hAnsi="Arial" w:cs="Arial"/>
          <w:spacing w:val="-9"/>
          <w:sz w:val="19"/>
        </w:rPr>
        <w:t xml:space="preserve"> </w:t>
      </w:r>
      <w:r w:rsidRPr="008F38B1">
        <w:rPr>
          <w:rFonts w:ascii="Arial" w:hAnsi="Arial" w:cs="Arial"/>
          <w:spacing w:val="-2"/>
          <w:sz w:val="19"/>
        </w:rPr>
        <w:t>horsehair</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9"/>
          <w:sz w:val="19"/>
        </w:rPr>
        <w:t xml:space="preserve"> </w:t>
      </w:r>
      <w:r w:rsidRPr="008F38B1">
        <w:rPr>
          <w:rFonts w:ascii="Arial" w:hAnsi="Arial" w:cs="Arial"/>
          <w:spacing w:val="-2"/>
          <w:sz w:val="19"/>
        </w:rPr>
        <w:t>heading</w:t>
      </w:r>
      <w:r w:rsidRPr="008F38B1">
        <w:rPr>
          <w:rFonts w:ascii="Arial" w:hAnsi="Arial" w:cs="Arial"/>
          <w:spacing w:val="-8"/>
          <w:sz w:val="19"/>
        </w:rPr>
        <w:t xml:space="preserve"> </w:t>
      </w:r>
      <w:r w:rsidRPr="008F38B1">
        <w:rPr>
          <w:rFonts w:ascii="Arial" w:hAnsi="Arial" w:cs="Arial"/>
          <w:spacing w:val="-2"/>
          <w:sz w:val="19"/>
        </w:rPr>
        <w:t>0511,</w:t>
      </w:r>
      <w:r w:rsidRPr="008F38B1">
        <w:rPr>
          <w:rFonts w:ascii="Arial" w:hAnsi="Arial" w:cs="Arial"/>
          <w:spacing w:val="-9"/>
          <w:sz w:val="19"/>
        </w:rPr>
        <w:t xml:space="preserve"> </w:t>
      </w:r>
      <w:r w:rsidRPr="008F38B1">
        <w:rPr>
          <w:rFonts w:ascii="Arial" w:hAnsi="Arial" w:cs="Arial"/>
          <w:spacing w:val="-2"/>
          <w:sz w:val="19"/>
        </w:rPr>
        <w:t>silk</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9"/>
          <w:sz w:val="19"/>
        </w:rPr>
        <w:t xml:space="preserve"> </w:t>
      </w:r>
      <w:r w:rsidRPr="008F38B1">
        <w:rPr>
          <w:rFonts w:ascii="Arial" w:hAnsi="Arial" w:cs="Arial"/>
          <w:spacing w:val="-2"/>
          <w:sz w:val="19"/>
        </w:rPr>
        <w:t>headings</w:t>
      </w:r>
      <w:r w:rsidRPr="008F38B1">
        <w:rPr>
          <w:rFonts w:ascii="Arial" w:hAnsi="Arial" w:cs="Arial"/>
          <w:spacing w:val="-8"/>
          <w:sz w:val="19"/>
        </w:rPr>
        <w:t xml:space="preserve"> </w:t>
      </w:r>
      <w:r w:rsidRPr="008F38B1">
        <w:rPr>
          <w:rFonts w:ascii="Arial" w:hAnsi="Arial" w:cs="Arial"/>
          <w:spacing w:val="-2"/>
          <w:sz w:val="19"/>
        </w:rPr>
        <w:t>5002</w:t>
      </w:r>
      <w:r w:rsidRPr="008F38B1">
        <w:rPr>
          <w:rFonts w:ascii="Arial" w:hAnsi="Arial" w:cs="Arial"/>
          <w:spacing w:val="-8"/>
          <w:sz w:val="19"/>
        </w:rPr>
        <w:t xml:space="preserve"> </w:t>
      </w:r>
      <w:r w:rsidRPr="008F38B1">
        <w:rPr>
          <w:rFonts w:ascii="Arial" w:hAnsi="Arial" w:cs="Arial"/>
          <w:spacing w:val="-2"/>
          <w:sz w:val="19"/>
        </w:rPr>
        <w:t>and</w:t>
      </w:r>
      <w:r w:rsidRPr="008F38B1">
        <w:rPr>
          <w:rFonts w:ascii="Arial" w:hAnsi="Arial" w:cs="Arial"/>
          <w:spacing w:val="-9"/>
          <w:sz w:val="19"/>
        </w:rPr>
        <w:t xml:space="preserve"> </w:t>
      </w:r>
      <w:r w:rsidRPr="008F38B1">
        <w:rPr>
          <w:rFonts w:ascii="Arial" w:hAnsi="Arial" w:cs="Arial"/>
          <w:spacing w:val="-2"/>
          <w:sz w:val="19"/>
        </w:rPr>
        <w:t>5003,</w:t>
      </w:r>
      <w:r w:rsidRPr="008F38B1">
        <w:rPr>
          <w:rFonts w:ascii="Arial" w:hAnsi="Arial" w:cs="Arial"/>
          <w:spacing w:val="-8"/>
          <w:sz w:val="19"/>
        </w:rPr>
        <w:t xml:space="preserve"> </w:t>
      </w:r>
      <w:r w:rsidRPr="008F38B1">
        <w:rPr>
          <w:rFonts w:ascii="Arial" w:hAnsi="Arial" w:cs="Arial"/>
          <w:spacing w:val="-2"/>
          <w:sz w:val="19"/>
        </w:rPr>
        <w:t>as</w:t>
      </w:r>
      <w:r w:rsidRPr="008F38B1">
        <w:rPr>
          <w:rFonts w:ascii="Arial" w:hAnsi="Arial" w:cs="Arial"/>
          <w:spacing w:val="-9"/>
          <w:sz w:val="19"/>
        </w:rPr>
        <w:t xml:space="preserve"> </w:t>
      </w:r>
      <w:r w:rsidRPr="008F38B1">
        <w:rPr>
          <w:rFonts w:ascii="Arial" w:hAnsi="Arial" w:cs="Arial"/>
          <w:spacing w:val="-2"/>
          <w:sz w:val="19"/>
        </w:rPr>
        <w:t>well</w:t>
      </w:r>
      <w:r w:rsidRPr="008F38B1">
        <w:rPr>
          <w:rFonts w:ascii="Arial" w:hAnsi="Arial" w:cs="Arial"/>
          <w:spacing w:val="-8"/>
          <w:sz w:val="19"/>
        </w:rPr>
        <w:t xml:space="preserve"> </w:t>
      </w:r>
      <w:r w:rsidRPr="008F38B1">
        <w:rPr>
          <w:rFonts w:ascii="Arial" w:hAnsi="Arial" w:cs="Arial"/>
          <w:spacing w:val="-2"/>
          <w:sz w:val="19"/>
        </w:rPr>
        <w:t>as</w:t>
      </w:r>
      <w:r w:rsidRPr="008F38B1">
        <w:rPr>
          <w:rFonts w:ascii="Arial" w:hAnsi="Arial" w:cs="Arial"/>
          <w:sz w:val="19"/>
        </w:rPr>
        <w:t xml:space="preserve"> wool-fibres and fine or coarse animal hair of headings 5101 to</w:t>
      </w:r>
      <w:r w:rsidRPr="008F38B1">
        <w:rPr>
          <w:rFonts w:ascii="Arial" w:hAnsi="Arial" w:cs="Arial"/>
          <w:spacing w:val="-1"/>
          <w:sz w:val="19"/>
        </w:rPr>
        <w:t xml:space="preserve"> </w:t>
      </w:r>
      <w:r w:rsidRPr="008F38B1">
        <w:rPr>
          <w:rFonts w:ascii="Arial" w:hAnsi="Arial" w:cs="Arial"/>
          <w:sz w:val="19"/>
        </w:rPr>
        <w:t>5105, cotton</w:t>
      </w:r>
      <w:r w:rsidRPr="008F38B1">
        <w:rPr>
          <w:rFonts w:ascii="Arial" w:hAnsi="Arial" w:cs="Arial"/>
          <w:spacing w:val="-1"/>
          <w:sz w:val="19"/>
        </w:rPr>
        <w:t xml:space="preserve"> </w:t>
      </w:r>
      <w:r w:rsidRPr="008F38B1">
        <w:rPr>
          <w:rFonts w:ascii="Arial" w:hAnsi="Arial" w:cs="Arial"/>
          <w:sz w:val="19"/>
        </w:rPr>
        <w:t xml:space="preserve">fibres of headings 5201 </w:t>
      </w:r>
      <w:r w:rsidRPr="008F38B1">
        <w:rPr>
          <w:rFonts w:ascii="Arial" w:hAnsi="Arial" w:cs="Arial"/>
          <w:spacing w:val="-2"/>
          <w:sz w:val="19"/>
        </w:rPr>
        <w:t>to</w:t>
      </w:r>
      <w:r w:rsidRPr="008F38B1">
        <w:rPr>
          <w:rFonts w:ascii="Arial" w:hAnsi="Arial" w:cs="Arial"/>
          <w:spacing w:val="-6"/>
          <w:sz w:val="19"/>
        </w:rPr>
        <w:t xml:space="preserve"> </w:t>
      </w:r>
      <w:r w:rsidRPr="008F38B1">
        <w:rPr>
          <w:rFonts w:ascii="Arial" w:hAnsi="Arial" w:cs="Arial"/>
          <w:spacing w:val="-2"/>
          <w:sz w:val="19"/>
        </w:rPr>
        <w:t>5203,</w:t>
      </w:r>
      <w:r w:rsidRPr="008F38B1">
        <w:rPr>
          <w:rFonts w:ascii="Arial" w:hAnsi="Arial" w:cs="Arial"/>
          <w:spacing w:val="-4"/>
          <w:sz w:val="19"/>
        </w:rPr>
        <w:t xml:space="preserve"> </w:t>
      </w:r>
      <w:r w:rsidRPr="008F38B1">
        <w:rPr>
          <w:rFonts w:ascii="Arial" w:hAnsi="Arial" w:cs="Arial"/>
          <w:spacing w:val="-2"/>
          <w:sz w:val="19"/>
        </w:rPr>
        <w:t>and</w:t>
      </w:r>
      <w:r w:rsidRPr="008F38B1">
        <w:rPr>
          <w:rFonts w:ascii="Arial" w:hAnsi="Arial" w:cs="Arial"/>
          <w:spacing w:val="-4"/>
          <w:sz w:val="19"/>
        </w:rPr>
        <w:t xml:space="preserve"> </w:t>
      </w:r>
      <w:r w:rsidRPr="008F38B1">
        <w:rPr>
          <w:rFonts w:ascii="Arial" w:hAnsi="Arial" w:cs="Arial"/>
          <w:spacing w:val="-2"/>
          <w:sz w:val="19"/>
        </w:rPr>
        <w:t>other vegetable</w:t>
      </w:r>
      <w:r w:rsidRPr="008F38B1">
        <w:rPr>
          <w:rFonts w:ascii="Arial" w:hAnsi="Arial" w:cs="Arial"/>
          <w:spacing w:val="-4"/>
          <w:sz w:val="19"/>
        </w:rPr>
        <w:t xml:space="preserve"> </w:t>
      </w:r>
      <w:r w:rsidRPr="008F38B1">
        <w:rPr>
          <w:rFonts w:ascii="Arial" w:hAnsi="Arial" w:cs="Arial"/>
          <w:spacing w:val="-2"/>
          <w:sz w:val="19"/>
        </w:rPr>
        <w:t>fibres</w:t>
      </w:r>
      <w:r w:rsidRPr="008F38B1">
        <w:rPr>
          <w:rFonts w:ascii="Arial" w:hAnsi="Arial" w:cs="Arial"/>
          <w:spacing w:val="-5"/>
          <w:sz w:val="19"/>
        </w:rPr>
        <w:t xml:space="preserve"> </w:t>
      </w:r>
      <w:r w:rsidRPr="008F38B1">
        <w:rPr>
          <w:rFonts w:ascii="Arial" w:hAnsi="Arial" w:cs="Arial"/>
          <w:spacing w:val="-2"/>
          <w:sz w:val="19"/>
        </w:rPr>
        <w:t>of</w:t>
      </w:r>
      <w:r w:rsidRPr="008F38B1">
        <w:rPr>
          <w:rFonts w:ascii="Arial" w:hAnsi="Arial" w:cs="Arial"/>
          <w:spacing w:val="-4"/>
          <w:sz w:val="19"/>
        </w:rPr>
        <w:t xml:space="preserve"> </w:t>
      </w:r>
      <w:r w:rsidRPr="008F38B1">
        <w:rPr>
          <w:rFonts w:ascii="Arial" w:hAnsi="Arial" w:cs="Arial"/>
          <w:spacing w:val="-2"/>
          <w:sz w:val="19"/>
        </w:rPr>
        <w:t>headings</w:t>
      </w:r>
      <w:r w:rsidRPr="008F38B1">
        <w:rPr>
          <w:rFonts w:ascii="Arial" w:hAnsi="Arial" w:cs="Arial"/>
          <w:spacing w:val="-4"/>
          <w:sz w:val="19"/>
        </w:rPr>
        <w:t xml:space="preserve"> </w:t>
      </w:r>
      <w:r w:rsidRPr="008F38B1">
        <w:rPr>
          <w:rFonts w:ascii="Arial" w:hAnsi="Arial" w:cs="Arial"/>
          <w:spacing w:val="-2"/>
          <w:sz w:val="19"/>
        </w:rPr>
        <w:t>5301</w:t>
      </w:r>
      <w:r w:rsidRPr="008F38B1">
        <w:rPr>
          <w:rFonts w:ascii="Arial" w:hAnsi="Arial" w:cs="Arial"/>
          <w:spacing w:val="-4"/>
          <w:sz w:val="19"/>
        </w:rPr>
        <w:t xml:space="preserve"> </w:t>
      </w:r>
      <w:r w:rsidRPr="008F38B1">
        <w:rPr>
          <w:rFonts w:ascii="Arial" w:hAnsi="Arial" w:cs="Arial"/>
          <w:spacing w:val="-2"/>
          <w:sz w:val="19"/>
        </w:rPr>
        <w:t>to</w:t>
      </w:r>
      <w:r w:rsidRPr="008F38B1">
        <w:rPr>
          <w:rFonts w:ascii="Arial" w:hAnsi="Arial" w:cs="Arial"/>
          <w:spacing w:val="-6"/>
          <w:sz w:val="19"/>
        </w:rPr>
        <w:t xml:space="preserve"> </w:t>
      </w:r>
      <w:r w:rsidRPr="008F38B1">
        <w:rPr>
          <w:rFonts w:ascii="Arial" w:hAnsi="Arial" w:cs="Arial"/>
          <w:spacing w:val="-2"/>
          <w:sz w:val="19"/>
        </w:rPr>
        <w:t>5305.</w:t>
      </w:r>
    </w:p>
    <w:p w:rsidR="00C75D43" w:rsidRPr="008F38B1" w:rsidRDefault="00C75D43" w:rsidP="005D3094">
      <w:pPr>
        <w:pStyle w:val="ListParagraph"/>
        <w:widowControl w:val="0"/>
        <w:numPr>
          <w:ilvl w:val="1"/>
          <w:numId w:val="135"/>
        </w:numPr>
        <w:tabs>
          <w:tab w:val="left" w:pos="1720"/>
        </w:tabs>
        <w:autoSpaceDE w:val="0"/>
        <w:autoSpaceDN w:val="0"/>
        <w:spacing w:before="0" w:after="0"/>
        <w:ind w:right="618"/>
        <w:contextualSpacing w:val="0"/>
        <w:rPr>
          <w:rFonts w:ascii="Arial" w:hAnsi="Arial" w:cs="Arial"/>
          <w:sz w:val="19"/>
        </w:rPr>
      </w:pPr>
      <w:r w:rsidRPr="008F38B1">
        <w:rPr>
          <w:rFonts w:ascii="Arial" w:hAnsi="Arial" w:cs="Arial"/>
          <w:spacing w:val="-6"/>
          <w:sz w:val="19"/>
        </w:rPr>
        <w:t>The</w:t>
      </w:r>
      <w:r w:rsidRPr="008F38B1">
        <w:rPr>
          <w:rFonts w:ascii="Arial" w:hAnsi="Arial" w:cs="Arial"/>
          <w:spacing w:val="-2"/>
          <w:sz w:val="19"/>
        </w:rPr>
        <w:t xml:space="preserve"> </w:t>
      </w:r>
      <w:r w:rsidRPr="008F38B1">
        <w:rPr>
          <w:rFonts w:ascii="Arial" w:hAnsi="Arial" w:cs="Arial"/>
          <w:spacing w:val="-6"/>
          <w:sz w:val="19"/>
        </w:rPr>
        <w:t>terms</w:t>
      </w:r>
      <w:r w:rsidRPr="008F38B1">
        <w:rPr>
          <w:rFonts w:ascii="Arial" w:hAnsi="Arial" w:cs="Arial"/>
          <w:spacing w:val="-2"/>
          <w:sz w:val="19"/>
        </w:rPr>
        <w:t xml:space="preserve"> </w:t>
      </w:r>
      <w:r w:rsidRPr="008F38B1">
        <w:rPr>
          <w:rFonts w:ascii="Arial" w:hAnsi="Arial" w:cs="Arial"/>
          <w:spacing w:val="-6"/>
          <w:sz w:val="19"/>
        </w:rPr>
        <w:t>“textile</w:t>
      </w:r>
      <w:r w:rsidRPr="008F38B1">
        <w:rPr>
          <w:rFonts w:ascii="Arial" w:hAnsi="Arial" w:cs="Arial"/>
          <w:spacing w:val="-1"/>
          <w:sz w:val="19"/>
        </w:rPr>
        <w:t xml:space="preserve"> </w:t>
      </w:r>
      <w:r w:rsidRPr="008F38B1">
        <w:rPr>
          <w:rFonts w:ascii="Arial" w:hAnsi="Arial" w:cs="Arial"/>
          <w:spacing w:val="-6"/>
          <w:sz w:val="19"/>
        </w:rPr>
        <w:t>pulp”,</w:t>
      </w:r>
      <w:r w:rsidRPr="008F38B1">
        <w:rPr>
          <w:rFonts w:ascii="Arial" w:hAnsi="Arial" w:cs="Arial"/>
          <w:spacing w:val="-2"/>
          <w:sz w:val="19"/>
        </w:rPr>
        <w:t xml:space="preserve"> </w:t>
      </w:r>
      <w:r w:rsidRPr="008F38B1">
        <w:rPr>
          <w:rFonts w:ascii="Arial" w:hAnsi="Arial" w:cs="Arial"/>
          <w:spacing w:val="-6"/>
          <w:sz w:val="19"/>
        </w:rPr>
        <w:t>“chemical</w:t>
      </w:r>
      <w:r w:rsidRPr="008F38B1">
        <w:rPr>
          <w:rFonts w:ascii="Arial" w:hAnsi="Arial" w:cs="Arial"/>
          <w:spacing w:val="-1"/>
          <w:sz w:val="19"/>
        </w:rPr>
        <w:t xml:space="preserve"> </w:t>
      </w:r>
      <w:r w:rsidRPr="008F38B1">
        <w:rPr>
          <w:rFonts w:ascii="Arial" w:hAnsi="Arial" w:cs="Arial"/>
          <w:spacing w:val="-6"/>
          <w:sz w:val="19"/>
        </w:rPr>
        <w:t>materials”</w:t>
      </w:r>
      <w:r w:rsidRPr="008F38B1">
        <w:rPr>
          <w:rFonts w:ascii="Arial" w:hAnsi="Arial" w:cs="Arial"/>
          <w:spacing w:val="-2"/>
          <w:sz w:val="19"/>
        </w:rPr>
        <w:t xml:space="preserve"> </w:t>
      </w:r>
      <w:r w:rsidRPr="008F38B1">
        <w:rPr>
          <w:rFonts w:ascii="Arial" w:hAnsi="Arial" w:cs="Arial"/>
          <w:spacing w:val="-6"/>
          <w:sz w:val="19"/>
        </w:rPr>
        <w:t>and</w:t>
      </w:r>
      <w:r w:rsidRPr="008F38B1">
        <w:rPr>
          <w:rFonts w:ascii="Arial" w:hAnsi="Arial" w:cs="Arial"/>
          <w:spacing w:val="-2"/>
          <w:sz w:val="19"/>
        </w:rPr>
        <w:t xml:space="preserve"> </w:t>
      </w:r>
      <w:r w:rsidRPr="008F38B1">
        <w:rPr>
          <w:rFonts w:ascii="Arial" w:hAnsi="Arial" w:cs="Arial"/>
          <w:spacing w:val="-6"/>
          <w:sz w:val="19"/>
        </w:rPr>
        <w:t>“paper-making</w:t>
      </w:r>
      <w:r w:rsidRPr="008F38B1">
        <w:rPr>
          <w:rFonts w:ascii="Arial" w:hAnsi="Arial" w:cs="Arial"/>
          <w:spacing w:val="-1"/>
          <w:sz w:val="19"/>
        </w:rPr>
        <w:t xml:space="preserve"> </w:t>
      </w:r>
      <w:r w:rsidRPr="008F38B1">
        <w:rPr>
          <w:rFonts w:ascii="Arial" w:hAnsi="Arial" w:cs="Arial"/>
          <w:spacing w:val="-6"/>
          <w:sz w:val="19"/>
        </w:rPr>
        <w:t>materials”</w:t>
      </w:r>
      <w:r w:rsidRPr="008F38B1">
        <w:rPr>
          <w:rFonts w:ascii="Arial" w:hAnsi="Arial" w:cs="Arial"/>
          <w:spacing w:val="-2"/>
          <w:sz w:val="19"/>
        </w:rPr>
        <w:t xml:space="preserve"> </w:t>
      </w:r>
      <w:r w:rsidRPr="008F38B1">
        <w:rPr>
          <w:rFonts w:ascii="Arial" w:hAnsi="Arial" w:cs="Arial"/>
          <w:spacing w:val="-6"/>
          <w:sz w:val="19"/>
        </w:rPr>
        <w:t>are</w:t>
      </w:r>
      <w:r w:rsidRPr="008F38B1">
        <w:rPr>
          <w:rFonts w:ascii="Arial" w:hAnsi="Arial" w:cs="Arial"/>
          <w:spacing w:val="-1"/>
          <w:sz w:val="19"/>
        </w:rPr>
        <w:t xml:space="preserve"> </w:t>
      </w:r>
      <w:r w:rsidRPr="008F38B1">
        <w:rPr>
          <w:rFonts w:ascii="Arial" w:hAnsi="Arial" w:cs="Arial"/>
          <w:spacing w:val="-6"/>
          <w:sz w:val="19"/>
        </w:rPr>
        <w:t>used</w:t>
      </w:r>
      <w:r w:rsidRPr="008F38B1">
        <w:rPr>
          <w:rFonts w:ascii="Arial" w:hAnsi="Arial" w:cs="Arial"/>
          <w:spacing w:val="-2"/>
          <w:sz w:val="19"/>
        </w:rPr>
        <w:t xml:space="preserve"> </w:t>
      </w:r>
      <w:r w:rsidRPr="008F38B1">
        <w:rPr>
          <w:rFonts w:ascii="Arial" w:hAnsi="Arial" w:cs="Arial"/>
          <w:spacing w:val="-6"/>
          <w:sz w:val="19"/>
        </w:rPr>
        <w:t>in</w:t>
      </w:r>
      <w:r w:rsidRPr="008F38B1">
        <w:rPr>
          <w:rFonts w:ascii="Arial" w:hAnsi="Arial" w:cs="Arial"/>
          <w:spacing w:val="-1"/>
          <w:sz w:val="19"/>
        </w:rPr>
        <w:t xml:space="preserve"> </w:t>
      </w:r>
      <w:r w:rsidRPr="008F38B1">
        <w:rPr>
          <w:rFonts w:ascii="Arial" w:hAnsi="Arial" w:cs="Arial"/>
          <w:spacing w:val="-6"/>
          <w:sz w:val="19"/>
        </w:rPr>
        <w:t>the</w:t>
      </w:r>
      <w:r w:rsidRPr="008F38B1">
        <w:rPr>
          <w:rFonts w:ascii="Arial" w:hAnsi="Arial" w:cs="Arial"/>
          <w:spacing w:val="-3"/>
          <w:sz w:val="19"/>
        </w:rPr>
        <w:t xml:space="preserve"> </w:t>
      </w:r>
      <w:r w:rsidRPr="008F38B1">
        <w:rPr>
          <w:rFonts w:ascii="Arial" w:hAnsi="Arial" w:cs="Arial"/>
          <w:spacing w:val="-6"/>
          <w:sz w:val="19"/>
        </w:rPr>
        <w:t>list</w:t>
      </w:r>
      <w:r w:rsidRPr="008F38B1">
        <w:rPr>
          <w:rFonts w:ascii="Arial" w:hAnsi="Arial" w:cs="Arial"/>
          <w:spacing w:val="-1"/>
          <w:sz w:val="19"/>
        </w:rPr>
        <w:t xml:space="preserve"> </w:t>
      </w:r>
      <w:r w:rsidRPr="008F38B1">
        <w:rPr>
          <w:rFonts w:ascii="Arial" w:hAnsi="Arial" w:cs="Arial"/>
          <w:spacing w:val="-6"/>
          <w:sz w:val="19"/>
        </w:rPr>
        <w:t>to</w:t>
      </w:r>
      <w:r w:rsidRPr="008F38B1">
        <w:rPr>
          <w:rFonts w:ascii="Arial" w:hAnsi="Arial" w:cs="Arial"/>
          <w:spacing w:val="-3"/>
          <w:sz w:val="19"/>
        </w:rPr>
        <w:t xml:space="preserve"> </w:t>
      </w:r>
      <w:r w:rsidRPr="008F38B1">
        <w:rPr>
          <w:rFonts w:ascii="Arial" w:hAnsi="Arial" w:cs="Arial"/>
          <w:spacing w:val="-6"/>
          <w:sz w:val="19"/>
        </w:rPr>
        <w:t>describe</w:t>
      </w:r>
      <w:r w:rsidRPr="008F38B1">
        <w:rPr>
          <w:rFonts w:ascii="Arial" w:hAnsi="Arial" w:cs="Arial"/>
          <w:sz w:val="19"/>
        </w:rPr>
        <w:t xml:space="preserve"> </w:t>
      </w:r>
      <w:r w:rsidRPr="008F38B1">
        <w:rPr>
          <w:rFonts w:ascii="Arial" w:hAnsi="Arial" w:cs="Arial"/>
          <w:spacing w:val="-4"/>
          <w:sz w:val="19"/>
        </w:rPr>
        <w:t>the</w:t>
      </w:r>
      <w:r w:rsidRPr="008F38B1">
        <w:rPr>
          <w:rFonts w:ascii="Arial" w:hAnsi="Arial" w:cs="Arial"/>
          <w:spacing w:val="-7"/>
          <w:sz w:val="19"/>
        </w:rPr>
        <w:t xml:space="preserve"> </w:t>
      </w:r>
      <w:r w:rsidRPr="008F38B1">
        <w:rPr>
          <w:rFonts w:ascii="Arial" w:hAnsi="Arial" w:cs="Arial"/>
          <w:spacing w:val="-4"/>
          <w:sz w:val="19"/>
        </w:rPr>
        <w:t>materials,</w:t>
      </w:r>
      <w:r w:rsidRPr="008F38B1">
        <w:rPr>
          <w:rFonts w:ascii="Arial" w:hAnsi="Arial" w:cs="Arial"/>
          <w:spacing w:val="-6"/>
          <w:sz w:val="19"/>
        </w:rPr>
        <w:t xml:space="preserve"> </w:t>
      </w:r>
      <w:r w:rsidRPr="008F38B1">
        <w:rPr>
          <w:rFonts w:ascii="Arial" w:hAnsi="Arial" w:cs="Arial"/>
          <w:spacing w:val="-4"/>
          <w:sz w:val="19"/>
        </w:rPr>
        <w:t>not</w:t>
      </w:r>
      <w:r w:rsidRPr="008F38B1">
        <w:rPr>
          <w:rFonts w:ascii="Arial" w:hAnsi="Arial" w:cs="Arial"/>
          <w:spacing w:val="-6"/>
          <w:sz w:val="19"/>
        </w:rPr>
        <w:t xml:space="preserve"> </w:t>
      </w:r>
      <w:r w:rsidRPr="008F38B1">
        <w:rPr>
          <w:rFonts w:ascii="Arial" w:hAnsi="Arial" w:cs="Arial"/>
          <w:spacing w:val="-4"/>
          <w:sz w:val="19"/>
        </w:rPr>
        <w:t>classified</w:t>
      </w:r>
      <w:r w:rsidRPr="008F38B1">
        <w:rPr>
          <w:rFonts w:ascii="Arial" w:hAnsi="Arial" w:cs="Arial"/>
          <w:spacing w:val="-6"/>
          <w:sz w:val="19"/>
        </w:rPr>
        <w:t xml:space="preserve"> </w:t>
      </w:r>
      <w:r w:rsidRPr="008F38B1">
        <w:rPr>
          <w:rFonts w:ascii="Arial" w:hAnsi="Arial" w:cs="Arial"/>
          <w:spacing w:val="-4"/>
          <w:sz w:val="19"/>
        </w:rPr>
        <w:t>in</w:t>
      </w:r>
      <w:r w:rsidRPr="008F38B1">
        <w:rPr>
          <w:rFonts w:ascii="Arial" w:hAnsi="Arial" w:cs="Arial"/>
          <w:spacing w:val="-5"/>
          <w:sz w:val="19"/>
        </w:rPr>
        <w:t xml:space="preserve"> </w:t>
      </w:r>
      <w:r w:rsidRPr="008F38B1">
        <w:rPr>
          <w:rFonts w:ascii="Arial" w:hAnsi="Arial" w:cs="Arial"/>
          <w:spacing w:val="-4"/>
          <w:sz w:val="19"/>
        </w:rPr>
        <w:t>Chapters</w:t>
      </w:r>
      <w:r w:rsidRPr="008F38B1">
        <w:rPr>
          <w:rFonts w:ascii="Arial" w:hAnsi="Arial" w:cs="Arial"/>
          <w:spacing w:val="-6"/>
          <w:sz w:val="19"/>
        </w:rPr>
        <w:t xml:space="preserve"> </w:t>
      </w:r>
      <w:r w:rsidRPr="008F38B1">
        <w:rPr>
          <w:rFonts w:ascii="Arial" w:hAnsi="Arial" w:cs="Arial"/>
          <w:spacing w:val="-4"/>
          <w:sz w:val="19"/>
        </w:rPr>
        <w:t>50</w:t>
      </w:r>
      <w:r w:rsidRPr="008F38B1">
        <w:rPr>
          <w:rFonts w:ascii="Arial" w:hAnsi="Arial" w:cs="Arial"/>
          <w:spacing w:val="-5"/>
          <w:sz w:val="19"/>
        </w:rPr>
        <w:t xml:space="preserve"> </w:t>
      </w:r>
      <w:r w:rsidRPr="008F38B1">
        <w:rPr>
          <w:rFonts w:ascii="Arial" w:hAnsi="Arial" w:cs="Arial"/>
          <w:spacing w:val="-4"/>
          <w:sz w:val="19"/>
        </w:rPr>
        <w:t>to</w:t>
      </w:r>
      <w:r w:rsidRPr="008F38B1">
        <w:rPr>
          <w:rFonts w:ascii="Arial" w:hAnsi="Arial" w:cs="Arial"/>
          <w:spacing w:val="-7"/>
          <w:sz w:val="19"/>
        </w:rPr>
        <w:t xml:space="preserve"> </w:t>
      </w:r>
      <w:r w:rsidRPr="008F38B1">
        <w:rPr>
          <w:rFonts w:ascii="Arial" w:hAnsi="Arial" w:cs="Arial"/>
          <w:spacing w:val="-4"/>
          <w:sz w:val="19"/>
        </w:rPr>
        <w:t>63,</w:t>
      </w:r>
      <w:r w:rsidRPr="008F38B1">
        <w:rPr>
          <w:rFonts w:ascii="Arial" w:hAnsi="Arial" w:cs="Arial"/>
          <w:spacing w:val="-6"/>
          <w:sz w:val="19"/>
        </w:rPr>
        <w:t xml:space="preserve"> </w:t>
      </w:r>
      <w:r w:rsidRPr="008F38B1">
        <w:rPr>
          <w:rFonts w:ascii="Arial" w:hAnsi="Arial" w:cs="Arial"/>
          <w:spacing w:val="-4"/>
          <w:sz w:val="19"/>
        </w:rPr>
        <w:t>which</w:t>
      </w:r>
      <w:r w:rsidRPr="008F38B1">
        <w:rPr>
          <w:rFonts w:ascii="Arial" w:hAnsi="Arial" w:cs="Arial"/>
          <w:spacing w:val="-5"/>
          <w:sz w:val="19"/>
        </w:rPr>
        <w:t xml:space="preserve"> </w:t>
      </w:r>
      <w:r w:rsidRPr="008F38B1">
        <w:rPr>
          <w:rFonts w:ascii="Arial" w:hAnsi="Arial" w:cs="Arial"/>
          <w:spacing w:val="-4"/>
          <w:sz w:val="19"/>
        </w:rPr>
        <w:t>can</w:t>
      </w:r>
      <w:r w:rsidRPr="008F38B1">
        <w:rPr>
          <w:rFonts w:ascii="Arial" w:hAnsi="Arial" w:cs="Arial"/>
          <w:spacing w:val="-6"/>
          <w:sz w:val="19"/>
        </w:rPr>
        <w:t xml:space="preserve"> </w:t>
      </w:r>
      <w:r w:rsidRPr="008F38B1">
        <w:rPr>
          <w:rFonts w:ascii="Arial" w:hAnsi="Arial" w:cs="Arial"/>
          <w:spacing w:val="-4"/>
          <w:sz w:val="19"/>
        </w:rPr>
        <w:t>be</w:t>
      </w:r>
      <w:r w:rsidRPr="008F38B1">
        <w:rPr>
          <w:rFonts w:ascii="Arial" w:hAnsi="Arial" w:cs="Arial"/>
          <w:spacing w:val="-5"/>
          <w:sz w:val="19"/>
        </w:rPr>
        <w:t xml:space="preserve"> </w:t>
      </w:r>
      <w:r w:rsidRPr="008F38B1">
        <w:rPr>
          <w:rFonts w:ascii="Arial" w:hAnsi="Arial" w:cs="Arial"/>
          <w:spacing w:val="-4"/>
          <w:sz w:val="19"/>
        </w:rPr>
        <w:t>used</w:t>
      </w:r>
      <w:r w:rsidRPr="008F38B1">
        <w:rPr>
          <w:rFonts w:ascii="Arial" w:hAnsi="Arial" w:cs="Arial"/>
          <w:spacing w:val="-6"/>
          <w:sz w:val="19"/>
        </w:rPr>
        <w:t xml:space="preserve"> </w:t>
      </w:r>
      <w:r w:rsidRPr="008F38B1">
        <w:rPr>
          <w:rFonts w:ascii="Arial" w:hAnsi="Arial" w:cs="Arial"/>
          <w:spacing w:val="-4"/>
          <w:sz w:val="19"/>
        </w:rPr>
        <w:t>to</w:t>
      </w:r>
      <w:r w:rsidRPr="008F38B1">
        <w:rPr>
          <w:rFonts w:ascii="Arial" w:hAnsi="Arial" w:cs="Arial"/>
          <w:spacing w:val="-7"/>
          <w:sz w:val="19"/>
        </w:rPr>
        <w:t xml:space="preserve"> </w:t>
      </w:r>
      <w:r w:rsidRPr="008F38B1">
        <w:rPr>
          <w:rFonts w:ascii="Arial" w:hAnsi="Arial" w:cs="Arial"/>
          <w:spacing w:val="-4"/>
          <w:sz w:val="19"/>
        </w:rPr>
        <w:t>manufacture</w:t>
      </w:r>
      <w:r w:rsidRPr="008F38B1">
        <w:rPr>
          <w:rFonts w:ascii="Arial" w:hAnsi="Arial" w:cs="Arial"/>
          <w:spacing w:val="-6"/>
          <w:sz w:val="19"/>
        </w:rPr>
        <w:t xml:space="preserve"> </w:t>
      </w:r>
      <w:r w:rsidRPr="008F38B1">
        <w:rPr>
          <w:rFonts w:ascii="Arial" w:hAnsi="Arial" w:cs="Arial"/>
          <w:spacing w:val="-4"/>
          <w:sz w:val="19"/>
        </w:rPr>
        <w:t>artificial,</w:t>
      </w:r>
      <w:r w:rsidRPr="008F38B1">
        <w:rPr>
          <w:rFonts w:ascii="Arial" w:hAnsi="Arial" w:cs="Arial"/>
          <w:spacing w:val="-5"/>
          <w:sz w:val="19"/>
        </w:rPr>
        <w:t xml:space="preserve"> </w:t>
      </w:r>
      <w:r w:rsidRPr="008F38B1">
        <w:rPr>
          <w:rFonts w:ascii="Arial" w:hAnsi="Arial" w:cs="Arial"/>
          <w:spacing w:val="-4"/>
          <w:sz w:val="19"/>
        </w:rPr>
        <w:t>synthetic</w:t>
      </w:r>
      <w:r w:rsidRPr="008F38B1">
        <w:rPr>
          <w:rFonts w:ascii="Arial" w:hAnsi="Arial" w:cs="Arial"/>
          <w:spacing w:val="-6"/>
          <w:sz w:val="19"/>
        </w:rPr>
        <w:t xml:space="preserve"> </w:t>
      </w:r>
      <w:r w:rsidRPr="008F38B1">
        <w:rPr>
          <w:rFonts w:ascii="Arial" w:hAnsi="Arial" w:cs="Arial"/>
          <w:spacing w:val="-4"/>
          <w:sz w:val="19"/>
        </w:rPr>
        <w:t>or</w:t>
      </w:r>
      <w:r w:rsidRPr="008F38B1">
        <w:rPr>
          <w:rFonts w:ascii="Arial" w:hAnsi="Arial" w:cs="Arial"/>
          <w:sz w:val="19"/>
        </w:rPr>
        <w:t xml:space="preserve"> paper fibres or yarns.</w:t>
      </w:r>
    </w:p>
    <w:p w:rsidR="00C75D43" w:rsidRPr="008F38B1" w:rsidRDefault="00C75D43" w:rsidP="0056148C">
      <w:pPr>
        <w:pStyle w:val="BodyText"/>
        <w:spacing w:after="0"/>
        <w:rPr>
          <w:rFonts w:ascii="Arial" w:hAnsi="Arial" w:cs="Arial"/>
        </w:rPr>
      </w:pPr>
    </w:p>
    <w:p w:rsidR="00C75D43" w:rsidRPr="008F38B1" w:rsidRDefault="00C75D43" w:rsidP="005D3094">
      <w:pPr>
        <w:pStyle w:val="ListParagraph"/>
        <w:widowControl w:val="0"/>
        <w:numPr>
          <w:ilvl w:val="1"/>
          <w:numId w:val="135"/>
        </w:numPr>
        <w:tabs>
          <w:tab w:val="left" w:pos="1720"/>
        </w:tabs>
        <w:autoSpaceDE w:val="0"/>
        <w:autoSpaceDN w:val="0"/>
        <w:spacing w:before="0" w:after="0"/>
        <w:ind w:right="618"/>
        <w:contextualSpacing w:val="0"/>
        <w:rPr>
          <w:rFonts w:ascii="Arial" w:hAnsi="Arial" w:cs="Arial"/>
          <w:sz w:val="19"/>
        </w:rPr>
      </w:pPr>
      <w:r w:rsidRPr="008F38B1">
        <w:rPr>
          <w:rFonts w:ascii="Arial" w:hAnsi="Arial" w:cs="Arial"/>
          <w:spacing w:val="-4"/>
          <w:sz w:val="19"/>
        </w:rPr>
        <w:t>The term “man-made staple fibres” is used in the list to refer</w:t>
      </w:r>
      <w:r w:rsidRPr="008F38B1">
        <w:rPr>
          <w:rFonts w:ascii="Arial" w:hAnsi="Arial" w:cs="Arial"/>
          <w:sz w:val="19"/>
        </w:rPr>
        <w:t xml:space="preserve"> </w:t>
      </w:r>
      <w:r w:rsidRPr="008F38B1">
        <w:rPr>
          <w:rFonts w:ascii="Arial" w:hAnsi="Arial" w:cs="Arial"/>
          <w:spacing w:val="-4"/>
          <w:sz w:val="19"/>
        </w:rPr>
        <w:t>to synthetic or artificial filament tow, staple</w:t>
      </w:r>
      <w:r w:rsidRPr="008F38B1">
        <w:rPr>
          <w:rFonts w:ascii="Arial" w:hAnsi="Arial" w:cs="Arial"/>
          <w:sz w:val="19"/>
        </w:rPr>
        <w:t xml:space="preserve"> fibres</w:t>
      </w:r>
      <w:r w:rsidRPr="008F38B1">
        <w:rPr>
          <w:rFonts w:ascii="Arial" w:hAnsi="Arial" w:cs="Arial"/>
          <w:spacing w:val="-8"/>
          <w:sz w:val="19"/>
        </w:rPr>
        <w:t xml:space="preserve"> </w:t>
      </w:r>
      <w:r w:rsidRPr="008F38B1">
        <w:rPr>
          <w:rFonts w:ascii="Arial" w:hAnsi="Arial" w:cs="Arial"/>
          <w:sz w:val="19"/>
        </w:rPr>
        <w:t>or</w:t>
      </w:r>
      <w:r w:rsidRPr="008F38B1">
        <w:rPr>
          <w:rFonts w:ascii="Arial" w:hAnsi="Arial" w:cs="Arial"/>
          <w:spacing w:val="-3"/>
          <w:sz w:val="19"/>
        </w:rPr>
        <w:t xml:space="preserve"> </w:t>
      </w:r>
      <w:r w:rsidRPr="008F38B1">
        <w:rPr>
          <w:rFonts w:ascii="Arial" w:hAnsi="Arial" w:cs="Arial"/>
          <w:sz w:val="19"/>
        </w:rPr>
        <w:t>waste,</w:t>
      </w:r>
      <w:r w:rsidRPr="008F38B1">
        <w:rPr>
          <w:rFonts w:ascii="Arial" w:hAnsi="Arial" w:cs="Arial"/>
          <w:spacing w:val="-7"/>
          <w:sz w:val="19"/>
        </w:rPr>
        <w:t xml:space="preserve"> </w:t>
      </w:r>
      <w:r w:rsidRPr="008F38B1">
        <w:rPr>
          <w:rFonts w:ascii="Arial" w:hAnsi="Arial" w:cs="Arial"/>
          <w:sz w:val="19"/>
        </w:rPr>
        <w:t>of</w:t>
      </w:r>
      <w:r w:rsidRPr="008F38B1">
        <w:rPr>
          <w:rFonts w:ascii="Arial" w:hAnsi="Arial" w:cs="Arial"/>
          <w:spacing w:val="-7"/>
          <w:sz w:val="19"/>
        </w:rPr>
        <w:t xml:space="preserve"> </w:t>
      </w:r>
      <w:r w:rsidRPr="008F38B1">
        <w:rPr>
          <w:rFonts w:ascii="Arial" w:hAnsi="Arial" w:cs="Arial"/>
          <w:sz w:val="19"/>
        </w:rPr>
        <w:t>headings</w:t>
      </w:r>
      <w:r w:rsidRPr="008F38B1">
        <w:rPr>
          <w:rFonts w:ascii="Arial" w:hAnsi="Arial" w:cs="Arial"/>
          <w:spacing w:val="-8"/>
          <w:sz w:val="19"/>
        </w:rPr>
        <w:t xml:space="preserve"> </w:t>
      </w:r>
      <w:r w:rsidRPr="008F38B1">
        <w:rPr>
          <w:rFonts w:ascii="Arial" w:hAnsi="Arial" w:cs="Arial"/>
          <w:sz w:val="19"/>
        </w:rPr>
        <w:t>5501</w:t>
      </w:r>
      <w:r w:rsidRPr="008F38B1">
        <w:rPr>
          <w:rFonts w:ascii="Arial" w:hAnsi="Arial" w:cs="Arial"/>
          <w:spacing w:val="-7"/>
          <w:sz w:val="19"/>
        </w:rPr>
        <w:t xml:space="preserve"> </w:t>
      </w:r>
      <w:r w:rsidRPr="008F38B1">
        <w:rPr>
          <w:rFonts w:ascii="Arial" w:hAnsi="Arial" w:cs="Arial"/>
          <w:sz w:val="19"/>
        </w:rPr>
        <w:t>to</w:t>
      </w:r>
      <w:r w:rsidRPr="008F38B1">
        <w:rPr>
          <w:rFonts w:ascii="Arial" w:hAnsi="Arial" w:cs="Arial"/>
          <w:spacing w:val="-9"/>
          <w:sz w:val="19"/>
        </w:rPr>
        <w:t xml:space="preserve"> </w:t>
      </w:r>
      <w:r w:rsidRPr="008F38B1">
        <w:rPr>
          <w:rFonts w:ascii="Arial" w:hAnsi="Arial" w:cs="Arial"/>
          <w:sz w:val="19"/>
        </w:rPr>
        <w:t>5507.</w:t>
      </w:r>
    </w:p>
    <w:p w:rsidR="00C75D43" w:rsidRPr="008F38B1" w:rsidRDefault="00C75D43" w:rsidP="0056148C">
      <w:pPr>
        <w:pStyle w:val="BodyText"/>
        <w:spacing w:after="0"/>
        <w:rPr>
          <w:rFonts w:ascii="Arial" w:hAnsi="Arial" w:cs="Arial"/>
        </w:rPr>
      </w:pPr>
    </w:p>
    <w:p w:rsidR="00C75D43" w:rsidRPr="008F38B1" w:rsidRDefault="00C75D43" w:rsidP="005D3094">
      <w:pPr>
        <w:pStyle w:val="ListParagraph"/>
        <w:widowControl w:val="0"/>
        <w:numPr>
          <w:ilvl w:val="1"/>
          <w:numId w:val="135"/>
        </w:numPr>
        <w:tabs>
          <w:tab w:val="left" w:pos="1720"/>
        </w:tabs>
        <w:autoSpaceDE w:val="0"/>
        <w:autoSpaceDN w:val="0"/>
        <w:spacing w:before="0" w:after="0"/>
        <w:ind w:right="618"/>
        <w:contextualSpacing w:val="0"/>
        <w:rPr>
          <w:rFonts w:ascii="Arial" w:hAnsi="Arial" w:cs="Arial"/>
          <w:sz w:val="19"/>
        </w:rPr>
      </w:pPr>
      <w:r w:rsidRPr="008F38B1">
        <w:rPr>
          <w:rFonts w:ascii="Arial" w:hAnsi="Arial" w:cs="Arial"/>
          <w:w w:val="90"/>
          <w:sz w:val="19"/>
        </w:rPr>
        <w:t>Printing (when combined with Weaving, Knitting/ Crocheting, Tufting or Flocking) is defined as a technique</w:t>
      </w:r>
      <w:r w:rsidRPr="008F38B1">
        <w:rPr>
          <w:rFonts w:ascii="Arial" w:hAnsi="Arial" w:cs="Arial"/>
          <w:spacing w:val="80"/>
          <w:sz w:val="19"/>
        </w:rPr>
        <w:t xml:space="preserve"> </w:t>
      </w:r>
      <w:r w:rsidRPr="008F38B1">
        <w:rPr>
          <w:rFonts w:ascii="Arial" w:hAnsi="Arial" w:cs="Arial"/>
          <w:spacing w:val="-4"/>
          <w:sz w:val="19"/>
        </w:rPr>
        <w:lastRenderedPageBreak/>
        <w:t>by which an objectively assessed function, like colour, design, technical performance, is given to a textile</w:t>
      </w:r>
      <w:r w:rsidRPr="008F38B1">
        <w:rPr>
          <w:rFonts w:ascii="Arial" w:hAnsi="Arial" w:cs="Arial"/>
          <w:sz w:val="19"/>
        </w:rPr>
        <w:t xml:space="preserve"> </w:t>
      </w:r>
      <w:r w:rsidRPr="008F38B1">
        <w:rPr>
          <w:rFonts w:ascii="Arial" w:hAnsi="Arial" w:cs="Arial"/>
          <w:spacing w:val="-6"/>
          <w:sz w:val="19"/>
        </w:rPr>
        <w:t>substrate</w:t>
      </w:r>
      <w:r w:rsidRPr="008F38B1">
        <w:rPr>
          <w:rFonts w:ascii="Arial" w:hAnsi="Arial" w:cs="Arial"/>
          <w:spacing w:val="-4"/>
          <w:sz w:val="19"/>
        </w:rPr>
        <w:t xml:space="preserve"> </w:t>
      </w:r>
      <w:r w:rsidRPr="008F38B1">
        <w:rPr>
          <w:rFonts w:ascii="Arial" w:hAnsi="Arial" w:cs="Arial"/>
          <w:spacing w:val="-6"/>
          <w:sz w:val="19"/>
        </w:rPr>
        <w:t>with</w:t>
      </w:r>
      <w:r w:rsidRPr="008F38B1">
        <w:rPr>
          <w:rFonts w:ascii="Arial" w:hAnsi="Arial" w:cs="Arial"/>
          <w:spacing w:val="-3"/>
          <w:sz w:val="19"/>
        </w:rPr>
        <w:t xml:space="preserve"> </w:t>
      </w:r>
      <w:r w:rsidRPr="008F38B1">
        <w:rPr>
          <w:rFonts w:ascii="Arial" w:hAnsi="Arial" w:cs="Arial"/>
          <w:spacing w:val="-6"/>
          <w:sz w:val="19"/>
        </w:rPr>
        <w:t>a</w:t>
      </w:r>
      <w:r w:rsidRPr="008F38B1">
        <w:rPr>
          <w:rFonts w:ascii="Arial" w:hAnsi="Arial" w:cs="Arial"/>
          <w:spacing w:val="-3"/>
          <w:sz w:val="19"/>
        </w:rPr>
        <w:t xml:space="preserve"> </w:t>
      </w:r>
      <w:r w:rsidRPr="008F38B1">
        <w:rPr>
          <w:rFonts w:ascii="Arial" w:hAnsi="Arial" w:cs="Arial"/>
          <w:spacing w:val="-6"/>
          <w:sz w:val="19"/>
        </w:rPr>
        <w:t>permanent</w:t>
      </w:r>
      <w:r w:rsidRPr="008F38B1">
        <w:rPr>
          <w:rFonts w:ascii="Arial" w:hAnsi="Arial" w:cs="Arial"/>
          <w:spacing w:val="-3"/>
          <w:sz w:val="19"/>
        </w:rPr>
        <w:t xml:space="preserve"> </w:t>
      </w:r>
      <w:r w:rsidRPr="008F38B1">
        <w:rPr>
          <w:rFonts w:ascii="Arial" w:hAnsi="Arial" w:cs="Arial"/>
          <w:spacing w:val="-6"/>
          <w:sz w:val="19"/>
        </w:rPr>
        <w:t>character,</w:t>
      </w:r>
      <w:r w:rsidRPr="008F38B1">
        <w:rPr>
          <w:rFonts w:ascii="Arial" w:hAnsi="Arial" w:cs="Arial"/>
          <w:spacing w:val="-3"/>
          <w:sz w:val="19"/>
        </w:rPr>
        <w:t xml:space="preserve"> </w:t>
      </w:r>
      <w:r w:rsidRPr="008F38B1">
        <w:rPr>
          <w:rFonts w:ascii="Arial" w:hAnsi="Arial" w:cs="Arial"/>
          <w:spacing w:val="-6"/>
          <w:sz w:val="19"/>
        </w:rPr>
        <w:t>using</w:t>
      </w:r>
      <w:r w:rsidRPr="008F38B1">
        <w:rPr>
          <w:rFonts w:ascii="Arial" w:hAnsi="Arial" w:cs="Arial"/>
          <w:spacing w:val="-3"/>
          <w:sz w:val="19"/>
        </w:rPr>
        <w:t xml:space="preserve"> </w:t>
      </w:r>
      <w:r w:rsidRPr="008F38B1">
        <w:rPr>
          <w:rFonts w:ascii="Arial" w:hAnsi="Arial" w:cs="Arial"/>
          <w:spacing w:val="-6"/>
          <w:sz w:val="19"/>
        </w:rPr>
        <w:t>screen,</w:t>
      </w:r>
      <w:r w:rsidRPr="008F38B1">
        <w:rPr>
          <w:rFonts w:ascii="Arial" w:hAnsi="Arial" w:cs="Arial"/>
          <w:spacing w:val="-3"/>
          <w:sz w:val="19"/>
        </w:rPr>
        <w:t xml:space="preserve"> </w:t>
      </w:r>
      <w:r w:rsidRPr="008F38B1">
        <w:rPr>
          <w:rFonts w:ascii="Arial" w:hAnsi="Arial" w:cs="Arial"/>
          <w:spacing w:val="-6"/>
          <w:sz w:val="19"/>
        </w:rPr>
        <w:t>roller,</w:t>
      </w:r>
      <w:r w:rsidRPr="008F38B1">
        <w:rPr>
          <w:rFonts w:ascii="Arial" w:hAnsi="Arial" w:cs="Arial"/>
          <w:spacing w:val="-3"/>
          <w:sz w:val="19"/>
        </w:rPr>
        <w:t xml:space="preserve"> </w:t>
      </w:r>
      <w:r w:rsidRPr="008F38B1">
        <w:rPr>
          <w:rFonts w:ascii="Arial" w:hAnsi="Arial" w:cs="Arial"/>
          <w:spacing w:val="-6"/>
          <w:sz w:val="19"/>
        </w:rPr>
        <w:t>digital</w:t>
      </w:r>
      <w:r w:rsidRPr="008F38B1">
        <w:rPr>
          <w:rFonts w:ascii="Arial" w:hAnsi="Arial" w:cs="Arial"/>
          <w:spacing w:val="-3"/>
          <w:sz w:val="19"/>
        </w:rPr>
        <w:t xml:space="preserve"> </w:t>
      </w:r>
      <w:r w:rsidRPr="008F38B1">
        <w:rPr>
          <w:rFonts w:ascii="Arial" w:hAnsi="Arial" w:cs="Arial"/>
          <w:spacing w:val="-6"/>
          <w:sz w:val="19"/>
        </w:rPr>
        <w:t>or</w:t>
      </w:r>
      <w:r w:rsidRPr="008F38B1">
        <w:rPr>
          <w:rFonts w:ascii="Arial" w:hAnsi="Arial" w:cs="Arial"/>
          <w:spacing w:val="3"/>
          <w:sz w:val="19"/>
        </w:rPr>
        <w:t xml:space="preserve"> </w:t>
      </w:r>
      <w:r w:rsidRPr="008F38B1">
        <w:rPr>
          <w:rFonts w:ascii="Arial" w:hAnsi="Arial" w:cs="Arial"/>
          <w:spacing w:val="-6"/>
          <w:sz w:val="19"/>
        </w:rPr>
        <w:t>transfer</w:t>
      </w:r>
      <w:r w:rsidRPr="008F38B1">
        <w:rPr>
          <w:rFonts w:ascii="Arial" w:hAnsi="Arial" w:cs="Arial"/>
          <w:sz w:val="19"/>
        </w:rPr>
        <w:t xml:space="preserve"> </w:t>
      </w:r>
      <w:r w:rsidRPr="008F38B1">
        <w:rPr>
          <w:rFonts w:ascii="Arial" w:hAnsi="Arial" w:cs="Arial"/>
          <w:spacing w:val="-6"/>
          <w:sz w:val="19"/>
        </w:rPr>
        <w:t>techniques.</w:t>
      </w:r>
    </w:p>
    <w:p w:rsidR="00C75D43" w:rsidRPr="008F38B1" w:rsidRDefault="00C75D43" w:rsidP="0056148C">
      <w:pPr>
        <w:pStyle w:val="BodyText"/>
        <w:spacing w:after="0"/>
        <w:rPr>
          <w:rFonts w:ascii="Arial" w:hAnsi="Arial" w:cs="Arial"/>
        </w:rPr>
      </w:pPr>
    </w:p>
    <w:p w:rsidR="00C75D43" w:rsidRPr="008F38B1" w:rsidRDefault="00C75D43" w:rsidP="005D3094">
      <w:pPr>
        <w:pStyle w:val="ListParagraph"/>
        <w:widowControl w:val="0"/>
        <w:numPr>
          <w:ilvl w:val="1"/>
          <w:numId w:val="135"/>
        </w:numPr>
        <w:tabs>
          <w:tab w:val="left" w:pos="1720"/>
        </w:tabs>
        <w:autoSpaceDE w:val="0"/>
        <w:autoSpaceDN w:val="0"/>
        <w:spacing w:before="0" w:after="0"/>
        <w:ind w:right="616"/>
        <w:contextualSpacing w:val="0"/>
        <w:rPr>
          <w:rFonts w:ascii="Arial" w:hAnsi="Arial" w:cs="Arial"/>
          <w:sz w:val="19"/>
        </w:rPr>
      </w:pPr>
      <w:r w:rsidRPr="008F38B1">
        <w:rPr>
          <w:rFonts w:ascii="Arial" w:hAnsi="Arial" w:cs="Arial"/>
          <w:w w:val="90"/>
          <w:sz w:val="19"/>
        </w:rPr>
        <w:t>Printing (as a standalone operation) is defined as a technique by which an objectively assessed function, like</w:t>
      </w:r>
      <w:r w:rsidRPr="008F38B1">
        <w:rPr>
          <w:rFonts w:ascii="Arial" w:hAnsi="Arial" w:cs="Arial"/>
          <w:sz w:val="19"/>
        </w:rPr>
        <w:t xml:space="preserve"> </w:t>
      </w:r>
      <w:r w:rsidRPr="008F38B1">
        <w:rPr>
          <w:rFonts w:ascii="Arial" w:hAnsi="Arial" w:cs="Arial"/>
          <w:spacing w:val="-2"/>
          <w:sz w:val="19"/>
        </w:rPr>
        <w:t>colour, design, technical performance, is given to</w:t>
      </w:r>
      <w:r w:rsidRPr="008F38B1">
        <w:rPr>
          <w:rFonts w:ascii="Arial" w:hAnsi="Arial" w:cs="Arial"/>
          <w:spacing w:val="-3"/>
          <w:sz w:val="19"/>
        </w:rPr>
        <w:t xml:space="preserve"> </w:t>
      </w:r>
      <w:r w:rsidRPr="008F38B1">
        <w:rPr>
          <w:rFonts w:ascii="Arial" w:hAnsi="Arial" w:cs="Arial"/>
          <w:spacing w:val="-2"/>
          <w:sz w:val="19"/>
        </w:rPr>
        <w:t>a textile substrate</w:t>
      </w:r>
      <w:r w:rsidRPr="008F38B1">
        <w:rPr>
          <w:rFonts w:ascii="Arial" w:hAnsi="Arial" w:cs="Arial"/>
          <w:spacing w:val="-3"/>
          <w:sz w:val="19"/>
        </w:rPr>
        <w:t xml:space="preserve"> </w:t>
      </w:r>
      <w:r w:rsidRPr="008F38B1">
        <w:rPr>
          <w:rFonts w:ascii="Arial" w:hAnsi="Arial" w:cs="Arial"/>
          <w:spacing w:val="-2"/>
          <w:sz w:val="19"/>
        </w:rPr>
        <w:t>with a permanent character, using</w:t>
      </w:r>
      <w:r w:rsidRPr="008F38B1">
        <w:rPr>
          <w:rFonts w:ascii="Arial" w:hAnsi="Arial" w:cs="Arial"/>
          <w:sz w:val="19"/>
        </w:rPr>
        <w:t xml:space="preserve"> </w:t>
      </w:r>
      <w:r w:rsidRPr="008F38B1">
        <w:rPr>
          <w:rFonts w:ascii="Arial" w:hAnsi="Arial" w:cs="Arial"/>
          <w:spacing w:val="-4"/>
          <w:sz w:val="19"/>
        </w:rPr>
        <w:t>screen,</w:t>
      </w:r>
      <w:r w:rsidRPr="008F38B1">
        <w:rPr>
          <w:rFonts w:ascii="Arial" w:hAnsi="Arial" w:cs="Arial"/>
          <w:spacing w:val="-6"/>
          <w:sz w:val="19"/>
        </w:rPr>
        <w:t xml:space="preserve"> </w:t>
      </w:r>
      <w:r w:rsidRPr="008F38B1">
        <w:rPr>
          <w:rFonts w:ascii="Arial" w:hAnsi="Arial" w:cs="Arial"/>
          <w:spacing w:val="-4"/>
          <w:sz w:val="19"/>
        </w:rPr>
        <w:t>roller,</w:t>
      </w:r>
      <w:r w:rsidRPr="008F38B1">
        <w:rPr>
          <w:rFonts w:ascii="Arial" w:hAnsi="Arial" w:cs="Arial"/>
          <w:spacing w:val="-6"/>
          <w:sz w:val="19"/>
        </w:rPr>
        <w:t xml:space="preserve"> </w:t>
      </w:r>
      <w:r w:rsidRPr="008F38B1">
        <w:rPr>
          <w:rFonts w:ascii="Arial" w:hAnsi="Arial" w:cs="Arial"/>
          <w:spacing w:val="-4"/>
          <w:sz w:val="19"/>
        </w:rPr>
        <w:t>digital</w:t>
      </w:r>
      <w:r w:rsidRPr="008F38B1">
        <w:rPr>
          <w:rFonts w:ascii="Arial" w:hAnsi="Arial" w:cs="Arial"/>
          <w:spacing w:val="-6"/>
          <w:sz w:val="19"/>
        </w:rPr>
        <w:t xml:space="preserve"> </w:t>
      </w:r>
      <w:r w:rsidRPr="008F38B1">
        <w:rPr>
          <w:rFonts w:ascii="Arial" w:hAnsi="Arial" w:cs="Arial"/>
          <w:spacing w:val="-4"/>
          <w:sz w:val="19"/>
        </w:rPr>
        <w:t>or</w:t>
      </w:r>
      <w:r w:rsidRPr="008F38B1">
        <w:rPr>
          <w:rFonts w:ascii="Arial" w:hAnsi="Arial" w:cs="Arial"/>
          <w:spacing w:val="-3"/>
          <w:sz w:val="19"/>
        </w:rPr>
        <w:t xml:space="preserve"> </w:t>
      </w:r>
      <w:r w:rsidRPr="008F38B1">
        <w:rPr>
          <w:rFonts w:ascii="Arial" w:hAnsi="Arial" w:cs="Arial"/>
          <w:spacing w:val="-4"/>
          <w:sz w:val="19"/>
        </w:rPr>
        <w:t>transfer techniques</w:t>
      </w:r>
      <w:r w:rsidRPr="008F38B1">
        <w:rPr>
          <w:rFonts w:ascii="Arial" w:hAnsi="Arial" w:cs="Arial"/>
          <w:spacing w:val="-6"/>
          <w:sz w:val="19"/>
        </w:rPr>
        <w:t xml:space="preserve"> </w:t>
      </w:r>
      <w:r w:rsidRPr="008F38B1">
        <w:rPr>
          <w:rFonts w:ascii="Arial" w:hAnsi="Arial" w:cs="Arial"/>
          <w:spacing w:val="-4"/>
          <w:sz w:val="19"/>
        </w:rPr>
        <w:t>combined</w:t>
      </w:r>
      <w:r w:rsidRPr="008F38B1">
        <w:rPr>
          <w:rFonts w:ascii="Arial" w:hAnsi="Arial" w:cs="Arial"/>
          <w:spacing w:val="-6"/>
          <w:sz w:val="19"/>
        </w:rPr>
        <w:t xml:space="preserve"> </w:t>
      </w:r>
      <w:r w:rsidRPr="008F38B1">
        <w:rPr>
          <w:rFonts w:ascii="Arial" w:hAnsi="Arial" w:cs="Arial"/>
          <w:spacing w:val="-4"/>
          <w:sz w:val="19"/>
        </w:rPr>
        <w:t>with</w:t>
      </w:r>
      <w:r w:rsidRPr="008F38B1">
        <w:rPr>
          <w:rFonts w:ascii="Arial" w:hAnsi="Arial" w:cs="Arial"/>
          <w:spacing w:val="-6"/>
          <w:sz w:val="19"/>
        </w:rPr>
        <w:t xml:space="preserve"> </w:t>
      </w:r>
      <w:r w:rsidRPr="008F38B1">
        <w:rPr>
          <w:rFonts w:ascii="Arial" w:hAnsi="Arial" w:cs="Arial"/>
          <w:spacing w:val="-4"/>
          <w:sz w:val="19"/>
        </w:rPr>
        <w:t>at</w:t>
      </w:r>
      <w:r w:rsidRPr="008F38B1">
        <w:rPr>
          <w:rFonts w:ascii="Arial" w:hAnsi="Arial" w:cs="Arial"/>
          <w:spacing w:val="-6"/>
          <w:sz w:val="19"/>
        </w:rPr>
        <w:t xml:space="preserve"> </w:t>
      </w:r>
      <w:r w:rsidRPr="008F38B1">
        <w:rPr>
          <w:rFonts w:ascii="Arial" w:hAnsi="Arial" w:cs="Arial"/>
          <w:spacing w:val="-4"/>
          <w:sz w:val="19"/>
        </w:rPr>
        <w:t>least</w:t>
      </w:r>
      <w:r w:rsidRPr="008F38B1">
        <w:rPr>
          <w:rFonts w:ascii="Arial" w:hAnsi="Arial" w:cs="Arial"/>
          <w:spacing w:val="-6"/>
          <w:sz w:val="19"/>
        </w:rPr>
        <w:t xml:space="preserve"> </w:t>
      </w:r>
      <w:r w:rsidRPr="008F38B1">
        <w:rPr>
          <w:rFonts w:ascii="Arial" w:hAnsi="Arial" w:cs="Arial"/>
          <w:spacing w:val="-4"/>
          <w:sz w:val="19"/>
        </w:rPr>
        <w:t>two</w:t>
      </w:r>
      <w:r w:rsidRPr="008F38B1">
        <w:rPr>
          <w:rFonts w:ascii="Arial" w:hAnsi="Arial" w:cs="Arial"/>
          <w:spacing w:val="-6"/>
          <w:sz w:val="19"/>
        </w:rPr>
        <w:t xml:space="preserve"> </w:t>
      </w:r>
      <w:r w:rsidRPr="008F38B1">
        <w:rPr>
          <w:rFonts w:ascii="Arial" w:hAnsi="Arial" w:cs="Arial"/>
          <w:spacing w:val="-4"/>
          <w:sz w:val="19"/>
        </w:rPr>
        <w:t>preparatory/finishing</w:t>
      </w:r>
      <w:r w:rsidRPr="008F38B1">
        <w:rPr>
          <w:rFonts w:ascii="Arial" w:hAnsi="Arial" w:cs="Arial"/>
          <w:spacing w:val="-6"/>
          <w:sz w:val="19"/>
        </w:rPr>
        <w:t xml:space="preserve"> </w:t>
      </w:r>
      <w:r w:rsidRPr="008F38B1">
        <w:rPr>
          <w:rFonts w:ascii="Arial" w:hAnsi="Arial" w:cs="Arial"/>
          <w:spacing w:val="-4"/>
          <w:sz w:val="19"/>
        </w:rPr>
        <w:t>operations</w:t>
      </w:r>
      <w:r w:rsidRPr="008F38B1">
        <w:rPr>
          <w:rFonts w:ascii="Arial" w:hAnsi="Arial" w:cs="Arial"/>
          <w:sz w:val="19"/>
        </w:rPr>
        <w:t xml:space="preserve"> </w:t>
      </w:r>
      <w:r w:rsidRPr="008F38B1">
        <w:rPr>
          <w:rFonts w:ascii="Arial" w:hAnsi="Arial" w:cs="Arial"/>
          <w:spacing w:val="-4"/>
          <w:sz w:val="19"/>
        </w:rPr>
        <w:t>(such as scouring, bleaching, mercerizing, heat setting, raising, calendaring, shrink resistance processing,</w:t>
      </w:r>
      <w:r w:rsidRPr="008F38B1">
        <w:rPr>
          <w:rFonts w:ascii="Arial" w:hAnsi="Arial" w:cs="Arial"/>
          <w:sz w:val="19"/>
        </w:rPr>
        <w:t xml:space="preserve"> </w:t>
      </w:r>
      <w:r w:rsidRPr="008F38B1">
        <w:rPr>
          <w:rFonts w:ascii="Arial" w:hAnsi="Arial" w:cs="Arial"/>
          <w:spacing w:val="-2"/>
          <w:sz w:val="19"/>
        </w:rPr>
        <w:t>permanent</w:t>
      </w:r>
      <w:r w:rsidRPr="008F38B1">
        <w:rPr>
          <w:rFonts w:ascii="Arial" w:hAnsi="Arial" w:cs="Arial"/>
          <w:spacing w:val="-5"/>
          <w:sz w:val="19"/>
        </w:rPr>
        <w:t xml:space="preserve"> </w:t>
      </w:r>
      <w:r w:rsidRPr="008F38B1">
        <w:rPr>
          <w:rFonts w:ascii="Arial" w:hAnsi="Arial" w:cs="Arial"/>
          <w:spacing w:val="-2"/>
          <w:sz w:val="19"/>
        </w:rPr>
        <w:t>finishing,</w:t>
      </w:r>
      <w:r w:rsidRPr="008F38B1">
        <w:rPr>
          <w:rFonts w:ascii="Arial" w:hAnsi="Arial" w:cs="Arial"/>
          <w:spacing w:val="-4"/>
          <w:sz w:val="19"/>
        </w:rPr>
        <w:t xml:space="preserve"> </w:t>
      </w:r>
      <w:r w:rsidRPr="008F38B1">
        <w:rPr>
          <w:rFonts w:ascii="Arial" w:hAnsi="Arial" w:cs="Arial"/>
          <w:spacing w:val="-2"/>
          <w:sz w:val="19"/>
        </w:rPr>
        <w:t>decatising,</w:t>
      </w:r>
      <w:r w:rsidRPr="008F38B1">
        <w:rPr>
          <w:rFonts w:ascii="Arial" w:hAnsi="Arial" w:cs="Arial"/>
          <w:spacing w:val="-5"/>
          <w:sz w:val="19"/>
        </w:rPr>
        <w:t xml:space="preserve"> </w:t>
      </w:r>
      <w:r w:rsidRPr="008F38B1">
        <w:rPr>
          <w:rFonts w:ascii="Arial" w:hAnsi="Arial" w:cs="Arial"/>
          <w:spacing w:val="-2"/>
          <w:sz w:val="19"/>
        </w:rPr>
        <w:t>impregnating,</w:t>
      </w:r>
      <w:r w:rsidRPr="008F38B1">
        <w:rPr>
          <w:rFonts w:ascii="Arial" w:hAnsi="Arial" w:cs="Arial"/>
          <w:spacing w:val="-4"/>
          <w:sz w:val="19"/>
        </w:rPr>
        <w:t xml:space="preserve"> </w:t>
      </w:r>
      <w:r w:rsidRPr="008F38B1">
        <w:rPr>
          <w:rFonts w:ascii="Arial" w:hAnsi="Arial" w:cs="Arial"/>
          <w:spacing w:val="-2"/>
          <w:sz w:val="19"/>
        </w:rPr>
        <w:t>mending</w:t>
      </w:r>
      <w:r w:rsidRPr="008F38B1">
        <w:rPr>
          <w:rFonts w:ascii="Arial" w:hAnsi="Arial" w:cs="Arial"/>
          <w:spacing w:val="-6"/>
          <w:sz w:val="19"/>
        </w:rPr>
        <w:t xml:space="preserve"> </w:t>
      </w:r>
      <w:r w:rsidRPr="008F38B1">
        <w:rPr>
          <w:rFonts w:ascii="Arial" w:hAnsi="Arial" w:cs="Arial"/>
          <w:spacing w:val="-2"/>
          <w:sz w:val="19"/>
        </w:rPr>
        <w:t>and</w:t>
      </w:r>
      <w:r w:rsidRPr="008F38B1">
        <w:rPr>
          <w:rFonts w:ascii="Arial" w:hAnsi="Arial" w:cs="Arial"/>
          <w:spacing w:val="-5"/>
          <w:sz w:val="19"/>
        </w:rPr>
        <w:t xml:space="preserve"> </w:t>
      </w:r>
      <w:r w:rsidRPr="008F38B1">
        <w:rPr>
          <w:rFonts w:ascii="Arial" w:hAnsi="Arial" w:cs="Arial"/>
          <w:spacing w:val="-2"/>
          <w:sz w:val="19"/>
        </w:rPr>
        <w:t>burling),</w:t>
      </w:r>
      <w:r w:rsidRPr="008F38B1">
        <w:rPr>
          <w:rFonts w:ascii="Arial" w:hAnsi="Arial" w:cs="Arial"/>
          <w:spacing w:val="-4"/>
          <w:sz w:val="19"/>
        </w:rPr>
        <w:t xml:space="preserve"> </w:t>
      </w:r>
      <w:r w:rsidRPr="008F38B1">
        <w:rPr>
          <w:rFonts w:ascii="Arial" w:hAnsi="Arial" w:cs="Arial"/>
          <w:spacing w:val="-2"/>
          <w:sz w:val="19"/>
        </w:rPr>
        <w:t>provided</w:t>
      </w:r>
      <w:r w:rsidRPr="008F38B1">
        <w:rPr>
          <w:rFonts w:ascii="Arial" w:hAnsi="Arial" w:cs="Arial"/>
          <w:spacing w:val="-6"/>
          <w:sz w:val="19"/>
        </w:rPr>
        <w:t xml:space="preserve"> </w:t>
      </w:r>
      <w:r w:rsidRPr="008F38B1">
        <w:rPr>
          <w:rFonts w:ascii="Arial" w:hAnsi="Arial" w:cs="Arial"/>
          <w:spacing w:val="-2"/>
          <w:sz w:val="19"/>
        </w:rPr>
        <w:t>that</w:t>
      </w:r>
      <w:r w:rsidRPr="008F38B1">
        <w:rPr>
          <w:rFonts w:ascii="Arial" w:hAnsi="Arial" w:cs="Arial"/>
          <w:spacing w:val="-5"/>
          <w:sz w:val="19"/>
        </w:rPr>
        <w:t xml:space="preserve"> </w:t>
      </w:r>
      <w:r w:rsidRPr="008F38B1">
        <w:rPr>
          <w:rFonts w:ascii="Arial" w:hAnsi="Arial" w:cs="Arial"/>
          <w:spacing w:val="-2"/>
          <w:sz w:val="19"/>
        </w:rPr>
        <w:t>the</w:t>
      </w:r>
      <w:r w:rsidRPr="008F38B1">
        <w:rPr>
          <w:rFonts w:ascii="Arial" w:hAnsi="Arial" w:cs="Arial"/>
          <w:spacing w:val="-5"/>
          <w:sz w:val="19"/>
        </w:rPr>
        <w:t xml:space="preserve"> </w:t>
      </w:r>
      <w:r w:rsidRPr="008F38B1">
        <w:rPr>
          <w:rFonts w:ascii="Arial" w:hAnsi="Arial" w:cs="Arial"/>
          <w:spacing w:val="-2"/>
          <w:sz w:val="19"/>
        </w:rPr>
        <w:t>value</w:t>
      </w:r>
      <w:r w:rsidRPr="008F38B1">
        <w:rPr>
          <w:rFonts w:ascii="Arial" w:hAnsi="Arial" w:cs="Arial"/>
          <w:spacing w:val="-4"/>
          <w:sz w:val="19"/>
        </w:rPr>
        <w:t xml:space="preserve"> </w:t>
      </w:r>
      <w:r w:rsidRPr="008F38B1">
        <w:rPr>
          <w:rFonts w:ascii="Arial" w:hAnsi="Arial" w:cs="Arial"/>
          <w:spacing w:val="-2"/>
          <w:sz w:val="19"/>
        </w:rPr>
        <w:t>of</w:t>
      </w:r>
      <w:r w:rsidRPr="008F38B1">
        <w:rPr>
          <w:rFonts w:ascii="Arial" w:hAnsi="Arial" w:cs="Arial"/>
          <w:spacing w:val="-6"/>
          <w:sz w:val="19"/>
        </w:rPr>
        <w:t xml:space="preserve"> </w:t>
      </w:r>
      <w:r w:rsidRPr="008F38B1">
        <w:rPr>
          <w:rFonts w:ascii="Arial" w:hAnsi="Arial" w:cs="Arial"/>
          <w:spacing w:val="-2"/>
          <w:sz w:val="19"/>
        </w:rPr>
        <w:t>all</w:t>
      </w:r>
      <w:r w:rsidRPr="008F38B1">
        <w:rPr>
          <w:rFonts w:ascii="Arial" w:hAnsi="Arial" w:cs="Arial"/>
          <w:spacing w:val="-5"/>
          <w:sz w:val="19"/>
        </w:rPr>
        <w:t xml:space="preserve"> </w:t>
      </w:r>
      <w:r w:rsidRPr="008F38B1">
        <w:rPr>
          <w:rFonts w:ascii="Arial" w:hAnsi="Arial" w:cs="Arial"/>
          <w:spacing w:val="-2"/>
          <w:sz w:val="19"/>
        </w:rPr>
        <w:t>the</w:t>
      </w:r>
      <w:r w:rsidRPr="008F38B1">
        <w:rPr>
          <w:rFonts w:ascii="Arial" w:hAnsi="Arial" w:cs="Arial"/>
          <w:sz w:val="19"/>
        </w:rPr>
        <w:t xml:space="preserve"> </w:t>
      </w:r>
      <w:r w:rsidRPr="008F38B1">
        <w:rPr>
          <w:rFonts w:ascii="Arial" w:hAnsi="Arial" w:cs="Arial"/>
          <w:spacing w:val="-4"/>
          <w:sz w:val="19"/>
        </w:rPr>
        <w:t>materials</w:t>
      </w:r>
      <w:r w:rsidRPr="008F38B1">
        <w:rPr>
          <w:rFonts w:ascii="Arial" w:hAnsi="Arial" w:cs="Arial"/>
          <w:spacing w:val="-5"/>
          <w:sz w:val="19"/>
        </w:rPr>
        <w:t xml:space="preserve"> </w:t>
      </w:r>
      <w:r w:rsidRPr="008F38B1">
        <w:rPr>
          <w:rFonts w:ascii="Arial" w:hAnsi="Arial" w:cs="Arial"/>
          <w:spacing w:val="-4"/>
          <w:sz w:val="19"/>
        </w:rPr>
        <w:t>used</w:t>
      </w:r>
      <w:r w:rsidRPr="008F38B1">
        <w:rPr>
          <w:rFonts w:ascii="Arial" w:hAnsi="Arial" w:cs="Arial"/>
          <w:spacing w:val="-6"/>
          <w:sz w:val="19"/>
        </w:rPr>
        <w:t xml:space="preserve"> </w:t>
      </w:r>
      <w:r w:rsidRPr="008F38B1">
        <w:rPr>
          <w:rFonts w:ascii="Arial" w:hAnsi="Arial" w:cs="Arial"/>
          <w:spacing w:val="-4"/>
          <w:sz w:val="19"/>
        </w:rPr>
        <w:t>does</w:t>
      </w:r>
      <w:r w:rsidRPr="008F38B1">
        <w:rPr>
          <w:rFonts w:ascii="Arial" w:hAnsi="Arial" w:cs="Arial"/>
          <w:spacing w:val="-5"/>
          <w:sz w:val="19"/>
        </w:rPr>
        <w:t xml:space="preserve"> </w:t>
      </w:r>
      <w:r w:rsidRPr="008F38B1">
        <w:rPr>
          <w:rFonts w:ascii="Arial" w:hAnsi="Arial" w:cs="Arial"/>
          <w:spacing w:val="-4"/>
          <w:sz w:val="19"/>
        </w:rPr>
        <w:t>not</w:t>
      </w:r>
      <w:r w:rsidRPr="008F38B1">
        <w:rPr>
          <w:rFonts w:ascii="Arial" w:hAnsi="Arial" w:cs="Arial"/>
          <w:spacing w:val="-6"/>
          <w:sz w:val="19"/>
        </w:rPr>
        <w:t xml:space="preserve"> </w:t>
      </w:r>
      <w:r w:rsidRPr="008F38B1">
        <w:rPr>
          <w:rFonts w:ascii="Arial" w:hAnsi="Arial" w:cs="Arial"/>
          <w:spacing w:val="-4"/>
          <w:sz w:val="19"/>
        </w:rPr>
        <w:t>exceed</w:t>
      </w:r>
      <w:r w:rsidRPr="008F38B1">
        <w:rPr>
          <w:rFonts w:ascii="Arial" w:hAnsi="Arial" w:cs="Arial"/>
          <w:spacing w:val="-5"/>
          <w:sz w:val="19"/>
        </w:rPr>
        <w:t xml:space="preserve"> </w:t>
      </w:r>
      <w:r w:rsidRPr="008F38B1">
        <w:rPr>
          <w:rFonts w:ascii="Arial" w:hAnsi="Arial" w:cs="Arial"/>
          <w:spacing w:val="-4"/>
          <w:sz w:val="19"/>
        </w:rPr>
        <w:t>50</w:t>
      </w:r>
      <w:r w:rsidRPr="008F38B1">
        <w:rPr>
          <w:rFonts w:ascii="Arial" w:hAnsi="Arial" w:cs="Arial"/>
          <w:spacing w:val="-5"/>
          <w:sz w:val="19"/>
        </w:rPr>
        <w:t xml:space="preserve"> </w:t>
      </w:r>
      <w:r w:rsidRPr="008F38B1">
        <w:rPr>
          <w:rFonts w:ascii="Arial" w:hAnsi="Arial" w:cs="Arial"/>
          <w:spacing w:val="-4"/>
          <w:sz w:val="19"/>
        </w:rPr>
        <w:t>%</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2"/>
          <w:sz w:val="19"/>
        </w:rPr>
        <w:t xml:space="preserve"> </w:t>
      </w:r>
      <w:r w:rsidRPr="008F38B1">
        <w:rPr>
          <w:rFonts w:ascii="Arial" w:hAnsi="Arial" w:cs="Arial"/>
          <w:spacing w:val="-4"/>
          <w:sz w:val="19"/>
        </w:rPr>
        <w:t>the</w:t>
      </w:r>
      <w:r w:rsidRPr="008F38B1">
        <w:rPr>
          <w:rFonts w:ascii="Arial" w:hAnsi="Arial" w:cs="Arial"/>
          <w:spacing w:val="-5"/>
          <w:sz w:val="19"/>
        </w:rPr>
        <w:t xml:space="preserve"> </w:t>
      </w:r>
      <w:r w:rsidRPr="008F38B1">
        <w:rPr>
          <w:rFonts w:ascii="Arial" w:hAnsi="Arial" w:cs="Arial"/>
          <w:spacing w:val="-4"/>
          <w:sz w:val="19"/>
        </w:rPr>
        <w:t>ex-works price</w:t>
      </w:r>
      <w:r w:rsidRPr="008F38B1">
        <w:rPr>
          <w:rFonts w:ascii="Arial" w:hAnsi="Arial" w:cs="Arial"/>
          <w:spacing w:val="-5"/>
          <w:sz w:val="19"/>
        </w:rPr>
        <w:t xml:space="preserve"> </w:t>
      </w:r>
      <w:r w:rsidRPr="008F38B1">
        <w:rPr>
          <w:rFonts w:ascii="Arial" w:hAnsi="Arial" w:cs="Arial"/>
          <w:spacing w:val="-4"/>
          <w:sz w:val="19"/>
        </w:rPr>
        <w:t>of the</w:t>
      </w:r>
      <w:r w:rsidRPr="008F38B1">
        <w:rPr>
          <w:rFonts w:ascii="Arial" w:hAnsi="Arial" w:cs="Arial"/>
          <w:spacing w:val="-5"/>
          <w:sz w:val="19"/>
        </w:rPr>
        <w:t xml:space="preserve"> </w:t>
      </w:r>
      <w:r w:rsidRPr="008F38B1">
        <w:rPr>
          <w:rFonts w:ascii="Arial" w:hAnsi="Arial" w:cs="Arial"/>
          <w:spacing w:val="-4"/>
          <w:sz w:val="19"/>
        </w:rPr>
        <w:t>product.</w:t>
      </w:r>
    </w:p>
    <w:p w:rsidR="00C75D43" w:rsidRPr="008F38B1" w:rsidRDefault="00C75D43" w:rsidP="0056148C">
      <w:pPr>
        <w:pStyle w:val="BodyText"/>
        <w:spacing w:after="0"/>
        <w:rPr>
          <w:rFonts w:ascii="Arial" w:hAnsi="Arial" w:cs="Arial"/>
        </w:rPr>
      </w:pPr>
    </w:p>
    <w:p w:rsidR="00C75D43" w:rsidRPr="008F38B1" w:rsidRDefault="00C75D43" w:rsidP="0056148C">
      <w:pPr>
        <w:ind w:left="965"/>
        <w:rPr>
          <w:rFonts w:ascii="Arial" w:hAnsi="Arial" w:cs="Arial"/>
          <w:b/>
          <w:w w:val="85"/>
          <w:sz w:val="19"/>
        </w:rPr>
      </w:pPr>
      <w:r w:rsidRPr="008F38B1">
        <w:rPr>
          <w:rFonts w:ascii="Arial" w:hAnsi="Arial" w:cs="Arial"/>
          <w:b/>
          <w:w w:val="85"/>
          <w:sz w:val="19"/>
        </w:rPr>
        <w:t>Note 6 – Tolerances applicable to products made of a mixture of textile materials</w:t>
      </w:r>
    </w:p>
    <w:p w:rsidR="00C75D43" w:rsidRPr="008F38B1" w:rsidRDefault="00C75D43" w:rsidP="00C75D43">
      <w:pPr>
        <w:pStyle w:val="BodyText"/>
        <w:spacing w:before="87"/>
        <w:rPr>
          <w:rFonts w:ascii="Arial" w:hAnsi="Arial" w:cs="Arial"/>
          <w:b/>
        </w:rPr>
      </w:pPr>
    </w:p>
    <w:p w:rsidR="00C75D43" w:rsidRPr="008F38B1" w:rsidRDefault="00C75D43" w:rsidP="005D3094">
      <w:pPr>
        <w:pStyle w:val="ListParagraph"/>
        <w:widowControl w:val="0"/>
        <w:numPr>
          <w:ilvl w:val="1"/>
          <w:numId w:val="132"/>
        </w:numPr>
        <w:tabs>
          <w:tab w:val="left" w:pos="1720"/>
        </w:tabs>
        <w:autoSpaceDE w:val="0"/>
        <w:autoSpaceDN w:val="0"/>
        <w:spacing w:before="1" w:after="0" w:line="230" w:lineRule="auto"/>
        <w:ind w:right="618"/>
        <w:contextualSpacing w:val="0"/>
        <w:rPr>
          <w:rFonts w:ascii="Arial" w:hAnsi="Arial" w:cs="Arial"/>
          <w:sz w:val="19"/>
        </w:rPr>
      </w:pPr>
      <w:r w:rsidRPr="008F38B1">
        <w:rPr>
          <w:rFonts w:ascii="Arial" w:hAnsi="Arial" w:cs="Arial"/>
          <w:spacing w:val="-4"/>
          <w:sz w:val="19"/>
        </w:rPr>
        <w:t>Where, for a given product in the list, reference is made to this Note, the conditions set out in column (3)</w:t>
      </w:r>
      <w:r w:rsidRPr="008F38B1">
        <w:rPr>
          <w:rFonts w:ascii="Arial" w:hAnsi="Arial" w:cs="Arial"/>
          <w:sz w:val="19"/>
        </w:rPr>
        <w:t xml:space="preserve"> </w:t>
      </w:r>
      <w:r w:rsidRPr="008F38B1">
        <w:rPr>
          <w:rFonts w:ascii="Arial" w:hAnsi="Arial" w:cs="Arial"/>
          <w:spacing w:val="-6"/>
          <w:sz w:val="19"/>
        </w:rPr>
        <w:t>shall</w:t>
      </w:r>
      <w:r w:rsidRPr="008F38B1">
        <w:rPr>
          <w:rFonts w:ascii="Arial" w:hAnsi="Arial" w:cs="Arial"/>
          <w:spacing w:val="-2"/>
          <w:sz w:val="19"/>
        </w:rPr>
        <w:t xml:space="preserve"> </w:t>
      </w:r>
      <w:r w:rsidRPr="008F38B1">
        <w:rPr>
          <w:rFonts w:ascii="Arial" w:hAnsi="Arial" w:cs="Arial"/>
          <w:spacing w:val="-6"/>
          <w:sz w:val="19"/>
        </w:rPr>
        <w:t>not</w:t>
      </w:r>
      <w:r w:rsidRPr="008F38B1">
        <w:rPr>
          <w:rFonts w:ascii="Arial" w:hAnsi="Arial" w:cs="Arial"/>
          <w:spacing w:val="-2"/>
          <w:sz w:val="19"/>
        </w:rPr>
        <w:t xml:space="preserve"> </w:t>
      </w:r>
      <w:r w:rsidRPr="008F38B1">
        <w:rPr>
          <w:rFonts w:ascii="Arial" w:hAnsi="Arial" w:cs="Arial"/>
          <w:spacing w:val="-6"/>
          <w:sz w:val="19"/>
        </w:rPr>
        <w:t>be</w:t>
      </w:r>
      <w:r w:rsidRPr="008F38B1">
        <w:rPr>
          <w:rFonts w:ascii="Arial" w:hAnsi="Arial" w:cs="Arial"/>
          <w:spacing w:val="-2"/>
          <w:sz w:val="19"/>
        </w:rPr>
        <w:t xml:space="preserve"> </w:t>
      </w:r>
      <w:r w:rsidRPr="008F38B1">
        <w:rPr>
          <w:rFonts w:ascii="Arial" w:hAnsi="Arial" w:cs="Arial"/>
          <w:spacing w:val="-6"/>
          <w:sz w:val="19"/>
        </w:rPr>
        <w:t>applied</w:t>
      </w:r>
      <w:r w:rsidRPr="008F38B1">
        <w:rPr>
          <w:rFonts w:ascii="Arial" w:hAnsi="Arial" w:cs="Arial"/>
          <w:spacing w:val="-3"/>
          <w:sz w:val="19"/>
        </w:rPr>
        <w:t xml:space="preserve"> </w:t>
      </w:r>
      <w:r w:rsidRPr="008F38B1">
        <w:rPr>
          <w:rFonts w:ascii="Arial" w:hAnsi="Arial" w:cs="Arial"/>
          <w:spacing w:val="-6"/>
          <w:sz w:val="19"/>
        </w:rPr>
        <w:t>to</w:t>
      </w:r>
      <w:r w:rsidRPr="008F38B1">
        <w:rPr>
          <w:rFonts w:ascii="Arial" w:hAnsi="Arial" w:cs="Arial"/>
          <w:spacing w:val="-3"/>
          <w:sz w:val="19"/>
        </w:rPr>
        <w:t xml:space="preserve"> </w:t>
      </w:r>
      <w:r w:rsidRPr="008F38B1">
        <w:rPr>
          <w:rFonts w:ascii="Arial" w:hAnsi="Arial" w:cs="Arial"/>
          <w:spacing w:val="-6"/>
          <w:sz w:val="19"/>
        </w:rPr>
        <w:t>any</w:t>
      </w:r>
      <w:r w:rsidRPr="008F38B1">
        <w:rPr>
          <w:rFonts w:ascii="Arial" w:hAnsi="Arial" w:cs="Arial"/>
          <w:spacing w:val="-1"/>
          <w:sz w:val="19"/>
        </w:rPr>
        <w:t xml:space="preserve"> </w:t>
      </w:r>
      <w:r w:rsidRPr="008F38B1">
        <w:rPr>
          <w:rFonts w:ascii="Arial" w:hAnsi="Arial" w:cs="Arial"/>
          <w:spacing w:val="-6"/>
          <w:sz w:val="19"/>
        </w:rPr>
        <w:t>basic</w:t>
      </w:r>
      <w:r w:rsidRPr="008F38B1">
        <w:rPr>
          <w:rFonts w:ascii="Arial" w:hAnsi="Arial" w:cs="Arial"/>
          <w:spacing w:val="-2"/>
          <w:sz w:val="19"/>
        </w:rPr>
        <w:t xml:space="preserve"> </w:t>
      </w:r>
      <w:r w:rsidRPr="008F38B1">
        <w:rPr>
          <w:rFonts w:ascii="Arial" w:hAnsi="Arial" w:cs="Arial"/>
          <w:spacing w:val="-6"/>
          <w:sz w:val="19"/>
        </w:rPr>
        <w:t>textile</w:t>
      </w:r>
      <w:r w:rsidRPr="008F38B1">
        <w:rPr>
          <w:rFonts w:ascii="Arial" w:hAnsi="Arial" w:cs="Arial"/>
          <w:spacing w:val="-1"/>
          <w:sz w:val="19"/>
        </w:rPr>
        <w:t xml:space="preserve"> </w:t>
      </w:r>
      <w:r w:rsidRPr="008F38B1">
        <w:rPr>
          <w:rFonts w:ascii="Arial" w:hAnsi="Arial" w:cs="Arial"/>
          <w:spacing w:val="-6"/>
          <w:sz w:val="19"/>
        </w:rPr>
        <w:t>materials</w:t>
      </w:r>
      <w:r w:rsidRPr="008F38B1">
        <w:rPr>
          <w:rFonts w:ascii="Arial" w:hAnsi="Arial" w:cs="Arial"/>
          <w:spacing w:val="-2"/>
          <w:sz w:val="19"/>
        </w:rPr>
        <w:t xml:space="preserve"> </w:t>
      </w:r>
      <w:r w:rsidRPr="008F38B1">
        <w:rPr>
          <w:rFonts w:ascii="Arial" w:hAnsi="Arial" w:cs="Arial"/>
          <w:spacing w:val="-6"/>
          <w:sz w:val="19"/>
        </w:rPr>
        <w:t>used</w:t>
      </w:r>
      <w:r w:rsidRPr="008F38B1">
        <w:rPr>
          <w:rFonts w:ascii="Arial" w:hAnsi="Arial" w:cs="Arial"/>
          <w:spacing w:val="-2"/>
          <w:sz w:val="19"/>
        </w:rPr>
        <w:t xml:space="preserve"> </w:t>
      </w:r>
      <w:r w:rsidRPr="008F38B1">
        <w:rPr>
          <w:rFonts w:ascii="Arial" w:hAnsi="Arial" w:cs="Arial"/>
          <w:spacing w:val="-6"/>
          <w:sz w:val="19"/>
        </w:rPr>
        <w:t>in</w:t>
      </w:r>
      <w:r w:rsidRPr="008F38B1">
        <w:rPr>
          <w:rFonts w:ascii="Arial" w:hAnsi="Arial" w:cs="Arial"/>
          <w:spacing w:val="-2"/>
          <w:sz w:val="19"/>
        </w:rPr>
        <w:t xml:space="preserve"> </w:t>
      </w:r>
      <w:r w:rsidRPr="008F38B1">
        <w:rPr>
          <w:rFonts w:ascii="Arial" w:hAnsi="Arial" w:cs="Arial"/>
          <w:spacing w:val="-6"/>
          <w:sz w:val="19"/>
        </w:rPr>
        <w:t>the</w:t>
      </w:r>
      <w:r w:rsidRPr="008F38B1">
        <w:rPr>
          <w:rFonts w:ascii="Arial" w:hAnsi="Arial" w:cs="Arial"/>
          <w:spacing w:val="-2"/>
          <w:sz w:val="19"/>
        </w:rPr>
        <w:t xml:space="preserve"> </w:t>
      </w:r>
      <w:r w:rsidRPr="008F38B1">
        <w:rPr>
          <w:rFonts w:ascii="Arial" w:hAnsi="Arial" w:cs="Arial"/>
          <w:spacing w:val="-6"/>
          <w:sz w:val="19"/>
        </w:rPr>
        <w:t>manufacture</w:t>
      </w:r>
      <w:r w:rsidRPr="008F38B1">
        <w:rPr>
          <w:rFonts w:ascii="Arial" w:hAnsi="Arial" w:cs="Arial"/>
          <w:spacing w:val="-4"/>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that</w:t>
      </w:r>
      <w:r w:rsidRPr="008F38B1">
        <w:rPr>
          <w:rFonts w:ascii="Arial" w:hAnsi="Arial" w:cs="Arial"/>
          <w:spacing w:val="-3"/>
          <w:sz w:val="19"/>
        </w:rPr>
        <w:t xml:space="preserve"> </w:t>
      </w:r>
      <w:r w:rsidRPr="008F38B1">
        <w:rPr>
          <w:rFonts w:ascii="Arial" w:hAnsi="Arial" w:cs="Arial"/>
          <w:spacing w:val="-6"/>
          <w:sz w:val="19"/>
        </w:rPr>
        <w:t>product</w:t>
      </w:r>
      <w:r w:rsidRPr="008F38B1">
        <w:rPr>
          <w:rFonts w:ascii="Arial" w:hAnsi="Arial" w:cs="Arial"/>
          <w:spacing w:val="-1"/>
          <w:sz w:val="19"/>
        </w:rPr>
        <w:t xml:space="preserve"> </w:t>
      </w:r>
      <w:r w:rsidRPr="008F38B1">
        <w:rPr>
          <w:rFonts w:ascii="Arial" w:hAnsi="Arial" w:cs="Arial"/>
          <w:spacing w:val="-6"/>
          <w:sz w:val="19"/>
        </w:rPr>
        <w:t>and</w:t>
      </w:r>
      <w:r w:rsidRPr="008F38B1">
        <w:rPr>
          <w:rFonts w:ascii="Arial" w:hAnsi="Arial" w:cs="Arial"/>
          <w:spacing w:val="-2"/>
          <w:sz w:val="19"/>
        </w:rPr>
        <w:t xml:space="preserve"> </w:t>
      </w:r>
      <w:r w:rsidRPr="008F38B1">
        <w:rPr>
          <w:rFonts w:ascii="Arial" w:hAnsi="Arial" w:cs="Arial"/>
          <w:spacing w:val="-6"/>
          <w:sz w:val="19"/>
        </w:rPr>
        <w:t>which,</w:t>
      </w:r>
      <w:r w:rsidRPr="008F38B1">
        <w:rPr>
          <w:rFonts w:ascii="Arial" w:hAnsi="Arial" w:cs="Arial"/>
          <w:spacing w:val="-2"/>
          <w:sz w:val="19"/>
        </w:rPr>
        <w:t xml:space="preserve"> </w:t>
      </w:r>
      <w:r w:rsidRPr="008F38B1">
        <w:rPr>
          <w:rFonts w:ascii="Arial" w:hAnsi="Arial" w:cs="Arial"/>
          <w:spacing w:val="-6"/>
          <w:sz w:val="19"/>
        </w:rPr>
        <w:t>taken</w:t>
      </w:r>
      <w:r w:rsidRPr="008F38B1">
        <w:rPr>
          <w:rFonts w:ascii="Arial" w:hAnsi="Arial" w:cs="Arial"/>
          <w:sz w:val="19"/>
        </w:rPr>
        <w:t xml:space="preserve"> </w:t>
      </w:r>
      <w:r w:rsidRPr="008F38B1">
        <w:rPr>
          <w:rFonts w:ascii="Arial" w:hAnsi="Arial" w:cs="Arial"/>
          <w:spacing w:val="-6"/>
          <w:sz w:val="19"/>
        </w:rPr>
        <w:t>together,</w:t>
      </w:r>
      <w:r w:rsidRPr="008F38B1">
        <w:rPr>
          <w:rFonts w:ascii="Arial" w:hAnsi="Arial" w:cs="Arial"/>
          <w:spacing w:val="-4"/>
          <w:sz w:val="19"/>
        </w:rPr>
        <w:t xml:space="preserve"> </w:t>
      </w:r>
      <w:r w:rsidRPr="008F38B1">
        <w:rPr>
          <w:rFonts w:ascii="Arial" w:hAnsi="Arial" w:cs="Arial"/>
          <w:spacing w:val="-6"/>
          <w:sz w:val="19"/>
        </w:rPr>
        <w:t>represent</w:t>
      </w:r>
      <w:r w:rsidRPr="008F38B1">
        <w:rPr>
          <w:rFonts w:ascii="Arial" w:hAnsi="Arial" w:cs="Arial"/>
          <w:spacing w:val="-3"/>
          <w:sz w:val="19"/>
        </w:rPr>
        <w:t xml:space="preserve"> </w:t>
      </w:r>
      <w:r w:rsidRPr="008F38B1">
        <w:rPr>
          <w:rFonts w:ascii="Arial" w:hAnsi="Arial" w:cs="Arial"/>
          <w:spacing w:val="-6"/>
          <w:sz w:val="19"/>
        </w:rPr>
        <w:t>15</w:t>
      </w:r>
      <w:r w:rsidRPr="008F38B1">
        <w:rPr>
          <w:rFonts w:ascii="Arial" w:hAnsi="Arial" w:cs="Arial"/>
          <w:spacing w:val="-3"/>
          <w:sz w:val="19"/>
        </w:rPr>
        <w:t xml:space="preserve"> </w:t>
      </w:r>
      <w:r w:rsidRPr="008F38B1">
        <w:rPr>
          <w:rFonts w:ascii="Arial" w:hAnsi="Arial" w:cs="Arial"/>
          <w:spacing w:val="-6"/>
          <w:sz w:val="19"/>
        </w:rPr>
        <w:t>%</w:t>
      </w:r>
      <w:r w:rsidRPr="008F38B1">
        <w:rPr>
          <w:rFonts w:ascii="Arial" w:hAnsi="Arial" w:cs="Arial"/>
          <w:spacing w:val="-3"/>
          <w:sz w:val="19"/>
        </w:rPr>
        <w:t xml:space="preserve"> </w:t>
      </w:r>
      <w:r w:rsidRPr="008F38B1">
        <w:rPr>
          <w:rFonts w:ascii="Arial" w:hAnsi="Arial" w:cs="Arial"/>
          <w:spacing w:val="-6"/>
          <w:sz w:val="19"/>
        </w:rPr>
        <w:t>or</w:t>
      </w:r>
      <w:r w:rsidRPr="008F38B1">
        <w:rPr>
          <w:rFonts w:ascii="Arial" w:hAnsi="Arial" w:cs="Arial"/>
          <w:spacing w:val="-4"/>
          <w:sz w:val="19"/>
        </w:rPr>
        <w:t xml:space="preserve"> </w:t>
      </w:r>
      <w:r w:rsidRPr="008F38B1">
        <w:rPr>
          <w:rFonts w:ascii="Arial" w:hAnsi="Arial" w:cs="Arial"/>
          <w:spacing w:val="-6"/>
          <w:sz w:val="19"/>
        </w:rPr>
        <w:t>less</w:t>
      </w:r>
      <w:r w:rsidRPr="008F38B1">
        <w:rPr>
          <w:rFonts w:ascii="Arial" w:hAnsi="Arial" w:cs="Arial"/>
          <w:spacing w:val="-3"/>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pacing w:val="-3"/>
          <w:sz w:val="19"/>
        </w:rPr>
        <w:t xml:space="preserve"> </w:t>
      </w:r>
      <w:r w:rsidRPr="008F38B1">
        <w:rPr>
          <w:rFonts w:ascii="Arial" w:hAnsi="Arial" w:cs="Arial"/>
          <w:spacing w:val="-6"/>
          <w:sz w:val="19"/>
        </w:rPr>
        <w:t>total</w:t>
      </w:r>
      <w:r w:rsidRPr="008F38B1">
        <w:rPr>
          <w:rFonts w:ascii="Arial" w:hAnsi="Arial" w:cs="Arial"/>
          <w:spacing w:val="-5"/>
          <w:sz w:val="19"/>
        </w:rPr>
        <w:t xml:space="preserve"> </w:t>
      </w:r>
      <w:r w:rsidRPr="008F38B1">
        <w:rPr>
          <w:rFonts w:ascii="Arial" w:hAnsi="Arial" w:cs="Arial"/>
          <w:spacing w:val="-6"/>
          <w:sz w:val="19"/>
        </w:rPr>
        <w:t>weight</w:t>
      </w:r>
      <w:r w:rsidRPr="008F38B1">
        <w:rPr>
          <w:rFonts w:ascii="Arial" w:hAnsi="Arial" w:cs="Arial"/>
          <w:spacing w:val="-4"/>
          <w:sz w:val="19"/>
        </w:rPr>
        <w:t xml:space="preserve"> </w:t>
      </w:r>
      <w:r w:rsidRPr="008F38B1">
        <w:rPr>
          <w:rFonts w:ascii="Arial" w:hAnsi="Arial" w:cs="Arial"/>
          <w:spacing w:val="-6"/>
          <w:sz w:val="19"/>
        </w:rPr>
        <w:t>of</w:t>
      </w:r>
      <w:r w:rsidRPr="008F38B1">
        <w:rPr>
          <w:rFonts w:ascii="Arial" w:hAnsi="Arial" w:cs="Arial"/>
          <w:spacing w:val="-5"/>
          <w:sz w:val="19"/>
        </w:rPr>
        <w:t xml:space="preserve"> </w:t>
      </w:r>
      <w:r w:rsidRPr="008F38B1">
        <w:rPr>
          <w:rFonts w:ascii="Arial" w:hAnsi="Arial" w:cs="Arial"/>
          <w:spacing w:val="-6"/>
          <w:sz w:val="19"/>
        </w:rPr>
        <w:t>all</w:t>
      </w:r>
      <w:r w:rsidRPr="008F38B1">
        <w:rPr>
          <w:rFonts w:ascii="Arial" w:hAnsi="Arial" w:cs="Arial"/>
          <w:spacing w:val="-3"/>
          <w:sz w:val="19"/>
        </w:rPr>
        <w:t xml:space="preserve"> </w:t>
      </w:r>
      <w:r w:rsidRPr="008F38B1">
        <w:rPr>
          <w:rFonts w:ascii="Arial" w:hAnsi="Arial" w:cs="Arial"/>
          <w:spacing w:val="-6"/>
          <w:sz w:val="19"/>
        </w:rPr>
        <w:t>the</w:t>
      </w:r>
      <w:r w:rsidRPr="008F38B1">
        <w:rPr>
          <w:rFonts w:ascii="Arial" w:hAnsi="Arial" w:cs="Arial"/>
          <w:spacing w:val="-3"/>
          <w:sz w:val="19"/>
        </w:rPr>
        <w:t xml:space="preserve"> </w:t>
      </w:r>
      <w:r w:rsidRPr="008F38B1">
        <w:rPr>
          <w:rFonts w:ascii="Arial" w:hAnsi="Arial" w:cs="Arial"/>
          <w:spacing w:val="-6"/>
          <w:sz w:val="19"/>
        </w:rPr>
        <w:t>basic</w:t>
      </w:r>
      <w:r w:rsidRPr="008F38B1">
        <w:rPr>
          <w:rFonts w:ascii="Arial" w:hAnsi="Arial" w:cs="Arial"/>
          <w:spacing w:val="-3"/>
          <w:sz w:val="19"/>
        </w:rPr>
        <w:t xml:space="preserve"> </w:t>
      </w:r>
      <w:r w:rsidRPr="008F38B1">
        <w:rPr>
          <w:rFonts w:ascii="Arial" w:hAnsi="Arial" w:cs="Arial"/>
          <w:spacing w:val="-6"/>
          <w:sz w:val="19"/>
        </w:rPr>
        <w:t>textile</w:t>
      </w:r>
      <w:r w:rsidRPr="008F38B1">
        <w:rPr>
          <w:rFonts w:ascii="Arial" w:hAnsi="Arial" w:cs="Arial"/>
          <w:spacing w:val="-5"/>
          <w:sz w:val="19"/>
        </w:rPr>
        <w:t xml:space="preserve"> </w:t>
      </w:r>
      <w:r w:rsidRPr="008F38B1">
        <w:rPr>
          <w:rFonts w:ascii="Arial" w:hAnsi="Arial" w:cs="Arial"/>
          <w:spacing w:val="-6"/>
          <w:sz w:val="19"/>
        </w:rPr>
        <w:t>materials</w:t>
      </w:r>
      <w:r w:rsidRPr="008F38B1">
        <w:rPr>
          <w:rFonts w:ascii="Arial" w:hAnsi="Arial" w:cs="Arial"/>
          <w:spacing w:val="-3"/>
          <w:sz w:val="19"/>
        </w:rPr>
        <w:t xml:space="preserve"> </w:t>
      </w:r>
      <w:r w:rsidRPr="008F38B1">
        <w:rPr>
          <w:rFonts w:ascii="Arial" w:hAnsi="Arial" w:cs="Arial"/>
          <w:spacing w:val="-6"/>
          <w:sz w:val="19"/>
        </w:rPr>
        <w:t>used</w:t>
      </w:r>
      <w:r w:rsidRPr="008F38B1">
        <w:rPr>
          <w:rFonts w:ascii="Arial" w:hAnsi="Arial" w:cs="Arial"/>
          <w:spacing w:val="-3"/>
          <w:sz w:val="19"/>
        </w:rPr>
        <w:t xml:space="preserve"> </w:t>
      </w:r>
      <w:r w:rsidRPr="008F38B1">
        <w:rPr>
          <w:rFonts w:ascii="Arial" w:hAnsi="Arial" w:cs="Arial"/>
          <w:spacing w:val="-6"/>
          <w:sz w:val="19"/>
        </w:rPr>
        <w:t>(See</w:t>
      </w:r>
      <w:r w:rsidRPr="008F38B1">
        <w:rPr>
          <w:rFonts w:ascii="Arial" w:hAnsi="Arial" w:cs="Arial"/>
          <w:spacing w:val="-3"/>
          <w:sz w:val="19"/>
        </w:rPr>
        <w:t xml:space="preserve"> </w:t>
      </w:r>
      <w:r w:rsidRPr="008F38B1">
        <w:rPr>
          <w:rFonts w:ascii="Arial" w:hAnsi="Arial" w:cs="Arial"/>
          <w:spacing w:val="-6"/>
          <w:sz w:val="19"/>
        </w:rPr>
        <w:t>also</w:t>
      </w:r>
      <w:r w:rsidRPr="008F38B1">
        <w:rPr>
          <w:rFonts w:ascii="Arial" w:hAnsi="Arial" w:cs="Arial"/>
          <w:spacing w:val="-3"/>
          <w:sz w:val="19"/>
        </w:rPr>
        <w:t xml:space="preserve"> </w:t>
      </w:r>
      <w:r w:rsidRPr="008F38B1">
        <w:rPr>
          <w:rFonts w:ascii="Arial" w:hAnsi="Arial" w:cs="Arial"/>
          <w:spacing w:val="-6"/>
          <w:sz w:val="19"/>
        </w:rPr>
        <w:t>Notes</w:t>
      </w:r>
      <w:r w:rsidRPr="008F38B1">
        <w:rPr>
          <w:rFonts w:ascii="Arial" w:hAnsi="Arial" w:cs="Arial"/>
          <w:spacing w:val="-5"/>
          <w:sz w:val="19"/>
        </w:rPr>
        <w:t xml:space="preserve"> </w:t>
      </w:r>
      <w:r w:rsidRPr="008F38B1">
        <w:rPr>
          <w:rFonts w:ascii="Arial" w:hAnsi="Arial" w:cs="Arial"/>
          <w:spacing w:val="-6"/>
          <w:sz w:val="19"/>
        </w:rPr>
        <w:t>6.3</w:t>
      </w:r>
      <w:r w:rsidRPr="008F38B1">
        <w:rPr>
          <w:rFonts w:ascii="Arial" w:hAnsi="Arial" w:cs="Arial"/>
          <w:sz w:val="19"/>
        </w:rPr>
        <w:t xml:space="preserve"> and 6.4).</w:t>
      </w:r>
    </w:p>
    <w:p w:rsidR="00C75D43" w:rsidRPr="008F38B1" w:rsidRDefault="00C75D43" w:rsidP="00C75D43">
      <w:pPr>
        <w:pStyle w:val="BodyText"/>
        <w:spacing w:before="90"/>
        <w:rPr>
          <w:rFonts w:ascii="Arial" w:hAnsi="Arial" w:cs="Arial"/>
        </w:rPr>
      </w:pPr>
    </w:p>
    <w:p w:rsidR="00C75D43" w:rsidRPr="008F38B1" w:rsidRDefault="00C75D43" w:rsidP="005D3094">
      <w:pPr>
        <w:pStyle w:val="ListParagraph"/>
        <w:widowControl w:val="0"/>
        <w:numPr>
          <w:ilvl w:val="1"/>
          <w:numId w:val="132"/>
        </w:numPr>
        <w:tabs>
          <w:tab w:val="left" w:pos="1720"/>
        </w:tabs>
        <w:autoSpaceDE w:val="0"/>
        <w:autoSpaceDN w:val="0"/>
        <w:spacing w:before="1" w:after="0" w:line="230" w:lineRule="auto"/>
        <w:ind w:right="618"/>
        <w:contextualSpacing w:val="0"/>
        <w:rPr>
          <w:rFonts w:ascii="Arial" w:hAnsi="Arial" w:cs="Arial"/>
          <w:sz w:val="19"/>
        </w:rPr>
      </w:pPr>
      <w:r w:rsidRPr="008F38B1">
        <w:rPr>
          <w:rFonts w:ascii="Arial" w:hAnsi="Arial" w:cs="Arial"/>
          <w:spacing w:val="-2"/>
          <w:sz w:val="19"/>
        </w:rPr>
        <w:t>However,</w:t>
      </w:r>
      <w:r w:rsidRPr="008F38B1">
        <w:rPr>
          <w:rFonts w:ascii="Arial" w:hAnsi="Arial" w:cs="Arial"/>
          <w:spacing w:val="-7"/>
          <w:sz w:val="19"/>
        </w:rPr>
        <w:t xml:space="preserve"> </w:t>
      </w:r>
      <w:r w:rsidRPr="008F38B1">
        <w:rPr>
          <w:rFonts w:ascii="Arial" w:hAnsi="Arial" w:cs="Arial"/>
          <w:spacing w:val="-2"/>
          <w:sz w:val="19"/>
        </w:rPr>
        <w:t>the</w:t>
      </w:r>
      <w:r w:rsidRPr="008F38B1">
        <w:rPr>
          <w:rFonts w:ascii="Arial" w:hAnsi="Arial" w:cs="Arial"/>
          <w:spacing w:val="-7"/>
          <w:sz w:val="19"/>
        </w:rPr>
        <w:t xml:space="preserve"> </w:t>
      </w:r>
      <w:r w:rsidRPr="008F38B1">
        <w:rPr>
          <w:rFonts w:ascii="Arial" w:hAnsi="Arial" w:cs="Arial"/>
          <w:spacing w:val="-2"/>
          <w:sz w:val="19"/>
        </w:rPr>
        <w:t>tolerance</w:t>
      </w:r>
      <w:r w:rsidRPr="008F38B1">
        <w:rPr>
          <w:rFonts w:ascii="Arial" w:hAnsi="Arial" w:cs="Arial"/>
          <w:spacing w:val="-6"/>
          <w:sz w:val="19"/>
        </w:rPr>
        <w:t xml:space="preserve"> </w:t>
      </w:r>
      <w:r w:rsidRPr="008F38B1">
        <w:rPr>
          <w:rFonts w:ascii="Arial" w:hAnsi="Arial" w:cs="Arial"/>
          <w:spacing w:val="-2"/>
          <w:sz w:val="19"/>
        </w:rPr>
        <w:t>mentioned</w:t>
      </w:r>
      <w:r w:rsidRPr="008F38B1">
        <w:rPr>
          <w:rFonts w:ascii="Arial" w:hAnsi="Arial" w:cs="Arial"/>
          <w:spacing w:val="-7"/>
          <w:sz w:val="19"/>
        </w:rPr>
        <w:t xml:space="preserve"> </w:t>
      </w:r>
      <w:r w:rsidRPr="008F38B1">
        <w:rPr>
          <w:rFonts w:ascii="Arial" w:hAnsi="Arial" w:cs="Arial"/>
          <w:spacing w:val="-2"/>
          <w:sz w:val="19"/>
        </w:rPr>
        <w:t>in</w:t>
      </w:r>
      <w:r w:rsidRPr="008F38B1">
        <w:rPr>
          <w:rFonts w:ascii="Arial" w:hAnsi="Arial" w:cs="Arial"/>
          <w:spacing w:val="-7"/>
          <w:sz w:val="19"/>
        </w:rPr>
        <w:t xml:space="preserve"> </w:t>
      </w:r>
      <w:r w:rsidRPr="008F38B1">
        <w:rPr>
          <w:rFonts w:ascii="Arial" w:hAnsi="Arial" w:cs="Arial"/>
          <w:spacing w:val="-2"/>
          <w:sz w:val="19"/>
        </w:rPr>
        <w:t>Note</w:t>
      </w:r>
      <w:r w:rsidRPr="008F38B1">
        <w:rPr>
          <w:rFonts w:ascii="Arial" w:hAnsi="Arial" w:cs="Arial"/>
          <w:spacing w:val="-8"/>
          <w:sz w:val="19"/>
        </w:rPr>
        <w:t xml:space="preserve"> </w:t>
      </w:r>
      <w:r w:rsidRPr="008F38B1">
        <w:rPr>
          <w:rFonts w:ascii="Arial" w:hAnsi="Arial" w:cs="Arial"/>
          <w:spacing w:val="-2"/>
          <w:sz w:val="19"/>
        </w:rPr>
        <w:t>6.1</w:t>
      </w:r>
      <w:r w:rsidRPr="008F38B1">
        <w:rPr>
          <w:rFonts w:ascii="Arial" w:hAnsi="Arial" w:cs="Arial"/>
          <w:spacing w:val="-7"/>
          <w:sz w:val="19"/>
        </w:rPr>
        <w:t xml:space="preserve"> </w:t>
      </w:r>
      <w:r w:rsidRPr="008F38B1">
        <w:rPr>
          <w:rFonts w:ascii="Arial" w:hAnsi="Arial" w:cs="Arial"/>
          <w:spacing w:val="-2"/>
          <w:sz w:val="19"/>
        </w:rPr>
        <w:t>may</w:t>
      </w:r>
      <w:r w:rsidRPr="008F38B1">
        <w:rPr>
          <w:rFonts w:ascii="Arial" w:hAnsi="Arial" w:cs="Arial"/>
          <w:spacing w:val="-7"/>
          <w:sz w:val="19"/>
        </w:rPr>
        <w:t xml:space="preserve"> </w:t>
      </w:r>
      <w:r w:rsidRPr="008F38B1">
        <w:rPr>
          <w:rFonts w:ascii="Arial" w:hAnsi="Arial" w:cs="Arial"/>
          <w:spacing w:val="-2"/>
          <w:sz w:val="19"/>
        </w:rPr>
        <w:t>be</w:t>
      </w:r>
      <w:r w:rsidRPr="008F38B1">
        <w:rPr>
          <w:rFonts w:ascii="Arial" w:hAnsi="Arial" w:cs="Arial"/>
          <w:spacing w:val="-7"/>
          <w:sz w:val="19"/>
        </w:rPr>
        <w:t xml:space="preserve"> </w:t>
      </w:r>
      <w:r w:rsidRPr="008F38B1">
        <w:rPr>
          <w:rFonts w:ascii="Arial" w:hAnsi="Arial" w:cs="Arial"/>
          <w:spacing w:val="-2"/>
          <w:sz w:val="19"/>
        </w:rPr>
        <w:t>applied</w:t>
      </w:r>
      <w:r w:rsidRPr="008F38B1">
        <w:rPr>
          <w:rFonts w:ascii="Arial" w:hAnsi="Arial" w:cs="Arial"/>
          <w:spacing w:val="-7"/>
          <w:sz w:val="19"/>
        </w:rPr>
        <w:t xml:space="preserve"> </w:t>
      </w:r>
      <w:r w:rsidRPr="008F38B1">
        <w:rPr>
          <w:rFonts w:ascii="Arial" w:hAnsi="Arial" w:cs="Arial"/>
          <w:spacing w:val="-2"/>
          <w:sz w:val="19"/>
        </w:rPr>
        <w:t>only</w:t>
      </w:r>
      <w:r w:rsidRPr="008F38B1">
        <w:rPr>
          <w:rFonts w:ascii="Arial" w:hAnsi="Arial" w:cs="Arial"/>
          <w:spacing w:val="-7"/>
          <w:sz w:val="19"/>
        </w:rPr>
        <w:t xml:space="preserve"> </w:t>
      </w:r>
      <w:r w:rsidRPr="008F38B1">
        <w:rPr>
          <w:rFonts w:ascii="Arial" w:hAnsi="Arial" w:cs="Arial"/>
          <w:spacing w:val="-2"/>
          <w:sz w:val="19"/>
        </w:rPr>
        <w:t>to</w:t>
      </w:r>
      <w:r w:rsidRPr="008F38B1">
        <w:rPr>
          <w:rFonts w:ascii="Arial" w:hAnsi="Arial" w:cs="Arial"/>
          <w:spacing w:val="-8"/>
          <w:sz w:val="19"/>
        </w:rPr>
        <w:t xml:space="preserve"> </w:t>
      </w:r>
      <w:r w:rsidRPr="008F38B1">
        <w:rPr>
          <w:rFonts w:ascii="Arial" w:hAnsi="Arial" w:cs="Arial"/>
          <w:spacing w:val="-2"/>
          <w:sz w:val="19"/>
        </w:rPr>
        <w:t>mixed</w:t>
      </w:r>
      <w:r w:rsidRPr="008F38B1">
        <w:rPr>
          <w:rFonts w:ascii="Arial" w:hAnsi="Arial" w:cs="Arial"/>
          <w:spacing w:val="-6"/>
          <w:sz w:val="19"/>
        </w:rPr>
        <w:t xml:space="preserve"> </w:t>
      </w:r>
      <w:r w:rsidRPr="008F38B1">
        <w:rPr>
          <w:rFonts w:ascii="Arial" w:hAnsi="Arial" w:cs="Arial"/>
          <w:spacing w:val="-2"/>
          <w:sz w:val="19"/>
        </w:rPr>
        <w:t>products</w:t>
      </w:r>
      <w:r w:rsidRPr="008F38B1">
        <w:rPr>
          <w:rFonts w:ascii="Arial" w:hAnsi="Arial" w:cs="Arial"/>
          <w:spacing w:val="-7"/>
          <w:sz w:val="19"/>
        </w:rPr>
        <w:t xml:space="preserve"> </w:t>
      </w:r>
      <w:r w:rsidRPr="008F38B1">
        <w:rPr>
          <w:rFonts w:ascii="Arial" w:hAnsi="Arial" w:cs="Arial"/>
          <w:spacing w:val="-2"/>
          <w:sz w:val="19"/>
        </w:rPr>
        <w:t>which</w:t>
      </w:r>
      <w:r w:rsidRPr="008F38B1">
        <w:rPr>
          <w:rFonts w:ascii="Arial" w:hAnsi="Arial" w:cs="Arial"/>
          <w:spacing w:val="-7"/>
          <w:sz w:val="19"/>
        </w:rPr>
        <w:t xml:space="preserve"> </w:t>
      </w:r>
      <w:r w:rsidRPr="008F38B1">
        <w:rPr>
          <w:rFonts w:ascii="Arial" w:hAnsi="Arial" w:cs="Arial"/>
          <w:spacing w:val="-2"/>
          <w:sz w:val="19"/>
        </w:rPr>
        <w:t>have</w:t>
      </w:r>
      <w:r w:rsidRPr="008F38B1">
        <w:rPr>
          <w:rFonts w:ascii="Arial" w:hAnsi="Arial" w:cs="Arial"/>
          <w:spacing w:val="-7"/>
          <w:sz w:val="19"/>
        </w:rPr>
        <w:t xml:space="preserve"> </w:t>
      </w:r>
      <w:r w:rsidRPr="008F38B1">
        <w:rPr>
          <w:rFonts w:ascii="Arial" w:hAnsi="Arial" w:cs="Arial"/>
          <w:spacing w:val="-2"/>
          <w:sz w:val="19"/>
        </w:rPr>
        <w:t>been</w:t>
      </w:r>
      <w:r w:rsidRPr="008F38B1">
        <w:rPr>
          <w:rFonts w:ascii="Arial" w:hAnsi="Arial" w:cs="Arial"/>
          <w:sz w:val="19"/>
        </w:rPr>
        <w:t xml:space="preserve"> </w:t>
      </w:r>
      <w:r w:rsidRPr="008F38B1">
        <w:rPr>
          <w:rFonts w:ascii="Arial" w:hAnsi="Arial" w:cs="Arial"/>
          <w:spacing w:val="-2"/>
          <w:sz w:val="19"/>
        </w:rPr>
        <w:t>made</w:t>
      </w:r>
      <w:r w:rsidRPr="008F38B1">
        <w:rPr>
          <w:rFonts w:ascii="Arial" w:hAnsi="Arial" w:cs="Arial"/>
          <w:spacing w:val="-9"/>
          <w:sz w:val="19"/>
        </w:rPr>
        <w:t xml:space="preserve"> </w:t>
      </w:r>
      <w:r w:rsidRPr="008F38B1">
        <w:rPr>
          <w:rFonts w:ascii="Arial" w:hAnsi="Arial" w:cs="Arial"/>
          <w:spacing w:val="-2"/>
          <w:sz w:val="19"/>
        </w:rPr>
        <w:t>from</w:t>
      </w:r>
      <w:r w:rsidRPr="008F38B1">
        <w:rPr>
          <w:rFonts w:ascii="Arial" w:hAnsi="Arial" w:cs="Arial"/>
          <w:spacing w:val="-8"/>
          <w:sz w:val="19"/>
        </w:rPr>
        <w:t xml:space="preserve"> </w:t>
      </w:r>
      <w:r w:rsidRPr="008F38B1">
        <w:rPr>
          <w:rFonts w:ascii="Arial" w:hAnsi="Arial" w:cs="Arial"/>
          <w:spacing w:val="-2"/>
          <w:sz w:val="19"/>
        </w:rPr>
        <w:t>two</w:t>
      </w:r>
      <w:r w:rsidRPr="008F38B1">
        <w:rPr>
          <w:rFonts w:ascii="Arial" w:hAnsi="Arial" w:cs="Arial"/>
          <w:spacing w:val="-9"/>
          <w:sz w:val="19"/>
        </w:rPr>
        <w:t xml:space="preserve"> </w:t>
      </w:r>
      <w:r w:rsidRPr="008F38B1">
        <w:rPr>
          <w:rFonts w:ascii="Arial" w:hAnsi="Arial" w:cs="Arial"/>
          <w:spacing w:val="-2"/>
          <w:sz w:val="19"/>
        </w:rPr>
        <w:t>or</w:t>
      </w:r>
      <w:r w:rsidRPr="008F38B1">
        <w:rPr>
          <w:rFonts w:ascii="Arial" w:hAnsi="Arial" w:cs="Arial"/>
          <w:spacing w:val="-4"/>
          <w:sz w:val="19"/>
        </w:rPr>
        <w:t xml:space="preserve"> </w:t>
      </w:r>
      <w:r w:rsidRPr="008F38B1">
        <w:rPr>
          <w:rFonts w:ascii="Arial" w:hAnsi="Arial" w:cs="Arial"/>
          <w:spacing w:val="-2"/>
          <w:sz w:val="19"/>
        </w:rPr>
        <w:t>more</w:t>
      </w:r>
      <w:r w:rsidRPr="008F38B1">
        <w:rPr>
          <w:rFonts w:ascii="Arial" w:hAnsi="Arial" w:cs="Arial"/>
          <w:spacing w:val="-9"/>
          <w:sz w:val="19"/>
        </w:rPr>
        <w:t xml:space="preserve"> </w:t>
      </w:r>
      <w:r w:rsidRPr="008F38B1">
        <w:rPr>
          <w:rFonts w:ascii="Arial" w:hAnsi="Arial" w:cs="Arial"/>
          <w:spacing w:val="-2"/>
          <w:sz w:val="19"/>
        </w:rPr>
        <w:t>basic</w:t>
      </w:r>
      <w:r w:rsidRPr="008F38B1">
        <w:rPr>
          <w:rFonts w:ascii="Arial" w:hAnsi="Arial" w:cs="Arial"/>
          <w:spacing w:val="-7"/>
          <w:sz w:val="19"/>
        </w:rPr>
        <w:t xml:space="preserve"> </w:t>
      </w:r>
      <w:r w:rsidRPr="008F38B1">
        <w:rPr>
          <w:rFonts w:ascii="Arial" w:hAnsi="Arial" w:cs="Arial"/>
          <w:spacing w:val="-2"/>
          <w:sz w:val="19"/>
        </w:rPr>
        <w:t>textile</w:t>
      </w:r>
      <w:r w:rsidRPr="008F38B1">
        <w:rPr>
          <w:rFonts w:ascii="Arial" w:hAnsi="Arial" w:cs="Arial"/>
          <w:spacing w:val="-9"/>
          <w:sz w:val="19"/>
        </w:rPr>
        <w:t xml:space="preserve"> </w:t>
      </w:r>
      <w:r w:rsidRPr="008F38B1">
        <w:rPr>
          <w:rFonts w:ascii="Arial" w:hAnsi="Arial" w:cs="Arial"/>
          <w:spacing w:val="-2"/>
          <w:sz w:val="19"/>
        </w:rPr>
        <w:t>materials.</w:t>
      </w:r>
    </w:p>
    <w:p w:rsidR="00C75D43" w:rsidRPr="008F38B1" w:rsidRDefault="00C75D43" w:rsidP="00C75D43">
      <w:pPr>
        <w:pStyle w:val="BodyText"/>
        <w:spacing w:before="166"/>
        <w:ind w:left="1697"/>
        <w:rPr>
          <w:rFonts w:ascii="Arial" w:eastAsia="Calibri" w:hAnsi="Arial" w:cs="Arial"/>
          <w:spacing w:val="-2"/>
          <w:sz w:val="19"/>
          <w:szCs w:val="22"/>
        </w:rPr>
      </w:pPr>
      <w:r w:rsidRPr="008F38B1">
        <w:rPr>
          <w:rFonts w:ascii="Arial" w:eastAsia="Calibri" w:hAnsi="Arial" w:cs="Arial"/>
          <w:spacing w:val="-2"/>
          <w:sz w:val="19"/>
          <w:szCs w:val="22"/>
        </w:rPr>
        <w:t>The following are the basic textile materials:</w:t>
      </w:r>
    </w:p>
    <w:p w:rsidR="00C75D43" w:rsidRPr="008F38B1" w:rsidRDefault="00C75D43" w:rsidP="005D3094">
      <w:pPr>
        <w:pStyle w:val="ListParagraph"/>
        <w:widowControl w:val="0"/>
        <w:numPr>
          <w:ilvl w:val="2"/>
          <w:numId w:val="132"/>
        </w:numPr>
        <w:tabs>
          <w:tab w:val="left" w:pos="1979"/>
        </w:tabs>
        <w:autoSpaceDE w:val="0"/>
        <w:autoSpaceDN w:val="0"/>
        <w:spacing w:before="165" w:after="0"/>
        <w:ind w:left="1979" w:hanging="282"/>
        <w:contextualSpacing w:val="0"/>
        <w:jc w:val="left"/>
        <w:rPr>
          <w:rFonts w:ascii="Arial" w:hAnsi="Arial" w:cs="Arial"/>
          <w:spacing w:val="-2"/>
          <w:sz w:val="19"/>
        </w:rPr>
      </w:pPr>
      <w:r w:rsidRPr="008F38B1">
        <w:rPr>
          <w:rFonts w:ascii="Arial" w:hAnsi="Arial" w:cs="Arial"/>
          <w:spacing w:val="-2"/>
          <w:sz w:val="19"/>
        </w:rPr>
        <w:t>silk;</w:t>
      </w:r>
    </w:p>
    <w:p w:rsidR="00C75D43" w:rsidRPr="008F38B1" w:rsidRDefault="00C75D43" w:rsidP="005D3094">
      <w:pPr>
        <w:pStyle w:val="ListParagraph"/>
        <w:widowControl w:val="0"/>
        <w:numPr>
          <w:ilvl w:val="2"/>
          <w:numId w:val="132"/>
        </w:numPr>
        <w:tabs>
          <w:tab w:val="left" w:pos="1979"/>
        </w:tabs>
        <w:autoSpaceDE w:val="0"/>
        <w:autoSpaceDN w:val="0"/>
        <w:spacing w:before="163" w:after="0"/>
        <w:ind w:left="1979" w:hanging="282"/>
        <w:contextualSpacing w:val="0"/>
        <w:jc w:val="left"/>
        <w:rPr>
          <w:rFonts w:ascii="Arial" w:hAnsi="Arial" w:cs="Arial"/>
          <w:sz w:val="19"/>
        </w:rPr>
      </w:pPr>
      <w:r w:rsidRPr="008F38B1">
        <w:rPr>
          <w:rFonts w:ascii="Arial" w:hAnsi="Arial" w:cs="Arial"/>
          <w:spacing w:val="-2"/>
          <w:sz w:val="19"/>
        </w:rPr>
        <w:t>wool;</w:t>
      </w:r>
    </w:p>
    <w:p w:rsidR="00C75D43" w:rsidRPr="008F38B1" w:rsidRDefault="00C75D43" w:rsidP="005D3094">
      <w:pPr>
        <w:pStyle w:val="ListParagraph"/>
        <w:widowControl w:val="0"/>
        <w:numPr>
          <w:ilvl w:val="2"/>
          <w:numId w:val="132"/>
        </w:numPr>
        <w:tabs>
          <w:tab w:val="left" w:pos="1979"/>
        </w:tabs>
        <w:autoSpaceDE w:val="0"/>
        <w:autoSpaceDN w:val="0"/>
        <w:spacing w:before="166" w:after="0"/>
        <w:ind w:left="1979" w:hanging="282"/>
        <w:contextualSpacing w:val="0"/>
        <w:jc w:val="left"/>
        <w:rPr>
          <w:rFonts w:ascii="Arial" w:hAnsi="Arial" w:cs="Arial"/>
          <w:sz w:val="19"/>
        </w:rPr>
      </w:pPr>
      <w:r w:rsidRPr="008F38B1">
        <w:rPr>
          <w:rFonts w:ascii="Arial" w:hAnsi="Arial" w:cs="Arial"/>
          <w:w w:val="90"/>
          <w:sz w:val="19"/>
        </w:rPr>
        <w:t>coarse</w:t>
      </w:r>
      <w:r w:rsidRPr="008F38B1">
        <w:rPr>
          <w:rFonts w:ascii="Arial" w:hAnsi="Arial" w:cs="Arial"/>
          <w:spacing w:val="4"/>
          <w:sz w:val="19"/>
        </w:rPr>
        <w:t xml:space="preserve"> </w:t>
      </w:r>
      <w:r w:rsidRPr="008F38B1">
        <w:rPr>
          <w:rFonts w:ascii="Arial" w:hAnsi="Arial" w:cs="Arial"/>
          <w:w w:val="90"/>
          <w:sz w:val="19"/>
        </w:rPr>
        <w:t>animal</w:t>
      </w:r>
      <w:r w:rsidRPr="008F38B1">
        <w:rPr>
          <w:rFonts w:ascii="Arial" w:hAnsi="Arial" w:cs="Arial"/>
          <w:spacing w:val="4"/>
          <w:sz w:val="19"/>
        </w:rPr>
        <w:t xml:space="preserve"> </w:t>
      </w:r>
      <w:r w:rsidRPr="008F38B1">
        <w:rPr>
          <w:rFonts w:ascii="Arial" w:hAnsi="Arial" w:cs="Arial"/>
          <w:spacing w:val="-2"/>
          <w:w w:val="90"/>
          <w:sz w:val="19"/>
        </w:rPr>
        <w:t>hair;</w:t>
      </w:r>
    </w:p>
    <w:p w:rsidR="00C75D43" w:rsidRPr="008F38B1" w:rsidRDefault="00C75D43" w:rsidP="005D3094">
      <w:pPr>
        <w:pStyle w:val="ListParagraph"/>
        <w:widowControl w:val="0"/>
        <w:numPr>
          <w:ilvl w:val="2"/>
          <w:numId w:val="132"/>
        </w:numPr>
        <w:tabs>
          <w:tab w:val="left" w:pos="1979"/>
        </w:tabs>
        <w:autoSpaceDE w:val="0"/>
        <w:autoSpaceDN w:val="0"/>
        <w:spacing w:before="165" w:after="0"/>
        <w:ind w:left="1979" w:hanging="282"/>
        <w:contextualSpacing w:val="0"/>
        <w:jc w:val="left"/>
        <w:rPr>
          <w:rFonts w:ascii="Arial" w:hAnsi="Arial" w:cs="Arial"/>
          <w:sz w:val="19"/>
        </w:rPr>
      </w:pPr>
      <w:r w:rsidRPr="008F38B1">
        <w:rPr>
          <w:rFonts w:ascii="Arial" w:hAnsi="Arial" w:cs="Arial"/>
          <w:w w:val="90"/>
          <w:sz w:val="19"/>
        </w:rPr>
        <w:t>fine</w:t>
      </w:r>
      <w:r w:rsidRPr="008F38B1">
        <w:rPr>
          <w:rFonts w:ascii="Arial" w:hAnsi="Arial" w:cs="Arial"/>
          <w:spacing w:val="7"/>
          <w:sz w:val="19"/>
        </w:rPr>
        <w:t xml:space="preserve"> </w:t>
      </w:r>
      <w:r w:rsidRPr="008F38B1">
        <w:rPr>
          <w:rFonts w:ascii="Arial" w:hAnsi="Arial" w:cs="Arial"/>
          <w:w w:val="90"/>
          <w:sz w:val="19"/>
        </w:rPr>
        <w:t>animal</w:t>
      </w:r>
      <w:r w:rsidRPr="008F38B1">
        <w:rPr>
          <w:rFonts w:ascii="Arial" w:hAnsi="Arial" w:cs="Arial"/>
          <w:spacing w:val="10"/>
          <w:sz w:val="19"/>
        </w:rPr>
        <w:t xml:space="preserve"> </w:t>
      </w:r>
      <w:r w:rsidRPr="008F38B1">
        <w:rPr>
          <w:rFonts w:ascii="Arial" w:hAnsi="Arial" w:cs="Arial"/>
          <w:spacing w:val="-2"/>
          <w:w w:val="90"/>
          <w:sz w:val="19"/>
        </w:rPr>
        <w:t>hair;</w:t>
      </w:r>
    </w:p>
    <w:p w:rsidR="00C75D43" w:rsidRPr="008F38B1" w:rsidRDefault="00C75D43" w:rsidP="005D3094">
      <w:pPr>
        <w:pStyle w:val="ListParagraph"/>
        <w:widowControl w:val="0"/>
        <w:numPr>
          <w:ilvl w:val="2"/>
          <w:numId w:val="132"/>
        </w:numPr>
        <w:tabs>
          <w:tab w:val="left" w:pos="1979"/>
        </w:tabs>
        <w:autoSpaceDE w:val="0"/>
        <w:autoSpaceDN w:val="0"/>
        <w:spacing w:before="163" w:after="0"/>
        <w:ind w:left="1979" w:hanging="282"/>
        <w:contextualSpacing w:val="0"/>
        <w:jc w:val="left"/>
        <w:rPr>
          <w:rFonts w:ascii="Arial" w:hAnsi="Arial" w:cs="Arial"/>
          <w:sz w:val="19"/>
        </w:rPr>
      </w:pPr>
      <w:r w:rsidRPr="008F38B1">
        <w:rPr>
          <w:rFonts w:ascii="Arial" w:hAnsi="Arial" w:cs="Arial"/>
          <w:spacing w:val="-2"/>
          <w:sz w:val="19"/>
        </w:rPr>
        <w:t>horsehair;</w:t>
      </w:r>
    </w:p>
    <w:p w:rsidR="00C75D43" w:rsidRPr="008F38B1" w:rsidRDefault="00C75D43" w:rsidP="005D3094">
      <w:pPr>
        <w:pStyle w:val="ListParagraph"/>
        <w:widowControl w:val="0"/>
        <w:numPr>
          <w:ilvl w:val="2"/>
          <w:numId w:val="132"/>
        </w:numPr>
        <w:tabs>
          <w:tab w:val="left" w:pos="1979"/>
        </w:tabs>
        <w:autoSpaceDE w:val="0"/>
        <w:autoSpaceDN w:val="0"/>
        <w:spacing w:before="165" w:after="0"/>
        <w:ind w:left="1979" w:hanging="282"/>
        <w:contextualSpacing w:val="0"/>
        <w:jc w:val="left"/>
        <w:rPr>
          <w:rFonts w:ascii="Arial" w:hAnsi="Arial" w:cs="Arial"/>
          <w:sz w:val="19"/>
        </w:rPr>
      </w:pPr>
      <w:r w:rsidRPr="008F38B1">
        <w:rPr>
          <w:rFonts w:ascii="Arial" w:hAnsi="Arial" w:cs="Arial"/>
          <w:spacing w:val="-2"/>
          <w:sz w:val="19"/>
        </w:rPr>
        <w:t>cotton;</w:t>
      </w:r>
    </w:p>
    <w:p w:rsidR="00C75D43" w:rsidRPr="008F38B1" w:rsidRDefault="00C75D43" w:rsidP="005D3094">
      <w:pPr>
        <w:pStyle w:val="ListParagraph"/>
        <w:widowControl w:val="0"/>
        <w:numPr>
          <w:ilvl w:val="2"/>
          <w:numId w:val="132"/>
        </w:numPr>
        <w:tabs>
          <w:tab w:val="left" w:pos="1979"/>
        </w:tabs>
        <w:autoSpaceDE w:val="0"/>
        <w:autoSpaceDN w:val="0"/>
        <w:spacing w:before="165" w:after="0"/>
        <w:ind w:left="1979" w:hanging="282"/>
        <w:contextualSpacing w:val="0"/>
        <w:jc w:val="left"/>
        <w:rPr>
          <w:rFonts w:ascii="Arial" w:hAnsi="Arial" w:cs="Arial"/>
          <w:sz w:val="19"/>
        </w:rPr>
      </w:pPr>
      <w:r w:rsidRPr="008F38B1">
        <w:rPr>
          <w:rFonts w:ascii="Arial" w:hAnsi="Arial" w:cs="Arial"/>
          <w:w w:val="90"/>
          <w:sz w:val="19"/>
        </w:rPr>
        <w:t>paper-making</w:t>
      </w:r>
      <w:r w:rsidRPr="008F38B1">
        <w:rPr>
          <w:rFonts w:ascii="Arial" w:hAnsi="Arial" w:cs="Arial"/>
          <w:spacing w:val="3"/>
          <w:sz w:val="19"/>
        </w:rPr>
        <w:t xml:space="preserve"> </w:t>
      </w:r>
      <w:r w:rsidRPr="008F38B1">
        <w:rPr>
          <w:rFonts w:ascii="Arial" w:hAnsi="Arial" w:cs="Arial"/>
          <w:w w:val="90"/>
          <w:sz w:val="19"/>
        </w:rPr>
        <w:t>materials</w:t>
      </w:r>
      <w:r w:rsidRPr="008F38B1">
        <w:rPr>
          <w:rFonts w:ascii="Arial" w:hAnsi="Arial" w:cs="Arial"/>
          <w:spacing w:val="4"/>
          <w:sz w:val="19"/>
        </w:rPr>
        <w:t xml:space="preserve"> </w:t>
      </w:r>
      <w:r w:rsidRPr="008F38B1">
        <w:rPr>
          <w:rFonts w:ascii="Arial" w:hAnsi="Arial" w:cs="Arial"/>
          <w:w w:val="90"/>
          <w:sz w:val="19"/>
        </w:rPr>
        <w:t>and</w:t>
      </w:r>
      <w:r w:rsidRPr="008F38B1">
        <w:rPr>
          <w:rFonts w:ascii="Arial" w:hAnsi="Arial" w:cs="Arial"/>
          <w:spacing w:val="3"/>
          <w:sz w:val="19"/>
        </w:rPr>
        <w:t xml:space="preserve"> </w:t>
      </w:r>
      <w:r w:rsidRPr="008F38B1">
        <w:rPr>
          <w:rFonts w:ascii="Arial" w:hAnsi="Arial" w:cs="Arial"/>
          <w:spacing w:val="-2"/>
          <w:w w:val="90"/>
          <w:sz w:val="19"/>
        </w:rPr>
        <w:t>paper;</w:t>
      </w:r>
    </w:p>
    <w:p w:rsidR="00C75D43" w:rsidRPr="008F38B1" w:rsidRDefault="00C75D43" w:rsidP="005D3094">
      <w:pPr>
        <w:pStyle w:val="ListParagraph"/>
        <w:widowControl w:val="0"/>
        <w:numPr>
          <w:ilvl w:val="2"/>
          <w:numId w:val="132"/>
        </w:numPr>
        <w:tabs>
          <w:tab w:val="left" w:pos="1979"/>
        </w:tabs>
        <w:autoSpaceDE w:val="0"/>
        <w:autoSpaceDN w:val="0"/>
        <w:spacing w:before="164" w:after="0"/>
        <w:ind w:left="1979" w:hanging="282"/>
        <w:contextualSpacing w:val="0"/>
        <w:jc w:val="left"/>
        <w:rPr>
          <w:rFonts w:ascii="Arial" w:hAnsi="Arial" w:cs="Arial"/>
          <w:sz w:val="19"/>
        </w:rPr>
      </w:pPr>
      <w:r w:rsidRPr="008F38B1">
        <w:rPr>
          <w:rFonts w:ascii="Arial" w:hAnsi="Arial" w:cs="Arial"/>
          <w:spacing w:val="-2"/>
          <w:sz w:val="19"/>
        </w:rPr>
        <w:t>flax;</w:t>
      </w:r>
    </w:p>
    <w:p w:rsidR="00C75D43" w:rsidRPr="008F38B1" w:rsidRDefault="00C75D43" w:rsidP="005D3094">
      <w:pPr>
        <w:pStyle w:val="ListParagraph"/>
        <w:widowControl w:val="0"/>
        <w:numPr>
          <w:ilvl w:val="2"/>
          <w:numId w:val="132"/>
        </w:numPr>
        <w:tabs>
          <w:tab w:val="left" w:pos="1979"/>
        </w:tabs>
        <w:autoSpaceDE w:val="0"/>
        <w:autoSpaceDN w:val="0"/>
        <w:spacing w:before="165" w:after="0"/>
        <w:ind w:left="1979" w:hanging="282"/>
        <w:contextualSpacing w:val="0"/>
        <w:jc w:val="left"/>
        <w:rPr>
          <w:rFonts w:ascii="Arial" w:hAnsi="Arial" w:cs="Arial"/>
          <w:sz w:val="19"/>
        </w:rPr>
      </w:pPr>
      <w:r w:rsidRPr="008F38B1">
        <w:rPr>
          <w:rFonts w:ascii="Arial" w:hAnsi="Arial" w:cs="Arial"/>
          <w:w w:val="90"/>
          <w:sz w:val="19"/>
        </w:rPr>
        <w:t>true</w:t>
      </w:r>
      <w:r w:rsidRPr="008F38B1">
        <w:rPr>
          <w:rFonts w:ascii="Arial" w:hAnsi="Arial" w:cs="Arial"/>
          <w:spacing w:val="-3"/>
          <w:sz w:val="19"/>
        </w:rPr>
        <w:t xml:space="preserve"> </w:t>
      </w:r>
      <w:r w:rsidRPr="008F38B1">
        <w:rPr>
          <w:rFonts w:ascii="Arial" w:hAnsi="Arial" w:cs="Arial"/>
          <w:spacing w:val="-4"/>
          <w:sz w:val="19"/>
        </w:rPr>
        <w:t>hemp;</w:t>
      </w:r>
    </w:p>
    <w:p w:rsidR="00C75D43" w:rsidRPr="008F38B1" w:rsidRDefault="00C75D43" w:rsidP="005D3094">
      <w:pPr>
        <w:pStyle w:val="ListParagraph"/>
        <w:widowControl w:val="0"/>
        <w:numPr>
          <w:ilvl w:val="2"/>
          <w:numId w:val="132"/>
        </w:numPr>
        <w:tabs>
          <w:tab w:val="left" w:pos="1979"/>
        </w:tabs>
        <w:autoSpaceDE w:val="0"/>
        <w:autoSpaceDN w:val="0"/>
        <w:spacing w:before="165" w:after="0"/>
        <w:ind w:left="1979" w:hanging="282"/>
        <w:contextualSpacing w:val="0"/>
        <w:jc w:val="left"/>
        <w:rPr>
          <w:rFonts w:ascii="Arial" w:hAnsi="Arial" w:cs="Arial"/>
          <w:sz w:val="19"/>
        </w:rPr>
      </w:pPr>
      <w:r w:rsidRPr="008F38B1">
        <w:rPr>
          <w:rFonts w:ascii="Arial" w:hAnsi="Arial" w:cs="Arial"/>
          <w:w w:val="90"/>
          <w:sz w:val="19"/>
        </w:rPr>
        <w:t>jute</w:t>
      </w:r>
      <w:r w:rsidRPr="008F38B1">
        <w:rPr>
          <w:rFonts w:ascii="Arial" w:hAnsi="Arial" w:cs="Arial"/>
          <w:sz w:val="19"/>
        </w:rPr>
        <w:t xml:space="preserve"> </w:t>
      </w:r>
      <w:r w:rsidRPr="008F38B1">
        <w:rPr>
          <w:rFonts w:ascii="Arial" w:hAnsi="Arial" w:cs="Arial"/>
          <w:w w:val="90"/>
          <w:sz w:val="19"/>
        </w:rPr>
        <w:t>and</w:t>
      </w:r>
      <w:r w:rsidRPr="008F38B1">
        <w:rPr>
          <w:rFonts w:ascii="Arial" w:hAnsi="Arial" w:cs="Arial"/>
          <w:spacing w:val="-2"/>
          <w:sz w:val="19"/>
        </w:rPr>
        <w:t xml:space="preserve"> </w:t>
      </w:r>
      <w:r w:rsidRPr="008F38B1">
        <w:rPr>
          <w:rFonts w:ascii="Arial" w:hAnsi="Arial" w:cs="Arial"/>
          <w:w w:val="90"/>
          <w:sz w:val="19"/>
        </w:rPr>
        <w:t>other</w:t>
      </w:r>
      <w:r w:rsidRPr="008F38B1">
        <w:rPr>
          <w:rFonts w:ascii="Arial" w:hAnsi="Arial" w:cs="Arial"/>
          <w:spacing w:val="4"/>
          <w:sz w:val="19"/>
        </w:rPr>
        <w:t xml:space="preserve"> </w:t>
      </w:r>
      <w:r w:rsidRPr="008F38B1">
        <w:rPr>
          <w:rFonts w:ascii="Arial" w:hAnsi="Arial" w:cs="Arial"/>
          <w:w w:val="90"/>
          <w:sz w:val="19"/>
        </w:rPr>
        <w:t>textile</w:t>
      </w:r>
      <w:r w:rsidRPr="008F38B1">
        <w:rPr>
          <w:rFonts w:ascii="Arial" w:hAnsi="Arial" w:cs="Arial"/>
          <w:spacing w:val="-2"/>
          <w:sz w:val="19"/>
        </w:rPr>
        <w:t xml:space="preserve"> </w:t>
      </w:r>
      <w:r w:rsidRPr="008F38B1">
        <w:rPr>
          <w:rFonts w:ascii="Arial" w:hAnsi="Arial" w:cs="Arial"/>
          <w:w w:val="90"/>
          <w:sz w:val="19"/>
        </w:rPr>
        <w:t>bast</w:t>
      </w:r>
      <w:r w:rsidRPr="008F38B1">
        <w:rPr>
          <w:rFonts w:ascii="Arial" w:hAnsi="Arial" w:cs="Arial"/>
          <w:spacing w:val="-1"/>
          <w:sz w:val="19"/>
        </w:rPr>
        <w:t xml:space="preserve"> </w:t>
      </w:r>
      <w:r w:rsidRPr="008F38B1">
        <w:rPr>
          <w:rFonts w:ascii="Arial" w:hAnsi="Arial" w:cs="Arial"/>
          <w:spacing w:val="-2"/>
          <w:w w:val="90"/>
          <w:sz w:val="19"/>
        </w:rPr>
        <w:t>fibres;</w:t>
      </w:r>
    </w:p>
    <w:p w:rsidR="00C75D43" w:rsidRPr="008F38B1" w:rsidRDefault="00C75D43" w:rsidP="005D3094">
      <w:pPr>
        <w:pStyle w:val="ListParagraph"/>
        <w:widowControl w:val="0"/>
        <w:numPr>
          <w:ilvl w:val="2"/>
          <w:numId w:val="132"/>
        </w:numPr>
        <w:tabs>
          <w:tab w:val="left" w:pos="1979"/>
        </w:tabs>
        <w:autoSpaceDE w:val="0"/>
        <w:autoSpaceDN w:val="0"/>
        <w:spacing w:before="164" w:after="0"/>
        <w:ind w:left="1979" w:hanging="282"/>
        <w:contextualSpacing w:val="0"/>
        <w:jc w:val="left"/>
        <w:rPr>
          <w:rFonts w:ascii="Arial" w:hAnsi="Arial" w:cs="Arial"/>
          <w:sz w:val="19"/>
        </w:rPr>
      </w:pPr>
      <w:r w:rsidRPr="008F38B1">
        <w:rPr>
          <w:rFonts w:ascii="Arial" w:hAnsi="Arial" w:cs="Arial"/>
          <w:w w:val="90"/>
          <w:sz w:val="19"/>
        </w:rPr>
        <w:t>sisal</w:t>
      </w:r>
      <w:r w:rsidRPr="008F38B1">
        <w:rPr>
          <w:rFonts w:ascii="Arial" w:hAnsi="Arial" w:cs="Arial"/>
          <w:sz w:val="19"/>
        </w:rPr>
        <w:t xml:space="preserve"> </w:t>
      </w:r>
      <w:r w:rsidRPr="008F38B1">
        <w:rPr>
          <w:rFonts w:ascii="Arial" w:hAnsi="Arial" w:cs="Arial"/>
          <w:w w:val="90"/>
          <w:sz w:val="19"/>
        </w:rPr>
        <w:t>and</w:t>
      </w:r>
      <w:r w:rsidRPr="008F38B1">
        <w:rPr>
          <w:rFonts w:ascii="Arial" w:hAnsi="Arial" w:cs="Arial"/>
          <w:spacing w:val="-1"/>
          <w:sz w:val="19"/>
        </w:rPr>
        <w:t xml:space="preserve"> </w:t>
      </w:r>
      <w:r w:rsidRPr="008F38B1">
        <w:rPr>
          <w:rFonts w:ascii="Arial" w:hAnsi="Arial" w:cs="Arial"/>
          <w:w w:val="90"/>
          <w:sz w:val="19"/>
        </w:rPr>
        <w:t>other</w:t>
      </w:r>
      <w:r w:rsidRPr="008F38B1">
        <w:rPr>
          <w:rFonts w:ascii="Arial" w:hAnsi="Arial" w:cs="Arial"/>
          <w:spacing w:val="6"/>
          <w:sz w:val="19"/>
        </w:rPr>
        <w:t xml:space="preserve"> </w:t>
      </w:r>
      <w:r w:rsidRPr="008F38B1">
        <w:rPr>
          <w:rFonts w:ascii="Arial" w:hAnsi="Arial" w:cs="Arial"/>
          <w:w w:val="90"/>
          <w:sz w:val="19"/>
        </w:rPr>
        <w:t>textile</w:t>
      </w:r>
      <w:r w:rsidRPr="008F38B1">
        <w:rPr>
          <w:rFonts w:ascii="Arial" w:hAnsi="Arial" w:cs="Arial"/>
          <w:spacing w:val="-2"/>
          <w:sz w:val="19"/>
        </w:rPr>
        <w:t xml:space="preserve"> </w:t>
      </w:r>
      <w:r w:rsidRPr="008F38B1">
        <w:rPr>
          <w:rFonts w:ascii="Arial" w:hAnsi="Arial" w:cs="Arial"/>
          <w:w w:val="90"/>
          <w:sz w:val="19"/>
        </w:rPr>
        <w:t>fibres</w:t>
      </w:r>
      <w:r w:rsidRPr="008F38B1">
        <w:rPr>
          <w:rFonts w:ascii="Arial" w:hAnsi="Arial" w:cs="Arial"/>
          <w:spacing w:val="-1"/>
          <w:sz w:val="19"/>
        </w:rPr>
        <w:t xml:space="preserve"> </w:t>
      </w:r>
      <w:r w:rsidRPr="008F38B1">
        <w:rPr>
          <w:rFonts w:ascii="Arial" w:hAnsi="Arial" w:cs="Arial"/>
          <w:w w:val="90"/>
          <w:sz w:val="19"/>
        </w:rPr>
        <w:t>of</w:t>
      </w:r>
      <w:r w:rsidRPr="008F38B1">
        <w:rPr>
          <w:rFonts w:ascii="Arial" w:hAnsi="Arial" w:cs="Arial"/>
          <w:spacing w:val="4"/>
          <w:sz w:val="19"/>
        </w:rPr>
        <w:t xml:space="preserve"> </w:t>
      </w:r>
      <w:r w:rsidRPr="008F38B1">
        <w:rPr>
          <w:rFonts w:ascii="Arial" w:hAnsi="Arial" w:cs="Arial"/>
          <w:w w:val="90"/>
          <w:sz w:val="19"/>
        </w:rPr>
        <w:t>the</w:t>
      </w:r>
      <w:r w:rsidRPr="008F38B1">
        <w:rPr>
          <w:rFonts w:ascii="Arial" w:hAnsi="Arial" w:cs="Arial"/>
          <w:sz w:val="19"/>
        </w:rPr>
        <w:t xml:space="preserve"> </w:t>
      </w:r>
      <w:r w:rsidRPr="008F38B1">
        <w:rPr>
          <w:rFonts w:ascii="Arial" w:hAnsi="Arial" w:cs="Arial"/>
          <w:w w:val="90"/>
          <w:sz w:val="19"/>
        </w:rPr>
        <w:t>genus</w:t>
      </w:r>
      <w:r w:rsidRPr="008F38B1">
        <w:rPr>
          <w:rFonts w:ascii="Arial" w:hAnsi="Arial" w:cs="Arial"/>
          <w:spacing w:val="1"/>
          <w:sz w:val="19"/>
        </w:rPr>
        <w:t xml:space="preserve"> </w:t>
      </w:r>
      <w:r w:rsidRPr="008F38B1">
        <w:rPr>
          <w:rFonts w:ascii="Arial" w:hAnsi="Arial" w:cs="Arial"/>
          <w:spacing w:val="-2"/>
          <w:w w:val="90"/>
          <w:sz w:val="19"/>
        </w:rPr>
        <w:t>Agave;</w:t>
      </w:r>
    </w:p>
    <w:p w:rsidR="00C75D43" w:rsidRPr="008F38B1" w:rsidRDefault="00C75D43" w:rsidP="005D3094">
      <w:pPr>
        <w:pStyle w:val="ListParagraph"/>
        <w:widowControl w:val="0"/>
        <w:numPr>
          <w:ilvl w:val="2"/>
          <w:numId w:val="132"/>
        </w:numPr>
        <w:tabs>
          <w:tab w:val="left" w:pos="1979"/>
        </w:tabs>
        <w:autoSpaceDE w:val="0"/>
        <w:autoSpaceDN w:val="0"/>
        <w:spacing w:before="165" w:after="0"/>
        <w:ind w:left="1979" w:hanging="282"/>
        <w:contextualSpacing w:val="0"/>
        <w:jc w:val="left"/>
        <w:rPr>
          <w:rFonts w:ascii="Arial" w:hAnsi="Arial" w:cs="Arial"/>
          <w:sz w:val="19"/>
        </w:rPr>
      </w:pPr>
      <w:r w:rsidRPr="008F38B1">
        <w:rPr>
          <w:rFonts w:ascii="Arial" w:hAnsi="Arial" w:cs="Arial"/>
          <w:w w:val="90"/>
          <w:sz w:val="19"/>
        </w:rPr>
        <w:t>coconut,</w:t>
      </w:r>
      <w:r w:rsidRPr="008F38B1">
        <w:rPr>
          <w:rFonts w:ascii="Arial" w:hAnsi="Arial" w:cs="Arial"/>
          <w:spacing w:val="5"/>
          <w:sz w:val="19"/>
        </w:rPr>
        <w:t xml:space="preserve"> </w:t>
      </w:r>
      <w:r w:rsidRPr="008F38B1">
        <w:rPr>
          <w:rFonts w:ascii="Arial" w:hAnsi="Arial" w:cs="Arial"/>
          <w:w w:val="90"/>
          <w:sz w:val="19"/>
        </w:rPr>
        <w:t>abaca,</w:t>
      </w:r>
      <w:r w:rsidRPr="008F38B1">
        <w:rPr>
          <w:rFonts w:ascii="Arial" w:hAnsi="Arial" w:cs="Arial"/>
          <w:spacing w:val="6"/>
          <w:sz w:val="19"/>
        </w:rPr>
        <w:t xml:space="preserve"> </w:t>
      </w:r>
      <w:r w:rsidRPr="008F38B1">
        <w:rPr>
          <w:rFonts w:ascii="Arial" w:hAnsi="Arial" w:cs="Arial"/>
          <w:w w:val="90"/>
          <w:sz w:val="19"/>
        </w:rPr>
        <w:t>ramie</w:t>
      </w:r>
      <w:r w:rsidRPr="008F38B1">
        <w:rPr>
          <w:rFonts w:ascii="Arial" w:hAnsi="Arial" w:cs="Arial"/>
          <w:spacing w:val="5"/>
          <w:sz w:val="19"/>
        </w:rPr>
        <w:t xml:space="preserve"> </w:t>
      </w:r>
      <w:r w:rsidRPr="008F38B1">
        <w:rPr>
          <w:rFonts w:ascii="Arial" w:hAnsi="Arial" w:cs="Arial"/>
          <w:w w:val="90"/>
          <w:sz w:val="19"/>
        </w:rPr>
        <w:t>and</w:t>
      </w:r>
      <w:r w:rsidRPr="008F38B1">
        <w:rPr>
          <w:rFonts w:ascii="Arial" w:hAnsi="Arial" w:cs="Arial"/>
          <w:spacing w:val="6"/>
          <w:sz w:val="19"/>
        </w:rPr>
        <w:t xml:space="preserve"> </w:t>
      </w:r>
      <w:r w:rsidRPr="008F38B1">
        <w:rPr>
          <w:rFonts w:ascii="Arial" w:hAnsi="Arial" w:cs="Arial"/>
          <w:w w:val="90"/>
          <w:sz w:val="19"/>
        </w:rPr>
        <w:t>other</w:t>
      </w:r>
      <w:r w:rsidRPr="008F38B1">
        <w:rPr>
          <w:rFonts w:ascii="Arial" w:hAnsi="Arial" w:cs="Arial"/>
          <w:spacing w:val="12"/>
          <w:sz w:val="19"/>
        </w:rPr>
        <w:t xml:space="preserve"> </w:t>
      </w:r>
      <w:r w:rsidRPr="008F38B1">
        <w:rPr>
          <w:rFonts w:ascii="Arial" w:hAnsi="Arial" w:cs="Arial"/>
          <w:w w:val="90"/>
          <w:sz w:val="19"/>
        </w:rPr>
        <w:t>vegetable</w:t>
      </w:r>
      <w:r w:rsidRPr="008F38B1">
        <w:rPr>
          <w:rFonts w:ascii="Arial" w:hAnsi="Arial" w:cs="Arial"/>
          <w:spacing w:val="5"/>
          <w:sz w:val="19"/>
        </w:rPr>
        <w:t xml:space="preserve"> </w:t>
      </w:r>
      <w:r w:rsidRPr="008F38B1">
        <w:rPr>
          <w:rFonts w:ascii="Arial" w:hAnsi="Arial" w:cs="Arial"/>
          <w:w w:val="90"/>
          <w:sz w:val="19"/>
        </w:rPr>
        <w:t>textile</w:t>
      </w:r>
      <w:r w:rsidRPr="008F38B1">
        <w:rPr>
          <w:rFonts w:ascii="Arial" w:hAnsi="Arial" w:cs="Arial"/>
          <w:spacing w:val="4"/>
          <w:sz w:val="19"/>
        </w:rPr>
        <w:t xml:space="preserve"> </w:t>
      </w:r>
      <w:r w:rsidRPr="008F38B1">
        <w:rPr>
          <w:rFonts w:ascii="Arial" w:hAnsi="Arial" w:cs="Arial"/>
          <w:spacing w:val="-2"/>
          <w:w w:val="90"/>
          <w:sz w:val="19"/>
        </w:rPr>
        <w:t>fibres;</w:t>
      </w:r>
    </w:p>
    <w:p w:rsidR="00C75D43" w:rsidRPr="008F38B1" w:rsidRDefault="00C75D43" w:rsidP="005D3094">
      <w:pPr>
        <w:pStyle w:val="ListParagraph"/>
        <w:widowControl w:val="0"/>
        <w:numPr>
          <w:ilvl w:val="2"/>
          <w:numId w:val="132"/>
        </w:numPr>
        <w:tabs>
          <w:tab w:val="left" w:pos="1979"/>
        </w:tabs>
        <w:autoSpaceDE w:val="0"/>
        <w:autoSpaceDN w:val="0"/>
        <w:spacing w:before="165" w:after="0"/>
        <w:ind w:left="1979" w:hanging="282"/>
        <w:contextualSpacing w:val="0"/>
        <w:jc w:val="left"/>
        <w:rPr>
          <w:rFonts w:ascii="Arial" w:hAnsi="Arial" w:cs="Arial"/>
          <w:sz w:val="19"/>
        </w:rPr>
      </w:pPr>
      <w:r w:rsidRPr="008F38B1">
        <w:rPr>
          <w:rFonts w:ascii="Arial" w:hAnsi="Arial" w:cs="Arial"/>
          <w:w w:val="90"/>
          <w:sz w:val="19"/>
        </w:rPr>
        <w:t>synthetic</w:t>
      </w:r>
      <w:r w:rsidRPr="008F38B1">
        <w:rPr>
          <w:rFonts w:ascii="Arial" w:hAnsi="Arial" w:cs="Arial"/>
          <w:spacing w:val="9"/>
          <w:sz w:val="19"/>
        </w:rPr>
        <w:t xml:space="preserve"> </w:t>
      </w:r>
      <w:r w:rsidRPr="008F38B1">
        <w:rPr>
          <w:rFonts w:ascii="Arial" w:hAnsi="Arial" w:cs="Arial"/>
          <w:w w:val="90"/>
          <w:sz w:val="19"/>
        </w:rPr>
        <w:t>man-made</w:t>
      </w:r>
      <w:r w:rsidRPr="008F38B1">
        <w:rPr>
          <w:rFonts w:ascii="Arial" w:hAnsi="Arial" w:cs="Arial"/>
          <w:spacing w:val="9"/>
          <w:sz w:val="19"/>
        </w:rPr>
        <w:t xml:space="preserve"> </w:t>
      </w:r>
      <w:r w:rsidRPr="008F38B1">
        <w:rPr>
          <w:rFonts w:ascii="Arial" w:hAnsi="Arial" w:cs="Arial"/>
          <w:w w:val="90"/>
          <w:sz w:val="19"/>
        </w:rPr>
        <w:t>filament</w:t>
      </w:r>
      <w:r w:rsidRPr="008F38B1">
        <w:rPr>
          <w:rFonts w:ascii="Arial" w:hAnsi="Arial" w:cs="Arial"/>
          <w:spacing w:val="9"/>
          <w:sz w:val="19"/>
        </w:rPr>
        <w:t xml:space="preserve"> </w:t>
      </w:r>
      <w:r w:rsidRPr="008F38B1">
        <w:rPr>
          <w:rFonts w:ascii="Arial" w:hAnsi="Arial" w:cs="Arial"/>
          <w:w w:val="90"/>
          <w:sz w:val="19"/>
        </w:rPr>
        <w:t>fibres</w:t>
      </w:r>
      <w:r w:rsidRPr="008F38B1">
        <w:rPr>
          <w:rFonts w:ascii="Arial" w:hAnsi="Arial" w:cs="Arial"/>
          <w:spacing w:val="8"/>
          <w:sz w:val="19"/>
        </w:rPr>
        <w:t xml:space="preserve"> </w:t>
      </w:r>
      <w:r w:rsidRPr="008F38B1">
        <w:rPr>
          <w:rFonts w:ascii="Arial" w:hAnsi="Arial" w:cs="Arial"/>
          <w:w w:val="90"/>
          <w:sz w:val="19"/>
        </w:rPr>
        <w:t>of</w:t>
      </w:r>
      <w:r w:rsidRPr="008F38B1">
        <w:rPr>
          <w:rFonts w:ascii="Arial" w:hAnsi="Arial" w:cs="Arial"/>
          <w:spacing w:val="9"/>
          <w:sz w:val="19"/>
        </w:rPr>
        <w:t xml:space="preserve"> </w:t>
      </w:r>
      <w:r w:rsidRPr="008F38B1">
        <w:rPr>
          <w:rFonts w:ascii="Arial" w:hAnsi="Arial" w:cs="Arial"/>
          <w:spacing w:val="-2"/>
          <w:w w:val="90"/>
          <w:sz w:val="19"/>
        </w:rPr>
        <w:t>polypropylene;</w:t>
      </w:r>
    </w:p>
    <w:p w:rsidR="00C75D43" w:rsidRPr="008F38B1" w:rsidRDefault="00C75D43" w:rsidP="005D3094">
      <w:pPr>
        <w:pStyle w:val="ListParagraph"/>
        <w:widowControl w:val="0"/>
        <w:numPr>
          <w:ilvl w:val="2"/>
          <w:numId w:val="132"/>
        </w:numPr>
        <w:tabs>
          <w:tab w:val="left" w:pos="1979"/>
        </w:tabs>
        <w:autoSpaceDE w:val="0"/>
        <w:autoSpaceDN w:val="0"/>
        <w:spacing w:before="164" w:after="0"/>
        <w:ind w:left="1979" w:hanging="282"/>
        <w:contextualSpacing w:val="0"/>
        <w:jc w:val="left"/>
        <w:rPr>
          <w:rFonts w:ascii="Arial" w:hAnsi="Arial" w:cs="Arial"/>
          <w:sz w:val="19"/>
        </w:rPr>
      </w:pPr>
      <w:r w:rsidRPr="008F38B1">
        <w:rPr>
          <w:rFonts w:ascii="Arial" w:hAnsi="Arial" w:cs="Arial"/>
          <w:w w:val="90"/>
          <w:sz w:val="19"/>
        </w:rPr>
        <w:t>synthetic</w:t>
      </w:r>
      <w:r w:rsidRPr="008F38B1">
        <w:rPr>
          <w:rFonts w:ascii="Arial" w:hAnsi="Arial" w:cs="Arial"/>
          <w:spacing w:val="9"/>
          <w:sz w:val="19"/>
        </w:rPr>
        <w:t xml:space="preserve"> </w:t>
      </w:r>
      <w:r w:rsidRPr="008F38B1">
        <w:rPr>
          <w:rFonts w:ascii="Arial" w:hAnsi="Arial" w:cs="Arial"/>
          <w:w w:val="90"/>
          <w:sz w:val="19"/>
        </w:rPr>
        <w:t>man-made</w:t>
      </w:r>
      <w:r w:rsidRPr="008F38B1">
        <w:rPr>
          <w:rFonts w:ascii="Arial" w:hAnsi="Arial" w:cs="Arial"/>
          <w:spacing w:val="9"/>
          <w:sz w:val="19"/>
        </w:rPr>
        <w:t xml:space="preserve"> </w:t>
      </w:r>
      <w:r w:rsidRPr="008F38B1">
        <w:rPr>
          <w:rFonts w:ascii="Arial" w:hAnsi="Arial" w:cs="Arial"/>
          <w:w w:val="90"/>
          <w:sz w:val="19"/>
        </w:rPr>
        <w:t>filament</w:t>
      </w:r>
      <w:r w:rsidRPr="008F38B1">
        <w:rPr>
          <w:rFonts w:ascii="Arial" w:hAnsi="Arial" w:cs="Arial"/>
          <w:spacing w:val="9"/>
          <w:sz w:val="19"/>
        </w:rPr>
        <w:t xml:space="preserve"> </w:t>
      </w:r>
      <w:r w:rsidRPr="008F38B1">
        <w:rPr>
          <w:rFonts w:ascii="Arial" w:hAnsi="Arial" w:cs="Arial"/>
          <w:w w:val="90"/>
          <w:sz w:val="19"/>
        </w:rPr>
        <w:t>fibres</w:t>
      </w:r>
      <w:r w:rsidRPr="008F38B1">
        <w:rPr>
          <w:rFonts w:ascii="Arial" w:hAnsi="Arial" w:cs="Arial"/>
          <w:spacing w:val="8"/>
          <w:sz w:val="19"/>
        </w:rPr>
        <w:t xml:space="preserve"> </w:t>
      </w:r>
      <w:r w:rsidRPr="008F38B1">
        <w:rPr>
          <w:rFonts w:ascii="Arial" w:hAnsi="Arial" w:cs="Arial"/>
          <w:w w:val="90"/>
          <w:sz w:val="19"/>
        </w:rPr>
        <w:t>of</w:t>
      </w:r>
      <w:r w:rsidRPr="008F38B1">
        <w:rPr>
          <w:rFonts w:ascii="Arial" w:hAnsi="Arial" w:cs="Arial"/>
          <w:spacing w:val="9"/>
          <w:sz w:val="19"/>
        </w:rPr>
        <w:t xml:space="preserve"> </w:t>
      </w:r>
      <w:r w:rsidRPr="008F38B1">
        <w:rPr>
          <w:rFonts w:ascii="Arial" w:hAnsi="Arial" w:cs="Arial"/>
          <w:spacing w:val="-2"/>
          <w:w w:val="90"/>
          <w:sz w:val="19"/>
        </w:rPr>
        <w:t>polyester;</w:t>
      </w:r>
    </w:p>
    <w:p w:rsidR="00C75D43" w:rsidRPr="008F38B1" w:rsidRDefault="00C75D43" w:rsidP="005D3094">
      <w:pPr>
        <w:pStyle w:val="ListParagraph"/>
        <w:widowControl w:val="0"/>
        <w:numPr>
          <w:ilvl w:val="2"/>
          <w:numId w:val="132"/>
        </w:numPr>
        <w:tabs>
          <w:tab w:val="left" w:pos="1979"/>
        </w:tabs>
        <w:autoSpaceDE w:val="0"/>
        <w:autoSpaceDN w:val="0"/>
        <w:spacing w:before="165" w:after="0"/>
        <w:ind w:left="1979" w:hanging="282"/>
        <w:contextualSpacing w:val="0"/>
        <w:jc w:val="left"/>
        <w:rPr>
          <w:rFonts w:ascii="Arial" w:hAnsi="Arial" w:cs="Arial"/>
          <w:sz w:val="19"/>
        </w:rPr>
      </w:pPr>
      <w:r w:rsidRPr="008F38B1">
        <w:rPr>
          <w:rFonts w:ascii="Arial" w:hAnsi="Arial" w:cs="Arial"/>
          <w:w w:val="90"/>
          <w:sz w:val="19"/>
        </w:rPr>
        <w:t>synthetic</w:t>
      </w:r>
      <w:r w:rsidRPr="008F38B1">
        <w:rPr>
          <w:rFonts w:ascii="Arial" w:hAnsi="Arial" w:cs="Arial"/>
          <w:spacing w:val="9"/>
          <w:sz w:val="19"/>
        </w:rPr>
        <w:t xml:space="preserve"> </w:t>
      </w:r>
      <w:r w:rsidRPr="008F38B1">
        <w:rPr>
          <w:rFonts w:ascii="Arial" w:hAnsi="Arial" w:cs="Arial"/>
          <w:w w:val="90"/>
          <w:sz w:val="19"/>
        </w:rPr>
        <w:t>man-made</w:t>
      </w:r>
      <w:r w:rsidRPr="008F38B1">
        <w:rPr>
          <w:rFonts w:ascii="Arial" w:hAnsi="Arial" w:cs="Arial"/>
          <w:spacing w:val="9"/>
          <w:sz w:val="19"/>
        </w:rPr>
        <w:t xml:space="preserve"> </w:t>
      </w:r>
      <w:r w:rsidRPr="008F38B1">
        <w:rPr>
          <w:rFonts w:ascii="Arial" w:hAnsi="Arial" w:cs="Arial"/>
          <w:w w:val="90"/>
          <w:sz w:val="19"/>
        </w:rPr>
        <w:t>filament</w:t>
      </w:r>
      <w:r w:rsidRPr="008F38B1">
        <w:rPr>
          <w:rFonts w:ascii="Arial" w:hAnsi="Arial" w:cs="Arial"/>
          <w:spacing w:val="9"/>
          <w:sz w:val="19"/>
        </w:rPr>
        <w:t xml:space="preserve"> </w:t>
      </w:r>
      <w:r w:rsidRPr="008F38B1">
        <w:rPr>
          <w:rFonts w:ascii="Arial" w:hAnsi="Arial" w:cs="Arial"/>
          <w:w w:val="90"/>
          <w:sz w:val="19"/>
        </w:rPr>
        <w:t>fibres</w:t>
      </w:r>
      <w:r w:rsidRPr="008F38B1">
        <w:rPr>
          <w:rFonts w:ascii="Arial" w:hAnsi="Arial" w:cs="Arial"/>
          <w:spacing w:val="8"/>
          <w:sz w:val="19"/>
        </w:rPr>
        <w:t xml:space="preserve"> </w:t>
      </w:r>
      <w:r w:rsidRPr="008F38B1">
        <w:rPr>
          <w:rFonts w:ascii="Arial" w:hAnsi="Arial" w:cs="Arial"/>
          <w:w w:val="90"/>
          <w:sz w:val="19"/>
        </w:rPr>
        <w:t>of</w:t>
      </w:r>
      <w:r w:rsidRPr="008F38B1">
        <w:rPr>
          <w:rFonts w:ascii="Arial" w:hAnsi="Arial" w:cs="Arial"/>
          <w:spacing w:val="9"/>
          <w:sz w:val="19"/>
        </w:rPr>
        <w:t xml:space="preserve"> </w:t>
      </w:r>
      <w:r w:rsidRPr="008F38B1">
        <w:rPr>
          <w:rFonts w:ascii="Arial" w:hAnsi="Arial" w:cs="Arial"/>
          <w:spacing w:val="-2"/>
          <w:w w:val="90"/>
          <w:sz w:val="19"/>
        </w:rPr>
        <w:t>polyamide;</w:t>
      </w:r>
    </w:p>
    <w:p w:rsidR="00C75D43" w:rsidRPr="008F38B1" w:rsidRDefault="00C75D43" w:rsidP="005D3094">
      <w:pPr>
        <w:pStyle w:val="ListParagraph"/>
        <w:widowControl w:val="0"/>
        <w:numPr>
          <w:ilvl w:val="2"/>
          <w:numId w:val="132"/>
        </w:numPr>
        <w:tabs>
          <w:tab w:val="left" w:pos="1979"/>
        </w:tabs>
        <w:autoSpaceDE w:val="0"/>
        <w:autoSpaceDN w:val="0"/>
        <w:spacing w:before="165" w:after="0"/>
        <w:ind w:left="1979" w:hanging="282"/>
        <w:contextualSpacing w:val="0"/>
        <w:jc w:val="left"/>
        <w:rPr>
          <w:rFonts w:ascii="Arial" w:hAnsi="Arial" w:cs="Arial"/>
          <w:sz w:val="19"/>
        </w:rPr>
      </w:pPr>
      <w:r w:rsidRPr="008F38B1">
        <w:rPr>
          <w:rFonts w:ascii="Arial" w:hAnsi="Arial" w:cs="Arial"/>
          <w:w w:val="90"/>
          <w:sz w:val="19"/>
        </w:rPr>
        <w:t>synthetic</w:t>
      </w:r>
      <w:r w:rsidRPr="008F38B1">
        <w:rPr>
          <w:rFonts w:ascii="Arial" w:hAnsi="Arial" w:cs="Arial"/>
          <w:spacing w:val="9"/>
          <w:sz w:val="19"/>
        </w:rPr>
        <w:t xml:space="preserve"> </w:t>
      </w:r>
      <w:r w:rsidRPr="008F38B1">
        <w:rPr>
          <w:rFonts w:ascii="Arial" w:hAnsi="Arial" w:cs="Arial"/>
          <w:w w:val="90"/>
          <w:sz w:val="19"/>
        </w:rPr>
        <w:t>man-made</w:t>
      </w:r>
      <w:r w:rsidRPr="008F38B1">
        <w:rPr>
          <w:rFonts w:ascii="Arial" w:hAnsi="Arial" w:cs="Arial"/>
          <w:spacing w:val="9"/>
          <w:sz w:val="19"/>
        </w:rPr>
        <w:t xml:space="preserve"> </w:t>
      </w:r>
      <w:r w:rsidRPr="008F38B1">
        <w:rPr>
          <w:rFonts w:ascii="Arial" w:hAnsi="Arial" w:cs="Arial"/>
          <w:w w:val="90"/>
          <w:sz w:val="19"/>
        </w:rPr>
        <w:t>filament</w:t>
      </w:r>
      <w:r w:rsidRPr="008F38B1">
        <w:rPr>
          <w:rFonts w:ascii="Arial" w:hAnsi="Arial" w:cs="Arial"/>
          <w:spacing w:val="9"/>
          <w:sz w:val="19"/>
        </w:rPr>
        <w:t xml:space="preserve"> </w:t>
      </w:r>
      <w:r w:rsidRPr="008F38B1">
        <w:rPr>
          <w:rFonts w:ascii="Arial" w:hAnsi="Arial" w:cs="Arial"/>
          <w:w w:val="90"/>
          <w:sz w:val="19"/>
        </w:rPr>
        <w:t>fibres</w:t>
      </w:r>
      <w:r w:rsidRPr="008F38B1">
        <w:rPr>
          <w:rFonts w:ascii="Arial" w:hAnsi="Arial" w:cs="Arial"/>
          <w:spacing w:val="8"/>
          <w:sz w:val="19"/>
        </w:rPr>
        <w:t xml:space="preserve"> </w:t>
      </w:r>
      <w:r w:rsidRPr="008F38B1">
        <w:rPr>
          <w:rFonts w:ascii="Arial" w:hAnsi="Arial" w:cs="Arial"/>
          <w:w w:val="90"/>
          <w:sz w:val="19"/>
        </w:rPr>
        <w:t>of</w:t>
      </w:r>
      <w:r w:rsidRPr="008F38B1">
        <w:rPr>
          <w:rFonts w:ascii="Arial" w:hAnsi="Arial" w:cs="Arial"/>
          <w:spacing w:val="9"/>
          <w:sz w:val="19"/>
        </w:rPr>
        <w:t xml:space="preserve"> </w:t>
      </w:r>
      <w:r w:rsidRPr="008F38B1">
        <w:rPr>
          <w:rFonts w:ascii="Arial" w:hAnsi="Arial" w:cs="Arial"/>
          <w:spacing w:val="-2"/>
          <w:w w:val="90"/>
          <w:sz w:val="19"/>
        </w:rPr>
        <w:t>polyacrylonitrile;</w:t>
      </w:r>
    </w:p>
    <w:p w:rsidR="00C75D43" w:rsidRPr="008F38B1" w:rsidRDefault="00C75D43" w:rsidP="005D3094">
      <w:pPr>
        <w:pStyle w:val="ListParagraph"/>
        <w:widowControl w:val="0"/>
        <w:numPr>
          <w:ilvl w:val="2"/>
          <w:numId w:val="132"/>
        </w:numPr>
        <w:tabs>
          <w:tab w:val="left" w:pos="1979"/>
        </w:tabs>
        <w:autoSpaceDE w:val="0"/>
        <w:autoSpaceDN w:val="0"/>
        <w:spacing w:before="164" w:after="0"/>
        <w:ind w:left="1979" w:hanging="282"/>
        <w:contextualSpacing w:val="0"/>
        <w:jc w:val="left"/>
        <w:rPr>
          <w:rFonts w:ascii="Arial" w:hAnsi="Arial" w:cs="Arial"/>
          <w:sz w:val="19"/>
        </w:rPr>
      </w:pPr>
      <w:r w:rsidRPr="008F38B1">
        <w:rPr>
          <w:rFonts w:ascii="Arial" w:hAnsi="Arial" w:cs="Arial"/>
          <w:w w:val="90"/>
          <w:sz w:val="19"/>
        </w:rPr>
        <w:t>synthetic</w:t>
      </w:r>
      <w:r w:rsidRPr="008F38B1">
        <w:rPr>
          <w:rFonts w:ascii="Arial" w:hAnsi="Arial" w:cs="Arial"/>
          <w:spacing w:val="9"/>
          <w:sz w:val="19"/>
        </w:rPr>
        <w:t xml:space="preserve"> </w:t>
      </w:r>
      <w:r w:rsidRPr="008F38B1">
        <w:rPr>
          <w:rFonts w:ascii="Arial" w:hAnsi="Arial" w:cs="Arial"/>
          <w:w w:val="90"/>
          <w:sz w:val="19"/>
        </w:rPr>
        <w:t>man-made</w:t>
      </w:r>
      <w:r w:rsidRPr="008F38B1">
        <w:rPr>
          <w:rFonts w:ascii="Arial" w:hAnsi="Arial" w:cs="Arial"/>
          <w:spacing w:val="9"/>
          <w:sz w:val="19"/>
        </w:rPr>
        <w:t xml:space="preserve"> </w:t>
      </w:r>
      <w:r w:rsidRPr="008F38B1">
        <w:rPr>
          <w:rFonts w:ascii="Arial" w:hAnsi="Arial" w:cs="Arial"/>
          <w:w w:val="90"/>
          <w:sz w:val="19"/>
        </w:rPr>
        <w:t>filament</w:t>
      </w:r>
      <w:r w:rsidRPr="008F38B1">
        <w:rPr>
          <w:rFonts w:ascii="Arial" w:hAnsi="Arial" w:cs="Arial"/>
          <w:spacing w:val="9"/>
          <w:sz w:val="19"/>
        </w:rPr>
        <w:t xml:space="preserve"> </w:t>
      </w:r>
      <w:r w:rsidRPr="008F38B1">
        <w:rPr>
          <w:rFonts w:ascii="Arial" w:hAnsi="Arial" w:cs="Arial"/>
          <w:w w:val="90"/>
          <w:sz w:val="19"/>
        </w:rPr>
        <w:t>fibres</w:t>
      </w:r>
      <w:r w:rsidRPr="008F38B1">
        <w:rPr>
          <w:rFonts w:ascii="Arial" w:hAnsi="Arial" w:cs="Arial"/>
          <w:spacing w:val="8"/>
          <w:sz w:val="19"/>
        </w:rPr>
        <w:t xml:space="preserve"> </w:t>
      </w:r>
      <w:r w:rsidRPr="008F38B1">
        <w:rPr>
          <w:rFonts w:ascii="Arial" w:hAnsi="Arial" w:cs="Arial"/>
          <w:w w:val="90"/>
          <w:sz w:val="19"/>
        </w:rPr>
        <w:t>of</w:t>
      </w:r>
      <w:r w:rsidRPr="008F38B1">
        <w:rPr>
          <w:rFonts w:ascii="Arial" w:hAnsi="Arial" w:cs="Arial"/>
          <w:spacing w:val="9"/>
          <w:sz w:val="19"/>
        </w:rPr>
        <w:t xml:space="preserve"> </w:t>
      </w:r>
      <w:r w:rsidRPr="008F38B1">
        <w:rPr>
          <w:rFonts w:ascii="Arial" w:hAnsi="Arial" w:cs="Arial"/>
          <w:spacing w:val="-2"/>
          <w:w w:val="90"/>
          <w:sz w:val="19"/>
        </w:rPr>
        <w:t>polyimide;</w:t>
      </w:r>
    </w:p>
    <w:p w:rsidR="00C75D43" w:rsidRPr="008F38B1" w:rsidRDefault="00C75D43" w:rsidP="005D3094">
      <w:pPr>
        <w:pStyle w:val="ListParagraph"/>
        <w:widowControl w:val="0"/>
        <w:numPr>
          <w:ilvl w:val="2"/>
          <w:numId w:val="132"/>
        </w:numPr>
        <w:tabs>
          <w:tab w:val="left" w:pos="1979"/>
        </w:tabs>
        <w:autoSpaceDE w:val="0"/>
        <w:autoSpaceDN w:val="0"/>
        <w:spacing w:before="165" w:after="0"/>
        <w:ind w:left="1979" w:hanging="282"/>
        <w:contextualSpacing w:val="0"/>
        <w:jc w:val="left"/>
        <w:rPr>
          <w:rFonts w:ascii="Arial" w:hAnsi="Arial" w:cs="Arial"/>
          <w:sz w:val="19"/>
        </w:rPr>
      </w:pPr>
      <w:r w:rsidRPr="008F38B1">
        <w:rPr>
          <w:rFonts w:ascii="Arial" w:hAnsi="Arial" w:cs="Arial"/>
          <w:w w:val="90"/>
          <w:sz w:val="19"/>
        </w:rPr>
        <w:t>synthetic</w:t>
      </w:r>
      <w:r w:rsidRPr="008F38B1">
        <w:rPr>
          <w:rFonts w:ascii="Arial" w:hAnsi="Arial" w:cs="Arial"/>
          <w:spacing w:val="9"/>
          <w:sz w:val="19"/>
        </w:rPr>
        <w:t xml:space="preserve"> </w:t>
      </w:r>
      <w:r w:rsidRPr="008F38B1">
        <w:rPr>
          <w:rFonts w:ascii="Arial" w:hAnsi="Arial" w:cs="Arial"/>
          <w:w w:val="90"/>
          <w:sz w:val="19"/>
        </w:rPr>
        <w:t>man-made</w:t>
      </w:r>
      <w:r w:rsidRPr="008F38B1">
        <w:rPr>
          <w:rFonts w:ascii="Arial" w:hAnsi="Arial" w:cs="Arial"/>
          <w:spacing w:val="9"/>
          <w:sz w:val="19"/>
        </w:rPr>
        <w:t xml:space="preserve"> </w:t>
      </w:r>
      <w:r w:rsidRPr="008F38B1">
        <w:rPr>
          <w:rFonts w:ascii="Arial" w:hAnsi="Arial" w:cs="Arial"/>
          <w:w w:val="90"/>
          <w:sz w:val="19"/>
        </w:rPr>
        <w:t>filament</w:t>
      </w:r>
      <w:r w:rsidRPr="008F38B1">
        <w:rPr>
          <w:rFonts w:ascii="Arial" w:hAnsi="Arial" w:cs="Arial"/>
          <w:spacing w:val="9"/>
          <w:sz w:val="19"/>
        </w:rPr>
        <w:t xml:space="preserve"> </w:t>
      </w:r>
      <w:r w:rsidRPr="008F38B1">
        <w:rPr>
          <w:rFonts w:ascii="Arial" w:hAnsi="Arial" w:cs="Arial"/>
          <w:w w:val="90"/>
          <w:sz w:val="19"/>
        </w:rPr>
        <w:t>fibres</w:t>
      </w:r>
      <w:r w:rsidRPr="008F38B1">
        <w:rPr>
          <w:rFonts w:ascii="Arial" w:hAnsi="Arial" w:cs="Arial"/>
          <w:spacing w:val="8"/>
          <w:sz w:val="19"/>
        </w:rPr>
        <w:t xml:space="preserve"> </w:t>
      </w:r>
      <w:r w:rsidRPr="008F38B1">
        <w:rPr>
          <w:rFonts w:ascii="Arial" w:hAnsi="Arial" w:cs="Arial"/>
          <w:w w:val="90"/>
          <w:sz w:val="19"/>
        </w:rPr>
        <w:t>of</w:t>
      </w:r>
      <w:r w:rsidRPr="008F38B1">
        <w:rPr>
          <w:rFonts w:ascii="Arial" w:hAnsi="Arial" w:cs="Arial"/>
          <w:spacing w:val="9"/>
          <w:sz w:val="19"/>
        </w:rPr>
        <w:t xml:space="preserve"> </w:t>
      </w:r>
      <w:r w:rsidRPr="008F38B1">
        <w:rPr>
          <w:rFonts w:ascii="Arial" w:hAnsi="Arial" w:cs="Arial"/>
          <w:spacing w:val="-2"/>
          <w:w w:val="90"/>
          <w:sz w:val="19"/>
        </w:rPr>
        <w:t>polytetrafluoroethylene;</w:t>
      </w:r>
    </w:p>
    <w:p w:rsidR="00C75D43" w:rsidRPr="008F38B1" w:rsidRDefault="00C75D43" w:rsidP="005830D2">
      <w:pPr>
        <w:pStyle w:val="ListParagraph"/>
        <w:widowControl w:val="0"/>
        <w:numPr>
          <w:ilvl w:val="2"/>
          <w:numId w:val="132"/>
        </w:numPr>
        <w:tabs>
          <w:tab w:val="left" w:pos="1979"/>
        </w:tabs>
        <w:autoSpaceDE w:val="0"/>
        <w:autoSpaceDN w:val="0"/>
        <w:spacing w:before="165"/>
        <w:ind w:left="1987" w:hanging="288"/>
        <w:contextualSpacing w:val="0"/>
        <w:jc w:val="left"/>
        <w:rPr>
          <w:rFonts w:ascii="Arial" w:hAnsi="Arial" w:cs="Arial"/>
          <w:sz w:val="19"/>
        </w:rPr>
      </w:pPr>
      <w:r w:rsidRPr="008F38B1">
        <w:rPr>
          <w:rFonts w:ascii="Arial" w:hAnsi="Arial" w:cs="Arial"/>
          <w:w w:val="90"/>
          <w:sz w:val="19"/>
        </w:rPr>
        <w:t>synthetic</w:t>
      </w:r>
      <w:r w:rsidRPr="008F38B1">
        <w:rPr>
          <w:rFonts w:ascii="Arial" w:hAnsi="Arial" w:cs="Arial"/>
          <w:spacing w:val="8"/>
          <w:sz w:val="19"/>
        </w:rPr>
        <w:t xml:space="preserve"> </w:t>
      </w:r>
      <w:r w:rsidRPr="008F38B1">
        <w:rPr>
          <w:rFonts w:ascii="Arial" w:hAnsi="Arial" w:cs="Arial"/>
          <w:w w:val="90"/>
          <w:sz w:val="19"/>
        </w:rPr>
        <w:t>man-made</w:t>
      </w:r>
      <w:r w:rsidRPr="008F38B1">
        <w:rPr>
          <w:rFonts w:ascii="Arial" w:hAnsi="Arial" w:cs="Arial"/>
          <w:spacing w:val="8"/>
          <w:sz w:val="19"/>
        </w:rPr>
        <w:t xml:space="preserve"> </w:t>
      </w:r>
      <w:r w:rsidRPr="008F38B1">
        <w:rPr>
          <w:rFonts w:ascii="Arial" w:hAnsi="Arial" w:cs="Arial"/>
          <w:w w:val="90"/>
          <w:sz w:val="19"/>
        </w:rPr>
        <w:t>filament</w:t>
      </w:r>
      <w:r w:rsidRPr="008F38B1">
        <w:rPr>
          <w:rFonts w:ascii="Arial" w:hAnsi="Arial" w:cs="Arial"/>
          <w:spacing w:val="8"/>
          <w:sz w:val="19"/>
        </w:rPr>
        <w:t xml:space="preserve"> </w:t>
      </w:r>
      <w:r w:rsidRPr="008F38B1">
        <w:rPr>
          <w:rFonts w:ascii="Arial" w:hAnsi="Arial" w:cs="Arial"/>
          <w:w w:val="90"/>
          <w:sz w:val="19"/>
        </w:rPr>
        <w:t>fibres</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8"/>
          <w:sz w:val="19"/>
        </w:rPr>
        <w:t xml:space="preserve"> </w:t>
      </w:r>
      <w:r w:rsidRPr="008F38B1">
        <w:rPr>
          <w:rFonts w:ascii="Arial" w:hAnsi="Arial" w:cs="Arial"/>
          <w:w w:val="90"/>
          <w:sz w:val="19"/>
        </w:rPr>
        <w:t>poly(phenylene</w:t>
      </w:r>
      <w:r w:rsidRPr="008F38B1">
        <w:rPr>
          <w:rFonts w:ascii="Arial" w:hAnsi="Arial" w:cs="Arial"/>
          <w:spacing w:val="8"/>
          <w:sz w:val="19"/>
        </w:rPr>
        <w:t xml:space="preserve"> </w:t>
      </w:r>
      <w:r w:rsidRPr="008F38B1">
        <w:rPr>
          <w:rFonts w:ascii="Arial" w:hAnsi="Arial" w:cs="Arial"/>
          <w:spacing w:val="-2"/>
          <w:w w:val="90"/>
          <w:sz w:val="19"/>
        </w:rPr>
        <w:t>sulphide);</w:t>
      </w:r>
    </w:p>
    <w:p w:rsidR="00C75D43" w:rsidRPr="008F38B1" w:rsidRDefault="00C75D43" w:rsidP="005D3094">
      <w:pPr>
        <w:pStyle w:val="ListParagraph"/>
        <w:widowControl w:val="0"/>
        <w:numPr>
          <w:ilvl w:val="2"/>
          <w:numId w:val="132"/>
        </w:numPr>
        <w:tabs>
          <w:tab w:val="left" w:pos="1979"/>
        </w:tabs>
        <w:autoSpaceDE w:val="0"/>
        <w:autoSpaceDN w:val="0"/>
        <w:spacing w:before="0" w:after="0"/>
        <w:ind w:left="1979" w:hanging="282"/>
        <w:contextualSpacing w:val="0"/>
        <w:jc w:val="left"/>
        <w:rPr>
          <w:rFonts w:ascii="Arial" w:hAnsi="Arial" w:cs="Arial"/>
          <w:sz w:val="19"/>
        </w:rPr>
      </w:pPr>
      <w:r w:rsidRPr="008F38B1">
        <w:rPr>
          <w:rFonts w:ascii="Arial" w:hAnsi="Arial" w:cs="Arial"/>
          <w:w w:val="90"/>
          <w:sz w:val="19"/>
        </w:rPr>
        <w:t>synthetic</w:t>
      </w:r>
      <w:r w:rsidRPr="008F38B1">
        <w:rPr>
          <w:rFonts w:ascii="Arial" w:hAnsi="Arial" w:cs="Arial"/>
          <w:spacing w:val="7"/>
          <w:sz w:val="19"/>
        </w:rPr>
        <w:t xml:space="preserve"> </w:t>
      </w:r>
      <w:r w:rsidRPr="008F38B1">
        <w:rPr>
          <w:rFonts w:ascii="Arial" w:hAnsi="Arial" w:cs="Arial"/>
          <w:w w:val="90"/>
          <w:sz w:val="19"/>
        </w:rPr>
        <w:t>man-made</w:t>
      </w:r>
      <w:r w:rsidRPr="008F38B1">
        <w:rPr>
          <w:rFonts w:ascii="Arial" w:hAnsi="Arial" w:cs="Arial"/>
          <w:spacing w:val="8"/>
          <w:sz w:val="19"/>
        </w:rPr>
        <w:t xml:space="preserve"> </w:t>
      </w:r>
      <w:r w:rsidRPr="008F38B1">
        <w:rPr>
          <w:rFonts w:ascii="Arial" w:hAnsi="Arial" w:cs="Arial"/>
          <w:w w:val="90"/>
          <w:sz w:val="19"/>
        </w:rPr>
        <w:t>filament</w:t>
      </w:r>
      <w:r w:rsidRPr="008F38B1">
        <w:rPr>
          <w:rFonts w:ascii="Arial" w:hAnsi="Arial" w:cs="Arial"/>
          <w:spacing w:val="8"/>
          <w:sz w:val="19"/>
        </w:rPr>
        <w:t xml:space="preserve"> </w:t>
      </w:r>
      <w:r w:rsidRPr="008F38B1">
        <w:rPr>
          <w:rFonts w:ascii="Arial" w:hAnsi="Arial" w:cs="Arial"/>
          <w:w w:val="90"/>
          <w:sz w:val="19"/>
        </w:rPr>
        <w:t>fibres</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8"/>
          <w:sz w:val="19"/>
        </w:rPr>
        <w:t xml:space="preserve"> </w:t>
      </w:r>
      <w:r w:rsidRPr="008F38B1">
        <w:rPr>
          <w:rFonts w:ascii="Arial" w:hAnsi="Arial" w:cs="Arial"/>
          <w:w w:val="90"/>
          <w:sz w:val="19"/>
        </w:rPr>
        <w:t>poly(vinyl</w:t>
      </w:r>
      <w:r w:rsidRPr="008F38B1">
        <w:rPr>
          <w:rFonts w:ascii="Arial" w:hAnsi="Arial" w:cs="Arial"/>
          <w:spacing w:val="9"/>
          <w:sz w:val="19"/>
        </w:rPr>
        <w:t xml:space="preserve"> </w:t>
      </w:r>
      <w:r w:rsidRPr="008F38B1">
        <w:rPr>
          <w:rFonts w:ascii="Arial" w:hAnsi="Arial" w:cs="Arial"/>
          <w:spacing w:val="-2"/>
          <w:w w:val="90"/>
          <w:sz w:val="19"/>
        </w:rPr>
        <w:t>chloride);</w:t>
      </w:r>
    </w:p>
    <w:p w:rsidR="00C75D43" w:rsidRPr="008F38B1" w:rsidRDefault="00C75D43" w:rsidP="005D3094">
      <w:pPr>
        <w:pStyle w:val="ListParagraph"/>
        <w:widowControl w:val="0"/>
        <w:numPr>
          <w:ilvl w:val="2"/>
          <w:numId w:val="132"/>
        </w:numPr>
        <w:tabs>
          <w:tab w:val="left" w:pos="1979"/>
        </w:tabs>
        <w:autoSpaceDE w:val="0"/>
        <w:autoSpaceDN w:val="0"/>
        <w:spacing w:before="198" w:after="0"/>
        <w:ind w:left="1979" w:hanging="282"/>
        <w:contextualSpacing w:val="0"/>
        <w:jc w:val="left"/>
        <w:rPr>
          <w:rFonts w:ascii="Arial" w:hAnsi="Arial" w:cs="Arial"/>
          <w:sz w:val="19"/>
        </w:rPr>
      </w:pPr>
      <w:r w:rsidRPr="008F38B1">
        <w:rPr>
          <w:rFonts w:ascii="Arial" w:hAnsi="Arial" w:cs="Arial"/>
          <w:w w:val="90"/>
          <w:sz w:val="19"/>
        </w:rPr>
        <w:t>other</w:t>
      </w:r>
      <w:r w:rsidRPr="008F38B1">
        <w:rPr>
          <w:rFonts w:ascii="Arial" w:hAnsi="Arial" w:cs="Arial"/>
          <w:spacing w:val="9"/>
          <w:sz w:val="19"/>
        </w:rPr>
        <w:t xml:space="preserve"> </w:t>
      </w:r>
      <w:r w:rsidRPr="008F38B1">
        <w:rPr>
          <w:rFonts w:ascii="Arial" w:hAnsi="Arial" w:cs="Arial"/>
          <w:w w:val="90"/>
          <w:sz w:val="19"/>
        </w:rPr>
        <w:t>synthetic</w:t>
      </w:r>
      <w:r w:rsidRPr="008F38B1">
        <w:rPr>
          <w:rFonts w:ascii="Arial" w:hAnsi="Arial" w:cs="Arial"/>
          <w:spacing w:val="10"/>
          <w:sz w:val="19"/>
        </w:rPr>
        <w:t xml:space="preserve"> </w:t>
      </w:r>
      <w:r w:rsidRPr="008F38B1">
        <w:rPr>
          <w:rFonts w:ascii="Arial" w:hAnsi="Arial" w:cs="Arial"/>
          <w:w w:val="90"/>
          <w:sz w:val="19"/>
        </w:rPr>
        <w:t>man-made</w:t>
      </w:r>
      <w:r w:rsidRPr="008F38B1">
        <w:rPr>
          <w:rFonts w:ascii="Arial" w:hAnsi="Arial" w:cs="Arial"/>
          <w:spacing w:val="10"/>
          <w:sz w:val="19"/>
        </w:rPr>
        <w:t xml:space="preserve"> </w:t>
      </w:r>
      <w:r w:rsidRPr="008F38B1">
        <w:rPr>
          <w:rFonts w:ascii="Arial" w:hAnsi="Arial" w:cs="Arial"/>
          <w:w w:val="90"/>
          <w:sz w:val="19"/>
        </w:rPr>
        <w:t>filament</w:t>
      </w:r>
      <w:r w:rsidRPr="008F38B1">
        <w:rPr>
          <w:rFonts w:ascii="Arial" w:hAnsi="Arial" w:cs="Arial"/>
          <w:spacing w:val="13"/>
          <w:sz w:val="19"/>
        </w:rPr>
        <w:t xml:space="preserve"> </w:t>
      </w:r>
      <w:r w:rsidRPr="008F38B1">
        <w:rPr>
          <w:rFonts w:ascii="Arial" w:hAnsi="Arial" w:cs="Arial"/>
          <w:spacing w:val="-2"/>
          <w:w w:val="90"/>
          <w:sz w:val="19"/>
        </w:rPr>
        <w:t>fibres;</w:t>
      </w:r>
    </w:p>
    <w:p w:rsidR="00C75D43" w:rsidRPr="008F38B1" w:rsidRDefault="00C75D43" w:rsidP="005D3094">
      <w:pPr>
        <w:pStyle w:val="ListParagraph"/>
        <w:widowControl w:val="0"/>
        <w:numPr>
          <w:ilvl w:val="2"/>
          <w:numId w:val="132"/>
        </w:numPr>
        <w:tabs>
          <w:tab w:val="left" w:pos="1979"/>
        </w:tabs>
        <w:autoSpaceDE w:val="0"/>
        <w:autoSpaceDN w:val="0"/>
        <w:spacing w:before="198" w:after="0"/>
        <w:ind w:left="1979" w:hanging="282"/>
        <w:contextualSpacing w:val="0"/>
        <w:jc w:val="left"/>
        <w:rPr>
          <w:rFonts w:ascii="Arial" w:hAnsi="Arial" w:cs="Arial"/>
          <w:sz w:val="19"/>
        </w:rPr>
      </w:pPr>
      <w:r w:rsidRPr="008F38B1">
        <w:rPr>
          <w:rFonts w:ascii="Arial" w:hAnsi="Arial" w:cs="Arial"/>
          <w:w w:val="90"/>
          <w:sz w:val="19"/>
        </w:rPr>
        <w:t>artificial</w:t>
      </w:r>
      <w:r w:rsidRPr="008F38B1">
        <w:rPr>
          <w:rFonts w:ascii="Arial" w:hAnsi="Arial" w:cs="Arial"/>
          <w:spacing w:val="10"/>
          <w:sz w:val="19"/>
        </w:rPr>
        <w:t xml:space="preserve"> </w:t>
      </w:r>
      <w:r w:rsidRPr="008F38B1">
        <w:rPr>
          <w:rFonts w:ascii="Arial" w:hAnsi="Arial" w:cs="Arial"/>
          <w:w w:val="90"/>
          <w:sz w:val="19"/>
        </w:rPr>
        <w:t>man-made</w:t>
      </w:r>
      <w:r w:rsidRPr="008F38B1">
        <w:rPr>
          <w:rFonts w:ascii="Arial" w:hAnsi="Arial" w:cs="Arial"/>
          <w:spacing w:val="9"/>
          <w:sz w:val="19"/>
        </w:rPr>
        <w:t xml:space="preserve"> </w:t>
      </w:r>
      <w:r w:rsidRPr="008F38B1">
        <w:rPr>
          <w:rFonts w:ascii="Arial" w:hAnsi="Arial" w:cs="Arial"/>
          <w:w w:val="90"/>
          <w:sz w:val="19"/>
        </w:rPr>
        <w:t>filament</w:t>
      </w:r>
      <w:r w:rsidRPr="008F38B1">
        <w:rPr>
          <w:rFonts w:ascii="Arial" w:hAnsi="Arial" w:cs="Arial"/>
          <w:spacing w:val="8"/>
          <w:sz w:val="19"/>
        </w:rPr>
        <w:t xml:space="preserve"> </w:t>
      </w:r>
      <w:r w:rsidRPr="008F38B1">
        <w:rPr>
          <w:rFonts w:ascii="Arial" w:hAnsi="Arial" w:cs="Arial"/>
          <w:w w:val="90"/>
          <w:sz w:val="19"/>
        </w:rPr>
        <w:t>fibres</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9"/>
          <w:sz w:val="19"/>
        </w:rPr>
        <w:t xml:space="preserve"> </w:t>
      </w:r>
      <w:r w:rsidRPr="008F38B1">
        <w:rPr>
          <w:rFonts w:ascii="Arial" w:hAnsi="Arial" w:cs="Arial"/>
          <w:spacing w:val="-2"/>
          <w:w w:val="90"/>
          <w:sz w:val="19"/>
        </w:rPr>
        <w:t>viscose;</w:t>
      </w:r>
    </w:p>
    <w:p w:rsidR="00C75D43" w:rsidRPr="008F38B1" w:rsidRDefault="00C75D43" w:rsidP="005D3094">
      <w:pPr>
        <w:pStyle w:val="ListParagraph"/>
        <w:widowControl w:val="0"/>
        <w:numPr>
          <w:ilvl w:val="2"/>
          <w:numId w:val="132"/>
        </w:numPr>
        <w:tabs>
          <w:tab w:val="left" w:pos="1979"/>
        </w:tabs>
        <w:autoSpaceDE w:val="0"/>
        <w:autoSpaceDN w:val="0"/>
        <w:spacing w:before="198" w:after="0"/>
        <w:ind w:left="1979" w:hanging="282"/>
        <w:contextualSpacing w:val="0"/>
        <w:jc w:val="left"/>
        <w:rPr>
          <w:rFonts w:ascii="Arial" w:hAnsi="Arial" w:cs="Arial"/>
          <w:sz w:val="19"/>
        </w:rPr>
      </w:pPr>
      <w:r w:rsidRPr="008F38B1">
        <w:rPr>
          <w:rFonts w:ascii="Arial" w:hAnsi="Arial" w:cs="Arial"/>
          <w:w w:val="90"/>
          <w:sz w:val="19"/>
        </w:rPr>
        <w:t>other</w:t>
      </w:r>
      <w:r w:rsidRPr="008F38B1">
        <w:rPr>
          <w:rFonts w:ascii="Arial" w:hAnsi="Arial" w:cs="Arial"/>
          <w:spacing w:val="9"/>
          <w:sz w:val="19"/>
        </w:rPr>
        <w:t xml:space="preserve"> </w:t>
      </w:r>
      <w:r w:rsidRPr="008F38B1">
        <w:rPr>
          <w:rFonts w:ascii="Arial" w:hAnsi="Arial" w:cs="Arial"/>
          <w:w w:val="90"/>
          <w:sz w:val="19"/>
        </w:rPr>
        <w:t>artificial</w:t>
      </w:r>
      <w:r w:rsidRPr="008F38B1">
        <w:rPr>
          <w:rFonts w:ascii="Arial" w:hAnsi="Arial" w:cs="Arial"/>
          <w:spacing w:val="10"/>
          <w:sz w:val="19"/>
        </w:rPr>
        <w:t xml:space="preserve"> </w:t>
      </w:r>
      <w:r w:rsidRPr="008F38B1">
        <w:rPr>
          <w:rFonts w:ascii="Arial" w:hAnsi="Arial" w:cs="Arial"/>
          <w:w w:val="90"/>
          <w:sz w:val="19"/>
        </w:rPr>
        <w:t>man-made</w:t>
      </w:r>
      <w:r w:rsidRPr="008F38B1">
        <w:rPr>
          <w:rFonts w:ascii="Arial" w:hAnsi="Arial" w:cs="Arial"/>
          <w:spacing w:val="9"/>
          <w:sz w:val="19"/>
        </w:rPr>
        <w:t xml:space="preserve"> </w:t>
      </w:r>
      <w:r w:rsidRPr="008F38B1">
        <w:rPr>
          <w:rFonts w:ascii="Arial" w:hAnsi="Arial" w:cs="Arial"/>
          <w:w w:val="90"/>
          <w:sz w:val="19"/>
        </w:rPr>
        <w:t>filament</w:t>
      </w:r>
      <w:r w:rsidRPr="008F38B1">
        <w:rPr>
          <w:rFonts w:ascii="Arial" w:hAnsi="Arial" w:cs="Arial"/>
          <w:spacing w:val="12"/>
          <w:sz w:val="19"/>
        </w:rPr>
        <w:t xml:space="preserve"> </w:t>
      </w:r>
      <w:r w:rsidRPr="008F38B1">
        <w:rPr>
          <w:rFonts w:ascii="Arial" w:hAnsi="Arial" w:cs="Arial"/>
          <w:spacing w:val="-2"/>
          <w:w w:val="90"/>
          <w:sz w:val="19"/>
        </w:rPr>
        <w:t>fibres;</w:t>
      </w:r>
    </w:p>
    <w:p w:rsidR="00C75D43" w:rsidRPr="008F38B1" w:rsidRDefault="00C75D43" w:rsidP="005D3094">
      <w:pPr>
        <w:pStyle w:val="ListParagraph"/>
        <w:widowControl w:val="0"/>
        <w:numPr>
          <w:ilvl w:val="2"/>
          <w:numId w:val="132"/>
        </w:numPr>
        <w:tabs>
          <w:tab w:val="left" w:pos="1979"/>
        </w:tabs>
        <w:autoSpaceDE w:val="0"/>
        <w:autoSpaceDN w:val="0"/>
        <w:spacing w:before="198" w:after="0"/>
        <w:ind w:left="1979" w:hanging="282"/>
        <w:contextualSpacing w:val="0"/>
        <w:jc w:val="left"/>
        <w:rPr>
          <w:rFonts w:ascii="Arial" w:hAnsi="Arial" w:cs="Arial"/>
          <w:sz w:val="19"/>
        </w:rPr>
      </w:pPr>
      <w:r w:rsidRPr="008F38B1">
        <w:rPr>
          <w:rFonts w:ascii="Arial" w:hAnsi="Arial" w:cs="Arial"/>
          <w:w w:val="90"/>
          <w:sz w:val="19"/>
        </w:rPr>
        <w:lastRenderedPageBreak/>
        <w:t>current-conducting</w:t>
      </w:r>
      <w:r w:rsidRPr="008F38B1">
        <w:rPr>
          <w:rFonts w:ascii="Arial" w:hAnsi="Arial" w:cs="Arial"/>
          <w:spacing w:val="21"/>
          <w:sz w:val="19"/>
        </w:rPr>
        <w:t xml:space="preserve"> </w:t>
      </w:r>
      <w:r w:rsidRPr="008F38B1">
        <w:rPr>
          <w:rFonts w:ascii="Arial" w:hAnsi="Arial" w:cs="Arial"/>
          <w:spacing w:val="-2"/>
          <w:w w:val="90"/>
          <w:sz w:val="19"/>
        </w:rPr>
        <w:t>filaments;</w:t>
      </w:r>
    </w:p>
    <w:p w:rsidR="00C75D43" w:rsidRPr="008F38B1" w:rsidRDefault="00C75D43" w:rsidP="005D3094">
      <w:pPr>
        <w:pStyle w:val="ListParagraph"/>
        <w:widowControl w:val="0"/>
        <w:numPr>
          <w:ilvl w:val="2"/>
          <w:numId w:val="132"/>
        </w:numPr>
        <w:tabs>
          <w:tab w:val="left" w:pos="1979"/>
        </w:tabs>
        <w:autoSpaceDE w:val="0"/>
        <w:autoSpaceDN w:val="0"/>
        <w:spacing w:before="198" w:after="0"/>
        <w:ind w:left="1979" w:hanging="282"/>
        <w:contextualSpacing w:val="0"/>
        <w:jc w:val="left"/>
        <w:rPr>
          <w:rFonts w:ascii="Arial" w:hAnsi="Arial" w:cs="Arial"/>
          <w:sz w:val="19"/>
        </w:rPr>
      </w:pPr>
      <w:r w:rsidRPr="008F38B1">
        <w:rPr>
          <w:rFonts w:ascii="Arial" w:hAnsi="Arial" w:cs="Arial"/>
          <w:w w:val="90"/>
          <w:sz w:val="19"/>
        </w:rPr>
        <w:t>synthetic</w:t>
      </w:r>
      <w:r w:rsidRPr="008F38B1">
        <w:rPr>
          <w:rFonts w:ascii="Arial" w:hAnsi="Arial" w:cs="Arial"/>
          <w:spacing w:val="5"/>
          <w:sz w:val="19"/>
        </w:rPr>
        <w:t xml:space="preserve"> </w:t>
      </w:r>
      <w:r w:rsidRPr="008F38B1">
        <w:rPr>
          <w:rFonts w:ascii="Arial" w:hAnsi="Arial" w:cs="Arial"/>
          <w:w w:val="90"/>
          <w:sz w:val="19"/>
        </w:rPr>
        <w:t>man-made</w:t>
      </w:r>
      <w:r w:rsidRPr="008F38B1">
        <w:rPr>
          <w:rFonts w:ascii="Arial" w:hAnsi="Arial" w:cs="Arial"/>
          <w:spacing w:val="5"/>
          <w:sz w:val="19"/>
        </w:rPr>
        <w:t xml:space="preserve"> </w:t>
      </w:r>
      <w:r w:rsidRPr="008F38B1">
        <w:rPr>
          <w:rFonts w:ascii="Arial" w:hAnsi="Arial" w:cs="Arial"/>
          <w:w w:val="90"/>
          <w:sz w:val="19"/>
        </w:rPr>
        <w:t>staple</w:t>
      </w:r>
      <w:r w:rsidRPr="008F38B1">
        <w:rPr>
          <w:rFonts w:ascii="Arial" w:hAnsi="Arial" w:cs="Arial"/>
          <w:spacing w:val="5"/>
          <w:sz w:val="19"/>
        </w:rPr>
        <w:t xml:space="preserve"> </w:t>
      </w:r>
      <w:r w:rsidRPr="008F38B1">
        <w:rPr>
          <w:rFonts w:ascii="Arial" w:hAnsi="Arial" w:cs="Arial"/>
          <w:w w:val="90"/>
          <w:sz w:val="19"/>
        </w:rPr>
        <w:t>fibres</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spacing w:val="-2"/>
          <w:w w:val="90"/>
          <w:sz w:val="19"/>
        </w:rPr>
        <w:t>polypropylene;</w:t>
      </w:r>
    </w:p>
    <w:p w:rsidR="00C75D43" w:rsidRPr="008F38B1" w:rsidRDefault="00C75D43" w:rsidP="005D3094">
      <w:pPr>
        <w:pStyle w:val="ListParagraph"/>
        <w:widowControl w:val="0"/>
        <w:numPr>
          <w:ilvl w:val="2"/>
          <w:numId w:val="132"/>
        </w:numPr>
        <w:tabs>
          <w:tab w:val="left" w:pos="1979"/>
        </w:tabs>
        <w:autoSpaceDE w:val="0"/>
        <w:autoSpaceDN w:val="0"/>
        <w:spacing w:before="197" w:after="0"/>
        <w:ind w:left="1979" w:hanging="282"/>
        <w:contextualSpacing w:val="0"/>
        <w:jc w:val="left"/>
        <w:rPr>
          <w:rFonts w:ascii="Arial" w:hAnsi="Arial" w:cs="Arial"/>
          <w:sz w:val="19"/>
        </w:rPr>
      </w:pPr>
      <w:r w:rsidRPr="008F38B1">
        <w:rPr>
          <w:rFonts w:ascii="Arial" w:hAnsi="Arial" w:cs="Arial"/>
          <w:w w:val="90"/>
          <w:sz w:val="19"/>
        </w:rPr>
        <w:t>synthetic</w:t>
      </w:r>
      <w:r w:rsidRPr="008F38B1">
        <w:rPr>
          <w:rFonts w:ascii="Arial" w:hAnsi="Arial" w:cs="Arial"/>
          <w:spacing w:val="5"/>
          <w:sz w:val="19"/>
        </w:rPr>
        <w:t xml:space="preserve"> </w:t>
      </w:r>
      <w:r w:rsidRPr="008F38B1">
        <w:rPr>
          <w:rFonts w:ascii="Arial" w:hAnsi="Arial" w:cs="Arial"/>
          <w:w w:val="90"/>
          <w:sz w:val="19"/>
        </w:rPr>
        <w:t>man-made</w:t>
      </w:r>
      <w:r w:rsidRPr="008F38B1">
        <w:rPr>
          <w:rFonts w:ascii="Arial" w:hAnsi="Arial" w:cs="Arial"/>
          <w:spacing w:val="5"/>
          <w:sz w:val="19"/>
        </w:rPr>
        <w:t xml:space="preserve"> </w:t>
      </w:r>
      <w:r w:rsidRPr="008F38B1">
        <w:rPr>
          <w:rFonts w:ascii="Arial" w:hAnsi="Arial" w:cs="Arial"/>
          <w:w w:val="90"/>
          <w:sz w:val="19"/>
        </w:rPr>
        <w:t>staple</w:t>
      </w:r>
      <w:r w:rsidRPr="008F38B1">
        <w:rPr>
          <w:rFonts w:ascii="Arial" w:hAnsi="Arial" w:cs="Arial"/>
          <w:spacing w:val="5"/>
          <w:sz w:val="19"/>
        </w:rPr>
        <w:t xml:space="preserve"> </w:t>
      </w:r>
      <w:r w:rsidRPr="008F38B1">
        <w:rPr>
          <w:rFonts w:ascii="Arial" w:hAnsi="Arial" w:cs="Arial"/>
          <w:w w:val="90"/>
          <w:sz w:val="19"/>
        </w:rPr>
        <w:t>fibres</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spacing w:val="-2"/>
          <w:w w:val="90"/>
          <w:sz w:val="19"/>
        </w:rPr>
        <w:t>polyester;</w:t>
      </w:r>
    </w:p>
    <w:p w:rsidR="00C75D43" w:rsidRPr="008F38B1" w:rsidRDefault="00C75D43" w:rsidP="005D3094">
      <w:pPr>
        <w:pStyle w:val="ListParagraph"/>
        <w:widowControl w:val="0"/>
        <w:numPr>
          <w:ilvl w:val="2"/>
          <w:numId w:val="132"/>
        </w:numPr>
        <w:tabs>
          <w:tab w:val="left" w:pos="1979"/>
        </w:tabs>
        <w:autoSpaceDE w:val="0"/>
        <w:autoSpaceDN w:val="0"/>
        <w:spacing w:before="198" w:after="0"/>
        <w:ind w:left="1979" w:hanging="282"/>
        <w:contextualSpacing w:val="0"/>
        <w:jc w:val="left"/>
        <w:rPr>
          <w:rFonts w:ascii="Arial" w:hAnsi="Arial" w:cs="Arial"/>
          <w:sz w:val="19"/>
        </w:rPr>
      </w:pPr>
      <w:r w:rsidRPr="008F38B1">
        <w:rPr>
          <w:rFonts w:ascii="Arial" w:hAnsi="Arial" w:cs="Arial"/>
          <w:w w:val="90"/>
          <w:sz w:val="19"/>
        </w:rPr>
        <w:t>synthetic</w:t>
      </w:r>
      <w:r w:rsidRPr="008F38B1">
        <w:rPr>
          <w:rFonts w:ascii="Arial" w:hAnsi="Arial" w:cs="Arial"/>
          <w:spacing w:val="5"/>
          <w:sz w:val="19"/>
        </w:rPr>
        <w:t xml:space="preserve"> </w:t>
      </w:r>
      <w:r w:rsidRPr="008F38B1">
        <w:rPr>
          <w:rFonts w:ascii="Arial" w:hAnsi="Arial" w:cs="Arial"/>
          <w:w w:val="90"/>
          <w:sz w:val="19"/>
        </w:rPr>
        <w:t>man-made</w:t>
      </w:r>
      <w:r w:rsidRPr="008F38B1">
        <w:rPr>
          <w:rFonts w:ascii="Arial" w:hAnsi="Arial" w:cs="Arial"/>
          <w:spacing w:val="5"/>
          <w:sz w:val="19"/>
        </w:rPr>
        <w:t xml:space="preserve"> </w:t>
      </w:r>
      <w:r w:rsidRPr="008F38B1">
        <w:rPr>
          <w:rFonts w:ascii="Arial" w:hAnsi="Arial" w:cs="Arial"/>
          <w:w w:val="90"/>
          <w:sz w:val="19"/>
        </w:rPr>
        <w:t>staple</w:t>
      </w:r>
      <w:r w:rsidRPr="008F38B1">
        <w:rPr>
          <w:rFonts w:ascii="Arial" w:hAnsi="Arial" w:cs="Arial"/>
          <w:spacing w:val="5"/>
          <w:sz w:val="19"/>
        </w:rPr>
        <w:t xml:space="preserve"> </w:t>
      </w:r>
      <w:r w:rsidRPr="008F38B1">
        <w:rPr>
          <w:rFonts w:ascii="Arial" w:hAnsi="Arial" w:cs="Arial"/>
          <w:w w:val="90"/>
          <w:sz w:val="19"/>
        </w:rPr>
        <w:t>fibres</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spacing w:val="-2"/>
          <w:w w:val="90"/>
          <w:sz w:val="19"/>
        </w:rPr>
        <w:t>polyamide;</w:t>
      </w:r>
    </w:p>
    <w:p w:rsidR="00C75D43" w:rsidRPr="008F38B1" w:rsidRDefault="00C75D43" w:rsidP="005D3094">
      <w:pPr>
        <w:pStyle w:val="ListParagraph"/>
        <w:widowControl w:val="0"/>
        <w:numPr>
          <w:ilvl w:val="2"/>
          <w:numId w:val="132"/>
        </w:numPr>
        <w:tabs>
          <w:tab w:val="left" w:pos="1979"/>
        </w:tabs>
        <w:autoSpaceDE w:val="0"/>
        <w:autoSpaceDN w:val="0"/>
        <w:spacing w:before="197" w:after="0"/>
        <w:ind w:left="1979" w:hanging="282"/>
        <w:contextualSpacing w:val="0"/>
        <w:jc w:val="left"/>
        <w:rPr>
          <w:rFonts w:ascii="Arial" w:hAnsi="Arial" w:cs="Arial"/>
          <w:sz w:val="19"/>
        </w:rPr>
      </w:pPr>
      <w:r w:rsidRPr="008F38B1">
        <w:rPr>
          <w:rFonts w:ascii="Arial" w:hAnsi="Arial" w:cs="Arial"/>
          <w:w w:val="90"/>
          <w:sz w:val="19"/>
        </w:rPr>
        <w:t>synthetic</w:t>
      </w:r>
      <w:r w:rsidRPr="008F38B1">
        <w:rPr>
          <w:rFonts w:ascii="Arial" w:hAnsi="Arial" w:cs="Arial"/>
          <w:spacing w:val="5"/>
          <w:sz w:val="19"/>
        </w:rPr>
        <w:t xml:space="preserve"> </w:t>
      </w:r>
      <w:r w:rsidRPr="008F38B1">
        <w:rPr>
          <w:rFonts w:ascii="Arial" w:hAnsi="Arial" w:cs="Arial"/>
          <w:w w:val="90"/>
          <w:sz w:val="19"/>
        </w:rPr>
        <w:t>man-made</w:t>
      </w:r>
      <w:r w:rsidRPr="008F38B1">
        <w:rPr>
          <w:rFonts w:ascii="Arial" w:hAnsi="Arial" w:cs="Arial"/>
          <w:spacing w:val="5"/>
          <w:sz w:val="19"/>
        </w:rPr>
        <w:t xml:space="preserve"> </w:t>
      </w:r>
      <w:r w:rsidRPr="008F38B1">
        <w:rPr>
          <w:rFonts w:ascii="Arial" w:hAnsi="Arial" w:cs="Arial"/>
          <w:w w:val="90"/>
          <w:sz w:val="19"/>
        </w:rPr>
        <w:t>staple</w:t>
      </w:r>
      <w:r w:rsidRPr="008F38B1">
        <w:rPr>
          <w:rFonts w:ascii="Arial" w:hAnsi="Arial" w:cs="Arial"/>
          <w:spacing w:val="5"/>
          <w:sz w:val="19"/>
        </w:rPr>
        <w:t xml:space="preserve"> </w:t>
      </w:r>
      <w:r w:rsidRPr="008F38B1">
        <w:rPr>
          <w:rFonts w:ascii="Arial" w:hAnsi="Arial" w:cs="Arial"/>
          <w:w w:val="90"/>
          <w:sz w:val="19"/>
        </w:rPr>
        <w:t>fibres</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spacing w:val="-2"/>
          <w:w w:val="90"/>
          <w:sz w:val="19"/>
        </w:rPr>
        <w:t>polyacrylonitrile;</w:t>
      </w:r>
    </w:p>
    <w:p w:rsidR="00C75D43" w:rsidRPr="008F38B1" w:rsidRDefault="00C75D43" w:rsidP="005D3094">
      <w:pPr>
        <w:pStyle w:val="ListParagraph"/>
        <w:widowControl w:val="0"/>
        <w:numPr>
          <w:ilvl w:val="2"/>
          <w:numId w:val="132"/>
        </w:numPr>
        <w:tabs>
          <w:tab w:val="left" w:pos="1979"/>
        </w:tabs>
        <w:autoSpaceDE w:val="0"/>
        <w:autoSpaceDN w:val="0"/>
        <w:spacing w:before="198" w:after="0"/>
        <w:ind w:left="1979" w:hanging="282"/>
        <w:contextualSpacing w:val="0"/>
        <w:jc w:val="left"/>
        <w:rPr>
          <w:rFonts w:ascii="Arial" w:hAnsi="Arial" w:cs="Arial"/>
          <w:sz w:val="19"/>
        </w:rPr>
      </w:pPr>
      <w:r w:rsidRPr="008F38B1">
        <w:rPr>
          <w:rFonts w:ascii="Arial" w:hAnsi="Arial" w:cs="Arial"/>
          <w:w w:val="90"/>
          <w:sz w:val="19"/>
        </w:rPr>
        <w:t>synthetic</w:t>
      </w:r>
      <w:r w:rsidRPr="008F38B1">
        <w:rPr>
          <w:rFonts w:ascii="Arial" w:hAnsi="Arial" w:cs="Arial"/>
          <w:spacing w:val="5"/>
          <w:sz w:val="19"/>
        </w:rPr>
        <w:t xml:space="preserve"> </w:t>
      </w:r>
      <w:r w:rsidRPr="008F38B1">
        <w:rPr>
          <w:rFonts w:ascii="Arial" w:hAnsi="Arial" w:cs="Arial"/>
          <w:w w:val="90"/>
          <w:sz w:val="19"/>
        </w:rPr>
        <w:t>man-made</w:t>
      </w:r>
      <w:r w:rsidRPr="008F38B1">
        <w:rPr>
          <w:rFonts w:ascii="Arial" w:hAnsi="Arial" w:cs="Arial"/>
          <w:spacing w:val="5"/>
          <w:sz w:val="19"/>
        </w:rPr>
        <w:t xml:space="preserve"> </w:t>
      </w:r>
      <w:r w:rsidRPr="008F38B1">
        <w:rPr>
          <w:rFonts w:ascii="Arial" w:hAnsi="Arial" w:cs="Arial"/>
          <w:w w:val="90"/>
          <w:sz w:val="19"/>
        </w:rPr>
        <w:t>staple</w:t>
      </w:r>
      <w:r w:rsidRPr="008F38B1">
        <w:rPr>
          <w:rFonts w:ascii="Arial" w:hAnsi="Arial" w:cs="Arial"/>
          <w:spacing w:val="5"/>
          <w:sz w:val="19"/>
        </w:rPr>
        <w:t xml:space="preserve"> </w:t>
      </w:r>
      <w:r w:rsidRPr="008F38B1">
        <w:rPr>
          <w:rFonts w:ascii="Arial" w:hAnsi="Arial" w:cs="Arial"/>
          <w:w w:val="90"/>
          <w:sz w:val="19"/>
        </w:rPr>
        <w:t>fibres</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spacing w:val="-2"/>
          <w:w w:val="90"/>
          <w:sz w:val="19"/>
        </w:rPr>
        <w:t>polyimide;</w:t>
      </w:r>
    </w:p>
    <w:p w:rsidR="00C75D43" w:rsidRPr="008F38B1" w:rsidRDefault="00C75D43" w:rsidP="005D3094">
      <w:pPr>
        <w:pStyle w:val="ListParagraph"/>
        <w:widowControl w:val="0"/>
        <w:numPr>
          <w:ilvl w:val="2"/>
          <w:numId w:val="132"/>
        </w:numPr>
        <w:tabs>
          <w:tab w:val="left" w:pos="1979"/>
        </w:tabs>
        <w:autoSpaceDE w:val="0"/>
        <w:autoSpaceDN w:val="0"/>
        <w:spacing w:before="198" w:after="0"/>
        <w:ind w:left="1979" w:hanging="282"/>
        <w:contextualSpacing w:val="0"/>
        <w:jc w:val="left"/>
        <w:rPr>
          <w:rFonts w:ascii="Arial" w:hAnsi="Arial" w:cs="Arial"/>
          <w:sz w:val="19"/>
        </w:rPr>
      </w:pPr>
      <w:r w:rsidRPr="008F38B1">
        <w:rPr>
          <w:rFonts w:ascii="Arial" w:hAnsi="Arial" w:cs="Arial"/>
          <w:w w:val="90"/>
          <w:sz w:val="19"/>
        </w:rPr>
        <w:t>synthetic</w:t>
      </w:r>
      <w:r w:rsidRPr="008F38B1">
        <w:rPr>
          <w:rFonts w:ascii="Arial" w:hAnsi="Arial" w:cs="Arial"/>
          <w:spacing w:val="5"/>
          <w:sz w:val="19"/>
        </w:rPr>
        <w:t xml:space="preserve"> </w:t>
      </w:r>
      <w:r w:rsidRPr="008F38B1">
        <w:rPr>
          <w:rFonts w:ascii="Arial" w:hAnsi="Arial" w:cs="Arial"/>
          <w:w w:val="90"/>
          <w:sz w:val="19"/>
        </w:rPr>
        <w:t>man-made</w:t>
      </w:r>
      <w:r w:rsidRPr="008F38B1">
        <w:rPr>
          <w:rFonts w:ascii="Arial" w:hAnsi="Arial" w:cs="Arial"/>
          <w:spacing w:val="5"/>
          <w:sz w:val="19"/>
        </w:rPr>
        <w:t xml:space="preserve"> </w:t>
      </w:r>
      <w:r w:rsidRPr="008F38B1">
        <w:rPr>
          <w:rFonts w:ascii="Arial" w:hAnsi="Arial" w:cs="Arial"/>
          <w:w w:val="90"/>
          <w:sz w:val="19"/>
        </w:rPr>
        <w:t>staple</w:t>
      </w:r>
      <w:r w:rsidRPr="008F38B1">
        <w:rPr>
          <w:rFonts w:ascii="Arial" w:hAnsi="Arial" w:cs="Arial"/>
          <w:spacing w:val="5"/>
          <w:sz w:val="19"/>
        </w:rPr>
        <w:t xml:space="preserve"> </w:t>
      </w:r>
      <w:r w:rsidRPr="008F38B1">
        <w:rPr>
          <w:rFonts w:ascii="Arial" w:hAnsi="Arial" w:cs="Arial"/>
          <w:w w:val="90"/>
          <w:sz w:val="19"/>
        </w:rPr>
        <w:t>fibres</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spacing w:val="-2"/>
          <w:w w:val="90"/>
          <w:sz w:val="19"/>
        </w:rPr>
        <w:t>polytetrafluoroethylene;</w:t>
      </w:r>
    </w:p>
    <w:p w:rsidR="00C75D43" w:rsidRPr="008F38B1" w:rsidRDefault="00C75D43" w:rsidP="005D3094">
      <w:pPr>
        <w:pStyle w:val="ListParagraph"/>
        <w:widowControl w:val="0"/>
        <w:numPr>
          <w:ilvl w:val="2"/>
          <w:numId w:val="132"/>
        </w:numPr>
        <w:tabs>
          <w:tab w:val="left" w:pos="1979"/>
        </w:tabs>
        <w:autoSpaceDE w:val="0"/>
        <w:autoSpaceDN w:val="0"/>
        <w:spacing w:before="198" w:after="0"/>
        <w:ind w:left="1979" w:hanging="282"/>
        <w:contextualSpacing w:val="0"/>
        <w:jc w:val="left"/>
        <w:rPr>
          <w:rFonts w:ascii="Arial" w:hAnsi="Arial" w:cs="Arial"/>
          <w:sz w:val="19"/>
        </w:rPr>
      </w:pPr>
      <w:r w:rsidRPr="008F38B1">
        <w:rPr>
          <w:rFonts w:ascii="Arial" w:hAnsi="Arial" w:cs="Arial"/>
          <w:w w:val="90"/>
          <w:sz w:val="19"/>
        </w:rPr>
        <w:t>synthetic</w:t>
      </w:r>
      <w:r w:rsidRPr="008F38B1">
        <w:rPr>
          <w:rFonts w:ascii="Arial" w:hAnsi="Arial" w:cs="Arial"/>
          <w:spacing w:val="5"/>
          <w:sz w:val="19"/>
        </w:rPr>
        <w:t xml:space="preserve"> </w:t>
      </w:r>
      <w:r w:rsidRPr="008F38B1">
        <w:rPr>
          <w:rFonts w:ascii="Arial" w:hAnsi="Arial" w:cs="Arial"/>
          <w:w w:val="90"/>
          <w:sz w:val="19"/>
        </w:rPr>
        <w:t>man-made</w:t>
      </w:r>
      <w:r w:rsidRPr="008F38B1">
        <w:rPr>
          <w:rFonts w:ascii="Arial" w:hAnsi="Arial" w:cs="Arial"/>
          <w:spacing w:val="5"/>
          <w:sz w:val="19"/>
        </w:rPr>
        <w:t xml:space="preserve"> </w:t>
      </w:r>
      <w:r w:rsidRPr="008F38B1">
        <w:rPr>
          <w:rFonts w:ascii="Arial" w:hAnsi="Arial" w:cs="Arial"/>
          <w:w w:val="90"/>
          <w:sz w:val="19"/>
        </w:rPr>
        <w:t>staple</w:t>
      </w:r>
      <w:r w:rsidRPr="008F38B1">
        <w:rPr>
          <w:rFonts w:ascii="Arial" w:hAnsi="Arial" w:cs="Arial"/>
          <w:spacing w:val="4"/>
          <w:sz w:val="19"/>
        </w:rPr>
        <w:t xml:space="preserve"> </w:t>
      </w:r>
      <w:r w:rsidRPr="008F38B1">
        <w:rPr>
          <w:rFonts w:ascii="Arial" w:hAnsi="Arial" w:cs="Arial"/>
          <w:w w:val="90"/>
          <w:sz w:val="19"/>
        </w:rPr>
        <w:t>fibres</w:t>
      </w:r>
      <w:r w:rsidRPr="008F38B1">
        <w:rPr>
          <w:rFonts w:ascii="Arial" w:hAnsi="Arial" w:cs="Arial"/>
          <w:spacing w:val="4"/>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w w:val="90"/>
          <w:sz w:val="19"/>
        </w:rPr>
        <w:t>poly(phenylene</w:t>
      </w:r>
      <w:r w:rsidRPr="008F38B1">
        <w:rPr>
          <w:rFonts w:ascii="Arial" w:hAnsi="Arial" w:cs="Arial"/>
          <w:spacing w:val="5"/>
          <w:sz w:val="19"/>
        </w:rPr>
        <w:t xml:space="preserve"> </w:t>
      </w:r>
      <w:r w:rsidRPr="008F38B1">
        <w:rPr>
          <w:rFonts w:ascii="Arial" w:hAnsi="Arial" w:cs="Arial"/>
          <w:spacing w:val="-2"/>
          <w:w w:val="90"/>
          <w:sz w:val="19"/>
        </w:rPr>
        <w:t>sulphide);</w:t>
      </w:r>
    </w:p>
    <w:p w:rsidR="00C75D43" w:rsidRPr="008F38B1" w:rsidRDefault="00C75D43" w:rsidP="005D3094">
      <w:pPr>
        <w:pStyle w:val="ListParagraph"/>
        <w:widowControl w:val="0"/>
        <w:numPr>
          <w:ilvl w:val="2"/>
          <w:numId w:val="132"/>
        </w:numPr>
        <w:tabs>
          <w:tab w:val="left" w:pos="1979"/>
        </w:tabs>
        <w:autoSpaceDE w:val="0"/>
        <w:autoSpaceDN w:val="0"/>
        <w:spacing w:before="198" w:after="0"/>
        <w:ind w:left="1979" w:hanging="282"/>
        <w:contextualSpacing w:val="0"/>
        <w:jc w:val="left"/>
        <w:rPr>
          <w:rFonts w:ascii="Arial" w:hAnsi="Arial" w:cs="Arial"/>
          <w:sz w:val="19"/>
        </w:rPr>
      </w:pPr>
      <w:r w:rsidRPr="008F38B1">
        <w:rPr>
          <w:rFonts w:ascii="Arial" w:hAnsi="Arial" w:cs="Arial"/>
          <w:w w:val="90"/>
          <w:sz w:val="19"/>
        </w:rPr>
        <w:t>synthetic</w:t>
      </w:r>
      <w:r w:rsidRPr="008F38B1">
        <w:rPr>
          <w:rFonts w:ascii="Arial" w:hAnsi="Arial" w:cs="Arial"/>
          <w:spacing w:val="4"/>
          <w:sz w:val="19"/>
        </w:rPr>
        <w:t xml:space="preserve"> </w:t>
      </w:r>
      <w:r w:rsidRPr="008F38B1">
        <w:rPr>
          <w:rFonts w:ascii="Arial" w:hAnsi="Arial" w:cs="Arial"/>
          <w:w w:val="90"/>
          <w:sz w:val="19"/>
        </w:rPr>
        <w:t>man-made</w:t>
      </w:r>
      <w:r w:rsidRPr="008F38B1">
        <w:rPr>
          <w:rFonts w:ascii="Arial" w:hAnsi="Arial" w:cs="Arial"/>
          <w:spacing w:val="5"/>
          <w:sz w:val="19"/>
        </w:rPr>
        <w:t xml:space="preserve"> </w:t>
      </w:r>
      <w:r w:rsidRPr="008F38B1">
        <w:rPr>
          <w:rFonts w:ascii="Arial" w:hAnsi="Arial" w:cs="Arial"/>
          <w:w w:val="90"/>
          <w:sz w:val="19"/>
        </w:rPr>
        <w:t>staple</w:t>
      </w:r>
      <w:r w:rsidRPr="008F38B1">
        <w:rPr>
          <w:rFonts w:ascii="Arial" w:hAnsi="Arial" w:cs="Arial"/>
          <w:spacing w:val="5"/>
          <w:sz w:val="19"/>
        </w:rPr>
        <w:t xml:space="preserve"> </w:t>
      </w:r>
      <w:r w:rsidRPr="008F38B1">
        <w:rPr>
          <w:rFonts w:ascii="Arial" w:hAnsi="Arial" w:cs="Arial"/>
          <w:w w:val="90"/>
          <w:sz w:val="19"/>
        </w:rPr>
        <w:t>fibres</w:t>
      </w:r>
      <w:r w:rsidRPr="008F38B1">
        <w:rPr>
          <w:rFonts w:ascii="Arial" w:hAnsi="Arial" w:cs="Arial"/>
          <w:spacing w:val="4"/>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w w:val="90"/>
          <w:sz w:val="19"/>
        </w:rPr>
        <w:t>poly(vinyl</w:t>
      </w:r>
      <w:r w:rsidRPr="008F38B1">
        <w:rPr>
          <w:rFonts w:ascii="Arial" w:hAnsi="Arial" w:cs="Arial"/>
          <w:spacing w:val="5"/>
          <w:sz w:val="19"/>
        </w:rPr>
        <w:t xml:space="preserve"> </w:t>
      </w:r>
      <w:r w:rsidRPr="008F38B1">
        <w:rPr>
          <w:rFonts w:ascii="Arial" w:hAnsi="Arial" w:cs="Arial"/>
          <w:spacing w:val="-2"/>
          <w:w w:val="90"/>
          <w:sz w:val="19"/>
        </w:rPr>
        <w:t>chloride);</w:t>
      </w:r>
    </w:p>
    <w:p w:rsidR="00C75D43" w:rsidRPr="008F38B1" w:rsidRDefault="00C75D43" w:rsidP="005D3094">
      <w:pPr>
        <w:pStyle w:val="ListParagraph"/>
        <w:widowControl w:val="0"/>
        <w:numPr>
          <w:ilvl w:val="2"/>
          <w:numId w:val="132"/>
        </w:numPr>
        <w:tabs>
          <w:tab w:val="left" w:pos="1979"/>
        </w:tabs>
        <w:autoSpaceDE w:val="0"/>
        <w:autoSpaceDN w:val="0"/>
        <w:spacing w:before="197" w:after="0"/>
        <w:ind w:left="1979" w:hanging="282"/>
        <w:contextualSpacing w:val="0"/>
        <w:jc w:val="left"/>
        <w:rPr>
          <w:rFonts w:ascii="Arial" w:hAnsi="Arial" w:cs="Arial"/>
          <w:sz w:val="19"/>
        </w:rPr>
      </w:pPr>
      <w:r w:rsidRPr="008F38B1">
        <w:rPr>
          <w:rFonts w:ascii="Arial" w:hAnsi="Arial" w:cs="Arial"/>
          <w:w w:val="90"/>
          <w:sz w:val="19"/>
        </w:rPr>
        <w:t>other</w:t>
      </w:r>
      <w:r w:rsidRPr="008F38B1">
        <w:rPr>
          <w:rFonts w:ascii="Arial" w:hAnsi="Arial" w:cs="Arial"/>
          <w:spacing w:val="5"/>
          <w:sz w:val="19"/>
        </w:rPr>
        <w:t xml:space="preserve"> </w:t>
      </w:r>
      <w:r w:rsidRPr="008F38B1">
        <w:rPr>
          <w:rFonts w:ascii="Arial" w:hAnsi="Arial" w:cs="Arial"/>
          <w:w w:val="90"/>
          <w:sz w:val="19"/>
        </w:rPr>
        <w:t>synthetic</w:t>
      </w:r>
      <w:r w:rsidRPr="008F38B1">
        <w:rPr>
          <w:rFonts w:ascii="Arial" w:hAnsi="Arial" w:cs="Arial"/>
          <w:spacing w:val="6"/>
          <w:sz w:val="19"/>
        </w:rPr>
        <w:t xml:space="preserve"> </w:t>
      </w:r>
      <w:r w:rsidRPr="008F38B1">
        <w:rPr>
          <w:rFonts w:ascii="Arial" w:hAnsi="Arial" w:cs="Arial"/>
          <w:w w:val="90"/>
          <w:sz w:val="19"/>
        </w:rPr>
        <w:t>man-made</w:t>
      </w:r>
      <w:r w:rsidRPr="008F38B1">
        <w:rPr>
          <w:rFonts w:ascii="Arial" w:hAnsi="Arial" w:cs="Arial"/>
          <w:spacing w:val="6"/>
          <w:sz w:val="19"/>
        </w:rPr>
        <w:t xml:space="preserve"> </w:t>
      </w:r>
      <w:r w:rsidRPr="008F38B1">
        <w:rPr>
          <w:rFonts w:ascii="Arial" w:hAnsi="Arial" w:cs="Arial"/>
          <w:w w:val="90"/>
          <w:sz w:val="19"/>
        </w:rPr>
        <w:t>staple</w:t>
      </w:r>
      <w:r w:rsidRPr="008F38B1">
        <w:rPr>
          <w:rFonts w:ascii="Arial" w:hAnsi="Arial" w:cs="Arial"/>
          <w:spacing w:val="6"/>
          <w:sz w:val="19"/>
        </w:rPr>
        <w:t xml:space="preserve"> </w:t>
      </w:r>
      <w:r w:rsidRPr="008F38B1">
        <w:rPr>
          <w:rFonts w:ascii="Arial" w:hAnsi="Arial" w:cs="Arial"/>
          <w:spacing w:val="-2"/>
          <w:w w:val="90"/>
          <w:sz w:val="19"/>
        </w:rPr>
        <w:t>fibres;</w:t>
      </w:r>
    </w:p>
    <w:p w:rsidR="00C75D43" w:rsidRPr="008F38B1" w:rsidRDefault="00C75D43" w:rsidP="005D3094">
      <w:pPr>
        <w:pStyle w:val="ListParagraph"/>
        <w:widowControl w:val="0"/>
        <w:numPr>
          <w:ilvl w:val="2"/>
          <w:numId w:val="132"/>
        </w:numPr>
        <w:tabs>
          <w:tab w:val="left" w:pos="1979"/>
        </w:tabs>
        <w:autoSpaceDE w:val="0"/>
        <w:autoSpaceDN w:val="0"/>
        <w:spacing w:before="198" w:after="0"/>
        <w:ind w:left="1979" w:hanging="282"/>
        <w:contextualSpacing w:val="0"/>
        <w:jc w:val="left"/>
        <w:rPr>
          <w:rFonts w:ascii="Arial" w:hAnsi="Arial" w:cs="Arial"/>
          <w:sz w:val="19"/>
        </w:rPr>
      </w:pPr>
      <w:r w:rsidRPr="008F38B1">
        <w:rPr>
          <w:rFonts w:ascii="Arial" w:hAnsi="Arial" w:cs="Arial"/>
          <w:w w:val="90"/>
          <w:sz w:val="19"/>
        </w:rPr>
        <w:t>artificial</w:t>
      </w:r>
      <w:r w:rsidRPr="008F38B1">
        <w:rPr>
          <w:rFonts w:ascii="Arial" w:hAnsi="Arial" w:cs="Arial"/>
          <w:spacing w:val="6"/>
          <w:sz w:val="19"/>
        </w:rPr>
        <w:t xml:space="preserve"> </w:t>
      </w:r>
      <w:r w:rsidRPr="008F38B1">
        <w:rPr>
          <w:rFonts w:ascii="Arial" w:hAnsi="Arial" w:cs="Arial"/>
          <w:w w:val="90"/>
          <w:sz w:val="19"/>
        </w:rPr>
        <w:t>man-made</w:t>
      </w:r>
      <w:r w:rsidRPr="008F38B1">
        <w:rPr>
          <w:rFonts w:ascii="Arial" w:hAnsi="Arial" w:cs="Arial"/>
          <w:spacing w:val="5"/>
          <w:sz w:val="19"/>
        </w:rPr>
        <w:t xml:space="preserve"> </w:t>
      </w:r>
      <w:r w:rsidRPr="008F38B1">
        <w:rPr>
          <w:rFonts w:ascii="Arial" w:hAnsi="Arial" w:cs="Arial"/>
          <w:w w:val="90"/>
          <w:sz w:val="19"/>
        </w:rPr>
        <w:t>staple</w:t>
      </w:r>
      <w:r w:rsidRPr="008F38B1">
        <w:rPr>
          <w:rFonts w:ascii="Arial" w:hAnsi="Arial" w:cs="Arial"/>
          <w:spacing w:val="5"/>
          <w:sz w:val="19"/>
        </w:rPr>
        <w:t xml:space="preserve"> </w:t>
      </w:r>
      <w:r w:rsidRPr="008F38B1">
        <w:rPr>
          <w:rFonts w:ascii="Arial" w:hAnsi="Arial" w:cs="Arial"/>
          <w:w w:val="90"/>
          <w:sz w:val="19"/>
        </w:rPr>
        <w:t>fibres</w:t>
      </w:r>
      <w:r w:rsidRPr="008F38B1">
        <w:rPr>
          <w:rFonts w:ascii="Arial" w:hAnsi="Arial" w:cs="Arial"/>
          <w:spacing w:val="4"/>
          <w:sz w:val="19"/>
        </w:rPr>
        <w:t xml:space="preserve"> </w:t>
      </w:r>
      <w:r w:rsidRPr="008F38B1">
        <w:rPr>
          <w:rFonts w:ascii="Arial" w:hAnsi="Arial" w:cs="Arial"/>
          <w:w w:val="90"/>
          <w:sz w:val="19"/>
        </w:rPr>
        <w:t>of</w:t>
      </w:r>
      <w:r w:rsidRPr="008F38B1">
        <w:rPr>
          <w:rFonts w:ascii="Arial" w:hAnsi="Arial" w:cs="Arial"/>
          <w:spacing w:val="4"/>
          <w:sz w:val="19"/>
        </w:rPr>
        <w:t xml:space="preserve"> </w:t>
      </w:r>
      <w:r w:rsidRPr="008F38B1">
        <w:rPr>
          <w:rFonts w:ascii="Arial" w:hAnsi="Arial" w:cs="Arial"/>
          <w:spacing w:val="-2"/>
          <w:w w:val="90"/>
          <w:sz w:val="19"/>
        </w:rPr>
        <w:t>viscose;</w:t>
      </w:r>
    </w:p>
    <w:p w:rsidR="00C75D43" w:rsidRPr="008F38B1" w:rsidRDefault="00C75D43" w:rsidP="005D3094">
      <w:pPr>
        <w:pStyle w:val="ListParagraph"/>
        <w:widowControl w:val="0"/>
        <w:numPr>
          <w:ilvl w:val="2"/>
          <w:numId w:val="132"/>
        </w:numPr>
        <w:tabs>
          <w:tab w:val="left" w:pos="1979"/>
        </w:tabs>
        <w:autoSpaceDE w:val="0"/>
        <w:autoSpaceDN w:val="0"/>
        <w:spacing w:before="198" w:after="0"/>
        <w:ind w:left="1979" w:hanging="282"/>
        <w:contextualSpacing w:val="0"/>
        <w:jc w:val="left"/>
        <w:rPr>
          <w:rFonts w:ascii="Arial" w:hAnsi="Arial" w:cs="Arial"/>
          <w:sz w:val="19"/>
        </w:rPr>
      </w:pPr>
      <w:r w:rsidRPr="008F38B1">
        <w:rPr>
          <w:rFonts w:ascii="Arial" w:hAnsi="Arial" w:cs="Arial"/>
          <w:w w:val="90"/>
          <w:sz w:val="19"/>
        </w:rPr>
        <w:t>other</w:t>
      </w:r>
      <w:r w:rsidRPr="008F38B1">
        <w:rPr>
          <w:rFonts w:ascii="Arial" w:hAnsi="Arial" w:cs="Arial"/>
          <w:spacing w:val="5"/>
          <w:sz w:val="19"/>
        </w:rPr>
        <w:t xml:space="preserve"> </w:t>
      </w:r>
      <w:r w:rsidRPr="008F38B1">
        <w:rPr>
          <w:rFonts w:ascii="Arial" w:hAnsi="Arial" w:cs="Arial"/>
          <w:w w:val="90"/>
          <w:sz w:val="19"/>
        </w:rPr>
        <w:t>artificial</w:t>
      </w:r>
      <w:r w:rsidRPr="008F38B1">
        <w:rPr>
          <w:rFonts w:ascii="Arial" w:hAnsi="Arial" w:cs="Arial"/>
          <w:spacing w:val="6"/>
          <w:sz w:val="19"/>
        </w:rPr>
        <w:t xml:space="preserve"> </w:t>
      </w:r>
      <w:r w:rsidRPr="008F38B1">
        <w:rPr>
          <w:rFonts w:ascii="Arial" w:hAnsi="Arial" w:cs="Arial"/>
          <w:w w:val="90"/>
          <w:sz w:val="19"/>
        </w:rPr>
        <w:t>man-made</w:t>
      </w:r>
      <w:r w:rsidRPr="008F38B1">
        <w:rPr>
          <w:rFonts w:ascii="Arial" w:hAnsi="Arial" w:cs="Arial"/>
          <w:spacing w:val="5"/>
          <w:sz w:val="19"/>
        </w:rPr>
        <w:t xml:space="preserve"> </w:t>
      </w:r>
      <w:r w:rsidRPr="008F38B1">
        <w:rPr>
          <w:rFonts w:ascii="Arial" w:hAnsi="Arial" w:cs="Arial"/>
          <w:w w:val="90"/>
          <w:sz w:val="19"/>
        </w:rPr>
        <w:t>staple</w:t>
      </w:r>
      <w:r w:rsidRPr="008F38B1">
        <w:rPr>
          <w:rFonts w:ascii="Arial" w:hAnsi="Arial" w:cs="Arial"/>
          <w:spacing w:val="6"/>
          <w:sz w:val="19"/>
        </w:rPr>
        <w:t xml:space="preserve"> </w:t>
      </w:r>
      <w:r w:rsidRPr="008F38B1">
        <w:rPr>
          <w:rFonts w:ascii="Arial" w:hAnsi="Arial" w:cs="Arial"/>
          <w:spacing w:val="-2"/>
          <w:w w:val="90"/>
          <w:sz w:val="19"/>
        </w:rPr>
        <w:t>fibres;</w:t>
      </w:r>
    </w:p>
    <w:p w:rsidR="00C75D43" w:rsidRPr="008F38B1" w:rsidRDefault="00C75D43" w:rsidP="005D3094">
      <w:pPr>
        <w:pStyle w:val="ListParagraph"/>
        <w:widowControl w:val="0"/>
        <w:numPr>
          <w:ilvl w:val="2"/>
          <w:numId w:val="132"/>
        </w:numPr>
        <w:tabs>
          <w:tab w:val="left" w:pos="1979"/>
        </w:tabs>
        <w:autoSpaceDE w:val="0"/>
        <w:autoSpaceDN w:val="0"/>
        <w:spacing w:before="198" w:after="0"/>
        <w:ind w:left="1979" w:hanging="282"/>
        <w:contextualSpacing w:val="0"/>
        <w:jc w:val="left"/>
        <w:rPr>
          <w:rFonts w:ascii="Arial" w:hAnsi="Arial" w:cs="Arial"/>
          <w:sz w:val="19"/>
        </w:rPr>
      </w:pPr>
      <w:r w:rsidRPr="008F38B1">
        <w:rPr>
          <w:rFonts w:ascii="Arial" w:hAnsi="Arial" w:cs="Arial"/>
          <w:w w:val="90"/>
          <w:sz w:val="19"/>
        </w:rPr>
        <w:t>yarn</w:t>
      </w:r>
      <w:r w:rsidRPr="008F38B1">
        <w:rPr>
          <w:rFonts w:ascii="Arial" w:hAnsi="Arial" w:cs="Arial"/>
          <w:spacing w:val="6"/>
          <w:sz w:val="19"/>
        </w:rPr>
        <w:t xml:space="preserve"> </w:t>
      </w:r>
      <w:r w:rsidRPr="008F38B1">
        <w:rPr>
          <w:rFonts w:ascii="Arial" w:hAnsi="Arial" w:cs="Arial"/>
          <w:w w:val="90"/>
          <w:sz w:val="19"/>
        </w:rPr>
        <w:t>made</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7"/>
          <w:sz w:val="19"/>
        </w:rPr>
        <w:t xml:space="preserve"> </w:t>
      </w:r>
      <w:r w:rsidRPr="008F38B1">
        <w:rPr>
          <w:rFonts w:ascii="Arial" w:hAnsi="Arial" w:cs="Arial"/>
          <w:w w:val="90"/>
          <w:sz w:val="19"/>
        </w:rPr>
        <w:t>polyurethane</w:t>
      </w:r>
      <w:r w:rsidRPr="008F38B1">
        <w:rPr>
          <w:rFonts w:ascii="Arial" w:hAnsi="Arial" w:cs="Arial"/>
          <w:spacing w:val="7"/>
          <w:sz w:val="19"/>
        </w:rPr>
        <w:t xml:space="preserve"> </w:t>
      </w:r>
      <w:r w:rsidRPr="008F38B1">
        <w:rPr>
          <w:rFonts w:ascii="Arial" w:hAnsi="Arial" w:cs="Arial"/>
          <w:w w:val="90"/>
          <w:sz w:val="19"/>
        </w:rPr>
        <w:t>segmented</w:t>
      </w:r>
      <w:r w:rsidRPr="008F38B1">
        <w:rPr>
          <w:rFonts w:ascii="Arial" w:hAnsi="Arial" w:cs="Arial"/>
          <w:spacing w:val="5"/>
          <w:sz w:val="19"/>
        </w:rPr>
        <w:t xml:space="preserve"> </w:t>
      </w:r>
      <w:r w:rsidRPr="008F38B1">
        <w:rPr>
          <w:rFonts w:ascii="Arial" w:hAnsi="Arial" w:cs="Arial"/>
          <w:w w:val="90"/>
          <w:sz w:val="19"/>
        </w:rPr>
        <w:t>with</w:t>
      </w:r>
      <w:r w:rsidRPr="008F38B1">
        <w:rPr>
          <w:rFonts w:ascii="Arial" w:hAnsi="Arial" w:cs="Arial"/>
          <w:spacing w:val="7"/>
          <w:sz w:val="19"/>
        </w:rPr>
        <w:t xml:space="preserve"> </w:t>
      </w:r>
      <w:r w:rsidRPr="008F38B1">
        <w:rPr>
          <w:rFonts w:ascii="Arial" w:hAnsi="Arial" w:cs="Arial"/>
          <w:w w:val="90"/>
          <w:sz w:val="19"/>
        </w:rPr>
        <w:t>flexible</w:t>
      </w:r>
      <w:r w:rsidRPr="008F38B1">
        <w:rPr>
          <w:rFonts w:ascii="Arial" w:hAnsi="Arial" w:cs="Arial"/>
          <w:spacing w:val="7"/>
          <w:sz w:val="19"/>
        </w:rPr>
        <w:t xml:space="preserve"> </w:t>
      </w:r>
      <w:r w:rsidRPr="008F38B1">
        <w:rPr>
          <w:rFonts w:ascii="Arial" w:hAnsi="Arial" w:cs="Arial"/>
          <w:w w:val="90"/>
          <w:sz w:val="19"/>
        </w:rPr>
        <w:t>segments</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7"/>
          <w:sz w:val="19"/>
        </w:rPr>
        <w:t xml:space="preserve"> </w:t>
      </w:r>
      <w:r w:rsidRPr="008F38B1">
        <w:rPr>
          <w:rFonts w:ascii="Arial" w:hAnsi="Arial" w:cs="Arial"/>
          <w:w w:val="90"/>
          <w:sz w:val="19"/>
        </w:rPr>
        <w:t>polyether,</w:t>
      </w:r>
      <w:r w:rsidRPr="008F38B1">
        <w:rPr>
          <w:rFonts w:ascii="Arial" w:hAnsi="Arial" w:cs="Arial"/>
          <w:spacing w:val="5"/>
          <w:sz w:val="19"/>
        </w:rPr>
        <w:t xml:space="preserve"> </w:t>
      </w:r>
      <w:r w:rsidRPr="008F38B1">
        <w:rPr>
          <w:rFonts w:ascii="Arial" w:hAnsi="Arial" w:cs="Arial"/>
          <w:w w:val="90"/>
          <w:sz w:val="19"/>
        </w:rPr>
        <w:t>whether</w:t>
      </w:r>
      <w:r w:rsidRPr="008F38B1">
        <w:rPr>
          <w:rFonts w:ascii="Arial" w:hAnsi="Arial" w:cs="Arial"/>
          <w:spacing w:val="7"/>
          <w:sz w:val="19"/>
        </w:rPr>
        <w:t xml:space="preserve"> </w:t>
      </w:r>
      <w:r w:rsidRPr="008F38B1">
        <w:rPr>
          <w:rFonts w:ascii="Arial" w:hAnsi="Arial" w:cs="Arial"/>
          <w:w w:val="90"/>
          <w:sz w:val="19"/>
        </w:rPr>
        <w:t>or</w:t>
      </w:r>
      <w:r w:rsidRPr="008F38B1">
        <w:rPr>
          <w:rFonts w:ascii="Arial" w:hAnsi="Arial" w:cs="Arial"/>
          <w:spacing w:val="11"/>
          <w:sz w:val="19"/>
        </w:rPr>
        <w:t xml:space="preserve"> </w:t>
      </w:r>
      <w:r w:rsidRPr="008F38B1">
        <w:rPr>
          <w:rFonts w:ascii="Arial" w:hAnsi="Arial" w:cs="Arial"/>
          <w:w w:val="90"/>
          <w:sz w:val="19"/>
        </w:rPr>
        <w:t>not</w:t>
      </w:r>
      <w:r w:rsidRPr="008F38B1">
        <w:rPr>
          <w:rFonts w:ascii="Arial" w:hAnsi="Arial" w:cs="Arial"/>
          <w:spacing w:val="7"/>
          <w:sz w:val="19"/>
        </w:rPr>
        <w:t xml:space="preserve"> </w:t>
      </w:r>
      <w:r w:rsidRPr="008F38B1">
        <w:rPr>
          <w:rFonts w:ascii="Arial" w:hAnsi="Arial" w:cs="Arial"/>
          <w:spacing w:val="-2"/>
          <w:w w:val="90"/>
          <w:sz w:val="19"/>
        </w:rPr>
        <w:t>gimped;</w:t>
      </w:r>
    </w:p>
    <w:p w:rsidR="00C75D43" w:rsidRPr="008F38B1" w:rsidRDefault="00C75D43" w:rsidP="005D3094">
      <w:pPr>
        <w:pStyle w:val="ListParagraph"/>
        <w:widowControl w:val="0"/>
        <w:numPr>
          <w:ilvl w:val="2"/>
          <w:numId w:val="132"/>
        </w:numPr>
        <w:tabs>
          <w:tab w:val="left" w:pos="1979"/>
          <w:tab w:val="left" w:pos="1981"/>
        </w:tabs>
        <w:autoSpaceDE w:val="0"/>
        <w:autoSpaceDN w:val="0"/>
        <w:spacing w:before="205" w:after="0" w:line="230" w:lineRule="auto"/>
        <w:ind w:right="618"/>
        <w:contextualSpacing w:val="0"/>
        <w:rPr>
          <w:rFonts w:ascii="Arial" w:hAnsi="Arial" w:cs="Arial"/>
          <w:sz w:val="19"/>
        </w:rPr>
      </w:pPr>
      <w:r w:rsidRPr="008F38B1">
        <w:rPr>
          <w:rFonts w:ascii="Arial" w:hAnsi="Arial" w:cs="Arial"/>
          <w:spacing w:val="-6"/>
          <w:sz w:val="19"/>
        </w:rPr>
        <w:t>products</w:t>
      </w:r>
      <w:r w:rsidRPr="008F38B1">
        <w:rPr>
          <w:rFonts w:ascii="Arial" w:hAnsi="Arial" w:cs="Arial"/>
          <w:spacing w:val="-2"/>
          <w:sz w:val="19"/>
        </w:rPr>
        <w:t xml:space="preserve"> </w:t>
      </w:r>
      <w:r w:rsidRPr="008F38B1">
        <w:rPr>
          <w:rFonts w:ascii="Arial" w:hAnsi="Arial" w:cs="Arial"/>
          <w:spacing w:val="-6"/>
          <w:sz w:val="19"/>
        </w:rPr>
        <w:t>of</w:t>
      </w:r>
      <w:r w:rsidRPr="008F38B1">
        <w:rPr>
          <w:rFonts w:ascii="Arial" w:hAnsi="Arial" w:cs="Arial"/>
          <w:spacing w:val="-3"/>
          <w:sz w:val="19"/>
        </w:rPr>
        <w:t xml:space="preserve"> </w:t>
      </w:r>
      <w:r w:rsidRPr="008F38B1">
        <w:rPr>
          <w:rFonts w:ascii="Arial" w:hAnsi="Arial" w:cs="Arial"/>
          <w:spacing w:val="-6"/>
          <w:sz w:val="19"/>
        </w:rPr>
        <w:t>heading</w:t>
      </w:r>
      <w:r w:rsidRPr="008F38B1">
        <w:rPr>
          <w:rFonts w:ascii="Arial" w:hAnsi="Arial" w:cs="Arial"/>
          <w:spacing w:val="-1"/>
          <w:sz w:val="19"/>
        </w:rPr>
        <w:t xml:space="preserve"> </w:t>
      </w:r>
      <w:r w:rsidRPr="008F38B1">
        <w:rPr>
          <w:rFonts w:ascii="Arial" w:hAnsi="Arial" w:cs="Arial"/>
          <w:spacing w:val="-6"/>
          <w:sz w:val="19"/>
        </w:rPr>
        <w:t>5605</w:t>
      </w:r>
      <w:r w:rsidRPr="008F38B1">
        <w:rPr>
          <w:rFonts w:ascii="Arial" w:hAnsi="Arial" w:cs="Arial"/>
          <w:spacing w:val="-2"/>
          <w:sz w:val="19"/>
        </w:rPr>
        <w:t xml:space="preserve"> </w:t>
      </w:r>
      <w:r w:rsidRPr="008F38B1">
        <w:rPr>
          <w:rFonts w:ascii="Arial" w:hAnsi="Arial" w:cs="Arial"/>
          <w:spacing w:val="-6"/>
          <w:sz w:val="19"/>
        </w:rPr>
        <w:t>(metallised</w:t>
      </w:r>
      <w:r w:rsidRPr="008F38B1">
        <w:rPr>
          <w:rFonts w:ascii="Arial" w:hAnsi="Arial" w:cs="Arial"/>
          <w:spacing w:val="-3"/>
          <w:sz w:val="19"/>
        </w:rPr>
        <w:t xml:space="preserve"> </w:t>
      </w:r>
      <w:r w:rsidRPr="008F38B1">
        <w:rPr>
          <w:rFonts w:ascii="Arial" w:hAnsi="Arial" w:cs="Arial"/>
          <w:spacing w:val="-6"/>
          <w:sz w:val="19"/>
        </w:rPr>
        <w:t>yarn)</w:t>
      </w:r>
      <w:r w:rsidRPr="008F38B1">
        <w:rPr>
          <w:rFonts w:ascii="Arial" w:hAnsi="Arial" w:cs="Arial"/>
          <w:spacing w:val="-3"/>
          <w:sz w:val="19"/>
        </w:rPr>
        <w:t xml:space="preserve"> </w:t>
      </w:r>
      <w:r w:rsidRPr="008F38B1">
        <w:rPr>
          <w:rFonts w:ascii="Arial" w:hAnsi="Arial" w:cs="Arial"/>
          <w:spacing w:val="-6"/>
          <w:sz w:val="19"/>
        </w:rPr>
        <w:t>incorporating</w:t>
      </w:r>
      <w:r w:rsidRPr="008F38B1">
        <w:rPr>
          <w:rFonts w:ascii="Arial" w:hAnsi="Arial" w:cs="Arial"/>
          <w:spacing w:val="-2"/>
          <w:sz w:val="19"/>
        </w:rPr>
        <w:t xml:space="preserve"> </w:t>
      </w:r>
      <w:r w:rsidRPr="008F38B1">
        <w:rPr>
          <w:rFonts w:ascii="Arial" w:hAnsi="Arial" w:cs="Arial"/>
          <w:spacing w:val="-6"/>
          <w:sz w:val="19"/>
        </w:rPr>
        <w:t>strip</w:t>
      </w:r>
      <w:r w:rsidRPr="008F38B1">
        <w:rPr>
          <w:rFonts w:ascii="Arial" w:hAnsi="Arial" w:cs="Arial"/>
          <w:spacing w:val="-3"/>
          <w:sz w:val="19"/>
        </w:rPr>
        <w:t xml:space="preserve"> </w:t>
      </w:r>
      <w:r w:rsidRPr="008F38B1">
        <w:rPr>
          <w:rFonts w:ascii="Arial" w:hAnsi="Arial" w:cs="Arial"/>
          <w:spacing w:val="-6"/>
          <w:sz w:val="19"/>
        </w:rPr>
        <w:t>consisting</w:t>
      </w:r>
      <w:r w:rsidRPr="008F38B1">
        <w:rPr>
          <w:rFonts w:ascii="Arial" w:hAnsi="Arial" w:cs="Arial"/>
          <w:spacing w:val="-2"/>
          <w:sz w:val="19"/>
        </w:rPr>
        <w:t xml:space="preserve"> </w:t>
      </w:r>
      <w:r w:rsidRPr="008F38B1">
        <w:rPr>
          <w:rFonts w:ascii="Arial" w:hAnsi="Arial" w:cs="Arial"/>
          <w:spacing w:val="-6"/>
          <w:sz w:val="19"/>
        </w:rPr>
        <w:t>of</w:t>
      </w:r>
      <w:r w:rsidRPr="008F38B1">
        <w:rPr>
          <w:rFonts w:ascii="Arial" w:hAnsi="Arial" w:cs="Arial"/>
          <w:spacing w:val="-4"/>
          <w:sz w:val="19"/>
        </w:rPr>
        <w:t xml:space="preserve"> </w:t>
      </w:r>
      <w:r w:rsidRPr="008F38B1">
        <w:rPr>
          <w:rFonts w:ascii="Arial" w:hAnsi="Arial" w:cs="Arial"/>
          <w:spacing w:val="-6"/>
          <w:sz w:val="19"/>
        </w:rPr>
        <w:t>a</w:t>
      </w:r>
      <w:r w:rsidRPr="008F38B1">
        <w:rPr>
          <w:rFonts w:ascii="Arial" w:hAnsi="Arial" w:cs="Arial"/>
          <w:spacing w:val="-2"/>
          <w:sz w:val="19"/>
        </w:rPr>
        <w:t xml:space="preserve"> </w:t>
      </w:r>
      <w:r w:rsidRPr="008F38B1">
        <w:rPr>
          <w:rFonts w:ascii="Arial" w:hAnsi="Arial" w:cs="Arial"/>
          <w:spacing w:val="-6"/>
          <w:sz w:val="19"/>
        </w:rPr>
        <w:t>core</w:t>
      </w:r>
      <w:r w:rsidRPr="008F38B1">
        <w:rPr>
          <w:rFonts w:ascii="Arial" w:hAnsi="Arial" w:cs="Arial"/>
          <w:spacing w:val="-3"/>
          <w:sz w:val="19"/>
        </w:rPr>
        <w:t xml:space="preserve"> </w:t>
      </w:r>
      <w:r w:rsidRPr="008F38B1">
        <w:rPr>
          <w:rFonts w:ascii="Arial" w:hAnsi="Arial" w:cs="Arial"/>
          <w:spacing w:val="-6"/>
          <w:sz w:val="19"/>
        </w:rPr>
        <w:t>of</w:t>
      </w:r>
      <w:r w:rsidRPr="008F38B1">
        <w:rPr>
          <w:rFonts w:ascii="Arial" w:hAnsi="Arial" w:cs="Arial"/>
          <w:spacing w:val="-4"/>
          <w:sz w:val="19"/>
        </w:rPr>
        <w:t xml:space="preserve"> </w:t>
      </w:r>
      <w:r w:rsidRPr="008F38B1">
        <w:rPr>
          <w:rFonts w:ascii="Arial" w:hAnsi="Arial" w:cs="Arial"/>
          <w:spacing w:val="-6"/>
          <w:sz w:val="19"/>
        </w:rPr>
        <w:t>aluminium</w:t>
      </w:r>
      <w:r w:rsidRPr="008F38B1">
        <w:rPr>
          <w:rFonts w:ascii="Arial" w:hAnsi="Arial" w:cs="Arial"/>
          <w:spacing w:val="-2"/>
          <w:sz w:val="19"/>
        </w:rPr>
        <w:t xml:space="preserve"> </w:t>
      </w:r>
      <w:r w:rsidRPr="008F38B1">
        <w:rPr>
          <w:rFonts w:ascii="Arial" w:hAnsi="Arial" w:cs="Arial"/>
          <w:spacing w:val="-6"/>
          <w:sz w:val="19"/>
        </w:rPr>
        <w:t>foil</w:t>
      </w:r>
      <w:r w:rsidRPr="008F38B1">
        <w:rPr>
          <w:rFonts w:ascii="Arial" w:hAnsi="Arial" w:cs="Arial"/>
          <w:spacing w:val="-3"/>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pacing w:val="-1"/>
          <w:sz w:val="19"/>
        </w:rPr>
        <w:t xml:space="preserve"> </w:t>
      </w:r>
      <w:r w:rsidRPr="008F38B1">
        <w:rPr>
          <w:rFonts w:ascii="Arial" w:hAnsi="Arial" w:cs="Arial"/>
          <w:spacing w:val="-6"/>
          <w:sz w:val="19"/>
        </w:rPr>
        <w:t>a</w:t>
      </w:r>
      <w:r w:rsidRPr="008F38B1">
        <w:rPr>
          <w:rFonts w:ascii="Arial" w:hAnsi="Arial" w:cs="Arial"/>
          <w:sz w:val="19"/>
        </w:rPr>
        <w:t xml:space="preserve"> </w:t>
      </w:r>
      <w:r w:rsidRPr="008F38B1">
        <w:rPr>
          <w:rFonts w:ascii="Arial" w:hAnsi="Arial" w:cs="Arial"/>
          <w:spacing w:val="-6"/>
          <w:sz w:val="19"/>
        </w:rPr>
        <w:t>core</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plastic</w:t>
      </w:r>
      <w:r w:rsidRPr="008F38B1">
        <w:rPr>
          <w:rFonts w:ascii="Arial" w:hAnsi="Arial" w:cs="Arial"/>
          <w:sz w:val="19"/>
        </w:rPr>
        <w:t xml:space="preserve"> </w:t>
      </w:r>
      <w:r w:rsidRPr="008F38B1">
        <w:rPr>
          <w:rFonts w:ascii="Arial" w:hAnsi="Arial" w:cs="Arial"/>
          <w:spacing w:val="-6"/>
          <w:sz w:val="19"/>
        </w:rPr>
        <w:t>film</w:t>
      </w:r>
      <w:r w:rsidRPr="008F38B1">
        <w:rPr>
          <w:rFonts w:ascii="Arial" w:hAnsi="Arial" w:cs="Arial"/>
          <w:spacing w:val="-2"/>
          <w:sz w:val="19"/>
        </w:rPr>
        <w:t xml:space="preserve"> </w:t>
      </w:r>
      <w:r w:rsidRPr="008F38B1">
        <w:rPr>
          <w:rFonts w:ascii="Arial" w:hAnsi="Arial" w:cs="Arial"/>
          <w:spacing w:val="-6"/>
          <w:sz w:val="19"/>
        </w:rPr>
        <w:t>whether</w:t>
      </w:r>
      <w:r w:rsidRPr="008F38B1">
        <w:rPr>
          <w:rFonts w:ascii="Arial" w:hAnsi="Arial" w:cs="Arial"/>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not</w:t>
      </w:r>
      <w:r w:rsidRPr="008F38B1">
        <w:rPr>
          <w:rFonts w:ascii="Arial" w:hAnsi="Arial" w:cs="Arial"/>
          <w:sz w:val="19"/>
        </w:rPr>
        <w:t xml:space="preserve"> </w:t>
      </w:r>
      <w:r w:rsidRPr="008F38B1">
        <w:rPr>
          <w:rFonts w:ascii="Arial" w:hAnsi="Arial" w:cs="Arial"/>
          <w:spacing w:val="-6"/>
          <w:sz w:val="19"/>
        </w:rPr>
        <w:t>coated</w:t>
      </w:r>
      <w:r w:rsidRPr="008F38B1">
        <w:rPr>
          <w:rFonts w:ascii="Arial" w:hAnsi="Arial" w:cs="Arial"/>
          <w:spacing w:val="-2"/>
          <w:sz w:val="19"/>
        </w:rPr>
        <w:t xml:space="preserve"> </w:t>
      </w:r>
      <w:r w:rsidRPr="008F38B1">
        <w:rPr>
          <w:rFonts w:ascii="Arial" w:hAnsi="Arial" w:cs="Arial"/>
          <w:spacing w:val="-6"/>
          <w:sz w:val="19"/>
        </w:rPr>
        <w:t>with</w:t>
      </w:r>
      <w:r w:rsidRPr="008F38B1">
        <w:rPr>
          <w:rFonts w:ascii="Arial" w:hAnsi="Arial" w:cs="Arial"/>
          <w:sz w:val="19"/>
        </w:rPr>
        <w:t xml:space="preserve"> </w:t>
      </w:r>
      <w:r w:rsidRPr="008F38B1">
        <w:rPr>
          <w:rFonts w:ascii="Arial" w:hAnsi="Arial" w:cs="Arial"/>
          <w:spacing w:val="-6"/>
          <w:sz w:val="19"/>
        </w:rPr>
        <w:t>aluminium</w:t>
      </w:r>
      <w:r w:rsidRPr="008F38B1">
        <w:rPr>
          <w:rFonts w:ascii="Arial" w:hAnsi="Arial" w:cs="Arial"/>
          <w:spacing w:val="-1"/>
          <w:sz w:val="19"/>
        </w:rPr>
        <w:t xml:space="preserve"> </w:t>
      </w:r>
      <w:r w:rsidRPr="008F38B1">
        <w:rPr>
          <w:rFonts w:ascii="Arial" w:hAnsi="Arial" w:cs="Arial"/>
          <w:spacing w:val="-6"/>
          <w:sz w:val="19"/>
        </w:rPr>
        <w:t>powder,</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pacing w:val="-1"/>
          <w:sz w:val="19"/>
        </w:rPr>
        <w:t xml:space="preserve"> </w:t>
      </w:r>
      <w:r w:rsidRPr="008F38B1">
        <w:rPr>
          <w:rFonts w:ascii="Arial" w:hAnsi="Arial" w:cs="Arial"/>
          <w:spacing w:val="-6"/>
          <w:sz w:val="19"/>
        </w:rPr>
        <w:t>a</w:t>
      </w:r>
      <w:r w:rsidRPr="008F38B1">
        <w:rPr>
          <w:rFonts w:ascii="Arial" w:hAnsi="Arial" w:cs="Arial"/>
          <w:spacing w:val="-2"/>
          <w:sz w:val="19"/>
        </w:rPr>
        <w:t xml:space="preserve"> </w:t>
      </w:r>
      <w:r w:rsidRPr="008F38B1">
        <w:rPr>
          <w:rFonts w:ascii="Arial" w:hAnsi="Arial" w:cs="Arial"/>
          <w:spacing w:val="-6"/>
          <w:sz w:val="19"/>
        </w:rPr>
        <w:t>width</w:t>
      </w:r>
      <w:r w:rsidRPr="008F38B1">
        <w:rPr>
          <w:rFonts w:ascii="Arial" w:hAnsi="Arial" w:cs="Arial"/>
          <w:sz w:val="19"/>
        </w:rPr>
        <w:t xml:space="preserve"> </w:t>
      </w:r>
      <w:r w:rsidRPr="008F38B1">
        <w:rPr>
          <w:rFonts w:ascii="Arial" w:hAnsi="Arial" w:cs="Arial"/>
          <w:spacing w:val="-6"/>
          <w:sz w:val="19"/>
        </w:rPr>
        <w:t>not</w:t>
      </w:r>
      <w:r w:rsidRPr="008F38B1">
        <w:rPr>
          <w:rFonts w:ascii="Arial" w:hAnsi="Arial" w:cs="Arial"/>
          <w:spacing w:val="-1"/>
          <w:sz w:val="19"/>
        </w:rPr>
        <w:t xml:space="preserve"> </w:t>
      </w:r>
      <w:r w:rsidRPr="008F38B1">
        <w:rPr>
          <w:rFonts w:ascii="Arial" w:hAnsi="Arial" w:cs="Arial"/>
          <w:spacing w:val="-6"/>
          <w:sz w:val="19"/>
        </w:rPr>
        <w:t>exceeding</w:t>
      </w:r>
      <w:r w:rsidRPr="008F38B1">
        <w:rPr>
          <w:rFonts w:ascii="Arial" w:hAnsi="Arial" w:cs="Arial"/>
          <w:sz w:val="19"/>
        </w:rPr>
        <w:t xml:space="preserve"> </w:t>
      </w:r>
      <w:r w:rsidRPr="008F38B1">
        <w:rPr>
          <w:rFonts w:ascii="Arial" w:hAnsi="Arial" w:cs="Arial"/>
          <w:spacing w:val="-6"/>
          <w:sz w:val="19"/>
        </w:rPr>
        <w:t>5</w:t>
      </w:r>
      <w:r w:rsidRPr="008F38B1">
        <w:rPr>
          <w:rFonts w:ascii="Arial" w:hAnsi="Arial" w:cs="Arial"/>
          <w:sz w:val="19"/>
        </w:rPr>
        <w:t xml:space="preserve"> </w:t>
      </w:r>
      <w:r w:rsidRPr="008F38B1">
        <w:rPr>
          <w:rFonts w:ascii="Arial" w:hAnsi="Arial" w:cs="Arial"/>
          <w:spacing w:val="-6"/>
          <w:sz w:val="19"/>
        </w:rPr>
        <w:t>mm,</w:t>
      </w:r>
      <w:r w:rsidRPr="008F38B1">
        <w:rPr>
          <w:rFonts w:ascii="Arial" w:hAnsi="Arial" w:cs="Arial"/>
          <w:sz w:val="19"/>
        </w:rPr>
        <w:t xml:space="preserve"> </w:t>
      </w:r>
      <w:r w:rsidRPr="008F38B1">
        <w:rPr>
          <w:rFonts w:ascii="Arial" w:hAnsi="Arial" w:cs="Arial"/>
          <w:spacing w:val="-6"/>
          <w:sz w:val="19"/>
        </w:rPr>
        <w:t>sandwiched</w:t>
      </w:r>
      <w:r w:rsidRPr="008F38B1">
        <w:rPr>
          <w:rFonts w:ascii="Arial" w:hAnsi="Arial" w:cs="Arial"/>
          <w:spacing w:val="-1"/>
          <w:sz w:val="19"/>
        </w:rPr>
        <w:t xml:space="preserve"> </w:t>
      </w:r>
      <w:r w:rsidRPr="008F38B1">
        <w:rPr>
          <w:rFonts w:ascii="Arial" w:hAnsi="Arial" w:cs="Arial"/>
          <w:spacing w:val="-6"/>
          <w:sz w:val="19"/>
        </w:rPr>
        <w:t>by</w:t>
      </w:r>
      <w:r w:rsidRPr="008F38B1">
        <w:rPr>
          <w:rFonts w:ascii="Arial" w:hAnsi="Arial" w:cs="Arial"/>
          <w:spacing w:val="-3"/>
          <w:sz w:val="19"/>
        </w:rPr>
        <w:t xml:space="preserve"> </w:t>
      </w:r>
      <w:r w:rsidRPr="008F38B1">
        <w:rPr>
          <w:rFonts w:ascii="Arial" w:hAnsi="Arial" w:cs="Arial"/>
          <w:spacing w:val="-6"/>
          <w:sz w:val="19"/>
        </w:rPr>
        <w:t>means</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pacing w:val="-4"/>
          <w:sz w:val="19"/>
        </w:rPr>
        <w:t xml:space="preserve"> </w:t>
      </w:r>
      <w:r w:rsidRPr="008F38B1">
        <w:rPr>
          <w:rFonts w:ascii="Arial" w:hAnsi="Arial" w:cs="Arial"/>
          <w:spacing w:val="-6"/>
          <w:sz w:val="19"/>
        </w:rPr>
        <w:t>a</w:t>
      </w:r>
      <w:r w:rsidRPr="008F38B1">
        <w:rPr>
          <w:rFonts w:ascii="Arial" w:hAnsi="Arial" w:cs="Arial"/>
          <w:spacing w:val="-1"/>
          <w:sz w:val="19"/>
        </w:rPr>
        <w:t xml:space="preserve"> </w:t>
      </w:r>
      <w:r w:rsidRPr="008F38B1">
        <w:rPr>
          <w:rFonts w:ascii="Arial" w:hAnsi="Arial" w:cs="Arial"/>
          <w:spacing w:val="-6"/>
          <w:sz w:val="19"/>
        </w:rPr>
        <w:t>transparent</w:t>
      </w:r>
      <w:r w:rsidRPr="008F38B1">
        <w:rPr>
          <w:rFonts w:ascii="Arial" w:hAnsi="Arial" w:cs="Arial"/>
          <w:spacing w:val="-4"/>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coloured</w:t>
      </w:r>
      <w:r w:rsidRPr="008F38B1">
        <w:rPr>
          <w:rFonts w:ascii="Arial" w:hAnsi="Arial" w:cs="Arial"/>
          <w:spacing w:val="-1"/>
          <w:sz w:val="19"/>
        </w:rPr>
        <w:t xml:space="preserve"> </w:t>
      </w:r>
      <w:r w:rsidRPr="008F38B1">
        <w:rPr>
          <w:rFonts w:ascii="Arial" w:hAnsi="Arial" w:cs="Arial"/>
          <w:spacing w:val="-6"/>
          <w:sz w:val="19"/>
        </w:rPr>
        <w:t>adhesive</w:t>
      </w:r>
      <w:r w:rsidRPr="008F38B1">
        <w:rPr>
          <w:rFonts w:ascii="Arial" w:hAnsi="Arial" w:cs="Arial"/>
          <w:spacing w:val="-1"/>
          <w:sz w:val="19"/>
        </w:rPr>
        <w:t xml:space="preserve"> </w:t>
      </w:r>
      <w:r w:rsidRPr="008F38B1">
        <w:rPr>
          <w:rFonts w:ascii="Arial" w:hAnsi="Arial" w:cs="Arial"/>
          <w:spacing w:val="-6"/>
          <w:sz w:val="19"/>
        </w:rPr>
        <w:t>between</w:t>
      </w:r>
      <w:r w:rsidRPr="008F38B1">
        <w:rPr>
          <w:rFonts w:ascii="Arial" w:hAnsi="Arial" w:cs="Arial"/>
          <w:spacing w:val="-1"/>
          <w:sz w:val="19"/>
        </w:rPr>
        <w:t xml:space="preserve"> </w:t>
      </w:r>
      <w:r w:rsidRPr="008F38B1">
        <w:rPr>
          <w:rFonts w:ascii="Arial" w:hAnsi="Arial" w:cs="Arial"/>
          <w:spacing w:val="-6"/>
          <w:sz w:val="19"/>
        </w:rPr>
        <w:t>two</w:t>
      </w:r>
      <w:r w:rsidRPr="008F38B1">
        <w:rPr>
          <w:rFonts w:ascii="Arial" w:hAnsi="Arial" w:cs="Arial"/>
          <w:spacing w:val="-3"/>
          <w:sz w:val="19"/>
        </w:rPr>
        <w:t xml:space="preserve"> </w:t>
      </w:r>
      <w:r w:rsidRPr="008F38B1">
        <w:rPr>
          <w:rFonts w:ascii="Arial" w:hAnsi="Arial" w:cs="Arial"/>
          <w:spacing w:val="-6"/>
          <w:sz w:val="19"/>
        </w:rPr>
        <w:t>layers</w:t>
      </w:r>
      <w:r w:rsidRPr="008F38B1">
        <w:rPr>
          <w:rFonts w:ascii="Arial" w:hAnsi="Arial" w:cs="Arial"/>
          <w:spacing w:val="-2"/>
          <w:sz w:val="19"/>
        </w:rPr>
        <w:t xml:space="preserve"> </w:t>
      </w:r>
      <w:r w:rsidRPr="008F38B1">
        <w:rPr>
          <w:rFonts w:ascii="Arial" w:hAnsi="Arial" w:cs="Arial"/>
          <w:spacing w:val="-6"/>
          <w:sz w:val="19"/>
        </w:rPr>
        <w:t>of</w:t>
      </w:r>
      <w:r w:rsidRPr="008F38B1">
        <w:rPr>
          <w:rFonts w:ascii="Arial" w:hAnsi="Arial" w:cs="Arial"/>
          <w:spacing w:val="-1"/>
          <w:sz w:val="19"/>
        </w:rPr>
        <w:t xml:space="preserve"> </w:t>
      </w:r>
      <w:r w:rsidRPr="008F38B1">
        <w:rPr>
          <w:rFonts w:ascii="Arial" w:hAnsi="Arial" w:cs="Arial"/>
          <w:spacing w:val="-6"/>
          <w:sz w:val="19"/>
        </w:rPr>
        <w:t>plastic</w:t>
      </w:r>
      <w:r w:rsidRPr="008F38B1">
        <w:rPr>
          <w:rFonts w:ascii="Arial" w:hAnsi="Arial" w:cs="Arial"/>
          <w:spacing w:val="-1"/>
          <w:sz w:val="19"/>
        </w:rPr>
        <w:t xml:space="preserve"> </w:t>
      </w:r>
      <w:r w:rsidRPr="008F38B1">
        <w:rPr>
          <w:rFonts w:ascii="Arial" w:hAnsi="Arial" w:cs="Arial"/>
          <w:spacing w:val="-6"/>
          <w:sz w:val="19"/>
        </w:rPr>
        <w:t>film;</w:t>
      </w:r>
    </w:p>
    <w:p w:rsidR="00C75D43" w:rsidRPr="008F38B1" w:rsidRDefault="00C75D43" w:rsidP="005D3094">
      <w:pPr>
        <w:pStyle w:val="ListParagraph"/>
        <w:widowControl w:val="0"/>
        <w:numPr>
          <w:ilvl w:val="2"/>
          <w:numId w:val="132"/>
        </w:numPr>
        <w:tabs>
          <w:tab w:val="left" w:pos="1979"/>
        </w:tabs>
        <w:autoSpaceDE w:val="0"/>
        <w:autoSpaceDN w:val="0"/>
        <w:spacing w:before="199" w:after="0"/>
        <w:ind w:left="1979" w:hanging="282"/>
        <w:contextualSpacing w:val="0"/>
        <w:jc w:val="left"/>
        <w:rPr>
          <w:rFonts w:ascii="Arial" w:hAnsi="Arial" w:cs="Arial"/>
          <w:sz w:val="19"/>
        </w:rPr>
      </w:pPr>
      <w:r w:rsidRPr="008F38B1">
        <w:rPr>
          <w:rFonts w:ascii="Arial" w:hAnsi="Arial" w:cs="Arial"/>
          <w:w w:val="90"/>
          <w:sz w:val="19"/>
        </w:rPr>
        <w:t>other</w:t>
      </w:r>
      <w:r w:rsidRPr="008F38B1">
        <w:rPr>
          <w:rFonts w:ascii="Arial" w:hAnsi="Arial" w:cs="Arial"/>
          <w:spacing w:val="14"/>
          <w:sz w:val="19"/>
        </w:rPr>
        <w:t xml:space="preserve"> </w:t>
      </w:r>
      <w:r w:rsidRPr="008F38B1">
        <w:rPr>
          <w:rFonts w:ascii="Arial" w:hAnsi="Arial" w:cs="Arial"/>
          <w:w w:val="90"/>
          <w:sz w:val="19"/>
        </w:rPr>
        <w:t>products</w:t>
      </w:r>
      <w:r w:rsidRPr="008F38B1">
        <w:rPr>
          <w:rFonts w:ascii="Arial" w:hAnsi="Arial" w:cs="Arial"/>
          <w:spacing w:val="9"/>
          <w:sz w:val="19"/>
        </w:rPr>
        <w:t xml:space="preserve"> </w:t>
      </w:r>
      <w:r w:rsidRPr="008F38B1">
        <w:rPr>
          <w:rFonts w:ascii="Arial" w:hAnsi="Arial" w:cs="Arial"/>
          <w:w w:val="90"/>
          <w:sz w:val="19"/>
        </w:rPr>
        <w:t>of</w:t>
      </w:r>
      <w:r w:rsidRPr="008F38B1">
        <w:rPr>
          <w:rFonts w:ascii="Arial" w:hAnsi="Arial" w:cs="Arial"/>
          <w:spacing w:val="10"/>
          <w:sz w:val="19"/>
        </w:rPr>
        <w:t xml:space="preserve"> </w:t>
      </w:r>
      <w:r w:rsidRPr="008F38B1">
        <w:rPr>
          <w:rFonts w:ascii="Arial" w:hAnsi="Arial" w:cs="Arial"/>
          <w:w w:val="90"/>
          <w:sz w:val="19"/>
        </w:rPr>
        <w:t>heading</w:t>
      </w:r>
      <w:r w:rsidRPr="008F38B1">
        <w:rPr>
          <w:rFonts w:ascii="Arial" w:hAnsi="Arial" w:cs="Arial"/>
          <w:spacing w:val="10"/>
          <w:sz w:val="19"/>
        </w:rPr>
        <w:t xml:space="preserve"> </w:t>
      </w:r>
      <w:r w:rsidRPr="008F38B1">
        <w:rPr>
          <w:rFonts w:ascii="Arial" w:hAnsi="Arial" w:cs="Arial"/>
          <w:spacing w:val="-4"/>
          <w:w w:val="90"/>
          <w:sz w:val="19"/>
        </w:rPr>
        <w:t>5605;</w:t>
      </w:r>
    </w:p>
    <w:p w:rsidR="00C75D43" w:rsidRPr="008F38B1" w:rsidRDefault="00C75D43" w:rsidP="005D3094">
      <w:pPr>
        <w:pStyle w:val="ListParagraph"/>
        <w:widowControl w:val="0"/>
        <w:numPr>
          <w:ilvl w:val="2"/>
          <w:numId w:val="132"/>
        </w:numPr>
        <w:tabs>
          <w:tab w:val="left" w:pos="1979"/>
        </w:tabs>
        <w:autoSpaceDE w:val="0"/>
        <w:autoSpaceDN w:val="0"/>
        <w:spacing w:before="198" w:after="0"/>
        <w:ind w:left="1979" w:hanging="282"/>
        <w:contextualSpacing w:val="0"/>
        <w:jc w:val="left"/>
        <w:rPr>
          <w:rFonts w:ascii="Arial" w:hAnsi="Arial" w:cs="Arial"/>
          <w:sz w:val="19"/>
        </w:rPr>
      </w:pPr>
      <w:r w:rsidRPr="008F38B1">
        <w:rPr>
          <w:rFonts w:ascii="Arial" w:hAnsi="Arial" w:cs="Arial"/>
          <w:w w:val="90"/>
          <w:sz w:val="19"/>
        </w:rPr>
        <w:t>glass</w:t>
      </w:r>
      <w:r w:rsidRPr="008F38B1">
        <w:rPr>
          <w:rFonts w:ascii="Arial" w:hAnsi="Arial" w:cs="Arial"/>
          <w:spacing w:val="-6"/>
          <w:w w:val="90"/>
          <w:sz w:val="19"/>
        </w:rPr>
        <w:t xml:space="preserve"> </w:t>
      </w:r>
      <w:r w:rsidRPr="008F38B1">
        <w:rPr>
          <w:rFonts w:ascii="Arial" w:hAnsi="Arial" w:cs="Arial"/>
          <w:spacing w:val="-2"/>
          <w:sz w:val="19"/>
        </w:rPr>
        <w:t>fibres;</w:t>
      </w:r>
    </w:p>
    <w:p w:rsidR="00C75D43" w:rsidRPr="008F38B1" w:rsidRDefault="00C75D43" w:rsidP="005D3094">
      <w:pPr>
        <w:pStyle w:val="ListParagraph"/>
        <w:widowControl w:val="0"/>
        <w:numPr>
          <w:ilvl w:val="2"/>
          <w:numId w:val="132"/>
        </w:numPr>
        <w:tabs>
          <w:tab w:val="left" w:pos="1979"/>
        </w:tabs>
        <w:autoSpaceDE w:val="0"/>
        <w:autoSpaceDN w:val="0"/>
        <w:spacing w:before="198" w:after="0"/>
        <w:ind w:left="1979" w:hanging="282"/>
        <w:contextualSpacing w:val="0"/>
        <w:jc w:val="left"/>
        <w:rPr>
          <w:rFonts w:ascii="Arial" w:hAnsi="Arial" w:cs="Arial"/>
          <w:sz w:val="19"/>
        </w:rPr>
      </w:pPr>
      <w:r w:rsidRPr="008F38B1">
        <w:rPr>
          <w:rFonts w:ascii="Arial" w:hAnsi="Arial" w:cs="Arial"/>
          <w:w w:val="90"/>
          <w:sz w:val="19"/>
        </w:rPr>
        <w:t>metal</w:t>
      </w:r>
      <w:r w:rsidRPr="008F38B1">
        <w:rPr>
          <w:rFonts w:ascii="Arial" w:hAnsi="Arial" w:cs="Arial"/>
          <w:spacing w:val="4"/>
          <w:sz w:val="19"/>
        </w:rPr>
        <w:t xml:space="preserve"> </w:t>
      </w:r>
      <w:r w:rsidRPr="008F38B1">
        <w:rPr>
          <w:rFonts w:ascii="Arial" w:hAnsi="Arial" w:cs="Arial"/>
          <w:spacing w:val="-2"/>
          <w:sz w:val="19"/>
        </w:rPr>
        <w:t>fibres;</w:t>
      </w:r>
    </w:p>
    <w:p w:rsidR="00C75D43" w:rsidRPr="008F38B1" w:rsidRDefault="00C75D43" w:rsidP="005D3094">
      <w:pPr>
        <w:pStyle w:val="ListParagraph"/>
        <w:widowControl w:val="0"/>
        <w:numPr>
          <w:ilvl w:val="2"/>
          <w:numId w:val="132"/>
        </w:numPr>
        <w:tabs>
          <w:tab w:val="left" w:pos="1979"/>
        </w:tabs>
        <w:autoSpaceDE w:val="0"/>
        <w:autoSpaceDN w:val="0"/>
        <w:spacing w:before="198" w:after="0"/>
        <w:ind w:left="1979" w:hanging="282"/>
        <w:contextualSpacing w:val="0"/>
        <w:jc w:val="left"/>
        <w:rPr>
          <w:rFonts w:ascii="Arial" w:hAnsi="Arial" w:cs="Arial"/>
          <w:sz w:val="19"/>
        </w:rPr>
      </w:pPr>
      <w:r w:rsidRPr="008F38B1">
        <w:rPr>
          <w:rFonts w:ascii="Arial" w:hAnsi="Arial" w:cs="Arial"/>
          <w:w w:val="90"/>
          <w:sz w:val="19"/>
        </w:rPr>
        <w:t>mineral</w:t>
      </w:r>
      <w:r w:rsidRPr="008F38B1">
        <w:rPr>
          <w:rFonts w:ascii="Arial" w:hAnsi="Arial" w:cs="Arial"/>
          <w:spacing w:val="4"/>
          <w:sz w:val="19"/>
        </w:rPr>
        <w:t xml:space="preserve"> </w:t>
      </w:r>
      <w:r w:rsidRPr="008F38B1">
        <w:rPr>
          <w:rFonts w:ascii="Arial" w:hAnsi="Arial" w:cs="Arial"/>
          <w:spacing w:val="-2"/>
          <w:sz w:val="19"/>
        </w:rPr>
        <w:t>fibres.</w:t>
      </w:r>
    </w:p>
    <w:p w:rsidR="00C75D43" w:rsidRPr="008F38B1" w:rsidRDefault="00C75D43" w:rsidP="00C75D43">
      <w:pPr>
        <w:pStyle w:val="BodyText"/>
        <w:spacing w:before="148"/>
        <w:rPr>
          <w:rFonts w:ascii="Arial" w:hAnsi="Arial" w:cs="Arial"/>
        </w:rPr>
      </w:pPr>
    </w:p>
    <w:p w:rsidR="00C75D43" w:rsidRPr="008F38B1" w:rsidRDefault="00C75D43" w:rsidP="005D3094">
      <w:pPr>
        <w:pStyle w:val="ListParagraph"/>
        <w:widowControl w:val="0"/>
        <w:numPr>
          <w:ilvl w:val="1"/>
          <w:numId w:val="132"/>
        </w:numPr>
        <w:tabs>
          <w:tab w:val="left" w:pos="1720"/>
        </w:tabs>
        <w:autoSpaceDE w:val="0"/>
        <w:autoSpaceDN w:val="0"/>
        <w:spacing w:before="0" w:after="0"/>
        <w:ind w:right="619"/>
        <w:contextualSpacing w:val="0"/>
        <w:rPr>
          <w:rFonts w:ascii="Arial" w:hAnsi="Arial" w:cs="Arial"/>
          <w:sz w:val="19"/>
        </w:rPr>
      </w:pPr>
      <w:r w:rsidRPr="008F38B1">
        <w:rPr>
          <w:rFonts w:ascii="Arial" w:hAnsi="Arial" w:cs="Arial"/>
          <w:spacing w:val="-2"/>
          <w:sz w:val="19"/>
        </w:rPr>
        <w:t>In</w:t>
      </w:r>
      <w:r w:rsidRPr="008F38B1">
        <w:rPr>
          <w:rFonts w:ascii="Arial" w:hAnsi="Arial" w:cs="Arial"/>
          <w:spacing w:val="-5"/>
          <w:sz w:val="19"/>
        </w:rPr>
        <w:t xml:space="preserve"> </w:t>
      </w:r>
      <w:r w:rsidRPr="008F38B1">
        <w:rPr>
          <w:rFonts w:ascii="Arial" w:hAnsi="Arial" w:cs="Arial"/>
          <w:spacing w:val="-2"/>
          <w:sz w:val="19"/>
        </w:rPr>
        <w:t>the</w:t>
      </w:r>
      <w:r w:rsidRPr="008F38B1">
        <w:rPr>
          <w:rFonts w:ascii="Arial" w:hAnsi="Arial" w:cs="Arial"/>
          <w:spacing w:val="-5"/>
          <w:sz w:val="19"/>
        </w:rPr>
        <w:t xml:space="preserve"> </w:t>
      </w:r>
      <w:r w:rsidRPr="008F38B1">
        <w:rPr>
          <w:rFonts w:ascii="Arial" w:hAnsi="Arial" w:cs="Arial"/>
          <w:spacing w:val="-2"/>
          <w:sz w:val="19"/>
        </w:rPr>
        <w:t>case</w:t>
      </w:r>
      <w:r w:rsidRPr="008F38B1">
        <w:rPr>
          <w:rFonts w:ascii="Arial" w:hAnsi="Arial" w:cs="Arial"/>
          <w:spacing w:val="-5"/>
          <w:sz w:val="19"/>
        </w:rPr>
        <w:t xml:space="preserve"> </w:t>
      </w:r>
      <w:r w:rsidRPr="008F38B1">
        <w:rPr>
          <w:rFonts w:ascii="Arial" w:hAnsi="Arial" w:cs="Arial"/>
          <w:spacing w:val="-2"/>
          <w:sz w:val="19"/>
        </w:rPr>
        <w:t>of</w:t>
      </w:r>
      <w:r w:rsidRPr="008F38B1">
        <w:rPr>
          <w:rFonts w:ascii="Arial" w:hAnsi="Arial" w:cs="Arial"/>
          <w:spacing w:val="-6"/>
          <w:sz w:val="19"/>
        </w:rPr>
        <w:t xml:space="preserve"> </w:t>
      </w:r>
      <w:r w:rsidRPr="008F38B1">
        <w:rPr>
          <w:rFonts w:ascii="Arial" w:hAnsi="Arial" w:cs="Arial"/>
          <w:spacing w:val="-2"/>
          <w:sz w:val="19"/>
        </w:rPr>
        <w:t>products</w:t>
      </w:r>
      <w:r w:rsidRPr="008F38B1">
        <w:rPr>
          <w:rFonts w:ascii="Arial" w:hAnsi="Arial" w:cs="Arial"/>
          <w:spacing w:val="-5"/>
          <w:sz w:val="19"/>
        </w:rPr>
        <w:t xml:space="preserve"> </w:t>
      </w:r>
      <w:r w:rsidRPr="008F38B1">
        <w:rPr>
          <w:rFonts w:ascii="Arial" w:hAnsi="Arial" w:cs="Arial"/>
          <w:spacing w:val="-2"/>
          <w:sz w:val="19"/>
        </w:rPr>
        <w:t>incorporating</w:t>
      </w:r>
      <w:r w:rsidRPr="008F38B1">
        <w:rPr>
          <w:rFonts w:ascii="Arial" w:hAnsi="Arial" w:cs="Arial"/>
          <w:spacing w:val="-5"/>
          <w:sz w:val="19"/>
        </w:rPr>
        <w:t xml:space="preserve"> </w:t>
      </w:r>
      <w:r w:rsidRPr="008F38B1">
        <w:rPr>
          <w:rFonts w:ascii="Arial" w:hAnsi="Arial" w:cs="Arial"/>
          <w:spacing w:val="-2"/>
          <w:sz w:val="19"/>
        </w:rPr>
        <w:t>“yarn</w:t>
      </w:r>
      <w:r w:rsidRPr="008F38B1">
        <w:rPr>
          <w:rFonts w:ascii="Arial" w:hAnsi="Arial" w:cs="Arial"/>
          <w:spacing w:val="-5"/>
          <w:sz w:val="19"/>
        </w:rPr>
        <w:t xml:space="preserve"> </w:t>
      </w:r>
      <w:r w:rsidRPr="008F38B1">
        <w:rPr>
          <w:rFonts w:ascii="Arial" w:hAnsi="Arial" w:cs="Arial"/>
          <w:spacing w:val="-2"/>
          <w:sz w:val="19"/>
        </w:rPr>
        <w:t>made</w:t>
      </w:r>
      <w:r w:rsidRPr="008F38B1">
        <w:rPr>
          <w:rFonts w:ascii="Arial" w:hAnsi="Arial" w:cs="Arial"/>
          <w:spacing w:val="-5"/>
          <w:sz w:val="19"/>
        </w:rPr>
        <w:t xml:space="preserve"> </w:t>
      </w:r>
      <w:r w:rsidRPr="008F38B1">
        <w:rPr>
          <w:rFonts w:ascii="Arial" w:hAnsi="Arial" w:cs="Arial"/>
          <w:spacing w:val="-2"/>
          <w:sz w:val="19"/>
        </w:rPr>
        <w:t>of</w:t>
      </w:r>
      <w:r w:rsidRPr="008F38B1">
        <w:rPr>
          <w:rFonts w:ascii="Arial" w:hAnsi="Arial" w:cs="Arial"/>
          <w:spacing w:val="-5"/>
          <w:sz w:val="19"/>
        </w:rPr>
        <w:t xml:space="preserve"> </w:t>
      </w:r>
      <w:r w:rsidRPr="008F38B1">
        <w:rPr>
          <w:rFonts w:ascii="Arial" w:hAnsi="Arial" w:cs="Arial"/>
          <w:spacing w:val="-2"/>
          <w:sz w:val="19"/>
        </w:rPr>
        <w:t>polyurethane</w:t>
      </w:r>
      <w:r w:rsidRPr="008F38B1">
        <w:rPr>
          <w:rFonts w:ascii="Arial" w:hAnsi="Arial" w:cs="Arial"/>
          <w:spacing w:val="-5"/>
          <w:sz w:val="19"/>
        </w:rPr>
        <w:t xml:space="preserve"> </w:t>
      </w:r>
      <w:r w:rsidRPr="008F38B1">
        <w:rPr>
          <w:rFonts w:ascii="Arial" w:hAnsi="Arial" w:cs="Arial"/>
          <w:spacing w:val="-2"/>
          <w:sz w:val="19"/>
        </w:rPr>
        <w:t>segmented</w:t>
      </w:r>
      <w:r w:rsidRPr="008F38B1">
        <w:rPr>
          <w:rFonts w:ascii="Arial" w:hAnsi="Arial" w:cs="Arial"/>
          <w:spacing w:val="-6"/>
          <w:sz w:val="19"/>
        </w:rPr>
        <w:t xml:space="preserve"> </w:t>
      </w:r>
      <w:r w:rsidRPr="008F38B1">
        <w:rPr>
          <w:rFonts w:ascii="Arial" w:hAnsi="Arial" w:cs="Arial"/>
          <w:spacing w:val="-2"/>
          <w:sz w:val="19"/>
        </w:rPr>
        <w:t>with</w:t>
      </w:r>
      <w:r w:rsidRPr="008F38B1">
        <w:rPr>
          <w:rFonts w:ascii="Arial" w:hAnsi="Arial" w:cs="Arial"/>
          <w:spacing w:val="-5"/>
          <w:sz w:val="19"/>
        </w:rPr>
        <w:t xml:space="preserve"> </w:t>
      </w:r>
      <w:r w:rsidRPr="008F38B1">
        <w:rPr>
          <w:rFonts w:ascii="Arial" w:hAnsi="Arial" w:cs="Arial"/>
          <w:spacing w:val="-2"/>
          <w:sz w:val="19"/>
        </w:rPr>
        <w:t>flexible</w:t>
      </w:r>
      <w:r w:rsidRPr="008F38B1">
        <w:rPr>
          <w:rFonts w:ascii="Arial" w:hAnsi="Arial" w:cs="Arial"/>
          <w:spacing w:val="-5"/>
          <w:sz w:val="19"/>
        </w:rPr>
        <w:t xml:space="preserve"> </w:t>
      </w:r>
      <w:r w:rsidRPr="008F38B1">
        <w:rPr>
          <w:rFonts w:ascii="Arial" w:hAnsi="Arial" w:cs="Arial"/>
          <w:spacing w:val="-2"/>
          <w:sz w:val="19"/>
        </w:rPr>
        <w:t>segments</w:t>
      </w:r>
      <w:r w:rsidRPr="008F38B1">
        <w:rPr>
          <w:rFonts w:ascii="Arial" w:hAnsi="Arial" w:cs="Arial"/>
          <w:spacing w:val="-5"/>
          <w:sz w:val="19"/>
        </w:rPr>
        <w:t xml:space="preserve"> </w:t>
      </w:r>
      <w:r w:rsidRPr="008F38B1">
        <w:rPr>
          <w:rFonts w:ascii="Arial" w:hAnsi="Arial" w:cs="Arial"/>
          <w:spacing w:val="-2"/>
          <w:sz w:val="19"/>
        </w:rPr>
        <w:t>of</w:t>
      </w:r>
      <w:r w:rsidRPr="008F38B1">
        <w:rPr>
          <w:rFonts w:ascii="Arial" w:hAnsi="Arial" w:cs="Arial"/>
          <w:sz w:val="19"/>
        </w:rPr>
        <w:t xml:space="preserve"> </w:t>
      </w:r>
      <w:r w:rsidRPr="008F38B1">
        <w:rPr>
          <w:rFonts w:ascii="Arial" w:hAnsi="Arial" w:cs="Arial"/>
          <w:spacing w:val="-4"/>
          <w:sz w:val="19"/>
        </w:rPr>
        <w:t>polyether,</w:t>
      </w:r>
      <w:r w:rsidRPr="008F38B1">
        <w:rPr>
          <w:rFonts w:ascii="Arial" w:hAnsi="Arial" w:cs="Arial"/>
          <w:spacing w:val="-7"/>
          <w:sz w:val="19"/>
        </w:rPr>
        <w:t xml:space="preserve"> </w:t>
      </w:r>
      <w:r w:rsidRPr="008F38B1">
        <w:rPr>
          <w:rFonts w:ascii="Arial" w:hAnsi="Arial" w:cs="Arial"/>
          <w:spacing w:val="-4"/>
          <w:sz w:val="19"/>
        </w:rPr>
        <w:t>whether</w:t>
      </w:r>
      <w:r w:rsidRPr="008F38B1">
        <w:rPr>
          <w:rFonts w:ascii="Arial" w:hAnsi="Arial" w:cs="Arial"/>
          <w:spacing w:val="-6"/>
          <w:sz w:val="19"/>
        </w:rPr>
        <w:t xml:space="preserve"> </w:t>
      </w:r>
      <w:r w:rsidRPr="008F38B1">
        <w:rPr>
          <w:rFonts w:ascii="Arial" w:hAnsi="Arial" w:cs="Arial"/>
          <w:spacing w:val="-4"/>
          <w:sz w:val="19"/>
        </w:rPr>
        <w:t>or not</w:t>
      </w:r>
      <w:r w:rsidRPr="008F38B1">
        <w:rPr>
          <w:rFonts w:ascii="Arial" w:hAnsi="Arial" w:cs="Arial"/>
          <w:spacing w:val="-6"/>
          <w:sz w:val="19"/>
        </w:rPr>
        <w:t xml:space="preserve"> </w:t>
      </w:r>
      <w:r w:rsidRPr="008F38B1">
        <w:rPr>
          <w:rFonts w:ascii="Arial" w:hAnsi="Arial" w:cs="Arial"/>
          <w:spacing w:val="-4"/>
          <w:sz w:val="19"/>
        </w:rPr>
        <w:t>gimped”,</w:t>
      </w:r>
      <w:r w:rsidRPr="008F38B1">
        <w:rPr>
          <w:rFonts w:ascii="Arial" w:hAnsi="Arial" w:cs="Arial"/>
          <w:spacing w:val="-6"/>
          <w:sz w:val="19"/>
        </w:rPr>
        <w:t xml:space="preserve"> </w:t>
      </w:r>
      <w:r w:rsidRPr="008F38B1">
        <w:rPr>
          <w:rFonts w:ascii="Arial" w:hAnsi="Arial" w:cs="Arial"/>
          <w:spacing w:val="-4"/>
          <w:sz w:val="19"/>
        </w:rPr>
        <w:t>that</w:t>
      </w:r>
      <w:r w:rsidRPr="008F38B1">
        <w:rPr>
          <w:rFonts w:ascii="Arial" w:hAnsi="Arial" w:cs="Arial"/>
          <w:spacing w:val="-6"/>
          <w:sz w:val="19"/>
        </w:rPr>
        <w:t xml:space="preserve"> </w:t>
      </w:r>
      <w:r w:rsidRPr="008F38B1">
        <w:rPr>
          <w:rFonts w:ascii="Arial" w:hAnsi="Arial" w:cs="Arial"/>
          <w:spacing w:val="-4"/>
          <w:sz w:val="19"/>
        </w:rPr>
        <w:t>tolerance</w:t>
      </w:r>
      <w:r w:rsidRPr="008F38B1">
        <w:rPr>
          <w:rFonts w:ascii="Arial" w:hAnsi="Arial" w:cs="Arial"/>
          <w:spacing w:val="-7"/>
          <w:sz w:val="19"/>
        </w:rPr>
        <w:t xml:space="preserve"> </w:t>
      </w:r>
      <w:r w:rsidRPr="008F38B1">
        <w:rPr>
          <w:rFonts w:ascii="Arial" w:hAnsi="Arial" w:cs="Arial"/>
          <w:spacing w:val="-4"/>
          <w:sz w:val="19"/>
        </w:rPr>
        <w:t>is</w:t>
      </w:r>
      <w:r w:rsidRPr="008F38B1">
        <w:rPr>
          <w:rFonts w:ascii="Arial" w:hAnsi="Arial" w:cs="Arial"/>
          <w:spacing w:val="-6"/>
          <w:sz w:val="19"/>
        </w:rPr>
        <w:t xml:space="preserve"> </w:t>
      </w:r>
      <w:r w:rsidRPr="008F38B1">
        <w:rPr>
          <w:rFonts w:ascii="Arial" w:hAnsi="Arial" w:cs="Arial"/>
          <w:spacing w:val="-4"/>
          <w:sz w:val="19"/>
        </w:rPr>
        <w:t>20</w:t>
      </w:r>
      <w:r w:rsidRPr="008F38B1">
        <w:rPr>
          <w:rFonts w:ascii="Arial" w:hAnsi="Arial" w:cs="Arial"/>
          <w:spacing w:val="-6"/>
          <w:sz w:val="19"/>
        </w:rPr>
        <w:t xml:space="preserve"> </w:t>
      </w:r>
      <w:r w:rsidRPr="008F38B1">
        <w:rPr>
          <w:rFonts w:ascii="Arial" w:hAnsi="Arial" w:cs="Arial"/>
          <w:spacing w:val="-4"/>
          <w:sz w:val="19"/>
        </w:rPr>
        <w:t>%</w:t>
      </w:r>
      <w:r w:rsidRPr="008F38B1">
        <w:rPr>
          <w:rFonts w:ascii="Arial" w:hAnsi="Arial" w:cs="Arial"/>
          <w:spacing w:val="-6"/>
          <w:sz w:val="19"/>
        </w:rPr>
        <w:t xml:space="preserve"> </w:t>
      </w:r>
      <w:r w:rsidRPr="008F38B1">
        <w:rPr>
          <w:rFonts w:ascii="Arial" w:hAnsi="Arial" w:cs="Arial"/>
          <w:spacing w:val="-4"/>
          <w:sz w:val="19"/>
        </w:rPr>
        <w:t>in</w:t>
      </w:r>
      <w:r w:rsidRPr="008F38B1">
        <w:rPr>
          <w:rFonts w:ascii="Arial" w:hAnsi="Arial" w:cs="Arial"/>
          <w:spacing w:val="-7"/>
          <w:sz w:val="19"/>
        </w:rPr>
        <w:t xml:space="preserve"> </w:t>
      </w:r>
      <w:r w:rsidRPr="008F38B1">
        <w:rPr>
          <w:rFonts w:ascii="Arial" w:hAnsi="Arial" w:cs="Arial"/>
          <w:spacing w:val="-4"/>
          <w:sz w:val="19"/>
        </w:rPr>
        <w:t>respect</w:t>
      </w:r>
      <w:r w:rsidRPr="008F38B1">
        <w:rPr>
          <w:rFonts w:ascii="Arial" w:hAnsi="Arial" w:cs="Arial"/>
          <w:spacing w:val="-6"/>
          <w:sz w:val="19"/>
        </w:rPr>
        <w:t xml:space="preserve"> </w:t>
      </w:r>
      <w:r w:rsidRPr="008F38B1">
        <w:rPr>
          <w:rFonts w:ascii="Arial" w:hAnsi="Arial" w:cs="Arial"/>
          <w:spacing w:val="-4"/>
          <w:sz w:val="19"/>
        </w:rPr>
        <w:t>of this</w:t>
      </w:r>
      <w:r w:rsidRPr="008F38B1">
        <w:rPr>
          <w:rFonts w:ascii="Arial" w:hAnsi="Arial" w:cs="Arial"/>
          <w:spacing w:val="-6"/>
          <w:sz w:val="19"/>
        </w:rPr>
        <w:t xml:space="preserve"> </w:t>
      </w:r>
      <w:r w:rsidRPr="008F38B1">
        <w:rPr>
          <w:rFonts w:ascii="Arial" w:hAnsi="Arial" w:cs="Arial"/>
          <w:spacing w:val="-4"/>
          <w:sz w:val="19"/>
        </w:rPr>
        <w:t>yarn.</w:t>
      </w:r>
    </w:p>
    <w:p w:rsidR="00C75D43" w:rsidRPr="008F38B1" w:rsidRDefault="00C75D43" w:rsidP="00E7425B">
      <w:pPr>
        <w:pStyle w:val="BodyText"/>
        <w:spacing w:after="0"/>
        <w:rPr>
          <w:rFonts w:ascii="Arial" w:hAnsi="Arial" w:cs="Arial"/>
        </w:rPr>
      </w:pPr>
    </w:p>
    <w:p w:rsidR="00C75D43" w:rsidRPr="008F38B1" w:rsidRDefault="00C75D43" w:rsidP="005D3094">
      <w:pPr>
        <w:pStyle w:val="ListParagraph"/>
        <w:widowControl w:val="0"/>
        <w:numPr>
          <w:ilvl w:val="1"/>
          <w:numId w:val="132"/>
        </w:numPr>
        <w:tabs>
          <w:tab w:val="left" w:pos="1720"/>
        </w:tabs>
        <w:autoSpaceDE w:val="0"/>
        <w:autoSpaceDN w:val="0"/>
        <w:spacing w:before="0" w:after="0"/>
        <w:ind w:right="618"/>
        <w:contextualSpacing w:val="0"/>
        <w:rPr>
          <w:rFonts w:ascii="Arial" w:hAnsi="Arial" w:cs="Arial"/>
          <w:sz w:val="19"/>
        </w:rPr>
      </w:pPr>
      <w:r w:rsidRPr="008F38B1">
        <w:rPr>
          <w:rFonts w:ascii="Arial" w:hAnsi="Arial" w:cs="Arial"/>
          <w:spacing w:val="-6"/>
          <w:sz w:val="19"/>
        </w:rPr>
        <w:t>In</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pacing w:val="-1"/>
          <w:sz w:val="19"/>
        </w:rPr>
        <w:t xml:space="preserve"> </w:t>
      </w:r>
      <w:r w:rsidRPr="008F38B1">
        <w:rPr>
          <w:rFonts w:ascii="Arial" w:hAnsi="Arial" w:cs="Arial"/>
          <w:spacing w:val="-6"/>
          <w:sz w:val="19"/>
        </w:rPr>
        <w:t>case</w:t>
      </w:r>
      <w:r w:rsidRPr="008F38B1">
        <w:rPr>
          <w:rFonts w:ascii="Arial" w:hAnsi="Arial" w:cs="Arial"/>
          <w:spacing w:val="-1"/>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products</w:t>
      </w:r>
      <w:r w:rsidRPr="008F38B1">
        <w:rPr>
          <w:rFonts w:ascii="Arial" w:hAnsi="Arial" w:cs="Arial"/>
          <w:spacing w:val="-1"/>
          <w:sz w:val="19"/>
        </w:rPr>
        <w:t xml:space="preserve"> </w:t>
      </w:r>
      <w:r w:rsidRPr="008F38B1">
        <w:rPr>
          <w:rFonts w:ascii="Arial" w:hAnsi="Arial" w:cs="Arial"/>
          <w:spacing w:val="-6"/>
          <w:sz w:val="19"/>
        </w:rPr>
        <w:t>incorporating</w:t>
      </w:r>
      <w:r w:rsidRPr="008F38B1">
        <w:rPr>
          <w:rFonts w:ascii="Arial" w:hAnsi="Arial" w:cs="Arial"/>
          <w:sz w:val="19"/>
        </w:rPr>
        <w:t xml:space="preserve"> </w:t>
      </w:r>
      <w:r w:rsidRPr="008F38B1">
        <w:rPr>
          <w:rFonts w:ascii="Arial" w:hAnsi="Arial" w:cs="Arial"/>
          <w:spacing w:val="-6"/>
          <w:sz w:val="19"/>
        </w:rPr>
        <w:t>“strip</w:t>
      </w:r>
      <w:r w:rsidRPr="008F38B1">
        <w:rPr>
          <w:rFonts w:ascii="Arial" w:hAnsi="Arial" w:cs="Arial"/>
          <w:spacing w:val="-1"/>
          <w:sz w:val="19"/>
        </w:rPr>
        <w:t xml:space="preserve"> </w:t>
      </w:r>
      <w:r w:rsidRPr="008F38B1">
        <w:rPr>
          <w:rFonts w:ascii="Arial" w:hAnsi="Arial" w:cs="Arial"/>
          <w:spacing w:val="-6"/>
          <w:sz w:val="19"/>
        </w:rPr>
        <w:t>consisting</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pacing w:val="-2"/>
          <w:sz w:val="19"/>
        </w:rPr>
        <w:t xml:space="preserve"> </w:t>
      </w:r>
      <w:r w:rsidRPr="008F38B1">
        <w:rPr>
          <w:rFonts w:ascii="Arial" w:hAnsi="Arial" w:cs="Arial"/>
          <w:spacing w:val="-6"/>
          <w:sz w:val="19"/>
        </w:rPr>
        <w:t>a</w:t>
      </w:r>
      <w:r w:rsidRPr="008F38B1">
        <w:rPr>
          <w:rFonts w:ascii="Arial" w:hAnsi="Arial" w:cs="Arial"/>
          <w:spacing w:val="-1"/>
          <w:sz w:val="19"/>
        </w:rPr>
        <w:t xml:space="preserve"> </w:t>
      </w:r>
      <w:r w:rsidRPr="008F38B1">
        <w:rPr>
          <w:rFonts w:ascii="Arial" w:hAnsi="Arial" w:cs="Arial"/>
          <w:spacing w:val="-6"/>
          <w:sz w:val="19"/>
        </w:rPr>
        <w:t>core</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pacing w:val="-2"/>
          <w:sz w:val="19"/>
        </w:rPr>
        <w:t xml:space="preserve"> </w:t>
      </w:r>
      <w:r w:rsidRPr="008F38B1">
        <w:rPr>
          <w:rFonts w:ascii="Arial" w:hAnsi="Arial" w:cs="Arial"/>
          <w:spacing w:val="-6"/>
          <w:sz w:val="19"/>
        </w:rPr>
        <w:t>aluminium</w:t>
      </w:r>
      <w:r w:rsidRPr="008F38B1">
        <w:rPr>
          <w:rFonts w:ascii="Arial" w:hAnsi="Arial" w:cs="Arial"/>
          <w:sz w:val="19"/>
        </w:rPr>
        <w:t xml:space="preserve"> </w:t>
      </w:r>
      <w:r w:rsidRPr="008F38B1">
        <w:rPr>
          <w:rFonts w:ascii="Arial" w:hAnsi="Arial" w:cs="Arial"/>
          <w:spacing w:val="-6"/>
          <w:sz w:val="19"/>
        </w:rPr>
        <w:t>foil</w:t>
      </w:r>
      <w:r w:rsidRPr="008F38B1">
        <w:rPr>
          <w:rFonts w:ascii="Arial" w:hAnsi="Arial" w:cs="Arial"/>
          <w:sz w:val="19"/>
        </w:rPr>
        <w:t xml:space="preserve"> </w:t>
      </w:r>
      <w:r w:rsidRPr="008F38B1">
        <w:rPr>
          <w:rFonts w:ascii="Arial" w:hAnsi="Arial" w:cs="Arial"/>
          <w:spacing w:val="-6"/>
          <w:sz w:val="19"/>
        </w:rPr>
        <w:t>or</w:t>
      </w:r>
      <w:r w:rsidRPr="008F38B1">
        <w:rPr>
          <w:rFonts w:ascii="Arial" w:hAnsi="Arial" w:cs="Arial"/>
          <w:spacing w:val="-1"/>
          <w:sz w:val="19"/>
        </w:rPr>
        <w:t xml:space="preserve"> </w:t>
      </w:r>
      <w:r w:rsidRPr="008F38B1">
        <w:rPr>
          <w:rFonts w:ascii="Arial" w:hAnsi="Arial" w:cs="Arial"/>
          <w:spacing w:val="-6"/>
          <w:sz w:val="19"/>
        </w:rPr>
        <w:t>of</w:t>
      </w:r>
      <w:r w:rsidRPr="008F38B1">
        <w:rPr>
          <w:rFonts w:ascii="Arial" w:hAnsi="Arial" w:cs="Arial"/>
          <w:spacing w:val="-1"/>
          <w:sz w:val="19"/>
        </w:rPr>
        <w:t xml:space="preserve"> </w:t>
      </w:r>
      <w:r w:rsidRPr="008F38B1">
        <w:rPr>
          <w:rFonts w:ascii="Arial" w:hAnsi="Arial" w:cs="Arial"/>
          <w:spacing w:val="-6"/>
          <w:sz w:val="19"/>
        </w:rPr>
        <w:t>a</w:t>
      </w:r>
      <w:r w:rsidRPr="008F38B1">
        <w:rPr>
          <w:rFonts w:ascii="Arial" w:hAnsi="Arial" w:cs="Arial"/>
          <w:spacing w:val="-1"/>
          <w:sz w:val="19"/>
        </w:rPr>
        <w:t xml:space="preserve"> </w:t>
      </w:r>
      <w:r w:rsidRPr="008F38B1">
        <w:rPr>
          <w:rFonts w:ascii="Arial" w:hAnsi="Arial" w:cs="Arial"/>
          <w:spacing w:val="-6"/>
          <w:sz w:val="19"/>
        </w:rPr>
        <w:t>core</w:t>
      </w:r>
      <w:r w:rsidRPr="008F38B1">
        <w:rPr>
          <w:rFonts w:ascii="Arial" w:hAnsi="Arial" w:cs="Arial"/>
          <w:spacing w:val="-1"/>
          <w:sz w:val="19"/>
        </w:rPr>
        <w:t xml:space="preserve"> </w:t>
      </w:r>
      <w:r w:rsidRPr="008F38B1">
        <w:rPr>
          <w:rFonts w:ascii="Arial" w:hAnsi="Arial" w:cs="Arial"/>
          <w:spacing w:val="-6"/>
          <w:sz w:val="19"/>
        </w:rPr>
        <w:t>of</w:t>
      </w:r>
      <w:r w:rsidRPr="008F38B1">
        <w:rPr>
          <w:rFonts w:ascii="Arial" w:hAnsi="Arial" w:cs="Arial"/>
          <w:spacing w:val="-1"/>
          <w:sz w:val="19"/>
        </w:rPr>
        <w:t xml:space="preserve"> </w:t>
      </w:r>
      <w:r w:rsidRPr="008F38B1">
        <w:rPr>
          <w:rFonts w:ascii="Arial" w:hAnsi="Arial" w:cs="Arial"/>
          <w:spacing w:val="-6"/>
          <w:sz w:val="19"/>
        </w:rPr>
        <w:t>plastic</w:t>
      </w:r>
      <w:r w:rsidRPr="008F38B1">
        <w:rPr>
          <w:rFonts w:ascii="Arial" w:hAnsi="Arial" w:cs="Arial"/>
          <w:spacing w:val="-1"/>
          <w:sz w:val="19"/>
        </w:rPr>
        <w:t xml:space="preserve"> </w:t>
      </w:r>
      <w:r w:rsidRPr="008F38B1">
        <w:rPr>
          <w:rFonts w:ascii="Arial" w:hAnsi="Arial" w:cs="Arial"/>
          <w:spacing w:val="-6"/>
          <w:sz w:val="19"/>
        </w:rPr>
        <w:t>film</w:t>
      </w:r>
      <w:r w:rsidRPr="008F38B1">
        <w:rPr>
          <w:rFonts w:ascii="Arial" w:hAnsi="Arial" w:cs="Arial"/>
          <w:sz w:val="19"/>
        </w:rPr>
        <w:t xml:space="preserve"> </w:t>
      </w:r>
      <w:r w:rsidRPr="008F38B1">
        <w:rPr>
          <w:rFonts w:ascii="Arial" w:hAnsi="Arial" w:cs="Arial"/>
          <w:spacing w:val="-6"/>
          <w:sz w:val="19"/>
        </w:rPr>
        <w:t>whether</w:t>
      </w:r>
      <w:r w:rsidRPr="008F38B1">
        <w:rPr>
          <w:rFonts w:ascii="Arial" w:hAnsi="Arial" w:cs="Arial"/>
          <w:spacing w:val="-2"/>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not</w:t>
      </w:r>
      <w:r w:rsidRPr="008F38B1">
        <w:rPr>
          <w:rFonts w:ascii="Arial" w:hAnsi="Arial" w:cs="Arial"/>
          <w:spacing w:val="-1"/>
          <w:sz w:val="19"/>
        </w:rPr>
        <w:t xml:space="preserve"> </w:t>
      </w:r>
      <w:r w:rsidRPr="008F38B1">
        <w:rPr>
          <w:rFonts w:ascii="Arial" w:hAnsi="Arial" w:cs="Arial"/>
          <w:spacing w:val="-6"/>
          <w:sz w:val="19"/>
        </w:rPr>
        <w:t>coated</w:t>
      </w:r>
      <w:r w:rsidRPr="008F38B1">
        <w:rPr>
          <w:rFonts w:ascii="Arial" w:hAnsi="Arial" w:cs="Arial"/>
          <w:spacing w:val="-2"/>
          <w:sz w:val="19"/>
        </w:rPr>
        <w:t xml:space="preserve"> </w:t>
      </w:r>
      <w:r w:rsidRPr="008F38B1">
        <w:rPr>
          <w:rFonts w:ascii="Arial" w:hAnsi="Arial" w:cs="Arial"/>
          <w:spacing w:val="-6"/>
          <w:sz w:val="19"/>
        </w:rPr>
        <w:t>with</w:t>
      </w:r>
      <w:r w:rsidRPr="008F38B1">
        <w:rPr>
          <w:rFonts w:ascii="Arial" w:hAnsi="Arial" w:cs="Arial"/>
          <w:spacing w:val="-1"/>
          <w:sz w:val="19"/>
        </w:rPr>
        <w:t xml:space="preserve"> </w:t>
      </w:r>
      <w:r w:rsidRPr="008F38B1">
        <w:rPr>
          <w:rFonts w:ascii="Arial" w:hAnsi="Arial" w:cs="Arial"/>
          <w:spacing w:val="-6"/>
          <w:sz w:val="19"/>
        </w:rPr>
        <w:t>aluminium</w:t>
      </w:r>
      <w:r w:rsidRPr="008F38B1">
        <w:rPr>
          <w:rFonts w:ascii="Arial" w:hAnsi="Arial" w:cs="Arial"/>
          <w:spacing w:val="-3"/>
          <w:sz w:val="19"/>
        </w:rPr>
        <w:t xml:space="preserve"> </w:t>
      </w:r>
      <w:r w:rsidRPr="008F38B1">
        <w:rPr>
          <w:rFonts w:ascii="Arial" w:hAnsi="Arial" w:cs="Arial"/>
          <w:spacing w:val="-6"/>
          <w:sz w:val="19"/>
        </w:rPr>
        <w:t>powder,</w:t>
      </w:r>
      <w:r w:rsidRPr="008F38B1">
        <w:rPr>
          <w:rFonts w:ascii="Arial" w:hAnsi="Arial" w:cs="Arial"/>
          <w:spacing w:val="-2"/>
          <w:sz w:val="19"/>
        </w:rPr>
        <w:t xml:space="preserve"> </w:t>
      </w:r>
      <w:r w:rsidRPr="008F38B1">
        <w:rPr>
          <w:rFonts w:ascii="Arial" w:hAnsi="Arial" w:cs="Arial"/>
          <w:spacing w:val="-6"/>
          <w:sz w:val="19"/>
        </w:rPr>
        <w:t>of</w:t>
      </w:r>
      <w:r w:rsidRPr="008F38B1">
        <w:rPr>
          <w:rFonts w:ascii="Arial" w:hAnsi="Arial" w:cs="Arial"/>
          <w:spacing w:val="-3"/>
          <w:sz w:val="19"/>
        </w:rPr>
        <w:t xml:space="preserve"> </w:t>
      </w:r>
      <w:r w:rsidRPr="008F38B1">
        <w:rPr>
          <w:rFonts w:ascii="Arial" w:hAnsi="Arial" w:cs="Arial"/>
          <w:spacing w:val="-6"/>
          <w:sz w:val="19"/>
        </w:rPr>
        <w:t>a</w:t>
      </w:r>
      <w:r w:rsidRPr="008F38B1">
        <w:rPr>
          <w:rFonts w:ascii="Arial" w:hAnsi="Arial" w:cs="Arial"/>
          <w:spacing w:val="-3"/>
          <w:sz w:val="19"/>
        </w:rPr>
        <w:t xml:space="preserve"> </w:t>
      </w:r>
      <w:r w:rsidRPr="008F38B1">
        <w:rPr>
          <w:rFonts w:ascii="Arial" w:hAnsi="Arial" w:cs="Arial"/>
          <w:spacing w:val="-6"/>
          <w:sz w:val="19"/>
        </w:rPr>
        <w:t>width</w:t>
      </w:r>
      <w:r w:rsidRPr="008F38B1">
        <w:rPr>
          <w:rFonts w:ascii="Arial" w:hAnsi="Arial" w:cs="Arial"/>
          <w:spacing w:val="-2"/>
          <w:sz w:val="19"/>
        </w:rPr>
        <w:t xml:space="preserve"> </w:t>
      </w:r>
      <w:r w:rsidRPr="008F38B1">
        <w:rPr>
          <w:rFonts w:ascii="Arial" w:hAnsi="Arial" w:cs="Arial"/>
          <w:spacing w:val="-6"/>
          <w:sz w:val="19"/>
        </w:rPr>
        <w:t>not</w:t>
      </w:r>
      <w:r w:rsidRPr="008F38B1">
        <w:rPr>
          <w:rFonts w:ascii="Arial" w:hAnsi="Arial" w:cs="Arial"/>
          <w:spacing w:val="-3"/>
          <w:sz w:val="19"/>
        </w:rPr>
        <w:t xml:space="preserve"> </w:t>
      </w:r>
      <w:r w:rsidRPr="008F38B1">
        <w:rPr>
          <w:rFonts w:ascii="Arial" w:hAnsi="Arial" w:cs="Arial"/>
          <w:spacing w:val="-6"/>
          <w:sz w:val="19"/>
        </w:rPr>
        <w:t>exceeding</w:t>
      </w:r>
      <w:r w:rsidRPr="008F38B1">
        <w:rPr>
          <w:rFonts w:ascii="Arial" w:hAnsi="Arial" w:cs="Arial"/>
          <w:spacing w:val="-1"/>
          <w:sz w:val="19"/>
        </w:rPr>
        <w:t xml:space="preserve"> </w:t>
      </w:r>
      <w:r w:rsidRPr="008F38B1">
        <w:rPr>
          <w:rFonts w:ascii="Arial" w:hAnsi="Arial" w:cs="Arial"/>
          <w:spacing w:val="-6"/>
          <w:sz w:val="19"/>
        </w:rPr>
        <w:t>5</w:t>
      </w:r>
      <w:r w:rsidRPr="008F38B1">
        <w:rPr>
          <w:rFonts w:ascii="Arial" w:hAnsi="Arial" w:cs="Arial"/>
          <w:spacing w:val="-2"/>
          <w:sz w:val="19"/>
        </w:rPr>
        <w:t xml:space="preserve"> </w:t>
      </w:r>
      <w:r w:rsidRPr="008F38B1">
        <w:rPr>
          <w:rFonts w:ascii="Arial" w:hAnsi="Arial" w:cs="Arial"/>
          <w:spacing w:val="-6"/>
          <w:sz w:val="19"/>
        </w:rPr>
        <w:t>mm,</w:t>
      </w:r>
      <w:r w:rsidRPr="008F38B1">
        <w:rPr>
          <w:rFonts w:ascii="Arial" w:hAnsi="Arial" w:cs="Arial"/>
          <w:spacing w:val="-1"/>
          <w:sz w:val="19"/>
        </w:rPr>
        <w:t xml:space="preserve"> </w:t>
      </w:r>
      <w:r w:rsidRPr="008F38B1">
        <w:rPr>
          <w:rFonts w:ascii="Arial" w:hAnsi="Arial" w:cs="Arial"/>
          <w:spacing w:val="-6"/>
          <w:sz w:val="19"/>
        </w:rPr>
        <w:t>sandwiched</w:t>
      </w:r>
      <w:r w:rsidRPr="008F38B1">
        <w:rPr>
          <w:rFonts w:ascii="Arial" w:hAnsi="Arial" w:cs="Arial"/>
          <w:spacing w:val="-1"/>
          <w:sz w:val="19"/>
        </w:rPr>
        <w:t xml:space="preserve"> </w:t>
      </w:r>
      <w:r w:rsidRPr="008F38B1">
        <w:rPr>
          <w:rFonts w:ascii="Arial" w:hAnsi="Arial" w:cs="Arial"/>
          <w:spacing w:val="-6"/>
          <w:sz w:val="19"/>
        </w:rPr>
        <w:t>by</w:t>
      </w:r>
      <w:r w:rsidRPr="008F38B1">
        <w:rPr>
          <w:rFonts w:ascii="Arial" w:hAnsi="Arial" w:cs="Arial"/>
          <w:spacing w:val="-4"/>
          <w:sz w:val="19"/>
        </w:rPr>
        <w:t xml:space="preserve"> </w:t>
      </w:r>
      <w:r w:rsidRPr="008F38B1">
        <w:rPr>
          <w:rFonts w:ascii="Arial" w:hAnsi="Arial" w:cs="Arial"/>
          <w:spacing w:val="-6"/>
          <w:sz w:val="19"/>
        </w:rPr>
        <w:t>means</w:t>
      </w:r>
      <w:r w:rsidRPr="008F38B1">
        <w:rPr>
          <w:rFonts w:ascii="Arial" w:hAnsi="Arial" w:cs="Arial"/>
          <w:spacing w:val="-2"/>
          <w:sz w:val="19"/>
        </w:rPr>
        <w:t xml:space="preserve"> </w:t>
      </w:r>
      <w:r w:rsidRPr="008F38B1">
        <w:rPr>
          <w:rFonts w:ascii="Arial" w:hAnsi="Arial" w:cs="Arial"/>
          <w:spacing w:val="-6"/>
          <w:sz w:val="19"/>
        </w:rPr>
        <w:t>of</w:t>
      </w:r>
      <w:r w:rsidRPr="008F38B1">
        <w:rPr>
          <w:rFonts w:ascii="Arial" w:hAnsi="Arial" w:cs="Arial"/>
          <w:spacing w:val="-3"/>
          <w:sz w:val="19"/>
        </w:rPr>
        <w:t xml:space="preserve"> </w:t>
      </w:r>
      <w:r w:rsidRPr="008F38B1">
        <w:rPr>
          <w:rFonts w:ascii="Arial" w:hAnsi="Arial" w:cs="Arial"/>
          <w:spacing w:val="-6"/>
          <w:sz w:val="19"/>
        </w:rPr>
        <w:t>a</w:t>
      </w:r>
      <w:r w:rsidRPr="008F38B1">
        <w:rPr>
          <w:rFonts w:ascii="Arial" w:hAnsi="Arial" w:cs="Arial"/>
          <w:sz w:val="19"/>
        </w:rPr>
        <w:t xml:space="preserve"> </w:t>
      </w:r>
      <w:r w:rsidRPr="008F38B1">
        <w:rPr>
          <w:rFonts w:ascii="Arial" w:hAnsi="Arial" w:cs="Arial"/>
          <w:w w:val="90"/>
          <w:sz w:val="19"/>
        </w:rPr>
        <w:t>transparent or coloured adhesive between two layers of plastic film”, that tolerance is 30 % in respect of this</w:t>
      </w:r>
      <w:r w:rsidRPr="008F38B1">
        <w:rPr>
          <w:rFonts w:ascii="Arial" w:hAnsi="Arial" w:cs="Arial"/>
          <w:sz w:val="19"/>
        </w:rPr>
        <w:t xml:space="preserve"> </w:t>
      </w:r>
      <w:r w:rsidRPr="008F38B1">
        <w:rPr>
          <w:rFonts w:ascii="Arial" w:hAnsi="Arial" w:cs="Arial"/>
          <w:spacing w:val="-2"/>
          <w:sz w:val="19"/>
        </w:rPr>
        <w:t>strip.</w:t>
      </w:r>
    </w:p>
    <w:p w:rsidR="00C75D43" w:rsidRPr="008F38B1" w:rsidRDefault="00C75D43" w:rsidP="00C75D43">
      <w:pPr>
        <w:pStyle w:val="BodyText"/>
        <w:spacing w:before="142"/>
        <w:rPr>
          <w:rFonts w:ascii="Arial" w:hAnsi="Arial" w:cs="Arial"/>
        </w:rPr>
      </w:pPr>
    </w:p>
    <w:p w:rsidR="00C75D43" w:rsidRPr="008F38B1" w:rsidRDefault="00C75D43" w:rsidP="00E7425B">
      <w:pPr>
        <w:ind w:left="965"/>
        <w:rPr>
          <w:rFonts w:ascii="Arial" w:hAnsi="Arial" w:cs="Arial"/>
          <w:b/>
          <w:w w:val="85"/>
          <w:sz w:val="19"/>
        </w:rPr>
      </w:pPr>
      <w:r w:rsidRPr="008F38B1">
        <w:rPr>
          <w:rFonts w:ascii="Arial" w:hAnsi="Arial" w:cs="Arial"/>
          <w:b/>
          <w:w w:val="85"/>
          <w:sz w:val="19"/>
        </w:rPr>
        <w:t>Note 7 – Other tolerances applicable to certain textile products</w:t>
      </w:r>
    </w:p>
    <w:p w:rsidR="00C75D43" w:rsidRPr="008F38B1" w:rsidRDefault="00C75D43" w:rsidP="00E7425B">
      <w:pPr>
        <w:pStyle w:val="BodyText"/>
        <w:spacing w:after="0"/>
        <w:rPr>
          <w:rFonts w:ascii="Arial" w:hAnsi="Arial" w:cs="Arial"/>
          <w:b/>
        </w:rPr>
      </w:pPr>
    </w:p>
    <w:p w:rsidR="00C75D43" w:rsidRPr="008F38B1" w:rsidRDefault="00C75D43" w:rsidP="005D3094">
      <w:pPr>
        <w:pStyle w:val="ListParagraph"/>
        <w:widowControl w:val="0"/>
        <w:numPr>
          <w:ilvl w:val="1"/>
          <w:numId w:val="143"/>
        </w:numPr>
        <w:tabs>
          <w:tab w:val="left" w:pos="1720"/>
        </w:tabs>
        <w:autoSpaceDE w:val="0"/>
        <w:autoSpaceDN w:val="0"/>
        <w:spacing w:before="0" w:after="0"/>
        <w:ind w:right="618"/>
        <w:contextualSpacing w:val="0"/>
        <w:rPr>
          <w:rFonts w:ascii="Arial" w:hAnsi="Arial" w:cs="Arial"/>
          <w:sz w:val="19"/>
        </w:rPr>
      </w:pPr>
      <w:r w:rsidRPr="008F38B1">
        <w:rPr>
          <w:rFonts w:ascii="Arial" w:hAnsi="Arial" w:cs="Arial"/>
          <w:sz w:val="19"/>
        </w:rPr>
        <w:t>Where, in the list, reference</w:t>
      </w:r>
      <w:r w:rsidRPr="008F38B1">
        <w:rPr>
          <w:rFonts w:ascii="Arial" w:hAnsi="Arial" w:cs="Arial"/>
          <w:spacing w:val="-1"/>
          <w:sz w:val="19"/>
        </w:rPr>
        <w:t xml:space="preserve"> </w:t>
      </w:r>
      <w:r w:rsidRPr="008F38B1">
        <w:rPr>
          <w:rFonts w:ascii="Arial" w:hAnsi="Arial" w:cs="Arial"/>
          <w:sz w:val="19"/>
        </w:rPr>
        <w:t>is made to</w:t>
      </w:r>
      <w:r w:rsidRPr="008F38B1">
        <w:rPr>
          <w:rFonts w:ascii="Arial" w:hAnsi="Arial" w:cs="Arial"/>
          <w:spacing w:val="-1"/>
          <w:sz w:val="19"/>
        </w:rPr>
        <w:t xml:space="preserve"> </w:t>
      </w:r>
      <w:r w:rsidRPr="008F38B1">
        <w:rPr>
          <w:rFonts w:ascii="Arial" w:hAnsi="Arial" w:cs="Arial"/>
          <w:sz w:val="19"/>
        </w:rPr>
        <w:t>this Note,</w:t>
      </w:r>
      <w:r w:rsidRPr="008F38B1">
        <w:rPr>
          <w:rFonts w:ascii="Arial" w:hAnsi="Arial" w:cs="Arial"/>
          <w:spacing w:val="-1"/>
          <w:sz w:val="19"/>
        </w:rPr>
        <w:t xml:space="preserve"> </w:t>
      </w:r>
      <w:r w:rsidRPr="008F38B1">
        <w:rPr>
          <w:rFonts w:ascii="Arial" w:hAnsi="Arial" w:cs="Arial"/>
          <w:sz w:val="19"/>
        </w:rPr>
        <w:t xml:space="preserve">textile materials (with the exception of linings and interlinings) which do not satisfy the rule set out in the list in column (3) for the made-up product </w:t>
      </w:r>
      <w:r w:rsidRPr="008F38B1">
        <w:rPr>
          <w:rFonts w:ascii="Arial" w:hAnsi="Arial" w:cs="Arial"/>
          <w:spacing w:val="-4"/>
          <w:sz w:val="19"/>
        </w:rPr>
        <w:t>concerned may be used, provided that they are classified in a heading other</w:t>
      </w:r>
      <w:r w:rsidRPr="008F38B1">
        <w:rPr>
          <w:rFonts w:ascii="Arial" w:hAnsi="Arial" w:cs="Arial"/>
          <w:sz w:val="19"/>
        </w:rPr>
        <w:t xml:space="preserve"> </w:t>
      </w:r>
      <w:r w:rsidRPr="008F38B1">
        <w:rPr>
          <w:rFonts w:ascii="Arial" w:hAnsi="Arial" w:cs="Arial"/>
          <w:spacing w:val="-4"/>
          <w:sz w:val="19"/>
        </w:rPr>
        <w:t>than that of the product and</w:t>
      </w:r>
      <w:r w:rsidRPr="008F38B1">
        <w:rPr>
          <w:rFonts w:ascii="Arial" w:hAnsi="Arial" w:cs="Arial"/>
          <w:sz w:val="19"/>
        </w:rPr>
        <w:t xml:space="preserve"> </w:t>
      </w:r>
      <w:r w:rsidRPr="008F38B1">
        <w:rPr>
          <w:rFonts w:ascii="Arial" w:hAnsi="Arial" w:cs="Arial"/>
          <w:spacing w:val="-4"/>
          <w:sz w:val="19"/>
        </w:rPr>
        <w:t>that their</w:t>
      </w:r>
      <w:r w:rsidRPr="008F38B1">
        <w:rPr>
          <w:rFonts w:ascii="Arial" w:hAnsi="Arial" w:cs="Arial"/>
          <w:sz w:val="19"/>
        </w:rPr>
        <w:t xml:space="preserve"> </w:t>
      </w:r>
      <w:r w:rsidRPr="008F38B1">
        <w:rPr>
          <w:rFonts w:ascii="Arial" w:hAnsi="Arial" w:cs="Arial"/>
          <w:spacing w:val="-4"/>
          <w:sz w:val="19"/>
        </w:rPr>
        <w:t>value does not</w:t>
      </w:r>
      <w:r w:rsidRPr="008F38B1">
        <w:rPr>
          <w:rFonts w:ascii="Arial" w:hAnsi="Arial" w:cs="Arial"/>
          <w:spacing w:val="-6"/>
          <w:sz w:val="19"/>
        </w:rPr>
        <w:t xml:space="preserve"> </w:t>
      </w:r>
      <w:r w:rsidRPr="008F38B1">
        <w:rPr>
          <w:rFonts w:ascii="Arial" w:hAnsi="Arial" w:cs="Arial"/>
          <w:spacing w:val="-4"/>
          <w:sz w:val="19"/>
        </w:rPr>
        <w:t>exceed</w:t>
      </w:r>
      <w:r w:rsidRPr="008F38B1">
        <w:rPr>
          <w:rFonts w:ascii="Arial" w:hAnsi="Arial" w:cs="Arial"/>
          <w:spacing w:val="-6"/>
          <w:sz w:val="19"/>
        </w:rPr>
        <w:t xml:space="preserve"> </w:t>
      </w:r>
      <w:r w:rsidRPr="008F38B1">
        <w:rPr>
          <w:rFonts w:ascii="Arial" w:hAnsi="Arial" w:cs="Arial"/>
          <w:spacing w:val="-4"/>
          <w:sz w:val="19"/>
        </w:rPr>
        <w:t>15 % of</w:t>
      </w:r>
      <w:r w:rsidRPr="008F38B1">
        <w:rPr>
          <w:rFonts w:ascii="Arial" w:hAnsi="Arial" w:cs="Arial"/>
          <w:spacing w:val="-1"/>
          <w:sz w:val="19"/>
        </w:rPr>
        <w:t xml:space="preserve"> </w:t>
      </w:r>
      <w:r w:rsidRPr="008F38B1">
        <w:rPr>
          <w:rFonts w:ascii="Arial" w:hAnsi="Arial" w:cs="Arial"/>
          <w:spacing w:val="-4"/>
          <w:sz w:val="19"/>
        </w:rPr>
        <w:t>the ex-works price of the product.</w:t>
      </w:r>
    </w:p>
    <w:p w:rsidR="00C75D43" w:rsidRPr="008F38B1" w:rsidRDefault="00C75D43" w:rsidP="00E7425B">
      <w:pPr>
        <w:pStyle w:val="BodyText"/>
        <w:spacing w:after="0"/>
        <w:rPr>
          <w:rFonts w:ascii="Arial" w:hAnsi="Arial" w:cs="Arial"/>
        </w:rPr>
      </w:pPr>
    </w:p>
    <w:p w:rsidR="00C75D43" w:rsidRPr="008F38B1" w:rsidRDefault="00C75D43" w:rsidP="005D3094">
      <w:pPr>
        <w:pStyle w:val="ListParagraph"/>
        <w:widowControl w:val="0"/>
        <w:numPr>
          <w:ilvl w:val="1"/>
          <w:numId w:val="143"/>
        </w:numPr>
        <w:tabs>
          <w:tab w:val="left" w:pos="1720"/>
        </w:tabs>
        <w:autoSpaceDE w:val="0"/>
        <w:autoSpaceDN w:val="0"/>
        <w:spacing w:before="0" w:after="0"/>
        <w:ind w:right="619"/>
        <w:contextualSpacing w:val="0"/>
        <w:rPr>
          <w:rFonts w:ascii="Arial" w:hAnsi="Arial" w:cs="Arial"/>
          <w:sz w:val="19"/>
        </w:rPr>
      </w:pPr>
      <w:r w:rsidRPr="008F38B1">
        <w:rPr>
          <w:rFonts w:ascii="Arial" w:hAnsi="Arial" w:cs="Arial"/>
          <w:spacing w:val="-2"/>
          <w:sz w:val="19"/>
        </w:rPr>
        <w:t>Without</w:t>
      </w:r>
      <w:r w:rsidRPr="008F38B1">
        <w:rPr>
          <w:rFonts w:ascii="Arial" w:hAnsi="Arial" w:cs="Arial"/>
          <w:spacing w:val="-5"/>
          <w:sz w:val="19"/>
        </w:rPr>
        <w:t xml:space="preserve"> </w:t>
      </w:r>
      <w:r w:rsidRPr="008F38B1">
        <w:rPr>
          <w:rFonts w:ascii="Arial" w:hAnsi="Arial" w:cs="Arial"/>
          <w:spacing w:val="-2"/>
          <w:sz w:val="19"/>
        </w:rPr>
        <w:t>prejudice</w:t>
      </w:r>
      <w:r w:rsidRPr="008F38B1">
        <w:rPr>
          <w:rFonts w:ascii="Arial" w:hAnsi="Arial" w:cs="Arial"/>
          <w:spacing w:val="-5"/>
          <w:sz w:val="19"/>
        </w:rPr>
        <w:t xml:space="preserve"> </w:t>
      </w:r>
      <w:r w:rsidRPr="008F38B1">
        <w:rPr>
          <w:rFonts w:ascii="Arial" w:hAnsi="Arial" w:cs="Arial"/>
          <w:spacing w:val="-2"/>
          <w:sz w:val="19"/>
        </w:rPr>
        <w:t>to</w:t>
      </w:r>
      <w:r w:rsidRPr="008F38B1">
        <w:rPr>
          <w:rFonts w:ascii="Arial" w:hAnsi="Arial" w:cs="Arial"/>
          <w:spacing w:val="-6"/>
          <w:sz w:val="19"/>
        </w:rPr>
        <w:t xml:space="preserve"> </w:t>
      </w:r>
      <w:r w:rsidRPr="008F38B1">
        <w:rPr>
          <w:rFonts w:ascii="Arial" w:hAnsi="Arial" w:cs="Arial"/>
          <w:spacing w:val="-2"/>
          <w:sz w:val="19"/>
        </w:rPr>
        <w:t>Note</w:t>
      </w:r>
      <w:r w:rsidRPr="008F38B1">
        <w:rPr>
          <w:rFonts w:ascii="Arial" w:hAnsi="Arial" w:cs="Arial"/>
          <w:spacing w:val="-6"/>
          <w:sz w:val="19"/>
        </w:rPr>
        <w:t xml:space="preserve"> </w:t>
      </w:r>
      <w:r w:rsidRPr="008F38B1">
        <w:rPr>
          <w:rFonts w:ascii="Arial" w:hAnsi="Arial" w:cs="Arial"/>
          <w:spacing w:val="-2"/>
          <w:sz w:val="19"/>
        </w:rPr>
        <w:t>7.3,</w:t>
      </w:r>
      <w:r w:rsidRPr="008F38B1">
        <w:rPr>
          <w:rFonts w:ascii="Arial" w:hAnsi="Arial" w:cs="Arial"/>
          <w:spacing w:val="-5"/>
          <w:sz w:val="19"/>
        </w:rPr>
        <w:t xml:space="preserve"> </w:t>
      </w:r>
      <w:r w:rsidRPr="008F38B1">
        <w:rPr>
          <w:rFonts w:ascii="Arial" w:hAnsi="Arial" w:cs="Arial"/>
          <w:spacing w:val="-2"/>
          <w:sz w:val="19"/>
        </w:rPr>
        <w:t>materials</w:t>
      </w:r>
      <w:r w:rsidRPr="008F38B1">
        <w:rPr>
          <w:rFonts w:ascii="Arial" w:hAnsi="Arial" w:cs="Arial"/>
          <w:spacing w:val="-5"/>
          <w:sz w:val="19"/>
        </w:rPr>
        <w:t xml:space="preserve"> </w:t>
      </w:r>
      <w:r w:rsidRPr="008F38B1">
        <w:rPr>
          <w:rFonts w:ascii="Arial" w:hAnsi="Arial" w:cs="Arial"/>
          <w:spacing w:val="-2"/>
          <w:sz w:val="19"/>
        </w:rPr>
        <w:t>which</w:t>
      </w:r>
      <w:r w:rsidRPr="008F38B1">
        <w:rPr>
          <w:rFonts w:ascii="Arial" w:hAnsi="Arial" w:cs="Arial"/>
          <w:spacing w:val="-6"/>
          <w:sz w:val="19"/>
        </w:rPr>
        <w:t xml:space="preserve"> </w:t>
      </w:r>
      <w:r w:rsidRPr="008F38B1">
        <w:rPr>
          <w:rFonts w:ascii="Arial" w:hAnsi="Arial" w:cs="Arial"/>
          <w:spacing w:val="-2"/>
          <w:sz w:val="19"/>
        </w:rPr>
        <w:t>are</w:t>
      </w:r>
      <w:r w:rsidRPr="008F38B1">
        <w:rPr>
          <w:rFonts w:ascii="Arial" w:hAnsi="Arial" w:cs="Arial"/>
          <w:spacing w:val="-5"/>
          <w:sz w:val="19"/>
        </w:rPr>
        <w:t xml:space="preserve"> </w:t>
      </w:r>
      <w:r w:rsidRPr="008F38B1">
        <w:rPr>
          <w:rFonts w:ascii="Arial" w:hAnsi="Arial" w:cs="Arial"/>
          <w:spacing w:val="-2"/>
          <w:sz w:val="19"/>
        </w:rPr>
        <w:t>not</w:t>
      </w:r>
      <w:r w:rsidRPr="008F38B1">
        <w:rPr>
          <w:rFonts w:ascii="Arial" w:hAnsi="Arial" w:cs="Arial"/>
          <w:spacing w:val="-4"/>
          <w:sz w:val="19"/>
        </w:rPr>
        <w:t xml:space="preserve"> </w:t>
      </w:r>
      <w:r w:rsidRPr="008F38B1">
        <w:rPr>
          <w:rFonts w:ascii="Arial" w:hAnsi="Arial" w:cs="Arial"/>
          <w:spacing w:val="-2"/>
          <w:sz w:val="19"/>
        </w:rPr>
        <w:t>classified</w:t>
      </w:r>
      <w:r w:rsidRPr="008F38B1">
        <w:rPr>
          <w:rFonts w:ascii="Arial" w:hAnsi="Arial" w:cs="Arial"/>
          <w:spacing w:val="-4"/>
          <w:sz w:val="19"/>
        </w:rPr>
        <w:t xml:space="preserve"> </w:t>
      </w:r>
      <w:r w:rsidRPr="008F38B1">
        <w:rPr>
          <w:rFonts w:ascii="Arial" w:hAnsi="Arial" w:cs="Arial"/>
          <w:spacing w:val="-2"/>
          <w:sz w:val="19"/>
        </w:rPr>
        <w:t>within</w:t>
      </w:r>
      <w:r w:rsidRPr="008F38B1">
        <w:rPr>
          <w:rFonts w:ascii="Arial" w:hAnsi="Arial" w:cs="Arial"/>
          <w:spacing w:val="-5"/>
          <w:sz w:val="19"/>
        </w:rPr>
        <w:t xml:space="preserve"> </w:t>
      </w:r>
      <w:r w:rsidRPr="008F38B1">
        <w:rPr>
          <w:rFonts w:ascii="Arial" w:hAnsi="Arial" w:cs="Arial"/>
          <w:spacing w:val="-2"/>
          <w:sz w:val="19"/>
        </w:rPr>
        <w:t>Chapters</w:t>
      </w:r>
      <w:r w:rsidRPr="008F38B1">
        <w:rPr>
          <w:rFonts w:ascii="Arial" w:hAnsi="Arial" w:cs="Arial"/>
          <w:spacing w:val="-5"/>
          <w:sz w:val="19"/>
        </w:rPr>
        <w:t xml:space="preserve"> </w:t>
      </w:r>
      <w:r w:rsidRPr="008F38B1">
        <w:rPr>
          <w:rFonts w:ascii="Arial" w:hAnsi="Arial" w:cs="Arial"/>
          <w:spacing w:val="-2"/>
          <w:sz w:val="19"/>
        </w:rPr>
        <w:t>50</w:t>
      </w:r>
      <w:r w:rsidRPr="008F38B1">
        <w:rPr>
          <w:rFonts w:ascii="Arial" w:hAnsi="Arial" w:cs="Arial"/>
          <w:spacing w:val="-5"/>
          <w:sz w:val="19"/>
        </w:rPr>
        <w:t xml:space="preserve"> </w:t>
      </w:r>
      <w:r w:rsidRPr="008F38B1">
        <w:rPr>
          <w:rFonts w:ascii="Arial" w:hAnsi="Arial" w:cs="Arial"/>
          <w:spacing w:val="-2"/>
          <w:sz w:val="19"/>
        </w:rPr>
        <w:t>to</w:t>
      </w:r>
      <w:r w:rsidRPr="008F38B1">
        <w:rPr>
          <w:rFonts w:ascii="Arial" w:hAnsi="Arial" w:cs="Arial"/>
          <w:spacing w:val="-6"/>
          <w:sz w:val="19"/>
        </w:rPr>
        <w:t xml:space="preserve"> </w:t>
      </w:r>
      <w:r w:rsidRPr="008F38B1">
        <w:rPr>
          <w:rFonts w:ascii="Arial" w:hAnsi="Arial" w:cs="Arial"/>
          <w:spacing w:val="-2"/>
          <w:sz w:val="19"/>
        </w:rPr>
        <w:t>63</w:t>
      </w:r>
      <w:r w:rsidRPr="008F38B1">
        <w:rPr>
          <w:rFonts w:ascii="Arial" w:hAnsi="Arial" w:cs="Arial"/>
          <w:spacing w:val="-5"/>
          <w:sz w:val="19"/>
        </w:rPr>
        <w:t xml:space="preserve"> </w:t>
      </w:r>
      <w:r w:rsidRPr="008F38B1">
        <w:rPr>
          <w:rFonts w:ascii="Arial" w:hAnsi="Arial" w:cs="Arial"/>
          <w:spacing w:val="-2"/>
          <w:sz w:val="19"/>
        </w:rPr>
        <w:t>may</w:t>
      </w:r>
      <w:r w:rsidRPr="008F38B1">
        <w:rPr>
          <w:rFonts w:ascii="Arial" w:hAnsi="Arial" w:cs="Arial"/>
          <w:spacing w:val="-5"/>
          <w:sz w:val="19"/>
        </w:rPr>
        <w:t xml:space="preserve"> </w:t>
      </w:r>
      <w:r w:rsidRPr="008F38B1">
        <w:rPr>
          <w:rFonts w:ascii="Arial" w:hAnsi="Arial" w:cs="Arial"/>
          <w:spacing w:val="-2"/>
          <w:sz w:val="19"/>
        </w:rPr>
        <w:t>be</w:t>
      </w:r>
      <w:r w:rsidRPr="008F38B1">
        <w:rPr>
          <w:rFonts w:ascii="Arial" w:hAnsi="Arial" w:cs="Arial"/>
          <w:spacing w:val="-5"/>
          <w:sz w:val="19"/>
        </w:rPr>
        <w:t xml:space="preserve"> </w:t>
      </w:r>
      <w:r w:rsidRPr="008F38B1">
        <w:rPr>
          <w:rFonts w:ascii="Arial" w:hAnsi="Arial" w:cs="Arial"/>
          <w:spacing w:val="-2"/>
          <w:sz w:val="19"/>
        </w:rPr>
        <w:t>used</w:t>
      </w:r>
      <w:r w:rsidRPr="008F38B1">
        <w:rPr>
          <w:rFonts w:ascii="Arial" w:hAnsi="Arial" w:cs="Arial"/>
          <w:sz w:val="19"/>
        </w:rPr>
        <w:t xml:space="preserve"> </w:t>
      </w:r>
      <w:r w:rsidRPr="008F38B1">
        <w:rPr>
          <w:rFonts w:ascii="Arial" w:hAnsi="Arial" w:cs="Arial"/>
          <w:spacing w:val="-4"/>
          <w:sz w:val="19"/>
        </w:rPr>
        <w:t>freely</w:t>
      </w:r>
      <w:r w:rsidRPr="008F38B1">
        <w:rPr>
          <w:rFonts w:ascii="Arial" w:hAnsi="Arial" w:cs="Arial"/>
          <w:spacing w:val="-7"/>
          <w:sz w:val="19"/>
        </w:rPr>
        <w:t xml:space="preserve"> </w:t>
      </w:r>
      <w:r w:rsidRPr="008F38B1">
        <w:rPr>
          <w:rFonts w:ascii="Arial" w:hAnsi="Arial" w:cs="Arial"/>
          <w:spacing w:val="-4"/>
          <w:sz w:val="19"/>
        </w:rPr>
        <w:t>in</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7"/>
          <w:sz w:val="19"/>
        </w:rPr>
        <w:t xml:space="preserve"> </w:t>
      </w:r>
      <w:r w:rsidRPr="008F38B1">
        <w:rPr>
          <w:rFonts w:ascii="Arial" w:hAnsi="Arial" w:cs="Arial"/>
          <w:spacing w:val="-4"/>
          <w:sz w:val="19"/>
        </w:rPr>
        <w:t>manufacture</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6"/>
          <w:sz w:val="19"/>
        </w:rPr>
        <w:t xml:space="preserve"> </w:t>
      </w:r>
      <w:r w:rsidRPr="008F38B1">
        <w:rPr>
          <w:rFonts w:ascii="Arial" w:hAnsi="Arial" w:cs="Arial"/>
          <w:spacing w:val="-4"/>
          <w:sz w:val="19"/>
        </w:rPr>
        <w:t>textile</w:t>
      </w:r>
      <w:r w:rsidRPr="008F38B1">
        <w:rPr>
          <w:rFonts w:ascii="Arial" w:hAnsi="Arial" w:cs="Arial"/>
          <w:spacing w:val="-5"/>
          <w:sz w:val="19"/>
        </w:rPr>
        <w:t xml:space="preserve"> </w:t>
      </w:r>
      <w:r w:rsidRPr="008F38B1">
        <w:rPr>
          <w:rFonts w:ascii="Arial" w:hAnsi="Arial" w:cs="Arial"/>
          <w:spacing w:val="-4"/>
          <w:sz w:val="19"/>
        </w:rPr>
        <w:t>products,</w:t>
      </w:r>
      <w:r w:rsidRPr="008F38B1">
        <w:rPr>
          <w:rFonts w:ascii="Arial" w:hAnsi="Arial" w:cs="Arial"/>
          <w:spacing w:val="-7"/>
          <w:sz w:val="19"/>
        </w:rPr>
        <w:t xml:space="preserve"> </w:t>
      </w:r>
      <w:r w:rsidRPr="008F38B1">
        <w:rPr>
          <w:rFonts w:ascii="Arial" w:hAnsi="Arial" w:cs="Arial"/>
          <w:spacing w:val="-4"/>
          <w:sz w:val="19"/>
        </w:rPr>
        <w:t>whether</w:t>
      </w:r>
      <w:r w:rsidRPr="008F38B1">
        <w:rPr>
          <w:rFonts w:ascii="Arial" w:hAnsi="Arial" w:cs="Arial"/>
          <w:spacing w:val="-6"/>
          <w:sz w:val="19"/>
        </w:rPr>
        <w:t xml:space="preserve"> </w:t>
      </w:r>
      <w:r w:rsidRPr="008F38B1">
        <w:rPr>
          <w:rFonts w:ascii="Arial" w:hAnsi="Arial" w:cs="Arial"/>
          <w:spacing w:val="-4"/>
          <w:sz w:val="19"/>
        </w:rPr>
        <w:t>or</w:t>
      </w:r>
      <w:r w:rsidRPr="008F38B1">
        <w:rPr>
          <w:rFonts w:ascii="Arial" w:hAnsi="Arial" w:cs="Arial"/>
          <w:spacing w:val="-3"/>
          <w:sz w:val="19"/>
        </w:rPr>
        <w:t xml:space="preserve"> </w:t>
      </w:r>
      <w:r w:rsidRPr="008F38B1">
        <w:rPr>
          <w:rFonts w:ascii="Arial" w:hAnsi="Arial" w:cs="Arial"/>
          <w:spacing w:val="-4"/>
          <w:sz w:val="19"/>
        </w:rPr>
        <w:t>not</w:t>
      </w:r>
      <w:r w:rsidRPr="008F38B1">
        <w:rPr>
          <w:rFonts w:ascii="Arial" w:hAnsi="Arial" w:cs="Arial"/>
          <w:spacing w:val="-6"/>
          <w:sz w:val="19"/>
        </w:rPr>
        <w:t xml:space="preserve"> </w:t>
      </w:r>
      <w:r w:rsidRPr="008F38B1">
        <w:rPr>
          <w:rFonts w:ascii="Arial" w:hAnsi="Arial" w:cs="Arial"/>
          <w:spacing w:val="-4"/>
          <w:sz w:val="19"/>
        </w:rPr>
        <w:t>they</w:t>
      </w:r>
      <w:r w:rsidRPr="008F38B1">
        <w:rPr>
          <w:rFonts w:ascii="Arial" w:hAnsi="Arial" w:cs="Arial"/>
          <w:spacing w:val="-7"/>
          <w:sz w:val="19"/>
        </w:rPr>
        <w:t xml:space="preserve"> </w:t>
      </w:r>
      <w:r w:rsidRPr="008F38B1">
        <w:rPr>
          <w:rFonts w:ascii="Arial" w:hAnsi="Arial" w:cs="Arial"/>
          <w:spacing w:val="-4"/>
          <w:sz w:val="19"/>
        </w:rPr>
        <w:t>contain</w:t>
      </w:r>
      <w:r w:rsidRPr="008F38B1">
        <w:rPr>
          <w:rFonts w:ascii="Arial" w:hAnsi="Arial" w:cs="Arial"/>
          <w:spacing w:val="-6"/>
          <w:sz w:val="19"/>
        </w:rPr>
        <w:t xml:space="preserve"> </w:t>
      </w:r>
      <w:r w:rsidRPr="008F38B1">
        <w:rPr>
          <w:rFonts w:ascii="Arial" w:hAnsi="Arial" w:cs="Arial"/>
          <w:spacing w:val="-4"/>
          <w:sz w:val="19"/>
        </w:rPr>
        <w:t>textiles.</w:t>
      </w:r>
    </w:p>
    <w:p w:rsidR="00C75D43" w:rsidRPr="008F38B1" w:rsidRDefault="00C75D43" w:rsidP="00C75D43">
      <w:pPr>
        <w:spacing w:line="230" w:lineRule="auto"/>
        <w:jc w:val="both"/>
        <w:rPr>
          <w:rFonts w:ascii="Arial" w:hAnsi="Arial" w:cs="Arial"/>
          <w:sz w:val="19"/>
        </w:rPr>
        <w:sectPr w:rsidR="00C75D43" w:rsidRPr="008F38B1">
          <w:footnotePr>
            <w:numRestart w:val="eachSect"/>
          </w:footnotePr>
          <w:pgSz w:w="11910" w:h="16840"/>
          <w:pgMar w:top="1240" w:right="740" w:bottom="700" w:left="740" w:header="0" w:footer="508" w:gutter="0"/>
          <w:cols w:space="720"/>
        </w:sectPr>
      </w:pPr>
    </w:p>
    <w:p w:rsidR="00C75D43" w:rsidRPr="008F38B1" w:rsidRDefault="00C75D43" w:rsidP="005D3094">
      <w:pPr>
        <w:pStyle w:val="ListParagraph"/>
        <w:widowControl w:val="0"/>
        <w:numPr>
          <w:ilvl w:val="1"/>
          <w:numId w:val="143"/>
        </w:numPr>
        <w:tabs>
          <w:tab w:val="left" w:pos="1720"/>
        </w:tabs>
        <w:autoSpaceDE w:val="0"/>
        <w:autoSpaceDN w:val="0"/>
        <w:spacing w:before="0" w:after="0" w:line="230" w:lineRule="auto"/>
        <w:ind w:right="618"/>
        <w:contextualSpacing w:val="0"/>
        <w:rPr>
          <w:rFonts w:ascii="Arial" w:hAnsi="Arial" w:cs="Arial"/>
          <w:sz w:val="19"/>
        </w:rPr>
      </w:pPr>
      <w:r w:rsidRPr="008F38B1">
        <w:rPr>
          <w:rFonts w:ascii="Arial" w:hAnsi="Arial" w:cs="Arial"/>
          <w:spacing w:val="-2"/>
          <w:sz w:val="19"/>
        </w:rPr>
        <w:lastRenderedPageBreak/>
        <w:t>Where</w:t>
      </w:r>
      <w:r w:rsidRPr="008F38B1">
        <w:rPr>
          <w:rFonts w:ascii="Arial" w:hAnsi="Arial" w:cs="Arial"/>
          <w:spacing w:val="-4"/>
          <w:sz w:val="19"/>
        </w:rPr>
        <w:t xml:space="preserve"> </w:t>
      </w:r>
      <w:r w:rsidRPr="008F38B1">
        <w:rPr>
          <w:rFonts w:ascii="Arial" w:hAnsi="Arial" w:cs="Arial"/>
          <w:spacing w:val="-2"/>
          <w:sz w:val="19"/>
        </w:rPr>
        <w:t>a</w:t>
      </w:r>
      <w:r w:rsidRPr="008F38B1">
        <w:rPr>
          <w:rFonts w:ascii="Arial" w:hAnsi="Arial" w:cs="Arial"/>
          <w:spacing w:val="-4"/>
          <w:sz w:val="19"/>
        </w:rPr>
        <w:t xml:space="preserve"> </w:t>
      </w:r>
      <w:r w:rsidRPr="008F38B1">
        <w:rPr>
          <w:rFonts w:ascii="Arial" w:hAnsi="Arial" w:cs="Arial"/>
          <w:spacing w:val="-2"/>
          <w:sz w:val="19"/>
        </w:rPr>
        <w:t>percentage</w:t>
      </w:r>
      <w:r w:rsidRPr="008F38B1">
        <w:rPr>
          <w:rFonts w:ascii="Arial" w:hAnsi="Arial" w:cs="Arial"/>
          <w:spacing w:val="-5"/>
          <w:sz w:val="19"/>
        </w:rPr>
        <w:t xml:space="preserve"> </w:t>
      </w:r>
      <w:r w:rsidRPr="008F38B1">
        <w:rPr>
          <w:rFonts w:ascii="Arial" w:hAnsi="Arial" w:cs="Arial"/>
          <w:spacing w:val="-2"/>
          <w:sz w:val="19"/>
        </w:rPr>
        <w:t>rule</w:t>
      </w:r>
      <w:r w:rsidRPr="008F38B1">
        <w:rPr>
          <w:rFonts w:ascii="Arial" w:hAnsi="Arial" w:cs="Arial"/>
          <w:spacing w:val="-4"/>
          <w:sz w:val="19"/>
        </w:rPr>
        <w:t xml:space="preserve"> </w:t>
      </w:r>
      <w:r w:rsidRPr="008F38B1">
        <w:rPr>
          <w:rFonts w:ascii="Arial" w:hAnsi="Arial" w:cs="Arial"/>
          <w:spacing w:val="-2"/>
          <w:sz w:val="19"/>
        </w:rPr>
        <w:t>applies,</w:t>
      </w:r>
      <w:r w:rsidRPr="008F38B1">
        <w:rPr>
          <w:rFonts w:ascii="Arial" w:hAnsi="Arial" w:cs="Arial"/>
          <w:spacing w:val="-4"/>
          <w:sz w:val="19"/>
        </w:rPr>
        <w:t xml:space="preserve"> </w:t>
      </w:r>
      <w:r w:rsidRPr="008F38B1">
        <w:rPr>
          <w:rFonts w:ascii="Arial" w:hAnsi="Arial" w:cs="Arial"/>
          <w:spacing w:val="-2"/>
          <w:sz w:val="19"/>
        </w:rPr>
        <w:t>the</w:t>
      </w:r>
      <w:r w:rsidRPr="008F38B1">
        <w:rPr>
          <w:rFonts w:ascii="Arial" w:hAnsi="Arial" w:cs="Arial"/>
          <w:spacing w:val="-4"/>
          <w:sz w:val="19"/>
        </w:rPr>
        <w:t xml:space="preserve"> </w:t>
      </w:r>
      <w:r w:rsidRPr="008F38B1">
        <w:rPr>
          <w:rFonts w:ascii="Arial" w:hAnsi="Arial" w:cs="Arial"/>
          <w:spacing w:val="-2"/>
          <w:sz w:val="19"/>
        </w:rPr>
        <w:t>value</w:t>
      </w:r>
      <w:r w:rsidRPr="008F38B1">
        <w:rPr>
          <w:rFonts w:ascii="Arial" w:hAnsi="Arial" w:cs="Arial"/>
          <w:spacing w:val="-4"/>
          <w:sz w:val="19"/>
        </w:rPr>
        <w:t xml:space="preserve"> </w:t>
      </w:r>
      <w:r w:rsidRPr="008F38B1">
        <w:rPr>
          <w:rFonts w:ascii="Arial" w:hAnsi="Arial" w:cs="Arial"/>
          <w:spacing w:val="-2"/>
          <w:sz w:val="19"/>
        </w:rPr>
        <w:t>of</w:t>
      </w:r>
      <w:r w:rsidRPr="008F38B1">
        <w:rPr>
          <w:rFonts w:ascii="Arial" w:hAnsi="Arial" w:cs="Arial"/>
          <w:spacing w:val="-4"/>
          <w:sz w:val="19"/>
        </w:rPr>
        <w:t xml:space="preserve"> </w:t>
      </w:r>
      <w:r w:rsidRPr="008F38B1">
        <w:rPr>
          <w:rFonts w:ascii="Arial" w:hAnsi="Arial" w:cs="Arial"/>
          <w:spacing w:val="-2"/>
          <w:sz w:val="19"/>
        </w:rPr>
        <w:t>non-originating</w:t>
      </w:r>
      <w:r w:rsidRPr="008F38B1">
        <w:rPr>
          <w:rFonts w:ascii="Arial" w:hAnsi="Arial" w:cs="Arial"/>
          <w:spacing w:val="-4"/>
          <w:sz w:val="19"/>
        </w:rPr>
        <w:t xml:space="preserve"> </w:t>
      </w:r>
      <w:r w:rsidRPr="008F38B1">
        <w:rPr>
          <w:rFonts w:ascii="Arial" w:hAnsi="Arial" w:cs="Arial"/>
          <w:spacing w:val="-2"/>
          <w:sz w:val="19"/>
        </w:rPr>
        <w:t>materials</w:t>
      </w:r>
      <w:r w:rsidRPr="008F38B1">
        <w:rPr>
          <w:rFonts w:ascii="Arial" w:hAnsi="Arial" w:cs="Arial"/>
          <w:spacing w:val="-4"/>
          <w:sz w:val="19"/>
        </w:rPr>
        <w:t xml:space="preserve"> </w:t>
      </w:r>
      <w:r w:rsidRPr="008F38B1">
        <w:rPr>
          <w:rFonts w:ascii="Arial" w:hAnsi="Arial" w:cs="Arial"/>
          <w:spacing w:val="-2"/>
          <w:sz w:val="19"/>
        </w:rPr>
        <w:t>which</w:t>
      </w:r>
      <w:r w:rsidRPr="008F38B1">
        <w:rPr>
          <w:rFonts w:ascii="Arial" w:hAnsi="Arial" w:cs="Arial"/>
          <w:spacing w:val="-5"/>
          <w:sz w:val="19"/>
        </w:rPr>
        <w:t xml:space="preserve"> </w:t>
      </w:r>
      <w:r w:rsidRPr="008F38B1">
        <w:rPr>
          <w:rFonts w:ascii="Arial" w:hAnsi="Arial" w:cs="Arial"/>
          <w:spacing w:val="-2"/>
          <w:sz w:val="19"/>
        </w:rPr>
        <w:t>are</w:t>
      </w:r>
      <w:r w:rsidRPr="008F38B1">
        <w:rPr>
          <w:rFonts w:ascii="Arial" w:hAnsi="Arial" w:cs="Arial"/>
          <w:spacing w:val="-4"/>
          <w:sz w:val="19"/>
        </w:rPr>
        <w:t xml:space="preserve"> </w:t>
      </w:r>
      <w:r w:rsidRPr="008F38B1">
        <w:rPr>
          <w:rFonts w:ascii="Arial" w:hAnsi="Arial" w:cs="Arial"/>
          <w:spacing w:val="-2"/>
          <w:sz w:val="19"/>
        </w:rPr>
        <w:t>not</w:t>
      </w:r>
      <w:r w:rsidRPr="008F38B1">
        <w:rPr>
          <w:rFonts w:ascii="Arial" w:hAnsi="Arial" w:cs="Arial"/>
          <w:spacing w:val="-4"/>
          <w:sz w:val="19"/>
        </w:rPr>
        <w:t xml:space="preserve"> </w:t>
      </w:r>
      <w:r w:rsidRPr="008F38B1">
        <w:rPr>
          <w:rFonts w:ascii="Arial" w:hAnsi="Arial" w:cs="Arial"/>
          <w:spacing w:val="-2"/>
          <w:sz w:val="19"/>
        </w:rPr>
        <w:t>classified</w:t>
      </w:r>
      <w:r w:rsidRPr="008F38B1">
        <w:rPr>
          <w:rFonts w:ascii="Arial" w:hAnsi="Arial" w:cs="Arial"/>
          <w:spacing w:val="-4"/>
          <w:sz w:val="19"/>
        </w:rPr>
        <w:t xml:space="preserve"> </w:t>
      </w:r>
      <w:r w:rsidRPr="008F38B1">
        <w:rPr>
          <w:rFonts w:ascii="Arial" w:hAnsi="Arial" w:cs="Arial"/>
          <w:spacing w:val="-2"/>
          <w:sz w:val="19"/>
        </w:rPr>
        <w:t>within</w:t>
      </w:r>
      <w:r w:rsidRPr="008F38B1">
        <w:rPr>
          <w:rFonts w:ascii="Arial" w:hAnsi="Arial" w:cs="Arial"/>
          <w:sz w:val="19"/>
        </w:rPr>
        <w:t xml:space="preserve"> </w:t>
      </w:r>
      <w:r w:rsidRPr="008F38B1">
        <w:rPr>
          <w:rFonts w:ascii="Arial" w:hAnsi="Arial" w:cs="Arial"/>
          <w:spacing w:val="-4"/>
          <w:sz w:val="19"/>
        </w:rPr>
        <w:t>Chapters</w:t>
      </w:r>
      <w:r w:rsidRPr="008F38B1">
        <w:rPr>
          <w:rFonts w:ascii="Arial" w:hAnsi="Arial" w:cs="Arial"/>
          <w:spacing w:val="-7"/>
          <w:sz w:val="19"/>
        </w:rPr>
        <w:t xml:space="preserve"> </w:t>
      </w:r>
      <w:r w:rsidRPr="008F38B1">
        <w:rPr>
          <w:rFonts w:ascii="Arial" w:hAnsi="Arial" w:cs="Arial"/>
          <w:spacing w:val="-4"/>
          <w:sz w:val="19"/>
        </w:rPr>
        <w:t>50</w:t>
      </w:r>
      <w:r w:rsidRPr="008F38B1">
        <w:rPr>
          <w:rFonts w:ascii="Arial" w:hAnsi="Arial" w:cs="Arial"/>
          <w:spacing w:val="-5"/>
          <w:sz w:val="19"/>
        </w:rPr>
        <w:t xml:space="preserve"> </w:t>
      </w:r>
      <w:r w:rsidRPr="008F38B1">
        <w:rPr>
          <w:rFonts w:ascii="Arial" w:hAnsi="Arial" w:cs="Arial"/>
          <w:spacing w:val="-4"/>
          <w:sz w:val="19"/>
        </w:rPr>
        <w:t>to</w:t>
      </w:r>
      <w:r w:rsidRPr="008F38B1">
        <w:rPr>
          <w:rFonts w:ascii="Arial" w:hAnsi="Arial" w:cs="Arial"/>
          <w:spacing w:val="-7"/>
          <w:sz w:val="19"/>
        </w:rPr>
        <w:t xml:space="preserve"> </w:t>
      </w:r>
      <w:r w:rsidRPr="008F38B1">
        <w:rPr>
          <w:rFonts w:ascii="Arial" w:hAnsi="Arial" w:cs="Arial"/>
          <w:spacing w:val="-4"/>
          <w:sz w:val="19"/>
        </w:rPr>
        <w:t>63</w:t>
      </w:r>
      <w:r w:rsidRPr="008F38B1">
        <w:rPr>
          <w:rFonts w:ascii="Arial" w:hAnsi="Arial" w:cs="Arial"/>
          <w:spacing w:val="-5"/>
          <w:sz w:val="19"/>
        </w:rPr>
        <w:t xml:space="preserve"> </w:t>
      </w:r>
      <w:r w:rsidRPr="008F38B1">
        <w:rPr>
          <w:rFonts w:ascii="Arial" w:hAnsi="Arial" w:cs="Arial"/>
          <w:spacing w:val="-4"/>
          <w:sz w:val="19"/>
        </w:rPr>
        <w:t>must</w:t>
      </w:r>
      <w:r w:rsidRPr="008F38B1">
        <w:rPr>
          <w:rFonts w:ascii="Arial" w:hAnsi="Arial" w:cs="Arial"/>
          <w:spacing w:val="-5"/>
          <w:sz w:val="19"/>
        </w:rPr>
        <w:t xml:space="preserve"> </w:t>
      </w:r>
      <w:r w:rsidRPr="008F38B1">
        <w:rPr>
          <w:rFonts w:ascii="Arial" w:hAnsi="Arial" w:cs="Arial"/>
          <w:spacing w:val="-4"/>
          <w:sz w:val="19"/>
        </w:rPr>
        <w:t>be</w:t>
      </w:r>
      <w:r w:rsidRPr="008F38B1">
        <w:rPr>
          <w:rFonts w:ascii="Arial" w:hAnsi="Arial" w:cs="Arial"/>
          <w:spacing w:val="-6"/>
          <w:sz w:val="19"/>
        </w:rPr>
        <w:t xml:space="preserve"> </w:t>
      </w:r>
      <w:r w:rsidRPr="008F38B1">
        <w:rPr>
          <w:rFonts w:ascii="Arial" w:hAnsi="Arial" w:cs="Arial"/>
          <w:spacing w:val="-4"/>
          <w:sz w:val="19"/>
        </w:rPr>
        <w:t>taken</w:t>
      </w:r>
      <w:r w:rsidRPr="008F38B1">
        <w:rPr>
          <w:rFonts w:ascii="Arial" w:hAnsi="Arial" w:cs="Arial"/>
          <w:spacing w:val="-7"/>
          <w:sz w:val="19"/>
        </w:rPr>
        <w:t xml:space="preserve"> </w:t>
      </w:r>
      <w:r w:rsidRPr="008F38B1">
        <w:rPr>
          <w:rFonts w:ascii="Arial" w:hAnsi="Arial" w:cs="Arial"/>
          <w:spacing w:val="-4"/>
          <w:sz w:val="19"/>
        </w:rPr>
        <w:t>into</w:t>
      </w:r>
      <w:r w:rsidRPr="008F38B1">
        <w:rPr>
          <w:rFonts w:ascii="Arial" w:hAnsi="Arial" w:cs="Arial"/>
          <w:spacing w:val="-6"/>
          <w:sz w:val="19"/>
        </w:rPr>
        <w:t xml:space="preserve"> </w:t>
      </w:r>
      <w:r w:rsidRPr="008F38B1">
        <w:rPr>
          <w:rFonts w:ascii="Arial" w:hAnsi="Arial" w:cs="Arial"/>
          <w:spacing w:val="-4"/>
          <w:sz w:val="19"/>
        </w:rPr>
        <w:t>account</w:t>
      </w:r>
      <w:r w:rsidRPr="008F38B1">
        <w:rPr>
          <w:rFonts w:ascii="Arial" w:hAnsi="Arial" w:cs="Arial"/>
          <w:spacing w:val="-5"/>
          <w:sz w:val="19"/>
        </w:rPr>
        <w:t xml:space="preserve"> </w:t>
      </w:r>
      <w:r w:rsidRPr="008F38B1">
        <w:rPr>
          <w:rFonts w:ascii="Arial" w:hAnsi="Arial" w:cs="Arial"/>
          <w:spacing w:val="-4"/>
          <w:sz w:val="19"/>
        </w:rPr>
        <w:t>when</w:t>
      </w:r>
      <w:r w:rsidRPr="008F38B1">
        <w:rPr>
          <w:rFonts w:ascii="Arial" w:hAnsi="Arial" w:cs="Arial"/>
          <w:spacing w:val="-6"/>
          <w:sz w:val="19"/>
        </w:rPr>
        <w:t xml:space="preserve"> </w:t>
      </w:r>
      <w:r w:rsidRPr="008F38B1">
        <w:rPr>
          <w:rFonts w:ascii="Arial" w:hAnsi="Arial" w:cs="Arial"/>
          <w:spacing w:val="-4"/>
          <w:sz w:val="19"/>
        </w:rPr>
        <w:t>calculating</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value</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3"/>
          <w:sz w:val="19"/>
        </w:rPr>
        <w:t xml:space="preserve"> </w:t>
      </w:r>
      <w:r w:rsidRPr="008F38B1">
        <w:rPr>
          <w:rFonts w:ascii="Arial" w:hAnsi="Arial" w:cs="Arial"/>
          <w:spacing w:val="-4"/>
          <w:sz w:val="19"/>
        </w:rPr>
        <w:t>the</w:t>
      </w:r>
      <w:r w:rsidRPr="008F38B1">
        <w:rPr>
          <w:rFonts w:ascii="Arial" w:hAnsi="Arial" w:cs="Arial"/>
          <w:spacing w:val="-5"/>
          <w:sz w:val="19"/>
        </w:rPr>
        <w:t xml:space="preserve"> </w:t>
      </w:r>
      <w:r w:rsidRPr="008F38B1">
        <w:rPr>
          <w:rFonts w:ascii="Arial" w:hAnsi="Arial" w:cs="Arial"/>
          <w:spacing w:val="-4"/>
          <w:sz w:val="19"/>
        </w:rPr>
        <w:t>non-originating</w:t>
      </w:r>
      <w:r w:rsidRPr="008F38B1">
        <w:rPr>
          <w:rFonts w:ascii="Arial" w:hAnsi="Arial" w:cs="Arial"/>
          <w:spacing w:val="-5"/>
          <w:sz w:val="19"/>
        </w:rPr>
        <w:t xml:space="preserve"> </w:t>
      </w:r>
      <w:r w:rsidRPr="008F38B1">
        <w:rPr>
          <w:rFonts w:ascii="Arial" w:hAnsi="Arial" w:cs="Arial"/>
          <w:spacing w:val="-4"/>
          <w:sz w:val="19"/>
        </w:rPr>
        <w:t>materials</w:t>
      </w:r>
      <w:r w:rsidRPr="008F38B1">
        <w:rPr>
          <w:rFonts w:ascii="Arial" w:hAnsi="Arial" w:cs="Arial"/>
          <w:sz w:val="19"/>
        </w:rPr>
        <w:t xml:space="preserve"> </w:t>
      </w:r>
      <w:r w:rsidRPr="008F38B1">
        <w:rPr>
          <w:rFonts w:ascii="Arial" w:hAnsi="Arial" w:cs="Arial"/>
          <w:spacing w:val="-2"/>
          <w:sz w:val="19"/>
        </w:rPr>
        <w:t>incorporated.</w:t>
      </w:r>
    </w:p>
    <w:p w:rsidR="00C75D43" w:rsidRPr="008F38B1" w:rsidRDefault="00C75D43" w:rsidP="00C75D43">
      <w:pPr>
        <w:pStyle w:val="BodyText"/>
        <w:spacing w:before="172"/>
        <w:rPr>
          <w:rFonts w:ascii="Arial" w:hAnsi="Arial" w:cs="Arial"/>
        </w:rPr>
      </w:pPr>
    </w:p>
    <w:p w:rsidR="00C75D43" w:rsidRPr="008F38B1" w:rsidRDefault="00C75D43" w:rsidP="005830D2">
      <w:pPr>
        <w:pStyle w:val="Heading2"/>
        <w:spacing w:before="1" w:line="230" w:lineRule="auto"/>
        <w:ind w:left="1720" w:right="530" w:hanging="760"/>
        <w:rPr>
          <w:rFonts w:ascii="Arial" w:eastAsia="Times New Roman" w:hAnsi="Arial" w:cs="Arial"/>
          <w:b/>
          <w:color w:val="auto"/>
          <w:w w:val="85"/>
          <w:sz w:val="19"/>
          <w:szCs w:val="24"/>
        </w:rPr>
      </w:pPr>
      <w:r w:rsidRPr="008F38B1">
        <w:rPr>
          <w:rFonts w:ascii="Arial" w:eastAsia="Times New Roman" w:hAnsi="Arial" w:cs="Arial"/>
          <w:b/>
          <w:color w:val="auto"/>
          <w:w w:val="85"/>
          <w:sz w:val="19"/>
          <w:szCs w:val="24"/>
        </w:rPr>
        <w:t>Note 8 – Definition of specific processes</w:t>
      </w:r>
      <w:r w:rsidRPr="008F38B1">
        <w:rPr>
          <w:rFonts w:ascii="Arial" w:hAnsi="Arial" w:cs="Arial"/>
          <w:spacing w:val="-6"/>
        </w:rPr>
        <w:t xml:space="preserve"> </w:t>
      </w:r>
      <w:r w:rsidRPr="008F38B1">
        <w:rPr>
          <w:rFonts w:ascii="Arial" w:eastAsia="Times New Roman" w:hAnsi="Arial" w:cs="Arial"/>
          <w:b/>
          <w:color w:val="auto"/>
          <w:w w:val="85"/>
          <w:sz w:val="19"/>
          <w:szCs w:val="24"/>
        </w:rPr>
        <w:t>and simple operations carried out in respect of certain products of Chapter 27</w:t>
      </w:r>
    </w:p>
    <w:p w:rsidR="00C75D43" w:rsidRPr="008F38B1" w:rsidRDefault="00C75D43" w:rsidP="00C75D43">
      <w:pPr>
        <w:pStyle w:val="BodyText"/>
        <w:spacing w:before="164"/>
        <w:rPr>
          <w:rFonts w:ascii="Arial" w:hAnsi="Arial" w:cs="Arial"/>
          <w:b/>
        </w:rPr>
      </w:pPr>
    </w:p>
    <w:p w:rsidR="00C75D43" w:rsidRPr="008F38B1" w:rsidRDefault="00C75D43" w:rsidP="005D3094">
      <w:pPr>
        <w:pStyle w:val="ListParagraph"/>
        <w:widowControl w:val="0"/>
        <w:numPr>
          <w:ilvl w:val="1"/>
          <w:numId w:val="128"/>
        </w:numPr>
        <w:tabs>
          <w:tab w:val="left" w:pos="1720"/>
        </w:tabs>
        <w:autoSpaceDE w:val="0"/>
        <w:autoSpaceDN w:val="0"/>
        <w:spacing w:before="0" w:after="0"/>
        <w:contextualSpacing w:val="0"/>
        <w:jc w:val="left"/>
        <w:rPr>
          <w:rFonts w:ascii="Arial" w:hAnsi="Arial" w:cs="Arial"/>
          <w:sz w:val="19"/>
        </w:rPr>
      </w:pPr>
      <w:r w:rsidRPr="008F38B1">
        <w:rPr>
          <w:rFonts w:ascii="Arial" w:hAnsi="Arial" w:cs="Arial"/>
          <w:w w:val="90"/>
          <w:sz w:val="19"/>
        </w:rPr>
        <w:t>For</w:t>
      </w:r>
      <w:r w:rsidRPr="008F38B1">
        <w:rPr>
          <w:rFonts w:ascii="Arial" w:hAnsi="Arial" w:cs="Arial"/>
          <w:spacing w:val="11"/>
          <w:sz w:val="19"/>
        </w:rPr>
        <w:t xml:space="preserve"> </w:t>
      </w:r>
      <w:r w:rsidRPr="008F38B1">
        <w:rPr>
          <w:rFonts w:ascii="Arial" w:hAnsi="Arial" w:cs="Arial"/>
          <w:w w:val="90"/>
          <w:sz w:val="19"/>
        </w:rPr>
        <w:t>the</w:t>
      </w:r>
      <w:r w:rsidRPr="008F38B1">
        <w:rPr>
          <w:rFonts w:ascii="Arial" w:hAnsi="Arial" w:cs="Arial"/>
          <w:spacing w:val="6"/>
          <w:sz w:val="19"/>
        </w:rPr>
        <w:t xml:space="preserve"> </w:t>
      </w:r>
      <w:r w:rsidRPr="008F38B1">
        <w:rPr>
          <w:rFonts w:ascii="Arial" w:hAnsi="Arial" w:cs="Arial"/>
          <w:w w:val="90"/>
          <w:sz w:val="19"/>
        </w:rPr>
        <w:t>purposes</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6"/>
          <w:sz w:val="19"/>
        </w:rPr>
        <w:t xml:space="preserve"> </w:t>
      </w:r>
      <w:r w:rsidRPr="008F38B1">
        <w:rPr>
          <w:rFonts w:ascii="Arial" w:hAnsi="Arial" w:cs="Arial"/>
          <w:w w:val="90"/>
          <w:sz w:val="19"/>
        </w:rPr>
        <w:t>headings</w:t>
      </w:r>
      <w:r w:rsidRPr="008F38B1">
        <w:rPr>
          <w:rFonts w:ascii="Arial" w:hAnsi="Arial" w:cs="Arial"/>
          <w:spacing w:val="5"/>
          <w:sz w:val="19"/>
        </w:rPr>
        <w:t xml:space="preserve"> </w:t>
      </w:r>
      <w:r w:rsidRPr="008F38B1">
        <w:rPr>
          <w:rFonts w:ascii="Arial" w:hAnsi="Arial" w:cs="Arial"/>
          <w:w w:val="90"/>
          <w:sz w:val="19"/>
        </w:rPr>
        <w:t>ex</w:t>
      </w:r>
      <w:r w:rsidRPr="008F38B1">
        <w:rPr>
          <w:rFonts w:ascii="Arial" w:hAnsi="Arial" w:cs="Arial"/>
          <w:spacing w:val="-1"/>
          <w:sz w:val="19"/>
        </w:rPr>
        <w:t xml:space="preserve"> </w:t>
      </w:r>
      <w:r w:rsidRPr="008F38B1">
        <w:rPr>
          <w:rFonts w:ascii="Arial" w:hAnsi="Arial" w:cs="Arial"/>
          <w:w w:val="90"/>
          <w:sz w:val="19"/>
        </w:rPr>
        <w:t>2707</w:t>
      </w:r>
      <w:r w:rsidRPr="008F38B1">
        <w:rPr>
          <w:rFonts w:ascii="Arial" w:hAnsi="Arial" w:cs="Arial"/>
          <w:spacing w:val="5"/>
          <w:sz w:val="19"/>
        </w:rPr>
        <w:t xml:space="preserve"> </w:t>
      </w:r>
      <w:r w:rsidRPr="008F38B1">
        <w:rPr>
          <w:rFonts w:ascii="Arial" w:hAnsi="Arial" w:cs="Arial"/>
          <w:w w:val="90"/>
          <w:sz w:val="19"/>
        </w:rPr>
        <w:t>and</w:t>
      </w:r>
      <w:r w:rsidRPr="008F38B1">
        <w:rPr>
          <w:rFonts w:ascii="Arial" w:hAnsi="Arial" w:cs="Arial"/>
          <w:spacing w:val="7"/>
          <w:sz w:val="19"/>
        </w:rPr>
        <w:t xml:space="preserve"> </w:t>
      </w:r>
      <w:r w:rsidRPr="008F38B1">
        <w:rPr>
          <w:rFonts w:ascii="Arial" w:hAnsi="Arial" w:cs="Arial"/>
          <w:w w:val="90"/>
          <w:sz w:val="19"/>
        </w:rPr>
        <w:t>2713,</w:t>
      </w:r>
      <w:r w:rsidRPr="008F38B1">
        <w:rPr>
          <w:rFonts w:ascii="Arial" w:hAnsi="Arial" w:cs="Arial"/>
          <w:spacing w:val="6"/>
          <w:sz w:val="19"/>
        </w:rPr>
        <w:t xml:space="preserve"> </w:t>
      </w:r>
      <w:r w:rsidRPr="008F38B1">
        <w:rPr>
          <w:rFonts w:ascii="Arial" w:hAnsi="Arial" w:cs="Arial"/>
          <w:w w:val="90"/>
          <w:sz w:val="19"/>
        </w:rPr>
        <w:t>the</w:t>
      </w:r>
      <w:r w:rsidRPr="008F38B1">
        <w:rPr>
          <w:rFonts w:ascii="Arial" w:hAnsi="Arial" w:cs="Arial"/>
          <w:spacing w:val="6"/>
          <w:sz w:val="19"/>
        </w:rPr>
        <w:t xml:space="preserve"> </w:t>
      </w:r>
      <w:r w:rsidRPr="008F38B1">
        <w:rPr>
          <w:rFonts w:ascii="Arial" w:hAnsi="Arial" w:cs="Arial"/>
          <w:w w:val="90"/>
          <w:sz w:val="19"/>
        </w:rPr>
        <w:t>“specific</w:t>
      </w:r>
      <w:r w:rsidRPr="008F38B1">
        <w:rPr>
          <w:rFonts w:ascii="Arial" w:hAnsi="Arial" w:cs="Arial"/>
          <w:spacing w:val="7"/>
          <w:sz w:val="19"/>
        </w:rPr>
        <w:t xml:space="preserve"> </w:t>
      </w:r>
      <w:r w:rsidRPr="008F38B1">
        <w:rPr>
          <w:rFonts w:ascii="Arial" w:hAnsi="Arial" w:cs="Arial"/>
          <w:w w:val="90"/>
          <w:sz w:val="19"/>
        </w:rPr>
        <w:t>processes”</w:t>
      </w:r>
      <w:r w:rsidRPr="008F38B1">
        <w:rPr>
          <w:rFonts w:ascii="Arial" w:hAnsi="Arial" w:cs="Arial"/>
          <w:spacing w:val="5"/>
          <w:sz w:val="19"/>
        </w:rPr>
        <w:t xml:space="preserve"> </w:t>
      </w:r>
      <w:r w:rsidRPr="008F38B1">
        <w:rPr>
          <w:rFonts w:ascii="Arial" w:hAnsi="Arial" w:cs="Arial"/>
          <w:w w:val="90"/>
          <w:sz w:val="19"/>
        </w:rPr>
        <w:t>are</w:t>
      </w:r>
      <w:r w:rsidRPr="008F38B1">
        <w:rPr>
          <w:rFonts w:ascii="Arial" w:hAnsi="Arial" w:cs="Arial"/>
          <w:spacing w:val="6"/>
          <w:sz w:val="19"/>
        </w:rPr>
        <w:t xml:space="preserve"> </w:t>
      </w:r>
      <w:r w:rsidRPr="008F38B1">
        <w:rPr>
          <w:rFonts w:ascii="Arial" w:hAnsi="Arial" w:cs="Arial"/>
          <w:w w:val="90"/>
          <w:sz w:val="19"/>
        </w:rPr>
        <w:t>the</w:t>
      </w:r>
      <w:r w:rsidRPr="008F38B1">
        <w:rPr>
          <w:rFonts w:ascii="Arial" w:hAnsi="Arial" w:cs="Arial"/>
          <w:spacing w:val="7"/>
          <w:sz w:val="19"/>
        </w:rPr>
        <w:t xml:space="preserve"> </w:t>
      </w:r>
      <w:r w:rsidRPr="008F38B1">
        <w:rPr>
          <w:rFonts w:ascii="Arial" w:hAnsi="Arial" w:cs="Arial"/>
          <w:spacing w:val="-2"/>
          <w:w w:val="90"/>
          <w:sz w:val="19"/>
        </w:rPr>
        <w:t>following:</w:t>
      </w:r>
    </w:p>
    <w:p w:rsidR="00C75D43" w:rsidRPr="008F38B1" w:rsidRDefault="00C75D43" w:rsidP="005D3094">
      <w:pPr>
        <w:pStyle w:val="ListParagraph"/>
        <w:widowControl w:val="0"/>
        <w:numPr>
          <w:ilvl w:val="2"/>
          <w:numId w:val="128"/>
        </w:numPr>
        <w:tabs>
          <w:tab w:val="left" w:pos="2009"/>
        </w:tabs>
        <w:autoSpaceDE w:val="0"/>
        <w:autoSpaceDN w:val="0"/>
        <w:spacing w:before="210" w:after="0"/>
        <w:ind w:left="2009" w:hanging="312"/>
        <w:contextualSpacing w:val="0"/>
        <w:jc w:val="left"/>
        <w:rPr>
          <w:rFonts w:ascii="Arial" w:hAnsi="Arial" w:cs="Arial"/>
          <w:sz w:val="19"/>
        </w:rPr>
      </w:pPr>
      <w:r w:rsidRPr="008F38B1">
        <w:rPr>
          <w:rFonts w:ascii="Arial" w:hAnsi="Arial" w:cs="Arial"/>
          <w:w w:val="90"/>
          <w:sz w:val="19"/>
        </w:rPr>
        <w:t>vacuum-</w:t>
      </w:r>
      <w:r w:rsidRPr="008F38B1">
        <w:rPr>
          <w:rFonts w:ascii="Arial" w:hAnsi="Arial" w:cs="Arial"/>
          <w:spacing w:val="-2"/>
          <w:sz w:val="19"/>
        </w:rPr>
        <w:t>distillation;</w:t>
      </w:r>
    </w:p>
    <w:p w:rsidR="00C75D43" w:rsidRPr="008F38B1" w:rsidRDefault="00C75D43" w:rsidP="005D3094">
      <w:pPr>
        <w:pStyle w:val="ListParagraph"/>
        <w:widowControl w:val="0"/>
        <w:numPr>
          <w:ilvl w:val="2"/>
          <w:numId w:val="128"/>
        </w:numPr>
        <w:tabs>
          <w:tab w:val="left" w:pos="2009"/>
        </w:tabs>
        <w:autoSpaceDE w:val="0"/>
        <w:autoSpaceDN w:val="0"/>
        <w:spacing w:before="210" w:after="0"/>
        <w:ind w:left="2009" w:hanging="312"/>
        <w:contextualSpacing w:val="0"/>
        <w:jc w:val="left"/>
        <w:rPr>
          <w:rFonts w:ascii="Arial" w:hAnsi="Arial" w:cs="Arial"/>
          <w:sz w:val="19"/>
        </w:rPr>
      </w:pPr>
      <w:r w:rsidRPr="008F38B1">
        <w:rPr>
          <w:rFonts w:ascii="Arial" w:hAnsi="Arial" w:cs="Arial"/>
          <w:w w:val="90"/>
          <w:sz w:val="19"/>
        </w:rPr>
        <w:t>redistillation</w:t>
      </w:r>
      <w:r w:rsidRPr="008F38B1">
        <w:rPr>
          <w:rFonts w:ascii="Arial" w:hAnsi="Arial" w:cs="Arial"/>
          <w:spacing w:val="7"/>
          <w:sz w:val="19"/>
        </w:rPr>
        <w:t xml:space="preserve"> </w:t>
      </w:r>
      <w:r w:rsidRPr="008F38B1">
        <w:rPr>
          <w:rFonts w:ascii="Arial" w:hAnsi="Arial" w:cs="Arial"/>
          <w:w w:val="90"/>
          <w:sz w:val="19"/>
        </w:rPr>
        <w:t>by</w:t>
      </w:r>
      <w:r w:rsidRPr="008F38B1">
        <w:rPr>
          <w:rFonts w:ascii="Arial" w:hAnsi="Arial" w:cs="Arial"/>
          <w:spacing w:val="5"/>
          <w:sz w:val="19"/>
        </w:rPr>
        <w:t xml:space="preserve"> </w:t>
      </w:r>
      <w:r w:rsidRPr="008F38B1">
        <w:rPr>
          <w:rFonts w:ascii="Arial" w:hAnsi="Arial" w:cs="Arial"/>
          <w:w w:val="90"/>
          <w:sz w:val="19"/>
        </w:rPr>
        <w:t>a</w:t>
      </w:r>
      <w:r w:rsidRPr="008F38B1">
        <w:rPr>
          <w:rFonts w:ascii="Arial" w:hAnsi="Arial" w:cs="Arial"/>
          <w:spacing w:val="4"/>
          <w:sz w:val="19"/>
        </w:rPr>
        <w:t xml:space="preserve"> </w:t>
      </w:r>
      <w:r w:rsidRPr="008F38B1">
        <w:rPr>
          <w:rFonts w:ascii="Arial" w:hAnsi="Arial" w:cs="Arial"/>
          <w:w w:val="90"/>
          <w:sz w:val="19"/>
        </w:rPr>
        <w:t>very</w:t>
      </w:r>
      <w:r w:rsidRPr="008F38B1">
        <w:rPr>
          <w:rFonts w:ascii="Arial" w:hAnsi="Arial" w:cs="Arial"/>
          <w:spacing w:val="6"/>
          <w:sz w:val="19"/>
        </w:rPr>
        <w:t xml:space="preserve"> </w:t>
      </w:r>
      <w:r w:rsidRPr="008F38B1">
        <w:rPr>
          <w:rFonts w:ascii="Arial" w:hAnsi="Arial" w:cs="Arial"/>
          <w:w w:val="90"/>
          <w:sz w:val="19"/>
        </w:rPr>
        <w:t>thorough</w:t>
      </w:r>
      <w:r w:rsidRPr="008F38B1">
        <w:rPr>
          <w:rFonts w:ascii="Arial" w:hAnsi="Arial" w:cs="Arial"/>
          <w:spacing w:val="6"/>
          <w:sz w:val="19"/>
        </w:rPr>
        <w:t xml:space="preserve"> </w:t>
      </w:r>
      <w:r w:rsidRPr="008F38B1">
        <w:rPr>
          <w:rFonts w:ascii="Arial" w:hAnsi="Arial" w:cs="Arial"/>
          <w:w w:val="90"/>
          <w:sz w:val="19"/>
        </w:rPr>
        <w:t>fractionation</w:t>
      </w:r>
      <w:r w:rsidRPr="008F38B1">
        <w:rPr>
          <w:rFonts w:ascii="Arial" w:hAnsi="Arial" w:cs="Arial"/>
          <w:spacing w:val="5"/>
          <w:sz w:val="19"/>
        </w:rPr>
        <w:t xml:space="preserve"> </w:t>
      </w:r>
      <w:r w:rsidRPr="008F38B1">
        <w:rPr>
          <w:rFonts w:ascii="Arial" w:hAnsi="Arial" w:cs="Arial"/>
          <w:spacing w:val="-2"/>
          <w:w w:val="90"/>
          <w:sz w:val="19"/>
        </w:rPr>
        <w:t>process;</w:t>
      </w:r>
    </w:p>
    <w:p w:rsidR="00C75D43" w:rsidRPr="008F38B1" w:rsidRDefault="00C75D43" w:rsidP="005D3094">
      <w:pPr>
        <w:pStyle w:val="ListParagraph"/>
        <w:widowControl w:val="0"/>
        <w:numPr>
          <w:ilvl w:val="2"/>
          <w:numId w:val="128"/>
        </w:numPr>
        <w:tabs>
          <w:tab w:val="left" w:pos="2008"/>
        </w:tabs>
        <w:autoSpaceDE w:val="0"/>
        <w:autoSpaceDN w:val="0"/>
        <w:spacing w:before="209" w:after="0"/>
        <w:ind w:left="2008" w:hanging="311"/>
        <w:contextualSpacing w:val="0"/>
        <w:jc w:val="left"/>
        <w:rPr>
          <w:rFonts w:ascii="Arial" w:hAnsi="Arial" w:cs="Arial"/>
          <w:sz w:val="19"/>
        </w:rPr>
      </w:pPr>
      <w:r w:rsidRPr="008F38B1">
        <w:rPr>
          <w:rFonts w:ascii="Arial" w:hAnsi="Arial" w:cs="Arial"/>
          <w:spacing w:val="-2"/>
          <w:sz w:val="19"/>
        </w:rPr>
        <w:t>cracking;</w:t>
      </w:r>
    </w:p>
    <w:p w:rsidR="00C75D43" w:rsidRPr="008F38B1" w:rsidRDefault="00C75D43" w:rsidP="005D3094">
      <w:pPr>
        <w:pStyle w:val="ListParagraph"/>
        <w:widowControl w:val="0"/>
        <w:numPr>
          <w:ilvl w:val="2"/>
          <w:numId w:val="128"/>
        </w:numPr>
        <w:tabs>
          <w:tab w:val="left" w:pos="2009"/>
        </w:tabs>
        <w:autoSpaceDE w:val="0"/>
        <w:autoSpaceDN w:val="0"/>
        <w:spacing w:before="210" w:after="0"/>
        <w:ind w:left="2009" w:hanging="312"/>
        <w:contextualSpacing w:val="0"/>
        <w:jc w:val="left"/>
        <w:rPr>
          <w:rFonts w:ascii="Arial" w:hAnsi="Arial" w:cs="Arial"/>
          <w:sz w:val="19"/>
        </w:rPr>
      </w:pPr>
      <w:r w:rsidRPr="008F38B1">
        <w:rPr>
          <w:rFonts w:ascii="Arial" w:hAnsi="Arial" w:cs="Arial"/>
          <w:spacing w:val="-2"/>
          <w:sz w:val="19"/>
        </w:rPr>
        <w:t>reforming;</w:t>
      </w:r>
    </w:p>
    <w:p w:rsidR="00C75D43" w:rsidRPr="008F38B1" w:rsidRDefault="00C75D43" w:rsidP="005D3094">
      <w:pPr>
        <w:pStyle w:val="ListParagraph"/>
        <w:widowControl w:val="0"/>
        <w:numPr>
          <w:ilvl w:val="2"/>
          <w:numId w:val="128"/>
        </w:numPr>
        <w:tabs>
          <w:tab w:val="left" w:pos="2009"/>
        </w:tabs>
        <w:autoSpaceDE w:val="0"/>
        <w:autoSpaceDN w:val="0"/>
        <w:spacing w:before="209" w:after="0"/>
        <w:ind w:left="2009" w:hanging="312"/>
        <w:contextualSpacing w:val="0"/>
        <w:jc w:val="left"/>
        <w:rPr>
          <w:rFonts w:ascii="Arial" w:hAnsi="Arial" w:cs="Arial"/>
          <w:sz w:val="19"/>
        </w:rPr>
      </w:pPr>
      <w:r w:rsidRPr="008F38B1">
        <w:rPr>
          <w:rFonts w:ascii="Arial" w:hAnsi="Arial" w:cs="Arial"/>
          <w:w w:val="90"/>
          <w:sz w:val="19"/>
        </w:rPr>
        <w:t>extraction</w:t>
      </w:r>
      <w:r w:rsidRPr="008F38B1">
        <w:rPr>
          <w:rFonts w:ascii="Arial" w:hAnsi="Arial" w:cs="Arial"/>
          <w:spacing w:val="3"/>
          <w:sz w:val="19"/>
        </w:rPr>
        <w:t xml:space="preserve"> </w:t>
      </w:r>
      <w:r w:rsidRPr="008F38B1">
        <w:rPr>
          <w:rFonts w:ascii="Arial" w:hAnsi="Arial" w:cs="Arial"/>
          <w:w w:val="90"/>
          <w:sz w:val="19"/>
        </w:rPr>
        <w:t>by</w:t>
      </w:r>
      <w:r w:rsidRPr="008F38B1">
        <w:rPr>
          <w:rFonts w:ascii="Arial" w:hAnsi="Arial" w:cs="Arial"/>
          <w:spacing w:val="2"/>
          <w:sz w:val="19"/>
        </w:rPr>
        <w:t xml:space="preserve"> </w:t>
      </w:r>
      <w:r w:rsidRPr="008F38B1">
        <w:rPr>
          <w:rFonts w:ascii="Arial" w:hAnsi="Arial" w:cs="Arial"/>
          <w:w w:val="90"/>
          <w:sz w:val="19"/>
        </w:rPr>
        <w:t>means</w:t>
      </w:r>
      <w:r w:rsidRPr="008F38B1">
        <w:rPr>
          <w:rFonts w:ascii="Arial" w:hAnsi="Arial" w:cs="Arial"/>
          <w:spacing w:val="4"/>
          <w:sz w:val="19"/>
        </w:rPr>
        <w:t xml:space="preserve"> </w:t>
      </w:r>
      <w:r w:rsidRPr="008F38B1">
        <w:rPr>
          <w:rFonts w:ascii="Arial" w:hAnsi="Arial" w:cs="Arial"/>
          <w:w w:val="90"/>
          <w:sz w:val="19"/>
        </w:rPr>
        <w:t>of</w:t>
      </w:r>
      <w:r w:rsidRPr="008F38B1">
        <w:rPr>
          <w:rFonts w:ascii="Arial" w:hAnsi="Arial" w:cs="Arial"/>
          <w:spacing w:val="3"/>
          <w:sz w:val="19"/>
        </w:rPr>
        <w:t xml:space="preserve"> </w:t>
      </w:r>
      <w:r w:rsidRPr="008F38B1">
        <w:rPr>
          <w:rFonts w:ascii="Arial" w:hAnsi="Arial" w:cs="Arial"/>
          <w:w w:val="90"/>
          <w:sz w:val="19"/>
        </w:rPr>
        <w:t>selective</w:t>
      </w:r>
      <w:r w:rsidRPr="008F38B1">
        <w:rPr>
          <w:rFonts w:ascii="Arial" w:hAnsi="Arial" w:cs="Arial"/>
          <w:spacing w:val="5"/>
          <w:sz w:val="19"/>
        </w:rPr>
        <w:t xml:space="preserve"> </w:t>
      </w:r>
      <w:r w:rsidRPr="008F38B1">
        <w:rPr>
          <w:rFonts w:ascii="Arial" w:hAnsi="Arial" w:cs="Arial"/>
          <w:spacing w:val="-2"/>
          <w:w w:val="90"/>
          <w:sz w:val="19"/>
        </w:rPr>
        <w:t>solvents;</w:t>
      </w:r>
    </w:p>
    <w:p w:rsidR="00C75D43" w:rsidRPr="008F38B1" w:rsidRDefault="00C75D43" w:rsidP="005D3094">
      <w:pPr>
        <w:pStyle w:val="ListParagraph"/>
        <w:widowControl w:val="0"/>
        <w:numPr>
          <w:ilvl w:val="2"/>
          <w:numId w:val="128"/>
        </w:numPr>
        <w:tabs>
          <w:tab w:val="left" w:pos="2010"/>
        </w:tabs>
        <w:autoSpaceDE w:val="0"/>
        <w:autoSpaceDN w:val="0"/>
        <w:spacing w:before="217" w:after="0" w:line="230" w:lineRule="auto"/>
        <w:ind w:right="619"/>
        <w:contextualSpacing w:val="0"/>
        <w:rPr>
          <w:rFonts w:ascii="Arial" w:hAnsi="Arial" w:cs="Arial"/>
          <w:sz w:val="19"/>
        </w:rPr>
      </w:pPr>
      <w:r w:rsidRPr="008F38B1">
        <w:rPr>
          <w:rFonts w:ascii="Arial" w:hAnsi="Arial" w:cs="Arial"/>
          <w:spacing w:val="-2"/>
          <w:sz w:val="19"/>
        </w:rPr>
        <w:t>the</w:t>
      </w:r>
      <w:r w:rsidRPr="008F38B1">
        <w:rPr>
          <w:rFonts w:ascii="Arial" w:hAnsi="Arial" w:cs="Arial"/>
          <w:spacing w:val="-9"/>
          <w:sz w:val="19"/>
        </w:rPr>
        <w:t xml:space="preserve"> </w:t>
      </w:r>
      <w:r w:rsidRPr="008F38B1">
        <w:rPr>
          <w:rFonts w:ascii="Arial" w:hAnsi="Arial" w:cs="Arial"/>
          <w:spacing w:val="-2"/>
          <w:sz w:val="19"/>
        </w:rPr>
        <w:t>process</w:t>
      </w:r>
      <w:r w:rsidRPr="008F38B1">
        <w:rPr>
          <w:rFonts w:ascii="Arial" w:hAnsi="Arial" w:cs="Arial"/>
          <w:spacing w:val="-8"/>
          <w:sz w:val="19"/>
        </w:rPr>
        <w:t xml:space="preserve"> </w:t>
      </w:r>
      <w:r w:rsidRPr="008F38B1">
        <w:rPr>
          <w:rFonts w:ascii="Arial" w:hAnsi="Arial" w:cs="Arial"/>
          <w:spacing w:val="-2"/>
          <w:sz w:val="19"/>
        </w:rPr>
        <w:t>comprising</w:t>
      </w:r>
      <w:r w:rsidRPr="008F38B1">
        <w:rPr>
          <w:rFonts w:ascii="Arial" w:hAnsi="Arial" w:cs="Arial"/>
          <w:spacing w:val="-9"/>
          <w:sz w:val="19"/>
        </w:rPr>
        <w:t xml:space="preserve"> </w:t>
      </w:r>
      <w:r w:rsidRPr="008F38B1">
        <w:rPr>
          <w:rFonts w:ascii="Arial" w:hAnsi="Arial" w:cs="Arial"/>
          <w:spacing w:val="-2"/>
          <w:sz w:val="19"/>
        </w:rPr>
        <w:t>all</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9"/>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following</w:t>
      </w:r>
      <w:r w:rsidRPr="008F38B1">
        <w:rPr>
          <w:rFonts w:ascii="Arial" w:hAnsi="Arial" w:cs="Arial"/>
          <w:spacing w:val="-9"/>
          <w:sz w:val="19"/>
        </w:rPr>
        <w:t xml:space="preserve"> </w:t>
      </w:r>
      <w:r w:rsidRPr="008F38B1">
        <w:rPr>
          <w:rFonts w:ascii="Arial" w:hAnsi="Arial" w:cs="Arial"/>
          <w:spacing w:val="-2"/>
          <w:sz w:val="19"/>
        </w:rPr>
        <w:t>operations:</w:t>
      </w:r>
      <w:r w:rsidRPr="008F38B1">
        <w:rPr>
          <w:rFonts w:ascii="Arial" w:hAnsi="Arial" w:cs="Arial"/>
          <w:spacing w:val="-8"/>
          <w:sz w:val="19"/>
        </w:rPr>
        <w:t xml:space="preserve"> </w:t>
      </w:r>
      <w:r w:rsidRPr="008F38B1">
        <w:rPr>
          <w:rFonts w:ascii="Arial" w:hAnsi="Arial" w:cs="Arial"/>
          <w:spacing w:val="-2"/>
          <w:sz w:val="19"/>
        </w:rPr>
        <w:t>processing</w:t>
      </w:r>
      <w:r w:rsidRPr="008F38B1">
        <w:rPr>
          <w:rFonts w:ascii="Arial" w:hAnsi="Arial" w:cs="Arial"/>
          <w:spacing w:val="-9"/>
          <w:sz w:val="19"/>
        </w:rPr>
        <w:t xml:space="preserve"> </w:t>
      </w:r>
      <w:r w:rsidRPr="008F38B1">
        <w:rPr>
          <w:rFonts w:ascii="Arial" w:hAnsi="Arial" w:cs="Arial"/>
          <w:spacing w:val="-2"/>
          <w:sz w:val="19"/>
        </w:rPr>
        <w:t>with</w:t>
      </w:r>
      <w:r w:rsidRPr="008F38B1">
        <w:rPr>
          <w:rFonts w:ascii="Arial" w:hAnsi="Arial" w:cs="Arial"/>
          <w:spacing w:val="-8"/>
          <w:sz w:val="19"/>
        </w:rPr>
        <w:t xml:space="preserve"> </w:t>
      </w:r>
      <w:r w:rsidRPr="008F38B1">
        <w:rPr>
          <w:rFonts w:ascii="Arial" w:hAnsi="Arial" w:cs="Arial"/>
          <w:spacing w:val="-2"/>
          <w:sz w:val="19"/>
        </w:rPr>
        <w:t>concentrated</w:t>
      </w:r>
      <w:r w:rsidRPr="008F38B1">
        <w:rPr>
          <w:rFonts w:ascii="Arial" w:hAnsi="Arial" w:cs="Arial"/>
          <w:spacing w:val="-9"/>
          <w:sz w:val="19"/>
        </w:rPr>
        <w:t xml:space="preserve"> </w:t>
      </w:r>
      <w:r w:rsidRPr="008F38B1">
        <w:rPr>
          <w:rFonts w:ascii="Arial" w:hAnsi="Arial" w:cs="Arial"/>
          <w:spacing w:val="-2"/>
          <w:sz w:val="19"/>
        </w:rPr>
        <w:t>sulphuric</w:t>
      </w:r>
      <w:r w:rsidRPr="008F38B1">
        <w:rPr>
          <w:rFonts w:ascii="Arial" w:hAnsi="Arial" w:cs="Arial"/>
          <w:spacing w:val="-8"/>
          <w:sz w:val="19"/>
        </w:rPr>
        <w:t xml:space="preserve"> </w:t>
      </w:r>
      <w:r w:rsidRPr="008F38B1">
        <w:rPr>
          <w:rFonts w:ascii="Arial" w:hAnsi="Arial" w:cs="Arial"/>
          <w:spacing w:val="-2"/>
          <w:sz w:val="19"/>
        </w:rPr>
        <w:t>acid,</w:t>
      </w:r>
      <w:r w:rsidRPr="008F38B1">
        <w:rPr>
          <w:rFonts w:ascii="Arial" w:hAnsi="Arial" w:cs="Arial"/>
          <w:sz w:val="19"/>
        </w:rPr>
        <w:t xml:space="preserve"> </w:t>
      </w:r>
      <w:r w:rsidRPr="008F38B1">
        <w:rPr>
          <w:rFonts w:ascii="Arial" w:hAnsi="Arial" w:cs="Arial"/>
          <w:w w:val="90"/>
          <w:sz w:val="19"/>
        </w:rPr>
        <w:t>oleum or sulphuric anhydride; neutralisation with alkaline agents; decolourisation and purification with</w:t>
      </w:r>
      <w:r w:rsidRPr="008F38B1">
        <w:rPr>
          <w:rFonts w:ascii="Arial" w:hAnsi="Arial" w:cs="Arial"/>
          <w:sz w:val="19"/>
        </w:rPr>
        <w:t xml:space="preserve"> </w:t>
      </w:r>
      <w:r w:rsidRPr="008F38B1">
        <w:rPr>
          <w:rFonts w:ascii="Arial" w:hAnsi="Arial" w:cs="Arial"/>
          <w:spacing w:val="-4"/>
          <w:sz w:val="19"/>
        </w:rPr>
        <w:t>naturally</w:t>
      </w:r>
      <w:r w:rsidRPr="008F38B1">
        <w:rPr>
          <w:rFonts w:ascii="Arial" w:hAnsi="Arial" w:cs="Arial"/>
          <w:spacing w:val="-7"/>
          <w:sz w:val="19"/>
        </w:rPr>
        <w:t xml:space="preserve"> </w:t>
      </w:r>
      <w:r w:rsidRPr="008F38B1">
        <w:rPr>
          <w:rFonts w:ascii="Arial" w:hAnsi="Arial" w:cs="Arial"/>
          <w:spacing w:val="-4"/>
          <w:sz w:val="19"/>
        </w:rPr>
        <w:t>active</w:t>
      </w:r>
      <w:r w:rsidRPr="008F38B1">
        <w:rPr>
          <w:rFonts w:ascii="Arial" w:hAnsi="Arial" w:cs="Arial"/>
          <w:spacing w:val="-6"/>
          <w:sz w:val="19"/>
        </w:rPr>
        <w:t xml:space="preserve"> </w:t>
      </w:r>
      <w:r w:rsidRPr="008F38B1">
        <w:rPr>
          <w:rFonts w:ascii="Arial" w:hAnsi="Arial" w:cs="Arial"/>
          <w:spacing w:val="-4"/>
          <w:sz w:val="19"/>
        </w:rPr>
        <w:t>earth,</w:t>
      </w:r>
      <w:r w:rsidRPr="008F38B1">
        <w:rPr>
          <w:rFonts w:ascii="Arial" w:hAnsi="Arial" w:cs="Arial"/>
          <w:spacing w:val="-7"/>
          <w:sz w:val="19"/>
        </w:rPr>
        <w:t xml:space="preserve"> </w:t>
      </w:r>
      <w:r w:rsidRPr="008F38B1">
        <w:rPr>
          <w:rFonts w:ascii="Arial" w:hAnsi="Arial" w:cs="Arial"/>
          <w:spacing w:val="-4"/>
          <w:sz w:val="19"/>
        </w:rPr>
        <w:t>activated</w:t>
      </w:r>
      <w:r w:rsidRPr="008F38B1">
        <w:rPr>
          <w:rFonts w:ascii="Arial" w:hAnsi="Arial" w:cs="Arial"/>
          <w:spacing w:val="-6"/>
          <w:sz w:val="19"/>
        </w:rPr>
        <w:t xml:space="preserve"> </w:t>
      </w:r>
      <w:r w:rsidRPr="008F38B1">
        <w:rPr>
          <w:rFonts w:ascii="Arial" w:hAnsi="Arial" w:cs="Arial"/>
          <w:spacing w:val="-4"/>
          <w:sz w:val="19"/>
        </w:rPr>
        <w:t>earth,</w:t>
      </w:r>
      <w:r w:rsidRPr="008F38B1">
        <w:rPr>
          <w:rFonts w:ascii="Arial" w:hAnsi="Arial" w:cs="Arial"/>
          <w:spacing w:val="-7"/>
          <w:sz w:val="19"/>
        </w:rPr>
        <w:t xml:space="preserve"> </w:t>
      </w:r>
      <w:r w:rsidRPr="008F38B1">
        <w:rPr>
          <w:rFonts w:ascii="Arial" w:hAnsi="Arial" w:cs="Arial"/>
          <w:spacing w:val="-4"/>
          <w:sz w:val="19"/>
        </w:rPr>
        <w:t>activated</w:t>
      </w:r>
      <w:r w:rsidRPr="008F38B1">
        <w:rPr>
          <w:rFonts w:ascii="Arial" w:hAnsi="Arial" w:cs="Arial"/>
          <w:spacing w:val="-6"/>
          <w:sz w:val="19"/>
        </w:rPr>
        <w:t xml:space="preserve"> </w:t>
      </w:r>
      <w:r w:rsidRPr="008F38B1">
        <w:rPr>
          <w:rFonts w:ascii="Arial" w:hAnsi="Arial" w:cs="Arial"/>
          <w:spacing w:val="-4"/>
          <w:sz w:val="19"/>
        </w:rPr>
        <w:t>charcoal</w:t>
      </w:r>
      <w:r w:rsidRPr="008F38B1">
        <w:rPr>
          <w:rFonts w:ascii="Arial" w:hAnsi="Arial" w:cs="Arial"/>
          <w:spacing w:val="-7"/>
          <w:sz w:val="19"/>
        </w:rPr>
        <w:t xml:space="preserve"> </w:t>
      </w:r>
      <w:r w:rsidRPr="008F38B1">
        <w:rPr>
          <w:rFonts w:ascii="Arial" w:hAnsi="Arial" w:cs="Arial"/>
          <w:spacing w:val="-4"/>
          <w:sz w:val="19"/>
        </w:rPr>
        <w:t>or</w:t>
      </w:r>
      <w:r w:rsidRPr="008F38B1">
        <w:rPr>
          <w:rFonts w:ascii="Arial" w:hAnsi="Arial" w:cs="Arial"/>
          <w:spacing w:val="-6"/>
          <w:sz w:val="19"/>
        </w:rPr>
        <w:t xml:space="preserve"> </w:t>
      </w:r>
      <w:r w:rsidRPr="008F38B1">
        <w:rPr>
          <w:rFonts w:ascii="Arial" w:hAnsi="Arial" w:cs="Arial"/>
          <w:spacing w:val="-4"/>
          <w:sz w:val="19"/>
        </w:rPr>
        <w:t>bauxite;</w:t>
      </w:r>
    </w:p>
    <w:p w:rsidR="00C75D43" w:rsidRPr="008F38B1" w:rsidRDefault="00C75D43" w:rsidP="005D3094">
      <w:pPr>
        <w:pStyle w:val="ListParagraph"/>
        <w:widowControl w:val="0"/>
        <w:numPr>
          <w:ilvl w:val="2"/>
          <w:numId w:val="128"/>
        </w:numPr>
        <w:tabs>
          <w:tab w:val="left" w:pos="2009"/>
        </w:tabs>
        <w:autoSpaceDE w:val="0"/>
        <w:autoSpaceDN w:val="0"/>
        <w:spacing w:before="213" w:after="0"/>
        <w:ind w:left="2009" w:hanging="312"/>
        <w:contextualSpacing w:val="0"/>
        <w:jc w:val="left"/>
        <w:rPr>
          <w:rFonts w:ascii="Arial" w:hAnsi="Arial" w:cs="Arial"/>
          <w:sz w:val="19"/>
        </w:rPr>
      </w:pPr>
      <w:r w:rsidRPr="008F38B1">
        <w:rPr>
          <w:rFonts w:ascii="Arial" w:hAnsi="Arial" w:cs="Arial"/>
          <w:spacing w:val="-2"/>
          <w:sz w:val="19"/>
        </w:rPr>
        <w:t>polymerisation;</w:t>
      </w:r>
    </w:p>
    <w:p w:rsidR="00C75D43" w:rsidRPr="008F38B1" w:rsidRDefault="00C75D43" w:rsidP="005D3094">
      <w:pPr>
        <w:pStyle w:val="ListParagraph"/>
        <w:widowControl w:val="0"/>
        <w:numPr>
          <w:ilvl w:val="2"/>
          <w:numId w:val="128"/>
        </w:numPr>
        <w:tabs>
          <w:tab w:val="left" w:pos="2009"/>
        </w:tabs>
        <w:autoSpaceDE w:val="0"/>
        <w:autoSpaceDN w:val="0"/>
        <w:spacing w:before="209" w:after="0"/>
        <w:ind w:left="2009" w:hanging="312"/>
        <w:contextualSpacing w:val="0"/>
        <w:jc w:val="left"/>
        <w:rPr>
          <w:rFonts w:ascii="Arial" w:hAnsi="Arial" w:cs="Arial"/>
          <w:sz w:val="19"/>
        </w:rPr>
      </w:pPr>
      <w:r w:rsidRPr="008F38B1">
        <w:rPr>
          <w:rFonts w:ascii="Arial" w:hAnsi="Arial" w:cs="Arial"/>
          <w:spacing w:val="-2"/>
          <w:sz w:val="19"/>
        </w:rPr>
        <w:t>alkylation;</w:t>
      </w:r>
    </w:p>
    <w:p w:rsidR="00C75D43" w:rsidRPr="008F38B1" w:rsidRDefault="00C75D43" w:rsidP="005D3094">
      <w:pPr>
        <w:pStyle w:val="ListParagraph"/>
        <w:widowControl w:val="0"/>
        <w:numPr>
          <w:ilvl w:val="2"/>
          <w:numId w:val="128"/>
        </w:numPr>
        <w:tabs>
          <w:tab w:val="left" w:pos="2009"/>
        </w:tabs>
        <w:autoSpaceDE w:val="0"/>
        <w:autoSpaceDN w:val="0"/>
        <w:spacing w:before="209" w:after="0"/>
        <w:ind w:left="2009" w:hanging="312"/>
        <w:contextualSpacing w:val="0"/>
        <w:jc w:val="left"/>
        <w:rPr>
          <w:rFonts w:ascii="Arial" w:hAnsi="Arial" w:cs="Arial"/>
          <w:sz w:val="19"/>
        </w:rPr>
      </w:pPr>
      <w:r w:rsidRPr="008F38B1">
        <w:rPr>
          <w:rFonts w:ascii="Arial" w:hAnsi="Arial" w:cs="Arial"/>
          <w:spacing w:val="-2"/>
          <w:sz w:val="19"/>
        </w:rPr>
        <w:t>isomerisation.</w:t>
      </w:r>
    </w:p>
    <w:p w:rsidR="00C75D43" w:rsidRPr="008F38B1" w:rsidRDefault="00C75D43" w:rsidP="00C75D43">
      <w:pPr>
        <w:pStyle w:val="BodyText"/>
        <w:spacing w:before="162"/>
        <w:rPr>
          <w:rFonts w:ascii="Arial" w:hAnsi="Arial" w:cs="Arial"/>
        </w:rPr>
      </w:pPr>
    </w:p>
    <w:p w:rsidR="00C75D43" w:rsidRPr="008F38B1" w:rsidRDefault="00C75D43" w:rsidP="005D3094">
      <w:pPr>
        <w:pStyle w:val="ListParagraph"/>
        <w:widowControl w:val="0"/>
        <w:numPr>
          <w:ilvl w:val="1"/>
          <w:numId w:val="128"/>
        </w:numPr>
        <w:tabs>
          <w:tab w:val="left" w:pos="1720"/>
        </w:tabs>
        <w:autoSpaceDE w:val="0"/>
        <w:autoSpaceDN w:val="0"/>
        <w:spacing w:before="1" w:after="0"/>
        <w:contextualSpacing w:val="0"/>
        <w:jc w:val="left"/>
        <w:rPr>
          <w:rFonts w:ascii="Arial" w:hAnsi="Arial" w:cs="Arial"/>
          <w:sz w:val="19"/>
        </w:rPr>
      </w:pPr>
      <w:r w:rsidRPr="008F38B1">
        <w:rPr>
          <w:rFonts w:ascii="Arial" w:hAnsi="Arial" w:cs="Arial"/>
          <w:w w:val="90"/>
          <w:sz w:val="19"/>
        </w:rPr>
        <w:t>For</w:t>
      </w:r>
      <w:r w:rsidRPr="008F38B1">
        <w:rPr>
          <w:rFonts w:ascii="Arial" w:hAnsi="Arial" w:cs="Arial"/>
          <w:spacing w:val="14"/>
          <w:sz w:val="19"/>
        </w:rPr>
        <w:t xml:space="preserve"> </w:t>
      </w:r>
      <w:r w:rsidRPr="008F38B1">
        <w:rPr>
          <w:rFonts w:ascii="Arial" w:hAnsi="Arial" w:cs="Arial"/>
          <w:w w:val="90"/>
          <w:sz w:val="19"/>
        </w:rPr>
        <w:t>the</w:t>
      </w:r>
      <w:r w:rsidRPr="008F38B1">
        <w:rPr>
          <w:rFonts w:ascii="Arial" w:hAnsi="Arial" w:cs="Arial"/>
          <w:spacing w:val="8"/>
          <w:sz w:val="19"/>
        </w:rPr>
        <w:t xml:space="preserve"> </w:t>
      </w:r>
      <w:r w:rsidRPr="008F38B1">
        <w:rPr>
          <w:rFonts w:ascii="Arial" w:hAnsi="Arial" w:cs="Arial"/>
          <w:w w:val="90"/>
          <w:sz w:val="19"/>
        </w:rPr>
        <w:t>purposes</w:t>
      </w:r>
      <w:r w:rsidRPr="008F38B1">
        <w:rPr>
          <w:rFonts w:ascii="Arial" w:hAnsi="Arial" w:cs="Arial"/>
          <w:spacing w:val="9"/>
          <w:sz w:val="19"/>
        </w:rPr>
        <w:t xml:space="preserve"> </w:t>
      </w:r>
      <w:r w:rsidRPr="008F38B1">
        <w:rPr>
          <w:rFonts w:ascii="Arial" w:hAnsi="Arial" w:cs="Arial"/>
          <w:w w:val="90"/>
          <w:sz w:val="19"/>
        </w:rPr>
        <w:t>of</w:t>
      </w:r>
      <w:r w:rsidRPr="008F38B1">
        <w:rPr>
          <w:rFonts w:ascii="Arial" w:hAnsi="Arial" w:cs="Arial"/>
          <w:spacing w:val="9"/>
          <w:sz w:val="19"/>
        </w:rPr>
        <w:t xml:space="preserve"> </w:t>
      </w:r>
      <w:r w:rsidRPr="008F38B1">
        <w:rPr>
          <w:rFonts w:ascii="Arial" w:hAnsi="Arial" w:cs="Arial"/>
          <w:w w:val="90"/>
          <w:sz w:val="19"/>
        </w:rPr>
        <w:t>headings</w:t>
      </w:r>
      <w:r w:rsidRPr="008F38B1">
        <w:rPr>
          <w:rFonts w:ascii="Arial" w:hAnsi="Arial" w:cs="Arial"/>
          <w:spacing w:val="7"/>
          <w:sz w:val="19"/>
        </w:rPr>
        <w:t xml:space="preserve"> </w:t>
      </w:r>
      <w:r w:rsidRPr="008F38B1">
        <w:rPr>
          <w:rFonts w:ascii="Arial" w:hAnsi="Arial" w:cs="Arial"/>
          <w:w w:val="90"/>
          <w:sz w:val="19"/>
        </w:rPr>
        <w:t>2710,</w:t>
      </w:r>
      <w:r w:rsidRPr="008F38B1">
        <w:rPr>
          <w:rFonts w:ascii="Arial" w:hAnsi="Arial" w:cs="Arial"/>
          <w:spacing w:val="10"/>
          <w:sz w:val="19"/>
        </w:rPr>
        <w:t xml:space="preserve"> </w:t>
      </w:r>
      <w:r w:rsidRPr="008F38B1">
        <w:rPr>
          <w:rFonts w:ascii="Arial" w:hAnsi="Arial" w:cs="Arial"/>
          <w:w w:val="90"/>
          <w:sz w:val="19"/>
        </w:rPr>
        <w:t>2711</w:t>
      </w:r>
      <w:r w:rsidRPr="008F38B1">
        <w:rPr>
          <w:rFonts w:ascii="Arial" w:hAnsi="Arial" w:cs="Arial"/>
          <w:spacing w:val="8"/>
          <w:sz w:val="19"/>
        </w:rPr>
        <w:t xml:space="preserve"> </w:t>
      </w:r>
      <w:r w:rsidRPr="008F38B1">
        <w:rPr>
          <w:rFonts w:ascii="Arial" w:hAnsi="Arial" w:cs="Arial"/>
          <w:w w:val="90"/>
          <w:sz w:val="19"/>
        </w:rPr>
        <w:t>and</w:t>
      </w:r>
      <w:r w:rsidRPr="008F38B1">
        <w:rPr>
          <w:rFonts w:ascii="Arial" w:hAnsi="Arial" w:cs="Arial"/>
          <w:spacing w:val="8"/>
          <w:sz w:val="19"/>
        </w:rPr>
        <w:t xml:space="preserve"> </w:t>
      </w:r>
      <w:r w:rsidRPr="008F38B1">
        <w:rPr>
          <w:rFonts w:ascii="Arial" w:hAnsi="Arial" w:cs="Arial"/>
          <w:w w:val="90"/>
          <w:sz w:val="19"/>
        </w:rPr>
        <w:t>2712,</w:t>
      </w:r>
      <w:r w:rsidRPr="008F38B1">
        <w:rPr>
          <w:rFonts w:ascii="Arial" w:hAnsi="Arial" w:cs="Arial"/>
          <w:spacing w:val="9"/>
          <w:sz w:val="19"/>
        </w:rPr>
        <w:t xml:space="preserve"> </w:t>
      </w:r>
      <w:r w:rsidRPr="008F38B1">
        <w:rPr>
          <w:rFonts w:ascii="Arial" w:hAnsi="Arial" w:cs="Arial"/>
          <w:w w:val="90"/>
          <w:sz w:val="19"/>
        </w:rPr>
        <w:t>the</w:t>
      </w:r>
      <w:r w:rsidRPr="008F38B1">
        <w:rPr>
          <w:rFonts w:ascii="Arial" w:hAnsi="Arial" w:cs="Arial"/>
          <w:spacing w:val="9"/>
          <w:sz w:val="19"/>
        </w:rPr>
        <w:t xml:space="preserve"> </w:t>
      </w:r>
      <w:r w:rsidRPr="008F38B1">
        <w:rPr>
          <w:rFonts w:ascii="Arial" w:hAnsi="Arial" w:cs="Arial"/>
          <w:w w:val="90"/>
          <w:sz w:val="19"/>
        </w:rPr>
        <w:t>“specific</w:t>
      </w:r>
      <w:r w:rsidRPr="008F38B1">
        <w:rPr>
          <w:rFonts w:ascii="Arial" w:hAnsi="Arial" w:cs="Arial"/>
          <w:spacing w:val="8"/>
          <w:sz w:val="19"/>
        </w:rPr>
        <w:t xml:space="preserve"> </w:t>
      </w:r>
      <w:r w:rsidRPr="008F38B1">
        <w:rPr>
          <w:rFonts w:ascii="Arial" w:hAnsi="Arial" w:cs="Arial"/>
          <w:w w:val="90"/>
          <w:sz w:val="19"/>
        </w:rPr>
        <w:t>processes”</w:t>
      </w:r>
      <w:r w:rsidRPr="008F38B1">
        <w:rPr>
          <w:rFonts w:ascii="Arial" w:hAnsi="Arial" w:cs="Arial"/>
          <w:spacing w:val="8"/>
          <w:sz w:val="19"/>
        </w:rPr>
        <w:t xml:space="preserve"> </w:t>
      </w:r>
      <w:r w:rsidRPr="008F38B1">
        <w:rPr>
          <w:rFonts w:ascii="Arial" w:hAnsi="Arial" w:cs="Arial"/>
          <w:w w:val="90"/>
          <w:sz w:val="19"/>
        </w:rPr>
        <w:t>are</w:t>
      </w:r>
      <w:r w:rsidRPr="008F38B1">
        <w:rPr>
          <w:rFonts w:ascii="Arial" w:hAnsi="Arial" w:cs="Arial"/>
          <w:spacing w:val="9"/>
          <w:sz w:val="19"/>
        </w:rPr>
        <w:t xml:space="preserve"> </w:t>
      </w:r>
      <w:r w:rsidRPr="008F38B1">
        <w:rPr>
          <w:rFonts w:ascii="Arial" w:hAnsi="Arial" w:cs="Arial"/>
          <w:w w:val="90"/>
          <w:sz w:val="19"/>
        </w:rPr>
        <w:t>the</w:t>
      </w:r>
      <w:r w:rsidRPr="008F38B1">
        <w:rPr>
          <w:rFonts w:ascii="Arial" w:hAnsi="Arial" w:cs="Arial"/>
          <w:spacing w:val="8"/>
          <w:sz w:val="19"/>
        </w:rPr>
        <w:t xml:space="preserve"> </w:t>
      </w:r>
      <w:r w:rsidRPr="008F38B1">
        <w:rPr>
          <w:rFonts w:ascii="Arial" w:hAnsi="Arial" w:cs="Arial"/>
          <w:spacing w:val="-2"/>
          <w:w w:val="90"/>
          <w:sz w:val="19"/>
        </w:rPr>
        <w:t>following:</w:t>
      </w:r>
    </w:p>
    <w:p w:rsidR="00C75D43" w:rsidRPr="008F38B1" w:rsidRDefault="00C75D43" w:rsidP="005D3094">
      <w:pPr>
        <w:pStyle w:val="ListParagraph"/>
        <w:widowControl w:val="0"/>
        <w:numPr>
          <w:ilvl w:val="2"/>
          <w:numId w:val="128"/>
        </w:numPr>
        <w:tabs>
          <w:tab w:val="left" w:pos="2062"/>
        </w:tabs>
        <w:autoSpaceDE w:val="0"/>
        <w:autoSpaceDN w:val="0"/>
        <w:spacing w:before="210" w:after="0"/>
        <w:ind w:left="2062" w:hanging="365"/>
        <w:contextualSpacing w:val="0"/>
        <w:jc w:val="left"/>
        <w:rPr>
          <w:rFonts w:ascii="Arial" w:hAnsi="Arial" w:cs="Arial"/>
          <w:sz w:val="19"/>
        </w:rPr>
      </w:pPr>
      <w:r w:rsidRPr="008F38B1">
        <w:rPr>
          <w:rFonts w:ascii="Arial" w:hAnsi="Arial" w:cs="Arial"/>
          <w:w w:val="90"/>
          <w:sz w:val="19"/>
        </w:rPr>
        <w:t>vacuum-</w:t>
      </w:r>
      <w:r w:rsidRPr="008F38B1">
        <w:rPr>
          <w:rFonts w:ascii="Arial" w:hAnsi="Arial" w:cs="Arial"/>
          <w:spacing w:val="-2"/>
          <w:sz w:val="19"/>
        </w:rPr>
        <w:t>distillation;</w:t>
      </w:r>
    </w:p>
    <w:p w:rsidR="00C75D43" w:rsidRPr="008F38B1" w:rsidRDefault="00C75D43" w:rsidP="005D3094">
      <w:pPr>
        <w:pStyle w:val="ListParagraph"/>
        <w:widowControl w:val="0"/>
        <w:numPr>
          <w:ilvl w:val="2"/>
          <w:numId w:val="128"/>
        </w:numPr>
        <w:tabs>
          <w:tab w:val="left" w:pos="2062"/>
        </w:tabs>
        <w:autoSpaceDE w:val="0"/>
        <w:autoSpaceDN w:val="0"/>
        <w:spacing w:before="209" w:after="0"/>
        <w:ind w:left="2062" w:hanging="365"/>
        <w:contextualSpacing w:val="0"/>
        <w:jc w:val="left"/>
        <w:rPr>
          <w:rFonts w:ascii="Arial" w:hAnsi="Arial" w:cs="Arial"/>
          <w:sz w:val="19"/>
        </w:rPr>
      </w:pPr>
      <w:r w:rsidRPr="008F38B1">
        <w:rPr>
          <w:rFonts w:ascii="Arial" w:hAnsi="Arial" w:cs="Arial"/>
          <w:w w:val="90"/>
          <w:sz w:val="19"/>
        </w:rPr>
        <w:t>redistillation</w:t>
      </w:r>
      <w:r w:rsidRPr="008F38B1">
        <w:rPr>
          <w:rFonts w:ascii="Arial" w:hAnsi="Arial" w:cs="Arial"/>
          <w:spacing w:val="7"/>
          <w:sz w:val="19"/>
        </w:rPr>
        <w:t xml:space="preserve"> </w:t>
      </w:r>
      <w:r w:rsidRPr="008F38B1">
        <w:rPr>
          <w:rFonts w:ascii="Arial" w:hAnsi="Arial" w:cs="Arial"/>
          <w:w w:val="90"/>
          <w:sz w:val="19"/>
        </w:rPr>
        <w:t>by</w:t>
      </w:r>
      <w:r w:rsidRPr="008F38B1">
        <w:rPr>
          <w:rFonts w:ascii="Arial" w:hAnsi="Arial" w:cs="Arial"/>
          <w:spacing w:val="5"/>
          <w:sz w:val="19"/>
        </w:rPr>
        <w:t xml:space="preserve"> </w:t>
      </w:r>
      <w:r w:rsidRPr="008F38B1">
        <w:rPr>
          <w:rFonts w:ascii="Arial" w:hAnsi="Arial" w:cs="Arial"/>
          <w:w w:val="90"/>
          <w:sz w:val="19"/>
        </w:rPr>
        <w:t>a</w:t>
      </w:r>
      <w:r w:rsidRPr="008F38B1">
        <w:rPr>
          <w:rFonts w:ascii="Arial" w:hAnsi="Arial" w:cs="Arial"/>
          <w:spacing w:val="4"/>
          <w:sz w:val="19"/>
        </w:rPr>
        <w:t xml:space="preserve"> </w:t>
      </w:r>
      <w:r w:rsidRPr="008F38B1">
        <w:rPr>
          <w:rFonts w:ascii="Arial" w:hAnsi="Arial" w:cs="Arial"/>
          <w:w w:val="90"/>
          <w:sz w:val="19"/>
        </w:rPr>
        <w:t>very</w:t>
      </w:r>
      <w:r w:rsidRPr="008F38B1">
        <w:rPr>
          <w:rFonts w:ascii="Arial" w:hAnsi="Arial" w:cs="Arial"/>
          <w:spacing w:val="6"/>
          <w:sz w:val="19"/>
        </w:rPr>
        <w:t xml:space="preserve"> </w:t>
      </w:r>
      <w:r w:rsidRPr="008F38B1">
        <w:rPr>
          <w:rFonts w:ascii="Arial" w:hAnsi="Arial" w:cs="Arial"/>
          <w:w w:val="90"/>
          <w:sz w:val="19"/>
        </w:rPr>
        <w:t>thorough</w:t>
      </w:r>
      <w:r w:rsidRPr="008F38B1">
        <w:rPr>
          <w:rFonts w:ascii="Arial" w:hAnsi="Arial" w:cs="Arial"/>
          <w:spacing w:val="6"/>
          <w:sz w:val="19"/>
        </w:rPr>
        <w:t xml:space="preserve"> </w:t>
      </w:r>
      <w:r w:rsidRPr="008F38B1">
        <w:rPr>
          <w:rFonts w:ascii="Arial" w:hAnsi="Arial" w:cs="Arial"/>
          <w:w w:val="90"/>
          <w:sz w:val="19"/>
        </w:rPr>
        <w:t>fractionation</w:t>
      </w:r>
      <w:r w:rsidRPr="008F38B1">
        <w:rPr>
          <w:rFonts w:ascii="Arial" w:hAnsi="Arial" w:cs="Arial"/>
          <w:spacing w:val="5"/>
          <w:sz w:val="19"/>
        </w:rPr>
        <w:t xml:space="preserve"> </w:t>
      </w:r>
      <w:r w:rsidRPr="008F38B1">
        <w:rPr>
          <w:rFonts w:ascii="Arial" w:hAnsi="Arial" w:cs="Arial"/>
          <w:spacing w:val="-2"/>
          <w:w w:val="90"/>
          <w:sz w:val="19"/>
        </w:rPr>
        <w:t>process;</w:t>
      </w:r>
    </w:p>
    <w:p w:rsidR="00C75D43" w:rsidRPr="008F38B1" w:rsidRDefault="00C75D43" w:rsidP="005D3094">
      <w:pPr>
        <w:pStyle w:val="ListParagraph"/>
        <w:widowControl w:val="0"/>
        <w:numPr>
          <w:ilvl w:val="2"/>
          <w:numId w:val="128"/>
        </w:numPr>
        <w:tabs>
          <w:tab w:val="left" w:pos="2062"/>
        </w:tabs>
        <w:autoSpaceDE w:val="0"/>
        <w:autoSpaceDN w:val="0"/>
        <w:spacing w:before="210" w:after="0"/>
        <w:ind w:left="2062" w:hanging="365"/>
        <w:contextualSpacing w:val="0"/>
        <w:jc w:val="left"/>
        <w:rPr>
          <w:rFonts w:ascii="Arial" w:hAnsi="Arial" w:cs="Arial"/>
          <w:sz w:val="19"/>
        </w:rPr>
      </w:pPr>
      <w:r w:rsidRPr="008F38B1">
        <w:rPr>
          <w:rFonts w:ascii="Arial" w:hAnsi="Arial" w:cs="Arial"/>
          <w:spacing w:val="-2"/>
          <w:sz w:val="19"/>
        </w:rPr>
        <w:t>cracking;</w:t>
      </w:r>
    </w:p>
    <w:p w:rsidR="00C75D43" w:rsidRPr="008F38B1" w:rsidRDefault="00C75D43" w:rsidP="005D3094">
      <w:pPr>
        <w:pStyle w:val="ListParagraph"/>
        <w:widowControl w:val="0"/>
        <w:numPr>
          <w:ilvl w:val="2"/>
          <w:numId w:val="128"/>
        </w:numPr>
        <w:tabs>
          <w:tab w:val="left" w:pos="2062"/>
        </w:tabs>
        <w:autoSpaceDE w:val="0"/>
        <w:autoSpaceDN w:val="0"/>
        <w:spacing w:before="210" w:after="0"/>
        <w:ind w:left="2062" w:hanging="365"/>
        <w:contextualSpacing w:val="0"/>
        <w:jc w:val="left"/>
        <w:rPr>
          <w:rFonts w:ascii="Arial" w:hAnsi="Arial" w:cs="Arial"/>
          <w:sz w:val="19"/>
        </w:rPr>
      </w:pPr>
      <w:r w:rsidRPr="008F38B1">
        <w:rPr>
          <w:rFonts w:ascii="Arial" w:hAnsi="Arial" w:cs="Arial"/>
          <w:spacing w:val="-2"/>
          <w:sz w:val="19"/>
        </w:rPr>
        <w:t>reforming;</w:t>
      </w:r>
    </w:p>
    <w:p w:rsidR="00C75D43" w:rsidRPr="008F38B1" w:rsidRDefault="00C75D43" w:rsidP="005D3094">
      <w:pPr>
        <w:pStyle w:val="ListParagraph"/>
        <w:widowControl w:val="0"/>
        <w:numPr>
          <w:ilvl w:val="2"/>
          <w:numId w:val="128"/>
        </w:numPr>
        <w:tabs>
          <w:tab w:val="left" w:pos="2062"/>
        </w:tabs>
        <w:autoSpaceDE w:val="0"/>
        <w:autoSpaceDN w:val="0"/>
        <w:spacing w:before="209" w:after="0"/>
        <w:ind w:left="2062" w:hanging="365"/>
        <w:contextualSpacing w:val="0"/>
        <w:jc w:val="left"/>
        <w:rPr>
          <w:rFonts w:ascii="Arial" w:hAnsi="Arial" w:cs="Arial"/>
          <w:sz w:val="19"/>
        </w:rPr>
      </w:pPr>
      <w:r w:rsidRPr="008F38B1">
        <w:rPr>
          <w:rFonts w:ascii="Arial" w:hAnsi="Arial" w:cs="Arial"/>
          <w:w w:val="90"/>
          <w:sz w:val="19"/>
        </w:rPr>
        <w:t>extraction</w:t>
      </w:r>
      <w:r w:rsidRPr="008F38B1">
        <w:rPr>
          <w:rFonts w:ascii="Arial" w:hAnsi="Arial" w:cs="Arial"/>
          <w:spacing w:val="3"/>
          <w:sz w:val="19"/>
        </w:rPr>
        <w:t xml:space="preserve"> </w:t>
      </w:r>
      <w:r w:rsidRPr="008F38B1">
        <w:rPr>
          <w:rFonts w:ascii="Arial" w:hAnsi="Arial" w:cs="Arial"/>
          <w:w w:val="90"/>
          <w:sz w:val="19"/>
        </w:rPr>
        <w:t>by</w:t>
      </w:r>
      <w:r w:rsidRPr="008F38B1">
        <w:rPr>
          <w:rFonts w:ascii="Arial" w:hAnsi="Arial" w:cs="Arial"/>
          <w:spacing w:val="2"/>
          <w:sz w:val="19"/>
        </w:rPr>
        <w:t xml:space="preserve"> </w:t>
      </w:r>
      <w:r w:rsidRPr="008F38B1">
        <w:rPr>
          <w:rFonts w:ascii="Arial" w:hAnsi="Arial" w:cs="Arial"/>
          <w:w w:val="90"/>
          <w:sz w:val="19"/>
        </w:rPr>
        <w:t>means</w:t>
      </w:r>
      <w:r w:rsidRPr="008F38B1">
        <w:rPr>
          <w:rFonts w:ascii="Arial" w:hAnsi="Arial" w:cs="Arial"/>
          <w:spacing w:val="4"/>
          <w:sz w:val="19"/>
        </w:rPr>
        <w:t xml:space="preserve"> </w:t>
      </w:r>
      <w:r w:rsidRPr="008F38B1">
        <w:rPr>
          <w:rFonts w:ascii="Arial" w:hAnsi="Arial" w:cs="Arial"/>
          <w:w w:val="90"/>
          <w:sz w:val="19"/>
        </w:rPr>
        <w:t>of</w:t>
      </w:r>
      <w:r w:rsidRPr="008F38B1">
        <w:rPr>
          <w:rFonts w:ascii="Arial" w:hAnsi="Arial" w:cs="Arial"/>
          <w:spacing w:val="3"/>
          <w:sz w:val="19"/>
        </w:rPr>
        <w:t xml:space="preserve"> </w:t>
      </w:r>
      <w:r w:rsidRPr="008F38B1">
        <w:rPr>
          <w:rFonts w:ascii="Arial" w:hAnsi="Arial" w:cs="Arial"/>
          <w:w w:val="90"/>
          <w:sz w:val="19"/>
        </w:rPr>
        <w:t>selective</w:t>
      </w:r>
      <w:r w:rsidRPr="008F38B1">
        <w:rPr>
          <w:rFonts w:ascii="Arial" w:hAnsi="Arial" w:cs="Arial"/>
          <w:spacing w:val="5"/>
          <w:sz w:val="19"/>
        </w:rPr>
        <w:t xml:space="preserve"> </w:t>
      </w:r>
      <w:r w:rsidRPr="008F38B1">
        <w:rPr>
          <w:rFonts w:ascii="Arial" w:hAnsi="Arial" w:cs="Arial"/>
          <w:spacing w:val="-2"/>
          <w:w w:val="90"/>
          <w:sz w:val="19"/>
        </w:rPr>
        <w:t>solvents;</w:t>
      </w:r>
    </w:p>
    <w:p w:rsidR="00C75D43" w:rsidRPr="008F38B1" w:rsidRDefault="00C75D43" w:rsidP="005D3094">
      <w:pPr>
        <w:pStyle w:val="ListParagraph"/>
        <w:widowControl w:val="0"/>
        <w:numPr>
          <w:ilvl w:val="2"/>
          <w:numId w:val="128"/>
        </w:numPr>
        <w:tabs>
          <w:tab w:val="left" w:pos="2062"/>
          <w:tab w:val="left" w:pos="2064"/>
        </w:tabs>
        <w:autoSpaceDE w:val="0"/>
        <w:autoSpaceDN w:val="0"/>
        <w:spacing w:before="217" w:after="0" w:line="230" w:lineRule="auto"/>
        <w:ind w:left="2064" w:right="619" w:hanging="367"/>
        <w:contextualSpacing w:val="0"/>
        <w:rPr>
          <w:rFonts w:ascii="Arial" w:hAnsi="Arial" w:cs="Arial"/>
          <w:sz w:val="19"/>
        </w:rPr>
      </w:pPr>
      <w:r w:rsidRPr="008F38B1">
        <w:rPr>
          <w:rFonts w:ascii="Arial" w:hAnsi="Arial" w:cs="Arial"/>
          <w:spacing w:val="-4"/>
          <w:sz w:val="19"/>
        </w:rPr>
        <w:t>the process comprising all of the following operations: processing with concentrated sulphuric acid,</w:t>
      </w:r>
      <w:r w:rsidRPr="008F38B1">
        <w:rPr>
          <w:rFonts w:ascii="Arial" w:hAnsi="Arial" w:cs="Arial"/>
          <w:sz w:val="19"/>
        </w:rPr>
        <w:t xml:space="preserve"> </w:t>
      </w:r>
      <w:r w:rsidRPr="008F38B1">
        <w:rPr>
          <w:rFonts w:ascii="Arial" w:hAnsi="Arial" w:cs="Arial"/>
          <w:spacing w:val="-4"/>
          <w:sz w:val="19"/>
        </w:rPr>
        <w:t>oleum or sulphuric anhydride; neutralisation with alkaline agents; decolourisation and purification</w:t>
      </w:r>
      <w:r w:rsidRPr="008F38B1">
        <w:rPr>
          <w:rFonts w:ascii="Arial" w:hAnsi="Arial" w:cs="Arial"/>
          <w:sz w:val="19"/>
        </w:rPr>
        <w:t xml:space="preserve"> </w:t>
      </w:r>
      <w:r w:rsidRPr="008F38B1">
        <w:rPr>
          <w:rFonts w:ascii="Arial" w:hAnsi="Arial" w:cs="Arial"/>
          <w:spacing w:val="-6"/>
          <w:sz w:val="19"/>
        </w:rPr>
        <w:t>with</w:t>
      </w:r>
      <w:r w:rsidRPr="008F38B1">
        <w:rPr>
          <w:rFonts w:ascii="Arial" w:hAnsi="Arial" w:cs="Arial"/>
          <w:sz w:val="19"/>
        </w:rPr>
        <w:t xml:space="preserve"> </w:t>
      </w:r>
      <w:r w:rsidRPr="008F38B1">
        <w:rPr>
          <w:rFonts w:ascii="Arial" w:hAnsi="Arial" w:cs="Arial"/>
          <w:spacing w:val="-6"/>
          <w:sz w:val="19"/>
        </w:rPr>
        <w:t>naturally</w:t>
      </w:r>
      <w:r w:rsidRPr="008F38B1">
        <w:rPr>
          <w:rFonts w:ascii="Arial" w:hAnsi="Arial" w:cs="Arial"/>
          <w:sz w:val="19"/>
        </w:rPr>
        <w:t xml:space="preserve"> </w:t>
      </w:r>
      <w:r w:rsidRPr="008F38B1">
        <w:rPr>
          <w:rFonts w:ascii="Arial" w:hAnsi="Arial" w:cs="Arial"/>
          <w:spacing w:val="-6"/>
          <w:sz w:val="19"/>
        </w:rPr>
        <w:t>active</w:t>
      </w:r>
      <w:r w:rsidRPr="008F38B1">
        <w:rPr>
          <w:rFonts w:ascii="Arial" w:hAnsi="Arial" w:cs="Arial"/>
          <w:sz w:val="19"/>
        </w:rPr>
        <w:t xml:space="preserve"> </w:t>
      </w:r>
      <w:r w:rsidRPr="008F38B1">
        <w:rPr>
          <w:rFonts w:ascii="Arial" w:hAnsi="Arial" w:cs="Arial"/>
          <w:spacing w:val="-6"/>
          <w:sz w:val="19"/>
        </w:rPr>
        <w:t>earth,</w:t>
      </w:r>
      <w:r w:rsidRPr="008F38B1">
        <w:rPr>
          <w:rFonts w:ascii="Arial" w:hAnsi="Arial" w:cs="Arial"/>
          <w:sz w:val="19"/>
        </w:rPr>
        <w:t xml:space="preserve"> </w:t>
      </w:r>
      <w:r w:rsidRPr="008F38B1">
        <w:rPr>
          <w:rFonts w:ascii="Arial" w:hAnsi="Arial" w:cs="Arial"/>
          <w:spacing w:val="-6"/>
          <w:sz w:val="19"/>
        </w:rPr>
        <w:t>activated</w:t>
      </w:r>
      <w:r w:rsidRPr="008F38B1">
        <w:rPr>
          <w:rFonts w:ascii="Arial" w:hAnsi="Arial" w:cs="Arial"/>
          <w:sz w:val="19"/>
        </w:rPr>
        <w:t xml:space="preserve"> </w:t>
      </w:r>
      <w:r w:rsidRPr="008F38B1">
        <w:rPr>
          <w:rFonts w:ascii="Arial" w:hAnsi="Arial" w:cs="Arial"/>
          <w:spacing w:val="-6"/>
          <w:sz w:val="19"/>
        </w:rPr>
        <w:t>earth,</w:t>
      </w:r>
      <w:r w:rsidRPr="008F38B1">
        <w:rPr>
          <w:rFonts w:ascii="Arial" w:hAnsi="Arial" w:cs="Arial"/>
          <w:sz w:val="19"/>
        </w:rPr>
        <w:t xml:space="preserve"> </w:t>
      </w:r>
      <w:r w:rsidRPr="008F38B1">
        <w:rPr>
          <w:rFonts w:ascii="Arial" w:hAnsi="Arial" w:cs="Arial"/>
          <w:spacing w:val="-6"/>
          <w:sz w:val="19"/>
        </w:rPr>
        <w:t>activated</w:t>
      </w:r>
      <w:r w:rsidRPr="008F38B1">
        <w:rPr>
          <w:rFonts w:ascii="Arial" w:hAnsi="Arial" w:cs="Arial"/>
          <w:sz w:val="19"/>
        </w:rPr>
        <w:t xml:space="preserve"> </w:t>
      </w:r>
      <w:r w:rsidRPr="008F38B1">
        <w:rPr>
          <w:rFonts w:ascii="Arial" w:hAnsi="Arial" w:cs="Arial"/>
          <w:spacing w:val="-6"/>
          <w:sz w:val="19"/>
        </w:rPr>
        <w:t>charcoal</w:t>
      </w:r>
      <w:r w:rsidRPr="008F38B1">
        <w:rPr>
          <w:rFonts w:ascii="Arial" w:hAnsi="Arial" w:cs="Arial"/>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bauxite;</w:t>
      </w:r>
    </w:p>
    <w:p w:rsidR="00C75D43" w:rsidRPr="008F38B1" w:rsidRDefault="00C75D43" w:rsidP="005D3094">
      <w:pPr>
        <w:pStyle w:val="ListParagraph"/>
        <w:widowControl w:val="0"/>
        <w:numPr>
          <w:ilvl w:val="2"/>
          <w:numId w:val="128"/>
        </w:numPr>
        <w:tabs>
          <w:tab w:val="left" w:pos="2062"/>
        </w:tabs>
        <w:autoSpaceDE w:val="0"/>
        <w:autoSpaceDN w:val="0"/>
        <w:spacing w:before="213" w:after="0"/>
        <w:ind w:left="2062" w:hanging="365"/>
        <w:contextualSpacing w:val="0"/>
        <w:jc w:val="left"/>
        <w:rPr>
          <w:rFonts w:ascii="Arial" w:hAnsi="Arial" w:cs="Arial"/>
          <w:sz w:val="19"/>
        </w:rPr>
      </w:pPr>
      <w:r w:rsidRPr="008F38B1">
        <w:rPr>
          <w:rFonts w:ascii="Arial" w:hAnsi="Arial" w:cs="Arial"/>
          <w:spacing w:val="-2"/>
          <w:sz w:val="19"/>
        </w:rPr>
        <w:t>polymerisation;</w:t>
      </w:r>
    </w:p>
    <w:p w:rsidR="00C75D43" w:rsidRPr="008F38B1" w:rsidRDefault="00C75D43" w:rsidP="005D3094">
      <w:pPr>
        <w:pStyle w:val="ListParagraph"/>
        <w:widowControl w:val="0"/>
        <w:numPr>
          <w:ilvl w:val="2"/>
          <w:numId w:val="128"/>
        </w:numPr>
        <w:tabs>
          <w:tab w:val="left" w:pos="2062"/>
        </w:tabs>
        <w:autoSpaceDE w:val="0"/>
        <w:autoSpaceDN w:val="0"/>
        <w:spacing w:before="209" w:after="0"/>
        <w:ind w:left="2062" w:hanging="365"/>
        <w:contextualSpacing w:val="0"/>
        <w:jc w:val="left"/>
        <w:rPr>
          <w:rFonts w:ascii="Arial" w:hAnsi="Arial" w:cs="Arial"/>
          <w:sz w:val="19"/>
        </w:rPr>
      </w:pPr>
      <w:r w:rsidRPr="008F38B1">
        <w:rPr>
          <w:rFonts w:ascii="Arial" w:hAnsi="Arial" w:cs="Arial"/>
          <w:spacing w:val="-2"/>
          <w:sz w:val="19"/>
        </w:rPr>
        <w:t>alkylation;</w:t>
      </w:r>
    </w:p>
    <w:p w:rsidR="00C75D43" w:rsidRPr="008F38B1" w:rsidRDefault="00C75D43" w:rsidP="005D3094">
      <w:pPr>
        <w:pStyle w:val="ListParagraph"/>
        <w:widowControl w:val="0"/>
        <w:numPr>
          <w:ilvl w:val="2"/>
          <w:numId w:val="128"/>
        </w:numPr>
        <w:tabs>
          <w:tab w:val="left" w:pos="2063"/>
        </w:tabs>
        <w:autoSpaceDE w:val="0"/>
        <w:autoSpaceDN w:val="0"/>
        <w:spacing w:before="209" w:after="0"/>
        <w:ind w:left="2063" w:hanging="366"/>
        <w:contextualSpacing w:val="0"/>
        <w:jc w:val="left"/>
        <w:rPr>
          <w:rFonts w:ascii="Arial" w:hAnsi="Arial" w:cs="Arial"/>
          <w:sz w:val="19"/>
        </w:rPr>
      </w:pPr>
      <w:r w:rsidRPr="008F38B1">
        <w:rPr>
          <w:rFonts w:ascii="Arial" w:hAnsi="Arial" w:cs="Arial"/>
          <w:spacing w:val="-2"/>
          <w:sz w:val="19"/>
        </w:rPr>
        <w:t>isomerisation;</w:t>
      </w:r>
    </w:p>
    <w:p w:rsidR="00C75D43" w:rsidRPr="008F38B1" w:rsidRDefault="00C75D43" w:rsidP="005D3094">
      <w:pPr>
        <w:pStyle w:val="ListParagraph"/>
        <w:widowControl w:val="0"/>
        <w:numPr>
          <w:ilvl w:val="2"/>
          <w:numId w:val="128"/>
        </w:numPr>
        <w:tabs>
          <w:tab w:val="left" w:pos="2062"/>
          <w:tab w:val="left" w:pos="2064"/>
        </w:tabs>
        <w:autoSpaceDE w:val="0"/>
        <w:autoSpaceDN w:val="0"/>
        <w:spacing w:before="218" w:after="0" w:line="230" w:lineRule="auto"/>
        <w:ind w:left="2064" w:right="619" w:hanging="367"/>
        <w:contextualSpacing w:val="0"/>
        <w:rPr>
          <w:rFonts w:ascii="Arial" w:hAnsi="Arial" w:cs="Arial"/>
          <w:sz w:val="19"/>
        </w:rPr>
      </w:pPr>
      <w:r w:rsidRPr="008F38B1">
        <w:rPr>
          <w:rFonts w:ascii="Arial" w:hAnsi="Arial" w:cs="Arial"/>
          <w:sz w:val="19"/>
        </w:rPr>
        <w:t>in</w:t>
      </w:r>
      <w:r w:rsidRPr="008F38B1">
        <w:rPr>
          <w:rFonts w:ascii="Arial" w:hAnsi="Arial" w:cs="Arial"/>
          <w:spacing w:val="-7"/>
          <w:sz w:val="19"/>
        </w:rPr>
        <w:t xml:space="preserve"> </w:t>
      </w:r>
      <w:r w:rsidRPr="008F38B1">
        <w:rPr>
          <w:rFonts w:ascii="Arial" w:hAnsi="Arial" w:cs="Arial"/>
          <w:sz w:val="19"/>
        </w:rPr>
        <w:t>respect of heavy oils of heading ex</w:t>
      </w:r>
      <w:r w:rsidRPr="008F38B1">
        <w:rPr>
          <w:rFonts w:ascii="Arial" w:hAnsi="Arial" w:cs="Arial"/>
          <w:spacing w:val="-11"/>
          <w:sz w:val="19"/>
        </w:rPr>
        <w:t xml:space="preserve"> </w:t>
      </w:r>
      <w:r w:rsidRPr="008F38B1">
        <w:rPr>
          <w:rFonts w:ascii="Arial" w:hAnsi="Arial" w:cs="Arial"/>
          <w:sz w:val="19"/>
        </w:rPr>
        <w:t>2710 only, desulphurisation with hydrogen, resulting in a reduction</w:t>
      </w:r>
      <w:r w:rsidRPr="008F38B1">
        <w:rPr>
          <w:rFonts w:ascii="Arial" w:hAnsi="Arial" w:cs="Arial"/>
          <w:spacing w:val="-1"/>
          <w:sz w:val="19"/>
        </w:rPr>
        <w:t xml:space="preserve"> </w:t>
      </w:r>
      <w:r w:rsidRPr="008F38B1">
        <w:rPr>
          <w:rFonts w:ascii="Arial" w:hAnsi="Arial" w:cs="Arial"/>
          <w:sz w:val="19"/>
        </w:rPr>
        <w:t>of</w:t>
      </w:r>
      <w:r w:rsidRPr="008F38B1">
        <w:rPr>
          <w:rFonts w:ascii="Arial" w:hAnsi="Arial" w:cs="Arial"/>
          <w:spacing w:val="-2"/>
          <w:sz w:val="19"/>
        </w:rPr>
        <w:t xml:space="preserve"> </w:t>
      </w:r>
      <w:r w:rsidRPr="008F38B1">
        <w:rPr>
          <w:rFonts w:ascii="Arial" w:hAnsi="Arial" w:cs="Arial"/>
          <w:sz w:val="19"/>
        </w:rPr>
        <w:t>at</w:t>
      </w:r>
      <w:r w:rsidRPr="008F38B1">
        <w:rPr>
          <w:rFonts w:ascii="Arial" w:hAnsi="Arial" w:cs="Arial"/>
          <w:spacing w:val="-1"/>
          <w:sz w:val="19"/>
        </w:rPr>
        <w:t xml:space="preserve"> </w:t>
      </w:r>
      <w:r w:rsidRPr="008F38B1">
        <w:rPr>
          <w:rFonts w:ascii="Arial" w:hAnsi="Arial" w:cs="Arial"/>
          <w:sz w:val="19"/>
        </w:rPr>
        <w:t>least 85 %</w:t>
      </w:r>
      <w:r w:rsidRPr="008F38B1">
        <w:rPr>
          <w:rFonts w:ascii="Arial" w:hAnsi="Arial" w:cs="Arial"/>
          <w:spacing w:val="-1"/>
          <w:sz w:val="19"/>
        </w:rPr>
        <w:t xml:space="preserve"> </w:t>
      </w:r>
      <w:r w:rsidRPr="008F38B1">
        <w:rPr>
          <w:rFonts w:ascii="Arial" w:hAnsi="Arial" w:cs="Arial"/>
          <w:sz w:val="19"/>
        </w:rPr>
        <w:t>of the</w:t>
      </w:r>
      <w:r w:rsidRPr="008F38B1">
        <w:rPr>
          <w:rFonts w:ascii="Arial" w:hAnsi="Arial" w:cs="Arial"/>
          <w:spacing w:val="-1"/>
          <w:sz w:val="19"/>
        </w:rPr>
        <w:t xml:space="preserve"> </w:t>
      </w:r>
      <w:r w:rsidRPr="008F38B1">
        <w:rPr>
          <w:rFonts w:ascii="Arial" w:hAnsi="Arial" w:cs="Arial"/>
          <w:sz w:val="19"/>
        </w:rPr>
        <w:t>sulphur content</w:t>
      </w:r>
      <w:r w:rsidRPr="008F38B1">
        <w:rPr>
          <w:rFonts w:ascii="Arial" w:hAnsi="Arial" w:cs="Arial"/>
          <w:spacing w:val="-1"/>
          <w:sz w:val="19"/>
        </w:rPr>
        <w:t xml:space="preserve"> </w:t>
      </w:r>
      <w:r w:rsidRPr="008F38B1">
        <w:rPr>
          <w:rFonts w:ascii="Arial" w:hAnsi="Arial" w:cs="Arial"/>
          <w:sz w:val="19"/>
        </w:rPr>
        <w:t>of the products</w:t>
      </w:r>
      <w:r w:rsidRPr="008F38B1">
        <w:rPr>
          <w:rFonts w:ascii="Arial" w:hAnsi="Arial" w:cs="Arial"/>
          <w:spacing w:val="-1"/>
          <w:sz w:val="19"/>
        </w:rPr>
        <w:t xml:space="preserve"> </w:t>
      </w:r>
      <w:r w:rsidRPr="008F38B1">
        <w:rPr>
          <w:rFonts w:ascii="Arial" w:hAnsi="Arial" w:cs="Arial"/>
          <w:sz w:val="19"/>
        </w:rPr>
        <w:t>processed (ASTM</w:t>
      </w:r>
      <w:r w:rsidRPr="008F38B1">
        <w:rPr>
          <w:rFonts w:ascii="Arial" w:hAnsi="Arial" w:cs="Arial"/>
          <w:spacing w:val="-1"/>
          <w:sz w:val="19"/>
        </w:rPr>
        <w:t xml:space="preserve"> </w:t>
      </w:r>
      <w:r w:rsidRPr="008F38B1">
        <w:rPr>
          <w:rFonts w:ascii="Arial" w:hAnsi="Arial" w:cs="Arial"/>
          <w:sz w:val="19"/>
        </w:rPr>
        <w:t>D 1266-59</w:t>
      </w:r>
      <w:r w:rsidRPr="008F38B1">
        <w:rPr>
          <w:rFonts w:ascii="Arial" w:hAnsi="Arial" w:cs="Arial"/>
          <w:spacing w:val="-1"/>
          <w:sz w:val="19"/>
        </w:rPr>
        <w:t xml:space="preserve"> </w:t>
      </w:r>
      <w:r w:rsidRPr="008F38B1">
        <w:rPr>
          <w:rFonts w:ascii="Arial" w:hAnsi="Arial" w:cs="Arial"/>
          <w:sz w:val="19"/>
        </w:rPr>
        <w:t xml:space="preserve">T </w:t>
      </w:r>
      <w:r w:rsidRPr="008F38B1">
        <w:rPr>
          <w:rFonts w:ascii="Arial" w:hAnsi="Arial" w:cs="Arial"/>
          <w:spacing w:val="-2"/>
          <w:sz w:val="19"/>
        </w:rPr>
        <w:t>method);</w:t>
      </w:r>
    </w:p>
    <w:p w:rsidR="00C75D43" w:rsidRPr="008F38B1" w:rsidRDefault="00C75D43" w:rsidP="005D3094">
      <w:pPr>
        <w:pStyle w:val="ListParagraph"/>
        <w:widowControl w:val="0"/>
        <w:numPr>
          <w:ilvl w:val="2"/>
          <w:numId w:val="128"/>
        </w:numPr>
        <w:tabs>
          <w:tab w:val="left" w:pos="2063"/>
        </w:tabs>
        <w:autoSpaceDE w:val="0"/>
        <w:autoSpaceDN w:val="0"/>
        <w:spacing w:before="212" w:after="0"/>
        <w:ind w:left="2063" w:hanging="366"/>
        <w:contextualSpacing w:val="0"/>
        <w:jc w:val="left"/>
        <w:rPr>
          <w:rFonts w:ascii="Arial" w:hAnsi="Arial" w:cs="Arial"/>
          <w:sz w:val="19"/>
        </w:rPr>
      </w:pPr>
      <w:r w:rsidRPr="008F38B1">
        <w:rPr>
          <w:rFonts w:ascii="Arial" w:hAnsi="Arial" w:cs="Arial"/>
          <w:w w:val="90"/>
          <w:sz w:val="19"/>
        </w:rPr>
        <w:t>in</w:t>
      </w:r>
      <w:r w:rsidRPr="008F38B1">
        <w:rPr>
          <w:rFonts w:ascii="Arial" w:hAnsi="Arial" w:cs="Arial"/>
          <w:spacing w:val="8"/>
          <w:sz w:val="19"/>
        </w:rPr>
        <w:t xml:space="preserve"> </w:t>
      </w:r>
      <w:r w:rsidRPr="008F38B1">
        <w:rPr>
          <w:rFonts w:ascii="Arial" w:hAnsi="Arial" w:cs="Arial"/>
          <w:w w:val="90"/>
          <w:sz w:val="19"/>
        </w:rPr>
        <w:t>respect</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9"/>
          <w:sz w:val="19"/>
        </w:rPr>
        <w:t xml:space="preserve"> </w:t>
      </w:r>
      <w:r w:rsidRPr="008F38B1">
        <w:rPr>
          <w:rFonts w:ascii="Arial" w:hAnsi="Arial" w:cs="Arial"/>
          <w:w w:val="90"/>
          <w:sz w:val="19"/>
        </w:rPr>
        <w:t>products</w:t>
      </w:r>
      <w:r w:rsidRPr="008F38B1">
        <w:rPr>
          <w:rFonts w:ascii="Arial" w:hAnsi="Arial" w:cs="Arial"/>
          <w:spacing w:val="9"/>
          <w:sz w:val="19"/>
        </w:rPr>
        <w:t xml:space="preserve"> </w:t>
      </w:r>
      <w:r w:rsidRPr="008F38B1">
        <w:rPr>
          <w:rFonts w:ascii="Arial" w:hAnsi="Arial" w:cs="Arial"/>
          <w:w w:val="90"/>
          <w:sz w:val="19"/>
        </w:rPr>
        <w:t>of</w:t>
      </w:r>
      <w:r w:rsidRPr="008F38B1">
        <w:rPr>
          <w:rFonts w:ascii="Arial" w:hAnsi="Arial" w:cs="Arial"/>
          <w:spacing w:val="8"/>
          <w:sz w:val="19"/>
        </w:rPr>
        <w:t xml:space="preserve"> </w:t>
      </w:r>
      <w:r w:rsidRPr="008F38B1">
        <w:rPr>
          <w:rFonts w:ascii="Arial" w:hAnsi="Arial" w:cs="Arial"/>
          <w:w w:val="90"/>
          <w:sz w:val="19"/>
        </w:rPr>
        <w:t>heading</w:t>
      </w:r>
      <w:r w:rsidRPr="008F38B1">
        <w:rPr>
          <w:rFonts w:ascii="Arial" w:hAnsi="Arial" w:cs="Arial"/>
          <w:spacing w:val="10"/>
          <w:sz w:val="19"/>
        </w:rPr>
        <w:t xml:space="preserve"> </w:t>
      </w:r>
      <w:r w:rsidRPr="008F38B1">
        <w:rPr>
          <w:rFonts w:ascii="Arial" w:hAnsi="Arial" w:cs="Arial"/>
          <w:w w:val="90"/>
          <w:sz w:val="19"/>
        </w:rPr>
        <w:t>2710</w:t>
      </w:r>
      <w:r w:rsidRPr="008F38B1">
        <w:rPr>
          <w:rFonts w:ascii="Arial" w:hAnsi="Arial" w:cs="Arial"/>
          <w:spacing w:val="9"/>
          <w:sz w:val="19"/>
        </w:rPr>
        <w:t xml:space="preserve"> </w:t>
      </w:r>
      <w:r w:rsidRPr="008F38B1">
        <w:rPr>
          <w:rFonts w:ascii="Arial" w:hAnsi="Arial" w:cs="Arial"/>
          <w:w w:val="90"/>
          <w:sz w:val="19"/>
        </w:rPr>
        <w:t>only,</w:t>
      </w:r>
      <w:r w:rsidRPr="008F38B1">
        <w:rPr>
          <w:rFonts w:ascii="Arial" w:hAnsi="Arial" w:cs="Arial"/>
          <w:spacing w:val="7"/>
          <w:sz w:val="19"/>
        </w:rPr>
        <w:t xml:space="preserve"> </w:t>
      </w:r>
      <w:r w:rsidRPr="008F38B1">
        <w:rPr>
          <w:rFonts w:ascii="Arial" w:hAnsi="Arial" w:cs="Arial"/>
          <w:w w:val="90"/>
          <w:sz w:val="19"/>
        </w:rPr>
        <w:t>deparaffining</w:t>
      </w:r>
      <w:r w:rsidRPr="008F38B1">
        <w:rPr>
          <w:rFonts w:ascii="Arial" w:hAnsi="Arial" w:cs="Arial"/>
          <w:spacing w:val="9"/>
          <w:sz w:val="19"/>
        </w:rPr>
        <w:t xml:space="preserve"> </w:t>
      </w:r>
      <w:r w:rsidRPr="008F38B1">
        <w:rPr>
          <w:rFonts w:ascii="Arial" w:hAnsi="Arial" w:cs="Arial"/>
          <w:w w:val="90"/>
          <w:sz w:val="19"/>
        </w:rPr>
        <w:t>by</w:t>
      </w:r>
      <w:r w:rsidRPr="008F38B1">
        <w:rPr>
          <w:rFonts w:ascii="Arial" w:hAnsi="Arial" w:cs="Arial"/>
          <w:spacing w:val="6"/>
          <w:sz w:val="19"/>
        </w:rPr>
        <w:t xml:space="preserve"> </w:t>
      </w:r>
      <w:r w:rsidRPr="008F38B1">
        <w:rPr>
          <w:rFonts w:ascii="Arial" w:hAnsi="Arial" w:cs="Arial"/>
          <w:w w:val="90"/>
          <w:sz w:val="19"/>
        </w:rPr>
        <w:t>a</w:t>
      </w:r>
      <w:r w:rsidRPr="008F38B1">
        <w:rPr>
          <w:rFonts w:ascii="Arial" w:hAnsi="Arial" w:cs="Arial"/>
          <w:spacing w:val="9"/>
          <w:sz w:val="19"/>
        </w:rPr>
        <w:t xml:space="preserve"> </w:t>
      </w:r>
      <w:r w:rsidRPr="008F38B1">
        <w:rPr>
          <w:rFonts w:ascii="Arial" w:hAnsi="Arial" w:cs="Arial"/>
          <w:w w:val="90"/>
          <w:sz w:val="19"/>
        </w:rPr>
        <w:t>process</w:t>
      </w:r>
      <w:r w:rsidRPr="008F38B1">
        <w:rPr>
          <w:rFonts w:ascii="Arial" w:hAnsi="Arial" w:cs="Arial"/>
          <w:spacing w:val="7"/>
          <w:sz w:val="19"/>
        </w:rPr>
        <w:t xml:space="preserve"> </w:t>
      </w:r>
      <w:r w:rsidRPr="008F38B1">
        <w:rPr>
          <w:rFonts w:ascii="Arial" w:hAnsi="Arial" w:cs="Arial"/>
          <w:w w:val="90"/>
          <w:sz w:val="19"/>
        </w:rPr>
        <w:t>other</w:t>
      </w:r>
      <w:r w:rsidRPr="008F38B1">
        <w:rPr>
          <w:rFonts w:ascii="Arial" w:hAnsi="Arial" w:cs="Arial"/>
          <w:spacing w:val="16"/>
          <w:sz w:val="19"/>
        </w:rPr>
        <w:t xml:space="preserve"> </w:t>
      </w:r>
      <w:r w:rsidRPr="008F38B1">
        <w:rPr>
          <w:rFonts w:ascii="Arial" w:hAnsi="Arial" w:cs="Arial"/>
          <w:w w:val="90"/>
          <w:sz w:val="19"/>
        </w:rPr>
        <w:t>than</w:t>
      </w:r>
      <w:r w:rsidRPr="008F38B1">
        <w:rPr>
          <w:rFonts w:ascii="Arial" w:hAnsi="Arial" w:cs="Arial"/>
          <w:spacing w:val="8"/>
          <w:sz w:val="19"/>
        </w:rPr>
        <w:t xml:space="preserve"> </w:t>
      </w:r>
      <w:r w:rsidRPr="008F38B1">
        <w:rPr>
          <w:rFonts w:ascii="Arial" w:hAnsi="Arial" w:cs="Arial"/>
          <w:spacing w:val="-2"/>
          <w:w w:val="90"/>
          <w:sz w:val="19"/>
        </w:rPr>
        <w:t>filtering;</w:t>
      </w:r>
    </w:p>
    <w:p w:rsidR="00C75D43" w:rsidRPr="008F38B1" w:rsidRDefault="00C75D43" w:rsidP="005D3094">
      <w:pPr>
        <w:pStyle w:val="ListParagraph"/>
        <w:widowControl w:val="0"/>
        <w:numPr>
          <w:ilvl w:val="2"/>
          <w:numId w:val="128"/>
        </w:numPr>
        <w:tabs>
          <w:tab w:val="left" w:pos="2062"/>
          <w:tab w:val="left" w:pos="2064"/>
        </w:tabs>
        <w:autoSpaceDE w:val="0"/>
        <w:autoSpaceDN w:val="0"/>
        <w:spacing w:before="216" w:after="0" w:line="230" w:lineRule="auto"/>
        <w:ind w:left="2064" w:right="617" w:hanging="367"/>
        <w:contextualSpacing w:val="0"/>
        <w:rPr>
          <w:rFonts w:ascii="Arial" w:hAnsi="Arial" w:cs="Arial"/>
          <w:sz w:val="19"/>
        </w:rPr>
      </w:pPr>
      <w:r w:rsidRPr="008F38B1">
        <w:rPr>
          <w:rFonts w:ascii="Arial" w:hAnsi="Arial" w:cs="Arial"/>
          <w:spacing w:val="-4"/>
          <w:sz w:val="19"/>
        </w:rPr>
        <w:t>in</w:t>
      </w:r>
      <w:r w:rsidRPr="008F38B1">
        <w:rPr>
          <w:rFonts w:ascii="Arial" w:hAnsi="Arial" w:cs="Arial"/>
          <w:spacing w:val="-7"/>
          <w:sz w:val="19"/>
        </w:rPr>
        <w:t xml:space="preserve"> </w:t>
      </w:r>
      <w:r w:rsidRPr="008F38B1">
        <w:rPr>
          <w:rFonts w:ascii="Arial" w:hAnsi="Arial" w:cs="Arial"/>
          <w:spacing w:val="-4"/>
          <w:sz w:val="19"/>
        </w:rPr>
        <w:t>respect</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7"/>
          <w:sz w:val="19"/>
        </w:rPr>
        <w:t xml:space="preserve"> </w:t>
      </w:r>
      <w:r w:rsidRPr="008F38B1">
        <w:rPr>
          <w:rFonts w:ascii="Arial" w:hAnsi="Arial" w:cs="Arial"/>
          <w:spacing w:val="-4"/>
          <w:sz w:val="19"/>
        </w:rPr>
        <w:t>heavy</w:t>
      </w:r>
      <w:r w:rsidRPr="008F38B1">
        <w:rPr>
          <w:rFonts w:ascii="Arial" w:hAnsi="Arial" w:cs="Arial"/>
          <w:spacing w:val="-6"/>
          <w:sz w:val="19"/>
        </w:rPr>
        <w:t xml:space="preserve"> </w:t>
      </w:r>
      <w:r w:rsidRPr="008F38B1">
        <w:rPr>
          <w:rFonts w:ascii="Arial" w:hAnsi="Arial" w:cs="Arial"/>
          <w:spacing w:val="-4"/>
          <w:sz w:val="19"/>
        </w:rPr>
        <w:t>oils</w:t>
      </w:r>
      <w:r w:rsidRPr="008F38B1">
        <w:rPr>
          <w:rFonts w:ascii="Arial" w:hAnsi="Arial" w:cs="Arial"/>
          <w:spacing w:val="-7"/>
          <w:sz w:val="19"/>
        </w:rPr>
        <w:t xml:space="preserve"> </w:t>
      </w:r>
      <w:r w:rsidRPr="008F38B1">
        <w:rPr>
          <w:rFonts w:ascii="Arial" w:hAnsi="Arial" w:cs="Arial"/>
          <w:spacing w:val="-4"/>
          <w:sz w:val="19"/>
        </w:rPr>
        <w:t>of</w:t>
      </w:r>
      <w:r w:rsidRPr="008F38B1">
        <w:rPr>
          <w:rFonts w:ascii="Arial" w:hAnsi="Arial" w:cs="Arial"/>
          <w:spacing w:val="-6"/>
          <w:sz w:val="19"/>
        </w:rPr>
        <w:t xml:space="preserve"> </w:t>
      </w:r>
      <w:r w:rsidRPr="008F38B1">
        <w:rPr>
          <w:rFonts w:ascii="Arial" w:hAnsi="Arial" w:cs="Arial"/>
          <w:spacing w:val="-4"/>
          <w:sz w:val="19"/>
        </w:rPr>
        <w:t>heading</w:t>
      </w:r>
      <w:r w:rsidRPr="008F38B1">
        <w:rPr>
          <w:rFonts w:ascii="Arial" w:hAnsi="Arial" w:cs="Arial"/>
          <w:spacing w:val="-7"/>
          <w:sz w:val="19"/>
        </w:rPr>
        <w:t xml:space="preserve"> </w:t>
      </w:r>
      <w:r w:rsidRPr="008F38B1">
        <w:rPr>
          <w:rFonts w:ascii="Arial" w:hAnsi="Arial" w:cs="Arial"/>
          <w:spacing w:val="-4"/>
          <w:sz w:val="19"/>
        </w:rPr>
        <w:t>ex</w:t>
      </w:r>
      <w:r w:rsidRPr="008F38B1">
        <w:rPr>
          <w:rFonts w:ascii="Arial" w:hAnsi="Arial" w:cs="Arial"/>
          <w:spacing w:val="-6"/>
          <w:sz w:val="19"/>
        </w:rPr>
        <w:t xml:space="preserve"> </w:t>
      </w:r>
      <w:r w:rsidRPr="008F38B1">
        <w:rPr>
          <w:rFonts w:ascii="Arial" w:hAnsi="Arial" w:cs="Arial"/>
          <w:spacing w:val="-4"/>
          <w:sz w:val="19"/>
        </w:rPr>
        <w:t>2710</w:t>
      </w:r>
      <w:r w:rsidRPr="008F38B1">
        <w:rPr>
          <w:rFonts w:ascii="Arial" w:hAnsi="Arial" w:cs="Arial"/>
          <w:spacing w:val="-7"/>
          <w:sz w:val="19"/>
        </w:rPr>
        <w:t xml:space="preserve"> </w:t>
      </w:r>
      <w:r w:rsidRPr="008F38B1">
        <w:rPr>
          <w:rFonts w:ascii="Arial" w:hAnsi="Arial" w:cs="Arial"/>
          <w:spacing w:val="-4"/>
          <w:sz w:val="19"/>
        </w:rPr>
        <w:t>only,</w:t>
      </w:r>
      <w:r w:rsidRPr="008F38B1">
        <w:rPr>
          <w:rFonts w:ascii="Arial" w:hAnsi="Arial" w:cs="Arial"/>
          <w:spacing w:val="-6"/>
          <w:sz w:val="19"/>
        </w:rPr>
        <w:t xml:space="preserve"> </w:t>
      </w:r>
      <w:r w:rsidRPr="008F38B1">
        <w:rPr>
          <w:rFonts w:ascii="Arial" w:hAnsi="Arial" w:cs="Arial"/>
          <w:spacing w:val="-4"/>
          <w:sz w:val="19"/>
        </w:rPr>
        <w:t>treatment</w:t>
      </w:r>
      <w:r w:rsidRPr="008F38B1">
        <w:rPr>
          <w:rFonts w:ascii="Arial" w:hAnsi="Arial" w:cs="Arial"/>
          <w:spacing w:val="-7"/>
          <w:sz w:val="19"/>
        </w:rPr>
        <w:t xml:space="preserve"> </w:t>
      </w:r>
      <w:r w:rsidRPr="008F38B1">
        <w:rPr>
          <w:rFonts w:ascii="Arial" w:hAnsi="Arial" w:cs="Arial"/>
          <w:spacing w:val="-4"/>
          <w:sz w:val="19"/>
        </w:rPr>
        <w:t>with</w:t>
      </w:r>
      <w:r w:rsidRPr="008F38B1">
        <w:rPr>
          <w:rFonts w:ascii="Arial" w:hAnsi="Arial" w:cs="Arial"/>
          <w:spacing w:val="-6"/>
          <w:sz w:val="19"/>
        </w:rPr>
        <w:t xml:space="preserve"> </w:t>
      </w:r>
      <w:r w:rsidRPr="008F38B1">
        <w:rPr>
          <w:rFonts w:ascii="Arial" w:hAnsi="Arial" w:cs="Arial"/>
          <w:spacing w:val="-4"/>
          <w:sz w:val="19"/>
        </w:rPr>
        <w:t>hydrogen,</w:t>
      </w:r>
      <w:r w:rsidRPr="008F38B1">
        <w:rPr>
          <w:rFonts w:ascii="Arial" w:hAnsi="Arial" w:cs="Arial"/>
          <w:spacing w:val="-6"/>
          <w:sz w:val="19"/>
        </w:rPr>
        <w:t xml:space="preserve"> </w:t>
      </w:r>
      <w:r w:rsidRPr="008F38B1">
        <w:rPr>
          <w:rFonts w:ascii="Arial" w:hAnsi="Arial" w:cs="Arial"/>
          <w:spacing w:val="-4"/>
          <w:sz w:val="19"/>
        </w:rPr>
        <w:t>at</w:t>
      </w:r>
      <w:r w:rsidRPr="008F38B1">
        <w:rPr>
          <w:rFonts w:ascii="Arial" w:hAnsi="Arial" w:cs="Arial"/>
          <w:spacing w:val="-7"/>
          <w:sz w:val="19"/>
        </w:rPr>
        <w:t xml:space="preserve"> </w:t>
      </w:r>
      <w:r w:rsidRPr="008F38B1">
        <w:rPr>
          <w:rFonts w:ascii="Arial" w:hAnsi="Arial" w:cs="Arial"/>
          <w:spacing w:val="-4"/>
          <w:sz w:val="19"/>
        </w:rPr>
        <w:t>a</w:t>
      </w:r>
      <w:r w:rsidRPr="008F38B1">
        <w:rPr>
          <w:rFonts w:ascii="Arial" w:hAnsi="Arial" w:cs="Arial"/>
          <w:spacing w:val="-6"/>
          <w:sz w:val="19"/>
        </w:rPr>
        <w:t xml:space="preserve"> </w:t>
      </w:r>
      <w:r w:rsidRPr="008F38B1">
        <w:rPr>
          <w:rFonts w:ascii="Arial" w:hAnsi="Arial" w:cs="Arial"/>
          <w:spacing w:val="-4"/>
          <w:sz w:val="19"/>
        </w:rPr>
        <w:t>pressure</w:t>
      </w:r>
      <w:r w:rsidRPr="008F38B1">
        <w:rPr>
          <w:rFonts w:ascii="Arial" w:hAnsi="Arial" w:cs="Arial"/>
          <w:spacing w:val="-7"/>
          <w:sz w:val="19"/>
        </w:rPr>
        <w:t xml:space="preserve"> </w:t>
      </w:r>
      <w:r w:rsidRPr="008F38B1">
        <w:rPr>
          <w:rFonts w:ascii="Arial" w:hAnsi="Arial" w:cs="Arial"/>
          <w:spacing w:val="-4"/>
          <w:sz w:val="19"/>
        </w:rPr>
        <w:t>of</w:t>
      </w:r>
      <w:r w:rsidRPr="008F38B1">
        <w:rPr>
          <w:rFonts w:ascii="Arial" w:hAnsi="Arial" w:cs="Arial"/>
          <w:spacing w:val="-6"/>
          <w:sz w:val="19"/>
        </w:rPr>
        <w:t xml:space="preserve"> </w:t>
      </w:r>
      <w:r w:rsidRPr="008F38B1">
        <w:rPr>
          <w:rFonts w:ascii="Arial" w:hAnsi="Arial" w:cs="Arial"/>
          <w:spacing w:val="-4"/>
          <w:sz w:val="19"/>
        </w:rPr>
        <w:t>more</w:t>
      </w:r>
      <w:r w:rsidRPr="008F38B1">
        <w:rPr>
          <w:rFonts w:ascii="Arial" w:hAnsi="Arial" w:cs="Arial"/>
          <w:spacing w:val="-7"/>
          <w:sz w:val="19"/>
        </w:rPr>
        <w:t xml:space="preserve"> </w:t>
      </w:r>
      <w:r w:rsidRPr="008F38B1">
        <w:rPr>
          <w:rFonts w:ascii="Arial" w:hAnsi="Arial" w:cs="Arial"/>
          <w:spacing w:val="-4"/>
          <w:sz w:val="19"/>
        </w:rPr>
        <w:t>than</w:t>
      </w:r>
      <w:r w:rsidRPr="008F38B1">
        <w:rPr>
          <w:rFonts w:ascii="Arial" w:hAnsi="Arial" w:cs="Arial"/>
          <w:sz w:val="19"/>
        </w:rPr>
        <w:t xml:space="preserve"> 20 bar and a temperature of more than 250 °C, with the use of a catalyst, other than to effect </w:t>
      </w:r>
      <w:r w:rsidRPr="008F38B1">
        <w:rPr>
          <w:rFonts w:ascii="Arial" w:hAnsi="Arial" w:cs="Arial"/>
          <w:spacing w:val="-6"/>
          <w:sz w:val="19"/>
        </w:rPr>
        <w:t>desulphurisation,</w:t>
      </w:r>
      <w:r w:rsidRPr="008F38B1">
        <w:rPr>
          <w:rFonts w:ascii="Arial" w:hAnsi="Arial" w:cs="Arial"/>
          <w:spacing w:val="-2"/>
          <w:sz w:val="19"/>
        </w:rPr>
        <w:t xml:space="preserve"> </w:t>
      </w:r>
      <w:r w:rsidRPr="008F38B1">
        <w:rPr>
          <w:rFonts w:ascii="Arial" w:hAnsi="Arial" w:cs="Arial"/>
          <w:spacing w:val="-6"/>
          <w:sz w:val="19"/>
        </w:rPr>
        <w:t>when</w:t>
      </w:r>
      <w:r w:rsidRPr="008F38B1">
        <w:rPr>
          <w:rFonts w:ascii="Arial" w:hAnsi="Arial" w:cs="Arial"/>
          <w:spacing w:val="-2"/>
          <w:sz w:val="19"/>
        </w:rPr>
        <w:t xml:space="preserve"> </w:t>
      </w:r>
      <w:r w:rsidRPr="008F38B1">
        <w:rPr>
          <w:rFonts w:ascii="Arial" w:hAnsi="Arial" w:cs="Arial"/>
          <w:spacing w:val="-6"/>
          <w:sz w:val="19"/>
        </w:rPr>
        <w:t>the</w:t>
      </w:r>
      <w:r w:rsidRPr="008F38B1">
        <w:rPr>
          <w:rFonts w:ascii="Arial" w:hAnsi="Arial" w:cs="Arial"/>
          <w:spacing w:val="-3"/>
          <w:sz w:val="19"/>
        </w:rPr>
        <w:t xml:space="preserve"> </w:t>
      </w:r>
      <w:r w:rsidRPr="008F38B1">
        <w:rPr>
          <w:rFonts w:ascii="Arial" w:hAnsi="Arial" w:cs="Arial"/>
          <w:spacing w:val="-6"/>
          <w:sz w:val="19"/>
        </w:rPr>
        <w:t>hydrogen</w:t>
      </w:r>
      <w:r w:rsidRPr="008F38B1">
        <w:rPr>
          <w:rFonts w:ascii="Arial" w:hAnsi="Arial" w:cs="Arial"/>
          <w:spacing w:val="-4"/>
          <w:sz w:val="19"/>
        </w:rPr>
        <w:t xml:space="preserve"> </w:t>
      </w:r>
      <w:r w:rsidRPr="008F38B1">
        <w:rPr>
          <w:rFonts w:ascii="Arial" w:hAnsi="Arial" w:cs="Arial"/>
          <w:spacing w:val="-6"/>
          <w:sz w:val="19"/>
        </w:rPr>
        <w:t>constitutes</w:t>
      </w:r>
      <w:r w:rsidRPr="008F38B1">
        <w:rPr>
          <w:rFonts w:ascii="Arial" w:hAnsi="Arial" w:cs="Arial"/>
          <w:spacing w:val="-2"/>
          <w:sz w:val="19"/>
        </w:rPr>
        <w:t xml:space="preserve"> </w:t>
      </w:r>
      <w:r w:rsidRPr="008F38B1">
        <w:rPr>
          <w:rFonts w:ascii="Arial" w:hAnsi="Arial" w:cs="Arial"/>
          <w:spacing w:val="-6"/>
          <w:sz w:val="19"/>
        </w:rPr>
        <w:t>an</w:t>
      </w:r>
      <w:r w:rsidRPr="008F38B1">
        <w:rPr>
          <w:rFonts w:ascii="Arial" w:hAnsi="Arial" w:cs="Arial"/>
          <w:spacing w:val="-2"/>
          <w:sz w:val="19"/>
        </w:rPr>
        <w:t xml:space="preserve"> </w:t>
      </w:r>
      <w:r w:rsidRPr="008F38B1">
        <w:rPr>
          <w:rFonts w:ascii="Arial" w:hAnsi="Arial" w:cs="Arial"/>
          <w:spacing w:val="-6"/>
          <w:sz w:val="19"/>
        </w:rPr>
        <w:t>active</w:t>
      </w:r>
      <w:r w:rsidRPr="008F38B1">
        <w:rPr>
          <w:rFonts w:ascii="Arial" w:hAnsi="Arial" w:cs="Arial"/>
          <w:spacing w:val="-3"/>
          <w:sz w:val="19"/>
        </w:rPr>
        <w:t xml:space="preserve"> </w:t>
      </w:r>
      <w:r w:rsidRPr="008F38B1">
        <w:rPr>
          <w:rFonts w:ascii="Arial" w:hAnsi="Arial" w:cs="Arial"/>
          <w:spacing w:val="-6"/>
          <w:sz w:val="19"/>
        </w:rPr>
        <w:t>element</w:t>
      </w:r>
      <w:r w:rsidRPr="008F38B1">
        <w:rPr>
          <w:rFonts w:ascii="Arial" w:hAnsi="Arial" w:cs="Arial"/>
          <w:spacing w:val="-2"/>
          <w:sz w:val="19"/>
        </w:rPr>
        <w:t xml:space="preserve"> </w:t>
      </w:r>
      <w:r w:rsidRPr="008F38B1">
        <w:rPr>
          <w:rFonts w:ascii="Arial" w:hAnsi="Arial" w:cs="Arial"/>
          <w:spacing w:val="-6"/>
          <w:sz w:val="19"/>
        </w:rPr>
        <w:t>in</w:t>
      </w:r>
      <w:r w:rsidRPr="008F38B1">
        <w:rPr>
          <w:rFonts w:ascii="Arial" w:hAnsi="Arial" w:cs="Arial"/>
          <w:spacing w:val="-3"/>
          <w:sz w:val="19"/>
        </w:rPr>
        <w:t xml:space="preserve"> </w:t>
      </w:r>
      <w:r w:rsidRPr="008F38B1">
        <w:rPr>
          <w:rFonts w:ascii="Arial" w:hAnsi="Arial" w:cs="Arial"/>
          <w:spacing w:val="-6"/>
          <w:sz w:val="19"/>
        </w:rPr>
        <w:t>a</w:t>
      </w:r>
      <w:r w:rsidRPr="008F38B1">
        <w:rPr>
          <w:rFonts w:ascii="Arial" w:hAnsi="Arial" w:cs="Arial"/>
          <w:spacing w:val="-3"/>
          <w:sz w:val="19"/>
        </w:rPr>
        <w:t xml:space="preserve"> </w:t>
      </w:r>
      <w:r w:rsidRPr="008F38B1">
        <w:rPr>
          <w:rFonts w:ascii="Arial" w:hAnsi="Arial" w:cs="Arial"/>
          <w:spacing w:val="-6"/>
          <w:sz w:val="19"/>
        </w:rPr>
        <w:t>chemical</w:t>
      </w:r>
      <w:r w:rsidRPr="008F38B1">
        <w:rPr>
          <w:rFonts w:ascii="Arial" w:hAnsi="Arial" w:cs="Arial"/>
          <w:spacing w:val="-3"/>
          <w:sz w:val="19"/>
        </w:rPr>
        <w:t xml:space="preserve"> </w:t>
      </w:r>
      <w:r w:rsidRPr="008F38B1">
        <w:rPr>
          <w:rFonts w:ascii="Arial" w:hAnsi="Arial" w:cs="Arial"/>
          <w:spacing w:val="-6"/>
          <w:sz w:val="19"/>
        </w:rPr>
        <w:t>reaction.</w:t>
      </w:r>
      <w:r w:rsidRPr="008F38B1">
        <w:rPr>
          <w:rFonts w:ascii="Arial" w:hAnsi="Arial" w:cs="Arial"/>
          <w:spacing w:val="-2"/>
          <w:sz w:val="19"/>
        </w:rPr>
        <w:t xml:space="preserve"> </w:t>
      </w:r>
      <w:r w:rsidRPr="008F38B1">
        <w:rPr>
          <w:rFonts w:ascii="Arial" w:hAnsi="Arial" w:cs="Arial"/>
          <w:spacing w:val="-6"/>
          <w:sz w:val="19"/>
        </w:rPr>
        <w:t>The</w:t>
      </w:r>
      <w:r w:rsidRPr="008F38B1">
        <w:rPr>
          <w:rFonts w:ascii="Arial" w:hAnsi="Arial" w:cs="Arial"/>
          <w:spacing w:val="-3"/>
          <w:sz w:val="19"/>
        </w:rPr>
        <w:t xml:space="preserve"> </w:t>
      </w:r>
      <w:r w:rsidRPr="008F38B1">
        <w:rPr>
          <w:rFonts w:ascii="Arial" w:hAnsi="Arial" w:cs="Arial"/>
          <w:spacing w:val="-6"/>
          <w:sz w:val="19"/>
        </w:rPr>
        <w:t>further</w:t>
      </w:r>
      <w:r w:rsidRPr="008F38B1">
        <w:rPr>
          <w:rFonts w:ascii="Arial" w:hAnsi="Arial" w:cs="Arial"/>
          <w:sz w:val="19"/>
        </w:rPr>
        <w:t xml:space="preserve"> treatment, with hydrogen, of lubricating oils of heading ex</w:t>
      </w:r>
      <w:r w:rsidRPr="008F38B1">
        <w:rPr>
          <w:rFonts w:ascii="Arial" w:hAnsi="Arial" w:cs="Arial"/>
          <w:spacing w:val="-11"/>
          <w:sz w:val="19"/>
        </w:rPr>
        <w:t xml:space="preserve"> </w:t>
      </w:r>
      <w:r w:rsidRPr="008F38B1">
        <w:rPr>
          <w:rFonts w:ascii="Arial" w:hAnsi="Arial" w:cs="Arial"/>
          <w:sz w:val="19"/>
        </w:rPr>
        <w:t xml:space="preserve">2710 (e.g. hydrofinishing or </w:t>
      </w:r>
      <w:r w:rsidRPr="008F38B1">
        <w:rPr>
          <w:rFonts w:ascii="Arial" w:hAnsi="Arial" w:cs="Arial"/>
          <w:w w:val="90"/>
          <w:sz w:val="19"/>
        </w:rPr>
        <w:t>decolourisation), in order, more especially, to improve colour or stability shall not, however, be deemed</w:t>
      </w:r>
      <w:r w:rsidRPr="008F38B1">
        <w:rPr>
          <w:rFonts w:ascii="Arial" w:hAnsi="Arial" w:cs="Arial"/>
          <w:spacing w:val="40"/>
          <w:sz w:val="19"/>
        </w:rPr>
        <w:t xml:space="preserve"> </w:t>
      </w:r>
      <w:r w:rsidRPr="008F38B1">
        <w:rPr>
          <w:rFonts w:ascii="Arial" w:hAnsi="Arial" w:cs="Arial"/>
          <w:sz w:val="19"/>
        </w:rPr>
        <w:t>to</w:t>
      </w:r>
      <w:r w:rsidRPr="008F38B1">
        <w:rPr>
          <w:rFonts w:ascii="Arial" w:hAnsi="Arial" w:cs="Arial"/>
          <w:spacing w:val="-1"/>
          <w:sz w:val="19"/>
        </w:rPr>
        <w:t xml:space="preserve"> </w:t>
      </w:r>
      <w:r w:rsidRPr="008F38B1">
        <w:rPr>
          <w:rFonts w:ascii="Arial" w:hAnsi="Arial" w:cs="Arial"/>
          <w:sz w:val="19"/>
        </w:rPr>
        <w:t>be a specific process;</w:t>
      </w:r>
    </w:p>
    <w:p w:rsidR="00C75D43" w:rsidRPr="008F38B1" w:rsidRDefault="00C75D43" w:rsidP="005D3094">
      <w:pPr>
        <w:pStyle w:val="ListParagraph"/>
        <w:widowControl w:val="0"/>
        <w:numPr>
          <w:ilvl w:val="2"/>
          <w:numId w:val="128"/>
        </w:numPr>
        <w:tabs>
          <w:tab w:val="left" w:pos="2062"/>
          <w:tab w:val="left" w:pos="2064"/>
        </w:tabs>
        <w:autoSpaceDE w:val="0"/>
        <w:autoSpaceDN w:val="0"/>
        <w:spacing w:before="0" w:after="0"/>
        <w:ind w:left="2064" w:right="619" w:hanging="367"/>
        <w:contextualSpacing w:val="0"/>
        <w:rPr>
          <w:rFonts w:ascii="Arial" w:hAnsi="Arial" w:cs="Arial"/>
          <w:sz w:val="19"/>
        </w:rPr>
      </w:pPr>
      <w:r w:rsidRPr="008F38B1">
        <w:rPr>
          <w:rFonts w:ascii="Arial" w:hAnsi="Arial" w:cs="Arial"/>
          <w:w w:val="90"/>
          <w:sz w:val="19"/>
        </w:rPr>
        <w:lastRenderedPageBreak/>
        <w:t>in respect of fuel oils of heading ex 2710 only, atmospheric distillation, on condition that less than 30 %</w:t>
      </w:r>
      <w:r w:rsidRPr="008F38B1">
        <w:rPr>
          <w:rFonts w:ascii="Arial" w:hAnsi="Arial" w:cs="Arial"/>
          <w:spacing w:val="80"/>
          <w:sz w:val="19"/>
        </w:rPr>
        <w:t xml:space="preserve"> </w:t>
      </w:r>
      <w:r w:rsidRPr="008F38B1">
        <w:rPr>
          <w:rFonts w:ascii="Arial" w:hAnsi="Arial" w:cs="Arial"/>
          <w:spacing w:val="-2"/>
          <w:sz w:val="19"/>
        </w:rPr>
        <w:t>of</w:t>
      </w:r>
      <w:r w:rsidRPr="008F38B1">
        <w:rPr>
          <w:rFonts w:ascii="Arial" w:hAnsi="Arial" w:cs="Arial"/>
          <w:spacing w:val="-6"/>
          <w:sz w:val="19"/>
        </w:rPr>
        <w:t xml:space="preserve"> </w:t>
      </w:r>
      <w:r w:rsidRPr="008F38B1">
        <w:rPr>
          <w:rFonts w:ascii="Arial" w:hAnsi="Arial" w:cs="Arial"/>
          <w:spacing w:val="-2"/>
          <w:sz w:val="19"/>
        </w:rPr>
        <w:t>those</w:t>
      </w:r>
      <w:r w:rsidRPr="008F38B1">
        <w:rPr>
          <w:rFonts w:ascii="Arial" w:hAnsi="Arial" w:cs="Arial"/>
          <w:spacing w:val="-7"/>
          <w:sz w:val="19"/>
        </w:rPr>
        <w:t xml:space="preserve"> </w:t>
      </w:r>
      <w:r w:rsidRPr="008F38B1">
        <w:rPr>
          <w:rFonts w:ascii="Arial" w:hAnsi="Arial" w:cs="Arial"/>
          <w:spacing w:val="-2"/>
          <w:sz w:val="19"/>
        </w:rPr>
        <w:t>products</w:t>
      </w:r>
      <w:r w:rsidRPr="008F38B1">
        <w:rPr>
          <w:rFonts w:ascii="Arial" w:hAnsi="Arial" w:cs="Arial"/>
          <w:spacing w:val="-8"/>
          <w:sz w:val="19"/>
        </w:rPr>
        <w:t xml:space="preserve"> </w:t>
      </w:r>
      <w:r w:rsidRPr="008F38B1">
        <w:rPr>
          <w:rFonts w:ascii="Arial" w:hAnsi="Arial" w:cs="Arial"/>
          <w:spacing w:val="-2"/>
          <w:sz w:val="19"/>
        </w:rPr>
        <w:t>distils,</w:t>
      </w:r>
      <w:r w:rsidRPr="008F38B1">
        <w:rPr>
          <w:rFonts w:ascii="Arial" w:hAnsi="Arial" w:cs="Arial"/>
          <w:spacing w:val="-6"/>
          <w:sz w:val="19"/>
        </w:rPr>
        <w:t xml:space="preserve"> </w:t>
      </w:r>
      <w:r w:rsidRPr="008F38B1">
        <w:rPr>
          <w:rFonts w:ascii="Arial" w:hAnsi="Arial" w:cs="Arial"/>
          <w:spacing w:val="-2"/>
          <w:sz w:val="19"/>
        </w:rPr>
        <w:t>by</w:t>
      </w:r>
      <w:r w:rsidRPr="008F38B1">
        <w:rPr>
          <w:rFonts w:ascii="Arial" w:hAnsi="Arial" w:cs="Arial"/>
          <w:spacing w:val="-9"/>
          <w:sz w:val="19"/>
        </w:rPr>
        <w:t xml:space="preserve"> </w:t>
      </w:r>
      <w:r w:rsidRPr="008F38B1">
        <w:rPr>
          <w:rFonts w:ascii="Arial" w:hAnsi="Arial" w:cs="Arial"/>
          <w:spacing w:val="-2"/>
          <w:sz w:val="19"/>
        </w:rPr>
        <w:t>volume,</w:t>
      </w:r>
      <w:r w:rsidRPr="008F38B1">
        <w:rPr>
          <w:rFonts w:ascii="Arial" w:hAnsi="Arial" w:cs="Arial"/>
          <w:spacing w:val="-6"/>
          <w:sz w:val="19"/>
        </w:rPr>
        <w:t xml:space="preserve"> </w:t>
      </w:r>
      <w:r w:rsidRPr="008F38B1">
        <w:rPr>
          <w:rFonts w:ascii="Arial" w:hAnsi="Arial" w:cs="Arial"/>
          <w:spacing w:val="-2"/>
          <w:sz w:val="19"/>
        </w:rPr>
        <w:t>including</w:t>
      </w:r>
      <w:r w:rsidRPr="008F38B1">
        <w:rPr>
          <w:rFonts w:ascii="Arial" w:hAnsi="Arial" w:cs="Arial"/>
          <w:spacing w:val="-9"/>
          <w:sz w:val="19"/>
        </w:rPr>
        <w:t xml:space="preserve"> </w:t>
      </w:r>
      <w:r w:rsidRPr="008F38B1">
        <w:rPr>
          <w:rFonts w:ascii="Arial" w:hAnsi="Arial" w:cs="Arial"/>
          <w:spacing w:val="-2"/>
          <w:sz w:val="19"/>
        </w:rPr>
        <w:t>losses,</w:t>
      </w:r>
      <w:r w:rsidRPr="008F38B1">
        <w:rPr>
          <w:rFonts w:ascii="Arial" w:hAnsi="Arial" w:cs="Arial"/>
          <w:spacing w:val="-7"/>
          <w:sz w:val="19"/>
        </w:rPr>
        <w:t xml:space="preserve"> </w:t>
      </w:r>
      <w:r w:rsidRPr="008F38B1">
        <w:rPr>
          <w:rFonts w:ascii="Arial" w:hAnsi="Arial" w:cs="Arial"/>
          <w:spacing w:val="-2"/>
          <w:sz w:val="19"/>
        </w:rPr>
        <w:t>at</w:t>
      </w:r>
      <w:r w:rsidRPr="008F38B1">
        <w:rPr>
          <w:rFonts w:ascii="Arial" w:hAnsi="Arial" w:cs="Arial"/>
          <w:spacing w:val="-8"/>
          <w:sz w:val="19"/>
        </w:rPr>
        <w:t xml:space="preserve"> </w:t>
      </w:r>
      <w:r w:rsidRPr="008F38B1">
        <w:rPr>
          <w:rFonts w:ascii="Arial" w:hAnsi="Arial" w:cs="Arial"/>
          <w:spacing w:val="-2"/>
          <w:sz w:val="19"/>
        </w:rPr>
        <w:t>300</w:t>
      </w:r>
      <w:r w:rsidRPr="008F38B1">
        <w:rPr>
          <w:rFonts w:ascii="Arial" w:hAnsi="Arial" w:cs="Arial"/>
          <w:spacing w:val="-8"/>
          <w:sz w:val="19"/>
        </w:rPr>
        <w:t xml:space="preserve"> </w:t>
      </w:r>
      <w:r w:rsidRPr="008F38B1">
        <w:rPr>
          <w:rFonts w:ascii="Arial" w:hAnsi="Arial" w:cs="Arial"/>
          <w:spacing w:val="-2"/>
          <w:sz w:val="19"/>
        </w:rPr>
        <w:t>°C,</w:t>
      </w:r>
      <w:r w:rsidRPr="008F38B1">
        <w:rPr>
          <w:rFonts w:ascii="Arial" w:hAnsi="Arial" w:cs="Arial"/>
          <w:spacing w:val="-7"/>
          <w:sz w:val="19"/>
        </w:rPr>
        <w:t xml:space="preserve"> </w:t>
      </w:r>
      <w:r w:rsidRPr="008F38B1">
        <w:rPr>
          <w:rFonts w:ascii="Arial" w:hAnsi="Arial" w:cs="Arial"/>
          <w:spacing w:val="-2"/>
          <w:sz w:val="19"/>
        </w:rPr>
        <w:t>by</w:t>
      </w:r>
      <w:r w:rsidRPr="008F38B1">
        <w:rPr>
          <w:rFonts w:ascii="Arial" w:hAnsi="Arial" w:cs="Arial"/>
          <w:spacing w:val="-9"/>
          <w:sz w:val="19"/>
        </w:rPr>
        <w:t xml:space="preserve"> </w:t>
      </w:r>
      <w:r w:rsidRPr="008F38B1">
        <w:rPr>
          <w:rFonts w:ascii="Arial" w:hAnsi="Arial" w:cs="Arial"/>
          <w:spacing w:val="-2"/>
          <w:sz w:val="19"/>
        </w:rPr>
        <w:t>the</w:t>
      </w:r>
      <w:r w:rsidRPr="008F38B1">
        <w:rPr>
          <w:rFonts w:ascii="Arial" w:hAnsi="Arial" w:cs="Arial"/>
          <w:spacing w:val="-7"/>
          <w:sz w:val="19"/>
        </w:rPr>
        <w:t xml:space="preserve"> </w:t>
      </w:r>
      <w:r w:rsidRPr="008F38B1">
        <w:rPr>
          <w:rFonts w:ascii="Arial" w:hAnsi="Arial" w:cs="Arial"/>
          <w:spacing w:val="-2"/>
          <w:sz w:val="19"/>
        </w:rPr>
        <w:t>ASTM</w:t>
      </w:r>
      <w:r w:rsidRPr="008F38B1">
        <w:rPr>
          <w:rFonts w:ascii="Arial" w:hAnsi="Arial" w:cs="Arial"/>
          <w:spacing w:val="-7"/>
          <w:sz w:val="19"/>
        </w:rPr>
        <w:t xml:space="preserve"> </w:t>
      </w:r>
      <w:r w:rsidRPr="008F38B1">
        <w:rPr>
          <w:rFonts w:ascii="Arial" w:hAnsi="Arial" w:cs="Arial"/>
          <w:spacing w:val="-2"/>
          <w:sz w:val="19"/>
        </w:rPr>
        <w:t>D</w:t>
      </w:r>
      <w:r w:rsidRPr="008F38B1">
        <w:rPr>
          <w:rFonts w:ascii="Arial" w:hAnsi="Arial" w:cs="Arial"/>
          <w:spacing w:val="-7"/>
          <w:sz w:val="19"/>
        </w:rPr>
        <w:t xml:space="preserve"> </w:t>
      </w:r>
      <w:r w:rsidRPr="008F38B1">
        <w:rPr>
          <w:rFonts w:ascii="Arial" w:hAnsi="Arial" w:cs="Arial"/>
          <w:spacing w:val="-2"/>
          <w:sz w:val="19"/>
        </w:rPr>
        <w:t>86</w:t>
      </w:r>
      <w:r w:rsidRPr="008F38B1">
        <w:rPr>
          <w:rFonts w:ascii="Arial" w:hAnsi="Arial" w:cs="Arial"/>
          <w:spacing w:val="-7"/>
          <w:sz w:val="19"/>
        </w:rPr>
        <w:t xml:space="preserve"> </w:t>
      </w:r>
      <w:r w:rsidRPr="008F38B1">
        <w:rPr>
          <w:rFonts w:ascii="Arial" w:hAnsi="Arial" w:cs="Arial"/>
          <w:spacing w:val="-2"/>
          <w:sz w:val="19"/>
        </w:rPr>
        <w:t>method;</w:t>
      </w:r>
    </w:p>
    <w:p w:rsidR="00C75D43" w:rsidRPr="008F38B1" w:rsidRDefault="00C75D43" w:rsidP="00AF7E71">
      <w:pPr>
        <w:pStyle w:val="BodyText"/>
        <w:spacing w:after="0"/>
        <w:rPr>
          <w:rFonts w:ascii="Arial" w:hAnsi="Arial" w:cs="Arial"/>
        </w:rPr>
      </w:pPr>
    </w:p>
    <w:p w:rsidR="00C75D43" w:rsidRPr="008F38B1" w:rsidRDefault="00C75D43" w:rsidP="005D3094">
      <w:pPr>
        <w:pStyle w:val="ListParagraph"/>
        <w:widowControl w:val="0"/>
        <w:numPr>
          <w:ilvl w:val="2"/>
          <w:numId w:val="128"/>
        </w:numPr>
        <w:tabs>
          <w:tab w:val="left" w:pos="2062"/>
          <w:tab w:val="left" w:pos="2064"/>
        </w:tabs>
        <w:autoSpaceDE w:val="0"/>
        <w:autoSpaceDN w:val="0"/>
        <w:spacing w:before="0" w:after="0"/>
        <w:ind w:left="2064" w:right="618" w:hanging="367"/>
        <w:contextualSpacing w:val="0"/>
        <w:rPr>
          <w:rFonts w:ascii="Arial" w:hAnsi="Arial" w:cs="Arial"/>
          <w:sz w:val="19"/>
        </w:rPr>
      </w:pPr>
      <w:r w:rsidRPr="008F38B1">
        <w:rPr>
          <w:rFonts w:ascii="Arial" w:hAnsi="Arial" w:cs="Arial"/>
          <w:spacing w:val="-6"/>
          <w:sz w:val="19"/>
        </w:rPr>
        <w:t>in</w:t>
      </w:r>
      <w:r w:rsidRPr="008F38B1">
        <w:rPr>
          <w:rFonts w:ascii="Arial" w:hAnsi="Arial" w:cs="Arial"/>
          <w:spacing w:val="-5"/>
          <w:sz w:val="19"/>
        </w:rPr>
        <w:t xml:space="preserve"> </w:t>
      </w:r>
      <w:r w:rsidRPr="008F38B1">
        <w:rPr>
          <w:rFonts w:ascii="Arial" w:hAnsi="Arial" w:cs="Arial"/>
          <w:spacing w:val="-6"/>
          <w:sz w:val="19"/>
        </w:rPr>
        <w:t>respect</w:t>
      </w:r>
      <w:r w:rsidRPr="008F38B1">
        <w:rPr>
          <w:rFonts w:ascii="Arial" w:hAnsi="Arial" w:cs="Arial"/>
          <w:spacing w:val="-4"/>
          <w:sz w:val="19"/>
        </w:rPr>
        <w:t xml:space="preserve"> </w:t>
      </w:r>
      <w:r w:rsidRPr="008F38B1">
        <w:rPr>
          <w:rFonts w:ascii="Arial" w:hAnsi="Arial" w:cs="Arial"/>
          <w:spacing w:val="-6"/>
          <w:sz w:val="19"/>
        </w:rPr>
        <w:t>of</w:t>
      </w:r>
      <w:r w:rsidRPr="008F38B1">
        <w:rPr>
          <w:rFonts w:ascii="Arial" w:hAnsi="Arial" w:cs="Arial"/>
          <w:spacing w:val="-5"/>
          <w:sz w:val="19"/>
        </w:rPr>
        <w:t xml:space="preserve"> </w:t>
      </w:r>
      <w:r w:rsidRPr="008F38B1">
        <w:rPr>
          <w:rFonts w:ascii="Arial" w:hAnsi="Arial" w:cs="Arial"/>
          <w:spacing w:val="-6"/>
          <w:sz w:val="19"/>
        </w:rPr>
        <w:t>heavy</w:t>
      </w:r>
      <w:r w:rsidRPr="008F38B1">
        <w:rPr>
          <w:rFonts w:ascii="Arial" w:hAnsi="Arial" w:cs="Arial"/>
          <w:spacing w:val="-4"/>
          <w:sz w:val="19"/>
        </w:rPr>
        <w:t xml:space="preserve"> </w:t>
      </w:r>
      <w:r w:rsidRPr="008F38B1">
        <w:rPr>
          <w:rFonts w:ascii="Arial" w:hAnsi="Arial" w:cs="Arial"/>
          <w:spacing w:val="-6"/>
          <w:sz w:val="19"/>
        </w:rPr>
        <w:t>oils</w:t>
      </w:r>
      <w:r w:rsidRPr="008F38B1">
        <w:rPr>
          <w:rFonts w:ascii="Arial" w:hAnsi="Arial" w:cs="Arial"/>
          <w:spacing w:val="-5"/>
          <w:sz w:val="19"/>
        </w:rPr>
        <w:t xml:space="preserve"> </w:t>
      </w:r>
      <w:r w:rsidRPr="008F38B1">
        <w:rPr>
          <w:rFonts w:ascii="Arial" w:hAnsi="Arial" w:cs="Arial"/>
          <w:spacing w:val="-6"/>
          <w:sz w:val="19"/>
        </w:rPr>
        <w:t>other</w:t>
      </w:r>
      <w:r w:rsidRPr="008F38B1">
        <w:rPr>
          <w:rFonts w:ascii="Arial" w:hAnsi="Arial" w:cs="Arial"/>
          <w:spacing w:val="-4"/>
          <w:sz w:val="19"/>
        </w:rPr>
        <w:t xml:space="preserve"> </w:t>
      </w:r>
      <w:r w:rsidRPr="008F38B1">
        <w:rPr>
          <w:rFonts w:ascii="Arial" w:hAnsi="Arial" w:cs="Arial"/>
          <w:spacing w:val="-6"/>
          <w:sz w:val="19"/>
        </w:rPr>
        <w:t>than</w:t>
      </w:r>
      <w:r w:rsidRPr="008F38B1">
        <w:rPr>
          <w:rFonts w:ascii="Arial" w:hAnsi="Arial" w:cs="Arial"/>
          <w:spacing w:val="-4"/>
          <w:sz w:val="19"/>
        </w:rPr>
        <w:t xml:space="preserve"> </w:t>
      </w:r>
      <w:r w:rsidRPr="008F38B1">
        <w:rPr>
          <w:rFonts w:ascii="Arial" w:hAnsi="Arial" w:cs="Arial"/>
          <w:spacing w:val="-6"/>
          <w:sz w:val="19"/>
        </w:rPr>
        <w:t>gas</w:t>
      </w:r>
      <w:r w:rsidRPr="008F38B1">
        <w:rPr>
          <w:rFonts w:ascii="Arial" w:hAnsi="Arial" w:cs="Arial"/>
          <w:spacing w:val="-5"/>
          <w:sz w:val="19"/>
        </w:rPr>
        <w:t xml:space="preserve"> </w:t>
      </w:r>
      <w:r w:rsidRPr="008F38B1">
        <w:rPr>
          <w:rFonts w:ascii="Arial" w:hAnsi="Arial" w:cs="Arial"/>
          <w:spacing w:val="-6"/>
          <w:sz w:val="19"/>
        </w:rPr>
        <w:t>oils</w:t>
      </w:r>
      <w:r w:rsidRPr="008F38B1">
        <w:rPr>
          <w:rFonts w:ascii="Arial" w:hAnsi="Arial" w:cs="Arial"/>
          <w:spacing w:val="-3"/>
          <w:sz w:val="19"/>
        </w:rPr>
        <w:t xml:space="preserve"> </w:t>
      </w:r>
      <w:r w:rsidRPr="008F38B1">
        <w:rPr>
          <w:rFonts w:ascii="Arial" w:hAnsi="Arial" w:cs="Arial"/>
          <w:spacing w:val="-6"/>
          <w:sz w:val="19"/>
        </w:rPr>
        <w:t>and</w:t>
      </w:r>
      <w:r w:rsidRPr="008F38B1">
        <w:rPr>
          <w:rFonts w:ascii="Arial" w:hAnsi="Arial" w:cs="Arial"/>
          <w:spacing w:val="-3"/>
          <w:sz w:val="19"/>
        </w:rPr>
        <w:t xml:space="preserve"> </w:t>
      </w:r>
      <w:r w:rsidRPr="008F38B1">
        <w:rPr>
          <w:rFonts w:ascii="Arial" w:hAnsi="Arial" w:cs="Arial"/>
          <w:spacing w:val="-6"/>
          <w:sz w:val="19"/>
        </w:rPr>
        <w:t>fuel</w:t>
      </w:r>
      <w:r w:rsidRPr="008F38B1">
        <w:rPr>
          <w:rFonts w:ascii="Arial" w:hAnsi="Arial" w:cs="Arial"/>
          <w:spacing w:val="-4"/>
          <w:sz w:val="19"/>
        </w:rPr>
        <w:t xml:space="preserve"> </w:t>
      </w:r>
      <w:r w:rsidRPr="008F38B1">
        <w:rPr>
          <w:rFonts w:ascii="Arial" w:hAnsi="Arial" w:cs="Arial"/>
          <w:spacing w:val="-6"/>
          <w:sz w:val="19"/>
        </w:rPr>
        <w:t>oils</w:t>
      </w:r>
      <w:r w:rsidRPr="008F38B1">
        <w:rPr>
          <w:rFonts w:ascii="Arial" w:hAnsi="Arial" w:cs="Arial"/>
          <w:spacing w:val="-3"/>
          <w:sz w:val="19"/>
        </w:rPr>
        <w:t xml:space="preserve"> </w:t>
      </w:r>
      <w:r w:rsidRPr="008F38B1">
        <w:rPr>
          <w:rFonts w:ascii="Arial" w:hAnsi="Arial" w:cs="Arial"/>
          <w:spacing w:val="-6"/>
          <w:sz w:val="19"/>
        </w:rPr>
        <w:t>of</w:t>
      </w:r>
      <w:r w:rsidRPr="008F38B1">
        <w:rPr>
          <w:rFonts w:ascii="Arial" w:hAnsi="Arial" w:cs="Arial"/>
          <w:spacing w:val="-3"/>
          <w:sz w:val="19"/>
        </w:rPr>
        <w:t xml:space="preserve"> </w:t>
      </w:r>
      <w:r w:rsidRPr="008F38B1">
        <w:rPr>
          <w:rFonts w:ascii="Arial" w:hAnsi="Arial" w:cs="Arial"/>
          <w:spacing w:val="-6"/>
          <w:sz w:val="19"/>
        </w:rPr>
        <w:t>heading</w:t>
      </w:r>
      <w:r w:rsidRPr="008F38B1">
        <w:rPr>
          <w:rFonts w:ascii="Arial" w:hAnsi="Arial" w:cs="Arial"/>
          <w:spacing w:val="-4"/>
          <w:sz w:val="19"/>
        </w:rPr>
        <w:t xml:space="preserve"> </w:t>
      </w:r>
      <w:r w:rsidRPr="008F38B1">
        <w:rPr>
          <w:rFonts w:ascii="Arial" w:hAnsi="Arial" w:cs="Arial"/>
          <w:spacing w:val="-6"/>
          <w:sz w:val="19"/>
        </w:rPr>
        <w:t>ex</w:t>
      </w:r>
      <w:r w:rsidRPr="008F38B1">
        <w:rPr>
          <w:rFonts w:ascii="Arial" w:hAnsi="Arial" w:cs="Arial"/>
          <w:spacing w:val="-5"/>
          <w:sz w:val="19"/>
        </w:rPr>
        <w:t xml:space="preserve"> </w:t>
      </w:r>
      <w:r w:rsidRPr="008F38B1">
        <w:rPr>
          <w:rFonts w:ascii="Arial" w:hAnsi="Arial" w:cs="Arial"/>
          <w:spacing w:val="-6"/>
          <w:sz w:val="19"/>
        </w:rPr>
        <w:t>2710</w:t>
      </w:r>
      <w:r w:rsidRPr="008F38B1">
        <w:rPr>
          <w:rFonts w:ascii="Arial" w:hAnsi="Arial" w:cs="Arial"/>
          <w:spacing w:val="-2"/>
          <w:sz w:val="19"/>
        </w:rPr>
        <w:t xml:space="preserve"> </w:t>
      </w:r>
      <w:r w:rsidRPr="008F38B1">
        <w:rPr>
          <w:rFonts w:ascii="Arial" w:hAnsi="Arial" w:cs="Arial"/>
          <w:spacing w:val="-6"/>
          <w:sz w:val="19"/>
        </w:rPr>
        <w:t>only,</w:t>
      </w:r>
      <w:r w:rsidRPr="008F38B1">
        <w:rPr>
          <w:rFonts w:ascii="Arial" w:hAnsi="Arial" w:cs="Arial"/>
          <w:spacing w:val="-3"/>
          <w:sz w:val="19"/>
        </w:rPr>
        <w:t xml:space="preserve"> </w:t>
      </w:r>
      <w:r w:rsidRPr="008F38B1">
        <w:rPr>
          <w:rFonts w:ascii="Arial" w:hAnsi="Arial" w:cs="Arial"/>
          <w:spacing w:val="-6"/>
          <w:sz w:val="19"/>
        </w:rPr>
        <w:t>treatment</w:t>
      </w:r>
      <w:r w:rsidRPr="008F38B1">
        <w:rPr>
          <w:rFonts w:ascii="Arial" w:hAnsi="Arial" w:cs="Arial"/>
          <w:spacing w:val="-3"/>
          <w:sz w:val="19"/>
        </w:rPr>
        <w:t xml:space="preserve"> </w:t>
      </w:r>
      <w:r w:rsidRPr="008F38B1">
        <w:rPr>
          <w:rFonts w:ascii="Arial" w:hAnsi="Arial" w:cs="Arial"/>
          <w:spacing w:val="-6"/>
          <w:sz w:val="19"/>
        </w:rPr>
        <w:t>by</w:t>
      </w:r>
      <w:r w:rsidRPr="008F38B1">
        <w:rPr>
          <w:rFonts w:ascii="Arial" w:hAnsi="Arial" w:cs="Arial"/>
          <w:spacing w:val="-5"/>
          <w:sz w:val="19"/>
        </w:rPr>
        <w:t xml:space="preserve"> </w:t>
      </w:r>
      <w:r w:rsidRPr="008F38B1">
        <w:rPr>
          <w:rFonts w:ascii="Arial" w:hAnsi="Arial" w:cs="Arial"/>
          <w:spacing w:val="-6"/>
          <w:sz w:val="19"/>
        </w:rPr>
        <w:t>means</w:t>
      </w:r>
      <w:r w:rsidRPr="008F38B1">
        <w:rPr>
          <w:rFonts w:ascii="Arial" w:hAnsi="Arial" w:cs="Arial"/>
          <w:spacing w:val="-2"/>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4"/>
          <w:sz w:val="19"/>
        </w:rPr>
        <w:t>a high-frequency electrical brush discharge;</w:t>
      </w:r>
    </w:p>
    <w:p w:rsidR="00C75D43" w:rsidRPr="008F38B1" w:rsidRDefault="00C75D43" w:rsidP="00AF7E71">
      <w:pPr>
        <w:pStyle w:val="BodyText"/>
        <w:spacing w:after="0"/>
        <w:rPr>
          <w:rFonts w:ascii="Arial" w:hAnsi="Arial" w:cs="Arial"/>
        </w:rPr>
      </w:pPr>
    </w:p>
    <w:p w:rsidR="00C75D43" w:rsidRPr="008F38B1" w:rsidRDefault="00C75D43" w:rsidP="005D3094">
      <w:pPr>
        <w:pStyle w:val="ListParagraph"/>
        <w:widowControl w:val="0"/>
        <w:numPr>
          <w:ilvl w:val="2"/>
          <w:numId w:val="128"/>
        </w:numPr>
        <w:tabs>
          <w:tab w:val="left" w:pos="2062"/>
          <w:tab w:val="left" w:pos="2064"/>
        </w:tabs>
        <w:autoSpaceDE w:val="0"/>
        <w:autoSpaceDN w:val="0"/>
        <w:spacing w:before="0" w:after="0"/>
        <w:ind w:left="2064" w:right="619" w:hanging="367"/>
        <w:contextualSpacing w:val="0"/>
        <w:rPr>
          <w:rFonts w:ascii="Arial" w:hAnsi="Arial" w:cs="Arial"/>
          <w:sz w:val="19"/>
        </w:rPr>
      </w:pPr>
      <w:r w:rsidRPr="008F38B1">
        <w:rPr>
          <w:rFonts w:ascii="Arial" w:hAnsi="Arial" w:cs="Arial"/>
          <w:w w:val="90"/>
          <w:sz w:val="19"/>
        </w:rPr>
        <w:t>in respect of crude products (other than petroleum jelly, ozokerite, lignite wax or peat wax, paraffin wax</w:t>
      </w:r>
      <w:r w:rsidRPr="008F38B1">
        <w:rPr>
          <w:rFonts w:ascii="Arial" w:hAnsi="Arial" w:cs="Arial"/>
          <w:sz w:val="19"/>
        </w:rPr>
        <w:t xml:space="preserve"> containing by weight less than 0.75 % of oil) of heading ex</w:t>
      </w:r>
      <w:r w:rsidRPr="008F38B1">
        <w:rPr>
          <w:rFonts w:ascii="Arial" w:hAnsi="Arial" w:cs="Arial"/>
          <w:spacing w:val="-11"/>
          <w:sz w:val="19"/>
        </w:rPr>
        <w:t xml:space="preserve"> </w:t>
      </w:r>
      <w:r w:rsidRPr="008F38B1">
        <w:rPr>
          <w:rFonts w:ascii="Arial" w:hAnsi="Arial" w:cs="Arial"/>
          <w:sz w:val="19"/>
        </w:rPr>
        <w:t xml:space="preserve">2712 only, de-oiling by fractional </w:t>
      </w:r>
      <w:r w:rsidRPr="008F38B1">
        <w:rPr>
          <w:rFonts w:ascii="Arial" w:hAnsi="Arial" w:cs="Arial"/>
          <w:spacing w:val="-2"/>
          <w:sz w:val="19"/>
        </w:rPr>
        <w:t>crystallisation.</w:t>
      </w:r>
    </w:p>
    <w:p w:rsidR="00C75D43" w:rsidRPr="008F38B1" w:rsidRDefault="00C75D43" w:rsidP="00AF7E71">
      <w:pPr>
        <w:pStyle w:val="BodyText"/>
        <w:spacing w:after="0"/>
        <w:rPr>
          <w:rFonts w:ascii="Arial" w:hAnsi="Arial" w:cs="Arial"/>
        </w:rPr>
      </w:pPr>
    </w:p>
    <w:p w:rsidR="00C75D43" w:rsidRPr="008F38B1" w:rsidRDefault="00C75D43" w:rsidP="00AF7E71">
      <w:pPr>
        <w:pStyle w:val="BodyText"/>
        <w:spacing w:after="0"/>
        <w:rPr>
          <w:rFonts w:ascii="Arial" w:hAnsi="Arial" w:cs="Arial"/>
        </w:rPr>
      </w:pPr>
    </w:p>
    <w:p w:rsidR="00C75D43" w:rsidRPr="008F38B1" w:rsidRDefault="00C75D43" w:rsidP="005D3094">
      <w:pPr>
        <w:pStyle w:val="ListParagraph"/>
        <w:widowControl w:val="0"/>
        <w:numPr>
          <w:ilvl w:val="1"/>
          <w:numId w:val="128"/>
        </w:numPr>
        <w:tabs>
          <w:tab w:val="left" w:pos="1720"/>
        </w:tabs>
        <w:autoSpaceDE w:val="0"/>
        <w:autoSpaceDN w:val="0"/>
        <w:spacing w:before="0" w:after="0"/>
        <w:ind w:right="618"/>
        <w:contextualSpacing w:val="0"/>
        <w:rPr>
          <w:rFonts w:ascii="Arial" w:hAnsi="Arial" w:cs="Arial"/>
          <w:sz w:val="19"/>
        </w:rPr>
      </w:pPr>
      <w:r w:rsidRPr="008F38B1">
        <w:rPr>
          <w:rFonts w:ascii="Arial" w:hAnsi="Arial" w:cs="Arial"/>
          <w:spacing w:val="-4"/>
          <w:sz w:val="19"/>
        </w:rPr>
        <w:t>For</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purposes</w:t>
      </w:r>
      <w:r w:rsidRPr="008F38B1">
        <w:rPr>
          <w:rFonts w:ascii="Arial" w:hAnsi="Arial" w:cs="Arial"/>
          <w:spacing w:val="-7"/>
          <w:sz w:val="19"/>
        </w:rPr>
        <w:t xml:space="preserve"> </w:t>
      </w:r>
      <w:r w:rsidRPr="008F38B1">
        <w:rPr>
          <w:rFonts w:ascii="Arial" w:hAnsi="Arial" w:cs="Arial"/>
          <w:spacing w:val="-4"/>
          <w:sz w:val="19"/>
        </w:rPr>
        <w:t>of</w:t>
      </w:r>
      <w:r w:rsidRPr="008F38B1">
        <w:rPr>
          <w:rFonts w:ascii="Arial" w:hAnsi="Arial" w:cs="Arial"/>
          <w:spacing w:val="-6"/>
          <w:sz w:val="19"/>
        </w:rPr>
        <w:t xml:space="preserve"> </w:t>
      </w:r>
      <w:r w:rsidRPr="008F38B1">
        <w:rPr>
          <w:rFonts w:ascii="Arial" w:hAnsi="Arial" w:cs="Arial"/>
          <w:spacing w:val="-4"/>
          <w:sz w:val="19"/>
        </w:rPr>
        <w:t>headings</w:t>
      </w:r>
      <w:r w:rsidRPr="008F38B1">
        <w:rPr>
          <w:rFonts w:ascii="Arial" w:hAnsi="Arial" w:cs="Arial"/>
          <w:spacing w:val="-7"/>
          <w:sz w:val="19"/>
        </w:rPr>
        <w:t xml:space="preserve"> </w:t>
      </w:r>
      <w:r w:rsidRPr="008F38B1">
        <w:rPr>
          <w:rFonts w:ascii="Arial" w:hAnsi="Arial" w:cs="Arial"/>
          <w:spacing w:val="-4"/>
          <w:sz w:val="19"/>
        </w:rPr>
        <w:t>ex</w:t>
      </w:r>
      <w:r w:rsidRPr="008F38B1">
        <w:rPr>
          <w:rFonts w:ascii="Arial" w:hAnsi="Arial" w:cs="Arial"/>
          <w:spacing w:val="-6"/>
          <w:sz w:val="19"/>
        </w:rPr>
        <w:t xml:space="preserve"> </w:t>
      </w:r>
      <w:r w:rsidRPr="008F38B1">
        <w:rPr>
          <w:rFonts w:ascii="Arial" w:hAnsi="Arial" w:cs="Arial"/>
          <w:spacing w:val="-4"/>
          <w:sz w:val="19"/>
        </w:rPr>
        <w:t>2707</w:t>
      </w:r>
      <w:r w:rsidRPr="008F38B1">
        <w:rPr>
          <w:rFonts w:ascii="Arial" w:hAnsi="Arial" w:cs="Arial"/>
          <w:spacing w:val="-7"/>
          <w:sz w:val="19"/>
        </w:rPr>
        <w:t xml:space="preserve"> </w:t>
      </w:r>
      <w:r w:rsidRPr="008F38B1">
        <w:rPr>
          <w:rFonts w:ascii="Arial" w:hAnsi="Arial" w:cs="Arial"/>
          <w:spacing w:val="-4"/>
          <w:sz w:val="19"/>
        </w:rPr>
        <w:t>and</w:t>
      </w:r>
      <w:r w:rsidRPr="008F38B1">
        <w:rPr>
          <w:rFonts w:ascii="Arial" w:hAnsi="Arial" w:cs="Arial"/>
          <w:spacing w:val="-6"/>
          <w:sz w:val="19"/>
        </w:rPr>
        <w:t xml:space="preserve"> </w:t>
      </w:r>
      <w:r w:rsidRPr="008F38B1">
        <w:rPr>
          <w:rFonts w:ascii="Arial" w:hAnsi="Arial" w:cs="Arial"/>
          <w:spacing w:val="-4"/>
          <w:sz w:val="19"/>
        </w:rPr>
        <w:t>2713,</w:t>
      </w:r>
      <w:r w:rsidRPr="008F38B1">
        <w:rPr>
          <w:rFonts w:ascii="Arial" w:hAnsi="Arial" w:cs="Arial"/>
          <w:spacing w:val="-7"/>
          <w:sz w:val="19"/>
        </w:rPr>
        <w:t xml:space="preserve"> </w:t>
      </w:r>
      <w:r w:rsidRPr="008F38B1">
        <w:rPr>
          <w:rFonts w:ascii="Arial" w:hAnsi="Arial" w:cs="Arial"/>
          <w:spacing w:val="-4"/>
          <w:sz w:val="19"/>
        </w:rPr>
        <w:t>simple</w:t>
      </w:r>
      <w:r w:rsidRPr="008F38B1">
        <w:rPr>
          <w:rFonts w:ascii="Arial" w:hAnsi="Arial" w:cs="Arial"/>
          <w:spacing w:val="-6"/>
          <w:sz w:val="19"/>
        </w:rPr>
        <w:t xml:space="preserve"> </w:t>
      </w:r>
      <w:r w:rsidRPr="008F38B1">
        <w:rPr>
          <w:rFonts w:ascii="Arial" w:hAnsi="Arial" w:cs="Arial"/>
          <w:spacing w:val="-4"/>
          <w:sz w:val="19"/>
        </w:rPr>
        <w:t>operations,</w:t>
      </w:r>
      <w:r w:rsidRPr="008F38B1">
        <w:rPr>
          <w:rFonts w:ascii="Arial" w:hAnsi="Arial" w:cs="Arial"/>
          <w:spacing w:val="-7"/>
          <w:sz w:val="19"/>
        </w:rPr>
        <w:t xml:space="preserve"> </w:t>
      </w:r>
      <w:r w:rsidRPr="008F38B1">
        <w:rPr>
          <w:rFonts w:ascii="Arial" w:hAnsi="Arial" w:cs="Arial"/>
          <w:spacing w:val="-4"/>
          <w:sz w:val="19"/>
        </w:rPr>
        <w:t>such</w:t>
      </w:r>
      <w:r w:rsidRPr="008F38B1">
        <w:rPr>
          <w:rFonts w:ascii="Arial" w:hAnsi="Arial" w:cs="Arial"/>
          <w:spacing w:val="-6"/>
          <w:sz w:val="19"/>
        </w:rPr>
        <w:t xml:space="preserve"> </w:t>
      </w:r>
      <w:r w:rsidRPr="008F38B1">
        <w:rPr>
          <w:rFonts w:ascii="Arial" w:hAnsi="Arial" w:cs="Arial"/>
          <w:spacing w:val="-4"/>
          <w:sz w:val="19"/>
        </w:rPr>
        <w:t>as</w:t>
      </w:r>
      <w:r w:rsidRPr="008F38B1">
        <w:rPr>
          <w:rFonts w:ascii="Arial" w:hAnsi="Arial" w:cs="Arial"/>
          <w:spacing w:val="-6"/>
          <w:sz w:val="19"/>
        </w:rPr>
        <w:t xml:space="preserve"> </w:t>
      </w:r>
      <w:r w:rsidRPr="008F38B1">
        <w:rPr>
          <w:rFonts w:ascii="Arial" w:hAnsi="Arial" w:cs="Arial"/>
          <w:spacing w:val="-4"/>
          <w:sz w:val="19"/>
        </w:rPr>
        <w:t>cleaning,</w:t>
      </w:r>
      <w:r w:rsidRPr="008F38B1">
        <w:rPr>
          <w:rFonts w:ascii="Arial" w:hAnsi="Arial" w:cs="Arial"/>
          <w:spacing w:val="-7"/>
          <w:sz w:val="19"/>
        </w:rPr>
        <w:t xml:space="preserve"> </w:t>
      </w:r>
      <w:r w:rsidRPr="008F38B1">
        <w:rPr>
          <w:rFonts w:ascii="Arial" w:hAnsi="Arial" w:cs="Arial"/>
          <w:spacing w:val="-4"/>
          <w:sz w:val="19"/>
        </w:rPr>
        <w:t>decanting,</w:t>
      </w:r>
      <w:r w:rsidRPr="008F38B1">
        <w:rPr>
          <w:rFonts w:ascii="Arial" w:hAnsi="Arial" w:cs="Arial"/>
          <w:spacing w:val="-6"/>
          <w:sz w:val="19"/>
        </w:rPr>
        <w:t xml:space="preserve"> </w:t>
      </w:r>
      <w:r w:rsidRPr="008F38B1">
        <w:rPr>
          <w:rFonts w:ascii="Arial" w:hAnsi="Arial" w:cs="Arial"/>
          <w:spacing w:val="-4"/>
          <w:sz w:val="19"/>
        </w:rPr>
        <w:t>desalting,</w:t>
      </w:r>
      <w:r w:rsidRPr="008F38B1">
        <w:rPr>
          <w:rFonts w:ascii="Arial" w:hAnsi="Arial" w:cs="Arial"/>
          <w:sz w:val="19"/>
        </w:rPr>
        <w:t xml:space="preserve"> </w:t>
      </w:r>
      <w:r w:rsidRPr="008F38B1">
        <w:rPr>
          <w:rFonts w:ascii="Arial" w:hAnsi="Arial" w:cs="Arial"/>
          <w:spacing w:val="-4"/>
          <w:sz w:val="19"/>
        </w:rPr>
        <w:t>water</w:t>
      </w:r>
      <w:r w:rsidRPr="008F38B1">
        <w:rPr>
          <w:rFonts w:ascii="Arial" w:hAnsi="Arial" w:cs="Arial"/>
          <w:spacing w:val="-6"/>
          <w:sz w:val="19"/>
        </w:rPr>
        <w:t xml:space="preserve"> </w:t>
      </w:r>
      <w:r w:rsidRPr="008F38B1">
        <w:rPr>
          <w:rFonts w:ascii="Arial" w:hAnsi="Arial" w:cs="Arial"/>
          <w:spacing w:val="-4"/>
          <w:sz w:val="19"/>
        </w:rPr>
        <w:t>separation,</w:t>
      </w:r>
      <w:r w:rsidRPr="008F38B1">
        <w:rPr>
          <w:rFonts w:ascii="Arial" w:hAnsi="Arial" w:cs="Arial"/>
          <w:spacing w:val="-5"/>
          <w:sz w:val="19"/>
        </w:rPr>
        <w:t xml:space="preserve"> </w:t>
      </w:r>
      <w:r w:rsidRPr="008F38B1">
        <w:rPr>
          <w:rFonts w:ascii="Arial" w:hAnsi="Arial" w:cs="Arial"/>
          <w:spacing w:val="-4"/>
          <w:sz w:val="19"/>
        </w:rPr>
        <w:t>filtering,</w:t>
      </w:r>
      <w:r w:rsidRPr="008F38B1">
        <w:rPr>
          <w:rFonts w:ascii="Arial" w:hAnsi="Arial" w:cs="Arial"/>
          <w:spacing w:val="-5"/>
          <w:sz w:val="19"/>
        </w:rPr>
        <w:t xml:space="preserve"> </w:t>
      </w:r>
      <w:r w:rsidRPr="008F38B1">
        <w:rPr>
          <w:rFonts w:ascii="Arial" w:hAnsi="Arial" w:cs="Arial"/>
          <w:spacing w:val="-4"/>
          <w:sz w:val="19"/>
        </w:rPr>
        <w:t>colouring,</w:t>
      </w:r>
      <w:r w:rsidRPr="008F38B1">
        <w:rPr>
          <w:rFonts w:ascii="Arial" w:hAnsi="Arial" w:cs="Arial"/>
          <w:spacing w:val="-5"/>
          <w:sz w:val="19"/>
        </w:rPr>
        <w:t xml:space="preserve"> </w:t>
      </w:r>
      <w:r w:rsidRPr="008F38B1">
        <w:rPr>
          <w:rFonts w:ascii="Arial" w:hAnsi="Arial" w:cs="Arial"/>
          <w:spacing w:val="-4"/>
          <w:sz w:val="19"/>
        </w:rPr>
        <w:t>marking, obtaining</w:t>
      </w:r>
      <w:r w:rsidRPr="008F38B1">
        <w:rPr>
          <w:rFonts w:ascii="Arial" w:hAnsi="Arial" w:cs="Arial"/>
          <w:spacing w:val="-6"/>
          <w:sz w:val="19"/>
        </w:rPr>
        <w:t xml:space="preserve"> </w:t>
      </w:r>
      <w:r w:rsidRPr="008F38B1">
        <w:rPr>
          <w:rFonts w:ascii="Arial" w:hAnsi="Arial" w:cs="Arial"/>
          <w:spacing w:val="-4"/>
          <w:sz w:val="19"/>
        </w:rPr>
        <w:t>a sulphur content</w:t>
      </w:r>
      <w:r w:rsidRPr="008F38B1">
        <w:rPr>
          <w:rFonts w:ascii="Arial" w:hAnsi="Arial" w:cs="Arial"/>
          <w:spacing w:val="-5"/>
          <w:sz w:val="19"/>
        </w:rPr>
        <w:t xml:space="preserve"> </w:t>
      </w:r>
      <w:r w:rsidRPr="008F38B1">
        <w:rPr>
          <w:rFonts w:ascii="Arial" w:hAnsi="Arial" w:cs="Arial"/>
          <w:spacing w:val="-4"/>
          <w:sz w:val="19"/>
        </w:rPr>
        <w:t>as a</w:t>
      </w:r>
      <w:r w:rsidRPr="008F38B1">
        <w:rPr>
          <w:rFonts w:ascii="Arial" w:hAnsi="Arial" w:cs="Arial"/>
          <w:spacing w:val="-5"/>
          <w:sz w:val="19"/>
        </w:rPr>
        <w:t xml:space="preserve"> </w:t>
      </w:r>
      <w:r w:rsidRPr="008F38B1">
        <w:rPr>
          <w:rFonts w:ascii="Arial" w:hAnsi="Arial" w:cs="Arial"/>
          <w:spacing w:val="-4"/>
          <w:sz w:val="19"/>
        </w:rPr>
        <w:t>result</w:t>
      </w:r>
      <w:r w:rsidRPr="008F38B1">
        <w:rPr>
          <w:rFonts w:ascii="Arial" w:hAnsi="Arial" w:cs="Arial"/>
          <w:spacing w:val="-5"/>
          <w:sz w:val="19"/>
        </w:rPr>
        <w:t xml:space="preserve"> </w:t>
      </w:r>
      <w:r w:rsidRPr="008F38B1">
        <w:rPr>
          <w:rFonts w:ascii="Arial" w:hAnsi="Arial" w:cs="Arial"/>
          <w:spacing w:val="-4"/>
          <w:sz w:val="19"/>
        </w:rPr>
        <w:t>of mixing</w:t>
      </w:r>
      <w:r w:rsidRPr="008F38B1">
        <w:rPr>
          <w:rFonts w:ascii="Arial" w:hAnsi="Arial" w:cs="Arial"/>
          <w:spacing w:val="-5"/>
          <w:sz w:val="19"/>
        </w:rPr>
        <w:t xml:space="preserve"> </w:t>
      </w:r>
      <w:r w:rsidRPr="008F38B1">
        <w:rPr>
          <w:rFonts w:ascii="Arial" w:hAnsi="Arial" w:cs="Arial"/>
          <w:spacing w:val="-4"/>
          <w:sz w:val="19"/>
        </w:rPr>
        <w:t>products</w:t>
      </w:r>
      <w:r w:rsidRPr="008F38B1">
        <w:rPr>
          <w:rFonts w:ascii="Arial" w:hAnsi="Arial" w:cs="Arial"/>
          <w:sz w:val="19"/>
        </w:rPr>
        <w:t xml:space="preserve"> </w:t>
      </w:r>
      <w:r w:rsidRPr="008F38B1">
        <w:rPr>
          <w:rFonts w:ascii="Arial" w:hAnsi="Arial" w:cs="Arial"/>
          <w:spacing w:val="-4"/>
          <w:sz w:val="19"/>
        </w:rPr>
        <w:t>with different sulphur contents, or any</w:t>
      </w:r>
      <w:r w:rsidRPr="008F38B1">
        <w:rPr>
          <w:rFonts w:ascii="Arial" w:hAnsi="Arial" w:cs="Arial"/>
          <w:spacing w:val="-6"/>
          <w:sz w:val="19"/>
        </w:rPr>
        <w:t xml:space="preserve"> </w:t>
      </w:r>
      <w:r w:rsidRPr="008F38B1">
        <w:rPr>
          <w:rFonts w:ascii="Arial" w:hAnsi="Arial" w:cs="Arial"/>
          <w:spacing w:val="-4"/>
          <w:sz w:val="19"/>
        </w:rPr>
        <w:t>combination of those operations or like operations, do not confer</w:t>
      </w:r>
      <w:r w:rsidRPr="008F38B1">
        <w:rPr>
          <w:rFonts w:ascii="Arial" w:hAnsi="Arial" w:cs="Arial"/>
          <w:sz w:val="19"/>
        </w:rPr>
        <w:t xml:space="preserve"> </w:t>
      </w:r>
      <w:r w:rsidRPr="008F38B1">
        <w:rPr>
          <w:rFonts w:ascii="Arial" w:hAnsi="Arial" w:cs="Arial"/>
          <w:spacing w:val="-2"/>
          <w:sz w:val="19"/>
        </w:rPr>
        <w:t>origin.</w:t>
      </w:r>
    </w:p>
    <w:p w:rsidR="00C75D43" w:rsidRPr="008F38B1" w:rsidRDefault="00C75D43" w:rsidP="00C75D43">
      <w:pPr>
        <w:pStyle w:val="BodyText"/>
        <w:spacing w:before="117"/>
        <w:rPr>
          <w:rFonts w:ascii="Arial" w:hAnsi="Arial" w:cs="Arial"/>
        </w:rPr>
      </w:pPr>
    </w:p>
    <w:p w:rsidR="00C75D43" w:rsidRPr="008F38B1" w:rsidRDefault="0056148C" w:rsidP="00AF7E71">
      <w:pPr>
        <w:pStyle w:val="Heading2"/>
        <w:spacing w:before="0"/>
        <w:ind w:left="960"/>
        <w:rPr>
          <w:rFonts w:ascii="Arial" w:eastAsia="Times New Roman" w:hAnsi="Arial" w:cs="Arial"/>
          <w:b/>
          <w:color w:val="auto"/>
          <w:w w:val="85"/>
          <w:sz w:val="19"/>
          <w:szCs w:val="24"/>
        </w:rPr>
      </w:pPr>
      <w:r w:rsidRPr="008F38B1">
        <w:rPr>
          <w:rFonts w:ascii="Arial" w:eastAsia="Times New Roman" w:hAnsi="Arial" w:cs="Arial"/>
          <w:b/>
          <w:color w:val="auto"/>
          <w:w w:val="85"/>
          <w:sz w:val="19"/>
          <w:szCs w:val="24"/>
        </w:rPr>
        <w:tab/>
      </w:r>
      <w:r w:rsidR="00C75D43" w:rsidRPr="008F38B1">
        <w:rPr>
          <w:rFonts w:ascii="Arial" w:eastAsia="Times New Roman" w:hAnsi="Arial" w:cs="Arial"/>
          <w:b/>
          <w:color w:val="auto"/>
          <w:w w:val="85"/>
          <w:sz w:val="19"/>
          <w:szCs w:val="24"/>
        </w:rPr>
        <w:t>Note 9 – Definition of specific processes and operations carried out in respect of certain products</w:t>
      </w:r>
    </w:p>
    <w:p w:rsidR="00C75D43" w:rsidRPr="008F38B1" w:rsidRDefault="00C75D43" w:rsidP="00AF7E71">
      <w:pPr>
        <w:pStyle w:val="BodyText"/>
        <w:spacing w:after="0"/>
        <w:rPr>
          <w:rFonts w:ascii="Arial" w:hAnsi="Arial" w:cs="Arial"/>
          <w:b/>
        </w:rPr>
      </w:pPr>
    </w:p>
    <w:p w:rsidR="00C75D43" w:rsidRPr="00614196" w:rsidRDefault="00C75D43" w:rsidP="00614196">
      <w:pPr>
        <w:pStyle w:val="ListParagraph"/>
        <w:widowControl w:val="0"/>
        <w:numPr>
          <w:ilvl w:val="1"/>
          <w:numId w:val="127"/>
        </w:numPr>
        <w:tabs>
          <w:tab w:val="left" w:pos="1720"/>
        </w:tabs>
        <w:autoSpaceDE w:val="0"/>
        <w:autoSpaceDN w:val="0"/>
        <w:spacing w:before="0" w:after="0"/>
        <w:ind w:right="618"/>
        <w:contextualSpacing w:val="0"/>
        <w:rPr>
          <w:rFonts w:ascii="Arial" w:hAnsi="Arial" w:cs="Arial"/>
          <w:spacing w:val="-2"/>
          <w:sz w:val="19"/>
        </w:rPr>
      </w:pPr>
      <w:r w:rsidRPr="008F38B1">
        <w:rPr>
          <w:rFonts w:ascii="Arial" w:hAnsi="Arial" w:cs="Arial"/>
          <w:spacing w:val="-2"/>
          <w:sz w:val="19"/>
        </w:rPr>
        <w:t xml:space="preserve">Products falling within Chapter 30 obtained in a Contracting Party by using cell cultures, shall be considered </w:t>
      </w:r>
      <w:r w:rsidRPr="00614196">
        <w:rPr>
          <w:rFonts w:ascii="Arial" w:hAnsi="Arial" w:cs="Arial"/>
          <w:spacing w:val="-2"/>
          <w:sz w:val="19"/>
        </w:rPr>
        <w:t>as originating in that Party. “Cell culture” is defined as the cultivation of human, animal and plant cells under controlled conditions (such as defined temperatures, growth medium, gas mixture, pH) outside a living organism.</w:t>
      </w:r>
    </w:p>
    <w:p w:rsidR="00C75D43" w:rsidRPr="008F38B1" w:rsidRDefault="00C75D43" w:rsidP="00AF7E71">
      <w:pPr>
        <w:pStyle w:val="BodyText"/>
        <w:spacing w:after="0"/>
        <w:rPr>
          <w:rFonts w:ascii="Arial" w:hAnsi="Arial" w:cs="Arial"/>
        </w:rPr>
      </w:pPr>
    </w:p>
    <w:p w:rsidR="00C75D43" w:rsidRPr="00F13B18" w:rsidRDefault="00C75D43" w:rsidP="00F13B18">
      <w:pPr>
        <w:pStyle w:val="ListParagraph"/>
        <w:widowControl w:val="0"/>
        <w:numPr>
          <w:ilvl w:val="1"/>
          <w:numId w:val="127"/>
        </w:numPr>
        <w:tabs>
          <w:tab w:val="left" w:pos="1720"/>
        </w:tabs>
        <w:autoSpaceDE w:val="0"/>
        <w:autoSpaceDN w:val="0"/>
        <w:spacing w:before="0" w:after="0"/>
        <w:ind w:right="618"/>
        <w:contextualSpacing w:val="0"/>
        <w:rPr>
          <w:rFonts w:ascii="Arial" w:hAnsi="Arial" w:cs="Arial"/>
          <w:spacing w:val="-2"/>
          <w:sz w:val="19"/>
        </w:rPr>
      </w:pPr>
      <w:r w:rsidRPr="008F38B1">
        <w:rPr>
          <w:rFonts w:ascii="Arial" w:hAnsi="Arial" w:cs="Arial"/>
          <w:spacing w:val="-2"/>
          <w:sz w:val="19"/>
        </w:rPr>
        <w:t>Products falling within Chapters 29 (except for: 2905.43-2905.44), 30, 32, 33 (except for: 3302.10, 3301)</w:t>
      </w:r>
      <w:r w:rsidR="007411B5">
        <w:rPr>
          <w:rFonts w:ascii="Arial" w:hAnsi="Arial" w:cs="Arial"/>
          <w:spacing w:val="-2"/>
          <w:sz w:val="19"/>
          <w:lang w:val="sr-Cyrl-RS"/>
        </w:rPr>
        <w:t xml:space="preserve"> </w:t>
      </w:r>
      <w:r w:rsidRPr="007411B5">
        <w:rPr>
          <w:rFonts w:ascii="Arial" w:hAnsi="Arial" w:cs="Arial"/>
          <w:spacing w:val="-2"/>
          <w:sz w:val="19"/>
        </w:rPr>
        <w:t>34, 35 (except for: 35.01, 3502.11-3502.19, 3502.20, 35.05), 36, 37, 38 (except for: 3809.10, 38.23,</w:t>
      </w:r>
      <w:r w:rsidR="007411B5">
        <w:rPr>
          <w:rFonts w:ascii="Arial" w:hAnsi="Arial" w:cs="Arial"/>
          <w:spacing w:val="-2"/>
          <w:sz w:val="19"/>
          <w:lang w:val="sr-Cyrl-RS"/>
        </w:rPr>
        <w:t xml:space="preserve"> </w:t>
      </w:r>
      <w:r w:rsidRPr="007411B5">
        <w:rPr>
          <w:rFonts w:ascii="Arial" w:hAnsi="Arial" w:cs="Arial"/>
          <w:spacing w:val="-2"/>
          <w:sz w:val="19"/>
        </w:rPr>
        <w:t xml:space="preserve">3824.60, 38.26) and 39 (except for: 39.16-39.26) obtained in a Contracting Party by fermentation shall be </w:t>
      </w:r>
      <w:r w:rsidRPr="009836B0">
        <w:rPr>
          <w:rFonts w:ascii="Arial" w:hAnsi="Arial" w:cs="Arial"/>
          <w:spacing w:val="-2"/>
          <w:sz w:val="19"/>
        </w:rPr>
        <w:t xml:space="preserve">considered as originating in that Party. “Fermentation” is a biotechnological process in which human, </w:t>
      </w:r>
      <w:r w:rsidRPr="00EA0A23">
        <w:rPr>
          <w:rFonts w:ascii="Arial" w:hAnsi="Arial" w:cs="Arial"/>
          <w:spacing w:val="-2"/>
          <w:sz w:val="19"/>
        </w:rPr>
        <w:t xml:space="preserve">animal, plant cells, bacteria, yeasts, fungi or enzymes are used to produce products falling within Chapters </w:t>
      </w:r>
      <w:r w:rsidRPr="00F13B18">
        <w:rPr>
          <w:rFonts w:ascii="Arial" w:hAnsi="Arial" w:cs="Arial"/>
          <w:spacing w:val="-2"/>
          <w:sz w:val="19"/>
        </w:rPr>
        <w:t>29 to 39.</w:t>
      </w:r>
    </w:p>
    <w:p w:rsidR="00C75D43" w:rsidRPr="008F38B1" w:rsidRDefault="00C75D43" w:rsidP="00AF7E71">
      <w:pPr>
        <w:pStyle w:val="BodyText"/>
        <w:spacing w:after="0"/>
        <w:rPr>
          <w:rFonts w:ascii="Arial" w:hAnsi="Arial" w:cs="Arial"/>
        </w:rPr>
      </w:pPr>
    </w:p>
    <w:p w:rsidR="00C75D43" w:rsidRPr="008F38B1" w:rsidRDefault="00C75D43" w:rsidP="00AF7E71">
      <w:pPr>
        <w:pStyle w:val="BodyText"/>
        <w:spacing w:after="0"/>
        <w:rPr>
          <w:rFonts w:ascii="Arial" w:hAnsi="Arial" w:cs="Arial"/>
        </w:rPr>
      </w:pPr>
    </w:p>
    <w:p w:rsidR="00C75D43" w:rsidRPr="00B54CD3" w:rsidRDefault="00C75D43" w:rsidP="00B54CD3">
      <w:pPr>
        <w:pStyle w:val="ListParagraph"/>
        <w:widowControl w:val="0"/>
        <w:numPr>
          <w:ilvl w:val="1"/>
          <w:numId w:val="127"/>
        </w:numPr>
        <w:tabs>
          <w:tab w:val="left" w:pos="1720"/>
        </w:tabs>
        <w:autoSpaceDE w:val="0"/>
        <w:autoSpaceDN w:val="0"/>
        <w:spacing w:before="0" w:after="0"/>
        <w:ind w:right="618"/>
        <w:contextualSpacing w:val="0"/>
        <w:rPr>
          <w:rFonts w:ascii="Arial" w:hAnsi="Arial" w:cs="Arial"/>
          <w:spacing w:val="-2"/>
          <w:sz w:val="19"/>
        </w:rPr>
      </w:pPr>
      <w:r w:rsidRPr="008F38B1">
        <w:rPr>
          <w:rFonts w:ascii="Arial" w:hAnsi="Arial" w:cs="Arial"/>
          <w:spacing w:val="-2"/>
          <w:sz w:val="19"/>
        </w:rPr>
        <w:t>The following processing operations are considered sufficient in accordance with Article 4(1) for products falling within Chapters 28, 29 (except for: 2905.43-2905.44), 30, 32, 33 (except for: 3302.10, 3301) 34,</w:t>
      </w:r>
      <w:r w:rsidR="007C0F55">
        <w:rPr>
          <w:rFonts w:ascii="Arial" w:hAnsi="Arial" w:cs="Arial"/>
          <w:spacing w:val="-2"/>
          <w:sz w:val="19"/>
          <w:lang w:val="sr-Cyrl-RS"/>
        </w:rPr>
        <w:t xml:space="preserve"> </w:t>
      </w:r>
      <w:r w:rsidRPr="007C0F55">
        <w:rPr>
          <w:rFonts w:ascii="Arial" w:hAnsi="Arial" w:cs="Arial"/>
          <w:spacing w:val="-2"/>
          <w:sz w:val="19"/>
        </w:rPr>
        <w:t>35 (except for: 35.01, 3502.11-3502.19, 3502.20, 35.05), 36, 37, 38 (except for: 3809.10, 38.23,</w:t>
      </w:r>
      <w:r w:rsidR="00B54CD3">
        <w:rPr>
          <w:rFonts w:ascii="Arial" w:hAnsi="Arial" w:cs="Arial"/>
          <w:spacing w:val="-2"/>
          <w:sz w:val="19"/>
          <w:lang w:val="sr-Cyrl-RS"/>
        </w:rPr>
        <w:t xml:space="preserve"> </w:t>
      </w:r>
      <w:r w:rsidRPr="00B54CD3">
        <w:rPr>
          <w:rFonts w:ascii="Arial" w:hAnsi="Arial" w:cs="Arial"/>
          <w:spacing w:val="-2"/>
          <w:sz w:val="19"/>
        </w:rPr>
        <w:t>3824.60, 38.26) and 39 (except for: 39.16-39.26):</w:t>
      </w:r>
    </w:p>
    <w:p w:rsidR="00C75D43" w:rsidRPr="008F38B1" w:rsidRDefault="00C75D43" w:rsidP="00AF7E71">
      <w:pPr>
        <w:pStyle w:val="BodyText"/>
        <w:spacing w:after="0"/>
        <w:rPr>
          <w:rFonts w:ascii="Arial" w:hAnsi="Arial" w:cs="Arial"/>
        </w:rPr>
      </w:pPr>
    </w:p>
    <w:p w:rsidR="00C75D43" w:rsidRPr="008F38B1" w:rsidRDefault="00C75D43" w:rsidP="005D3094">
      <w:pPr>
        <w:pStyle w:val="ListParagraph"/>
        <w:widowControl w:val="0"/>
        <w:numPr>
          <w:ilvl w:val="2"/>
          <w:numId w:val="127"/>
        </w:numPr>
        <w:tabs>
          <w:tab w:val="left" w:pos="2007"/>
          <w:tab w:val="left" w:pos="2009"/>
        </w:tabs>
        <w:autoSpaceDE w:val="0"/>
        <w:autoSpaceDN w:val="0"/>
        <w:spacing w:before="0" w:after="0"/>
        <w:ind w:right="619"/>
        <w:contextualSpacing w:val="0"/>
        <w:rPr>
          <w:rFonts w:ascii="Arial" w:hAnsi="Arial" w:cs="Arial"/>
          <w:sz w:val="19"/>
        </w:rPr>
      </w:pPr>
      <w:r w:rsidRPr="008F38B1">
        <w:rPr>
          <w:rFonts w:ascii="Arial" w:hAnsi="Arial" w:cs="Arial"/>
          <w:w w:val="90"/>
          <w:sz w:val="19"/>
        </w:rPr>
        <w:t>Chemical reaction: A “chemical reaction” is a process (including a biochemical process) which results in a</w:t>
      </w:r>
      <w:r w:rsidRPr="008F38B1">
        <w:rPr>
          <w:rFonts w:ascii="Arial" w:hAnsi="Arial" w:cs="Arial"/>
          <w:sz w:val="19"/>
        </w:rPr>
        <w:t xml:space="preserve"> </w:t>
      </w:r>
      <w:r w:rsidRPr="008F38B1">
        <w:rPr>
          <w:rFonts w:ascii="Arial" w:hAnsi="Arial" w:cs="Arial"/>
          <w:spacing w:val="-4"/>
          <w:sz w:val="19"/>
        </w:rPr>
        <w:t>molecule</w:t>
      </w:r>
      <w:r w:rsidRPr="008F38B1">
        <w:rPr>
          <w:rFonts w:ascii="Arial" w:hAnsi="Arial" w:cs="Arial"/>
          <w:spacing w:val="-7"/>
          <w:sz w:val="19"/>
        </w:rPr>
        <w:t xml:space="preserve"> </w:t>
      </w:r>
      <w:r w:rsidRPr="008F38B1">
        <w:rPr>
          <w:rFonts w:ascii="Arial" w:hAnsi="Arial" w:cs="Arial"/>
          <w:spacing w:val="-4"/>
          <w:sz w:val="19"/>
        </w:rPr>
        <w:t>with</w:t>
      </w:r>
      <w:r w:rsidRPr="008F38B1">
        <w:rPr>
          <w:rFonts w:ascii="Arial" w:hAnsi="Arial" w:cs="Arial"/>
          <w:spacing w:val="-6"/>
          <w:sz w:val="19"/>
        </w:rPr>
        <w:t xml:space="preserve"> </w:t>
      </w:r>
      <w:r w:rsidRPr="008F38B1">
        <w:rPr>
          <w:rFonts w:ascii="Arial" w:hAnsi="Arial" w:cs="Arial"/>
          <w:spacing w:val="-4"/>
          <w:sz w:val="19"/>
        </w:rPr>
        <w:t>a</w:t>
      </w:r>
      <w:r w:rsidRPr="008F38B1">
        <w:rPr>
          <w:rFonts w:ascii="Arial" w:hAnsi="Arial" w:cs="Arial"/>
          <w:spacing w:val="-7"/>
          <w:sz w:val="19"/>
        </w:rPr>
        <w:t xml:space="preserve"> </w:t>
      </w:r>
      <w:r w:rsidRPr="008F38B1">
        <w:rPr>
          <w:rFonts w:ascii="Arial" w:hAnsi="Arial" w:cs="Arial"/>
          <w:spacing w:val="-4"/>
          <w:sz w:val="19"/>
        </w:rPr>
        <w:t>new</w:t>
      </w:r>
      <w:r w:rsidRPr="008F38B1">
        <w:rPr>
          <w:rFonts w:ascii="Arial" w:hAnsi="Arial" w:cs="Arial"/>
          <w:spacing w:val="-6"/>
          <w:sz w:val="19"/>
        </w:rPr>
        <w:t xml:space="preserve"> </w:t>
      </w:r>
      <w:r w:rsidRPr="008F38B1">
        <w:rPr>
          <w:rFonts w:ascii="Arial" w:hAnsi="Arial" w:cs="Arial"/>
          <w:spacing w:val="-4"/>
          <w:sz w:val="19"/>
        </w:rPr>
        <w:t>structure</w:t>
      </w:r>
      <w:r w:rsidRPr="008F38B1">
        <w:rPr>
          <w:rFonts w:ascii="Arial" w:hAnsi="Arial" w:cs="Arial"/>
          <w:spacing w:val="-7"/>
          <w:sz w:val="19"/>
        </w:rPr>
        <w:t xml:space="preserve"> </w:t>
      </w:r>
      <w:r w:rsidRPr="008F38B1">
        <w:rPr>
          <w:rFonts w:ascii="Arial" w:hAnsi="Arial" w:cs="Arial"/>
          <w:spacing w:val="-4"/>
          <w:sz w:val="19"/>
        </w:rPr>
        <w:t>by</w:t>
      </w:r>
      <w:r w:rsidRPr="008F38B1">
        <w:rPr>
          <w:rFonts w:ascii="Arial" w:hAnsi="Arial" w:cs="Arial"/>
          <w:spacing w:val="-6"/>
          <w:sz w:val="19"/>
        </w:rPr>
        <w:t xml:space="preserve"> </w:t>
      </w:r>
      <w:r w:rsidRPr="008F38B1">
        <w:rPr>
          <w:rFonts w:ascii="Arial" w:hAnsi="Arial" w:cs="Arial"/>
          <w:spacing w:val="-4"/>
          <w:sz w:val="19"/>
        </w:rPr>
        <w:t>breaking</w:t>
      </w:r>
      <w:r w:rsidRPr="008F38B1">
        <w:rPr>
          <w:rFonts w:ascii="Arial" w:hAnsi="Arial" w:cs="Arial"/>
          <w:spacing w:val="-7"/>
          <w:sz w:val="19"/>
        </w:rPr>
        <w:t xml:space="preserve"> </w:t>
      </w:r>
      <w:r w:rsidRPr="008F38B1">
        <w:rPr>
          <w:rFonts w:ascii="Arial" w:hAnsi="Arial" w:cs="Arial"/>
          <w:spacing w:val="-4"/>
          <w:sz w:val="19"/>
        </w:rPr>
        <w:t>intramolecular</w:t>
      </w:r>
      <w:r w:rsidRPr="008F38B1">
        <w:rPr>
          <w:rFonts w:ascii="Arial" w:hAnsi="Arial" w:cs="Arial"/>
          <w:spacing w:val="-6"/>
          <w:sz w:val="19"/>
        </w:rPr>
        <w:t xml:space="preserve"> </w:t>
      </w:r>
      <w:r w:rsidRPr="008F38B1">
        <w:rPr>
          <w:rFonts w:ascii="Arial" w:hAnsi="Arial" w:cs="Arial"/>
          <w:spacing w:val="-4"/>
          <w:sz w:val="19"/>
        </w:rPr>
        <w:t>bonds</w:t>
      </w:r>
      <w:r w:rsidRPr="008F38B1">
        <w:rPr>
          <w:rFonts w:ascii="Arial" w:hAnsi="Arial" w:cs="Arial"/>
          <w:spacing w:val="-6"/>
          <w:sz w:val="19"/>
        </w:rPr>
        <w:t xml:space="preserve"> </w:t>
      </w:r>
      <w:r w:rsidRPr="008F38B1">
        <w:rPr>
          <w:rFonts w:ascii="Arial" w:hAnsi="Arial" w:cs="Arial"/>
          <w:spacing w:val="-4"/>
          <w:sz w:val="19"/>
        </w:rPr>
        <w:t>and</w:t>
      </w:r>
      <w:r w:rsidRPr="008F38B1">
        <w:rPr>
          <w:rFonts w:ascii="Arial" w:hAnsi="Arial" w:cs="Arial"/>
          <w:spacing w:val="-6"/>
          <w:sz w:val="19"/>
        </w:rPr>
        <w:t xml:space="preserve"> </w:t>
      </w:r>
      <w:r w:rsidRPr="008F38B1">
        <w:rPr>
          <w:rFonts w:ascii="Arial" w:hAnsi="Arial" w:cs="Arial"/>
          <w:spacing w:val="-4"/>
          <w:sz w:val="19"/>
        </w:rPr>
        <w:t>by</w:t>
      </w:r>
      <w:r w:rsidRPr="008F38B1">
        <w:rPr>
          <w:rFonts w:ascii="Arial" w:hAnsi="Arial" w:cs="Arial"/>
          <w:spacing w:val="-7"/>
          <w:sz w:val="19"/>
        </w:rPr>
        <w:t xml:space="preserve"> </w:t>
      </w:r>
      <w:r w:rsidRPr="008F38B1">
        <w:rPr>
          <w:rFonts w:ascii="Arial" w:hAnsi="Arial" w:cs="Arial"/>
          <w:spacing w:val="-4"/>
          <w:sz w:val="19"/>
        </w:rPr>
        <w:t>forming</w:t>
      </w:r>
      <w:r w:rsidRPr="008F38B1">
        <w:rPr>
          <w:rFonts w:ascii="Arial" w:hAnsi="Arial" w:cs="Arial"/>
          <w:spacing w:val="-6"/>
          <w:sz w:val="19"/>
        </w:rPr>
        <w:t xml:space="preserve"> </w:t>
      </w:r>
      <w:r w:rsidRPr="008F38B1">
        <w:rPr>
          <w:rFonts w:ascii="Arial" w:hAnsi="Arial" w:cs="Arial"/>
          <w:spacing w:val="-4"/>
          <w:sz w:val="19"/>
        </w:rPr>
        <w:t>new</w:t>
      </w:r>
      <w:r w:rsidRPr="008F38B1">
        <w:rPr>
          <w:rFonts w:ascii="Arial" w:hAnsi="Arial" w:cs="Arial"/>
          <w:spacing w:val="-6"/>
          <w:sz w:val="19"/>
        </w:rPr>
        <w:t xml:space="preserve"> </w:t>
      </w:r>
      <w:r w:rsidRPr="008F38B1">
        <w:rPr>
          <w:rFonts w:ascii="Arial" w:hAnsi="Arial" w:cs="Arial"/>
          <w:spacing w:val="-4"/>
          <w:sz w:val="19"/>
        </w:rPr>
        <w:t>intramolecular</w:t>
      </w:r>
      <w:r w:rsidRPr="008F38B1">
        <w:rPr>
          <w:rFonts w:ascii="Arial" w:hAnsi="Arial" w:cs="Arial"/>
          <w:sz w:val="19"/>
        </w:rPr>
        <w:t xml:space="preserve"> bonds,</w:t>
      </w:r>
      <w:r w:rsidRPr="008F38B1">
        <w:rPr>
          <w:rFonts w:ascii="Arial" w:hAnsi="Arial" w:cs="Arial"/>
          <w:spacing w:val="-3"/>
          <w:sz w:val="19"/>
        </w:rPr>
        <w:t xml:space="preserve"> </w:t>
      </w:r>
      <w:r w:rsidRPr="008F38B1">
        <w:rPr>
          <w:rFonts w:ascii="Arial" w:hAnsi="Arial" w:cs="Arial"/>
          <w:sz w:val="19"/>
        </w:rPr>
        <w:t>or</w:t>
      </w:r>
      <w:r w:rsidRPr="008F38B1">
        <w:rPr>
          <w:rFonts w:ascii="Arial" w:hAnsi="Arial" w:cs="Arial"/>
          <w:spacing w:val="-3"/>
          <w:sz w:val="19"/>
        </w:rPr>
        <w:t xml:space="preserve"> </w:t>
      </w:r>
      <w:r w:rsidRPr="008F38B1">
        <w:rPr>
          <w:rFonts w:ascii="Arial" w:hAnsi="Arial" w:cs="Arial"/>
          <w:sz w:val="19"/>
        </w:rPr>
        <w:t>by</w:t>
      </w:r>
      <w:r w:rsidRPr="008F38B1">
        <w:rPr>
          <w:rFonts w:ascii="Arial" w:hAnsi="Arial" w:cs="Arial"/>
          <w:spacing w:val="-4"/>
          <w:sz w:val="19"/>
        </w:rPr>
        <w:t xml:space="preserve"> </w:t>
      </w:r>
      <w:r w:rsidRPr="008F38B1">
        <w:rPr>
          <w:rFonts w:ascii="Arial" w:hAnsi="Arial" w:cs="Arial"/>
          <w:sz w:val="19"/>
        </w:rPr>
        <w:t>altering</w:t>
      </w:r>
      <w:r w:rsidRPr="008F38B1">
        <w:rPr>
          <w:rFonts w:ascii="Arial" w:hAnsi="Arial" w:cs="Arial"/>
          <w:spacing w:val="-4"/>
          <w:sz w:val="19"/>
        </w:rPr>
        <w:t xml:space="preserve"> </w:t>
      </w:r>
      <w:r w:rsidRPr="008F38B1">
        <w:rPr>
          <w:rFonts w:ascii="Arial" w:hAnsi="Arial" w:cs="Arial"/>
          <w:sz w:val="19"/>
        </w:rPr>
        <w:t>the</w:t>
      </w:r>
      <w:r w:rsidRPr="008F38B1">
        <w:rPr>
          <w:rFonts w:ascii="Arial" w:hAnsi="Arial" w:cs="Arial"/>
          <w:spacing w:val="-3"/>
          <w:sz w:val="19"/>
        </w:rPr>
        <w:t xml:space="preserve"> </w:t>
      </w:r>
      <w:r w:rsidRPr="008F38B1">
        <w:rPr>
          <w:rFonts w:ascii="Arial" w:hAnsi="Arial" w:cs="Arial"/>
          <w:sz w:val="19"/>
        </w:rPr>
        <w:t>spatial</w:t>
      </w:r>
      <w:r w:rsidRPr="008F38B1">
        <w:rPr>
          <w:rFonts w:ascii="Arial" w:hAnsi="Arial" w:cs="Arial"/>
          <w:spacing w:val="-3"/>
          <w:sz w:val="19"/>
        </w:rPr>
        <w:t xml:space="preserve"> </w:t>
      </w:r>
      <w:r w:rsidRPr="008F38B1">
        <w:rPr>
          <w:rFonts w:ascii="Arial" w:hAnsi="Arial" w:cs="Arial"/>
          <w:sz w:val="19"/>
        </w:rPr>
        <w:t>arrangement</w:t>
      </w:r>
      <w:r w:rsidRPr="008F38B1">
        <w:rPr>
          <w:rFonts w:ascii="Arial" w:hAnsi="Arial" w:cs="Arial"/>
          <w:spacing w:val="-5"/>
          <w:sz w:val="19"/>
        </w:rPr>
        <w:t xml:space="preserve"> </w:t>
      </w:r>
      <w:r w:rsidRPr="008F38B1">
        <w:rPr>
          <w:rFonts w:ascii="Arial" w:hAnsi="Arial" w:cs="Arial"/>
          <w:sz w:val="19"/>
        </w:rPr>
        <w:t>of</w:t>
      </w:r>
      <w:r w:rsidRPr="008F38B1">
        <w:rPr>
          <w:rFonts w:ascii="Arial" w:hAnsi="Arial" w:cs="Arial"/>
          <w:spacing w:val="-4"/>
          <w:sz w:val="19"/>
        </w:rPr>
        <w:t xml:space="preserve"> </w:t>
      </w:r>
      <w:r w:rsidRPr="008F38B1">
        <w:rPr>
          <w:rFonts w:ascii="Arial" w:hAnsi="Arial" w:cs="Arial"/>
          <w:sz w:val="19"/>
        </w:rPr>
        <w:t>atoms</w:t>
      </w:r>
      <w:r w:rsidRPr="008F38B1">
        <w:rPr>
          <w:rFonts w:ascii="Arial" w:hAnsi="Arial" w:cs="Arial"/>
          <w:spacing w:val="-4"/>
          <w:sz w:val="19"/>
        </w:rPr>
        <w:t xml:space="preserve"> </w:t>
      </w:r>
      <w:r w:rsidRPr="008F38B1">
        <w:rPr>
          <w:rFonts w:ascii="Arial" w:hAnsi="Arial" w:cs="Arial"/>
          <w:sz w:val="19"/>
        </w:rPr>
        <w:t>in</w:t>
      </w:r>
      <w:r w:rsidRPr="008F38B1">
        <w:rPr>
          <w:rFonts w:ascii="Arial" w:hAnsi="Arial" w:cs="Arial"/>
          <w:spacing w:val="-3"/>
          <w:sz w:val="19"/>
        </w:rPr>
        <w:t xml:space="preserve"> </w:t>
      </w:r>
      <w:r w:rsidRPr="008F38B1">
        <w:rPr>
          <w:rFonts w:ascii="Arial" w:hAnsi="Arial" w:cs="Arial"/>
          <w:sz w:val="19"/>
        </w:rPr>
        <w:t>a</w:t>
      </w:r>
      <w:r w:rsidRPr="008F38B1">
        <w:rPr>
          <w:rFonts w:ascii="Arial" w:hAnsi="Arial" w:cs="Arial"/>
          <w:spacing w:val="-3"/>
          <w:sz w:val="19"/>
        </w:rPr>
        <w:t xml:space="preserve"> </w:t>
      </w:r>
      <w:r w:rsidRPr="008F38B1">
        <w:rPr>
          <w:rFonts w:ascii="Arial" w:hAnsi="Arial" w:cs="Arial"/>
          <w:sz w:val="19"/>
        </w:rPr>
        <w:t>molecule.</w:t>
      </w:r>
      <w:r w:rsidRPr="008F38B1">
        <w:rPr>
          <w:rFonts w:ascii="Arial" w:hAnsi="Arial" w:cs="Arial"/>
          <w:spacing w:val="-3"/>
          <w:sz w:val="19"/>
        </w:rPr>
        <w:t xml:space="preserve"> </w:t>
      </w:r>
      <w:r w:rsidRPr="008F38B1">
        <w:rPr>
          <w:rFonts w:ascii="Arial" w:hAnsi="Arial" w:cs="Arial"/>
          <w:sz w:val="19"/>
        </w:rPr>
        <w:t>A</w:t>
      </w:r>
      <w:r w:rsidRPr="008F38B1">
        <w:rPr>
          <w:rFonts w:ascii="Arial" w:hAnsi="Arial" w:cs="Arial"/>
          <w:spacing w:val="-5"/>
          <w:sz w:val="19"/>
        </w:rPr>
        <w:t xml:space="preserve"> </w:t>
      </w:r>
      <w:r w:rsidRPr="008F38B1">
        <w:rPr>
          <w:rFonts w:ascii="Arial" w:hAnsi="Arial" w:cs="Arial"/>
          <w:sz w:val="19"/>
        </w:rPr>
        <w:t>chemical</w:t>
      </w:r>
      <w:r w:rsidRPr="008F38B1">
        <w:rPr>
          <w:rFonts w:ascii="Arial" w:hAnsi="Arial" w:cs="Arial"/>
          <w:spacing w:val="-3"/>
          <w:sz w:val="19"/>
        </w:rPr>
        <w:t xml:space="preserve"> </w:t>
      </w:r>
      <w:r w:rsidRPr="008F38B1">
        <w:rPr>
          <w:rFonts w:ascii="Arial" w:hAnsi="Arial" w:cs="Arial"/>
          <w:sz w:val="19"/>
        </w:rPr>
        <w:t>reaction</w:t>
      </w:r>
      <w:r w:rsidRPr="008F38B1">
        <w:rPr>
          <w:rFonts w:ascii="Arial" w:hAnsi="Arial" w:cs="Arial"/>
          <w:spacing w:val="-3"/>
          <w:sz w:val="19"/>
        </w:rPr>
        <w:t xml:space="preserve"> </w:t>
      </w:r>
      <w:r w:rsidRPr="008F38B1">
        <w:rPr>
          <w:rFonts w:ascii="Arial" w:hAnsi="Arial" w:cs="Arial"/>
          <w:sz w:val="19"/>
        </w:rPr>
        <w:t>may</w:t>
      </w:r>
      <w:r w:rsidRPr="008F38B1">
        <w:rPr>
          <w:rFonts w:ascii="Arial" w:hAnsi="Arial" w:cs="Arial"/>
          <w:spacing w:val="-3"/>
          <w:sz w:val="19"/>
        </w:rPr>
        <w:t xml:space="preserve"> </w:t>
      </w:r>
      <w:r w:rsidRPr="008F38B1">
        <w:rPr>
          <w:rFonts w:ascii="Arial" w:hAnsi="Arial" w:cs="Arial"/>
          <w:sz w:val="19"/>
        </w:rPr>
        <w:t>be expressed</w:t>
      </w:r>
      <w:r w:rsidRPr="008F38B1">
        <w:rPr>
          <w:rFonts w:ascii="Arial" w:hAnsi="Arial" w:cs="Arial"/>
          <w:spacing w:val="-11"/>
          <w:sz w:val="19"/>
        </w:rPr>
        <w:t xml:space="preserve"> </w:t>
      </w:r>
      <w:r w:rsidRPr="008F38B1">
        <w:rPr>
          <w:rFonts w:ascii="Arial" w:hAnsi="Arial" w:cs="Arial"/>
          <w:sz w:val="19"/>
        </w:rPr>
        <w:t>by</w:t>
      </w:r>
      <w:r w:rsidRPr="008F38B1">
        <w:rPr>
          <w:rFonts w:ascii="Arial" w:hAnsi="Arial" w:cs="Arial"/>
          <w:spacing w:val="-10"/>
          <w:sz w:val="19"/>
        </w:rPr>
        <w:t xml:space="preserve"> </w:t>
      </w:r>
      <w:r w:rsidRPr="008F38B1">
        <w:rPr>
          <w:rFonts w:ascii="Arial" w:hAnsi="Arial" w:cs="Arial"/>
          <w:sz w:val="19"/>
        </w:rPr>
        <w:t>a</w:t>
      </w:r>
      <w:r w:rsidRPr="008F38B1">
        <w:rPr>
          <w:rFonts w:ascii="Arial" w:hAnsi="Arial" w:cs="Arial"/>
          <w:spacing w:val="-11"/>
          <w:sz w:val="19"/>
        </w:rPr>
        <w:t xml:space="preserve"> </w:t>
      </w:r>
      <w:r w:rsidRPr="008F38B1">
        <w:rPr>
          <w:rFonts w:ascii="Arial" w:hAnsi="Arial" w:cs="Arial"/>
          <w:sz w:val="19"/>
        </w:rPr>
        <w:t>change</w:t>
      </w:r>
      <w:r w:rsidRPr="008F38B1">
        <w:rPr>
          <w:rFonts w:ascii="Arial" w:hAnsi="Arial" w:cs="Arial"/>
          <w:spacing w:val="-10"/>
          <w:sz w:val="19"/>
        </w:rPr>
        <w:t xml:space="preserve"> </w:t>
      </w:r>
      <w:r w:rsidRPr="008F38B1">
        <w:rPr>
          <w:rFonts w:ascii="Arial" w:hAnsi="Arial" w:cs="Arial"/>
          <w:sz w:val="19"/>
        </w:rPr>
        <w:t>of</w:t>
      </w:r>
      <w:r w:rsidRPr="008F38B1">
        <w:rPr>
          <w:rFonts w:ascii="Arial" w:hAnsi="Arial" w:cs="Arial"/>
          <w:spacing w:val="-10"/>
          <w:sz w:val="19"/>
        </w:rPr>
        <w:t xml:space="preserve"> </w:t>
      </w:r>
      <w:r w:rsidRPr="008F38B1">
        <w:rPr>
          <w:rFonts w:ascii="Arial" w:hAnsi="Arial" w:cs="Arial"/>
          <w:sz w:val="19"/>
        </w:rPr>
        <w:t>the</w:t>
      </w:r>
      <w:r w:rsidRPr="008F38B1">
        <w:rPr>
          <w:rFonts w:ascii="Arial" w:hAnsi="Arial" w:cs="Arial"/>
          <w:spacing w:val="-11"/>
          <w:sz w:val="19"/>
        </w:rPr>
        <w:t xml:space="preserve"> </w:t>
      </w:r>
      <w:r w:rsidRPr="008F38B1">
        <w:rPr>
          <w:rFonts w:ascii="Arial" w:hAnsi="Arial" w:cs="Arial"/>
          <w:sz w:val="19"/>
        </w:rPr>
        <w:t>“CAS</w:t>
      </w:r>
      <w:r w:rsidRPr="008F38B1">
        <w:rPr>
          <w:rFonts w:ascii="Arial" w:hAnsi="Arial" w:cs="Arial"/>
          <w:spacing w:val="-10"/>
          <w:sz w:val="19"/>
        </w:rPr>
        <w:t xml:space="preserve"> </w:t>
      </w:r>
      <w:r w:rsidRPr="008F38B1">
        <w:rPr>
          <w:rFonts w:ascii="Arial" w:hAnsi="Arial" w:cs="Arial"/>
          <w:sz w:val="19"/>
        </w:rPr>
        <w:t>number”.</w:t>
      </w:r>
    </w:p>
    <w:p w:rsidR="00C75D43" w:rsidRPr="008F38B1" w:rsidRDefault="00C75D43" w:rsidP="00AF7E71">
      <w:pPr>
        <w:pStyle w:val="BodyText"/>
        <w:spacing w:after="0"/>
        <w:rPr>
          <w:rFonts w:ascii="Arial" w:hAnsi="Arial" w:cs="Arial"/>
        </w:rPr>
      </w:pPr>
    </w:p>
    <w:p w:rsidR="00C75D43" w:rsidRPr="008F38B1" w:rsidRDefault="00C75D43" w:rsidP="00AF7E71">
      <w:pPr>
        <w:pStyle w:val="BodyText"/>
        <w:spacing w:after="0"/>
        <w:ind w:left="2009" w:right="619"/>
        <w:rPr>
          <w:rFonts w:ascii="Arial" w:eastAsia="Calibri" w:hAnsi="Arial" w:cs="Arial"/>
          <w:spacing w:val="-4"/>
          <w:sz w:val="19"/>
          <w:szCs w:val="22"/>
        </w:rPr>
      </w:pPr>
      <w:r w:rsidRPr="008F38B1">
        <w:rPr>
          <w:rFonts w:ascii="Arial" w:eastAsia="Calibri" w:hAnsi="Arial" w:cs="Arial"/>
          <w:spacing w:val="-4"/>
          <w:sz w:val="19"/>
          <w:szCs w:val="22"/>
        </w:rPr>
        <w:t>The following processes should not be considered for purposes of origin: (a) dissolving in water or other solvents; (b) the elimination of solvents, including solvent water; or (c) the addition or elimination of water of crystallization. A chemical reaction as defined above is to be considered as origin conferring.</w:t>
      </w:r>
    </w:p>
    <w:p w:rsidR="00C75D43" w:rsidRPr="008F38B1" w:rsidRDefault="00C75D43" w:rsidP="00AF7E71">
      <w:pPr>
        <w:pStyle w:val="BodyText"/>
        <w:spacing w:after="0"/>
        <w:rPr>
          <w:rFonts w:ascii="Arial" w:hAnsi="Arial" w:cs="Arial"/>
        </w:rPr>
      </w:pPr>
    </w:p>
    <w:p w:rsidR="00C75D43" w:rsidRPr="008F38B1" w:rsidRDefault="00C75D43" w:rsidP="005D3094">
      <w:pPr>
        <w:pStyle w:val="ListParagraph"/>
        <w:widowControl w:val="0"/>
        <w:numPr>
          <w:ilvl w:val="2"/>
          <w:numId w:val="127"/>
        </w:numPr>
        <w:tabs>
          <w:tab w:val="left" w:pos="2007"/>
          <w:tab w:val="left" w:pos="2009"/>
        </w:tabs>
        <w:autoSpaceDE w:val="0"/>
        <w:autoSpaceDN w:val="0"/>
        <w:spacing w:before="0" w:after="0"/>
        <w:ind w:right="619"/>
        <w:contextualSpacing w:val="0"/>
        <w:rPr>
          <w:rFonts w:ascii="Arial" w:hAnsi="Arial" w:cs="Arial"/>
          <w:sz w:val="19"/>
        </w:rPr>
      </w:pPr>
      <w:r w:rsidRPr="008F38B1">
        <w:rPr>
          <w:rFonts w:ascii="Arial" w:hAnsi="Arial" w:cs="Arial"/>
          <w:sz w:val="19"/>
        </w:rPr>
        <w:t>Mixtures</w:t>
      </w:r>
      <w:r w:rsidRPr="008F38B1">
        <w:rPr>
          <w:rFonts w:ascii="Arial" w:hAnsi="Arial" w:cs="Arial"/>
          <w:spacing w:val="-6"/>
          <w:sz w:val="19"/>
        </w:rPr>
        <w:t xml:space="preserve"> </w:t>
      </w:r>
      <w:r w:rsidRPr="008F38B1">
        <w:rPr>
          <w:rFonts w:ascii="Arial" w:hAnsi="Arial" w:cs="Arial"/>
          <w:sz w:val="19"/>
        </w:rPr>
        <w:t>and</w:t>
      </w:r>
      <w:r w:rsidRPr="008F38B1">
        <w:rPr>
          <w:rFonts w:ascii="Arial" w:hAnsi="Arial" w:cs="Arial"/>
          <w:spacing w:val="-6"/>
          <w:sz w:val="19"/>
        </w:rPr>
        <w:t xml:space="preserve"> </w:t>
      </w:r>
      <w:r w:rsidRPr="008F38B1">
        <w:rPr>
          <w:rFonts w:ascii="Arial" w:hAnsi="Arial" w:cs="Arial"/>
          <w:sz w:val="19"/>
        </w:rPr>
        <w:t>Blends:</w:t>
      </w:r>
      <w:r w:rsidRPr="008F38B1">
        <w:rPr>
          <w:rFonts w:ascii="Arial" w:hAnsi="Arial" w:cs="Arial"/>
          <w:spacing w:val="-7"/>
          <w:sz w:val="19"/>
        </w:rPr>
        <w:t xml:space="preserve"> </w:t>
      </w:r>
      <w:r w:rsidRPr="008F38B1">
        <w:rPr>
          <w:rFonts w:ascii="Arial" w:hAnsi="Arial" w:cs="Arial"/>
          <w:sz w:val="19"/>
        </w:rPr>
        <w:t>The</w:t>
      </w:r>
      <w:r w:rsidRPr="008F38B1">
        <w:rPr>
          <w:rFonts w:ascii="Arial" w:hAnsi="Arial" w:cs="Arial"/>
          <w:spacing w:val="-6"/>
          <w:sz w:val="19"/>
        </w:rPr>
        <w:t xml:space="preserve"> </w:t>
      </w:r>
      <w:r w:rsidRPr="008F38B1">
        <w:rPr>
          <w:rFonts w:ascii="Arial" w:hAnsi="Arial" w:cs="Arial"/>
          <w:sz w:val="19"/>
        </w:rPr>
        <w:t>deliberate</w:t>
      </w:r>
      <w:r w:rsidRPr="008F38B1">
        <w:rPr>
          <w:rFonts w:ascii="Arial" w:hAnsi="Arial" w:cs="Arial"/>
          <w:spacing w:val="-7"/>
          <w:sz w:val="19"/>
        </w:rPr>
        <w:t xml:space="preserve"> </w:t>
      </w:r>
      <w:r w:rsidRPr="008F38B1">
        <w:rPr>
          <w:rFonts w:ascii="Arial" w:hAnsi="Arial" w:cs="Arial"/>
          <w:sz w:val="19"/>
        </w:rPr>
        <w:t>and</w:t>
      </w:r>
      <w:r w:rsidRPr="008F38B1">
        <w:rPr>
          <w:rFonts w:ascii="Arial" w:hAnsi="Arial" w:cs="Arial"/>
          <w:spacing w:val="-6"/>
          <w:sz w:val="19"/>
        </w:rPr>
        <w:t xml:space="preserve"> </w:t>
      </w:r>
      <w:r w:rsidRPr="008F38B1">
        <w:rPr>
          <w:rFonts w:ascii="Arial" w:hAnsi="Arial" w:cs="Arial"/>
          <w:sz w:val="19"/>
        </w:rPr>
        <w:t>proportionally</w:t>
      </w:r>
      <w:r w:rsidRPr="008F38B1">
        <w:rPr>
          <w:rFonts w:ascii="Arial" w:hAnsi="Arial" w:cs="Arial"/>
          <w:spacing w:val="-8"/>
          <w:sz w:val="19"/>
        </w:rPr>
        <w:t xml:space="preserve"> </w:t>
      </w:r>
      <w:r w:rsidRPr="008F38B1">
        <w:rPr>
          <w:rFonts w:ascii="Arial" w:hAnsi="Arial" w:cs="Arial"/>
          <w:sz w:val="19"/>
        </w:rPr>
        <w:t>controlled</w:t>
      </w:r>
      <w:r w:rsidRPr="008F38B1">
        <w:rPr>
          <w:rFonts w:ascii="Arial" w:hAnsi="Arial" w:cs="Arial"/>
          <w:spacing w:val="-6"/>
          <w:sz w:val="19"/>
        </w:rPr>
        <w:t xml:space="preserve"> </w:t>
      </w:r>
      <w:r w:rsidRPr="008F38B1">
        <w:rPr>
          <w:rFonts w:ascii="Arial" w:hAnsi="Arial" w:cs="Arial"/>
          <w:sz w:val="19"/>
        </w:rPr>
        <w:t>mixing</w:t>
      </w:r>
      <w:r w:rsidRPr="008F38B1">
        <w:rPr>
          <w:rFonts w:ascii="Arial" w:hAnsi="Arial" w:cs="Arial"/>
          <w:spacing w:val="-6"/>
          <w:sz w:val="19"/>
        </w:rPr>
        <w:t xml:space="preserve"> </w:t>
      </w:r>
      <w:r w:rsidRPr="008F38B1">
        <w:rPr>
          <w:rFonts w:ascii="Arial" w:hAnsi="Arial" w:cs="Arial"/>
          <w:sz w:val="19"/>
        </w:rPr>
        <w:t>or</w:t>
      </w:r>
      <w:r w:rsidRPr="008F38B1">
        <w:rPr>
          <w:rFonts w:ascii="Arial" w:hAnsi="Arial" w:cs="Arial"/>
          <w:spacing w:val="-6"/>
          <w:sz w:val="19"/>
        </w:rPr>
        <w:t xml:space="preserve"> </w:t>
      </w:r>
      <w:r w:rsidRPr="008F38B1">
        <w:rPr>
          <w:rFonts w:ascii="Arial" w:hAnsi="Arial" w:cs="Arial"/>
          <w:sz w:val="19"/>
        </w:rPr>
        <w:t>blending</w:t>
      </w:r>
      <w:r w:rsidRPr="008F38B1">
        <w:rPr>
          <w:rFonts w:ascii="Arial" w:hAnsi="Arial" w:cs="Arial"/>
          <w:spacing w:val="-6"/>
          <w:sz w:val="19"/>
        </w:rPr>
        <w:t xml:space="preserve"> </w:t>
      </w:r>
      <w:r w:rsidRPr="008F38B1">
        <w:rPr>
          <w:rFonts w:ascii="Arial" w:hAnsi="Arial" w:cs="Arial"/>
          <w:sz w:val="19"/>
        </w:rPr>
        <w:t xml:space="preserve">(including </w:t>
      </w:r>
      <w:r w:rsidRPr="008F38B1">
        <w:rPr>
          <w:rFonts w:ascii="Arial" w:hAnsi="Arial" w:cs="Arial"/>
          <w:w w:val="90"/>
          <w:sz w:val="19"/>
        </w:rPr>
        <w:t>dispersing) of materials, other than the addition of diluents, to conform to predetermined specifications</w:t>
      </w:r>
      <w:r w:rsidRPr="008F38B1">
        <w:rPr>
          <w:rFonts w:ascii="Arial" w:hAnsi="Arial" w:cs="Arial"/>
          <w:sz w:val="19"/>
        </w:rPr>
        <w:t xml:space="preserve"> </w:t>
      </w:r>
      <w:r w:rsidRPr="008F38B1">
        <w:rPr>
          <w:rFonts w:ascii="Arial" w:hAnsi="Arial" w:cs="Arial"/>
          <w:w w:val="90"/>
          <w:sz w:val="19"/>
        </w:rPr>
        <w:t>which results</w:t>
      </w:r>
      <w:r w:rsidRPr="008F38B1">
        <w:rPr>
          <w:rFonts w:ascii="Arial" w:hAnsi="Arial" w:cs="Arial"/>
          <w:sz w:val="19"/>
        </w:rPr>
        <w:t xml:space="preserve"> </w:t>
      </w:r>
      <w:r w:rsidRPr="008F38B1">
        <w:rPr>
          <w:rFonts w:ascii="Arial" w:hAnsi="Arial" w:cs="Arial"/>
          <w:w w:val="90"/>
          <w:sz w:val="19"/>
        </w:rPr>
        <w:t>in</w:t>
      </w:r>
      <w:r w:rsidRPr="008F38B1">
        <w:rPr>
          <w:rFonts w:ascii="Arial" w:hAnsi="Arial" w:cs="Arial"/>
          <w:sz w:val="19"/>
        </w:rPr>
        <w:t xml:space="preserve"> </w:t>
      </w:r>
      <w:r w:rsidRPr="008F38B1">
        <w:rPr>
          <w:rFonts w:ascii="Arial" w:hAnsi="Arial" w:cs="Arial"/>
          <w:w w:val="90"/>
          <w:sz w:val="19"/>
        </w:rPr>
        <w:t>the</w:t>
      </w:r>
      <w:r w:rsidRPr="008F38B1">
        <w:rPr>
          <w:rFonts w:ascii="Arial" w:hAnsi="Arial" w:cs="Arial"/>
          <w:sz w:val="19"/>
        </w:rPr>
        <w:t xml:space="preserve"> </w:t>
      </w:r>
      <w:r w:rsidRPr="008F38B1">
        <w:rPr>
          <w:rFonts w:ascii="Arial" w:hAnsi="Arial" w:cs="Arial"/>
          <w:w w:val="90"/>
          <w:sz w:val="19"/>
        </w:rPr>
        <w:t>production</w:t>
      </w:r>
      <w:r w:rsidRPr="008F38B1">
        <w:rPr>
          <w:rFonts w:ascii="Arial" w:hAnsi="Arial" w:cs="Arial"/>
          <w:sz w:val="19"/>
        </w:rPr>
        <w:t xml:space="preserve"> </w:t>
      </w:r>
      <w:r w:rsidRPr="008F38B1">
        <w:rPr>
          <w:rFonts w:ascii="Arial" w:hAnsi="Arial" w:cs="Arial"/>
          <w:w w:val="90"/>
          <w:sz w:val="19"/>
        </w:rPr>
        <w:t>of a</w:t>
      </w:r>
      <w:r w:rsidRPr="008F38B1">
        <w:rPr>
          <w:rFonts w:ascii="Arial" w:hAnsi="Arial" w:cs="Arial"/>
          <w:sz w:val="19"/>
        </w:rPr>
        <w:t xml:space="preserve"> </w:t>
      </w:r>
      <w:r w:rsidRPr="008F38B1">
        <w:rPr>
          <w:rFonts w:ascii="Arial" w:hAnsi="Arial" w:cs="Arial"/>
          <w:w w:val="90"/>
          <w:sz w:val="19"/>
        </w:rPr>
        <w:t>good</w:t>
      </w:r>
      <w:r w:rsidRPr="008F38B1">
        <w:rPr>
          <w:rFonts w:ascii="Arial" w:hAnsi="Arial" w:cs="Arial"/>
          <w:sz w:val="19"/>
        </w:rPr>
        <w:t xml:space="preserve"> </w:t>
      </w:r>
      <w:r w:rsidRPr="008F38B1">
        <w:rPr>
          <w:rFonts w:ascii="Arial" w:hAnsi="Arial" w:cs="Arial"/>
          <w:w w:val="90"/>
          <w:sz w:val="19"/>
        </w:rPr>
        <w:t>having physical</w:t>
      </w:r>
      <w:r w:rsidRPr="008F38B1">
        <w:rPr>
          <w:rFonts w:ascii="Arial" w:hAnsi="Arial" w:cs="Arial"/>
          <w:sz w:val="19"/>
        </w:rPr>
        <w:t xml:space="preserve"> </w:t>
      </w:r>
      <w:r w:rsidRPr="008F38B1">
        <w:rPr>
          <w:rFonts w:ascii="Arial" w:hAnsi="Arial" w:cs="Arial"/>
          <w:w w:val="90"/>
          <w:sz w:val="19"/>
        </w:rPr>
        <w:t>or</w:t>
      </w:r>
      <w:r w:rsidRPr="008F38B1">
        <w:rPr>
          <w:rFonts w:ascii="Arial" w:hAnsi="Arial" w:cs="Arial"/>
          <w:sz w:val="19"/>
        </w:rPr>
        <w:t xml:space="preserve"> </w:t>
      </w:r>
      <w:r w:rsidRPr="008F38B1">
        <w:rPr>
          <w:rFonts w:ascii="Arial" w:hAnsi="Arial" w:cs="Arial"/>
          <w:w w:val="90"/>
          <w:sz w:val="19"/>
        </w:rPr>
        <w:t>chemical</w:t>
      </w:r>
      <w:r w:rsidRPr="008F38B1">
        <w:rPr>
          <w:rFonts w:ascii="Arial" w:hAnsi="Arial" w:cs="Arial"/>
          <w:sz w:val="19"/>
        </w:rPr>
        <w:t xml:space="preserve"> </w:t>
      </w:r>
      <w:r w:rsidRPr="008F38B1">
        <w:rPr>
          <w:rFonts w:ascii="Arial" w:hAnsi="Arial" w:cs="Arial"/>
          <w:w w:val="90"/>
          <w:sz w:val="19"/>
        </w:rPr>
        <w:t>characteristics</w:t>
      </w:r>
      <w:r w:rsidRPr="008F38B1">
        <w:rPr>
          <w:rFonts w:ascii="Arial" w:hAnsi="Arial" w:cs="Arial"/>
          <w:sz w:val="19"/>
        </w:rPr>
        <w:t xml:space="preserve"> </w:t>
      </w:r>
      <w:r w:rsidRPr="008F38B1">
        <w:rPr>
          <w:rFonts w:ascii="Arial" w:hAnsi="Arial" w:cs="Arial"/>
          <w:w w:val="90"/>
          <w:sz w:val="19"/>
        </w:rPr>
        <w:t>which</w:t>
      </w:r>
      <w:r w:rsidRPr="008F38B1">
        <w:rPr>
          <w:rFonts w:ascii="Arial" w:hAnsi="Arial" w:cs="Arial"/>
          <w:sz w:val="19"/>
        </w:rPr>
        <w:t xml:space="preserve"> </w:t>
      </w:r>
      <w:r w:rsidRPr="008F38B1">
        <w:rPr>
          <w:rFonts w:ascii="Arial" w:hAnsi="Arial" w:cs="Arial"/>
          <w:w w:val="90"/>
          <w:sz w:val="19"/>
        </w:rPr>
        <w:t>are</w:t>
      </w:r>
      <w:r w:rsidRPr="008F38B1">
        <w:rPr>
          <w:rFonts w:ascii="Arial" w:hAnsi="Arial" w:cs="Arial"/>
          <w:sz w:val="19"/>
        </w:rPr>
        <w:t xml:space="preserve"> </w:t>
      </w:r>
      <w:r w:rsidRPr="008F38B1">
        <w:rPr>
          <w:rFonts w:ascii="Arial" w:hAnsi="Arial" w:cs="Arial"/>
          <w:w w:val="90"/>
          <w:sz w:val="19"/>
        </w:rPr>
        <w:t>relevant</w:t>
      </w:r>
      <w:r w:rsidRPr="008F38B1">
        <w:rPr>
          <w:rFonts w:ascii="Arial" w:hAnsi="Arial" w:cs="Arial"/>
          <w:spacing w:val="80"/>
          <w:sz w:val="19"/>
        </w:rPr>
        <w:t xml:space="preserve"> </w:t>
      </w:r>
      <w:r w:rsidRPr="008F38B1">
        <w:rPr>
          <w:rFonts w:ascii="Arial" w:hAnsi="Arial" w:cs="Arial"/>
          <w:w w:val="90"/>
          <w:sz w:val="19"/>
        </w:rPr>
        <w:t>to the purposes or uses of the good and are different from the input materials is to be considered to be as</w:t>
      </w:r>
      <w:r w:rsidRPr="008F38B1">
        <w:rPr>
          <w:rFonts w:ascii="Arial" w:hAnsi="Arial" w:cs="Arial"/>
          <w:sz w:val="19"/>
        </w:rPr>
        <w:t xml:space="preserve"> origin conferring.</w:t>
      </w:r>
    </w:p>
    <w:p w:rsidR="00C75D43" w:rsidRPr="008F38B1" w:rsidRDefault="00C75D43" w:rsidP="00AF7E71">
      <w:pPr>
        <w:pStyle w:val="BodyText"/>
        <w:spacing w:after="0"/>
        <w:rPr>
          <w:rFonts w:ascii="Arial" w:hAnsi="Arial" w:cs="Arial"/>
        </w:rPr>
      </w:pPr>
    </w:p>
    <w:p w:rsidR="00C75D43" w:rsidRPr="008F38B1" w:rsidRDefault="00C75D43" w:rsidP="005D3094">
      <w:pPr>
        <w:pStyle w:val="ListParagraph"/>
        <w:widowControl w:val="0"/>
        <w:numPr>
          <w:ilvl w:val="2"/>
          <w:numId w:val="127"/>
        </w:numPr>
        <w:tabs>
          <w:tab w:val="left" w:pos="2007"/>
          <w:tab w:val="left" w:pos="2009"/>
        </w:tabs>
        <w:autoSpaceDE w:val="0"/>
        <w:autoSpaceDN w:val="0"/>
        <w:spacing w:before="0" w:after="0"/>
        <w:ind w:right="620"/>
        <w:contextualSpacing w:val="0"/>
        <w:rPr>
          <w:rFonts w:ascii="Arial" w:hAnsi="Arial" w:cs="Arial"/>
          <w:sz w:val="19"/>
        </w:rPr>
      </w:pPr>
      <w:r w:rsidRPr="008F38B1">
        <w:rPr>
          <w:rFonts w:ascii="Arial" w:hAnsi="Arial" w:cs="Arial"/>
          <w:w w:val="90"/>
          <w:sz w:val="19"/>
        </w:rPr>
        <w:t>Purification: Purification is to be considered as origin conferring provided that purification occurring in</w:t>
      </w:r>
      <w:r w:rsidRPr="008F38B1">
        <w:rPr>
          <w:rFonts w:ascii="Arial" w:hAnsi="Arial" w:cs="Arial"/>
          <w:spacing w:val="40"/>
          <w:sz w:val="19"/>
        </w:rPr>
        <w:t xml:space="preserve"> </w:t>
      </w:r>
      <w:r w:rsidRPr="008F38B1">
        <w:rPr>
          <w:rFonts w:ascii="Arial" w:hAnsi="Arial" w:cs="Arial"/>
          <w:spacing w:val="-4"/>
          <w:sz w:val="19"/>
        </w:rPr>
        <w:t>the</w:t>
      </w:r>
      <w:r w:rsidRPr="008F38B1">
        <w:rPr>
          <w:rFonts w:ascii="Arial" w:hAnsi="Arial" w:cs="Arial"/>
          <w:spacing w:val="-7"/>
          <w:sz w:val="19"/>
        </w:rPr>
        <w:t xml:space="preserve"> </w:t>
      </w:r>
      <w:r w:rsidRPr="008F38B1">
        <w:rPr>
          <w:rFonts w:ascii="Arial" w:hAnsi="Arial" w:cs="Arial"/>
          <w:spacing w:val="-4"/>
          <w:sz w:val="19"/>
        </w:rPr>
        <w:t>territory</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Contracting</w:t>
      </w:r>
      <w:r w:rsidRPr="008F38B1">
        <w:rPr>
          <w:rFonts w:ascii="Arial" w:hAnsi="Arial" w:cs="Arial"/>
          <w:spacing w:val="-7"/>
          <w:sz w:val="19"/>
        </w:rPr>
        <w:t xml:space="preserve"> </w:t>
      </w:r>
      <w:r w:rsidRPr="008F38B1">
        <w:rPr>
          <w:rFonts w:ascii="Arial" w:hAnsi="Arial" w:cs="Arial"/>
          <w:spacing w:val="-4"/>
          <w:sz w:val="19"/>
        </w:rPr>
        <w:t>Parties</w:t>
      </w:r>
      <w:r w:rsidRPr="008F38B1">
        <w:rPr>
          <w:rFonts w:ascii="Arial" w:hAnsi="Arial" w:cs="Arial"/>
          <w:spacing w:val="-6"/>
          <w:sz w:val="19"/>
        </w:rPr>
        <w:t xml:space="preserve"> </w:t>
      </w:r>
      <w:r w:rsidRPr="008F38B1">
        <w:rPr>
          <w:rFonts w:ascii="Arial" w:hAnsi="Arial" w:cs="Arial"/>
          <w:spacing w:val="-4"/>
          <w:sz w:val="19"/>
        </w:rPr>
        <w:t>results</w:t>
      </w:r>
      <w:r w:rsidRPr="008F38B1">
        <w:rPr>
          <w:rFonts w:ascii="Arial" w:hAnsi="Arial" w:cs="Arial"/>
          <w:spacing w:val="-7"/>
          <w:sz w:val="19"/>
        </w:rPr>
        <w:t xml:space="preserve"> </w:t>
      </w:r>
      <w:r w:rsidRPr="008F38B1">
        <w:rPr>
          <w:rFonts w:ascii="Arial" w:hAnsi="Arial" w:cs="Arial"/>
          <w:spacing w:val="-4"/>
          <w:sz w:val="19"/>
        </w:rPr>
        <w:t>in</w:t>
      </w:r>
      <w:r w:rsidRPr="008F38B1">
        <w:rPr>
          <w:rFonts w:ascii="Arial" w:hAnsi="Arial" w:cs="Arial"/>
          <w:spacing w:val="-6"/>
          <w:sz w:val="19"/>
        </w:rPr>
        <w:t xml:space="preserve"> </w:t>
      </w:r>
      <w:r w:rsidRPr="008F38B1">
        <w:rPr>
          <w:rFonts w:ascii="Arial" w:hAnsi="Arial" w:cs="Arial"/>
          <w:spacing w:val="-4"/>
          <w:sz w:val="19"/>
        </w:rPr>
        <w:t>one</w:t>
      </w:r>
      <w:r w:rsidRPr="008F38B1">
        <w:rPr>
          <w:rFonts w:ascii="Arial" w:hAnsi="Arial" w:cs="Arial"/>
          <w:spacing w:val="-7"/>
          <w:sz w:val="19"/>
        </w:rPr>
        <w:t xml:space="preserve"> </w:t>
      </w:r>
      <w:r w:rsidRPr="008F38B1">
        <w:rPr>
          <w:rFonts w:ascii="Arial" w:hAnsi="Arial" w:cs="Arial"/>
          <w:spacing w:val="-4"/>
          <w:sz w:val="19"/>
        </w:rPr>
        <w:t>of</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7"/>
          <w:sz w:val="19"/>
        </w:rPr>
        <w:t xml:space="preserve"> </w:t>
      </w:r>
      <w:r w:rsidRPr="008F38B1">
        <w:rPr>
          <w:rFonts w:ascii="Arial" w:hAnsi="Arial" w:cs="Arial"/>
          <w:spacing w:val="-4"/>
          <w:sz w:val="19"/>
        </w:rPr>
        <w:t>following</w:t>
      </w:r>
      <w:r w:rsidRPr="008F38B1">
        <w:rPr>
          <w:rFonts w:ascii="Arial" w:hAnsi="Arial" w:cs="Arial"/>
          <w:spacing w:val="-6"/>
          <w:sz w:val="19"/>
        </w:rPr>
        <w:t xml:space="preserve"> </w:t>
      </w:r>
      <w:r w:rsidRPr="008F38B1">
        <w:rPr>
          <w:rFonts w:ascii="Arial" w:hAnsi="Arial" w:cs="Arial"/>
          <w:spacing w:val="-4"/>
          <w:sz w:val="19"/>
        </w:rPr>
        <w:t>criteria</w:t>
      </w:r>
      <w:r w:rsidRPr="008F38B1">
        <w:rPr>
          <w:rFonts w:ascii="Arial" w:hAnsi="Arial" w:cs="Arial"/>
          <w:spacing w:val="-6"/>
          <w:sz w:val="19"/>
        </w:rPr>
        <w:t xml:space="preserve"> </w:t>
      </w:r>
      <w:r w:rsidRPr="008F38B1">
        <w:rPr>
          <w:rFonts w:ascii="Arial" w:hAnsi="Arial" w:cs="Arial"/>
          <w:spacing w:val="-4"/>
          <w:sz w:val="19"/>
        </w:rPr>
        <w:t>being</w:t>
      </w:r>
      <w:r w:rsidRPr="008F38B1">
        <w:rPr>
          <w:rFonts w:ascii="Arial" w:hAnsi="Arial" w:cs="Arial"/>
          <w:spacing w:val="-7"/>
          <w:sz w:val="19"/>
        </w:rPr>
        <w:t xml:space="preserve"> </w:t>
      </w:r>
      <w:r w:rsidRPr="008F38B1">
        <w:rPr>
          <w:rFonts w:ascii="Arial" w:hAnsi="Arial" w:cs="Arial"/>
          <w:spacing w:val="-4"/>
          <w:sz w:val="19"/>
        </w:rPr>
        <w:t>satisfied:</w:t>
      </w:r>
    </w:p>
    <w:p w:rsidR="00C75D43" w:rsidRPr="008F38B1" w:rsidRDefault="00C75D43" w:rsidP="00AF7E71">
      <w:pPr>
        <w:pStyle w:val="BodyText"/>
        <w:spacing w:after="0"/>
        <w:rPr>
          <w:rFonts w:ascii="Arial" w:hAnsi="Arial" w:cs="Arial"/>
        </w:rPr>
      </w:pPr>
    </w:p>
    <w:p w:rsidR="00C75D43" w:rsidRPr="008F38B1" w:rsidRDefault="00C75D43" w:rsidP="00723D31">
      <w:pPr>
        <w:pStyle w:val="ListParagraph"/>
        <w:widowControl w:val="0"/>
        <w:numPr>
          <w:ilvl w:val="3"/>
          <w:numId w:val="127"/>
        </w:numPr>
        <w:tabs>
          <w:tab w:val="left" w:pos="2290"/>
        </w:tabs>
        <w:autoSpaceDE w:val="0"/>
        <w:autoSpaceDN w:val="0"/>
        <w:spacing w:before="0"/>
        <w:ind w:left="2304" w:right="619" w:hanging="317"/>
        <w:contextualSpacing w:val="0"/>
        <w:jc w:val="left"/>
        <w:rPr>
          <w:rFonts w:ascii="Arial" w:hAnsi="Arial" w:cs="Arial"/>
          <w:sz w:val="19"/>
        </w:rPr>
      </w:pPr>
      <w:r w:rsidRPr="008F38B1">
        <w:rPr>
          <w:rFonts w:ascii="Arial" w:hAnsi="Arial" w:cs="Arial"/>
          <w:spacing w:val="-2"/>
          <w:sz w:val="19"/>
        </w:rPr>
        <w:t>purification</w:t>
      </w:r>
      <w:r w:rsidRPr="008F38B1">
        <w:rPr>
          <w:rFonts w:ascii="Arial" w:hAnsi="Arial" w:cs="Arial"/>
          <w:spacing w:val="19"/>
          <w:sz w:val="19"/>
        </w:rPr>
        <w:t xml:space="preserve"> </w:t>
      </w:r>
      <w:r w:rsidRPr="008F38B1">
        <w:rPr>
          <w:rFonts w:ascii="Arial" w:hAnsi="Arial" w:cs="Arial"/>
          <w:spacing w:val="-2"/>
          <w:sz w:val="19"/>
        </w:rPr>
        <w:t>of</w:t>
      </w:r>
      <w:r w:rsidRPr="008F38B1">
        <w:rPr>
          <w:rFonts w:ascii="Arial" w:hAnsi="Arial" w:cs="Arial"/>
          <w:spacing w:val="18"/>
          <w:sz w:val="19"/>
        </w:rPr>
        <w:t xml:space="preserve"> </w:t>
      </w:r>
      <w:r w:rsidRPr="008F38B1">
        <w:rPr>
          <w:rFonts w:ascii="Arial" w:hAnsi="Arial" w:cs="Arial"/>
          <w:spacing w:val="-2"/>
          <w:sz w:val="19"/>
        </w:rPr>
        <w:t>a</w:t>
      </w:r>
      <w:r w:rsidRPr="008F38B1">
        <w:rPr>
          <w:rFonts w:ascii="Arial" w:hAnsi="Arial" w:cs="Arial"/>
          <w:spacing w:val="19"/>
          <w:sz w:val="19"/>
        </w:rPr>
        <w:t xml:space="preserve"> </w:t>
      </w:r>
      <w:r w:rsidRPr="008F38B1">
        <w:rPr>
          <w:rFonts w:ascii="Arial" w:hAnsi="Arial" w:cs="Arial"/>
          <w:spacing w:val="-2"/>
          <w:sz w:val="19"/>
        </w:rPr>
        <w:t>good</w:t>
      </w:r>
      <w:r w:rsidRPr="008F38B1">
        <w:rPr>
          <w:rFonts w:ascii="Arial" w:hAnsi="Arial" w:cs="Arial"/>
          <w:spacing w:val="19"/>
          <w:sz w:val="19"/>
        </w:rPr>
        <w:t xml:space="preserve"> </w:t>
      </w:r>
      <w:r w:rsidRPr="008F38B1">
        <w:rPr>
          <w:rFonts w:ascii="Arial" w:hAnsi="Arial" w:cs="Arial"/>
          <w:spacing w:val="-2"/>
          <w:sz w:val="19"/>
        </w:rPr>
        <w:t>resulting</w:t>
      </w:r>
      <w:r w:rsidRPr="008F38B1">
        <w:rPr>
          <w:rFonts w:ascii="Arial" w:hAnsi="Arial" w:cs="Arial"/>
          <w:spacing w:val="20"/>
          <w:sz w:val="19"/>
        </w:rPr>
        <w:t xml:space="preserve"> </w:t>
      </w:r>
      <w:r w:rsidRPr="008F38B1">
        <w:rPr>
          <w:rFonts w:ascii="Arial" w:hAnsi="Arial" w:cs="Arial"/>
          <w:spacing w:val="-2"/>
          <w:sz w:val="19"/>
        </w:rPr>
        <w:t>in</w:t>
      </w:r>
      <w:r w:rsidRPr="008F38B1">
        <w:rPr>
          <w:rFonts w:ascii="Arial" w:hAnsi="Arial" w:cs="Arial"/>
          <w:spacing w:val="19"/>
          <w:sz w:val="19"/>
        </w:rPr>
        <w:t xml:space="preserve"> </w:t>
      </w:r>
      <w:r w:rsidRPr="008F38B1">
        <w:rPr>
          <w:rFonts w:ascii="Arial" w:hAnsi="Arial" w:cs="Arial"/>
          <w:spacing w:val="-2"/>
          <w:sz w:val="19"/>
        </w:rPr>
        <w:t>the</w:t>
      </w:r>
      <w:r w:rsidRPr="008F38B1">
        <w:rPr>
          <w:rFonts w:ascii="Arial" w:hAnsi="Arial" w:cs="Arial"/>
          <w:spacing w:val="19"/>
          <w:sz w:val="19"/>
        </w:rPr>
        <w:t xml:space="preserve"> </w:t>
      </w:r>
      <w:r w:rsidRPr="008F38B1">
        <w:rPr>
          <w:rFonts w:ascii="Arial" w:hAnsi="Arial" w:cs="Arial"/>
          <w:spacing w:val="-2"/>
          <w:sz w:val="19"/>
        </w:rPr>
        <w:t>elimination</w:t>
      </w:r>
      <w:r w:rsidRPr="008F38B1">
        <w:rPr>
          <w:rFonts w:ascii="Arial" w:hAnsi="Arial" w:cs="Arial"/>
          <w:spacing w:val="20"/>
          <w:sz w:val="19"/>
        </w:rPr>
        <w:t xml:space="preserve"> </w:t>
      </w:r>
      <w:r w:rsidRPr="008F38B1">
        <w:rPr>
          <w:rFonts w:ascii="Arial" w:hAnsi="Arial" w:cs="Arial"/>
          <w:spacing w:val="-2"/>
          <w:sz w:val="19"/>
        </w:rPr>
        <w:t>of</w:t>
      </w:r>
      <w:r w:rsidRPr="008F38B1">
        <w:rPr>
          <w:rFonts w:ascii="Arial" w:hAnsi="Arial" w:cs="Arial"/>
          <w:spacing w:val="18"/>
          <w:sz w:val="19"/>
        </w:rPr>
        <w:t xml:space="preserve"> </w:t>
      </w:r>
      <w:r w:rsidRPr="008F38B1">
        <w:rPr>
          <w:rFonts w:ascii="Arial" w:hAnsi="Arial" w:cs="Arial"/>
          <w:spacing w:val="-2"/>
          <w:sz w:val="19"/>
        </w:rPr>
        <w:t>at</w:t>
      </w:r>
      <w:r w:rsidRPr="008F38B1">
        <w:rPr>
          <w:rFonts w:ascii="Arial" w:hAnsi="Arial" w:cs="Arial"/>
          <w:spacing w:val="18"/>
          <w:sz w:val="19"/>
        </w:rPr>
        <w:t xml:space="preserve"> </w:t>
      </w:r>
      <w:r w:rsidRPr="008F38B1">
        <w:rPr>
          <w:rFonts w:ascii="Arial" w:hAnsi="Arial" w:cs="Arial"/>
          <w:spacing w:val="-2"/>
          <w:sz w:val="19"/>
        </w:rPr>
        <w:t>least</w:t>
      </w:r>
      <w:r w:rsidRPr="008F38B1">
        <w:rPr>
          <w:rFonts w:ascii="Arial" w:hAnsi="Arial" w:cs="Arial"/>
          <w:spacing w:val="20"/>
          <w:sz w:val="19"/>
        </w:rPr>
        <w:t xml:space="preserve"> </w:t>
      </w:r>
      <w:r w:rsidRPr="008F38B1">
        <w:rPr>
          <w:rFonts w:ascii="Arial" w:hAnsi="Arial" w:cs="Arial"/>
          <w:spacing w:val="-2"/>
          <w:sz w:val="19"/>
        </w:rPr>
        <w:t>80</w:t>
      </w:r>
      <w:r w:rsidRPr="008F38B1">
        <w:rPr>
          <w:rFonts w:ascii="Arial" w:hAnsi="Arial" w:cs="Arial"/>
          <w:spacing w:val="19"/>
          <w:sz w:val="19"/>
        </w:rPr>
        <w:t xml:space="preserve"> </w:t>
      </w:r>
      <w:r w:rsidRPr="008F38B1">
        <w:rPr>
          <w:rFonts w:ascii="Arial" w:hAnsi="Arial" w:cs="Arial"/>
          <w:spacing w:val="-2"/>
          <w:sz w:val="19"/>
        </w:rPr>
        <w:t>%</w:t>
      </w:r>
      <w:r w:rsidRPr="008F38B1">
        <w:rPr>
          <w:rFonts w:ascii="Arial" w:hAnsi="Arial" w:cs="Arial"/>
          <w:spacing w:val="20"/>
          <w:sz w:val="19"/>
        </w:rPr>
        <w:t xml:space="preserve"> </w:t>
      </w:r>
      <w:r w:rsidRPr="008F38B1">
        <w:rPr>
          <w:rFonts w:ascii="Arial" w:hAnsi="Arial" w:cs="Arial"/>
          <w:spacing w:val="-2"/>
          <w:sz w:val="19"/>
        </w:rPr>
        <w:t>of</w:t>
      </w:r>
      <w:r w:rsidRPr="008F38B1">
        <w:rPr>
          <w:rFonts w:ascii="Arial" w:hAnsi="Arial" w:cs="Arial"/>
          <w:spacing w:val="22"/>
          <w:sz w:val="19"/>
        </w:rPr>
        <w:t xml:space="preserve"> </w:t>
      </w:r>
      <w:r w:rsidRPr="008F38B1">
        <w:rPr>
          <w:rFonts w:ascii="Arial" w:hAnsi="Arial" w:cs="Arial"/>
          <w:spacing w:val="-2"/>
          <w:sz w:val="19"/>
        </w:rPr>
        <w:t>the</w:t>
      </w:r>
      <w:r w:rsidRPr="008F38B1">
        <w:rPr>
          <w:rFonts w:ascii="Arial" w:hAnsi="Arial" w:cs="Arial"/>
          <w:spacing w:val="19"/>
          <w:sz w:val="19"/>
        </w:rPr>
        <w:t xml:space="preserve"> </w:t>
      </w:r>
      <w:r w:rsidRPr="008F38B1">
        <w:rPr>
          <w:rFonts w:ascii="Arial" w:hAnsi="Arial" w:cs="Arial"/>
          <w:spacing w:val="-2"/>
          <w:sz w:val="19"/>
        </w:rPr>
        <w:t>content</w:t>
      </w:r>
      <w:r w:rsidRPr="008F38B1">
        <w:rPr>
          <w:rFonts w:ascii="Arial" w:hAnsi="Arial" w:cs="Arial"/>
          <w:spacing w:val="18"/>
          <w:sz w:val="19"/>
        </w:rPr>
        <w:t xml:space="preserve"> </w:t>
      </w:r>
      <w:r w:rsidRPr="008F38B1">
        <w:rPr>
          <w:rFonts w:ascii="Arial" w:hAnsi="Arial" w:cs="Arial"/>
          <w:spacing w:val="-2"/>
          <w:sz w:val="19"/>
        </w:rPr>
        <w:t>of</w:t>
      </w:r>
      <w:r w:rsidRPr="008F38B1">
        <w:rPr>
          <w:rFonts w:ascii="Arial" w:hAnsi="Arial" w:cs="Arial"/>
          <w:spacing w:val="17"/>
          <w:sz w:val="19"/>
        </w:rPr>
        <w:t xml:space="preserve"> </w:t>
      </w:r>
      <w:r w:rsidRPr="008F38B1">
        <w:rPr>
          <w:rFonts w:ascii="Arial" w:hAnsi="Arial" w:cs="Arial"/>
          <w:spacing w:val="-2"/>
          <w:sz w:val="19"/>
        </w:rPr>
        <w:t>existing</w:t>
      </w:r>
      <w:r w:rsidRPr="008F38B1">
        <w:rPr>
          <w:rFonts w:ascii="Arial" w:hAnsi="Arial" w:cs="Arial"/>
          <w:sz w:val="19"/>
        </w:rPr>
        <w:t xml:space="preserve"> impurities; or</w:t>
      </w:r>
    </w:p>
    <w:p w:rsidR="00C75D43" w:rsidRPr="008F38B1" w:rsidRDefault="00C75D43" w:rsidP="005D3094">
      <w:pPr>
        <w:pStyle w:val="ListParagraph"/>
        <w:widowControl w:val="0"/>
        <w:numPr>
          <w:ilvl w:val="3"/>
          <w:numId w:val="127"/>
        </w:numPr>
        <w:tabs>
          <w:tab w:val="left" w:pos="2288"/>
          <w:tab w:val="left" w:pos="2290"/>
        </w:tabs>
        <w:autoSpaceDE w:val="0"/>
        <w:autoSpaceDN w:val="0"/>
        <w:spacing w:before="0" w:after="0" w:line="230" w:lineRule="auto"/>
        <w:ind w:right="619"/>
        <w:contextualSpacing w:val="0"/>
        <w:jc w:val="left"/>
        <w:rPr>
          <w:rFonts w:ascii="Arial" w:hAnsi="Arial" w:cs="Arial"/>
          <w:sz w:val="19"/>
        </w:rPr>
      </w:pPr>
      <w:r w:rsidRPr="008F38B1">
        <w:rPr>
          <w:rFonts w:ascii="Arial" w:hAnsi="Arial" w:cs="Arial"/>
          <w:spacing w:val="-2"/>
          <w:sz w:val="19"/>
        </w:rPr>
        <w:t>the</w:t>
      </w:r>
      <w:r w:rsidRPr="008F38B1">
        <w:rPr>
          <w:rFonts w:ascii="Arial" w:hAnsi="Arial" w:cs="Arial"/>
          <w:spacing w:val="12"/>
          <w:sz w:val="19"/>
        </w:rPr>
        <w:t xml:space="preserve"> </w:t>
      </w:r>
      <w:r w:rsidRPr="008F38B1">
        <w:rPr>
          <w:rFonts w:ascii="Arial" w:hAnsi="Arial" w:cs="Arial"/>
          <w:spacing w:val="-2"/>
          <w:sz w:val="19"/>
        </w:rPr>
        <w:t>reduction</w:t>
      </w:r>
      <w:r w:rsidRPr="008F38B1">
        <w:rPr>
          <w:rFonts w:ascii="Arial" w:hAnsi="Arial" w:cs="Arial"/>
          <w:spacing w:val="13"/>
          <w:sz w:val="19"/>
        </w:rPr>
        <w:t xml:space="preserve"> </w:t>
      </w:r>
      <w:r w:rsidRPr="008F38B1">
        <w:rPr>
          <w:rFonts w:ascii="Arial" w:hAnsi="Arial" w:cs="Arial"/>
          <w:spacing w:val="-2"/>
          <w:sz w:val="19"/>
        </w:rPr>
        <w:t>or</w:t>
      </w:r>
      <w:r w:rsidRPr="008F38B1">
        <w:rPr>
          <w:rFonts w:ascii="Arial" w:hAnsi="Arial" w:cs="Arial"/>
          <w:spacing w:val="12"/>
          <w:sz w:val="19"/>
        </w:rPr>
        <w:t xml:space="preserve"> </w:t>
      </w:r>
      <w:r w:rsidRPr="008F38B1">
        <w:rPr>
          <w:rFonts w:ascii="Arial" w:hAnsi="Arial" w:cs="Arial"/>
          <w:spacing w:val="-2"/>
          <w:sz w:val="19"/>
        </w:rPr>
        <w:t>elimination</w:t>
      </w:r>
      <w:r w:rsidRPr="008F38B1">
        <w:rPr>
          <w:rFonts w:ascii="Arial" w:hAnsi="Arial" w:cs="Arial"/>
          <w:spacing w:val="13"/>
          <w:sz w:val="19"/>
        </w:rPr>
        <w:t xml:space="preserve"> </w:t>
      </w:r>
      <w:r w:rsidRPr="008F38B1">
        <w:rPr>
          <w:rFonts w:ascii="Arial" w:hAnsi="Arial" w:cs="Arial"/>
          <w:spacing w:val="-2"/>
          <w:sz w:val="19"/>
        </w:rPr>
        <w:t>of</w:t>
      </w:r>
      <w:r w:rsidRPr="008F38B1">
        <w:rPr>
          <w:rFonts w:ascii="Arial" w:hAnsi="Arial" w:cs="Arial"/>
          <w:spacing w:val="14"/>
          <w:sz w:val="19"/>
        </w:rPr>
        <w:t xml:space="preserve"> </w:t>
      </w:r>
      <w:r w:rsidRPr="008F38B1">
        <w:rPr>
          <w:rFonts w:ascii="Arial" w:hAnsi="Arial" w:cs="Arial"/>
          <w:spacing w:val="-2"/>
          <w:sz w:val="19"/>
        </w:rPr>
        <w:t>impurities</w:t>
      </w:r>
      <w:r w:rsidRPr="008F38B1">
        <w:rPr>
          <w:rFonts w:ascii="Arial" w:hAnsi="Arial" w:cs="Arial"/>
          <w:spacing w:val="13"/>
          <w:sz w:val="19"/>
        </w:rPr>
        <w:t xml:space="preserve"> </w:t>
      </w:r>
      <w:r w:rsidRPr="008F38B1">
        <w:rPr>
          <w:rFonts w:ascii="Arial" w:hAnsi="Arial" w:cs="Arial"/>
          <w:spacing w:val="-2"/>
          <w:sz w:val="19"/>
        </w:rPr>
        <w:t>resulting</w:t>
      </w:r>
      <w:r w:rsidRPr="008F38B1">
        <w:rPr>
          <w:rFonts w:ascii="Arial" w:hAnsi="Arial" w:cs="Arial"/>
          <w:spacing w:val="13"/>
          <w:sz w:val="19"/>
        </w:rPr>
        <w:t xml:space="preserve"> </w:t>
      </w:r>
      <w:r w:rsidRPr="008F38B1">
        <w:rPr>
          <w:rFonts w:ascii="Arial" w:hAnsi="Arial" w:cs="Arial"/>
          <w:spacing w:val="-2"/>
          <w:sz w:val="19"/>
        </w:rPr>
        <w:t>in</w:t>
      </w:r>
      <w:r w:rsidRPr="008F38B1">
        <w:rPr>
          <w:rFonts w:ascii="Arial" w:hAnsi="Arial" w:cs="Arial"/>
          <w:spacing w:val="13"/>
          <w:sz w:val="19"/>
        </w:rPr>
        <w:t xml:space="preserve"> </w:t>
      </w:r>
      <w:r w:rsidRPr="008F38B1">
        <w:rPr>
          <w:rFonts w:ascii="Arial" w:hAnsi="Arial" w:cs="Arial"/>
          <w:spacing w:val="-2"/>
          <w:sz w:val="19"/>
        </w:rPr>
        <w:t>a</w:t>
      </w:r>
      <w:r w:rsidRPr="008F38B1">
        <w:rPr>
          <w:rFonts w:ascii="Arial" w:hAnsi="Arial" w:cs="Arial"/>
          <w:spacing w:val="13"/>
          <w:sz w:val="19"/>
        </w:rPr>
        <w:t xml:space="preserve"> </w:t>
      </w:r>
      <w:r w:rsidRPr="008F38B1">
        <w:rPr>
          <w:rFonts w:ascii="Arial" w:hAnsi="Arial" w:cs="Arial"/>
          <w:spacing w:val="-2"/>
          <w:sz w:val="19"/>
        </w:rPr>
        <w:t>good</w:t>
      </w:r>
      <w:r w:rsidRPr="008F38B1">
        <w:rPr>
          <w:rFonts w:ascii="Arial" w:hAnsi="Arial" w:cs="Arial"/>
          <w:spacing w:val="12"/>
          <w:sz w:val="19"/>
        </w:rPr>
        <w:t xml:space="preserve"> </w:t>
      </w:r>
      <w:r w:rsidRPr="008F38B1">
        <w:rPr>
          <w:rFonts w:ascii="Arial" w:hAnsi="Arial" w:cs="Arial"/>
          <w:spacing w:val="-2"/>
          <w:sz w:val="19"/>
        </w:rPr>
        <w:t>suitable</w:t>
      </w:r>
      <w:r w:rsidRPr="008F38B1">
        <w:rPr>
          <w:rFonts w:ascii="Arial" w:hAnsi="Arial" w:cs="Arial"/>
          <w:spacing w:val="12"/>
          <w:sz w:val="19"/>
        </w:rPr>
        <w:t xml:space="preserve"> </w:t>
      </w:r>
      <w:r w:rsidRPr="008F38B1">
        <w:rPr>
          <w:rFonts w:ascii="Arial" w:hAnsi="Arial" w:cs="Arial"/>
          <w:spacing w:val="-2"/>
          <w:sz w:val="19"/>
        </w:rPr>
        <w:t>for</w:t>
      </w:r>
      <w:r w:rsidRPr="008F38B1">
        <w:rPr>
          <w:rFonts w:ascii="Arial" w:hAnsi="Arial" w:cs="Arial"/>
          <w:spacing w:val="12"/>
          <w:sz w:val="19"/>
        </w:rPr>
        <w:t xml:space="preserve"> </w:t>
      </w:r>
      <w:r w:rsidRPr="008F38B1">
        <w:rPr>
          <w:rFonts w:ascii="Arial" w:hAnsi="Arial" w:cs="Arial"/>
          <w:spacing w:val="-2"/>
          <w:sz w:val="19"/>
        </w:rPr>
        <w:t>one</w:t>
      </w:r>
      <w:r w:rsidRPr="008F38B1">
        <w:rPr>
          <w:rFonts w:ascii="Arial" w:hAnsi="Arial" w:cs="Arial"/>
          <w:spacing w:val="13"/>
          <w:sz w:val="19"/>
        </w:rPr>
        <w:t xml:space="preserve"> </w:t>
      </w:r>
      <w:r w:rsidRPr="008F38B1">
        <w:rPr>
          <w:rFonts w:ascii="Arial" w:hAnsi="Arial" w:cs="Arial"/>
          <w:spacing w:val="-2"/>
          <w:sz w:val="19"/>
        </w:rPr>
        <w:t>or</w:t>
      </w:r>
      <w:r w:rsidRPr="008F38B1">
        <w:rPr>
          <w:rFonts w:ascii="Arial" w:hAnsi="Arial" w:cs="Arial"/>
          <w:spacing w:val="15"/>
          <w:sz w:val="19"/>
        </w:rPr>
        <w:t xml:space="preserve"> </w:t>
      </w:r>
      <w:r w:rsidRPr="008F38B1">
        <w:rPr>
          <w:rFonts w:ascii="Arial" w:hAnsi="Arial" w:cs="Arial"/>
          <w:spacing w:val="-2"/>
          <w:sz w:val="19"/>
        </w:rPr>
        <w:t>more</w:t>
      </w:r>
      <w:r w:rsidRPr="008F38B1">
        <w:rPr>
          <w:rFonts w:ascii="Arial" w:hAnsi="Arial" w:cs="Arial"/>
          <w:spacing w:val="13"/>
          <w:sz w:val="19"/>
        </w:rPr>
        <w:t xml:space="preserve"> </w:t>
      </w:r>
      <w:r w:rsidRPr="008F38B1">
        <w:rPr>
          <w:rFonts w:ascii="Arial" w:hAnsi="Arial" w:cs="Arial"/>
          <w:spacing w:val="-2"/>
          <w:sz w:val="19"/>
        </w:rPr>
        <w:t>of</w:t>
      </w:r>
      <w:r w:rsidRPr="008F38B1">
        <w:rPr>
          <w:rFonts w:ascii="Arial" w:hAnsi="Arial" w:cs="Arial"/>
          <w:spacing w:val="15"/>
          <w:sz w:val="19"/>
        </w:rPr>
        <w:t xml:space="preserve"> </w:t>
      </w:r>
      <w:r w:rsidRPr="008F38B1">
        <w:rPr>
          <w:rFonts w:ascii="Arial" w:hAnsi="Arial" w:cs="Arial"/>
          <w:spacing w:val="-2"/>
          <w:sz w:val="19"/>
        </w:rPr>
        <w:t>the</w:t>
      </w:r>
      <w:r w:rsidRPr="008F38B1">
        <w:rPr>
          <w:rFonts w:ascii="Arial" w:hAnsi="Arial" w:cs="Arial"/>
          <w:sz w:val="19"/>
        </w:rPr>
        <w:t xml:space="preserve"> following applications:</w:t>
      </w:r>
    </w:p>
    <w:p w:rsidR="00C75D43" w:rsidRPr="008F38B1" w:rsidRDefault="00C75D43" w:rsidP="005D3094">
      <w:pPr>
        <w:pStyle w:val="ListParagraph"/>
        <w:widowControl w:val="0"/>
        <w:numPr>
          <w:ilvl w:val="4"/>
          <w:numId w:val="127"/>
        </w:numPr>
        <w:tabs>
          <w:tab w:val="left" w:pos="2686"/>
        </w:tabs>
        <w:autoSpaceDE w:val="0"/>
        <w:autoSpaceDN w:val="0"/>
        <w:spacing w:before="100" w:after="0"/>
        <w:contextualSpacing w:val="0"/>
        <w:jc w:val="left"/>
        <w:rPr>
          <w:rFonts w:ascii="Arial" w:hAnsi="Arial" w:cs="Arial"/>
          <w:sz w:val="19"/>
        </w:rPr>
      </w:pPr>
      <w:r w:rsidRPr="008F38B1">
        <w:rPr>
          <w:rFonts w:ascii="Arial" w:hAnsi="Arial" w:cs="Arial"/>
          <w:w w:val="90"/>
          <w:sz w:val="19"/>
        </w:rPr>
        <w:t>pharmaceutical,</w:t>
      </w:r>
      <w:r w:rsidRPr="008F38B1">
        <w:rPr>
          <w:rFonts w:ascii="Arial" w:hAnsi="Arial" w:cs="Arial"/>
          <w:spacing w:val="8"/>
          <w:sz w:val="19"/>
        </w:rPr>
        <w:t xml:space="preserve"> </w:t>
      </w:r>
      <w:r w:rsidRPr="008F38B1">
        <w:rPr>
          <w:rFonts w:ascii="Arial" w:hAnsi="Arial" w:cs="Arial"/>
          <w:w w:val="90"/>
          <w:sz w:val="19"/>
        </w:rPr>
        <w:t>medicinal,</w:t>
      </w:r>
      <w:r w:rsidRPr="008F38B1">
        <w:rPr>
          <w:rFonts w:ascii="Arial" w:hAnsi="Arial" w:cs="Arial"/>
          <w:spacing w:val="8"/>
          <w:sz w:val="19"/>
        </w:rPr>
        <w:t xml:space="preserve"> </w:t>
      </w:r>
      <w:r w:rsidRPr="008F38B1">
        <w:rPr>
          <w:rFonts w:ascii="Arial" w:hAnsi="Arial" w:cs="Arial"/>
          <w:w w:val="90"/>
          <w:sz w:val="19"/>
        </w:rPr>
        <w:t>cosmetic,</w:t>
      </w:r>
      <w:r w:rsidRPr="008F38B1">
        <w:rPr>
          <w:rFonts w:ascii="Arial" w:hAnsi="Arial" w:cs="Arial"/>
          <w:spacing w:val="9"/>
          <w:sz w:val="19"/>
        </w:rPr>
        <w:t xml:space="preserve"> </w:t>
      </w:r>
      <w:r w:rsidRPr="008F38B1">
        <w:rPr>
          <w:rFonts w:ascii="Arial" w:hAnsi="Arial" w:cs="Arial"/>
          <w:w w:val="90"/>
          <w:sz w:val="19"/>
        </w:rPr>
        <w:t>veterinary,</w:t>
      </w:r>
      <w:r w:rsidRPr="008F38B1">
        <w:rPr>
          <w:rFonts w:ascii="Arial" w:hAnsi="Arial" w:cs="Arial"/>
          <w:spacing w:val="7"/>
          <w:sz w:val="19"/>
        </w:rPr>
        <w:t xml:space="preserve"> </w:t>
      </w:r>
      <w:r w:rsidRPr="008F38B1">
        <w:rPr>
          <w:rFonts w:ascii="Arial" w:hAnsi="Arial" w:cs="Arial"/>
          <w:w w:val="90"/>
          <w:sz w:val="19"/>
        </w:rPr>
        <w:t>or</w:t>
      </w:r>
      <w:r w:rsidRPr="008F38B1">
        <w:rPr>
          <w:rFonts w:ascii="Arial" w:hAnsi="Arial" w:cs="Arial"/>
          <w:spacing w:val="11"/>
          <w:sz w:val="19"/>
        </w:rPr>
        <w:t xml:space="preserve"> </w:t>
      </w:r>
      <w:r w:rsidRPr="008F38B1">
        <w:rPr>
          <w:rFonts w:ascii="Arial" w:hAnsi="Arial" w:cs="Arial"/>
          <w:w w:val="90"/>
          <w:sz w:val="19"/>
        </w:rPr>
        <w:t>food</w:t>
      </w:r>
      <w:r w:rsidRPr="008F38B1">
        <w:rPr>
          <w:rFonts w:ascii="Arial" w:hAnsi="Arial" w:cs="Arial"/>
          <w:spacing w:val="9"/>
          <w:sz w:val="19"/>
        </w:rPr>
        <w:t xml:space="preserve"> </w:t>
      </w:r>
      <w:r w:rsidRPr="008F38B1">
        <w:rPr>
          <w:rFonts w:ascii="Arial" w:hAnsi="Arial" w:cs="Arial"/>
          <w:w w:val="90"/>
          <w:sz w:val="19"/>
        </w:rPr>
        <w:t>grade</w:t>
      </w:r>
      <w:r w:rsidRPr="008F38B1">
        <w:rPr>
          <w:rFonts w:ascii="Arial" w:hAnsi="Arial" w:cs="Arial"/>
          <w:spacing w:val="8"/>
          <w:sz w:val="19"/>
        </w:rPr>
        <w:t xml:space="preserve"> </w:t>
      </w:r>
      <w:r w:rsidRPr="008F38B1">
        <w:rPr>
          <w:rFonts w:ascii="Arial" w:hAnsi="Arial" w:cs="Arial"/>
          <w:spacing w:val="-2"/>
          <w:w w:val="90"/>
          <w:sz w:val="19"/>
        </w:rPr>
        <w:t>substances;</w:t>
      </w:r>
    </w:p>
    <w:p w:rsidR="00C75D43" w:rsidRPr="008F38B1" w:rsidRDefault="00C75D43" w:rsidP="005D3094">
      <w:pPr>
        <w:pStyle w:val="ListParagraph"/>
        <w:widowControl w:val="0"/>
        <w:numPr>
          <w:ilvl w:val="4"/>
          <w:numId w:val="127"/>
        </w:numPr>
        <w:tabs>
          <w:tab w:val="left" w:pos="2686"/>
        </w:tabs>
        <w:autoSpaceDE w:val="0"/>
        <w:autoSpaceDN w:val="0"/>
        <w:spacing w:before="97" w:after="0"/>
        <w:contextualSpacing w:val="0"/>
        <w:jc w:val="left"/>
        <w:rPr>
          <w:rFonts w:ascii="Arial" w:hAnsi="Arial" w:cs="Arial"/>
          <w:sz w:val="19"/>
        </w:rPr>
      </w:pPr>
      <w:r w:rsidRPr="008F38B1">
        <w:rPr>
          <w:rFonts w:ascii="Arial" w:hAnsi="Arial" w:cs="Arial"/>
          <w:w w:val="90"/>
          <w:sz w:val="19"/>
        </w:rPr>
        <w:lastRenderedPageBreak/>
        <w:t>chemical</w:t>
      </w:r>
      <w:r w:rsidRPr="008F38B1">
        <w:rPr>
          <w:rFonts w:ascii="Arial" w:hAnsi="Arial" w:cs="Arial"/>
          <w:spacing w:val="6"/>
          <w:sz w:val="19"/>
        </w:rPr>
        <w:t xml:space="preserve"> </w:t>
      </w:r>
      <w:r w:rsidRPr="008F38B1">
        <w:rPr>
          <w:rFonts w:ascii="Arial" w:hAnsi="Arial" w:cs="Arial"/>
          <w:w w:val="90"/>
          <w:sz w:val="19"/>
        </w:rPr>
        <w:t>products</w:t>
      </w:r>
      <w:r w:rsidRPr="008F38B1">
        <w:rPr>
          <w:rFonts w:ascii="Arial" w:hAnsi="Arial" w:cs="Arial"/>
          <w:spacing w:val="7"/>
          <w:sz w:val="19"/>
        </w:rPr>
        <w:t xml:space="preserve"> </w:t>
      </w:r>
      <w:r w:rsidRPr="008F38B1">
        <w:rPr>
          <w:rFonts w:ascii="Arial" w:hAnsi="Arial" w:cs="Arial"/>
          <w:w w:val="90"/>
          <w:sz w:val="19"/>
        </w:rPr>
        <w:t>and</w:t>
      </w:r>
      <w:r w:rsidRPr="008F38B1">
        <w:rPr>
          <w:rFonts w:ascii="Arial" w:hAnsi="Arial" w:cs="Arial"/>
          <w:spacing w:val="5"/>
          <w:sz w:val="19"/>
        </w:rPr>
        <w:t xml:space="preserve"> </w:t>
      </w:r>
      <w:r w:rsidRPr="008F38B1">
        <w:rPr>
          <w:rFonts w:ascii="Arial" w:hAnsi="Arial" w:cs="Arial"/>
          <w:w w:val="90"/>
          <w:sz w:val="19"/>
        </w:rPr>
        <w:t>reagents</w:t>
      </w:r>
      <w:r w:rsidRPr="008F38B1">
        <w:rPr>
          <w:rFonts w:ascii="Arial" w:hAnsi="Arial" w:cs="Arial"/>
          <w:spacing w:val="6"/>
          <w:sz w:val="19"/>
        </w:rPr>
        <w:t xml:space="preserve"> </w:t>
      </w:r>
      <w:r w:rsidRPr="008F38B1">
        <w:rPr>
          <w:rFonts w:ascii="Arial" w:hAnsi="Arial" w:cs="Arial"/>
          <w:w w:val="90"/>
          <w:sz w:val="19"/>
        </w:rPr>
        <w:t>for</w:t>
      </w:r>
      <w:r w:rsidRPr="008F38B1">
        <w:rPr>
          <w:rFonts w:ascii="Arial" w:hAnsi="Arial" w:cs="Arial"/>
          <w:spacing w:val="8"/>
          <w:sz w:val="19"/>
        </w:rPr>
        <w:t xml:space="preserve"> </w:t>
      </w:r>
      <w:r w:rsidRPr="008F38B1">
        <w:rPr>
          <w:rFonts w:ascii="Arial" w:hAnsi="Arial" w:cs="Arial"/>
          <w:w w:val="90"/>
          <w:sz w:val="19"/>
        </w:rPr>
        <w:t>analytical,</w:t>
      </w:r>
      <w:r w:rsidRPr="008F38B1">
        <w:rPr>
          <w:rFonts w:ascii="Arial" w:hAnsi="Arial" w:cs="Arial"/>
          <w:spacing w:val="5"/>
          <w:sz w:val="19"/>
        </w:rPr>
        <w:t xml:space="preserve"> </w:t>
      </w:r>
      <w:r w:rsidRPr="008F38B1">
        <w:rPr>
          <w:rFonts w:ascii="Arial" w:hAnsi="Arial" w:cs="Arial"/>
          <w:w w:val="90"/>
          <w:sz w:val="19"/>
        </w:rPr>
        <w:t>diagnostic</w:t>
      </w:r>
      <w:r w:rsidRPr="008F38B1">
        <w:rPr>
          <w:rFonts w:ascii="Arial" w:hAnsi="Arial" w:cs="Arial"/>
          <w:spacing w:val="7"/>
          <w:sz w:val="19"/>
        </w:rPr>
        <w:t xml:space="preserve"> </w:t>
      </w:r>
      <w:r w:rsidRPr="008F38B1">
        <w:rPr>
          <w:rFonts w:ascii="Arial" w:hAnsi="Arial" w:cs="Arial"/>
          <w:w w:val="90"/>
          <w:sz w:val="19"/>
        </w:rPr>
        <w:t>or</w:t>
      </w:r>
      <w:r w:rsidRPr="008F38B1">
        <w:rPr>
          <w:rFonts w:ascii="Arial" w:hAnsi="Arial" w:cs="Arial"/>
          <w:spacing w:val="5"/>
          <w:sz w:val="19"/>
        </w:rPr>
        <w:t xml:space="preserve"> </w:t>
      </w:r>
      <w:r w:rsidRPr="008F38B1">
        <w:rPr>
          <w:rFonts w:ascii="Arial" w:hAnsi="Arial" w:cs="Arial"/>
          <w:w w:val="90"/>
          <w:sz w:val="19"/>
        </w:rPr>
        <w:t>laboratory</w:t>
      </w:r>
      <w:r w:rsidRPr="008F38B1">
        <w:rPr>
          <w:rFonts w:ascii="Arial" w:hAnsi="Arial" w:cs="Arial"/>
          <w:spacing w:val="9"/>
          <w:sz w:val="19"/>
        </w:rPr>
        <w:t xml:space="preserve"> </w:t>
      </w:r>
      <w:r w:rsidRPr="008F38B1">
        <w:rPr>
          <w:rFonts w:ascii="Arial" w:hAnsi="Arial" w:cs="Arial"/>
          <w:spacing w:val="-2"/>
          <w:w w:val="90"/>
          <w:sz w:val="19"/>
        </w:rPr>
        <w:t>uses;</w:t>
      </w:r>
    </w:p>
    <w:p w:rsidR="00C75D43" w:rsidRPr="008F38B1" w:rsidRDefault="00C75D43" w:rsidP="005D3094">
      <w:pPr>
        <w:pStyle w:val="ListParagraph"/>
        <w:widowControl w:val="0"/>
        <w:numPr>
          <w:ilvl w:val="4"/>
          <w:numId w:val="127"/>
        </w:numPr>
        <w:tabs>
          <w:tab w:val="left" w:pos="2685"/>
        </w:tabs>
        <w:autoSpaceDE w:val="0"/>
        <w:autoSpaceDN w:val="0"/>
        <w:spacing w:before="97" w:after="0"/>
        <w:ind w:left="2685" w:hanging="395"/>
        <w:contextualSpacing w:val="0"/>
        <w:jc w:val="left"/>
        <w:rPr>
          <w:rFonts w:ascii="Arial" w:hAnsi="Arial" w:cs="Arial"/>
          <w:sz w:val="19"/>
        </w:rPr>
      </w:pPr>
      <w:r w:rsidRPr="008F38B1">
        <w:rPr>
          <w:rFonts w:ascii="Arial" w:hAnsi="Arial" w:cs="Arial"/>
          <w:w w:val="90"/>
          <w:sz w:val="19"/>
        </w:rPr>
        <w:t>elements</w:t>
      </w:r>
      <w:r w:rsidRPr="008F38B1">
        <w:rPr>
          <w:rFonts w:ascii="Arial" w:hAnsi="Arial" w:cs="Arial"/>
          <w:spacing w:val="5"/>
          <w:sz w:val="19"/>
        </w:rPr>
        <w:t xml:space="preserve"> </w:t>
      </w:r>
      <w:r w:rsidRPr="008F38B1">
        <w:rPr>
          <w:rFonts w:ascii="Arial" w:hAnsi="Arial" w:cs="Arial"/>
          <w:w w:val="90"/>
          <w:sz w:val="19"/>
        </w:rPr>
        <w:t>and</w:t>
      </w:r>
      <w:r w:rsidRPr="008F38B1">
        <w:rPr>
          <w:rFonts w:ascii="Arial" w:hAnsi="Arial" w:cs="Arial"/>
          <w:spacing w:val="6"/>
          <w:sz w:val="19"/>
        </w:rPr>
        <w:t xml:space="preserve"> </w:t>
      </w:r>
      <w:r w:rsidRPr="008F38B1">
        <w:rPr>
          <w:rFonts w:ascii="Arial" w:hAnsi="Arial" w:cs="Arial"/>
          <w:w w:val="90"/>
          <w:sz w:val="19"/>
        </w:rPr>
        <w:t>components</w:t>
      </w:r>
      <w:r w:rsidRPr="008F38B1">
        <w:rPr>
          <w:rFonts w:ascii="Arial" w:hAnsi="Arial" w:cs="Arial"/>
          <w:spacing w:val="6"/>
          <w:sz w:val="19"/>
        </w:rPr>
        <w:t xml:space="preserve"> </w:t>
      </w:r>
      <w:r w:rsidRPr="008F38B1">
        <w:rPr>
          <w:rFonts w:ascii="Arial" w:hAnsi="Arial" w:cs="Arial"/>
          <w:w w:val="90"/>
          <w:sz w:val="19"/>
        </w:rPr>
        <w:t>for</w:t>
      </w:r>
      <w:r w:rsidRPr="008F38B1">
        <w:rPr>
          <w:rFonts w:ascii="Arial" w:hAnsi="Arial" w:cs="Arial"/>
          <w:spacing w:val="11"/>
          <w:sz w:val="19"/>
        </w:rPr>
        <w:t xml:space="preserve"> </w:t>
      </w:r>
      <w:r w:rsidRPr="008F38B1">
        <w:rPr>
          <w:rFonts w:ascii="Arial" w:hAnsi="Arial" w:cs="Arial"/>
          <w:w w:val="90"/>
          <w:sz w:val="19"/>
        </w:rPr>
        <w:t>use</w:t>
      </w:r>
      <w:r w:rsidRPr="008F38B1">
        <w:rPr>
          <w:rFonts w:ascii="Arial" w:hAnsi="Arial" w:cs="Arial"/>
          <w:spacing w:val="7"/>
          <w:sz w:val="19"/>
        </w:rPr>
        <w:t xml:space="preserve"> </w:t>
      </w:r>
      <w:r w:rsidRPr="008F38B1">
        <w:rPr>
          <w:rFonts w:ascii="Arial" w:hAnsi="Arial" w:cs="Arial"/>
          <w:w w:val="90"/>
          <w:sz w:val="19"/>
        </w:rPr>
        <w:t>in</w:t>
      </w:r>
      <w:r w:rsidRPr="008F38B1">
        <w:rPr>
          <w:rFonts w:ascii="Arial" w:hAnsi="Arial" w:cs="Arial"/>
          <w:spacing w:val="4"/>
          <w:sz w:val="19"/>
        </w:rPr>
        <w:t xml:space="preserve"> </w:t>
      </w:r>
      <w:r w:rsidRPr="008F38B1">
        <w:rPr>
          <w:rFonts w:ascii="Arial" w:hAnsi="Arial" w:cs="Arial"/>
          <w:w w:val="90"/>
          <w:sz w:val="19"/>
        </w:rPr>
        <w:t>micro-</w:t>
      </w:r>
      <w:r w:rsidRPr="008F38B1">
        <w:rPr>
          <w:rFonts w:ascii="Arial" w:hAnsi="Arial" w:cs="Arial"/>
          <w:spacing w:val="-2"/>
          <w:w w:val="90"/>
          <w:sz w:val="19"/>
        </w:rPr>
        <w:t>electronics;</w:t>
      </w:r>
    </w:p>
    <w:p w:rsidR="00C75D43" w:rsidRPr="008F38B1" w:rsidRDefault="00C75D43" w:rsidP="005D3094">
      <w:pPr>
        <w:pStyle w:val="ListParagraph"/>
        <w:widowControl w:val="0"/>
        <w:numPr>
          <w:ilvl w:val="4"/>
          <w:numId w:val="127"/>
        </w:numPr>
        <w:tabs>
          <w:tab w:val="left" w:pos="2685"/>
        </w:tabs>
        <w:autoSpaceDE w:val="0"/>
        <w:autoSpaceDN w:val="0"/>
        <w:spacing w:before="97" w:after="0"/>
        <w:ind w:left="2685" w:hanging="395"/>
        <w:contextualSpacing w:val="0"/>
        <w:jc w:val="left"/>
        <w:rPr>
          <w:rFonts w:ascii="Arial" w:hAnsi="Arial" w:cs="Arial"/>
          <w:sz w:val="19"/>
        </w:rPr>
      </w:pPr>
      <w:r w:rsidRPr="008F38B1">
        <w:rPr>
          <w:rFonts w:ascii="Arial" w:hAnsi="Arial" w:cs="Arial"/>
          <w:w w:val="90"/>
          <w:sz w:val="19"/>
        </w:rPr>
        <w:t>specialised</w:t>
      </w:r>
      <w:r w:rsidRPr="008F38B1">
        <w:rPr>
          <w:rFonts w:ascii="Arial" w:hAnsi="Arial" w:cs="Arial"/>
          <w:sz w:val="19"/>
        </w:rPr>
        <w:t xml:space="preserve"> </w:t>
      </w:r>
      <w:r w:rsidRPr="008F38B1">
        <w:rPr>
          <w:rFonts w:ascii="Arial" w:hAnsi="Arial" w:cs="Arial"/>
          <w:w w:val="90"/>
          <w:sz w:val="19"/>
        </w:rPr>
        <w:t>optical</w:t>
      </w:r>
      <w:r w:rsidRPr="008F38B1">
        <w:rPr>
          <w:rFonts w:ascii="Arial" w:hAnsi="Arial" w:cs="Arial"/>
          <w:sz w:val="19"/>
        </w:rPr>
        <w:t xml:space="preserve"> </w:t>
      </w:r>
      <w:r w:rsidRPr="008F38B1">
        <w:rPr>
          <w:rFonts w:ascii="Arial" w:hAnsi="Arial" w:cs="Arial"/>
          <w:spacing w:val="-2"/>
          <w:w w:val="90"/>
          <w:sz w:val="19"/>
        </w:rPr>
        <w:t>uses;</w:t>
      </w:r>
    </w:p>
    <w:p w:rsidR="00C75D43" w:rsidRPr="008F38B1" w:rsidRDefault="00C75D43" w:rsidP="005D3094">
      <w:pPr>
        <w:pStyle w:val="ListParagraph"/>
        <w:widowControl w:val="0"/>
        <w:numPr>
          <w:ilvl w:val="4"/>
          <w:numId w:val="127"/>
        </w:numPr>
        <w:tabs>
          <w:tab w:val="left" w:pos="2686"/>
        </w:tabs>
        <w:autoSpaceDE w:val="0"/>
        <w:autoSpaceDN w:val="0"/>
        <w:spacing w:before="97" w:after="0"/>
        <w:contextualSpacing w:val="0"/>
        <w:jc w:val="left"/>
        <w:rPr>
          <w:rFonts w:ascii="Arial" w:hAnsi="Arial" w:cs="Arial"/>
          <w:sz w:val="19"/>
        </w:rPr>
      </w:pPr>
      <w:r w:rsidRPr="008F38B1">
        <w:rPr>
          <w:rFonts w:ascii="Arial" w:hAnsi="Arial" w:cs="Arial"/>
          <w:w w:val="90"/>
          <w:sz w:val="19"/>
        </w:rPr>
        <w:t>biotechnical</w:t>
      </w:r>
      <w:r w:rsidRPr="008F38B1">
        <w:rPr>
          <w:rFonts w:ascii="Arial" w:hAnsi="Arial" w:cs="Arial"/>
          <w:spacing w:val="4"/>
          <w:sz w:val="19"/>
        </w:rPr>
        <w:t xml:space="preserve"> </w:t>
      </w:r>
      <w:r w:rsidRPr="008F38B1">
        <w:rPr>
          <w:rFonts w:ascii="Arial" w:hAnsi="Arial" w:cs="Arial"/>
          <w:w w:val="90"/>
          <w:sz w:val="19"/>
        </w:rPr>
        <w:t>use</w:t>
      </w:r>
      <w:r w:rsidRPr="008F38B1">
        <w:rPr>
          <w:rFonts w:ascii="Arial" w:hAnsi="Arial" w:cs="Arial"/>
          <w:spacing w:val="6"/>
          <w:sz w:val="19"/>
        </w:rPr>
        <w:t xml:space="preserve"> </w:t>
      </w:r>
      <w:r w:rsidRPr="008F38B1">
        <w:rPr>
          <w:rFonts w:ascii="Arial" w:hAnsi="Arial" w:cs="Arial"/>
          <w:w w:val="90"/>
          <w:sz w:val="19"/>
        </w:rPr>
        <w:t>(e.g.</w:t>
      </w:r>
      <w:r w:rsidRPr="008F38B1">
        <w:rPr>
          <w:rFonts w:ascii="Arial" w:hAnsi="Arial" w:cs="Arial"/>
          <w:spacing w:val="7"/>
          <w:sz w:val="19"/>
        </w:rPr>
        <w:t xml:space="preserve"> </w:t>
      </w:r>
      <w:r w:rsidRPr="008F38B1">
        <w:rPr>
          <w:rFonts w:ascii="Arial" w:hAnsi="Arial" w:cs="Arial"/>
          <w:w w:val="90"/>
          <w:sz w:val="19"/>
        </w:rPr>
        <w:t>in</w:t>
      </w:r>
      <w:r w:rsidRPr="008F38B1">
        <w:rPr>
          <w:rFonts w:ascii="Arial" w:hAnsi="Arial" w:cs="Arial"/>
          <w:spacing w:val="5"/>
          <w:sz w:val="19"/>
        </w:rPr>
        <w:t xml:space="preserve"> </w:t>
      </w:r>
      <w:r w:rsidRPr="008F38B1">
        <w:rPr>
          <w:rFonts w:ascii="Arial" w:hAnsi="Arial" w:cs="Arial"/>
          <w:w w:val="90"/>
          <w:sz w:val="19"/>
        </w:rPr>
        <w:t>cell</w:t>
      </w:r>
      <w:r w:rsidRPr="008F38B1">
        <w:rPr>
          <w:rFonts w:ascii="Arial" w:hAnsi="Arial" w:cs="Arial"/>
          <w:spacing w:val="7"/>
          <w:sz w:val="19"/>
        </w:rPr>
        <w:t xml:space="preserve"> </w:t>
      </w:r>
      <w:r w:rsidRPr="008F38B1">
        <w:rPr>
          <w:rFonts w:ascii="Arial" w:hAnsi="Arial" w:cs="Arial"/>
          <w:w w:val="90"/>
          <w:sz w:val="19"/>
        </w:rPr>
        <w:t>culturing,</w:t>
      </w:r>
      <w:r w:rsidRPr="008F38B1">
        <w:rPr>
          <w:rFonts w:ascii="Arial" w:hAnsi="Arial" w:cs="Arial"/>
          <w:spacing w:val="6"/>
          <w:sz w:val="19"/>
        </w:rPr>
        <w:t xml:space="preserve"> </w:t>
      </w:r>
      <w:r w:rsidRPr="008F38B1">
        <w:rPr>
          <w:rFonts w:ascii="Arial" w:hAnsi="Arial" w:cs="Arial"/>
          <w:w w:val="90"/>
          <w:sz w:val="19"/>
        </w:rPr>
        <w:t>in</w:t>
      </w:r>
      <w:r w:rsidRPr="008F38B1">
        <w:rPr>
          <w:rFonts w:ascii="Arial" w:hAnsi="Arial" w:cs="Arial"/>
          <w:spacing w:val="5"/>
          <w:sz w:val="19"/>
        </w:rPr>
        <w:t xml:space="preserve"> </w:t>
      </w:r>
      <w:r w:rsidRPr="008F38B1">
        <w:rPr>
          <w:rFonts w:ascii="Arial" w:hAnsi="Arial" w:cs="Arial"/>
          <w:w w:val="90"/>
          <w:sz w:val="19"/>
        </w:rPr>
        <w:t>genetic</w:t>
      </w:r>
      <w:r w:rsidRPr="008F38B1">
        <w:rPr>
          <w:rFonts w:ascii="Arial" w:hAnsi="Arial" w:cs="Arial"/>
          <w:spacing w:val="5"/>
          <w:sz w:val="19"/>
        </w:rPr>
        <w:t xml:space="preserve"> </w:t>
      </w:r>
      <w:r w:rsidRPr="008F38B1">
        <w:rPr>
          <w:rFonts w:ascii="Arial" w:hAnsi="Arial" w:cs="Arial"/>
          <w:w w:val="90"/>
          <w:sz w:val="19"/>
        </w:rPr>
        <w:t>technology,</w:t>
      </w:r>
      <w:r w:rsidRPr="008F38B1">
        <w:rPr>
          <w:rFonts w:ascii="Arial" w:hAnsi="Arial" w:cs="Arial"/>
          <w:spacing w:val="6"/>
          <w:sz w:val="19"/>
        </w:rPr>
        <w:t xml:space="preserve"> </w:t>
      </w:r>
      <w:r w:rsidRPr="008F38B1">
        <w:rPr>
          <w:rFonts w:ascii="Arial" w:hAnsi="Arial" w:cs="Arial"/>
          <w:w w:val="90"/>
          <w:sz w:val="19"/>
        </w:rPr>
        <w:t>or</w:t>
      </w:r>
      <w:r w:rsidRPr="008F38B1">
        <w:rPr>
          <w:rFonts w:ascii="Arial" w:hAnsi="Arial" w:cs="Arial"/>
          <w:spacing w:val="5"/>
          <w:sz w:val="19"/>
        </w:rPr>
        <w:t xml:space="preserve"> </w:t>
      </w:r>
      <w:r w:rsidRPr="008F38B1">
        <w:rPr>
          <w:rFonts w:ascii="Arial" w:hAnsi="Arial" w:cs="Arial"/>
          <w:w w:val="90"/>
          <w:sz w:val="19"/>
        </w:rPr>
        <w:t>as</w:t>
      </w:r>
      <w:r w:rsidRPr="008F38B1">
        <w:rPr>
          <w:rFonts w:ascii="Arial" w:hAnsi="Arial" w:cs="Arial"/>
          <w:spacing w:val="7"/>
          <w:sz w:val="19"/>
        </w:rPr>
        <w:t xml:space="preserve"> </w:t>
      </w:r>
      <w:r w:rsidRPr="008F38B1">
        <w:rPr>
          <w:rFonts w:ascii="Arial" w:hAnsi="Arial" w:cs="Arial"/>
          <w:w w:val="90"/>
          <w:sz w:val="19"/>
        </w:rPr>
        <w:t>a</w:t>
      </w:r>
      <w:r w:rsidRPr="008F38B1">
        <w:rPr>
          <w:rFonts w:ascii="Arial" w:hAnsi="Arial" w:cs="Arial"/>
          <w:spacing w:val="5"/>
          <w:sz w:val="19"/>
        </w:rPr>
        <w:t xml:space="preserve"> </w:t>
      </w:r>
      <w:r w:rsidRPr="008F38B1">
        <w:rPr>
          <w:rFonts w:ascii="Arial" w:hAnsi="Arial" w:cs="Arial"/>
          <w:spacing w:val="-2"/>
          <w:w w:val="90"/>
          <w:sz w:val="19"/>
        </w:rPr>
        <w:t>catalyst);</w:t>
      </w:r>
    </w:p>
    <w:p w:rsidR="00C75D43" w:rsidRPr="008F38B1" w:rsidRDefault="00C75D43" w:rsidP="005D3094">
      <w:pPr>
        <w:pStyle w:val="ListParagraph"/>
        <w:widowControl w:val="0"/>
        <w:numPr>
          <w:ilvl w:val="4"/>
          <w:numId w:val="127"/>
        </w:numPr>
        <w:tabs>
          <w:tab w:val="left" w:pos="2685"/>
        </w:tabs>
        <w:autoSpaceDE w:val="0"/>
        <w:autoSpaceDN w:val="0"/>
        <w:spacing w:before="97" w:after="0"/>
        <w:ind w:left="2685" w:hanging="395"/>
        <w:contextualSpacing w:val="0"/>
        <w:jc w:val="left"/>
        <w:rPr>
          <w:rFonts w:ascii="Arial" w:hAnsi="Arial" w:cs="Arial"/>
          <w:sz w:val="19"/>
        </w:rPr>
      </w:pPr>
      <w:r w:rsidRPr="008F38B1">
        <w:rPr>
          <w:rFonts w:ascii="Arial" w:hAnsi="Arial" w:cs="Arial"/>
          <w:w w:val="90"/>
          <w:sz w:val="19"/>
        </w:rPr>
        <w:t>carriers</w:t>
      </w:r>
      <w:r w:rsidRPr="008F38B1">
        <w:rPr>
          <w:rFonts w:ascii="Arial" w:hAnsi="Arial" w:cs="Arial"/>
          <w:spacing w:val="-3"/>
          <w:sz w:val="19"/>
        </w:rPr>
        <w:t xml:space="preserve"> </w:t>
      </w:r>
      <w:r w:rsidRPr="008F38B1">
        <w:rPr>
          <w:rFonts w:ascii="Arial" w:hAnsi="Arial" w:cs="Arial"/>
          <w:w w:val="90"/>
          <w:sz w:val="19"/>
        </w:rPr>
        <w:t>used</w:t>
      </w:r>
      <w:r w:rsidRPr="008F38B1">
        <w:rPr>
          <w:rFonts w:ascii="Arial" w:hAnsi="Arial" w:cs="Arial"/>
          <w:spacing w:val="-4"/>
          <w:sz w:val="19"/>
        </w:rPr>
        <w:t xml:space="preserve"> </w:t>
      </w:r>
      <w:r w:rsidRPr="008F38B1">
        <w:rPr>
          <w:rFonts w:ascii="Arial" w:hAnsi="Arial" w:cs="Arial"/>
          <w:w w:val="90"/>
          <w:sz w:val="19"/>
        </w:rPr>
        <w:t>in</w:t>
      </w:r>
      <w:r w:rsidRPr="008F38B1">
        <w:rPr>
          <w:rFonts w:ascii="Arial" w:hAnsi="Arial" w:cs="Arial"/>
          <w:spacing w:val="-3"/>
          <w:sz w:val="19"/>
        </w:rPr>
        <w:t xml:space="preserve"> </w:t>
      </w:r>
      <w:r w:rsidRPr="008F38B1">
        <w:rPr>
          <w:rFonts w:ascii="Arial" w:hAnsi="Arial" w:cs="Arial"/>
          <w:w w:val="90"/>
          <w:sz w:val="19"/>
        </w:rPr>
        <w:t>a</w:t>
      </w:r>
      <w:r w:rsidRPr="008F38B1">
        <w:rPr>
          <w:rFonts w:ascii="Arial" w:hAnsi="Arial" w:cs="Arial"/>
          <w:spacing w:val="-4"/>
          <w:sz w:val="19"/>
        </w:rPr>
        <w:t xml:space="preserve"> </w:t>
      </w:r>
      <w:r w:rsidRPr="008F38B1">
        <w:rPr>
          <w:rFonts w:ascii="Arial" w:hAnsi="Arial" w:cs="Arial"/>
          <w:w w:val="90"/>
          <w:sz w:val="19"/>
        </w:rPr>
        <w:t>separation</w:t>
      </w:r>
      <w:r w:rsidRPr="008F38B1">
        <w:rPr>
          <w:rFonts w:ascii="Arial" w:hAnsi="Arial" w:cs="Arial"/>
          <w:spacing w:val="-1"/>
          <w:w w:val="90"/>
          <w:sz w:val="19"/>
        </w:rPr>
        <w:t xml:space="preserve"> </w:t>
      </w:r>
      <w:r w:rsidRPr="008F38B1">
        <w:rPr>
          <w:rFonts w:ascii="Arial" w:hAnsi="Arial" w:cs="Arial"/>
          <w:w w:val="90"/>
          <w:sz w:val="19"/>
        </w:rPr>
        <w:t>process;</w:t>
      </w:r>
      <w:r w:rsidRPr="008F38B1">
        <w:rPr>
          <w:rFonts w:ascii="Arial" w:hAnsi="Arial" w:cs="Arial"/>
          <w:spacing w:val="-4"/>
          <w:sz w:val="19"/>
        </w:rPr>
        <w:t xml:space="preserve"> </w:t>
      </w:r>
      <w:r w:rsidRPr="008F38B1">
        <w:rPr>
          <w:rFonts w:ascii="Arial" w:hAnsi="Arial" w:cs="Arial"/>
          <w:spacing w:val="-5"/>
          <w:w w:val="90"/>
          <w:sz w:val="19"/>
        </w:rPr>
        <w:t>or</w:t>
      </w:r>
    </w:p>
    <w:p w:rsidR="00C75D43" w:rsidRPr="008F38B1" w:rsidRDefault="00C75D43" w:rsidP="005D3094">
      <w:pPr>
        <w:pStyle w:val="ListParagraph"/>
        <w:widowControl w:val="0"/>
        <w:numPr>
          <w:ilvl w:val="4"/>
          <w:numId w:val="127"/>
        </w:numPr>
        <w:tabs>
          <w:tab w:val="left" w:pos="2685"/>
        </w:tabs>
        <w:autoSpaceDE w:val="0"/>
        <w:autoSpaceDN w:val="0"/>
        <w:spacing w:before="97" w:after="0"/>
        <w:ind w:left="2685" w:hanging="395"/>
        <w:contextualSpacing w:val="0"/>
        <w:jc w:val="left"/>
        <w:rPr>
          <w:rFonts w:ascii="Arial" w:hAnsi="Arial" w:cs="Arial"/>
          <w:sz w:val="19"/>
        </w:rPr>
      </w:pPr>
      <w:r w:rsidRPr="008F38B1">
        <w:rPr>
          <w:rFonts w:ascii="Arial" w:hAnsi="Arial" w:cs="Arial"/>
          <w:w w:val="90"/>
          <w:sz w:val="19"/>
        </w:rPr>
        <w:t>nuclear</w:t>
      </w:r>
      <w:r w:rsidRPr="008F38B1">
        <w:rPr>
          <w:rFonts w:ascii="Arial" w:hAnsi="Arial" w:cs="Arial"/>
          <w:spacing w:val="-4"/>
          <w:sz w:val="19"/>
        </w:rPr>
        <w:t xml:space="preserve"> </w:t>
      </w:r>
      <w:r w:rsidRPr="008F38B1">
        <w:rPr>
          <w:rFonts w:ascii="Arial" w:hAnsi="Arial" w:cs="Arial"/>
          <w:w w:val="90"/>
          <w:sz w:val="19"/>
        </w:rPr>
        <w:t>grade</w:t>
      </w:r>
      <w:r w:rsidRPr="008F38B1">
        <w:rPr>
          <w:rFonts w:ascii="Arial" w:hAnsi="Arial" w:cs="Arial"/>
          <w:spacing w:val="-4"/>
          <w:sz w:val="19"/>
        </w:rPr>
        <w:t xml:space="preserve"> </w:t>
      </w:r>
      <w:r w:rsidRPr="008F38B1">
        <w:rPr>
          <w:rFonts w:ascii="Arial" w:hAnsi="Arial" w:cs="Arial"/>
          <w:spacing w:val="-2"/>
          <w:w w:val="90"/>
          <w:sz w:val="19"/>
        </w:rPr>
        <w:t>uses.</w:t>
      </w:r>
    </w:p>
    <w:p w:rsidR="00C75D43" w:rsidRPr="008F38B1" w:rsidRDefault="00C75D43" w:rsidP="005D3094">
      <w:pPr>
        <w:pStyle w:val="ListParagraph"/>
        <w:widowControl w:val="0"/>
        <w:numPr>
          <w:ilvl w:val="0"/>
          <w:numId w:val="126"/>
        </w:numPr>
        <w:tabs>
          <w:tab w:val="left" w:pos="1639"/>
          <w:tab w:val="left" w:pos="1641"/>
        </w:tabs>
        <w:autoSpaceDE w:val="0"/>
        <w:autoSpaceDN w:val="0"/>
        <w:spacing w:before="104" w:after="0" w:line="230" w:lineRule="auto"/>
        <w:ind w:right="617"/>
        <w:contextualSpacing w:val="0"/>
        <w:rPr>
          <w:rFonts w:ascii="Arial" w:hAnsi="Arial" w:cs="Arial"/>
          <w:sz w:val="19"/>
        </w:rPr>
      </w:pPr>
      <w:r w:rsidRPr="008F38B1">
        <w:rPr>
          <w:rFonts w:ascii="Arial" w:hAnsi="Arial" w:cs="Arial"/>
          <w:spacing w:val="-4"/>
          <w:sz w:val="19"/>
        </w:rPr>
        <w:t>Change in</w:t>
      </w:r>
      <w:r w:rsidRPr="008F38B1">
        <w:rPr>
          <w:rFonts w:ascii="Arial" w:hAnsi="Arial" w:cs="Arial"/>
          <w:spacing w:val="-6"/>
          <w:sz w:val="19"/>
        </w:rPr>
        <w:t xml:space="preserve"> </w:t>
      </w:r>
      <w:r w:rsidRPr="008F38B1">
        <w:rPr>
          <w:rFonts w:ascii="Arial" w:hAnsi="Arial" w:cs="Arial"/>
          <w:spacing w:val="-4"/>
          <w:sz w:val="19"/>
        </w:rPr>
        <w:t>particle size: The deliberate and controlled modification in particle size of</w:t>
      </w:r>
      <w:r w:rsidRPr="008F38B1">
        <w:rPr>
          <w:rFonts w:ascii="Arial" w:hAnsi="Arial" w:cs="Arial"/>
          <w:spacing w:val="-5"/>
          <w:sz w:val="19"/>
        </w:rPr>
        <w:t xml:space="preserve"> </w:t>
      </w:r>
      <w:r w:rsidRPr="008F38B1">
        <w:rPr>
          <w:rFonts w:ascii="Arial" w:hAnsi="Arial" w:cs="Arial"/>
          <w:spacing w:val="-4"/>
          <w:sz w:val="19"/>
        </w:rPr>
        <w:t>a good, other</w:t>
      </w:r>
      <w:r w:rsidRPr="008F38B1">
        <w:rPr>
          <w:rFonts w:ascii="Arial" w:hAnsi="Arial" w:cs="Arial"/>
          <w:sz w:val="19"/>
        </w:rPr>
        <w:t xml:space="preserve"> </w:t>
      </w:r>
      <w:r w:rsidRPr="008F38B1">
        <w:rPr>
          <w:rFonts w:ascii="Arial" w:hAnsi="Arial" w:cs="Arial"/>
          <w:spacing w:val="-4"/>
          <w:sz w:val="19"/>
        </w:rPr>
        <w:t>than by</w:t>
      </w:r>
      <w:r w:rsidRPr="008F38B1">
        <w:rPr>
          <w:rFonts w:ascii="Arial" w:hAnsi="Arial" w:cs="Arial"/>
          <w:sz w:val="19"/>
        </w:rPr>
        <w:t xml:space="preserve"> merely crushing or pressing, resulting in a good having a defined particle size, defined particle size distribution</w:t>
      </w:r>
      <w:r w:rsidRPr="008F38B1">
        <w:rPr>
          <w:rFonts w:ascii="Arial" w:hAnsi="Arial" w:cs="Arial"/>
          <w:spacing w:val="-9"/>
          <w:sz w:val="19"/>
        </w:rPr>
        <w:t xml:space="preserve"> </w:t>
      </w:r>
      <w:r w:rsidRPr="008F38B1">
        <w:rPr>
          <w:rFonts w:ascii="Arial" w:hAnsi="Arial" w:cs="Arial"/>
          <w:sz w:val="19"/>
        </w:rPr>
        <w:t>or</w:t>
      </w:r>
      <w:r w:rsidRPr="008F38B1">
        <w:rPr>
          <w:rFonts w:ascii="Arial" w:hAnsi="Arial" w:cs="Arial"/>
          <w:spacing w:val="-8"/>
          <w:sz w:val="19"/>
        </w:rPr>
        <w:t xml:space="preserve"> </w:t>
      </w:r>
      <w:r w:rsidRPr="008F38B1">
        <w:rPr>
          <w:rFonts w:ascii="Arial" w:hAnsi="Arial" w:cs="Arial"/>
          <w:sz w:val="19"/>
        </w:rPr>
        <w:t>defined</w:t>
      </w:r>
      <w:r w:rsidRPr="008F38B1">
        <w:rPr>
          <w:rFonts w:ascii="Arial" w:hAnsi="Arial" w:cs="Arial"/>
          <w:spacing w:val="-9"/>
          <w:sz w:val="19"/>
        </w:rPr>
        <w:t xml:space="preserve"> </w:t>
      </w:r>
      <w:r w:rsidRPr="008F38B1">
        <w:rPr>
          <w:rFonts w:ascii="Arial" w:hAnsi="Arial" w:cs="Arial"/>
          <w:sz w:val="19"/>
        </w:rPr>
        <w:t>surface</w:t>
      </w:r>
      <w:r w:rsidRPr="008F38B1">
        <w:rPr>
          <w:rFonts w:ascii="Arial" w:hAnsi="Arial" w:cs="Arial"/>
          <w:spacing w:val="-8"/>
          <w:sz w:val="19"/>
        </w:rPr>
        <w:t xml:space="preserve"> </w:t>
      </w:r>
      <w:r w:rsidRPr="008F38B1">
        <w:rPr>
          <w:rFonts w:ascii="Arial" w:hAnsi="Arial" w:cs="Arial"/>
          <w:sz w:val="19"/>
        </w:rPr>
        <w:t>area</w:t>
      </w:r>
      <w:r w:rsidRPr="008F38B1">
        <w:rPr>
          <w:rFonts w:ascii="Arial" w:hAnsi="Arial" w:cs="Arial"/>
          <w:spacing w:val="-9"/>
          <w:sz w:val="19"/>
        </w:rPr>
        <w:t xml:space="preserve"> </w:t>
      </w:r>
      <w:r w:rsidRPr="008F38B1">
        <w:rPr>
          <w:rFonts w:ascii="Arial" w:hAnsi="Arial" w:cs="Arial"/>
          <w:sz w:val="19"/>
        </w:rPr>
        <w:t>which</w:t>
      </w:r>
      <w:r w:rsidRPr="008F38B1">
        <w:rPr>
          <w:rFonts w:ascii="Arial" w:hAnsi="Arial" w:cs="Arial"/>
          <w:spacing w:val="-9"/>
          <w:sz w:val="19"/>
        </w:rPr>
        <w:t xml:space="preserve"> </w:t>
      </w:r>
      <w:r w:rsidRPr="008F38B1">
        <w:rPr>
          <w:rFonts w:ascii="Arial" w:hAnsi="Arial" w:cs="Arial"/>
          <w:sz w:val="19"/>
        </w:rPr>
        <w:t>is</w:t>
      </w:r>
      <w:r w:rsidRPr="008F38B1">
        <w:rPr>
          <w:rFonts w:ascii="Arial" w:hAnsi="Arial" w:cs="Arial"/>
          <w:spacing w:val="-9"/>
          <w:sz w:val="19"/>
        </w:rPr>
        <w:t xml:space="preserve"> </w:t>
      </w:r>
      <w:r w:rsidRPr="008F38B1">
        <w:rPr>
          <w:rFonts w:ascii="Arial" w:hAnsi="Arial" w:cs="Arial"/>
          <w:sz w:val="19"/>
        </w:rPr>
        <w:t>relevant</w:t>
      </w:r>
      <w:r w:rsidRPr="008F38B1">
        <w:rPr>
          <w:rFonts w:ascii="Arial" w:hAnsi="Arial" w:cs="Arial"/>
          <w:spacing w:val="-8"/>
          <w:sz w:val="19"/>
        </w:rPr>
        <w:t xml:space="preserve"> </w:t>
      </w:r>
      <w:r w:rsidRPr="008F38B1">
        <w:rPr>
          <w:rFonts w:ascii="Arial" w:hAnsi="Arial" w:cs="Arial"/>
          <w:sz w:val="19"/>
        </w:rPr>
        <w:t>to</w:t>
      </w:r>
      <w:r w:rsidRPr="008F38B1">
        <w:rPr>
          <w:rFonts w:ascii="Arial" w:hAnsi="Arial" w:cs="Arial"/>
          <w:spacing w:val="-9"/>
          <w:sz w:val="19"/>
        </w:rPr>
        <w:t xml:space="preserve"> </w:t>
      </w:r>
      <w:r w:rsidRPr="008F38B1">
        <w:rPr>
          <w:rFonts w:ascii="Arial" w:hAnsi="Arial" w:cs="Arial"/>
          <w:sz w:val="19"/>
        </w:rPr>
        <w:t>the</w:t>
      </w:r>
      <w:r w:rsidRPr="008F38B1">
        <w:rPr>
          <w:rFonts w:ascii="Arial" w:hAnsi="Arial" w:cs="Arial"/>
          <w:spacing w:val="-9"/>
          <w:sz w:val="19"/>
        </w:rPr>
        <w:t xml:space="preserve"> </w:t>
      </w:r>
      <w:r w:rsidRPr="008F38B1">
        <w:rPr>
          <w:rFonts w:ascii="Arial" w:hAnsi="Arial" w:cs="Arial"/>
          <w:sz w:val="19"/>
        </w:rPr>
        <w:t>purposes</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6"/>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resulting</w:t>
      </w:r>
      <w:r w:rsidRPr="008F38B1">
        <w:rPr>
          <w:rFonts w:ascii="Arial" w:hAnsi="Arial" w:cs="Arial"/>
          <w:spacing w:val="-9"/>
          <w:sz w:val="19"/>
        </w:rPr>
        <w:t xml:space="preserve"> </w:t>
      </w:r>
      <w:r w:rsidRPr="008F38B1">
        <w:rPr>
          <w:rFonts w:ascii="Arial" w:hAnsi="Arial" w:cs="Arial"/>
          <w:sz w:val="19"/>
        </w:rPr>
        <w:t>good</w:t>
      </w:r>
      <w:r w:rsidRPr="008F38B1">
        <w:rPr>
          <w:rFonts w:ascii="Arial" w:hAnsi="Arial" w:cs="Arial"/>
          <w:spacing w:val="-8"/>
          <w:sz w:val="19"/>
        </w:rPr>
        <w:t xml:space="preserve"> </w:t>
      </w:r>
      <w:r w:rsidRPr="008F38B1">
        <w:rPr>
          <w:rFonts w:ascii="Arial" w:hAnsi="Arial" w:cs="Arial"/>
          <w:sz w:val="19"/>
        </w:rPr>
        <w:t>and</w:t>
      </w:r>
      <w:r w:rsidRPr="008F38B1">
        <w:rPr>
          <w:rFonts w:ascii="Arial" w:hAnsi="Arial" w:cs="Arial"/>
          <w:spacing w:val="-8"/>
          <w:sz w:val="19"/>
        </w:rPr>
        <w:t xml:space="preserve"> </w:t>
      </w:r>
      <w:r w:rsidRPr="008F38B1">
        <w:rPr>
          <w:rFonts w:ascii="Arial" w:hAnsi="Arial" w:cs="Arial"/>
          <w:sz w:val="19"/>
        </w:rPr>
        <w:t xml:space="preserve">having </w:t>
      </w:r>
      <w:r w:rsidRPr="008F38B1">
        <w:rPr>
          <w:rFonts w:ascii="Arial" w:hAnsi="Arial" w:cs="Arial"/>
          <w:w w:val="90"/>
          <w:sz w:val="19"/>
        </w:rPr>
        <w:t>different physical or chemical characteristics from the input materials is to be considered as origin conferring.</w:t>
      </w:r>
    </w:p>
    <w:p w:rsidR="00C75D43" w:rsidRPr="008F38B1" w:rsidRDefault="00C75D43" w:rsidP="005D3094">
      <w:pPr>
        <w:pStyle w:val="ListParagraph"/>
        <w:widowControl w:val="0"/>
        <w:numPr>
          <w:ilvl w:val="0"/>
          <w:numId w:val="126"/>
        </w:numPr>
        <w:tabs>
          <w:tab w:val="left" w:pos="1639"/>
          <w:tab w:val="left" w:pos="1641"/>
        </w:tabs>
        <w:autoSpaceDE w:val="0"/>
        <w:autoSpaceDN w:val="0"/>
        <w:spacing w:before="104" w:after="0" w:line="230" w:lineRule="auto"/>
        <w:ind w:right="618"/>
        <w:contextualSpacing w:val="0"/>
        <w:rPr>
          <w:rFonts w:ascii="Arial" w:hAnsi="Arial" w:cs="Arial"/>
          <w:sz w:val="19"/>
        </w:rPr>
      </w:pPr>
      <w:r w:rsidRPr="008F38B1">
        <w:rPr>
          <w:rFonts w:ascii="Arial" w:hAnsi="Arial" w:cs="Arial"/>
          <w:w w:val="90"/>
          <w:sz w:val="19"/>
        </w:rPr>
        <w:t>Standard materials: Standard materials (including standard solutions) are preparations suitable for analytical,</w:t>
      </w:r>
      <w:r w:rsidRPr="008F38B1">
        <w:rPr>
          <w:rFonts w:ascii="Arial" w:hAnsi="Arial" w:cs="Arial"/>
          <w:sz w:val="19"/>
        </w:rPr>
        <w:t xml:space="preserve"> </w:t>
      </w:r>
      <w:r w:rsidRPr="008F38B1">
        <w:rPr>
          <w:rFonts w:ascii="Arial" w:hAnsi="Arial" w:cs="Arial"/>
          <w:spacing w:val="-2"/>
          <w:sz w:val="19"/>
        </w:rPr>
        <w:t>calibrating</w:t>
      </w:r>
      <w:r w:rsidRPr="008F38B1">
        <w:rPr>
          <w:rFonts w:ascii="Arial" w:hAnsi="Arial" w:cs="Arial"/>
          <w:spacing w:val="-9"/>
          <w:sz w:val="19"/>
        </w:rPr>
        <w:t xml:space="preserve"> </w:t>
      </w:r>
      <w:r w:rsidRPr="008F38B1">
        <w:rPr>
          <w:rFonts w:ascii="Arial" w:hAnsi="Arial" w:cs="Arial"/>
          <w:spacing w:val="-2"/>
          <w:sz w:val="19"/>
        </w:rPr>
        <w:t>or</w:t>
      </w:r>
      <w:r w:rsidRPr="008F38B1">
        <w:rPr>
          <w:rFonts w:ascii="Arial" w:hAnsi="Arial" w:cs="Arial"/>
          <w:spacing w:val="-8"/>
          <w:sz w:val="19"/>
        </w:rPr>
        <w:t xml:space="preserve"> </w:t>
      </w:r>
      <w:r w:rsidRPr="008F38B1">
        <w:rPr>
          <w:rFonts w:ascii="Arial" w:hAnsi="Arial" w:cs="Arial"/>
          <w:spacing w:val="-2"/>
          <w:sz w:val="19"/>
        </w:rPr>
        <w:t>referencing</w:t>
      </w:r>
      <w:r w:rsidRPr="008F38B1">
        <w:rPr>
          <w:rFonts w:ascii="Arial" w:hAnsi="Arial" w:cs="Arial"/>
          <w:spacing w:val="-9"/>
          <w:sz w:val="19"/>
        </w:rPr>
        <w:t xml:space="preserve"> </w:t>
      </w:r>
      <w:r w:rsidRPr="008F38B1">
        <w:rPr>
          <w:rFonts w:ascii="Arial" w:hAnsi="Arial" w:cs="Arial"/>
          <w:spacing w:val="-2"/>
          <w:sz w:val="19"/>
        </w:rPr>
        <w:t>uses</w:t>
      </w:r>
      <w:r w:rsidRPr="008F38B1">
        <w:rPr>
          <w:rFonts w:ascii="Arial" w:hAnsi="Arial" w:cs="Arial"/>
          <w:spacing w:val="-8"/>
          <w:sz w:val="19"/>
        </w:rPr>
        <w:t xml:space="preserve"> </w:t>
      </w:r>
      <w:r w:rsidRPr="008F38B1">
        <w:rPr>
          <w:rFonts w:ascii="Arial" w:hAnsi="Arial" w:cs="Arial"/>
          <w:spacing w:val="-2"/>
          <w:sz w:val="19"/>
        </w:rPr>
        <w:t>having</w:t>
      </w:r>
      <w:r w:rsidRPr="008F38B1">
        <w:rPr>
          <w:rFonts w:ascii="Arial" w:hAnsi="Arial" w:cs="Arial"/>
          <w:spacing w:val="-9"/>
          <w:sz w:val="19"/>
        </w:rPr>
        <w:t xml:space="preserve"> </w:t>
      </w:r>
      <w:r w:rsidRPr="008F38B1">
        <w:rPr>
          <w:rFonts w:ascii="Arial" w:hAnsi="Arial" w:cs="Arial"/>
          <w:spacing w:val="-2"/>
          <w:sz w:val="19"/>
        </w:rPr>
        <w:t>precise</w:t>
      </w:r>
      <w:r w:rsidRPr="008F38B1">
        <w:rPr>
          <w:rFonts w:ascii="Arial" w:hAnsi="Arial" w:cs="Arial"/>
          <w:spacing w:val="-8"/>
          <w:sz w:val="19"/>
        </w:rPr>
        <w:t xml:space="preserve"> </w:t>
      </w:r>
      <w:r w:rsidRPr="008F38B1">
        <w:rPr>
          <w:rFonts w:ascii="Arial" w:hAnsi="Arial" w:cs="Arial"/>
          <w:spacing w:val="-2"/>
          <w:sz w:val="19"/>
        </w:rPr>
        <w:t>degrees</w:t>
      </w:r>
      <w:r w:rsidRPr="008F38B1">
        <w:rPr>
          <w:rFonts w:ascii="Arial" w:hAnsi="Arial" w:cs="Arial"/>
          <w:spacing w:val="-9"/>
          <w:sz w:val="19"/>
        </w:rPr>
        <w:t xml:space="preserve"> </w:t>
      </w:r>
      <w:r w:rsidRPr="008F38B1">
        <w:rPr>
          <w:rFonts w:ascii="Arial" w:hAnsi="Arial" w:cs="Arial"/>
          <w:spacing w:val="-2"/>
          <w:sz w:val="19"/>
        </w:rPr>
        <w:t>of</w:t>
      </w:r>
      <w:r w:rsidRPr="008F38B1">
        <w:rPr>
          <w:rFonts w:ascii="Arial" w:hAnsi="Arial" w:cs="Arial"/>
          <w:spacing w:val="-8"/>
          <w:sz w:val="19"/>
        </w:rPr>
        <w:t xml:space="preserve"> </w:t>
      </w:r>
      <w:r w:rsidRPr="008F38B1">
        <w:rPr>
          <w:rFonts w:ascii="Arial" w:hAnsi="Arial" w:cs="Arial"/>
          <w:spacing w:val="-2"/>
          <w:sz w:val="19"/>
        </w:rPr>
        <w:t>purity</w:t>
      </w:r>
      <w:r w:rsidRPr="008F38B1">
        <w:rPr>
          <w:rFonts w:ascii="Arial" w:hAnsi="Arial" w:cs="Arial"/>
          <w:spacing w:val="-9"/>
          <w:sz w:val="19"/>
        </w:rPr>
        <w:t xml:space="preserve"> </w:t>
      </w:r>
      <w:r w:rsidRPr="008F38B1">
        <w:rPr>
          <w:rFonts w:ascii="Arial" w:hAnsi="Arial" w:cs="Arial"/>
          <w:spacing w:val="-2"/>
          <w:sz w:val="19"/>
        </w:rPr>
        <w:t>or</w:t>
      </w:r>
      <w:r w:rsidRPr="008F38B1">
        <w:rPr>
          <w:rFonts w:ascii="Arial" w:hAnsi="Arial" w:cs="Arial"/>
          <w:spacing w:val="-8"/>
          <w:sz w:val="19"/>
        </w:rPr>
        <w:t xml:space="preserve"> </w:t>
      </w:r>
      <w:r w:rsidRPr="008F38B1">
        <w:rPr>
          <w:rFonts w:ascii="Arial" w:hAnsi="Arial" w:cs="Arial"/>
          <w:spacing w:val="-2"/>
          <w:sz w:val="19"/>
        </w:rPr>
        <w:t>proportions</w:t>
      </w:r>
      <w:r w:rsidRPr="008F38B1">
        <w:rPr>
          <w:rFonts w:ascii="Arial" w:hAnsi="Arial" w:cs="Arial"/>
          <w:spacing w:val="-9"/>
          <w:sz w:val="19"/>
        </w:rPr>
        <w:t xml:space="preserve"> </w:t>
      </w:r>
      <w:r w:rsidRPr="008F38B1">
        <w:rPr>
          <w:rFonts w:ascii="Arial" w:hAnsi="Arial" w:cs="Arial"/>
          <w:spacing w:val="-2"/>
          <w:sz w:val="19"/>
        </w:rPr>
        <w:t>which</w:t>
      </w:r>
      <w:r w:rsidRPr="008F38B1">
        <w:rPr>
          <w:rFonts w:ascii="Arial" w:hAnsi="Arial" w:cs="Arial"/>
          <w:spacing w:val="-8"/>
          <w:sz w:val="19"/>
        </w:rPr>
        <w:t xml:space="preserve"> </w:t>
      </w:r>
      <w:r w:rsidRPr="008F38B1">
        <w:rPr>
          <w:rFonts w:ascii="Arial" w:hAnsi="Arial" w:cs="Arial"/>
          <w:spacing w:val="-2"/>
          <w:sz w:val="19"/>
        </w:rPr>
        <w:t>are</w:t>
      </w:r>
      <w:r w:rsidRPr="008F38B1">
        <w:rPr>
          <w:rFonts w:ascii="Arial" w:hAnsi="Arial" w:cs="Arial"/>
          <w:spacing w:val="-8"/>
          <w:sz w:val="19"/>
        </w:rPr>
        <w:t xml:space="preserve"> </w:t>
      </w:r>
      <w:r w:rsidRPr="008F38B1">
        <w:rPr>
          <w:rFonts w:ascii="Arial" w:hAnsi="Arial" w:cs="Arial"/>
          <w:spacing w:val="-2"/>
          <w:sz w:val="19"/>
        </w:rPr>
        <w:t>certified</w:t>
      </w:r>
      <w:r w:rsidRPr="008F38B1">
        <w:rPr>
          <w:rFonts w:ascii="Arial" w:hAnsi="Arial" w:cs="Arial"/>
          <w:spacing w:val="-9"/>
          <w:sz w:val="19"/>
        </w:rPr>
        <w:t xml:space="preserve"> </w:t>
      </w:r>
      <w:r w:rsidRPr="008F38B1">
        <w:rPr>
          <w:rFonts w:ascii="Arial" w:hAnsi="Arial" w:cs="Arial"/>
          <w:spacing w:val="-2"/>
          <w:sz w:val="19"/>
        </w:rPr>
        <w:t>by</w:t>
      </w:r>
      <w:r w:rsidRPr="008F38B1">
        <w:rPr>
          <w:rFonts w:ascii="Arial" w:hAnsi="Arial" w:cs="Arial"/>
          <w:spacing w:val="-8"/>
          <w:sz w:val="19"/>
        </w:rPr>
        <w:t xml:space="preserve"> </w:t>
      </w:r>
      <w:r w:rsidRPr="008F38B1">
        <w:rPr>
          <w:rFonts w:ascii="Arial" w:hAnsi="Arial" w:cs="Arial"/>
          <w:spacing w:val="-2"/>
          <w:sz w:val="19"/>
        </w:rPr>
        <w:t>the</w:t>
      </w:r>
      <w:r w:rsidRPr="008F38B1">
        <w:rPr>
          <w:rFonts w:ascii="Arial" w:hAnsi="Arial" w:cs="Arial"/>
          <w:sz w:val="19"/>
        </w:rPr>
        <w:t xml:space="preserve"> </w:t>
      </w:r>
      <w:r w:rsidRPr="008F38B1">
        <w:rPr>
          <w:rFonts w:ascii="Arial" w:hAnsi="Arial" w:cs="Arial"/>
          <w:spacing w:val="-6"/>
          <w:sz w:val="19"/>
        </w:rPr>
        <w:t>manufacturer.</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production</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standard</w:t>
      </w:r>
      <w:r w:rsidRPr="008F38B1">
        <w:rPr>
          <w:rFonts w:ascii="Arial" w:hAnsi="Arial" w:cs="Arial"/>
          <w:sz w:val="19"/>
        </w:rPr>
        <w:t xml:space="preserve"> </w:t>
      </w:r>
      <w:r w:rsidRPr="008F38B1">
        <w:rPr>
          <w:rFonts w:ascii="Arial" w:hAnsi="Arial" w:cs="Arial"/>
          <w:spacing w:val="-6"/>
          <w:sz w:val="19"/>
        </w:rPr>
        <w:t>materials</w:t>
      </w:r>
      <w:r w:rsidRPr="008F38B1">
        <w:rPr>
          <w:rFonts w:ascii="Arial" w:hAnsi="Arial" w:cs="Arial"/>
          <w:sz w:val="19"/>
        </w:rPr>
        <w:t xml:space="preserve"> </w:t>
      </w:r>
      <w:r w:rsidRPr="008F38B1">
        <w:rPr>
          <w:rFonts w:ascii="Arial" w:hAnsi="Arial" w:cs="Arial"/>
          <w:spacing w:val="-6"/>
          <w:sz w:val="19"/>
        </w:rPr>
        <w:t>is</w:t>
      </w:r>
      <w:r w:rsidRPr="008F38B1">
        <w:rPr>
          <w:rFonts w:ascii="Arial" w:hAnsi="Arial" w:cs="Arial"/>
          <w:sz w:val="19"/>
        </w:rPr>
        <w:t xml:space="preserve"> </w:t>
      </w:r>
      <w:r w:rsidRPr="008F38B1">
        <w:rPr>
          <w:rFonts w:ascii="Arial" w:hAnsi="Arial" w:cs="Arial"/>
          <w:spacing w:val="-6"/>
          <w:sz w:val="19"/>
        </w:rPr>
        <w:t>to</w:t>
      </w:r>
      <w:r w:rsidRPr="008F38B1">
        <w:rPr>
          <w:rFonts w:ascii="Arial" w:hAnsi="Arial" w:cs="Arial"/>
          <w:sz w:val="19"/>
        </w:rPr>
        <w:t xml:space="preserve"> </w:t>
      </w:r>
      <w:r w:rsidRPr="008F38B1">
        <w:rPr>
          <w:rFonts w:ascii="Arial" w:hAnsi="Arial" w:cs="Arial"/>
          <w:spacing w:val="-6"/>
          <w:sz w:val="19"/>
        </w:rPr>
        <w:t>be</w:t>
      </w:r>
      <w:r w:rsidRPr="008F38B1">
        <w:rPr>
          <w:rFonts w:ascii="Arial" w:hAnsi="Arial" w:cs="Arial"/>
          <w:sz w:val="19"/>
        </w:rPr>
        <w:t xml:space="preserve"> </w:t>
      </w:r>
      <w:r w:rsidRPr="008F38B1">
        <w:rPr>
          <w:rFonts w:ascii="Arial" w:hAnsi="Arial" w:cs="Arial"/>
          <w:spacing w:val="-6"/>
          <w:sz w:val="19"/>
        </w:rPr>
        <w:t>considered</w:t>
      </w:r>
      <w:r w:rsidRPr="008F38B1">
        <w:rPr>
          <w:rFonts w:ascii="Arial" w:hAnsi="Arial" w:cs="Arial"/>
          <w:sz w:val="19"/>
        </w:rPr>
        <w:t xml:space="preserve"> </w:t>
      </w:r>
      <w:r w:rsidRPr="008F38B1">
        <w:rPr>
          <w:rFonts w:ascii="Arial" w:hAnsi="Arial" w:cs="Arial"/>
          <w:spacing w:val="-6"/>
          <w:sz w:val="19"/>
        </w:rPr>
        <w:t>as</w:t>
      </w:r>
      <w:r w:rsidRPr="008F38B1">
        <w:rPr>
          <w:rFonts w:ascii="Arial" w:hAnsi="Arial" w:cs="Arial"/>
          <w:sz w:val="19"/>
        </w:rPr>
        <w:t xml:space="preserve"> </w:t>
      </w:r>
      <w:r w:rsidRPr="008F38B1">
        <w:rPr>
          <w:rFonts w:ascii="Arial" w:hAnsi="Arial" w:cs="Arial"/>
          <w:spacing w:val="-6"/>
          <w:sz w:val="19"/>
        </w:rPr>
        <w:t>origin</w:t>
      </w:r>
      <w:r w:rsidRPr="008F38B1">
        <w:rPr>
          <w:rFonts w:ascii="Arial" w:hAnsi="Arial" w:cs="Arial"/>
          <w:sz w:val="19"/>
        </w:rPr>
        <w:t xml:space="preserve"> </w:t>
      </w:r>
      <w:r w:rsidRPr="008F38B1">
        <w:rPr>
          <w:rFonts w:ascii="Arial" w:hAnsi="Arial" w:cs="Arial"/>
          <w:spacing w:val="-6"/>
          <w:sz w:val="19"/>
        </w:rPr>
        <w:t>conferring.</w:t>
      </w:r>
    </w:p>
    <w:p w:rsidR="00C75D43" w:rsidRPr="008F38B1" w:rsidRDefault="00C75D43" w:rsidP="005D3094">
      <w:pPr>
        <w:pStyle w:val="ListParagraph"/>
        <w:widowControl w:val="0"/>
        <w:numPr>
          <w:ilvl w:val="0"/>
          <w:numId w:val="126"/>
        </w:numPr>
        <w:tabs>
          <w:tab w:val="left" w:pos="1639"/>
          <w:tab w:val="left" w:pos="1641"/>
        </w:tabs>
        <w:autoSpaceDE w:val="0"/>
        <w:autoSpaceDN w:val="0"/>
        <w:spacing w:before="105" w:after="0" w:line="230" w:lineRule="auto"/>
        <w:ind w:right="619"/>
        <w:contextualSpacing w:val="0"/>
        <w:rPr>
          <w:rFonts w:ascii="Arial" w:hAnsi="Arial" w:cs="Arial"/>
          <w:sz w:val="19"/>
        </w:rPr>
      </w:pPr>
      <w:r w:rsidRPr="008F38B1">
        <w:rPr>
          <w:rFonts w:ascii="Arial" w:hAnsi="Arial" w:cs="Arial"/>
          <w:spacing w:val="-4"/>
          <w:sz w:val="19"/>
        </w:rPr>
        <w:t>Isomer</w:t>
      </w:r>
      <w:r w:rsidRPr="008F38B1">
        <w:rPr>
          <w:rFonts w:ascii="Arial" w:hAnsi="Arial" w:cs="Arial"/>
          <w:spacing w:val="-6"/>
          <w:sz w:val="19"/>
        </w:rPr>
        <w:t xml:space="preserve"> </w:t>
      </w:r>
      <w:r w:rsidRPr="008F38B1">
        <w:rPr>
          <w:rFonts w:ascii="Arial" w:hAnsi="Arial" w:cs="Arial"/>
          <w:spacing w:val="-4"/>
          <w:sz w:val="19"/>
        </w:rPr>
        <w:t>separation:</w:t>
      </w:r>
      <w:r w:rsidRPr="008F38B1">
        <w:rPr>
          <w:rFonts w:ascii="Arial" w:hAnsi="Arial" w:cs="Arial"/>
          <w:spacing w:val="-5"/>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isolation</w:t>
      </w:r>
      <w:r w:rsidRPr="008F38B1">
        <w:rPr>
          <w:rFonts w:ascii="Arial" w:hAnsi="Arial" w:cs="Arial"/>
          <w:spacing w:val="-5"/>
          <w:sz w:val="19"/>
        </w:rPr>
        <w:t xml:space="preserve"> </w:t>
      </w:r>
      <w:r w:rsidRPr="008F38B1">
        <w:rPr>
          <w:rFonts w:ascii="Arial" w:hAnsi="Arial" w:cs="Arial"/>
          <w:spacing w:val="-4"/>
          <w:sz w:val="19"/>
        </w:rPr>
        <w:t>or</w:t>
      </w:r>
      <w:r w:rsidRPr="008F38B1">
        <w:rPr>
          <w:rFonts w:ascii="Arial" w:hAnsi="Arial" w:cs="Arial"/>
          <w:spacing w:val="-6"/>
          <w:sz w:val="19"/>
        </w:rPr>
        <w:t xml:space="preserve"> </w:t>
      </w:r>
      <w:r w:rsidRPr="008F38B1">
        <w:rPr>
          <w:rFonts w:ascii="Arial" w:hAnsi="Arial" w:cs="Arial"/>
          <w:spacing w:val="-4"/>
          <w:sz w:val="19"/>
        </w:rPr>
        <w:t>separation</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5"/>
          <w:sz w:val="19"/>
        </w:rPr>
        <w:t xml:space="preserve"> </w:t>
      </w:r>
      <w:r w:rsidRPr="008F38B1">
        <w:rPr>
          <w:rFonts w:ascii="Arial" w:hAnsi="Arial" w:cs="Arial"/>
          <w:spacing w:val="-4"/>
          <w:sz w:val="19"/>
        </w:rPr>
        <w:t>isomers</w:t>
      </w:r>
      <w:r w:rsidRPr="008F38B1">
        <w:rPr>
          <w:rFonts w:ascii="Arial" w:hAnsi="Arial" w:cs="Arial"/>
          <w:spacing w:val="-6"/>
          <w:sz w:val="19"/>
        </w:rPr>
        <w:t xml:space="preserve"> </w:t>
      </w:r>
      <w:r w:rsidRPr="008F38B1">
        <w:rPr>
          <w:rFonts w:ascii="Arial" w:hAnsi="Arial" w:cs="Arial"/>
          <w:spacing w:val="-4"/>
          <w:sz w:val="19"/>
        </w:rPr>
        <w:t>from</w:t>
      </w:r>
      <w:r w:rsidRPr="008F38B1">
        <w:rPr>
          <w:rFonts w:ascii="Arial" w:hAnsi="Arial" w:cs="Arial"/>
          <w:spacing w:val="-6"/>
          <w:sz w:val="19"/>
        </w:rPr>
        <w:t xml:space="preserve"> </w:t>
      </w:r>
      <w:r w:rsidRPr="008F38B1">
        <w:rPr>
          <w:rFonts w:ascii="Arial" w:hAnsi="Arial" w:cs="Arial"/>
          <w:spacing w:val="-4"/>
          <w:sz w:val="19"/>
        </w:rPr>
        <w:t>a</w:t>
      </w:r>
      <w:r w:rsidRPr="008F38B1">
        <w:rPr>
          <w:rFonts w:ascii="Arial" w:hAnsi="Arial" w:cs="Arial"/>
          <w:spacing w:val="-6"/>
          <w:sz w:val="19"/>
        </w:rPr>
        <w:t xml:space="preserve"> </w:t>
      </w:r>
      <w:r w:rsidRPr="008F38B1">
        <w:rPr>
          <w:rFonts w:ascii="Arial" w:hAnsi="Arial" w:cs="Arial"/>
          <w:spacing w:val="-4"/>
          <w:sz w:val="19"/>
        </w:rPr>
        <w:t>mixture</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5"/>
          <w:sz w:val="19"/>
        </w:rPr>
        <w:t xml:space="preserve"> </w:t>
      </w:r>
      <w:r w:rsidRPr="008F38B1">
        <w:rPr>
          <w:rFonts w:ascii="Arial" w:hAnsi="Arial" w:cs="Arial"/>
          <w:spacing w:val="-4"/>
          <w:sz w:val="19"/>
        </w:rPr>
        <w:t>isomers</w:t>
      </w:r>
      <w:r w:rsidRPr="008F38B1">
        <w:rPr>
          <w:rFonts w:ascii="Arial" w:hAnsi="Arial" w:cs="Arial"/>
          <w:spacing w:val="-6"/>
          <w:sz w:val="19"/>
        </w:rPr>
        <w:t xml:space="preserve"> </w:t>
      </w:r>
      <w:r w:rsidRPr="008F38B1">
        <w:rPr>
          <w:rFonts w:ascii="Arial" w:hAnsi="Arial" w:cs="Arial"/>
          <w:spacing w:val="-4"/>
          <w:sz w:val="19"/>
        </w:rPr>
        <w:t>is</w:t>
      </w:r>
      <w:r w:rsidRPr="008F38B1">
        <w:rPr>
          <w:rFonts w:ascii="Arial" w:hAnsi="Arial" w:cs="Arial"/>
          <w:spacing w:val="-6"/>
          <w:sz w:val="19"/>
        </w:rPr>
        <w:t xml:space="preserve"> </w:t>
      </w:r>
      <w:r w:rsidRPr="008F38B1">
        <w:rPr>
          <w:rFonts w:ascii="Arial" w:hAnsi="Arial" w:cs="Arial"/>
          <w:spacing w:val="-4"/>
          <w:sz w:val="19"/>
        </w:rPr>
        <w:t>to</w:t>
      </w:r>
      <w:r w:rsidRPr="008F38B1">
        <w:rPr>
          <w:rFonts w:ascii="Arial" w:hAnsi="Arial" w:cs="Arial"/>
          <w:spacing w:val="-7"/>
          <w:sz w:val="19"/>
        </w:rPr>
        <w:t xml:space="preserve"> </w:t>
      </w:r>
      <w:r w:rsidRPr="008F38B1">
        <w:rPr>
          <w:rFonts w:ascii="Arial" w:hAnsi="Arial" w:cs="Arial"/>
          <w:spacing w:val="-4"/>
          <w:sz w:val="19"/>
        </w:rPr>
        <w:t>be</w:t>
      </w:r>
      <w:r w:rsidRPr="008F38B1">
        <w:rPr>
          <w:rFonts w:ascii="Arial" w:hAnsi="Arial" w:cs="Arial"/>
          <w:spacing w:val="-5"/>
          <w:sz w:val="19"/>
        </w:rPr>
        <w:t xml:space="preserve"> </w:t>
      </w:r>
      <w:r w:rsidRPr="008F38B1">
        <w:rPr>
          <w:rFonts w:ascii="Arial" w:hAnsi="Arial" w:cs="Arial"/>
          <w:spacing w:val="-4"/>
          <w:sz w:val="19"/>
        </w:rPr>
        <w:t>considered</w:t>
      </w:r>
      <w:r w:rsidRPr="008F38B1">
        <w:rPr>
          <w:rFonts w:ascii="Arial" w:hAnsi="Arial" w:cs="Arial"/>
          <w:spacing w:val="-6"/>
          <w:sz w:val="19"/>
        </w:rPr>
        <w:t xml:space="preserve"> </w:t>
      </w:r>
      <w:r w:rsidRPr="008F38B1">
        <w:rPr>
          <w:rFonts w:ascii="Arial" w:hAnsi="Arial" w:cs="Arial"/>
          <w:spacing w:val="-4"/>
          <w:sz w:val="19"/>
        </w:rPr>
        <w:t>as</w:t>
      </w:r>
      <w:r w:rsidRPr="008F38B1">
        <w:rPr>
          <w:rFonts w:ascii="Arial" w:hAnsi="Arial" w:cs="Arial"/>
          <w:sz w:val="19"/>
        </w:rPr>
        <w:t xml:space="preserve"> origin conferring.</w:t>
      </w:r>
    </w:p>
    <w:p w:rsidR="00C75D43" w:rsidRPr="008F38B1" w:rsidRDefault="00C75D43" w:rsidP="00C75D43">
      <w:pPr>
        <w:pStyle w:val="BodyText"/>
        <w:rPr>
          <w:rFonts w:ascii="Arial" w:hAnsi="Arial" w:cs="Arial"/>
          <w:sz w:val="20"/>
        </w:rPr>
      </w:pPr>
    </w:p>
    <w:p w:rsidR="00C75D43" w:rsidRPr="008F38B1" w:rsidRDefault="00C75D43" w:rsidP="00C75D43">
      <w:pPr>
        <w:pStyle w:val="BodyText"/>
        <w:spacing w:before="122"/>
        <w:rPr>
          <w:rFonts w:ascii="Arial" w:hAnsi="Arial" w:cs="Arial"/>
          <w:sz w:val="20"/>
        </w:rPr>
      </w:pPr>
      <w:r w:rsidRPr="008F38B1">
        <w:rPr>
          <w:rFonts w:ascii="Arial" w:hAnsi="Arial" w:cs="Arial"/>
          <w:noProof/>
          <w:lang w:val="en-US"/>
        </w:rPr>
        <mc:AlternateContent>
          <mc:Choice Requires="wps">
            <w:drawing>
              <wp:anchor distT="0" distB="0" distL="0" distR="0" simplePos="0" relativeHeight="251955200" behindDoc="1" locked="0" layoutInCell="1" allowOverlap="1" wp14:anchorId="0EF3303F" wp14:editId="228E975D">
                <wp:simplePos x="0" y="0"/>
                <wp:positionH relativeFrom="page">
                  <wp:posOffset>3626256</wp:posOffset>
                </wp:positionH>
                <wp:positionV relativeFrom="paragraph">
                  <wp:posOffset>241628</wp:posOffset>
                </wp:positionV>
                <wp:extent cx="307975" cy="6985"/>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6985"/>
                        </a:xfrm>
                        <a:custGeom>
                          <a:avLst/>
                          <a:gdLst/>
                          <a:ahLst/>
                          <a:cxnLst/>
                          <a:rect l="l" t="t" r="r" b="b"/>
                          <a:pathLst>
                            <a:path w="307975" h="6985">
                              <a:moveTo>
                                <a:pt x="307492" y="0"/>
                              </a:moveTo>
                              <a:lnTo>
                                <a:pt x="0" y="0"/>
                              </a:lnTo>
                              <a:lnTo>
                                <a:pt x="0" y="6769"/>
                              </a:lnTo>
                              <a:lnTo>
                                <a:pt x="307492" y="6769"/>
                              </a:lnTo>
                              <a:lnTo>
                                <a:pt x="3074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356E99" id="Graphic 26" o:spid="_x0000_s1026" style="position:absolute;margin-left:285.55pt;margin-top:19.05pt;width:24.25pt;height:.55pt;z-index:-251361280;visibility:visible;mso-wrap-style:square;mso-wrap-distance-left:0;mso-wrap-distance-top:0;mso-wrap-distance-right:0;mso-wrap-distance-bottom:0;mso-position-horizontal:absolute;mso-position-horizontal-relative:page;mso-position-vertical:absolute;mso-position-vertical-relative:text;v-text-anchor:top" coordsize="30797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" path="m307492,l,,,6769r307492,l307492,xe" fillcolor="black" stroked="f">
                <v:path arrowok="t"/>
                <w10:wrap type="topAndBottom" anchorx="page"/>
              </v:shape>
            </w:pict>
          </mc:Fallback>
        </mc:AlternateContent>
      </w:r>
    </w:p>
    <w:p w:rsidR="00C75D43" w:rsidRPr="008F38B1" w:rsidRDefault="00C75D43" w:rsidP="00C75D43">
      <w:pPr>
        <w:rPr>
          <w:rFonts w:ascii="Arial" w:hAnsi="Arial" w:cs="Arial"/>
          <w:sz w:val="20"/>
        </w:rPr>
        <w:sectPr w:rsidR="00C75D43" w:rsidRPr="008F38B1">
          <w:footnotePr>
            <w:numRestart w:val="eachSect"/>
          </w:footnotePr>
          <w:pgSz w:w="11910" w:h="16840"/>
          <w:pgMar w:top="1240" w:right="740" w:bottom="700" w:left="740" w:header="0" w:footer="508" w:gutter="0"/>
          <w:cols w:space="720"/>
        </w:sectPr>
      </w:pPr>
    </w:p>
    <w:p w:rsidR="00C75D43" w:rsidRPr="008F38B1" w:rsidRDefault="00C75D43" w:rsidP="00C75D43">
      <w:pPr>
        <w:spacing w:before="78"/>
        <w:ind w:left="112"/>
        <w:rPr>
          <w:rFonts w:ascii="Arial" w:hAnsi="Arial" w:cs="Arial"/>
          <w:i/>
          <w:sz w:val="17"/>
        </w:rPr>
      </w:pPr>
      <w:r w:rsidRPr="008F38B1">
        <w:rPr>
          <w:rFonts w:ascii="Arial" w:hAnsi="Arial" w:cs="Arial"/>
          <w:noProof/>
        </w:rPr>
        <w:lastRenderedPageBreak/>
        <mc:AlternateContent>
          <mc:Choice Requires="wps">
            <w:drawing>
              <wp:anchor distT="0" distB="0" distL="0" distR="0" simplePos="0" relativeHeight="251853824" behindDoc="1" locked="0" layoutInCell="1" allowOverlap="1" wp14:anchorId="53518048" wp14:editId="78B33E84">
                <wp:simplePos x="0" y="0"/>
                <wp:positionH relativeFrom="page">
                  <wp:posOffset>443030</wp:posOffset>
                </wp:positionH>
                <wp:positionV relativeFrom="page">
                  <wp:posOffset>540000</wp:posOffset>
                </wp:positionV>
                <wp:extent cx="6350" cy="6480175"/>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DEEA35" id="Graphic 27" o:spid="_x0000_s1026" style="position:absolute;margin-left:34.9pt;margin-top:42.5pt;width:.5pt;height:510.25pt;z-index:-251462656;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" path="m6324,6480000l6324,,,,,6480000r6324,xe" fillcolor="black" stroked="f">
                <v:path arrowok="t"/>
                <w10:wrap anchorx="page" anchory="page"/>
              </v:shape>
            </w:pict>
          </mc:Fallback>
        </mc:AlternateContent>
      </w:r>
      <w:r w:rsidRPr="008F38B1">
        <w:rPr>
          <w:rFonts w:ascii="Arial" w:hAnsi="Arial" w:cs="Arial"/>
          <w:noProof/>
        </w:rPr>
        <mc:AlternateContent>
          <mc:Choice Requires="wps">
            <w:drawing>
              <wp:anchor distT="0" distB="0" distL="0" distR="0" simplePos="0" relativeHeight="251854848" behindDoc="1" locked="0" layoutInCell="1" allowOverlap="1" wp14:anchorId="0F725188" wp14:editId="2FAE8062">
                <wp:simplePos x="0" y="0"/>
                <wp:positionH relativeFrom="page">
                  <wp:posOffset>9892030</wp:posOffset>
                </wp:positionH>
                <wp:positionV relativeFrom="page">
                  <wp:posOffset>540000</wp:posOffset>
                </wp:positionV>
                <wp:extent cx="6350" cy="6480175"/>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448365" id="Graphic 28" o:spid="_x0000_s1026" style="position:absolute;margin-left:778.9pt;margin-top:42.5pt;width:.5pt;height:510.25pt;z-index:-251461632;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" path="m6324,6480000l6324,,,,,6480000r6324,xe" fillcolor="black" stroked="f">
                <v:path arrowok="t"/>
                <w10:wrap anchorx="page" anchory="page"/>
              </v:shape>
            </w:pict>
          </mc:Fallback>
        </mc:AlternateContent>
      </w:r>
      <w:r w:rsidRPr="008F38B1">
        <w:rPr>
          <w:rFonts w:ascii="Arial" w:hAnsi="Arial" w:cs="Arial"/>
          <w:i/>
          <w:sz w:val="17"/>
        </w:rPr>
        <w:t>ANNEX</w:t>
      </w:r>
      <w:r w:rsidRPr="008F38B1">
        <w:rPr>
          <w:rFonts w:ascii="Arial" w:hAnsi="Arial" w:cs="Arial"/>
          <w:i/>
          <w:spacing w:val="28"/>
          <w:sz w:val="17"/>
        </w:rPr>
        <w:t xml:space="preserve"> </w:t>
      </w:r>
      <w:r w:rsidRPr="008F38B1">
        <w:rPr>
          <w:rFonts w:ascii="Arial" w:hAnsi="Arial" w:cs="Arial"/>
          <w:i/>
          <w:spacing w:val="-5"/>
          <w:sz w:val="17"/>
        </w:rPr>
        <w:t>II</w:t>
      </w:r>
    </w:p>
    <w:p w:rsidR="00C75D43" w:rsidRPr="008F38B1" w:rsidRDefault="00C75D43" w:rsidP="00C75D43">
      <w:pPr>
        <w:pStyle w:val="BodyText"/>
        <w:rPr>
          <w:rFonts w:ascii="Arial" w:hAnsi="Arial" w:cs="Arial"/>
          <w:i/>
          <w:sz w:val="17"/>
        </w:rPr>
      </w:pPr>
    </w:p>
    <w:p w:rsidR="00C75D43" w:rsidRPr="008F38B1" w:rsidRDefault="00C75D43" w:rsidP="00C75D43">
      <w:pPr>
        <w:pStyle w:val="BodyText"/>
        <w:rPr>
          <w:rFonts w:ascii="Arial" w:hAnsi="Arial" w:cs="Arial"/>
          <w:i/>
          <w:sz w:val="17"/>
        </w:rPr>
      </w:pPr>
    </w:p>
    <w:p w:rsidR="00C75D43" w:rsidRPr="008F38B1" w:rsidRDefault="00C75D43" w:rsidP="00124A73">
      <w:pPr>
        <w:ind w:left="960"/>
        <w:rPr>
          <w:rFonts w:ascii="Arial" w:hAnsi="Arial" w:cs="Arial"/>
          <w:b/>
          <w:sz w:val="17"/>
        </w:rPr>
      </w:pPr>
      <w:r w:rsidRPr="008F38B1">
        <w:rPr>
          <w:rFonts w:ascii="Arial" w:hAnsi="Arial" w:cs="Arial"/>
          <w:b/>
          <w:sz w:val="17"/>
        </w:rPr>
        <w:t>LIST OF WORKING OR PROCESSING REQUIRED TO BE CARRIED OUT ON NON-ORIGINATING MATERIALS IN ORDER FOR THE PRODUCT MANUFACTURED TO OBTAIN ORIGINATING STATUS</w:t>
      </w:r>
    </w:p>
    <w:p w:rsidR="00C75D43" w:rsidRPr="008F38B1" w:rsidRDefault="00C75D43" w:rsidP="00C75D43">
      <w:pPr>
        <w:pStyle w:val="BodyText"/>
        <w:spacing w:before="13"/>
        <w:rPr>
          <w:rFonts w:ascii="Arial" w:hAnsi="Arial" w:cs="Arial"/>
          <w:b/>
          <w:sz w:val="20"/>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2"/>
        <w:gridCol w:w="5896"/>
        <w:gridCol w:w="5901"/>
      </w:tblGrid>
      <w:tr w:rsidR="00C75D43" w:rsidRPr="008F38B1" w:rsidTr="00C75D43">
        <w:trPr>
          <w:trHeight w:val="553"/>
        </w:trPr>
        <w:tc>
          <w:tcPr>
            <w:tcW w:w="1922" w:type="dxa"/>
            <w:tcBorders>
              <w:left w:val="nil"/>
            </w:tcBorders>
          </w:tcPr>
          <w:p w:rsidR="00C75D43" w:rsidRPr="008F38B1" w:rsidRDefault="00C75D43" w:rsidP="00C75D43">
            <w:pPr>
              <w:pStyle w:val="TableParagraph"/>
              <w:spacing w:before="162"/>
              <w:ind w:left="629"/>
              <w:rPr>
                <w:rFonts w:ascii="Arial" w:hAnsi="Arial" w:cs="Arial"/>
                <w:sz w:val="17"/>
              </w:rPr>
            </w:pPr>
            <w:r w:rsidRPr="008F38B1">
              <w:rPr>
                <w:rFonts w:ascii="Arial" w:hAnsi="Arial" w:cs="Arial"/>
                <w:spacing w:val="-2"/>
                <w:sz w:val="17"/>
              </w:rPr>
              <w:t>Heading</w:t>
            </w:r>
          </w:p>
        </w:tc>
        <w:tc>
          <w:tcPr>
            <w:tcW w:w="5896" w:type="dxa"/>
          </w:tcPr>
          <w:p w:rsidR="00C75D43" w:rsidRPr="008F38B1" w:rsidRDefault="00C75D43" w:rsidP="00C75D43">
            <w:pPr>
              <w:pStyle w:val="TableParagraph"/>
              <w:spacing w:before="162"/>
              <w:ind w:left="0"/>
              <w:jc w:val="center"/>
              <w:rPr>
                <w:rFonts w:ascii="Arial" w:hAnsi="Arial" w:cs="Arial"/>
                <w:sz w:val="17"/>
              </w:rPr>
            </w:pPr>
            <w:r w:rsidRPr="008F38B1">
              <w:rPr>
                <w:rFonts w:ascii="Arial" w:hAnsi="Arial" w:cs="Arial"/>
                <w:spacing w:val="-4"/>
                <w:sz w:val="17"/>
              </w:rPr>
              <w:t>Description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3"/>
                <w:sz w:val="17"/>
              </w:rPr>
              <w:t xml:space="preserve"> </w:t>
            </w:r>
            <w:r w:rsidRPr="008F38B1">
              <w:rPr>
                <w:rFonts w:ascii="Arial" w:hAnsi="Arial" w:cs="Arial"/>
                <w:spacing w:val="-4"/>
                <w:sz w:val="17"/>
              </w:rPr>
              <w:t>product</w:t>
            </w:r>
          </w:p>
        </w:tc>
        <w:tc>
          <w:tcPr>
            <w:tcW w:w="5901" w:type="dxa"/>
            <w:tcBorders>
              <w:right w:val="nil"/>
            </w:tcBorders>
          </w:tcPr>
          <w:p w:rsidR="00C75D43" w:rsidRPr="008F38B1" w:rsidRDefault="00C75D43" w:rsidP="00C75D43">
            <w:pPr>
              <w:pStyle w:val="TableParagraph"/>
              <w:spacing w:before="72" w:line="230" w:lineRule="auto"/>
              <w:ind w:left="2413" w:hanging="2131"/>
              <w:rPr>
                <w:rFonts w:ascii="Arial" w:hAnsi="Arial" w:cs="Arial"/>
                <w:sz w:val="17"/>
              </w:rPr>
            </w:pPr>
            <w:r w:rsidRPr="008F38B1">
              <w:rPr>
                <w:rFonts w:ascii="Arial" w:hAnsi="Arial" w:cs="Arial"/>
                <w:w w:val="90"/>
                <w:sz w:val="17"/>
              </w:rPr>
              <w:t>Working</w:t>
            </w:r>
            <w:r w:rsidRPr="008F38B1">
              <w:rPr>
                <w:rFonts w:ascii="Arial" w:hAnsi="Arial" w:cs="Arial"/>
                <w:sz w:val="17"/>
              </w:rPr>
              <w:t xml:space="preserve"> </w:t>
            </w:r>
            <w:r w:rsidRPr="008F38B1">
              <w:rPr>
                <w:rFonts w:ascii="Arial" w:hAnsi="Arial" w:cs="Arial"/>
                <w:w w:val="90"/>
                <w:sz w:val="17"/>
              </w:rPr>
              <w:t>or</w:t>
            </w:r>
            <w:r w:rsidRPr="008F38B1">
              <w:rPr>
                <w:rFonts w:ascii="Arial" w:hAnsi="Arial" w:cs="Arial"/>
                <w:spacing w:val="25"/>
                <w:sz w:val="17"/>
              </w:rPr>
              <w:t xml:space="preserve"> </w:t>
            </w:r>
            <w:r w:rsidRPr="008F38B1">
              <w:rPr>
                <w:rFonts w:ascii="Arial" w:hAnsi="Arial" w:cs="Arial"/>
                <w:w w:val="90"/>
                <w:sz w:val="17"/>
              </w:rPr>
              <w:t>processing,</w:t>
            </w:r>
            <w:r w:rsidRPr="008F38B1">
              <w:rPr>
                <w:rFonts w:ascii="Arial" w:hAnsi="Arial" w:cs="Arial"/>
                <w:sz w:val="17"/>
              </w:rPr>
              <w:t xml:space="preserve"> </w:t>
            </w:r>
            <w:r w:rsidRPr="008F38B1">
              <w:rPr>
                <w:rFonts w:ascii="Arial" w:hAnsi="Arial" w:cs="Arial"/>
                <w:w w:val="90"/>
                <w:sz w:val="17"/>
              </w:rPr>
              <w:t>carried</w:t>
            </w:r>
            <w:r w:rsidRPr="008F38B1">
              <w:rPr>
                <w:rFonts w:ascii="Arial" w:hAnsi="Arial" w:cs="Arial"/>
                <w:sz w:val="17"/>
              </w:rPr>
              <w:t xml:space="preserve"> </w:t>
            </w:r>
            <w:r w:rsidRPr="008F38B1">
              <w:rPr>
                <w:rFonts w:ascii="Arial" w:hAnsi="Arial" w:cs="Arial"/>
                <w:w w:val="90"/>
                <w:sz w:val="17"/>
              </w:rPr>
              <w:t>out</w:t>
            </w:r>
            <w:r w:rsidRPr="008F38B1">
              <w:rPr>
                <w:rFonts w:ascii="Arial" w:hAnsi="Arial" w:cs="Arial"/>
                <w:sz w:val="17"/>
              </w:rPr>
              <w:t xml:space="preserve"> </w:t>
            </w:r>
            <w:r w:rsidRPr="008F38B1">
              <w:rPr>
                <w:rFonts w:ascii="Arial" w:hAnsi="Arial" w:cs="Arial"/>
                <w:w w:val="90"/>
                <w:sz w:val="17"/>
              </w:rPr>
              <w:t>on</w:t>
            </w:r>
            <w:r w:rsidRPr="008F38B1">
              <w:rPr>
                <w:rFonts w:ascii="Arial" w:hAnsi="Arial" w:cs="Arial"/>
                <w:sz w:val="17"/>
              </w:rPr>
              <w:t xml:space="preserve"> </w:t>
            </w:r>
            <w:r w:rsidRPr="008F38B1">
              <w:rPr>
                <w:rFonts w:ascii="Arial" w:hAnsi="Arial" w:cs="Arial"/>
                <w:w w:val="90"/>
                <w:sz w:val="17"/>
              </w:rPr>
              <w:t>non-originating</w:t>
            </w:r>
            <w:r w:rsidRPr="008F38B1">
              <w:rPr>
                <w:rFonts w:ascii="Arial" w:hAnsi="Arial" w:cs="Arial"/>
                <w:sz w:val="17"/>
              </w:rPr>
              <w:t xml:space="preserve"> </w:t>
            </w:r>
            <w:r w:rsidRPr="008F38B1">
              <w:rPr>
                <w:rFonts w:ascii="Arial" w:hAnsi="Arial" w:cs="Arial"/>
                <w:w w:val="90"/>
                <w:sz w:val="17"/>
              </w:rPr>
              <w:t>materials,</w:t>
            </w:r>
            <w:r w:rsidRPr="008F38B1">
              <w:rPr>
                <w:rFonts w:ascii="Arial" w:hAnsi="Arial" w:cs="Arial"/>
                <w:spacing w:val="24"/>
                <w:sz w:val="17"/>
              </w:rPr>
              <w:t xml:space="preserve"> </w:t>
            </w:r>
            <w:r w:rsidRPr="008F38B1">
              <w:rPr>
                <w:rFonts w:ascii="Arial" w:hAnsi="Arial" w:cs="Arial"/>
                <w:w w:val="90"/>
                <w:sz w:val="17"/>
              </w:rPr>
              <w:t>which</w:t>
            </w:r>
            <w:r w:rsidRPr="008F38B1">
              <w:rPr>
                <w:rFonts w:ascii="Arial" w:hAnsi="Arial" w:cs="Arial"/>
                <w:sz w:val="17"/>
              </w:rPr>
              <w:t xml:space="preserve"> </w:t>
            </w:r>
            <w:r w:rsidRPr="008F38B1">
              <w:rPr>
                <w:rFonts w:ascii="Arial" w:hAnsi="Arial" w:cs="Arial"/>
                <w:w w:val="90"/>
                <w:sz w:val="17"/>
              </w:rPr>
              <w:t>confers</w:t>
            </w:r>
            <w:r w:rsidRPr="008F38B1">
              <w:rPr>
                <w:rFonts w:ascii="Arial" w:hAnsi="Arial" w:cs="Arial"/>
                <w:spacing w:val="40"/>
                <w:sz w:val="17"/>
              </w:rPr>
              <w:t xml:space="preserve"> </w:t>
            </w:r>
            <w:r w:rsidRPr="008F38B1">
              <w:rPr>
                <w:rFonts w:ascii="Arial" w:hAnsi="Arial" w:cs="Arial"/>
                <w:sz w:val="17"/>
              </w:rPr>
              <w:t>originating status</w:t>
            </w:r>
          </w:p>
        </w:tc>
      </w:tr>
      <w:tr w:rsidR="00C75D43" w:rsidRPr="008F38B1" w:rsidTr="00C75D43">
        <w:trPr>
          <w:trHeight w:val="395"/>
        </w:trPr>
        <w:tc>
          <w:tcPr>
            <w:tcW w:w="1922" w:type="dxa"/>
            <w:tcBorders>
              <w:left w:val="nil"/>
            </w:tcBorders>
          </w:tcPr>
          <w:p w:rsidR="00C75D43" w:rsidRPr="008F38B1" w:rsidRDefault="00C75D43" w:rsidP="00C75D43">
            <w:pPr>
              <w:pStyle w:val="TableParagraph"/>
              <w:spacing w:before="100"/>
              <w:ind w:left="0" w:right="102"/>
              <w:jc w:val="center"/>
              <w:rPr>
                <w:rFonts w:ascii="Arial" w:hAnsi="Arial" w:cs="Arial"/>
                <w:sz w:val="17"/>
              </w:rPr>
            </w:pPr>
            <w:r w:rsidRPr="008F38B1">
              <w:rPr>
                <w:rFonts w:ascii="Arial" w:hAnsi="Arial" w:cs="Arial"/>
                <w:spacing w:val="-5"/>
                <w:w w:val="90"/>
                <w:sz w:val="17"/>
              </w:rPr>
              <w:t>(1)</w:t>
            </w:r>
          </w:p>
        </w:tc>
        <w:tc>
          <w:tcPr>
            <w:tcW w:w="5896" w:type="dxa"/>
          </w:tcPr>
          <w:p w:rsidR="00C75D43" w:rsidRPr="008F38B1" w:rsidRDefault="00C75D43" w:rsidP="00C75D43">
            <w:pPr>
              <w:pStyle w:val="TableParagraph"/>
              <w:spacing w:before="100"/>
              <w:ind w:left="0"/>
              <w:jc w:val="center"/>
              <w:rPr>
                <w:rFonts w:ascii="Arial" w:hAnsi="Arial" w:cs="Arial"/>
                <w:sz w:val="17"/>
              </w:rPr>
            </w:pPr>
            <w:r w:rsidRPr="008F38B1">
              <w:rPr>
                <w:rFonts w:ascii="Arial" w:hAnsi="Arial" w:cs="Arial"/>
                <w:spacing w:val="-5"/>
                <w:w w:val="90"/>
                <w:sz w:val="17"/>
              </w:rPr>
              <w:t>(2)</w:t>
            </w:r>
          </w:p>
        </w:tc>
        <w:tc>
          <w:tcPr>
            <w:tcW w:w="5901" w:type="dxa"/>
            <w:tcBorders>
              <w:right w:val="nil"/>
            </w:tcBorders>
          </w:tcPr>
          <w:p w:rsidR="00C75D43" w:rsidRPr="008F38B1" w:rsidRDefault="00C75D43" w:rsidP="00C75D43">
            <w:pPr>
              <w:pStyle w:val="TableParagraph"/>
              <w:spacing w:before="100"/>
              <w:ind w:left="106"/>
              <w:jc w:val="center"/>
              <w:rPr>
                <w:rFonts w:ascii="Arial" w:hAnsi="Arial" w:cs="Arial"/>
                <w:sz w:val="17"/>
              </w:rPr>
            </w:pPr>
            <w:r w:rsidRPr="008F38B1">
              <w:rPr>
                <w:rFonts w:ascii="Arial" w:hAnsi="Arial" w:cs="Arial"/>
                <w:spacing w:val="-5"/>
                <w:w w:val="90"/>
                <w:sz w:val="17"/>
              </w:rPr>
              <w:t>(3)</w:t>
            </w:r>
          </w:p>
        </w:tc>
      </w:tr>
      <w:tr w:rsidR="00C75D43" w:rsidRPr="008F38B1" w:rsidTr="00C75D43">
        <w:trPr>
          <w:trHeight w:val="411"/>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10"/>
                <w:w w:val="95"/>
                <w:sz w:val="19"/>
              </w:rPr>
              <w:t>1</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Live</w:t>
            </w:r>
            <w:r w:rsidRPr="008F38B1">
              <w:rPr>
                <w:rFonts w:ascii="Arial" w:hAnsi="Arial" w:cs="Arial"/>
                <w:spacing w:val="-3"/>
                <w:sz w:val="19"/>
              </w:rPr>
              <w:t xml:space="preserve"> </w:t>
            </w:r>
            <w:r w:rsidRPr="008F38B1">
              <w:rPr>
                <w:rFonts w:ascii="Arial" w:hAnsi="Arial" w:cs="Arial"/>
                <w:spacing w:val="-2"/>
                <w:sz w:val="19"/>
              </w:rPr>
              <w:t>animals</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spacing w:val="-6"/>
                <w:sz w:val="19"/>
              </w:rPr>
              <w:t>All</w:t>
            </w:r>
            <w:r w:rsidRPr="008F38B1">
              <w:rPr>
                <w:rFonts w:ascii="Arial" w:hAnsi="Arial" w:cs="Arial"/>
                <w:spacing w:val="-4"/>
                <w:sz w:val="19"/>
              </w:rPr>
              <w:t xml:space="preserve"> </w:t>
            </w:r>
            <w:r w:rsidRPr="008F38B1">
              <w:rPr>
                <w:rFonts w:ascii="Arial" w:hAnsi="Arial" w:cs="Arial"/>
                <w:spacing w:val="-6"/>
                <w:sz w:val="19"/>
              </w:rPr>
              <w:t>the</w:t>
            </w:r>
            <w:r w:rsidRPr="008F38B1">
              <w:rPr>
                <w:rFonts w:ascii="Arial" w:hAnsi="Arial" w:cs="Arial"/>
                <w:spacing w:val="-2"/>
                <w:sz w:val="19"/>
              </w:rPr>
              <w:t xml:space="preserve"> </w:t>
            </w:r>
            <w:r w:rsidRPr="008F38B1">
              <w:rPr>
                <w:rFonts w:ascii="Arial" w:hAnsi="Arial" w:cs="Arial"/>
                <w:spacing w:val="-6"/>
                <w:sz w:val="19"/>
              </w:rPr>
              <w:t>animals</w:t>
            </w:r>
            <w:r w:rsidRPr="008F38B1">
              <w:rPr>
                <w:rFonts w:ascii="Arial" w:hAnsi="Arial" w:cs="Arial"/>
                <w:spacing w:val="-3"/>
                <w:sz w:val="19"/>
              </w:rPr>
              <w:t xml:space="preserve"> </w:t>
            </w:r>
            <w:r w:rsidRPr="008F38B1">
              <w:rPr>
                <w:rFonts w:ascii="Arial" w:hAnsi="Arial" w:cs="Arial"/>
                <w:spacing w:val="-6"/>
                <w:sz w:val="19"/>
              </w:rPr>
              <w:t>of</w:t>
            </w:r>
            <w:r w:rsidRPr="008F38B1">
              <w:rPr>
                <w:rFonts w:ascii="Arial" w:hAnsi="Arial" w:cs="Arial"/>
                <w:spacing w:val="-2"/>
                <w:sz w:val="19"/>
              </w:rPr>
              <w:t xml:space="preserve"> </w:t>
            </w:r>
            <w:r w:rsidRPr="008F38B1">
              <w:rPr>
                <w:rFonts w:ascii="Arial" w:hAnsi="Arial" w:cs="Arial"/>
                <w:spacing w:val="-6"/>
                <w:sz w:val="19"/>
              </w:rPr>
              <w:t>Chapter</w:t>
            </w:r>
            <w:r w:rsidRPr="008F38B1">
              <w:rPr>
                <w:rFonts w:ascii="Arial" w:hAnsi="Arial" w:cs="Arial"/>
                <w:spacing w:val="-2"/>
                <w:sz w:val="19"/>
              </w:rPr>
              <w:t xml:space="preserve"> </w:t>
            </w:r>
            <w:r w:rsidRPr="008F38B1">
              <w:rPr>
                <w:rFonts w:ascii="Arial" w:hAnsi="Arial" w:cs="Arial"/>
                <w:spacing w:val="-6"/>
                <w:sz w:val="19"/>
              </w:rPr>
              <w:t>1</w:t>
            </w:r>
            <w:r w:rsidRPr="008F38B1">
              <w:rPr>
                <w:rFonts w:ascii="Arial" w:hAnsi="Arial" w:cs="Arial"/>
                <w:spacing w:val="-2"/>
                <w:sz w:val="19"/>
              </w:rPr>
              <w:t xml:space="preserve"> </w:t>
            </w:r>
            <w:r w:rsidRPr="008F38B1">
              <w:rPr>
                <w:rFonts w:ascii="Arial" w:hAnsi="Arial" w:cs="Arial"/>
                <w:spacing w:val="-6"/>
                <w:sz w:val="19"/>
              </w:rPr>
              <w:t>shall</w:t>
            </w:r>
            <w:r w:rsidRPr="008F38B1">
              <w:rPr>
                <w:rFonts w:ascii="Arial" w:hAnsi="Arial" w:cs="Arial"/>
                <w:spacing w:val="-4"/>
                <w:sz w:val="19"/>
              </w:rPr>
              <w:t xml:space="preserve"> </w:t>
            </w:r>
            <w:r w:rsidRPr="008F38B1">
              <w:rPr>
                <w:rFonts w:ascii="Arial" w:hAnsi="Arial" w:cs="Arial"/>
                <w:spacing w:val="-6"/>
                <w:sz w:val="19"/>
              </w:rPr>
              <w:t>be</w:t>
            </w:r>
            <w:r w:rsidRPr="008F38B1">
              <w:rPr>
                <w:rFonts w:ascii="Arial" w:hAnsi="Arial" w:cs="Arial"/>
                <w:spacing w:val="-2"/>
                <w:sz w:val="19"/>
              </w:rPr>
              <w:t xml:space="preserve"> </w:t>
            </w:r>
            <w:r w:rsidRPr="008F38B1">
              <w:rPr>
                <w:rFonts w:ascii="Arial" w:hAnsi="Arial" w:cs="Arial"/>
                <w:spacing w:val="-6"/>
                <w:sz w:val="19"/>
              </w:rPr>
              <w:t>wholly</w:t>
            </w:r>
            <w:r w:rsidRPr="008F38B1">
              <w:rPr>
                <w:rFonts w:ascii="Arial" w:hAnsi="Arial" w:cs="Arial"/>
                <w:spacing w:val="-4"/>
                <w:sz w:val="19"/>
              </w:rPr>
              <w:t xml:space="preserve"> </w:t>
            </w:r>
            <w:r w:rsidRPr="008F38B1">
              <w:rPr>
                <w:rFonts w:ascii="Arial" w:hAnsi="Arial" w:cs="Arial"/>
                <w:spacing w:val="-6"/>
                <w:sz w:val="19"/>
              </w:rPr>
              <w:t>obtained</w:t>
            </w:r>
          </w:p>
        </w:tc>
      </w:tr>
      <w:tr w:rsidR="00C75D43" w:rsidRPr="008F38B1" w:rsidTr="00C75D43">
        <w:trPr>
          <w:trHeight w:val="624"/>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10"/>
                <w:w w:val="95"/>
                <w:sz w:val="19"/>
              </w:rPr>
              <w:t>2</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Meat</w:t>
            </w:r>
            <w:r w:rsidRPr="008F38B1">
              <w:rPr>
                <w:rFonts w:ascii="Arial" w:hAnsi="Arial" w:cs="Arial"/>
                <w:spacing w:val="1"/>
                <w:sz w:val="19"/>
              </w:rPr>
              <w:t xml:space="preserve"> </w:t>
            </w:r>
            <w:r w:rsidRPr="008F38B1">
              <w:rPr>
                <w:rFonts w:ascii="Arial" w:hAnsi="Arial" w:cs="Arial"/>
                <w:w w:val="90"/>
                <w:sz w:val="19"/>
              </w:rPr>
              <w:t>and</w:t>
            </w:r>
            <w:r w:rsidRPr="008F38B1">
              <w:rPr>
                <w:rFonts w:ascii="Arial" w:hAnsi="Arial" w:cs="Arial"/>
                <w:spacing w:val="1"/>
                <w:sz w:val="19"/>
              </w:rPr>
              <w:t xml:space="preserve"> </w:t>
            </w:r>
            <w:r w:rsidRPr="008F38B1">
              <w:rPr>
                <w:rFonts w:ascii="Arial" w:hAnsi="Arial" w:cs="Arial"/>
                <w:w w:val="90"/>
                <w:sz w:val="19"/>
              </w:rPr>
              <w:t>edible</w:t>
            </w:r>
            <w:r w:rsidRPr="008F38B1">
              <w:rPr>
                <w:rFonts w:ascii="Arial" w:hAnsi="Arial" w:cs="Arial"/>
                <w:spacing w:val="2"/>
                <w:sz w:val="19"/>
              </w:rPr>
              <w:t xml:space="preserve"> </w:t>
            </w:r>
            <w:r w:rsidRPr="008F38B1">
              <w:rPr>
                <w:rFonts w:ascii="Arial" w:hAnsi="Arial" w:cs="Arial"/>
                <w:w w:val="90"/>
                <w:sz w:val="19"/>
              </w:rPr>
              <w:t>meat</w:t>
            </w:r>
            <w:r w:rsidRPr="008F38B1">
              <w:rPr>
                <w:rFonts w:ascii="Arial" w:hAnsi="Arial" w:cs="Arial"/>
                <w:sz w:val="19"/>
              </w:rPr>
              <w:t xml:space="preserve"> </w:t>
            </w:r>
            <w:r w:rsidRPr="008F38B1">
              <w:rPr>
                <w:rFonts w:ascii="Arial" w:hAnsi="Arial" w:cs="Arial"/>
                <w:spacing w:val="-2"/>
                <w:w w:val="90"/>
                <w:sz w:val="19"/>
              </w:rPr>
              <w:t>offal</w:t>
            </w:r>
          </w:p>
        </w:tc>
        <w:tc>
          <w:tcPr>
            <w:tcW w:w="5901" w:type="dxa"/>
            <w:tcBorders>
              <w:right w:val="nil"/>
            </w:tcBorders>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Manufacture in which all the meat and edible meat offal in the products of this</w:t>
            </w:r>
            <w:r w:rsidRPr="008F38B1">
              <w:rPr>
                <w:rFonts w:ascii="Arial" w:hAnsi="Arial" w:cs="Arial"/>
                <w:sz w:val="19"/>
              </w:rPr>
              <w:t xml:space="preserve"> Chapter is</w:t>
            </w:r>
            <w:r w:rsidRPr="008F38B1">
              <w:rPr>
                <w:rFonts w:ascii="Arial" w:hAnsi="Arial" w:cs="Arial"/>
                <w:spacing w:val="-3"/>
                <w:sz w:val="19"/>
              </w:rPr>
              <w:t xml:space="preserve"> </w:t>
            </w:r>
            <w:r w:rsidRPr="008F38B1">
              <w:rPr>
                <w:rFonts w:ascii="Arial" w:hAnsi="Arial" w:cs="Arial"/>
                <w:sz w:val="19"/>
              </w:rPr>
              <w:t>wholly</w:t>
            </w:r>
            <w:r w:rsidRPr="008F38B1">
              <w:rPr>
                <w:rFonts w:ascii="Arial" w:hAnsi="Arial" w:cs="Arial"/>
                <w:spacing w:val="-7"/>
                <w:sz w:val="19"/>
              </w:rPr>
              <w:t xml:space="preserve"> </w:t>
            </w:r>
            <w:r w:rsidRPr="008F38B1">
              <w:rPr>
                <w:rFonts w:ascii="Arial" w:hAnsi="Arial" w:cs="Arial"/>
                <w:sz w:val="19"/>
              </w:rPr>
              <w:t>obtained</w:t>
            </w:r>
          </w:p>
        </w:tc>
      </w:tr>
      <w:tr w:rsidR="00C75D43" w:rsidRPr="008F38B1" w:rsidTr="00C75D43">
        <w:trPr>
          <w:trHeight w:val="411"/>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10"/>
                <w:w w:val="95"/>
                <w:sz w:val="19"/>
              </w:rPr>
              <w:t>3</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Fish</w:t>
            </w:r>
            <w:r w:rsidRPr="008F38B1">
              <w:rPr>
                <w:rFonts w:ascii="Arial" w:hAnsi="Arial" w:cs="Arial"/>
                <w:spacing w:val="3"/>
                <w:sz w:val="19"/>
              </w:rPr>
              <w:t xml:space="preserve"> </w:t>
            </w:r>
            <w:r w:rsidRPr="008F38B1">
              <w:rPr>
                <w:rFonts w:ascii="Arial" w:hAnsi="Arial" w:cs="Arial"/>
                <w:w w:val="90"/>
                <w:sz w:val="19"/>
              </w:rPr>
              <w:t>and</w:t>
            </w:r>
            <w:r w:rsidRPr="008F38B1">
              <w:rPr>
                <w:rFonts w:ascii="Arial" w:hAnsi="Arial" w:cs="Arial"/>
                <w:spacing w:val="3"/>
                <w:sz w:val="19"/>
              </w:rPr>
              <w:t xml:space="preserve"> </w:t>
            </w:r>
            <w:r w:rsidRPr="008F38B1">
              <w:rPr>
                <w:rFonts w:ascii="Arial" w:hAnsi="Arial" w:cs="Arial"/>
                <w:w w:val="90"/>
                <w:sz w:val="19"/>
              </w:rPr>
              <w:t>crustaceans,</w:t>
            </w:r>
            <w:r w:rsidRPr="008F38B1">
              <w:rPr>
                <w:rFonts w:ascii="Arial" w:hAnsi="Arial" w:cs="Arial"/>
                <w:spacing w:val="3"/>
                <w:sz w:val="19"/>
              </w:rPr>
              <w:t xml:space="preserve"> </w:t>
            </w:r>
            <w:r w:rsidRPr="008F38B1">
              <w:rPr>
                <w:rFonts w:ascii="Arial" w:hAnsi="Arial" w:cs="Arial"/>
                <w:w w:val="90"/>
                <w:sz w:val="19"/>
              </w:rPr>
              <w:t>molluscs</w:t>
            </w:r>
            <w:r w:rsidRPr="008F38B1">
              <w:rPr>
                <w:rFonts w:ascii="Arial" w:hAnsi="Arial" w:cs="Arial"/>
                <w:spacing w:val="4"/>
                <w:sz w:val="19"/>
              </w:rPr>
              <w:t xml:space="preserve"> </w:t>
            </w:r>
            <w:r w:rsidRPr="008F38B1">
              <w:rPr>
                <w:rFonts w:ascii="Arial" w:hAnsi="Arial" w:cs="Arial"/>
                <w:w w:val="90"/>
                <w:sz w:val="19"/>
              </w:rPr>
              <w:t>and</w:t>
            </w:r>
            <w:r w:rsidRPr="008F38B1">
              <w:rPr>
                <w:rFonts w:ascii="Arial" w:hAnsi="Arial" w:cs="Arial"/>
                <w:spacing w:val="3"/>
                <w:sz w:val="19"/>
              </w:rPr>
              <w:t xml:space="preserve"> </w:t>
            </w:r>
            <w:r w:rsidRPr="008F38B1">
              <w:rPr>
                <w:rFonts w:ascii="Arial" w:hAnsi="Arial" w:cs="Arial"/>
                <w:w w:val="90"/>
                <w:sz w:val="19"/>
              </w:rPr>
              <w:t>other</w:t>
            </w:r>
            <w:r w:rsidRPr="008F38B1">
              <w:rPr>
                <w:rFonts w:ascii="Arial" w:hAnsi="Arial" w:cs="Arial"/>
                <w:spacing w:val="3"/>
                <w:sz w:val="19"/>
              </w:rPr>
              <w:t xml:space="preserve"> </w:t>
            </w:r>
            <w:r w:rsidRPr="008F38B1">
              <w:rPr>
                <w:rFonts w:ascii="Arial" w:hAnsi="Arial" w:cs="Arial"/>
                <w:w w:val="90"/>
                <w:sz w:val="19"/>
              </w:rPr>
              <w:t>aquatic</w:t>
            </w:r>
            <w:r w:rsidRPr="008F38B1">
              <w:rPr>
                <w:rFonts w:ascii="Arial" w:hAnsi="Arial" w:cs="Arial"/>
                <w:spacing w:val="5"/>
                <w:sz w:val="19"/>
              </w:rPr>
              <w:t xml:space="preserve"> </w:t>
            </w:r>
            <w:r w:rsidRPr="008F38B1">
              <w:rPr>
                <w:rFonts w:ascii="Arial" w:hAnsi="Arial" w:cs="Arial"/>
                <w:spacing w:val="-2"/>
                <w:w w:val="90"/>
                <w:sz w:val="19"/>
              </w:rPr>
              <w:t>invertebrates</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Manufacture</w:t>
            </w:r>
            <w:r w:rsidRPr="008F38B1">
              <w:rPr>
                <w:rFonts w:ascii="Arial" w:hAnsi="Arial" w:cs="Arial"/>
                <w:spacing w:val="6"/>
                <w:sz w:val="19"/>
              </w:rPr>
              <w:t xml:space="preserve"> </w:t>
            </w:r>
            <w:r w:rsidRPr="008F38B1">
              <w:rPr>
                <w:rFonts w:ascii="Arial" w:hAnsi="Arial" w:cs="Arial"/>
                <w:w w:val="90"/>
                <w:sz w:val="19"/>
              </w:rPr>
              <w:t>in</w:t>
            </w:r>
            <w:r w:rsidRPr="008F38B1">
              <w:rPr>
                <w:rFonts w:ascii="Arial" w:hAnsi="Arial" w:cs="Arial"/>
                <w:spacing w:val="2"/>
                <w:sz w:val="19"/>
              </w:rPr>
              <w:t xml:space="preserve"> </w:t>
            </w:r>
            <w:r w:rsidRPr="008F38B1">
              <w:rPr>
                <w:rFonts w:ascii="Arial" w:hAnsi="Arial" w:cs="Arial"/>
                <w:w w:val="90"/>
                <w:sz w:val="19"/>
              </w:rPr>
              <w:t>which</w:t>
            </w:r>
            <w:r w:rsidRPr="008F38B1">
              <w:rPr>
                <w:rFonts w:ascii="Arial" w:hAnsi="Arial" w:cs="Arial"/>
                <w:spacing w:val="3"/>
                <w:sz w:val="19"/>
              </w:rPr>
              <w:t xml:space="preserve"> </w:t>
            </w:r>
            <w:r w:rsidRPr="008F38B1">
              <w:rPr>
                <w:rFonts w:ascii="Arial" w:hAnsi="Arial" w:cs="Arial"/>
                <w:w w:val="90"/>
                <w:sz w:val="19"/>
              </w:rPr>
              <w:t>all</w:t>
            </w:r>
            <w:r w:rsidRPr="008F38B1">
              <w:rPr>
                <w:rFonts w:ascii="Arial" w:hAnsi="Arial" w:cs="Arial"/>
                <w:spacing w:val="5"/>
                <w:sz w:val="19"/>
              </w:rPr>
              <w:t xml:space="preserve"> </w:t>
            </w:r>
            <w:r w:rsidRPr="008F38B1">
              <w:rPr>
                <w:rFonts w:ascii="Arial" w:hAnsi="Arial" w:cs="Arial"/>
                <w:w w:val="90"/>
                <w:sz w:val="19"/>
              </w:rPr>
              <w:t>the</w:t>
            </w:r>
            <w:r w:rsidRPr="008F38B1">
              <w:rPr>
                <w:rFonts w:ascii="Arial" w:hAnsi="Arial" w:cs="Arial"/>
                <w:spacing w:val="6"/>
                <w:sz w:val="19"/>
              </w:rPr>
              <w:t xml:space="preserve"> </w:t>
            </w:r>
            <w:r w:rsidRPr="008F38B1">
              <w:rPr>
                <w:rFonts w:ascii="Arial" w:hAnsi="Arial" w:cs="Arial"/>
                <w:w w:val="90"/>
                <w:sz w:val="19"/>
              </w:rPr>
              <w:t>materials</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w w:val="90"/>
                <w:sz w:val="19"/>
              </w:rPr>
              <w:t>Chapter</w:t>
            </w:r>
            <w:r w:rsidRPr="008F38B1">
              <w:rPr>
                <w:rFonts w:ascii="Arial" w:hAnsi="Arial" w:cs="Arial"/>
                <w:spacing w:val="5"/>
                <w:sz w:val="19"/>
              </w:rPr>
              <w:t xml:space="preserve"> </w:t>
            </w:r>
            <w:r w:rsidRPr="008F38B1">
              <w:rPr>
                <w:rFonts w:ascii="Arial" w:hAnsi="Arial" w:cs="Arial"/>
                <w:w w:val="90"/>
                <w:sz w:val="19"/>
              </w:rPr>
              <w:t>3</w:t>
            </w:r>
            <w:r w:rsidRPr="008F38B1">
              <w:rPr>
                <w:rFonts w:ascii="Arial" w:hAnsi="Arial" w:cs="Arial"/>
                <w:spacing w:val="6"/>
                <w:sz w:val="19"/>
              </w:rPr>
              <w:t xml:space="preserve"> </w:t>
            </w:r>
            <w:r w:rsidRPr="008F38B1">
              <w:rPr>
                <w:rFonts w:ascii="Arial" w:hAnsi="Arial" w:cs="Arial"/>
                <w:w w:val="90"/>
                <w:sz w:val="19"/>
              </w:rPr>
              <w:t>used</w:t>
            </w:r>
            <w:r w:rsidRPr="008F38B1">
              <w:rPr>
                <w:rFonts w:ascii="Arial" w:hAnsi="Arial" w:cs="Arial"/>
                <w:spacing w:val="5"/>
                <w:sz w:val="19"/>
              </w:rPr>
              <w:t xml:space="preserve"> </w:t>
            </w:r>
            <w:r w:rsidRPr="008F38B1">
              <w:rPr>
                <w:rFonts w:ascii="Arial" w:hAnsi="Arial" w:cs="Arial"/>
                <w:w w:val="90"/>
                <w:sz w:val="19"/>
              </w:rPr>
              <w:t>are</w:t>
            </w:r>
            <w:r w:rsidRPr="008F38B1">
              <w:rPr>
                <w:rFonts w:ascii="Arial" w:hAnsi="Arial" w:cs="Arial"/>
                <w:spacing w:val="5"/>
                <w:sz w:val="19"/>
              </w:rPr>
              <w:t xml:space="preserve"> </w:t>
            </w:r>
            <w:r w:rsidRPr="008F38B1">
              <w:rPr>
                <w:rFonts w:ascii="Arial" w:hAnsi="Arial" w:cs="Arial"/>
                <w:w w:val="90"/>
                <w:sz w:val="19"/>
              </w:rPr>
              <w:t>wholly</w:t>
            </w:r>
            <w:r w:rsidRPr="008F38B1">
              <w:rPr>
                <w:rFonts w:ascii="Arial" w:hAnsi="Arial" w:cs="Arial"/>
                <w:sz w:val="19"/>
              </w:rPr>
              <w:t xml:space="preserve"> </w:t>
            </w:r>
            <w:r w:rsidRPr="008F38B1">
              <w:rPr>
                <w:rFonts w:ascii="Arial" w:hAnsi="Arial" w:cs="Arial"/>
                <w:spacing w:val="-2"/>
                <w:w w:val="90"/>
                <w:sz w:val="19"/>
              </w:rPr>
              <w:t>obtained</w:t>
            </w:r>
          </w:p>
        </w:tc>
      </w:tr>
      <w:tr w:rsidR="00C75D43" w:rsidRPr="008F38B1" w:rsidTr="00C75D43">
        <w:trPr>
          <w:trHeight w:val="624"/>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10"/>
                <w:w w:val="95"/>
                <w:sz w:val="19"/>
              </w:rPr>
              <w:t>4</w:t>
            </w:r>
          </w:p>
        </w:tc>
        <w:tc>
          <w:tcPr>
            <w:tcW w:w="5896" w:type="dxa"/>
          </w:tcPr>
          <w:p w:rsidR="00C75D43" w:rsidRPr="008F38B1" w:rsidRDefault="00C75D43" w:rsidP="00C75D43">
            <w:pPr>
              <w:pStyle w:val="TableParagraph"/>
              <w:spacing w:before="104" w:line="230" w:lineRule="auto"/>
              <w:ind w:right="130"/>
              <w:rPr>
                <w:rFonts w:ascii="Arial" w:hAnsi="Arial" w:cs="Arial"/>
                <w:sz w:val="19"/>
              </w:rPr>
            </w:pPr>
            <w:r w:rsidRPr="008F38B1">
              <w:rPr>
                <w:rFonts w:ascii="Arial" w:hAnsi="Arial" w:cs="Arial"/>
                <w:w w:val="90"/>
                <w:sz w:val="19"/>
              </w:rPr>
              <w:t>Dairy produce; birds’ eggs; natural honey; edible products of animal origin,</w:t>
            </w:r>
            <w:r w:rsidRPr="008F38B1">
              <w:rPr>
                <w:rFonts w:ascii="Arial" w:hAnsi="Arial" w:cs="Arial"/>
                <w:sz w:val="19"/>
              </w:rPr>
              <w:t xml:space="preserve"> </w:t>
            </w:r>
            <w:r w:rsidRPr="008F38B1">
              <w:rPr>
                <w:rFonts w:ascii="Arial" w:hAnsi="Arial" w:cs="Arial"/>
                <w:spacing w:val="-2"/>
                <w:sz w:val="19"/>
              </w:rPr>
              <w:t>not</w:t>
            </w:r>
            <w:r w:rsidRPr="008F38B1">
              <w:rPr>
                <w:rFonts w:ascii="Arial" w:hAnsi="Arial" w:cs="Arial"/>
                <w:spacing w:val="-9"/>
                <w:sz w:val="19"/>
              </w:rPr>
              <w:t xml:space="preserve"> </w:t>
            </w:r>
            <w:r w:rsidRPr="008F38B1">
              <w:rPr>
                <w:rFonts w:ascii="Arial" w:hAnsi="Arial" w:cs="Arial"/>
                <w:spacing w:val="-2"/>
                <w:sz w:val="19"/>
              </w:rPr>
              <w:t>elsewhere</w:t>
            </w:r>
            <w:r w:rsidRPr="008F38B1">
              <w:rPr>
                <w:rFonts w:ascii="Arial" w:hAnsi="Arial" w:cs="Arial"/>
                <w:spacing w:val="-8"/>
                <w:sz w:val="19"/>
              </w:rPr>
              <w:t xml:space="preserve"> </w:t>
            </w:r>
            <w:r w:rsidRPr="008F38B1">
              <w:rPr>
                <w:rFonts w:ascii="Arial" w:hAnsi="Arial" w:cs="Arial"/>
                <w:spacing w:val="-2"/>
                <w:sz w:val="19"/>
              </w:rPr>
              <w:t>specified</w:t>
            </w:r>
            <w:r w:rsidRPr="008F38B1">
              <w:rPr>
                <w:rFonts w:ascii="Arial" w:hAnsi="Arial" w:cs="Arial"/>
                <w:spacing w:val="-9"/>
                <w:sz w:val="19"/>
              </w:rPr>
              <w:t xml:space="preserve"> </w:t>
            </w:r>
            <w:r w:rsidRPr="008F38B1">
              <w:rPr>
                <w:rFonts w:ascii="Arial" w:hAnsi="Arial" w:cs="Arial"/>
                <w:spacing w:val="-2"/>
                <w:sz w:val="19"/>
              </w:rPr>
              <w:t>or</w:t>
            </w:r>
            <w:r w:rsidRPr="008F38B1">
              <w:rPr>
                <w:rFonts w:ascii="Arial" w:hAnsi="Arial" w:cs="Arial"/>
                <w:spacing w:val="-8"/>
                <w:sz w:val="19"/>
              </w:rPr>
              <w:t xml:space="preserve"> </w:t>
            </w:r>
            <w:r w:rsidRPr="008F38B1">
              <w:rPr>
                <w:rFonts w:ascii="Arial" w:hAnsi="Arial" w:cs="Arial"/>
                <w:spacing w:val="-2"/>
                <w:sz w:val="19"/>
              </w:rPr>
              <w:t>included</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Manufacture</w:t>
            </w:r>
            <w:r w:rsidRPr="008F38B1">
              <w:rPr>
                <w:rFonts w:ascii="Arial" w:hAnsi="Arial" w:cs="Arial"/>
                <w:spacing w:val="6"/>
                <w:sz w:val="19"/>
              </w:rPr>
              <w:t xml:space="preserve"> </w:t>
            </w:r>
            <w:r w:rsidRPr="008F38B1">
              <w:rPr>
                <w:rFonts w:ascii="Arial" w:hAnsi="Arial" w:cs="Arial"/>
                <w:w w:val="90"/>
                <w:sz w:val="19"/>
              </w:rPr>
              <w:t>in</w:t>
            </w:r>
            <w:r w:rsidRPr="008F38B1">
              <w:rPr>
                <w:rFonts w:ascii="Arial" w:hAnsi="Arial" w:cs="Arial"/>
                <w:spacing w:val="2"/>
                <w:sz w:val="19"/>
              </w:rPr>
              <w:t xml:space="preserve"> </w:t>
            </w:r>
            <w:r w:rsidRPr="008F38B1">
              <w:rPr>
                <w:rFonts w:ascii="Arial" w:hAnsi="Arial" w:cs="Arial"/>
                <w:w w:val="90"/>
                <w:sz w:val="19"/>
              </w:rPr>
              <w:t>which</w:t>
            </w:r>
            <w:r w:rsidRPr="008F38B1">
              <w:rPr>
                <w:rFonts w:ascii="Arial" w:hAnsi="Arial" w:cs="Arial"/>
                <w:spacing w:val="3"/>
                <w:sz w:val="19"/>
              </w:rPr>
              <w:t xml:space="preserve"> </w:t>
            </w:r>
            <w:r w:rsidRPr="008F38B1">
              <w:rPr>
                <w:rFonts w:ascii="Arial" w:hAnsi="Arial" w:cs="Arial"/>
                <w:w w:val="90"/>
                <w:sz w:val="19"/>
              </w:rPr>
              <w:t>all</w:t>
            </w:r>
            <w:r w:rsidRPr="008F38B1">
              <w:rPr>
                <w:rFonts w:ascii="Arial" w:hAnsi="Arial" w:cs="Arial"/>
                <w:spacing w:val="5"/>
                <w:sz w:val="19"/>
              </w:rPr>
              <w:t xml:space="preserve"> </w:t>
            </w:r>
            <w:r w:rsidRPr="008F38B1">
              <w:rPr>
                <w:rFonts w:ascii="Arial" w:hAnsi="Arial" w:cs="Arial"/>
                <w:w w:val="90"/>
                <w:sz w:val="19"/>
              </w:rPr>
              <w:t>the</w:t>
            </w:r>
            <w:r w:rsidRPr="008F38B1">
              <w:rPr>
                <w:rFonts w:ascii="Arial" w:hAnsi="Arial" w:cs="Arial"/>
                <w:spacing w:val="6"/>
                <w:sz w:val="19"/>
              </w:rPr>
              <w:t xml:space="preserve"> </w:t>
            </w:r>
            <w:r w:rsidRPr="008F38B1">
              <w:rPr>
                <w:rFonts w:ascii="Arial" w:hAnsi="Arial" w:cs="Arial"/>
                <w:w w:val="90"/>
                <w:sz w:val="19"/>
              </w:rPr>
              <w:t>materials</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w w:val="90"/>
                <w:sz w:val="19"/>
              </w:rPr>
              <w:t>Chapter</w:t>
            </w:r>
            <w:r w:rsidRPr="008F38B1">
              <w:rPr>
                <w:rFonts w:ascii="Arial" w:hAnsi="Arial" w:cs="Arial"/>
                <w:spacing w:val="5"/>
                <w:sz w:val="19"/>
              </w:rPr>
              <w:t xml:space="preserve"> </w:t>
            </w:r>
            <w:r w:rsidRPr="008F38B1">
              <w:rPr>
                <w:rFonts w:ascii="Arial" w:hAnsi="Arial" w:cs="Arial"/>
                <w:w w:val="90"/>
                <w:sz w:val="19"/>
              </w:rPr>
              <w:t>4</w:t>
            </w:r>
            <w:r w:rsidRPr="008F38B1">
              <w:rPr>
                <w:rFonts w:ascii="Arial" w:hAnsi="Arial" w:cs="Arial"/>
                <w:spacing w:val="6"/>
                <w:sz w:val="19"/>
              </w:rPr>
              <w:t xml:space="preserve"> </w:t>
            </w:r>
            <w:r w:rsidRPr="008F38B1">
              <w:rPr>
                <w:rFonts w:ascii="Arial" w:hAnsi="Arial" w:cs="Arial"/>
                <w:w w:val="90"/>
                <w:sz w:val="19"/>
              </w:rPr>
              <w:t>used</w:t>
            </w:r>
            <w:r w:rsidRPr="008F38B1">
              <w:rPr>
                <w:rFonts w:ascii="Arial" w:hAnsi="Arial" w:cs="Arial"/>
                <w:spacing w:val="5"/>
                <w:sz w:val="19"/>
              </w:rPr>
              <w:t xml:space="preserve"> </w:t>
            </w:r>
            <w:r w:rsidRPr="008F38B1">
              <w:rPr>
                <w:rFonts w:ascii="Arial" w:hAnsi="Arial" w:cs="Arial"/>
                <w:w w:val="90"/>
                <w:sz w:val="19"/>
              </w:rPr>
              <w:t>are</w:t>
            </w:r>
            <w:r w:rsidRPr="008F38B1">
              <w:rPr>
                <w:rFonts w:ascii="Arial" w:hAnsi="Arial" w:cs="Arial"/>
                <w:spacing w:val="5"/>
                <w:sz w:val="19"/>
              </w:rPr>
              <w:t xml:space="preserve"> </w:t>
            </w:r>
            <w:r w:rsidRPr="008F38B1">
              <w:rPr>
                <w:rFonts w:ascii="Arial" w:hAnsi="Arial" w:cs="Arial"/>
                <w:w w:val="90"/>
                <w:sz w:val="19"/>
              </w:rPr>
              <w:t>wholly</w:t>
            </w:r>
            <w:r w:rsidRPr="008F38B1">
              <w:rPr>
                <w:rFonts w:ascii="Arial" w:hAnsi="Arial" w:cs="Arial"/>
                <w:sz w:val="19"/>
              </w:rPr>
              <w:t xml:space="preserve"> </w:t>
            </w:r>
            <w:r w:rsidRPr="008F38B1">
              <w:rPr>
                <w:rFonts w:ascii="Arial" w:hAnsi="Arial" w:cs="Arial"/>
                <w:spacing w:val="-2"/>
                <w:w w:val="90"/>
                <w:sz w:val="19"/>
              </w:rPr>
              <w:t>obtained</w:t>
            </w:r>
          </w:p>
        </w:tc>
      </w:tr>
      <w:tr w:rsidR="00C75D43" w:rsidRPr="008F38B1" w:rsidTr="00C75D43">
        <w:trPr>
          <w:trHeight w:val="411"/>
        </w:trPr>
        <w:tc>
          <w:tcPr>
            <w:tcW w:w="1922" w:type="dxa"/>
            <w:tcBorders>
              <w:left w:val="nil"/>
            </w:tcBorders>
          </w:tcPr>
          <w:p w:rsidR="00C75D43" w:rsidRPr="008F38B1" w:rsidRDefault="00C75D43" w:rsidP="00C75D43">
            <w:pPr>
              <w:pStyle w:val="TableParagraph"/>
              <w:spacing w:before="98"/>
              <w:ind w:left="-1"/>
              <w:rPr>
                <w:rFonts w:ascii="Arial" w:hAnsi="Arial" w:cs="Arial"/>
                <w:sz w:val="19"/>
              </w:rPr>
            </w:pPr>
            <w:r w:rsidRPr="008F38B1">
              <w:rPr>
                <w:rFonts w:ascii="Arial" w:hAnsi="Arial" w:cs="Arial"/>
                <w:w w:val="90"/>
                <w:sz w:val="19"/>
              </w:rPr>
              <w:t>ex</w:t>
            </w:r>
            <w:r w:rsidRPr="008F38B1">
              <w:rPr>
                <w:rFonts w:ascii="Arial" w:hAnsi="Arial" w:cs="Arial"/>
                <w:spacing w:val="6"/>
                <w:sz w:val="19"/>
              </w:rPr>
              <w:t xml:space="preserve"> </w:t>
            </w: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10"/>
                <w:w w:val="90"/>
                <w:sz w:val="19"/>
              </w:rPr>
              <w:t>5</w:t>
            </w:r>
          </w:p>
        </w:tc>
        <w:tc>
          <w:tcPr>
            <w:tcW w:w="5896" w:type="dxa"/>
          </w:tcPr>
          <w:p w:rsidR="00C75D43" w:rsidRPr="008F38B1" w:rsidRDefault="00C75D43" w:rsidP="00C75D43">
            <w:pPr>
              <w:pStyle w:val="TableParagraph"/>
              <w:spacing w:before="98"/>
              <w:rPr>
                <w:rFonts w:ascii="Arial" w:hAnsi="Arial" w:cs="Arial"/>
                <w:sz w:val="19"/>
              </w:rPr>
            </w:pPr>
            <w:r w:rsidRPr="008F38B1">
              <w:rPr>
                <w:rFonts w:ascii="Arial" w:hAnsi="Arial" w:cs="Arial"/>
                <w:w w:val="90"/>
                <w:sz w:val="19"/>
              </w:rPr>
              <w:t>Products</w:t>
            </w:r>
            <w:r w:rsidRPr="008F38B1">
              <w:rPr>
                <w:rFonts w:ascii="Arial" w:hAnsi="Arial" w:cs="Arial"/>
                <w:spacing w:val="4"/>
                <w:sz w:val="19"/>
              </w:rPr>
              <w:t xml:space="preserve"> </w:t>
            </w:r>
            <w:r w:rsidRPr="008F38B1">
              <w:rPr>
                <w:rFonts w:ascii="Arial" w:hAnsi="Arial" w:cs="Arial"/>
                <w:w w:val="90"/>
                <w:sz w:val="19"/>
              </w:rPr>
              <w:t>of</w:t>
            </w:r>
            <w:r w:rsidRPr="008F38B1">
              <w:rPr>
                <w:rFonts w:ascii="Arial" w:hAnsi="Arial" w:cs="Arial"/>
                <w:spacing w:val="3"/>
                <w:sz w:val="19"/>
              </w:rPr>
              <w:t xml:space="preserve"> </w:t>
            </w:r>
            <w:r w:rsidRPr="008F38B1">
              <w:rPr>
                <w:rFonts w:ascii="Arial" w:hAnsi="Arial" w:cs="Arial"/>
                <w:w w:val="90"/>
                <w:sz w:val="19"/>
              </w:rPr>
              <w:t>animal</w:t>
            </w:r>
            <w:r w:rsidRPr="008F38B1">
              <w:rPr>
                <w:rFonts w:ascii="Arial" w:hAnsi="Arial" w:cs="Arial"/>
                <w:spacing w:val="5"/>
                <w:sz w:val="19"/>
              </w:rPr>
              <w:t xml:space="preserve"> </w:t>
            </w:r>
            <w:r w:rsidRPr="008F38B1">
              <w:rPr>
                <w:rFonts w:ascii="Arial" w:hAnsi="Arial" w:cs="Arial"/>
                <w:w w:val="90"/>
                <w:sz w:val="19"/>
              </w:rPr>
              <w:t>origin,</w:t>
            </w:r>
            <w:r w:rsidRPr="008F38B1">
              <w:rPr>
                <w:rFonts w:ascii="Arial" w:hAnsi="Arial" w:cs="Arial"/>
                <w:spacing w:val="5"/>
                <w:sz w:val="19"/>
              </w:rPr>
              <w:t xml:space="preserve"> </w:t>
            </w:r>
            <w:r w:rsidRPr="008F38B1">
              <w:rPr>
                <w:rFonts w:ascii="Arial" w:hAnsi="Arial" w:cs="Arial"/>
                <w:w w:val="90"/>
                <w:sz w:val="19"/>
              </w:rPr>
              <w:t>not</w:t>
            </w:r>
            <w:r w:rsidRPr="008F38B1">
              <w:rPr>
                <w:rFonts w:ascii="Arial" w:hAnsi="Arial" w:cs="Arial"/>
                <w:spacing w:val="3"/>
                <w:sz w:val="19"/>
              </w:rPr>
              <w:t xml:space="preserve"> </w:t>
            </w:r>
            <w:r w:rsidRPr="008F38B1">
              <w:rPr>
                <w:rFonts w:ascii="Arial" w:hAnsi="Arial" w:cs="Arial"/>
                <w:w w:val="90"/>
                <w:sz w:val="19"/>
              </w:rPr>
              <w:t>elsewhere</w:t>
            </w:r>
            <w:r w:rsidRPr="008F38B1">
              <w:rPr>
                <w:rFonts w:ascii="Arial" w:hAnsi="Arial" w:cs="Arial"/>
                <w:spacing w:val="5"/>
                <w:sz w:val="19"/>
              </w:rPr>
              <w:t xml:space="preserve"> </w:t>
            </w:r>
            <w:r w:rsidRPr="008F38B1">
              <w:rPr>
                <w:rFonts w:ascii="Arial" w:hAnsi="Arial" w:cs="Arial"/>
                <w:w w:val="90"/>
                <w:sz w:val="19"/>
              </w:rPr>
              <w:t>specified</w:t>
            </w:r>
            <w:r w:rsidRPr="008F38B1">
              <w:rPr>
                <w:rFonts w:ascii="Arial" w:hAnsi="Arial" w:cs="Arial"/>
                <w:spacing w:val="5"/>
                <w:sz w:val="19"/>
              </w:rPr>
              <w:t xml:space="preserve"> </w:t>
            </w:r>
            <w:r w:rsidRPr="008F38B1">
              <w:rPr>
                <w:rFonts w:ascii="Arial" w:hAnsi="Arial" w:cs="Arial"/>
                <w:w w:val="90"/>
                <w:sz w:val="19"/>
              </w:rPr>
              <w:t>or</w:t>
            </w:r>
            <w:r w:rsidRPr="008F38B1">
              <w:rPr>
                <w:rFonts w:ascii="Arial" w:hAnsi="Arial" w:cs="Arial"/>
                <w:spacing w:val="8"/>
                <w:sz w:val="19"/>
              </w:rPr>
              <w:t xml:space="preserve"> </w:t>
            </w:r>
            <w:r w:rsidRPr="008F38B1">
              <w:rPr>
                <w:rFonts w:ascii="Arial" w:hAnsi="Arial" w:cs="Arial"/>
                <w:w w:val="90"/>
                <w:sz w:val="19"/>
              </w:rPr>
              <w:t>included;</w:t>
            </w:r>
            <w:r w:rsidRPr="008F38B1">
              <w:rPr>
                <w:rFonts w:ascii="Arial" w:hAnsi="Arial" w:cs="Arial"/>
                <w:spacing w:val="6"/>
                <w:sz w:val="19"/>
              </w:rPr>
              <w:t xml:space="preserve"> </w:t>
            </w:r>
            <w:r w:rsidRPr="008F38B1">
              <w:rPr>
                <w:rFonts w:ascii="Arial" w:hAnsi="Arial" w:cs="Arial"/>
                <w:w w:val="90"/>
                <w:sz w:val="19"/>
              </w:rPr>
              <w:t>except</w:t>
            </w:r>
            <w:r w:rsidRPr="008F38B1">
              <w:rPr>
                <w:rFonts w:ascii="Arial" w:hAnsi="Arial" w:cs="Arial"/>
                <w:spacing w:val="4"/>
                <w:sz w:val="19"/>
              </w:rPr>
              <w:t xml:space="preserve"> </w:t>
            </w:r>
            <w:r w:rsidRPr="008F38B1">
              <w:rPr>
                <w:rFonts w:ascii="Arial" w:hAnsi="Arial" w:cs="Arial"/>
                <w:spacing w:val="-4"/>
                <w:w w:val="90"/>
                <w:sz w:val="19"/>
              </w:rPr>
              <w:t>for:</w:t>
            </w:r>
          </w:p>
        </w:tc>
        <w:tc>
          <w:tcPr>
            <w:tcW w:w="5901" w:type="dxa"/>
            <w:tcBorders>
              <w:right w:val="nil"/>
            </w:tcBorders>
          </w:tcPr>
          <w:p w:rsidR="00C75D43" w:rsidRPr="008F38B1" w:rsidRDefault="00C75D43" w:rsidP="00C75D43">
            <w:pPr>
              <w:pStyle w:val="TableParagraph"/>
              <w:spacing w:before="98"/>
              <w:rPr>
                <w:rFonts w:ascii="Arial" w:hAnsi="Arial" w:cs="Arial"/>
                <w:sz w:val="19"/>
              </w:rPr>
            </w:pPr>
            <w:r w:rsidRPr="008F38B1">
              <w:rPr>
                <w:rFonts w:ascii="Arial" w:hAnsi="Arial" w:cs="Arial"/>
                <w:w w:val="90"/>
                <w:sz w:val="19"/>
              </w:rPr>
              <w:t>Manufacture</w:t>
            </w:r>
            <w:r w:rsidRPr="008F38B1">
              <w:rPr>
                <w:rFonts w:ascii="Arial" w:hAnsi="Arial" w:cs="Arial"/>
                <w:spacing w:val="8"/>
                <w:sz w:val="19"/>
              </w:rPr>
              <w:t xml:space="preserve"> </w:t>
            </w:r>
            <w:r w:rsidRPr="008F38B1">
              <w:rPr>
                <w:rFonts w:ascii="Arial" w:hAnsi="Arial" w:cs="Arial"/>
                <w:w w:val="90"/>
                <w:sz w:val="19"/>
              </w:rPr>
              <w:t>from</w:t>
            </w:r>
            <w:r w:rsidRPr="008F38B1">
              <w:rPr>
                <w:rFonts w:ascii="Arial" w:hAnsi="Arial" w:cs="Arial"/>
                <w:spacing w:val="6"/>
                <w:sz w:val="19"/>
              </w:rPr>
              <w:t xml:space="preserve"> </w:t>
            </w:r>
            <w:r w:rsidRPr="008F38B1">
              <w:rPr>
                <w:rFonts w:ascii="Arial" w:hAnsi="Arial" w:cs="Arial"/>
                <w:w w:val="90"/>
                <w:sz w:val="19"/>
              </w:rPr>
              <w:t>materials</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w w:val="90"/>
                <w:sz w:val="19"/>
              </w:rPr>
              <w:t>any</w:t>
            </w:r>
            <w:r w:rsidRPr="008F38B1">
              <w:rPr>
                <w:rFonts w:ascii="Arial" w:hAnsi="Arial" w:cs="Arial"/>
                <w:spacing w:val="7"/>
                <w:sz w:val="19"/>
              </w:rPr>
              <w:t xml:space="preserve"> </w:t>
            </w:r>
            <w:r w:rsidRPr="008F38B1">
              <w:rPr>
                <w:rFonts w:ascii="Arial" w:hAnsi="Arial" w:cs="Arial"/>
                <w:spacing w:val="-2"/>
                <w:w w:val="90"/>
                <w:sz w:val="19"/>
              </w:rPr>
              <w:t>heading</w:t>
            </w:r>
          </w:p>
        </w:tc>
      </w:tr>
      <w:tr w:rsidR="00C75D43" w:rsidRPr="008F38B1" w:rsidTr="00C75D43">
        <w:trPr>
          <w:trHeight w:val="411"/>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pacing w:val="-6"/>
                <w:sz w:val="19"/>
              </w:rPr>
              <w:t>ex</w:t>
            </w:r>
            <w:r w:rsidRPr="008F38B1">
              <w:rPr>
                <w:rFonts w:ascii="Arial" w:hAnsi="Arial" w:cs="Arial"/>
                <w:spacing w:val="-2"/>
                <w:sz w:val="19"/>
              </w:rPr>
              <w:t xml:space="preserve"> </w:t>
            </w:r>
            <w:r w:rsidRPr="008F38B1">
              <w:rPr>
                <w:rFonts w:ascii="Arial" w:hAnsi="Arial" w:cs="Arial"/>
                <w:spacing w:val="-6"/>
                <w:sz w:val="19"/>
              </w:rPr>
              <w:t>0511</w:t>
            </w:r>
            <w:r w:rsidRPr="008F38B1">
              <w:rPr>
                <w:rFonts w:ascii="Arial" w:hAnsi="Arial" w:cs="Arial"/>
                <w:spacing w:val="-1"/>
                <w:sz w:val="19"/>
              </w:rPr>
              <w:t xml:space="preserve"> </w:t>
            </w:r>
            <w:r w:rsidRPr="008F38B1">
              <w:rPr>
                <w:rFonts w:ascii="Arial" w:hAnsi="Arial" w:cs="Arial"/>
                <w:spacing w:val="-6"/>
                <w:sz w:val="19"/>
              </w:rPr>
              <w:t>91</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Inedible</w:t>
            </w:r>
            <w:r w:rsidRPr="008F38B1">
              <w:rPr>
                <w:rFonts w:ascii="Arial" w:hAnsi="Arial" w:cs="Arial"/>
                <w:spacing w:val="2"/>
                <w:sz w:val="19"/>
              </w:rPr>
              <w:t xml:space="preserve"> </w:t>
            </w:r>
            <w:r w:rsidRPr="008F38B1">
              <w:rPr>
                <w:rFonts w:ascii="Arial" w:hAnsi="Arial" w:cs="Arial"/>
                <w:w w:val="90"/>
                <w:sz w:val="19"/>
              </w:rPr>
              <w:t>fish</w:t>
            </w:r>
            <w:r w:rsidRPr="008F38B1">
              <w:rPr>
                <w:rFonts w:ascii="Arial" w:hAnsi="Arial" w:cs="Arial"/>
                <w:spacing w:val="2"/>
                <w:sz w:val="19"/>
              </w:rPr>
              <w:t xml:space="preserve"> </w:t>
            </w:r>
            <w:r w:rsidRPr="008F38B1">
              <w:rPr>
                <w:rFonts w:ascii="Arial" w:hAnsi="Arial" w:cs="Arial"/>
                <w:w w:val="90"/>
                <w:sz w:val="19"/>
              </w:rPr>
              <w:t>eggs</w:t>
            </w:r>
            <w:r w:rsidRPr="008F38B1">
              <w:rPr>
                <w:rFonts w:ascii="Arial" w:hAnsi="Arial" w:cs="Arial"/>
                <w:spacing w:val="3"/>
                <w:sz w:val="19"/>
              </w:rPr>
              <w:t xml:space="preserve"> </w:t>
            </w:r>
            <w:r w:rsidRPr="008F38B1">
              <w:rPr>
                <w:rFonts w:ascii="Arial" w:hAnsi="Arial" w:cs="Arial"/>
                <w:w w:val="90"/>
                <w:sz w:val="19"/>
              </w:rPr>
              <w:t>and</w:t>
            </w:r>
            <w:r w:rsidRPr="008F38B1">
              <w:rPr>
                <w:rFonts w:ascii="Arial" w:hAnsi="Arial" w:cs="Arial"/>
                <w:spacing w:val="2"/>
                <w:sz w:val="19"/>
              </w:rPr>
              <w:t xml:space="preserve"> </w:t>
            </w:r>
            <w:r w:rsidRPr="008F38B1">
              <w:rPr>
                <w:rFonts w:ascii="Arial" w:hAnsi="Arial" w:cs="Arial"/>
                <w:spacing w:val="-4"/>
                <w:w w:val="90"/>
                <w:sz w:val="19"/>
              </w:rPr>
              <w:t>roes</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All</w:t>
            </w:r>
            <w:r w:rsidRPr="008F38B1">
              <w:rPr>
                <w:rFonts w:ascii="Arial" w:hAnsi="Arial" w:cs="Arial"/>
                <w:spacing w:val="4"/>
                <w:sz w:val="19"/>
              </w:rPr>
              <w:t xml:space="preserve"> </w:t>
            </w:r>
            <w:r w:rsidRPr="008F38B1">
              <w:rPr>
                <w:rFonts w:ascii="Arial" w:hAnsi="Arial" w:cs="Arial"/>
                <w:w w:val="90"/>
                <w:sz w:val="19"/>
              </w:rPr>
              <w:t>the</w:t>
            </w:r>
            <w:r w:rsidRPr="008F38B1">
              <w:rPr>
                <w:rFonts w:ascii="Arial" w:hAnsi="Arial" w:cs="Arial"/>
                <w:spacing w:val="5"/>
                <w:sz w:val="19"/>
              </w:rPr>
              <w:t xml:space="preserve"> </w:t>
            </w:r>
            <w:r w:rsidRPr="008F38B1">
              <w:rPr>
                <w:rFonts w:ascii="Arial" w:hAnsi="Arial" w:cs="Arial"/>
                <w:w w:val="90"/>
                <w:sz w:val="19"/>
              </w:rPr>
              <w:t>eggs</w:t>
            </w:r>
            <w:r w:rsidRPr="008F38B1">
              <w:rPr>
                <w:rFonts w:ascii="Arial" w:hAnsi="Arial" w:cs="Arial"/>
                <w:spacing w:val="4"/>
                <w:sz w:val="19"/>
              </w:rPr>
              <w:t xml:space="preserve"> </w:t>
            </w:r>
            <w:r w:rsidRPr="008F38B1">
              <w:rPr>
                <w:rFonts w:ascii="Arial" w:hAnsi="Arial" w:cs="Arial"/>
                <w:w w:val="90"/>
                <w:sz w:val="19"/>
              </w:rPr>
              <w:t>and</w:t>
            </w:r>
            <w:r w:rsidRPr="008F38B1">
              <w:rPr>
                <w:rFonts w:ascii="Arial" w:hAnsi="Arial" w:cs="Arial"/>
                <w:spacing w:val="5"/>
                <w:sz w:val="19"/>
              </w:rPr>
              <w:t xml:space="preserve"> </w:t>
            </w:r>
            <w:r w:rsidRPr="008F38B1">
              <w:rPr>
                <w:rFonts w:ascii="Arial" w:hAnsi="Arial" w:cs="Arial"/>
                <w:w w:val="90"/>
                <w:sz w:val="19"/>
              </w:rPr>
              <w:t>roes</w:t>
            </w:r>
            <w:r w:rsidRPr="008F38B1">
              <w:rPr>
                <w:rFonts w:ascii="Arial" w:hAnsi="Arial" w:cs="Arial"/>
                <w:spacing w:val="5"/>
                <w:sz w:val="19"/>
              </w:rPr>
              <w:t xml:space="preserve"> </w:t>
            </w:r>
            <w:r w:rsidRPr="008F38B1">
              <w:rPr>
                <w:rFonts w:ascii="Arial" w:hAnsi="Arial" w:cs="Arial"/>
                <w:w w:val="90"/>
                <w:sz w:val="19"/>
              </w:rPr>
              <w:t>are</w:t>
            </w:r>
            <w:r w:rsidRPr="008F38B1">
              <w:rPr>
                <w:rFonts w:ascii="Arial" w:hAnsi="Arial" w:cs="Arial"/>
                <w:spacing w:val="4"/>
                <w:sz w:val="19"/>
              </w:rPr>
              <w:t xml:space="preserve"> </w:t>
            </w:r>
            <w:r w:rsidRPr="008F38B1">
              <w:rPr>
                <w:rFonts w:ascii="Arial" w:hAnsi="Arial" w:cs="Arial"/>
                <w:w w:val="90"/>
                <w:sz w:val="19"/>
              </w:rPr>
              <w:t>wholly</w:t>
            </w:r>
            <w:r w:rsidRPr="008F38B1">
              <w:rPr>
                <w:rFonts w:ascii="Arial" w:hAnsi="Arial" w:cs="Arial"/>
                <w:sz w:val="19"/>
              </w:rPr>
              <w:t xml:space="preserve"> </w:t>
            </w:r>
            <w:r w:rsidRPr="008F38B1">
              <w:rPr>
                <w:rFonts w:ascii="Arial" w:hAnsi="Arial" w:cs="Arial"/>
                <w:spacing w:val="-2"/>
                <w:w w:val="90"/>
                <w:sz w:val="19"/>
              </w:rPr>
              <w:t>obtained</w:t>
            </w:r>
          </w:p>
        </w:tc>
      </w:tr>
      <w:tr w:rsidR="00C75D43" w:rsidRPr="008F38B1" w:rsidTr="00C75D43">
        <w:trPr>
          <w:trHeight w:val="624"/>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10"/>
                <w:w w:val="95"/>
                <w:sz w:val="19"/>
              </w:rPr>
              <w:t>6</w:t>
            </w:r>
          </w:p>
        </w:tc>
        <w:tc>
          <w:tcPr>
            <w:tcW w:w="5896" w:type="dxa"/>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Live trees and other plants; bulbs, roots and the like; cut flowers and</w:t>
            </w:r>
            <w:r w:rsidRPr="008F38B1">
              <w:rPr>
                <w:rFonts w:ascii="Arial" w:hAnsi="Arial" w:cs="Arial"/>
                <w:sz w:val="19"/>
              </w:rPr>
              <w:t xml:space="preserve"> ornamental foliage</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Manufacture</w:t>
            </w:r>
            <w:r w:rsidRPr="008F38B1">
              <w:rPr>
                <w:rFonts w:ascii="Arial" w:hAnsi="Arial" w:cs="Arial"/>
                <w:spacing w:val="6"/>
                <w:sz w:val="19"/>
              </w:rPr>
              <w:t xml:space="preserve"> </w:t>
            </w:r>
            <w:r w:rsidRPr="008F38B1">
              <w:rPr>
                <w:rFonts w:ascii="Arial" w:hAnsi="Arial" w:cs="Arial"/>
                <w:w w:val="90"/>
                <w:sz w:val="19"/>
              </w:rPr>
              <w:t>in</w:t>
            </w:r>
            <w:r w:rsidRPr="008F38B1">
              <w:rPr>
                <w:rFonts w:ascii="Arial" w:hAnsi="Arial" w:cs="Arial"/>
                <w:spacing w:val="2"/>
                <w:sz w:val="19"/>
              </w:rPr>
              <w:t xml:space="preserve"> </w:t>
            </w:r>
            <w:r w:rsidRPr="008F38B1">
              <w:rPr>
                <w:rFonts w:ascii="Arial" w:hAnsi="Arial" w:cs="Arial"/>
                <w:w w:val="90"/>
                <w:sz w:val="19"/>
              </w:rPr>
              <w:t>which</w:t>
            </w:r>
            <w:r w:rsidRPr="008F38B1">
              <w:rPr>
                <w:rFonts w:ascii="Arial" w:hAnsi="Arial" w:cs="Arial"/>
                <w:spacing w:val="3"/>
                <w:sz w:val="19"/>
              </w:rPr>
              <w:t xml:space="preserve"> </w:t>
            </w:r>
            <w:r w:rsidRPr="008F38B1">
              <w:rPr>
                <w:rFonts w:ascii="Arial" w:hAnsi="Arial" w:cs="Arial"/>
                <w:w w:val="90"/>
                <w:sz w:val="19"/>
              </w:rPr>
              <w:t>all</w:t>
            </w:r>
            <w:r w:rsidRPr="008F38B1">
              <w:rPr>
                <w:rFonts w:ascii="Arial" w:hAnsi="Arial" w:cs="Arial"/>
                <w:spacing w:val="5"/>
                <w:sz w:val="19"/>
              </w:rPr>
              <w:t xml:space="preserve"> </w:t>
            </w:r>
            <w:r w:rsidRPr="008F38B1">
              <w:rPr>
                <w:rFonts w:ascii="Arial" w:hAnsi="Arial" w:cs="Arial"/>
                <w:w w:val="90"/>
                <w:sz w:val="19"/>
              </w:rPr>
              <w:t>the</w:t>
            </w:r>
            <w:r w:rsidRPr="008F38B1">
              <w:rPr>
                <w:rFonts w:ascii="Arial" w:hAnsi="Arial" w:cs="Arial"/>
                <w:spacing w:val="6"/>
                <w:sz w:val="19"/>
              </w:rPr>
              <w:t xml:space="preserve"> </w:t>
            </w:r>
            <w:r w:rsidRPr="008F38B1">
              <w:rPr>
                <w:rFonts w:ascii="Arial" w:hAnsi="Arial" w:cs="Arial"/>
                <w:w w:val="90"/>
                <w:sz w:val="19"/>
              </w:rPr>
              <w:t>materials</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w w:val="90"/>
                <w:sz w:val="19"/>
              </w:rPr>
              <w:t>Chapter</w:t>
            </w:r>
            <w:r w:rsidRPr="008F38B1">
              <w:rPr>
                <w:rFonts w:ascii="Arial" w:hAnsi="Arial" w:cs="Arial"/>
                <w:spacing w:val="5"/>
                <w:sz w:val="19"/>
              </w:rPr>
              <w:t xml:space="preserve"> </w:t>
            </w:r>
            <w:r w:rsidRPr="008F38B1">
              <w:rPr>
                <w:rFonts w:ascii="Arial" w:hAnsi="Arial" w:cs="Arial"/>
                <w:w w:val="90"/>
                <w:sz w:val="19"/>
              </w:rPr>
              <w:t>6</w:t>
            </w:r>
            <w:r w:rsidRPr="008F38B1">
              <w:rPr>
                <w:rFonts w:ascii="Arial" w:hAnsi="Arial" w:cs="Arial"/>
                <w:spacing w:val="6"/>
                <w:sz w:val="19"/>
              </w:rPr>
              <w:t xml:space="preserve"> </w:t>
            </w:r>
            <w:r w:rsidRPr="008F38B1">
              <w:rPr>
                <w:rFonts w:ascii="Arial" w:hAnsi="Arial" w:cs="Arial"/>
                <w:w w:val="90"/>
                <w:sz w:val="19"/>
              </w:rPr>
              <w:t>used</w:t>
            </w:r>
            <w:r w:rsidRPr="008F38B1">
              <w:rPr>
                <w:rFonts w:ascii="Arial" w:hAnsi="Arial" w:cs="Arial"/>
                <w:spacing w:val="5"/>
                <w:sz w:val="19"/>
              </w:rPr>
              <w:t xml:space="preserve"> </w:t>
            </w:r>
            <w:r w:rsidRPr="008F38B1">
              <w:rPr>
                <w:rFonts w:ascii="Arial" w:hAnsi="Arial" w:cs="Arial"/>
                <w:w w:val="90"/>
                <w:sz w:val="19"/>
              </w:rPr>
              <w:t>are</w:t>
            </w:r>
            <w:r w:rsidRPr="008F38B1">
              <w:rPr>
                <w:rFonts w:ascii="Arial" w:hAnsi="Arial" w:cs="Arial"/>
                <w:spacing w:val="5"/>
                <w:sz w:val="19"/>
              </w:rPr>
              <w:t xml:space="preserve"> </w:t>
            </w:r>
            <w:r w:rsidRPr="008F38B1">
              <w:rPr>
                <w:rFonts w:ascii="Arial" w:hAnsi="Arial" w:cs="Arial"/>
                <w:w w:val="90"/>
                <w:sz w:val="19"/>
              </w:rPr>
              <w:t>wholly</w:t>
            </w:r>
            <w:r w:rsidRPr="008F38B1">
              <w:rPr>
                <w:rFonts w:ascii="Arial" w:hAnsi="Arial" w:cs="Arial"/>
                <w:sz w:val="19"/>
              </w:rPr>
              <w:t xml:space="preserve"> </w:t>
            </w:r>
            <w:r w:rsidRPr="008F38B1">
              <w:rPr>
                <w:rFonts w:ascii="Arial" w:hAnsi="Arial" w:cs="Arial"/>
                <w:spacing w:val="-2"/>
                <w:w w:val="90"/>
                <w:sz w:val="19"/>
              </w:rPr>
              <w:t>obtained</w:t>
            </w:r>
          </w:p>
        </w:tc>
      </w:tr>
      <w:tr w:rsidR="00C75D43" w:rsidRPr="008F38B1" w:rsidTr="00C75D43">
        <w:trPr>
          <w:trHeight w:val="411"/>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10"/>
                <w:w w:val="95"/>
                <w:sz w:val="19"/>
              </w:rPr>
              <w:t>7</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Edible</w:t>
            </w:r>
            <w:r w:rsidRPr="008F38B1">
              <w:rPr>
                <w:rFonts w:ascii="Arial" w:hAnsi="Arial" w:cs="Arial"/>
                <w:sz w:val="19"/>
              </w:rPr>
              <w:t xml:space="preserve"> </w:t>
            </w:r>
            <w:r w:rsidRPr="008F38B1">
              <w:rPr>
                <w:rFonts w:ascii="Arial" w:hAnsi="Arial" w:cs="Arial"/>
                <w:w w:val="90"/>
                <w:sz w:val="19"/>
              </w:rPr>
              <w:t>vegetables</w:t>
            </w:r>
            <w:r w:rsidRPr="008F38B1">
              <w:rPr>
                <w:rFonts w:ascii="Arial" w:hAnsi="Arial" w:cs="Arial"/>
                <w:spacing w:val="-1"/>
                <w:sz w:val="19"/>
              </w:rPr>
              <w:t xml:space="preserve"> </w:t>
            </w:r>
            <w:r w:rsidRPr="008F38B1">
              <w:rPr>
                <w:rFonts w:ascii="Arial" w:hAnsi="Arial" w:cs="Arial"/>
                <w:w w:val="90"/>
                <w:sz w:val="19"/>
              </w:rPr>
              <w:t>and</w:t>
            </w:r>
            <w:r w:rsidRPr="008F38B1">
              <w:rPr>
                <w:rFonts w:ascii="Arial" w:hAnsi="Arial" w:cs="Arial"/>
                <w:spacing w:val="-1"/>
                <w:sz w:val="19"/>
              </w:rPr>
              <w:t xml:space="preserve"> </w:t>
            </w:r>
            <w:r w:rsidRPr="008F38B1">
              <w:rPr>
                <w:rFonts w:ascii="Arial" w:hAnsi="Arial" w:cs="Arial"/>
                <w:w w:val="90"/>
                <w:sz w:val="19"/>
              </w:rPr>
              <w:t>certain</w:t>
            </w:r>
            <w:r w:rsidRPr="008F38B1">
              <w:rPr>
                <w:rFonts w:ascii="Arial" w:hAnsi="Arial" w:cs="Arial"/>
                <w:sz w:val="19"/>
              </w:rPr>
              <w:t xml:space="preserve"> </w:t>
            </w:r>
            <w:r w:rsidRPr="008F38B1">
              <w:rPr>
                <w:rFonts w:ascii="Arial" w:hAnsi="Arial" w:cs="Arial"/>
                <w:w w:val="90"/>
                <w:sz w:val="19"/>
              </w:rPr>
              <w:t>roots</w:t>
            </w:r>
            <w:r w:rsidRPr="008F38B1">
              <w:rPr>
                <w:rFonts w:ascii="Arial" w:hAnsi="Arial" w:cs="Arial"/>
                <w:spacing w:val="-1"/>
                <w:sz w:val="19"/>
              </w:rPr>
              <w:t xml:space="preserve"> </w:t>
            </w:r>
            <w:r w:rsidRPr="008F38B1">
              <w:rPr>
                <w:rFonts w:ascii="Arial" w:hAnsi="Arial" w:cs="Arial"/>
                <w:w w:val="90"/>
                <w:sz w:val="19"/>
              </w:rPr>
              <w:t>and</w:t>
            </w:r>
            <w:r w:rsidRPr="008F38B1">
              <w:rPr>
                <w:rFonts w:ascii="Arial" w:hAnsi="Arial" w:cs="Arial"/>
                <w:spacing w:val="-2"/>
                <w:sz w:val="19"/>
              </w:rPr>
              <w:t xml:space="preserve"> </w:t>
            </w:r>
            <w:r w:rsidRPr="008F38B1">
              <w:rPr>
                <w:rFonts w:ascii="Arial" w:hAnsi="Arial" w:cs="Arial"/>
                <w:spacing w:val="-2"/>
                <w:w w:val="90"/>
                <w:sz w:val="19"/>
              </w:rPr>
              <w:t>tubers</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Manufacture</w:t>
            </w:r>
            <w:r w:rsidRPr="008F38B1">
              <w:rPr>
                <w:rFonts w:ascii="Arial" w:hAnsi="Arial" w:cs="Arial"/>
                <w:spacing w:val="6"/>
                <w:sz w:val="19"/>
              </w:rPr>
              <w:t xml:space="preserve"> </w:t>
            </w:r>
            <w:r w:rsidRPr="008F38B1">
              <w:rPr>
                <w:rFonts w:ascii="Arial" w:hAnsi="Arial" w:cs="Arial"/>
                <w:w w:val="90"/>
                <w:sz w:val="19"/>
              </w:rPr>
              <w:t>in</w:t>
            </w:r>
            <w:r w:rsidRPr="008F38B1">
              <w:rPr>
                <w:rFonts w:ascii="Arial" w:hAnsi="Arial" w:cs="Arial"/>
                <w:spacing w:val="2"/>
                <w:sz w:val="19"/>
              </w:rPr>
              <w:t xml:space="preserve"> </w:t>
            </w:r>
            <w:r w:rsidRPr="008F38B1">
              <w:rPr>
                <w:rFonts w:ascii="Arial" w:hAnsi="Arial" w:cs="Arial"/>
                <w:w w:val="90"/>
                <w:sz w:val="19"/>
              </w:rPr>
              <w:t>which</w:t>
            </w:r>
            <w:r w:rsidRPr="008F38B1">
              <w:rPr>
                <w:rFonts w:ascii="Arial" w:hAnsi="Arial" w:cs="Arial"/>
                <w:spacing w:val="3"/>
                <w:sz w:val="19"/>
              </w:rPr>
              <w:t xml:space="preserve"> </w:t>
            </w:r>
            <w:r w:rsidRPr="008F38B1">
              <w:rPr>
                <w:rFonts w:ascii="Arial" w:hAnsi="Arial" w:cs="Arial"/>
                <w:w w:val="90"/>
                <w:sz w:val="19"/>
              </w:rPr>
              <w:t>all</w:t>
            </w:r>
            <w:r w:rsidRPr="008F38B1">
              <w:rPr>
                <w:rFonts w:ascii="Arial" w:hAnsi="Arial" w:cs="Arial"/>
                <w:spacing w:val="5"/>
                <w:sz w:val="19"/>
              </w:rPr>
              <w:t xml:space="preserve"> </w:t>
            </w:r>
            <w:r w:rsidRPr="008F38B1">
              <w:rPr>
                <w:rFonts w:ascii="Arial" w:hAnsi="Arial" w:cs="Arial"/>
                <w:w w:val="90"/>
                <w:sz w:val="19"/>
              </w:rPr>
              <w:t>the</w:t>
            </w:r>
            <w:r w:rsidRPr="008F38B1">
              <w:rPr>
                <w:rFonts w:ascii="Arial" w:hAnsi="Arial" w:cs="Arial"/>
                <w:spacing w:val="6"/>
                <w:sz w:val="19"/>
              </w:rPr>
              <w:t xml:space="preserve"> </w:t>
            </w:r>
            <w:r w:rsidRPr="008F38B1">
              <w:rPr>
                <w:rFonts w:ascii="Arial" w:hAnsi="Arial" w:cs="Arial"/>
                <w:w w:val="90"/>
                <w:sz w:val="19"/>
              </w:rPr>
              <w:t>materials</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w w:val="90"/>
                <w:sz w:val="19"/>
              </w:rPr>
              <w:t>Chapter</w:t>
            </w:r>
            <w:r w:rsidRPr="008F38B1">
              <w:rPr>
                <w:rFonts w:ascii="Arial" w:hAnsi="Arial" w:cs="Arial"/>
                <w:spacing w:val="5"/>
                <w:sz w:val="19"/>
              </w:rPr>
              <w:t xml:space="preserve"> </w:t>
            </w:r>
            <w:r w:rsidRPr="008F38B1">
              <w:rPr>
                <w:rFonts w:ascii="Arial" w:hAnsi="Arial" w:cs="Arial"/>
                <w:w w:val="90"/>
                <w:sz w:val="19"/>
              </w:rPr>
              <w:t>7</w:t>
            </w:r>
            <w:r w:rsidRPr="008F38B1">
              <w:rPr>
                <w:rFonts w:ascii="Arial" w:hAnsi="Arial" w:cs="Arial"/>
                <w:spacing w:val="6"/>
                <w:sz w:val="19"/>
              </w:rPr>
              <w:t xml:space="preserve"> </w:t>
            </w:r>
            <w:r w:rsidRPr="008F38B1">
              <w:rPr>
                <w:rFonts w:ascii="Arial" w:hAnsi="Arial" w:cs="Arial"/>
                <w:w w:val="90"/>
                <w:sz w:val="19"/>
              </w:rPr>
              <w:t>used</w:t>
            </w:r>
            <w:r w:rsidRPr="008F38B1">
              <w:rPr>
                <w:rFonts w:ascii="Arial" w:hAnsi="Arial" w:cs="Arial"/>
                <w:spacing w:val="5"/>
                <w:sz w:val="19"/>
              </w:rPr>
              <w:t xml:space="preserve"> </w:t>
            </w:r>
            <w:r w:rsidRPr="008F38B1">
              <w:rPr>
                <w:rFonts w:ascii="Arial" w:hAnsi="Arial" w:cs="Arial"/>
                <w:w w:val="90"/>
                <w:sz w:val="19"/>
              </w:rPr>
              <w:t>are</w:t>
            </w:r>
            <w:r w:rsidRPr="008F38B1">
              <w:rPr>
                <w:rFonts w:ascii="Arial" w:hAnsi="Arial" w:cs="Arial"/>
                <w:spacing w:val="5"/>
                <w:sz w:val="19"/>
              </w:rPr>
              <w:t xml:space="preserve"> </w:t>
            </w:r>
            <w:r w:rsidRPr="008F38B1">
              <w:rPr>
                <w:rFonts w:ascii="Arial" w:hAnsi="Arial" w:cs="Arial"/>
                <w:w w:val="90"/>
                <w:sz w:val="19"/>
              </w:rPr>
              <w:t>wholly</w:t>
            </w:r>
            <w:r w:rsidRPr="008F38B1">
              <w:rPr>
                <w:rFonts w:ascii="Arial" w:hAnsi="Arial" w:cs="Arial"/>
                <w:sz w:val="19"/>
              </w:rPr>
              <w:t xml:space="preserve"> </w:t>
            </w:r>
            <w:r w:rsidRPr="008F38B1">
              <w:rPr>
                <w:rFonts w:ascii="Arial" w:hAnsi="Arial" w:cs="Arial"/>
                <w:spacing w:val="-2"/>
                <w:w w:val="90"/>
                <w:sz w:val="19"/>
              </w:rPr>
              <w:t>obtained</w:t>
            </w:r>
          </w:p>
        </w:tc>
      </w:tr>
      <w:tr w:rsidR="00C75D43" w:rsidRPr="008F38B1" w:rsidTr="00C75D43">
        <w:trPr>
          <w:trHeight w:val="624"/>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10"/>
                <w:w w:val="95"/>
                <w:sz w:val="19"/>
              </w:rPr>
              <w:t>8</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Edible</w:t>
            </w:r>
            <w:r w:rsidRPr="008F38B1">
              <w:rPr>
                <w:rFonts w:ascii="Arial" w:hAnsi="Arial" w:cs="Arial"/>
                <w:spacing w:val="2"/>
                <w:sz w:val="19"/>
              </w:rPr>
              <w:t xml:space="preserve"> </w:t>
            </w:r>
            <w:r w:rsidRPr="008F38B1">
              <w:rPr>
                <w:rFonts w:ascii="Arial" w:hAnsi="Arial" w:cs="Arial"/>
                <w:w w:val="90"/>
                <w:sz w:val="19"/>
              </w:rPr>
              <w:t>fruit</w:t>
            </w:r>
            <w:r w:rsidRPr="008F38B1">
              <w:rPr>
                <w:rFonts w:ascii="Arial" w:hAnsi="Arial" w:cs="Arial"/>
                <w:spacing w:val="3"/>
                <w:sz w:val="19"/>
              </w:rPr>
              <w:t xml:space="preserve"> </w:t>
            </w:r>
            <w:r w:rsidRPr="008F38B1">
              <w:rPr>
                <w:rFonts w:ascii="Arial" w:hAnsi="Arial" w:cs="Arial"/>
                <w:w w:val="90"/>
                <w:sz w:val="19"/>
              </w:rPr>
              <w:t>and</w:t>
            </w:r>
            <w:r w:rsidRPr="008F38B1">
              <w:rPr>
                <w:rFonts w:ascii="Arial" w:hAnsi="Arial" w:cs="Arial"/>
                <w:spacing w:val="1"/>
                <w:sz w:val="19"/>
              </w:rPr>
              <w:t xml:space="preserve"> </w:t>
            </w:r>
            <w:r w:rsidRPr="008F38B1">
              <w:rPr>
                <w:rFonts w:ascii="Arial" w:hAnsi="Arial" w:cs="Arial"/>
                <w:w w:val="90"/>
                <w:sz w:val="19"/>
              </w:rPr>
              <w:t>nuts;</w:t>
            </w:r>
            <w:r w:rsidRPr="008F38B1">
              <w:rPr>
                <w:rFonts w:ascii="Arial" w:hAnsi="Arial" w:cs="Arial"/>
                <w:spacing w:val="3"/>
                <w:sz w:val="19"/>
              </w:rPr>
              <w:t xml:space="preserve"> </w:t>
            </w:r>
            <w:r w:rsidRPr="008F38B1">
              <w:rPr>
                <w:rFonts w:ascii="Arial" w:hAnsi="Arial" w:cs="Arial"/>
                <w:w w:val="90"/>
                <w:sz w:val="19"/>
              </w:rPr>
              <w:t>peel</w:t>
            </w:r>
            <w:r w:rsidRPr="008F38B1">
              <w:rPr>
                <w:rFonts w:ascii="Arial" w:hAnsi="Arial" w:cs="Arial"/>
                <w:spacing w:val="2"/>
                <w:sz w:val="19"/>
              </w:rPr>
              <w:t xml:space="preserve"> </w:t>
            </w:r>
            <w:r w:rsidRPr="008F38B1">
              <w:rPr>
                <w:rFonts w:ascii="Arial" w:hAnsi="Arial" w:cs="Arial"/>
                <w:w w:val="90"/>
                <w:sz w:val="19"/>
              </w:rPr>
              <w:t>of</w:t>
            </w:r>
            <w:r w:rsidRPr="008F38B1">
              <w:rPr>
                <w:rFonts w:ascii="Arial" w:hAnsi="Arial" w:cs="Arial"/>
                <w:spacing w:val="2"/>
                <w:sz w:val="19"/>
              </w:rPr>
              <w:t xml:space="preserve"> </w:t>
            </w:r>
            <w:r w:rsidRPr="008F38B1">
              <w:rPr>
                <w:rFonts w:ascii="Arial" w:hAnsi="Arial" w:cs="Arial"/>
                <w:w w:val="90"/>
                <w:sz w:val="19"/>
              </w:rPr>
              <w:t>citrus</w:t>
            </w:r>
            <w:r w:rsidRPr="008F38B1">
              <w:rPr>
                <w:rFonts w:ascii="Arial" w:hAnsi="Arial" w:cs="Arial"/>
                <w:spacing w:val="1"/>
                <w:sz w:val="19"/>
              </w:rPr>
              <w:t xml:space="preserve"> </w:t>
            </w:r>
            <w:r w:rsidRPr="008F38B1">
              <w:rPr>
                <w:rFonts w:ascii="Arial" w:hAnsi="Arial" w:cs="Arial"/>
                <w:w w:val="90"/>
                <w:sz w:val="19"/>
              </w:rPr>
              <w:t>fruits</w:t>
            </w:r>
            <w:r w:rsidRPr="008F38B1">
              <w:rPr>
                <w:rFonts w:ascii="Arial" w:hAnsi="Arial" w:cs="Arial"/>
                <w:spacing w:val="1"/>
                <w:sz w:val="19"/>
              </w:rPr>
              <w:t xml:space="preserve"> </w:t>
            </w:r>
            <w:r w:rsidRPr="008F38B1">
              <w:rPr>
                <w:rFonts w:ascii="Arial" w:hAnsi="Arial" w:cs="Arial"/>
                <w:w w:val="90"/>
                <w:sz w:val="19"/>
              </w:rPr>
              <w:t>or</w:t>
            </w:r>
            <w:r w:rsidRPr="008F38B1">
              <w:rPr>
                <w:rFonts w:ascii="Arial" w:hAnsi="Arial" w:cs="Arial"/>
                <w:spacing w:val="6"/>
                <w:sz w:val="19"/>
              </w:rPr>
              <w:t xml:space="preserve"> </w:t>
            </w:r>
            <w:r w:rsidRPr="008F38B1">
              <w:rPr>
                <w:rFonts w:ascii="Arial" w:hAnsi="Arial" w:cs="Arial"/>
                <w:spacing w:val="-2"/>
                <w:w w:val="90"/>
                <w:sz w:val="19"/>
              </w:rPr>
              <w:t>melons</w:t>
            </w:r>
          </w:p>
        </w:tc>
        <w:tc>
          <w:tcPr>
            <w:tcW w:w="5901" w:type="dxa"/>
            <w:tcBorders>
              <w:right w:val="nil"/>
            </w:tcBorders>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Manufacture in which all the fruit, nuts and peels of citrus fruits or melons of</w:t>
            </w:r>
            <w:r w:rsidRPr="008F38B1">
              <w:rPr>
                <w:rFonts w:ascii="Arial" w:hAnsi="Arial" w:cs="Arial"/>
                <w:sz w:val="19"/>
              </w:rPr>
              <w:t xml:space="preserve"> Chapter</w:t>
            </w:r>
            <w:r w:rsidRPr="008F38B1">
              <w:rPr>
                <w:rFonts w:ascii="Arial" w:hAnsi="Arial" w:cs="Arial"/>
                <w:spacing w:val="-11"/>
                <w:sz w:val="19"/>
              </w:rPr>
              <w:t xml:space="preserve"> </w:t>
            </w:r>
            <w:r w:rsidRPr="008F38B1">
              <w:rPr>
                <w:rFonts w:ascii="Arial" w:hAnsi="Arial" w:cs="Arial"/>
                <w:sz w:val="19"/>
              </w:rPr>
              <w:t>8</w:t>
            </w:r>
            <w:r w:rsidRPr="008F38B1">
              <w:rPr>
                <w:rFonts w:ascii="Arial" w:hAnsi="Arial" w:cs="Arial"/>
                <w:spacing w:val="-10"/>
                <w:sz w:val="19"/>
              </w:rPr>
              <w:t xml:space="preserve"> </w:t>
            </w:r>
            <w:r w:rsidRPr="008F38B1">
              <w:rPr>
                <w:rFonts w:ascii="Arial" w:hAnsi="Arial" w:cs="Arial"/>
                <w:sz w:val="19"/>
              </w:rPr>
              <w:t>used</w:t>
            </w:r>
            <w:r w:rsidRPr="008F38B1">
              <w:rPr>
                <w:rFonts w:ascii="Arial" w:hAnsi="Arial" w:cs="Arial"/>
                <w:spacing w:val="-11"/>
                <w:sz w:val="19"/>
              </w:rPr>
              <w:t xml:space="preserve"> </w:t>
            </w:r>
            <w:r w:rsidRPr="008F38B1">
              <w:rPr>
                <w:rFonts w:ascii="Arial" w:hAnsi="Arial" w:cs="Arial"/>
                <w:sz w:val="19"/>
              </w:rPr>
              <w:t>are</w:t>
            </w:r>
            <w:r w:rsidRPr="008F38B1">
              <w:rPr>
                <w:rFonts w:ascii="Arial" w:hAnsi="Arial" w:cs="Arial"/>
                <w:spacing w:val="-10"/>
                <w:sz w:val="19"/>
              </w:rPr>
              <w:t xml:space="preserve"> </w:t>
            </w:r>
            <w:r w:rsidRPr="008F38B1">
              <w:rPr>
                <w:rFonts w:ascii="Arial" w:hAnsi="Arial" w:cs="Arial"/>
                <w:sz w:val="19"/>
              </w:rPr>
              <w:t>wholly</w:t>
            </w:r>
            <w:r w:rsidRPr="008F38B1">
              <w:rPr>
                <w:rFonts w:ascii="Arial" w:hAnsi="Arial" w:cs="Arial"/>
                <w:spacing w:val="-11"/>
                <w:sz w:val="19"/>
              </w:rPr>
              <w:t xml:space="preserve"> </w:t>
            </w:r>
            <w:r w:rsidRPr="008F38B1">
              <w:rPr>
                <w:rFonts w:ascii="Arial" w:hAnsi="Arial" w:cs="Arial"/>
                <w:sz w:val="19"/>
              </w:rPr>
              <w:t>obtained</w:t>
            </w:r>
          </w:p>
        </w:tc>
      </w:tr>
      <w:tr w:rsidR="00C75D43" w:rsidRPr="008F38B1" w:rsidTr="00C75D43">
        <w:trPr>
          <w:trHeight w:val="411"/>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10"/>
                <w:w w:val="95"/>
                <w:sz w:val="19"/>
              </w:rPr>
              <w:t>9</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Coffee,</w:t>
            </w:r>
            <w:r w:rsidRPr="008F38B1">
              <w:rPr>
                <w:rFonts w:ascii="Arial" w:hAnsi="Arial" w:cs="Arial"/>
                <w:spacing w:val="8"/>
                <w:sz w:val="19"/>
              </w:rPr>
              <w:t xml:space="preserve"> </w:t>
            </w:r>
            <w:r w:rsidRPr="008F38B1">
              <w:rPr>
                <w:rFonts w:ascii="Arial" w:hAnsi="Arial" w:cs="Arial"/>
                <w:w w:val="90"/>
                <w:sz w:val="19"/>
              </w:rPr>
              <w:t>tea,</w:t>
            </w:r>
            <w:r w:rsidRPr="008F38B1">
              <w:rPr>
                <w:rFonts w:ascii="Arial" w:hAnsi="Arial" w:cs="Arial"/>
                <w:spacing w:val="8"/>
                <w:sz w:val="19"/>
              </w:rPr>
              <w:t xml:space="preserve"> </w:t>
            </w:r>
            <w:r w:rsidRPr="008F38B1">
              <w:rPr>
                <w:rFonts w:ascii="Arial" w:hAnsi="Arial" w:cs="Arial"/>
                <w:w w:val="90"/>
                <w:sz w:val="19"/>
              </w:rPr>
              <w:t>maté</w:t>
            </w:r>
            <w:r w:rsidRPr="008F38B1">
              <w:rPr>
                <w:rFonts w:ascii="Arial" w:hAnsi="Arial" w:cs="Arial"/>
                <w:spacing w:val="8"/>
                <w:sz w:val="19"/>
              </w:rPr>
              <w:t xml:space="preserve"> </w:t>
            </w:r>
            <w:r w:rsidRPr="008F38B1">
              <w:rPr>
                <w:rFonts w:ascii="Arial" w:hAnsi="Arial" w:cs="Arial"/>
                <w:w w:val="90"/>
                <w:sz w:val="19"/>
              </w:rPr>
              <w:t>and</w:t>
            </w:r>
            <w:r w:rsidRPr="008F38B1">
              <w:rPr>
                <w:rFonts w:ascii="Arial" w:hAnsi="Arial" w:cs="Arial"/>
                <w:spacing w:val="10"/>
                <w:sz w:val="19"/>
              </w:rPr>
              <w:t xml:space="preserve"> </w:t>
            </w:r>
            <w:r w:rsidRPr="008F38B1">
              <w:rPr>
                <w:rFonts w:ascii="Arial" w:hAnsi="Arial" w:cs="Arial"/>
                <w:spacing w:val="-2"/>
                <w:w w:val="90"/>
                <w:sz w:val="19"/>
              </w:rPr>
              <w:t>spices</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Manufacture</w:t>
            </w:r>
            <w:r w:rsidRPr="008F38B1">
              <w:rPr>
                <w:rFonts w:ascii="Arial" w:hAnsi="Arial" w:cs="Arial"/>
                <w:spacing w:val="8"/>
                <w:sz w:val="19"/>
              </w:rPr>
              <w:t xml:space="preserve"> </w:t>
            </w:r>
            <w:r w:rsidRPr="008F38B1">
              <w:rPr>
                <w:rFonts w:ascii="Arial" w:hAnsi="Arial" w:cs="Arial"/>
                <w:w w:val="90"/>
                <w:sz w:val="19"/>
              </w:rPr>
              <w:t>from</w:t>
            </w:r>
            <w:r w:rsidRPr="008F38B1">
              <w:rPr>
                <w:rFonts w:ascii="Arial" w:hAnsi="Arial" w:cs="Arial"/>
                <w:spacing w:val="6"/>
                <w:sz w:val="19"/>
              </w:rPr>
              <w:t xml:space="preserve"> </w:t>
            </w:r>
            <w:r w:rsidRPr="008F38B1">
              <w:rPr>
                <w:rFonts w:ascii="Arial" w:hAnsi="Arial" w:cs="Arial"/>
                <w:w w:val="90"/>
                <w:sz w:val="19"/>
              </w:rPr>
              <w:t>materials</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w w:val="90"/>
                <w:sz w:val="19"/>
              </w:rPr>
              <w:t>any</w:t>
            </w:r>
            <w:r w:rsidRPr="008F38B1">
              <w:rPr>
                <w:rFonts w:ascii="Arial" w:hAnsi="Arial" w:cs="Arial"/>
                <w:spacing w:val="7"/>
                <w:sz w:val="19"/>
              </w:rPr>
              <w:t xml:space="preserve"> </w:t>
            </w:r>
            <w:r w:rsidRPr="008F38B1">
              <w:rPr>
                <w:rFonts w:ascii="Arial" w:hAnsi="Arial" w:cs="Arial"/>
                <w:spacing w:val="-2"/>
                <w:w w:val="90"/>
                <w:sz w:val="19"/>
              </w:rPr>
              <w:t>heading</w:t>
            </w:r>
          </w:p>
        </w:tc>
      </w:tr>
      <w:tr w:rsidR="00C75D43" w:rsidRPr="008F38B1" w:rsidTr="00C75D43">
        <w:trPr>
          <w:trHeight w:val="411"/>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5"/>
                <w:sz w:val="19"/>
              </w:rPr>
              <w:t>10</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spacing w:val="-2"/>
                <w:sz w:val="19"/>
              </w:rPr>
              <w:t>Cereals</w:t>
            </w:r>
          </w:p>
        </w:tc>
        <w:tc>
          <w:tcPr>
            <w:tcW w:w="5901" w:type="dxa"/>
            <w:tcBorders>
              <w:right w:val="nil"/>
            </w:tcBorders>
          </w:tcPr>
          <w:p w:rsidR="00C75D43" w:rsidRPr="008F38B1" w:rsidRDefault="00C75D43" w:rsidP="00C75D43">
            <w:pPr>
              <w:pStyle w:val="TableParagraph"/>
              <w:ind w:right="-15"/>
              <w:rPr>
                <w:rFonts w:ascii="Arial" w:hAnsi="Arial" w:cs="Arial"/>
                <w:sz w:val="19"/>
              </w:rPr>
            </w:pPr>
            <w:r w:rsidRPr="008F38B1">
              <w:rPr>
                <w:rFonts w:ascii="Arial" w:hAnsi="Arial" w:cs="Arial"/>
                <w:w w:val="90"/>
                <w:sz w:val="19"/>
              </w:rPr>
              <w:t>Manufacture</w:t>
            </w:r>
            <w:r w:rsidRPr="008F38B1">
              <w:rPr>
                <w:rFonts w:ascii="Arial" w:hAnsi="Arial" w:cs="Arial"/>
                <w:spacing w:val="-1"/>
                <w:sz w:val="19"/>
              </w:rPr>
              <w:t xml:space="preserve"> </w:t>
            </w:r>
            <w:r w:rsidRPr="008F38B1">
              <w:rPr>
                <w:rFonts w:ascii="Arial" w:hAnsi="Arial" w:cs="Arial"/>
                <w:w w:val="90"/>
                <w:sz w:val="19"/>
              </w:rPr>
              <w:t>in</w:t>
            </w:r>
            <w:r w:rsidRPr="008F38B1">
              <w:rPr>
                <w:rFonts w:ascii="Arial" w:hAnsi="Arial" w:cs="Arial"/>
                <w:spacing w:val="-3"/>
                <w:sz w:val="19"/>
              </w:rPr>
              <w:t xml:space="preserve"> </w:t>
            </w:r>
            <w:r w:rsidRPr="008F38B1">
              <w:rPr>
                <w:rFonts w:ascii="Arial" w:hAnsi="Arial" w:cs="Arial"/>
                <w:w w:val="90"/>
                <w:sz w:val="19"/>
              </w:rPr>
              <w:t>which</w:t>
            </w:r>
            <w:r w:rsidRPr="008F38B1">
              <w:rPr>
                <w:rFonts w:ascii="Arial" w:hAnsi="Arial" w:cs="Arial"/>
                <w:spacing w:val="-2"/>
                <w:sz w:val="19"/>
              </w:rPr>
              <w:t xml:space="preserve"> </w:t>
            </w:r>
            <w:r w:rsidRPr="008F38B1">
              <w:rPr>
                <w:rFonts w:ascii="Arial" w:hAnsi="Arial" w:cs="Arial"/>
                <w:w w:val="90"/>
                <w:sz w:val="19"/>
              </w:rPr>
              <w:t>all</w:t>
            </w:r>
            <w:r w:rsidRPr="008F38B1">
              <w:rPr>
                <w:rFonts w:ascii="Arial" w:hAnsi="Arial" w:cs="Arial"/>
                <w:spacing w:val="-1"/>
                <w:sz w:val="19"/>
              </w:rPr>
              <w:t xml:space="preserve"> </w:t>
            </w:r>
            <w:r w:rsidRPr="008F38B1">
              <w:rPr>
                <w:rFonts w:ascii="Arial" w:hAnsi="Arial" w:cs="Arial"/>
                <w:w w:val="90"/>
                <w:sz w:val="19"/>
              </w:rPr>
              <w:t>the</w:t>
            </w:r>
            <w:r w:rsidRPr="008F38B1">
              <w:rPr>
                <w:rFonts w:ascii="Arial" w:hAnsi="Arial" w:cs="Arial"/>
                <w:spacing w:val="-1"/>
                <w:sz w:val="19"/>
              </w:rPr>
              <w:t xml:space="preserve"> </w:t>
            </w:r>
            <w:r w:rsidRPr="008F38B1">
              <w:rPr>
                <w:rFonts w:ascii="Arial" w:hAnsi="Arial" w:cs="Arial"/>
                <w:w w:val="90"/>
                <w:sz w:val="19"/>
              </w:rPr>
              <w:t>materials</w:t>
            </w:r>
            <w:r w:rsidRPr="008F38B1">
              <w:rPr>
                <w:rFonts w:ascii="Arial" w:hAnsi="Arial" w:cs="Arial"/>
                <w:spacing w:val="-1"/>
                <w:sz w:val="19"/>
              </w:rPr>
              <w:t xml:space="preserve"> </w:t>
            </w:r>
            <w:r w:rsidRPr="008F38B1">
              <w:rPr>
                <w:rFonts w:ascii="Arial" w:hAnsi="Arial" w:cs="Arial"/>
                <w:w w:val="90"/>
                <w:sz w:val="19"/>
              </w:rPr>
              <w:t>of</w:t>
            </w:r>
            <w:r w:rsidRPr="008F38B1">
              <w:rPr>
                <w:rFonts w:ascii="Arial" w:hAnsi="Arial" w:cs="Arial"/>
                <w:spacing w:val="-1"/>
                <w:sz w:val="19"/>
              </w:rPr>
              <w:t xml:space="preserve"> </w:t>
            </w:r>
            <w:r w:rsidRPr="008F38B1">
              <w:rPr>
                <w:rFonts w:ascii="Arial" w:hAnsi="Arial" w:cs="Arial"/>
                <w:w w:val="90"/>
                <w:sz w:val="19"/>
              </w:rPr>
              <w:t>Chapter</w:t>
            </w:r>
            <w:r w:rsidRPr="008F38B1">
              <w:rPr>
                <w:rFonts w:ascii="Arial" w:hAnsi="Arial" w:cs="Arial"/>
                <w:spacing w:val="-1"/>
                <w:sz w:val="19"/>
              </w:rPr>
              <w:t xml:space="preserve"> </w:t>
            </w:r>
            <w:r w:rsidRPr="008F38B1">
              <w:rPr>
                <w:rFonts w:ascii="Arial" w:hAnsi="Arial" w:cs="Arial"/>
                <w:w w:val="90"/>
                <w:sz w:val="19"/>
              </w:rPr>
              <w:t>10</w:t>
            </w:r>
            <w:r w:rsidRPr="008F38B1">
              <w:rPr>
                <w:rFonts w:ascii="Arial" w:hAnsi="Arial" w:cs="Arial"/>
                <w:sz w:val="19"/>
              </w:rPr>
              <w:t xml:space="preserve"> </w:t>
            </w:r>
            <w:r w:rsidRPr="008F38B1">
              <w:rPr>
                <w:rFonts w:ascii="Arial" w:hAnsi="Arial" w:cs="Arial"/>
                <w:w w:val="90"/>
                <w:sz w:val="19"/>
              </w:rPr>
              <w:t>used</w:t>
            </w:r>
            <w:r w:rsidRPr="008F38B1">
              <w:rPr>
                <w:rFonts w:ascii="Arial" w:hAnsi="Arial" w:cs="Arial"/>
                <w:spacing w:val="-1"/>
                <w:sz w:val="19"/>
              </w:rPr>
              <w:t xml:space="preserve"> </w:t>
            </w:r>
            <w:r w:rsidRPr="008F38B1">
              <w:rPr>
                <w:rFonts w:ascii="Arial" w:hAnsi="Arial" w:cs="Arial"/>
                <w:w w:val="90"/>
                <w:sz w:val="19"/>
              </w:rPr>
              <w:t>are</w:t>
            </w:r>
            <w:r w:rsidRPr="008F38B1">
              <w:rPr>
                <w:rFonts w:ascii="Arial" w:hAnsi="Arial" w:cs="Arial"/>
                <w:spacing w:val="-1"/>
                <w:sz w:val="19"/>
              </w:rPr>
              <w:t xml:space="preserve"> </w:t>
            </w:r>
            <w:r w:rsidRPr="008F38B1">
              <w:rPr>
                <w:rFonts w:ascii="Arial" w:hAnsi="Arial" w:cs="Arial"/>
                <w:w w:val="90"/>
                <w:sz w:val="19"/>
              </w:rPr>
              <w:t>wholly</w:t>
            </w:r>
            <w:r w:rsidRPr="008F38B1">
              <w:rPr>
                <w:rFonts w:ascii="Arial" w:hAnsi="Arial" w:cs="Arial"/>
                <w:spacing w:val="-1"/>
                <w:w w:val="90"/>
                <w:sz w:val="19"/>
              </w:rPr>
              <w:t xml:space="preserve"> </w:t>
            </w:r>
            <w:r w:rsidRPr="008F38B1">
              <w:rPr>
                <w:rFonts w:ascii="Arial" w:hAnsi="Arial" w:cs="Arial"/>
                <w:spacing w:val="-2"/>
                <w:w w:val="90"/>
                <w:sz w:val="19"/>
              </w:rPr>
              <w:t>obtained</w:t>
            </w:r>
          </w:p>
        </w:tc>
      </w:tr>
      <w:tr w:rsidR="00C75D43" w:rsidRPr="008F38B1" w:rsidTr="00C75D43">
        <w:trPr>
          <w:trHeight w:val="838"/>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5"/>
                <w:sz w:val="19"/>
              </w:rPr>
              <w:t>11</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Products</w:t>
            </w:r>
            <w:r w:rsidRPr="008F38B1">
              <w:rPr>
                <w:rFonts w:ascii="Arial" w:hAnsi="Arial" w:cs="Arial"/>
                <w:spacing w:val="3"/>
                <w:sz w:val="19"/>
              </w:rPr>
              <w:t xml:space="preserve"> </w:t>
            </w:r>
            <w:r w:rsidRPr="008F38B1">
              <w:rPr>
                <w:rFonts w:ascii="Arial" w:hAnsi="Arial" w:cs="Arial"/>
                <w:w w:val="90"/>
                <w:sz w:val="19"/>
              </w:rPr>
              <w:t>of</w:t>
            </w:r>
            <w:r w:rsidRPr="008F38B1">
              <w:rPr>
                <w:rFonts w:ascii="Arial" w:hAnsi="Arial" w:cs="Arial"/>
                <w:spacing w:val="7"/>
                <w:sz w:val="19"/>
              </w:rPr>
              <w:t xml:space="preserve"> </w:t>
            </w:r>
            <w:r w:rsidRPr="008F38B1">
              <w:rPr>
                <w:rFonts w:ascii="Arial" w:hAnsi="Arial" w:cs="Arial"/>
                <w:w w:val="90"/>
                <w:sz w:val="19"/>
              </w:rPr>
              <w:t>the</w:t>
            </w:r>
            <w:r w:rsidRPr="008F38B1">
              <w:rPr>
                <w:rFonts w:ascii="Arial" w:hAnsi="Arial" w:cs="Arial"/>
                <w:spacing w:val="3"/>
                <w:sz w:val="19"/>
              </w:rPr>
              <w:t xml:space="preserve"> </w:t>
            </w:r>
            <w:r w:rsidRPr="008F38B1">
              <w:rPr>
                <w:rFonts w:ascii="Arial" w:hAnsi="Arial" w:cs="Arial"/>
                <w:w w:val="90"/>
                <w:sz w:val="19"/>
              </w:rPr>
              <w:t>milling</w:t>
            </w:r>
            <w:r w:rsidRPr="008F38B1">
              <w:rPr>
                <w:rFonts w:ascii="Arial" w:hAnsi="Arial" w:cs="Arial"/>
                <w:spacing w:val="5"/>
                <w:sz w:val="19"/>
              </w:rPr>
              <w:t xml:space="preserve"> </w:t>
            </w:r>
            <w:r w:rsidRPr="008F38B1">
              <w:rPr>
                <w:rFonts w:ascii="Arial" w:hAnsi="Arial" w:cs="Arial"/>
                <w:w w:val="90"/>
                <w:sz w:val="19"/>
              </w:rPr>
              <w:t>industry;</w:t>
            </w:r>
            <w:r w:rsidRPr="008F38B1">
              <w:rPr>
                <w:rFonts w:ascii="Arial" w:hAnsi="Arial" w:cs="Arial"/>
                <w:spacing w:val="3"/>
                <w:sz w:val="19"/>
              </w:rPr>
              <w:t xml:space="preserve"> </w:t>
            </w:r>
            <w:r w:rsidRPr="008F38B1">
              <w:rPr>
                <w:rFonts w:ascii="Arial" w:hAnsi="Arial" w:cs="Arial"/>
                <w:w w:val="90"/>
                <w:sz w:val="19"/>
              </w:rPr>
              <w:t>malt;</w:t>
            </w:r>
            <w:r w:rsidRPr="008F38B1">
              <w:rPr>
                <w:rFonts w:ascii="Arial" w:hAnsi="Arial" w:cs="Arial"/>
                <w:spacing w:val="2"/>
                <w:sz w:val="19"/>
              </w:rPr>
              <w:t xml:space="preserve"> </w:t>
            </w:r>
            <w:r w:rsidRPr="008F38B1">
              <w:rPr>
                <w:rFonts w:ascii="Arial" w:hAnsi="Arial" w:cs="Arial"/>
                <w:w w:val="90"/>
                <w:sz w:val="19"/>
              </w:rPr>
              <w:t>starches;</w:t>
            </w:r>
            <w:r w:rsidRPr="008F38B1">
              <w:rPr>
                <w:rFonts w:ascii="Arial" w:hAnsi="Arial" w:cs="Arial"/>
                <w:spacing w:val="4"/>
                <w:sz w:val="19"/>
              </w:rPr>
              <w:t xml:space="preserve"> </w:t>
            </w:r>
            <w:r w:rsidRPr="008F38B1">
              <w:rPr>
                <w:rFonts w:ascii="Arial" w:hAnsi="Arial" w:cs="Arial"/>
                <w:w w:val="90"/>
                <w:sz w:val="19"/>
              </w:rPr>
              <w:t>inulin;</w:t>
            </w:r>
            <w:r w:rsidRPr="008F38B1">
              <w:rPr>
                <w:rFonts w:ascii="Arial" w:hAnsi="Arial" w:cs="Arial"/>
                <w:spacing w:val="3"/>
                <w:sz w:val="19"/>
              </w:rPr>
              <w:t xml:space="preserve"> </w:t>
            </w:r>
            <w:r w:rsidRPr="008F38B1">
              <w:rPr>
                <w:rFonts w:ascii="Arial" w:hAnsi="Arial" w:cs="Arial"/>
                <w:w w:val="90"/>
                <w:sz w:val="19"/>
              </w:rPr>
              <w:t>wheat</w:t>
            </w:r>
            <w:r w:rsidRPr="008F38B1">
              <w:rPr>
                <w:rFonts w:ascii="Arial" w:hAnsi="Arial" w:cs="Arial"/>
                <w:spacing w:val="4"/>
                <w:sz w:val="19"/>
              </w:rPr>
              <w:t xml:space="preserve"> </w:t>
            </w:r>
            <w:r w:rsidRPr="008F38B1">
              <w:rPr>
                <w:rFonts w:ascii="Arial" w:hAnsi="Arial" w:cs="Arial"/>
                <w:spacing w:val="-2"/>
                <w:w w:val="90"/>
                <w:sz w:val="19"/>
              </w:rPr>
              <w:t>gluten</w:t>
            </w:r>
          </w:p>
        </w:tc>
        <w:tc>
          <w:tcPr>
            <w:tcW w:w="5901" w:type="dxa"/>
            <w:tcBorders>
              <w:right w:val="nil"/>
            </w:tcBorders>
          </w:tcPr>
          <w:p w:rsidR="00C75D43" w:rsidRPr="008F38B1" w:rsidRDefault="00C75D43" w:rsidP="00C75D43">
            <w:pPr>
              <w:pStyle w:val="TableParagraph"/>
              <w:spacing w:before="104" w:line="230" w:lineRule="auto"/>
              <w:ind w:right="246"/>
              <w:rPr>
                <w:rFonts w:ascii="Arial" w:hAnsi="Arial" w:cs="Arial"/>
                <w:sz w:val="19"/>
              </w:rPr>
            </w:pPr>
            <w:r w:rsidRPr="008F38B1">
              <w:rPr>
                <w:rFonts w:ascii="Arial" w:hAnsi="Arial" w:cs="Arial"/>
                <w:spacing w:val="-6"/>
                <w:sz w:val="19"/>
              </w:rPr>
              <w:t>Manufacture</w:t>
            </w:r>
            <w:r w:rsidRPr="008F38B1">
              <w:rPr>
                <w:rFonts w:ascii="Arial" w:hAnsi="Arial" w:cs="Arial"/>
                <w:spacing w:val="-5"/>
                <w:sz w:val="19"/>
              </w:rPr>
              <w:t xml:space="preserve"> </w:t>
            </w:r>
            <w:r w:rsidRPr="008F38B1">
              <w:rPr>
                <w:rFonts w:ascii="Arial" w:hAnsi="Arial" w:cs="Arial"/>
                <w:spacing w:val="-6"/>
                <w:sz w:val="19"/>
              </w:rPr>
              <w:t>in</w:t>
            </w:r>
            <w:r w:rsidRPr="008F38B1">
              <w:rPr>
                <w:rFonts w:ascii="Arial" w:hAnsi="Arial" w:cs="Arial"/>
                <w:spacing w:val="-4"/>
                <w:sz w:val="19"/>
              </w:rPr>
              <w:t xml:space="preserve"> </w:t>
            </w:r>
            <w:r w:rsidRPr="008F38B1">
              <w:rPr>
                <w:rFonts w:ascii="Arial" w:hAnsi="Arial" w:cs="Arial"/>
                <w:spacing w:val="-6"/>
                <w:sz w:val="19"/>
              </w:rPr>
              <w:t>which</w:t>
            </w:r>
            <w:r w:rsidRPr="008F38B1">
              <w:rPr>
                <w:rFonts w:ascii="Arial" w:hAnsi="Arial" w:cs="Arial"/>
                <w:spacing w:val="-5"/>
                <w:sz w:val="19"/>
              </w:rPr>
              <w:t xml:space="preserve"> </w:t>
            </w:r>
            <w:r w:rsidRPr="008F38B1">
              <w:rPr>
                <w:rFonts w:ascii="Arial" w:hAnsi="Arial" w:cs="Arial"/>
                <w:spacing w:val="-6"/>
                <w:sz w:val="19"/>
              </w:rPr>
              <w:t>all</w:t>
            </w:r>
            <w:r w:rsidRPr="008F38B1">
              <w:rPr>
                <w:rFonts w:ascii="Arial" w:hAnsi="Arial" w:cs="Arial"/>
                <w:spacing w:val="-4"/>
                <w:sz w:val="19"/>
              </w:rPr>
              <w:t xml:space="preserve"> </w:t>
            </w:r>
            <w:r w:rsidRPr="008F38B1">
              <w:rPr>
                <w:rFonts w:ascii="Arial" w:hAnsi="Arial" w:cs="Arial"/>
                <w:spacing w:val="-6"/>
                <w:sz w:val="19"/>
              </w:rPr>
              <w:t>the</w:t>
            </w:r>
            <w:r w:rsidRPr="008F38B1">
              <w:rPr>
                <w:rFonts w:ascii="Arial" w:hAnsi="Arial" w:cs="Arial"/>
                <w:spacing w:val="-5"/>
                <w:sz w:val="19"/>
              </w:rPr>
              <w:t xml:space="preserve"> </w:t>
            </w:r>
            <w:r w:rsidRPr="008F38B1">
              <w:rPr>
                <w:rFonts w:ascii="Arial" w:hAnsi="Arial" w:cs="Arial"/>
                <w:spacing w:val="-6"/>
                <w:sz w:val="19"/>
              </w:rPr>
              <w:t>materials</w:t>
            </w:r>
            <w:r w:rsidRPr="008F38B1">
              <w:rPr>
                <w:rFonts w:ascii="Arial" w:hAnsi="Arial" w:cs="Arial"/>
                <w:spacing w:val="-4"/>
                <w:sz w:val="19"/>
              </w:rPr>
              <w:t xml:space="preserve"> </w:t>
            </w:r>
            <w:r w:rsidRPr="008F38B1">
              <w:rPr>
                <w:rFonts w:ascii="Arial" w:hAnsi="Arial" w:cs="Arial"/>
                <w:spacing w:val="-6"/>
                <w:sz w:val="19"/>
              </w:rPr>
              <w:t>of</w:t>
            </w:r>
            <w:r w:rsidRPr="008F38B1">
              <w:rPr>
                <w:rFonts w:ascii="Arial" w:hAnsi="Arial" w:cs="Arial"/>
                <w:spacing w:val="-5"/>
                <w:sz w:val="19"/>
              </w:rPr>
              <w:t xml:space="preserve"> </w:t>
            </w:r>
            <w:r w:rsidRPr="008F38B1">
              <w:rPr>
                <w:rFonts w:ascii="Arial" w:hAnsi="Arial" w:cs="Arial"/>
                <w:spacing w:val="-6"/>
                <w:sz w:val="19"/>
              </w:rPr>
              <w:t>Chapters</w:t>
            </w:r>
            <w:r w:rsidRPr="008F38B1">
              <w:rPr>
                <w:rFonts w:ascii="Arial" w:hAnsi="Arial" w:cs="Arial"/>
                <w:spacing w:val="-4"/>
                <w:sz w:val="19"/>
              </w:rPr>
              <w:t xml:space="preserve"> </w:t>
            </w:r>
            <w:r w:rsidRPr="008F38B1">
              <w:rPr>
                <w:rFonts w:ascii="Arial" w:hAnsi="Arial" w:cs="Arial"/>
                <w:spacing w:val="-6"/>
                <w:sz w:val="19"/>
              </w:rPr>
              <w:t>8,</w:t>
            </w:r>
            <w:r w:rsidRPr="008F38B1">
              <w:rPr>
                <w:rFonts w:ascii="Arial" w:hAnsi="Arial" w:cs="Arial"/>
                <w:spacing w:val="-5"/>
                <w:sz w:val="19"/>
              </w:rPr>
              <w:t xml:space="preserve"> </w:t>
            </w:r>
            <w:r w:rsidRPr="008F38B1">
              <w:rPr>
                <w:rFonts w:ascii="Arial" w:hAnsi="Arial" w:cs="Arial"/>
                <w:spacing w:val="-6"/>
                <w:sz w:val="19"/>
              </w:rPr>
              <w:t>10</w:t>
            </w:r>
            <w:r w:rsidRPr="008F38B1">
              <w:rPr>
                <w:rFonts w:ascii="Arial" w:hAnsi="Arial" w:cs="Arial"/>
                <w:spacing w:val="-4"/>
                <w:sz w:val="19"/>
              </w:rPr>
              <w:t xml:space="preserve"> </w:t>
            </w:r>
            <w:r w:rsidRPr="008F38B1">
              <w:rPr>
                <w:rFonts w:ascii="Arial" w:hAnsi="Arial" w:cs="Arial"/>
                <w:spacing w:val="-6"/>
                <w:sz w:val="19"/>
              </w:rPr>
              <w:t>and</w:t>
            </w:r>
            <w:r w:rsidRPr="008F38B1">
              <w:rPr>
                <w:rFonts w:ascii="Arial" w:hAnsi="Arial" w:cs="Arial"/>
                <w:spacing w:val="-5"/>
                <w:sz w:val="19"/>
              </w:rPr>
              <w:t xml:space="preserve"> </w:t>
            </w:r>
            <w:r w:rsidRPr="008F38B1">
              <w:rPr>
                <w:rFonts w:ascii="Arial" w:hAnsi="Arial" w:cs="Arial"/>
                <w:spacing w:val="-6"/>
                <w:sz w:val="19"/>
              </w:rPr>
              <w:t>11,</w:t>
            </w:r>
            <w:r w:rsidRPr="008F38B1">
              <w:rPr>
                <w:rFonts w:ascii="Arial" w:hAnsi="Arial" w:cs="Arial"/>
                <w:spacing w:val="-4"/>
                <w:sz w:val="19"/>
              </w:rPr>
              <w:t xml:space="preserve"> </w:t>
            </w:r>
            <w:r w:rsidRPr="008F38B1">
              <w:rPr>
                <w:rFonts w:ascii="Arial" w:hAnsi="Arial" w:cs="Arial"/>
                <w:spacing w:val="-6"/>
                <w:sz w:val="19"/>
              </w:rPr>
              <w:t>headings</w:t>
            </w:r>
            <w:r w:rsidRPr="008F38B1">
              <w:rPr>
                <w:rFonts w:ascii="Arial" w:hAnsi="Arial" w:cs="Arial"/>
                <w:sz w:val="19"/>
              </w:rPr>
              <w:t xml:space="preserve"> 0701,</w:t>
            </w:r>
            <w:r w:rsidRPr="008F38B1">
              <w:rPr>
                <w:rFonts w:ascii="Arial" w:hAnsi="Arial" w:cs="Arial"/>
                <w:spacing w:val="-11"/>
                <w:sz w:val="19"/>
              </w:rPr>
              <w:t xml:space="preserve"> </w:t>
            </w:r>
            <w:r w:rsidRPr="008F38B1">
              <w:rPr>
                <w:rFonts w:ascii="Arial" w:hAnsi="Arial" w:cs="Arial"/>
                <w:sz w:val="19"/>
              </w:rPr>
              <w:t>0714,</w:t>
            </w:r>
            <w:r w:rsidRPr="008F38B1">
              <w:rPr>
                <w:rFonts w:ascii="Arial" w:hAnsi="Arial" w:cs="Arial"/>
                <w:spacing w:val="-10"/>
                <w:sz w:val="19"/>
              </w:rPr>
              <w:t xml:space="preserve"> </w:t>
            </w:r>
            <w:r w:rsidRPr="008F38B1">
              <w:rPr>
                <w:rFonts w:ascii="Arial" w:hAnsi="Arial" w:cs="Arial"/>
                <w:sz w:val="19"/>
              </w:rPr>
              <w:t>2302</w:t>
            </w:r>
            <w:r w:rsidRPr="008F38B1">
              <w:rPr>
                <w:rFonts w:ascii="Arial" w:hAnsi="Arial" w:cs="Arial"/>
                <w:spacing w:val="-11"/>
                <w:sz w:val="19"/>
              </w:rPr>
              <w:t xml:space="preserve"> </w:t>
            </w:r>
            <w:r w:rsidRPr="008F38B1">
              <w:rPr>
                <w:rFonts w:ascii="Arial" w:hAnsi="Arial" w:cs="Arial"/>
                <w:sz w:val="19"/>
              </w:rPr>
              <w:t>and</w:t>
            </w:r>
            <w:r w:rsidRPr="008F38B1">
              <w:rPr>
                <w:rFonts w:ascii="Arial" w:hAnsi="Arial" w:cs="Arial"/>
                <w:spacing w:val="-10"/>
                <w:sz w:val="19"/>
              </w:rPr>
              <w:t xml:space="preserve"> </w:t>
            </w:r>
            <w:r w:rsidRPr="008F38B1">
              <w:rPr>
                <w:rFonts w:ascii="Arial" w:hAnsi="Arial" w:cs="Arial"/>
                <w:sz w:val="19"/>
              </w:rPr>
              <w:t>2303,</w:t>
            </w:r>
            <w:r w:rsidRPr="008F38B1">
              <w:rPr>
                <w:rFonts w:ascii="Arial" w:hAnsi="Arial" w:cs="Arial"/>
                <w:spacing w:val="-11"/>
                <w:sz w:val="19"/>
              </w:rPr>
              <w:t xml:space="preserve"> </w:t>
            </w:r>
            <w:r w:rsidRPr="008F38B1">
              <w:rPr>
                <w:rFonts w:ascii="Arial" w:hAnsi="Arial" w:cs="Arial"/>
                <w:sz w:val="19"/>
              </w:rPr>
              <w:t>and</w:t>
            </w:r>
            <w:r w:rsidRPr="008F38B1">
              <w:rPr>
                <w:rFonts w:ascii="Arial" w:hAnsi="Arial" w:cs="Arial"/>
                <w:spacing w:val="-10"/>
                <w:sz w:val="19"/>
              </w:rPr>
              <w:t xml:space="preserve"> </w:t>
            </w:r>
            <w:r w:rsidRPr="008F38B1">
              <w:rPr>
                <w:rFonts w:ascii="Arial" w:hAnsi="Arial" w:cs="Arial"/>
                <w:sz w:val="19"/>
              </w:rPr>
              <w:t>subheading</w:t>
            </w:r>
            <w:r w:rsidRPr="008F38B1">
              <w:rPr>
                <w:rFonts w:ascii="Arial" w:hAnsi="Arial" w:cs="Arial"/>
                <w:spacing w:val="-11"/>
                <w:sz w:val="19"/>
              </w:rPr>
              <w:t xml:space="preserve"> </w:t>
            </w:r>
            <w:r w:rsidRPr="008F38B1">
              <w:rPr>
                <w:rFonts w:ascii="Arial" w:hAnsi="Arial" w:cs="Arial"/>
                <w:sz w:val="19"/>
              </w:rPr>
              <w:t>0710</w:t>
            </w:r>
            <w:r w:rsidRPr="008F38B1">
              <w:rPr>
                <w:rFonts w:ascii="Arial" w:hAnsi="Arial" w:cs="Arial"/>
                <w:spacing w:val="-10"/>
                <w:sz w:val="19"/>
              </w:rPr>
              <w:t xml:space="preserve"> </w:t>
            </w:r>
            <w:r w:rsidRPr="008F38B1">
              <w:rPr>
                <w:rFonts w:ascii="Arial" w:hAnsi="Arial" w:cs="Arial"/>
                <w:sz w:val="19"/>
              </w:rPr>
              <w:t>10</w:t>
            </w:r>
            <w:r w:rsidRPr="008F38B1">
              <w:rPr>
                <w:rFonts w:ascii="Arial" w:hAnsi="Arial" w:cs="Arial"/>
                <w:spacing w:val="-11"/>
                <w:sz w:val="19"/>
              </w:rPr>
              <w:t xml:space="preserve"> </w:t>
            </w:r>
            <w:r w:rsidRPr="008F38B1">
              <w:rPr>
                <w:rFonts w:ascii="Arial" w:hAnsi="Arial" w:cs="Arial"/>
                <w:sz w:val="19"/>
              </w:rPr>
              <w:t>used</w:t>
            </w:r>
            <w:r w:rsidRPr="008F38B1">
              <w:rPr>
                <w:rFonts w:ascii="Arial" w:hAnsi="Arial" w:cs="Arial"/>
                <w:spacing w:val="-10"/>
                <w:sz w:val="19"/>
              </w:rPr>
              <w:t xml:space="preserve"> </w:t>
            </w:r>
            <w:r w:rsidRPr="008F38B1">
              <w:rPr>
                <w:rFonts w:ascii="Arial" w:hAnsi="Arial" w:cs="Arial"/>
                <w:sz w:val="19"/>
              </w:rPr>
              <w:t>are</w:t>
            </w:r>
            <w:r w:rsidRPr="008F38B1">
              <w:rPr>
                <w:rFonts w:ascii="Arial" w:hAnsi="Arial" w:cs="Arial"/>
                <w:spacing w:val="-11"/>
                <w:sz w:val="19"/>
              </w:rPr>
              <w:t xml:space="preserve"> </w:t>
            </w:r>
            <w:r w:rsidRPr="008F38B1">
              <w:rPr>
                <w:rFonts w:ascii="Arial" w:hAnsi="Arial" w:cs="Arial"/>
                <w:sz w:val="19"/>
              </w:rPr>
              <w:t xml:space="preserve">wholly </w:t>
            </w:r>
            <w:r w:rsidRPr="008F38B1">
              <w:rPr>
                <w:rFonts w:ascii="Arial" w:hAnsi="Arial" w:cs="Arial"/>
                <w:spacing w:val="-2"/>
                <w:sz w:val="19"/>
              </w:rPr>
              <w:t>obtained</w:t>
            </w:r>
          </w:p>
        </w:tc>
      </w:tr>
      <w:tr w:rsidR="00C75D43" w:rsidRPr="008F38B1" w:rsidTr="00C75D43">
        <w:trPr>
          <w:trHeight w:val="624"/>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5"/>
                <w:sz w:val="19"/>
              </w:rPr>
              <w:t>12</w:t>
            </w:r>
          </w:p>
        </w:tc>
        <w:tc>
          <w:tcPr>
            <w:tcW w:w="5896" w:type="dxa"/>
          </w:tcPr>
          <w:p w:rsidR="00C75D43" w:rsidRPr="008F38B1" w:rsidRDefault="00C75D43" w:rsidP="00C75D43">
            <w:pPr>
              <w:pStyle w:val="TableParagraph"/>
              <w:spacing w:before="105" w:line="230" w:lineRule="auto"/>
              <w:ind w:right="130"/>
              <w:rPr>
                <w:rFonts w:ascii="Arial" w:hAnsi="Arial" w:cs="Arial"/>
                <w:sz w:val="19"/>
              </w:rPr>
            </w:pPr>
            <w:r w:rsidRPr="008F38B1">
              <w:rPr>
                <w:rFonts w:ascii="Arial" w:hAnsi="Arial" w:cs="Arial"/>
                <w:w w:val="90"/>
                <w:sz w:val="19"/>
              </w:rPr>
              <w:t>Oil seeds and oleaginous fruits; miscellaneous grains, seeds and fruit;</w:t>
            </w:r>
            <w:r w:rsidRPr="008F38B1">
              <w:rPr>
                <w:rFonts w:ascii="Arial" w:hAnsi="Arial" w:cs="Arial"/>
                <w:sz w:val="19"/>
              </w:rPr>
              <w:t xml:space="preserve"> </w:t>
            </w:r>
            <w:r w:rsidRPr="008F38B1">
              <w:rPr>
                <w:rFonts w:ascii="Arial" w:hAnsi="Arial" w:cs="Arial"/>
                <w:spacing w:val="-4"/>
                <w:sz w:val="19"/>
              </w:rPr>
              <w:t>industrial or medicinal plants; straw</w:t>
            </w:r>
            <w:r w:rsidRPr="008F38B1">
              <w:rPr>
                <w:rFonts w:ascii="Arial" w:hAnsi="Arial" w:cs="Arial"/>
                <w:spacing w:val="-5"/>
                <w:sz w:val="19"/>
              </w:rPr>
              <w:t xml:space="preserve"> </w:t>
            </w:r>
            <w:r w:rsidRPr="008F38B1">
              <w:rPr>
                <w:rFonts w:ascii="Arial" w:hAnsi="Arial" w:cs="Arial"/>
                <w:spacing w:val="-4"/>
                <w:sz w:val="19"/>
              </w:rPr>
              <w:t>and fodder</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Manufacture</w:t>
            </w:r>
            <w:r w:rsidRPr="008F38B1">
              <w:rPr>
                <w:rFonts w:ascii="Arial" w:hAnsi="Arial" w:cs="Arial"/>
                <w:spacing w:val="7"/>
                <w:sz w:val="19"/>
              </w:rPr>
              <w:t xml:space="preserve"> </w:t>
            </w:r>
            <w:r w:rsidRPr="008F38B1">
              <w:rPr>
                <w:rFonts w:ascii="Arial" w:hAnsi="Arial" w:cs="Arial"/>
                <w:w w:val="90"/>
                <w:sz w:val="19"/>
              </w:rPr>
              <w:t>from</w:t>
            </w:r>
            <w:r w:rsidRPr="008F38B1">
              <w:rPr>
                <w:rFonts w:ascii="Arial" w:hAnsi="Arial" w:cs="Arial"/>
                <w:spacing w:val="6"/>
                <w:sz w:val="19"/>
              </w:rPr>
              <w:t xml:space="preserve"> </w:t>
            </w:r>
            <w:r w:rsidRPr="008F38B1">
              <w:rPr>
                <w:rFonts w:ascii="Arial" w:hAnsi="Arial" w:cs="Arial"/>
                <w:w w:val="90"/>
                <w:sz w:val="19"/>
              </w:rPr>
              <w:t>materials</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w w:val="90"/>
                <w:sz w:val="19"/>
              </w:rPr>
              <w:t>any</w:t>
            </w:r>
            <w:r w:rsidRPr="008F38B1">
              <w:rPr>
                <w:rFonts w:ascii="Arial" w:hAnsi="Arial" w:cs="Arial"/>
                <w:spacing w:val="7"/>
                <w:sz w:val="19"/>
              </w:rPr>
              <w:t xml:space="preserve"> </w:t>
            </w:r>
            <w:r w:rsidRPr="008F38B1">
              <w:rPr>
                <w:rFonts w:ascii="Arial" w:hAnsi="Arial" w:cs="Arial"/>
                <w:w w:val="90"/>
                <w:sz w:val="19"/>
              </w:rPr>
              <w:t>heading,</w:t>
            </w:r>
            <w:r w:rsidRPr="008F38B1">
              <w:rPr>
                <w:rFonts w:ascii="Arial" w:hAnsi="Arial" w:cs="Arial"/>
                <w:spacing w:val="6"/>
                <w:sz w:val="19"/>
              </w:rPr>
              <w:t xml:space="preserve"> </w:t>
            </w:r>
            <w:r w:rsidRPr="008F38B1">
              <w:rPr>
                <w:rFonts w:ascii="Arial" w:hAnsi="Arial" w:cs="Arial"/>
                <w:w w:val="90"/>
                <w:sz w:val="19"/>
              </w:rPr>
              <w:t>except</w:t>
            </w:r>
            <w:r w:rsidRPr="008F38B1">
              <w:rPr>
                <w:rFonts w:ascii="Arial" w:hAnsi="Arial" w:cs="Arial"/>
                <w:spacing w:val="7"/>
                <w:sz w:val="19"/>
              </w:rPr>
              <w:t xml:space="preserve"> </w:t>
            </w:r>
            <w:r w:rsidRPr="008F38B1">
              <w:rPr>
                <w:rFonts w:ascii="Arial" w:hAnsi="Arial" w:cs="Arial"/>
                <w:w w:val="90"/>
                <w:sz w:val="19"/>
              </w:rPr>
              <w:t>that</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10"/>
                <w:sz w:val="19"/>
              </w:rPr>
              <w:t xml:space="preserve"> </w:t>
            </w:r>
            <w:r w:rsidRPr="008F38B1">
              <w:rPr>
                <w:rFonts w:ascii="Arial" w:hAnsi="Arial" w:cs="Arial"/>
                <w:w w:val="90"/>
                <w:sz w:val="19"/>
              </w:rPr>
              <w:t>the</w:t>
            </w:r>
            <w:r w:rsidRPr="008F38B1">
              <w:rPr>
                <w:rFonts w:ascii="Arial" w:hAnsi="Arial" w:cs="Arial"/>
                <w:spacing w:val="7"/>
                <w:sz w:val="19"/>
              </w:rPr>
              <w:t xml:space="preserve"> </w:t>
            </w:r>
            <w:r w:rsidRPr="008F38B1">
              <w:rPr>
                <w:rFonts w:ascii="Arial" w:hAnsi="Arial" w:cs="Arial"/>
                <w:spacing w:val="-2"/>
                <w:w w:val="90"/>
                <w:sz w:val="19"/>
              </w:rPr>
              <w:t>product</w:t>
            </w:r>
          </w:p>
        </w:tc>
      </w:tr>
    </w:tbl>
    <w:p w:rsidR="00C75D43" w:rsidRPr="008F38B1" w:rsidRDefault="00C75D43" w:rsidP="00C75D43">
      <w:pPr>
        <w:rPr>
          <w:rFonts w:ascii="Arial" w:hAnsi="Arial" w:cs="Arial"/>
          <w:sz w:val="19"/>
        </w:rPr>
        <w:sectPr w:rsidR="00C75D43" w:rsidRPr="008F38B1">
          <w:headerReference w:type="default" r:id="rId16"/>
          <w:footnotePr>
            <w:numRestart w:val="eachSect"/>
          </w:footnotePr>
          <w:pgSz w:w="16840" w:h="11910" w:orient="landscape"/>
          <w:pgMar w:top="720" w:right="1680" w:bottom="280" w:left="1220" w:header="0" w:footer="0" w:gutter="0"/>
          <w:cols w:space="720"/>
        </w:sectPr>
      </w:pPr>
    </w:p>
    <w:p w:rsidR="00C75D43" w:rsidRPr="008F38B1" w:rsidRDefault="00C75D43" w:rsidP="00C75D43">
      <w:pPr>
        <w:pStyle w:val="BodyText"/>
        <w:spacing w:before="1"/>
        <w:rPr>
          <w:rFonts w:ascii="Arial" w:hAnsi="Arial" w:cs="Arial"/>
          <w:b/>
          <w:sz w:val="2"/>
        </w:rPr>
      </w:pPr>
      <w:r w:rsidRPr="008F38B1">
        <w:rPr>
          <w:rFonts w:ascii="Arial" w:hAnsi="Arial" w:cs="Arial"/>
          <w:noProof/>
          <w:lang w:val="en-US"/>
        </w:rPr>
        <w:lastRenderedPageBreak/>
        <mc:AlternateContent>
          <mc:Choice Requires="wps">
            <w:drawing>
              <wp:anchor distT="0" distB="0" distL="0" distR="0" simplePos="0" relativeHeight="251855872" behindDoc="1" locked="0" layoutInCell="1" allowOverlap="1" wp14:anchorId="54800F5C" wp14:editId="4FDA1B81">
                <wp:simplePos x="0" y="0"/>
                <wp:positionH relativeFrom="page">
                  <wp:posOffset>443030</wp:posOffset>
                </wp:positionH>
                <wp:positionV relativeFrom="page">
                  <wp:posOffset>540000</wp:posOffset>
                </wp:positionV>
                <wp:extent cx="6350" cy="6480175"/>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59F2C0" id="Graphic 33" o:spid="_x0000_s1026" style="position:absolute;margin-left:34.9pt;margin-top:42.5pt;width:.5pt;height:510.25pt;z-index:-251460608;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" path="m6324,6480000l6324,,,,,6480000r6324,xe" fillcolor="black" stroked="f">
                <v:path arrowok="t"/>
                <w10:wrap anchorx="page" anchory="page"/>
              </v:shape>
            </w:pict>
          </mc:Fallback>
        </mc:AlternateContent>
      </w:r>
      <w:r w:rsidRPr="008F38B1">
        <w:rPr>
          <w:rFonts w:ascii="Arial" w:hAnsi="Arial" w:cs="Arial"/>
          <w:noProof/>
          <w:lang w:val="en-US"/>
        </w:rPr>
        <mc:AlternateContent>
          <mc:Choice Requires="wps">
            <w:drawing>
              <wp:anchor distT="0" distB="0" distL="0" distR="0" simplePos="0" relativeHeight="251856896" behindDoc="1" locked="0" layoutInCell="1" allowOverlap="1" wp14:anchorId="7D5E10F5" wp14:editId="1CBD72D4">
                <wp:simplePos x="0" y="0"/>
                <wp:positionH relativeFrom="page">
                  <wp:posOffset>9892030</wp:posOffset>
                </wp:positionH>
                <wp:positionV relativeFrom="page">
                  <wp:posOffset>540000</wp:posOffset>
                </wp:positionV>
                <wp:extent cx="6350" cy="6480175"/>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E422CA" id="Graphic 34" o:spid="_x0000_s1026" style="position:absolute;margin-left:778.9pt;margin-top:42.5pt;width:.5pt;height:510.25pt;z-index:-251459584;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" path="m6324,6480000l6324,,,,,6480000r6324,xe" fillcolor="black" stroked="f">
                <v:path arrowok="t"/>
                <w10:wrap anchorx="page" anchory="page"/>
              </v:shape>
            </w:pict>
          </mc:Fallback>
        </mc:AlternateConten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2"/>
        <w:gridCol w:w="5896"/>
        <w:gridCol w:w="5901"/>
      </w:tblGrid>
      <w:tr w:rsidR="00C75D43" w:rsidRPr="008F38B1" w:rsidTr="00C75D43">
        <w:trPr>
          <w:trHeight w:val="545"/>
        </w:trPr>
        <w:tc>
          <w:tcPr>
            <w:tcW w:w="1922" w:type="dxa"/>
            <w:tcBorders>
              <w:left w:val="nil"/>
            </w:tcBorders>
          </w:tcPr>
          <w:p w:rsidR="00C75D43" w:rsidRPr="008F38B1" w:rsidRDefault="00C75D43" w:rsidP="00CD51AD">
            <w:pPr>
              <w:pStyle w:val="TableParagraph"/>
              <w:spacing w:before="153"/>
              <w:ind w:left="629"/>
              <w:rPr>
                <w:rFonts w:ascii="Arial" w:hAnsi="Arial" w:cs="Arial"/>
                <w:sz w:val="17"/>
              </w:rPr>
            </w:pPr>
            <w:r w:rsidRPr="008F38B1">
              <w:rPr>
                <w:rFonts w:ascii="Arial" w:hAnsi="Arial" w:cs="Arial"/>
                <w:spacing w:val="-2"/>
                <w:sz w:val="17"/>
              </w:rPr>
              <w:t>Heading</w:t>
            </w:r>
          </w:p>
        </w:tc>
        <w:tc>
          <w:tcPr>
            <w:tcW w:w="5896" w:type="dxa"/>
          </w:tcPr>
          <w:p w:rsidR="00C75D43" w:rsidRPr="008F38B1" w:rsidRDefault="00C75D43" w:rsidP="00CD51AD">
            <w:pPr>
              <w:pStyle w:val="TableParagraph"/>
              <w:spacing w:before="153"/>
              <w:ind w:left="0"/>
              <w:jc w:val="center"/>
              <w:rPr>
                <w:rFonts w:ascii="Arial" w:hAnsi="Arial" w:cs="Arial"/>
                <w:sz w:val="17"/>
              </w:rPr>
            </w:pPr>
            <w:r w:rsidRPr="008F38B1">
              <w:rPr>
                <w:rFonts w:ascii="Arial" w:hAnsi="Arial" w:cs="Arial"/>
                <w:spacing w:val="-4"/>
                <w:sz w:val="17"/>
              </w:rPr>
              <w:t>Description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3"/>
                <w:sz w:val="17"/>
              </w:rPr>
              <w:t xml:space="preserve"> </w:t>
            </w:r>
            <w:r w:rsidRPr="008F38B1">
              <w:rPr>
                <w:rFonts w:ascii="Arial" w:hAnsi="Arial" w:cs="Arial"/>
                <w:spacing w:val="-4"/>
                <w:sz w:val="17"/>
              </w:rPr>
              <w:t>product</w:t>
            </w:r>
          </w:p>
        </w:tc>
        <w:tc>
          <w:tcPr>
            <w:tcW w:w="5901" w:type="dxa"/>
            <w:tcBorders>
              <w:right w:val="nil"/>
            </w:tcBorders>
          </w:tcPr>
          <w:p w:rsidR="00C75D43" w:rsidRPr="008F38B1" w:rsidRDefault="00C75D43" w:rsidP="00CD51AD">
            <w:pPr>
              <w:pStyle w:val="TableParagraph"/>
              <w:spacing w:before="64" w:line="230" w:lineRule="auto"/>
              <w:ind w:left="2413" w:hanging="2131"/>
              <w:rPr>
                <w:rFonts w:ascii="Arial" w:hAnsi="Arial" w:cs="Arial"/>
                <w:sz w:val="17"/>
              </w:rPr>
            </w:pPr>
            <w:r w:rsidRPr="008F38B1">
              <w:rPr>
                <w:rFonts w:ascii="Arial" w:hAnsi="Arial" w:cs="Arial"/>
                <w:w w:val="90"/>
                <w:sz w:val="17"/>
              </w:rPr>
              <w:t>Working</w:t>
            </w:r>
            <w:r w:rsidRPr="008F38B1">
              <w:rPr>
                <w:rFonts w:ascii="Arial" w:hAnsi="Arial" w:cs="Arial"/>
                <w:sz w:val="17"/>
              </w:rPr>
              <w:t xml:space="preserve"> </w:t>
            </w:r>
            <w:r w:rsidRPr="008F38B1">
              <w:rPr>
                <w:rFonts w:ascii="Arial" w:hAnsi="Arial" w:cs="Arial"/>
                <w:w w:val="90"/>
                <w:sz w:val="17"/>
              </w:rPr>
              <w:t>or</w:t>
            </w:r>
            <w:r w:rsidRPr="008F38B1">
              <w:rPr>
                <w:rFonts w:ascii="Arial" w:hAnsi="Arial" w:cs="Arial"/>
                <w:spacing w:val="25"/>
                <w:sz w:val="17"/>
              </w:rPr>
              <w:t xml:space="preserve"> </w:t>
            </w:r>
            <w:r w:rsidRPr="008F38B1">
              <w:rPr>
                <w:rFonts w:ascii="Arial" w:hAnsi="Arial" w:cs="Arial"/>
                <w:w w:val="90"/>
                <w:sz w:val="17"/>
              </w:rPr>
              <w:t>processing,</w:t>
            </w:r>
            <w:r w:rsidRPr="008F38B1">
              <w:rPr>
                <w:rFonts w:ascii="Arial" w:hAnsi="Arial" w:cs="Arial"/>
                <w:sz w:val="17"/>
              </w:rPr>
              <w:t xml:space="preserve"> </w:t>
            </w:r>
            <w:r w:rsidRPr="008F38B1">
              <w:rPr>
                <w:rFonts w:ascii="Arial" w:hAnsi="Arial" w:cs="Arial"/>
                <w:w w:val="90"/>
                <w:sz w:val="17"/>
              </w:rPr>
              <w:t>carried</w:t>
            </w:r>
            <w:r w:rsidRPr="008F38B1">
              <w:rPr>
                <w:rFonts w:ascii="Arial" w:hAnsi="Arial" w:cs="Arial"/>
                <w:sz w:val="17"/>
              </w:rPr>
              <w:t xml:space="preserve"> </w:t>
            </w:r>
            <w:r w:rsidRPr="008F38B1">
              <w:rPr>
                <w:rFonts w:ascii="Arial" w:hAnsi="Arial" w:cs="Arial"/>
                <w:w w:val="90"/>
                <w:sz w:val="17"/>
              </w:rPr>
              <w:t>out</w:t>
            </w:r>
            <w:r w:rsidRPr="008F38B1">
              <w:rPr>
                <w:rFonts w:ascii="Arial" w:hAnsi="Arial" w:cs="Arial"/>
                <w:sz w:val="17"/>
              </w:rPr>
              <w:t xml:space="preserve"> </w:t>
            </w:r>
            <w:r w:rsidRPr="008F38B1">
              <w:rPr>
                <w:rFonts w:ascii="Arial" w:hAnsi="Arial" w:cs="Arial"/>
                <w:w w:val="90"/>
                <w:sz w:val="17"/>
              </w:rPr>
              <w:t>on</w:t>
            </w:r>
            <w:r w:rsidRPr="008F38B1">
              <w:rPr>
                <w:rFonts w:ascii="Arial" w:hAnsi="Arial" w:cs="Arial"/>
                <w:sz w:val="17"/>
              </w:rPr>
              <w:t xml:space="preserve"> </w:t>
            </w:r>
            <w:r w:rsidRPr="008F38B1">
              <w:rPr>
                <w:rFonts w:ascii="Arial" w:hAnsi="Arial" w:cs="Arial"/>
                <w:w w:val="90"/>
                <w:sz w:val="17"/>
              </w:rPr>
              <w:t>non-originating</w:t>
            </w:r>
            <w:r w:rsidRPr="008F38B1">
              <w:rPr>
                <w:rFonts w:ascii="Arial" w:hAnsi="Arial" w:cs="Arial"/>
                <w:sz w:val="17"/>
              </w:rPr>
              <w:t xml:space="preserve"> </w:t>
            </w:r>
            <w:r w:rsidRPr="008F38B1">
              <w:rPr>
                <w:rFonts w:ascii="Arial" w:hAnsi="Arial" w:cs="Arial"/>
                <w:w w:val="90"/>
                <w:sz w:val="17"/>
              </w:rPr>
              <w:t>materials,</w:t>
            </w:r>
            <w:r w:rsidRPr="008F38B1">
              <w:rPr>
                <w:rFonts w:ascii="Arial" w:hAnsi="Arial" w:cs="Arial"/>
                <w:spacing w:val="24"/>
                <w:sz w:val="17"/>
              </w:rPr>
              <w:t xml:space="preserve"> </w:t>
            </w:r>
            <w:r w:rsidRPr="008F38B1">
              <w:rPr>
                <w:rFonts w:ascii="Arial" w:hAnsi="Arial" w:cs="Arial"/>
                <w:w w:val="90"/>
                <w:sz w:val="17"/>
              </w:rPr>
              <w:t>which</w:t>
            </w:r>
            <w:r w:rsidRPr="008F38B1">
              <w:rPr>
                <w:rFonts w:ascii="Arial" w:hAnsi="Arial" w:cs="Arial"/>
                <w:sz w:val="17"/>
              </w:rPr>
              <w:t xml:space="preserve"> </w:t>
            </w:r>
            <w:r w:rsidRPr="008F38B1">
              <w:rPr>
                <w:rFonts w:ascii="Arial" w:hAnsi="Arial" w:cs="Arial"/>
                <w:w w:val="90"/>
                <w:sz w:val="17"/>
              </w:rPr>
              <w:t>confers</w:t>
            </w:r>
            <w:r w:rsidRPr="008F38B1">
              <w:rPr>
                <w:rFonts w:ascii="Arial" w:hAnsi="Arial" w:cs="Arial"/>
                <w:spacing w:val="40"/>
                <w:sz w:val="17"/>
              </w:rPr>
              <w:t xml:space="preserve"> </w:t>
            </w:r>
            <w:r w:rsidRPr="008F38B1">
              <w:rPr>
                <w:rFonts w:ascii="Arial" w:hAnsi="Arial" w:cs="Arial"/>
                <w:sz w:val="17"/>
              </w:rPr>
              <w:t>originating status</w:t>
            </w:r>
          </w:p>
        </w:tc>
      </w:tr>
      <w:tr w:rsidR="00C75D43" w:rsidRPr="008F38B1" w:rsidTr="00C75D43">
        <w:trPr>
          <w:trHeight w:val="387"/>
        </w:trPr>
        <w:tc>
          <w:tcPr>
            <w:tcW w:w="1922" w:type="dxa"/>
            <w:tcBorders>
              <w:left w:val="nil"/>
            </w:tcBorders>
          </w:tcPr>
          <w:p w:rsidR="00C75D43" w:rsidRPr="008F38B1" w:rsidRDefault="00C75D43" w:rsidP="00CD51AD">
            <w:pPr>
              <w:pStyle w:val="TableParagraph"/>
              <w:spacing w:before="92"/>
              <w:ind w:left="0" w:right="102"/>
              <w:jc w:val="center"/>
              <w:rPr>
                <w:rFonts w:ascii="Arial" w:hAnsi="Arial" w:cs="Arial"/>
                <w:sz w:val="17"/>
              </w:rPr>
            </w:pPr>
            <w:r w:rsidRPr="008F38B1">
              <w:rPr>
                <w:rFonts w:ascii="Arial" w:hAnsi="Arial" w:cs="Arial"/>
                <w:spacing w:val="-5"/>
                <w:w w:val="90"/>
                <w:sz w:val="17"/>
              </w:rPr>
              <w:t>(1)</w:t>
            </w:r>
          </w:p>
        </w:tc>
        <w:tc>
          <w:tcPr>
            <w:tcW w:w="5896" w:type="dxa"/>
          </w:tcPr>
          <w:p w:rsidR="00C75D43" w:rsidRPr="008F38B1" w:rsidRDefault="00C75D43" w:rsidP="00CD51AD">
            <w:pPr>
              <w:pStyle w:val="TableParagraph"/>
              <w:spacing w:before="92"/>
              <w:ind w:left="0"/>
              <w:jc w:val="center"/>
              <w:rPr>
                <w:rFonts w:ascii="Arial" w:hAnsi="Arial" w:cs="Arial"/>
                <w:sz w:val="17"/>
              </w:rPr>
            </w:pPr>
            <w:r w:rsidRPr="008F38B1">
              <w:rPr>
                <w:rFonts w:ascii="Arial" w:hAnsi="Arial" w:cs="Arial"/>
                <w:spacing w:val="-5"/>
                <w:w w:val="90"/>
                <w:sz w:val="17"/>
              </w:rPr>
              <w:t>(2)</w:t>
            </w:r>
          </w:p>
        </w:tc>
        <w:tc>
          <w:tcPr>
            <w:tcW w:w="5901" w:type="dxa"/>
            <w:tcBorders>
              <w:right w:val="nil"/>
            </w:tcBorders>
          </w:tcPr>
          <w:p w:rsidR="00C75D43" w:rsidRPr="008F38B1" w:rsidRDefault="00C75D43" w:rsidP="00CD51AD">
            <w:pPr>
              <w:pStyle w:val="TableParagraph"/>
              <w:spacing w:before="92"/>
              <w:ind w:left="106"/>
              <w:jc w:val="center"/>
              <w:rPr>
                <w:rFonts w:ascii="Arial" w:hAnsi="Arial" w:cs="Arial"/>
                <w:sz w:val="17"/>
              </w:rPr>
            </w:pPr>
            <w:r w:rsidRPr="008F38B1">
              <w:rPr>
                <w:rFonts w:ascii="Arial" w:hAnsi="Arial" w:cs="Arial"/>
                <w:spacing w:val="-5"/>
                <w:w w:val="90"/>
                <w:sz w:val="17"/>
              </w:rPr>
              <w:t>(3)</w:t>
            </w:r>
          </w:p>
        </w:tc>
      </w:tr>
      <w:tr w:rsidR="00C75D43" w:rsidRPr="008F38B1" w:rsidTr="00C75D43">
        <w:trPr>
          <w:trHeight w:val="549"/>
        </w:trPr>
        <w:tc>
          <w:tcPr>
            <w:tcW w:w="1922" w:type="dxa"/>
            <w:tcBorders>
              <w:left w:val="nil"/>
            </w:tcBorders>
          </w:tcPr>
          <w:p w:rsidR="00C75D43" w:rsidRPr="008F38B1" w:rsidRDefault="00C75D43" w:rsidP="00CD51AD">
            <w:pPr>
              <w:pStyle w:val="TableParagraph"/>
              <w:ind w:left="-1"/>
              <w:rPr>
                <w:rFonts w:ascii="Arial" w:hAnsi="Arial" w:cs="Arial"/>
                <w:sz w:val="19"/>
              </w:rPr>
            </w:pPr>
            <w:r w:rsidRPr="008F38B1">
              <w:rPr>
                <w:rFonts w:ascii="Arial" w:hAnsi="Arial" w:cs="Arial"/>
                <w:w w:val="90"/>
                <w:sz w:val="19"/>
              </w:rPr>
              <w:t>ex</w:t>
            </w:r>
            <w:r w:rsidRPr="008F38B1">
              <w:rPr>
                <w:rFonts w:ascii="Arial" w:hAnsi="Arial" w:cs="Arial"/>
                <w:spacing w:val="6"/>
                <w:sz w:val="19"/>
              </w:rPr>
              <w:t xml:space="preserve"> </w:t>
            </w: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0"/>
                <w:sz w:val="19"/>
              </w:rPr>
              <w:t>13</w:t>
            </w:r>
          </w:p>
        </w:tc>
        <w:tc>
          <w:tcPr>
            <w:tcW w:w="5896" w:type="dxa"/>
          </w:tcPr>
          <w:p w:rsidR="00C75D43" w:rsidRPr="008F38B1" w:rsidRDefault="00C75D43" w:rsidP="00CD51AD">
            <w:pPr>
              <w:pStyle w:val="TableParagraph"/>
              <w:rPr>
                <w:rFonts w:ascii="Arial" w:hAnsi="Arial" w:cs="Arial"/>
                <w:sz w:val="19"/>
              </w:rPr>
            </w:pPr>
            <w:r w:rsidRPr="008F38B1">
              <w:rPr>
                <w:rFonts w:ascii="Arial" w:hAnsi="Arial" w:cs="Arial"/>
                <w:w w:val="90"/>
                <w:sz w:val="19"/>
              </w:rPr>
              <w:t>Lac;</w:t>
            </w:r>
            <w:r w:rsidRPr="008F38B1">
              <w:rPr>
                <w:rFonts w:ascii="Arial" w:hAnsi="Arial" w:cs="Arial"/>
                <w:spacing w:val="-1"/>
                <w:sz w:val="19"/>
              </w:rPr>
              <w:t xml:space="preserve"> </w:t>
            </w:r>
            <w:r w:rsidRPr="008F38B1">
              <w:rPr>
                <w:rFonts w:ascii="Arial" w:hAnsi="Arial" w:cs="Arial"/>
                <w:w w:val="90"/>
                <w:sz w:val="19"/>
              </w:rPr>
              <w:t>gums,</w:t>
            </w:r>
            <w:r w:rsidRPr="008F38B1">
              <w:rPr>
                <w:rFonts w:ascii="Arial" w:hAnsi="Arial" w:cs="Arial"/>
                <w:sz w:val="19"/>
              </w:rPr>
              <w:t xml:space="preserve"> </w:t>
            </w:r>
            <w:r w:rsidRPr="008F38B1">
              <w:rPr>
                <w:rFonts w:ascii="Arial" w:hAnsi="Arial" w:cs="Arial"/>
                <w:w w:val="90"/>
                <w:sz w:val="19"/>
              </w:rPr>
              <w:t>resins</w:t>
            </w:r>
            <w:r w:rsidRPr="008F38B1">
              <w:rPr>
                <w:rFonts w:ascii="Arial" w:hAnsi="Arial" w:cs="Arial"/>
                <w:spacing w:val="1"/>
                <w:sz w:val="19"/>
              </w:rPr>
              <w:t xml:space="preserve"> </w:t>
            </w:r>
            <w:r w:rsidRPr="008F38B1">
              <w:rPr>
                <w:rFonts w:ascii="Arial" w:hAnsi="Arial" w:cs="Arial"/>
                <w:w w:val="90"/>
                <w:sz w:val="19"/>
              </w:rPr>
              <w:t>and</w:t>
            </w:r>
            <w:r w:rsidRPr="008F38B1">
              <w:rPr>
                <w:rFonts w:ascii="Arial" w:hAnsi="Arial" w:cs="Arial"/>
                <w:spacing w:val="-1"/>
                <w:sz w:val="19"/>
              </w:rPr>
              <w:t xml:space="preserve"> </w:t>
            </w:r>
            <w:r w:rsidRPr="008F38B1">
              <w:rPr>
                <w:rFonts w:ascii="Arial" w:hAnsi="Arial" w:cs="Arial"/>
                <w:w w:val="90"/>
                <w:sz w:val="19"/>
              </w:rPr>
              <w:t>other</w:t>
            </w:r>
            <w:r w:rsidRPr="008F38B1">
              <w:rPr>
                <w:rFonts w:ascii="Arial" w:hAnsi="Arial" w:cs="Arial"/>
                <w:spacing w:val="5"/>
                <w:sz w:val="19"/>
              </w:rPr>
              <w:t xml:space="preserve"> </w:t>
            </w:r>
            <w:r w:rsidRPr="008F38B1">
              <w:rPr>
                <w:rFonts w:ascii="Arial" w:hAnsi="Arial" w:cs="Arial"/>
                <w:w w:val="90"/>
                <w:sz w:val="19"/>
              </w:rPr>
              <w:t>vegetable</w:t>
            </w:r>
            <w:r w:rsidRPr="008F38B1">
              <w:rPr>
                <w:rFonts w:ascii="Arial" w:hAnsi="Arial" w:cs="Arial"/>
                <w:spacing w:val="1"/>
                <w:sz w:val="19"/>
              </w:rPr>
              <w:t xml:space="preserve"> </w:t>
            </w:r>
            <w:r w:rsidRPr="008F38B1">
              <w:rPr>
                <w:rFonts w:ascii="Arial" w:hAnsi="Arial" w:cs="Arial"/>
                <w:w w:val="90"/>
                <w:sz w:val="19"/>
              </w:rPr>
              <w:t>saps</w:t>
            </w:r>
            <w:r w:rsidRPr="008F38B1">
              <w:rPr>
                <w:rFonts w:ascii="Arial" w:hAnsi="Arial" w:cs="Arial"/>
                <w:spacing w:val="-1"/>
                <w:sz w:val="19"/>
              </w:rPr>
              <w:t xml:space="preserve"> </w:t>
            </w:r>
            <w:r w:rsidRPr="008F38B1">
              <w:rPr>
                <w:rFonts w:ascii="Arial" w:hAnsi="Arial" w:cs="Arial"/>
                <w:w w:val="90"/>
                <w:sz w:val="19"/>
              </w:rPr>
              <w:t>and</w:t>
            </w:r>
            <w:r w:rsidRPr="008F38B1">
              <w:rPr>
                <w:rFonts w:ascii="Arial" w:hAnsi="Arial" w:cs="Arial"/>
                <w:sz w:val="19"/>
              </w:rPr>
              <w:t xml:space="preserve"> </w:t>
            </w:r>
            <w:r w:rsidRPr="008F38B1">
              <w:rPr>
                <w:rFonts w:ascii="Arial" w:hAnsi="Arial" w:cs="Arial"/>
                <w:w w:val="90"/>
                <w:sz w:val="19"/>
              </w:rPr>
              <w:t>extracts;</w:t>
            </w:r>
            <w:r w:rsidRPr="008F38B1">
              <w:rPr>
                <w:rFonts w:ascii="Arial" w:hAnsi="Arial" w:cs="Arial"/>
                <w:sz w:val="19"/>
              </w:rPr>
              <w:t xml:space="preserve"> </w:t>
            </w:r>
            <w:r w:rsidRPr="008F38B1">
              <w:rPr>
                <w:rFonts w:ascii="Arial" w:hAnsi="Arial" w:cs="Arial"/>
                <w:w w:val="90"/>
                <w:sz w:val="19"/>
              </w:rPr>
              <w:t>except</w:t>
            </w:r>
            <w:r w:rsidRPr="008F38B1">
              <w:rPr>
                <w:rFonts w:ascii="Arial" w:hAnsi="Arial" w:cs="Arial"/>
                <w:spacing w:val="-1"/>
                <w:sz w:val="19"/>
              </w:rPr>
              <w:t xml:space="preserve"> </w:t>
            </w:r>
            <w:r w:rsidRPr="008F38B1">
              <w:rPr>
                <w:rFonts w:ascii="Arial" w:hAnsi="Arial" w:cs="Arial"/>
                <w:spacing w:val="-4"/>
                <w:w w:val="90"/>
                <w:sz w:val="19"/>
              </w:rPr>
              <w:t>for:</w:t>
            </w:r>
          </w:p>
        </w:tc>
        <w:tc>
          <w:tcPr>
            <w:tcW w:w="5901" w:type="dxa"/>
            <w:tcBorders>
              <w:right w:val="nil"/>
            </w:tcBorders>
          </w:tcPr>
          <w:p w:rsidR="00C75D43" w:rsidRPr="008F38B1" w:rsidRDefault="00C75D43" w:rsidP="00CD51AD">
            <w:pPr>
              <w:pStyle w:val="TableParagraph"/>
              <w:rPr>
                <w:rFonts w:ascii="Arial" w:hAnsi="Arial" w:cs="Arial"/>
                <w:sz w:val="19"/>
              </w:rPr>
            </w:pPr>
            <w:r w:rsidRPr="008F38B1">
              <w:rPr>
                <w:rFonts w:ascii="Arial" w:hAnsi="Arial" w:cs="Arial"/>
                <w:w w:val="90"/>
                <w:sz w:val="19"/>
              </w:rPr>
              <w:t>Manufacture</w:t>
            </w:r>
            <w:r w:rsidRPr="008F38B1">
              <w:rPr>
                <w:rFonts w:ascii="Arial" w:hAnsi="Arial" w:cs="Arial"/>
                <w:spacing w:val="8"/>
                <w:sz w:val="19"/>
              </w:rPr>
              <w:t xml:space="preserve"> </w:t>
            </w:r>
            <w:r w:rsidRPr="008F38B1">
              <w:rPr>
                <w:rFonts w:ascii="Arial" w:hAnsi="Arial" w:cs="Arial"/>
                <w:w w:val="90"/>
                <w:sz w:val="19"/>
              </w:rPr>
              <w:t>from</w:t>
            </w:r>
            <w:r w:rsidRPr="008F38B1">
              <w:rPr>
                <w:rFonts w:ascii="Arial" w:hAnsi="Arial" w:cs="Arial"/>
                <w:spacing w:val="6"/>
                <w:sz w:val="19"/>
              </w:rPr>
              <w:t xml:space="preserve"> </w:t>
            </w:r>
            <w:r w:rsidRPr="008F38B1">
              <w:rPr>
                <w:rFonts w:ascii="Arial" w:hAnsi="Arial" w:cs="Arial"/>
                <w:w w:val="90"/>
                <w:sz w:val="19"/>
              </w:rPr>
              <w:t>materials</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w w:val="90"/>
                <w:sz w:val="19"/>
              </w:rPr>
              <w:t>any</w:t>
            </w:r>
            <w:r w:rsidRPr="008F38B1">
              <w:rPr>
                <w:rFonts w:ascii="Arial" w:hAnsi="Arial" w:cs="Arial"/>
                <w:spacing w:val="7"/>
                <w:sz w:val="19"/>
              </w:rPr>
              <w:t xml:space="preserve"> </w:t>
            </w:r>
            <w:r w:rsidRPr="008F38B1">
              <w:rPr>
                <w:rFonts w:ascii="Arial" w:hAnsi="Arial" w:cs="Arial"/>
                <w:spacing w:val="-2"/>
                <w:w w:val="90"/>
                <w:sz w:val="19"/>
              </w:rPr>
              <w:t>heading</w:t>
            </w:r>
          </w:p>
        </w:tc>
      </w:tr>
      <w:tr w:rsidR="00C75D43" w:rsidRPr="008F38B1" w:rsidTr="00CD51AD">
        <w:trPr>
          <w:trHeight w:val="704"/>
        </w:trPr>
        <w:tc>
          <w:tcPr>
            <w:tcW w:w="1922" w:type="dxa"/>
            <w:tcBorders>
              <w:left w:val="nil"/>
            </w:tcBorders>
          </w:tcPr>
          <w:p w:rsidR="00C75D43" w:rsidRPr="008F38B1" w:rsidRDefault="00C75D43" w:rsidP="00CD51AD">
            <w:pPr>
              <w:pStyle w:val="TableParagraph"/>
              <w:ind w:left="-1"/>
              <w:rPr>
                <w:rFonts w:ascii="Arial" w:hAnsi="Arial" w:cs="Arial"/>
                <w:sz w:val="19"/>
              </w:rPr>
            </w:pPr>
            <w:r w:rsidRPr="008F38B1">
              <w:rPr>
                <w:rFonts w:ascii="Arial" w:hAnsi="Arial" w:cs="Arial"/>
                <w:w w:val="90"/>
                <w:sz w:val="19"/>
              </w:rPr>
              <w:t>ex</w:t>
            </w:r>
            <w:r w:rsidRPr="008F38B1">
              <w:rPr>
                <w:rFonts w:ascii="Arial" w:hAnsi="Arial" w:cs="Arial"/>
                <w:spacing w:val="-4"/>
                <w:sz w:val="19"/>
              </w:rPr>
              <w:t xml:space="preserve"> 1302</w:t>
            </w:r>
          </w:p>
        </w:tc>
        <w:tc>
          <w:tcPr>
            <w:tcW w:w="5896" w:type="dxa"/>
          </w:tcPr>
          <w:p w:rsidR="00C75D43" w:rsidRPr="008F38B1" w:rsidRDefault="00C75D43" w:rsidP="00CD51AD">
            <w:pPr>
              <w:pStyle w:val="TableParagraph"/>
              <w:rPr>
                <w:rFonts w:ascii="Arial" w:hAnsi="Arial" w:cs="Arial"/>
                <w:sz w:val="19"/>
              </w:rPr>
            </w:pPr>
            <w:r w:rsidRPr="008F38B1">
              <w:rPr>
                <w:rFonts w:ascii="Arial" w:hAnsi="Arial" w:cs="Arial"/>
                <w:w w:val="90"/>
                <w:sz w:val="19"/>
              </w:rPr>
              <w:t>Pectic</w:t>
            </w:r>
            <w:r w:rsidRPr="008F38B1">
              <w:rPr>
                <w:rFonts w:ascii="Arial" w:hAnsi="Arial" w:cs="Arial"/>
                <w:spacing w:val="-5"/>
                <w:sz w:val="19"/>
              </w:rPr>
              <w:t xml:space="preserve"> </w:t>
            </w:r>
            <w:r w:rsidRPr="008F38B1">
              <w:rPr>
                <w:rFonts w:ascii="Arial" w:hAnsi="Arial" w:cs="Arial"/>
                <w:w w:val="90"/>
                <w:sz w:val="19"/>
              </w:rPr>
              <w:t>substances,</w:t>
            </w:r>
            <w:r w:rsidRPr="008F38B1">
              <w:rPr>
                <w:rFonts w:ascii="Arial" w:hAnsi="Arial" w:cs="Arial"/>
                <w:spacing w:val="-3"/>
                <w:sz w:val="19"/>
              </w:rPr>
              <w:t xml:space="preserve"> </w:t>
            </w:r>
            <w:r w:rsidRPr="008F38B1">
              <w:rPr>
                <w:rFonts w:ascii="Arial" w:hAnsi="Arial" w:cs="Arial"/>
                <w:w w:val="90"/>
                <w:sz w:val="19"/>
              </w:rPr>
              <w:t>pectinates</w:t>
            </w:r>
            <w:r w:rsidRPr="008F38B1">
              <w:rPr>
                <w:rFonts w:ascii="Arial" w:hAnsi="Arial" w:cs="Arial"/>
                <w:spacing w:val="-3"/>
                <w:sz w:val="19"/>
              </w:rPr>
              <w:t xml:space="preserve"> </w:t>
            </w:r>
            <w:r w:rsidRPr="008F38B1">
              <w:rPr>
                <w:rFonts w:ascii="Arial" w:hAnsi="Arial" w:cs="Arial"/>
                <w:w w:val="90"/>
                <w:sz w:val="19"/>
              </w:rPr>
              <w:t>and</w:t>
            </w:r>
            <w:r w:rsidRPr="008F38B1">
              <w:rPr>
                <w:rFonts w:ascii="Arial" w:hAnsi="Arial" w:cs="Arial"/>
                <w:spacing w:val="-1"/>
                <w:w w:val="90"/>
                <w:sz w:val="19"/>
              </w:rPr>
              <w:t xml:space="preserve"> </w:t>
            </w:r>
            <w:r w:rsidRPr="008F38B1">
              <w:rPr>
                <w:rFonts w:ascii="Arial" w:hAnsi="Arial" w:cs="Arial"/>
                <w:spacing w:val="-2"/>
                <w:w w:val="90"/>
                <w:sz w:val="19"/>
              </w:rPr>
              <w:t>pectates</w:t>
            </w:r>
          </w:p>
        </w:tc>
        <w:tc>
          <w:tcPr>
            <w:tcW w:w="5901" w:type="dxa"/>
            <w:tcBorders>
              <w:right w:val="nil"/>
            </w:tcBorders>
          </w:tcPr>
          <w:p w:rsidR="00C75D43" w:rsidRPr="008F38B1" w:rsidRDefault="00C75D43" w:rsidP="00CD51AD">
            <w:pPr>
              <w:pStyle w:val="TableParagraph"/>
              <w:spacing w:before="105" w:line="230" w:lineRule="auto"/>
              <w:rPr>
                <w:rFonts w:ascii="Arial" w:hAnsi="Arial" w:cs="Arial"/>
                <w:sz w:val="19"/>
              </w:rPr>
            </w:pPr>
            <w:r w:rsidRPr="008F38B1">
              <w:rPr>
                <w:rFonts w:ascii="Arial" w:hAnsi="Arial" w:cs="Arial"/>
                <w:w w:val="90"/>
                <w:sz w:val="19"/>
              </w:rPr>
              <w:t>Manufacture from materials of any heading and in which the weight of sugar</w:t>
            </w:r>
            <w:r w:rsidRPr="008F38B1">
              <w:rPr>
                <w:rFonts w:ascii="Arial" w:hAnsi="Arial" w:cs="Arial"/>
                <w:sz w:val="19"/>
              </w:rPr>
              <w:t xml:space="preserve"> </w:t>
            </w:r>
            <w:r w:rsidRPr="008F38B1">
              <w:rPr>
                <w:rFonts w:ascii="Arial" w:hAnsi="Arial" w:cs="Arial"/>
                <w:spacing w:val="-2"/>
                <w:sz w:val="19"/>
              </w:rPr>
              <w:t>used</w:t>
            </w:r>
            <w:r w:rsidRPr="008F38B1">
              <w:rPr>
                <w:rFonts w:ascii="Arial" w:hAnsi="Arial" w:cs="Arial"/>
                <w:spacing w:val="-9"/>
                <w:sz w:val="19"/>
              </w:rPr>
              <w:t xml:space="preserve"> </w:t>
            </w:r>
            <w:r w:rsidRPr="008F38B1">
              <w:rPr>
                <w:rFonts w:ascii="Arial" w:hAnsi="Arial" w:cs="Arial"/>
                <w:spacing w:val="-2"/>
                <w:sz w:val="19"/>
              </w:rPr>
              <w:t>does</w:t>
            </w:r>
            <w:r w:rsidRPr="008F38B1">
              <w:rPr>
                <w:rFonts w:ascii="Arial" w:hAnsi="Arial" w:cs="Arial"/>
                <w:spacing w:val="-8"/>
                <w:sz w:val="19"/>
              </w:rPr>
              <w:t xml:space="preserve"> </w:t>
            </w:r>
            <w:r w:rsidRPr="008F38B1">
              <w:rPr>
                <w:rFonts w:ascii="Arial" w:hAnsi="Arial" w:cs="Arial"/>
                <w:spacing w:val="-2"/>
                <w:sz w:val="19"/>
              </w:rPr>
              <w:t>not</w:t>
            </w:r>
            <w:r w:rsidRPr="008F38B1">
              <w:rPr>
                <w:rFonts w:ascii="Arial" w:hAnsi="Arial" w:cs="Arial"/>
                <w:spacing w:val="-9"/>
                <w:sz w:val="19"/>
              </w:rPr>
              <w:t xml:space="preserve"> </w:t>
            </w:r>
            <w:r w:rsidRPr="008F38B1">
              <w:rPr>
                <w:rFonts w:ascii="Arial" w:hAnsi="Arial" w:cs="Arial"/>
                <w:spacing w:val="-2"/>
                <w:sz w:val="19"/>
              </w:rPr>
              <w:t>exceed</w:t>
            </w:r>
            <w:r w:rsidRPr="008F38B1">
              <w:rPr>
                <w:rFonts w:ascii="Arial" w:hAnsi="Arial" w:cs="Arial"/>
                <w:spacing w:val="-8"/>
                <w:sz w:val="19"/>
              </w:rPr>
              <w:t xml:space="preserve"> </w:t>
            </w:r>
            <w:r w:rsidRPr="008F38B1">
              <w:rPr>
                <w:rFonts w:ascii="Arial" w:hAnsi="Arial" w:cs="Arial"/>
                <w:spacing w:val="-2"/>
                <w:sz w:val="19"/>
              </w:rPr>
              <w:t>40</w:t>
            </w:r>
            <w:r w:rsidRPr="008F38B1">
              <w:rPr>
                <w:rFonts w:ascii="Arial" w:hAnsi="Arial" w:cs="Arial"/>
                <w:spacing w:val="-9"/>
                <w:sz w:val="19"/>
              </w:rPr>
              <w:t xml:space="preserve"> </w:t>
            </w:r>
            <w:r w:rsidRPr="008F38B1">
              <w:rPr>
                <w:rFonts w:ascii="Arial" w:hAnsi="Arial" w:cs="Arial"/>
                <w:spacing w:val="-2"/>
                <w:sz w:val="19"/>
              </w:rPr>
              <w:t>%</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7"/>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weight</w:t>
            </w:r>
            <w:r w:rsidRPr="008F38B1">
              <w:rPr>
                <w:rFonts w:ascii="Arial" w:hAnsi="Arial" w:cs="Arial"/>
                <w:spacing w:val="-9"/>
                <w:sz w:val="19"/>
              </w:rPr>
              <w:t xml:space="preserve"> </w:t>
            </w:r>
            <w:r w:rsidRPr="008F38B1">
              <w:rPr>
                <w:rFonts w:ascii="Arial" w:hAnsi="Arial" w:cs="Arial"/>
                <w:spacing w:val="-2"/>
                <w:sz w:val="19"/>
              </w:rPr>
              <w:t>of</w:t>
            </w:r>
            <w:r w:rsidRPr="008F38B1">
              <w:rPr>
                <w:rFonts w:ascii="Arial" w:hAnsi="Arial" w:cs="Arial"/>
                <w:spacing w:val="-5"/>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final</w:t>
            </w:r>
            <w:r w:rsidRPr="008F38B1">
              <w:rPr>
                <w:rFonts w:ascii="Arial" w:hAnsi="Arial" w:cs="Arial"/>
                <w:spacing w:val="-9"/>
                <w:sz w:val="19"/>
              </w:rPr>
              <w:t xml:space="preserve"> </w:t>
            </w:r>
            <w:r w:rsidRPr="008F38B1">
              <w:rPr>
                <w:rFonts w:ascii="Arial" w:hAnsi="Arial" w:cs="Arial"/>
                <w:spacing w:val="-2"/>
                <w:sz w:val="19"/>
              </w:rPr>
              <w:t>product</w:t>
            </w:r>
          </w:p>
        </w:tc>
      </w:tr>
      <w:tr w:rsidR="00C75D43" w:rsidRPr="008F38B1" w:rsidTr="00CD51AD">
        <w:trPr>
          <w:trHeight w:val="605"/>
        </w:trPr>
        <w:tc>
          <w:tcPr>
            <w:tcW w:w="1922" w:type="dxa"/>
            <w:tcBorders>
              <w:left w:val="nil"/>
            </w:tcBorders>
          </w:tcPr>
          <w:p w:rsidR="00C75D43" w:rsidRPr="008F38B1" w:rsidRDefault="00C75D43" w:rsidP="00CD51AD">
            <w:pPr>
              <w:pStyle w:val="TableParagraph"/>
              <w:ind w:left="-1"/>
              <w:rPr>
                <w:rFonts w:ascii="Arial" w:hAnsi="Arial" w:cs="Arial"/>
                <w:sz w:val="19"/>
              </w:rPr>
            </w:pP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5"/>
                <w:sz w:val="19"/>
              </w:rPr>
              <w:t>14</w:t>
            </w:r>
          </w:p>
        </w:tc>
        <w:tc>
          <w:tcPr>
            <w:tcW w:w="5896" w:type="dxa"/>
          </w:tcPr>
          <w:p w:rsidR="00C75D43" w:rsidRPr="008F38B1" w:rsidRDefault="00C75D43" w:rsidP="00CD51AD">
            <w:pPr>
              <w:pStyle w:val="TableParagraph"/>
              <w:spacing w:before="104" w:line="230" w:lineRule="auto"/>
              <w:rPr>
                <w:rFonts w:ascii="Arial" w:hAnsi="Arial" w:cs="Arial"/>
                <w:sz w:val="19"/>
              </w:rPr>
            </w:pPr>
            <w:r w:rsidRPr="008F38B1">
              <w:rPr>
                <w:rFonts w:ascii="Arial" w:hAnsi="Arial" w:cs="Arial"/>
                <w:w w:val="90"/>
                <w:sz w:val="19"/>
              </w:rPr>
              <w:t>Vegetable plaiting materials; vegetable products not elsewhere specified or</w:t>
            </w:r>
            <w:r w:rsidRPr="008F38B1">
              <w:rPr>
                <w:rFonts w:ascii="Arial" w:hAnsi="Arial" w:cs="Arial"/>
                <w:sz w:val="19"/>
              </w:rPr>
              <w:t xml:space="preserve"> </w:t>
            </w:r>
            <w:r w:rsidRPr="008F38B1">
              <w:rPr>
                <w:rFonts w:ascii="Arial" w:hAnsi="Arial" w:cs="Arial"/>
                <w:spacing w:val="-2"/>
                <w:sz w:val="19"/>
              </w:rPr>
              <w:t>included</w:t>
            </w:r>
          </w:p>
        </w:tc>
        <w:tc>
          <w:tcPr>
            <w:tcW w:w="5901" w:type="dxa"/>
            <w:tcBorders>
              <w:right w:val="nil"/>
            </w:tcBorders>
          </w:tcPr>
          <w:p w:rsidR="00C75D43" w:rsidRPr="008F38B1" w:rsidRDefault="00C75D43" w:rsidP="00CD51AD">
            <w:pPr>
              <w:pStyle w:val="TableParagraph"/>
              <w:rPr>
                <w:rFonts w:ascii="Arial" w:hAnsi="Arial" w:cs="Arial"/>
                <w:sz w:val="19"/>
              </w:rPr>
            </w:pPr>
            <w:r w:rsidRPr="008F38B1">
              <w:rPr>
                <w:rFonts w:ascii="Arial" w:hAnsi="Arial" w:cs="Arial"/>
                <w:w w:val="90"/>
                <w:sz w:val="19"/>
              </w:rPr>
              <w:t>Manufacture</w:t>
            </w:r>
            <w:r w:rsidRPr="008F38B1">
              <w:rPr>
                <w:rFonts w:ascii="Arial" w:hAnsi="Arial" w:cs="Arial"/>
                <w:spacing w:val="8"/>
                <w:sz w:val="19"/>
              </w:rPr>
              <w:t xml:space="preserve"> </w:t>
            </w:r>
            <w:r w:rsidRPr="008F38B1">
              <w:rPr>
                <w:rFonts w:ascii="Arial" w:hAnsi="Arial" w:cs="Arial"/>
                <w:w w:val="90"/>
                <w:sz w:val="19"/>
              </w:rPr>
              <w:t>from</w:t>
            </w:r>
            <w:r w:rsidRPr="008F38B1">
              <w:rPr>
                <w:rFonts w:ascii="Arial" w:hAnsi="Arial" w:cs="Arial"/>
                <w:spacing w:val="6"/>
                <w:sz w:val="19"/>
              </w:rPr>
              <w:t xml:space="preserve"> </w:t>
            </w:r>
            <w:r w:rsidRPr="008F38B1">
              <w:rPr>
                <w:rFonts w:ascii="Arial" w:hAnsi="Arial" w:cs="Arial"/>
                <w:w w:val="90"/>
                <w:sz w:val="19"/>
              </w:rPr>
              <w:t>materials</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w w:val="90"/>
                <w:sz w:val="19"/>
              </w:rPr>
              <w:t>any</w:t>
            </w:r>
            <w:r w:rsidRPr="008F38B1">
              <w:rPr>
                <w:rFonts w:ascii="Arial" w:hAnsi="Arial" w:cs="Arial"/>
                <w:spacing w:val="7"/>
                <w:sz w:val="19"/>
              </w:rPr>
              <w:t xml:space="preserve"> </w:t>
            </w:r>
            <w:r w:rsidRPr="008F38B1">
              <w:rPr>
                <w:rFonts w:ascii="Arial" w:hAnsi="Arial" w:cs="Arial"/>
                <w:spacing w:val="-2"/>
                <w:w w:val="90"/>
                <w:sz w:val="19"/>
              </w:rPr>
              <w:t>heading</w:t>
            </w:r>
          </w:p>
        </w:tc>
      </w:tr>
      <w:tr w:rsidR="00C75D43" w:rsidRPr="008F38B1" w:rsidTr="00C75D43">
        <w:trPr>
          <w:trHeight w:val="762"/>
        </w:trPr>
        <w:tc>
          <w:tcPr>
            <w:tcW w:w="1922" w:type="dxa"/>
            <w:tcBorders>
              <w:left w:val="nil"/>
            </w:tcBorders>
          </w:tcPr>
          <w:p w:rsidR="00C75D43" w:rsidRPr="008F38B1" w:rsidRDefault="00C75D43" w:rsidP="00CD51AD">
            <w:pPr>
              <w:pStyle w:val="TableParagraph"/>
              <w:ind w:left="-1"/>
              <w:rPr>
                <w:rFonts w:ascii="Arial" w:hAnsi="Arial" w:cs="Arial"/>
                <w:sz w:val="19"/>
              </w:rPr>
            </w:pPr>
            <w:r w:rsidRPr="008F38B1">
              <w:rPr>
                <w:rFonts w:ascii="Arial" w:hAnsi="Arial" w:cs="Arial"/>
                <w:w w:val="90"/>
                <w:sz w:val="19"/>
              </w:rPr>
              <w:t>ex</w:t>
            </w:r>
            <w:r w:rsidRPr="008F38B1">
              <w:rPr>
                <w:rFonts w:ascii="Arial" w:hAnsi="Arial" w:cs="Arial"/>
                <w:spacing w:val="6"/>
                <w:sz w:val="19"/>
              </w:rPr>
              <w:t xml:space="preserve"> </w:t>
            </w: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0"/>
                <w:sz w:val="19"/>
              </w:rPr>
              <w:t>15</w:t>
            </w:r>
          </w:p>
        </w:tc>
        <w:tc>
          <w:tcPr>
            <w:tcW w:w="5896" w:type="dxa"/>
          </w:tcPr>
          <w:p w:rsidR="00C75D43" w:rsidRPr="008F38B1" w:rsidRDefault="00C75D43" w:rsidP="00CD51AD">
            <w:pPr>
              <w:pStyle w:val="TableParagraph"/>
              <w:spacing w:before="104" w:line="230" w:lineRule="auto"/>
              <w:rPr>
                <w:rFonts w:ascii="Arial" w:hAnsi="Arial" w:cs="Arial"/>
                <w:sz w:val="19"/>
              </w:rPr>
            </w:pPr>
            <w:r w:rsidRPr="008F38B1">
              <w:rPr>
                <w:rFonts w:ascii="Arial" w:hAnsi="Arial" w:cs="Arial"/>
                <w:w w:val="90"/>
                <w:sz w:val="19"/>
              </w:rPr>
              <w:t>Animal</w:t>
            </w:r>
            <w:r w:rsidRPr="008F38B1">
              <w:rPr>
                <w:rFonts w:ascii="Arial" w:hAnsi="Arial" w:cs="Arial"/>
                <w:spacing w:val="-5"/>
                <w:w w:val="90"/>
                <w:sz w:val="19"/>
              </w:rPr>
              <w:t xml:space="preserve"> </w:t>
            </w:r>
            <w:r w:rsidRPr="008F38B1">
              <w:rPr>
                <w:rFonts w:ascii="Arial" w:hAnsi="Arial" w:cs="Arial"/>
                <w:w w:val="90"/>
                <w:sz w:val="19"/>
              </w:rPr>
              <w:t>or vegetable</w:t>
            </w:r>
            <w:r w:rsidRPr="008F38B1">
              <w:rPr>
                <w:rFonts w:ascii="Arial" w:hAnsi="Arial" w:cs="Arial"/>
                <w:spacing w:val="-4"/>
                <w:w w:val="90"/>
                <w:sz w:val="19"/>
              </w:rPr>
              <w:t xml:space="preserve"> </w:t>
            </w:r>
            <w:r w:rsidRPr="008F38B1">
              <w:rPr>
                <w:rFonts w:ascii="Arial" w:hAnsi="Arial" w:cs="Arial"/>
                <w:w w:val="90"/>
                <w:sz w:val="19"/>
              </w:rPr>
              <w:t>fats</w:t>
            </w:r>
            <w:r w:rsidRPr="008F38B1">
              <w:rPr>
                <w:rFonts w:ascii="Arial" w:hAnsi="Arial" w:cs="Arial"/>
                <w:spacing w:val="-4"/>
                <w:w w:val="90"/>
                <w:sz w:val="19"/>
              </w:rPr>
              <w:t xml:space="preserve"> </w:t>
            </w:r>
            <w:r w:rsidRPr="008F38B1">
              <w:rPr>
                <w:rFonts w:ascii="Arial" w:hAnsi="Arial" w:cs="Arial"/>
                <w:w w:val="90"/>
                <w:sz w:val="19"/>
              </w:rPr>
              <w:t>and</w:t>
            </w:r>
            <w:r w:rsidRPr="008F38B1">
              <w:rPr>
                <w:rFonts w:ascii="Arial" w:hAnsi="Arial" w:cs="Arial"/>
                <w:spacing w:val="-5"/>
                <w:w w:val="90"/>
                <w:sz w:val="19"/>
              </w:rPr>
              <w:t xml:space="preserve"> </w:t>
            </w:r>
            <w:r w:rsidRPr="008F38B1">
              <w:rPr>
                <w:rFonts w:ascii="Arial" w:hAnsi="Arial" w:cs="Arial"/>
                <w:w w:val="90"/>
                <w:sz w:val="19"/>
              </w:rPr>
              <w:t>oils</w:t>
            </w:r>
            <w:r w:rsidRPr="008F38B1">
              <w:rPr>
                <w:rFonts w:ascii="Arial" w:hAnsi="Arial" w:cs="Arial"/>
                <w:spacing w:val="-4"/>
                <w:w w:val="90"/>
                <w:sz w:val="19"/>
              </w:rPr>
              <w:t xml:space="preserve"> </w:t>
            </w:r>
            <w:r w:rsidRPr="008F38B1">
              <w:rPr>
                <w:rFonts w:ascii="Arial" w:hAnsi="Arial" w:cs="Arial"/>
                <w:w w:val="90"/>
                <w:sz w:val="19"/>
              </w:rPr>
              <w:t>and</w:t>
            </w:r>
            <w:r w:rsidRPr="008F38B1">
              <w:rPr>
                <w:rFonts w:ascii="Arial" w:hAnsi="Arial" w:cs="Arial"/>
                <w:spacing w:val="-5"/>
                <w:w w:val="90"/>
                <w:sz w:val="19"/>
              </w:rPr>
              <w:t xml:space="preserve"> </w:t>
            </w:r>
            <w:r w:rsidRPr="008F38B1">
              <w:rPr>
                <w:rFonts w:ascii="Arial" w:hAnsi="Arial" w:cs="Arial"/>
                <w:w w:val="90"/>
                <w:sz w:val="19"/>
              </w:rPr>
              <w:t>their</w:t>
            </w:r>
            <w:r w:rsidRPr="008F38B1">
              <w:rPr>
                <w:rFonts w:ascii="Arial" w:hAnsi="Arial" w:cs="Arial"/>
                <w:spacing w:val="-4"/>
                <w:w w:val="90"/>
                <w:sz w:val="19"/>
              </w:rPr>
              <w:t xml:space="preserve"> </w:t>
            </w:r>
            <w:r w:rsidRPr="008F38B1">
              <w:rPr>
                <w:rFonts w:ascii="Arial" w:hAnsi="Arial" w:cs="Arial"/>
                <w:w w:val="90"/>
                <w:sz w:val="19"/>
              </w:rPr>
              <w:t>cleavage</w:t>
            </w:r>
            <w:r w:rsidRPr="008F38B1">
              <w:rPr>
                <w:rFonts w:ascii="Arial" w:hAnsi="Arial" w:cs="Arial"/>
                <w:spacing w:val="-6"/>
                <w:w w:val="90"/>
                <w:sz w:val="19"/>
              </w:rPr>
              <w:t xml:space="preserve"> </w:t>
            </w:r>
            <w:r w:rsidRPr="008F38B1">
              <w:rPr>
                <w:rFonts w:ascii="Arial" w:hAnsi="Arial" w:cs="Arial"/>
                <w:w w:val="90"/>
                <w:sz w:val="19"/>
              </w:rPr>
              <w:t>products;</w:t>
            </w:r>
            <w:r w:rsidRPr="008F38B1">
              <w:rPr>
                <w:rFonts w:ascii="Arial" w:hAnsi="Arial" w:cs="Arial"/>
                <w:spacing w:val="-5"/>
                <w:w w:val="90"/>
                <w:sz w:val="19"/>
              </w:rPr>
              <w:t xml:space="preserve"> </w:t>
            </w:r>
            <w:r w:rsidRPr="008F38B1">
              <w:rPr>
                <w:rFonts w:ascii="Arial" w:hAnsi="Arial" w:cs="Arial"/>
                <w:w w:val="90"/>
                <w:sz w:val="19"/>
              </w:rPr>
              <w:t>prepared</w:t>
            </w:r>
            <w:r w:rsidRPr="008F38B1">
              <w:rPr>
                <w:rFonts w:ascii="Arial" w:hAnsi="Arial" w:cs="Arial"/>
                <w:spacing w:val="-5"/>
                <w:w w:val="90"/>
                <w:sz w:val="19"/>
              </w:rPr>
              <w:t xml:space="preserve"> </w:t>
            </w:r>
            <w:r w:rsidRPr="008F38B1">
              <w:rPr>
                <w:rFonts w:ascii="Arial" w:hAnsi="Arial" w:cs="Arial"/>
                <w:w w:val="90"/>
                <w:sz w:val="19"/>
              </w:rPr>
              <w:t>edible</w:t>
            </w:r>
            <w:r w:rsidRPr="008F38B1">
              <w:rPr>
                <w:rFonts w:ascii="Arial" w:hAnsi="Arial" w:cs="Arial"/>
                <w:sz w:val="19"/>
              </w:rPr>
              <w:t xml:space="preserve"> </w:t>
            </w:r>
            <w:r w:rsidRPr="008F38B1">
              <w:rPr>
                <w:rFonts w:ascii="Arial" w:hAnsi="Arial" w:cs="Arial"/>
                <w:spacing w:val="-2"/>
                <w:sz w:val="19"/>
              </w:rPr>
              <w:t>fats;</w:t>
            </w:r>
            <w:r w:rsidRPr="008F38B1">
              <w:rPr>
                <w:rFonts w:ascii="Arial" w:hAnsi="Arial" w:cs="Arial"/>
                <w:spacing w:val="-9"/>
                <w:sz w:val="19"/>
              </w:rPr>
              <w:t xml:space="preserve"> </w:t>
            </w:r>
            <w:r w:rsidRPr="008F38B1">
              <w:rPr>
                <w:rFonts w:ascii="Arial" w:hAnsi="Arial" w:cs="Arial"/>
                <w:spacing w:val="-2"/>
                <w:sz w:val="19"/>
              </w:rPr>
              <w:t>animal</w:t>
            </w:r>
            <w:r w:rsidRPr="008F38B1">
              <w:rPr>
                <w:rFonts w:ascii="Arial" w:hAnsi="Arial" w:cs="Arial"/>
                <w:spacing w:val="-8"/>
                <w:sz w:val="19"/>
              </w:rPr>
              <w:t xml:space="preserve"> </w:t>
            </w:r>
            <w:r w:rsidRPr="008F38B1">
              <w:rPr>
                <w:rFonts w:ascii="Arial" w:hAnsi="Arial" w:cs="Arial"/>
                <w:spacing w:val="-2"/>
                <w:sz w:val="19"/>
              </w:rPr>
              <w:t>or</w:t>
            </w:r>
            <w:r w:rsidRPr="008F38B1">
              <w:rPr>
                <w:rFonts w:ascii="Arial" w:hAnsi="Arial" w:cs="Arial"/>
                <w:spacing w:val="-9"/>
                <w:sz w:val="19"/>
              </w:rPr>
              <w:t xml:space="preserve"> </w:t>
            </w:r>
            <w:r w:rsidRPr="008F38B1">
              <w:rPr>
                <w:rFonts w:ascii="Arial" w:hAnsi="Arial" w:cs="Arial"/>
                <w:spacing w:val="-2"/>
                <w:sz w:val="19"/>
              </w:rPr>
              <w:t>vegetable</w:t>
            </w:r>
            <w:r w:rsidRPr="008F38B1">
              <w:rPr>
                <w:rFonts w:ascii="Arial" w:hAnsi="Arial" w:cs="Arial"/>
                <w:spacing w:val="-8"/>
                <w:sz w:val="19"/>
              </w:rPr>
              <w:t xml:space="preserve"> </w:t>
            </w:r>
            <w:r w:rsidRPr="008F38B1">
              <w:rPr>
                <w:rFonts w:ascii="Arial" w:hAnsi="Arial" w:cs="Arial"/>
                <w:spacing w:val="-2"/>
                <w:sz w:val="19"/>
              </w:rPr>
              <w:t>waxes;</w:t>
            </w:r>
            <w:r w:rsidRPr="008F38B1">
              <w:rPr>
                <w:rFonts w:ascii="Arial" w:hAnsi="Arial" w:cs="Arial"/>
                <w:spacing w:val="-9"/>
                <w:sz w:val="19"/>
              </w:rPr>
              <w:t xml:space="preserve"> </w:t>
            </w:r>
            <w:r w:rsidRPr="008F38B1">
              <w:rPr>
                <w:rFonts w:ascii="Arial" w:hAnsi="Arial" w:cs="Arial"/>
                <w:spacing w:val="-2"/>
                <w:sz w:val="19"/>
              </w:rPr>
              <w:t>except</w:t>
            </w:r>
            <w:r w:rsidRPr="008F38B1">
              <w:rPr>
                <w:rFonts w:ascii="Arial" w:hAnsi="Arial" w:cs="Arial"/>
                <w:spacing w:val="-8"/>
                <w:sz w:val="19"/>
              </w:rPr>
              <w:t xml:space="preserve"> </w:t>
            </w:r>
            <w:r w:rsidRPr="008F38B1">
              <w:rPr>
                <w:rFonts w:ascii="Arial" w:hAnsi="Arial" w:cs="Arial"/>
                <w:spacing w:val="-2"/>
                <w:sz w:val="19"/>
              </w:rPr>
              <w:t>for:</w:t>
            </w:r>
          </w:p>
        </w:tc>
        <w:tc>
          <w:tcPr>
            <w:tcW w:w="5901" w:type="dxa"/>
            <w:tcBorders>
              <w:right w:val="nil"/>
            </w:tcBorders>
          </w:tcPr>
          <w:p w:rsidR="00C75D43" w:rsidRPr="008F38B1" w:rsidRDefault="00C75D43" w:rsidP="00CD51AD">
            <w:pPr>
              <w:pStyle w:val="TableParagraph"/>
              <w:rPr>
                <w:rFonts w:ascii="Arial" w:hAnsi="Arial" w:cs="Arial"/>
                <w:sz w:val="19"/>
              </w:rPr>
            </w:pPr>
            <w:r w:rsidRPr="008F38B1">
              <w:rPr>
                <w:rFonts w:ascii="Arial" w:hAnsi="Arial" w:cs="Arial"/>
                <w:w w:val="90"/>
                <w:sz w:val="19"/>
              </w:rPr>
              <w:t>Manufacture</w:t>
            </w:r>
            <w:r w:rsidRPr="008F38B1">
              <w:rPr>
                <w:rFonts w:ascii="Arial" w:hAnsi="Arial" w:cs="Arial"/>
                <w:spacing w:val="7"/>
                <w:sz w:val="19"/>
              </w:rPr>
              <w:t xml:space="preserve"> </w:t>
            </w:r>
            <w:r w:rsidRPr="008F38B1">
              <w:rPr>
                <w:rFonts w:ascii="Arial" w:hAnsi="Arial" w:cs="Arial"/>
                <w:w w:val="90"/>
                <w:sz w:val="19"/>
              </w:rPr>
              <w:t>from</w:t>
            </w:r>
            <w:r w:rsidRPr="008F38B1">
              <w:rPr>
                <w:rFonts w:ascii="Arial" w:hAnsi="Arial" w:cs="Arial"/>
                <w:spacing w:val="6"/>
                <w:sz w:val="19"/>
              </w:rPr>
              <w:t xml:space="preserve"> </w:t>
            </w:r>
            <w:r w:rsidRPr="008F38B1">
              <w:rPr>
                <w:rFonts w:ascii="Arial" w:hAnsi="Arial" w:cs="Arial"/>
                <w:w w:val="90"/>
                <w:sz w:val="19"/>
              </w:rPr>
              <w:t>materials</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w w:val="90"/>
                <w:sz w:val="19"/>
              </w:rPr>
              <w:t>any</w:t>
            </w:r>
            <w:r w:rsidRPr="008F38B1">
              <w:rPr>
                <w:rFonts w:ascii="Arial" w:hAnsi="Arial" w:cs="Arial"/>
                <w:spacing w:val="7"/>
                <w:sz w:val="19"/>
              </w:rPr>
              <w:t xml:space="preserve"> </w:t>
            </w:r>
            <w:r w:rsidRPr="008F38B1">
              <w:rPr>
                <w:rFonts w:ascii="Arial" w:hAnsi="Arial" w:cs="Arial"/>
                <w:w w:val="90"/>
                <w:sz w:val="19"/>
              </w:rPr>
              <w:t>heading,</w:t>
            </w:r>
            <w:r w:rsidRPr="008F38B1">
              <w:rPr>
                <w:rFonts w:ascii="Arial" w:hAnsi="Arial" w:cs="Arial"/>
                <w:spacing w:val="6"/>
                <w:sz w:val="19"/>
              </w:rPr>
              <w:t xml:space="preserve"> </w:t>
            </w:r>
            <w:r w:rsidRPr="008F38B1">
              <w:rPr>
                <w:rFonts w:ascii="Arial" w:hAnsi="Arial" w:cs="Arial"/>
                <w:w w:val="90"/>
                <w:sz w:val="19"/>
              </w:rPr>
              <w:t>except</w:t>
            </w:r>
            <w:r w:rsidRPr="008F38B1">
              <w:rPr>
                <w:rFonts w:ascii="Arial" w:hAnsi="Arial" w:cs="Arial"/>
                <w:spacing w:val="7"/>
                <w:sz w:val="19"/>
              </w:rPr>
              <w:t xml:space="preserve"> </w:t>
            </w:r>
            <w:r w:rsidRPr="008F38B1">
              <w:rPr>
                <w:rFonts w:ascii="Arial" w:hAnsi="Arial" w:cs="Arial"/>
                <w:w w:val="90"/>
                <w:sz w:val="19"/>
              </w:rPr>
              <w:t>that</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10"/>
                <w:sz w:val="19"/>
              </w:rPr>
              <w:t xml:space="preserve"> </w:t>
            </w:r>
            <w:r w:rsidRPr="008F38B1">
              <w:rPr>
                <w:rFonts w:ascii="Arial" w:hAnsi="Arial" w:cs="Arial"/>
                <w:w w:val="90"/>
                <w:sz w:val="19"/>
              </w:rPr>
              <w:t>the</w:t>
            </w:r>
            <w:r w:rsidRPr="008F38B1">
              <w:rPr>
                <w:rFonts w:ascii="Arial" w:hAnsi="Arial" w:cs="Arial"/>
                <w:spacing w:val="7"/>
                <w:sz w:val="19"/>
              </w:rPr>
              <w:t xml:space="preserve"> </w:t>
            </w:r>
            <w:r w:rsidRPr="008F38B1">
              <w:rPr>
                <w:rFonts w:ascii="Arial" w:hAnsi="Arial" w:cs="Arial"/>
                <w:spacing w:val="-2"/>
                <w:w w:val="90"/>
                <w:sz w:val="19"/>
              </w:rPr>
              <w:t>product</w:t>
            </w:r>
          </w:p>
        </w:tc>
      </w:tr>
      <w:tr w:rsidR="00C75D43" w:rsidRPr="008F38B1" w:rsidTr="00C75D43">
        <w:trPr>
          <w:trHeight w:val="975"/>
        </w:trPr>
        <w:tc>
          <w:tcPr>
            <w:tcW w:w="1922" w:type="dxa"/>
            <w:tcBorders>
              <w:left w:val="nil"/>
            </w:tcBorders>
          </w:tcPr>
          <w:p w:rsidR="00C75D43" w:rsidRPr="008F38B1" w:rsidRDefault="00C75D43" w:rsidP="00CD51AD">
            <w:pPr>
              <w:pStyle w:val="TableParagraph"/>
              <w:spacing w:before="96"/>
              <w:ind w:left="-1"/>
              <w:rPr>
                <w:rFonts w:ascii="Arial" w:hAnsi="Arial" w:cs="Arial"/>
                <w:sz w:val="19"/>
              </w:rPr>
            </w:pPr>
            <w:r w:rsidRPr="008F38B1">
              <w:rPr>
                <w:rFonts w:ascii="Arial" w:hAnsi="Arial" w:cs="Arial"/>
                <w:sz w:val="19"/>
              </w:rPr>
              <w:t>1504</w:t>
            </w:r>
            <w:r w:rsidRPr="008F38B1">
              <w:rPr>
                <w:rFonts w:ascii="Arial" w:hAnsi="Arial" w:cs="Arial"/>
                <w:spacing w:val="-9"/>
                <w:sz w:val="19"/>
              </w:rPr>
              <w:t xml:space="preserve"> </w:t>
            </w:r>
            <w:r w:rsidRPr="008F38B1">
              <w:rPr>
                <w:rFonts w:ascii="Arial" w:hAnsi="Arial" w:cs="Arial"/>
                <w:sz w:val="19"/>
              </w:rPr>
              <w:t>to</w:t>
            </w:r>
            <w:r w:rsidRPr="008F38B1">
              <w:rPr>
                <w:rFonts w:ascii="Arial" w:hAnsi="Arial" w:cs="Arial"/>
                <w:spacing w:val="-11"/>
                <w:sz w:val="19"/>
              </w:rPr>
              <w:t xml:space="preserve"> </w:t>
            </w:r>
            <w:r w:rsidRPr="008F38B1">
              <w:rPr>
                <w:rFonts w:ascii="Arial" w:hAnsi="Arial" w:cs="Arial"/>
                <w:spacing w:val="-4"/>
                <w:sz w:val="19"/>
              </w:rPr>
              <w:t>1506</w:t>
            </w:r>
          </w:p>
        </w:tc>
        <w:tc>
          <w:tcPr>
            <w:tcW w:w="5896" w:type="dxa"/>
          </w:tcPr>
          <w:p w:rsidR="00C75D43" w:rsidRPr="008F38B1" w:rsidRDefault="00C75D43" w:rsidP="00CD51AD">
            <w:pPr>
              <w:pStyle w:val="TableParagraph"/>
              <w:spacing w:before="104" w:line="230" w:lineRule="auto"/>
              <w:ind w:right="101"/>
              <w:jc w:val="both"/>
              <w:rPr>
                <w:rFonts w:ascii="Arial" w:hAnsi="Arial" w:cs="Arial"/>
                <w:sz w:val="19"/>
              </w:rPr>
            </w:pPr>
            <w:r w:rsidRPr="008F38B1">
              <w:rPr>
                <w:rFonts w:ascii="Arial" w:hAnsi="Arial" w:cs="Arial"/>
                <w:w w:val="90"/>
                <w:sz w:val="19"/>
              </w:rPr>
              <w:t>Fats and oils and their fractions, of fish or marine mammals; wool grease and</w:t>
            </w:r>
            <w:r w:rsidRPr="008F38B1">
              <w:rPr>
                <w:rFonts w:ascii="Arial" w:hAnsi="Arial" w:cs="Arial"/>
                <w:sz w:val="19"/>
              </w:rPr>
              <w:t xml:space="preserve"> </w:t>
            </w:r>
            <w:r w:rsidRPr="008F38B1">
              <w:rPr>
                <w:rFonts w:ascii="Arial" w:hAnsi="Arial" w:cs="Arial"/>
                <w:w w:val="90"/>
                <w:sz w:val="19"/>
              </w:rPr>
              <w:t>fatty substances derived therefrom (including lanolin); other animal fats and</w:t>
            </w:r>
            <w:r w:rsidRPr="008F38B1">
              <w:rPr>
                <w:rFonts w:ascii="Arial" w:hAnsi="Arial" w:cs="Arial"/>
                <w:sz w:val="19"/>
              </w:rPr>
              <w:t xml:space="preserve"> </w:t>
            </w:r>
            <w:r w:rsidRPr="008F38B1">
              <w:rPr>
                <w:rFonts w:ascii="Arial" w:hAnsi="Arial" w:cs="Arial"/>
                <w:w w:val="90"/>
                <w:sz w:val="19"/>
              </w:rPr>
              <w:t>oils</w:t>
            </w:r>
            <w:r w:rsidRPr="008F38B1">
              <w:rPr>
                <w:rFonts w:ascii="Arial" w:hAnsi="Arial" w:cs="Arial"/>
                <w:spacing w:val="6"/>
                <w:sz w:val="19"/>
              </w:rPr>
              <w:t xml:space="preserve"> </w:t>
            </w:r>
            <w:r w:rsidRPr="008F38B1">
              <w:rPr>
                <w:rFonts w:ascii="Arial" w:hAnsi="Arial" w:cs="Arial"/>
                <w:w w:val="90"/>
                <w:sz w:val="19"/>
              </w:rPr>
              <w:t>and</w:t>
            </w:r>
            <w:r w:rsidRPr="008F38B1">
              <w:rPr>
                <w:rFonts w:ascii="Arial" w:hAnsi="Arial" w:cs="Arial"/>
                <w:spacing w:val="6"/>
                <w:sz w:val="19"/>
              </w:rPr>
              <w:t xml:space="preserve"> </w:t>
            </w:r>
            <w:r w:rsidRPr="008F38B1">
              <w:rPr>
                <w:rFonts w:ascii="Arial" w:hAnsi="Arial" w:cs="Arial"/>
                <w:w w:val="90"/>
                <w:sz w:val="19"/>
              </w:rPr>
              <w:t>their</w:t>
            </w:r>
            <w:r w:rsidRPr="008F38B1">
              <w:rPr>
                <w:rFonts w:ascii="Arial" w:hAnsi="Arial" w:cs="Arial"/>
                <w:spacing w:val="9"/>
                <w:sz w:val="19"/>
              </w:rPr>
              <w:t xml:space="preserve"> </w:t>
            </w:r>
            <w:r w:rsidRPr="008F38B1">
              <w:rPr>
                <w:rFonts w:ascii="Arial" w:hAnsi="Arial" w:cs="Arial"/>
                <w:w w:val="90"/>
                <w:sz w:val="19"/>
              </w:rPr>
              <w:t>fractions,</w:t>
            </w:r>
            <w:r w:rsidRPr="008F38B1">
              <w:rPr>
                <w:rFonts w:ascii="Arial" w:hAnsi="Arial" w:cs="Arial"/>
                <w:spacing w:val="5"/>
                <w:sz w:val="19"/>
              </w:rPr>
              <w:t xml:space="preserve"> </w:t>
            </w:r>
            <w:r w:rsidRPr="008F38B1">
              <w:rPr>
                <w:rFonts w:ascii="Arial" w:hAnsi="Arial" w:cs="Arial"/>
                <w:w w:val="90"/>
                <w:sz w:val="19"/>
              </w:rPr>
              <w:t>whether</w:t>
            </w:r>
            <w:r w:rsidRPr="008F38B1">
              <w:rPr>
                <w:rFonts w:ascii="Arial" w:hAnsi="Arial" w:cs="Arial"/>
                <w:spacing w:val="8"/>
                <w:sz w:val="19"/>
              </w:rPr>
              <w:t xml:space="preserve"> </w:t>
            </w:r>
            <w:r w:rsidRPr="008F38B1">
              <w:rPr>
                <w:rFonts w:ascii="Arial" w:hAnsi="Arial" w:cs="Arial"/>
                <w:w w:val="90"/>
                <w:sz w:val="19"/>
              </w:rPr>
              <w:t>or</w:t>
            </w:r>
            <w:r w:rsidRPr="008F38B1">
              <w:rPr>
                <w:rFonts w:ascii="Arial" w:hAnsi="Arial" w:cs="Arial"/>
                <w:spacing w:val="9"/>
                <w:sz w:val="19"/>
              </w:rPr>
              <w:t xml:space="preserve"> </w:t>
            </w:r>
            <w:r w:rsidRPr="008F38B1">
              <w:rPr>
                <w:rFonts w:ascii="Arial" w:hAnsi="Arial" w:cs="Arial"/>
                <w:w w:val="90"/>
                <w:sz w:val="19"/>
              </w:rPr>
              <w:t>not</w:t>
            </w:r>
            <w:r w:rsidRPr="008F38B1">
              <w:rPr>
                <w:rFonts w:ascii="Arial" w:hAnsi="Arial" w:cs="Arial"/>
                <w:spacing w:val="7"/>
                <w:sz w:val="19"/>
              </w:rPr>
              <w:t xml:space="preserve"> </w:t>
            </w:r>
            <w:r w:rsidRPr="008F38B1">
              <w:rPr>
                <w:rFonts w:ascii="Arial" w:hAnsi="Arial" w:cs="Arial"/>
                <w:w w:val="90"/>
                <w:sz w:val="19"/>
              </w:rPr>
              <w:t>refined,</w:t>
            </w:r>
            <w:r w:rsidRPr="008F38B1">
              <w:rPr>
                <w:rFonts w:ascii="Arial" w:hAnsi="Arial" w:cs="Arial"/>
                <w:spacing w:val="5"/>
                <w:sz w:val="19"/>
              </w:rPr>
              <w:t xml:space="preserve"> </w:t>
            </w:r>
            <w:r w:rsidRPr="008F38B1">
              <w:rPr>
                <w:rFonts w:ascii="Arial" w:hAnsi="Arial" w:cs="Arial"/>
                <w:w w:val="90"/>
                <w:sz w:val="19"/>
              </w:rPr>
              <w:t>but</w:t>
            </w:r>
            <w:r w:rsidRPr="008F38B1">
              <w:rPr>
                <w:rFonts w:ascii="Arial" w:hAnsi="Arial" w:cs="Arial"/>
                <w:spacing w:val="8"/>
                <w:sz w:val="19"/>
              </w:rPr>
              <w:t xml:space="preserve"> </w:t>
            </w:r>
            <w:r w:rsidRPr="008F38B1">
              <w:rPr>
                <w:rFonts w:ascii="Arial" w:hAnsi="Arial" w:cs="Arial"/>
                <w:w w:val="90"/>
                <w:sz w:val="19"/>
              </w:rPr>
              <w:t>not</w:t>
            </w:r>
            <w:r w:rsidRPr="008F38B1">
              <w:rPr>
                <w:rFonts w:ascii="Arial" w:hAnsi="Arial" w:cs="Arial"/>
                <w:spacing w:val="6"/>
                <w:sz w:val="19"/>
              </w:rPr>
              <w:t xml:space="preserve"> </w:t>
            </w:r>
            <w:r w:rsidRPr="008F38B1">
              <w:rPr>
                <w:rFonts w:ascii="Arial" w:hAnsi="Arial" w:cs="Arial"/>
                <w:w w:val="90"/>
                <w:sz w:val="19"/>
              </w:rPr>
              <w:t>chemically</w:t>
            </w:r>
            <w:r w:rsidRPr="008F38B1">
              <w:rPr>
                <w:rFonts w:ascii="Arial" w:hAnsi="Arial" w:cs="Arial"/>
                <w:spacing w:val="6"/>
                <w:sz w:val="19"/>
              </w:rPr>
              <w:t xml:space="preserve"> </w:t>
            </w:r>
            <w:r w:rsidRPr="008F38B1">
              <w:rPr>
                <w:rFonts w:ascii="Arial" w:hAnsi="Arial" w:cs="Arial"/>
                <w:spacing w:val="-2"/>
                <w:w w:val="90"/>
                <w:sz w:val="19"/>
              </w:rPr>
              <w:t>modified</w:t>
            </w:r>
          </w:p>
        </w:tc>
        <w:tc>
          <w:tcPr>
            <w:tcW w:w="5901" w:type="dxa"/>
            <w:tcBorders>
              <w:right w:val="nil"/>
            </w:tcBorders>
          </w:tcPr>
          <w:p w:rsidR="00C75D43" w:rsidRPr="008F38B1" w:rsidRDefault="00C75D43" w:rsidP="00CD51AD">
            <w:pPr>
              <w:pStyle w:val="TableParagraph"/>
              <w:spacing w:before="96"/>
              <w:rPr>
                <w:rFonts w:ascii="Arial" w:hAnsi="Arial" w:cs="Arial"/>
                <w:sz w:val="19"/>
              </w:rPr>
            </w:pPr>
            <w:r w:rsidRPr="008F38B1">
              <w:rPr>
                <w:rFonts w:ascii="Arial" w:hAnsi="Arial" w:cs="Arial"/>
                <w:w w:val="90"/>
                <w:sz w:val="19"/>
              </w:rPr>
              <w:t>Manufacture</w:t>
            </w:r>
            <w:r w:rsidRPr="008F38B1">
              <w:rPr>
                <w:rFonts w:ascii="Arial" w:hAnsi="Arial" w:cs="Arial"/>
                <w:spacing w:val="8"/>
                <w:sz w:val="19"/>
              </w:rPr>
              <w:t xml:space="preserve"> </w:t>
            </w:r>
            <w:r w:rsidRPr="008F38B1">
              <w:rPr>
                <w:rFonts w:ascii="Arial" w:hAnsi="Arial" w:cs="Arial"/>
                <w:w w:val="90"/>
                <w:sz w:val="19"/>
              </w:rPr>
              <w:t>from</w:t>
            </w:r>
            <w:r w:rsidRPr="008F38B1">
              <w:rPr>
                <w:rFonts w:ascii="Arial" w:hAnsi="Arial" w:cs="Arial"/>
                <w:spacing w:val="6"/>
                <w:sz w:val="19"/>
              </w:rPr>
              <w:t xml:space="preserve"> </w:t>
            </w:r>
            <w:r w:rsidRPr="008F38B1">
              <w:rPr>
                <w:rFonts w:ascii="Arial" w:hAnsi="Arial" w:cs="Arial"/>
                <w:w w:val="90"/>
                <w:sz w:val="19"/>
              </w:rPr>
              <w:t>materials</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w w:val="90"/>
                <w:sz w:val="19"/>
              </w:rPr>
              <w:t>any</w:t>
            </w:r>
            <w:r w:rsidRPr="008F38B1">
              <w:rPr>
                <w:rFonts w:ascii="Arial" w:hAnsi="Arial" w:cs="Arial"/>
                <w:spacing w:val="7"/>
                <w:sz w:val="19"/>
              </w:rPr>
              <w:t xml:space="preserve"> </w:t>
            </w:r>
            <w:r w:rsidRPr="008F38B1">
              <w:rPr>
                <w:rFonts w:ascii="Arial" w:hAnsi="Arial" w:cs="Arial"/>
                <w:spacing w:val="-2"/>
                <w:w w:val="90"/>
                <w:sz w:val="19"/>
              </w:rPr>
              <w:t>heading</w:t>
            </w:r>
          </w:p>
        </w:tc>
      </w:tr>
      <w:tr w:rsidR="00C75D43" w:rsidRPr="008F38B1" w:rsidTr="00CD51AD">
        <w:trPr>
          <w:trHeight w:val="659"/>
        </w:trPr>
        <w:tc>
          <w:tcPr>
            <w:tcW w:w="1922" w:type="dxa"/>
            <w:tcBorders>
              <w:left w:val="nil"/>
            </w:tcBorders>
          </w:tcPr>
          <w:p w:rsidR="00C75D43" w:rsidRPr="008F38B1" w:rsidRDefault="00C75D43" w:rsidP="00CD51AD">
            <w:pPr>
              <w:pStyle w:val="TableParagraph"/>
              <w:ind w:left="-1"/>
              <w:rPr>
                <w:rFonts w:ascii="Arial" w:hAnsi="Arial" w:cs="Arial"/>
                <w:sz w:val="19"/>
              </w:rPr>
            </w:pPr>
            <w:r w:rsidRPr="008F38B1">
              <w:rPr>
                <w:rFonts w:ascii="Arial" w:hAnsi="Arial" w:cs="Arial"/>
                <w:spacing w:val="-4"/>
                <w:sz w:val="19"/>
              </w:rPr>
              <w:t>1508</w:t>
            </w:r>
          </w:p>
        </w:tc>
        <w:tc>
          <w:tcPr>
            <w:tcW w:w="5896" w:type="dxa"/>
          </w:tcPr>
          <w:p w:rsidR="00C75D43" w:rsidRPr="008F38B1" w:rsidRDefault="00C75D43" w:rsidP="00CD51AD">
            <w:pPr>
              <w:pStyle w:val="TableParagraph"/>
              <w:spacing w:before="104" w:line="230" w:lineRule="auto"/>
              <w:rPr>
                <w:rFonts w:ascii="Arial" w:hAnsi="Arial" w:cs="Arial"/>
                <w:sz w:val="19"/>
              </w:rPr>
            </w:pPr>
            <w:r w:rsidRPr="008F38B1">
              <w:rPr>
                <w:rFonts w:ascii="Arial" w:hAnsi="Arial" w:cs="Arial"/>
                <w:w w:val="90"/>
                <w:sz w:val="19"/>
              </w:rPr>
              <w:t>Groundnut oil and its fractions, whether or not refined, but not chemically</w:t>
            </w:r>
            <w:r w:rsidRPr="008F38B1">
              <w:rPr>
                <w:rFonts w:ascii="Arial" w:hAnsi="Arial" w:cs="Arial"/>
                <w:sz w:val="19"/>
              </w:rPr>
              <w:t xml:space="preserve"> </w:t>
            </w:r>
            <w:r w:rsidRPr="008F38B1">
              <w:rPr>
                <w:rFonts w:ascii="Arial" w:hAnsi="Arial" w:cs="Arial"/>
                <w:spacing w:val="-2"/>
                <w:sz w:val="19"/>
              </w:rPr>
              <w:t>modified</w:t>
            </w:r>
          </w:p>
        </w:tc>
        <w:tc>
          <w:tcPr>
            <w:tcW w:w="5901" w:type="dxa"/>
            <w:tcBorders>
              <w:right w:val="nil"/>
            </w:tcBorders>
          </w:tcPr>
          <w:p w:rsidR="00C75D43" w:rsidRPr="008F38B1" w:rsidRDefault="00C75D43" w:rsidP="00CD51AD">
            <w:pPr>
              <w:pStyle w:val="TableParagraph"/>
              <w:rPr>
                <w:rFonts w:ascii="Arial" w:hAnsi="Arial" w:cs="Arial"/>
                <w:sz w:val="19"/>
              </w:rPr>
            </w:pPr>
            <w:r w:rsidRPr="008F38B1">
              <w:rPr>
                <w:rFonts w:ascii="Arial" w:hAnsi="Arial" w:cs="Arial"/>
                <w:w w:val="90"/>
                <w:sz w:val="19"/>
              </w:rPr>
              <w:t>Manufacture</w:t>
            </w:r>
            <w:r w:rsidRPr="008F38B1">
              <w:rPr>
                <w:rFonts w:ascii="Arial" w:hAnsi="Arial" w:cs="Arial"/>
                <w:spacing w:val="8"/>
                <w:sz w:val="19"/>
              </w:rPr>
              <w:t xml:space="preserve"> </w:t>
            </w:r>
            <w:r w:rsidRPr="008F38B1">
              <w:rPr>
                <w:rFonts w:ascii="Arial" w:hAnsi="Arial" w:cs="Arial"/>
                <w:w w:val="90"/>
                <w:sz w:val="19"/>
              </w:rPr>
              <w:t>from</w:t>
            </w:r>
            <w:r w:rsidRPr="008F38B1">
              <w:rPr>
                <w:rFonts w:ascii="Arial" w:hAnsi="Arial" w:cs="Arial"/>
                <w:spacing w:val="6"/>
                <w:sz w:val="19"/>
              </w:rPr>
              <w:t xml:space="preserve"> </w:t>
            </w:r>
            <w:r w:rsidRPr="008F38B1">
              <w:rPr>
                <w:rFonts w:ascii="Arial" w:hAnsi="Arial" w:cs="Arial"/>
                <w:w w:val="90"/>
                <w:sz w:val="19"/>
              </w:rPr>
              <w:t>materials</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w w:val="90"/>
                <w:sz w:val="19"/>
              </w:rPr>
              <w:t>any</w:t>
            </w:r>
            <w:r w:rsidRPr="008F38B1">
              <w:rPr>
                <w:rFonts w:ascii="Arial" w:hAnsi="Arial" w:cs="Arial"/>
                <w:spacing w:val="7"/>
                <w:sz w:val="19"/>
              </w:rPr>
              <w:t xml:space="preserve"> </w:t>
            </w:r>
            <w:r w:rsidRPr="008F38B1">
              <w:rPr>
                <w:rFonts w:ascii="Arial" w:hAnsi="Arial" w:cs="Arial"/>
                <w:w w:val="90"/>
                <w:sz w:val="19"/>
              </w:rPr>
              <w:t>subheading,</w:t>
            </w:r>
            <w:r w:rsidRPr="008F38B1">
              <w:rPr>
                <w:rFonts w:ascii="Arial" w:hAnsi="Arial" w:cs="Arial"/>
                <w:spacing w:val="8"/>
                <w:sz w:val="19"/>
              </w:rPr>
              <w:t xml:space="preserve"> </w:t>
            </w:r>
            <w:r w:rsidRPr="008F38B1">
              <w:rPr>
                <w:rFonts w:ascii="Arial" w:hAnsi="Arial" w:cs="Arial"/>
                <w:w w:val="90"/>
                <w:sz w:val="19"/>
              </w:rPr>
              <w:t>except</w:t>
            </w:r>
            <w:r w:rsidRPr="008F38B1">
              <w:rPr>
                <w:rFonts w:ascii="Arial" w:hAnsi="Arial" w:cs="Arial"/>
                <w:spacing w:val="6"/>
                <w:sz w:val="19"/>
              </w:rPr>
              <w:t xml:space="preserve"> </w:t>
            </w:r>
            <w:r w:rsidRPr="008F38B1">
              <w:rPr>
                <w:rFonts w:ascii="Arial" w:hAnsi="Arial" w:cs="Arial"/>
                <w:w w:val="90"/>
                <w:sz w:val="19"/>
              </w:rPr>
              <w:t>that</w:t>
            </w:r>
            <w:r w:rsidRPr="008F38B1">
              <w:rPr>
                <w:rFonts w:ascii="Arial" w:hAnsi="Arial" w:cs="Arial"/>
                <w:spacing w:val="6"/>
                <w:sz w:val="19"/>
              </w:rPr>
              <w:t xml:space="preserve"> </w:t>
            </w:r>
            <w:r w:rsidRPr="008F38B1">
              <w:rPr>
                <w:rFonts w:ascii="Arial" w:hAnsi="Arial" w:cs="Arial"/>
                <w:w w:val="90"/>
                <w:sz w:val="19"/>
              </w:rPr>
              <w:t>of</w:t>
            </w:r>
            <w:r w:rsidRPr="008F38B1">
              <w:rPr>
                <w:rFonts w:ascii="Arial" w:hAnsi="Arial" w:cs="Arial"/>
                <w:spacing w:val="11"/>
                <w:sz w:val="19"/>
              </w:rPr>
              <w:t xml:space="preserve"> </w:t>
            </w:r>
            <w:r w:rsidRPr="008F38B1">
              <w:rPr>
                <w:rFonts w:ascii="Arial" w:hAnsi="Arial" w:cs="Arial"/>
                <w:w w:val="90"/>
                <w:sz w:val="19"/>
              </w:rPr>
              <w:t>the</w:t>
            </w:r>
            <w:r w:rsidRPr="008F38B1">
              <w:rPr>
                <w:rFonts w:ascii="Arial" w:hAnsi="Arial" w:cs="Arial"/>
                <w:spacing w:val="7"/>
                <w:sz w:val="19"/>
              </w:rPr>
              <w:t xml:space="preserve"> </w:t>
            </w:r>
            <w:r w:rsidRPr="008F38B1">
              <w:rPr>
                <w:rFonts w:ascii="Arial" w:hAnsi="Arial" w:cs="Arial"/>
                <w:spacing w:val="-2"/>
                <w:w w:val="90"/>
                <w:sz w:val="19"/>
              </w:rPr>
              <w:t>product</w:t>
            </w:r>
          </w:p>
        </w:tc>
      </w:tr>
      <w:tr w:rsidR="00C75D43" w:rsidRPr="008F38B1" w:rsidTr="00C75D43">
        <w:trPr>
          <w:trHeight w:val="549"/>
        </w:trPr>
        <w:tc>
          <w:tcPr>
            <w:tcW w:w="1922" w:type="dxa"/>
            <w:tcBorders>
              <w:left w:val="nil"/>
            </w:tcBorders>
          </w:tcPr>
          <w:p w:rsidR="00C75D43" w:rsidRPr="008F38B1" w:rsidRDefault="00C75D43" w:rsidP="00CD51AD">
            <w:pPr>
              <w:pStyle w:val="TableParagraph"/>
              <w:ind w:left="-1"/>
              <w:rPr>
                <w:rFonts w:ascii="Arial" w:hAnsi="Arial" w:cs="Arial"/>
                <w:sz w:val="19"/>
              </w:rPr>
            </w:pPr>
            <w:r w:rsidRPr="008F38B1">
              <w:rPr>
                <w:rFonts w:ascii="Arial" w:hAnsi="Arial" w:cs="Arial"/>
                <w:spacing w:val="-4"/>
                <w:sz w:val="19"/>
              </w:rPr>
              <w:t>1509 and</w:t>
            </w:r>
            <w:r w:rsidRPr="008F38B1">
              <w:rPr>
                <w:rFonts w:ascii="Arial" w:hAnsi="Arial" w:cs="Arial"/>
                <w:spacing w:val="-5"/>
                <w:sz w:val="19"/>
              </w:rPr>
              <w:t xml:space="preserve"> </w:t>
            </w:r>
            <w:r w:rsidRPr="008F38B1">
              <w:rPr>
                <w:rFonts w:ascii="Arial" w:hAnsi="Arial" w:cs="Arial"/>
                <w:spacing w:val="-4"/>
                <w:sz w:val="19"/>
              </w:rPr>
              <w:t>1510</w:t>
            </w:r>
          </w:p>
        </w:tc>
        <w:tc>
          <w:tcPr>
            <w:tcW w:w="5896" w:type="dxa"/>
          </w:tcPr>
          <w:p w:rsidR="00C75D43" w:rsidRPr="008F38B1" w:rsidRDefault="00C75D43" w:rsidP="00CD51AD">
            <w:pPr>
              <w:pStyle w:val="TableParagraph"/>
              <w:rPr>
                <w:rFonts w:ascii="Arial" w:hAnsi="Arial" w:cs="Arial"/>
                <w:sz w:val="19"/>
              </w:rPr>
            </w:pPr>
            <w:r w:rsidRPr="008F38B1">
              <w:rPr>
                <w:rFonts w:ascii="Arial" w:hAnsi="Arial" w:cs="Arial"/>
                <w:spacing w:val="-4"/>
                <w:sz w:val="19"/>
              </w:rPr>
              <w:t>Olive</w:t>
            </w:r>
            <w:r w:rsidRPr="008F38B1">
              <w:rPr>
                <w:rFonts w:ascii="Arial" w:hAnsi="Arial" w:cs="Arial"/>
                <w:spacing w:val="-7"/>
                <w:sz w:val="19"/>
              </w:rPr>
              <w:t xml:space="preserve"> </w:t>
            </w:r>
            <w:r w:rsidRPr="008F38B1">
              <w:rPr>
                <w:rFonts w:ascii="Arial" w:hAnsi="Arial" w:cs="Arial"/>
                <w:spacing w:val="-4"/>
                <w:sz w:val="19"/>
              </w:rPr>
              <w:t>oil</w:t>
            </w:r>
            <w:r w:rsidRPr="008F38B1">
              <w:rPr>
                <w:rFonts w:ascii="Arial" w:hAnsi="Arial" w:cs="Arial"/>
                <w:spacing w:val="-5"/>
                <w:sz w:val="19"/>
              </w:rPr>
              <w:t xml:space="preserve"> </w:t>
            </w:r>
            <w:r w:rsidRPr="008F38B1">
              <w:rPr>
                <w:rFonts w:ascii="Arial" w:hAnsi="Arial" w:cs="Arial"/>
                <w:spacing w:val="-4"/>
                <w:sz w:val="19"/>
              </w:rPr>
              <w:t>and</w:t>
            </w:r>
            <w:r w:rsidRPr="008F38B1">
              <w:rPr>
                <w:rFonts w:ascii="Arial" w:hAnsi="Arial" w:cs="Arial"/>
                <w:spacing w:val="-6"/>
                <w:sz w:val="19"/>
              </w:rPr>
              <w:t xml:space="preserve"> </w:t>
            </w:r>
            <w:r w:rsidRPr="008F38B1">
              <w:rPr>
                <w:rFonts w:ascii="Arial" w:hAnsi="Arial" w:cs="Arial"/>
                <w:spacing w:val="-4"/>
                <w:sz w:val="19"/>
              </w:rPr>
              <w:t>its</w:t>
            </w:r>
            <w:r w:rsidRPr="008F38B1">
              <w:rPr>
                <w:rFonts w:ascii="Arial" w:hAnsi="Arial" w:cs="Arial"/>
                <w:spacing w:val="-6"/>
                <w:sz w:val="19"/>
              </w:rPr>
              <w:t xml:space="preserve"> </w:t>
            </w:r>
            <w:r w:rsidRPr="008F38B1">
              <w:rPr>
                <w:rFonts w:ascii="Arial" w:hAnsi="Arial" w:cs="Arial"/>
                <w:spacing w:val="-4"/>
                <w:sz w:val="19"/>
              </w:rPr>
              <w:t>fractions</w:t>
            </w:r>
          </w:p>
        </w:tc>
        <w:tc>
          <w:tcPr>
            <w:tcW w:w="5901" w:type="dxa"/>
            <w:tcBorders>
              <w:right w:val="nil"/>
            </w:tcBorders>
          </w:tcPr>
          <w:p w:rsidR="00C75D43" w:rsidRPr="008F38B1" w:rsidRDefault="00C75D43" w:rsidP="00CD51AD">
            <w:pPr>
              <w:pStyle w:val="TableParagraph"/>
              <w:rPr>
                <w:rFonts w:ascii="Arial" w:hAnsi="Arial" w:cs="Arial"/>
                <w:sz w:val="19"/>
              </w:rPr>
            </w:pPr>
            <w:r w:rsidRPr="008F38B1">
              <w:rPr>
                <w:rFonts w:ascii="Arial" w:hAnsi="Arial" w:cs="Arial"/>
                <w:w w:val="90"/>
                <w:sz w:val="19"/>
              </w:rPr>
              <w:t>Manufacture</w:t>
            </w:r>
            <w:r w:rsidRPr="008F38B1">
              <w:rPr>
                <w:rFonts w:ascii="Arial" w:hAnsi="Arial" w:cs="Arial"/>
                <w:spacing w:val="2"/>
                <w:sz w:val="19"/>
              </w:rPr>
              <w:t xml:space="preserve"> </w:t>
            </w:r>
            <w:r w:rsidRPr="008F38B1">
              <w:rPr>
                <w:rFonts w:ascii="Arial" w:hAnsi="Arial" w:cs="Arial"/>
                <w:w w:val="90"/>
                <w:sz w:val="19"/>
              </w:rPr>
              <w:t>in</w:t>
            </w:r>
            <w:r w:rsidRPr="008F38B1">
              <w:rPr>
                <w:rFonts w:ascii="Arial" w:hAnsi="Arial" w:cs="Arial"/>
                <w:spacing w:val="-1"/>
                <w:sz w:val="19"/>
              </w:rPr>
              <w:t xml:space="preserve"> </w:t>
            </w:r>
            <w:r w:rsidRPr="008F38B1">
              <w:rPr>
                <w:rFonts w:ascii="Arial" w:hAnsi="Arial" w:cs="Arial"/>
                <w:w w:val="90"/>
                <w:sz w:val="19"/>
              </w:rPr>
              <w:t>which</w:t>
            </w:r>
            <w:r w:rsidRPr="008F38B1">
              <w:rPr>
                <w:rFonts w:ascii="Arial" w:hAnsi="Arial" w:cs="Arial"/>
                <w:sz w:val="19"/>
              </w:rPr>
              <w:t xml:space="preserve"> </w:t>
            </w:r>
            <w:r w:rsidRPr="008F38B1">
              <w:rPr>
                <w:rFonts w:ascii="Arial" w:hAnsi="Arial" w:cs="Arial"/>
                <w:w w:val="90"/>
                <w:sz w:val="19"/>
              </w:rPr>
              <w:t>all</w:t>
            </w:r>
            <w:r w:rsidRPr="008F38B1">
              <w:rPr>
                <w:rFonts w:ascii="Arial" w:hAnsi="Arial" w:cs="Arial"/>
                <w:spacing w:val="1"/>
                <w:sz w:val="19"/>
              </w:rPr>
              <w:t xml:space="preserve"> </w:t>
            </w:r>
            <w:r w:rsidRPr="008F38B1">
              <w:rPr>
                <w:rFonts w:ascii="Arial" w:hAnsi="Arial" w:cs="Arial"/>
                <w:w w:val="90"/>
                <w:sz w:val="19"/>
              </w:rPr>
              <w:t>the</w:t>
            </w:r>
            <w:r w:rsidRPr="008F38B1">
              <w:rPr>
                <w:rFonts w:ascii="Arial" w:hAnsi="Arial" w:cs="Arial"/>
                <w:spacing w:val="2"/>
                <w:sz w:val="19"/>
              </w:rPr>
              <w:t xml:space="preserve"> </w:t>
            </w:r>
            <w:r w:rsidRPr="008F38B1">
              <w:rPr>
                <w:rFonts w:ascii="Arial" w:hAnsi="Arial" w:cs="Arial"/>
                <w:w w:val="90"/>
                <w:sz w:val="19"/>
              </w:rPr>
              <w:t>vegetable</w:t>
            </w:r>
            <w:r w:rsidRPr="008F38B1">
              <w:rPr>
                <w:rFonts w:ascii="Arial" w:hAnsi="Arial" w:cs="Arial"/>
                <w:spacing w:val="2"/>
                <w:sz w:val="19"/>
              </w:rPr>
              <w:t xml:space="preserve"> </w:t>
            </w:r>
            <w:r w:rsidRPr="008F38B1">
              <w:rPr>
                <w:rFonts w:ascii="Arial" w:hAnsi="Arial" w:cs="Arial"/>
                <w:w w:val="90"/>
                <w:sz w:val="19"/>
              </w:rPr>
              <w:t>materials</w:t>
            </w:r>
            <w:r w:rsidRPr="008F38B1">
              <w:rPr>
                <w:rFonts w:ascii="Arial" w:hAnsi="Arial" w:cs="Arial"/>
                <w:spacing w:val="2"/>
                <w:sz w:val="19"/>
              </w:rPr>
              <w:t xml:space="preserve"> </w:t>
            </w:r>
            <w:r w:rsidRPr="008F38B1">
              <w:rPr>
                <w:rFonts w:ascii="Arial" w:hAnsi="Arial" w:cs="Arial"/>
                <w:w w:val="90"/>
                <w:sz w:val="19"/>
              </w:rPr>
              <w:t>used</w:t>
            </w:r>
            <w:r w:rsidRPr="008F38B1">
              <w:rPr>
                <w:rFonts w:ascii="Arial" w:hAnsi="Arial" w:cs="Arial"/>
                <w:spacing w:val="1"/>
                <w:sz w:val="19"/>
              </w:rPr>
              <w:t xml:space="preserve"> </w:t>
            </w:r>
            <w:r w:rsidRPr="008F38B1">
              <w:rPr>
                <w:rFonts w:ascii="Arial" w:hAnsi="Arial" w:cs="Arial"/>
                <w:w w:val="90"/>
                <w:sz w:val="19"/>
              </w:rPr>
              <w:t>are</w:t>
            </w:r>
            <w:r w:rsidRPr="008F38B1">
              <w:rPr>
                <w:rFonts w:ascii="Arial" w:hAnsi="Arial" w:cs="Arial"/>
                <w:spacing w:val="1"/>
                <w:sz w:val="19"/>
              </w:rPr>
              <w:t xml:space="preserve"> </w:t>
            </w:r>
            <w:r w:rsidRPr="008F38B1">
              <w:rPr>
                <w:rFonts w:ascii="Arial" w:hAnsi="Arial" w:cs="Arial"/>
                <w:w w:val="90"/>
                <w:sz w:val="19"/>
              </w:rPr>
              <w:t>wholly</w:t>
            </w:r>
            <w:r w:rsidRPr="008F38B1">
              <w:rPr>
                <w:rFonts w:ascii="Arial" w:hAnsi="Arial" w:cs="Arial"/>
                <w:spacing w:val="-2"/>
                <w:sz w:val="19"/>
              </w:rPr>
              <w:t xml:space="preserve"> </w:t>
            </w:r>
            <w:r w:rsidRPr="008F38B1">
              <w:rPr>
                <w:rFonts w:ascii="Arial" w:hAnsi="Arial" w:cs="Arial"/>
                <w:spacing w:val="-2"/>
                <w:w w:val="90"/>
                <w:sz w:val="19"/>
              </w:rPr>
              <w:t>obtained</w:t>
            </w:r>
          </w:p>
        </w:tc>
      </w:tr>
      <w:tr w:rsidR="00C75D43" w:rsidRPr="008F38B1" w:rsidTr="00CD51AD">
        <w:trPr>
          <w:trHeight w:val="587"/>
        </w:trPr>
        <w:tc>
          <w:tcPr>
            <w:tcW w:w="1922" w:type="dxa"/>
            <w:tcBorders>
              <w:left w:val="nil"/>
            </w:tcBorders>
          </w:tcPr>
          <w:p w:rsidR="00C75D43" w:rsidRPr="008F38B1" w:rsidRDefault="00C75D43" w:rsidP="00CD51AD">
            <w:pPr>
              <w:pStyle w:val="TableParagraph"/>
              <w:ind w:left="-1"/>
              <w:rPr>
                <w:rFonts w:ascii="Arial" w:hAnsi="Arial" w:cs="Arial"/>
                <w:sz w:val="19"/>
              </w:rPr>
            </w:pPr>
            <w:r w:rsidRPr="008F38B1">
              <w:rPr>
                <w:rFonts w:ascii="Arial" w:hAnsi="Arial" w:cs="Arial"/>
                <w:spacing w:val="-4"/>
                <w:sz w:val="19"/>
              </w:rPr>
              <w:t>1511</w:t>
            </w:r>
          </w:p>
        </w:tc>
        <w:tc>
          <w:tcPr>
            <w:tcW w:w="5896" w:type="dxa"/>
          </w:tcPr>
          <w:p w:rsidR="00C75D43" w:rsidRPr="008F38B1" w:rsidRDefault="00C75D43" w:rsidP="00CD51AD">
            <w:pPr>
              <w:pStyle w:val="TableParagraph"/>
              <w:spacing w:before="104" w:line="230" w:lineRule="auto"/>
              <w:ind w:right="130"/>
              <w:rPr>
                <w:rFonts w:ascii="Arial" w:hAnsi="Arial" w:cs="Arial"/>
                <w:sz w:val="19"/>
              </w:rPr>
            </w:pPr>
            <w:r w:rsidRPr="008F38B1">
              <w:rPr>
                <w:rFonts w:ascii="Arial" w:hAnsi="Arial" w:cs="Arial"/>
                <w:w w:val="90"/>
                <w:sz w:val="19"/>
              </w:rPr>
              <w:t>Palm oil and its fractions, whether or not refined, but not chemically</w:t>
            </w:r>
            <w:r w:rsidRPr="008F38B1">
              <w:rPr>
                <w:rFonts w:ascii="Arial" w:hAnsi="Arial" w:cs="Arial"/>
                <w:sz w:val="19"/>
              </w:rPr>
              <w:t xml:space="preserve"> </w:t>
            </w:r>
            <w:r w:rsidRPr="008F38B1">
              <w:rPr>
                <w:rFonts w:ascii="Arial" w:hAnsi="Arial" w:cs="Arial"/>
                <w:spacing w:val="-2"/>
                <w:sz w:val="19"/>
              </w:rPr>
              <w:t>modified</w:t>
            </w:r>
          </w:p>
        </w:tc>
        <w:tc>
          <w:tcPr>
            <w:tcW w:w="5901" w:type="dxa"/>
            <w:tcBorders>
              <w:right w:val="nil"/>
            </w:tcBorders>
          </w:tcPr>
          <w:p w:rsidR="00C75D43" w:rsidRPr="008F38B1" w:rsidRDefault="00C75D43" w:rsidP="00CD51AD">
            <w:pPr>
              <w:pStyle w:val="TableParagraph"/>
              <w:rPr>
                <w:rFonts w:ascii="Arial" w:hAnsi="Arial" w:cs="Arial"/>
                <w:sz w:val="19"/>
              </w:rPr>
            </w:pPr>
            <w:r w:rsidRPr="008F38B1">
              <w:rPr>
                <w:rFonts w:ascii="Arial" w:hAnsi="Arial" w:cs="Arial"/>
                <w:w w:val="90"/>
                <w:sz w:val="19"/>
              </w:rPr>
              <w:t>Manufacture</w:t>
            </w:r>
            <w:r w:rsidRPr="008F38B1">
              <w:rPr>
                <w:rFonts w:ascii="Arial" w:hAnsi="Arial" w:cs="Arial"/>
                <w:spacing w:val="8"/>
                <w:sz w:val="19"/>
              </w:rPr>
              <w:t xml:space="preserve"> </w:t>
            </w:r>
            <w:r w:rsidRPr="008F38B1">
              <w:rPr>
                <w:rFonts w:ascii="Arial" w:hAnsi="Arial" w:cs="Arial"/>
                <w:w w:val="90"/>
                <w:sz w:val="19"/>
              </w:rPr>
              <w:t>from</w:t>
            </w:r>
            <w:r w:rsidRPr="008F38B1">
              <w:rPr>
                <w:rFonts w:ascii="Arial" w:hAnsi="Arial" w:cs="Arial"/>
                <w:spacing w:val="6"/>
                <w:sz w:val="19"/>
              </w:rPr>
              <w:t xml:space="preserve"> </w:t>
            </w:r>
            <w:r w:rsidRPr="008F38B1">
              <w:rPr>
                <w:rFonts w:ascii="Arial" w:hAnsi="Arial" w:cs="Arial"/>
                <w:w w:val="90"/>
                <w:sz w:val="19"/>
              </w:rPr>
              <w:t>materials</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w w:val="90"/>
                <w:sz w:val="19"/>
              </w:rPr>
              <w:t>any</w:t>
            </w:r>
            <w:r w:rsidRPr="008F38B1">
              <w:rPr>
                <w:rFonts w:ascii="Arial" w:hAnsi="Arial" w:cs="Arial"/>
                <w:spacing w:val="7"/>
                <w:sz w:val="19"/>
              </w:rPr>
              <w:t xml:space="preserve"> </w:t>
            </w:r>
            <w:r w:rsidRPr="008F38B1">
              <w:rPr>
                <w:rFonts w:ascii="Arial" w:hAnsi="Arial" w:cs="Arial"/>
                <w:w w:val="90"/>
                <w:sz w:val="19"/>
              </w:rPr>
              <w:t>subheading,</w:t>
            </w:r>
            <w:r w:rsidRPr="008F38B1">
              <w:rPr>
                <w:rFonts w:ascii="Arial" w:hAnsi="Arial" w:cs="Arial"/>
                <w:spacing w:val="8"/>
                <w:sz w:val="19"/>
              </w:rPr>
              <w:t xml:space="preserve"> </w:t>
            </w:r>
            <w:r w:rsidRPr="008F38B1">
              <w:rPr>
                <w:rFonts w:ascii="Arial" w:hAnsi="Arial" w:cs="Arial"/>
                <w:w w:val="90"/>
                <w:sz w:val="19"/>
              </w:rPr>
              <w:t>except</w:t>
            </w:r>
            <w:r w:rsidRPr="008F38B1">
              <w:rPr>
                <w:rFonts w:ascii="Arial" w:hAnsi="Arial" w:cs="Arial"/>
                <w:spacing w:val="6"/>
                <w:sz w:val="19"/>
              </w:rPr>
              <w:t xml:space="preserve"> </w:t>
            </w:r>
            <w:r w:rsidRPr="008F38B1">
              <w:rPr>
                <w:rFonts w:ascii="Arial" w:hAnsi="Arial" w:cs="Arial"/>
                <w:w w:val="90"/>
                <w:sz w:val="19"/>
              </w:rPr>
              <w:t>that</w:t>
            </w:r>
            <w:r w:rsidRPr="008F38B1">
              <w:rPr>
                <w:rFonts w:ascii="Arial" w:hAnsi="Arial" w:cs="Arial"/>
                <w:spacing w:val="6"/>
                <w:sz w:val="19"/>
              </w:rPr>
              <w:t xml:space="preserve"> </w:t>
            </w:r>
            <w:r w:rsidRPr="008F38B1">
              <w:rPr>
                <w:rFonts w:ascii="Arial" w:hAnsi="Arial" w:cs="Arial"/>
                <w:w w:val="90"/>
                <w:sz w:val="19"/>
              </w:rPr>
              <w:t>of</w:t>
            </w:r>
            <w:r w:rsidRPr="008F38B1">
              <w:rPr>
                <w:rFonts w:ascii="Arial" w:hAnsi="Arial" w:cs="Arial"/>
                <w:spacing w:val="11"/>
                <w:sz w:val="19"/>
              </w:rPr>
              <w:t xml:space="preserve"> </w:t>
            </w:r>
            <w:r w:rsidRPr="008F38B1">
              <w:rPr>
                <w:rFonts w:ascii="Arial" w:hAnsi="Arial" w:cs="Arial"/>
                <w:w w:val="90"/>
                <w:sz w:val="19"/>
              </w:rPr>
              <w:t>the</w:t>
            </w:r>
            <w:r w:rsidRPr="008F38B1">
              <w:rPr>
                <w:rFonts w:ascii="Arial" w:hAnsi="Arial" w:cs="Arial"/>
                <w:spacing w:val="7"/>
                <w:sz w:val="19"/>
              </w:rPr>
              <w:t xml:space="preserve"> </w:t>
            </w:r>
            <w:r w:rsidRPr="008F38B1">
              <w:rPr>
                <w:rFonts w:ascii="Arial" w:hAnsi="Arial" w:cs="Arial"/>
                <w:spacing w:val="-2"/>
                <w:w w:val="90"/>
                <w:sz w:val="19"/>
              </w:rPr>
              <w:t>product</w:t>
            </w:r>
          </w:p>
        </w:tc>
      </w:tr>
      <w:tr w:rsidR="00C75D43" w:rsidRPr="008F38B1" w:rsidTr="00C75D43">
        <w:trPr>
          <w:trHeight w:val="479"/>
        </w:trPr>
        <w:tc>
          <w:tcPr>
            <w:tcW w:w="1922" w:type="dxa"/>
            <w:vMerge w:val="restart"/>
            <w:tcBorders>
              <w:left w:val="nil"/>
            </w:tcBorders>
          </w:tcPr>
          <w:p w:rsidR="00C75D43" w:rsidRPr="008F38B1" w:rsidRDefault="00C75D43" w:rsidP="00CD51AD">
            <w:pPr>
              <w:pStyle w:val="TableParagraph"/>
              <w:ind w:left="-1"/>
              <w:rPr>
                <w:rFonts w:ascii="Arial" w:hAnsi="Arial" w:cs="Arial"/>
                <w:sz w:val="19"/>
              </w:rPr>
            </w:pPr>
            <w:r w:rsidRPr="008F38B1">
              <w:rPr>
                <w:rFonts w:ascii="Arial" w:hAnsi="Arial" w:cs="Arial"/>
                <w:w w:val="90"/>
                <w:sz w:val="19"/>
              </w:rPr>
              <w:t>ex</w:t>
            </w:r>
            <w:r w:rsidRPr="008F38B1">
              <w:rPr>
                <w:rFonts w:ascii="Arial" w:hAnsi="Arial" w:cs="Arial"/>
                <w:spacing w:val="-4"/>
                <w:sz w:val="19"/>
              </w:rPr>
              <w:t xml:space="preserve"> 1512</w:t>
            </w:r>
          </w:p>
        </w:tc>
        <w:tc>
          <w:tcPr>
            <w:tcW w:w="5896" w:type="dxa"/>
            <w:tcBorders>
              <w:bottom w:val="nil"/>
            </w:tcBorders>
          </w:tcPr>
          <w:p w:rsidR="00C75D43" w:rsidRPr="008F38B1" w:rsidRDefault="00C75D43" w:rsidP="00CD51AD">
            <w:pPr>
              <w:pStyle w:val="TableParagraph"/>
              <w:rPr>
                <w:rFonts w:ascii="Arial" w:hAnsi="Arial" w:cs="Arial"/>
                <w:sz w:val="19"/>
              </w:rPr>
            </w:pPr>
            <w:r w:rsidRPr="008F38B1">
              <w:rPr>
                <w:rFonts w:ascii="Arial" w:hAnsi="Arial" w:cs="Arial"/>
                <w:w w:val="90"/>
                <w:sz w:val="19"/>
              </w:rPr>
              <w:t>Sunflower</w:t>
            </w:r>
            <w:r w:rsidRPr="008F38B1">
              <w:rPr>
                <w:rFonts w:ascii="Arial" w:hAnsi="Arial" w:cs="Arial"/>
                <w:spacing w:val="5"/>
                <w:sz w:val="19"/>
              </w:rPr>
              <w:t xml:space="preserve"> </w:t>
            </w:r>
            <w:r w:rsidRPr="008F38B1">
              <w:rPr>
                <w:rFonts w:ascii="Arial" w:hAnsi="Arial" w:cs="Arial"/>
                <w:w w:val="90"/>
                <w:sz w:val="19"/>
              </w:rPr>
              <w:t>seed</w:t>
            </w:r>
            <w:r w:rsidRPr="008F38B1">
              <w:rPr>
                <w:rFonts w:ascii="Arial" w:hAnsi="Arial" w:cs="Arial"/>
                <w:spacing w:val="3"/>
                <w:sz w:val="19"/>
              </w:rPr>
              <w:t xml:space="preserve"> </w:t>
            </w:r>
            <w:r w:rsidRPr="008F38B1">
              <w:rPr>
                <w:rFonts w:ascii="Arial" w:hAnsi="Arial" w:cs="Arial"/>
                <w:w w:val="90"/>
                <w:sz w:val="19"/>
              </w:rPr>
              <w:t>oils</w:t>
            </w:r>
            <w:r w:rsidRPr="008F38B1">
              <w:rPr>
                <w:rFonts w:ascii="Arial" w:hAnsi="Arial" w:cs="Arial"/>
                <w:spacing w:val="4"/>
                <w:sz w:val="19"/>
              </w:rPr>
              <w:t xml:space="preserve"> </w:t>
            </w:r>
            <w:r w:rsidRPr="008F38B1">
              <w:rPr>
                <w:rFonts w:ascii="Arial" w:hAnsi="Arial" w:cs="Arial"/>
                <w:w w:val="90"/>
                <w:sz w:val="19"/>
              </w:rPr>
              <w:t>and</w:t>
            </w:r>
            <w:r w:rsidRPr="008F38B1">
              <w:rPr>
                <w:rFonts w:ascii="Arial" w:hAnsi="Arial" w:cs="Arial"/>
                <w:spacing w:val="5"/>
                <w:sz w:val="19"/>
              </w:rPr>
              <w:t xml:space="preserve"> </w:t>
            </w:r>
            <w:r w:rsidRPr="008F38B1">
              <w:rPr>
                <w:rFonts w:ascii="Arial" w:hAnsi="Arial" w:cs="Arial"/>
                <w:w w:val="90"/>
                <w:sz w:val="19"/>
              </w:rPr>
              <w:t>their</w:t>
            </w:r>
            <w:r w:rsidRPr="008F38B1">
              <w:rPr>
                <w:rFonts w:ascii="Arial" w:hAnsi="Arial" w:cs="Arial"/>
                <w:spacing w:val="6"/>
                <w:sz w:val="19"/>
              </w:rPr>
              <w:t xml:space="preserve"> </w:t>
            </w:r>
            <w:r w:rsidRPr="008F38B1">
              <w:rPr>
                <w:rFonts w:ascii="Arial" w:hAnsi="Arial" w:cs="Arial"/>
                <w:spacing w:val="-2"/>
                <w:w w:val="90"/>
                <w:sz w:val="19"/>
              </w:rPr>
              <w:t>fractions:</w:t>
            </w:r>
          </w:p>
        </w:tc>
        <w:tc>
          <w:tcPr>
            <w:tcW w:w="5901" w:type="dxa"/>
            <w:tcBorders>
              <w:bottom w:val="nil"/>
              <w:right w:val="nil"/>
            </w:tcBorders>
          </w:tcPr>
          <w:p w:rsidR="00C75D43" w:rsidRPr="008F38B1" w:rsidRDefault="00C75D43" w:rsidP="00CD51AD">
            <w:pPr>
              <w:pStyle w:val="TableParagraph"/>
              <w:spacing w:before="0"/>
              <w:ind w:left="0"/>
              <w:rPr>
                <w:rFonts w:ascii="Arial" w:hAnsi="Arial" w:cs="Arial"/>
                <w:sz w:val="18"/>
              </w:rPr>
            </w:pPr>
          </w:p>
        </w:tc>
      </w:tr>
      <w:tr w:rsidR="00C75D43" w:rsidRPr="008F38B1" w:rsidTr="00C75D43">
        <w:trPr>
          <w:trHeight w:val="751"/>
        </w:trPr>
        <w:tc>
          <w:tcPr>
            <w:tcW w:w="1922" w:type="dxa"/>
            <w:vMerge/>
            <w:tcBorders>
              <w:top w:val="nil"/>
              <w:left w:val="nil"/>
            </w:tcBorders>
          </w:tcPr>
          <w:p w:rsidR="00C75D43" w:rsidRPr="008F38B1" w:rsidRDefault="00C75D43" w:rsidP="00CD51AD">
            <w:pPr>
              <w:rPr>
                <w:rFonts w:ascii="Arial" w:hAnsi="Arial" w:cs="Arial"/>
                <w:sz w:val="2"/>
                <w:szCs w:val="2"/>
              </w:rPr>
            </w:pPr>
          </w:p>
        </w:tc>
        <w:tc>
          <w:tcPr>
            <w:tcW w:w="5896" w:type="dxa"/>
            <w:tcBorders>
              <w:top w:val="nil"/>
              <w:bottom w:val="nil"/>
            </w:tcBorders>
          </w:tcPr>
          <w:p w:rsidR="00C75D43" w:rsidRPr="008F38B1" w:rsidRDefault="00C75D43" w:rsidP="00CD51AD">
            <w:pPr>
              <w:pStyle w:val="TableParagraph"/>
              <w:spacing w:before="163" w:line="230" w:lineRule="auto"/>
              <w:ind w:left="388" w:hanging="284"/>
              <w:rPr>
                <w:rFonts w:ascii="Arial" w:hAnsi="Arial" w:cs="Arial"/>
                <w:sz w:val="19"/>
              </w:rPr>
            </w:pPr>
            <w:r w:rsidRPr="008F38B1">
              <w:rPr>
                <w:rFonts w:ascii="Arial" w:hAnsi="Arial" w:cs="Arial"/>
                <w:spacing w:val="-6"/>
                <w:sz w:val="19"/>
              </w:rPr>
              <w:t>—</w:t>
            </w:r>
            <w:r w:rsidRPr="008F38B1">
              <w:rPr>
                <w:rFonts w:ascii="Arial" w:hAnsi="Arial" w:cs="Arial"/>
                <w:spacing w:val="26"/>
                <w:sz w:val="19"/>
              </w:rPr>
              <w:t xml:space="preserve"> </w:t>
            </w:r>
            <w:r w:rsidRPr="008F38B1">
              <w:rPr>
                <w:rFonts w:ascii="Arial" w:hAnsi="Arial" w:cs="Arial"/>
                <w:spacing w:val="-6"/>
                <w:sz w:val="19"/>
              </w:rPr>
              <w:t>for</w:t>
            </w:r>
            <w:r w:rsidRPr="008F38B1">
              <w:rPr>
                <w:rFonts w:ascii="Arial" w:hAnsi="Arial" w:cs="Arial"/>
                <w:spacing w:val="-2"/>
                <w:sz w:val="19"/>
              </w:rPr>
              <w:t xml:space="preserve"> </w:t>
            </w:r>
            <w:r w:rsidRPr="008F38B1">
              <w:rPr>
                <w:rFonts w:ascii="Arial" w:hAnsi="Arial" w:cs="Arial"/>
                <w:spacing w:val="-6"/>
                <w:sz w:val="19"/>
              </w:rPr>
              <w:t>technical</w:t>
            </w:r>
            <w:r w:rsidRPr="008F38B1">
              <w:rPr>
                <w:rFonts w:ascii="Arial" w:hAnsi="Arial" w:cs="Arial"/>
                <w:spacing w:val="-5"/>
                <w:sz w:val="19"/>
              </w:rPr>
              <w:t xml:space="preserve"> </w:t>
            </w:r>
            <w:r w:rsidRPr="008F38B1">
              <w:rPr>
                <w:rFonts w:ascii="Arial" w:hAnsi="Arial" w:cs="Arial"/>
                <w:spacing w:val="-6"/>
                <w:sz w:val="19"/>
              </w:rPr>
              <w:t>or</w:t>
            </w:r>
            <w:r w:rsidRPr="008F38B1">
              <w:rPr>
                <w:rFonts w:ascii="Arial" w:hAnsi="Arial" w:cs="Arial"/>
                <w:spacing w:val="-3"/>
                <w:sz w:val="19"/>
              </w:rPr>
              <w:t xml:space="preserve"> </w:t>
            </w:r>
            <w:r w:rsidRPr="008F38B1">
              <w:rPr>
                <w:rFonts w:ascii="Arial" w:hAnsi="Arial" w:cs="Arial"/>
                <w:spacing w:val="-6"/>
                <w:sz w:val="19"/>
              </w:rPr>
              <w:t>industrial</w:t>
            </w:r>
            <w:r w:rsidRPr="008F38B1">
              <w:rPr>
                <w:rFonts w:ascii="Arial" w:hAnsi="Arial" w:cs="Arial"/>
                <w:spacing w:val="-5"/>
                <w:sz w:val="19"/>
              </w:rPr>
              <w:t xml:space="preserve"> </w:t>
            </w:r>
            <w:r w:rsidRPr="008F38B1">
              <w:rPr>
                <w:rFonts w:ascii="Arial" w:hAnsi="Arial" w:cs="Arial"/>
                <w:spacing w:val="-6"/>
                <w:sz w:val="19"/>
              </w:rPr>
              <w:t>uses</w:t>
            </w:r>
            <w:r w:rsidRPr="008F38B1">
              <w:rPr>
                <w:rFonts w:ascii="Arial" w:hAnsi="Arial" w:cs="Arial"/>
                <w:spacing w:val="-4"/>
                <w:sz w:val="19"/>
              </w:rPr>
              <w:t xml:space="preserve"> </w:t>
            </w:r>
            <w:r w:rsidRPr="008F38B1">
              <w:rPr>
                <w:rFonts w:ascii="Arial" w:hAnsi="Arial" w:cs="Arial"/>
                <w:spacing w:val="-6"/>
                <w:sz w:val="19"/>
              </w:rPr>
              <w:t>other</w:t>
            </w:r>
            <w:r w:rsidRPr="008F38B1">
              <w:rPr>
                <w:rFonts w:ascii="Arial" w:hAnsi="Arial" w:cs="Arial"/>
                <w:spacing w:val="-1"/>
                <w:sz w:val="19"/>
              </w:rPr>
              <w:t xml:space="preserve"> </w:t>
            </w:r>
            <w:r w:rsidRPr="008F38B1">
              <w:rPr>
                <w:rFonts w:ascii="Arial" w:hAnsi="Arial" w:cs="Arial"/>
                <w:spacing w:val="-6"/>
                <w:sz w:val="19"/>
              </w:rPr>
              <w:t>than</w:t>
            </w:r>
            <w:r w:rsidRPr="008F38B1">
              <w:rPr>
                <w:rFonts w:ascii="Arial" w:hAnsi="Arial" w:cs="Arial"/>
                <w:spacing w:val="-5"/>
                <w:sz w:val="19"/>
              </w:rPr>
              <w:t xml:space="preserve"> </w:t>
            </w:r>
            <w:r w:rsidRPr="008F38B1">
              <w:rPr>
                <w:rFonts w:ascii="Arial" w:hAnsi="Arial" w:cs="Arial"/>
                <w:spacing w:val="-6"/>
                <w:sz w:val="19"/>
              </w:rPr>
              <w:t>the</w:t>
            </w:r>
            <w:r w:rsidRPr="008F38B1">
              <w:rPr>
                <w:rFonts w:ascii="Arial" w:hAnsi="Arial" w:cs="Arial"/>
                <w:spacing w:val="-4"/>
                <w:sz w:val="19"/>
              </w:rPr>
              <w:t xml:space="preserve"> </w:t>
            </w:r>
            <w:r w:rsidRPr="008F38B1">
              <w:rPr>
                <w:rFonts w:ascii="Arial" w:hAnsi="Arial" w:cs="Arial"/>
                <w:spacing w:val="-6"/>
                <w:sz w:val="19"/>
              </w:rPr>
              <w:t>manufacture</w:t>
            </w:r>
            <w:r w:rsidRPr="008F38B1">
              <w:rPr>
                <w:rFonts w:ascii="Arial" w:hAnsi="Arial" w:cs="Arial"/>
                <w:spacing w:val="-5"/>
                <w:sz w:val="19"/>
              </w:rPr>
              <w:t xml:space="preserve"> </w:t>
            </w:r>
            <w:r w:rsidRPr="008F38B1">
              <w:rPr>
                <w:rFonts w:ascii="Arial" w:hAnsi="Arial" w:cs="Arial"/>
                <w:spacing w:val="-6"/>
                <w:sz w:val="19"/>
              </w:rPr>
              <w:t>of</w:t>
            </w:r>
            <w:r w:rsidRPr="008F38B1">
              <w:rPr>
                <w:rFonts w:ascii="Arial" w:hAnsi="Arial" w:cs="Arial"/>
                <w:spacing w:val="-4"/>
                <w:sz w:val="19"/>
              </w:rPr>
              <w:t xml:space="preserve"> </w:t>
            </w:r>
            <w:r w:rsidRPr="008F38B1">
              <w:rPr>
                <w:rFonts w:ascii="Arial" w:hAnsi="Arial" w:cs="Arial"/>
                <w:spacing w:val="-6"/>
                <w:sz w:val="19"/>
              </w:rPr>
              <w:t>foodstuffs</w:t>
            </w:r>
            <w:r w:rsidRPr="008F38B1">
              <w:rPr>
                <w:rFonts w:ascii="Arial" w:hAnsi="Arial" w:cs="Arial"/>
                <w:sz w:val="19"/>
              </w:rPr>
              <w:t xml:space="preserve"> for human consumption</w:t>
            </w:r>
          </w:p>
        </w:tc>
        <w:tc>
          <w:tcPr>
            <w:tcW w:w="5901" w:type="dxa"/>
            <w:tcBorders>
              <w:top w:val="nil"/>
              <w:bottom w:val="nil"/>
              <w:right w:val="nil"/>
            </w:tcBorders>
          </w:tcPr>
          <w:p w:rsidR="00C75D43" w:rsidRPr="008F38B1" w:rsidRDefault="00C75D43" w:rsidP="00CD51AD">
            <w:pPr>
              <w:pStyle w:val="TableParagraph"/>
              <w:spacing w:before="156"/>
              <w:rPr>
                <w:rFonts w:ascii="Arial" w:hAnsi="Arial" w:cs="Arial"/>
                <w:sz w:val="19"/>
              </w:rPr>
            </w:pPr>
            <w:r w:rsidRPr="008F38B1">
              <w:rPr>
                <w:rFonts w:ascii="Arial" w:hAnsi="Arial" w:cs="Arial"/>
                <w:w w:val="90"/>
                <w:sz w:val="19"/>
              </w:rPr>
              <w:t>Manufacture</w:t>
            </w:r>
            <w:r w:rsidRPr="008F38B1">
              <w:rPr>
                <w:rFonts w:ascii="Arial" w:hAnsi="Arial" w:cs="Arial"/>
                <w:spacing w:val="7"/>
                <w:sz w:val="19"/>
              </w:rPr>
              <w:t xml:space="preserve"> </w:t>
            </w:r>
            <w:r w:rsidRPr="008F38B1">
              <w:rPr>
                <w:rFonts w:ascii="Arial" w:hAnsi="Arial" w:cs="Arial"/>
                <w:w w:val="90"/>
                <w:sz w:val="19"/>
              </w:rPr>
              <w:t>from</w:t>
            </w:r>
            <w:r w:rsidRPr="008F38B1">
              <w:rPr>
                <w:rFonts w:ascii="Arial" w:hAnsi="Arial" w:cs="Arial"/>
                <w:spacing w:val="6"/>
                <w:sz w:val="19"/>
              </w:rPr>
              <w:t xml:space="preserve"> </w:t>
            </w:r>
            <w:r w:rsidRPr="008F38B1">
              <w:rPr>
                <w:rFonts w:ascii="Arial" w:hAnsi="Arial" w:cs="Arial"/>
                <w:w w:val="90"/>
                <w:sz w:val="19"/>
              </w:rPr>
              <w:t>materials</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w w:val="90"/>
                <w:sz w:val="19"/>
              </w:rPr>
              <w:t>any</w:t>
            </w:r>
            <w:r w:rsidRPr="008F38B1">
              <w:rPr>
                <w:rFonts w:ascii="Arial" w:hAnsi="Arial" w:cs="Arial"/>
                <w:spacing w:val="7"/>
                <w:sz w:val="19"/>
              </w:rPr>
              <w:t xml:space="preserve"> </w:t>
            </w:r>
            <w:r w:rsidRPr="008F38B1">
              <w:rPr>
                <w:rFonts w:ascii="Arial" w:hAnsi="Arial" w:cs="Arial"/>
                <w:w w:val="90"/>
                <w:sz w:val="19"/>
              </w:rPr>
              <w:t>heading,</w:t>
            </w:r>
            <w:r w:rsidRPr="008F38B1">
              <w:rPr>
                <w:rFonts w:ascii="Arial" w:hAnsi="Arial" w:cs="Arial"/>
                <w:spacing w:val="6"/>
                <w:sz w:val="19"/>
              </w:rPr>
              <w:t xml:space="preserve"> </w:t>
            </w:r>
            <w:r w:rsidRPr="008F38B1">
              <w:rPr>
                <w:rFonts w:ascii="Arial" w:hAnsi="Arial" w:cs="Arial"/>
                <w:w w:val="90"/>
                <w:sz w:val="19"/>
              </w:rPr>
              <w:t>except</w:t>
            </w:r>
            <w:r w:rsidRPr="008F38B1">
              <w:rPr>
                <w:rFonts w:ascii="Arial" w:hAnsi="Arial" w:cs="Arial"/>
                <w:spacing w:val="7"/>
                <w:sz w:val="19"/>
              </w:rPr>
              <w:t xml:space="preserve"> </w:t>
            </w:r>
            <w:r w:rsidRPr="008F38B1">
              <w:rPr>
                <w:rFonts w:ascii="Arial" w:hAnsi="Arial" w:cs="Arial"/>
                <w:w w:val="90"/>
                <w:sz w:val="19"/>
              </w:rPr>
              <w:t>that</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10"/>
                <w:sz w:val="19"/>
              </w:rPr>
              <w:t xml:space="preserve"> </w:t>
            </w:r>
            <w:r w:rsidRPr="008F38B1">
              <w:rPr>
                <w:rFonts w:ascii="Arial" w:hAnsi="Arial" w:cs="Arial"/>
                <w:w w:val="90"/>
                <w:sz w:val="19"/>
              </w:rPr>
              <w:t>the</w:t>
            </w:r>
            <w:r w:rsidRPr="008F38B1">
              <w:rPr>
                <w:rFonts w:ascii="Arial" w:hAnsi="Arial" w:cs="Arial"/>
                <w:spacing w:val="7"/>
                <w:sz w:val="19"/>
              </w:rPr>
              <w:t xml:space="preserve"> </w:t>
            </w:r>
            <w:r w:rsidRPr="008F38B1">
              <w:rPr>
                <w:rFonts w:ascii="Arial" w:hAnsi="Arial" w:cs="Arial"/>
                <w:spacing w:val="-2"/>
                <w:w w:val="90"/>
                <w:sz w:val="19"/>
              </w:rPr>
              <w:t>product</w:t>
            </w:r>
          </w:p>
        </w:tc>
      </w:tr>
      <w:tr w:rsidR="00C75D43" w:rsidRPr="008F38B1" w:rsidTr="00C75D43">
        <w:trPr>
          <w:trHeight w:val="607"/>
        </w:trPr>
        <w:tc>
          <w:tcPr>
            <w:tcW w:w="1922" w:type="dxa"/>
            <w:vMerge/>
            <w:tcBorders>
              <w:top w:val="nil"/>
              <w:left w:val="nil"/>
            </w:tcBorders>
          </w:tcPr>
          <w:p w:rsidR="00C75D43" w:rsidRPr="008F38B1" w:rsidRDefault="00C75D43" w:rsidP="00CD51AD">
            <w:pPr>
              <w:rPr>
                <w:rFonts w:ascii="Arial" w:hAnsi="Arial" w:cs="Arial"/>
                <w:sz w:val="2"/>
                <w:szCs w:val="2"/>
              </w:rPr>
            </w:pPr>
          </w:p>
        </w:tc>
        <w:tc>
          <w:tcPr>
            <w:tcW w:w="5896" w:type="dxa"/>
            <w:tcBorders>
              <w:top w:val="nil"/>
            </w:tcBorders>
          </w:tcPr>
          <w:p w:rsidR="00C75D43" w:rsidRPr="008F38B1" w:rsidRDefault="00C75D43" w:rsidP="00CD51AD">
            <w:pPr>
              <w:pStyle w:val="TableParagraph"/>
              <w:spacing w:before="156"/>
              <w:rPr>
                <w:rFonts w:ascii="Arial" w:hAnsi="Arial" w:cs="Arial"/>
                <w:sz w:val="19"/>
              </w:rPr>
            </w:pPr>
            <w:r w:rsidRPr="008F38B1">
              <w:rPr>
                <w:rFonts w:ascii="Arial" w:hAnsi="Arial" w:cs="Arial"/>
                <w:sz w:val="19"/>
              </w:rPr>
              <w:t>—</w:t>
            </w:r>
            <w:r w:rsidRPr="008F38B1">
              <w:rPr>
                <w:rFonts w:ascii="Arial" w:hAnsi="Arial" w:cs="Arial"/>
                <w:spacing w:val="48"/>
                <w:sz w:val="19"/>
              </w:rPr>
              <w:t xml:space="preserve"> </w:t>
            </w:r>
            <w:r w:rsidRPr="008F38B1">
              <w:rPr>
                <w:rFonts w:ascii="Arial" w:hAnsi="Arial" w:cs="Arial"/>
                <w:spacing w:val="-2"/>
                <w:sz w:val="19"/>
              </w:rPr>
              <w:t>other</w:t>
            </w:r>
          </w:p>
        </w:tc>
        <w:tc>
          <w:tcPr>
            <w:tcW w:w="5901" w:type="dxa"/>
            <w:tcBorders>
              <w:top w:val="nil"/>
              <w:right w:val="nil"/>
            </w:tcBorders>
          </w:tcPr>
          <w:p w:rsidR="00C75D43" w:rsidRPr="008F38B1" w:rsidRDefault="00C75D43" w:rsidP="00CD51AD">
            <w:pPr>
              <w:pStyle w:val="TableParagraph"/>
              <w:spacing w:before="156"/>
              <w:rPr>
                <w:rFonts w:ascii="Arial" w:hAnsi="Arial" w:cs="Arial"/>
                <w:sz w:val="19"/>
              </w:rPr>
            </w:pPr>
            <w:r w:rsidRPr="008F38B1">
              <w:rPr>
                <w:rFonts w:ascii="Arial" w:hAnsi="Arial" w:cs="Arial"/>
                <w:w w:val="90"/>
                <w:sz w:val="19"/>
              </w:rPr>
              <w:t>Manufacture</w:t>
            </w:r>
            <w:r w:rsidRPr="008F38B1">
              <w:rPr>
                <w:rFonts w:ascii="Arial" w:hAnsi="Arial" w:cs="Arial"/>
                <w:spacing w:val="2"/>
                <w:sz w:val="19"/>
              </w:rPr>
              <w:t xml:space="preserve"> </w:t>
            </w:r>
            <w:r w:rsidRPr="008F38B1">
              <w:rPr>
                <w:rFonts w:ascii="Arial" w:hAnsi="Arial" w:cs="Arial"/>
                <w:w w:val="90"/>
                <w:sz w:val="19"/>
              </w:rPr>
              <w:t>in</w:t>
            </w:r>
            <w:r w:rsidRPr="008F38B1">
              <w:rPr>
                <w:rFonts w:ascii="Arial" w:hAnsi="Arial" w:cs="Arial"/>
                <w:spacing w:val="-1"/>
                <w:sz w:val="19"/>
              </w:rPr>
              <w:t xml:space="preserve"> </w:t>
            </w:r>
            <w:r w:rsidRPr="008F38B1">
              <w:rPr>
                <w:rFonts w:ascii="Arial" w:hAnsi="Arial" w:cs="Arial"/>
                <w:w w:val="90"/>
                <w:sz w:val="19"/>
              </w:rPr>
              <w:t>which</w:t>
            </w:r>
            <w:r w:rsidRPr="008F38B1">
              <w:rPr>
                <w:rFonts w:ascii="Arial" w:hAnsi="Arial" w:cs="Arial"/>
                <w:sz w:val="19"/>
              </w:rPr>
              <w:t xml:space="preserve"> </w:t>
            </w:r>
            <w:r w:rsidRPr="008F38B1">
              <w:rPr>
                <w:rFonts w:ascii="Arial" w:hAnsi="Arial" w:cs="Arial"/>
                <w:w w:val="90"/>
                <w:sz w:val="19"/>
              </w:rPr>
              <w:t>all</w:t>
            </w:r>
            <w:r w:rsidRPr="008F38B1">
              <w:rPr>
                <w:rFonts w:ascii="Arial" w:hAnsi="Arial" w:cs="Arial"/>
                <w:spacing w:val="1"/>
                <w:sz w:val="19"/>
              </w:rPr>
              <w:t xml:space="preserve"> </w:t>
            </w:r>
            <w:r w:rsidRPr="008F38B1">
              <w:rPr>
                <w:rFonts w:ascii="Arial" w:hAnsi="Arial" w:cs="Arial"/>
                <w:w w:val="90"/>
                <w:sz w:val="19"/>
              </w:rPr>
              <w:t>the</w:t>
            </w:r>
            <w:r w:rsidRPr="008F38B1">
              <w:rPr>
                <w:rFonts w:ascii="Arial" w:hAnsi="Arial" w:cs="Arial"/>
                <w:spacing w:val="2"/>
                <w:sz w:val="19"/>
              </w:rPr>
              <w:t xml:space="preserve"> </w:t>
            </w:r>
            <w:r w:rsidRPr="008F38B1">
              <w:rPr>
                <w:rFonts w:ascii="Arial" w:hAnsi="Arial" w:cs="Arial"/>
                <w:w w:val="90"/>
                <w:sz w:val="19"/>
              </w:rPr>
              <w:t>vegetable</w:t>
            </w:r>
            <w:r w:rsidRPr="008F38B1">
              <w:rPr>
                <w:rFonts w:ascii="Arial" w:hAnsi="Arial" w:cs="Arial"/>
                <w:spacing w:val="2"/>
                <w:sz w:val="19"/>
              </w:rPr>
              <w:t xml:space="preserve"> </w:t>
            </w:r>
            <w:r w:rsidRPr="008F38B1">
              <w:rPr>
                <w:rFonts w:ascii="Arial" w:hAnsi="Arial" w:cs="Arial"/>
                <w:w w:val="90"/>
                <w:sz w:val="19"/>
              </w:rPr>
              <w:t>materials</w:t>
            </w:r>
            <w:r w:rsidRPr="008F38B1">
              <w:rPr>
                <w:rFonts w:ascii="Arial" w:hAnsi="Arial" w:cs="Arial"/>
                <w:spacing w:val="2"/>
                <w:sz w:val="19"/>
              </w:rPr>
              <w:t xml:space="preserve"> </w:t>
            </w:r>
            <w:r w:rsidRPr="008F38B1">
              <w:rPr>
                <w:rFonts w:ascii="Arial" w:hAnsi="Arial" w:cs="Arial"/>
                <w:w w:val="90"/>
                <w:sz w:val="19"/>
              </w:rPr>
              <w:t>used</w:t>
            </w:r>
            <w:r w:rsidRPr="008F38B1">
              <w:rPr>
                <w:rFonts w:ascii="Arial" w:hAnsi="Arial" w:cs="Arial"/>
                <w:spacing w:val="1"/>
                <w:sz w:val="19"/>
              </w:rPr>
              <w:t xml:space="preserve"> </w:t>
            </w:r>
            <w:r w:rsidRPr="008F38B1">
              <w:rPr>
                <w:rFonts w:ascii="Arial" w:hAnsi="Arial" w:cs="Arial"/>
                <w:w w:val="90"/>
                <w:sz w:val="19"/>
              </w:rPr>
              <w:t>are</w:t>
            </w:r>
            <w:r w:rsidRPr="008F38B1">
              <w:rPr>
                <w:rFonts w:ascii="Arial" w:hAnsi="Arial" w:cs="Arial"/>
                <w:spacing w:val="1"/>
                <w:sz w:val="19"/>
              </w:rPr>
              <w:t xml:space="preserve"> </w:t>
            </w:r>
            <w:r w:rsidRPr="008F38B1">
              <w:rPr>
                <w:rFonts w:ascii="Arial" w:hAnsi="Arial" w:cs="Arial"/>
                <w:w w:val="90"/>
                <w:sz w:val="19"/>
              </w:rPr>
              <w:t>wholly</w:t>
            </w:r>
            <w:r w:rsidRPr="008F38B1">
              <w:rPr>
                <w:rFonts w:ascii="Arial" w:hAnsi="Arial" w:cs="Arial"/>
                <w:spacing w:val="-2"/>
                <w:sz w:val="19"/>
              </w:rPr>
              <w:t xml:space="preserve"> </w:t>
            </w:r>
            <w:r w:rsidRPr="008F38B1">
              <w:rPr>
                <w:rFonts w:ascii="Arial" w:hAnsi="Arial" w:cs="Arial"/>
                <w:spacing w:val="-2"/>
                <w:w w:val="90"/>
                <w:sz w:val="19"/>
              </w:rPr>
              <w:t>obtained</w:t>
            </w:r>
          </w:p>
        </w:tc>
      </w:tr>
      <w:tr w:rsidR="00C75D43" w:rsidRPr="008F38B1" w:rsidTr="00C75D43">
        <w:trPr>
          <w:trHeight w:val="762"/>
        </w:trPr>
        <w:tc>
          <w:tcPr>
            <w:tcW w:w="1922" w:type="dxa"/>
            <w:tcBorders>
              <w:left w:val="nil"/>
            </w:tcBorders>
          </w:tcPr>
          <w:p w:rsidR="00C75D43" w:rsidRPr="008F38B1" w:rsidRDefault="00C75D43" w:rsidP="00CD51AD">
            <w:pPr>
              <w:pStyle w:val="TableParagraph"/>
              <w:ind w:left="-1"/>
              <w:rPr>
                <w:rFonts w:ascii="Arial" w:hAnsi="Arial" w:cs="Arial"/>
                <w:sz w:val="19"/>
              </w:rPr>
            </w:pPr>
            <w:r w:rsidRPr="008F38B1">
              <w:rPr>
                <w:rFonts w:ascii="Arial" w:hAnsi="Arial" w:cs="Arial"/>
                <w:spacing w:val="-4"/>
                <w:sz w:val="19"/>
              </w:rPr>
              <w:t>1515</w:t>
            </w:r>
          </w:p>
        </w:tc>
        <w:tc>
          <w:tcPr>
            <w:tcW w:w="5896" w:type="dxa"/>
          </w:tcPr>
          <w:p w:rsidR="00C75D43" w:rsidRPr="008F38B1" w:rsidRDefault="00C75D43" w:rsidP="00CD51AD">
            <w:pPr>
              <w:pStyle w:val="TableParagraph"/>
              <w:spacing w:before="104" w:line="230" w:lineRule="auto"/>
              <w:rPr>
                <w:rFonts w:ascii="Arial" w:hAnsi="Arial" w:cs="Arial"/>
                <w:sz w:val="19"/>
              </w:rPr>
            </w:pPr>
            <w:r w:rsidRPr="008F38B1">
              <w:rPr>
                <w:rFonts w:ascii="Arial" w:hAnsi="Arial" w:cs="Arial"/>
                <w:w w:val="90"/>
                <w:sz w:val="19"/>
              </w:rPr>
              <w:t>Other fixed vegetable fats and oils (including jojoba oil) and their fractions,</w:t>
            </w:r>
            <w:r w:rsidRPr="008F38B1">
              <w:rPr>
                <w:rFonts w:ascii="Arial" w:hAnsi="Arial" w:cs="Arial"/>
                <w:sz w:val="19"/>
              </w:rPr>
              <w:t xml:space="preserve"> </w:t>
            </w:r>
            <w:r w:rsidRPr="008F38B1">
              <w:rPr>
                <w:rFonts w:ascii="Arial" w:hAnsi="Arial" w:cs="Arial"/>
                <w:spacing w:val="-2"/>
                <w:sz w:val="19"/>
              </w:rPr>
              <w:t>whether</w:t>
            </w:r>
            <w:r w:rsidRPr="008F38B1">
              <w:rPr>
                <w:rFonts w:ascii="Arial" w:hAnsi="Arial" w:cs="Arial"/>
                <w:spacing w:val="-8"/>
                <w:sz w:val="19"/>
              </w:rPr>
              <w:t xml:space="preserve"> </w:t>
            </w:r>
            <w:r w:rsidRPr="008F38B1">
              <w:rPr>
                <w:rFonts w:ascii="Arial" w:hAnsi="Arial" w:cs="Arial"/>
                <w:spacing w:val="-2"/>
                <w:sz w:val="19"/>
              </w:rPr>
              <w:t>or</w:t>
            </w:r>
            <w:r w:rsidRPr="008F38B1">
              <w:rPr>
                <w:rFonts w:ascii="Arial" w:hAnsi="Arial" w:cs="Arial"/>
                <w:spacing w:val="-5"/>
                <w:sz w:val="19"/>
              </w:rPr>
              <w:t xml:space="preserve"> </w:t>
            </w:r>
            <w:r w:rsidRPr="008F38B1">
              <w:rPr>
                <w:rFonts w:ascii="Arial" w:hAnsi="Arial" w:cs="Arial"/>
                <w:spacing w:val="-2"/>
                <w:sz w:val="19"/>
              </w:rPr>
              <w:t>not</w:t>
            </w:r>
            <w:r w:rsidRPr="008F38B1">
              <w:rPr>
                <w:rFonts w:ascii="Arial" w:hAnsi="Arial" w:cs="Arial"/>
                <w:spacing w:val="-8"/>
                <w:sz w:val="19"/>
              </w:rPr>
              <w:t xml:space="preserve"> </w:t>
            </w:r>
            <w:r w:rsidRPr="008F38B1">
              <w:rPr>
                <w:rFonts w:ascii="Arial" w:hAnsi="Arial" w:cs="Arial"/>
                <w:spacing w:val="-2"/>
                <w:sz w:val="19"/>
              </w:rPr>
              <w:t>refined,</w:t>
            </w:r>
            <w:r w:rsidRPr="008F38B1">
              <w:rPr>
                <w:rFonts w:ascii="Arial" w:hAnsi="Arial" w:cs="Arial"/>
                <w:spacing w:val="-9"/>
                <w:sz w:val="19"/>
              </w:rPr>
              <w:t xml:space="preserve"> </w:t>
            </w:r>
            <w:r w:rsidRPr="008F38B1">
              <w:rPr>
                <w:rFonts w:ascii="Arial" w:hAnsi="Arial" w:cs="Arial"/>
                <w:spacing w:val="-2"/>
                <w:sz w:val="19"/>
              </w:rPr>
              <w:t>but</w:t>
            </w:r>
            <w:r w:rsidRPr="008F38B1">
              <w:rPr>
                <w:rFonts w:ascii="Arial" w:hAnsi="Arial" w:cs="Arial"/>
                <w:spacing w:val="-8"/>
                <w:sz w:val="19"/>
              </w:rPr>
              <w:t xml:space="preserve"> </w:t>
            </w:r>
            <w:r w:rsidRPr="008F38B1">
              <w:rPr>
                <w:rFonts w:ascii="Arial" w:hAnsi="Arial" w:cs="Arial"/>
                <w:spacing w:val="-2"/>
                <w:sz w:val="19"/>
              </w:rPr>
              <w:t>not</w:t>
            </w:r>
            <w:r w:rsidRPr="008F38B1">
              <w:rPr>
                <w:rFonts w:ascii="Arial" w:hAnsi="Arial" w:cs="Arial"/>
                <w:spacing w:val="-8"/>
                <w:sz w:val="19"/>
              </w:rPr>
              <w:t xml:space="preserve"> </w:t>
            </w:r>
            <w:r w:rsidRPr="008F38B1">
              <w:rPr>
                <w:rFonts w:ascii="Arial" w:hAnsi="Arial" w:cs="Arial"/>
                <w:spacing w:val="-2"/>
                <w:sz w:val="19"/>
              </w:rPr>
              <w:t>chemically</w:t>
            </w:r>
            <w:r w:rsidRPr="008F38B1">
              <w:rPr>
                <w:rFonts w:ascii="Arial" w:hAnsi="Arial" w:cs="Arial"/>
                <w:spacing w:val="-9"/>
                <w:sz w:val="19"/>
              </w:rPr>
              <w:t xml:space="preserve"> </w:t>
            </w:r>
            <w:r w:rsidRPr="008F38B1">
              <w:rPr>
                <w:rFonts w:ascii="Arial" w:hAnsi="Arial" w:cs="Arial"/>
                <w:spacing w:val="-2"/>
                <w:sz w:val="19"/>
              </w:rPr>
              <w:t>modified</w:t>
            </w:r>
          </w:p>
        </w:tc>
        <w:tc>
          <w:tcPr>
            <w:tcW w:w="5901" w:type="dxa"/>
            <w:tcBorders>
              <w:right w:val="nil"/>
            </w:tcBorders>
          </w:tcPr>
          <w:p w:rsidR="00C75D43" w:rsidRPr="008F38B1" w:rsidRDefault="00C75D43" w:rsidP="00CD51AD">
            <w:pPr>
              <w:pStyle w:val="TableParagraph"/>
              <w:rPr>
                <w:rFonts w:ascii="Arial" w:hAnsi="Arial" w:cs="Arial"/>
                <w:sz w:val="19"/>
              </w:rPr>
            </w:pPr>
            <w:r w:rsidRPr="008F38B1">
              <w:rPr>
                <w:rFonts w:ascii="Arial" w:hAnsi="Arial" w:cs="Arial"/>
                <w:w w:val="90"/>
                <w:sz w:val="19"/>
              </w:rPr>
              <w:t>Manufacture</w:t>
            </w:r>
            <w:r w:rsidRPr="008F38B1">
              <w:rPr>
                <w:rFonts w:ascii="Arial" w:hAnsi="Arial" w:cs="Arial"/>
                <w:spacing w:val="8"/>
                <w:sz w:val="19"/>
              </w:rPr>
              <w:t xml:space="preserve"> </w:t>
            </w:r>
            <w:r w:rsidRPr="008F38B1">
              <w:rPr>
                <w:rFonts w:ascii="Arial" w:hAnsi="Arial" w:cs="Arial"/>
                <w:w w:val="90"/>
                <w:sz w:val="19"/>
              </w:rPr>
              <w:t>from</w:t>
            </w:r>
            <w:r w:rsidRPr="008F38B1">
              <w:rPr>
                <w:rFonts w:ascii="Arial" w:hAnsi="Arial" w:cs="Arial"/>
                <w:spacing w:val="6"/>
                <w:sz w:val="19"/>
              </w:rPr>
              <w:t xml:space="preserve"> </w:t>
            </w:r>
            <w:r w:rsidRPr="008F38B1">
              <w:rPr>
                <w:rFonts w:ascii="Arial" w:hAnsi="Arial" w:cs="Arial"/>
                <w:w w:val="90"/>
                <w:sz w:val="19"/>
              </w:rPr>
              <w:t>materials</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w w:val="90"/>
                <w:sz w:val="19"/>
              </w:rPr>
              <w:t>any</w:t>
            </w:r>
            <w:r w:rsidRPr="008F38B1">
              <w:rPr>
                <w:rFonts w:ascii="Arial" w:hAnsi="Arial" w:cs="Arial"/>
                <w:spacing w:val="7"/>
                <w:sz w:val="19"/>
              </w:rPr>
              <w:t xml:space="preserve"> </w:t>
            </w:r>
            <w:r w:rsidRPr="008F38B1">
              <w:rPr>
                <w:rFonts w:ascii="Arial" w:hAnsi="Arial" w:cs="Arial"/>
                <w:w w:val="90"/>
                <w:sz w:val="19"/>
              </w:rPr>
              <w:t>subheading,</w:t>
            </w:r>
            <w:r w:rsidRPr="008F38B1">
              <w:rPr>
                <w:rFonts w:ascii="Arial" w:hAnsi="Arial" w:cs="Arial"/>
                <w:spacing w:val="8"/>
                <w:sz w:val="19"/>
              </w:rPr>
              <w:t xml:space="preserve"> </w:t>
            </w:r>
            <w:r w:rsidRPr="008F38B1">
              <w:rPr>
                <w:rFonts w:ascii="Arial" w:hAnsi="Arial" w:cs="Arial"/>
                <w:w w:val="90"/>
                <w:sz w:val="19"/>
              </w:rPr>
              <w:t>except</w:t>
            </w:r>
            <w:r w:rsidRPr="008F38B1">
              <w:rPr>
                <w:rFonts w:ascii="Arial" w:hAnsi="Arial" w:cs="Arial"/>
                <w:spacing w:val="6"/>
                <w:sz w:val="19"/>
              </w:rPr>
              <w:t xml:space="preserve"> </w:t>
            </w:r>
            <w:r w:rsidRPr="008F38B1">
              <w:rPr>
                <w:rFonts w:ascii="Arial" w:hAnsi="Arial" w:cs="Arial"/>
                <w:w w:val="90"/>
                <w:sz w:val="19"/>
              </w:rPr>
              <w:t>that</w:t>
            </w:r>
            <w:r w:rsidRPr="008F38B1">
              <w:rPr>
                <w:rFonts w:ascii="Arial" w:hAnsi="Arial" w:cs="Arial"/>
                <w:spacing w:val="6"/>
                <w:sz w:val="19"/>
              </w:rPr>
              <w:t xml:space="preserve"> </w:t>
            </w:r>
            <w:r w:rsidRPr="008F38B1">
              <w:rPr>
                <w:rFonts w:ascii="Arial" w:hAnsi="Arial" w:cs="Arial"/>
                <w:w w:val="90"/>
                <w:sz w:val="19"/>
              </w:rPr>
              <w:t>of</w:t>
            </w:r>
            <w:r w:rsidRPr="008F38B1">
              <w:rPr>
                <w:rFonts w:ascii="Arial" w:hAnsi="Arial" w:cs="Arial"/>
                <w:spacing w:val="11"/>
                <w:sz w:val="19"/>
              </w:rPr>
              <w:t xml:space="preserve"> </w:t>
            </w:r>
            <w:r w:rsidRPr="008F38B1">
              <w:rPr>
                <w:rFonts w:ascii="Arial" w:hAnsi="Arial" w:cs="Arial"/>
                <w:w w:val="90"/>
                <w:sz w:val="19"/>
              </w:rPr>
              <w:t>the</w:t>
            </w:r>
            <w:r w:rsidRPr="008F38B1">
              <w:rPr>
                <w:rFonts w:ascii="Arial" w:hAnsi="Arial" w:cs="Arial"/>
                <w:spacing w:val="7"/>
                <w:sz w:val="19"/>
              </w:rPr>
              <w:t xml:space="preserve"> </w:t>
            </w:r>
            <w:r w:rsidRPr="008F38B1">
              <w:rPr>
                <w:rFonts w:ascii="Arial" w:hAnsi="Arial" w:cs="Arial"/>
                <w:spacing w:val="-2"/>
                <w:w w:val="90"/>
                <w:sz w:val="19"/>
              </w:rPr>
              <w:t>product</w:t>
            </w:r>
          </w:p>
        </w:tc>
      </w:tr>
      <w:tr w:rsidR="00C75D43" w:rsidRPr="008F38B1" w:rsidTr="00C75D43">
        <w:trPr>
          <w:trHeight w:val="549"/>
        </w:trPr>
        <w:tc>
          <w:tcPr>
            <w:tcW w:w="1922" w:type="dxa"/>
            <w:tcBorders>
              <w:left w:val="nil"/>
            </w:tcBorders>
          </w:tcPr>
          <w:p w:rsidR="00C75D43" w:rsidRPr="008F38B1" w:rsidRDefault="00C75D43" w:rsidP="00CD51AD">
            <w:pPr>
              <w:pStyle w:val="TableParagraph"/>
              <w:ind w:left="-1"/>
              <w:rPr>
                <w:rFonts w:ascii="Arial" w:hAnsi="Arial" w:cs="Arial"/>
                <w:sz w:val="19"/>
              </w:rPr>
            </w:pPr>
            <w:r w:rsidRPr="008F38B1">
              <w:rPr>
                <w:rFonts w:ascii="Arial" w:hAnsi="Arial" w:cs="Arial"/>
                <w:w w:val="90"/>
                <w:sz w:val="19"/>
              </w:rPr>
              <w:t>ex</w:t>
            </w:r>
            <w:r w:rsidRPr="008F38B1">
              <w:rPr>
                <w:rFonts w:ascii="Arial" w:hAnsi="Arial" w:cs="Arial"/>
                <w:spacing w:val="-4"/>
                <w:sz w:val="19"/>
              </w:rPr>
              <w:t xml:space="preserve"> 1516</w:t>
            </w:r>
          </w:p>
        </w:tc>
        <w:tc>
          <w:tcPr>
            <w:tcW w:w="5896" w:type="dxa"/>
          </w:tcPr>
          <w:p w:rsidR="00C75D43" w:rsidRPr="008F38B1" w:rsidRDefault="00C75D43" w:rsidP="00CD51AD">
            <w:pPr>
              <w:pStyle w:val="TableParagraph"/>
              <w:rPr>
                <w:rFonts w:ascii="Arial" w:hAnsi="Arial" w:cs="Arial"/>
                <w:sz w:val="19"/>
              </w:rPr>
            </w:pPr>
            <w:r w:rsidRPr="008F38B1">
              <w:rPr>
                <w:rFonts w:ascii="Arial" w:hAnsi="Arial" w:cs="Arial"/>
                <w:w w:val="90"/>
                <w:sz w:val="19"/>
              </w:rPr>
              <w:t>Fats</w:t>
            </w:r>
            <w:r w:rsidRPr="008F38B1">
              <w:rPr>
                <w:rFonts w:ascii="Arial" w:hAnsi="Arial" w:cs="Arial"/>
                <w:sz w:val="19"/>
              </w:rPr>
              <w:t xml:space="preserve"> </w:t>
            </w:r>
            <w:r w:rsidRPr="008F38B1">
              <w:rPr>
                <w:rFonts w:ascii="Arial" w:hAnsi="Arial" w:cs="Arial"/>
                <w:w w:val="90"/>
                <w:sz w:val="19"/>
              </w:rPr>
              <w:t>and</w:t>
            </w:r>
            <w:r w:rsidRPr="008F38B1">
              <w:rPr>
                <w:rFonts w:ascii="Arial" w:hAnsi="Arial" w:cs="Arial"/>
                <w:spacing w:val="3"/>
                <w:sz w:val="19"/>
              </w:rPr>
              <w:t xml:space="preserve"> </w:t>
            </w:r>
            <w:r w:rsidRPr="008F38B1">
              <w:rPr>
                <w:rFonts w:ascii="Arial" w:hAnsi="Arial" w:cs="Arial"/>
                <w:w w:val="90"/>
                <w:sz w:val="19"/>
              </w:rPr>
              <w:t>oils</w:t>
            </w:r>
            <w:r w:rsidRPr="008F38B1">
              <w:rPr>
                <w:rFonts w:ascii="Arial" w:hAnsi="Arial" w:cs="Arial"/>
                <w:spacing w:val="3"/>
                <w:sz w:val="19"/>
              </w:rPr>
              <w:t xml:space="preserve"> </w:t>
            </w:r>
            <w:r w:rsidRPr="008F38B1">
              <w:rPr>
                <w:rFonts w:ascii="Arial" w:hAnsi="Arial" w:cs="Arial"/>
                <w:w w:val="90"/>
                <w:sz w:val="19"/>
              </w:rPr>
              <w:t>and</w:t>
            </w:r>
            <w:r w:rsidRPr="008F38B1">
              <w:rPr>
                <w:rFonts w:ascii="Arial" w:hAnsi="Arial" w:cs="Arial"/>
                <w:spacing w:val="4"/>
                <w:sz w:val="19"/>
              </w:rPr>
              <w:t xml:space="preserve"> </w:t>
            </w:r>
            <w:r w:rsidRPr="008F38B1">
              <w:rPr>
                <w:rFonts w:ascii="Arial" w:hAnsi="Arial" w:cs="Arial"/>
                <w:w w:val="90"/>
                <w:sz w:val="19"/>
              </w:rPr>
              <w:t>their</w:t>
            </w:r>
            <w:r w:rsidRPr="008F38B1">
              <w:rPr>
                <w:rFonts w:ascii="Arial" w:hAnsi="Arial" w:cs="Arial"/>
                <w:spacing w:val="5"/>
                <w:sz w:val="19"/>
              </w:rPr>
              <w:t xml:space="preserve"> </w:t>
            </w:r>
            <w:r w:rsidRPr="008F38B1">
              <w:rPr>
                <w:rFonts w:ascii="Arial" w:hAnsi="Arial" w:cs="Arial"/>
                <w:w w:val="90"/>
                <w:sz w:val="19"/>
              </w:rPr>
              <w:t>fractions,</w:t>
            </w:r>
            <w:r w:rsidRPr="008F38B1">
              <w:rPr>
                <w:rFonts w:ascii="Arial" w:hAnsi="Arial" w:cs="Arial"/>
                <w:spacing w:val="2"/>
                <w:sz w:val="19"/>
              </w:rPr>
              <w:t xml:space="preserve"> </w:t>
            </w:r>
            <w:r w:rsidRPr="008F38B1">
              <w:rPr>
                <w:rFonts w:ascii="Arial" w:hAnsi="Arial" w:cs="Arial"/>
                <w:w w:val="90"/>
                <w:sz w:val="19"/>
              </w:rPr>
              <w:t>of</w:t>
            </w:r>
            <w:r w:rsidRPr="008F38B1">
              <w:rPr>
                <w:rFonts w:ascii="Arial" w:hAnsi="Arial" w:cs="Arial"/>
                <w:spacing w:val="4"/>
                <w:sz w:val="19"/>
              </w:rPr>
              <w:t xml:space="preserve"> </w:t>
            </w:r>
            <w:r w:rsidRPr="008F38B1">
              <w:rPr>
                <w:rFonts w:ascii="Arial" w:hAnsi="Arial" w:cs="Arial"/>
                <w:spacing w:val="-4"/>
                <w:w w:val="90"/>
                <w:sz w:val="19"/>
              </w:rPr>
              <w:t>fish</w:t>
            </w:r>
          </w:p>
        </w:tc>
        <w:tc>
          <w:tcPr>
            <w:tcW w:w="5901" w:type="dxa"/>
            <w:tcBorders>
              <w:right w:val="nil"/>
            </w:tcBorders>
          </w:tcPr>
          <w:p w:rsidR="00C75D43" w:rsidRPr="008F38B1" w:rsidRDefault="00C75D43" w:rsidP="00CD51AD">
            <w:pPr>
              <w:pStyle w:val="TableParagraph"/>
              <w:rPr>
                <w:rFonts w:ascii="Arial" w:hAnsi="Arial" w:cs="Arial"/>
                <w:sz w:val="19"/>
              </w:rPr>
            </w:pPr>
            <w:r w:rsidRPr="008F38B1">
              <w:rPr>
                <w:rFonts w:ascii="Arial" w:hAnsi="Arial" w:cs="Arial"/>
                <w:w w:val="90"/>
                <w:sz w:val="19"/>
              </w:rPr>
              <w:t>Manufacture</w:t>
            </w:r>
            <w:r w:rsidRPr="008F38B1">
              <w:rPr>
                <w:rFonts w:ascii="Arial" w:hAnsi="Arial" w:cs="Arial"/>
                <w:spacing w:val="8"/>
                <w:sz w:val="19"/>
              </w:rPr>
              <w:t xml:space="preserve"> </w:t>
            </w:r>
            <w:r w:rsidRPr="008F38B1">
              <w:rPr>
                <w:rFonts w:ascii="Arial" w:hAnsi="Arial" w:cs="Arial"/>
                <w:w w:val="90"/>
                <w:sz w:val="19"/>
              </w:rPr>
              <w:t>from</w:t>
            </w:r>
            <w:r w:rsidRPr="008F38B1">
              <w:rPr>
                <w:rFonts w:ascii="Arial" w:hAnsi="Arial" w:cs="Arial"/>
                <w:spacing w:val="6"/>
                <w:sz w:val="19"/>
              </w:rPr>
              <w:t xml:space="preserve"> </w:t>
            </w:r>
            <w:r w:rsidRPr="008F38B1">
              <w:rPr>
                <w:rFonts w:ascii="Arial" w:hAnsi="Arial" w:cs="Arial"/>
                <w:w w:val="90"/>
                <w:sz w:val="19"/>
              </w:rPr>
              <w:t>materials</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w w:val="90"/>
                <w:sz w:val="19"/>
              </w:rPr>
              <w:t>any</w:t>
            </w:r>
            <w:r w:rsidRPr="008F38B1">
              <w:rPr>
                <w:rFonts w:ascii="Arial" w:hAnsi="Arial" w:cs="Arial"/>
                <w:spacing w:val="7"/>
                <w:sz w:val="19"/>
              </w:rPr>
              <w:t xml:space="preserve"> </w:t>
            </w:r>
            <w:r w:rsidRPr="008F38B1">
              <w:rPr>
                <w:rFonts w:ascii="Arial" w:hAnsi="Arial" w:cs="Arial"/>
                <w:spacing w:val="-2"/>
                <w:w w:val="90"/>
                <w:sz w:val="19"/>
              </w:rPr>
              <w:t>heading</w:t>
            </w:r>
          </w:p>
        </w:tc>
      </w:tr>
    </w:tbl>
    <w:p w:rsidR="00C75D43" w:rsidRPr="008F38B1" w:rsidRDefault="00C75D43" w:rsidP="00C75D43">
      <w:pPr>
        <w:rPr>
          <w:rFonts w:ascii="Arial" w:hAnsi="Arial" w:cs="Arial"/>
          <w:sz w:val="19"/>
        </w:rPr>
        <w:sectPr w:rsidR="00C75D43" w:rsidRPr="008F38B1">
          <w:headerReference w:type="even" r:id="rId17"/>
          <w:footerReference w:type="even" r:id="rId18"/>
          <w:footnotePr>
            <w:numRestart w:val="eachSect"/>
          </w:footnotePr>
          <w:pgSz w:w="16840" w:h="11910" w:orient="landscape"/>
          <w:pgMar w:top="820" w:right="1680" w:bottom="280" w:left="1220" w:header="0" w:footer="0" w:gutter="0"/>
          <w:cols w:space="720"/>
        </w:sectPr>
      </w:pPr>
    </w:p>
    <w:p w:rsidR="00C75D43" w:rsidRPr="008F38B1" w:rsidRDefault="00C75D43" w:rsidP="00C75D43">
      <w:pPr>
        <w:pStyle w:val="BodyText"/>
        <w:spacing w:before="1"/>
        <w:rPr>
          <w:rFonts w:ascii="Arial" w:hAnsi="Arial" w:cs="Arial"/>
          <w:b/>
          <w:sz w:val="2"/>
        </w:rPr>
      </w:pPr>
      <w:r w:rsidRPr="008F38B1">
        <w:rPr>
          <w:rFonts w:ascii="Arial" w:hAnsi="Arial" w:cs="Arial"/>
          <w:noProof/>
          <w:lang w:val="en-US"/>
        </w:rPr>
        <w:lastRenderedPageBreak/>
        <mc:AlternateContent>
          <mc:Choice Requires="wps">
            <w:drawing>
              <wp:anchor distT="0" distB="0" distL="0" distR="0" simplePos="0" relativeHeight="251857920" behindDoc="1" locked="0" layoutInCell="1" allowOverlap="1" wp14:anchorId="2AEAF12E" wp14:editId="1233341A">
                <wp:simplePos x="0" y="0"/>
                <wp:positionH relativeFrom="page">
                  <wp:posOffset>443030</wp:posOffset>
                </wp:positionH>
                <wp:positionV relativeFrom="page">
                  <wp:posOffset>540000</wp:posOffset>
                </wp:positionV>
                <wp:extent cx="6350" cy="6480175"/>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E24B58" id="Graphic 39" o:spid="_x0000_s1026" style="position:absolute;margin-left:34.9pt;margin-top:42.5pt;width:.5pt;height:510.25pt;z-index:-251458560;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" path="m6324,6480000l6324,,,,,6480000r6324,xe" fillcolor="black" stroked="f">
                <v:path arrowok="t"/>
                <w10:wrap anchorx="page" anchory="page"/>
              </v:shape>
            </w:pict>
          </mc:Fallback>
        </mc:AlternateContent>
      </w:r>
      <w:r w:rsidRPr="008F38B1">
        <w:rPr>
          <w:rFonts w:ascii="Arial" w:hAnsi="Arial" w:cs="Arial"/>
          <w:noProof/>
          <w:lang w:val="en-US"/>
        </w:rPr>
        <mc:AlternateContent>
          <mc:Choice Requires="wps">
            <w:drawing>
              <wp:anchor distT="0" distB="0" distL="0" distR="0" simplePos="0" relativeHeight="251858944" behindDoc="1" locked="0" layoutInCell="1" allowOverlap="1" wp14:anchorId="51627A5F" wp14:editId="49FD7FCE">
                <wp:simplePos x="0" y="0"/>
                <wp:positionH relativeFrom="page">
                  <wp:posOffset>9892030</wp:posOffset>
                </wp:positionH>
                <wp:positionV relativeFrom="page">
                  <wp:posOffset>540000</wp:posOffset>
                </wp:positionV>
                <wp:extent cx="6350" cy="6480175"/>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B42293" id="Graphic 40" o:spid="_x0000_s1026" style="position:absolute;margin-left:778.9pt;margin-top:42.5pt;width:.5pt;height:510.25pt;z-index:-251457536;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" path="m6324,6480000l6324,,,,,6480000r6324,xe" fillcolor="black" stroked="f">
                <v:path arrowok="t"/>
                <w10:wrap anchorx="page" anchory="page"/>
              </v:shape>
            </w:pict>
          </mc:Fallback>
        </mc:AlternateConten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2"/>
        <w:gridCol w:w="5896"/>
        <w:gridCol w:w="5901"/>
      </w:tblGrid>
      <w:tr w:rsidR="00C75D43" w:rsidRPr="008F38B1" w:rsidTr="00C75D43">
        <w:trPr>
          <w:trHeight w:val="545"/>
        </w:trPr>
        <w:tc>
          <w:tcPr>
            <w:tcW w:w="1922" w:type="dxa"/>
            <w:tcBorders>
              <w:left w:val="nil"/>
            </w:tcBorders>
          </w:tcPr>
          <w:p w:rsidR="00C75D43" w:rsidRPr="008F38B1" w:rsidRDefault="00C75D43" w:rsidP="00C75D43">
            <w:pPr>
              <w:pStyle w:val="TableParagraph"/>
              <w:spacing w:before="153"/>
              <w:ind w:left="629"/>
              <w:rPr>
                <w:rFonts w:ascii="Arial" w:hAnsi="Arial" w:cs="Arial"/>
                <w:sz w:val="17"/>
              </w:rPr>
            </w:pPr>
            <w:r w:rsidRPr="008F38B1">
              <w:rPr>
                <w:rFonts w:ascii="Arial" w:hAnsi="Arial" w:cs="Arial"/>
                <w:spacing w:val="-2"/>
                <w:sz w:val="17"/>
              </w:rPr>
              <w:t>Heading</w:t>
            </w:r>
          </w:p>
        </w:tc>
        <w:tc>
          <w:tcPr>
            <w:tcW w:w="5896" w:type="dxa"/>
          </w:tcPr>
          <w:p w:rsidR="00C75D43" w:rsidRPr="008F38B1" w:rsidRDefault="00C75D43" w:rsidP="00C75D43">
            <w:pPr>
              <w:pStyle w:val="TableParagraph"/>
              <w:spacing w:before="153"/>
              <w:ind w:left="0"/>
              <w:jc w:val="center"/>
              <w:rPr>
                <w:rFonts w:ascii="Arial" w:hAnsi="Arial" w:cs="Arial"/>
                <w:sz w:val="17"/>
              </w:rPr>
            </w:pPr>
            <w:r w:rsidRPr="008F38B1">
              <w:rPr>
                <w:rFonts w:ascii="Arial" w:hAnsi="Arial" w:cs="Arial"/>
                <w:spacing w:val="-4"/>
                <w:sz w:val="17"/>
              </w:rPr>
              <w:t>Description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3"/>
                <w:sz w:val="17"/>
              </w:rPr>
              <w:t xml:space="preserve"> </w:t>
            </w:r>
            <w:r w:rsidRPr="008F38B1">
              <w:rPr>
                <w:rFonts w:ascii="Arial" w:hAnsi="Arial" w:cs="Arial"/>
                <w:spacing w:val="-4"/>
                <w:sz w:val="17"/>
              </w:rPr>
              <w:t>product</w:t>
            </w:r>
          </w:p>
        </w:tc>
        <w:tc>
          <w:tcPr>
            <w:tcW w:w="5901" w:type="dxa"/>
            <w:tcBorders>
              <w:right w:val="nil"/>
            </w:tcBorders>
          </w:tcPr>
          <w:p w:rsidR="00C75D43" w:rsidRPr="008F38B1" w:rsidRDefault="00C75D43" w:rsidP="00C75D43">
            <w:pPr>
              <w:pStyle w:val="TableParagraph"/>
              <w:spacing w:before="64" w:line="230" w:lineRule="auto"/>
              <w:ind w:left="2413" w:hanging="2131"/>
              <w:rPr>
                <w:rFonts w:ascii="Arial" w:hAnsi="Arial" w:cs="Arial"/>
                <w:sz w:val="17"/>
              </w:rPr>
            </w:pPr>
            <w:r w:rsidRPr="008F38B1">
              <w:rPr>
                <w:rFonts w:ascii="Arial" w:hAnsi="Arial" w:cs="Arial"/>
                <w:w w:val="90"/>
                <w:sz w:val="17"/>
              </w:rPr>
              <w:t>Working</w:t>
            </w:r>
            <w:r w:rsidRPr="008F38B1">
              <w:rPr>
                <w:rFonts w:ascii="Arial" w:hAnsi="Arial" w:cs="Arial"/>
                <w:sz w:val="17"/>
              </w:rPr>
              <w:t xml:space="preserve"> </w:t>
            </w:r>
            <w:r w:rsidRPr="008F38B1">
              <w:rPr>
                <w:rFonts w:ascii="Arial" w:hAnsi="Arial" w:cs="Arial"/>
                <w:w w:val="90"/>
                <w:sz w:val="17"/>
              </w:rPr>
              <w:t>or</w:t>
            </w:r>
            <w:r w:rsidRPr="008F38B1">
              <w:rPr>
                <w:rFonts w:ascii="Arial" w:hAnsi="Arial" w:cs="Arial"/>
                <w:spacing w:val="25"/>
                <w:sz w:val="17"/>
              </w:rPr>
              <w:t xml:space="preserve"> </w:t>
            </w:r>
            <w:r w:rsidRPr="008F38B1">
              <w:rPr>
                <w:rFonts w:ascii="Arial" w:hAnsi="Arial" w:cs="Arial"/>
                <w:w w:val="90"/>
                <w:sz w:val="17"/>
              </w:rPr>
              <w:t>processing,</w:t>
            </w:r>
            <w:r w:rsidRPr="008F38B1">
              <w:rPr>
                <w:rFonts w:ascii="Arial" w:hAnsi="Arial" w:cs="Arial"/>
                <w:sz w:val="17"/>
              </w:rPr>
              <w:t xml:space="preserve"> </w:t>
            </w:r>
            <w:r w:rsidRPr="008F38B1">
              <w:rPr>
                <w:rFonts w:ascii="Arial" w:hAnsi="Arial" w:cs="Arial"/>
                <w:w w:val="90"/>
                <w:sz w:val="17"/>
              </w:rPr>
              <w:t>carried</w:t>
            </w:r>
            <w:r w:rsidRPr="008F38B1">
              <w:rPr>
                <w:rFonts w:ascii="Arial" w:hAnsi="Arial" w:cs="Arial"/>
                <w:sz w:val="17"/>
              </w:rPr>
              <w:t xml:space="preserve"> </w:t>
            </w:r>
            <w:r w:rsidRPr="008F38B1">
              <w:rPr>
                <w:rFonts w:ascii="Arial" w:hAnsi="Arial" w:cs="Arial"/>
                <w:w w:val="90"/>
                <w:sz w:val="17"/>
              </w:rPr>
              <w:t>out</w:t>
            </w:r>
            <w:r w:rsidRPr="008F38B1">
              <w:rPr>
                <w:rFonts w:ascii="Arial" w:hAnsi="Arial" w:cs="Arial"/>
                <w:sz w:val="17"/>
              </w:rPr>
              <w:t xml:space="preserve"> </w:t>
            </w:r>
            <w:r w:rsidRPr="008F38B1">
              <w:rPr>
                <w:rFonts w:ascii="Arial" w:hAnsi="Arial" w:cs="Arial"/>
                <w:w w:val="90"/>
                <w:sz w:val="17"/>
              </w:rPr>
              <w:t>on</w:t>
            </w:r>
            <w:r w:rsidRPr="008F38B1">
              <w:rPr>
                <w:rFonts w:ascii="Arial" w:hAnsi="Arial" w:cs="Arial"/>
                <w:sz w:val="17"/>
              </w:rPr>
              <w:t xml:space="preserve"> </w:t>
            </w:r>
            <w:r w:rsidRPr="008F38B1">
              <w:rPr>
                <w:rFonts w:ascii="Arial" w:hAnsi="Arial" w:cs="Arial"/>
                <w:w w:val="90"/>
                <w:sz w:val="17"/>
              </w:rPr>
              <w:t>non-originating</w:t>
            </w:r>
            <w:r w:rsidRPr="008F38B1">
              <w:rPr>
                <w:rFonts w:ascii="Arial" w:hAnsi="Arial" w:cs="Arial"/>
                <w:sz w:val="17"/>
              </w:rPr>
              <w:t xml:space="preserve"> </w:t>
            </w:r>
            <w:r w:rsidRPr="008F38B1">
              <w:rPr>
                <w:rFonts w:ascii="Arial" w:hAnsi="Arial" w:cs="Arial"/>
                <w:w w:val="90"/>
                <w:sz w:val="17"/>
              </w:rPr>
              <w:t>materials,</w:t>
            </w:r>
            <w:r w:rsidRPr="008F38B1">
              <w:rPr>
                <w:rFonts w:ascii="Arial" w:hAnsi="Arial" w:cs="Arial"/>
                <w:spacing w:val="24"/>
                <w:sz w:val="17"/>
              </w:rPr>
              <w:t xml:space="preserve"> </w:t>
            </w:r>
            <w:r w:rsidRPr="008F38B1">
              <w:rPr>
                <w:rFonts w:ascii="Arial" w:hAnsi="Arial" w:cs="Arial"/>
                <w:w w:val="90"/>
                <w:sz w:val="17"/>
              </w:rPr>
              <w:t>which</w:t>
            </w:r>
            <w:r w:rsidRPr="008F38B1">
              <w:rPr>
                <w:rFonts w:ascii="Arial" w:hAnsi="Arial" w:cs="Arial"/>
                <w:sz w:val="17"/>
              </w:rPr>
              <w:t xml:space="preserve"> </w:t>
            </w:r>
            <w:r w:rsidRPr="008F38B1">
              <w:rPr>
                <w:rFonts w:ascii="Arial" w:hAnsi="Arial" w:cs="Arial"/>
                <w:w w:val="90"/>
                <w:sz w:val="17"/>
              </w:rPr>
              <w:t>confers</w:t>
            </w:r>
            <w:r w:rsidRPr="008F38B1">
              <w:rPr>
                <w:rFonts w:ascii="Arial" w:hAnsi="Arial" w:cs="Arial"/>
                <w:spacing w:val="40"/>
                <w:sz w:val="17"/>
              </w:rPr>
              <w:t xml:space="preserve"> </w:t>
            </w:r>
            <w:r w:rsidRPr="008F38B1">
              <w:rPr>
                <w:rFonts w:ascii="Arial" w:hAnsi="Arial" w:cs="Arial"/>
                <w:sz w:val="17"/>
              </w:rPr>
              <w:t>originating status</w:t>
            </w:r>
          </w:p>
        </w:tc>
      </w:tr>
      <w:tr w:rsidR="00C75D43" w:rsidRPr="008F38B1" w:rsidTr="00C75D43">
        <w:trPr>
          <w:trHeight w:val="387"/>
        </w:trPr>
        <w:tc>
          <w:tcPr>
            <w:tcW w:w="1922" w:type="dxa"/>
            <w:tcBorders>
              <w:left w:val="nil"/>
            </w:tcBorders>
          </w:tcPr>
          <w:p w:rsidR="00C75D43" w:rsidRPr="008F38B1" w:rsidRDefault="00C75D43" w:rsidP="00C75D43">
            <w:pPr>
              <w:pStyle w:val="TableParagraph"/>
              <w:spacing w:before="92"/>
              <w:ind w:left="0" w:right="102"/>
              <w:jc w:val="center"/>
              <w:rPr>
                <w:rFonts w:ascii="Arial" w:hAnsi="Arial" w:cs="Arial"/>
                <w:sz w:val="17"/>
              </w:rPr>
            </w:pPr>
            <w:r w:rsidRPr="008F38B1">
              <w:rPr>
                <w:rFonts w:ascii="Arial" w:hAnsi="Arial" w:cs="Arial"/>
                <w:spacing w:val="-5"/>
                <w:w w:val="90"/>
                <w:sz w:val="17"/>
              </w:rPr>
              <w:t>(1)</w:t>
            </w:r>
          </w:p>
        </w:tc>
        <w:tc>
          <w:tcPr>
            <w:tcW w:w="5896" w:type="dxa"/>
          </w:tcPr>
          <w:p w:rsidR="00C75D43" w:rsidRPr="008F38B1" w:rsidRDefault="00C75D43" w:rsidP="00C75D43">
            <w:pPr>
              <w:pStyle w:val="TableParagraph"/>
              <w:spacing w:before="92"/>
              <w:ind w:left="0"/>
              <w:jc w:val="center"/>
              <w:rPr>
                <w:rFonts w:ascii="Arial" w:hAnsi="Arial" w:cs="Arial"/>
                <w:sz w:val="17"/>
              </w:rPr>
            </w:pPr>
            <w:r w:rsidRPr="008F38B1">
              <w:rPr>
                <w:rFonts w:ascii="Arial" w:hAnsi="Arial" w:cs="Arial"/>
                <w:spacing w:val="-5"/>
                <w:w w:val="90"/>
                <w:sz w:val="17"/>
              </w:rPr>
              <w:t>(2)</w:t>
            </w:r>
          </w:p>
        </w:tc>
        <w:tc>
          <w:tcPr>
            <w:tcW w:w="5901" w:type="dxa"/>
            <w:tcBorders>
              <w:right w:val="nil"/>
            </w:tcBorders>
          </w:tcPr>
          <w:p w:rsidR="00C75D43" w:rsidRPr="008F38B1" w:rsidRDefault="00C75D43" w:rsidP="00C75D43">
            <w:pPr>
              <w:pStyle w:val="TableParagraph"/>
              <w:spacing w:before="92"/>
              <w:ind w:left="106"/>
              <w:jc w:val="center"/>
              <w:rPr>
                <w:rFonts w:ascii="Arial" w:hAnsi="Arial" w:cs="Arial"/>
                <w:sz w:val="17"/>
              </w:rPr>
            </w:pPr>
            <w:r w:rsidRPr="008F38B1">
              <w:rPr>
                <w:rFonts w:ascii="Arial" w:hAnsi="Arial" w:cs="Arial"/>
                <w:spacing w:val="-5"/>
                <w:w w:val="90"/>
                <w:sz w:val="17"/>
              </w:rPr>
              <w:t>(3)</w:t>
            </w:r>
          </w:p>
        </w:tc>
      </w:tr>
      <w:tr w:rsidR="00C75D43" w:rsidRPr="008F38B1" w:rsidTr="00C75D43">
        <w:trPr>
          <w:trHeight w:val="439"/>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pacing w:val="-4"/>
                <w:sz w:val="19"/>
              </w:rPr>
              <w:t>1520</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Glycerol,</w:t>
            </w:r>
            <w:r w:rsidRPr="008F38B1">
              <w:rPr>
                <w:rFonts w:ascii="Arial" w:hAnsi="Arial" w:cs="Arial"/>
                <w:spacing w:val="2"/>
                <w:sz w:val="19"/>
              </w:rPr>
              <w:t xml:space="preserve"> </w:t>
            </w:r>
            <w:r w:rsidRPr="008F38B1">
              <w:rPr>
                <w:rFonts w:ascii="Arial" w:hAnsi="Arial" w:cs="Arial"/>
                <w:w w:val="90"/>
                <w:sz w:val="19"/>
              </w:rPr>
              <w:t>crude;</w:t>
            </w:r>
            <w:r w:rsidRPr="008F38B1">
              <w:rPr>
                <w:rFonts w:ascii="Arial" w:hAnsi="Arial" w:cs="Arial"/>
                <w:spacing w:val="2"/>
                <w:sz w:val="19"/>
              </w:rPr>
              <w:t xml:space="preserve"> </w:t>
            </w:r>
            <w:r w:rsidRPr="008F38B1">
              <w:rPr>
                <w:rFonts w:ascii="Arial" w:hAnsi="Arial" w:cs="Arial"/>
                <w:w w:val="90"/>
                <w:sz w:val="19"/>
              </w:rPr>
              <w:t>glycerol</w:t>
            </w:r>
            <w:r w:rsidRPr="008F38B1">
              <w:rPr>
                <w:rFonts w:ascii="Arial" w:hAnsi="Arial" w:cs="Arial"/>
                <w:spacing w:val="3"/>
                <w:sz w:val="19"/>
              </w:rPr>
              <w:t xml:space="preserve"> </w:t>
            </w:r>
            <w:r w:rsidRPr="008F38B1">
              <w:rPr>
                <w:rFonts w:ascii="Arial" w:hAnsi="Arial" w:cs="Arial"/>
                <w:w w:val="90"/>
                <w:sz w:val="19"/>
              </w:rPr>
              <w:t>waters</w:t>
            </w:r>
            <w:r w:rsidRPr="008F38B1">
              <w:rPr>
                <w:rFonts w:ascii="Arial" w:hAnsi="Arial" w:cs="Arial"/>
                <w:spacing w:val="4"/>
                <w:sz w:val="19"/>
              </w:rPr>
              <w:t xml:space="preserve"> </w:t>
            </w:r>
            <w:r w:rsidRPr="008F38B1">
              <w:rPr>
                <w:rFonts w:ascii="Arial" w:hAnsi="Arial" w:cs="Arial"/>
                <w:w w:val="90"/>
                <w:sz w:val="19"/>
              </w:rPr>
              <w:t>and</w:t>
            </w:r>
            <w:r w:rsidRPr="008F38B1">
              <w:rPr>
                <w:rFonts w:ascii="Arial" w:hAnsi="Arial" w:cs="Arial"/>
                <w:spacing w:val="1"/>
                <w:sz w:val="19"/>
              </w:rPr>
              <w:t xml:space="preserve"> </w:t>
            </w:r>
            <w:r w:rsidRPr="008F38B1">
              <w:rPr>
                <w:rFonts w:ascii="Arial" w:hAnsi="Arial" w:cs="Arial"/>
                <w:w w:val="90"/>
                <w:sz w:val="19"/>
              </w:rPr>
              <w:t>glycerol</w:t>
            </w:r>
            <w:r w:rsidRPr="008F38B1">
              <w:rPr>
                <w:rFonts w:ascii="Arial" w:hAnsi="Arial" w:cs="Arial"/>
                <w:spacing w:val="1"/>
                <w:sz w:val="19"/>
              </w:rPr>
              <w:t xml:space="preserve"> </w:t>
            </w:r>
            <w:r w:rsidRPr="008F38B1">
              <w:rPr>
                <w:rFonts w:ascii="Arial" w:hAnsi="Arial" w:cs="Arial"/>
                <w:spacing w:val="-4"/>
                <w:w w:val="90"/>
                <w:sz w:val="19"/>
              </w:rPr>
              <w:t>lyes</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Manufacture</w:t>
            </w:r>
            <w:r w:rsidRPr="008F38B1">
              <w:rPr>
                <w:rFonts w:ascii="Arial" w:hAnsi="Arial" w:cs="Arial"/>
                <w:spacing w:val="8"/>
                <w:sz w:val="19"/>
              </w:rPr>
              <w:t xml:space="preserve"> </w:t>
            </w:r>
            <w:r w:rsidRPr="008F38B1">
              <w:rPr>
                <w:rFonts w:ascii="Arial" w:hAnsi="Arial" w:cs="Arial"/>
                <w:w w:val="90"/>
                <w:sz w:val="19"/>
              </w:rPr>
              <w:t>from</w:t>
            </w:r>
            <w:r w:rsidRPr="008F38B1">
              <w:rPr>
                <w:rFonts w:ascii="Arial" w:hAnsi="Arial" w:cs="Arial"/>
                <w:spacing w:val="6"/>
                <w:sz w:val="19"/>
              </w:rPr>
              <w:t xml:space="preserve"> </w:t>
            </w:r>
            <w:r w:rsidRPr="008F38B1">
              <w:rPr>
                <w:rFonts w:ascii="Arial" w:hAnsi="Arial" w:cs="Arial"/>
                <w:w w:val="90"/>
                <w:sz w:val="19"/>
              </w:rPr>
              <w:t>materials</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w w:val="90"/>
                <w:sz w:val="19"/>
              </w:rPr>
              <w:t>any</w:t>
            </w:r>
            <w:r w:rsidRPr="008F38B1">
              <w:rPr>
                <w:rFonts w:ascii="Arial" w:hAnsi="Arial" w:cs="Arial"/>
                <w:spacing w:val="7"/>
                <w:sz w:val="19"/>
              </w:rPr>
              <w:t xml:space="preserve"> </w:t>
            </w:r>
            <w:r w:rsidRPr="008F38B1">
              <w:rPr>
                <w:rFonts w:ascii="Arial" w:hAnsi="Arial" w:cs="Arial"/>
                <w:spacing w:val="-2"/>
                <w:w w:val="90"/>
                <w:sz w:val="19"/>
              </w:rPr>
              <w:t>heading</w:t>
            </w:r>
          </w:p>
        </w:tc>
      </w:tr>
      <w:tr w:rsidR="00C75D43" w:rsidRPr="008F38B1" w:rsidTr="00C75D43">
        <w:trPr>
          <w:trHeight w:val="653"/>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5"/>
                <w:sz w:val="19"/>
              </w:rPr>
              <w:t>16</w:t>
            </w:r>
          </w:p>
        </w:tc>
        <w:tc>
          <w:tcPr>
            <w:tcW w:w="5896" w:type="dxa"/>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Preparations of meat, of fish or of crustaceans, molluscs or other aquatic</w:t>
            </w:r>
            <w:r w:rsidRPr="008F38B1">
              <w:rPr>
                <w:rFonts w:ascii="Arial" w:hAnsi="Arial" w:cs="Arial"/>
                <w:sz w:val="19"/>
              </w:rPr>
              <w:t xml:space="preserve"> </w:t>
            </w:r>
            <w:r w:rsidRPr="008F38B1">
              <w:rPr>
                <w:rFonts w:ascii="Arial" w:hAnsi="Arial" w:cs="Arial"/>
                <w:spacing w:val="-2"/>
                <w:sz w:val="19"/>
              </w:rPr>
              <w:t>invertebrates</w:t>
            </w:r>
          </w:p>
        </w:tc>
        <w:tc>
          <w:tcPr>
            <w:tcW w:w="5901" w:type="dxa"/>
            <w:tcBorders>
              <w:right w:val="nil"/>
            </w:tcBorders>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Manufacture in which all the materials of Chapter 2, 3 and 16 used are wholly</w:t>
            </w:r>
            <w:r w:rsidRPr="008F38B1">
              <w:rPr>
                <w:rFonts w:ascii="Arial" w:hAnsi="Arial" w:cs="Arial"/>
                <w:sz w:val="19"/>
              </w:rPr>
              <w:t xml:space="preserve"> </w:t>
            </w:r>
            <w:r w:rsidRPr="008F38B1">
              <w:rPr>
                <w:rFonts w:ascii="Arial" w:hAnsi="Arial" w:cs="Arial"/>
                <w:spacing w:val="-2"/>
                <w:sz w:val="19"/>
              </w:rPr>
              <w:t>obtained</w:t>
            </w:r>
          </w:p>
        </w:tc>
      </w:tr>
      <w:tr w:rsidR="00C75D43" w:rsidRPr="008F38B1" w:rsidTr="00C75D43">
        <w:trPr>
          <w:trHeight w:val="439"/>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ex</w:t>
            </w:r>
            <w:r w:rsidRPr="008F38B1">
              <w:rPr>
                <w:rFonts w:ascii="Arial" w:hAnsi="Arial" w:cs="Arial"/>
                <w:spacing w:val="6"/>
                <w:sz w:val="19"/>
              </w:rPr>
              <w:t xml:space="preserve"> </w:t>
            </w: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0"/>
                <w:sz w:val="19"/>
              </w:rPr>
              <w:t>17</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Sugars</w:t>
            </w:r>
            <w:r w:rsidRPr="008F38B1">
              <w:rPr>
                <w:rFonts w:ascii="Arial" w:hAnsi="Arial" w:cs="Arial"/>
                <w:spacing w:val="5"/>
                <w:sz w:val="19"/>
              </w:rPr>
              <w:t xml:space="preserve"> </w:t>
            </w:r>
            <w:r w:rsidRPr="008F38B1">
              <w:rPr>
                <w:rFonts w:ascii="Arial" w:hAnsi="Arial" w:cs="Arial"/>
                <w:w w:val="90"/>
                <w:sz w:val="19"/>
              </w:rPr>
              <w:t>and</w:t>
            </w:r>
            <w:r w:rsidRPr="008F38B1">
              <w:rPr>
                <w:rFonts w:ascii="Arial" w:hAnsi="Arial" w:cs="Arial"/>
                <w:spacing w:val="5"/>
                <w:sz w:val="19"/>
              </w:rPr>
              <w:t xml:space="preserve"> </w:t>
            </w:r>
            <w:r w:rsidRPr="008F38B1">
              <w:rPr>
                <w:rFonts w:ascii="Arial" w:hAnsi="Arial" w:cs="Arial"/>
                <w:w w:val="90"/>
                <w:sz w:val="19"/>
              </w:rPr>
              <w:t>sugar</w:t>
            </w:r>
            <w:r w:rsidRPr="008F38B1">
              <w:rPr>
                <w:rFonts w:ascii="Arial" w:hAnsi="Arial" w:cs="Arial"/>
                <w:spacing w:val="6"/>
                <w:sz w:val="19"/>
              </w:rPr>
              <w:t xml:space="preserve"> </w:t>
            </w:r>
            <w:r w:rsidRPr="008F38B1">
              <w:rPr>
                <w:rFonts w:ascii="Arial" w:hAnsi="Arial" w:cs="Arial"/>
                <w:w w:val="90"/>
                <w:sz w:val="19"/>
              </w:rPr>
              <w:t>confectionery;</w:t>
            </w:r>
            <w:r w:rsidRPr="008F38B1">
              <w:rPr>
                <w:rFonts w:ascii="Arial" w:hAnsi="Arial" w:cs="Arial"/>
                <w:spacing w:val="6"/>
                <w:sz w:val="19"/>
              </w:rPr>
              <w:t xml:space="preserve"> </w:t>
            </w:r>
            <w:r w:rsidRPr="008F38B1">
              <w:rPr>
                <w:rFonts w:ascii="Arial" w:hAnsi="Arial" w:cs="Arial"/>
                <w:w w:val="90"/>
                <w:sz w:val="19"/>
              </w:rPr>
              <w:t>except</w:t>
            </w:r>
            <w:r w:rsidRPr="008F38B1">
              <w:rPr>
                <w:rFonts w:ascii="Arial" w:hAnsi="Arial" w:cs="Arial"/>
                <w:spacing w:val="3"/>
                <w:sz w:val="19"/>
              </w:rPr>
              <w:t xml:space="preserve"> </w:t>
            </w:r>
            <w:r w:rsidRPr="008F38B1">
              <w:rPr>
                <w:rFonts w:ascii="Arial" w:hAnsi="Arial" w:cs="Arial"/>
                <w:spacing w:val="-4"/>
                <w:w w:val="90"/>
                <w:sz w:val="19"/>
              </w:rPr>
              <w:t>for:</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Manufacture</w:t>
            </w:r>
            <w:r w:rsidRPr="008F38B1">
              <w:rPr>
                <w:rFonts w:ascii="Arial" w:hAnsi="Arial" w:cs="Arial"/>
                <w:spacing w:val="7"/>
                <w:sz w:val="19"/>
              </w:rPr>
              <w:t xml:space="preserve"> </w:t>
            </w:r>
            <w:r w:rsidRPr="008F38B1">
              <w:rPr>
                <w:rFonts w:ascii="Arial" w:hAnsi="Arial" w:cs="Arial"/>
                <w:w w:val="90"/>
                <w:sz w:val="19"/>
              </w:rPr>
              <w:t>from</w:t>
            </w:r>
            <w:r w:rsidRPr="008F38B1">
              <w:rPr>
                <w:rFonts w:ascii="Arial" w:hAnsi="Arial" w:cs="Arial"/>
                <w:spacing w:val="6"/>
                <w:sz w:val="19"/>
              </w:rPr>
              <w:t xml:space="preserve"> </w:t>
            </w:r>
            <w:r w:rsidRPr="008F38B1">
              <w:rPr>
                <w:rFonts w:ascii="Arial" w:hAnsi="Arial" w:cs="Arial"/>
                <w:w w:val="90"/>
                <w:sz w:val="19"/>
              </w:rPr>
              <w:t>materials</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w w:val="90"/>
                <w:sz w:val="19"/>
              </w:rPr>
              <w:t>any</w:t>
            </w:r>
            <w:r w:rsidRPr="008F38B1">
              <w:rPr>
                <w:rFonts w:ascii="Arial" w:hAnsi="Arial" w:cs="Arial"/>
                <w:spacing w:val="7"/>
                <w:sz w:val="19"/>
              </w:rPr>
              <w:t xml:space="preserve"> </w:t>
            </w:r>
            <w:r w:rsidRPr="008F38B1">
              <w:rPr>
                <w:rFonts w:ascii="Arial" w:hAnsi="Arial" w:cs="Arial"/>
                <w:w w:val="90"/>
                <w:sz w:val="19"/>
              </w:rPr>
              <w:t>heading,</w:t>
            </w:r>
            <w:r w:rsidRPr="008F38B1">
              <w:rPr>
                <w:rFonts w:ascii="Arial" w:hAnsi="Arial" w:cs="Arial"/>
                <w:spacing w:val="6"/>
                <w:sz w:val="19"/>
              </w:rPr>
              <w:t xml:space="preserve"> </w:t>
            </w:r>
            <w:r w:rsidRPr="008F38B1">
              <w:rPr>
                <w:rFonts w:ascii="Arial" w:hAnsi="Arial" w:cs="Arial"/>
                <w:w w:val="90"/>
                <w:sz w:val="19"/>
              </w:rPr>
              <w:t>except</w:t>
            </w:r>
            <w:r w:rsidRPr="008F38B1">
              <w:rPr>
                <w:rFonts w:ascii="Arial" w:hAnsi="Arial" w:cs="Arial"/>
                <w:spacing w:val="7"/>
                <w:sz w:val="19"/>
              </w:rPr>
              <w:t xml:space="preserve"> </w:t>
            </w:r>
            <w:r w:rsidRPr="008F38B1">
              <w:rPr>
                <w:rFonts w:ascii="Arial" w:hAnsi="Arial" w:cs="Arial"/>
                <w:w w:val="90"/>
                <w:sz w:val="19"/>
              </w:rPr>
              <w:t>that</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10"/>
                <w:sz w:val="19"/>
              </w:rPr>
              <w:t xml:space="preserve"> </w:t>
            </w:r>
            <w:r w:rsidRPr="008F38B1">
              <w:rPr>
                <w:rFonts w:ascii="Arial" w:hAnsi="Arial" w:cs="Arial"/>
                <w:w w:val="90"/>
                <w:sz w:val="19"/>
              </w:rPr>
              <w:t>the</w:t>
            </w:r>
            <w:r w:rsidRPr="008F38B1">
              <w:rPr>
                <w:rFonts w:ascii="Arial" w:hAnsi="Arial" w:cs="Arial"/>
                <w:spacing w:val="7"/>
                <w:sz w:val="19"/>
              </w:rPr>
              <w:t xml:space="preserve"> </w:t>
            </w:r>
            <w:r w:rsidRPr="008F38B1">
              <w:rPr>
                <w:rFonts w:ascii="Arial" w:hAnsi="Arial" w:cs="Arial"/>
                <w:spacing w:val="-2"/>
                <w:w w:val="90"/>
                <w:sz w:val="19"/>
              </w:rPr>
              <w:t>product</w:t>
            </w:r>
          </w:p>
        </w:tc>
      </w:tr>
      <w:tr w:rsidR="00C75D43" w:rsidRPr="008F38B1" w:rsidTr="00C75D43">
        <w:trPr>
          <w:trHeight w:val="1064"/>
        </w:trPr>
        <w:tc>
          <w:tcPr>
            <w:tcW w:w="1922" w:type="dxa"/>
            <w:vMerge w:val="restart"/>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pacing w:val="-4"/>
                <w:sz w:val="19"/>
              </w:rPr>
              <w:t>1702</w:t>
            </w:r>
          </w:p>
        </w:tc>
        <w:tc>
          <w:tcPr>
            <w:tcW w:w="5896" w:type="dxa"/>
            <w:tcBorders>
              <w:bottom w:val="nil"/>
            </w:tcBorders>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spacing w:val="-4"/>
                <w:sz w:val="19"/>
              </w:rPr>
              <w:t>Other sugars, including chemically pure lactose, maltose, glucose and</w:t>
            </w:r>
            <w:r w:rsidRPr="008F38B1">
              <w:rPr>
                <w:rFonts w:ascii="Arial" w:hAnsi="Arial" w:cs="Arial"/>
                <w:sz w:val="19"/>
              </w:rPr>
              <w:t xml:space="preserve"> </w:t>
            </w:r>
            <w:r w:rsidRPr="008F38B1">
              <w:rPr>
                <w:rFonts w:ascii="Arial" w:hAnsi="Arial" w:cs="Arial"/>
                <w:spacing w:val="-4"/>
                <w:sz w:val="19"/>
              </w:rPr>
              <w:t>fructose, in solid form; sugar syrups not containing added flavouring or</w:t>
            </w:r>
            <w:r w:rsidRPr="008F38B1">
              <w:rPr>
                <w:rFonts w:ascii="Arial" w:hAnsi="Arial" w:cs="Arial"/>
                <w:sz w:val="19"/>
              </w:rPr>
              <w:t xml:space="preserve"> </w:t>
            </w:r>
            <w:r w:rsidRPr="008F38B1">
              <w:rPr>
                <w:rFonts w:ascii="Arial" w:hAnsi="Arial" w:cs="Arial"/>
                <w:w w:val="90"/>
                <w:sz w:val="19"/>
              </w:rPr>
              <w:t>colouring matter; artificial honey, whether or not mixed with natural honey;</w:t>
            </w:r>
            <w:r w:rsidRPr="008F38B1">
              <w:rPr>
                <w:rFonts w:ascii="Arial" w:hAnsi="Arial" w:cs="Arial"/>
                <w:sz w:val="19"/>
              </w:rPr>
              <w:t xml:space="preserve"> </w:t>
            </w:r>
            <w:r w:rsidRPr="008F38B1">
              <w:rPr>
                <w:rFonts w:ascii="Arial" w:hAnsi="Arial" w:cs="Arial"/>
                <w:spacing w:val="-2"/>
                <w:sz w:val="19"/>
              </w:rPr>
              <w:t>caramel:</w:t>
            </w:r>
          </w:p>
        </w:tc>
        <w:tc>
          <w:tcPr>
            <w:tcW w:w="5901" w:type="dxa"/>
            <w:tcBorders>
              <w:bottom w:val="nil"/>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642"/>
        </w:trPr>
        <w:tc>
          <w:tcPr>
            <w:tcW w:w="1922" w:type="dxa"/>
            <w:vMerge/>
            <w:tcBorders>
              <w:top w:val="nil"/>
              <w:left w:val="nil"/>
            </w:tcBorders>
          </w:tcPr>
          <w:p w:rsidR="00C75D43" w:rsidRPr="008F38B1" w:rsidRDefault="00C75D43" w:rsidP="00C75D43">
            <w:pPr>
              <w:rPr>
                <w:rFonts w:ascii="Arial" w:hAnsi="Arial" w:cs="Arial"/>
                <w:sz w:val="2"/>
                <w:szCs w:val="2"/>
              </w:rPr>
            </w:pPr>
          </w:p>
        </w:tc>
        <w:tc>
          <w:tcPr>
            <w:tcW w:w="5896" w:type="dxa"/>
            <w:tcBorders>
              <w:top w:val="nil"/>
              <w:bottom w:val="nil"/>
            </w:tcBorders>
          </w:tcPr>
          <w:p w:rsidR="00C75D43" w:rsidRPr="008F38B1" w:rsidRDefault="00C75D43" w:rsidP="00C75D43">
            <w:pPr>
              <w:pStyle w:val="TableParagraph"/>
              <w:spacing w:before="101"/>
              <w:rPr>
                <w:rFonts w:ascii="Arial" w:hAnsi="Arial" w:cs="Arial"/>
                <w:sz w:val="19"/>
              </w:rPr>
            </w:pPr>
            <w:r w:rsidRPr="008F38B1">
              <w:rPr>
                <w:rFonts w:ascii="Arial" w:hAnsi="Arial" w:cs="Arial"/>
                <w:w w:val="90"/>
                <w:sz w:val="19"/>
              </w:rPr>
              <w:t>—</w:t>
            </w:r>
            <w:r w:rsidRPr="008F38B1">
              <w:rPr>
                <w:rFonts w:ascii="Arial" w:hAnsi="Arial" w:cs="Arial"/>
                <w:spacing w:val="73"/>
                <w:sz w:val="19"/>
              </w:rPr>
              <w:t xml:space="preserve"> </w:t>
            </w:r>
            <w:r w:rsidRPr="008F38B1">
              <w:rPr>
                <w:rFonts w:ascii="Arial" w:hAnsi="Arial" w:cs="Arial"/>
                <w:w w:val="90"/>
                <w:sz w:val="19"/>
              </w:rPr>
              <w:t>Chemically-pure</w:t>
            </w:r>
            <w:r w:rsidRPr="008F38B1">
              <w:rPr>
                <w:rFonts w:ascii="Arial" w:hAnsi="Arial" w:cs="Arial"/>
                <w:spacing w:val="11"/>
                <w:sz w:val="19"/>
              </w:rPr>
              <w:t xml:space="preserve"> </w:t>
            </w:r>
            <w:r w:rsidRPr="008F38B1">
              <w:rPr>
                <w:rFonts w:ascii="Arial" w:hAnsi="Arial" w:cs="Arial"/>
                <w:w w:val="90"/>
                <w:sz w:val="19"/>
              </w:rPr>
              <w:t>maltose</w:t>
            </w:r>
            <w:r w:rsidRPr="008F38B1">
              <w:rPr>
                <w:rFonts w:ascii="Arial" w:hAnsi="Arial" w:cs="Arial"/>
                <w:spacing w:val="9"/>
                <w:sz w:val="19"/>
              </w:rPr>
              <w:t xml:space="preserve"> </w:t>
            </w:r>
            <w:r w:rsidRPr="008F38B1">
              <w:rPr>
                <w:rFonts w:ascii="Arial" w:hAnsi="Arial" w:cs="Arial"/>
                <w:w w:val="90"/>
                <w:sz w:val="19"/>
              </w:rPr>
              <w:t>and</w:t>
            </w:r>
            <w:r w:rsidRPr="008F38B1">
              <w:rPr>
                <w:rFonts w:ascii="Arial" w:hAnsi="Arial" w:cs="Arial"/>
                <w:spacing w:val="11"/>
                <w:sz w:val="19"/>
              </w:rPr>
              <w:t xml:space="preserve"> </w:t>
            </w:r>
            <w:r w:rsidRPr="008F38B1">
              <w:rPr>
                <w:rFonts w:ascii="Arial" w:hAnsi="Arial" w:cs="Arial"/>
                <w:spacing w:val="-2"/>
                <w:w w:val="90"/>
                <w:sz w:val="19"/>
              </w:rPr>
              <w:t>fructose</w:t>
            </w:r>
          </w:p>
        </w:tc>
        <w:tc>
          <w:tcPr>
            <w:tcW w:w="5901" w:type="dxa"/>
            <w:tcBorders>
              <w:top w:val="nil"/>
              <w:bottom w:val="nil"/>
              <w:right w:val="nil"/>
            </w:tcBorders>
          </w:tcPr>
          <w:p w:rsidR="00C75D43" w:rsidRPr="008F38B1" w:rsidRDefault="00C75D43" w:rsidP="00C75D43">
            <w:pPr>
              <w:pStyle w:val="TableParagraph"/>
              <w:spacing w:before="108" w:line="230" w:lineRule="auto"/>
              <w:rPr>
                <w:rFonts w:ascii="Arial" w:hAnsi="Arial" w:cs="Arial"/>
                <w:sz w:val="19"/>
              </w:rPr>
            </w:pPr>
            <w:r w:rsidRPr="008F38B1">
              <w:rPr>
                <w:rFonts w:ascii="Arial" w:hAnsi="Arial" w:cs="Arial"/>
                <w:w w:val="90"/>
                <w:sz w:val="19"/>
              </w:rPr>
              <w:t>Manufacture from materials of any heading, including other materials of</w:t>
            </w:r>
            <w:r w:rsidRPr="008F38B1">
              <w:rPr>
                <w:rFonts w:ascii="Arial" w:hAnsi="Arial" w:cs="Arial"/>
                <w:sz w:val="19"/>
              </w:rPr>
              <w:t xml:space="preserve"> heading 1702</w:t>
            </w:r>
          </w:p>
        </w:tc>
      </w:tr>
      <w:tr w:rsidR="00C75D43" w:rsidRPr="008F38B1" w:rsidTr="00C75D43">
        <w:trPr>
          <w:trHeight w:val="870"/>
        </w:trPr>
        <w:tc>
          <w:tcPr>
            <w:tcW w:w="1922" w:type="dxa"/>
            <w:vMerge/>
            <w:tcBorders>
              <w:top w:val="nil"/>
              <w:left w:val="nil"/>
            </w:tcBorders>
          </w:tcPr>
          <w:p w:rsidR="00C75D43" w:rsidRPr="008F38B1" w:rsidRDefault="00C75D43" w:rsidP="00C75D43">
            <w:pPr>
              <w:rPr>
                <w:rFonts w:ascii="Arial" w:hAnsi="Arial" w:cs="Arial"/>
                <w:sz w:val="2"/>
                <w:szCs w:val="2"/>
              </w:rPr>
            </w:pPr>
          </w:p>
        </w:tc>
        <w:tc>
          <w:tcPr>
            <w:tcW w:w="5896" w:type="dxa"/>
            <w:tcBorders>
              <w:top w:val="nil"/>
            </w:tcBorders>
          </w:tcPr>
          <w:p w:rsidR="00C75D43" w:rsidRPr="008F38B1" w:rsidRDefault="00C75D43" w:rsidP="00C75D43">
            <w:pPr>
              <w:pStyle w:val="TableParagraph"/>
              <w:spacing w:before="101"/>
              <w:rPr>
                <w:rFonts w:ascii="Arial" w:hAnsi="Arial" w:cs="Arial"/>
                <w:sz w:val="19"/>
              </w:rPr>
            </w:pPr>
            <w:r w:rsidRPr="008F38B1">
              <w:rPr>
                <w:rFonts w:ascii="Arial" w:hAnsi="Arial" w:cs="Arial"/>
                <w:sz w:val="19"/>
              </w:rPr>
              <w:t>—</w:t>
            </w:r>
            <w:r w:rsidRPr="008F38B1">
              <w:rPr>
                <w:rFonts w:ascii="Arial" w:hAnsi="Arial" w:cs="Arial"/>
                <w:spacing w:val="48"/>
                <w:sz w:val="19"/>
              </w:rPr>
              <w:t xml:space="preserve"> </w:t>
            </w:r>
            <w:r w:rsidRPr="008F38B1">
              <w:rPr>
                <w:rFonts w:ascii="Arial" w:hAnsi="Arial" w:cs="Arial"/>
                <w:spacing w:val="-2"/>
                <w:sz w:val="19"/>
              </w:rPr>
              <w:t>Other</w:t>
            </w:r>
          </w:p>
        </w:tc>
        <w:tc>
          <w:tcPr>
            <w:tcW w:w="5901" w:type="dxa"/>
            <w:tcBorders>
              <w:top w:val="nil"/>
              <w:right w:val="nil"/>
            </w:tcBorders>
          </w:tcPr>
          <w:p w:rsidR="00C75D43" w:rsidRPr="008F38B1" w:rsidRDefault="00C75D43" w:rsidP="00C75D43">
            <w:pPr>
              <w:pStyle w:val="TableParagraph"/>
              <w:spacing w:before="108" w:line="230" w:lineRule="auto"/>
              <w:rPr>
                <w:rFonts w:ascii="Arial" w:hAnsi="Arial" w:cs="Arial"/>
                <w:sz w:val="19"/>
              </w:rPr>
            </w:pPr>
            <w:r w:rsidRPr="008F38B1">
              <w:rPr>
                <w:rFonts w:ascii="Arial" w:hAnsi="Arial" w:cs="Arial"/>
                <w:spacing w:val="-4"/>
                <w:sz w:val="19"/>
              </w:rPr>
              <w:t>Manufacture from materials of any heading, except that of the product, in</w:t>
            </w:r>
            <w:r w:rsidRPr="008F38B1">
              <w:rPr>
                <w:rFonts w:ascii="Arial" w:hAnsi="Arial" w:cs="Arial"/>
                <w:sz w:val="19"/>
              </w:rPr>
              <w:t xml:space="preserve"> </w:t>
            </w:r>
            <w:r w:rsidRPr="008F38B1">
              <w:rPr>
                <w:rFonts w:ascii="Arial" w:hAnsi="Arial" w:cs="Arial"/>
                <w:spacing w:val="-6"/>
                <w:sz w:val="19"/>
              </w:rPr>
              <w:t>which</w:t>
            </w:r>
            <w:r w:rsidRPr="008F38B1">
              <w:rPr>
                <w:rFonts w:ascii="Arial" w:hAnsi="Arial" w:cs="Arial"/>
                <w:spacing w:val="-2"/>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weight</w:t>
            </w:r>
            <w:r w:rsidRPr="008F38B1">
              <w:rPr>
                <w:rFonts w:ascii="Arial" w:hAnsi="Arial" w:cs="Arial"/>
                <w:spacing w:val="-2"/>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materials</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heading</w:t>
            </w:r>
            <w:r w:rsidRPr="008F38B1">
              <w:rPr>
                <w:rFonts w:ascii="Arial" w:hAnsi="Arial" w:cs="Arial"/>
                <w:sz w:val="19"/>
              </w:rPr>
              <w:t xml:space="preserve"> </w:t>
            </w:r>
            <w:r w:rsidRPr="008F38B1">
              <w:rPr>
                <w:rFonts w:ascii="Arial" w:hAnsi="Arial" w:cs="Arial"/>
                <w:spacing w:val="-6"/>
                <w:sz w:val="19"/>
              </w:rPr>
              <w:t>1101</w:t>
            </w:r>
            <w:r w:rsidRPr="008F38B1">
              <w:rPr>
                <w:rFonts w:ascii="Arial" w:hAnsi="Arial" w:cs="Arial"/>
                <w:sz w:val="19"/>
              </w:rPr>
              <w:t xml:space="preserve"> </w:t>
            </w:r>
            <w:r w:rsidRPr="008F38B1">
              <w:rPr>
                <w:rFonts w:ascii="Arial" w:hAnsi="Arial" w:cs="Arial"/>
                <w:spacing w:val="-6"/>
                <w:sz w:val="19"/>
              </w:rPr>
              <w:t>to</w:t>
            </w:r>
            <w:r w:rsidRPr="008F38B1">
              <w:rPr>
                <w:rFonts w:ascii="Arial" w:hAnsi="Arial" w:cs="Arial"/>
                <w:spacing w:val="-2"/>
                <w:sz w:val="19"/>
              </w:rPr>
              <w:t xml:space="preserve"> </w:t>
            </w:r>
            <w:r w:rsidRPr="008F38B1">
              <w:rPr>
                <w:rFonts w:ascii="Arial" w:hAnsi="Arial" w:cs="Arial"/>
                <w:spacing w:val="-6"/>
                <w:sz w:val="19"/>
              </w:rPr>
              <w:t>1108,</w:t>
            </w:r>
            <w:r w:rsidRPr="008F38B1">
              <w:rPr>
                <w:rFonts w:ascii="Arial" w:hAnsi="Arial" w:cs="Arial"/>
                <w:sz w:val="19"/>
              </w:rPr>
              <w:t xml:space="preserve"> </w:t>
            </w:r>
            <w:r w:rsidRPr="008F38B1">
              <w:rPr>
                <w:rFonts w:ascii="Arial" w:hAnsi="Arial" w:cs="Arial"/>
                <w:spacing w:val="-6"/>
                <w:sz w:val="19"/>
              </w:rPr>
              <w:t>1701</w:t>
            </w:r>
            <w:r w:rsidRPr="008F38B1">
              <w:rPr>
                <w:rFonts w:ascii="Arial" w:hAnsi="Arial" w:cs="Arial"/>
                <w:sz w:val="19"/>
              </w:rPr>
              <w:t xml:space="preserve"> </w:t>
            </w:r>
            <w:r w:rsidRPr="008F38B1">
              <w:rPr>
                <w:rFonts w:ascii="Arial" w:hAnsi="Arial" w:cs="Arial"/>
                <w:spacing w:val="-6"/>
                <w:sz w:val="19"/>
              </w:rPr>
              <w:t>and</w:t>
            </w:r>
            <w:r w:rsidRPr="008F38B1">
              <w:rPr>
                <w:rFonts w:ascii="Arial" w:hAnsi="Arial" w:cs="Arial"/>
                <w:spacing w:val="-1"/>
                <w:sz w:val="19"/>
              </w:rPr>
              <w:t xml:space="preserve"> </w:t>
            </w:r>
            <w:r w:rsidRPr="008F38B1">
              <w:rPr>
                <w:rFonts w:ascii="Arial" w:hAnsi="Arial" w:cs="Arial"/>
                <w:spacing w:val="-6"/>
                <w:sz w:val="19"/>
              </w:rPr>
              <w:t>1703</w:t>
            </w:r>
            <w:r w:rsidRPr="008F38B1">
              <w:rPr>
                <w:rFonts w:ascii="Arial" w:hAnsi="Arial" w:cs="Arial"/>
                <w:sz w:val="19"/>
              </w:rPr>
              <w:t xml:space="preserve"> </w:t>
            </w:r>
            <w:r w:rsidRPr="008F38B1">
              <w:rPr>
                <w:rFonts w:ascii="Arial" w:hAnsi="Arial" w:cs="Arial"/>
                <w:spacing w:val="-2"/>
                <w:sz w:val="19"/>
              </w:rPr>
              <w:t>used</w:t>
            </w:r>
            <w:r w:rsidRPr="008F38B1">
              <w:rPr>
                <w:rFonts w:ascii="Arial" w:hAnsi="Arial" w:cs="Arial"/>
                <w:spacing w:val="-9"/>
                <w:sz w:val="19"/>
              </w:rPr>
              <w:t xml:space="preserve"> </w:t>
            </w:r>
            <w:r w:rsidRPr="008F38B1">
              <w:rPr>
                <w:rFonts w:ascii="Arial" w:hAnsi="Arial" w:cs="Arial"/>
                <w:spacing w:val="-2"/>
                <w:sz w:val="19"/>
              </w:rPr>
              <w:t>does</w:t>
            </w:r>
            <w:r w:rsidRPr="008F38B1">
              <w:rPr>
                <w:rFonts w:ascii="Arial" w:hAnsi="Arial" w:cs="Arial"/>
                <w:spacing w:val="-8"/>
                <w:sz w:val="19"/>
              </w:rPr>
              <w:t xml:space="preserve"> </w:t>
            </w:r>
            <w:r w:rsidRPr="008F38B1">
              <w:rPr>
                <w:rFonts w:ascii="Arial" w:hAnsi="Arial" w:cs="Arial"/>
                <w:spacing w:val="-2"/>
                <w:sz w:val="19"/>
              </w:rPr>
              <w:t>not</w:t>
            </w:r>
            <w:r w:rsidRPr="008F38B1">
              <w:rPr>
                <w:rFonts w:ascii="Arial" w:hAnsi="Arial" w:cs="Arial"/>
                <w:spacing w:val="-9"/>
                <w:sz w:val="19"/>
              </w:rPr>
              <w:t xml:space="preserve"> </w:t>
            </w:r>
            <w:r w:rsidRPr="008F38B1">
              <w:rPr>
                <w:rFonts w:ascii="Arial" w:hAnsi="Arial" w:cs="Arial"/>
                <w:spacing w:val="-2"/>
                <w:sz w:val="19"/>
              </w:rPr>
              <w:t>exceed</w:t>
            </w:r>
            <w:r w:rsidRPr="008F38B1">
              <w:rPr>
                <w:rFonts w:ascii="Arial" w:hAnsi="Arial" w:cs="Arial"/>
                <w:spacing w:val="-8"/>
                <w:sz w:val="19"/>
              </w:rPr>
              <w:t xml:space="preserve"> </w:t>
            </w:r>
            <w:r w:rsidRPr="008F38B1">
              <w:rPr>
                <w:rFonts w:ascii="Arial" w:hAnsi="Arial" w:cs="Arial"/>
                <w:spacing w:val="-2"/>
                <w:sz w:val="19"/>
              </w:rPr>
              <w:t>30</w:t>
            </w:r>
            <w:r w:rsidRPr="008F38B1">
              <w:rPr>
                <w:rFonts w:ascii="Arial" w:hAnsi="Arial" w:cs="Arial"/>
                <w:spacing w:val="-9"/>
                <w:sz w:val="19"/>
              </w:rPr>
              <w:t xml:space="preserve"> </w:t>
            </w:r>
            <w:r w:rsidRPr="008F38B1">
              <w:rPr>
                <w:rFonts w:ascii="Arial" w:hAnsi="Arial" w:cs="Arial"/>
                <w:spacing w:val="-2"/>
                <w:sz w:val="19"/>
              </w:rPr>
              <w:t>%</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7"/>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weight</w:t>
            </w:r>
            <w:r w:rsidRPr="008F38B1">
              <w:rPr>
                <w:rFonts w:ascii="Arial" w:hAnsi="Arial" w:cs="Arial"/>
                <w:spacing w:val="-9"/>
                <w:sz w:val="19"/>
              </w:rPr>
              <w:t xml:space="preserve"> </w:t>
            </w:r>
            <w:r w:rsidRPr="008F38B1">
              <w:rPr>
                <w:rFonts w:ascii="Arial" w:hAnsi="Arial" w:cs="Arial"/>
                <w:spacing w:val="-2"/>
                <w:sz w:val="19"/>
              </w:rPr>
              <w:t>of</w:t>
            </w:r>
            <w:r w:rsidRPr="008F38B1">
              <w:rPr>
                <w:rFonts w:ascii="Arial" w:hAnsi="Arial" w:cs="Arial"/>
                <w:spacing w:val="-5"/>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final</w:t>
            </w:r>
            <w:r w:rsidRPr="008F38B1">
              <w:rPr>
                <w:rFonts w:ascii="Arial" w:hAnsi="Arial" w:cs="Arial"/>
                <w:spacing w:val="-9"/>
                <w:sz w:val="19"/>
              </w:rPr>
              <w:t xml:space="preserve"> </w:t>
            </w:r>
            <w:r w:rsidRPr="008F38B1">
              <w:rPr>
                <w:rFonts w:ascii="Arial" w:hAnsi="Arial" w:cs="Arial"/>
                <w:spacing w:val="-2"/>
                <w:sz w:val="19"/>
              </w:rPr>
              <w:t>product</w:t>
            </w:r>
          </w:p>
        </w:tc>
      </w:tr>
      <w:tr w:rsidR="00C75D43" w:rsidRPr="008F38B1" w:rsidTr="00C75D43">
        <w:trPr>
          <w:trHeight w:val="2059"/>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pacing w:val="-4"/>
                <w:sz w:val="19"/>
              </w:rPr>
              <w:t>1704</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Sugar</w:t>
            </w:r>
            <w:r w:rsidRPr="008F38B1">
              <w:rPr>
                <w:rFonts w:ascii="Arial" w:hAnsi="Arial" w:cs="Arial"/>
                <w:spacing w:val="13"/>
                <w:sz w:val="19"/>
              </w:rPr>
              <w:t xml:space="preserve"> </w:t>
            </w:r>
            <w:r w:rsidRPr="008F38B1">
              <w:rPr>
                <w:rFonts w:ascii="Arial" w:hAnsi="Arial" w:cs="Arial"/>
                <w:w w:val="90"/>
                <w:sz w:val="19"/>
              </w:rPr>
              <w:t>confectionery</w:t>
            </w:r>
            <w:r w:rsidRPr="008F38B1">
              <w:rPr>
                <w:rFonts w:ascii="Arial" w:hAnsi="Arial" w:cs="Arial"/>
                <w:spacing w:val="13"/>
                <w:sz w:val="19"/>
              </w:rPr>
              <w:t xml:space="preserve"> </w:t>
            </w:r>
            <w:r w:rsidRPr="008F38B1">
              <w:rPr>
                <w:rFonts w:ascii="Arial" w:hAnsi="Arial" w:cs="Arial"/>
                <w:w w:val="90"/>
                <w:sz w:val="19"/>
              </w:rPr>
              <w:t>(including</w:t>
            </w:r>
            <w:r w:rsidRPr="008F38B1">
              <w:rPr>
                <w:rFonts w:ascii="Arial" w:hAnsi="Arial" w:cs="Arial"/>
                <w:spacing w:val="13"/>
                <w:sz w:val="19"/>
              </w:rPr>
              <w:t xml:space="preserve"> </w:t>
            </w:r>
            <w:r w:rsidRPr="008F38B1">
              <w:rPr>
                <w:rFonts w:ascii="Arial" w:hAnsi="Arial" w:cs="Arial"/>
                <w:w w:val="90"/>
                <w:sz w:val="19"/>
              </w:rPr>
              <w:t>white</w:t>
            </w:r>
            <w:r w:rsidRPr="008F38B1">
              <w:rPr>
                <w:rFonts w:ascii="Arial" w:hAnsi="Arial" w:cs="Arial"/>
                <w:spacing w:val="10"/>
                <w:sz w:val="19"/>
              </w:rPr>
              <w:t xml:space="preserve"> </w:t>
            </w:r>
            <w:r w:rsidRPr="008F38B1">
              <w:rPr>
                <w:rFonts w:ascii="Arial" w:hAnsi="Arial" w:cs="Arial"/>
                <w:w w:val="90"/>
                <w:sz w:val="19"/>
              </w:rPr>
              <w:t>chocolate),</w:t>
            </w:r>
            <w:r w:rsidRPr="008F38B1">
              <w:rPr>
                <w:rFonts w:ascii="Arial" w:hAnsi="Arial" w:cs="Arial"/>
                <w:spacing w:val="10"/>
                <w:sz w:val="19"/>
              </w:rPr>
              <w:t xml:space="preserve"> </w:t>
            </w:r>
            <w:r w:rsidRPr="008F38B1">
              <w:rPr>
                <w:rFonts w:ascii="Arial" w:hAnsi="Arial" w:cs="Arial"/>
                <w:w w:val="90"/>
                <w:sz w:val="19"/>
              </w:rPr>
              <w:t>not</w:t>
            </w:r>
            <w:r w:rsidRPr="008F38B1">
              <w:rPr>
                <w:rFonts w:ascii="Arial" w:hAnsi="Arial" w:cs="Arial"/>
                <w:spacing w:val="13"/>
                <w:sz w:val="19"/>
              </w:rPr>
              <w:t xml:space="preserve"> </w:t>
            </w:r>
            <w:r w:rsidRPr="008F38B1">
              <w:rPr>
                <w:rFonts w:ascii="Arial" w:hAnsi="Arial" w:cs="Arial"/>
                <w:w w:val="90"/>
                <w:sz w:val="19"/>
              </w:rPr>
              <w:t>containing</w:t>
            </w:r>
            <w:r w:rsidRPr="008F38B1">
              <w:rPr>
                <w:rFonts w:ascii="Arial" w:hAnsi="Arial" w:cs="Arial"/>
                <w:spacing w:val="13"/>
                <w:sz w:val="19"/>
              </w:rPr>
              <w:t xml:space="preserve"> </w:t>
            </w:r>
            <w:r w:rsidRPr="008F38B1">
              <w:rPr>
                <w:rFonts w:ascii="Arial" w:hAnsi="Arial" w:cs="Arial"/>
                <w:spacing w:val="-2"/>
                <w:w w:val="90"/>
                <w:sz w:val="19"/>
              </w:rPr>
              <w:t>cocoa</w:t>
            </w:r>
          </w:p>
        </w:tc>
        <w:tc>
          <w:tcPr>
            <w:tcW w:w="5901" w:type="dxa"/>
            <w:tcBorders>
              <w:right w:val="nil"/>
            </w:tcBorders>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Manufacture from materials of any heading, except that of the product, in</w:t>
            </w:r>
            <w:r w:rsidRPr="008F38B1">
              <w:rPr>
                <w:rFonts w:ascii="Arial" w:hAnsi="Arial" w:cs="Arial"/>
                <w:sz w:val="19"/>
              </w:rPr>
              <w:t xml:space="preserve"> </w:t>
            </w:r>
            <w:r w:rsidRPr="008F38B1">
              <w:rPr>
                <w:rFonts w:ascii="Arial" w:hAnsi="Arial" w:cs="Arial"/>
                <w:spacing w:val="-2"/>
                <w:sz w:val="19"/>
              </w:rPr>
              <w:t>which:</w:t>
            </w:r>
          </w:p>
          <w:p w:rsidR="00C75D43" w:rsidRPr="008F38B1" w:rsidRDefault="00C75D43" w:rsidP="005D3094">
            <w:pPr>
              <w:pStyle w:val="TableParagraph"/>
              <w:numPr>
                <w:ilvl w:val="0"/>
                <w:numId w:val="125"/>
              </w:numPr>
              <w:tabs>
                <w:tab w:val="left" w:pos="386"/>
                <w:tab w:val="left" w:pos="388"/>
              </w:tabs>
              <w:spacing w:before="112" w:line="230" w:lineRule="auto"/>
              <w:ind w:right="1"/>
              <w:rPr>
                <w:rFonts w:ascii="Arial" w:hAnsi="Arial" w:cs="Arial"/>
                <w:sz w:val="19"/>
              </w:rPr>
            </w:pPr>
            <w:r w:rsidRPr="008F38B1">
              <w:rPr>
                <w:rFonts w:ascii="Arial" w:hAnsi="Arial" w:cs="Arial"/>
                <w:spacing w:val="-4"/>
                <w:sz w:val="19"/>
              </w:rPr>
              <w:t>the</w:t>
            </w:r>
            <w:r w:rsidRPr="008F38B1">
              <w:rPr>
                <w:rFonts w:ascii="Arial" w:hAnsi="Arial" w:cs="Arial"/>
                <w:spacing w:val="-7"/>
                <w:sz w:val="19"/>
              </w:rPr>
              <w:t xml:space="preserve"> </w:t>
            </w:r>
            <w:r w:rsidRPr="008F38B1">
              <w:rPr>
                <w:rFonts w:ascii="Arial" w:hAnsi="Arial" w:cs="Arial"/>
                <w:spacing w:val="-4"/>
                <w:sz w:val="19"/>
              </w:rPr>
              <w:t>weight</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7"/>
                <w:sz w:val="19"/>
              </w:rPr>
              <w:t xml:space="preserve"> </w:t>
            </w:r>
            <w:r w:rsidRPr="008F38B1">
              <w:rPr>
                <w:rFonts w:ascii="Arial" w:hAnsi="Arial" w:cs="Arial"/>
                <w:spacing w:val="-4"/>
                <w:sz w:val="19"/>
              </w:rPr>
              <w:t>sugar used</w:t>
            </w:r>
            <w:r w:rsidRPr="008F38B1">
              <w:rPr>
                <w:rFonts w:ascii="Arial" w:hAnsi="Arial" w:cs="Arial"/>
                <w:spacing w:val="-7"/>
                <w:sz w:val="19"/>
              </w:rPr>
              <w:t xml:space="preserve"> </w:t>
            </w:r>
            <w:r w:rsidRPr="008F38B1">
              <w:rPr>
                <w:rFonts w:ascii="Arial" w:hAnsi="Arial" w:cs="Arial"/>
                <w:spacing w:val="-4"/>
                <w:sz w:val="19"/>
              </w:rPr>
              <w:t>does</w:t>
            </w:r>
            <w:r w:rsidRPr="008F38B1">
              <w:rPr>
                <w:rFonts w:ascii="Arial" w:hAnsi="Arial" w:cs="Arial"/>
                <w:spacing w:val="-6"/>
                <w:sz w:val="19"/>
              </w:rPr>
              <w:t xml:space="preserve"> </w:t>
            </w:r>
            <w:r w:rsidRPr="008F38B1">
              <w:rPr>
                <w:rFonts w:ascii="Arial" w:hAnsi="Arial" w:cs="Arial"/>
                <w:spacing w:val="-4"/>
                <w:sz w:val="19"/>
              </w:rPr>
              <w:t>not</w:t>
            </w:r>
            <w:r w:rsidRPr="008F38B1">
              <w:rPr>
                <w:rFonts w:ascii="Arial" w:hAnsi="Arial" w:cs="Arial"/>
                <w:spacing w:val="-7"/>
                <w:sz w:val="19"/>
              </w:rPr>
              <w:t xml:space="preserve"> </w:t>
            </w:r>
            <w:r w:rsidRPr="008F38B1">
              <w:rPr>
                <w:rFonts w:ascii="Arial" w:hAnsi="Arial" w:cs="Arial"/>
                <w:spacing w:val="-4"/>
                <w:sz w:val="19"/>
              </w:rPr>
              <w:t>exceed</w:t>
            </w:r>
            <w:r w:rsidRPr="008F38B1">
              <w:rPr>
                <w:rFonts w:ascii="Arial" w:hAnsi="Arial" w:cs="Arial"/>
                <w:spacing w:val="-6"/>
                <w:sz w:val="19"/>
              </w:rPr>
              <w:t xml:space="preserve"> </w:t>
            </w:r>
            <w:r w:rsidRPr="008F38B1">
              <w:rPr>
                <w:rFonts w:ascii="Arial" w:hAnsi="Arial" w:cs="Arial"/>
                <w:spacing w:val="-4"/>
                <w:sz w:val="19"/>
              </w:rPr>
              <w:t>40</w:t>
            </w:r>
            <w:r w:rsidRPr="008F38B1">
              <w:rPr>
                <w:rFonts w:ascii="Arial" w:hAnsi="Arial" w:cs="Arial"/>
                <w:spacing w:val="-6"/>
                <w:sz w:val="19"/>
              </w:rPr>
              <w:t xml:space="preserve"> </w:t>
            </w:r>
            <w:r w:rsidRPr="008F38B1">
              <w:rPr>
                <w:rFonts w:ascii="Arial" w:hAnsi="Arial" w:cs="Arial"/>
                <w:spacing w:val="-4"/>
                <w:sz w:val="19"/>
              </w:rPr>
              <w:t>%</w:t>
            </w:r>
            <w:r w:rsidRPr="008F38B1">
              <w:rPr>
                <w:rFonts w:ascii="Arial" w:hAnsi="Arial" w:cs="Arial"/>
                <w:spacing w:val="-7"/>
                <w:sz w:val="19"/>
              </w:rPr>
              <w:t xml:space="preserve"> </w:t>
            </w:r>
            <w:r w:rsidRPr="008F38B1">
              <w:rPr>
                <w:rFonts w:ascii="Arial" w:hAnsi="Arial" w:cs="Arial"/>
                <w:spacing w:val="-4"/>
                <w:sz w:val="19"/>
              </w:rPr>
              <w:t>of</w:t>
            </w:r>
            <w:r w:rsidRPr="008F38B1">
              <w:rPr>
                <w:rFonts w:ascii="Arial" w:hAnsi="Arial" w:cs="Arial"/>
                <w:spacing w:val="-3"/>
                <w:sz w:val="19"/>
              </w:rPr>
              <w:t xml:space="preserve"> </w:t>
            </w:r>
            <w:r w:rsidRPr="008F38B1">
              <w:rPr>
                <w:rFonts w:ascii="Arial" w:hAnsi="Arial" w:cs="Arial"/>
                <w:spacing w:val="-4"/>
                <w:sz w:val="19"/>
              </w:rPr>
              <w:t>the</w:t>
            </w:r>
            <w:r w:rsidRPr="008F38B1">
              <w:rPr>
                <w:rFonts w:ascii="Arial" w:hAnsi="Arial" w:cs="Arial"/>
                <w:spacing w:val="-7"/>
                <w:sz w:val="19"/>
              </w:rPr>
              <w:t xml:space="preserve"> </w:t>
            </w:r>
            <w:r w:rsidRPr="008F38B1">
              <w:rPr>
                <w:rFonts w:ascii="Arial" w:hAnsi="Arial" w:cs="Arial"/>
                <w:spacing w:val="-4"/>
                <w:sz w:val="19"/>
              </w:rPr>
              <w:t>weight</w:t>
            </w:r>
            <w:r w:rsidRPr="008F38B1">
              <w:rPr>
                <w:rFonts w:ascii="Arial" w:hAnsi="Arial" w:cs="Arial"/>
                <w:spacing w:val="-6"/>
                <w:sz w:val="19"/>
              </w:rPr>
              <w:t xml:space="preserve"> </w:t>
            </w:r>
            <w:r w:rsidRPr="008F38B1">
              <w:rPr>
                <w:rFonts w:ascii="Arial" w:hAnsi="Arial" w:cs="Arial"/>
                <w:spacing w:val="-4"/>
                <w:sz w:val="19"/>
              </w:rPr>
              <w:t>of the</w:t>
            </w:r>
            <w:r w:rsidRPr="008F38B1">
              <w:rPr>
                <w:rFonts w:ascii="Arial" w:hAnsi="Arial" w:cs="Arial"/>
                <w:spacing w:val="-7"/>
                <w:sz w:val="19"/>
              </w:rPr>
              <w:t xml:space="preserve"> </w:t>
            </w:r>
            <w:r w:rsidRPr="008F38B1">
              <w:rPr>
                <w:rFonts w:ascii="Arial" w:hAnsi="Arial" w:cs="Arial"/>
                <w:spacing w:val="-4"/>
                <w:sz w:val="19"/>
              </w:rPr>
              <w:t>final</w:t>
            </w:r>
            <w:r w:rsidRPr="008F38B1">
              <w:rPr>
                <w:rFonts w:ascii="Arial" w:hAnsi="Arial" w:cs="Arial"/>
                <w:sz w:val="19"/>
              </w:rPr>
              <w:t xml:space="preserve"> </w:t>
            </w:r>
            <w:r w:rsidRPr="008F38B1">
              <w:rPr>
                <w:rFonts w:ascii="Arial" w:hAnsi="Arial" w:cs="Arial"/>
                <w:spacing w:val="-2"/>
                <w:sz w:val="19"/>
              </w:rPr>
              <w:t>product</w:t>
            </w:r>
          </w:p>
          <w:p w:rsidR="00C75D43" w:rsidRPr="008F38B1" w:rsidRDefault="00C75D43" w:rsidP="00C75D43">
            <w:pPr>
              <w:pStyle w:val="TableParagraph"/>
              <w:spacing w:before="106"/>
              <w:ind w:left="388"/>
              <w:rPr>
                <w:rFonts w:ascii="Arial" w:hAnsi="Arial" w:cs="Arial"/>
                <w:sz w:val="19"/>
              </w:rPr>
            </w:pPr>
            <w:r w:rsidRPr="008F38B1">
              <w:rPr>
                <w:rFonts w:ascii="Arial" w:hAnsi="Arial" w:cs="Arial"/>
                <w:spacing w:val="-5"/>
                <w:sz w:val="19"/>
              </w:rPr>
              <w:t>or</w:t>
            </w:r>
          </w:p>
          <w:p w:rsidR="00C75D43" w:rsidRPr="008F38B1" w:rsidRDefault="00C75D43" w:rsidP="005D3094">
            <w:pPr>
              <w:pStyle w:val="TableParagraph"/>
              <w:numPr>
                <w:ilvl w:val="0"/>
                <w:numId w:val="125"/>
              </w:numPr>
              <w:tabs>
                <w:tab w:val="left" w:pos="386"/>
                <w:tab w:val="left" w:pos="388"/>
              </w:tabs>
              <w:spacing w:before="111" w:line="230" w:lineRule="auto"/>
              <w:ind w:right="-15"/>
              <w:rPr>
                <w:rFonts w:ascii="Arial" w:hAnsi="Arial" w:cs="Arial"/>
                <w:sz w:val="19"/>
              </w:rPr>
            </w:pPr>
            <w:r w:rsidRPr="008F38B1">
              <w:rPr>
                <w:rFonts w:ascii="Arial" w:hAnsi="Arial" w:cs="Arial"/>
                <w:spacing w:val="-6"/>
                <w:sz w:val="19"/>
              </w:rPr>
              <w:t>the</w:t>
            </w:r>
            <w:r w:rsidRPr="008F38B1">
              <w:rPr>
                <w:rFonts w:ascii="Arial" w:hAnsi="Arial" w:cs="Arial"/>
                <w:spacing w:val="-5"/>
                <w:sz w:val="19"/>
              </w:rPr>
              <w:t xml:space="preserve"> </w:t>
            </w:r>
            <w:r w:rsidRPr="008F38B1">
              <w:rPr>
                <w:rFonts w:ascii="Arial" w:hAnsi="Arial" w:cs="Arial"/>
                <w:spacing w:val="-6"/>
                <w:sz w:val="19"/>
              </w:rPr>
              <w:t>value</w:t>
            </w:r>
            <w:r w:rsidRPr="008F38B1">
              <w:rPr>
                <w:rFonts w:ascii="Arial" w:hAnsi="Arial" w:cs="Arial"/>
                <w:spacing w:val="-4"/>
                <w:sz w:val="19"/>
              </w:rPr>
              <w:t xml:space="preserve"> </w:t>
            </w:r>
            <w:r w:rsidRPr="008F38B1">
              <w:rPr>
                <w:rFonts w:ascii="Arial" w:hAnsi="Arial" w:cs="Arial"/>
                <w:spacing w:val="-6"/>
                <w:sz w:val="19"/>
              </w:rPr>
              <w:t>of</w:t>
            </w:r>
            <w:r w:rsidRPr="008F38B1">
              <w:rPr>
                <w:rFonts w:ascii="Arial" w:hAnsi="Arial" w:cs="Arial"/>
                <w:spacing w:val="-5"/>
                <w:sz w:val="19"/>
              </w:rPr>
              <w:t xml:space="preserve"> </w:t>
            </w:r>
            <w:r w:rsidRPr="008F38B1">
              <w:rPr>
                <w:rFonts w:ascii="Arial" w:hAnsi="Arial" w:cs="Arial"/>
                <w:spacing w:val="-6"/>
                <w:sz w:val="19"/>
              </w:rPr>
              <w:t>sugar</w:t>
            </w:r>
            <w:r w:rsidRPr="008F38B1">
              <w:rPr>
                <w:rFonts w:ascii="Arial" w:hAnsi="Arial" w:cs="Arial"/>
                <w:spacing w:val="-4"/>
                <w:sz w:val="19"/>
              </w:rPr>
              <w:t xml:space="preserve"> </w:t>
            </w:r>
            <w:r w:rsidRPr="008F38B1">
              <w:rPr>
                <w:rFonts w:ascii="Arial" w:hAnsi="Arial" w:cs="Arial"/>
                <w:spacing w:val="-6"/>
                <w:sz w:val="19"/>
              </w:rPr>
              <w:t>used</w:t>
            </w:r>
            <w:r w:rsidRPr="008F38B1">
              <w:rPr>
                <w:rFonts w:ascii="Arial" w:hAnsi="Arial" w:cs="Arial"/>
                <w:spacing w:val="-5"/>
                <w:sz w:val="19"/>
              </w:rPr>
              <w:t xml:space="preserve"> </w:t>
            </w:r>
            <w:r w:rsidRPr="008F38B1">
              <w:rPr>
                <w:rFonts w:ascii="Arial" w:hAnsi="Arial" w:cs="Arial"/>
                <w:spacing w:val="-6"/>
                <w:sz w:val="19"/>
              </w:rPr>
              <w:t>does</w:t>
            </w:r>
            <w:r w:rsidRPr="008F38B1">
              <w:rPr>
                <w:rFonts w:ascii="Arial" w:hAnsi="Arial" w:cs="Arial"/>
                <w:spacing w:val="-4"/>
                <w:sz w:val="19"/>
              </w:rPr>
              <w:t xml:space="preserve"> </w:t>
            </w:r>
            <w:r w:rsidRPr="008F38B1">
              <w:rPr>
                <w:rFonts w:ascii="Arial" w:hAnsi="Arial" w:cs="Arial"/>
                <w:spacing w:val="-6"/>
                <w:sz w:val="19"/>
              </w:rPr>
              <w:t>not</w:t>
            </w:r>
            <w:r w:rsidRPr="008F38B1">
              <w:rPr>
                <w:rFonts w:ascii="Arial" w:hAnsi="Arial" w:cs="Arial"/>
                <w:spacing w:val="-5"/>
                <w:sz w:val="19"/>
              </w:rPr>
              <w:t xml:space="preserve"> </w:t>
            </w:r>
            <w:r w:rsidRPr="008F38B1">
              <w:rPr>
                <w:rFonts w:ascii="Arial" w:hAnsi="Arial" w:cs="Arial"/>
                <w:spacing w:val="-6"/>
                <w:sz w:val="19"/>
              </w:rPr>
              <w:t>exceed</w:t>
            </w:r>
            <w:r w:rsidRPr="008F38B1">
              <w:rPr>
                <w:rFonts w:ascii="Arial" w:hAnsi="Arial" w:cs="Arial"/>
                <w:spacing w:val="-4"/>
                <w:sz w:val="19"/>
              </w:rPr>
              <w:t xml:space="preserve"> </w:t>
            </w:r>
            <w:r w:rsidRPr="008F38B1">
              <w:rPr>
                <w:rFonts w:ascii="Arial" w:hAnsi="Arial" w:cs="Arial"/>
                <w:spacing w:val="-6"/>
                <w:sz w:val="19"/>
              </w:rPr>
              <w:t>30</w:t>
            </w:r>
            <w:r w:rsidRPr="008F38B1">
              <w:rPr>
                <w:rFonts w:ascii="Arial" w:hAnsi="Arial" w:cs="Arial"/>
                <w:spacing w:val="-5"/>
                <w:sz w:val="19"/>
              </w:rPr>
              <w:t xml:space="preserve"> </w:t>
            </w:r>
            <w:r w:rsidRPr="008F38B1">
              <w:rPr>
                <w:rFonts w:ascii="Arial" w:hAnsi="Arial" w:cs="Arial"/>
                <w:spacing w:val="-6"/>
                <w:sz w:val="19"/>
              </w:rPr>
              <w:t>%</w:t>
            </w:r>
            <w:r w:rsidRPr="008F38B1">
              <w:rPr>
                <w:rFonts w:ascii="Arial" w:hAnsi="Arial" w:cs="Arial"/>
                <w:spacing w:val="-4"/>
                <w:sz w:val="19"/>
              </w:rPr>
              <w:t xml:space="preserve"> </w:t>
            </w:r>
            <w:r w:rsidRPr="008F38B1">
              <w:rPr>
                <w:rFonts w:ascii="Arial" w:hAnsi="Arial" w:cs="Arial"/>
                <w:spacing w:val="-6"/>
                <w:sz w:val="19"/>
              </w:rPr>
              <w:t>of</w:t>
            </w:r>
            <w:r w:rsidRPr="008F38B1">
              <w:rPr>
                <w:rFonts w:ascii="Arial" w:hAnsi="Arial" w:cs="Arial"/>
                <w:spacing w:val="-5"/>
                <w:sz w:val="19"/>
              </w:rPr>
              <w:t xml:space="preserve"> </w:t>
            </w:r>
            <w:r w:rsidRPr="008F38B1">
              <w:rPr>
                <w:rFonts w:ascii="Arial" w:hAnsi="Arial" w:cs="Arial"/>
                <w:spacing w:val="-6"/>
                <w:sz w:val="19"/>
              </w:rPr>
              <w:t>the</w:t>
            </w:r>
            <w:r w:rsidRPr="008F38B1">
              <w:rPr>
                <w:rFonts w:ascii="Arial" w:hAnsi="Arial" w:cs="Arial"/>
                <w:spacing w:val="-4"/>
                <w:sz w:val="19"/>
              </w:rPr>
              <w:t xml:space="preserve"> </w:t>
            </w:r>
            <w:r w:rsidRPr="008F38B1">
              <w:rPr>
                <w:rFonts w:ascii="Arial" w:hAnsi="Arial" w:cs="Arial"/>
                <w:spacing w:val="-6"/>
                <w:sz w:val="19"/>
              </w:rPr>
              <w:t>ex-works</w:t>
            </w:r>
            <w:r w:rsidRPr="008F38B1">
              <w:rPr>
                <w:rFonts w:ascii="Arial" w:hAnsi="Arial" w:cs="Arial"/>
                <w:spacing w:val="-4"/>
                <w:sz w:val="19"/>
              </w:rPr>
              <w:t xml:space="preserve"> </w:t>
            </w:r>
            <w:r w:rsidRPr="008F38B1">
              <w:rPr>
                <w:rFonts w:ascii="Arial" w:hAnsi="Arial" w:cs="Arial"/>
                <w:spacing w:val="-6"/>
                <w:sz w:val="19"/>
              </w:rPr>
              <w:t>price</w:t>
            </w:r>
            <w:r w:rsidRPr="008F38B1">
              <w:rPr>
                <w:rFonts w:ascii="Arial" w:hAnsi="Arial" w:cs="Arial"/>
                <w:spacing w:val="-5"/>
                <w:sz w:val="19"/>
              </w:rPr>
              <w:t xml:space="preserve"> </w:t>
            </w:r>
            <w:r w:rsidRPr="008F38B1">
              <w:rPr>
                <w:rFonts w:ascii="Arial" w:hAnsi="Arial" w:cs="Arial"/>
                <w:spacing w:val="-6"/>
                <w:sz w:val="19"/>
              </w:rPr>
              <w:t>of</w:t>
            </w:r>
            <w:r w:rsidRPr="008F38B1">
              <w:rPr>
                <w:rFonts w:ascii="Arial" w:hAnsi="Arial" w:cs="Arial"/>
                <w:spacing w:val="-4"/>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2"/>
                <w:sz w:val="19"/>
              </w:rPr>
              <w:t>product</w:t>
            </w:r>
          </w:p>
        </w:tc>
      </w:tr>
      <w:tr w:rsidR="00C75D43" w:rsidRPr="008F38B1" w:rsidTr="00C75D43">
        <w:trPr>
          <w:trHeight w:val="866"/>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ex</w:t>
            </w:r>
            <w:r w:rsidRPr="008F38B1">
              <w:rPr>
                <w:rFonts w:ascii="Arial" w:hAnsi="Arial" w:cs="Arial"/>
                <w:spacing w:val="6"/>
                <w:sz w:val="19"/>
              </w:rPr>
              <w:t xml:space="preserve"> </w:t>
            </w: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0"/>
                <w:sz w:val="19"/>
              </w:rPr>
              <w:t>18</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Cocoa</w:t>
            </w:r>
            <w:r w:rsidRPr="008F38B1">
              <w:rPr>
                <w:rFonts w:ascii="Arial" w:hAnsi="Arial" w:cs="Arial"/>
                <w:spacing w:val="10"/>
                <w:sz w:val="19"/>
              </w:rPr>
              <w:t xml:space="preserve"> </w:t>
            </w:r>
            <w:r w:rsidRPr="008F38B1">
              <w:rPr>
                <w:rFonts w:ascii="Arial" w:hAnsi="Arial" w:cs="Arial"/>
                <w:w w:val="90"/>
                <w:sz w:val="19"/>
              </w:rPr>
              <w:t>and</w:t>
            </w:r>
            <w:r w:rsidRPr="008F38B1">
              <w:rPr>
                <w:rFonts w:ascii="Arial" w:hAnsi="Arial" w:cs="Arial"/>
                <w:spacing w:val="13"/>
                <w:sz w:val="19"/>
              </w:rPr>
              <w:t xml:space="preserve"> </w:t>
            </w:r>
            <w:r w:rsidRPr="008F38B1">
              <w:rPr>
                <w:rFonts w:ascii="Arial" w:hAnsi="Arial" w:cs="Arial"/>
                <w:w w:val="90"/>
                <w:sz w:val="19"/>
              </w:rPr>
              <w:t>cocoa</w:t>
            </w:r>
            <w:r w:rsidRPr="008F38B1">
              <w:rPr>
                <w:rFonts w:ascii="Arial" w:hAnsi="Arial" w:cs="Arial"/>
                <w:spacing w:val="12"/>
                <w:sz w:val="19"/>
              </w:rPr>
              <w:t xml:space="preserve"> </w:t>
            </w:r>
            <w:r w:rsidRPr="008F38B1">
              <w:rPr>
                <w:rFonts w:ascii="Arial" w:hAnsi="Arial" w:cs="Arial"/>
                <w:w w:val="90"/>
                <w:sz w:val="19"/>
              </w:rPr>
              <w:t>preparations;</w:t>
            </w:r>
            <w:r w:rsidRPr="008F38B1">
              <w:rPr>
                <w:rFonts w:ascii="Arial" w:hAnsi="Arial" w:cs="Arial"/>
                <w:spacing w:val="11"/>
                <w:sz w:val="19"/>
              </w:rPr>
              <w:t xml:space="preserve"> </w:t>
            </w:r>
            <w:r w:rsidRPr="008F38B1">
              <w:rPr>
                <w:rFonts w:ascii="Arial" w:hAnsi="Arial" w:cs="Arial"/>
                <w:w w:val="90"/>
                <w:sz w:val="19"/>
              </w:rPr>
              <w:t>except</w:t>
            </w:r>
            <w:r w:rsidRPr="008F38B1">
              <w:rPr>
                <w:rFonts w:ascii="Arial" w:hAnsi="Arial" w:cs="Arial"/>
                <w:spacing w:val="12"/>
                <w:sz w:val="19"/>
              </w:rPr>
              <w:t xml:space="preserve"> </w:t>
            </w:r>
            <w:r w:rsidRPr="008F38B1">
              <w:rPr>
                <w:rFonts w:ascii="Arial" w:hAnsi="Arial" w:cs="Arial"/>
                <w:spacing w:val="-4"/>
                <w:w w:val="90"/>
                <w:sz w:val="19"/>
              </w:rPr>
              <w:t>for:</w:t>
            </w:r>
          </w:p>
        </w:tc>
        <w:tc>
          <w:tcPr>
            <w:tcW w:w="5901" w:type="dxa"/>
            <w:tcBorders>
              <w:right w:val="nil"/>
            </w:tcBorders>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spacing w:val="-4"/>
                <w:sz w:val="19"/>
              </w:rPr>
              <w:t>Manufacture from materials of any heading, except that of the product, in</w:t>
            </w:r>
            <w:r w:rsidRPr="008F38B1">
              <w:rPr>
                <w:rFonts w:ascii="Arial" w:hAnsi="Arial" w:cs="Arial"/>
                <w:sz w:val="19"/>
              </w:rPr>
              <w:t xml:space="preserve"> </w:t>
            </w:r>
            <w:r w:rsidRPr="008F38B1">
              <w:rPr>
                <w:rFonts w:ascii="Arial" w:hAnsi="Arial" w:cs="Arial"/>
                <w:w w:val="90"/>
                <w:sz w:val="19"/>
              </w:rPr>
              <w:t>which the weight of sugar used does not exceed 40 % of the weight of the final</w:t>
            </w:r>
            <w:r w:rsidRPr="008F38B1">
              <w:rPr>
                <w:rFonts w:ascii="Arial" w:hAnsi="Arial" w:cs="Arial"/>
                <w:sz w:val="19"/>
              </w:rPr>
              <w:t xml:space="preserve"> </w:t>
            </w:r>
            <w:r w:rsidRPr="008F38B1">
              <w:rPr>
                <w:rFonts w:ascii="Arial" w:hAnsi="Arial" w:cs="Arial"/>
                <w:spacing w:val="-2"/>
                <w:sz w:val="19"/>
              </w:rPr>
              <w:t>product</w:t>
            </w:r>
          </w:p>
        </w:tc>
      </w:tr>
      <w:tr w:rsidR="00C75D43" w:rsidRPr="008F38B1" w:rsidTr="00C75D43">
        <w:trPr>
          <w:trHeight w:val="2059"/>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ex</w:t>
            </w:r>
            <w:r w:rsidRPr="008F38B1">
              <w:rPr>
                <w:rFonts w:ascii="Arial" w:hAnsi="Arial" w:cs="Arial"/>
                <w:spacing w:val="-4"/>
                <w:sz w:val="19"/>
              </w:rPr>
              <w:t xml:space="preserve"> 1806</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Chocolate</w:t>
            </w:r>
            <w:r w:rsidRPr="008F38B1">
              <w:rPr>
                <w:rFonts w:ascii="Arial" w:hAnsi="Arial" w:cs="Arial"/>
                <w:spacing w:val="11"/>
                <w:sz w:val="19"/>
              </w:rPr>
              <w:t xml:space="preserve"> </w:t>
            </w:r>
            <w:r w:rsidRPr="008F38B1">
              <w:rPr>
                <w:rFonts w:ascii="Arial" w:hAnsi="Arial" w:cs="Arial"/>
                <w:w w:val="90"/>
                <w:sz w:val="19"/>
              </w:rPr>
              <w:t>and</w:t>
            </w:r>
            <w:r w:rsidRPr="008F38B1">
              <w:rPr>
                <w:rFonts w:ascii="Arial" w:hAnsi="Arial" w:cs="Arial"/>
                <w:spacing w:val="13"/>
                <w:sz w:val="19"/>
              </w:rPr>
              <w:t xml:space="preserve"> </w:t>
            </w:r>
            <w:r w:rsidRPr="008F38B1">
              <w:rPr>
                <w:rFonts w:ascii="Arial" w:hAnsi="Arial" w:cs="Arial"/>
                <w:w w:val="90"/>
                <w:sz w:val="19"/>
              </w:rPr>
              <w:t>other</w:t>
            </w:r>
            <w:r w:rsidRPr="008F38B1">
              <w:rPr>
                <w:rFonts w:ascii="Arial" w:hAnsi="Arial" w:cs="Arial"/>
                <w:spacing w:val="15"/>
                <w:sz w:val="19"/>
              </w:rPr>
              <w:t xml:space="preserve"> </w:t>
            </w:r>
            <w:r w:rsidRPr="008F38B1">
              <w:rPr>
                <w:rFonts w:ascii="Arial" w:hAnsi="Arial" w:cs="Arial"/>
                <w:w w:val="90"/>
                <w:sz w:val="19"/>
              </w:rPr>
              <w:t>food</w:t>
            </w:r>
            <w:r w:rsidRPr="008F38B1">
              <w:rPr>
                <w:rFonts w:ascii="Arial" w:hAnsi="Arial" w:cs="Arial"/>
                <w:spacing w:val="12"/>
                <w:sz w:val="19"/>
              </w:rPr>
              <w:t xml:space="preserve"> </w:t>
            </w:r>
            <w:r w:rsidRPr="008F38B1">
              <w:rPr>
                <w:rFonts w:ascii="Arial" w:hAnsi="Arial" w:cs="Arial"/>
                <w:w w:val="90"/>
                <w:sz w:val="19"/>
              </w:rPr>
              <w:t>preparations</w:t>
            </w:r>
            <w:r w:rsidRPr="008F38B1">
              <w:rPr>
                <w:rFonts w:ascii="Arial" w:hAnsi="Arial" w:cs="Arial"/>
                <w:spacing w:val="13"/>
                <w:sz w:val="19"/>
              </w:rPr>
              <w:t xml:space="preserve"> </w:t>
            </w:r>
            <w:r w:rsidRPr="008F38B1">
              <w:rPr>
                <w:rFonts w:ascii="Arial" w:hAnsi="Arial" w:cs="Arial"/>
                <w:w w:val="90"/>
                <w:sz w:val="19"/>
              </w:rPr>
              <w:t>containing</w:t>
            </w:r>
            <w:r w:rsidRPr="008F38B1">
              <w:rPr>
                <w:rFonts w:ascii="Arial" w:hAnsi="Arial" w:cs="Arial"/>
                <w:spacing w:val="14"/>
                <w:sz w:val="19"/>
              </w:rPr>
              <w:t xml:space="preserve"> </w:t>
            </w:r>
            <w:r w:rsidRPr="008F38B1">
              <w:rPr>
                <w:rFonts w:ascii="Arial" w:hAnsi="Arial" w:cs="Arial"/>
                <w:w w:val="90"/>
                <w:sz w:val="19"/>
              </w:rPr>
              <w:t>cocoa;</w:t>
            </w:r>
            <w:r w:rsidRPr="008F38B1">
              <w:rPr>
                <w:rFonts w:ascii="Arial" w:hAnsi="Arial" w:cs="Arial"/>
                <w:spacing w:val="13"/>
                <w:sz w:val="19"/>
              </w:rPr>
              <w:t xml:space="preserve"> </w:t>
            </w:r>
            <w:r w:rsidRPr="008F38B1">
              <w:rPr>
                <w:rFonts w:ascii="Arial" w:hAnsi="Arial" w:cs="Arial"/>
                <w:w w:val="90"/>
                <w:sz w:val="19"/>
              </w:rPr>
              <w:t>except</w:t>
            </w:r>
            <w:r w:rsidRPr="008F38B1">
              <w:rPr>
                <w:rFonts w:ascii="Arial" w:hAnsi="Arial" w:cs="Arial"/>
                <w:spacing w:val="12"/>
                <w:sz w:val="19"/>
              </w:rPr>
              <w:t xml:space="preserve"> </w:t>
            </w:r>
            <w:r w:rsidRPr="008F38B1">
              <w:rPr>
                <w:rFonts w:ascii="Arial" w:hAnsi="Arial" w:cs="Arial"/>
                <w:spacing w:val="-4"/>
                <w:w w:val="90"/>
                <w:sz w:val="19"/>
              </w:rPr>
              <w:t>for:</w:t>
            </w:r>
          </w:p>
        </w:tc>
        <w:tc>
          <w:tcPr>
            <w:tcW w:w="5901" w:type="dxa"/>
            <w:tcBorders>
              <w:right w:val="nil"/>
            </w:tcBorders>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Manufacture from materials of any heading, except that of the product, in</w:t>
            </w:r>
            <w:r w:rsidRPr="008F38B1">
              <w:rPr>
                <w:rFonts w:ascii="Arial" w:hAnsi="Arial" w:cs="Arial"/>
                <w:sz w:val="19"/>
              </w:rPr>
              <w:t xml:space="preserve"> </w:t>
            </w:r>
            <w:r w:rsidRPr="008F38B1">
              <w:rPr>
                <w:rFonts w:ascii="Arial" w:hAnsi="Arial" w:cs="Arial"/>
                <w:spacing w:val="-2"/>
                <w:sz w:val="19"/>
              </w:rPr>
              <w:t>which:</w:t>
            </w:r>
          </w:p>
          <w:p w:rsidR="00C75D43" w:rsidRPr="008F38B1" w:rsidRDefault="00C75D43" w:rsidP="005D3094">
            <w:pPr>
              <w:pStyle w:val="TableParagraph"/>
              <w:numPr>
                <w:ilvl w:val="0"/>
                <w:numId w:val="124"/>
              </w:numPr>
              <w:tabs>
                <w:tab w:val="left" w:pos="386"/>
                <w:tab w:val="left" w:pos="388"/>
              </w:tabs>
              <w:spacing w:before="112" w:line="230" w:lineRule="auto"/>
              <w:ind w:right="1"/>
              <w:rPr>
                <w:rFonts w:ascii="Arial" w:hAnsi="Arial" w:cs="Arial"/>
                <w:sz w:val="19"/>
              </w:rPr>
            </w:pPr>
            <w:r w:rsidRPr="008F38B1">
              <w:rPr>
                <w:rFonts w:ascii="Arial" w:hAnsi="Arial" w:cs="Arial"/>
                <w:spacing w:val="-4"/>
                <w:sz w:val="19"/>
              </w:rPr>
              <w:t>the</w:t>
            </w:r>
            <w:r w:rsidRPr="008F38B1">
              <w:rPr>
                <w:rFonts w:ascii="Arial" w:hAnsi="Arial" w:cs="Arial"/>
                <w:spacing w:val="-7"/>
                <w:sz w:val="19"/>
              </w:rPr>
              <w:t xml:space="preserve"> </w:t>
            </w:r>
            <w:r w:rsidRPr="008F38B1">
              <w:rPr>
                <w:rFonts w:ascii="Arial" w:hAnsi="Arial" w:cs="Arial"/>
                <w:spacing w:val="-4"/>
                <w:sz w:val="19"/>
              </w:rPr>
              <w:t>weight</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7"/>
                <w:sz w:val="19"/>
              </w:rPr>
              <w:t xml:space="preserve"> </w:t>
            </w:r>
            <w:r w:rsidRPr="008F38B1">
              <w:rPr>
                <w:rFonts w:ascii="Arial" w:hAnsi="Arial" w:cs="Arial"/>
                <w:spacing w:val="-4"/>
                <w:sz w:val="19"/>
              </w:rPr>
              <w:t>sugar used</w:t>
            </w:r>
            <w:r w:rsidRPr="008F38B1">
              <w:rPr>
                <w:rFonts w:ascii="Arial" w:hAnsi="Arial" w:cs="Arial"/>
                <w:spacing w:val="-7"/>
                <w:sz w:val="19"/>
              </w:rPr>
              <w:t xml:space="preserve"> </w:t>
            </w:r>
            <w:r w:rsidRPr="008F38B1">
              <w:rPr>
                <w:rFonts w:ascii="Arial" w:hAnsi="Arial" w:cs="Arial"/>
                <w:spacing w:val="-4"/>
                <w:sz w:val="19"/>
              </w:rPr>
              <w:t>does</w:t>
            </w:r>
            <w:r w:rsidRPr="008F38B1">
              <w:rPr>
                <w:rFonts w:ascii="Arial" w:hAnsi="Arial" w:cs="Arial"/>
                <w:spacing w:val="-6"/>
                <w:sz w:val="19"/>
              </w:rPr>
              <w:t xml:space="preserve"> </w:t>
            </w:r>
            <w:r w:rsidRPr="008F38B1">
              <w:rPr>
                <w:rFonts w:ascii="Arial" w:hAnsi="Arial" w:cs="Arial"/>
                <w:spacing w:val="-4"/>
                <w:sz w:val="19"/>
              </w:rPr>
              <w:t>not</w:t>
            </w:r>
            <w:r w:rsidRPr="008F38B1">
              <w:rPr>
                <w:rFonts w:ascii="Arial" w:hAnsi="Arial" w:cs="Arial"/>
                <w:spacing w:val="-7"/>
                <w:sz w:val="19"/>
              </w:rPr>
              <w:t xml:space="preserve"> </w:t>
            </w:r>
            <w:r w:rsidRPr="008F38B1">
              <w:rPr>
                <w:rFonts w:ascii="Arial" w:hAnsi="Arial" w:cs="Arial"/>
                <w:spacing w:val="-4"/>
                <w:sz w:val="19"/>
              </w:rPr>
              <w:t>exceed</w:t>
            </w:r>
            <w:r w:rsidRPr="008F38B1">
              <w:rPr>
                <w:rFonts w:ascii="Arial" w:hAnsi="Arial" w:cs="Arial"/>
                <w:spacing w:val="-6"/>
                <w:sz w:val="19"/>
              </w:rPr>
              <w:t xml:space="preserve"> </w:t>
            </w:r>
            <w:r w:rsidRPr="008F38B1">
              <w:rPr>
                <w:rFonts w:ascii="Arial" w:hAnsi="Arial" w:cs="Arial"/>
                <w:spacing w:val="-4"/>
                <w:sz w:val="19"/>
              </w:rPr>
              <w:t>40</w:t>
            </w:r>
            <w:r w:rsidRPr="008F38B1">
              <w:rPr>
                <w:rFonts w:ascii="Arial" w:hAnsi="Arial" w:cs="Arial"/>
                <w:spacing w:val="-6"/>
                <w:sz w:val="19"/>
              </w:rPr>
              <w:t xml:space="preserve"> </w:t>
            </w:r>
            <w:r w:rsidRPr="008F38B1">
              <w:rPr>
                <w:rFonts w:ascii="Arial" w:hAnsi="Arial" w:cs="Arial"/>
                <w:spacing w:val="-4"/>
                <w:sz w:val="19"/>
              </w:rPr>
              <w:t>%</w:t>
            </w:r>
            <w:r w:rsidRPr="008F38B1">
              <w:rPr>
                <w:rFonts w:ascii="Arial" w:hAnsi="Arial" w:cs="Arial"/>
                <w:spacing w:val="-7"/>
                <w:sz w:val="19"/>
              </w:rPr>
              <w:t xml:space="preserve"> </w:t>
            </w:r>
            <w:r w:rsidRPr="008F38B1">
              <w:rPr>
                <w:rFonts w:ascii="Arial" w:hAnsi="Arial" w:cs="Arial"/>
                <w:spacing w:val="-4"/>
                <w:sz w:val="19"/>
              </w:rPr>
              <w:t>of</w:t>
            </w:r>
            <w:r w:rsidRPr="008F38B1">
              <w:rPr>
                <w:rFonts w:ascii="Arial" w:hAnsi="Arial" w:cs="Arial"/>
                <w:spacing w:val="-3"/>
                <w:sz w:val="19"/>
              </w:rPr>
              <w:t xml:space="preserve"> </w:t>
            </w:r>
            <w:r w:rsidRPr="008F38B1">
              <w:rPr>
                <w:rFonts w:ascii="Arial" w:hAnsi="Arial" w:cs="Arial"/>
                <w:spacing w:val="-4"/>
                <w:sz w:val="19"/>
              </w:rPr>
              <w:t>the</w:t>
            </w:r>
            <w:r w:rsidRPr="008F38B1">
              <w:rPr>
                <w:rFonts w:ascii="Arial" w:hAnsi="Arial" w:cs="Arial"/>
                <w:spacing w:val="-7"/>
                <w:sz w:val="19"/>
              </w:rPr>
              <w:t xml:space="preserve"> </w:t>
            </w:r>
            <w:r w:rsidRPr="008F38B1">
              <w:rPr>
                <w:rFonts w:ascii="Arial" w:hAnsi="Arial" w:cs="Arial"/>
                <w:spacing w:val="-4"/>
                <w:sz w:val="19"/>
              </w:rPr>
              <w:t>weight</w:t>
            </w:r>
            <w:r w:rsidRPr="008F38B1">
              <w:rPr>
                <w:rFonts w:ascii="Arial" w:hAnsi="Arial" w:cs="Arial"/>
                <w:spacing w:val="-6"/>
                <w:sz w:val="19"/>
              </w:rPr>
              <w:t xml:space="preserve"> </w:t>
            </w:r>
            <w:r w:rsidRPr="008F38B1">
              <w:rPr>
                <w:rFonts w:ascii="Arial" w:hAnsi="Arial" w:cs="Arial"/>
                <w:spacing w:val="-4"/>
                <w:sz w:val="19"/>
              </w:rPr>
              <w:t>of the</w:t>
            </w:r>
            <w:r w:rsidRPr="008F38B1">
              <w:rPr>
                <w:rFonts w:ascii="Arial" w:hAnsi="Arial" w:cs="Arial"/>
                <w:spacing w:val="-7"/>
                <w:sz w:val="19"/>
              </w:rPr>
              <w:t xml:space="preserve"> </w:t>
            </w:r>
            <w:r w:rsidRPr="008F38B1">
              <w:rPr>
                <w:rFonts w:ascii="Arial" w:hAnsi="Arial" w:cs="Arial"/>
                <w:spacing w:val="-4"/>
                <w:sz w:val="19"/>
              </w:rPr>
              <w:t>final</w:t>
            </w:r>
            <w:r w:rsidRPr="008F38B1">
              <w:rPr>
                <w:rFonts w:ascii="Arial" w:hAnsi="Arial" w:cs="Arial"/>
                <w:sz w:val="19"/>
              </w:rPr>
              <w:t xml:space="preserve"> </w:t>
            </w:r>
            <w:r w:rsidRPr="008F38B1">
              <w:rPr>
                <w:rFonts w:ascii="Arial" w:hAnsi="Arial" w:cs="Arial"/>
                <w:spacing w:val="-2"/>
                <w:sz w:val="19"/>
              </w:rPr>
              <w:t>product</w:t>
            </w:r>
          </w:p>
          <w:p w:rsidR="00C75D43" w:rsidRPr="008F38B1" w:rsidRDefault="00C75D43" w:rsidP="00C75D43">
            <w:pPr>
              <w:pStyle w:val="TableParagraph"/>
              <w:spacing w:before="106"/>
              <w:ind w:left="388"/>
              <w:rPr>
                <w:rFonts w:ascii="Arial" w:hAnsi="Arial" w:cs="Arial"/>
                <w:sz w:val="19"/>
              </w:rPr>
            </w:pPr>
            <w:r w:rsidRPr="008F38B1">
              <w:rPr>
                <w:rFonts w:ascii="Arial" w:hAnsi="Arial" w:cs="Arial"/>
                <w:spacing w:val="-5"/>
                <w:sz w:val="19"/>
              </w:rPr>
              <w:t>or</w:t>
            </w:r>
          </w:p>
          <w:p w:rsidR="00C75D43" w:rsidRPr="008F38B1" w:rsidRDefault="00C75D43" w:rsidP="005D3094">
            <w:pPr>
              <w:pStyle w:val="TableParagraph"/>
              <w:numPr>
                <w:ilvl w:val="0"/>
                <w:numId w:val="124"/>
              </w:numPr>
              <w:tabs>
                <w:tab w:val="left" w:pos="386"/>
                <w:tab w:val="left" w:pos="388"/>
              </w:tabs>
              <w:spacing w:before="111" w:line="230" w:lineRule="auto"/>
              <w:ind w:right="-15"/>
              <w:rPr>
                <w:rFonts w:ascii="Arial" w:hAnsi="Arial" w:cs="Arial"/>
                <w:sz w:val="19"/>
              </w:rPr>
            </w:pPr>
            <w:r w:rsidRPr="008F38B1">
              <w:rPr>
                <w:rFonts w:ascii="Arial" w:hAnsi="Arial" w:cs="Arial"/>
                <w:spacing w:val="-6"/>
                <w:sz w:val="19"/>
              </w:rPr>
              <w:t>the</w:t>
            </w:r>
            <w:r w:rsidRPr="008F38B1">
              <w:rPr>
                <w:rFonts w:ascii="Arial" w:hAnsi="Arial" w:cs="Arial"/>
                <w:spacing w:val="-5"/>
                <w:sz w:val="19"/>
              </w:rPr>
              <w:t xml:space="preserve"> </w:t>
            </w:r>
            <w:r w:rsidRPr="008F38B1">
              <w:rPr>
                <w:rFonts w:ascii="Arial" w:hAnsi="Arial" w:cs="Arial"/>
                <w:spacing w:val="-6"/>
                <w:sz w:val="19"/>
              </w:rPr>
              <w:t>value</w:t>
            </w:r>
            <w:r w:rsidRPr="008F38B1">
              <w:rPr>
                <w:rFonts w:ascii="Arial" w:hAnsi="Arial" w:cs="Arial"/>
                <w:spacing w:val="-4"/>
                <w:sz w:val="19"/>
              </w:rPr>
              <w:t xml:space="preserve"> </w:t>
            </w:r>
            <w:r w:rsidRPr="008F38B1">
              <w:rPr>
                <w:rFonts w:ascii="Arial" w:hAnsi="Arial" w:cs="Arial"/>
                <w:spacing w:val="-6"/>
                <w:sz w:val="19"/>
              </w:rPr>
              <w:t>of</w:t>
            </w:r>
            <w:r w:rsidRPr="008F38B1">
              <w:rPr>
                <w:rFonts w:ascii="Arial" w:hAnsi="Arial" w:cs="Arial"/>
                <w:spacing w:val="-5"/>
                <w:sz w:val="19"/>
              </w:rPr>
              <w:t xml:space="preserve"> </w:t>
            </w:r>
            <w:r w:rsidRPr="008F38B1">
              <w:rPr>
                <w:rFonts w:ascii="Arial" w:hAnsi="Arial" w:cs="Arial"/>
                <w:spacing w:val="-6"/>
                <w:sz w:val="19"/>
              </w:rPr>
              <w:t>sugar</w:t>
            </w:r>
            <w:r w:rsidRPr="008F38B1">
              <w:rPr>
                <w:rFonts w:ascii="Arial" w:hAnsi="Arial" w:cs="Arial"/>
                <w:spacing w:val="-4"/>
                <w:sz w:val="19"/>
              </w:rPr>
              <w:t xml:space="preserve"> </w:t>
            </w:r>
            <w:r w:rsidRPr="008F38B1">
              <w:rPr>
                <w:rFonts w:ascii="Arial" w:hAnsi="Arial" w:cs="Arial"/>
                <w:spacing w:val="-6"/>
                <w:sz w:val="19"/>
              </w:rPr>
              <w:t>used</w:t>
            </w:r>
            <w:r w:rsidRPr="008F38B1">
              <w:rPr>
                <w:rFonts w:ascii="Arial" w:hAnsi="Arial" w:cs="Arial"/>
                <w:spacing w:val="-5"/>
                <w:sz w:val="19"/>
              </w:rPr>
              <w:t xml:space="preserve"> </w:t>
            </w:r>
            <w:r w:rsidRPr="008F38B1">
              <w:rPr>
                <w:rFonts w:ascii="Arial" w:hAnsi="Arial" w:cs="Arial"/>
                <w:spacing w:val="-6"/>
                <w:sz w:val="19"/>
              </w:rPr>
              <w:t>does</w:t>
            </w:r>
            <w:r w:rsidRPr="008F38B1">
              <w:rPr>
                <w:rFonts w:ascii="Arial" w:hAnsi="Arial" w:cs="Arial"/>
                <w:spacing w:val="-4"/>
                <w:sz w:val="19"/>
              </w:rPr>
              <w:t xml:space="preserve"> </w:t>
            </w:r>
            <w:r w:rsidRPr="008F38B1">
              <w:rPr>
                <w:rFonts w:ascii="Arial" w:hAnsi="Arial" w:cs="Arial"/>
                <w:spacing w:val="-6"/>
                <w:sz w:val="19"/>
              </w:rPr>
              <w:t>not</w:t>
            </w:r>
            <w:r w:rsidRPr="008F38B1">
              <w:rPr>
                <w:rFonts w:ascii="Arial" w:hAnsi="Arial" w:cs="Arial"/>
                <w:spacing w:val="-5"/>
                <w:sz w:val="19"/>
              </w:rPr>
              <w:t xml:space="preserve"> </w:t>
            </w:r>
            <w:r w:rsidRPr="008F38B1">
              <w:rPr>
                <w:rFonts w:ascii="Arial" w:hAnsi="Arial" w:cs="Arial"/>
                <w:spacing w:val="-6"/>
                <w:sz w:val="19"/>
              </w:rPr>
              <w:t>exceed</w:t>
            </w:r>
            <w:r w:rsidRPr="008F38B1">
              <w:rPr>
                <w:rFonts w:ascii="Arial" w:hAnsi="Arial" w:cs="Arial"/>
                <w:spacing w:val="-4"/>
                <w:sz w:val="19"/>
              </w:rPr>
              <w:t xml:space="preserve"> </w:t>
            </w:r>
            <w:r w:rsidRPr="008F38B1">
              <w:rPr>
                <w:rFonts w:ascii="Arial" w:hAnsi="Arial" w:cs="Arial"/>
                <w:spacing w:val="-6"/>
                <w:sz w:val="19"/>
              </w:rPr>
              <w:t>30</w:t>
            </w:r>
            <w:r w:rsidRPr="008F38B1">
              <w:rPr>
                <w:rFonts w:ascii="Arial" w:hAnsi="Arial" w:cs="Arial"/>
                <w:spacing w:val="-5"/>
                <w:sz w:val="19"/>
              </w:rPr>
              <w:t xml:space="preserve"> </w:t>
            </w:r>
            <w:r w:rsidRPr="008F38B1">
              <w:rPr>
                <w:rFonts w:ascii="Arial" w:hAnsi="Arial" w:cs="Arial"/>
                <w:spacing w:val="-6"/>
                <w:sz w:val="19"/>
              </w:rPr>
              <w:t>%</w:t>
            </w:r>
            <w:r w:rsidRPr="008F38B1">
              <w:rPr>
                <w:rFonts w:ascii="Arial" w:hAnsi="Arial" w:cs="Arial"/>
                <w:spacing w:val="-4"/>
                <w:sz w:val="19"/>
              </w:rPr>
              <w:t xml:space="preserve"> </w:t>
            </w:r>
            <w:r w:rsidRPr="008F38B1">
              <w:rPr>
                <w:rFonts w:ascii="Arial" w:hAnsi="Arial" w:cs="Arial"/>
                <w:spacing w:val="-6"/>
                <w:sz w:val="19"/>
              </w:rPr>
              <w:t>of</w:t>
            </w:r>
            <w:r w:rsidRPr="008F38B1">
              <w:rPr>
                <w:rFonts w:ascii="Arial" w:hAnsi="Arial" w:cs="Arial"/>
                <w:spacing w:val="-5"/>
                <w:sz w:val="19"/>
              </w:rPr>
              <w:t xml:space="preserve"> </w:t>
            </w:r>
            <w:r w:rsidRPr="008F38B1">
              <w:rPr>
                <w:rFonts w:ascii="Arial" w:hAnsi="Arial" w:cs="Arial"/>
                <w:spacing w:val="-6"/>
                <w:sz w:val="19"/>
              </w:rPr>
              <w:t>the</w:t>
            </w:r>
            <w:r w:rsidRPr="008F38B1">
              <w:rPr>
                <w:rFonts w:ascii="Arial" w:hAnsi="Arial" w:cs="Arial"/>
                <w:spacing w:val="-4"/>
                <w:sz w:val="19"/>
              </w:rPr>
              <w:t xml:space="preserve"> </w:t>
            </w:r>
            <w:r w:rsidRPr="008F38B1">
              <w:rPr>
                <w:rFonts w:ascii="Arial" w:hAnsi="Arial" w:cs="Arial"/>
                <w:spacing w:val="-6"/>
                <w:sz w:val="19"/>
              </w:rPr>
              <w:t>ex-works</w:t>
            </w:r>
            <w:r w:rsidRPr="008F38B1">
              <w:rPr>
                <w:rFonts w:ascii="Arial" w:hAnsi="Arial" w:cs="Arial"/>
                <w:spacing w:val="-4"/>
                <w:sz w:val="19"/>
              </w:rPr>
              <w:t xml:space="preserve"> </w:t>
            </w:r>
            <w:r w:rsidRPr="008F38B1">
              <w:rPr>
                <w:rFonts w:ascii="Arial" w:hAnsi="Arial" w:cs="Arial"/>
                <w:spacing w:val="-6"/>
                <w:sz w:val="19"/>
              </w:rPr>
              <w:t>price</w:t>
            </w:r>
            <w:r w:rsidRPr="008F38B1">
              <w:rPr>
                <w:rFonts w:ascii="Arial" w:hAnsi="Arial" w:cs="Arial"/>
                <w:spacing w:val="-5"/>
                <w:sz w:val="19"/>
              </w:rPr>
              <w:t xml:space="preserve"> </w:t>
            </w:r>
            <w:r w:rsidRPr="008F38B1">
              <w:rPr>
                <w:rFonts w:ascii="Arial" w:hAnsi="Arial" w:cs="Arial"/>
                <w:spacing w:val="-6"/>
                <w:sz w:val="19"/>
              </w:rPr>
              <w:t>of</w:t>
            </w:r>
            <w:r w:rsidRPr="008F38B1">
              <w:rPr>
                <w:rFonts w:ascii="Arial" w:hAnsi="Arial" w:cs="Arial"/>
                <w:spacing w:val="-4"/>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2"/>
                <w:sz w:val="19"/>
              </w:rPr>
              <w:t>product</w:t>
            </w:r>
          </w:p>
        </w:tc>
      </w:tr>
    </w:tbl>
    <w:p w:rsidR="00C75D43" w:rsidRPr="008F38B1" w:rsidRDefault="00C75D43" w:rsidP="00C75D43">
      <w:pPr>
        <w:spacing w:line="230" w:lineRule="auto"/>
        <w:rPr>
          <w:rFonts w:ascii="Arial" w:hAnsi="Arial" w:cs="Arial"/>
          <w:sz w:val="19"/>
        </w:rPr>
        <w:sectPr w:rsidR="00C75D43" w:rsidRPr="008F38B1">
          <w:headerReference w:type="default" r:id="rId19"/>
          <w:footnotePr>
            <w:numRestart w:val="eachSect"/>
          </w:footnotePr>
          <w:pgSz w:w="16840" w:h="11910" w:orient="landscape"/>
          <w:pgMar w:top="820" w:right="1680" w:bottom="280" w:left="1220" w:header="0" w:footer="0" w:gutter="0"/>
          <w:cols w:space="720"/>
        </w:sectPr>
      </w:pPr>
    </w:p>
    <w:p w:rsidR="00C75D43" w:rsidRPr="008F38B1" w:rsidRDefault="00C75D43" w:rsidP="00C75D43">
      <w:pPr>
        <w:pStyle w:val="BodyText"/>
        <w:spacing w:before="1"/>
        <w:rPr>
          <w:rFonts w:ascii="Arial" w:hAnsi="Arial" w:cs="Arial"/>
          <w:b/>
          <w:sz w:val="2"/>
        </w:rPr>
      </w:pPr>
      <w:r w:rsidRPr="008F38B1">
        <w:rPr>
          <w:rFonts w:ascii="Arial" w:hAnsi="Arial" w:cs="Arial"/>
          <w:noProof/>
          <w:lang w:val="en-US"/>
        </w:rPr>
        <w:lastRenderedPageBreak/>
        <mc:AlternateContent>
          <mc:Choice Requires="wps">
            <w:drawing>
              <wp:anchor distT="0" distB="0" distL="0" distR="0" simplePos="0" relativeHeight="251859968" behindDoc="1" locked="0" layoutInCell="1" allowOverlap="1" wp14:anchorId="1D1CCDE4" wp14:editId="75136550">
                <wp:simplePos x="0" y="0"/>
                <wp:positionH relativeFrom="page">
                  <wp:posOffset>443030</wp:posOffset>
                </wp:positionH>
                <wp:positionV relativeFrom="page">
                  <wp:posOffset>540000</wp:posOffset>
                </wp:positionV>
                <wp:extent cx="6350" cy="6480175"/>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A873A2" id="Graphic 45" o:spid="_x0000_s1026" style="position:absolute;margin-left:34.9pt;margin-top:42.5pt;width:.5pt;height:510.25pt;z-index:-251456512;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" path="m6324,6480000l6324,,,,,6480000r6324,xe" fillcolor="black" stroked="f">
                <v:path arrowok="t"/>
                <w10:wrap anchorx="page" anchory="page"/>
              </v:shape>
            </w:pict>
          </mc:Fallback>
        </mc:AlternateContent>
      </w:r>
      <w:r w:rsidRPr="008F38B1">
        <w:rPr>
          <w:rFonts w:ascii="Arial" w:hAnsi="Arial" w:cs="Arial"/>
          <w:noProof/>
          <w:lang w:val="en-US"/>
        </w:rPr>
        <mc:AlternateContent>
          <mc:Choice Requires="wps">
            <w:drawing>
              <wp:anchor distT="0" distB="0" distL="0" distR="0" simplePos="0" relativeHeight="251860992" behindDoc="1" locked="0" layoutInCell="1" allowOverlap="1" wp14:anchorId="0422A4D4" wp14:editId="401A08BF">
                <wp:simplePos x="0" y="0"/>
                <wp:positionH relativeFrom="page">
                  <wp:posOffset>9892030</wp:posOffset>
                </wp:positionH>
                <wp:positionV relativeFrom="page">
                  <wp:posOffset>540000</wp:posOffset>
                </wp:positionV>
                <wp:extent cx="6350" cy="6480175"/>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FE6B10" id="Graphic 46" o:spid="_x0000_s1026" style="position:absolute;margin-left:778.9pt;margin-top:42.5pt;width:.5pt;height:510.25pt;z-index:-251455488;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" path="m6324,6480000l6324,,,,,6480000r6324,xe" fillcolor="black" stroked="f">
                <v:path arrowok="t"/>
                <w10:wrap anchorx="page" anchory="page"/>
              </v:shape>
            </w:pict>
          </mc:Fallback>
        </mc:AlternateConten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2"/>
        <w:gridCol w:w="5896"/>
        <w:gridCol w:w="5901"/>
      </w:tblGrid>
      <w:tr w:rsidR="00C75D43" w:rsidRPr="008F38B1" w:rsidTr="00C75D43">
        <w:trPr>
          <w:trHeight w:val="545"/>
        </w:trPr>
        <w:tc>
          <w:tcPr>
            <w:tcW w:w="1922" w:type="dxa"/>
            <w:tcBorders>
              <w:left w:val="nil"/>
            </w:tcBorders>
          </w:tcPr>
          <w:p w:rsidR="00C75D43" w:rsidRPr="008F38B1" w:rsidRDefault="00C75D43" w:rsidP="00C75D43">
            <w:pPr>
              <w:pStyle w:val="TableParagraph"/>
              <w:spacing w:before="153"/>
              <w:ind w:left="629"/>
              <w:rPr>
                <w:rFonts w:ascii="Arial" w:hAnsi="Arial" w:cs="Arial"/>
                <w:sz w:val="17"/>
              </w:rPr>
            </w:pPr>
            <w:r w:rsidRPr="008F38B1">
              <w:rPr>
                <w:rFonts w:ascii="Arial" w:hAnsi="Arial" w:cs="Arial"/>
                <w:spacing w:val="-2"/>
                <w:sz w:val="17"/>
              </w:rPr>
              <w:t>Heading</w:t>
            </w:r>
          </w:p>
        </w:tc>
        <w:tc>
          <w:tcPr>
            <w:tcW w:w="5896" w:type="dxa"/>
          </w:tcPr>
          <w:p w:rsidR="00C75D43" w:rsidRPr="008F38B1" w:rsidRDefault="00C75D43" w:rsidP="00C75D43">
            <w:pPr>
              <w:pStyle w:val="TableParagraph"/>
              <w:spacing w:before="153"/>
              <w:ind w:left="0"/>
              <w:jc w:val="center"/>
              <w:rPr>
                <w:rFonts w:ascii="Arial" w:hAnsi="Arial" w:cs="Arial"/>
                <w:sz w:val="17"/>
              </w:rPr>
            </w:pPr>
            <w:r w:rsidRPr="008F38B1">
              <w:rPr>
                <w:rFonts w:ascii="Arial" w:hAnsi="Arial" w:cs="Arial"/>
                <w:spacing w:val="-4"/>
                <w:sz w:val="17"/>
              </w:rPr>
              <w:t>Description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3"/>
                <w:sz w:val="17"/>
              </w:rPr>
              <w:t xml:space="preserve"> </w:t>
            </w:r>
            <w:r w:rsidRPr="008F38B1">
              <w:rPr>
                <w:rFonts w:ascii="Arial" w:hAnsi="Arial" w:cs="Arial"/>
                <w:spacing w:val="-4"/>
                <w:sz w:val="17"/>
              </w:rPr>
              <w:t>product</w:t>
            </w:r>
          </w:p>
        </w:tc>
        <w:tc>
          <w:tcPr>
            <w:tcW w:w="5901" w:type="dxa"/>
            <w:tcBorders>
              <w:right w:val="nil"/>
            </w:tcBorders>
          </w:tcPr>
          <w:p w:rsidR="00C75D43" w:rsidRPr="008F38B1" w:rsidRDefault="00C75D43" w:rsidP="00C75D43">
            <w:pPr>
              <w:pStyle w:val="TableParagraph"/>
              <w:spacing w:before="64" w:line="230" w:lineRule="auto"/>
              <w:ind w:left="2413" w:hanging="2131"/>
              <w:rPr>
                <w:rFonts w:ascii="Arial" w:hAnsi="Arial" w:cs="Arial"/>
                <w:sz w:val="17"/>
              </w:rPr>
            </w:pPr>
            <w:r w:rsidRPr="008F38B1">
              <w:rPr>
                <w:rFonts w:ascii="Arial" w:hAnsi="Arial" w:cs="Arial"/>
                <w:w w:val="90"/>
                <w:sz w:val="17"/>
              </w:rPr>
              <w:t>Working</w:t>
            </w:r>
            <w:r w:rsidRPr="008F38B1">
              <w:rPr>
                <w:rFonts w:ascii="Arial" w:hAnsi="Arial" w:cs="Arial"/>
                <w:sz w:val="17"/>
              </w:rPr>
              <w:t xml:space="preserve"> </w:t>
            </w:r>
            <w:r w:rsidRPr="008F38B1">
              <w:rPr>
                <w:rFonts w:ascii="Arial" w:hAnsi="Arial" w:cs="Arial"/>
                <w:w w:val="90"/>
                <w:sz w:val="17"/>
              </w:rPr>
              <w:t>or</w:t>
            </w:r>
            <w:r w:rsidRPr="008F38B1">
              <w:rPr>
                <w:rFonts w:ascii="Arial" w:hAnsi="Arial" w:cs="Arial"/>
                <w:spacing w:val="25"/>
                <w:sz w:val="17"/>
              </w:rPr>
              <w:t xml:space="preserve"> </w:t>
            </w:r>
            <w:r w:rsidRPr="008F38B1">
              <w:rPr>
                <w:rFonts w:ascii="Arial" w:hAnsi="Arial" w:cs="Arial"/>
                <w:w w:val="90"/>
                <w:sz w:val="17"/>
              </w:rPr>
              <w:t>processing,</w:t>
            </w:r>
            <w:r w:rsidRPr="008F38B1">
              <w:rPr>
                <w:rFonts w:ascii="Arial" w:hAnsi="Arial" w:cs="Arial"/>
                <w:sz w:val="17"/>
              </w:rPr>
              <w:t xml:space="preserve"> </w:t>
            </w:r>
            <w:r w:rsidRPr="008F38B1">
              <w:rPr>
                <w:rFonts w:ascii="Arial" w:hAnsi="Arial" w:cs="Arial"/>
                <w:w w:val="90"/>
                <w:sz w:val="17"/>
              </w:rPr>
              <w:t>carried</w:t>
            </w:r>
            <w:r w:rsidRPr="008F38B1">
              <w:rPr>
                <w:rFonts w:ascii="Arial" w:hAnsi="Arial" w:cs="Arial"/>
                <w:sz w:val="17"/>
              </w:rPr>
              <w:t xml:space="preserve"> </w:t>
            </w:r>
            <w:r w:rsidRPr="008F38B1">
              <w:rPr>
                <w:rFonts w:ascii="Arial" w:hAnsi="Arial" w:cs="Arial"/>
                <w:w w:val="90"/>
                <w:sz w:val="17"/>
              </w:rPr>
              <w:t>out</w:t>
            </w:r>
            <w:r w:rsidRPr="008F38B1">
              <w:rPr>
                <w:rFonts w:ascii="Arial" w:hAnsi="Arial" w:cs="Arial"/>
                <w:sz w:val="17"/>
              </w:rPr>
              <w:t xml:space="preserve"> </w:t>
            </w:r>
            <w:r w:rsidRPr="008F38B1">
              <w:rPr>
                <w:rFonts w:ascii="Arial" w:hAnsi="Arial" w:cs="Arial"/>
                <w:w w:val="90"/>
                <w:sz w:val="17"/>
              </w:rPr>
              <w:t>on</w:t>
            </w:r>
            <w:r w:rsidRPr="008F38B1">
              <w:rPr>
                <w:rFonts w:ascii="Arial" w:hAnsi="Arial" w:cs="Arial"/>
                <w:sz w:val="17"/>
              </w:rPr>
              <w:t xml:space="preserve"> </w:t>
            </w:r>
            <w:r w:rsidRPr="008F38B1">
              <w:rPr>
                <w:rFonts w:ascii="Arial" w:hAnsi="Arial" w:cs="Arial"/>
                <w:w w:val="90"/>
                <w:sz w:val="17"/>
              </w:rPr>
              <w:t>non-originating</w:t>
            </w:r>
            <w:r w:rsidRPr="008F38B1">
              <w:rPr>
                <w:rFonts w:ascii="Arial" w:hAnsi="Arial" w:cs="Arial"/>
                <w:sz w:val="17"/>
              </w:rPr>
              <w:t xml:space="preserve"> </w:t>
            </w:r>
            <w:r w:rsidRPr="008F38B1">
              <w:rPr>
                <w:rFonts w:ascii="Arial" w:hAnsi="Arial" w:cs="Arial"/>
                <w:w w:val="90"/>
                <w:sz w:val="17"/>
              </w:rPr>
              <w:t>materials,</w:t>
            </w:r>
            <w:r w:rsidRPr="008F38B1">
              <w:rPr>
                <w:rFonts w:ascii="Arial" w:hAnsi="Arial" w:cs="Arial"/>
                <w:spacing w:val="24"/>
                <w:sz w:val="17"/>
              </w:rPr>
              <w:t xml:space="preserve"> </w:t>
            </w:r>
            <w:r w:rsidRPr="008F38B1">
              <w:rPr>
                <w:rFonts w:ascii="Arial" w:hAnsi="Arial" w:cs="Arial"/>
                <w:w w:val="90"/>
                <w:sz w:val="17"/>
              </w:rPr>
              <w:t>which</w:t>
            </w:r>
            <w:r w:rsidRPr="008F38B1">
              <w:rPr>
                <w:rFonts w:ascii="Arial" w:hAnsi="Arial" w:cs="Arial"/>
                <w:sz w:val="17"/>
              </w:rPr>
              <w:t xml:space="preserve"> </w:t>
            </w:r>
            <w:r w:rsidRPr="008F38B1">
              <w:rPr>
                <w:rFonts w:ascii="Arial" w:hAnsi="Arial" w:cs="Arial"/>
                <w:w w:val="90"/>
                <w:sz w:val="17"/>
              </w:rPr>
              <w:t>confers</w:t>
            </w:r>
            <w:r w:rsidRPr="008F38B1">
              <w:rPr>
                <w:rFonts w:ascii="Arial" w:hAnsi="Arial" w:cs="Arial"/>
                <w:spacing w:val="40"/>
                <w:sz w:val="17"/>
              </w:rPr>
              <w:t xml:space="preserve"> </w:t>
            </w:r>
            <w:r w:rsidRPr="008F38B1">
              <w:rPr>
                <w:rFonts w:ascii="Arial" w:hAnsi="Arial" w:cs="Arial"/>
                <w:sz w:val="17"/>
              </w:rPr>
              <w:t>originating status</w:t>
            </w:r>
          </w:p>
        </w:tc>
      </w:tr>
      <w:tr w:rsidR="00C75D43" w:rsidRPr="008F38B1" w:rsidTr="00C75D43">
        <w:trPr>
          <w:trHeight w:val="387"/>
        </w:trPr>
        <w:tc>
          <w:tcPr>
            <w:tcW w:w="1922" w:type="dxa"/>
            <w:tcBorders>
              <w:left w:val="nil"/>
            </w:tcBorders>
          </w:tcPr>
          <w:p w:rsidR="00C75D43" w:rsidRPr="008F38B1" w:rsidRDefault="00C75D43" w:rsidP="00C75D43">
            <w:pPr>
              <w:pStyle w:val="TableParagraph"/>
              <w:spacing w:before="92"/>
              <w:ind w:left="0" w:right="102"/>
              <w:jc w:val="center"/>
              <w:rPr>
                <w:rFonts w:ascii="Arial" w:hAnsi="Arial" w:cs="Arial"/>
                <w:sz w:val="17"/>
              </w:rPr>
            </w:pPr>
            <w:r w:rsidRPr="008F38B1">
              <w:rPr>
                <w:rFonts w:ascii="Arial" w:hAnsi="Arial" w:cs="Arial"/>
                <w:spacing w:val="-5"/>
                <w:w w:val="90"/>
                <w:sz w:val="17"/>
              </w:rPr>
              <w:t>(1)</w:t>
            </w:r>
          </w:p>
        </w:tc>
        <w:tc>
          <w:tcPr>
            <w:tcW w:w="5896" w:type="dxa"/>
          </w:tcPr>
          <w:p w:rsidR="00C75D43" w:rsidRPr="008F38B1" w:rsidRDefault="00C75D43" w:rsidP="00C75D43">
            <w:pPr>
              <w:pStyle w:val="TableParagraph"/>
              <w:spacing w:before="92"/>
              <w:ind w:left="0"/>
              <w:jc w:val="center"/>
              <w:rPr>
                <w:rFonts w:ascii="Arial" w:hAnsi="Arial" w:cs="Arial"/>
                <w:sz w:val="17"/>
              </w:rPr>
            </w:pPr>
            <w:r w:rsidRPr="008F38B1">
              <w:rPr>
                <w:rFonts w:ascii="Arial" w:hAnsi="Arial" w:cs="Arial"/>
                <w:spacing w:val="-5"/>
                <w:w w:val="90"/>
                <w:sz w:val="17"/>
              </w:rPr>
              <w:t>(2)</w:t>
            </w:r>
          </w:p>
        </w:tc>
        <w:tc>
          <w:tcPr>
            <w:tcW w:w="5901" w:type="dxa"/>
            <w:tcBorders>
              <w:right w:val="nil"/>
            </w:tcBorders>
          </w:tcPr>
          <w:p w:rsidR="00C75D43" w:rsidRPr="008F38B1" w:rsidRDefault="00C75D43" w:rsidP="00C75D43">
            <w:pPr>
              <w:pStyle w:val="TableParagraph"/>
              <w:spacing w:before="92"/>
              <w:ind w:left="0" w:right="2801"/>
              <w:jc w:val="right"/>
              <w:rPr>
                <w:rFonts w:ascii="Arial" w:hAnsi="Arial" w:cs="Arial"/>
                <w:sz w:val="17"/>
              </w:rPr>
            </w:pPr>
            <w:r w:rsidRPr="008F38B1">
              <w:rPr>
                <w:rFonts w:ascii="Arial" w:hAnsi="Arial" w:cs="Arial"/>
                <w:spacing w:val="-5"/>
                <w:w w:val="90"/>
                <w:sz w:val="17"/>
              </w:rPr>
              <w:t>(3)</w:t>
            </w:r>
          </w:p>
        </w:tc>
      </w:tr>
      <w:tr w:rsidR="00C75D43" w:rsidRPr="008F38B1" w:rsidTr="00C75D43">
        <w:trPr>
          <w:trHeight w:val="925"/>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pacing w:val="-4"/>
                <w:sz w:val="19"/>
              </w:rPr>
              <w:t>1806</w:t>
            </w:r>
            <w:r w:rsidRPr="008F38B1">
              <w:rPr>
                <w:rFonts w:ascii="Arial" w:hAnsi="Arial" w:cs="Arial"/>
                <w:spacing w:val="-2"/>
                <w:sz w:val="19"/>
              </w:rPr>
              <w:t xml:space="preserve"> </w:t>
            </w:r>
            <w:r w:rsidRPr="008F38B1">
              <w:rPr>
                <w:rFonts w:ascii="Arial" w:hAnsi="Arial" w:cs="Arial"/>
                <w:spacing w:val="-5"/>
                <w:sz w:val="19"/>
              </w:rPr>
              <w:t>10</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Cocoa</w:t>
            </w:r>
            <w:r w:rsidRPr="008F38B1">
              <w:rPr>
                <w:rFonts w:ascii="Arial" w:hAnsi="Arial" w:cs="Arial"/>
                <w:spacing w:val="6"/>
                <w:sz w:val="19"/>
              </w:rPr>
              <w:t xml:space="preserve"> </w:t>
            </w:r>
            <w:r w:rsidRPr="008F38B1">
              <w:rPr>
                <w:rFonts w:ascii="Arial" w:hAnsi="Arial" w:cs="Arial"/>
                <w:w w:val="90"/>
                <w:sz w:val="19"/>
              </w:rPr>
              <w:t>powder,</w:t>
            </w:r>
            <w:r w:rsidRPr="008F38B1">
              <w:rPr>
                <w:rFonts w:ascii="Arial" w:hAnsi="Arial" w:cs="Arial"/>
                <w:spacing w:val="7"/>
                <w:sz w:val="19"/>
              </w:rPr>
              <w:t xml:space="preserve"> </w:t>
            </w:r>
            <w:r w:rsidRPr="008F38B1">
              <w:rPr>
                <w:rFonts w:ascii="Arial" w:hAnsi="Arial" w:cs="Arial"/>
                <w:w w:val="90"/>
                <w:sz w:val="19"/>
              </w:rPr>
              <w:t>containing</w:t>
            </w:r>
            <w:r w:rsidRPr="008F38B1">
              <w:rPr>
                <w:rFonts w:ascii="Arial" w:hAnsi="Arial" w:cs="Arial"/>
                <w:spacing w:val="5"/>
                <w:sz w:val="19"/>
              </w:rPr>
              <w:t xml:space="preserve"> </w:t>
            </w:r>
            <w:r w:rsidRPr="008F38B1">
              <w:rPr>
                <w:rFonts w:ascii="Arial" w:hAnsi="Arial" w:cs="Arial"/>
                <w:w w:val="90"/>
                <w:sz w:val="19"/>
              </w:rPr>
              <w:t>added</w:t>
            </w:r>
            <w:r w:rsidRPr="008F38B1">
              <w:rPr>
                <w:rFonts w:ascii="Arial" w:hAnsi="Arial" w:cs="Arial"/>
                <w:spacing w:val="7"/>
                <w:sz w:val="19"/>
              </w:rPr>
              <w:t xml:space="preserve"> </w:t>
            </w:r>
            <w:r w:rsidRPr="008F38B1">
              <w:rPr>
                <w:rFonts w:ascii="Arial" w:hAnsi="Arial" w:cs="Arial"/>
                <w:w w:val="90"/>
                <w:sz w:val="19"/>
              </w:rPr>
              <w:t>sugar</w:t>
            </w:r>
            <w:r w:rsidRPr="008F38B1">
              <w:rPr>
                <w:rFonts w:ascii="Arial" w:hAnsi="Arial" w:cs="Arial"/>
                <w:spacing w:val="5"/>
                <w:sz w:val="19"/>
              </w:rPr>
              <w:t xml:space="preserve"> </w:t>
            </w:r>
            <w:r w:rsidRPr="008F38B1">
              <w:rPr>
                <w:rFonts w:ascii="Arial" w:hAnsi="Arial" w:cs="Arial"/>
                <w:w w:val="90"/>
                <w:sz w:val="19"/>
              </w:rPr>
              <w:t>or</w:t>
            </w:r>
            <w:r w:rsidRPr="008F38B1">
              <w:rPr>
                <w:rFonts w:ascii="Arial" w:hAnsi="Arial" w:cs="Arial"/>
                <w:spacing w:val="6"/>
                <w:sz w:val="19"/>
              </w:rPr>
              <w:t xml:space="preserve"> </w:t>
            </w:r>
            <w:r w:rsidRPr="008F38B1">
              <w:rPr>
                <w:rFonts w:ascii="Arial" w:hAnsi="Arial" w:cs="Arial"/>
                <w:w w:val="90"/>
                <w:sz w:val="19"/>
              </w:rPr>
              <w:t>other</w:t>
            </w:r>
            <w:r w:rsidRPr="008F38B1">
              <w:rPr>
                <w:rFonts w:ascii="Arial" w:hAnsi="Arial" w:cs="Arial"/>
                <w:spacing w:val="7"/>
                <w:sz w:val="19"/>
              </w:rPr>
              <w:t xml:space="preserve"> </w:t>
            </w:r>
            <w:r w:rsidRPr="008F38B1">
              <w:rPr>
                <w:rFonts w:ascii="Arial" w:hAnsi="Arial" w:cs="Arial"/>
                <w:w w:val="90"/>
                <w:sz w:val="19"/>
              </w:rPr>
              <w:t>sweetening</w:t>
            </w:r>
            <w:r w:rsidRPr="008F38B1">
              <w:rPr>
                <w:rFonts w:ascii="Arial" w:hAnsi="Arial" w:cs="Arial"/>
                <w:spacing w:val="8"/>
                <w:sz w:val="19"/>
              </w:rPr>
              <w:t xml:space="preserve"> </w:t>
            </w:r>
            <w:r w:rsidRPr="008F38B1">
              <w:rPr>
                <w:rFonts w:ascii="Arial" w:hAnsi="Arial" w:cs="Arial"/>
                <w:spacing w:val="-2"/>
                <w:w w:val="90"/>
                <w:sz w:val="19"/>
              </w:rPr>
              <w:t>matters</w:t>
            </w:r>
          </w:p>
        </w:tc>
        <w:tc>
          <w:tcPr>
            <w:tcW w:w="5901" w:type="dxa"/>
            <w:tcBorders>
              <w:right w:val="nil"/>
            </w:tcBorders>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spacing w:val="-4"/>
                <w:sz w:val="19"/>
              </w:rPr>
              <w:t>Manufacture from materials of any heading, except that of the product, in</w:t>
            </w:r>
            <w:r w:rsidRPr="008F38B1">
              <w:rPr>
                <w:rFonts w:ascii="Arial" w:hAnsi="Arial" w:cs="Arial"/>
                <w:sz w:val="19"/>
              </w:rPr>
              <w:t xml:space="preserve"> </w:t>
            </w:r>
            <w:r w:rsidRPr="008F38B1">
              <w:rPr>
                <w:rFonts w:ascii="Arial" w:hAnsi="Arial" w:cs="Arial"/>
                <w:w w:val="90"/>
                <w:sz w:val="19"/>
              </w:rPr>
              <w:t>which the weight of sugar used does not exceed 40 % of the weight of the final</w:t>
            </w:r>
            <w:r w:rsidRPr="008F38B1">
              <w:rPr>
                <w:rFonts w:ascii="Arial" w:hAnsi="Arial" w:cs="Arial"/>
                <w:sz w:val="19"/>
              </w:rPr>
              <w:t xml:space="preserve"> </w:t>
            </w:r>
            <w:r w:rsidRPr="008F38B1">
              <w:rPr>
                <w:rFonts w:ascii="Arial" w:hAnsi="Arial" w:cs="Arial"/>
                <w:spacing w:val="-2"/>
                <w:sz w:val="19"/>
              </w:rPr>
              <w:t>product</w:t>
            </w:r>
          </w:p>
        </w:tc>
      </w:tr>
      <w:tr w:rsidR="00C75D43" w:rsidRPr="008F38B1" w:rsidTr="00C75D43">
        <w:trPr>
          <w:trHeight w:val="1520"/>
        </w:trPr>
        <w:tc>
          <w:tcPr>
            <w:tcW w:w="1922" w:type="dxa"/>
            <w:vMerge w:val="restart"/>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pacing w:val="-4"/>
                <w:sz w:val="19"/>
              </w:rPr>
              <w:t>1901</w:t>
            </w:r>
          </w:p>
        </w:tc>
        <w:tc>
          <w:tcPr>
            <w:tcW w:w="5896" w:type="dxa"/>
            <w:tcBorders>
              <w:bottom w:val="nil"/>
            </w:tcBorders>
          </w:tcPr>
          <w:p w:rsidR="00C75D43" w:rsidRPr="008F38B1" w:rsidRDefault="00C75D43" w:rsidP="00C75D43">
            <w:pPr>
              <w:pStyle w:val="TableParagraph"/>
              <w:spacing w:before="104" w:line="230" w:lineRule="auto"/>
              <w:ind w:right="102"/>
              <w:rPr>
                <w:rFonts w:ascii="Arial" w:hAnsi="Arial" w:cs="Arial"/>
                <w:sz w:val="19"/>
              </w:rPr>
            </w:pPr>
            <w:r w:rsidRPr="008F38B1">
              <w:rPr>
                <w:rFonts w:ascii="Arial" w:hAnsi="Arial" w:cs="Arial"/>
                <w:w w:val="90"/>
                <w:sz w:val="19"/>
              </w:rPr>
              <w:t>Malt extract; food preparations of flour, groats, meal, starch or malt extract,</w:t>
            </w:r>
            <w:r w:rsidRPr="008F38B1">
              <w:rPr>
                <w:rFonts w:ascii="Arial" w:hAnsi="Arial" w:cs="Arial"/>
                <w:sz w:val="19"/>
              </w:rPr>
              <w:t xml:space="preserve"> </w:t>
            </w:r>
            <w:r w:rsidRPr="008F38B1">
              <w:rPr>
                <w:rFonts w:ascii="Arial" w:hAnsi="Arial" w:cs="Arial"/>
                <w:spacing w:val="-2"/>
                <w:sz w:val="19"/>
              </w:rPr>
              <w:t>not</w:t>
            </w:r>
            <w:r w:rsidRPr="008F38B1">
              <w:rPr>
                <w:rFonts w:ascii="Arial" w:hAnsi="Arial" w:cs="Arial"/>
                <w:spacing w:val="-8"/>
                <w:sz w:val="19"/>
              </w:rPr>
              <w:t xml:space="preserve"> </w:t>
            </w:r>
            <w:r w:rsidRPr="008F38B1">
              <w:rPr>
                <w:rFonts w:ascii="Arial" w:hAnsi="Arial" w:cs="Arial"/>
                <w:spacing w:val="-2"/>
                <w:sz w:val="19"/>
              </w:rPr>
              <w:t>containing</w:t>
            </w:r>
            <w:r w:rsidRPr="008F38B1">
              <w:rPr>
                <w:rFonts w:ascii="Arial" w:hAnsi="Arial" w:cs="Arial"/>
                <w:spacing w:val="-7"/>
                <w:sz w:val="19"/>
              </w:rPr>
              <w:t xml:space="preserve"> </w:t>
            </w:r>
            <w:r w:rsidRPr="008F38B1">
              <w:rPr>
                <w:rFonts w:ascii="Arial" w:hAnsi="Arial" w:cs="Arial"/>
                <w:spacing w:val="-2"/>
                <w:sz w:val="19"/>
              </w:rPr>
              <w:t>cocoa</w:t>
            </w:r>
            <w:r w:rsidRPr="008F38B1">
              <w:rPr>
                <w:rFonts w:ascii="Arial" w:hAnsi="Arial" w:cs="Arial"/>
                <w:spacing w:val="-7"/>
                <w:sz w:val="19"/>
              </w:rPr>
              <w:t xml:space="preserve"> </w:t>
            </w:r>
            <w:r w:rsidRPr="008F38B1">
              <w:rPr>
                <w:rFonts w:ascii="Arial" w:hAnsi="Arial" w:cs="Arial"/>
                <w:spacing w:val="-2"/>
                <w:sz w:val="19"/>
              </w:rPr>
              <w:t>or</w:t>
            </w:r>
            <w:r w:rsidRPr="008F38B1">
              <w:rPr>
                <w:rFonts w:ascii="Arial" w:hAnsi="Arial" w:cs="Arial"/>
                <w:spacing w:val="-8"/>
                <w:sz w:val="19"/>
              </w:rPr>
              <w:t xml:space="preserve"> </w:t>
            </w:r>
            <w:r w:rsidRPr="008F38B1">
              <w:rPr>
                <w:rFonts w:ascii="Arial" w:hAnsi="Arial" w:cs="Arial"/>
                <w:spacing w:val="-2"/>
                <w:sz w:val="19"/>
              </w:rPr>
              <w:t>containing</w:t>
            </w:r>
            <w:r w:rsidRPr="008F38B1">
              <w:rPr>
                <w:rFonts w:ascii="Arial" w:hAnsi="Arial" w:cs="Arial"/>
                <w:spacing w:val="-9"/>
                <w:sz w:val="19"/>
              </w:rPr>
              <w:t xml:space="preserve"> </w:t>
            </w:r>
            <w:r w:rsidRPr="008F38B1">
              <w:rPr>
                <w:rFonts w:ascii="Arial" w:hAnsi="Arial" w:cs="Arial"/>
                <w:spacing w:val="-2"/>
                <w:sz w:val="19"/>
              </w:rPr>
              <w:t>less</w:t>
            </w:r>
            <w:r w:rsidRPr="008F38B1">
              <w:rPr>
                <w:rFonts w:ascii="Arial" w:hAnsi="Arial" w:cs="Arial"/>
                <w:spacing w:val="-6"/>
                <w:sz w:val="19"/>
              </w:rPr>
              <w:t xml:space="preserve"> </w:t>
            </w:r>
            <w:r w:rsidRPr="008F38B1">
              <w:rPr>
                <w:rFonts w:ascii="Arial" w:hAnsi="Arial" w:cs="Arial"/>
                <w:spacing w:val="-2"/>
                <w:sz w:val="19"/>
              </w:rPr>
              <w:t>than</w:t>
            </w:r>
            <w:r w:rsidRPr="008F38B1">
              <w:rPr>
                <w:rFonts w:ascii="Arial" w:hAnsi="Arial" w:cs="Arial"/>
                <w:spacing w:val="-7"/>
                <w:sz w:val="19"/>
              </w:rPr>
              <w:t xml:space="preserve"> </w:t>
            </w:r>
            <w:r w:rsidRPr="008F38B1">
              <w:rPr>
                <w:rFonts w:ascii="Arial" w:hAnsi="Arial" w:cs="Arial"/>
                <w:spacing w:val="-2"/>
                <w:sz w:val="19"/>
              </w:rPr>
              <w:t>40</w:t>
            </w:r>
            <w:r w:rsidRPr="008F38B1">
              <w:rPr>
                <w:rFonts w:ascii="Arial" w:hAnsi="Arial" w:cs="Arial"/>
                <w:spacing w:val="-7"/>
                <w:sz w:val="19"/>
              </w:rPr>
              <w:t xml:space="preserve"> </w:t>
            </w:r>
            <w:r w:rsidRPr="008F38B1">
              <w:rPr>
                <w:rFonts w:ascii="Arial" w:hAnsi="Arial" w:cs="Arial"/>
                <w:spacing w:val="-2"/>
                <w:sz w:val="19"/>
              </w:rPr>
              <w:t>%</w:t>
            </w:r>
            <w:r w:rsidRPr="008F38B1">
              <w:rPr>
                <w:rFonts w:ascii="Arial" w:hAnsi="Arial" w:cs="Arial"/>
                <w:spacing w:val="-7"/>
                <w:sz w:val="19"/>
              </w:rPr>
              <w:t xml:space="preserve"> </w:t>
            </w:r>
            <w:r w:rsidRPr="008F38B1">
              <w:rPr>
                <w:rFonts w:ascii="Arial" w:hAnsi="Arial" w:cs="Arial"/>
                <w:spacing w:val="-2"/>
                <w:sz w:val="19"/>
              </w:rPr>
              <w:t>by</w:t>
            </w:r>
            <w:r w:rsidRPr="008F38B1">
              <w:rPr>
                <w:rFonts w:ascii="Arial" w:hAnsi="Arial" w:cs="Arial"/>
                <w:spacing w:val="-8"/>
                <w:sz w:val="19"/>
              </w:rPr>
              <w:t xml:space="preserve"> </w:t>
            </w:r>
            <w:r w:rsidRPr="008F38B1">
              <w:rPr>
                <w:rFonts w:ascii="Arial" w:hAnsi="Arial" w:cs="Arial"/>
                <w:spacing w:val="-2"/>
                <w:sz w:val="19"/>
              </w:rPr>
              <w:t>weight</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7"/>
                <w:sz w:val="19"/>
              </w:rPr>
              <w:t xml:space="preserve"> </w:t>
            </w:r>
            <w:r w:rsidRPr="008F38B1">
              <w:rPr>
                <w:rFonts w:ascii="Arial" w:hAnsi="Arial" w:cs="Arial"/>
                <w:spacing w:val="-2"/>
                <w:sz w:val="19"/>
              </w:rPr>
              <w:t>cocoa</w:t>
            </w:r>
            <w:r w:rsidRPr="008F38B1">
              <w:rPr>
                <w:rFonts w:ascii="Arial" w:hAnsi="Arial" w:cs="Arial"/>
                <w:sz w:val="19"/>
              </w:rPr>
              <w:t xml:space="preserve"> </w:t>
            </w:r>
            <w:r w:rsidRPr="008F38B1">
              <w:rPr>
                <w:rFonts w:ascii="Arial" w:hAnsi="Arial" w:cs="Arial"/>
                <w:spacing w:val="-6"/>
                <w:sz w:val="19"/>
              </w:rPr>
              <w:t>calculated</w:t>
            </w:r>
            <w:r w:rsidRPr="008F38B1">
              <w:rPr>
                <w:rFonts w:ascii="Arial" w:hAnsi="Arial" w:cs="Arial"/>
                <w:sz w:val="19"/>
              </w:rPr>
              <w:t xml:space="preserve"> </w:t>
            </w:r>
            <w:r w:rsidRPr="008F38B1">
              <w:rPr>
                <w:rFonts w:ascii="Arial" w:hAnsi="Arial" w:cs="Arial"/>
                <w:spacing w:val="-6"/>
                <w:sz w:val="19"/>
              </w:rPr>
              <w:t>on</w:t>
            </w:r>
            <w:r w:rsidRPr="008F38B1">
              <w:rPr>
                <w:rFonts w:ascii="Arial" w:hAnsi="Arial" w:cs="Arial"/>
                <w:sz w:val="19"/>
              </w:rPr>
              <w:t xml:space="preserve"> </w:t>
            </w:r>
            <w:r w:rsidRPr="008F38B1">
              <w:rPr>
                <w:rFonts w:ascii="Arial" w:hAnsi="Arial" w:cs="Arial"/>
                <w:spacing w:val="-6"/>
                <w:sz w:val="19"/>
              </w:rPr>
              <w:t>a</w:t>
            </w:r>
            <w:r w:rsidRPr="008F38B1">
              <w:rPr>
                <w:rFonts w:ascii="Arial" w:hAnsi="Arial" w:cs="Arial"/>
                <w:sz w:val="19"/>
              </w:rPr>
              <w:t xml:space="preserve"> </w:t>
            </w:r>
            <w:r w:rsidRPr="008F38B1">
              <w:rPr>
                <w:rFonts w:ascii="Arial" w:hAnsi="Arial" w:cs="Arial"/>
                <w:spacing w:val="-6"/>
                <w:sz w:val="19"/>
              </w:rPr>
              <w:t>totally</w:t>
            </w:r>
            <w:r w:rsidRPr="008F38B1">
              <w:rPr>
                <w:rFonts w:ascii="Arial" w:hAnsi="Arial" w:cs="Arial"/>
                <w:sz w:val="19"/>
              </w:rPr>
              <w:t xml:space="preserve"> </w:t>
            </w:r>
            <w:r w:rsidRPr="008F38B1">
              <w:rPr>
                <w:rFonts w:ascii="Arial" w:hAnsi="Arial" w:cs="Arial"/>
                <w:spacing w:val="-6"/>
                <w:sz w:val="19"/>
              </w:rPr>
              <w:t>defatted</w:t>
            </w:r>
            <w:r w:rsidRPr="008F38B1">
              <w:rPr>
                <w:rFonts w:ascii="Arial" w:hAnsi="Arial" w:cs="Arial"/>
                <w:sz w:val="19"/>
              </w:rPr>
              <w:t xml:space="preserve"> </w:t>
            </w:r>
            <w:r w:rsidRPr="008F38B1">
              <w:rPr>
                <w:rFonts w:ascii="Arial" w:hAnsi="Arial" w:cs="Arial"/>
                <w:spacing w:val="-6"/>
                <w:sz w:val="19"/>
              </w:rPr>
              <w:t>basis,</w:t>
            </w:r>
            <w:r w:rsidRPr="008F38B1">
              <w:rPr>
                <w:rFonts w:ascii="Arial" w:hAnsi="Arial" w:cs="Arial"/>
                <w:sz w:val="19"/>
              </w:rPr>
              <w:t xml:space="preserve"> </w:t>
            </w:r>
            <w:r w:rsidRPr="008F38B1">
              <w:rPr>
                <w:rFonts w:ascii="Arial" w:hAnsi="Arial" w:cs="Arial"/>
                <w:spacing w:val="-6"/>
                <w:sz w:val="19"/>
              </w:rPr>
              <w:t>not</w:t>
            </w:r>
            <w:r w:rsidRPr="008F38B1">
              <w:rPr>
                <w:rFonts w:ascii="Arial" w:hAnsi="Arial" w:cs="Arial"/>
                <w:sz w:val="19"/>
              </w:rPr>
              <w:t xml:space="preserve"> </w:t>
            </w:r>
            <w:r w:rsidRPr="008F38B1">
              <w:rPr>
                <w:rFonts w:ascii="Arial" w:hAnsi="Arial" w:cs="Arial"/>
                <w:spacing w:val="-6"/>
                <w:sz w:val="19"/>
              </w:rPr>
              <w:t>elsewhere</w:t>
            </w:r>
            <w:r w:rsidRPr="008F38B1">
              <w:rPr>
                <w:rFonts w:ascii="Arial" w:hAnsi="Arial" w:cs="Arial"/>
                <w:sz w:val="19"/>
              </w:rPr>
              <w:t xml:space="preserve"> </w:t>
            </w:r>
            <w:r w:rsidRPr="008F38B1">
              <w:rPr>
                <w:rFonts w:ascii="Arial" w:hAnsi="Arial" w:cs="Arial"/>
                <w:spacing w:val="-6"/>
                <w:sz w:val="19"/>
              </w:rPr>
              <w:t>specified</w:t>
            </w:r>
            <w:r w:rsidRPr="008F38B1">
              <w:rPr>
                <w:rFonts w:ascii="Arial" w:hAnsi="Arial" w:cs="Arial"/>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included;</w:t>
            </w:r>
            <w:r w:rsidRPr="008F38B1">
              <w:rPr>
                <w:rFonts w:ascii="Arial" w:hAnsi="Arial" w:cs="Arial"/>
                <w:sz w:val="19"/>
              </w:rPr>
              <w:t xml:space="preserve"> </w:t>
            </w:r>
            <w:r w:rsidRPr="008F38B1">
              <w:rPr>
                <w:rFonts w:ascii="Arial" w:hAnsi="Arial" w:cs="Arial"/>
                <w:spacing w:val="-6"/>
                <w:sz w:val="19"/>
              </w:rPr>
              <w:t>food</w:t>
            </w:r>
            <w:r w:rsidRPr="008F38B1">
              <w:rPr>
                <w:rFonts w:ascii="Arial" w:hAnsi="Arial" w:cs="Arial"/>
                <w:spacing w:val="-4"/>
                <w:sz w:val="19"/>
              </w:rPr>
              <w:t xml:space="preserve"> </w:t>
            </w:r>
            <w:r w:rsidRPr="008F38B1">
              <w:rPr>
                <w:rFonts w:ascii="Arial" w:hAnsi="Arial" w:cs="Arial"/>
                <w:spacing w:val="-6"/>
                <w:sz w:val="19"/>
              </w:rPr>
              <w:t>preparations</w:t>
            </w:r>
            <w:r w:rsidRPr="008F38B1">
              <w:rPr>
                <w:rFonts w:ascii="Arial" w:hAnsi="Arial" w:cs="Arial"/>
                <w:spacing w:val="-4"/>
                <w:sz w:val="19"/>
              </w:rPr>
              <w:t xml:space="preserve"> </w:t>
            </w:r>
            <w:r w:rsidRPr="008F38B1">
              <w:rPr>
                <w:rFonts w:ascii="Arial" w:hAnsi="Arial" w:cs="Arial"/>
                <w:spacing w:val="-6"/>
                <w:sz w:val="19"/>
              </w:rPr>
              <w:t>of</w:t>
            </w:r>
            <w:r w:rsidRPr="008F38B1">
              <w:rPr>
                <w:rFonts w:ascii="Arial" w:hAnsi="Arial" w:cs="Arial"/>
                <w:spacing w:val="-4"/>
                <w:sz w:val="19"/>
              </w:rPr>
              <w:t xml:space="preserve"> </w:t>
            </w:r>
            <w:r w:rsidRPr="008F38B1">
              <w:rPr>
                <w:rFonts w:ascii="Arial" w:hAnsi="Arial" w:cs="Arial"/>
                <w:spacing w:val="-6"/>
                <w:sz w:val="19"/>
              </w:rPr>
              <w:t>goods</w:t>
            </w:r>
            <w:r w:rsidRPr="008F38B1">
              <w:rPr>
                <w:rFonts w:ascii="Arial" w:hAnsi="Arial" w:cs="Arial"/>
                <w:spacing w:val="-3"/>
                <w:sz w:val="19"/>
              </w:rPr>
              <w:t xml:space="preserve"> </w:t>
            </w:r>
            <w:r w:rsidRPr="008F38B1">
              <w:rPr>
                <w:rFonts w:ascii="Arial" w:hAnsi="Arial" w:cs="Arial"/>
                <w:spacing w:val="-6"/>
                <w:sz w:val="19"/>
              </w:rPr>
              <w:t>of</w:t>
            </w:r>
            <w:r w:rsidRPr="008F38B1">
              <w:rPr>
                <w:rFonts w:ascii="Arial" w:hAnsi="Arial" w:cs="Arial"/>
                <w:spacing w:val="-3"/>
                <w:sz w:val="19"/>
              </w:rPr>
              <w:t xml:space="preserve"> </w:t>
            </w:r>
            <w:r w:rsidRPr="008F38B1">
              <w:rPr>
                <w:rFonts w:ascii="Arial" w:hAnsi="Arial" w:cs="Arial"/>
                <w:spacing w:val="-6"/>
                <w:sz w:val="19"/>
              </w:rPr>
              <w:t>headings</w:t>
            </w:r>
            <w:r w:rsidRPr="008F38B1">
              <w:rPr>
                <w:rFonts w:ascii="Arial" w:hAnsi="Arial" w:cs="Arial"/>
                <w:spacing w:val="-3"/>
                <w:sz w:val="19"/>
              </w:rPr>
              <w:t xml:space="preserve"> </w:t>
            </w:r>
            <w:r w:rsidRPr="008F38B1">
              <w:rPr>
                <w:rFonts w:ascii="Arial" w:hAnsi="Arial" w:cs="Arial"/>
                <w:spacing w:val="-6"/>
                <w:sz w:val="19"/>
              </w:rPr>
              <w:t>0401</w:t>
            </w:r>
            <w:r w:rsidRPr="008F38B1">
              <w:rPr>
                <w:rFonts w:ascii="Arial" w:hAnsi="Arial" w:cs="Arial"/>
                <w:spacing w:val="-3"/>
                <w:sz w:val="19"/>
              </w:rPr>
              <w:t xml:space="preserve"> </w:t>
            </w:r>
            <w:r w:rsidRPr="008F38B1">
              <w:rPr>
                <w:rFonts w:ascii="Arial" w:hAnsi="Arial" w:cs="Arial"/>
                <w:spacing w:val="-6"/>
                <w:sz w:val="19"/>
              </w:rPr>
              <w:t>to</w:t>
            </w:r>
            <w:r w:rsidRPr="008F38B1">
              <w:rPr>
                <w:rFonts w:ascii="Arial" w:hAnsi="Arial" w:cs="Arial"/>
                <w:spacing w:val="-5"/>
                <w:sz w:val="19"/>
              </w:rPr>
              <w:t xml:space="preserve"> </w:t>
            </w:r>
            <w:r w:rsidRPr="008F38B1">
              <w:rPr>
                <w:rFonts w:ascii="Arial" w:hAnsi="Arial" w:cs="Arial"/>
                <w:spacing w:val="-6"/>
                <w:sz w:val="19"/>
              </w:rPr>
              <w:t>0404,</w:t>
            </w:r>
            <w:r w:rsidRPr="008F38B1">
              <w:rPr>
                <w:rFonts w:ascii="Arial" w:hAnsi="Arial" w:cs="Arial"/>
                <w:spacing w:val="-4"/>
                <w:sz w:val="19"/>
              </w:rPr>
              <w:t xml:space="preserve"> </w:t>
            </w:r>
            <w:r w:rsidRPr="008F38B1">
              <w:rPr>
                <w:rFonts w:ascii="Arial" w:hAnsi="Arial" w:cs="Arial"/>
                <w:spacing w:val="-6"/>
                <w:sz w:val="19"/>
              </w:rPr>
              <w:t>not</w:t>
            </w:r>
            <w:r w:rsidRPr="008F38B1">
              <w:rPr>
                <w:rFonts w:ascii="Arial" w:hAnsi="Arial" w:cs="Arial"/>
                <w:spacing w:val="-3"/>
                <w:sz w:val="19"/>
              </w:rPr>
              <w:t xml:space="preserve"> </w:t>
            </w:r>
            <w:r w:rsidRPr="008F38B1">
              <w:rPr>
                <w:rFonts w:ascii="Arial" w:hAnsi="Arial" w:cs="Arial"/>
                <w:spacing w:val="-6"/>
                <w:sz w:val="19"/>
              </w:rPr>
              <w:t>containing</w:t>
            </w:r>
            <w:r w:rsidRPr="008F38B1">
              <w:rPr>
                <w:rFonts w:ascii="Arial" w:hAnsi="Arial" w:cs="Arial"/>
                <w:spacing w:val="-4"/>
                <w:sz w:val="19"/>
              </w:rPr>
              <w:t xml:space="preserve"> </w:t>
            </w:r>
            <w:r w:rsidRPr="008F38B1">
              <w:rPr>
                <w:rFonts w:ascii="Arial" w:hAnsi="Arial" w:cs="Arial"/>
                <w:spacing w:val="-6"/>
                <w:sz w:val="19"/>
              </w:rPr>
              <w:t>cocoa</w:t>
            </w:r>
            <w:r w:rsidRPr="008F38B1">
              <w:rPr>
                <w:rFonts w:ascii="Arial" w:hAnsi="Arial" w:cs="Arial"/>
                <w:sz w:val="19"/>
              </w:rPr>
              <w:t xml:space="preserve"> </w:t>
            </w:r>
            <w:r w:rsidRPr="008F38B1">
              <w:rPr>
                <w:rFonts w:ascii="Arial" w:hAnsi="Arial" w:cs="Arial"/>
                <w:w w:val="90"/>
                <w:sz w:val="19"/>
              </w:rPr>
              <w:t>or</w:t>
            </w:r>
            <w:r w:rsidRPr="008F38B1">
              <w:rPr>
                <w:rFonts w:ascii="Arial" w:hAnsi="Arial" w:cs="Arial"/>
                <w:spacing w:val="-1"/>
                <w:w w:val="90"/>
                <w:sz w:val="19"/>
              </w:rPr>
              <w:t xml:space="preserve"> </w:t>
            </w:r>
            <w:r w:rsidRPr="008F38B1">
              <w:rPr>
                <w:rFonts w:ascii="Arial" w:hAnsi="Arial" w:cs="Arial"/>
                <w:w w:val="90"/>
                <w:sz w:val="19"/>
              </w:rPr>
              <w:t>containing</w:t>
            </w:r>
            <w:r w:rsidRPr="008F38B1">
              <w:rPr>
                <w:rFonts w:ascii="Arial" w:hAnsi="Arial" w:cs="Arial"/>
                <w:spacing w:val="-4"/>
                <w:w w:val="90"/>
                <w:sz w:val="19"/>
              </w:rPr>
              <w:t xml:space="preserve"> </w:t>
            </w:r>
            <w:r w:rsidRPr="008F38B1">
              <w:rPr>
                <w:rFonts w:ascii="Arial" w:hAnsi="Arial" w:cs="Arial"/>
                <w:w w:val="90"/>
                <w:sz w:val="19"/>
              </w:rPr>
              <w:t>less than</w:t>
            </w:r>
            <w:r w:rsidRPr="008F38B1">
              <w:rPr>
                <w:rFonts w:ascii="Arial" w:hAnsi="Arial" w:cs="Arial"/>
                <w:spacing w:val="-1"/>
                <w:w w:val="90"/>
                <w:sz w:val="19"/>
              </w:rPr>
              <w:t xml:space="preserve"> </w:t>
            </w:r>
            <w:r w:rsidRPr="008F38B1">
              <w:rPr>
                <w:rFonts w:ascii="Arial" w:hAnsi="Arial" w:cs="Arial"/>
                <w:w w:val="90"/>
                <w:sz w:val="19"/>
              </w:rPr>
              <w:t>5 % by</w:t>
            </w:r>
            <w:r w:rsidRPr="008F38B1">
              <w:rPr>
                <w:rFonts w:ascii="Arial" w:hAnsi="Arial" w:cs="Arial"/>
                <w:spacing w:val="-2"/>
                <w:w w:val="90"/>
                <w:sz w:val="19"/>
              </w:rPr>
              <w:t xml:space="preserve"> </w:t>
            </w:r>
            <w:r w:rsidRPr="008F38B1">
              <w:rPr>
                <w:rFonts w:ascii="Arial" w:hAnsi="Arial" w:cs="Arial"/>
                <w:w w:val="90"/>
                <w:sz w:val="19"/>
              </w:rPr>
              <w:t>weight</w:t>
            </w:r>
            <w:r w:rsidRPr="008F38B1">
              <w:rPr>
                <w:rFonts w:ascii="Arial" w:hAnsi="Arial" w:cs="Arial"/>
                <w:spacing w:val="-2"/>
                <w:w w:val="90"/>
                <w:sz w:val="19"/>
              </w:rPr>
              <w:t xml:space="preserve"> </w:t>
            </w:r>
            <w:r w:rsidRPr="008F38B1">
              <w:rPr>
                <w:rFonts w:ascii="Arial" w:hAnsi="Arial" w:cs="Arial"/>
                <w:w w:val="90"/>
                <w:sz w:val="19"/>
              </w:rPr>
              <w:t>of cocoa calculated on a</w:t>
            </w:r>
            <w:r w:rsidRPr="008F38B1">
              <w:rPr>
                <w:rFonts w:ascii="Arial" w:hAnsi="Arial" w:cs="Arial"/>
                <w:spacing w:val="-1"/>
                <w:w w:val="90"/>
                <w:sz w:val="19"/>
              </w:rPr>
              <w:t xml:space="preserve"> </w:t>
            </w:r>
            <w:r w:rsidRPr="008F38B1">
              <w:rPr>
                <w:rFonts w:ascii="Arial" w:hAnsi="Arial" w:cs="Arial"/>
                <w:w w:val="90"/>
                <w:sz w:val="19"/>
              </w:rPr>
              <w:t>totally</w:t>
            </w:r>
            <w:r w:rsidRPr="008F38B1">
              <w:rPr>
                <w:rFonts w:ascii="Arial" w:hAnsi="Arial" w:cs="Arial"/>
                <w:spacing w:val="-1"/>
                <w:w w:val="90"/>
                <w:sz w:val="19"/>
              </w:rPr>
              <w:t xml:space="preserve"> </w:t>
            </w:r>
            <w:r w:rsidRPr="008F38B1">
              <w:rPr>
                <w:rFonts w:ascii="Arial" w:hAnsi="Arial" w:cs="Arial"/>
                <w:w w:val="90"/>
                <w:sz w:val="19"/>
              </w:rPr>
              <w:t>defatted</w:t>
            </w:r>
            <w:r w:rsidRPr="008F38B1">
              <w:rPr>
                <w:rFonts w:ascii="Arial" w:hAnsi="Arial" w:cs="Arial"/>
                <w:sz w:val="19"/>
              </w:rPr>
              <w:t xml:space="preserve"> </w:t>
            </w:r>
            <w:r w:rsidRPr="008F38B1">
              <w:rPr>
                <w:rFonts w:ascii="Arial" w:hAnsi="Arial" w:cs="Arial"/>
                <w:spacing w:val="-2"/>
                <w:sz w:val="19"/>
              </w:rPr>
              <w:t>basis,</w:t>
            </w:r>
            <w:r w:rsidRPr="008F38B1">
              <w:rPr>
                <w:rFonts w:ascii="Arial" w:hAnsi="Arial" w:cs="Arial"/>
                <w:spacing w:val="-9"/>
                <w:sz w:val="19"/>
              </w:rPr>
              <w:t xml:space="preserve"> </w:t>
            </w:r>
            <w:r w:rsidRPr="008F38B1">
              <w:rPr>
                <w:rFonts w:ascii="Arial" w:hAnsi="Arial" w:cs="Arial"/>
                <w:spacing w:val="-2"/>
                <w:sz w:val="19"/>
              </w:rPr>
              <w:t>not</w:t>
            </w:r>
            <w:r w:rsidRPr="008F38B1">
              <w:rPr>
                <w:rFonts w:ascii="Arial" w:hAnsi="Arial" w:cs="Arial"/>
                <w:spacing w:val="-8"/>
                <w:sz w:val="19"/>
              </w:rPr>
              <w:t xml:space="preserve"> </w:t>
            </w:r>
            <w:r w:rsidRPr="008F38B1">
              <w:rPr>
                <w:rFonts w:ascii="Arial" w:hAnsi="Arial" w:cs="Arial"/>
                <w:spacing w:val="-2"/>
                <w:sz w:val="19"/>
              </w:rPr>
              <w:t>elsewhere</w:t>
            </w:r>
            <w:r w:rsidRPr="008F38B1">
              <w:rPr>
                <w:rFonts w:ascii="Arial" w:hAnsi="Arial" w:cs="Arial"/>
                <w:spacing w:val="-9"/>
                <w:sz w:val="19"/>
              </w:rPr>
              <w:t xml:space="preserve"> </w:t>
            </w:r>
            <w:r w:rsidRPr="008F38B1">
              <w:rPr>
                <w:rFonts w:ascii="Arial" w:hAnsi="Arial" w:cs="Arial"/>
                <w:spacing w:val="-2"/>
                <w:sz w:val="19"/>
              </w:rPr>
              <w:t>specified</w:t>
            </w:r>
            <w:r w:rsidRPr="008F38B1">
              <w:rPr>
                <w:rFonts w:ascii="Arial" w:hAnsi="Arial" w:cs="Arial"/>
                <w:spacing w:val="-8"/>
                <w:sz w:val="19"/>
              </w:rPr>
              <w:t xml:space="preserve"> </w:t>
            </w:r>
            <w:r w:rsidRPr="008F38B1">
              <w:rPr>
                <w:rFonts w:ascii="Arial" w:hAnsi="Arial" w:cs="Arial"/>
                <w:spacing w:val="-2"/>
                <w:sz w:val="19"/>
              </w:rPr>
              <w:t>or</w:t>
            </w:r>
            <w:r w:rsidRPr="008F38B1">
              <w:rPr>
                <w:rFonts w:ascii="Arial" w:hAnsi="Arial" w:cs="Arial"/>
                <w:spacing w:val="-9"/>
                <w:sz w:val="19"/>
              </w:rPr>
              <w:t xml:space="preserve"> </w:t>
            </w:r>
            <w:r w:rsidRPr="008F38B1">
              <w:rPr>
                <w:rFonts w:ascii="Arial" w:hAnsi="Arial" w:cs="Arial"/>
                <w:spacing w:val="-2"/>
                <w:sz w:val="19"/>
              </w:rPr>
              <w:t>included:</w:t>
            </w:r>
          </w:p>
        </w:tc>
        <w:tc>
          <w:tcPr>
            <w:tcW w:w="5901" w:type="dxa"/>
            <w:tcBorders>
              <w:bottom w:val="nil"/>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487"/>
        </w:trPr>
        <w:tc>
          <w:tcPr>
            <w:tcW w:w="1922" w:type="dxa"/>
            <w:vMerge/>
            <w:tcBorders>
              <w:top w:val="nil"/>
              <w:left w:val="nil"/>
            </w:tcBorders>
          </w:tcPr>
          <w:p w:rsidR="00C75D43" w:rsidRPr="008F38B1" w:rsidRDefault="00C75D43" w:rsidP="00C75D43">
            <w:pPr>
              <w:rPr>
                <w:rFonts w:ascii="Arial" w:hAnsi="Arial" w:cs="Arial"/>
                <w:sz w:val="2"/>
                <w:szCs w:val="2"/>
              </w:rPr>
            </w:pPr>
          </w:p>
        </w:tc>
        <w:tc>
          <w:tcPr>
            <w:tcW w:w="5896" w:type="dxa"/>
            <w:tcBorders>
              <w:top w:val="nil"/>
              <w:bottom w:val="nil"/>
            </w:tcBorders>
          </w:tcPr>
          <w:p w:rsidR="00C75D43" w:rsidRPr="008F38B1" w:rsidRDefault="00C75D43" w:rsidP="00C75D43">
            <w:pPr>
              <w:pStyle w:val="TableParagraph"/>
              <w:spacing w:before="131"/>
              <w:rPr>
                <w:rFonts w:ascii="Arial" w:hAnsi="Arial" w:cs="Arial"/>
                <w:sz w:val="19"/>
              </w:rPr>
            </w:pPr>
            <w:r w:rsidRPr="008F38B1">
              <w:rPr>
                <w:rFonts w:ascii="Arial" w:hAnsi="Arial" w:cs="Arial"/>
                <w:sz w:val="19"/>
              </w:rPr>
              <w:t>—</w:t>
            </w:r>
            <w:r w:rsidRPr="008F38B1">
              <w:rPr>
                <w:rFonts w:ascii="Arial" w:hAnsi="Arial" w:cs="Arial"/>
                <w:spacing w:val="28"/>
                <w:sz w:val="19"/>
              </w:rPr>
              <w:t xml:space="preserve"> </w:t>
            </w:r>
            <w:r w:rsidRPr="008F38B1">
              <w:rPr>
                <w:rFonts w:ascii="Arial" w:hAnsi="Arial" w:cs="Arial"/>
                <w:sz w:val="19"/>
              </w:rPr>
              <w:t>Malt</w:t>
            </w:r>
            <w:r w:rsidRPr="008F38B1">
              <w:rPr>
                <w:rFonts w:ascii="Arial" w:hAnsi="Arial" w:cs="Arial"/>
                <w:spacing w:val="-11"/>
                <w:sz w:val="19"/>
              </w:rPr>
              <w:t xml:space="preserve"> </w:t>
            </w:r>
            <w:r w:rsidRPr="008F38B1">
              <w:rPr>
                <w:rFonts w:ascii="Arial" w:hAnsi="Arial" w:cs="Arial"/>
                <w:spacing w:val="-2"/>
                <w:sz w:val="19"/>
              </w:rPr>
              <w:t>extract</w:t>
            </w:r>
          </w:p>
        </w:tc>
        <w:tc>
          <w:tcPr>
            <w:tcW w:w="5901" w:type="dxa"/>
            <w:tcBorders>
              <w:top w:val="nil"/>
              <w:bottom w:val="nil"/>
              <w:right w:val="nil"/>
            </w:tcBorders>
          </w:tcPr>
          <w:p w:rsidR="00C75D43" w:rsidRPr="008F38B1" w:rsidRDefault="00C75D43" w:rsidP="00C75D43">
            <w:pPr>
              <w:pStyle w:val="TableParagraph"/>
              <w:spacing w:before="131"/>
              <w:ind w:left="0" w:right="2795"/>
              <w:jc w:val="right"/>
              <w:rPr>
                <w:rFonts w:ascii="Arial" w:hAnsi="Arial" w:cs="Arial"/>
                <w:sz w:val="19"/>
              </w:rPr>
            </w:pPr>
            <w:r w:rsidRPr="008F38B1">
              <w:rPr>
                <w:rFonts w:ascii="Arial" w:hAnsi="Arial" w:cs="Arial"/>
                <w:w w:val="90"/>
                <w:sz w:val="19"/>
              </w:rPr>
              <w:t>Manufacture</w:t>
            </w:r>
            <w:r w:rsidRPr="008F38B1">
              <w:rPr>
                <w:rFonts w:ascii="Arial" w:hAnsi="Arial" w:cs="Arial"/>
                <w:spacing w:val="7"/>
                <w:sz w:val="19"/>
              </w:rPr>
              <w:t xml:space="preserve"> </w:t>
            </w:r>
            <w:r w:rsidRPr="008F38B1">
              <w:rPr>
                <w:rFonts w:ascii="Arial" w:hAnsi="Arial" w:cs="Arial"/>
                <w:w w:val="90"/>
                <w:sz w:val="19"/>
              </w:rPr>
              <w:t>from</w:t>
            </w:r>
            <w:r w:rsidRPr="008F38B1">
              <w:rPr>
                <w:rFonts w:ascii="Arial" w:hAnsi="Arial" w:cs="Arial"/>
                <w:spacing w:val="6"/>
                <w:sz w:val="19"/>
              </w:rPr>
              <w:t xml:space="preserve"> </w:t>
            </w:r>
            <w:r w:rsidRPr="008F38B1">
              <w:rPr>
                <w:rFonts w:ascii="Arial" w:hAnsi="Arial" w:cs="Arial"/>
                <w:w w:val="90"/>
                <w:sz w:val="19"/>
              </w:rPr>
              <w:t>cereals</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6"/>
                <w:sz w:val="19"/>
              </w:rPr>
              <w:t xml:space="preserve"> </w:t>
            </w: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0"/>
                <w:sz w:val="19"/>
              </w:rPr>
              <w:t>10</w:t>
            </w:r>
          </w:p>
        </w:tc>
      </w:tr>
      <w:tr w:rsidR="00C75D43" w:rsidRPr="008F38B1" w:rsidTr="00C75D43">
        <w:trPr>
          <w:trHeight w:val="958"/>
        </w:trPr>
        <w:tc>
          <w:tcPr>
            <w:tcW w:w="1922" w:type="dxa"/>
            <w:vMerge/>
            <w:tcBorders>
              <w:top w:val="nil"/>
              <w:left w:val="nil"/>
            </w:tcBorders>
          </w:tcPr>
          <w:p w:rsidR="00C75D43" w:rsidRPr="008F38B1" w:rsidRDefault="00C75D43" w:rsidP="00C75D43">
            <w:pPr>
              <w:rPr>
                <w:rFonts w:ascii="Arial" w:hAnsi="Arial" w:cs="Arial"/>
                <w:sz w:val="2"/>
                <w:szCs w:val="2"/>
              </w:rPr>
            </w:pPr>
          </w:p>
        </w:tc>
        <w:tc>
          <w:tcPr>
            <w:tcW w:w="5896" w:type="dxa"/>
            <w:tcBorders>
              <w:top w:val="nil"/>
            </w:tcBorders>
          </w:tcPr>
          <w:p w:rsidR="00C75D43" w:rsidRPr="008F38B1" w:rsidRDefault="00C75D43" w:rsidP="00C75D43">
            <w:pPr>
              <w:pStyle w:val="TableParagraph"/>
              <w:spacing w:before="130"/>
              <w:rPr>
                <w:rFonts w:ascii="Arial" w:hAnsi="Arial" w:cs="Arial"/>
                <w:sz w:val="19"/>
              </w:rPr>
            </w:pPr>
            <w:r w:rsidRPr="008F38B1">
              <w:rPr>
                <w:rFonts w:ascii="Arial" w:hAnsi="Arial" w:cs="Arial"/>
                <w:sz w:val="19"/>
              </w:rPr>
              <w:t>—</w:t>
            </w:r>
            <w:r w:rsidRPr="008F38B1">
              <w:rPr>
                <w:rFonts w:ascii="Arial" w:hAnsi="Arial" w:cs="Arial"/>
                <w:spacing w:val="48"/>
                <w:sz w:val="19"/>
              </w:rPr>
              <w:t xml:space="preserve"> </w:t>
            </w:r>
            <w:r w:rsidRPr="008F38B1">
              <w:rPr>
                <w:rFonts w:ascii="Arial" w:hAnsi="Arial" w:cs="Arial"/>
                <w:spacing w:val="-2"/>
                <w:sz w:val="19"/>
              </w:rPr>
              <w:t>Other</w:t>
            </w:r>
          </w:p>
        </w:tc>
        <w:tc>
          <w:tcPr>
            <w:tcW w:w="5901" w:type="dxa"/>
            <w:tcBorders>
              <w:top w:val="nil"/>
              <w:right w:val="nil"/>
            </w:tcBorders>
          </w:tcPr>
          <w:p w:rsidR="00C75D43" w:rsidRPr="008F38B1" w:rsidRDefault="00C75D43" w:rsidP="00C75D43">
            <w:pPr>
              <w:pStyle w:val="TableParagraph"/>
              <w:spacing w:before="137" w:line="230" w:lineRule="auto"/>
              <w:rPr>
                <w:rFonts w:ascii="Arial" w:hAnsi="Arial" w:cs="Arial"/>
                <w:sz w:val="19"/>
              </w:rPr>
            </w:pPr>
            <w:r w:rsidRPr="008F38B1">
              <w:rPr>
                <w:rFonts w:ascii="Arial" w:hAnsi="Arial" w:cs="Arial"/>
                <w:spacing w:val="-4"/>
                <w:sz w:val="19"/>
              </w:rPr>
              <w:t>Manufacture</w:t>
            </w:r>
            <w:r w:rsidRPr="008F38B1">
              <w:rPr>
                <w:rFonts w:ascii="Arial" w:hAnsi="Arial" w:cs="Arial"/>
                <w:spacing w:val="-7"/>
                <w:sz w:val="19"/>
              </w:rPr>
              <w:t xml:space="preserve"> </w:t>
            </w:r>
            <w:r w:rsidRPr="008F38B1">
              <w:rPr>
                <w:rFonts w:ascii="Arial" w:hAnsi="Arial" w:cs="Arial"/>
                <w:spacing w:val="-4"/>
                <w:sz w:val="19"/>
              </w:rPr>
              <w:t>from</w:t>
            </w:r>
            <w:r w:rsidRPr="008F38B1">
              <w:rPr>
                <w:rFonts w:ascii="Arial" w:hAnsi="Arial" w:cs="Arial"/>
                <w:spacing w:val="-6"/>
                <w:sz w:val="19"/>
              </w:rPr>
              <w:t xml:space="preserve"> </w:t>
            </w:r>
            <w:r w:rsidRPr="008F38B1">
              <w:rPr>
                <w:rFonts w:ascii="Arial" w:hAnsi="Arial" w:cs="Arial"/>
                <w:spacing w:val="-4"/>
                <w:sz w:val="19"/>
              </w:rPr>
              <w:t>materials</w:t>
            </w:r>
            <w:r w:rsidRPr="008F38B1">
              <w:rPr>
                <w:rFonts w:ascii="Arial" w:hAnsi="Arial" w:cs="Arial"/>
                <w:spacing w:val="-7"/>
                <w:sz w:val="19"/>
              </w:rPr>
              <w:t xml:space="preserve"> </w:t>
            </w:r>
            <w:r w:rsidRPr="008F38B1">
              <w:rPr>
                <w:rFonts w:ascii="Arial" w:hAnsi="Arial" w:cs="Arial"/>
                <w:spacing w:val="-4"/>
                <w:sz w:val="19"/>
              </w:rPr>
              <w:t>of</w:t>
            </w:r>
            <w:r w:rsidRPr="008F38B1">
              <w:rPr>
                <w:rFonts w:ascii="Arial" w:hAnsi="Arial" w:cs="Arial"/>
                <w:spacing w:val="-6"/>
                <w:sz w:val="19"/>
              </w:rPr>
              <w:t xml:space="preserve"> </w:t>
            </w:r>
            <w:r w:rsidRPr="008F38B1">
              <w:rPr>
                <w:rFonts w:ascii="Arial" w:hAnsi="Arial" w:cs="Arial"/>
                <w:spacing w:val="-4"/>
                <w:sz w:val="19"/>
              </w:rPr>
              <w:t>any</w:t>
            </w:r>
            <w:r w:rsidRPr="008F38B1">
              <w:rPr>
                <w:rFonts w:ascii="Arial" w:hAnsi="Arial" w:cs="Arial"/>
                <w:spacing w:val="-7"/>
                <w:sz w:val="19"/>
              </w:rPr>
              <w:t xml:space="preserve"> </w:t>
            </w:r>
            <w:r w:rsidRPr="008F38B1">
              <w:rPr>
                <w:rFonts w:ascii="Arial" w:hAnsi="Arial" w:cs="Arial"/>
                <w:spacing w:val="-4"/>
                <w:sz w:val="19"/>
              </w:rPr>
              <w:t>heading,</w:t>
            </w:r>
            <w:r w:rsidRPr="008F38B1">
              <w:rPr>
                <w:rFonts w:ascii="Arial" w:hAnsi="Arial" w:cs="Arial"/>
                <w:spacing w:val="-6"/>
                <w:sz w:val="19"/>
              </w:rPr>
              <w:t xml:space="preserve"> </w:t>
            </w:r>
            <w:r w:rsidRPr="008F38B1">
              <w:rPr>
                <w:rFonts w:ascii="Arial" w:hAnsi="Arial" w:cs="Arial"/>
                <w:spacing w:val="-4"/>
                <w:sz w:val="19"/>
              </w:rPr>
              <w:t>except</w:t>
            </w:r>
            <w:r w:rsidRPr="008F38B1">
              <w:rPr>
                <w:rFonts w:ascii="Arial" w:hAnsi="Arial" w:cs="Arial"/>
                <w:spacing w:val="-7"/>
                <w:sz w:val="19"/>
              </w:rPr>
              <w:t xml:space="preserve"> </w:t>
            </w:r>
            <w:r w:rsidRPr="008F38B1">
              <w:rPr>
                <w:rFonts w:ascii="Arial" w:hAnsi="Arial" w:cs="Arial"/>
                <w:spacing w:val="-4"/>
                <w:sz w:val="19"/>
              </w:rPr>
              <w:t>that</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product,</w:t>
            </w:r>
            <w:r w:rsidRPr="008F38B1">
              <w:rPr>
                <w:rFonts w:ascii="Arial" w:hAnsi="Arial" w:cs="Arial"/>
                <w:spacing w:val="-7"/>
                <w:sz w:val="19"/>
              </w:rPr>
              <w:t xml:space="preserve"> </w:t>
            </w:r>
            <w:r w:rsidRPr="008F38B1">
              <w:rPr>
                <w:rFonts w:ascii="Arial" w:hAnsi="Arial" w:cs="Arial"/>
                <w:spacing w:val="-4"/>
                <w:sz w:val="19"/>
              </w:rPr>
              <w:t>in</w:t>
            </w:r>
            <w:r w:rsidRPr="008F38B1">
              <w:rPr>
                <w:rFonts w:ascii="Arial" w:hAnsi="Arial" w:cs="Arial"/>
                <w:sz w:val="19"/>
              </w:rPr>
              <w:t xml:space="preserve"> </w:t>
            </w:r>
            <w:r w:rsidRPr="008F38B1">
              <w:rPr>
                <w:rFonts w:ascii="Arial" w:hAnsi="Arial" w:cs="Arial"/>
                <w:w w:val="90"/>
                <w:sz w:val="19"/>
              </w:rPr>
              <w:t>which the individual weight of sugar and of the materials of Chapter 4 used</w:t>
            </w:r>
            <w:r w:rsidRPr="008F38B1">
              <w:rPr>
                <w:rFonts w:ascii="Arial" w:hAnsi="Arial" w:cs="Arial"/>
                <w:sz w:val="19"/>
              </w:rPr>
              <w:t xml:space="preserve"> </w:t>
            </w:r>
            <w:r w:rsidRPr="008F38B1">
              <w:rPr>
                <w:rFonts w:ascii="Arial" w:hAnsi="Arial" w:cs="Arial"/>
                <w:spacing w:val="-2"/>
                <w:sz w:val="19"/>
              </w:rPr>
              <w:t>does</w:t>
            </w:r>
            <w:r w:rsidRPr="008F38B1">
              <w:rPr>
                <w:rFonts w:ascii="Arial" w:hAnsi="Arial" w:cs="Arial"/>
                <w:spacing w:val="-6"/>
                <w:sz w:val="19"/>
              </w:rPr>
              <w:t xml:space="preserve"> </w:t>
            </w:r>
            <w:r w:rsidRPr="008F38B1">
              <w:rPr>
                <w:rFonts w:ascii="Arial" w:hAnsi="Arial" w:cs="Arial"/>
                <w:spacing w:val="-2"/>
                <w:sz w:val="19"/>
              </w:rPr>
              <w:t>not</w:t>
            </w:r>
            <w:r w:rsidRPr="008F38B1">
              <w:rPr>
                <w:rFonts w:ascii="Arial" w:hAnsi="Arial" w:cs="Arial"/>
                <w:spacing w:val="-8"/>
                <w:sz w:val="19"/>
              </w:rPr>
              <w:t xml:space="preserve"> </w:t>
            </w:r>
            <w:r w:rsidRPr="008F38B1">
              <w:rPr>
                <w:rFonts w:ascii="Arial" w:hAnsi="Arial" w:cs="Arial"/>
                <w:spacing w:val="-2"/>
                <w:sz w:val="19"/>
              </w:rPr>
              <w:t>exceed</w:t>
            </w:r>
            <w:r w:rsidRPr="008F38B1">
              <w:rPr>
                <w:rFonts w:ascii="Arial" w:hAnsi="Arial" w:cs="Arial"/>
                <w:spacing w:val="-8"/>
                <w:sz w:val="19"/>
              </w:rPr>
              <w:t xml:space="preserve"> </w:t>
            </w:r>
            <w:r w:rsidRPr="008F38B1">
              <w:rPr>
                <w:rFonts w:ascii="Arial" w:hAnsi="Arial" w:cs="Arial"/>
                <w:spacing w:val="-2"/>
                <w:sz w:val="19"/>
              </w:rPr>
              <w:t>40</w:t>
            </w:r>
            <w:r w:rsidRPr="008F38B1">
              <w:rPr>
                <w:rFonts w:ascii="Arial" w:hAnsi="Arial" w:cs="Arial"/>
                <w:spacing w:val="-6"/>
                <w:sz w:val="19"/>
              </w:rPr>
              <w:t xml:space="preserve"> </w:t>
            </w:r>
            <w:r w:rsidRPr="008F38B1">
              <w:rPr>
                <w:rFonts w:ascii="Arial" w:hAnsi="Arial" w:cs="Arial"/>
                <w:spacing w:val="-2"/>
                <w:sz w:val="19"/>
              </w:rPr>
              <w:t>%</w:t>
            </w:r>
            <w:r w:rsidRPr="008F38B1">
              <w:rPr>
                <w:rFonts w:ascii="Arial" w:hAnsi="Arial" w:cs="Arial"/>
                <w:spacing w:val="-6"/>
                <w:sz w:val="19"/>
              </w:rPr>
              <w:t xml:space="preserve"> </w:t>
            </w:r>
            <w:r w:rsidRPr="008F38B1">
              <w:rPr>
                <w:rFonts w:ascii="Arial" w:hAnsi="Arial" w:cs="Arial"/>
                <w:spacing w:val="-2"/>
                <w:sz w:val="19"/>
              </w:rPr>
              <w:t>of</w:t>
            </w:r>
            <w:r w:rsidRPr="008F38B1">
              <w:rPr>
                <w:rFonts w:ascii="Arial" w:hAnsi="Arial" w:cs="Arial"/>
                <w:spacing w:val="-3"/>
                <w:sz w:val="19"/>
              </w:rPr>
              <w:t xml:space="preserve"> </w:t>
            </w:r>
            <w:r w:rsidRPr="008F38B1">
              <w:rPr>
                <w:rFonts w:ascii="Arial" w:hAnsi="Arial" w:cs="Arial"/>
                <w:spacing w:val="-2"/>
                <w:sz w:val="19"/>
              </w:rPr>
              <w:t>the</w:t>
            </w:r>
            <w:r w:rsidRPr="008F38B1">
              <w:rPr>
                <w:rFonts w:ascii="Arial" w:hAnsi="Arial" w:cs="Arial"/>
                <w:spacing w:val="-6"/>
                <w:sz w:val="19"/>
              </w:rPr>
              <w:t xml:space="preserve"> </w:t>
            </w:r>
            <w:r w:rsidRPr="008F38B1">
              <w:rPr>
                <w:rFonts w:ascii="Arial" w:hAnsi="Arial" w:cs="Arial"/>
                <w:spacing w:val="-2"/>
                <w:sz w:val="19"/>
              </w:rPr>
              <w:t>weight</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4"/>
                <w:sz w:val="19"/>
              </w:rPr>
              <w:t xml:space="preserve"> </w:t>
            </w:r>
            <w:r w:rsidRPr="008F38B1">
              <w:rPr>
                <w:rFonts w:ascii="Arial" w:hAnsi="Arial" w:cs="Arial"/>
                <w:spacing w:val="-2"/>
                <w:sz w:val="19"/>
              </w:rPr>
              <w:t>the</w:t>
            </w:r>
            <w:r w:rsidRPr="008F38B1">
              <w:rPr>
                <w:rFonts w:ascii="Arial" w:hAnsi="Arial" w:cs="Arial"/>
                <w:spacing w:val="-6"/>
                <w:sz w:val="19"/>
              </w:rPr>
              <w:t xml:space="preserve"> </w:t>
            </w:r>
            <w:r w:rsidRPr="008F38B1">
              <w:rPr>
                <w:rFonts w:ascii="Arial" w:hAnsi="Arial" w:cs="Arial"/>
                <w:spacing w:val="-2"/>
                <w:sz w:val="19"/>
              </w:rPr>
              <w:t>final</w:t>
            </w:r>
            <w:r w:rsidRPr="008F38B1">
              <w:rPr>
                <w:rFonts w:ascii="Arial" w:hAnsi="Arial" w:cs="Arial"/>
                <w:spacing w:val="-6"/>
                <w:sz w:val="19"/>
              </w:rPr>
              <w:t xml:space="preserve"> </w:t>
            </w:r>
            <w:r w:rsidRPr="008F38B1">
              <w:rPr>
                <w:rFonts w:ascii="Arial" w:hAnsi="Arial" w:cs="Arial"/>
                <w:spacing w:val="-2"/>
                <w:sz w:val="19"/>
              </w:rPr>
              <w:t>product</w:t>
            </w:r>
          </w:p>
        </w:tc>
      </w:tr>
      <w:tr w:rsidR="00C75D43" w:rsidRPr="008F38B1" w:rsidTr="00C75D43">
        <w:trPr>
          <w:trHeight w:val="1791"/>
        </w:trPr>
        <w:tc>
          <w:tcPr>
            <w:tcW w:w="1922" w:type="dxa"/>
            <w:tcBorders>
              <w:left w:val="nil"/>
            </w:tcBorders>
          </w:tcPr>
          <w:p w:rsidR="00C75D43" w:rsidRPr="008F38B1" w:rsidRDefault="00C75D43" w:rsidP="00C75D43">
            <w:pPr>
              <w:pStyle w:val="TableParagraph"/>
              <w:spacing w:before="96"/>
              <w:ind w:left="-1"/>
              <w:rPr>
                <w:rFonts w:ascii="Arial" w:hAnsi="Arial" w:cs="Arial"/>
                <w:sz w:val="19"/>
              </w:rPr>
            </w:pPr>
            <w:r w:rsidRPr="008F38B1">
              <w:rPr>
                <w:rFonts w:ascii="Arial" w:hAnsi="Arial" w:cs="Arial"/>
                <w:spacing w:val="-4"/>
                <w:sz w:val="19"/>
              </w:rPr>
              <w:t>1902</w:t>
            </w:r>
          </w:p>
        </w:tc>
        <w:tc>
          <w:tcPr>
            <w:tcW w:w="5896" w:type="dxa"/>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Pasta, whether or not cooked or stuffed (with meat or other substances) or</w:t>
            </w:r>
            <w:r w:rsidRPr="008F38B1">
              <w:rPr>
                <w:rFonts w:ascii="Arial" w:hAnsi="Arial" w:cs="Arial"/>
                <w:sz w:val="19"/>
              </w:rPr>
              <w:t xml:space="preserve"> </w:t>
            </w:r>
            <w:r w:rsidRPr="008F38B1">
              <w:rPr>
                <w:rFonts w:ascii="Arial" w:hAnsi="Arial" w:cs="Arial"/>
                <w:w w:val="90"/>
                <w:sz w:val="19"/>
              </w:rPr>
              <w:t>otherwise prepared, such as spaghetti, macaroni, noodles, lasagne, gnocchi,</w:t>
            </w:r>
            <w:r w:rsidRPr="008F38B1">
              <w:rPr>
                <w:rFonts w:ascii="Arial" w:hAnsi="Arial" w:cs="Arial"/>
                <w:sz w:val="19"/>
              </w:rPr>
              <w:t xml:space="preserve"> </w:t>
            </w:r>
            <w:r w:rsidRPr="008F38B1">
              <w:rPr>
                <w:rFonts w:ascii="Arial" w:hAnsi="Arial" w:cs="Arial"/>
                <w:spacing w:val="-4"/>
                <w:sz w:val="19"/>
              </w:rPr>
              <w:t>ravioli, cannelloni; couscous, whether or</w:t>
            </w:r>
            <w:r w:rsidRPr="008F38B1">
              <w:rPr>
                <w:rFonts w:ascii="Arial" w:hAnsi="Arial" w:cs="Arial"/>
                <w:sz w:val="19"/>
              </w:rPr>
              <w:t xml:space="preserve"> </w:t>
            </w:r>
            <w:r w:rsidRPr="008F38B1">
              <w:rPr>
                <w:rFonts w:ascii="Arial" w:hAnsi="Arial" w:cs="Arial"/>
                <w:spacing w:val="-4"/>
                <w:sz w:val="19"/>
              </w:rPr>
              <w:t>not prepared</w:t>
            </w:r>
          </w:p>
        </w:tc>
        <w:tc>
          <w:tcPr>
            <w:tcW w:w="5901" w:type="dxa"/>
            <w:tcBorders>
              <w:right w:val="nil"/>
            </w:tcBorders>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Manufacture from materials of any heading, except that of the product, in</w:t>
            </w:r>
            <w:r w:rsidRPr="008F38B1">
              <w:rPr>
                <w:rFonts w:ascii="Arial" w:hAnsi="Arial" w:cs="Arial"/>
                <w:sz w:val="19"/>
              </w:rPr>
              <w:t xml:space="preserve"> </w:t>
            </w:r>
            <w:r w:rsidRPr="008F38B1">
              <w:rPr>
                <w:rFonts w:ascii="Arial" w:hAnsi="Arial" w:cs="Arial"/>
                <w:spacing w:val="-2"/>
                <w:sz w:val="19"/>
              </w:rPr>
              <w:t>which:</w:t>
            </w:r>
          </w:p>
          <w:p w:rsidR="00C75D43" w:rsidRPr="008F38B1" w:rsidRDefault="00C75D43" w:rsidP="005D3094">
            <w:pPr>
              <w:pStyle w:val="TableParagraph"/>
              <w:numPr>
                <w:ilvl w:val="0"/>
                <w:numId w:val="123"/>
              </w:numPr>
              <w:tabs>
                <w:tab w:val="left" w:pos="386"/>
                <w:tab w:val="left" w:pos="388"/>
              </w:tabs>
              <w:spacing w:before="113" w:line="230" w:lineRule="auto"/>
              <w:ind w:right="-15"/>
              <w:rPr>
                <w:rFonts w:ascii="Arial" w:hAnsi="Arial" w:cs="Arial"/>
                <w:sz w:val="19"/>
              </w:rPr>
            </w:pPr>
            <w:r w:rsidRPr="008F38B1">
              <w:rPr>
                <w:rFonts w:ascii="Arial" w:hAnsi="Arial" w:cs="Arial"/>
                <w:w w:val="90"/>
                <w:sz w:val="19"/>
              </w:rPr>
              <w:t>the weight of the materials of headings 1006 and 1101 to 1108 used does</w:t>
            </w:r>
            <w:r w:rsidRPr="008F38B1">
              <w:rPr>
                <w:rFonts w:ascii="Arial" w:hAnsi="Arial" w:cs="Arial"/>
                <w:sz w:val="19"/>
              </w:rPr>
              <w:t xml:space="preserve"> </w:t>
            </w:r>
            <w:r w:rsidRPr="008F38B1">
              <w:rPr>
                <w:rFonts w:ascii="Arial" w:hAnsi="Arial" w:cs="Arial"/>
                <w:spacing w:val="-2"/>
                <w:sz w:val="19"/>
              </w:rPr>
              <w:t>not</w:t>
            </w:r>
            <w:r w:rsidRPr="008F38B1">
              <w:rPr>
                <w:rFonts w:ascii="Arial" w:hAnsi="Arial" w:cs="Arial"/>
                <w:spacing w:val="-8"/>
                <w:sz w:val="19"/>
              </w:rPr>
              <w:t xml:space="preserve"> </w:t>
            </w:r>
            <w:r w:rsidRPr="008F38B1">
              <w:rPr>
                <w:rFonts w:ascii="Arial" w:hAnsi="Arial" w:cs="Arial"/>
                <w:spacing w:val="-2"/>
                <w:sz w:val="19"/>
              </w:rPr>
              <w:t>exceed</w:t>
            </w:r>
            <w:r w:rsidRPr="008F38B1">
              <w:rPr>
                <w:rFonts w:ascii="Arial" w:hAnsi="Arial" w:cs="Arial"/>
                <w:spacing w:val="-8"/>
                <w:sz w:val="19"/>
              </w:rPr>
              <w:t xml:space="preserve"> </w:t>
            </w:r>
            <w:r w:rsidRPr="008F38B1">
              <w:rPr>
                <w:rFonts w:ascii="Arial" w:hAnsi="Arial" w:cs="Arial"/>
                <w:spacing w:val="-2"/>
                <w:sz w:val="19"/>
              </w:rPr>
              <w:t>20%</w:t>
            </w:r>
            <w:r w:rsidRPr="008F38B1">
              <w:rPr>
                <w:rFonts w:ascii="Arial" w:hAnsi="Arial" w:cs="Arial"/>
                <w:spacing w:val="-7"/>
                <w:sz w:val="19"/>
              </w:rPr>
              <w:t xml:space="preserve"> </w:t>
            </w:r>
            <w:r w:rsidRPr="008F38B1">
              <w:rPr>
                <w:rFonts w:ascii="Arial" w:hAnsi="Arial" w:cs="Arial"/>
                <w:spacing w:val="-2"/>
                <w:sz w:val="19"/>
              </w:rPr>
              <w:t>of</w:t>
            </w:r>
            <w:r w:rsidRPr="008F38B1">
              <w:rPr>
                <w:rFonts w:ascii="Arial" w:hAnsi="Arial" w:cs="Arial"/>
                <w:spacing w:val="-3"/>
                <w:sz w:val="19"/>
              </w:rPr>
              <w:t xml:space="preserve"> </w:t>
            </w:r>
            <w:r w:rsidRPr="008F38B1">
              <w:rPr>
                <w:rFonts w:ascii="Arial" w:hAnsi="Arial" w:cs="Arial"/>
                <w:spacing w:val="-2"/>
                <w:sz w:val="19"/>
              </w:rPr>
              <w:t>the</w:t>
            </w:r>
            <w:r w:rsidRPr="008F38B1">
              <w:rPr>
                <w:rFonts w:ascii="Arial" w:hAnsi="Arial" w:cs="Arial"/>
                <w:spacing w:val="-6"/>
                <w:sz w:val="19"/>
              </w:rPr>
              <w:t xml:space="preserve"> </w:t>
            </w:r>
            <w:r w:rsidRPr="008F38B1">
              <w:rPr>
                <w:rFonts w:ascii="Arial" w:hAnsi="Arial" w:cs="Arial"/>
                <w:spacing w:val="-2"/>
                <w:sz w:val="19"/>
              </w:rPr>
              <w:t>weight</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3"/>
                <w:sz w:val="19"/>
              </w:rPr>
              <w:t xml:space="preserve"> </w:t>
            </w:r>
            <w:r w:rsidRPr="008F38B1">
              <w:rPr>
                <w:rFonts w:ascii="Arial" w:hAnsi="Arial" w:cs="Arial"/>
                <w:spacing w:val="-2"/>
                <w:sz w:val="19"/>
              </w:rPr>
              <w:t>the</w:t>
            </w:r>
            <w:r w:rsidRPr="008F38B1">
              <w:rPr>
                <w:rFonts w:ascii="Arial" w:hAnsi="Arial" w:cs="Arial"/>
                <w:spacing w:val="-6"/>
                <w:sz w:val="19"/>
              </w:rPr>
              <w:t xml:space="preserve"> </w:t>
            </w:r>
            <w:r w:rsidRPr="008F38B1">
              <w:rPr>
                <w:rFonts w:ascii="Arial" w:hAnsi="Arial" w:cs="Arial"/>
                <w:spacing w:val="-2"/>
                <w:sz w:val="19"/>
              </w:rPr>
              <w:t>final</w:t>
            </w:r>
            <w:r w:rsidRPr="008F38B1">
              <w:rPr>
                <w:rFonts w:ascii="Arial" w:hAnsi="Arial" w:cs="Arial"/>
                <w:spacing w:val="-5"/>
                <w:sz w:val="19"/>
              </w:rPr>
              <w:t xml:space="preserve"> </w:t>
            </w:r>
            <w:r w:rsidRPr="008F38B1">
              <w:rPr>
                <w:rFonts w:ascii="Arial" w:hAnsi="Arial" w:cs="Arial"/>
                <w:spacing w:val="-2"/>
                <w:sz w:val="19"/>
              </w:rPr>
              <w:t>product,</w:t>
            </w:r>
            <w:r w:rsidRPr="008F38B1">
              <w:rPr>
                <w:rFonts w:ascii="Arial" w:hAnsi="Arial" w:cs="Arial"/>
                <w:spacing w:val="-6"/>
                <w:sz w:val="19"/>
              </w:rPr>
              <w:t xml:space="preserve"> </w:t>
            </w:r>
            <w:r w:rsidRPr="008F38B1">
              <w:rPr>
                <w:rFonts w:ascii="Arial" w:hAnsi="Arial" w:cs="Arial"/>
                <w:spacing w:val="-2"/>
                <w:sz w:val="19"/>
              </w:rPr>
              <w:t>and</w:t>
            </w:r>
          </w:p>
          <w:p w:rsidR="00C75D43" w:rsidRPr="008F38B1" w:rsidRDefault="00C75D43" w:rsidP="005D3094">
            <w:pPr>
              <w:pStyle w:val="TableParagraph"/>
              <w:numPr>
                <w:ilvl w:val="0"/>
                <w:numId w:val="123"/>
              </w:numPr>
              <w:tabs>
                <w:tab w:val="left" w:pos="386"/>
                <w:tab w:val="left" w:pos="388"/>
              </w:tabs>
              <w:spacing w:before="112" w:line="230" w:lineRule="auto"/>
              <w:rPr>
                <w:rFonts w:ascii="Arial" w:hAnsi="Arial" w:cs="Arial"/>
                <w:sz w:val="19"/>
              </w:rPr>
            </w:pPr>
            <w:r w:rsidRPr="008F38B1">
              <w:rPr>
                <w:rFonts w:ascii="Arial" w:hAnsi="Arial" w:cs="Arial"/>
                <w:spacing w:val="-6"/>
                <w:sz w:val="19"/>
              </w:rPr>
              <w:t>the</w:t>
            </w:r>
            <w:r w:rsidRPr="008F38B1">
              <w:rPr>
                <w:rFonts w:ascii="Arial" w:hAnsi="Arial" w:cs="Arial"/>
                <w:spacing w:val="-1"/>
                <w:sz w:val="19"/>
              </w:rPr>
              <w:t xml:space="preserve"> </w:t>
            </w:r>
            <w:r w:rsidRPr="008F38B1">
              <w:rPr>
                <w:rFonts w:ascii="Arial" w:hAnsi="Arial" w:cs="Arial"/>
                <w:spacing w:val="-6"/>
                <w:sz w:val="19"/>
              </w:rPr>
              <w:t>weight</w:t>
            </w:r>
            <w:r w:rsidRPr="008F38B1">
              <w:rPr>
                <w:rFonts w:ascii="Arial" w:hAnsi="Arial" w:cs="Arial"/>
                <w:spacing w:val="-4"/>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pacing w:val="-3"/>
                <w:sz w:val="19"/>
              </w:rPr>
              <w:t xml:space="preserve"> </w:t>
            </w:r>
            <w:r w:rsidRPr="008F38B1">
              <w:rPr>
                <w:rFonts w:ascii="Arial" w:hAnsi="Arial" w:cs="Arial"/>
                <w:spacing w:val="-6"/>
                <w:sz w:val="19"/>
              </w:rPr>
              <w:t>materials</w:t>
            </w:r>
            <w:r w:rsidRPr="008F38B1">
              <w:rPr>
                <w:rFonts w:ascii="Arial" w:hAnsi="Arial" w:cs="Arial"/>
                <w:spacing w:val="-1"/>
                <w:sz w:val="19"/>
              </w:rPr>
              <w:t xml:space="preserve"> </w:t>
            </w:r>
            <w:r w:rsidRPr="008F38B1">
              <w:rPr>
                <w:rFonts w:ascii="Arial" w:hAnsi="Arial" w:cs="Arial"/>
                <w:spacing w:val="-6"/>
                <w:sz w:val="19"/>
              </w:rPr>
              <w:t>of</w:t>
            </w:r>
            <w:r w:rsidRPr="008F38B1">
              <w:rPr>
                <w:rFonts w:ascii="Arial" w:hAnsi="Arial" w:cs="Arial"/>
                <w:spacing w:val="-3"/>
                <w:sz w:val="19"/>
              </w:rPr>
              <w:t xml:space="preserve"> </w:t>
            </w:r>
            <w:r w:rsidRPr="008F38B1">
              <w:rPr>
                <w:rFonts w:ascii="Arial" w:hAnsi="Arial" w:cs="Arial"/>
                <w:spacing w:val="-6"/>
                <w:sz w:val="19"/>
              </w:rPr>
              <w:t>Chapters</w:t>
            </w:r>
            <w:r w:rsidRPr="008F38B1">
              <w:rPr>
                <w:rFonts w:ascii="Arial" w:hAnsi="Arial" w:cs="Arial"/>
                <w:spacing w:val="-1"/>
                <w:sz w:val="19"/>
              </w:rPr>
              <w:t xml:space="preserve"> </w:t>
            </w:r>
            <w:r w:rsidRPr="008F38B1">
              <w:rPr>
                <w:rFonts w:ascii="Arial" w:hAnsi="Arial" w:cs="Arial"/>
                <w:spacing w:val="-6"/>
                <w:sz w:val="19"/>
              </w:rPr>
              <w:t>2,</w:t>
            </w:r>
            <w:r w:rsidRPr="008F38B1">
              <w:rPr>
                <w:rFonts w:ascii="Arial" w:hAnsi="Arial" w:cs="Arial"/>
                <w:spacing w:val="-2"/>
                <w:sz w:val="19"/>
              </w:rPr>
              <w:t xml:space="preserve"> </w:t>
            </w:r>
            <w:r w:rsidRPr="008F38B1">
              <w:rPr>
                <w:rFonts w:ascii="Arial" w:hAnsi="Arial" w:cs="Arial"/>
                <w:spacing w:val="-6"/>
                <w:sz w:val="19"/>
              </w:rPr>
              <w:t>3</w:t>
            </w:r>
            <w:r w:rsidRPr="008F38B1">
              <w:rPr>
                <w:rFonts w:ascii="Arial" w:hAnsi="Arial" w:cs="Arial"/>
                <w:spacing w:val="-1"/>
                <w:sz w:val="19"/>
              </w:rPr>
              <w:t xml:space="preserve"> </w:t>
            </w:r>
            <w:r w:rsidRPr="008F38B1">
              <w:rPr>
                <w:rFonts w:ascii="Arial" w:hAnsi="Arial" w:cs="Arial"/>
                <w:spacing w:val="-6"/>
                <w:sz w:val="19"/>
              </w:rPr>
              <w:t>and</w:t>
            </w:r>
            <w:r w:rsidRPr="008F38B1">
              <w:rPr>
                <w:rFonts w:ascii="Arial" w:hAnsi="Arial" w:cs="Arial"/>
                <w:spacing w:val="-2"/>
                <w:sz w:val="19"/>
              </w:rPr>
              <w:t xml:space="preserve"> </w:t>
            </w:r>
            <w:r w:rsidRPr="008F38B1">
              <w:rPr>
                <w:rFonts w:ascii="Arial" w:hAnsi="Arial" w:cs="Arial"/>
                <w:spacing w:val="-6"/>
                <w:sz w:val="19"/>
              </w:rPr>
              <w:t>16</w:t>
            </w:r>
            <w:r w:rsidRPr="008F38B1">
              <w:rPr>
                <w:rFonts w:ascii="Arial" w:hAnsi="Arial" w:cs="Arial"/>
                <w:spacing w:val="-2"/>
                <w:sz w:val="19"/>
              </w:rPr>
              <w:t xml:space="preserve"> </w:t>
            </w:r>
            <w:r w:rsidRPr="008F38B1">
              <w:rPr>
                <w:rFonts w:ascii="Arial" w:hAnsi="Arial" w:cs="Arial"/>
                <w:spacing w:val="-6"/>
                <w:sz w:val="19"/>
              </w:rPr>
              <w:t>used</w:t>
            </w:r>
            <w:r w:rsidRPr="008F38B1">
              <w:rPr>
                <w:rFonts w:ascii="Arial" w:hAnsi="Arial" w:cs="Arial"/>
                <w:spacing w:val="-2"/>
                <w:sz w:val="19"/>
              </w:rPr>
              <w:t xml:space="preserve"> </w:t>
            </w:r>
            <w:r w:rsidRPr="008F38B1">
              <w:rPr>
                <w:rFonts w:ascii="Arial" w:hAnsi="Arial" w:cs="Arial"/>
                <w:spacing w:val="-6"/>
                <w:sz w:val="19"/>
              </w:rPr>
              <w:t>does</w:t>
            </w:r>
            <w:r w:rsidRPr="008F38B1">
              <w:rPr>
                <w:rFonts w:ascii="Arial" w:hAnsi="Arial" w:cs="Arial"/>
                <w:spacing w:val="-1"/>
                <w:sz w:val="19"/>
              </w:rPr>
              <w:t xml:space="preserve"> </w:t>
            </w:r>
            <w:r w:rsidRPr="008F38B1">
              <w:rPr>
                <w:rFonts w:ascii="Arial" w:hAnsi="Arial" w:cs="Arial"/>
                <w:spacing w:val="-6"/>
                <w:sz w:val="19"/>
              </w:rPr>
              <w:t>not</w:t>
            </w:r>
            <w:r w:rsidRPr="008F38B1">
              <w:rPr>
                <w:rFonts w:ascii="Arial" w:hAnsi="Arial" w:cs="Arial"/>
                <w:spacing w:val="-4"/>
                <w:sz w:val="19"/>
              </w:rPr>
              <w:t xml:space="preserve"> </w:t>
            </w:r>
            <w:r w:rsidRPr="008F38B1">
              <w:rPr>
                <w:rFonts w:ascii="Arial" w:hAnsi="Arial" w:cs="Arial"/>
                <w:spacing w:val="-6"/>
                <w:sz w:val="19"/>
              </w:rPr>
              <w:t>exceed</w:t>
            </w:r>
            <w:r w:rsidRPr="008F38B1">
              <w:rPr>
                <w:rFonts w:ascii="Arial" w:hAnsi="Arial" w:cs="Arial"/>
                <w:sz w:val="19"/>
              </w:rPr>
              <w:t xml:space="preserve"> 20</w:t>
            </w:r>
            <w:r w:rsidRPr="008F38B1">
              <w:rPr>
                <w:rFonts w:ascii="Arial" w:hAnsi="Arial" w:cs="Arial"/>
                <w:spacing w:val="-7"/>
                <w:sz w:val="19"/>
              </w:rPr>
              <w:t xml:space="preserve"> </w:t>
            </w:r>
            <w:r w:rsidRPr="008F38B1">
              <w:rPr>
                <w:rFonts w:ascii="Arial" w:hAnsi="Arial" w:cs="Arial"/>
                <w:sz w:val="19"/>
              </w:rPr>
              <w:t>%</w:t>
            </w:r>
            <w:r w:rsidRPr="008F38B1">
              <w:rPr>
                <w:rFonts w:ascii="Arial" w:hAnsi="Arial" w:cs="Arial"/>
                <w:spacing w:val="-7"/>
                <w:sz w:val="19"/>
              </w:rPr>
              <w:t xml:space="preserve"> </w:t>
            </w:r>
            <w:r w:rsidRPr="008F38B1">
              <w:rPr>
                <w:rFonts w:ascii="Arial" w:hAnsi="Arial" w:cs="Arial"/>
                <w:sz w:val="19"/>
              </w:rPr>
              <w:t>of</w:t>
            </w:r>
            <w:r w:rsidRPr="008F38B1">
              <w:rPr>
                <w:rFonts w:ascii="Arial" w:hAnsi="Arial" w:cs="Arial"/>
                <w:spacing w:val="-4"/>
                <w:sz w:val="19"/>
              </w:rPr>
              <w:t xml:space="preserve"> </w:t>
            </w:r>
            <w:r w:rsidRPr="008F38B1">
              <w:rPr>
                <w:rFonts w:ascii="Arial" w:hAnsi="Arial" w:cs="Arial"/>
                <w:sz w:val="19"/>
              </w:rPr>
              <w:t>the</w:t>
            </w:r>
            <w:r w:rsidRPr="008F38B1">
              <w:rPr>
                <w:rFonts w:ascii="Arial" w:hAnsi="Arial" w:cs="Arial"/>
                <w:spacing w:val="-7"/>
                <w:sz w:val="19"/>
              </w:rPr>
              <w:t xml:space="preserve"> </w:t>
            </w:r>
            <w:r w:rsidRPr="008F38B1">
              <w:rPr>
                <w:rFonts w:ascii="Arial" w:hAnsi="Arial" w:cs="Arial"/>
                <w:sz w:val="19"/>
              </w:rPr>
              <w:t>weight</w:t>
            </w:r>
            <w:r w:rsidRPr="008F38B1">
              <w:rPr>
                <w:rFonts w:ascii="Arial" w:hAnsi="Arial" w:cs="Arial"/>
                <w:spacing w:val="-7"/>
                <w:sz w:val="19"/>
              </w:rPr>
              <w:t xml:space="preserve"> </w:t>
            </w:r>
            <w:r w:rsidRPr="008F38B1">
              <w:rPr>
                <w:rFonts w:ascii="Arial" w:hAnsi="Arial" w:cs="Arial"/>
                <w:sz w:val="19"/>
              </w:rPr>
              <w:t>of</w:t>
            </w:r>
            <w:r w:rsidRPr="008F38B1">
              <w:rPr>
                <w:rFonts w:ascii="Arial" w:hAnsi="Arial" w:cs="Arial"/>
                <w:spacing w:val="-4"/>
                <w:sz w:val="19"/>
              </w:rPr>
              <w:t xml:space="preserve"> </w:t>
            </w:r>
            <w:r w:rsidRPr="008F38B1">
              <w:rPr>
                <w:rFonts w:ascii="Arial" w:hAnsi="Arial" w:cs="Arial"/>
                <w:sz w:val="19"/>
              </w:rPr>
              <w:t>the</w:t>
            </w:r>
            <w:r w:rsidRPr="008F38B1">
              <w:rPr>
                <w:rFonts w:ascii="Arial" w:hAnsi="Arial" w:cs="Arial"/>
                <w:spacing w:val="-7"/>
                <w:sz w:val="19"/>
              </w:rPr>
              <w:t xml:space="preserve"> </w:t>
            </w:r>
            <w:r w:rsidRPr="008F38B1">
              <w:rPr>
                <w:rFonts w:ascii="Arial" w:hAnsi="Arial" w:cs="Arial"/>
                <w:sz w:val="19"/>
              </w:rPr>
              <w:t>final</w:t>
            </w:r>
            <w:r w:rsidRPr="008F38B1">
              <w:rPr>
                <w:rFonts w:ascii="Arial" w:hAnsi="Arial" w:cs="Arial"/>
                <w:spacing w:val="-7"/>
                <w:sz w:val="19"/>
              </w:rPr>
              <w:t xml:space="preserve"> </w:t>
            </w:r>
            <w:r w:rsidRPr="008F38B1">
              <w:rPr>
                <w:rFonts w:ascii="Arial" w:hAnsi="Arial" w:cs="Arial"/>
                <w:sz w:val="19"/>
              </w:rPr>
              <w:t>product</w:t>
            </w:r>
          </w:p>
        </w:tc>
      </w:tr>
      <w:tr w:rsidR="00C75D43" w:rsidRPr="008F38B1" w:rsidTr="00C75D43">
        <w:trPr>
          <w:trHeight w:val="711"/>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pacing w:val="-4"/>
                <w:sz w:val="19"/>
              </w:rPr>
              <w:t>1903</w:t>
            </w:r>
          </w:p>
        </w:tc>
        <w:tc>
          <w:tcPr>
            <w:tcW w:w="5896" w:type="dxa"/>
          </w:tcPr>
          <w:p w:rsidR="00C75D43" w:rsidRPr="008F38B1" w:rsidRDefault="00C75D43" w:rsidP="00C75D43">
            <w:pPr>
              <w:pStyle w:val="TableParagraph"/>
              <w:spacing w:before="105" w:line="230" w:lineRule="auto"/>
              <w:rPr>
                <w:rFonts w:ascii="Arial" w:hAnsi="Arial" w:cs="Arial"/>
                <w:sz w:val="19"/>
              </w:rPr>
            </w:pPr>
            <w:r w:rsidRPr="008F38B1">
              <w:rPr>
                <w:rFonts w:ascii="Arial" w:hAnsi="Arial" w:cs="Arial"/>
                <w:w w:val="90"/>
                <w:sz w:val="19"/>
              </w:rPr>
              <w:t>Tapioca and substitutes therefor prepared from starch, in the form of flakes,</w:t>
            </w:r>
            <w:r w:rsidRPr="008F38B1">
              <w:rPr>
                <w:rFonts w:ascii="Arial" w:hAnsi="Arial" w:cs="Arial"/>
                <w:sz w:val="19"/>
              </w:rPr>
              <w:t xml:space="preserve"> </w:t>
            </w:r>
            <w:r w:rsidRPr="008F38B1">
              <w:rPr>
                <w:rFonts w:ascii="Arial" w:hAnsi="Arial" w:cs="Arial"/>
                <w:spacing w:val="-2"/>
                <w:sz w:val="19"/>
              </w:rPr>
              <w:t>grains,</w:t>
            </w:r>
            <w:r w:rsidRPr="008F38B1">
              <w:rPr>
                <w:rFonts w:ascii="Arial" w:hAnsi="Arial" w:cs="Arial"/>
                <w:spacing w:val="-6"/>
                <w:sz w:val="19"/>
              </w:rPr>
              <w:t xml:space="preserve"> </w:t>
            </w:r>
            <w:r w:rsidRPr="008F38B1">
              <w:rPr>
                <w:rFonts w:ascii="Arial" w:hAnsi="Arial" w:cs="Arial"/>
                <w:spacing w:val="-2"/>
                <w:sz w:val="19"/>
              </w:rPr>
              <w:t>pearls,</w:t>
            </w:r>
            <w:r w:rsidRPr="008F38B1">
              <w:rPr>
                <w:rFonts w:ascii="Arial" w:hAnsi="Arial" w:cs="Arial"/>
                <w:spacing w:val="-6"/>
                <w:sz w:val="19"/>
              </w:rPr>
              <w:t xml:space="preserve"> </w:t>
            </w:r>
            <w:r w:rsidRPr="008F38B1">
              <w:rPr>
                <w:rFonts w:ascii="Arial" w:hAnsi="Arial" w:cs="Arial"/>
                <w:spacing w:val="-2"/>
                <w:sz w:val="19"/>
              </w:rPr>
              <w:t>siftings</w:t>
            </w:r>
            <w:r w:rsidRPr="008F38B1">
              <w:rPr>
                <w:rFonts w:ascii="Arial" w:hAnsi="Arial" w:cs="Arial"/>
                <w:spacing w:val="-7"/>
                <w:sz w:val="19"/>
              </w:rPr>
              <w:t xml:space="preserve"> </w:t>
            </w:r>
            <w:r w:rsidRPr="008F38B1">
              <w:rPr>
                <w:rFonts w:ascii="Arial" w:hAnsi="Arial" w:cs="Arial"/>
                <w:spacing w:val="-2"/>
                <w:sz w:val="19"/>
              </w:rPr>
              <w:t>or</w:t>
            </w:r>
            <w:r w:rsidRPr="008F38B1">
              <w:rPr>
                <w:rFonts w:ascii="Arial" w:hAnsi="Arial" w:cs="Arial"/>
                <w:spacing w:val="-5"/>
                <w:sz w:val="19"/>
              </w:rPr>
              <w:t xml:space="preserve"> </w:t>
            </w:r>
            <w:r w:rsidRPr="008F38B1">
              <w:rPr>
                <w:rFonts w:ascii="Arial" w:hAnsi="Arial" w:cs="Arial"/>
                <w:spacing w:val="-2"/>
                <w:sz w:val="19"/>
              </w:rPr>
              <w:t>similar</w:t>
            </w:r>
            <w:r w:rsidRPr="008F38B1">
              <w:rPr>
                <w:rFonts w:ascii="Arial" w:hAnsi="Arial" w:cs="Arial"/>
                <w:spacing w:val="-5"/>
                <w:sz w:val="19"/>
              </w:rPr>
              <w:t xml:space="preserve"> </w:t>
            </w:r>
            <w:r w:rsidRPr="008F38B1">
              <w:rPr>
                <w:rFonts w:ascii="Arial" w:hAnsi="Arial" w:cs="Arial"/>
                <w:spacing w:val="-2"/>
                <w:sz w:val="19"/>
              </w:rPr>
              <w:t>forms</w:t>
            </w:r>
          </w:p>
        </w:tc>
        <w:tc>
          <w:tcPr>
            <w:tcW w:w="5901" w:type="dxa"/>
            <w:tcBorders>
              <w:right w:val="nil"/>
            </w:tcBorders>
          </w:tcPr>
          <w:p w:rsidR="00C75D43" w:rsidRPr="008F38B1" w:rsidRDefault="00C75D43" w:rsidP="00C75D43">
            <w:pPr>
              <w:pStyle w:val="TableParagraph"/>
              <w:spacing w:before="105" w:line="230" w:lineRule="auto"/>
              <w:ind w:right="568"/>
              <w:rPr>
                <w:rFonts w:ascii="Arial" w:hAnsi="Arial" w:cs="Arial"/>
                <w:sz w:val="19"/>
              </w:rPr>
            </w:pPr>
            <w:r w:rsidRPr="008F38B1">
              <w:rPr>
                <w:rFonts w:ascii="Arial" w:hAnsi="Arial" w:cs="Arial"/>
                <w:w w:val="90"/>
                <w:sz w:val="19"/>
              </w:rPr>
              <w:t>Manufacture from materials of any heading, except potato starch of</w:t>
            </w:r>
            <w:r w:rsidRPr="008F38B1">
              <w:rPr>
                <w:rFonts w:ascii="Arial" w:hAnsi="Arial" w:cs="Arial"/>
                <w:sz w:val="19"/>
              </w:rPr>
              <w:t xml:space="preserve"> heading 1108</w:t>
            </w:r>
          </w:p>
        </w:tc>
      </w:tr>
      <w:tr w:rsidR="00C75D43" w:rsidRPr="008F38B1" w:rsidTr="00C75D43">
        <w:trPr>
          <w:trHeight w:val="1791"/>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pacing w:val="-4"/>
                <w:sz w:val="19"/>
              </w:rPr>
              <w:t>1904</w:t>
            </w:r>
          </w:p>
        </w:tc>
        <w:tc>
          <w:tcPr>
            <w:tcW w:w="5896" w:type="dxa"/>
          </w:tcPr>
          <w:p w:rsidR="00C75D43" w:rsidRPr="008F38B1" w:rsidRDefault="00C75D43" w:rsidP="00C75D43">
            <w:pPr>
              <w:pStyle w:val="TableParagraph"/>
              <w:spacing w:before="105" w:line="230" w:lineRule="auto"/>
              <w:rPr>
                <w:rFonts w:ascii="Arial" w:hAnsi="Arial" w:cs="Arial"/>
                <w:sz w:val="19"/>
              </w:rPr>
            </w:pPr>
            <w:r w:rsidRPr="008F38B1">
              <w:rPr>
                <w:rFonts w:ascii="Arial" w:hAnsi="Arial" w:cs="Arial"/>
                <w:spacing w:val="-4"/>
                <w:sz w:val="19"/>
              </w:rPr>
              <w:t>Prepared</w:t>
            </w:r>
            <w:r w:rsidRPr="008F38B1">
              <w:rPr>
                <w:rFonts w:ascii="Arial" w:hAnsi="Arial" w:cs="Arial"/>
                <w:spacing w:val="-7"/>
                <w:sz w:val="19"/>
              </w:rPr>
              <w:t xml:space="preserve"> </w:t>
            </w:r>
            <w:r w:rsidRPr="008F38B1">
              <w:rPr>
                <w:rFonts w:ascii="Arial" w:hAnsi="Arial" w:cs="Arial"/>
                <w:spacing w:val="-4"/>
                <w:sz w:val="19"/>
              </w:rPr>
              <w:t>foods</w:t>
            </w:r>
            <w:r w:rsidRPr="008F38B1">
              <w:rPr>
                <w:rFonts w:ascii="Arial" w:hAnsi="Arial" w:cs="Arial"/>
                <w:spacing w:val="-6"/>
                <w:sz w:val="19"/>
              </w:rPr>
              <w:t xml:space="preserve"> </w:t>
            </w:r>
            <w:r w:rsidRPr="008F38B1">
              <w:rPr>
                <w:rFonts w:ascii="Arial" w:hAnsi="Arial" w:cs="Arial"/>
                <w:spacing w:val="-4"/>
                <w:sz w:val="19"/>
              </w:rPr>
              <w:t>obtained</w:t>
            </w:r>
            <w:r w:rsidRPr="008F38B1">
              <w:rPr>
                <w:rFonts w:ascii="Arial" w:hAnsi="Arial" w:cs="Arial"/>
                <w:spacing w:val="-7"/>
                <w:sz w:val="19"/>
              </w:rPr>
              <w:t xml:space="preserve"> </w:t>
            </w:r>
            <w:r w:rsidRPr="008F38B1">
              <w:rPr>
                <w:rFonts w:ascii="Arial" w:hAnsi="Arial" w:cs="Arial"/>
                <w:spacing w:val="-4"/>
                <w:sz w:val="19"/>
              </w:rPr>
              <w:t>by</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7"/>
                <w:sz w:val="19"/>
              </w:rPr>
              <w:t xml:space="preserve"> </w:t>
            </w:r>
            <w:r w:rsidRPr="008F38B1">
              <w:rPr>
                <w:rFonts w:ascii="Arial" w:hAnsi="Arial" w:cs="Arial"/>
                <w:spacing w:val="-4"/>
                <w:sz w:val="19"/>
              </w:rPr>
              <w:t>swelling</w:t>
            </w:r>
            <w:r w:rsidRPr="008F38B1">
              <w:rPr>
                <w:rFonts w:ascii="Arial" w:hAnsi="Arial" w:cs="Arial"/>
                <w:spacing w:val="-6"/>
                <w:sz w:val="19"/>
              </w:rPr>
              <w:t xml:space="preserve"> </w:t>
            </w:r>
            <w:r w:rsidRPr="008F38B1">
              <w:rPr>
                <w:rFonts w:ascii="Arial" w:hAnsi="Arial" w:cs="Arial"/>
                <w:spacing w:val="-4"/>
                <w:sz w:val="19"/>
              </w:rPr>
              <w:t>or</w:t>
            </w:r>
            <w:r w:rsidRPr="008F38B1">
              <w:rPr>
                <w:rFonts w:ascii="Arial" w:hAnsi="Arial" w:cs="Arial"/>
                <w:spacing w:val="-7"/>
                <w:sz w:val="19"/>
              </w:rPr>
              <w:t xml:space="preserve"> </w:t>
            </w:r>
            <w:r w:rsidRPr="008F38B1">
              <w:rPr>
                <w:rFonts w:ascii="Arial" w:hAnsi="Arial" w:cs="Arial"/>
                <w:spacing w:val="-4"/>
                <w:sz w:val="19"/>
              </w:rPr>
              <w:t>roasting</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7"/>
                <w:sz w:val="19"/>
              </w:rPr>
              <w:t xml:space="preserve"> </w:t>
            </w:r>
            <w:r w:rsidRPr="008F38B1">
              <w:rPr>
                <w:rFonts w:ascii="Arial" w:hAnsi="Arial" w:cs="Arial"/>
                <w:spacing w:val="-4"/>
                <w:sz w:val="19"/>
              </w:rPr>
              <w:t>cereals</w:t>
            </w:r>
            <w:r w:rsidRPr="008F38B1">
              <w:rPr>
                <w:rFonts w:ascii="Arial" w:hAnsi="Arial" w:cs="Arial"/>
                <w:spacing w:val="-6"/>
                <w:sz w:val="19"/>
              </w:rPr>
              <w:t xml:space="preserve"> </w:t>
            </w:r>
            <w:r w:rsidRPr="008F38B1">
              <w:rPr>
                <w:rFonts w:ascii="Arial" w:hAnsi="Arial" w:cs="Arial"/>
                <w:spacing w:val="-4"/>
                <w:sz w:val="19"/>
              </w:rPr>
              <w:t>or</w:t>
            </w:r>
            <w:r w:rsidRPr="008F38B1">
              <w:rPr>
                <w:rFonts w:ascii="Arial" w:hAnsi="Arial" w:cs="Arial"/>
                <w:spacing w:val="-7"/>
                <w:sz w:val="19"/>
              </w:rPr>
              <w:t xml:space="preserve"> </w:t>
            </w:r>
            <w:r w:rsidRPr="008F38B1">
              <w:rPr>
                <w:rFonts w:ascii="Arial" w:hAnsi="Arial" w:cs="Arial"/>
                <w:spacing w:val="-4"/>
                <w:sz w:val="19"/>
              </w:rPr>
              <w:t>cereal</w:t>
            </w:r>
            <w:r w:rsidRPr="008F38B1">
              <w:rPr>
                <w:rFonts w:ascii="Arial" w:hAnsi="Arial" w:cs="Arial"/>
                <w:sz w:val="19"/>
              </w:rPr>
              <w:t xml:space="preserve"> </w:t>
            </w:r>
            <w:r w:rsidRPr="008F38B1">
              <w:rPr>
                <w:rFonts w:ascii="Arial" w:hAnsi="Arial" w:cs="Arial"/>
                <w:w w:val="90"/>
                <w:sz w:val="19"/>
              </w:rPr>
              <w:t>products</w:t>
            </w:r>
            <w:r w:rsidRPr="008F38B1">
              <w:rPr>
                <w:rFonts w:ascii="Arial" w:hAnsi="Arial" w:cs="Arial"/>
                <w:spacing w:val="-4"/>
                <w:w w:val="90"/>
                <w:sz w:val="19"/>
              </w:rPr>
              <w:t xml:space="preserve"> </w:t>
            </w:r>
            <w:r w:rsidRPr="008F38B1">
              <w:rPr>
                <w:rFonts w:ascii="Arial" w:hAnsi="Arial" w:cs="Arial"/>
                <w:w w:val="90"/>
                <w:sz w:val="19"/>
              </w:rPr>
              <w:t>(for</w:t>
            </w:r>
            <w:r w:rsidRPr="008F38B1">
              <w:rPr>
                <w:rFonts w:ascii="Arial" w:hAnsi="Arial" w:cs="Arial"/>
                <w:spacing w:val="-3"/>
                <w:w w:val="90"/>
                <w:sz w:val="19"/>
              </w:rPr>
              <w:t xml:space="preserve"> </w:t>
            </w:r>
            <w:r w:rsidRPr="008F38B1">
              <w:rPr>
                <w:rFonts w:ascii="Arial" w:hAnsi="Arial" w:cs="Arial"/>
                <w:w w:val="90"/>
                <w:sz w:val="19"/>
              </w:rPr>
              <w:t>example,</w:t>
            </w:r>
            <w:r w:rsidRPr="008F38B1">
              <w:rPr>
                <w:rFonts w:ascii="Arial" w:hAnsi="Arial" w:cs="Arial"/>
                <w:spacing w:val="-3"/>
                <w:w w:val="90"/>
                <w:sz w:val="19"/>
              </w:rPr>
              <w:t xml:space="preserve"> </w:t>
            </w:r>
            <w:r w:rsidRPr="008F38B1">
              <w:rPr>
                <w:rFonts w:ascii="Arial" w:hAnsi="Arial" w:cs="Arial"/>
                <w:w w:val="90"/>
                <w:sz w:val="19"/>
              </w:rPr>
              <w:t>corn</w:t>
            </w:r>
            <w:r w:rsidRPr="008F38B1">
              <w:rPr>
                <w:rFonts w:ascii="Arial" w:hAnsi="Arial" w:cs="Arial"/>
                <w:spacing w:val="-3"/>
                <w:w w:val="90"/>
                <w:sz w:val="19"/>
              </w:rPr>
              <w:t xml:space="preserve"> </w:t>
            </w:r>
            <w:r w:rsidRPr="008F38B1">
              <w:rPr>
                <w:rFonts w:ascii="Arial" w:hAnsi="Arial" w:cs="Arial"/>
                <w:w w:val="90"/>
                <w:sz w:val="19"/>
              </w:rPr>
              <w:t>flakes);</w:t>
            </w:r>
            <w:r w:rsidRPr="008F38B1">
              <w:rPr>
                <w:rFonts w:ascii="Arial" w:hAnsi="Arial" w:cs="Arial"/>
                <w:spacing w:val="-3"/>
                <w:w w:val="90"/>
                <w:sz w:val="19"/>
              </w:rPr>
              <w:t xml:space="preserve"> </w:t>
            </w:r>
            <w:r w:rsidRPr="008F38B1">
              <w:rPr>
                <w:rFonts w:ascii="Arial" w:hAnsi="Arial" w:cs="Arial"/>
                <w:w w:val="90"/>
                <w:sz w:val="19"/>
              </w:rPr>
              <w:t>cereals</w:t>
            </w:r>
            <w:r w:rsidRPr="008F38B1">
              <w:rPr>
                <w:rFonts w:ascii="Arial" w:hAnsi="Arial" w:cs="Arial"/>
                <w:spacing w:val="-4"/>
                <w:w w:val="90"/>
                <w:sz w:val="19"/>
              </w:rPr>
              <w:t xml:space="preserve"> </w:t>
            </w:r>
            <w:r w:rsidRPr="008F38B1">
              <w:rPr>
                <w:rFonts w:ascii="Arial" w:hAnsi="Arial" w:cs="Arial"/>
                <w:w w:val="90"/>
                <w:sz w:val="19"/>
              </w:rPr>
              <w:t>(other than</w:t>
            </w:r>
            <w:r w:rsidRPr="008F38B1">
              <w:rPr>
                <w:rFonts w:ascii="Arial" w:hAnsi="Arial" w:cs="Arial"/>
                <w:spacing w:val="-4"/>
                <w:w w:val="90"/>
                <w:sz w:val="19"/>
              </w:rPr>
              <w:t xml:space="preserve"> </w:t>
            </w:r>
            <w:r w:rsidRPr="008F38B1">
              <w:rPr>
                <w:rFonts w:ascii="Arial" w:hAnsi="Arial" w:cs="Arial"/>
                <w:w w:val="90"/>
                <w:sz w:val="19"/>
              </w:rPr>
              <w:t>maize</w:t>
            </w:r>
            <w:r w:rsidRPr="008F38B1">
              <w:rPr>
                <w:rFonts w:ascii="Arial" w:hAnsi="Arial" w:cs="Arial"/>
                <w:spacing w:val="-4"/>
                <w:w w:val="90"/>
                <w:sz w:val="19"/>
              </w:rPr>
              <w:t xml:space="preserve"> </w:t>
            </w:r>
            <w:r w:rsidRPr="008F38B1">
              <w:rPr>
                <w:rFonts w:ascii="Arial" w:hAnsi="Arial" w:cs="Arial"/>
                <w:w w:val="90"/>
                <w:sz w:val="19"/>
              </w:rPr>
              <w:t>(corn))</w:t>
            </w:r>
            <w:r w:rsidRPr="008F38B1">
              <w:rPr>
                <w:rFonts w:ascii="Arial" w:hAnsi="Arial" w:cs="Arial"/>
                <w:spacing w:val="-3"/>
                <w:w w:val="90"/>
                <w:sz w:val="19"/>
              </w:rPr>
              <w:t xml:space="preserve"> </w:t>
            </w:r>
            <w:r w:rsidRPr="008F38B1">
              <w:rPr>
                <w:rFonts w:ascii="Arial" w:hAnsi="Arial" w:cs="Arial"/>
                <w:w w:val="90"/>
                <w:sz w:val="19"/>
              </w:rPr>
              <w:t>in</w:t>
            </w:r>
            <w:r w:rsidRPr="008F38B1">
              <w:rPr>
                <w:rFonts w:ascii="Arial" w:hAnsi="Arial" w:cs="Arial"/>
                <w:spacing w:val="-3"/>
                <w:w w:val="90"/>
                <w:sz w:val="19"/>
              </w:rPr>
              <w:t xml:space="preserve"> </w:t>
            </w:r>
            <w:r w:rsidRPr="008F38B1">
              <w:rPr>
                <w:rFonts w:ascii="Arial" w:hAnsi="Arial" w:cs="Arial"/>
                <w:w w:val="90"/>
                <w:sz w:val="19"/>
              </w:rPr>
              <w:t>grain</w:t>
            </w:r>
            <w:r w:rsidRPr="008F38B1">
              <w:rPr>
                <w:rFonts w:ascii="Arial" w:hAnsi="Arial" w:cs="Arial"/>
                <w:sz w:val="19"/>
              </w:rPr>
              <w:t xml:space="preserve"> </w:t>
            </w:r>
            <w:r w:rsidRPr="008F38B1">
              <w:rPr>
                <w:rFonts w:ascii="Arial" w:hAnsi="Arial" w:cs="Arial"/>
                <w:w w:val="90"/>
                <w:sz w:val="19"/>
              </w:rPr>
              <w:t>form or in the form of flakes or other worked grains (except flour, groats and</w:t>
            </w:r>
            <w:r w:rsidRPr="008F38B1">
              <w:rPr>
                <w:rFonts w:ascii="Arial" w:hAnsi="Arial" w:cs="Arial"/>
                <w:sz w:val="19"/>
              </w:rPr>
              <w:t xml:space="preserve"> </w:t>
            </w:r>
            <w:r w:rsidRPr="008F38B1">
              <w:rPr>
                <w:rFonts w:ascii="Arial" w:hAnsi="Arial" w:cs="Arial"/>
                <w:w w:val="90"/>
                <w:sz w:val="19"/>
              </w:rPr>
              <w:t>meal),</w:t>
            </w:r>
            <w:r w:rsidRPr="008F38B1">
              <w:rPr>
                <w:rFonts w:ascii="Arial" w:hAnsi="Arial" w:cs="Arial"/>
                <w:spacing w:val="-7"/>
                <w:w w:val="90"/>
                <w:sz w:val="19"/>
              </w:rPr>
              <w:t xml:space="preserve"> </w:t>
            </w:r>
            <w:r w:rsidRPr="008F38B1">
              <w:rPr>
                <w:rFonts w:ascii="Arial" w:hAnsi="Arial" w:cs="Arial"/>
                <w:w w:val="90"/>
                <w:sz w:val="19"/>
              </w:rPr>
              <w:t>pre-cooked</w:t>
            </w:r>
            <w:r w:rsidRPr="008F38B1">
              <w:rPr>
                <w:rFonts w:ascii="Arial" w:hAnsi="Arial" w:cs="Arial"/>
                <w:spacing w:val="-4"/>
                <w:w w:val="90"/>
                <w:sz w:val="19"/>
              </w:rPr>
              <w:t xml:space="preserve"> </w:t>
            </w:r>
            <w:r w:rsidRPr="008F38B1">
              <w:rPr>
                <w:rFonts w:ascii="Arial" w:hAnsi="Arial" w:cs="Arial"/>
                <w:w w:val="90"/>
                <w:sz w:val="19"/>
              </w:rPr>
              <w:t>or</w:t>
            </w:r>
            <w:r w:rsidRPr="008F38B1">
              <w:rPr>
                <w:rFonts w:ascii="Arial" w:hAnsi="Arial" w:cs="Arial"/>
                <w:spacing w:val="-5"/>
                <w:w w:val="90"/>
                <w:sz w:val="19"/>
              </w:rPr>
              <w:t xml:space="preserve"> </w:t>
            </w:r>
            <w:r w:rsidRPr="008F38B1">
              <w:rPr>
                <w:rFonts w:ascii="Arial" w:hAnsi="Arial" w:cs="Arial"/>
                <w:w w:val="90"/>
                <w:sz w:val="19"/>
              </w:rPr>
              <w:t>otherwise</w:t>
            </w:r>
            <w:r w:rsidRPr="008F38B1">
              <w:rPr>
                <w:rFonts w:ascii="Arial" w:hAnsi="Arial" w:cs="Arial"/>
                <w:spacing w:val="-4"/>
                <w:w w:val="90"/>
                <w:sz w:val="19"/>
              </w:rPr>
              <w:t xml:space="preserve"> </w:t>
            </w:r>
            <w:r w:rsidRPr="008F38B1">
              <w:rPr>
                <w:rFonts w:ascii="Arial" w:hAnsi="Arial" w:cs="Arial"/>
                <w:w w:val="90"/>
                <w:sz w:val="19"/>
              </w:rPr>
              <w:t>prepared,</w:t>
            </w:r>
            <w:r w:rsidRPr="008F38B1">
              <w:rPr>
                <w:rFonts w:ascii="Arial" w:hAnsi="Arial" w:cs="Arial"/>
                <w:spacing w:val="-6"/>
                <w:w w:val="90"/>
                <w:sz w:val="19"/>
              </w:rPr>
              <w:t xml:space="preserve"> </w:t>
            </w:r>
            <w:r w:rsidRPr="008F38B1">
              <w:rPr>
                <w:rFonts w:ascii="Arial" w:hAnsi="Arial" w:cs="Arial"/>
                <w:w w:val="90"/>
                <w:sz w:val="19"/>
              </w:rPr>
              <w:t>not</w:t>
            </w:r>
            <w:r w:rsidRPr="008F38B1">
              <w:rPr>
                <w:rFonts w:ascii="Arial" w:hAnsi="Arial" w:cs="Arial"/>
                <w:spacing w:val="-6"/>
                <w:w w:val="90"/>
                <w:sz w:val="19"/>
              </w:rPr>
              <w:t xml:space="preserve"> </w:t>
            </w:r>
            <w:r w:rsidRPr="008F38B1">
              <w:rPr>
                <w:rFonts w:ascii="Arial" w:hAnsi="Arial" w:cs="Arial"/>
                <w:w w:val="90"/>
                <w:sz w:val="19"/>
              </w:rPr>
              <w:t>elsewhere</w:t>
            </w:r>
            <w:r w:rsidRPr="008F38B1">
              <w:rPr>
                <w:rFonts w:ascii="Arial" w:hAnsi="Arial" w:cs="Arial"/>
                <w:spacing w:val="-4"/>
                <w:w w:val="90"/>
                <w:sz w:val="19"/>
              </w:rPr>
              <w:t xml:space="preserve"> </w:t>
            </w:r>
            <w:r w:rsidRPr="008F38B1">
              <w:rPr>
                <w:rFonts w:ascii="Arial" w:hAnsi="Arial" w:cs="Arial"/>
                <w:w w:val="90"/>
                <w:sz w:val="19"/>
              </w:rPr>
              <w:t>specified</w:t>
            </w:r>
            <w:r w:rsidRPr="008F38B1">
              <w:rPr>
                <w:rFonts w:ascii="Arial" w:hAnsi="Arial" w:cs="Arial"/>
                <w:spacing w:val="-4"/>
                <w:w w:val="90"/>
                <w:sz w:val="19"/>
              </w:rPr>
              <w:t xml:space="preserve"> </w:t>
            </w:r>
            <w:r w:rsidRPr="008F38B1">
              <w:rPr>
                <w:rFonts w:ascii="Arial" w:hAnsi="Arial" w:cs="Arial"/>
                <w:w w:val="90"/>
                <w:sz w:val="19"/>
              </w:rPr>
              <w:t>or</w:t>
            </w:r>
            <w:r w:rsidRPr="008F38B1">
              <w:rPr>
                <w:rFonts w:ascii="Arial" w:hAnsi="Arial" w:cs="Arial"/>
                <w:spacing w:val="-1"/>
                <w:w w:val="90"/>
                <w:sz w:val="19"/>
              </w:rPr>
              <w:t xml:space="preserve"> </w:t>
            </w:r>
            <w:r w:rsidRPr="008F38B1">
              <w:rPr>
                <w:rFonts w:ascii="Arial" w:hAnsi="Arial" w:cs="Arial"/>
                <w:spacing w:val="-2"/>
                <w:w w:val="90"/>
                <w:sz w:val="19"/>
              </w:rPr>
              <w:t>included</w:t>
            </w:r>
          </w:p>
        </w:tc>
        <w:tc>
          <w:tcPr>
            <w:tcW w:w="5901" w:type="dxa"/>
            <w:tcBorders>
              <w:right w:val="nil"/>
            </w:tcBorders>
          </w:tcPr>
          <w:p w:rsidR="00C75D43" w:rsidRPr="008F38B1" w:rsidRDefault="00C75D43" w:rsidP="00C75D43">
            <w:pPr>
              <w:pStyle w:val="TableParagraph"/>
              <w:spacing w:before="105" w:line="230" w:lineRule="auto"/>
              <w:rPr>
                <w:rFonts w:ascii="Arial" w:hAnsi="Arial" w:cs="Arial"/>
                <w:sz w:val="19"/>
              </w:rPr>
            </w:pPr>
            <w:r w:rsidRPr="008F38B1">
              <w:rPr>
                <w:rFonts w:ascii="Arial" w:hAnsi="Arial" w:cs="Arial"/>
                <w:w w:val="90"/>
                <w:sz w:val="19"/>
              </w:rPr>
              <w:t>Manufacture from materials of any heading, except that of the product, in</w:t>
            </w:r>
            <w:r w:rsidRPr="008F38B1">
              <w:rPr>
                <w:rFonts w:ascii="Arial" w:hAnsi="Arial" w:cs="Arial"/>
                <w:sz w:val="19"/>
              </w:rPr>
              <w:t xml:space="preserve"> </w:t>
            </w:r>
            <w:r w:rsidRPr="008F38B1">
              <w:rPr>
                <w:rFonts w:ascii="Arial" w:hAnsi="Arial" w:cs="Arial"/>
                <w:spacing w:val="-2"/>
                <w:sz w:val="19"/>
              </w:rPr>
              <w:t>which:</w:t>
            </w:r>
          </w:p>
          <w:p w:rsidR="00C75D43" w:rsidRPr="008F38B1" w:rsidRDefault="00C75D43" w:rsidP="005D3094">
            <w:pPr>
              <w:pStyle w:val="TableParagraph"/>
              <w:numPr>
                <w:ilvl w:val="0"/>
                <w:numId w:val="122"/>
              </w:numPr>
              <w:tabs>
                <w:tab w:val="left" w:pos="386"/>
                <w:tab w:val="left" w:pos="388"/>
              </w:tabs>
              <w:spacing w:before="112" w:line="230" w:lineRule="auto"/>
              <w:ind w:right="-15"/>
              <w:rPr>
                <w:rFonts w:ascii="Arial" w:hAnsi="Arial" w:cs="Arial"/>
                <w:sz w:val="19"/>
              </w:rPr>
            </w:pPr>
            <w:r w:rsidRPr="008F38B1">
              <w:rPr>
                <w:rFonts w:ascii="Arial" w:hAnsi="Arial" w:cs="Arial"/>
                <w:w w:val="90"/>
                <w:sz w:val="19"/>
              </w:rPr>
              <w:t>the weight of the materials of headings 1006 and 1101 to 1108 used does</w:t>
            </w:r>
            <w:r w:rsidRPr="008F38B1">
              <w:rPr>
                <w:rFonts w:ascii="Arial" w:hAnsi="Arial" w:cs="Arial"/>
                <w:sz w:val="19"/>
              </w:rPr>
              <w:t xml:space="preserve"> not</w:t>
            </w:r>
            <w:r w:rsidRPr="008F38B1">
              <w:rPr>
                <w:rFonts w:ascii="Arial" w:hAnsi="Arial" w:cs="Arial"/>
                <w:spacing w:val="-11"/>
                <w:sz w:val="19"/>
              </w:rPr>
              <w:t xml:space="preserve"> </w:t>
            </w:r>
            <w:r w:rsidRPr="008F38B1">
              <w:rPr>
                <w:rFonts w:ascii="Arial" w:hAnsi="Arial" w:cs="Arial"/>
                <w:sz w:val="19"/>
              </w:rPr>
              <w:t>exceed</w:t>
            </w:r>
            <w:r w:rsidRPr="008F38B1">
              <w:rPr>
                <w:rFonts w:ascii="Arial" w:hAnsi="Arial" w:cs="Arial"/>
                <w:spacing w:val="-10"/>
                <w:sz w:val="19"/>
              </w:rPr>
              <w:t xml:space="preserve"> </w:t>
            </w:r>
            <w:r w:rsidRPr="008F38B1">
              <w:rPr>
                <w:rFonts w:ascii="Arial" w:hAnsi="Arial" w:cs="Arial"/>
                <w:sz w:val="19"/>
              </w:rPr>
              <w:t>20</w:t>
            </w:r>
            <w:r w:rsidRPr="008F38B1">
              <w:rPr>
                <w:rFonts w:ascii="Arial" w:hAnsi="Arial" w:cs="Arial"/>
                <w:spacing w:val="-11"/>
                <w:sz w:val="19"/>
              </w:rPr>
              <w:t xml:space="preserve"> </w:t>
            </w:r>
            <w:r w:rsidRPr="008F38B1">
              <w:rPr>
                <w:rFonts w:ascii="Arial" w:hAnsi="Arial" w:cs="Arial"/>
                <w:sz w:val="19"/>
              </w:rPr>
              <w:t>%</w:t>
            </w:r>
            <w:r w:rsidRPr="008F38B1">
              <w:rPr>
                <w:rFonts w:ascii="Arial" w:hAnsi="Arial" w:cs="Arial"/>
                <w:spacing w:val="-10"/>
                <w:sz w:val="19"/>
              </w:rPr>
              <w:t xml:space="preserve"> </w:t>
            </w:r>
            <w:r w:rsidRPr="008F38B1">
              <w:rPr>
                <w:rFonts w:ascii="Arial" w:hAnsi="Arial" w:cs="Arial"/>
                <w:sz w:val="19"/>
              </w:rPr>
              <w:t>of</w:t>
            </w:r>
            <w:r w:rsidRPr="008F38B1">
              <w:rPr>
                <w:rFonts w:ascii="Arial" w:hAnsi="Arial" w:cs="Arial"/>
                <w:spacing w:val="-10"/>
                <w:sz w:val="19"/>
              </w:rPr>
              <w:t xml:space="preserve"> </w:t>
            </w:r>
            <w:r w:rsidRPr="008F38B1">
              <w:rPr>
                <w:rFonts w:ascii="Arial" w:hAnsi="Arial" w:cs="Arial"/>
                <w:sz w:val="19"/>
              </w:rPr>
              <w:t>the</w:t>
            </w:r>
            <w:r w:rsidRPr="008F38B1">
              <w:rPr>
                <w:rFonts w:ascii="Arial" w:hAnsi="Arial" w:cs="Arial"/>
                <w:spacing w:val="-10"/>
                <w:sz w:val="19"/>
              </w:rPr>
              <w:t xml:space="preserve"> </w:t>
            </w:r>
            <w:r w:rsidRPr="008F38B1">
              <w:rPr>
                <w:rFonts w:ascii="Arial" w:hAnsi="Arial" w:cs="Arial"/>
                <w:sz w:val="19"/>
              </w:rPr>
              <w:t>weight</w:t>
            </w:r>
            <w:r w:rsidRPr="008F38B1">
              <w:rPr>
                <w:rFonts w:ascii="Arial" w:hAnsi="Arial" w:cs="Arial"/>
                <w:spacing w:val="-11"/>
                <w:sz w:val="19"/>
              </w:rPr>
              <w:t xml:space="preserve"> </w:t>
            </w:r>
            <w:r w:rsidRPr="008F38B1">
              <w:rPr>
                <w:rFonts w:ascii="Arial" w:hAnsi="Arial" w:cs="Arial"/>
                <w:sz w:val="19"/>
              </w:rPr>
              <w:t>of</w:t>
            </w:r>
            <w:r w:rsidRPr="008F38B1">
              <w:rPr>
                <w:rFonts w:ascii="Arial" w:hAnsi="Arial" w:cs="Arial"/>
                <w:spacing w:val="-10"/>
                <w:sz w:val="19"/>
              </w:rPr>
              <w:t xml:space="preserve"> </w:t>
            </w:r>
            <w:r w:rsidRPr="008F38B1">
              <w:rPr>
                <w:rFonts w:ascii="Arial" w:hAnsi="Arial" w:cs="Arial"/>
                <w:sz w:val="19"/>
              </w:rPr>
              <w:t>the</w:t>
            </w:r>
            <w:r w:rsidRPr="008F38B1">
              <w:rPr>
                <w:rFonts w:ascii="Arial" w:hAnsi="Arial" w:cs="Arial"/>
                <w:spacing w:val="-10"/>
                <w:sz w:val="19"/>
              </w:rPr>
              <w:t xml:space="preserve"> </w:t>
            </w:r>
            <w:r w:rsidRPr="008F38B1">
              <w:rPr>
                <w:rFonts w:ascii="Arial" w:hAnsi="Arial" w:cs="Arial"/>
                <w:sz w:val="19"/>
              </w:rPr>
              <w:t>final</w:t>
            </w:r>
            <w:r w:rsidRPr="008F38B1">
              <w:rPr>
                <w:rFonts w:ascii="Arial" w:hAnsi="Arial" w:cs="Arial"/>
                <w:spacing w:val="-11"/>
                <w:sz w:val="19"/>
              </w:rPr>
              <w:t xml:space="preserve"> </w:t>
            </w:r>
            <w:r w:rsidRPr="008F38B1">
              <w:rPr>
                <w:rFonts w:ascii="Arial" w:hAnsi="Arial" w:cs="Arial"/>
                <w:sz w:val="19"/>
              </w:rPr>
              <w:t>product,</w:t>
            </w:r>
            <w:r w:rsidRPr="008F38B1">
              <w:rPr>
                <w:rFonts w:ascii="Arial" w:hAnsi="Arial" w:cs="Arial"/>
                <w:spacing w:val="-10"/>
                <w:sz w:val="19"/>
              </w:rPr>
              <w:t xml:space="preserve"> </w:t>
            </w:r>
            <w:r w:rsidRPr="008F38B1">
              <w:rPr>
                <w:rFonts w:ascii="Arial" w:hAnsi="Arial" w:cs="Arial"/>
                <w:sz w:val="19"/>
              </w:rPr>
              <w:t>and</w:t>
            </w:r>
          </w:p>
          <w:p w:rsidR="00C75D43" w:rsidRPr="008F38B1" w:rsidRDefault="00C75D43" w:rsidP="005D3094">
            <w:pPr>
              <w:pStyle w:val="TableParagraph"/>
              <w:numPr>
                <w:ilvl w:val="0"/>
                <w:numId w:val="122"/>
              </w:numPr>
              <w:tabs>
                <w:tab w:val="left" w:pos="386"/>
                <w:tab w:val="left" w:pos="388"/>
              </w:tabs>
              <w:spacing w:before="112" w:line="230" w:lineRule="auto"/>
              <w:ind w:right="1"/>
              <w:rPr>
                <w:rFonts w:ascii="Arial" w:hAnsi="Arial" w:cs="Arial"/>
                <w:sz w:val="19"/>
              </w:rPr>
            </w:pPr>
            <w:r w:rsidRPr="008F38B1">
              <w:rPr>
                <w:rFonts w:ascii="Arial" w:hAnsi="Arial" w:cs="Arial"/>
                <w:spacing w:val="-4"/>
                <w:sz w:val="19"/>
              </w:rPr>
              <w:t>the</w:t>
            </w:r>
            <w:r w:rsidRPr="008F38B1">
              <w:rPr>
                <w:rFonts w:ascii="Arial" w:hAnsi="Arial" w:cs="Arial"/>
                <w:spacing w:val="-7"/>
                <w:sz w:val="19"/>
              </w:rPr>
              <w:t xml:space="preserve"> </w:t>
            </w:r>
            <w:r w:rsidRPr="008F38B1">
              <w:rPr>
                <w:rFonts w:ascii="Arial" w:hAnsi="Arial" w:cs="Arial"/>
                <w:spacing w:val="-4"/>
                <w:sz w:val="19"/>
              </w:rPr>
              <w:t>weight</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7"/>
                <w:sz w:val="19"/>
              </w:rPr>
              <w:t xml:space="preserve"> </w:t>
            </w:r>
            <w:r w:rsidRPr="008F38B1">
              <w:rPr>
                <w:rFonts w:ascii="Arial" w:hAnsi="Arial" w:cs="Arial"/>
                <w:spacing w:val="-4"/>
                <w:sz w:val="19"/>
              </w:rPr>
              <w:t>sugar used</w:t>
            </w:r>
            <w:r w:rsidRPr="008F38B1">
              <w:rPr>
                <w:rFonts w:ascii="Arial" w:hAnsi="Arial" w:cs="Arial"/>
                <w:spacing w:val="-7"/>
                <w:sz w:val="19"/>
              </w:rPr>
              <w:t xml:space="preserve"> </w:t>
            </w:r>
            <w:r w:rsidRPr="008F38B1">
              <w:rPr>
                <w:rFonts w:ascii="Arial" w:hAnsi="Arial" w:cs="Arial"/>
                <w:spacing w:val="-4"/>
                <w:sz w:val="19"/>
              </w:rPr>
              <w:t>does</w:t>
            </w:r>
            <w:r w:rsidRPr="008F38B1">
              <w:rPr>
                <w:rFonts w:ascii="Arial" w:hAnsi="Arial" w:cs="Arial"/>
                <w:spacing w:val="-6"/>
                <w:sz w:val="19"/>
              </w:rPr>
              <w:t xml:space="preserve"> </w:t>
            </w:r>
            <w:r w:rsidRPr="008F38B1">
              <w:rPr>
                <w:rFonts w:ascii="Arial" w:hAnsi="Arial" w:cs="Arial"/>
                <w:spacing w:val="-4"/>
                <w:sz w:val="19"/>
              </w:rPr>
              <w:t>not</w:t>
            </w:r>
            <w:r w:rsidRPr="008F38B1">
              <w:rPr>
                <w:rFonts w:ascii="Arial" w:hAnsi="Arial" w:cs="Arial"/>
                <w:spacing w:val="-7"/>
                <w:sz w:val="19"/>
              </w:rPr>
              <w:t xml:space="preserve"> </w:t>
            </w:r>
            <w:r w:rsidRPr="008F38B1">
              <w:rPr>
                <w:rFonts w:ascii="Arial" w:hAnsi="Arial" w:cs="Arial"/>
                <w:spacing w:val="-4"/>
                <w:sz w:val="19"/>
              </w:rPr>
              <w:t>exceed</w:t>
            </w:r>
            <w:r w:rsidRPr="008F38B1">
              <w:rPr>
                <w:rFonts w:ascii="Arial" w:hAnsi="Arial" w:cs="Arial"/>
                <w:spacing w:val="-6"/>
                <w:sz w:val="19"/>
              </w:rPr>
              <w:t xml:space="preserve"> </w:t>
            </w:r>
            <w:r w:rsidRPr="008F38B1">
              <w:rPr>
                <w:rFonts w:ascii="Arial" w:hAnsi="Arial" w:cs="Arial"/>
                <w:spacing w:val="-4"/>
                <w:sz w:val="19"/>
              </w:rPr>
              <w:t>40</w:t>
            </w:r>
            <w:r w:rsidRPr="008F38B1">
              <w:rPr>
                <w:rFonts w:ascii="Arial" w:hAnsi="Arial" w:cs="Arial"/>
                <w:spacing w:val="-6"/>
                <w:sz w:val="19"/>
              </w:rPr>
              <w:t xml:space="preserve"> </w:t>
            </w:r>
            <w:r w:rsidRPr="008F38B1">
              <w:rPr>
                <w:rFonts w:ascii="Arial" w:hAnsi="Arial" w:cs="Arial"/>
                <w:spacing w:val="-4"/>
                <w:sz w:val="19"/>
              </w:rPr>
              <w:t>%</w:t>
            </w:r>
            <w:r w:rsidRPr="008F38B1">
              <w:rPr>
                <w:rFonts w:ascii="Arial" w:hAnsi="Arial" w:cs="Arial"/>
                <w:spacing w:val="-7"/>
                <w:sz w:val="19"/>
              </w:rPr>
              <w:t xml:space="preserve"> </w:t>
            </w:r>
            <w:r w:rsidRPr="008F38B1">
              <w:rPr>
                <w:rFonts w:ascii="Arial" w:hAnsi="Arial" w:cs="Arial"/>
                <w:spacing w:val="-4"/>
                <w:sz w:val="19"/>
              </w:rPr>
              <w:t>of</w:t>
            </w:r>
            <w:r w:rsidRPr="008F38B1">
              <w:rPr>
                <w:rFonts w:ascii="Arial" w:hAnsi="Arial" w:cs="Arial"/>
                <w:spacing w:val="-3"/>
                <w:sz w:val="19"/>
              </w:rPr>
              <w:t xml:space="preserve"> </w:t>
            </w:r>
            <w:r w:rsidRPr="008F38B1">
              <w:rPr>
                <w:rFonts w:ascii="Arial" w:hAnsi="Arial" w:cs="Arial"/>
                <w:spacing w:val="-4"/>
                <w:sz w:val="19"/>
              </w:rPr>
              <w:t>the</w:t>
            </w:r>
            <w:r w:rsidRPr="008F38B1">
              <w:rPr>
                <w:rFonts w:ascii="Arial" w:hAnsi="Arial" w:cs="Arial"/>
                <w:spacing w:val="-7"/>
                <w:sz w:val="19"/>
              </w:rPr>
              <w:t xml:space="preserve"> </w:t>
            </w:r>
            <w:r w:rsidRPr="008F38B1">
              <w:rPr>
                <w:rFonts w:ascii="Arial" w:hAnsi="Arial" w:cs="Arial"/>
                <w:spacing w:val="-4"/>
                <w:sz w:val="19"/>
              </w:rPr>
              <w:t>weight</w:t>
            </w:r>
            <w:r w:rsidRPr="008F38B1">
              <w:rPr>
                <w:rFonts w:ascii="Arial" w:hAnsi="Arial" w:cs="Arial"/>
                <w:spacing w:val="-6"/>
                <w:sz w:val="19"/>
              </w:rPr>
              <w:t xml:space="preserve"> </w:t>
            </w:r>
            <w:r w:rsidRPr="008F38B1">
              <w:rPr>
                <w:rFonts w:ascii="Arial" w:hAnsi="Arial" w:cs="Arial"/>
                <w:spacing w:val="-4"/>
                <w:sz w:val="19"/>
              </w:rPr>
              <w:t>of the</w:t>
            </w:r>
            <w:r w:rsidRPr="008F38B1">
              <w:rPr>
                <w:rFonts w:ascii="Arial" w:hAnsi="Arial" w:cs="Arial"/>
                <w:spacing w:val="-7"/>
                <w:sz w:val="19"/>
              </w:rPr>
              <w:t xml:space="preserve"> </w:t>
            </w:r>
            <w:r w:rsidRPr="008F38B1">
              <w:rPr>
                <w:rFonts w:ascii="Arial" w:hAnsi="Arial" w:cs="Arial"/>
                <w:spacing w:val="-4"/>
                <w:sz w:val="19"/>
              </w:rPr>
              <w:t>final</w:t>
            </w:r>
            <w:r w:rsidRPr="008F38B1">
              <w:rPr>
                <w:rFonts w:ascii="Arial" w:hAnsi="Arial" w:cs="Arial"/>
                <w:sz w:val="19"/>
              </w:rPr>
              <w:t xml:space="preserve"> </w:t>
            </w:r>
            <w:r w:rsidRPr="008F38B1">
              <w:rPr>
                <w:rFonts w:ascii="Arial" w:hAnsi="Arial" w:cs="Arial"/>
                <w:spacing w:val="-2"/>
                <w:sz w:val="19"/>
              </w:rPr>
              <w:t>product</w:t>
            </w:r>
          </w:p>
        </w:tc>
      </w:tr>
      <w:tr w:rsidR="00C75D43" w:rsidRPr="008F38B1" w:rsidTr="00C75D43">
        <w:trPr>
          <w:trHeight w:val="925"/>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pacing w:val="-4"/>
                <w:sz w:val="19"/>
              </w:rPr>
              <w:t>1905</w:t>
            </w:r>
          </w:p>
        </w:tc>
        <w:tc>
          <w:tcPr>
            <w:tcW w:w="5896" w:type="dxa"/>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spacing w:val="-6"/>
                <w:sz w:val="19"/>
              </w:rPr>
              <w:t>Bread,</w:t>
            </w:r>
            <w:r w:rsidRPr="008F38B1">
              <w:rPr>
                <w:rFonts w:ascii="Arial" w:hAnsi="Arial" w:cs="Arial"/>
                <w:sz w:val="19"/>
              </w:rPr>
              <w:t xml:space="preserve"> </w:t>
            </w:r>
            <w:r w:rsidRPr="008F38B1">
              <w:rPr>
                <w:rFonts w:ascii="Arial" w:hAnsi="Arial" w:cs="Arial"/>
                <w:spacing w:val="-6"/>
                <w:sz w:val="19"/>
              </w:rPr>
              <w:t>pastry,</w:t>
            </w:r>
            <w:r w:rsidRPr="008F38B1">
              <w:rPr>
                <w:rFonts w:ascii="Arial" w:hAnsi="Arial" w:cs="Arial"/>
                <w:sz w:val="19"/>
              </w:rPr>
              <w:t xml:space="preserve"> </w:t>
            </w:r>
            <w:r w:rsidRPr="008F38B1">
              <w:rPr>
                <w:rFonts w:ascii="Arial" w:hAnsi="Arial" w:cs="Arial"/>
                <w:spacing w:val="-6"/>
                <w:sz w:val="19"/>
              </w:rPr>
              <w:t>cakes,</w:t>
            </w:r>
            <w:r w:rsidRPr="008F38B1">
              <w:rPr>
                <w:rFonts w:ascii="Arial" w:hAnsi="Arial" w:cs="Arial"/>
                <w:sz w:val="19"/>
              </w:rPr>
              <w:t xml:space="preserve"> </w:t>
            </w:r>
            <w:r w:rsidRPr="008F38B1">
              <w:rPr>
                <w:rFonts w:ascii="Arial" w:hAnsi="Arial" w:cs="Arial"/>
                <w:spacing w:val="-6"/>
                <w:sz w:val="19"/>
              </w:rPr>
              <w:t>biscuits</w:t>
            </w:r>
            <w:r w:rsidRPr="008F38B1">
              <w:rPr>
                <w:rFonts w:ascii="Arial" w:hAnsi="Arial" w:cs="Arial"/>
                <w:sz w:val="19"/>
              </w:rPr>
              <w:t xml:space="preserve"> </w:t>
            </w:r>
            <w:r w:rsidRPr="008F38B1">
              <w:rPr>
                <w:rFonts w:ascii="Arial" w:hAnsi="Arial" w:cs="Arial"/>
                <w:spacing w:val="-6"/>
                <w:sz w:val="19"/>
              </w:rPr>
              <w:t>and</w:t>
            </w:r>
            <w:r w:rsidRPr="008F38B1">
              <w:rPr>
                <w:rFonts w:ascii="Arial" w:hAnsi="Arial" w:cs="Arial"/>
                <w:sz w:val="19"/>
              </w:rPr>
              <w:t xml:space="preserve"> </w:t>
            </w:r>
            <w:r w:rsidRPr="008F38B1">
              <w:rPr>
                <w:rFonts w:ascii="Arial" w:hAnsi="Arial" w:cs="Arial"/>
                <w:spacing w:val="-6"/>
                <w:sz w:val="19"/>
              </w:rPr>
              <w:t>other</w:t>
            </w:r>
            <w:r w:rsidRPr="008F38B1">
              <w:rPr>
                <w:rFonts w:ascii="Arial" w:hAnsi="Arial" w:cs="Arial"/>
                <w:sz w:val="19"/>
              </w:rPr>
              <w:t xml:space="preserve"> </w:t>
            </w:r>
            <w:r w:rsidRPr="008F38B1">
              <w:rPr>
                <w:rFonts w:ascii="Arial" w:hAnsi="Arial" w:cs="Arial"/>
                <w:spacing w:val="-6"/>
                <w:sz w:val="19"/>
              </w:rPr>
              <w:t>bakers’</w:t>
            </w:r>
            <w:r w:rsidRPr="008F38B1">
              <w:rPr>
                <w:rFonts w:ascii="Arial" w:hAnsi="Arial" w:cs="Arial"/>
                <w:sz w:val="19"/>
              </w:rPr>
              <w:t xml:space="preserve"> </w:t>
            </w:r>
            <w:r w:rsidRPr="008F38B1">
              <w:rPr>
                <w:rFonts w:ascii="Arial" w:hAnsi="Arial" w:cs="Arial"/>
                <w:spacing w:val="-6"/>
                <w:sz w:val="19"/>
              </w:rPr>
              <w:t>wares,</w:t>
            </w:r>
            <w:r w:rsidRPr="008F38B1">
              <w:rPr>
                <w:rFonts w:ascii="Arial" w:hAnsi="Arial" w:cs="Arial"/>
                <w:sz w:val="19"/>
              </w:rPr>
              <w:t xml:space="preserve"> </w:t>
            </w:r>
            <w:r w:rsidRPr="008F38B1">
              <w:rPr>
                <w:rFonts w:ascii="Arial" w:hAnsi="Arial" w:cs="Arial"/>
                <w:spacing w:val="-6"/>
                <w:sz w:val="19"/>
              </w:rPr>
              <w:t>whether</w:t>
            </w:r>
            <w:r w:rsidRPr="008F38B1">
              <w:rPr>
                <w:rFonts w:ascii="Arial" w:hAnsi="Arial" w:cs="Arial"/>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not</w:t>
            </w:r>
            <w:r w:rsidRPr="008F38B1">
              <w:rPr>
                <w:rFonts w:ascii="Arial" w:hAnsi="Arial" w:cs="Arial"/>
                <w:sz w:val="19"/>
              </w:rPr>
              <w:t xml:space="preserve"> </w:t>
            </w:r>
            <w:r w:rsidRPr="008F38B1">
              <w:rPr>
                <w:rFonts w:ascii="Arial" w:hAnsi="Arial" w:cs="Arial"/>
                <w:w w:val="90"/>
                <w:sz w:val="19"/>
              </w:rPr>
              <w:t>containing cocoa; communion wafers, empty cachets of a kind suitable for</w:t>
            </w:r>
            <w:r w:rsidRPr="008F38B1">
              <w:rPr>
                <w:rFonts w:ascii="Arial" w:hAnsi="Arial" w:cs="Arial"/>
                <w:sz w:val="19"/>
              </w:rPr>
              <w:t xml:space="preserve"> </w:t>
            </w:r>
            <w:r w:rsidRPr="008F38B1">
              <w:rPr>
                <w:rFonts w:ascii="Arial" w:hAnsi="Arial" w:cs="Arial"/>
                <w:spacing w:val="-4"/>
                <w:sz w:val="19"/>
              </w:rPr>
              <w:t>pharmaceutical</w:t>
            </w:r>
            <w:r w:rsidRPr="008F38B1">
              <w:rPr>
                <w:rFonts w:ascii="Arial" w:hAnsi="Arial" w:cs="Arial"/>
                <w:spacing w:val="-7"/>
                <w:sz w:val="19"/>
              </w:rPr>
              <w:t xml:space="preserve"> </w:t>
            </w:r>
            <w:r w:rsidRPr="008F38B1">
              <w:rPr>
                <w:rFonts w:ascii="Arial" w:hAnsi="Arial" w:cs="Arial"/>
                <w:spacing w:val="-4"/>
                <w:sz w:val="19"/>
              </w:rPr>
              <w:t>use,</w:t>
            </w:r>
            <w:r w:rsidRPr="008F38B1">
              <w:rPr>
                <w:rFonts w:ascii="Arial" w:hAnsi="Arial" w:cs="Arial"/>
                <w:spacing w:val="-6"/>
                <w:sz w:val="19"/>
              </w:rPr>
              <w:t xml:space="preserve"> </w:t>
            </w:r>
            <w:r w:rsidRPr="008F38B1">
              <w:rPr>
                <w:rFonts w:ascii="Arial" w:hAnsi="Arial" w:cs="Arial"/>
                <w:spacing w:val="-4"/>
                <w:sz w:val="19"/>
              </w:rPr>
              <w:t>sealing</w:t>
            </w:r>
            <w:r w:rsidRPr="008F38B1">
              <w:rPr>
                <w:rFonts w:ascii="Arial" w:hAnsi="Arial" w:cs="Arial"/>
                <w:spacing w:val="-7"/>
                <w:sz w:val="19"/>
              </w:rPr>
              <w:t xml:space="preserve"> </w:t>
            </w:r>
            <w:r w:rsidRPr="008F38B1">
              <w:rPr>
                <w:rFonts w:ascii="Arial" w:hAnsi="Arial" w:cs="Arial"/>
                <w:spacing w:val="-4"/>
                <w:sz w:val="19"/>
              </w:rPr>
              <w:t>wafers,</w:t>
            </w:r>
            <w:r w:rsidRPr="008F38B1">
              <w:rPr>
                <w:rFonts w:ascii="Arial" w:hAnsi="Arial" w:cs="Arial"/>
                <w:spacing w:val="-6"/>
                <w:sz w:val="19"/>
              </w:rPr>
              <w:t xml:space="preserve"> </w:t>
            </w:r>
            <w:r w:rsidRPr="008F38B1">
              <w:rPr>
                <w:rFonts w:ascii="Arial" w:hAnsi="Arial" w:cs="Arial"/>
                <w:spacing w:val="-4"/>
                <w:sz w:val="19"/>
              </w:rPr>
              <w:t>rice</w:t>
            </w:r>
            <w:r w:rsidRPr="008F38B1">
              <w:rPr>
                <w:rFonts w:ascii="Arial" w:hAnsi="Arial" w:cs="Arial"/>
                <w:spacing w:val="-7"/>
                <w:sz w:val="19"/>
              </w:rPr>
              <w:t xml:space="preserve"> </w:t>
            </w:r>
            <w:r w:rsidRPr="008F38B1">
              <w:rPr>
                <w:rFonts w:ascii="Arial" w:hAnsi="Arial" w:cs="Arial"/>
                <w:spacing w:val="-4"/>
                <w:sz w:val="19"/>
              </w:rPr>
              <w:t>paper</w:t>
            </w:r>
            <w:r w:rsidRPr="008F38B1">
              <w:rPr>
                <w:rFonts w:ascii="Arial" w:hAnsi="Arial" w:cs="Arial"/>
                <w:spacing w:val="-6"/>
                <w:sz w:val="19"/>
              </w:rPr>
              <w:t xml:space="preserve"> </w:t>
            </w:r>
            <w:r w:rsidRPr="008F38B1">
              <w:rPr>
                <w:rFonts w:ascii="Arial" w:hAnsi="Arial" w:cs="Arial"/>
                <w:spacing w:val="-4"/>
                <w:sz w:val="19"/>
              </w:rPr>
              <w:t>and</w:t>
            </w:r>
            <w:r w:rsidRPr="008F38B1">
              <w:rPr>
                <w:rFonts w:ascii="Arial" w:hAnsi="Arial" w:cs="Arial"/>
                <w:spacing w:val="-7"/>
                <w:sz w:val="19"/>
              </w:rPr>
              <w:t xml:space="preserve"> </w:t>
            </w:r>
            <w:r w:rsidRPr="008F38B1">
              <w:rPr>
                <w:rFonts w:ascii="Arial" w:hAnsi="Arial" w:cs="Arial"/>
                <w:spacing w:val="-4"/>
                <w:sz w:val="19"/>
              </w:rPr>
              <w:t>similar</w:t>
            </w:r>
            <w:r w:rsidRPr="008F38B1">
              <w:rPr>
                <w:rFonts w:ascii="Arial" w:hAnsi="Arial" w:cs="Arial"/>
                <w:spacing w:val="-6"/>
                <w:sz w:val="19"/>
              </w:rPr>
              <w:t xml:space="preserve"> </w:t>
            </w:r>
            <w:r w:rsidRPr="008F38B1">
              <w:rPr>
                <w:rFonts w:ascii="Arial" w:hAnsi="Arial" w:cs="Arial"/>
                <w:spacing w:val="-4"/>
                <w:sz w:val="19"/>
              </w:rPr>
              <w:t>products</w:t>
            </w:r>
          </w:p>
        </w:tc>
        <w:tc>
          <w:tcPr>
            <w:tcW w:w="5901" w:type="dxa"/>
            <w:tcBorders>
              <w:right w:val="nil"/>
            </w:tcBorders>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spacing w:val="-4"/>
                <w:sz w:val="19"/>
              </w:rPr>
              <w:t>Manufacture from materials of any heading, except that of the product, in</w:t>
            </w:r>
            <w:r w:rsidRPr="008F38B1">
              <w:rPr>
                <w:rFonts w:ascii="Arial" w:hAnsi="Arial" w:cs="Arial"/>
                <w:sz w:val="19"/>
              </w:rPr>
              <w:t xml:space="preserve"> </w:t>
            </w:r>
            <w:r w:rsidRPr="008F38B1">
              <w:rPr>
                <w:rFonts w:ascii="Arial" w:hAnsi="Arial" w:cs="Arial"/>
                <w:spacing w:val="-6"/>
                <w:sz w:val="19"/>
              </w:rPr>
              <w:t>which</w:t>
            </w:r>
            <w:r w:rsidRPr="008F38B1">
              <w:rPr>
                <w:rFonts w:ascii="Arial" w:hAnsi="Arial" w:cs="Arial"/>
                <w:spacing w:val="-5"/>
                <w:sz w:val="19"/>
              </w:rPr>
              <w:t xml:space="preserve"> </w:t>
            </w:r>
            <w:r w:rsidRPr="008F38B1">
              <w:rPr>
                <w:rFonts w:ascii="Arial" w:hAnsi="Arial" w:cs="Arial"/>
                <w:spacing w:val="-6"/>
                <w:sz w:val="19"/>
              </w:rPr>
              <w:t>the</w:t>
            </w:r>
            <w:r w:rsidRPr="008F38B1">
              <w:rPr>
                <w:rFonts w:ascii="Arial" w:hAnsi="Arial" w:cs="Arial"/>
                <w:spacing w:val="-4"/>
                <w:sz w:val="19"/>
              </w:rPr>
              <w:t xml:space="preserve"> </w:t>
            </w:r>
            <w:r w:rsidRPr="008F38B1">
              <w:rPr>
                <w:rFonts w:ascii="Arial" w:hAnsi="Arial" w:cs="Arial"/>
                <w:spacing w:val="-6"/>
                <w:sz w:val="19"/>
              </w:rPr>
              <w:t>weight</w:t>
            </w:r>
            <w:r w:rsidRPr="008F38B1">
              <w:rPr>
                <w:rFonts w:ascii="Arial" w:hAnsi="Arial" w:cs="Arial"/>
                <w:spacing w:val="-5"/>
                <w:sz w:val="19"/>
              </w:rPr>
              <w:t xml:space="preserve"> </w:t>
            </w:r>
            <w:r w:rsidRPr="008F38B1">
              <w:rPr>
                <w:rFonts w:ascii="Arial" w:hAnsi="Arial" w:cs="Arial"/>
                <w:spacing w:val="-6"/>
                <w:sz w:val="19"/>
              </w:rPr>
              <w:t>of</w:t>
            </w:r>
            <w:r w:rsidRPr="008F38B1">
              <w:rPr>
                <w:rFonts w:ascii="Arial" w:hAnsi="Arial" w:cs="Arial"/>
                <w:spacing w:val="-1"/>
                <w:sz w:val="19"/>
              </w:rPr>
              <w:t xml:space="preserve"> </w:t>
            </w:r>
            <w:r w:rsidRPr="008F38B1">
              <w:rPr>
                <w:rFonts w:ascii="Arial" w:hAnsi="Arial" w:cs="Arial"/>
                <w:spacing w:val="-6"/>
                <w:sz w:val="19"/>
              </w:rPr>
              <w:t>the</w:t>
            </w:r>
            <w:r w:rsidRPr="008F38B1">
              <w:rPr>
                <w:rFonts w:ascii="Arial" w:hAnsi="Arial" w:cs="Arial"/>
                <w:spacing w:val="-4"/>
                <w:sz w:val="19"/>
              </w:rPr>
              <w:t xml:space="preserve"> </w:t>
            </w:r>
            <w:r w:rsidRPr="008F38B1">
              <w:rPr>
                <w:rFonts w:ascii="Arial" w:hAnsi="Arial" w:cs="Arial"/>
                <w:spacing w:val="-6"/>
                <w:sz w:val="19"/>
              </w:rPr>
              <w:t>materials</w:t>
            </w:r>
            <w:r w:rsidRPr="008F38B1">
              <w:rPr>
                <w:rFonts w:ascii="Arial" w:hAnsi="Arial" w:cs="Arial"/>
                <w:spacing w:val="-4"/>
                <w:sz w:val="19"/>
              </w:rPr>
              <w:t xml:space="preserve"> </w:t>
            </w:r>
            <w:r w:rsidRPr="008F38B1">
              <w:rPr>
                <w:rFonts w:ascii="Arial" w:hAnsi="Arial" w:cs="Arial"/>
                <w:spacing w:val="-6"/>
                <w:sz w:val="19"/>
              </w:rPr>
              <w:t>of</w:t>
            </w:r>
            <w:r w:rsidRPr="008F38B1">
              <w:rPr>
                <w:rFonts w:ascii="Arial" w:hAnsi="Arial" w:cs="Arial"/>
                <w:spacing w:val="-4"/>
                <w:sz w:val="19"/>
              </w:rPr>
              <w:t xml:space="preserve"> </w:t>
            </w:r>
            <w:r w:rsidRPr="008F38B1">
              <w:rPr>
                <w:rFonts w:ascii="Arial" w:hAnsi="Arial" w:cs="Arial"/>
                <w:spacing w:val="-6"/>
                <w:sz w:val="19"/>
              </w:rPr>
              <w:t>headings</w:t>
            </w:r>
            <w:r w:rsidRPr="008F38B1">
              <w:rPr>
                <w:rFonts w:ascii="Arial" w:hAnsi="Arial" w:cs="Arial"/>
                <w:spacing w:val="-3"/>
                <w:sz w:val="19"/>
              </w:rPr>
              <w:t xml:space="preserve"> </w:t>
            </w:r>
            <w:r w:rsidRPr="008F38B1">
              <w:rPr>
                <w:rFonts w:ascii="Arial" w:hAnsi="Arial" w:cs="Arial"/>
                <w:spacing w:val="-6"/>
                <w:sz w:val="19"/>
              </w:rPr>
              <w:t>1006</w:t>
            </w:r>
            <w:r w:rsidRPr="008F38B1">
              <w:rPr>
                <w:rFonts w:ascii="Arial" w:hAnsi="Arial" w:cs="Arial"/>
                <w:spacing w:val="-4"/>
                <w:sz w:val="19"/>
              </w:rPr>
              <w:t xml:space="preserve"> </w:t>
            </w:r>
            <w:r w:rsidRPr="008F38B1">
              <w:rPr>
                <w:rFonts w:ascii="Arial" w:hAnsi="Arial" w:cs="Arial"/>
                <w:spacing w:val="-6"/>
                <w:sz w:val="19"/>
              </w:rPr>
              <w:t>and</w:t>
            </w:r>
            <w:r w:rsidRPr="008F38B1">
              <w:rPr>
                <w:rFonts w:ascii="Arial" w:hAnsi="Arial" w:cs="Arial"/>
                <w:spacing w:val="-5"/>
                <w:sz w:val="19"/>
              </w:rPr>
              <w:t xml:space="preserve"> </w:t>
            </w:r>
            <w:r w:rsidRPr="008F38B1">
              <w:rPr>
                <w:rFonts w:ascii="Arial" w:hAnsi="Arial" w:cs="Arial"/>
                <w:spacing w:val="-6"/>
                <w:sz w:val="19"/>
              </w:rPr>
              <w:t>1101</w:t>
            </w:r>
            <w:r w:rsidRPr="008F38B1">
              <w:rPr>
                <w:rFonts w:ascii="Arial" w:hAnsi="Arial" w:cs="Arial"/>
                <w:spacing w:val="-3"/>
                <w:sz w:val="19"/>
              </w:rPr>
              <w:t xml:space="preserve"> </w:t>
            </w:r>
            <w:r w:rsidRPr="008F38B1">
              <w:rPr>
                <w:rFonts w:ascii="Arial" w:hAnsi="Arial" w:cs="Arial"/>
                <w:spacing w:val="-6"/>
                <w:sz w:val="19"/>
              </w:rPr>
              <w:t>to</w:t>
            </w:r>
            <w:r w:rsidRPr="008F38B1">
              <w:rPr>
                <w:rFonts w:ascii="Arial" w:hAnsi="Arial" w:cs="Arial"/>
                <w:spacing w:val="-5"/>
                <w:sz w:val="19"/>
              </w:rPr>
              <w:t xml:space="preserve"> </w:t>
            </w:r>
            <w:r w:rsidRPr="008F38B1">
              <w:rPr>
                <w:rFonts w:ascii="Arial" w:hAnsi="Arial" w:cs="Arial"/>
                <w:spacing w:val="-6"/>
                <w:sz w:val="19"/>
              </w:rPr>
              <w:t>1108</w:t>
            </w:r>
            <w:r w:rsidRPr="008F38B1">
              <w:rPr>
                <w:rFonts w:ascii="Arial" w:hAnsi="Arial" w:cs="Arial"/>
                <w:spacing w:val="-4"/>
                <w:sz w:val="19"/>
              </w:rPr>
              <w:t xml:space="preserve"> </w:t>
            </w:r>
            <w:r w:rsidRPr="008F38B1">
              <w:rPr>
                <w:rFonts w:ascii="Arial" w:hAnsi="Arial" w:cs="Arial"/>
                <w:spacing w:val="-6"/>
                <w:sz w:val="19"/>
              </w:rPr>
              <w:t>used</w:t>
            </w:r>
            <w:r w:rsidRPr="008F38B1">
              <w:rPr>
                <w:rFonts w:ascii="Arial" w:hAnsi="Arial" w:cs="Arial"/>
                <w:sz w:val="19"/>
              </w:rPr>
              <w:t xml:space="preserve"> </w:t>
            </w:r>
            <w:r w:rsidRPr="008F38B1">
              <w:rPr>
                <w:rFonts w:ascii="Arial" w:hAnsi="Arial" w:cs="Arial"/>
                <w:spacing w:val="-2"/>
                <w:sz w:val="19"/>
              </w:rPr>
              <w:t>does</w:t>
            </w:r>
            <w:r w:rsidRPr="008F38B1">
              <w:rPr>
                <w:rFonts w:ascii="Arial" w:hAnsi="Arial" w:cs="Arial"/>
                <w:spacing w:val="-6"/>
                <w:sz w:val="19"/>
              </w:rPr>
              <w:t xml:space="preserve"> </w:t>
            </w:r>
            <w:r w:rsidRPr="008F38B1">
              <w:rPr>
                <w:rFonts w:ascii="Arial" w:hAnsi="Arial" w:cs="Arial"/>
                <w:spacing w:val="-2"/>
                <w:sz w:val="19"/>
              </w:rPr>
              <w:t>not</w:t>
            </w:r>
            <w:r w:rsidRPr="008F38B1">
              <w:rPr>
                <w:rFonts w:ascii="Arial" w:hAnsi="Arial" w:cs="Arial"/>
                <w:spacing w:val="-8"/>
                <w:sz w:val="19"/>
              </w:rPr>
              <w:t xml:space="preserve"> </w:t>
            </w:r>
            <w:r w:rsidRPr="008F38B1">
              <w:rPr>
                <w:rFonts w:ascii="Arial" w:hAnsi="Arial" w:cs="Arial"/>
                <w:spacing w:val="-2"/>
                <w:sz w:val="19"/>
              </w:rPr>
              <w:t>exceed</w:t>
            </w:r>
            <w:r w:rsidRPr="008F38B1">
              <w:rPr>
                <w:rFonts w:ascii="Arial" w:hAnsi="Arial" w:cs="Arial"/>
                <w:spacing w:val="-8"/>
                <w:sz w:val="19"/>
              </w:rPr>
              <w:t xml:space="preserve"> </w:t>
            </w:r>
            <w:r w:rsidRPr="008F38B1">
              <w:rPr>
                <w:rFonts w:ascii="Arial" w:hAnsi="Arial" w:cs="Arial"/>
                <w:spacing w:val="-2"/>
                <w:sz w:val="19"/>
              </w:rPr>
              <w:t>20</w:t>
            </w:r>
            <w:r w:rsidRPr="008F38B1">
              <w:rPr>
                <w:rFonts w:ascii="Arial" w:hAnsi="Arial" w:cs="Arial"/>
                <w:spacing w:val="-6"/>
                <w:sz w:val="19"/>
              </w:rPr>
              <w:t xml:space="preserve"> </w:t>
            </w:r>
            <w:r w:rsidRPr="008F38B1">
              <w:rPr>
                <w:rFonts w:ascii="Arial" w:hAnsi="Arial" w:cs="Arial"/>
                <w:spacing w:val="-2"/>
                <w:sz w:val="19"/>
              </w:rPr>
              <w:t>%</w:t>
            </w:r>
            <w:r w:rsidRPr="008F38B1">
              <w:rPr>
                <w:rFonts w:ascii="Arial" w:hAnsi="Arial" w:cs="Arial"/>
                <w:spacing w:val="-6"/>
                <w:sz w:val="19"/>
              </w:rPr>
              <w:t xml:space="preserve"> </w:t>
            </w:r>
            <w:r w:rsidRPr="008F38B1">
              <w:rPr>
                <w:rFonts w:ascii="Arial" w:hAnsi="Arial" w:cs="Arial"/>
                <w:spacing w:val="-2"/>
                <w:sz w:val="19"/>
              </w:rPr>
              <w:t>of</w:t>
            </w:r>
            <w:r w:rsidRPr="008F38B1">
              <w:rPr>
                <w:rFonts w:ascii="Arial" w:hAnsi="Arial" w:cs="Arial"/>
                <w:spacing w:val="-3"/>
                <w:sz w:val="19"/>
              </w:rPr>
              <w:t xml:space="preserve"> </w:t>
            </w:r>
            <w:r w:rsidRPr="008F38B1">
              <w:rPr>
                <w:rFonts w:ascii="Arial" w:hAnsi="Arial" w:cs="Arial"/>
                <w:spacing w:val="-2"/>
                <w:sz w:val="19"/>
              </w:rPr>
              <w:t>the</w:t>
            </w:r>
            <w:r w:rsidRPr="008F38B1">
              <w:rPr>
                <w:rFonts w:ascii="Arial" w:hAnsi="Arial" w:cs="Arial"/>
                <w:spacing w:val="-6"/>
                <w:sz w:val="19"/>
              </w:rPr>
              <w:t xml:space="preserve"> </w:t>
            </w:r>
            <w:r w:rsidRPr="008F38B1">
              <w:rPr>
                <w:rFonts w:ascii="Arial" w:hAnsi="Arial" w:cs="Arial"/>
                <w:spacing w:val="-2"/>
                <w:sz w:val="19"/>
              </w:rPr>
              <w:t>weight</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4"/>
                <w:sz w:val="19"/>
              </w:rPr>
              <w:t xml:space="preserve"> </w:t>
            </w:r>
            <w:r w:rsidRPr="008F38B1">
              <w:rPr>
                <w:rFonts w:ascii="Arial" w:hAnsi="Arial" w:cs="Arial"/>
                <w:spacing w:val="-2"/>
                <w:sz w:val="19"/>
              </w:rPr>
              <w:t>the</w:t>
            </w:r>
            <w:r w:rsidRPr="008F38B1">
              <w:rPr>
                <w:rFonts w:ascii="Arial" w:hAnsi="Arial" w:cs="Arial"/>
                <w:spacing w:val="-6"/>
                <w:sz w:val="19"/>
              </w:rPr>
              <w:t xml:space="preserve"> </w:t>
            </w:r>
            <w:r w:rsidRPr="008F38B1">
              <w:rPr>
                <w:rFonts w:ascii="Arial" w:hAnsi="Arial" w:cs="Arial"/>
                <w:spacing w:val="-2"/>
                <w:sz w:val="19"/>
              </w:rPr>
              <w:t>final</w:t>
            </w:r>
            <w:r w:rsidRPr="008F38B1">
              <w:rPr>
                <w:rFonts w:ascii="Arial" w:hAnsi="Arial" w:cs="Arial"/>
                <w:spacing w:val="-6"/>
                <w:sz w:val="19"/>
              </w:rPr>
              <w:t xml:space="preserve"> </w:t>
            </w:r>
            <w:r w:rsidRPr="008F38B1">
              <w:rPr>
                <w:rFonts w:ascii="Arial" w:hAnsi="Arial" w:cs="Arial"/>
                <w:spacing w:val="-2"/>
                <w:sz w:val="19"/>
              </w:rPr>
              <w:t>product</w:t>
            </w:r>
          </w:p>
        </w:tc>
      </w:tr>
    </w:tbl>
    <w:p w:rsidR="00C75D43" w:rsidRPr="008F38B1" w:rsidRDefault="00C75D43" w:rsidP="00C75D43">
      <w:pPr>
        <w:spacing w:line="230" w:lineRule="auto"/>
        <w:rPr>
          <w:rFonts w:ascii="Arial" w:hAnsi="Arial" w:cs="Arial"/>
          <w:sz w:val="19"/>
        </w:rPr>
        <w:sectPr w:rsidR="00C75D43" w:rsidRPr="008F38B1">
          <w:headerReference w:type="even" r:id="rId20"/>
          <w:footerReference w:type="even" r:id="rId21"/>
          <w:footnotePr>
            <w:numRestart w:val="eachSect"/>
          </w:footnotePr>
          <w:pgSz w:w="16840" w:h="11910" w:orient="landscape"/>
          <w:pgMar w:top="820" w:right="1680" w:bottom="280" w:left="1220" w:header="0" w:footer="0" w:gutter="0"/>
          <w:cols w:space="720"/>
        </w:sectPr>
      </w:pPr>
    </w:p>
    <w:p w:rsidR="00C75D43" w:rsidRPr="008F38B1" w:rsidRDefault="00C75D43" w:rsidP="00C75D43">
      <w:pPr>
        <w:pStyle w:val="BodyText"/>
        <w:spacing w:before="1"/>
        <w:rPr>
          <w:rFonts w:ascii="Arial" w:hAnsi="Arial" w:cs="Arial"/>
          <w:b/>
          <w:sz w:val="2"/>
        </w:rPr>
      </w:pPr>
      <w:r w:rsidRPr="008F38B1">
        <w:rPr>
          <w:rFonts w:ascii="Arial" w:hAnsi="Arial" w:cs="Arial"/>
          <w:noProof/>
          <w:lang w:val="en-US"/>
        </w:rPr>
        <w:lastRenderedPageBreak/>
        <mc:AlternateContent>
          <mc:Choice Requires="wps">
            <w:drawing>
              <wp:anchor distT="0" distB="0" distL="0" distR="0" simplePos="0" relativeHeight="251862016" behindDoc="1" locked="0" layoutInCell="1" allowOverlap="1" wp14:anchorId="41CE55E9" wp14:editId="23C2B346">
                <wp:simplePos x="0" y="0"/>
                <wp:positionH relativeFrom="page">
                  <wp:posOffset>443030</wp:posOffset>
                </wp:positionH>
                <wp:positionV relativeFrom="page">
                  <wp:posOffset>540000</wp:posOffset>
                </wp:positionV>
                <wp:extent cx="6350" cy="6480175"/>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8E9444" id="Graphic 51" o:spid="_x0000_s1026" style="position:absolute;margin-left:34.9pt;margin-top:42.5pt;width:.5pt;height:510.25pt;z-index:-251454464;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" path="m6324,6480000l6324,,,,,6480000r6324,xe" fillcolor="black" stroked="f">
                <v:path arrowok="t"/>
                <w10:wrap anchorx="page" anchory="page"/>
              </v:shape>
            </w:pict>
          </mc:Fallback>
        </mc:AlternateContent>
      </w:r>
      <w:r w:rsidRPr="008F38B1">
        <w:rPr>
          <w:rFonts w:ascii="Arial" w:hAnsi="Arial" w:cs="Arial"/>
          <w:noProof/>
          <w:lang w:val="en-US"/>
        </w:rPr>
        <mc:AlternateContent>
          <mc:Choice Requires="wps">
            <w:drawing>
              <wp:anchor distT="0" distB="0" distL="0" distR="0" simplePos="0" relativeHeight="251863040" behindDoc="1" locked="0" layoutInCell="1" allowOverlap="1" wp14:anchorId="7F643FEB" wp14:editId="43F5231E">
                <wp:simplePos x="0" y="0"/>
                <wp:positionH relativeFrom="page">
                  <wp:posOffset>9892030</wp:posOffset>
                </wp:positionH>
                <wp:positionV relativeFrom="page">
                  <wp:posOffset>540000</wp:posOffset>
                </wp:positionV>
                <wp:extent cx="6350" cy="6480175"/>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12BE15" id="Graphic 52" o:spid="_x0000_s1026" style="position:absolute;margin-left:778.9pt;margin-top:42.5pt;width:.5pt;height:510.25pt;z-index:-251453440;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" path="m6324,6480000l6324,,,,,6480000r6324,xe" fillcolor="black" stroked="f">
                <v:path arrowok="t"/>
                <w10:wrap anchorx="page" anchory="page"/>
              </v:shape>
            </w:pict>
          </mc:Fallback>
        </mc:AlternateConten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2"/>
        <w:gridCol w:w="5896"/>
        <w:gridCol w:w="5901"/>
      </w:tblGrid>
      <w:tr w:rsidR="00C75D43" w:rsidRPr="008F38B1" w:rsidTr="00C75D43">
        <w:trPr>
          <w:trHeight w:val="545"/>
        </w:trPr>
        <w:tc>
          <w:tcPr>
            <w:tcW w:w="1922" w:type="dxa"/>
            <w:tcBorders>
              <w:left w:val="nil"/>
            </w:tcBorders>
          </w:tcPr>
          <w:p w:rsidR="00C75D43" w:rsidRPr="008F38B1" w:rsidRDefault="00C75D43" w:rsidP="00C75D43">
            <w:pPr>
              <w:pStyle w:val="TableParagraph"/>
              <w:spacing w:before="153"/>
              <w:ind w:left="629"/>
              <w:rPr>
                <w:rFonts w:ascii="Arial" w:hAnsi="Arial" w:cs="Arial"/>
                <w:sz w:val="17"/>
              </w:rPr>
            </w:pPr>
            <w:r w:rsidRPr="008F38B1">
              <w:rPr>
                <w:rFonts w:ascii="Arial" w:hAnsi="Arial" w:cs="Arial"/>
                <w:spacing w:val="-2"/>
                <w:sz w:val="17"/>
              </w:rPr>
              <w:t>Heading</w:t>
            </w:r>
          </w:p>
        </w:tc>
        <w:tc>
          <w:tcPr>
            <w:tcW w:w="5896" w:type="dxa"/>
          </w:tcPr>
          <w:p w:rsidR="00C75D43" w:rsidRPr="008F38B1" w:rsidRDefault="00C75D43" w:rsidP="00C75D43">
            <w:pPr>
              <w:pStyle w:val="TableParagraph"/>
              <w:spacing w:before="153"/>
              <w:ind w:left="0"/>
              <w:jc w:val="center"/>
              <w:rPr>
                <w:rFonts w:ascii="Arial" w:hAnsi="Arial" w:cs="Arial"/>
                <w:sz w:val="17"/>
              </w:rPr>
            </w:pPr>
            <w:r w:rsidRPr="008F38B1">
              <w:rPr>
                <w:rFonts w:ascii="Arial" w:hAnsi="Arial" w:cs="Arial"/>
                <w:spacing w:val="-4"/>
                <w:sz w:val="17"/>
              </w:rPr>
              <w:t>Description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3"/>
                <w:sz w:val="17"/>
              </w:rPr>
              <w:t xml:space="preserve"> </w:t>
            </w:r>
            <w:r w:rsidRPr="008F38B1">
              <w:rPr>
                <w:rFonts w:ascii="Arial" w:hAnsi="Arial" w:cs="Arial"/>
                <w:spacing w:val="-4"/>
                <w:sz w:val="17"/>
              </w:rPr>
              <w:t>product</w:t>
            </w:r>
          </w:p>
        </w:tc>
        <w:tc>
          <w:tcPr>
            <w:tcW w:w="5901" w:type="dxa"/>
            <w:tcBorders>
              <w:right w:val="nil"/>
            </w:tcBorders>
          </w:tcPr>
          <w:p w:rsidR="00C75D43" w:rsidRPr="008F38B1" w:rsidRDefault="00C75D43" w:rsidP="00C75D43">
            <w:pPr>
              <w:pStyle w:val="TableParagraph"/>
              <w:spacing w:before="64" w:line="230" w:lineRule="auto"/>
              <w:ind w:left="2413" w:hanging="2131"/>
              <w:rPr>
                <w:rFonts w:ascii="Arial" w:hAnsi="Arial" w:cs="Arial"/>
                <w:sz w:val="17"/>
              </w:rPr>
            </w:pPr>
            <w:r w:rsidRPr="008F38B1">
              <w:rPr>
                <w:rFonts w:ascii="Arial" w:hAnsi="Arial" w:cs="Arial"/>
                <w:w w:val="90"/>
                <w:sz w:val="17"/>
              </w:rPr>
              <w:t>Working</w:t>
            </w:r>
            <w:r w:rsidRPr="008F38B1">
              <w:rPr>
                <w:rFonts w:ascii="Arial" w:hAnsi="Arial" w:cs="Arial"/>
                <w:sz w:val="17"/>
              </w:rPr>
              <w:t xml:space="preserve"> </w:t>
            </w:r>
            <w:r w:rsidRPr="008F38B1">
              <w:rPr>
                <w:rFonts w:ascii="Arial" w:hAnsi="Arial" w:cs="Arial"/>
                <w:w w:val="90"/>
                <w:sz w:val="17"/>
              </w:rPr>
              <w:t>or</w:t>
            </w:r>
            <w:r w:rsidRPr="008F38B1">
              <w:rPr>
                <w:rFonts w:ascii="Arial" w:hAnsi="Arial" w:cs="Arial"/>
                <w:spacing w:val="25"/>
                <w:sz w:val="17"/>
              </w:rPr>
              <w:t xml:space="preserve"> </w:t>
            </w:r>
            <w:r w:rsidRPr="008F38B1">
              <w:rPr>
                <w:rFonts w:ascii="Arial" w:hAnsi="Arial" w:cs="Arial"/>
                <w:w w:val="90"/>
                <w:sz w:val="17"/>
              </w:rPr>
              <w:t>processing,</w:t>
            </w:r>
            <w:r w:rsidRPr="008F38B1">
              <w:rPr>
                <w:rFonts w:ascii="Arial" w:hAnsi="Arial" w:cs="Arial"/>
                <w:sz w:val="17"/>
              </w:rPr>
              <w:t xml:space="preserve"> </w:t>
            </w:r>
            <w:r w:rsidRPr="008F38B1">
              <w:rPr>
                <w:rFonts w:ascii="Arial" w:hAnsi="Arial" w:cs="Arial"/>
                <w:w w:val="90"/>
                <w:sz w:val="17"/>
              </w:rPr>
              <w:t>carried</w:t>
            </w:r>
            <w:r w:rsidRPr="008F38B1">
              <w:rPr>
                <w:rFonts w:ascii="Arial" w:hAnsi="Arial" w:cs="Arial"/>
                <w:sz w:val="17"/>
              </w:rPr>
              <w:t xml:space="preserve"> </w:t>
            </w:r>
            <w:r w:rsidRPr="008F38B1">
              <w:rPr>
                <w:rFonts w:ascii="Arial" w:hAnsi="Arial" w:cs="Arial"/>
                <w:w w:val="90"/>
                <w:sz w:val="17"/>
              </w:rPr>
              <w:t>out</w:t>
            </w:r>
            <w:r w:rsidRPr="008F38B1">
              <w:rPr>
                <w:rFonts w:ascii="Arial" w:hAnsi="Arial" w:cs="Arial"/>
                <w:sz w:val="17"/>
              </w:rPr>
              <w:t xml:space="preserve"> </w:t>
            </w:r>
            <w:r w:rsidRPr="008F38B1">
              <w:rPr>
                <w:rFonts w:ascii="Arial" w:hAnsi="Arial" w:cs="Arial"/>
                <w:w w:val="90"/>
                <w:sz w:val="17"/>
              </w:rPr>
              <w:t>on</w:t>
            </w:r>
            <w:r w:rsidRPr="008F38B1">
              <w:rPr>
                <w:rFonts w:ascii="Arial" w:hAnsi="Arial" w:cs="Arial"/>
                <w:sz w:val="17"/>
              </w:rPr>
              <w:t xml:space="preserve"> </w:t>
            </w:r>
            <w:r w:rsidRPr="008F38B1">
              <w:rPr>
                <w:rFonts w:ascii="Arial" w:hAnsi="Arial" w:cs="Arial"/>
                <w:w w:val="90"/>
                <w:sz w:val="17"/>
              </w:rPr>
              <w:t>non-originating</w:t>
            </w:r>
            <w:r w:rsidRPr="008F38B1">
              <w:rPr>
                <w:rFonts w:ascii="Arial" w:hAnsi="Arial" w:cs="Arial"/>
                <w:sz w:val="17"/>
              </w:rPr>
              <w:t xml:space="preserve"> </w:t>
            </w:r>
            <w:r w:rsidRPr="008F38B1">
              <w:rPr>
                <w:rFonts w:ascii="Arial" w:hAnsi="Arial" w:cs="Arial"/>
                <w:w w:val="90"/>
                <w:sz w:val="17"/>
              </w:rPr>
              <w:t>materials,</w:t>
            </w:r>
            <w:r w:rsidRPr="008F38B1">
              <w:rPr>
                <w:rFonts w:ascii="Arial" w:hAnsi="Arial" w:cs="Arial"/>
                <w:spacing w:val="24"/>
                <w:sz w:val="17"/>
              </w:rPr>
              <w:t xml:space="preserve"> </w:t>
            </w:r>
            <w:r w:rsidRPr="008F38B1">
              <w:rPr>
                <w:rFonts w:ascii="Arial" w:hAnsi="Arial" w:cs="Arial"/>
                <w:w w:val="90"/>
                <w:sz w:val="17"/>
              </w:rPr>
              <w:t>which</w:t>
            </w:r>
            <w:r w:rsidRPr="008F38B1">
              <w:rPr>
                <w:rFonts w:ascii="Arial" w:hAnsi="Arial" w:cs="Arial"/>
                <w:sz w:val="17"/>
              </w:rPr>
              <w:t xml:space="preserve"> </w:t>
            </w:r>
            <w:r w:rsidRPr="008F38B1">
              <w:rPr>
                <w:rFonts w:ascii="Arial" w:hAnsi="Arial" w:cs="Arial"/>
                <w:w w:val="90"/>
                <w:sz w:val="17"/>
              </w:rPr>
              <w:t>confers</w:t>
            </w:r>
            <w:r w:rsidRPr="008F38B1">
              <w:rPr>
                <w:rFonts w:ascii="Arial" w:hAnsi="Arial" w:cs="Arial"/>
                <w:spacing w:val="40"/>
                <w:sz w:val="17"/>
              </w:rPr>
              <w:t xml:space="preserve"> </w:t>
            </w:r>
            <w:r w:rsidRPr="008F38B1">
              <w:rPr>
                <w:rFonts w:ascii="Arial" w:hAnsi="Arial" w:cs="Arial"/>
                <w:sz w:val="17"/>
              </w:rPr>
              <w:t>originating status</w:t>
            </w:r>
          </w:p>
        </w:tc>
      </w:tr>
      <w:tr w:rsidR="00C75D43" w:rsidRPr="008F38B1" w:rsidTr="00C75D43">
        <w:trPr>
          <w:trHeight w:val="387"/>
        </w:trPr>
        <w:tc>
          <w:tcPr>
            <w:tcW w:w="1922" w:type="dxa"/>
            <w:tcBorders>
              <w:left w:val="nil"/>
            </w:tcBorders>
          </w:tcPr>
          <w:p w:rsidR="00C75D43" w:rsidRPr="008F38B1" w:rsidRDefault="00C75D43" w:rsidP="00C75D43">
            <w:pPr>
              <w:pStyle w:val="TableParagraph"/>
              <w:spacing w:before="92"/>
              <w:ind w:left="0" w:right="102"/>
              <w:jc w:val="center"/>
              <w:rPr>
                <w:rFonts w:ascii="Arial" w:hAnsi="Arial" w:cs="Arial"/>
                <w:sz w:val="17"/>
              </w:rPr>
            </w:pPr>
            <w:r w:rsidRPr="008F38B1">
              <w:rPr>
                <w:rFonts w:ascii="Arial" w:hAnsi="Arial" w:cs="Arial"/>
                <w:spacing w:val="-5"/>
                <w:w w:val="90"/>
                <w:sz w:val="17"/>
              </w:rPr>
              <w:t>(1)</w:t>
            </w:r>
          </w:p>
        </w:tc>
        <w:tc>
          <w:tcPr>
            <w:tcW w:w="5896" w:type="dxa"/>
          </w:tcPr>
          <w:p w:rsidR="00C75D43" w:rsidRPr="008F38B1" w:rsidRDefault="00C75D43" w:rsidP="00C75D43">
            <w:pPr>
              <w:pStyle w:val="TableParagraph"/>
              <w:spacing w:before="92"/>
              <w:ind w:left="0"/>
              <w:jc w:val="center"/>
              <w:rPr>
                <w:rFonts w:ascii="Arial" w:hAnsi="Arial" w:cs="Arial"/>
                <w:sz w:val="17"/>
              </w:rPr>
            </w:pPr>
            <w:r w:rsidRPr="008F38B1">
              <w:rPr>
                <w:rFonts w:ascii="Arial" w:hAnsi="Arial" w:cs="Arial"/>
                <w:spacing w:val="-5"/>
                <w:w w:val="90"/>
                <w:sz w:val="17"/>
              </w:rPr>
              <w:t>(2)</w:t>
            </w:r>
          </w:p>
        </w:tc>
        <w:tc>
          <w:tcPr>
            <w:tcW w:w="5901" w:type="dxa"/>
            <w:tcBorders>
              <w:right w:val="nil"/>
            </w:tcBorders>
          </w:tcPr>
          <w:p w:rsidR="00C75D43" w:rsidRPr="008F38B1" w:rsidRDefault="00C75D43" w:rsidP="00C75D43">
            <w:pPr>
              <w:pStyle w:val="TableParagraph"/>
              <w:spacing w:before="92"/>
              <w:ind w:left="106"/>
              <w:jc w:val="center"/>
              <w:rPr>
                <w:rFonts w:ascii="Arial" w:hAnsi="Arial" w:cs="Arial"/>
                <w:sz w:val="17"/>
              </w:rPr>
            </w:pPr>
            <w:r w:rsidRPr="008F38B1">
              <w:rPr>
                <w:rFonts w:ascii="Arial" w:hAnsi="Arial" w:cs="Arial"/>
                <w:spacing w:val="-5"/>
                <w:w w:val="90"/>
                <w:sz w:val="17"/>
              </w:rPr>
              <w:t>(3)</w:t>
            </w:r>
          </w:p>
        </w:tc>
      </w:tr>
      <w:tr w:rsidR="00C75D43" w:rsidRPr="008F38B1" w:rsidTr="00C75D43">
        <w:trPr>
          <w:trHeight w:val="457"/>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ex</w:t>
            </w:r>
            <w:r w:rsidRPr="008F38B1">
              <w:rPr>
                <w:rFonts w:ascii="Arial" w:hAnsi="Arial" w:cs="Arial"/>
                <w:spacing w:val="6"/>
                <w:sz w:val="19"/>
              </w:rPr>
              <w:t xml:space="preserve"> </w:t>
            </w: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0"/>
                <w:sz w:val="19"/>
              </w:rPr>
              <w:t>20</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Preparations</w:t>
            </w:r>
            <w:r w:rsidRPr="008F38B1">
              <w:rPr>
                <w:rFonts w:ascii="Arial" w:hAnsi="Arial" w:cs="Arial"/>
                <w:spacing w:val="1"/>
                <w:sz w:val="19"/>
              </w:rPr>
              <w:t xml:space="preserve"> </w:t>
            </w:r>
            <w:r w:rsidRPr="008F38B1">
              <w:rPr>
                <w:rFonts w:ascii="Arial" w:hAnsi="Arial" w:cs="Arial"/>
                <w:w w:val="90"/>
                <w:sz w:val="19"/>
              </w:rPr>
              <w:t>of</w:t>
            </w:r>
            <w:r w:rsidRPr="008F38B1">
              <w:rPr>
                <w:rFonts w:ascii="Arial" w:hAnsi="Arial" w:cs="Arial"/>
                <w:spacing w:val="2"/>
                <w:sz w:val="19"/>
              </w:rPr>
              <w:t xml:space="preserve"> </w:t>
            </w:r>
            <w:r w:rsidRPr="008F38B1">
              <w:rPr>
                <w:rFonts w:ascii="Arial" w:hAnsi="Arial" w:cs="Arial"/>
                <w:w w:val="90"/>
                <w:sz w:val="19"/>
              </w:rPr>
              <w:t>vegetables,</w:t>
            </w:r>
            <w:r w:rsidRPr="008F38B1">
              <w:rPr>
                <w:rFonts w:ascii="Arial" w:hAnsi="Arial" w:cs="Arial"/>
                <w:spacing w:val="2"/>
                <w:sz w:val="19"/>
              </w:rPr>
              <w:t xml:space="preserve"> </w:t>
            </w:r>
            <w:r w:rsidRPr="008F38B1">
              <w:rPr>
                <w:rFonts w:ascii="Arial" w:hAnsi="Arial" w:cs="Arial"/>
                <w:w w:val="90"/>
                <w:sz w:val="19"/>
              </w:rPr>
              <w:t>fruit,</w:t>
            </w:r>
            <w:r w:rsidRPr="008F38B1">
              <w:rPr>
                <w:rFonts w:ascii="Arial" w:hAnsi="Arial" w:cs="Arial"/>
                <w:spacing w:val="1"/>
                <w:sz w:val="19"/>
              </w:rPr>
              <w:t xml:space="preserve"> </w:t>
            </w:r>
            <w:r w:rsidRPr="008F38B1">
              <w:rPr>
                <w:rFonts w:ascii="Arial" w:hAnsi="Arial" w:cs="Arial"/>
                <w:w w:val="90"/>
                <w:sz w:val="19"/>
              </w:rPr>
              <w:t>nuts</w:t>
            </w:r>
            <w:r w:rsidRPr="008F38B1">
              <w:rPr>
                <w:rFonts w:ascii="Arial" w:hAnsi="Arial" w:cs="Arial"/>
                <w:spacing w:val="1"/>
                <w:sz w:val="19"/>
              </w:rPr>
              <w:t xml:space="preserve"> </w:t>
            </w:r>
            <w:r w:rsidRPr="008F38B1">
              <w:rPr>
                <w:rFonts w:ascii="Arial" w:hAnsi="Arial" w:cs="Arial"/>
                <w:w w:val="90"/>
                <w:sz w:val="19"/>
              </w:rPr>
              <w:t>or</w:t>
            </w:r>
            <w:r w:rsidRPr="008F38B1">
              <w:rPr>
                <w:rFonts w:ascii="Arial" w:hAnsi="Arial" w:cs="Arial"/>
                <w:spacing w:val="1"/>
                <w:sz w:val="19"/>
              </w:rPr>
              <w:t xml:space="preserve"> </w:t>
            </w:r>
            <w:r w:rsidRPr="008F38B1">
              <w:rPr>
                <w:rFonts w:ascii="Arial" w:hAnsi="Arial" w:cs="Arial"/>
                <w:w w:val="90"/>
                <w:sz w:val="19"/>
              </w:rPr>
              <w:t>other</w:t>
            </w:r>
            <w:r w:rsidRPr="008F38B1">
              <w:rPr>
                <w:rFonts w:ascii="Arial" w:hAnsi="Arial" w:cs="Arial"/>
                <w:spacing w:val="7"/>
                <w:sz w:val="19"/>
              </w:rPr>
              <w:t xml:space="preserve"> </w:t>
            </w:r>
            <w:r w:rsidRPr="008F38B1">
              <w:rPr>
                <w:rFonts w:ascii="Arial" w:hAnsi="Arial" w:cs="Arial"/>
                <w:w w:val="90"/>
                <w:sz w:val="19"/>
              </w:rPr>
              <w:t>parts</w:t>
            </w:r>
            <w:r w:rsidRPr="008F38B1">
              <w:rPr>
                <w:rFonts w:ascii="Arial" w:hAnsi="Arial" w:cs="Arial"/>
                <w:spacing w:val="2"/>
                <w:sz w:val="19"/>
              </w:rPr>
              <w:t xml:space="preserve"> </w:t>
            </w:r>
            <w:r w:rsidRPr="008F38B1">
              <w:rPr>
                <w:rFonts w:ascii="Arial" w:hAnsi="Arial" w:cs="Arial"/>
                <w:w w:val="90"/>
                <w:sz w:val="19"/>
              </w:rPr>
              <w:t>of</w:t>
            </w:r>
            <w:r w:rsidRPr="008F38B1">
              <w:rPr>
                <w:rFonts w:ascii="Arial" w:hAnsi="Arial" w:cs="Arial"/>
                <w:spacing w:val="2"/>
                <w:sz w:val="19"/>
              </w:rPr>
              <w:t xml:space="preserve"> </w:t>
            </w:r>
            <w:r w:rsidRPr="008F38B1">
              <w:rPr>
                <w:rFonts w:ascii="Arial" w:hAnsi="Arial" w:cs="Arial"/>
                <w:w w:val="90"/>
                <w:sz w:val="19"/>
              </w:rPr>
              <w:t>plants;</w:t>
            </w:r>
            <w:r w:rsidRPr="008F38B1">
              <w:rPr>
                <w:rFonts w:ascii="Arial" w:hAnsi="Arial" w:cs="Arial"/>
                <w:spacing w:val="1"/>
                <w:sz w:val="19"/>
              </w:rPr>
              <w:t xml:space="preserve"> </w:t>
            </w:r>
            <w:r w:rsidRPr="008F38B1">
              <w:rPr>
                <w:rFonts w:ascii="Arial" w:hAnsi="Arial" w:cs="Arial"/>
                <w:w w:val="90"/>
                <w:sz w:val="19"/>
              </w:rPr>
              <w:t>except</w:t>
            </w:r>
            <w:r w:rsidRPr="008F38B1">
              <w:rPr>
                <w:rFonts w:ascii="Arial" w:hAnsi="Arial" w:cs="Arial"/>
                <w:spacing w:val="2"/>
                <w:sz w:val="19"/>
              </w:rPr>
              <w:t xml:space="preserve"> </w:t>
            </w:r>
            <w:r w:rsidRPr="008F38B1">
              <w:rPr>
                <w:rFonts w:ascii="Arial" w:hAnsi="Arial" w:cs="Arial"/>
                <w:spacing w:val="-4"/>
                <w:w w:val="90"/>
                <w:sz w:val="19"/>
              </w:rPr>
              <w:t>for:</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Manufacture</w:t>
            </w:r>
            <w:r w:rsidRPr="008F38B1">
              <w:rPr>
                <w:rFonts w:ascii="Arial" w:hAnsi="Arial" w:cs="Arial"/>
                <w:spacing w:val="7"/>
                <w:sz w:val="19"/>
              </w:rPr>
              <w:t xml:space="preserve"> </w:t>
            </w:r>
            <w:r w:rsidRPr="008F38B1">
              <w:rPr>
                <w:rFonts w:ascii="Arial" w:hAnsi="Arial" w:cs="Arial"/>
                <w:w w:val="90"/>
                <w:sz w:val="19"/>
              </w:rPr>
              <w:t>from</w:t>
            </w:r>
            <w:r w:rsidRPr="008F38B1">
              <w:rPr>
                <w:rFonts w:ascii="Arial" w:hAnsi="Arial" w:cs="Arial"/>
                <w:spacing w:val="6"/>
                <w:sz w:val="19"/>
              </w:rPr>
              <w:t xml:space="preserve"> </w:t>
            </w:r>
            <w:r w:rsidRPr="008F38B1">
              <w:rPr>
                <w:rFonts w:ascii="Arial" w:hAnsi="Arial" w:cs="Arial"/>
                <w:w w:val="90"/>
                <w:sz w:val="19"/>
              </w:rPr>
              <w:t>materials</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w w:val="90"/>
                <w:sz w:val="19"/>
              </w:rPr>
              <w:t>any</w:t>
            </w:r>
            <w:r w:rsidRPr="008F38B1">
              <w:rPr>
                <w:rFonts w:ascii="Arial" w:hAnsi="Arial" w:cs="Arial"/>
                <w:spacing w:val="7"/>
                <w:sz w:val="19"/>
              </w:rPr>
              <w:t xml:space="preserve"> </w:t>
            </w:r>
            <w:r w:rsidRPr="008F38B1">
              <w:rPr>
                <w:rFonts w:ascii="Arial" w:hAnsi="Arial" w:cs="Arial"/>
                <w:w w:val="90"/>
                <w:sz w:val="19"/>
              </w:rPr>
              <w:t>heading,</w:t>
            </w:r>
            <w:r w:rsidRPr="008F38B1">
              <w:rPr>
                <w:rFonts w:ascii="Arial" w:hAnsi="Arial" w:cs="Arial"/>
                <w:spacing w:val="6"/>
                <w:sz w:val="19"/>
              </w:rPr>
              <w:t xml:space="preserve"> </w:t>
            </w:r>
            <w:r w:rsidRPr="008F38B1">
              <w:rPr>
                <w:rFonts w:ascii="Arial" w:hAnsi="Arial" w:cs="Arial"/>
                <w:w w:val="90"/>
                <w:sz w:val="19"/>
              </w:rPr>
              <w:t>except</w:t>
            </w:r>
            <w:r w:rsidRPr="008F38B1">
              <w:rPr>
                <w:rFonts w:ascii="Arial" w:hAnsi="Arial" w:cs="Arial"/>
                <w:spacing w:val="7"/>
                <w:sz w:val="19"/>
              </w:rPr>
              <w:t xml:space="preserve"> </w:t>
            </w:r>
            <w:r w:rsidRPr="008F38B1">
              <w:rPr>
                <w:rFonts w:ascii="Arial" w:hAnsi="Arial" w:cs="Arial"/>
                <w:w w:val="90"/>
                <w:sz w:val="19"/>
              </w:rPr>
              <w:t>that</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10"/>
                <w:sz w:val="19"/>
              </w:rPr>
              <w:t xml:space="preserve"> </w:t>
            </w:r>
            <w:r w:rsidRPr="008F38B1">
              <w:rPr>
                <w:rFonts w:ascii="Arial" w:hAnsi="Arial" w:cs="Arial"/>
                <w:w w:val="90"/>
                <w:sz w:val="19"/>
              </w:rPr>
              <w:t>the</w:t>
            </w:r>
            <w:r w:rsidRPr="008F38B1">
              <w:rPr>
                <w:rFonts w:ascii="Arial" w:hAnsi="Arial" w:cs="Arial"/>
                <w:spacing w:val="7"/>
                <w:sz w:val="19"/>
              </w:rPr>
              <w:t xml:space="preserve"> </w:t>
            </w:r>
            <w:r w:rsidRPr="008F38B1">
              <w:rPr>
                <w:rFonts w:ascii="Arial" w:hAnsi="Arial" w:cs="Arial"/>
                <w:spacing w:val="-2"/>
                <w:w w:val="90"/>
                <w:sz w:val="19"/>
              </w:rPr>
              <w:t>product</w:t>
            </w:r>
          </w:p>
        </w:tc>
      </w:tr>
      <w:tr w:rsidR="00C75D43" w:rsidRPr="008F38B1" w:rsidTr="00C75D43">
        <w:trPr>
          <w:trHeight w:val="670"/>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pacing w:val="-4"/>
                <w:sz w:val="19"/>
              </w:rPr>
              <w:t>2002 and</w:t>
            </w:r>
            <w:r w:rsidRPr="008F38B1">
              <w:rPr>
                <w:rFonts w:ascii="Arial" w:hAnsi="Arial" w:cs="Arial"/>
                <w:spacing w:val="-5"/>
                <w:sz w:val="19"/>
              </w:rPr>
              <w:t xml:space="preserve"> </w:t>
            </w:r>
            <w:r w:rsidRPr="008F38B1">
              <w:rPr>
                <w:rFonts w:ascii="Arial" w:hAnsi="Arial" w:cs="Arial"/>
                <w:spacing w:val="-4"/>
                <w:sz w:val="19"/>
              </w:rPr>
              <w:t>2003</w:t>
            </w:r>
          </w:p>
        </w:tc>
        <w:tc>
          <w:tcPr>
            <w:tcW w:w="5896" w:type="dxa"/>
          </w:tcPr>
          <w:p w:rsidR="00C75D43" w:rsidRPr="008F38B1" w:rsidRDefault="00C75D43" w:rsidP="00C75D43">
            <w:pPr>
              <w:pStyle w:val="TableParagraph"/>
              <w:spacing w:before="105" w:line="230" w:lineRule="auto"/>
              <w:rPr>
                <w:rFonts w:ascii="Arial" w:hAnsi="Arial" w:cs="Arial"/>
                <w:sz w:val="19"/>
              </w:rPr>
            </w:pPr>
            <w:r w:rsidRPr="008F38B1">
              <w:rPr>
                <w:rFonts w:ascii="Arial" w:hAnsi="Arial" w:cs="Arial"/>
                <w:w w:val="90"/>
                <w:sz w:val="19"/>
              </w:rPr>
              <w:t>Tomatoes, mushrooms and truffles prepared or preserved otherwise than by</w:t>
            </w:r>
            <w:r w:rsidRPr="008F38B1">
              <w:rPr>
                <w:rFonts w:ascii="Arial" w:hAnsi="Arial" w:cs="Arial"/>
                <w:sz w:val="19"/>
              </w:rPr>
              <w:t xml:space="preserve"> vinegar or acetic acid</w:t>
            </w:r>
          </w:p>
        </w:tc>
        <w:tc>
          <w:tcPr>
            <w:tcW w:w="5901" w:type="dxa"/>
            <w:tcBorders>
              <w:right w:val="nil"/>
            </w:tcBorders>
          </w:tcPr>
          <w:p w:rsidR="00C75D43" w:rsidRPr="008F38B1" w:rsidRDefault="00C75D43" w:rsidP="00C75D43">
            <w:pPr>
              <w:pStyle w:val="TableParagraph"/>
              <w:spacing w:before="105" w:line="230" w:lineRule="auto"/>
              <w:rPr>
                <w:rFonts w:ascii="Arial" w:hAnsi="Arial" w:cs="Arial"/>
                <w:sz w:val="19"/>
              </w:rPr>
            </w:pPr>
            <w:r w:rsidRPr="008F38B1">
              <w:rPr>
                <w:rFonts w:ascii="Arial" w:hAnsi="Arial" w:cs="Arial"/>
                <w:w w:val="90"/>
                <w:sz w:val="19"/>
              </w:rPr>
              <w:t>Manufacture from materials of any heading , except that of the product, in</w:t>
            </w:r>
            <w:r w:rsidRPr="008F38B1">
              <w:rPr>
                <w:rFonts w:ascii="Arial" w:hAnsi="Arial" w:cs="Arial"/>
                <w:sz w:val="19"/>
              </w:rPr>
              <w:t xml:space="preserve"> </w:t>
            </w:r>
            <w:r w:rsidRPr="008F38B1">
              <w:rPr>
                <w:rFonts w:ascii="Arial" w:hAnsi="Arial" w:cs="Arial"/>
                <w:spacing w:val="-4"/>
                <w:sz w:val="19"/>
              </w:rPr>
              <w:t>which all the materials of Chapter 7 used are wholly</w:t>
            </w:r>
            <w:r w:rsidRPr="008F38B1">
              <w:rPr>
                <w:rFonts w:ascii="Arial" w:hAnsi="Arial" w:cs="Arial"/>
                <w:spacing w:val="-6"/>
                <w:sz w:val="19"/>
              </w:rPr>
              <w:t xml:space="preserve"> </w:t>
            </w:r>
            <w:r w:rsidRPr="008F38B1">
              <w:rPr>
                <w:rFonts w:ascii="Arial" w:hAnsi="Arial" w:cs="Arial"/>
                <w:spacing w:val="-4"/>
                <w:sz w:val="19"/>
              </w:rPr>
              <w:t>obtained</w:t>
            </w:r>
          </w:p>
        </w:tc>
      </w:tr>
      <w:tr w:rsidR="00C75D43" w:rsidRPr="008F38B1" w:rsidTr="00C75D43">
        <w:trPr>
          <w:trHeight w:val="883"/>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pacing w:val="-4"/>
                <w:sz w:val="19"/>
              </w:rPr>
              <w:t>2006</w:t>
            </w:r>
          </w:p>
        </w:tc>
        <w:tc>
          <w:tcPr>
            <w:tcW w:w="5896" w:type="dxa"/>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Vegetables,</w:t>
            </w:r>
            <w:r w:rsidRPr="008F38B1">
              <w:rPr>
                <w:rFonts w:ascii="Arial" w:hAnsi="Arial" w:cs="Arial"/>
                <w:spacing w:val="-4"/>
                <w:w w:val="90"/>
                <w:sz w:val="19"/>
              </w:rPr>
              <w:t xml:space="preserve"> </w:t>
            </w:r>
            <w:r w:rsidRPr="008F38B1">
              <w:rPr>
                <w:rFonts w:ascii="Arial" w:hAnsi="Arial" w:cs="Arial"/>
                <w:w w:val="90"/>
                <w:sz w:val="19"/>
              </w:rPr>
              <w:t>fruit,</w:t>
            </w:r>
            <w:r w:rsidRPr="008F38B1">
              <w:rPr>
                <w:rFonts w:ascii="Arial" w:hAnsi="Arial" w:cs="Arial"/>
                <w:spacing w:val="-3"/>
                <w:w w:val="90"/>
                <w:sz w:val="19"/>
              </w:rPr>
              <w:t xml:space="preserve"> </w:t>
            </w:r>
            <w:r w:rsidRPr="008F38B1">
              <w:rPr>
                <w:rFonts w:ascii="Arial" w:hAnsi="Arial" w:cs="Arial"/>
                <w:w w:val="90"/>
                <w:sz w:val="19"/>
              </w:rPr>
              <w:t>nuts,</w:t>
            </w:r>
            <w:r w:rsidRPr="008F38B1">
              <w:rPr>
                <w:rFonts w:ascii="Arial" w:hAnsi="Arial" w:cs="Arial"/>
                <w:spacing w:val="-2"/>
                <w:w w:val="90"/>
                <w:sz w:val="19"/>
              </w:rPr>
              <w:t xml:space="preserve"> </w:t>
            </w:r>
            <w:r w:rsidRPr="008F38B1">
              <w:rPr>
                <w:rFonts w:ascii="Arial" w:hAnsi="Arial" w:cs="Arial"/>
                <w:w w:val="90"/>
                <w:sz w:val="19"/>
              </w:rPr>
              <w:t>fruit-peel</w:t>
            </w:r>
            <w:r w:rsidRPr="008F38B1">
              <w:rPr>
                <w:rFonts w:ascii="Arial" w:hAnsi="Arial" w:cs="Arial"/>
                <w:spacing w:val="-3"/>
                <w:w w:val="90"/>
                <w:sz w:val="19"/>
              </w:rPr>
              <w:t xml:space="preserve"> </w:t>
            </w:r>
            <w:r w:rsidRPr="008F38B1">
              <w:rPr>
                <w:rFonts w:ascii="Arial" w:hAnsi="Arial" w:cs="Arial"/>
                <w:w w:val="90"/>
                <w:sz w:val="19"/>
              </w:rPr>
              <w:t>and</w:t>
            </w:r>
            <w:r w:rsidRPr="008F38B1">
              <w:rPr>
                <w:rFonts w:ascii="Arial" w:hAnsi="Arial" w:cs="Arial"/>
                <w:spacing w:val="-2"/>
                <w:w w:val="90"/>
                <w:sz w:val="19"/>
              </w:rPr>
              <w:t xml:space="preserve"> </w:t>
            </w:r>
            <w:r w:rsidRPr="008F38B1">
              <w:rPr>
                <w:rFonts w:ascii="Arial" w:hAnsi="Arial" w:cs="Arial"/>
                <w:w w:val="90"/>
                <w:sz w:val="19"/>
              </w:rPr>
              <w:t>other parts</w:t>
            </w:r>
            <w:r w:rsidRPr="008F38B1">
              <w:rPr>
                <w:rFonts w:ascii="Arial" w:hAnsi="Arial" w:cs="Arial"/>
                <w:spacing w:val="-1"/>
                <w:w w:val="90"/>
                <w:sz w:val="19"/>
              </w:rPr>
              <w:t xml:space="preserve"> </w:t>
            </w:r>
            <w:r w:rsidRPr="008F38B1">
              <w:rPr>
                <w:rFonts w:ascii="Arial" w:hAnsi="Arial" w:cs="Arial"/>
                <w:w w:val="90"/>
                <w:sz w:val="19"/>
              </w:rPr>
              <w:t>of</w:t>
            </w:r>
            <w:r w:rsidRPr="008F38B1">
              <w:rPr>
                <w:rFonts w:ascii="Arial" w:hAnsi="Arial" w:cs="Arial"/>
                <w:spacing w:val="-3"/>
                <w:w w:val="90"/>
                <w:sz w:val="19"/>
              </w:rPr>
              <w:t xml:space="preserve"> </w:t>
            </w:r>
            <w:r w:rsidRPr="008F38B1">
              <w:rPr>
                <w:rFonts w:ascii="Arial" w:hAnsi="Arial" w:cs="Arial"/>
                <w:w w:val="90"/>
                <w:sz w:val="19"/>
              </w:rPr>
              <w:t>plants,</w:t>
            </w:r>
            <w:r w:rsidRPr="008F38B1">
              <w:rPr>
                <w:rFonts w:ascii="Arial" w:hAnsi="Arial" w:cs="Arial"/>
                <w:spacing w:val="-1"/>
                <w:w w:val="90"/>
                <w:sz w:val="19"/>
              </w:rPr>
              <w:t xml:space="preserve"> </w:t>
            </w:r>
            <w:r w:rsidRPr="008F38B1">
              <w:rPr>
                <w:rFonts w:ascii="Arial" w:hAnsi="Arial" w:cs="Arial"/>
                <w:w w:val="90"/>
                <w:sz w:val="19"/>
              </w:rPr>
              <w:t>preserved</w:t>
            </w:r>
            <w:r w:rsidRPr="008F38B1">
              <w:rPr>
                <w:rFonts w:ascii="Arial" w:hAnsi="Arial" w:cs="Arial"/>
                <w:spacing w:val="-1"/>
                <w:w w:val="90"/>
                <w:sz w:val="19"/>
              </w:rPr>
              <w:t xml:space="preserve"> </w:t>
            </w:r>
            <w:r w:rsidRPr="008F38B1">
              <w:rPr>
                <w:rFonts w:ascii="Arial" w:hAnsi="Arial" w:cs="Arial"/>
                <w:w w:val="90"/>
                <w:sz w:val="19"/>
              </w:rPr>
              <w:t>by</w:t>
            </w:r>
            <w:r w:rsidRPr="008F38B1">
              <w:rPr>
                <w:rFonts w:ascii="Arial" w:hAnsi="Arial" w:cs="Arial"/>
                <w:spacing w:val="-4"/>
                <w:w w:val="90"/>
                <w:sz w:val="19"/>
              </w:rPr>
              <w:t xml:space="preserve"> </w:t>
            </w:r>
            <w:r w:rsidRPr="008F38B1">
              <w:rPr>
                <w:rFonts w:ascii="Arial" w:hAnsi="Arial" w:cs="Arial"/>
                <w:w w:val="90"/>
                <w:sz w:val="19"/>
              </w:rPr>
              <w:t>sugar</w:t>
            </w:r>
            <w:r w:rsidRPr="008F38B1">
              <w:rPr>
                <w:rFonts w:ascii="Arial" w:hAnsi="Arial" w:cs="Arial"/>
                <w:sz w:val="19"/>
              </w:rPr>
              <w:t xml:space="preserve"> </w:t>
            </w:r>
            <w:r w:rsidRPr="008F38B1">
              <w:rPr>
                <w:rFonts w:ascii="Arial" w:hAnsi="Arial" w:cs="Arial"/>
                <w:spacing w:val="-2"/>
                <w:sz w:val="19"/>
              </w:rPr>
              <w:t>(drained,</w:t>
            </w:r>
            <w:r w:rsidRPr="008F38B1">
              <w:rPr>
                <w:rFonts w:ascii="Arial" w:hAnsi="Arial" w:cs="Arial"/>
                <w:spacing w:val="-9"/>
                <w:sz w:val="19"/>
              </w:rPr>
              <w:t xml:space="preserve"> </w:t>
            </w:r>
            <w:r w:rsidRPr="008F38B1">
              <w:rPr>
                <w:rFonts w:ascii="Arial" w:hAnsi="Arial" w:cs="Arial"/>
                <w:spacing w:val="-2"/>
                <w:sz w:val="19"/>
              </w:rPr>
              <w:t>glacé</w:t>
            </w:r>
            <w:r w:rsidRPr="008F38B1">
              <w:rPr>
                <w:rFonts w:ascii="Arial" w:hAnsi="Arial" w:cs="Arial"/>
                <w:spacing w:val="-8"/>
                <w:sz w:val="19"/>
              </w:rPr>
              <w:t xml:space="preserve"> </w:t>
            </w:r>
            <w:r w:rsidRPr="008F38B1">
              <w:rPr>
                <w:rFonts w:ascii="Arial" w:hAnsi="Arial" w:cs="Arial"/>
                <w:spacing w:val="-2"/>
                <w:sz w:val="19"/>
              </w:rPr>
              <w:t>or</w:t>
            </w:r>
            <w:r w:rsidRPr="008F38B1">
              <w:rPr>
                <w:rFonts w:ascii="Arial" w:hAnsi="Arial" w:cs="Arial"/>
                <w:spacing w:val="-9"/>
                <w:sz w:val="19"/>
              </w:rPr>
              <w:t xml:space="preserve"> </w:t>
            </w:r>
            <w:r w:rsidRPr="008F38B1">
              <w:rPr>
                <w:rFonts w:ascii="Arial" w:hAnsi="Arial" w:cs="Arial"/>
                <w:spacing w:val="-2"/>
                <w:sz w:val="19"/>
              </w:rPr>
              <w:t>crystallized)</w:t>
            </w:r>
          </w:p>
        </w:tc>
        <w:tc>
          <w:tcPr>
            <w:tcW w:w="5901" w:type="dxa"/>
            <w:tcBorders>
              <w:right w:val="nil"/>
            </w:tcBorders>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spacing w:val="-4"/>
                <w:sz w:val="19"/>
              </w:rPr>
              <w:t>Manufacture from materials of any heading, except that of the product, in</w:t>
            </w:r>
            <w:r w:rsidRPr="008F38B1">
              <w:rPr>
                <w:rFonts w:ascii="Arial" w:hAnsi="Arial" w:cs="Arial"/>
                <w:sz w:val="19"/>
              </w:rPr>
              <w:t xml:space="preserve"> </w:t>
            </w:r>
            <w:r w:rsidRPr="008F38B1">
              <w:rPr>
                <w:rFonts w:ascii="Arial" w:hAnsi="Arial" w:cs="Arial"/>
                <w:w w:val="90"/>
                <w:sz w:val="19"/>
              </w:rPr>
              <w:t>which the weight of sugar used does not exceed 40 % of the weight of the final</w:t>
            </w:r>
            <w:r w:rsidRPr="008F38B1">
              <w:rPr>
                <w:rFonts w:ascii="Arial" w:hAnsi="Arial" w:cs="Arial"/>
                <w:sz w:val="19"/>
              </w:rPr>
              <w:t xml:space="preserve"> </w:t>
            </w:r>
            <w:r w:rsidRPr="008F38B1">
              <w:rPr>
                <w:rFonts w:ascii="Arial" w:hAnsi="Arial" w:cs="Arial"/>
                <w:spacing w:val="-2"/>
                <w:sz w:val="19"/>
              </w:rPr>
              <w:t>product</w:t>
            </w:r>
          </w:p>
        </w:tc>
      </w:tr>
      <w:tr w:rsidR="00C75D43" w:rsidRPr="008F38B1" w:rsidTr="00C75D43">
        <w:trPr>
          <w:trHeight w:val="883"/>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pacing w:val="-4"/>
                <w:sz w:val="19"/>
              </w:rPr>
              <w:t>2007</w:t>
            </w:r>
          </w:p>
        </w:tc>
        <w:tc>
          <w:tcPr>
            <w:tcW w:w="5896" w:type="dxa"/>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Jams, fruit jellies, marmalades, fruit or nut purée and fruit or nut pastes,</w:t>
            </w:r>
            <w:r w:rsidRPr="008F38B1">
              <w:rPr>
                <w:rFonts w:ascii="Arial" w:hAnsi="Arial" w:cs="Arial"/>
                <w:sz w:val="19"/>
              </w:rPr>
              <w:t xml:space="preserve"> </w:t>
            </w:r>
            <w:r w:rsidRPr="008F38B1">
              <w:rPr>
                <w:rFonts w:ascii="Arial" w:hAnsi="Arial" w:cs="Arial"/>
                <w:spacing w:val="-4"/>
                <w:sz w:val="19"/>
              </w:rPr>
              <w:t>obtained</w:t>
            </w:r>
            <w:r w:rsidRPr="008F38B1">
              <w:rPr>
                <w:rFonts w:ascii="Arial" w:hAnsi="Arial" w:cs="Arial"/>
                <w:spacing w:val="-5"/>
                <w:sz w:val="19"/>
              </w:rPr>
              <w:t xml:space="preserve"> </w:t>
            </w:r>
            <w:r w:rsidRPr="008F38B1">
              <w:rPr>
                <w:rFonts w:ascii="Arial" w:hAnsi="Arial" w:cs="Arial"/>
                <w:spacing w:val="-4"/>
                <w:sz w:val="19"/>
              </w:rPr>
              <w:t>by</w:t>
            </w:r>
            <w:r w:rsidRPr="008F38B1">
              <w:rPr>
                <w:rFonts w:ascii="Arial" w:hAnsi="Arial" w:cs="Arial"/>
                <w:spacing w:val="-7"/>
                <w:sz w:val="19"/>
              </w:rPr>
              <w:t xml:space="preserve"> </w:t>
            </w:r>
            <w:r w:rsidRPr="008F38B1">
              <w:rPr>
                <w:rFonts w:ascii="Arial" w:hAnsi="Arial" w:cs="Arial"/>
                <w:spacing w:val="-4"/>
                <w:sz w:val="19"/>
              </w:rPr>
              <w:t>cooking, whether or</w:t>
            </w:r>
            <w:r w:rsidRPr="008F38B1">
              <w:rPr>
                <w:rFonts w:ascii="Arial" w:hAnsi="Arial" w:cs="Arial"/>
                <w:sz w:val="19"/>
              </w:rPr>
              <w:t xml:space="preserve"> </w:t>
            </w:r>
            <w:r w:rsidRPr="008F38B1">
              <w:rPr>
                <w:rFonts w:ascii="Arial" w:hAnsi="Arial" w:cs="Arial"/>
                <w:spacing w:val="-4"/>
                <w:sz w:val="19"/>
              </w:rPr>
              <w:t>not containing</w:t>
            </w:r>
            <w:r w:rsidRPr="008F38B1">
              <w:rPr>
                <w:rFonts w:ascii="Arial" w:hAnsi="Arial" w:cs="Arial"/>
                <w:spacing w:val="-5"/>
                <w:sz w:val="19"/>
              </w:rPr>
              <w:t xml:space="preserve"> </w:t>
            </w:r>
            <w:r w:rsidRPr="008F38B1">
              <w:rPr>
                <w:rFonts w:ascii="Arial" w:hAnsi="Arial" w:cs="Arial"/>
                <w:spacing w:val="-4"/>
                <w:sz w:val="19"/>
              </w:rPr>
              <w:t>added sugar or other</w:t>
            </w:r>
            <w:r w:rsidRPr="008F38B1">
              <w:rPr>
                <w:rFonts w:ascii="Arial" w:hAnsi="Arial" w:cs="Arial"/>
                <w:sz w:val="19"/>
              </w:rPr>
              <w:t xml:space="preserve"> sweetening matter</w:t>
            </w:r>
          </w:p>
        </w:tc>
        <w:tc>
          <w:tcPr>
            <w:tcW w:w="5901" w:type="dxa"/>
            <w:tcBorders>
              <w:right w:val="nil"/>
            </w:tcBorders>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spacing w:val="-4"/>
                <w:sz w:val="19"/>
              </w:rPr>
              <w:t>Manufacture from materials of any heading, except that of the product, in</w:t>
            </w:r>
            <w:r w:rsidRPr="008F38B1">
              <w:rPr>
                <w:rFonts w:ascii="Arial" w:hAnsi="Arial" w:cs="Arial"/>
                <w:sz w:val="19"/>
              </w:rPr>
              <w:t xml:space="preserve"> </w:t>
            </w:r>
            <w:r w:rsidRPr="008F38B1">
              <w:rPr>
                <w:rFonts w:ascii="Arial" w:hAnsi="Arial" w:cs="Arial"/>
                <w:w w:val="90"/>
                <w:sz w:val="19"/>
              </w:rPr>
              <w:t>which the weight of sugar used does not exceed 40 % of the weight of the final</w:t>
            </w:r>
            <w:r w:rsidRPr="008F38B1">
              <w:rPr>
                <w:rFonts w:ascii="Arial" w:hAnsi="Arial" w:cs="Arial"/>
                <w:sz w:val="19"/>
              </w:rPr>
              <w:t xml:space="preserve"> </w:t>
            </w:r>
            <w:r w:rsidRPr="008F38B1">
              <w:rPr>
                <w:rFonts w:ascii="Arial" w:hAnsi="Arial" w:cs="Arial"/>
                <w:spacing w:val="-2"/>
                <w:sz w:val="19"/>
              </w:rPr>
              <w:t>product</w:t>
            </w:r>
          </w:p>
        </w:tc>
      </w:tr>
      <w:tr w:rsidR="00C75D43" w:rsidRPr="008F38B1" w:rsidTr="00C75D43">
        <w:trPr>
          <w:trHeight w:val="1650"/>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pacing w:val="-4"/>
                <w:sz w:val="19"/>
              </w:rPr>
              <w:t>ex</w:t>
            </w:r>
            <w:r w:rsidRPr="008F38B1">
              <w:rPr>
                <w:rFonts w:ascii="Arial" w:hAnsi="Arial" w:cs="Arial"/>
                <w:spacing w:val="-6"/>
                <w:sz w:val="19"/>
              </w:rPr>
              <w:t xml:space="preserve"> </w:t>
            </w:r>
            <w:r w:rsidRPr="008F38B1">
              <w:rPr>
                <w:rFonts w:ascii="Arial" w:hAnsi="Arial" w:cs="Arial"/>
                <w:spacing w:val="-4"/>
                <w:sz w:val="19"/>
              </w:rPr>
              <w:t>2008</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Products,</w:t>
            </w:r>
            <w:r w:rsidRPr="008F38B1">
              <w:rPr>
                <w:rFonts w:ascii="Arial" w:hAnsi="Arial" w:cs="Arial"/>
                <w:spacing w:val="5"/>
                <w:sz w:val="19"/>
              </w:rPr>
              <w:t xml:space="preserve"> </w:t>
            </w:r>
            <w:r w:rsidRPr="008F38B1">
              <w:rPr>
                <w:rFonts w:ascii="Arial" w:hAnsi="Arial" w:cs="Arial"/>
                <w:w w:val="90"/>
                <w:sz w:val="19"/>
              </w:rPr>
              <w:t>other</w:t>
            </w:r>
            <w:r w:rsidRPr="008F38B1">
              <w:rPr>
                <w:rFonts w:ascii="Arial" w:hAnsi="Arial" w:cs="Arial"/>
                <w:spacing w:val="10"/>
                <w:sz w:val="19"/>
              </w:rPr>
              <w:t xml:space="preserve"> </w:t>
            </w:r>
            <w:r w:rsidRPr="008F38B1">
              <w:rPr>
                <w:rFonts w:ascii="Arial" w:hAnsi="Arial" w:cs="Arial"/>
                <w:spacing w:val="-2"/>
                <w:w w:val="90"/>
                <w:sz w:val="19"/>
              </w:rPr>
              <w:t>than:</w:t>
            </w:r>
          </w:p>
          <w:p w:rsidR="00C75D43" w:rsidRPr="008F38B1" w:rsidRDefault="00C75D43" w:rsidP="005D3094">
            <w:pPr>
              <w:pStyle w:val="TableParagraph"/>
              <w:numPr>
                <w:ilvl w:val="0"/>
                <w:numId w:val="121"/>
              </w:numPr>
              <w:tabs>
                <w:tab w:val="left" w:pos="386"/>
              </w:tabs>
              <w:spacing w:before="104"/>
              <w:ind w:left="386" w:hanging="282"/>
              <w:rPr>
                <w:rFonts w:ascii="Arial" w:hAnsi="Arial" w:cs="Arial"/>
                <w:sz w:val="19"/>
              </w:rPr>
            </w:pPr>
            <w:r w:rsidRPr="008F38B1">
              <w:rPr>
                <w:rFonts w:ascii="Arial" w:hAnsi="Arial" w:cs="Arial"/>
                <w:w w:val="90"/>
                <w:sz w:val="19"/>
              </w:rPr>
              <w:t>Nuts,</w:t>
            </w:r>
            <w:r w:rsidRPr="008F38B1">
              <w:rPr>
                <w:rFonts w:ascii="Arial" w:hAnsi="Arial" w:cs="Arial"/>
                <w:spacing w:val="8"/>
                <w:sz w:val="19"/>
              </w:rPr>
              <w:t xml:space="preserve"> </w:t>
            </w:r>
            <w:r w:rsidRPr="008F38B1">
              <w:rPr>
                <w:rFonts w:ascii="Arial" w:hAnsi="Arial" w:cs="Arial"/>
                <w:w w:val="90"/>
                <w:sz w:val="19"/>
              </w:rPr>
              <w:t>not</w:t>
            </w:r>
            <w:r w:rsidRPr="008F38B1">
              <w:rPr>
                <w:rFonts w:ascii="Arial" w:hAnsi="Arial" w:cs="Arial"/>
                <w:spacing w:val="9"/>
                <w:sz w:val="19"/>
              </w:rPr>
              <w:t xml:space="preserve"> </w:t>
            </w:r>
            <w:r w:rsidRPr="008F38B1">
              <w:rPr>
                <w:rFonts w:ascii="Arial" w:hAnsi="Arial" w:cs="Arial"/>
                <w:w w:val="90"/>
                <w:sz w:val="19"/>
              </w:rPr>
              <w:t>containing</w:t>
            </w:r>
            <w:r w:rsidRPr="008F38B1">
              <w:rPr>
                <w:rFonts w:ascii="Arial" w:hAnsi="Arial" w:cs="Arial"/>
                <w:spacing w:val="8"/>
                <w:sz w:val="19"/>
              </w:rPr>
              <w:t xml:space="preserve"> </w:t>
            </w:r>
            <w:r w:rsidRPr="008F38B1">
              <w:rPr>
                <w:rFonts w:ascii="Arial" w:hAnsi="Arial" w:cs="Arial"/>
                <w:w w:val="90"/>
                <w:sz w:val="19"/>
              </w:rPr>
              <w:t>added</w:t>
            </w:r>
            <w:r w:rsidRPr="008F38B1">
              <w:rPr>
                <w:rFonts w:ascii="Arial" w:hAnsi="Arial" w:cs="Arial"/>
                <w:spacing w:val="9"/>
                <w:sz w:val="19"/>
              </w:rPr>
              <w:t xml:space="preserve"> </w:t>
            </w:r>
            <w:r w:rsidRPr="008F38B1">
              <w:rPr>
                <w:rFonts w:ascii="Arial" w:hAnsi="Arial" w:cs="Arial"/>
                <w:w w:val="90"/>
                <w:sz w:val="19"/>
              </w:rPr>
              <w:t>sugar</w:t>
            </w:r>
            <w:r w:rsidRPr="008F38B1">
              <w:rPr>
                <w:rFonts w:ascii="Arial" w:hAnsi="Arial" w:cs="Arial"/>
                <w:spacing w:val="9"/>
                <w:sz w:val="19"/>
              </w:rPr>
              <w:t xml:space="preserve"> </w:t>
            </w:r>
            <w:r w:rsidRPr="008F38B1">
              <w:rPr>
                <w:rFonts w:ascii="Arial" w:hAnsi="Arial" w:cs="Arial"/>
                <w:w w:val="90"/>
                <w:sz w:val="19"/>
              </w:rPr>
              <w:t>or</w:t>
            </w:r>
            <w:r w:rsidRPr="008F38B1">
              <w:rPr>
                <w:rFonts w:ascii="Arial" w:hAnsi="Arial" w:cs="Arial"/>
                <w:spacing w:val="10"/>
                <w:sz w:val="19"/>
              </w:rPr>
              <w:t xml:space="preserve"> </w:t>
            </w:r>
            <w:r w:rsidRPr="008F38B1">
              <w:rPr>
                <w:rFonts w:ascii="Arial" w:hAnsi="Arial" w:cs="Arial"/>
                <w:spacing w:val="-2"/>
                <w:w w:val="90"/>
                <w:sz w:val="19"/>
              </w:rPr>
              <w:t>spirits</w:t>
            </w:r>
          </w:p>
          <w:p w:rsidR="00C75D43" w:rsidRPr="008F38B1" w:rsidRDefault="00C75D43" w:rsidP="005D3094">
            <w:pPr>
              <w:pStyle w:val="TableParagraph"/>
              <w:numPr>
                <w:ilvl w:val="0"/>
                <w:numId w:val="121"/>
              </w:numPr>
              <w:tabs>
                <w:tab w:val="left" w:pos="386"/>
              </w:tabs>
              <w:spacing w:before="104"/>
              <w:ind w:left="386" w:hanging="282"/>
              <w:rPr>
                <w:rFonts w:ascii="Arial" w:hAnsi="Arial" w:cs="Arial"/>
                <w:sz w:val="19"/>
              </w:rPr>
            </w:pPr>
            <w:r w:rsidRPr="008F38B1">
              <w:rPr>
                <w:rFonts w:ascii="Arial" w:hAnsi="Arial" w:cs="Arial"/>
                <w:w w:val="90"/>
                <w:sz w:val="19"/>
              </w:rPr>
              <w:t>Peanut</w:t>
            </w:r>
            <w:r w:rsidRPr="008F38B1">
              <w:rPr>
                <w:rFonts w:ascii="Arial" w:hAnsi="Arial" w:cs="Arial"/>
                <w:spacing w:val="-1"/>
                <w:sz w:val="19"/>
              </w:rPr>
              <w:t xml:space="preserve"> </w:t>
            </w:r>
            <w:r w:rsidRPr="008F38B1">
              <w:rPr>
                <w:rFonts w:ascii="Arial" w:hAnsi="Arial" w:cs="Arial"/>
                <w:w w:val="90"/>
                <w:sz w:val="19"/>
              </w:rPr>
              <w:t>butter;</w:t>
            </w:r>
            <w:r w:rsidRPr="008F38B1">
              <w:rPr>
                <w:rFonts w:ascii="Arial" w:hAnsi="Arial" w:cs="Arial"/>
                <w:spacing w:val="-2"/>
                <w:sz w:val="19"/>
              </w:rPr>
              <w:t xml:space="preserve"> </w:t>
            </w:r>
            <w:r w:rsidRPr="008F38B1">
              <w:rPr>
                <w:rFonts w:ascii="Arial" w:hAnsi="Arial" w:cs="Arial"/>
                <w:w w:val="90"/>
                <w:sz w:val="19"/>
              </w:rPr>
              <w:t>mixtures</w:t>
            </w:r>
            <w:r w:rsidRPr="008F38B1">
              <w:rPr>
                <w:rFonts w:ascii="Arial" w:hAnsi="Arial" w:cs="Arial"/>
                <w:sz w:val="19"/>
              </w:rPr>
              <w:t xml:space="preserve"> </w:t>
            </w:r>
            <w:r w:rsidRPr="008F38B1">
              <w:rPr>
                <w:rFonts w:ascii="Arial" w:hAnsi="Arial" w:cs="Arial"/>
                <w:w w:val="90"/>
                <w:sz w:val="19"/>
              </w:rPr>
              <w:t>based</w:t>
            </w:r>
            <w:r w:rsidRPr="008F38B1">
              <w:rPr>
                <w:rFonts w:ascii="Arial" w:hAnsi="Arial" w:cs="Arial"/>
                <w:spacing w:val="-1"/>
                <w:sz w:val="19"/>
              </w:rPr>
              <w:t xml:space="preserve"> </w:t>
            </w:r>
            <w:r w:rsidRPr="008F38B1">
              <w:rPr>
                <w:rFonts w:ascii="Arial" w:hAnsi="Arial" w:cs="Arial"/>
                <w:w w:val="90"/>
                <w:sz w:val="19"/>
              </w:rPr>
              <w:t>on</w:t>
            </w:r>
            <w:r w:rsidRPr="008F38B1">
              <w:rPr>
                <w:rFonts w:ascii="Arial" w:hAnsi="Arial" w:cs="Arial"/>
                <w:spacing w:val="-1"/>
                <w:sz w:val="19"/>
              </w:rPr>
              <w:t xml:space="preserve"> </w:t>
            </w:r>
            <w:r w:rsidRPr="008F38B1">
              <w:rPr>
                <w:rFonts w:ascii="Arial" w:hAnsi="Arial" w:cs="Arial"/>
                <w:w w:val="90"/>
                <w:sz w:val="19"/>
              </w:rPr>
              <w:t>cereals;</w:t>
            </w:r>
            <w:r w:rsidRPr="008F38B1">
              <w:rPr>
                <w:rFonts w:ascii="Arial" w:hAnsi="Arial" w:cs="Arial"/>
                <w:spacing w:val="-1"/>
                <w:sz w:val="19"/>
              </w:rPr>
              <w:t xml:space="preserve"> </w:t>
            </w:r>
            <w:r w:rsidRPr="008F38B1">
              <w:rPr>
                <w:rFonts w:ascii="Arial" w:hAnsi="Arial" w:cs="Arial"/>
                <w:w w:val="90"/>
                <w:sz w:val="19"/>
              </w:rPr>
              <w:t>palm</w:t>
            </w:r>
            <w:r w:rsidRPr="008F38B1">
              <w:rPr>
                <w:rFonts w:ascii="Arial" w:hAnsi="Arial" w:cs="Arial"/>
                <w:spacing w:val="-1"/>
                <w:sz w:val="19"/>
              </w:rPr>
              <w:t xml:space="preserve"> </w:t>
            </w:r>
            <w:r w:rsidRPr="008F38B1">
              <w:rPr>
                <w:rFonts w:ascii="Arial" w:hAnsi="Arial" w:cs="Arial"/>
                <w:w w:val="90"/>
                <w:sz w:val="19"/>
              </w:rPr>
              <w:t>hearts;</w:t>
            </w:r>
            <w:r w:rsidRPr="008F38B1">
              <w:rPr>
                <w:rFonts w:ascii="Arial" w:hAnsi="Arial" w:cs="Arial"/>
                <w:sz w:val="19"/>
              </w:rPr>
              <w:t xml:space="preserve"> </w:t>
            </w:r>
            <w:r w:rsidRPr="008F38B1">
              <w:rPr>
                <w:rFonts w:ascii="Arial" w:hAnsi="Arial" w:cs="Arial"/>
                <w:w w:val="90"/>
                <w:sz w:val="19"/>
              </w:rPr>
              <w:t>maize</w:t>
            </w:r>
            <w:r w:rsidRPr="008F38B1">
              <w:rPr>
                <w:rFonts w:ascii="Arial" w:hAnsi="Arial" w:cs="Arial"/>
                <w:spacing w:val="-2"/>
                <w:sz w:val="19"/>
              </w:rPr>
              <w:t xml:space="preserve"> </w:t>
            </w:r>
            <w:r w:rsidRPr="008F38B1">
              <w:rPr>
                <w:rFonts w:ascii="Arial" w:hAnsi="Arial" w:cs="Arial"/>
                <w:spacing w:val="-2"/>
                <w:w w:val="90"/>
                <w:sz w:val="19"/>
              </w:rPr>
              <w:t>(corn)</w:t>
            </w:r>
          </w:p>
          <w:p w:rsidR="00C75D43" w:rsidRPr="008F38B1" w:rsidRDefault="00C75D43" w:rsidP="005D3094">
            <w:pPr>
              <w:pStyle w:val="TableParagraph"/>
              <w:numPr>
                <w:ilvl w:val="0"/>
                <w:numId w:val="121"/>
              </w:numPr>
              <w:tabs>
                <w:tab w:val="left" w:pos="386"/>
                <w:tab w:val="left" w:pos="388"/>
              </w:tabs>
              <w:spacing w:before="111" w:line="230" w:lineRule="auto"/>
              <w:ind w:right="103"/>
              <w:rPr>
                <w:rFonts w:ascii="Arial" w:hAnsi="Arial" w:cs="Arial"/>
                <w:sz w:val="19"/>
              </w:rPr>
            </w:pPr>
            <w:r w:rsidRPr="008F38B1">
              <w:rPr>
                <w:rFonts w:ascii="Arial" w:hAnsi="Arial" w:cs="Arial"/>
                <w:w w:val="90"/>
                <w:sz w:val="19"/>
              </w:rPr>
              <w:t>Fruit</w:t>
            </w:r>
            <w:r w:rsidRPr="008F38B1">
              <w:rPr>
                <w:rFonts w:ascii="Arial" w:hAnsi="Arial" w:cs="Arial"/>
                <w:spacing w:val="-1"/>
                <w:w w:val="90"/>
                <w:sz w:val="19"/>
              </w:rPr>
              <w:t xml:space="preserve"> </w:t>
            </w:r>
            <w:r w:rsidRPr="008F38B1">
              <w:rPr>
                <w:rFonts w:ascii="Arial" w:hAnsi="Arial" w:cs="Arial"/>
                <w:w w:val="90"/>
                <w:sz w:val="19"/>
              </w:rPr>
              <w:t>and</w:t>
            </w:r>
            <w:r w:rsidRPr="008F38B1">
              <w:rPr>
                <w:rFonts w:ascii="Arial" w:hAnsi="Arial" w:cs="Arial"/>
                <w:spacing w:val="-2"/>
                <w:w w:val="90"/>
                <w:sz w:val="19"/>
              </w:rPr>
              <w:t xml:space="preserve"> </w:t>
            </w:r>
            <w:r w:rsidRPr="008F38B1">
              <w:rPr>
                <w:rFonts w:ascii="Arial" w:hAnsi="Arial" w:cs="Arial"/>
                <w:w w:val="90"/>
                <w:sz w:val="19"/>
              </w:rPr>
              <w:t>nuts</w:t>
            </w:r>
            <w:r w:rsidRPr="008F38B1">
              <w:rPr>
                <w:rFonts w:ascii="Arial" w:hAnsi="Arial" w:cs="Arial"/>
                <w:spacing w:val="-1"/>
                <w:w w:val="90"/>
                <w:sz w:val="19"/>
              </w:rPr>
              <w:t xml:space="preserve"> </w:t>
            </w:r>
            <w:r w:rsidRPr="008F38B1">
              <w:rPr>
                <w:rFonts w:ascii="Arial" w:hAnsi="Arial" w:cs="Arial"/>
                <w:w w:val="90"/>
                <w:sz w:val="19"/>
              </w:rPr>
              <w:t>cooked</w:t>
            </w:r>
            <w:r w:rsidRPr="008F38B1">
              <w:rPr>
                <w:rFonts w:ascii="Arial" w:hAnsi="Arial" w:cs="Arial"/>
                <w:spacing w:val="-1"/>
                <w:w w:val="90"/>
                <w:sz w:val="19"/>
              </w:rPr>
              <w:t xml:space="preserve"> </w:t>
            </w:r>
            <w:r w:rsidRPr="008F38B1">
              <w:rPr>
                <w:rFonts w:ascii="Arial" w:hAnsi="Arial" w:cs="Arial"/>
                <w:w w:val="90"/>
                <w:sz w:val="19"/>
              </w:rPr>
              <w:t>otherwise</w:t>
            </w:r>
            <w:r w:rsidRPr="008F38B1">
              <w:rPr>
                <w:rFonts w:ascii="Arial" w:hAnsi="Arial" w:cs="Arial"/>
                <w:spacing w:val="-2"/>
                <w:w w:val="90"/>
                <w:sz w:val="19"/>
              </w:rPr>
              <w:t xml:space="preserve"> </w:t>
            </w:r>
            <w:r w:rsidRPr="008F38B1">
              <w:rPr>
                <w:rFonts w:ascii="Arial" w:hAnsi="Arial" w:cs="Arial"/>
                <w:w w:val="90"/>
                <w:sz w:val="19"/>
              </w:rPr>
              <w:t>than</w:t>
            </w:r>
            <w:r w:rsidRPr="008F38B1">
              <w:rPr>
                <w:rFonts w:ascii="Arial" w:hAnsi="Arial" w:cs="Arial"/>
                <w:spacing w:val="-2"/>
                <w:w w:val="90"/>
                <w:sz w:val="19"/>
              </w:rPr>
              <w:t xml:space="preserve"> </w:t>
            </w:r>
            <w:r w:rsidRPr="008F38B1">
              <w:rPr>
                <w:rFonts w:ascii="Arial" w:hAnsi="Arial" w:cs="Arial"/>
                <w:w w:val="90"/>
                <w:sz w:val="19"/>
              </w:rPr>
              <w:t>by</w:t>
            </w:r>
            <w:r w:rsidRPr="008F38B1">
              <w:rPr>
                <w:rFonts w:ascii="Arial" w:hAnsi="Arial" w:cs="Arial"/>
                <w:spacing w:val="-3"/>
                <w:w w:val="90"/>
                <w:sz w:val="19"/>
              </w:rPr>
              <w:t xml:space="preserve"> </w:t>
            </w:r>
            <w:r w:rsidRPr="008F38B1">
              <w:rPr>
                <w:rFonts w:ascii="Arial" w:hAnsi="Arial" w:cs="Arial"/>
                <w:w w:val="90"/>
                <w:sz w:val="19"/>
              </w:rPr>
              <w:t>steaming</w:t>
            </w:r>
            <w:r w:rsidRPr="008F38B1">
              <w:rPr>
                <w:rFonts w:ascii="Arial" w:hAnsi="Arial" w:cs="Arial"/>
                <w:spacing w:val="-2"/>
                <w:w w:val="90"/>
                <w:sz w:val="19"/>
              </w:rPr>
              <w:t xml:space="preserve"> </w:t>
            </w:r>
            <w:r w:rsidRPr="008F38B1">
              <w:rPr>
                <w:rFonts w:ascii="Arial" w:hAnsi="Arial" w:cs="Arial"/>
                <w:w w:val="90"/>
                <w:sz w:val="19"/>
              </w:rPr>
              <w:t>or</w:t>
            </w:r>
            <w:r w:rsidRPr="008F38B1">
              <w:rPr>
                <w:rFonts w:ascii="Arial" w:hAnsi="Arial" w:cs="Arial"/>
                <w:spacing w:val="-2"/>
                <w:w w:val="90"/>
                <w:sz w:val="19"/>
              </w:rPr>
              <w:t xml:space="preserve"> </w:t>
            </w:r>
            <w:r w:rsidRPr="008F38B1">
              <w:rPr>
                <w:rFonts w:ascii="Arial" w:hAnsi="Arial" w:cs="Arial"/>
                <w:w w:val="90"/>
                <w:sz w:val="19"/>
              </w:rPr>
              <w:t>boiling</w:t>
            </w:r>
            <w:r w:rsidRPr="008F38B1">
              <w:rPr>
                <w:rFonts w:ascii="Arial" w:hAnsi="Arial" w:cs="Arial"/>
                <w:spacing w:val="-2"/>
                <w:w w:val="90"/>
                <w:sz w:val="19"/>
              </w:rPr>
              <w:t xml:space="preserve"> </w:t>
            </w:r>
            <w:r w:rsidRPr="008F38B1">
              <w:rPr>
                <w:rFonts w:ascii="Arial" w:hAnsi="Arial" w:cs="Arial"/>
                <w:w w:val="90"/>
                <w:sz w:val="19"/>
              </w:rPr>
              <w:t>in</w:t>
            </w:r>
            <w:r w:rsidRPr="008F38B1">
              <w:rPr>
                <w:rFonts w:ascii="Arial" w:hAnsi="Arial" w:cs="Arial"/>
                <w:spacing w:val="-3"/>
                <w:w w:val="90"/>
                <w:sz w:val="19"/>
              </w:rPr>
              <w:t xml:space="preserve"> </w:t>
            </w:r>
            <w:r w:rsidRPr="008F38B1">
              <w:rPr>
                <w:rFonts w:ascii="Arial" w:hAnsi="Arial" w:cs="Arial"/>
                <w:w w:val="90"/>
                <w:sz w:val="19"/>
              </w:rPr>
              <w:t>water,</w:t>
            </w:r>
            <w:r w:rsidRPr="008F38B1">
              <w:rPr>
                <w:rFonts w:ascii="Arial" w:hAnsi="Arial" w:cs="Arial"/>
                <w:spacing w:val="-2"/>
                <w:w w:val="90"/>
                <w:sz w:val="19"/>
              </w:rPr>
              <w:t xml:space="preserve"> </w:t>
            </w:r>
            <w:r w:rsidRPr="008F38B1">
              <w:rPr>
                <w:rFonts w:ascii="Arial" w:hAnsi="Arial" w:cs="Arial"/>
                <w:w w:val="90"/>
                <w:sz w:val="19"/>
              </w:rPr>
              <w:t>not</w:t>
            </w:r>
            <w:r w:rsidRPr="008F38B1">
              <w:rPr>
                <w:rFonts w:ascii="Arial" w:hAnsi="Arial" w:cs="Arial"/>
                <w:sz w:val="19"/>
              </w:rPr>
              <w:t xml:space="preserve"> containing</w:t>
            </w:r>
            <w:r w:rsidRPr="008F38B1">
              <w:rPr>
                <w:rFonts w:ascii="Arial" w:hAnsi="Arial" w:cs="Arial"/>
                <w:spacing w:val="-11"/>
                <w:sz w:val="19"/>
              </w:rPr>
              <w:t xml:space="preserve"> </w:t>
            </w:r>
            <w:r w:rsidRPr="008F38B1">
              <w:rPr>
                <w:rFonts w:ascii="Arial" w:hAnsi="Arial" w:cs="Arial"/>
                <w:sz w:val="19"/>
              </w:rPr>
              <w:t>added</w:t>
            </w:r>
            <w:r w:rsidRPr="008F38B1">
              <w:rPr>
                <w:rFonts w:ascii="Arial" w:hAnsi="Arial" w:cs="Arial"/>
                <w:spacing w:val="-10"/>
                <w:sz w:val="19"/>
              </w:rPr>
              <w:t xml:space="preserve"> </w:t>
            </w:r>
            <w:r w:rsidRPr="008F38B1">
              <w:rPr>
                <w:rFonts w:ascii="Arial" w:hAnsi="Arial" w:cs="Arial"/>
                <w:sz w:val="19"/>
              </w:rPr>
              <w:t>sugar,</w:t>
            </w:r>
            <w:r w:rsidRPr="008F38B1">
              <w:rPr>
                <w:rFonts w:ascii="Arial" w:hAnsi="Arial" w:cs="Arial"/>
                <w:spacing w:val="-11"/>
                <w:sz w:val="19"/>
              </w:rPr>
              <w:t xml:space="preserve"> </w:t>
            </w:r>
            <w:r w:rsidRPr="008F38B1">
              <w:rPr>
                <w:rFonts w:ascii="Arial" w:hAnsi="Arial" w:cs="Arial"/>
                <w:sz w:val="19"/>
              </w:rPr>
              <w:t>frozen</w:t>
            </w:r>
          </w:p>
        </w:tc>
        <w:tc>
          <w:tcPr>
            <w:tcW w:w="5901" w:type="dxa"/>
            <w:tcBorders>
              <w:right w:val="nil"/>
            </w:tcBorders>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spacing w:val="-4"/>
                <w:sz w:val="19"/>
              </w:rPr>
              <w:t>Manufacture from materials of any heading, except that of the product, in</w:t>
            </w:r>
            <w:r w:rsidRPr="008F38B1">
              <w:rPr>
                <w:rFonts w:ascii="Arial" w:hAnsi="Arial" w:cs="Arial"/>
                <w:sz w:val="19"/>
              </w:rPr>
              <w:t xml:space="preserve"> </w:t>
            </w:r>
            <w:r w:rsidRPr="008F38B1">
              <w:rPr>
                <w:rFonts w:ascii="Arial" w:hAnsi="Arial" w:cs="Arial"/>
                <w:w w:val="90"/>
                <w:sz w:val="19"/>
              </w:rPr>
              <w:t>which the weight of sugar used does not exceed 40 % of the weight of the final</w:t>
            </w:r>
            <w:r w:rsidRPr="008F38B1">
              <w:rPr>
                <w:rFonts w:ascii="Arial" w:hAnsi="Arial" w:cs="Arial"/>
                <w:sz w:val="19"/>
              </w:rPr>
              <w:t xml:space="preserve"> </w:t>
            </w:r>
            <w:r w:rsidRPr="008F38B1">
              <w:rPr>
                <w:rFonts w:ascii="Arial" w:hAnsi="Arial" w:cs="Arial"/>
                <w:spacing w:val="-2"/>
                <w:sz w:val="19"/>
              </w:rPr>
              <w:t>product</w:t>
            </w:r>
          </w:p>
        </w:tc>
      </w:tr>
      <w:tr w:rsidR="00C75D43" w:rsidRPr="008F38B1" w:rsidTr="00C75D43">
        <w:trPr>
          <w:trHeight w:val="883"/>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pacing w:val="-4"/>
                <w:sz w:val="19"/>
              </w:rPr>
              <w:t>2009</w:t>
            </w:r>
          </w:p>
        </w:tc>
        <w:tc>
          <w:tcPr>
            <w:tcW w:w="5896" w:type="dxa"/>
          </w:tcPr>
          <w:p w:rsidR="00C75D43" w:rsidRPr="008F38B1" w:rsidRDefault="00C75D43" w:rsidP="00C75D43">
            <w:pPr>
              <w:pStyle w:val="TableParagraph"/>
              <w:spacing w:before="105" w:line="230" w:lineRule="auto"/>
              <w:rPr>
                <w:rFonts w:ascii="Arial" w:hAnsi="Arial" w:cs="Arial"/>
                <w:sz w:val="19"/>
              </w:rPr>
            </w:pPr>
            <w:r w:rsidRPr="008F38B1">
              <w:rPr>
                <w:rFonts w:ascii="Arial" w:hAnsi="Arial" w:cs="Arial"/>
                <w:w w:val="90"/>
                <w:sz w:val="19"/>
              </w:rPr>
              <w:t>Fruit</w:t>
            </w:r>
            <w:r w:rsidRPr="008F38B1">
              <w:rPr>
                <w:rFonts w:ascii="Arial" w:hAnsi="Arial" w:cs="Arial"/>
                <w:spacing w:val="-2"/>
                <w:w w:val="90"/>
                <w:sz w:val="19"/>
              </w:rPr>
              <w:t xml:space="preserve"> </w:t>
            </w:r>
            <w:r w:rsidRPr="008F38B1">
              <w:rPr>
                <w:rFonts w:ascii="Arial" w:hAnsi="Arial" w:cs="Arial"/>
                <w:w w:val="90"/>
                <w:sz w:val="19"/>
              </w:rPr>
              <w:t>juices</w:t>
            </w:r>
            <w:r w:rsidRPr="008F38B1">
              <w:rPr>
                <w:rFonts w:ascii="Arial" w:hAnsi="Arial" w:cs="Arial"/>
                <w:spacing w:val="-3"/>
                <w:w w:val="90"/>
                <w:sz w:val="19"/>
              </w:rPr>
              <w:t xml:space="preserve"> </w:t>
            </w:r>
            <w:r w:rsidRPr="008F38B1">
              <w:rPr>
                <w:rFonts w:ascii="Arial" w:hAnsi="Arial" w:cs="Arial"/>
                <w:w w:val="90"/>
                <w:sz w:val="19"/>
              </w:rPr>
              <w:t>(including</w:t>
            </w:r>
            <w:r w:rsidRPr="008F38B1">
              <w:rPr>
                <w:rFonts w:ascii="Arial" w:hAnsi="Arial" w:cs="Arial"/>
                <w:spacing w:val="-2"/>
                <w:w w:val="90"/>
                <w:sz w:val="19"/>
              </w:rPr>
              <w:t xml:space="preserve"> </w:t>
            </w:r>
            <w:r w:rsidRPr="008F38B1">
              <w:rPr>
                <w:rFonts w:ascii="Arial" w:hAnsi="Arial" w:cs="Arial"/>
                <w:w w:val="90"/>
                <w:sz w:val="19"/>
              </w:rPr>
              <w:t>grape</w:t>
            </w:r>
            <w:r w:rsidRPr="008F38B1">
              <w:rPr>
                <w:rFonts w:ascii="Arial" w:hAnsi="Arial" w:cs="Arial"/>
                <w:spacing w:val="-3"/>
                <w:w w:val="90"/>
                <w:sz w:val="19"/>
              </w:rPr>
              <w:t xml:space="preserve"> </w:t>
            </w:r>
            <w:r w:rsidRPr="008F38B1">
              <w:rPr>
                <w:rFonts w:ascii="Arial" w:hAnsi="Arial" w:cs="Arial"/>
                <w:w w:val="90"/>
                <w:sz w:val="19"/>
              </w:rPr>
              <w:t>must)</w:t>
            </w:r>
            <w:r w:rsidRPr="008F38B1">
              <w:rPr>
                <w:rFonts w:ascii="Arial" w:hAnsi="Arial" w:cs="Arial"/>
                <w:spacing w:val="-2"/>
                <w:w w:val="90"/>
                <w:sz w:val="19"/>
              </w:rPr>
              <w:t xml:space="preserve"> </w:t>
            </w:r>
            <w:r w:rsidRPr="008F38B1">
              <w:rPr>
                <w:rFonts w:ascii="Arial" w:hAnsi="Arial" w:cs="Arial"/>
                <w:w w:val="90"/>
                <w:sz w:val="19"/>
              </w:rPr>
              <w:t>and</w:t>
            </w:r>
            <w:r w:rsidRPr="008F38B1">
              <w:rPr>
                <w:rFonts w:ascii="Arial" w:hAnsi="Arial" w:cs="Arial"/>
                <w:spacing w:val="-3"/>
                <w:w w:val="90"/>
                <w:sz w:val="19"/>
              </w:rPr>
              <w:t xml:space="preserve"> </w:t>
            </w:r>
            <w:r w:rsidRPr="008F38B1">
              <w:rPr>
                <w:rFonts w:ascii="Arial" w:hAnsi="Arial" w:cs="Arial"/>
                <w:w w:val="90"/>
                <w:sz w:val="19"/>
              </w:rPr>
              <w:t>vegetable</w:t>
            </w:r>
            <w:r w:rsidRPr="008F38B1">
              <w:rPr>
                <w:rFonts w:ascii="Arial" w:hAnsi="Arial" w:cs="Arial"/>
                <w:spacing w:val="-4"/>
                <w:w w:val="90"/>
                <w:sz w:val="19"/>
              </w:rPr>
              <w:t xml:space="preserve"> </w:t>
            </w:r>
            <w:r w:rsidRPr="008F38B1">
              <w:rPr>
                <w:rFonts w:ascii="Arial" w:hAnsi="Arial" w:cs="Arial"/>
                <w:w w:val="90"/>
                <w:sz w:val="19"/>
              </w:rPr>
              <w:t>juices,</w:t>
            </w:r>
            <w:r w:rsidRPr="008F38B1">
              <w:rPr>
                <w:rFonts w:ascii="Arial" w:hAnsi="Arial" w:cs="Arial"/>
                <w:spacing w:val="-2"/>
                <w:w w:val="90"/>
                <w:sz w:val="19"/>
              </w:rPr>
              <w:t xml:space="preserve"> </w:t>
            </w:r>
            <w:r w:rsidRPr="008F38B1">
              <w:rPr>
                <w:rFonts w:ascii="Arial" w:hAnsi="Arial" w:cs="Arial"/>
                <w:w w:val="90"/>
                <w:sz w:val="19"/>
              </w:rPr>
              <w:t>unfermented</w:t>
            </w:r>
            <w:r w:rsidRPr="008F38B1">
              <w:rPr>
                <w:rFonts w:ascii="Arial" w:hAnsi="Arial" w:cs="Arial"/>
                <w:spacing w:val="-2"/>
                <w:w w:val="90"/>
                <w:sz w:val="19"/>
              </w:rPr>
              <w:t xml:space="preserve"> </w:t>
            </w:r>
            <w:r w:rsidRPr="008F38B1">
              <w:rPr>
                <w:rFonts w:ascii="Arial" w:hAnsi="Arial" w:cs="Arial"/>
                <w:w w:val="90"/>
                <w:sz w:val="19"/>
              </w:rPr>
              <w:t>and</w:t>
            </w:r>
            <w:r w:rsidRPr="008F38B1">
              <w:rPr>
                <w:rFonts w:ascii="Arial" w:hAnsi="Arial" w:cs="Arial"/>
                <w:spacing w:val="-3"/>
                <w:w w:val="90"/>
                <w:sz w:val="19"/>
              </w:rPr>
              <w:t xml:space="preserve"> </w:t>
            </w:r>
            <w:r w:rsidRPr="008F38B1">
              <w:rPr>
                <w:rFonts w:ascii="Arial" w:hAnsi="Arial" w:cs="Arial"/>
                <w:w w:val="90"/>
                <w:sz w:val="19"/>
              </w:rPr>
              <w:t>not</w:t>
            </w:r>
            <w:r w:rsidRPr="008F38B1">
              <w:rPr>
                <w:rFonts w:ascii="Arial" w:hAnsi="Arial" w:cs="Arial"/>
                <w:sz w:val="19"/>
              </w:rPr>
              <w:t xml:space="preserve"> </w:t>
            </w:r>
            <w:r w:rsidRPr="008F38B1">
              <w:rPr>
                <w:rFonts w:ascii="Arial" w:hAnsi="Arial" w:cs="Arial"/>
                <w:spacing w:val="-4"/>
                <w:sz w:val="19"/>
              </w:rPr>
              <w:t>containing</w:t>
            </w:r>
            <w:r w:rsidRPr="008F38B1">
              <w:rPr>
                <w:rFonts w:ascii="Arial" w:hAnsi="Arial" w:cs="Arial"/>
                <w:spacing w:val="-7"/>
                <w:sz w:val="19"/>
              </w:rPr>
              <w:t xml:space="preserve"> </w:t>
            </w:r>
            <w:r w:rsidRPr="008F38B1">
              <w:rPr>
                <w:rFonts w:ascii="Arial" w:hAnsi="Arial" w:cs="Arial"/>
                <w:spacing w:val="-4"/>
                <w:sz w:val="19"/>
              </w:rPr>
              <w:t>added spirit,</w:t>
            </w:r>
            <w:r w:rsidRPr="008F38B1">
              <w:rPr>
                <w:rFonts w:ascii="Arial" w:hAnsi="Arial" w:cs="Arial"/>
                <w:spacing w:val="-5"/>
                <w:sz w:val="19"/>
              </w:rPr>
              <w:t xml:space="preserve"> </w:t>
            </w:r>
            <w:r w:rsidRPr="008F38B1">
              <w:rPr>
                <w:rFonts w:ascii="Arial" w:hAnsi="Arial" w:cs="Arial"/>
                <w:spacing w:val="-4"/>
                <w:sz w:val="19"/>
              </w:rPr>
              <w:t>whether</w:t>
            </w:r>
            <w:r w:rsidRPr="008F38B1">
              <w:rPr>
                <w:rFonts w:ascii="Arial" w:hAnsi="Arial" w:cs="Arial"/>
                <w:spacing w:val="-5"/>
                <w:sz w:val="19"/>
              </w:rPr>
              <w:t xml:space="preserve"> </w:t>
            </w:r>
            <w:r w:rsidRPr="008F38B1">
              <w:rPr>
                <w:rFonts w:ascii="Arial" w:hAnsi="Arial" w:cs="Arial"/>
                <w:spacing w:val="-4"/>
                <w:sz w:val="19"/>
              </w:rPr>
              <w:t>or</w:t>
            </w:r>
            <w:r w:rsidRPr="008F38B1">
              <w:rPr>
                <w:rFonts w:ascii="Arial" w:hAnsi="Arial" w:cs="Arial"/>
                <w:spacing w:val="-2"/>
                <w:sz w:val="19"/>
              </w:rPr>
              <w:t xml:space="preserve"> </w:t>
            </w:r>
            <w:r w:rsidRPr="008F38B1">
              <w:rPr>
                <w:rFonts w:ascii="Arial" w:hAnsi="Arial" w:cs="Arial"/>
                <w:spacing w:val="-4"/>
                <w:sz w:val="19"/>
              </w:rPr>
              <w:t>not</w:t>
            </w:r>
            <w:r w:rsidRPr="008F38B1">
              <w:rPr>
                <w:rFonts w:ascii="Arial" w:hAnsi="Arial" w:cs="Arial"/>
                <w:spacing w:val="-5"/>
                <w:sz w:val="19"/>
              </w:rPr>
              <w:t xml:space="preserve"> </w:t>
            </w:r>
            <w:r w:rsidRPr="008F38B1">
              <w:rPr>
                <w:rFonts w:ascii="Arial" w:hAnsi="Arial" w:cs="Arial"/>
                <w:spacing w:val="-4"/>
                <w:sz w:val="19"/>
              </w:rPr>
              <w:t>containing</w:t>
            </w:r>
            <w:r w:rsidRPr="008F38B1">
              <w:rPr>
                <w:rFonts w:ascii="Arial" w:hAnsi="Arial" w:cs="Arial"/>
                <w:spacing w:val="-7"/>
                <w:sz w:val="19"/>
              </w:rPr>
              <w:t xml:space="preserve"> </w:t>
            </w:r>
            <w:r w:rsidRPr="008F38B1">
              <w:rPr>
                <w:rFonts w:ascii="Arial" w:hAnsi="Arial" w:cs="Arial"/>
                <w:spacing w:val="-4"/>
                <w:sz w:val="19"/>
              </w:rPr>
              <w:t>added</w:t>
            </w:r>
            <w:r w:rsidRPr="008F38B1">
              <w:rPr>
                <w:rFonts w:ascii="Arial" w:hAnsi="Arial" w:cs="Arial"/>
                <w:spacing w:val="-5"/>
                <w:sz w:val="19"/>
              </w:rPr>
              <w:t xml:space="preserve"> </w:t>
            </w:r>
            <w:r w:rsidRPr="008F38B1">
              <w:rPr>
                <w:rFonts w:ascii="Arial" w:hAnsi="Arial" w:cs="Arial"/>
                <w:spacing w:val="-4"/>
                <w:sz w:val="19"/>
              </w:rPr>
              <w:t>sugar</w:t>
            </w:r>
            <w:r w:rsidRPr="008F38B1">
              <w:rPr>
                <w:rFonts w:ascii="Arial" w:hAnsi="Arial" w:cs="Arial"/>
                <w:spacing w:val="-7"/>
                <w:sz w:val="19"/>
              </w:rPr>
              <w:t xml:space="preserve"> </w:t>
            </w:r>
            <w:r w:rsidRPr="008F38B1">
              <w:rPr>
                <w:rFonts w:ascii="Arial" w:hAnsi="Arial" w:cs="Arial"/>
                <w:spacing w:val="-4"/>
                <w:sz w:val="19"/>
              </w:rPr>
              <w:t>or</w:t>
            </w:r>
            <w:r w:rsidRPr="008F38B1">
              <w:rPr>
                <w:rFonts w:ascii="Arial" w:hAnsi="Arial" w:cs="Arial"/>
                <w:spacing w:val="-6"/>
                <w:sz w:val="19"/>
              </w:rPr>
              <w:t xml:space="preserve"> </w:t>
            </w:r>
            <w:r w:rsidRPr="008F38B1">
              <w:rPr>
                <w:rFonts w:ascii="Arial" w:hAnsi="Arial" w:cs="Arial"/>
                <w:spacing w:val="-4"/>
                <w:sz w:val="19"/>
              </w:rPr>
              <w:t>other</w:t>
            </w:r>
            <w:r w:rsidRPr="008F38B1">
              <w:rPr>
                <w:rFonts w:ascii="Arial" w:hAnsi="Arial" w:cs="Arial"/>
                <w:sz w:val="19"/>
              </w:rPr>
              <w:t xml:space="preserve"> sweetening matter</w:t>
            </w:r>
          </w:p>
        </w:tc>
        <w:tc>
          <w:tcPr>
            <w:tcW w:w="5901" w:type="dxa"/>
            <w:tcBorders>
              <w:right w:val="nil"/>
            </w:tcBorders>
          </w:tcPr>
          <w:p w:rsidR="00C75D43" w:rsidRPr="008F38B1" w:rsidRDefault="00C75D43" w:rsidP="00C75D43">
            <w:pPr>
              <w:pStyle w:val="TableParagraph"/>
              <w:spacing w:before="105" w:line="230" w:lineRule="auto"/>
              <w:rPr>
                <w:rFonts w:ascii="Arial" w:hAnsi="Arial" w:cs="Arial"/>
                <w:sz w:val="19"/>
              </w:rPr>
            </w:pPr>
            <w:r w:rsidRPr="008F38B1">
              <w:rPr>
                <w:rFonts w:ascii="Arial" w:hAnsi="Arial" w:cs="Arial"/>
                <w:spacing w:val="-4"/>
                <w:sz w:val="19"/>
              </w:rPr>
              <w:t>Manufacture from materials of any heading, except that of the product, in</w:t>
            </w:r>
            <w:r w:rsidRPr="008F38B1">
              <w:rPr>
                <w:rFonts w:ascii="Arial" w:hAnsi="Arial" w:cs="Arial"/>
                <w:sz w:val="19"/>
              </w:rPr>
              <w:t xml:space="preserve"> </w:t>
            </w:r>
            <w:r w:rsidRPr="008F38B1">
              <w:rPr>
                <w:rFonts w:ascii="Arial" w:hAnsi="Arial" w:cs="Arial"/>
                <w:w w:val="90"/>
                <w:sz w:val="19"/>
              </w:rPr>
              <w:t>which the weight of sugar used does not exceed 40 % of the weight of the final</w:t>
            </w:r>
            <w:r w:rsidRPr="008F38B1">
              <w:rPr>
                <w:rFonts w:ascii="Arial" w:hAnsi="Arial" w:cs="Arial"/>
                <w:sz w:val="19"/>
              </w:rPr>
              <w:t xml:space="preserve"> </w:t>
            </w:r>
            <w:r w:rsidRPr="008F38B1">
              <w:rPr>
                <w:rFonts w:ascii="Arial" w:hAnsi="Arial" w:cs="Arial"/>
                <w:spacing w:val="-2"/>
                <w:sz w:val="19"/>
              </w:rPr>
              <w:t>product</w:t>
            </w:r>
          </w:p>
        </w:tc>
      </w:tr>
      <w:tr w:rsidR="00C75D43" w:rsidRPr="008F38B1" w:rsidTr="00C75D43">
        <w:trPr>
          <w:trHeight w:val="457"/>
        </w:trPr>
        <w:tc>
          <w:tcPr>
            <w:tcW w:w="1922" w:type="dxa"/>
            <w:tcBorders>
              <w:left w:val="nil"/>
            </w:tcBorders>
          </w:tcPr>
          <w:p w:rsidR="00C75D43" w:rsidRPr="008F38B1" w:rsidRDefault="00C75D43" w:rsidP="00C75D43">
            <w:pPr>
              <w:pStyle w:val="TableParagraph"/>
              <w:spacing w:before="96"/>
              <w:ind w:left="-1"/>
              <w:rPr>
                <w:rFonts w:ascii="Arial" w:hAnsi="Arial" w:cs="Arial"/>
                <w:sz w:val="19"/>
              </w:rPr>
            </w:pPr>
            <w:r w:rsidRPr="008F38B1">
              <w:rPr>
                <w:rFonts w:ascii="Arial" w:hAnsi="Arial" w:cs="Arial"/>
                <w:w w:val="90"/>
                <w:sz w:val="19"/>
              </w:rPr>
              <w:t>ex</w:t>
            </w:r>
            <w:r w:rsidRPr="008F38B1">
              <w:rPr>
                <w:rFonts w:ascii="Arial" w:hAnsi="Arial" w:cs="Arial"/>
                <w:spacing w:val="6"/>
                <w:sz w:val="19"/>
              </w:rPr>
              <w:t xml:space="preserve"> </w:t>
            </w: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0"/>
                <w:sz w:val="19"/>
              </w:rPr>
              <w:t>21</w:t>
            </w:r>
          </w:p>
        </w:tc>
        <w:tc>
          <w:tcPr>
            <w:tcW w:w="5896" w:type="dxa"/>
          </w:tcPr>
          <w:p w:rsidR="00C75D43" w:rsidRPr="008F38B1" w:rsidRDefault="00C75D43" w:rsidP="00C75D43">
            <w:pPr>
              <w:pStyle w:val="TableParagraph"/>
              <w:spacing w:before="96"/>
              <w:rPr>
                <w:rFonts w:ascii="Arial" w:hAnsi="Arial" w:cs="Arial"/>
                <w:sz w:val="19"/>
              </w:rPr>
            </w:pPr>
            <w:r w:rsidRPr="008F38B1">
              <w:rPr>
                <w:rFonts w:ascii="Arial" w:hAnsi="Arial" w:cs="Arial"/>
                <w:w w:val="90"/>
                <w:sz w:val="19"/>
              </w:rPr>
              <w:t>Miscellaneous</w:t>
            </w:r>
            <w:r w:rsidRPr="008F38B1">
              <w:rPr>
                <w:rFonts w:ascii="Arial" w:hAnsi="Arial" w:cs="Arial"/>
                <w:spacing w:val="-2"/>
                <w:sz w:val="19"/>
              </w:rPr>
              <w:t xml:space="preserve"> </w:t>
            </w:r>
            <w:r w:rsidRPr="008F38B1">
              <w:rPr>
                <w:rFonts w:ascii="Arial" w:hAnsi="Arial" w:cs="Arial"/>
                <w:w w:val="90"/>
                <w:sz w:val="19"/>
              </w:rPr>
              <w:t>edible</w:t>
            </w:r>
            <w:r w:rsidRPr="008F38B1">
              <w:rPr>
                <w:rFonts w:ascii="Arial" w:hAnsi="Arial" w:cs="Arial"/>
                <w:spacing w:val="-2"/>
                <w:sz w:val="19"/>
              </w:rPr>
              <w:t xml:space="preserve"> </w:t>
            </w:r>
            <w:r w:rsidRPr="008F38B1">
              <w:rPr>
                <w:rFonts w:ascii="Arial" w:hAnsi="Arial" w:cs="Arial"/>
                <w:w w:val="90"/>
                <w:sz w:val="19"/>
              </w:rPr>
              <w:t>preparations;</w:t>
            </w:r>
            <w:r w:rsidRPr="008F38B1">
              <w:rPr>
                <w:rFonts w:ascii="Arial" w:hAnsi="Arial" w:cs="Arial"/>
                <w:spacing w:val="-1"/>
                <w:sz w:val="19"/>
              </w:rPr>
              <w:t xml:space="preserve"> </w:t>
            </w:r>
            <w:r w:rsidRPr="008F38B1">
              <w:rPr>
                <w:rFonts w:ascii="Arial" w:hAnsi="Arial" w:cs="Arial"/>
                <w:w w:val="90"/>
                <w:sz w:val="19"/>
              </w:rPr>
              <w:t>except</w:t>
            </w:r>
            <w:r w:rsidRPr="008F38B1">
              <w:rPr>
                <w:rFonts w:ascii="Arial" w:hAnsi="Arial" w:cs="Arial"/>
                <w:spacing w:val="-2"/>
                <w:sz w:val="19"/>
              </w:rPr>
              <w:t xml:space="preserve"> </w:t>
            </w:r>
            <w:r w:rsidRPr="008F38B1">
              <w:rPr>
                <w:rFonts w:ascii="Arial" w:hAnsi="Arial" w:cs="Arial"/>
                <w:spacing w:val="-4"/>
                <w:w w:val="90"/>
                <w:sz w:val="19"/>
              </w:rPr>
              <w:t>for:</w:t>
            </w:r>
          </w:p>
        </w:tc>
        <w:tc>
          <w:tcPr>
            <w:tcW w:w="5901" w:type="dxa"/>
            <w:tcBorders>
              <w:right w:val="nil"/>
            </w:tcBorders>
          </w:tcPr>
          <w:p w:rsidR="00C75D43" w:rsidRPr="008F38B1" w:rsidRDefault="00C75D43" w:rsidP="00C75D43">
            <w:pPr>
              <w:pStyle w:val="TableParagraph"/>
              <w:spacing w:before="96"/>
              <w:rPr>
                <w:rFonts w:ascii="Arial" w:hAnsi="Arial" w:cs="Arial"/>
                <w:sz w:val="19"/>
              </w:rPr>
            </w:pPr>
            <w:r w:rsidRPr="008F38B1">
              <w:rPr>
                <w:rFonts w:ascii="Arial" w:hAnsi="Arial" w:cs="Arial"/>
                <w:w w:val="90"/>
                <w:sz w:val="19"/>
              </w:rPr>
              <w:t>Manufacture</w:t>
            </w:r>
            <w:r w:rsidRPr="008F38B1">
              <w:rPr>
                <w:rFonts w:ascii="Arial" w:hAnsi="Arial" w:cs="Arial"/>
                <w:spacing w:val="7"/>
                <w:sz w:val="19"/>
              </w:rPr>
              <w:t xml:space="preserve"> </w:t>
            </w:r>
            <w:r w:rsidRPr="008F38B1">
              <w:rPr>
                <w:rFonts w:ascii="Arial" w:hAnsi="Arial" w:cs="Arial"/>
                <w:w w:val="90"/>
                <w:sz w:val="19"/>
              </w:rPr>
              <w:t>from</w:t>
            </w:r>
            <w:r w:rsidRPr="008F38B1">
              <w:rPr>
                <w:rFonts w:ascii="Arial" w:hAnsi="Arial" w:cs="Arial"/>
                <w:spacing w:val="6"/>
                <w:sz w:val="19"/>
              </w:rPr>
              <w:t xml:space="preserve"> </w:t>
            </w:r>
            <w:r w:rsidRPr="008F38B1">
              <w:rPr>
                <w:rFonts w:ascii="Arial" w:hAnsi="Arial" w:cs="Arial"/>
                <w:w w:val="90"/>
                <w:sz w:val="19"/>
              </w:rPr>
              <w:t>materials</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w w:val="90"/>
                <w:sz w:val="19"/>
              </w:rPr>
              <w:t>any</w:t>
            </w:r>
            <w:r w:rsidRPr="008F38B1">
              <w:rPr>
                <w:rFonts w:ascii="Arial" w:hAnsi="Arial" w:cs="Arial"/>
                <w:spacing w:val="7"/>
                <w:sz w:val="19"/>
              </w:rPr>
              <w:t xml:space="preserve"> </w:t>
            </w:r>
            <w:r w:rsidRPr="008F38B1">
              <w:rPr>
                <w:rFonts w:ascii="Arial" w:hAnsi="Arial" w:cs="Arial"/>
                <w:w w:val="90"/>
                <w:sz w:val="19"/>
              </w:rPr>
              <w:t>heading,</w:t>
            </w:r>
            <w:r w:rsidRPr="008F38B1">
              <w:rPr>
                <w:rFonts w:ascii="Arial" w:hAnsi="Arial" w:cs="Arial"/>
                <w:spacing w:val="6"/>
                <w:sz w:val="19"/>
              </w:rPr>
              <w:t xml:space="preserve"> </w:t>
            </w:r>
            <w:r w:rsidRPr="008F38B1">
              <w:rPr>
                <w:rFonts w:ascii="Arial" w:hAnsi="Arial" w:cs="Arial"/>
                <w:w w:val="90"/>
                <w:sz w:val="19"/>
              </w:rPr>
              <w:t>except</w:t>
            </w:r>
            <w:r w:rsidRPr="008F38B1">
              <w:rPr>
                <w:rFonts w:ascii="Arial" w:hAnsi="Arial" w:cs="Arial"/>
                <w:spacing w:val="7"/>
                <w:sz w:val="19"/>
              </w:rPr>
              <w:t xml:space="preserve"> </w:t>
            </w:r>
            <w:r w:rsidRPr="008F38B1">
              <w:rPr>
                <w:rFonts w:ascii="Arial" w:hAnsi="Arial" w:cs="Arial"/>
                <w:w w:val="90"/>
                <w:sz w:val="19"/>
              </w:rPr>
              <w:t>that</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10"/>
                <w:sz w:val="19"/>
              </w:rPr>
              <w:t xml:space="preserve"> </w:t>
            </w:r>
            <w:r w:rsidRPr="008F38B1">
              <w:rPr>
                <w:rFonts w:ascii="Arial" w:hAnsi="Arial" w:cs="Arial"/>
                <w:w w:val="90"/>
                <w:sz w:val="19"/>
              </w:rPr>
              <w:t>the</w:t>
            </w:r>
            <w:r w:rsidRPr="008F38B1">
              <w:rPr>
                <w:rFonts w:ascii="Arial" w:hAnsi="Arial" w:cs="Arial"/>
                <w:spacing w:val="7"/>
                <w:sz w:val="19"/>
              </w:rPr>
              <w:t xml:space="preserve"> </w:t>
            </w:r>
            <w:r w:rsidRPr="008F38B1">
              <w:rPr>
                <w:rFonts w:ascii="Arial" w:hAnsi="Arial" w:cs="Arial"/>
                <w:spacing w:val="-2"/>
                <w:w w:val="90"/>
                <w:sz w:val="19"/>
              </w:rPr>
              <w:t>product</w:t>
            </w:r>
          </w:p>
        </w:tc>
      </w:tr>
      <w:tr w:rsidR="00C75D43" w:rsidRPr="008F38B1" w:rsidTr="00C75D43">
        <w:trPr>
          <w:trHeight w:val="646"/>
        </w:trPr>
        <w:tc>
          <w:tcPr>
            <w:tcW w:w="1922" w:type="dxa"/>
            <w:vMerge w:val="restart"/>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pacing w:val="-4"/>
                <w:sz w:val="19"/>
              </w:rPr>
              <w:t>2103</w:t>
            </w:r>
          </w:p>
        </w:tc>
        <w:tc>
          <w:tcPr>
            <w:tcW w:w="5896" w:type="dxa"/>
            <w:tcBorders>
              <w:bottom w:val="nil"/>
            </w:tcBorders>
          </w:tcPr>
          <w:p w:rsidR="00C75D43" w:rsidRPr="008F38B1" w:rsidRDefault="00C75D43" w:rsidP="00C75D43">
            <w:pPr>
              <w:pStyle w:val="TableParagraph"/>
              <w:spacing w:before="104" w:line="230" w:lineRule="auto"/>
              <w:ind w:left="388" w:hanging="284"/>
              <w:rPr>
                <w:rFonts w:ascii="Arial" w:hAnsi="Arial" w:cs="Arial"/>
                <w:sz w:val="19"/>
              </w:rPr>
            </w:pPr>
            <w:r w:rsidRPr="008F38B1">
              <w:rPr>
                <w:rFonts w:ascii="Arial" w:hAnsi="Arial" w:cs="Arial"/>
                <w:w w:val="90"/>
                <w:sz w:val="19"/>
              </w:rPr>
              <w:t>—</w:t>
            </w:r>
            <w:r w:rsidRPr="008F38B1">
              <w:rPr>
                <w:rFonts w:ascii="Arial" w:hAnsi="Arial" w:cs="Arial"/>
                <w:spacing w:val="40"/>
                <w:sz w:val="19"/>
              </w:rPr>
              <w:t xml:space="preserve"> </w:t>
            </w:r>
            <w:r w:rsidRPr="008F38B1">
              <w:rPr>
                <w:rFonts w:ascii="Arial" w:hAnsi="Arial" w:cs="Arial"/>
                <w:w w:val="90"/>
                <w:sz w:val="19"/>
              </w:rPr>
              <w:t>Sauces and preparations therefor; mixed condiments and mixed season­</w:t>
            </w:r>
            <w:r w:rsidRPr="008F38B1">
              <w:rPr>
                <w:rFonts w:ascii="Arial" w:hAnsi="Arial" w:cs="Arial"/>
                <w:sz w:val="19"/>
              </w:rPr>
              <w:t xml:space="preserve"> </w:t>
            </w:r>
            <w:r w:rsidRPr="008F38B1">
              <w:rPr>
                <w:rFonts w:ascii="Arial" w:hAnsi="Arial" w:cs="Arial"/>
                <w:spacing w:val="-4"/>
                <w:sz w:val="19"/>
              </w:rPr>
              <w:t>ings</w:t>
            </w:r>
          </w:p>
        </w:tc>
        <w:tc>
          <w:tcPr>
            <w:tcW w:w="5901" w:type="dxa"/>
            <w:tcBorders>
              <w:bottom w:val="nil"/>
              <w:right w:val="nil"/>
            </w:tcBorders>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Manufacture from materials of any heading, except that of the product.</w:t>
            </w:r>
            <w:r w:rsidRPr="008F38B1">
              <w:rPr>
                <w:rFonts w:ascii="Arial" w:hAnsi="Arial" w:cs="Arial"/>
                <w:sz w:val="19"/>
              </w:rPr>
              <w:t xml:space="preserve"> </w:t>
            </w:r>
            <w:r w:rsidRPr="008F38B1">
              <w:rPr>
                <w:rFonts w:ascii="Arial" w:hAnsi="Arial" w:cs="Arial"/>
                <w:spacing w:val="-4"/>
                <w:sz w:val="19"/>
              </w:rPr>
              <w:t>However,</w:t>
            </w:r>
            <w:r w:rsidRPr="008F38B1">
              <w:rPr>
                <w:rFonts w:ascii="Arial" w:hAnsi="Arial" w:cs="Arial"/>
                <w:spacing w:val="-7"/>
                <w:sz w:val="19"/>
              </w:rPr>
              <w:t xml:space="preserve"> </w:t>
            </w:r>
            <w:r w:rsidRPr="008F38B1">
              <w:rPr>
                <w:rFonts w:ascii="Arial" w:hAnsi="Arial" w:cs="Arial"/>
                <w:spacing w:val="-4"/>
                <w:sz w:val="19"/>
              </w:rPr>
              <w:t>mustard</w:t>
            </w:r>
            <w:r w:rsidRPr="008F38B1">
              <w:rPr>
                <w:rFonts w:ascii="Arial" w:hAnsi="Arial" w:cs="Arial"/>
                <w:spacing w:val="-6"/>
                <w:sz w:val="19"/>
              </w:rPr>
              <w:t xml:space="preserve"> </w:t>
            </w:r>
            <w:r w:rsidRPr="008F38B1">
              <w:rPr>
                <w:rFonts w:ascii="Arial" w:hAnsi="Arial" w:cs="Arial"/>
                <w:spacing w:val="-4"/>
                <w:sz w:val="19"/>
              </w:rPr>
              <w:t>flour</w:t>
            </w:r>
            <w:r w:rsidRPr="008F38B1">
              <w:rPr>
                <w:rFonts w:ascii="Arial" w:hAnsi="Arial" w:cs="Arial"/>
                <w:spacing w:val="-7"/>
                <w:sz w:val="19"/>
              </w:rPr>
              <w:t xml:space="preserve"> </w:t>
            </w:r>
            <w:r w:rsidRPr="008F38B1">
              <w:rPr>
                <w:rFonts w:ascii="Arial" w:hAnsi="Arial" w:cs="Arial"/>
                <w:spacing w:val="-4"/>
                <w:sz w:val="19"/>
              </w:rPr>
              <w:t>or</w:t>
            </w:r>
            <w:r w:rsidRPr="008F38B1">
              <w:rPr>
                <w:rFonts w:ascii="Arial" w:hAnsi="Arial" w:cs="Arial"/>
                <w:spacing w:val="-3"/>
                <w:sz w:val="19"/>
              </w:rPr>
              <w:t xml:space="preserve"> </w:t>
            </w:r>
            <w:r w:rsidRPr="008F38B1">
              <w:rPr>
                <w:rFonts w:ascii="Arial" w:hAnsi="Arial" w:cs="Arial"/>
                <w:spacing w:val="-4"/>
                <w:sz w:val="19"/>
              </w:rPr>
              <w:t>meal</w:t>
            </w:r>
            <w:r w:rsidRPr="008F38B1">
              <w:rPr>
                <w:rFonts w:ascii="Arial" w:hAnsi="Arial" w:cs="Arial"/>
                <w:spacing w:val="-7"/>
                <w:sz w:val="19"/>
              </w:rPr>
              <w:t xml:space="preserve"> </w:t>
            </w:r>
            <w:r w:rsidRPr="008F38B1">
              <w:rPr>
                <w:rFonts w:ascii="Arial" w:hAnsi="Arial" w:cs="Arial"/>
                <w:spacing w:val="-4"/>
                <w:sz w:val="19"/>
              </w:rPr>
              <w:t>or</w:t>
            </w:r>
            <w:r w:rsidRPr="008F38B1">
              <w:rPr>
                <w:rFonts w:ascii="Arial" w:hAnsi="Arial" w:cs="Arial"/>
                <w:spacing w:val="-3"/>
                <w:sz w:val="19"/>
              </w:rPr>
              <w:t xml:space="preserve"> </w:t>
            </w:r>
            <w:r w:rsidRPr="008F38B1">
              <w:rPr>
                <w:rFonts w:ascii="Arial" w:hAnsi="Arial" w:cs="Arial"/>
                <w:spacing w:val="-4"/>
                <w:sz w:val="19"/>
              </w:rPr>
              <w:t>prepared</w:t>
            </w:r>
            <w:r w:rsidRPr="008F38B1">
              <w:rPr>
                <w:rFonts w:ascii="Arial" w:hAnsi="Arial" w:cs="Arial"/>
                <w:spacing w:val="-7"/>
                <w:sz w:val="19"/>
              </w:rPr>
              <w:t xml:space="preserve"> </w:t>
            </w:r>
            <w:r w:rsidRPr="008F38B1">
              <w:rPr>
                <w:rFonts w:ascii="Arial" w:hAnsi="Arial" w:cs="Arial"/>
                <w:spacing w:val="-4"/>
                <w:sz w:val="19"/>
              </w:rPr>
              <w:t>mustard</w:t>
            </w:r>
            <w:r w:rsidRPr="008F38B1">
              <w:rPr>
                <w:rFonts w:ascii="Arial" w:hAnsi="Arial" w:cs="Arial"/>
                <w:spacing w:val="-6"/>
                <w:sz w:val="19"/>
              </w:rPr>
              <w:t xml:space="preserve"> </w:t>
            </w:r>
            <w:r w:rsidRPr="008F38B1">
              <w:rPr>
                <w:rFonts w:ascii="Arial" w:hAnsi="Arial" w:cs="Arial"/>
                <w:spacing w:val="-4"/>
                <w:sz w:val="19"/>
              </w:rPr>
              <w:t>may</w:t>
            </w:r>
            <w:r w:rsidRPr="008F38B1">
              <w:rPr>
                <w:rFonts w:ascii="Arial" w:hAnsi="Arial" w:cs="Arial"/>
                <w:spacing w:val="-7"/>
                <w:sz w:val="19"/>
              </w:rPr>
              <w:t xml:space="preserve"> </w:t>
            </w:r>
            <w:r w:rsidRPr="008F38B1">
              <w:rPr>
                <w:rFonts w:ascii="Arial" w:hAnsi="Arial" w:cs="Arial"/>
                <w:spacing w:val="-4"/>
                <w:sz w:val="19"/>
              </w:rPr>
              <w:t>be</w:t>
            </w:r>
            <w:r w:rsidRPr="008F38B1">
              <w:rPr>
                <w:rFonts w:ascii="Arial" w:hAnsi="Arial" w:cs="Arial"/>
                <w:spacing w:val="-6"/>
                <w:sz w:val="19"/>
              </w:rPr>
              <w:t xml:space="preserve"> </w:t>
            </w:r>
            <w:r w:rsidRPr="008F38B1">
              <w:rPr>
                <w:rFonts w:ascii="Arial" w:hAnsi="Arial" w:cs="Arial"/>
                <w:spacing w:val="-4"/>
                <w:sz w:val="19"/>
              </w:rPr>
              <w:t>used.</w:t>
            </w:r>
          </w:p>
        </w:tc>
      </w:tr>
      <w:tr w:rsidR="00C75D43" w:rsidRPr="008F38B1" w:rsidTr="00C75D43">
        <w:trPr>
          <w:trHeight w:val="470"/>
        </w:trPr>
        <w:tc>
          <w:tcPr>
            <w:tcW w:w="1922" w:type="dxa"/>
            <w:vMerge/>
            <w:tcBorders>
              <w:top w:val="nil"/>
              <w:left w:val="nil"/>
            </w:tcBorders>
          </w:tcPr>
          <w:p w:rsidR="00C75D43" w:rsidRPr="008F38B1" w:rsidRDefault="00C75D43" w:rsidP="00C75D43">
            <w:pPr>
              <w:rPr>
                <w:rFonts w:ascii="Arial" w:hAnsi="Arial" w:cs="Arial"/>
                <w:sz w:val="2"/>
                <w:szCs w:val="2"/>
              </w:rPr>
            </w:pPr>
          </w:p>
        </w:tc>
        <w:tc>
          <w:tcPr>
            <w:tcW w:w="5896" w:type="dxa"/>
            <w:tcBorders>
              <w:top w:val="nil"/>
            </w:tcBorders>
          </w:tcPr>
          <w:p w:rsidR="00C75D43" w:rsidRPr="008F38B1" w:rsidRDefault="00C75D43" w:rsidP="00C75D43">
            <w:pPr>
              <w:pStyle w:val="TableParagraph"/>
              <w:spacing w:before="110"/>
              <w:rPr>
                <w:rFonts w:ascii="Arial" w:hAnsi="Arial" w:cs="Arial"/>
                <w:sz w:val="19"/>
              </w:rPr>
            </w:pPr>
            <w:r w:rsidRPr="008F38B1">
              <w:rPr>
                <w:rFonts w:ascii="Arial" w:hAnsi="Arial" w:cs="Arial"/>
                <w:w w:val="90"/>
                <w:sz w:val="19"/>
              </w:rPr>
              <w:t>—</w:t>
            </w:r>
            <w:r w:rsidRPr="008F38B1">
              <w:rPr>
                <w:rFonts w:ascii="Arial" w:hAnsi="Arial" w:cs="Arial"/>
                <w:spacing w:val="60"/>
                <w:sz w:val="19"/>
              </w:rPr>
              <w:t xml:space="preserve"> </w:t>
            </w:r>
            <w:r w:rsidRPr="008F38B1">
              <w:rPr>
                <w:rFonts w:ascii="Arial" w:hAnsi="Arial" w:cs="Arial"/>
                <w:w w:val="90"/>
                <w:sz w:val="19"/>
              </w:rPr>
              <w:t>Mustard</w:t>
            </w:r>
            <w:r w:rsidRPr="008F38B1">
              <w:rPr>
                <w:rFonts w:ascii="Arial" w:hAnsi="Arial" w:cs="Arial"/>
                <w:spacing w:val="5"/>
                <w:sz w:val="19"/>
              </w:rPr>
              <w:t xml:space="preserve"> </w:t>
            </w:r>
            <w:r w:rsidRPr="008F38B1">
              <w:rPr>
                <w:rFonts w:ascii="Arial" w:hAnsi="Arial" w:cs="Arial"/>
                <w:w w:val="90"/>
                <w:sz w:val="19"/>
              </w:rPr>
              <w:t>flour</w:t>
            </w:r>
            <w:r w:rsidRPr="008F38B1">
              <w:rPr>
                <w:rFonts w:ascii="Arial" w:hAnsi="Arial" w:cs="Arial"/>
                <w:spacing w:val="5"/>
                <w:sz w:val="19"/>
              </w:rPr>
              <w:t xml:space="preserve"> </w:t>
            </w:r>
            <w:r w:rsidRPr="008F38B1">
              <w:rPr>
                <w:rFonts w:ascii="Arial" w:hAnsi="Arial" w:cs="Arial"/>
                <w:w w:val="90"/>
                <w:sz w:val="19"/>
              </w:rPr>
              <w:t>and</w:t>
            </w:r>
            <w:r w:rsidRPr="008F38B1">
              <w:rPr>
                <w:rFonts w:ascii="Arial" w:hAnsi="Arial" w:cs="Arial"/>
                <w:spacing w:val="4"/>
                <w:sz w:val="19"/>
              </w:rPr>
              <w:t xml:space="preserve"> </w:t>
            </w:r>
            <w:r w:rsidRPr="008F38B1">
              <w:rPr>
                <w:rFonts w:ascii="Arial" w:hAnsi="Arial" w:cs="Arial"/>
                <w:w w:val="90"/>
                <w:sz w:val="19"/>
              </w:rPr>
              <w:t>meal</w:t>
            </w:r>
            <w:r w:rsidRPr="008F38B1">
              <w:rPr>
                <w:rFonts w:ascii="Arial" w:hAnsi="Arial" w:cs="Arial"/>
                <w:spacing w:val="7"/>
                <w:sz w:val="19"/>
              </w:rPr>
              <w:t xml:space="preserve"> </w:t>
            </w:r>
            <w:r w:rsidRPr="008F38B1">
              <w:rPr>
                <w:rFonts w:ascii="Arial" w:hAnsi="Arial" w:cs="Arial"/>
                <w:w w:val="90"/>
                <w:sz w:val="19"/>
              </w:rPr>
              <w:t>and</w:t>
            </w:r>
            <w:r w:rsidRPr="008F38B1">
              <w:rPr>
                <w:rFonts w:ascii="Arial" w:hAnsi="Arial" w:cs="Arial"/>
                <w:spacing w:val="4"/>
                <w:sz w:val="19"/>
              </w:rPr>
              <w:t xml:space="preserve"> </w:t>
            </w:r>
            <w:r w:rsidRPr="008F38B1">
              <w:rPr>
                <w:rFonts w:ascii="Arial" w:hAnsi="Arial" w:cs="Arial"/>
                <w:w w:val="90"/>
                <w:sz w:val="19"/>
              </w:rPr>
              <w:t>prepared</w:t>
            </w:r>
            <w:r w:rsidRPr="008F38B1">
              <w:rPr>
                <w:rFonts w:ascii="Arial" w:hAnsi="Arial" w:cs="Arial"/>
                <w:spacing w:val="5"/>
                <w:sz w:val="19"/>
              </w:rPr>
              <w:t xml:space="preserve"> </w:t>
            </w:r>
            <w:r w:rsidRPr="008F38B1">
              <w:rPr>
                <w:rFonts w:ascii="Arial" w:hAnsi="Arial" w:cs="Arial"/>
                <w:spacing w:val="-2"/>
                <w:w w:val="90"/>
                <w:sz w:val="19"/>
              </w:rPr>
              <w:t>mustard</w:t>
            </w:r>
          </w:p>
        </w:tc>
        <w:tc>
          <w:tcPr>
            <w:tcW w:w="5901" w:type="dxa"/>
            <w:tcBorders>
              <w:top w:val="nil"/>
              <w:right w:val="nil"/>
            </w:tcBorders>
          </w:tcPr>
          <w:p w:rsidR="00C75D43" w:rsidRPr="008F38B1" w:rsidRDefault="00C75D43" w:rsidP="00C75D43">
            <w:pPr>
              <w:pStyle w:val="TableParagraph"/>
              <w:spacing w:before="110"/>
              <w:rPr>
                <w:rFonts w:ascii="Arial" w:hAnsi="Arial" w:cs="Arial"/>
                <w:sz w:val="19"/>
              </w:rPr>
            </w:pPr>
            <w:r w:rsidRPr="008F38B1">
              <w:rPr>
                <w:rFonts w:ascii="Arial" w:hAnsi="Arial" w:cs="Arial"/>
                <w:w w:val="90"/>
                <w:sz w:val="19"/>
              </w:rPr>
              <w:t>Manufacture</w:t>
            </w:r>
            <w:r w:rsidRPr="008F38B1">
              <w:rPr>
                <w:rFonts w:ascii="Arial" w:hAnsi="Arial" w:cs="Arial"/>
                <w:spacing w:val="8"/>
                <w:sz w:val="19"/>
              </w:rPr>
              <w:t xml:space="preserve"> </w:t>
            </w:r>
            <w:r w:rsidRPr="008F38B1">
              <w:rPr>
                <w:rFonts w:ascii="Arial" w:hAnsi="Arial" w:cs="Arial"/>
                <w:w w:val="90"/>
                <w:sz w:val="19"/>
              </w:rPr>
              <w:t>from</w:t>
            </w:r>
            <w:r w:rsidRPr="008F38B1">
              <w:rPr>
                <w:rFonts w:ascii="Arial" w:hAnsi="Arial" w:cs="Arial"/>
                <w:spacing w:val="6"/>
                <w:sz w:val="19"/>
              </w:rPr>
              <w:t xml:space="preserve"> </w:t>
            </w:r>
            <w:r w:rsidRPr="008F38B1">
              <w:rPr>
                <w:rFonts w:ascii="Arial" w:hAnsi="Arial" w:cs="Arial"/>
                <w:w w:val="90"/>
                <w:sz w:val="19"/>
              </w:rPr>
              <w:t>materials</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w w:val="90"/>
                <w:sz w:val="19"/>
              </w:rPr>
              <w:t>any</w:t>
            </w:r>
            <w:r w:rsidRPr="008F38B1">
              <w:rPr>
                <w:rFonts w:ascii="Arial" w:hAnsi="Arial" w:cs="Arial"/>
                <w:spacing w:val="7"/>
                <w:sz w:val="19"/>
              </w:rPr>
              <w:t xml:space="preserve"> </w:t>
            </w:r>
            <w:r w:rsidRPr="008F38B1">
              <w:rPr>
                <w:rFonts w:ascii="Arial" w:hAnsi="Arial" w:cs="Arial"/>
                <w:spacing w:val="-2"/>
                <w:w w:val="90"/>
                <w:sz w:val="19"/>
              </w:rPr>
              <w:t>heading</w:t>
            </w:r>
          </w:p>
        </w:tc>
      </w:tr>
      <w:tr w:rsidR="00C75D43" w:rsidRPr="008F38B1" w:rsidTr="00C75D43">
        <w:trPr>
          <w:trHeight w:val="2076"/>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pacing w:val="-4"/>
                <w:sz w:val="19"/>
              </w:rPr>
              <w:t>2105</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Ice</w:t>
            </w:r>
            <w:r w:rsidRPr="008F38B1">
              <w:rPr>
                <w:rFonts w:ascii="Arial" w:hAnsi="Arial" w:cs="Arial"/>
                <w:spacing w:val="6"/>
                <w:sz w:val="19"/>
              </w:rPr>
              <w:t xml:space="preserve"> </w:t>
            </w:r>
            <w:r w:rsidRPr="008F38B1">
              <w:rPr>
                <w:rFonts w:ascii="Arial" w:hAnsi="Arial" w:cs="Arial"/>
                <w:w w:val="90"/>
                <w:sz w:val="19"/>
              </w:rPr>
              <w:t>cream</w:t>
            </w:r>
            <w:r w:rsidRPr="008F38B1">
              <w:rPr>
                <w:rFonts w:ascii="Arial" w:hAnsi="Arial" w:cs="Arial"/>
                <w:spacing w:val="6"/>
                <w:sz w:val="19"/>
              </w:rPr>
              <w:t xml:space="preserve"> </w:t>
            </w:r>
            <w:r w:rsidRPr="008F38B1">
              <w:rPr>
                <w:rFonts w:ascii="Arial" w:hAnsi="Arial" w:cs="Arial"/>
                <w:w w:val="90"/>
                <w:sz w:val="19"/>
              </w:rPr>
              <w:t>and</w:t>
            </w:r>
            <w:r w:rsidRPr="008F38B1">
              <w:rPr>
                <w:rFonts w:ascii="Arial" w:hAnsi="Arial" w:cs="Arial"/>
                <w:spacing w:val="5"/>
                <w:sz w:val="19"/>
              </w:rPr>
              <w:t xml:space="preserve"> </w:t>
            </w:r>
            <w:r w:rsidRPr="008F38B1">
              <w:rPr>
                <w:rFonts w:ascii="Arial" w:hAnsi="Arial" w:cs="Arial"/>
                <w:w w:val="90"/>
                <w:sz w:val="19"/>
              </w:rPr>
              <w:t>other</w:t>
            </w:r>
            <w:r w:rsidRPr="008F38B1">
              <w:rPr>
                <w:rFonts w:ascii="Arial" w:hAnsi="Arial" w:cs="Arial"/>
                <w:spacing w:val="6"/>
                <w:sz w:val="19"/>
              </w:rPr>
              <w:t xml:space="preserve"> </w:t>
            </w:r>
            <w:r w:rsidRPr="008F38B1">
              <w:rPr>
                <w:rFonts w:ascii="Arial" w:hAnsi="Arial" w:cs="Arial"/>
                <w:w w:val="90"/>
                <w:sz w:val="19"/>
              </w:rPr>
              <w:t>edible</w:t>
            </w:r>
            <w:r w:rsidRPr="008F38B1">
              <w:rPr>
                <w:rFonts w:ascii="Arial" w:hAnsi="Arial" w:cs="Arial"/>
                <w:spacing w:val="6"/>
                <w:sz w:val="19"/>
              </w:rPr>
              <w:t xml:space="preserve"> </w:t>
            </w:r>
            <w:r w:rsidRPr="008F38B1">
              <w:rPr>
                <w:rFonts w:ascii="Arial" w:hAnsi="Arial" w:cs="Arial"/>
                <w:w w:val="90"/>
                <w:sz w:val="19"/>
              </w:rPr>
              <w:t>ice,</w:t>
            </w:r>
            <w:r w:rsidRPr="008F38B1">
              <w:rPr>
                <w:rFonts w:ascii="Arial" w:hAnsi="Arial" w:cs="Arial"/>
                <w:spacing w:val="7"/>
                <w:sz w:val="19"/>
              </w:rPr>
              <w:t xml:space="preserve"> </w:t>
            </w:r>
            <w:r w:rsidRPr="008F38B1">
              <w:rPr>
                <w:rFonts w:ascii="Arial" w:hAnsi="Arial" w:cs="Arial"/>
                <w:w w:val="90"/>
                <w:sz w:val="19"/>
              </w:rPr>
              <w:t>whether</w:t>
            </w:r>
            <w:r w:rsidRPr="008F38B1">
              <w:rPr>
                <w:rFonts w:ascii="Arial" w:hAnsi="Arial" w:cs="Arial"/>
                <w:spacing w:val="6"/>
                <w:sz w:val="19"/>
              </w:rPr>
              <w:t xml:space="preserve"> </w:t>
            </w:r>
            <w:r w:rsidRPr="008F38B1">
              <w:rPr>
                <w:rFonts w:ascii="Arial" w:hAnsi="Arial" w:cs="Arial"/>
                <w:w w:val="90"/>
                <w:sz w:val="19"/>
              </w:rPr>
              <w:t>or</w:t>
            </w:r>
            <w:r w:rsidRPr="008F38B1">
              <w:rPr>
                <w:rFonts w:ascii="Arial" w:hAnsi="Arial" w:cs="Arial"/>
                <w:spacing w:val="10"/>
                <w:sz w:val="19"/>
              </w:rPr>
              <w:t xml:space="preserve"> </w:t>
            </w:r>
            <w:r w:rsidRPr="008F38B1">
              <w:rPr>
                <w:rFonts w:ascii="Arial" w:hAnsi="Arial" w:cs="Arial"/>
                <w:w w:val="90"/>
                <w:sz w:val="19"/>
              </w:rPr>
              <w:t>not</w:t>
            </w:r>
            <w:r w:rsidRPr="008F38B1">
              <w:rPr>
                <w:rFonts w:ascii="Arial" w:hAnsi="Arial" w:cs="Arial"/>
                <w:spacing w:val="6"/>
                <w:sz w:val="19"/>
              </w:rPr>
              <w:t xml:space="preserve"> </w:t>
            </w:r>
            <w:r w:rsidRPr="008F38B1">
              <w:rPr>
                <w:rFonts w:ascii="Arial" w:hAnsi="Arial" w:cs="Arial"/>
                <w:w w:val="90"/>
                <w:sz w:val="19"/>
              </w:rPr>
              <w:t>containing</w:t>
            </w:r>
            <w:r w:rsidRPr="008F38B1">
              <w:rPr>
                <w:rFonts w:ascii="Arial" w:hAnsi="Arial" w:cs="Arial"/>
                <w:spacing w:val="7"/>
                <w:sz w:val="19"/>
              </w:rPr>
              <w:t xml:space="preserve"> </w:t>
            </w:r>
            <w:r w:rsidRPr="008F38B1">
              <w:rPr>
                <w:rFonts w:ascii="Arial" w:hAnsi="Arial" w:cs="Arial"/>
                <w:spacing w:val="-4"/>
                <w:w w:val="90"/>
                <w:sz w:val="19"/>
              </w:rPr>
              <w:t>cocoa</w:t>
            </w:r>
          </w:p>
        </w:tc>
        <w:tc>
          <w:tcPr>
            <w:tcW w:w="5901" w:type="dxa"/>
            <w:tcBorders>
              <w:right w:val="nil"/>
            </w:tcBorders>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Manufacture from materials of any heading, except that of the product, in</w:t>
            </w:r>
            <w:r w:rsidRPr="008F38B1">
              <w:rPr>
                <w:rFonts w:ascii="Arial" w:hAnsi="Arial" w:cs="Arial"/>
                <w:sz w:val="19"/>
              </w:rPr>
              <w:t xml:space="preserve"> </w:t>
            </w:r>
            <w:r w:rsidRPr="008F38B1">
              <w:rPr>
                <w:rFonts w:ascii="Arial" w:hAnsi="Arial" w:cs="Arial"/>
                <w:spacing w:val="-2"/>
                <w:sz w:val="19"/>
              </w:rPr>
              <w:t>which:</w:t>
            </w:r>
          </w:p>
          <w:p w:rsidR="00C75D43" w:rsidRPr="008F38B1" w:rsidRDefault="00C75D43" w:rsidP="005D3094">
            <w:pPr>
              <w:pStyle w:val="TableParagraph"/>
              <w:numPr>
                <w:ilvl w:val="0"/>
                <w:numId w:val="120"/>
              </w:numPr>
              <w:tabs>
                <w:tab w:val="left" w:pos="386"/>
                <w:tab w:val="left" w:pos="388"/>
              </w:tabs>
              <w:spacing w:before="112" w:line="230" w:lineRule="auto"/>
              <w:ind w:right="-15"/>
              <w:rPr>
                <w:rFonts w:ascii="Arial" w:hAnsi="Arial" w:cs="Arial"/>
                <w:sz w:val="19"/>
              </w:rPr>
            </w:pPr>
            <w:r w:rsidRPr="008F38B1">
              <w:rPr>
                <w:rFonts w:ascii="Arial" w:hAnsi="Arial" w:cs="Arial"/>
                <w:w w:val="90"/>
                <w:sz w:val="19"/>
              </w:rPr>
              <w:t>the individual weight of sugar and of the materials of Chapter 4 used does</w:t>
            </w:r>
            <w:r w:rsidRPr="008F38B1">
              <w:rPr>
                <w:rFonts w:ascii="Arial" w:hAnsi="Arial" w:cs="Arial"/>
                <w:sz w:val="19"/>
              </w:rPr>
              <w:t xml:space="preserve"> not</w:t>
            </w:r>
            <w:r w:rsidRPr="008F38B1">
              <w:rPr>
                <w:rFonts w:ascii="Arial" w:hAnsi="Arial" w:cs="Arial"/>
                <w:spacing w:val="-11"/>
                <w:sz w:val="19"/>
              </w:rPr>
              <w:t xml:space="preserve"> </w:t>
            </w:r>
            <w:r w:rsidRPr="008F38B1">
              <w:rPr>
                <w:rFonts w:ascii="Arial" w:hAnsi="Arial" w:cs="Arial"/>
                <w:sz w:val="19"/>
              </w:rPr>
              <w:t>exceed</w:t>
            </w:r>
            <w:r w:rsidRPr="008F38B1">
              <w:rPr>
                <w:rFonts w:ascii="Arial" w:hAnsi="Arial" w:cs="Arial"/>
                <w:spacing w:val="-10"/>
                <w:sz w:val="19"/>
              </w:rPr>
              <w:t xml:space="preserve"> </w:t>
            </w:r>
            <w:r w:rsidRPr="008F38B1">
              <w:rPr>
                <w:rFonts w:ascii="Arial" w:hAnsi="Arial" w:cs="Arial"/>
                <w:sz w:val="19"/>
              </w:rPr>
              <w:t>40</w:t>
            </w:r>
            <w:r w:rsidRPr="008F38B1">
              <w:rPr>
                <w:rFonts w:ascii="Arial" w:hAnsi="Arial" w:cs="Arial"/>
                <w:spacing w:val="-11"/>
                <w:sz w:val="19"/>
              </w:rPr>
              <w:t xml:space="preserve"> </w:t>
            </w:r>
            <w:r w:rsidRPr="008F38B1">
              <w:rPr>
                <w:rFonts w:ascii="Arial" w:hAnsi="Arial" w:cs="Arial"/>
                <w:sz w:val="19"/>
              </w:rPr>
              <w:t>%</w:t>
            </w:r>
            <w:r w:rsidRPr="008F38B1">
              <w:rPr>
                <w:rFonts w:ascii="Arial" w:hAnsi="Arial" w:cs="Arial"/>
                <w:spacing w:val="-10"/>
                <w:sz w:val="19"/>
              </w:rPr>
              <w:t xml:space="preserve"> </w:t>
            </w:r>
            <w:r w:rsidRPr="008F38B1">
              <w:rPr>
                <w:rFonts w:ascii="Arial" w:hAnsi="Arial" w:cs="Arial"/>
                <w:sz w:val="19"/>
              </w:rPr>
              <w:t>of</w:t>
            </w:r>
            <w:r w:rsidRPr="008F38B1">
              <w:rPr>
                <w:rFonts w:ascii="Arial" w:hAnsi="Arial" w:cs="Arial"/>
                <w:spacing w:val="-10"/>
                <w:sz w:val="19"/>
              </w:rPr>
              <w:t xml:space="preserve"> </w:t>
            </w:r>
            <w:r w:rsidRPr="008F38B1">
              <w:rPr>
                <w:rFonts w:ascii="Arial" w:hAnsi="Arial" w:cs="Arial"/>
                <w:sz w:val="19"/>
              </w:rPr>
              <w:t>the</w:t>
            </w:r>
            <w:r w:rsidRPr="008F38B1">
              <w:rPr>
                <w:rFonts w:ascii="Arial" w:hAnsi="Arial" w:cs="Arial"/>
                <w:spacing w:val="-10"/>
                <w:sz w:val="19"/>
              </w:rPr>
              <w:t xml:space="preserve"> </w:t>
            </w:r>
            <w:r w:rsidRPr="008F38B1">
              <w:rPr>
                <w:rFonts w:ascii="Arial" w:hAnsi="Arial" w:cs="Arial"/>
                <w:sz w:val="19"/>
              </w:rPr>
              <w:t>weight</w:t>
            </w:r>
            <w:r w:rsidRPr="008F38B1">
              <w:rPr>
                <w:rFonts w:ascii="Arial" w:hAnsi="Arial" w:cs="Arial"/>
                <w:spacing w:val="-11"/>
                <w:sz w:val="19"/>
              </w:rPr>
              <w:t xml:space="preserve"> </w:t>
            </w:r>
            <w:r w:rsidRPr="008F38B1">
              <w:rPr>
                <w:rFonts w:ascii="Arial" w:hAnsi="Arial" w:cs="Arial"/>
                <w:sz w:val="19"/>
              </w:rPr>
              <w:t>of</w:t>
            </w:r>
            <w:r w:rsidRPr="008F38B1">
              <w:rPr>
                <w:rFonts w:ascii="Arial" w:hAnsi="Arial" w:cs="Arial"/>
                <w:spacing w:val="-10"/>
                <w:sz w:val="19"/>
              </w:rPr>
              <w:t xml:space="preserve"> </w:t>
            </w:r>
            <w:r w:rsidRPr="008F38B1">
              <w:rPr>
                <w:rFonts w:ascii="Arial" w:hAnsi="Arial" w:cs="Arial"/>
                <w:sz w:val="19"/>
              </w:rPr>
              <w:t>the</w:t>
            </w:r>
            <w:r w:rsidRPr="008F38B1">
              <w:rPr>
                <w:rFonts w:ascii="Arial" w:hAnsi="Arial" w:cs="Arial"/>
                <w:spacing w:val="-10"/>
                <w:sz w:val="19"/>
              </w:rPr>
              <w:t xml:space="preserve"> </w:t>
            </w:r>
            <w:r w:rsidRPr="008F38B1">
              <w:rPr>
                <w:rFonts w:ascii="Arial" w:hAnsi="Arial" w:cs="Arial"/>
                <w:sz w:val="19"/>
              </w:rPr>
              <w:t>final</w:t>
            </w:r>
            <w:r w:rsidRPr="008F38B1">
              <w:rPr>
                <w:rFonts w:ascii="Arial" w:hAnsi="Arial" w:cs="Arial"/>
                <w:spacing w:val="-11"/>
                <w:sz w:val="19"/>
              </w:rPr>
              <w:t xml:space="preserve"> </w:t>
            </w:r>
            <w:r w:rsidRPr="008F38B1">
              <w:rPr>
                <w:rFonts w:ascii="Arial" w:hAnsi="Arial" w:cs="Arial"/>
                <w:sz w:val="19"/>
              </w:rPr>
              <w:t>product</w:t>
            </w:r>
          </w:p>
          <w:p w:rsidR="00C75D43" w:rsidRPr="008F38B1" w:rsidRDefault="00C75D43" w:rsidP="00C75D43">
            <w:pPr>
              <w:pStyle w:val="TableParagraph"/>
              <w:spacing w:before="105"/>
              <w:ind w:left="388"/>
              <w:rPr>
                <w:rFonts w:ascii="Arial" w:hAnsi="Arial" w:cs="Arial"/>
                <w:sz w:val="19"/>
              </w:rPr>
            </w:pPr>
            <w:r w:rsidRPr="008F38B1">
              <w:rPr>
                <w:rFonts w:ascii="Arial" w:hAnsi="Arial" w:cs="Arial"/>
                <w:spacing w:val="-5"/>
                <w:sz w:val="19"/>
              </w:rPr>
              <w:t>and</w:t>
            </w:r>
          </w:p>
          <w:p w:rsidR="00C75D43" w:rsidRPr="008F38B1" w:rsidRDefault="00C75D43" w:rsidP="005D3094">
            <w:pPr>
              <w:pStyle w:val="TableParagraph"/>
              <w:numPr>
                <w:ilvl w:val="0"/>
                <w:numId w:val="120"/>
              </w:numPr>
              <w:tabs>
                <w:tab w:val="left" w:pos="386"/>
                <w:tab w:val="left" w:pos="388"/>
              </w:tabs>
              <w:spacing w:before="111" w:line="230" w:lineRule="auto"/>
              <w:ind w:right="-15"/>
              <w:rPr>
                <w:rFonts w:ascii="Arial" w:hAnsi="Arial" w:cs="Arial"/>
                <w:sz w:val="19"/>
              </w:rPr>
            </w:pPr>
            <w:r w:rsidRPr="008F38B1">
              <w:rPr>
                <w:rFonts w:ascii="Arial" w:hAnsi="Arial" w:cs="Arial"/>
                <w:w w:val="90"/>
                <w:sz w:val="19"/>
              </w:rPr>
              <w:t>the total combined weight of sugar and of the materials of Chapter 4 used</w:t>
            </w:r>
            <w:r w:rsidRPr="008F38B1">
              <w:rPr>
                <w:rFonts w:ascii="Arial" w:hAnsi="Arial" w:cs="Arial"/>
                <w:sz w:val="19"/>
              </w:rPr>
              <w:t xml:space="preserve"> </w:t>
            </w:r>
            <w:r w:rsidRPr="008F38B1">
              <w:rPr>
                <w:rFonts w:ascii="Arial" w:hAnsi="Arial" w:cs="Arial"/>
                <w:spacing w:val="-2"/>
                <w:sz w:val="19"/>
              </w:rPr>
              <w:t>does</w:t>
            </w:r>
            <w:r w:rsidRPr="008F38B1">
              <w:rPr>
                <w:rFonts w:ascii="Arial" w:hAnsi="Arial" w:cs="Arial"/>
                <w:spacing w:val="-6"/>
                <w:sz w:val="19"/>
              </w:rPr>
              <w:t xml:space="preserve"> </w:t>
            </w:r>
            <w:r w:rsidRPr="008F38B1">
              <w:rPr>
                <w:rFonts w:ascii="Arial" w:hAnsi="Arial" w:cs="Arial"/>
                <w:spacing w:val="-2"/>
                <w:sz w:val="19"/>
              </w:rPr>
              <w:t>not</w:t>
            </w:r>
            <w:r w:rsidRPr="008F38B1">
              <w:rPr>
                <w:rFonts w:ascii="Arial" w:hAnsi="Arial" w:cs="Arial"/>
                <w:spacing w:val="-8"/>
                <w:sz w:val="19"/>
              </w:rPr>
              <w:t xml:space="preserve"> </w:t>
            </w:r>
            <w:r w:rsidRPr="008F38B1">
              <w:rPr>
                <w:rFonts w:ascii="Arial" w:hAnsi="Arial" w:cs="Arial"/>
                <w:spacing w:val="-2"/>
                <w:sz w:val="19"/>
              </w:rPr>
              <w:t>exceed</w:t>
            </w:r>
            <w:r w:rsidRPr="008F38B1">
              <w:rPr>
                <w:rFonts w:ascii="Arial" w:hAnsi="Arial" w:cs="Arial"/>
                <w:spacing w:val="-8"/>
                <w:sz w:val="19"/>
              </w:rPr>
              <w:t xml:space="preserve"> </w:t>
            </w:r>
            <w:r w:rsidRPr="008F38B1">
              <w:rPr>
                <w:rFonts w:ascii="Arial" w:hAnsi="Arial" w:cs="Arial"/>
                <w:spacing w:val="-2"/>
                <w:sz w:val="19"/>
              </w:rPr>
              <w:t>60</w:t>
            </w:r>
            <w:r w:rsidRPr="008F38B1">
              <w:rPr>
                <w:rFonts w:ascii="Arial" w:hAnsi="Arial" w:cs="Arial"/>
                <w:spacing w:val="-6"/>
                <w:sz w:val="19"/>
              </w:rPr>
              <w:t xml:space="preserve"> </w:t>
            </w:r>
            <w:r w:rsidRPr="008F38B1">
              <w:rPr>
                <w:rFonts w:ascii="Arial" w:hAnsi="Arial" w:cs="Arial"/>
                <w:spacing w:val="-2"/>
                <w:sz w:val="19"/>
              </w:rPr>
              <w:t>%</w:t>
            </w:r>
            <w:r w:rsidRPr="008F38B1">
              <w:rPr>
                <w:rFonts w:ascii="Arial" w:hAnsi="Arial" w:cs="Arial"/>
                <w:spacing w:val="-6"/>
                <w:sz w:val="19"/>
              </w:rPr>
              <w:t xml:space="preserve"> </w:t>
            </w:r>
            <w:r w:rsidRPr="008F38B1">
              <w:rPr>
                <w:rFonts w:ascii="Arial" w:hAnsi="Arial" w:cs="Arial"/>
                <w:spacing w:val="-2"/>
                <w:sz w:val="19"/>
              </w:rPr>
              <w:t>of</w:t>
            </w:r>
            <w:r w:rsidRPr="008F38B1">
              <w:rPr>
                <w:rFonts w:ascii="Arial" w:hAnsi="Arial" w:cs="Arial"/>
                <w:spacing w:val="-3"/>
                <w:sz w:val="19"/>
              </w:rPr>
              <w:t xml:space="preserve"> </w:t>
            </w:r>
            <w:r w:rsidRPr="008F38B1">
              <w:rPr>
                <w:rFonts w:ascii="Arial" w:hAnsi="Arial" w:cs="Arial"/>
                <w:spacing w:val="-2"/>
                <w:sz w:val="19"/>
              </w:rPr>
              <w:t>the</w:t>
            </w:r>
            <w:r w:rsidRPr="008F38B1">
              <w:rPr>
                <w:rFonts w:ascii="Arial" w:hAnsi="Arial" w:cs="Arial"/>
                <w:spacing w:val="-6"/>
                <w:sz w:val="19"/>
              </w:rPr>
              <w:t xml:space="preserve"> </w:t>
            </w:r>
            <w:r w:rsidRPr="008F38B1">
              <w:rPr>
                <w:rFonts w:ascii="Arial" w:hAnsi="Arial" w:cs="Arial"/>
                <w:spacing w:val="-2"/>
                <w:sz w:val="19"/>
              </w:rPr>
              <w:t>weight</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4"/>
                <w:sz w:val="19"/>
              </w:rPr>
              <w:t xml:space="preserve"> </w:t>
            </w:r>
            <w:r w:rsidRPr="008F38B1">
              <w:rPr>
                <w:rFonts w:ascii="Arial" w:hAnsi="Arial" w:cs="Arial"/>
                <w:spacing w:val="-2"/>
                <w:sz w:val="19"/>
              </w:rPr>
              <w:t>the</w:t>
            </w:r>
            <w:r w:rsidRPr="008F38B1">
              <w:rPr>
                <w:rFonts w:ascii="Arial" w:hAnsi="Arial" w:cs="Arial"/>
                <w:spacing w:val="-6"/>
                <w:sz w:val="19"/>
              </w:rPr>
              <w:t xml:space="preserve"> </w:t>
            </w:r>
            <w:r w:rsidRPr="008F38B1">
              <w:rPr>
                <w:rFonts w:ascii="Arial" w:hAnsi="Arial" w:cs="Arial"/>
                <w:spacing w:val="-2"/>
                <w:sz w:val="19"/>
              </w:rPr>
              <w:t>final</w:t>
            </w:r>
            <w:r w:rsidRPr="008F38B1">
              <w:rPr>
                <w:rFonts w:ascii="Arial" w:hAnsi="Arial" w:cs="Arial"/>
                <w:spacing w:val="-6"/>
                <w:sz w:val="19"/>
              </w:rPr>
              <w:t xml:space="preserve"> </w:t>
            </w:r>
            <w:r w:rsidRPr="008F38B1">
              <w:rPr>
                <w:rFonts w:ascii="Arial" w:hAnsi="Arial" w:cs="Arial"/>
                <w:spacing w:val="-2"/>
                <w:sz w:val="19"/>
              </w:rPr>
              <w:t>product</w:t>
            </w:r>
          </w:p>
        </w:tc>
      </w:tr>
    </w:tbl>
    <w:p w:rsidR="00C75D43" w:rsidRPr="008F38B1" w:rsidRDefault="00C75D43" w:rsidP="00C75D43">
      <w:pPr>
        <w:spacing w:line="230" w:lineRule="auto"/>
        <w:rPr>
          <w:rFonts w:ascii="Arial" w:hAnsi="Arial" w:cs="Arial"/>
          <w:sz w:val="19"/>
        </w:rPr>
        <w:sectPr w:rsidR="00C75D43" w:rsidRPr="008F38B1">
          <w:headerReference w:type="default" r:id="rId22"/>
          <w:footnotePr>
            <w:numRestart w:val="eachSect"/>
          </w:footnotePr>
          <w:pgSz w:w="16840" w:h="11910" w:orient="landscape"/>
          <w:pgMar w:top="820" w:right="1680" w:bottom="280" w:left="1220" w:header="0" w:footer="0" w:gutter="0"/>
          <w:cols w:space="720"/>
        </w:sectPr>
      </w:pPr>
    </w:p>
    <w:p w:rsidR="00C75D43" w:rsidRPr="008F38B1" w:rsidRDefault="00C75D43" w:rsidP="00C75D43">
      <w:pPr>
        <w:pStyle w:val="BodyText"/>
        <w:spacing w:before="1"/>
        <w:rPr>
          <w:rFonts w:ascii="Arial" w:hAnsi="Arial" w:cs="Arial"/>
          <w:b/>
          <w:sz w:val="2"/>
        </w:rPr>
      </w:pPr>
      <w:r w:rsidRPr="008F38B1">
        <w:rPr>
          <w:rFonts w:ascii="Arial" w:hAnsi="Arial" w:cs="Arial"/>
          <w:noProof/>
          <w:lang w:val="en-US"/>
        </w:rPr>
        <w:lastRenderedPageBreak/>
        <mc:AlternateContent>
          <mc:Choice Requires="wps">
            <w:drawing>
              <wp:anchor distT="0" distB="0" distL="0" distR="0" simplePos="0" relativeHeight="251864064" behindDoc="1" locked="0" layoutInCell="1" allowOverlap="1" wp14:anchorId="2E50FC68" wp14:editId="73EFF8B2">
                <wp:simplePos x="0" y="0"/>
                <wp:positionH relativeFrom="page">
                  <wp:posOffset>443030</wp:posOffset>
                </wp:positionH>
                <wp:positionV relativeFrom="page">
                  <wp:posOffset>540000</wp:posOffset>
                </wp:positionV>
                <wp:extent cx="6350" cy="6480175"/>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F43B50" id="Graphic 57" o:spid="_x0000_s1026" style="position:absolute;margin-left:34.9pt;margin-top:42.5pt;width:.5pt;height:510.25pt;z-index:-251452416;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" path="m6324,6480000l6324,,,,,6480000r6324,xe" fillcolor="black" stroked="f">
                <v:path arrowok="t"/>
                <w10:wrap anchorx="page" anchory="page"/>
              </v:shape>
            </w:pict>
          </mc:Fallback>
        </mc:AlternateContent>
      </w:r>
      <w:r w:rsidRPr="008F38B1">
        <w:rPr>
          <w:rFonts w:ascii="Arial" w:hAnsi="Arial" w:cs="Arial"/>
          <w:noProof/>
          <w:lang w:val="en-US"/>
        </w:rPr>
        <mc:AlternateContent>
          <mc:Choice Requires="wps">
            <w:drawing>
              <wp:anchor distT="0" distB="0" distL="0" distR="0" simplePos="0" relativeHeight="251865088" behindDoc="1" locked="0" layoutInCell="1" allowOverlap="1" wp14:anchorId="5824B97A" wp14:editId="13EC5E0E">
                <wp:simplePos x="0" y="0"/>
                <wp:positionH relativeFrom="page">
                  <wp:posOffset>9892030</wp:posOffset>
                </wp:positionH>
                <wp:positionV relativeFrom="page">
                  <wp:posOffset>540000</wp:posOffset>
                </wp:positionV>
                <wp:extent cx="6350" cy="6480175"/>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D3CDB2" id="Graphic 58" o:spid="_x0000_s1026" style="position:absolute;margin-left:778.9pt;margin-top:42.5pt;width:.5pt;height:510.25pt;z-index:-251451392;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" path="m6324,6480000l6324,,,,,6480000r6324,xe" fillcolor="black" stroked="f">
                <v:path arrowok="t"/>
                <w10:wrap anchorx="page" anchory="page"/>
              </v:shape>
            </w:pict>
          </mc:Fallback>
        </mc:AlternateConten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2"/>
        <w:gridCol w:w="5896"/>
        <w:gridCol w:w="5901"/>
      </w:tblGrid>
      <w:tr w:rsidR="00C75D43" w:rsidRPr="008F38B1" w:rsidTr="00C75D43">
        <w:trPr>
          <w:trHeight w:val="545"/>
        </w:trPr>
        <w:tc>
          <w:tcPr>
            <w:tcW w:w="1922" w:type="dxa"/>
            <w:tcBorders>
              <w:left w:val="nil"/>
            </w:tcBorders>
          </w:tcPr>
          <w:p w:rsidR="00C75D43" w:rsidRPr="008F38B1" w:rsidRDefault="00C75D43" w:rsidP="00C75D43">
            <w:pPr>
              <w:pStyle w:val="TableParagraph"/>
              <w:spacing w:before="153"/>
              <w:ind w:left="629"/>
              <w:rPr>
                <w:rFonts w:ascii="Arial" w:hAnsi="Arial" w:cs="Arial"/>
                <w:sz w:val="17"/>
              </w:rPr>
            </w:pPr>
            <w:r w:rsidRPr="008F38B1">
              <w:rPr>
                <w:rFonts w:ascii="Arial" w:hAnsi="Arial" w:cs="Arial"/>
                <w:spacing w:val="-2"/>
                <w:sz w:val="17"/>
              </w:rPr>
              <w:t>Heading</w:t>
            </w:r>
          </w:p>
        </w:tc>
        <w:tc>
          <w:tcPr>
            <w:tcW w:w="5896" w:type="dxa"/>
          </w:tcPr>
          <w:p w:rsidR="00C75D43" w:rsidRPr="008F38B1" w:rsidRDefault="00C75D43" w:rsidP="00C75D43">
            <w:pPr>
              <w:pStyle w:val="TableParagraph"/>
              <w:spacing w:before="153"/>
              <w:ind w:left="0"/>
              <w:jc w:val="center"/>
              <w:rPr>
                <w:rFonts w:ascii="Arial" w:hAnsi="Arial" w:cs="Arial"/>
                <w:sz w:val="17"/>
              </w:rPr>
            </w:pPr>
            <w:r w:rsidRPr="008F38B1">
              <w:rPr>
                <w:rFonts w:ascii="Arial" w:hAnsi="Arial" w:cs="Arial"/>
                <w:spacing w:val="-4"/>
                <w:sz w:val="17"/>
              </w:rPr>
              <w:t>Description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3"/>
                <w:sz w:val="17"/>
              </w:rPr>
              <w:t xml:space="preserve"> </w:t>
            </w:r>
            <w:r w:rsidRPr="008F38B1">
              <w:rPr>
                <w:rFonts w:ascii="Arial" w:hAnsi="Arial" w:cs="Arial"/>
                <w:spacing w:val="-4"/>
                <w:sz w:val="17"/>
              </w:rPr>
              <w:t>product</w:t>
            </w:r>
          </w:p>
        </w:tc>
        <w:tc>
          <w:tcPr>
            <w:tcW w:w="5901" w:type="dxa"/>
            <w:tcBorders>
              <w:right w:val="nil"/>
            </w:tcBorders>
          </w:tcPr>
          <w:p w:rsidR="00C75D43" w:rsidRPr="008F38B1" w:rsidRDefault="00C75D43" w:rsidP="00C75D43">
            <w:pPr>
              <w:pStyle w:val="TableParagraph"/>
              <w:spacing w:before="64" w:line="230" w:lineRule="auto"/>
              <w:ind w:left="2413" w:hanging="2131"/>
              <w:rPr>
                <w:rFonts w:ascii="Arial" w:hAnsi="Arial" w:cs="Arial"/>
                <w:sz w:val="17"/>
              </w:rPr>
            </w:pPr>
            <w:r w:rsidRPr="008F38B1">
              <w:rPr>
                <w:rFonts w:ascii="Arial" w:hAnsi="Arial" w:cs="Arial"/>
                <w:w w:val="90"/>
                <w:sz w:val="17"/>
              </w:rPr>
              <w:t>Working</w:t>
            </w:r>
            <w:r w:rsidRPr="008F38B1">
              <w:rPr>
                <w:rFonts w:ascii="Arial" w:hAnsi="Arial" w:cs="Arial"/>
                <w:sz w:val="17"/>
              </w:rPr>
              <w:t xml:space="preserve"> </w:t>
            </w:r>
            <w:r w:rsidRPr="008F38B1">
              <w:rPr>
                <w:rFonts w:ascii="Arial" w:hAnsi="Arial" w:cs="Arial"/>
                <w:w w:val="90"/>
                <w:sz w:val="17"/>
              </w:rPr>
              <w:t>or</w:t>
            </w:r>
            <w:r w:rsidRPr="008F38B1">
              <w:rPr>
                <w:rFonts w:ascii="Arial" w:hAnsi="Arial" w:cs="Arial"/>
                <w:spacing w:val="25"/>
                <w:sz w:val="17"/>
              </w:rPr>
              <w:t xml:space="preserve"> </w:t>
            </w:r>
            <w:r w:rsidRPr="008F38B1">
              <w:rPr>
                <w:rFonts w:ascii="Arial" w:hAnsi="Arial" w:cs="Arial"/>
                <w:w w:val="90"/>
                <w:sz w:val="17"/>
              </w:rPr>
              <w:t>processing,</w:t>
            </w:r>
            <w:r w:rsidRPr="008F38B1">
              <w:rPr>
                <w:rFonts w:ascii="Arial" w:hAnsi="Arial" w:cs="Arial"/>
                <w:sz w:val="17"/>
              </w:rPr>
              <w:t xml:space="preserve"> </w:t>
            </w:r>
            <w:r w:rsidRPr="008F38B1">
              <w:rPr>
                <w:rFonts w:ascii="Arial" w:hAnsi="Arial" w:cs="Arial"/>
                <w:w w:val="90"/>
                <w:sz w:val="17"/>
              </w:rPr>
              <w:t>carried</w:t>
            </w:r>
            <w:r w:rsidRPr="008F38B1">
              <w:rPr>
                <w:rFonts w:ascii="Arial" w:hAnsi="Arial" w:cs="Arial"/>
                <w:sz w:val="17"/>
              </w:rPr>
              <w:t xml:space="preserve"> </w:t>
            </w:r>
            <w:r w:rsidRPr="008F38B1">
              <w:rPr>
                <w:rFonts w:ascii="Arial" w:hAnsi="Arial" w:cs="Arial"/>
                <w:w w:val="90"/>
                <w:sz w:val="17"/>
              </w:rPr>
              <w:t>out</w:t>
            </w:r>
            <w:r w:rsidRPr="008F38B1">
              <w:rPr>
                <w:rFonts w:ascii="Arial" w:hAnsi="Arial" w:cs="Arial"/>
                <w:sz w:val="17"/>
              </w:rPr>
              <w:t xml:space="preserve"> </w:t>
            </w:r>
            <w:r w:rsidRPr="008F38B1">
              <w:rPr>
                <w:rFonts w:ascii="Arial" w:hAnsi="Arial" w:cs="Arial"/>
                <w:w w:val="90"/>
                <w:sz w:val="17"/>
              </w:rPr>
              <w:t>on</w:t>
            </w:r>
            <w:r w:rsidRPr="008F38B1">
              <w:rPr>
                <w:rFonts w:ascii="Arial" w:hAnsi="Arial" w:cs="Arial"/>
                <w:sz w:val="17"/>
              </w:rPr>
              <w:t xml:space="preserve"> </w:t>
            </w:r>
            <w:r w:rsidRPr="008F38B1">
              <w:rPr>
                <w:rFonts w:ascii="Arial" w:hAnsi="Arial" w:cs="Arial"/>
                <w:w w:val="90"/>
                <w:sz w:val="17"/>
              </w:rPr>
              <w:t>non-originating</w:t>
            </w:r>
            <w:r w:rsidRPr="008F38B1">
              <w:rPr>
                <w:rFonts w:ascii="Arial" w:hAnsi="Arial" w:cs="Arial"/>
                <w:sz w:val="17"/>
              </w:rPr>
              <w:t xml:space="preserve"> </w:t>
            </w:r>
            <w:r w:rsidRPr="008F38B1">
              <w:rPr>
                <w:rFonts w:ascii="Arial" w:hAnsi="Arial" w:cs="Arial"/>
                <w:w w:val="90"/>
                <w:sz w:val="17"/>
              </w:rPr>
              <w:t>materials,</w:t>
            </w:r>
            <w:r w:rsidRPr="008F38B1">
              <w:rPr>
                <w:rFonts w:ascii="Arial" w:hAnsi="Arial" w:cs="Arial"/>
                <w:spacing w:val="24"/>
                <w:sz w:val="17"/>
              </w:rPr>
              <w:t xml:space="preserve"> </w:t>
            </w:r>
            <w:r w:rsidRPr="008F38B1">
              <w:rPr>
                <w:rFonts w:ascii="Arial" w:hAnsi="Arial" w:cs="Arial"/>
                <w:w w:val="90"/>
                <w:sz w:val="17"/>
              </w:rPr>
              <w:t>which</w:t>
            </w:r>
            <w:r w:rsidRPr="008F38B1">
              <w:rPr>
                <w:rFonts w:ascii="Arial" w:hAnsi="Arial" w:cs="Arial"/>
                <w:sz w:val="17"/>
              </w:rPr>
              <w:t xml:space="preserve"> </w:t>
            </w:r>
            <w:r w:rsidRPr="008F38B1">
              <w:rPr>
                <w:rFonts w:ascii="Arial" w:hAnsi="Arial" w:cs="Arial"/>
                <w:w w:val="90"/>
                <w:sz w:val="17"/>
              </w:rPr>
              <w:t>confers</w:t>
            </w:r>
            <w:r w:rsidRPr="008F38B1">
              <w:rPr>
                <w:rFonts w:ascii="Arial" w:hAnsi="Arial" w:cs="Arial"/>
                <w:spacing w:val="40"/>
                <w:sz w:val="17"/>
              </w:rPr>
              <w:t xml:space="preserve"> </w:t>
            </w:r>
            <w:r w:rsidRPr="008F38B1">
              <w:rPr>
                <w:rFonts w:ascii="Arial" w:hAnsi="Arial" w:cs="Arial"/>
                <w:sz w:val="17"/>
              </w:rPr>
              <w:t>originating status</w:t>
            </w:r>
          </w:p>
        </w:tc>
      </w:tr>
      <w:tr w:rsidR="00C75D43" w:rsidRPr="008F38B1" w:rsidTr="00C75D43">
        <w:trPr>
          <w:trHeight w:val="387"/>
        </w:trPr>
        <w:tc>
          <w:tcPr>
            <w:tcW w:w="1922" w:type="dxa"/>
            <w:tcBorders>
              <w:left w:val="nil"/>
            </w:tcBorders>
          </w:tcPr>
          <w:p w:rsidR="00C75D43" w:rsidRPr="008F38B1" w:rsidRDefault="00C75D43" w:rsidP="00C75D43">
            <w:pPr>
              <w:pStyle w:val="TableParagraph"/>
              <w:spacing w:before="92"/>
              <w:ind w:left="0" w:right="102"/>
              <w:jc w:val="center"/>
              <w:rPr>
                <w:rFonts w:ascii="Arial" w:hAnsi="Arial" w:cs="Arial"/>
                <w:sz w:val="17"/>
              </w:rPr>
            </w:pPr>
            <w:r w:rsidRPr="008F38B1">
              <w:rPr>
                <w:rFonts w:ascii="Arial" w:hAnsi="Arial" w:cs="Arial"/>
                <w:spacing w:val="-5"/>
                <w:w w:val="90"/>
                <w:sz w:val="17"/>
              </w:rPr>
              <w:t>(1)</w:t>
            </w:r>
          </w:p>
        </w:tc>
        <w:tc>
          <w:tcPr>
            <w:tcW w:w="5896" w:type="dxa"/>
          </w:tcPr>
          <w:p w:rsidR="00C75D43" w:rsidRPr="008F38B1" w:rsidRDefault="00C75D43" w:rsidP="00C75D43">
            <w:pPr>
              <w:pStyle w:val="TableParagraph"/>
              <w:spacing w:before="92"/>
              <w:ind w:left="0"/>
              <w:jc w:val="center"/>
              <w:rPr>
                <w:rFonts w:ascii="Arial" w:hAnsi="Arial" w:cs="Arial"/>
                <w:sz w:val="17"/>
              </w:rPr>
            </w:pPr>
            <w:r w:rsidRPr="008F38B1">
              <w:rPr>
                <w:rFonts w:ascii="Arial" w:hAnsi="Arial" w:cs="Arial"/>
                <w:spacing w:val="-5"/>
                <w:w w:val="90"/>
                <w:sz w:val="17"/>
              </w:rPr>
              <w:t>(2)</w:t>
            </w:r>
          </w:p>
        </w:tc>
        <w:tc>
          <w:tcPr>
            <w:tcW w:w="5901" w:type="dxa"/>
            <w:tcBorders>
              <w:right w:val="nil"/>
            </w:tcBorders>
          </w:tcPr>
          <w:p w:rsidR="00C75D43" w:rsidRPr="008F38B1" w:rsidRDefault="00C75D43" w:rsidP="00C75D43">
            <w:pPr>
              <w:pStyle w:val="TableParagraph"/>
              <w:spacing w:before="92"/>
              <w:ind w:left="106"/>
              <w:jc w:val="center"/>
              <w:rPr>
                <w:rFonts w:ascii="Arial" w:hAnsi="Arial" w:cs="Arial"/>
                <w:sz w:val="17"/>
              </w:rPr>
            </w:pPr>
            <w:r w:rsidRPr="008F38B1">
              <w:rPr>
                <w:rFonts w:ascii="Arial" w:hAnsi="Arial" w:cs="Arial"/>
                <w:spacing w:val="-5"/>
                <w:w w:val="90"/>
                <w:sz w:val="17"/>
              </w:rPr>
              <w:t>(3)</w:t>
            </w:r>
          </w:p>
        </w:tc>
      </w:tr>
      <w:tr w:rsidR="00C75D43" w:rsidRPr="008F38B1" w:rsidTr="00C75D43">
        <w:trPr>
          <w:trHeight w:val="1028"/>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pacing w:val="-4"/>
                <w:sz w:val="19"/>
              </w:rPr>
              <w:t>2106</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Food</w:t>
            </w:r>
            <w:r w:rsidRPr="008F38B1">
              <w:rPr>
                <w:rFonts w:ascii="Arial" w:hAnsi="Arial" w:cs="Arial"/>
                <w:spacing w:val="-2"/>
                <w:sz w:val="19"/>
              </w:rPr>
              <w:t xml:space="preserve"> </w:t>
            </w:r>
            <w:r w:rsidRPr="008F38B1">
              <w:rPr>
                <w:rFonts w:ascii="Arial" w:hAnsi="Arial" w:cs="Arial"/>
                <w:w w:val="90"/>
                <w:sz w:val="19"/>
              </w:rPr>
              <w:t>preparations</w:t>
            </w:r>
            <w:r w:rsidRPr="008F38B1">
              <w:rPr>
                <w:rFonts w:ascii="Arial" w:hAnsi="Arial" w:cs="Arial"/>
                <w:sz w:val="19"/>
              </w:rPr>
              <w:t xml:space="preserve"> </w:t>
            </w:r>
            <w:r w:rsidRPr="008F38B1">
              <w:rPr>
                <w:rFonts w:ascii="Arial" w:hAnsi="Arial" w:cs="Arial"/>
                <w:w w:val="90"/>
                <w:sz w:val="19"/>
              </w:rPr>
              <w:t>not</w:t>
            </w:r>
            <w:r w:rsidRPr="008F38B1">
              <w:rPr>
                <w:rFonts w:ascii="Arial" w:hAnsi="Arial" w:cs="Arial"/>
                <w:spacing w:val="-1"/>
                <w:sz w:val="19"/>
              </w:rPr>
              <w:t xml:space="preserve"> </w:t>
            </w:r>
            <w:r w:rsidRPr="008F38B1">
              <w:rPr>
                <w:rFonts w:ascii="Arial" w:hAnsi="Arial" w:cs="Arial"/>
                <w:w w:val="90"/>
                <w:sz w:val="19"/>
              </w:rPr>
              <w:t>elsewhere</w:t>
            </w:r>
            <w:r w:rsidRPr="008F38B1">
              <w:rPr>
                <w:rFonts w:ascii="Arial" w:hAnsi="Arial" w:cs="Arial"/>
                <w:sz w:val="19"/>
              </w:rPr>
              <w:t xml:space="preserve"> </w:t>
            </w:r>
            <w:r w:rsidRPr="008F38B1">
              <w:rPr>
                <w:rFonts w:ascii="Arial" w:hAnsi="Arial" w:cs="Arial"/>
                <w:w w:val="90"/>
                <w:sz w:val="19"/>
              </w:rPr>
              <w:t>specified</w:t>
            </w:r>
            <w:r w:rsidRPr="008F38B1">
              <w:rPr>
                <w:rFonts w:ascii="Arial" w:hAnsi="Arial" w:cs="Arial"/>
                <w:sz w:val="19"/>
              </w:rPr>
              <w:t xml:space="preserve"> </w:t>
            </w:r>
            <w:r w:rsidRPr="008F38B1">
              <w:rPr>
                <w:rFonts w:ascii="Arial" w:hAnsi="Arial" w:cs="Arial"/>
                <w:w w:val="90"/>
                <w:sz w:val="19"/>
              </w:rPr>
              <w:t>or</w:t>
            </w:r>
            <w:r w:rsidRPr="008F38B1">
              <w:rPr>
                <w:rFonts w:ascii="Arial" w:hAnsi="Arial" w:cs="Arial"/>
                <w:spacing w:val="3"/>
                <w:sz w:val="19"/>
              </w:rPr>
              <w:t xml:space="preserve"> </w:t>
            </w:r>
            <w:r w:rsidRPr="008F38B1">
              <w:rPr>
                <w:rFonts w:ascii="Arial" w:hAnsi="Arial" w:cs="Arial"/>
                <w:spacing w:val="-2"/>
                <w:w w:val="90"/>
                <w:sz w:val="19"/>
              </w:rPr>
              <w:t>included</w:t>
            </w:r>
          </w:p>
        </w:tc>
        <w:tc>
          <w:tcPr>
            <w:tcW w:w="5901" w:type="dxa"/>
            <w:tcBorders>
              <w:right w:val="nil"/>
            </w:tcBorders>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spacing w:val="-4"/>
                <w:sz w:val="19"/>
              </w:rPr>
              <w:t>Manufacture from materials of any heading, except that of the product, in</w:t>
            </w:r>
            <w:r w:rsidRPr="008F38B1">
              <w:rPr>
                <w:rFonts w:ascii="Arial" w:hAnsi="Arial" w:cs="Arial"/>
                <w:sz w:val="19"/>
              </w:rPr>
              <w:t xml:space="preserve"> </w:t>
            </w:r>
            <w:r w:rsidRPr="008F38B1">
              <w:rPr>
                <w:rFonts w:ascii="Arial" w:hAnsi="Arial" w:cs="Arial"/>
                <w:w w:val="90"/>
                <w:sz w:val="19"/>
              </w:rPr>
              <w:t>which the weight of sugar used does not exceed 40 % of the weight of the final</w:t>
            </w:r>
            <w:r w:rsidRPr="008F38B1">
              <w:rPr>
                <w:rFonts w:ascii="Arial" w:hAnsi="Arial" w:cs="Arial"/>
                <w:sz w:val="19"/>
              </w:rPr>
              <w:t xml:space="preserve"> </w:t>
            </w:r>
            <w:r w:rsidRPr="008F38B1">
              <w:rPr>
                <w:rFonts w:ascii="Arial" w:hAnsi="Arial" w:cs="Arial"/>
                <w:spacing w:val="-2"/>
                <w:sz w:val="19"/>
              </w:rPr>
              <w:t>product</w:t>
            </w:r>
          </w:p>
        </w:tc>
      </w:tr>
      <w:tr w:rsidR="00C75D43" w:rsidRPr="008F38B1" w:rsidTr="00C75D43">
        <w:trPr>
          <w:trHeight w:val="1028"/>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ex</w:t>
            </w:r>
            <w:r w:rsidRPr="008F38B1">
              <w:rPr>
                <w:rFonts w:ascii="Arial" w:hAnsi="Arial" w:cs="Arial"/>
                <w:spacing w:val="6"/>
                <w:sz w:val="19"/>
              </w:rPr>
              <w:t xml:space="preserve"> </w:t>
            </w: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0"/>
                <w:sz w:val="19"/>
              </w:rPr>
              <w:t>22</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Beverages,</w:t>
            </w:r>
            <w:r w:rsidRPr="008F38B1">
              <w:rPr>
                <w:rFonts w:ascii="Arial" w:hAnsi="Arial" w:cs="Arial"/>
                <w:spacing w:val="-1"/>
                <w:w w:val="90"/>
                <w:sz w:val="19"/>
              </w:rPr>
              <w:t xml:space="preserve"> </w:t>
            </w:r>
            <w:r w:rsidRPr="008F38B1">
              <w:rPr>
                <w:rFonts w:ascii="Arial" w:hAnsi="Arial" w:cs="Arial"/>
                <w:w w:val="90"/>
                <w:sz w:val="19"/>
              </w:rPr>
              <w:t>spirits</w:t>
            </w:r>
            <w:r w:rsidRPr="008F38B1">
              <w:rPr>
                <w:rFonts w:ascii="Arial" w:hAnsi="Arial" w:cs="Arial"/>
                <w:spacing w:val="-4"/>
                <w:sz w:val="19"/>
              </w:rPr>
              <w:t xml:space="preserve"> </w:t>
            </w:r>
            <w:r w:rsidRPr="008F38B1">
              <w:rPr>
                <w:rFonts w:ascii="Arial" w:hAnsi="Arial" w:cs="Arial"/>
                <w:w w:val="90"/>
                <w:sz w:val="19"/>
              </w:rPr>
              <w:t>and</w:t>
            </w:r>
            <w:r w:rsidRPr="008F38B1">
              <w:rPr>
                <w:rFonts w:ascii="Arial" w:hAnsi="Arial" w:cs="Arial"/>
                <w:spacing w:val="-1"/>
                <w:w w:val="90"/>
                <w:sz w:val="19"/>
              </w:rPr>
              <w:t xml:space="preserve"> </w:t>
            </w:r>
            <w:r w:rsidRPr="008F38B1">
              <w:rPr>
                <w:rFonts w:ascii="Arial" w:hAnsi="Arial" w:cs="Arial"/>
                <w:w w:val="90"/>
                <w:sz w:val="19"/>
              </w:rPr>
              <w:t>vinegar;</w:t>
            </w:r>
            <w:r w:rsidRPr="008F38B1">
              <w:rPr>
                <w:rFonts w:ascii="Arial" w:hAnsi="Arial" w:cs="Arial"/>
                <w:spacing w:val="-3"/>
                <w:sz w:val="19"/>
              </w:rPr>
              <w:t xml:space="preserve"> </w:t>
            </w:r>
            <w:r w:rsidRPr="008F38B1">
              <w:rPr>
                <w:rFonts w:ascii="Arial" w:hAnsi="Arial" w:cs="Arial"/>
                <w:w w:val="90"/>
                <w:sz w:val="19"/>
              </w:rPr>
              <w:t>except</w:t>
            </w:r>
            <w:r w:rsidRPr="008F38B1">
              <w:rPr>
                <w:rFonts w:ascii="Arial" w:hAnsi="Arial" w:cs="Arial"/>
                <w:spacing w:val="-1"/>
                <w:w w:val="90"/>
                <w:sz w:val="19"/>
              </w:rPr>
              <w:t xml:space="preserve"> </w:t>
            </w:r>
            <w:r w:rsidRPr="008F38B1">
              <w:rPr>
                <w:rFonts w:ascii="Arial" w:hAnsi="Arial" w:cs="Arial"/>
                <w:spacing w:val="-4"/>
                <w:w w:val="90"/>
                <w:sz w:val="19"/>
              </w:rPr>
              <w:t>for:</w:t>
            </w:r>
          </w:p>
        </w:tc>
        <w:tc>
          <w:tcPr>
            <w:tcW w:w="5901" w:type="dxa"/>
            <w:tcBorders>
              <w:right w:val="nil"/>
            </w:tcBorders>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spacing w:val="-4"/>
                <w:sz w:val="19"/>
              </w:rPr>
              <w:t>Manufacture from materials of any heading, except that of the product, in</w:t>
            </w:r>
            <w:r w:rsidRPr="008F38B1">
              <w:rPr>
                <w:rFonts w:ascii="Arial" w:hAnsi="Arial" w:cs="Arial"/>
                <w:sz w:val="19"/>
              </w:rPr>
              <w:t xml:space="preserve"> </w:t>
            </w:r>
            <w:r w:rsidRPr="008F38B1">
              <w:rPr>
                <w:rFonts w:ascii="Arial" w:hAnsi="Arial" w:cs="Arial"/>
                <w:spacing w:val="-6"/>
                <w:sz w:val="19"/>
              </w:rPr>
              <w:t>which</w:t>
            </w:r>
            <w:r w:rsidRPr="008F38B1">
              <w:rPr>
                <w:rFonts w:ascii="Arial" w:hAnsi="Arial" w:cs="Arial"/>
                <w:spacing w:val="-5"/>
                <w:sz w:val="19"/>
              </w:rPr>
              <w:t xml:space="preserve"> </w:t>
            </w:r>
            <w:r w:rsidRPr="008F38B1">
              <w:rPr>
                <w:rFonts w:ascii="Arial" w:hAnsi="Arial" w:cs="Arial"/>
                <w:spacing w:val="-6"/>
                <w:sz w:val="19"/>
              </w:rPr>
              <w:t>all</w:t>
            </w:r>
            <w:r w:rsidRPr="008F38B1">
              <w:rPr>
                <w:rFonts w:ascii="Arial" w:hAnsi="Arial" w:cs="Arial"/>
                <w:spacing w:val="-4"/>
                <w:sz w:val="19"/>
              </w:rPr>
              <w:t xml:space="preserve"> </w:t>
            </w:r>
            <w:r w:rsidRPr="008F38B1">
              <w:rPr>
                <w:rFonts w:ascii="Arial" w:hAnsi="Arial" w:cs="Arial"/>
                <w:spacing w:val="-6"/>
                <w:sz w:val="19"/>
              </w:rPr>
              <w:t>the</w:t>
            </w:r>
            <w:r w:rsidRPr="008F38B1">
              <w:rPr>
                <w:rFonts w:ascii="Arial" w:hAnsi="Arial" w:cs="Arial"/>
                <w:spacing w:val="-5"/>
                <w:sz w:val="19"/>
              </w:rPr>
              <w:t xml:space="preserve"> </w:t>
            </w:r>
            <w:r w:rsidRPr="008F38B1">
              <w:rPr>
                <w:rFonts w:ascii="Arial" w:hAnsi="Arial" w:cs="Arial"/>
                <w:spacing w:val="-6"/>
                <w:sz w:val="19"/>
              </w:rPr>
              <w:t>materials</w:t>
            </w:r>
            <w:r w:rsidRPr="008F38B1">
              <w:rPr>
                <w:rFonts w:ascii="Arial" w:hAnsi="Arial" w:cs="Arial"/>
                <w:spacing w:val="-4"/>
                <w:sz w:val="19"/>
              </w:rPr>
              <w:t xml:space="preserve"> </w:t>
            </w:r>
            <w:r w:rsidRPr="008F38B1">
              <w:rPr>
                <w:rFonts w:ascii="Arial" w:hAnsi="Arial" w:cs="Arial"/>
                <w:spacing w:val="-6"/>
                <w:sz w:val="19"/>
              </w:rPr>
              <w:t>of</w:t>
            </w:r>
            <w:r w:rsidRPr="008F38B1">
              <w:rPr>
                <w:rFonts w:ascii="Arial" w:hAnsi="Arial" w:cs="Arial"/>
                <w:spacing w:val="-5"/>
                <w:sz w:val="19"/>
              </w:rPr>
              <w:t xml:space="preserve"> </w:t>
            </w:r>
            <w:r w:rsidRPr="008F38B1">
              <w:rPr>
                <w:rFonts w:ascii="Arial" w:hAnsi="Arial" w:cs="Arial"/>
                <w:spacing w:val="-6"/>
                <w:sz w:val="19"/>
              </w:rPr>
              <w:t>subheadings</w:t>
            </w:r>
            <w:r w:rsidRPr="008F38B1">
              <w:rPr>
                <w:rFonts w:ascii="Arial" w:hAnsi="Arial" w:cs="Arial"/>
                <w:spacing w:val="-2"/>
                <w:sz w:val="19"/>
              </w:rPr>
              <w:t xml:space="preserve"> </w:t>
            </w:r>
            <w:r w:rsidRPr="008F38B1">
              <w:rPr>
                <w:rFonts w:ascii="Arial" w:hAnsi="Arial" w:cs="Arial"/>
                <w:spacing w:val="-6"/>
                <w:sz w:val="19"/>
              </w:rPr>
              <w:t>0806</w:t>
            </w:r>
            <w:r w:rsidRPr="008F38B1">
              <w:rPr>
                <w:rFonts w:ascii="Arial" w:hAnsi="Arial" w:cs="Arial"/>
                <w:spacing w:val="-5"/>
                <w:sz w:val="19"/>
              </w:rPr>
              <w:t xml:space="preserve"> </w:t>
            </w:r>
            <w:r w:rsidRPr="008F38B1">
              <w:rPr>
                <w:rFonts w:ascii="Arial" w:hAnsi="Arial" w:cs="Arial"/>
                <w:spacing w:val="-6"/>
                <w:sz w:val="19"/>
              </w:rPr>
              <w:t>10,</w:t>
            </w:r>
            <w:r w:rsidRPr="008F38B1">
              <w:rPr>
                <w:rFonts w:ascii="Arial" w:hAnsi="Arial" w:cs="Arial"/>
                <w:spacing w:val="-1"/>
                <w:sz w:val="19"/>
              </w:rPr>
              <w:t xml:space="preserve"> </w:t>
            </w:r>
            <w:r w:rsidRPr="008F38B1">
              <w:rPr>
                <w:rFonts w:ascii="Arial" w:hAnsi="Arial" w:cs="Arial"/>
                <w:spacing w:val="-6"/>
                <w:sz w:val="19"/>
              </w:rPr>
              <w:t>2009</w:t>
            </w:r>
            <w:r w:rsidRPr="008F38B1">
              <w:rPr>
                <w:rFonts w:ascii="Arial" w:hAnsi="Arial" w:cs="Arial"/>
                <w:spacing w:val="-5"/>
                <w:sz w:val="19"/>
              </w:rPr>
              <w:t xml:space="preserve"> </w:t>
            </w:r>
            <w:r w:rsidRPr="008F38B1">
              <w:rPr>
                <w:rFonts w:ascii="Arial" w:hAnsi="Arial" w:cs="Arial"/>
                <w:spacing w:val="-6"/>
                <w:sz w:val="19"/>
              </w:rPr>
              <w:t>61,</w:t>
            </w:r>
            <w:r w:rsidRPr="008F38B1">
              <w:rPr>
                <w:rFonts w:ascii="Arial" w:hAnsi="Arial" w:cs="Arial"/>
                <w:spacing w:val="-2"/>
                <w:sz w:val="19"/>
              </w:rPr>
              <w:t xml:space="preserve"> </w:t>
            </w:r>
            <w:r w:rsidRPr="008F38B1">
              <w:rPr>
                <w:rFonts w:ascii="Arial" w:hAnsi="Arial" w:cs="Arial"/>
                <w:spacing w:val="-6"/>
                <w:sz w:val="19"/>
              </w:rPr>
              <w:t>2009</w:t>
            </w:r>
            <w:r w:rsidRPr="008F38B1">
              <w:rPr>
                <w:rFonts w:ascii="Arial" w:hAnsi="Arial" w:cs="Arial"/>
                <w:spacing w:val="-5"/>
                <w:sz w:val="19"/>
              </w:rPr>
              <w:t xml:space="preserve"> </w:t>
            </w:r>
            <w:r w:rsidRPr="008F38B1">
              <w:rPr>
                <w:rFonts w:ascii="Arial" w:hAnsi="Arial" w:cs="Arial"/>
                <w:spacing w:val="-6"/>
                <w:sz w:val="19"/>
              </w:rPr>
              <w:t>69</w:t>
            </w:r>
            <w:r w:rsidRPr="008F38B1">
              <w:rPr>
                <w:rFonts w:ascii="Arial" w:hAnsi="Arial" w:cs="Arial"/>
                <w:spacing w:val="-2"/>
                <w:sz w:val="19"/>
              </w:rPr>
              <w:t xml:space="preserve"> </w:t>
            </w:r>
            <w:r w:rsidRPr="008F38B1">
              <w:rPr>
                <w:rFonts w:ascii="Arial" w:hAnsi="Arial" w:cs="Arial"/>
                <w:spacing w:val="-6"/>
                <w:sz w:val="19"/>
              </w:rPr>
              <w:t>used</w:t>
            </w:r>
            <w:r w:rsidRPr="008F38B1">
              <w:rPr>
                <w:rFonts w:ascii="Arial" w:hAnsi="Arial" w:cs="Arial"/>
                <w:spacing w:val="-2"/>
                <w:sz w:val="19"/>
              </w:rPr>
              <w:t xml:space="preserve"> </w:t>
            </w:r>
            <w:r w:rsidRPr="008F38B1">
              <w:rPr>
                <w:rFonts w:ascii="Arial" w:hAnsi="Arial" w:cs="Arial"/>
                <w:spacing w:val="-6"/>
                <w:sz w:val="19"/>
              </w:rPr>
              <w:t>are</w:t>
            </w:r>
            <w:r w:rsidRPr="008F38B1">
              <w:rPr>
                <w:rFonts w:ascii="Arial" w:hAnsi="Arial" w:cs="Arial"/>
                <w:sz w:val="19"/>
              </w:rPr>
              <w:t xml:space="preserve"> wholly obtained</w:t>
            </w:r>
          </w:p>
        </w:tc>
      </w:tr>
      <w:tr w:rsidR="00C75D43" w:rsidRPr="008F38B1" w:rsidTr="00C75D43">
        <w:trPr>
          <w:trHeight w:val="1028"/>
        </w:trPr>
        <w:tc>
          <w:tcPr>
            <w:tcW w:w="1922" w:type="dxa"/>
            <w:tcBorders>
              <w:left w:val="nil"/>
            </w:tcBorders>
          </w:tcPr>
          <w:p w:rsidR="00C75D43" w:rsidRPr="008F38B1" w:rsidRDefault="00C75D43" w:rsidP="00C75D43">
            <w:pPr>
              <w:pStyle w:val="TableParagraph"/>
              <w:spacing w:before="98"/>
              <w:ind w:left="-1"/>
              <w:rPr>
                <w:rFonts w:ascii="Arial" w:hAnsi="Arial" w:cs="Arial"/>
                <w:sz w:val="19"/>
              </w:rPr>
            </w:pPr>
            <w:r w:rsidRPr="008F38B1">
              <w:rPr>
                <w:rFonts w:ascii="Arial" w:hAnsi="Arial" w:cs="Arial"/>
                <w:spacing w:val="-4"/>
                <w:sz w:val="19"/>
              </w:rPr>
              <w:t>2202</w:t>
            </w:r>
          </w:p>
        </w:tc>
        <w:tc>
          <w:tcPr>
            <w:tcW w:w="5896" w:type="dxa"/>
          </w:tcPr>
          <w:p w:rsidR="00C75D43" w:rsidRPr="008F38B1" w:rsidRDefault="00C75D43" w:rsidP="00C75D43">
            <w:pPr>
              <w:pStyle w:val="TableParagraph"/>
              <w:spacing w:before="105" w:line="230" w:lineRule="auto"/>
              <w:ind w:right="101"/>
              <w:jc w:val="both"/>
              <w:rPr>
                <w:rFonts w:ascii="Arial" w:hAnsi="Arial" w:cs="Arial"/>
                <w:sz w:val="19"/>
              </w:rPr>
            </w:pPr>
            <w:r w:rsidRPr="008F38B1">
              <w:rPr>
                <w:rFonts w:ascii="Arial" w:hAnsi="Arial" w:cs="Arial"/>
                <w:w w:val="90"/>
                <w:sz w:val="19"/>
              </w:rPr>
              <w:t>Waters,</w:t>
            </w:r>
            <w:r w:rsidRPr="008F38B1">
              <w:rPr>
                <w:rFonts w:ascii="Arial" w:hAnsi="Arial" w:cs="Arial"/>
                <w:spacing w:val="-2"/>
                <w:w w:val="90"/>
                <w:sz w:val="19"/>
              </w:rPr>
              <w:t xml:space="preserve"> </w:t>
            </w:r>
            <w:r w:rsidRPr="008F38B1">
              <w:rPr>
                <w:rFonts w:ascii="Arial" w:hAnsi="Arial" w:cs="Arial"/>
                <w:w w:val="90"/>
                <w:sz w:val="19"/>
              </w:rPr>
              <w:t>including</w:t>
            </w:r>
            <w:r w:rsidRPr="008F38B1">
              <w:rPr>
                <w:rFonts w:ascii="Arial" w:hAnsi="Arial" w:cs="Arial"/>
                <w:spacing w:val="-2"/>
                <w:w w:val="90"/>
                <w:sz w:val="19"/>
              </w:rPr>
              <w:t xml:space="preserve"> </w:t>
            </w:r>
            <w:r w:rsidRPr="008F38B1">
              <w:rPr>
                <w:rFonts w:ascii="Arial" w:hAnsi="Arial" w:cs="Arial"/>
                <w:w w:val="90"/>
                <w:sz w:val="19"/>
              </w:rPr>
              <w:t>mineral</w:t>
            </w:r>
            <w:r w:rsidRPr="008F38B1">
              <w:rPr>
                <w:rFonts w:ascii="Arial" w:hAnsi="Arial" w:cs="Arial"/>
                <w:spacing w:val="-2"/>
                <w:w w:val="90"/>
                <w:sz w:val="19"/>
              </w:rPr>
              <w:t xml:space="preserve"> </w:t>
            </w:r>
            <w:r w:rsidRPr="008F38B1">
              <w:rPr>
                <w:rFonts w:ascii="Arial" w:hAnsi="Arial" w:cs="Arial"/>
                <w:w w:val="90"/>
                <w:sz w:val="19"/>
              </w:rPr>
              <w:t>waters</w:t>
            </w:r>
            <w:r w:rsidRPr="008F38B1">
              <w:rPr>
                <w:rFonts w:ascii="Arial" w:hAnsi="Arial" w:cs="Arial"/>
                <w:spacing w:val="-2"/>
                <w:w w:val="90"/>
                <w:sz w:val="19"/>
              </w:rPr>
              <w:t xml:space="preserve"> </w:t>
            </w:r>
            <w:r w:rsidRPr="008F38B1">
              <w:rPr>
                <w:rFonts w:ascii="Arial" w:hAnsi="Arial" w:cs="Arial"/>
                <w:w w:val="90"/>
                <w:sz w:val="19"/>
              </w:rPr>
              <w:t>and</w:t>
            </w:r>
            <w:r w:rsidRPr="008F38B1">
              <w:rPr>
                <w:rFonts w:ascii="Arial" w:hAnsi="Arial" w:cs="Arial"/>
                <w:spacing w:val="-2"/>
                <w:w w:val="90"/>
                <w:sz w:val="19"/>
              </w:rPr>
              <w:t xml:space="preserve"> </w:t>
            </w:r>
            <w:r w:rsidRPr="008F38B1">
              <w:rPr>
                <w:rFonts w:ascii="Arial" w:hAnsi="Arial" w:cs="Arial"/>
                <w:w w:val="90"/>
                <w:sz w:val="19"/>
              </w:rPr>
              <w:t>aerated</w:t>
            </w:r>
            <w:r w:rsidRPr="008F38B1">
              <w:rPr>
                <w:rFonts w:ascii="Arial" w:hAnsi="Arial" w:cs="Arial"/>
                <w:spacing w:val="-4"/>
                <w:w w:val="90"/>
                <w:sz w:val="19"/>
              </w:rPr>
              <w:t xml:space="preserve"> </w:t>
            </w:r>
            <w:r w:rsidRPr="008F38B1">
              <w:rPr>
                <w:rFonts w:ascii="Arial" w:hAnsi="Arial" w:cs="Arial"/>
                <w:w w:val="90"/>
                <w:sz w:val="19"/>
              </w:rPr>
              <w:t>waters,</w:t>
            </w:r>
            <w:r w:rsidRPr="008F38B1">
              <w:rPr>
                <w:rFonts w:ascii="Arial" w:hAnsi="Arial" w:cs="Arial"/>
                <w:spacing w:val="-2"/>
                <w:w w:val="90"/>
                <w:sz w:val="19"/>
              </w:rPr>
              <w:t xml:space="preserve"> </w:t>
            </w:r>
            <w:r w:rsidRPr="008F38B1">
              <w:rPr>
                <w:rFonts w:ascii="Arial" w:hAnsi="Arial" w:cs="Arial"/>
                <w:w w:val="90"/>
                <w:sz w:val="19"/>
              </w:rPr>
              <w:t>containing</w:t>
            </w:r>
            <w:r w:rsidRPr="008F38B1">
              <w:rPr>
                <w:rFonts w:ascii="Arial" w:hAnsi="Arial" w:cs="Arial"/>
                <w:spacing w:val="-4"/>
                <w:w w:val="90"/>
                <w:sz w:val="19"/>
              </w:rPr>
              <w:t xml:space="preserve"> </w:t>
            </w:r>
            <w:r w:rsidRPr="008F38B1">
              <w:rPr>
                <w:rFonts w:ascii="Arial" w:hAnsi="Arial" w:cs="Arial"/>
                <w:w w:val="90"/>
                <w:sz w:val="19"/>
              </w:rPr>
              <w:t>added</w:t>
            </w:r>
            <w:r w:rsidRPr="008F38B1">
              <w:rPr>
                <w:rFonts w:ascii="Arial" w:hAnsi="Arial" w:cs="Arial"/>
                <w:spacing w:val="-2"/>
                <w:w w:val="90"/>
                <w:sz w:val="19"/>
              </w:rPr>
              <w:t xml:space="preserve"> </w:t>
            </w:r>
            <w:r w:rsidRPr="008F38B1">
              <w:rPr>
                <w:rFonts w:ascii="Arial" w:hAnsi="Arial" w:cs="Arial"/>
                <w:w w:val="90"/>
                <w:sz w:val="19"/>
              </w:rPr>
              <w:t>sugar</w:t>
            </w:r>
            <w:r w:rsidRPr="008F38B1">
              <w:rPr>
                <w:rFonts w:ascii="Arial" w:hAnsi="Arial" w:cs="Arial"/>
                <w:sz w:val="19"/>
              </w:rPr>
              <w:t xml:space="preserve"> </w:t>
            </w:r>
            <w:r w:rsidRPr="008F38B1">
              <w:rPr>
                <w:rFonts w:ascii="Arial" w:hAnsi="Arial" w:cs="Arial"/>
                <w:w w:val="90"/>
                <w:sz w:val="19"/>
              </w:rPr>
              <w:t>or other sweetening matter or flavoured, and other non-alcoholic beverages,</w:t>
            </w:r>
            <w:r w:rsidRPr="008F38B1">
              <w:rPr>
                <w:rFonts w:ascii="Arial" w:hAnsi="Arial" w:cs="Arial"/>
                <w:sz w:val="19"/>
              </w:rPr>
              <w:t xml:space="preserve"> </w:t>
            </w:r>
            <w:r w:rsidRPr="008F38B1">
              <w:rPr>
                <w:rFonts w:ascii="Arial" w:hAnsi="Arial" w:cs="Arial"/>
                <w:spacing w:val="-2"/>
                <w:sz w:val="19"/>
              </w:rPr>
              <w:t>not</w:t>
            </w:r>
            <w:r w:rsidRPr="008F38B1">
              <w:rPr>
                <w:rFonts w:ascii="Arial" w:hAnsi="Arial" w:cs="Arial"/>
                <w:spacing w:val="-6"/>
                <w:sz w:val="19"/>
              </w:rPr>
              <w:t xml:space="preserve"> </w:t>
            </w:r>
            <w:r w:rsidRPr="008F38B1">
              <w:rPr>
                <w:rFonts w:ascii="Arial" w:hAnsi="Arial" w:cs="Arial"/>
                <w:spacing w:val="-2"/>
                <w:sz w:val="19"/>
              </w:rPr>
              <w:t>including</w:t>
            </w:r>
            <w:r w:rsidRPr="008F38B1">
              <w:rPr>
                <w:rFonts w:ascii="Arial" w:hAnsi="Arial" w:cs="Arial"/>
                <w:spacing w:val="-6"/>
                <w:sz w:val="19"/>
              </w:rPr>
              <w:t xml:space="preserve"> </w:t>
            </w:r>
            <w:r w:rsidRPr="008F38B1">
              <w:rPr>
                <w:rFonts w:ascii="Arial" w:hAnsi="Arial" w:cs="Arial"/>
                <w:spacing w:val="-2"/>
                <w:sz w:val="19"/>
              </w:rPr>
              <w:t>fruit</w:t>
            </w:r>
            <w:r w:rsidRPr="008F38B1">
              <w:rPr>
                <w:rFonts w:ascii="Arial" w:hAnsi="Arial" w:cs="Arial"/>
                <w:spacing w:val="-8"/>
                <w:sz w:val="19"/>
              </w:rPr>
              <w:t xml:space="preserve"> </w:t>
            </w:r>
            <w:r w:rsidRPr="008F38B1">
              <w:rPr>
                <w:rFonts w:ascii="Arial" w:hAnsi="Arial" w:cs="Arial"/>
                <w:spacing w:val="-2"/>
                <w:sz w:val="19"/>
              </w:rPr>
              <w:t>or vegetable</w:t>
            </w:r>
            <w:r w:rsidRPr="008F38B1">
              <w:rPr>
                <w:rFonts w:ascii="Arial" w:hAnsi="Arial" w:cs="Arial"/>
                <w:spacing w:val="-6"/>
                <w:sz w:val="19"/>
              </w:rPr>
              <w:t xml:space="preserve"> </w:t>
            </w:r>
            <w:r w:rsidRPr="008F38B1">
              <w:rPr>
                <w:rFonts w:ascii="Arial" w:hAnsi="Arial" w:cs="Arial"/>
                <w:spacing w:val="-2"/>
                <w:sz w:val="19"/>
              </w:rPr>
              <w:t>juices</w:t>
            </w:r>
            <w:r w:rsidRPr="008F38B1">
              <w:rPr>
                <w:rFonts w:ascii="Arial" w:hAnsi="Arial" w:cs="Arial"/>
                <w:spacing w:val="-6"/>
                <w:sz w:val="19"/>
              </w:rPr>
              <w:t xml:space="preserve"> </w:t>
            </w:r>
            <w:r w:rsidRPr="008F38B1">
              <w:rPr>
                <w:rFonts w:ascii="Arial" w:hAnsi="Arial" w:cs="Arial"/>
                <w:spacing w:val="-2"/>
                <w:sz w:val="19"/>
              </w:rPr>
              <w:t>of</w:t>
            </w:r>
            <w:r w:rsidRPr="008F38B1">
              <w:rPr>
                <w:rFonts w:ascii="Arial" w:hAnsi="Arial" w:cs="Arial"/>
                <w:spacing w:val="-6"/>
                <w:sz w:val="19"/>
              </w:rPr>
              <w:t xml:space="preserve"> </w:t>
            </w:r>
            <w:r w:rsidRPr="008F38B1">
              <w:rPr>
                <w:rFonts w:ascii="Arial" w:hAnsi="Arial" w:cs="Arial"/>
                <w:spacing w:val="-2"/>
                <w:sz w:val="19"/>
              </w:rPr>
              <w:t>heading</w:t>
            </w:r>
            <w:r w:rsidRPr="008F38B1">
              <w:rPr>
                <w:rFonts w:ascii="Arial" w:hAnsi="Arial" w:cs="Arial"/>
                <w:spacing w:val="-6"/>
                <w:sz w:val="19"/>
              </w:rPr>
              <w:t xml:space="preserve"> </w:t>
            </w:r>
            <w:r w:rsidRPr="008F38B1">
              <w:rPr>
                <w:rFonts w:ascii="Arial" w:hAnsi="Arial" w:cs="Arial"/>
                <w:spacing w:val="-2"/>
                <w:sz w:val="19"/>
              </w:rPr>
              <w:t>2009</w:t>
            </w:r>
          </w:p>
        </w:tc>
        <w:tc>
          <w:tcPr>
            <w:tcW w:w="5901" w:type="dxa"/>
            <w:tcBorders>
              <w:right w:val="nil"/>
            </w:tcBorders>
          </w:tcPr>
          <w:p w:rsidR="00C75D43" w:rsidRPr="008F38B1" w:rsidRDefault="00C75D43" w:rsidP="00C75D43">
            <w:pPr>
              <w:pStyle w:val="TableParagraph"/>
              <w:spacing w:before="98"/>
              <w:rPr>
                <w:rFonts w:ascii="Arial" w:hAnsi="Arial" w:cs="Arial"/>
                <w:sz w:val="19"/>
              </w:rPr>
            </w:pPr>
            <w:r w:rsidRPr="008F38B1">
              <w:rPr>
                <w:rFonts w:ascii="Arial" w:hAnsi="Arial" w:cs="Arial"/>
                <w:w w:val="90"/>
                <w:sz w:val="19"/>
              </w:rPr>
              <w:t>Manufacture</w:t>
            </w:r>
            <w:r w:rsidRPr="008F38B1">
              <w:rPr>
                <w:rFonts w:ascii="Arial" w:hAnsi="Arial" w:cs="Arial"/>
                <w:spacing w:val="7"/>
                <w:sz w:val="19"/>
              </w:rPr>
              <w:t xml:space="preserve"> </w:t>
            </w:r>
            <w:r w:rsidRPr="008F38B1">
              <w:rPr>
                <w:rFonts w:ascii="Arial" w:hAnsi="Arial" w:cs="Arial"/>
                <w:w w:val="90"/>
                <w:sz w:val="19"/>
              </w:rPr>
              <w:t>from</w:t>
            </w:r>
            <w:r w:rsidRPr="008F38B1">
              <w:rPr>
                <w:rFonts w:ascii="Arial" w:hAnsi="Arial" w:cs="Arial"/>
                <w:spacing w:val="6"/>
                <w:sz w:val="19"/>
              </w:rPr>
              <w:t xml:space="preserve"> </w:t>
            </w:r>
            <w:r w:rsidRPr="008F38B1">
              <w:rPr>
                <w:rFonts w:ascii="Arial" w:hAnsi="Arial" w:cs="Arial"/>
                <w:w w:val="90"/>
                <w:sz w:val="19"/>
              </w:rPr>
              <w:t>materials</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w w:val="90"/>
                <w:sz w:val="19"/>
              </w:rPr>
              <w:t>any</w:t>
            </w:r>
            <w:r w:rsidRPr="008F38B1">
              <w:rPr>
                <w:rFonts w:ascii="Arial" w:hAnsi="Arial" w:cs="Arial"/>
                <w:spacing w:val="7"/>
                <w:sz w:val="19"/>
              </w:rPr>
              <w:t xml:space="preserve"> </w:t>
            </w:r>
            <w:r w:rsidRPr="008F38B1">
              <w:rPr>
                <w:rFonts w:ascii="Arial" w:hAnsi="Arial" w:cs="Arial"/>
                <w:w w:val="90"/>
                <w:sz w:val="19"/>
              </w:rPr>
              <w:t>heading,</w:t>
            </w:r>
            <w:r w:rsidRPr="008F38B1">
              <w:rPr>
                <w:rFonts w:ascii="Arial" w:hAnsi="Arial" w:cs="Arial"/>
                <w:spacing w:val="6"/>
                <w:sz w:val="19"/>
              </w:rPr>
              <w:t xml:space="preserve"> </w:t>
            </w:r>
            <w:r w:rsidRPr="008F38B1">
              <w:rPr>
                <w:rFonts w:ascii="Arial" w:hAnsi="Arial" w:cs="Arial"/>
                <w:w w:val="90"/>
                <w:sz w:val="19"/>
              </w:rPr>
              <w:t>except</w:t>
            </w:r>
            <w:r w:rsidRPr="008F38B1">
              <w:rPr>
                <w:rFonts w:ascii="Arial" w:hAnsi="Arial" w:cs="Arial"/>
                <w:spacing w:val="7"/>
                <w:sz w:val="19"/>
              </w:rPr>
              <w:t xml:space="preserve"> </w:t>
            </w:r>
            <w:r w:rsidRPr="008F38B1">
              <w:rPr>
                <w:rFonts w:ascii="Arial" w:hAnsi="Arial" w:cs="Arial"/>
                <w:w w:val="90"/>
                <w:sz w:val="19"/>
              </w:rPr>
              <w:t>that</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10"/>
                <w:sz w:val="19"/>
              </w:rPr>
              <w:t xml:space="preserve"> </w:t>
            </w:r>
            <w:r w:rsidRPr="008F38B1">
              <w:rPr>
                <w:rFonts w:ascii="Arial" w:hAnsi="Arial" w:cs="Arial"/>
                <w:w w:val="90"/>
                <w:sz w:val="19"/>
              </w:rPr>
              <w:t>the</w:t>
            </w:r>
            <w:r w:rsidRPr="008F38B1">
              <w:rPr>
                <w:rFonts w:ascii="Arial" w:hAnsi="Arial" w:cs="Arial"/>
                <w:spacing w:val="7"/>
                <w:sz w:val="19"/>
              </w:rPr>
              <w:t xml:space="preserve"> </w:t>
            </w:r>
            <w:r w:rsidRPr="008F38B1">
              <w:rPr>
                <w:rFonts w:ascii="Arial" w:hAnsi="Arial" w:cs="Arial"/>
                <w:spacing w:val="-2"/>
                <w:w w:val="90"/>
                <w:sz w:val="19"/>
              </w:rPr>
              <w:t>product</w:t>
            </w:r>
          </w:p>
        </w:tc>
      </w:tr>
      <w:tr w:rsidR="00C75D43" w:rsidRPr="008F38B1" w:rsidTr="00C75D43">
        <w:trPr>
          <w:trHeight w:val="1028"/>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pacing w:val="-4"/>
                <w:sz w:val="19"/>
              </w:rPr>
              <w:t>2207 and</w:t>
            </w:r>
            <w:r w:rsidRPr="008F38B1">
              <w:rPr>
                <w:rFonts w:ascii="Arial" w:hAnsi="Arial" w:cs="Arial"/>
                <w:spacing w:val="-5"/>
                <w:sz w:val="19"/>
              </w:rPr>
              <w:t xml:space="preserve"> </w:t>
            </w:r>
            <w:r w:rsidRPr="008F38B1">
              <w:rPr>
                <w:rFonts w:ascii="Arial" w:hAnsi="Arial" w:cs="Arial"/>
                <w:spacing w:val="-4"/>
                <w:sz w:val="19"/>
              </w:rPr>
              <w:t>2208</w:t>
            </w:r>
          </w:p>
        </w:tc>
        <w:tc>
          <w:tcPr>
            <w:tcW w:w="5896" w:type="dxa"/>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spacing w:val="-6"/>
                <w:sz w:val="19"/>
              </w:rPr>
              <w:t>Undenatured</w:t>
            </w:r>
            <w:r w:rsidRPr="008F38B1">
              <w:rPr>
                <w:rFonts w:ascii="Arial" w:hAnsi="Arial" w:cs="Arial"/>
                <w:spacing w:val="-5"/>
                <w:sz w:val="19"/>
              </w:rPr>
              <w:t xml:space="preserve"> </w:t>
            </w:r>
            <w:r w:rsidRPr="008F38B1">
              <w:rPr>
                <w:rFonts w:ascii="Arial" w:hAnsi="Arial" w:cs="Arial"/>
                <w:spacing w:val="-6"/>
                <w:sz w:val="19"/>
              </w:rPr>
              <w:t>ethyl</w:t>
            </w:r>
            <w:r w:rsidRPr="008F38B1">
              <w:rPr>
                <w:rFonts w:ascii="Arial" w:hAnsi="Arial" w:cs="Arial"/>
                <w:spacing w:val="-4"/>
                <w:sz w:val="19"/>
              </w:rPr>
              <w:t xml:space="preserve"> </w:t>
            </w:r>
            <w:r w:rsidRPr="008F38B1">
              <w:rPr>
                <w:rFonts w:ascii="Arial" w:hAnsi="Arial" w:cs="Arial"/>
                <w:spacing w:val="-6"/>
                <w:sz w:val="19"/>
              </w:rPr>
              <w:t>alcohol</w:t>
            </w:r>
            <w:r w:rsidRPr="008F38B1">
              <w:rPr>
                <w:rFonts w:ascii="Arial" w:hAnsi="Arial" w:cs="Arial"/>
                <w:spacing w:val="-5"/>
                <w:sz w:val="19"/>
              </w:rPr>
              <w:t xml:space="preserve"> </w:t>
            </w:r>
            <w:r w:rsidRPr="008F38B1">
              <w:rPr>
                <w:rFonts w:ascii="Arial" w:hAnsi="Arial" w:cs="Arial"/>
                <w:spacing w:val="-6"/>
                <w:sz w:val="19"/>
              </w:rPr>
              <w:t>of</w:t>
            </w:r>
            <w:r w:rsidRPr="008F38B1">
              <w:rPr>
                <w:rFonts w:ascii="Arial" w:hAnsi="Arial" w:cs="Arial"/>
                <w:spacing w:val="-4"/>
                <w:sz w:val="19"/>
              </w:rPr>
              <w:t xml:space="preserve"> </w:t>
            </w:r>
            <w:r w:rsidRPr="008F38B1">
              <w:rPr>
                <w:rFonts w:ascii="Arial" w:hAnsi="Arial" w:cs="Arial"/>
                <w:spacing w:val="-6"/>
                <w:sz w:val="19"/>
              </w:rPr>
              <w:t>an</w:t>
            </w:r>
            <w:r w:rsidRPr="008F38B1">
              <w:rPr>
                <w:rFonts w:ascii="Arial" w:hAnsi="Arial" w:cs="Arial"/>
                <w:spacing w:val="-5"/>
                <w:sz w:val="19"/>
              </w:rPr>
              <w:t xml:space="preserve"> </w:t>
            </w:r>
            <w:r w:rsidRPr="008F38B1">
              <w:rPr>
                <w:rFonts w:ascii="Arial" w:hAnsi="Arial" w:cs="Arial"/>
                <w:spacing w:val="-6"/>
                <w:sz w:val="19"/>
              </w:rPr>
              <w:t>alcoholic</w:t>
            </w:r>
            <w:r w:rsidRPr="008F38B1">
              <w:rPr>
                <w:rFonts w:ascii="Arial" w:hAnsi="Arial" w:cs="Arial"/>
                <w:spacing w:val="-4"/>
                <w:sz w:val="19"/>
              </w:rPr>
              <w:t xml:space="preserve"> </w:t>
            </w:r>
            <w:r w:rsidRPr="008F38B1">
              <w:rPr>
                <w:rFonts w:ascii="Arial" w:hAnsi="Arial" w:cs="Arial"/>
                <w:spacing w:val="-6"/>
                <w:sz w:val="19"/>
              </w:rPr>
              <w:t>strength</w:t>
            </w:r>
            <w:r w:rsidRPr="008F38B1">
              <w:rPr>
                <w:rFonts w:ascii="Arial" w:hAnsi="Arial" w:cs="Arial"/>
                <w:spacing w:val="-5"/>
                <w:sz w:val="19"/>
              </w:rPr>
              <w:t xml:space="preserve"> </w:t>
            </w:r>
            <w:r w:rsidRPr="008F38B1">
              <w:rPr>
                <w:rFonts w:ascii="Arial" w:hAnsi="Arial" w:cs="Arial"/>
                <w:spacing w:val="-6"/>
                <w:sz w:val="19"/>
              </w:rPr>
              <w:t>by</w:t>
            </w:r>
            <w:r w:rsidRPr="008F38B1">
              <w:rPr>
                <w:rFonts w:ascii="Arial" w:hAnsi="Arial" w:cs="Arial"/>
                <w:spacing w:val="-4"/>
                <w:sz w:val="19"/>
              </w:rPr>
              <w:t xml:space="preserve"> </w:t>
            </w:r>
            <w:r w:rsidRPr="008F38B1">
              <w:rPr>
                <w:rFonts w:ascii="Arial" w:hAnsi="Arial" w:cs="Arial"/>
                <w:spacing w:val="-6"/>
                <w:sz w:val="19"/>
              </w:rPr>
              <w:t>volume</w:t>
            </w:r>
            <w:r w:rsidRPr="008F38B1">
              <w:rPr>
                <w:rFonts w:ascii="Arial" w:hAnsi="Arial" w:cs="Arial"/>
                <w:spacing w:val="-5"/>
                <w:sz w:val="19"/>
              </w:rPr>
              <w:t xml:space="preserve"> </w:t>
            </w:r>
            <w:r w:rsidRPr="008F38B1">
              <w:rPr>
                <w:rFonts w:ascii="Arial" w:hAnsi="Arial" w:cs="Arial"/>
                <w:spacing w:val="-6"/>
                <w:sz w:val="19"/>
              </w:rPr>
              <w:t>of</w:t>
            </w:r>
            <w:r w:rsidRPr="008F38B1">
              <w:rPr>
                <w:rFonts w:ascii="Arial" w:hAnsi="Arial" w:cs="Arial"/>
                <w:spacing w:val="-4"/>
                <w:sz w:val="19"/>
              </w:rPr>
              <w:t xml:space="preserve"> </w:t>
            </w:r>
            <w:r w:rsidRPr="008F38B1">
              <w:rPr>
                <w:rFonts w:ascii="Arial" w:hAnsi="Arial" w:cs="Arial"/>
                <w:spacing w:val="-6"/>
                <w:sz w:val="19"/>
              </w:rPr>
              <w:t>higher</w:t>
            </w:r>
            <w:r w:rsidRPr="008F38B1">
              <w:rPr>
                <w:rFonts w:ascii="Arial" w:hAnsi="Arial" w:cs="Arial"/>
                <w:spacing w:val="-5"/>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less</w:t>
            </w:r>
            <w:r w:rsidRPr="008F38B1">
              <w:rPr>
                <w:rFonts w:ascii="Arial" w:hAnsi="Arial" w:cs="Arial"/>
                <w:sz w:val="19"/>
              </w:rPr>
              <w:t xml:space="preserve"> </w:t>
            </w:r>
            <w:r w:rsidRPr="008F38B1">
              <w:rPr>
                <w:rFonts w:ascii="Arial" w:hAnsi="Arial" w:cs="Arial"/>
                <w:spacing w:val="-6"/>
                <w:sz w:val="19"/>
              </w:rPr>
              <w:t>than</w:t>
            </w:r>
            <w:r w:rsidRPr="008F38B1">
              <w:rPr>
                <w:rFonts w:ascii="Arial" w:hAnsi="Arial" w:cs="Arial"/>
                <w:sz w:val="19"/>
              </w:rPr>
              <w:t xml:space="preserve"> </w:t>
            </w:r>
            <w:r w:rsidRPr="008F38B1">
              <w:rPr>
                <w:rFonts w:ascii="Arial" w:hAnsi="Arial" w:cs="Arial"/>
                <w:spacing w:val="-6"/>
                <w:sz w:val="19"/>
              </w:rPr>
              <w:t>80</w:t>
            </w:r>
            <w:r w:rsidRPr="008F38B1">
              <w:rPr>
                <w:rFonts w:ascii="Arial" w:hAnsi="Arial" w:cs="Arial"/>
                <w:sz w:val="19"/>
              </w:rPr>
              <w:t xml:space="preserve"> </w:t>
            </w:r>
            <w:r w:rsidRPr="008F38B1">
              <w:rPr>
                <w:rFonts w:ascii="Arial" w:hAnsi="Arial" w:cs="Arial"/>
                <w:spacing w:val="-6"/>
                <w:sz w:val="19"/>
              </w:rPr>
              <w:t>%</w:t>
            </w:r>
            <w:r w:rsidRPr="008F38B1">
              <w:rPr>
                <w:rFonts w:ascii="Arial" w:hAnsi="Arial" w:cs="Arial"/>
                <w:sz w:val="19"/>
              </w:rPr>
              <w:t xml:space="preserve"> </w:t>
            </w:r>
            <w:r w:rsidRPr="008F38B1">
              <w:rPr>
                <w:rFonts w:ascii="Arial" w:hAnsi="Arial" w:cs="Arial"/>
                <w:spacing w:val="-6"/>
                <w:sz w:val="19"/>
              </w:rPr>
              <w:t>vol;</w:t>
            </w:r>
            <w:r w:rsidRPr="008F38B1">
              <w:rPr>
                <w:rFonts w:ascii="Arial" w:hAnsi="Arial" w:cs="Arial"/>
                <w:sz w:val="19"/>
              </w:rPr>
              <w:t xml:space="preserve"> </w:t>
            </w:r>
            <w:r w:rsidRPr="008F38B1">
              <w:rPr>
                <w:rFonts w:ascii="Arial" w:hAnsi="Arial" w:cs="Arial"/>
                <w:spacing w:val="-6"/>
                <w:sz w:val="19"/>
              </w:rPr>
              <w:t>spirits,</w:t>
            </w:r>
            <w:r w:rsidRPr="008F38B1">
              <w:rPr>
                <w:rFonts w:ascii="Arial" w:hAnsi="Arial" w:cs="Arial"/>
                <w:sz w:val="19"/>
              </w:rPr>
              <w:t xml:space="preserve"> </w:t>
            </w:r>
            <w:r w:rsidRPr="008F38B1">
              <w:rPr>
                <w:rFonts w:ascii="Arial" w:hAnsi="Arial" w:cs="Arial"/>
                <w:spacing w:val="-6"/>
                <w:sz w:val="19"/>
              </w:rPr>
              <w:t>liqueurs</w:t>
            </w:r>
            <w:r w:rsidRPr="008F38B1">
              <w:rPr>
                <w:rFonts w:ascii="Arial" w:hAnsi="Arial" w:cs="Arial"/>
                <w:sz w:val="19"/>
              </w:rPr>
              <w:t xml:space="preserve"> </w:t>
            </w:r>
            <w:r w:rsidRPr="008F38B1">
              <w:rPr>
                <w:rFonts w:ascii="Arial" w:hAnsi="Arial" w:cs="Arial"/>
                <w:spacing w:val="-6"/>
                <w:sz w:val="19"/>
              </w:rPr>
              <w:t>and</w:t>
            </w:r>
            <w:r w:rsidRPr="008F38B1">
              <w:rPr>
                <w:rFonts w:ascii="Arial" w:hAnsi="Arial" w:cs="Arial"/>
                <w:sz w:val="19"/>
              </w:rPr>
              <w:t xml:space="preserve"> </w:t>
            </w:r>
            <w:r w:rsidRPr="008F38B1">
              <w:rPr>
                <w:rFonts w:ascii="Arial" w:hAnsi="Arial" w:cs="Arial"/>
                <w:spacing w:val="-6"/>
                <w:sz w:val="19"/>
              </w:rPr>
              <w:t>other</w:t>
            </w:r>
            <w:r w:rsidRPr="008F38B1">
              <w:rPr>
                <w:rFonts w:ascii="Arial" w:hAnsi="Arial" w:cs="Arial"/>
                <w:sz w:val="19"/>
              </w:rPr>
              <w:t xml:space="preserve"> </w:t>
            </w:r>
            <w:r w:rsidRPr="008F38B1">
              <w:rPr>
                <w:rFonts w:ascii="Arial" w:hAnsi="Arial" w:cs="Arial"/>
                <w:spacing w:val="-6"/>
                <w:sz w:val="19"/>
              </w:rPr>
              <w:t>spirituous</w:t>
            </w:r>
            <w:r w:rsidRPr="008F38B1">
              <w:rPr>
                <w:rFonts w:ascii="Arial" w:hAnsi="Arial" w:cs="Arial"/>
                <w:sz w:val="19"/>
              </w:rPr>
              <w:t xml:space="preserve"> </w:t>
            </w:r>
            <w:r w:rsidRPr="008F38B1">
              <w:rPr>
                <w:rFonts w:ascii="Arial" w:hAnsi="Arial" w:cs="Arial"/>
                <w:spacing w:val="-6"/>
                <w:sz w:val="19"/>
              </w:rPr>
              <w:t>beverages</w:t>
            </w:r>
          </w:p>
        </w:tc>
        <w:tc>
          <w:tcPr>
            <w:tcW w:w="5901" w:type="dxa"/>
            <w:tcBorders>
              <w:right w:val="nil"/>
            </w:tcBorders>
          </w:tcPr>
          <w:p w:rsidR="00C75D43" w:rsidRPr="008F38B1" w:rsidRDefault="00C75D43" w:rsidP="00C75D43">
            <w:pPr>
              <w:pStyle w:val="TableParagraph"/>
              <w:spacing w:before="104" w:line="230" w:lineRule="auto"/>
              <w:ind w:right="-15"/>
              <w:rPr>
                <w:rFonts w:ascii="Arial" w:hAnsi="Arial" w:cs="Arial"/>
                <w:sz w:val="19"/>
              </w:rPr>
            </w:pPr>
            <w:r w:rsidRPr="008F38B1">
              <w:rPr>
                <w:rFonts w:ascii="Arial" w:hAnsi="Arial" w:cs="Arial"/>
                <w:spacing w:val="-6"/>
                <w:sz w:val="19"/>
              </w:rPr>
              <w:t>Manufacture</w:t>
            </w:r>
            <w:r w:rsidRPr="008F38B1">
              <w:rPr>
                <w:rFonts w:ascii="Arial" w:hAnsi="Arial" w:cs="Arial"/>
                <w:spacing w:val="-5"/>
                <w:sz w:val="19"/>
              </w:rPr>
              <w:t xml:space="preserve"> </w:t>
            </w:r>
            <w:r w:rsidRPr="008F38B1">
              <w:rPr>
                <w:rFonts w:ascii="Arial" w:hAnsi="Arial" w:cs="Arial"/>
                <w:spacing w:val="-6"/>
                <w:sz w:val="19"/>
              </w:rPr>
              <w:t>from</w:t>
            </w:r>
            <w:r w:rsidRPr="008F38B1">
              <w:rPr>
                <w:rFonts w:ascii="Arial" w:hAnsi="Arial" w:cs="Arial"/>
                <w:spacing w:val="-4"/>
                <w:sz w:val="19"/>
              </w:rPr>
              <w:t xml:space="preserve"> </w:t>
            </w:r>
            <w:r w:rsidRPr="008F38B1">
              <w:rPr>
                <w:rFonts w:ascii="Arial" w:hAnsi="Arial" w:cs="Arial"/>
                <w:spacing w:val="-6"/>
                <w:sz w:val="19"/>
              </w:rPr>
              <w:t>materials</w:t>
            </w:r>
            <w:r w:rsidRPr="008F38B1">
              <w:rPr>
                <w:rFonts w:ascii="Arial" w:hAnsi="Arial" w:cs="Arial"/>
                <w:spacing w:val="-5"/>
                <w:sz w:val="19"/>
              </w:rPr>
              <w:t xml:space="preserve"> </w:t>
            </w:r>
            <w:r w:rsidRPr="008F38B1">
              <w:rPr>
                <w:rFonts w:ascii="Arial" w:hAnsi="Arial" w:cs="Arial"/>
                <w:spacing w:val="-6"/>
                <w:sz w:val="19"/>
              </w:rPr>
              <w:t>of</w:t>
            </w:r>
            <w:r w:rsidRPr="008F38B1">
              <w:rPr>
                <w:rFonts w:ascii="Arial" w:hAnsi="Arial" w:cs="Arial"/>
                <w:spacing w:val="-4"/>
                <w:sz w:val="19"/>
              </w:rPr>
              <w:t xml:space="preserve"> </w:t>
            </w:r>
            <w:r w:rsidRPr="008F38B1">
              <w:rPr>
                <w:rFonts w:ascii="Arial" w:hAnsi="Arial" w:cs="Arial"/>
                <w:spacing w:val="-6"/>
                <w:sz w:val="19"/>
              </w:rPr>
              <w:t>any</w:t>
            </w:r>
            <w:r w:rsidRPr="008F38B1">
              <w:rPr>
                <w:rFonts w:ascii="Arial" w:hAnsi="Arial" w:cs="Arial"/>
                <w:spacing w:val="-5"/>
                <w:sz w:val="19"/>
              </w:rPr>
              <w:t xml:space="preserve"> </w:t>
            </w:r>
            <w:r w:rsidRPr="008F38B1">
              <w:rPr>
                <w:rFonts w:ascii="Arial" w:hAnsi="Arial" w:cs="Arial"/>
                <w:spacing w:val="-6"/>
                <w:sz w:val="19"/>
              </w:rPr>
              <w:t>heading,</w:t>
            </w:r>
            <w:r w:rsidRPr="008F38B1">
              <w:rPr>
                <w:rFonts w:ascii="Arial" w:hAnsi="Arial" w:cs="Arial"/>
                <w:spacing w:val="-4"/>
                <w:sz w:val="19"/>
              </w:rPr>
              <w:t xml:space="preserve"> </w:t>
            </w:r>
            <w:r w:rsidRPr="008F38B1">
              <w:rPr>
                <w:rFonts w:ascii="Arial" w:hAnsi="Arial" w:cs="Arial"/>
                <w:spacing w:val="-6"/>
                <w:sz w:val="19"/>
              </w:rPr>
              <w:t>except</w:t>
            </w:r>
            <w:r w:rsidRPr="008F38B1">
              <w:rPr>
                <w:rFonts w:ascii="Arial" w:hAnsi="Arial" w:cs="Arial"/>
                <w:spacing w:val="-5"/>
                <w:sz w:val="19"/>
              </w:rPr>
              <w:t xml:space="preserve"> </w:t>
            </w:r>
            <w:r w:rsidRPr="008F38B1">
              <w:rPr>
                <w:rFonts w:ascii="Arial" w:hAnsi="Arial" w:cs="Arial"/>
                <w:spacing w:val="-6"/>
                <w:sz w:val="19"/>
              </w:rPr>
              <w:t>heading</w:t>
            </w:r>
            <w:r w:rsidRPr="008F38B1">
              <w:rPr>
                <w:rFonts w:ascii="Arial" w:hAnsi="Arial" w:cs="Arial"/>
                <w:spacing w:val="-4"/>
                <w:sz w:val="19"/>
              </w:rPr>
              <w:t xml:space="preserve"> </w:t>
            </w:r>
            <w:r w:rsidRPr="008F38B1">
              <w:rPr>
                <w:rFonts w:ascii="Arial" w:hAnsi="Arial" w:cs="Arial"/>
                <w:spacing w:val="-6"/>
                <w:sz w:val="19"/>
              </w:rPr>
              <w:t>2207</w:t>
            </w:r>
            <w:r w:rsidRPr="008F38B1">
              <w:rPr>
                <w:rFonts w:ascii="Arial" w:hAnsi="Arial" w:cs="Arial"/>
                <w:spacing w:val="-5"/>
                <w:sz w:val="19"/>
              </w:rPr>
              <w:t xml:space="preserve"> </w:t>
            </w:r>
            <w:r w:rsidRPr="008F38B1">
              <w:rPr>
                <w:rFonts w:ascii="Arial" w:hAnsi="Arial" w:cs="Arial"/>
                <w:spacing w:val="-6"/>
                <w:sz w:val="19"/>
              </w:rPr>
              <w:t>or</w:t>
            </w:r>
            <w:r w:rsidRPr="008F38B1">
              <w:rPr>
                <w:rFonts w:ascii="Arial" w:hAnsi="Arial" w:cs="Arial"/>
                <w:spacing w:val="-4"/>
                <w:sz w:val="19"/>
              </w:rPr>
              <w:t xml:space="preserve"> </w:t>
            </w:r>
            <w:r w:rsidRPr="008F38B1">
              <w:rPr>
                <w:rFonts w:ascii="Arial" w:hAnsi="Arial" w:cs="Arial"/>
                <w:spacing w:val="-6"/>
                <w:sz w:val="19"/>
              </w:rPr>
              <w:t>2208,</w:t>
            </w:r>
            <w:r w:rsidRPr="008F38B1">
              <w:rPr>
                <w:rFonts w:ascii="Arial" w:hAnsi="Arial" w:cs="Arial"/>
                <w:spacing w:val="-5"/>
                <w:sz w:val="19"/>
              </w:rPr>
              <w:t xml:space="preserve"> </w:t>
            </w:r>
            <w:r w:rsidRPr="008F38B1">
              <w:rPr>
                <w:rFonts w:ascii="Arial" w:hAnsi="Arial" w:cs="Arial"/>
                <w:spacing w:val="-6"/>
                <w:sz w:val="19"/>
              </w:rPr>
              <w:t>in</w:t>
            </w:r>
            <w:r w:rsidRPr="008F38B1">
              <w:rPr>
                <w:rFonts w:ascii="Arial" w:hAnsi="Arial" w:cs="Arial"/>
                <w:sz w:val="19"/>
              </w:rPr>
              <w:t xml:space="preserve"> </w:t>
            </w:r>
            <w:r w:rsidRPr="008F38B1">
              <w:rPr>
                <w:rFonts w:ascii="Arial" w:hAnsi="Arial" w:cs="Arial"/>
                <w:spacing w:val="-4"/>
                <w:sz w:val="19"/>
              </w:rPr>
              <w:t>which</w:t>
            </w:r>
            <w:r w:rsidRPr="008F38B1">
              <w:rPr>
                <w:rFonts w:ascii="Arial" w:hAnsi="Arial" w:cs="Arial"/>
                <w:spacing w:val="-7"/>
                <w:sz w:val="19"/>
              </w:rPr>
              <w:t xml:space="preserve"> </w:t>
            </w:r>
            <w:r w:rsidRPr="008F38B1">
              <w:rPr>
                <w:rFonts w:ascii="Arial" w:hAnsi="Arial" w:cs="Arial"/>
                <w:spacing w:val="-4"/>
                <w:sz w:val="19"/>
              </w:rPr>
              <w:t>all</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7"/>
                <w:sz w:val="19"/>
              </w:rPr>
              <w:t xml:space="preserve"> </w:t>
            </w:r>
            <w:r w:rsidRPr="008F38B1">
              <w:rPr>
                <w:rFonts w:ascii="Arial" w:hAnsi="Arial" w:cs="Arial"/>
                <w:spacing w:val="-4"/>
                <w:sz w:val="19"/>
              </w:rPr>
              <w:t>materials of subheadings</w:t>
            </w:r>
            <w:r w:rsidRPr="008F38B1">
              <w:rPr>
                <w:rFonts w:ascii="Arial" w:hAnsi="Arial" w:cs="Arial"/>
                <w:spacing w:val="-2"/>
                <w:sz w:val="19"/>
              </w:rPr>
              <w:t xml:space="preserve"> </w:t>
            </w:r>
            <w:r w:rsidRPr="008F38B1">
              <w:rPr>
                <w:rFonts w:ascii="Arial" w:hAnsi="Arial" w:cs="Arial"/>
                <w:spacing w:val="-4"/>
                <w:sz w:val="19"/>
              </w:rPr>
              <w:t>0806</w:t>
            </w:r>
            <w:r w:rsidRPr="008F38B1">
              <w:rPr>
                <w:rFonts w:ascii="Arial" w:hAnsi="Arial" w:cs="Arial"/>
                <w:spacing w:val="-7"/>
                <w:sz w:val="19"/>
              </w:rPr>
              <w:t xml:space="preserve"> </w:t>
            </w:r>
            <w:r w:rsidRPr="008F38B1">
              <w:rPr>
                <w:rFonts w:ascii="Arial" w:hAnsi="Arial" w:cs="Arial"/>
                <w:spacing w:val="-4"/>
                <w:sz w:val="19"/>
              </w:rPr>
              <w:t>10, 2009</w:t>
            </w:r>
            <w:r w:rsidRPr="008F38B1">
              <w:rPr>
                <w:rFonts w:ascii="Arial" w:hAnsi="Arial" w:cs="Arial"/>
                <w:spacing w:val="-7"/>
                <w:sz w:val="19"/>
              </w:rPr>
              <w:t xml:space="preserve"> </w:t>
            </w:r>
            <w:r w:rsidRPr="008F38B1">
              <w:rPr>
                <w:rFonts w:ascii="Arial" w:hAnsi="Arial" w:cs="Arial"/>
                <w:spacing w:val="-4"/>
                <w:sz w:val="19"/>
              </w:rPr>
              <w:t>61, 2009</w:t>
            </w:r>
            <w:r w:rsidRPr="008F38B1">
              <w:rPr>
                <w:rFonts w:ascii="Arial" w:hAnsi="Arial" w:cs="Arial"/>
                <w:spacing w:val="-7"/>
                <w:sz w:val="19"/>
              </w:rPr>
              <w:t xml:space="preserve"> </w:t>
            </w:r>
            <w:r w:rsidRPr="008F38B1">
              <w:rPr>
                <w:rFonts w:ascii="Arial" w:hAnsi="Arial" w:cs="Arial"/>
                <w:spacing w:val="-4"/>
                <w:sz w:val="19"/>
              </w:rPr>
              <w:t>69 used are</w:t>
            </w:r>
            <w:r w:rsidRPr="008F38B1">
              <w:rPr>
                <w:rFonts w:ascii="Arial" w:hAnsi="Arial" w:cs="Arial"/>
                <w:sz w:val="19"/>
              </w:rPr>
              <w:t xml:space="preserve"> wholly obtained</w:t>
            </w:r>
          </w:p>
        </w:tc>
      </w:tr>
      <w:tr w:rsidR="00C75D43" w:rsidRPr="008F38B1" w:rsidTr="00C75D43">
        <w:trPr>
          <w:trHeight w:val="815"/>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ex</w:t>
            </w:r>
            <w:r w:rsidRPr="008F38B1">
              <w:rPr>
                <w:rFonts w:ascii="Arial" w:hAnsi="Arial" w:cs="Arial"/>
                <w:spacing w:val="6"/>
                <w:sz w:val="19"/>
              </w:rPr>
              <w:t xml:space="preserve"> </w:t>
            </w: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0"/>
                <w:sz w:val="19"/>
              </w:rPr>
              <w:t>23</w:t>
            </w:r>
          </w:p>
        </w:tc>
        <w:tc>
          <w:tcPr>
            <w:tcW w:w="5896" w:type="dxa"/>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Residues and waste from the food industries; prepared animal fodder; except</w:t>
            </w:r>
            <w:r w:rsidRPr="008F38B1">
              <w:rPr>
                <w:rFonts w:ascii="Arial" w:hAnsi="Arial" w:cs="Arial"/>
                <w:sz w:val="19"/>
              </w:rPr>
              <w:t xml:space="preserve"> </w:t>
            </w:r>
            <w:r w:rsidRPr="008F38B1">
              <w:rPr>
                <w:rFonts w:ascii="Arial" w:hAnsi="Arial" w:cs="Arial"/>
                <w:spacing w:val="-4"/>
                <w:sz w:val="19"/>
              </w:rPr>
              <w:t>for:</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Manufacture</w:t>
            </w:r>
            <w:r w:rsidRPr="008F38B1">
              <w:rPr>
                <w:rFonts w:ascii="Arial" w:hAnsi="Arial" w:cs="Arial"/>
                <w:spacing w:val="7"/>
                <w:sz w:val="19"/>
              </w:rPr>
              <w:t xml:space="preserve"> </w:t>
            </w:r>
            <w:r w:rsidRPr="008F38B1">
              <w:rPr>
                <w:rFonts w:ascii="Arial" w:hAnsi="Arial" w:cs="Arial"/>
                <w:w w:val="90"/>
                <w:sz w:val="19"/>
              </w:rPr>
              <w:t>from</w:t>
            </w:r>
            <w:r w:rsidRPr="008F38B1">
              <w:rPr>
                <w:rFonts w:ascii="Arial" w:hAnsi="Arial" w:cs="Arial"/>
                <w:spacing w:val="6"/>
                <w:sz w:val="19"/>
              </w:rPr>
              <w:t xml:space="preserve"> </w:t>
            </w:r>
            <w:r w:rsidRPr="008F38B1">
              <w:rPr>
                <w:rFonts w:ascii="Arial" w:hAnsi="Arial" w:cs="Arial"/>
                <w:w w:val="90"/>
                <w:sz w:val="19"/>
              </w:rPr>
              <w:t>materials</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w w:val="90"/>
                <w:sz w:val="19"/>
              </w:rPr>
              <w:t>any</w:t>
            </w:r>
            <w:r w:rsidRPr="008F38B1">
              <w:rPr>
                <w:rFonts w:ascii="Arial" w:hAnsi="Arial" w:cs="Arial"/>
                <w:spacing w:val="7"/>
                <w:sz w:val="19"/>
              </w:rPr>
              <w:t xml:space="preserve"> </w:t>
            </w:r>
            <w:r w:rsidRPr="008F38B1">
              <w:rPr>
                <w:rFonts w:ascii="Arial" w:hAnsi="Arial" w:cs="Arial"/>
                <w:w w:val="90"/>
                <w:sz w:val="19"/>
              </w:rPr>
              <w:t>heading,</w:t>
            </w:r>
            <w:r w:rsidRPr="008F38B1">
              <w:rPr>
                <w:rFonts w:ascii="Arial" w:hAnsi="Arial" w:cs="Arial"/>
                <w:spacing w:val="6"/>
                <w:sz w:val="19"/>
              </w:rPr>
              <w:t xml:space="preserve"> </w:t>
            </w:r>
            <w:r w:rsidRPr="008F38B1">
              <w:rPr>
                <w:rFonts w:ascii="Arial" w:hAnsi="Arial" w:cs="Arial"/>
                <w:w w:val="90"/>
                <w:sz w:val="19"/>
              </w:rPr>
              <w:t>except</w:t>
            </w:r>
            <w:r w:rsidRPr="008F38B1">
              <w:rPr>
                <w:rFonts w:ascii="Arial" w:hAnsi="Arial" w:cs="Arial"/>
                <w:spacing w:val="7"/>
                <w:sz w:val="19"/>
              </w:rPr>
              <w:t xml:space="preserve"> </w:t>
            </w:r>
            <w:r w:rsidRPr="008F38B1">
              <w:rPr>
                <w:rFonts w:ascii="Arial" w:hAnsi="Arial" w:cs="Arial"/>
                <w:w w:val="90"/>
                <w:sz w:val="19"/>
              </w:rPr>
              <w:t>that</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10"/>
                <w:sz w:val="19"/>
              </w:rPr>
              <w:t xml:space="preserve"> </w:t>
            </w:r>
            <w:r w:rsidRPr="008F38B1">
              <w:rPr>
                <w:rFonts w:ascii="Arial" w:hAnsi="Arial" w:cs="Arial"/>
                <w:w w:val="90"/>
                <w:sz w:val="19"/>
              </w:rPr>
              <w:t>the</w:t>
            </w:r>
            <w:r w:rsidRPr="008F38B1">
              <w:rPr>
                <w:rFonts w:ascii="Arial" w:hAnsi="Arial" w:cs="Arial"/>
                <w:spacing w:val="7"/>
                <w:sz w:val="19"/>
              </w:rPr>
              <w:t xml:space="preserve"> </w:t>
            </w:r>
            <w:r w:rsidRPr="008F38B1">
              <w:rPr>
                <w:rFonts w:ascii="Arial" w:hAnsi="Arial" w:cs="Arial"/>
                <w:spacing w:val="-2"/>
                <w:w w:val="90"/>
                <w:sz w:val="19"/>
              </w:rPr>
              <w:t>product</w:t>
            </w:r>
          </w:p>
        </w:tc>
      </w:tr>
      <w:tr w:rsidR="00C75D43" w:rsidRPr="008F38B1" w:rsidTr="00C75D43">
        <w:trPr>
          <w:trHeight w:val="2548"/>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pacing w:val="-4"/>
                <w:sz w:val="19"/>
              </w:rPr>
              <w:t>2309</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Preparations</w:t>
            </w:r>
            <w:r w:rsidRPr="008F38B1">
              <w:rPr>
                <w:rFonts w:ascii="Arial" w:hAnsi="Arial" w:cs="Arial"/>
                <w:spacing w:val="2"/>
                <w:sz w:val="19"/>
              </w:rPr>
              <w:t xml:space="preserve"> </w:t>
            </w:r>
            <w:r w:rsidRPr="008F38B1">
              <w:rPr>
                <w:rFonts w:ascii="Arial" w:hAnsi="Arial" w:cs="Arial"/>
                <w:w w:val="90"/>
                <w:sz w:val="19"/>
              </w:rPr>
              <w:t>of</w:t>
            </w:r>
            <w:r w:rsidRPr="008F38B1">
              <w:rPr>
                <w:rFonts w:ascii="Arial" w:hAnsi="Arial" w:cs="Arial"/>
                <w:sz w:val="19"/>
              </w:rPr>
              <w:t xml:space="preserve"> </w:t>
            </w:r>
            <w:r w:rsidRPr="008F38B1">
              <w:rPr>
                <w:rFonts w:ascii="Arial" w:hAnsi="Arial" w:cs="Arial"/>
                <w:w w:val="90"/>
                <w:sz w:val="19"/>
              </w:rPr>
              <w:t>a</w:t>
            </w:r>
            <w:r w:rsidRPr="008F38B1">
              <w:rPr>
                <w:rFonts w:ascii="Arial" w:hAnsi="Arial" w:cs="Arial"/>
                <w:spacing w:val="2"/>
                <w:sz w:val="19"/>
              </w:rPr>
              <w:t xml:space="preserve"> </w:t>
            </w:r>
            <w:r w:rsidRPr="008F38B1">
              <w:rPr>
                <w:rFonts w:ascii="Arial" w:hAnsi="Arial" w:cs="Arial"/>
                <w:w w:val="90"/>
                <w:sz w:val="19"/>
              </w:rPr>
              <w:t>kind</w:t>
            </w:r>
            <w:r w:rsidRPr="008F38B1">
              <w:rPr>
                <w:rFonts w:ascii="Arial" w:hAnsi="Arial" w:cs="Arial"/>
                <w:spacing w:val="3"/>
                <w:sz w:val="19"/>
              </w:rPr>
              <w:t xml:space="preserve"> </w:t>
            </w:r>
            <w:r w:rsidRPr="008F38B1">
              <w:rPr>
                <w:rFonts w:ascii="Arial" w:hAnsi="Arial" w:cs="Arial"/>
                <w:w w:val="90"/>
                <w:sz w:val="19"/>
              </w:rPr>
              <w:t>used</w:t>
            </w:r>
            <w:r w:rsidRPr="008F38B1">
              <w:rPr>
                <w:rFonts w:ascii="Arial" w:hAnsi="Arial" w:cs="Arial"/>
                <w:spacing w:val="3"/>
                <w:sz w:val="19"/>
              </w:rPr>
              <w:t xml:space="preserve"> </w:t>
            </w:r>
            <w:r w:rsidRPr="008F38B1">
              <w:rPr>
                <w:rFonts w:ascii="Arial" w:hAnsi="Arial" w:cs="Arial"/>
                <w:w w:val="90"/>
                <w:sz w:val="19"/>
              </w:rPr>
              <w:t>in</w:t>
            </w:r>
            <w:r w:rsidRPr="008F38B1">
              <w:rPr>
                <w:rFonts w:ascii="Arial" w:hAnsi="Arial" w:cs="Arial"/>
                <w:spacing w:val="1"/>
                <w:sz w:val="19"/>
              </w:rPr>
              <w:t xml:space="preserve"> </w:t>
            </w:r>
            <w:r w:rsidRPr="008F38B1">
              <w:rPr>
                <w:rFonts w:ascii="Arial" w:hAnsi="Arial" w:cs="Arial"/>
                <w:w w:val="90"/>
                <w:sz w:val="19"/>
              </w:rPr>
              <w:t>animal</w:t>
            </w:r>
            <w:r w:rsidRPr="008F38B1">
              <w:rPr>
                <w:rFonts w:ascii="Arial" w:hAnsi="Arial" w:cs="Arial"/>
                <w:spacing w:val="4"/>
                <w:sz w:val="19"/>
              </w:rPr>
              <w:t xml:space="preserve"> </w:t>
            </w:r>
            <w:r w:rsidRPr="008F38B1">
              <w:rPr>
                <w:rFonts w:ascii="Arial" w:hAnsi="Arial" w:cs="Arial"/>
                <w:spacing w:val="-2"/>
                <w:w w:val="90"/>
                <w:sz w:val="19"/>
              </w:rPr>
              <w:t>feeding</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Manufacture</w:t>
            </w:r>
            <w:r w:rsidRPr="008F38B1">
              <w:rPr>
                <w:rFonts w:ascii="Arial" w:hAnsi="Arial" w:cs="Arial"/>
                <w:spacing w:val="7"/>
                <w:sz w:val="19"/>
              </w:rPr>
              <w:t xml:space="preserve"> </w:t>
            </w:r>
            <w:r w:rsidRPr="008F38B1">
              <w:rPr>
                <w:rFonts w:ascii="Arial" w:hAnsi="Arial" w:cs="Arial"/>
                <w:w w:val="90"/>
                <w:sz w:val="19"/>
              </w:rPr>
              <w:t>in</w:t>
            </w:r>
            <w:r w:rsidRPr="008F38B1">
              <w:rPr>
                <w:rFonts w:ascii="Arial" w:hAnsi="Arial" w:cs="Arial"/>
                <w:spacing w:val="3"/>
                <w:sz w:val="19"/>
              </w:rPr>
              <w:t xml:space="preserve"> </w:t>
            </w:r>
            <w:r w:rsidRPr="008F38B1">
              <w:rPr>
                <w:rFonts w:ascii="Arial" w:hAnsi="Arial" w:cs="Arial"/>
                <w:spacing w:val="-2"/>
                <w:w w:val="90"/>
                <w:sz w:val="19"/>
              </w:rPr>
              <w:t>which:</w:t>
            </w:r>
          </w:p>
          <w:p w:rsidR="00C75D43" w:rsidRPr="008F38B1" w:rsidRDefault="00C75D43" w:rsidP="005D3094">
            <w:pPr>
              <w:pStyle w:val="TableParagraph"/>
              <w:numPr>
                <w:ilvl w:val="0"/>
                <w:numId w:val="119"/>
              </w:numPr>
              <w:tabs>
                <w:tab w:val="left" w:pos="386"/>
              </w:tabs>
              <w:spacing w:before="104"/>
              <w:ind w:left="386" w:hanging="282"/>
              <w:rPr>
                <w:rFonts w:ascii="Arial" w:hAnsi="Arial" w:cs="Arial"/>
                <w:sz w:val="19"/>
              </w:rPr>
            </w:pPr>
            <w:r w:rsidRPr="008F38B1">
              <w:rPr>
                <w:rFonts w:ascii="Arial" w:hAnsi="Arial" w:cs="Arial"/>
                <w:w w:val="90"/>
                <w:sz w:val="19"/>
              </w:rPr>
              <w:t>all</w:t>
            </w:r>
            <w:r w:rsidRPr="008F38B1">
              <w:rPr>
                <w:rFonts w:ascii="Arial" w:hAnsi="Arial" w:cs="Arial"/>
                <w:spacing w:val="3"/>
                <w:sz w:val="19"/>
              </w:rPr>
              <w:t xml:space="preserve"> </w:t>
            </w:r>
            <w:r w:rsidRPr="008F38B1">
              <w:rPr>
                <w:rFonts w:ascii="Arial" w:hAnsi="Arial" w:cs="Arial"/>
                <w:w w:val="90"/>
                <w:sz w:val="19"/>
              </w:rPr>
              <w:t>the</w:t>
            </w:r>
            <w:r w:rsidRPr="008F38B1">
              <w:rPr>
                <w:rFonts w:ascii="Arial" w:hAnsi="Arial" w:cs="Arial"/>
                <w:spacing w:val="4"/>
                <w:sz w:val="19"/>
              </w:rPr>
              <w:t xml:space="preserve"> </w:t>
            </w:r>
            <w:r w:rsidRPr="008F38B1">
              <w:rPr>
                <w:rFonts w:ascii="Arial" w:hAnsi="Arial" w:cs="Arial"/>
                <w:w w:val="90"/>
                <w:sz w:val="19"/>
              </w:rPr>
              <w:t>materials</w:t>
            </w:r>
            <w:r w:rsidRPr="008F38B1">
              <w:rPr>
                <w:rFonts w:ascii="Arial" w:hAnsi="Arial" w:cs="Arial"/>
                <w:spacing w:val="3"/>
                <w:sz w:val="19"/>
              </w:rPr>
              <w:t xml:space="preserve"> </w:t>
            </w:r>
            <w:r w:rsidRPr="008F38B1">
              <w:rPr>
                <w:rFonts w:ascii="Arial" w:hAnsi="Arial" w:cs="Arial"/>
                <w:w w:val="90"/>
                <w:sz w:val="19"/>
              </w:rPr>
              <w:t>of</w:t>
            </w:r>
            <w:r w:rsidRPr="008F38B1">
              <w:rPr>
                <w:rFonts w:ascii="Arial" w:hAnsi="Arial" w:cs="Arial"/>
                <w:spacing w:val="4"/>
                <w:sz w:val="19"/>
              </w:rPr>
              <w:t xml:space="preserve"> </w:t>
            </w:r>
            <w:r w:rsidRPr="008F38B1">
              <w:rPr>
                <w:rFonts w:ascii="Arial" w:hAnsi="Arial" w:cs="Arial"/>
                <w:w w:val="90"/>
                <w:sz w:val="19"/>
              </w:rPr>
              <w:t>Chapters</w:t>
            </w:r>
            <w:r w:rsidRPr="008F38B1">
              <w:rPr>
                <w:rFonts w:ascii="Arial" w:hAnsi="Arial" w:cs="Arial"/>
                <w:spacing w:val="2"/>
                <w:sz w:val="19"/>
              </w:rPr>
              <w:t xml:space="preserve"> </w:t>
            </w:r>
            <w:r w:rsidRPr="008F38B1">
              <w:rPr>
                <w:rFonts w:ascii="Arial" w:hAnsi="Arial" w:cs="Arial"/>
                <w:w w:val="90"/>
                <w:sz w:val="19"/>
              </w:rPr>
              <w:t>2</w:t>
            </w:r>
            <w:r w:rsidRPr="008F38B1">
              <w:rPr>
                <w:rFonts w:ascii="Arial" w:hAnsi="Arial" w:cs="Arial"/>
                <w:spacing w:val="4"/>
                <w:sz w:val="19"/>
              </w:rPr>
              <w:t xml:space="preserve"> </w:t>
            </w:r>
            <w:r w:rsidRPr="008F38B1">
              <w:rPr>
                <w:rFonts w:ascii="Arial" w:hAnsi="Arial" w:cs="Arial"/>
                <w:w w:val="90"/>
                <w:sz w:val="19"/>
              </w:rPr>
              <w:t>and</w:t>
            </w:r>
            <w:r w:rsidRPr="008F38B1">
              <w:rPr>
                <w:rFonts w:ascii="Arial" w:hAnsi="Arial" w:cs="Arial"/>
                <w:spacing w:val="3"/>
                <w:sz w:val="19"/>
              </w:rPr>
              <w:t xml:space="preserve"> </w:t>
            </w:r>
            <w:r w:rsidRPr="008F38B1">
              <w:rPr>
                <w:rFonts w:ascii="Arial" w:hAnsi="Arial" w:cs="Arial"/>
                <w:w w:val="90"/>
                <w:sz w:val="19"/>
              </w:rPr>
              <w:t>3</w:t>
            </w:r>
            <w:r w:rsidRPr="008F38B1">
              <w:rPr>
                <w:rFonts w:ascii="Arial" w:hAnsi="Arial" w:cs="Arial"/>
                <w:spacing w:val="4"/>
                <w:sz w:val="19"/>
              </w:rPr>
              <w:t xml:space="preserve"> </w:t>
            </w:r>
            <w:r w:rsidRPr="008F38B1">
              <w:rPr>
                <w:rFonts w:ascii="Arial" w:hAnsi="Arial" w:cs="Arial"/>
                <w:w w:val="90"/>
                <w:sz w:val="19"/>
              </w:rPr>
              <w:t>used</w:t>
            </w:r>
            <w:r w:rsidRPr="008F38B1">
              <w:rPr>
                <w:rFonts w:ascii="Arial" w:hAnsi="Arial" w:cs="Arial"/>
                <w:spacing w:val="3"/>
                <w:sz w:val="19"/>
              </w:rPr>
              <w:t xml:space="preserve"> </w:t>
            </w:r>
            <w:r w:rsidRPr="008F38B1">
              <w:rPr>
                <w:rFonts w:ascii="Arial" w:hAnsi="Arial" w:cs="Arial"/>
                <w:w w:val="90"/>
                <w:sz w:val="19"/>
              </w:rPr>
              <w:t>are</w:t>
            </w:r>
            <w:r w:rsidRPr="008F38B1">
              <w:rPr>
                <w:rFonts w:ascii="Arial" w:hAnsi="Arial" w:cs="Arial"/>
                <w:spacing w:val="4"/>
                <w:sz w:val="19"/>
              </w:rPr>
              <w:t xml:space="preserve"> </w:t>
            </w:r>
            <w:r w:rsidRPr="008F38B1">
              <w:rPr>
                <w:rFonts w:ascii="Arial" w:hAnsi="Arial" w:cs="Arial"/>
                <w:w w:val="90"/>
                <w:sz w:val="19"/>
              </w:rPr>
              <w:t>wholly</w:t>
            </w:r>
            <w:r w:rsidRPr="008F38B1">
              <w:rPr>
                <w:rFonts w:ascii="Arial" w:hAnsi="Arial" w:cs="Arial"/>
                <w:spacing w:val="-2"/>
                <w:sz w:val="19"/>
              </w:rPr>
              <w:t xml:space="preserve"> </w:t>
            </w:r>
            <w:r w:rsidRPr="008F38B1">
              <w:rPr>
                <w:rFonts w:ascii="Arial" w:hAnsi="Arial" w:cs="Arial"/>
                <w:spacing w:val="-2"/>
                <w:w w:val="90"/>
                <w:sz w:val="19"/>
              </w:rPr>
              <w:t>obtained,</w:t>
            </w:r>
          </w:p>
          <w:p w:rsidR="00C75D43" w:rsidRPr="008F38B1" w:rsidRDefault="00C75D43" w:rsidP="005D3094">
            <w:pPr>
              <w:pStyle w:val="TableParagraph"/>
              <w:numPr>
                <w:ilvl w:val="0"/>
                <w:numId w:val="119"/>
              </w:numPr>
              <w:tabs>
                <w:tab w:val="left" w:pos="386"/>
                <w:tab w:val="left" w:pos="388"/>
              </w:tabs>
              <w:spacing w:before="111" w:line="230" w:lineRule="auto"/>
              <w:ind w:right="-15"/>
              <w:rPr>
                <w:rFonts w:ascii="Arial" w:hAnsi="Arial" w:cs="Arial"/>
                <w:sz w:val="19"/>
              </w:rPr>
            </w:pPr>
            <w:r w:rsidRPr="008F38B1">
              <w:rPr>
                <w:rFonts w:ascii="Arial" w:hAnsi="Arial" w:cs="Arial"/>
                <w:spacing w:val="-4"/>
                <w:sz w:val="19"/>
              </w:rPr>
              <w:t>the</w:t>
            </w:r>
            <w:r w:rsidRPr="008F38B1">
              <w:rPr>
                <w:rFonts w:ascii="Arial" w:hAnsi="Arial" w:cs="Arial"/>
                <w:spacing w:val="7"/>
                <w:sz w:val="19"/>
              </w:rPr>
              <w:t xml:space="preserve"> </w:t>
            </w:r>
            <w:r w:rsidRPr="008F38B1">
              <w:rPr>
                <w:rFonts w:ascii="Arial" w:hAnsi="Arial" w:cs="Arial"/>
                <w:spacing w:val="-4"/>
                <w:sz w:val="19"/>
              </w:rPr>
              <w:t>weight</w:t>
            </w:r>
            <w:r w:rsidRPr="008F38B1">
              <w:rPr>
                <w:rFonts w:ascii="Arial" w:hAnsi="Arial" w:cs="Arial"/>
                <w:sz w:val="19"/>
              </w:rPr>
              <w:t xml:space="preserve"> </w:t>
            </w:r>
            <w:r w:rsidRPr="008F38B1">
              <w:rPr>
                <w:rFonts w:ascii="Arial" w:hAnsi="Arial" w:cs="Arial"/>
                <w:spacing w:val="-4"/>
                <w:sz w:val="19"/>
              </w:rPr>
              <w:t>of</w:t>
            </w:r>
            <w:r w:rsidRPr="008F38B1">
              <w:rPr>
                <w:rFonts w:ascii="Arial" w:hAnsi="Arial" w:cs="Arial"/>
                <w:spacing w:val="7"/>
                <w:sz w:val="19"/>
              </w:rPr>
              <w:t xml:space="preserve"> </w:t>
            </w:r>
            <w:r w:rsidRPr="008F38B1">
              <w:rPr>
                <w:rFonts w:ascii="Arial" w:hAnsi="Arial" w:cs="Arial"/>
                <w:spacing w:val="-4"/>
                <w:sz w:val="19"/>
              </w:rPr>
              <w:t>materials</w:t>
            </w:r>
            <w:r w:rsidRPr="008F38B1">
              <w:rPr>
                <w:rFonts w:ascii="Arial" w:hAnsi="Arial" w:cs="Arial"/>
                <w:spacing w:val="7"/>
                <w:sz w:val="19"/>
              </w:rPr>
              <w:t xml:space="preserve"> </w:t>
            </w:r>
            <w:r w:rsidRPr="008F38B1">
              <w:rPr>
                <w:rFonts w:ascii="Arial" w:hAnsi="Arial" w:cs="Arial"/>
                <w:spacing w:val="-4"/>
                <w:sz w:val="19"/>
              </w:rPr>
              <w:t>of</w:t>
            </w:r>
            <w:r w:rsidRPr="008F38B1">
              <w:rPr>
                <w:rFonts w:ascii="Arial" w:hAnsi="Arial" w:cs="Arial"/>
                <w:spacing w:val="7"/>
                <w:sz w:val="19"/>
              </w:rPr>
              <w:t xml:space="preserve"> </w:t>
            </w:r>
            <w:r w:rsidRPr="008F38B1">
              <w:rPr>
                <w:rFonts w:ascii="Arial" w:hAnsi="Arial" w:cs="Arial"/>
                <w:spacing w:val="-4"/>
                <w:sz w:val="19"/>
              </w:rPr>
              <w:t>Chapters</w:t>
            </w:r>
            <w:r w:rsidRPr="008F38B1">
              <w:rPr>
                <w:rFonts w:ascii="Arial" w:hAnsi="Arial" w:cs="Arial"/>
                <w:spacing w:val="7"/>
                <w:sz w:val="19"/>
              </w:rPr>
              <w:t xml:space="preserve"> </w:t>
            </w:r>
            <w:r w:rsidRPr="008F38B1">
              <w:rPr>
                <w:rFonts w:ascii="Arial" w:hAnsi="Arial" w:cs="Arial"/>
                <w:spacing w:val="-4"/>
                <w:sz w:val="19"/>
              </w:rPr>
              <w:t>10</w:t>
            </w:r>
            <w:r w:rsidRPr="008F38B1">
              <w:rPr>
                <w:rFonts w:ascii="Arial" w:hAnsi="Arial" w:cs="Arial"/>
                <w:spacing w:val="7"/>
                <w:sz w:val="19"/>
              </w:rPr>
              <w:t xml:space="preserve"> </w:t>
            </w:r>
            <w:r w:rsidRPr="008F38B1">
              <w:rPr>
                <w:rFonts w:ascii="Arial" w:hAnsi="Arial" w:cs="Arial"/>
                <w:spacing w:val="-4"/>
                <w:sz w:val="19"/>
              </w:rPr>
              <w:t>and</w:t>
            </w:r>
            <w:r w:rsidRPr="008F38B1">
              <w:rPr>
                <w:rFonts w:ascii="Arial" w:hAnsi="Arial" w:cs="Arial"/>
                <w:spacing w:val="7"/>
                <w:sz w:val="19"/>
              </w:rPr>
              <w:t xml:space="preserve"> </w:t>
            </w:r>
            <w:r w:rsidRPr="008F38B1">
              <w:rPr>
                <w:rFonts w:ascii="Arial" w:hAnsi="Arial" w:cs="Arial"/>
                <w:spacing w:val="-4"/>
                <w:sz w:val="19"/>
              </w:rPr>
              <w:t>11</w:t>
            </w:r>
            <w:r w:rsidRPr="008F38B1">
              <w:rPr>
                <w:rFonts w:ascii="Arial" w:hAnsi="Arial" w:cs="Arial"/>
                <w:spacing w:val="7"/>
                <w:sz w:val="19"/>
              </w:rPr>
              <w:t xml:space="preserve"> </w:t>
            </w:r>
            <w:r w:rsidRPr="008F38B1">
              <w:rPr>
                <w:rFonts w:ascii="Arial" w:hAnsi="Arial" w:cs="Arial"/>
                <w:spacing w:val="-4"/>
                <w:sz w:val="19"/>
              </w:rPr>
              <w:t>and</w:t>
            </w:r>
            <w:r w:rsidRPr="008F38B1">
              <w:rPr>
                <w:rFonts w:ascii="Arial" w:hAnsi="Arial" w:cs="Arial"/>
                <w:spacing w:val="7"/>
                <w:sz w:val="19"/>
              </w:rPr>
              <w:t xml:space="preserve"> </w:t>
            </w:r>
            <w:r w:rsidRPr="008F38B1">
              <w:rPr>
                <w:rFonts w:ascii="Arial" w:hAnsi="Arial" w:cs="Arial"/>
                <w:spacing w:val="-4"/>
                <w:sz w:val="19"/>
              </w:rPr>
              <w:t>headings</w:t>
            </w:r>
            <w:r w:rsidRPr="008F38B1">
              <w:rPr>
                <w:rFonts w:ascii="Arial" w:hAnsi="Arial" w:cs="Arial"/>
                <w:spacing w:val="7"/>
                <w:sz w:val="19"/>
              </w:rPr>
              <w:t xml:space="preserve"> </w:t>
            </w:r>
            <w:r w:rsidRPr="008F38B1">
              <w:rPr>
                <w:rFonts w:ascii="Arial" w:hAnsi="Arial" w:cs="Arial"/>
                <w:spacing w:val="-4"/>
                <w:sz w:val="19"/>
              </w:rPr>
              <w:t>2302</w:t>
            </w:r>
            <w:r w:rsidRPr="008F38B1">
              <w:rPr>
                <w:rFonts w:ascii="Arial" w:hAnsi="Arial" w:cs="Arial"/>
                <w:spacing w:val="7"/>
                <w:sz w:val="19"/>
              </w:rPr>
              <w:t xml:space="preserve"> </w:t>
            </w:r>
            <w:r w:rsidRPr="008F38B1">
              <w:rPr>
                <w:rFonts w:ascii="Arial" w:hAnsi="Arial" w:cs="Arial"/>
                <w:spacing w:val="-4"/>
                <w:sz w:val="19"/>
              </w:rPr>
              <w:t>and</w:t>
            </w:r>
            <w:r w:rsidRPr="008F38B1">
              <w:rPr>
                <w:rFonts w:ascii="Arial" w:hAnsi="Arial" w:cs="Arial"/>
                <w:sz w:val="19"/>
              </w:rPr>
              <w:t xml:space="preserve"> </w:t>
            </w:r>
            <w:r w:rsidRPr="008F38B1">
              <w:rPr>
                <w:rFonts w:ascii="Arial" w:hAnsi="Arial" w:cs="Arial"/>
                <w:spacing w:val="-2"/>
                <w:sz w:val="19"/>
              </w:rPr>
              <w:t>2303</w:t>
            </w:r>
            <w:r w:rsidRPr="008F38B1">
              <w:rPr>
                <w:rFonts w:ascii="Arial" w:hAnsi="Arial" w:cs="Arial"/>
                <w:spacing w:val="-8"/>
                <w:sz w:val="19"/>
              </w:rPr>
              <w:t xml:space="preserve"> </w:t>
            </w:r>
            <w:r w:rsidRPr="008F38B1">
              <w:rPr>
                <w:rFonts w:ascii="Arial" w:hAnsi="Arial" w:cs="Arial"/>
                <w:spacing w:val="-2"/>
                <w:sz w:val="19"/>
              </w:rPr>
              <w:t>used</w:t>
            </w:r>
            <w:r w:rsidRPr="008F38B1">
              <w:rPr>
                <w:rFonts w:ascii="Arial" w:hAnsi="Arial" w:cs="Arial"/>
                <w:spacing w:val="-9"/>
                <w:sz w:val="19"/>
              </w:rPr>
              <w:t xml:space="preserve"> </w:t>
            </w:r>
            <w:r w:rsidRPr="008F38B1">
              <w:rPr>
                <w:rFonts w:ascii="Arial" w:hAnsi="Arial" w:cs="Arial"/>
                <w:spacing w:val="-2"/>
                <w:sz w:val="19"/>
              </w:rPr>
              <w:t>does</w:t>
            </w:r>
            <w:r w:rsidRPr="008F38B1">
              <w:rPr>
                <w:rFonts w:ascii="Arial" w:hAnsi="Arial" w:cs="Arial"/>
                <w:spacing w:val="-7"/>
                <w:sz w:val="19"/>
              </w:rPr>
              <w:t xml:space="preserve"> </w:t>
            </w:r>
            <w:r w:rsidRPr="008F38B1">
              <w:rPr>
                <w:rFonts w:ascii="Arial" w:hAnsi="Arial" w:cs="Arial"/>
                <w:spacing w:val="-2"/>
                <w:sz w:val="19"/>
              </w:rPr>
              <w:t>not</w:t>
            </w:r>
            <w:r w:rsidRPr="008F38B1">
              <w:rPr>
                <w:rFonts w:ascii="Arial" w:hAnsi="Arial" w:cs="Arial"/>
                <w:spacing w:val="-9"/>
                <w:sz w:val="19"/>
              </w:rPr>
              <w:t xml:space="preserve"> </w:t>
            </w:r>
            <w:r w:rsidRPr="008F38B1">
              <w:rPr>
                <w:rFonts w:ascii="Arial" w:hAnsi="Arial" w:cs="Arial"/>
                <w:spacing w:val="-2"/>
                <w:sz w:val="19"/>
              </w:rPr>
              <w:t>exceed</w:t>
            </w:r>
            <w:r w:rsidRPr="008F38B1">
              <w:rPr>
                <w:rFonts w:ascii="Arial" w:hAnsi="Arial" w:cs="Arial"/>
                <w:spacing w:val="-7"/>
                <w:sz w:val="19"/>
              </w:rPr>
              <w:t xml:space="preserve"> </w:t>
            </w:r>
            <w:r w:rsidRPr="008F38B1">
              <w:rPr>
                <w:rFonts w:ascii="Arial" w:hAnsi="Arial" w:cs="Arial"/>
                <w:spacing w:val="-2"/>
                <w:sz w:val="19"/>
              </w:rPr>
              <w:t>20</w:t>
            </w:r>
            <w:r w:rsidRPr="008F38B1">
              <w:rPr>
                <w:rFonts w:ascii="Arial" w:hAnsi="Arial" w:cs="Arial"/>
                <w:spacing w:val="-8"/>
                <w:sz w:val="19"/>
              </w:rPr>
              <w:t xml:space="preserve"> </w:t>
            </w:r>
            <w:r w:rsidRPr="008F38B1">
              <w:rPr>
                <w:rFonts w:ascii="Arial" w:hAnsi="Arial" w:cs="Arial"/>
                <w:spacing w:val="-2"/>
                <w:sz w:val="19"/>
              </w:rPr>
              <w:t>%</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6"/>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weight</w:t>
            </w:r>
            <w:r w:rsidRPr="008F38B1">
              <w:rPr>
                <w:rFonts w:ascii="Arial" w:hAnsi="Arial" w:cs="Arial"/>
                <w:spacing w:val="-9"/>
                <w:sz w:val="19"/>
              </w:rPr>
              <w:t xml:space="preserve"> </w:t>
            </w:r>
            <w:r w:rsidRPr="008F38B1">
              <w:rPr>
                <w:rFonts w:ascii="Arial" w:hAnsi="Arial" w:cs="Arial"/>
                <w:spacing w:val="-2"/>
                <w:sz w:val="19"/>
              </w:rPr>
              <w:t>of</w:t>
            </w:r>
            <w:r w:rsidRPr="008F38B1">
              <w:rPr>
                <w:rFonts w:ascii="Arial" w:hAnsi="Arial" w:cs="Arial"/>
                <w:spacing w:val="-4"/>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final</w:t>
            </w:r>
            <w:r w:rsidRPr="008F38B1">
              <w:rPr>
                <w:rFonts w:ascii="Arial" w:hAnsi="Arial" w:cs="Arial"/>
                <w:spacing w:val="-7"/>
                <w:sz w:val="19"/>
              </w:rPr>
              <w:t xml:space="preserve"> </w:t>
            </w:r>
            <w:r w:rsidRPr="008F38B1">
              <w:rPr>
                <w:rFonts w:ascii="Arial" w:hAnsi="Arial" w:cs="Arial"/>
                <w:spacing w:val="-2"/>
                <w:sz w:val="19"/>
              </w:rPr>
              <w:t>product,</w:t>
            </w:r>
          </w:p>
          <w:p w:rsidR="00C75D43" w:rsidRPr="008F38B1" w:rsidRDefault="00C75D43" w:rsidP="005D3094">
            <w:pPr>
              <w:pStyle w:val="TableParagraph"/>
              <w:numPr>
                <w:ilvl w:val="0"/>
                <w:numId w:val="119"/>
              </w:numPr>
              <w:tabs>
                <w:tab w:val="left" w:pos="386"/>
                <w:tab w:val="left" w:pos="388"/>
              </w:tabs>
              <w:spacing w:before="112" w:line="230" w:lineRule="auto"/>
              <w:ind w:right="-15"/>
              <w:rPr>
                <w:rFonts w:ascii="Arial" w:hAnsi="Arial" w:cs="Arial"/>
                <w:sz w:val="19"/>
              </w:rPr>
            </w:pPr>
            <w:r w:rsidRPr="008F38B1">
              <w:rPr>
                <w:rFonts w:ascii="Arial" w:hAnsi="Arial" w:cs="Arial"/>
                <w:w w:val="90"/>
                <w:sz w:val="19"/>
              </w:rPr>
              <w:t>the individual weight</w:t>
            </w:r>
            <w:r w:rsidRPr="008F38B1">
              <w:rPr>
                <w:rFonts w:ascii="Arial" w:hAnsi="Arial" w:cs="Arial"/>
                <w:spacing w:val="-1"/>
                <w:w w:val="90"/>
                <w:sz w:val="19"/>
              </w:rPr>
              <w:t xml:space="preserve"> </w:t>
            </w:r>
            <w:r w:rsidRPr="008F38B1">
              <w:rPr>
                <w:rFonts w:ascii="Arial" w:hAnsi="Arial" w:cs="Arial"/>
                <w:w w:val="90"/>
                <w:sz w:val="19"/>
              </w:rPr>
              <w:t>of sugar and the materials of Chapter 4 used does not</w:t>
            </w:r>
            <w:r w:rsidRPr="008F38B1">
              <w:rPr>
                <w:rFonts w:ascii="Arial" w:hAnsi="Arial" w:cs="Arial"/>
                <w:sz w:val="19"/>
              </w:rPr>
              <w:t xml:space="preserve"> exceed</w:t>
            </w:r>
            <w:r w:rsidRPr="008F38B1">
              <w:rPr>
                <w:rFonts w:ascii="Arial" w:hAnsi="Arial" w:cs="Arial"/>
                <w:spacing w:val="-11"/>
                <w:sz w:val="19"/>
              </w:rPr>
              <w:t xml:space="preserve"> </w:t>
            </w:r>
            <w:r w:rsidRPr="008F38B1">
              <w:rPr>
                <w:rFonts w:ascii="Arial" w:hAnsi="Arial" w:cs="Arial"/>
                <w:sz w:val="19"/>
              </w:rPr>
              <w:t>40</w:t>
            </w:r>
            <w:r w:rsidRPr="008F38B1">
              <w:rPr>
                <w:rFonts w:ascii="Arial" w:hAnsi="Arial" w:cs="Arial"/>
                <w:spacing w:val="-10"/>
                <w:sz w:val="19"/>
              </w:rPr>
              <w:t xml:space="preserve"> </w:t>
            </w:r>
            <w:r w:rsidRPr="008F38B1">
              <w:rPr>
                <w:rFonts w:ascii="Arial" w:hAnsi="Arial" w:cs="Arial"/>
                <w:sz w:val="19"/>
              </w:rPr>
              <w:t>%</w:t>
            </w:r>
            <w:r w:rsidRPr="008F38B1">
              <w:rPr>
                <w:rFonts w:ascii="Arial" w:hAnsi="Arial" w:cs="Arial"/>
                <w:spacing w:val="-11"/>
                <w:sz w:val="19"/>
              </w:rPr>
              <w:t xml:space="preserve"> </w:t>
            </w:r>
            <w:r w:rsidRPr="008F38B1">
              <w:rPr>
                <w:rFonts w:ascii="Arial" w:hAnsi="Arial" w:cs="Arial"/>
                <w:sz w:val="19"/>
              </w:rPr>
              <w:t>of</w:t>
            </w:r>
            <w:r w:rsidRPr="008F38B1">
              <w:rPr>
                <w:rFonts w:ascii="Arial" w:hAnsi="Arial" w:cs="Arial"/>
                <w:spacing w:val="-10"/>
                <w:sz w:val="19"/>
              </w:rPr>
              <w:t xml:space="preserve"> </w:t>
            </w:r>
            <w:r w:rsidRPr="008F38B1">
              <w:rPr>
                <w:rFonts w:ascii="Arial" w:hAnsi="Arial" w:cs="Arial"/>
                <w:sz w:val="19"/>
              </w:rPr>
              <w:t>the</w:t>
            </w:r>
            <w:r w:rsidRPr="008F38B1">
              <w:rPr>
                <w:rFonts w:ascii="Arial" w:hAnsi="Arial" w:cs="Arial"/>
                <w:spacing w:val="-10"/>
                <w:sz w:val="19"/>
              </w:rPr>
              <w:t xml:space="preserve"> </w:t>
            </w:r>
            <w:r w:rsidRPr="008F38B1">
              <w:rPr>
                <w:rFonts w:ascii="Arial" w:hAnsi="Arial" w:cs="Arial"/>
                <w:sz w:val="19"/>
              </w:rPr>
              <w:t>weight</w:t>
            </w:r>
            <w:r w:rsidRPr="008F38B1">
              <w:rPr>
                <w:rFonts w:ascii="Arial" w:hAnsi="Arial" w:cs="Arial"/>
                <w:spacing w:val="-11"/>
                <w:sz w:val="19"/>
              </w:rPr>
              <w:t xml:space="preserve"> </w:t>
            </w:r>
            <w:r w:rsidRPr="008F38B1">
              <w:rPr>
                <w:rFonts w:ascii="Arial" w:hAnsi="Arial" w:cs="Arial"/>
                <w:sz w:val="19"/>
              </w:rPr>
              <w:t>of</w:t>
            </w:r>
            <w:r w:rsidRPr="008F38B1">
              <w:rPr>
                <w:rFonts w:ascii="Arial" w:hAnsi="Arial" w:cs="Arial"/>
                <w:spacing w:val="-10"/>
                <w:sz w:val="19"/>
              </w:rPr>
              <w:t xml:space="preserve"> </w:t>
            </w:r>
            <w:r w:rsidRPr="008F38B1">
              <w:rPr>
                <w:rFonts w:ascii="Arial" w:hAnsi="Arial" w:cs="Arial"/>
                <w:sz w:val="19"/>
              </w:rPr>
              <w:t>the</w:t>
            </w:r>
            <w:r w:rsidRPr="008F38B1">
              <w:rPr>
                <w:rFonts w:ascii="Arial" w:hAnsi="Arial" w:cs="Arial"/>
                <w:spacing w:val="-10"/>
                <w:sz w:val="19"/>
              </w:rPr>
              <w:t xml:space="preserve"> </w:t>
            </w:r>
            <w:r w:rsidRPr="008F38B1">
              <w:rPr>
                <w:rFonts w:ascii="Arial" w:hAnsi="Arial" w:cs="Arial"/>
                <w:sz w:val="19"/>
              </w:rPr>
              <w:t>final</w:t>
            </w:r>
            <w:r w:rsidRPr="008F38B1">
              <w:rPr>
                <w:rFonts w:ascii="Arial" w:hAnsi="Arial" w:cs="Arial"/>
                <w:spacing w:val="-11"/>
                <w:sz w:val="19"/>
              </w:rPr>
              <w:t xml:space="preserve"> </w:t>
            </w:r>
            <w:r w:rsidRPr="008F38B1">
              <w:rPr>
                <w:rFonts w:ascii="Arial" w:hAnsi="Arial" w:cs="Arial"/>
                <w:sz w:val="19"/>
              </w:rPr>
              <w:t>product,</w:t>
            </w:r>
            <w:r w:rsidRPr="008F38B1">
              <w:rPr>
                <w:rFonts w:ascii="Arial" w:hAnsi="Arial" w:cs="Arial"/>
                <w:spacing w:val="-10"/>
                <w:sz w:val="19"/>
              </w:rPr>
              <w:t xml:space="preserve"> </w:t>
            </w:r>
            <w:r w:rsidRPr="008F38B1">
              <w:rPr>
                <w:rFonts w:ascii="Arial" w:hAnsi="Arial" w:cs="Arial"/>
                <w:sz w:val="19"/>
              </w:rPr>
              <w:t>and</w:t>
            </w:r>
          </w:p>
          <w:p w:rsidR="00C75D43" w:rsidRPr="008F38B1" w:rsidRDefault="00C75D43" w:rsidP="005D3094">
            <w:pPr>
              <w:pStyle w:val="TableParagraph"/>
              <w:numPr>
                <w:ilvl w:val="0"/>
                <w:numId w:val="119"/>
              </w:numPr>
              <w:tabs>
                <w:tab w:val="left" w:pos="386"/>
                <w:tab w:val="left" w:pos="388"/>
              </w:tabs>
              <w:spacing w:before="112" w:line="230" w:lineRule="auto"/>
              <w:ind w:right="-15"/>
              <w:rPr>
                <w:rFonts w:ascii="Arial" w:hAnsi="Arial" w:cs="Arial"/>
                <w:sz w:val="19"/>
              </w:rPr>
            </w:pPr>
            <w:r w:rsidRPr="008F38B1">
              <w:rPr>
                <w:rFonts w:ascii="Arial" w:hAnsi="Arial" w:cs="Arial"/>
                <w:spacing w:val="-4"/>
                <w:sz w:val="19"/>
              </w:rPr>
              <w:t>the</w:t>
            </w:r>
            <w:r w:rsidRPr="008F38B1">
              <w:rPr>
                <w:rFonts w:ascii="Arial" w:hAnsi="Arial" w:cs="Arial"/>
                <w:spacing w:val="-2"/>
                <w:sz w:val="19"/>
              </w:rPr>
              <w:t xml:space="preserve"> </w:t>
            </w:r>
            <w:r w:rsidRPr="008F38B1">
              <w:rPr>
                <w:rFonts w:ascii="Arial" w:hAnsi="Arial" w:cs="Arial"/>
                <w:spacing w:val="-4"/>
                <w:sz w:val="19"/>
              </w:rPr>
              <w:t>total</w:t>
            </w:r>
            <w:r w:rsidRPr="008F38B1">
              <w:rPr>
                <w:rFonts w:ascii="Arial" w:hAnsi="Arial" w:cs="Arial"/>
                <w:spacing w:val="-3"/>
                <w:sz w:val="19"/>
              </w:rPr>
              <w:t xml:space="preserve"> </w:t>
            </w:r>
            <w:r w:rsidRPr="008F38B1">
              <w:rPr>
                <w:rFonts w:ascii="Arial" w:hAnsi="Arial" w:cs="Arial"/>
                <w:spacing w:val="-4"/>
                <w:sz w:val="19"/>
              </w:rPr>
              <w:t>combined</w:t>
            </w:r>
            <w:r w:rsidRPr="008F38B1">
              <w:rPr>
                <w:rFonts w:ascii="Arial" w:hAnsi="Arial" w:cs="Arial"/>
                <w:spacing w:val="-1"/>
                <w:sz w:val="19"/>
              </w:rPr>
              <w:t xml:space="preserve"> </w:t>
            </w:r>
            <w:r w:rsidRPr="008F38B1">
              <w:rPr>
                <w:rFonts w:ascii="Arial" w:hAnsi="Arial" w:cs="Arial"/>
                <w:spacing w:val="-4"/>
                <w:sz w:val="19"/>
              </w:rPr>
              <w:t>weight</w:t>
            </w:r>
            <w:r w:rsidRPr="008F38B1">
              <w:rPr>
                <w:rFonts w:ascii="Arial" w:hAnsi="Arial" w:cs="Arial"/>
                <w:spacing w:val="-3"/>
                <w:sz w:val="19"/>
              </w:rPr>
              <w:t xml:space="preserve"> </w:t>
            </w:r>
            <w:r w:rsidRPr="008F38B1">
              <w:rPr>
                <w:rFonts w:ascii="Arial" w:hAnsi="Arial" w:cs="Arial"/>
                <w:spacing w:val="-4"/>
                <w:sz w:val="19"/>
              </w:rPr>
              <w:t>of</w:t>
            </w:r>
            <w:r w:rsidRPr="008F38B1">
              <w:rPr>
                <w:rFonts w:ascii="Arial" w:hAnsi="Arial" w:cs="Arial"/>
                <w:spacing w:val="-2"/>
                <w:sz w:val="19"/>
              </w:rPr>
              <w:t xml:space="preserve"> </w:t>
            </w:r>
            <w:r w:rsidRPr="008F38B1">
              <w:rPr>
                <w:rFonts w:ascii="Arial" w:hAnsi="Arial" w:cs="Arial"/>
                <w:spacing w:val="-4"/>
                <w:sz w:val="19"/>
              </w:rPr>
              <w:t>sugar</w:t>
            </w:r>
            <w:r w:rsidRPr="008F38B1">
              <w:rPr>
                <w:rFonts w:ascii="Arial" w:hAnsi="Arial" w:cs="Arial"/>
                <w:spacing w:val="-3"/>
                <w:sz w:val="19"/>
              </w:rPr>
              <w:t xml:space="preserve"> </w:t>
            </w:r>
            <w:r w:rsidRPr="008F38B1">
              <w:rPr>
                <w:rFonts w:ascii="Arial" w:hAnsi="Arial" w:cs="Arial"/>
                <w:spacing w:val="-4"/>
                <w:sz w:val="19"/>
              </w:rPr>
              <w:t>and</w:t>
            </w:r>
            <w:r w:rsidRPr="008F38B1">
              <w:rPr>
                <w:rFonts w:ascii="Arial" w:hAnsi="Arial" w:cs="Arial"/>
                <w:spacing w:val="-1"/>
                <w:sz w:val="19"/>
              </w:rPr>
              <w:t xml:space="preserve"> </w:t>
            </w:r>
            <w:r w:rsidRPr="008F38B1">
              <w:rPr>
                <w:rFonts w:ascii="Arial" w:hAnsi="Arial" w:cs="Arial"/>
                <w:spacing w:val="-4"/>
                <w:sz w:val="19"/>
              </w:rPr>
              <w:t>the</w:t>
            </w:r>
            <w:r w:rsidRPr="008F38B1">
              <w:rPr>
                <w:rFonts w:ascii="Arial" w:hAnsi="Arial" w:cs="Arial"/>
                <w:spacing w:val="-2"/>
                <w:sz w:val="19"/>
              </w:rPr>
              <w:t xml:space="preserve"> </w:t>
            </w:r>
            <w:r w:rsidRPr="008F38B1">
              <w:rPr>
                <w:rFonts w:ascii="Arial" w:hAnsi="Arial" w:cs="Arial"/>
                <w:spacing w:val="-4"/>
                <w:sz w:val="19"/>
              </w:rPr>
              <w:t>materials</w:t>
            </w:r>
            <w:r w:rsidRPr="008F38B1">
              <w:rPr>
                <w:rFonts w:ascii="Arial" w:hAnsi="Arial" w:cs="Arial"/>
                <w:spacing w:val="-1"/>
                <w:sz w:val="19"/>
              </w:rPr>
              <w:t xml:space="preserve"> </w:t>
            </w:r>
            <w:r w:rsidRPr="008F38B1">
              <w:rPr>
                <w:rFonts w:ascii="Arial" w:hAnsi="Arial" w:cs="Arial"/>
                <w:spacing w:val="-4"/>
                <w:sz w:val="19"/>
              </w:rPr>
              <w:t>of</w:t>
            </w:r>
            <w:r w:rsidRPr="008F38B1">
              <w:rPr>
                <w:rFonts w:ascii="Arial" w:hAnsi="Arial" w:cs="Arial"/>
                <w:spacing w:val="-2"/>
                <w:sz w:val="19"/>
              </w:rPr>
              <w:t xml:space="preserve"> </w:t>
            </w:r>
            <w:r w:rsidRPr="008F38B1">
              <w:rPr>
                <w:rFonts w:ascii="Arial" w:hAnsi="Arial" w:cs="Arial"/>
                <w:spacing w:val="-4"/>
                <w:sz w:val="19"/>
              </w:rPr>
              <w:t>Chapter</w:t>
            </w:r>
            <w:r w:rsidRPr="008F38B1">
              <w:rPr>
                <w:rFonts w:ascii="Arial" w:hAnsi="Arial" w:cs="Arial"/>
                <w:spacing w:val="-1"/>
                <w:sz w:val="19"/>
              </w:rPr>
              <w:t xml:space="preserve"> </w:t>
            </w:r>
            <w:r w:rsidRPr="008F38B1">
              <w:rPr>
                <w:rFonts w:ascii="Arial" w:hAnsi="Arial" w:cs="Arial"/>
                <w:spacing w:val="-4"/>
                <w:sz w:val="19"/>
              </w:rPr>
              <w:t>4</w:t>
            </w:r>
            <w:r w:rsidRPr="008F38B1">
              <w:rPr>
                <w:rFonts w:ascii="Arial" w:hAnsi="Arial" w:cs="Arial"/>
                <w:spacing w:val="-2"/>
                <w:sz w:val="19"/>
              </w:rPr>
              <w:t xml:space="preserve"> </w:t>
            </w:r>
            <w:r w:rsidRPr="008F38B1">
              <w:rPr>
                <w:rFonts w:ascii="Arial" w:hAnsi="Arial" w:cs="Arial"/>
                <w:spacing w:val="-4"/>
                <w:sz w:val="19"/>
              </w:rPr>
              <w:t>used</w:t>
            </w:r>
            <w:r w:rsidRPr="008F38B1">
              <w:rPr>
                <w:rFonts w:ascii="Arial" w:hAnsi="Arial" w:cs="Arial"/>
                <w:sz w:val="19"/>
              </w:rPr>
              <w:t xml:space="preserve"> </w:t>
            </w:r>
            <w:r w:rsidRPr="008F38B1">
              <w:rPr>
                <w:rFonts w:ascii="Arial" w:hAnsi="Arial" w:cs="Arial"/>
                <w:spacing w:val="-2"/>
                <w:sz w:val="19"/>
              </w:rPr>
              <w:t>does</w:t>
            </w:r>
            <w:r w:rsidRPr="008F38B1">
              <w:rPr>
                <w:rFonts w:ascii="Arial" w:hAnsi="Arial" w:cs="Arial"/>
                <w:spacing w:val="-6"/>
                <w:sz w:val="19"/>
              </w:rPr>
              <w:t xml:space="preserve"> </w:t>
            </w:r>
            <w:r w:rsidRPr="008F38B1">
              <w:rPr>
                <w:rFonts w:ascii="Arial" w:hAnsi="Arial" w:cs="Arial"/>
                <w:spacing w:val="-2"/>
                <w:sz w:val="19"/>
              </w:rPr>
              <w:t>not</w:t>
            </w:r>
            <w:r w:rsidRPr="008F38B1">
              <w:rPr>
                <w:rFonts w:ascii="Arial" w:hAnsi="Arial" w:cs="Arial"/>
                <w:spacing w:val="-8"/>
                <w:sz w:val="19"/>
              </w:rPr>
              <w:t xml:space="preserve"> </w:t>
            </w:r>
            <w:r w:rsidRPr="008F38B1">
              <w:rPr>
                <w:rFonts w:ascii="Arial" w:hAnsi="Arial" w:cs="Arial"/>
                <w:spacing w:val="-2"/>
                <w:sz w:val="19"/>
              </w:rPr>
              <w:t>exceed</w:t>
            </w:r>
            <w:r w:rsidRPr="008F38B1">
              <w:rPr>
                <w:rFonts w:ascii="Arial" w:hAnsi="Arial" w:cs="Arial"/>
                <w:spacing w:val="-8"/>
                <w:sz w:val="19"/>
              </w:rPr>
              <w:t xml:space="preserve"> </w:t>
            </w:r>
            <w:r w:rsidRPr="008F38B1">
              <w:rPr>
                <w:rFonts w:ascii="Arial" w:hAnsi="Arial" w:cs="Arial"/>
                <w:spacing w:val="-2"/>
                <w:sz w:val="19"/>
              </w:rPr>
              <w:t>50</w:t>
            </w:r>
            <w:r w:rsidRPr="008F38B1">
              <w:rPr>
                <w:rFonts w:ascii="Arial" w:hAnsi="Arial" w:cs="Arial"/>
                <w:spacing w:val="-6"/>
                <w:sz w:val="19"/>
              </w:rPr>
              <w:t xml:space="preserve"> </w:t>
            </w:r>
            <w:r w:rsidRPr="008F38B1">
              <w:rPr>
                <w:rFonts w:ascii="Arial" w:hAnsi="Arial" w:cs="Arial"/>
                <w:spacing w:val="-2"/>
                <w:sz w:val="19"/>
              </w:rPr>
              <w:t>%</w:t>
            </w:r>
            <w:r w:rsidRPr="008F38B1">
              <w:rPr>
                <w:rFonts w:ascii="Arial" w:hAnsi="Arial" w:cs="Arial"/>
                <w:spacing w:val="-6"/>
                <w:sz w:val="19"/>
              </w:rPr>
              <w:t xml:space="preserve"> </w:t>
            </w:r>
            <w:r w:rsidRPr="008F38B1">
              <w:rPr>
                <w:rFonts w:ascii="Arial" w:hAnsi="Arial" w:cs="Arial"/>
                <w:spacing w:val="-2"/>
                <w:sz w:val="19"/>
              </w:rPr>
              <w:t>of</w:t>
            </w:r>
            <w:r w:rsidRPr="008F38B1">
              <w:rPr>
                <w:rFonts w:ascii="Arial" w:hAnsi="Arial" w:cs="Arial"/>
                <w:spacing w:val="-3"/>
                <w:sz w:val="19"/>
              </w:rPr>
              <w:t xml:space="preserve"> </w:t>
            </w:r>
            <w:r w:rsidRPr="008F38B1">
              <w:rPr>
                <w:rFonts w:ascii="Arial" w:hAnsi="Arial" w:cs="Arial"/>
                <w:spacing w:val="-2"/>
                <w:sz w:val="19"/>
              </w:rPr>
              <w:t>the</w:t>
            </w:r>
            <w:r w:rsidRPr="008F38B1">
              <w:rPr>
                <w:rFonts w:ascii="Arial" w:hAnsi="Arial" w:cs="Arial"/>
                <w:spacing w:val="-6"/>
                <w:sz w:val="19"/>
              </w:rPr>
              <w:t xml:space="preserve"> </w:t>
            </w:r>
            <w:r w:rsidRPr="008F38B1">
              <w:rPr>
                <w:rFonts w:ascii="Arial" w:hAnsi="Arial" w:cs="Arial"/>
                <w:spacing w:val="-2"/>
                <w:sz w:val="19"/>
              </w:rPr>
              <w:t>weight</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4"/>
                <w:sz w:val="19"/>
              </w:rPr>
              <w:t xml:space="preserve"> </w:t>
            </w:r>
            <w:r w:rsidRPr="008F38B1">
              <w:rPr>
                <w:rFonts w:ascii="Arial" w:hAnsi="Arial" w:cs="Arial"/>
                <w:spacing w:val="-2"/>
                <w:sz w:val="19"/>
              </w:rPr>
              <w:t>the</w:t>
            </w:r>
            <w:r w:rsidRPr="008F38B1">
              <w:rPr>
                <w:rFonts w:ascii="Arial" w:hAnsi="Arial" w:cs="Arial"/>
                <w:spacing w:val="-6"/>
                <w:sz w:val="19"/>
              </w:rPr>
              <w:t xml:space="preserve"> </w:t>
            </w:r>
            <w:r w:rsidRPr="008F38B1">
              <w:rPr>
                <w:rFonts w:ascii="Arial" w:hAnsi="Arial" w:cs="Arial"/>
                <w:spacing w:val="-2"/>
                <w:sz w:val="19"/>
              </w:rPr>
              <w:t>final</w:t>
            </w:r>
            <w:r w:rsidRPr="008F38B1">
              <w:rPr>
                <w:rFonts w:ascii="Arial" w:hAnsi="Arial" w:cs="Arial"/>
                <w:spacing w:val="-6"/>
                <w:sz w:val="19"/>
              </w:rPr>
              <w:t xml:space="preserve"> </w:t>
            </w:r>
            <w:r w:rsidRPr="008F38B1">
              <w:rPr>
                <w:rFonts w:ascii="Arial" w:hAnsi="Arial" w:cs="Arial"/>
                <w:spacing w:val="-2"/>
                <w:sz w:val="19"/>
              </w:rPr>
              <w:t>product</w:t>
            </w:r>
          </w:p>
        </w:tc>
      </w:tr>
      <w:tr w:rsidR="00C75D43" w:rsidRPr="008F38B1" w:rsidTr="00C75D43">
        <w:trPr>
          <w:trHeight w:val="1028"/>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ex</w:t>
            </w:r>
            <w:r w:rsidRPr="008F38B1">
              <w:rPr>
                <w:rFonts w:ascii="Arial" w:hAnsi="Arial" w:cs="Arial"/>
                <w:spacing w:val="6"/>
                <w:sz w:val="19"/>
              </w:rPr>
              <w:t xml:space="preserve"> </w:t>
            </w: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0"/>
                <w:sz w:val="19"/>
              </w:rPr>
              <w:t>24</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Tobacco</w:t>
            </w:r>
            <w:r w:rsidRPr="008F38B1">
              <w:rPr>
                <w:rFonts w:ascii="Arial" w:hAnsi="Arial" w:cs="Arial"/>
                <w:spacing w:val="7"/>
                <w:sz w:val="19"/>
              </w:rPr>
              <w:t xml:space="preserve"> </w:t>
            </w:r>
            <w:r w:rsidRPr="008F38B1">
              <w:rPr>
                <w:rFonts w:ascii="Arial" w:hAnsi="Arial" w:cs="Arial"/>
                <w:w w:val="90"/>
                <w:sz w:val="19"/>
              </w:rPr>
              <w:t>and</w:t>
            </w:r>
            <w:r w:rsidRPr="008F38B1">
              <w:rPr>
                <w:rFonts w:ascii="Arial" w:hAnsi="Arial" w:cs="Arial"/>
                <w:spacing w:val="6"/>
                <w:sz w:val="19"/>
              </w:rPr>
              <w:t xml:space="preserve"> </w:t>
            </w:r>
            <w:r w:rsidRPr="008F38B1">
              <w:rPr>
                <w:rFonts w:ascii="Arial" w:hAnsi="Arial" w:cs="Arial"/>
                <w:w w:val="90"/>
                <w:sz w:val="19"/>
              </w:rPr>
              <w:t>manufactured</w:t>
            </w:r>
            <w:r w:rsidRPr="008F38B1">
              <w:rPr>
                <w:rFonts w:ascii="Arial" w:hAnsi="Arial" w:cs="Arial"/>
                <w:spacing w:val="5"/>
                <w:sz w:val="19"/>
              </w:rPr>
              <w:t xml:space="preserve"> </w:t>
            </w:r>
            <w:r w:rsidRPr="008F38B1">
              <w:rPr>
                <w:rFonts w:ascii="Arial" w:hAnsi="Arial" w:cs="Arial"/>
                <w:w w:val="90"/>
                <w:sz w:val="19"/>
              </w:rPr>
              <w:t>tobacco</w:t>
            </w:r>
            <w:r w:rsidRPr="008F38B1">
              <w:rPr>
                <w:rFonts w:ascii="Arial" w:hAnsi="Arial" w:cs="Arial"/>
                <w:spacing w:val="6"/>
                <w:sz w:val="19"/>
              </w:rPr>
              <w:t xml:space="preserve"> </w:t>
            </w:r>
            <w:r w:rsidRPr="008F38B1">
              <w:rPr>
                <w:rFonts w:ascii="Arial" w:hAnsi="Arial" w:cs="Arial"/>
                <w:w w:val="90"/>
                <w:sz w:val="19"/>
              </w:rPr>
              <w:t>substitutes;</w:t>
            </w:r>
            <w:r w:rsidRPr="008F38B1">
              <w:rPr>
                <w:rFonts w:ascii="Arial" w:hAnsi="Arial" w:cs="Arial"/>
                <w:spacing w:val="6"/>
                <w:sz w:val="19"/>
              </w:rPr>
              <w:t xml:space="preserve"> </w:t>
            </w:r>
            <w:r w:rsidRPr="008F38B1">
              <w:rPr>
                <w:rFonts w:ascii="Arial" w:hAnsi="Arial" w:cs="Arial"/>
                <w:w w:val="90"/>
                <w:sz w:val="19"/>
              </w:rPr>
              <w:t>except</w:t>
            </w:r>
            <w:r w:rsidRPr="008F38B1">
              <w:rPr>
                <w:rFonts w:ascii="Arial" w:hAnsi="Arial" w:cs="Arial"/>
                <w:spacing w:val="7"/>
                <w:sz w:val="19"/>
              </w:rPr>
              <w:t xml:space="preserve"> </w:t>
            </w:r>
            <w:r w:rsidRPr="008F38B1">
              <w:rPr>
                <w:rFonts w:ascii="Arial" w:hAnsi="Arial" w:cs="Arial"/>
                <w:spacing w:val="-4"/>
                <w:w w:val="90"/>
                <w:sz w:val="19"/>
              </w:rPr>
              <w:t>for:</w:t>
            </w:r>
          </w:p>
        </w:tc>
        <w:tc>
          <w:tcPr>
            <w:tcW w:w="5901" w:type="dxa"/>
            <w:tcBorders>
              <w:right w:val="nil"/>
            </w:tcBorders>
          </w:tcPr>
          <w:p w:rsidR="00C75D43" w:rsidRPr="008F38B1" w:rsidRDefault="00C75D43" w:rsidP="00C75D43">
            <w:pPr>
              <w:pStyle w:val="TableParagraph"/>
              <w:spacing w:before="105" w:line="230" w:lineRule="auto"/>
              <w:ind w:right="-15"/>
              <w:jc w:val="both"/>
              <w:rPr>
                <w:rFonts w:ascii="Arial" w:hAnsi="Arial" w:cs="Arial"/>
                <w:sz w:val="19"/>
              </w:rPr>
            </w:pPr>
            <w:r w:rsidRPr="008F38B1">
              <w:rPr>
                <w:rFonts w:ascii="Arial" w:hAnsi="Arial" w:cs="Arial"/>
                <w:w w:val="90"/>
                <w:sz w:val="19"/>
              </w:rPr>
              <w:t>Manufacture from materials of any heading in which the weight of materials of</w:t>
            </w:r>
            <w:r w:rsidRPr="008F38B1">
              <w:rPr>
                <w:rFonts w:ascii="Arial" w:hAnsi="Arial" w:cs="Arial"/>
                <w:sz w:val="19"/>
              </w:rPr>
              <w:t xml:space="preserve"> </w:t>
            </w:r>
            <w:r w:rsidRPr="008F38B1">
              <w:rPr>
                <w:rFonts w:ascii="Arial" w:hAnsi="Arial" w:cs="Arial"/>
                <w:w w:val="90"/>
                <w:sz w:val="19"/>
              </w:rPr>
              <w:t>heading 2401 does not exceed 30 % of the total weight of materials of Chapter</w:t>
            </w:r>
            <w:r w:rsidRPr="008F38B1">
              <w:rPr>
                <w:rFonts w:ascii="Arial" w:hAnsi="Arial" w:cs="Arial"/>
                <w:sz w:val="19"/>
              </w:rPr>
              <w:t xml:space="preserve"> 24 used</w:t>
            </w:r>
          </w:p>
        </w:tc>
      </w:tr>
      <w:tr w:rsidR="00C75D43" w:rsidRPr="008F38B1" w:rsidTr="00C75D43">
        <w:trPr>
          <w:trHeight w:val="602"/>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pacing w:val="-4"/>
                <w:sz w:val="19"/>
              </w:rPr>
              <w:t>2401</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Unmanufactured</w:t>
            </w:r>
            <w:r w:rsidRPr="008F38B1">
              <w:rPr>
                <w:rFonts w:ascii="Arial" w:hAnsi="Arial" w:cs="Arial"/>
                <w:spacing w:val="22"/>
                <w:sz w:val="19"/>
              </w:rPr>
              <w:t xml:space="preserve"> </w:t>
            </w:r>
            <w:r w:rsidRPr="008F38B1">
              <w:rPr>
                <w:rFonts w:ascii="Arial" w:hAnsi="Arial" w:cs="Arial"/>
                <w:w w:val="90"/>
                <w:sz w:val="19"/>
              </w:rPr>
              <w:t>tobacco;</w:t>
            </w:r>
            <w:r w:rsidRPr="008F38B1">
              <w:rPr>
                <w:rFonts w:ascii="Arial" w:hAnsi="Arial" w:cs="Arial"/>
                <w:spacing w:val="20"/>
                <w:sz w:val="19"/>
              </w:rPr>
              <w:t xml:space="preserve"> </w:t>
            </w:r>
            <w:r w:rsidRPr="008F38B1">
              <w:rPr>
                <w:rFonts w:ascii="Arial" w:hAnsi="Arial" w:cs="Arial"/>
                <w:w w:val="90"/>
                <w:sz w:val="19"/>
              </w:rPr>
              <w:t>tobacco</w:t>
            </w:r>
            <w:r w:rsidRPr="008F38B1">
              <w:rPr>
                <w:rFonts w:ascii="Arial" w:hAnsi="Arial" w:cs="Arial"/>
                <w:spacing w:val="18"/>
                <w:sz w:val="19"/>
              </w:rPr>
              <w:t xml:space="preserve"> </w:t>
            </w:r>
            <w:r w:rsidRPr="008F38B1">
              <w:rPr>
                <w:rFonts w:ascii="Arial" w:hAnsi="Arial" w:cs="Arial"/>
                <w:spacing w:val="-2"/>
                <w:w w:val="90"/>
                <w:sz w:val="19"/>
              </w:rPr>
              <w:t>refuse</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Manufacture</w:t>
            </w:r>
            <w:r w:rsidRPr="008F38B1">
              <w:rPr>
                <w:rFonts w:ascii="Arial" w:hAnsi="Arial" w:cs="Arial"/>
                <w:spacing w:val="10"/>
                <w:sz w:val="19"/>
              </w:rPr>
              <w:t xml:space="preserve"> </w:t>
            </w:r>
            <w:r w:rsidRPr="008F38B1">
              <w:rPr>
                <w:rFonts w:ascii="Arial" w:hAnsi="Arial" w:cs="Arial"/>
                <w:w w:val="90"/>
                <w:sz w:val="19"/>
              </w:rPr>
              <w:t>in</w:t>
            </w:r>
            <w:r w:rsidRPr="008F38B1">
              <w:rPr>
                <w:rFonts w:ascii="Arial" w:hAnsi="Arial" w:cs="Arial"/>
                <w:spacing w:val="5"/>
                <w:sz w:val="19"/>
              </w:rPr>
              <w:t xml:space="preserve"> </w:t>
            </w:r>
            <w:r w:rsidRPr="008F38B1">
              <w:rPr>
                <w:rFonts w:ascii="Arial" w:hAnsi="Arial" w:cs="Arial"/>
                <w:w w:val="90"/>
                <w:sz w:val="19"/>
              </w:rPr>
              <w:t>which</w:t>
            </w:r>
            <w:r w:rsidRPr="008F38B1">
              <w:rPr>
                <w:rFonts w:ascii="Arial" w:hAnsi="Arial" w:cs="Arial"/>
                <w:spacing w:val="7"/>
                <w:sz w:val="19"/>
              </w:rPr>
              <w:t xml:space="preserve"> </w:t>
            </w:r>
            <w:r w:rsidRPr="008F38B1">
              <w:rPr>
                <w:rFonts w:ascii="Arial" w:hAnsi="Arial" w:cs="Arial"/>
                <w:w w:val="90"/>
                <w:sz w:val="19"/>
              </w:rPr>
              <w:t>all</w:t>
            </w:r>
            <w:r w:rsidRPr="008F38B1">
              <w:rPr>
                <w:rFonts w:ascii="Arial" w:hAnsi="Arial" w:cs="Arial"/>
                <w:spacing w:val="9"/>
                <w:sz w:val="19"/>
              </w:rPr>
              <w:t xml:space="preserve"> </w:t>
            </w:r>
            <w:r w:rsidRPr="008F38B1">
              <w:rPr>
                <w:rFonts w:ascii="Arial" w:hAnsi="Arial" w:cs="Arial"/>
                <w:w w:val="90"/>
                <w:sz w:val="19"/>
              </w:rPr>
              <w:t>materials</w:t>
            </w:r>
            <w:r w:rsidRPr="008F38B1">
              <w:rPr>
                <w:rFonts w:ascii="Arial" w:hAnsi="Arial" w:cs="Arial"/>
                <w:spacing w:val="9"/>
                <w:sz w:val="19"/>
              </w:rPr>
              <w:t xml:space="preserve"> </w:t>
            </w:r>
            <w:r w:rsidRPr="008F38B1">
              <w:rPr>
                <w:rFonts w:ascii="Arial" w:hAnsi="Arial" w:cs="Arial"/>
                <w:w w:val="90"/>
                <w:sz w:val="19"/>
              </w:rPr>
              <w:t>of</w:t>
            </w:r>
            <w:r w:rsidRPr="008F38B1">
              <w:rPr>
                <w:rFonts w:ascii="Arial" w:hAnsi="Arial" w:cs="Arial"/>
                <w:spacing w:val="10"/>
                <w:sz w:val="19"/>
              </w:rPr>
              <w:t xml:space="preserve"> </w:t>
            </w:r>
            <w:r w:rsidRPr="008F38B1">
              <w:rPr>
                <w:rFonts w:ascii="Arial" w:hAnsi="Arial" w:cs="Arial"/>
                <w:w w:val="90"/>
                <w:sz w:val="19"/>
              </w:rPr>
              <w:t>heading</w:t>
            </w:r>
            <w:r w:rsidRPr="008F38B1">
              <w:rPr>
                <w:rFonts w:ascii="Arial" w:hAnsi="Arial" w:cs="Arial"/>
                <w:spacing w:val="9"/>
                <w:sz w:val="19"/>
              </w:rPr>
              <w:t xml:space="preserve"> </w:t>
            </w:r>
            <w:r w:rsidRPr="008F38B1">
              <w:rPr>
                <w:rFonts w:ascii="Arial" w:hAnsi="Arial" w:cs="Arial"/>
                <w:w w:val="90"/>
                <w:sz w:val="19"/>
              </w:rPr>
              <w:t>2401</w:t>
            </w:r>
            <w:r w:rsidRPr="008F38B1">
              <w:rPr>
                <w:rFonts w:ascii="Arial" w:hAnsi="Arial" w:cs="Arial"/>
                <w:spacing w:val="9"/>
                <w:sz w:val="19"/>
              </w:rPr>
              <w:t xml:space="preserve"> </w:t>
            </w:r>
            <w:r w:rsidRPr="008F38B1">
              <w:rPr>
                <w:rFonts w:ascii="Arial" w:hAnsi="Arial" w:cs="Arial"/>
                <w:w w:val="90"/>
                <w:sz w:val="19"/>
              </w:rPr>
              <w:t>are</w:t>
            </w:r>
            <w:r w:rsidRPr="008F38B1">
              <w:rPr>
                <w:rFonts w:ascii="Arial" w:hAnsi="Arial" w:cs="Arial"/>
                <w:spacing w:val="8"/>
                <w:sz w:val="19"/>
              </w:rPr>
              <w:t xml:space="preserve"> </w:t>
            </w:r>
            <w:r w:rsidRPr="008F38B1">
              <w:rPr>
                <w:rFonts w:ascii="Arial" w:hAnsi="Arial" w:cs="Arial"/>
                <w:w w:val="90"/>
                <w:sz w:val="19"/>
              </w:rPr>
              <w:t>wholly</w:t>
            </w:r>
            <w:r w:rsidRPr="008F38B1">
              <w:rPr>
                <w:rFonts w:ascii="Arial" w:hAnsi="Arial" w:cs="Arial"/>
                <w:spacing w:val="4"/>
                <w:sz w:val="19"/>
              </w:rPr>
              <w:t xml:space="preserve"> </w:t>
            </w:r>
            <w:r w:rsidRPr="008F38B1">
              <w:rPr>
                <w:rFonts w:ascii="Arial" w:hAnsi="Arial" w:cs="Arial"/>
                <w:spacing w:val="-2"/>
                <w:w w:val="90"/>
                <w:sz w:val="19"/>
              </w:rPr>
              <w:t>obtained</w:t>
            </w:r>
          </w:p>
        </w:tc>
      </w:tr>
    </w:tbl>
    <w:p w:rsidR="00C75D43" w:rsidRPr="008F38B1" w:rsidRDefault="00C75D43" w:rsidP="00C75D43">
      <w:pPr>
        <w:rPr>
          <w:rFonts w:ascii="Arial" w:hAnsi="Arial" w:cs="Arial"/>
          <w:sz w:val="19"/>
        </w:rPr>
        <w:sectPr w:rsidR="00C75D43" w:rsidRPr="008F38B1">
          <w:headerReference w:type="even" r:id="rId23"/>
          <w:footerReference w:type="even" r:id="rId24"/>
          <w:footnotePr>
            <w:numRestart w:val="eachSect"/>
          </w:footnotePr>
          <w:pgSz w:w="16840" w:h="11910" w:orient="landscape"/>
          <w:pgMar w:top="820" w:right="1680" w:bottom="280" w:left="1220" w:header="0" w:footer="0" w:gutter="0"/>
          <w:cols w:space="720"/>
        </w:sectPr>
      </w:pPr>
    </w:p>
    <w:p w:rsidR="00C75D43" w:rsidRPr="008F38B1" w:rsidRDefault="00C75D43" w:rsidP="00C75D43">
      <w:pPr>
        <w:pStyle w:val="BodyText"/>
        <w:spacing w:before="1"/>
        <w:rPr>
          <w:rFonts w:ascii="Arial" w:hAnsi="Arial" w:cs="Arial"/>
          <w:b/>
          <w:sz w:val="2"/>
        </w:rPr>
      </w:pPr>
      <w:r w:rsidRPr="008F38B1">
        <w:rPr>
          <w:rFonts w:ascii="Arial" w:hAnsi="Arial" w:cs="Arial"/>
          <w:noProof/>
          <w:lang w:val="en-US"/>
        </w:rPr>
        <w:lastRenderedPageBreak/>
        <mc:AlternateContent>
          <mc:Choice Requires="wps">
            <w:drawing>
              <wp:anchor distT="0" distB="0" distL="0" distR="0" simplePos="0" relativeHeight="251866112" behindDoc="1" locked="0" layoutInCell="1" allowOverlap="1" wp14:anchorId="6DE105AA" wp14:editId="6CA34F01">
                <wp:simplePos x="0" y="0"/>
                <wp:positionH relativeFrom="page">
                  <wp:posOffset>443030</wp:posOffset>
                </wp:positionH>
                <wp:positionV relativeFrom="page">
                  <wp:posOffset>540000</wp:posOffset>
                </wp:positionV>
                <wp:extent cx="6350" cy="6480175"/>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414FD2" id="Graphic 63" o:spid="_x0000_s1026" style="position:absolute;margin-left:34.9pt;margin-top:42.5pt;width:.5pt;height:510.25pt;z-index:-251450368;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" path="m6324,6480000l6324,,,,,6480000r6324,xe" fillcolor="black" stroked="f">
                <v:path arrowok="t"/>
                <w10:wrap anchorx="page" anchory="page"/>
              </v:shape>
            </w:pict>
          </mc:Fallback>
        </mc:AlternateContent>
      </w:r>
      <w:r w:rsidRPr="008F38B1">
        <w:rPr>
          <w:rFonts w:ascii="Arial" w:hAnsi="Arial" w:cs="Arial"/>
          <w:noProof/>
          <w:lang w:val="en-US"/>
        </w:rPr>
        <mc:AlternateContent>
          <mc:Choice Requires="wps">
            <w:drawing>
              <wp:anchor distT="0" distB="0" distL="0" distR="0" simplePos="0" relativeHeight="251867136" behindDoc="1" locked="0" layoutInCell="1" allowOverlap="1" wp14:anchorId="501ACA21" wp14:editId="2EC93C11">
                <wp:simplePos x="0" y="0"/>
                <wp:positionH relativeFrom="page">
                  <wp:posOffset>9892030</wp:posOffset>
                </wp:positionH>
                <wp:positionV relativeFrom="page">
                  <wp:posOffset>540000</wp:posOffset>
                </wp:positionV>
                <wp:extent cx="6350" cy="6480175"/>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F7DFBC" id="Graphic 64" o:spid="_x0000_s1026" style="position:absolute;margin-left:778.9pt;margin-top:42.5pt;width:.5pt;height:510.25pt;z-index:-251449344;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" path="m6324,6480000l6324,,,,,6480000r6324,xe" fillcolor="black" stroked="f">
                <v:path arrowok="t"/>
                <w10:wrap anchorx="page" anchory="page"/>
              </v:shape>
            </w:pict>
          </mc:Fallback>
        </mc:AlternateConten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2"/>
        <w:gridCol w:w="5896"/>
        <w:gridCol w:w="5901"/>
      </w:tblGrid>
      <w:tr w:rsidR="00C75D43" w:rsidRPr="008F38B1" w:rsidTr="00C75D43">
        <w:trPr>
          <w:trHeight w:val="545"/>
        </w:trPr>
        <w:tc>
          <w:tcPr>
            <w:tcW w:w="1922" w:type="dxa"/>
            <w:tcBorders>
              <w:left w:val="nil"/>
            </w:tcBorders>
          </w:tcPr>
          <w:p w:rsidR="00C75D43" w:rsidRPr="008F38B1" w:rsidRDefault="00C75D43" w:rsidP="00C75D43">
            <w:pPr>
              <w:pStyle w:val="TableParagraph"/>
              <w:spacing w:before="153"/>
              <w:ind w:left="629"/>
              <w:rPr>
                <w:rFonts w:ascii="Arial" w:hAnsi="Arial" w:cs="Arial"/>
                <w:sz w:val="17"/>
              </w:rPr>
            </w:pPr>
            <w:r w:rsidRPr="008F38B1">
              <w:rPr>
                <w:rFonts w:ascii="Arial" w:hAnsi="Arial" w:cs="Arial"/>
                <w:spacing w:val="-2"/>
                <w:sz w:val="17"/>
              </w:rPr>
              <w:t>Heading</w:t>
            </w:r>
          </w:p>
        </w:tc>
        <w:tc>
          <w:tcPr>
            <w:tcW w:w="5896" w:type="dxa"/>
          </w:tcPr>
          <w:p w:rsidR="00C75D43" w:rsidRPr="008F38B1" w:rsidRDefault="00C75D43" w:rsidP="00C75D43">
            <w:pPr>
              <w:pStyle w:val="TableParagraph"/>
              <w:spacing w:before="153"/>
              <w:ind w:left="0"/>
              <w:jc w:val="center"/>
              <w:rPr>
                <w:rFonts w:ascii="Arial" w:hAnsi="Arial" w:cs="Arial"/>
                <w:sz w:val="17"/>
              </w:rPr>
            </w:pPr>
            <w:r w:rsidRPr="008F38B1">
              <w:rPr>
                <w:rFonts w:ascii="Arial" w:hAnsi="Arial" w:cs="Arial"/>
                <w:spacing w:val="-4"/>
                <w:sz w:val="17"/>
              </w:rPr>
              <w:t>Description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3"/>
                <w:sz w:val="17"/>
              </w:rPr>
              <w:t xml:space="preserve"> </w:t>
            </w:r>
            <w:r w:rsidRPr="008F38B1">
              <w:rPr>
                <w:rFonts w:ascii="Arial" w:hAnsi="Arial" w:cs="Arial"/>
                <w:spacing w:val="-4"/>
                <w:sz w:val="17"/>
              </w:rPr>
              <w:t>product</w:t>
            </w:r>
          </w:p>
        </w:tc>
        <w:tc>
          <w:tcPr>
            <w:tcW w:w="5901" w:type="dxa"/>
            <w:tcBorders>
              <w:right w:val="nil"/>
            </w:tcBorders>
          </w:tcPr>
          <w:p w:rsidR="00C75D43" w:rsidRPr="008F38B1" w:rsidRDefault="00C75D43" w:rsidP="00C75D43">
            <w:pPr>
              <w:pStyle w:val="TableParagraph"/>
              <w:spacing w:before="64" w:line="230" w:lineRule="auto"/>
              <w:ind w:left="2413" w:hanging="2131"/>
              <w:rPr>
                <w:rFonts w:ascii="Arial" w:hAnsi="Arial" w:cs="Arial"/>
                <w:sz w:val="17"/>
              </w:rPr>
            </w:pPr>
            <w:bookmarkStart w:id="8" w:name="_bookmark6"/>
            <w:bookmarkEnd w:id="8"/>
            <w:r w:rsidRPr="008F38B1">
              <w:rPr>
                <w:rFonts w:ascii="Arial" w:hAnsi="Arial" w:cs="Arial"/>
                <w:w w:val="90"/>
                <w:sz w:val="17"/>
              </w:rPr>
              <w:t>Working</w:t>
            </w:r>
            <w:r w:rsidRPr="008F38B1">
              <w:rPr>
                <w:rFonts w:ascii="Arial" w:hAnsi="Arial" w:cs="Arial"/>
                <w:sz w:val="17"/>
              </w:rPr>
              <w:t xml:space="preserve"> </w:t>
            </w:r>
            <w:r w:rsidRPr="008F38B1">
              <w:rPr>
                <w:rFonts w:ascii="Arial" w:hAnsi="Arial" w:cs="Arial"/>
                <w:w w:val="90"/>
                <w:sz w:val="17"/>
              </w:rPr>
              <w:t>or</w:t>
            </w:r>
            <w:r w:rsidRPr="008F38B1">
              <w:rPr>
                <w:rFonts w:ascii="Arial" w:hAnsi="Arial" w:cs="Arial"/>
                <w:spacing w:val="25"/>
                <w:sz w:val="17"/>
              </w:rPr>
              <w:t xml:space="preserve"> </w:t>
            </w:r>
            <w:r w:rsidRPr="008F38B1">
              <w:rPr>
                <w:rFonts w:ascii="Arial" w:hAnsi="Arial" w:cs="Arial"/>
                <w:w w:val="90"/>
                <w:sz w:val="17"/>
              </w:rPr>
              <w:t>processing,</w:t>
            </w:r>
            <w:r w:rsidRPr="008F38B1">
              <w:rPr>
                <w:rFonts w:ascii="Arial" w:hAnsi="Arial" w:cs="Arial"/>
                <w:sz w:val="17"/>
              </w:rPr>
              <w:t xml:space="preserve"> </w:t>
            </w:r>
            <w:r w:rsidRPr="008F38B1">
              <w:rPr>
                <w:rFonts w:ascii="Arial" w:hAnsi="Arial" w:cs="Arial"/>
                <w:w w:val="90"/>
                <w:sz w:val="17"/>
              </w:rPr>
              <w:t>carried</w:t>
            </w:r>
            <w:r w:rsidRPr="008F38B1">
              <w:rPr>
                <w:rFonts w:ascii="Arial" w:hAnsi="Arial" w:cs="Arial"/>
                <w:sz w:val="17"/>
              </w:rPr>
              <w:t xml:space="preserve"> </w:t>
            </w:r>
            <w:r w:rsidRPr="008F38B1">
              <w:rPr>
                <w:rFonts w:ascii="Arial" w:hAnsi="Arial" w:cs="Arial"/>
                <w:w w:val="90"/>
                <w:sz w:val="17"/>
              </w:rPr>
              <w:t>out</w:t>
            </w:r>
            <w:r w:rsidRPr="008F38B1">
              <w:rPr>
                <w:rFonts w:ascii="Arial" w:hAnsi="Arial" w:cs="Arial"/>
                <w:sz w:val="17"/>
              </w:rPr>
              <w:t xml:space="preserve"> </w:t>
            </w:r>
            <w:r w:rsidRPr="008F38B1">
              <w:rPr>
                <w:rFonts w:ascii="Arial" w:hAnsi="Arial" w:cs="Arial"/>
                <w:w w:val="90"/>
                <w:sz w:val="17"/>
              </w:rPr>
              <w:t>on</w:t>
            </w:r>
            <w:r w:rsidRPr="008F38B1">
              <w:rPr>
                <w:rFonts w:ascii="Arial" w:hAnsi="Arial" w:cs="Arial"/>
                <w:sz w:val="17"/>
              </w:rPr>
              <w:t xml:space="preserve"> </w:t>
            </w:r>
            <w:r w:rsidRPr="008F38B1">
              <w:rPr>
                <w:rFonts w:ascii="Arial" w:hAnsi="Arial" w:cs="Arial"/>
                <w:w w:val="90"/>
                <w:sz w:val="17"/>
              </w:rPr>
              <w:t>non-originating</w:t>
            </w:r>
            <w:r w:rsidRPr="008F38B1">
              <w:rPr>
                <w:rFonts w:ascii="Arial" w:hAnsi="Arial" w:cs="Arial"/>
                <w:sz w:val="17"/>
              </w:rPr>
              <w:t xml:space="preserve"> </w:t>
            </w:r>
            <w:r w:rsidRPr="008F38B1">
              <w:rPr>
                <w:rFonts w:ascii="Arial" w:hAnsi="Arial" w:cs="Arial"/>
                <w:w w:val="90"/>
                <w:sz w:val="17"/>
              </w:rPr>
              <w:t>materials,</w:t>
            </w:r>
            <w:r w:rsidRPr="008F38B1">
              <w:rPr>
                <w:rFonts w:ascii="Arial" w:hAnsi="Arial" w:cs="Arial"/>
                <w:spacing w:val="24"/>
                <w:sz w:val="17"/>
              </w:rPr>
              <w:t xml:space="preserve"> </w:t>
            </w:r>
            <w:r w:rsidRPr="008F38B1">
              <w:rPr>
                <w:rFonts w:ascii="Arial" w:hAnsi="Arial" w:cs="Arial"/>
                <w:w w:val="90"/>
                <w:sz w:val="17"/>
              </w:rPr>
              <w:t>which</w:t>
            </w:r>
            <w:r w:rsidRPr="008F38B1">
              <w:rPr>
                <w:rFonts w:ascii="Arial" w:hAnsi="Arial" w:cs="Arial"/>
                <w:sz w:val="17"/>
              </w:rPr>
              <w:t xml:space="preserve"> </w:t>
            </w:r>
            <w:r w:rsidRPr="008F38B1">
              <w:rPr>
                <w:rFonts w:ascii="Arial" w:hAnsi="Arial" w:cs="Arial"/>
                <w:w w:val="90"/>
                <w:sz w:val="17"/>
              </w:rPr>
              <w:t>confers</w:t>
            </w:r>
            <w:r w:rsidRPr="008F38B1">
              <w:rPr>
                <w:rFonts w:ascii="Arial" w:hAnsi="Arial" w:cs="Arial"/>
                <w:spacing w:val="40"/>
                <w:sz w:val="17"/>
              </w:rPr>
              <w:t xml:space="preserve"> </w:t>
            </w:r>
            <w:r w:rsidRPr="008F38B1">
              <w:rPr>
                <w:rFonts w:ascii="Arial" w:hAnsi="Arial" w:cs="Arial"/>
                <w:sz w:val="17"/>
              </w:rPr>
              <w:t>originating status</w:t>
            </w:r>
          </w:p>
        </w:tc>
      </w:tr>
      <w:tr w:rsidR="00C75D43" w:rsidRPr="008F38B1" w:rsidTr="00C75D43">
        <w:trPr>
          <w:trHeight w:val="387"/>
        </w:trPr>
        <w:tc>
          <w:tcPr>
            <w:tcW w:w="1922" w:type="dxa"/>
            <w:tcBorders>
              <w:left w:val="nil"/>
            </w:tcBorders>
          </w:tcPr>
          <w:p w:rsidR="00C75D43" w:rsidRPr="008F38B1" w:rsidRDefault="00C75D43" w:rsidP="00C75D43">
            <w:pPr>
              <w:pStyle w:val="TableParagraph"/>
              <w:spacing w:before="92"/>
              <w:ind w:left="0" w:right="102"/>
              <w:jc w:val="center"/>
              <w:rPr>
                <w:rFonts w:ascii="Arial" w:hAnsi="Arial" w:cs="Arial"/>
                <w:sz w:val="17"/>
              </w:rPr>
            </w:pPr>
            <w:r w:rsidRPr="008F38B1">
              <w:rPr>
                <w:rFonts w:ascii="Arial" w:hAnsi="Arial" w:cs="Arial"/>
                <w:spacing w:val="-5"/>
                <w:w w:val="90"/>
                <w:sz w:val="17"/>
              </w:rPr>
              <w:t>(1)</w:t>
            </w:r>
          </w:p>
        </w:tc>
        <w:tc>
          <w:tcPr>
            <w:tcW w:w="5896" w:type="dxa"/>
          </w:tcPr>
          <w:p w:rsidR="00C75D43" w:rsidRPr="008F38B1" w:rsidRDefault="00C75D43" w:rsidP="00C75D43">
            <w:pPr>
              <w:pStyle w:val="TableParagraph"/>
              <w:spacing w:before="92"/>
              <w:ind w:left="0"/>
              <w:jc w:val="center"/>
              <w:rPr>
                <w:rFonts w:ascii="Arial" w:hAnsi="Arial" w:cs="Arial"/>
                <w:sz w:val="17"/>
              </w:rPr>
            </w:pPr>
            <w:r w:rsidRPr="008F38B1">
              <w:rPr>
                <w:rFonts w:ascii="Arial" w:hAnsi="Arial" w:cs="Arial"/>
                <w:spacing w:val="-5"/>
                <w:w w:val="90"/>
                <w:sz w:val="17"/>
              </w:rPr>
              <w:t>(2)</w:t>
            </w:r>
          </w:p>
        </w:tc>
        <w:tc>
          <w:tcPr>
            <w:tcW w:w="5901" w:type="dxa"/>
            <w:tcBorders>
              <w:right w:val="nil"/>
            </w:tcBorders>
          </w:tcPr>
          <w:p w:rsidR="00C75D43" w:rsidRPr="008F38B1" w:rsidRDefault="00C75D43" w:rsidP="00C75D43">
            <w:pPr>
              <w:pStyle w:val="TableParagraph"/>
              <w:spacing w:before="92"/>
              <w:ind w:left="106"/>
              <w:jc w:val="center"/>
              <w:rPr>
                <w:rFonts w:ascii="Arial" w:hAnsi="Arial" w:cs="Arial"/>
                <w:sz w:val="17"/>
              </w:rPr>
            </w:pPr>
            <w:r w:rsidRPr="008F38B1">
              <w:rPr>
                <w:rFonts w:ascii="Arial" w:hAnsi="Arial" w:cs="Arial"/>
                <w:spacing w:val="-5"/>
                <w:w w:val="90"/>
                <w:sz w:val="17"/>
              </w:rPr>
              <w:t>(3)</w:t>
            </w:r>
          </w:p>
        </w:tc>
      </w:tr>
      <w:tr w:rsidR="00C75D43" w:rsidRPr="008F38B1" w:rsidTr="00C75D43">
        <w:trPr>
          <w:trHeight w:val="1115"/>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ex</w:t>
            </w:r>
            <w:r w:rsidRPr="008F38B1">
              <w:rPr>
                <w:rFonts w:ascii="Arial" w:hAnsi="Arial" w:cs="Arial"/>
                <w:spacing w:val="-4"/>
                <w:sz w:val="19"/>
              </w:rPr>
              <w:t xml:space="preserve"> 2402</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spacing w:val="-6"/>
                <w:sz w:val="19"/>
              </w:rPr>
              <w:t>Cigarettes,</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pacing w:val="3"/>
                <w:sz w:val="19"/>
              </w:rPr>
              <w:t xml:space="preserve"> </w:t>
            </w:r>
            <w:r w:rsidRPr="008F38B1">
              <w:rPr>
                <w:rFonts w:ascii="Arial" w:hAnsi="Arial" w:cs="Arial"/>
                <w:spacing w:val="-6"/>
                <w:sz w:val="19"/>
              </w:rPr>
              <w:t>tobacco</w:t>
            </w:r>
            <w:r w:rsidRPr="008F38B1">
              <w:rPr>
                <w:rFonts w:ascii="Arial" w:hAnsi="Arial" w:cs="Arial"/>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pacing w:val="4"/>
                <w:sz w:val="19"/>
              </w:rPr>
              <w:t xml:space="preserve"> </w:t>
            </w:r>
            <w:r w:rsidRPr="008F38B1">
              <w:rPr>
                <w:rFonts w:ascii="Arial" w:hAnsi="Arial" w:cs="Arial"/>
                <w:spacing w:val="-6"/>
                <w:sz w:val="19"/>
              </w:rPr>
              <w:t>tobacco</w:t>
            </w:r>
            <w:r w:rsidRPr="008F38B1">
              <w:rPr>
                <w:rFonts w:ascii="Arial" w:hAnsi="Arial" w:cs="Arial"/>
                <w:spacing w:val="-1"/>
                <w:sz w:val="19"/>
              </w:rPr>
              <w:t xml:space="preserve"> </w:t>
            </w:r>
            <w:r w:rsidRPr="008F38B1">
              <w:rPr>
                <w:rFonts w:ascii="Arial" w:hAnsi="Arial" w:cs="Arial"/>
                <w:spacing w:val="-6"/>
                <w:sz w:val="19"/>
              </w:rPr>
              <w:t>substitutes</w:t>
            </w:r>
          </w:p>
        </w:tc>
        <w:tc>
          <w:tcPr>
            <w:tcW w:w="5901" w:type="dxa"/>
            <w:tcBorders>
              <w:right w:val="nil"/>
            </w:tcBorders>
          </w:tcPr>
          <w:p w:rsidR="00C75D43" w:rsidRPr="008F38B1" w:rsidRDefault="00C75D43" w:rsidP="00C75D43">
            <w:pPr>
              <w:pStyle w:val="TableParagraph"/>
              <w:spacing w:before="104" w:line="230" w:lineRule="auto"/>
              <w:ind w:right="2"/>
              <w:jc w:val="both"/>
              <w:rPr>
                <w:rFonts w:ascii="Arial" w:hAnsi="Arial" w:cs="Arial"/>
                <w:sz w:val="19"/>
              </w:rPr>
            </w:pPr>
            <w:r w:rsidRPr="008F38B1">
              <w:rPr>
                <w:rFonts w:ascii="Arial" w:hAnsi="Arial" w:cs="Arial"/>
                <w:w w:val="90"/>
                <w:sz w:val="19"/>
              </w:rPr>
              <w:t>Manufacture from materials of any heading, except that of the product and of</w:t>
            </w:r>
            <w:r w:rsidRPr="008F38B1">
              <w:rPr>
                <w:rFonts w:ascii="Arial" w:hAnsi="Arial" w:cs="Arial"/>
                <w:sz w:val="19"/>
              </w:rPr>
              <w:t xml:space="preserve"> </w:t>
            </w:r>
            <w:r w:rsidRPr="008F38B1">
              <w:rPr>
                <w:rFonts w:ascii="Arial" w:hAnsi="Arial" w:cs="Arial"/>
                <w:spacing w:val="-6"/>
                <w:sz w:val="19"/>
              </w:rPr>
              <w:t>smoking</w:t>
            </w:r>
            <w:r w:rsidRPr="008F38B1">
              <w:rPr>
                <w:rFonts w:ascii="Arial" w:hAnsi="Arial" w:cs="Arial"/>
                <w:spacing w:val="-5"/>
                <w:sz w:val="19"/>
              </w:rPr>
              <w:t xml:space="preserve"> </w:t>
            </w:r>
            <w:r w:rsidRPr="008F38B1">
              <w:rPr>
                <w:rFonts w:ascii="Arial" w:hAnsi="Arial" w:cs="Arial"/>
                <w:spacing w:val="-6"/>
                <w:sz w:val="19"/>
              </w:rPr>
              <w:t>tobacco</w:t>
            </w:r>
            <w:r w:rsidRPr="008F38B1">
              <w:rPr>
                <w:rFonts w:ascii="Arial" w:hAnsi="Arial" w:cs="Arial"/>
                <w:spacing w:val="-4"/>
                <w:sz w:val="19"/>
              </w:rPr>
              <w:t xml:space="preserve"> </w:t>
            </w:r>
            <w:r w:rsidRPr="008F38B1">
              <w:rPr>
                <w:rFonts w:ascii="Arial" w:hAnsi="Arial" w:cs="Arial"/>
                <w:spacing w:val="-6"/>
                <w:sz w:val="19"/>
              </w:rPr>
              <w:t>of</w:t>
            </w:r>
            <w:r w:rsidRPr="008F38B1">
              <w:rPr>
                <w:rFonts w:ascii="Arial" w:hAnsi="Arial" w:cs="Arial"/>
                <w:spacing w:val="-5"/>
                <w:sz w:val="19"/>
              </w:rPr>
              <w:t xml:space="preserve"> </w:t>
            </w:r>
            <w:r w:rsidRPr="008F38B1">
              <w:rPr>
                <w:rFonts w:ascii="Arial" w:hAnsi="Arial" w:cs="Arial"/>
                <w:spacing w:val="-6"/>
                <w:sz w:val="19"/>
              </w:rPr>
              <w:t>subheading</w:t>
            </w:r>
            <w:r w:rsidRPr="008F38B1">
              <w:rPr>
                <w:rFonts w:ascii="Arial" w:hAnsi="Arial" w:cs="Arial"/>
                <w:spacing w:val="-3"/>
                <w:sz w:val="19"/>
              </w:rPr>
              <w:t xml:space="preserve"> </w:t>
            </w:r>
            <w:r w:rsidRPr="008F38B1">
              <w:rPr>
                <w:rFonts w:ascii="Arial" w:hAnsi="Arial" w:cs="Arial"/>
                <w:spacing w:val="-6"/>
                <w:sz w:val="19"/>
              </w:rPr>
              <w:t>2403</w:t>
            </w:r>
            <w:r w:rsidRPr="008F38B1">
              <w:rPr>
                <w:rFonts w:ascii="Arial" w:hAnsi="Arial" w:cs="Arial"/>
                <w:spacing w:val="-4"/>
                <w:sz w:val="19"/>
              </w:rPr>
              <w:t xml:space="preserve"> </w:t>
            </w:r>
            <w:r w:rsidRPr="008F38B1">
              <w:rPr>
                <w:rFonts w:ascii="Arial" w:hAnsi="Arial" w:cs="Arial"/>
                <w:spacing w:val="-6"/>
                <w:sz w:val="19"/>
              </w:rPr>
              <w:t>19,</w:t>
            </w:r>
            <w:r w:rsidRPr="008F38B1">
              <w:rPr>
                <w:rFonts w:ascii="Arial" w:hAnsi="Arial" w:cs="Arial"/>
                <w:spacing w:val="-4"/>
                <w:sz w:val="19"/>
              </w:rPr>
              <w:t xml:space="preserve"> </w:t>
            </w:r>
            <w:r w:rsidRPr="008F38B1">
              <w:rPr>
                <w:rFonts w:ascii="Arial" w:hAnsi="Arial" w:cs="Arial"/>
                <w:spacing w:val="-6"/>
                <w:sz w:val="19"/>
              </w:rPr>
              <w:t>in</w:t>
            </w:r>
            <w:r w:rsidRPr="008F38B1">
              <w:rPr>
                <w:rFonts w:ascii="Arial" w:hAnsi="Arial" w:cs="Arial"/>
                <w:spacing w:val="-5"/>
                <w:sz w:val="19"/>
              </w:rPr>
              <w:t xml:space="preserve"> </w:t>
            </w:r>
            <w:r w:rsidRPr="008F38B1">
              <w:rPr>
                <w:rFonts w:ascii="Arial" w:hAnsi="Arial" w:cs="Arial"/>
                <w:spacing w:val="-6"/>
                <w:sz w:val="19"/>
              </w:rPr>
              <w:t>which</w:t>
            </w:r>
            <w:r w:rsidRPr="008F38B1">
              <w:rPr>
                <w:rFonts w:ascii="Arial" w:hAnsi="Arial" w:cs="Arial"/>
                <w:spacing w:val="-4"/>
                <w:sz w:val="19"/>
              </w:rPr>
              <w:t xml:space="preserve"> </w:t>
            </w:r>
            <w:r w:rsidRPr="008F38B1">
              <w:rPr>
                <w:rFonts w:ascii="Arial" w:hAnsi="Arial" w:cs="Arial"/>
                <w:spacing w:val="-6"/>
                <w:sz w:val="19"/>
              </w:rPr>
              <w:t>at</w:t>
            </w:r>
            <w:r w:rsidRPr="008F38B1">
              <w:rPr>
                <w:rFonts w:ascii="Arial" w:hAnsi="Arial" w:cs="Arial"/>
                <w:spacing w:val="-4"/>
                <w:sz w:val="19"/>
              </w:rPr>
              <w:t xml:space="preserve"> </w:t>
            </w:r>
            <w:r w:rsidRPr="008F38B1">
              <w:rPr>
                <w:rFonts w:ascii="Arial" w:hAnsi="Arial" w:cs="Arial"/>
                <w:spacing w:val="-6"/>
                <w:sz w:val="19"/>
              </w:rPr>
              <w:t>least</w:t>
            </w:r>
            <w:r w:rsidRPr="008F38B1">
              <w:rPr>
                <w:rFonts w:ascii="Arial" w:hAnsi="Arial" w:cs="Arial"/>
                <w:spacing w:val="-3"/>
                <w:sz w:val="19"/>
              </w:rPr>
              <w:t xml:space="preserve"> </w:t>
            </w:r>
            <w:r w:rsidRPr="008F38B1">
              <w:rPr>
                <w:rFonts w:ascii="Arial" w:hAnsi="Arial" w:cs="Arial"/>
                <w:spacing w:val="-6"/>
                <w:sz w:val="19"/>
              </w:rPr>
              <w:t>10</w:t>
            </w:r>
            <w:r w:rsidRPr="008F38B1">
              <w:rPr>
                <w:rFonts w:ascii="Arial" w:hAnsi="Arial" w:cs="Arial"/>
                <w:spacing w:val="-3"/>
                <w:sz w:val="19"/>
              </w:rPr>
              <w:t xml:space="preserve"> </w:t>
            </w:r>
            <w:r w:rsidRPr="008F38B1">
              <w:rPr>
                <w:rFonts w:ascii="Arial" w:hAnsi="Arial" w:cs="Arial"/>
                <w:spacing w:val="-6"/>
                <w:sz w:val="19"/>
              </w:rPr>
              <w:t>%</w:t>
            </w:r>
            <w:r w:rsidRPr="008F38B1">
              <w:rPr>
                <w:rFonts w:ascii="Arial" w:hAnsi="Arial" w:cs="Arial"/>
                <w:spacing w:val="-3"/>
                <w:sz w:val="19"/>
              </w:rPr>
              <w:t xml:space="preserve"> </w:t>
            </w:r>
            <w:r w:rsidRPr="008F38B1">
              <w:rPr>
                <w:rFonts w:ascii="Arial" w:hAnsi="Arial" w:cs="Arial"/>
                <w:spacing w:val="-6"/>
                <w:sz w:val="19"/>
              </w:rPr>
              <w:t>by</w:t>
            </w:r>
            <w:r w:rsidRPr="008F38B1">
              <w:rPr>
                <w:rFonts w:ascii="Arial" w:hAnsi="Arial" w:cs="Arial"/>
                <w:spacing w:val="-5"/>
                <w:sz w:val="19"/>
              </w:rPr>
              <w:t xml:space="preserve"> </w:t>
            </w:r>
            <w:r w:rsidRPr="008F38B1">
              <w:rPr>
                <w:rFonts w:ascii="Arial" w:hAnsi="Arial" w:cs="Arial"/>
                <w:spacing w:val="-6"/>
                <w:sz w:val="19"/>
              </w:rPr>
              <w:t>weight</w:t>
            </w:r>
            <w:r w:rsidRPr="008F38B1">
              <w:rPr>
                <w:rFonts w:ascii="Arial" w:hAnsi="Arial" w:cs="Arial"/>
                <w:spacing w:val="-4"/>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2"/>
                <w:sz w:val="19"/>
              </w:rPr>
              <w:t>all</w:t>
            </w:r>
            <w:r w:rsidRPr="008F38B1">
              <w:rPr>
                <w:rFonts w:ascii="Arial" w:hAnsi="Arial" w:cs="Arial"/>
                <w:spacing w:val="-9"/>
                <w:sz w:val="19"/>
              </w:rPr>
              <w:t xml:space="preserve"> </w:t>
            </w:r>
            <w:r w:rsidRPr="008F38B1">
              <w:rPr>
                <w:rFonts w:ascii="Arial" w:hAnsi="Arial" w:cs="Arial"/>
                <w:spacing w:val="-2"/>
                <w:sz w:val="19"/>
              </w:rPr>
              <w:t>materials</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9"/>
                <w:sz w:val="19"/>
              </w:rPr>
              <w:t xml:space="preserve"> </w:t>
            </w:r>
            <w:r w:rsidRPr="008F38B1">
              <w:rPr>
                <w:rFonts w:ascii="Arial" w:hAnsi="Arial" w:cs="Arial"/>
                <w:spacing w:val="-2"/>
                <w:sz w:val="19"/>
              </w:rPr>
              <w:t>heading</w:t>
            </w:r>
            <w:r w:rsidRPr="008F38B1">
              <w:rPr>
                <w:rFonts w:ascii="Arial" w:hAnsi="Arial" w:cs="Arial"/>
                <w:spacing w:val="-8"/>
                <w:sz w:val="19"/>
              </w:rPr>
              <w:t xml:space="preserve"> </w:t>
            </w:r>
            <w:r w:rsidRPr="008F38B1">
              <w:rPr>
                <w:rFonts w:ascii="Arial" w:hAnsi="Arial" w:cs="Arial"/>
                <w:spacing w:val="-2"/>
                <w:sz w:val="19"/>
              </w:rPr>
              <w:t>2401</w:t>
            </w:r>
            <w:r w:rsidRPr="008F38B1">
              <w:rPr>
                <w:rFonts w:ascii="Arial" w:hAnsi="Arial" w:cs="Arial"/>
                <w:spacing w:val="-9"/>
                <w:sz w:val="19"/>
              </w:rPr>
              <w:t xml:space="preserve"> </w:t>
            </w:r>
            <w:r w:rsidRPr="008F38B1">
              <w:rPr>
                <w:rFonts w:ascii="Arial" w:hAnsi="Arial" w:cs="Arial"/>
                <w:spacing w:val="-2"/>
                <w:sz w:val="19"/>
              </w:rPr>
              <w:t>used</w:t>
            </w:r>
            <w:r w:rsidRPr="008F38B1">
              <w:rPr>
                <w:rFonts w:ascii="Arial" w:hAnsi="Arial" w:cs="Arial"/>
                <w:spacing w:val="-8"/>
                <w:sz w:val="19"/>
              </w:rPr>
              <w:t xml:space="preserve"> </w:t>
            </w:r>
            <w:r w:rsidRPr="008F38B1">
              <w:rPr>
                <w:rFonts w:ascii="Arial" w:hAnsi="Arial" w:cs="Arial"/>
                <w:spacing w:val="-2"/>
                <w:sz w:val="19"/>
              </w:rPr>
              <w:t>is</w:t>
            </w:r>
            <w:r w:rsidRPr="008F38B1">
              <w:rPr>
                <w:rFonts w:ascii="Arial" w:hAnsi="Arial" w:cs="Arial"/>
                <w:spacing w:val="-9"/>
                <w:sz w:val="19"/>
              </w:rPr>
              <w:t xml:space="preserve"> </w:t>
            </w:r>
            <w:r w:rsidRPr="008F38B1">
              <w:rPr>
                <w:rFonts w:ascii="Arial" w:hAnsi="Arial" w:cs="Arial"/>
                <w:spacing w:val="-2"/>
                <w:sz w:val="19"/>
              </w:rPr>
              <w:t>wholly</w:t>
            </w:r>
            <w:r w:rsidRPr="008F38B1">
              <w:rPr>
                <w:rFonts w:ascii="Arial" w:hAnsi="Arial" w:cs="Arial"/>
                <w:spacing w:val="-8"/>
                <w:sz w:val="19"/>
              </w:rPr>
              <w:t xml:space="preserve"> </w:t>
            </w:r>
            <w:r w:rsidRPr="008F38B1">
              <w:rPr>
                <w:rFonts w:ascii="Arial" w:hAnsi="Arial" w:cs="Arial"/>
                <w:spacing w:val="-2"/>
                <w:sz w:val="19"/>
              </w:rPr>
              <w:t>obtained</w:t>
            </w:r>
          </w:p>
        </w:tc>
      </w:tr>
      <w:tr w:rsidR="00C75D43" w:rsidRPr="008F38B1" w:rsidTr="00C75D43">
        <w:trPr>
          <w:trHeight w:val="1115"/>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ex</w:t>
            </w:r>
            <w:r w:rsidRPr="008F38B1">
              <w:rPr>
                <w:rFonts w:ascii="Arial" w:hAnsi="Arial" w:cs="Arial"/>
                <w:spacing w:val="-4"/>
                <w:sz w:val="19"/>
              </w:rPr>
              <w:t xml:space="preserve"> 2403</w:t>
            </w:r>
          </w:p>
        </w:tc>
        <w:tc>
          <w:tcPr>
            <w:tcW w:w="5896" w:type="dxa"/>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Products intended for inhalation through heated delivery or other means,</w:t>
            </w:r>
            <w:r w:rsidRPr="008F38B1">
              <w:rPr>
                <w:rFonts w:ascii="Arial" w:hAnsi="Arial" w:cs="Arial"/>
                <w:sz w:val="19"/>
              </w:rPr>
              <w:t xml:space="preserve"> without combustion</w:t>
            </w:r>
          </w:p>
        </w:tc>
        <w:tc>
          <w:tcPr>
            <w:tcW w:w="5901" w:type="dxa"/>
            <w:tcBorders>
              <w:right w:val="nil"/>
            </w:tcBorders>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spacing w:val="-4"/>
                <w:sz w:val="19"/>
              </w:rPr>
              <w:t>Manufacture from materials of any heading, except that of the product, in</w:t>
            </w:r>
            <w:r w:rsidRPr="008F38B1">
              <w:rPr>
                <w:rFonts w:ascii="Arial" w:hAnsi="Arial" w:cs="Arial"/>
                <w:sz w:val="19"/>
              </w:rPr>
              <w:t xml:space="preserve"> </w:t>
            </w:r>
            <w:r w:rsidRPr="008F38B1">
              <w:rPr>
                <w:rFonts w:ascii="Arial" w:hAnsi="Arial" w:cs="Arial"/>
                <w:w w:val="90"/>
                <w:sz w:val="19"/>
              </w:rPr>
              <w:t>which at least 10 % by weight of all materials of heading 2401 used is wholly</w:t>
            </w:r>
            <w:r w:rsidRPr="008F38B1">
              <w:rPr>
                <w:rFonts w:ascii="Arial" w:hAnsi="Arial" w:cs="Arial"/>
                <w:sz w:val="19"/>
              </w:rPr>
              <w:t xml:space="preserve"> </w:t>
            </w:r>
            <w:r w:rsidRPr="008F38B1">
              <w:rPr>
                <w:rFonts w:ascii="Arial" w:hAnsi="Arial" w:cs="Arial"/>
                <w:spacing w:val="-2"/>
                <w:sz w:val="19"/>
              </w:rPr>
              <w:t>obtained</w:t>
            </w:r>
          </w:p>
        </w:tc>
      </w:tr>
      <w:tr w:rsidR="00C75D43" w:rsidRPr="008F38B1" w:rsidTr="00C75D43">
        <w:trPr>
          <w:trHeight w:val="1555"/>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ex</w:t>
            </w:r>
            <w:r w:rsidRPr="008F38B1">
              <w:rPr>
                <w:rFonts w:ascii="Arial" w:hAnsi="Arial" w:cs="Arial"/>
                <w:spacing w:val="6"/>
                <w:sz w:val="19"/>
              </w:rPr>
              <w:t xml:space="preserve"> </w:t>
            </w: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0"/>
                <w:sz w:val="19"/>
              </w:rPr>
              <w:t>25</w:t>
            </w:r>
          </w:p>
        </w:tc>
        <w:tc>
          <w:tcPr>
            <w:tcW w:w="5896" w:type="dxa"/>
          </w:tcPr>
          <w:p w:rsidR="00C75D43" w:rsidRPr="008F38B1" w:rsidRDefault="00C75D43" w:rsidP="00C75D43">
            <w:pPr>
              <w:pStyle w:val="TableParagraph"/>
              <w:spacing w:before="105" w:line="230" w:lineRule="auto"/>
              <w:rPr>
                <w:rFonts w:ascii="Arial" w:hAnsi="Arial" w:cs="Arial"/>
                <w:sz w:val="19"/>
              </w:rPr>
            </w:pPr>
            <w:r w:rsidRPr="008F38B1">
              <w:rPr>
                <w:rFonts w:ascii="Arial" w:hAnsi="Arial" w:cs="Arial"/>
                <w:w w:val="90"/>
                <w:sz w:val="19"/>
              </w:rPr>
              <w:t>Salt; sulphur; earths and stone; plastering materials, lime and cement; except</w:t>
            </w:r>
            <w:r w:rsidRPr="008F38B1">
              <w:rPr>
                <w:rFonts w:ascii="Arial" w:hAnsi="Arial" w:cs="Arial"/>
                <w:sz w:val="19"/>
              </w:rPr>
              <w:t xml:space="preserve"> </w:t>
            </w:r>
            <w:r w:rsidRPr="008F38B1">
              <w:rPr>
                <w:rFonts w:ascii="Arial" w:hAnsi="Arial" w:cs="Arial"/>
                <w:spacing w:val="-4"/>
                <w:sz w:val="19"/>
              </w:rPr>
              <w:t>for:</w:t>
            </w:r>
          </w:p>
        </w:tc>
        <w:tc>
          <w:tcPr>
            <w:tcW w:w="5901" w:type="dxa"/>
            <w:tcBorders>
              <w:right w:val="nil"/>
            </w:tcBorders>
          </w:tcPr>
          <w:p w:rsidR="00C75D43" w:rsidRPr="008F38B1" w:rsidRDefault="00C75D43" w:rsidP="00C75D43">
            <w:pPr>
              <w:pStyle w:val="TableParagraph"/>
              <w:spacing w:line="352" w:lineRule="auto"/>
              <w:ind w:right="568"/>
              <w:rPr>
                <w:rFonts w:ascii="Arial" w:hAnsi="Arial" w:cs="Arial"/>
                <w:sz w:val="19"/>
              </w:rPr>
            </w:pPr>
            <w:r w:rsidRPr="008F38B1">
              <w:rPr>
                <w:rFonts w:ascii="Arial" w:hAnsi="Arial" w:cs="Arial"/>
                <w:w w:val="90"/>
                <w:sz w:val="19"/>
              </w:rPr>
              <w:t>Manufacture from materials of any heading, except that of the product,</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6" w:line="230" w:lineRule="auto"/>
              <w:rPr>
                <w:rFonts w:ascii="Arial" w:hAnsi="Arial" w:cs="Arial"/>
                <w:sz w:val="19"/>
              </w:rPr>
            </w:pPr>
            <w:r w:rsidRPr="008F38B1">
              <w:rPr>
                <w:rFonts w:ascii="Arial" w:hAnsi="Arial" w:cs="Arial"/>
                <w:w w:val="90"/>
                <w:sz w:val="19"/>
              </w:rPr>
              <w:t>Manufacture in which the value of all the materials used does not exceed 70 %</w:t>
            </w:r>
            <w:r w:rsidRPr="008F38B1">
              <w:rPr>
                <w:rFonts w:ascii="Arial" w:hAnsi="Arial" w:cs="Arial"/>
                <w:sz w:val="19"/>
              </w:rPr>
              <w:t xml:space="preserve"> 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product</w:t>
            </w:r>
          </w:p>
        </w:tc>
      </w:tr>
      <w:tr w:rsidR="00C75D43" w:rsidRPr="008F38B1" w:rsidTr="00C75D43">
        <w:trPr>
          <w:trHeight w:val="1115"/>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ex</w:t>
            </w:r>
            <w:r w:rsidRPr="008F38B1">
              <w:rPr>
                <w:rFonts w:ascii="Arial" w:hAnsi="Arial" w:cs="Arial"/>
                <w:spacing w:val="-4"/>
                <w:sz w:val="19"/>
              </w:rPr>
              <w:t xml:space="preserve"> 2519</w:t>
            </w:r>
          </w:p>
        </w:tc>
        <w:tc>
          <w:tcPr>
            <w:tcW w:w="5896" w:type="dxa"/>
          </w:tcPr>
          <w:p w:rsidR="00C75D43" w:rsidRPr="008F38B1" w:rsidRDefault="00C75D43" w:rsidP="00C75D43">
            <w:pPr>
              <w:pStyle w:val="TableParagraph"/>
              <w:spacing w:before="105" w:line="230" w:lineRule="auto"/>
              <w:rPr>
                <w:rFonts w:ascii="Arial" w:hAnsi="Arial" w:cs="Arial"/>
                <w:sz w:val="19"/>
              </w:rPr>
            </w:pPr>
            <w:r w:rsidRPr="008F38B1">
              <w:rPr>
                <w:rFonts w:ascii="Arial" w:hAnsi="Arial" w:cs="Arial"/>
                <w:w w:val="90"/>
                <w:sz w:val="19"/>
              </w:rPr>
              <w:t>Crushed natural magnesium carbonate (magnesite), in hermetically-sealed</w:t>
            </w:r>
            <w:r w:rsidRPr="008F38B1">
              <w:rPr>
                <w:rFonts w:ascii="Arial" w:hAnsi="Arial" w:cs="Arial"/>
                <w:sz w:val="19"/>
              </w:rPr>
              <w:t xml:space="preserve"> </w:t>
            </w:r>
            <w:r w:rsidRPr="008F38B1">
              <w:rPr>
                <w:rFonts w:ascii="Arial" w:hAnsi="Arial" w:cs="Arial"/>
                <w:spacing w:val="-6"/>
                <w:sz w:val="19"/>
              </w:rPr>
              <w:t>containers,</w:t>
            </w:r>
            <w:r w:rsidRPr="008F38B1">
              <w:rPr>
                <w:rFonts w:ascii="Arial" w:hAnsi="Arial" w:cs="Arial"/>
                <w:spacing w:val="-3"/>
                <w:sz w:val="19"/>
              </w:rPr>
              <w:t xml:space="preserve"> </w:t>
            </w:r>
            <w:r w:rsidRPr="008F38B1">
              <w:rPr>
                <w:rFonts w:ascii="Arial" w:hAnsi="Arial" w:cs="Arial"/>
                <w:spacing w:val="-6"/>
                <w:sz w:val="19"/>
              </w:rPr>
              <w:t>and</w:t>
            </w:r>
            <w:r w:rsidRPr="008F38B1">
              <w:rPr>
                <w:rFonts w:ascii="Arial" w:hAnsi="Arial" w:cs="Arial"/>
                <w:spacing w:val="-4"/>
                <w:sz w:val="19"/>
              </w:rPr>
              <w:t xml:space="preserve"> </w:t>
            </w:r>
            <w:r w:rsidRPr="008F38B1">
              <w:rPr>
                <w:rFonts w:ascii="Arial" w:hAnsi="Arial" w:cs="Arial"/>
                <w:spacing w:val="-6"/>
                <w:sz w:val="19"/>
              </w:rPr>
              <w:t>magnesium</w:t>
            </w:r>
            <w:r w:rsidRPr="008F38B1">
              <w:rPr>
                <w:rFonts w:ascii="Arial" w:hAnsi="Arial" w:cs="Arial"/>
                <w:spacing w:val="-3"/>
                <w:sz w:val="19"/>
              </w:rPr>
              <w:t xml:space="preserve"> </w:t>
            </w:r>
            <w:r w:rsidRPr="008F38B1">
              <w:rPr>
                <w:rFonts w:ascii="Arial" w:hAnsi="Arial" w:cs="Arial"/>
                <w:spacing w:val="-6"/>
                <w:sz w:val="19"/>
              </w:rPr>
              <w:t>oxide,</w:t>
            </w:r>
            <w:r w:rsidRPr="008F38B1">
              <w:rPr>
                <w:rFonts w:ascii="Arial" w:hAnsi="Arial" w:cs="Arial"/>
                <w:spacing w:val="-3"/>
                <w:sz w:val="19"/>
              </w:rPr>
              <w:t xml:space="preserve"> </w:t>
            </w:r>
            <w:r w:rsidRPr="008F38B1">
              <w:rPr>
                <w:rFonts w:ascii="Arial" w:hAnsi="Arial" w:cs="Arial"/>
                <w:spacing w:val="-6"/>
                <w:sz w:val="19"/>
              </w:rPr>
              <w:t>whether</w:t>
            </w:r>
            <w:r w:rsidRPr="008F38B1">
              <w:rPr>
                <w:rFonts w:ascii="Arial" w:hAnsi="Arial" w:cs="Arial"/>
                <w:spacing w:val="-3"/>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not</w:t>
            </w:r>
            <w:r w:rsidRPr="008F38B1">
              <w:rPr>
                <w:rFonts w:ascii="Arial" w:hAnsi="Arial" w:cs="Arial"/>
                <w:spacing w:val="-3"/>
                <w:sz w:val="19"/>
              </w:rPr>
              <w:t xml:space="preserve"> </w:t>
            </w:r>
            <w:r w:rsidRPr="008F38B1">
              <w:rPr>
                <w:rFonts w:ascii="Arial" w:hAnsi="Arial" w:cs="Arial"/>
                <w:spacing w:val="-6"/>
                <w:sz w:val="19"/>
              </w:rPr>
              <w:t>pure,</w:t>
            </w:r>
            <w:r w:rsidRPr="008F38B1">
              <w:rPr>
                <w:rFonts w:ascii="Arial" w:hAnsi="Arial" w:cs="Arial"/>
                <w:spacing w:val="-3"/>
                <w:sz w:val="19"/>
              </w:rPr>
              <w:t xml:space="preserve"> </w:t>
            </w:r>
            <w:r w:rsidRPr="008F38B1">
              <w:rPr>
                <w:rFonts w:ascii="Arial" w:hAnsi="Arial" w:cs="Arial"/>
                <w:spacing w:val="-6"/>
                <w:sz w:val="19"/>
              </w:rPr>
              <w:t>other</w:t>
            </w:r>
            <w:r w:rsidRPr="008F38B1">
              <w:rPr>
                <w:rFonts w:ascii="Arial" w:hAnsi="Arial" w:cs="Arial"/>
                <w:sz w:val="19"/>
              </w:rPr>
              <w:t xml:space="preserve"> </w:t>
            </w:r>
            <w:r w:rsidRPr="008F38B1">
              <w:rPr>
                <w:rFonts w:ascii="Arial" w:hAnsi="Arial" w:cs="Arial"/>
                <w:spacing w:val="-6"/>
                <w:sz w:val="19"/>
              </w:rPr>
              <w:t>than</w:t>
            </w:r>
            <w:r w:rsidRPr="008F38B1">
              <w:rPr>
                <w:rFonts w:ascii="Arial" w:hAnsi="Arial" w:cs="Arial"/>
                <w:spacing w:val="-4"/>
                <w:sz w:val="19"/>
              </w:rPr>
              <w:t xml:space="preserve"> </w:t>
            </w:r>
            <w:r w:rsidRPr="008F38B1">
              <w:rPr>
                <w:rFonts w:ascii="Arial" w:hAnsi="Arial" w:cs="Arial"/>
                <w:spacing w:val="-6"/>
                <w:sz w:val="19"/>
              </w:rPr>
              <w:t>fused</w:t>
            </w:r>
            <w:r w:rsidRPr="008F38B1">
              <w:rPr>
                <w:rFonts w:ascii="Arial" w:hAnsi="Arial" w:cs="Arial"/>
                <w:sz w:val="19"/>
              </w:rPr>
              <w:t xml:space="preserve"> </w:t>
            </w:r>
            <w:r w:rsidRPr="008F38B1">
              <w:rPr>
                <w:rFonts w:ascii="Arial" w:hAnsi="Arial" w:cs="Arial"/>
                <w:spacing w:val="-6"/>
                <w:sz w:val="19"/>
              </w:rPr>
              <w:t>magnesia</w:t>
            </w:r>
            <w:r w:rsidRPr="008F38B1">
              <w:rPr>
                <w:rFonts w:ascii="Arial" w:hAnsi="Arial" w:cs="Arial"/>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dead-burned</w:t>
            </w:r>
            <w:r w:rsidRPr="008F38B1">
              <w:rPr>
                <w:rFonts w:ascii="Arial" w:hAnsi="Arial" w:cs="Arial"/>
                <w:sz w:val="19"/>
              </w:rPr>
              <w:t xml:space="preserve"> </w:t>
            </w:r>
            <w:r w:rsidRPr="008F38B1">
              <w:rPr>
                <w:rFonts w:ascii="Arial" w:hAnsi="Arial" w:cs="Arial"/>
                <w:spacing w:val="-6"/>
                <w:sz w:val="19"/>
              </w:rPr>
              <w:t>(sintered)</w:t>
            </w:r>
            <w:r w:rsidRPr="008F38B1">
              <w:rPr>
                <w:rFonts w:ascii="Arial" w:hAnsi="Arial" w:cs="Arial"/>
                <w:sz w:val="19"/>
              </w:rPr>
              <w:t xml:space="preserve"> </w:t>
            </w:r>
            <w:r w:rsidRPr="008F38B1">
              <w:rPr>
                <w:rFonts w:ascii="Arial" w:hAnsi="Arial" w:cs="Arial"/>
                <w:spacing w:val="-6"/>
                <w:sz w:val="19"/>
              </w:rPr>
              <w:t>magnesia</w:t>
            </w:r>
          </w:p>
        </w:tc>
        <w:tc>
          <w:tcPr>
            <w:tcW w:w="5901" w:type="dxa"/>
            <w:tcBorders>
              <w:right w:val="nil"/>
            </w:tcBorders>
          </w:tcPr>
          <w:p w:rsidR="00C75D43" w:rsidRPr="008F38B1" w:rsidRDefault="00C75D43" w:rsidP="00C75D43">
            <w:pPr>
              <w:pStyle w:val="TableParagraph"/>
              <w:spacing w:before="105" w:line="230" w:lineRule="auto"/>
              <w:rPr>
                <w:rFonts w:ascii="Arial" w:hAnsi="Arial" w:cs="Arial"/>
                <w:sz w:val="19"/>
              </w:rPr>
            </w:pPr>
            <w:r w:rsidRPr="008F38B1">
              <w:rPr>
                <w:rFonts w:ascii="Arial" w:hAnsi="Arial" w:cs="Arial"/>
                <w:w w:val="90"/>
                <w:sz w:val="19"/>
              </w:rPr>
              <w:t>Manufacture from materials of any heading, except that of the product.</w:t>
            </w:r>
            <w:r w:rsidRPr="008F38B1">
              <w:rPr>
                <w:rFonts w:ascii="Arial" w:hAnsi="Arial" w:cs="Arial"/>
                <w:sz w:val="19"/>
              </w:rPr>
              <w:t xml:space="preserve"> </w:t>
            </w:r>
            <w:r w:rsidRPr="008F38B1">
              <w:rPr>
                <w:rFonts w:ascii="Arial" w:hAnsi="Arial" w:cs="Arial"/>
                <w:spacing w:val="-6"/>
                <w:sz w:val="19"/>
              </w:rPr>
              <w:t>However,</w:t>
            </w:r>
            <w:r w:rsidRPr="008F38B1">
              <w:rPr>
                <w:rFonts w:ascii="Arial" w:hAnsi="Arial" w:cs="Arial"/>
                <w:sz w:val="19"/>
              </w:rPr>
              <w:t xml:space="preserve"> </w:t>
            </w:r>
            <w:r w:rsidRPr="008F38B1">
              <w:rPr>
                <w:rFonts w:ascii="Arial" w:hAnsi="Arial" w:cs="Arial"/>
                <w:spacing w:val="-6"/>
                <w:sz w:val="19"/>
              </w:rPr>
              <w:t>natural</w:t>
            </w:r>
            <w:r w:rsidRPr="008F38B1">
              <w:rPr>
                <w:rFonts w:ascii="Arial" w:hAnsi="Arial" w:cs="Arial"/>
                <w:spacing w:val="-1"/>
                <w:sz w:val="19"/>
              </w:rPr>
              <w:t xml:space="preserve"> </w:t>
            </w:r>
            <w:r w:rsidRPr="008F38B1">
              <w:rPr>
                <w:rFonts w:ascii="Arial" w:hAnsi="Arial" w:cs="Arial"/>
                <w:spacing w:val="-6"/>
                <w:sz w:val="19"/>
              </w:rPr>
              <w:t>magnesium</w:t>
            </w:r>
            <w:r w:rsidRPr="008F38B1">
              <w:rPr>
                <w:rFonts w:ascii="Arial" w:hAnsi="Arial" w:cs="Arial"/>
                <w:spacing w:val="-1"/>
                <w:sz w:val="19"/>
              </w:rPr>
              <w:t xml:space="preserve"> </w:t>
            </w:r>
            <w:r w:rsidRPr="008F38B1">
              <w:rPr>
                <w:rFonts w:ascii="Arial" w:hAnsi="Arial" w:cs="Arial"/>
                <w:spacing w:val="-6"/>
                <w:sz w:val="19"/>
              </w:rPr>
              <w:t>carbonate</w:t>
            </w:r>
            <w:r w:rsidRPr="008F38B1">
              <w:rPr>
                <w:rFonts w:ascii="Arial" w:hAnsi="Arial" w:cs="Arial"/>
                <w:spacing w:val="-3"/>
                <w:sz w:val="19"/>
              </w:rPr>
              <w:t xml:space="preserve"> </w:t>
            </w:r>
            <w:r w:rsidRPr="008F38B1">
              <w:rPr>
                <w:rFonts w:ascii="Arial" w:hAnsi="Arial" w:cs="Arial"/>
                <w:spacing w:val="-6"/>
                <w:sz w:val="19"/>
              </w:rPr>
              <w:t>(magnesite)</w:t>
            </w:r>
            <w:r w:rsidRPr="008F38B1">
              <w:rPr>
                <w:rFonts w:ascii="Arial" w:hAnsi="Arial" w:cs="Arial"/>
                <w:spacing w:val="-2"/>
                <w:sz w:val="19"/>
              </w:rPr>
              <w:t xml:space="preserve"> </w:t>
            </w:r>
            <w:r w:rsidRPr="008F38B1">
              <w:rPr>
                <w:rFonts w:ascii="Arial" w:hAnsi="Arial" w:cs="Arial"/>
                <w:spacing w:val="-6"/>
                <w:sz w:val="19"/>
              </w:rPr>
              <w:t>may</w:t>
            </w:r>
            <w:r w:rsidRPr="008F38B1">
              <w:rPr>
                <w:rFonts w:ascii="Arial" w:hAnsi="Arial" w:cs="Arial"/>
                <w:spacing w:val="-1"/>
                <w:sz w:val="19"/>
              </w:rPr>
              <w:t xml:space="preserve"> </w:t>
            </w:r>
            <w:r w:rsidRPr="008F38B1">
              <w:rPr>
                <w:rFonts w:ascii="Arial" w:hAnsi="Arial" w:cs="Arial"/>
                <w:spacing w:val="-6"/>
                <w:sz w:val="19"/>
              </w:rPr>
              <w:t>be</w:t>
            </w:r>
            <w:r w:rsidRPr="008F38B1">
              <w:rPr>
                <w:rFonts w:ascii="Arial" w:hAnsi="Arial" w:cs="Arial"/>
                <w:spacing w:val="-1"/>
                <w:sz w:val="19"/>
              </w:rPr>
              <w:t xml:space="preserve"> </w:t>
            </w:r>
            <w:r w:rsidRPr="008F38B1">
              <w:rPr>
                <w:rFonts w:ascii="Arial" w:hAnsi="Arial" w:cs="Arial"/>
                <w:spacing w:val="-6"/>
                <w:sz w:val="19"/>
              </w:rPr>
              <w:t>used</w:t>
            </w:r>
          </w:p>
        </w:tc>
      </w:tr>
      <w:tr w:rsidR="00C75D43" w:rsidRPr="008F38B1" w:rsidTr="00C75D43">
        <w:trPr>
          <w:trHeight w:val="688"/>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5"/>
                <w:sz w:val="19"/>
              </w:rPr>
              <w:t>26</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spacing w:val="-6"/>
                <w:sz w:val="19"/>
              </w:rPr>
              <w:t>Ores,</w:t>
            </w:r>
            <w:r w:rsidRPr="008F38B1">
              <w:rPr>
                <w:rFonts w:ascii="Arial" w:hAnsi="Arial" w:cs="Arial"/>
                <w:spacing w:val="-4"/>
                <w:sz w:val="19"/>
              </w:rPr>
              <w:t xml:space="preserve"> </w:t>
            </w:r>
            <w:r w:rsidRPr="008F38B1">
              <w:rPr>
                <w:rFonts w:ascii="Arial" w:hAnsi="Arial" w:cs="Arial"/>
                <w:spacing w:val="-6"/>
                <w:sz w:val="19"/>
              </w:rPr>
              <w:t>slag</w:t>
            </w:r>
            <w:r w:rsidRPr="008F38B1">
              <w:rPr>
                <w:rFonts w:ascii="Arial" w:hAnsi="Arial" w:cs="Arial"/>
                <w:spacing w:val="-3"/>
                <w:sz w:val="19"/>
              </w:rPr>
              <w:t xml:space="preserve"> </w:t>
            </w:r>
            <w:r w:rsidRPr="008F38B1">
              <w:rPr>
                <w:rFonts w:ascii="Arial" w:hAnsi="Arial" w:cs="Arial"/>
                <w:spacing w:val="-6"/>
                <w:sz w:val="19"/>
              </w:rPr>
              <w:t>and</w:t>
            </w:r>
            <w:r w:rsidRPr="008F38B1">
              <w:rPr>
                <w:rFonts w:ascii="Arial" w:hAnsi="Arial" w:cs="Arial"/>
                <w:spacing w:val="-3"/>
                <w:sz w:val="19"/>
              </w:rPr>
              <w:t xml:space="preserve"> </w:t>
            </w:r>
            <w:r w:rsidRPr="008F38B1">
              <w:rPr>
                <w:rFonts w:ascii="Arial" w:hAnsi="Arial" w:cs="Arial"/>
                <w:spacing w:val="-6"/>
                <w:sz w:val="19"/>
              </w:rPr>
              <w:t>ash</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Manufacture</w:t>
            </w:r>
            <w:r w:rsidRPr="008F38B1">
              <w:rPr>
                <w:rFonts w:ascii="Arial" w:hAnsi="Arial" w:cs="Arial"/>
                <w:spacing w:val="7"/>
                <w:sz w:val="19"/>
              </w:rPr>
              <w:t xml:space="preserve"> </w:t>
            </w:r>
            <w:r w:rsidRPr="008F38B1">
              <w:rPr>
                <w:rFonts w:ascii="Arial" w:hAnsi="Arial" w:cs="Arial"/>
                <w:w w:val="90"/>
                <w:sz w:val="19"/>
              </w:rPr>
              <w:t>from</w:t>
            </w:r>
            <w:r w:rsidRPr="008F38B1">
              <w:rPr>
                <w:rFonts w:ascii="Arial" w:hAnsi="Arial" w:cs="Arial"/>
                <w:spacing w:val="6"/>
                <w:sz w:val="19"/>
              </w:rPr>
              <w:t xml:space="preserve"> </w:t>
            </w:r>
            <w:r w:rsidRPr="008F38B1">
              <w:rPr>
                <w:rFonts w:ascii="Arial" w:hAnsi="Arial" w:cs="Arial"/>
                <w:w w:val="90"/>
                <w:sz w:val="19"/>
              </w:rPr>
              <w:t>materials</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w w:val="90"/>
                <w:sz w:val="19"/>
              </w:rPr>
              <w:t>any</w:t>
            </w:r>
            <w:r w:rsidRPr="008F38B1">
              <w:rPr>
                <w:rFonts w:ascii="Arial" w:hAnsi="Arial" w:cs="Arial"/>
                <w:spacing w:val="7"/>
                <w:sz w:val="19"/>
              </w:rPr>
              <w:t xml:space="preserve"> </w:t>
            </w:r>
            <w:r w:rsidRPr="008F38B1">
              <w:rPr>
                <w:rFonts w:ascii="Arial" w:hAnsi="Arial" w:cs="Arial"/>
                <w:w w:val="90"/>
                <w:sz w:val="19"/>
              </w:rPr>
              <w:t>heading,</w:t>
            </w:r>
            <w:r w:rsidRPr="008F38B1">
              <w:rPr>
                <w:rFonts w:ascii="Arial" w:hAnsi="Arial" w:cs="Arial"/>
                <w:spacing w:val="6"/>
                <w:sz w:val="19"/>
              </w:rPr>
              <w:t xml:space="preserve"> </w:t>
            </w:r>
            <w:r w:rsidRPr="008F38B1">
              <w:rPr>
                <w:rFonts w:ascii="Arial" w:hAnsi="Arial" w:cs="Arial"/>
                <w:w w:val="90"/>
                <w:sz w:val="19"/>
              </w:rPr>
              <w:t>except</w:t>
            </w:r>
            <w:r w:rsidRPr="008F38B1">
              <w:rPr>
                <w:rFonts w:ascii="Arial" w:hAnsi="Arial" w:cs="Arial"/>
                <w:spacing w:val="7"/>
                <w:sz w:val="19"/>
              </w:rPr>
              <w:t xml:space="preserve"> </w:t>
            </w:r>
            <w:r w:rsidRPr="008F38B1">
              <w:rPr>
                <w:rFonts w:ascii="Arial" w:hAnsi="Arial" w:cs="Arial"/>
                <w:w w:val="90"/>
                <w:sz w:val="19"/>
              </w:rPr>
              <w:t>that</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10"/>
                <w:sz w:val="19"/>
              </w:rPr>
              <w:t xml:space="preserve"> </w:t>
            </w:r>
            <w:r w:rsidRPr="008F38B1">
              <w:rPr>
                <w:rFonts w:ascii="Arial" w:hAnsi="Arial" w:cs="Arial"/>
                <w:w w:val="90"/>
                <w:sz w:val="19"/>
              </w:rPr>
              <w:t>the</w:t>
            </w:r>
            <w:r w:rsidRPr="008F38B1">
              <w:rPr>
                <w:rFonts w:ascii="Arial" w:hAnsi="Arial" w:cs="Arial"/>
                <w:spacing w:val="7"/>
                <w:sz w:val="19"/>
              </w:rPr>
              <w:t xml:space="preserve"> </w:t>
            </w:r>
            <w:r w:rsidRPr="008F38B1">
              <w:rPr>
                <w:rFonts w:ascii="Arial" w:hAnsi="Arial" w:cs="Arial"/>
                <w:spacing w:val="-2"/>
                <w:w w:val="90"/>
                <w:sz w:val="19"/>
              </w:rPr>
              <w:t>product</w:t>
            </w:r>
          </w:p>
        </w:tc>
      </w:tr>
      <w:tr w:rsidR="00C75D43" w:rsidRPr="008F38B1" w:rsidTr="00C75D43">
        <w:trPr>
          <w:trHeight w:val="1555"/>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ex</w:t>
            </w:r>
            <w:r w:rsidRPr="008F38B1">
              <w:rPr>
                <w:rFonts w:ascii="Arial" w:hAnsi="Arial" w:cs="Arial"/>
                <w:spacing w:val="6"/>
                <w:sz w:val="19"/>
              </w:rPr>
              <w:t xml:space="preserve"> </w:t>
            </w: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0"/>
                <w:sz w:val="19"/>
              </w:rPr>
              <w:t>27</w:t>
            </w:r>
          </w:p>
        </w:tc>
        <w:tc>
          <w:tcPr>
            <w:tcW w:w="5896" w:type="dxa"/>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Mineral fuels, mineral oils and products of their distillation; bituminous</w:t>
            </w:r>
            <w:r w:rsidRPr="008F38B1">
              <w:rPr>
                <w:rFonts w:ascii="Arial" w:hAnsi="Arial" w:cs="Arial"/>
                <w:sz w:val="19"/>
              </w:rPr>
              <w:t xml:space="preserve"> </w:t>
            </w:r>
            <w:r w:rsidRPr="008F38B1">
              <w:rPr>
                <w:rFonts w:ascii="Arial" w:hAnsi="Arial" w:cs="Arial"/>
                <w:spacing w:val="-4"/>
                <w:sz w:val="19"/>
              </w:rPr>
              <w:t>substances; mineral waxes; except for:</w:t>
            </w:r>
          </w:p>
        </w:tc>
        <w:tc>
          <w:tcPr>
            <w:tcW w:w="5901" w:type="dxa"/>
            <w:tcBorders>
              <w:right w:val="nil"/>
            </w:tcBorders>
          </w:tcPr>
          <w:p w:rsidR="00C75D43" w:rsidRPr="008F38B1" w:rsidRDefault="00C75D43" w:rsidP="00C75D43">
            <w:pPr>
              <w:pStyle w:val="TableParagraph"/>
              <w:spacing w:line="352" w:lineRule="auto"/>
              <w:ind w:right="568"/>
              <w:rPr>
                <w:rFonts w:ascii="Arial" w:hAnsi="Arial" w:cs="Arial"/>
                <w:sz w:val="19"/>
              </w:rPr>
            </w:pPr>
            <w:r w:rsidRPr="008F38B1">
              <w:rPr>
                <w:rFonts w:ascii="Arial" w:hAnsi="Arial" w:cs="Arial"/>
                <w:w w:val="90"/>
                <w:sz w:val="19"/>
              </w:rPr>
              <w:t>Manufacture from materials of any heading, except that of the product</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5" w:line="230" w:lineRule="auto"/>
              <w:rPr>
                <w:rFonts w:ascii="Arial" w:hAnsi="Arial" w:cs="Arial"/>
                <w:sz w:val="19"/>
              </w:rPr>
            </w:pPr>
            <w:r w:rsidRPr="008F38B1">
              <w:rPr>
                <w:rFonts w:ascii="Arial" w:hAnsi="Arial" w:cs="Arial"/>
                <w:w w:val="90"/>
                <w:sz w:val="19"/>
              </w:rPr>
              <w:t>Manufacture in which the value of all the materials used does not exceed 50 %</w:t>
            </w:r>
            <w:r w:rsidRPr="008F38B1">
              <w:rPr>
                <w:rFonts w:ascii="Arial" w:hAnsi="Arial" w:cs="Arial"/>
                <w:sz w:val="19"/>
              </w:rPr>
              <w:t xml:space="preserve"> 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product</w:t>
            </w:r>
          </w:p>
        </w:tc>
      </w:tr>
      <w:tr w:rsidR="00C75D43" w:rsidRPr="008F38B1" w:rsidTr="00C75D43">
        <w:trPr>
          <w:trHeight w:val="1981"/>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ex</w:t>
            </w:r>
            <w:r w:rsidRPr="008F38B1">
              <w:rPr>
                <w:rFonts w:ascii="Arial" w:hAnsi="Arial" w:cs="Arial"/>
                <w:spacing w:val="-4"/>
                <w:sz w:val="19"/>
              </w:rPr>
              <w:t xml:space="preserve"> 2707</w:t>
            </w:r>
          </w:p>
        </w:tc>
        <w:tc>
          <w:tcPr>
            <w:tcW w:w="5896" w:type="dxa"/>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Oils in which</w:t>
            </w:r>
            <w:r w:rsidRPr="008F38B1">
              <w:rPr>
                <w:rFonts w:ascii="Arial" w:hAnsi="Arial" w:cs="Arial"/>
                <w:spacing w:val="-1"/>
                <w:w w:val="90"/>
                <w:sz w:val="19"/>
              </w:rPr>
              <w:t xml:space="preserve"> </w:t>
            </w:r>
            <w:r w:rsidRPr="008F38B1">
              <w:rPr>
                <w:rFonts w:ascii="Arial" w:hAnsi="Arial" w:cs="Arial"/>
                <w:w w:val="90"/>
                <w:sz w:val="19"/>
              </w:rPr>
              <w:t>the weight of the aromatic constituents exceeds that of the non-</w:t>
            </w:r>
            <w:r w:rsidRPr="008F38B1">
              <w:rPr>
                <w:rFonts w:ascii="Arial" w:hAnsi="Arial" w:cs="Arial"/>
                <w:sz w:val="19"/>
              </w:rPr>
              <w:t xml:space="preserve"> </w:t>
            </w:r>
            <w:r w:rsidRPr="008F38B1">
              <w:rPr>
                <w:rFonts w:ascii="Arial" w:hAnsi="Arial" w:cs="Arial"/>
                <w:spacing w:val="-4"/>
                <w:sz w:val="19"/>
              </w:rPr>
              <w:t>aromatic constituents, being oils similar</w:t>
            </w:r>
            <w:r w:rsidRPr="008F38B1">
              <w:rPr>
                <w:rFonts w:ascii="Arial" w:hAnsi="Arial" w:cs="Arial"/>
                <w:sz w:val="19"/>
              </w:rPr>
              <w:t xml:space="preserve"> </w:t>
            </w:r>
            <w:r w:rsidRPr="008F38B1">
              <w:rPr>
                <w:rFonts w:ascii="Arial" w:hAnsi="Arial" w:cs="Arial"/>
                <w:spacing w:val="-4"/>
                <w:sz w:val="19"/>
              </w:rPr>
              <w:t>to mineral oils obtained by</w:t>
            </w:r>
            <w:r w:rsidRPr="008F38B1">
              <w:rPr>
                <w:rFonts w:ascii="Arial" w:hAnsi="Arial" w:cs="Arial"/>
                <w:sz w:val="19"/>
              </w:rPr>
              <w:t xml:space="preserve"> </w:t>
            </w:r>
            <w:r w:rsidRPr="008F38B1">
              <w:rPr>
                <w:rFonts w:ascii="Arial" w:hAnsi="Arial" w:cs="Arial"/>
                <w:w w:val="90"/>
                <w:sz w:val="19"/>
              </w:rPr>
              <w:t>distillation of high temperature coal tar, of which more than 65 % by volume</w:t>
            </w:r>
            <w:r w:rsidRPr="008F38B1">
              <w:rPr>
                <w:rFonts w:ascii="Arial" w:hAnsi="Arial" w:cs="Arial"/>
                <w:sz w:val="19"/>
              </w:rPr>
              <w:t xml:space="preserve"> </w:t>
            </w:r>
            <w:r w:rsidRPr="008F38B1">
              <w:rPr>
                <w:rFonts w:ascii="Arial" w:hAnsi="Arial" w:cs="Arial"/>
                <w:spacing w:val="-4"/>
                <w:sz w:val="19"/>
              </w:rPr>
              <w:t>distils at a temperature of up</w:t>
            </w:r>
            <w:r w:rsidRPr="008F38B1">
              <w:rPr>
                <w:rFonts w:ascii="Arial" w:hAnsi="Arial" w:cs="Arial"/>
                <w:spacing w:val="-6"/>
                <w:sz w:val="19"/>
              </w:rPr>
              <w:t xml:space="preserve"> </w:t>
            </w:r>
            <w:r w:rsidRPr="008F38B1">
              <w:rPr>
                <w:rFonts w:ascii="Arial" w:hAnsi="Arial" w:cs="Arial"/>
                <w:spacing w:val="-4"/>
                <w:sz w:val="19"/>
              </w:rPr>
              <w:t>to</w:t>
            </w:r>
            <w:r w:rsidRPr="008F38B1">
              <w:rPr>
                <w:rFonts w:ascii="Arial" w:hAnsi="Arial" w:cs="Arial"/>
                <w:spacing w:val="-5"/>
                <w:sz w:val="19"/>
              </w:rPr>
              <w:t xml:space="preserve"> </w:t>
            </w:r>
            <w:r w:rsidRPr="008F38B1">
              <w:rPr>
                <w:rFonts w:ascii="Arial" w:hAnsi="Arial" w:cs="Arial"/>
                <w:spacing w:val="-4"/>
                <w:sz w:val="19"/>
              </w:rPr>
              <w:t>250 °C (including mixtures of petroleum</w:t>
            </w:r>
            <w:r w:rsidRPr="008F38B1">
              <w:rPr>
                <w:rFonts w:ascii="Arial" w:hAnsi="Arial" w:cs="Arial"/>
                <w:sz w:val="19"/>
              </w:rPr>
              <w:t xml:space="preserve"> </w:t>
            </w:r>
            <w:r w:rsidRPr="008F38B1">
              <w:rPr>
                <w:rFonts w:ascii="Arial" w:hAnsi="Arial" w:cs="Arial"/>
                <w:spacing w:val="-2"/>
                <w:sz w:val="19"/>
              </w:rPr>
              <w:t>spirit</w:t>
            </w:r>
            <w:r w:rsidRPr="008F38B1">
              <w:rPr>
                <w:rFonts w:ascii="Arial" w:hAnsi="Arial" w:cs="Arial"/>
                <w:spacing w:val="-9"/>
                <w:sz w:val="19"/>
              </w:rPr>
              <w:t xml:space="preserve"> </w:t>
            </w:r>
            <w:r w:rsidRPr="008F38B1">
              <w:rPr>
                <w:rFonts w:ascii="Arial" w:hAnsi="Arial" w:cs="Arial"/>
                <w:spacing w:val="-2"/>
                <w:sz w:val="19"/>
              </w:rPr>
              <w:t>and</w:t>
            </w:r>
            <w:r w:rsidRPr="008F38B1">
              <w:rPr>
                <w:rFonts w:ascii="Arial" w:hAnsi="Arial" w:cs="Arial"/>
                <w:spacing w:val="-8"/>
                <w:sz w:val="19"/>
              </w:rPr>
              <w:t xml:space="preserve"> </w:t>
            </w:r>
            <w:r w:rsidRPr="008F38B1">
              <w:rPr>
                <w:rFonts w:ascii="Arial" w:hAnsi="Arial" w:cs="Arial"/>
                <w:spacing w:val="-2"/>
                <w:sz w:val="19"/>
              </w:rPr>
              <w:t>benzole),</w:t>
            </w:r>
            <w:r w:rsidRPr="008F38B1">
              <w:rPr>
                <w:rFonts w:ascii="Arial" w:hAnsi="Arial" w:cs="Arial"/>
                <w:spacing w:val="-9"/>
                <w:sz w:val="19"/>
              </w:rPr>
              <w:t xml:space="preserve"> </w:t>
            </w:r>
            <w:r w:rsidRPr="008F38B1">
              <w:rPr>
                <w:rFonts w:ascii="Arial" w:hAnsi="Arial" w:cs="Arial"/>
                <w:spacing w:val="-2"/>
                <w:sz w:val="19"/>
              </w:rPr>
              <w:t>for</w:t>
            </w:r>
            <w:r w:rsidRPr="008F38B1">
              <w:rPr>
                <w:rFonts w:ascii="Arial" w:hAnsi="Arial" w:cs="Arial"/>
                <w:spacing w:val="-8"/>
                <w:sz w:val="19"/>
              </w:rPr>
              <w:t xml:space="preserve"> </w:t>
            </w:r>
            <w:r w:rsidRPr="008F38B1">
              <w:rPr>
                <w:rFonts w:ascii="Arial" w:hAnsi="Arial" w:cs="Arial"/>
                <w:spacing w:val="-2"/>
                <w:sz w:val="19"/>
              </w:rPr>
              <w:t>use</w:t>
            </w:r>
            <w:r w:rsidRPr="008F38B1">
              <w:rPr>
                <w:rFonts w:ascii="Arial" w:hAnsi="Arial" w:cs="Arial"/>
                <w:spacing w:val="-9"/>
                <w:sz w:val="19"/>
              </w:rPr>
              <w:t xml:space="preserve"> </w:t>
            </w:r>
            <w:r w:rsidRPr="008F38B1">
              <w:rPr>
                <w:rFonts w:ascii="Arial" w:hAnsi="Arial" w:cs="Arial"/>
                <w:spacing w:val="-2"/>
                <w:sz w:val="19"/>
              </w:rPr>
              <w:t>as</w:t>
            </w:r>
            <w:r w:rsidRPr="008F38B1">
              <w:rPr>
                <w:rFonts w:ascii="Arial" w:hAnsi="Arial" w:cs="Arial"/>
                <w:spacing w:val="-8"/>
                <w:sz w:val="19"/>
              </w:rPr>
              <w:t xml:space="preserve"> </w:t>
            </w:r>
            <w:r w:rsidRPr="008F38B1">
              <w:rPr>
                <w:rFonts w:ascii="Arial" w:hAnsi="Arial" w:cs="Arial"/>
                <w:spacing w:val="-2"/>
                <w:sz w:val="19"/>
              </w:rPr>
              <w:t>power</w:t>
            </w:r>
            <w:r w:rsidRPr="008F38B1">
              <w:rPr>
                <w:rFonts w:ascii="Arial" w:hAnsi="Arial" w:cs="Arial"/>
                <w:spacing w:val="-9"/>
                <w:sz w:val="19"/>
              </w:rPr>
              <w:t xml:space="preserve"> </w:t>
            </w:r>
            <w:r w:rsidRPr="008F38B1">
              <w:rPr>
                <w:rFonts w:ascii="Arial" w:hAnsi="Arial" w:cs="Arial"/>
                <w:spacing w:val="-2"/>
                <w:sz w:val="19"/>
              </w:rPr>
              <w:t>or</w:t>
            </w:r>
            <w:r w:rsidRPr="008F38B1">
              <w:rPr>
                <w:rFonts w:ascii="Arial" w:hAnsi="Arial" w:cs="Arial"/>
                <w:spacing w:val="-8"/>
                <w:sz w:val="19"/>
              </w:rPr>
              <w:t xml:space="preserve"> </w:t>
            </w:r>
            <w:r w:rsidRPr="008F38B1">
              <w:rPr>
                <w:rFonts w:ascii="Arial" w:hAnsi="Arial" w:cs="Arial"/>
                <w:spacing w:val="-2"/>
                <w:sz w:val="19"/>
              </w:rPr>
              <w:t>heating</w:t>
            </w:r>
            <w:r w:rsidRPr="008F38B1">
              <w:rPr>
                <w:rFonts w:ascii="Arial" w:hAnsi="Arial" w:cs="Arial"/>
                <w:spacing w:val="-9"/>
                <w:sz w:val="19"/>
              </w:rPr>
              <w:t xml:space="preserve"> </w:t>
            </w:r>
            <w:r w:rsidRPr="008F38B1">
              <w:rPr>
                <w:rFonts w:ascii="Arial" w:hAnsi="Arial" w:cs="Arial"/>
                <w:spacing w:val="-2"/>
                <w:sz w:val="19"/>
              </w:rPr>
              <w:t>fuels</w:t>
            </w:r>
          </w:p>
        </w:tc>
        <w:tc>
          <w:tcPr>
            <w:tcW w:w="5901" w:type="dxa"/>
            <w:tcBorders>
              <w:right w:val="nil"/>
            </w:tcBorders>
          </w:tcPr>
          <w:p w:rsidR="00C75D43" w:rsidRPr="008F38B1" w:rsidRDefault="00C75D43" w:rsidP="00C75D43">
            <w:pPr>
              <w:pStyle w:val="TableParagraph"/>
              <w:spacing w:line="352" w:lineRule="auto"/>
              <w:ind w:right="941" w:hanging="1"/>
              <w:jc w:val="both"/>
              <w:rPr>
                <w:rFonts w:ascii="Arial" w:hAnsi="Arial" w:cs="Arial"/>
                <w:sz w:val="19"/>
              </w:rPr>
            </w:pPr>
            <w:r w:rsidRPr="008F38B1">
              <w:rPr>
                <w:rFonts w:ascii="Arial" w:hAnsi="Arial" w:cs="Arial"/>
                <w:w w:val="90"/>
                <w:sz w:val="19"/>
              </w:rPr>
              <w:t xml:space="preserve">Operations of refining and/or one or more specific process(es) </w:t>
            </w:r>
            <w:hyperlink w:anchor="_bookmark10" w:history="1">
              <w:r w:rsidRPr="008F38B1">
                <w:rPr>
                  <w:rFonts w:ascii="Arial" w:hAnsi="Arial" w:cs="Arial"/>
                  <w:w w:val="90"/>
                  <w:sz w:val="19"/>
                </w:rPr>
                <w:t>(</w:t>
              </w:r>
              <w:r w:rsidRPr="008F38B1">
                <w:rPr>
                  <w:rFonts w:ascii="Arial" w:hAnsi="Arial" w:cs="Arial"/>
                  <w:w w:val="90"/>
                  <w:position w:val="6"/>
                  <w:sz w:val="10"/>
                </w:rPr>
                <w:t>1</w:t>
              </w:r>
              <w:r w:rsidRPr="008F38B1">
                <w:rPr>
                  <w:rFonts w:ascii="Arial" w:hAnsi="Arial" w:cs="Arial"/>
                  <w:w w:val="90"/>
                  <w:sz w:val="19"/>
                </w:rPr>
                <w:t>)</w:t>
              </w:r>
            </w:hyperlink>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5" w:line="230" w:lineRule="auto"/>
              <w:ind w:right="-15"/>
              <w:jc w:val="both"/>
              <w:rPr>
                <w:rFonts w:ascii="Arial" w:hAnsi="Arial" w:cs="Arial"/>
                <w:sz w:val="19"/>
              </w:rPr>
            </w:pPr>
            <w:r w:rsidRPr="008F38B1">
              <w:rPr>
                <w:rFonts w:ascii="Arial" w:hAnsi="Arial" w:cs="Arial"/>
                <w:w w:val="90"/>
                <w:sz w:val="19"/>
              </w:rPr>
              <w:t>Other operations in</w:t>
            </w:r>
            <w:r w:rsidRPr="008F38B1">
              <w:rPr>
                <w:rFonts w:ascii="Arial" w:hAnsi="Arial" w:cs="Arial"/>
                <w:spacing w:val="-1"/>
                <w:w w:val="90"/>
                <w:sz w:val="19"/>
              </w:rPr>
              <w:t xml:space="preserve"> </w:t>
            </w:r>
            <w:r w:rsidRPr="008F38B1">
              <w:rPr>
                <w:rFonts w:ascii="Arial" w:hAnsi="Arial" w:cs="Arial"/>
                <w:w w:val="90"/>
                <w:sz w:val="19"/>
              </w:rPr>
              <w:t>which all the materials used are classified within a heading</w:t>
            </w:r>
            <w:r w:rsidRPr="008F38B1">
              <w:rPr>
                <w:rFonts w:ascii="Arial" w:hAnsi="Arial" w:cs="Arial"/>
                <w:sz w:val="19"/>
              </w:rPr>
              <w:t xml:space="preserve"> </w:t>
            </w:r>
            <w:r w:rsidRPr="008F38B1">
              <w:rPr>
                <w:rFonts w:ascii="Arial" w:hAnsi="Arial" w:cs="Arial"/>
                <w:w w:val="90"/>
                <w:sz w:val="19"/>
              </w:rPr>
              <w:t>other than that of the product. However, materials of the same heading as the</w:t>
            </w:r>
            <w:r w:rsidRPr="008F38B1">
              <w:rPr>
                <w:rFonts w:ascii="Arial" w:hAnsi="Arial" w:cs="Arial"/>
                <w:sz w:val="19"/>
              </w:rPr>
              <w:t xml:space="preserve"> </w:t>
            </w:r>
            <w:r w:rsidRPr="008F38B1">
              <w:rPr>
                <w:rFonts w:ascii="Arial" w:hAnsi="Arial" w:cs="Arial"/>
                <w:spacing w:val="-6"/>
                <w:sz w:val="19"/>
              </w:rPr>
              <w:t>product</w:t>
            </w:r>
            <w:r w:rsidRPr="008F38B1">
              <w:rPr>
                <w:rFonts w:ascii="Arial" w:hAnsi="Arial" w:cs="Arial"/>
                <w:spacing w:val="-5"/>
                <w:sz w:val="19"/>
              </w:rPr>
              <w:t xml:space="preserve"> </w:t>
            </w:r>
            <w:r w:rsidRPr="008F38B1">
              <w:rPr>
                <w:rFonts w:ascii="Arial" w:hAnsi="Arial" w:cs="Arial"/>
                <w:spacing w:val="-6"/>
                <w:sz w:val="19"/>
              </w:rPr>
              <w:t>may</w:t>
            </w:r>
            <w:r w:rsidRPr="008F38B1">
              <w:rPr>
                <w:rFonts w:ascii="Arial" w:hAnsi="Arial" w:cs="Arial"/>
                <w:spacing w:val="-4"/>
                <w:sz w:val="19"/>
              </w:rPr>
              <w:t xml:space="preserve"> </w:t>
            </w:r>
            <w:r w:rsidRPr="008F38B1">
              <w:rPr>
                <w:rFonts w:ascii="Arial" w:hAnsi="Arial" w:cs="Arial"/>
                <w:spacing w:val="-6"/>
                <w:sz w:val="19"/>
              </w:rPr>
              <w:t>be</w:t>
            </w:r>
            <w:r w:rsidRPr="008F38B1">
              <w:rPr>
                <w:rFonts w:ascii="Arial" w:hAnsi="Arial" w:cs="Arial"/>
                <w:spacing w:val="-5"/>
                <w:sz w:val="19"/>
              </w:rPr>
              <w:t xml:space="preserve"> </w:t>
            </w:r>
            <w:r w:rsidRPr="008F38B1">
              <w:rPr>
                <w:rFonts w:ascii="Arial" w:hAnsi="Arial" w:cs="Arial"/>
                <w:spacing w:val="-6"/>
                <w:sz w:val="19"/>
              </w:rPr>
              <w:t>used,</w:t>
            </w:r>
            <w:r w:rsidRPr="008F38B1">
              <w:rPr>
                <w:rFonts w:ascii="Arial" w:hAnsi="Arial" w:cs="Arial"/>
                <w:spacing w:val="-4"/>
                <w:sz w:val="19"/>
              </w:rPr>
              <w:t xml:space="preserve"> </w:t>
            </w:r>
            <w:r w:rsidRPr="008F38B1">
              <w:rPr>
                <w:rFonts w:ascii="Arial" w:hAnsi="Arial" w:cs="Arial"/>
                <w:spacing w:val="-6"/>
                <w:sz w:val="19"/>
              </w:rPr>
              <w:t>provided</w:t>
            </w:r>
            <w:r w:rsidRPr="008F38B1">
              <w:rPr>
                <w:rFonts w:ascii="Arial" w:hAnsi="Arial" w:cs="Arial"/>
                <w:spacing w:val="-5"/>
                <w:sz w:val="19"/>
              </w:rPr>
              <w:t xml:space="preserve"> </w:t>
            </w:r>
            <w:r w:rsidRPr="008F38B1">
              <w:rPr>
                <w:rFonts w:ascii="Arial" w:hAnsi="Arial" w:cs="Arial"/>
                <w:spacing w:val="-6"/>
                <w:sz w:val="19"/>
              </w:rPr>
              <w:t>that</w:t>
            </w:r>
            <w:r w:rsidRPr="008F38B1">
              <w:rPr>
                <w:rFonts w:ascii="Arial" w:hAnsi="Arial" w:cs="Arial"/>
                <w:spacing w:val="-4"/>
                <w:sz w:val="19"/>
              </w:rPr>
              <w:t xml:space="preserve"> </w:t>
            </w:r>
            <w:r w:rsidRPr="008F38B1">
              <w:rPr>
                <w:rFonts w:ascii="Arial" w:hAnsi="Arial" w:cs="Arial"/>
                <w:spacing w:val="-6"/>
                <w:sz w:val="19"/>
              </w:rPr>
              <w:t>their</w:t>
            </w:r>
            <w:r w:rsidRPr="008F38B1">
              <w:rPr>
                <w:rFonts w:ascii="Arial" w:hAnsi="Arial" w:cs="Arial"/>
                <w:spacing w:val="-5"/>
                <w:sz w:val="19"/>
              </w:rPr>
              <w:t xml:space="preserve"> </w:t>
            </w:r>
            <w:r w:rsidRPr="008F38B1">
              <w:rPr>
                <w:rFonts w:ascii="Arial" w:hAnsi="Arial" w:cs="Arial"/>
                <w:spacing w:val="-6"/>
                <w:sz w:val="19"/>
              </w:rPr>
              <w:t>total</w:t>
            </w:r>
            <w:r w:rsidRPr="008F38B1">
              <w:rPr>
                <w:rFonts w:ascii="Arial" w:hAnsi="Arial" w:cs="Arial"/>
                <w:spacing w:val="-4"/>
                <w:sz w:val="19"/>
              </w:rPr>
              <w:t xml:space="preserve"> </w:t>
            </w:r>
            <w:r w:rsidRPr="008F38B1">
              <w:rPr>
                <w:rFonts w:ascii="Arial" w:hAnsi="Arial" w:cs="Arial"/>
                <w:spacing w:val="-6"/>
                <w:sz w:val="19"/>
              </w:rPr>
              <w:t>value</w:t>
            </w:r>
            <w:r w:rsidRPr="008F38B1">
              <w:rPr>
                <w:rFonts w:ascii="Arial" w:hAnsi="Arial" w:cs="Arial"/>
                <w:spacing w:val="-5"/>
                <w:sz w:val="19"/>
              </w:rPr>
              <w:t xml:space="preserve"> </w:t>
            </w:r>
            <w:r w:rsidRPr="008F38B1">
              <w:rPr>
                <w:rFonts w:ascii="Arial" w:hAnsi="Arial" w:cs="Arial"/>
                <w:spacing w:val="-6"/>
                <w:sz w:val="19"/>
              </w:rPr>
              <w:t>does</w:t>
            </w:r>
            <w:r w:rsidRPr="008F38B1">
              <w:rPr>
                <w:rFonts w:ascii="Arial" w:hAnsi="Arial" w:cs="Arial"/>
                <w:spacing w:val="-4"/>
                <w:sz w:val="19"/>
              </w:rPr>
              <w:t xml:space="preserve"> </w:t>
            </w:r>
            <w:r w:rsidRPr="008F38B1">
              <w:rPr>
                <w:rFonts w:ascii="Arial" w:hAnsi="Arial" w:cs="Arial"/>
                <w:spacing w:val="-6"/>
                <w:sz w:val="19"/>
              </w:rPr>
              <w:t>not</w:t>
            </w:r>
            <w:r w:rsidRPr="008F38B1">
              <w:rPr>
                <w:rFonts w:ascii="Arial" w:hAnsi="Arial" w:cs="Arial"/>
                <w:spacing w:val="-5"/>
                <w:sz w:val="19"/>
              </w:rPr>
              <w:t xml:space="preserve"> </w:t>
            </w:r>
            <w:r w:rsidRPr="008F38B1">
              <w:rPr>
                <w:rFonts w:ascii="Arial" w:hAnsi="Arial" w:cs="Arial"/>
                <w:spacing w:val="-6"/>
                <w:sz w:val="19"/>
              </w:rPr>
              <w:t>exceed</w:t>
            </w:r>
            <w:r w:rsidRPr="008F38B1">
              <w:rPr>
                <w:rFonts w:ascii="Arial" w:hAnsi="Arial" w:cs="Arial"/>
                <w:spacing w:val="-4"/>
                <w:sz w:val="19"/>
              </w:rPr>
              <w:t xml:space="preserve"> </w:t>
            </w:r>
            <w:r w:rsidRPr="008F38B1">
              <w:rPr>
                <w:rFonts w:ascii="Arial" w:hAnsi="Arial" w:cs="Arial"/>
                <w:spacing w:val="-6"/>
                <w:sz w:val="19"/>
              </w:rPr>
              <w:t>50</w:t>
            </w:r>
            <w:r w:rsidRPr="008F38B1">
              <w:rPr>
                <w:rFonts w:ascii="Arial" w:hAnsi="Arial" w:cs="Arial"/>
                <w:spacing w:val="-4"/>
                <w:sz w:val="19"/>
              </w:rPr>
              <w:t xml:space="preserve"> </w:t>
            </w:r>
            <w:r w:rsidRPr="008F38B1">
              <w:rPr>
                <w:rFonts w:ascii="Arial" w:hAnsi="Arial" w:cs="Arial"/>
                <w:spacing w:val="-6"/>
                <w:sz w:val="19"/>
              </w:rPr>
              <w:t>%</w:t>
            </w:r>
            <w:r w:rsidRPr="008F38B1">
              <w:rPr>
                <w:rFonts w:ascii="Arial" w:hAnsi="Arial" w:cs="Arial"/>
                <w:spacing w:val="-5"/>
                <w:sz w:val="19"/>
              </w:rPr>
              <w:t xml:space="preserve"> </w:t>
            </w:r>
            <w:r w:rsidRPr="008F38B1">
              <w:rPr>
                <w:rFonts w:ascii="Arial" w:hAnsi="Arial" w:cs="Arial"/>
                <w:spacing w:val="-6"/>
                <w:sz w:val="19"/>
              </w:rPr>
              <w:t>of</w:t>
            </w:r>
            <w:r w:rsidRPr="008F38B1">
              <w:rPr>
                <w:rFonts w:ascii="Arial" w:hAnsi="Arial" w:cs="Arial"/>
                <w:sz w:val="19"/>
              </w:rPr>
              <w:t xml:space="preserve"> the</w:t>
            </w:r>
            <w:r w:rsidRPr="008F38B1">
              <w:rPr>
                <w:rFonts w:ascii="Arial" w:hAnsi="Arial" w:cs="Arial"/>
                <w:spacing w:val="-9"/>
                <w:sz w:val="19"/>
              </w:rPr>
              <w:t xml:space="preserve"> </w:t>
            </w:r>
            <w:r w:rsidRPr="008F38B1">
              <w:rPr>
                <w:rFonts w:ascii="Arial" w:hAnsi="Arial" w:cs="Arial"/>
                <w:sz w:val="19"/>
              </w:rPr>
              <w:t>ex-works</w:t>
            </w:r>
            <w:r w:rsidRPr="008F38B1">
              <w:rPr>
                <w:rFonts w:ascii="Arial" w:hAnsi="Arial" w:cs="Arial"/>
                <w:spacing w:val="-9"/>
                <w:sz w:val="19"/>
              </w:rPr>
              <w:t xml:space="preserve"> </w:t>
            </w:r>
            <w:r w:rsidRPr="008F38B1">
              <w:rPr>
                <w:rFonts w:ascii="Arial" w:hAnsi="Arial" w:cs="Arial"/>
                <w:sz w:val="19"/>
              </w:rPr>
              <w:t>price</w:t>
            </w:r>
            <w:r w:rsidRPr="008F38B1">
              <w:rPr>
                <w:rFonts w:ascii="Arial" w:hAnsi="Arial" w:cs="Arial"/>
                <w:spacing w:val="-9"/>
                <w:sz w:val="19"/>
              </w:rPr>
              <w:t xml:space="preserve"> </w:t>
            </w:r>
            <w:r w:rsidRPr="008F38B1">
              <w:rPr>
                <w:rFonts w:ascii="Arial" w:hAnsi="Arial" w:cs="Arial"/>
                <w:sz w:val="19"/>
              </w:rPr>
              <w:t>of</w:t>
            </w:r>
            <w:r w:rsidRPr="008F38B1">
              <w:rPr>
                <w:rFonts w:ascii="Arial" w:hAnsi="Arial" w:cs="Arial"/>
                <w:spacing w:val="-6"/>
                <w:sz w:val="19"/>
              </w:rPr>
              <w:t xml:space="preserve"> </w:t>
            </w:r>
            <w:r w:rsidRPr="008F38B1">
              <w:rPr>
                <w:rFonts w:ascii="Arial" w:hAnsi="Arial" w:cs="Arial"/>
                <w:sz w:val="19"/>
              </w:rPr>
              <w:t>the</w:t>
            </w:r>
            <w:r w:rsidRPr="008F38B1">
              <w:rPr>
                <w:rFonts w:ascii="Arial" w:hAnsi="Arial" w:cs="Arial"/>
                <w:spacing w:val="-9"/>
                <w:sz w:val="19"/>
              </w:rPr>
              <w:t xml:space="preserve"> </w:t>
            </w:r>
            <w:r w:rsidRPr="008F38B1">
              <w:rPr>
                <w:rFonts w:ascii="Arial" w:hAnsi="Arial" w:cs="Arial"/>
                <w:sz w:val="19"/>
              </w:rPr>
              <w:t>product</w:t>
            </w:r>
          </w:p>
        </w:tc>
      </w:tr>
    </w:tbl>
    <w:p w:rsidR="00C75D43" w:rsidRPr="008F38B1" w:rsidRDefault="00C75D43" w:rsidP="00C75D43">
      <w:pPr>
        <w:spacing w:line="230" w:lineRule="auto"/>
        <w:jc w:val="both"/>
        <w:rPr>
          <w:rFonts w:ascii="Arial" w:hAnsi="Arial" w:cs="Arial"/>
          <w:sz w:val="19"/>
        </w:rPr>
        <w:sectPr w:rsidR="00C75D43" w:rsidRPr="008F38B1">
          <w:headerReference w:type="default" r:id="rId25"/>
          <w:footnotePr>
            <w:numRestart w:val="eachSect"/>
          </w:footnotePr>
          <w:pgSz w:w="16840" w:h="11910" w:orient="landscape"/>
          <w:pgMar w:top="820" w:right="1680" w:bottom="280" w:left="1220" w:header="0" w:footer="0" w:gutter="0"/>
          <w:cols w:space="720"/>
        </w:sectPr>
      </w:pPr>
    </w:p>
    <w:p w:rsidR="00C75D43" w:rsidRPr="008F38B1" w:rsidRDefault="00C75D43" w:rsidP="00C75D43">
      <w:pPr>
        <w:pStyle w:val="BodyText"/>
        <w:spacing w:before="1"/>
        <w:rPr>
          <w:rFonts w:ascii="Arial" w:hAnsi="Arial" w:cs="Arial"/>
          <w:b/>
          <w:sz w:val="2"/>
        </w:rPr>
      </w:pPr>
      <w:r w:rsidRPr="008F38B1">
        <w:rPr>
          <w:rFonts w:ascii="Arial" w:hAnsi="Arial" w:cs="Arial"/>
          <w:noProof/>
          <w:lang w:val="en-US"/>
        </w:rPr>
        <w:lastRenderedPageBreak/>
        <mc:AlternateContent>
          <mc:Choice Requires="wps">
            <w:drawing>
              <wp:anchor distT="0" distB="0" distL="0" distR="0" simplePos="0" relativeHeight="251868160" behindDoc="1" locked="0" layoutInCell="1" allowOverlap="1" wp14:anchorId="7912171D" wp14:editId="460DA38E">
                <wp:simplePos x="0" y="0"/>
                <wp:positionH relativeFrom="page">
                  <wp:posOffset>443030</wp:posOffset>
                </wp:positionH>
                <wp:positionV relativeFrom="page">
                  <wp:posOffset>540000</wp:posOffset>
                </wp:positionV>
                <wp:extent cx="6350" cy="6480175"/>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296289" id="Graphic 69" o:spid="_x0000_s1026" style="position:absolute;margin-left:34.9pt;margin-top:42.5pt;width:.5pt;height:510.25pt;z-index:-251448320;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" path="m6324,6480000l6324,,,,,6480000r6324,xe" fillcolor="black" stroked="f">
                <v:path arrowok="t"/>
                <w10:wrap anchorx="page" anchory="page"/>
              </v:shape>
            </w:pict>
          </mc:Fallback>
        </mc:AlternateContent>
      </w:r>
      <w:r w:rsidRPr="008F38B1">
        <w:rPr>
          <w:rFonts w:ascii="Arial" w:hAnsi="Arial" w:cs="Arial"/>
          <w:noProof/>
          <w:lang w:val="en-US"/>
        </w:rPr>
        <mc:AlternateContent>
          <mc:Choice Requires="wps">
            <w:drawing>
              <wp:anchor distT="0" distB="0" distL="0" distR="0" simplePos="0" relativeHeight="251869184" behindDoc="1" locked="0" layoutInCell="1" allowOverlap="1" wp14:anchorId="14484758" wp14:editId="33E5BCC2">
                <wp:simplePos x="0" y="0"/>
                <wp:positionH relativeFrom="page">
                  <wp:posOffset>9892030</wp:posOffset>
                </wp:positionH>
                <wp:positionV relativeFrom="page">
                  <wp:posOffset>540000</wp:posOffset>
                </wp:positionV>
                <wp:extent cx="6350" cy="6480175"/>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FF23C4" id="Graphic 70" o:spid="_x0000_s1026" style="position:absolute;margin-left:778.9pt;margin-top:42.5pt;width:.5pt;height:510.25pt;z-index:-251447296;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" path="m6324,6480000l6324,,,,,6480000r6324,xe" fillcolor="black" stroked="f">
                <v:path arrowok="t"/>
                <w10:wrap anchorx="page" anchory="page"/>
              </v:shape>
            </w:pict>
          </mc:Fallback>
        </mc:AlternateConten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2"/>
        <w:gridCol w:w="5896"/>
        <w:gridCol w:w="5901"/>
      </w:tblGrid>
      <w:tr w:rsidR="00C75D43" w:rsidRPr="008F38B1" w:rsidTr="00C75D43">
        <w:trPr>
          <w:trHeight w:val="545"/>
        </w:trPr>
        <w:tc>
          <w:tcPr>
            <w:tcW w:w="1922" w:type="dxa"/>
            <w:tcBorders>
              <w:left w:val="nil"/>
            </w:tcBorders>
          </w:tcPr>
          <w:p w:rsidR="00C75D43" w:rsidRPr="008F38B1" w:rsidRDefault="00C75D43" w:rsidP="00C75D43">
            <w:pPr>
              <w:pStyle w:val="TableParagraph"/>
              <w:spacing w:before="153"/>
              <w:ind w:left="629"/>
              <w:rPr>
                <w:rFonts w:ascii="Arial" w:hAnsi="Arial" w:cs="Arial"/>
                <w:sz w:val="17"/>
              </w:rPr>
            </w:pPr>
            <w:r w:rsidRPr="008F38B1">
              <w:rPr>
                <w:rFonts w:ascii="Arial" w:hAnsi="Arial" w:cs="Arial"/>
                <w:spacing w:val="-2"/>
                <w:sz w:val="17"/>
              </w:rPr>
              <w:t>Heading</w:t>
            </w:r>
          </w:p>
        </w:tc>
        <w:tc>
          <w:tcPr>
            <w:tcW w:w="5896" w:type="dxa"/>
          </w:tcPr>
          <w:p w:rsidR="00C75D43" w:rsidRPr="008F38B1" w:rsidRDefault="00C75D43" w:rsidP="00C75D43">
            <w:pPr>
              <w:pStyle w:val="TableParagraph"/>
              <w:spacing w:before="153"/>
              <w:ind w:left="0" w:right="2162"/>
              <w:jc w:val="right"/>
              <w:rPr>
                <w:rFonts w:ascii="Arial" w:hAnsi="Arial" w:cs="Arial"/>
                <w:sz w:val="17"/>
              </w:rPr>
            </w:pPr>
            <w:r w:rsidRPr="008F38B1">
              <w:rPr>
                <w:rFonts w:ascii="Arial" w:hAnsi="Arial" w:cs="Arial"/>
                <w:spacing w:val="-4"/>
                <w:sz w:val="17"/>
              </w:rPr>
              <w:t>Description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3"/>
                <w:sz w:val="17"/>
              </w:rPr>
              <w:t xml:space="preserve"> </w:t>
            </w:r>
            <w:r w:rsidRPr="008F38B1">
              <w:rPr>
                <w:rFonts w:ascii="Arial" w:hAnsi="Arial" w:cs="Arial"/>
                <w:spacing w:val="-4"/>
                <w:sz w:val="17"/>
              </w:rPr>
              <w:t>product</w:t>
            </w:r>
          </w:p>
        </w:tc>
        <w:tc>
          <w:tcPr>
            <w:tcW w:w="5901" w:type="dxa"/>
            <w:tcBorders>
              <w:right w:val="nil"/>
            </w:tcBorders>
          </w:tcPr>
          <w:p w:rsidR="00C75D43" w:rsidRPr="008F38B1" w:rsidRDefault="00C75D43" w:rsidP="00C75D43">
            <w:pPr>
              <w:pStyle w:val="TableParagraph"/>
              <w:spacing w:before="64" w:line="230" w:lineRule="auto"/>
              <w:ind w:left="2413" w:hanging="2131"/>
              <w:rPr>
                <w:rFonts w:ascii="Arial" w:hAnsi="Arial" w:cs="Arial"/>
                <w:sz w:val="17"/>
              </w:rPr>
            </w:pPr>
            <w:r w:rsidRPr="008F38B1">
              <w:rPr>
                <w:rFonts w:ascii="Arial" w:hAnsi="Arial" w:cs="Arial"/>
                <w:w w:val="90"/>
                <w:sz w:val="17"/>
              </w:rPr>
              <w:t>Working</w:t>
            </w:r>
            <w:r w:rsidRPr="008F38B1">
              <w:rPr>
                <w:rFonts w:ascii="Arial" w:hAnsi="Arial" w:cs="Arial"/>
                <w:sz w:val="17"/>
              </w:rPr>
              <w:t xml:space="preserve"> </w:t>
            </w:r>
            <w:r w:rsidRPr="008F38B1">
              <w:rPr>
                <w:rFonts w:ascii="Arial" w:hAnsi="Arial" w:cs="Arial"/>
                <w:w w:val="90"/>
                <w:sz w:val="17"/>
              </w:rPr>
              <w:t>or</w:t>
            </w:r>
            <w:r w:rsidRPr="008F38B1">
              <w:rPr>
                <w:rFonts w:ascii="Arial" w:hAnsi="Arial" w:cs="Arial"/>
                <w:spacing w:val="25"/>
                <w:sz w:val="17"/>
              </w:rPr>
              <w:t xml:space="preserve"> </w:t>
            </w:r>
            <w:r w:rsidRPr="008F38B1">
              <w:rPr>
                <w:rFonts w:ascii="Arial" w:hAnsi="Arial" w:cs="Arial"/>
                <w:w w:val="90"/>
                <w:sz w:val="17"/>
              </w:rPr>
              <w:t>processing,</w:t>
            </w:r>
            <w:r w:rsidRPr="008F38B1">
              <w:rPr>
                <w:rFonts w:ascii="Arial" w:hAnsi="Arial" w:cs="Arial"/>
                <w:sz w:val="17"/>
              </w:rPr>
              <w:t xml:space="preserve"> </w:t>
            </w:r>
            <w:r w:rsidRPr="008F38B1">
              <w:rPr>
                <w:rFonts w:ascii="Arial" w:hAnsi="Arial" w:cs="Arial"/>
                <w:w w:val="90"/>
                <w:sz w:val="17"/>
              </w:rPr>
              <w:t>carried</w:t>
            </w:r>
            <w:r w:rsidRPr="008F38B1">
              <w:rPr>
                <w:rFonts w:ascii="Arial" w:hAnsi="Arial" w:cs="Arial"/>
                <w:sz w:val="17"/>
              </w:rPr>
              <w:t xml:space="preserve"> </w:t>
            </w:r>
            <w:r w:rsidRPr="008F38B1">
              <w:rPr>
                <w:rFonts w:ascii="Arial" w:hAnsi="Arial" w:cs="Arial"/>
                <w:w w:val="90"/>
                <w:sz w:val="17"/>
              </w:rPr>
              <w:t>out</w:t>
            </w:r>
            <w:r w:rsidRPr="008F38B1">
              <w:rPr>
                <w:rFonts w:ascii="Arial" w:hAnsi="Arial" w:cs="Arial"/>
                <w:sz w:val="17"/>
              </w:rPr>
              <w:t xml:space="preserve"> </w:t>
            </w:r>
            <w:r w:rsidRPr="008F38B1">
              <w:rPr>
                <w:rFonts w:ascii="Arial" w:hAnsi="Arial" w:cs="Arial"/>
                <w:w w:val="90"/>
                <w:sz w:val="17"/>
              </w:rPr>
              <w:t>on</w:t>
            </w:r>
            <w:r w:rsidRPr="008F38B1">
              <w:rPr>
                <w:rFonts w:ascii="Arial" w:hAnsi="Arial" w:cs="Arial"/>
                <w:sz w:val="17"/>
              </w:rPr>
              <w:t xml:space="preserve"> </w:t>
            </w:r>
            <w:r w:rsidRPr="008F38B1">
              <w:rPr>
                <w:rFonts w:ascii="Arial" w:hAnsi="Arial" w:cs="Arial"/>
                <w:w w:val="90"/>
                <w:sz w:val="17"/>
              </w:rPr>
              <w:t>non-originating</w:t>
            </w:r>
            <w:r w:rsidRPr="008F38B1">
              <w:rPr>
                <w:rFonts w:ascii="Arial" w:hAnsi="Arial" w:cs="Arial"/>
                <w:sz w:val="17"/>
              </w:rPr>
              <w:t xml:space="preserve"> </w:t>
            </w:r>
            <w:r w:rsidRPr="008F38B1">
              <w:rPr>
                <w:rFonts w:ascii="Arial" w:hAnsi="Arial" w:cs="Arial"/>
                <w:w w:val="90"/>
                <w:sz w:val="17"/>
              </w:rPr>
              <w:t>materials,</w:t>
            </w:r>
            <w:r w:rsidRPr="008F38B1">
              <w:rPr>
                <w:rFonts w:ascii="Arial" w:hAnsi="Arial" w:cs="Arial"/>
                <w:spacing w:val="24"/>
                <w:sz w:val="17"/>
              </w:rPr>
              <w:t xml:space="preserve"> </w:t>
            </w:r>
            <w:r w:rsidRPr="008F38B1">
              <w:rPr>
                <w:rFonts w:ascii="Arial" w:hAnsi="Arial" w:cs="Arial"/>
                <w:w w:val="90"/>
                <w:sz w:val="17"/>
              </w:rPr>
              <w:t>which</w:t>
            </w:r>
            <w:r w:rsidRPr="008F38B1">
              <w:rPr>
                <w:rFonts w:ascii="Arial" w:hAnsi="Arial" w:cs="Arial"/>
                <w:sz w:val="17"/>
              </w:rPr>
              <w:t xml:space="preserve"> </w:t>
            </w:r>
            <w:r w:rsidRPr="008F38B1">
              <w:rPr>
                <w:rFonts w:ascii="Arial" w:hAnsi="Arial" w:cs="Arial"/>
                <w:w w:val="90"/>
                <w:sz w:val="17"/>
              </w:rPr>
              <w:t>confers</w:t>
            </w:r>
            <w:r w:rsidRPr="008F38B1">
              <w:rPr>
                <w:rFonts w:ascii="Arial" w:hAnsi="Arial" w:cs="Arial"/>
                <w:spacing w:val="40"/>
                <w:sz w:val="17"/>
              </w:rPr>
              <w:t xml:space="preserve"> </w:t>
            </w:r>
            <w:r w:rsidRPr="008F38B1">
              <w:rPr>
                <w:rFonts w:ascii="Arial" w:hAnsi="Arial" w:cs="Arial"/>
                <w:sz w:val="17"/>
              </w:rPr>
              <w:t>originating status</w:t>
            </w:r>
          </w:p>
        </w:tc>
      </w:tr>
      <w:tr w:rsidR="00C75D43" w:rsidRPr="008F38B1" w:rsidTr="00C75D43">
        <w:trPr>
          <w:trHeight w:val="387"/>
        </w:trPr>
        <w:tc>
          <w:tcPr>
            <w:tcW w:w="1922" w:type="dxa"/>
            <w:tcBorders>
              <w:left w:val="nil"/>
            </w:tcBorders>
          </w:tcPr>
          <w:p w:rsidR="00C75D43" w:rsidRPr="008F38B1" w:rsidRDefault="00C75D43" w:rsidP="00C75D43">
            <w:pPr>
              <w:pStyle w:val="TableParagraph"/>
              <w:spacing w:before="92"/>
              <w:ind w:left="0" w:right="102"/>
              <w:jc w:val="center"/>
              <w:rPr>
                <w:rFonts w:ascii="Arial" w:hAnsi="Arial" w:cs="Arial"/>
                <w:sz w:val="17"/>
              </w:rPr>
            </w:pPr>
            <w:r w:rsidRPr="008F38B1">
              <w:rPr>
                <w:rFonts w:ascii="Arial" w:hAnsi="Arial" w:cs="Arial"/>
                <w:spacing w:val="-5"/>
                <w:w w:val="90"/>
                <w:sz w:val="17"/>
              </w:rPr>
              <w:t>(1)</w:t>
            </w:r>
          </w:p>
        </w:tc>
        <w:tc>
          <w:tcPr>
            <w:tcW w:w="5896" w:type="dxa"/>
          </w:tcPr>
          <w:p w:rsidR="00C75D43" w:rsidRPr="008F38B1" w:rsidRDefault="00C75D43" w:rsidP="00C75D43">
            <w:pPr>
              <w:pStyle w:val="TableParagraph"/>
              <w:spacing w:before="92"/>
              <w:ind w:left="0"/>
              <w:jc w:val="center"/>
              <w:rPr>
                <w:rFonts w:ascii="Arial" w:hAnsi="Arial" w:cs="Arial"/>
                <w:sz w:val="17"/>
              </w:rPr>
            </w:pPr>
            <w:r w:rsidRPr="008F38B1">
              <w:rPr>
                <w:rFonts w:ascii="Arial" w:hAnsi="Arial" w:cs="Arial"/>
                <w:spacing w:val="-5"/>
                <w:w w:val="90"/>
                <w:sz w:val="17"/>
              </w:rPr>
              <w:t>(2)</w:t>
            </w:r>
          </w:p>
        </w:tc>
        <w:tc>
          <w:tcPr>
            <w:tcW w:w="5901" w:type="dxa"/>
            <w:tcBorders>
              <w:right w:val="nil"/>
            </w:tcBorders>
          </w:tcPr>
          <w:p w:rsidR="00C75D43" w:rsidRPr="008F38B1" w:rsidRDefault="00C75D43" w:rsidP="00C75D43">
            <w:pPr>
              <w:pStyle w:val="TableParagraph"/>
              <w:spacing w:before="92"/>
              <w:ind w:left="106"/>
              <w:jc w:val="center"/>
              <w:rPr>
                <w:rFonts w:ascii="Arial" w:hAnsi="Arial" w:cs="Arial"/>
                <w:sz w:val="17"/>
              </w:rPr>
            </w:pPr>
            <w:r w:rsidRPr="008F38B1">
              <w:rPr>
                <w:rFonts w:ascii="Arial" w:hAnsi="Arial" w:cs="Arial"/>
                <w:spacing w:val="-5"/>
                <w:w w:val="90"/>
                <w:sz w:val="17"/>
              </w:rPr>
              <w:t>(3)</w:t>
            </w:r>
          </w:p>
        </w:tc>
      </w:tr>
      <w:tr w:rsidR="00C75D43" w:rsidRPr="008F38B1" w:rsidTr="00C75D43">
        <w:trPr>
          <w:trHeight w:val="1704"/>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pacing w:val="-4"/>
                <w:sz w:val="19"/>
              </w:rPr>
              <w:t>2710</w:t>
            </w:r>
          </w:p>
        </w:tc>
        <w:tc>
          <w:tcPr>
            <w:tcW w:w="5896" w:type="dxa"/>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spacing w:val="-4"/>
                <w:sz w:val="19"/>
              </w:rPr>
              <w:t>Petroleum oils and oils obtained from</w:t>
            </w:r>
            <w:r w:rsidRPr="008F38B1">
              <w:rPr>
                <w:rFonts w:ascii="Arial" w:hAnsi="Arial" w:cs="Arial"/>
                <w:spacing w:val="-5"/>
                <w:sz w:val="19"/>
              </w:rPr>
              <w:t xml:space="preserve"> </w:t>
            </w:r>
            <w:r w:rsidRPr="008F38B1">
              <w:rPr>
                <w:rFonts w:ascii="Arial" w:hAnsi="Arial" w:cs="Arial"/>
                <w:spacing w:val="-4"/>
                <w:sz w:val="19"/>
              </w:rPr>
              <w:t>bituminous minerals, other</w:t>
            </w:r>
            <w:r w:rsidRPr="008F38B1">
              <w:rPr>
                <w:rFonts w:ascii="Arial" w:hAnsi="Arial" w:cs="Arial"/>
                <w:sz w:val="19"/>
              </w:rPr>
              <w:t xml:space="preserve"> </w:t>
            </w:r>
            <w:r w:rsidRPr="008F38B1">
              <w:rPr>
                <w:rFonts w:ascii="Arial" w:hAnsi="Arial" w:cs="Arial"/>
                <w:spacing w:val="-4"/>
                <w:sz w:val="19"/>
              </w:rPr>
              <w:t>than</w:t>
            </w:r>
            <w:r w:rsidRPr="008F38B1">
              <w:rPr>
                <w:rFonts w:ascii="Arial" w:hAnsi="Arial" w:cs="Arial"/>
                <w:sz w:val="19"/>
              </w:rPr>
              <w:t xml:space="preserve"> </w:t>
            </w:r>
            <w:r w:rsidRPr="008F38B1">
              <w:rPr>
                <w:rFonts w:ascii="Arial" w:hAnsi="Arial" w:cs="Arial"/>
                <w:spacing w:val="-4"/>
                <w:sz w:val="19"/>
              </w:rPr>
              <w:t>crude;</w:t>
            </w:r>
            <w:r w:rsidRPr="008F38B1">
              <w:rPr>
                <w:rFonts w:ascii="Arial" w:hAnsi="Arial" w:cs="Arial"/>
                <w:spacing w:val="-7"/>
                <w:sz w:val="19"/>
              </w:rPr>
              <w:t xml:space="preserve"> </w:t>
            </w:r>
            <w:r w:rsidRPr="008F38B1">
              <w:rPr>
                <w:rFonts w:ascii="Arial" w:hAnsi="Arial" w:cs="Arial"/>
                <w:spacing w:val="-4"/>
                <w:sz w:val="19"/>
              </w:rPr>
              <w:t>preparations</w:t>
            </w:r>
            <w:r w:rsidRPr="008F38B1">
              <w:rPr>
                <w:rFonts w:ascii="Arial" w:hAnsi="Arial" w:cs="Arial"/>
                <w:spacing w:val="-6"/>
                <w:sz w:val="19"/>
              </w:rPr>
              <w:t xml:space="preserve"> </w:t>
            </w:r>
            <w:r w:rsidRPr="008F38B1">
              <w:rPr>
                <w:rFonts w:ascii="Arial" w:hAnsi="Arial" w:cs="Arial"/>
                <w:spacing w:val="-4"/>
                <w:sz w:val="19"/>
              </w:rPr>
              <w:t>not</w:t>
            </w:r>
            <w:r w:rsidRPr="008F38B1">
              <w:rPr>
                <w:rFonts w:ascii="Arial" w:hAnsi="Arial" w:cs="Arial"/>
                <w:spacing w:val="-7"/>
                <w:sz w:val="19"/>
              </w:rPr>
              <w:t xml:space="preserve"> </w:t>
            </w:r>
            <w:r w:rsidRPr="008F38B1">
              <w:rPr>
                <w:rFonts w:ascii="Arial" w:hAnsi="Arial" w:cs="Arial"/>
                <w:spacing w:val="-4"/>
                <w:sz w:val="19"/>
              </w:rPr>
              <w:t>elsewhere</w:t>
            </w:r>
            <w:r w:rsidRPr="008F38B1">
              <w:rPr>
                <w:rFonts w:ascii="Arial" w:hAnsi="Arial" w:cs="Arial"/>
                <w:spacing w:val="-6"/>
                <w:sz w:val="19"/>
              </w:rPr>
              <w:t xml:space="preserve"> </w:t>
            </w:r>
            <w:r w:rsidRPr="008F38B1">
              <w:rPr>
                <w:rFonts w:ascii="Arial" w:hAnsi="Arial" w:cs="Arial"/>
                <w:spacing w:val="-4"/>
                <w:sz w:val="19"/>
              </w:rPr>
              <w:t>specified</w:t>
            </w:r>
            <w:r w:rsidRPr="008F38B1">
              <w:rPr>
                <w:rFonts w:ascii="Arial" w:hAnsi="Arial" w:cs="Arial"/>
                <w:spacing w:val="-7"/>
                <w:sz w:val="19"/>
              </w:rPr>
              <w:t xml:space="preserve"> </w:t>
            </w:r>
            <w:r w:rsidRPr="008F38B1">
              <w:rPr>
                <w:rFonts w:ascii="Arial" w:hAnsi="Arial" w:cs="Arial"/>
                <w:spacing w:val="-4"/>
                <w:sz w:val="19"/>
              </w:rPr>
              <w:t>or</w:t>
            </w:r>
            <w:r w:rsidRPr="008F38B1">
              <w:rPr>
                <w:rFonts w:ascii="Arial" w:hAnsi="Arial" w:cs="Arial"/>
                <w:spacing w:val="-6"/>
                <w:sz w:val="19"/>
              </w:rPr>
              <w:t xml:space="preserve"> </w:t>
            </w:r>
            <w:r w:rsidRPr="008F38B1">
              <w:rPr>
                <w:rFonts w:ascii="Arial" w:hAnsi="Arial" w:cs="Arial"/>
                <w:spacing w:val="-4"/>
                <w:sz w:val="19"/>
              </w:rPr>
              <w:t>included,</w:t>
            </w:r>
            <w:r w:rsidRPr="008F38B1">
              <w:rPr>
                <w:rFonts w:ascii="Arial" w:hAnsi="Arial" w:cs="Arial"/>
                <w:spacing w:val="-7"/>
                <w:sz w:val="19"/>
              </w:rPr>
              <w:t xml:space="preserve"> </w:t>
            </w:r>
            <w:r w:rsidRPr="008F38B1">
              <w:rPr>
                <w:rFonts w:ascii="Arial" w:hAnsi="Arial" w:cs="Arial"/>
                <w:spacing w:val="-4"/>
                <w:sz w:val="19"/>
              </w:rPr>
              <w:t>containing</w:t>
            </w:r>
            <w:r w:rsidRPr="008F38B1">
              <w:rPr>
                <w:rFonts w:ascii="Arial" w:hAnsi="Arial" w:cs="Arial"/>
                <w:spacing w:val="-6"/>
                <w:sz w:val="19"/>
              </w:rPr>
              <w:t xml:space="preserve"> </w:t>
            </w:r>
            <w:r w:rsidRPr="008F38B1">
              <w:rPr>
                <w:rFonts w:ascii="Arial" w:hAnsi="Arial" w:cs="Arial"/>
                <w:spacing w:val="-4"/>
                <w:sz w:val="19"/>
              </w:rPr>
              <w:t>by</w:t>
            </w:r>
            <w:r w:rsidRPr="008F38B1">
              <w:rPr>
                <w:rFonts w:ascii="Arial" w:hAnsi="Arial" w:cs="Arial"/>
                <w:sz w:val="19"/>
              </w:rPr>
              <w:t xml:space="preserve"> </w:t>
            </w:r>
            <w:r w:rsidRPr="008F38B1">
              <w:rPr>
                <w:rFonts w:ascii="Arial" w:hAnsi="Arial" w:cs="Arial"/>
                <w:spacing w:val="-6"/>
                <w:sz w:val="19"/>
              </w:rPr>
              <w:t>weight</w:t>
            </w:r>
            <w:r w:rsidRPr="008F38B1">
              <w:rPr>
                <w:rFonts w:ascii="Arial" w:hAnsi="Arial" w:cs="Arial"/>
                <w:spacing w:val="-5"/>
                <w:sz w:val="19"/>
              </w:rPr>
              <w:t xml:space="preserve"> </w:t>
            </w:r>
            <w:r w:rsidRPr="008F38B1">
              <w:rPr>
                <w:rFonts w:ascii="Arial" w:hAnsi="Arial" w:cs="Arial"/>
                <w:spacing w:val="-6"/>
                <w:sz w:val="19"/>
              </w:rPr>
              <w:t>70</w:t>
            </w:r>
            <w:r w:rsidRPr="008F38B1">
              <w:rPr>
                <w:rFonts w:ascii="Arial" w:hAnsi="Arial" w:cs="Arial"/>
                <w:spacing w:val="-4"/>
                <w:sz w:val="19"/>
              </w:rPr>
              <w:t xml:space="preserve"> </w:t>
            </w:r>
            <w:r w:rsidRPr="008F38B1">
              <w:rPr>
                <w:rFonts w:ascii="Arial" w:hAnsi="Arial" w:cs="Arial"/>
                <w:spacing w:val="-6"/>
                <w:sz w:val="19"/>
              </w:rPr>
              <w:t>%</w:t>
            </w:r>
            <w:r w:rsidRPr="008F38B1">
              <w:rPr>
                <w:rFonts w:ascii="Arial" w:hAnsi="Arial" w:cs="Arial"/>
                <w:spacing w:val="-5"/>
                <w:sz w:val="19"/>
              </w:rPr>
              <w:t xml:space="preserve"> </w:t>
            </w:r>
            <w:r w:rsidRPr="008F38B1">
              <w:rPr>
                <w:rFonts w:ascii="Arial" w:hAnsi="Arial" w:cs="Arial"/>
                <w:spacing w:val="-6"/>
                <w:sz w:val="19"/>
              </w:rPr>
              <w:t>or</w:t>
            </w:r>
            <w:r w:rsidRPr="008F38B1">
              <w:rPr>
                <w:rFonts w:ascii="Arial" w:hAnsi="Arial" w:cs="Arial"/>
                <w:spacing w:val="-4"/>
                <w:sz w:val="19"/>
              </w:rPr>
              <w:t xml:space="preserve"> </w:t>
            </w:r>
            <w:r w:rsidRPr="008F38B1">
              <w:rPr>
                <w:rFonts w:ascii="Arial" w:hAnsi="Arial" w:cs="Arial"/>
                <w:spacing w:val="-6"/>
                <w:sz w:val="19"/>
              </w:rPr>
              <w:t>more</w:t>
            </w:r>
            <w:r w:rsidRPr="008F38B1">
              <w:rPr>
                <w:rFonts w:ascii="Arial" w:hAnsi="Arial" w:cs="Arial"/>
                <w:spacing w:val="-5"/>
                <w:sz w:val="19"/>
              </w:rPr>
              <w:t xml:space="preserve"> </w:t>
            </w:r>
            <w:r w:rsidRPr="008F38B1">
              <w:rPr>
                <w:rFonts w:ascii="Arial" w:hAnsi="Arial" w:cs="Arial"/>
                <w:spacing w:val="-6"/>
                <w:sz w:val="19"/>
              </w:rPr>
              <w:t>of</w:t>
            </w:r>
            <w:r w:rsidRPr="008F38B1">
              <w:rPr>
                <w:rFonts w:ascii="Arial" w:hAnsi="Arial" w:cs="Arial"/>
                <w:spacing w:val="-4"/>
                <w:sz w:val="19"/>
              </w:rPr>
              <w:t xml:space="preserve"> </w:t>
            </w:r>
            <w:r w:rsidRPr="008F38B1">
              <w:rPr>
                <w:rFonts w:ascii="Arial" w:hAnsi="Arial" w:cs="Arial"/>
                <w:spacing w:val="-6"/>
                <w:sz w:val="19"/>
              </w:rPr>
              <w:t>petroleum</w:t>
            </w:r>
            <w:r w:rsidRPr="008F38B1">
              <w:rPr>
                <w:rFonts w:ascii="Arial" w:hAnsi="Arial" w:cs="Arial"/>
                <w:spacing w:val="-5"/>
                <w:sz w:val="19"/>
              </w:rPr>
              <w:t xml:space="preserve"> </w:t>
            </w:r>
            <w:r w:rsidRPr="008F38B1">
              <w:rPr>
                <w:rFonts w:ascii="Arial" w:hAnsi="Arial" w:cs="Arial"/>
                <w:spacing w:val="-6"/>
                <w:sz w:val="19"/>
              </w:rPr>
              <w:t>oils</w:t>
            </w:r>
            <w:r w:rsidRPr="008F38B1">
              <w:rPr>
                <w:rFonts w:ascii="Arial" w:hAnsi="Arial" w:cs="Arial"/>
                <w:spacing w:val="-4"/>
                <w:sz w:val="19"/>
              </w:rPr>
              <w:t xml:space="preserve"> </w:t>
            </w:r>
            <w:r w:rsidRPr="008F38B1">
              <w:rPr>
                <w:rFonts w:ascii="Arial" w:hAnsi="Arial" w:cs="Arial"/>
                <w:spacing w:val="-6"/>
                <w:sz w:val="19"/>
              </w:rPr>
              <w:t>or</w:t>
            </w:r>
            <w:r w:rsidRPr="008F38B1">
              <w:rPr>
                <w:rFonts w:ascii="Arial" w:hAnsi="Arial" w:cs="Arial"/>
                <w:spacing w:val="-5"/>
                <w:sz w:val="19"/>
              </w:rPr>
              <w:t xml:space="preserve"> </w:t>
            </w:r>
            <w:r w:rsidRPr="008F38B1">
              <w:rPr>
                <w:rFonts w:ascii="Arial" w:hAnsi="Arial" w:cs="Arial"/>
                <w:spacing w:val="-6"/>
                <w:sz w:val="19"/>
              </w:rPr>
              <w:t>of</w:t>
            </w:r>
            <w:r w:rsidRPr="008F38B1">
              <w:rPr>
                <w:rFonts w:ascii="Arial" w:hAnsi="Arial" w:cs="Arial"/>
                <w:spacing w:val="-4"/>
                <w:sz w:val="19"/>
              </w:rPr>
              <w:t xml:space="preserve"> </w:t>
            </w:r>
            <w:r w:rsidRPr="008F38B1">
              <w:rPr>
                <w:rFonts w:ascii="Arial" w:hAnsi="Arial" w:cs="Arial"/>
                <w:spacing w:val="-6"/>
                <w:sz w:val="19"/>
              </w:rPr>
              <w:t>oils</w:t>
            </w:r>
            <w:r w:rsidRPr="008F38B1">
              <w:rPr>
                <w:rFonts w:ascii="Arial" w:hAnsi="Arial" w:cs="Arial"/>
                <w:spacing w:val="-5"/>
                <w:sz w:val="19"/>
              </w:rPr>
              <w:t xml:space="preserve"> </w:t>
            </w:r>
            <w:r w:rsidRPr="008F38B1">
              <w:rPr>
                <w:rFonts w:ascii="Arial" w:hAnsi="Arial" w:cs="Arial"/>
                <w:spacing w:val="-6"/>
                <w:sz w:val="19"/>
              </w:rPr>
              <w:t>obtained</w:t>
            </w:r>
            <w:r w:rsidRPr="008F38B1">
              <w:rPr>
                <w:rFonts w:ascii="Arial" w:hAnsi="Arial" w:cs="Arial"/>
                <w:spacing w:val="-4"/>
                <w:sz w:val="19"/>
              </w:rPr>
              <w:t xml:space="preserve"> </w:t>
            </w:r>
            <w:r w:rsidRPr="008F38B1">
              <w:rPr>
                <w:rFonts w:ascii="Arial" w:hAnsi="Arial" w:cs="Arial"/>
                <w:spacing w:val="-6"/>
                <w:sz w:val="19"/>
              </w:rPr>
              <w:t>from</w:t>
            </w:r>
            <w:r w:rsidRPr="008F38B1">
              <w:rPr>
                <w:rFonts w:ascii="Arial" w:hAnsi="Arial" w:cs="Arial"/>
                <w:spacing w:val="-4"/>
                <w:sz w:val="19"/>
              </w:rPr>
              <w:t xml:space="preserve"> </w:t>
            </w:r>
            <w:r w:rsidRPr="008F38B1">
              <w:rPr>
                <w:rFonts w:ascii="Arial" w:hAnsi="Arial" w:cs="Arial"/>
                <w:spacing w:val="-6"/>
                <w:sz w:val="19"/>
              </w:rPr>
              <w:t>bituminous</w:t>
            </w:r>
            <w:r w:rsidRPr="008F38B1">
              <w:rPr>
                <w:rFonts w:ascii="Arial" w:hAnsi="Arial" w:cs="Arial"/>
                <w:sz w:val="19"/>
              </w:rPr>
              <w:t xml:space="preserve"> </w:t>
            </w:r>
            <w:r w:rsidRPr="008F38B1">
              <w:rPr>
                <w:rFonts w:ascii="Arial" w:hAnsi="Arial" w:cs="Arial"/>
                <w:spacing w:val="-6"/>
                <w:sz w:val="19"/>
              </w:rPr>
              <w:t>minerals,</w:t>
            </w:r>
            <w:r w:rsidRPr="008F38B1">
              <w:rPr>
                <w:rFonts w:ascii="Arial" w:hAnsi="Arial" w:cs="Arial"/>
                <w:spacing w:val="-3"/>
                <w:sz w:val="19"/>
              </w:rPr>
              <w:t xml:space="preserve"> </w:t>
            </w:r>
            <w:r w:rsidRPr="008F38B1">
              <w:rPr>
                <w:rFonts w:ascii="Arial" w:hAnsi="Arial" w:cs="Arial"/>
                <w:spacing w:val="-6"/>
                <w:sz w:val="19"/>
              </w:rPr>
              <w:t>those</w:t>
            </w:r>
            <w:r w:rsidRPr="008F38B1">
              <w:rPr>
                <w:rFonts w:ascii="Arial" w:hAnsi="Arial" w:cs="Arial"/>
                <w:spacing w:val="-3"/>
                <w:sz w:val="19"/>
              </w:rPr>
              <w:t xml:space="preserve"> </w:t>
            </w:r>
            <w:r w:rsidRPr="008F38B1">
              <w:rPr>
                <w:rFonts w:ascii="Arial" w:hAnsi="Arial" w:cs="Arial"/>
                <w:spacing w:val="-6"/>
                <w:sz w:val="19"/>
              </w:rPr>
              <w:t>oils</w:t>
            </w:r>
            <w:r w:rsidRPr="008F38B1">
              <w:rPr>
                <w:rFonts w:ascii="Arial" w:hAnsi="Arial" w:cs="Arial"/>
                <w:spacing w:val="-3"/>
                <w:sz w:val="19"/>
              </w:rPr>
              <w:t xml:space="preserve"> </w:t>
            </w:r>
            <w:r w:rsidRPr="008F38B1">
              <w:rPr>
                <w:rFonts w:ascii="Arial" w:hAnsi="Arial" w:cs="Arial"/>
                <w:spacing w:val="-6"/>
                <w:sz w:val="19"/>
              </w:rPr>
              <w:t>being</w:t>
            </w:r>
            <w:r w:rsidRPr="008F38B1">
              <w:rPr>
                <w:rFonts w:ascii="Arial" w:hAnsi="Arial" w:cs="Arial"/>
                <w:spacing w:val="-2"/>
                <w:sz w:val="19"/>
              </w:rPr>
              <w:t xml:space="preserve"> </w:t>
            </w:r>
            <w:r w:rsidRPr="008F38B1">
              <w:rPr>
                <w:rFonts w:ascii="Arial" w:hAnsi="Arial" w:cs="Arial"/>
                <w:spacing w:val="-6"/>
                <w:sz w:val="19"/>
              </w:rPr>
              <w:t>the</w:t>
            </w:r>
            <w:r w:rsidRPr="008F38B1">
              <w:rPr>
                <w:rFonts w:ascii="Arial" w:hAnsi="Arial" w:cs="Arial"/>
                <w:spacing w:val="-3"/>
                <w:sz w:val="19"/>
              </w:rPr>
              <w:t xml:space="preserve"> </w:t>
            </w:r>
            <w:r w:rsidRPr="008F38B1">
              <w:rPr>
                <w:rFonts w:ascii="Arial" w:hAnsi="Arial" w:cs="Arial"/>
                <w:spacing w:val="-6"/>
                <w:sz w:val="19"/>
              </w:rPr>
              <w:t>basic</w:t>
            </w:r>
            <w:r w:rsidRPr="008F38B1">
              <w:rPr>
                <w:rFonts w:ascii="Arial" w:hAnsi="Arial" w:cs="Arial"/>
                <w:spacing w:val="-3"/>
                <w:sz w:val="19"/>
              </w:rPr>
              <w:t xml:space="preserve"> </w:t>
            </w:r>
            <w:r w:rsidRPr="008F38B1">
              <w:rPr>
                <w:rFonts w:ascii="Arial" w:hAnsi="Arial" w:cs="Arial"/>
                <w:spacing w:val="-6"/>
                <w:sz w:val="19"/>
              </w:rPr>
              <w:t>constituents</w:t>
            </w:r>
            <w:r w:rsidRPr="008F38B1">
              <w:rPr>
                <w:rFonts w:ascii="Arial" w:hAnsi="Arial" w:cs="Arial"/>
                <w:spacing w:val="-3"/>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pacing w:val="-3"/>
                <w:sz w:val="19"/>
              </w:rPr>
              <w:t xml:space="preserve"> </w:t>
            </w:r>
            <w:r w:rsidRPr="008F38B1">
              <w:rPr>
                <w:rFonts w:ascii="Arial" w:hAnsi="Arial" w:cs="Arial"/>
                <w:spacing w:val="-6"/>
                <w:sz w:val="19"/>
              </w:rPr>
              <w:t>preparations;</w:t>
            </w:r>
            <w:r w:rsidRPr="008F38B1">
              <w:rPr>
                <w:rFonts w:ascii="Arial" w:hAnsi="Arial" w:cs="Arial"/>
                <w:spacing w:val="-3"/>
                <w:sz w:val="19"/>
              </w:rPr>
              <w:t xml:space="preserve"> </w:t>
            </w:r>
            <w:r w:rsidRPr="008F38B1">
              <w:rPr>
                <w:rFonts w:ascii="Arial" w:hAnsi="Arial" w:cs="Arial"/>
                <w:spacing w:val="-6"/>
                <w:sz w:val="19"/>
              </w:rPr>
              <w:t>waste</w:t>
            </w:r>
            <w:r w:rsidRPr="008F38B1">
              <w:rPr>
                <w:rFonts w:ascii="Arial" w:hAnsi="Arial" w:cs="Arial"/>
                <w:sz w:val="19"/>
              </w:rPr>
              <w:t xml:space="preserve"> </w:t>
            </w:r>
            <w:r w:rsidRPr="008F38B1">
              <w:rPr>
                <w:rFonts w:ascii="Arial" w:hAnsi="Arial" w:cs="Arial"/>
                <w:spacing w:val="-4"/>
                <w:sz w:val="19"/>
              </w:rPr>
              <w:t>oils</w:t>
            </w:r>
          </w:p>
        </w:tc>
        <w:tc>
          <w:tcPr>
            <w:tcW w:w="5901" w:type="dxa"/>
            <w:tcBorders>
              <w:right w:val="nil"/>
            </w:tcBorders>
          </w:tcPr>
          <w:p w:rsidR="00C75D43" w:rsidRPr="008F38B1" w:rsidRDefault="00C75D43" w:rsidP="00C75D43">
            <w:pPr>
              <w:pStyle w:val="TableParagraph"/>
              <w:spacing w:line="352" w:lineRule="auto"/>
              <w:ind w:right="941" w:hanging="1"/>
              <w:jc w:val="both"/>
              <w:rPr>
                <w:rFonts w:ascii="Arial" w:hAnsi="Arial" w:cs="Arial"/>
                <w:sz w:val="19"/>
              </w:rPr>
            </w:pPr>
            <w:r w:rsidRPr="008F38B1">
              <w:rPr>
                <w:rFonts w:ascii="Arial" w:hAnsi="Arial" w:cs="Arial"/>
                <w:w w:val="90"/>
                <w:sz w:val="19"/>
              </w:rPr>
              <w:t xml:space="preserve">Operations of refining and/or one or more specific process(es) </w:t>
            </w:r>
            <w:hyperlink w:anchor="_bookmark10" w:history="1">
              <w:r w:rsidRPr="008F38B1">
                <w:rPr>
                  <w:rFonts w:ascii="Arial" w:hAnsi="Arial" w:cs="Arial"/>
                  <w:w w:val="90"/>
                  <w:sz w:val="19"/>
                </w:rPr>
                <w:t>(</w:t>
              </w:r>
              <w:r w:rsidRPr="008F38B1">
                <w:rPr>
                  <w:rFonts w:ascii="Arial" w:hAnsi="Arial" w:cs="Arial"/>
                  <w:w w:val="90"/>
                  <w:position w:val="6"/>
                  <w:sz w:val="10"/>
                </w:rPr>
                <w:t>1</w:t>
              </w:r>
              <w:r w:rsidRPr="008F38B1">
                <w:rPr>
                  <w:rFonts w:ascii="Arial" w:hAnsi="Arial" w:cs="Arial"/>
                  <w:w w:val="90"/>
                  <w:sz w:val="19"/>
                </w:rPr>
                <w:t>)</w:t>
              </w:r>
            </w:hyperlink>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5" w:line="230" w:lineRule="auto"/>
              <w:ind w:right="-15"/>
              <w:jc w:val="both"/>
              <w:rPr>
                <w:rFonts w:ascii="Arial" w:hAnsi="Arial" w:cs="Arial"/>
                <w:sz w:val="19"/>
              </w:rPr>
            </w:pPr>
            <w:r w:rsidRPr="008F38B1">
              <w:rPr>
                <w:rFonts w:ascii="Arial" w:hAnsi="Arial" w:cs="Arial"/>
                <w:w w:val="90"/>
                <w:sz w:val="19"/>
              </w:rPr>
              <w:t>Other operations in</w:t>
            </w:r>
            <w:r w:rsidRPr="008F38B1">
              <w:rPr>
                <w:rFonts w:ascii="Arial" w:hAnsi="Arial" w:cs="Arial"/>
                <w:spacing w:val="-1"/>
                <w:w w:val="90"/>
                <w:sz w:val="19"/>
              </w:rPr>
              <w:t xml:space="preserve"> </w:t>
            </w:r>
            <w:r w:rsidRPr="008F38B1">
              <w:rPr>
                <w:rFonts w:ascii="Arial" w:hAnsi="Arial" w:cs="Arial"/>
                <w:w w:val="90"/>
                <w:sz w:val="19"/>
              </w:rPr>
              <w:t>which all the materials used are classified within a heading</w:t>
            </w:r>
            <w:r w:rsidRPr="008F38B1">
              <w:rPr>
                <w:rFonts w:ascii="Arial" w:hAnsi="Arial" w:cs="Arial"/>
                <w:sz w:val="19"/>
              </w:rPr>
              <w:t xml:space="preserve"> </w:t>
            </w:r>
            <w:r w:rsidRPr="008F38B1">
              <w:rPr>
                <w:rFonts w:ascii="Arial" w:hAnsi="Arial" w:cs="Arial"/>
                <w:w w:val="90"/>
                <w:sz w:val="19"/>
              </w:rPr>
              <w:t>other than that of the product. However, materials of the same heading as the</w:t>
            </w:r>
            <w:r w:rsidRPr="008F38B1">
              <w:rPr>
                <w:rFonts w:ascii="Arial" w:hAnsi="Arial" w:cs="Arial"/>
                <w:sz w:val="19"/>
              </w:rPr>
              <w:t xml:space="preserve"> </w:t>
            </w:r>
            <w:r w:rsidRPr="008F38B1">
              <w:rPr>
                <w:rFonts w:ascii="Arial" w:hAnsi="Arial" w:cs="Arial"/>
                <w:spacing w:val="-6"/>
                <w:sz w:val="19"/>
              </w:rPr>
              <w:t>product</w:t>
            </w:r>
            <w:r w:rsidRPr="008F38B1">
              <w:rPr>
                <w:rFonts w:ascii="Arial" w:hAnsi="Arial" w:cs="Arial"/>
                <w:spacing w:val="-5"/>
                <w:sz w:val="19"/>
              </w:rPr>
              <w:t xml:space="preserve"> </w:t>
            </w:r>
            <w:r w:rsidRPr="008F38B1">
              <w:rPr>
                <w:rFonts w:ascii="Arial" w:hAnsi="Arial" w:cs="Arial"/>
                <w:spacing w:val="-6"/>
                <w:sz w:val="19"/>
              </w:rPr>
              <w:t>may</w:t>
            </w:r>
            <w:r w:rsidRPr="008F38B1">
              <w:rPr>
                <w:rFonts w:ascii="Arial" w:hAnsi="Arial" w:cs="Arial"/>
                <w:spacing w:val="-4"/>
                <w:sz w:val="19"/>
              </w:rPr>
              <w:t xml:space="preserve"> </w:t>
            </w:r>
            <w:r w:rsidRPr="008F38B1">
              <w:rPr>
                <w:rFonts w:ascii="Arial" w:hAnsi="Arial" w:cs="Arial"/>
                <w:spacing w:val="-6"/>
                <w:sz w:val="19"/>
              </w:rPr>
              <w:t>be</w:t>
            </w:r>
            <w:r w:rsidRPr="008F38B1">
              <w:rPr>
                <w:rFonts w:ascii="Arial" w:hAnsi="Arial" w:cs="Arial"/>
                <w:spacing w:val="-5"/>
                <w:sz w:val="19"/>
              </w:rPr>
              <w:t xml:space="preserve"> </w:t>
            </w:r>
            <w:r w:rsidRPr="008F38B1">
              <w:rPr>
                <w:rFonts w:ascii="Arial" w:hAnsi="Arial" w:cs="Arial"/>
                <w:spacing w:val="-6"/>
                <w:sz w:val="19"/>
              </w:rPr>
              <w:t>used,</w:t>
            </w:r>
            <w:r w:rsidRPr="008F38B1">
              <w:rPr>
                <w:rFonts w:ascii="Arial" w:hAnsi="Arial" w:cs="Arial"/>
                <w:spacing w:val="-4"/>
                <w:sz w:val="19"/>
              </w:rPr>
              <w:t xml:space="preserve"> </w:t>
            </w:r>
            <w:r w:rsidRPr="008F38B1">
              <w:rPr>
                <w:rFonts w:ascii="Arial" w:hAnsi="Arial" w:cs="Arial"/>
                <w:spacing w:val="-6"/>
                <w:sz w:val="19"/>
              </w:rPr>
              <w:t>provided</w:t>
            </w:r>
            <w:r w:rsidRPr="008F38B1">
              <w:rPr>
                <w:rFonts w:ascii="Arial" w:hAnsi="Arial" w:cs="Arial"/>
                <w:spacing w:val="-5"/>
                <w:sz w:val="19"/>
              </w:rPr>
              <w:t xml:space="preserve"> </w:t>
            </w:r>
            <w:r w:rsidRPr="008F38B1">
              <w:rPr>
                <w:rFonts w:ascii="Arial" w:hAnsi="Arial" w:cs="Arial"/>
                <w:spacing w:val="-6"/>
                <w:sz w:val="19"/>
              </w:rPr>
              <w:t>that</w:t>
            </w:r>
            <w:r w:rsidRPr="008F38B1">
              <w:rPr>
                <w:rFonts w:ascii="Arial" w:hAnsi="Arial" w:cs="Arial"/>
                <w:spacing w:val="-4"/>
                <w:sz w:val="19"/>
              </w:rPr>
              <w:t xml:space="preserve"> </w:t>
            </w:r>
            <w:r w:rsidRPr="008F38B1">
              <w:rPr>
                <w:rFonts w:ascii="Arial" w:hAnsi="Arial" w:cs="Arial"/>
                <w:spacing w:val="-6"/>
                <w:sz w:val="19"/>
              </w:rPr>
              <w:t>their</w:t>
            </w:r>
            <w:r w:rsidRPr="008F38B1">
              <w:rPr>
                <w:rFonts w:ascii="Arial" w:hAnsi="Arial" w:cs="Arial"/>
                <w:spacing w:val="-5"/>
                <w:sz w:val="19"/>
              </w:rPr>
              <w:t xml:space="preserve"> </w:t>
            </w:r>
            <w:r w:rsidRPr="008F38B1">
              <w:rPr>
                <w:rFonts w:ascii="Arial" w:hAnsi="Arial" w:cs="Arial"/>
                <w:spacing w:val="-6"/>
                <w:sz w:val="19"/>
              </w:rPr>
              <w:t>total</w:t>
            </w:r>
            <w:r w:rsidRPr="008F38B1">
              <w:rPr>
                <w:rFonts w:ascii="Arial" w:hAnsi="Arial" w:cs="Arial"/>
                <w:spacing w:val="-4"/>
                <w:sz w:val="19"/>
              </w:rPr>
              <w:t xml:space="preserve"> </w:t>
            </w:r>
            <w:r w:rsidRPr="008F38B1">
              <w:rPr>
                <w:rFonts w:ascii="Arial" w:hAnsi="Arial" w:cs="Arial"/>
                <w:spacing w:val="-6"/>
                <w:sz w:val="19"/>
              </w:rPr>
              <w:t>value</w:t>
            </w:r>
            <w:r w:rsidRPr="008F38B1">
              <w:rPr>
                <w:rFonts w:ascii="Arial" w:hAnsi="Arial" w:cs="Arial"/>
                <w:spacing w:val="-5"/>
                <w:sz w:val="19"/>
              </w:rPr>
              <w:t xml:space="preserve"> </w:t>
            </w:r>
            <w:r w:rsidRPr="008F38B1">
              <w:rPr>
                <w:rFonts w:ascii="Arial" w:hAnsi="Arial" w:cs="Arial"/>
                <w:spacing w:val="-6"/>
                <w:sz w:val="19"/>
              </w:rPr>
              <w:t>does</w:t>
            </w:r>
            <w:r w:rsidRPr="008F38B1">
              <w:rPr>
                <w:rFonts w:ascii="Arial" w:hAnsi="Arial" w:cs="Arial"/>
                <w:spacing w:val="-4"/>
                <w:sz w:val="19"/>
              </w:rPr>
              <w:t xml:space="preserve"> </w:t>
            </w:r>
            <w:r w:rsidRPr="008F38B1">
              <w:rPr>
                <w:rFonts w:ascii="Arial" w:hAnsi="Arial" w:cs="Arial"/>
                <w:spacing w:val="-6"/>
                <w:sz w:val="19"/>
              </w:rPr>
              <w:t>not</w:t>
            </w:r>
            <w:r w:rsidRPr="008F38B1">
              <w:rPr>
                <w:rFonts w:ascii="Arial" w:hAnsi="Arial" w:cs="Arial"/>
                <w:spacing w:val="-5"/>
                <w:sz w:val="19"/>
              </w:rPr>
              <w:t xml:space="preserve"> </w:t>
            </w:r>
            <w:r w:rsidRPr="008F38B1">
              <w:rPr>
                <w:rFonts w:ascii="Arial" w:hAnsi="Arial" w:cs="Arial"/>
                <w:spacing w:val="-6"/>
                <w:sz w:val="19"/>
              </w:rPr>
              <w:t>exceed</w:t>
            </w:r>
            <w:r w:rsidRPr="008F38B1">
              <w:rPr>
                <w:rFonts w:ascii="Arial" w:hAnsi="Arial" w:cs="Arial"/>
                <w:spacing w:val="-4"/>
                <w:sz w:val="19"/>
              </w:rPr>
              <w:t xml:space="preserve"> </w:t>
            </w:r>
            <w:r w:rsidRPr="008F38B1">
              <w:rPr>
                <w:rFonts w:ascii="Arial" w:hAnsi="Arial" w:cs="Arial"/>
                <w:spacing w:val="-6"/>
                <w:sz w:val="19"/>
              </w:rPr>
              <w:t>50</w:t>
            </w:r>
            <w:r w:rsidRPr="008F38B1">
              <w:rPr>
                <w:rFonts w:ascii="Arial" w:hAnsi="Arial" w:cs="Arial"/>
                <w:spacing w:val="-4"/>
                <w:sz w:val="19"/>
              </w:rPr>
              <w:t xml:space="preserve"> </w:t>
            </w:r>
            <w:r w:rsidRPr="008F38B1">
              <w:rPr>
                <w:rFonts w:ascii="Arial" w:hAnsi="Arial" w:cs="Arial"/>
                <w:spacing w:val="-6"/>
                <w:sz w:val="19"/>
              </w:rPr>
              <w:t>%</w:t>
            </w:r>
            <w:r w:rsidRPr="008F38B1">
              <w:rPr>
                <w:rFonts w:ascii="Arial" w:hAnsi="Arial" w:cs="Arial"/>
                <w:spacing w:val="-5"/>
                <w:sz w:val="19"/>
              </w:rPr>
              <w:t xml:space="preserve"> </w:t>
            </w:r>
            <w:r w:rsidRPr="008F38B1">
              <w:rPr>
                <w:rFonts w:ascii="Arial" w:hAnsi="Arial" w:cs="Arial"/>
                <w:spacing w:val="-6"/>
                <w:sz w:val="19"/>
              </w:rPr>
              <w:t>of</w:t>
            </w:r>
            <w:r w:rsidRPr="008F38B1">
              <w:rPr>
                <w:rFonts w:ascii="Arial" w:hAnsi="Arial" w:cs="Arial"/>
                <w:sz w:val="19"/>
              </w:rPr>
              <w:t xml:space="preserve"> the</w:t>
            </w:r>
            <w:r w:rsidRPr="008F38B1">
              <w:rPr>
                <w:rFonts w:ascii="Arial" w:hAnsi="Arial" w:cs="Arial"/>
                <w:spacing w:val="-9"/>
                <w:sz w:val="19"/>
              </w:rPr>
              <w:t xml:space="preserve"> </w:t>
            </w:r>
            <w:r w:rsidRPr="008F38B1">
              <w:rPr>
                <w:rFonts w:ascii="Arial" w:hAnsi="Arial" w:cs="Arial"/>
                <w:sz w:val="19"/>
              </w:rPr>
              <w:t>ex-works</w:t>
            </w:r>
            <w:r w:rsidRPr="008F38B1">
              <w:rPr>
                <w:rFonts w:ascii="Arial" w:hAnsi="Arial" w:cs="Arial"/>
                <w:spacing w:val="-9"/>
                <w:sz w:val="19"/>
              </w:rPr>
              <w:t xml:space="preserve"> </w:t>
            </w:r>
            <w:r w:rsidRPr="008F38B1">
              <w:rPr>
                <w:rFonts w:ascii="Arial" w:hAnsi="Arial" w:cs="Arial"/>
                <w:sz w:val="19"/>
              </w:rPr>
              <w:t>price</w:t>
            </w:r>
            <w:r w:rsidRPr="008F38B1">
              <w:rPr>
                <w:rFonts w:ascii="Arial" w:hAnsi="Arial" w:cs="Arial"/>
                <w:spacing w:val="-9"/>
                <w:sz w:val="19"/>
              </w:rPr>
              <w:t xml:space="preserve"> </w:t>
            </w:r>
            <w:r w:rsidRPr="008F38B1">
              <w:rPr>
                <w:rFonts w:ascii="Arial" w:hAnsi="Arial" w:cs="Arial"/>
                <w:sz w:val="19"/>
              </w:rPr>
              <w:t>of</w:t>
            </w:r>
            <w:r w:rsidRPr="008F38B1">
              <w:rPr>
                <w:rFonts w:ascii="Arial" w:hAnsi="Arial" w:cs="Arial"/>
                <w:spacing w:val="-6"/>
                <w:sz w:val="19"/>
              </w:rPr>
              <w:t xml:space="preserve"> </w:t>
            </w:r>
            <w:r w:rsidRPr="008F38B1">
              <w:rPr>
                <w:rFonts w:ascii="Arial" w:hAnsi="Arial" w:cs="Arial"/>
                <w:sz w:val="19"/>
              </w:rPr>
              <w:t>the</w:t>
            </w:r>
            <w:r w:rsidRPr="008F38B1">
              <w:rPr>
                <w:rFonts w:ascii="Arial" w:hAnsi="Arial" w:cs="Arial"/>
                <w:spacing w:val="-9"/>
                <w:sz w:val="19"/>
              </w:rPr>
              <w:t xml:space="preserve"> </w:t>
            </w:r>
            <w:r w:rsidRPr="008F38B1">
              <w:rPr>
                <w:rFonts w:ascii="Arial" w:hAnsi="Arial" w:cs="Arial"/>
                <w:sz w:val="19"/>
              </w:rPr>
              <w:t>product</w:t>
            </w:r>
          </w:p>
        </w:tc>
      </w:tr>
      <w:tr w:rsidR="00C75D43" w:rsidRPr="008F38B1" w:rsidTr="00C75D43">
        <w:trPr>
          <w:trHeight w:val="1704"/>
        </w:trPr>
        <w:tc>
          <w:tcPr>
            <w:tcW w:w="1922" w:type="dxa"/>
            <w:tcBorders>
              <w:left w:val="nil"/>
            </w:tcBorders>
          </w:tcPr>
          <w:p w:rsidR="00C75D43" w:rsidRPr="008F38B1" w:rsidRDefault="00C75D43" w:rsidP="00C75D43">
            <w:pPr>
              <w:pStyle w:val="TableParagraph"/>
              <w:ind w:left="0"/>
              <w:rPr>
                <w:rFonts w:ascii="Arial" w:hAnsi="Arial" w:cs="Arial"/>
                <w:sz w:val="19"/>
              </w:rPr>
            </w:pPr>
            <w:r w:rsidRPr="008F38B1">
              <w:rPr>
                <w:rFonts w:ascii="Arial" w:hAnsi="Arial" w:cs="Arial"/>
                <w:spacing w:val="-4"/>
                <w:sz w:val="19"/>
              </w:rPr>
              <w:t>2711</w:t>
            </w:r>
          </w:p>
        </w:tc>
        <w:tc>
          <w:tcPr>
            <w:tcW w:w="5896" w:type="dxa"/>
          </w:tcPr>
          <w:p w:rsidR="00C75D43" w:rsidRPr="008F38B1" w:rsidRDefault="00C75D43" w:rsidP="00C75D43">
            <w:pPr>
              <w:pStyle w:val="TableParagraph"/>
              <w:ind w:left="0" w:right="2102"/>
              <w:jc w:val="right"/>
              <w:rPr>
                <w:rFonts w:ascii="Arial" w:hAnsi="Arial" w:cs="Arial"/>
                <w:sz w:val="19"/>
              </w:rPr>
            </w:pPr>
            <w:r w:rsidRPr="008F38B1">
              <w:rPr>
                <w:rFonts w:ascii="Arial" w:hAnsi="Arial" w:cs="Arial"/>
                <w:w w:val="90"/>
                <w:sz w:val="19"/>
              </w:rPr>
              <w:t>Petroleum</w:t>
            </w:r>
            <w:r w:rsidRPr="008F38B1">
              <w:rPr>
                <w:rFonts w:ascii="Arial" w:hAnsi="Arial" w:cs="Arial"/>
                <w:spacing w:val="-3"/>
                <w:sz w:val="19"/>
              </w:rPr>
              <w:t xml:space="preserve"> </w:t>
            </w:r>
            <w:r w:rsidRPr="008F38B1">
              <w:rPr>
                <w:rFonts w:ascii="Arial" w:hAnsi="Arial" w:cs="Arial"/>
                <w:w w:val="90"/>
                <w:sz w:val="19"/>
              </w:rPr>
              <w:t>gases</w:t>
            </w:r>
            <w:r w:rsidRPr="008F38B1">
              <w:rPr>
                <w:rFonts w:ascii="Arial" w:hAnsi="Arial" w:cs="Arial"/>
                <w:spacing w:val="-1"/>
                <w:sz w:val="19"/>
              </w:rPr>
              <w:t xml:space="preserve"> </w:t>
            </w:r>
            <w:r w:rsidRPr="008F38B1">
              <w:rPr>
                <w:rFonts w:ascii="Arial" w:hAnsi="Arial" w:cs="Arial"/>
                <w:w w:val="90"/>
                <w:sz w:val="19"/>
              </w:rPr>
              <w:t>and</w:t>
            </w:r>
            <w:r w:rsidRPr="008F38B1">
              <w:rPr>
                <w:rFonts w:ascii="Arial" w:hAnsi="Arial" w:cs="Arial"/>
                <w:spacing w:val="-3"/>
                <w:sz w:val="19"/>
              </w:rPr>
              <w:t xml:space="preserve"> </w:t>
            </w:r>
            <w:r w:rsidRPr="008F38B1">
              <w:rPr>
                <w:rFonts w:ascii="Arial" w:hAnsi="Arial" w:cs="Arial"/>
                <w:w w:val="90"/>
                <w:sz w:val="19"/>
              </w:rPr>
              <w:t>other</w:t>
            </w:r>
            <w:r w:rsidRPr="008F38B1">
              <w:rPr>
                <w:rFonts w:ascii="Arial" w:hAnsi="Arial" w:cs="Arial"/>
                <w:spacing w:val="-2"/>
                <w:sz w:val="19"/>
              </w:rPr>
              <w:t xml:space="preserve"> </w:t>
            </w:r>
            <w:r w:rsidRPr="008F38B1">
              <w:rPr>
                <w:rFonts w:ascii="Arial" w:hAnsi="Arial" w:cs="Arial"/>
                <w:w w:val="90"/>
                <w:sz w:val="19"/>
              </w:rPr>
              <w:t>gaseous</w:t>
            </w:r>
            <w:r w:rsidRPr="008F38B1">
              <w:rPr>
                <w:rFonts w:ascii="Arial" w:hAnsi="Arial" w:cs="Arial"/>
                <w:spacing w:val="-2"/>
                <w:sz w:val="19"/>
              </w:rPr>
              <w:t xml:space="preserve"> </w:t>
            </w:r>
            <w:r w:rsidRPr="008F38B1">
              <w:rPr>
                <w:rFonts w:ascii="Arial" w:hAnsi="Arial" w:cs="Arial"/>
                <w:spacing w:val="-2"/>
                <w:w w:val="90"/>
                <w:sz w:val="19"/>
              </w:rPr>
              <w:t>hydrocarbons</w:t>
            </w:r>
          </w:p>
        </w:tc>
        <w:tc>
          <w:tcPr>
            <w:tcW w:w="5901" w:type="dxa"/>
            <w:tcBorders>
              <w:right w:val="nil"/>
            </w:tcBorders>
          </w:tcPr>
          <w:p w:rsidR="00C75D43" w:rsidRPr="008F38B1" w:rsidRDefault="00C75D43" w:rsidP="00C75D43">
            <w:pPr>
              <w:pStyle w:val="TableParagraph"/>
              <w:spacing w:line="352" w:lineRule="auto"/>
              <w:ind w:right="941"/>
              <w:jc w:val="both"/>
              <w:rPr>
                <w:rFonts w:ascii="Arial" w:hAnsi="Arial" w:cs="Arial"/>
                <w:sz w:val="19"/>
              </w:rPr>
            </w:pPr>
            <w:r w:rsidRPr="008F38B1">
              <w:rPr>
                <w:rFonts w:ascii="Arial" w:hAnsi="Arial" w:cs="Arial"/>
                <w:w w:val="90"/>
                <w:sz w:val="19"/>
              </w:rPr>
              <w:t xml:space="preserve">Operations of refining and/or one or more specific process(es) </w:t>
            </w:r>
            <w:hyperlink w:anchor="_bookmark10" w:history="1">
              <w:r w:rsidRPr="008F38B1">
                <w:rPr>
                  <w:rFonts w:ascii="Arial" w:hAnsi="Arial" w:cs="Arial"/>
                  <w:w w:val="90"/>
                  <w:sz w:val="19"/>
                </w:rPr>
                <w:t>(</w:t>
              </w:r>
              <w:r w:rsidRPr="008F38B1">
                <w:rPr>
                  <w:rFonts w:ascii="Arial" w:hAnsi="Arial" w:cs="Arial"/>
                  <w:w w:val="90"/>
                  <w:position w:val="6"/>
                  <w:sz w:val="10"/>
                </w:rPr>
                <w:t>1</w:t>
              </w:r>
              <w:r w:rsidRPr="008F38B1">
                <w:rPr>
                  <w:rFonts w:ascii="Arial" w:hAnsi="Arial" w:cs="Arial"/>
                  <w:w w:val="90"/>
                  <w:sz w:val="19"/>
                </w:rPr>
                <w:t>)</w:t>
              </w:r>
            </w:hyperlink>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6" w:line="230" w:lineRule="auto"/>
              <w:ind w:right="-15"/>
              <w:jc w:val="both"/>
              <w:rPr>
                <w:rFonts w:ascii="Arial" w:hAnsi="Arial" w:cs="Arial"/>
                <w:sz w:val="19"/>
              </w:rPr>
            </w:pPr>
            <w:r w:rsidRPr="008F38B1">
              <w:rPr>
                <w:rFonts w:ascii="Arial" w:hAnsi="Arial" w:cs="Arial"/>
                <w:w w:val="90"/>
                <w:sz w:val="19"/>
              </w:rPr>
              <w:t>Other operations in</w:t>
            </w:r>
            <w:r w:rsidRPr="008F38B1">
              <w:rPr>
                <w:rFonts w:ascii="Arial" w:hAnsi="Arial" w:cs="Arial"/>
                <w:spacing w:val="-1"/>
                <w:w w:val="90"/>
                <w:sz w:val="19"/>
              </w:rPr>
              <w:t xml:space="preserve"> </w:t>
            </w:r>
            <w:r w:rsidRPr="008F38B1">
              <w:rPr>
                <w:rFonts w:ascii="Arial" w:hAnsi="Arial" w:cs="Arial"/>
                <w:w w:val="90"/>
                <w:sz w:val="19"/>
              </w:rPr>
              <w:t>which all the materials used are classified within a heading</w:t>
            </w:r>
            <w:r w:rsidRPr="008F38B1">
              <w:rPr>
                <w:rFonts w:ascii="Arial" w:hAnsi="Arial" w:cs="Arial"/>
                <w:sz w:val="19"/>
              </w:rPr>
              <w:t xml:space="preserve"> </w:t>
            </w:r>
            <w:r w:rsidRPr="008F38B1">
              <w:rPr>
                <w:rFonts w:ascii="Arial" w:hAnsi="Arial" w:cs="Arial"/>
                <w:w w:val="90"/>
                <w:sz w:val="19"/>
              </w:rPr>
              <w:t>other than that of the product. However, materials of the same heading as the</w:t>
            </w:r>
            <w:r w:rsidRPr="008F38B1">
              <w:rPr>
                <w:rFonts w:ascii="Arial" w:hAnsi="Arial" w:cs="Arial"/>
                <w:sz w:val="19"/>
              </w:rPr>
              <w:t xml:space="preserve"> </w:t>
            </w:r>
            <w:r w:rsidRPr="008F38B1">
              <w:rPr>
                <w:rFonts w:ascii="Arial" w:hAnsi="Arial" w:cs="Arial"/>
                <w:spacing w:val="-6"/>
                <w:sz w:val="19"/>
              </w:rPr>
              <w:t>product</w:t>
            </w:r>
            <w:r w:rsidRPr="008F38B1">
              <w:rPr>
                <w:rFonts w:ascii="Arial" w:hAnsi="Arial" w:cs="Arial"/>
                <w:spacing w:val="-5"/>
                <w:sz w:val="19"/>
              </w:rPr>
              <w:t xml:space="preserve"> </w:t>
            </w:r>
            <w:r w:rsidRPr="008F38B1">
              <w:rPr>
                <w:rFonts w:ascii="Arial" w:hAnsi="Arial" w:cs="Arial"/>
                <w:spacing w:val="-6"/>
                <w:sz w:val="19"/>
              </w:rPr>
              <w:t>may</w:t>
            </w:r>
            <w:r w:rsidRPr="008F38B1">
              <w:rPr>
                <w:rFonts w:ascii="Arial" w:hAnsi="Arial" w:cs="Arial"/>
                <w:spacing w:val="-4"/>
                <w:sz w:val="19"/>
              </w:rPr>
              <w:t xml:space="preserve"> </w:t>
            </w:r>
            <w:r w:rsidRPr="008F38B1">
              <w:rPr>
                <w:rFonts w:ascii="Arial" w:hAnsi="Arial" w:cs="Arial"/>
                <w:spacing w:val="-6"/>
                <w:sz w:val="19"/>
              </w:rPr>
              <w:t>be</w:t>
            </w:r>
            <w:r w:rsidRPr="008F38B1">
              <w:rPr>
                <w:rFonts w:ascii="Arial" w:hAnsi="Arial" w:cs="Arial"/>
                <w:spacing w:val="-5"/>
                <w:sz w:val="19"/>
              </w:rPr>
              <w:t xml:space="preserve"> </w:t>
            </w:r>
            <w:r w:rsidRPr="008F38B1">
              <w:rPr>
                <w:rFonts w:ascii="Arial" w:hAnsi="Arial" w:cs="Arial"/>
                <w:spacing w:val="-6"/>
                <w:sz w:val="19"/>
              </w:rPr>
              <w:t>used,</w:t>
            </w:r>
            <w:r w:rsidRPr="008F38B1">
              <w:rPr>
                <w:rFonts w:ascii="Arial" w:hAnsi="Arial" w:cs="Arial"/>
                <w:spacing w:val="-4"/>
                <w:sz w:val="19"/>
              </w:rPr>
              <w:t xml:space="preserve"> </w:t>
            </w:r>
            <w:r w:rsidRPr="008F38B1">
              <w:rPr>
                <w:rFonts w:ascii="Arial" w:hAnsi="Arial" w:cs="Arial"/>
                <w:spacing w:val="-6"/>
                <w:sz w:val="19"/>
              </w:rPr>
              <w:t>provided</w:t>
            </w:r>
            <w:r w:rsidRPr="008F38B1">
              <w:rPr>
                <w:rFonts w:ascii="Arial" w:hAnsi="Arial" w:cs="Arial"/>
                <w:spacing w:val="-5"/>
                <w:sz w:val="19"/>
              </w:rPr>
              <w:t xml:space="preserve"> </w:t>
            </w:r>
            <w:r w:rsidRPr="008F38B1">
              <w:rPr>
                <w:rFonts w:ascii="Arial" w:hAnsi="Arial" w:cs="Arial"/>
                <w:spacing w:val="-6"/>
                <w:sz w:val="19"/>
              </w:rPr>
              <w:t>that</w:t>
            </w:r>
            <w:r w:rsidRPr="008F38B1">
              <w:rPr>
                <w:rFonts w:ascii="Arial" w:hAnsi="Arial" w:cs="Arial"/>
                <w:spacing w:val="-4"/>
                <w:sz w:val="19"/>
              </w:rPr>
              <w:t xml:space="preserve"> </w:t>
            </w:r>
            <w:r w:rsidRPr="008F38B1">
              <w:rPr>
                <w:rFonts w:ascii="Arial" w:hAnsi="Arial" w:cs="Arial"/>
                <w:spacing w:val="-6"/>
                <w:sz w:val="19"/>
              </w:rPr>
              <w:t>their</w:t>
            </w:r>
            <w:r w:rsidRPr="008F38B1">
              <w:rPr>
                <w:rFonts w:ascii="Arial" w:hAnsi="Arial" w:cs="Arial"/>
                <w:spacing w:val="-5"/>
                <w:sz w:val="19"/>
              </w:rPr>
              <w:t xml:space="preserve"> </w:t>
            </w:r>
            <w:r w:rsidRPr="008F38B1">
              <w:rPr>
                <w:rFonts w:ascii="Arial" w:hAnsi="Arial" w:cs="Arial"/>
                <w:spacing w:val="-6"/>
                <w:sz w:val="19"/>
              </w:rPr>
              <w:t>total</w:t>
            </w:r>
            <w:r w:rsidRPr="008F38B1">
              <w:rPr>
                <w:rFonts w:ascii="Arial" w:hAnsi="Arial" w:cs="Arial"/>
                <w:spacing w:val="-4"/>
                <w:sz w:val="19"/>
              </w:rPr>
              <w:t xml:space="preserve"> </w:t>
            </w:r>
            <w:r w:rsidRPr="008F38B1">
              <w:rPr>
                <w:rFonts w:ascii="Arial" w:hAnsi="Arial" w:cs="Arial"/>
                <w:spacing w:val="-6"/>
                <w:sz w:val="19"/>
              </w:rPr>
              <w:t>value</w:t>
            </w:r>
            <w:r w:rsidRPr="008F38B1">
              <w:rPr>
                <w:rFonts w:ascii="Arial" w:hAnsi="Arial" w:cs="Arial"/>
                <w:spacing w:val="-5"/>
                <w:sz w:val="19"/>
              </w:rPr>
              <w:t xml:space="preserve"> </w:t>
            </w:r>
            <w:r w:rsidRPr="008F38B1">
              <w:rPr>
                <w:rFonts w:ascii="Arial" w:hAnsi="Arial" w:cs="Arial"/>
                <w:spacing w:val="-6"/>
                <w:sz w:val="19"/>
              </w:rPr>
              <w:t>does</w:t>
            </w:r>
            <w:r w:rsidRPr="008F38B1">
              <w:rPr>
                <w:rFonts w:ascii="Arial" w:hAnsi="Arial" w:cs="Arial"/>
                <w:spacing w:val="-4"/>
                <w:sz w:val="19"/>
              </w:rPr>
              <w:t xml:space="preserve"> </w:t>
            </w:r>
            <w:r w:rsidRPr="008F38B1">
              <w:rPr>
                <w:rFonts w:ascii="Arial" w:hAnsi="Arial" w:cs="Arial"/>
                <w:spacing w:val="-6"/>
                <w:sz w:val="19"/>
              </w:rPr>
              <w:t>not</w:t>
            </w:r>
            <w:r w:rsidRPr="008F38B1">
              <w:rPr>
                <w:rFonts w:ascii="Arial" w:hAnsi="Arial" w:cs="Arial"/>
                <w:spacing w:val="-5"/>
                <w:sz w:val="19"/>
              </w:rPr>
              <w:t xml:space="preserve"> </w:t>
            </w:r>
            <w:r w:rsidRPr="008F38B1">
              <w:rPr>
                <w:rFonts w:ascii="Arial" w:hAnsi="Arial" w:cs="Arial"/>
                <w:spacing w:val="-6"/>
                <w:sz w:val="19"/>
              </w:rPr>
              <w:t>exceed</w:t>
            </w:r>
            <w:r w:rsidRPr="008F38B1">
              <w:rPr>
                <w:rFonts w:ascii="Arial" w:hAnsi="Arial" w:cs="Arial"/>
                <w:spacing w:val="-4"/>
                <w:sz w:val="19"/>
              </w:rPr>
              <w:t xml:space="preserve"> </w:t>
            </w:r>
            <w:r w:rsidRPr="008F38B1">
              <w:rPr>
                <w:rFonts w:ascii="Arial" w:hAnsi="Arial" w:cs="Arial"/>
                <w:spacing w:val="-6"/>
                <w:sz w:val="19"/>
              </w:rPr>
              <w:t>50</w:t>
            </w:r>
            <w:r w:rsidRPr="008F38B1">
              <w:rPr>
                <w:rFonts w:ascii="Arial" w:hAnsi="Arial" w:cs="Arial"/>
                <w:spacing w:val="-4"/>
                <w:sz w:val="19"/>
              </w:rPr>
              <w:t xml:space="preserve"> </w:t>
            </w:r>
            <w:r w:rsidRPr="008F38B1">
              <w:rPr>
                <w:rFonts w:ascii="Arial" w:hAnsi="Arial" w:cs="Arial"/>
                <w:spacing w:val="-6"/>
                <w:sz w:val="19"/>
              </w:rPr>
              <w:t>%</w:t>
            </w:r>
            <w:r w:rsidRPr="008F38B1">
              <w:rPr>
                <w:rFonts w:ascii="Arial" w:hAnsi="Arial" w:cs="Arial"/>
                <w:spacing w:val="-5"/>
                <w:sz w:val="19"/>
              </w:rPr>
              <w:t xml:space="preserve"> </w:t>
            </w:r>
            <w:r w:rsidRPr="008F38B1">
              <w:rPr>
                <w:rFonts w:ascii="Arial" w:hAnsi="Arial" w:cs="Arial"/>
                <w:spacing w:val="-6"/>
                <w:sz w:val="19"/>
              </w:rPr>
              <w:t>of</w:t>
            </w:r>
            <w:r w:rsidRPr="008F38B1">
              <w:rPr>
                <w:rFonts w:ascii="Arial" w:hAnsi="Arial" w:cs="Arial"/>
                <w:sz w:val="19"/>
              </w:rPr>
              <w:t xml:space="preserve"> the</w:t>
            </w:r>
            <w:r w:rsidRPr="008F38B1">
              <w:rPr>
                <w:rFonts w:ascii="Arial" w:hAnsi="Arial" w:cs="Arial"/>
                <w:spacing w:val="-9"/>
                <w:sz w:val="19"/>
              </w:rPr>
              <w:t xml:space="preserve"> </w:t>
            </w:r>
            <w:r w:rsidRPr="008F38B1">
              <w:rPr>
                <w:rFonts w:ascii="Arial" w:hAnsi="Arial" w:cs="Arial"/>
                <w:sz w:val="19"/>
              </w:rPr>
              <w:t>ex-works</w:t>
            </w:r>
            <w:r w:rsidRPr="008F38B1">
              <w:rPr>
                <w:rFonts w:ascii="Arial" w:hAnsi="Arial" w:cs="Arial"/>
                <w:spacing w:val="-9"/>
                <w:sz w:val="19"/>
              </w:rPr>
              <w:t xml:space="preserve"> </w:t>
            </w:r>
            <w:r w:rsidRPr="008F38B1">
              <w:rPr>
                <w:rFonts w:ascii="Arial" w:hAnsi="Arial" w:cs="Arial"/>
                <w:sz w:val="19"/>
              </w:rPr>
              <w:t>price</w:t>
            </w:r>
            <w:r w:rsidRPr="008F38B1">
              <w:rPr>
                <w:rFonts w:ascii="Arial" w:hAnsi="Arial" w:cs="Arial"/>
                <w:spacing w:val="-9"/>
                <w:sz w:val="19"/>
              </w:rPr>
              <w:t xml:space="preserve"> </w:t>
            </w:r>
            <w:r w:rsidRPr="008F38B1">
              <w:rPr>
                <w:rFonts w:ascii="Arial" w:hAnsi="Arial" w:cs="Arial"/>
                <w:sz w:val="19"/>
              </w:rPr>
              <w:t>of</w:t>
            </w:r>
            <w:r w:rsidRPr="008F38B1">
              <w:rPr>
                <w:rFonts w:ascii="Arial" w:hAnsi="Arial" w:cs="Arial"/>
                <w:spacing w:val="-6"/>
                <w:sz w:val="19"/>
              </w:rPr>
              <w:t xml:space="preserve"> </w:t>
            </w:r>
            <w:r w:rsidRPr="008F38B1">
              <w:rPr>
                <w:rFonts w:ascii="Arial" w:hAnsi="Arial" w:cs="Arial"/>
                <w:sz w:val="19"/>
              </w:rPr>
              <w:t>the</w:t>
            </w:r>
            <w:r w:rsidRPr="008F38B1">
              <w:rPr>
                <w:rFonts w:ascii="Arial" w:hAnsi="Arial" w:cs="Arial"/>
                <w:spacing w:val="-9"/>
                <w:sz w:val="19"/>
              </w:rPr>
              <w:t xml:space="preserve"> </w:t>
            </w:r>
            <w:r w:rsidRPr="008F38B1">
              <w:rPr>
                <w:rFonts w:ascii="Arial" w:hAnsi="Arial" w:cs="Arial"/>
                <w:sz w:val="19"/>
              </w:rPr>
              <w:t>product</w:t>
            </w:r>
          </w:p>
        </w:tc>
      </w:tr>
      <w:tr w:rsidR="00C75D43" w:rsidRPr="008F38B1" w:rsidTr="00C75D43">
        <w:trPr>
          <w:trHeight w:val="1704"/>
        </w:trPr>
        <w:tc>
          <w:tcPr>
            <w:tcW w:w="1922" w:type="dxa"/>
            <w:tcBorders>
              <w:left w:val="nil"/>
            </w:tcBorders>
          </w:tcPr>
          <w:p w:rsidR="00C75D43" w:rsidRPr="008F38B1" w:rsidRDefault="00C75D43" w:rsidP="00C75D43">
            <w:pPr>
              <w:pStyle w:val="TableParagraph"/>
              <w:ind w:left="0"/>
              <w:rPr>
                <w:rFonts w:ascii="Arial" w:hAnsi="Arial" w:cs="Arial"/>
                <w:sz w:val="19"/>
              </w:rPr>
            </w:pPr>
            <w:r w:rsidRPr="008F38B1">
              <w:rPr>
                <w:rFonts w:ascii="Arial" w:hAnsi="Arial" w:cs="Arial"/>
                <w:spacing w:val="-4"/>
                <w:sz w:val="19"/>
              </w:rPr>
              <w:t>2712</w:t>
            </w:r>
          </w:p>
        </w:tc>
        <w:tc>
          <w:tcPr>
            <w:tcW w:w="5896" w:type="dxa"/>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spacing w:val="-6"/>
                <w:sz w:val="19"/>
              </w:rPr>
              <w:t>Petroleum</w:t>
            </w:r>
            <w:r w:rsidRPr="008F38B1">
              <w:rPr>
                <w:rFonts w:ascii="Arial" w:hAnsi="Arial" w:cs="Arial"/>
                <w:sz w:val="19"/>
              </w:rPr>
              <w:t xml:space="preserve"> </w:t>
            </w:r>
            <w:r w:rsidRPr="008F38B1">
              <w:rPr>
                <w:rFonts w:ascii="Arial" w:hAnsi="Arial" w:cs="Arial"/>
                <w:spacing w:val="-6"/>
                <w:sz w:val="19"/>
              </w:rPr>
              <w:t>jelly;</w:t>
            </w:r>
            <w:r w:rsidRPr="008F38B1">
              <w:rPr>
                <w:rFonts w:ascii="Arial" w:hAnsi="Arial" w:cs="Arial"/>
                <w:sz w:val="19"/>
              </w:rPr>
              <w:t xml:space="preserve"> </w:t>
            </w:r>
            <w:r w:rsidRPr="008F38B1">
              <w:rPr>
                <w:rFonts w:ascii="Arial" w:hAnsi="Arial" w:cs="Arial"/>
                <w:spacing w:val="-6"/>
                <w:sz w:val="19"/>
              </w:rPr>
              <w:t>paraffin</w:t>
            </w:r>
            <w:r w:rsidRPr="008F38B1">
              <w:rPr>
                <w:rFonts w:ascii="Arial" w:hAnsi="Arial" w:cs="Arial"/>
                <w:sz w:val="19"/>
              </w:rPr>
              <w:t xml:space="preserve"> </w:t>
            </w:r>
            <w:r w:rsidRPr="008F38B1">
              <w:rPr>
                <w:rFonts w:ascii="Arial" w:hAnsi="Arial" w:cs="Arial"/>
                <w:spacing w:val="-6"/>
                <w:sz w:val="19"/>
              </w:rPr>
              <w:t>wax,</w:t>
            </w:r>
            <w:r w:rsidRPr="008F38B1">
              <w:rPr>
                <w:rFonts w:ascii="Arial" w:hAnsi="Arial" w:cs="Arial"/>
                <w:sz w:val="19"/>
              </w:rPr>
              <w:t xml:space="preserve"> </w:t>
            </w:r>
            <w:r w:rsidRPr="008F38B1">
              <w:rPr>
                <w:rFonts w:ascii="Arial" w:hAnsi="Arial" w:cs="Arial"/>
                <w:spacing w:val="-6"/>
                <w:sz w:val="19"/>
              </w:rPr>
              <w:t>microcrystalline</w:t>
            </w:r>
            <w:r w:rsidRPr="008F38B1">
              <w:rPr>
                <w:rFonts w:ascii="Arial" w:hAnsi="Arial" w:cs="Arial"/>
                <w:sz w:val="19"/>
              </w:rPr>
              <w:t xml:space="preserve"> </w:t>
            </w:r>
            <w:r w:rsidRPr="008F38B1">
              <w:rPr>
                <w:rFonts w:ascii="Arial" w:hAnsi="Arial" w:cs="Arial"/>
                <w:spacing w:val="-6"/>
                <w:sz w:val="19"/>
              </w:rPr>
              <w:t>petroleum</w:t>
            </w:r>
            <w:r w:rsidRPr="008F38B1">
              <w:rPr>
                <w:rFonts w:ascii="Arial" w:hAnsi="Arial" w:cs="Arial"/>
                <w:sz w:val="19"/>
              </w:rPr>
              <w:t xml:space="preserve"> </w:t>
            </w:r>
            <w:r w:rsidRPr="008F38B1">
              <w:rPr>
                <w:rFonts w:ascii="Arial" w:hAnsi="Arial" w:cs="Arial"/>
                <w:spacing w:val="-6"/>
                <w:sz w:val="19"/>
              </w:rPr>
              <w:t>wax,</w:t>
            </w:r>
            <w:r w:rsidRPr="008F38B1">
              <w:rPr>
                <w:rFonts w:ascii="Arial" w:hAnsi="Arial" w:cs="Arial"/>
                <w:sz w:val="19"/>
              </w:rPr>
              <w:t xml:space="preserve"> </w:t>
            </w:r>
            <w:r w:rsidRPr="008F38B1">
              <w:rPr>
                <w:rFonts w:ascii="Arial" w:hAnsi="Arial" w:cs="Arial"/>
                <w:spacing w:val="-6"/>
                <w:sz w:val="19"/>
              </w:rPr>
              <w:t>slack</w:t>
            </w:r>
            <w:r w:rsidRPr="008F38B1">
              <w:rPr>
                <w:rFonts w:ascii="Arial" w:hAnsi="Arial" w:cs="Arial"/>
                <w:sz w:val="19"/>
              </w:rPr>
              <w:t xml:space="preserve"> </w:t>
            </w:r>
            <w:r w:rsidRPr="008F38B1">
              <w:rPr>
                <w:rFonts w:ascii="Arial" w:hAnsi="Arial" w:cs="Arial"/>
                <w:spacing w:val="-6"/>
                <w:sz w:val="19"/>
              </w:rPr>
              <w:t>wax,</w:t>
            </w:r>
            <w:r w:rsidRPr="008F38B1">
              <w:rPr>
                <w:rFonts w:ascii="Arial" w:hAnsi="Arial" w:cs="Arial"/>
                <w:sz w:val="19"/>
              </w:rPr>
              <w:t xml:space="preserve"> </w:t>
            </w:r>
            <w:r w:rsidRPr="008F38B1">
              <w:rPr>
                <w:rFonts w:ascii="Arial" w:hAnsi="Arial" w:cs="Arial"/>
                <w:w w:val="90"/>
                <w:sz w:val="19"/>
              </w:rPr>
              <w:t>ozokerite, lignite wax, peat wax, other mineral waxes, and similar products</w:t>
            </w:r>
            <w:r w:rsidRPr="008F38B1">
              <w:rPr>
                <w:rFonts w:ascii="Arial" w:hAnsi="Arial" w:cs="Arial"/>
                <w:sz w:val="19"/>
              </w:rPr>
              <w:t xml:space="preserve"> </w:t>
            </w:r>
            <w:r w:rsidRPr="008F38B1">
              <w:rPr>
                <w:rFonts w:ascii="Arial" w:hAnsi="Arial" w:cs="Arial"/>
                <w:spacing w:val="-4"/>
                <w:sz w:val="19"/>
              </w:rPr>
              <w:t>obtained</w:t>
            </w:r>
            <w:r w:rsidRPr="008F38B1">
              <w:rPr>
                <w:rFonts w:ascii="Arial" w:hAnsi="Arial" w:cs="Arial"/>
                <w:spacing w:val="-7"/>
                <w:sz w:val="19"/>
              </w:rPr>
              <w:t xml:space="preserve"> </w:t>
            </w:r>
            <w:r w:rsidRPr="008F38B1">
              <w:rPr>
                <w:rFonts w:ascii="Arial" w:hAnsi="Arial" w:cs="Arial"/>
                <w:spacing w:val="-4"/>
                <w:sz w:val="19"/>
              </w:rPr>
              <w:t>by</w:t>
            </w:r>
            <w:r w:rsidRPr="008F38B1">
              <w:rPr>
                <w:rFonts w:ascii="Arial" w:hAnsi="Arial" w:cs="Arial"/>
                <w:spacing w:val="-6"/>
                <w:sz w:val="19"/>
              </w:rPr>
              <w:t xml:space="preserve"> </w:t>
            </w:r>
            <w:r w:rsidRPr="008F38B1">
              <w:rPr>
                <w:rFonts w:ascii="Arial" w:hAnsi="Arial" w:cs="Arial"/>
                <w:spacing w:val="-4"/>
                <w:sz w:val="19"/>
              </w:rPr>
              <w:t>synthesis</w:t>
            </w:r>
            <w:r w:rsidRPr="008F38B1">
              <w:rPr>
                <w:rFonts w:ascii="Arial" w:hAnsi="Arial" w:cs="Arial"/>
                <w:spacing w:val="-7"/>
                <w:sz w:val="19"/>
              </w:rPr>
              <w:t xml:space="preserve"> </w:t>
            </w:r>
            <w:r w:rsidRPr="008F38B1">
              <w:rPr>
                <w:rFonts w:ascii="Arial" w:hAnsi="Arial" w:cs="Arial"/>
                <w:spacing w:val="-4"/>
                <w:sz w:val="19"/>
              </w:rPr>
              <w:t>or</w:t>
            </w:r>
            <w:r w:rsidRPr="008F38B1">
              <w:rPr>
                <w:rFonts w:ascii="Arial" w:hAnsi="Arial" w:cs="Arial"/>
                <w:spacing w:val="-6"/>
                <w:sz w:val="19"/>
              </w:rPr>
              <w:t xml:space="preserve"> </w:t>
            </w:r>
            <w:r w:rsidRPr="008F38B1">
              <w:rPr>
                <w:rFonts w:ascii="Arial" w:hAnsi="Arial" w:cs="Arial"/>
                <w:spacing w:val="-4"/>
                <w:sz w:val="19"/>
              </w:rPr>
              <w:t>by</w:t>
            </w:r>
            <w:r w:rsidRPr="008F38B1">
              <w:rPr>
                <w:rFonts w:ascii="Arial" w:hAnsi="Arial" w:cs="Arial"/>
                <w:spacing w:val="-7"/>
                <w:sz w:val="19"/>
              </w:rPr>
              <w:t xml:space="preserve"> </w:t>
            </w:r>
            <w:r w:rsidRPr="008F38B1">
              <w:rPr>
                <w:rFonts w:ascii="Arial" w:hAnsi="Arial" w:cs="Arial"/>
                <w:spacing w:val="-4"/>
                <w:sz w:val="19"/>
              </w:rPr>
              <w:t>other</w:t>
            </w:r>
            <w:r w:rsidRPr="008F38B1">
              <w:rPr>
                <w:rFonts w:ascii="Arial" w:hAnsi="Arial" w:cs="Arial"/>
                <w:spacing w:val="-6"/>
                <w:sz w:val="19"/>
              </w:rPr>
              <w:t xml:space="preserve"> </w:t>
            </w:r>
            <w:r w:rsidRPr="008F38B1">
              <w:rPr>
                <w:rFonts w:ascii="Arial" w:hAnsi="Arial" w:cs="Arial"/>
                <w:spacing w:val="-4"/>
                <w:sz w:val="19"/>
              </w:rPr>
              <w:t>processes,</w:t>
            </w:r>
            <w:r w:rsidRPr="008F38B1">
              <w:rPr>
                <w:rFonts w:ascii="Arial" w:hAnsi="Arial" w:cs="Arial"/>
                <w:spacing w:val="-6"/>
                <w:sz w:val="19"/>
              </w:rPr>
              <w:t xml:space="preserve"> </w:t>
            </w:r>
            <w:r w:rsidRPr="008F38B1">
              <w:rPr>
                <w:rFonts w:ascii="Arial" w:hAnsi="Arial" w:cs="Arial"/>
                <w:spacing w:val="-4"/>
                <w:sz w:val="19"/>
              </w:rPr>
              <w:t>whether</w:t>
            </w:r>
            <w:r w:rsidRPr="008F38B1">
              <w:rPr>
                <w:rFonts w:ascii="Arial" w:hAnsi="Arial" w:cs="Arial"/>
                <w:spacing w:val="-6"/>
                <w:sz w:val="19"/>
              </w:rPr>
              <w:t xml:space="preserve"> </w:t>
            </w:r>
            <w:r w:rsidRPr="008F38B1">
              <w:rPr>
                <w:rFonts w:ascii="Arial" w:hAnsi="Arial" w:cs="Arial"/>
                <w:spacing w:val="-4"/>
                <w:sz w:val="19"/>
              </w:rPr>
              <w:t>or</w:t>
            </w:r>
            <w:r w:rsidRPr="008F38B1">
              <w:rPr>
                <w:rFonts w:ascii="Arial" w:hAnsi="Arial" w:cs="Arial"/>
                <w:spacing w:val="-3"/>
                <w:sz w:val="19"/>
              </w:rPr>
              <w:t xml:space="preserve"> </w:t>
            </w:r>
            <w:r w:rsidRPr="008F38B1">
              <w:rPr>
                <w:rFonts w:ascii="Arial" w:hAnsi="Arial" w:cs="Arial"/>
                <w:spacing w:val="-4"/>
                <w:sz w:val="19"/>
              </w:rPr>
              <w:t>not</w:t>
            </w:r>
            <w:r w:rsidRPr="008F38B1">
              <w:rPr>
                <w:rFonts w:ascii="Arial" w:hAnsi="Arial" w:cs="Arial"/>
                <w:spacing w:val="-6"/>
                <w:sz w:val="19"/>
              </w:rPr>
              <w:t xml:space="preserve"> </w:t>
            </w:r>
            <w:r w:rsidRPr="008F38B1">
              <w:rPr>
                <w:rFonts w:ascii="Arial" w:hAnsi="Arial" w:cs="Arial"/>
                <w:spacing w:val="-4"/>
                <w:sz w:val="19"/>
              </w:rPr>
              <w:t>coloured</w:t>
            </w:r>
          </w:p>
        </w:tc>
        <w:tc>
          <w:tcPr>
            <w:tcW w:w="5901" w:type="dxa"/>
            <w:tcBorders>
              <w:right w:val="nil"/>
            </w:tcBorders>
          </w:tcPr>
          <w:p w:rsidR="00C75D43" w:rsidRPr="008F38B1" w:rsidRDefault="00C75D43" w:rsidP="00C75D43">
            <w:pPr>
              <w:pStyle w:val="TableParagraph"/>
              <w:spacing w:line="352" w:lineRule="auto"/>
              <w:ind w:right="941"/>
              <w:jc w:val="both"/>
              <w:rPr>
                <w:rFonts w:ascii="Arial" w:hAnsi="Arial" w:cs="Arial"/>
                <w:sz w:val="19"/>
              </w:rPr>
            </w:pPr>
            <w:r w:rsidRPr="008F38B1">
              <w:rPr>
                <w:rFonts w:ascii="Arial" w:hAnsi="Arial" w:cs="Arial"/>
                <w:w w:val="90"/>
                <w:sz w:val="19"/>
              </w:rPr>
              <w:t xml:space="preserve">Operations of refining and/or one or more specific process(es) </w:t>
            </w:r>
            <w:hyperlink w:anchor="_bookmark10" w:history="1">
              <w:r w:rsidRPr="008F38B1">
                <w:rPr>
                  <w:rFonts w:ascii="Arial" w:hAnsi="Arial" w:cs="Arial"/>
                  <w:w w:val="90"/>
                  <w:sz w:val="19"/>
                </w:rPr>
                <w:t>(</w:t>
              </w:r>
              <w:r w:rsidRPr="008F38B1">
                <w:rPr>
                  <w:rFonts w:ascii="Arial" w:hAnsi="Arial" w:cs="Arial"/>
                  <w:w w:val="90"/>
                  <w:position w:val="6"/>
                  <w:sz w:val="10"/>
                </w:rPr>
                <w:t>1</w:t>
              </w:r>
              <w:r w:rsidRPr="008F38B1">
                <w:rPr>
                  <w:rFonts w:ascii="Arial" w:hAnsi="Arial" w:cs="Arial"/>
                  <w:w w:val="90"/>
                  <w:sz w:val="19"/>
                </w:rPr>
                <w:t>)</w:t>
              </w:r>
            </w:hyperlink>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5" w:line="230" w:lineRule="auto"/>
              <w:ind w:right="-15"/>
              <w:jc w:val="both"/>
              <w:rPr>
                <w:rFonts w:ascii="Arial" w:hAnsi="Arial" w:cs="Arial"/>
                <w:sz w:val="19"/>
              </w:rPr>
            </w:pPr>
            <w:r w:rsidRPr="008F38B1">
              <w:rPr>
                <w:rFonts w:ascii="Arial" w:hAnsi="Arial" w:cs="Arial"/>
                <w:w w:val="90"/>
                <w:sz w:val="19"/>
              </w:rPr>
              <w:t>Other operations in</w:t>
            </w:r>
            <w:r w:rsidRPr="008F38B1">
              <w:rPr>
                <w:rFonts w:ascii="Arial" w:hAnsi="Arial" w:cs="Arial"/>
                <w:spacing w:val="-1"/>
                <w:w w:val="90"/>
                <w:sz w:val="19"/>
              </w:rPr>
              <w:t xml:space="preserve"> </w:t>
            </w:r>
            <w:r w:rsidRPr="008F38B1">
              <w:rPr>
                <w:rFonts w:ascii="Arial" w:hAnsi="Arial" w:cs="Arial"/>
                <w:w w:val="90"/>
                <w:sz w:val="19"/>
              </w:rPr>
              <w:t>which all the materials used are classified within a heading</w:t>
            </w:r>
            <w:r w:rsidRPr="008F38B1">
              <w:rPr>
                <w:rFonts w:ascii="Arial" w:hAnsi="Arial" w:cs="Arial"/>
                <w:sz w:val="19"/>
              </w:rPr>
              <w:t xml:space="preserve"> </w:t>
            </w:r>
            <w:r w:rsidRPr="008F38B1">
              <w:rPr>
                <w:rFonts w:ascii="Arial" w:hAnsi="Arial" w:cs="Arial"/>
                <w:w w:val="90"/>
                <w:sz w:val="19"/>
              </w:rPr>
              <w:t>other than that of the product. However, materials of the same heading as the</w:t>
            </w:r>
            <w:r w:rsidRPr="008F38B1">
              <w:rPr>
                <w:rFonts w:ascii="Arial" w:hAnsi="Arial" w:cs="Arial"/>
                <w:sz w:val="19"/>
              </w:rPr>
              <w:t xml:space="preserve"> </w:t>
            </w:r>
            <w:r w:rsidRPr="008F38B1">
              <w:rPr>
                <w:rFonts w:ascii="Arial" w:hAnsi="Arial" w:cs="Arial"/>
                <w:spacing w:val="-6"/>
                <w:sz w:val="19"/>
              </w:rPr>
              <w:t>product</w:t>
            </w:r>
            <w:r w:rsidRPr="008F38B1">
              <w:rPr>
                <w:rFonts w:ascii="Arial" w:hAnsi="Arial" w:cs="Arial"/>
                <w:spacing w:val="-5"/>
                <w:sz w:val="19"/>
              </w:rPr>
              <w:t xml:space="preserve"> </w:t>
            </w:r>
            <w:r w:rsidRPr="008F38B1">
              <w:rPr>
                <w:rFonts w:ascii="Arial" w:hAnsi="Arial" w:cs="Arial"/>
                <w:spacing w:val="-6"/>
                <w:sz w:val="19"/>
              </w:rPr>
              <w:t>may</w:t>
            </w:r>
            <w:r w:rsidRPr="008F38B1">
              <w:rPr>
                <w:rFonts w:ascii="Arial" w:hAnsi="Arial" w:cs="Arial"/>
                <w:spacing w:val="-4"/>
                <w:sz w:val="19"/>
              </w:rPr>
              <w:t xml:space="preserve"> </w:t>
            </w:r>
            <w:r w:rsidRPr="008F38B1">
              <w:rPr>
                <w:rFonts w:ascii="Arial" w:hAnsi="Arial" w:cs="Arial"/>
                <w:spacing w:val="-6"/>
                <w:sz w:val="19"/>
              </w:rPr>
              <w:t>be</w:t>
            </w:r>
            <w:r w:rsidRPr="008F38B1">
              <w:rPr>
                <w:rFonts w:ascii="Arial" w:hAnsi="Arial" w:cs="Arial"/>
                <w:spacing w:val="-5"/>
                <w:sz w:val="19"/>
              </w:rPr>
              <w:t xml:space="preserve"> </w:t>
            </w:r>
            <w:r w:rsidRPr="008F38B1">
              <w:rPr>
                <w:rFonts w:ascii="Arial" w:hAnsi="Arial" w:cs="Arial"/>
                <w:spacing w:val="-6"/>
                <w:sz w:val="19"/>
              </w:rPr>
              <w:t>used,</w:t>
            </w:r>
            <w:r w:rsidRPr="008F38B1">
              <w:rPr>
                <w:rFonts w:ascii="Arial" w:hAnsi="Arial" w:cs="Arial"/>
                <w:spacing w:val="-4"/>
                <w:sz w:val="19"/>
              </w:rPr>
              <w:t xml:space="preserve"> </w:t>
            </w:r>
            <w:r w:rsidRPr="008F38B1">
              <w:rPr>
                <w:rFonts w:ascii="Arial" w:hAnsi="Arial" w:cs="Arial"/>
                <w:spacing w:val="-6"/>
                <w:sz w:val="19"/>
              </w:rPr>
              <w:t>provided</w:t>
            </w:r>
            <w:r w:rsidRPr="008F38B1">
              <w:rPr>
                <w:rFonts w:ascii="Arial" w:hAnsi="Arial" w:cs="Arial"/>
                <w:spacing w:val="-5"/>
                <w:sz w:val="19"/>
              </w:rPr>
              <w:t xml:space="preserve"> </w:t>
            </w:r>
            <w:r w:rsidRPr="008F38B1">
              <w:rPr>
                <w:rFonts w:ascii="Arial" w:hAnsi="Arial" w:cs="Arial"/>
                <w:spacing w:val="-6"/>
                <w:sz w:val="19"/>
              </w:rPr>
              <w:t>that</w:t>
            </w:r>
            <w:r w:rsidRPr="008F38B1">
              <w:rPr>
                <w:rFonts w:ascii="Arial" w:hAnsi="Arial" w:cs="Arial"/>
                <w:spacing w:val="-4"/>
                <w:sz w:val="19"/>
              </w:rPr>
              <w:t xml:space="preserve"> </w:t>
            </w:r>
            <w:r w:rsidRPr="008F38B1">
              <w:rPr>
                <w:rFonts w:ascii="Arial" w:hAnsi="Arial" w:cs="Arial"/>
                <w:spacing w:val="-6"/>
                <w:sz w:val="19"/>
              </w:rPr>
              <w:t>their</w:t>
            </w:r>
            <w:r w:rsidRPr="008F38B1">
              <w:rPr>
                <w:rFonts w:ascii="Arial" w:hAnsi="Arial" w:cs="Arial"/>
                <w:spacing w:val="-5"/>
                <w:sz w:val="19"/>
              </w:rPr>
              <w:t xml:space="preserve"> </w:t>
            </w:r>
            <w:r w:rsidRPr="008F38B1">
              <w:rPr>
                <w:rFonts w:ascii="Arial" w:hAnsi="Arial" w:cs="Arial"/>
                <w:spacing w:val="-6"/>
                <w:sz w:val="19"/>
              </w:rPr>
              <w:t>total</w:t>
            </w:r>
            <w:r w:rsidRPr="008F38B1">
              <w:rPr>
                <w:rFonts w:ascii="Arial" w:hAnsi="Arial" w:cs="Arial"/>
                <w:spacing w:val="-4"/>
                <w:sz w:val="19"/>
              </w:rPr>
              <w:t xml:space="preserve"> </w:t>
            </w:r>
            <w:r w:rsidRPr="008F38B1">
              <w:rPr>
                <w:rFonts w:ascii="Arial" w:hAnsi="Arial" w:cs="Arial"/>
                <w:spacing w:val="-6"/>
                <w:sz w:val="19"/>
              </w:rPr>
              <w:t>value</w:t>
            </w:r>
            <w:r w:rsidRPr="008F38B1">
              <w:rPr>
                <w:rFonts w:ascii="Arial" w:hAnsi="Arial" w:cs="Arial"/>
                <w:spacing w:val="-5"/>
                <w:sz w:val="19"/>
              </w:rPr>
              <w:t xml:space="preserve"> </w:t>
            </w:r>
            <w:r w:rsidRPr="008F38B1">
              <w:rPr>
                <w:rFonts w:ascii="Arial" w:hAnsi="Arial" w:cs="Arial"/>
                <w:spacing w:val="-6"/>
                <w:sz w:val="19"/>
              </w:rPr>
              <w:t>does</w:t>
            </w:r>
            <w:r w:rsidRPr="008F38B1">
              <w:rPr>
                <w:rFonts w:ascii="Arial" w:hAnsi="Arial" w:cs="Arial"/>
                <w:spacing w:val="-4"/>
                <w:sz w:val="19"/>
              </w:rPr>
              <w:t xml:space="preserve"> </w:t>
            </w:r>
            <w:r w:rsidRPr="008F38B1">
              <w:rPr>
                <w:rFonts w:ascii="Arial" w:hAnsi="Arial" w:cs="Arial"/>
                <w:spacing w:val="-6"/>
                <w:sz w:val="19"/>
              </w:rPr>
              <w:t>not</w:t>
            </w:r>
            <w:r w:rsidRPr="008F38B1">
              <w:rPr>
                <w:rFonts w:ascii="Arial" w:hAnsi="Arial" w:cs="Arial"/>
                <w:spacing w:val="-5"/>
                <w:sz w:val="19"/>
              </w:rPr>
              <w:t xml:space="preserve"> </w:t>
            </w:r>
            <w:r w:rsidRPr="008F38B1">
              <w:rPr>
                <w:rFonts w:ascii="Arial" w:hAnsi="Arial" w:cs="Arial"/>
                <w:spacing w:val="-6"/>
                <w:sz w:val="19"/>
              </w:rPr>
              <w:t>exceed</w:t>
            </w:r>
            <w:r w:rsidRPr="008F38B1">
              <w:rPr>
                <w:rFonts w:ascii="Arial" w:hAnsi="Arial" w:cs="Arial"/>
                <w:spacing w:val="-4"/>
                <w:sz w:val="19"/>
              </w:rPr>
              <w:t xml:space="preserve"> </w:t>
            </w:r>
            <w:r w:rsidRPr="008F38B1">
              <w:rPr>
                <w:rFonts w:ascii="Arial" w:hAnsi="Arial" w:cs="Arial"/>
                <w:spacing w:val="-6"/>
                <w:sz w:val="19"/>
              </w:rPr>
              <w:t>50</w:t>
            </w:r>
            <w:r w:rsidRPr="008F38B1">
              <w:rPr>
                <w:rFonts w:ascii="Arial" w:hAnsi="Arial" w:cs="Arial"/>
                <w:spacing w:val="-4"/>
                <w:sz w:val="19"/>
              </w:rPr>
              <w:t xml:space="preserve"> </w:t>
            </w:r>
            <w:r w:rsidRPr="008F38B1">
              <w:rPr>
                <w:rFonts w:ascii="Arial" w:hAnsi="Arial" w:cs="Arial"/>
                <w:spacing w:val="-6"/>
                <w:sz w:val="19"/>
              </w:rPr>
              <w:t>%</w:t>
            </w:r>
            <w:r w:rsidRPr="008F38B1">
              <w:rPr>
                <w:rFonts w:ascii="Arial" w:hAnsi="Arial" w:cs="Arial"/>
                <w:spacing w:val="-5"/>
                <w:sz w:val="19"/>
              </w:rPr>
              <w:t xml:space="preserve"> </w:t>
            </w:r>
            <w:r w:rsidRPr="008F38B1">
              <w:rPr>
                <w:rFonts w:ascii="Arial" w:hAnsi="Arial" w:cs="Arial"/>
                <w:spacing w:val="-6"/>
                <w:sz w:val="19"/>
              </w:rPr>
              <w:t>of</w:t>
            </w:r>
            <w:r w:rsidRPr="008F38B1">
              <w:rPr>
                <w:rFonts w:ascii="Arial" w:hAnsi="Arial" w:cs="Arial"/>
                <w:sz w:val="19"/>
              </w:rPr>
              <w:t xml:space="preserve"> the</w:t>
            </w:r>
            <w:r w:rsidRPr="008F38B1">
              <w:rPr>
                <w:rFonts w:ascii="Arial" w:hAnsi="Arial" w:cs="Arial"/>
                <w:spacing w:val="-9"/>
                <w:sz w:val="19"/>
              </w:rPr>
              <w:t xml:space="preserve"> </w:t>
            </w:r>
            <w:r w:rsidRPr="008F38B1">
              <w:rPr>
                <w:rFonts w:ascii="Arial" w:hAnsi="Arial" w:cs="Arial"/>
                <w:sz w:val="19"/>
              </w:rPr>
              <w:t>ex-works</w:t>
            </w:r>
            <w:r w:rsidRPr="008F38B1">
              <w:rPr>
                <w:rFonts w:ascii="Arial" w:hAnsi="Arial" w:cs="Arial"/>
                <w:spacing w:val="-9"/>
                <w:sz w:val="19"/>
              </w:rPr>
              <w:t xml:space="preserve"> </w:t>
            </w:r>
            <w:r w:rsidRPr="008F38B1">
              <w:rPr>
                <w:rFonts w:ascii="Arial" w:hAnsi="Arial" w:cs="Arial"/>
                <w:sz w:val="19"/>
              </w:rPr>
              <w:t>price</w:t>
            </w:r>
            <w:r w:rsidRPr="008F38B1">
              <w:rPr>
                <w:rFonts w:ascii="Arial" w:hAnsi="Arial" w:cs="Arial"/>
                <w:spacing w:val="-9"/>
                <w:sz w:val="19"/>
              </w:rPr>
              <w:t xml:space="preserve"> </w:t>
            </w:r>
            <w:r w:rsidRPr="008F38B1">
              <w:rPr>
                <w:rFonts w:ascii="Arial" w:hAnsi="Arial" w:cs="Arial"/>
                <w:sz w:val="19"/>
              </w:rPr>
              <w:t>of</w:t>
            </w:r>
            <w:r w:rsidRPr="008F38B1">
              <w:rPr>
                <w:rFonts w:ascii="Arial" w:hAnsi="Arial" w:cs="Arial"/>
                <w:spacing w:val="-6"/>
                <w:sz w:val="19"/>
              </w:rPr>
              <w:t xml:space="preserve"> </w:t>
            </w:r>
            <w:r w:rsidRPr="008F38B1">
              <w:rPr>
                <w:rFonts w:ascii="Arial" w:hAnsi="Arial" w:cs="Arial"/>
                <w:sz w:val="19"/>
              </w:rPr>
              <w:t>the</w:t>
            </w:r>
            <w:r w:rsidRPr="008F38B1">
              <w:rPr>
                <w:rFonts w:ascii="Arial" w:hAnsi="Arial" w:cs="Arial"/>
                <w:spacing w:val="-9"/>
                <w:sz w:val="19"/>
              </w:rPr>
              <w:t xml:space="preserve"> </w:t>
            </w:r>
            <w:r w:rsidRPr="008F38B1">
              <w:rPr>
                <w:rFonts w:ascii="Arial" w:hAnsi="Arial" w:cs="Arial"/>
                <w:sz w:val="19"/>
              </w:rPr>
              <w:t>product</w:t>
            </w:r>
          </w:p>
        </w:tc>
      </w:tr>
      <w:tr w:rsidR="00C75D43" w:rsidRPr="008F38B1" w:rsidTr="00C75D43">
        <w:trPr>
          <w:trHeight w:val="1704"/>
        </w:trPr>
        <w:tc>
          <w:tcPr>
            <w:tcW w:w="1922" w:type="dxa"/>
            <w:tcBorders>
              <w:left w:val="nil"/>
            </w:tcBorders>
          </w:tcPr>
          <w:p w:rsidR="00C75D43" w:rsidRPr="008F38B1" w:rsidRDefault="00C75D43" w:rsidP="00C75D43">
            <w:pPr>
              <w:pStyle w:val="TableParagraph"/>
              <w:ind w:left="0"/>
              <w:rPr>
                <w:rFonts w:ascii="Arial" w:hAnsi="Arial" w:cs="Arial"/>
                <w:sz w:val="19"/>
              </w:rPr>
            </w:pPr>
            <w:r w:rsidRPr="008F38B1">
              <w:rPr>
                <w:rFonts w:ascii="Arial" w:hAnsi="Arial" w:cs="Arial"/>
                <w:spacing w:val="-4"/>
                <w:sz w:val="19"/>
              </w:rPr>
              <w:t>2713</w:t>
            </w:r>
          </w:p>
        </w:tc>
        <w:tc>
          <w:tcPr>
            <w:tcW w:w="5896" w:type="dxa"/>
          </w:tcPr>
          <w:p w:rsidR="00C75D43" w:rsidRPr="008F38B1" w:rsidRDefault="00C75D43" w:rsidP="00C75D43">
            <w:pPr>
              <w:pStyle w:val="TableParagraph"/>
              <w:spacing w:before="104" w:line="230" w:lineRule="auto"/>
              <w:ind w:right="130"/>
              <w:rPr>
                <w:rFonts w:ascii="Arial" w:hAnsi="Arial" w:cs="Arial"/>
                <w:sz w:val="19"/>
              </w:rPr>
            </w:pPr>
            <w:r w:rsidRPr="008F38B1">
              <w:rPr>
                <w:rFonts w:ascii="Arial" w:hAnsi="Arial" w:cs="Arial"/>
                <w:w w:val="90"/>
                <w:sz w:val="19"/>
              </w:rPr>
              <w:t>Petroleum coke, petroleum bitumen and other residues of petroleum oils or</w:t>
            </w:r>
            <w:r w:rsidRPr="008F38B1">
              <w:rPr>
                <w:rFonts w:ascii="Arial" w:hAnsi="Arial" w:cs="Arial"/>
                <w:sz w:val="19"/>
              </w:rPr>
              <w:t xml:space="preserve"> </w:t>
            </w:r>
            <w:r w:rsidRPr="008F38B1">
              <w:rPr>
                <w:rFonts w:ascii="Arial" w:hAnsi="Arial" w:cs="Arial"/>
                <w:spacing w:val="-2"/>
                <w:sz w:val="19"/>
              </w:rPr>
              <w:t>of</w:t>
            </w:r>
            <w:r w:rsidRPr="008F38B1">
              <w:rPr>
                <w:rFonts w:ascii="Arial" w:hAnsi="Arial" w:cs="Arial"/>
                <w:spacing w:val="-7"/>
                <w:sz w:val="19"/>
              </w:rPr>
              <w:t xml:space="preserve"> </w:t>
            </w:r>
            <w:r w:rsidRPr="008F38B1">
              <w:rPr>
                <w:rFonts w:ascii="Arial" w:hAnsi="Arial" w:cs="Arial"/>
                <w:spacing w:val="-2"/>
                <w:sz w:val="19"/>
              </w:rPr>
              <w:t>oils obtained</w:t>
            </w:r>
            <w:r w:rsidRPr="008F38B1">
              <w:rPr>
                <w:rFonts w:ascii="Arial" w:hAnsi="Arial" w:cs="Arial"/>
                <w:spacing w:val="-3"/>
                <w:sz w:val="19"/>
              </w:rPr>
              <w:t xml:space="preserve"> </w:t>
            </w:r>
            <w:r w:rsidRPr="008F38B1">
              <w:rPr>
                <w:rFonts w:ascii="Arial" w:hAnsi="Arial" w:cs="Arial"/>
                <w:spacing w:val="-2"/>
                <w:sz w:val="19"/>
              </w:rPr>
              <w:t>from bituminous minerals</w:t>
            </w:r>
          </w:p>
        </w:tc>
        <w:tc>
          <w:tcPr>
            <w:tcW w:w="5901" w:type="dxa"/>
            <w:tcBorders>
              <w:right w:val="nil"/>
            </w:tcBorders>
          </w:tcPr>
          <w:p w:rsidR="00C75D43" w:rsidRPr="008F38B1" w:rsidRDefault="00C75D43" w:rsidP="00C75D43">
            <w:pPr>
              <w:pStyle w:val="TableParagraph"/>
              <w:spacing w:line="352" w:lineRule="auto"/>
              <w:ind w:right="941"/>
              <w:jc w:val="both"/>
              <w:rPr>
                <w:rFonts w:ascii="Arial" w:hAnsi="Arial" w:cs="Arial"/>
                <w:sz w:val="19"/>
              </w:rPr>
            </w:pPr>
            <w:r w:rsidRPr="008F38B1">
              <w:rPr>
                <w:rFonts w:ascii="Arial" w:hAnsi="Arial" w:cs="Arial"/>
                <w:w w:val="90"/>
                <w:sz w:val="19"/>
              </w:rPr>
              <w:t xml:space="preserve">Operations of refining and/or one or more specific process(es) </w:t>
            </w:r>
            <w:hyperlink w:anchor="_bookmark10" w:history="1">
              <w:r w:rsidRPr="008F38B1">
                <w:rPr>
                  <w:rFonts w:ascii="Arial" w:hAnsi="Arial" w:cs="Arial"/>
                  <w:w w:val="90"/>
                  <w:sz w:val="19"/>
                </w:rPr>
                <w:t>(</w:t>
              </w:r>
              <w:r w:rsidRPr="008F38B1">
                <w:rPr>
                  <w:rFonts w:ascii="Arial" w:hAnsi="Arial" w:cs="Arial"/>
                  <w:w w:val="90"/>
                  <w:position w:val="6"/>
                  <w:sz w:val="10"/>
                </w:rPr>
                <w:t>1</w:t>
              </w:r>
              <w:r w:rsidRPr="008F38B1">
                <w:rPr>
                  <w:rFonts w:ascii="Arial" w:hAnsi="Arial" w:cs="Arial"/>
                  <w:w w:val="90"/>
                  <w:sz w:val="19"/>
                </w:rPr>
                <w:t>)</w:t>
              </w:r>
            </w:hyperlink>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5" w:line="230" w:lineRule="auto"/>
              <w:ind w:right="-15"/>
              <w:jc w:val="both"/>
              <w:rPr>
                <w:rFonts w:ascii="Arial" w:hAnsi="Arial" w:cs="Arial"/>
                <w:sz w:val="19"/>
              </w:rPr>
            </w:pPr>
            <w:r w:rsidRPr="008F38B1">
              <w:rPr>
                <w:rFonts w:ascii="Arial" w:hAnsi="Arial" w:cs="Arial"/>
                <w:w w:val="90"/>
                <w:sz w:val="19"/>
              </w:rPr>
              <w:t>Other operations in</w:t>
            </w:r>
            <w:r w:rsidRPr="008F38B1">
              <w:rPr>
                <w:rFonts w:ascii="Arial" w:hAnsi="Arial" w:cs="Arial"/>
                <w:spacing w:val="-1"/>
                <w:w w:val="90"/>
                <w:sz w:val="19"/>
              </w:rPr>
              <w:t xml:space="preserve"> </w:t>
            </w:r>
            <w:r w:rsidRPr="008F38B1">
              <w:rPr>
                <w:rFonts w:ascii="Arial" w:hAnsi="Arial" w:cs="Arial"/>
                <w:w w:val="90"/>
                <w:sz w:val="19"/>
              </w:rPr>
              <w:t>which all the materials used are classified within a heading</w:t>
            </w:r>
            <w:r w:rsidRPr="008F38B1">
              <w:rPr>
                <w:rFonts w:ascii="Arial" w:hAnsi="Arial" w:cs="Arial"/>
                <w:sz w:val="19"/>
              </w:rPr>
              <w:t xml:space="preserve"> </w:t>
            </w:r>
            <w:r w:rsidRPr="008F38B1">
              <w:rPr>
                <w:rFonts w:ascii="Arial" w:hAnsi="Arial" w:cs="Arial"/>
                <w:w w:val="90"/>
                <w:sz w:val="19"/>
              </w:rPr>
              <w:t>other than that of the product. However, materials of the same heading as the</w:t>
            </w:r>
            <w:r w:rsidRPr="008F38B1">
              <w:rPr>
                <w:rFonts w:ascii="Arial" w:hAnsi="Arial" w:cs="Arial"/>
                <w:sz w:val="19"/>
              </w:rPr>
              <w:t xml:space="preserve"> </w:t>
            </w:r>
            <w:r w:rsidRPr="008F38B1">
              <w:rPr>
                <w:rFonts w:ascii="Arial" w:hAnsi="Arial" w:cs="Arial"/>
                <w:spacing w:val="-6"/>
                <w:sz w:val="19"/>
              </w:rPr>
              <w:t>product</w:t>
            </w:r>
            <w:r w:rsidRPr="008F38B1">
              <w:rPr>
                <w:rFonts w:ascii="Arial" w:hAnsi="Arial" w:cs="Arial"/>
                <w:spacing w:val="-5"/>
                <w:sz w:val="19"/>
              </w:rPr>
              <w:t xml:space="preserve"> </w:t>
            </w:r>
            <w:r w:rsidRPr="008F38B1">
              <w:rPr>
                <w:rFonts w:ascii="Arial" w:hAnsi="Arial" w:cs="Arial"/>
                <w:spacing w:val="-6"/>
                <w:sz w:val="19"/>
              </w:rPr>
              <w:t>may</w:t>
            </w:r>
            <w:r w:rsidRPr="008F38B1">
              <w:rPr>
                <w:rFonts w:ascii="Arial" w:hAnsi="Arial" w:cs="Arial"/>
                <w:spacing w:val="-4"/>
                <w:sz w:val="19"/>
              </w:rPr>
              <w:t xml:space="preserve"> </w:t>
            </w:r>
            <w:r w:rsidRPr="008F38B1">
              <w:rPr>
                <w:rFonts w:ascii="Arial" w:hAnsi="Arial" w:cs="Arial"/>
                <w:spacing w:val="-6"/>
                <w:sz w:val="19"/>
              </w:rPr>
              <w:t>be</w:t>
            </w:r>
            <w:r w:rsidRPr="008F38B1">
              <w:rPr>
                <w:rFonts w:ascii="Arial" w:hAnsi="Arial" w:cs="Arial"/>
                <w:spacing w:val="-5"/>
                <w:sz w:val="19"/>
              </w:rPr>
              <w:t xml:space="preserve"> </w:t>
            </w:r>
            <w:r w:rsidRPr="008F38B1">
              <w:rPr>
                <w:rFonts w:ascii="Arial" w:hAnsi="Arial" w:cs="Arial"/>
                <w:spacing w:val="-6"/>
                <w:sz w:val="19"/>
              </w:rPr>
              <w:t>used,</w:t>
            </w:r>
            <w:r w:rsidRPr="008F38B1">
              <w:rPr>
                <w:rFonts w:ascii="Arial" w:hAnsi="Arial" w:cs="Arial"/>
                <w:spacing w:val="-4"/>
                <w:sz w:val="19"/>
              </w:rPr>
              <w:t xml:space="preserve"> </w:t>
            </w:r>
            <w:r w:rsidRPr="008F38B1">
              <w:rPr>
                <w:rFonts w:ascii="Arial" w:hAnsi="Arial" w:cs="Arial"/>
                <w:spacing w:val="-6"/>
                <w:sz w:val="19"/>
              </w:rPr>
              <w:t>provided</w:t>
            </w:r>
            <w:r w:rsidRPr="008F38B1">
              <w:rPr>
                <w:rFonts w:ascii="Arial" w:hAnsi="Arial" w:cs="Arial"/>
                <w:spacing w:val="-5"/>
                <w:sz w:val="19"/>
              </w:rPr>
              <w:t xml:space="preserve"> </w:t>
            </w:r>
            <w:r w:rsidRPr="008F38B1">
              <w:rPr>
                <w:rFonts w:ascii="Arial" w:hAnsi="Arial" w:cs="Arial"/>
                <w:spacing w:val="-6"/>
                <w:sz w:val="19"/>
              </w:rPr>
              <w:t>that</w:t>
            </w:r>
            <w:r w:rsidRPr="008F38B1">
              <w:rPr>
                <w:rFonts w:ascii="Arial" w:hAnsi="Arial" w:cs="Arial"/>
                <w:spacing w:val="-4"/>
                <w:sz w:val="19"/>
              </w:rPr>
              <w:t xml:space="preserve"> </w:t>
            </w:r>
            <w:r w:rsidRPr="008F38B1">
              <w:rPr>
                <w:rFonts w:ascii="Arial" w:hAnsi="Arial" w:cs="Arial"/>
                <w:spacing w:val="-6"/>
                <w:sz w:val="19"/>
              </w:rPr>
              <w:t>their</w:t>
            </w:r>
            <w:r w:rsidRPr="008F38B1">
              <w:rPr>
                <w:rFonts w:ascii="Arial" w:hAnsi="Arial" w:cs="Arial"/>
                <w:spacing w:val="-5"/>
                <w:sz w:val="19"/>
              </w:rPr>
              <w:t xml:space="preserve"> </w:t>
            </w:r>
            <w:r w:rsidRPr="008F38B1">
              <w:rPr>
                <w:rFonts w:ascii="Arial" w:hAnsi="Arial" w:cs="Arial"/>
                <w:spacing w:val="-6"/>
                <w:sz w:val="19"/>
              </w:rPr>
              <w:t>total</w:t>
            </w:r>
            <w:r w:rsidRPr="008F38B1">
              <w:rPr>
                <w:rFonts w:ascii="Arial" w:hAnsi="Arial" w:cs="Arial"/>
                <w:spacing w:val="-4"/>
                <w:sz w:val="19"/>
              </w:rPr>
              <w:t xml:space="preserve"> </w:t>
            </w:r>
            <w:r w:rsidRPr="008F38B1">
              <w:rPr>
                <w:rFonts w:ascii="Arial" w:hAnsi="Arial" w:cs="Arial"/>
                <w:spacing w:val="-6"/>
                <w:sz w:val="19"/>
              </w:rPr>
              <w:t>value</w:t>
            </w:r>
            <w:r w:rsidRPr="008F38B1">
              <w:rPr>
                <w:rFonts w:ascii="Arial" w:hAnsi="Arial" w:cs="Arial"/>
                <w:spacing w:val="-5"/>
                <w:sz w:val="19"/>
              </w:rPr>
              <w:t xml:space="preserve"> </w:t>
            </w:r>
            <w:r w:rsidRPr="008F38B1">
              <w:rPr>
                <w:rFonts w:ascii="Arial" w:hAnsi="Arial" w:cs="Arial"/>
                <w:spacing w:val="-6"/>
                <w:sz w:val="19"/>
              </w:rPr>
              <w:t>does</w:t>
            </w:r>
            <w:r w:rsidRPr="008F38B1">
              <w:rPr>
                <w:rFonts w:ascii="Arial" w:hAnsi="Arial" w:cs="Arial"/>
                <w:spacing w:val="-4"/>
                <w:sz w:val="19"/>
              </w:rPr>
              <w:t xml:space="preserve"> </w:t>
            </w:r>
            <w:r w:rsidRPr="008F38B1">
              <w:rPr>
                <w:rFonts w:ascii="Arial" w:hAnsi="Arial" w:cs="Arial"/>
                <w:spacing w:val="-6"/>
                <w:sz w:val="19"/>
              </w:rPr>
              <w:t>not</w:t>
            </w:r>
            <w:r w:rsidRPr="008F38B1">
              <w:rPr>
                <w:rFonts w:ascii="Arial" w:hAnsi="Arial" w:cs="Arial"/>
                <w:spacing w:val="-5"/>
                <w:sz w:val="19"/>
              </w:rPr>
              <w:t xml:space="preserve"> </w:t>
            </w:r>
            <w:r w:rsidRPr="008F38B1">
              <w:rPr>
                <w:rFonts w:ascii="Arial" w:hAnsi="Arial" w:cs="Arial"/>
                <w:spacing w:val="-6"/>
                <w:sz w:val="19"/>
              </w:rPr>
              <w:t>exceed</w:t>
            </w:r>
            <w:r w:rsidRPr="008F38B1">
              <w:rPr>
                <w:rFonts w:ascii="Arial" w:hAnsi="Arial" w:cs="Arial"/>
                <w:spacing w:val="-4"/>
                <w:sz w:val="19"/>
              </w:rPr>
              <w:t xml:space="preserve"> </w:t>
            </w:r>
            <w:r w:rsidRPr="008F38B1">
              <w:rPr>
                <w:rFonts w:ascii="Arial" w:hAnsi="Arial" w:cs="Arial"/>
                <w:spacing w:val="-6"/>
                <w:sz w:val="19"/>
              </w:rPr>
              <w:t>50</w:t>
            </w:r>
            <w:r w:rsidRPr="008F38B1">
              <w:rPr>
                <w:rFonts w:ascii="Arial" w:hAnsi="Arial" w:cs="Arial"/>
                <w:spacing w:val="-4"/>
                <w:sz w:val="19"/>
              </w:rPr>
              <w:t xml:space="preserve"> </w:t>
            </w:r>
            <w:r w:rsidRPr="008F38B1">
              <w:rPr>
                <w:rFonts w:ascii="Arial" w:hAnsi="Arial" w:cs="Arial"/>
                <w:spacing w:val="-6"/>
                <w:sz w:val="19"/>
              </w:rPr>
              <w:t>%</w:t>
            </w:r>
            <w:r w:rsidRPr="008F38B1">
              <w:rPr>
                <w:rFonts w:ascii="Arial" w:hAnsi="Arial" w:cs="Arial"/>
                <w:spacing w:val="-5"/>
                <w:sz w:val="19"/>
              </w:rPr>
              <w:t xml:space="preserve"> </w:t>
            </w:r>
            <w:r w:rsidRPr="008F38B1">
              <w:rPr>
                <w:rFonts w:ascii="Arial" w:hAnsi="Arial" w:cs="Arial"/>
                <w:spacing w:val="-6"/>
                <w:sz w:val="19"/>
              </w:rPr>
              <w:t>of</w:t>
            </w:r>
            <w:r w:rsidRPr="008F38B1">
              <w:rPr>
                <w:rFonts w:ascii="Arial" w:hAnsi="Arial" w:cs="Arial"/>
                <w:sz w:val="19"/>
              </w:rPr>
              <w:t xml:space="preserve"> the</w:t>
            </w:r>
            <w:r w:rsidRPr="008F38B1">
              <w:rPr>
                <w:rFonts w:ascii="Arial" w:hAnsi="Arial" w:cs="Arial"/>
                <w:spacing w:val="-9"/>
                <w:sz w:val="19"/>
              </w:rPr>
              <w:t xml:space="preserve"> </w:t>
            </w:r>
            <w:r w:rsidRPr="008F38B1">
              <w:rPr>
                <w:rFonts w:ascii="Arial" w:hAnsi="Arial" w:cs="Arial"/>
                <w:sz w:val="19"/>
              </w:rPr>
              <w:t>ex-works</w:t>
            </w:r>
            <w:r w:rsidRPr="008F38B1">
              <w:rPr>
                <w:rFonts w:ascii="Arial" w:hAnsi="Arial" w:cs="Arial"/>
                <w:spacing w:val="-9"/>
                <w:sz w:val="19"/>
              </w:rPr>
              <w:t xml:space="preserve"> </w:t>
            </w:r>
            <w:r w:rsidRPr="008F38B1">
              <w:rPr>
                <w:rFonts w:ascii="Arial" w:hAnsi="Arial" w:cs="Arial"/>
                <w:sz w:val="19"/>
              </w:rPr>
              <w:t>price</w:t>
            </w:r>
            <w:r w:rsidRPr="008F38B1">
              <w:rPr>
                <w:rFonts w:ascii="Arial" w:hAnsi="Arial" w:cs="Arial"/>
                <w:spacing w:val="-9"/>
                <w:sz w:val="19"/>
              </w:rPr>
              <w:t xml:space="preserve"> </w:t>
            </w:r>
            <w:r w:rsidRPr="008F38B1">
              <w:rPr>
                <w:rFonts w:ascii="Arial" w:hAnsi="Arial" w:cs="Arial"/>
                <w:sz w:val="19"/>
              </w:rPr>
              <w:t>of</w:t>
            </w:r>
            <w:r w:rsidRPr="008F38B1">
              <w:rPr>
                <w:rFonts w:ascii="Arial" w:hAnsi="Arial" w:cs="Arial"/>
                <w:spacing w:val="-6"/>
                <w:sz w:val="19"/>
              </w:rPr>
              <w:t xml:space="preserve"> </w:t>
            </w:r>
            <w:r w:rsidRPr="008F38B1">
              <w:rPr>
                <w:rFonts w:ascii="Arial" w:hAnsi="Arial" w:cs="Arial"/>
                <w:sz w:val="19"/>
              </w:rPr>
              <w:t>the</w:t>
            </w:r>
            <w:r w:rsidRPr="008F38B1">
              <w:rPr>
                <w:rFonts w:ascii="Arial" w:hAnsi="Arial" w:cs="Arial"/>
                <w:spacing w:val="-9"/>
                <w:sz w:val="19"/>
              </w:rPr>
              <w:t xml:space="preserve"> </w:t>
            </w:r>
            <w:r w:rsidRPr="008F38B1">
              <w:rPr>
                <w:rFonts w:ascii="Arial" w:hAnsi="Arial" w:cs="Arial"/>
                <w:sz w:val="19"/>
              </w:rPr>
              <w:t>product</w:t>
            </w:r>
          </w:p>
        </w:tc>
      </w:tr>
    </w:tbl>
    <w:p w:rsidR="00C75D43" w:rsidRPr="008F38B1" w:rsidRDefault="00C75D43" w:rsidP="00C75D43">
      <w:pPr>
        <w:spacing w:line="230" w:lineRule="auto"/>
        <w:jc w:val="both"/>
        <w:rPr>
          <w:rFonts w:ascii="Arial" w:hAnsi="Arial" w:cs="Arial"/>
          <w:sz w:val="19"/>
        </w:rPr>
        <w:sectPr w:rsidR="00C75D43" w:rsidRPr="008F38B1">
          <w:headerReference w:type="even" r:id="rId26"/>
          <w:footerReference w:type="even" r:id="rId27"/>
          <w:footnotePr>
            <w:numRestart w:val="eachSect"/>
          </w:footnotePr>
          <w:pgSz w:w="16840" w:h="11910" w:orient="landscape"/>
          <w:pgMar w:top="820" w:right="1680" w:bottom="280" w:left="1220" w:header="0" w:footer="0" w:gutter="0"/>
          <w:cols w:space="720"/>
        </w:sectPr>
      </w:pPr>
    </w:p>
    <w:p w:rsidR="00C75D43" w:rsidRPr="008F38B1" w:rsidRDefault="00C75D43" w:rsidP="00C75D43">
      <w:pPr>
        <w:pStyle w:val="BodyText"/>
        <w:spacing w:before="1"/>
        <w:rPr>
          <w:rFonts w:ascii="Arial" w:hAnsi="Arial" w:cs="Arial"/>
          <w:b/>
          <w:sz w:val="2"/>
        </w:rPr>
      </w:pPr>
      <w:r w:rsidRPr="008F38B1">
        <w:rPr>
          <w:rFonts w:ascii="Arial" w:hAnsi="Arial" w:cs="Arial"/>
          <w:noProof/>
          <w:lang w:val="en-US"/>
        </w:rPr>
        <w:lastRenderedPageBreak/>
        <mc:AlternateContent>
          <mc:Choice Requires="wps">
            <w:drawing>
              <wp:anchor distT="0" distB="0" distL="0" distR="0" simplePos="0" relativeHeight="251870208" behindDoc="1" locked="0" layoutInCell="1" allowOverlap="1" wp14:anchorId="0F872463" wp14:editId="4E8BAF7F">
                <wp:simplePos x="0" y="0"/>
                <wp:positionH relativeFrom="page">
                  <wp:posOffset>443030</wp:posOffset>
                </wp:positionH>
                <wp:positionV relativeFrom="page">
                  <wp:posOffset>540000</wp:posOffset>
                </wp:positionV>
                <wp:extent cx="6350" cy="6480175"/>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19458B" id="Graphic 75" o:spid="_x0000_s1026" style="position:absolute;margin-left:34.9pt;margin-top:42.5pt;width:.5pt;height:510.25pt;z-index:-251446272;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" path="m6324,6480000l6324,,,,,6480000r6324,xe" fillcolor="black" stroked="f">
                <v:path arrowok="t"/>
                <w10:wrap anchorx="page" anchory="page"/>
              </v:shape>
            </w:pict>
          </mc:Fallback>
        </mc:AlternateContent>
      </w:r>
      <w:r w:rsidRPr="008F38B1">
        <w:rPr>
          <w:rFonts w:ascii="Arial" w:hAnsi="Arial" w:cs="Arial"/>
          <w:noProof/>
          <w:lang w:val="en-US"/>
        </w:rPr>
        <mc:AlternateContent>
          <mc:Choice Requires="wps">
            <w:drawing>
              <wp:anchor distT="0" distB="0" distL="0" distR="0" simplePos="0" relativeHeight="251871232" behindDoc="1" locked="0" layoutInCell="1" allowOverlap="1" wp14:anchorId="5FD88A8E" wp14:editId="11484740">
                <wp:simplePos x="0" y="0"/>
                <wp:positionH relativeFrom="page">
                  <wp:posOffset>9892030</wp:posOffset>
                </wp:positionH>
                <wp:positionV relativeFrom="page">
                  <wp:posOffset>540000</wp:posOffset>
                </wp:positionV>
                <wp:extent cx="6350" cy="6480175"/>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CD1846" id="Graphic 76" o:spid="_x0000_s1026" style="position:absolute;margin-left:778.9pt;margin-top:42.5pt;width:.5pt;height:510.25pt;z-index:-251445248;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" path="m6324,6480000l6324,,,,,6480000r6324,xe" fillcolor="black" stroked="f">
                <v:path arrowok="t"/>
                <w10:wrap anchorx="page" anchory="page"/>
              </v:shape>
            </w:pict>
          </mc:Fallback>
        </mc:AlternateConten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2"/>
        <w:gridCol w:w="5896"/>
        <w:gridCol w:w="5901"/>
      </w:tblGrid>
      <w:tr w:rsidR="00C75D43" w:rsidRPr="008F38B1" w:rsidTr="00C75D43">
        <w:trPr>
          <w:trHeight w:val="545"/>
        </w:trPr>
        <w:tc>
          <w:tcPr>
            <w:tcW w:w="1922" w:type="dxa"/>
            <w:tcBorders>
              <w:left w:val="nil"/>
            </w:tcBorders>
          </w:tcPr>
          <w:p w:rsidR="00C75D43" w:rsidRPr="008F38B1" w:rsidRDefault="00C75D43" w:rsidP="00C75D43">
            <w:pPr>
              <w:pStyle w:val="TableParagraph"/>
              <w:spacing w:before="153"/>
              <w:ind w:left="629"/>
              <w:rPr>
                <w:rFonts w:ascii="Arial" w:hAnsi="Arial" w:cs="Arial"/>
                <w:sz w:val="17"/>
              </w:rPr>
            </w:pPr>
            <w:r w:rsidRPr="008F38B1">
              <w:rPr>
                <w:rFonts w:ascii="Arial" w:hAnsi="Arial" w:cs="Arial"/>
                <w:spacing w:val="-2"/>
                <w:sz w:val="17"/>
              </w:rPr>
              <w:t>Heading</w:t>
            </w:r>
          </w:p>
        </w:tc>
        <w:tc>
          <w:tcPr>
            <w:tcW w:w="5896" w:type="dxa"/>
          </w:tcPr>
          <w:p w:rsidR="00C75D43" w:rsidRPr="008F38B1" w:rsidRDefault="00C75D43" w:rsidP="00C75D43">
            <w:pPr>
              <w:pStyle w:val="TableParagraph"/>
              <w:spacing w:before="153"/>
              <w:ind w:left="0"/>
              <w:jc w:val="center"/>
              <w:rPr>
                <w:rFonts w:ascii="Arial" w:hAnsi="Arial" w:cs="Arial"/>
                <w:sz w:val="17"/>
              </w:rPr>
            </w:pPr>
            <w:r w:rsidRPr="008F38B1">
              <w:rPr>
                <w:rFonts w:ascii="Arial" w:hAnsi="Arial" w:cs="Arial"/>
                <w:spacing w:val="-4"/>
                <w:sz w:val="17"/>
              </w:rPr>
              <w:t>Descrip</w:t>
            </w:r>
            <w:bookmarkStart w:id="9" w:name="_bookmark7"/>
            <w:bookmarkEnd w:id="9"/>
            <w:r w:rsidRPr="008F38B1">
              <w:rPr>
                <w:rFonts w:ascii="Arial" w:hAnsi="Arial" w:cs="Arial"/>
                <w:spacing w:val="-4"/>
                <w:sz w:val="17"/>
              </w:rPr>
              <w:t>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3"/>
                <w:sz w:val="17"/>
              </w:rPr>
              <w:t xml:space="preserve"> </w:t>
            </w:r>
            <w:r w:rsidRPr="008F38B1">
              <w:rPr>
                <w:rFonts w:ascii="Arial" w:hAnsi="Arial" w:cs="Arial"/>
                <w:spacing w:val="-4"/>
                <w:sz w:val="17"/>
              </w:rPr>
              <w:t>product</w:t>
            </w:r>
          </w:p>
        </w:tc>
        <w:tc>
          <w:tcPr>
            <w:tcW w:w="5901" w:type="dxa"/>
            <w:tcBorders>
              <w:right w:val="nil"/>
            </w:tcBorders>
          </w:tcPr>
          <w:p w:rsidR="00C75D43" w:rsidRPr="008F38B1" w:rsidRDefault="00C75D43" w:rsidP="00C75D43">
            <w:pPr>
              <w:pStyle w:val="TableParagraph"/>
              <w:spacing w:before="64" w:line="230" w:lineRule="auto"/>
              <w:ind w:left="2413" w:hanging="2131"/>
              <w:rPr>
                <w:rFonts w:ascii="Arial" w:hAnsi="Arial" w:cs="Arial"/>
                <w:sz w:val="17"/>
              </w:rPr>
            </w:pPr>
            <w:r w:rsidRPr="008F38B1">
              <w:rPr>
                <w:rFonts w:ascii="Arial" w:hAnsi="Arial" w:cs="Arial"/>
                <w:w w:val="90"/>
                <w:sz w:val="17"/>
              </w:rPr>
              <w:t>Working</w:t>
            </w:r>
            <w:r w:rsidRPr="008F38B1">
              <w:rPr>
                <w:rFonts w:ascii="Arial" w:hAnsi="Arial" w:cs="Arial"/>
                <w:sz w:val="17"/>
              </w:rPr>
              <w:t xml:space="preserve"> </w:t>
            </w:r>
            <w:r w:rsidRPr="008F38B1">
              <w:rPr>
                <w:rFonts w:ascii="Arial" w:hAnsi="Arial" w:cs="Arial"/>
                <w:w w:val="90"/>
                <w:sz w:val="17"/>
              </w:rPr>
              <w:t>or</w:t>
            </w:r>
            <w:r w:rsidRPr="008F38B1">
              <w:rPr>
                <w:rFonts w:ascii="Arial" w:hAnsi="Arial" w:cs="Arial"/>
                <w:spacing w:val="25"/>
                <w:sz w:val="17"/>
              </w:rPr>
              <w:t xml:space="preserve"> </w:t>
            </w:r>
            <w:r w:rsidRPr="008F38B1">
              <w:rPr>
                <w:rFonts w:ascii="Arial" w:hAnsi="Arial" w:cs="Arial"/>
                <w:w w:val="90"/>
                <w:sz w:val="17"/>
              </w:rPr>
              <w:t>processing,</w:t>
            </w:r>
            <w:r w:rsidRPr="008F38B1">
              <w:rPr>
                <w:rFonts w:ascii="Arial" w:hAnsi="Arial" w:cs="Arial"/>
                <w:sz w:val="17"/>
              </w:rPr>
              <w:t xml:space="preserve"> </w:t>
            </w:r>
            <w:r w:rsidRPr="008F38B1">
              <w:rPr>
                <w:rFonts w:ascii="Arial" w:hAnsi="Arial" w:cs="Arial"/>
                <w:w w:val="90"/>
                <w:sz w:val="17"/>
              </w:rPr>
              <w:t>carried</w:t>
            </w:r>
            <w:r w:rsidRPr="008F38B1">
              <w:rPr>
                <w:rFonts w:ascii="Arial" w:hAnsi="Arial" w:cs="Arial"/>
                <w:sz w:val="17"/>
              </w:rPr>
              <w:t xml:space="preserve"> </w:t>
            </w:r>
            <w:r w:rsidRPr="008F38B1">
              <w:rPr>
                <w:rFonts w:ascii="Arial" w:hAnsi="Arial" w:cs="Arial"/>
                <w:w w:val="90"/>
                <w:sz w:val="17"/>
              </w:rPr>
              <w:t>out</w:t>
            </w:r>
            <w:r w:rsidRPr="008F38B1">
              <w:rPr>
                <w:rFonts w:ascii="Arial" w:hAnsi="Arial" w:cs="Arial"/>
                <w:sz w:val="17"/>
              </w:rPr>
              <w:t xml:space="preserve"> </w:t>
            </w:r>
            <w:r w:rsidRPr="008F38B1">
              <w:rPr>
                <w:rFonts w:ascii="Arial" w:hAnsi="Arial" w:cs="Arial"/>
                <w:w w:val="90"/>
                <w:sz w:val="17"/>
              </w:rPr>
              <w:t>on</w:t>
            </w:r>
            <w:r w:rsidRPr="008F38B1">
              <w:rPr>
                <w:rFonts w:ascii="Arial" w:hAnsi="Arial" w:cs="Arial"/>
                <w:sz w:val="17"/>
              </w:rPr>
              <w:t xml:space="preserve"> </w:t>
            </w:r>
            <w:r w:rsidRPr="008F38B1">
              <w:rPr>
                <w:rFonts w:ascii="Arial" w:hAnsi="Arial" w:cs="Arial"/>
                <w:w w:val="90"/>
                <w:sz w:val="17"/>
              </w:rPr>
              <w:t>non-originating</w:t>
            </w:r>
            <w:r w:rsidRPr="008F38B1">
              <w:rPr>
                <w:rFonts w:ascii="Arial" w:hAnsi="Arial" w:cs="Arial"/>
                <w:sz w:val="17"/>
              </w:rPr>
              <w:t xml:space="preserve"> </w:t>
            </w:r>
            <w:r w:rsidRPr="008F38B1">
              <w:rPr>
                <w:rFonts w:ascii="Arial" w:hAnsi="Arial" w:cs="Arial"/>
                <w:w w:val="90"/>
                <w:sz w:val="17"/>
              </w:rPr>
              <w:t>materials,</w:t>
            </w:r>
            <w:r w:rsidRPr="008F38B1">
              <w:rPr>
                <w:rFonts w:ascii="Arial" w:hAnsi="Arial" w:cs="Arial"/>
                <w:spacing w:val="24"/>
                <w:sz w:val="17"/>
              </w:rPr>
              <w:t xml:space="preserve"> </w:t>
            </w:r>
            <w:r w:rsidRPr="008F38B1">
              <w:rPr>
                <w:rFonts w:ascii="Arial" w:hAnsi="Arial" w:cs="Arial"/>
                <w:w w:val="90"/>
                <w:sz w:val="17"/>
              </w:rPr>
              <w:t>which</w:t>
            </w:r>
            <w:r w:rsidRPr="008F38B1">
              <w:rPr>
                <w:rFonts w:ascii="Arial" w:hAnsi="Arial" w:cs="Arial"/>
                <w:sz w:val="17"/>
              </w:rPr>
              <w:t xml:space="preserve"> </w:t>
            </w:r>
            <w:r w:rsidRPr="008F38B1">
              <w:rPr>
                <w:rFonts w:ascii="Arial" w:hAnsi="Arial" w:cs="Arial"/>
                <w:w w:val="90"/>
                <w:sz w:val="17"/>
              </w:rPr>
              <w:t>confers</w:t>
            </w:r>
            <w:r w:rsidRPr="008F38B1">
              <w:rPr>
                <w:rFonts w:ascii="Arial" w:hAnsi="Arial" w:cs="Arial"/>
                <w:spacing w:val="40"/>
                <w:sz w:val="17"/>
              </w:rPr>
              <w:t xml:space="preserve"> </w:t>
            </w:r>
            <w:r w:rsidRPr="008F38B1">
              <w:rPr>
                <w:rFonts w:ascii="Arial" w:hAnsi="Arial" w:cs="Arial"/>
                <w:sz w:val="17"/>
              </w:rPr>
              <w:t>originating status</w:t>
            </w:r>
          </w:p>
        </w:tc>
      </w:tr>
      <w:tr w:rsidR="00C75D43" w:rsidRPr="008F38B1" w:rsidTr="00C75D43">
        <w:trPr>
          <w:trHeight w:val="387"/>
        </w:trPr>
        <w:tc>
          <w:tcPr>
            <w:tcW w:w="1922" w:type="dxa"/>
            <w:tcBorders>
              <w:left w:val="nil"/>
            </w:tcBorders>
          </w:tcPr>
          <w:p w:rsidR="00C75D43" w:rsidRPr="008F38B1" w:rsidRDefault="00C75D43" w:rsidP="00C75D43">
            <w:pPr>
              <w:pStyle w:val="TableParagraph"/>
              <w:spacing w:before="92"/>
              <w:ind w:left="0" w:right="102"/>
              <w:jc w:val="center"/>
              <w:rPr>
                <w:rFonts w:ascii="Arial" w:hAnsi="Arial" w:cs="Arial"/>
                <w:sz w:val="17"/>
              </w:rPr>
            </w:pPr>
            <w:r w:rsidRPr="008F38B1">
              <w:rPr>
                <w:rFonts w:ascii="Arial" w:hAnsi="Arial" w:cs="Arial"/>
                <w:spacing w:val="-5"/>
                <w:w w:val="90"/>
                <w:sz w:val="17"/>
              </w:rPr>
              <w:t>(1)</w:t>
            </w:r>
          </w:p>
        </w:tc>
        <w:tc>
          <w:tcPr>
            <w:tcW w:w="5896" w:type="dxa"/>
          </w:tcPr>
          <w:p w:rsidR="00C75D43" w:rsidRPr="008F38B1" w:rsidRDefault="00C75D43" w:rsidP="00C75D43">
            <w:pPr>
              <w:pStyle w:val="TableParagraph"/>
              <w:spacing w:before="92"/>
              <w:ind w:left="0"/>
              <w:jc w:val="center"/>
              <w:rPr>
                <w:rFonts w:ascii="Arial" w:hAnsi="Arial" w:cs="Arial"/>
                <w:sz w:val="17"/>
              </w:rPr>
            </w:pPr>
            <w:r w:rsidRPr="008F38B1">
              <w:rPr>
                <w:rFonts w:ascii="Arial" w:hAnsi="Arial" w:cs="Arial"/>
                <w:spacing w:val="-5"/>
                <w:w w:val="90"/>
                <w:sz w:val="17"/>
              </w:rPr>
              <w:t>(2)</w:t>
            </w:r>
          </w:p>
        </w:tc>
        <w:tc>
          <w:tcPr>
            <w:tcW w:w="5901" w:type="dxa"/>
            <w:tcBorders>
              <w:right w:val="nil"/>
            </w:tcBorders>
          </w:tcPr>
          <w:p w:rsidR="00C75D43" w:rsidRPr="008F38B1" w:rsidRDefault="00C75D43" w:rsidP="00C75D43">
            <w:pPr>
              <w:pStyle w:val="TableParagraph"/>
              <w:spacing w:before="92"/>
              <w:ind w:left="106"/>
              <w:jc w:val="center"/>
              <w:rPr>
                <w:rFonts w:ascii="Arial" w:hAnsi="Arial" w:cs="Arial"/>
                <w:sz w:val="17"/>
              </w:rPr>
            </w:pPr>
            <w:r w:rsidRPr="008F38B1">
              <w:rPr>
                <w:rFonts w:ascii="Arial" w:hAnsi="Arial" w:cs="Arial"/>
                <w:spacing w:val="-5"/>
                <w:w w:val="90"/>
                <w:sz w:val="17"/>
              </w:rPr>
              <w:t>(3)</w:t>
            </w:r>
          </w:p>
        </w:tc>
      </w:tr>
      <w:tr w:rsidR="00C75D43" w:rsidRPr="008F38B1" w:rsidTr="00C75D43">
        <w:trPr>
          <w:trHeight w:val="1704"/>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5"/>
                <w:sz w:val="19"/>
              </w:rPr>
              <w:t>28</w:t>
            </w:r>
          </w:p>
        </w:tc>
        <w:tc>
          <w:tcPr>
            <w:tcW w:w="5896" w:type="dxa"/>
          </w:tcPr>
          <w:p w:rsidR="00C75D43" w:rsidRPr="008F38B1" w:rsidRDefault="00C75D43" w:rsidP="00C75D43">
            <w:pPr>
              <w:pStyle w:val="TableParagraph"/>
              <w:spacing w:before="104" w:line="230" w:lineRule="auto"/>
              <w:ind w:right="102"/>
              <w:rPr>
                <w:rFonts w:ascii="Arial" w:hAnsi="Arial" w:cs="Arial"/>
                <w:sz w:val="19"/>
              </w:rPr>
            </w:pPr>
            <w:r w:rsidRPr="008F38B1">
              <w:rPr>
                <w:rFonts w:ascii="Arial" w:hAnsi="Arial" w:cs="Arial"/>
                <w:w w:val="90"/>
                <w:sz w:val="19"/>
              </w:rPr>
              <w:t>Inorganic chemicals; organic or inorganic compounds of precious metals, of</w:t>
            </w:r>
            <w:r w:rsidRPr="008F38B1">
              <w:rPr>
                <w:rFonts w:ascii="Arial" w:hAnsi="Arial" w:cs="Arial"/>
                <w:sz w:val="19"/>
              </w:rPr>
              <w:t xml:space="preserve"> </w:t>
            </w:r>
            <w:r w:rsidRPr="008F38B1">
              <w:rPr>
                <w:rFonts w:ascii="Arial" w:hAnsi="Arial" w:cs="Arial"/>
                <w:spacing w:val="-4"/>
                <w:sz w:val="19"/>
              </w:rPr>
              <w:t>rare-earth</w:t>
            </w:r>
            <w:r w:rsidRPr="008F38B1">
              <w:rPr>
                <w:rFonts w:ascii="Arial" w:hAnsi="Arial" w:cs="Arial"/>
                <w:spacing w:val="-5"/>
                <w:sz w:val="19"/>
              </w:rPr>
              <w:t xml:space="preserve"> </w:t>
            </w:r>
            <w:r w:rsidRPr="008F38B1">
              <w:rPr>
                <w:rFonts w:ascii="Arial" w:hAnsi="Arial" w:cs="Arial"/>
                <w:spacing w:val="-4"/>
                <w:sz w:val="19"/>
              </w:rPr>
              <w:t>metals,</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5"/>
                <w:sz w:val="19"/>
              </w:rPr>
              <w:t xml:space="preserve"> </w:t>
            </w:r>
            <w:r w:rsidRPr="008F38B1">
              <w:rPr>
                <w:rFonts w:ascii="Arial" w:hAnsi="Arial" w:cs="Arial"/>
                <w:spacing w:val="-4"/>
                <w:sz w:val="19"/>
              </w:rPr>
              <w:t>radioactive</w:t>
            </w:r>
            <w:r w:rsidRPr="008F38B1">
              <w:rPr>
                <w:rFonts w:ascii="Arial" w:hAnsi="Arial" w:cs="Arial"/>
                <w:spacing w:val="-5"/>
                <w:sz w:val="19"/>
              </w:rPr>
              <w:t xml:space="preserve"> </w:t>
            </w:r>
            <w:r w:rsidRPr="008F38B1">
              <w:rPr>
                <w:rFonts w:ascii="Arial" w:hAnsi="Arial" w:cs="Arial"/>
                <w:spacing w:val="-4"/>
                <w:sz w:val="19"/>
              </w:rPr>
              <w:t>elements</w:t>
            </w:r>
            <w:r w:rsidRPr="008F38B1">
              <w:rPr>
                <w:rFonts w:ascii="Arial" w:hAnsi="Arial" w:cs="Arial"/>
                <w:spacing w:val="-5"/>
                <w:sz w:val="19"/>
              </w:rPr>
              <w:t xml:space="preserve"> </w:t>
            </w:r>
            <w:r w:rsidRPr="008F38B1">
              <w:rPr>
                <w:rFonts w:ascii="Arial" w:hAnsi="Arial" w:cs="Arial"/>
                <w:spacing w:val="-4"/>
                <w:sz w:val="19"/>
              </w:rPr>
              <w:t>or</w:t>
            </w:r>
            <w:r w:rsidRPr="008F38B1">
              <w:rPr>
                <w:rFonts w:ascii="Arial" w:hAnsi="Arial" w:cs="Arial"/>
                <w:spacing w:val="-6"/>
                <w:sz w:val="19"/>
              </w:rPr>
              <w:t xml:space="preserve"> </w:t>
            </w:r>
            <w:r w:rsidRPr="008F38B1">
              <w:rPr>
                <w:rFonts w:ascii="Arial" w:hAnsi="Arial" w:cs="Arial"/>
                <w:spacing w:val="-4"/>
                <w:sz w:val="19"/>
              </w:rPr>
              <w:t>of isotopes</w:t>
            </w:r>
          </w:p>
        </w:tc>
        <w:tc>
          <w:tcPr>
            <w:tcW w:w="5901" w:type="dxa"/>
            <w:tcBorders>
              <w:right w:val="nil"/>
            </w:tcBorders>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spacing w:val="-4"/>
                <w:sz w:val="19"/>
              </w:rPr>
              <w:t>Manufacture from materials of any heading, except that of the product.</w:t>
            </w:r>
            <w:r w:rsidRPr="008F38B1">
              <w:rPr>
                <w:rFonts w:ascii="Arial" w:hAnsi="Arial" w:cs="Arial"/>
                <w:sz w:val="19"/>
              </w:rPr>
              <w:t xml:space="preserve"> </w:t>
            </w:r>
            <w:r w:rsidRPr="008F38B1">
              <w:rPr>
                <w:rFonts w:ascii="Arial" w:hAnsi="Arial" w:cs="Arial"/>
                <w:w w:val="90"/>
                <w:sz w:val="19"/>
              </w:rPr>
              <w:t>However, materials of the same heading as the product may be used, provided</w:t>
            </w:r>
            <w:r w:rsidRPr="008F38B1">
              <w:rPr>
                <w:rFonts w:ascii="Arial" w:hAnsi="Arial" w:cs="Arial"/>
                <w:sz w:val="19"/>
              </w:rPr>
              <w:t xml:space="preserve"> </w:t>
            </w:r>
            <w:r w:rsidRPr="008F38B1">
              <w:rPr>
                <w:rFonts w:ascii="Arial" w:hAnsi="Arial" w:cs="Arial"/>
                <w:w w:val="90"/>
                <w:sz w:val="19"/>
              </w:rPr>
              <w:t>that</w:t>
            </w:r>
            <w:r w:rsidRPr="008F38B1">
              <w:rPr>
                <w:rFonts w:ascii="Arial" w:hAnsi="Arial" w:cs="Arial"/>
                <w:spacing w:val="-3"/>
                <w:w w:val="90"/>
                <w:sz w:val="19"/>
              </w:rPr>
              <w:t xml:space="preserve"> </w:t>
            </w:r>
            <w:r w:rsidRPr="008F38B1">
              <w:rPr>
                <w:rFonts w:ascii="Arial" w:hAnsi="Arial" w:cs="Arial"/>
                <w:w w:val="90"/>
                <w:sz w:val="19"/>
              </w:rPr>
              <w:t>their</w:t>
            </w:r>
            <w:r w:rsidRPr="008F38B1">
              <w:rPr>
                <w:rFonts w:ascii="Arial" w:hAnsi="Arial" w:cs="Arial"/>
                <w:spacing w:val="-1"/>
                <w:sz w:val="19"/>
              </w:rPr>
              <w:t xml:space="preserve"> </w:t>
            </w:r>
            <w:r w:rsidRPr="008F38B1">
              <w:rPr>
                <w:rFonts w:ascii="Arial" w:hAnsi="Arial" w:cs="Arial"/>
                <w:w w:val="90"/>
                <w:sz w:val="19"/>
              </w:rPr>
              <w:t>total</w:t>
            </w:r>
            <w:r w:rsidRPr="008F38B1">
              <w:rPr>
                <w:rFonts w:ascii="Arial" w:hAnsi="Arial" w:cs="Arial"/>
                <w:spacing w:val="-4"/>
                <w:w w:val="90"/>
                <w:sz w:val="19"/>
              </w:rPr>
              <w:t xml:space="preserve"> </w:t>
            </w:r>
            <w:r w:rsidRPr="008F38B1">
              <w:rPr>
                <w:rFonts w:ascii="Arial" w:hAnsi="Arial" w:cs="Arial"/>
                <w:w w:val="90"/>
                <w:sz w:val="19"/>
              </w:rPr>
              <w:t>value</w:t>
            </w:r>
            <w:r w:rsidRPr="008F38B1">
              <w:rPr>
                <w:rFonts w:ascii="Arial" w:hAnsi="Arial" w:cs="Arial"/>
                <w:spacing w:val="-2"/>
                <w:w w:val="90"/>
                <w:sz w:val="19"/>
              </w:rPr>
              <w:t xml:space="preserve"> </w:t>
            </w:r>
            <w:r w:rsidRPr="008F38B1">
              <w:rPr>
                <w:rFonts w:ascii="Arial" w:hAnsi="Arial" w:cs="Arial"/>
                <w:w w:val="90"/>
                <w:sz w:val="19"/>
              </w:rPr>
              <w:t>does</w:t>
            </w:r>
            <w:r w:rsidRPr="008F38B1">
              <w:rPr>
                <w:rFonts w:ascii="Arial" w:hAnsi="Arial" w:cs="Arial"/>
                <w:spacing w:val="-3"/>
                <w:w w:val="90"/>
                <w:sz w:val="19"/>
              </w:rPr>
              <w:t xml:space="preserve"> </w:t>
            </w:r>
            <w:r w:rsidRPr="008F38B1">
              <w:rPr>
                <w:rFonts w:ascii="Arial" w:hAnsi="Arial" w:cs="Arial"/>
                <w:w w:val="90"/>
                <w:sz w:val="19"/>
              </w:rPr>
              <w:t>not</w:t>
            </w:r>
            <w:r w:rsidRPr="008F38B1">
              <w:rPr>
                <w:rFonts w:ascii="Arial" w:hAnsi="Arial" w:cs="Arial"/>
                <w:spacing w:val="-3"/>
                <w:w w:val="90"/>
                <w:sz w:val="19"/>
              </w:rPr>
              <w:t xml:space="preserve"> </w:t>
            </w:r>
            <w:r w:rsidRPr="008F38B1">
              <w:rPr>
                <w:rFonts w:ascii="Arial" w:hAnsi="Arial" w:cs="Arial"/>
                <w:w w:val="90"/>
                <w:sz w:val="19"/>
              </w:rPr>
              <w:t>exceed</w:t>
            </w:r>
            <w:r w:rsidRPr="008F38B1">
              <w:rPr>
                <w:rFonts w:ascii="Arial" w:hAnsi="Arial" w:cs="Arial"/>
                <w:spacing w:val="-3"/>
                <w:w w:val="90"/>
                <w:sz w:val="19"/>
              </w:rPr>
              <w:t xml:space="preserve"> </w:t>
            </w:r>
            <w:r w:rsidRPr="008F38B1">
              <w:rPr>
                <w:rFonts w:ascii="Arial" w:hAnsi="Arial" w:cs="Arial"/>
                <w:w w:val="90"/>
                <w:sz w:val="19"/>
              </w:rPr>
              <w:t>20</w:t>
            </w:r>
            <w:r w:rsidRPr="008F38B1">
              <w:rPr>
                <w:rFonts w:ascii="Arial" w:hAnsi="Arial" w:cs="Arial"/>
                <w:spacing w:val="-1"/>
                <w:w w:val="90"/>
                <w:sz w:val="19"/>
              </w:rPr>
              <w:t xml:space="preserve"> </w:t>
            </w:r>
            <w:r w:rsidRPr="008F38B1">
              <w:rPr>
                <w:rFonts w:ascii="Arial" w:hAnsi="Arial" w:cs="Arial"/>
                <w:w w:val="90"/>
                <w:sz w:val="19"/>
              </w:rPr>
              <w:t>%</w:t>
            </w:r>
            <w:r w:rsidRPr="008F38B1">
              <w:rPr>
                <w:rFonts w:ascii="Arial" w:hAnsi="Arial" w:cs="Arial"/>
                <w:spacing w:val="-3"/>
                <w:w w:val="90"/>
                <w:sz w:val="19"/>
              </w:rPr>
              <w:t xml:space="preserve"> </w:t>
            </w:r>
            <w:r w:rsidRPr="008F38B1">
              <w:rPr>
                <w:rFonts w:ascii="Arial" w:hAnsi="Arial" w:cs="Arial"/>
                <w:w w:val="90"/>
                <w:sz w:val="19"/>
              </w:rPr>
              <w:t>of</w:t>
            </w:r>
            <w:r w:rsidRPr="008F38B1">
              <w:rPr>
                <w:rFonts w:ascii="Arial" w:hAnsi="Arial" w:cs="Arial"/>
                <w:spacing w:val="-3"/>
                <w:sz w:val="19"/>
              </w:rPr>
              <w:t xml:space="preserve"> </w:t>
            </w:r>
            <w:r w:rsidRPr="008F38B1">
              <w:rPr>
                <w:rFonts w:ascii="Arial" w:hAnsi="Arial" w:cs="Arial"/>
                <w:w w:val="90"/>
                <w:sz w:val="19"/>
              </w:rPr>
              <w:t>the</w:t>
            </w:r>
            <w:r w:rsidRPr="008F38B1">
              <w:rPr>
                <w:rFonts w:ascii="Arial" w:hAnsi="Arial" w:cs="Arial"/>
                <w:spacing w:val="-2"/>
                <w:w w:val="90"/>
                <w:sz w:val="19"/>
              </w:rPr>
              <w:t xml:space="preserve"> </w:t>
            </w:r>
            <w:r w:rsidRPr="008F38B1">
              <w:rPr>
                <w:rFonts w:ascii="Arial" w:hAnsi="Arial" w:cs="Arial"/>
                <w:w w:val="90"/>
                <w:sz w:val="19"/>
              </w:rPr>
              <w:t>ex-works</w:t>
            </w:r>
            <w:r w:rsidRPr="008F38B1">
              <w:rPr>
                <w:rFonts w:ascii="Arial" w:hAnsi="Arial" w:cs="Arial"/>
                <w:spacing w:val="-2"/>
                <w:w w:val="90"/>
                <w:sz w:val="19"/>
              </w:rPr>
              <w:t xml:space="preserve"> </w:t>
            </w:r>
            <w:r w:rsidRPr="008F38B1">
              <w:rPr>
                <w:rFonts w:ascii="Arial" w:hAnsi="Arial" w:cs="Arial"/>
                <w:w w:val="90"/>
                <w:sz w:val="19"/>
              </w:rPr>
              <w:t>price</w:t>
            </w:r>
            <w:r w:rsidRPr="008F38B1">
              <w:rPr>
                <w:rFonts w:ascii="Arial" w:hAnsi="Arial" w:cs="Arial"/>
                <w:spacing w:val="-3"/>
                <w:w w:val="90"/>
                <w:sz w:val="19"/>
              </w:rPr>
              <w:t xml:space="preserve"> </w:t>
            </w:r>
            <w:r w:rsidRPr="008F38B1">
              <w:rPr>
                <w:rFonts w:ascii="Arial" w:hAnsi="Arial" w:cs="Arial"/>
                <w:w w:val="90"/>
                <w:sz w:val="19"/>
              </w:rPr>
              <w:t>of</w:t>
            </w:r>
            <w:r w:rsidRPr="008F38B1">
              <w:rPr>
                <w:rFonts w:ascii="Arial" w:hAnsi="Arial" w:cs="Arial"/>
                <w:spacing w:val="-2"/>
                <w:sz w:val="19"/>
              </w:rPr>
              <w:t xml:space="preserve"> </w:t>
            </w:r>
            <w:r w:rsidRPr="008F38B1">
              <w:rPr>
                <w:rFonts w:ascii="Arial" w:hAnsi="Arial" w:cs="Arial"/>
                <w:w w:val="90"/>
                <w:sz w:val="19"/>
              </w:rPr>
              <w:t>the</w:t>
            </w:r>
            <w:r w:rsidRPr="008F38B1">
              <w:rPr>
                <w:rFonts w:ascii="Arial" w:hAnsi="Arial" w:cs="Arial"/>
                <w:spacing w:val="-2"/>
                <w:w w:val="90"/>
                <w:sz w:val="19"/>
              </w:rPr>
              <w:t xml:space="preserve"> product</w:t>
            </w:r>
          </w:p>
          <w:p w:rsidR="00C75D43" w:rsidRPr="008F38B1" w:rsidRDefault="00C75D43" w:rsidP="00C75D43">
            <w:pPr>
              <w:pStyle w:val="TableParagraph"/>
              <w:spacing w:before="104"/>
              <w:rPr>
                <w:rFonts w:ascii="Arial" w:hAnsi="Arial" w:cs="Arial"/>
                <w:sz w:val="19"/>
              </w:rPr>
            </w:pPr>
            <w:r w:rsidRPr="008F38B1">
              <w:rPr>
                <w:rFonts w:ascii="Arial" w:hAnsi="Arial" w:cs="Arial"/>
                <w:spacing w:val="-5"/>
                <w:sz w:val="19"/>
              </w:rPr>
              <w:t>or</w:t>
            </w:r>
          </w:p>
          <w:p w:rsidR="00C75D43" w:rsidRPr="008F38B1" w:rsidRDefault="00C75D43" w:rsidP="00C75D43">
            <w:pPr>
              <w:pStyle w:val="TableParagraph"/>
              <w:spacing w:before="111" w:line="230" w:lineRule="auto"/>
              <w:rPr>
                <w:rFonts w:ascii="Arial" w:hAnsi="Arial" w:cs="Arial"/>
                <w:sz w:val="19"/>
              </w:rPr>
            </w:pPr>
            <w:r w:rsidRPr="008F38B1">
              <w:rPr>
                <w:rFonts w:ascii="Arial" w:hAnsi="Arial" w:cs="Arial"/>
                <w:w w:val="90"/>
                <w:sz w:val="19"/>
              </w:rPr>
              <w:t>Manufacture in which the value of all the materials used does not exceed 50 %</w:t>
            </w:r>
            <w:r w:rsidRPr="008F38B1">
              <w:rPr>
                <w:rFonts w:ascii="Arial" w:hAnsi="Arial" w:cs="Arial"/>
                <w:sz w:val="19"/>
              </w:rPr>
              <w:t xml:space="preserve"> 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product</w:t>
            </w:r>
          </w:p>
        </w:tc>
      </w:tr>
      <w:tr w:rsidR="00C75D43" w:rsidRPr="008F38B1" w:rsidTr="00C75D43">
        <w:trPr>
          <w:trHeight w:val="2357"/>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ex</w:t>
            </w:r>
            <w:r w:rsidRPr="008F38B1">
              <w:rPr>
                <w:rFonts w:ascii="Arial" w:hAnsi="Arial" w:cs="Arial"/>
                <w:spacing w:val="6"/>
                <w:sz w:val="19"/>
              </w:rPr>
              <w:t xml:space="preserve"> </w:t>
            </w: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0"/>
                <w:sz w:val="19"/>
              </w:rPr>
              <w:t>29</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Organic</w:t>
            </w:r>
            <w:r w:rsidRPr="008F38B1">
              <w:rPr>
                <w:rFonts w:ascii="Arial" w:hAnsi="Arial" w:cs="Arial"/>
                <w:spacing w:val="11"/>
                <w:sz w:val="19"/>
              </w:rPr>
              <w:t xml:space="preserve"> </w:t>
            </w:r>
            <w:r w:rsidRPr="008F38B1">
              <w:rPr>
                <w:rFonts w:ascii="Arial" w:hAnsi="Arial" w:cs="Arial"/>
                <w:w w:val="90"/>
                <w:sz w:val="19"/>
              </w:rPr>
              <w:t>chemicals;</w:t>
            </w:r>
            <w:r w:rsidRPr="008F38B1">
              <w:rPr>
                <w:rFonts w:ascii="Arial" w:hAnsi="Arial" w:cs="Arial"/>
                <w:spacing w:val="12"/>
                <w:sz w:val="19"/>
              </w:rPr>
              <w:t xml:space="preserve"> </w:t>
            </w:r>
            <w:r w:rsidRPr="008F38B1">
              <w:rPr>
                <w:rFonts w:ascii="Arial" w:hAnsi="Arial" w:cs="Arial"/>
                <w:w w:val="90"/>
                <w:sz w:val="19"/>
              </w:rPr>
              <w:t>except</w:t>
            </w:r>
            <w:r w:rsidRPr="008F38B1">
              <w:rPr>
                <w:rFonts w:ascii="Arial" w:hAnsi="Arial" w:cs="Arial"/>
                <w:spacing w:val="12"/>
                <w:sz w:val="19"/>
              </w:rPr>
              <w:t xml:space="preserve"> </w:t>
            </w:r>
            <w:r w:rsidRPr="008F38B1">
              <w:rPr>
                <w:rFonts w:ascii="Arial" w:hAnsi="Arial" w:cs="Arial"/>
                <w:spacing w:val="-4"/>
                <w:w w:val="90"/>
                <w:sz w:val="19"/>
              </w:rPr>
              <w:t>for:</w:t>
            </w:r>
          </w:p>
        </w:tc>
        <w:tc>
          <w:tcPr>
            <w:tcW w:w="5901" w:type="dxa"/>
            <w:tcBorders>
              <w:right w:val="nil"/>
            </w:tcBorders>
          </w:tcPr>
          <w:p w:rsidR="00C75D43" w:rsidRPr="008F38B1" w:rsidRDefault="00C75D43" w:rsidP="00C75D43">
            <w:pPr>
              <w:pStyle w:val="TableParagraph"/>
              <w:spacing w:line="352" w:lineRule="auto"/>
              <w:ind w:right="4078" w:hanging="1"/>
              <w:rPr>
                <w:rFonts w:ascii="Arial" w:hAnsi="Arial" w:cs="Arial"/>
                <w:sz w:val="19"/>
              </w:rPr>
            </w:pPr>
            <w:r w:rsidRPr="008F38B1">
              <w:rPr>
                <w:rFonts w:ascii="Arial" w:hAnsi="Arial" w:cs="Arial"/>
                <w:w w:val="85"/>
                <w:sz w:val="19"/>
              </w:rPr>
              <w:t xml:space="preserve">Specific process(es) </w:t>
            </w:r>
            <w:hyperlink w:anchor="_bookmark11" w:history="1">
              <w:r w:rsidRPr="008F38B1">
                <w:rPr>
                  <w:rFonts w:ascii="Arial" w:hAnsi="Arial" w:cs="Arial"/>
                  <w:w w:val="85"/>
                  <w:sz w:val="19"/>
                </w:rPr>
                <w:t>(</w:t>
              </w:r>
              <w:r w:rsidRPr="008F38B1">
                <w:rPr>
                  <w:rFonts w:ascii="Arial" w:hAnsi="Arial" w:cs="Arial"/>
                  <w:w w:val="85"/>
                  <w:position w:val="6"/>
                  <w:sz w:val="10"/>
                </w:rPr>
                <w:t>4</w:t>
              </w:r>
              <w:r w:rsidRPr="008F38B1">
                <w:rPr>
                  <w:rFonts w:ascii="Arial" w:hAnsi="Arial" w:cs="Arial"/>
                  <w:w w:val="85"/>
                  <w:sz w:val="19"/>
                </w:rPr>
                <w:t>)</w:t>
              </w:r>
            </w:hyperlink>
            <w:r w:rsidRPr="008F38B1">
              <w:rPr>
                <w:rFonts w:ascii="Arial" w:hAnsi="Arial" w:cs="Arial"/>
                <w:sz w:val="19"/>
              </w:rPr>
              <w:t xml:space="preserve"> </w:t>
            </w:r>
            <w:r w:rsidRPr="008F38B1">
              <w:rPr>
                <w:rFonts w:ascii="Arial" w:hAnsi="Arial" w:cs="Arial"/>
                <w:spacing w:val="-6"/>
                <w:w w:val="95"/>
                <w:sz w:val="19"/>
              </w:rPr>
              <w:t>or</w:t>
            </w:r>
          </w:p>
          <w:p w:rsidR="00C75D43" w:rsidRPr="008F38B1" w:rsidRDefault="00C75D43" w:rsidP="00C75D43">
            <w:pPr>
              <w:pStyle w:val="TableParagraph"/>
              <w:spacing w:before="6" w:line="230" w:lineRule="auto"/>
              <w:rPr>
                <w:rFonts w:ascii="Arial" w:hAnsi="Arial" w:cs="Arial"/>
                <w:sz w:val="19"/>
              </w:rPr>
            </w:pPr>
            <w:r w:rsidRPr="008F38B1">
              <w:rPr>
                <w:rFonts w:ascii="Arial" w:hAnsi="Arial" w:cs="Arial"/>
                <w:spacing w:val="-4"/>
                <w:sz w:val="19"/>
              </w:rPr>
              <w:t>Manufacture from materials of any heading, except that of the product.</w:t>
            </w:r>
            <w:r w:rsidRPr="008F38B1">
              <w:rPr>
                <w:rFonts w:ascii="Arial" w:hAnsi="Arial" w:cs="Arial"/>
                <w:sz w:val="19"/>
              </w:rPr>
              <w:t xml:space="preserve"> </w:t>
            </w:r>
            <w:r w:rsidRPr="008F38B1">
              <w:rPr>
                <w:rFonts w:ascii="Arial" w:hAnsi="Arial" w:cs="Arial"/>
                <w:w w:val="90"/>
                <w:sz w:val="19"/>
              </w:rPr>
              <w:t>However, materials of the same heading as the product may be used, provided</w:t>
            </w:r>
            <w:r w:rsidRPr="008F38B1">
              <w:rPr>
                <w:rFonts w:ascii="Arial" w:hAnsi="Arial" w:cs="Arial"/>
                <w:sz w:val="19"/>
              </w:rPr>
              <w:t xml:space="preserve"> </w:t>
            </w:r>
            <w:r w:rsidRPr="008F38B1">
              <w:rPr>
                <w:rFonts w:ascii="Arial" w:hAnsi="Arial" w:cs="Arial"/>
                <w:w w:val="90"/>
                <w:sz w:val="19"/>
              </w:rPr>
              <w:t>that</w:t>
            </w:r>
            <w:r w:rsidRPr="008F38B1">
              <w:rPr>
                <w:rFonts w:ascii="Arial" w:hAnsi="Arial" w:cs="Arial"/>
                <w:spacing w:val="-3"/>
                <w:w w:val="90"/>
                <w:sz w:val="19"/>
              </w:rPr>
              <w:t xml:space="preserve"> </w:t>
            </w:r>
            <w:r w:rsidRPr="008F38B1">
              <w:rPr>
                <w:rFonts w:ascii="Arial" w:hAnsi="Arial" w:cs="Arial"/>
                <w:w w:val="90"/>
                <w:sz w:val="19"/>
              </w:rPr>
              <w:t>their</w:t>
            </w:r>
            <w:r w:rsidRPr="008F38B1">
              <w:rPr>
                <w:rFonts w:ascii="Arial" w:hAnsi="Arial" w:cs="Arial"/>
                <w:spacing w:val="-1"/>
                <w:sz w:val="19"/>
              </w:rPr>
              <w:t xml:space="preserve"> </w:t>
            </w:r>
            <w:r w:rsidRPr="008F38B1">
              <w:rPr>
                <w:rFonts w:ascii="Arial" w:hAnsi="Arial" w:cs="Arial"/>
                <w:w w:val="90"/>
                <w:sz w:val="19"/>
              </w:rPr>
              <w:t>total</w:t>
            </w:r>
            <w:r w:rsidRPr="008F38B1">
              <w:rPr>
                <w:rFonts w:ascii="Arial" w:hAnsi="Arial" w:cs="Arial"/>
                <w:spacing w:val="-4"/>
                <w:w w:val="90"/>
                <w:sz w:val="19"/>
              </w:rPr>
              <w:t xml:space="preserve"> </w:t>
            </w:r>
            <w:r w:rsidRPr="008F38B1">
              <w:rPr>
                <w:rFonts w:ascii="Arial" w:hAnsi="Arial" w:cs="Arial"/>
                <w:w w:val="90"/>
                <w:sz w:val="19"/>
              </w:rPr>
              <w:t>value</w:t>
            </w:r>
            <w:r w:rsidRPr="008F38B1">
              <w:rPr>
                <w:rFonts w:ascii="Arial" w:hAnsi="Arial" w:cs="Arial"/>
                <w:spacing w:val="-2"/>
                <w:w w:val="90"/>
                <w:sz w:val="19"/>
              </w:rPr>
              <w:t xml:space="preserve"> </w:t>
            </w:r>
            <w:r w:rsidRPr="008F38B1">
              <w:rPr>
                <w:rFonts w:ascii="Arial" w:hAnsi="Arial" w:cs="Arial"/>
                <w:w w:val="90"/>
                <w:sz w:val="19"/>
              </w:rPr>
              <w:t>does</w:t>
            </w:r>
            <w:r w:rsidRPr="008F38B1">
              <w:rPr>
                <w:rFonts w:ascii="Arial" w:hAnsi="Arial" w:cs="Arial"/>
                <w:spacing w:val="-3"/>
                <w:w w:val="90"/>
                <w:sz w:val="19"/>
              </w:rPr>
              <w:t xml:space="preserve"> </w:t>
            </w:r>
            <w:r w:rsidRPr="008F38B1">
              <w:rPr>
                <w:rFonts w:ascii="Arial" w:hAnsi="Arial" w:cs="Arial"/>
                <w:w w:val="90"/>
                <w:sz w:val="19"/>
              </w:rPr>
              <w:t>not</w:t>
            </w:r>
            <w:r w:rsidRPr="008F38B1">
              <w:rPr>
                <w:rFonts w:ascii="Arial" w:hAnsi="Arial" w:cs="Arial"/>
                <w:spacing w:val="-3"/>
                <w:w w:val="90"/>
                <w:sz w:val="19"/>
              </w:rPr>
              <w:t xml:space="preserve"> </w:t>
            </w:r>
            <w:r w:rsidRPr="008F38B1">
              <w:rPr>
                <w:rFonts w:ascii="Arial" w:hAnsi="Arial" w:cs="Arial"/>
                <w:w w:val="90"/>
                <w:sz w:val="19"/>
              </w:rPr>
              <w:t>exceed</w:t>
            </w:r>
            <w:r w:rsidRPr="008F38B1">
              <w:rPr>
                <w:rFonts w:ascii="Arial" w:hAnsi="Arial" w:cs="Arial"/>
                <w:spacing w:val="-3"/>
                <w:w w:val="90"/>
                <w:sz w:val="19"/>
              </w:rPr>
              <w:t xml:space="preserve"> </w:t>
            </w:r>
            <w:r w:rsidRPr="008F38B1">
              <w:rPr>
                <w:rFonts w:ascii="Arial" w:hAnsi="Arial" w:cs="Arial"/>
                <w:w w:val="90"/>
                <w:sz w:val="19"/>
              </w:rPr>
              <w:t>20</w:t>
            </w:r>
            <w:r w:rsidRPr="008F38B1">
              <w:rPr>
                <w:rFonts w:ascii="Arial" w:hAnsi="Arial" w:cs="Arial"/>
                <w:spacing w:val="-1"/>
                <w:w w:val="90"/>
                <w:sz w:val="19"/>
              </w:rPr>
              <w:t xml:space="preserve"> </w:t>
            </w:r>
            <w:r w:rsidRPr="008F38B1">
              <w:rPr>
                <w:rFonts w:ascii="Arial" w:hAnsi="Arial" w:cs="Arial"/>
                <w:w w:val="90"/>
                <w:sz w:val="19"/>
              </w:rPr>
              <w:t>%</w:t>
            </w:r>
            <w:r w:rsidRPr="008F38B1">
              <w:rPr>
                <w:rFonts w:ascii="Arial" w:hAnsi="Arial" w:cs="Arial"/>
                <w:spacing w:val="-3"/>
                <w:w w:val="90"/>
                <w:sz w:val="19"/>
              </w:rPr>
              <w:t xml:space="preserve"> </w:t>
            </w:r>
            <w:r w:rsidRPr="008F38B1">
              <w:rPr>
                <w:rFonts w:ascii="Arial" w:hAnsi="Arial" w:cs="Arial"/>
                <w:w w:val="90"/>
                <w:sz w:val="19"/>
              </w:rPr>
              <w:t>of</w:t>
            </w:r>
            <w:r w:rsidRPr="008F38B1">
              <w:rPr>
                <w:rFonts w:ascii="Arial" w:hAnsi="Arial" w:cs="Arial"/>
                <w:spacing w:val="-3"/>
                <w:sz w:val="19"/>
              </w:rPr>
              <w:t xml:space="preserve"> </w:t>
            </w:r>
            <w:r w:rsidRPr="008F38B1">
              <w:rPr>
                <w:rFonts w:ascii="Arial" w:hAnsi="Arial" w:cs="Arial"/>
                <w:w w:val="90"/>
                <w:sz w:val="19"/>
              </w:rPr>
              <w:t>the</w:t>
            </w:r>
            <w:r w:rsidRPr="008F38B1">
              <w:rPr>
                <w:rFonts w:ascii="Arial" w:hAnsi="Arial" w:cs="Arial"/>
                <w:spacing w:val="-2"/>
                <w:w w:val="90"/>
                <w:sz w:val="19"/>
              </w:rPr>
              <w:t xml:space="preserve"> </w:t>
            </w:r>
            <w:r w:rsidRPr="008F38B1">
              <w:rPr>
                <w:rFonts w:ascii="Arial" w:hAnsi="Arial" w:cs="Arial"/>
                <w:w w:val="90"/>
                <w:sz w:val="19"/>
              </w:rPr>
              <w:t>ex-works</w:t>
            </w:r>
            <w:r w:rsidRPr="008F38B1">
              <w:rPr>
                <w:rFonts w:ascii="Arial" w:hAnsi="Arial" w:cs="Arial"/>
                <w:spacing w:val="-2"/>
                <w:w w:val="90"/>
                <w:sz w:val="19"/>
              </w:rPr>
              <w:t xml:space="preserve"> </w:t>
            </w:r>
            <w:r w:rsidRPr="008F38B1">
              <w:rPr>
                <w:rFonts w:ascii="Arial" w:hAnsi="Arial" w:cs="Arial"/>
                <w:w w:val="90"/>
                <w:sz w:val="19"/>
              </w:rPr>
              <w:t>price</w:t>
            </w:r>
            <w:r w:rsidRPr="008F38B1">
              <w:rPr>
                <w:rFonts w:ascii="Arial" w:hAnsi="Arial" w:cs="Arial"/>
                <w:spacing w:val="-3"/>
                <w:w w:val="90"/>
                <w:sz w:val="19"/>
              </w:rPr>
              <w:t xml:space="preserve"> </w:t>
            </w:r>
            <w:r w:rsidRPr="008F38B1">
              <w:rPr>
                <w:rFonts w:ascii="Arial" w:hAnsi="Arial" w:cs="Arial"/>
                <w:w w:val="90"/>
                <w:sz w:val="19"/>
              </w:rPr>
              <w:t>of</w:t>
            </w:r>
            <w:r w:rsidRPr="008F38B1">
              <w:rPr>
                <w:rFonts w:ascii="Arial" w:hAnsi="Arial" w:cs="Arial"/>
                <w:spacing w:val="-2"/>
                <w:sz w:val="19"/>
              </w:rPr>
              <w:t xml:space="preserve"> </w:t>
            </w:r>
            <w:r w:rsidRPr="008F38B1">
              <w:rPr>
                <w:rFonts w:ascii="Arial" w:hAnsi="Arial" w:cs="Arial"/>
                <w:w w:val="90"/>
                <w:sz w:val="19"/>
              </w:rPr>
              <w:t>the</w:t>
            </w:r>
            <w:r w:rsidRPr="008F38B1">
              <w:rPr>
                <w:rFonts w:ascii="Arial" w:hAnsi="Arial" w:cs="Arial"/>
                <w:spacing w:val="-2"/>
                <w:w w:val="90"/>
                <w:sz w:val="19"/>
              </w:rPr>
              <w:t xml:space="preserve"> product</w:t>
            </w:r>
          </w:p>
          <w:p w:rsidR="00C75D43" w:rsidRPr="008F38B1" w:rsidRDefault="00C75D43" w:rsidP="00C75D43">
            <w:pPr>
              <w:pStyle w:val="TableParagraph"/>
              <w:spacing w:before="104"/>
              <w:rPr>
                <w:rFonts w:ascii="Arial" w:hAnsi="Arial" w:cs="Arial"/>
                <w:sz w:val="19"/>
              </w:rPr>
            </w:pPr>
            <w:r w:rsidRPr="008F38B1">
              <w:rPr>
                <w:rFonts w:ascii="Arial" w:hAnsi="Arial" w:cs="Arial"/>
                <w:spacing w:val="-5"/>
                <w:sz w:val="19"/>
              </w:rPr>
              <w:t>or</w:t>
            </w:r>
          </w:p>
          <w:p w:rsidR="00C75D43" w:rsidRPr="008F38B1" w:rsidRDefault="00C75D43" w:rsidP="00C75D43">
            <w:pPr>
              <w:pStyle w:val="TableParagraph"/>
              <w:spacing w:before="111" w:line="230" w:lineRule="auto"/>
              <w:rPr>
                <w:rFonts w:ascii="Arial" w:hAnsi="Arial" w:cs="Arial"/>
                <w:sz w:val="19"/>
              </w:rPr>
            </w:pPr>
            <w:r w:rsidRPr="008F38B1">
              <w:rPr>
                <w:rFonts w:ascii="Arial" w:hAnsi="Arial" w:cs="Arial"/>
                <w:w w:val="90"/>
                <w:sz w:val="19"/>
              </w:rPr>
              <w:t>Manufacture in which the value of all the materials used does not exceed 50 %</w:t>
            </w:r>
            <w:r w:rsidRPr="008F38B1">
              <w:rPr>
                <w:rFonts w:ascii="Arial" w:hAnsi="Arial" w:cs="Arial"/>
                <w:sz w:val="19"/>
              </w:rPr>
              <w:t xml:space="preserve"> 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product</w:t>
            </w:r>
          </w:p>
        </w:tc>
      </w:tr>
      <w:tr w:rsidR="00C75D43" w:rsidRPr="008F38B1" w:rsidTr="00C75D43">
        <w:trPr>
          <w:trHeight w:val="2144"/>
        </w:trPr>
        <w:tc>
          <w:tcPr>
            <w:tcW w:w="1922" w:type="dxa"/>
            <w:tcBorders>
              <w:left w:val="nil"/>
            </w:tcBorders>
          </w:tcPr>
          <w:p w:rsidR="00C75D43" w:rsidRPr="008F38B1" w:rsidRDefault="00C75D43" w:rsidP="00C75D43">
            <w:pPr>
              <w:pStyle w:val="TableParagraph"/>
              <w:spacing w:before="96"/>
              <w:ind w:left="0"/>
              <w:rPr>
                <w:rFonts w:ascii="Arial" w:hAnsi="Arial" w:cs="Arial"/>
                <w:sz w:val="19"/>
              </w:rPr>
            </w:pPr>
            <w:r w:rsidRPr="008F38B1">
              <w:rPr>
                <w:rFonts w:ascii="Arial" w:hAnsi="Arial" w:cs="Arial"/>
                <w:w w:val="90"/>
                <w:sz w:val="19"/>
              </w:rPr>
              <w:t>ex</w:t>
            </w:r>
            <w:r w:rsidRPr="008F38B1">
              <w:rPr>
                <w:rFonts w:ascii="Arial" w:hAnsi="Arial" w:cs="Arial"/>
                <w:spacing w:val="-4"/>
                <w:sz w:val="19"/>
              </w:rPr>
              <w:t xml:space="preserve"> 2901</w:t>
            </w:r>
          </w:p>
        </w:tc>
        <w:tc>
          <w:tcPr>
            <w:tcW w:w="5896" w:type="dxa"/>
          </w:tcPr>
          <w:p w:rsidR="00C75D43" w:rsidRPr="008F38B1" w:rsidRDefault="00C75D43" w:rsidP="00C75D43">
            <w:pPr>
              <w:pStyle w:val="TableParagraph"/>
              <w:spacing w:before="96"/>
              <w:rPr>
                <w:rFonts w:ascii="Arial" w:hAnsi="Arial" w:cs="Arial"/>
                <w:sz w:val="19"/>
              </w:rPr>
            </w:pPr>
            <w:r w:rsidRPr="008F38B1">
              <w:rPr>
                <w:rFonts w:ascii="Arial" w:hAnsi="Arial" w:cs="Arial"/>
                <w:w w:val="90"/>
                <w:sz w:val="19"/>
              </w:rPr>
              <w:t>Acyclic</w:t>
            </w:r>
            <w:r w:rsidRPr="008F38B1">
              <w:rPr>
                <w:rFonts w:ascii="Arial" w:hAnsi="Arial" w:cs="Arial"/>
                <w:spacing w:val="3"/>
                <w:sz w:val="19"/>
              </w:rPr>
              <w:t xml:space="preserve"> </w:t>
            </w:r>
            <w:r w:rsidRPr="008F38B1">
              <w:rPr>
                <w:rFonts w:ascii="Arial" w:hAnsi="Arial" w:cs="Arial"/>
                <w:w w:val="90"/>
                <w:sz w:val="19"/>
              </w:rPr>
              <w:t>hydrocarbons</w:t>
            </w:r>
            <w:r w:rsidRPr="008F38B1">
              <w:rPr>
                <w:rFonts w:ascii="Arial" w:hAnsi="Arial" w:cs="Arial"/>
                <w:spacing w:val="5"/>
                <w:sz w:val="19"/>
              </w:rPr>
              <w:t xml:space="preserve"> </w:t>
            </w:r>
            <w:r w:rsidRPr="008F38B1">
              <w:rPr>
                <w:rFonts w:ascii="Arial" w:hAnsi="Arial" w:cs="Arial"/>
                <w:w w:val="90"/>
                <w:sz w:val="19"/>
              </w:rPr>
              <w:t>for</w:t>
            </w:r>
            <w:r w:rsidRPr="008F38B1">
              <w:rPr>
                <w:rFonts w:ascii="Arial" w:hAnsi="Arial" w:cs="Arial"/>
                <w:spacing w:val="11"/>
                <w:sz w:val="19"/>
              </w:rPr>
              <w:t xml:space="preserve"> </w:t>
            </w:r>
            <w:r w:rsidRPr="008F38B1">
              <w:rPr>
                <w:rFonts w:ascii="Arial" w:hAnsi="Arial" w:cs="Arial"/>
                <w:w w:val="90"/>
                <w:sz w:val="19"/>
              </w:rPr>
              <w:t>use</w:t>
            </w:r>
            <w:r w:rsidRPr="008F38B1">
              <w:rPr>
                <w:rFonts w:ascii="Arial" w:hAnsi="Arial" w:cs="Arial"/>
                <w:spacing w:val="6"/>
                <w:sz w:val="19"/>
              </w:rPr>
              <w:t xml:space="preserve"> </w:t>
            </w:r>
            <w:r w:rsidRPr="008F38B1">
              <w:rPr>
                <w:rFonts w:ascii="Arial" w:hAnsi="Arial" w:cs="Arial"/>
                <w:w w:val="90"/>
                <w:sz w:val="19"/>
              </w:rPr>
              <w:t>as</w:t>
            </w:r>
            <w:r w:rsidRPr="008F38B1">
              <w:rPr>
                <w:rFonts w:ascii="Arial" w:hAnsi="Arial" w:cs="Arial"/>
                <w:spacing w:val="8"/>
                <w:sz w:val="19"/>
              </w:rPr>
              <w:t xml:space="preserve"> </w:t>
            </w:r>
            <w:r w:rsidRPr="008F38B1">
              <w:rPr>
                <w:rFonts w:ascii="Arial" w:hAnsi="Arial" w:cs="Arial"/>
                <w:w w:val="90"/>
                <w:sz w:val="19"/>
              </w:rPr>
              <w:t>power</w:t>
            </w:r>
            <w:r w:rsidRPr="008F38B1">
              <w:rPr>
                <w:rFonts w:ascii="Arial" w:hAnsi="Arial" w:cs="Arial"/>
                <w:spacing w:val="6"/>
                <w:sz w:val="19"/>
              </w:rPr>
              <w:t xml:space="preserve"> </w:t>
            </w:r>
            <w:r w:rsidRPr="008F38B1">
              <w:rPr>
                <w:rFonts w:ascii="Arial" w:hAnsi="Arial" w:cs="Arial"/>
                <w:w w:val="90"/>
                <w:sz w:val="19"/>
              </w:rPr>
              <w:t>or</w:t>
            </w:r>
            <w:r w:rsidRPr="008F38B1">
              <w:rPr>
                <w:rFonts w:ascii="Arial" w:hAnsi="Arial" w:cs="Arial"/>
                <w:spacing w:val="6"/>
                <w:sz w:val="19"/>
              </w:rPr>
              <w:t xml:space="preserve"> </w:t>
            </w:r>
            <w:r w:rsidRPr="008F38B1">
              <w:rPr>
                <w:rFonts w:ascii="Arial" w:hAnsi="Arial" w:cs="Arial"/>
                <w:w w:val="90"/>
                <w:sz w:val="19"/>
              </w:rPr>
              <w:t>heating</w:t>
            </w:r>
            <w:r w:rsidRPr="008F38B1">
              <w:rPr>
                <w:rFonts w:ascii="Arial" w:hAnsi="Arial" w:cs="Arial"/>
                <w:spacing w:val="7"/>
                <w:sz w:val="19"/>
              </w:rPr>
              <w:t xml:space="preserve"> </w:t>
            </w:r>
            <w:r w:rsidRPr="008F38B1">
              <w:rPr>
                <w:rFonts w:ascii="Arial" w:hAnsi="Arial" w:cs="Arial"/>
                <w:spacing w:val="-2"/>
                <w:w w:val="90"/>
                <w:sz w:val="19"/>
              </w:rPr>
              <w:t>fuels</w:t>
            </w:r>
          </w:p>
        </w:tc>
        <w:tc>
          <w:tcPr>
            <w:tcW w:w="5901" w:type="dxa"/>
            <w:tcBorders>
              <w:right w:val="nil"/>
            </w:tcBorders>
          </w:tcPr>
          <w:p w:rsidR="00C75D43" w:rsidRPr="008F38B1" w:rsidRDefault="00C75D43" w:rsidP="00C75D43">
            <w:pPr>
              <w:pStyle w:val="TableParagraph"/>
              <w:spacing w:before="96" w:line="352" w:lineRule="auto"/>
              <w:ind w:right="4078"/>
              <w:rPr>
                <w:rFonts w:ascii="Arial" w:hAnsi="Arial" w:cs="Arial"/>
                <w:sz w:val="19"/>
              </w:rPr>
            </w:pPr>
            <w:r w:rsidRPr="008F38B1">
              <w:rPr>
                <w:rFonts w:ascii="Arial" w:hAnsi="Arial" w:cs="Arial"/>
                <w:w w:val="85"/>
                <w:sz w:val="19"/>
              </w:rPr>
              <w:t xml:space="preserve">Specific process(es) </w:t>
            </w:r>
            <w:hyperlink w:anchor="_bookmark11" w:history="1">
              <w:r w:rsidRPr="008F38B1">
                <w:rPr>
                  <w:rFonts w:ascii="Arial" w:hAnsi="Arial" w:cs="Arial"/>
                  <w:w w:val="85"/>
                  <w:sz w:val="19"/>
                </w:rPr>
                <w:t>(</w:t>
              </w:r>
              <w:r w:rsidRPr="008F38B1">
                <w:rPr>
                  <w:rFonts w:ascii="Arial" w:hAnsi="Arial" w:cs="Arial"/>
                  <w:w w:val="85"/>
                  <w:position w:val="6"/>
                  <w:sz w:val="10"/>
                </w:rPr>
                <w:t>4</w:t>
              </w:r>
              <w:r w:rsidRPr="008F38B1">
                <w:rPr>
                  <w:rFonts w:ascii="Arial" w:hAnsi="Arial" w:cs="Arial"/>
                  <w:w w:val="85"/>
                  <w:sz w:val="19"/>
                </w:rPr>
                <w:t>)</w:t>
              </w:r>
            </w:hyperlink>
            <w:r w:rsidRPr="008F38B1">
              <w:rPr>
                <w:rFonts w:ascii="Arial" w:hAnsi="Arial" w:cs="Arial"/>
                <w:sz w:val="19"/>
              </w:rPr>
              <w:t xml:space="preserve"> </w:t>
            </w:r>
            <w:r w:rsidRPr="008F38B1">
              <w:rPr>
                <w:rFonts w:ascii="Arial" w:hAnsi="Arial" w:cs="Arial"/>
                <w:spacing w:val="-6"/>
                <w:w w:val="95"/>
                <w:sz w:val="19"/>
              </w:rPr>
              <w:t>or</w:t>
            </w:r>
          </w:p>
          <w:p w:rsidR="00C75D43" w:rsidRPr="008F38B1" w:rsidRDefault="00C75D43" w:rsidP="00C75D43">
            <w:pPr>
              <w:pStyle w:val="TableParagraph"/>
              <w:spacing w:before="0" w:line="352" w:lineRule="auto"/>
              <w:ind w:right="858" w:hanging="1"/>
              <w:rPr>
                <w:rFonts w:ascii="Arial" w:hAnsi="Arial" w:cs="Arial"/>
                <w:sz w:val="19"/>
              </w:rPr>
            </w:pPr>
            <w:r w:rsidRPr="008F38B1">
              <w:rPr>
                <w:rFonts w:ascii="Arial" w:hAnsi="Arial" w:cs="Arial"/>
                <w:w w:val="90"/>
                <w:sz w:val="19"/>
              </w:rPr>
              <w:t xml:space="preserve">Operations of refining and/or one or more specific process(es) </w:t>
            </w:r>
            <w:hyperlink w:anchor="_bookmark10" w:history="1">
              <w:r w:rsidRPr="008F38B1">
                <w:rPr>
                  <w:rFonts w:ascii="Arial" w:hAnsi="Arial" w:cs="Arial"/>
                  <w:w w:val="90"/>
                  <w:sz w:val="19"/>
                </w:rPr>
                <w:t>(</w:t>
              </w:r>
              <w:r w:rsidRPr="008F38B1">
                <w:rPr>
                  <w:rFonts w:ascii="Arial" w:hAnsi="Arial" w:cs="Arial"/>
                  <w:w w:val="90"/>
                  <w:position w:val="6"/>
                  <w:sz w:val="10"/>
                </w:rPr>
                <w:t>1</w:t>
              </w:r>
              <w:r w:rsidRPr="008F38B1">
                <w:rPr>
                  <w:rFonts w:ascii="Arial" w:hAnsi="Arial" w:cs="Arial"/>
                  <w:w w:val="90"/>
                  <w:sz w:val="19"/>
                </w:rPr>
                <w:t>)</w:t>
              </w:r>
            </w:hyperlink>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5" w:line="230" w:lineRule="auto"/>
              <w:rPr>
                <w:rFonts w:ascii="Arial" w:hAnsi="Arial" w:cs="Arial"/>
                <w:sz w:val="19"/>
              </w:rPr>
            </w:pPr>
            <w:r w:rsidRPr="008F38B1">
              <w:rPr>
                <w:rFonts w:ascii="Arial" w:hAnsi="Arial" w:cs="Arial"/>
                <w:spacing w:val="-4"/>
                <w:sz w:val="19"/>
              </w:rPr>
              <w:t>Manufacture from materials of</w:t>
            </w:r>
            <w:r w:rsidRPr="008F38B1">
              <w:rPr>
                <w:rFonts w:ascii="Arial" w:hAnsi="Arial" w:cs="Arial"/>
                <w:spacing w:val="-5"/>
                <w:sz w:val="19"/>
              </w:rPr>
              <w:t xml:space="preserve"> </w:t>
            </w:r>
            <w:r w:rsidRPr="008F38B1">
              <w:rPr>
                <w:rFonts w:ascii="Arial" w:hAnsi="Arial" w:cs="Arial"/>
                <w:spacing w:val="-4"/>
                <w:sz w:val="19"/>
              </w:rPr>
              <w:t>any heading, except that of</w:t>
            </w:r>
            <w:r w:rsidRPr="008F38B1">
              <w:rPr>
                <w:rFonts w:ascii="Arial" w:hAnsi="Arial" w:cs="Arial"/>
                <w:sz w:val="19"/>
              </w:rPr>
              <w:t xml:space="preserve"> </w:t>
            </w:r>
            <w:r w:rsidRPr="008F38B1">
              <w:rPr>
                <w:rFonts w:ascii="Arial" w:hAnsi="Arial" w:cs="Arial"/>
                <w:spacing w:val="-4"/>
                <w:sz w:val="19"/>
              </w:rPr>
              <w:t>the product.</w:t>
            </w:r>
            <w:r w:rsidRPr="008F38B1">
              <w:rPr>
                <w:rFonts w:ascii="Arial" w:hAnsi="Arial" w:cs="Arial"/>
                <w:sz w:val="19"/>
              </w:rPr>
              <w:t xml:space="preserve"> </w:t>
            </w:r>
            <w:r w:rsidRPr="008F38B1">
              <w:rPr>
                <w:rFonts w:ascii="Arial" w:hAnsi="Arial" w:cs="Arial"/>
                <w:w w:val="90"/>
                <w:sz w:val="19"/>
              </w:rPr>
              <w:t>However, materials of the same heading as the product may be used, provided</w:t>
            </w:r>
            <w:r w:rsidRPr="008F38B1">
              <w:rPr>
                <w:rFonts w:ascii="Arial" w:hAnsi="Arial" w:cs="Arial"/>
                <w:sz w:val="19"/>
              </w:rPr>
              <w:t xml:space="preserve"> </w:t>
            </w:r>
            <w:r w:rsidRPr="008F38B1">
              <w:rPr>
                <w:rFonts w:ascii="Arial" w:hAnsi="Arial" w:cs="Arial"/>
                <w:w w:val="90"/>
                <w:sz w:val="19"/>
              </w:rPr>
              <w:t>that</w:t>
            </w:r>
            <w:r w:rsidRPr="008F38B1">
              <w:rPr>
                <w:rFonts w:ascii="Arial" w:hAnsi="Arial" w:cs="Arial"/>
                <w:spacing w:val="-3"/>
                <w:w w:val="90"/>
                <w:sz w:val="19"/>
              </w:rPr>
              <w:t xml:space="preserve"> </w:t>
            </w:r>
            <w:r w:rsidRPr="008F38B1">
              <w:rPr>
                <w:rFonts w:ascii="Arial" w:hAnsi="Arial" w:cs="Arial"/>
                <w:w w:val="90"/>
                <w:sz w:val="19"/>
              </w:rPr>
              <w:t>their</w:t>
            </w:r>
            <w:r w:rsidRPr="008F38B1">
              <w:rPr>
                <w:rFonts w:ascii="Arial" w:hAnsi="Arial" w:cs="Arial"/>
                <w:spacing w:val="-1"/>
                <w:sz w:val="19"/>
              </w:rPr>
              <w:t xml:space="preserve"> </w:t>
            </w:r>
            <w:r w:rsidRPr="008F38B1">
              <w:rPr>
                <w:rFonts w:ascii="Arial" w:hAnsi="Arial" w:cs="Arial"/>
                <w:w w:val="90"/>
                <w:sz w:val="19"/>
              </w:rPr>
              <w:t>total</w:t>
            </w:r>
            <w:r w:rsidRPr="008F38B1">
              <w:rPr>
                <w:rFonts w:ascii="Arial" w:hAnsi="Arial" w:cs="Arial"/>
                <w:spacing w:val="-4"/>
                <w:w w:val="90"/>
                <w:sz w:val="19"/>
              </w:rPr>
              <w:t xml:space="preserve"> </w:t>
            </w:r>
            <w:r w:rsidRPr="008F38B1">
              <w:rPr>
                <w:rFonts w:ascii="Arial" w:hAnsi="Arial" w:cs="Arial"/>
                <w:w w:val="90"/>
                <w:sz w:val="19"/>
              </w:rPr>
              <w:t>value</w:t>
            </w:r>
            <w:r w:rsidRPr="008F38B1">
              <w:rPr>
                <w:rFonts w:ascii="Arial" w:hAnsi="Arial" w:cs="Arial"/>
                <w:spacing w:val="-2"/>
                <w:w w:val="90"/>
                <w:sz w:val="19"/>
              </w:rPr>
              <w:t xml:space="preserve"> </w:t>
            </w:r>
            <w:r w:rsidRPr="008F38B1">
              <w:rPr>
                <w:rFonts w:ascii="Arial" w:hAnsi="Arial" w:cs="Arial"/>
                <w:w w:val="90"/>
                <w:sz w:val="19"/>
              </w:rPr>
              <w:t>does</w:t>
            </w:r>
            <w:r w:rsidRPr="008F38B1">
              <w:rPr>
                <w:rFonts w:ascii="Arial" w:hAnsi="Arial" w:cs="Arial"/>
                <w:spacing w:val="-3"/>
                <w:w w:val="90"/>
                <w:sz w:val="19"/>
              </w:rPr>
              <w:t xml:space="preserve"> </w:t>
            </w:r>
            <w:r w:rsidRPr="008F38B1">
              <w:rPr>
                <w:rFonts w:ascii="Arial" w:hAnsi="Arial" w:cs="Arial"/>
                <w:w w:val="90"/>
                <w:sz w:val="19"/>
              </w:rPr>
              <w:t>not</w:t>
            </w:r>
            <w:r w:rsidRPr="008F38B1">
              <w:rPr>
                <w:rFonts w:ascii="Arial" w:hAnsi="Arial" w:cs="Arial"/>
                <w:spacing w:val="-3"/>
                <w:w w:val="90"/>
                <w:sz w:val="19"/>
              </w:rPr>
              <w:t xml:space="preserve"> </w:t>
            </w:r>
            <w:r w:rsidRPr="008F38B1">
              <w:rPr>
                <w:rFonts w:ascii="Arial" w:hAnsi="Arial" w:cs="Arial"/>
                <w:w w:val="90"/>
                <w:sz w:val="19"/>
              </w:rPr>
              <w:t>exceed</w:t>
            </w:r>
            <w:r w:rsidRPr="008F38B1">
              <w:rPr>
                <w:rFonts w:ascii="Arial" w:hAnsi="Arial" w:cs="Arial"/>
                <w:spacing w:val="-3"/>
                <w:w w:val="90"/>
                <w:sz w:val="19"/>
              </w:rPr>
              <w:t xml:space="preserve"> </w:t>
            </w:r>
            <w:r w:rsidRPr="008F38B1">
              <w:rPr>
                <w:rFonts w:ascii="Arial" w:hAnsi="Arial" w:cs="Arial"/>
                <w:w w:val="90"/>
                <w:sz w:val="19"/>
              </w:rPr>
              <w:t>50</w:t>
            </w:r>
            <w:r w:rsidRPr="008F38B1">
              <w:rPr>
                <w:rFonts w:ascii="Arial" w:hAnsi="Arial" w:cs="Arial"/>
                <w:spacing w:val="-1"/>
                <w:w w:val="90"/>
                <w:sz w:val="19"/>
              </w:rPr>
              <w:t xml:space="preserve"> </w:t>
            </w:r>
            <w:r w:rsidRPr="008F38B1">
              <w:rPr>
                <w:rFonts w:ascii="Arial" w:hAnsi="Arial" w:cs="Arial"/>
                <w:w w:val="90"/>
                <w:sz w:val="19"/>
              </w:rPr>
              <w:t>%</w:t>
            </w:r>
            <w:r w:rsidRPr="008F38B1">
              <w:rPr>
                <w:rFonts w:ascii="Arial" w:hAnsi="Arial" w:cs="Arial"/>
                <w:spacing w:val="-3"/>
                <w:w w:val="90"/>
                <w:sz w:val="19"/>
              </w:rPr>
              <w:t xml:space="preserve"> </w:t>
            </w:r>
            <w:r w:rsidRPr="008F38B1">
              <w:rPr>
                <w:rFonts w:ascii="Arial" w:hAnsi="Arial" w:cs="Arial"/>
                <w:w w:val="90"/>
                <w:sz w:val="19"/>
              </w:rPr>
              <w:t>of</w:t>
            </w:r>
            <w:r w:rsidRPr="008F38B1">
              <w:rPr>
                <w:rFonts w:ascii="Arial" w:hAnsi="Arial" w:cs="Arial"/>
                <w:spacing w:val="-3"/>
                <w:sz w:val="19"/>
              </w:rPr>
              <w:t xml:space="preserve"> </w:t>
            </w:r>
            <w:r w:rsidRPr="008F38B1">
              <w:rPr>
                <w:rFonts w:ascii="Arial" w:hAnsi="Arial" w:cs="Arial"/>
                <w:w w:val="90"/>
                <w:sz w:val="19"/>
              </w:rPr>
              <w:t>the</w:t>
            </w:r>
            <w:r w:rsidRPr="008F38B1">
              <w:rPr>
                <w:rFonts w:ascii="Arial" w:hAnsi="Arial" w:cs="Arial"/>
                <w:spacing w:val="-2"/>
                <w:w w:val="90"/>
                <w:sz w:val="19"/>
              </w:rPr>
              <w:t xml:space="preserve"> </w:t>
            </w:r>
            <w:r w:rsidRPr="008F38B1">
              <w:rPr>
                <w:rFonts w:ascii="Arial" w:hAnsi="Arial" w:cs="Arial"/>
                <w:w w:val="90"/>
                <w:sz w:val="19"/>
              </w:rPr>
              <w:t>ex-works</w:t>
            </w:r>
            <w:r w:rsidRPr="008F38B1">
              <w:rPr>
                <w:rFonts w:ascii="Arial" w:hAnsi="Arial" w:cs="Arial"/>
                <w:spacing w:val="-2"/>
                <w:w w:val="90"/>
                <w:sz w:val="19"/>
              </w:rPr>
              <w:t xml:space="preserve"> </w:t>
            </w:r>
            <w:r w:rsidRPr="008F38B1">
              <w:rPr>
                <w:rFonts w:ascii="Arial" w:hAnsi="Arial" w:cs="Arial"/>
                <w:w w:val="90"/>
                <w:sz w:val="19"/>
              </w:rPr>
              <w:t>price</w:t>
            </w:r>
            <w:r w:rsidRPr="008F38B1">
              <w:rPr>
                <w:rFonts w:ascii="Arial" w:hAnsi="Arial" w:cs="Arial"/>
                <w:spacing w:val="-3"/>
                <w:w w:val="90"/>
                <w:sz w:val="19"/>
              </w:rPr>
              <w:t xml:space="preserve"> </w:t>
            </w:r>
            <w:r w:rsidRPr="008F38B1">
              <w:rPr>
                <w:rFonts w:ascii="Arial" w:hAnsi="Arial" w:cs="Arial"/>
                <w:w w:val="90"/>
                <w:sz w:val="19"/>
              </w:rPr>
              <w:t>of</w:t>
            </w:r>
            <w:r w:rsidRPr="008F38B1">
              <w:rPr>
                <w:rFonts w:ascii="Arial" w:hAnsi="Arial" w:cs="Arial"/>
                <w:spacing w:val="-2"/>
                <w:sz w:val="19"/>
              </w:rPr>
              <w:t xml:space="preserve"> </w:t>
            </w:r>
            <w:r w:rsidRPr="008F38B1">
              <w:rPr>
                <w:rFonts w:ascii="Arial" w:hAnsi="Arial" w:cs="Arial"/>
                <w:w w:val="90"/>
                <w:sz w:val="19"/>
              </w:rPr>
              <w:t>the</w:t>
            </w:r>
            <w:r w:rsidRPr="008F38B1">
              <w:rPr>
                <w:rFonts w:ascii="Arial" w:hAnsi="Arial" w:cs="Arial"/>
                <w:spacing w:val="-2"/>
                <w:w w:val="90"/>
                <w:sz w:val="19"/>
              </w:rPr>
              <w:t xml:space="preserve"> product</w:t>
            </w:r>
          </w:p>
        </w:tc>
      </w:tr>
    </w:tbl>
    <w:p w:rsidR="00C75D43" w:rsidRPr="008F38B1" w:rsidRDefault="00C75D43" w:rsidP="00C75D43">
      <w:pPr>
        <w:spacing w:line="230" w:lineRule="auto"/>
        <w:rPr>
          <w:rFonts w:ascii="Arial" w:hAnsi="Arial" w:cs="Arial"/>
          <w:sz w:val="19"/>
        </w:rPr>
        <w:sectPr w:rsidR="00C75D43" w:rsidRPr="008F38B1">
          <w:headerReference w:type="default" r:id="rId28"/>
          <w:footnotePr>
            <w:numRestart w:val="eachSect"/>
          </w:footnotePr>
          <w:pgSz w:w="16840" w:h="11910" w:orient="landscape"/>
          <w:pgMar w:top="820" w:right="1680" w:bottom="280" w:left="1220" w:header="0" w:footer="0" w:gutter="0"/>
          <w:cols w:space="720"/>
        </w:sectPr>
      </w:pPr>
    </w:p>
    <w:p w:rsidR="00C75D43" w:rsidRPr="008F38B1" w:rsidRDefault="00C75D43" w:rsidP="00C75D43">
      <w:pPr>
        <w:pStyle w:val="BodyText"/>
        <w:spacing w:before="1"/>
        <w:rPr>
          <w:rFonts w:ascii="Arial" w:hAnsi="Arial" w:cs="Arial"/>
          <w:b/>
          <w:sz w:val="2"/>
        </w:rPr>
      </w:pPr>
      <w:r w:rsidRPr="008F38B1">
        <w:rPr>
          <w:rFonts w:ascii="Arial" w:hAnsi="Arial" w:cs="Arial"/>
          <w:noProof/>
          <w:lang w:val="en-US"/>
        </w:rPr>
        <w:lastRenderedPageBreak/>
        <mc:AlternateContent>
          <mc:Choice Requires="wps">
            <w:drawing>
              <wp:anchor distT="0" distB="0" distL="0" distR="0" simplePos="0" relativeHeight="251872256" behindDoc="1" locked="0" layoutInCell="1" allowOverlap="1" wp14:anchorId="1CE217AD" wp14:editId="28B30EE2">
                <wp:simplePos x="0" y="0"/>
                <wp:positionH relativeFrom="page">
                  <wp:posOffset>443030</wp:posOffset>
                </wp:positionH>
                <wp:positionV relativeFrom="page">
                  <wp:posOffset>540000</wp:posOffset>
                </wp:positionV>
                <wp:extent cx="6350" cy="6480175"/>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4BD093" id="Graphic 81" o:spid="_x0000_s1026" style="position:absolute;margin-left:34.9pt;margin-top:42.5pt;width:.5pt;height:510.25pt;z-index:-251444224;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" path="m6324,6480000l6324,,,,,6480000r6324,xe" fillcolor="black" stroked="f">
                <v:path arrowok="t"/>
                <w10:wrap anchorx="page" anchory="page"/>
              </v:shape>
            </w:pict>
          </mc:Fallback>
        </mc:AlternateContent>
      </w:r>
      <w:r w:rsidRPr="008F38B1">
        <w:rPr>
          <w:rFonts w:ascii="Arial" w:hAnsi="Arial" w:cs="Arial"/>
          <w:noProof/>
          <w:lang w:val="en-US"/>
        </w:rPr>
        <mc:AlternateContent>
          <mc:Choice Requires="wps">
            <w:drawing>
              <wp:anchor distT="0" distB="0" distL="0" distR="0" simplePos="0" relativeHeight="251873280" behindDoc="1" locked="0" layoutInCell="1" allowOverlap="1" wp14:anchorId="784EAF11" wp14:editId="7D9F1D80">
                <wp:simplePos x="0" y="0"/>
                <wp:positionH relativeFrom="page">
                  <wp:posOffset>9892030</wp:posOffset>
                </wp:positionH>
                <wp:positionV relativeFrom="page">
                  <wp:posOffset>540000</wp:posOffset>
                </wp:positionV>
                <wp:extent cx="6350" cy="6480175"/>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D3F4D9" id="Graphic 82" o:spid="_x0000_s1026" style="position:absolute;margin-left:778.9pt;margin-top:42.5pt;width:.5pt;height:510.25pt;z-index:-251443200;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" path="m6324,6480000l6324,,,,,6480000r6324,xe" fillcolor="black" stroked="f">
                <v:path arrowok="t"/>
                <w10:wrap anchorx="page" anchory="page"/>
              </v:shape>
            </w:pict>
          </mc:Fallback>
        </mc:AlternateConten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2"/>
        <w:gridCol w:w="5896"/>
        <w:gridCol w:w="5901"/>
      </w:tblGrid>
      <w:tr w:rsidR="00C75D43" w:rsidRPr="008F38B1" w:rsidTr="00C75D43">
        <w:trPr>
          <w:trHeight w:val="545"/>
        </w:trPr>
        <w:tc>
          <w:tcPr>
            <w:tcW w:w="1922" w:type="dxa"/>
            <w:tcBorders>
              <w:left w:val="nil"/>
            </w:tcBorders>
          </w:tcPr>
          <w:p w:rsidR="00C75D43" w:rsidRPr="008F38B1" w:rsidRDefault="00C75D43" w:rsidP="00C75D43">
            <w:pPr>
              <w:pStyle w:val="TableParagraph"/>
              <w:spacing w:before="153"/>
              <w:ind w:left="629"/>
              <w:rPr>
                <w:rFonts w:ascii="Arial" w:hAnsi="Arial" w:cs="Arial"/>
                <w:sz w:val="17"/>
              </w:rPr>
            </w:pPr>
            <w:r w:rsidRPr="008F38B1">
              <w:rPr>
                <w:rFonts w:ascii="Arial" w:hAnsi="Arial" w:cs="Arial"/>
                <w:spacing w:val="-2"/>
                <w:sz w:val="17"/>
              </w:rPr>
              <w:t>Heading</w:t>
            </w:r>
          </w:p>
        </w:tc>
        <w:tc>
          <w:tcPr>
            <w:tcW w:w="5896" w:type="dxa"/>
          </w:tcPr>
          <w:p w:rsidR="00C75D43" w:rsidRPr="008F38B1" w:rsidRDefault="00C75D43" w:rsidP="00C75D43">
            <w:pPr>
              <w:pStyle w:val="TableParagraph"/>
              <w:spacing w:before="153"/>
              <w:ind w:left="0"/>
              <w:jc w:val="center"/>
              <w:rPr>
                <w:rFonts w:ascii="Arial" w:hAnsi="Arial" w:cs="Arial"/>
                <w:sz w:val="17"/>
              </w:rPr>
            </w:pPr>
            <w:r w:rsidRPr="008F38B1">
              <w:rPr>
                <w:rFonts w:ascii="Arial" w:hAnsi="Arial" w:cs="Arial"/>
                <w:spacing w:val="-4"/>
                <w:sz w:val="17"/>
              </w:rPr>
              <w:t>Description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3"/>
                <w:sz w:val="17"/>
              </w:rPr>
              <w:t xml:space="preserve"> </w:t>
            </w:r>
            <w:r w:rsidRPr="008F38B1">
              <w:rPr>
                <w:rFonts w:ascii="Arial" w:hAnsi="Arial" w:cs="Arial"/>
                <w:spacing w:val="-4"/>
                <w:sz w:val="17"/>
              </w:rPr>
              <w:t>product</w:t>
            </w:r>
          </w:p>
        </w:tc>
        <w:tc>
          <w:tcPr>
            <w:tcW w:w="5901" w:type="dxa"/>
            <w:tcBorders>
              <w:right w:val="nil"/>
            </w:tcBorders>
          </w:tcPr>
          <w:p w:rsidR="00C75D43" w:rsidRPr="008F38B1" w:rsidRDefault="00C75D43" w:rsidP="00C75D43">
            <w:pPr>
              <w:pStyle w:val="TableParagraph"/>
              <w:spacing w:before="64" w:line="230" w:lineRule="auto"/>
              <w:ind w:left="2413" w:hanging="2131"/>
              <w:rPr>
                <w:rFonts w:ascii="Arial" w:hAnsi="Arial" w:cs="Arial"/>
                <w:sz w:val="17"/>
              </w:rPr>
            </w:pPr>
            <w:r w:rsidRPr="008F38B1">
              <w:rPr>
                <w:rFonts w:ascii="Arial" w:hAnsi="Arial" w:cs="Arial"/>
                <w:w w:val="90"/>
                <w:sz w:val="17"/>
              </w:rPr>
              <w:t>Working</w:t>
            </w:r>
            <w:r w:rsidRPr="008F38B1">
              <w:rPr>
                <w:rFonts w:ascii="Arial" w:hAnsi="Arial" w:cs="Arial"/>
                <w:sz w:val="17"/>
              </w:rPr>
              <w:t xml:space="preserve"> </w:t>
            </w:r>
            <w:r w:rsidRPr="008F38B1">
              <w:rPr>
                <w:rFonts w:ascii="Arial" w:hAnsi="Arial" w:cs="Arial"/>
                <w:w w:val="90"/>
                <w:sz w:val="17"/>
              </w:rPr>
              <w:t>or</w:t>
            </w:r>
            <w:r w:rsidRPr="008F38B1">
              <w:rPr>
                <w:rFonts w:ascii="Arial" w:hAnsi="Arial" w:cs="Arial"/>
                <w:spacing w:val="25"/>
                <w:sz w:val="17"/>
              </w:rPr>
              <w:t xml:space="preserve"> </w:t>
            </w:r>
            <w:r w:rsidRPr="008F38B1">
              <w:rPr>
                <w:rFonts w:ascii="Arial" w:hAnsi="Arial" w:cs="Arial"/>
                <w:w w:val="90"/>
                <w:sz w:val="17"/>
              </w:rPr>
              <w:t>processing,</w:t>
            </w:r>
            <w:r w:rsidRPr="008F38B1">
              <w:rPr>
                <w:rFonts w:ascii="Arial" w:hAnsi="Arial" w:cs="Arial"/>
                <w:sz w:val="17"/>
              </w:rPr>
              <w:t xml:space="preserve"> </w:t>
            </w:r>
            <w:r w:rsidRPr="008F38B1">
              <w:rPr>
                <w:rFonts w:ascii="Arial" w:hAnsi="Arial" w:cs="Arial"/>
                <w:w w:val="90"/>
                <w:sz w:val="17"/>
              </w:rPr>
              <w:t>carried</w:t>
            </w:r>
            <w:r w:rsidRPr="008F38B1">
              <w:rPr>
                <w:rFonts w:ascii="Arial" w:hAnsi="Arial" w:cs="Arial"/>
                <w:sz w:val="17"/>
              </w:rPr>
              <w:t xml:space="preserve"> </w:t>
            </w:r>
            <w:r w:rsidRPr="008F38B1">
              <w:rPr>
                <w:rFonts w:ascii="Arial" w:hAnsi="Arial" w:cs="Arial"/>
                <w:w w:val="90"/>
                <w:sz w:val="17"/>
              </w:rPr>
              <w:t>out</w:t>
            </w:r>
            <w:r w:rsidRPr="008F38B1">
              <w:rPr>
                <w:rFonts w:ascii="Arial" w:hAnsi="Arial" w:cs="Arial"/>
                <w:sz w:val="17"/>
              </w:rPr>
              <w:t xml:space="preserve"> </w:t>
            </w:r>
            <w:r w:rsidRPr="008F38B1">
              <w:rPr>
                <w:rFonts w:ascii="Arial" w:hAnsi="Arial" w:cs="Arial"/>
                <w:w w:val="90"/>
                <w:sz w:val="17"/>
              </w:rPr>
              <w:t>on</w:t>
            </w:r>
            <w:r w:rsidRPr="008F38B1">
              <w:rPr>
                <w:rFonts w:ascii="Arial" w:hAnsi="Arial" w:cs="Arial"/>
                <w:sz w:val="17"/>
              </w:rPr>
              <w:t xml:space="preserve"> </w:t>
            </w:r>
            <w:r w:rsidRPr="008F38B1">
              <w:rPr>
                <w:rFonts w:ascii="Arial" w:hAnsi="Arial" w:cs="Arial"/>
                <w:w w:val="90"/>
                <w:sz w:val="17"/>
              </w:rPr>
              <w:t>non-originating</w:t>
            </w:r>
            <w:r w:rsidRPr="008F38B1">
              <w:rPr>
                <w:rFonts w:ascii="Arial" w:hAnsi="Arial" w:cs="Arial"/>
                <w:sz w:val="17"/>
              </w:rPr>
              <w:t xml:space="preserve"> </w:t>
            </w:r>
            <w:r w:rsidRPr="008F38B1">
              <w:rPr>
                <w:rFonts w:ascii="Arial" w:hAnsi="Arial" w:cs="Arial"/>
                <w:w w:val="90"/>
                <w:sz w:val="17"/>
              </w:rPr>
              <w:t>materials,</w:t>
            </w:r>
            <w:r w:rsidRPr="008F38B1">
              <w:rPr>
                <w:rFonts w:ascii="Arial" w:hAnsi="Arial" w:cs="Arial"/>
                <w:spacing w:val="24"/>
                <w:sz w:val="17"/>
              </w:rPr>
              <w:t xml:space="preserve"> </w:t>
            </w:r>
            <w:r w:rsidRPr="008F38B1">
              <w:rPr>
                <w:rFonts w:ascii="Arial" w:hAnsi="Arial" w:cs="Arial"/>
                <w:w w:val="90"/>
                <w:sz w:val="17"/>
              </w:rPr>
              <w:t>which</w:t>
            </w:r>
            <w:r w:rsidRPr="008F38B1">
              <w:rPr>
                <w:rFonts w:ascii="Arial" w:hAnsi="Arial" w:cs="Arial"/>
                <w:sz w:val="17"/>
              </w:rPr>
              <w:t xml:space="preserve"> </w:t>
            </w:r>
            <w:r w:rsidRPr="008F38B1">
              <w:rPr>
                <w:rFonts w:ascii="Arial" w:hAnsi="Arial" w:cs="Arial"/>
                <w:w w:val="90"/>
                <w:sz w:val="17"/>
              </w:rPr>
              <w:t>confers</w:t>
            </w:r>
            <w:r w:rsidRPr="008F38B1">
              <w:rPr>
                <w:rFonts w:ascii="Arial" w:hAnsi="Arial" w:cs="Arial"/>
                <w:spacing w:val="40"/>
                <w:sz w:val="17"/>
              </w:rPr>
              <w:t xml:space="preserve"> </w:t>
            </w:r>
            <w:r w:rsidRPr="008F38B1">
              <w:rPr>
                <w:rFonts w:ascii="Arial" w:hAnsi="Arial" w:cs="Arial"/>
                <w:sz w:val="17"/>
              </w:rPr>
              <w:t>originating status</w:t>
            </w:r>
          </w:p>
        </w:tc>
      </w:tr>
      <w:tr w:rsidR="00C75D43" w:rsidRPr="008F38B1" w:rsidTr="00C75D43">
        <w:trPr>
          <w:trHeight w:val="387"/>
        </w:trPr>
        <w:tc>
          <w:tcPr>
            <w:tcW w:w="1922" w:type="dxa"/>
            <w:tcBorders>
              <w:left w:val="nil"/>
            </w:tcBorders>
          </w:tcPr>
          <w:p w:rsidR="00C75D43" w:rsidRPr="008F38B1" w:rsidRDefault="00C75D43" w:rsidP="00C75D43">
            <w:pPr>
              <w:pStyle w:val="TableParagraph"/>
              <w:spacing w:before="92"/>
              <w:ind w:left="0" w:right="102"/>
              <w:jc w:val="center"/>
              <w:rPr>
                <w:rFonts w:ascii="Arial" w:hAnsi="Arial" w:cs="Arial"/>
                <w:sz w:val="17"/>
              </w:rPr>
            </w:pPr>
            <w:r w:rsidRPr="008F38B1">
              <w:rPr>
                <w:rFonts w:ascii="Arial" w:hAnsi="Arial" w:cs="Arial"/>
                <w:spacing w:val="-5"/>
                <w:w w:val="90"/>
                <w:sz w:val="17"/>
              </w:rPr>
              <w:t>(1)</w:t>
            </w:r>
          </w:p>
        </w:tc>
        <w:tc>
          <w:tcPr>
            <w:tcW w:w="5896" w:type="dxa"/>
          </w:tcPr>
          <w:p w:rsidR="00C75D43" w:rsidRPr="008F38B1" w:rsidRDefault="00C75D43" w:rsidP="00C75D43">
            <w:pPr>
              <w:pStyle w:val="TableParagraph"/>
              <w:spacing w:before="92"/>
              <w:ind w:left="0"/>
              <w:jc w:val="center"/>
              <w:rPr>
                <w:rFonts w:ascii="Arial" w:hAnsi="Arial" w:cs="Arial"/>
                <w:sz w:val="17"/>
              </w:rPr>
            </w:pPr>
            <w:r w:rsidRPr="008F38B1">
              <w:rPr>
                <w:rFonts w:ascii="Arial" w:hAnsi="Arial" w:cs="Arial"/>
                <w:spacing w:val="-5"/>
                <w:w w:val="90"/>
                <w:sz w:val="17"/>
              </w:rPr>
              <w:t>(2)</w:t>
            </w:r>
          </w:p>
        </w:tc>
        <w:tc>
          <w:tcPr>
            <w:tcW w:w="5901" w:type="dxa"/>
            <w:tcBorders>
              <w:right w:val="nil"/>
            </w:tcBorders>
          </w:tcPr>
          <w:p w:rsidR="00C75D43" w:rsidRPr="008F38B1" w:rsidRDefault="00C75D43" w:rsidP="00C75D43">
            <w:pPr>
              <w:pStyle w:val="TableParagraph"/>
              <w:spacing w:before="92"/>
              <w:ind w:left="106"/>
              <w:jc w:val="center"/>
              <w:rPr>
                <w:rFonts w:ascii="Arial" w:hAnsi="Arial" w:cs="Arial"/>
                <w:sz w:val="17"/>
              </w:rPr>
            </w:pPr>
            <w:r w:rsidRPr="008F38B1">
              <w:rPr>
                <w:rFonts w:ascii="Arial" w:hAnsi="Arial" w:cs="Arial"/>
                <w:spacing w:val="-5"/>
                <w:w w:val="90"/>
                <w:sz w:val="17"/>
              </w:rPr>
              <w:t>(3)</w:t>
            </w:r>
          </w:p>
        </w:tc>
      </w:tr>
      <w:tr w:rsidR="00C75D43" w:rsidRPr="008F38B1" w:rsidTr="00C75D43">
        <w:trPr>
          <w:trHeight w:val="2566"/>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ex</w:t>
            </w:r>
            <w:r w:rsidRPr="008F38B1">
              <w:rPr>
                <w:rFonts w:ascii="Arial" w:hAnsi="Arial" w:cs="Arial"/>
                <w:spacing w:val="-4"/>
                <w:sz w:val="19"/>
              </w:rPr>
              <w:t xml:space="preserve"> 2902</w:t>
            </w:r>
          </w:p>
        </w:tc>
        <w:tc>
          <w:tcPr>
            <w:tcW w:w="5896" w:type="dxa"/>
          </w:tcPr>
          <w:p w:rsidR="00C75D43" w:rsidRPr="008F38B1" w:rsidRDefault="00C75D43" w:rsidP="00C75D43">
            <w:pPr>
              <w:pStyle w:val="TableParagraph"/>
              <w:spacing w:before="104" w:line="230" w:lineRule="auto"/>
              <w:ind w:right="130"/>
              <w:rPr>
                <w:rFonts w:ascii="Arial" w:hAnsi="Arial" w:cs="Arial"/>
                <w:sz w:val="19"/>
              </w:rPr>
            </w:pPr>
            <w:r w:rsidRPr="008F38B1">
              <w:rPr>
                <w:rFonts w:ascii="Arial" w:hAnsi="Arial" w:cs="Arial"/>
                <w:w w:val="90"/>
                <w:sz w:val="19"/>
              </w:rPr>
              <w:t>Cyclanes and cyclenes (other than azulenes), benzene, toluene, xylenes, for</w:t>
            </w:r>
            <w:r w:rsidRPr="008F38B1">
              <w:rPr>
                <w:rFonts w:ascii="Arial" w:hAnsi="Arial" w:cs="Arial"/>
                <w:sz w:val="19"/>
              </w:rPr>
              <w:t xml:space="preserve"> use</w:t>
            </w:r>
            <w:r w:rsidRPr="008F38B1">
              <w:rPr>
                <w:rFonts w:ascii="Arial" w:hAnsi="Arial" w:cs="Arial"/>
                <w:spacing w:val="-9"/>
                <w:sz w:val="19"/>
              </w:rPr>
              <w:t xml:space="preserve"> </w:t>
            </w:r>
            <w:r w:rsidRPr="008F38B1">
              <w:rPr>
                <w:rFonts w:ascii="Arial" w:hAnsi="Arial" w:cs="Arial"/>
                <w:sz w:val="19"/>
              </w:rPr>
              <w:t>as</w:t>
            </w:r>
            <w:r w:rsidRPr="008F38B1">
              <w:rPr>
                <w:rFonts w:ascii="Arial" w:hAnsi="Arial" w:cs="Arial"/>
                <w:spacing w:val="-8"/>
                <w:sz w:val="19"/>
              </w:rPr>
              <w:t xml:space="preserve"> </w:t>
            </w:r>
            <w:r w:rsidRPr="008F38B1">
              <w:rPr>
                <w:rFonts w:ascii="Arial" w:hAnsi="Arial" w:cs="Arial"/>
                <w:sz w:val="19"/>
              </w:rPr>
              <w:t>power</w:t>
            </w:r>
            <w:r w:rsidRPr="008F38B1">
              <w:rPr>
                <w:rFonts w:ascii="Arial" w:hAnsi="Arial" w:cs="Arial"/>
                <w:spacing w:val="-9"/>
                <w:sz w:val="19"/>
              </w:rPr>
              <w:t xml:space="preserve"> </w:t>
            </w:r>
            <w:r w:rsidRPr="008F38B1">
              <w:rPr>
                <w:rFonts w:ascii="Arial" w:hAnsi="Arial" w:cs="Arial"/>
                <w:sz w:val="19"/>
              </w:rPr>
              <w:t>or</w:t>
            </w:r>
            <w:r w:rsidRPr="008F38B1">
              <w:rPr>
                <w:rFonts w:ascii="Arial" w:hAnsi="Arial" w:cs="Arial"/>
                <w:spacing w:val="-10"/>
                <w:sz w:val="19"/>
              </w:rPr>
              <w:t xml:space="preserve"> </w:t>
            </w:r>
            <w:r w:rsidRPr="008F38B1">
              <w:rPr>
                <w:rFonts w:ascii="Arial" w:hAnsi="Arial" w:cs="Arial"/>
                <w:sz w:val="19"/>
              </w:rPr>
              <w:t>heating</w:t>
            </w:r>
            <w:r w:rsidRPr="008F38B1">
              <w:rPr>
                <w:rFonts w:ascii="Arial" w:hAnsi="Arial" w:cs="Arial"/>
                <w:spacing w:val="-9"/>
                <w:sz w:val="19"/>
              </w:rPr>
              <w:t xml:space="preserve"> </w:t>
            </w:r>
            <w:r w:rsidRPr="008F38B1">
              <w:rPr>
                <w:rFonts w:ascii="Arial" w:hAnsi="Arial" w:cs="Arial"/>
                <w:sz w:val="19"/>
              </w:rPr>
              <w:t>fuels</w:t>
            </w:r>
          </w:p>
        </w:tc>
        <w:tc>
          <w:tcPr>
            <w:tcW w:w="5901" w:type="dxa"/>
            <w:tcBorders>
              <w:right w:val="nil"/>
            </w:tcBorders>
          </w:tcPr>
          <w:p w:rsidR="00C75D43" w:rsidRPr="008F38B1" w:rsidRDefault="00C75D43" w:rsidP="00C75D43">
            <w:pPr>
              <w:pStyle w:val="TableParagraph"/>
              <w:spacing w:line="352" w:lineRule="auto"/>
              <w:ind w:right="4078" w:hanging="1"/>
              <w:rPr>
                <w:rFonts w:ascii="Arial" w:hAnsi="Arial" w:cs="Arial"/>
                <w:sz w:val="19"/>
              </w:rPr>
            </w:pPr>
            <w:r w:rsidRPr="008F38B1">
              <w:rPr>
                <w:rFonts w:ascii="Arial" w:hAnsi="Arial" w:cs="Arial"/>
                <w:w w:val="85"/>
                <w:sz w:val="19"/>
              </w:rPr>
              <w:t xml:space="preserve">Specific process(es) </w:t>
            </w:r>
            <w:hyperlink w:anchor="_bookmark11" w:history="1">
              <w:r w:rsidRPr="008F38B1">
                <w:rPr>
                  <w:rFonts w:ascii="Arial" w:hAnsi="Arial" w:cs="Arial"/>
                  <w:w w:val="85"/>
                  <w:sz w:val="19"/>
                </w:rPr>
                <w:t>(</w:t>
              </w:r>
              <w:r w:rsidRPr="008F38B1">
                <w:rPr>
                  <w:rFonts w:ascii="Arial" w:hAnsi="Arial" w:cs="Arial"/>
                  <w:w w:val="85"/>
                  <w:position w:val="6"/>
                  <w:sz w:val="10"/>
                </w:rPr>
                <w:t>4</w:t>
              </w:r>
              <w:r w:rsidRPr="008F38B1">
                <w:rPr>
                  <w:rFonts w:ascii="Arial" w:hAnsi="Arial" w:cs="Arial"/>
                  <w:w w:val="85"/>
                  <w:sz w:val="19"/>
                </w:rPr>
                <w:t>)</w:t>
              </w:r>
            </w:hyperlink>
            <w:r w:rsidRPr="008F38B1">
              <w:rPr>
                <w:rFonts w:ascii="Arial" w:hAnsi="Arial" w:cs="Arial"/>
                <w:sz w:val="19"/>
              </w:rPr>
              <w:t xml:space="preserve"> </w:t>
            </w:r>
            <w:r w:rsidRPr="008F38B1">
              <w:rPr>
                <w:rFonts w:ascii="Arial" w:hAnsi="Arial" w:cs="Arial"/>
                <w:spacing w:val="-6"/>
                <w:w w:val="95"/>
                <w:sz w:val="19"/>
              </w:rPr>
              <w:t>or</w:t>
            </w:r>
          </w:p>
          <w:p w:rsidR="00C75D43" w:rsidRPr="008F38B1" w:rsidRDefault="00C75D43" w:rsidP="00C75D43">
            <w:pPr>
              <w:pStyle w:val="TableParagraph"/>
              <w:spacing w:before="0" w:line="352" w:lineRule="auto"/>
              <w:ind w:right="858" w:hanging="1"/>
              <w:rPr>
                <w:rFonts w:ascii="Arial" w:hAnsi="Arial" w:cs="Arial"/>
                <w:sz w:val="19"/>
              </w:rPr>
            </w:pPr>
            <w:r w:rsidRPr="008F38B1">
              <w:rPr>
                <w:rFonts w:ascii="Arial" w:hAnsi="Arial" w:cs="Arial"/>
                <w:w w:val="90"/>
                <w:sz w:val="19"/>
              </w:rPr>
              <w:t xml:space="preserve">Operations of refining and/or one or more specific process(es) </w:t>
            </w:r>
            <w:hyperlink w:anchor="_bookmark10" w:history="1">
              <w:r w:rsidRPr="008F38B1">
                <w:rPr>
                  <w:rFonts w:ascii="Arial" w:hAnsi="Arial" w:cs="Arial"/>
                  <w:w w:val="90"/>
                  <w:sz w:val="19"/>
                </w:rPr>
                <w:t>(</w:t>
              </w:r>
              <w:r w:rsidRPr="008F38B1">
                <w:rPr>
                  <w:rFonts w:ascii="Arial" w:hAnsi="Arial" w:cs="Arial"/>
                  <w:w w:val="90"/>
                  <w:position w:val="6"/>
                  <w:sz w:val="10"/>
                </w:rPr>
                <w:t>1</w:t>
              </w:r>
              <w:r w:rsidRPr="008F38B1">
                <w:rPr>
                  <w:rFonts w:ascii="Arial" w:hAnsi="Arial" w:cs="Arial"/>
                  <w:w w:val="90"/>
                  <w:sz w:val="19"/>
                </w:rPr>
                <w:t>)</w:t>
              </w:r>
            </w:hyperlink>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4" w:line="230" w:lineRule="auto"/>
              <w:rPr>
                <w:rFonts w:ascii="Arial" w:hAnsi="Arial" w:cs="Arial"/>
                <w:sz w:val="19"/>
              </w:rPr>
            </w:pPr>
            <w:r w:rsidRPr="008F38B1">
              <w:rPr>
                <w:rFonts w:ascii="Arial" w:hAnsi="Arial" w:cs="Arial"/>
                <w:spacing w:val="-4"/>
                <w:sz w:val="19"/>
              </w:rPr>
              <w:t>Manufacture from materials of</w:t>
            </w:r>
            <w:r w:rsidRPr="008F38B1">
              <w:rPr>
                <w:rFonts w:ascii="Arial" w:hAnsi="Arial" w:cs="Arial"/>
                <w:spacing w:val="-5"/>
                <w:sz w:val="19"/>
              </w:rPr>
              <w:t xml:space="preserve"> </w:t>
            </w:r>
            <w:r w:rsidRPr="008F38B1">
              <w:rPr>
                <w:rFonts w:ascii="Arial" w:hAnsi="Arial" w:cs="Arial"/>
                <w:spacing w:val="-4"/>
                <w:sz w:val="19"/>
              </w:rPr>
              <w:t>any heading, except that of</w:t>
            </w:r>
            <w:r w:rsidRPr="008F38B1">
              <w:rPr>
                <w:rFonts w:ascii="Arial" w:hAnsi="Arial" w:cs="Arial"/>
                <w:sz w:val="19"/>
              </w:rPr>
              <w:t xml:space="preserve"> </w:t>
            </w:r>
            <w:r w:rsidRPr="008F38B1">
              <w:rPr>
                <w:rFonts w:ascii="Arial" w:hAnsi="Arial" w:cs="Arial"/>
                <w:spacing w:val="-4"/>
                <w:sz w:val="19"/>
              </w:rPr>
              <w:t>the product.</w:t>
            </w:r>
            <w:r w:rsidRPr="008F38B1">
              <w:rPr>
                <w:rFonts w:ascii="Arial" w:hAnsi="Arial" w:cs="Arial"/>
                <w:sz w:val="19"/>
              </w:rPr>
              <w:t xml:space="preserve"> </w:t>
            </w:r>
            <w:r w:rsidRPr="008F38B1">
              <w:rPr>
                <w:rFonts w:ascii="Arial" w:hAnsi="Arial" w:cs="Arial"/>
                <w:w w:val="90"/>
                <w:sz w:val="19"/>
              </w:rPr>
              <w:t>However, materials of the same heading as the product may be used, provided</w:t>
            </w:r>
            <w:r w:rsidRPr="008F38B1">
              <w:rPr>
                <w:rFonts w:ascii="Arial" w:hAnsi="Arial" w:cs="Arial"/>
                <w:sz w:val="19"/>
              </w:rPr>
              <w:t xml:space="preserve"> </w:t>
            </w:r>
            <w:r w:rsidRPr="008F38B1">
              <w:rPr>
                <w:rFonts w:ascii="Arial" w:hAnsi="Arial" w:cs="Arial"/>
                <w:w w:val="90"/>
                <w:sz w:val="19"/>
              </w:rPr>
              <w:t>that</w:t>
            </w:r>
            <w:r w:rsidRPr="008F38B1">
              <w:rPr>
                <w:rFonts w:ascii="Arial" w:hAnsi="Arial" w:cs="Arial"/>
                <w:spacing w:val="-3"/>
                <w:w w:val="90"/>
                <w:sz w:val="19"/>
              </w:rPr>
              <w:t xml:space="preserve"> </w:t>
            </w:r>
            <w:r w:rsidRPr="008F38B1">
              <w:rPr>
                <w:rFonts w:ascii="Arial" w:hAnsi="Arial" w:cs="Arial"/>
                <w:w w:val="90"/>
                <w:sz w:val="19"/>
              </w:rPr>
              <w:t>their</w:t>
            </w:r>
            <w:r w:rsidRPr="008F38B1">
              <w:rPr>
                <w:rFonts w:ascii="Arial" w:hAnsi="Arial" w:cs="Arial"/>
                <w:spacing w:val="-1"/>
                <w:sz w:val="19"/>
              </w:rPr>
              <w:t xml:space="preserve"> </w:t>
            </w:r>
            <w:r w:rsidRPr="008F38B1">
              <w:rPr>
                <w:rFonts w:ascii="Arial" w:hAnsi="Arial" w:cs="Arial"/>
                <w:w w:val="90"/>
                <w:sz w:val="19"/>
              </w:rPr>
              <w:t>total</w:t>
            </w:r>
            <w:r w:rsidRPr="008F38B1">
              <w:rPr>
                <w:rFonts w:ascii="Arial" w:hAnsi="Arial" w:cs="Arial"/>
                <w:spacing w:val="-4"/>
                <w:w w:val="90"/>
                <w:sz w:val="19"/>
              </w:rPr>
              <w:t xml:space="preserve"> </w:t>
            </w:r>
            <w:r w:rsidRPr="008F38B1">
              <w:rPr>
                <w:rFonts w:ascii="Arial" w:hAnsi="Arial" w:cs="Arial"/>
                <w:w w:val="90"/>
                <w:sz w:val="19"/>
              </w:rPr>
              <w:t>value</w:t>
            </w:r>
            <w:r w:rsidRPr="008F38B1">
              <w:rPr>
                <w:rFonts w:ascii="Arial" w:hAnsi="Arial" w:cs="Arial"/>
                <w:spacing w:val="-2"/>
                <w:w w:val="90"/>
                <w:sz w:val="19"/>
              </w:rPr>
              <w:t xml:space="preserve"> </w:t>
            </w:r>
            <w:r w:rsidRPr="008F38B1">
              <w:rPr>
                <w:rFonts w:ascii="Arial" w:hAnsi="Arial" w:cs="Arial"/>
                <w:w w:val="90"/>
                <w:sz w:val="19"/>
              </w:rPr>
              <w:t>does</w:t>
            </w:r>
            <w:r w:rsidRPr="008F38B1">
              <w:rPr>
                <w:rFonts w:ascii="Arial" w:hAnsi="Arial" w:cs="Arial"/>
                <w:spacing w:val="-3"/>
                <w:w w:val="90"/>
                <w:sz w:val="19"/>
              </w:rPr>
              <w:t xml:space="preserve"> </w:t>
            </w:r>
            <w:r w:rsidRPr="008F38B1">
              <w:rPr>
                <w:rFonts w:ascii="Arial" w:hAnsi="Arial" w:cs="Arial"/>
                <w:w w:val="90"/>
                <w:sz w:val="19"/>
              </w:rPr>
              <w:t>not</w:t>
            </w:r>
            <w:r w:rsidRPr="008F38B1">
              <w:rPr>
                <w:rFonts w:ascii="Arial" w:hAnsi="Arial" w:cs="Arial"/>
                <w:spacing w:val="-3"/>
                <w:w w:val="90"/>
                <w:sz w:val="19"/>
              </w:rPr>
              <w:t xml:space="preserve"> </w:t>
            </w:r>
            <w:r w:rsidRPr="008F38B1">
              <w:rPr>
                <w:rFonts w:ascii="Arial" w:hAnsi="Arial" w:cs="Arial"/>
                <w:w w:val="90"/>
                <w:sz w:val="19"/>
              </w:rPr>
              <w:t>exceed</w:t>
            </w:r>
            <w:r w:rsidRPr="008F38B1">
              <w:rPr>
                <w:rFonts w:ascii="Arial" w:hAnsi="Arial" w:cs="Arial"/>
                <w:spacing w:val="-3"/>
                <w:w w:val="90"/>
                <w:sz w:val="19"/>
              </w:rPr>
              <w:t xml:space="preserve"> </w:t>
            </w:r>
            <w:r w:rsidRPr="008F38B1">
              <w:rPr>
                <w:rFonts w:ascii="Arial" w:hAnsi="Arial" w:cs="Arial"/>
                <w:w w:val="90"/>
                <w:sz w:val="19"/>
              </w:rPr>
              <w:t>50</w:t>
            </w:r>
            <w:r w:rsidRPr="008F38B1">
              <w:rPr>
                <w:rFonts w:ascii="Arial" w:hAnsi="Arial" w:cs="Arial"/>
                <w:spacing w:val="-1"/>
                <w:w w:val="90"/>
                <w:sz w:val="19"/>
              </w:rPr>
              <w:t xml:space="preserve"> </w:t>
            </w:r>
            <w:r w:rsidRPr="008F38B1">
              <w:rPr>
                <w:rFonts w:ascii="Arial" w:hAnsi="Arial" w:cs="Arial"/>
                <w:w w:val="90"/>
                <w:sz w:val="19"/>
              </w:rPr>
              <w:t>%</w:t>
            </w:r>
            <w:r w:rsidRPr="008F38B1">
              <w:rPr>
                <w:rFonts w:ascii="Arial" w:hAnsi="Arial" w:cs="Arial"/>
                <w:spacing w:val="-3"/>
                <w:w w:val="90"/>
                <w:sz w:val="19"/>
              </w:rPr>
              <w:t xml:space="preserve"> </w:t>
            </w:r>
            <w:r w:rsidRPr="008F38B1">
              <w:rPr>
                <w:rFonts w:ascii="Arial" w:hAnsi="Arial" w:cs="Arial"/>
                <w:w w:val="90"/>
                <w:sz w:val="19"/>
              </w:rPr>
              <w:t>of</w:t>
            </w:r>
            <w:r w:rsidRPr="008F38B1">
              <w:rPr>
                <w:rFonts w:ascii="Arial" w:hAnsi="Arial" w:cs="Arial"/>
                <w:spacing w:val="-3"/>
                <w:sz w:val="19"/>
              </w:rPr>
              <w:t xml:space="preserve"> </w:t>
            </w:r>
            <w:r w:rsidRPr="008F38B1">
              <w:rPr>
                <w:rFonts w:ascii="Arial" w:hAnsi="Arial" w:cs="Arial"/>
                <w:w w:val="90"/>
                <w:sz w:val="19"/>
              </w:rPr>
              <w:t>the</w:t>
            </w:r>
            <w:r w:rsidRPr="008F38B1">
              <w:rPr>
                <w:rFonts w:ascii="Arial" w:hAnsi="Arial" w:cs="Arial"/>
                <w:spacing w:val="-2"/>
                <w:w w:val="90"/>
                <w:sz w:val="19"/>
              </w:rPr>
              <w:t xml:space="preserve"> </w:t>
            </w:r>
            <w:r w:rsidRPr="008F38B1">
              <w:rPr>
                <w:rFonts w:ascii="Arial" w:hAnsi="Arial" w:cs="Arial"/>
                <w:w w:val="90"/>
                <w:sz w:val="19"/>
              </w:rPr>
              <w:t>ex-works</w:t>
            </w:r>
            <w:r w:rsidRPr="008F38B1">
              <w:rPr>
                <w:rFonts w:ascii="Arial" w:hAnsi="Arial" w:cs="Arial"/>
                <w:spacing w:val="-2"/>
                <w:w w:val="90"/>
                <w:sz w:val="19"/>
              </w:rPr>
              <w:t xml:space="preserve"> </w:t>
            </w:r>
            <w:r w:rsidRPr="008F38B1">
              <w:rPr>
                <w:rFonts w:ascii="Arial" w:hAnsi="Arial" w:cs="Arial"/>
                <w:w w:val="90"/>
                <w:sz w:val="19"/>
              </w:rPr>
              <w:t>price</w:t>
            </w:r>
            <w:r w:rsidRPr="008F38B1">
              <w:rPr>
                <w:rFonts w:ascii="Arial" w:hAnsi="Arial" w:cs="Arial"/>
                <w:spacing w:val="-3"/>
                <w:w w:val="90"/>
                <w:sz w:val="19"/>
              </w:rPr>
              <w:t xml:space="preserve"> </w:t>
            </w:r>
            <w:r w:rsidRPr="008F38B1">
              <w:rPr>
                <w:rFonts w:ascii="Arial" w:hAnsi="Arial" w:cs="Arial"/>
                <w:w w:val="90"/>
                <w:sz w:val="19"/>
              </w:rPr>
              <w:t>of</w:t>
            </w:r>
            <w:r w:rsidRPr="008F38B1">
              <w:rPr>
                <w:rFonts w:ascii="Arial" w:hAnsi="Arial" w:cs="Arial"/>
                <w:spacing w:val="-2"/>
                <w:sz w:val="19"/>
              </w:rPr>
              <w:t xml:space="preserve"> </w:t>
            </w:r>
            <w:r w:rsidRPr="008F38B1">
              <w:rPr>
                <w:rFonts w:ascii="Arial" w:hAnsi="Arial" w:cs="Arial"/>
                <w:w w:val="90"/>
                <w:sz w:val="19"/>
              </w:rPr>
              <w:t>the</w:t>
            </w:r>
            <w:r w:rsidRPr="008F38B1">
              <w:rPr>
                <w:rFonts w:ascii="Arial" w:hAnsi="Arial" w:cs="Arial"/>
                <w:spacing w:val="-2"/>
                <w:w w:val="90"/>
                <w:sz w:val="19"/>
              </w:rPr>
              <w:t xml:space="preserve"> product</w:t>
            </w:r>
          </w:p>
        </w:tc>
      </w:tr>
      <w:tr w:rsidR="00C75D43" w:rsidRPr="008F38B1" w:rsidTr="00C75D43">
        <w:trPr>
          <w:trHeight w:val="2992"/>
        </w:trPr>
        <w:tc>
          <w:tcPr>
            <w:tcW w:w="1922" w:type="dxa"/>
            <w:tcBorders>
              <w:left w:val="nil"/>
            </w:tcBorders>
          </w:tcPr>
          <w:p w:rsidR="00C75D43" w:rsidRPr="008F38B1" w:rsidRDefault="00C75D43" w:rsidP="00C75D43">
            <w:pPr>
              <w:pStyle w:val="TableParagraph"/>
              <w:ind w:left="0"/>
              <w:rPr>
                <w:rFonts w:ascii="Arial" w:hAnsi="Arial" w:cs="Arial"/>
                <w:sz w:val="19"/>
              </w:rPr>
            </w:pPr>
            <w:r w:rsidRPr="008F38B1">
              <w:rPr>
                <w:rFonts w:ascii="Arial" w:hAnsi="Arial" w:cs="Arial"/>
                <w:w w:val="90"/>
                <w:sz w:val="19"/>
              </w:rPr>
              <w:t>ex</w:t>
            </w:r>
            <w:r w:rsidRPr="008F38B1">
              <w:rPr>
                <w:rFonts w:ascii="Arial" w:hAnsi="Arial" w:cs="Arial"/>
                <w:spacing w:val="-4"/>
                <w:sz w:val="19"/>
              </w:rPr>
              <w:t xml:space="preserve"> 2905</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Metal</w:t>
            </w:r>
            <w:r w:rsidRPr="008F38B1">
              <w:rPr>
                <w:rFonts w:ascii="Arial" w:hAnsi="Arial" w:cs="Arial"/>
                <w:spacing w:val="10"/>
                <w:sz w:val="19"/>
              </w:rPr>
              <w:t xml:space="preserve"> </w:t>
            </w:r>
            <w:r w:rsidRPr="008F38B1">
              <w:rPr>
                <w:rFonts w:ascii="Arial" w:hAnsi="Arial" w:cs="Arial"/>
                <w:w w:val="90"/>
                <w:sz w:val="19"/>
              </w:rPr>
              <w:t>alcoholates</w:t>
            </w:r>
            <w:r w:rsidRPr="008F38B1">
              <w:rPr>
                <w:rFonts w:ascii="Arial" w:hAnsi="Arial" w:cs="Arial"/>
                <w:spacing w:val="8"/>
                <w:sz w:val="19"/>
              </w:rPr>
              <w:t xml:space="preserve"> </w:t>
            </w:r>
            <w:r w:rsidRPr="008F38B1">
              <w:rPr>
                <w:rFonts w:ascii="Arial" w:hAnsi="Arial" w:cs="Arial"/>
                <w:w w:val="90"/>
                <w:sz w:val="19"/>
              </w:rPr>
              <w:t>of</w:t>
            </w:r>
            <w:r w:rsidRPr="008F38B1">
              <w:rPr>
                <w:rFonts w:ascii="Arial" w:hAnsi="Arial" w:cs="Arial"/>
                <w:spacing w:val="6"/>
                <w:sz w:val="19"/>
              </w:rPr>
              <w:t xml:space="preserve"> </w:t>
            </w:r>
            <w:r w:rsidRPr="008F38B1">
              <w:rPr>
                <w:rFonts w:ascii="Arial" w:hAnsi="Arial" w:cs="Arial"/>
                <w:w w:val="90"/>
                <w:sz w:val="19"/>
              </w:rPr>
              <w:t>alcohols</w:t>
            </w:r>
            <w:r w:rsidRPr="008F38B1">
              <w:rPr>
                <w:rFonts w:ascii="Arial" w:hAnsi="Arial" w:cs="Arial"/>
                <w:spacing w:val="10"/>
                <w:sz w:val="19"/>
              </w:rPr>
              <w:t xml:space="preserve"> </w:t>
            </w:r>
            <w:r w:rsidRPr="008F38B1">
              <w:rPr>
                <w:rFonts w:ascii="Arial" w:hAnsi="Arial" w:cs="Arial"/>
                <w:w w:val="90"/>
                <w:sz w:val="19"/>
              </w:rPr>
              <w:t>of</w:t>
            </w:r>
            <w:r w:rsidRPr="008F38B1">
              <w:rPr>
                <w:rFonts w:ascii="Arial" w:hAnsi="Arial" w:cs="Arial"/>
                <w:spacing w:val="14"/>
                <w:sz w:val="19"/>
              </w:rPr>
              <w:t xml:space="preserve"> </w:t>
            </w:r>
            <w:r w:rsidRPr="008F38B1">
              <w:rPr>
                <w:rFonts w:ascii="Arial" w:hAnsi="Arial" w:cs="Arial"/>
                <w:w w:val="90"/>
                <w:sz w:val="19"/>
              </w:rPr>
              <w:t>this</w:t>
            </w:r>
            <w:r w:rsidRPr="008F38B1">
              <w:rPr>
                <w:rFonts w:ascii="Arial" w:hAnsi="Arial" w:cs="Arial"/>
                <w:spacing w:val="10"/>
                <w:sz w:val="19"/>
              </w:rPr>
              <w:t xml:space="preserve"> </w:t>
            </w:r>
            <w:r w:rsidRPr="008F38B1">
              <w:rPr>
                <w:rFonts w:ascii="Arial" w:hAnsi="Arial" w:cs="Arial"/>
                <w:w w:val="90"/>
                <w:sz w:val="19"/>
              </w:rPr>
              <w:t>heading</w:t>
            </w:r>
            <w:r w:rsidRPr="008F38B1">
              <w:rPr>
                <w:rFonts w:ascii="Arial" w:hAnsi="Arial" w:cs="Arial"/>
                <w:spacing w:val="8"/>
                <w:sz w:val="19"/>
              </w:rPr>
              <w:t xml:space="preserve"> </w:t>
            </w:r>
            <w:r w:rsidRPr="008F38B1">
              <w:rPr>
                <w:rFonts w:ascii="Arial" w:hAnsi="Arial" w:cs="Arial"/>
                <w:w w:val="90"/>
                <w:sz w:val="19"/>
              </w:rPr>
              <w:t>and</w:t>
            </w:r>
            <w:r w:rsidRPr="008F38B1">
              <w:rPr>
                <w:rFonts w:ascii="Arial" w:hAnsi="Arial" w:cs="Arial"/>
                <w:spacing w:val="10"/>
                <w:sz w:val="19"/>
              </w:rPr>
              <w:t xml:space="preserve"> </w:t>
            </w:r>
            <w:r w:rsidRPr="008F38B1">
              <w:rPr>
                <w:rFonts w:ascii="Arial" w:hAnsi="Arial" w:cs="Arial"/>
                <w:w w:val="90"/>
                <w:sz w:val="19"/>
              </w:rPr>
              <w:t>of</w:t>
            </w:r>
            <w:r w:rsidRPr="008F38B1">
              <w:rPr>
                <w:rFonts w:ascii="Arial" w:hAnsi="Arial" w:cs="Arial"/>
                <w:spacing w:val="7"/>
                <w:sz w:val="19"/>
              </w:rPr>
              <w:t xml:space="preserve"> </w:t>
            </w:r>
            <w:r w:rsidRPr="008F38B1">
              <w:rPr>
                <w:rFonts w:ascii="Arial" w:hAnsi="Arial" w:cs="Arial"/>
                <w:spacing w:val="-2"/>
                <w:w w:val="90"/>
                <w:sz w:val="19"/>
              </w:rPr>
              <w:t>ethanol</w:t>
            </w:r>
          </w:p>
        </w:tc>
        <w:tc>
          <w:tcPr>
            <w:tcW w:w="5901" w:type="dxa"/>
            <w:tcBorders>
              <w:right w:val="nil"/>
            </w:tcBorders>
          </w:tcPr>
          <w:p w:rsidR="00C75D43" w:rsidRPr="008F38B1" w:rsidRDefault="00C75D43" w:rsidP="00C75D43">
            <w:pPr>
              <w:pStyle w:val="TableParagraph"/>
              <w:spacing w:line="352" w:lineRule="auto"/>
              <w:ind w:right="4078"/>
              <w:rPr>
                <w:rFonts w:ascii="Arial" w:hAnsi="Arial" w:cs="Arial"/>
                <w:sz w:val="19"/>
              </w:rPr>
            </w:pPr>
            <w:r w:rsidRPr="008F38B1">
              <w:rPr>
                <w:rFonts w:ascii="Arial" w:hAnsi="Arial" w:cs="Arial"/>
                <w:w w:val="85"/>
                <w:sz w:val="19"/>
              </w:rPr>
              <w:t xml:space="preserve">Specific process(es) </w:t>
            </w:r>
            <w:hyperlink w:anchor="_bookmark11" w:history="1">
              <w:r w:rsidRPr="008F38B1">
                <w:rPr>
                  <w:rFonts w:ascii="Arial" w:hAnsi="Arial" w:cs="Arial"/>
                  <w:w w:val="85"/>
                  <w:sz w:val="19"/>
                </w:rPr>
                <w:t>(</w:t>
              </w:r>
              <w:r w:rsidRPr="008F38B1">
                <w:rPr>
                  <w:rFonts w:ascii="Arial" w:hAnsi="Arial" w:cs="Arial"/>
                  <w:w w:val="85"/>
                  <w:position w:val="6"/>
                  <w:sz w:val="10"/>
                </w:rPr>
                <w:t>4</w:t>
              </w:r>
              <w:r w:rsidRPr="008F38B1">
                <w:rPr>
                  <w:rFonts w:ascii="Arial" w:hAnsi="Arial" w:cs="Arial"/>
                  <w:w w:val="85"/>
                  <w:sz w:val="19"/>
                </w:rPr>
                <w:t>)</w:t>
              </w:r>
            </w:hyperlink>
            <w:r w:rsidRPr="008F38B1">
              <w:rPr>
                <w:rFonts w:ascii="Arial" w:hAnsi="Arial" w:cs="Arial"/>
                <w:sz w:val="19"/>
              </w:rPr>
              <w:t xml:space="preserve"> </w:t>
            </w:r>
            <w:r w:rsidRPr="008F38B1">
              <w:rPr>
                <w:rFonts w:ascii="Arial" w:hAnsi="Arial" w:cs="Arial"/>
                <w:spacing w:val="-6"/>
                <w:w w:val="95"/>
                <w:sz w:val="19"/>
              </w:rPr>
              <w:t>or</w:t>
            </w:r>
          </w:p>
          <w:p w:rsidR="00C75D43" w:rsidRPr="008F38B1" w:rsidRDefault="00C75D43" w:rsidP="00C75D43">
            <w:pPr>
              <w:pStyle w:val="TableParagraph"/>
              <w:spacing w:before="6" w:line="230" w:lineRule="auto"/>
              <w:rPr>
                <w:rFonts w:ascii="Arial" w:hAnsi="Arial" w:cs="Arial"/>
                <w:sz w:val="19"/>
              </w:rPr>
            </w:pPr>
            <w:r w:rsidRPr="008F38B1">
              <w:rPr>
                <w:rFonts w:ascii="Arial" w:hAnsi="Arial" w:cs="Arial"/>
                <w:spacing w:val="-4"/>
                <w:sz w:val="19"/>
              </w:rPr>
              <w:t>Manufacture from</w:t>
            </w:r>
            <w:r w:rsidRPr="008F38B1">
              <w:rPr>
                <w:rFonts w:ascii="Arial" w:hAnsi="Arial" w:cs="Arial"/>
                <w:spacing w:val="-5"/>
                <w:sz w:val="19"/>
              </w:rPr>
              <w:t xml:space="preserve"> </w:t>
            </w:r>
            <w:r w:rsidRPr="008F38B1">
              <w:rPr>
                <w:rFonts w:ascii="Arial" w:hAnsi="Arial" w:cs="Arial"/>
                <w:spacing w:val="-4"/>
                <w:sz w:val="19"/>
              </w:rPr>
              <w:t>materials of</w:t>
            </w:r>
            <w:r w:rsidRPr="008F38B1">
              <w:rPr>
                <w:rFonts w:ascii="Arial" w:hAnsi="Arial" w:cs="Arial"/>
                <w:spacing w:val="-6"/>
                <w:sz w:val="19"/>
              </w:rPr>
              <w:t xml:space="preserve"> </w:t>
            </w:r>
            <w:r w:rsidRPr="008F38B1">
              <w:rPr>
                <w:rFonts w:ascii="Arial" w:hAnsi="Arial" w:cs="Arial"/>
                <w:spacing w:val="-4"/>
                <w:sz w:val="19"/>
              </w:rPr>
              <w:t>any heading, including other</w:t>
            </w:r>
            <w:r w:rsidRPr="008F38B1">
              <w:rPr>
                <w:rFonts w:ascii="Arial" w:hAnsi="Arial" w:cs="Arial"/>
                <w:spacing w:val="-1"/>
                <w:sz w:val="19"/>
              </w:rPr>
              <w:t xml:space="preserve"> </w:t>
            </w:r>
            <w:r w:rsidRPr="008F38B1">
              <w:rPr>
                <w:rFonts w:ascii="Arial" w:hAnsi="Arial" w:cs="Arial"/>
                <w:spacing w:val="-4"/>
                <w:sz w:val="19"/>
              </w:rPr>
              <w:t>materials of</w:t>
            </w:r>
            <w:r w:rsidRPr="008F38B1">
              <w:rPr>
                <w:rFonts w:ascii="Arial" w:hAnsi="Arial" w:cs="Arial"/>
                <w:sz w:val="19"/>
              </w:rPr>
              <w:t xml:space="preserve"> </w:t>
            </w:r>
            <w:r w:rsidRPr="008F38B1">
              <w:rPr>
                <w:rFonts w:ascii="Arial" w:hAnsi="Arial" w:cs="Arial"/>
                <w:spacing w:val="-4"/>
                <w:sz w:val="19"/>
              </w:rPr>
              <w:t>heading 2905. However, metal alcoholates of</w:t>
            </w:r>
            <w:r w:rsidRPr="008F38B1">
              <w:rPr>
                <w:rFonts w:ascii="Arial" w:hAnsi="Arial" w:cs="Arial"/>
                <w:sz w:val="19"/>
              </w:rPr>
              <w:t xml:space="preserve"> </w:t>
            </w:r>
            <w:r w:rsidRPr="008F38B1">
              <w:rPr>
                <w:rFonts w:ascii="Arial" w:hAnsi="Arial" w:cs="Arial"/>
                <w:spacing w:val="-4"/>
                <w:sz w:val="19"/>
              </w:rPr>
              <w:t>this heading may be used,</w:t>
            </w:r>
            <w:r w:rsidRPr="008F38B1">
              <w:rPr>
                <w:rFonts w:ascii="Arial" w:hAnsi="Arial" w:cs="Arial"/>
                <w:sz w:val="19"/>
              </w:rPr>
              <w:t xml:space="preserve"> </w:t>
            </w:r>
            <w:r w:rsidRPr="008F38B1">
              <w:rPr>
                <w:rFonts w:ascii="Arial" w:hAnsi="Arial" w:cs="Arial"/>
                <w:w w:val="90"/>
                <w:sz w:val="19"/>
              </w:rPr>
              <w:t>provided that their total value does not exceed 20 % of the ex-works price of</w:t>
            </w:r>
            <w:r w:rsidRPr="008F38B1">
              <w:rPr>
                <w:rFonts w:ascii="Arial" w:hAnsi="Arial" w:cs="Arial"/>
                <w:sz w:val="19"/>
              </w:rPr>
              <w:t xml:space="preserve"> the product</w:t>
            </w:r>
          </w:p>
          <w:p w:rsidR="00C75D43" w:rsidRPr="008F38B1" w:rsidRDefault="00C75D43" w:rsidP="00C75D43">
            <w:pPr>
              <w:pStyle w:val="TableParagraph"/>
              <w:spacing w:before="103"/>
              <w:rPr>
                <w:rFonts w:ascii="Arial" w:hAnsi="Arial" w:cs="Arial"/>
                <w:sz w:val="19"/>
              </w:rPr>
            </w:pPr>
            <w:r w:rsidRPr="008F38B1">
              <w:rPr>
                <w:rFonts w:ascii="Arial" w:hAnsi="Arial" w:cs="Arial"/>
                <w:spacing w:val="-5"/>
                <w:sz w:val="19"/>
              </w:rPr>
              <w:t>or</w:t>
            </w:r>
          </w:p>
          <w:p w:rsidR="00C75D43" w:rsidRPr="008F38B1" w:rsidRDefault="00C75D43" w:rsidP="00C75D43">
            <w:pPr>
              <w:pStyle w:val="TableParagraph"/>
              <w:spacing w:before="111" w:line="230" w:lineRule="auto"/>
              <w:rPr>
                <w:rFonts w:ascii="Arial" w:hAnsi="Arial" w:cs="Arial"/>
                <w:sz w:val="19"/>
              </w:rPr>
            </w:pPr>
            <w:r w:rsidRPr="008F38B1">
              <w:rPr>
                <w:rFonts w:ascii="Arial" w:hAnsi="Arial" w:cs="Arial"/>
                <w:w w:val="90"/>
                <w:sz w:val="19"/>
              </w:rPr>
              <w:t>Manufacture in which the value of all the materials used does not exceed 50 %</w:t>
            </w:r>
            <w:r w:rsidRPr="008F38B1">
              <w:rPr>
                <w:rFonts w:ascii="Arial" w:hAnsi="Arial" w:cs="Arial"/>
                <w:sz w:val="19"/>
              </w:rPr>
              <w:t xml:space="preserve"> 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product</w:t>
            </w:r>
          </w:p>
        </w:tc>
      </w:tr>
      <w:tr w:rsidR="00C75D43" w:rsidRPr="008F38B1" w:rsidTr="00C75D43">
        <w:trPr>
          <w:trHeight w:val="1486"/>
        </w:trPr>
        <w:tc>
          <w:tcPr>
            <w:tcW w:w="1922" w:type="dxa"/>
            <w:tcBorders>
              <w:left w:val="nil"/>
            </w:tcBorders>
          </w:tcPr>
          <w:p w:rsidR="00C75D43" w:rsidRPr="008F38B1" w:rsidRDefault="00C75D43" w:rsidP="00C75D43">
            <w:pPr>
              <w:pStyle w:val="TableParagraph"/>
              <w:ind w:left="0"/>
              <w:rPr>
                <w:rFonts w:ascii="Arial" w:hAnsi="Arial" w:cs="Arial"/>
                <w:sz w:val="19"/>
              </w:rPr>
            </w:pP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5"/>
                <w:sz w:val="19"/>
              </w:rPr>
              <w:t>30</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Pharmaceutical</w:t>
            </w:r>
            <w:r w:rsidRPr="008F38B1">
              <w:rPr>
                <w:rFonts w:ascii="Arial" w:hAnsi="Arial" w:cs="Arial"/>
                <w:spacing w:val="5"/>
                <w:sz w:val="19"/>
              </w:rPr>
              <w:t xml:space="preserve"> </w:t>
            </w:r>
            <w:r w:rsidRPr="008F38B1">
              <w:rPr>
                <w:rFonts w:ascii="Arial" w:hAnsi="Arial" w:cs="Arial"/>
                <w:spacing w:val="-2"/>
                <w:sz w:val="19"/>
              </w:rPr>
              <w:t>products</w:t>
            </w:r>
          </w:p>
        </w:tc>
        <w:tc>
          <w:tcPr>
            <w:tcW w:w="5901" w:type="dxa"/>
            <w:tcBorders>
              <w:right w:val="nil"/>
            </w:tcBorders>
          </w:tcPr>
          <w:p w:rsidR="00C75D43" w:rsidRPr="008F38B1" w:rsidRDefault="00C75D43" w:rsidP="00C75D43">
            <w:pPr>
              <w:pStyle w:val="TableParagraph"/>
              <w:spacing w:line="352" w:lineRule="auto"/>
              <w:ind w:right="4078"/>
              <w:rPr>
                <w:rFonts w:ascii="Arial" w:hAnsi="Arial" w:cs="Arial"/>
                <w:sz w:val="19"/>
              </w:rPr>
            </w:pPr>
            <w:r w:rsidRPr="008F38B1">
              <w:rPr>
                <w:rFonts w:ascii="Arial" w:hAnsi="Arial" w:cs="Arial"/>
                <w:w w:val="85"/>
                <w:sz w:val="19"/>
              </w:rPr>
              <w:t xml:space="preserve">Specific process(es) </w:t>
            </w:r>
            <w:hyperlink w:anchor="_bookmark11" w:history="1">
              <w:r w:rsidRPr="008F38B1">
                <w:rPr>
                  <w:rFonts w:ascii="Arial" w:hAnsi="Arial" w:cs="Arial"/>
                  <w:w w:val="85"/>
                  <w:sz w:val="19"/>
                </w:rPr>
                <w:t>(</w:t>
              </w:r>
              <w:r w:rsidRPr="008F38B1">
                <w:rPr>
                  <w:rFonts w:ascii="Arial" w:hAnsi="Arial" w:cs="Arial"/>
                  <w:w w:val="85"/>
                  <w:position w:val="6"/>
                  <w:sz w:val="10"/>
                </w:rPr>
                <w:t>4</w:t>
              </w:r>
              <w:r w:rsidRPr="008F38B1">
                <w:rPr>
                  <w:rFonts w:ascii="Arial" w:hAnsi="Arial" w:cs="Arial"/>
                  <w:w w:val="85"/>
                  <w:sz w:val="19"/>
                </w:rPr>
                <w:t>)</w:t>
              </w:r>
            </w:hyperlink>
            <w:r w:rsidRPr="008F38B1">
              <w:rPr>
                <w:rFonts w:ascii="Arial" w:hAnsi="Arial" w:cs="Arial"/>
                <w:sz w:val="19"/>
              </w:rPr>
              <w:t xml:space="preserve"> </w:t>
            </w:r>
            <w:r w:rsidRPr="008F38B1">
              <w:rPr>
                <w:rFonts w:ascii="Arial" w:hAnsi="Arial" w:cs="Arial"/>
                <w:spacing w:val="-6"/>
                <w:w w:val="95"/>
                <w:sz w:val="19"/>
              </w:rPr>
              <w:t>or</w:t>
            </w:r>
          </w:p>
          <w:p w:rsidR="00C75D43" w:rsidRPr="008F38B1" w:rsidRDefault="00C75D43" w:rsidP="00C75D43">
            <w:pPr>
              <w:pStyle w:val="TableParagraph"/>
              <w:spacing w:before="0" w:line="221" w:lineRule="exact"/>
              <w:rPr>
                <w:rFonts w:ascii="Arial" w:hAnsi="Arial" w:cs="Arial"/>
                <w:sz w:val="19"/>
              </w:rPr>
            </w:pPr>
            <w:r w:rsidRPr="008F38B1">
              <w:rPr>
                <w:rFonts w:ascii="Arial" w:hAnsi="Arial" w:cs="Arial"/>
                <w:w w:val="90"/>
                <w:sz w:val="19"/>
              </w:rPr>
              <w:t>Manufacture</w:t>
            </w:r>
            <w:r w:rsidRPr="008F38B1">
              <w:rPr>
                <w:rFonts w:ascii="Arial" w:hAnsi="Arial" w:cs="Arial"/>
                <w:spacing w:val="8"/>
                <w:sz w:val="19"/>
              </w:rPr>
              <w:t xml:space="preserve"> </w:t>
            </w:r>
            <w:r w:rsidRPr="008F38B1">
              <w:rPr>
                <w:rFonts w:ascii="Arial" w:hAnsi="Arial" w:cs="Arial"/>
                <w:w w:val="90"/>
                <w:sz w:val="19"/>
              </w:rPr>
              <w:t>from</w:t>
            </w:r>
            <w:r w:rsidRPr="008F38B1">
              <w:rPr>
                <w:rFonts w:ascii="Arial" w:hAnsi="Arial" w:cs="Arial"/>
                <w:spacing w:val="6"/>
                <w:sz w:val="19"/>
              </w:rPr>
              <w:t xml:space="preserve"> </w:t>
            </w:r>
            <w:r w:rsidRPr="008F38B1">
              <w:rPr>
                <w:rFonts w:ascii="Arial" w:hAnsi="Arial" w:cs="Arial"/>
                <w:w w:val="90"/>
                <w:sz w:val="19"/>
              </w:rPr>
              <w:t>materials</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w w:val="90"/>
                <w:sz w:val="19"/>
              </w:rPr>
              <w:t>any</w:t>
            </w:r>
            <w:r w:rsidRPr="008F38B1">
              <w:rPr>
                <w:rFonts w:ascii="Arial" w:hAnsi="Arial" w:cs="Arial"/>
                <w:spacing w:val="7"/>
                <w:sz w:val="19"/>
              </w:rPr>
              <w:t xml:space="preserve"> </w:t>
            </w:r>
            <w:r w:rsidRPr="008F38B1">
              <w:rPr>
                <w:rFonts w:ascii="Arial" w:hAnsi="Arial" w:cs="Arial"/>
                <w:spacing w:val="-2"/>
                <w:w w:val="90"/>
                <w:sz w:val="19"/>
              </w:rPr>
              <w:t>heading</w:t>
            </w:r>
          </w:p>
        </w:tc>
      </w:tr>
      <w:tr w:rsidR="00C75D43" w:rsidRPr="008F38B1" w:rsidTr="00C75D43">
        <w:trPr>
          <w:trHeight w:val="2126"/>
        </w:trPr>
        <w:tc>
          <w:tcPr>
            <w:tcW w:w="1922" w:type="dxa"/>
            <w:tcBorders>
              <w:left w:val="nil"/>
            </w:tcBorders>
          </w:tcPr>
          <w:p w:rsidR="00C75D43" w:rsidRPr="008F38B1" w:rsidRDefault="00C75D43" w:rsidP="00C75D43">
            <w:pPr>
              <w:pStyle w:val="TableParagraph"/>
              <w:spacing w:before="96"/>
              <w:ind w:left="0"/>
              <w:rPr>
                <w:rFonts w:ascii="Arial" w:hAnsi="Arial" w:cs="Arial"/>
                <w:sz w:val="19"/>
              </w:rPr>
            </w:pP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5"/>
                <w:sz w:val="19"/>
              </w:rPr>
              <w:t>31</w:t>
            </w:r>
          </w:p>
        </w:tc>
        <w:tc>
          <w:tcPr>
            <w:tcW w:w="5896" w:type="dxa"/>
          </w:tcPr>
          <w:p w:rsidR="00C75D43" w:rsidRPr="008F38B1" w:rsidRDefault="00C75D43" w:rsidP="00C75D43">
            <w:pPr>
              <w:pStyle w:val="TableParagraph"/>
              <w:spacing w:before="96"/>
              <w:rPr>
                <w:rFonts w:ascii="Arial" w:hAnsi="Arial" w:cs="Arial"/>
                <w:sz w:val="19"/>
              </w:rPr>
            </w:pPr>
            <w:r w:rsidRPr="008F38B1">
              <w:rPr>
                <w:rFonts w:ascii="Arial" w:hAnsi="Arial" w:cs="Arial"/>
                <w:spacing w:val="-2"/>
                <w:w w:val="95"/>
                <w:sz w:val="19"/>
              </w:rPr>
              <w:t>Fertilizers</w:t>
            </w:r>
          </w:p>
        </w:tc>
        <w:tc>
          <w:tcPr>
            <w:tcW w:w="5901" w:type="dxa"/>
            <w:tcBorders>
              <w:right w:val="nil"/>
            </w:tcBorders>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spacing w:val="-4"/>
                <w:sz w:val="19"/>
              </w:rPr>
              <w:t>Manufacture from materials of any heading, except that of the product.</w:t>
            </w:r>
            <w:r w:rsidRPr="008F38B1">
              <w:rPr>
                <w:rFonts w:ascii="Arial" w:hAnsi="Arial" w:cs="Arial"/>
                <w:sz w:val="19"/>
              </w:rPr>
              <w:t xml:space="preserve"> </w:t>
            </w:r>
            <w:r w:rsidRPr="008F38B1">
              <w:rPr>
                <w:rFonts w:ascii="Arial" w:hAnsi="Arial" w:cs="Arial"/>
                <w:w w:val="90"/>
                <w:sz w:val="19"/>
              </w:rPr>
              <w:t>However, materials of the same heading as the product may be used, provided</w:t>
            </w:r>
            <w:r w:rsidRPr="008F38B1">
              <w:rPr>
                <w:rFonts w:ascii="Arial" w:hAnsi="Arial" w:cs="Arial"/>
                <w:sz w:val="19"/>
              </w:rPr>
              <w:t xml:space="preserve"> </w:t>
            </w:r>
            <w:r w:rsidRPr="008F38B1">
              <w:rPr>
                <w:rFonts w:ascii="Arial" w:hAnsi="Arial" w:cs="Arial"/>
                <w:w w:val="90"/>
                <w:sz w:val="19"/>
              </w:rPr>
              <w:t>that</w:t>
            </w:r>
            <w:r w:rsidRPr="008F38B1">
              <w:rPr>
                <w:rFonts w:ascii="Arial" w:hAnsi="Arial" w:cs="Arial"/>
                <w:spacing w:val="-3"/>
                <w:w w:val="90"/>
                <w:sz w:val="19"/>
              </w:rPr>
              <w:t xml:space="preserve"> </w:t>
            </w:r>
            <w:r w:rsidRPr="008F38B1">
              <w:rPr>
                <w:rFonts w:ascii="Arial" w:hAnsi="Arial" w:cs="Arial"/>
                <w:w w:val="90"/>
                <w:sz w:val="19"/>
              </w:rPr>
              <w:t>their</w:t>
            </w:r>
            <w:r w:rsidRPr="008F38B1">
              <w:rPr>
                <w:rFonts w:ascii="Arial" w:hAnsi="Arial" w:cs="Arial"/>
                <w:spacing w:val="-1"/>
                <w:sz w:val="19"/>
              </w:rPr>
              <w:t xml:space="preserve"> </w:t>
            </w:r>
            <w:r w:rsidRPr="008F38B1">
              <w:rPr>
                <w:rFonts w:ascii="Arial" w:hAnsi="Arial" w:cs="Arial"/>
                <w:w w:val="90"/>
                <w:sz w:val="19"/>
              </w:rPr>
              <w:t>total</w:t>
            </w:r>
            <w:r w:rsidRPr="008F38B1">
              <w:rPr>
                <w:rFonts w:ascii="Arial" w:hAnsi="Arial" w:cs="Arial"/>
                <w:spacing w:val="-4"/>
                <w:w w:val="90"/>
                <w:sz w:val="19"/>
              </w:rPr>
              <w:t xml:space="preserve"> </w:t>
            </w:r>
            <w:r w:rsidRPr="008F38B1">
              <w:rPr>
                <w:rFonts w:ascii="Arial" w:hAnsi="Arial" w:cs="Arial"/>
                <w:w w:val="90"/>
                <w:sz w:val="19"/>
              </w:rPr>
              <w:t>value</w:t>
            </w:r>
            <w:r w:rsidRPr="008F38B1">
              <w:rPr>
                <w:rFonts w:ascii="Arial" w:hAnsi="Arial" w:cs="Arial"/>
                <w:spacing w:val="-2"/>
                <w:w w:val="90"/>
                <w:sz w:val="19"/>
              </w:rPr>
              <w:t xml:space="preserve"> </w:t>
            </w:r>
            <w:r w:rsidRPr="008F38B1">
              <w:rPr>
                <w:rFonts w:ascii="Arial" w:hAnsi="Arial" w:cs="Arial"/>
                <w:w w:val="90"/>
                <w:sz w:val="19"/>
              </w:rPr>
              <w:t>does</w:t>
            </w:r>
            <w:r w:rsidRPr="008F38B1">
              <w:rPr>
                <w:rFonts w:ascii="Arial" w:hAnsi="Arial" w:cs="Arial"/>
                <w:spacing w:val="-3"/>
                <w:w w:val="90"/>
                <w:sz w:val="19"/>
              </w:rPr>
              <w:t xml:space="preserve"> </w:t>
            </w:r>
            <w:r w:rsidRPr="008F38B1">
              <w:rPr>
                <w:rFonts w:ascii="Arial" w:hAnsi="Arial" w:cs="Arial"/>
                <w:w w:val="90"/>
                <w:sz w:val="19"/>
              </w:rPr>
              <w:t>not</w:t>
            </w:r>
            <w:r w:rsidRPr="008F38B1">
              <w:rPr>
                <w:rFonts w:ascii="Arial" w:hAnsi="Arial" w:cs="Arial"/>
                <w:spacing w:val="-3"/>
                <w:w w:val="90"/>
                <w:sz w:val="19"/>
              </w:rPr>
              <w:t xml:space="preserve"> </w:t>
            </w:r>
            <w:r w:rsidRPr="008F38B1">
              <w:rPr>
                <w:rFonts w:ascii="Arial" w:hAnsi="Arial" w:cs="Arial"/>
                <w:w w:val="90"/>
                <w:sz w:val="19"/>
              </w:rPr>
              <w:t>exceed</w:t>
            </w:r>
            <w:r w:rsidRPr="008F38B1">
              <w:rPr>
                <w:rFonts w:ascii="Arial" w:hAnsi="Arial" w:cs="Arial"/>
                <w:spacing w:val="-3"/>
                <w:w w:val="90"/>
                <w:sz w:val="19"/>
              </w:rPr>
              <w:t xml:space="preserve"> </w:t>
            </w:r>
            <w:r w:rsidRPr="008F38B1">
              <w:rPr>
                <w:rFonts w:ascii="Arial" w:hAnsi="Arial" w:cs="Arial"/>
                <w:w w:val="90"/>
                <w:sz w:val="19"/>
              </w:rPr>
              <w:t>20</w:t>
            </w:r>
            <w:r w:rsidRPr="008F38B1">
              <w:rPr>
                <w:rFonts w:ascii="Arial" w:hAnsi="Arial" w:cs="Arial"/>
                <w:spacing w:val="-1"/>
                <w:w w:val="90"/>
                <w:sz w:val="19"/>
              </w:rPr>
              <w:t xml:space="preserve"> </w:t>
            </w:r>
            <w:r w:rsidRPr="008F38B1">
              <w:rPr>
                <w:rFonts w:ascii="Arial" w:hAnsi="Arial" w:cs="Arial"/>
                <w:w w:val="90"/>
                <w:sz w:val="19"/>
              </w:rPr>
              <w:t>%</w:t>
            </w:r>
            <w:r w:rsidRPr="008F38B1">
              <w:rPr>
                <w:rFonts w:ascii="Arial" w:hAnsi="Arial" w:cs="Arial"/>
                <w:spacing w:val="-3"/>
                <w:w w:val="90"/>
                <w:sz w:val="19"/>
              </w:rPr>
              <w:t xml:space="preserve"> </w:t>
            </w:r>
            <w:r w:rsidRPr="008F38B1">
              <w:rPr>
                <w:rFonts w:ascii="Arial" w:hAnsi="Arial" w:cs="Arial"/>
                <w:w w:val="90"/>
                <w:sz w:val="19"/>
              </w:rPr>
              <w:t>of</w:t>
            </w:r>
            <w:r w:rsidRPr="008F38B1">
              <w:rPr>
                <w:rFonts w:ascii="Arial" w:hAnsi="Arial" w:cs="Arial"/>
                <w:spacing w:val="-3"/>
                <w:sz w:val="19"/>
              </w:rPr>
              <w:t xml:space="preserve"> </w:t>
            </w:r>
            <w:r w:rsidRPr="008F38B1">
              <w:rPr>
                <w:rFonts w:ascii="Arial" w:hAnsi="Arial" w:cs="Arial"/>
                <w:w w:val="90"/>
                <w:sz w:val="19"/>
              </w:rPr>
              <w:t>the</w:t>
            </w:r>
            <w:r w:rsidRPr="008F38B1">
              <w:rPr>
                <w:rFonts w:ascii="Arial" w:hAnsi="Arial" w:cs="Arial"/>
                <w:spacing w:val="-2"/>
                <w:w w:val="90"/>
                <w:sz w:val="19"/>
              </w:rPr>
              <w:t xml:space="preserve"> </w:t>
            </w:r>
            <w:r w:rsidRPr="008F38B1">
              <w:rPr>
                <w:rFonts w:ascii="Arial" w:hAnsi="Arial" w:cs="Arial"/>
                <w:w w:val="90"/>
                <w:sz w:val="19"/>
              </w:rPr>
              <w:t>ex-works</w:t>
            </w:r>
            <w:r w:rsidRPr="008F38B1">
              <w:rPr>
                <w:rFonts w:ascii="Arial" w:hAnsi="Arial" w:cs="Arial"/>
                <w:spacing w:val="-2"/>
                <w:w w:val="90"/>
                <w:sz w:val="19"/>
              </w:rPr>
              <w:t xml:space="preserve"> </w:t>
            </w:r>
            <w:r w:rsidRPr="008F38B1">
              <w:rPr>
                <w:rFonts w:ascii="Arial" w:hAnsi="Arial" w:cs="Arial"/>
                <w:w w:val="90"/>
                <w:sz w:val="19"/>
              </w:rPr>
              <w:t>price</w:t>
            </w:r>
            <w:r w:rsidRPr="008F38B1">
              <w:rPr>
                <w:rFonts w:ascii="Arial" w:hAnsi="Arial" w:cs="Arial"/>
                <w:spacing w:val="-3"/>
                <w:w w:val="90"/>
                <w:sz w:val="19"/>
              </w:rPr>
              <w:t xml:space="preserve"> </w:t>
            </w:r>
            <w:r w:rsidRPr="008F38B1">
              <w:rPr>
                <w:rFonts w:ascii="Arial" w:hAnsi="Arial" w:cs="Arial"/>
                <w:w w:val="90"/>
                <w:sz w:val="19"/>
              </w:rPr>
              <w:t>of</w:t>
            </w:r>
            <w:r w:rsidRPr="008F38B1">
              <w:rPr>
                <w:rFonts w:ascii="Arial" w:hAnsi="Arial" w:cs="Arial"/>
                <w:spacing w:val="-2"/>
                <w:sz w:val="19"/>
              </w:rPr>
              <w:t xml:space="preserve"> </w:t>
            </w:r>
            <w:r w:rsidRPr="008F38B1">
              <w:rPr>
                <w:rFonts w:ascii="Arial" w:hAnsi="Arial" w:cs="Arial"/>
                <w:w w:val="90"/>
                <w:sz w:val="19"/>
              </w:rPr>
              <w:t>the</w:t>
            </w:r>
            <w:r w:rsidRPr="008F38B1">
              <w:rPr>
                <w:rFonts w:ascii="Arial" w:hAnsi="Arial" w:cs="Arial"/>
                <w:spacing w:val="-2"/>
                <w:w w:val="90"/>
                <w:sz w:val="19"/>
              </w:rPr>
              <w:t xml:space="preserve"> product</w:t>
            </w:r>
          </w:p>
          <w:p w:rsidR="00C75D43" w:rsidRPr="008F38B1" w:rsidRDefault="00C75D43" w:rsidP="00C75D43">
            <w:pPr>
              <w:pStyle w:val="TableParagraph"/>
              <w:spacing w:before="105"/>
              <w:rPr>
                <w:rFonts w:ascii="Arial" w:hAnsi="Arial" w:cs="Arial"/>
                <w:sz w:val="19"/>
              </w:rPr>
            </w:pPr>
            <w:r w:rsidRPr="008F38B1">
              <w:rPr>
                <w:rFonts w:ascii="Arial" w:hAnsi="Arial" w:cs="Arial"/>
                <w:spacing w:val="-5"/>
                <w:sz w:val="19"/>
              </w:rPr>
              <w:t>or</w:t>
            </w:r>
          </w:p>
          <w:p w:rsidR="00C75D43" w:rsidRPr="008F38B1" w:rsidRDefault="00C75D43" w:rsidP="00C75D43">
            <w:pPr>
              <w:pStyle w:val="TableParagraph"/>
              <w:spacing w:before="111" w:line="230" w:lineRule="auto"/>
              <w:rPr>
                <w:rFonts w:ascii="Arial" w:hAnsi="Arial" w:cs="Arial"/>
                <w:sz w:val="19"/>
              </w:rPr>
            </w:pPr>
            <w:r w:rsidRPr="008F38B1">
              <w:rPr>
                <w:rFonts w:ascii="Arial" w:hAnsi="Arial" w:cs="Arial"/>
                <w:w w:val="90"/>
                <w:sz w:val="19"/>
              </w:rPr>
              <w:t>Manufacture in which the value of all the materials used does not exceed 50 %</w:t>
            </w:r>
            <w:r w:rsidRPr="008F38B1">
              <w:rPr>
                <w:rFonts w:ascii="Arial" w:hAnsi="Arial" w:cs="Arial"/>
                <w:sz w:val="19"/>
              </w:rPr>
              <w:t xml:space="preserve"> 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product</w:t>
            </w:r>
          </w:p>
        </w:tc>
      </w:tr>
    </w:tbl>
    <w:p w:rsidR="00C75D43" w:rsidRPr="008F38B1" w:rsidRDefault="00C75D43" w:rsidP="00C75D43">
      <w:pPr>
        <w:spacing w:line="230" w:lineRule="auto"/>
        <w:rPr>
          <w:rFonts w:ascii="Arial" w:hAnsi="Arial" w:cs="Arial"/>
          <w:sz w:val="19"/>
        </w:rPr>
        <w:sectPr w:rsidR="00C75D43" w:rsidRPr="008F38B1">
          <w:headerReference w:type="even" r:id="rId29"/>
          <w:footerReference w:type="even" r:id="rId30"/>
          <w:footnotePr>
            <w:numRestart w:val="eachSect"/>
          </w:footnotePr>
          <w:pgSz w:w="16840" w:h="11910" w:orient="landscape"/>
          <w:pgMar w:top="820" w:right="1680" w:bottom="280" w:left="1220" w:header="0" w:footer="0" w:gutter="0"/>
          <w:cols w:space="720"/>
        </w:sectPr>
      </w:pPr>
    </w:p>
    <w:p w:rsidR="00C75D43" w:rsidRPr="008F38B1" w:rsidRDefault="00C75D43" w:rsidP="00C75D43">
      <w:pPr>
        <w:pStyle w:val="BodyText"/>
        <w:spacing w:before="1"/>
        <w:rPr>
          <w:rFonts w:ascii="Arial" w:hAnsi="Arial" w:cs="Arial"/>
          <w:b/>
          <w:sz w:val="2"/>
        </w:rPr>
      </w:pPr>
      <w:r w:rsidRPr="008F38B1">
        <w:rPr>
          <w:rFonts w:ascii="Arial" w:hAnsi="Arial" w:cs="Arial"/>
          <w:noProof/>
          <w:lang w:val="en-US"/>
        </w:rPr>
        <w:lastRenderedPageBreak/>
        <mc:AlternateContent>
          <mc:Choice Requires="wps">
            <w:drawing>
              <wp:anchor distT="0" distB="0" distL="0" distR="0" simplePos="0" relativeHeight="251874304" behindDoc="1" locked="0" layoutInCell="1" allowOverlap="1" wp14:anchorId="5C3BC14B" wp14:editId="7B733595">
                <wp:simplePos x="0" y="0"/>
                <wp:positionH relativeFrom="page">
                  <wp:posOffset>443030</wp:posOffset>
                </wp:positionH>
                <wp:positionV relativeFrom="page">
                  <wp:posOffset>540000</wp:posOffset>
                </wp:positionV>
                <wp:extent cx="6350" cy="6480175"/>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3355CA" id="Graphic 87" o:spid="_x0000_s1026" style="position:absolute;margin-left:34.9pt;margin-top:42.5pt;width:.5pt;height:510.25pt;z-index:-251442176;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" path="m6324,6480000l6324,,,,,6480000r6324,xe" fillcolor="black" stroked="f">
                <v:path arrowok="t"/>
                <w10:wrap anchorx="page" anchory="page"/>
              </v:shape>
            </w:pict>
          </mc:Fallback>
        </mc:AlternateContent>
      </w:r>
      <w:r w:rsidRPr="008F38B1">
        <w:rPr>
          <w:rFonts w:ascii="Arial" w:hAnsi="Arial" w:cs="Arial"/>
          <w:noProof/>
          <w:lang w:val="en-US"/>
        </w:rPr>
        <mc:AlternateContent>
          <mc:Choice Requires="wps">
            <w:drawing>
              <wp:anchor distT="0" distB="0" distL="0" distR="0" simplePos="0" relativeHeight="251875328" behindDoc="1" locked="0" layoutInCell="1" allowOverlap="1" wp14:anchorId="0DDB7F15" wp14:editId="38A6F61C">
                <wp:simplePos x="0" y="0"/>
                <wp:positionH relativeFrom="page">
                  <wp:posOffset>9892030</wp:posOffset>
                </wp:positionH>
                <wp:positionV relativeFrom="page">
                  <wp:posOffset>540000</wp:posOffset>
                </wp:positionV>
                <wp:extent cx="6350" cy="6480175"/>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78A0F2" id="Graphic 88" o:spid="_x0000_s1026" style="position:absolute;margin-left:778.9pt;margin-top:42.5pt;width:.5pt;height:510.25pt;z-index:-251441152;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" path="m6324,6480000l6324,,,,,6480000r6324,xe" fillcolor="black" stroked="f">
                <v:path arrowok="t"/>
                <w10:wrap anchorx="page" anchory="page"/>
              </v:shape>
            </w:pict>
          </mc:Fallback>
        </mc:AlternateConten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2"/>
        <w:gridCol w:w="5896"/>
        <w:gridCol w:w="5901"/>
      </w:tblGrid>
      <w:tr w:rsidR="00C75D43" w:rsidRPr="008F38B1" w:rsidTr="00C75D43">
        <w:trPr>
          <w:trHeight w:val="545"/>
        </w:trPr>
        <w:tc>
          <w:tcPr>
            <w:tcW w:w="1922" w:type="dxa"/>
            <w:tcBorders>
              <w:left w:val="nil"/>
            </w:tcBorders>
          </w:tcPr>
          <w:p w:rsidR="00C75D43" w:rsidRPr="008F38B1" w:rsidRDefault="00C75D43" w:rsidP="00C75D43">
            <w:pPr>
              <w:pStyle w:val="TableParagraph"/>
              <w:spacing w:before="153"/>
              <w:ind w:left="629"/>
              <w:rPr>
                <w:rFonts w:ascii="Arial" w:hAnsi="Arial" w:cs="Arial"/>
                <w:sz w:val="17"/>
              </w:rPr>
            </w:pPr>
            <w:r w:rsidRPr="008F38B1">
              <w:rPr>
                <w:rFonts w:ascii="Arial" w:hAnsi="Arial" w:cs="Arial"/>
                <w:spacing w:val="-2"/>
                <w:sz w:val="17"/>
              </w:rPr>
              <w:t>Heading</w:t>
            </w:r>
          </w:p>
        </w:tc>
        <w:tc>
          <w:tcPr>
            <w:tcW w:w="5896" w:type="dxa"/>
          </w:tcPr>
          <w:p w:rsidR="00C75D43" w:rsidRPr="008F38B1" w:rsidRDefault="00C75D43" w:rsidP="00C75D43">
            <w:pPr>
              <w:pStyle w:val="TableParagraph"/>
              <w:spacing w:before="153"/>
              <w:ind w:left="0"/>
              <w:jc w:val="center"/>
              <w:rPr>
                <w:rFonts w:ascii="Arial" w:hAnsi="Arial" w:cs="Arial"/>
                <w:sz w:val="17"/>
              </w:rPr>
            </w:pPr>
            <w:r w:rsidRPr="008F38B1">
              <w:rPr>
                <w:rFonts w:ascii="Arial" w:hAnsi="Arial" w:cs="Arial"/>
                <w:spacing w:val="-4"/>
                <w:sz w:val="17"/>
              </w:rPr>
              <w:t>Description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3"/>
                <w:sz w:val="17"/>
              </w:rPr>
              <w:t xml:space="preserve"> </w:t>
            </w:r>
            <w:r w:rsidRPr="008F38B1">
              <w:rPr>
                <w:rFonts w:ascii="Arial" w:hAnsi="Arial" w:cs="Arial"/>
                <w:spacing w:val="-4"/>
                <w:sz w:val="17"/>
              </w:rPr>
              <w:t>product</w:t>
            </w:r>
          </w:p>
        </w:tc>
        <w:tc>
          <w:tcPr>
            <w:tcW w:w="5901" w:type="dxa"/>
            <w:tcBorders>
              <w:right w:val="nil"/>
            </w:tcBorders>
          </w:tcPr>
          <w:p w:rsidR="00C75D43" w:rsidRPr="008F38B1" w:rsidRDefault="00C75D43" w:rsidP="00C75D43">
            <w:pPr>
              <w:pStyle w:val="TableParagraph"/>
              <w:spacing w:before="64" w:line="230" w:lineRule="auto"/>
              <w:ind w:left="2413" w:hanging="2131"/>
              <w:rPr>
                <w:rFonts w:ascii="Arial" w:hAnsi="Arial" w:cs="Arial"/>
                <w:sz w:val="17"/>
              </w:rPr>
            </w:pPr>
            <w:r w:rsidRPr="008F38B1">
              <w:rPr>
                <w:rFonts w:ascii="Arial" w:hAnsi="Arial" w:cs="Arial"/>
                <w:w w:val="90"/>
                <w:sz w:val="17"/>
              </w:rPr>
              <w:t>Working</w:t>
            </w:r>
            <w:r w:rsidRPr="008F38B1">
              <w:rPr>
                <w:rFonts w:ascii="Arial" w:hAnsi="Arial" w:cs="Arial"/>
                <w:sz w:val="17"/>
              </w:rPr>
              <w:t xml:space="preserve"> </w:t>
            </w:r>
            <w:r w:rsidRPr="008F38B1">
              <w:rPr>
                <w:rFonts w:ascii="Arial" w:hAnsi="Arial" w:cs="Arial"/>
                <w:w w:val="90"/>
                <w:sz w:val="17"/>
              </w:rPr>
              <w:t>or</w:t>
            </w:r>
            <w:r w:rsidRPr="008F38B1">
              <w:rPr>
                <w:rFonts w:ascii="Arial" w:hAnsi="Arial" w:cs="Arial"/>
                <w:spacing w:val="25"/>
                <w:sz w:val="17"/>
              </w:rPr>
              <w:t xml:space="preserve"> </w:t>
            </w:r>
            <w:r w:rsidRPr="008F38B1">
              <w:rPr>
                <w:rFonts w:ascii="Arial" w:hAnsi="Arial" w:cs="Arial"/>
                <w:w w:val="90"/>
                <w:sz w:val="17"/>
              </w:rPr>
              <w:t>processing,</w:t>
            </w:r>
            <w:r w:rsidRPr="008F38B1">
              <w:rPr>
                <w:rFonts w:ascii="Arial" w:hAnsi="Arial" w:cs="Arial"/>
                <w:sz w:val="17"/>
              </w:rPr>
              <w:t xml:space="preserve"> </w:t>
            </w:r>
            <w:r w:rsidRPr="008F38B1">
              <w:rPr>
                <w:rFonts w:ascii="Arial" w:hAnsi="Arial" w:cs="Arial"/>
                <w:w w:val="90"/>
                <w:sz w:val="17"/>
              </w:rPr>
              <w:t>carried</w:t>
            </w:r>
            <w:r w:rsidRPr="008F38B1">
              <w:rPr>
                <w:rFonts w:ascii="Arial" w:hAnsi="Arial" w:cs="Arial"/>
                <w:sz w:val="17"/>
              </w:rPr>
              <w:t xml:space="preserve"> </w:t>
            </w:r>
            <w:r w:rsidRPr="008F38B1">
              <w:rPr>
                <w:rFonts w:ascii="Arial" w:hAnsi="Arial" w:cs="Arial"/>
                <w:w w:val="90"/>
                <w:sz w:val="17"/>
              </w:rPr>
              <w:t>out</w:t>
            </w:r>
            <w:r w:rsidRPr="008F38B1">
              <w:rPr>
                <w:rFonts w:ascii="Arial" w:hAnsi="Arial" w:cs="Arial"/>
                <w:sz w:val="17"/>
              </w:rPr>
              <w:t xml:space="preserve"> </w:t>
            </w:r>
            <w:r w:rsidRPr="008F38B1">
              <w:rPr>
                <w:rFonts w:ascii="Arial" w:hAnsi="Arial" w:cs="Arial"/>
                <w:w w:val="90"/>
                <w:sz w:val="17"/>
              </w:rPr>
              <w:t>on</w:t>
            </w:r>
            <w:r w:rsidRPr="008F38B1">
              <w:rPr>
                <w:rFonts w:ascii="Arial" w:hAnsi="Arial" w:cs="Arial"/>
                <w:sz w:val="17"/>
              </w:rPr>
              <w:t xml:space="preserve"> </w:t>
            </w:r>
            <w:r w:rsidRPr="008F38B1">
              <w:rPr>
                <w:rFonts w:ascii="Arial" w:hAnsi="Arial" w:cs="Arial"/>
                <w:w w:val="90"/>
                <w:sz w:val="17"/>
              </w:rPr>
              <w:t>non-originating</w:t>
            </w:r>
            <w:r w:rsidRPr="008F38B1">
              <w:rPr>
                <w:rFonts w:ascii="Arial" w:hAnsi="Arial" w:cs="Arial"/>
                <w:sz w:val="17"/>
              </w:rPr>
              <w:t xml:space="preserve"> </w:t>
            </w:r>
            <w:r w:rsidRPr="008F38B1">
              <w:rPr>
                <w:rFonts w:ascii="Arial" w:hAnsi="Arial" w:cs="Arial"/>
                <w:w w:val="90"/>
                <w:sz w:val="17"/>
              </w:rPr>
              <w:t>materials,</w:t>
            </w:r>
            <w:r w:rsidRPr="008F38B1">
              <w:rPr>
                <w:rFonts w:ascii="Arial" w:hAnsi="Arial" w:cs="Arial"/>
                <w:spacing w:val="24"/>
                <w:sz w:val="17"/>
              </w:rPr>
              <w:t xml:space="preserve"> </w:t>
            </w:r>
            <w:r w:rsidRPr="008F38B1">
              <w:rPr>
                <w:rFonts w:ascii="Arial" w:hAnsi="Arial" w:cs="Arial"/>
                <w:w w:val="90"/>
                <w:sz w:val="17"/>
              </w:rPr>
              <w:t>which</w:t>
            </w:r>
            <w:r w:rsidRPr="008F38B1">
              <w:rPr>
                <w:rFonts w:ascii="Arial" w:hAnsi="Arial" w:cs="Arial"/>
                <w:sz w:val="17"/>
              </w:rPr>
              <w:t xml:space="preserve"> </w:t>
            </w:r>
            <w:r w:rsidRPr="008F38B1">
              <w:rPr>
                <w:rFonts w:ascii="Arial" w:hAnsi="Arial" w:cs="Arial"/>
                <w:w w:val="90"/>
                <w:sz w:val="17"/>
              </w:rPr>
              <w:t>confers</w:t>
            </w:r>
            <w:r w:rsidRPr="008F38B1">
              <w:rPr>
                <w:rFonts w:ascii="Arial" w:hAnsi="Arial" w:cs="Arial"/>
                <w:spacing w:val="40"/>
                <w:sz w:val="17"/>
              </w:rPr>
              <w:t xml:space="preserve"> </w:t>
            </w:r>
            <w:r w:rsidRPr="008F38B1">
              <w:rPr>
                <w:rFonts w:ascii="Arial" w:hAnsi="Arial" w:cs="Arial"/>
                <w:sz w:val="17"/>
              </w:rPr>
              <w:t>originating status</w:t>
            </w:r>
          </w:p>
        </w:tc>
      </w:tr>
      <w:tr w:rsidR="00C75D43" w:rsidRPr="008F38B1" w:rsidTr="00C75D43">
        <w:trPr>
          <w:trHeight w:val="387"/>
        </w:trPr>
        <w:tc>
          <w:tcPr>
            <w:tcW w:w="1922" w:type="dxa"/>
            <w:tcBorders>
              <w:left w:val="nil"/>
            </w:tcBorders>
          </w:tcPr>
          <w:p w:rsidR="00C75D43" w:rsidRPr="008F38B1" w:rsidRDefault="00C75D43" w:rsidP="00C75D43">
            <w:pPr>
              <w:pStyle w:val="TableParagraph"/>
              <w:spacing w:before="92"/>
              <w:ind w:left="0" w:right="102"/>
              <w:jc w:val="center"/>
              <w:rPr>
                <w:rFonts w:ascii="Arial" w:hAnsi="Arial" w:cs="Arial"/>
                <w:sz w:val="17"/>
              </w:rPr>
            </w:pPr>
            <w:r w:rsidRPr="008F38B1">
              <w:rPr>
                <w:rFonts w:ascii="Arial" w:hAnsi="Arial" w:cs="Arial"/>
                <w:spacing w:val="-5"/>
                <w:w w:val="90"/>
                <w:sz w:val="17"/>
              </w:rPr>
              <w:t>(1)</w:t>
            </w:r>
          </w:p>
        </w:tc>
        <w:tc>
          <w:tcPr>
            <w:tcW w:w="5896" w:type="dxa"/>
          </w:tcPr>
          <w:p w:rsidR="00C75D43" w:rsidRPr="008F38B1" w:rsidRDefault="00C75D43" w:rsidP="00C75D43">
            <w:pPr>
              <w:pStyle w:val="TableParagraph"/>
              <w:spacing w:before="92"/>
              <w:ind w:left="0"/>
              <w:jc w:val="center"/>
              <w:rPr>
                <w:rFonts w:ascii="Arial" w:hAnsi="Arial" w:cs="Arial"/>
                <w:sz w:val="17"/>
              </w:rPr>
            </w:pPr>
            <w:r w:rsidRPr="008F38B1">
              <w:rPr>
                <w:rFonts w:ascii="Arial" w:hAnsi="Arial" w:cs="Arial"/>
                <w:spacing w:val="-5"/>
                <w:w w:val="90"/>
                <w:sz w:val="17"/>
              </w:rPr>
              <w:t>(2)</w:t>
            </w:r>
          </w:p>
        </w:tc>
        <w:tc>
          <w:tcPr>
            <w:tcW w:w="5901" w:type="dxa"/>
            <w:tcBorders>
              <w:right w:val="nil"/>
            </w:tcBorders>
          </w:tcPr>
          <w:p w:rsidR="00C75D43" w:rsidRPr="008F38B1" w:rsidRDefault="00C75D43" w:rsidP="00C75D43">
            <w:pPr>
              <w:pStyle w:val="TableParagraph"/>
              <w:spacing w:before="92"/>
              <w:ind w:left="106"/>
              <w:jc w:val="center"/>
              <w:rPr>
                <w:rFonts w:ascii="Arial" w:hAnsi="Arial" w:cs="Arial"/>
                <w:sz w:val="17"/>
              </w:rPr>
            </w:pPr>
            <w:r w:rsidRPr="008F38B1">
              <w:rPr>
                <w:rFonts w:ascii="Arial" w:hAnsi="Arial" w:cs="Arial"/>
                <w:spacing w:val="-5"/>
                <w:w w:val="90"/>
                <w:sz w:val="17"/>
              </w:rPr>
              <w:t>(3)</w:t>
            </w:r>
          </w:p>
        </w:tc>
      </w:tr>
      <w:tr w:rsidR="00C75D43" w:rsidRPr="008F38B1" w:rsidTr="00C75D43">
        <w:trPr>
          <w:trHeight w:val="2357"/>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5"/>
                <w:sz w:val="19"/>
              </w:rPr>
              <w:t>32</w:t>
            </w:r>
          </w:p>
        </w:tc>
        <w:tc>
          <w:tcPr>
            <w:tcW w:w="5896" w:type="dxa"/>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Tanning or dyeing</w:t>
            </w:r>
            <w:r w:rsidRPr="008F38B1">
              <w:rPr>
                <w:rFonts w:ascii="Arial" w:hAnsi="Arial" w:cs="Arial"/>
                <w:spacing w:val="-1"/>
                <w:w w:val="90"/>
                <w:sz w:val="19"/>
              </w:rPr>
              <w:t xml:space="preserve"> </w:t>
            </w:r>
            <w:r w:rsidRPr="008F38B1">
              <w:rPr>
                <w:rFonts w:ascii="Arial" w:hAnsi="Arial" w:cs="Arial"/>
                <w:w w:val="90"/>
                <w:sz w:val="19"/>
              </w:rPr>
              <w:t>extracts; tannins and their derivatives; dyes,</w:t>
            </w:r>
            <w:r w:rsidRPr="008F38B1">
              <w:rPr>
                <w:rFonts w:ascii="Arial" w:hAnsi="Arial" w:cs="Arial"/>
                <w:spacing w:val="-1"/>
                <w:w w:val="90"/>
                <w:sz w:val="19"/>
              </w:rPr>
              <w:t xml:space="preserve"> </w:t>
            </w:r>
            <w:r w:rsidRPr="008F38B1">
              <w:rPr>
                <w:rFonts w:ascii="Arial" w:hAnsi="Arial" w:cs="Arial"/>
                <w:w w:val="90"/>
                <w:sz w:val="19"/>
              </w:rPr>
              <w:t>pigments and</w:t>
            </w:r>
            <w:r w:rsidRPr="008F38B1">
              <w:rPr>
                <w:rFonts w:ascii="Arial" w:hAnsi="Arial" w:cs="Arial"/>
                <w:sz w:val="19"/>
              </w:rPr>
              <w:t xml:space="preserve"> </w:t>
            </w:r>
            <w:r w:rsidRPr="008F38B1">
              <w:rPr>
                <w:rFonts w:ascii="Arial" w:hAnsi="Arial" w:cs="Arial"/>
                <w:w w:val="90"/>
                <w:sz w:val="19"/>
              </w:rPr>
              <w:t>other colouring matter; paints and varnishes; putty and other mastics; inks</w:t>
            </w:r>
          </w:p>
        </w:tc>
        <w:tc>
          <w:tcPr>
            <w:tcW w:w="5901" w:type="dxa"/>
            <w:tcBorders>
              <w:right w:val="nil"/>
            </w:tcBorders>
          </w:tcPr>
          <w:p w:rsidR="00C75D43" w:rsidRPr="008F38B1" w:rsidRDefault="00C75D43" w:rsidP="00C75D43">
            <w:pPr>
              <w:pStyle w:val="TableParagraph"/>
              <w:spacing w:line="352" w:lineRule="auto"/>
              <w:ind w:right="4078" w:hanging="1"/>
              <w:rPr>
                <w:rFonts w:ascii="Arial" w:hAnsi="Arial" w:cs="Arial"/>
                <w:sz w:val="19"/>
              </w:rPr>
            </w:pPr>
            <w:r w:rsidRPr="008F38B1">
              <w:rPr>
                <w:rFonts w:ascii="Arial" w:hAnsi="Arial" w:cs="Arial"/>
                <w:w w:val="85"/>
                <w:sz w:val="19"/>
              </w:rPr>
              <w:t xml:space="preserve">Specific process(es) </w:t>
            </w:r>
            <w:hyperlink w:anchor="_bookmark11" w:history="1">
              <w:r w:rsidRPr="008F38B1">
                <w:rPr>
                  <w:rFonts w:ascii="Arial" w:hAnsi="Arial" w:cs="Arial"/>
                  <w:w w:val="85"/>
                  <w:sz w:val="19"/>
                </w:rPr>
                <w:t>(</w:t>
              </w:r>
              <w:r w:rsidRPr="008F38B1">
                <w:rPr>
                  <w:rFonts w:ascii="Arial" w:hAnsi="Arial" w:cs="Arial"/>
                  <w:w w:val="85"/>
                  <w:position w:val="6"/>
                  <w:sz w:val="10"/>
                </w:rPr>
                <w:t>4</w:t>
              </w:r>
              <w:r w:rsidRPr="008F38B1">
                <w:rPr>
                  <w:rFonts w:ascii="Arial" w:hAnsi="Arial" w:cs="Arial"/>
                  <w:w w:val="85"/>
                  <w:sz w:val="19"/>
                </w:rPr>
                <w:t>)</w:t>
              </w:r>
            </w:hyperlink>
            <w:r w:rsidRPr="008F38B1">
              <w:rPr>
                <w:rFonts w:ascii="Arial" w:hAnsi="Arial" w:cs="Arial"/>
                <w:sz w:val="19"/>
              </w:rPr>
              <w:t xml:space="preserve"> </w:t>
            </w:r>
            <w:r w:rsidRPr="008F38B1">
              <w:rPr>
                <w:rFonts w:ascii="Arial" w:hAnsi="Arial" w:cs="Arial"/>
                <w:spacing w:val="-6"/>
                <w:w w:val="95"/>
                <w:sz w:val="19"/>
              </w:rPr>
              <w:t>or</w:t>
            </w:r>
          </w:p>
          <w:p w:rsidR="00C75D43" w:rsidRPr="008F38B1" w:rsidRDefault="00C75D43" w:rsidP="00C75D43">
            <w:pPr>
              <w:pStyle w:val="TableParagraph"/>
              <w:spacing w:before="5" w:line="230" w:lineRule="auto"/>
              <w:rPr>
                <w:rFonts w:ascii="Arial" w:hAnsi="Arial" w:cs="Arial"/>
                <w:sz w:val="19"/>
              </w:rPr>
            </w:pPr>
            <w:r w:rsidRPr="008F38B1">
              <w:rPr>
                <w:rFonts w:ascii="Arial" w:hAnsi="Arial" w:cs="Arial"/>
                <w:spacing w:val="-4"/>
                <w:sz w:val="19"/>
              </w:rPr>
              <w:t>Manufacture from materials of any heading, except that of the product.</w:t>
            </w:r>
            <w:r w:rsidRPr="008F38B1">
              <w:rPr>
                <w:rFonts w:ascii="Arial" w:hAnsi="Arial" w:cs="Arial"/>
                <w:sz w:val="19"/>
              </w:rPr>
              <w:t xml:space="preserve"> </w:t>
            </w:r>
            <w:r w:rsidRPr="008F38B1">
              <w:rPr>
                <w:rFonts w:ascii="Arial" w:hAnsi="Arial" w:cs="Arial"/>
                <w:w w:val="90"/>
                <w:sz w:val="19"/>
              </w:rPr>
              <w:t>However, materials of the same heading as the product may be used, provided</w:t>
            </w:r>
            <w:r w:rsidRPr="008F38B1">
              <w:rPr>
                <w:rFonts w:ascii="Arial" w:hAnsi="Arial" w:cs="Arial"/>
                <w:sz w:val="19"/>
              </w:rPr>
              <w:t xml:space="preserve"> </w:t>
            </w:r>
            <w:r w:rsidRPr="008F38B1">
              <w:rPr>
                <w:rFonts w:ascii="Arial" w:hAnsi="Arial" w:cs="Arial"/>
                <w:w w:val="90"/>
                <w:sz w:val="19"/>
              </w:rPr>
              <w:t>that</w:t>
            </w:r>
            <w:r w:rsidRPr="008F38B1">
              <w:rPr>
                <w:rFonts w:ascii="Arial" w:hAnsi="Arial" w:cs="Arial"/>
                <w:spacing w:val="-3"/>
                <w:w w:val="90"/>
                <w:sz w:val="19"/>
              </w:rPr>
              <w:t xml:space="preserve"> </w:t>
            </w:r>
            <w:r w:rsidRPr="008F38B1">
              <w:rPr>
                <w:rFonts w:ascii="Arial" w:hAnsi="Arial" w:cs="Arial"/>
                <w:w w:val="90"/>
                <w:sz w:val="19"/>
              </w:rPr>
              <w:t>their</w:t>
            </w:r>
            <w:r w:rsidRPr="008F38B1">
              <w:rPr>
                <w:rFonts w:ascii="Arial" w:hAnsi="Arial" w:cs="Arial"/>
                <w:spacing w:val="-1"/>
                <w:sz w:val="19"/>
              </w:rPr>
              <w:t xml:space="preserve"> </w:t>
            </w:r>
            <w:r w:rsidRPr="008F38B1">
              <w:rPr>
                <w:rFonts w:ascii="Arial" w:hAnsi="Arial" w:cs="Arial"/>
                <w:w w:val="90"/>
                <w:sz w:val="19"/>
              </w:rPr>
              <w:t>total</w:t>
            </w:r>
            <w:r w:rsidRPr="008F38B1">
              <w:rPr>
                <w:rFonts w:ascii="Arial" w:hAnsi="Arial" w:cs="Arial"/>
                <w:spacing w:val="-4"/>
                <w:w w:val="90"/>
                <w:sz w:val="19"/>
              </w:rPr>
              <w:t xml:space="preserve"> </w:t>
            </w:r>
            <w:r w:rsidRPr="008F38B1">
              <w:rPr>
                <w:rFonts w:ascii="Arial" w:hAnsi="Arial" w:cs="Arial"/>
                <w:w w:val="90"/>
                <w:sz w:val="19"/>
              </w:rPr>
              <w:t>value</w:t>
            </w:r>
            <w:r w:rsidRPr="008F38B1">
              <w:rPr>
                <w:rFonts w:ascii="Arial" w:hAnsi="Arial" w:cs="Arial"/>
                <w:spacing w:val="-2"/>
                <w:w w:val="90"/>
                <w:sz w:val="19"/>
              </w:rPr>
              <w:t xml:space="preserve"> </w:t>
            </w:r>
            <w:r w:rsidRPr="008F38B1">
              <w:rPr>
                <w:rFonts w:ascii="Arial" w:hAnsi="Arial" w:cs="Arial"/>
                <w:w w:val="90"/>
                <w:sz w:val="19"/>
              </w:rPr>
              <w:t>does</w:t>
            </w:r>
            <w:r w:rsidRPr="008F38B1">
              <w:rPr>
                <w:rFonts w:ascii="Arial" w:hAnsi="Arial" w:cs="Arial"/>
                <w:spacing w:val="-3"/>
                <w:w w:val="90"/>
                <w:sz w:val="19"/>
              </w:rPr>
              <w:t xml:space="preserve"> </w:t>
            </w:r>
            <w:r w:rsidRPr="008F38B1">
              <w:rPr>
                <w:rFonts w:ascii="Arial" w:hAnsi="Arial" w:cs="Arial"/>
                <w:w w:val="90"/>
                <w:sz w:val="19"/>
              </w:rPr>
              <w:t>not</w:t>
            </w:r>
            <w:r w:rsidRPr="008F38B1">
              <w:rPr>
                <w:rFonts w:ascii="Arial" w:hAnsi="Arial" w:cs="Arial"/>
                <w:spacing w:val="-3"/>
                <w:w w:val="90"/>
                <w:sz w:val="19"/>
              </w:rPr>
              <w:t xml:space="preserve"> </w:t>
            </w:r>
            <w:r w:rsidRPr="008F38B1">
              <w:rPr>
                <w:rFonts w:ascii="Arial" w:hAnsi="Arial" w:cs="Arial"/>
                <w:w w:val="90"/>
                <w:sz w:val="19"/>
              </w:rPr>
              <w:t>exceed</w:t>
            </w:r>
            <w:r w:rsidRPr="008F38B1">
              <w:rPr>
                <w:rFonts w:ascii="Arial" w:hAnsi="Arial" w:cs="Arial"/>
                <w:spacing w:val="-3"/>
                <w:w w:val="90"/>
                <w:sz w:val="19"/>
              </w:rPr>
              <w:t xml:space="preserve"> </w:t>
            </w:r>
            <w:r w:rsidRPr="008F38B1">
              <w:rPr>
                <w:rFonts w:ascii="Arial" w:hAnsi="Arial" w:cs="Arial"/>
                <w:w w:val="90"/>
                <w:sz w:val="19"/>
              </w:rPr>
              <w:t>20</w:t>
            </w:r>
            <w:r w:rsidRPr="008F38B1">
              <w:rPr>
                <w:rFonts w:ascii="Arial" w:hAnsi="Arial" w:cs="Arial"/>
                <w:spacing w:val="-1"/>
                <w:w w:val="90"/>
                <w:sz w:val="19"/>
              </w:rPr>
              <w:t xml:space="preserve"> </w:t>
            </w:r>
            <w:r w:rsidRPr="008F38B1">
              <w:rPr>
                <w:rFonts w:ascii="Arial" w:hAnsi="Arial" w:cs="Arial"/>
                <w:w w:val="90"/>
                <w:sz w:val="19"/>
              </w:rPr>
              <w:t>%</w:t>
            </w:r>
            <w:r w:rsidRPr="008F38B1">
              <w:rPr>
                <w:rFonts w:ascii="Arial" w:hAnsi="Arial" w:cs="Arial"/>
                <w:spacing w:val="-3"/>
                <w:w w:val="90"/>
                <w:sz w:val="19"/>
              </w:rPr>
              <w:t xml:space="preserve"> </w:t>
            </w:r>
            <w:r w:rsidRPr="008F38B1">
              <w:rPr>
                <w:rFonts w:ascii="Arial" w:hAnsi="Arial" w:cs="Arial"/>
                <w:w w:val="90"/>
                <w:sz w:val="19"/>
              </w:rPr>
              <w:t>of</w:t>
            </w:r>
            <w:r w:rsidRPr="008F38B1">
              <w:rPr>
                <w:rFonts w:ascii="Arial" w:hAnsi="Arial" w:cs="Arial"/>
                <w:spacing w:val="-3"/>
                <w:sz w:val="19"/>
              </w:rPr>
              <w:t xml:space="preserve"> </w:t>
            </w:r>
            <w:r w:rsidRPr="008F38B1">
              <w:rPr>
                <w:rFonts w:ascii="Arial" w:hAnsi="Arial" w:cs="Arial"/>
                <w:w w:val="90"/>
                <w:sz w:val="19"/>
              </w:rPr>
              <w:t>the</w:t>
            </w:r>
            <w:r w:rsidRPr="008F38B1">
              <w:rPr>
                <w:rFonts w:ascii="Arial" w:hAnsi="Arial" w:cs="Arial"/>
                <w:spacing w:val="-2"/>
                <w:w w:val="90"/>
                <w:sz w:val="19"/>
              </w:rPr>
              <w:t xml:space="preserve"> </w:t>
            </w:r>
            <w:r w:rsidRPr="008F38B1">
              <w:rPr>
                <w:rFonts w:ascii="Arial" w:hAnsi="Arial" w:cs="Arial"/>
                <w:w w:val="90"/>
                <w:sz w:val="19"/>
              </w:rPr>
              <w:t>ex-works</w:t>
            </w:r>
            <w:r w:rsidRPr="008F38B1">
              <w:rPr>
                <w:rFonts w:ascii="Arial" w:hAnsi="Arial" w:cs="Arial"/>
                <w:spacing w:val="-2"/>
                <w:w w:val="90"/>
                <w:sz w:val="19"/>
              </w:rPr>
              <w:t xml:space="preserve"> </w:t>
            </w:r>
            <w:r w:rsidRPr="008F38B1">
              <w:rPr>
                <w:rFonts w:ascii="Arial" w:hAnsi="Arial" w:cs="Arial"/>
                <w:w w:val="90"/>
                <w:sz w:val="19"/>
              </w:rPr>
              <w:t>price</w:t>
            </w:r>
            <w:r w:rsidRPr="008F38B1">
              <w:rPr>
                <w:rFonts w:ascii="Arial" w:hAnsi="Arial" w:cs="Arial"/>
                <w:spacing w:val="-3"/>
                <w:w w:val="90"/>
                <w:sz w:val="19"/>
              </w:rPr>
              <w:t xml:space="preserve"> </w:t>
            </w:r>
            <w:r w:rsidRPr="008F38B1">
              <w:rPr>
                <w:rFonts w:ascii="Arial" w:hAnsi="Arial" w:cs="Arial"/>
                <w:w w:val="90"/>
                <w:sz w:val="19"/>
              </w:rPr>
              <w:t>of</w:t>
            </w:r>
            <w:r w:rsidRPr="008F38B1">
              <w:rPr>
                <w:rFonts w:ascii="Arial" w:hAnsi="Arial" w:cs="Arial"/>
                <w:spacing w:val="-2"/>
                <w:sz w:val="19"/>
              </w:rPr>
              <w:t xml:space="preserve"> </w:t>
            </w:r>
            <w:r w:rsidRPr="008F38B1">
              <w:rPr>
                <w:rFonts w:ascii="Arial" w:hAnsi="Arial" w:cs="Arial"/>
                <w:w w:val="90"/>
                <w:sz w:val="19"/>
              </w:rPr>
              <w:t>the</w:t>
            </w:r>
            <w:r w:rsidRPr="008F38B1">
              <w:rPr>
                <w:rFonts w:ascii="Arial" w:hAnsi="Arial" w:cs="Arial"/>
                <w:spacing w:val="-2"/>
                <w:w w:val="90"/>
                <w:sz w:val="19"/>
              </w:rPr>
              <w:t xml:space="preserve"> product</w:t>
            </w:r>
          </w:p>
          <w:p w:rsidR="00C75D43" w:rsidRPr="008F38B1" w:rsidRDefault="00C75D43" w:rsidP="00C75D43">
            <w:pPr>
              <w:pStyle w:val="TableParagraph"/>
              <w:spacing w:before="104"/>
              <w:rPr>
                <w:rFonts w:ascii="Arial" w:hAnsi="Arial" w:cs="Arial"/>
                <w:sz w:val="19"/>
              </w:rPr>
            </w:pPr>
            <w:r w:rsidRPr="008F38B1">
              <w:rPr>
                <w:rFonts w:ascii="Arial" w:hAnsi="Arial" w:cs="Arial"/>
                <w:spacing w:val="-5"/>
                <w:sz w:val="19"/>
              </w:rPr>
              <w:t>or</w:t>
            </w:r>
          </w:p>
          <w:p w:rsidR="00C75D43" w:rsidRPr="008F38B1" w:rsidRDefault="00C75D43" w:rsidP="00C75D43">
            <w:pPr>
              <w:pStyle w:val="TableParagraph"/>
              <w:spacing w:before="111" w:line="230" w:lineRule="auto"/>
              <w:rPr>
                <w:rFonts w:ascii="Arial" w:hAnsi="Arial" w:cs="Arial"/>
                <w:sz w:val="19"/>
              </w:rPr>
            </w:pPr>
            <w:r w:rsidRPr="008F38B1">
              <w:rPr>
                <w:rFonts w:ascii="Arial" w:hAnsi="Arial" w:cs="Arial"/>
                <w:w w:val="90"/>
                <w:sz w:val="19"/>
              </w:rPr>
              <w:t>Manufacture in which the value of all the materials used does not exceed 50 %</w:t>
            </w:r>
            <w:r w:rsidRPr="008F38B1">
              <w:rPr>
                <w:rFonts w:ascii="Arial" w:hAnsi="Arial" w:cs="Arial"/>
                <w:sz w:val="19"/>
              </w:rPr>
              <w:t xml:space="preserve"> 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product</w:t>
            </w:r>
          </w:p>
        </w:tc>
      </w:tr>
      <w:tr w:rsidR="00C75D43" w:rsidRPr="008F38B1" w:rsidTr="00C75D43">
        <w:trPr>
          <w:trHeight w:val="2357"/>
        </w:trPr>
        <w:tc>
          <w:tcPr>
            <w:tcW w:w="1922" w:type="dxa"/>
            <w:tcBorders>
              <w:left w:val="nil"/>
            </w:tcBorders>
          </w:tcPr>
          <w:p w:rsidR="00C75D43" w:rsidRPr="008F38B1" w:rsidRDefault="00C75D43" w:rsidP="00C75D43">
            <w:pPr>
              <w:pStyle w:val="TableParagraph"/>
              <w:ind w:left="0"/>
              <w:rPr>
                <w:rFonts w:ascii="Arial" w:hAnsi="Arial" w:cs="Arial"/>
                <w:sz w:val="19"/>
              </w:rPr>
            </w:pP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5"/>
                <w:sz w:val="19"/>
              </w:rPr>
              <w:t>33</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Essential</w:t>
            </w:r>
            <w:r w:rsidRPr="008F38B1">
              <w:rPr>
                <w:rFonts w:ascii="Arial" w:hAnsi="Arial" w:cs="Arial"/>
                <w:spacing w:val="2"/>
                <w:sz w:val="19"/>
              </w:rPr>
              <w:t xml:space="preserve"> </w:t>
            </w:r>
            <w:r w:rsidRPr="008F38B1">
              <w:rPr>
                <w:rFonts w:ascii="Arial" w:hAnsi="Arial" w:cs="Arial"/>
                <w:w w:val="90"/>
                <w:sz w:val="19"/>
              </w:rPr>
              <w:t>oils</w:t>
            </w:r>
            <w:r w:rsidRPr="008F38B1">
              <w:rPr>
                <w:rFonts w:ascii="Arial" w:hAnsi="Arial" w:cs="Arial"/>
                <w:spacing w:val="2"/>
                <w:sz w:val="19"/>
              </w:rPr>
              <w:t xml:space="preserve"> </w:t>
            </w:r>
            <w:r w:rsidRPr="008F38B1">
              <w:rPr>
                <w:rFonts w:ascii="Arial" w:hAnsi="Arial" w:cs="Arial"/>
                <w:w w:val="90"/>
                <w:sz w:val="19"/>
              </w:rPr>
              <w:t>and</w:t>
            </w:r>
            <w:r w:rsidRPr="008F38B1">
              <w:rPr>
                <w:rFonts w:ascii="Arial" w:hAnsi="Arial" w:cs="Arial"/>
                <w:spacing w:val="2"/>
                <w:sz w:val="19"/>
              </w:rPr>
              <w:t xml:space="preserve"> </w:t>
            </w:r>
            <w:r w:rsidRPr="008F38B1">
              <w:rPr>
                <w:rFonts w:ascii="Arial" w:hAnsi="Arial" w:cs="Arial"/>
                <w:w w:val="90"/>
                <w:sz w:val="19"/>
              </w:rPr>
              <w:t>resinoids;</w:t>
            </w:r>
            <w:r w:rsidRPr="008F38B1">
              <w:rPr>
                <w:rFonts w:ascii="Arial" w:hAnsi="Arial" w:cs="Arial"/>
                <w:spacing w:val="2"/>
                <w:sz w:val="19"/>
              </w:rPr>
              <w:t xml:space="preserve"> </w:t>
            </w:r>
            <w:r w:rsidRPr="008F38B1">
              <w:rPr>
                <w:rFonts w:ascii="Arial" w:hAnsi="Arial" w:cs="Arial"/>
                <w:w w:val="90"/>
                <w:sz w:val="19"/>
              </w:rPr>
              <w:t>perfumery,</w:t>
            </w:r>
            <w:r w:rsidRPr="008F38B1">
              <w:rPr>
                <w:rFonts w:ascii="Arial" w:hAnsi="Arial" w:cs="Arial"/>
                <w:spacing w:val="1"/>
                <w:sz w:val="19"/>
              </w:rPr>
              <w:t xml:space="preserve"> </w:t>
            </w:r>
            <w:r w:rsidRPr="008F38B1">
              <w:rPr>
                <w:rFonts w:ascii="Arial" w:hAnsi="Arial" w:cs="Arial"/>
                <w:w w:val="90"/>
                <w:sz w:val="19"/>
              </w:rPr>
              <w:t>cosmetic</w:t>
            </w:r>
            <w:r w:rsidRPr="008F38B1">
              <w:rPr>
                <w:rFonts w:ascii="Arial" w:hAnsi="Arial" w:cs="Arial"/>
                <w:spacing w:val="3"/>
                <w:sz w:val="19"/>
              </w:rPr>
              <w:t xml:space="preserve"> </w:t>
            </w:r>
            <w:r w:rsidRPr="008F38B1">
              <w:rPr>
                <w:rFonts w:ascii="Arial" w:hAnsi="Arial" w:cs="Arial"/>
                <w:w w:val="90"/>
                <w:sz w:val="19"/>
              </w:rPr>
              <w:t>or</w:t>
            </w:r>
            <w:r w:rsidRPr="008F38B1">
              <w:rPr>
                <w:rFonts w:ascii="Arial" w:hAnsi="Arial" w:cs="Arial"/>
                <w:spacing w:val="7"/>
                <w:sz w:val="19"/>
              </w:rPr>
              <w:t xml:space="preserve"> </w:t>
            </w:r>
            <w:r w:rsidRPr="008F38B1">
              <w:rPr>
                <w:rFonts w:ascii="Arial" w:hAnsi="Arial" w:cs="Arial"/>
                <w:w w:val="90"/>
                <w:sz w:val="19"/>
              </w:rPr>
              <w:t>toilet</w:t>
            </w:r>
            <w:r w:rsidRPr="008F38B1">
              <w:rPr>
                <w:rFonts w:ascii="Arial" w:hAnsi="Arial" w:cs="Arial"/>
                <w:sz w:val="19"/>
              </w:rPr>
              <w:t xml:space="preserve"> </w:t>
            </w:r>
            <w:r w:rsidRPr="008F38B1">
              <w:rPr>
                <w:rFonts w:ascii="Arial" w:hAnsi="Arial" w:cs="Arial"/>
                <w:spacing w:val="-2"/>
                <w:w w:val="90"/>
                <w:sz w:val="19"/>
              </w:rPr>
              <w:t>preparations</w:t>
            </w:r>
          </w:p>
        </w:tc>
        <w:tc>
          <w:tcPr>
            <w:tcW w:w="5901" w:type="dxa"/>
            <w:tcBorders>
              <w:right w:val="nil"/>
            </w:tcBorders>
          </w:tcPr>
          <w:p w:rsidR="00C75D43" w:rsidRPr="008F38B1" w:rsidRDefault="00C75D43" w:rsidP="00C75D43">
            <w:pPr>
              <w:pStyle w:val="TableParagraph"/>
              <w:spacing w:line="352" w:lineRule="auto"/>
              <w:ind w:right="4078"/>
              <w:rPr>
                <w:rFonts w:ascii="Arial" w:hAnsi="Arial" w:cs="Arial"/>
                <w:sz w:val="19"/>
              </w:rPr>
            </w:pPr>
            <w:r w:rsidRPr="008F38B1">
              <w:rPr>
                <w:rFonts w:ascii="Arial" w:hAnsi="Arial" w:cs="Arial"/>
                <w:w w:val="85"/>
                <w:sz w:val="19"/>
              </w:rPr>
              <w:t xml:space="preserve">Specific process(es) </w:t>
            </w:r>
            <w:hyperlink w:anchor="_bookmark11" w:history="1">
              <w:r w:rsidRPr="008F38B1">
                <w:rPr>
                  <w:rFonts w:ascii="Arial" w:hAnsi="Arial" w:cs="Arial"/>
                  <w:w w:val="85"/>
                  <w:sz w:val="19"/>
                </w:rPr>
                <w:t>(</w:t>
              </w:r>
              <w:r w:rsidRPr="008F38B1">
                <w:rPr>
                  <w:rFonts w:ascii="Arial" w:hAnsi="Arial" w:cs="Arial"/>
                  <w:w w:val="85"/>
                  <w:position w:val="6"/>
                  <w:sz w:val="10"/>
                </w:rPr>
                <w:t>4</w:t>
              </w:r>
              <w:r w:rsidRPr="008F38B1">
                <w:rPr>
                  <w:rFonts w:ascii="Arial" w:hAnsi="Arial" w:cs="Arial"/>
                  <w:w w:val="85"/>
                  <w:sz w:val="19"/>
                </w:rPr>
                <w:t>)</w:t>
              </w:r>
            </w:hyperlink>
            <w:r w:rsidRPr="008F38B1">
              <w:rPr>
                <w:rFonts w:ascii="Arial" w:hAnsi="Arial" w:cs="Arial"/>
                <w:sz w:val="19"/>
              </w:rPr>
              <w:t xml:space="preserve"> </w:t>
            </w:r>
            <w:r w:rsidRPr="008F38B1">
              <w:rPr>
                <w:rFonts w:ascii="Arial" w:hAnsi="Arial" w:cs="Arial"/>
                <w:spacing w:val="-6"/>
                <w:w w:val="95"/>
                <w:sz w:val="19"/>
              </w:rPr>
              <w:t>or</w:t>
            </w:r>
          </w:p>
          <w:p w:rsidR="00C75D43" w:rsidRPr="008F38B1" w:rsidRDefault="00C75D43" w:rsidP="00C75D43">
            <w:pPr>
              <w:pStyle w:val="TableParagraph"/>
              <w:spacing w:before="6" w:line="230" w:lineRule="auto"/>
              <w:rPr>
                <w:rFonts w:ascii="Arial" w:hAnsi="Arial" w:cs="Arial"/>
                <w:sz w:val="19"/>
              </w:rPr>
            </w:pPr>
            <w:r w:rsidRPr="008F38B1">
              <w:rPr>
                <w:rFonts w:ascii="Arial" w:hAnsi="Arial" w:cs="Arial"/>
                <w:spacing w:val="-4"/>
                <w:sz w:val="19"/>
              </w:rPr>
              <w:t>Manufacture from materials of any heading, except that of the product.</w:t>
            </w:r>
            <w:r w:rsidRPr="008F38B1">
              <w:rPr>
                <w:rFonts w:ascii="Arial" w:hAnsi="Arial" w:cs="Arial"/>
                <w:sz w:val="19"/>
              </w:rPr>
              <w:t xml:space="preserve"> </w:t>
            </w:r>
            <w:r w:rsidRPr="008F38B1">
              <w:rPr>
                <w:rFonts w:ascii="Arial" w:hAnsi="Arial" w:cs="Arial"/>
                <w:w w:val="90"/>
                <w:sz w:val="19"/>
              </w:rPr>
              <w:t>However, materials of the same heading as the product may be used, provided</w:t>
            </w:r>
            <w:r w:rsidRPr="008F38B1">
              <w:rPr>
                <w:rFonts w:ascii="Arial" w:hAnsi="Arial" w:cs="Arial"/>
                <w:sz w:val="19"/>
              </w:rPr>
              <w:t xml:space="preserve"> </w:t>
            </w:r>
            <w:r w:rsidRPr="008F38B1">
              <w:rPr>
                <w:rFonts w:ascii="Arial" w:hAnsi="Arial" w:cs="Arial"/>
                <w:w w:val="90"/>
                <w:sz w:val="19"/>
              </w:rPr>
              <w:t>that</w:t>
            </w:r>
            <w:r w:rsidRPr="008F38B1">
              <w:rPr>
                <w:rFonts w:ascii="Arial" w:hAnsi="Arial" w:cs="Arial"/>
                <w:spacing w:val="-3"/>
                <w:w w:val="90"/>
                <w:sz w:val="19"/>
              </w:rPr>
              <w:t xml:space="preserve"> </w:t>
            </w:r>
            <w:r w:rsidRPr="008F38B1">
              <w:rPr>
                <w:rFonts w:ascii="Arial" w:hAnsi="Arial" w:cs="Arial"/>
                <w:w w:val="90"/>
                <w:sz w:val="19"/>
              </w:rPr>
              <w:t>their</w:t>
            </w:r>
            <w:r w:rsidRPr="008F38B1">
              <w:rPr>
                <w:rFonts w:ascii="Arial" w:hAnsi="Arial" w:cs="Arial"/>
                <w:spacing w:val="-1"/>
                <w:sz w:val="19"/>
              </w:rPr>
              <w:t xml:space="preserve"> </w:t>
            </w:r>
            <w:r w:rsidRPr="008F38B1">
              <w:rPr>
                <w:rFonts w:ascii="Arial" w:hAnsi="Arial" w:cs="Arial"/>
                <w:w w:val="90"/>
                <w:sz w:val="19"/>
              </w:rPr>
              <w:t>total</w:t>
            </w:r>
            <w:r w:rsidRPr="008F38B1">
              <w:rPr>
                <w:rFonts w:ascii="Arial" w:hAnsi="Arial" w:cs="Arial"/>
                <w:spacing w:val="-4"/>
                <w:w w:val="90"/>
                <w:sz w:val="19"/>
              </w:rPr>
              <w:t xml:space="preserve"> </w:t>
            </w:r>
            <w:r w:rsidRPr="008F38B1">
              <w:rPr>
                <w:rFonts w:ascii="Arial" w:hAnsi="Arial" w:cs="Arial"/>
                <w:w w:val="90"/>
                <w:sz w:val="19"/>
              </w:rPr>
              <w:t>value</w:t>
            </w:r>
            <w:r w:rsidRPr="008F38B1">
              <w:rPr>
                <w:rFonts w:ascii="Arial" w:hAnsi="Arial" w:cs="Arial"/>
                <w:spacing w:val="-2"/>
                <w:w w:val="90"/>
                <w:sz w:val="19"/>
              </w:rPr>
              <w:t xml:space="preserve"> </w:t>
            </w:r>
            <w:r w:rsidRPr="008F38B1">
              <w:rPr>
                <w:rFonts w:ascii="Arial" w:hAnsi="Arial" w:cs="Arial"/>
                <w:w w:val="90"/>
                <w:sz w:val="19"/>
              </w:rPr>
              <w:t>does</w:t>
            </w:r>
            <w:r w:rsidRPr="008F38B1">
              <w:rPr>
                <w:rFonts w:ascii="Arial" w:hAnsi="Arial" w:cs="Arial"/>
                <w:spacing w:val="-3"/>
                <w:w w:val="90"/>
                <w:sz w:val="19"/>
              </w:rPr>
              <w:t xml:space="preserve"> </w:t>
            </w:r>
            <w:r w:rsidRPr="008F38B1">
              <w:rPr>
                <w:rFonts w:ascii="Arial" w:hAnsi="Arial" w:cs="Arial"/>
                <w:w w:val="90"/>
                <w:sz w:val="19"/>
              </w:rPr>
              <w:t>not</w:t>
            </w:r>
            <w:r w:rsidRPr="008F38B1">
              <w:rPr>
                <w:rFonts w:ascii="Arial" w:hAnsi="Arial" w:cs="Arial"/>
                <w:spacing w:val="-3"/>
                <w:w w:val="90"/>
                <w:sz w:val="19"/>
              </w:rPr>
              <w:t xml:space="preserve"> </w:t>
            </w:r>
            <w:r w:rsidRPr="008F38B1">
              <w:rPr>
                <w:rFonts w:ascii="Arial" w:hAnsi="Arial" w:cs="Arial"/>
                <w:w w:val="90"/>
                <w:sz w:val="19"/>
              </w:rPr>
              <w:t>exceed</w:t>
            </w:r>
            <w:r w:rsidRPr="008F38B1">
              <w:rPr>
                <w:rFonts w:ascii="Arial" w:hAnsi="Arial" w:cs="Arial"/>
                <w:spacing w:val="-3"/>
                <w:w w:val="90"/>
                <w:sz w:val="19"/>
              </w:rPr>
              <w:t xml:space="preserve"> </w:t>
            </w:r>
            <w:r w:rsidRPr="008F38B1">
              <w:rPr>
                <w:rFonts w:ascii="Arial" w:hAnsi="Arial" w:cs="Arial"/>
                <w:w w:val="90"/>
                <w:sz w:val="19"/>
              </w:rPr>
              <w:t>20</w:t>
            </w:r>
            <w:r w:rsidRPr="008F38B1">
              <w:rPr>
                <w:rFonts w:ascii="Arial" w:hAnsi="Arial" w:cs="Arial"/>
                <w:spacing w:val="-1"/>
                <w:w w:val="90"/>
                <w:sz w:val="19"/>
              </w:rPr>
              <w:t xml:space="preserve"> </w:t>
            </w:r>
            <w:r w:rsidRPr="008F38B1">
              <w:rPr>
                <w:rFonts w:ascii="Arial" w:hAnsi="Arial" w:cs="Arial"/>
                <w:w w:val="90"/>
                <w:sz w:val="19"/>
              </w:rPr>
              <w:t>%</w:t>
            </w:r>
            <w:r w:rsidRPr="008F38B1">
              <w:rPr>
                <w:rFonts w:ascii="Arial" w:hAnsi="Arial" w:cs="Arial"/>
                <w:spacing w:val="-3"/>
                <w:w w:val="90"/>
                <w:sz w:val="19"/>
              </w:rPr>
              <w:t xml:space="preserve"> </w:t>
            </w:r>
            <w:r w:rsidRPr="008F38B1">
              <w:rPr>
                <w:rFonts w:ascii="Arial" w:hAnsi="Arial" w:cs="Arial"/>
                <w:w w:val="90"/>
                <w:sz w:val="19"/>
              </w:rPr>
              <w:t>of</w:t>
            </w:r>
            <w:r w:rsidRPr="008F38B1">
              <w:rPr>
                <w:rFonts w:ascii="Arial" w:hAnsi="Arial" w:cs="Arial"/>
                <w:spacing w:val="-3"/>
                <w:sz w:val="19"/>
              </w:rPr>
              <w:t xml:space="preserve"> </w:t>
            </w:r>
            <w:r w:rsidRPr="008F38B1">
              <w:rPr>
                <w:rFonts w:ascii="Arial" w:hAnsi="Arial" w:cs="Arial"/>
                <w:w w:val="90"/>
                <w:sz w:val="19"/>
              </w:rPr>
              <w:t>the</w:t>
            </w:r>
            <w:r w:rsidRPr="008F38B1">
              <w:rPr>
                <w:rFonts w:ascii="Arial" w:hAnsi="Arial" w:cs="Arial"/>
                <w:spacing w:val="-2"/>
                <w:w w:val="90"/>
                <w:sz w:val="19"/>
              </w:rPr>
              <w:t xml:space="preserve"> </w:t>
            </w:r>
            <w:r w:rsidRPr="008F38B1">
              <w:rPr>
                <w:rFonts w:ascii="Arial" w:hAnsi="Arial" w:cs="Arial"/>
                <w:w w:val="90"/>
                <w:sz w:val="19"/>
              </w:rPr>
              <w:t>ex-works</w:t>
            </w:r>
            <w:r w:rsidRPr="008F38B1">
              <w:rPr>
                <w:rFonts w:ascii="Arial" w:hAnsi="Arial" w:cs="Arial"/>
                <w:spacing w:val="-2"/>
                <w:w w:val="90"/>
                <w:sz w:val="19"/>
              </w:rPr>
              <w:t xml:space="preserve"> </w:t>
            </w:r>
            <w:r w:rsidRPr="008F38B1">
              <w:rPr>
                <w:rFonts w:ascii="Arial" w:hAnsi="Arial" w:cs="Arial"/>
                <w:w w:val="90"/>
                <w:sz w:val="19"/>
              </w:rPr>
              <w:t>price</w:t>
            </w:r>
            <w:r w:rsidRPr="008F38B1">
              <w:rPr>
                <w:rFonts w:ascii="Arial" w:hAnsi="Arial" w:cs="Arial"/>
                <w:spacing w:val="-3"/>
                <w:w w:val="90"/>
                <w:sz w:val="19"/>
              </w:rPr>
              <w:t xml:space="preserve"> </w:t>
            </w:r>
            <w:r w:rsidRPr="008F38B1">
              <w:rPr>
                <w:rFonts w:ascii="Arial" w:hAnsi="Arial" w:cs="Arial"/>
                <w:w w:val="90"/>
                <w:sz w:val="19"/>
              </w:rPr>
              <w:t>of</w:t>
            </w:r>
            <w:r w:rsidRPr="008F38B1">
              <w:rPr>
                <w:rFonts w:ascii="Arial" w:hAnsi="Arial" w:cs="Arial"/>
                <w:spacing w:val="-2"/>
                <w:sz w:val="19"/>
              </w:rPr>
              <w:t xml:space="preserve"> </w:t>
            </w:r>
            <w:r w:rsidRPr="008F38B1">
              <w:rPr>
                <w:rFonts w:ascii="Arial" w:hAnsi="Arial" w:cs="Arial"/>
                <w:w w:val="90"/>
                <w:sz w:val="19"/>
              </w:rPr>
              <w:t>the</w:t>
            </w:r>
            <w:r w:rsidRPr="008F38B1">
              <w:rPr>
                <w:rFonts w:ascii="Arial" w:hAnsi="Arial" w:cs="Arial"/>
                <w:spacing w:val="-2"/>
                <w:w w:val="90"/>
                <w:sz w:val="19"/>
              </w:rPr>
              <w:t xml:space="preserve"> product</w:t>
            </w:r>
          </w:p>
          <w:p w:rsidR="00C75D43" w:rsidRPr="008F38B1" w:rsidRDefault="00C75D43" w:rsidP="00C75D43">
            <w:pPr>
              <w:pStyle w:val="TableParagraph"/>
              <w:spacing w:before="104"/>
              <w:rPr>
                <w:rFonts w:ascii="Arial" w:hAnsi="Arial" w:cs="Arial"/>
                <w:sz w:val="19"/>
              </w:rPr>
            </w:pPr>
            <w:r w:rsidRPr="008F38B1">
              <w:rPr>
                <w:rFonts w:ascii="Arial" w:hAnsi="Arial" w:cs="Arial"/>
                <w:spacing w:val="-5"/>
                <w:sz w:val="19"/>
              </w:rPr>
              <w:t>or</w:t>
            </w:r>
          </w:p>
          <w:p w:rsidR="00C75D43" w:rsidRPr="008F38B1" w:rsidRDefault="00C75D43" w:rsidP="00C75D43">
            <w:pPr>
              <w:pStyle w:val="TableParagraph"/>
              <w:spacing w:before="111" w:line="230" w:lineRule="auto"/>
              <w:rPr>
                <w:rFonts w:ascii="Arial" w:hAnsi="Arial" w:cs="Arial"/>
                <w:sz w:val="19"/>
              </w:rPr>
            </w:pPr>
            <w:r w:rsidRPr="008F38B1">
              <w:rPr>
                <w:rFonts w:ascii="Arial" w:hAnsi="Arial" w:cs="Arial"/>
                <w:w w:val="90"/>
                <w:sz w:val="19"/>
              </w:rPr>
              <w:t>Manufacture in which the value of all the materials used does not exceed 50 %</w:t>
            </w:r>
            <w:r w:rsidRPr="008F38B1">
              <w:rPr>
                <w:rFonts w:ascii="Arial" w:hAnsi="Arial" w:cs="Arial"/>
                <w:sz w:val="19"/>
              </w:rPr>
              <w:t xml:space="preserve"> 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product</w:t>
            </w:r>
          </w:p>
        </w:tc>
      </w:tr>
      <w:tr w:rsidR="00C75D43" w:rsidRPr="008F38B1" w:rsidTr="00C75D43">
        <w:trPr>
          <w:trHeight w:val="2357"/>
        </w:trPr>
        <w:tc>
          <w:tcPr>
            <w:tcW w:w="1922" w:type="dxa"/>
            <w:tcBorders>
              <w:left w:val="nil"/>
            </w:tcBorders>
          </w:tcPr>
          <w:p w:rsidR="00C75D43" w:rsidRPr="008F38B1" w:rsidRDefault="00C75D43" w:rsidP="00C75D43">
            <w:pPr>
              <w:pStyle w:val="TableParagraph"/>
              <w:ind w:left="0"/>
              <w:rPr>
                <w:rFonts w:ascii="Arial" w:hAnsi="Arial" w:cs="Arial"/>
                <w:sz w:val="19"/>
              </w:rPr>
            </w:pP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5"/>
                <w:sz w:val="19"/>
              </w:rPr>
              <w:t>34</w:t>
            </w:r>
          </w:p>
        </w:tc>
        <w:tc>
          <w:tcPr>
            <w:tcW w:w="5896" w:type="dxa"/>
          </w:tcPr>
          <w:p w:rsidR="00C75D43" w:rsidRPr="008F38B1" w:rsidRDefault="00C75D43" w:rsidP="00C75D43">
            <w:pPr>
              <w:pStyle w:val="TableParagraph"/>
              <w:spacing w:before="105" w:line="230" w:lineRule="auto"/>
              <w:ind w:right="130"/>
              <w:rPr>
                <w:rFonts w:ascii="Arial" w:hAnsi="Arial" w:cs="Arial"/>
                <w:sz w:val="19"/>
              </w:rPr>
            </w:pPr>
            <w:r w:rsidRPr="008F38B1">
              <w:rPr>
                <w:rFonts w:ascii="Arial" w:hAnsi="Arial" w:cs="Arial"/>
                <w:spacing w:val="-4"/>
                <w:sz w:val="19"/>
              </w:rPr>
              <w:t>Soap,</w:t>
            </w:r>
            <w:r w:rsidRPr="008F38B1">
              <w:rPr>
                <w:rFonts w:ascii="Arial" w:hAnsi="Arial" w:cs="Arial"/>
                <w:spacing w:val="-7"/>
                <w:sz w:val="19"/>
              </w:rPr>
              <w:t xml:space="preserve"> </w:t>
            </w:r>
            <w:r w:rsidRPr="008F38B1">
              <w:rPr>
                <w:rFonts w:ascii="Arial" w:hAnsi="Arial" w:cs="Arial"/>
                <w:spacing w:val="-4"/>
                <w:sz w:val="19"/>
              </w:rPr>
              <w:t>organic</w:t>
            </w:r>
            <w:r w:rsidRPr="008F38B1">
              <w:rPr>
                <w:rFonts w:ascii="Arial" w:hAnsi="Arial" w:cs="Arial"/>
                <w:spacing w:val="-6"/>
                <w:sz w:val="19"/>
              </w:rPr>
              <w:t xml:space="preserve"> </w:t>
            </w:r>
            <w:r w:rsidRPr="008F38B1">
              <w:rPr>
                <w:rFonts w:ascii="Arial" w:hAnsi="Arial" w:cs="Arial"/>
                <w:spacing w:val="-4"/>
                <w:sz w:val="19"/>
              </w:rPr>
              <w:t>surface-active</w:t>
            </w:r>
            <w:r w:rsidRPr="008F38B1">
              <w:rPr>
                <w:rFonts w:ascii="Arial" w:hAnsi="Arial" w:cs="Arial"/>
                <w:spacing w:val="-7"/>
                <w:sz w:val="19"/>
              </w:rPr>
              <w:t xml:space="preserve"> </w:t>
            </w:r>
            <w:r w:rsidRPr="008F38B1">
              <w:rPr>
                <w:rFonts w:ascii="Arial" w:hAnsi="Arial" w:cs="Arial"/>
                <w:spacing w:val="-4"/>
                <w:sz w:val="19"/>
              </w:rPr>
              <w:t>agents,</w:t>
            </w:r>
            <w:r w:rsidRPr="008F38B1">
              <w:rPr>
                <w:rFonts w:ascii="Arial" w:hAnsi="Arial" w:cs="Arial"/>
                <w:spacing w:val="-6"/>
                <w:sz w:val="19"/>
              </w:rPr>
              <w:t xml:space="preserve"> </w:t>
            </w:r>
            <w:r w:rsidRPr="008F38B1">
              <w:rPr>
                <w:rFonts w:ascii="Arial" w:hAnsi="Arial" w:cs="Arial"/>
                <w:spacing w:val="-4"/>
                <w:sz w:val="19"/>
              </w:rPr>
              <w:t>washing</w:t>
            </w:r>
            <w:r w:rsidRPr="008F38B1">
              <w:rPr>
                <w:rFonts w:ascii="Arial" w:hAnsi="Arial" w:cs="Arial"/>
                <w:spacing w:val="-7"/>
                <w:sz w:val="19"/>
              </w:rPr>
              <w:t xml:space="preserve"> </w:t>
            </w:r>
            <w:r w:rsidRPr="008F38B1">
              <w:rPr>
                <w:rFonts w:ascii="Arial" w:hAnsi="Arial" w:cs="Arial"/>
                <w:spacing w:val="-4"/>
                <w:sz w:val="19"/>
              </w:rPr>
              <w:t>preparations,</w:t>
            </w:r>
            <w:r w:rsidRPr="008F38B1">
              <w:rPr>
                <w:rFonts w:ascii="Arial" w:hAnsi="Arial" w:cs="Arial"/>
                <w:spacing w:val="-6"/>
                <w:sz w:val="19"/>
              </w:rPr>
              <w:t xml:space="preserve"> </w:t>
            </w:r>
            <w:r w:rsidRPr="008F38B1">
              <w:rPr>
                <w:rFonts w:ascii="Arial" w:hAnsi="Arial" w:cs="Arial"/>
                <w:spacing w:val="-4"/>
                <w:sz w:val="19"/>
              </w:rPr>
              <w:t>lubricating</w:t>
            </w:r>
            <w:r w:rsidRPr="008F38B1">
              <w:rPr>
                <w:rFonts w:ascii="Arial" w:hAnsi="Arial" w:cs="Arial"/>
                <w:sz w:val="19"/>
              </w:rPr>
              <w:t xml:space="preserve"> </w:t>
            </w:r>
            <w:r w:rsidRPr="008F38B1">
              <w:rPr>
                <w:rFonts w:ascii="Arial" w:hAnsi="Arial" w:cs="Arial"/>
                <w:spacing w:val="-4"/>
                <w:sz w:val="19"/>
              </w:rPr>
              <w:t>preparations,</w:t>
            </w:r>
            <w:r w:rsidRPr="008F38B1">
              <w:rPr>
                <w:rFonts w:ascii="Arial" w:hAnsi="Arial" w:cs="Arial"/>
                <w:spacing w:val="-7"/>
                <w:sz w:val="19"/>
              </w:rPr>
              <w:t xml:space="preserve"> </w:t>
            </w:r>
            <w:r w:rsidRPr="008F38B1">
              <w:rPr>
                <w:rFonts w:ascii="Arial" w:hAnsi="Arial" w:cs="Arial"/>
                <w:spacing w:val="-4"/>
                <w:sz w:val="19"/>
              </w:rPr>
              <w:t>artificial</w:t>
            </w:r>
            <w:r w:rsidRPr="008F38B1">
              <w:rPr>
                <w:rFonts w:ascii="Arial" w:hAnsi="Arial" w:cs="Arial"/>
                <w:spacing w:val="-6"/>
                <w:sz w:val="19"/>
              </w:rPr>
              <w:t xml:space="preserve"> </w:t>
            </w:r>
            <w:r w:rsidRPr="008F38B1">
              <w:rPr>
                <w:rFonts w:ascii="Arial" w:hAnsi="Arial" w:cs="Arial"/>
                <w:spacing w:val="-4"/>
                <w:sz w:val="19"/>
              </w:rPr>
              <w:t>waxes,</w:t>
            </w:r>
            <w:r w:rsidRPr="008F38B1">
              <w:rPr>
                <w:rFonts w:ascii="Arial" w:hAnsi="Arial" w:cs="Arial"/>
                <w:spacing w:val="-7"/>
                <w:sz w:val="19"/>
              </w:rPr>
              <w:t xml:space="preserve"> </w:t>
            </w:r>
            <w:r w:rsidRPr="008F38B1">
              <w:rPr>
                <w:rFonts w:ascii="Arial" w:hAnsi="Arial" w:cs="Arial"/>
                <w:spacing w:val="-4"/>
                <w:sz w:val="19"/>
              </w:rPr>
              <w:t>prepared</w:t>
            </w:r>
            <w:r w:rsidRPr="008F38B1">
              <w:rPr>
                <w:rFonts w:ascii="Arial" w:hAnsi="Arial" w:cs="Arial"/>
                <w:spacing w:val="-6"/>
                <w:sz w:val="19"/>
              </w:rPr>
              <w:t xml:space="preserve"> </w:t>
            </w:r>
            <w:r w:rsidRPr="008F38B1">
              <w:rPr>
                <w:rFonts w:ascii="Arial" w:hAnsi="Arial" w:cs="Arial"/>
                <w:spacing w:val="-4"/>
                <w:sz w:val="19"/>
              </w:rPr>
              <w:t>waxes,</w:t>
            </w:r>
            <w:r w:rsidRPr="008F38B1">
              <w:rPr>
                <w:rFonts w:ascii="Arial" w:hAnsi="Arial" w:cs="Arial"/>
                <w:spacing w:val="-7"/>
                <w:sz w:val="19"/>
              </w:rPr>
              <w:t xml:space="preserve"> </w:t>
            </w:r>
            <w:r w:rsidRPr="008F38B1">
              <w:rPr>
                <w:rFonts w:ascii="Arial" w:hAnsi="Arial" w:cs="Arial"/>
                <w:spacing w:val="-4"/>
                <w:sz w:val="19"/>
              </w:rPr>
              <w:t>polishing</w:t>
            </w:r>
            <w:r w:rsidRPr="008F38B1">
              <w:rPr>
                <w:rFonts w:ascii="Arial" w:hAnsi="Arial" w:cs="Arial"/>
                <w:spacing w:val="-6"/>
                <w:sz w:val="19"/>
              </w:rPr>
              <w:t xml:space="preserve"> </w:t>
            </w:r>
            <w:r w:rsidRPr="008F38B1">
              <w:rPr>
                <w:rFonts w:ascii="Arial" w:hAnsi="Arial" w:cs="Arial"/>
                <w:spacing w:val="-4"/>
                <w:sz w:val="19"/>
              </w:rPr>
              <w:t>or</w:t>
            </w:r>
            <w:r w:rsidRPr="008F38B1">
              <w:rPr>
                <w:rFonts w:ascii="Arial" w:hAnsi="Arial" w:cs="Arial"/>
                <w:spacing w:val="-7"/>
                <w:sz w:val="19"/>
              </w:rPr>
              <w:t xml:space="preserve"> </w:t>
            </w:r>
            <w:r w:rsidRPr="008F38B1">
              <w:rPr>
                <w:rFonts w:ascii="Arial" w:hAnsi="Arial" w:cs="Arial"/>
                <w:spacing w:val="-4"/>
                <w:sz w:val="19"/>
              </w:rPr>
              <w:t>scouring</w:t>
            </w:r>
            <w:r w:rsidRPr="008F38B1">
              <w:rPr>
                <w:rFonts w:ascii="Arial" w:hAnsi="Arial" w:cs="Arial"/>
                <w:sz w:val="19"/>
              </w:rPr>
              <w:t xml:space="preserve"> </w:t>
            </w:r>
            <w:r w:rsidRPr="008F38B1">
              <w:rPr>
                <w:rFonts w:ascii="Arial" w:hAnsi="Arial" w:cs="Arial"/>
                <w:w w:val="90"/>
                <w:sz w:val="19"/>
              </w:rPr>
              <w:t>preparations, candles and similar articles, modelling pastes, ‘dental waxes’</w:t>
            </w:r>
            <w:r w:rsidRPr="008F38B1">
              <w:rPr>
                <w:rFonts w:ascii="Arial" w:hAnsi="Arial" w:cs="Arial"/>
                <w:sz w:val="19"/>
              </w:rPr>
              <w:t xml:space="preserve"> </w:t>
            </w:r>
            <w:r w:rsidRPr="008F38B1">
              <w:rPr>
                <w:rFonts w:ascii="Arial" w:hAnsi="Arial" w:cs="Arial"/>
                <w:spacing w:val="-4"/>
                <w:sz w:val="19"/>
              </w:rPr>
              <w:t>and dental preparations with a basis of plaster</w:t>
            </w:r>
          </w:p>
        </w:tc>
        <w:tc>
          <w:tcPr>
            <w:tcW w:w="5901" w:type="dxa"/>
            <w:tcBorders>
              <w:right w:val="nil"/>
            </w:tcBorders>
          </w:tcPr>
          <w:p w:rsidR="00C75D43" w:rsidRPr="008F38B1" w:rsidRDefault="00C75D43" w:rsidP="00C75D43">
            <w:pPr>
              <w:pStyle w:val="TableParagraph"/>
              <w:spacing w:line="352" w:lineRule="auto"/>
              <w:ind w:right="4078"/>
              <w:rPr>
                <w:rFonts w:ascii="Arial" w:hAnsi="Arial" w:cs="Arial"/>
                <w:sz w:val="19"/>
              </w:rPr>
            </w:pPr>
            <w:r w:rsidRPr="008F38B1">
              <w:rPr>
                <w:rFonts w:ascii="Arial" w:hAnsi="Arial" w:cs="Arial"/>
                <w:w w:val="85"/>
                <w:sz w:val="19"/>
              </w:rPr>
              <w:t xml:space="preserve">Specific process(es) </w:t>
            </w:r>
            <w:hyperlink w:anchor="_bookmark11" w:history="1">
              <w:r w:rsidRPr="008F38B1">
                <w:rPr>
                  <w:rFonts w:ascii="Arial" w:hAnsi="Arial" w:cs="Arial"/>
                  <w:w w:val="85"/>
                  <w:sz w:val="19"/>
                </w:rPr>
                <w:t>(</w:t>
              </w:r>
              <w:r w:rsidRPr="008F38B1">
                <w:rPr>
                  <w:rFonts w:ascii="Arial" w:hAnsi="Arial" w:cs="Arial"/>
                  <w:w w:val="85"/>
                  <w:position w:val="6"/>
                  <w:sz w:val="10"/>
                </w:rPr>
                <w:t>4</w:t>
              </w:r>
              <w:r w:rsidRPr="008F38B1">
                <w:rPr>
                  <w:rFonts w:ascii="Arial" w:hAnsi="Arial" w:cs="Arial"/>
                  <w:w w:val="85"/>
                  <w:sz w:val="19"/>
                </w:rPr>
                <w:t>)</w:t>
              </w:r>
            </w:hyperlink>
            <w:r w:rsidRPr="008F38B1">
              <w:rPr>
                <w:rFonts w:ascii="Arial" w:hAnsi="Arial" w:cs="Arial"/>
                <w:sz w:val="19"/>
              </w:rPr>
              <w:t xml:space="preserve"> </w:t>
            </w:r>
            <w:r w:rsidRPr="008F38B1">
              <w:rPr>
                <w:rFonts w:ascii="Arial" w:hAnsi="Arial" w:cs="Arial"/>
                <w:spacing w:val="-6"/>
                <w:w w:val="95"/>
                <w:sz w:val="19"/>
              </w:rPr>
              <w:t>or</w:t>
            </w:r>
          </w:p>
          <w:p w:rsidR="00C75D43" w:rsidRPr="008F38B1" w:rsidRDefault="00C75D43" w:rsidP="00C75D43">
            <w:pPr>
              <w:pStyle w:val="TableParagraph"/>
              <w:spacing w:before="6" w:line="230" w:lineRule="auto"/>
              <w:rPr>
                <w:rFonts w:ascii="Arial" w:hAnsi="Arial" w:cs="Arial"/>
                <w:sz w:val="19"/>
              </w:rPr>
            </w:pPr>
            <w:r w:rsidRPr="008F38B1">
              <w:rPr>
                <w:rFonts w:ascii="Arial" w:hAnsi="Arial" w:cs="Arial"/>
                <w:spacing w:val="-4"/>
                <w:sz w:val="19"/>
              </w:rPr>
              <w:t>Manufacture from materials of any heading, except that of the product.</w:t>
            </w:r>
            <w:r w:rsidRPr="008F38B1">
              <w:rPr>
                <w:rFonts w:ascii="Arial" w:hAnsi="Arial" w:cs="Arial"/>
                <w:sz w:val="19"/>
              </w:rPr>
              <w:t xml:space="preserve"> </w:t>
            </w:r>
            <w:r w:rsidRPr="008F38B1">
              <w:rPr>
                <w:rFonts w:ascii="Arial" w:hAnsi="Arial" w:cs="Arial"/>
                <w:w w:val="90"/>
                <w:sz w:val="19"/>
              </w:rPr>
              <w:t>However, materials of the same heading as the product may be used, provided</w:t>
            </w:r>
            <w:r w:rsidRPr="008F38B1">
              <w:rPr>
                <w:rFonts w:ascii="Arial" w:hAnsi="Arial" w:cs="Arial"/>
                <w:sz w:val="19"/>
              </w:rPr>
              <w:t xml:space="preserve"> </w:t>
            </w:r>
            <w:r w:rsidRPr="008F38B1">
              <w:rPr>
                <w:rFonts w:ascii="Arial" w:hAnsi="Arial" w:cs="Arial"/>
                <w:w w:val="90"/>
                <w:sz w:val="19"/>
              </w:rPr>
              <w:t>that</w:t>
            </w:r>
            <w:r w:rsidRPr="008F38B1">
              <w:rPr>
                <w:rFonts w:ascii="Arial" w:hAnsi="Arial" w:cs="Arial"/>
                <w:spacing w:val="-3"/>
                <w:w w:val="90"/>
                <w:sz w:val="19"/>
              </w:rPr>
              <w:t xml:space="preserve"> </w:t>
            </w:r>
            <w:r w:rsidRPr="008F38B1">
              <w:rPr>
                <w:rFonts w:ascii="Arial" w:hAnsi="Arial" w:cs="Arial"/>
                <w:w w:val="90"/>
                <w:sz w:val="19"/>
              </w:rPr>
              <w:t>their</w:t>
            </w:r>
            <w:r w:rsidRPr="008F38B1">
              <w:rPr>
                <w:rFonts w:ascii="Arial" w:hAnsi="Arial" w:cs="Arial"/>
                <w:spacing w:val="-1"/>
                <w:sz w:val="19"/>
              </w:rPr>
              <w:t xml:space="preserve"> </w:t>
            </w:r>
            <w:r w:rsidRPr="008F38B1">
              <w:rPr>
                <w:rFonts w:ascii="Arial" w:hAnsi="Arial" w:cs="Arial"/>
                <w:w w:val="90"/>
                <w:sz w:val="19"/>
              </w:rPr>
              <w:t>total</w:t>
            </w:r>
            <w:r w:rsidRPr="008F38B1">
              <w:rPr>
                <w:rFonts w:ascii="Arial" w:hAnsi="Arial" w:cs="Arial"/>
                <w:spacing w:val="-4"/>
                <w:w w:val="90"/>
                <w:sz w:val="19"/>
              </w:rPr>
              <w:t xml:space="preserve"> </w:t>
            </w:r>
            <w:r w:rsidRPr="008F38B1">
              <w:rPr>
                <w:rFonts w:ascii="Arial" w:hAnsi="Arial" w:cs="Arial"/>
                <w:w w:val="90"/>
                <w:sz w:val="19"/>
              </w:rPr>
              <w:t>value</w:t>
            </w:r>
            <w:r w:rsidRPr="008F38B1">
              <w:rPr>
                <w:rFonts w:ascii="Arial" w:hAnsi="Arial" w:cs="Arial"/>
                <w:spacing w:val="-2"/>
                <w:w w:val="90"/>
                <w:sz w:val="19"/>
              </w:rPr>
              <w:t xml:space="preserve"> </w:t>
            </w:r>
            <w:r w:rsidRPr="008F38B1">
              <w:rPr>
                <w:rFonts w:ascii="Arial" w:hAnsi="Arial" w:cs="Arial"/>
                <w:w w:val="90"/>
                <w:sz w:val="19"/>
              </w:rPr>
              <w:t>does</w:t>
            </w:r>
            <w:r w:rsidRPr="008F38B1">
              <w:rPr>
                <w:rFonts w:ascii="Arial" w:hAnsi="Arial" w:cs="Arial"/>
                <w:spacing w:val="-3"/>
                <w:w w:val="90"/>
                <w:sz w:val="19"/>
              </w:rPr>
              <w:t xml:space="preserve"> </w:t>
            </w:r>
            <w:r w:rsidRPr="008F38B1">
              <w:rPr>
                <w:rFonts w:ascii="Arial" w:hAnsi="Arial" w:cs="Arial"/>
                <w:w w:val="90"/>
                <w:sz w:val="19"/>
              </w:rPr>
              <w:t>not</w:t>
            </w:r>
            <w:r w:rsidRPr="008F38B1">
              <w:rPr>
                <w:rFonts w:ascii="Arial" w:hAnsi="Arial" w:cs="Arial"/>
                <w:spacing w:val="-3"/>
                <w:w w:val="90"/>
                <w:sz w:val="19"/>
              </w:rPr>
              <w:t xml:space="preserve"> </w:t>
            </w:r>
            <w:r w:rsidRPr="008F38B1">
              <w:rPr>
                <w:rFonts w:ascii="Arial" w:hAnsi="Arial" w:cs="Arial"/>
                <w:w w:val="90"/>
                <w:sz w:val="19"/>
              </w:rPr>
              <w:t>exceed</w:t>
            </w:r>
            <w:r w:rsidRPr="008F38B1">
              <w:rPr>
                <w:rFonts w:ascii="Arial" w:hAnsi="Arial" w:cs="Arial"/>
                <w:spacing w:val="-3"/>
                <w:w w:val="90"/>
                <w:sz w:val="19"/>
              </w:rPr>
              <w:t xml:space="preserve"> </w:t>
            </w:r>
            <w:r w:rsidRPr="008F38B1">
              <w:rPr>
                <w:rFonts w:ascii="Arial" w:hAnsi="Arial" w:cs="Arial"/>
                <w:w w:val="90"/>
                <w:sz w:val="19"/>
              </w:rPr>
              <w:t>20</w:t>
            </w:r>
            <w:r w:rsidRPr="008F38B1">
              <w:rPr>
                <w:rFonts w:ascii="Arial" w:hAnsi="Arial" w:cs="Arial"/>
                <w:spacing w:val="-1"/>
                <w:w w:val="90"/>
                <w:sz w:val="19"/>
              </w:rPr>
              <w:t xml:space="preserve"> </w:t>
            </w:r>
            <w:r w:rsidRPr="008F38B1">
              <w:rPr>
                <w:rFonts w:ascii="Arial" w:hAnsi="Arial" w:cs="Arial"/>
                <w:w w:val="90"/>
                <w:sz w:val="19"/>
              </w:rPr>
              <w:t>%</w:t>
            </w:r>
            <w:r w:rsidRPr="008F38B1">
              <w:rPr>
                <w:rFonts w:ascii="Arial" w:hAnsi="Arial" w:cs="Arial"/>
                <w:spacing w:val="-3"/>
                <w:w w:val="90"/>
                <w:sz w:val="19"/>
              </w:rPr>
              <w:t xml:space="preserve"> </w:t>
            </w:r>
            <w:r w:rsidRPr="008F38B1">
              <w:rPr>
                <w:rFonts w:ascii="Arial" w:hAnsi="Arial" w:cs="Arial"/>
                <w:w w:val="90"/>
                <w:sz w:val="19"/>
              </w:rPr>
              <w:t>of</w:t>
            </w:r>
            <w:r w:rsidRPr="008F38B1">
              <w:rPr>
                <w:rFonts w:ascii="Arial" w:hAnsi="Arial" w:cs="Arial"/>
                <w:spacing w:val="-3"/>
                <w:sz w:val="19"/>
              </w:rPr>
              <w:t xml:space="preserve"> </w:t>
            </w:r>
            <w:r w:rsidRPr="008F38B1">
              <w:rPr>
                <w:rFonts w:ascii="Arial" w:hAnsi="Arial" w:cs="Arial"/>
                <w:w w:val="90"/>
                <w:sz w:val="19"/>
              </w:rPr>
              <w:t>the</w:t>
            </w:r>
            <w:r w:rsidRPr="008F38B1">
              <w:rPr>
                <w:rFonts w:ascii="Arial" w:hAnsi="Arial" w:cs="Arial"/>
                <w:spacing w:val="-2"/>
                <w:w w:val="90"/>
                <w:sz w:val="19"/>
              </w:rPr>
              <w:t xml:space="preserve"> </w:t>
            </w:r>
            <w:r w:rsidRPr="008F38B1">
              <w:rPr>
                <w:rFonts w:ascii="Arial" w:hAnsi="Arial" w:cs="Arial"/>
                <w:w w:val="90"/>
                <w:sz w:val="19"/>
              </w:rPr>
              <w:t>ex-works</w:t>
            </w:r>
            <w:r w:rsidRPr="008F38B1">
              <w:rPr>
                <w:rFonts w:ascii="Arial" w:hAnsi="Arial" w:cs="Arial"/>
                <w:spacing w:val="-2"/>
                <w:w w:val="90"/>
                <w:sz w:val="19"/>
              </w:rPr>
              <w:t xml:space="preserve"> </w:t>
            </w:r>
            <w:r w:rsidRPr="008F38B1">
              <w:rPr>
                <w:rFonts w:ascii="Arial" w:hAnsi="Arial" w:cs="Arial"/>
                <w:w w:val="90"/>
                <w:sz w:val="19"/>
              </w:rPr>
              <w:t>price</w:t>
            </w:r>
            <w:r w:rsidRPr="008F38B1">
              <w:rPr>
                <w:rFonts w:ascii="Arial" w:hAnsi="Arial" w:cs="Arial"/>
                <w:spacing w:val="-3"/>
                <w:w w:val="90"/>
                <w:sz w:val="19"/>
              </w:rPr>
              <w:t xml:space="preserve"> </w:t>
            </w:r>
            <w:r w:rsidRPr="008F38B1">
              <w:rPr>
                <w:rFonts w:ascii="Arial" w:hAnsi="Arial" w:cs="Arial"/>
                <w:w w:val="90"/>
                <w:sz w:val="19"/>
              </w:rPr>
              <w:t>of</w:t>
            </w:r>
            <w:r w:rsidRPr="008F38B1">
              <w:rPr>
                <w:rFonts w:ascii="Arial" w:hAnsi="Arial" w:cs="Arial"/>
                <w:spacing w:val="-2"/>
                <w:sz w:val="19"/>
              </w:rPr>
              <w:t xml:space="preserve"> </w:t>
            </w:r>
            <w:r w:rsidRPr="008F38B1">
              <w:rPr>
                <w:rFonts w:ascii="Arial" w:hAnsi="Arial" w:cs="Arial"/>
                <w:w w:val="90"/>
                <w:sz w:val="19"/>
              </w:rPr>
              <w:t>the</w:t>
            </w:r>
            <w:r w:rsidRPr="008F38B1">
              <w:rPr>
                <w:rFonts w:ascii="Arial" w:hAnsi="Arial" w:cs="Arial"/>
                <w:spacing w:val="-2"/>
                <w:w w:val="90"/>
                <w:sz w:val="19"/>
              </w:rPr>
              <w:t xml:space="preserve"> product</w:t>
            </w:r>
          </w:p>
          <w:p w:rsidR="00C75D43" w:rsidRPr="008F38B1" w:rsidRDefault="00C75D43" w:rsidP="00C75D43">
            <w:pPr>
              <w:pStyle w:val="TableParagraph"/>
              <w:spacing w:before="104"/>
              <w:rPr>
                <w:rFonts w:ascii="Arial" w:hAnsi="Arial" w:cs="Arial"/>
                <w:sz w:val="19"/>
              </w:rPr>
            </w:pPr>
            <w:r w:rsidRPr="008F38B1">
              <w:rPr>
                <w:rFonts w:ascii="Arial" w:hAnsi="Arial" w:cs="Arial"/>
                <w:spacing w:val="-5"/>
                <w:sz w:val="19"/>
              </w:rPr>
              <w:t>or</w:t>
            </w:r>
          </w:p>
          <w:p w:rsidR="00C75D43" w:rsidRPr="008F38B1" w:rsidRDefault="00C75D43" w:rsidP="00C75D43">
            <w:pPr>
              <w:pStyle w:val="TableParagraph"/>
              <w:spacing w:before="111" w:line="230" w:lineRule="auto"/>
              <w:rPr>
                <w:rFonts w:ascii="Arial" w:hAnsi="Arial" w:cs="Arial"/>
                <w:sz w:val="19"/>
              </w:rPr>
            </w:pPr>
            <w:r w:rsidRPr="008F38B1">
              <w:rPr>
                <w:rFonts w:ascii="Arial" w:hAnsi="Arial" w:cs="Arial"/>
                <w:w w:val="90"/>
                <w:sz w:val="19"/>
              </w:rPr>
              <w:t>Manufacture in which the value of all the materials used does not exceed 50 %</w:t>
            </w:r>
            <w:r w:rsidRPr="008F38B1">
              <w:rPr>
                <w:rFonts w:ascii="Arial" w:hAnsi="Arial" w:cs="Arial"/>
                <w:sz w:val="19"/>
              </w:rPr>
              <w:t xml:space="preserve"> 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product</w:t>
            </w:r>
          </w:p>
        </w:tc>
      </w:tr>
    </w:tbl>
    <w:p w:rsidR="00C75D43" w:rsidRPr="008F38B1" w:rsidRDefault="00C75D43" w:rsidP="00C75D43">
      <w:pPr>
        <w:spacing w:line="230" w:lineRule="auto"/>
        <w:rPr>
          <w:rFonts w:ascii="Arial" w:hAnsi="Arial" w:cs="Arial"/>
          <w:sz w:val="19"/>
        </w:rPr>
        <w:sectPr w:rsidR="00C75D43" w:rsidRPr="008F38B1">
          <w:headerReference w:type="default" r:id="rId31"/>
          <w:footnotePr>
            <w:numRestart w:val="eachSect"/>
          </w:footnotePr>
          <w:pgSz w:w="16840" w:h="11910" w:orient="landscape"/>
          <w:pgMar w:top="820" w:right="1680" w:bottom="280" w:left="1220" w:header="0" w:footer="0" w:gutter="0"/>
          <w:cols w:space="720"/>
        </w:sectPr>
      </w:pPr>
    </w:p>
    <w:p w:rsidR="00C75D43" w:rsidRPr="008F38B1" w:rsidRDefault="00C75D43" w:rsidP="00C75D43">
      <w:pPr>
        <w:pStyle w:val="BodyText"/>
        <w:spacing w:before="1"/>
        <w:rPr>
          <w:rFonts w:ascii="Arial" w:hAnsi="Arial" w:cs="Arial"/>
          <w:b/>
          <w:sz w:val="2"/>
        </w:rPr>
      </w:pPr>
      <w:r w:rsidRPr="008F38B1">
        <w:rPr>
          <w:rFonts w:ascii="Arial" w:hAnsi="Arial" w:cs="Arial"/>
          <w:noProof/>
          <w:lang w:val="en-US"/>
        </w:rPr>
        <w:lastRenderedPageBreak/>
        <mc:AlternateContent>
          <mc:Choice Requires="wps">
            <w:drawing>
              <wp:anchor distT="0" distB="0" distL="0" distR="0" simplePos="0" relativeHeight="251876352" behindDoc="1" locked="0" layoutInCell="1" allowOverlap="1" wp14:anchorId="783C73D3" wp14:editId="423455D2">
                <wp:simplePos x="0" y="0"/>
                <wp:positionH relativeFrom="page">
                  <wp:posOffset>443030</wp:posOffset>
                </wp:positionH>
                <wp:positionV relativeFrom="page">
                  <wp:posOffset>540000</wp:posOffset>
                </wp:positionV>
                <wp:extent cx="6350" cy="6480175"/>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2802D7" id="Graphic 93" o:spid="_x0000_s1026" style="position:absolute;margin-left:34.9pt;margin-top:42.5pt;width:.5pt;height:510.25pt;z-index:-251440128;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" path="m6324,6480000l6324,,,,,6480000r6324,xe" fillcolor="black" stroked="f">
                <v:path arrowok="t"/>
                <w10:wrap anchorx="page" anchory="page"/>
              </v:shape>
            </w:pict>
          </mc:Fallback>
        </mc:AlternateContent>
      </w:r>
      <w:r w:rsidRPr="008F38B1">
        <w:rPr>
          <w:rFonts w:ascii="Arial" w:hAnsi="Arial" w:cs="Arial"/>
          <w:noProof/>
          <w:lang w:val="en-US"/>
        </w:rPr>
        <mc:AlternateContent>
          <mc:Choice Requires="wps">
            <w:drawing>
              <wp:anchor distT="0" distB="0" distL="0" distR="0" simplePos="0" relativeHeight="251877376" behindDoc="1" locked="0" layoutInCell="1" allowOverlap="1" wp14:anchorId="6CCD2FFB" wp14:editId="16B69018">
                <wp:simplePos x="0" y="0"/>
                <wp:positionH relativeFrom="page">
                  <wp:posOffset>9892030</wp:posOffset>
                </wp:positionH>
                <wp:positionV relativeFrom="page">
                  <wp:posOffset>540000</wp:posOffset>
                </wp:positionV>
                <wp:extent cx="6350" cy="6480175"/>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2E13CA" id="Graphic 94" o:spid="_x0000_s1026" style="position:absolute;margin-left:778.9pt;margin-top:42.5pt;width:.5pt;height:510.25pt;z-index:-251439104;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" path="m6324,6480000l6324,,,,,6480000r6324,xe" fillcolor="black" stroked="f">
                <v:path arrowok="t"/>
                <w10:wrap anchorx="page" anchory="page"/>
              </v:shape>
            </w:pict>
          </mc:Fallback>
        </mc:AlternateConten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2"/>
        <w:gridCol w:w="5896"/>
        <w:gridCol w:w="5901"/>
      </w:tblGrid>
      <w:tr w:rsidR="00C75D43" w:rsidRPr="008F38B1" w:rsidTr="00C75D43">
        <w:trPr>
          <w:trHeight w:val="545"/>
        </w:trPr>
        <w:tc>
          <w:tcPr>
            <w:tcW w:w="1922" w:type="dxa"/>
            <w:tcBorders>
              <w:left w:val="nil"/>
            </w:tcBorders>
          </w:tcPr>
          <w:p w:rsidR="00C75D43" w:rsidRPr="008F38B1" w:rsidRDefault="00C75D43" w:rsidP="00C75D43">
            <w:pPr>
              <w:pStyle w:val="TableParagraph"/>
              <w:spacing w:before="153"/>
              <w:ind w:left="629"/>
              <w:rPr>
                <w:rFonts w:ascii="Arial" w:hAnsi="Arial" w:cs="Arial"/>
                <w:sz w:val="17"/>
              </w:rPr>
            </w:pPr>
            <w:r w:rsidRPr="008F38B1">
              <w:rPr>
                <w:rFonts w:ascii="Arial" w:hAnsi="Arial" w:cs="Arial"/>
                <w:spacing w:val="-2"/>
                <w:sz w:val="17"/>
              </w:rPr>
              <w:t>Heading</w:t>
            </w:r>
          </w:p>
        </w:tc>
        <w:tc>
          <w:tcPr>
            <w:tcW w:w="5896" w:type="dxa"/>
          </w:tcPr>
          <w:p w:rsidR="00C75D43" w:rsidRPr="008F38B1" w:rsidRDefault="00C75D43" w:rsidP="00C75D43">
            <w:pPr>
              <w:pStyle w:val="TableParagraph"/>
              <w:spacing w:before="153"/>
              <w:ind w:left="0"/>
              <w:jc w:val="center"/>
              <w:rPr>
                <w:rFonts w:ascii="Arial" w:hAnsi="Arial" w:cs="Arial"/>
                <w:sz w:val="17"/>
              </w:rPr>
            </w:pPr>
            <w:r w:rsidRPr="008F38B1">
              <w:rPr>
                <w:rFonts w:ascii="Arial" w:hAnsi="Arial" w:cs="Arial"/>
                <w:spacing w:val="-4"/>
                <w:sz w:val="17"/>
              </w:rPr>
              <w:t>Description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3"/>
                <w:sz w:val="17"/>
              </w:rPr>
              <w:t xml:space="preserve"> </w:t>
            </w:r>
            <w:r w:rsidRPr="008F38B1">
              <w:rPr>
                <w:rFonts w:ascii="Arial" w:hAnsi="Arial" w:cs="Arial"/>
                <w:spacing w:val="-4"/>
                <w:sz w:val="17"/>
              </w:rPr>
              <w:t>product</w:t>
            </w:r>
          </w:p>
        </w:tc>
        <w:tc>
          <w:tcPr>
            <w:tcW w:w="5901" w:type="dxa"/>
            <w:tcBorders>
              <w:right w:val="nil"/>
            </w:tcBorders>
          </w:tcPr>
          <w:p w:rsidR="00C75D43" w:rsidRPr="008F38B1" w:rsidRDefault="00C75D43" w:rsidP="00C75D43">
            <w:pPr>
              <w:pStyle w:val="TableParagraph"/>
              <w:spacing w:before="64" w:line="230" w:lineRule="auto"/>
              <w:ind w:left="2413" w:hanging="2131"/>
              <w:rPr>
                <w:rFonts w:ascii="Arial" w:hAnsi="Arial" w:cs="Arial"/>
                <w:sz w:val="17"/>
              </w:rPr>
            </w:pPr>
            <w:r w:rsidRPr="008F38B1">
              <w:rPr>
                <w:rFonts w:ascii="Arial" w:hAnsi="Arial" w:cs="Arial"/>
                <w:w w:val="90"/>
                <w:sz w:val="17"/>
              </w:rPr>
              <w:t>Working</w:t>
            </w:r>
            <w:r w:rsidRPr="008F38B1">
              <w:rPr>
                <w:rFonts w:ascii="Arial" w:hAnsi="Arial" w:cs="Arial"/>
                <w:sz w:val="17"/>
              </w:rPr>
              <w:t xml:space="preserve"> </w:t>
            </w:r>
            <w:r w:rsidRPr="008F38B1">
              <w:rPr>
                <w:rFonts w:ascii="Arial" w:hAnsi="Arial" w:cs="Arial"/>
                <w:w w:val="90"/>
                <w:sz w:val="17"/>
              </w:rPr>
              <w:t>or</w:t>
            </w:r>
            <w:r w:rsidRPr="008F38B1">
              <w:rPr>
                <w:rFonts w:ascii="Arial" w:hAnsi="Arial" w:cs="Arial"/>
                <w:spacing w:val="25"/>
                <w:sz w:val="17"/>
              </w:rPr>
              <w:t xml:space="preserve"> </w:t>
            </w:r>
            <w:r w:rsidRPr="008F38B1">
              <w:rPr>
                <w:rFonts w:ascii="Arial" w:hAnsi="Arial" w:cs="Arial"/>
                <w:w w:val="90"/>
                <w:sz w:val="17"/>
              </w:rPr>
              <w:t>processing,</w:t>
            </w:r>
            <w:r w:rsidRPr="008F38B1">
              <w:rPr>
                <w:rFonts w:ascii="Arial" w:hAnsi="Arial" w:cs="Arial"/>
                <w:sz w:val="17"/>
              </w:rPr>
              <w:t xml:space="preserve"> </w:t>
            </w:r>
            <w:r w:rsidRPr="008F38B1">
              <w:rPr>
                <w:rFonts w:ascii="Arial" w:hAnsi="Arial" w:cs="Arial"/>
                <w:w w:val="90"/>
                <w:sz w:val="17"/>
              </w:rPr>
              <w:t>carried</w:t>
            </w:r>
            <w:r w:rsidRPr="008F38B1">
              <w:rPr>
                <w:rFonts w:ascii="Arial" w:hAnsi="Arial" w:cs="Arial"/>
                <w:sz w:val="17"/>
              </w:rPr>
              <w:t xml:space="preserve"> </w:t>
            </w:r>
            <w:r w:rsidRPr="008F38B1">
              <w:rPr>
                <w:rFonts w:ascii="Arial" w:hAnsi="Arial" w:cs="Arial"/>
                <w:w w:val="90"/>
                <w:sz w:val="17"/>
              </w:rPr>
              <w:t>out</w:t>
            </w:r>
            <w:r w:rsidRPr="008F38B1">
              <w:rPr>
                <w:rFonts w:ascii="Arial" w:hAnsi="Arial" w:cs="Arial"/>
                <w:sz w:val="17"/>
              </w:rPr>
              <w:t xml:space="preserve"> </w:t>
            </w:r>
            <w:r w:rsidRPr="008F38B1">
              <w:rPr>
                <w:rFonts w:ascii="Arial" w:hAnsi="Arial" w:cs="Arial"/>
                <w:w w:val="90"/>
                <w:sz w:val="17"/>
              </w:rPr>
              <w:t>on</w:t>
            </w:r>
            <w:r w:rsidRPr="008F38B1">
              <w:rPr>
                <w:rFonts w:ascii="Arial" w:hAnsi="Arial" w:cs="Arial"/>
                <w:sz w:val="17"/>
              </w:rPr>
              <w:t xml:space="preserve"> </w:t>
            </w:r>
            <w:r w:rsidRPr="008F38B1">
              <w:rPr>
                <w:rFonts w:ascii="Arial" w:hAnsi="Arial" w:cs="Arial"/>
                <w:w w:val="90"/>
                <w:sz w:val="17"/>
              </w:rPr>
              <w:t>non-originating</w:t>
            </w:r>
            <w:r w:rsidRPr="008F38B1">
              <w:rPr>
                <w:rFonts w:ascii="Arial" w:hAnsi="Arial" w:cs="Arial"/>
                <w:sz w:val="17"/>
              </w:rPr>
              <w:t xml:space="preserve"> </w:t>
            </w:r>
            <w:r w:rsidRPr="008F38B1">
              <w:rPr>
                <w:rFonts w:ascii="Arial" w:hAnsi="Arial" w:cs="Arial"/>
                <w:w w:val="90"/>
                <w:sz w:val="17"/>
              </w:rPr>
              <w:t>materials,</w:t>
            </w:r>
            <w:r w:rsidRPr="008F38B1">
              <w:rPr>
                <w:rFonts w:ascii="Arial" w:hAnsi="Arial" w:cs="Arial"/>
                <w:spacing w:val="24"/>
                <w:sz w:val="17"/>
              </w:rPr>
              <w:t xml:space="preserve"> </w:t>
            </w:r>
            <w:r w:rsidRPr="008F38B1">
              <w:rPr>
                <w:rFonts w:ascii="Arial" w:hAnsi="Arial" w:cs="Arial"/>
                <w:w w:val="90"/>
                <w:sz w:val="17"/>
              </w:rPr>
              <w:t>which</w:t>
            </w:r>
            <w:r w:rsidRPr="008F38B1">
              <w:rPr>
                <w:rFonts w:ascii="Arial" w:hAnsi="Arial" w:cs="Arial"/>
                <w:sz w:val="17"/>
              </w:rPr>
              <w:t xml:space="preserve"> </w:t>
            </w:r>
            <w:r w:rsidRPr="008F38B1">
              <w:rPr>
                <w:rFonts w:ascii="Arial" w:hAnsi="Arial" w:cs="Arial"/>
                <w:w w:val="90"/>
                <w:sz w:val="17"/>
              </w:rPr>
              <w:t>confers</w:t>
            </w:r>
            <w:r w:rsidRPr="008F38B1">
              <w:rPr>
                <w:rFonts w:ascii="Arial" w:hAnsi="Arial" w:cs="Arial"/>
                <w:spacing w:val="40"/>
                <w:sz w:val="17"/>
              </w:rPr>
              <w:t xml:space="preserve"> </w:t>
            </w:r>
            <w:r w:rsidRPr="008F38B1">
              <w:rPr>
                <w:rFonts w:ascii="Arial" w:hAnsi="Arial" w:cs="Arial"/>
                <w:sz w:val="17"/>
              </w:rPr>
              <w:t>originating status</w:t>
            </w:r>
          </w:p>
        </w:tc>
      </w:tr>
      <w:tr w:rsidR="00C75D43" w:rsidRPr="008F38B1" w:rsidTr="00C75D43">
        <w:trPr>
          <w:trHeight w:val="387"/>
        </w:trPr>
        <w:tc>
          <w:tcPr>
            <w:tcW w:w="1922" w:type="dxa"/>
            <w:tcBorders>
              <w:left w:val="nil"/>
            </w:tcBorders>
          </w:tcPr>
          <w:p w:rsidR="00C75D43" w:rsidRPr="008F38B1" w:rsidRDefault="00C75D43" w:rsidP="00C75D43">
            <w:pPr>
              <w:pStyle w:val="TableParagraph"/>
              <w:spacing w:before="92"/>
              <w:ind w:left="0" w:right="102"/>
              <w:jc w:val="center"/>
              <w:rPr>
                <w:rFonts w:ascii="Arial" w:hAnsi="Arial" w:cs="Arial"/>
                <w:sz w:val="17"/>
              </w:rPr>
            </w:pPr>
            <w:r w:rsidRPr="008F38B1">
              <w:rPr>
                <w:rFonts w:ascii="Arial" w:hAnsi="Arial" w:cs="Arial"/>
                <w:spacing w:val="-5"/>
                <w:w w:val="90"/>
                <w:sz w:val="17"/>
              </w:rPr>
              <w:t>(1)</w:t>
            </w:r>
          </w:p>
        </w:tc>
        <w:tc>
          <w:tcPr>
            <w:tcW w:w="5896" w:type="dxa"/>
          </w:tcPr>
          <w:p w:rsidR="00C75D43" w:rsidRPr="008F38B1" w:rsidRDefault="00C75D43" w:rsidP="00C75D43">
            <w:pPr>
              <w:pStyle w:val="TableParagraph"/>
              <w:spacing w:before="92"/>
              <w:ind w:left="0"/>
              <w:jc w:val="center"/>
              <w:rPr>
                <w:rFonts w:ascii="Arial" w:hAnsi="Arial" w:cs="Arial"/>
                <w:sz w:val="17"/>
              </w:rPr>
            </w:pPr>
            <w:r w:rsidRPr="008F38B1">
              <w:rPr>
                <w:rFonts w:ascii="Arial" w:hAnsi="Arial" w:cs="Arial"/>
                <w:spacing w:val="-5"/>
                <w:w w:val="90"/>
                <w:sz w:val="17"/>
              </w:rPr>
              <w:t>(2)</w:t>
            </w:r>
          </w:p>
        </w:tc>
        <w:tc>
          <w:tcPr>
            <w:tcW w:w="5901" w:type="dxa"/>
            <w:tcBorders>
              <w:right w:val="nil"/>
            </w:tcBorders>
          </w:tcPr>
          <w:p w:rsidR="00C75D43" w:rsidRPr="008F38B1" w:rsidRDefault="00C75D43" w:rsidP="00C75D43">
            <w:pPr>
              <w:pStyle w:val="TableParagraph"/>
              <w:spacing w:before="92"/>
              <w:ind w:left="106"/>
              <w:jc w:val="center"/>
              <w:rPr>
                <w:rFonts w:ascii="Arial" w:hAnsi="Arial" w:cs="Arial"/>
                <w:sz w:val="17"/>
              </w:rPr>
            </w:pPr>
            <w:r w:rsidRPr="008F38B1">
              <w:rPr>
                <w:rFonts w:ascii="Arial" w:hAnsi="Arial" w:cs="Arial"/>
                <w:spacing w:val="-5"/>
                <w:w w:val="90"/>
                <w:sz w:val="17"/>
              </w:rPr>
              <w:t>(3)</w:t>
            </w:r>
          </w:p>
        </w:tc>
      </w:tr>
      <w:tr w:rsidR="00C75D43" w:rsidRPr="008F38B1" w:rsidTr="00C75D43">
        <w:trPr>
          <w:trHeight w:val="2357"/>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5"/>
                <w:sz w:val="19"/>
              </w:rPr>
              <w:t>35</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Albuminoidal</w:t>
            </w:r>
            <w:r w:rsidRPr="008F38B1">
              <w:rPr>
                <w:rFonts w:ascii="Arial" w:hAnsi="Arial" w:cs="Arial"/>
                <w:spacing w:val="5"/>
                <w:sz w:val="19"/>
              </w:rPr>
              <w:t xml:space="preserve"> </w:t>
            </w:r>
            <w:r w:rsidRPr="008F38B1">
              <w:rPr>
                <w:rFonts w:ascii="Arial" w:hAnsi="Arial" w:cs="Arial"/>
                <w:w w:val="90"/>
                <w:sz w:val="19"/>
              </w:rPr>
              <w:t>substances;</w:t>
            </w:r>
            <w:r w:rsidRPr="008F38B1">
              <w:rPr>
                <w:rFonts w:ascii="Arial" w:hAnsi="Arial" w:cs="Arial"/>
                <w:spacing w:val="6"/>
                <w:sz w:val="19"/>
              </w:rPr>
              <w:t xml:space="preserve"> </w:t>
            </w:r>
            <w:r w:rsidRPr="008F38B1">
              <w:rPr>
                <w:rFonts w:ascii="Arial" w:hAnsi="Arial" w:cs="Arial"/>
                <w:w w:val="90"/>
                <w:sz w:val="19"/>
              </w:rPr>
              <w:t>modified</w:t>
            </w:r>
            <w:r w:rsidRPr="008F38B1">
              <w:rPr>
                <w:rFonts w:ascii="Arial" w:hAnsi="Arial" w:cs="Arial"/>
                <w:spacing w:val="6"/>
                <w:sz w:val="19"/>
              </w:rPr>
              <w:t xml:space="preserve"> </w:t>
            </w:r>
            <w:r w:rsidRPr="008F38B1">
              <w:rPr>
                <w:rFonts w:ascii="Arial" w:hAnsi="Arial" w:cs="Arial"/>
                <w:w w:val="90"/>
                <w:sz w:val="19"/>
              </w:rPr>
              <w:t>starches;</w:t>
            </w:r>
            <w:r w:rsidRPr="008F38B1">
              <w:rPr>
                <w:rFonts w:ascii="Arial" w:hAnsi="Arial" w:cs="Arial"/>
                <w:spacing w:val="3"/>
                <w:sz w:val="19"/>
              </w:rPr>
              <w:t xml:space="preserve"> </w:t>
            </w:r>
            <w:r w:rsidRPr="008F38B1">
              <w:rPr>
                <w:rFonts w:ascii="Arial" w:hAnsi="Arial" w:cs="Arial"/>
                <w:w w:val="90"/>
                <w:sz w:val="19"/>
              </w:rPr>
              <w:t>glues;</w:t>
            </w:r>
            <w:r w:rsidRPr="008F38B1">
              <w:rPr>
                <w:rFonts w:ascii="Arial" w:hAnsi="Arial" w:cs="Arial"/>
                <w:spacing w:val="6"/>
                <w:sz w:val="19"/>
              </w:rPr>
              <w:t xml:space="preserve"> </w:t>
            </w:r>
            <w:r w:rsidRPr="008F38B1">
              <w:rPr>
                <w:rFonts w:ascii="Arial" w:hAnsi="Arial" w:cs="Arial"/>
                <w:spacing w:val="-2"/>
                <w:w w:val="90"/>
                <w:sz w:val="19"/>
              </w:rPr>
              <w:t>enzymes</w:t>
            </w:r>
          </w:p>
        </w:tc>
        <w:tc>
          <w:tcPr>
            <w:tcW w:w="5901" w:type="dxa"/>
            <w:tcBorders>
              <w:right w:val="nil"/>
            </w:tcBorders>
          </w:tcPr>
          <w:p w:rsidR="00C75D43" w:rsidRPr="008F38B1" w:rsidRDefault="00C75D43" w:rsidP="00C75D43">
            <w:pPr>
              <w:pStyle w:val="TableParagraph"/>
              <w:spacing w:line="352" w:lineRule="auto"/>
              <w:ind w:right="4078" w:hanging="1"/>
              <w:rPr>
                <w:rFonts w:ascii="Arial" w:hAnsi="Arial" w:cs="Arial"/>
                <w:sz w:val="19"/>
              </w:rPr>
            </w:pPr>
            <w:r w:rsidRPr="008F38B1">
              <w:rPr>
                <w:rFonts w:ascii="Arial" w:hAnsi="Arial" w:cs="Arial"/>
                <w:w w:val="85"/>
                <w:sz w:val="19"/>
              </w:rPr>
              <w:t xml:space="preserve">Specific process(es) </w:t>
            </w:r>
            <w:hyperlink w:anchor="_bookmark11" w:history="1">
              <w:r w:rsidRPr="008F38B1">
                <w:rPr>
                  <w:rFonts w:ascii="Arial" w:hAnsi="Arial" w:cs="Arial"/>
                  <w:w w:val="85"/>
                  <w:sz w:val="19"/>
                </w:rPr>
                <w:t>(</w:t>
              </w:r>
              <w:r w:rsidRPr="008F38B1">
                <w:rPr>
                  <w:rFonts w:ascii="Arial" w:hAnsi="Arial" w:cs="Arial"/>
                  <w:w w:val="85"/>
                  <w:position w:val="6"/>
                  <w:sz w:val="10"/>
                </w:rPr>
                <w:t>4</w:t>
              </w:r>
              <w:r w:rsidRPr="008F38B1">
                <w:rPr>
                  <w:rFonts w:ascii="Arial" w:hAnsi="Arial" w:cs="Arial"/>
                  <w:w w:val="85"/>
                  <w:sz w:val="19"/>
                </w:rPr>
                <w:t>)</w:t>
              </w:r>
            </w:hyperlink>
            <w:r w:rsidRPr="008F38B1">
              <w:rPr>
                <w:rFonts w:ascii="Arial" w:hAnsi="Arial" w:cs="Arial"/>
                <w:sz w:val="19"/>
              </w:rPr>
              <w:t xml:space="preserve"> </w:t>
            </w:r>
            <w:r w:rsidRPr="008F38B1">
              <w:rPr>
                <w:rFonts w:ascii="Arial" w:hAnsi="Arial" w:cs="Arial"/>
                <w:spacing w:val="-6"/>
                <w:w w:val="95"/>
                <w:sz w:val="19"/>
              </w:rPr>
              <w:t>or</w:t>
            </w:r>
          </w:p>
          <w:p w:rsidR="00C75D43" w:rsidRPr="008F38B1" w:rsidRDefault="00C75D43" w:rsidP="00C75D43">
            <w:pPr>
              <w:pStyle w:val="TableParagraph"/>
              <w:spacing w:before="5" w:line="230" w:lineRule="auto"/>
              <w:rPr>
                <w:rFonts w:ascii="Arial" w:hAnsi="Arial" w:cs="Arial"/>
                <w:sz w:val="19"/>
              </w:rPr>
            </w:pPr>
            <w:r w:rsidRPr="008F38B1">
              <w:rPr>
                <w:rFonts w:ascii="Arial" w:hAnsi="Arial" w:cs="Arial"/>
                <w:spacing w:val="-4"/>
                <w:sz w:val="19"/>
              </w:rPr>
              <w:t>Manufacture from materials of any heading, except that of the product.</w:t>
            </w:r>
            <w:r w:rsidRPr="008F38B1">
              <w:rPr>
                <w:rFonts w:ascii="Arial" w:hAnsi="Arial" w:cs="Arial"/>
                <w:sz w:val="19"/>
              </w:rPr>
              <w:t xml:space="preserve"> </w:t>
            </w:r>
            <w:r w:rsidRPr="008F38B1">
              <w:rPr>
                <w:rFonts w:ascii="Arial" w:hAnsi="Arial" w:cs="Arial"/>
                <w:w w:val="90"/>
                <w:sz w:val="19"/>
              </w:rPr>
              <w:t>However, materials of the same heading as the product may be used, provided</w:t>
            </w:r>
            <w:r w:rsidRPr="008F38B1">
              <w:rPr>
                <w:rFonts w:ascii="Arial" w:hAnsi="Arial" w:cs="Arial"/>
                <w:sz w:val="19"/>
              </w:rPr>
              <w:t xml:space="preserve"> </w:t>
            </w:r>
            <w:r w:rsidRPr="008F38B1">
              <w:rPr>
                <w:rFonts w:ascii="Arial" w:hAnsi="Arial" w:cs="Arial"/>
                <w:w w:val="90"/>
                <w:sz w:val="19"/>
              </w:rPr>
              <w:t>that</w:t>
            </w:r>
            <w:r w:rsidRPr="008F38B1">
              <w:rPr>
                <w:rFonts w:ascii="Arial" w:hAnsi="Arial" w:cs="Arial"/>
                <w:spacing w:val="-3"/>
                <w:w w:val="90"/>
                <w:sz w:val="19"/>
              </w:rPr>
              <w:t xml:space="preserve"> </w:t>
            </w:r>
            <w:r w:rsidRPr="008F38B1">
              <w:rPr>
                <w:rFonts w:ascii="Arial" w:hAnsi="Arial" w:cs="Arial"/>
                <w:w w:val="90"/>
                <w:sz w:val="19"/>
              </w:rPr>
              <w:t>their</w:t>
            </w:r>
            <w:r w:rsidRPr="008F38B1">
              <w:rPr>
                <w:rFonts w:ascii="Arial" w:hAnsi="Arial" w:cs="Arial"/>
                <w:spacing w:val="-1"/>
                <w:sz w:val="19"/>
              </w:rPr>
              <w:t xml:space="preserve"> </w:t>
            </w:r>
            <w:r w:rsidRPr="008F38B1">
              <w:rPr>
                <w:rFonts w:ascii="Arial" w:hAnsi="Arial" w:cs="Arial"/>
                <w:w w:val="90"/>
                <w:sz w:val="19"/>
              </w:rPr>
              <w:t>total</w:t>
            </w:r>
            <w:r w:rsidRPr="008F38B1">
              <w:rPr>
                <w:rFonts w:ascii="Arial" w:hAnsi="Arial" w:cs="Arial"/>
                <w:spacing w:val="-4"/>
                <w:w w:val="90"/>
                <w:sz w:val="19"/>
              </w:rPr>
              <w:t xml:space="preserve"> </w:t>
            </w:r>
            <w:r w:rsidRPr="008F38B1">
              <w:rPr>
                <w:rFonts w:ascii="Arial" w:hAnsi="Arial" w:cs="Arial"/>
                <w:w w:val="90"/>
                <w:sz w:val="19"/>
              </w:rPr>
              <w:t>value</w:t>
            </w:r>
            <w:r w:rsidRPr="008F38B1">
              <w:rPr>
                <w:rFonts w:ascii="Arial" w:hAnsi="Arial" w:cs="Arial"/>
                <w:spacing w:val="-2"/>
                <w:w w:val="90"/>
                <w:sz w:val="19"/>
              </w:rPr>
              <w:t xml:space="preserve"> </w:t>
            </w:r>
            <w:r w:rsidRPr="008F38B1">
              <w:rPr>
                <w:rFonts w:ascii="Arial" w:hAnsi="Arial" w:cs="Arial"/>
                <w:w w:val="90"/>
                <w:sz w:val="19"/>
              </w:rPr>
              <w:t>does</w:t>
            </w:r>
            <w:r w:rsidRPr="008F38B1">
              <w:rPr>
                <w:rFonts w:ascii="Arial" w:hAnsi="Arial" w:cs="Arial"/>
                <w:spacing w:val="-3"/>
                <w:w w:val="90"/>
                <w:sz w:val="19"/>
              </w:rPr>
              <w:t xml:space="preserve"> </w:t>
            </w:r>
            <w:r w:rsidRPr="008F38B1">
              <w:rPr>
                <w:rFonts w:ascii="Arial" w:hAnsi="Arial" w:cs="Arial"/>
                <w:w w:val="90"/>
                <w:sz w:val="19"/>
              </w:rPr>
              <w:t>not</w:t>
            </w:r>
            <w:r w:rsidRPr="008F38B1">
              <w:rPr>
                <w:rFonts w:ascii="Arial" w:hAnsi="Arial" w:cs="Arial"/>
                <w:spacing w:val="-3"/>
                <w:w w:val="90"/>
                <w:sz w:val="19"/>
              </w:rPr>
              <w:t xml:space="preserve"> </w:t>
            </w:r>
            <w:r w:rsidRPr="008F38B1">
              <w:rPr>
                <w:rFonts w:ascii="Arial" w:hAnsi="Arial" w:cs="Arial"/>
                <w:w w:val="90"/>
                <w:sz w:val="19"/>
              </w:rPr>
              <w:t>exceed</w:t>
            </w:r>
            <w:r w:rsidRPr="008F38B1">
              <w:rPr>
                <w:rFonts w:ascii="Arial" w:hAnsi="Arial" w:cs="Arial"/>
                <w:spacing w:val="-3"/>
                <w:w w:val="90"/>
                <w:sz w:val="19"/>
              </w:rPr>
              <w:t xml:space="preserve"> </w:t>
            </w:r>
            <w:r w:rsidRPr="008F38B1">
              <w:rPr>
                <w:rFonts w:ascii="Arial" w:hAnsi="Arial" w:cs="Arial"/>
                <w:w w:val="90"/>
                <w:sz w:val="19"/>
              </w:rPr>
              <w:t>20</w:t>
            </w:r>
            <w:r w:rsidRPr="008F38B1">
              <w:rPr>
                <w:rFonts w:ascii="Arial" w:hAnsi="Arial" w:cs="Arial"/>
                <w:spacing w:val="-1"/>
                <w:w w:val="90"/>
                <w:sz w:val="19"/>
              </w:rPr>
              <w:t xml:space="preserve"> </w:t>
            </w:r>
            <w:r w:rsidRPr="008F38B1">
              <w:rPr>
                <w:rFonts w:ascii="Arial" w:hAnsi="Arial" w:cs="Arial"/>
                <w:w w:val="90"/>
                <w:sz w:val="19"/>
              </w:rPr>
              <w:t>%</w:t>
            </w:r>
            <w:r w:rsidRPr="008F38B1">
              <w:rPr>
                <w:rFonts w:ascii="Arial" w:hAnsi="Arial" w:cs="Arial"/>
                <w:spacing w:val="-3"/>
                <w:w w:val="90"/>
                <w:sz w:val="19"/>
              </w:rPr>
              <w:t xml:space="preserve"> </w:t>
            </w:r>
            <w:r w:rsidRPr="008F38B1">
              <w:rPr>
                <w:rFonts w:ascii="Arial" w:hAnsi="Arial" w:cs="Arial"/>
                <w:w w:val="90"/>
                <w:sz w:val="19"/>
              </w:rPr>
              <w:t>of</w:t>
            </w:r>
            <w:r w:rsidRPr="008F38B1">
              <w:rPr>
                <w:rFonts w:ascii="Arial" w:hAnsi="Arial" w:cs="Arial"/>
                <w:spacing w:val="-3"/>
                <w:sz w:val="19"/>
              </w:rPr>
              <w:t xml:space="preserve"> </w:t>
            </w:r>
            <w:r w:rsidRPr="008F38B1">
              <w:rPr>
                <w:rFonts w:ascii="Arial" w:hAnsi="Arial" w:cs="Arial"/>
                <w:w w:val="90"/>
                <w:sz w:val="19"/>
              </w:rPr>
              <w:t>the</w:t>
            </w:r>
            <w:r w:rsidRPr="008F38B1">
              <w:rPr>
                <w:rFonts w:ascii="Arial" w:hAnsi="Arial" w:cs="Arial"/>
                <w:spacing w:val="-2"/>
                <w:w w:val="90"/>
                <w:sz w:val="19"/>
              </w:rPr>
              <w:t xml:space="preserve"> </w:t>
            </w:r>
            <w:r w:rsidRPr="008F38B1">
              <w:rPr>
                <w:rFonts w:ascii="Arial" w:hAnsi="Arial" w:cs="Arial"/>
                <w:w w:val="90"/>
                <w:sz w:val="19"/>
              </w:rPr>
              <w:t>ex-works</w:t>
            </w:r>
            <w:r w:rsidRPr="008F38B1">
              <w:rPr>
                <w:rFonts w:ascii="Arial" w:hAnsi="Arial" w:cs="Arial"/>
                <w:spacing w:val="-2"/>
                <w:w w:val="90"/>
                <w:sz w:val="19"/>
              </w:rPr>
              <w:t xml:space="preserve"> </w:t>
            </w:r>
            <w:r w:rsidRPr="008F38B1">
              <w:rPr>
                <w:rFonts w:ascii="Arial" w:hAnsi="Arial" w:cs="Arial"/>
                <w:w w:val="90"/>
                <w:sz w:val="19"/>
              </w:rPr>
              <w:t>price</w:t>
            </w:r>
            <w:r w:rsidRPr="008F38B1">
              <w:rPr>
                <w:rFonts w:ascii="Arial" w:hAnsi="Arial" w:cs="Arial"/>
                <w:spacing w:val="-3"/>
                <w:w w:val="90"/>
                <w:sz w:val="19"/>
              </w:rPr>
              <w:t xml:space="preserve"> </w:t>
            </w:r>
            <w:r w:rsidRPr="008F38B1">
              <w:rPr>
                <w:rFonts w:ascii="Arial" w:hAnsi="Arial" w:cs="Arial"/>
                <w:w w:val="90"/>
                <w:sz w:val="19"/>
              </w:rPr>
              <w:t>of</w:t>
            </w:r>
            <w:r w:rsidRPr="008F38B1">
              <w:rPr>
                <w:rFonts w:ascii="Arial" w:hAnsi="Arial" w:cs="Arial"/>
                <w:spacing w:val="-2"/>
                <w:sz w:val="19"/>
              </w:rPr>
              <w:t xml:space="preserve"> </w:t>
            </w:r>
            <w:r w:rsidRPr="008F38B1">
              <w:rPr>
                <w:rFonts w:ascii="Arial" w:hAnsi="Arial" w:cs="Arial"/>
                <w:w w:val="90"/>
                <w:sz w:val="19"/>
              </w:rPr>
              <w:t>the</w:t>
            </w:r>
            <w:r w:rsidRPr="008F38B1">
              <w:rPr>
                <w:rFonts w:ascii="Arial" w:hAnsi="Arial" w:cs="Arial"/>
                <w:spacing w:val="-2"/>
                <w:w w:val="90"/>
                <w:sz w:val="19"/>
              </w:rPr>
              <w:t xml:space="preserve"> product</w:t>
            </w:r>
          </w:p>
          <w:p w:rsidR="00C75D43" w:rsidRPr="008F38B1" w:rsidRDefault="00C75D43" w:rsidP="00C75D43">
            <w:pPr>
              <w:pStyle w:val="TableParagraph"/>
              <w:spacing w:before="104"/>
              <w:rPr>
                <w:rFonts w:ascii="Arial" w:hAnsi="Arial" w:cs="Arial"/>
                <w:sz w:val="19"/>
              </w:rPr>
            </w:pPr>
            <w:r w:rsidRPr="008F38B1">
              <w:rPr>
                <w:rFonts w:ascii="Arial" w:hAnsi="Arial" w:cs="Arial"/>
                <w:spacing w:val="-5"/>
                <w:sz w:val="19"/>
              </w:rPr>
              <w:t>or</w:t>
            </w:r>
          </w:p>
          <w:p w:rsidR="00C75D43" w:rsidRPr="008F38B1" w:rsidRDefault="00C75D43" w:rsidP="00C75D43">
            <w:pPr>
              <w:pStyle w:val="TableParagraph"/>
              <w:spacing w:before="111" w:line="230" w:lineRule="auto"/>
              <w:rPr>
                <w:rFonts w:ascii="Arial" w:hAnsi="Arial" w:cs="Arial"/>
                <w:sz w:val="19"/>
              </w:rPr>
            </w:pPr>
            <w:r w:rsidRPr="008F38B1">
              <w:rPr>
                <w:rFonts w:ascii="Arial" w:hAnsi="Arial" w:cs="Arial"/>
                <w:w w:val="90"/>
                <w:sz w:val="19"/>
              </w:rPr>
              <w:t>Manufacture in which the value of all the materials used does not exceed 40 %</w:t>
            </w:r>
            <w:r w:rsidRPr="008F38B1">
              <w:rPr>
                <w:rFonts w:ascii="Arial" w:hAnsi="Arial" w:cs="Arial"/>
                <w:sz w:val="19"/>
              </w:rPr>
              <w:t xml:space="preserve"> 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product</w:t>
            </w:r>
          </w:p>
        </w:tc>
      </w:tr>
      <w:tr w:rsidR="00C75D43" w:rsidRPr="008F38B1" w:rsidTr="00C75D43">
        <w:trPr>
          <w:trHeight w:val="2357"/>
        </w:trPr>
        <w:tc>
          <w:tcPr>
            <w:tcW w:w="1922" w:type="dxa"/>
            <w:tcBorders>
              <w:left w:val="nil"/>
            </w:tcBorders>
          </w:tcPr>
          <w:p w:rsidR="00C75D43" w:rsidRPr="008F38B1" w:rsidRDefault="00C75D43" w:rsidP="00C75D43">
            <w:pPr>
              <w:pStyle w:val="TableParagraph"/>
              <w:ind w:left="0"/>
              <w:rPr>
                <w:rFonts w:ascii="Arial" w:hAnsi="Arial" w:cs="Arial"/>
                <w:sz w:val="19"/>
              </w:rPr>
            </w:pP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5"/>
                <w:sz w:val="19"/>
              </w:rPr>
              <w:t>36</w:t>
            </w:r>
          </w:p>
        </w:tc>
        <w:tc>
          <w:tcPr>
            <w:tcW w:w="5896" w:type="dxa"/>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Explosives; pyrotechnic products; matches; pyrophoric alloys; certain</w:t>
            </w:r>
            <w:r w:rsidRPr="008F38B1">
              <w:rPr>
                <w:rFonts w:ascii="Arial" w:hAnsi="Arial" w:cs="Arial"/>
                <w:sz w:val="19"/>
              </w:rPr>
              <w:t xml:space="preserve"> combustible</w:t>
            </w:r>
            <w:r w:rsidRPr="008F38B1">
              <w:rPr>
                <w:rFonts w:ascii="Arial" w:hAnsi="Arial" w:cs="Arial"/>
                <w:spacing w:val="-11"/>
                <w:sz w:val="19"/>
              </w:rPr>
              <w:t xml:space="preserve"> </w:t>
            </w:r>
            <w:r w:rsidRPr="008F38B1">
              <w:rPr>
                <w:rFonts w:ascii="Arial" w:hAnsi="Arial" w:cs="Arial"/>
                <w:sz w:val="19"/>
              </w:rPr>
              <w:t>preparations</w:t>
            </w:r>
          </w:p>
        </w:tc>
        <w:tc>
          <w:tcPr>
            <w:tcW w:w="5901" w:type="dxa"/>
            <w:tcBorders>
              <w:right w:val="nil"/>
            </w:tcBorders>
          </w:tcPr>
          <w:p w:rsidR="00C75D43" w:rsidRPr="008F38B1" w:rsidRDefault="00C75D43" w:rsidP="00C75D43">
            <w:pPr>
              <w:pStyle w:val="TableParagraph"/>
              <w:spacing w:line="352" w:lineRule="auto"/>
              <w:ind w:right="4078"/>
              <w:rPr>
                <w:rFonts w:ascii="Arial" w:hAnsi="Arial" w:cs="Arial"/>
                <w:sz w:val="19"/>
              </w:rPr>
            </w:pPr>
            <w:r w:rsidRPr="008F38B1">
              <w:rPr>
                <w:rFonts w:ascii="Arial" w:hAnsi="Arial" w:cs="Arial"/>
                <w:w w:val="85"/>
                <w:sz w:val="19"/>
              </w:rPr>
              <w:t xml:space="preserve">Specific process(es) </w:t>
            </w:r>
            <w:hyperlink w:anchor="_bookmark11" w:history="1">
              <w:r w:rsidRPr="008F38B1">
                <w:rPr>
                  <w:rFonts w:ascii="Arial" w:hAnsi="Arial" w:cs="Arial"/>
                  <w:w w:val="85"/>
                  <w:sz w:val="19"/>
                </w:rPr>
                <w:t>(</w:t>
              </w:r>
              <w:r w:rsidRPr="008F38B1">
                <w:rPr>
                  <w:rFonts w:ascii="Arial" w:hAnsi="Arial" w:cs="Arial"/>
                  <w:w w:val="85"/>
                  <w:position w:val="6"/>
                  <w:sz w:val="10"/>
                </w:rPr>
                <w:t>4</w:t>
              </w:r>
              <w:r w:rsidRPr="008F38B1">
                <w:rPr>
                  <w:rFonts w:ascii="Arial" w:hAnsi="Arial" w:cs="Arial"/>
                  <w:w w:val="85"/>
                  <w:sz w:val="19"/>
                </w:rPr>
                <w:t>)</w:t>
              </w:r>
            </w:hyperlink>
            <w:r w:rsidRPr="008F38B1">
              <w:rPr>
                <w:rFonts w:ascii="Arial" w:hAnsi="Arial" w:cs="Arial"/>
                <w:sz w:val="19"/>
              </w:rPr>
              <w:t xml:space="preserve"> </w:t>
            </w:r>
            <w:r w:rsidRPr="008F38B1">
              <w:rPr>
                <w:rFonts w:ascii="Arial" w:hAnsi="Arial" w:cs="Arial"/>
                <w:spacing w:val="-6"/>
                <w:w w:val="95"/>
                <w:sz w:val="19"/>
              </w:rPr>
              <w:t>or</w:t>
            </w:r>
          </w:p>
          <w:p w:rsidR="00C75D43" w:rsidRPr="008F38B1" w:rsidRDefault="00C75D43" w:rsidP="00C75D43">
            <w:pPr>
              <w:pStyle w:val="TableParagraph"/>
              <w:spacing w:before="6" w:line="230" w:lineRule="auto"/>
              <w:rPr>
                <w:rFonts w:ascii="Arial" w:hAnsi="Arial" w:cs="Arial"/>
                <w:sz w:val="19"/>
              </w:rPr>
            </w:pPr>
            <w:r w:rsidRPr="008F38B1">
              <w:rPr>
                <w:rFonts w:ascii="Arial" w:hAnsi="Arial" w:cs="Arial"/>
                <w:spacing w:val="-4"/>
                <w:sz w:val="19"/>
              </w:rPr>
              <w:t>Manufacture from materials of any heading, except that of the product.</w:t>
            </w:r>
            <w:r w:rsidRPr="008F38B1">
              <w:rPr>
                <w:rFonts w:ascii="Arial" w:hAnsi="Arial" w:cs="Arial"/>
                <w:sz w:val="19"/>
              </w:rPr>
              <w:t xml:space="preserve"> </w:t>
            </w:r>
            <w:r w:rsidRPr="008F38B1">
              <w:rPr>
                <w:rFonts w:ascii="Arial" w:hAnsi="Arial" w:cs="Arial"/>
                <w:w w:val="90"/>
                <w:sz w:val="19"/>
              </w:rPr>
              <w:t>However, materials of the same heading as the product may be used, provided</w:t>
            </w:r>
            <w:r w:rsidRPr="008F38B1">
              <w:rPr>
                <w:rFonts w:ascii="Arial" w:hAnsi="Arial" w:cs="Arial"/>
                <w:sz w:val="19"/>
              </w:rPr>
              <w:t xml:space="preserve"> </w:t>
            </w:r>
            <w:r w:rsidRPr="008F38B1">
              <w:rPr>
                <w:rFonts w:ascii="Arial" w:hAnsi="Arial" w:cs="Arial"/>
                <w:w w:val="90"/>
                <w:sz w:val="19"/>
              </w:rPr>
              <w:t>that</w:t>
            </w:r>
            <w:r w:rsidRPr="008F38B1">
              <w:rPr>
                <w:rFonts w:ascii="Arial" w:hAnsi="Arial" w:cs="Arial"/>
                <w:spacing w:val="-3"/>
                <w:w w:val="90"/>
                <w:sz w:val="19"/>
              </w:rPr>
              <w:t xml:space="preserve"> </w:t>
            </w:r>
            <w:r w:rsidRPr="008F38B1">
              <w:rPr>
                <w:rFonts w:ascii="Arial" w:hAnsi="Arial" w:cs="Arial"/>
                <w:w w:val="90"/>
                <w:sz w:val="19"/>
              </w:rPr>
              <w:t>their</w:t>
            </w:r>
            <w:r w:rsidRPr="008F38B1">
              <w:rPr>
                <w:rFonts w:ascii="Arial" w:hAnsi="Arial" w:cs="Arial"/>
                <w:spacing w:val="-1"/>
                <w:sz w:val="19"/>
              </w:rPr>
              <w:t xml:space="preserve"> </w:t>
            </w:r>
            <w:r w:rsidRPr="008F38B1">
              <w:rPr>
                <w:rFonts w:ascii="Arial" w:hAnsi="Arial" w:cs="Arial"/>
                <w:w w:val="90"/>
                <w:sz w:val="19"/>
              </w:rPr>
              <w:t>total</w:t>
            </w:r>
            <w:r w:rsidRPr="008F38B1">
              <w:rPr>
                <w:rFonts w:ascii="Arial" w:hAnsi="Arial" w:cs="Arial"/>
                <w:spacing w:val="-4"/>
                <w:w w:val="90"/>
                <w:sz w:val="19"/>
              </w:rPr>
              <w:t xml:space="preserve"> </w:t>
            </w:r>
            <w:r w:rsidRPr="008F38B1">
              <w:rPr>
                <w:rFonts w:ascii="Arial" w:hAnsi="Arial" w:cs="Arial"/>
                <w:w w:val="90"/>
                <w:sz w:val="19"/>
              </w:rPr>
              <w:t>value</w:t>
            </w:r>
            <w:r w:rsidRPr="008F38B1">
              <w:rPr>
                <w:rFonts w:ascii="Arial" w:hAnsi="Arial" w:cs="Arial"/>
                <w:spacing w:val="-2"/>
                <w:w w:val="90"/>
                <w:sz w:val="19"/>
              </w:rPr>
              <w:t xml:space="preserve"> </w:t>
            </w:r>
            <w:r w:rsidRPr="008F38B1">
              <w:rPr>
                <w:rFonts w:ascii="Arial" w:hAnsi="Arial" w:cs="Arial"/>
                <w:w w:val="90"/>
                <w:sz w:val="19"/>
              </w:rPr>
              <w:t>does</w:t>
            </w:r>
            <w:r w:rsidRPr="008F38B1">
              <w:rPr>
                <w:rFonts w:ascii="Arial" w:hAnsi="Arial" w:cs="Arial"/>
                <w:spacing w:val="-3"/>
                <w:w w:val="90"/>
                <w:sz w:val="19"/>
              </w:rPr>
              <w:t xml:space="preserve"> </w:t>
            </w:r>
            <w:r w:rsidRPr="008F38B1">
              <w:rPr>
                <w:rFonts w:ascii="Arial" w:hAnsi="Arial" w:cs="Arial"/>
                <w:w w:val="90"/>
                <w:sz w:val="19"/>
              </w:rPr>
              <w:t>not</w:t>
            </w:r>
            <w:r w:rsidRPr="008F38B1">
              <w:rPr>
                <w:rFonts w:ascii="Arial" w:hAnsi="Arial" w:cs="Arial"/>
                <w:spacing w:val="-3"/>
                <w:w w:val="90"/>
                <w:sz w:val="19"/>
              </w:rPr>
              <w:t xml:space="preserve"> </w:t>
            </w:r>
            <w:r w:rsidRPr="008F38B1">
              <w:rPr>
                <w:rFonts w:ascii="Arial" w:hAnsi="Arial" w:cs="Arial"/>
                <w:w w:val="90"/>
                <w:sz w:val="19"/>
              </w:rPr>
              <w:t>exceed</w:t>
            </w:r>
            <w:r w:rsidRPr="008F38B1">
              <w:rPr>
                <w:rFonts w:ascii="Arial" w:hAnsi="Arial" w:cs="Arial"/>
                <w:spacing w:val="-3"/>
                <w:w w:val="90"/>
                <w:sz w:val="19"/>
              </w:rPr>
              <w:t xml:space="preserve"> </w:t>
            </w:r>
            <w:r w:rsidRPr="008F38B1">
              <w:rPr>
                <w:rFonts w:ascii="Arial" w:hAnsi="Arial" w:cs="Arial"/>
                <w:w w:val="90"/>
                <w:sz w:val="19"/>
              </w:rPr>
              <w:t>20</w:t>
            </w:r>
            <w:r w:rsidRPr="008F38B1">
              <w:rPr>
                <w:rFonts w:ascii="Arial" w:hAnsi="Arial" w:cs="Arial"/>
                <w:spacing w:val="-1"/>
                <w:w w:val="90"/>
                <w:sz w:val="19"/>
              </w:rPr>
              <w:t xml:space="preserve"> </w:t>
            </w:r>
            <w:r w:rsidRPr="008F38B1">
              <w:rPr>
                <w:rFonts w:ascii="Arial" w:hAnsi="Arial" w:cs="Arial"/>
                <w:w w:val="90"/>
                <w:sz w:val="19"/>
              </w:rPr>
              <w:t>%</w:t>
            </w:r>
            <w:r w:rsidRPr="008F38B1">
              <w:rPr>
                <w:rFonts w:ascii="Arial" w:hAnsi="Arial" w:cs="Arial"/>
                <w:spacing w:val="-3"/>
                <w:w w:val="90"/>
                <w:sz w:val="19"/>
              </w:rPr>
              <w:t xml:space="preserve"> </w:t>
            </w:r>
            <w:r w:rsidRPr="008F38B1">
              <w:rPr>
                <w:rFonts w:ascii="Arial" w:hAnsi="Arial" w:cs="Arial"/>
                <w:w w:val="90"/>
                <w:sz w:val="19"/>
              </w:rPr>
              <w:t>of</w:t>
            </w:r>
            <w:r w:rsidRPr="008F38B1">
              <w:rPr>
                <w:rFonts w:ascii="Arial" w:hAnsi="Arial" w:cs="Arial"/>
                <w:spacing w:val="-3"/>
                <w:sz w:val="19"/>
              </w:rPr>
              <w:t xml:space="preserve"> </w:t>
            </w:r>
            <w:r w:rsidRPr="008F38B1">
              <w:rPr>
                <w:rFonts w:ascii="Arial" w:hAnsi="Arial" w:cs="Arial"/>
                <w:w w:val="90"/>
                <w:sz w:val="19"/>
              </w:rPr>
              <w:t>the</w:t>
            </w:r>
            <w:r w:rsidRPr="008F38B1">
              <w:rPr>
                <w:rFonts w:ascii="Arial" w:hAnsi="Arial" w:cs="Arial"/>
                <w:spacing w:val="-2"/>
                <w:w w:val="90"/>
                <w:sz w:val="19"/>
              </w:rPr>
              <w:t xml:space="preserve"> </w:t>
            </w:r>
            <w:r w:rsidRPr="008F38B1">
              <w:rPr>
                <w:rFonts w:ascii="Arial" w:hAnsi="Arial" w:cs="Arial"/>
                <w:w w:val="90"/>
                <w:sz w:val="19"/>
              </w:rPr>
              <w:t>ex-works</w:t>
            </w:r>
            <w:r w:rsidRPr="008F38B1">
              <w:rPr>
                <w:rFonts w:ascii="Arial" w:hAnsi="Arial" w:cs="Arial"/>
                <w:spacing w:val="-2"/>
                <w:w w:val="90"/>
                <w:sz w:val="19"/>
              </w:rPr>
              <w:t xml:space="preserve"> </w:t>
            </w:r>
            <w:r w:rsidRPr="008F38B1">
              <w:rPr>
                <w:rFonts w:ascii="Arial" w:hAnsi="Arial" w:cs="Arial"/>
                <w:w w:val="90"/>
                <w:sz w:val="19"/>
              </w:rPr>
              <w:t>price</w:t>
            </w:r>
            <w:r w:rsidRPr="008F38B1">
              <w:rPr>
                <w:rFonts w:ascii="Arial" w:hAnsi="Arial" w:cs="Arial"/>
                <w:spacing w:val="-3"/>
                <w:w w:val="90"/>
                <w:sz w:val="19"/>
              </w:rPr>
              <w:t xml:space="preserve"> </w:t>
            </w:r>
            <w:r w:rsidRPr="008F38B1">
              <w:rPr>
                <w:rFonts w:ascii="Arial" w:hAnsi="Arial" w:cs="Arial"/>
                <w:w w:val="90"/>
                <w:sz w:val="19"/>
              </w:rPr>
              <w:t>of</w:t>
            </w:r>
            <w:r w:rsidRPr="008F38B1">
              <w:rPr>
                <w:rFonts w:ascii="Arial" w:hAnsi="Arial" w:cs="Arial"/>
                <w:spacing w:val="-2"/>
                <w:sz w:val="19"/>
              </w:rPr>
              <w:t xml:space="preserve"> </w:t>
            </w:r>
            <w:r w:rsidRPr="008F38B1">
              <w:rPr>
                <w:rFonts w:ascii="Arial" w:hAnsi="Arial" w:cs="Arial"/>
                <w:w w:val="90"/>
                <w:sz w:val="19"/>
              </w:rPr>
              <w:t>the</w:t>
            </w:r>
            <w:r w:rsidRPr="008F38B1">
              <w:rPr>
                <w:rFonts w:ascii="Arial" w:hAnsi="Arial" w:cs="Arial"/>
                <w:spacing w:val="-2"/>
                <w:w w:val="90"/>
                <w:sz w:val="19"/>
              </w:rPr>
              <w:t xml:space="preserve"> product</w:t>
            </w:r>
          </w:p>
          <w:p w:rsidR="00C75D43" w:rsidRPr="008F38B1" w:rsidRDefault="00C75D43" w:rsidP="00C75D43">
            <w:pPr>
              <w:pStyle w:val="TableParagraph"/>
              <w:spacing w:before="104"/>
              <w:rPr>
                <w:rFonts w:ascii="Arial" w:hAnsi="Arial" w:cs="Arial"/>
                <w:sz w:val="19"/>
              </w:rPr>
            </w:pPr>
            <w:r w:rsidRPr="008F38B1">
              <w:rPr>
                <w:rFonts w:ascii="Arial" w:hAnsi="Arial" w:cs="Arial"/>
                <w:spacing w:val="-5"/>
                <w:sz w:val="19"/>
              </w:rPr>
              <w:t>or</w:t>
            </w:r>
          </w:p>
          <w:p w:rsidR="00C75D43" w:rsidRPr="008F38B1" w:rsidRDefault="00C75D43" w:rsidP="00C75D43">
            <w:pPr>
              <w:pStyle w:val="TableParagraph"/>
              <w:spacing w:before="111" w:line="230" w:lineRule="auto"/>
              <w:rPr>
                <w:rFonts w:ascii="Arial" w:hAnsi="Arial" w:cs="Arial"/>
                <w:sz w:val="19"/>
              </w:rPr>
            </w:pPr>
            <w:r w:rsidRPr="008F38B1">
              <w:rPr>
                <w:rFonts w:ascii="Arial" w:hAnsi="Arial" w:cs="Arial"/>
                <w:w w:val="90"/>
                <w:sz w:val="19"/>
              </w:rPr>
              <w:t>Manufacture in which the value of all the materials used does not exceed 50 %</w:t>
            </w:r>
            <w:r w:rsidRPr="008F38B1">
              <w:rPr>
                <w:rFonts w:ascii="Arial" w:hAnsi="Arial" w:cs="Arial"/>
                <w:sz w:val="19"/>
              </w:rPr>
              <w:t xml:space="preserve"> 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product</w:t>
            </w:r>
          </w:p>
        </w:tc>
      </w:tr>
      <w:tr w:rsidR="00C75D43" w:rsidRPr="008F38B1" w:rsidTr="00C75D43">
        <w:trPr>
          <w:trHeight w:val="2357"/>
        </w:trPr>
        <w:tc>
          <w:tcPr>
            <w:tcW w:w="1922" w:type="dxa"/>
            <w:tcBorders>
              <w:left w:val="nil"/>
            </w:tcBorders>
          </w:tcPr>
          <w:p w:rsidR="00C75D43" w:rsidRPr="008F38B1" w:rsidRDefault="00C75D43" w:rsidP="00C75D43">
            <w:pPr>
              <w:pStyle w:val="TableParagraph"/>
              <w:ind w:left="0"/>
              <w:rPr>
                <w:rFonts w:ascii="Arial" w:hAnsi="Arial" w:cs="Arial"/>
                <w:sz w:val="19"/>
              </w:rPr>
            </w:pP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5"/>
                <w:sz w:val="19"/>
              </w:rPr>
              <w:t>37</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Photographic</w:t>
            </w:r>
            <w:r w:rsidRPr="008F38B1">
              <w:rPr>
                <w:rFonts w:ascii="Arial" w:hAnsi="Arial" w:cs="Arial"/>
                <w:spacing w:val="17"/>
                <w:sz w:val="19"/>
              </w:rPr>
              <w:t xml:space="preserve"> </w:t>
            </w:r>
            <w:r w:rsidRPr="008F38B1">
              <w:rPr>
                <w:rFonts w:ascii="Arial" w:hAnsi="Arial" w:cs="Arial"/>
                <w:w w:val="90"/>
                <w:sz w:val="19"/>
              </w:rPr>
              <w:t>or</w:t>
            </w:r>
            <w:r w:rsidRPr="008F38B1">
              <w:rPr>
                <w:rFonts w:ascii="Arial" w:hAnsi="Arial" w:cs="Arial"/>
                <w:spacing w:val="16"/>
                <w:sz w:val="19"/>
              </w:rPr>
              <w:t xml:space="preserve"> </w:t>
            </w:r>
            <w:r w:rsidRPr="008F38B1">
              <w:rPr>
                <w:rFonts w:ascii="Arial" w:hAnsi="Arial" w:cs="Arial"/>
                <w:w w:val="90"/>
                <w:sz w:val="19"/>
              </w:rPr>
              <w:t>cinematographic</w:t>
            </w:r>
            <w:r w:rsidRPr="008F38B1">
              <w:rPr>
                <w:rFonts w:ascii="Arial" w:hAnsi="Arial" w:cs="Arial"/>
                <w:spacing w:val="16"/>
                <w:sz w:val="19"/>
              </w:rPr>
              <w:t xml:space="preserve"> </w:t>
            </w:r>
            <w:r w:rsidRPr="008F38B1">
              <w:rPr>
                <w:rFonts w:ascii="Arial" w:hAnsi="Arial" w:cs="Arial"/>
                <w:spacing w:val="-2"/>
                <w:w w:val="90"/>
                <w:sz w:val="19"/>
              </w:rPr>
              <w:t>goods</w:t>
            </w:r>
          </w:p>
        </w:tc>
        <w:tc>
          <w:tcPr>
            <w:tcW w:w="5901" w:type="dxa"/>
            <w:tcBorders>
              <w:right w:val="nil"/>
            </w:tcBorders>
          </w:tcPr>
          <w:p w:rsidR="00C75D43" w:rsidRPr="008F38B1" w:rsidRDefault="00C75D43" w:rsidP="00C75D43">
            <w:pPr>
              <w:pStyle w:val="TableParagraph"/>
              <w:spacing w:line="352" w:lineRule="auto"/>
              <w:ind w:right="4078"/>
              <w:rPr>
                <w:rFonts w:ascii="Arial" w:hAnsi="Arial" w:cs="Arial"/>
                <w:sz w:val="19"/>
              </w:rPr>
            </w:pPr>
            <w:r w:rsidRPr="008F38B1">
              <w:rPr>
                <w:rFonts w:ascii="Arial" w:hAnsi="Arial" w:cs="Arial"/>
                <w:w w:val="85"/>
                <w:sz w:val="19"/>
              </w:rPr>
              <w:t xml:space="preserve">Specific process(es) </w:t>
            </w:r>
            <w:hyperlink w:anchor="_bookmark11" w:history="1">
              <w:r w:rsidRPr="008F38B1">
                <w:rPr>
                  <w:rFonts w:ascii="Arial" w:hAnsi="Arial" w:cs="Arial"/>
                  <w:w w:val="85"/>
                  <w:sz w:val="19"/>
                </w:rPr>
                <w:t>(</w:t>
              </w:r>
              <w:r w:rsidRPr="008F38B1">
                <w:rPr>
                  <w:rFonts w:ascii="Arial" w:hAnsi="Arial" w:cs="Arial"/>
                  <w:w w:val="85"/>
                  <w:position w:val="6"/>
                  <w:sz w:val="10"/>
                </w:rPr>
                <w:t>4</w:t>
              </w:r>
              <w:r w:rsidRPr="008F38B1">
                <w:rPr>
                  <w:rFonts w:ascii="Arial" w:hAnsi="Arial" w:cs="Arial"/>
                  <w:w w:val="85"/>
                  <w:sz w:val="19"/>
                </w:rPr>
                <w:t>)</w:t>
              </w:r>
            </w:hyperlink>
            <w:r w:rsidRPr="008F38B1">
              <w:rPr>
                <w:rFonts w:ascii="Arial" w:hAnsi="Arial" w:cs="Arial"/>
                <w:sz w:val="19"/>
              </w:rPr>
              <w:t xml:space="preserve"> </w:t>
            </w:r>
            <w:r w:rsidRPr="008F38B1">
              <w:rPr>
                <w:rFonts w:ascii="Arial" w:hAnsi="Arial" w:cs="Arial"/>
                <w:spacing w:val="-6"/>
                <w:w w:val="95"/>
                <w:sz w:val="19"/>
              </w:rPr>
              <w:t>or</w:t>
            </w:r>
          </w:p>
          <w:p w:rsidR="00C75D43" w:rsidRPr="008F38B1" w:rsidRDefault="00C75D43" w:rsidP="00C75D43">
            <w:pPr>
              <w:pStyle w:val="TableParagraph"/>
              <w:spacing w:before="6" w:line="230" w:lineRule="auto"/>
              <w:rPr>
                <w:rFonts w:ascii="Arial" w:hAnsi="Arial" w:cs="Arial"/>
                <w:sz w:val="19"/>
              </w:rPr>
            </w:pPr>
            <w:r w:rsidRPr="008F38B1">
              <w:rPr>
                <w:rFonts w:ascii="Arial" w:hAnsi="Arial" w:cs="Arial"/>
                <w:spacing w:val="-4"/>
                <w:sz w:val="19"/>
              </w:rPr>
              <w:t>Manufacture from materials of any heading, except that of the product.</w:t>
            </w:r>
            <w:r w:rsidRPr="008F38B1">
              <w:rPr>
                <w:rFonts w:ascii="Arial" w:hAnsi="Arial" w:cs="Arial"/>
                <w:sz w:val="19"/>
              </w:rPr>
              <w:t xml:space="preserve"> </w:t>
            </w:r>
            <w:r w:rsidRPr="008F38B1">
              <w:rPr>
                <w:rFonts w:ascii="Arial" w:hAnsi="Arial" w:cs="Arial"/>
                <w:w w:val="90"/>
                <w:sz w:val="19"/>
              </w:rPr>
              <w:t>However, materials of the same heading as the product may be used, provided</w:t>
            </w:r>
            <w:r w:rsidRPr="008F38B1">
              <w:rPr>
                <w:rFonts w:ascii="Arial" w:hAnsi="Arial" w:cs="Arial"/>
                <w:sz w:val="19"/>
              </w:rPr>
              <w:t xml:space="preserve"> </w:t>
            </w:r>
            <w:r w:rsidRPr="008F38B1">
              <w:rPr>
                <w:rFonts w:ascii="Arial" w:hAnsi="Arial" w:cs="Arial"/>
                <w:w w:val="90"/>
                <w:sz w:val="19"/>
              </w:rPr>
              <w:t>that</w:t>
            </w:r>
            <w:r w:rsidRPr="008F38B1">
              <w:rPr>
                <w:rFonts w:ascii="Arial" w:hAnsi="Arial" w:cs="Arial"/>
                <w:spacing w:val="-3"/>
                <w:w w:val="90"/>
                <w:sz w:val="19"/>
              </w:rPr>
              <w:t xml:space="preserve"> </w:t>
            </w:r>
            <w:r w:rsidRPr="008F38B1">
              <w:rPr>
                <w:rFonts w:ascii="Arial" w:hAnsi="Arial" w:cs="Arial"/>
                <w:w w:val="90"/>
                <w:sz w:val="19"/>
              </w:rPr>
              <w:t>their</w:t>
            </w:r>
            <w:r w:rsidRPr="008F38B1">
              <w:rPr>
                <w:rFonts w:ascii="Arial" w:hAnsi="Arial" w:cs="Arial"/>
                <w:spacing w:val="-1"/>
                <w:sz w:val="19"/>
              </w:rPr>
              <w:t xml:space="preserve"> </w:t>
            </w:r>
            <w:r w:rsidRPr="008F38B1">
              <w:rPr>
                <w:rFonts w:ascii="Arial" w:hAnsi="Arial" w:cs="Arial"/>
                <w:w w:val="90"/>
                <w:sz w:val="19"/>
              </w:rPr>
              <w:t>total</w:t>
            </w:r>
            <w:r w:rsidRPr="008F38B1">
              <w:rPr>
                <w:rFonts w:ascii="Arial" w:hAnsi="Arial" w:cs="Arial"/>
                <w:spacing w:val="-4"/>
                <w:w w:val="90"/>
                <w:sz w:val="19"/>
              </w:rPr>
              <w:t xml:space="preserve"> </w:t>
            </w:r>
            <w:r w:rsidRPr="008F38B1">
              <w:rPr>
                <w:rFonts w:ascii="Arial" w:hAnsi="Arial" w:cs="Arial"/>
                <w:w w:val="90"/>
                <w:sz w:val="19"/>
              </w:rPr>
              <w:t>value</w:t>
            </w:r>
            <w:r w:rsidRPr="008F38B1">
              <w:rPr>
                <w:rFonts w:ascii="Arial" w:hAnsi="Arial" w:cs="Arial"/>
                <w:spacing w:val="-2"/>
                <w:w w:val="90"/>
                <w:sz w:val="19"/>
              </w:rPr>
              <w:t xml:space="preserve"> </w:t>
            </w:r>
            <w:r w:rsidRPr="008F38B1">
              <w:rPr>
                <w:rFonts w:ascii="Arial" w:hAnsi="Arial" w:cs="Arial"/>
                <w:w w:val="90"/>
                <w:sz w:val="19"/>
              </w:rPr>
              <w:t>does</w:t>
            </w:r>
            <w:r w:rsidRPr="008F38B1">
              <w:rPr>
                <w:rFonts w:ascii="Arial" w:hAnsi="Arial" w:cs="Arial"/>
                <w:spacing w:val="-3"/>
                <w:w w:val="90"/>
                <w:sz w:val="19"/>
              </w:rPr>
              <w:t xml:space="preserve"> </w:t>
            </w:r>
            <w:r w:rsidRPr="008F38B1">
              <w:rPr>
                <w:rFonts w:ascii="Arial" w:hAnsi="Arial" w:cs="Arial"/>
                <w:w w:val="90"/>
                <w:sz w:val="19"/>
              </w:rPr>
              <w:t>not</w:t>
            </w:r>
            <w:r w:rsidRPr="008F38B1">
              <w:rPr>
                <w:rFonts w:ascii="Arial" w:hAnsi="Arial" w:cs="Arial"/>
                <w:spacing w:val="-3"/>
                <w:w w:val="90"/>
                <w:sz w:val="19"/>
              </w:rPr>
              <w:t xml:space="preserve"> </w:t>
            </w:r>
            <w:r w:rsidRPr="008F38B1">
              <w:rPr>
                <w:rFonts w:ascii="Arial" w:hAnsi="Arial" w:cs="Arial"/>
                <w:w w:val="90"/>
                <w:sz w:val="19"/>
              </w:rPr>
              <w:t>exceed</w:t>
            </w:r>
            <w:r w:rsidRPr="008F38B1">
              <w:rPr>
                <w:rFonts w:ascii="Arial" w:hAnsi="Arial" w:cs="Arial"/>
                <w:spacing w:val="-3"/>
                <w:w w:val="90"/>
                <w:sz w:val="19"/>
              </w:rPr>
              <w:t xml:space="preserve"> </w:t>
            </w:r>
            <w:r w:rsidRPr="008F38B1">
              <w:rPr>
                <w:rFonts w:ascii="Arial" w:hAnsi="Arial" w:cs="Arial"/>
                <w:w w:val="90"/>
                <w:sz w:val="19"/>
              </w:rPr>
              <w:t>20</w:t>
            </w:r>
            <w:r w:rsidRPr="008F38B1">
              <w:rPr>
                <w:rFonts w:ascii="Arial" w:hAnsi="Arial" w:cs="Arial"/>
                <w:spacing w:val="-1"/>
                <w:w w:val="90"/>
                <w:sz w:val="19"/>
              </w:rPr>
              <w:t xml:space="preserve"> </w:t>
            </w:r>
            <w:r w:rsidRPr="008F38B1">
              <w:rPr>
                <w:rFonts w:ascii="Arial" w:hAnsi="Arial" w:cs="Arial"/>
                <w:w w:val="90"/>
                <w:sz w:val="19"/>
              </w:rPr>
              <w:t>%</w:t>
            </w:r>
            <w:r w:rsidRPr="008F38B1">
              <w:rPr>
                <w:rFonts w:ascii="Arial" w:hAnsi="Arial" w:cs="Arial"/>
                <w:spacing w:val="-3"/>
                <w:w w:val="90"/>
                <w:sz w:val="19"/>
              </w:rPr>
              <w:t xml:space="preserve"> </w:t>
            </w:r>
            <w:r w:rsidRPr="008F38B1">
              <w:rPr>
                <w:rFonts w:ascii="Arial" w:hAnsi="Arial" w:cs="Arial"/>
                <w:w w:val="90"/>
                <w:sz w:val="19"/>
              </w:rPr>
              <w:t>of</w:t>
            </w:r>
            <w:r w:rsidRPr="008F38B1">
              <w:rPr>
                <w:rFonts w:ascii="Arial" w:hAnsi="Arial" w:cs="Arial"/>
                <w:spacing w:val="-3"/>
                <w:sz w:val="19"/>
              </w:rPr>
              <w:t xml:space="preserve"> </w:t>
            </w:r>
            <w:r w:rsidRPr="008F38B1">
              <w:rPr>
                <w:rFonts w:ascii="Arial" w:hAnsi="Arial" w:cs="Arial"/>
                <w:w w:val="90"/>
                <w:sz w:val="19"/>
              </w:rPr>
              <w:t>the</w:t>
            </w:r>
            <w:r w:rsidRPr="008F38B1">
              <w:rPr>
                <w:rFonts w:ascii="Arial" w:hAnsi="Arial" w:cs="Arial"/>
                <w:spacing w:val="-2"/>
                <w:w w:val="90"/>
                <w:sz w:val="19"/>
              </w:rPr>
              <w:t xml:space="preserve"> </w:t>
            </w:r>
            <w:r w:rsidRPr="008F38B1">
              <w:rPr>
                <w:rFonts w:ascii="Arial" w:hAnsi="Arial" w:cs="Arial"/>
                <w:w w:val="90"/>
                <w:sz w:val="19"/>
              </w:rPr>
              <w:t>ex-works</w:t>
            </w:r>
            <w:r w:rsidRPr="008F38B1">
              <w:rPr>
                <w:rFonts w:ascii="Arial" w:hAnsi="Arial" w:cs="Arial"/>
                <w:spacing w:val="-2"/>
                <w:w w:val="90"/>
                <w:sz w:val="19"/>
              </w:rPr>
              <w:t xml:space="preserve"> </w:t>
            </w:r>
            <w:r w:rsidRPr="008F38B1">
              <w:rPr>
                <w:rFonts w:ascii="Arial" w:hAnsi="Arial" w:cs="Arial"/>
                <w:w w:val="90"/>
                <w:sz w:val="19"/>
              </w:rPr>
              <w:t>price</w:t>
            </w:r>
            <w:r w:rsidRPr="008F38B1">
              <w:rPr>
                <w:rFonts w:ascii="Arial" w:hAnsi="Arial" w:cs="Arial"/>
                <w:spacing w:val="-3"/>
                <w:w w:val="90"/>
                <w:sz w:val="19"/>
              </w:rPr>
              <w:t xml:space="preserve"> </w:t>
            </w:r>
            <w:r w:rsidRPr="008F38B1">
              <w:rPr>
                <w:rFonts w:ascii="Arial" w:hAnsi="Arial" w:cs="Arial"/>
                <w:w w:val="90"/>
                <w:sz w:val="19"/>
              </w:rPr>
              <w:t>of</w:t>
            </w:r>
            <w:r w:rsidRPr="008F38B1">
              <w:rPr>
                <w:rFonts w:ascii="Arial" w:hAnsi="Arial" w:cs="Arial"/>
                <w:spacing w:val="-2"/>
                <w:sz w:val="19"/>
              </w:rPr>
              <w:t xml:space="preserve"> </w:t>
            </w:r>
            <w:r w:rsidRPr="008F38B1">
              <w:rPr>
                <w:rFonts w:ascii="Arial" w:hAnsi="Arial" w:cs="Arial"/>
                <w:w w:val="90"/>
                <w:sz w:val="19"/>
              </w:rPr>
              <w:t>the</w:t>
            </w:r>
            <w:r w:rsidRPr="008F38B1">
              <w:rPr>
                <w:rFonts w:ascii="Arial" w:hAnsi="Arial" w:cs="Arial"/>
                <w:spacing w:val="-2"/>
                <w:w w:val="90"/>
                <w:sz w:val="19"/>
              </w:rPr>
              <w:t xml:space="preserve"> product</w:t>
            </w:r>
          </w:p>
          <w:p w:rsidR="00C75D43" w:rsidRPr="008F38B1" w:rsidRDefault="00C75D43" w:rsidP="00C75D43">
            <w:pPr>
              <w:pStyle w:val="TableParagraph"/>
              <w:spacing w:before="104"/>
              <w:rPr>
                <w:rFonts w:ascii="Arial" w:hAnsi="Arial" w:cs="Arial"/>
                <w:sz w:val="19"/>
              </w:rPr>
            </w:pPr>
            <w:r w:rsidRPr="008F38B1">
              <w:rPr>
                <w:rFonts w:ascii="Arial" w:hAnsi="Arial" w:cs="Arial"/>
                <w:spacing w:val="-5"/>
                <w:sz w:val="19"/>
              </w:rPr>
              <w:t>or</w:t>
            </w:r>
          </w:p>
          <w:p w:rsidR="00C75D43" w:rsidRPr="008F38B1" w:rsidRDefault="00C75D43" w:rsidP="00C75D43">
            <w:pPr>
              <w:pStyle w:val="TableParagraph"/>
              <w:spacing w:before="111" w:line="230" w:lineRule="auto"/>
              <w:rPr>
                <w:rFonts w:ascii="Arial" w:hAnsi="Arial" w:cs="Arial"/>
                <w:sz w:val="19"/>
              </w:rPr>
            </w:pPr>
            <w:r w:rsidRPr="008F38B1">
              <w:rPr>
                <w:rFonts w:ascii="Arial" w:hAnsi="Arial" w:cs="Arial"/>
                <w:w w:val="90"/>
                <w:sz w:val="19"/>
              </w:rPr>
              <w:t>Manufacture in which the value of all the materials used does not exceed 50 %</w:t>
            </w:r>
            <w:r w:rsidRPr="008F38B1">
              <w:rPr>
                <w:rFonts w:ascii="Arial" w:hAnsi="Arial" w:cs="Arial"/>
                <w:sz w:val="19"/>
              </w:rPr>
              <w:t xml:space="preserve"> 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product</w:t>
            </w:r>
          </w:p>
        </w:tc>
      </w:tr>
    </w:tbl>
    <w:p w:rsidR="00C75D43" w:rsidRPr="008F38B1" w:rsidRDefault="00C75D43" w:rsidP="00C75D43">
      <w:pPr>
        <w:spacing w:line="230" w:lineRule="auto"/>
        <w:rPr>
          <w:rFonts w:ascii="Arial" w:hAnsi="Arial" w:cs="Arial"/>
          <w:sz w:val="19"/>
        </w:rPr>
        <w:sectPr w:rsidR="00C75D43" w:rsidRPr="008F38B1">
          <w:headerReference w:type="even" r:id="rId32"/>
          <w:footerReference w:type="even" r:id="rId33"/>
          <w:footnotePr>
            <w:numRestart w:val="eachSect"/>
          </w:footnotePr>
          <w:pgSz w:w="16840" w:h="11910" w:orient="landscape"/>
          <w:pgMar w:top="820" w:right="1680" w:bottom="280" w:left="1220" w:header="0" w:footer="0" w:gutter="0"/>
          <w:cols w:space="720"/>
        </w:sectPr>
      </w:pPr>
    </w:p>
    <w:p w:rsidR="00C75D43" w:rsidRPr="008F38B1" w:rsidRDefault="00C75D43" w:rsidP="00C75D43">
      <w:pPr>
        <w:pStyle w:val="BodyText"/>
        <w:spacing w:before="1"/>
        <w:rPr>
          <w:rFonts w:ascii="Arial" w:hAnsi="Arial" w:cs="Arial"/>
          <w:b/>
          <w:sz w:val="2"/>
        </w:rPr>
      </w:pPr>
      <w:r w:rsidRPr="008F38B1">
        <w:rPr>
          <w:rFonts w:ascii="Arial" w:hAnsi="Arial" w:cs="Arial"/>
          <w:noProof/>
          <w:lang w:val="en-US"/>
        </w:rPr>
        <w:lastRenderedPageBreak/>
        <mc:AlternateContent>
          <mc:Choice Requires="wps">
            <w:drawing>
              <wp:anchor distT="0" distB="0" distL="0" distR="0" simplePos="0" relativeHeight="251878400" behindDoc="1" locked="0" layoutInCell="1" allowOverlap="1" wp14:anchorId="74C2AF60" wp14:editId="6BCEDABA">
                <wp:simplePos x="0" y="0"/>
                <wp:positionH relativeFrom="page">
                  <wp:posOffset>443030</wp:posOffset>
                </wp:positionH>
                <wp:positionV relativeFrom="page">
                  <wp:posOffset>540000</wp:posOffset>
                </wp:positionV>
                <wp:extent cx="6350" cy="6480175"/>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52A041" id="Graphic 99" o:spid="_x0000_s1026" style="position:absolute;margin-left:34.9pt;margin-top:42.5pt;width:.5pt;height:510.25pt;z-index:-251438080;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" path="m6324,6480000l6324,,,,,6480000r6324,xe" fillcolor="black" stroked="f">
                <v:path arrowok="t"/>
                <w10:wrap anchorx="page" anchory="page"/>
              </v:shape>
            </w:pict>
          </mc:Fallback>
        </mc:AlternateContent>
      </w:r>
      <w:r w:rsidRPr="008F38B1">
        <w:rPr>
          <w:rFonts w:ascii="Arial" w:hAnsi="Arial" w:cs="Arial"/>
          <w:noProof/>
          <w:lang w:val="en-US"/>
        </w:rPr>
        <mc:AlternateContent>
          <mc:Choice Requires="wps">
            <w:drawing>
              <wp:anchor distT="0" distB="0" distL="0" distR="0" simplePos="0" relativeHeight="251879424" behindDoc="1" locked="0" layoutInCell="1" allowOverlap="1" wp14:anchorId="79A9FE4A" wp14:editId="098D4C4E">
                <wp:simplePos x="0" y="0"/>
                <wp:positionH relativeFrom="page">
                  <wp:posOffset>9892030</wp:posOffset>
                </wp:positionH>
                <wp:positionV relativeFrom="page">
                  <wp:posOffset>540000</wp:posOffset>
                </wp:positionV>
                <wp:extent cx="6350" cy="6480175"/>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3C4F0B" id="Graphic 100" o:spid="_x0000_s1026" style="position:absolute;margin-left:778.9pt;margin-top:42.5pt;width:.5pt;height:510.25pt;z-index:-251437056;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" path="m6324,6480000l6324,,,,,6480000r6324,xe" fillcolor="black" stroked="f">
                <v:path arrowok="t"/>
                <w10:wrap anchorx="page" anchory="page"/>
              </v:shape>
            </w:pict>
          </mc:Fallback>
        </mc:AlternateConten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2"/>
        <w:gridCol w:w="5896"/>
        <w:gridCol w:w="5901"/>
      </w:tblGrid>
      <w:tr w:rsidR="00C75D43" w:rsidRPr="008F38B1" w:rsidTr="00C75D43">
        <w:trPr>
          <w:trHeight w:val="545"/>
        </w:trPr>
        <w:tc>
          <w:tcPr>
            <w:tcW w:w="1922" w:type="dxa"/>
            <w:tcBorders>
              <w:left w:val="nil"/>
            </w:tcBorders>
          </w:tcPr>
          <w:p w:rsidR="00C75D43" w:rsidRPr="008F38B1" w:rsidRDefault="00C75D43" w:rsidP="00C75D43">
            <w:pPr>
              <w:pStyle w:val="TableParagraph"/>
              <w:spacing w:before="153"/>
              <w:ind w:left="629"/>
              <w:rPr>
                <w:rFonts w:ascii="Arial" w:hAnsi="Arial" w:cs="Arial"/>
                <w:sz w:val="17"/>
              </w:rPr>
            </w:pPr>
            <w:r w:rsidRPr="008F38B1">
              <w:rPr>
                <w:rFonts w:ascii="Arial" w:hAnsi="Arial" w:cs="Arial"/>
                <w:spacing w:val="-2"/>
                <w:sz w:val="17"/>
              </w:rPr>
              <w:t>Heading</w:t>
            </w:r>
          </w:p>
        </w:tc>
        <w:tc>
          <w:tcPr>
            <w:tcW w:w="5896" w:type="dxa"/>
          </w:tcPr>
          <w:p w:rsidR="00C75D43" w:rsidRPr="008F38B1" w:rsidRDefault="00C75D43" w:rsidP="00C75D43">
            <w:pPr>
              <w:pStyle w:val="TableParagraph"/>
              <w:spacing w:before="153"/>
              <w:ind w:left="0"/>
              <w:jc w:val="center"/>
              <w:rPr>
                <w:rFonts w:ascii="Arial" w:hAnsi="Arial" w:cs="Arial"/>
                <w:sz w:val="17"/>
              </w:rPr>
            </w:pPr>
            <w:r w:rsidRPr="008F38B1">
              <w:rPr>
                <w:rFonts w:ascii="Arial" w:hAnsi="Arial" w:cs="Arial"/>
                <w:spacing w:val="-4"/>
                <w:sz w:val="17"/>
              </w:rPr>
              <w:t>Description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3"/>
                <w:sz w:val="17"/>
              </w:rPr>
              <w:t xml:space="preserve"> </w:t>
            </w:r>
            <w:r w:rsidRPr="008F38B1">
              <w:rPr>
                <w:rFonts w:ascii="Arial" w:hAnsi="Arial" w:cs="Arial"/>
                <w:spacing w:val="-4"/>
                <w:sz w:val="17"/>
              </w:rPr>
              <w:t>product</w:t>
            </w:r>
          </w:p>
        </w:tc>
        <w:tc>
          <w:tcPr>
            <w:tcW w:w="5901" w:type="dxa"/>
            <w:tcBorders>
              <w:right w:val="nil"/>
            </w:tcBorders>
          </w:tcPr>
          <w:p w:rsidR="00C75D43" w:rsidRPr="008F38B1" w:rsidRDefault="00C75D43" w:rsidP="00C75D43">
            <w:pPr>
              <w:pStyle w:val="TableParagraph"/>
              <w:spacing w:before="64" w:line="230" w:lineRule="auto"/>
              <w:ind w:left="2413" w:hanging="2131"/>
              <w:rPr>
                <w:rFonts w:ascii="Arial" w:hAnsi="Arial" w:cs="Arial"/>
                <w:sz w:val="17"/>
              </w:rPr>
            </w:pPr>
            <w:r w:rsidRPr="008F38B1">
              <w:rPr>
                <w:rFonts w:ascii="Arial" w:hAnsi="Arial" w:cs="Arial"/>
                <w:w w:val="90"/>
                <w:sz w:val="17"/>
              </w:rPr>
              <w:t>Working</w:t>
            </w:r>
            <w:r w:rsidRPr="008F38B1">
              <w:rPr>
                <w:rFonts w:ascii="Arial" w:hAnsi="Arial" w:cs="Arial"/>
                <w:sz w:val="17"/>
              </w:rPr>
              <w:t xml:space="preserve"> </w:t>
            </w:r>
            <w:r w:rsidRPr="008F38B1">
              <w:rPr>
                <w:rFonts w:ascii="Arial" w:hAnsi="Arial" w:cs="Arial"/>
                <w:w w:val="90"/>
                <w:sz w:val="17"/>
              </w:rPr>
              <w:t>or</w:t>
            </w:r>
            <w:r w:rsidRPr="008F38B1">
              <w:rPr>
                <w:rFonts w:ascii="Arial" w:hAnsi="Arial" w:cs="Arial"/>
                <w:spacing w:val="25"/>
                <w:sz w:val="17"/>
              </w:rPr>
              <w:t xml:space="preserve"> </w:t>
            </w:r>
            <w:r w:rsidRPr="008F38B1">
              <w:rPr>
                <w:rFonts w:ascii="Arial" w:hAnsi="Arial" w:cs="Arial"/>
                <w:w w:val="90"/>
                <w:sz w:val="17"/>
              </w:rPr>
              <w:t>processing,</w:t>
            </w:r>
            <w:r w:rsidRPr="008F38B1">
              <w:rPr>
                <w:rFonts w:ascii="Arial" w:hAnsi="Arial" w:cs="Arial"/>
                <w:sz w:val="17"/>
              </w:rPr>
              <w:t xml:space="preserve"> </w:t>
            </w:r>
            <w:r w:rsidRPr="008F38B1">
              <w:rPr>
                <w:rFonts w:ascii="Arial" w:hAnsi="Arial" w:cs="Arial"/>
                <w:w w:val="90"/>
                <w:sz w:val="17"/>
              </w:rPr>
              <w:t>carried</w:t>
            </w:r>
            <w:r w:rsidRPr="008F38B1">
              <w:rPr>
                <w:rFonts w:ascii="Arial" w:hAnsi="Arial" w:cs="Arial"/>
                <w:sz w:val="17"/>
              </w:rPr>
              <w:t xml:space="preserve"> </w:t>
            </w:r>
            <w:r w:rsidRPr="008F38B1">
              <w:rPr>
                <w:rFonts w:ascii="Arial" w:hAnsi="Arial" w:cs="Arial"/>
                <w:w w:val="90"/>
                <w:sz w:val="17"/>
              </w:rPr>
              <w:t>out</w:t>
            </w:r>
            <w:r w:rsidRPr="008F38B1">
              <w:rPr>
                <w:rFonts w:ascii="Arial" w:hAnsi="Arial" w:cs="Arial"/>
                <w:sz w:val="17"/>
              </w:rPr>
              <w:t xml:space="preserve"> </w:t>
            </w:r>
            <w:r w:rsidRPr="008F38B1">
              <w:rPr>
                <w:rFonts w:ascii="Arial" w:hAnsi="Arial" w:cs="Arial"/>
                <w:w w:val="90"/>
                <w:sz w:val="17"/>
              </w:rPr>
              <w:t>on</w:t>
            </w:r>
            <w:r w:rsidRPr="008F38B1">
              <w:rPr>
                <w:rFonts w:ascii="Arial" w:hAnsi="Arial" w:cs="Arial"/>
                <w:sz w:val="17"/>
              </w:rPr>
              <w:t xml:space="preserve"> </w:t>
            </w:r>
            <w:r w:rsidRPr="008F38B1">
              <w:rPr>
                <w:rFonts w:ascii="Arial" w:hAnsi="Arial" w:cs="Arial"/>
                <w:w w:val="90"/>
                <w:sz w:val="17"/>
              </w:rPr>
              <w:t>non-originating</w:t>
            </w:r>
            <w:r w:rsidRPr="008F38B1">
              <w:rPr>
                <w:rFonts w:ascii="Arial" w:hAnsi="Arial" w:cs="Arial"/>
                <w:sz w:val="17"/>
              </w:rPr>
              <w:t xml:space="preserve"> </w:t>
            </w:r>
            <w:r w:rsidRPr="008F38B1">
              <w:rPr>
                <w:rFonts w:ascii="Arial" w:hAnsi="Arial" w:cs="Arial"/>
                <w:w w:val="90"/>
                <w:sz w:val="17"/>
              </w:rPr>
              <w:t>materials,</w:t>
            </w:r>
            <w:r w:rsidRPr="008F38B1">
              <w:rPr>
                <w:rFonts w:ascii="Arial" w:hAnsi="Arial" w:cs="Arial"/>
                <w:spacing w:val="24"/>
                <w:sz w:val="17"/>
              </w:rPr>
              <w:t xml:space="preserve"> </w:t>
            </w:r>
            <w:r w:rsidRPr="008F38B1">
              <w:rPr>
                <w:rFonts w:ascii="Arial" w:hAnsi="Arial" w:cs="Arial"/>
                <w:w w:val="90"/>
                <w:sz w:val="17"/>
              </w:rPr>
              <w:t>which</w:t>
            </w:r>
            <w:r w:rsidRPr="008F38B1">
              <w:rPr>
                <w:rFonts w:ascii="Arial" w:hAnsi="Arial" w:cs="Arial"/>
                <w:sz w:val="17"/>
              </w:rPr>
              <w:t xml:space="preserve"> </w:t>
            </w:r>
            <w:r w:rsidRPr="008F38B1">
              <w:rPr>
                <w:rFonts w:ascii="Arial" w:hAnsi="Arial" w:cs="Arial"/>
                <w:w w:val="90"/>
                <w:sz w:val="17"/>
              </w:rPr>
              <w:t>confers</w:t>
            </w:r>
            <w:r w:rsidRPr="008F38B1">
              <w:rPr>
                <w:rFonts w:ascii="Arial" w:hAnsi="Arial" w:cs="Arial"/>
                <w:spacing w:val="40"/>
                <w:sz w:val="17"/>
              </w:rPr>
              <w:t xml:space="preserve"> </w:t>
            </w:r>
            <w:r w:rsidRPr="008F38B1">
              <w:rPr>
                <w:rFonts w:ascii="Arial" w:hAnsi="Arial" w:cs="Arial"/>
                <w:sz w:val="17"/>
              </w:rPr>
              <w:t>originating status</w:t>
            </w:r>
          </w:p>
        </w:tc>
      </w:tr>
      <w:tr w:rsidR="00C75D43" w:rsidRPr="008F38B1" w:rsidTr="00C75D43">
        <w:trPr>
          <w:trHeight w:val="387"/>
        </w:trPr>
        <w:tc>
          <w:tcPr>
            <w:tcW w:w="1922" w:type="dxa"/>
            <w:tcBorders>
              <w:left w:val="nil"/>
            </w:tcBorders>
          </w:tcPr>
          <w:p w:rsidR="00C75D43" w:rsidRPr="008F38B1" w:rsidRDefault="00C75D43" w:rsidP="00C75D43">
            <w:pPr>
              <w:pStyle w:val="TableParagraph"/>
              <w:spacing w:before="92"/>
              <w:ind w:left="0" w:right="102"/>
              <w:jc w:val="center"/>
              <w:rPr>
                <w:rFonts w:ascii="Arial" w:hAnsi="Arial" w:cs="Arial"/>
                <w:sz w:val="17"/>
              </w:rPr>
            </w:pPr>
            <w:r w:rsidRPr="008F38B1">
              <w:rPr>
                <w:rFonts w:ascii="Arial" w:hAnsi="Arial" w:cs="Arial"/>
                <w:spacing w:val="-5"/>
                <w:w w:val="90"/>
                <w:sz w:val="17"/>
              </w:rPr>
              <w:t>(1)</w:t>
            </w:r>
          </w:p>
        </w:tc>
        <w:tc>
          <w:tcPr>
            <w:tcW w:w="5896" w:type="dxa"/>
          </w:tcPr>
          <w:p w:rsidR="00C75D43" w:rsidRPr="008F38B1" w:rsidRDefault="00C75D43" w:rsidP="00C75D43">
            <w:pPr>
              <w:pStyle w:val="TableParagraph"/>
              <w:spacing w:before="92"/>
              <w:ind w:left="0"/>
              <w:jc w:val="center"/>
              <w:rPr>
                <w:rFonts w:ascii="Arial" w:hAnsi="Arial" w:cs="Arial"/>
                <w:sz w:val="17"/>
              </w:rPr>
            </w:pPr>
            <w:r w:rsidRPr="008F38B1">
              <w:rPr>
                <w:rFonts w:ascii="Arial" w:hAnsi="Arial" w:cs="Arial"/>
                <w:spacing w:val="-5"/>
                <w:w w:val="90"/>
                <w:sz w:val="17"/>
              </w:rPr>
              <w:t>(2)</w:t>
            </w:r>
          </w:p>
        </w:tc>
        <w:tc>
          <w:tcPr>
            <w:tcW w:w="5901" w:type="dxa"/>
            <w:tcBorders>
              <w:right w:val="nil"/>
            </w:tcBorders>
          </w:tcPr>
          <w:p w:rsidR="00C75D43" w:rsidRPr="008F38B1" w:rsidRDefault="00C75D43" w:rsidP="00C75D43">
            <w:pPr>
              <w:pStyle w:val="TableParagraph"/>
              <w:spacing w:before="92"/>
              <w:ind w:left="106"/>
              <w:jc w:val="center"/>
              <w:rPr>
                <w:rFonts w:ascii="Arial" w:hAnsi="Arial" w:cs="Arial"/>
                <w:sz w:val="17"/>
              </w:rPr>
            </w:pPr>
            <w:r w:rsidRPr="008F38B1">
              <w:rPr>
                <w:rFonts w:ascii="Arial" w:hAnsi="Arial" w:cs="Arial"/>
                <w:spacing w:val="-5"/>
                <w:w w:val="90"/>
                <w:sz w:val="17"/>
              </w:rPr>
              <w:t>(3)</w:t>
            </w:r>
          </w:p>
        </w:tc>
      </w:tr>
      <w:tr w:rsidR="00C75D43" w:rsidRPr="008F38B1" w:rsidTr="00C75D43">
        <w:trPr>
          <w:trHeight w:val="2614"/>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ex</w:t>
            </w:r>
            <w:r w:rsidRPr="008F38B1">
              <w:rPr>
                <w:rFonts w:ascii="Arial" w:hAnsi="Arial" w:cs="Arial"/>
                <w:spacing w:val="6"/>
                <w:sz w:val="19"/>
              </w:rPr>
              <w:t xml:space="preserve"> </w:t>
            </w: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0"/>
                <w:sz w:val="19"/>
              </w:rPr>
              <w:t>38</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Miscellaneous</w:t>
            </w:r>
            <w:r w:rsidRPr="008F38B1">
              <w:rPr>
                <w:rFonts w:ascii="Arial" w:hAnsi="Arial" w:cs="Arial"/>
                <w:spacing w:val="6"/>
                <w:sz w:val="19"/>
              </w:rPr>
              <w:t xml:space="preserve"> </w:t>
            </w:r>
            <w:r w:rsidRPr="008F38B1">
              <w:rPr>
                <w:rFonts w:ascii="Arial" w:hAnsi="Arial" w:cs="Arial"/>
                <w:w w:val="90"/>
                <w:sz w:val="19"/>
              </w:rPr>
              <w:t>chemical</w:t>
            </w:r>
            <w:r w:rsidRPr="008F38B1">
              <w:rPr>
                <w:rFonts w:ascii="Arial" w:hAnsi="Arial" w:cs="Arial"/>
                <w:spacing w:val="7"/>
                <w:sz w:val="19"/>
              </w:rPr>
              <w:t xml:space="preserve"> </w:t>
            </w:r>
            <w:r w:rsidRPr="008F38B1">
              <w:rPr>
                <w:rFonts w:ascii="Arial" w:hAnsi="Arial" w:cs="Arial"/>
                <w:w w:val="90"/>
                <w:sz w:val="19"/>
              </w:rPr>
              <w:t>products;</w:t>
            </w:r>
            <w:r w:rsidRPr="008F38B1">
              <w:rPr>
                <w:rFonts w:ascii="Arial" w:hAnsi="Arial" w:cs="Arial"/>
                <w:spacing w:val="6"/>
                <w:sz w:val="19"/>
              </w:rPr>
              <w:t xml:space="preserve"> </w:t>
            </w:r>
            <w:r w:rsidRPr="008F38B1">
              <w:rPr>
                <w:rFonts w:ascii="Arial" w:hAnsi="Arial" w:cs="Arial"/>
                <w:w w:val="90"/>
                <w:sz w:val="19"/>
              </w:rPr>
              <w:t>except</w:t>
            </w:r>
            <w:r w:rsidRPr="008F38B1">
              <w:rPr>
                <w:rFonts w:ascii="Arial" w:hAnsi="Arial" w:cs="Arial"/>
                <w:spacing w:val="7"/>
                <w:sz w:val="19"/>
              </w:rPr>
              <w:t xml:space="preserve"> </w:t>
            </w:r>
            <w:r w:rsidRPr="008F38B1">
              <w:rPr>
                <w:rFonts w:ascii="Arial" w:hAnsi="Arial" w:cs="Arial"/>
                <w:spacing w:val="-4"/>
                <w:w w:val="90"/>
                <w:sz w:val="19"/>
              </w:rPr>
              <w:t>for:</w:t>
            </w:r>
          </w:p>
        </w:tc>
        <w:tc>
          <w:tcPr>
            <w:tcW w:w="5901" w:type="dxa"/>
            <w:tcBorders>
              <w:right w:val="nil"/>
            </w:tcBorders>
          </w:tcPr>
          <w:p w:rsidR="00C75D43" w:rsidRPr="008F38B1" w:rsidRDefault="00C75D43" w:rsidP="00C75D43">
            <w:pPr>
              <w:pStyle w:val="TableParagraph"/>
              <w:spacing w:line="352" w:lineRule="auto"/>
              <w:ind w:right="4078" w:hanging="1"/>
              <w:rPr>
                <w:rFonts w:ascii="Arial" w:hAnsi="Arial" w:cs="Arial"/>
                <w:sz w:val="19"/>
              </w:rPr>
            </w:pPr>
            <w:r w:rsidRPr="008F38B1">
              <w:rPr>
                <w:rFonts w:ascii="Arial" w:hAnsi="Arial" w:cs="Arial"/>
                <w:w w:val="85"/>
                <w:sz w:val="19"/>
              </w:rPr>
              <w:t xml:space="preserve">Specific process(es) </w:t>
            </w:r>
            <w:hyperlink w:anchor="_bookmark11" w:history="1">
              <w:r w:rsidRPr="008F38B1">
                <w:rPr>
                  <w:rFonts w:ascii="Arial" w:hAnsi="Arial" w:cs="Arial"/>
                  <w:w w:val="85"/>
                  <w:sz w:val="19"/>
                </w:rPr>
                <w:t>(</w:t>
              </w:r>
              <w:r w:rsidRPr="008F38B1">
                <w:rPr>
                  <w:rFonts w:ascii="Arial" w:hAnsi="Arial" w:cs="Arial"/>
                  <w:w w:val="85"/>
                  <w:position w:val="6"/>
                  <w:sz w:val="10"/>
                </w:rPr>
                <w:t>4</w:t>
              </w:r>
              <w:r w:rsidRPr="008F38B1">
                <w:rPr>
                  <w:rFonts w:ascii="Arial" w:hAnsi="Arial" w:cs="Arial"/>
                  <w:w w:val="85"/>
                  <w:sz w:val="19"/>
                </w:rPr>
                <w:t>)</w:t>
              </w:r>
            </w:hyperlink>
            <w:r w:rsidRPr="008F38B1">
              <w:rPr>
                <w:rFonts w:ascii="Arial" w:hAnsi="Arial" w:cs="Arial"/>
                <w:sz w:val="19"/>
              </w:rPr>
              <w:t xml:space="preserve"> </w:t>
            </w:r>
            <w:r w:rsidRPr="008F38B1">
              <w:rPr>
                <w:rFonts w:ascii="Arial" w:hAnsi="Arial" w:cs="Arial"/>
                <w:spacing w:val="-6"/>
                <w:w w:val="95"/>
                <w:sz w:val="19"/>
              </w:rPr>
              <w:t>or</w:t>
            </w:r>
          </w:p>
          <w:p w:rsidR="00C75D43" w:rsidRPr="008F38B1" w:rsidRDefault="00C75D43" w:rsidP="00C75D43">
            <w:pPr>
              <w:pStyle w:val="TableParagraph"/>
              <w:spacing w:before="5" w:line="230" w:lineRule="auto"/>
              <w:rPr>
                <w:rFonts w:ascii="Arial" w:hAnsi="Arial" w:cs="Arial"/>
                <w:sz w:val="19"/>
              </w:rPr>
            </w:pPr>
            <w:r w:rsidRPr="008F38B1">
              <w:rPr>
                <w:rFonts w:ascii="Arial" w:hAnsi="Arial" w:cs="Arial"/>
                <w:spacing w:val="-4"/>
                <w:sz w:val="19"/>
              </w:rPr>
              <w:t>Manufacture from materials of any heading, except that of the product.</w:t>
            </w:r>
            <w:r w:rsidRPr="008F38B1">
              <w:rPr>
                <w:rFonts w:ascii="Arial" w:hAnsi="Arial" w:cs="Arial"/>
                <w:sz w:val="19"/>
              </w:rPr>
              <w:t xml:space="preserve"> </w:t>
            </w:r>
            <w:r w:rsidRPr="008F38B1">
              <w:rPr>
                <w:rFonts w:ascii="Arial" w:hAnsi="Arial" w:cs="Arial"/>
                <w:w w:val="90"/>
                <w:sz w:val="19"/>
              </w:rPr>
              <w:t>However, materials of the same heading as the product may be used, provided</w:t>
            </w:r>
            <w:r w:rsidRPr="008F38B1">
              <w:rPr>
                <w:rFonts w:ascii="Arial" w:hAnsi="Arial" w:cs="Arial"/>
                <w:sz w:val="19"/>
              </w:rPr>
              <w:t xml:space="preserve"> </w:t>
            </w:r>
            <w:r w:rsidRPr="008F38B1">
              <w:rPr>
                <w:rFonts w:ascii="Arial" w:hAnsi="Arial" w:cs="Arial"/>
                <w:w w:val="90"/>
                <w:sz w:val="19"/>
              </w:rPr>
              <w:t>that</w:t>
            </w:r>
            <w:r w:rsidRPr="008F38B1">
              <w:rPr>
                <w:rFonts w:ascii="Arial" w:hAnsi="Arial" w:cs="Arial"/>
                <w:spacing w:val="-3"/>
                <w:w w:val="90"/>
                <w:sz w:val="19"/>
              </w:rPr>
              <w:t xml:space="preserve"> </w:t>
            </w:r>
            <w:r w:rsidRPr="008F38B1">
              <w:rPr>
                <w:rFonts w:ascii="Arial" w:hAnsi="Arial" w:cs="Arial"/>
                <w:w w:val="90"/>
                <w:sz w:val="19"/>
              </w:rPr>
              <w:t>their</w:t>
            </w:r>
            <w:r w:rsidRPr="008F38B1">
              <w:rPr>
                <w:rFonts w:ascii="Arial" w:hAnsi="Arial" w:cs="Arial"/>
                <w:spacing w:val="-1"/>
                <w:sz w:val="19"/>
              </w:rPr>
              <w:t xml:space="preserve"> </w:t>
            </w:r>
            <w:r w:rsidRPr="008F38B1">
              <w:rPr>
                <w:rFonts w:ascii="Arial" w:hAnsi="Arial" w:cs="Arial"/>
                <w:w w:val="90"/>
                <w:sz w:val="19"/>
              </w:rPr>
              <w:t>total</w:t>
            </w:r>
            <w:r w:rsidRPr="008F38B1">
              <w:rPr>
                <w:rFonts w:ascii="Arial" w:hAnsi="Arial" w:cs="Arial"/>
                <w:spacing w:val="-4"/>
                <w:w w:val="90"/>
                <w:sz w:val="19"/>
              </w:rPr>
              <w:t xml:space="preserve"> </w:t>
            </w:r>
            <w:r w:rsidRPr="008F38B1">
              <w:rPr>
                <w:rFonts w:ascii="Arial" w:hAnsi="Arial" w:cs="Arial"/>
                <w:w w:val="90"/>
                <w:sz w:val="19"/>
              </w:rPr>
              <w:t>value</w:t>
            </w:r>
            <w:r w:rsidRPr="008F38B1">
              <w:rPr>
                <w:rFonts w:ascii="Arial" w:hAnsi="Arial" w:cs="Arial"/>
                <w:spacing w:val="-2"/>
                <w:w w:val="90"/>
                <w:sz w:val="19"/>
              </w:rPr>
              <w:t xml:space="preserve"> </w:t>
            </w:r>
            <w:r w:rsidRPr="008F38B1">
              <w:rPr>
                <w:rFonts w:ascii="Arial" w:hAnsi="Arial" w:cs="Arial"/>
                <w:w w:val="90"/>
                <w:sz w:val="19"/>
              </w:rPr>
              <w:t>does</w:t>
            </w:r>
            <w:r w:rsidRPr="008F38B1">
              <w:rPr>
                <w:rFonts w:ascii="Arial" w:hAnsi="Arial" w:cs="Arial"/>
                <w:spacing w:val="-3"/>
                <w:w w:val="90"/>
                <w:sz w:val="19"/>
              </w:rPr>
              <w:t xml:space="preserve"> </w:t>
            </w:r>
            <w:r w:rsidRPr="008F38B1">
              <w:rPr>
                <w:rFonts w:ascii="Arial" w:hAnsi="Arial" w:cs="Arial"/>
                <w:w w:val="90"/>
                <w:sz w:val="19"/>
              </w:rPr>
              <w:t>not</w:t>
            </w:r>
            <w:r w:rsidRPr="008F38B1">
              <w:rPr>
                <w:rFonts w:ascii="Arial" w:hAnsi="Arial" w:cs="Arial"/>
                <w:spacing w:val="-3"/>
                <w:w w:val="90"/>
                <w:sz w:val="19"/>
              </w:rPr>
              <w:t xml:space="preserve"> </w:t>
            </w:r>
            <w:r w:rsidRPr="008F38B1">
              <w:rPr>
                <w:rFonts w:ascii="Arial" w:hAnsi="Arial" w:cs="Arial"/>
                <w:w w:val="90"/>
                <w:sz w:val="19"/>
              </w:rPr>
              <w:t>exceed</w:t>
            </w:r>
            <w:r w:rsidRPr="008F38B1">
              <w:rPr>
                <w:rFonts w:ascii="Arial" w:hAnsi="Arial" w:cs="Arial"/>
                <w:spacing w:val="-3"/>
                <w:w w:val="90"/>
                <w:sz w:val="19"/>
              </w:rPr>
              <w:t xml:space="preserve"> </w:t>
            </w:r>
            <w:r w:rsidRPr="008F38B1">
              <w:rPr>
                <w:rFonts w:ascii="Arial" w:hAnsi="Arial" w:cs="Arial"/>
                <w:w w:val="90"/>
                <w:sz w:val="19"/>
              </w:rPr>
              <w:t>20</w:t>
            </w:r>
            <w:r w:rsidRPr="008F38B1">
              <w:rPr>
                <w:rFonts w:ascii="Arial" w:hAnsi="Arial" w:cs="Arial"/>
                <w:spacing w:val="-1"/>
                <w:w w:val="90"/>
                <w:sz w:val="19"/>
              </w:rPr>
              <w:t xml:space="preserve"> </w:t>
            </w:r>
            <w:r w:rsidRPr="008F38B1">
              <w:rPr>
                <w:rFonts w:ascii="Arial" w:hAnsi="Arial" w:cs="Arial"/>
                <w:w w:val="90"/>
                <w:sz w:val="19"/>
              </w:rPr>
              <w:t>%</w:t>
            </w:r>
            <w:r w:rsidRPr="008F38B1">
              <w:rPr>
                <w:rFonts w:ascii="Arial" w:hAnsi="Arial" w:cs="Arial"/>
                <w:spacing w:val="-3"/>
                <w:w w:val="90"/>
                <w:sz w:val="19"/>
              </w:rPr>
              <w:t xml:space="preserve"> </w:t>
            </w:r>
            <w:r w:rsidRPr="008F38B1">
              <w:rPr>
                <w:rFonts w:ascii="Arial" w:hAnsi="Arial" w:cs="Arial"/>
                <w:w w:val="90"/>
                <w:sz w:val="19"/>
              </w:rPr>
              <w:t>of</w:t>
            </w:r>
            <w:r w:rsidRPr="008F38B1">
              <w:rPr>
                <w:rFonts w:ascii="Arial" w:hAnsi="Arial" w:cs="Arial"/>
                <w:spacing w:val="-3"/>
                <w:sz w:val="19"/>
              </w:rPr>
              <w:t xml:space="preserve"> </w:t>
            </w:r>
            <w:r w:rsidRPr="008F38B1">
              <w:rPr>
                <w:rFonts w:ascii="Arial" w:hAnsi="Arial" w:cs="Arial"/>
                <w:w w:val="90"/>
                <w:sz w:val="19"/>
              </w:rPr>
              <w:t>the</w:t>
            </w:r>
            <w:r w:rsidRPr="008F38B1">
              <w:rPr>
                <w:rFonts w:ascii="Arial" w:hAnsi="Arial" w:cs="Arial"/>
                <w:spacing w:val="-2"/>
                <w:w w:val="90"/>
                <w:sz w:val="19"/>
              </w:rPr>
              <w:t xml:space="preserve"> </w:t>
            </w:r>
            <w:r w:rsidRPr="008F38B1">
              <w:rPr>
                <w:rFonts w:ascii="Arial" w:hAnsi="Arial" w:cs="Arial"/>
                <w:w w:val="90"/>
                <w:sz w:val="19"/>
              </w:rPr>
              <w:t>ex-works</w:t>
            </w:r>
            <w:r w:rsidRPr="008F38B1">
              <w:rPr>
                <w:rFonts w:ascii="Arial" w:hAnsi="Arial" w:cs="Arial"/>
                <w:spacing w:val="-2"/>
                <w:w w:val="90"/>
                <w:sz w:val="19"/>
              </w:rPr>
              <w:t xml:space="preserve"> </w:t>
            </w:r>
            <w:r w:rsidRPr="008F38B1">
              <w:rPr>
                <w:rFonts w:ascii="Arial" w:hAnsi="Arial" w:cs="Arial"/>
                <w:w w:val="90"/>
                <w:sz w:val="19"/>
              </w:rPr>
              <w:t>price</w:t>
            </w:r>
            <w:r w:rsidRPr="008F38B1">
              <w:rPr>
                <w:rFonts w:ascii="Arial" w:hAnsi="Arial" w:cs="Arial"/>
                <w:spacing w:val="-3"/>
                <w:w w:val="90"/>
                <w:sz w:val="19"/>
              </w:rPr>
              <w:t xml:space="preserve"> </w:t>
            </w:r>
            <w:r w:rsidRPr="008F38B1">
              <w:rPr>
                <w:rFonts w:ascii="Arial" w:hAnsi="Arial" w:cs="Arial"/>
                <w:w w:val="90"/>
                <w:sz w:val="19"/>
              </w:rPr>
              <w:t>of</w:t>
            </w:r>
            <w:r w:rsidRPr="008F38B1">
              <w:rPr>
                <w:rFonts w:ascii="Arial" w:hAnsi="Arial" w:cs="Arial"/>
                <w:spacing w:val="-2"/>
                <w:sz w:val="19"/>
              </w:rPr>
              <w:t xml:space="preserve"> </w:t>
            </w:r>
            <w:r w:rsidRPr="008F38B1">
              <w:rPr>
                <w:rFonts w:ascii="Arial" w:hAnsi="Arial" w:cs="Arial"/>
                <w:w w:val="90"/>
                <w:sz w:val="19"/>
              </w:rPr>
              <w:t>the</w:t>
            </w:r>
            <w:r w:rsidRPr="008F38B1">
              <w:rPr>
                <w:rFonts w:ascii="Arial" w:hAnsi="Arial" w:cs="Arial"/>
                <w:spacing w:val="-2"/>
                <w:w w:val="90"/>
                <w:sz w:val="19"/>
              </w:rPr>
              <w:t xml:space="preserve"> product</w:t>
            </w:r>
          </w:p>
          <w:p w:rsidR="00C75D43" w:rsidRPr="008F38B1" w:rsidRDefault="00C75D43" w:rsidP="00C75D43">
            <w:pPr>
              <w:pStyle w:val="TableParagraph"/>
              <w:spacing w:before="104"/>
              <w:rPr>
                <w:rFonts w:ascii="Arial" w:hAnsi="Arial" w:cs="Arial"/>
                <w:sz w:val="19"/>
              </w:rPr>
            </w:pPr>
            <w:r w:rsidRPr="008F38B1">
              <w:rPr>
                <w:rFonts w:ascii="Arial" w:hAnsi="Arial" w:cs="Arial"/>
                <w:spacing w:val="-5"/>
                <w:sz w:val="19"/>
              </w:rPr>
              <w:t>or</w:t>
            </w:r>
          </w:p>
          <w:p w:rsidR="00C75D43" w:rsidRPr="008F38B1" w:rsidRDefault="00C75D43" w:rsidP="00C75D43">
            <w:pPr>
              <w:pStyle w:val="TableParagraph"/>
              <w:spacing w:before="111" w:line="230" w:lineRule="auto"/>
              <w:rPr>
                <w:rFonts w:ascii="Arial" w:hAnsi="Arial" w:cs="Arial"/>
                <w:sz w:val="19"/>
              </w:rPr>
            </w:pPr>
            <w:r w:rsidRPr="008F38B1">
              <w:rPr>
                <w:rFonts w:ascii="Arial" w:hAnsi="Arial" w:cs="Arial"/>
                <w:w w:val="90"/>
                <w:sz w:val="19"/>
              </w:rPr>
              <w:t>Manufacture in which the value of all the materials used does not exceed 50 %</w:t>
            </w:r>
            <w:r w:rsidRPr="008F38B1">
              <w:rPr>
                <w:rFonts w:ascii="Arial" w:hAnsi="Arial" w:cs="Arial"/>
                <w:sz w:val="19"/>
              </w:rPr>
              <w:t xml:space="preserve"> 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product</w:t>
            </w:r>
          </w:p>
        </w:tc>
      </w:tr>
      <w:tr w:rsidR="00C75D43" w:rsidRPr="008F38B1" w:rsidTr="00C75D43">
        <w:trPr>
          <w:trHeight w:val="1179"/>
        </w:trPr>
        <w:tc>
          <w:tcPr>
            <w:tcW w:w="1922" w:type="dxa"/>
            <w:vMerge w:val="restart"/>
            <w:tcBorders>
              <w:left w:val="nil"/>
            </w:tcBorders>
          </w:tcPr>
          <w:p w:rsidR="00C75D43" w:rsidRPr="008F38B1" w:rsidRDefault="00C75D43" w:rsidP="00C75D43">
            <w:pPr>
              <w:pStyle w:val="TableParagraph"/>
              <w:ind w:left="0"/>
              <w:rPr>
                <w:rFonts w:ascii="Arial" w:hAnsi="Arial" w:cs="Arial"/>
                <w:sz w:val="19"/>
              </w:rPr>
            </w:pPr>
            <w:r w:rsidRPr="008F38B1">
              <w:rPr>
                <w:rFonts w:ascii="Arial" w:hAnsi="Arial" w:cs="Arial"/>
                <w:w w:val="90"/>
                <w:sz w:val="19"/>
              </w:rPr>
              <w:t>ex</w:t>
            </w:r>
            <w:r w:rsidRPr="008F38B1">
              <w:rPr>
                <w:rFonts w:ascii="Arial" w:hAnsi="Arial" w:cs="Arial"/>
                <w:spacing w:val="-4"/>
                <w:sz w:val="19"/>
              </w:rPr>
              <w:t xml:space="preserve"> 3811</w:t>
            </w:r>
          </w:p>
        </w:tc>
        <w:tc>
          <w:tcPr>
            <w:tcW w:w="5896" w:type="dxa"/>
            <w:tcBorders>
              <w:bottom w:val="nil"/>
            </w:tcBorders>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Anti-knock preparations, oxidation inhibitors, gum inhibitors, viscosity</w:t>
            </w:r>
            <w:r w:rsidRPr="008F38B1">
              <w:rPr>
                <w:rFonts w:ascii="Arial" w:hAnsi="Arial" w:cs="Arial"/>
                <w:sz w:val="19"/>
              </w:rPr>
              <w:t xml:space="preserve"> </w:t>
            </w:r>
            <w:r w:rsidRPr="008F38B1">
              <w:rPr>
                <w:rFonts w:ascii="Arial" w:hAnsi="Arial" w:cs="Arial"/>
                <w:w w:val="90"/>
                <w:sz w:val="19"/>
              </w:rPr>
              <w:t>improvers, anti-corrosive preparations and other prepared additives, for</w:t>
            </w:r>
            <w:r w:rsidRPr="008F38B1">
              <w:rPr>
                <w:rFonts w:ascii="Arial" w:hAnsi="Arial" w:cs="Arial"/>
                <w:sz w:val="19"/>
              </w:rPr>
              <w:t xml:space="preserve"> </w:t>
            </w:r>
            <w:r w:rsidRPr="008F38B1">
              <w:rPr>
                <w:rFonts w:ascii="Arial" w:hAnsi="Arial" w:cs="Arial"/>
                <w:spacing w:val="-6"/>
                <w:sz w:val="19"/>
              </w:rPr>
              <w:t>mineral</w:t>
            </w:r>
            <w:r w:rsidRPr="008F38B1">
              <w:rPr>
                <w:rFonts w:ascii="Arial" w:hAnsi="Arial" w:cs="Arial"/>
                <w:sz w:val="19"/>
              </w:rPr>
              <w:t xml:space="preserve"> </w:t>
            </w:r>
            <w:r w:rsidRPr="008F38B1">
              <w:rPr>
                <w:rFonts w:ascii="Arial" w:hAnsi="Arial" w:cs="Arial"/>
                <w:spacing w:val="-6"/>
                <w:sz w:val="19"/>
              </w:rPr>
              <w:t>oils</w:t>
            </w:r>
            <w:r w:rsidRPr="008F38B1">
              <w:rPr>
                <w:rFonts w:ascii="Arial" w:hAnsi="Arial" w:cs="Arial"/>
                <w:sz w:val="19"/>
              </w:rPr>
              <w:t xml:space="preserve"> </w:t>
            </w:r>
            <w:r w:rsidRPr="008F38B1">
              <w:rPr>
                <w:rFonts w:ascii="Arial" w:hAnsi="Arial" w:cs="Arial"/>
                <w:spacing w:val="-6"/>
                <w:sz w:val="19"/>
              </w:rPr>
              <w:t>(including</w:t>
            </w:r>
            <w:r w:rsidRPr="008F38B1">
              <w:rPr>
                <w:rFonts w:ascii="Arial" w:hAnsi="Arial" w:cs="Arial"/>
                <w:sz w:val="19"/>
              </w:rPr>
              <w:t xml:space="preserve"> </w:t>
            </w:r>
            <w:r w:rsidRPr="008F38B1">
              <w:rPr>
                <w:rFonts w:ascii="Arial" w:hAnsi="Arial" w:cs="Arial"/>
                <w:spacing w:val="-6"/>
                <w:sz w:val="19"/>
              </w:rPr>
              <w:t>gasoline)</w:t>
            </w:r>
            <w:r w:rsidRPr="008F38B1">
              <w:rPr>
                <w:rFonts w:ascii="Arial" w:hAnsi="Arial" w:cs="Arial"/>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for</w:t>
            </w:r>
            <w:r w:rsidRPr="008F38B1">
              <w:rPr>
                <w:rFonts w:ascii="Arial" w:hAnsi="Arial" w:cs="Arial"/>
                <w:sz w:val="19"/>
              </w:rPr>
              <w:t xml:space="preserve"> </w:t>
            </w:r>
            <w:r w:rsidRPr="008F38B1">
              <w:rPr>
                <w:rFonts w:ascii="Arial" w:hAnsi="Arial" w:cs="Arial"/>
                <w:spacing w:val="-6"/>
                <w:sz w:val="19"/>
              </w:rPr>
              <w:t>other</w:t>
            </w:r>
            <w:r w:rsidRPr="008F38B1">
              <w:rPr>
                <w:rFonts w:ascii="Arial" w:hAnsi="Arial" w:cs="Arial"/>
                <w:sz w:val="19"/>
              </w:rPr>
              <w:t xml:space="preserve"> </w:t>
            </w:r>
            <w:r w:rsidRPr="008F38B1">
              <w:rPr>
                <w:rFonts w:ascii="Arial" w:hAnsi="Arial" w:cs="Arial"/>
                <w:spacing w:val="-6"/>
                <w:sz w:val="19"/>
              </w:rPr>
              <w:t>liquids</w:t>
            </w:r>
            <w:r w:rsidRPr="008F38B1">
              <w:rPr>
                <w:rFonts w:ascii="Arial" w:hAnsi="Arial" w:cs="Arial"/>
                <w:sz w:val="19"/>
              </w:rPr>
              <w:t xml:space="preserve"> </w:t>
            </w:r>
            <w:r w:rsidRPr="008F38B1">
              <w:rPr>
                <w:rFonts w:ascii="Arial" w:hAnsi="Arial" w:cs="Arial"/>
                <w:spacing w:val="-6"/>
                <w:sz w:val="19"/>
              </w:rPr>
              <w:t>used</w:t>
            </w:r>
            <w:r w:rsidRPr="008F38B1">
              <w:rPr>
                <w:rFonts w:ascii="Arial" w:hAnsi="Arial" w:cs="Arial"/>
                <w:sz w:val="19"/>
              </w:rPr>
              <w:t xml:space="preserve"> </w:t>
            </w:r>
            <w:r w:rsidRPr="008F38B1">
              <w:rPr>
                <w:rFonts w:ascii="Arial" w:hAnsi="Arial" w:cs="Arial"/>
                <w:spacing w:val="-6"/>
                <w:sz w:val="19"/>
              </w:rPr>
              <w:t>for</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same</w:t>
            </w:r>
            <w:r w:rsidRPr="008F38B1">
              <w:rPr>
                <w:rFonts w:ascii="Arial" w:hAnsi="Arial" w:cs="Arial"/>
                <w:sz w:val="19"/>
              </w:rPr>
              <w:t xml:space="preserve"> purposes</w:t>
            </w:r>
            <w:r w:rsidRPr="008F38B1">
              <w:rPr>
                <w:rFonts w:ascii="Arial" w:hAnsi="Arial" w:cs="Arial"/>
                <w:spacing w:val="-6"/>
                <w:sz w:val="19"/>
              </w:rPr>
              <w:t xml:space="preserve"> </w:t>
            </w:r>
            <w:r w:rsidRPr="008F38B1">
              <w:rPr>
                <w:rFonts w:ascii="Arial" w:hAnsi="Arial" w:cs="Arial"/>
                <w:sz w:val="19"/>
              </w:rPr>
              <w:t>as</w:t>
            </w:r>
            <w:r w:rsidRPr="008F38B1">
              <w:rPr>
                <w:rFonts w:ascii="Arial" w:hAnsi="Arial" w:cs="Arial"/>
                <w:spacing w:val="-6"/>
                <w:sz w:val="19"/>
              </w:rPr>
              <w:t xml:space="preserve"> </w:t>
            </w:r>
            <w:r w:rsidRPr="008F38B1">
              <w:rPr>
                <w:rFonts w:ascii="Arial" w:hAnsi="Arial" w:cs="Arial"/>
                <w:sz w:val="19"/>
              </w:rPr>
              <w:t>mineral</w:t>
            </w:r>
            <w:r w:rsidRPr="008F38B1">
              <w:rPr>
                <w:rFonts w:ascii="Arial" w:hAnsi="Arial" w:cs="Arial"/>
                <w:spacing w:val="-7"/>
                <w:sz w:val="19"/>
              </w:rPr>
              <w:t xml:space="preserve"> </w:t>
            </w:r>
            <w:r w:rsidRPr="008F38B1">
              <w:rPr>
                <w:rFonts w:ascii="Arial" w:hAnsi="Arial" w:cs="Arial"/>
                <w:sz w:val="19"/>
              </w:rPr>
              <w:t>oils:</w:t>
            </w:r>
          </w:p>
        </w:tc>
        <w:tc>
          <w:tcPr>
            <w:tcW w:w="5901" w:type="dxa"/>
            <w:vMerge w:val="restart"/>
            <w:tcBorders>
              <w:right w:val="nil"/>
            </w:tcBorders>
          </w:tcPr>
          <w:p w:rsidR="00C75D43" w:rsidRPr="008F38B1" w:rsidRDefault="00C75D43" w:rsidP="00C75D43">
            <w:pPr>
              <w:pStyle w:val="TableParagraph"/>
              <w:spacing w:before="0"/>
              <w:ind w:left="0"/>
              <w:rPr>
                <w:rFonts w:ascii="Arial" w:hAnsi="Arial" w:cs="Arial"/>
                <w:b/>
                <w:sz w:val="19"/>
              </w:rPr>
            </w:pPr>
          </w:p>
          <w:p w:rsidR="00C75D43" w:rsidRPr="008F38B1" w:rsidRDefault="00C75D43" w:rsidP="00C75D43">
            <w:pPr>
              <w:pStyle w:val="TableParagraph"/>
              <w:spacing w:before="0"/>
              <w:ind w:left="0"/>
              <w:rPr>
                <w:rFonts w:ascii="Arial" w:hAnsi="Arial" w:cs="Arial"/>
                <w:b/>
                <w:sz w:val="19"/>
              </w:rPr>
            </w:pPr>
          </w:p>
          <w:p w:rsidR="00C75D43" w:rsidRPr="008F38B1" w:rsidRDefault="00C75D43" w:rsidP="00C75D43">
            <w:pPr>
              <w:pStyle w:val="TableParagraph"/>
              <w:spacing w:before="0"/>
              <w:ind w:left="0"/>
              <w:rPr>
                <w:rFonts w:ascii="Arial" w:hAnsi="Arial" w:cs="Arial"/>
                <w:b/>
                <w:sz w:val="19"/>
              </w:rPr>
            </w:pPr>
          </w:p>
          <w:p w:rsidR="00C75D43" w:rsidRPr="008F38B1" w:rsidRDefault="00C75D43" w:rsidP="00C75D43">
            <w:pPr>
              <w:pStyle w:val="TableParagraph"/>
              <w:spacing w:before="0"/>
              <w:ind w:left="0"/>
              <w:rPr>
                <w:rFonts w:ascii="Arial" w:hAnsi="Arial" w:cs="Arial"/>
                <w:b/>
                <w:sz w:val="19"/>
              </w:rPr>
            </w:pPr>
          </w:p>
          <w:p w:rsidR="00C75D43" w:rsidRPr="008F38B1" w:rsidRDefault="00C75D43" w:rsidP="00C75D43">
            <w:pPr>
              <w:pStyle w:val="TableParagraph"/>
              <w:spacing w:before="0"/>
              <w:ind w:left="0"/>
              <w:rPr>
                <w:rFonts w:ascii="Arial" w:hAnsi="Arial" w:cs="Arial"/>
                <w:b/>
                <w:sz w:val="19"/>
              </w:rPr>
            </w:pPr>
          </w:p>
          <w:p w:rsidR="00C75D43" w:rsidRPr="008F38B1" w:rsidRDefault="00C75D43" w:rsidP="00C75D43">
            <w:pPr>
              <w:pStyle w:val="TableParagraph"/>
              <w:spacing w:before="73"/>
              <w:ind w:left="0"/>
              <w:rPr>
                <w:rFonts w:ascii="Arial" w:hAnsi="Arial" w:cs="Arial"/>
                <w:b/>
                <w:sz w:val="19"/>
              </w:rPr>
            </w:pPr>
          </w:p>
          <w:p w:rsidR="00C75D43" w:rsidRPr="008F38B1" w:rsidRDefault="00C75D43" w:rsidP="00C75D43">
            <w:pPr>
              <w:pStyle w:val="TableParagraph"/>
              <w:spacing w:before="0" w:line="352" w:lineRule="auto"/>
              <w:ind w:right="4078"/>
              <w:rPr>
                <w:rFonts w:ascii="Arial" w:hAnsi="Arial" w:cs="Arial"/>
                <w:sz w:val="19"/>
              </w:rPr>
            </w:pPr>
            <w:r w:rsidRPr="008F38B1">
              <w:rPr>
                <w:rFonts w:ascii="Arial" w:hAnsi="Arial" w:cs="Arial"/>
                <w:w w:val="85"/>
                <w:sz w:val="19"/>
              </w:rPr>
              <w:t xml:space="preserve">Specific process(es) </w:t>
            </w:r>
            <w:hyperlink w:anchor="_bookmark11" w:history="1">
              <w:r w:rsidRPr="008F38B1">
                <w:rPr>
                  <w:rFonts w:ascii="Arial" w:hAnsi="Arial" w:cs="Arial"/>
                  <w:w w:val="85"/>
                  <w:sz w:val="19"/>
                </w:rPr>
                <w:t>(</w:t>
              </w:r>
              <w:r w:rsidRPr="008F38B1">
                <w:rPr>
                  <w:rFonts w:ascii="Arial" w:hAnsi="Arial" w:cs="Arial"/>
                  <w:w w:val="85"/>
                  <w:position w:val="6"/>
                  <w:sz w:val="10"/>
                </w:rPr>
                <w:t>4</w:t>
              </w:r>
              <w:r w:rsidRPr="008F38B1">
                <w:rPr>
                  <w:rFonts w:ascii="Arial" w:hAnsi="Arial" w:cs="Arial"/>
                  <w:w w:val="85"/>
                  <w:sz w:val="19"/>
                </w:rPr>
                <w:t>)</w:t>
              </w:r>
            </w:hyperlink>
            <w:r w:rsidRPr="008F38B1">
              <w:rPr>
                <w:rFonts w:ascii="Arial" w:hAnsi="Arial" w:cs="Arial"/>
                <w:sz w:val="19"/>
              </w:rPr>
              <w:t xml:space="preserve"> </w:t>
            </w:r>
            <w:r w:rsidRPr="008F38B1">
              <w:rPr>
                <w:rFonts w:ascii="Arial" w:hAnsi="Arial" w:cs="Arial"/>
                <w:spacing w:val="-6"/>
                <w:w w:val="95"/>
                <w:sz w:val="19"/>
              </w:rPr>
              <w:t>or</w:t>
            </w:r>
          </w:p>
          <w:p w:rsidR="00C75D43" w:rsidRPr="008F38B1" w:rsidRDefault="00C75D43" w:rsidP="00C75D43">
            <w:pPr>
              <w:pStyle w:val="TableParagraph"/>
              <w:spacing w:before="6" w:line="230" w:lineRule="auto"/>
              <w:rPr>
                <w:rFonts w:ascii="Arial" w:hAnsi="Arial" w:cs="Arial"/>
                <w:sz w:val="19"/>
              </w:rPr>
            </w:pPr>
            <w:r w:rsidRPr="008F38B1">
              <w:rPr>
                <w:rFonts w:ascii="Arial" w:hAnsi="Arial" w:cs="Arial"/>
                <w:w w:val="90"/>
                <w:sz w:val="19"/>
              </w:rPr>
              <w:t>Manufacture in which the value of all the materials of heading 3811 used does</w:t>
            </w:r>
            <w:r w:rsidRPr="008F38B1">
              <w:rPr>
                <w:rFonts w:ascii="Arial" w:hAnsi="Arial" w:cs="Arial"/>
                <w:sz w:val="19"/>
              </w:rPr>
              <w:t xml:space="preserve"> </w:t>
            </w:r>
            <w:r w:rsidRPr="008F38B1">
              <w:rPr>
                <w:rFonts w:ascii="Arial" w:hAnsi="Arial" w:cs="Arial"/>
                <w:spacing w:val="-2"/>
                <w:sz w:val="19"/>
              </w:rPr>
              <w:t>not</w:t>
            </w:r>
            <w:r w:rsidRPr="008F38B1">
              <w:rPr>
                <w:rFonts w:ascii="Arial" w:hAnsi="Arial" w:cs="Arial"/>
                <w:spacing w:val="-8"/>
                <w:sz w:val="19"/>
              </w:rPr>
              <w:t xml:space="preserve"> </w:t>
            </w:r>
            <w:r w:rsidRPr="008F38B1">
              <w:rPr>
                <w:rFonts w:ascii="Arial" w:hAnsi="Arial" w:cs="Arial"/>
                <w:spacing w:val="-2"/>
                <w:sz w:val="19"/>
              </w:rPr>
              <w:t>exceed</w:t>
            </w:r>
            <w:r w:rsidRPr="008F38B1">
              <w:rPr>
                <w:rFonts w:ascii="Arial" w:hAnsi="Arial" w:cs="Arial"/>
                <w:spacing w:val="-8"/>
                <w:sz w:val="19"/>
              </w:rPr>
              <w:t xml:space="preserve"> </w:t>
            </w:r>
            <w:r w:rsidRPr="008F38B1">
              <w:rPr>
                <w:rFonts w:ascii="Arial" w:hAnsi="Arial" w:cs="Arial"/>
                <w:spacing w:val="-2"/>
                <w:sz w:val="19"/>
              </w:rPr>
              <w:t>50</w:t>
            </w:r>
            <w:r w:rsidRPr="008F38B1">
              <w:rPr>
                <w:rFonts w:ascii="Arial" w:hAnsi="Arial" w:cs="Arial"/>
                <w:spacing w:val="-7"/>
                <w:sz w:val="19"/>
              </w:rPr>
              <w:t xml:space="preserve"> </w:t>
            </w:r>
            <w:r w:rsidRPr="008F38B1">
              <w:rPr>
                <w:rFonts w:ascii="Arial" w:hAnsi="Arial" w:cs="Arial"/>
                <w:spacing w:val="-2"/>
                <w:sz w:val="19"/>
              </w:rPr>
              <w:t>%</w:t>
            </w:r>
            <w:r w:rsidRPr="008F38B1">
              <w:rPr>
                <w:rFonts w:ascii="Arial" w:hAnsi="Arial" w:cs="Arial"/>
                <w:spacing w:val="-7"/>
                <w:sz w:val="19"/>
              </w:rPr>
              <w:t xml:space="preserve"> </w:t>
            </w:r>
            <w:r w:rsidRPr="008F38B1">
              <w:rPr>
                <w:rFonts w:ascii="Arial" w:hAnsi="Arial" w:cs="Arial"/>
                <w:spacing w:val="-2"/>
                <w:sz w:val="19"/>
              </w:rPr>
              <w:t>of</w:t>
            </w:r>
            <w:r w:rsidRPr="008F38B1">
              <w:rPr>
                <w:rFonts w:ascii="Arial" w:hAnsi="Arial" w:cs="Arial"/>
                <w:spacing w:val="-4"/>
                <w:sz w:val="19"/>
              </w:rPr>
              <w:t xml:space="preserve"> </w:t>
            </w:r>
            <w:r w:rsidRPr="008F38B1">
              <w:rPr>
                <w:rFonts w:ascii="Arial" w:hAnsi="Arial" w:cs="Arial"/>
                <w:spacing w:val="-2"/>
                <w:sz w:val="19"/>
              </w:rPr>
              <w:t>the</w:t>
            </w:r>
            <w:r w:rsidRPr="008F38B1">
              <w:rPr>
                <w:rFonts w:ascii="Arial" w:hAnsi="Arial" w:cs="Arial"/>
                <w:spacing w:val="-7"/>
                <w:sz w:val="19"/>
              </w:rPr>
              <w:t xml:space="preserve"> </w:t>
            </w:r>
            <w:r w:rsidRPr="008F38B1">
              <w:rPr>
                <w:rFonts w:ascii="Arial" w:hAnsi="Arial" w:cs="Arial"/>
                <w:spacing w:val="-2"/>
                <w:sz w:val="19"/>
              </w:rPr>
              <w:t>ex-works</w:t>
            </w:r>
            <w:r w:rsidRPr="008F38B1">
              <w:rPr>
                <w:rFonts w:ascii="Arial" w:hAnsi="Arial" w:cs="Arial"/>
                <w:spacing w:val="-5"/>
                <w:sz w:val="19"/>
              </w:rPr>
              <w:t xml:space="preserve"> </w:t>
            </w:r>
            <w:r w:rsidRPr="008F38B1">
              <w:rPr>
                <w:rFonts w:ascii="Arial" w:hAnsi="Arial" w:cs="Arial"/>
                <w:spacing w:val="-2"/>
                <w:sz w:val="19"/>
              </w:rPr>
              <w:t>price</w:t>
            </w:r>
            <w:r w:rsidRPr="008F38B1">
              <w:rPr>
                <w:rFonts w:ascii="Arial" w:hAnsi="Arial" w:cs="Arial"/>
                <w:spacing w:val="-7"/>
                <w:sz w:val="19"/>
              </w:rPr>
              <w:t xml:space="preserve"> </w:t>
            </w:r>
            <w:r w:rsidRPr="008F38B1">
              <w:rPr>
                <w:rFonts w:ascii="Arial" w:hAnsi="Arial" w:cs="Arial"/>
                <w:spacing w:val="-2"/>
                <w:sz w:val="19"/>
              </w:rPr>
              <w:t>of</w:t>
            </w:r>
            <w:r w:rsidRPr="008F38B1">
              <w:rPr>
                <w:rFonts w:ascii="Arial" w:hAnsi="Arial" w:cs="Arial"/>
                <w:spacing w:val="-5"/>
                <w:sz w:val="19"/>
              </w:rPr>
              <w:t xml:space="preserve"> </w:t>
            </w:r>
            <w:r w:rsidRPr="008F38B1">
              <w:rPr>
                <w:rFonts w:ascii="Arial" w:hAnsi="Arial" w:cs="Arial"/>
                <w:spacing w:val="-2"/>
                <w:sz w:val="19"/>
              </w:rPr>
              <w:t>the</w:t>
            </w:r>
            <w:r w:rsidRPr="008F38B1">
              <w:rPr>
                <w:rFonts w:ascii="Arial" w:hAnsi="Arial" w:cs="Arial"/>
                <w:spacing w:val="-7"/>
                <w:sz w:val="19"/>
              </w:rPr>
              <w:t xml:space="preserve"> </w:t>
            </w:r>
            <w:r w:rsidRPr="008F38B1">
              <w:rPr>
                <w:rFonts w:ascii="Arial" w:hAnsi="Arial" w:cs="Arial"/>
                <w:spacing w:val="-2"/>
                <w:sz w:val="19"/>
              </w:rPr>
              <w:t>product</w:t>
            </w:r>
          </w:p>
        </w:tc>
      </w:tr>
      <w:tr w:rsidR="00C75D43" w:rsidRPr="008F38B1" w:rsidTr="00C75D43">
        <w:trPr>
          <w:trHeight w:val="1653"/>
        </w:trPr>
        <w:tc>
          <w:tcPr>
            <w:tcW w:w="1922" w:type="dxa"/>
            <w:vMerge/>
            <w:tcBorders>
              <w:top w:val="nil"/>
              <w:left w:val="nil"/>
            </w:tcBorders>
          </w:tcPr>
          <w:p w:rsidR="00C75D43" w:rsidRPr="008F38B1" w:rsidRDefault="00C75D43" w:rsidP="00C75D43">
            <w:pPr>
              <w:rPr>
                <w:rFonts w:ascii="Arial" w:hAnsi="Arial" w:cs="Arial"/>
                <w:sz w:val="2"/>
                <w:szCs w:val="2"/>
              </w:rPr>
            </w:pPr>
          </w:p>
        </w:tc>
        <w:tc>
          <w:tcPr>
            <w:tcW w:w="5896" w:type="dxa"/>
            <w:tcBorders>
              <w:top w:val="nil"/>
            </w:tcBorders>
          </w:tcPr>
          <w:p w:rsidR="00C75D43" w:rsidRPr="008F38B1" w:rsidRDefault="00C75D43" w:rsidP="00C75D43">
            <w:pPr>
              <w:pStyle w:val="TableParagraph"/>
              <w:spacing w:before="0"/>
              <w:ind w:left="0"/>
              <w:rPr>
                <w:rFonts w:ascii="Arial" w:hAnsi="Arial" w:cs="Arial"/>
                <w:b/>
                <w:sz w:val="19"/>
              </w:rPr>
            </w:pPr>
          </w:p>
          <w:p w:rsidR="00C75D43" w:rsidRPr="008F38B1" w:rsidRDefault="00C75D43" w:rsidP="00C75D43">
            <w:pPr>
              <w:pStyle w:val="TableParagraph"/>
              <w:spacing w:before="0" w:line="230" w:lineRule="auto"/>
              <w:ind w:left="388" w:hanging="284"/>
              <w:rPr>
                <w:rFonts w:ascii="Arial" w:hAnsi="Arial" w:cs="Arial"/>
                <w:sz w:val="19"/>
              </w:rPr>
            </w:pPr>
            <w:r w:rsidRPr="008F38B1">
              <w:rPr>
                <w:rFonts w:ascii="Arial" w:hAnsi="Arial" w:cs="Arial"/>
                <w:spacing w:val="-6"/>
                <w:sz w:val="19"/>
              </w:rPr>
              <w:t>—</w:t>
            </w:r>
            <w:r w:rsidRPr="008F38B1">
              <w:rPr>
                <w:rFonts w:ascii="Arial" w:hAnsi="Arial" w:cs="Arial"/>
                <w:spacing w:val="35"/>
                <w:sz w:val="19"/>
              </w:rPr>
              <w:t xml:space="preserve"> </w:t>
            </w:r>
            <w:r w:rsidRPr="008F38B1">
              <w:rPr>
                <w:rFonts w:ascii="Arial" w:hAnsi="Arial" w:cs="Arial"/>
                <w:spacing w:val="-6"/>
                <w:sz w:val="19"/>
              </w:rPr>
              <w:t>Prepared</w:t>
            </w:r>
            <w:r w:rsidRPr="008F38B1">
              <w:rPr>
                <w:rFonts w:ascii="Arial" w:hAnsi="Arial" w:cs="Arial"/>
                <w:sz w:val="19"/>
              </w:rPr>
              <w:t xml:space="preserve"> </w:t>
            </w:r>
            <w:r w:rsidRPr="008F38B1">
              <w:rPr>
                <w:rFonts w:ascii="Arial" w:hAnsi="Arial" w:cs="Arial"/>
                <w:spacing w:val="-6"/>
                <w:sz w:val="19"/>
              </w:rPr>
              <w:t>additives</w:t>
            </w:r>
            <w:r w:rsidRPr="008F38B1">
              <w:rPr>
                <w:rFonts w:ascii="Arial" w:hAnsi="Arial" w:cs="Arial"/>
                <w:sz w:val="19"/>
              </w:rPr>
              <w:t xml:space="preserve"> </w:t>
            </w:r>
            <w:r w:rsidRPr="008F38B1">
              <w:rPr>
                <w:rFonts w:ascii="Arial" w:hAnsi="Arial" w:cs="Arial"/>
                <w:spacing w:val="-6"/>
                <w:sz w:val="19"/>
              </w:rPr>
              <w:t>for</w:t>
            </w:r>
            <w:r w:rsidRPr="008F38B1">
              <w:rPr>
                <w:rFonts w:ascii="Arial" w:hAnsi="Arial" w:cs="Arial"/>
                <w:sz w:val="19"/>
              </w:rPr>
              <w:t xml:space="preserve"> </w:t>
            </w:r>
            <w:r w:rsidRPr="008F38B1">
              <w:rPr>
                <w:rFonts w:ascii="Arial" w:hAnsi="Arial" w:cs="Arial"/>
                <w:spacing w:val="-6"/>
                <w:sz w:val="19"/>
              </w:rPr>
              <w:t>lubricating</w:t>
            </w:r>
            <w:r w:rsidRPr="008F38B1">
              <w:rPr>
                <w:rFonts w:ascii="Arial" w:hAnsi="Arial" w:cs="Arial"/>
                <w:sz w:val="19"/>
              </w:rPr>
              <w:t xml:space="preserve"> </w:t>
            </w:r>
            <w:r w:rsidRPr="008F38B1">
              <w:rPr>
                <w:rFonts w:ascii="Arial" w:hAnsi="Arial" w:cs="Arial"/>
                <w:spacing w:val="-6"/>
                <w:sz w:val="19"/>
              </w:rPr>
              <w:t>oil,</w:t>
            </w:r>
            <w:r w:rsidRPr="008F38B1">
              <w:rPr>
                <w:rFonts w:ascii="Arial" w:hAnsi="Arial" w:cs="Arial"/>
                <w:sz w:val="19"/>
              </w:rPr>
              <w:t xml:space="preserve"> </w:t>
            </w:r>
            <w:r w:rsidRPr="008F38B1">
              <w:rPr>
                <w:rFonts w:ascii="Arial" w:hAnsi="Arial" w:cs="Arial"/>
                <w:spacing w:val="-6"/>
                <w:sz w:val="19"/>
              </w:rPr>
              <w:t>containing</w:t>
            </w:r>
            <w:r w:rsidRPr="008F38B1">
              <w:rPr>
                <w:rFonts w:ascii="Arial" w:hAnsi="Arial" w:cs="Arial"/>
                <w:sz w:val="19"/>
              </w:rPr>
              <w:t xml:space="preserve"> </w:t>
            </w:r>
            <w:r w:rsidRPr="008F38B1">
              <w:rPr>
                <w:rFonts w:ascii="Arial" w:hAnsi="Arial" w:cs="Arial"/>
                <w:spacing w:val="-6"/>
                <w:sz w:val="19"/>
              </w:rPr>
              <w:t>petroleum</w:t>
            </w:r>
            <w:r w:rsidRPr="008F38B1">
              <w:rPr>
                <w:rFonts w:ascii="Arial" w:hAnsi="Arial" w:cs="Arial"/>
                <w:sz w:val="19"/>
              </w:rPr>
              <w:t xml:space="preserve"> </w:t>
            </w:r>
            <w:r w:rsidRPr="008F38B1">
              <w:rPr>
                <w:rFonts w:ascii="Arial" w:hAnsi="Arial" w:cs="Arial"/>
                <w:spacing w:val="-6"/>
                <w:sz w:val="19"/>
              </w:rPr>
              <w:t>oils</w:t>
            </w:r>
            <w:r w:rsidRPr="008F38B1">
              <w:rPr>
                <w:rFonts w:ascii="Arial" w:hAnsi="Arial" w:cs="Arial"/>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oils</w:t>
            </w:r>
            <w:r w:rsidRPr="008F38B1">
              <w:rPr>
                <w:rFonts w:ascii="Arial" w:hAnsi="Arial" w:cs="Arial"/>
                <w:sz w:val="19"/>
              </w:rPr>
              <w:t xml:space="preserve"> obtained</w:t>
            </w:r>
            <w:r w:rsidRPr="008F38B1">
              <w:rPr>
                <w:rFonts w:ascii="Arial" w:hAnsi="Arial" w:cs="Arial"/>
                <w:spacing w:val="-11"/>
                <w:sz w:val="19"/>
              </w:rPr>
              <w:t xml:space="preserve"> </w:t>
            </w:r>
            <w:r w:rsidRPr="008F38B1">
              <w:rPr>
                <w:rFonts w:ascii="Arial" w:hAnsi="Arial" w:cs="Arial"/>
                <w:sz w:val="19"/>
              </w:rPr>
              <w:t>from</w:t>
            </w:r>
            <w:r w:rsidRPr="008F38B1">
              <w:rPr>
                <w:rFonts w:ascii="Arial" w:hAnsi="Arial" w:cs="Arial"/>
                <w:spacing w:val="-10"/>
                <w:sz w:val="19"/>
              </w:rPr>
              <w:t xml:space="preserve"> </w:t>
            </w:r>
            <w:r w:rsidRPr="008F38B1">
              <w:rPr>
                <w:rFonts w:ascii="Arial" w:hAnsi="Arial" w:cs="Arial"/>
                <w:sz w:val="19"/>
              </w:rPr>
              <w:t>bituminous</w:t>
            </w:r>
            <w:r w:rsidRPr="008F38B1">
              <w:rPr>
                <w:rFonts w:ascii="Arial" w:hAnsi="Arial" w:cs="Arial"/>
                <w:spacing w:val="-11"/>
                <w:sz w:val="19"/>
              </w:rPr>
              <w:t xml:space="preserve"> </w:t>
            </w:r>
            <w:r w:rsidRPr="008F38B1">
              <w:rPr>
                <w:rFonts w:ascii="Arial" w:hAnsi="Arial" w:cs="Arial"/>
                <w:sz w:val="19"/>
              </w:rPr>
              <w:t>minerals</w:t>
            </w:r>
          </w:p>
        </w:tc>
        <w:tc>
          <w:tcPr>
            <w:tcW w:w="5901" w:type="dxa"/>
            <w:vMerge/>
            <w:tcBorders>
              <w:top w:val="nil"/>
              <w:right w:val="nil"/>
            </w:tcBorders>
          </w:tcPr>
          <w:p w:rsidR="00C75D43" w:rsidRPr="008F38B1" w:rsidRDefault="00C75D43" w:rsidP="00C75D43">
            <w:pPr>
              <w:rPr>
                <w:rFonts w:ascii="Arial" w:hAnsi="Arial" w:cs="Arial"/>
                <w:sz w:val="2"/>
                <w:szCs w:val="2"/>
              </w:rPr>
            </w:pPr>
          </w:p>
        </w:tc>
      </w:tr>
      <w:tr w:rsidR="00C75D43" w:rsidRPr="008F38B1" w:rsidTr="00C75D43">
        <w:trPr>
          <w:trHeight w:val="881"/>
        </w:trPr>
        <w:tc>
          <w:tcPr>
            <w:tcW w:w="1922" w:type="dxa"/>
            <w:tcBorders>
              <w:left w:val="nil"/>
            </w:tcBorders>
          </w:tcPr>
          <w:p w:rsidR="00C75D43" w:rsidRPr="008F38B1" w:rsidRDefault="00C75D43" w:rsidP="00C75D43">
            <w:pPr>
              <w:pStyle w:val="TableParagraph"/>
              <w:spacing w:line="218" w:lineRule="exact"/>
              <w:ind w:left="0"/>
              <w:rPr>
                <w:rFonts w:ascii="Arial" w:hAnsi="Arial" w:cs="Arial"/>
                <w:sz w:val="19"/>
              </w:rPr>
            </w:pPr>
            <w:r w:rsidRPr="008F38B1">
              <w:rPr>
                <w:rFonts w:ascii="Arial" w:hAnsi="Arial" w:cs="Arial"/>
                <w:spacing w:val="-2"/>
                <w:sz w:val="19"/>
              </w:rPr>
              <w:t>ex</w:t>
            </w:r>
            <w:r w:rsidRPr="008F38B1">
              <w:rPr>
                <w:rFonts w:ascii="Arial" w:hAnsi="Arial" w:cs="Arial"/>
                <w:spacing w:val="-9"/>
                <w:sz w:val="19"/>
              </w:rPr>
              <w:t xml:space="preserve"> </w:t>
            </w:r>
            <w:r w:rsidRPr="008F38B1">
              <w:rPr>
                <w:rFonts w:ascii="Arial" w:hAnsi="Arial" w:cs="Arial"/>
                <w:spacing w:val="-2"/>
                <w:sz w:val="19"/>
              </w:rPr>
              <w:t>3824</w:t>
            </w:r>
            <w:r w:rsidRPr="008F38B1">
              <w:rPr>
                <w:rFonts w:ascii="Arial" w:hAnsi="Arial" w:cs="Arial"/>
                <w:spacing w:val="-8"/>
                <w:sz w:val="19"/>
              </w:rPr>
              <w:t xml:space="preserve"> </w:t>
            </w:r>
            <w:r w:rsidRPr="008F38B1">
              <w:rPr>
                <w:rFonts w:ascii="Arial" w:hAnsi="Arial" w:cs="Arial"/>
                <w:spacing w:val="-2"/>
                <w:sz w:val="19"/>
              </w:rPr>
              <w:t>99</w:t>
            </w:r>
            <w:r w:rsidRPr="008F38B1">
              <w:rPr>
                <w:rFonts w:ascii="Arial" w:hAnsi="Arial" w:cs="Arial"/>
                <w:spacing w:val="-8"/>
                <w:sz w:val="19"/>
              </w:rPr>
              <w:t xml:space="preserve"> </w:t>
            </w:r>
            <w:r w:rsidRPr="008F38B1">
              <w:rPr>
                <w:rFonts w:ascii="Arial" w:hAnsi="Arial" w:cs="Arial"/>
                <w:spacing w:val="-5"/>
                <w:sz w:val="19"/>
              </w:rPr>
              <w:t>and</w:t>
            </w:r>
          </w:p>
          <w:p w:rsidR="00C75D43" w:rsidRPr="008F38B1" w:rsidRDefault="00C75D43" w:rsidP="00C75D43">
            <w:pPr>
              <w:pStyle w:val="TableParagraph"/>
              <w:spacing w:before="0" w:line="218" w:lineRule="exact"/>
              <w:ind w:left="0"/>
              <w:rPr>
                <w:rFonts w:ascii="Arial" w:hAnsi="Arial" w:cs="Arial"/>
                <w:sz w:val="19"/>
              </w:rPr>
            </w:pPr>
            <w:r w:rsidRPr="008F38B1">
              <w:rPr>
                <w:rFonts w:ascii="Arial" w:hAnsi="Arial" w:cs="Arial"/>
                <w:spacing w:val="-6"/>
                <w:sz w:val="19"/>
              </w:rPr>
              <w:t>ex</w:t>
            </w:r>
            <w:r w:rsidRPr="008F38B1">
              <w:rPr>
                <w:rFonts w:ascii="Arial" w:hAnsi="Arial" w:cs="Arial"/>
                <w:spacing w:val="-2"/>
                <w:sz w:val="19"/>
              </w:rPr>
              <w:t xml:space="preserve"> </w:t>
            </w:r>
            <w:r w:rsidRPr="008F38B1">
              <w:rPr>
                <w:rFonts w:ascii="Arial" w:hAnsi="Arial" w:cs="Arial"/>
                <w:spacing w:val="-6"/>
                <w:sz w:val="19"/>
              </w:rPr>
              <w:t>3826</w:t>
            </w:r>
            <w:r w:rsidRPr="008F38B1">
              <w:rPr>
                <w:rFonts w:ascii="Arial" w:hAnsi="Arial" w:cs="Arial"/>
                <w:spacing w:val="-1"/>
                <w:sz w:val="19"/>
              </w:rPr>
              <w:t xml:space="preserve"> </w:t>
            </w:r>
            <w:r w:rsidRPr="008F38B1">
              <w:rPr>
                <w:rFonts w:ascii="Arial" w:hAnsi="Arial" w:cs="Arial"/>
                <w:spacing w:val="-6"/>
                <w:sz w:val="19"/>
              </w:rPr>
              <w:t>00</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spacing w:val="-2"/>
                <w:sz w:val="19"/>
              </w:rPr>
              <w:t>Biodiesel</w:t>
            </w:r>
          </w:p>
        </w:tc>
        <w:tc>
          <w:tcPr>
            <w:tcW w:w="5901" w:type="dxa"/>
            <w:tcBorders>
              <w:right w:val="nil"/>
            </w:tcBorders>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Manufacture in which biodiesel is obtained through transesterification and/or</w:t>
            </w:r>
            <w:r w:rsidRPr="008F38B1">
              <w:rPr>
                <w:rFonts w:ascii="Arial" w:hAnsi="Arial" w:cs="Arial"/>
                <w:sz w:val="19"/>
              </w:rPr>
              <w:t xml:space="preserve"> </w:t>
            </w:r>
            <w:r w:rsidRPr="008F38B1">
              <w:rPr>
                <w:rFonts w:ascii="Arial" w:hAnsi="Arial" w:cs="Arial"/>
                <w:spacing w:val="-2"/>
                <w:sz w:val="19"/>
              </w:rPr>
              <w:t>esterification</w:t>
            </w:r>
            <w:r w:rsidRPr="008F38B1">
              <w:rPr>
                <w:rFonts w:ascii="Arial" w:hAnsi="Arial" w:cs="Arial"/>
                <w:spacing w:val="-9"/>
                <w:sz w:val="19"/>
              </w:rPr>
              <w:t xml:space="preserve"> </w:t>
            </w:r>
            <w:r w:rsidRPr="008F38B1">
              <w:rPr>
                <w:rFonts w:ascii="Arial" w:hAnsi="Arial" w:cs="Arial"/>
                <w:spacing w:val="-2"/>
                <w:sz w:val="19"/>
              </w:rPr>
              <w:t>or</w:t>
            </w:r>
            <w:r w:rsidRPr="008F38B1">
              <w:rPr>
                <w:rFonts w:ascii="Arial" w:hAnsi="Arial" w:cs="Arial"/>
                <w:spacing w:val="-8"/>
                <w:sz w:val="19"/>
              </w:rPr>
              <w:t xml:space="preserve"> </w:t>
            </w:r>
            <w:r w:rsidRPr="008F38B1">
              <w:rPr>
                <w:rFonts w:ascii="Arial" w:hAnsi="Arial" w:cs="Arial"/>
                <w:spacing w:val="-2"/>
                <w:sz w:val="19"/>
              </w:rPr>
              <w:t>through</w:t>
            </w:r>
            <w:r w:rsidRPr="008F38B1">
              <w:rPr>
                <w:rFonts w:ascii="Arial" w:hAnsi="Arial" w:cs="Arial"/>
                <w:spacing w:val="-9"/>
                <w:sz w:val="19"/>
              </w:rPr>
              <w:t xml:space="preserve"> </w:t>
            </w:r>
            <w:r w:rsidRPr="008F38B1">
              <w:rPr>
                <w:rFonts w:ascii="Arial" w:hAnsi="Arial" w:cs="Arial"/>
                <w:spacing w:val="-2"/>
                <w:sz w:val="19"/>
              </w:rPr>
              <w:t>hydro-treatment</w:t>
            </w:r>
          </w:p>
        </w:tc>
      </w:tr>
      <w:tr w:rsidR="00C75D43" w:rsidRPr="008F38B1" w:rsidTr="00C75D43">
        <w:trPr>
          <w:trHeight w:val="2827"/>
        </w:trPr>
        <w:tc>
          <w:tcPr>
            <w:tcW w:w="1922" w:type="dxa"/>
            <w:tcBorders>
              <w:left w:val="nil"/>
            </w:tcBorders>
          </w:tcPr>
          <w:p w:rsidR="00C75D43" w:rsidRPr="008F38B1" w:rsidRDefault="00C75D43" w:rsidP="00C75D43">
            <w:pPr>
              <w:pStyle w:val="TableParagraph"/>
              <w:ind w:left="0"/>
              <w:rPr>
                <w:rFonts w:ascii="Arial" w:hAnsi="Arial" w:cs="Arial"/>
                <w:sz w:val="19"/>
              </w:rPr>
            </w:pP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5"/>
                <w:sz w:val="19"/>
              </w:rPr>
              <w:t>39</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Plastics</w:t>
            </w:r>
            <w:r w:rsidRPr="008F38B1">
              <w:rPr>
                <w:rFonts w:ascii="Arial" w:hAnsi="Arial" w:cs="Arial"/>
                <w:spacing w:val="-2"/>
                <w:w w:val="90"/>
                <w:sz w:val="19"/>
              </w:rPr>
              <w:t xml:space="preserve"> </w:t>
            </w:r>
            <w:r w:rsidRPr="008F38B1">
              <w:rPr>
                <w:rFonts w:ascii="Arial" w:hAnsi="Arial" w:cs="Arial"/>
                <w:w w:val="90"/>
                <w:sz w:val="19"/>
              </w:rPr>
              <w:t>and</w:t>
            </w:r>
            <w:r w:rsidRPr="008F38B1">
              <w:rPr>
                <w:rFonts w:ascii="Arial" w:hAnsi="Arial" w:cs="Arial"/>
                <w:spacing w:val="-3"/>
                <w:w w:val="90"/>
                <w:sz w:val="19"/>
              </w:rPr>
              <w:t xml:space="preserve"> </w:t>
            </w:r>
            <w:r w:rsidRPr="008F38B1">
              <w:rPr>
                <w:rFonts w:ascii="Arial" w:hAnsi="Arial" w:cs="Arial"/>
                <w:w w:val="90"/>
                <w:sz w:val="19"/>
              </w:rPr>
              <w:t>articles</w:t>
            </w:r>
            <w:r w:rsidRPr="008F38B1">
              <w:rPr>
                <w:rFonts w:ascii="Arial" w:hAnsi="Arial" w:cs="Arial"/>
                <w:spacing w:val="-2"/>
                <w:w w:val="90"/>
                <w:sz w:val="19"/>
              </w:rPr>
              <w:t xml:space="preserve"> thereof</w:t>
            </w:r>
          </w:p>
        </w:tc>
        <w:tc>
          <w:tcPr>
            <w:tcW w:w="5901" w:type="dxa"/>
            <w:tcBorders>
              <w:right w:val="nil"/>
            </w:tcBorders>
          </w:tcPr>
          <w:p w:rsidR="00C75D43" w:rsidRPr="008F38B1" w:rsidRDefault="00C75D43" w:rsidP="00C75D43">
            <w:pPr>
              <w:pStyle w:val="TableParagraph"/>
              <w:spacing w:line="352" w:lineRule="auto"/>
              <w:ind w:right="4078"/>
              <w:rPr>
                <w:rFonts w:ascii="Arial" w:hAnsi="Arial" w:cs="Arial"/>
                <w:sz w:val="19"/>
              </w:rPr>
            </w:pPr>
            <w:r w:rsidRPr="008F38B1">
              <w:rPr>
                <w:rFonts w:ascii="Arial" w:hAnsi="Arial" w:cs="Arial"/>
                <w:w w:val="85"/>
                <w:sz w:val="19"/>
              </w:rPr>
              <w:t xml:space="preserve">Specific process(es) </w:t>
            </w:r>
            <w:hyperlink w:anchor="_bookmark11" w:history="1">
              <w:r w:rsidRPr="008F38B1">
                <w:rPr>
                  <w:rFonts w:ascii="Arial" w:hAnsi="Arial" w:cs="Arial"/>
                  <w:w w:val="85"/>
                  <w:sz w:val="19"/>
                </w:rPr>
                <w:t>(</w:t>
              </w:r>
              <w:r w:rsidRPr="008F38B1">
                <w:rPr>
                  <w:rFonts w:ascii="Arial" w:hAnsi="Arial" w:cs="Arial"/>
                  <w:w w:val="85"/>
                  <w:position w:val="6"/>
                  <w:sz w:val="10"/>
                </w:rPr>
                <w:t>4</w:t>
              </w:r>
              <w:r w:rsidRPr="008F38B1">
                <w:rPr>
                  <w:rFonts w:ascii="Arial" w:hAnsi="Arial" w:cs="Arial"/>
                  <w:w w:val="85"/>
                  <w:sz w:val="19"/>
                </w:rPr>
                <w:t>)</w:t>
              </w:r>
            </w:hyperlink>
            <w:r w:rsidRPr="008F38B1">
              <w:rPr>
                <w:rFonts w:ascii="Arial" w:hAnsi="Arial" w:cs="Arial"/>
                <w:sz w:val="19"/>
              </w:rPr>
              <w:t xml:space="preserve"> </w:t>
            </w:r>
            <w:r w:rsidRPr="008F38B1">
              <w:rPr>
                <w:rFonts w:ascii="Arial" w:hAnsi="Arial" w:cs="Arial"/>
                <w:spacing w:val="-6"/>
                <w:w w:val="95"/>
                <w:sz w:val="19"/>
              </w:rPr>
              <w:t>or</w:t>
            </w:r>
          </w:p>
          <w:p w:rsidR="00C75D43" w:rsidRPr="008F38B1" w:rsidRDefault="00C75D43" w:rsidP="00C75D43">
            <w:pPr>
              <w:pStyle w:val="TableParagraph"/>
              <w:spacing w:before="6" w:line="230" w:lineRule="auto"/>
              <w:rPr>
                <w:rFonts w:ascii="Arial" w:hAnsi="Arial" w:cs="Arial"/>
                <w:sz w:val="19"/>
              </w:rPr>
            </w:pPr>
            <w:r w:rsidRPr="008F38B1">
              <w:rPr>
                <w:rFonts w:ascii="Arial" w:hAnsi="Arial" w:cs="Arial"/>
                <w:spacing w:val="-4"/>
                <w:sz w:val="19"/>
              </w:rPr>
              <w:t>Manufacture from materials of any heading, except that of the product.</w:t>
            </w:r>
            <w:r w:rsidRPr="008F38B1">
              <w:rPr>
                <w:rFonts w:ascii="Arial" w:hAnsi="Arial" w:cs="Arial"/>
                <w:sz w:val="19"/>
              </w:rPr>
              <w:t xml:space="preserve"> </w:t>
            </w:r>
            <w:r w:rsidRPr="008F38B1">
              <w:rPr>
                <w:rFonts w:ascii="Arial" w:hAnsi="Arial" w:cs="Arial"/>
                <w:spacing w:val="-4"/>
                <w:sz w:val="19"/>
              </w:rPr>
              <w:t>However,</w:t>
            </w:r>
            <w:r w:rsidRPr="008F38B1">
              <w:rPr>
                <w:rFonts w:ascii="Arial" w:hAnsi="Arial" w:cs="Arial"/>
                <w:spacing w:val="-7"/>
                <w:sz w:val="19"/>
              </w:rPr>
              <w:t xml:space="preserve"> </w:t>
            </w:r>
            <w:r w:rsidRPr="008F38B1">
              <w:rPr>
                <w:rFonts w:ascii="Arial" w:hAnsi="Arial" w:cs="Arial"/>
                <w:spacing w:val="-4"/>
                <w:sz w:val="19"/>
              </w:rPr>
              <w:t>materials</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same</w:t>
            </w:r>
            <w:r w:rsidRPr="008F38B1">
              <w:rPr>
                <w:rFonts w:ascii="Arial" w:hAnsi="Arial" w:cs="Arial"/>
                <w:spacing w:val="-7"/>
                <w:sz w:val="19"/>
              </w:rPr>
              <w:t xml:space="preserve"> </w:t>
            </w:r>
            <w:r w:rsidRPr="008F38B1">
              <w:rPr>
                <w:rFonts w:ascii="Arial" w:hAnsi="Arial" w:cs="Arial"/>
                <w:spacing w:val="-4"/>
                <w:sz w:val="19"/>
              </w:rPr>
              <w:t>subheading</w:t>
            </w:r>
            <w:r w:rsidRPr="008F38B1">
              <w:rPr>
                <w:rFonts w:ascii="Arial" w:hAnsi="Arial" w:cs="Arial"/>
                <w:spacing w:val="-6"/>
                <w:sz w:val="19"/>
              </w:rPr>
              <w:t xml:space="preserve"> </w:t>
            </w:r>
            <w:r w:rsidRPr="008F38B1">
              <w:rPr>
                <w:rFonts w:ascii="Arial" w:hAnsi="Arial" w:cs="Arial"/>
                <w:spacing w:val="-4"/>
                <w:sz w:val="19"/>
              </w:rPr>
              <w:t>as</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product</w:t>
            </w:r>
            <w:r w:rsidRPr="008F38B1">
              <w:rPr>
                <w:rFonts w:ascii="Arial" w:hAnsi="Arial" w:cs="Arial"/>
                <w:spacing w:val="-7"/>
                <w:sz w:val="19"/>
              </w:rPr>
              <w:t xml:space="preserve"> </w:t>
            </w:r>
            <w:r w:rsidRPr="008F38B1">
              <w:rPr>
                <w:rFonts w:ascii="Arial" w:hAnsi="Arial" w:cs="Arial"/>
                <w:spacing w:val="-4"/>
                <w:sz w:val="19"/>
              </w:rPr>
              <w:t>may</w:t>
            </w:r>
            <w:r w:rsidRPr="008F38B1">
              <w:rPr>
                <w:rFonts w:ascii="Arial" w:hAnsi="Arial" w:cs="Arial"/>
                <w:spacing w:val="-6"/>
                <w:sz w:val="19"/>
              </w:rPr>
              <w:t xml:space="preserve"> </w:t>
            </w:r>
            <w:r w:rsidRPr="008F38B1">
              <w:rPr>
                <w:rFonts w:ascii="Arial" w:hAnsi="Arial" w:cs="Arial"/>
                <w:spacing w:val="-4"/>
                <w:sz w:val="19"/>
              </w:rPr>
              <w:t>be</w:t>
            </w:r>
            <w:r w:rsidRPr="008F38B1">
              <w:rPr>
                <w:rFonts w:ascii="Arial" w:hAnsi="Arial" w:cs="Arial"/>
                <w:spacing w:val="-7"/>
                <w:sz w:val="19"/>
              </w:rPr>
              <w:t xml:space="preserve"> </w:t>
            </w:r>
            <w:r w:rsidRPr="008F38B1">
              <w:rPr>
                <w:rFonts w:ascii="Arial" w:hAnsi="Arial" w:cs="Arial"/>
                <w:spacing w:val="-4"/>
                <w:sz w:val="19"/>
              </w:rPr>
              <w:t>used,</w:t>
            </w:r>
            <w:r w:rsidRPr="008F38B1">
              <w:rPr>
                <w:rFonts w:ascii="Arial" w:hAnsi="Arial" w:cs="Arial"/>
                <w:sz w:val="19"/>
              </w:rPr>
              <w:t xml:space="preserve"> </w:t>
            </w:r>
            <w:r w:rsidRPr="008F38B1">
              <w:rPr>
                <w:rFonts w:ascii="Arial" w:hAnsi="Arial" w:cs="Arial"/>
                <w:w w:val="90"/>
                <w:sz w:val="19"/>
              </w:rPr>
              <w:t>provided that their total value does not exceed 20 % of the ex-works price of</w:t>
            </w:r>
            <w:r w:rsidRPr="008F38B1">
              <w:rPr>
                <w:rFonts w:ascii="Arial" w:hAnsi="Arial" w:cs="Arial"/>
                <w:sz w:val="19"/>
              </w:rPr>
              <w:t xml:space="preserve"> the product</w:t>
            </w:r>
          </w:p>
          <w:p w:rsidR="00C75D43" w:rsidRPr="008F38B1" w:rsidRDefault="00C75D43" w:rsidP="00C75D43">
            <w:pPr>
              <w:pStyle w:val="TableParagraph"/>
              <w:spacing w:before="103"/>
              <w:rPr>
                <w:rFonts w:ascii="Arial" w:hAnsi="Arial" w:cs="Arial"/>
                <w:sz w:val="19"/>
              </w:rPr>
            </w:pPr>
            <w:r w:rsidRPr="008F38B1">
              <w:rPr>
                <w:rFonts w:ascii="Arial" w:hAnsi="Arial" w:cs="Arial"/>
                <w:spacing w:val="-5"/>
                <w:sz w:val="19"/>
              </w:rPr>
              <w:t>or</w:t>
            </w:r>
          </w:p>
          <w:p w:rsidR="00C75D43" w:rsidRPr="008F38B1" w:rsidRDefault="00C75D43" w:rsidP="00C75D43">
            <w:pPr>
              <w:pStyle w:val="TableParagraph"/>
              <w:spacing w:before="111" w:line="230" w:lineRule="auto"/>
              <w:rPr>
                <w:rFonts w:ascii="Arial" w:hAnsi="Arial" w:cs="Arial"/>
                <w:sz w:val="19"/>
              </w:rPr>
            </w:pPr>
            <w:r w:rsidRPr="008F38B1">
              <w:rPr>
                <w:rFonts w:ascii="Arial" w:hAnsi="Arial" w:cs="Arial"/>
                <w:w w:val="90"/>
                <w:sz w:val="19"/>
              </w:rPr>
              <w:t>Manufacture in which the value of all the materials used does not exceed 50 %</w:t>
            </w:r>
            <w:r w:rsidRPr="008F38B1">
              <w:rPr>
                <w:rFonts w:ascii="Arial" w:hAnsi="Arial" w:cs="Arial"/>
                <w:sz w:val="19"/>
              </w:rPr>
              <w:t xml:space="preserve"> 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product</w:t>
            </w:r>
          </w:p>
        </w:tc>
      </w:tr>
    </w:tbl>
    <w:p w:rsidR="00C75D43" w:rsidRPr="008F38B1" w:rsidRDefault="00C75D43" w:rsidP="00C75D43">
      <w:pPr>
        <w:spacing w:line="230" w:lineRule="auto"/>
        <w:rPr>
          <w:rFonts w:ascii="Arial" w:hAnsi="Arial" w:cs="Arial"/>
          <w:sz w:val="19"/>
        </w:rPr>
        <w:sectPr w:rsidR="00C75D43" w:rsidRPr="008F38B1">
          <w:headerReference w:type="default" r:id="rId34"/>
          <w:footnotePr>
            <w:numRestart w:val="eachSect"/>
          </w:footnotePr>
          <w:pgSz w:w="16840" w:h="11910" w:orient="landscape"/>
          <w:pgMar w:top="820" w:right="1680" w:bottom="280" w:left="1220" w:header="0" w:footer="0" w:gutter="0"/>
          <w:cols w:space="720"/>
        </w:sectPr>
      </w:pPr>
    </w:p>
    <w:p w:rsidR="00C75D43" w:rsidRPr="008F38B1" w:rsidRDefault="00C75D43" w:rsidP="00C75D43">
      <w:pPr>
        <w:pStyle w:val="BodyText"/>
        <w:spacing w:before="1"/>
        <w:rPr>
          <w:rFonts w:ascii="Arial" w:hAnsi="Arial" w:cs="Arial"/>
          <w:b/>
          <w:sz w:val="2"/>
        </w:rPr>
      </w:pPr>
      <w:r w:rsidRPr="008F38B1">
        <w:rPr>
          <w:rFonts w:ascii="Arial" w:hAnsi="Arial" w:cs="Arial"/>
          <w:noProof/>
          <w:lang w:val="en-US"/>
        </w:rPr>
        <w:lastRenderedPageBreak/>
        <mc:AlternateContent>
          <mc:Choice Requires="wps">
            <w:drawing>
              <wp:anchor distT="0" distB="0" distL="0" distR="0" simplePos="0" relativeHeight="251880448" behindDoc="1" locked="0" layoutInCell="1" allowOverlap="1" wp14:anchorId="0CB503B6" wp14:editId="175C1983">
                <wp:simplePos x="0" y="0"/>
                <wp:positionH relativeFrom="page">
                  <wp:posOffset>443030</wp:posOffset>
                </wp:positionH>
                <wp:positionV relativeFrom="page">
                  <wp:posOffset>540000</wp:posOffset>
                </wp:positionV>
                <wp:extent cx="6350" cy="6480175"/>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198DBF" id="Graphic 105" o:spid="_x0000_s1026" style="position:absolute;margin-left:34.9pt;margin-top:42.5pt;width:.5pt;height:510.25pt;z-index:-251436032;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" path="m6324,6480000l6324,,,,,6480000r6324,xe" fillcolor="black" stroked="f">
                <v:path arrowok="t"/>
                <w10:wrap anchorx="page" anchory="page"/>
              </v:shape>
            </w:pict>
          </mc:Fallback>
        </mc:AlternateContent>
      </w:r>
      <w:r w:rsidRPr="008F38B1">
        <w:rPr>
          <w:rFonts w:ascii="Arial" w:hAnsi="Arial" w:cs="Arial"/>
          <w:noProof/>
          <w:lang w:val="en-US"/>
        </w:rPr>
        <mc:AlternateContent>
          <mc:Choice Requires="wps">
            <w:drawing>
              <wp:anchor distT="0" distB="0" distL="0" distR="0" simplePos="0" relativeHeight="251881472" behindDoc="1" locked="0" layoutInCell="1" allowOverlap="1" wp14:anchorId="434B7980" wp14:editId="41810535">
                <wp:simplePos x="0" y="0"/>
                <wp:positionH relativeFrom="page">
                  <wp:posOffset>9892030</wp:posOffset>
                </wp:positionH>
                <wp:positionV relativeFrom="page">
                  <wp:posOffset>540000</wp:posOffset>
                </wp:positionV>
                <wp:extent cx="6350" cy="6480175"/>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E7E5C0" id="Graphic 106" o:spid="_x0000_s1026" style="position:absolute;margin-left:778.9pt;margin-top:42.5pt;width:.5pt;height:510.25pt;z-index:-251435008;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" path="m6324,6480000l6324,,,,,6480000r6324,xe" fillcolor="black" stroked="f">
                <v:path arrowok="t"/>
                <w10:wrap anchorx="page" anchory="page"/>
              </v:shape>
            </w:pict>
          </mc:Fallback>
        </mc:AlternateConten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2"/>
        <w:gridCol w:w="5896"/>
        <w:gridCol w:w="5901"/>
      </w:tblGrid>
      <w:tr w:rsidR="00C75D43" w:rsidRPr="008F38B1" w:rsidTr="00C75D43">
        <w:trPr>
          <w:trHeight w:val="545"/>
        </w:trPr>
        <w:tc>
          <w:tcPr>
            <w:tcW w:w="1922" w:type="dxa"/>
            <w:tcBorders>
              <w:left w:val="nil"/>
            </w:tcBorders>
          </w:tcPr>
          <w:p w:rsidR="00C75D43" w:rsidRPr="008F38B1" w:rsidRDefault="00C75D43" w:rsidP="00C75D43">
            <w:pPr>
              <w:pStyle w:val="TableParagraph"/>
              <w:spacing w:before="153"/>
              <w:ind w:left="629"/>
              <w:rPr>
                <w:rFonts w:ascii="Arial" w:hAnsi="Arial" w:cs="Arial"/>
                <w:sz w:val="17"/>
              </w:rPr>
            </w:pPr>
            <w:r w:rsidRPr="008F38B1">
              <w:rPr>
                <w:rFonts w:ascii="Arial" w:hAnsi="Arial" w:cs="Arial"/>
                <w:spacing w:val="-2"/>
                <w:sz w:val="17"/>
              </w:rPr>
              <w:t>Heading</w:t>
            </w:r>
          </w:p>
        </w:tc>
        <w:tc>
          <w:tcPr>
            <w:tcW w:w="5896" w:type="dxa"/>
          </w:tcPr>
          <w:p w:rsidR="00C75D43" w:rsidRPr="008F38B1" w:rsidRDefault="00C75D43" w:rsidP="00C75D43">
            <w:pPr>
              <w:pStyle w:val="TableParagraph"/>
              <w:spacing w:before="153"/>
              <w:ind w:left="0"/>
              <w:jc w:val="center"/>
              <w:rPr>
                <w:rFonts w:ascii="Arial" w:hAnsi="Arial" w:cs="Arial"/>
                <w:sz w:val="17"/>
              </w:rPr>
            </w:pPr>
            <w:r w:rsidRPr="008F38B1">
              <w:rPr>
                <w:rFonts w:ascii="Arial" w:hAnsi="Arial" w:cs="Arial"/>
                <w:spacing w:val="-4"/>
                <w:sz w:val="17"/>
              </w:rPr>
              <w:t>Description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3"/>
                <w:sz w:val="17"/>
              </w:rPr>
              <w:t xml:space="preserve"> </w:t>
            </w:r>
            <w:r w:rsidRPr="008F38B1">
              <w:rPr>
                <w:rFonts w:ascii="Arial" w:hAnsi="Arial" w:cs="Arial"/>
                <w:spacing w:val="-4"/>
                <w:sz w:val="17"/>
              </w:rPr>
              <w:t>product</w:t>
            </w:r>
          </w:p>
        </w:tc>
        <w:tc>
          <w:tcPr>
            <w:tcW w:w="5901" w:type="dxa"/>
            <w:tcBorders>
              <w:right w:val="nil"/>
            </w:tcBorders>
          </w:tcPr>
          <w:p w:rsidR="00C75D43" w:rsidRPr="008F38B1" w:rsidRDefault="00C75D43" w:rsidP="00C75D43">
            <w:pPr>
              <w:pStyle w:val="TableParagraph"/>
              <w:spacing w:before="64" w:line="230" w:lineRule="auto"/>
              <w:ind w:left="2413" w:hanging="2131"/>
              <w:rPr>
                <w:rFonts w:ascii="Arial" w:hAnsi="Arial" w:cs="Arial"/>
                <w:sz w:val="17"/>
              </w:rPr>
            </w:pPr>
            <w:r w:rsidRPr="008F38B1">
              <w:rPr>
                <w:rFonts w:ascii="Arial" w:hAnsi="Arial" w:cs="Arial"/>
                <w:w w:val="90"/>
                <w:sz w:val="17"/>
              </w:rPr>
              <w:t>Working</w:t>
            </w:r>
            <w:r w:rsidRPr="008F38B1">
              <w:rPr>
                <w:rFonts w:ascii="Arial" w:hAnsi="Arial" w:cs="Arial"/>
                <w:sz w:val="17"/>
              </w:rPr>
              <w:t xml:space="preserve"> </w:t>
            </w:r>
            <w:r w:rsidRPr="008F38B1">
              <w:rPr>
                <w:rFonts w:ascii="Arial" w:hAnsi="Arial" w:cs="Arial"/>
                <w:w w:val="90"/>
                <w:sz w:val="17"/>
              </w:rPr>
              <w:t>or</w:t>
            </w:r>
            <w:r w:rsidRPr="008F38B1">
              <w:rPr>
                <w:rFonts w:ascii="Arial" w:hAnsi="Arial" w:cs="Arial"/>
                <w:spacing w:val="25"/>
                <w:sz w:val="17"/>
              </w:rPr>
              <w:t xml:space="preserve"> </w:t>
            </w:r>
            <w:r w:rsidRPr="008F38B1">
              <w:rPr>
                <w:rFonts w:ascii="Arial" w:hAnsi="Arial" w:cs="Arial"/>
                <w:w w:val="90"/>
                <w:sz w:val="17"/>
              </w:rPr>
              <w:t>processing,</w:t>
            </w:r>
            <w:r w:rsidRPr="008F38B1">
              <w:rPr>
                <w:rFonts w:ascii="Arial" w:hAnsi="Arial" w:cs="Arial"/>
                <w:sz w:val="17"/>
              </w:rPr>
              <w:t xml:space="preserve"> </w:t>
            </w:r>
            <w:r w:rsidRPr="008F38B1">
              <w:rPr>
                <w:rFonts w:ascii="Arial" w:hAnsi="Arial" w:cs="Arial"/>
                <w:w w:val="90"/>
                <w:sz w:val="17"/>
              </w:rPr>
              <w:t>carried</w:t>
            </w:r>
            <w:r w:rsidRPr="008F38B1">
              <w:rPr>
                <w:rFonts w:ascii="Arial" w:hAnsi="Arial" w:cs="Arial"/>
                <w:sz w:val="17"/>
              </w:rPr>
              <w:t xml:space="preserve"> </w:t>
            </w:r>
            <w:r w:rsidRPr="008F38B1">
              <w:rPr>
                <w:rFonts w:ascii="Arial" w:hAnsi="Arial" w:cs="Arial"/>
                <w:w w:val="90"/>
                <w:sz w:val="17"/>
              </w:rPr>
              <w:t>out</w:t>
            </w:r>
            <w:r w:rsidRPr="008F38B1">
              <w:rPr>
                <w:rFonts w:ascii="Arial" w:hAnsi="Arial" w:cs="Arial"/>
                <w:sz w:val="17"/>
              </w:rPr>
              <w:t xml:space="preserve"> </w:t>
            </w:r>
            <w:r w:rsidRPr="008F38B1">
              <w:rPr>
                <w:rFonts w:ascii="Arial" w:hAnsi="Arial" w:cs="Arial"/>
                <w:w w:val="90"/>
                <w:sz w:val="17"/>
              </w:rPr>
              <w:t>on</w:t>
            </w:r>
            <w:r w:rsidRPr="008F38B1">
              <w:rPr>
                <w:rFonts w:ascii="Arial" w:hAnsi="Arial" w:cs="Arial"/>
                <w:sz w:val="17"/>
              </w:rPr>
              <w:t xml:space="preserve"> </w:t>
            </w:r>
            <w:r w:rsidRPr="008F38B1">
              <w:rPr>
                <w:rFonts w:ascii="Arial" w:hAnsi="Arial" w:cs="Arial"/>
                <w:w w:val="90"/>
                <w:sz w:val="17"/>
              </w:rPr>
              <w:t>non-originating</w:t>
            </w:r>
            <w:r w:rsidRPr="008F38B1">
              <w:rPr>
                <w:rFonts w:ascii="Arial" w:hAnsi="Arial" w:cs="Arial"/>
                <w:sz w:val="17"/>
              </w:rPr>
              <w:t xml:space="preserve"> </w:t>
            </w:r>
            <w:r w:rsidRPr="008F38B1">
              <w:rPr>
                <w:rFonts w:ascii="Arial" w:hAnsi="Arial" w:cs="Arial"/>
                <w:w w:val="90"/>
                <w:sz w:val="17"/>
              </w:rPr>
              <w:t>materials,</w:t>
            </w:r>
            <w:r w:rsidRPr="008F38B1">
              <w:rPr>
                <w:rFonts w:ascii="Arial" w:hAnsi="Arial" w:cs="Arial"/>
                <w:spacing w:val="24"/>
                <w:sz w:val="17"/>
              </w:rPr>
              <w:t xml:space="preserve"> </w:t>
            </w:r>
            <w:r w:rsidRPr="008F38B1">
              <w:rPr>
                <w:rFonts w:ascii="Arial" w:hAnsi="Arial" w:cs="Arial"/>
                <w:w w:val="90"/>
                <w:sz w:val="17"/>
              </w:rPr>
              <w:t>which</w:t>
            </w:r>
            <w:r w:rsidRPr="008F38B1">
              <w:rPr>
                <w:rFonts w:ascii="Arial" w:hAnsi="Arial" w:cs="Arial"/>
                <w:sz w:val="17"/>
              </w:rPr>
              <w:t xml:space="preserve"> </w:t>
            </w:r>
            <w:r w:rsidRPr="008F38B1">
              <w:rPr>
                <w:rFonts w:ascii="Arial" w:hAnsi="Arial" w:cs="Arial"/>
                <w:w w:val="90"/>
                <w:sz w:val="17"/>
              </w:rPr>
              <w:t>confers</w:t>
            </w:r>
            <w:r w:rsidRPr="008F38B1">
              <w:rPr>
                <w:rFonts w:ascii="Arial" w:hAnsi="Arial" w:cs="Arial"/>
                <w:spacing w:val="40"/>
                <w:sz w:val="17"/>
              </w:rPr>
              <w:t xml:space="preserve"> </w:t>
            </w:r>
            <w:r w:rsidRPr="008F38B1">
              <w:rPr>
                <w:rFonts w:ascii="Arial" w:hAnsi="Arial" w:cs="Arial"/>
                <w:sz w:val="17"/>
              </w:rPr>
              <w:t>originating status</w:t>
            </w:r>
          </w:p>
        </w:tc>
      </w:tr>
      <w:tr w:rsidR="00C75D43" w:rsidRPr="008F38B1" w:rsidTr="00C75D43">
        <w:trPr>
          <w:trHeight w:val="387"/>
        </w:trPr>
        <w:tc>
          <w:tcPr>
            <w:tcW w:w="1922" w:type="dxa"/>
            <w:tcBorders>
              <w:left w:val="nil"/>
            </w:tcBorders>
          </w:tcPr>
          <w:p w:rsidR="00C75D43" w:rsidRPr="008F38B1" w:rsidRDefault="00C75D43" w:rsidP="00C75D43">
            <w:pPr>
              <w:pStyle w:val="TableParagraph"/>
              <w:spacing w:before="92"/>
              <w:ind w:left="0" w:right="102"/>
              <w:jc w:val="center"/>
              <w:rPr>
                <w:rFonts w:ascii="Arial" w:hAnsi="Arial" w:cs="Arial"/>
                <w:sz w:val="17"/>
              </w:rPr>
            </w:pPr>
            <w:r w:rsidRPr="008F38B1">
              <w:rPr>
                <w:rFonts w:ascii="Arial" w:hAnsi="Arial" w:cs="Arial"/>
                <w:spacing w:val="-5"/>
                <w:w w:val="90"/>
                <w:sz w:val="17"/>
              </w:rPr>
              <w:t>(1)</w:t>
            </w:r>
          </w:p>
        </w:tc>
        <w:tc>
          <w:tcPr>
            <w:tcW w:w="5896" w:type="dxa"/>
          </w:tcPr>
          <w:p w:rsidR="00C75D43" w:rsidRPr="008F38B1" w:rsidRDefault="00C75D43" w:rsidP="00C75D43">
            <w:pPr>
              <w:pStyle w:val="TableParagraph"/>
              <w:spacing w:before="92"/>
              <w:ind w:left="0"/>
              <w:jc w:val="center"/>
              <w:rPr>
                <w:rFonts w:ascii="Arial" w:hAnsi="Arial" w:cs="Arial"/>
                <w:sz w:val="17"/>
              </w:rPr>
            </w:pPr>
            <w:r w:rsidRPr="008F38B1">
              <w:rPr>
                <w:rFonts w:ascii="Arial" w:hAnsi="Arial" w:cs="Arial"/>
                <w:spacing w:val="-5"/>
                <w:w w:val="90"/>
                <w:sz w:val="17"/>
              </w:rPr>
              <w:t>(2)</w:t>
            </w:r>
          </w:p>
        </w:tc>
        <w:tc>
          <w:tcPr>
            <w:tcW w:w="5901" w:type="dxa"/>
            <w:tcBorders>
              <w:right w:val="nil"/>
            </w:tcBorders>
          </w:tcPr>
          <w:p w:rsidR="00C75D43" w:rsidRPr="008F38B1" w:rsidRDefault="00C75D43" w:rsidP="00C75D43">
            <w:pPr>
              <w:pStyle w:val="TableParagraph"/>
              <w:spacing w:before="92"/>
              <w:ind w:left="106"/>
              <w:jc w:val="center"/>
              <w:rPr>
                <w:rFonts w:ascii="Arial" w:hAnsi="Arial" w:cs="Arial"/>
                <w:sz w:val="17"/>
              </w:rPr>
            </w:pPr>
            <w:r w:rsidRPr="008F38B1">
              <w:rPr>
                <w:rFonts w:ascii="Arial" w:hAnsi="Arial" w:cs="Arial"/>
                <w:spacing w:val="-5"/>
                <w:w w:val="90"/>
                <w:sz w:val="17"/>
              </w:rPr>
              <w:t>(3)</w:t>
            </w:r>
          </w:p>
        </w:tc>
      </w:tr>
      <w:tr w:rsidR="00C75D43" w:rsidRPr="008F38B1" w:rsidTr="00C75D43">
        <w:trPr>
          <w:trHeight w:val="1516"/>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ex</w:t>
            </w:r>
            <w:r w:rsidRPr="008F38B1">
              <w:rPr>
                <w:rFonts w:ascii="Arial" w:hAnsi="Arial" w:cs="Arial"/>
                <w:spacing w:val="6"/>
                <w:sz w:val="19"/>
              </w:rPr>
              <w:t xml:space="preserve"> </w:t>
            </w: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0"/>
                <w:sz w:val="19"/>
              </w:rPr>
              <w:t>40</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Rubber</w:t>
            </w:r>
            <w:r w:rsidRPr="008F38B1">
              <w:rPr>
                <w:rFonts w:ascii="Arial" w:hAnsi="Arial" w:cs="Arial"/>
                <w:sz w:val="19"/>
              </w:rPr>
              <w:t xml:space="preserve"> </w:t>
            </w:r>
            <w:r w:rsidRPr="008F38B1">
              <w:rPr>
                <w:rFonts w:ascii="Arial" w:hAnsi="Arial" w:cs="Arial"/>
                <w:w w:val="90"/>
                <w:sz w:val="19"/>
              </w:rPr>
              <w:t>and</w:t>
            </w:r>
            <w:r w:rsidRPr="008F38B1">
              <w:rPr>
                <w:rFonts w:ascii="Arial" w:hAnsi="Arial" w:cs="Arial"/>
                <w:spacing w:val="-1"/>
                <w:sz w:val="19"/>
              </w:rPr>
              <w:t xml:space="preserve"> </w:t>
            </w:r>
            <w:r w:rsidRPr="008F38B1">
              <w:rPr>
                <w:rFonts w:ascii="Arial" w:hAnsi="Arial" w:cs="Arial"/>
                <w:w w:val="90"/>
                <w:sz w:val="19"/>
              </w:rPr>
              <w:t>articles</w:t>
            </w:r>
            <w:r w:rsidRPr="008F38B1">
              <w:rPr>
                <w:rFonts w:ascii="Arial" w:hAnsi="Arial" w:cs="Arial"/>
                <w:sz w:val="19"/>
              </w:rPr>
              <w:t xml:space="preserve"> </w:t>
            </w:r>
            <w:r w:rsidRPr="008F38B1">
              <w:rPr>
                <w:rFonts w:ascii="Arial" w:hAnsi="Arial" w:cs="Arial"/>
                <w:w w:val="90"/>
                <w:sz w:val="19"/>
              </w:rPr>
              <w:t>thereof;</w:t>
            </w:r>
            <w:r w:rsidRPr="008F38B1">
              <w:rPr>
                <w:rFonts w:ascii="Arial" w:hAnsi="Arial" w:cs="Arial"/>
                <w:sz w:val="19"/>
              </w:rPr>
              <w:t xml:space="preserve"> </w:t>
            </w:r>
            <w:r w:rsidRPr="008F38B1">
              <w:rPr>
                <w:rFonts w:ascii="Arial" w:hAnsi="Arial" w:cs="Arial"/>
                <w:w w:val="90"/>
                <w:sz w:val="19"/>
              </w:rPr>
              <w:t>except</w:t>
            </w:r>
            <w:r w:rsidRPr="008F38B1">
              <w:rPr>
                <w:rFonts w:ascii="Arial" w:hAnsi="Arial" w:cs="Arial"/>
                <w:sz w:val="19"/>
              </w:rPr>
              <w:t xml:space="preserve"> </w:t>
            </w:r>
            <w:r w:rsidRPr="008F38B1">
              <w:rPr>
                <w:rFonts w:ascii="Arial" w:hAnsi="Arial" w:cs="Arial"/>
                <w:spacing w:val="-4"/>
                <w:w w:val="90"/>
                <w:sz w:val="19"/>
              </w:rPr>
              <w:t>for:</w:t>
            </w:r>
          </w:p>
        </w:tc>
        <w:tc>
          <w:tcPr>
            <w:tcW w:w="5901" w:type="dxa"/>
            <w:tcBorders>
              <w:right w:val="nil"/>
            </w:tcBorders>
          </w:tcPr>
          <w:p w:rsidR="00C75D43" w:rsidRPr="008F38B1" w:rsidRDefault="00C75D43" w:rsidP="00C75D43">
            <w:pPr>
              <w:pStyle w:val="TableParagraph"/>
              <w:spacing w:line="352" w:lineRule="auto"/>
              <w:ind w:right="568"/>
              <w:rPr>
                <w:rFonts w:ascii="Arial" w:hAnsi="Arial" w:cs="Arial"/>
                <w:sz w:val="19"/>
              </w:rPr>
            </w:pPr>
            <w:r w:rsidRPr="008F38B1">
              <w:rPr>
                <w:rFonts w:ascii="Arial" w:hAnsi="Arial" w:cs="Arial"/>
                <w:w w:val="90"/>
                <w:sz w:val="19"/>
              </w:rPr>
              <w:t>Manufacture from materials of any heading, except that of the product</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5" w:line="230" w:lineRule="auto"/>
              <w:rPr>
                <w:rFonts w:ascii="Arial" w:hAnsi="Arial" w:cs="Arial"/>
                <w:sz w:val="19"/>
              </w:rPr>
            </w:pPr>
            <w:r w:rsidRPr="008F38B1">
              <w:rPr>
                <w:rFonts w:ascii="Arial" w:hAnsi="Arial" w:cs="Arial"/>
                <w:w w:val="90"/>
                <w:sz w:val="19"/>
              </w:rPr>
              <w:t>Manufacture in which the value of all the materials used does not exceed 50 %</w:t>
            </w:r>
            <w:r w:rsidRPr="008F38B1">
              <w:rPr>
                <w:rFonts w:ascii="Arial" w:hAnsi="Arial" w:cs="Arial"/>
                <w:sz w:val="19"/>
              </w:rPr>
              <w:t xml:space="preserve"> 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product</w:t>
            </w:r>
          </w:p>
        </w:tc>
      </w:tr>
      <w:tr w:rsidR="00C75D43" w:rsidRPr="008F38B1" w:rsidTr="00C75D43">
        <w:trPr>
          <w:trHeight w:val="650"/>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ex</w:t>
            </w:r>
            <w:r w:rsidRPr="008F38B1">
              <w:rPr>
                <w:rFonts w:ascii="Arial" w:hAnsi="Arial" w:cs="Arial"/>
                <w:spacing w:val="-4"/>
                <w:sz w:val="19"/>
              </w:rPr>
              <w:t xml:space="preserve"> 4012</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Retreaded</w:t>
            </w:r>
            <w:r w:rsidRPr="008F38B1">
              <w:rPr>
                <w:rFonts w:ascii="Arial" w:hAnsi="Arial" w:cs="Arial"/>
                <w:spacing w:val="8"/>
                <w:sz w:val="19"/>
              </w:rPr>
              <w:t xml:space="preserve"> </w:t>
            </w:r>
            <w:r w:rsidRPr="008F38B1">
              <w:rPr>
                <w:rFonts w:ascii="Arial" w:hAnsi="Arial" w:cs="Arial"/>
                <w:w w:val="90"/>
                <w:sz w:val="19"/>
              </w:rPr>
              <w:t>pneumatic,</w:t>
            </w:r>
            <w:r w:rsidRPr="008F38B1">
              <w:rPr>
                <w:rFonts w:ascii="Arial" w:hAnsi="Arial" w:cs="Arial"/>
                <w:spacing w:val="6"/>
                <w:sz w:val="19"/>
              </w:rPr>
              <w:t xml:space="preserve"> </w:t>
            </w:r>
            <w:r w:rsidRPr="008F38B1">
              <w:rPr>
                <w:rFonts w:ascii="Arial" w:hAnsi="Arial" w:cs="Arial"/>
                <w:w w:val="90"/>
                <w:sz w:val="19"/>
              </w:rPr>
              <w:t>solid</w:t>
            </w:r>
            <w:r w:rsidRPr="008F38B1">
              <w:rPr>
                <w:rFonts w:ascii="Arial" w:hAnsi="Arial" w:cs="Arial"/>
                <w:spacing w:val="7"/>
                <w:sz w:val="19"/>
              </w:rPr>
              <w:t xml:space="preserve"> </w:t>
            </w:r>
            <w:r w:rsidRPr="008F38B1">
              <w:rPr>
                <w:rFonts w:ascii="Arial" w:hAnsi="Arial" w:cs="Arial"/>
                <w:w w:val="90"/>
                <w:sz w:val="19"/>
              </w:rPr>
              <w:t>or</w:t>
            </w:r>
            <w:r w:rsidRPr="008F38B1">
              <w:rPr>
                <w:rFonts w:ascii="Arial" w:hAnsi="Arial" w:cs="Arial"/>
                <w:spacing w:val="6"/>
                <w:sz w:val="19"/>
              </w:rPr>
              <w:t xml:space="preserve"> </w:t>
            </w:r>
            <w:r w:rsidRPr="008F38B1">
              <w:rPr>
                <w:rFonts w:ascii="Arial" w:hAnsi="Arial" w:cs="Arial"/>
                <w:w w:val="90"/>
                <w:sz w:val="19"/>
              </w:rPr>
              <w:t>cushion</w:t>
            </w:r>
            <w:r w:rsidRPr="008F38B1">
              <w:rPr>
                <w:rFonts w:ascii="Arial" w:hAnsi="Arial" w:cs="Arial"/>
                <w:spacing w:val="9"/>
                <w:sz w:val="19"/>
              </w:rPr>
              <w:t xml:space="preserve"> </w:t>
            </w:r>
            <w:r w:rsidRPr="008F38B1">
              <w:rPr>
                <w:rFonts w:ascii="Arial" w:hAnsi="Arial" w:cs="Arial"/>
                <w:w w:val="90"/>
                <w:sz w:val="19"/>
              </w:rPr>
              <w:t>tyres,</w:t>
            </w:r>
            <w:r w:rsidRPr="008F38B1">
              <w:rPr>
                <w:rFonts w:ascii="Arial" w:hAnsi="Arial" w:cs="Arial"/>
                <w:spacing w:val="6"/>
                <w:sz w:val="19"/>
              </w:rPr>
              <w:t xml:space="preserve"> </w:t>
            </w:r>
            <w:r w:rsidRPr="008F38B1">
              <w:rPr>
                <w:rFonts w:ascii="Arial" w:hAnsi="Arial" w:cs="Arial"/>
                <w:w w:val="90"/>
                <w:sz w:val="19"/>
              </w:rPr>
              <w:t>of</w:t>
            </w:r>
            <w:r w:rsidRPr="008F38B1">
              <w:rPr>
                <w:rFonts w:ascii="Arial" w:hAnsi="Arial" w:cs="Arial"/>
                <w:spacing w:val="7"/>
                <w:sz w:val="19"/>
              </w:rPr>
              <w:t xml:space="preserve"> </w:t>
            </w:r>
            <w:r w:rsidRPr="008F38B1">
              <w:rPr>
                <w:rFonts w:ascii="Arial" w:hAnsi="Arial" w:cs="Arial"/>
                <w:spacing w:val="-2"/>
                <w:w w:val="90"/>
                <w:sz w:val="19"/>
              </w:rPr>
              <w:t>rubber</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Retreading</w:t>
            </w:r>
            <w:r w:rsidRPr="008F38B1">
              <w:rPr>
                <w:rFonts w:ascii="Arial" w:hAnsi="Arial" w:cs="Arial"/>
                <w:spacing w:val="1"/>
                <w:sz w:val="19"/>
              </w:rPr>
              <w:t xml:space="preserve"> </w:t>
            </w:r>
            <w:r w:rsidRPr="008F38B1">
              <w:rPr>
                <w:rFonts w:ascii="Arial" w:hAnsi="Arial" w:cs="Arial"/>
                <w:w w:val="90"/>
                <w:sz w:val="19"/>
              </w:rPr>
              <w:t>of</w:t>
            </w:r>
            <w:r w:rsidRPr="008F38B1">
              <w:rPr>
                <w:rFonts w:ascii="Arial" w:hAnsi="Arial" w:cs="Arial"/>
                <w:spacing w:val="2"/>
                <w:sz w:val="19"/>
              </w:rPr>
              <w:t xml:space="preserve"> </w:t>
            </w:r>
            <w:r w:rsidRPr="008F38B1">
              <w:rPr>
                <w:rFonts w:ascii="Arial" w:hAnsi="Arial" w:cs="Arial"/>
                <w:w w:val="90"/>
                <w:sz w:val="19"/>
              </w:rPr>
              <w:t>used</w:t>
            </w:r>
            <w:r w:rsidRPr="008F38B1">
              <w:rPr>
                <w:rFonts w:ascii="Arial" w:hAnsi="Arial" w:cs="Arial"/>
                <w:spacing w:val="1"/>
                <w:sz w:val="19"/>
              </w:rPr>
              <w:t xml:space="preserve"> </w:t>
            </w:r>
            <w:r w:rsidRPr="008F38B1">
              <w:rPr>
                <w:rFonts w:ascii="Arial" w:hAnsi="Arial" w:cs="Arial"/>
                <w:spacing w:val="-2"/>
                <w:w w:val="90"/>
                <w:sz w:val="19"/>
              </w:rPr>
              <w:t>tyres</w:t>
            </w:r>
          </w:p>
        </w:tc>
      </w:tr>
      <w:tr w:rsidR="00C75D43" w:rsidRPr="008F38B1" w:rsidTr="00C75D43">
        <w:trPr>
          <w:trHeight w:val="650"/>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ex</w:t>
            </w:r>
            <w:r w:rsidRPr="008F38B1">
              <w:rPr>
                <w:rFonts w:ascii="Arial" w:hAnsi="Arial" w:cs="Arial"/>
                <w:spacing w:val="6"/>
                <w:sz w:val="19"/>
              </w:rPr>
              <w:t xml:space="preserve"> </w:t>
            </w: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0"/>
                <w:sz w:val="19"/>
              </w:rPr>
              <w:t>41</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Raw</w:t>
            </w:r>
            <w:r w:rsidRPr="008F38B1">
              <w:rPr>
                <w:rFonts w:ascii="Arial" w:hAnsi="Arial" w:cs="Arial"/>
                <w:spacing w:val="-4"/>
                <w:sz w:val="19"/>
              </w:rPr>
              <w:t xml:space="preserve"> </w:t>
            </w:r>
            <w:r w:rsidRPr="008F38B1">
              <w:rPr>
                <w:rFonts w:ascii="Arial" w:hAnsi="Arial" w:cs="Arial"/>
                <w:w w:val="90"/>
                <w:sz w:val="19"/>
              </w:rPr>
              <w:t>hides</w:t>
            </w:r>
            <w:r w:rsidRPr="008F38B1">
              <w:rPr>
                <w:rFonts w:ascii="Arial" w:hAnsi="Arial" w:cs="Arial"/>
                <w:spacing w:val="-2"/>
                <w:sz w:val="19"/>
              </w:rPr>
              <w:t xml:space="preserve"> </w:t>
            </w:r>
            <w:r w:rsidRPr="008F38B1">
              <w:rPr>
                <w:rFonts w:ascii="Arial" w:hAnsi="Arial" w:cs="Arial"/>
                <w:w w:val="90"/>
                <w:sz w:val="19"/>
              </w:rPr>
              <w:t>and</w:t>
            </w:r>
            <w:r w:rsidRPr="008F38B1">
              <w:rPr>
                <w:rFonts w:ascii="Arial" w:hAnsi="Arial" w:cs="Arial"/>
                <w:spacing w:val="-3"/>
                <w:sz w:val="19"/>
              </w:rPr>
              <w:t xml:space="preserve"> </w:t>
            </w:r>
            <w:r w:rsidRPr="008F38B1">
              <w:rPr>
                <w:rFonts w:ascii="Arial" w:hAnsi="Arial" w:cs="Arial"/>
                <w:w w:val="90"/>
                <w:sz w:val="19"/>
              </w:rPr>
              <w:t>skins</w:t>
            </w:r>
            <w:r w:rsidRPr="008F38B1">
              <w:rPr>
                <w:rFonts w:ascii="Arial" w:hAnsi="Arial" w:cs="Arial"/>
                <w:spacing w:val="-2"/>
                <w:sz w:val="19"/>
              </w:rPr>
              <w:t xml:space="preserve"> </w:t>
            </w:r>
            <w:r w:rsidRPr="008F38B1">
              <w:rPr>
                <w:rFonts w:ascii="Arial" w:hAnsi="Arial" w:cs="Arial"/>
                <w:w w:val="90"/>
                <w:sz w:val="19"/>
              </w:rPr>
              <w:t>(other</w:t>
            </w:r>
            <w:r w:rsidRPr="008F38B1">
              <w:rPr>
                <w:rFonts w:ascii="Arial" w:hAnsi="Arial" w:cs="Arial"/>
                <w:spacing w:val="3"/>
                <w:sz w:val="19"/>
              </w:rPr>
              <w:t xml:space="preserve"> </w:t>
            </w:r>
            <w:r w:rsidRPr="008F38B1">
              <w:rPr>
                <w:rFonts w:ascii="Arial" w:hAnsi="Arial" w:cs="Arial"/>
                <w:w w:val="90"/>
                <w:sz w:val="19"/>
              </w:rPr>
              <w:t>than</w:t>
            </w:r>
            <w:r w:rsidRPr="008F38B1">
              <w:rPr>
                <w:rFonts w:ascii="Arial" w:hAnsi="Arial" w:cs="Arial"/>
                <w:spacing w:val="-2"/>
                <w:sz w:val="19"/>
              </w:rPr>
              <w:t xml:space="preserve"> </w:t>
            </w:r>
            <w:r w:rsidRPr="008F38B1">
              <w:rPr>
                <w:rFonts w:ascii="Arial" w:hAnsi="Arial" w:cs="Arial"/>
                <w:w w:val="90"/>
                <w:sz w:val="19"/>
              </w:rPr>
              <w:t>furskins)</w:t>
            </w:r>
            <w:r w:rsidRPr="008F38B1">
              <w:rPr>
                <w:rFonts w:ascii="Arial" w:hAnsi="Arial" w:cs="Arial"/>
                <w:spacing w:val="-2"/>
                <w:sz w:val="19"/>
              </w:rPr>
              <w:t xml:space="preserve"> </w:t>
            </w:r>
            <w:r w:rsidRPr="008F38B1">
              <w:rPr>
                <w:rFonts w:ascii="Arial" w:hAnsi="Arial" w:cs="Arial"/>
                <w:w w:val="90"/>
                <w:sz w:val="19"/>
              </w:rPr>
              <w:t>and</w:t>
            </w:r>
            <w:r w:rsidRPr="008F38B1">
              <w:rPr>
                <w:rFonts w:ascii="Arial" w:hAnsi="Arial" w:cs="Arial"/>
                <w:spacing w:val="-2"/>
                <w:sz w:val="19"/>
              </w:rPr>
              <w:t xml:space="preserve"> </w:t>
            </w:r>
            <w:r w:rsidRPr="008F38B1">
              <w:rPr>
                <w:rFonts w:ascii="Arial" w:hAnsi="Arial" w:cs="Arial"/>
                <w:w w:val="90"/>
                <w:sz w:val="19"/>
              </w:rPr>
              <w:t>leather;</w:t>
            </w:r>
            <w:r w:rsidRPr="008F38B1">
              <w:rPr>
                <w:rFonts w:ascii="Arial" w:hAnsi="Arial" w:cs="Arial"/>
                <w:sz w:val="19"/>
              </w:rPr>
              <w:t xml:space="preserve"> </w:t>
            </w:r>
            <w:r w:rsidRPr="008F38B1">
              <w:rPr>
                <w:rFonts w:ascii="Arial" w:hAnsi="Arial" w:cs="Arial"/>
                <w:w w:val="90"/>
                <w:sz w:val="19"/>
              </w:rPr>
              <w:t>except</w:t>
            </w:r>
            <w:r w:rsidRPr="008F38B1">
              <w:rPr>
                <w:rFonts w:ascii="Arial" w:hAnsi="Arial" w:cs="Arial"/>
                <w:spacing w:val="-4"/>
                <w:sz w:val="19"/>
              </w:rPr>
              <w:t xml:space="preserve"> </w:t>
            </w:r>
            <w:r w:rsidRPr="008F38B1">
              <w:rPr>
                <w:rFonts w:ascii="Arial" w:hAnsi="Arial" w:cs="Arial"/>
                <w:spacing w:val="-5"/>
                <w:w w:val="90"/>
                <w:sz w:val="19"/>
              </w:rPr>
              <w:t>for</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Manufacture</w:t>
            </w:r>
            <w:r w:rsidRPr="008F38B1">
              <w:rPr>
                <w:rFonts w:ascii="Arial" w:hAnsi="Arial" w:cs="Arial"/>
                <w:spacing w:val="7"/>
                <w:sz w:val="19"/>
              </w:rPr>
              <w:t xml:space="preserve"> </w:t>
            </w:r>
            <w:r w:rsidRPr="008F38B1">
              <w:rPr>
                <w:rFonts w:ascii="Arial" w:hAnsi="Arial" w:cs="Arial"/>
                <w:w w:val="90"/>
                <w:sz w:val="19"/>
              </w:rPr>
              <w:t>from</w:t>
            </w:r>
            <w:r w:rsidRPr="008F38B1">
              <w:rPr>
                <w:rFonts w:ascii="Arial" w:hAnsi="Arial" w:cs="Arial"/>
                <w:spacing w:val="6"/>
                <w:sz w:val="19"/>
              </w:rPr>
              <w:t xml:space="preserve"> </w:t>
            </w:r>
            <w:r w:rsidRPr="008F38B1">
              <w:rPr>
                <w:rFonts w:ascii="Arial" w:hAnsi="Arial" w:cs="Arial"/>
                <w:w w:val="90"/>
                <w:sz w:val="19"/>
              </w:rPr>
              <w:t>materials</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w w:val="90"/>
                <w:sz w:val="19"/>
              </w:rPr>
              <w:t>any</w:t>
            </w:r>
            <w:r w:rsidRPr="008F38B1">
              <w:rPr>
                <w:rFonts w:ascii="Arial" w:hAnsi="Arial" w:cs="Arial"/>
                <w:spacing w:val="7"/>
                <w:sz w:val="19"/>
              </w:rPr>
              <w:t xml:space="preserve"> </w:t>
            </w:r>
            <w:r w:rsidRPr="008F38B1">
              <w:rPr>
                <w:rFonts w:ascii="Arial" w:hAnsi="Arial" w:cs="Arial"/>
                <w:w w:val="90"/>
                <w:sz w:val="19"/>
              </w:rPr>
              <w:t>heading,</w:t>
            </w:r>
            <w:r w:rsidRPr="008F38B1">
              <w:rPr>
                <w:rFonts w:ascii="Arial" w:hAnsi="Arial" w:cs="Arial"/>
                <w:spacing w:val="6"/>
                <w:sz w:val="19"/>
              </w:rPr>
              <w:t xml:space="preserve"> </w:t>
            </w:r>
            <w:r w:rsidRPr="008F38B1">
              <w:rPr>
                <w:rFonts w:ascii="Arial" w:hAnsi="Arial" w:cs="Arial"/>
                <w:w w:val="90"/>
                <w:sz w:val="19"/>
              </w:rPr>
              <w:t>except</w:t>
            </w:r>
            <w:r w:rsidRPr="008F38B1">
              <w:rPr>
                <w:rFonts w:ascii="Arial" w:hAnsi="Arial" w:cs="Arial"/>
                <w:spacing w:val="7"/>
                <w:sz w:val="19"/>
              </w:rPr>
              <w:t xml:space="preserve"> </w:t>
            </w:r>
            <w:r w:rsidRPr="008F38B1">
              <w:rPr>
                <w:rFonts w:ascii="Arial" w:hAnsi="Arial" w:cs="Arial"/>
                <w:w w:val="90"/>
                <w:sz w:val="19"/>
              </w:rPr>
              <w:t>that</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10"/>
                <w:sz w:val="19"/>
              </w:rPr>
              <w:t xml:space="preserve"> </w:t>
            </w:r>
            <w:r w:rsidRPr="008F38B1">
              <w:rPr>
                <w:rFonts w:ascii="Arial" w:hAnsi="Arial" w:cs="Arial"/>
                <w:w w:val="90"/>
                <w:sz w:val="19"/>
              </w:rPr>
              <w:t>the</w:t>
            </w:r>
            <w:r w:rsidRPr="008F38B1">
              <w:rPr>
                <w:rFonts w:ascii="Arial" w:hAnsi="Arial" w:cs="Arial"/>
                <w:spacing w:val="7"/>
                <w:sz w:val="19"/>
              </w:rPr>
              <w:t xml:space="preserve"> </w:t>
            </w:r>
            <w:r w:rsidRPr="008F38B1">
              <w:rPr>
                <w:rFonts w:ascii="Arial" w:hAnsi="Arial" w:cs="Arial"/>
                <w:spacing w:val="-2"/>
                <w:w w:val="90"/>
                <w:sz w:val="19"/>
              </w:rPr>
              <w:t>product</w:t>
            </w:r>
          </w:p>
        </w:tc>
      </w:tr>
      <w:tr w:rsidR="00C75D43" w:rsidRPr="008F38B1" w:rsidTr="00C75D43">
        <w:trPr>
          <w:trHeight w:val="1303"/>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z w:val="19"/>
              </w:rPr>
              <w:t>4104</w:t>
            </w:r>
            <w:r w:rsidRPr="008F38B1">
              <w:rPr>
                <w:rFonts w:ascii="Arial" w:hAnsi="Arial" w:cs="Arial"/>
                <w:spacing w:val="-9"/>
                <w:sz w:val="19"/>
              </w:rPr>
              <w:t xml:space="preserve"> </w:t>
            </w:r>
            <w:r w:rsidRPr="008F38B1">
              <w:rPr>
                <w:rFonts w:ascii="Arial" w:hAnsi="Arial" w:cs="Arial"/>
                <w:sz w:val="19"/>
              </w:rPr>
              <w:t>to</w:t>
            </w:r>
            <w:r w:rsidRPr="008F38B1">
              <w:rPr>
                <w:rFonts w:ascii="Arial" w:hAnsi="Arial" w:cs="Arial"/>
                <w:spacing w:val="-11"/>
                <w:sz w:val="19"/>
              </w:rPr>
              <w:t xml:space="preserve"> </w:t>
            </w:r>
            <w:r w:rsidRPr="008F38B1">
              <w:rPr>
                <w:rFonts w:ascii="Arial" w:hAnsi="Arial" w:cs="Arial"/>
                <w:spacing w:val="-4"/>
                <w:sz w:val="19"/>
              </w:rPr>
              <w:t>4106</w:t>
            </w:r>
          </w:p>
        </w:tc>
        <w:tc>
          <w:tcPr>
            <w:tcW w:w="5896" w:type="dxa"/>
          </w:tcPr>
          <w:p w:rsidR="00C75D43" w:rsidRPr="008F38B1" w:rsidRDefault="00C75D43" w:rsidP="00C75D43">
            <w:pPr>
              <w:pStyle w:val="TableParagraph"/>
              <w:spacing w:before="105" w:line="230" w:lineRule="auto"/>
              <w:ind w:right="130"/>
              <w:rPr>
                <w:rFonts w:ascii="Arial" w:hAnsi="Arial" w:cs="Arial"/>
                <w:sz w:val="19"/>
              </w:rPr>
            </w:pPr>
            <w:r w:rsidRPr="008F38B1">
              <w:rPr>
                <w:rFonts w:ascii="Arial" w:hAnsi="Arial" w:cs="Arial"/>
                <w:w w:val="90"/>
                <w:sz w:val="19"/>
              </w:rPr>
              <w:t>Tanned or crust hides and skins, without wool or hair on, whether or not</w:t>
            </w:r>
            <w:r w:rsidRPr="008F38B1">
              <w:rPr>
                <w:rFonts w:ascii="Arial" w:hAnsi="Arial" w:cs="Arial"/>
                <w:sz w:val="19"/>
              </w:rPr>
              <w:t xml:space="preserve"> split,</w:t>
            </w:r>
            <w:r w:rsidRPr="008F38B1">
              <w:rPr>
                <w:rFonts w:ascii="Arial" w:hAnsi="Arial" w:cs="Arial"/>
                <w:spacing w:val="-11"/>
                <w:sz w:val="19"/>
              </w:rPr>
              <w:t xml:space="preserve"> </w:t>
            </w:r>
            <w:r w:rsidRPr="008F38B1">
              <w:rPr>
                <w:rFonts w:ascii="Arial" w:hAnsi="Arial" w:cs="Arial"/>
                <w:sz w:val="19"/>
              </w:rPr>
              <w:t>but</w:t>
            </w:r>
            <w:r w:rsidRPr="008F38B1">
              <w:rPr>
                <w:rFonts w:ascii="Arial" w:hAnsi="Arial" w:cs="Arial"/>
                <w:spacing w:val="-10"/>
                <w:sz w:val="19"/>
              </w:rPr>
              <w:t xml:space="preserve"> </w:t>
            </w:r>
            <w:r w:rsidRPr="008F38B1">
              <w:rPr>
                <w:rFonts w:ascii="Arial" w:hAnsi="Arial" w:cs="Arial"/>
                <w:sz w:val="19"/>
              </w:rPr>
              <w:t>not</w:t>
            </w:r>
            <w:r w:rsidRPr="008F38B1">
              <w:rPr>
                <w:rFonts w:ascii="Arial" w:hAnsi="Arial" w:cs="Arial"/>
                <w:spacing w:val="-11"/>
                <w:sz w:val="19"/>
              </w:rPr>
              <w:t xml:space="preserve"> </w:t>
            </w:r>
            <w:r w:rsidRPr="008F38B1">
              <w:rPr>
                <w:rFonts w:ascii="Arial" w:hAnsi="Arial" w:cs="Arial"/>
                <w:sz w:val="19"/>
              </w:rPr>
              <w:t>further</w:t>
            </w:r>
            <w:r w:rsidRPr="008F38B1">
              <w:rPr>
                <w:rFonts w:ascii="Arial" w:hAnsi="Arial" w:cs="Arial"/>
                <w:spacing w:val="-9"/>
                <w:sz w:val="19"/>
              </w:rPr>
              <w:t xml:space="preserve"> </w:t>
            </w:r>
            <w:r w:rsidRPr="008F38B1">
              <w:rPr>
                <w:rFonts w:ascii="Arial" w:hAnsi="Arial" w:cs="Arial"/>
                <w:sz w:val="19"/>
              </w:rPr>
              <w:t>prepared</w:t>
            </w:r>
          </w:p>
        </w:tc>
        <w:tc>
          <w:tcPr>
            <w:tcW w:w="5901" w:type="dxa"/>
            <w:tcBorders>
              <w:right w:val="nil"/>
            </w:tcBorders>
          </w:tcPr>
          <w:p w:rsidR="00C75D43" w:rsidRPr="008F38B1" w:rsidRDefault="00C75D43" w:rsidP="00C75D43">
            <w:pPr>
              <w:pStyle w:val="TableParagraph"/>
              <w:spacing w:line="352" w:lineRule="auto"/>
              <w:ind w:right="3550"/>
              <w:rPr>
                <w:rFonts w:ascii="Arial" w:hAnsi="Arial" w:cs="Arial"/>
                <w:sz w:val="19"/>
              </w:rPr>
            </w:pPr>
            <w:r w:rsidRPr="008F38B1">
              <w:rPr>
                <w:rFonts w:ascii="Arial" w:hAnsi="Arial" w:cs="Arial"/>
                <w:w w:val="90"/>
                <w:sz w:val="19"/>
              </w:rPr>
              <w:t>Re-tanning of tanned leather</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221" w:lineRule="exact"/>
              <w:rPr>
                <w:rFonts w:ascii="Arial" w:hAnsi="Arial" w:cs="Arial"/>
                <w:sz w:val="19"/>
              </w:rPr>
            </w:pPr>
            <w:r w:rsidRPr="008F38B1">
              <w:rPr>
                <w:rFonts w:ascii="Arial" w:hAnsi="Arial" w:cs="Arial"/>
                <w:w w:val="90"/>
                <w:sz w:val="19"/>
              </w:rPr>
              <w:t>Manufacture</w:t>
            </w:r>
            <w:r w:rsidRPr="008F38B1">
              <w:rPr>
                <w:rFonts w:ascii="Arial" w:hAnsi="Arial" w:cs="Arial"/>
                <w:spacing w:val="7"/>
                <w:sz w:val="19"/>
              </w:rPr>
              <w:t xml:space="preserve"> </w:t>
            </w:r>
            <w:r w:rsidRPr="008F38B1">
              <w:rPr>
                <w:rFonts w:ascii="Arial" w:hAnsi="Arial" w:cs="Arial"/>
                <w:w w:val="90"/>
                <w:sz w:val="19"/>
              </w:rPr>
              <w:t>from</w:t>
            </w:r>
            <w:r w:rsidRPr="008F38B1">
              <w:rPr>
                <w:rFonts w:ascii="Arial" w:hAnsi="Arial" w:cs="Arial"/>
                <w:spacing w:val="6"/>
                <w:sz w:val="19"/>
              </w:rPr>
              <w:t xml:space="preserve"> </w:t>
            </w:r>
            <w:r w:rsidRPr="008F38B1">
              <w:rPr>
                <w:rFonts w:ascii="Arial" w:hAnsi="Arial" w:cs="Arial"/>
                <w:w w:val="90"/>
                <w:sz w:val="19"/>
              </w:rPr>
              <w:t>materials</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w w:val="90"/>
                <w:sz w:val="19"/>
              </w:rPr>
              <w:t>any</w:t>
            </w:r>
            <w:r w:rsidRPr="008F38B1">
              <w:rPr>
                <w:rFonts w:ascii="Arial" w:hAnsi="Arial" w:cs="Arial"/>
                <w:spacing w:val="7"/>
                <w:sz w:val="19"/>
              </w:rPr>
              <w:t xml:space="preserve"> </w:t>
            </w:r>
            <w:r w:rsidRPr="008F38B1">
              <w:rPr>
                <w:rFonts w:ascii="Arial" w:hAnsi="Arial" w:cs="Arial"/>
                <w:w w:val="90"/>
                <w:sz w:val="19"/>
              </w:rPr>
              <w:t>heading,</w:t>
            </w:r>
            <w:r w:rsidRPr="008F38B1">
              <w:rPr>
                <w:rFonts w:ascii="Arial" w:hAnsi="Arial" w:cs="Arial"/>
                <w:spacing w:val="6"/>
                <w:sz w:val="19"/>
              </w:rPr>
              <w:t xml:space="preserve"> </w:t>
            </w:r>
            <w:r w:rsidRPr="008F38B1">
              <w:rPr>
                <w:rFonts w:ascii="Arial" w:hAnsi="Arial" w:cs="Arial"/>
                <w:w w:val="90"/>
                <w:sz w:val="19"/>
              </w:rPr>
              <w:t>except</w:t>
            </w:r>
            <w:r w:rsidRPr="008F38B1">
              <w:rPr>
                <w:rFonts w:ascii="Arial" w:hAnsi="Arial" w:cs="Arial"/>
                <w:spacing w:val="7"/>
                <w:sz w:val="19"/>
              </w:rPr>
              <w:t xml:space="preserve"> </w:t>
            </w:r>
            <w:r w:rsidRPr="008F38B1">
              <w:rPr>
                <w:rFonts w:ascii="Arial" w:hAnsi="Arial" w:cs="Arial"/>
                <w:w w:val="90"/>
                <w:sz w:val="19"/>
              </w:rPr>
              <w:t>that</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10"/>
                <w:sz w:val="19"/>
              </w:rPr>
              <w:t xml:space="preserve"> </w:t>
            </w:r>
            <w:r w:rsidRPr="008F38B1">
              <w:rPr>
                <w:rFonts w:ascii="Arial" w:hAnsi="Arial" w:cs="Arial"/>
                <w:w w:val="90"/>
                <w:sz w:val="19"/>
              </w:rPr>
              <w:t>the</w:t>
            </w:r>
            <w:r w:rsidRPr="008F38B1">
              <w:rPr>
                <w:rFonts w:ascii="Arial" w:hAnsi="Arial" w:cs="Arial"/>
                <w:spacing w:val="7"/>
                <w:sz w:val="19"/>
              </w:rPr>
              <w:t xml:space="preserve"> </w:t>
            </w:r>
            <w:r w:rsidRPr="008F38B1">
              <w:rPr>
                <w:rFonts w:ascii="Arial" w:hAnsi="Arial" w:cs="Arial"/>
                <w:spacing w:val="-2"/>
                <w:w w:val="90"/>
                <w:sz w:val="19"/>
              </w:rPr>
              <w:t>product</w:t>
            </w:r>
          </w:p>
        </w:tc>
      </w:tr>
      <w:tr w:rsidR="00C75D43" w:rsidRPr="008F38B1" w:rsidTr="00C75D43">
        <w:trPr>
          <w:trHeight w:val="1516"/>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5"/>
                <w:sz w:val="19"/>
              </w:rPr>
              <w:t>42</w:t>
            </w:r>
          </w:p>
        </w:tc>
        <w:tc>
          <w:tcPr>
            <w:tcW w:w="5896" w:type="dxa"/>
          </w:tcPr>
          <w:p w:rsidR="00C75D43" w:rsidRPr="008F38B1" w:rsidRDefault="00C75D43" w:rsidP="00C75D43">
            <w:pPr>
              <w:pStyle w:val="TableParagraph"/>
              <w:spacing w:before="105" w:line="230" w:lineRule="auto"/>
              <w:rPr>
                <w:rFonts w:ascii="Arial" w:hAnsi="Arial" w:cs="Arial"/>
                <w:sz w:val="19"/>
              </w:rPr>
            </w:pPr>
            <w:r w:rsidRPr="008F38B1">
              <w:rPr>
                <w:rFonts w:ascii="Arial" w:hAnsi="Arial" w:cs="Arial"/>
                <w:w w:val="90"/>
                <w:sz w:val="19"/>
              </w:rPr>
              <w:t>Articles of</w:t>
            </w:r>
            <w:r w:rsidRPr="008F38B1">
              <w:rPr>
                <w:rFonts w:ascii="Arial" w:hAnsi="Arial" w:cs="Arial"/>
                <w:sz w:val="19"/>
              </w:rPr>
              <w:t xml:space="preserve"> </w:t>
            </w:r>
            <w:r w:rsidRPr="008F38B1">
              <w:rPr>
                <w:rFonts w:ascii="Arial" w:hAnsi="Arial" w:cs="Arial"/>
                <w:w w:val="90"/>
                <w:sz w:val="19"/>
              </w:rPr>
              <w:t>leather; saddlery and harness; travel goods, handbags and similar</w:t>
            </w:r>
            <w:r w:rsidRPr="008F38B1">
              <w:rPr>
                <w:rFonts w:ascii="Arial" w:hAnsi="Arial" w:cs="Arial"/>
                <w:sz w:val="19"/>
              </w:rPr>
              <w:t xml:space="preserve"> </w:t>
            </w:r>
            <w:r w:rsidRPr="008F38B1">
              <w:rPr>
                <w:rFonts w:ascii="Arial" w:hAnsi="Arial" w:cs="Arial"/>
                <w:spacing w:val="-4"/>
                <w:sz w:val="19"/>
              </w:rPr>
              <w:t>containers; articles of animal gut (other</w:t>
            </w:r>
            <w:r w:rsidRPr="008F38B1">
              <w:rPr>
                <w:rFonts w:ascii="Arial" w:hAnsi="Arial" w:cs="Arial"/>
                <w:sz w:val="19"/>
              </w:rPr>
              <w:t xml:space="preserve"> </w:t>
            </w:r>
            <w:r w:rsidRPr="008F38B1">
              <w:rPr>
                <w:rFonts w:ascii="Arial" w:hAnsi="Arial" w:cs="Arial"/>
                <w:spacing w:val="-4"/>
                <w:sz w:val="19"/>
              </w:rPr>
              <w:t>than silk worm gut)</w:t>
            </w:r>
          </w:p>
        </w:tc>
        <w:tc>
          <w:tcPr>
            <w:tcW w:w="5901" w:type="dxa"/>
            <w:tcBorders>
              <w:right w:val="nil"/>
            </w:tcBorders>
          </w:tcPr>
          <w:p w:rsidR="00C75D43" w:rsidRPr="008F38B1" w:rsidRDefault="00C75D43" w:rsidP="00C75D43">
            <w:pPr>
              <w:pStyle w:val="TableParagraph"/>
              <w:spacing w:line="352" w:lineRule="auto"/>
              <w:ind w:right="568"/>
              <w:rPr>
                <w:rFonts w:ascii="Arial" w:hAnsi="Arial" w:cs="Arial"/>
                <w:sz w:val="19"/>
              </w:rPr>
            </w:pPr>
            <w:r w:rsidRPr="008F38B1">
              <w:rPr>
                <w:rFonts w:ascii="Arial" w:hAnsi="Arial" w:cs="Arial"/>
                <w:w w:val="90"/>
                <w:sz w:val="19"/>
              </w:rPr>
              <w:t>Manufacture from materials of any heading, except that of the product,</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6" w:line="230" w:lineRule="auto"/>
              <w:rPr>
                <w:rFonts w:ascii="Arial" w:hAnsi="Arial" w:cs="Arial"/>
                <w:sz w:val="19"/>
              </w:rPr>
            </w:pPr>
            <w:r w:rsidRPr="008F38B1">
              <w:rPr>
                <w:rFonts w:ascii="Arial" w:hAnsi="Arial" w:cs="Arial"/>
                <w:w w:val="90"/>
                <w:sz w:val="19"/>
              </w:rPr>
              <w:t>Manufacture in which the value of all the materials used does not exceed 50 %</w:t>
            </w:r>
            <w:r w:rsidRPr="008F38B1">
              <w:rPr>
                <w:rFonts w:ascii="Arial" w:hAnsi="Arial" w:cs="Arial"/>
                <w:sz w:val="19"/>
              </w:rPr>
              <w:t xml:space="preserve"> 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product</w:t>
            </w:r>
          </w:p>
        </w:tc>
      </w:tr>
      <w:tr w:rsidR="00C75D43" w:rsidRPr="008F38B1" w:rsidTr="00C75D43">
        <w:trPr>
          <w:trHeight w:val="650"/>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ex</w:t>
            </w:r>
            <w:r w:rsidRPr="008F38B1">
              <w:rPr>
                <w:rFonts w:ascii="Arial" w:hAnsi="Arial" w:cs="Arial"/>
                <w:spacing w:val="6"/>
                <w:sz w:val="19"/>
              </w:rPr>
              <w:t xml:space="preserve"> </w:t>
            </w: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0"/>
                <w:sz w:val="19"/>
              </w:rPr>
              <w:t>43</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Furskins</w:t>
            </w:r>
            <w:r w:rsidRPr="008F38B1">
              <w:rPr>
                <w:rFonts w:ascii="Arial" w:hAnsi="Arial" w:cs="Arial"/>
                <w:spacing w:val="1"/>
                <w:sz w:val="19"/>
              </w:rPr>
              <w:t xml:space="preserve"> </w:t>
            </w:r>
            <w:r w:rsidRPr="008F38B1">
              <w:rPr>
                <w:rFonts w:ascii="Arial" w:hAnsi="Arial" w:cs="Arial"/>
                <w:w w:val="90"/>
                <w:sz w:val="19"/>
              </w:rPr>
              <w:t>and</w:t>
            </w:r>
            <w:r w:rsidRPr="008F38B1">
              <w:rPr>
                <w:rFonts w:ascii="Arial" w:hAnsi="Arial" w:cs="Arial"/>
                <w:spacing w:val="-1"/>
                <w:sz w:val="19"/>
              </w:rPr>
              <w:t xml:space="preserve"> </w:t>
            </w:r>
            <w:r w:rsidRPr="008F38B1">
              <w:rPr>
                <w:rFonts w:ascii="Arial" w:hAnsi="Arial" w:cs="Arial"/>
                <w:w w:val="90"/>
                <w:sz w:val="19"/>
              </w:rPr>
              <w:t>artificial</w:t>
            </w:r>
            <w:r w:rsidRPr="008F38B1">
              <w:rPr>
                <w:rFonts w:ascii="Arial" w:hAnsi="Arial" w:cs="Arial"/>
                <w:spacing w:val="2"/>
                <w:sz w:val="19"/>
              </w:rPr>
              <w:t xml:space="preserve"> </w:t>
            </w:r>
            <w:r w:rsidRPr="008F38B1">
              <w:rPr>
                <w:rFonts w:ascii="Arial" w:hAnsi="Arial" w:cs="Arial"/>
                <w:w w:val="90"/>
                <w:sz w:val="19"/>
              </w:rPr>
              <w:t>fur;</w:t>
            </w:r>
            <w:r w:rsidRPr="008F38B1">
              <w:rPr>
                <w:rFonts w:ascii="Arial" w:hAnsi="Arial" w:cs="Arial"/>
                <w:sz w:val="19"/>
              </w:rPr>
              <w:t xml:space="preserve"> </w:t>
            </w:r>
            <w:r w:rsidRPr="008F38B1">
              <w:rPr>
                <w:rFonts w:ascii="Arial" w:hAnsi="Arial" w:cs="Arial"/>
                <w:w w:val="90"/>
                <w:sz w:val="19"/>
              </w:rPr>
              <w:t>manufactures</w:t>
            </w:r>
            <w:r w:rsidRPr="008F38B1">
              <w:rPr>
                <w:rFonts w:ascii="Arial" w:hAnsi="Arial" w:cs="Arial"/>
                <w:spacing w:val="-2"/>
                <w:sz w:val="19"/>
              </w:rPr>
              <w:t xml:space="preserve"> </w:t>
            </w:r>
            <w:r w:rsidRPr="008F38B1">
              <w:rPr>
                <w:rFonts w:ascii="Arial" w:hAnsi="Arial" w:cs="Arial"/>
                <w:w w:val="90"/>
                <w:sz w:val="19"/>
              </w:rPr>
              <w:t>thereof;</w:t>
            </w:r>
            <w:r w:rsidRPr="008F38B1">
              <w:rPr>
                <w:rFonts w:ascii="Arial" w:hAnsi="Arial" w:cs="Arial"/>
                <w:sz w:val="19"/>
              </w:rPr>
              <w:t xml:space="preserve"> </w:t>
            </w:r>
            <w:r w:rsidRPr="008F38B1">
              <w:rPr>
                <w:rFonts w:ascii="Arial" w:hAnsi="Arial" w:cs="Arial"/>
                <w:w w:val="90"/>
                <w:sz w:val="19"/>
              </w:rPr>
              <w:t>except</w:t>
            </w:r>
            <w:r w:rsidRPr="008F38B1">
              <w:rPr>
                <w:rFonts w:ascii="Arial" w:hAnsi="Arial" w:cs="Arial"/>
                <w:sz w:val="19"/>
              </w:rPr>
              <w:t xml:space="preserve"> </w:t>
            </w:r>
            <w:r w:rsidRPr="008F38B1">
              <w:rPr>
                <w:rFonts w:ascii="Arial" w:hAnsi="Arial" w:cs="Arial"/>
                <w:spacing w:val="-4"/>
                <w:w w:val="90"/>
                <w:sz w:val="19"/>
              </w:rPr>
              <w:t>for:</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Manufacture</w:t>
            </w:r>
            <w:r w:rsidRPr="008F38B1">
              <w:rPr>
                <w:rFonts w:ascii="Arial" w:hAnsi="Arial" w:cs="Arial"/>
                <w:spacing w:val="7"/>
                <w:sz w:val="19"/>
              </w:rPr>
              <w:t xml:space="preserve"> </w:t>
            </w:r>
            <w:r w:rsidRPr="008F38B1">
              <w:rPr>
                <w:rFonts w:ascii="Arial" w:hAnsi="Arial" w:cs="Arial"/>
                <w:w w:val="90"/>
                <w:sz w:val="19"/>
              </w:rPr>
              <w:t>from</w:t>
            </w:r>
            <w:r w:rsidRPr="008F38B1">
              <w:rPr>
                <w:rFonts w:ascii="Arial" w:hAnsi="Arial" w:cs="Arial"/>
                <w:spacing w:val="6"/>
                <w:sz w:val="19"/>
              </w:rPr>
              <w:t xml:space="preserve"> </w:t>
            </w:r>
            <w:r w:rsidRPr="008F38B1">
              <w:rPr>
                <w:rFonts w:ascii="Arial" w:hAnsi="Arial" w:cs="Arial"/>
                <w:w w:val="90"/>
                <w:sz w:val="19"/>
              </w:rPr>
              <w:t>materials</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w w:val="90"/>
                <w:sz w:val="19"/>
              </w:rPr>
              <w:t>any</w:t>
            </w:r>
            <w:r w:rsidRPr="008F38B1">
              <w:rPr>
                <w:rFonts w:ascii="Arial" w:hAnsi="Arial" w:cs="Arial"/>
                <w:spacing w:val="7"/>
                <w:sz w:val="19"/>
              </w:rPr>
              <w:t xml:space="preserve"> </w:t>
            </w:r>
            <w:r w:rsidRPr="008F38B1">
              <w:rPr>
                <w:rFonts w:ascii="Arial" w:hAnsi="Arial" w:cs="Arial"/>
                <w:w w:val="90"/>
                <w:sz w:val="19"/>
              </w:rPr>
              <w:t>heading,</w:t>
            </w:r>
            <w:r w:rsidRPr="008F38B1">
              <w:rPr>
                <w:rFonts w:ascii="Arial" w:hAnsi="Arial" w:cs="Arial"/>
                <w:spacing w:val="6"/>
                <w:sz w:val="19"/>
              </w:rPr>
              <w:t xml:space="preserve"> </w:t>
            </w:r>
            <w:r w:rsidRPr="008F38B1">
              <w:rPr>
                <w:rFonts w:ascii="Arial" w:hAnsi="Arial" w:cs="Arial"/>
                <w:w w:val="90"/>
                <w:sz w:val="19"/>
              </w:rPr>
              <w:t>except</w:t>
            </w:r>
            <w:r w:rsidRPr="008F38B1">
              <w:rPr>
                <w:rFonts w:ascii="Arial" w:hAnsi="Arial" w:cs="Arial"/>
                <w:spacing w:val="7"/>
                <w:sz w:val="19"/>
              </w:rPr>
              <w:t xml:space="preserve"> </w:t>
            </w:r>
            <w:r w:rsidRPr="008F38B1">
              <w:rPr>
                <w:rFonts w:ascii="Arial" w:hAnsi="Arial" w:cs="Arial"/>
                <w:w w:val="90"/>
                <w:sz w:val="19"/>
              </w:rPr>
              <w:t>that</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10"/>
                <w:sz w:val="19"/>
              </w:rPr>
              <w:t xml:space="preserve"> </w:t>
            </w:r>
            <w:r w:rsidRPr="008F38B1">
              <w:rPr>
                <w:rFonts w:ascii="Arial" w:hAnsi="Arial" w:cs="Arial"/>
                <w:w w:val="90"/>
                <w:sz w:val="19"/>
              </w:rPr>
              <w:t>the</w:t>
            </w:r>
            <w:r w:rsidRPr="008F38B1">
              <w:rPr>
                <w:rFonts w:ascii="Arial" w:hAnsi="Arial" w:cs="Arial"/>
                <w:spacing w:val="7"/>
                <w:sz w:val="19"/>
              </w:rPr>
              <w:t xml:space="preserve"> </w:t>
            </w:r>
            <w:r w:rsidRPr="008F38B1">
              <w:rPr>
                <w:rFonts w:ascii="Arial" w:hAnsi="Arial" w:cs="Arial"/>
                <w:spacing w:val="-2"/>
                <w:w w:val="90"/>
                <w:sz w:val="19"/>
              </w:rPr>
              <w:t>product</w:t>
            </w:r>
          </w:p>
        </w:tc>
      </w:tr>
      <w:tr w:rsidR="00C75D43" w:rsidRPr="008F38B1" w:rsidTr="00C75D43">
        <w:trPr>
          <w:trHeight w:val="530"/>
        </w:trPr>
        <w:tc>
          <w:tcPr>
            <w:tcW w:w="1922" w:type="dxa"/>
            <w:vMerge w:val="restart"/>
            <w:tcBorders>
              <w:left w:val="nil"/>
            </w:tcBorders>
          </w:tcPr>
          <w:p w:rsidR="00C75D43" w:rsidRPr="008F38B1" w:rsidRDefault="00C75D43" w:rsidP="00C75D43">
            <w:pPr>
              <w:pStyle w:val="TableParagraph"/>
              <w:spacing w:before="96"/>
              <w:ind w:left="-1"/>
              <w:rPr>
                <w:rFonts w:ascii="Arial" w:hAnsi="Arial" w:cs="Arial"/>
                <w:sz w:val="19"/>
              </w:rPr>
            </w:pPr>
            <w:r w:rsidRPr="008F38B1">
              <w:rPr>
                <w:rFonts w:ascii="Arial" w:hAnsi="Arial" w:cs="Arial"/>
                <w:w w:val="90"/>
                <w:sz w:val="19"/>
              </w:rPr>
              <w:t>ex</w:t>
            </w:r>
            <w:r w:rsidRPr="008F38B1">
              <w:rPr>
                <w:rFonts w:ascii="Arial" w:hAnsi="Arial" w:cs="Arial"/>
                <w:spacing w:val="-4"/>
                <w:sz w:val="19"/>
              </w:rPr>
              <w:t xml:space="preserve"> 4302</w:t>
            </w:r>
          </w:p>
        </w:tc>
        <w:tc>
          <w:tcPr>
            <w:tcW w:w="5896" w:type="dxa"/>
            <w:tcBorders>
              <w:bottom w:val="nil"/>
            </w:tcBorders>
          </w:tcPr>
          <w:p w:rsidR="00C75D43" w:rsidRPr="008F38B1" w:rsidRDefault="00C75D43" w:rsidP="00C75D43">
            <w:pPr>
              <w:pStyle w:val="TableParagraph"/>
              <w:spacing w:before="96"/>
              <w:rPr>
                <w:rFonts w:ascii="Arial" w:hAnsi="Arial" w:cs="Arial"/>
                <w:sz w:val="19"/>
              </w:rPr>
            </w:pPr>
            <w:r w:rsidRPr="008F38B1">
              <w:rPr>
                <w:rFonts w:ascii="Arial" w:hAnsi="Arial" w:cs="Arial"/>
                <w:w w:val="90"/>
                <w:sz w:val="19"/>
              </w:rPr>
              <w:t>Tanned</w:t>
            </w:r>
            <w:r w:rsidRPr="008F38B1">
              <w:rPr>
                <w:rFonts w:ascii="Arial" w:hAnsi="Arial" w:cs="Arial"/>
                <w:spacing w:val="-1"/>
                <w:w w:val="90"/>
                <w:sz w:val="19"/>
              </w:rPr>
              <w:t xml:space="preserve"> </w:t>
            </w:r>
            <w:r w:rsidRPr="008F38B1">
              <w:rPr>
                <w:rFonts w:ascii="Arial" w:hAnsi="Arial" w:cs="Arial"/>
                <w:w w:val="90"/>
                <w:sz w:val="19"/>
              </w:rPr>
              <w:t>or</w:t>
            </w:r>
            <w:r w:rsidRPr="008F38B1">
              <w:rPr>
                <w:rFonts w:ascii="Arial" w:hAnsi="Arial" w:cs="Arial"/>
                <w:spacing w:val="-1"/>
                <w:w w:val="90"/>
                <w:sz w:val="19"/>
              </w:rPr>
              <w:t xml:space="preserve"> </w:t>
            </w:r>
            <w:r w:rsidRPr="008F38B1">
              <w:rPr>
                <w:rFonts w:ascii="Arial" w:hAnsi="Arial" w:cs="Arial"/>
                <w:w w:val="90"/>
                <w:sz w:val="19"/>
              </w:rPr>
              <w:t>dressed</w:t>
            </w:r>
            <w:r w:rsidRPr="008F38B1">
              <w:rPr>
                <w:rFonts w:ascii="Arial" w:hAnsi="Arial" w:cs="Arial"/>
                <w:spacing w:val="-1"/>
                <w:w w:val="90"/>
                <w:sz w:val="19"/>
              </w:rPr>
              <w:t xml:space="preserve"> </w:t>
            </w:r>
            <w:r w:rsidRPr="008F38B1">
              <w:rPr>
                <w:rFonts w:ascii="Arial" w:hAnsi="Arial" w:cs="Arial"/>
                <w:w w:val="90"/>
                <w:sz w:val="19"/>
              </w:rPr>
              <w:t>furskins,</w:t>
            </w:r>
            <w:r w:rsidRPr="008F38B1">
              <w:rPr>
                <w:rFonts w:ascii="Arial" w:hAnsi="Arial" w:cs="Arial"/>
                <w:spacing w:val="-5"/>
                <w:sz w:val="19"/>
              </w:rPr>
              <w:t xml:space="preserve"> </w:t>
            </w:r>
            <w:r w:rsidRPr="008F38B1">
              <w:rPr>
                <w:rFonts w:ascii="Arial" w:hAnsi="Arial" w:cs="Arial"/>
                <w:spacing w:val="-2"/>
                <w:w w:val="90"/>
                <w:sz w:val="19"/>
              </w:rPr>
              <w:t>assembled:</w:t>
            </w:r>
          </w:p>
        </w:tc>
        <w:tc>
          <w:tcPr>
            <w:tcW w:w="5901" w:type="dxa"/>
            <w:tcBorders>
              <w:bottom w:val="nil"/>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852"/>
        </w:trPr>
        <w:tc>
          <w:tcPr>
            <w:tcW w:w="1922" w:type="dxa"/>
            <w:vMerge/>
            <w:tcBorders>
              <w:top w:val="nil"/>
              <w:left w:val="nil"/>
            </w:tcBorders>
          </w:tcPr>
          <w:p w:rsidR="00C75D43" w:rsidRPr="008F38B1" w:rsidRDefault="00C75D43" w:rsidP="00C75D43">
            <w:pPr>
              <w:rPr>
                <w:rFonts w:ascii="Arial" w:hAnsi="Arial" w:cs="Arial"/>
                <w:sz w:val="2"/>
                <w:szCs w:val="2"/>
              </w:rPr>
            </w:pPr>
          </w:p>
        </w:tc>
        <w:tc>
          <w:tcPr>
            <w:tcW w:w="5896" w:type="dxa"/>
            <w:tcBorders>
              <w:top w:val="nil"/>
              <w:bottom w:val="nil"/>
            </w:tcBorders>
          </w:tcPr>
          <w:p w:rsidR="00C75D43" w:rsidRPr="008F38B1" w:rsidRDefault="00C75D43" w:rsidP="00C75D43">
            <w:pPr>
              <w:pStyle w:val="TableParagraph"/>
              <w:spacing w:before="207"/>
              <w:rPr>
                <w:rFonts w:ascii="Arial" w:hAnsi="Arial" w:cs="Arial"/>
                <w:sz w:val="19"/>
              </w:rPr>
            </w:pPr>
            <w:r w:rsidRPr="008F38B1">
              <w:rPr>
                <w:rFonts w:ascii="Arial" w:hAnsi="Arial" w:cs="Arial"/>
                <w:w w:val="90"/>
                <w:sz w:val="19"/>
              </w:rPr>
              <w:t>—</w:t>
            </w:r>
            <w:r w:rsidRPr="008F38B1">
              <w:rPr>
                <w:rFonts w:ascii="Arial" w:hAnsi="Arial" w:cs="Arial"/>
                <w:spacing w:val="49"/>
                <w:sz w:val="19"/>
              </w:rPr>
              <w:t xml:space="preserve"> </w:t>
            </w:r>
            <w:r w:rsidRPr="008F38B1">
              <w:rPr>
                <w:rFonts w:ascii="Arial" w:hAnsi="Arial" w:cs="Arial"/>
                <w:w w:val="90"/>
                <w:sz w:val="19"/>
              </w:rPr>
              <w:t>Plates,</w:t>
            </w:r>
            <w:r w:rsidRPr="008F38B1">
              <w:rPr>
                <w:rFonts w:ascii="Arial" w:hAnsi="Arial" w:cs="Arial"/>
                <w:spacing w:val="-2"/>
                <w:sz w:val="19"/>
              </w:rPr>
              <w:t xml:space="preserve"> </w:t>
            </w:r>
            <w:r w:rsidRPr="008F38B1">
              <w:rPr>
                <w:rFonts w:ascii="Arial" w:hAnsi="Arial" w:cs="Arial"/>
                <w:w w:val="90"/>
                <w:sz w:val="19"/>
              </w:rPr>
              <w:t>crosses</w:t>
            </w:r>
            <w:r w:rsidRPr="008F38B1">
              <w:rPr>
                <w:rFonts w:ascii="Arial" w:hAnsi="Arial" w:cs="Arial"/>
                <w:sz w:val="19"/>
              </w:rPr>
              <w:t xml:space="preserve"> </w:t>
            </w:r>
            <w:r w:rsidRPr="008F38B1">
              <w:rPr>
                <w:rFonts w:ascii="Arial" w:hAnsi="Arial" w:cs="Arial"/>
                <w:w w:val="90"/>
                <w:sz w:val="19"/>
              </w:rPr>
              <w:t>and</w:t>
            </w:r>
            <w:r w:rsidRPr="008F38B1">
              <w:rPr>
                <w:rFonts w:ascii="Arial" w:hAnsi="Arial" w:cs="Arial"/>
                <w:sz w:val="19"/>
              </w:rPr>
              <w:t xml:space="preserve"> </w:t>
            </w:r>
            <w:r w:rsidRPr="008F38B1">
              <w:rPr>
                <w:rFonts w:ascii="Arial" w:hAnsi="Arial" w:cs="Arial"/>
                <w:w w:val="90"/>
                <w:sz w:val="19"/>
              </w:rPr>
              <w:t>similar</w:t>
            </w:r>
            <w:r w:rsidRPr="008F38B1">
              <w:rPr>
                <w:rFonts w:ascii="Arial" w:hAnsi="Arial" w:cs="Arial"/>
                <w:spacing w:val="1"/>
                <w:sz w:val="19"/>
              </w:rPr>
              <w:t xml:space="preserve"> </w:t>
            </w:r>
            <w:r w:rsidRPr="008F38B1">
              <w:rPr>
                <w:rFonts w:ascii="Arial" w:hAnsi="Arial" w:cs="Arial"/>
                <w:spacing w:val="-4"/>
                <w:w w:val="90"/>
                <w:sz w:val="19"/>
              </w:rPr>
              <w:t>forms</w:t>
            </w:r>
          </w:p>
        </w:tc>
        <w:tc>
          <w:tcPr>
            <w:tcW w:w="5901" w:type="dxa"/>
            <w:tcBorders>
              <w:top w:val="nil"/>
              <w:bottom w:val="nil"/>
              <w:right w:val="nil"/>
            </w:tcBorders>
          </w:tcPr>
          <w:p w:rsidR="00C75D43" w:rsidRPr="008F38B1" w:rsidRDefault="00C75D43" w:rsidP="00C75D43">
            <w:pPr>
              <w:pStyle w:val="TableParagraph"/>
              <w:spacing w:before="214" w:line="230" w:lineRule="auto"/>
              <w:rPr>
                <w:rFonts w:ascii="Arial" w:hAnsi="Arial" w:cs="Arial"/>
                <w:sz w:val="19"/>
              </w:rPr>
            </w:pPr>
            <w:r w:rsidRPr="008F38B1">
              <w:rPr>
                <w:rFonts w:ascii="Arial" w:hAnsi="Arial" w:cs="Arial"/>
                <w:w w:val="90"/>
                <w:sz w:val="19"/>
              </w:rPr>
              <w:t>Bleaching or dyeing, in addition to cutting and assembly of non-assembled</w:t>
            </w:r>
            <w:r w:rsidRPr="008F38B1">
              <w:rPr>
                <w:rFonts w:ascii="Arial" w:hAnsi="Arial" w:cs="Arial"/>
                <w:sz w:val="19"/>
              </w:rPr>
              <w:t xml:space="preserve"> tanned</w:t>
            </w:r>
            <w:r w:rsidRPr="008F38B1">
              <w:rPr>
                <w:rFonts w:ascii="Arial" w:hAnsi="Arial" w:cs="Arial"/>
                <w:spacing w:val="-11"/>
                <w:sz w:val="19"/>
              </w:rPr>
              <w:t xml:space="preserve"> </w:t>
            </w:r>
            <w:r w:rsidRPr="008F38B1">
              <w:rPr>
                <w:rFonts w:ascii="Arial" w:hAnsi="Arial" w:cs="Arial"/>
                <w:sz w:val="19"/>
              </w:rPr>
              <w:t>or</w:t>
            </w:r>
            <w:r w:rsidRPr="008F38B1">
              <w:rPr>
                <w:rFonts w:ascii="Arial" w:hAnsi="Arial" w:cs="Arial"/>
                <w:spacing w:val="-10"/>
                <w:sz w:val="19"/>
              </w:rPr>
              <w:t xml:space="preserve"> </w:t>
            </w:r>
            <w:r w:rsidRPr="008F38B1">
              <w:rPr>
                <w:rFonts w:ascii="Arial" w:hAnsi="Arial" w:cs="Arial"/>
                <w:sz w:val="19"/>
              </w:rPr>
              <w:t>dressed</w:t>
            </w:r>
            <w:r w:rsidRPr="008F38B1">
              <w:rPr>
                <w:rFonts w:ascii="Arial" w:hAnsi="Arial" w:cs="Arial"/>
                <w:spacing w:val="-11"/>
                <w:sz w:val="19"/>
              </w:rPr>
              <w:t xml:space="preserve"> </w:t>
            </w:r>
            <w:r w:rsidRPr="008F38B1">
              <w:rPr>
                <w:rFonts w:ascii="Arial" w:hAnsi="Arial" w:cs="Arial"/>
                <w:sz w:val="19"/>
              </w:rPr>
              <w:t>furskins</w:t>
            </w:r>
          </w:p>
        </w:tc>
      </w:tr>
      <w:tr w:rsidR="00C75D43" w:rsidRPr="008F38B1" w:rsidTr="00C75D43">
        <w:trPr>
          <w:trHeight w:val="759"/>
        </w:trPr>
        <w:tc>
          <w:tcPr>
            <w:tcW w:w="1922" w:type="dxa"/>
            <w:vMerge/>
            <w:tcBorders>
              <w:top w:val="nil"/>
              <w:left w:val="nil"/>
            </w:tcBorders>
          </w:tcPr>
          <w:p w:rsidR="00C75D43" w:rsidRPr="008F38B1" w:rsidRDefault="00C75D43" w:rsidP="00C75D43">
            <w:pPr>
              <w:rPr>
                <w:rFonts w:ascii="Arial" w:hAnsi="Arial" w:cs="Arial"/>
                <w:sz w:val="2"/>
                <w:szCs w:val="2"/>
              </w:rPr>
            </w:pPr>
          </w:p>
        </w:tc>
        <w:tc>
          <w:tcPr>
            <w:tcW w:w="5896" w:type="dxa"/>
            <w:tcBorders>
              <w:top w:val="nil"/>
            </w:tcBorders>
          </w:tcPr>
          <w:p w:rsidR="00C75D43" w:rsidRPr="008F38B1" w:rsidRDefault="00C75D43" w:rsidP="00C75D43">
            <w:pPr>
              <w:pStyle w:val="TableParagraph"/>
              <w:spacing w:before="206"/>
              <w:rPr>
                <w:rFonts w:ascii="Arial" w:hAnsi="Arial" w:cs="Arial"/>
                <w:sz w:val="19"/>
              </w:rPr>
            </w:pPr>
            <w:r w:rsidRPr="008F38B1">
              <w:rPr>
                <w:rFonts w:ascii="Arial" w:hAnsi="Arial" w:cs="Arial"/>
                <w:sz w:val="19"/>
              </w:rPr>
              <w:t>—</w:t>
            </w:r>
            <w:r w:rsidRPr="008F38B1">
              <w:rPr>
                <w:rFonts w:ascii="Arial" w:hAnsi="Arial" w:cs="Arial"/>
                <w:spacing w:val="48"/>
                <w:sz w:val="19"/>
              </w:rPr>
              <w:t xml:space="preserve"> </w:t>
            </w:r>
            <w:r w:rsidRPr="008F38B1">
              <w:rPr>
                <w:rFonts w:ascii="Arial" w:hAnsi="Arial" w:cs="Arial"/>
                <w:spacing w:val="-2"/>
                <w:sz w:val="19"/>
              </w:rPr>
              <w:t>Other</w:t>
            </w:r>
          </w:p>
        </w:tc>
        <w:tc>
          <w:tcPr>
            <w:tcW w:w="5901" w:type="dxa"/>
            <w:tcBorders>
              <w:top w:val="nil"/>
              <w:right w:val="nil"/>
            </w:tcBorders>
          </w:tcPr>
          <w:p w:rsidR="00C75D43" w:rsidRPr="008F38B1" w:rsidRDefault="00C75D43" w:rsidP="00C75D43">
            <w:pPr>
              <w:pStyle w:val="TableParagraph"/>
              <w:spacing w:before="206"/>
              <w:rPr>
                <w:rFonts w:ascii="Arial" w:hAnsi="Arial" w:cs="Arial"/>
                <w:sz w:val="19"/>
              </w:rPr>
            </w:pPr>
            <w:r w:rsidRPr="008F38B1">
              <w:rPr>
                <w:rFonts w:ascii="Arial" w:hAnsi="Arial" w:cs="Arial"/>
                <w:w w:val="90"/>
                <w:sz w:val="19"/>
              </w:rPr>
              <w:t>Manufacture</w:t>
            </w:r>
            <w:r w:rsidRPr="008F38B1">
              <w:rPr>
                <w:rFonts w:ascii="Arial" w:hAnsi="Arial" w:cs="Arial"/>
                <w:spacing w:val="6"/>
                <w:sz w:val="19"/>
              </w:rPr>
              <w:t xml:space="preserve"> </w:t>
            </w:r>
            <w:r w:rsidRPr="008F38B1">
              <w:rPr>
                <w:rFonts w:ascii="Arial" w:hAnsi="Arial" w:cs="Arial"/>
                <w:w w:val="90"/>
                <w:sz w:val="19"/>
              </w:rPr>
              <w:t>from</w:t>
            </w:r>
            <w:r w:rsidRPr="008F38B1">
              <w:rPr>
                <w:rFonts w:ascii="Arial" w:hAnsi="Arial" w:cs="Arial"/>
                <w:spacing w:val="4"/>
                <w:sz w:val="19"/>
              </w:rPr>
              <w:t xml:space="preserve"> </w:t>
            </w:r>
            <w:r w:rsidRPr="008F38B1">
              <w:rPr>
                <w:rFonts w:ascii="Arial" w:hAnsi="Arial" w:cs="Arial"/>
                <w:w w:val="90"/>
                <w:sz w:val="19"/>
              </w:rPr>
              <w:t>non-assembled,</w:t>
            </w:r>
            <w:r w:rsidRPr="008F38B1">
              <w:rPr>
                <w:rFonts w:ascii="Arial" w:hAnsi="Arial" w:cs="Arial"/>
                <w:spacing w:val="5"/>
                <w:sz w:val="19"/>
              </w:rPr>
              <w:t xml:space="preserve"> </w:t>
            </w:r>
            <w:r w:rsidRPr="008F38B1">
              <w:rPr>
                <w:rFonts w:ascii="Arial" w:hAnsi="Arial" w:cs="Arial"/>
                <w:w w:val="90"/>
                <w:sz w:val="19"/>
              </w:rPr>
              <w:t>tanned</w:t>
            </w:r>
            <w:r w:rsidRPr="008F38B1">
              <w:rPr>
                <w:rFonts w:ascii="Arial" w:hAnsi="Arial" w:cs="Arial"/>
                <w:spacing w:val="6"/>
                <w:sz w:val="19"/>
              </w:rPr>
              <w:t xml:space="preserve"> </w:t>
            </w:r>
            <w:r w:rsidRPr="008F38B1">
              <w:rPr>
                <w:rFonts w:ascii="Arial" w:hAnsi="Arial" w:cs="Arial"/>
                <w:w w:val="90"/>
                <w:sz w:val="19"/>
              </w:rPr>
              <w:t>or</w:t>
            </w:r>
            <w:r w:rsidRPr="008F38B1">
              <w:rPr>
                <w:rFonts w:ascii="Arial" w:hAnsi="Arial" w:cs="Arial"/>
                <w:spacing w:val="4"/>
                <w:sz w:val="19"/>
              </w:rPr>
              <w:t xml:space="preserve"> </w:t>
            </w:r>
            <w:r w:rsidRPr="008F38B1">
              <w:rPr>
                <w:rFonts w:ascii="Arial" w:hAnsi="Arial" w:cs="Arial"/>
                <w:w w:val="90"/>
                <w:sz w:val="19"/>
              </w:rPr>
              <w:t>dressed</w:t>
            </w:r>
            <w:r w:rsidRPr="008F38B1">
              <w:rPr>
                <w:rFonts w:ascii="Arial" w:hAnsi="Arial" w:cs="Arial"/>
                <w:spacing w:val="6"/>
                <w:sz w:val="19"/>
              </w:rPr>
              <w:t xml:space="preserve"> </w:t>
            </w:r>
            <w:r w:rsidRPr="008F38B1">
              <w:rPr>
                <w:rFonts w:ascii="Arial" w:hAnsi="Arial" w:cs="Arial"/>
                <w:spacing w:val="-2"/>
                <w:w w:val="90"/>
                <w:sz w:val="19"/>
              </w:rPr>
              <w:t>furskins</w:t>
            </w:r>
          </w:p>
        </w:tc>
      </w:tr>
      <w:tr w:rsidR="00C75D43" w:rsidRPr="008F38B1" w:rsidTr="00C75D43">
        <w:trPr>
          <w:trHeight w:val="650"/>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pacing w:val="-4"/>
                <w:sz w:val="19"/>
              </w:rPr>
              <w:t>4303</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Articles</w:t>
            </w:r>
            <w:r w:rsidRPr="008F38B1">
              <w:rPr>
                <w:rFonts w:ascii="Arial" w:hAnsi="Arial" w:cs="Arial"/>
                <w:spacing w:val="6"/>
                <w:sz w:val="19"/>
              </w:rPr>
              <w:t xml:space="preserve"> </w:t>
            </w:r>
            <w:r w:rsidRPr="008F38B1">
              <w:rPr>
                <w:rFonts w:ascii="Arial" w:hAnsi="Arial" w:cs="Arial"/>
                <w:w w:val="90"/>
                <w:sz w:val="19"/>
              </w:rPr>
              <w:t>of</w:t>
            </w:r>
            <w:r w:rsidRPr="008F38B1">
              <w:rPr>
                <w:rFonts w:ascii="Arial" w:hAnsi="Arial" w:cs="Arial"/>
                <w:spacing w:val="3"/>
                <w:sz w:val="19"/>
              </w:rPr>
              <w:t xml:space="preserve"> </w:t>
            </w:r>
            <w:r w:rsidRPr="008F38B1">
              <w:rPr>
                <w:rFonts w:ascii="Arial" w:hAnsi="Arial" w:cs="Arial"/>
                <w:w w:val="90"/>
                <w:sz w:val="19"/>
              </w:rPr>
              <w:t>apparel,</w:t>
            </w:r>
            <w:r w:rsidRPr="008F38B1">
              <w:rPr>
                <w:rFonts w:ascii="Arial" w:hAnsi="Arial" w:cs="Arial"/>
                <w:spacing w:val="7"/>
                <w:sz w:val="19"/>
              </w:rPr>
              <w:t xml:space="preserve"> </w:t>
            </w:r>
            <w:r w:rsidRPr="008F38B1">
              <w:rPr>
                <w:rFonts w:ascii="Arial" w:hAnsi="Arial" w:cs="Arial"/>
                <w:w w:val="90"/>
                <w:sz w:val="19"/>
              </w:rPr>
              <w:t>clothing</w:t>
            </w:r>
            <w:r w:rsidRPr="008F38B1">
              <w:rPr>
                <w:rFonts w:ascii="Arial" w:hAnsi="Arial" w:cs="Arial"/>
                <w:spacing w:val="4"/>
                <w:sz w:val="19"/>
              </w:rPr>
              <w:t xml:space="preserve"> </w:t>
            </w:r>
            <w:r w:rsidRPr="008F38B1">
              <w:rPr>
                <w:rFonts w:ascii="Arial" w:hAnsi="Arial" w:cs="Arial"/>
                <w:w w:val="90"/>
                <w:sz w:val="19"/>
              </w:rPr>
              <w:t>accessories</w:t>
            </w:r>
            <w:r w:rsidRPr="008F38B1">
              <w:rPr>
                <w:rFonts w:ascii="Arial" w:hAnsi="Arial" w:cs="Arial"/>
                <w:spacing w:val="6"/>
                <w:sz w:val="19"/>
              </w:rPr>
              <w:t xml:space="preserve"> </w:t>
            </w:r>
            <w:r w:rsidRPr="008F38B1">
              <w:rPr>
                <w:rFonts w:ascii="Arial" w:hAnsi="Arial" w:cs="Arial"/>
                <w:w w:val="90"/>
                <w:sz w:val="19"/>
              </w:rPr>
              <w:t>and</w:t>
            </w:r>
            <w:r w:rsidRPr="008F38B1">
              <w:rPr>
                <w:rFonts w:ascii="Arial" w:hAnsi="Arial" w:cs="Arial"/>
                <w:spacing w:val="6"/>
                <w:sz w:val="19"/>
              </w:rPr>
              <w:t xml:space="preserve"> </w:t>
            </w:r>
            <w:r w:rsidRPr="008F38B1">
              <w:rPr>
                <w:rFonts w:ascii="Arial" w:hAnsi="Arial" w:cs="Arial"/>
                <w:w w:val="90"/>
                <w:sz w:val="19"/>
              </w:rPr>
              <w:t>other</w:t>
            </w:r>
            <w:r w:rsidRPr="008F38B1">
              <w:rPr>
                <w:rFonts w:ascii="Arial" w:hAnsi="Arial" w:cs="Arial"/>
                <w:spacing w:val="7"/>
                <w:sz w:val="19"/>
              </w:rPr>
              <w:t xml:space="preserve"> </w:t>
            </w:r>
            <w:r w:rsidRPr="008F38B1">
              <w:rPr>
                <w:rFonts w:ascii="Arial" w:hAnsi="Arial" w:cs="Arial"/>
                <w:w w:val="90"/>
                <w:sz w:val="19"/>
              </w:rPr>
              <w:t>articles</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6"/>
                <w:sz w:val="19"/>
              </w:rPr>
              <w:t xml:space="preserve"> </w:t>
            </w:r>
            <w:r w:rsidRPr="008F38B1">
              <w:rPr>
                <w:rFonts w:ascii="Arial" w:hAnsi="Arial" w:cs="Arial"/>
                <w:spacing w:val="-2"/>
                <w:w w:val="90"/>
                <w:sz w:val="19"/>
              </w:rPr>
              <w:t>furskin</w:t>
            </w:r>
          </w:p>
        </w:tc>
        <w:tc>
          <w:tcPr>
            <w:tcW w:w="5901" w:type="dxa"/>
            <w:tcBorders>
              <w:right w:val="nil"/>
            </w:tcBorders>
          </w:tcPr>
          <w:p w:rsidR="00C75D43" w:rsidRPr="008F38B1" w:rsidRDefault="00C75D43" w:rsidP="00C75D43">
            <w:pPr>
              <w:pStyle w:val="TableParagraph"/>
              <w:ind w:right="-15"/>
              <w:rPr>
                <w:rFonts w:ascii="Arial" w:hAnsi="Arial" w:cs="Arial"/>
                <w:sz w:val="19"/>
              </w:rPr>
            </w:pPr>
            <w:r w:rsidRPr="008F38B1">
              <w:rPr>
                <w:rFonts w:ascii="Arial" w:hAnsi="Arial" w:cs="Arial"/>
                <w:w w:val="90"/>
                <w:sz w:val="19"/>
              </w:rPr>
              <w:t>Manufacture</w:t>
            </w:r>
            <w:r w:rsidRPr="008F38B1">
              <w:rPr>
                <w:rFonts w:ascii="Arial" w:hAnsi="Arial" w:cs="Arial"/>
                <w:sz w:val="19"/>
              </w:rPr>
              <w:t xml:space="preserve"> </w:t>
            </w:r>
            <w:r w:rsidRPr="008F38B1">
              <w:rPr>
                <w:rFonts w:ascii="Arial" w:hAnsi="Arial" w:cs="Arial"/>
                <w:w w:val="90"/>
                <w:sz w:val="19"/>
              </w:rPr>
              <w:t>from</w:t>
            </w:r>
            <w:r w:rsidRPr="008F38B1">
              <w:rPr>
                <w:rFonts w:ascii="Arial" w:hAnsi="Arial" w:cs="Arial"/>
                <w:spacing w:val="-1"/>
                <w:sz w:val="19"/>
              </w:rPr>
              <w:t xml:space="preserve"> </w:t>
            </w:r>
            <w:r w:rsidRPr="008F38B1">
              <w:rPr>
                <w:rFonts w:ascii="Arial" w:hAnsi="Arial" w:cs="Arial"/>
                <w:w w:val="90"/>
                <w:sz w:val="19"/>
              </w:rPr>
              <w:t>non-assembled</w:t>
            </w:r>
            <w:r w:rsidRPr="008F38B1">
              <w:rPr>
                <w:rFonts w:ascii="Arial" w:hAnsi="Arial" w:cs="Arial"/>
                <w:sz w:val="19"/>
              </w:rPr>
              <w:t xml:space="preserve"> </w:t>
            </w:r>
            <w:r w:rsidRPr="008F38B1">
              <w:rPr>
                <w:rFonts w:ascii="Arial" w:hAnsi="Arial" w:cs="Arial"/>
                <w:w w:val="90"/>
                <w:sz w:val="19"/>
              </w:rPr>
              <w:t>tanned</w:t>
            </w:r>
            <w:r w:rsidRPr="008F38B1">
              <w:rPr>
                <w:rFonts w:ascii="Arial" w:hAnsi="Arial" w:cs="Arial"/>
                <w:sz w:val="19"/>
              </w:rPr>
              <w:t xml:space="preserve"> </w:t>
            </w:r>
            <w:r w:rsidRPr="008F38B1">
              <w:rPr>
                <w:rFonts w:ascii="Arial" w:hAnsi="Arial" w:cs="Arial"/>
                <w:w w:val="90"/>
                <w:sz w:val="19"/>
              </w:rPr>
              <w:t>or</w:t>
            </w:r>
            <w:r w:rsidRPr="008F38B1">
              <w:rPr>
                <w:rFonts w:ascii="Arial" w:hAnsi="Arial" w:cs="Arial"/>
                <w:spacing w:val="-1"/>
                <w:sz w:val="19"/>
              </w:rPr>
              <w:t xml:space="preserve"> </w:t>
            </w:r>
            <w:r w:rsidRPr="008F38B1">
              <w:rPr>
                <w:rFonts w:ascii="Arial" w:hAnsi="Arial" w:cs="Arial"/>
                <w:w w:val="90"/>
                <w:sz w:val="19"/>
              </w:rPr>
              <w:t>dressed</w:t>
            </w:r>
            <w:r w:rsidRPr="008F38B1">
              <w:rPr>
                <w:rFonts w:ascii="Arial" w:hAnsi="Arial" w:cs="Arial"/>
                <w:spacing w:val="1"/>
                <w:sz w:val="19"/>
              </w:rPr>
              <w:t xml:space="preserve"> </w:t>
            </w:r>
            <w:r w:rsidRPr="008F38B1">
              <w:rPr>
                <w:rFonts w:ascii="Arial" w:hAnsi="Arial" w:cs="Arial"/>
                <w:w w:val="90"/>
                <w:sz w:val="19"/>
              </w:rPr>
              <w:t>furskins</w:t>
            </w:r>
            <w:r w:rsidRPr="008F38B1">
              <w:rPr>
                <w:rFonts w:ascii="Arial" w:hAnsi="Arial" w:cs="Arial"/>
                <w:sz w:val="19"/>
              </w:rPr>
              <w:t xml:space="preserve"> </w:t>
            </w:r>
            <w:r w:rsidRPr="008F38B1">
              <w:rPr>
                <w:rFonts w:ascii="Arial" w:hAnsi="Arial" w:cs="Arial"/>
                <w:w w:val="90"/>
                <w:sz w:val="19"/>
              </w:rPr>
              <w:t>of</w:t>
            </w:r>
            <w:r w:rsidRPr="008F38B1">
              <w:rPr>
                <w:rFonts w:ascii="Arial" w:hAnsi="Arial" w:cs="Arial"/>
                <w:spacing w:val="-1"/>
                <w:sz w:val="19"/>
              </w:rPr>
              <w:t xml:space="preserve"> </w:t>
            </w:r>
            <w:r w:rsidRPr="008F38B1">
              <w:rPr>
                <w:rFonts w:ascii="Arial" w:hAnsi="Arial" w:cs="Arial"/>
                <w:w w:val="90"/>
                <w:sz w:val="19"/>
              </w:rPr>
              <w:t>heading</w:t>
            </w:r>
            <w:r w:rsidRPr="008F38B1">
              <w:rPr>
                <w:rFonts w:ascii="Arial" w:hAnsi="Arial" w:cs="Arial"/>
                <w:sz w:val="19"/>
              </w:rPr>
              <w:t xml:space="preserve"> </w:t>
            </w:r>
            <w:r w:rsidRPr="008F38B1">
              <w:rPr>
                <w:rFonts w:ascii="Arial" w:hAnsi="Arial" w:cs="Arial"/>
                <w:spacing w:val="-4"/>
                <w:w w:val="90"/>
                <w:sz w:val="19"/>
              </w:rPr>
              <w:t>4302</w:t>
            </w:r>
          </w:p>
        </w:tc>
      </w:tr>
    </w:tbl>
    <w:p w:rsidR="00C75D43" w:rsidRPr="008F38B1" w:rsidRDefault="00C75D43" w:rsidP="00C75D43">
      <w:pPr>
        <w:rPr>
          <w:rFonts w:ascii="Arial" w:hAnsi="Arial" w:cs="Arial"/>
          <w:sz w:val="19"/>
        </w:rPr>
        <w:sectPr w:rsidR="00C75D43" w:rsidRPr="008F38B1">
          <w:headerReference w:type="even" r:id="rId35"/>
          <w:footerReference w:type="even" r:id="rId36"/>
          <w:footerReference w:type="default" r:id="rId37"/>
          <w:footnotePr>
            <w:numRestart w:val="eachSect"/>
          </w:footnotePr>
          <w:pgSz w:w="16840" w:h="11910" w:orient="landscape"/>
          <w:pgMar w:top="820" w:right="1680" w:bottom="280" w:left="1220" w:header="0" w:footer="0" w:gutter="0"/>
          <w:cols w:space="720"/>
        </w:sectPr>
      </w:pPr>
    </w:p>
    <w:p w:rsidR="00C75D43" w:rsidRPr="008F38B1" w:rsidRDefault="00C75D43" w:rsidP="00C75D43">
      <w:pPr>
        <w:pStyle w:val="BodyText"/>
        <w:spacing w:before="1"/>
        <w:rPr>
          <w:rFonts w:ascii="Arial" w:hAnsi="Arial" w:cs="Arial"/>
          <w:b/>
          <w:sz w:val="2"/>
        </w:rPr>
      </w:pPr>
      <w:r w:rsidRPr="008F38B1">
        <w:rPr>
          <w:rFonts w:ascii="Arial" w:hAnsi="Arial" w:cs="Arial"/>
          <w:noProof/>
          <w:lang w:val="en-US"/>
        </w:rPr>
        <w:lastRenderedPageBreak/>
        <mc:AlternateContent>
          <mc:Choice Requires="wps">
            <w:drawing>
              <wp:anchor distT="0" distB="0" distL="0" distR="0" simplePos="0" relativeHeight="251882496" behindDoc="1" locked="0" layoutInCell="1" allowOverlap="1" wp14:anchorId="0DB196B4" wp14:editId="70EF1FB3">
                <wp:simplePos x="0" y="0"/>
                <wp:positionH relativeFrom="page">
                  <wp:posOffset>443030</wp:posOffset>
                </wp:positionH>
                <wp:positionV relativeFrom="page">
                  <wp:posOffset>540000</wp:posOffset>
                </wp:positionV>
                <wp:extent cx="6350" cy="6480175"/>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D28366" id="Graphic 111" o:spid="_x0000_s1026" style="position:absolute;margin-left:34.9pt;margin-top:42.5pt;width:.5pt;height:510.25pt;z-index:-251433984;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" path="m6324,6480000l6324,,,,,6480000r6324,xe" fillcolor="black" stroked="f">
                <v:path arrowok="t"/>
                <w10:wrap anchorx="page" anchory="page"/>
              </v:shape>
            </w:pict>
          </mc:Fallback>
        </mc:AlternateContent>
      </w:r>
      <w:r w:rsidRPr="008F38B1">
        <w:rPr>
          <w:rFonts w:ascii="Arial" w:hAnsi="Arial" w:cs="Arial"/>
          <w:noProof/>
          <w:lang w:val="en-US"/>
        </w:rPr>
        <mc:AlternateContent>
          <mc:Choice Requires="wps">
            <w:drawing>
              <wp:anchor distT="0" distB="0" distL="0" distR="0" simplePos="0" relativeHeight="251883520" behindDoc="1" locked="0" layoutInCell="1" allowOverlap="1" wp14:anchorId="20A00B98" wp14:editId="36E9798C">
                <wp:simplePos x="0" y="0"/>
                <wp:positionH relativeFrom="page">
                  <wp:posOffset>9892030</wp:posOffset>
                </wp:positionH>
                <wp:positionV relativeFrom="page">
                  <wp:posOffset>540000</wp:posOffset>
                </wp:positionV>
                <wp:extent cx="6350" cy="6480175"/>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0C4F53" id="Graphic 112" o:spid="_x0000_s1026" style="position:absolute;margin-left:778.9pt;margin-top:42.5pt;width:.5pt;height:510.25pt;z-index:-251432960;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" path="m6324,6480000l6324,,,,,6480000r6324,xe" fillcolor="black" stroked="f">
                <v:path arrowok="t"/>
                <w10:wrap anchorx="page" anchory="page"/>
              </v:shape>
            </w:pict>
          </mc:Fallback>
        </mc:AlternateConten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2"/>
        <w:gridCol w:w="5896"/>
        <w:gridCol w:w="5901"/>
      </w:tblGrid>
      <w:tr w:rsidR="00C75D43" w:rsidRPr="008F38B1" w:rsidTr="00C75D43">
        <w:trPr>
          <w:trHeight w:val="545"/>
        </w:trPr>
        <w:tc>
          <w:tcPr>
            <w:tcW w:w="1922" w:type="dxa"/>
            <w:tcBorders>
              <w:left w:val="nil"/>
            </w:tcBorders>
          </w:tcPr>
          <w:p w:rsidR="00C75D43" w:rsidRPr="008F38B1" w:rsidRDefault="00C75D43" w:rsidP="00C75D43">
            <w:pPr>
              <w:pStyle w:val="TableParagraph"/>
              <w:spacing w:before="153"/>
              <w:ind w:left="629"/>
              <w:rPr>
                <w:rFonts w:ascii="Arial" w:hAnsi="Arial" w:cs="Arial"/>
                <w:sz w:val="17"/>
              </w:rPr>
            </w:pPr>
            <w:r w:rsidRPr="008F38B1">
              <w:rPr>
                <w:rFonts w:ascii="Arial" w:hAnsi="Arial" w:cs="Arial"/>
                <w:spacing w:val="-2"/>
                <w:sz w:val="17"/>
              </w:rPr>
              <w:t>Heading</w:t>
            </w:r>
          </w:p>
        </w:tc>
        <w:tc>
          <w:tcPr>
            <w:tcW w:w="5896" w:type="dxa"/>
          </w:tcPr>
          <w:p w:rsidR="00C75D43" w:rsidRPr="008F38B1" w:rsidRDefault="00C75D43" w:rsidP="00C75D43">
            <w:pPr>
              <w:pStyle w:val="TableParagraph"/>
              <w:spacing w:before="153"/>
              <w:ind w:left="0"/>
              <w:jc w:val="center"/>
              <w:rPr>
                <w:rFonts w:ascii="Arial" w:hAnsi="Arial" w:cs="Arial"/>
                <w:sz w:val="17"/>
              </w:rPr>
            </w:pPr>
            <w:r w:rsidRPr="008F38B1">
              <w:rPr>
                <w:rFonts w:ascii="Arial" w:hAnsi="Arial" w:cs="Arial"/>
                <w:spacing w:val="-4"/>
                <w:sz w:val="17"/>
              </w:rPr>
              <w:t>Description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3"/>
                <w:sz w:val="17"/>
              </w:rPr>
              <w:t xml:space="preserve"> </w:t>
            </w:r>
            <w:r w:rsidRPr="008F38B1">
              <w:rPr>
                <w:rFonts w:ascii="Arial" w:hAnsi="Arial" w:cs="Arial"/>
                <w:spacing w:val="-4"/>
                <w:sz w:val="17"/>
              </w:rPr>
              <w:t>product</w:t>
            </w:r>
          </w:p>
        </w:tc>
        <w:tc>
          <w:tcPr>
            <w:tcW w:w="5901" w:type="dxa"/>
            <w:tcBorders>
              <w:right w:val="nil"/>
            </w:tcBorders>
          </w:tcPr>
          <w:p w:rsidR="00C75D43" w:rsidRPr="008F38B1" w:rsidRDefault="00C75D43" w:rsidP="00C75D43">
            <w:pPr>
              <w:pStyle w:val="TableParagraph"/>
              <w:spacing w:before="64" w:line="230" w:lineRule="auto"/>
              <w:ind w:left="2413" w:hanging="2131"/>
              <w:rPr>
                <w:rFonts w:ascii="Arial" w:hAnsi="Arial" w:cs="Arial"/>
                <w:sz w:val="17"/>
              </w:rPr>
            </w:pPr>
            <w:r w:rsidRPr="008F38B1">
              <w:rPr>
                <w:rFonts w:ascii="Arial" w:hAnsi="Arial" w:cs="Arial"/>
                <w:w w:val="90"/>
                <w:sz w:val="17"/>
              </w:rPr>
              <w:t>Working</w:t>
            </w:r>
            <w:r w:rsidRPr="008F38B1">
              <w:rPr>
                <w:rFonts w:ascii="Arial" w:hAnsi="Arial" w:cs="Arial"/>
                <w:sz w:val="17"/>
              </w:rPr>
              <w:t xml:space="preserve"> </w:t>
            </w:r>
            <w:r w:rsidRPr="008F38B1">
              <w:rPr>
                <w:rFonts w:ascii="Arial" w:hAnsi="Arial" w:cs="Arial"/>
                <w:w w:val="90"/>
                <w:sz w:val="17"/>
              </w:rPr>
              <w:t>or</w:t>
            </w:r>
            <w:r w:rsidRPr="008F38B1">
              <w:rPr>
                <w:rFonts w:ascii="Arial" w:hAnsi="Arial" w:cs="Arial"/>
                <w:spacing w:val="25"/>
                <w:sz w:val="17"/>
              </w:rPr>
              <w:t xml:space="preserve"> </w:t>
            </w:r>
            <w:r w:rsidRPr="008F38B1">
              <w:rPr>
                <w:rFonts w:ascii="Arial" w:hAnsi="Arial" w:cs="Arial"/>
                <w:w w:val="90"/>
                <w:sz w:val="17"/>
              </w:rPr>
              <w:t>processing,</w:t>
            </w:r>
            <w:r w:rsidRPr="008F38B1">
              <w:rPr>
                <w:rFonts w:ascii="Arial" w:hAnsi="Arial" w:cs="Arial"/>
                <w:sz w:val="17"/>
              </w:rPr>
              <w:t xml:space="preserve"> </w:t>
            </w:r>
            <w:r w:rsidRPr="008F38B1">
              <w:rPr>
                <w:rFonts w:ascii="Arial" w:hAnsi="Arial" w:cs="Arial"/>
                <w:w w:val="90"/>
                <w:sz w:val="17"/>
              </w:rPr>
              <w:t>carried</w:t>
            </w:r>
            <w:r w:rsidRPr="008F38B1">
              <w:rPr>
                <w:rFonts w:ascii="Arial" w:hAnsi="Arial" w:cs="Arial"/>
                <w:sz w:val="17"/>
              </w:rPr>
              <w:t xml:space="preserve"> </w:t>
            </w:r>
            <w:r w:rsidRPr="008F38B1">
              <w:rPr>
                <w:rFonts w:ascii="Arial" w:hAnsi="Arial" w:cs="Arial"/>
                <w:w w:val="90"/>
                <w:sz w:val="17"/>
              </w:rPr>
              <w:t>out</w:t>
            </w:r>
            <w:r w:rsidRPr="008F38B1">
              <w:rPr>
                <w:rFonts w:ascii="Arial" w:hAnsi="Arial" w:cs="Arial"/>
                <w:sz w:val="17"/>
              </w:rPr>
              <w:t xml:space="preserve"> </w:t>
            </w:r>
            <w:r w:rsidRPr="008F38B1">
              <w:rPr>
                <w:rFonts w:ascii="Arial" w:hAnsi="Arial" w:cs="Arial"/>
                <w:w w:val="90"/>
                <w:sz w:val="17"/>
              </w:rPr>
              <w:t>on</w:t>
            </w:r>
            <w:r w:rsidRPr="008F38B1">
              <w:rPr>
                <w:rFonts w:ascii="Arial" w:hAnsi="Arial" w:cs="Arial"/>
                <w:sz w:val="17"/>
              </w:rPr>
              <w:t xml:space="preserve"> </w:t>
            </w:r>
            <w:r w:rsidRPr="008F38B1">
              <w:rPr>
                <w:rFonts w:ascii="Arial" w:hAnsi="Arial" w:cs="Arial"/>
                <w:w w:val="90"/>
                <w:sz w:val="17"/>
              </w:rPr>
              <w:t>non-originating</w:t>
            </w:r>
            <w:r w:rsidRPr="008F38B1">
              <w:rPr>
                <w:rFonts w:ascii="Arial" w:hAnsi="Arial" w:cs="Arial"/>
                <w:sz w:val="17"/>
              </w:rPr>
              <w:t xml:space="preserve"> </w:t>
            </w:r>
            <w:r w:rsidRPr="008F38B1">
              <w:rPr>
                <w:rFonts w:ascii="Arial" w:hAnsi="Arial" w:cs="Arial"/>
                <w:w w:val="90"/>
                <w:sz w:val="17"/>
              </w:rPr>
              <w:t>materials,</w:t>
            </w:r>
            <w:r w:rsidRPr="008F38B1">
              <w:rPr>
                <w:rFonts w:ascii="Arial" w:hAnsi="Arial" w:cs="Arial"/>
                <w:spacing w:val="24"/>
                <w:sz w:val="17"/>
              </w:rPr>
              <w:t xml:space="preserve"> </w:t>
            </w:r>
            <w:r w:rsidRPr="008F38B1">
              <w:rPr>
                <w:rFonts w:ascii="Arial" w:hAnsi="Arial" w:cs="Arial"/>
                <w:w w:val="90"/>
                <w:sz w:val="17"/>
              </w:rPr>
              <w:t>which</w:t>
            </w:r>
            <w:r w:rsidRPr="008F38B1">
              <w:rPr>
                <w:rFonts w:ascii="Arial" w:hAnsi="Arial" w:cs="Arial"/>
                <w:sz w:val="17"/>
              </w:rPr>
              <w:t xml:space="preserve"> </w:t>
            </w:r>
            <w:r w:rsidRPr="008F38B1">
              <w:rPr>
                <w:rFonts w:ascii="Arial" w:hAnsi="Arial" w:cs="Arial"/>
                <w:w w:val="90"/>
                <w:sz w:val="17"/>
              </w:rPr>
              <w:t>confers</w:t>
            </w:r>
            <w:r w:rsidRPr="008F38B1">
              <w:rPr>
                <w:rFonts w:ascii="Arial" w:hAnsi="Arial" w:cs="Arial"/>
                <w:spacing w:val="40"/>
                <w:sz w:val="17"/>
              </w:rPr>
              <w:t xml:space="preserve"> </w:t>
            </w:r>
            <w:r w:rsidRPr="008F38B1">
              <w:rPr>
                <w:rFonts w:ascii="Arial" w:hAnsi="Arial" w:cs="Arial"/>
                <w:sz w:val="17"/>
              </w:rPr>
              <w:t>originating status</w:t>
            </w:r>
          </w:p>
        </w:tc>
      </w:tr>
      <w:tr w:rsidR="00C75D43" w:rsidRPr="008F38B1" w:rsidTr="00C75D43">
        <w:trPr>
          <w:trHeight w:val="387"/>
        </w:trPr>
        <w:tc>
          <w:tcPr>
            <w:tcW w:w="1922" w:type="dxa"/>
            <w:tcBorders>
              <w:left w:val="nil"/>
            </w:tcBorders>
          </w:tcPr>
          <w:p w:rsidR="00C75D43" w:rsidRPr="008F38B1" w:rsidRDefault="00C75D43" w:rsidP="00C75D43">
            <w:pPr>
              <w:pStyle w:val="TableParagraph"/>
              <w:spacing w:before="92"/>
              <w:ind w:left="0" w:right="102"/>
              <w:jc w:val="center"/>
              <w:rPr>
                <w:rFonts w:ascii="Arial" w:hAnsi="Arial" w:cs="Arial"/>
                <w:sz w:val="17"/>
              </w:rPr>
            </w:pPr>
            <w:r w:rsidRPr="008F38B1">
              <w:rPr>
                <w:rFonts w:ascii="Arial" w:hAnsi="Arial" w:cs="Arial"/>
                <w:spacing w:val="-5"/>
                <w:w w:val="90"/>
                <w:sz w:val="17"/>
              </w:rPr>
              <w:t>(1)</w:t>
            </w:r>
          </w:p>
        </w:tc>
        <w:tc>
          <w:tcPr>
            <w:tcW w:w="5896" w:type="dxa"/>
          </w:tcPr>
          <w:p w:rsidR="00C75D43" w:rsidRPr="008F38B1" w:rsidRDefault="00C75D43" w:rsidP="00C75D43">
            <w:pPr>
              <w:pStyle w:val="TableParagraph"/>
              <w:spacing w:before="92"/>
              <w:ind w:left="0"/>
              <w:jc w:val="center"/>
              <w:rPr>
                <w:rFonts w:ascii="Arial" w:hAnsi="Arial" w:cs="Arial"/>
                <w:sz w:val="17"/>
              </w:rPr>
            </w:pPr>
            <w:r w:rsidRPr="008F38B1">
              <w:rPr>
                <w:rFonts w:ascii="Arial" w:hAnsi="Arial" w:cs="Arial"/>
                <w:spacing w:val="-5"/>
                <w:w w:val="90"/>
                <w:sz w:val="17"/>
              </w:rPr>
              <w:t>(2)</w:t>
            </w:r>
          </w:p>
        </w:tc>
        <w:tc>
          <w:tcPr>
            <w:tcW w:w="5901" w:type="dxa"/>
            <w:tcBorders>
              <w:right w:val="nil"/>
            </w:tcBorders>
          </w:tcPr>
          <w:p w:rsidR="00C75D43" w:rsidRPr="008F38B1" w:rsidRDefault="00C75D43" w:rsidP="00C75D43">
            <w:pPr>
              <w:pStyle w:val="TableParagraph"/>
              <w:spacing w:before="92"/>
              <w:ind w:left="106"/>
              <w:jc w:val="center"/>
              <w:rPr>
                <w:rFonts w:ascii="Arial" w:hAnsi="Arial" w:cs="Arial"/>
                <w:sz w:val="17"/>
              </w:rPr>
            </w:pPr>
            <w:r w:rsidRPr="008F38B1">
              <w:rPr>
                <w:rFonts w:ascii="Arial" w:hAnsi="Arial" w:cs="Arial"/>
                <w:spacing w:val="-5"/>
                <w:w w:val="90"/>
                <w:sz w:val="17"/>
              </w:rPr>
              <w:t>(3)</w:t>
            </w:r>
          </w:p>
        </w:tc>
      </w:tr>
      <w:tr w:rsidR="00C75D43" w:rsidRPr="008F38B1" w:rsidTr="00C75D43">
        <w:trPr>
          <w:trHeight w:val="1543"/>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ex</w:t>
            </w:r>
            <w:r w:rsidRPr="008F38B1">
              <w:rPr>
                <w:rFonts w:ascii="Arial" w:hAnsi="Arial" w:cs="Arial"/>
                <w:spacing w:val="6"/>
                <w:sz w:val="19"/>
              </w:rPr>
              <w:t xml:space="preserve"> </w:t>
            </w: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0"/>
                <w:sz w:val="19"/>
              </w:rPr>
              <w:t>44</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Wood</w:t>
            </w:r>
            <w:r w:rsidRPr="008F38B1">
              <w:rPr>
                <w:rFonts w:ascii="Arial" w:hAnsi="Arial" w:cs="Arial"/>
                <w:spacing w:val="8"/>
                <w:sz w:val="19"/>
              </w:rPr>
              <w:t xml:space="preserve"> </w:t>
            </w:r>
            <w:r w:rsidRPr="008F38B1">
              <w:rPr>
                <w:rFonts w:ascii="Arial" w:hAnsi="Arial" w:cs="Arial"/>
                <w:w w:val="90"/>
                <w:sz w:val="19"/>
              </w:rPr>
              <w:t>and</w:t>
            </w:r>
            <w:r w:rsidRPr="008F38B1">
              <w:rPr>
                <w:rFonts w:ascii="Arial" w:hAnsi="Arial" w:cs="Arial"/>
                <w:spacing w:val="9"/>
                <w:sz w:val="19"/>
              </w:rPr>
              <w:t xml:space="preserve"> </w:t>
            </w:r>
            <w:r w:rsidRPr="008F38B1">
              <w:rPr>
                <w:rFonts w:ascii="Arial" w:hAnsi="Arial" w:cs="Arial"/>
                <w:w w:val="90"/>
                <w:sz w:val="19"/>
              </w:rPr>
              <w:t>articles</w:t>
            </w:r>
            <w:r w:rsidRPr="008F38B1">
              <w:rPr>
                <w:rFonts w:ascii="Arial" w:hAnsi="Arial" w:cs="Arial"/>
                <w:spacing w:val="8"/>
                <w:sz w:val="19"/>
              </w:rPr>
              <w:t xml:space="preserve"> </w:t>
            </w:r>
            <w:r w:rsidRPr="008F38B1">
              <w:rPr>
                <w:rFonts w:ascii="Arial" w:hAnsi="Arial" w:cs="Arial"/>
                <w:w w:val="90"/>
                <w:sz w:val="19"/>
              </w:rPr>
              <w:t>of</w:t>
            </w:r>
            <w:r w:rsidRPr="008F38B1">
              <w:rPr>
                <w:rFonts w:ascii="Arial" w:hAnsi="Arial" w:cs="Arial"/>
                <w:spacing w:val="9"/>
                <w:sz w:val="19"/>
              </w:rPr>
              <w:t xml:space="preserve"> </w:t>
            </w:r>
            <w:r w:rsidRPr="008F38B1">
              <w:rPr>
                <w:rFonts w:ascii="Arial" w:hAnsi="Arial" w:cs="Arial"/>
                <w:w w:val="90"/>
                <w:sz w:val="19"/>
              </w:rPr>
              <w:t>wood;</w:t>
            </w:r>
            <w:r w:rsidRPr="008F38B1">
              <w:rPr>
                <w:rFonts w:ascii="Arial" w:hAnsi="Arial" w:cs="Arial"/>
                <w:spacing w:val="7"/>
                <w:sz w:val="19"/>
              </w:rPr>
              <w:t xml:space="preserve"> </w:t>
            </w:r>
            <w:r w:rsidRPr="008F38B1">
              <w:rPr>
                <w:rFonts w:ascii="Arial" w:hAnsi="Arial" w:cs="Arial"/>
                <w:w w:val="90"/>
                <w:sz w:val="19"/>
              </w:rPr>
              <w:t>wood</w:t>
            </w:r>
            <w:r w:rsidRPr="008F38B1">
              <w:rPr>
                <w:rFonts w:ascii="Arial" w:hAnsi="Arial" w:cs="Arial"/>
                <w:spacing w:val="9"/>
                <w:sz w:val="19"/>
              </w:rPr>
              <w:t xml:space="preserve"> </w:t>
            </w:r>
            <w:r w:rsidRPr="008F38B1">
              <w:rPr>
                <w:rFonts w:ascii="Arial" w:hAnsi="Arial" w:cs="Arial"/>
                <w:w w:val="90"/>
                <w:sz w:val="19"/>
              </w:rPr>
              <w:t>charcoal;</w:t>
            </w:r>
            <w:r w:rsidRPr="008F38B1">
              <w:rPr>
                <w:rFonts w:ascii="Arial" w:hAnsi="Arial" w:cs="Arial"/>
                <w:spacing w:val="9"/>
                <w:sz w:val="19"/>
              </w:rPr>
              <w:t xml:space="preserve"> </w:t>
            </w:r>
            <w:r w:rsidRPr="008F38B1">
              <w:rPr>
                <w:rFonts w:ascii="Arial" w:hAnsi="Arial" w:cs="Arial"/>
                <w:w w:val="90"/>
                <w:sz w:val="19"/>
              </w:rPr>
              <w:t>except</w:t>
            </w:r>
            <w:r w:rsidRPr="008F38B1">
              <w:rPr>
                <w:rFonts w:ascii="Arial" w:hAnsi="Arial" w:cs="Arial"/>
                <w:spacing w:val="8"/>
                <w:sz w:val="19"/>
              </w:rPr>
              <w:t xml:space="preserve"> </w:t>
            </w:r>
            <w:r w:rsidRPr="008F38B1">
              <w:rPr>
                <w:rFonts w:ascii="Arial" w:hAnsi="Arial" w:cs="Arial"/>
                <w:spacing w:val="-4"/>
                <w:w w:val="90"/>
                <w:sz w:val="19"/>
              </w:rPr>
              <w:t>for:</w:t>
            </w:r>
          </w:p>
        </w:tc>
        <w:tc>
          <w:tcPr>
            <w:tcW w:w="5901" w:type="dxa"/>
            <w:tcBorders>
              <w:right w:val="nil"/>
            </w:tcBorders>
          </w:tcPr>
          <w:p w:rsidR="00C75D43" w:rsidRPr="008F38B1" w:rsidRDefault="00C75D43" w:rsidP="00C75D43">
            <w:pPr>
              <w:pStyle w:val="TableParagraph"/>
              <w:spacing w:line="352" w:lineRule="auto"/>
              <w:ind w:right="568"/>
              <w:rPr>
                <w:rFonts w:ascii="Arial" w:hAnsi="Arial" w:cs="Arial"/>
                <w:sz w:val="19"/>
              </w:rPr>
            </w:pPr>
            <w:r w:rsidRPr="008F38B1">
              <w:rPr>
                <w:rFonts w:ascii="Arial" w:hAnsi="Arial" w:cs="Arial"/>
                <w:w w:val="90"/>
                <w:sz w:val="19"/>
              </w:rPr>
              <w:t>Manufacture from materials of any heading, except that of the product</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5" w:line="230" w:lineRule="auto"/>
              <w:rPr>
                <w:rFonts w:ascii="Arial" w:hAnsi="Arial" w:cs="Arial"/>
                <w:sz w:val="19"/>
              </w:rPr>
            </w:pPr>
            <w:r w:rsidRPr="008F38B1">
              <w:rPr>
                <w:rFonts w:ascii="Arial" w:hAnsi="Arial" w:cs="Arial"/>
                <w:w w:val="90"/>
                <w:sz w:val="19"/>
              </w:rPr>
              <w:t>Manufacture in which the value of all the materials used does not exceed 50 %</w:t>
            </w:r>
            <w:r w:rsidRPr="008F38B1">
              <w:rPr>
                <w:rFonts w:ascii="Arial" w:hAnsi="Arial" w:cs="Arial"/>
                <w:sz w:val="19"/>
              </w:rPr>
              <w:t xml:space="preserve"> 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product</w:t>
            </w:r>
          </w:p>
        </w:tc>
      </w:tr>
      <w:tr w:rsidR="00C75D43" w:rsidRPr="008F38B1" w:rsidTr="00C75D43">
        <w:trPr>
          <w:trHeight w:val="890"/>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ex</w:t>
            </w:r>
            <w:r w:rsidRPr="008F38B1">
              <w:rPr>
                <w:rFonts w:ascii="Arial" w:hAnsi="Arial" w:cs="Arial"/>
                <w:spacing w:val="-4"/>
                <w:sz w:val="19"/>
              </w:rPr>
              <w:t xml:space="preserve"> 4407</w:t>
            </w:r>
          </w:p>
        </w:tc>
        <w:tc>
          <w:tcPr>
            <w:tcW w:w="5896" w:type="dxa"/>
          </w:tcPr>
          <w:p w:rsidR="00C75D43" w:rsidRPr="008F38B1" w:rsidRDefault="00C75D43" w:rsidP="00C75D43">
            <w:pPr>
              <w:pStyle w:val="TableParagraph"/>
              <w:spacing w:before="104" w:line="230" w:lineRule="auto"/>
              <w:ind w:right="130"/>
              <w:rPr>
                <w:rFonts w:ascii="Arial" w:hAnsi="Arial" w:cs="Arial"/>
                <w:sz w:val="19"/>
              </w:rPr>
            </w:pPr>
            <w:r w:rsidRPr="008F38B1">
              <w:rPr>
                <w:rFonts w:ascii="Arial" w:hAnsi="Arial" w:cs="Arial"/>
                <w:w w:val="90"/>
                <w:sz w:val="19"/>
              </w:rPr>
              <w:t>Wood sawn or chipped lengthwise, sliced or peeled, of a thickness exceeding</w:t>
            </w:r>
            <w:r w:rsidRPr="008F38B1">
              <w:rPr>
                <w:rFonts w:ascii="Arial" w:hAnsi="Arial" w:cs="Arial"/>
                <w:spacing w:val="40"/>
                <w:sz w:val="19"/>
              </w:rPr>
              <w:t xml:space="preserve"> </w:t>
            </w:r>
            <w:r w:rsidRPr="008F38B1">
              <w:rPr>
                <w:rFonts w:ascii="Arial" w:hAnsi="Arial" w:cs="Arial"/>
                <w:sz w:val="19"/>
              </w:rPr>
              <w:t>6</w:t>
            </w:r>
            <w:r w:rsidRPr="008F38B1">
              <w:rPr>
                <w:rFonts w:ascii="Arial" w:hAnsi="Arial" w:cs="Arial"/>
                <w:spacing w:val="-11"/>
                <w:sz w:val="19"/>
              </w:rPr>
              <w:t xml:space="preserve"> </w:t>
            </w:r>
            <w:r w:rsidRPr="008F38B1">
              <w:rPr>
                <w:rFonts w:ascii="Arial" w:hAnsi="Arial" w:cs="Arial"/>
                <w:sz w:val="19"/>
              </w:rPr>
              <w:t>mm,</w:t>
            </w:r>
            <w:r w:rsidRPr="008F38B1">
              <w:rPr>
                <w:rFonts w:ascii="Arial" w:hAnsi="Arial" w:cs="Arial"/>
                <w:spacing w:val="-10"/>
                <w:sz w:val="19"/>
              </w:rPr>
              <w:t xml:space="preserve"> </w:t>
            </w:r>
            <w:r w:rsidRPr="008F38B1">
              <w:rPr>
                <w:rFonts w:ascii="Arial" w:hAnsi="Arial" w:cs="Arial"/>
                <w:sz w:val="19"/>
              </w:rPr>
              <w:t>planed,</w:t>
            </w:r>
            <w:r w:rsidRPr="008F38B1">
              <w:rPr>
                <w:rFonts w:ascii="Arial" w:hAnsi="Arial" w:cs="Arial"/>
                <w:spacing w:val="-10"/>
                <w:sz w:val="19"/>
              </w:rPr>
              <w:t xml:space="preserve"> </w:t>
            </w:r>
            <w:r w:rsidRPr="008F38B1">
              <w:rPr>
                <w:rFonts w:ascii="Arial" w:hAnsi="Arial" w:cs="Arial"/>
                <w:sz w:val="19"/>
              </w:rPr>
              <w:t>sanded</w:t>
            </w:r>
            <w:r w:rsidRPr="008F38B1">
              <w:rPr>
                <w:rFonts w:ascii="Arial" w:hAnsi="Arial" w:cs="Arial"/>
                <w:spacing w:val="-11"/>
                <w:sz w:val="19"/>
              </w:rPr>
              <w:t xml:space="preserve"> </w:t>
            </w:r>
            <w:r w:rsidRPr="008F38B1">
              <w:rPr>
                <w:rFonts w:ascii="Arial" w:hAnsi="Arial" w:cs="Arial"/>
                <w:sz w:val="19"/>
              </w:rPr>
              <w:t>or</w:t>
            </w:r>
            <w:r w:rsidRPr="008F38B1">
              <w:rPr>
                <w:rFonts w:ascii="Arial" w:hAnsi="Arial" w:cs="Arial"/>
                <w:spacing w:val="-10"/>
                <w:sz w:val="19"/>
              </w:rPr>
              <w:t xml:space="preserve"> </w:t>
            </w:r>
            <w:r w:rsidRPr="008F38B1">
              <w:rPr>
                <w:rFonts w:ascii="Arial" w:hAnsi="Arial" w:cs="Arial"/>
                <w:sz w:val="19"/>
              </w:rPr>
              <w:t>end-jointed</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Planing,</w:t>
            </w:r>
            <w:r w:rsidRPr="008F38B1">
              <w:rPr>
                <w:rFonts w:ascii="Arial" w:hAnsi="Arial" w:cs="Arial"/>
                <w:spacing w:val="11"/>
                <w:sz w:val="19"/>
              </w:rPr>
              <w:t xml:space="preserve"> </w:t>
            </w:r>
            <w:r w:rsidRPr="008F38B1">
              <w:rPr>
                <w:rFonts w:ascii="Arial" w:hAnsi="Arial" w:cs="Arial"/>
                <w:w w:val="90"/>
                <w:sz w:val="19"/>
              </w:rPr>
              <w:t>sanding</w:t>
            </w:r>
            <w:r w:rsidRPr="008F38B1">
              <w:rPr>
                <w:rFonts w:ascii="Arial" w:hAnsi="Arial" w:cs="Arial"/>
                <w:spacing w:val="11"/>
                <w:sz w:val="19"/>
              </w:rPr>
              <w:t xml:space="preserve"> </w:t>
            </w:r>
            <w:r w:rsidRPr="008F38B1">
              <w:rPr>
                <w:rFonts w:ascii="Arial" w:hAnsi="Arial" w:cs="Arial"/>
                <w:w w:val="90"/>
                <w:sz w:val="19"/>
              </w:rPr>
              <w:t>or</w:t>
            </w:r>
            <w:r w:rsidRPr="008F38B1">
              <w:rPr>
                <w:rFonts w:ascii="Arial" w:hAnsi="Arial" w:cs="Arial"/>
                <w:spacing w:val="11"/>
                <w:sz w:val="19"/>
              </w:rPr>
              <w:t xml:space="preserve"> </w:t>
            </w:r>
            <w:r w:rsidRPr="008F38B1">
              <w:rPr>
                <w:rFonts w:ascii="Arial" w:hAnsi="Arial" w:cs="Arial"/>
                <w:w w:val="90"/>
                <w:sz w:val="19"/>
              </w:rPr>
              <w:t>end-</w:t>
            </w:r>
            <w:r w:rsidRPr="008F38B1">
              <w:rPr>
                <w:rFonts w:ascii="Arial" w:hAnsi="Arial" w:cs="Arial"/>
                <w:spacing w:val="-2"/>
                <w:w w:val="90"/>
                <w:sz w:val="19"/>
              </w:rPr>
              <w:t>jointing</w:t>
            </w:r>
          </w:p>
        </w:tc>
      </w:tr>
      <w:tr w:rsidR="00C75D43" w:rsidRPr="008F38B1" w:rsidTr="00C75D43">
        <w:trPr>
          <w:trHeight w:val="1316"/>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ex</w:t>
            </w:r>
            <w:r w:rsidRPr="008F38B1">
              <w:rPr>
                <w:rFonts w:ascii="Arial" w:hAnsi="Arial" w:cs="Arial"/>
                <w:spacing w:val="-4"/>
                <w:sz w:val="19"/>
              </w:rPr>
              <w:t xml:space="preserve"> 4408</w:t>
            </w:r>
          </w:p>
        </w:tc>
        <w:tc>
          <w:tcPr>
            <w:tcW w:w="5896" w:type="dxa"/>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spacing w:val="-6"/>
                <w:sz w:val="19"/>
              </w:rPr>
              <w:t>Sheets</w:t>
            </w:r>
            <w:r w:rsidRPr="008F38B1">
              <w:rPr>
                <w:rFonts w:ascii="Arial" w:hAnsi="Arial" w:cs="Arial"/>
                <w:sz w:val="19"/>
              </w:rPr>
              <w:t xml:space="preserve"> </w:t>
            </w:r>
            <w:r w:rsidRPr="008F38B1">
              <w:rPr>
                <w:rFonts w:ascii="Arial" w:hAnsi="Arial" w:cs="Arial"/>
                <w:spacing w:val="-6"/>
                <w:sz w:val="19"/>
              </w:rPr>
              <w:t>for</w:t>
            </w:r>
            <w:r w:rsidRPr="008F38B1">
              <w:rPr>
                <w:rFonts w:ascii="Arial" w:hAnsi="Arial" w:cs="Arial"/>
                <w:spacing w:val="6"/>
                <w:sz w:val="19"/>
              </w:rPr>
              <w:t xml:space="preserve"> </w:t>
            </w:r>
            <w:r w:rsidRPr="008F38B1">
              <w:rPr>
                <w:rFonts w:ascii="Arial" w:hAnsi="Arial" w:cs="Arial"/>
                <w:spacing w:val="-6"/>
                <w:sz w:val="19"/>
              </w:rPr>
              <w:t>veneering</w:t>
            </w:r>
            <w:r w:rsidRPr="008F38B1">
              <w:rPr>
                <w:rFonts w:ascii="Arial" w:hAnsi="Arial" w:cs="Arial"/>
                <w:sz w:val="19"/>
              </w:rPr>
              <w:t xml:space="preserve"> </w:t>
            </w:r>
            <w:r w:rsidRPr="008F38B1">
              <w:rPr>
                <w:rFonts w:ascii="Arial" w:hAnsi="Arial" w:cs="Arial"/>
                <w:spacing w:val="-6"/>
                <w:sz w:val="19"/>
              </w:rPr>
              <w:t>(including</w:t>
            </w:r>
            <w:r w:rsidRPr="008F38B1">
              <w:rPr>
                <w:rFonts w:ascii="Arial" w:hAnsi="Arial" w:cs="Arial"/>
                <w:sz w:val="19"/>
              </w:rPr>
              <w:t xml:space="preserve"> </w:t>
            </w:r>
            <w:r w:rsidRPr="008F38B1">
              <w:rPr>
                <w:rFonts w:ascii="Arial" w:hAnsi="Arial" w:cs="Arial"/>
                <w:spacing w:val="-6"/>
                <w:sz w:val="19"/>
              </w:rPr>
              <w:t>those</w:t>
            </w:r>
            <w:r w:rsidRPr="008F38B1">
              <w:rPr>
                <w:rFonts w:ascii="Arial" w:hAnsi="Arial" w:cs="Arial"/>
                <w:sz w:val="19"/>
              </w:rPr>
              <w:t xml:space="preserve"> </w:t>
            </w:r>
            <w:r w:rsidRPr="008F38B1">
              <w:rPr>
                <w:rFonts w:ascii="Arial" w:hAnsi="Arial" w:cs="Arial"/>
                <w:spacing w:val="-6"/>
                <w:sz w:val="19"/>
              </w:rPr>
              <w:t>obtained</w:t>
            </w:r>
            <w:r w:rsidRPr="008F38B1">
              <w:rPr>
                <w:rFonts w:ascii="Arial" w:hAnsi="Arial" w:cs="Arial"/>
                <w:spacing w:val="-1"/>
                <w:sz w:val="19"/>
              </w:rPr>
              <w:t xml:space="preserve"> </w:t>
            </w:r>
            <w:r w:rsidRPr="008F38B1">
              <w:rPr>
                <w:rFonts w:ascii="Arial" w:hAnsi="Arial" w:cs="Arial"/>
                <w:spacing w:val="-6"/>
                <w:sz w:val="19"/>
              </w:rPr>
              <w:t>by</w:t>
            </w:r>
            <w:r w:rsidRPr="008F38B1">
              <w:rPr>
                <w:rFonts w:ascii="Arial" w:hAnsi="Arial" w:cs="Arial"/>
                <w:spacing w:val="-1"/>
                <w:sz w:val="19"/>
              </w:rPr>
              <w:t xml:space="preserve"> </w:t>
            </w:r>
            <w:r w:rsidRPr="008F38B1">
              <w:rPr>
                <w:rFonts w:ascii="Arial" w:hAnsi="Arial" w:cs="Arial"/>
                <w:spacing w:val="-6"/>
                <w:sz w:val="19"/>
              </w:rPr>
              <w:t>slicing</w:t>
            </w:r>
            <w:r w:rsidRPr="008F38B1">
              <w:rPr>
                <w:rFonts w:ascii="Arial" w:hAnsi="Arial" w:cs="Arial"/>
                <w:spacing w:val="-3"/>
                <w:sz w:val="19"/>
              </w:rPr>
              <w:t xml:space="preserve"> </w:t>
            </w:r>
            <w:r w:rsidRPr="008F38B1">
              <w:rPr>
                <w:rFonts w:ascii="Arial" w:hAnsi="Arial" w:cs="Arial"/>
                <w:spacing w:val="-6"/>
                <w:sz w:val="19"/>
              </w:rPr>
              <w:t>laminated</w:t>
            </w:r>
            <w:r w:rsidRPr="008F38B1">
              <w:rPr>
                <w:rFonts w:ascii="Arial" w:hAnsi="Arial" w:cs="Arial"/>
                <w:spacing w:val="-1"/>
                <w:sz w:val="19"/>
              </w:rPr>
              <w:t xml:space="preserve"> </w:t>
            </w:r>
            <w:r w:rsidRPr="008F38B1">
              <w:rPr>
                <w:rFonts w:ascii="Arial" w:hAnsi="Arial" w:cs="Arial"/>
                <w:spacing w:val="-6"/>
                <w:sz w:val="19"/>
              </w:rPr>
              <w:t>wood)</w:t>
            </w:r>
            <w:r w:rsidRPr="008F38B1">
              <w:rPr>
                <w:rFonts w:ascii="Arial" w:hAnsi="Arial" w:cs="Arial"/>
                <w:sz w:val="19"/>
              </w:rPr>
              <w:t xml:space="preserve"> </w:t>
            </w:r>
            <w:r w:rsidRPr="008F38B1">
              <w:rPr>
                <w:rFonts w:ascii="Arial" w:hAnsi="Arial" w:cs="Arial"/>
                <w:w w:val="90"/>
                <w:sz w:val="19"/>
              </w:rPr>
              <w:t>and for plywood, of a thickness not exceeding 6 mm, spliced, and other wood</w:t>
            </w:r>
            <w:r w:rsidRPr="008F38B1">
              <w:rPr>
                <w:rFonts w:ascii="Arial" w:hAnsi="Arial" w:cs="Arial"/>
                <w:sz w:val="19"/>
              </w:rPr>
              <w:t xml:space="preserve"> </w:t>
            </w:r>
            <w:r w:rsidRPr="008F38B1">
              <w:rPr>
                <w:rFonts w:ascii="Arial" w:hAnsi="Arial" w:cs="Arial"/>
                <w:w w:val="90"/>
                <w:sz w:val="19"/>
              </w:rPr>
              <w:t>sawn lengthwise, sliced or peeled of a thickness not exceeding 6 mm, planed,</w:t>
            </w:r>
            <w:r w:rsidRPr="008F38B1">
              <w:rPr>
                <w:rFonts w:ascii="Arial" w:hAnsi="Arial" w:cs="Arial"/>
                <w:sz w:val="19"/>
              </w:rPr>
              <w:t xml:space="preserve"> sanded or</w:t>
            </w:r>
            <w:r w:rsidRPr="008F38B1">
              <w:rPr>
                <w:rFonts w:ascii="Arial" w:hAnsi="Arial" w:cs="Arial"/>
                <w:spacing w:val="-1"/>
                <w:sz w:val="19"/>
              </w:rPr>
              <w:t xml:space="preserve"> </w:t>
            </w:r>
            <w:r w:rsidRPr="008F38B1">
              <w:rPr>
                <w:rFonts w:ascii="Arial" w:hAnsi="Arial" w:cs="Arial"/>
                <w:sz w:val="19"/>
              </w:rPr>
              <w:t>end-jointed</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Splicing,</w:t>
            </w:r>
            <w:r w:rsidRPr="008F38B1">
              <w:rPr>
                <w:rFonts w:ascii="Arial" w:hAnsi="Arial" w:cs="Arial"/>
                <w:spacing w:val="19"/>
                <w:sz w:val="19"/>
              </w:rPr>
              <w:t xml:space="preserve"> </w:t>
            </w:r>
            <w:r w:rsidRPr="008F38B1">
              <w:rPr>
                <w:rFonts w:ascii="Arial" w:hAnsi="Arial" w:cs="Arial"/>
                <w:w w:val="90"/>
                <w:sz w:val="19"/>
              </w:rPr>
              <w:t>planing,</w:t>
            </w:r>
            <w:r w:rsidRPr="008F38B1">
              <w:rPr>
                <w:rFonts w:ascii="Arial" w:hAnsi="Arial" w:cs="Arial"/>
                <w:spacing w:val="20"/>
                <w:sz w:val="19"/>
              </w:rPr>
              <w:t xml:space="preserve"> </w:t>
            </w:r>
            <w:r w:rsidRPr="008F38B1">
              <w:rPr>
                <w:rFonts w:ascii="Arial" w:hAnsi="Arial" w:cs="Arial"/>
                <w:w w:val="90"/>
                <w:sz w:val="19"/>
              </w:rPr>
              <w:t>sanding</w:t>
            </w:r>
            <w:r w:rsidRPr="008F38B1">
              <w:rPr>
                <w:rFonts w:ascii="Arial" w:hAnsi="Arial" w:cs="Arial"/>
                <w:spacing w:val="19"/>
                <w:sz w:val="19"/>
              </w:rPr>
              <w:t xml:space="preserve"> </w:t>
            </w:r>
            <w:r w:rsidRPr="008F38B1">
              <w:rPr>
                <w:rFonts w:ascii="Arial" w:hAnsi="Arial" w:cs="Arial"/>
                <w:w w:val="90"/>
                <w:sz w:val="19"/>
              </w:rPr>
              <w:t>or</w:t>
            </w:r>
            <w:r w:rsidRPr="008F38B1">
              <w:rPr>
                <w:rFonts w:ascii="Arial" w:hAnsi="Arial" w:cs="Arial"/>
                <w:spacing w:val="19"/>
                <w:sz w:val="19"/>
              </w:rPr>
              <w:t xml:space="preserve"> </w:t>
            </w:r>
            <w:r w:rsidRPr="008F38B1">
              <w:rPr>
                <w:rFonts w:ascii="Arial" w:hAnsi="Arial" w:cs="Arial"/>
                <w:w w:val="90"/>
                <w:sz w:val="19"/>
              </w:rPr>
              <w:t>end-</w:t>
            </w:r>
            <w:r w:rsidRPr="008F38B1">
              <w:rPr>
                <w:rFonts w:ascii="Arial" w:hAnsi="Arial" w:cs="Arial"/>
                <w:spacing w:val="-2"/>
                <w:w w:val="90"/>
                <w:sz w:val="19"/>
              </w:rPr>
              <w:t>jointing</w:t>
            </w:r>
          </w:p>
        </w:tc>
      </w:tr>
      <w:tr w:rsidR="00C75D43" w:rsidRPr="008F38B1" w:rsidTr="00C75D43">
        <w:trPr>
          <w:trHeight w:val="890"/>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pacing w:val="-4"/>
                <w:sz w:val="19"/>
              </w:rPr>
              <w:t>ex</w:t>
            </w:r>
            <w:r w:rsidRPr="008F38B1">
              <w:rPr>
                <w:rFonts w:ascii="Arial" w:hAnsi="Arial" w:cs="Arial"/>
                <w:spacing w:val="-7"/>
                <w:sz w:val="19"/>
              </w:rPr>
              <w:t xml:space="preserve"> </w:t>
            </w:r>
            <w:r w:rsidRPr="008F38B1">
              <w:rPr>
                <w:rFonts w:ascii="Arial" w:hAnsi="Arial" w:cs="Arial"/>
                <w:spacing w:val="-4"/>
                <w:sz w:val="19"/>
              </w:rPr>
              <w:t>4410</w:t>
            </w:r>
            <w:r w:rsidRPr="008F38B1">
              <w:rPr>
                <w:rFonts w:ascii="Arial" w:hAnsi="Arial" w:cs="Arial"/>
                <w:spacing w:val="-6"/>
                <w:sz w:val="19"/>
              </w:rPr>
              <w:t xml:space="preserve"> </w:t>
            </w:r>
            <w:r w:rsidRPr="008F38B1">
              <w:rPr>
                <w:rFonts w:ascii="Arial" w:hAnsi="Arial" w:cs="Arial"/>
                <w:spacing w:val="-4"/>
                <w:sz w:val="19"/>
              </w:rPr>
              <w:t>to</w:t>
            </w:r>
            <w:r w:rsidRPr="008F38B1">
              <w:rPr>
                <w:rFonts w:ascii="Arial" w:hAnsi="Arial" w:cs="Arial"/>
                <w:spacing w:val="-2"/>
                <w:sz w:val="19"/>
              </w:rPr>
              <w:t xml:space="preserve"> </w:t>
            </w:r>
            <w:r w:rsidRPr="008F38B1">
              <w:rPr>
                <w:rFonts w:ascii="Arial" w:hAnsi="Arial" w:cs="Arial"/>
                <w:spacing w:val="-4"/>
                <w:sz w:val="19"/>
              </w:rPr>
              <w:t>ex</w:t>
            </w:r>
            <w:r w:rsidRPr="008F38B1">
              <w:rPr>
                <w:rFonts w:ascii="Arial" w:hAnsi="Arial" w:cs="Arial"/>
                <w:spacing w:val="-7"/>
                <w:sz w:val="19"/>
              </w:rPr>
              <w:t xml:space="preserve"> </w:t>
            </w:r>
            <w:r w:rsidRPr="008F38B1">
              <w:rPr>
                <w:rFonts w:ascii="Arial" w:hAnsi="Arial" w:cs="Arial"/>
                <w:spacing w:val="-4"/>
                <w:sz w:val="19"/>
              </w:rPr>
              <w:t>4413</w:t>
            </w:r>
          </w:p>
        </w:tc>
        <w:tc>
          <w:tcPr>
            <w:tcW w:w="5896" w:type="dxa"/>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Beadings and mouldings, including moulded skirting and other moulded</w:t>
            </w:r>
            <w:r w:rsidRPr="008F38B1">
              <w:rPr>
                <w:rFonts w:ascii="Arial" w:hAnsi="Arial" w:cs="Arial"/>
                <w:sz w:val="19"/>
              </w:rPr>
              <w:t xml:space="preserve"> </w:t>
            </w:r>
            <w:r w:rsidRPr="008F38B1">
              <w:rPr>
                <w:rFonts w:ascii="Arial" w:hAnsi="Arial" w:cs="Arial"/>
                <w:spacing w:val="-2"/>
                <w:sz w:val="19"/>
              </w:rPr>
              <w:t>boards</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Beading</w:t>
            </w:r>
            <w:r w:rsidRPr="008F38B1">
              <w:rPr>
                <w:rFonts w:ascii="Arial" w:hAnsi="Arial" w:cs="Arial"/>
                <w:spacing w:val="4"/>
                <w:sz w:val="19"/>
              </w:rPr>
              <w:t xml:space="preserve"> </w:t>
            </w:r>
            <w:r w:rsidRPr="008F38B1">
              <w:rPr>
                <w:rFonts w:ascii="Arial" w:hAnsi="Arial" w:cs="Arial"/>
                <w:w w:val="90"/>
                <w:sz w:val="19"/>
              </w:rPr>
              <w:t>or</w:t>
            </w:r>
            <w:r w:rsidRPr="008F38B1">
              <w:rPr>
                <w:rFonts w:ascii="Arial" w:hAnsi="Arial" w:cs="Arial"/>
                <w:spacing w:val="9"/>
                <w:sz w:val="19"/>
              </w:rPr>
              <w:t xml:space="preserve"> </w:t>
            </w:r>
            <w:r w:rsidRPr="008F38B1">
              <w:rPr>
                <w:rFonts w:ascii="Arial" w:hAnsi="Arial" w:cs="Arial"/>
                <w:spacing w:val="-2"/>
                <w:w w:val="90"/>
                <w:sz w:val="19"/>
              </w:rPr>
              <w:t>moulding</w:t>
            </w:r>
          </w:p>
        </w:tc>
      </w:tr>
      <w:tr w:rsidR="00C75D43" w:rsidRPr="008F38B1" w:rsidTr="00C75D43">
        <w:trPr>
          <w:trHeight w:val="677"/>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ex</w:t>
            </w:r>
            <w:r w:rsidRPr="008F38B1">
              <w:rPr>
                <w:rFonts w:ascii="Arial" w:hAnsi="Arial" w:cs="Arial"/>
                <w:spacing w:val="-4"/>
                <w:sz w:val="19"/>
              </w:rPr>
              <w:t xml:space="preserve"> 4415</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Packing</w:t>
            </w:r>
            <w:r w:rsidRPr="008F38B1">
              <w:rPr>
                <w:rFonts w:ascii="Arial" w:hAnsi="Arial" w:cs="Arial"/>
                <w:spacing w:val="2"/>
                <w:sz w:val="19"/>
              </w:rPr>
              <w:t xml:space="preserve"> </w:t>
            </w:r>
            <w:r w:rsidRPr="008F38B1">
              <w:rPr>
                <w:rFonts w:ascii="Arial" w:hAnsi="Arial" w:cs="Arial"/>
                <w:w w:val="90"/>
                <w:sz w:val="19"/>
              </w:rPr>
              <w:t>cases,</w:t>
            </w:r>
            <w:r w:rsidRPr="008F38B1">
              <w:rPr>
                <w:rFonts w:ascii="Arial" w:hAnsi="Arial" w:cs="Arial"/>
                <w:spacing w:val="5"/>
                <w:sz w:val="19"/>
              </w:rPr>
              <w:t xml:space="preserve"> </w:t>
            </w:r>
            <w:r w:rsidRPr="008F38B1">
              <w:rPr>
                <w:rFonts w:ascii="Arial" w:hAnsi="Arial" w:cs="Arial"/>
                <w:w w:val="90"/>
                <w:sz w:val="19"/>
              </w:rPr>
              <w:t>boxes,</w:t>
            </w:r>
            <w:r w:rsidRPr="008F38B1">
              <w:rPr>
                <w:rFonts w:ascii="Arial" w:hAnsi="Arial" w:cs="Arial"/>
                <w:spacing w:val="4"/>
                <w:sz w:val="19"/>
              </w:rPr>
              <w:t xml:space="preserve"> </w:t>
            </w:r>
            <w:r w:rsidRPr="008F38B1">
              <w:rPr>
                <w:rFonts w:ascii="Arial" w:hAnsi="Arial" w:cs="Arial"/>
                <w:w w:val="90"/>
                <w:sz w:val="19"/>
              </w:rPr>
              <w:t>crates,</w:t>
            </w:r>
            <w:r w:rsidRPr="008F38B1">
              <w:rPr>
                <w:rFonts w:ascii="Arial" w:hAnsi="Arial" w:cs="Arial"/>
                <w:spacing w:val="5"/>
                <w:sz w:val="19"/>
              </w:rPr>
              <w:t xml:space="preserve"> </w:t>
            </w:r>
            <w:r w:rsidRPr="008F38B1">
              <w:rPr>
                <w:rFonts w:ascii="Arial" w:hAnsi="Arial" w:cs="Arial"/>
                <w:w w:val="90"/>
                <w:sz w:val="19"/>
              </w:rPr>
              <w:t>drums</w:t>
            </w:r>
            <w:r w:rsidRPr="008F38B1">
              <w:rPr>
                <w:rFonts w:ascii="Arial" w:hAnsi="Arial" w:cs="Arial"/>
                <w:spacing w:val="5"/>
                <w:sz w:val="19"/>
              </w:rPr>
              <w:t xml:space="preserve"> </w:t>
            </w:r>
            <w:r w:rsidRPr="008F38B1">
              <w:rPr>
                <w:rFonts w:ascii="Arial" w:hAnsi="Arial" w:cs="Arial"/>
                <w:w w:val="90"/>
                <w:sz w:val="19"/>
              </w:rPr>
              <w:t>and</w:t>
            </w:r>
            <w:r w:rsidRPr="008F38B1">
              <w:rPr>
                <w:rFonts w:ascii="Arial" w:hAnsi="Arial" w:cs="Arial"/>
                <w:spacing w:val="5"/>
                <w:sz w:val="19"/>
              </w:rPr>
              <w:t xml:space="preserve"> </w:t>
            </w:r>
            <w:r w:rsidRPr="008F38B1">
              <w:rPr>
                <w:rFonts w:ascii="Arial" w:hAnsi="Arial" w:cs="Arial"/>
                <w:w w:val="90"/>
                <w:sz w:val="19"/>
              </w:rPr>
              <w:t>similar</w:t>
            </w:r>
            <w:r w:rsidRPr="008F38B1">
              <w:rPr>
                <w:rFonts w:ascii="Arial" w:hAnsi="Arial" w:cs="Arial"/>
                <w:spacing w:val="9"/>
                <w:sz w:val="19"/>
              </w:rPr>
              <w:t xml:space="preserve"> </w:t>
            </w:r>
            <w:r w:rsidRPr="008F38B1">
              <w:rPr>
                <w:rFonts w:ascii="Arial" w:hAnsi="Arial" w:cs="Arial"/>
                <w:w w:val="90"/>
                <w:sz w:val="19"/>
              </w:rPr>
              <w:t>packings,</w:t>
            </w:r>
            <w:r w:rsidRPr="008F38B1">
              <w:rPr>
                <w:rFonts w:ascii="Arial" w:hAnsi="Arial" w:cs="Arial"/>
                <w:spacing w:val="4"/>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spacing w:val="-4"/>
                <w:w w:val="90"/>
                <w:sz w:val="19"/>
              </w:rPr>
              <w:t>wood</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Manufacture</w:t>
            </w:r>
            <w:r w:rsidRPr="008F38B1">
              <w:rPr>
                <w:rFonts w:ascii="Arial" w:hAnsi="Arial" w:cs="Arial"/>
                <w:spacing w:val="10"/>
                <w:sz w:val="19"/>
              </w:rPr>
              <w:t xml:space="preserve"> </w:t>
            </w:r>
            <w:r w:rsidRPr="008F38B1">
              <w:rPr>
                <w:rFonts w:ascii="Arial" w:hAnsi="Arial" w:cs="Arial"/>
                <w:w w:val="90"/>
                <w:sz w:val="19"/>
              </w:rPr>
              <w:t>from</w:t>
            </w:r>
            <w:r w:rsidRPr="008F38B1">
              <w:rPr>
                <w:rFonts w:ascii="Arial" w:hAnsi="Arial" w:cs="Arial"/>
                <w:spacing w:val="9"/>
                <w:sz w:val="19"/>
              </w:rPr>
              <w:t xml:space="preserve"> </w:t>
            </w:r>
            <w:r w:rsidRPr="008F38B1">
              <w:rPr>
                <w:rFonts w:ascii="Arial" w:hAnsi="Arial" w:cs="Arial"/>
                <w:w w:val="90"/>
                <w:sz w:val="19"/>
              </w:rPr>
              <w:t>boards</w:t>
            </w:r>
            <w:r w:rsidRPr="008F38B1">
              <w:rPr>
                <w:rFonts w:ascii="Arial" w:hAnsi="Arial" w:cs="Arial"/>
                <w:spacing w:val="9"/>
                <w:sz w:val="19"/>
              </w:rPr>
              <w:t xml:space="preserve"> </w:t>
            </w:r>
            <w:r w:rsidRPr="008F38B1">
              <w:rPr>
                <w:rFonts w:ascii="Arial" w:hAnsi="Arial" w:cs="Arial"/>
                <w:w w:val="90"/>
                <w:sz w:val="19"/>
              </w:rPr>
              <w:t>not</w:t>
            </w:r>
            <w:r w:rsidRPr="008F38B1">
              <w:rPr>
                <w:rFonts w:ascii="Arial" w:hAnsi="Arial" w:cs="Arial"/>
                <w:spacing w:val="10"/>
                <w:sz w:val="19"/>
              </w:rPr>
              <w:t xml:space="preserve"> </w:t>
            </w:r>
            <w:r w:rsidRPr="008F38B1">
              <w:rPr>
                <w:rFonts w:ascii="Arial" w:hAnsi="Arial" w:cs="Arial"/>
                <w:w w:val="90"/>
                <w:sz w:val="19"/>
              </w:rPr>
              <w:t>cut</w:t>
            </w:r>
            <w:r w:rsidRPr="008F38B1">
              <w:rPr>
                <w:rFonts w:ascii="Arial" w:hAnsi="Arial" w:cs="Arial"/>
                <w:spacing w:val="8"/>
                <w:sz w:val="19"/>
              </w:rPr>
              <w:t xml:space="preserve"> </w:t>
            </w:r>
            <w:r w:rsidRPr="008F38B1">
              <w:rPr>
                <w:rFonts w:ascii="Arial" w:hAnsi="Arial" w:cs="Arial"/>
                <w:w w:val="90"/>
                <w:sz w:val="19"/>
              </w:rPr>
              <w:t>to</w:t>
            </w:r>
            <w:r w:rsidRPr="008F38B1">
              <w:rPr>
                <w:rFonts w:ascii="Arial" w:hAnsi="Arial" w:cs="Arial"/>
                <w:spacing w:val="7"/>
                <w:sz w:val="19"/>
              </w:rPr>
              <w:t xml:space="preserve"> </w:t>
            </w:r>
            <w:r w:rsidRPr="008F38B1">
              <w:rPr>
                <w:rFonts w:ascii="Arial" w:hAnsi="Arial" w:cs="Arial"/>
                <w:spacing w:val="-4"/>
                <w:w w:val="90"/>
                <w:sz w:val="19"/>
              </w:rPr>
              <w:t>size</w:t>
            </w:r>
          </w:p>
        </w:tc>
      </w:tr>
      <w:tr w:rsidR="00C75D43" w:rsidRPr="008F38B1" w:rsidTr="00C75D43">
        <w:trPr>
          <w:trHeight w:val="756"/>
        </w:trPr>
        <w:tc>
          <w:tcPr>
            <w:tcW w:w="1922" w:type="dxa"/>
            <w:vMerge w:val="restart"/>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ex</w:t>
            </w:r>
            <w:r w:rsidRPr="008F38B1">
              <w:rPr>
                <w:rFonts w:ascii="Arial" w:hAnsi="Arial" w:cs="Arial"/>
                <w:spacing w:val="-4"/>
                <w:sz w:val="19"/>
              </w:rPr>
              <w:t xml:space="preserve"> 4418</w:t>
            </w:r>
          </w:p>
        </w:tc>
        <w:tc>
          <w:tcPr>
            <w:tcW w:w="5896" w:type="dxa"/>
            <w:tcBorders>
              <w:bottom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w:t>
            </w:r>
            <w:r w:rsidRPr="008F38B1">
              <w:rPr>
                <w:rFonts w:ascii="Arial" w:hAnsi="Arial" w:cs="Arial"/>
                <w:spacing w:val="57"/>
                <w:sz w:val="19"/>
              </w:rPr>
              <w:t xml:space="preserve"> </w:t>
            </w:r>
            <w:r w:rsidRPr="008F38B1">
              <w:rPr>
                <w:rFonts w:ascii="Arial" w:hAnsi="Arial" w:cs="Arial"/>
                <w:w w:val="90"/>
                <w:sz w:val="19"/>
              </w:rPr>
              <w:t>Builders’</w:t>
            </w:r>
            <w:r w:rsidRPr="008F38B1">
              <w:rPr>
                <w:rFonts w:ascii="Arial" w:hAnsi="Arial" w:cs="Arial"/>
                <w:spacing w:val="6"/>
                <w:sz w:val="19"/>
              </w:rPr>
              <w:t xml:space="preserve"> </w:t>
            </w:r>
            <w:r w:rsidRPr="008F38B1">
              <w:rPr>
                <w:rFonts w:ascii="Arial" w:hAnsi="Arial" w:cs="Arial"/>
                <w:w w:val="90"/>
                <w:sz w:val="19"/>
              </w:rPr>
              <w:t>joinery</w:t>
            </w:r>
            <w:r w:rsidRPr="008F38B1">
              <w:rPr>
                <w:rFonts w:ascii="Arial" w:hAnsi="Arial" w:cs="Arial"/>
                <w:spacing w:val="4"/>
                <w:sz w:val="19"/>
              </w:rPr>
              <w:t xml:space="preserve"> </w:t>
            </w:r>
            <w:r w:rsidRPr="008F38B1">
              <w:rPr>
                <w:rFonts w:ascii="Arial" w:hAnsi="Arial" w:cs="Arial"/>
                <w:w w:val="90"/>
                <w:sz w:val="19"/>
              </w:rPr>
              <w:t>and</w:t>
            </w:r>
            <w:r w:rsidRPr="008F38B1">
              <w:rPr>
                <w:rFonts w:ascii="Arial" w:hAnsi="Arial" w:cs="Arial"/>
                <w:spacing w:val="4"/>
                <w:sz w:val="19"/>
              </w:rPr>
              <w:t xml:space="preserve"> </w:t>
            </w:r>
            <w:r w:rsidRPr="008F38B1">
              <w:rPr>
                <w:rFonts w:ascii="Arial" w:hAnsi="Arial" w:cs="Arial"/>
                <w:w w:val="90"/>
                <w:sz w:val="19"/>
              </w:rPr>
              <w:t>carpentry</w:t>
            </w:r>
            <w:r w:rsidRPr="008F38B1">
              <w:rPr>
                <w:rFonts w:ascii="Arial" w:hAnsi="Arial" w:cs="Arial"/>
                <w:sz w:val="19"/>
              </w:rPr>
              <w:t xml:space="preserve"> </w:t>
            </w:r>
            <w:r w:rsidRPr="008F38B1">
              <w:rPr>
                <w:rFonts w:ascii="Arial" w:hAnsi="Arial" w:cs="Arial"/>
                <w:w w:val="90"/>
                <w:sz w:val="19"/>
              </w:rPr>
              <w:t>of</w:t>
            </w:r>
            <w:r w:rsidRPr="008F38B1">
              <w:rPr>
                <w:rFonts w:ascii="Arial" w:hAnsi="Arial" w:cs="Arial"/>
                <w:spacing w:val="4"/>
                <w:sz w:val="19"/>
              </w:rPr>
              <w:t xml:space="preserve"> </w:t>
            </w:r>
            <w:r w:rsidRPr="008F38B1">
              <w:rPr>
                <w:rFonts w:ascii="Arial" w:hAnsi="Arial" w:cs="Arial"/>
                <w:spacing w:val="-4"/>
                <w:w w:val="90"/>
                <w:sz w:val="19"/>
              </w:rPr>
              <w:t>wood</w:t>
            </w:r>
          </w:p>
        </w:tc>
        <w:tc>
          <w:tcPr>
            <w:tcW w:w="5901" w:type="dxa"/>
            <w:tcBorders>
              <w:bottom w:val="nil"/>
              <w:right w:val="nil"/>
            </w:tcBorders>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Manufacture from materials of any heading, except that of the product.</w:t>
            </w:r>
            <w:r w:rsidRPr="008F38B1">
              <w:rPr>
                <w:rFonts w:ascii="Arial" w:hAnsi="Arial" w:cs="Arial"/>
                <w:sz w:val="19"/>
              </w:rPr>
              <w:t xml:space="preserve"> </w:t>
            </w:r>
            <w:r w:rsidRPr="008F38B1">
              <w:rPr>
                <w:rFonts w:ascii="Arial" w:hAnsi="Arial" w:cs="Arial"/>
                <w:spacing w:val="-4"/>
                <w:sz w:val="19"/>
              </w:rPr>
              <w:t>However,</w:t>
            </w:r>
            <w:r w:rsidRPr="008F38B1">
              <w:rPr>
                <w:rFonts w:ascii="Arial" w:hAnsi="Arial" w:cs="Arial"/>
                <w:spacing w:val="-7"/>
                <w:sz w:val="19"/>
              </w:rPr>
              <w:t xml:space="preserve"> </w:t>
            </w:r>
            <w:r w:rsidRPr="008F38B1">
              <w:rPr>
                <w:rFonts w:ascii="Arial" w:hAnsi="Arial" w:cs="Arial"/>
                <w:spacing w:val="-4"/>
                <w:sz w:val="19"/>
              </w:rPr>
              <w:t>cellular</w:t>
            </w:r>
            <w:r w:rsidRPr="008F38B1">
              <w:rPr>
                <w:rFonts w:ascii="Arial" w:hAnsi="Arial" w:cs="Arial"/>
                <w:spacing w:val="-6"/>
                <w:sz w:val="19"/>
              </w:rPr>
              <w:t xml:space="preserve"> </w:t>
            </w:r>
            <w:r w:rsidRPr="008F38B1">
              <w:rPr>
                <w:rFonts w:ascii="Arial" w:hAnsi="Arial" w:cs="Arial"/>
                <w:spacing w:val="-4"/>
                <w:sz w:val="19"/>
              </w:rPr>
              <w:t>wood</w:t>
            </w:r>
            <w:r w:rsidRPr="008F38B1">
              <w:rPr>
                <w:rFonts w:ascii="Arial" w:hAnsi="Arial" w:cs="Arial"/>
                <w:spacing w:val="-7"/>
                <w:sz w:val="19"/>
              </w:rPr>
              <w:t xml:space="preserve"> </w:t>
            </w:r>
            <w:r w:rsidRPr="008F38B1">
              <w:rPr>
                <w:rFonts w:ascii="Arial" w:hAnsi="Arial" w:cs="Arial"/>
                <w:spacing w:val="-4"/>
                <w:sz w:val="19"/>
              </w:rPr>
              <w:t>panels,</w:t>
            </w:r>
            <w:r w:rsidRPr="008F38B1">
              <w:rPr>
                <w:rFonts w:ascii="Arial" w:hAnsi="Arial" w:cs="Arial"/>
                <w:spacing w:val="-6"/>
                <w:sz w:val="19"/>
              </w:rPr>
              <w:t xml:space="preserve"> </w:t>
            </w:r>
            <w:r w:rsidRPr="008F38B1">
              <w:rPr>
                <w:rFonts w:ascii="Arial" w:hAnsi="Arial" w:cs="Arial"/>
                <w:spacing w:val="-4"/>
                <w:sz w:val="19"/>
              </w:rPr>
              <w:t>shingles</w:t>
            </w:r>
            <w:r w:rsidRPr="008F38B1">
              <w:rPr>
                <w:rFonts w:ascii="Arial" w:hAnsi="Arial" w:cs="Arial"/>
                <w:spacing w:val="-7"/>
                <w:sz w:val="19"/>
              </w:rPr>
              <w:t xml:space="preserve"> </w:t>
            </w:r>
            <w:r w:rsidRPr="008F38B1">
              <w:rPr>
                <w:rFonts w:ascii="Arial" w:hAnsi="Arial" w:cs="Arial"/>
                <w:spacing w:val="-4"/>
                <w:sz w:val="19"/>
              </w:rPr>
              <w:t>and</w:t>
            </w:r>
            <w:r w:rsidRPr="008F38B1">
              <w:rPr>
                <w:rFonts w:ascii="Arial" w:hAnsi="Arial" w:cs="Arial"/>
                <w:spacing w:val="-6"/>
                <w:sz w:val="19"/>
              </w:rPr>
              <w:t xml:space="preserve"> </w:t>
            </w:r>
            <w:r w:rsidRPr="008F38B1">
              <w:rPr>
                <w:rFonts w:ascii="Arial" w:hAnsi="Arial" w:cs="Arial"/>
                <w:spacing w:val="-4"/>
                <w:sz w:val="19"/>
              </w:rPr>
              <w:t>shakes</w:t>
            </w:r>
            <w:r w:rsidRPr="008F38B1">
              <w:rPr>
                <w:rFonts w:ascii="Arial" w:hAnsi="Arial" w:cs="Arial"/>
                <w:spacing w:val="-7"/>
                <w:sz w:val="19"/>
              </w:rPr>
              <w:t xml:space="preserve"> </w:t>
            </w:r>
            <w:r w:rsidRPr="008F38B1">
              <w:rPr>
                <w:rFonts w:ascii="Arial" w:hAnsi="Arial" w:cs="Arial"/>
                <w:spacing w:val="-4"/>
                <w:sz w:val="19"/>
              </w:rPr>
              <w:t>may</w:t>
            </w:r>
            <w:r w:rsidRPr="008F38B1">
              <w:rPr>
                <w:rFonts w:ascii="Arial" w:hAnsi="Arial" w:cs="Arial"/>
                <w:spacing w:val="-6"/>
                <w:sz w:val="19"/>
              </w:rPr>
              <w:t xml:space="preserve"> </w:t>
            </w:r>
            <w:r w:rsidRPr="008F38B1">
              <w:rPr>
                <w:rFonts w:ascii="Arial" w:hAnsi="Arial" w:cs="Arial"/>
                <w:spacing w:val="-4"/>
                <w:sz w:val="19"/>
              </w:rPr>
              <w:t>be</w:t>
            </w:r>
            <w:r w:rsidRPr="008F38B1">
              <w:rPr>
                <w:rFonts w:ascii="Arial" w:hAnsi="Arial" w:cs="Arial"/>
                <w:spacing w:val="-7"/>
                <w:sz w:val="19"/>
              </w:rPr>
              <w:t xml:space="preserve"> </w:t>
            </w:r>
            <w:r w:rsidRPr="008F38B1">
              <w:rPr>
                <w:rFonts w:ascii="Arial" w:hAnsi="Arial" w:cs="Arial"/>
                <w:spacing w:val="-4"/>
                <w:sz w:val="19"/>
              </w:rPr>
              <w:t>used</w:t>
            </w:r>
          </w:p>
        </w:tc>
      </w:tr>
      <w:tr w:rsidR="00C75D43" w:rsidRPr="008F38B1" w:rsidTr="00C75D43">
        <w:trPr>
          <w:trHeight w:val="800"/>
        </w:trPr>
        <w:tc>
          <w:tcPr>
            <w:tcW w:w="1922" w:type="dxa"/>
            <w:vMerge/>
            <w:tcBorders>
              <w:top w:val="nil"/>
              <w:left w:val="nil"/>
            </w:tcBorders>
          </w:tcPr>
          <w:p w:rsidR="00C75D43" w:rsidRPr="008F38B1" w:rsidRDefault="00C75D43" w:rsidP="00C75D43">
            <w:pPr>
              <w:rPr>
                <w:rFonts w:ascii="Arial" w:hAnsi="Arial" w:cs="Arial"/>
                <w:sz w:val="2"/>
                <w:szCs w:val="2"/>
              </w:rPr>
            </w:pPr>
          </w:p>
        </w:tc>
        <w:tc>
          <w:tcPr>
            <w:tcW w:w="5896" w:type="dxa"/>
            <w:tcBorders>
              <w:top w:val="nil"/>
            </w:tcBorders>
          </w:tcPr>
          <w:p w:rsidR="00C75D43" w:rsidRPr="008F38B1" w:rsidRDefault="00C75D43" w:rsidP="00C75D43">
            <w:pPr>
              <w:pStyle w:val="TableParagraph"/>
              <w:spacing w:before="220"/>
              <w:rPr>
                <w:rFonts w:ascii="Arial" w:hAnsi="Arial" w:cs="Arial"/>
                <w:sz w:val="19"/>
              </w:rPr>
            </w:pPr>
            <w:r w:rsidRPr="008F38B1">
              <w:rPr>
                <w:rFonts w:ascii="Arial" w:hAnsi="Arial" w:cs="Arial"/>
                <w:spacing w:val="-6"/>
                <w:sz w:val="19"/>
              </w:rPr>
              <w:t>—</w:t>
            </w:r>
            <w:r w:rsidRPr="008F38B1">
              <w:rPr>
                <w:rFonts w:ascii="Arial" w:hAnsi="Arial" w:cs="Arial"/>
                <w:spacing w:val="25"/>
                <w:sz w:val="19"/>
              </w:rPr>
              <w:t xml:space="preserve"> </w:t>
            </w:r>
            <w:r w:rsidRPr="008F38B1">
              <w:rPr>
                <w:rFonts w:ascii="Arial" w:hAnsi="Arial" w:cs="Arial"/>
                <w:spacing w:val="-6"/>
                <w:sz w:val="19"/>
              </w:rPr>
              <w:t>Beadings</w:t>
            </w:r>
            <w:r w:rsidRPr="008F38B1">
              <w:rPr>
                <w:rFonts w:ascii="Arial" w:hAnsi="Arial" w:cs="Arial"/>
                <w:spacing w:val="-4"/>
                <w:sz w:val="19"/>
              </w:rPr>
              <w:t xml:space="preserve"> </w:t>
            </w:r>
            <w:r w:rsidRPr="008F38B1">
              <w:rPr>
                <w:rFonts w:ascii="Arial" w:hAnsi="Arial" w:cs="Arial"/>
                <w:spacing w:val="-6"/>
                <w:sz w:val="19"/>
              </w:rPr>
              <w:t>and</w:t>
            </w:r>
            <w:r w:rsidRPr="008F38B1">
              <w:rPr>
                <w:rFonts w:ascii="Arial" w:hAnsi="Arial" w:cs="Arial"/>
                <w:spacing w:val="-5"/>
                <w:sz w:val="19"/>
              </w:rPr>
              <w:t xml:space="preserve"> </w:t>
            </w:r>
            <w:r w:rsidRPr="008F38B1">
              <w:rPr>
                <w:rFonts w:ascii="Arial" w:hAnsi="Arial" w:cs="Arial"/>
                <w:spacing w:val="-6"/>
                <w:sz w:val="19"/>
              </w:rPr>
              <w:t>mouldings</w:t>
            </w:r>
          </w:p>
        </w:tc>
        <w:tc>
          <w:tcPr>
            <w:tcW w:w="5901" w:type="dxa"/>
            <w:tcBorders>
              <w:top w:val="nil"/>
              <w:right w:val="nil"/>
            </w:tcBorders>
          </w:tcPr>
          <w:p w:rsidR="00C75D43" w:rsidRPr="008F38B1" w:rsidRDefault="00C75D43" w:rsidP="00C75D43">
            <w:pPr>
              <w:pStyle w:val="TableParagraph"/>
              <w:spacing w:before="220"/>
              <w:rPr>
                <w:rFonts w:ascii="Arial" w:hAnsi="Arial" w:cs="Arial"/>
                <w:sz w:val="19"/>
              </w:rPr>
            </w:pPr>
            <w:r w:rsidRPr="008F38B1">
              <w:rPr>
                <w:rFonts w:ascii="Arial" w:hAnsi="Arial" w:cs="Arial"/>
                <w:w w:val="90"/>
                <w:sz w:val="19"/>
              </w:rPr>
              <w:t>Beading</w:t>
            </w:r>
            <w:r w:rsidRPr="008F38B1">
              <w:rPr>
                <w:rFonts w:ascii="Arial" w:hAnsi="Arial" w:cs="Arial"/>
                <w:spacing w:val="4"/>
                <w:sz w:val="19"/>
              </w:rPr>
              <w:t xml:space="preserve"> </w:t>
            </w:r>
            <w:r w:rsidRPr="008F38B1">
              <w:rPr>
                <w:rFonts w:ascii="Arial" w:hAnsi="Arial" w:cs="Arial"/>
                <w:w w:val="90"/>
                <w:sz w:val="19"/>
              </w:rPr>
              <w:t>or</w:t>
            </w:r>
            <w:r w:rsidRPr="008F38B1">
              <w:rPr>
                <w:rFonts w:ascii="Arial" w:hAnsi="Arial" w:cs="Arial"/>
                <w:spacing w:val="9"/>
                <w:sz w:val="19"/>
              </w:rPr>
              <w:t xml:space="preserve"> </w:t>
            </w:r>
            <w:r w:rsidRPr="008F38B1">
              <w:rPr>
                <w:rFonts w:ascii="Arial" w:hAnsi="Arial" w:cs="Arial"/>
                <w:spacing w:val="-2"/>
                <w:w w:val="90"/>
                <w:sz w:val="19"/>
              </w:rPr>
              <w:t>moulding</w:t>
            </w:r>
          </w:p>
        </w:tc>
      </w:tr>
      <w:tr w:rsidR="00C75D43" w:rsidRPr="008F38B1" w:rsidTr="00C75D43">
        <w:trPr>
          <w:trHeight w:val="677"/>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ex</w:t>
            </w:r>
            <w:r w:rsidRPr="008F38B1">
              <w:rPr>
                <w:rFonts w:ascii="Arial" w:hAnsi="Arial" w:cs="Arial"/>
                <w:spacing w:val="-4"/>
                <w:sz w:val="19"/>
              </w:rPr>
              <w:t xml:space="preserve"> 4421</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Match</w:t>
            </w:r>
            <w:r w:rsidRPr="008F38B1">
              <w:rPr>
                <w:rFonts w:ascii="Arial" w:hAnsi="Arial" w:cs="Arial"/>
                <w:spacing w:val="4"/>
                <w:sz w:val="19"/>
              </w:rPr>
              <w:t xml:space="preserve"> </w:t>
            </w:r>
            <w:r w:rsidRPr="008F38B1">
              <w:rPr>
                <w:rFonts w:ascii="Arial" w:hAnsi="Arial" w:cs="Arial"/>
                <w:w w:val="90"/>
                <w:sz w:val="19"/>
              </w:rPr>
              <w:t>splints;</w:t>
            </w:r>
            <w:r w:rsidRPr="008F38B1">
              <w:rPr>
                <w:rFonts w:ascii="Arial" w:hAnsi="Arial" w:cs="Arial"/>
                <w:spacing w:val="7"/>
                <w:sz w:val="19"/>
              </w:rPr>
              <w:t xml:space="preserve"> </w:t>
            </w:r>
            <w:r w:rsidRPr="008F38B1">
              <w:rPr>
                <w:rFonts w:ascii="Arial" w:hAnsi="Arial" w:cs="Arial"/>
                <w:w w:val="90"/>
                <w:sz w:val="19"/>
              </w:rPr>
              <w:t>wooden</w:t>
            </w:r>
            <w:r w:rsidRPr="008F38B1">
              <w:rPr>
                <w:rFonts w:ascii="Arial" w:hAnsi="Arial" w:cs="Arial"/>
                <w:spacing w:val="3"/>
                <w:sz w:val="19"/>
              </w:rPr>
              <w:t xml:space="preserve"> </w:t>
            </w:r>
            <w:r w:rsidRPr="008F38B1">
              <w:rPr>
                <w:rFonts w:ascii="Arial" w:hAnsi="Arial" w:cs="Arial"/>
                <w:w w:val="90"/>
                <w:sz w:val="19"/>
              </w:rPr>
              <w:t>pegs</w:t>
            </w:r>
            <w:r w:rsidRPr="008F38B1">
              <w:rPr>
                <w:rFonts w:ascii="Arial" w:hAnsi="Arial" w:cs="Arial"/>
                <w:spacing w:val="8"/>
                <w:sz w:val="19"/>
              </w:rPr>
              <w:t xml:space="preserve"> </w:t>
            </w:r>
            <w:r w:rsidRPr="008F38B1">
              <w:rPr>
                <w:rFonts w:ascii="Arial" w:hAnsi="Arial" w:cs="Arial"/>
                <w:w w:val="90"/>
                <w:sz w:val="19"/>
              </w:rPr>
              <w:t>or</w:t>
            </w:r>
            <w:r w:rsidRPr="008F38B1">
              <w:rPr>
                <w:rFonts w:ascii="Arial" w:hAnsi="Arial" w:cs="Arial"/>
                <w:spacing w:val="11"/>
                <w:sz w:val="19"/>
              </w:rPr>
              <w:t xml:space="preserve"> </w:t>
            </w:r>
            <w:r w:rsidRPr="008F38B1">
              <w:rPr>
                <w:rFonts w:ascii="Arial" w:hAnsi="Arial" w:cs="Arial"/>
                <w:w w:val="90"/>
                <w:sz w:val="19"/>
              </w:rPr>
              <w:t>pins</w:t>
            </w:r>
            <w:r w:rsidRPr="008F38B1">
              <w:rPr>
                <w:rFonts w:ascii="Arial" w:hAnsi="Arial" w:cs="Arial"/>
                <w:spacing w:val="7"/>
                <w:sz w:val="19"/>
              </w:rPr>
              <w:t xml:space="preserve"> </w:t>
            </w:r>
            <w:r w:rsidRPr="008F38B1">
              <w:rPr>
                <w:rFonts w:ascii="Arial" w:hAnsi="Arial" w:cs="Arial"/>
                <w:w w:val="90"/>
                <w:sz w:val="19"/>
              </w:rPr>
              <w:t>for</w:t>
            </w:r>
            <w:r w:rsidRPr="008F38B1">
              <w:rPr>
                <w:rFonts w:ascii="Arial" w:hAnsi="Arial" w:cs="Arial"/>
                <w:spacing w:val="9"/>
                <w:sz w:val="19"/>
              </w:rPr>
              <w:t xml:space="preserve"> </w:t>
            </w:r>
            <w:r w:rsidRPr="008F38B1">
              <w:rPr>
                <w:rFonts w:ascii="Arial" w:hAnsi="Arial" w:cs="Arial"/>
                <w:spacing w:val="-2"/>
                <w:w w:val="90"/>
                <w:sz w:val="19"/>
              </w:rPr>
              <w:t>footwear</w:t>
            </w:r>
          </w:p>
        </w:tc>
        <w:tc>
          <w:tcPr>
            <w:tcW w:w="5901" w:type="dxa"/>
            <w:tcBorders>
              <w:right w:val="nil"/>
            </w:tcBorders>
          </w:tcPr>
          <w:p w:rsidR="00C75D43" w:rsidRPr="008F38B1" w:rsidRDefault="00C75D43" w:rsidP="00C75D43">
            <w:pPr>
              <w:pStyle w:val="TableParagraph"/>
              <w:ind w:right="-15"/>
              <w:rPr>
                <w:rFonts w:ascii="Arial" w:hAnsi="Arial" w:cs="Arial"/>
                <w:sz w:val="19"/>
              </w:rPr>
            </w:pPr>
            <w:r w:rsidRPr="008F38B1">
              <w:rPr>
                <w:rFonts w:ascii="Arial" w:hAnsi="Arial" w:cs="Arial"/>
                <w:w w:val="90"/>
                <w:sz w:val="19"/>
              </w:rPr>
              <w:t>Manufacture</w:t>
            </w:r>
            <w:r w:rsidRPr="008F38B1">
              <w:rPr>
                <w:rFonts w:ascii="Arial" w:hAnsi="Arial" w:cs="Arial"/>
                <w:spacing w:val="7"/>
                <w:sz w:val="19"/>
              </w:rPr>
              <w:t xml:space="preserve"> </w:t>
            </w:r>
            <w:r w:rsidRPr="008F38B1">
              <w:rPr>
                <w:rFonts w:ascii="Arial" w:hAnsi="Arial" w:cs="Arial"/>
                <w:w w:val="90"/>
                <w:sz w:val="19"/>
              </w:rPr>
              <w:t>from</w:t>
            </w:r>
            <w:r w:rsidRPr="008F38B1">
              <w:rPr>
                <w:rFonts w:ascii="Arial" w:hAnsi="Arial" w:cs="Arial"/>
                <w:spacing w:val="5"/>
                <w:sz w:val="19"/>
              </w:rPr>
              <w:t xml:space="preserve"> </w:t>
            </w:r>
            <w:r w:rsidRPr="008F38B1">
              <w:rPr>
                <w:rFonts w:ascii="Arial" w:hAnsi="Arial" w:cs="Arial"/>
                <w:w w:val="90"/>
                <w:sz w:val="19"/>
              </w:rPr>
              <w:t>wood</w:t>
            </w:r>
            <w:r w:rsidRPr="008F38B1">
              <w:rPr>
                <w:rFonts w:ascii="Arial" w:hAnsi="Arial" w:cs="Arial"/>
                <w:spacing w:val="8"/>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w w:val="90"/>
                <w:sz w:val="19"/>
              </w:rPr>
              <w:t>any</w:t>
            </w:r>
            <w:r w:rsidRPr="008F38B1">
              <w:rPr>
                <w:rFonts w:ascii="Arial" w:hAnsi="Arial" w:cs="Arial"/>
                <w:spacing w:val="7"/>
                <w:sz w:val="19"/>
              </w:rPr>
              <w:t xml:space="preserve"> </w:t>
            </w:r>
            <w:r w:rsidRPr="008F38B1">
              <w:rPr>
                <w:rFonts w:ascii="Arial" w:hAnsi="Arial" w:cs="Arial"/>
                <w:w w:val="90"/>
                <w:sz w:val="19"/>
              </w:rPr>
              <w:t>heading,</w:t>
            </w:r>
            <w:r w:rsidRPr="008F38B1">
              <w:rPr>
                <w:rFonts w:ascii="Arial" w:hAnsi="Arial" w:cs="Arial"/>
                <w:spacing w:val="7"/>
                <w:sz w:val="19"/>
              </w:rPr>
              <w:t xml:space="preserve"> </w:t>
            </w:r>
            <w:r w:rsidRPr="008F38B1">
              <w:rPr>
                <w:rFonts w:ascii="Arial" w:hAnsi="Arial" w:cs="Arial"/>
                <w:w w:val="90"/>
                <w:sz w:val="19"/>
              </w:rPr>
              <w:t>except</w:t>
            </w:r>
            <w:r w:rsidRPr="008F38B1">
              <w:rPr>
                <w:rFonts w:ascii="Arial" w:hAnsi="Arial" w:cs="Arial"/>
                <w:spacing w:val="6"/>
                <w:sz w:val="19"/>
              </w:rPr>
              <w:t xml:space="preserve"> </w:t>
            </w:r>
            <w:r w:rsidRPr="008F38B1">
              <w:rPr>
                <w:rFonts w:ascii="Arial" w:hAnsi="Arial" w:cs="Arial"/>
                <w:w w:val="90"/>
                <w:sz w:val="19"/>
              </w:rPr>
              <w:t>drawn</w:t>
            </w:r>
            <w:r w:rsidRPr="008F38B1">
              <w:rPr>
                <w:rFonts w:ascii="Arial" w:hAnsi="Arial" w:cs="Arial"/>
                <w:spacing w:val="3"/>
                <w:sz w:val="19"/>
              </w:rPr>
              <w:t xml:space="preserve"> </w:t>
            </w:r>
            <w:r w:rsidRPr="008F38B1">
              <w:rPr>
                <w:rFonts w:ascii="Arial" w:hAnsi="Arial" w:cs="Arial"/>
                <w:w w:val="90"/>
                <w:sz w:val="19"/>
              </w:rPr>
              <w:t>wood</w:t>
            </w:r>
            <w:r w:rsidRPr="008F38B1">
              <w:rPr>
                <w:rFonts w:ascii="Arial" w:hAnsi="Arial" w:cs="Arial"/>
                <w:spacing w:val="6"/>
                <w:sz w:val="19"/>
              </w:rPr>
              <w:t xml:space="preserve"> </w:t>
            </w:r>
            <w:r w:rsidRPr="008F38B1">
              <w:rPr>
                <w:rFonts w:ascii="Arial" w:hAnsi="Arial" w:cs="Arial"/>
                <w:w w:val="90"/>
                <w:sz w:val="19"/>
              </w:rPr>
              <w:t>of</w:t>
            </w:r>
            <w:r w:rsidRPr="008F38B1">
              <w:rPr>
                <w:rFonts w:ascii="Arial" w:hAnsi="Arial" w:cs="Arial"/>
                <w:spacing w:val="7"/>
                <w:sz w:val="19"/>
              </w:rPr>
              <w:t xml:space="preserve"> </w:t>
            </w:r>
            <w:r w:rsidRPr="008F38B1">
              <w:rPr>
                <w:rFonts w:ascii="Arial" w:hAnsi="Arial" w:cs="Arial"/>
                <w:w w:val="90"/>
                <w:sz w:val="19"/>
              </w:rPr>
              <w:t>heading</w:t>
            </w:r>
            <w:r w:rsidRPr="008F38B1">
              <w:rPr>
                <w:rFonts w:ascii="Arial" w:hAnsi="Arial" w:cs="Arial"/>
                <w:spacing w:val="8"/>
                <w:sz w:val="19"/>
              </w:rPr>
              <w:t xml:space="preserve"> </w:t>
            </w:r>
            <w:r w:rsidRPr="008F38B1">
              <w:rPr>
                <w:rFonts w:ascii="Arial" w:hAnsi="Arial" w:cs="Arial"/>
                <w:spacing w:val="-4"/>
                <w:w w:val="90"/>
                <w:sz w:val="19"/>
              </w:rPr>
              <w:t>4409</w:t>
            </w:r>
          </w:p>
        </w:tc>
      </w:tr>
      <w:tr w:rsidR="00C75D43" w:rsidRPr="008F38B1" w:rsidTr="00C75D43">
        <w:trPr>
          <w:trHeight w:val="1543"/>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5"/>
                <w:sz w:val="19"/>
              </w:rPr>
              <w:t>45</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Cork</w:t>
            </w:r>
            <w:r w:rsidRPr="008F38B1">
              <w:rPr>
                <w:rFonts w:ascii="Arial" w:hAnsi="Arial" w:cs="Arial"/>
                <w:spacing w:val="8"/>
                <w:sz w:val="19"/>
              </w:rPr>
              <w:t xml:space="preserve"> </w:t>
            </w:r>
            <w:r w:rsidRPr="008F38B1">
              <w:rPr>
                <w:rFonts w:ascii="Arial" w:hAnsi="Arial" w:cs="Arial"/>
                <w:w w:val="90"/>
                <w:sz w:val="19"/>
              </w:rPr>
              <w:t>and</w:t>
            </w:r>
            <w:r w:rsidRPr="008F38B1">
              <w:rPr>
                <w:rFonts w:ascii="Arial" w:hAnsi="Arial" w:cs="Arial"/>
                <w:spacing w:val="7"/>
                <w:sz w:val="19"/>
              </w:rPr>
              <w:t xml:space="preserve"> </w:t>
            </w:r>
            <w:r w:rsidRPr="008F38B1">
              <w:rPr>
                <w:rFonts w:ascii="Arial" w:hAnsi="Arial" w:cs="Arial"/>
                <w:w w:val="90"/>
                <w:sz w:val="19"/>
              </w:rPr>
              <w:t>articles</w:t>
            </w:r>
            <w:r w:rsidRPr="008F38B1">
              <w:rPr>
                <w:rFonts w:ascii="Arial" w:hAnsi="Arial" w:cs="Arial"/>
                <w:spacing w:val="9"/>
                <w:sz w:val="19"/>
              </w:rPr>
              <w:t xml:space="preserve"> </w:t>
            </w:r>
            <w:r w:rsidRPr="008F38B1">
              <w:rPr>
                <w:rFonts w:ascii="Arial" w:hAnsi="Arial" w:cs="Arial"/>
                <w:w w:val="90"/>
                <w:sz w:val="19"/>
              </w:rPr>
              <w:t>of</w:t>
            </w:r>
            <w:r w:rsidRPr="008F38B1">
              <w:rPr>
                <w:rFonts w:ascii="Arial" w:hAnsi="Arial" w:cs="Arial"/>
                <w:spacing w:val="8"/>
                <w:sz w:val="19"/>
              </w:rPr>
              <w:t xml:space="preserve"> </w:t>
            </w:r>
            <w:r w:rsidRPr="008F38B1">
              <w:rPr>
                <w:rFonts w:ascii="Arial" w:hAnsi="Arial" w:cs="Arial"/>
                <w:spacing w:val="-4"/>
                <w:w w:val="90"/>
                <w:sz w:val="19"/>
              </w:rPr>
              <w:t>cork</w:t>
            </w:r>
          </w:p>
        </w:tc>
        <w:tc>
          <w:tcPr>
            <w:tcW w:w="5901" w:type="dxa"/>
            <w:tcBorders>
              <w:right w:val="nil"/>
            </w:tcBorders>
          </w:tcPr>
          <w:p w:rsidR="00C75D43" w:rsidRPr="008F38B1" w:rsidRDefault="00C75D43" w:rsidP="00C75D43">
            <w:pPr>
              <w:pStyle w:val="TableParagraph"/>
              <w:spacing w:line="352" w:lineRule="auto"/>
              <w:ind w:right="568"/>
              <w:rPr>
                <w:rFonts w:ascii="Arial" w:hAnsi="Arial" w:cs="Arial"/>
                <w:sz w:val="19"/>
              </w:rPr>
            </w:pPr>
            <w:r w:rsidRPr="008F38B1">
              <w:rPr>
                <w:rFonts w:ascii="Arial" w:hAnsi="Arial" w:cs="Arial"/>
                <w:w w:val="90"/>
                <w:sz w:val="19"/>
              </w:rPr>
              <w:t>Manufacture from materials of any heading, except that of the product</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5" w:line="230" w:lineRule="auto"/>
              <w:rPr>
                <w:rFonts w:ascii="Arial" w:hAnsi="Arial" w:cs="Arial"/>
                <w:sz w:val="19"/>
              </w:rPr>
            </w:pPr>
            <w:r w:rsidRPr="008F38B1">
              <w:rPr>
                <w:rFonts w:ascii="Arial" w:hAnsi="Arial" w:cs="Arial"/>
                <w:w w:val="90"/>
                <w:sz w:val="19"/>
              </w:rPr>
              <w:t>Manufacture in which the value of all the materials used does not exceed 50 %</w:t>
            </w:r>
            <w:r w:rsidRPr="008F38B1">
              <w:rPr>
                <w:rFonts w:ascii="Arial" w:hAnsi="Arial" w:cs="Arial"/>
                <w:sz w:val="19"/>
              </w:rPr>
              <w:t xml:space="preserve"> 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product</w:t>
            </w:r>
          </w:p>
        </w:tc>
      </w:tr>
    </w:tbl>
    <w:p w:rsidR="00C75D43" w:rsidRPr="008F38B1" w:rsidRDefault="00C75D43" w:rsidP="00C75D43">
      <w:pPr>
        <w:spacing w:line="230" w:lineRule="auto"/>
        <w:rPr>
          <w:rFonts w:ascii="Arial" w:hAnsi="Arial" w:cs="Arial"/>
          <w:sz w:val="19"/>
        </w:rPr>
        <w:sectPr w:rsidR="00C75D43" w:rsidRPr="008F38B1">
          <w:headerReference w:type="default" r:id="rId38"/>
          <w:footnotePr>
            <w:numRestart w:val="eachSect"/>
          </w:footnotePr>
          <w:pgSz w:w="16840" w:h="11910" w:orient="landscape"/>
          <w:pgMar w:top="820" w:right="1680" w:bottom="280" w:left="1220" w:header="0" w:footer="0" w:gutter="0"/>
          <w:cols w:space="720"/>
        </w:sectPr>
      </w:pPr>
    </w:p>
    <w:p w:rsidR="00C75D43" w:rsidRPr="008F38B1" w:rsidRDefault="00C75D43" w:rsidP="00C75D43">
      <w:pPr>
        <w:pStyle w:val="BodyText"/>
        <w:spacing w:before="1"/>
        <w:rPr>
          <w:rFonts w:ascii="Arial" w:hAnsi="Arial" w:cs="Arial"/>
          <w:b/>
          <w:sz w:val="2"/>
        </w:rPr>
      </w:pPr>
      <w:r w:rsidRPr="008F38B1">
        <w:rPr>
          <w:rFonts w:ascii="Arial" w:hAnsi="Arial" w:cs="Arial"/>
          <w:noProof/>
          <w:lang w:val="en-US"/>
        </w:rPr>
        <w:lastRenderedPageBreak/>
        <mc:AlternateContent>
          <mc:Choice Requires="wps">
            <w:drawing>
              <wp:anchor distT="0" distB="0" distL="0" distR="0" simplePos="0" relativeHeight="251884544" behindDoc="1" locked="0" layoutInCell="1" allowOverlap="1" wp14:anchorId="35E8B398" wp14:editId="3B3EAFDA">
                <wp:simplePos x="0" y="0"/>
                <wp:positionH relativeFrom="page">
                  <wp:posOffset>443030</wp:posOffset>
                </wp:positionH>
                <wp:positionV relativeFrom="page">
                  <wp:posOffset>540000</wp:posOffset>
                </wp:positionV>
                <wp:extent cx="6350" cy="6480175"/>
                <wp:effectExtent l="0" t="0" r="0" b="0"/>
                <wp:wrapNone/>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334C1D" id="Graphic 117" o:spid="_x0000_s1026" style="position:absolute;margin-left:34.9pt;margin-top:42.5pt;width:.5pt;height:510.25pt;z-index:-251431936;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" path="m6324,6480000l6324,,,,,6480000r6324,xe" fillcolor="black" stroked="f">
                <v:path arrowok="t"/>
                <w10:wrap anchorx="page" anchory="page"/>
              </v:shape>
            </w:pict>
          </mc:Fallback>
        </mc:AlternateContent>
      </w:r>
      <w:r w:rsidRPr="008F38B1">
        <w:rPr>
          <w:rFonts w:ascii="Arial" w:hAnsi="Arial" w:cs="Arial"/>
          <w:noProof/>
          <w:lang w:val="en-US"/>
        </w:rPr>
        <mc:AlternateContent>
          <mc:Choice Requires="wps">
            <w:drawing>
              <wp:anchor distT="0" distB="0" distL="0" distR="0" simplePos="0" relativeHeight="251885568" behindDoc="1" locked="0" layoutInCell="1" allowOverlap="1" wp14:anchorId="6EED0BAB" wp14:editId="16E59848">
                <wp:simplePos x="0" y="0"/>
                <wp:positionH relativeFrom="page">
                  <wp:posOffset>9892030</wp:posOffset>
                </wp:positionH>
                <wp:positionV relativeFrom="page">
                  <wp:posOffset>540000</wp:posOffset>
                </wp:positionV>
                <wp:extent cx="6350" cy="6480175"/>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1F9CD6" id="Graphic 118" o:spid="_x0000_s1026" style="position:absolute;margin-left:778.9pt;margin-top:42.5pt;width:.5pt;height:510.25pt;z-index:-251430912;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" path="m6324,6480000l6324,,,,,6480000r6324,xe" fillcolor="black" stroked="f">
                <v:path arrowok="t"/>
                <w10:wrap anchorx="page" anchory="page"/>
              </v:shape>
            </w:pict>
          </mc:Fallback>
        </mc:AlternateConten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2"/>
        <w:gridCol w:w="5896"/>
        <w:gridCol w:w="5901"/>
      </w:tblGrid>
      <w:tr w:rsidR="00C75D43" w:rsidRPr="008F38B1" w:rsidTr="00C75D43">
        <w:trPr>
          <w:trHeight w:val="545"/>
        </w:trPr>
        <w:tc>
          <w:tcPr>
            <w:tcW w:w="1922" w:type="dxa"/>
            <w:tcBorders>
              <w:left w:val="nil"/>
            </w:tcBorders>
          </w:tcPr>
          <w:p w:rsidR="00C75D43" w:rsidRPr="008F38B1" w:rsidRDefault="00C75D43" w:rsidP="00C75D43">
            <w:pPr>
              <w:pStyle w:val="TableParagraph"/>
              <w:spacing w:before="153"/>
              <w:ind w:left="629"/>
              <w:rPr>
                <w:rFonts w:ascii="Arial" w:hAnsi="Arial" w:cs="Arial"/>
                <w:sz w:val="17"/>
              </w:rPr>
            </w:pPr>
            <w:r w:rsidRPr="008F38B1">
              <w:rPr>
                <w:rFonts w:ascii="Arial" w:hAnsi="Arial" w:cs="Arial"/>
                <w:spacing w:val="-2"/>
                <w:sz w:val="17"/>
              </w:rPr>
              <w:t>Heading</w:t>
            </w:r>
          </w:p>
        </w:tc>
        <w:tc>
          <w:tcPr>
            <w:tcW w:w="5896" w:type="dxa"/>
          </w:tcPr>
          <w:p w:rsidR="00C75D43" w:rsidRPr="008F38B1" w:rsidRDefault="00C75D43" w:rsidP="00C75D43">
            <w:pPr>
              <w:pStyle w:val="TableParagraph"/>
              <w:spacing w:before="153"/>
              <w:ind w:left="0"/>
              <w:jc w:val="center"/>
              <w:rPr>
                <w:rFonts w:ascii="Arial" w:hAnsi="Arial" w:cs="Arial"/>
                <w:sz w:val="17"/>
              </w:rPr>
            </w:pPr>
            <w:r w:rsidRPr="008F38B1">
              <w:rPr>
                <w:rFonts w:ascii="Arial" w:hAnsi="Arial" w:cs="Arial"/>
                <w:spacing w:val="-4"/>
                <w:sz w:val="17"/>
              </w:rPr>
              <w:t>Description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3"/>
                <w:sz w:val="17"/>
              </w:rPr>
              <w:t xml:space="preserve"> </w:t>
            </w:r>
            <w:r w:rsidRPr="008F38B1">
              <w:rPr>
                <w:rFonts w:ascii="Arial" w:hAnsi="Arial" w:cs="Arial"/>
                <w:spacing w:val="-4"/>
                <w:sz w:val="17"/>
              </w:rPr>
              <w:t>product</w:t>
            </w:r>
          </w:p>
        </w:tc>
        <w:tc>
          <w:tcPr>
            <w:tcW w:w="5901" w:type="dxa"/>
            <w:tcBorders>
              <w:right w:val="nil"/>
            </w:tcBorders>
          </w:tcPr>
          <w:p w:rsidR="00C75D43" w:rsidRPr="008F38B1" w:rsidRDefault="00C75D43" w:rsidP="00C75D43">
            <w:pPr>
              <w:pStyle w:val="TableParagraph"/>
              <w:spacing w:before="64" w:line="230" w:lineRule="auto"/>
              <w:ind w:left="2413" w:hanging="2131"/>
              <w:rPr>
                <w:rFonts w:ascii="Arial" w:hAnsi="Arial" w:cs="Arial"/>
                <w:sz w:val="17"/>
              </w:rPr>
            </w:pPr>
            <w:r w:rsidRPr="008F38B1">
              <w:rPr>
                <w:rFonts w:ascii="Arial" w:hAnsi="Arial" w:cs="Arial"/>
                <w:w w:val="90"/>
                <w:sz w:val="17"/>
              </w:rPr>
              <w:t>Working</w:t>
            </w:r>
            <w:r w:rsidRPr="008F38B1">
              <w:rPr>
                <w:rFonts w:ascii="Arial" w:hAnsi="Arial" w:cs="Arial"/>
                <w:sz w:val="17"/>
              </w:rPr>
              <w:t xml:space="preserve"> </w:t>
            </w:r>
            <w:r w:rsidRPr="008F38B1">
              <w:rPr>
                <w:rFonts w:ascii="Arial" w:hAnsi="Arial" w:cs="Arial"/>
                <w:w w:val="90"/>
                <w:sz w:val="17"/>
              </w:rPr>
              <w:t>or</w:t>
            </w:r>
            <w:r w:rsidRPr="008F38B1">
              <w:rPr>
                <w:rFonts w:ascii="Arial" w:hAnsi="Arial" w:cs="Arial"/>
                <w:spacing w:val="25"/>
                <w:sz w:val="17"/>
              </w:rPr>
              <w:t xml:space="preserve"> </w:t>
            </w:r>
            <w:r w:rsidRPr="008F38B1">
              <w:rPr>
                <w:rFonts w:ascii="Arial" w:hAnsi="Arial" w:cs="Arial"/>
                <w:w w:val="90"/>
                <w:sz w:val="17"/>
              </w:rPr>
              <w:t>processing,</w:t>
            </w:r>
            <w:r w:rsidRPr="008F38B1">
              <w:rPr>
                <w:rFonts w:ascii="Arial" w:hAnsi="Arial" w:cs="Arial"/>
                <w:sz w:val="17"/>
              </w:rPr>
              <w:t xml:space="preserve"> </w:t>
            </w:r>
            <w:r w:rsidRPr="008F38B1">
              <w:rPr>
                <w:rFonts w:ascii="Arial" w:hAnsi="Arial" w:cs="Arial"/>
                <w:w w:val="90"/>
                <w:sz w:val="17"/>
              </w:rPr>
              <w:t>carried</w:t>
            </w:r>
            <w:r w:rsidRPr="008F38B1">
              <w:rPr>
                <w:rFonts w:ascii="Arial" w:hAnsi="Arial" w:cs="Arial"/>
                <w:sz w:val="17"/>
              </w:rPr>
              <w:t xml:space="preserve"> </w:t>
            </w:r>
            <w:r w:rsidRPr="008F38B1">
              <w:rPr>
                <w:rFonts w:ascii="Arial" w:hAnsi="Arial" w:cs="Arial"/>
                <w:w w:val="90"/>
                <w:sz w:val="17"/>
              </w:rPr>
              <w:t>out</w:t>
            </w:r>
            <w:r w:rsidRPr="008F38B1">
              <w:rPr>
                <w:rFonts w:ascii="Arial" w:hAnsi="Arial" w:cs="Arial"/>
                <w:sz w:val="17"/>
              </w:rPr>
              <w:t xml:space="preserve"> </w:t>
            </w:r>
            <w:r w:rsidRPr="008F38B1">
              <w:rPr>
                <w:rFonts w:ascii="Arial" w:hAnsi="Arial" w:cs="Arial"/>
                <w:w w:val="90"/>
                <w:sz w:val="17"/>
              </w:rPr>
              <w:t>on</w:t>
            </w:r>
            <w:r w:rsidRPr="008F38B1">
              <w:rPr>
                <w:rFonts w:ascii="Arial" w:hAnsi="Arial" w:cs="Arial"/>
                <w:sz w:val="17"/>
              </w:rPr>
              <w:t xml:space="preserve"> </w:t>
            </w:r>
            <w:r w:rsidRPr="008F38B1">
              <w:rPr>
                <w:rFonts w:ascii="Arial" w:hAnsi="Arial" w:cs="Arial"/>
                <w:w w:val="90"/>
                <w:sz w:val="17"/>
              </w:rPr>
              <w:t>non-originating</w:t>
            </w:r>
            <w:r w:rsidRPr="008F38B1">
              <w:rPr>
                <w:rFonts w:ascii="Arial" w:hAnsi="Arial" w:cs="Arial"/>
                <w:sz w:val="17"/>
              </w:rPr>
              <w:t xml:space="preserve"> </w:t>
            </w:r>
            <w:r w:rsidRPr="008F38B1">
              <w:rPr>
                <w:rFonts w:ascii="Arial" w:hAnsi="Arial" w:cs="Arial"/>
                <w:w w:val="90"/>
                <w:sz w:val="17"/>
              </w:rPr>
              <w:t>materials,</w:t>
            </w:r>
            <w:r w:rsidRPr="008F38B1">
              <w:rPr>
                <w:rFonts w:ascii="Arial" w:hAnsi="Arial" w:cs="Arial"/>
                <w:spacing w:val="24"/>
                <w:sz w:val="17"/>
              </w:rPr>
              <w:t xml:space="preserve"> </w:t>
            </w:r>
            <w:r w:rsidRPr="008F38B1">
              <w:rPr>
                <w:rFonts w:ascii="Arial" w:hAnsi="Arial" w:cs="Arial"/>
                <w:w w:val="90"/>
                <w:sz w:val="17"/>
              </w:rPr>
              <w:t>which</w:t>
            </w:r>
            <w:r w:rsidRPr="008F38B1">
              <w:rPr>
                <w:rFonts w:ascii="Arial" w:hAnsi="Arial" w:cs="Arial"/>
                <w:sz w:val="17"/>
              </w:rPr>
              <w:t xml:space="preserve"> </w:t>
            </w:r>
            <w:r w:rsidRPr="008F38B1">
              <w:rPr>
                <w:rFonts w:ascii="Arial" w:hAnsi="Arial" w:cs="Arial"/>
                <w:w w:val="90"/>
                <w:sz w:val="17"/>
              </w:rPr>
              <w:t>confers</w:t>
            </w:r>
            <w:r w:rsidRPr="008F38B1">
              <w:rPr>
                <w:rFonts w:ascii="Arial" w:hAnsi="Arial" w:cs="Arial"/>
                <w:spacing w:val="40"/>
                <w:sz w:val="17"/>
              </w:rPr>
              <w:t xml:space="preserve"> </w:t>
            </w:r>
            <w:r w:rsidRPr="008F38B1">
              <w:rPr>
                <w:rFonts w:ascii="Arial" w:hAnsi="Arial" w:cs="Arial"/>
                <w:sz w:val="17"/>
              </w:rPr>
              <w:t>originating status</w:t>
            </w:r>
          </w:p>
        </w:tc>
      </w:tr>
      <w:tr w:rsidR="00C75D43" w:rsidRPr="008F38B1" w:rsidTr="00C75D43">
        <w:trPr>
          <w:trHeight w:val="387"/>
        </w:trPr>
        <w:tc>
          <w:tcPr>
            <w:tcW w:w="1922" w:type="dxa"/>
            <w:tcBorders>
              <w:left w:val="nil"/>
            </w:tcBorders>
          </w:tcPr>
          <w:p w:rsidR="00C75D43" w:rsidRPr="008F38B1" w:rsidRDefault="00C75D43" w:rsidP="00C75D43">
            <w:pPr>
              <w:pStyle w:val="TableParagraph"/>
              <w:spacing w:before="92"/>
              <w:ind w:left="0" w:right="102"/>
              <w:jc w:val="center"/>
              <w:rPr>
                <w:rFonts w:ascii="Arial" w:hAnsi="Arial" w:cs="Arial"/>
                <w:sz w:val="17"/>
              </w:rPr>
            </w:pPr>
            <w:r w:rsidRPr="008F38B1">
              <w:rPr>
                <w:rFonts w:ascii="Arial" w:hAnsi="Arial" w:cs="Arial"/>
                <w:spacing w:val="-5"/>
                <w:w w:val="90"/>
                <w:sz w:val="17"/>
              </w:rPr>
              <w:t>(1)</w:t>
            </w:r>
          </w:p>
        </w:tc>
        <w:tc>
          <w:tcPr>
            <w:tcW w:w="5896" w:type="dxa"/>
          </w:tcPr>
          <w:p w:rsidR="00C75D43" w:rsidRPr="008F38B1" w:rsidRDefault="00C75D43" w:rsidP="00C75D43">
            <w:pPr>
              <w:pStyle w:val="TableParagraph"/>
              <w:spacing w:before="92"/>
              <w:ind w:left="0"/>
              <w:jc w:val="center"/>
              <w:rPr>
                <w:rFonts w:ascii="Arial" w:hAnsi="Arial" w:cs="Arial"/>
                <w:sz w:val="17"/>
              </w:rPr>
            </w:pPr>
            <w:r w:rsidRPr="008F38B1">
              <w:rPr>
                <w:rFonts w:ascii="Arial" w:hAnsi="Arial" w:cs="Arial"/>
                <w:spacing w:val="-5"/>
                <w:w w:val="90"/>
                <w:sz w:val="17"/>
              </w:rPr>
              <w:t>(2)</w:t>
            </w:r>
          </w:p>
        </w:tc>
        <w:tc>
          <w:tcPr>
            <w:tcW w:w="5901" w:type="dxa"/>
            <w:tcBorders>
              <w:right w:val="nil"/>
            </w:tcBorders>
          </w:tcPr>
          <w:p w:rsidR="00C75D43" w:rsidRPr="008F38B1" w:rsidRDefault="00C75D43" w:rsidP="00C75D43">
            <w:pPr>
              <w:pStyle w:val="TableParagraph"/>
              <w:spacing w:before="92"/>
              <w:ind w:left="106"/>
              <w:jc w:val="center"/>
              <w:rPr>
                <w:rFonts w:ascii="Arial" w:hAnsi="Arial" w:cs="Arial"/>
                <w:sz w:val="17"/>
              </w:rPr>
            </w:pPr>
            <w:r w:rsidRPr="008F38B1">
              <w:rPr>
                <w:rFonts w:ascii="Arial" w:hAnsi="Arial" w:cs="Arial"/>
                <w:spacing w:val="-5"/>
                <w:w w:val="90"/>
                <w:sz w:val="17"/>
              </w:rPr>
              <w:t>(3)</w:t>
            </w:r>
          </w:p>
        </w:tc>
      </w:tr>
      <w:tr w:rsidR="00C75D43" w:rsidRPr="008F38B1" w:rsidTr="00C75D43">
        <w:trPr>
          <w:trHeight w:val="1776"/>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5"/>
                <w:sz w:val="19"/>
              </w:rPr>
              <w:t>46</w:t>
            </w:r>
          </w:p>
        </w:tc>
        <w:tc>
          <w:tcPr>
            <w:tcW w:w="5896" w:type="dxa"/>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Manufactures of straw, of esparto or of other plaiting materials; basketware</w:t>
            </w:r>
            <w:r w:rsidRPr="008F38B1">
              <w:rPr>
                <w:rFonts w:ascii="Arial" w:hAnsi="Arial" w:cs="Arial"/>
                <w:sz w:val="19"/>
              </w:rPr>
              <w:t xml:space="preserve"> and wickerwork</w:t>
            </w:r>
          </w:p>
        </w:tc>
        <w:tc>
          <w:tcPr>
            <w:tcW w:w="5901" w:type="dxa"/>
            <w:tcBorders>
              <w:right w:val="nil"/>
            </w:tcBorders>
          </w:tcPr>
          <w:p w:rsidR="00C75D43" w:rsidRPr="008F38B1" w:rsidRDefault="00C75D43" w:rsidP="00C75D43">
            <w:pPr>
              <w:pStyle w:val="TableParagraph"/>
              <w:spacing w:line="352" w:lineRule="auto"/>
              <w:ind w:right="568"/>
              <w:rPr>
                <w:rFonts w:ascii="Arial" w:hAnsi="Arial" w:cs="Arial"/>
                <w:sz w:val="19"/>
              </w:rPr>
            </w:pPr>
            <w:r w:rsidRPr="008F38B1">
              <w:rPr>
                <w:rFonts w:ascii="Arial" w:hAnsi="Arial" w:cs="Arial"/>
                <w:w w:val="90"/>
                <w:sz w:val="19"/>
              </w:rPr>
              <w:t>Manufacture from materials of any heading, except that of the product</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5" w:line="230" w:lineRule="auto"/>
              <w:rPr>
                <w:rFonts w:ascii="Arial" w:hAnsi="Arial" w:cs="Arial"/>
                <w:sz w:val="19"/>
              </w:rPr>
            </w:pPr>
            <w:r w:rsidRPr="008F38B1">
              <w:rPr>
                <w:rFonts w:ascii="Arial" w:hAnsi="Arial" w:cs="Arial"/>
                <w:w w:val="90"/>
                <w:sz w:val="19"/>
              </w:rPr>
              <w:t>Manufacture in which the value of all the materials used does not exceed 50 %</w:t>
            </w:r>
            <w:r w:rsidRPr="008F38B1">
              <w:rPr>
                <w:rFonts w:ascii="Arial" w:hAnsi="Arial" w:cs="Arial"/>
                <w:sz w:val="19"/>
              </w:rPr>
              <w:t xml:space="preserve"> 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product</w:t>
            </w:r>
          </w:p>
        </w:tc>
      </w:tr>
      <w:tr w:rsidR="00C75D43" w:rsidRPr="008F38B1" w:rsidTr="00C75D43">
        <w:trPr>
          <w:trHeight w:val="1776"/>
        </w:trPr>
        <w:tc>
          <w:tcPr>
            <w:tcW w:w="1922" w:type="dxa"/>
            <w:tcBorders>
              <w:left w:val="nil"/>
            </w:tcBorders>
          </w:tcPr>
          <w:p w:rsidR="00C75D43" w:rsidRPr="008F38B1" w:rsidRDefault="00C75D43" w:rsidP="00C75D43">
            <w:pPr>
              <w:pStyle w:val="TableParagraph"/>
              <w:spacing w:before="96"/>
              <w:ind w:left="-1"/>
              <w:rPr>
                <w:rFonts w:ascii="Arial" w:hAnsi="Arial" w:cs="Arial"/>
                <w:sz w:val="19"/>
              </w:rPr>
            </w:pP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5"/>
                <w:sz w:val="19"/>
              </w:rPr>
              <w:t>47</w:t>
            </w:r>
          </w:p>
        </w:tc>
        <w:tc>
          <w:tcPr>
            <w:tcW w:w="5896" w:type="dxa"/>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Pulp of wood or of other fibrous cellulosic material; recovered (waste and</w:t>
            </w:r>
            <w:r w:rsidRPr="008F38B1">
              <w:rPr>
                <w:rFonts w:ascii="Arial" w:hAnsi="Arial" w:cs="Arial"/>
                <w:sz w:val="19"/>
              </w:rPr>
              <w:t xml:space="preserve"> scrap)</w:t>
            </w:r>
            <w:r w:rsidRPr="008F38B1">
              <w:rPr>
                <w:rFonts w:ascii="Arial" w:hAnsi="Arial" w:cs="Arial"/>
                <w:spacing w:val="-11"/>
                <w:sz w:val="19"/>
              </w:rPr>
              <w:t xml:space="preserve"> </w:t>
            </w:r>
            <w:r w:rsidRPr="008F38B1">
              <w:rPr>
                <w:rFonts w:ascii="Arial" w:hAnsi="Arial" w:cs="Arial"/>
                <w:sz w:val="19"/>
              </w:rPr>
              <w:t>paper</w:t>
            </w:r>
            <w:r w:rsidRPr="008F38B1">
              <w:rPr>
                <w:rFonts w:ascii="Arial" w:hAnsi="Arial" w:cs="Arial"/>
                <w:spacing w:val="-10"/>
                <w:sz w:val="19"/>
              </w:rPr>
              <w:t xml:space="preserve"> </w:t>
            </w:r>
            <w:r w:rsidRPr="008F38B1">
              <w:rPr>
                <w:rFonts w:ascii="Arial" w:hAnsi="Arial" w:cs="Arial"/>
                <w:sz w:val="19"/>
              </w:rPr>
              <w:t>or</w:t>
            </w:r>
            <w:r w:rsidRPr="008F38B1">
              <w:rPr>
                <w:rFonts w:ascii="Arial" w:hAnsi="Arial" w:cs="Arial"/>
                <w:spacing w:val="-10"/>
                <w:sz w:val="19"/>
              </w:rPr>
              <w:t xml:space="preserve"> </w:t>
            </w:r>
            <w:r w:rsidRPr="008F38B1">
              <w:rPr>
                <w:rFonts w:ascii="Arial" w:hAnsi="Arial" w:cs="Arial"/>
                <w:sz w:val="19"/>
              </w:rPr>
              <w:t>paperboard</w:t>
            </w:r>
          </w:p>
        </w:tc>
        <w:tc>
          <w:tcPr>
            <w:tcW w:w="5901" w:type="dxa"/>
            <w:tcBorders>
              <w:right w:val="nil"/>
            </w:tcBorders>
          </w:tcPr>
          <w:p w:rsidR="00C75D43" w:rsidRPr="008F38B1" w:rsidRDefault="00C75D43" w:rsidP="00C75D43">
            <w:pPr>
              <w:pStyle w:val="TableParagraph"/>
              <w:spacing w:before="96" w:line="352" w:lineRule="auto"/>
              <w:ind w:right="568"/>
              <w:rPr>
                <w:rFonts w:ascii="Arial" w:hAnsi="Arial" w:cs="Arial"/>
                <w:sz w:val="19"/>
              </w:rPr>
            </w:pPr>
            <w:r w:rsidRPr="008F38B1">
              <w:rPr>
                <w:rFonts w:ascii="Arial" w:hAnsi="Arial" w:cs="Arial"/>
                <w:w w:val="90"/>
                <w:sz w:val="19"/>
              </w:rPr>
              <w:t>Manufacture from materials of any heading, except that of the product</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7" w:line="230" w:lineRule="auto"/>
              <w:rPr>
                <w:rFonts w:ascii="Arial" w:hAnsi="Arial" w:cs="Arial"/>
                <w:sz w:val="19"/>
              </w:rPr>
            </w:pPr>
            <w:r w:rsidRPr="008F38B1">
              <w:rPr>
                <w:rFonts w:ascii="Arial" w:hAnsi="Arial" w:cs="Arial"/>
                <w:w w:val="90"/>
                <w:sz w:val="19"/>
              </w:rPr>
              <w:t>Manufacture in which the value of all the materials used does not exceed 50 %</w:t>
            </w:r>
            <w:r w:rsidRPr="008F38B1">
              <w:rPr>
                <w:rFonts w:ascii="Arial" w:hAnsi="Arial" w:cs="Arial"/>
                <w:sz w:val="19"/>
              </w:rPr>
              <w:t xml:space="preserve"> 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product</w:t>
            </w:r>
          </w:p>
        </w:tc>
      </w:tr>
      <w:tr w:rsidR="00C75D43" w:rsidRPr="008F38B1" w:rsidTr="00C75D43">
        <w:trPr>
          <w:trHeight w:val="1776"/>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5"/>
                <w:sz w:val="19"/>
              </w:rPr>
              <w:t>48</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Paper</w:t>
            </w:r>
            <w:r w:rsidRPr="008F38B1">
              <w:rPr>
                <w:rFonts w:ascii="Arial" w:hAnsi="Arial" w:cs="Arial"/>
                <w:spacing w:val="3"/>
                <w:sz w:val="19"/>
              </w:rPr>
              <w:t xml:space="preserve"> </w:t>
            </w:r>
            <w:r w:rsidRPr="008F38B1">
              <w:rPr>
                <w:rFonts w:ascii="Arial" w:hAnsi="Arial" w:cs="Arial"/>
                <w:w w:val="90"/>
                <w:sz w:val="19"/>
              </w:rPr>
              <w:t>and</w:t>
            </w:r>
            <w:r w:rsidRPr="008F38B1">
              <w:rPr>
                <w:rFonts w:ascii="Arial" w:hAnsi="Arial" w:cs="Arial"/>
                <w:spacing w:val="4"/>
                <w:sz w:val="19"/>
              </w:rPr>
              <w:t xml:space="preserve"> </w:t>
            </w:r>
            <w:r w:rsidRPr="008F38B1">
              <w:rPr>
                <w:rFonts w:ascii="Arial" w:hAnsi="Arial" w:cs="Arial"/>
                <w:w w:val="90"/>
                <w:sz w:val="19"/>
              </w:rPr>
              <w:t>paperboard;</w:t>
            </w:r>
            <w:r w:rsidRPr="008F38B1">
              <w:rPr>
                <w:rFonts w:ascii="Arial" w:hAnsi="Arial" w:cs="Arial"/>
                <w:spacing w:val="3"/>
                <w:sz w:val="19"/>
              </w:rPr>
              <w:t xml:space="preserve"> </w:t>
            </w:r>
            <w:r w:rsidRPr="008F38B1">
              <w:rPr>
                <w:rFonts w:ascii="Arial" w:hAnsi="Arial" w:cs="Arial"/>
                <w:w w:val="90"/>
                <w:sz w:val="19"/>
              </w:rPr>
              <w:t>articles</w:t>
            </w:r>
            <w:r w:rsidRPr="008F38B1">
              <w:rPr>
                <w:rFonts w:ascii="Arial" w:hAnsi="Arial" w:cs="Arial"/>
                <w:spacing w:val="4"/>
                <w:sz w:val="19"/>
              </w:rPr>
              <w:t xml:space="preserve"> </w:t>
            </w:r>
            <w:r w:rsidRPr="008F38B1">
              <w:rPr>
                <w:rFonts w:ascii="Arial" w:hAnsi="Arial" w:cs="Arial"/>
                <w:w w:val="90"/>
                <w:sz w:val="19"/>
              </w:rPr>
              <w:t>of</w:t>
            </w:r>
            <w:r w:rsidRPr="008F38B1">
              <w:rPr>
                <w:rFonts w:ascii="Arial" w:hAnsi="Arial" w:cs="Arial"/>
                <w:spacing w:val="4"/>
                <w:sz w:val="19"/>
              </w:rPr>
              <w:t xml:space="preserve"> </w:t>
            </w:r>
            <w:r w:rsidRPr="008F38B1">
              <w:rPr>
                <w:rFonts w:ascii="Arial" w:hAnsi="Arial" w:cs="Arial"/>
                <w:w w:val="90"/>
                <w:sz w:val="19"/>
              </w:rPr>
              <w:t>paper</w:t>
            </w:r>
            <w:r w:rsidRPr="008F38B1">
              <w:rPr>
                <w:rFonts w:ascii="Arial" w:hAnsi="Arial" w:cs="Arial"/>
                <w:spacing w:val="7"/>
                <w:sz w:val="19"/>
              </w:rPr>
              <w:t xml:space="preserve"> </w:t>
            </w:r>
            <w:r w:rsidRPr="008F38B1">
              <w:rPr>
                <w:rFonts w:ascii="Arial" w:hAnsi="Arial" w:cs="Arial"/>
                <w:w w:val="90"/>
                <w:sz w:val="19"/>
              </w:rPr>
              <w:t>pulp,</w:t>
            </w:r>
            <w:r w:rsidRPr="008F38B1">
              <w:rPr>
                <w:rFonts w:ascii="Arial" w:hAnsi="Arial" w:cs="Arial"/>
                <w:spacing w:val="3"/>
                <w:sz w:val="19"/>
              </w:rPr>
              <w:t xml:space="preserve"> </w:t>
            </w:r>
            <w:r w:rsidRPr="008F38B1">
              <w:rPr>
                <w:rFonts w:ascii="Arial" w:hAnsi="Arial" w:cs="Arial"/>
                <w:w w:val="90"/>
                <w:sz w:val="19"/>
              </w:rPr>
              <w:t>of</w:t>
            </w:r>
            <w:r w:rsidRPr="008F38B1">
              <w:rPr>
                <w:rFonts w:ascii="Arial" w:hAnsi="Arial" w:cs="Arial"/>
                <w:spacing w:val="4"/>
                <w:sz w:val="19"/>
              </w:rPr>
              <w:t xml:space="preserve"> </w:t>
            </w:r>
            <w:r w:rsidRPr="008F38B1">
              <w:rPr>
                <w:rFonts w:ascii="Arial" w:hAnsi="Arial" w:cs="Arial"/>
                <w:w w:val="90"/>
                <w:sz w:val="19"/>
              </w:rPr>
              <w:t>paper</w:t>
            </w:r>
            <w:r w:rsidRPr="008F38B1">
              <w:rPr>
                <w:rFonts w:ascii="Arial" w:hAnsi="Arial" w:cs="Arial"/>
                <w:spacing w:val="4"/>
                <w:sz w:val="19"/>
              </w:rPr>
              <w:t xml:space="preserve"> </w:t>
            </w:r>
            <w:r w:rsidRPr="008F38B1">
              <w:rPr>
                <w:rFonts w:ascii="Arial" w:hAnsi="Arial" w:cs="Arial"/>
                <w:w w:val="90"/>
                <w:sz w:val="19"/>
              </w:rPr>
              <w:t>or</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4"/>
                <w:sz w:val="19"/>
              </w:rPr>
              <w:t xml:space="preserve"> </w:t>
            </w:r>
            <w:r w:rsidRPr="008F38B1">
              <w:rPr>
                <w:rFonts w:ascii="Arial" w:hAnsi="Arial" w:cs="Arial"/>
                <w:spacing w:val="-2"/>
                <w:w w:val="90"/>
                <w:sz w:val="19"/>
              </w:rPr>
              <w:t>paperboard</w:t>
            </w:r>
          </w:p>
        </w:tc>
        <w:tc>
          <w:tcPr>
            <w:tcW w:w="5901" w:type="dxa"/>
            <w:tcBorders>
              <w:right w:val="nil"/>
            </w:tcBorders>
          </w:tcPr>
          <w:p w:rsidR="00C75D43" w:rsidRPr="008F38B1" w:rsidRDefault="00C75D43" w:rsidP="00C75D43">
            <w:pPr>
              <w:pStyle w:val="TableParagraph"/>
              <w:spacing w:line="352" w:lineRule="auto"/>
              <w:ind w:right="568"/>
              <w:rPr>
                <w:rFonts w:ascii="Arial" w:hAnsi="Arial" w:cs="Arial"/>
                <w:sz w:val="19"/>
              </w:rPr>
            </w:pPr>
            <w:r w:rsidRPr="008F38B1">
              <w:rPr>
                <w:rFonts w:ascii="Arial" w:hAnsi="Arial" w:cs="Arial"/>
                <w:w w:val="90"/>
                <w:sz w:val="19"/>
              </w:rPr>
              <w:t>Manufacture from materials of any heading, except that of the product</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6" w:line="230" w:lineRule="auto"/>
              <w:rPr>
                <w:rFonts w:ascii="Arial" w:hAnsi="Arial" w:cs="Arial"/>
                <w:sz w:val="19"/>
              </w:rPr>
            </w:pPr>
            <w:r w:rsidRPr="008F38B1">
              <w:rPr>
                <w:rFonts w:ascii="Arial" w:hAnsi="Arial" w:cs="Arial"/>
                <w:w w:val="90"/>
                <w:sz w:val="19"/>
              </w:rPr>
              <w:t>Manufacture in which the value of all the materials used does not exceed 50 %</w:t>
            </w:r>
            <w:r w:rsidRPr="008F38B1">
              <w:rPr>
                <w:rFonts w:ascii="Arial" w:hAnsi="Arial" w:cs="Arial"/>
                <w:sz w:val="19"/>
              </w:rPr>
              <w:t xml:space="preserve"> 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product</w:t>
            </w:r>
          </w:p>
        </w:tc>
      </w:tr>
      <w:tr w:rsidR="00C75D43" w:rsidRPr="008F38B1" w:rsidTr="00C75D43">
        <w:trPr>
          <w:trHeight w:val="1776"/>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5"/>
                <w:sz w:val="19"/>
              </w:rPr>
              <w:t>49</w:t>
            </w:r>
          </w:p>
        </w:tc>
        <w:tc>
          <w:tcPr>
            <w:tcW w:w="5896" w:type="dxa"/>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Printed books, newspapers, pictures and other products of the printing</w:t>
            </w:r>
            <w:r w:rsidRPr="008F38B1">
              <w:rPr>
                <w:rFonts w:ascii="Arial" w:hAnsi="Arial" w:cs="Arial"/>
                <w:sz w:val="19"/>
              </w:rPr>
              <w:t xml:space="preserve"> </w:t>
            </w:r>
            <w:r w:rsidRPr="008F38B1">
              <w:rPr>
                <w:rFonts w:ascii="Arial" w:hAnsi="Arial" w:cs="Arial"/>
                <w:spacing w:val="-4"/>
                <w:sz w:val="19"/>
              </w:rPr>
              <w:t>industry; manuscripts, typescripts and plans</w:t>
            </w:r>
          </w:p>
        </w:tc>
        <w:tc>
          <w:tcPr>
            <w:tcW w:w="5901" w:type="dxa"/>
            <w:tcBorders>
              <w:right w:val="nil"/>
            </w:tcBorders>
          </w:tcPr>
          <w:p w:rsidR="00C75D43" w:rsidRPr="008F38B1" w:rsidRDefault="00C75D43" w:rsidP="00C75D43">
            <w:pPr>
              <w:pStyle w:val="TableParagraph"/>
              <w:spacing w:line="352" w:lineRule="auto"/>
              <w:ind w:right="568"/>
              <w:rPr>
                <w:rFonts w:ascii="Arial" w:hAnsi="Arial" w:cs="Arial"/>
                <w:sz w:val="19"/>
              </w:rPr>
            </w:pPr>
            <w:r w:rsidRPr="008F38B1">
              <w:rPr>
                <w:rFonts w:ascii="Arial" w:hAnsi="Arial" w:cs="Arial"/>
                <w:w w:val="90"/>
                <w:sz w:val="19"/>
              </w:rPr>
              <w:t>Manufacture from materials of any heading except that of the product</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5" w:line="230" w:lineRule="auto"/>
              <w:rPr>
                <w:rFonts w:ascii="Arial" w:hAnsi="Arial" w:cs="Arial"/>
                <w:sz w:val="19"/>
              </w:rPr>
            </w:pPr>
            <w:r w:rsidRPr="008F38B1">
              <w:rPr>
                <w:rFonts w:ascii="Arial" w:hAnsi="Arial" w:cs="Arial"/>
                <w:w w:val="90"/>
                <w:sz w:val="19"/>
              </w:rPr>
              <w:t>Manufacture in which the value of all the materials used does not exceed 50 %</w:t>
            </w:r>
            <w:r w:rsidRPr="008F38B1">
              <w:rPr>
                <w:rFonts w:ascii="Arial" w:hAnsi="Arial" w:cs="Arial"/>
                <w:sz w:val="19"/>
              </w:rPr>
              <w:t xml:space="preserve"> 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product</w:t>
            </w:r>
          </w:p>
        </w:tc>
      </w:tr>
      <w:tr w:rsidR="00C75D43" w:rsidRPr="008F38B1" w:rsidTr="00C75D43">
        <w:trPr>
          <w:trHeight w:val="910"/>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ex</w:t>
            </w:r>
            <w:r w:rsidRPr="008F38B1">
              <w:rPr>
                <w:rFonts w:ascii="Arial" w:hAnsi="Arial" w:cs="Arial"/>
                <w:spacing w:val="6"/>
                <w:sz w:val="19"/>
              </w:rPr>
              <w:t xml:space="preserve"> </w:t>
            </w: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0"/>
                <w:sz w:val="19"/>
              </w:rPr>
              <w:t>50</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Silk;</w:t>
            </w:r>
            <w:r w:rsidRPr="008F38B1">
              <w:rPr>
                <w:rFonts w:ascii="Arial" w:hAnsi="Arial" w:cs="Arial"/>
                <w:spacing w:val="5"/>
                <w:sz w:val="19"/>
              </w:rPr>
              <w:t xml:space="preserve"> </w:t>
            </w:r>
            <w:r w:rsidRPr="008F38B1">
              <w:rPr>
                <w:rFonts w:ascii="Arial" w:hAnsi="Arial" w:cs="Arial"/>
                <w:w w:val="90"/>
                <w:sz w:val="19"/>
              </w:rPr>
              <w:t>except</w:t>
            </w:r>
            <w:r w:rsidRPr="008F38B1">
              <w:rPr>
                <w:rFonts w:ascii="Arial" w:hAnsi="Arial" w:cs="Arial"/>
                <w:spacing w:val="3"/>
                <w:sz w:val="19"/>
              </w:rPr>
              <w:t xml:space="preserve"> </w:t>
            </w:r>
            <w:r w:rsidRPr="008F38B1">
              <w:rPr>
                <w:rFonts w:ascii="Arial" w:hAnsi="Arial" w:cs="Arial"/>
                <w:spacing w:val="-4"/>
                <w:w w:val="90"/>
                <w:sz w:val="19"/>
              </w:rPr>
              <w:t>for:</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Manufacture</w:t>
            </w:r>
            <w:r w:rsidRPr="008F38B1">
              <w:rPr>
                <w:rFonts w:ascii="Arial" w:hAnsi="Arial" w:cs="Arial"/>
                <w:spacing w:val="7"/>
                <w:sz w:val="19"/>
              </w:rPr>
              <w:t xml:space="preserve"> </w:t>
            </w:r>
            <w:r w:rsidRPr="008F38B1">
              <w:rPr>
                <w:rFonts w:ascii="Arial" w:hAnsi="Arial" w:cs="Arial"/>
                <w:w w:val="90"/>
                <w:sz w:val="19"/>
              </w:rPr>
              <w:t>from</w:t>
            </w:r>
            <w:r w:rsidRPr="008F38B1">
              <w:rPr>
                <w:rFonts w:ascii="Arial" w:hAnsi="Arial" w:cs="Arial"/>
                <w:spacing w:val="6"/>
                <w:sz w:val="19"/>
              </w:rPr>
              <w:t xml:space="preserve"> </w:t>
            </w:r>
            <w:r w:rsidRPr="008F38B1">
              <w:rPr>
                <w:rFonts w:ascii="Arial" w:hAnsi="Arial" w:cs="Arial"/>
                <w:w w:val="90"/>
                <w:sz w:val="19"/>
              </w:rPr>
              <w:t>materials</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w w:val="90"/>
                <w:sz w:val="19"/>
              </w:rPr>
              <w:t>any</w:t>
            </w:r>
            <w:r w:rsidRPr="008F38B1">
              <w:rPr>
                <w:rFonts w:ascii="Arial" w:hAnsi="Arial" w:cs="Arial"/>
                <w:spacing w:val="7"/>
                <w:sz w:val="19"/>
              </w:rPr>
              <w:t xml:space="preserve"> </w:t>
            </w:r>
            <w:r w:rsidRPr="008F38B1">
              <w:rPr>
                <w:rFonts w:ascii="Arial" w:hAnsi="Arial" w:cs="Arial"/>
                <w:w w:val="90"/>
                <w:sz w:val="19"/>
              </w:rPr>
              <w:t>heading,</w:t>
            </w:r>
            <w:r w:rsidRPr="008F38B1">
              <w:rPr>
                <w:rFonts w:ascii="Arial" w:hAnsi="Arial" w:cs="Arial"/>
                <w:spacing w:val="6"/>
                <w:sz w:val="19"/>
              </w:rPr>
              <w:t xml:space="preserve"> </w:t>
            </w:r>
            <w:r w:rsidRPr="008F38B1">
              <w:rPr>
                <w:rFonts w:ascii="Arial" w:hAnsi="Arial" w:cs="Arial"/>
                <w:w w:val="90"/>
                <w:sz w:val="19"/>
              </w:rPr>
              <w:t>except</w:t>
            </w:r>
            <w:r w:rsidRPr="008F38B1">
              <w:rPr>
                <w:rFonts w:ascii="Arial" w:hAnsi="Arial" w:cs="Arial"/>
                <w:spacing w:val="7"/>
                <w:sz w:val="19"/>
              </w:rPr>
              <w:t xml:space="preserve"> </w:t>
            </w:r>
            <w:r w:rsidRPr="008F38B1">
              <w:rPr>
                <w:rFonts w:ascii="Arial" w:hAnsi="Arial" w:cs="Arial"/>
                <w:w w:val="90"/>
                <w:sz w:val="19"/>
              </w:rPr>
              <w:t>that</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10"/>
                <w:sz w:val="19"/>
              </w:rPr>
              <w:t xml:space="preserve"> </w:t>
            </w:r>
            <w:r w:rsidRPr="008F38B1">
              <w:rPr>
                <w:rFonts w:ascii="Arial" w:hAnsi="Arial" w:cs="Arial"/>
                <w:w w:val="90"/>
                <w:sz w:val="19"/>
              </w:rPr>
              <w:t>the</w:t>
            </w:r>
            <w:r w:rsidRPr="008F38B1">
              <w:rPr>
                <w:rFonts w:ascii="Arial" w:hAnsi="Arial" w:cs="Arial"/>
                <w:spacing w:val="7"/>
                <w:sz w:val="19"/>
              </w:rPr>
              <w:t xml:space="preserve"> </w:t>
            </w:r>
            <w:r w:rsidRPr="008F38B1">
              <w:rPr>
                <w:rFonts w:ascii="Arial" w:hAnsi="Arial" w:cs="Arial"/>
                <w:spacing w:val="-2"/>
                <w:w w:val="90"/>
                <w:sz w:val="19"/>
              </w:rPr>
              <w:t>product</w:t>
            </w:r>
          </w:p>
        </w:tc>
      </w:tr>
      <w:tr w:rsidR="00C75D43" w:rsidRPr="008F38B1" w:rsidTr="00C75D43">
        <w:trPr>
          <w:trHeight w:val="1123"/>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ex</w:t>
            </w:r>
            <w:r w:rsidRPr="008F38B1">
              <w:rPr>
                <w:rFonts w:ascii="Arial" w:hAnsi="Arial" w:cs="Arial"/>
                <w:spacing w:val="-4"/>
                <w:sz w:val="19"/>
              </w:rPr>
              <w:t xml:space="preserve"> 5003</w:t>
            </w:r>
          </w:p>
        </w:tc>
        <w:tc>
          <w:tcPr>
            <w:tcW w:w="5896" w:type="dxa"/>
          </w:tcPr>
          <w:p w:rsidR="00C75D43" w:rsidRPr="008F38B1" w:rsidRDefault="00C75D43" w:rsidP="00C75D43">
            <w:pPr>
              <w:pStyle w:val="TableParagraph"/>
              <w:spacing w:before="104" w:line="230" w:lineRule="auto"/>
              <w:ind w:right="130"/>
              <w:rPr>
                <w:rFonts w:ascii="Arial" w:hAnsi="Arial" w:cs="Arial"/>
                <w:sz w:val="19"/>
              </w:rPr>
            </w:pPr>
            <w:r w:rsidRPr="008F38B1">
              <w:rPr>
                <w:rFonts w:ascii="Arial" w:hAnsi="Arial" w:cs="Arial"/>
                <w:w w:val="90"/>
                <w:sz w:val="19"/>
              </w:rPr>
              <w:t>Silk waste (including cocoons unsuitable for reeling, yarn waste and</w:t>
            </w:r>
            <w:r w:rsidRPr="008F38B1">
              <w:rPr>
                <w:rFonts w:ascii="Arial" w:hAnsi="Arial" w:cs="Arial"/>
                <w:sz w:val="19"/>
              </w:rPr>
              <w:t xml:space="preserve"> </w:t>
            </w:r>
            <w:r w:rsidRPr="008F38B1">
              <w:rPr>
                <w:rFonts w:ascii="Arial" w:hAnsi="Arial" w:cs="Arial"/>
                <w:spacing w:val="-2"/>
                <w:sz w:val="19"/>
              </w:rPr>
              <w:t>garnetted</w:t>
            </w:r>
            <w:r w:rsidRPr="008F38B1">
              <w:rPr>
                <w:rFonts w:ascii="Arial" w:hAnsi="Arial" w:cs="Arial"/>
                <w:spacing w:val="-9"/>
                <w:sz w:val="19"/>
              </w:rPr>
              <w:t xml:space="preserve"> </w:t>
            </w:r>
            <w:r w:rsidRPr="008F38B1">
              <w:rPr>
                <w:rFonts w:ascii="Arial" w:hAnsi="Arial" w:cs="Arial"/>
                <w:spacing w:val="-2"/>
                <w:sz w:val="19"/>
              </w:rPr>
              <w:t>stock),</w:t>
            </w:r>
            <w:r w:rsidRPr="008F38B1">
              <w:rPr>
                <w:rFonts w:ascii="Arial" w:hAnsi="Arial" w:cs="Arial"/>
                <w:spacing w:val="-8"/>
                <w:sz w:val="19"/>
              </w:rPr>
              <w:t xml:space="preserve"> </w:t>
            </w:r>
            <w:r w:rsidRPr="008F38B1">
              <w:rPr>
                <w:rFonts w:ascii="Arial" w:hAnsi="Arial" w:cs="Arial"/>
                <w:spacing w:val="-2"/>
                <w:sz w:val="19"/>
              </w:rPr>
              <w:t>carded</w:t>
            </w:r>
            <w:r w:rsidRPr="008F38B1">
              <w:rPr>
                <w:rFonts w:ascii="Arial" w:hAnsi="Arial" w:cs="Arial"/>
                <w:spacing w:val="-9"/>
                <w:sz w:val="19"/>
              </w:rPr>
              <w:t xml:space="preserve"> </w:t>
            </w:r>
            <w:r w:rsidRPr="008F38B1">
              <w:rPr>
                <w:rFonts w:ascii="Arial" w:hAnsi="Arial" w:cs="Arial"/>
                <w:spacing w:val="-2"/>
                <w:sz w:val="19"/>
              </w:rPr>
              <w:t>or</w:t>
            </w:r>
            <w:r w:rsidRPr="008F38B1">
              <w:rPr>
                <w:rFonts w:ascii="Arial" w:hAnsi="Arial" w:cs="Arial"/>
                <w:spacing w:val="-8"/>
                <w:sz w:val="19"/>
              </w:rPr>
              <w:t xml:space="preserve"> </w:t>
            </w:r>
            <w:r w:rsidRPr="008F38B1">
              <w:rPr>
                <w:rFonts w:ascii="Arial" w:hAnsi="Arial" w:cs="Arial"/>
                <w:spacing w:val="-2"/>
                <w:sz w:val="19"/>
              </w:rPr>
              <w:t>combed</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spacing w:val="-6"/>
                <w:sz w:val="19"/>
              </w:rPr>
              <w:t>Carding</w:t>
            </w:r>
            <w:r w:rsidRPr="008F38B1">
              <w:rPr>
                <w:rFonts w:ascii="Arial" w:hAnsi="Arial" w:cs="Arial"/>
                <w:sz w:val="19"/>
              </w:rPr>
              <w:t xml:space="preserve"> </w:t>
            </w:r>
            <w:r w:rsidRPr="008F38B1">
              <w:rPr>
                <w:rFonts w:ascii="Arial" w:hAnsi="Arial" w:cs="Arial"/>
                <w:spacing w:val="-6"/>
                <w:sz w:val="19"/>
              </w:rPr>
              <w:t>or</w:t>
            </w:r>
            <w:r w:rsidRPr="008F38B1">
              <w:rPr>
                <w:rFonts w:ascii="Arial" w:hAnsi="Arial" w:cs="Arial"/>
                <w:spacing w:val="2"/>
                <w:sz w:val="19"/>
              </w:rPr>
              <w:t xml:space="preserve"> </w:t>
            </w:r>
            <w:r w:rsidRPr="008F38B1">
              <w:rPr>
                <w:rFonts w:ascii="Arial" w:hAnsi="Arial" w:cs="Arial"/>
                <w:spacing w:val="-6"/>
                <w:sz w:val="19"/>
              </w:rPr>
              <w:t>combing</w:t>
            </w:r>
            <w:r w:rsidRPr="008F38B1">
              <w:rPr>
                <w:rFonts w:ascii="Arial" w:hAnsi="Arial" w:cs="Arial"/>
                <w:spacing w:val="1"/>
                <w:sz w:val="19"/>
              </w:rPr>
              <w:t xml:space="preserve"> </w:t>
            </w:r>
            <w:r w:rsidRPr="008F38B1">
              <w:rPr>
                <w:rFonts w:ascii="Arial" w:hAnsi="Arial" w:cs="Arial"/>
                <w:spacing w:val="-6"/>
                <w:sz w:val="19"/>
              </w:rPr>
              <w:t>of</w:t>
            </w:r>
            <w:r w:rsidRPr="008F38B1">
              <w:rPr>
                <w:rFonts w:ascii="Arial" w:hAnsi="Arial" w:cs="Arial"/>
                <w:spacing w:val="1"/>
                <w:sz w:val="19"/>
              </w:rPr>
              <w:t xml:space="preserve"> </w:t>
            </w:r>
            <w:r w:rsidRPr="008F38B1">
              <w:rPr>
                <w:rFonts w:ascii="Arial" w:hAnsi="Arial" w:cs="Arial"/>
                <w:spacing w:val="-6"/>
                <w:sz w:val="19"/>
              </w:rPr>
              <w:t>silk</w:t>
            </w:r>
            <w:r w:rsidRPr="008F38B1">
              <w:rPr>
                <w:rFonts w:ascii="Arial" w:hAnsi="Arial" w:cs="Arial"/>
                <w:spacing w:val="1"/>
                <w:sz w:val="19"/>
              </w:rPr>
              <w:t xml:space="preserve"> </w:t>
            </w:r>
            <w:r w:rsidRPr="008F38B1">
              <w:rPr>
                <w:rFonts w:ascii="Arial" w:hAnsi="Arial" w:cs="Arial"/>
                <w:spacing w:val="-6"/>
                <w:sz w:val="19"/>
              </w:rPr>
              <w:t>waste</w:t>
            </w:r>
          </w:p>
        </w:tc>
      </w:tr>
    </w:tbl>
    <w:p w:rsidR="00C75D43" w:rsidRPr="008F38B1" w:rsidRDefault="00C75D43" w:rsidP="00C75D43">
      <w:pPr>
        <w:rPr>
          <w:rFonts w:ascii="Arial" w:hAnsi="Arial" w:cs="Arial"/>
          <w:sz w:val="19"/>
        </w:rPr>
        <w:sectPr w:rsidR="00C75D43" w:rsidRPr="008F38B1">
          <w:headerReference w:type="even" r:id="rId39"/>
          <w:footerReference w:type="even" r:id="rId40"/>
          <w:footnotePr>
            <w:numRestart w:val="eachSect"/>
          </w:footnotePr>
          <w:pgSz w:w="16840" w:h="11910" w:orient="landscape"/>
          <w:pgMar w:top="820" w:right="1680" w:bottom="280" w:left="1220" w:header="0" w:footer="0" w:gutter="0"/>
          <w:cols w:space="720"/>
        </w:sectPr>
      </w:pPr>
    </w:p>
    <w:p w:rsidR="00C75D43" w:rsidRPr="008F38B1" w:rsidRDefault="00C75D43" w:rsidP="00C75D43">
      <w:pPr>
        <w:pStyle w:val="BodyText"/>
        <w:spacing w:before="1"/>
        <w:rPr>
          <w:rFonts w:ascii="Arial" w:hAnsi="Arial" w:cs="Arial"/>
          <w:b/>
          <w:sz w:val="2"/>
        </w:rPr>
      </w:pPr>
      <w:r w:rsidRPr="008F38B1">
        <w:rPr>
          <w:rFonts w:ascii="Arial" w:hAnsi="Arial" w:cs="Arial"/>
          <w:noProof/>
          <w:lang w:val="en-US"/>
        </w:rPr>
        <w:lastRenderedPageBreak/>
        <mc:AlternateContent>
          <mc:Choice Requires="wps">
            <w:drawing>
              <wp:anchor distT="0" distB="0" distL="0" distR="0" simplePos="0" relativeHeight="251886592" behindDoc="1" locked="0" layoutInCell="1" allowOverlap="1" wp14:anchorId="010FD10F" wp14:editId="56D3EA30">
                <wp:simplePos x="0" y="0"/>
                <wp:positionH relativeFrom="page">
                  <wp:posOffset>443030</wp:posOffset>
                </wp:positionH>
                <wp:positionV relativeFrom="page">
                  <wp:posOffset>540000</wp:posOffset>
                </wp:positionV>
                <wp:extent cx="6350" cy="6480175"/>
                <wp:effectExtent l="0" t="0" r="0" b="0"/>
                <wp:wrapNone/>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6F403A" id="Graphic 123" o:spid="_x0000_s1026" style="position:absolute;margin-left:34.9pt;margin-top:42.5pt;width:.5pt;height:510.25pt;z-index:-251429888;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" path="m6324,6480000l6324,,,,,6480000r6324,xe" fillcolor="black" stroked="f">
                <v:path arrowok="t"/>
                <w10:wrap anchorx="page" anchory="page"/>
              </v:shape>
            </w:pict>
          </mc:Fallback>
        </mc:AlternateContent>
      </w:r>
      <w:r w:rsidRPr="008F38B1">
        <w:rPr>
          <w:rFonts w:ascii="Arial" w:hAnsi="Arial" w:cs="Arial"/>
          <w:noProof/>
          <w:lang w:val="en-US"/>
        </w:rPr>
        <mc:AlternateContent>
          <mc:Choice Requires="wps">
            <w:drawing>
              <wp:anchor distT="0" distB="0" distL="0" distR="0" simplePos="0" relativeHeight="251887616" behindDoc="1" locked="0" layoutInCell="1" allowOverlap="1" wp14:anchorId="1ACC270E" wp14:editId="25030D71">
                <wp:simplePos x="0" y="0"/>
                <wp:positionH relativeFrom="page">
                  <wp:posOffset>9892030</wp:posOffset>
                </wp:positionH>
                <wp:positionV relativeFrom="page">
                  <wp:posOffset>540000</wp:posOffset>
                </wp:positionV>
                <wp:extent cx="6350" cy="6480175"/>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2AFD8F" id="Graphic 124" o:spid="_x0000_s1026" style="position:absolute;margin-left:778.9pt;margin-top:42.5pt;width:.5pt;height:510.25pt;z-index:-251428864;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" path="m6324,6480000l6324,,,,,6480000r6324,xe" fillcolor="black" stroked="f">
                <v:path arrowok="t"/>
                <w10:wrap anchorx="page" anchory="page"/>
              </v:shape>
            </w:pict>
          </mc:Fallback>
        </mc:AlternateConten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2"/>
        <w:gridCol w:w="5896"/>
        <w:gridCol w:w="5901"/>
      </w:tblGrid>
      <w:tr w:rsidR="00C75D43" w:rsidRPr="008F38B1" w:rsidTr="00C75D43">
        <w:trPr>
          <w:trHeight w:val="545"/>
        </w:trPr>
        <w:tc>
          <w:tcPr>
            <w:tcW w:w="1922" w:type="dxa"/>
            <w:tcBorders>
              <w:left w:val="nil"/>
            </w:tcBorders>
          </w:tcPr>
          <w:p w:rsidR="00C75D43" w:rsidRPr="008F38B1" w:rsidRDefault="00C75D43" w:rsidP="00C75D43">
            <w:pPr>
              <w:pStyle w:val="TableParagraph"/>
              <w:spacing w:before="153"/>
              <w:ind w:left="629"/>
              <w:rPr>
                <w:rFonts w:ascii="Arial" w:hAnsi="Arial" w:cs="Arial"/>
                <w:sz w:val="17"/>
              </w:rPr>
            </w:pPr>
            <w:r w:rsidRPr="008F38B1">
              <w:rPr>
                <w:rFonts w:ascii="Arial" w:hAnsi="Arial" w:cs="Arial"/>
                <w:spacing w:val="-2"/>
                <w:sz w:val="17"/>
              </w:rPr>
              <w:t>Heading</w:t>
            </w:r>
          </w:p>
        </w:tc>
        <w:tc>
          <w:tcPr>
            <w:tcW w:w="5896" w:type="dxa"/>
          </w:tcPr>
          <w:p w:rsidR="00C75D43" w:rsidRPr="008F38B1" w:rsidRDefault="00C75D43" w:rsidP="00C75D43">
            <w:pPr>
              <w:pStyle w:val="TableParagraph"/>
              <w:spacing w:before="153"/>
              <w:ind w:left="0"/>
              <w:jc w:val="center"/>
              <w:rPr>
                <w:rFonts w:ascii="Arial" w:hAnsi="Arial" w:cs="Arial"/>
                <w:sz w:val="17"/>
              </w:rPr>
            </w:pPr>
            <w:bookmarkStart w:id="10" w:name="_bookmark8"/>
            <w:bookmarkEnd w:id="10"/>
            <w:r w:rsidRPr="008F38B1">
              <w:rPr>
                <w:rFonts w:ascii="Arial" w:hAnsi="Arial" w:cs="Arial"/>
                <w:spacing w:val="-4"/>
                <w:sz w:val="17"/>
              </w:rPr>
              <w:t>Description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3"/>
                <w:sz w:val="17"/>
              </w:rPr>
              <w:t xml:space="preserve"> </w:t>
            </w:r>
            <w:r w:rsidRPr="008F38B1">
              <w:rPr>
                <w:rFonts w:ascii="Arial" w:hAnsi="Arial" w:cs="Arial"/>
                <w:spacing w:val="-4"/>
                <w:sz w:val="17"/>
              </w:rPr>
              <w:t>product</w:t>
            </w:r>
          </w:p>
        </w:tc>
        <w:tc>
          <w:tcPr>
            <w:tcW w:w="5901" w:type="dxa"/>
            <w:tcBorders>
              <w:right w:val="nil"/>
            </w:tcBorders>
          </w:tcPr>
          <w:p w:rsidR="00C75D43" w:rsidRPr="008F38B1" w:rsidRDefault="00C75D43" w:rsidP="00C75D43">
            <w:pPr>
              <w:pStyle w:val="TableParagraph"/>
              <w:spacing w:before="64" w:line="230" w:lineRule="auto"/>
              <w:ind w:left="2413" w:hanging="2131"/>
              <w:rPr>
                <w:rFonts w:ascii="Arial" w:hAnsi="Arial" w:cs="Arial"/>
                <w:sz w:val="17"/>
              </w:rPr>
            </w:pPr>
            <w:r w:rsidRPr="008F38B1">
              <w:rPr>
                <w:rFonts w:ascii="Arial" w:hAnsi="Arial" w:cs="Arial"/>
                <w:w w:val="90"/>
                <w:sz w:val="17"/>
              </w:rPr>
              <w:t>Working</w:t>
            </w:r>
            <w:r w:rsidRPr="008F38B1">
              <w:rPr>
                <w:rFonts w:ascii="Arial" w:hAnsi="Arial" w:cs="Arial"/>
                <w:sz w:val="17"/>
              </w:rPr>
              <w:t xml:space="preserve"> </w:t>
            </w:r>
            <w:r w:rsidRPr="008F38B1">
              <w:rPr>
                <w:rFonts w:ascii="Arial" w:hAnsi="Arial" w:cs="Arial"/>
                <w:w w:val="90"/>
                <w:sz w:val="17"/>
              </w:rPr>
              <w:t>or</w:t>
            </w:r>
            <w:r w:rsidRPr="008F38B1">
              <w:rPr>
                <w:rFonts w:ascii="Arial" w:hAnsi="Arial" w:cs="Arial"/>
                <w:spacing w:val="25"/>
                <w:sz w:val="17"/>
              </w:rPr>
              <w:t xml:space="preserve"> </w:t>
            </w:r>
            <w:r w:rsidRPr="008F38B1">
              <w:rPr>
                <w:rFonts w:ascii="Arial" w:hAnsi="Arial" w:cs="Arial"/>
                <w:w w:val="90"/>
                <w:sz w:val="17"/>
              </w:rPr>
              <w:t>processing,</w:t>
            </w:r>
            <w:r w:rsidRPr="008F38B1">
              <w:rPr>
                <w:rFonts w:ascii="Arial" w:hAnsi="Arial" w:cs="Arial"/>
                <w:sz w:val="17"/>
              </w:rPr>
              <w:t xml:space="preserve"> </w:t>
            </w:r>
            <w:r w:rsidRPr="008F38B1">
              <w:rPr>
                <w:rFonts w:ascii="Arial" w:hAnsi="Arial" w:cs="Arial"/>
                <w:w w:val="90"/>
                <w:sz w:val="17"/>
              </w:rPr>
              <w:t>carried</w:t>
            </w:r>
            <w:r w:rsidRPr="008F38B1">
              <w:rPr>
                <w:rFonts w:ascii="Arial" w:hAnsi="Arial" w:cs="Arial"/>
                <w:sz w:val="17"/>
              </w:rPr>
              <w:t xml:space="preserve"> </w:t>
            </w:r>
            <w:r w:rsidRPr="008F38B1">
              <w:rPr>
                <w:rFonts w:ascii="Arial" w:hAnsi="Arial" w:cs="Arial"/>
                <w:w w:val="90"/>
                <w:sz w:val="17"/>
              </w:rPr>
              <w:t>out</w:t>
            </w:r>
            <w:r w:rsidRPr="008F38B1">
              <w:rPr>
                <w:rFonts w:ascii="Arial" w:hAnsi="Arial" w:cs="Arial"/>
                <w:sz w:val="17"/>
              </w:rPr>
              <w:t xml:space="preserve"> </w:t>
            </w:r>
            <w:r w:rsidRPr="008F38B1">
              <w:rPr>
                <w:rFonts w:ascii="Arial" w:hAnsi="Arial" w:cs="Arial"/>
                <w:w w:val="90"/>
                <w:sz w:val="17"/>
              </w:rPr>
              <w:t>on</w:t>
            </w:r>
            <w:r w:rsidRPr="008F38B1">
              <w:rPr>
                <w:rFonts w:ascii="Arial" w:hAnsi="Arial" w:cs="Arial"/>
                <w:sz w:val="17"/>
              </w:rPr>
              <w:t xml:space="preserve"> </w:t>
            </w:r>
            <w:r w:rsidRPr="008F38B1">
              <w:rPr>
                <w:rFonts w:ascii="Arial" w:hAnsi="Arial" w:cs="Arial"/>
                <w:w w:val="90"/>
                <w:sz w:val="17"/>
              </w:rPr>
              <w:t>non-originating</w:t>
            </w:r>
            <w:r w:rsidRPr="008F38B1">
              <w:rPr>
                <w:rFonts w:ascii="Arial" w:hAnsi="Arial" w:cs="Arial"/>
                <w:sz w:val="17"/>
              </w:rPr>
              <w:t xml:space="preserve"> </w:t>
            </w:r>
            <w:r w:rsidRPr="008F38B1">
              <w:rPr>
                <w:rFonts w:ascii="Arial" w:hAnsi="Arial" w:cs="Arial"/>
                <w:w w:val="90"/>
                <w:sz w:val="17"/>
              </w:rPr>
              <w:t>materials,</w:t>
            </w:r>
            <w:r w:rsidRPr="008F38B1">
              <w:rPr>
                <w:rFonts w:ascii="Arial" w:hAnsi="Arial" w:cs="Arial"/>
                <w:spacing w:val="24"/>
                <w:sz w:val="17"/>
              </w:rPr>
              <w:t xml:space="preserve"> </w:t>
            </w:r>
            <w:r w:rsidRPr="008F38B1">
              <w:rPr>
                <w:rFonts w:ascii="Arial" w:hAnsi="Arial" w:cs="Arial"/>
                <w:w w:val="90"/>
                <w:sz w:val="17"/>
              </w:rPr>
              <w:t>which</w:t>
            </w:r>
            <w:r w:rsidRPr="008F38B1">
              <w:rPr>
                <w:rFonts w:ascii="Arial" w:hAnsi="Arial" w:cs="Arial"/>
                <w:sz w:val="17"/>
              </w:rPr>
              <w:t xml:space="preserve"> </w:t>
            </w:r>
            <w:r w:rsidRPr="008F38B1">
              <w:rPr>
                <w:rFonts w:ascii="Arial" w:hAnsi="Arial" w:cs="Arial"/>
                <w:w w:val="90"/>
                <w:sz w:val="17"/>
              </w:rPr>
              <w:t>confers</w:t>
            </w:r>
            <w:r w:rsidRPr="008F38B1">
              <w:rPr>
                <w:rFonts w:ascii="Arial" w:hAnsi="Arial" w:cs="Arial"/>
                <w:spacing w:val="40"/>
                <w:sz w:val="17"/>
              </w:rPr>
              <w:t xml:space="preserve"> </w:t>
            </w:r>
            <w:r w:rsidRPr="008F38B1">
              <w:rPr>
                <w:rFonts w:ascii="Arial" w:hAnsi="Arial" w:cs="Arial"/>
                <w:sz w:val="17"/>
              </w:rPr>
              <w:t>originating status</w:t>
            </w:r>
          </w:p>
        </w:tc>
      </w:tr>
      <w:tr w:rsidR="00C75D43" w:rsidRPr="008F38B1" w:rsidTr="00C75D43">
        <w:trPr>
          <w:trHeight w:val="387"/>
        </w:trPr>
        <w:tc>
          <w:tcPr>
            <w:tcW w:w="1922" w:type="dxa"/>
            <w:tcBorders>
              <w:left w:val="nil"/>
            </w:tcBorders>
          </w:tcPr>
          <w:p w:rsidR="00C75D43" w:rsidRPr="008F38B1" w:rsidRDefault="00C75D43" w:rsidP="00C75D43">
            <w:pPr>
              <w:pStyle w:val="TableParagraph"/>
              <w:spacing w:before="92"/>
              <w:ind w:left="0" w:right="102"/>
              <w:jc w:val="center"/>
              <w:rPr>
                <w:rFonts w:ascii="Arial" w:hAnsi="Arial" w:cs="Arial"/>
                <w:sz w:val="17"/>
              </w:rPr>
            </w:pPr>
            <w:r w:rsidRPr="008F38B1">
              <w:rPr>
                <w:rFonts w:ascii="Arial" w:hAnsi="Arial" w:cs="Arial"/>
                <w:spacing w:val="-5"/>
                <w:w w:val="90"/>
                <w:sz w:val="17"/>
              </w:rPr>
              <w:t>(1)</w:t>
            </w:r>
          </w:p>
        </w:tc>
        <w:tc>
          <w:tcPr>
            <w:tcW w:w="5896" w:type="dxa"/>
          </w:tcPr>
          <w:p w:rsidR="00C75D43" w:rsidRPr="008F38B1" w:rsidRDefault="00C75D43" w:rsidP="00C75D43">
            <w:pPr>
              <w:pStyle w:val="TableParagraph"/>
              <w:spacing w:before="92"/>
              <w:ind w:left="0"/>
              <w:jc w:val="center"/>
              <w:rPr>
                <w:rFonts w:ascii="Arial" w:hAnsi="Arial" w:cs="Arial"/>
                <w:sz w:val="17"/>
              </w:rPr>
            </w:pPr>
            <w:r w:rsidRPr="008F38B1">
              <w:rPr>
                <w:rFonts w:ascii="Arial" w:hAnsi="Arial" w:cs="Arial"/>
                <w:spacing w:val="-5"/>
                <w:w w:val="90"/>
                <w:sz w:val="17"/>
              </w:rPr>
              <w:t>(2)</w:t>
            </w:r>
          </w:p>
        </w:tc>
        <w:tc>
          <w:tcPr>
            <w:tcW w:w="5901" w:type="dxa"/>
            <w:tcBorders>
              <w:right w:val="nil"/>
            </w:tcBorders>
          </w:tcPr>
          <w:p w:rsidR="00C75D43" w:rsidRPr="008F38B1" w:rsidRDefault="00C75D43" w:rsidP="00C75D43">
            <w:pPr>
              <w:pStyle w:val="TableParagraph"/>
              <w:spacing w:before="92"/>
              <w:ind w:left="106"/>
              <w:jc w:val="center"/>
              <w:rPr>
                <w:rFonts w:ascii="Arial" w:hAnsi="Arial" w:cs="Arial"/>
                <w:sz w:val="17"/>
              </w:rPr>
            </w:pPr>
            <w:r w:rsidRPr="008F38B1">
              <w:rPr>
                <w:rFonts w:ascii="Arial" w:hAnsi="Arial" w:cs="Arial"/>
                <w:spacing w:val="-5"/>
                <w:w w:val="90"/>
                <w:sz w:val="17"/>
              </w:rPr>
              <w:t>(3)</w:t>
            </w:r>
          </w:p>
        </w:tc>
      </w:tr>
      <w:tr w:rsidR="00C75D43" w:rsidRPr="008F38B1" w:rsidTr="00C75D43">
        <w:trPr>
          <w:trHeight w:val="2698"/>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pacing w:val="-2"/>
                <w:sz w:val="19"/>
              </w:rPr>
              <w:t>5004</w:t>
            </w:r>
            <w:r w:rsidRPr="008F38B1">
              <w:rPr>
                <w:rFonts w:ascii="Arial" w:hAnsi="Arial" w:cs="Arial"/>
                <w:spacing w:val="-7"/>
                <w:sz w:val="19"/>
              </w:rPr>
              <w:t xml:space="preserve"> </w:t>
            </w:r>
            <w:r w:rsidRPr="008F38B1">
              <w:rPr>
                <w:rFonts w:ascii="Arial" w:hAnsi="Arial" w:cs="Arial"/>
                <w:spacing w:val="-2"/>
                <w:sz w:val="19"/>
              </w:rPr>
              <w:t>to</w:t>
            </w:r>
            <w:r w:rsidRPr="008F38B1">
              <w:rPr>
                <w:rFonts w:ascii="Arial" w:hAnsi="Arial" w:cs="Arial"/>
                <w:spacing w:val="-8"/>
                <w:sz w:val="19"/>
              </w:rPr>
              <w:t xml:space="preserve"> </w:t>
            </w:r>
            <w:r w:rsidRPr="008F38B1">
              <w:rPr>
                <w:rFonts w:ascii="Arial" w:hAnsi="Arial" w:cs="Arial"/>
                <w:spacing w:val="-2"/>
                <w:sz w:val="19"/>
              </w:rPr>
              <w:t>ex</w:t>
            </w:r>
            <w:r w:rsidRPr="008F38B1">
              <w:rPr>
                <w:rFonts w:ascii="Arial" w:hAnsi="Arial" w:cs="Arial"/>
                <w:spacing w:val="-8"/>
                <w:sz w:val="19"/>
              </w:rPr>
              <w:t xml:space="preserve"> </w:t>
            </w:r>
            <w:r w:rsidRPr="008F38B1">
              <w:rPr>
                <w:rFonts w:ascii="Arial" w:hAnsi="Arial" w:cs="Arial"/>
                <w:spacing w:val="-4"/>
                <w:sz w:val="19"/>
              </w:rPr>
              <w:t>5006</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Silk</w:t>
            </w:r>
            <w:r w:rsidRPr="008F38B1">
              <w:rPr>
                <w:rFonts w:ascii="Arial" w:hAnsi="Arial" w:cs="Arial"/>
                <w:spacing w:val="7"/>
                <w:sz w:val="19"/>
              </w:rPr>
              <w:t xml:space="preserve"> </w:t>
            </w:r>
            <w:r w:rsidRPr="008F38B1">
              <w:rPr>
                <w:rFonts w:ascii="Arial" w:hAnsi="Arial" w:cs="Arial"/>
                <w:w w:val="90"/>
                <w:sz w:val="19"/>
              </w:rPr>
              <w:t>yarn</w:t>
            </w:r>
            <w:r w:rsidRPr="008F38B1">
              <w:rPr>
                <w:rFonts w:ascii="Arial" w:hAnsi="Arial" w:cs="Arial"/>
                <w:spacing w:val="7"/>
                <w:sz w:val="19"/>
              </w:rPr>
              <w:t xml:space="preserve"> </w:t>
            </w:r>
            <w:r w:rsidRPr="008F38B1">
              <w:rPr>
                <w:rFonts w:ascii="Arial" w:hAnsi="Arial" w:cs="Arial"/>
                <w:w w:val="90"/>
                <w:sz w:val="19"/>
              </w:rPr>
              <w:t>and</w:t>
            </w:r>
            <w:r w:rsidRPr="008F38B1">
              <w:rPr>
                <w:rFonts w:ascii="Arial" w:hAnsi="Arial" w:cs="Arial"/>
                <w:spacing w:val="7"/>
                <w:sz w:val="19"/>
              </w:rPr>
              <w:t xml:space="preserve"> </w:t>
            </w:r>
            <w:r w:rsidRPr="008F38B1">
              <w:rPr>
                <w:rFonts w:ascii="Arial" w:hAnsi="Arial" w:cs="Arial"/>
                <w:w w:val="90"/>
                <w:sz w:val="19"/>
              </w:rPr>
              <w:t>yarn</w:t>
            </w:r>
            <w:r w:rsidRPr="008F38B1">
              <w:rPr>
                <w:rFonts w:ascii="Arial" w:hAnsi="Arial" w:cs="Arial"/>
                <w:spacing w:val="7"/>
                <w:sz w:val="19"/>
              </w:rPr>
              <w:t xml:space="preserve"> </w:t>
            </w:r>
            <w:r w:rsidRPr="008F38B1">
              <w:rPr>
                <w:rFonts w:ascii="Arial" w:hAnsi="Arial" w:cs="Arial"/>
                <w:w w:val="90"/>
                <w:sz w:val="19"/>
              </w:rPr>
              <w:t>spun</w:t>
            </w:r>
            <w:r w:rsidRPr="008F38B1">
              <w:rPr>
                <w:rFonts w:ascii="Arial" w:hAnsi="Arial" w:cs="Arial"/>
                <w:spacing w:val="7"/>
                <w:sz w:val="19"/>
              </w:rPr>
              <w:t xml:space="preserve"> </w:t>
            </w:r>
            <w:r w:rsidRPr="008F38B1">
              <w:rPr>
                <w:rFonts w:ascii="Arial" w:hAnsi="Arial" w:cs="Arial"/>
                <w:w w:val="90"/>
                <w:sz w:val="19"/>
              </w:rPr>
              <w:t>from</w:t>
            </w:r>
            <w:r w:rsidRPr="008F38B1">
              <w:rPr>
                <w:rFonts w:ascii="Arial" w:hAnsi="Arial" w:cs="Arial"/>
                <w:spacing w:val="8"/>
                <w:sz w:val="19"/>
              </w:rPr>
              <w:t xml:space="preserve"> </w:t>
            </w:r>
            <w:r w:rsidRPr="008F38B1">
              <w:rPr>
                <w:rFonts w:ascii="Arial" w:hAnsi="Arial" w:cs="Arial"/>
                <w:w w:val="90"/>
                <w:sz w:val="19"/>
              </w:rPr>
              <w:t>silk</w:t>
            </w:r>
            <w:r w:rsidRPr="008F38B1">
              <w:rPr>
                <w:rFonts w:ascii="Arial" w:hAnsi="Arial" w:cs="Arial"/>
                <w:spacing w:val="6"/>
                <w:sz w:val="19"/>
              </w:rPr>
              <w:t xml:space="preserve"> </w:t>
            </w:r>
            <w:r w:rsidRPr="008F38B1">
              <w:rPr>
                <w:rFonts w:ascii="Arial" w:hAnsi="Arial" w:cs="Arial"/>
                <w:spacing w:val="-2"/>
                <w:w w:val="90"/>
                <w:sz w:val="19"/>
              </w:rPr>
              <w:t>waste</w:t>
            </w:r>
          </w:p>
        </w:tc>
        <w:tc>
          <w:tcPr>
            <w:tcW w:w="5901" w:type="dxa"/>
            <w:tcBorders>
              <w:right w:val="nil"/>
            </w:tcBorders>
          </w:tcPr>
          <w:p w:rsidR="00C75D43" w:rsidRPr="008F38B1" w:rsidRDefault="00BB0F1A" w:rsidP="00C75D43">
            <w:pPr>
              <w:pStyle w:val="TableParagraph"/>
              <w:ind w:left="151"/>
              <w:rPr>
                <w:rFonts w:ascii="Arial" w:hAnsi="Arial" w:cs="Arial"/>
                <w:sz w:val="19"/>
              </w:rPr>
            </w:pPr>
            <w:hyperlink w:anchor="_bookmark12" w:history="1">
              <w:r w:rsidR="00C75D43" w:rsidRPr="008F38B1">
                <w:rPr>
                  <w:rFonts w:ascii="Arial" w:hAnsi="Arial" w:cs="Arial"/>
                  <w:spacing w:val="-5"/>
                  <w:w w:val="85"/>
                  <w:sz w:val="19"/>
                </w:rPr>
                <w:t>(</w:t>
              </w:r>
              <w:r w:rsidR="00C75D43" w:rsidRPr="008F38B1">
                <w:rPr>
                  <w:rFonts w:ascii="Arial" w:hAnsi="Arial" w:cs="Arial"/>
                  <w:spacing w:val="-5"/>
                  <w:w w:val="85"/>
                  <w:position w:val="6"/>
                  <w:sz w:val="10"/>
                </w:rPr>
                <w:t>2</w:t>
              </w:r>
              <w:r w:rsidR="00C75D43" w:rsidRPr="008F38B1">
                <w:rPr>
                  <w:rFonts w:ascii="Arial" w:hAnsi="Arial" w:cs="Arial"/>
                  <w:spacing w:val="-5"/>
                  <w:w w:val="85"/>
                  <w:sz w:val="19"/>
                </w:rPr>
                <w:t>)</w:t>
              </w:r>
            </w:hyperlink>
          </w:p>
          <w:p w:rsidR="00C75D43" w:rsidRPr="008F38B1" w:rsidRDefault="00C75D43" w:rsidP="00C75D43">
            <w:pPr>
              <w:pStyle w:val="TableParagraph"/>
              <w:spacing w:before="104" w:line="352" w:lineRule="auto"/>
              <w:ind w:right="3788"/>
              <w:rPr>
                <w:rFonts w:ascii="Arial" w:hAnsi="Arial" w:cs="Arial"/>
                <w:sz w:val="19"/>
              </w:rPr>
            </w:pPr>
            <w:r w:rsidRPr="008F38B1">
              <w:rPr>
                <w:rFonts w:ascii="Arial" w:hAnsi="Arial" w:cs="Arial"/>
                <w:w w:val="90"/>
                <w:sz w:val="19"/>
              </w:rPr>
              <w:t>Spinning of natural fibres</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352" w:lineRule="auto"/>
              <w:ind w:right="663"/>
              <w:rPr>
                <w:rFonts w:ascii="Arial" w:hAnsi="Arial" w:cs="Arial"/>
                <w:sz w:val="19"/>
              </w:rPr>
            </w:pPr>
            <w:r w:rsidRPr="008F38B1">
              <w:rPr>
                <w:rFonts w:ascii="Arial" w:hAnsi="Arial" w:cs="Arial"/>
                <w:w w:val="90"/>
                <w:sz w:val="19"/>
              </w:rPr>
              <w:t>Extrusion of man-made continuous filament combined with spinning</w:t>
            </w:r>
            <w:r w:rsidRPr="008F38B1">
              <w:rPr>
                <w:rFonts w:ascii="Arial" w:hAnsi="Arial" w:cs="Arial"/>
                <w:spacing w:val="40"/>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352" w:lineRule="auto"/>
              <w:ind w:right="663"/>
              <w:rPr>
                <w:rFonts w:ascii="Arial" w:hAnsi="Arial" w:cs="Arial"/>
                <w:sz w:val="19"/>
              </w:rPr>
            </w:pPr>
            <w:r w:rsidRPr="008F38B1">
              <w:rPr>
                <w:rFonts w:ascii="Arial" w:hAnsi="Arial" w:cs="Arial"/>
                <w:w w:val="90"/>
                <w:sz w:val="19"/>
              </w:rPr>
              <w:t>Extrusion of man-made continuous filament combined with twisting</w:t>
            </w:r>
            <w:r w:rsidRPr="008F38B1">
              <w:rPr>
                <w:rFonts w:ascii="Arial" w:hAnsi="Arial" w:cs="Arial"/>
                <w:spacing w:val="40"/>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222" w:lineRule="exact"/>
              <w:rPr>
                <w:rFonts w:ascii="Arial" w:hAnsi="Arial" w:cs="Arial"/>
                <w:sz w:val="19"/>
              </w:rPr>
            </w:pPr>
            <w:r w:rsidRPr="008F38B1">
              <w:rPr>
                <w:rFonts w:ascii="Arial" w:hAnsi="Arial" w:cs="Arial"/>
                <w:w w:val="90"/>
                <w:sz w:val="19"/>
              </w:rPr>
              <w:t>Twisting</w:t>
            </w:r>
            <w:r w:rsidRPr="008F38B1">
              <w:rPr>
                <w:rFonts w:ascii="Arial" w:hAnsi="Arial" w:cs="Arial"/>
                <w:spacing w:val="10"/>
                <w:sz w:val="19"/>
              </w:rPr>
              <w:t xml:space="preserve"> </w:t>
            </w:r>
            <w:r w:rsidRPr="008F38B1">
              <w:rPr>
                <w:rFonts w:ascii="Arial" w:hAnsi="Arial" w:cs="Arial"/>
                <w:w w:val="90"/>
                <w:sz w:val="19"/>
              </w:rPr>
              <w:t>combined</w:t>
            </w:r>
            <w:r w:rsidRPr="008F38B1">
              <w:rPr>
                <w:rFonts w:ascii="Arial" w:hAnsi="Arial" w:cs="Arial"/>
                <w:spacing w:val="10"/>
                <w:sz w:val="19"/>
              </w:rPr>
              <w:t xml:space="preserve"> </w:t>
            </w:r>
            <w:r w:rsidRPr="008F38B1">
              <w:rPr>
                <w:rFonts w:ascii="Arial" w:hAnsi="Arial" w:cs="Arial"/>
                <w:w w:val="90"/>
                <w:sz w:val="19"/>
              </w:rPr>
              <w:t>with</w:t>
            </w:r>
            <w:r w:rsidRPr="008F38B1">
              <w:rPr>
                <w:rFonts w:ascii="Arial" w:hAnsi="Arial" w:cs="Arial"/>
                <w:spacing w:val="9"/>
                <w:sz w:val="19"/>
              </w:rPr>
              <w:t xml:space="preserve"> </w:t>
            </w:r>
            <w:r w:rsidRPr="008F38B1">
              <w:rPr>
                <w:rFonts w:ascii="Arial" w:hAnsi="Arial" w:cs="Arial"/>
                <w:w w:val="90"/>
                <w:sz w:val="19"/>
              </w:rPr>
              <w:t>any</w:t>
            </w:r>
            <w:r w:rsidRPr="008F38B1">
              <w:rPr>
                <w:rFonts w:ascii="Arial" w:hAnsi="Arial" w:cs="Arial"/>
                <w:spacing w:val="9"/>
                <w:sz w:val="19"/>
              </w:rPr>
              <w:t xml:space="preserve"> </w:t>
            </w:r>
            <w:r w:rsidRPr="008F38B1">
              <w:rPr>
                <w:rFonts w:ascii="Arial" w:hAnsi="Arial" w:cs="Arial"/>
                <w:w w:val="90"/>
                <w:sz w:val="19"/>
              </w:rPr>
              <w:t>mechanical</w:t>
            </w:r>
            <w:r w:rsidRPr="008F38B1">
              <w:rPr>
                <w:rFonts w:ascii="Arial" w:hAnsi="Arial" w:cs="Arial"/>
                <w:spacing w:val="10"/>
                <w:sz w:val="19"/>
              </w:rPr>
              <w:t xml:space="preserve"> </w:t>
            </w:r>
            <w:r w:rsidRPr="008F38B1">
              <w:rPr>
                <w:rFonts w:ascii="Arial" w:hAnsi="Arial" w:cs="Arial"/>
                <w:spacing w:val="-2"/>
                <w:w w:val="90"/>
                <w:sz w:val="19"/>
              </w:rPr>
              <w:t>operation</w:t>
            </w:r>
          </w:p>
        </w:tc>
      </w:tr>
      <w:tr w:rsidR="00C75D43" w:rsidRPr="008F38B1" w:rsidTr="00C75D43">
        <w:trPr>
          <w:trHeight w:val="4657"/>
        </w:trPr>
        <w:tc>
          <w:tcPr>
            <w:tcW w:w="1922" w:type="dxa"/>
            <w:tcBorders>
              <w:left w:val="nil"/>
            </w:tcBorders>
          </w:tcPr>
          <w:p w:rsidR="00C75D43" w:rsidRPr="008F38B1" w:rsidRDefault="00C75D43" w:rsidP="00C75D43">
            <w:pPr>
              <w:pStyle w:val="TableParagraph"/>
              <w:ind w:left="0"/>
              <w:rPr>
                <w:rFonts w:ascii="Arial" w:hAnsi="Arial" w:cs="Arial"/>
                <w:sz w:val="19"/>
              </w:rPr>
            </w:pPr>
            <w:r w:rsidRPr="008F38B1">
              <w:rPr>
                <w:rFonts w:ascii="Arial" w:hAnsi="Arial" w:cs="Arial"/>
                <w:spacing w:val="-4"/>
                <w:sz w:val="19"/>
              </w:rPr>
              <w:t>5007</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spacing w:val="-6"/>
                <w:sz w:val="19"/>
              </w:rPr>
              <w:t>Woven</w:t>
            </w:r>
            <w:r w:rsidRPr="008F38B1">
              <w:rPr>
                <w:rFonts w:ascii="Arial" w:hAnsi="Arial" w:cs="Arial"/>
                <w:spacing w:val="-4"/>
                <w:sz w:val="19"/>
              </w:rPr>
              <w:t xml:space="preserve"> </w:t>
            </w:r>
            <w:r w:rsidRPr="008F38B1">
              <w:rPr>
                <w:rFonts w:ascii="Arial" w:hAnsi="Arial" w:cs="Arial"/>
                <w:spacing w:val="-6"/>
                <w:sz w:val="19"/>
              </w:rPr>
              <w:t>fabrics</w:t>
            </w:r>
            <w:r w:rsidRPr="008F38B1">
              <w:rPr>
                <w:rFonts w:ascii="Arial" w:hAnsi="Arial" w:cs="Arial"/>
                <w:spacing w:val="-2"/>
                <w:sz w:val="19"/>
              </w:rPr>
              <w:t xml:space="preserve"> </w:t>
            </w:r>
            <w:r w:rsidRPr="008F38B1">
              <w:rPr>
                <w:rFonts w:ascii="Arial" w:hAnsi="Arial" w:cs="Arial"/>
                <w:spacing w:val="-6"/>
                <w:sz w:val="19"/>
              </w:rPr>
              <w:t>of</w:t>
            </w:r>
            <w:r w:rsidRPr="008F38B1">
              <w:rPr>
                <w:rFonts w:ascii="Arial" w:hAnsi="Arial" w:cs="Arial"/>
                <w:spacing w:val="-2"/>
                <w:sz w:val="19"/>
              </w:rPr>
              <w:t xml:space="preserve"> </w:t>
            </w:r>
            <w:r w:rsidRPr="008F38B1">
              <w:rPr>
                <w:rFonts w:ascii="Arial" w:hAnsi="Arial" w:cs="Arial"/>
                <w:spacing w:val="-6"/>
                <w:sz w:val="19"/>
              </w:rPr>
              <w:t>silk</w:t>
            </w:r>
            <w:r w:rsidRPr="008F38B1">
              <w:rPr>
                <w:rFonts w:ascii="Arial" w:hAnsi="Arial" w:cs="Arial"/>
                <w:spacing w:val="-4"/>
                <w:sz w:val="19"/>
              </w:rPr>
              <w:t xml:space="preserve"> </w:t>
            </w:r>
            <w:r w:rsidRPr="008F38B1">
              <w:rPr>
                <w:rFonts w:ascii="Arial" w:hAnsi="Arial" w:cs="Arial"/>
                <w:spacing w:val="-6"/>
                <w:sz w:val="19"/>
              </w:rPr>
              <w:t>or</w:t>
            </w:r>
            <w:r w:rsidRPr="008F38B1">
              <w:rPr>
                <w:rFonts w:ascii="Arial" w:hAnsi="Arial" w:cs="Arial"/>
                <w:spacing w:val="-3"/>
                <w:sz w:val="19"/>
              </w:rPr>
              <w:t xml:space="preserve"> </w:t>
            </w:r>
            <w:r w:rsidRPr="008F38B1">
              <w:rPr>
                <w:rFonts w:ascii="Arial" w:hAnsi="Arial" w:cs="Arial"/>
                <w:spacing w:val="-6"/>
                <w:sz w:val="19"/>
              </w:rPr>
              <w:t>of</w:t>
            </w:r>
            <w:r w:rsidRPr="008F38B1">
              <w:rPr>
                <w:rFonts w:ascii="Arial" w:hAnsi="Arial" w:cs="Arial"/>
                <w:spacing w:val="-2"/>
                <w:sz w:val="19"/>
              </w:rPr>
              <w:t xml:space="preserve"> </w:t>
            </w:r>
            <w:r w:rsidRPr="008F38B1">
              <w:rPr>
                <w:rFonts w:ascii="Arial" w:hAnsi="Arial" w:cs="Arial"/>
                <w:spacing w:val="-6"/>
                <w:sz w:val="19"/>
              </w:rPr>
              <w:t>silk</w:t>
            </w:r>
            <w:r w:rsidRPr="008F38B1">
              <w:rPr>
                <w:rFonts w:ascii="Arial" w:hAnsi="Arial" w:cs="Arial"/>
                <w:spacing w:val="-2"/>
                <w:sz w:val="19"/>
              </w:rPr>
              <w:t xml:space="preserve"> </w:t>
            </w:r>
            <w:r w:rsidRPr="008F38B1">
              <w:rPr>
                <w:rFonts w:ascii="Arial" w:hAnsi="Arial" w:cs="Arial"/>
                <w:spacing w:val="-6"/>
                <w:sz w:val="19"/>
              </w:rPr>
              <w:t>waste</w:t>
            </w:r>
          </w:p>
        </w:tc>
        <w:tc>
          <w:tcPr>
            <w:tcW w:w="5901" w:type="dxa"/>
            <w:tcBorders>
              <w:right w:val="nil"/>
            </w:tcBorders>
          </w:tcPr>
          <w:p w:rsidR="00C75D43" w:rsidRPr="008F38B1" w:rsidRDefault="00BB0F1A" w:rsidP="00C75D43">
            <w:pPr>
              <w:pStyle w:val="TableParagraph"/>
              <w:ind w:left="151"/>
              <w:rPr>
                <w:rFonts w:ascii="Arial" w:hAnsi="Arial" w:cs="Arial"/>
                <w:sz w:val="19"/>
              </w:rPr>
            </w:pPr>
            <w:hyperlink w:anchor="_bookmark12" w:history="1">
              <w:r w:rsidR="00C75D43" w:rsidRPr="008F38B1">
                <w:rPr>
                  <w:rFonts w:ascii="Arial" w:hAnsi="Arial" w:cs="Arial"/>
                  <w:spacing w:val="-5"/>
                  <w:w w:val="85"/>
                  <w:sz w:val="19"/>
                </w:rPr>
                <w:t>(</w:t>
              </w:r>
              <w:r w:rsidR="00C75D43" w:rsidRPr="008F38B1">
                <w:rPr>
                  <w:rFonts w:ascii="Arial" w:hAnsi="Arial" w:cs="Arial"/>
                  <w:spacing w:val="-5"/>
                  <w:w w:val="85"/>
                  <w:position w:val="6"/>
                  <w:sz w:val="10"/>
                </w:rPr>
                <w:t>2</w:t>
              </w:r>
              <w:r w:rsidR="00C75D43" w:rsidRPr="008F38B1">
                <w:rPr>
                  <w:rFonts w:ascii="Arial" w:hAnsi="Arial" w:cs="Arial"/>
                  <w:spacing w:val="-5"/>
                  <w:w w:val="85"/>
                  <w:sz w:val="19"/>
                </w:rPr>
                <w:t>)</w:t>
              </w:r>
            </w:hyperlink>
          </w:p>
          <w:p w:rsidR="00C75D43" w:rsidRPr="008F38B1" w:rsidRDefault="00C75D43" w:rsidP="00C75D43">
            <w:pPr>
              <w:pStyle w:val="TableParagraph"/>
              <w:spacing w:before="104" w:line="352" w:lineRule="auto"/>
              <w:ind w:right="246"/>
              <w:rPr>
                <w:rFonts w:ascii="Arial" w:hAnsi="Arial" w:cs="Arial"/>
                <w:sz w:val="19"/>
              </w:rPr>
            </w:pPr>
            <w:r w:rsidRPr="008F38B1">
              <w:rPr>
                <w:rFonts w:ascii="Arial" w:hAnsi="Arial" w:cs="Arial"/>
                <w:w w:val="90"/>
                <w:sz w:val="19"/>
              </w:rPr>
              <w:t>Spinning of natural and/or man-made staple fibres combined with weaving</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352" w:lineRule="auto"/>
              <w:ind w:right="1160"/>
              <w:rPr>
                <w:rFonts w:ascii="Arial" w:hAnsi="Arial" w:cs="Arial"/>
                <w:sz w:val="19"/>
              </w:rPr>
            </w:pPr>
            <w:r w:rsidRPr="008F38B1">
              <w:rPr>
                <w:rFonts w:ascii="Arial" w:hAnsi="Arial" w:cs="Arial"/>
                <w:w w:val="90"/>
                <w:sz w:val="19"/>
              </w:rPr>
              <w:t>Extrusion of man-made filament yarn combined with weaving</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352" w:lineRule="auto"/>
              <w:ind w:right="1160"/>
              <w:rPr>
                <w:rFonts w:ascii="Arial" w:hAnsi="Arial" w:cs="Arial"/>
                <w:sz w:val="19"/>
              </w:rPr>
            </w:pPr>
            <w:r w:rsidRPr="008F38B1">
              <w:rPr>
                <w:rFonts w:ascii="Arial" w:hAnsi="Arial" w:cs="Arial"/>
                <w:w w:val="90"/>
                <w:sz w:val="19"/>
              </w:rPr>
              <w:t>Twisting or any mechanical operation combined with weaving</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352" w:lineRule="auto"/>
              <w:ind w:right="3296"/>
              <w:rPr>
                <w:rFonts w:ascii="Arial" w:hAnsi="Arial" w:cs="Arial"/>
                <w:sz w:val="19"/>
              </w:rPr>
            </w:pPr>
            <w:r w:rsidRPr="008F38B1">
              <w:rPr>
                <w:rFonts w:ascii="Arial" w:hAnsi="Arial" w:cs="Arial"/>
                <w:spacing w:val="-8"/>
                <w:sz w:val="19"/>
              </w:rPr>
              <w:t>Weaving</w:t>
            </w:r>
            <w:r w:rsidRPr="008F38B1">
              <w:rPr>
                <w:rFonts w:ascii="Arial" w:hAnsi="Arial" w:cs="Arial"/>
                <w:spacing w:val="-3"/>
                <w:sz w:val="19"/>
              </w:rPr>
              <w:t xml:space="preserve"> </w:t>
            </w:r>
            <w:r w:rsidRPr="008F38B1">
              <w:rPr>
                <w:rFonts w:ascii="Arial" w:hAnsi="Arial" w:cs="Arial"/>
                <w:spacing w:val="-8"/>
                <w:sz w:val="19"/>
              </w:rPr>
              <w:t>combined</w:t>
            </w:r>
            <w:r w:rsidRPr="008F38B1">
              <w:rPr>
                <w:rFonts w:ascii="Arial" w:hAnsi="Arial" w:cs="Arial"/>
                <w:spacing w:val="-2"/>
                <w:sz w:val="19"/>
              </w:rPr>
              <w:t xml:space="preserve"> </w:t>
            </w:r>
            <w:r w:rsidRPr="008F38B1">
              <w:rPr>
                <w:rFonts w:ascii="Arial" w:hAnsi="Arial" w:cs="Arial"/>
                <w:spacing w:val="-8"/>
                <w:sz w:val="19"/>
              </w:rPr>
              <w:t>with</w:t>
            </w:r>
            <w:r w:rsidRPr="008F38B1">
              <w:rPr>
                <w:rFonts w:ascii="Arial" w:hAnsi="Arial" w:cs="Arial"/>
                <w:spacing w:val="-3"/>
                <w:sz w:val="19"/>
              </w:rPr>
              <w:t xml:space="preserve"> </w:t>
            </w:r>
            <w:r w:rsidRPr="008F38B1">
              <w:rPr>
                <w:rFonts w:ascii="Arial" w:hAnsi="Arial" w:cs="Arial"/>
                <w:spacing w:val="-8"/>
                <w:sz w:val="19"/>
              </w:rPr>
              <w:t>dyeing</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352" w:lineRule="auto"/>
              <w:ind w:right="2984"/>
              <w:rPr>
                <w:rFonts w:ascii="Arial" w:hAnsi="Arial" w:cs="Arial"/>
                <w:sz w:val="19"/>
              </w:rPr>
            </w:pPr>
            <w:r w:rsidRPr="008F38B1">
              <w:rPr>
                <w:rFonts w:ascii="Arial" w:hAnsi="Arial" w:cs="Arial"/>
                <w:w w:val="90"/>
                <w:sz w:val="19"/>
              </w:rPr>
              <w:t>Yarn dyeing combined with weaving</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352" w:lineRule="auto"/>
              <w:ind w:right="3296"/>
              <w:rPr>
                <w:rFonts w:ascii="Arial" w:hAnsi="Arial" w:cs="Arial"/>
                <w:sz w:val="19"/>
              </w:rPr>
            </w:pPr>
            <w:r w:rsidRPr="008F38B1">
              <w:rPr>
                <w:rFonts w:ascii="Arial" w:hAnsi="Arial" w:cs="Arial"/>
                <w:w w:val="90"/>
                <w:sz w:val="19"/>
              </w:rPr>
              <w:t>Weaving combined with printing</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221" w:lineRule="exact"/>
              <w:rPr>
                <w:rFonts w:ascii="Arial" w:hAnsi="Arial" w:cs="Arial"/>
                <w:sz w:val="19"/>
              </w:rPr>
            </w:pPr>
            <w:r w:rsidRPr="008F38B1">
              <w:rPr>
                <w:rFonts w:ascii="Arial" w:hAnsi="Arial" w:cs="Arial"/>
                <w:w w:val="90"/>
                <w:sz w:val="19"/>
              </w:rPr>
              <w:t>Printing</w:t>
            </w:r>
            <w:r w:rsidRPr="008F38B1">
              <w:rPr>
                <w:rFonts w:ascii="Arial" w:hAnsi="Arial" w:cs="Arial"/>
                <w:spacing w:val="-4"/>
                <w:sz w:val="19"/>
              </w:rPr>
              <w:t xml:space="preserve"> </w:t>
            </w:r>
            <w:r w:rsidRPr="008F38B1">
              <w:rPr>
                <w:rFonts w:ascii="Arial" w:hAnsi="Arial" w:cs="Arial"/>
                <w:w w:val="90"/>
                <w:sz w:val="19"/>
              </w:rPr>
              <w:t>(as</w:t>
            </w:r>
            <w:r w:rsidRPr="008F38B1">
              <w:rPr>
                <w:rFonts w:ascii="Arial" w:hAnsi="Arial" w:cs="Arial"/>
                <w:spacing w:val="-4"/>
                <w:sz w:val="19"/>
              </w:rPr>
              <w:t xml:space="preserve"> </w:t>
            </w:r>
            <w:r w:rsidRPr="008F38B1">
              <w:rPr>
                <w:rFonts w:ascii="Arial" w:hAnsi="Arial" w:cs="Arial"/>
                <w:w w:val="90"/>
                <w:sz w:val="19"/>
              </w:rPr>
              <w:t>standalone</w:t>
            </w:r>
            <w:r w:rsidRPr="008F38B1">
              <w:rPr>
                <w:rFonts w:ascii="Arial" w:hAnsi="Arial" w:cs="Arial"/>
                <w:spacing w:val="-4"/>
                <w:sz w:val="19"/>
              </w:rPr>
              <w:t xml:space="preserve"> </w:t>
            </w:r>
            <w:r w:rsidRPr="008F38B1">
              <w:rPr>
                <w:rFonts w:ascii="Arial" w:hAnsi="Arial" w:cs="Arial"/>
                <w:spacing w:val="-2"/>
                <w:w w:val="90"/>
                <w:sz w:val="19"/>
              </w:rPr>
              <w:t>operation)</w:t>
            </w:r>
          </w:p>
        </w:tc>
      </w:tr>
    </w:tbl>
    <w:p w:rsidR="00C75D43" w:rsidRPr="008F38B1" w:rsidRDefault="00C75D43" w:rsidP="00C75D43">
      <w:pPr>
        <w:spacing w:line="221" w:lineRule="exact"/>
        <w:rPr>
          <w:rFonts w:ascii="Arial" w:hAnsi="Arial" w:cs="Arial"/>
          <w:sz w:val="19"/>
        </w:rPr>
        <w:sectPr w:rsidR="00C75D43" w:rsidRPr="008F38B1">
          <w:headerReference w:type="default" r:id="rId41"/>
          <w:footnotePr>
            <w:numRestart w:val="eachSect"/>
          </w:footnotePr>
          <w:pgSz w:w="16840" w:h="11910" w:orient="landscape"/>
          <w:pgMar w:top="820" w:right="1680" w:bottom="280" w:left="1220" w:header="0" w:footer="0" w:gutter="0"/>
          <w:cols w:space="720"/>
        </w:sectPr>
      </w:pPr>
    </w:p>
    <w:p w:rsidR="00C75D43" w:rsidRPr="008F38B1" w:rsidRDefault="00C75D43" w:rsidP="00C75D43">
      <w:pPr>
        <w:pStyle w:val="BodyText"/>
        <w:spacing w:before="1"/>
        <w:rPr>
          <w:rFonts w:ascii="Arial" w:hAnsi="Arial" w:cs="Arial"/>
          <w:b/>
          <w:sz w:val="2"/>
        </w:rPr>
      </w:pPr>
      <w:r w:rsidRPr="008F38B1">
        <w:rPr>
          <w:rFonts w:ascii="Arial" w:hAnsi="Arial" w:cs="Arial"/>
          <w:noProof/>
          <w:lang w:val="en-US"/>
        </w:rPr>
        <w:lastRenderedPageBreak/>
        <mc:AlternateContent>
          <mc:Choice Requires="wps">
            <w:drawing>
              <wp:anchor distT="0" distB="0" distL="0" distR="0" simplePos="0" relativeHeight="251888640" behindDoc="1" locked="0" layoutInCell="1" allowOverlap="1" wp14:anchorId="01277B3A" wp14:editId="62AF0502">
                <wp:simplePos x="0" y="0"/>
                <wp:positionH relativeFrom="page">
                  <wp:posOffset>443030</wp:posOffset>
                </wp:positionH>
                <wp:positionV relativeFrom="page">
                  <wp:posOffset>540000</wp:posOffset>
                </wp:positionV>
                <wp:extent cx="6350" cy="6480175"/>
                <wp:effectExtent l="0" t="0" r="0" b="0"/>
                <wp:wrapNone/>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D3469D" id="Graphic 129" o:spid="_x0000_s1026" style="position:absolute;margin-left:34.9pt;margin-top:42.5pt;width:.5pt;height:510.25pt;z-index:-251427840;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" path="m6324,6480000l6324,,,,,6480000r6324,xe" fillcolor="black" stroked="f">
                <v:path arrowok="t"/>
                <w10:wrap anchorx="page" anchory="page"/>
              </v:shape>
            </w:pict>
          </mc:Fallback>
        </mc:AlternateContent>
      </w:r>
      <w:r w:rsidRPr="008F38B1">
        <w:rPr>
          <w:rFonts w:ascii="Arial" w:hAnsi="Arial" w:cs="Arial"/>
          <w:noProof/>
          <w:lang w:val="en-US"/>
        </w:rPr>
        <mc:AlternateContent>
          <mc:Choice Requires="wps">
            <w:drawing>
              <wp:anchor distT="0" distB="0" distL="0" distR="0" simplePos="0" relativeHeight="251889664" behindDoc="1" locked="0" layoutInCell="1" allowOverlap="1" wp14:anchorId="6F600C9E" wp14:editId="52D10E78">
                <wp:simplePos x="0" y="0"/>
                <wp:positionH relativeFrom="page">
                  <wp:posOffset>9892030</wp:posOffset>
                </wp:positionH>
                <wp:positionV relativeFrom="page">
                  <wp:posOffset>540000</wp:posOffset>
                </wp:positionV>
                <wp:extent cx="6350" cy="6480175"/>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94D0D6" id="Graphic 130" o:spid="_x0000_s1026" style="position:absolute;margin-left:778.9pt;margin-top:42.5pt;width:.5pt;height:510.25pt;z-index:-251426816;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" path="m6324,6480000l6324,,,,,6480000r6324,xe" fillcolor="black" stroked="f">
                <v:path arrowok="t"/>
                <w10:wrap anchorx="page" anchory="page"/>
              </v:shape>
            </w:pict>
          </mc:Fallback>
        </mc:AlternateConten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2"/>
        <w:gridCol w:w="5896"/>
        <w:gridCol w:w="5901"/>
      </w:tblGrid>
      <w:tr w:rsidR="00C75D43" w:rsidRPr="008F38B1" w:rsidTr="00C75D43">
        <w:trPr>
          <w:trHeight w:val="545"/>
        </w:trPr>
        <w:tc>
          <w:tcPr>
            <w:tcW w:w="1922" w:type="dxa"/>
            <w:tcBorders>
              <w:left w:val="nil"/>
            </w:tcBorders>
          </w:tcPr>
          <w:p w:rsidR="00C75D43" w:rsidRPr="008F38B1" w:rsidRDefault="00C75D43" w:rsidP="00C75D43">
            <w:pPr>
              <w:pStyle w:val="TableParagraph"/>
              <w:spacing w:before="153"/>
              <w:ind w:left="629"/>
              <w:rPr>
                <w:rFonts w:ascii="Arial" w:hAnsi="Arial" w:cs="Arial"/>
                <w:sz w:val="17"/>
              </w:rPr>
            </w:pPr>
            <w:r w:rsidRPr="008F38B1">
              <w:rPr>
                <w:rFonts w:ascii="Arial" w:hAnsi="Arial" w:cs="Arial"/>
                <w:spacing w:val="-2"/>
                <w:sz w:val="17"/>
              </w:rPr>
              <w:t>Heading</w:t>
            </w:r>
          </w:p>
        </w:tc>
        <w:tc>
          <w:tcPr>
            <w:tcW w:w="5896" w:type="dxa"/>
          </w:tcPr>
          <w:p w:rsidR="00C75D43" w:rsidRPr="008F38B1" w:rsidRDefault="00C75D43" w:rsidP="00C75D43">
            <w:pPr>
              <w:pStyle w:val="TableParagraph"/>
              <w:spacing w:before="153"/>
              <w:ind w:left="0"/>
              <w:jc w:val="center"/>
              <w:rPr>
                <w:rFonts w:ascii="Arial" w:hAnsi="Arial" w:cs="Arial"/>
                <w:sz w:val="17"/>
              </w:rPr>
            </w:pPr>
            <w:r w:rsidRPr="008F38B1">
              <w:rPr>
                <w:rFonts w:ascii="Arial" w:hAnsi="Arial" w:cs="Arial"/>
                <w:spacing w:val="-4"/>
                <w:sz w:val="17"/>
              </w:rPr>
              <w:t>Description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3"/>
                <w:sz w:val="17"/>
              </w:rPr>
              <w:t xml:space="preserve"> </w:t>
            </w:r>
            <w:r w:rsidRPr="008F38B1">
              <w:rPr>
                <w:rFonts w:ascii="Arial" w:hAnsi="Arial" w:cs="Arial"/>
                <w:spacing w:val="-4"/>
                <w:sz w:val="17"/>
              </w:rPr>
              <w:t>product</w:t>
            </w:r>
          </w:p>
        </w:tc>
        <w:tc>
          <w:tcPr>
            <w:tcW w:w="5901" w:type="dxa"/>
            <w:tcBorders>
              <w:right w:val="nil"/>
            </w:tcBorders>
          </w:tcPr>
          <w:p w:rsidR="00C75D43" w:rsidRPr="008F38B1" w:rsidRDefault="00C75D43" w:rsidP="00C75D43">
            <w:pPr>
              <w:pStyle w:val="TableParagraph"/>
              <w:spacing w:before="64" w:line="230" w:lineRule="auto"/>
              <w:ind w:left="2413" w:hanging="2131"/>
              <w:rPr>
                <w:rFonts w:ascii="Arial" w:hAnsi="Arial" w:cs="Arial"/>
                <w:sz w:val="17"/>
              </w:rPr>
            </w:pPr>
            <w:r w:rsidRPr="008F38B1">
              <w:rPr>
                <w:rFonts w:ascii="Arial" w:hAnsi="Arial" w:cs="Arial"/>
                <w:w w:val="90"/>
                <w:sz w:val="17"/>
              </w:rPr>
              <w:t>Working</w:t>
            </w:r>
            <w:r w:rsidRPr="008F38B1">
              <w:rPr>
                <w:rFonts w:ascii="Arial" w:hAnsi="Arial" w:cs="Arial"/>
                <w:sz w:val="17"/>
              </w:rPr>
              <w:t xml:space="preserve"> </w:t>
            </w:r>
            <w:r w:rsidRPr="008F38B1">
              <w:rPr>
                <w:rFonts w:ascii="Arial" w:hAnsi="Arial" w:cs="Arial"/>
                <w:w w:val="90"/>
                <w:sz w:val="17"/>
              </w:rPr>
              <w:t>or</w:t>
            </w:r>
            <w:r w:rsidRPr="008F38B1">
              <w:rPr>
                <w:rFonts w:ascii="Arial" w:hAnsi="Arial" w:cs="Arial"/>
                <w:spacing w:val="25"/>
                <w:sz w:val="17"/>
              </w:rPr>
              <w:t xml:space="preserve"> </w:t>
            </w:r>
            <w:r w:rsidRPr="008F38B1">
              <w:rPr>
                <w:rFonts w:ascii="Arial" w:hAnsi="Arial" w:cs="Arial"/>
                <w:w w:val="90"/>
                <w:sz w:val="17"/>
              </w:rPr>
              <w:t>processing,</w:t>
            </w:r>
            <w:r w:rsidRPr="008F38B1">
              <w:rPr>
                <w:rFonts w:ascii="Arial" w:hAnsi="Arial" w:cs="Arial"/>
                <w:sz w:val="17"/>
              </w:rPr>
              <w:t xml:space="preserve"> </w:t>
            </w:r>
            <w:r w:rsidRPr="008F38B1">
              <w:rPr>
                <w:rFonts w:ascii="Arial" w:hAnsi="Arial" w:cs="Arial"/>
                <w:w w:val="90"/>
                <w:sz w:val="17"/>
              </w:rPr>
              <w:t>carried</w:t>
            </w:r>
            <w:r w:rsidRPr="008F38B1">
              <w:rPr>
                <w:rFonts w:ascii="Arial" w:hAnsi="Arial" w:cs="Arial"/>
                <w:sz w:val="17"/>
              </w:rPr>
              <w:t xml:space="preserve"> </w:t>
            </w:r>
            <w:r w:rsidRPr="008F38B1">
              <w:rPr>
                <w:rFonts w:ascii="Arial" w:hAnsi="Arial" w:cs="Arial"/>
                <w:w w:val="90"/>
                <w:sz w:val="17"/>
              </w:rPr>
              <w:t>out</w:t>
            </w:r>
            <w:r w:rsidRPr="008F38B1">
              <w:rPr>
                <w:rFonts w:ascii="Arial" w:hAnsi="Arial" w:cs="Arial"/>
                <w:sz w:val="17"/>
              </w:rPr>
              <w:t xml:space="preserve"> </w:t>
            </w:r>
            <w:r w:rsidRPr="008F38B1">
              <w:rPr>
                <w:rFonts w:ascii="Arial" w:hAnsi="Arial" w:cs="Arial"/>
                <w:w w:val="90"/>
                <w:sz w:val="17"/>
              </w:rPr>
              <w:t>on</w:t>
            </w:r>
            <w:r w:rsidRPr="008F38B1">
              <w:rPr>
                <w:rFonts w:ascii="Arial" w:hAnsi="Arial" w:cs="Arial"/>
                <w:sz w:val="17"/>
              </w:rPr>
              <w:t xml:space="preserve"> </w:t>
            </w:r>
            <w:r w:rsidRPr="008F38B1">
              <w:rPr>
                <w:rFonts w:ascii="Arial" w:hAnsi="Arial" w:cs="Arial"/>
                <w:w w:val="90"/>
                <w:sz w:val="17"/>
              </w:rPr>
              <w:t>non-originating</w:t>
            </w:r>
            <w:r w:rsidRPr="008F38B1">
              <w:rPr>
                <w:rFonts w:ascii="Arial" w:hAnsi="Arial" w:cs="Arial"/>
                <w:sz w:val="17"/>
              </w:rPr>
              <w:t xml:space="preserve"> </w:t>
            </w:r>
            <w:r w:rsidRPr="008F38B1">
              <w:rPr>
                <w:rFonts w:ascii="Arial" w:hAnsi="Arial" w:cs="Arial"/>
                <w:w w:val="90"/>
                <w:sz w:val="17"/>
              </w:rPr>
              <w:t>materials,</w:t>
            </w:r>
            <w:r w:rsidRPr="008F38B1">
              <w:rPr>
                <w:rFonts w:ascii="Arial" w:hAnsi="Arial" w:cs="Arial"/>
                <w:spacing w:val="24"/>
                <w:sz w:val="17"/>
              </w:rPr>
              <w:t xml:space="preserve"> </w:t>
            </w:r>
            <w:r w:rsidRPr="008F38B1">
              <w:rPr>
                <w:rFonts w:ascii="Arial" w:hAnsi="Arial" w:cs="Arial"/>
                <w:w w:val="90"/>
                <w:sz w:val="17"/>
              </w:rPr>
              <w:t>which</w:t>
            </w:r>
            <w:r w:rsidRPr="008F38B1">
              <w:rPr>
                <w:rFonts w:ascii="Arial" w:hAnsi="Arial" w:cs="Arial"/>
                <w:sz w:val="17"/>
              </w:rPr>
              <w:t xml:space="preserve"> </w:t>
            </w:r>
            <w:r w:rsidRPr="008F38B1">
              <w:rPr>
                <w:rFonts w:ascii="Arial" w:hAnsi="Arial" w:cs="Arial"/>
                <w:w w:val="90"/>
                <w:sz w:val="17"/>
              </w:rPr>
              <w:t>confers</w:t>
            </w:r>
            <w:r w:rsidRPr="008F38B1">
              <w:rPr>
                <w:rFonts w:ascii="Arial" w:hAnsi="Arial" w:cs="Arial"/>
                <w:spacing w:val="40"/>
                <w:sz w:val="17"/>
              </w:rPr>
              <w:t xml:space="preserve"> </w:t>
            </w:r>
            <w:r w:rsidRPr="008F38B1">
              <w:rPr>
                <w:rFonts w:ascii="Arial" w:hAnsi="Arial" w:cs="Arial"/>
                <w:sz w:val="17"/>
              </w:rPr>
              <w:t>originating status</w:t>
            </w:r>
          </w:p>
        </w:tc>
      </w:tr>
      <w:tr w:rsidR="00C75D43" w:rsidRPr="008F38B1" w:rsidTr="00C75D43">
        <w:trPr>
          <w:trHeight w:val="387"/>
        </w:trPr>
        <w:tc>
          <w:tcPr>
            <w:tcW w:w="1922" w:type="dxa"/>
            <w:tcBorders>
              <w:left w:val="nil"/>
            </w:tcBorders>
          </w:tcPr>
          <w:p w:rsidR="00C75D43" w:rsidRPr="008F38B1" w:rsidRDefault="00C75D43" w:rsidP="00C75D43">
            <w:pPr>
              <w:pStyle w:val="TableParagraph"/>
              <w:spacing w:before="92"/>
              <w:ind w:left="0" w:right="102"/>
              <w:jc w:val="center"/>
              <w:rPr>
                <w:rFonts w:ascii="Arial" w:hAnsi="Arial" w:cs="Arial"/>
                <w:sz w:val="17"/>
              </w:rPr>
            </w:pPr>
            <w:r w:rsidRPr="008F38B1">
              <w:rPr>
                <w:rFonts w:ascii="Arial" w:hAnsi="Arial" w:cs="Arial"/>
                <w:spacing w:val="-5"/>
                <w:w w:val="90"/>
                <w:sz w:val="17"/>
              </w:rPr>
              <w:t>(1)</w:t>
            </w:r>
          </w:p>
        </w:tc>
        <w:tc>
          <w:tcPr>
            <w:tcW w:w="5896" w:type="dxa"/>
          </w:tcPr>
          <w:p w:rsidR="00C75D43" w:rsidRPr="008F38B1" w:rsidRDefault="00C75D43" w:rsidP="00C75D43">
            <w:pPr>
              <w:pStyle w:val="TableParagraph"/>
              <w:spacing w:before="92"/>
              <w:ind w:left="0"/>
              <w:jc w:val="center"/>
              <w:rPr>
                <w:rFonts w:ascii="Arial" w:hAnsi="Arial" w:cs="Arial"/>
                <w:sz w:val="17"/>
              </w:rPr>
            </w:pPr>
            <w:r w:rsidRPr="008F38B1">
              <w:rPr>
                <w:rFonts w:ascii="Arial" w:hAnsi="Arial" w:cs="Arial"/>
                <w:spacing w:val="-5"/>
                <w:w w:val="90"/>
                <w:sz w:val="17"/>
              </w:rPr>
              <w:t>(2)</w:t>
            </w:r>
          </w:p>
        </w:tc>
        <w:tc>
          <w:tcPr>
            <w:tcW w:w="5901" w:type="dxa"/>
            <w:tcBorders>
              <w:right w:val="nil"/>
            </w:tcBorders>
          </w:tcPr>
          <w:p w:rsidR="00C75D43" w:rsidRPr="008F38B1" w:rsidRDefault="00C75D43" w:rsidP="00C75D43">
            <w:pPr>
              <w:pStyle w:val="TableParagraph"/>
              <w:spacing w:before="92"/>
              <w:ind w:left="106"/>
              <w:jc w:val="center"/>
              <w:rPr>
                <w:rFonts w:ascii="Arial" w:hAnsi="Arial" w:cs="Arial"/>
                <w:sz w:val="17"/>
              </w:rPr>
            </w:pPr>
            <w:r w:rsidRPr="008F38B1">
              <w:rPr>
                <w:rFonts w:ascii="Arial" w:hAnsi="Arial" w:cs="Arial"/>
                <w:spacing w:val="-5"/>
                <w:w w:val="90"/>
                <w:sz w:val="17"/>
              </w:rPr>
              <w:t>(3)</w:t>
            </w:r>
          </w:p>
        </w:tc>
      </w:tr>
      <w:tr w:rsidR="00C75D43" w:rsidRPr="008F38B1" w:rsidTr="00C75D43">
        <w:trPr>
          <w:trHeight w:val="411"/>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ex</w:t>
            </w:r>
            <w:r w:rsidRPr="008F38B1">
              <w:rPr>
                <w:rFonts w:ascii="Arial" w:hAnsi="Arial" w:cs="Arial"/>
                <w:spacing w:val="6"/>
                <w:sz w:val="19"/>
              </w:rPr>
              <w:t xml:space="preserve"> </w:t>
            </w: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0"/>
                <w:sz w:val="19"/>
              </w:rPr>
              <w:t>51</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Wool,</w:t>
            </w:r>
            <w:r w:rsidRPr="008F38B1">
              <w:rPr>
                <w:rFonts w:ascii="Arial" w:hAnsi="Arial" w:cs="Arial"/>
                <w:spacing w:val="-2"/>
                <w:w w:val="90"/>
                <w:sz w:val="19"/>
              </w:rPr>
              <w:t xml:space="preserve"> </w:t>
            </w:r>
            <w:r w:rsidRPr="008F38B1">
              <w:rPr>
                <w:rFonts w:ascii="Arial" w:hAnsi="Arial" w:cs="Arial"/>
                <w:w w:val="90"/>
                <w:sz w:val="19"/>
              </w:rPr>
              <w:t>fine</w:t>
            </w:r>
            <w:r w:rsidRPr="008F38B1">
              <w:rPr>
                <w:rFonts w:ascii="Arial" w:hAnsi="Arial" w:cs="Arial"/>
                <w:spacing w:val="-1"/>
                <w:w w:val="90"/>
                <w:sz w:val="19"/>
              </w:rPr>
              <w:t xml:space="preserve"> </w:t>
            </w:r>
            <w:r w:rsidRPr="008F38B1">
              <w:rPr>
                <w:rFonts w:ascii="Arial" w:hAnsi="Arial" w:cs="Arial"/>
                <w:w w:val="90"/>
                <w:sz w:val="19"/>
              </w:rPr>
              <w:t>or</w:t>
            </w:r>
            <w:r w:rsidRPr="008F38B1">
              <w:rPr>
                <w:rFonts w:ascii="Arial" w:hAnsi="Arial" w:cs="Arial"/>
                <w:spacing w:val="-2"/>
                <w:w w:val="90"/>
                <w:sz w:val="19"/>
              </w:rPr>
              <w:t xml:space="preserve"> </w:t>
            </w:r>
            <w:r w:rsidRPr="008F38B1">
              <w:rPr>
                <w:rFonts w:ascii="Arial" w:hAnsi="Arial" w:cs="Arial"/>
                <w:w w:val="90"/>
                <w:sz w:val="19"/>
              </w:rPr>
              <w:t>coarse</w:t>
            </w:r>
            <w:r w:rsidRPr="008F38B1">
              <w:rPr>
                <w:rFonts w:ascii="Arial" w:hAnsi="Arial" w:cs="Arial"/>
                <w:spacing w:val="-4"/>
                <w:sz w:val="19"/>
              </w:rPr>
              <w:t xml:space="preserve"> </w:t>
            </w:r>
            <w:r w:rsidRPr="008F38B1">
              <w:rPr>
                <w:rFonts w:ascii="Arial" w:hAnsi="Arial" w:cs="Arial"/>
                <w:w w:val="90"/>
                <w:sz w:val="19"/>
              </w:rPr>
              <w:t>animal</w:t>
            </w:r>
            <w:r w:rsidRPr="008F38B1">
              <w:rPr>
                <w:rFonts w:ascii="Arial" w:hAnsi="Arial" w:cs="Arial"/>
                <w:spacing w:val="-2"/>
                <w:w w:val="90"/>
                <w:sz w:val="19"/>
              </w:rPr>
              <w:t xml:space="preserve"> </w:t>
            </w:r>
            <w:r w:rsidRPr="008F38B1">
              <w:rPr>
                <w:rFonts w:ascii="Arial" w:hAnsi="Arial" w:cs="Arial"/>
                <w:w w:val="90"/>
                <w:sz w:val="19"/>
              </w:rPr>
              <w:t>hair;</w:t>
            </w:r>
            <w:r w:rsidRPr="008F38B1">
              <w:rPr>
                <w:rFonts w:ascii="Arial" w:hAnsi="Arial" w:cs="Arial"/>
                <w:spacing w:val="-3"/>
                <w:sz w:val="19"/>
              </w:rPr>
              <w:t xml:space="preserve"> </w:t>
            </w:r>
            <w:r w:rsidRPr="008F38B1">
              <w:rPr>
                <w:rFonts w:ascii="Arial" w:hAnsi="Arial" w:cs="Arial"/>
                <w:w w:val="90"/>
                <w:sz w:val="19"/>
              </w:rPr>
              <w:t>horsehair</w:t>
            </w:r>
            <w:r w:rsidRPr="008F38B1">
              <w:rPr>
                <w:rFonts w:ascii="Arial" w:hAnsi="Arial" w:cs="Arial"/>
                <w:spacing w:val="-1"/>
                <w:sz w:val="19"/>
              </w:rPr>
              <w:t xml:space="preserve"> </w:t>
            </w:r>
            <w:r w:rsidRPr="008F38B1">
              <w:rPr>
                <w:rFonts w:ascii="Arial" w:hAnsi="Arial" w:cs="Arial"/>
                <w:w w:val="90"/>
                <w:sz w:val="19"/>
              </w:rPr>
              <w:t>yarn</w:t>
            </w:r>
            <w:r w:rsidRPr="008F38B1">
              <w:rPr>
                <w:rFonts w:ascii="Arial" w:hAnsi="Arial" w:cs="Arial"/>
                <w:spacing w:val="-5"/>
                <w:sz w:val="19"/>
              </w:rPr>
              <w:t xml:space="preserve"> </w:t>
            </w:r>
            <w:r w:rsidRPr="008F38B1">
              <w:rPr>
                <w:rFonts w:ascii="Arial" w:hAnsi="Arial" w:cs="Arial"/>
                <w:w w:val="90"/>
                <w:sz w:val="19"/>
              </w:rPr>
              <w:t>and</w:t>
            </w:r>
            <w:r w:rsidRPr="008F38B1">
              <w:rPr>
                <w:rFonts w:ascii="Arial" w:hAnsi="Arial" w:cs="Arial"/>
                <w:spacing w:val="-1"/>
                <w:w w:val="90"/>
                <w:sz w:val="19"/>
              </w:rPr>
              <w:t xml:space="preserve"> </w:t>
            </w:r>
            <w:r w:rsidRPr="008F38B1">
              <w:rPr>
                <w:rFonts w:ascii="Arial" w:hAnsi="Arial" w:cs="Arial"/>
                <w:w w:val="90"/>
                <w:sz w:val="19"/>
              </w:rPr>
              <w:t>woven</w:t>
            </w:r>
            <w:r w:rsidRPr="008F38B1">
              <w:rPr>
                <w:rFonts w:ascii="Arial" w:hAnsi="Arial" w:cs="Arial"/>
                <w:spacing w:val="-2"/>
                <w:w w:val="90"/>
                <w:sz w:val="19"/>
              </w:rPr>
              <w:t xml:space="preserve"> </w:t>
            </w:r>
            <w:r w:rsidRPr="008F38B1">
              <w:rPr>
                <w:rFonts w:ascii="Arial" w:hAnsi="Arial" w:cs="Arial"/>
                <w:w w:val="90"/>
                <w:sz w:val="19"/>
              </w:rPr>
              <w:t>fabric;</w:t>
            </w:r>
            <w:r w:rsidRPr="008F38B1">
              <w:rPr>
                <w:rFonts w:ascii="Arial" w:hAnsi="Arial" w:cs="Arial"/>
                <w:spacing w:val="-1"/>
                <w:w w:val="90"/>
                <w:sz w:val="19"/>
              </w:rPr>
              <w:t xml:space="preserve"> </w:t>
            </w:r>
            <w:r w:rsidRPr="008F38B1">
              <w:rPr>
                <w:rFonts w:ascii="Arial" w:hAnsi="Arial" w:cs="Arial"/>
                <w:w w:val="90"/>
                <w:sz w:val="19"/>
              </w:rPr>
              <w:t>except</w:t>
            </w:r>
            <w:r w:rsidRPr="008F38B1">
              <w:rPr>
                <w:rFonts w:ascii="Arial" w:hAnsi="Arial" w:cs="Arial"/>
                <w:spacing w:val="-5"/>
                <w:sz w:val="19"/>
              </w:rPr>
              <w:t xml:space="preserve"> </w:t>
            </w:r>
            <w:r w:rsidRPr="008F38B1">
              <w:rPr>
                <w:rFonts w:ascii="Arial" w:hAnsi="Arial" w:cs="Arial"/>
                <w:spacing w:val="-4"/>
                <w:w w:val="90"/>
                <w:sz w:val="19"/>
              </w:rPr>
              <w:t>for:</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Manufacture</w:t>
            </w:r>
            <w:r w:rsidRPr="008F38B1">
              <w:rPr>
                <w:rFonts w:ascii="Arial" w:hAnsi="Arial" w:cs="Arial"/>
                <w:spacing w:val="7"/>
                <w:sz w:val="19"/>
              </w:rPr>
              <w:t xml:space="preserve"> </w:t>
            </w:r>
            <w:r w:rsidRPr="008F38B1">
              <w:rPr>
                <w:rFonts w:ascii="Arial" w:hAnsi="Arial" w:cs="Arial"/>
                <w:w w:val="90"/>
                <w:sz w:val="19"/>
              </w:rPr>
              <w:t>from</w:t>
            </w:r>
            <w:r w:rsidRPr="008F38B1">
              <w:rPr>
                <w:rFonts w:ascii="Arial" w:hAnsi="Arial" w:cs="Arial"/>
                <w:spacing w:val="6"/>
                <w:sz w:val="19"/>
              </w:rPr>
              <w:t xml:space="preserve"> </w:t>
            </w:r>
            <w:r w:rsidRPr="008F38B1">
              <w:rPr>
                <w:rFonts w:ascii="Arial" w:hAnsi="Arial" w:cs="Arial"/>
                <w:w w:val="90"/>
                <w:sz w:val="19"/>
              </w:rPr>
              <w:t>materials</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w w:val="90"/>
                <w:sz w:val="19"/>
              </w:rPr>
              <w:t>any</w:t>
            </w:r>
            <w:r w:rsidRPr="008F38B1">
              <w:rPr>
                <w:rFonts w:ascii="Arial" w:hAnsi="Arial" w:cs="Arial"/>
                <w:spacing w:val="7"/>
                <w:sz w:val="19"/>
              </w:rPr>
              <w:t xml:space="preserve"> </w:t>
            </w:r>
            <w:r w:rsidRPr="008F38B1">
              <w:rPr>
                <w:rFonts w:ascii="Arial" w:hAnsi="Arial" w:cs="Arial"/>
                <w:w w:val="90"/>
                <w:sz w:val="19"/>
              </w:rPr>
              <w:t>heading,</w:t>
            </w:r>
            <w:r w:rsidRPr="008F38B1">
              <w:rPr>
                <w:rFonts w:ascii="Arial" w:hAnsi="Arial" w:cs="Arial"/>
                <w:spacing w:val="6"/>
                <w:sz w:val="19"/>
              </w:rPr>
              <w:t xml:space="preserve"> </w:t>
            </w:r>
            <w:r w:rsidRPr="008F38B1">
              <w:rPr>
                <w:rFonts w:ascii="Arial" w:hAnsi="Arial" w:cs="Arial"/>
                <w:w w:val="90"/>
                <w:sz w:val="19"/>
              </w:rPr>
              <w:t>except</w:t>
            </w:r>
            <w:r w:rsidRPr="008F38B1">
              <w:rPr>
                <w:rFonts w:ascii="Arial" w:hAnsi="Arial" w:cs="Arial"/>
                <w:spacing w:val="7"/>
                <w:sz w:val="19"/>
              </w:rPr>
              <w:t xml:space="preserve"> </w:t>
            </w:r>
            <w:r w:rsidRPr="008F38B1">
              <w:rPr>
                <w:rFonts w:ascii="Arial" w:hAnsi="Arial" w:cs="Arial"/>
                <w:w w:val="90"/>
                <w:sz w:val="19"/>
              </w:rPr>
              <w:t>that</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10"/>
                <w:sz w:val="19"/>
              </w:rPr>
              <w:t xml:space="preserve"> </w:t>
            </w:r>
            <w:r w:rsidRPr="008F38B1">
              <w:rPr>
                <w:rFonts w:ascii="Arial" w:hAnsi="Arial" w:cs="Arial"/>
                <w:w w:val="90"/>
                <w:sz w:val="19"/>
              </w:rPr>
              <w:t>the</w:t>
            </w:r>
            <w:r w:rsidRPr="008F38B1">
              <w:rPr>
                <w:rFonts w:ascii="Arial" w:hAnsi="Arial" w:cs="Arial"/>
                <w:spacing w:val="7"/>
                <w:sz w:val="19"/>
              </w:rPr>
              <w:t xml:space="preserve"> </w:t>
            </w:r>
            <w:r w:rsidRPr="008F38B1">
              <w:rPr>
                <w:rFonts w:ascii="Arial" w:hAnsi="Arial" w:cs="Arial"/>
                <w:spacing w:val="-2"/>
                <w:w w:val="90"/>
                <w:sz w:val="19"/>
              </w:rPr>
              <w:t>product</w:t>
            </w:r>
          </w:p>
        </w:tc>
      </w:tr>
      <w:tr w:rsidR="00C75D43" w:rsidRPr="008F38B1" w:rsidTr="00C75D43">
        <w:trPr>
          <w:trHeight w:val="2044"/>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z w:val="19"/>
              </w:rPr>
              <w:t>5106</w:t>
            </w:r>
            <w:r w:rsidRPr="008F38B1">
              <w:rPr>
                <w:rFonts w:ascii="Arial" w:hAnsi="Arial" w:cs="Arial"/>
                <w:spacing w:val="-9"/>
                <w:sz w:val="19"/>
              </w:rPr>
              <w:t xml:space="preserve"> </w:t>
            </w:r>
            <w:r w:rsidRPr="008F38B1">
              <w:rPr>
                <w:rFonts w:ascii="Arial" w:hAnsi="Arial" w:cs="Arial"/>
                <w:sz w:val="19"/>
              </w:rPr>
              <w:t>to</w:t>
            </w:r>
            <w:r w:rsidRPr="008F38B1">
              <w:rPr>
                <w:rFonts w:ascii="Arial" w:hAnsi="Arial" w:cs="Arial"/>
                <w:spacing w:val="-11"/>
                <w:sz w:val="19"/>
              </w:rPr>
              <w:t xml:space="preserve"> </w:t>
            </w:r>
            <w:r w:rsidRPr="008F38B1">
              <w:rPr>
                <w:rFonts w:ascii="Arial" w:hAnsi="Arial" w:cs="Arial"/>
                <w:spacing w:val="-4"/>
                <w:sz w:val="19"/>
              </w:rPr>
              <w:t>5110</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spacing w:val="-6"/>
                <w:sz w:val="19"/>
              </w:rPr>
              <w:t>Yarn</w:t>
            </w:r>
            <w:r w:rsidRPr="008F38B1">
              <w:rPr>
                <w:rFonts w:ascii="Arial" w:hAnsi="Arial" w:cs="Arial"/>
                <w:spacing w:val="-2"/>
                <w:sz w:val="19"/>
              </w:rPr>
              <w:t xml:space="preserve"> </w:t>
            </w:r>
            <w:r w:rsidRPr="008F38B1">
              <w:rPr>
                <w:rFonts w:ascii="Arial" w:hAnsi="Arial" w:cs="Arial"/>
                <w:spacing w:val="-6"/>
                <w:sz w:val="19"/>
              </w:rPr>
              <w:t>of</w:t>
            </w:r>
            <w:r w:rsidRPr="008F38B1">
              <w:rPr>
                <w:rFonts w:ascii="Arial" w:hAnsi="Arial" w:cs="Arial"/>
                <w:spacing w:val="-1"/>
                <w:sz w:val="19"/>
              </w:rPr>
              <w:t xml:space="preserve"> </w:t>
            </w:r>
            <w:r w:rsidRPr="008F38B1">
              <w:rPr>
                <w:rFonts w:ascii="Arial" w:hAnsi="Arial" w:cs="Arial"/>
                <w:spacing w:val="-6"/>
                <w:sz w:val="19"/>
              </w:rPr>
              <w:t>wool,</w:t>
            </w:r>
            <w:r w:rsidRPr="008F38B1">
              <w:rPr>
                <w:rFonts w:ascii="Arial" w:hAnsi="Arial" w:cs="Arial"/>
                <w:spacing w:val="-1"/>
                <w:sz w:val="19"/>
              </w:rPr>
              <w:t xml:space="preserve"> </w:t>
            </w:r>
            <w:r w:rsidRPr="008F38B1">
              <w:rPr>
                <w:rFonts w:ascii="Arial" w:hAnsi="Arial" w:cs="Arial"/>
                <w:spacing w:val="-6"/>
                <w:sz w:val="19"/>
              </w:rPr>
              <w:t>of</w:t>
            </w:r>
            <w:r w:rsidRPr="008F38B1">
              <w:rPr>
                <w:rFonts w:ascii="Arial" w:hAnsi="Arial" w:cs="Arial"/>
                <w:spacing w:val="-1"/>
                <w:sz w:val="19"/>
              </w:rPr>
              <w:t xml:space="preserve"> </w:t>
            </w:r>
            <w:r w:rsidRPr="008F38B1">
              <w:rPr>
                <w:rFonts w:ascii="Arial" w:hAnsi="Arial" w:cs="Arial"/>
                <w:spacing w:val="-6"/>
                <w:sz w:val="19"/>
              </w:rPr>
              <w:t>fine</w:t>
            </w:r>
            <w:r w:rsidRPr="008F38B1">
              <w:rPr>
                <w:rFonts w:ascii="Arial" w:hAnsi="Arial" w:cs="Arial"/>
                <w:spacing w:val="-2"/>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coarse</w:t>
            </w:r>
            <w:r w:rsidRPr="008F38B1">
              <w:rPr>
                <w:rFonts w:ascii="Arial" w:hAnsi="Arial" w:cs="Arial"/>
                <w:spacing w:val="-1"/>
                <w:sz w:val="19"/>
              </w:rPr>
              <w:t xml:space="preserve"> </w:t>
            </w:r>
            <w:r w:rsidRPr="008F38B1">
              <w:rPr>
                <w:rFonts w:ascii="Arial" w:hAnsi="Arial" w:cs="Arial"/>
                <w:spacing w:val="-6"/>
                <w:sz w:val="19"/>
              </w:rPr>
              <w:t>animal</w:t>
            </w:r>
            <w:r w:rsidRPr="008F38B1">
              <w:rPr>
                <w:rFonts w:ascii="Arial" w:hAnsi="Arial" w:cs="Arial"/>
                <w:spacing w:val="-1"/>
                <w:sz w:val="19"/>
              </w:rPr>
              <w:t xml:space="preserve"> </w:t>
            </w:r>
            <w:r w:rsidRPr="008F38B1">
              <w:rPr>
                <w:rFonts w:ascii="Arial" w:hAnsi="Arial" w:cs="Arial"/>
                <w:spacing w:val="-6"/>
                <w:sz w:val="19"/>
              </w:rPr>
              <w:t>hair</w:t>
            </w:r>
            <w:r w:rsidRPr="008F38B1">
              <w:rPr>
                <w:rFonts w:ascii="Arial" w:hAnsi="Arial" w:cs="Arial"/>
                <w:spacing w:val="-2"/>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pacing w:val="-1"/>
                <w:sz w:val="19"/>
              </w:rPr>
              <w:t xml:space="preserve"> </w:t>
            </w:r>
            <w:r w:rsidRPr="008F38B1">
              <w:rPr>
                <w:rFonts w:ascii="Arial" w:hAnsi="Arial" w:cs="Arial"/>
                <w:spacing w:val="-6"/>
                <w:sz w:val="19"/>
              </w:rPr>
              <w:t>horsehair</w:t>
            </w:r>
          </w:p>
        </w:tc>
        <w:tc>
          <w:tcPr>
            <w:tcW w:w="5901" w:type="dxa"/>
            <w:tcBorders>
              <w:right w:val="nil"/>
            </w:tcBorders>
          </w:tcPr>
          <w:p w:rsidR="00C75D43" w:rsidRPr="008F38B1" w:rsidRDefault="00BB0F1A" w:rsidP="00C75D43">
            <w:pPr>
              <w:pStyle w:val="TableParagraph"/>
              <w:ind w:left="151"/>
              <w:rPr>
                <w:rFonts w:ascii="Arial" w:hAnsi="Arial" w:cs="Arial"/>
                <w:sz w:val="19"/>
              </w:rPr>
            </w:pPr>
            <w:hyperlink w:anchor="_bookmark12" w:history="1">
              <w:r w:rsidR="00C75D43" w:rsidRPr="008F38B1">
                <w:rPr>
                  <w:rFonts w:ascii="Arial" w:hAnsi="Arial" w:cs="Arial"/>
                  <w:spacing w:val="-5"/>
                  <w:w w:val="85"/>
                  <w:sz w:val="19"/>
                </w:rPr>
                <w:t>(</w:t>
              </w:r>
              <w:r w:rsidR="00C75D43" w:rsidRPr="008F38B1">
                <w:rPr>
                  <w:rFonts w:ascii="Arial" w:hAnsi="Arial" w:cs="Arial"/>
                  <w:spacing w:val="-5"/>
                  <w:w w:val="85"/>
                  <w:position w:val="6"/>
                  <w:sz w:val="10"/>
                </w:rPr>
                <w:t>2</w:t>
              </w:r>
              <w:r w:rsidR="00C75D43" w:rsidRPr="008F38B1">
                <w:rPr>
                  <w:rFonts w:ascii="Arial" w:hAnsi="Arial" w:cs="Arial"/>
                  <w:spacing w:val="-5"/>
                  <w:w w:val="85"/>
                  <w:sz w:val="19"/>
                </w:rPr>
                <w:t>)</w:t>
              </w:r>
            </w:hyperlink>
          </w:p>
          <w:p w:rsidR="00C75D43" w:rsidRPr="008F38B1" w:rsidRDefault="00C75D43" w:rsidP="00C75D43">
            <w:pPr>
              <w:pStyle w:val="TableParagraph"/>
              <w:spacing w:before="103" w:line="352" w:lineRule="auto"/>
              <w:ind w:right="3788"/>
              <w:rPr>
                <w:rFonts w:ascii="Arial" w:hAnsi="Arial" w:cs="Arial"/>
                <w:sz w:val="19"/>
              </w:rPr>
            </w:pPr>
            <w:r w:rsidRPr="008F38B1">
              <w:rPr>
                <w:rFonts w:ascii="Arial" w:hAnsi="Arial" w:cs="Arial"/>
                <w:w w:val="90"/>
                <w:sz w:val="19"/>
              </w:rPr>
              <w:t>Spinning of natural fibres</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352" w:lineRule="auto"/>
              <w:ind w:right="1691"/>
              <w:rPr>
                <w:rFonts w:ascii="Arial" w:hAnsi="Arial" w:cs="Arial"/>
                <w:sz w:val="19"/>
              </w:rPr>
            </w:pPr>
            <w:r w:rsidRPr="008F38B1">
              <w:rPr>
                <w:rFonts w:ascii="Arial" w:hAnsi="Arial" w:cs="Arial"/>
                <w:w w:val="90"/>
                <w:sz w:val="19"/>
              </w:rPr>
              <w:t>Extrusion of man-made fibres combined with spinning</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221" w:lineRule="exact"/>
              <w:rPr>
                <w:rFonts w:ascii="Arial" w:hAnsi="Arial" w:cs="Arial"/>
                <w:sz w:val="19"/>
              </w:rPr>
            </w:pPr>
            <w:r w:rsidRPr="008F38B1">
              <w:rPr>
                <w:rFonts w:ascii="Arial" w:hAnsi="Arial" w:cs="Arial"/>
                <w:w w:val="90"/>
                <w:sz w:val="19"/>
              </w:rPr>
              <w:t>Twisting</w:t>
            </w:r>
            <w:r w:rsidRPr="008F38B1">
              <w:rPr>
                <w:rFonts w:ascii="Arial" w:hAnsi="Arial" w:cs="Arial"/>
                <w:spacing w:val="10"/>
                <w:sz w:val="19"/>
              </w:rPr>
              <w:t xml:space="preserve"> </w:t>
            </w:r>
            <w:r w:rsidRPr="008F38B1">
              <w:rPr>
                <w:rFonts w:ascii="Arial" w:hAnsi="Arial" w:cs="Arial"/>
                <w:w w:val="90"/>
                <w:sz w:val="19"/>
              </w:rPr>
              <w:t>combined</w:t>
            </w:r>
            <w:r w:rsidRPr="008F38B1">
              <w:rPr>
                <w:rFonts w:ascii="Arial" w:hAnsi="Arial" w:cs="Arial"/>
                <w:spacing w:val="10"/>
                <w:sz w:val="19"/>
              </w:rPr>
              <w:t xml:space="preserve"> </w:t>
            </w:r>
            <w:r w:rsidRPr="008F38B1">
              <w:rPr>
                <w:rFonts w:ascii="Arial" w:hAnsi="Arial" w:cs="Arial"/>
                <w:w w:val="90"/>
                <w:sz w:val="19"/>
              </w:rPr>
              <w:t>with</w:t>
            </w:r>
            <w:r w:rsidRPr="008F38B1">
              <w:rPr>
                <w:rFonts w:ascii="Arial" w:hAnsi="Arial" w:cs="Arial"/>
                <w:spacing w:val="9"/>
                <w:sz w:val="19"/>
              </w:rPr>
              <w:t xml:space="preserve"> </w:t>
            </w:r>
            <w:r w:rsidRPr="008F38B1">
              <w:rPr>
                <w:rFonts w:ascii="Arial" w:hAnsi="Arial" w:cs="Arial"/>
                <w:w w:val="90"/>
                <w:sz w:val="19"/>
              </w:rPr>
              <w:t>any</w:t>
            </w:r>
            <w:r w:rsidRPr="008F38B1">
              <w:rPr>
                <w:rFonts w:ascii="Arial" w:hAnsi="Arial" w:cs="Arial"/>
                <w:spacing w:val="9"/>
                <w:sz w:val="19"/>
              </w:rPr>
              <w:t xml:space="preserve"> </w:t>
            </w:r>
            <w:r w:rsidRPr="008F38B1">
              <w:rPr>
                <w:rFonts w:ascii="Arial" w:hAnsi="Arial" w:cs="Arial"/>
                <w:w w:val="90"/>
                <w:sz w:val="19"/>
              </w:rPr>
              <w:t>mechanical</w:t>
            </w:r>
            <w:r w:rsidRPr="008F38B1">
              <w:rPr>
                <w:rFonts w:ascii="Arial" w:hAnsi="Arial" w:cs="Arial"/>
                <w:spacing w:val="10"/>
                <w:sz w:val="19"/>
              </w:rPr>
              <w:t xml:space="preserve"> </w:t>
            </w:r>
            <w:r w:rsidRPr="008F38B1">
              <w:rPr>
                <w:rFonts w:ascii="Arial" w:hAnsi="Arial" w:cs="Arial"/>
                <w:spacing w:val="-2"/>
                <w:w w:val="90"/>
                <w:sz w:val="19"/>
              </w:rPr>
              <w:t>operation</w:t>
            </w:r>
          </w:p>
        </w:tc>
      </w:tr>
      <w:tr w:rsidR="00C75D43" w:rsidRPr="008F38B1" w:rsidTr="00C75D43">
        <w:trPr>
          <w:trHeight w:val="4004"/>
        </w:trPr>
        <w:tc>
          <w:tcPr>
            <w:tcW w:w="1922" w:type="dxa"/>
            <w:tcBorders>
              <w:left w:val="nil"/>
            </w:tcBorders>
          </w:tcPr>
          <w:p w:rsidR="00C75D43" w:rsidRPr="008F38B1" w:rsidRDefault="00C75D43" w:rsidP="00C75D43">
            <w:pPr>
              <w:pStyle w:val="TableParagraph"/>
              <w:ind w:left="0"/>
              <w:rPr>
                <w:rFonts w:ascii="Arial" w:hAnsi="Arial" w:cs="Arial"/>
                <w:sz w:val="19"/>
              </w:rPr>
            </w:pPr>
            <w:r w:rsidRPr="008F38B1">
              <w:rPr>
                <w:rFonts w:ascii="Arial" w:hAnsi="Arial" w:cs="Arial"/>
                <w:sz w:val="19"/>
              </w:rPr>
              <w:t>5111</w:t>
            </w:r>
            <w:r w:rsidRPr="008F38B1">
              <w:rPr>
                <w:rFonts w:ascii="Arial" w:hAnsi="Arial" w:cs="Arial"/>
                <w:spacing w:val="-9"/>
                <w:sz w:val="19"/>
              </w:rPr>
              <w:t xml:space="preserve"> </w:t>
            </w:r>
            <w:r w:rsidRPr="008F38B1">
              <w:rPr>
                <w:rFonts w:ascii="Arial" w:hAnsi="Arial" w:cs="Arial"/>
                <w:sz w:val="19"/>
              </w:rPr>
              <w:t>to</w:t>
            </w:r>
            <w:r w:rsidRPr="008F38B1">
              <w:rPr>
                <w:rFonts w:ascii="Arial" w:hAnsi="Arial" w:cs="Arial"/>
                <w:spacing w:val="-11"/>
                <w:sz w:val="19"/>
              </w:rPr>
              <w:t xml:space="preserve"> </w:t>
            </w:r>
            <w:r w:rsidRPr="008F38B1">
              <w:rPr>
                <w:rFonts w:ascii="Arial" w:hAnsi="Arial" w:cs="Arial"/>
                <w:spacing w:val="-4"/>
                <w:sz w:val="19"/>
              </w:rPr>
              <w:t>5113</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spacing w:val="-6"/>
                <w:sz w:val="19"/>
              </w:rPr>
              <w:t>Woven</w:t>
            </w:r>
            <w:r w:rsidRPr="008F38B1">
              <w:rPr>
                <w:rFonts w:ascii="Arial" w:hAnsi="Arial" w:cs="Arial"/>
                <w:spacing w:val="-3"/>
                <w:sz w:val="19"/>
              </w:rPr>
              <w:t xml:space="preserve"> </w:t>
            </w:r>
            <w:r w:rsidRPr="008F38B1">
              <w:rPr>
                <w:rFonts w:ascii="Arial" w:hAnsi="Arial" w:cs="Arial"/>
                <w:spacing w:val="-6"/>
                <w:sz w:val="19"/>
              </w:rPr>
              <w:t>fabrics</w:t>
            </w:r>
            <w:r w:rsidRPr="008F38B1">
              <w:rPr>
                <w:rFonts w:ascii="Arial" w:hAnsi="Arial" w:cs="Arial"/>
                <w:spacing w:val="-2"/>
                <w:sz w:val="19"/>
              </w:rPr>
              <w:t xml:space="preserve"> </w:t>
            </w:r>
            <w:r w:rsidRPr="008F38B1">
              <w:rPr>
                <w:rFonts w:ascii="Arial" w:hAnsi="Arial" w:cs="Arial"/>
                <w:spacing w:val="-6"/>
                <w:sz w:val="19"/>
              </w:rPr>
              <w:t>of</w:t>
            </w:r>
            <w:r w:rsidRPr="008F38B1">
              <w:rPr>
                <w:rFonts w:ascii="Arial" w:hAnsi="Arial" w:cs="Arial"/>
                <w:spacing w:val="-3"/>
                <w:sz w:val="19"/>
              </w:rPr>
              <w:t xml:space="preserve"> </w:t>
            </w:r>
            <w:r w:rsidRPr="008F38B1">
              <w:rPr>
                <w:rFonts w:ascii="Arial" w:hAnsi="Arial" w:cs="Arial"/>
                <w:spacing w:val="-6"/>
                <w:sz w:val="19"/>
              </w:rPr>
              <w:t>wool,</w:t>
            </w:r>
            <w:r w:rsidRPr="008F38B1">
              <w:rPr>
                <w:rFonts w:ascii="Arial" w:hAnsi="Arial" w:cs="Arial"/>
                <w:spacing w:val="-2"/>
                <w:sz w:val="19"/>
              </w:rPr>
              <w:t xml:space="preserve"> </w:t>
            </w:r>
            <w:r w:rsidRPr="008F38B1">
              <w:rPr>
                <w:rFonts w:ascii="Arial" w:hAnsi="Arial" w:cs="Arial"/>
                <w:spacing w:val="-6"/>
                <w:sz w:val="19"/>
              </w:rPr>
              <w:t>of</w:t>
            </w:r>
            <w:r w:rsidRPr="008F38B1">
              <w:rPr>
                <w:rFonts w:ascii="Arial" w:hAnsi="Arial" w:cs="Arial"/>
                <w:spacing w:val="-3"/>
                <w:sz w:val="19"/>
              </w:rPr>
              <w:t xml:space="preserve"> </w:t>
            </w:r>
            <w:r w:rsidRPr="008F38B1">
              <w:rPr>
                <w:rFonts w:ascii="Arial" w:hAnsi="Arial" w:cs="Arial"/>
                <w:spacing w:val="-6"/>
                <w:sz w:val="19"/>
              </w:rPr>
              <w:t>fine</w:t>
            </w:r>
            <w:r w:rsidRPr="008F38B1">
              <w:rPr>
                <w:rFonts w:ascii="Arial" w:hAnsi="Arial" w:cs="Arial"/>
                <w:sz w:val="19"/>
              </w:rPr>
              <w:t xml:space="preserve"> </w:t>
            </w:r>
            <w:r w:rsidRPr="008F38B1">
              <w:rPr>
                <w:rFonts w:ascii="Arial" w:hAnsi="Arial" w:cs="Arial"/>
                <w:spacing w:val="-6"/>
                <w:sz w:val="19"/>
              </w:rPr>
              <w:t>or</w:t>
            </w:r>
            <w:r w:rsidRPr="008F38B1">
              <w:rPr>
                <w:rFonts w:ascii="Arial" w:hAnsi="Arial" w:cs="Arial"/>
                <w:spacing w:val="-4"/>
                <w:sz w:val="19"/>
              </w:rPr>
              <w:t xml:space="preserve"> </w:t>
            </w:r>
            <w:r w:rsidRPr="008F38B1">
              <w:rPr>
                <w:rFonts w:ascii="Arial" w:hAnsi="Arial" w:cs="Arial"/>
                <w:spacing w:val="-6"/>
                <w:sz w:val="19"/>
              </w:rPr>
              <w:t>coarse</w:t>
            </w:r>
            <w:r w:rsidRPr="008F38B1">
              <w:rPr>
                <w:rFonts w:ascii="Arial" w:hAnsi="Arial" w:cs="Arial"/>
                <w:spacing w:val="-2"/>
                <w:sz w:val="19"/>
              </w:rPr>
              <w:t xml:space="preserve"> </w:t>
            </w:r>
            <w:r w:rsidRPr="008F38B1">
              <w:rPr>
                <w:rFonts w:ascii="Arial" w:hAnsi="Arial" w:cs="Arial"/>
                <w:spacing w:val="-6"/>
                <w:sz w:val="19"/>
              </w:rPr>
              <w:t>animal</w:t>
            </w:r>
            <w:r w:rsidRPr="008F38B1">
              <w:rPr>
                <w:rFonts w:ascii="Arial" w:hAnsi="Arial" w:cs="Arial"/>
                <w:spacing w:val="-2"/>
                <w:sz w:val="19"/>
              </w:rPr>
              <w:t xml:space="preserve"> </w:t>
            </w:r>
            <w:r w:rsidRPr="008F38B1">
              <w:rPr>
                <w:rFonts w:ascii="Arial" w:hAnsi="Arial" w:cs="Arial"/>
                <w:spacing w:val="-6"/>
                <w:sz w:val="19"/>
              </w:rPr>
              <w:t>hair</w:t>
            </w:r>
            <w:r w:rsidRPr="008F38B1">
              <w:rPr>
                <w:rFonts w:ascii="Arial" w:hAnsi="Arial" w:cs="Arial"/>
                <w:spacing w:val="-3"/>
                <w:sz w:val="19"/>
              </w:rPr>
              <w:t xml:space="preserve"> </w:t>
            </w:r>
            <w:r w:rsidRPr="008F38B1">
              <w:rPr>
                <w:rFonts w:ascii="Arial" w:hAnsi="Arial" w:cs="Arial"/>
                <w:spacing w:val="-6"/>
                <w:sz w:val="19"/>
              </w:rPr>
              <w:t>or</w:t>
            </w:r>
            <w:r w:rsidRPr="008F38B1">
              <w:rPr>
                <w:rFonts w:ascii="Arial" w:hAnsi="Arial" w:cs="Arial"/>
                <w:spacing w:val="-3"/>
                <w:sz w:val="19"/>
              </w:rPr>
              <w:t xml:space="preserve"> </w:t>
            </w:r>
            <w:r w:rsidRPr="008F38B1">
              <w:rPr>
                <w:rFonts w:ascii="Arial" w:hAnsi="Arial" w:cs="Arial"/>
                <w:spacing w:val="-6"/>
                <w:sz w:val="19"/>
              </w:rPr>
              <w:t>of</w:t>
            </w:r>
            <w:r w:rsidRPr="008F38B1">
              <w:rPr>
                <w:rFonts w:ascii="Arial" w:hAnsi="Arial" w:cs="Arial"/>
                <w:spacing w:val="-3"/>
                <w:sz w:val="19"/>
              </w:rPr>
              <w:t xml:space="preserve"> </w:t>
            </w:r>
            <w:r w:rsidRPr="008F38B1">
              <w:rPr>
                <w:rFonts w:ascii="Arial" w:hAnsi="Arial" w:cs="Arial"/>
                <w:spacing w:val="-6"/>
                <w:sz w:val="19"/>
              </w:rPr>
              <w:t>horsehair:</w:t>
            </w:r>
          </w:p>
        </w:tc>
        <w:tc>
          <w:tcPr>
            <w:tcW w:w="5901" w:type="dxa"/>
            <w:tcBorders>
              <w:right w:val="nil"/>
            </w:tcBorders>
          </w:tcPr>
          <w:p w:rsidR="00C75D43" w:rsidRPr="008F38B1" w:rsidRDefault="00BB0F1A" w:rsidP="00C75D43">
            <w:pPr>
              <w:pStyle w:val="TableParagraph"/>
              <w:ind w:left="151"/>
              <w:rPr>
                <w:rFonts w:ascii="Arial" w:hAnsi="Arial" w:cs="Arial"/>
                <w:sz w:val="19"/>
              </w:rPr>
            </w:pPr>
            <w:hyperlink w:anchor="_bookmark12" w:history="1">
              <w:r w:rsidR="00C75D43" w:rsidRPr="008F38B1">
                <w:rPr>
                  <w:rFonts w:ascii="Arial" w:hAnsi="Arial" w:cs="Arial"/>
                  <w:spacing w:val="-5"/>
                  <w:w w:val="85"/>
                  <w:sz w:val="19"/>
                </w:rPr>
                <w:t>(</w:t>
              </w:r>
              <w:r w:rsidR="00C75D43" w:rsidRPr="008F38B1">
                <w:rPr>
                  <w:rFonts w:ascii="Arial" w:hAnsi="Arial" w:cs="Arial"/>
                  <w:spacing w:val="-5"/>
                  <w:w w:val="85"/>
                  <w:position w:val="6"/>
                  <w:sz w:val="10"/>
                </w:rPr>
                <w:t>2</w:t>
              </w:r>
              <w:r w:rsidR="00C75D43" w:rsidRPr="008F38B1">
                <w:rPr>
                  <w:rFonts w:ascii="Arial" w:hAnsi="Arial" w:cs="Arial"/>
                  <w:spacing w:val="-5"/>
                  <w:w w:val="85"/>
                  <w:sz w:val="19"/>
                </w:rPr>
                <w:t>)</w:t>
              </w:r>
            </w:hyperlink>
          </w:p>
          <w:p w:rsidR="00C75D43" w:rsidRPr="008F38B1" w:rsidRDefault="00C75D43" w:rsidP="00C75D43">
            <w:pPr>
              <w:pStyle w:val="TableParagraph"/>
              <w:spacing w:before="104" w:line="352" w:lineRule="auto"/>
              <w:ind w:right="246"/>
              <w:rPr>
                <w:rFonts w:ascii="Arial" w:hAnsi="Arial" w:cs="Arial"/>
                <w:sz w:val="19"/>
              </w:rPr>
            </w:pPr>
            <w:r w:rsidRPr="008F38B1">
              <w:rPr>
                <w:rFonts w:ascii="Arial" w:hAnsi="Arial" w:cs="Arial"/>
                <w:w w:val="90"/>
                <w:sz w:val="19"/>
              </w:rPr>
              <w:t>Spinning of natural and/or man-made staple fibres combined with weaving</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352" w:lineRule="auto"/>
              <w:ind w:right="1160"/>
              <w:rPr>
                <w:rFonts w:ascii="Arial" w:hAnsi="Arial" w:cs="Arial"/>
                <w:sz w:val="19"/>
              </w:rPr>
            </w:pPr>
            <w:r w:rsidRPr="008F38B1">
              <w:rPr>
                <w:rFonts w:ascii="Arial" w:hAnsi="Arial" w:cs="Arial"/>
                <w:w w:val="90"/>
                <w:sz w:val="19"/>
              </w:rPr>
              <w:t>Extrusion of man-made filament yarn combined with weaving</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352" w:lineRule="auto"/>
              <w:ind w:right="3296"/>
              <w:rPr>
                <w:rFonts w:ascii="Arial" w:hAnsi="Arial" w:cs="Arial"/>
                <w:sz w:val="19"/>
              </w:rPr>
            </w:pPr>
            <w:r w:rsidRPr="008F38B1">
              <w:rPr>
                <w:rFonts w:ascii="Arial" w:hAnsi="Arial" w:cs="Arial"/>
                <w:spacing w:val="-8"/>
                <w:sz w:val="19"/>
              </w:rPr>
              <w:t>Weaving</w:t>
            </w:r>
            <w:r w:rsidRPr="008F38B1">
              <w:rPr>
                <w:rFonts w:ascii="Arial" w:hAnsi="Arial" w:cs="Arial"/>
                <w:spacing w:val="-3"/>
                <w:sz w:val="19"/>
              </w:rPr>
              <w:t xml:space="preserve"> </w:t>
            </w:r>
            <w:r w:rsidRPr="008F38B1">
              <w:rPr>
                <w:rFonts w:ascii="Arial" w:hAnsi="Arial" w:cs="Arial"/>
                <w:spacing w:val="-8"/>
                <w:sz w:val="19"/>
              </w:rPr>
              <w:t>combined</w:t>
            </w:r>
            <w:r w:rsidRPr="008F38B1">
              <w:rPr>
                <w:rFonts w:ascii="Arial" w:hAnsi="Arial" w:cs="Arial"/>
                <w:spacing w:val="-2"/>
                <w:sz w:val="19"/>
              </w:rPr>
              <w:t xml:space="preserve"> </w:t>
            </w:r>
            <w:r w:rsidRPr="008F38B1">
              <w:rPr>
                <w:rFonts w:ascii="Arial" w:hAnsi="Arial" w:cs="Arial"/>
                <w:spacing w:val="-8"/>
                <w:sz w:val="19"/>
              </w:rPr>
              <w:t>with</w:t>
            </w:r>
            <w:r w:rsidRPr="008F38B1">
              <w:rPr>
                <w:rFonts w:ascii="Arial" w:hAnsi="Arial" w:cs="Arial"/>
                <w:spacing w:val="-3"/>
                <w:sz w:val="19"/>
              </w:rPr>
              <w:t xml:space="preserve"> </w:t>
            </w:r>
            <w:r w:rsidRPr="008F38B1">
              <w:rPr>
                <w:rFonts w:ascii="Arial" w:hAnsi="Arial" w:cs="Arial"/>
                <w:spacing w:val="-8"/>
                <w:sz w:val="19"/>
              </w:rPr>
              <w:t>dyeing</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352" w:lineRule="auto"/>
              <w:ind w:right="2984"/>
              <w:rPr>
                <w:rFonts w:ascii="Arial" w:hAnsi="Arial" w:cs="Arial"/>
                <w:sz w:val="19"/>
              </w:rPr>
            </w:pPr>
            <w:r w:rsidRPr="008F38B1">
              <w:rPr>
                <w:rFonts w:ascii="Arial" w:hAnsi="Arial" w:cs="Arial"/>
                <w:w w:val="90"/>
                <w:sz w:val="19"/>
              </w:rPr>
              <w:t>Yarn dyeing combined with weaving</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352" w:lineRule="auto"/>
              <w:ind w:right="3296"/>
              <w:rPr>
                <w:rFonts w:ascii="Arial" w:hAnsi="Arial" w:cs="Arial"/>
                <w:sz w:val="19"/>
              </w:rPr>
            </w:pPr>
            <w:r w:rsidRPr="008F38B1">
              <w:rPr>
                <w:rFonts w:ascii="Arial" w:hAnsi="Arial" w:cs="Arial"/>
                <w:w w:val="90"/>
                <w:sz w:val="19"/>
              </w:rPr>
              <w:t>Weaving combined with printing</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221" w:lineRule="exact"/>
              <w:rPr>
                <w:rFonts w:ascii="Arial" w:hAnsi="Arial" w:cs="Arial"/>
                <w:sz w:val="19"/>
              </w:rPr>
            </w:pPr>
            <w:r w:rsidRPr="008F38B1">
              <w:rPr>
                <w:rFonts w:ascii="Arial" w:hAnsi="Arial" w:cs="Arial"/>
                <w:w w:val="90"/>
                <w:sz w:val="19"/>
              </w:rPr>
              <w:t>Printing</w:t>
            </w:r>
            <w:r w:rsidRPr="008F38B1">
              <w:rPr>
                <w:rFonts w:ascii="Arial" w:hAnsi="Arial" w:cs="Arial"/>
                <w:spacing w:val="-4"/>
                <w:sz w:val="19"/>
              </w:rPr>
              <w:t xml:space="preserve"> </w:t>
            </w:r>
            <w:r w:rsidRPr="008F38B1">
              <w:rPr>
                <w:rFonts w:ascii="Arial" w:hAnsi="Arial" w:cs="Arial"/>
                <w:w w:val="90"/>
                <w:sz w:val="19"/>
              </w:rPr>
              <w:t>(as</w:t>
            </w:r>
            <w:r w:rsidRPr="008F38B1">
              <w:rPr>
                <w:rFonts w:ascii="Arial" w:hAnsi="Arial" w:cs="Arial"/>
                <w:spacing w:val="-4"/>
                <w:sz w:val="19"/>
              </w:rPr>
              <w:t xml:space="preserve"> </w:t>
            </w:r>
            <w:r w:rsidRPr="008F38B1">
              <w:rPr>
                <w:rFonts w:ascii="Arial" w:hAnsi="Arial" w:cs="Arial"/>
                <w:w w:val="90"/>
                <w:sz w:val="19"/>
              </w:rPr>
              <w:t>standalone</w:t>
            </w:r>
            <w:r w:rsidRPr="008F38B1">
              <w:rPr>
                <w:rFonts w:ascii="Arial" w:hAnsi="Arial" w:cs="Arial"/>
                <w:spacing w:val="-4"/>
                <w:sz w:val="19"/>
              </w:rPr>
              <w:t xml:space="preserve"> </w:t>
            </w:r>
            <w:r w:rsidRPr="008F38B1">
              <w:rPr>
                <w:rFonts w:ascii="Arial" w:hAnsi="Arial" w:cs="Arial"/>
                <w:spacing w:val="-2"/>
                <w:w w:val="90"/>
                <w:sz w:val="19"/>
              </w:rPr>
              <w:t>operation)</w:t>
            </w:r>
          </w:p>
        </w:tc>
      </w:tr>
      <w:tr w:rsidR="00C75D43" w:rsidRPr="008F38B1" w:rsidTr="00C75D43">
        <w:trPr>
          <w:trHeight w:val="411"/>
        </w:trPr>
        <w:tc>
          <w:tcPr>
            <w:tcW w:w="1922" w:type="dxa"/>
            <w:tcBorders>
              <w:left w:val="nil"/>
            </w:tcBorders>
          </w:tcPr>
          <w:p w:rsidR="00C75D43" w:rsidRPr="008F38B1" w:rsidRDefault="00C75D43" w:rsidP="00C75D43">
            <w:pPr>
              <w:pStyle w:val="TableParagraph"/>
              <w:ind w:left="0"/>
              <w:rPr>
                <w:rFonts w:ascii="Arial" w:hAnsi="Arial" w:cs="Arial"/>
                <w:sz w:val="19"/>
              </w:rPr>
            </w:pPr>
            <w:r w:rsidRPr="008F38B1">
              <w:rPr>
                <w:rFonts w:ascii="Arial" w:hAnsi="Arial" w:cs="Arial"/>
                <w:w w:val="90"/>
                <w:sz w:val="19"/>
              </w:rPr>
              <w:t>ex</w:t>
            </w:r>
            <w:r w:rsidRPr="008F38B1">
              <w:rPr>
                <w:rFonts w:ascii="Arial" w:hAnsi="Arial" w:cs="Arial"/>
                <w:spacing w:val="6"/>
                <w:sz w:val="19"/>
              </w:rPr>
              <w:t xml:space="preserve"> </w:t>
            </w: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0"/>
                <w:sz w:val="19"/>
              </w:rPr>
              <w:t>52</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spacing w:val="-6"/>
                <w:sz w:val="19"/>
              </w:rPr>
              <w:t>Cotton;</w:t>
            </w:r>
            <w:r w:rsidRPr="008F38B1">
              <w:rPr>
                <w:rFonts w:ascii="Arial" w:hAnsi="Arial" w:cs="Arial"/>
                <w:spacing w:val="-2"/>
                <w:sz w:val="19"/>
              </w:rPr>
              <w:t xml:space="preserve"> </w:t>
            </w:r>
            <w:r w:rsidRPr="008F38B1">
              <w:rPr>
                <w:rFonts w:ascii="Arial" w:hAnsi="Arial" w:cs="Arial"/>
                <w:spacing w:val="-6"/>
                <w:sz w:val="19"/>
              </w:rPr>
              <w:t>except</w:t>
            </w:r>
            <w:r w:rsidRPr="008F38B1">
              <w:rPr>
                <w:rFonts w:ascii="Arial" w:hAnsi="Arial" w:cs="Arial"/>
                <w:spacing w:val="-1"/>
                <w:sz w:val="19"/>
              </w:rPr>
              <w:t xml:space="preserve"> </w:t>
            </w:r>
            <w:r w:rsidRPr="008F38B1">
              <w:rPr>
                <w:rFonts w:ascii="Arial" w:hAnsi="Arial" w:cs="Arial"/>
                <w:spacing w:val="-6"/>
                <w:sz w:val="19"/>
              </w:rPr>
              <w:t>for:</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Manufacture</w:t>
            </w:r>
            <w:r w:rsidRPr="008F38B1">
              <w:rPr>
                <w:rFonts w:ascii="Arial" w:hAnsi="Arial" w:cs="Arial"/>
                <w:spacing w:val="7"/>
                <w:sz w:val="19"/>
              </w:rPr>
              <w:t xml:space="preserve"> </w:t>
            </w:r>
            <w:r w:rsidRPr="008F38B1">
              <w:rPr>
                <w:rFonts w:ascii="Arial" w:hAnsi="Arial" w:cs="Arial"/>
                <w:w w:val="90"/>
                <w:sz w:val="19"/>
              </w:rPr>
              <w:t>from</w:t>
            </w:r>
            <w:r w:rsidRPr="008F38B1">
              <w:rPr>
                <w:rFonts w:ascii="Arial" w:hAnsi="Arial" w:cs="Arial"/>
                <w:spacing w:val="6"/>
                <w:sz w:val="19"/>
              </w:rPr>
              <w:t xml:space="preserve"> </w:t>
            </w:r>
            <w:r w:rsidRPr="008F38B1">
              <w:rPr>
                <w:rFonts w:ascii="Arial" w:hAnsi="Arial" w:cs="Arial"/>
                <w:w w:val="90"/>
                <w:sz w:val="19"/>
              </w:rPr>
              <w:t>materials</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4"/>
                <w:sz w:val="19"/>
              </w:rPr>
              <w:t xml:space="preserve"> </w:t>
            </w:r>
            <w:r w:rsidRPr="008F38B1">
              <w:rPr>
                <w:rFonts w:ascii="Arial" w:hAnsi="Arial" w:cs="Arial"/>
                <w:w w:val="90"/>
                <w:sz w:val="19"/>
              </w:rPr>
              <w:t>any</w:t>
            </w:r>
            <w:r w:rsidRPr="008F38B1">
              <w:rPr>
                <w:rFonts w:ascii="Arial" w:hAnsi="Arial" w:cs="Arial"/>
                <w:spacing w:val="7"/>
                <w:sz w:val="19"/>
              </w:rPr>
              <w:t xml:space="preserve"> </w:t>
            </w:r>
            <w:r w:rsidRPr="008F38B1">
              <w:rPr>
                <w:rFonts w:ascii="Arial" w:hAnsi="Arial" w:cs="Arial"/>
                <w:w w:val="90"/>
                <w:sz w:val="19"/>
              </w:rPr>
              <w:t>heading,</w:t>
            </w:r>
            <w:r w:rsidRPr="008F38B1">
              <w:rPr>
                <w:rFonts w:ascii="Arial" w:hAnsi="Arial" w:cs="Arial"/>
                <w:spacing w:val="6"/>
                <w:sz w:val="19"/>
              </w:rPr>
              <w:t xml:space="preserve"> </w:t>
            </w:r>
            <w:r w:rsidRPr="008F38B1">
              <w:rPr>
                <w:rFonts w:ascii="Arial" w:hAnsi="Arial" w:cs="Arial"/>
                <w:w w:val="90"/>
                <w:sz w:val="19"/>
              </w:rPr>
              <w:t>except</w:t>
            </w:r>
            <w:r w:rsidRPr="008F38B1">
              <w:rPr>
                <w:rFonts w:ascii="Arial" w:hAnsi="Arial" w:cs="Arial"/>
                <w:spacing w:val="7"/>
                <w:sz w:val="19"/>
              </w:rPr>
              <w:t xml:space="preserve"> </w:t>
            </w:r>
            <w:r w:rsidRPr="008F38B1">
              <w:rPr>
                <w:rFonts w:ascii="Arial" w:hAnsi="Arial" w:cs="Arial"/>
                <w:w w:val="90"/>
                <w:sz w:val="19"/>
              </w:rPr>
              <w:t>that</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10"/>
                <w:sz w:val="19"/>
              </w:rPr>
              <w:t xml:space="preserve"> </w:t>
            </w:r>
            <w:r w:rsidRPr="008F38B1">
              <w:rPr>
                <w:rFonts w:ascii="Arial" w:hAnsi="Arial" w:cs="Arial"/>
                <w:w w:val="90"/>
                <w:sz w:val="19"/>
              </w:rPr>
              <w:t>the</w:t>
            </w:r>
            <w:r w:rsidRPr="008F38B1">
              <w:rPr>
                <w:rFonts w:ascii="Arial" w:hAnsi="Arial" w:cs="Arial"/>
                <w:spacing w:val="7"/>
                <w:sz w:val="19"/>
              </w:rPr>
              <w:t xml:space="preserve"> </w:t>
            </w:r>
            <w:r w:rsidRPr="008F38B1">
              <w:rPr>
                <w:rFonts w:ascii="Arial" w:hAnsi="Arial" w:cs="Arial"/>
                <w:spacing w:val="-2"/>
                <w:w w:val="90"/>
                <w:sz w:val="19"/>
              </w:rPr>
              <w:t>product</w:t>
            </w:r>
          </w:p>
        </w:tc>
      </w:tr>
    </w:tbl>
    <w:p w:rsidR="00C75D43" w:rsidRPr="008F38B1" w:rsidRDefault="00C75D43" w:rsidP="00C75D43">
      <w:pPr>
        <w:rPr>
          <w:rFonts w:ascii="Arial" w:hAnsi="Arial" w:cs="Arial"/>
          <w:sz w:val="19"/>
        </w:rPr>
        <w:sectPr w:rsidR="00C75D43" w:rsidRPr="008F38B1">
          <w:headerReference w:type="even" r:id="rId42"/>
          <w:footerReference w:type="even" r:id="rId43"/>
          <w:footnotePr>
            <w:numRestart w:val="eachSect"/>
          </w:footnotePr>
          <w:pgSz w:w="16840" w:h="11910" w:orient="landscape"/>
          <w:pgMar w:top="820" w:right="1680" w:bottom="280" w:left="1220" w:header="0" w:footer="0" w:gutter="0"/>
          <w:cols w:space="720"/>
        </w:sectPr>
      </w:pPr>
    </w:p>
    <w:p w:rsidR="00C75D43" w:rsidRPr="008F38B1" w:rsidRDefault="00C75D43" w:rsidP="00C75D43">
      <w:pPr>
        <w:pStyle w:val="BodyText"/>
        <w:spacing w:before="1"/>
        <w:rPr>
          <w:rFonts w:ascii="Arial" w:hAnsi="Arial" w:cs="Arial"/>
          <w:b/>
          <w:sz w:val="2"/>
        </w:rPr>
      </w:pPr>
      <w:r w:rsidRPr="008F38B1">
        <w:rPr>
          <w:rFonts w:ascii="Arial" w:hAnsi="Arial" w:cs="Arial"/>
          <w:noProof/>
          <w:lang w:val="en-US"/>
        </w:rPr>
        <w:lastRenderedPageBreak/>
        <mc:AlternateContent>
          <mc:Choice Requires="wps">
            <w:drawing>
              <wp:anchor distT="0" distB="0" distL="0" distR="0" simplePos="0" relativeHeight="251890688" behindDoc="1" locked="0" layoutInCell="1" allowOverlap="1" wp14:anchorId="39250236" wp14:editId="5BD2ABAE">
                <wp:simplePos x="0" y="0"/>
                <wp:positionH relativeFrom="page">
                  <wp:posOffset>443030</wp:posOffset>
                </wp:positionH>
                <wp:positionV relativeFrom="page">
                  <wp:posOffset>540000</wp:posOffset>
                </wp:positionV>
                <wp:extent cx="6350" cy="6480175"/>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BBCE31" id="Graphic 135" o:spid="_x0000_s1026" style="position:absolute;margin-left:34.9pt;margin-top:42.5pt;width:.5pt;height:510.25pt;z-index:-251425792;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" path="m6324,6480000l6324,,,,,6480000r6324,xe" fillcolor="black" stroked="f">
                <v:path arrowok="t"/>
                <w10:wrap anchorx="page" anchory="page"/>
              </v:shape>
            </w:pict>
          </mc:Fallback>
        </mc:AlternateContent>
      </w:r>
      <w:r w:rsidRPr="008F38B1">
        <w:rPr>
          <w:rFonts w:ascii="Arial" w:hAnsi="Arial" w:cs="Arial"/>
          <w:noProof/>
          <w:lang w:val="en-US"/>
        </w:rPr>
        <mc:AlternateContent>
          <mc:Choice Requires="wps">
            <w:drawing>
              <wp:anchor distT="0" distB="0" distL="0" distR="0" simplePos="0" relativeHeight="251891712" behindDoc="1" locked="0" layoutInCell="1" allowOverlap="1" wp14:anchorId="3C1118CA" wp14:editId="76F0CA68">
                <wp:simplePos x="0" y="0"/>
                <wp:positionH relativeFrom="page">
                  <wp:posOffset>9892030</wp:posOffset>
                </wp:positionH>
                <wp:positionV relativeFrom="page">
                  <wp:posOffset>540000</wp:posOffset>
                </wp:positionV>
                <wp:extent cx="6350" cy="6480175"/>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0C308F" id="Graphic 136" o:spid="_x0000_s1026" style="position:absolute;margin-left:778.9pt;margin-top:42.5pt;width:.5pt;height:510.25pt;z-index:-251424768;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" path="m6324,6480000l6324,,,,,6480000r6324,xe" fillcolor="black" stroked="f">
                <v:path arrowok="t"/>
                <w10:wrap anchorx="page" anchory="page"/>
              </v:shape>
            </w:pict>
          </mc:Fallback>
        </mc:AlternateConten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2"/>
        <w:gridCol w:w="5896"/>
        <w:gridCol w:w="5901"/>
      </w:tblGrid>
      <w:tr w:rsidR="00C75D43" w:rsidRPr="008F38B1" w:rsidTr="00C75D43">
        <w:trPr>
          <w:trHeight w:val="545"/>
        </w:trPr>
        <w:tc>
          <w:tcPr>
            <w:tcW w:w="1922" w:type="dxa"/>
            <w:tcBorders>
              <w:left w:val="nil"/>
            </w:tcBorders>
          </w:tcPr>
          <w:p w:rsidR="00C75D43" w:rsidRPr="008F38B1" w:rsidRDefault="00C75D43" w:rsidP="00C75D43">
            <w:pPr>
              <w:pStyle w:val="TableParagraph"/>
              <w:spacing w:before="153"/>
              <w:ind w:left="629"/>
              <w:rPr>
                <w:rFonts w:ascii="Arial" w:hAnsi="Arial" w:cs="Arial"/>
                <w:sz w:val="17"/>
              </w:rPr>
            </w:pPr>
            <w:r w:rsidRPr="008F38B1">
              <w:rPr>
                <w:rFonts w:ascii="Arial" w:hAnsi="Arial" w:cs="Arial"/>
                <w:spacing w:val="-2"/>
                <w:sz w:val="17"/>
              </w:rPr>
              <w:t>Heading</w:t>
            </w:r>
          </w:p>
        </w:tc>
        <w:tc>
          <w:tcPr>
            <w:tcW w:w="5896" w:type="dxa"/>
          </w:tcPr>
          <w:p w:rsidR="00C75D43" w:rsidRPr="008F38B1" w:rsidRDefault="00C75D43" w:rsidP="00C75D43">
            <w:pPr>
              <w:pStyle w:val="TableParagraph"/>
              <w:spacing w:before="153"/>
              <w:ind w:left="0"/>
              <w:jc w:val="center"/>
              <w:rPr>
                <w:rFonts w:ascii="Arial" w:hAnsi="Arial" w:cs="Arial"/>
                <w:sz w:val="17"/>
              </w:rPr>
            </w:pPr>
            <w:r w:rsidRPr="008F38B1">
              <w:rPr>
                <w:rFonts w:ascii="Arial" w:hAnsi="Arial" w:cs="Arial"/>
                <w:spacing w:val="-4"/>
                <w:sz w:val="17"/>
              </w:rPr>
              <w:t>Description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3"/>
                <w:sz w:val="17"/>
              </w:rPr>
              <w:t xml:space="preserve"> </w:t>
            </w:r>
            <w:r w:rsidRPr="008F38B1">
              <w:rPr>
                <w:rFonts w:ascii="Arial" w:hAnsi="Arial" w:cs="Arial"/>
                <w:spacing w:val="-4"/>
                <w:sz w:val="17"/>
              </w:rPr>
              <w:t>product</w:t>
            </w:r>
          </w:p>
        </w:tc>
        <w:tc>
          <w:tcPr>
            <w:tcW w:w="5901" w:type="dxa"/>
            <w:tcBorders>
              <w:right w:val="nil"/>
            </w:tcBorders>
          </w:tcPr>
          <w:p w:rsidR="00C75D43" w:rsidRPr="008F38B1" w:rsidRDefault="00C75D43" w:rsidP="00C75D43">
            <w:pPr>
              <w:pStyle w:val="TableParagraph"/>
              <w:spacing w:before="64" w:line="230" w:lineRule="auto"/>
              <w:ind w:left="2413" w:hanging="2131"/>
              <w:rPr>
                <w:rFonts w:ascii="Arial" w:hAnsi="Arial" w:cs="Arial"/>
                <w:sz w:val="17"/>
              </w:rPr>
            </w:pPr>
            <w:r w:rsidRPr="008F38B1">
              <w:rPr>
                <w:rFonts w:ascii="Arial" w:hAnsi="Arial" w:cs="Arial"/>
                <w:w w:val="90"/>
                <w:sz w:val="17"/>
              </w:rPr>
              <w:t>Working</w:t>
            </w:r>
            <w:r w:rsidRPr="008F38B1">
              <w:rPr>
                <w:rFonts w:ascii="Arial" w:hAnsi="Arial" w:cs="Arial"/>
                <w:sz w:val="17"/>
              </w:rPr>
              <w:t xml:space="preserve"> </w:t>
            </w:r>
            <w:r w:rsidRPr="008F38B1">
              <w:rPr>
                <w:rFonts w:ascii="Arial" w:hAnsi="Arial" w:cs="Arial"/>
                <w:w w:val="90"/>
                <w:sz w:val="17"/>
              </w:rPr>
              <w:t>or</w:t>
            </w:r>
            <w:r w:rsidRPr="008F38B1">
              <w:rPr>
                <w:rFonts w:ascii="Arial" w:hAnsi="Arial" w:cs="Arial"/>
                <w:spacing w:val="25"/>
                <w:sz w:val="17"/>
              </w:rPr>
              <w:t xml:space="preserve"> </w:t>
            </w:r>
            <w:r w:rsidRPr="008F38B1">
              <w:rPr>
                <w:rFonts w:ascii="Arial" w:hAnsi="Arial" w:cs="Arial"/>
                <w:w w:val="90"/>
                <w:sz w:val="17"/>
              </w:rPr>
              <w:t>processing,</w:t>
            </w:r>
            <w:r w:rsidRPr="008F38B1">
              <w:rPr>
                <w:rFonts w:ascii="Arial" w:hAnsi="Arial" w:cs="Arial"/>
                <w:sz w:val="17"/>
              </w:rPr>
              <w:t xml:space="preserve"> </w:t>
            </w:r>
            <w:r w:rsidRPr="008F38B1">
              <w:rPr>
                <w:rFonts w:ascii="Arial" w:hAnsi="Arial" w:cs="Arial"/>
                <w:w w:val="90"/>
                <w:sz w:val="17"/>
              </w:rPr>
              <w:t>carried</w:t>
            </w:r>
            <w:r w:rsidRPr="008F38B1">
              <w:rPr>
                <w:rFonts w:ascii="Arial" w:hAnsi="Arial" w:cs="Arial"/>
                <w:sz w:val="17"/>
              </w:rPr>
              <w:t xml:space="preserve"> </w:t>
            </w:r>
            <w:r w:rsidRPr="008F38B1">
              <w:rPr>
                <w:rFonts w:ascii="Arial" w:hAnsi="Arial" w:cs="Arial"/>
                <w:w w:val="90"/>
                <w:sz w:val="17"/>
              </w:rPr>
              <w:t>out</w:t>
            </w:r>
            <w:r w:rsidRPr="008F38B1">
              <w:rPr>
                <w:rFonts w:ascii="Arial" w:hAnsi="Arial" w:cs="Arial"/>
                <w:sz w:val="17"/>
              </w:rPr>
              <w:t xml:space="preserve"> </w:t>
            </w:r>
            <w:r w:rsidRPr="008F38B1">
              <w:rPr>
                <w:rFonts w:ascii="Arial" w:hAnsi="Arial" w:cs="Arial"/>
                <w:w w:val="90"/>
                <w:sz w:val="17"/>
              </w:rPr>
              <w:t>on</w:t>
            </w:r>
            <w:r w:rsidRPr="008F38B1">
              <w:rPr>
                <w:rFonts w:ascii="Arial" w:hAnsi="Arial" w:cs="Arial"/>
                <w:sz w:val="17"/>
              </w:rPr>
              <w:t xml:space="preserve"> </w:t>
            </w:r>
            <w:r w:rsidRPr="008F38B1">
              <w:rPr>
                <w:rFonts w:ascii="Arial" w:hAnsi="Arial" w:cs="Arial"/>
                <w:w w:val="90"/>
                <w:sz w:val="17"/>
              </w:rPr>
              <w:t>non-originating</w:t>
            </w:r>
            <w:r w:rsidRPr="008F38B1">
              <w:rPr>
                <w:rFonts w:ascii="Arial" w:hAnsi="Arial" w:cs="Arial"/>
                <w:sz w:val="17"/>
              </w:rPr>
              <w:t xml:space="preserve"> </w:t>
            </w:r>
            <w:r w:rsidRPr="008F38B1">
              <w:rPr>
                <w:rFonts w:ascii="Arial" w:hAnsi="Arial" w:cs="Arial"/>
                <w:w w:val="90"/>
                <w:sz w:val="17"/>
              </w:rPr>
              <w:t>materials,</w:t>
            </w:r>
            <w:r w:rsidRPr="008F38B1">
              <w:rPr>
                <w:rFonts w:ascii="Arial" w:hAnsi="Arial" w:cs="Arial"/>
                <w:spacing w:val="24"/>
                <w:sz w:val="17"/>
              </w:rPr>
              <w:t xml:space="preserve"> </w:t>
            </w:r>
            <w:r w:rsidRPr="008F38B1">
              <w:rPr>
                <w:rFonts w:ascii="Arial" w:hAnsi="Arial" w:cs="Arial"/>
                <w:w w:val="90"/>
                <w:sz w:val="17"/>
              </w:rPr>
              <w:t>which</w:t>
            </w:r>
            <w:r w:rsidRPr="008F38B1">
              <w:rPr>
                <w:rFonts w:ascii="Arial" w:hAnsi="Arial" w:cs="Arial"/>
                <w:sz w:val="17"/>
              </w:rPr>
              <w:t xml:space="preserve"> </w:t>
            </w:r>
            <w:r w:rsidRPr="008F38B1">
              <w:rPr>
                <w:rFonts w:ascii="Arial" w:hAnsi="Arial" w:cs="Arial"/>
                <w:w w:val="90"/>
                <w:sz w:val="17"/>
              </w:rPr>
              <w:t>confers</w:t>
            </w:r>
            <w:r w:rsidRPr="008F38B1">
              <w:rPr>
                <w:rFonts w:ascii="Arial" w:hAnsi="Arial" w:cs="Arial"/>
                <w:spacing w:val="40"/>
                <w:sz w:val="17"/>
              </w:rPr>
              <w:t xml:space="preserve"> </w:t>
            </w:r>
            <w:r w:rsidRPr="008F38B1">
              <w:rPr>
                <w:rFonts w:ascii="Arial" w:hAnsi="Arial" w:cs="Arial"/>
                <w:sz w:val="17"/>
              </w:rPr>
              <w:t>originating status</w:t>
            </w:r>
          </w:p>
        </w:tc>
      </w:tr>
      <w:tr w:rsidR="00C75D43" w:rsidRPr="008F38B1" w:rsidTr="00C75D43">
        <w:trPr>
          <w:trHeight w:val="387"/>
        </w:trPr>
        <w:tc>
          <w:tcPr>
            <w:tcW w:w="1922" w:type="dxa"/>
            <w:tcBorders>
              <w:left w:val="nil"/>
            </w:tcBorders>
          </w:tcPr>
          <w:p w:rsidR="00C75D43" w:rsidRPr="008F38B1" w:rsidRDefault="00C75D43" w:rsidP="00C75D43">
            <w:pPr>
              <w:pStyle w:val="TableParagraph"/>
              <w:spacing w:before="92"/>
              <w:ind w:left="0" w:right="102"/>
              <w:jc w:val="center"/>
              <w:rPr>
                <w:rFonts w:ascii="Arial" w:hAnsi="Arial" w:cs="Arial"/>
                <w:sz w:val="17"/>
              </w:rPr>
            </w:pPr>
            <w:r w:rsidRPr="008F38B1">
              <w:rPr>
                <w:rFonts w:ascii="Arial" w:hAnsi="Arial" w:cs="Arial"/>
                <w:spacing w:val="-5"/>
                <w:w w:val="90"/>
                <w:sz w:val="17"/>
              </w:rPr>
              <w:t>(1)</w:t>
            </w:r>
          </w:p>
        </w:tc>
        <w:tc>
          <w:tcPr>
            <w:tcW w:w="5896" w:type="dxa"/>
          </w:tcPr>
          <w:p w:rsidR="00C75D43" w:rsidRPr="008F38B1" w:rsidRDefault="00C75D43" w:rsidP="00C75D43">
            <w:pPr>
              <w:pStyle w:val="TableParagraph"/>
              <w:spacing w:before="92"/>
              <w:ind w:left="0"/>
              <w:jc w:val="center"/>
              <w:rPr>
                <w:rFonts w:ascii="Arial" w:hAnsi="Arial" w:cs="Arial"/>
                <w:sz w:val="17"/>
              </w:rPr>
            </w:pPr>
            <w:r w:rsidRPr="008F38B1">
              <w:rPr>
                <w:rFonts w:ascii="Arial" w:hAnsi="Arial" w:cs="Arial"/>
                <w:spacing w:val="-5"/>
                <w:w w:val="90"/>
                <w:sz w:val="17"/>
              </w:rPr>
              <w:t>(2)</w:t>
            </w:r>
          </w:p>
        </w:tc>
        <w:tc>
          <w:tcPr>
            <w:tcW w:w="5901" w:type="dxa"/>
            <w:tcBorders>
              <w:right w:val="nil"/>
            </w:tcBorders>
          </w:tcPr>
          <w:p w:rsidR="00C75D43" w:rsidRPr="008F38B1" w:rsidRDefault="00C75D43" w:rsidP="00C75D43">
            <w:pPr>
              <w:pStyle w:val="TableParagraph"/>
              <w:spacing w:before="92"/>
              <w:ind w:left="106"/>
              <w:jc w:val="center"/>
              <w:rPr>
                <w:rFonts w:ascii="Arial" w:hAnsi="Arial" w:cs="Arial"/>
                <w:sz w:val="17"/>
              </w:rPr>
            </w:pPr>
            <w:r w:rsidRPr="008F38B1">
              <w:rPr>
                <w:rFonts w:ascii="Arial" w:hAnsi="Arial" w:cs="Arial"/>
                <w:spacing w:val="-5"/>
                <w:w w:val="90"/>
                <w:sz w:val="17"/>
              </w:rPr>
              <w:t>(3)</w:t>
            </w:r>
          </w:p>
        </w:tc>
      </w:tr>
      <w:tr w:rsidR="00C75D43" w:rsidRPr="008F38B1" w:rsidTr="00C75D43">
        <w:trPr>
          <w:trHeight w:val="2044"/>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z w:val="19"/>
              </w:rPr>
              <w:t>5204</w:t>
            </w:r>
            <w:r w:rsidRPr="008F38B1">
              <w:rPr>
                <w:rFonts w:ascii="Arial" w:hAnsi="Arial" w:cs="Arial"/>
                <w:spacing w:val="-9"/>
                <w:sz w:val="19"/>
              </w:rPr>
              <w:t xml:space="preserve"> </w:t>
            </w:r>
            <w:r w:rsidRPr="008F38B1">
              <w:rPr>
                <w:rFonts w:ascii="Arial" w:hAnsi="Arial" w:cs="Arial"/>
                <w:sz w:val="19"/>
              </w:rPr>
              <w:t>to</w:t>
            </w:r>
            <w:r w:rsidRPr="008F38B1">
              <w:rPr>
                <w:rFonts w:ascii="Arial" w:hAnsi="Arial" w:cs="Arial"/>
                <w:spacing w:val="-11"/>
                <w:sz w:val="19"/>
              </w:rPr>
              <w:t xml:space="preserve"> </w:t>
            </w:r>
            <w:r w:rsidRPr="008F38B1">
              <w:rPr>
                <w:rFonts w:ascii="Arial" w:hAnsi="Arial" w:cs="Arial"/>
                <w:spacing w:val="-4"/>
                <w:sz w:val="19"/>
              </w:rPr>
              <w:t>5207</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Yarn</w:t>
            </w:r>
            <w:r w:rsidRPr="008F38B1">
              <w:rPr>
                <w:rFonts w:ascii="Arial" w:hAnsi="Arial" w:cs="Arial"/>
                <w:spacing w:val="3"/>
                <w:sz w:val="19"/>
              </w:rPr>
              <w:t xml:space="preserve"> </w:t>
            </w:r>
            <w:r w:rsidRPr="008F38B1">
              <w:rPr>
                <w:rFonts w:ascii="Arial" w:hAnsi="Arial" w:cs="Arial"/>
                <w:w w:val="90"/>
                <w:sz w:val="19"/>
              </w:rPr>
              <w:t>and</w:t>
            </w:r>
            <w:r w:rsidRPr="008F38B1">
              <w:rPr>
                <w:rFonts w:ascii="Arial" w:hAnsi="Arial" w:cs="Arial"/>
                <w:spacing w:val="3"/>
                <w:sz w:val="19"/>
              </w:rPr>
              <w:t xml:space="preserve"> </w:t>
            </w:r>
            <w:r w:rsidRPr="008F38B1">
              <w:rPr>
                <w:rFonts w:ascii="Arial" w:hAnsi="Arial" w:cs="Arial"/>
                <w:w w:val="90"/>
                <w:sz w:val="19"/>
              </w:rPr>
              <w:t>thread</w:t>
            </w:r>
            <w:r w:rsidRPr="008F38B1">
              <w:rPr>
                <w:rFonts w:ascii="Arial" w:hAnsi="Arial" w:cs="Arial"/>
                <w:spacing w:val="3"/>
                <w:sz w:val="19"/>
              </w:rPr>
              <w:t xml:space="preserve"> </w:t>
            </w:r>
            <w:r w:rsidRPr="008F38B1">
              <w:rPr>
                <w:rFonts w:ascii="Arial" w:hAnsi="Arial" w:cs="Arial"/>
                <w:w w:val="90"/>
                <w:sz w:val="19"/>
              </w:rPr>
              <w:t>of</w:t>
            </w:r>
            <w:r w:rsidRPr="008F38B1">
              <w:rPr>
                <w:rFonts w:ascii="Arial" w:hAnsi="Arial" w:cs="Arial"/>
                <w:spacing w:val="3"/>
                <w:sz w:val="19"/>
              </w:rPr>
              <w:t xml:space="preserve"> </w:t>
            </w:r>
            <w:r w:rsidRPr="008F38B1">
              <w:rPr>
                <w:rFonts w:ascii="Arial" w:hAnsi="Arial" w:cs="Arial"/>
                <w:spacing w:val="-2"/>
                <w:w w:val="90"/>
                <w:sz w:val="19"/>
              </w:rPr>
              <w:t>cotton</w:t>
            </w:r>
          </w:p>
        </w:tc>
        <w:tc>
          <w:tcPr>
            <w:tcW w:w="5901" w:type="dxa"/>
            <w:tcBorders>
              <w:right w:val="nil"/>
            </w:tcBorders>
          </w:tcPr>
          <w:p w:rsidR="00C75D43" w:rsidRPr="008F38B1" w:rsidRDefault="00BB0F1A" w:rsidP="00C75D43">
            <w:pPr>
              <w:pStyle w:val="TableParagraph"/>
              <w:ind w:left="151"/>
              <w:rPr>
                <w:rFonts w:ascii="Arial" w:hAnsi="Arial" w:cs="Arial"/>
                <w:sz w:val="19"/>
              </w:rPr>
            </w:pPr>
            <w:hyperlink w:anchor="_bookmark12" w:history="1">
              <w:r w:rsidR="00C75D43" w:rsidRPr="008F38B1">
                <w:rPr>
                  <w:rFonts w:ascii="Arial" w:hAnsi="Arial" w:cs="Arial"/>
                  <w:spacing w:val="-5"/>
                  <w:w w:val="85"/>
                  <w:sz w:val="19"/>
                </w:rPr>
                <w:t>(</w:t>
              </w:r>
              <w:r w:rsidR="00C75D43" w:rsidRPr="008F38B1">
                <w:rPr>
                  <w:rFonts w:ascii="Arial" w:hAnsi="Arial" w:cs="Arial"/>
                  <w:spacing w:val="-5"/>
                  <w:w w:val="85"/>
                  <w:position w:val="6"/>
                  <w:sz w:val="10"/>
                </w:rPr>
                <w:t>2</w:t>
              </w:r>
              <w:r w:rsidR="00C75D43" w:rsidRPr="008F38B1">
                <w:rPr>
                  <w:rFonts w:ascii="Arial" w:hAnsi="Arial" w:cs="Arial"/>
                  <w:spacing w:val="-5"/>
                  <w:w w:val="85"/>
                  <w:sz w:val="19"/>
                </w:rPr>
                <w:t>)</w:t>
              </w:r>
            </w:hyperlink>
          </w:p>
          <w:p w:rsidR="00C75D43" w:rsidRPr="008F38B1" w:rsidRDefault="00C75D43" w:rsidP="00C75D43">
            <w:pPr>
              <w:pStyle w:val="TableParagraph"/>
              <w:spacing w:before="104" w:line="352" w:lineRule="auto"/>
              <w:ind w:right="3788"/>
              <w:rPr>
                <w:rFonts w:ascii="Arial" w:hAnsi="Arial" w:cs="Arial"/>
                <w:sz w:val="19"/>
              </w:rPr>
            </w:pPr>
            <w:r w:rsidRPr="008F38B1">
              <w:rPr>
                <w:rFonts w:ascii="Arial" w:hAnsi="Arial" w:cs="Arial"/>
                <w:w w:val="90"/>
                <w:sz w:val="19"/>
              </w:rPr>
              <w:t>Spinning of natural fibres</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352" w:lineRule="auto"/>
              <w:ind w:right="1691"/>
              <w:rPr>
                <w:rFonts w:ascii="Arial" w:hAnsi="Arial" w:cs="Arial"/>
                <w:sz w:val="19"/>
              </w:rPr>
            </w:pPr>
            <w:r w:rsidRPr="008F38B1">
              <w:rPr>
                <w:rFonts w:ascii="Arial" w:hAnsi="Arial" w:cs="Arial"/>
                <w:w w:val="90"/>
                <w:sz w:val="19"/>
              </w:rPr>
              <w:t>Extrusion of man-made fibres combined with spinning</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221" w:lineRule="exact"/>
              <w:rPr>
                <w:rFonts w:ascii="Arial" w:hAnsi="Arial" w:cs="Arial"/>
                <w:sz w:val="19"/>
              </w:rPr>
            </w:pPr>
            <w:r w:rsidRPr="008F38B1">
              <w:rPr>
                <w:rFonts w:ascii="Arial" w:hAnsi="Arial" w:cs="Arial"/>
                <w:w w:val="90"/>
                <w:sz w:val="19"/>
              </w:rPr>
              <w:t>Twisting</w:t>
            </w:r>
            <w:r w:rsidRPr="008F38B1">
              <w:rPr>
                <w:rFonts w:ascii="Arial" w:hAnsi="Arial" w:cs="Arial"/>
                <w:spacing w:val="10"/>
                <w:sz w:val="19"/>
              </w:rPr>
              <w:t xml:space="preserve"> </w:t>
            </w:r>
            <w:r w:rsidRPr="008F38B1">
              <w:rPr>
                <w:rFonts w:ascii="Arial" w:hAnsi="Arial" w:cs="Arial"/>
                <w:w w:val="90"/>
                <w:sz w:val="19"/>
              </w:rPr>
              <w:t>combined</w:t>
            </w:r>
            <w:r w:rsidRPr="008F38B1">
              <w:rPr>
                <w:rFonts w:ascii="Arial" w:hAnsi="Arial" w:cs="Arial"/>
                <w:spacing w:val="10"/>
                <w:sz w:val="19"/>
              </w:rPr>
              <w:t xml:space="preserve"> </w:t>
            </w:r>
            <w:r w:rsidRPr="008F38B1">
              <w:rPr>
                <w:rFonts w:ascii="Arial" w:hAnsi="Arial" w:cs="Arial"/>
                <w:w w:val="90"/>
                <w:sz w:val="19"/>
              </w:rPr>
              <w:t>with</w:t>
            </w:r>
            <w:r w:rsidRPr="008F38B1">
              <w:rPr>
                <w:rFonts w:ascii="Arial" w:hAnsi="Arial" w:cs="Arial"/>
                <w:spacing w:val="9"/>
                <w:sz w:val="19"/>
              </w:rPr>
              <w:t xml:space="preserve"> </w:t>
            </w:r>
            <w:r w:rsidRPr="008F38B1">
              <w:rPr>
                <w:rFonts w:ascii="Arial" w:hAnsi="Arial" w:cs="Arial"/>
                <w:w w:val="90"/>
                <w:sz w:val="19"/>
              </w:rPr>
              <w:t>any</w:t>
            </w:r>
            <w:r w:rsidRPr="008F38B1">
              <w:rPr>
                <w:rFonts w:ascii="Arial" w:hAnsi="Arial" w:cs="Arial"/>
                <w:spacing w:val="9"/>
                <w:sz w:val="19"/>
              </w:rPr>
              <w:t xml:space="preserve"> </w:t>
            </w:r>
            <w:r w:rsidRPr="008F38B1">
              <w:rPr>
                <w:rFonts w:ascii="Arial" w:hAnsi="Arial" w:cs="Arial"/>
                <w:w w:val="90"/>
                <w:sz w:val="19"/>
              </w:rPr>
              <w:t>mechanical</w:t>
            </w:r>
            <w:r w:rsidRPr="008F38B1">
              <w:rPr>
                <w:rFonts w:ascii="Arial" w:hAnsi="Arial" w:cs="Arial"/>
                <w:spacing w:val="10"/>
                <w:sz w:val="19"/>
              </w:rPr>
              <w:t xml:space="preserve"> </w:t>
            </w:r>
            <w:r w:rsidRPr="008F38B1">
              <w:rPr>
                <w:rFonts w:ascii="Arial" w:hAnsi="Arial" w:cs="Arial"/>
                <w:spacing w:val="-2"/>
                <w:w w:val="90"/>
                <w:sz w:val="19"/>
              </w:rPr>
              <w:t>operation</w:t>
            </w:r>
          </w:p>
        </w:tc>
      </w:tr>
      <w:tr w:rsidR="00C75D43" w:rsidRPr="008F38B1" w:rsidTr="00C75D43">
        <w:trPr>
          <w:trHeight w:val="4657"/>
        </w:trPr>
        <w:tc>
          <w:tcPr>
            <w:tcW w:w="1922" w:type="dxa"/>
            <w:tcBorders>
              <w:left w:val="nil"/>
            </w:tcBorders>
          </w:tcPr>
          <w:p w:rsidR="00C75D43" w:rsidRPr="008F38B1" w:rsidRDefault="00C75D43" w:rsidP="00C75D43">
            <w:pPr>
              <w:pStyle w:val="TableParagraph"/>
              <w:ind w:left="0"/>
              <w:rPr>
                <w:rFonts w:ascii="Arial" w:hAnsi="Arial" w:cs="Arial"/>
                <w:sz w:val="19"/>
              </w:rPr>
            </w:pPr>
            <w:r w:rsidRPr="008F38B1">
              <w:rPr>
                <w:rFonts w:ascii="Arial" w:hAnsi="Arial" w:cs="Arial"/>
                <w:sz w:val="19"/>
              </w:rPr>
              <w:t>5208</w:t>
            </w:r>
            <w:r w:rsidRPr="008F38B1">
              <w:rPr>
                <w:rFonts w:ascii="Arial" w:hAnsi="Arial" w:cs="Arial"/>
                <w:spacing w:val="-9"/>
                <w:sz w:val="19"/>
              </w:rPr>
              <w:t xml:space="preserve"> </w:t>
            </w:r>
            <w:r w:rsidRPr="008F38B1">
              <w:rPr>
                <w:rFonts w:ascii="Arial" w:hAnsi="Arial" w:cs="Arial"/>
                <w:sz w:val="19"/>
              </w:rPr>
              <w:t>to</w:t>
            </w:r>
            <w:r w:rsidRPr="008F38B1">
              <w:rPr>
                <w:rFonts w:ascii="Arial" w:hAnsi="Arial" w:cs="Arial"/>
                <w:spacing w:val="-11"/>
                <w:sz w:val="19"/>
              </w:rPr>
              <w:t xml:space="preserve"> </w:t>
            </w:r>
            <w:r w:rsidRPr="008F38B1">
              <w:rPr>
                <w:rFonts w:ascii="Arial" w:hAnsi="Arial" w:cs="Arial"/>
                <w:spacing w:val="-4"/>
                <w:sz w:val="19"/>
              </w:rPr>
              <w:t>5212</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spacing w:val="-8"/>
                <w:sz w:val="19"/>
              </w:rPr>
              <w:t>Woven</w:t>
            </w:r>
            <w:r w:rsidRPr="008F38B1">
              <w:rPr>
                <w:rFonts w:ascii="Arial" w:hAnsi="Arial" w:cs="Arial"/>
                <w:spacing w:val="3"/>
                <w:sz w:val="19"/>
              </w:rPr>
              <w:t xml:space="preserve"> </w:t>
            </w:r>
            <w:r w:rsidRPr="008F38B1">
              <w:rPr>
                <w:rFonts w:ascii="Arial" w:hAnsi="Arial" w:cs="Arial"/>
                <w:spacing w:val="-8"/>
                <w:sz w:val="19"/>
              </w:rPr>
              <w:t>fabrics</w:t>
            </w:r>
            <w:r w:rsidRPr="008F38B1">
              <w:rPr>
                <w:rFonts w:ascii="Arial" w:hAnsi="Arial" w:cs="Arial"/>
                <w:spacing w:val="4"/>
                <w:sz w:val="19"/>
              </w:rPr>
              <w:t xml:space="preserve"> </w:t>
            </w:r>
            <w:r w:rsidRPr="008F38B1">
              <w:rPr>
                <w:rFonts w:ascii="Arial" w:hAnsi="Arial" w:cs="Arial"/>
                <w:spacing w:val="-8"/>
                <w:sz w:val="19"/>
              </w:rPr>
              <w:t>of</w:t>
            </w:r>
            <w:r w:rsidRPr="008F38B1">
              <w:rPr>
                <w:rFonts w:ascii="Arial" w:hAnsi="Arial" w:cs="Arial"/>
                <w:spacing w:val="4"/>
                <w:sz w:val="19"/>
              </w:rPr>
              <w:t xml:space="preserve"> </w:t>
            </w:r>
            <w:r w:rsidRPr="008F38B1">
              <w:rPr>
                <w:rFonts w:ascii="Arial" w:hAnsi="Arial" w:cs="Arial"/>
                <w:spacing w:val="-8"/>
                <w:sz w:val="19"/>
              </w:rPr>
              <w:t>cotton</w:t>
            </w:r>
          </w:p>
        </w:tc>
        <w:tc>
          <w:tcPr>
            <w:tcW w:w="5901" w:type="dxa"/>
            <w:tcBorders>
              <w:right w:val="nil"/>
            </w:tcBorders>
          </w:tcPr>
          <w:p w:rsidR="00C75D43" w:rsidRPr="008F38B1" w:rsidRDefault="00BB0F1A" w:rsidP="00C75D43">
            <w:pPr>
              <w:pStyle w:val="TableParagraph"/>
              <w:ind w:left="151"/>
              <w:rPr>
                <w:rFonts w:ascii="Arial" w:hAnsi="Arial" w:cs="Arial"/>
                <w:sz w:val="19"/>
              </w:rPr>
            </w:pPr>
            <w:hyperlink w:anchor="_bookmark12" w:history="1">
              <w:r w:rsidR="00C75D43" w:rsidRPr="008F38B1">
                <w:rPr>
                  <w:rFonts w:ascii="Arial" w:hAnsi="Arial" w:cs="Arial"/>
                  <w:spacing w:val="-5"/>
                  <w:w w:val="85"/>
                  <w:sz w:val="19"/>
                </w:rPr>
                <w:t>(</w:t>
              </w:r>
              <w:r w:rsidR="00C75D43" w:rsidRPr="008F38B1">
                <w:rPr>
                  <w:rFonts w:ascii="Arial" w:hAnsi="Arial" w:cs="Arial"/>
                  <w:spacing w:val="-5"/>
                  <w:w w:val="85"/>
                  <w:position w:val="6"/>
                  <w:sz w:val="10"/>
                </w:rPr>
                <w:t>2</w:t>
              </w:r>
              <w:r w:rsidR="00C75D43" w:rsidRPr="008F38B1">
                <w:rPr>
                  <w:rFonts w:ascii="Arial" w:hAnsi="Arial" w:cs="Arial"/>
                  <w:spacing w:val="-5"/>
                  <w:w w:val="85"/>
                  <w:sz w:val="19"/>
                </w:rPr>
                <w:t>)</w:t>
              </w:r>
            </w:hyperlink>
          </w:p>
          <w:p w:rsidR="00C75D43" w:rsidRPr="008F38B1" w:rsidRDefault="00C75D43" w:rsidP="00C75D43">
            <w:pPr>
              <w:pStyle w:val="TableParagraph"/>
              <w:spacing w:before="104" w:line="352" w:lineRule="auto"/>
              <w:ind w:right="246"/>
              <w:rPr>
                <w:rFonts w:ascii="Arial" w:hAnsi="Arial" w:cs="Arial"/>
                <w:sz w:val="19"/>
              </w:rPr>
            </w:pPr>
            <w:r w:rsidRPr="008F38B1">
              <w:rPr>
                <w:rFonts w:ascii="Arial" w:hAnsi="Arial" w:cs="Arial"/>
                <w:w w:val="90"/>
                <w:sz w:val="19"/>
              </w:rPr>
              <w:t>Spinning of natural and/or man-made staple fibres combined with weaving</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352" w:lineRule="auto"/>
              <w:ind w:right="1160"/>
              <w:rPr>
                <w:rFonts w:ascii="Arial" w:hAnsi="Arial" w:cs="Arial"/>
                <w:sz w:val="19"/>
              </w:rPr>
            </w:pPr>
            <w:r w:rsidRPr="008F38B1">
              <w:rPr>
                <w:rFonts w:ascii="Arial" w:hAnsi="Arial" w:cs="Arial"/>
                <w:w w:val="90"/>
                <w:sz w:val="19"/>
              </w:rPr>
              <w:t>Extrusion of man-made filament yarn combined with weaving</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352" w:lineRule="auto"/>
              <w:ind w:right="1160"/>
              <w:rPr>
                <w:rFonts w:ascii="Arial" w:hAnsi="Arial" w:cs="Arial"/>
                <w:sz w:val="19"/>
              </w:rPr>
            </w:pPr>
            <w:r w:rsidRPr="008F38B1">
              <w:rPr>
                <w:rFonts w:ascii="Arial" w:hAnsi="Arial" w:cs="Arial"/>
                <w:w w:val="90"/>
                <w:sz w:val="19"/>
              </w:rPr>
              <w:t>Twisting or any mechanical operation combined with weaving</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352" w:lineRule="auto"/>
              <w:ind w:right="791"/>
              <w:rPr>
                <w:rFonts w:ascii="Arial" w:hAnsi="Arial" w:cs="Arial"/>
                <w:sz w:val="19"/>
              </w:rPr>
            </w:pPr>
            <w:r w:rsidRPr="008F38B1">
              <w:rPr>
                <w:rFonts w:ascii="Arial" w:hAnsi="Arial" w:cs="Arial"/>
                <w:w w:val="90"/>
                <w:sz w:val="19"/>
              </w:rPr>
              <w:t>Weaving combined with dyeing or with coating or with laminatin</w:t>
            </w:r>
            <w:r w:rsidRPr="008F38B1">
              <w:rPr>
                <w:rFonts w:ascii="Arial" w:hAnsi="Arial" w:cs="Arial"/>
                <w:i/>
                <w:w w:val="90"/>
                <w:sz w:val="19"/>
              </w:rPr>
              <w:t>g</w:t>
            </w:r>
            <w:r w:rsidRPr="008F38B1">
              <w:rPr>
                <w:rFonts w:ascii="Arial" w:hAnsi="Arial" w:cs="Arial"/>
                <w:i/>
                <w:spacing w:val="40"/>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352" w:lineRule="auto"/>
              <w:ind w:right="2984"/>
              <w:rPr>
                <w:rFonts w:ascii="Arial" w:hAnsi="Arial" w:cs="Arial"/>
                <w:sz w:val="19"/>
              </w:rPr>
            </w:pPr>
            <w:r w:rsidRPr="008F38B1">
              <w:rPr>
                <w:rFonts w:ascii="Arial" w:hAnsi="Arial" w:cs="Arial"/>
                <w:w w:val="90"/>
                <w:sz w:val="19"/>
              </w:rPr>
              <w:t>Yarn dyeing combined with weaving</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352" w:lineRule="auto"/>
              <w:ind w:right="3296"/>
              <w:rPr>
                <w:rFonts w:ascii="Arial" w:hAnsi="Arial" w:cs="Arial"/>
                <w:sz w:val="19"/>
              </w:rPr>
            </w:pPr>
            <w:r w:rsidRPr="008F38B1">
              <w:rPr>
                <w:rFonts w:ascii="Arial" w:hAnsi="Arial" w:cs="Arial"/>
                <w:w w:val="90"/>
                <w:sz w:val="19"/>
              </w:rPr>
              <w:t>Weaving combined with printing</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222" w:lineRule="exact"/>
              <w:rPr>
                <w:rFonts w:ascii="Arial" w:hAnsi="Arial" w:cs="Arial"/>
                <w:sz w:val="19"/>
              </w:rPr>
            </w:pPr>
            <w:r w:rsidRPr="008F38B1">
              <w:rPr>
                <w:rFonts w:ascii="Arial" w:hAnsi="Arial" w:cs="Arial"/>
                <w:w w:val="90"/>
                <w:sz w:val="19"/>
              </w:rPr>
              <w:t>Printing</w:t>
            </w:r>
            <w:r w:rsidRPr="008F38B1">
              <w:rPr>
                <w:rFonts w:ascii="Arial" w:hAnsi="Arial" w:cs="Arial"/>
                <w:spacing w:val="-4"/>
                <w:sz w:val="19"/>
              </w:rPr>
              <w:t xml:space="preserve"> </w:t>
            </w:r>
            <w:r w:rsidRPr="008F38B1">
              <w:rPr>
                <w:rFonts w:ascii="Arial" w:hAnsi="Arial" w:cs="Arial"/>
                <w:w w:val="90"/>
                <w:sz w:val="19"/>
              </w:rPr>
              <w:t>(as</w:t>
            </w:r>
            <w:r w:rsidRPr="008F38B1">
              <w:rPr>
                <w:rFonts w:ascii="Arial" w:hAnsi="Arial" w:cs="Arial"/>
                <w:spacing w:val="-4"/>
                <w:sz w:val="19"/>
              </w:rPr>
              <w:t xml:space="preserve"> </w:t>
            </w:r>
            <w:r w:rsidRPr="008F38B1">
              <w:rPr>
                <w:rFonts w:ascii="Arial" w:hAnsi="Arial" w:cs="Arial"/>
                <w:w w:val="90"/>
                <w:sz w:val="19"/>
              </w:rPr>
              <w:t>standalone</w:t>
            </w:r>
            <w:r w:rsidRPr="008F38B1">
              <w:rPr>
                <w:rFonts w:ascii="Arial" w:hAnsi="Arial" w:cs="Arial"/>
                <w:spacing w:val="-4"/>
                <w:sz w:val="19"/>
              </w:rPr>
              <w:t xml:space="preserve"> </w:t>
            </w:r>
            <w:r w:rsidRPr="008F38B1">
              <w:rPr>
                <w:rFonts w:ascii="Arial" w:hAnsi="Arial" w:cs="Arial"/>
                <w:spacing w:val="-2"/>
                <w:w w:val="90"/>
                <w:sz w:val="19"/>
              </w:rPr>
              <w:t>operation)</w:t>
            </w:r>
          </w:p>
        </w:tc>
      </w:tr>
      <w:tr w:rsidR="00C75D43" w:rsidRPr="008F38B1" w:rsidTr="00C75D43">
        <w:trPr>
          <w:trHeight w:val="624"/>
        </w:trPr>
        <w:tc>
          <w:tcPr>
            <w:tcW w:w="1922" w:type="dxa"/>
            <w:tcBorders>
              <w:left w:val="nil"/>
            </w:tcBorders>
          </w:tcPr>
          <w:p w:rsidR="00C75D43" w:rsidRPr="008F38B1" w:rsidRDefault="00C75D43" w:rsidP="00C75D43">
            <w:pPr>
              <w:pStyle w:val="TableParagraph"/>
              <w:ind w:left="0"/>
              <w:rPr>
                <w:rFonts w:ascii="Arial" w:hAnsi="Arial" w:cs="Arial"/>
                <w:sz w:val="19"/>
              </w:rPr>
            </w:pPr>
            <w:r w:rsidRPr="008F38B1">
              <w:rPr>
                <w:rFonts w:ascii="Arial" w:hAnsi="Arial" w:cs="Arial"/>
                <w:w w:val="90"/>
                <w:sz w:val="19"/>
              </w:rPr>
              <w:t>ex</w:t>
            </w:r>
            <w:r w:rsidRPr="008F38B1">
              <w:rPr>
                <w:rFonts w:ascii="Arial" w:hAnsi="Arial" w:cs="Arial"/>
                <w:spacing w:val="6"/>
                <w:sz w:val="19"/>
              </w:rPr>
              <w:t xml:space="preserve"> </w:t>
            </w: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0"/>
                <w:sz w:val="19"/>
              </w:rPr>
              <w:t>53</w:t>
            </w:r>
          </w:p>
        </w:tc>
        <w:tc>
          <w:tcPr>
            <w:tcW w:w="5896" w:type="dxa"/>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Other vegetable textile fibres; paper yarn and woven fabrics of paper yarn;</w:t>
            </w:r>
            <w:r w:rsidRPr="008F38B1">
              <w:rPr>
                <w:rFonts w:ascii="Arial" w:hAnsi="Arial" w:cs="Arial"/>
                <w:sz w:val="19"/>
              </w:rPr>
              <w:t xml:space="preserve"> except for:</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Manufacture</w:t>
            </w:r>
            <w:r w:rsidRPr="008F38B1">
              <w:rPr>
                <w:rFonts w:ascii="Arial" w:hAnsi="Arial" w:cs="Arial"/>
                <w:spacing w:val="7"/>
                <w:sz w:val="19"/>
              </w:rPr>
              <w:t xml:space="preserve"> </w:t>
            </w:r>
            <w:r w:rsidRPr="008F38B1">
              <w:rPr>
                <w:rFonts w:ascii="Arial" w:hAnsi="Arial" w:cs="Arial"/>
                <w:w w:val="90"/>
                <w:sz w:val="19"/>
              </w:rPr>
              <w:t>from</w:t>
            </w:r>
            <w:r w:rsidRPr="008F38B1">
              <w:rPr>
                <w:rFonts w:ascii="Arial" w:hAnsi="Arial" w:cs="Arial"/>
                <w:spacing w:val="6"/>
                <w:sz w:val="19"/>
              </w:rPr>
              <w:t xml:space="preserve"> </w:t>
            </w:r>
            <w:r w:rsidRPr="008F38B1">
              <w:rPr>
                <w:rFonts w:ascii="Arial" w:hAnsi="Arial" w:cs="Arial"/>
                <w:w w:val="90"/>
                <w:sz w:val="19"/>
              </w:rPr>
              <w:t>materials</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4"/>
                <w:sz w:val="19"/>
              </w:rPr>
              <w:t xml:space="preserve"> </w:t>
            </w:r>
            <w:r w:rsidRPr="008F38B1">
              <w:rPr>
                <w:rFonts w:ascii="Arial" w:hAnsi="Arial" w:cs="Arial"/>
                <w:w w:val="90"/>
                <w:sz w:val="19"/>
              </w:rPr>
              <w:t>any</w:t>
            </w:r>
            <w:r w:rsidRPr="008F38B1">
              <w:rPr>
                <w:rFonts w:ascii="Arial" w:hAnsi="Arial" w:cs="Arial"/>
                <w:spacing w:val="7"/>
                <w:sz w:val="19"/>
              </w:rPr>
              <w:t xml:space="preserve"> </w:t>
            </w:r>
            <w:r w:rsidRPr="008F38B1">
              <w:rPr>
                <w:rFonts w:ascii="Arial" w:hAnsi="Arial" w:cs="Arial"/>
                <w:w w:val="90"/>
                <w:sz w:val="19"/>
              </w:rPr>
              <w:t>heading,</w:t>
            </w:r>
            <w:r w:rsidRPr="008F38B1">
              <w:rPr>
                <w:rFonts w:ascii="Arial" w:hAnsi="Arial" w:cs="Arial"/>
                <w:spacing w:val="6"/>
                <w:sz w:val="19"/>
              </w:rPr>
              <w:t xml:space="preserve"> </w:t>
            </w:r>
            <w:r w:rsidRPr="008F38B1">
              <w:rPr>
                <w:rFonts w:ascii="Arial" w:hAnsi="Arial" w:cs="Arial"/>
                <w:w w:val="90"/>
                <w:sz w:val="19"/>
              </w:rPr>
              <w:t>except</w:t>
            </w:r>
            <w:r w:rsidRPr="008F38B1">
              <w:rPr>
                <w:rFonts w:ascii="Arial" w:hAnsi="Arial" w:cs="Arial"/>
                <w:spacing w:val="7"/>
                <w:sz w:val="19"/>
              </w:rPr>
              <w:t xml:space="preserve"> </w:t>
            </w:r>
            <w:r w:rsidRPr="008F38B1">
              <w:rPr>
                <w:rFonts w:ascii="Arial" w:hAnsi="Arial" w:cs="Arial"/>
                <w:w w:val="90"/>
                <w:sz w:val="19"/>
              </w:rPr>
              <w:t>that</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10"/>
                <w:sz w:val="19"/>
              </w:rPr>
              <w:t xml:space="preserve"> </w:t>
            </w:r>
            <w:r w:rsidRPr="008F38B1">
              <w:rPr>
                <w:rFonts w:ascii="Arial" w:hAnsi="Arial" w:cs="Arial"/>
                <w:w w:val="90"/>
                <w:sz w:val="19"/>
              </w:rPr>
              <w:t>the</w:t>
            </w:r>
            <w:r w:rsidRPr="008F38B1">
              <w:rPr>
                <w:rFonts w:ascii="Arial" w:hAnsi="Arial" w:cs="Arial"/>
                <w:spacing w:val="7"/>
                <w:sz w:val="19"/>
              </w:rPr>
              <w:t xml:space="preserve"> </w:t>
            </w:r>
            <w:r w:rsidRPr="008F38B1">
              <w:rPr>
                <w:rFonts w:ascii="Arial" w:hAnsi="Arial" w:cs="Arial"/>
                <w:spacing w:val="-2"/>
                <w:w w:val="90"/>
                <w:sz w:val="19"/>
              </w:rPr>
              <w:t>product</w:t>
            </w:r>
          </w:p>
        </w:tc>
      </w:tr>
    </w:tbl>
    <w:p w:rsidR="00C75D43" w:rsidRPr="008F38B1" w:rsidRDefault="00C75D43" w:rsidP="00C75D43">
      <w:pPr>
        <w:rPr>
          <w:rFonts w:ascii="Arial" w:hAnsi="Arial" w:cs="Arial"/>
          <w:sz w:val="19"/>
        </w:rPr>
        <w:sectPr w:rsidR="00C75D43" w:rsidRPr="008F38B1">
          <w:headerReference w:type="default" r:id="rId44"/>
          <w:footnotePr>
            <w:numRestart w:val="eachSect"/>
          </w:footnotePr>
          <w:pgSz w:w="16840" w:h="11910" w:orient="landscape"/>
          <w:pgMar w:top="820" w:right="1680" w:bottom="280" w:left="1220" w:header="0" w:footer="0" w:gutter="0"/>
          <w:cols w:space="720"/>
        </w:sectPr>
      </w:pPr>
    </w:p>
    <w:p w:rsidR="00C75D43" w:rsidRPr="008F38B1" w:rsidRDefault="00C75D43" w:rsidP="00C75D43">
      <w:pPr>
        <w:pStyle w:val="BodyText"/>
        <w:spacing w:before="1"/>
        <w:rPr>
          <w:rFonts w:ascii="Arial" w:hAnsi="Arial" w:cs="Arial"/>
          <w:b/>
          <w:sz w:val="2"/>
        </w:rPr>
      </w:pPr>
      <w:r w:rsidRPr="008F38B1">
        <w:rPr>
          <w:rFonts w:ascii="Arial" w:hAnsi="Arial" w:cs="Arial"/>
          <w:noProof/>
          <w:lang w:val="en-US"/>
        </w:rPr>
        <w:lastRenderedPageBreak/>
        <mc:AlternateContent>
          <mc:Choice Requires="wps">
            <w:drawing>
              <wp:anchor distT="0" distB="0" distL="0" distR="0" simplePos="0" relativeHeight="251892736" behindDoc="1" locked="0" layoutInCell="1" allowOverlap="1" wp14:anchorId="0E91ED7F" wp14:editId="0F50E267">
                <wp:simplePos x="0" y="0"/>
                <wp:positionH relativeFrom="page">
                  <wp:posOffset>443030</wp:posOffset>
                </wp:positionH>
                <wp:positionV relativeFrom="page">
                  <wp:posOffset>540000</wp:posOffset>
                </wp:positionV>
                <wp:extent cx="6350" cy="6480175"/>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540C76" id="Graphic 141" o:spid="_x0000_s1026" style="position:absolute;margin-left:34.9pt;margin-top:42.5pt;width:.5pt;height:510.25pt;z-index:-251423744;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" path="m6324,6480000l6324,,,,,6480000r6324,xe" fillcolor="black" stroked="f">
                <v:path arrowok="t"/>
                <w10:wrap anchorx="page" anchory="page"/>
              </v:shape>
            </w:pict>
          </mc:Fallback>
        </mc:AlternateContent>
      </w:r>
      <w:r w:rsidRPr="008F38B1">
        <w:rPr>
          <w:rFonts w:ascii="Arial" w:hAnsi="Arial" w:cs="Arial"/>
          <w:noProof/>
          <w:lang w:val="en-US"/>
        </w:rPr>
        <mc:AlternateContent>
          <mc:Choice Requires="wps">
            <w:drawing>
              <wp:anchor distT="0" distB="0" distL="0" distR="0" simplePos="0" relativeHeight="251893760" behindDoc="1" locked="0" layoutInCell="1" allowOverlap="1" wp14:anchorId="2D0A44EA" wp14:editId="7E028106">
                <wp:simplePos x="0" y="0"/>
                <wp:positionH relativeFrom="page">
                  <wp:posOffset>9892030</wp:posOffset>
                </wp:positionH>
                <wp:positionV relativeFrom="page">
                  <wp:posOffset>540000</wp:posOffset>
                </wp:positionV>
                <wp:extent cx="6350" cy="6480175"/>
                <wp:effectExtent l="0" t="0" r="0" b="0"/>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8F5C1F" id="Graphic 142" o:spid="_x0000_s1026" style="position:absolute;margin-left:778.9pt;margin-top:42.5pt;width:.5pt;height:510.25pt;z-index:-251422720;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" path="m6324,6480000l6324,,,,,6480000r6324,xe" fillcolor="black" stroked="f">
                <v:path arrowok="t"/>
                <w10:wrap anchorx="page" anchory="page"/>
              </v:shape>
            </w:pict>
          </mc:Fallback>
        </mc:AlternateConten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2"/>
        <w:gridCol w:w="5896"/>
        <w:gridCol w:w="5901"/>
      </w:tblGrid>
      <w:tr w:rsidR="00C75D43" w:rsidRPr="008F38B1" w:rsidTr="00C75D43">
        <w:trPr>
          <w:trHeight w:val="545"/>
        </w:trPr>
        <w:tc>
          <w:tcPr>
            <w:tcW w:w="1922" w:type="dxa"/>
            <w:tcBorders>
              <w:left w:val="nil"/>
            </w:tcBorders>
          </w:tcPr>
          <w:p w:rsidR="00C75D43" w:rsidRPr="008F38B1" w:rsidRDefault="00C75D43" w:rsidP="00C75D43">
            <w:pPr>
              <w:pStyle w:val="TableParagraph"/>
              <w:spacing w:before="153"/>
              <w:ind w:left="629"/>
              <w:rPr>
                <w:rFonts w:ascii="Arial" w:hAnsi="Arial" w:cs="Arial"/>
                <w:sz w:val="17"/>
              </w:rPr>
            </w:pPr>
            <w:r w:rsidRPr="008F38B1">
              <w:rPr>
                <w:rFonts w:ascii="Arial" w:hAnsi="Arial" w:cs="Arial"/>
                <w:spacing w:val="-2"/>
                <w:sz w:val="17"/>
              </w:rPr>
              <w:t>Heading</w:t>
            </w:r>
          </w:p>
        </w:tc>
        <w:tc>
          <w:tcPr>
            <w:tcW w:w="5896" w:type="dxa"/>
          </w:tcPr>
          <w:p w:rsidR="00C75D43" w:rsidRPr="008F38B1" w:rsidRDefault="00C75D43" w:rsidP="00C75D43">
            <w:pPr>
              <w:pStyle w:val="TableParagraph"/>
              <w:spacing w:before="153"/>
              <w:ind w:left="0"/>
              <w:jc w:val="center"/>
              <w:rPr>
                <w:rFonts w:ascii="Arial" w:hAnsi="Arial" w:cs="Arial"/>
                <w:sz w:val="17"/>
              </w:rPr>
            </w:pPr>
            <w:r w:rsidRPr="008F38B1">
              <w:rPr>
                <w:rFonts w:ascii="Arial" w:hAnsi="Arial" w:cs="Arial"/>
                <w:spacing w:val="-4"/>
                <w:sz w:val="17"/>
              </w:rPr>
              <w:t>Description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3"/>
                <w:sz w:val="17"/>
              </w:rPr>
              <w:t xml:space="preserve"> </w:t>
            </w:r>
            <w:r w:rsidRPr="008F38B1">
              <w:rPr>
                <w:rFonts w:ascii="Arial" w:hAnsi="Arial" w:cs="Arial"/>
                <w:spacing w:val="-4"/>
                <w:sz w:val="17"/>
              </w:rPr>
              <w:t>product</w:t>
            </w:r>
          </w:p>
        </w:tc>
        <w:tc>
          <w:tcPr>
            <w:tcW w:w="5901" w:type="dxa"/>
            <w:tcBorders>
              <w:right w:val="nil"/>
            </w:tcBorders>
          </w:tcPr>
          <w:p w:rsidR="00C75D43" w:rsidRPr="008F38B1" w:rsidRDefault="00C75D43" w:rsidP="00C75D43">
            <w:pPr>
              <w:pStyle w:val="TableParagraph"/>
              <w:spacing w:before="64" w:line="230" w:lineRule="auto"/>
              <w:ind w:left="2413" w:hanging="2131"/>
              <w:rPr>
                <w:rFonts w:ascii="Arial" w:hAnsi="Arial" w:cs="Arial"/>
                <w:sz w:val="17"/>
              </w:rPr>
            </w:pPr>
            <w:r w:rsidRPr="008F38B1">
              <w:rPr>
                <w:rFonts w:ascii="Arial" w:hAnsi="Arial" w:cs="Arial"/>
                <w:w w:val="90"/>
                <w:sz w:val="17"/>
              </w:rPr>
              <w:t>Working</w:t>
            </w:r>
            <w:r w:rsidRPr="008F38B1">
              <w:rPr>
                <w:rFonts w:ascii="Arial" w:hAnsi="Arial" w:cs="Arial"/>
                <w:sz w:val="17"/>
              </w:rPr>
              <w:t xml:space="preserve"> </w:t>
            </w:r>
            <w:r w:rsidRPr="008F38B1">
              <w:rPr>
                <w:rFonts w:ascii="Arial" w:hAnsi="Arial" w:cs="Arial"/>
                <w:w w:val="90"/>
                <w:sz w:val="17"/>
              </w:rPr>
              <w:t>or</w:t>
            </w:r>
            <w:r w:rsidRPr="008F38B1">
              <w:rPr>
                <w:rFonts w:ascii="Arial" w:hAnsi="Arial" w:cs="Arial"/>
                <w:spacing w:val="25"/>
                <w:sz w:val="17"/>
              </w:rPr>
              <w:t xml:space="preserve"> </w:t>
            </w:r>
            <w:r w:rsidRPr="008F38B1">
              <w:rPr>
                <w:rFonts w:ascii="Arial" w:hAnsi="Arial" w:cs="Arial"/>
                <w:w w:val="90"/>
                <w:sz w:val="17"/>
              </w:rPr>
              <w:t>processing,</w:t>
            </w:r>
            <w:r w:rsidRPr="008F38B1">
              <w:rPr>
                <w:rFonts w:ascii="Arial" w:hAnsi="Arial" w:cs="Arial"/>
                <w:sz w:val="17"/>
              </w:rPr>
              <w:t xml:space="preserve"> </w:t>
            </w:r>
            <w:r w:rsidRPr="008F38B1">
              <w:rPr>
                <w:rFonts w:ascii="Arial" w:hAnsi="Arial" w:cs="Arial"/>
                <w:w w:val="90"/>
                <w:sz w:val="17"/>
              </w:rPr>
              <w:t>carried</w:t>
            </w:r>
            <w:r w:rsidRPr="008F38B1">
              <w:rPr>
                <w:rFonts w:ascii="Arial" w:hAnsi="Arial" w:cs="Arial"/>
                <w:sz w:val="17"/>
              </w:rPr>
              <w:t xml:space="preserve"> </w:t>
            </w:r>
            <w:r w:rsidRPr="008F38B1">
              <w:rPr>
                <w:rFonts w:ascii="Arial" w:hAnsi="Arial" w:cs="Arial"/>
                <w:w w:val="90"/>
                <w:sz w:val="17"/>
              </w:rPr>
              <w:t>out</w:t>
            </w:r>
            <w:r w:rsidRPr="008F38B1">
              <w:rPr>
                <w:rFonts w:ascii="Arial" w:hAnsi="Arial" w:cs="Arial"/>
                <w:sz w:val="17"/>
              </w:rPr>
              <w:t xml:space="preserve"> </w:t>
            </w:r>
            <w:r w:rsidRPr="008F38B1">
              <w:rPr>
                <w:rFonts w:ascii="Arial" w:hAnsi="Arial" w:cs="Arial"/>
                <w:w w:val="90"/>
                <w:sz w:val="17"/>
              </w:rPr>
              <w:t>on</w:t>
            </w:r>
            <w:r w:rsidRPr="008F38B1">
              <w:rPr>
                <w:rFonts w:ascii="Arial" w:hAnsi="Arial" w:cs="Arial"/>
                <w:sz w:val="17"/>
              </w:rPr>
              <w:t xml:space="preserve"> </w:t>
            </w:r>
            <w:r w:rsidRPr="008F38B1">
              <w:rPr>
                <w:rFonts w:ascii="Arial" w:hAnsi="Arial" w:cs="Arial"/>
                <w:w w:val="90"/>
                <w:sz w:val="17"/>
              </w:rPr>
              <w:t>non-originating</w:t>
            </w:r>
            <w:r w:rsidRPr="008F38B1">
              <w:rPr>
                <w:rFonts w:ascii="Arial" w:hAnsi="Arial" w:cs="Arial"/>
                <w:sz w:val="17"/>
              </w:rPr>
              <w:t xml:space="preserve"> </w:t>
            </w:r>
            <w:r w:rsidRPr="008F38B1">
              <w:rPr>
                <w:rFonts w:ascii="Arial" w:hAnsi="Arial" w:cs="Arial"/>
                <w:w w:val="90"/>
                <w:sz w:val="17"/>
              </w:rPr>
              <w:t>materials,</w:t>
            </w:r>
            <w:r w:rsidRPr="008F38B1">
              <w:rPr>
                <w:rFonts w:ascii="Arial" w:hAnsi="Arial" w:cs="Arial"/>
                <w:spacing w:val="24"/>
                <w:sz w:val="17"/>
              </w:rPr>
              <w:t xml:space="preserve"> </w:t>
            </w:r>
            <w:r w:rsidRPr="008F38B1">
              <w:rPr>
                <w:rFonts w:ascii="Arial" w:hAnsi="Arial" w:cs="Arial"/>
                <w:w w:val="90"/>
                <w:sz w:val="17"/>
              </w:rPr>
              <w:t>which</w:t>
            </w:r>
            <w:r w:rsidRPr="008F38B1">
              <w:rPr>
                <w:rFonts w:ascii="Arial" w:hAnsi="Arial" w:cs="Arial"/>
                <w:sz w:val="17"/>
              </w:rPr>
              <w:t xml:space="preserve"> </w:t>
            </w:r>
            <w:r w:rsidRPr="008F38B1">
              <w:rPr>
                <w:rFonts w:ascii="Arial" w:hAnsi="Arial" w:cs="Arial"/>
                <w:w w:val="90"/>
                <w:sz w:val="17"/>
              </w:rPr>
              <w:t>confers</w:t>
            </w:r>
            <w:r w:rsidRPr="008F38B1">
              <w:rPr>
                <w:rFonts w:ascii="Arial" w:hAnsi="Arial" w:cs="Arial"/>
                <w:spacing w:val="40"/>
                <w:sz w:val="17"/>
              </w:rPr>
              <w:t xml:space="preserve"> </w:t>
            </w:r>
            <w:r w:rsidRPr="008F38B1">
              <w:rPr>
                <w:rFonts w:ascii="Arial" w:hAnsi="Arial" w:cs="Arial"/>
                <w:sz w:val="17"/>
              </w:rPr>
              <w:t>originating status</w:t>
            </w:r>
          </w:p>
        </w:tc>
      </w:tr>
      <w:tr w:rsidR="00C75D43" w:rsidRPr="008F38B1" w:rsidTr="00C75D43">
        <w:trPr>
          <w:trHeight w:val="387"/>
        </w:trPr>
        <w:tc>
          <w:tcPr>
            <w:tcW w:w="1922" w:type="dxa"/>
            <w:tcBorders>
              <w:left w:val="nil"/>
            </w:tcBorders>
          </w:tcPr>
          <w:p w:rsidR="00C75D43" w:rsidRPr="008F38B1" w:rsidRDefault="00C75D43" w:rsidP="00C75D43">
            <w:pPr>
              <w:pStyle w:val="TableParagraph"/>
              <w:spacing w:before="92"/>
              <w:ind w:left="0" w:right="102"/>
              <w:jc w:val="center"/>
              <w:rPr>
                <w:rFonts w:ascii="Arial" w:hAnsi="Arial" w:cs="Arial"/>
                <w:sz w:val="17"/>
              </w:rPr>
            </w:pPr>
            <w:r w:rsidRPr="008F38B1">
              <w:rPr>
                <w:rFonts w:ascii="Arial" w:hAnsi="Arial" w:cs="Arial"/>
                <w:spacing w:val="-5"/>
                <w:w w:val="90"/>
                <w:sz w:val="17"/>
              </w:rPr>
              <w:t>(1)</w:t>
            </w:r>
          </w:p>
        </w:tc>
        <w:tc>
          <w:tcPr>
            <w:tcW w:w="5896" w:type="dxa"/>
          </w:tcPr>
          <w:p w:rsidR="00C75D43" w:rsidRPr="008F38B1" w:rsidRDefault="00C75D43" w:rsidP="00C75D43">
            <w:pPr>
              <w:pStyle w:val="TableParagraph"/>
              <w:spacing w:before="92"/>
              <w:ind w:left="0"/>
              <w:jc w:val="center"/>
              <w:rPr>
                <w:rFonts w:ascii="Arial" w:hAnsi="Arial" w:cs="Arial"/>
                <w:sz w:val="17"/>
              </w:rPr>
            </w:pPr>
            <w:r w:rsidRPr="008F38B1">
              <w:rPr>
                <w:rFonts w:ascii="Arial" w:hAnsi="Arial" w:cs="Arial"/>
                <w:spacing w:val="-5"/>
                <w:w w:val="90"/>
                <w:sz w:val="17"/>
              </w:rPr>
              <w:t>(2)</w:t>
            </w:r>
          </w:p>
        </w:tc>
        <w:tc>
          <w:tcPr>
            <w:tcW w:w="5901" w:type="dxa"/>
            <w:tcBorders>
              <w:right w:val="nil"/>
            </w:tcBorders>
          </w:tcPr>
          <w:p w:rsidR="00C75D43" w:rsidRPr="008F38B1" w:rsidRDefault="00C75D43" w:rsidP="00C75D43">
            <w:pPr>
              <w:pStyle w:val="TableParagraph"/>
              <w:spacing w:before="92"/>
              <w:ind w:left="106"/>
              <w:jc w:val="center"/>
              <w:rPr>
                <w:rFonts w:ascii="Arial" w:hAnsi="Arial" w:cs="Arial"/>
                <w:sz w:val="17"/>
              </w:rPr>
            </w:pPr>
            <w:r w:rsidRPr="008F38B1">
              <w:rPr>
                <w:rFonts w:ascii="Arial" w:hAnsi="Arial" w:cs="Arial"/>
                <w:spacing w:val="-5"/>
                <w:w w:val="90"/>
                <w:sz w:val="17"/>
              </w:rPr>
              <w:t>(3)</w:t>
            </w:r>
          </w:p>
        </w:tc>
      </w:tr>
      <w:tr w:rsidR="00C75D43" w:rsidRPr="008F38B1" w:rsidTr="00C75D43">
        <w:trPr>
          <w:trHeight w:val="2409"/>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z w:val="19"/>
              </w:rPr>
              <w:t>5306</w:t>
            </w:r>
            <w:r w:rsidRPr="008F38B1">
              <w:rPr>
                <w:rFonts w:ascii="Arial" w:hAnsi="Arial" w:cs="Arial"/>
                <w:spacing w:val="-9"/>
                <w:sz w:val="19"/>
              </w:rPr>
              <w:t xml:space="preserve"> </w:t>
            </w:r>
            <w:r w:rsidRPr="008F38B1">
              <w:rPr>
                <w:rFonts w:ascii="Arial" w:hAnsi="Arial" w:cs="Arial"/>
                <w:sz w:val="19"/>
              </w:rPr>
              <w:t>to</w:t>
            </w:r>
            <w:r w:rsidRPr="008F38B1">
              <w:rPr>
                <w:rFonts w:ascii="Arial" w:hAnsi="Arial" w:cs="Arial"/>
                <w:spacing w:val="-11"/>
                <w:sz w:val="19"/>
              </w:rPr>
              <w:t xml:space="preserve"> </w:t>
            </w:r>
            <w:r w:rsidRPr="008F38B1">
              <w:rPr>
                <w:rFonts w:ascii="Arial" w:hAnsi="Arial" w:cs="Arial"/>
                <w:spacing w:val="-4"/>
                <w:sz w:val="19"/>
              </w:rPr>
              <w:t>5308</w:t>
            </w:r>
          </w:p>
        </w:tc>
        <w:tc>
          <w:tcPr>
            <w:tcW w:w="5896" w:type="dxa"/>
          </w:tcPr>
          <w:p w:rsidR="00C75D43" w:rsidRPr="008F38B1" w:rsidRDefault="00C75D43" w:rsidP="00C75D43">
            <w:pPr>
              <w:pStyle w:val="TableParagraph"/>
              <w:spacing w:line="352" w:lineRule="auto"/>
              <w:ind w:right="2631"/>
              <w:rPr>
                <w:rFonts w:ascii="Arial" w:hAnsi="Arial" w:cs="Arial"/>
                <w:sz w:val="19"/>
              </w:rPr>
            </w:pPr>
            <w:r w:rsidRPr="008F38B1">
              <w:rPr>
                <w:rFonts w:ascii="Arial" w:hAnsi="Arial" w:cs="Arial"/>
                <w:w w:val="90"/>
                <w:sz w:val="19"/>
              </w:rPr>
              <w:t>Yarn</w:t>
            </w:r>
            <w:r w:rsidRPr="008F38B1">
              <w:rPr>
                <w:rFonts w:ascii="Arial" w:hAnsi="Arial" w:cs="Arial"/>
                <w:spacing w:val="-2"/>
                <w:w w:val="90"/>
                <w:sz w:val="19"/>
              </w:rPr>
              <w:t xml:space="preserve"> </w:t>
            </w:r>
            <w:r w:rsidRPr="008F38B1">
              <w:rPr>
                <w:rFonts w:ascii="Arial" w:hAnsi="Arial" w:cs="Arial"/>
                <w:w w:val="90"/>
                <w:sz w:val="19"/>
              </w:rPr>
              <w:t>of</w:t>
            </w:r>
            <w:r w:rsidRPr="008F38B1">
              <w:rPr>
                <w:rFonts w:ascii="Arial" w:hAnsi="Arial" w:cs="Arial"/>
                <w:spacing w:val="-5"/>
                <w:w w:val="90"/>
                <w:sz w:val="19"/>
              </w:rPr>
              <w:t xml:space="preserve"> </w:t>
            </w:r>
            <w:r w:rsidRPr="008F38B1">
              <w:rPr>
                <w:rFonts w:ascii="Arial" w:hAnsi="Arial" w:cs="Arial"/>
                <w:w w:val="90"/>
                <w:sz w:val="19"/>
              </w:rPr>
              <w:t>other vegetable</w:t>
            </w:r>
            <w:r w:rsidRPr="008F38B1">
              <w:rPr>
                <w:rFonts w:ascii="Arial" w:hAnsi="Arial" w:cs="Arial"/>
                <w:spacing w:val="-2"/>
                <w:w w:val="90"/>
                <w:sz w:val="19"/>
              </w:rPr>
              <w:t xml:space="preserve"> </w:t>
            </w:r>
            <w:r w:rsidRPr="008F38B1">
              <w:rPr>
                <w:rFonts w:ascii="Arial" w:hAnsi="Arial" w:cs="Arial"/>
                <w:w w:val="90"/>
                <w:sz w:val="19"/>
              </w:rPr>
              <w:t>textile</w:t>
            </w:r>
            <w:r w:rsidRPr="008F38B1">
              <w:rPr>
                <w:rFonts w:ascii="Arial" w:hAnsi="Arial" w:cs="Arial"/>
                <w:spacing w:val="-3"/>
                <w:w w:val="90"/>
                <w:sz w:val="19"/>
              </w:rPr>
              <w:t xml:space="preserve"> </w:t>
            </w:r>
            <w:r w:rsidRPr="008F38B1">
              <w:rPr>
                <w:rFonts w:ascii="Arial" w:hAnsi="Arial" w:cs="Arial"/>
                <w:w w:val="90"/>
                <w:sz w:val="19"/>
              </w:rPr>
              <w:t>fibres;</w:t>
            </w:r>
            <w:r w:rsidRPr="008F38B1">
              <w:rPr>
                <w:rFonts w:ascii="Arial" w:hAnsi="Arial" w:cs="Arial"/>
                <w:sz w:val="19"/>
              </w:rPr>
              <w:t xml:space="preserve"> paper yarn</w:t>
            </w:r>
          </w:p>
        </w:tc>
        <w:tc>
          <w:tcPr>
            <w:tcW w:w="5901" w:type="dxa"/>
            <w:tcBorders>
              <w:right w:val="nil"/>
            </w:tcBorders>
          </w:tcPr>
          <w:p w:rsidR="00C75D43" w:rsidRPr="008F38B1" w:rsidRDefault="00BB0F1A" w:rsidP="00C75D43">
            <w:pPr>
              <w:pStyle w:val="TableParagraph"/>
              <w:ind w:left="151"/>
              <w:rPr>
                <w:rFonts w:ascii="Arial" w:hAnsi="Arial" w:cs="Arial"/>
                <w:sz w:val="19"/>
              </w:rPr>
            </w:pPr>
            <w:hyperlink w:anchor="_bookmark12" w:history="1">
              <w:r w:rsidR="00C75D43" w:rsidRPr="008F38B1">
                <w:rPr>
                  <w:rFonts w:ascii="Arial" w:hAnsi="Arial" w:cs="Arial"/>
                  <w:spacing w:val="-5"/>
                  <w:w w:val="85"/>
                  <w:sz w:val="19"/>
                </w:rPr>
                <w:t>(</w:t>
              </w:r>
              <w:r w:rsidR="00C75D43" w:rsidRPr="008F38B1">
                <w:rPr>
                  <w:rFonts w:ascii="Arial" w:hAnsi="Arial" w:cs="Arial"/>
                  <w:spacing w:val="-5"/>
                  <w:w w:val="85"/>
                  <w:position w:val="6"/>
                  <w:sz w:val="10"/>
                </w:rPr>
                <w:t>2</w:t>
              </w:r>
              <w:r w:rsidR="00C75D43" w:rsidRPr="008F38B1">
                <w:rPr>
                  <w:rFonts w:ascii="Arial" w:hAnsi="Arial" w:cs="Arial"/>
                  <w:spacing w:val="-5"/>
                  <w:w w:val="85"/>
                  <w:sz w:val="19"/>
                </w:rPr>
                <w:t>)</w:t>
              </w:r>
            </w:hyperlink>
          </w:p>
          <w:p w:rsidR="00C75D43" w:rsidRPr="008F38B1" w:rsidRDefault="00C75D43" w:rsidP="00C75D43">
            <w:pPr>
              <w:pStyle w:val="TableParagraph"/>
              <w:spacing w:before="104" w:line="352" w:lineRule="auto"/>
              <w:ind w:right="3788"/>
              <w:rPr>
                <w:rFonts w:ascii="Arial" w:hAnsi="Arial" w:cs="Arial"/>
                <w:sz w:val="19"/>
              </w:rPr>
            </w:pPr>
            <w:r w:rsidRPr="008F38B1">
              <w:rPr>
                <w:rFonts w:ascii="Arial" w:hAnsi="Arial" w:cs="Arial"/>
                <w:w w:val="90"/>
                <w:sz w:val="19"/>
              </w:rPr>
              <w:t>Spinning of natural fibres</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352" w:lineRule="auto"/>
              <w:ind w:right="1691"/>
              <w:rPr>
                <w:rFonts w:ascii="Arial" w:hAnsi="Arial" w:cs="Arial"/>
                <w:sz w:val="19"/>
              </w:rPr>
            </w:pPr>
            <w:r w:rsidRPr="008F38B1">
              <w:rPr>
                <w:rFonts w:ascii="Arial" w:hAnsi="Arial" w:cs="Arial"/>
                <w:w w:val="90"/>
                <w:sz w:val="19"/>
              </w:rPr>
              <w:t>Extrusion of man-made fibres combined with spinning</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221" w:lineRule="exact"/>
              <w:rPr>
                <w:rFonts w:ascii="Arial" w:hAnsi="Arial" w:cs="Arial"/>
                <w:sz w:val="19"/>
              </w:rPr>
            </w:pPr>
            <w:r w:rsidRPr="008F38B1">
              <w:rPr>
                <w:rFonts w:ascii="Arial" w:hAnsi="Arial" w:cs="Arial"/>
                <w:w w:val="90"/>
                <w:sz w:val="19"/>
              </w:rPr>
              <w:t>Twisting</w:t>
            </w:r>
            <w:r w:rsidRPr="008F38B1">
              <w:rPr>
                <w:rFonts w:ascii="Arial" w:hAnsi="Arial" w:cs="Arial"/>
                <w:spacing w:val="10"/>
                <w:sz w:val="19"/>
              </w:rPr>
              <w:t xml:space="preserve"> </w:t>
            </w:r>
            <w:r w:rsidRPr="008F38B1">
              <w:rPr>
                <w:rFonts w:ascii="Arial" w:hAnsi="Arial" w:cs="Arial"/>
                <w:w w:val="90"/>
                <w:sz w:val="19"/>
              </w:rPr>
              <w:t>combined</w:t>
            </w:r>
            <w:r w:rsidRPr="008F38B1">
              <w:rPr>
                <w:rFonts w:ascii="Arial" w:hAnsi="Arial" w:cs="Arial"/>
                <w:spacing w:val="10"/>
                <w:sz w:val="19"/>
              </w:rPr>
              <w:t xml:space="preserve"> </w:t>
            </w:r>
            <w:r w:rsidRPr="008F38B1">
              <w:rPr>
                <w:rFonts w:ascii="Arial" w:hAnsi="Arial" w:cs="Arial"/>
                <w:w w:val="90"/>
                <w:sz w:val="19"/>
              </w:rPr>
              <w:t>with</w:t>
            </w:r>
            <w:r w:rsidRPr="008F38B1">
              <w:rPr>
                <w:rFonts w:ascii="Arial" w:hAnsi="Arial" w:cs="Arial"/>
                <w:spacing w:val="9"/>
                <w:sz w:val="19"/>
              </w:rPr>
              <w:t xml:space="preserve"> </w:t>
            </w:r>
            <w:r w:rsidRPr="008F38B1">
              <w:rPr>
                <w:rFonts w:ascii="Arial" w:hAnsi="Arial" w:cs="Arial"/>
                <w:w w:val="90"/>
                <w:sz w:val="19"/>
              </w:rPr>
              <w:t>any</w:t>
            </w:r>
            <w:r w:rsidRPr="008F38B1">
              <w:rPr>
                <w:rFonts w:ascii="Arial" w:hAnsi="Arial" w:cs="Arial"/>
                <w:spacing w:val="9"/>
                <w:sz w:val="19"/>
              </w:rPr>
              <w:t xml:space="preserve"> </w:t>
            </w:r>
            <w:r w:rsidRPr="008F38B1">
              <w:rPr>
                <w:rFonts w:ascii="Arial" w:hAnsi="Arial" w:cs="Arial"/>
                <w:w w:val="90"/>
                <w:sz w:val="19"/>
              </w:rPr>
              <w:t>mechanical</w:t>
            </w:r>
            <w:r w:rsidRPr="008F38B1">
              <w:rPr>
                <w:rFonts w:ascii="Arial" w:hAnsi="Arial" w:cs="Arial"/>
                <w:spacing w:val="10"/>
                <w:sz w:val="19"/>
              </w:rPr>
              <w:t xml:space="preserve"> </w:t>
            </w:r>
            <w:r w:rsidRPr="008F38B1">
              <w:rPr>
                <w:rFonts w:ascii="Arial" w:hAnsi="Arial" w:cs="Arial"/>
                <w:spacing w:val="-2"/>
                <w:w w:val="90"/>
                <w:sz w:val="19"/>
              </w:rPr>
              <w:t>operation</w:t>
            </w:r>
          </w:p>
        </w:tc>
      </w:tr>
      <w:tr w:rsidR="00C75D43" w:rsidRPr="008F38B1" w:rsidTr="00C75D43">
        <w:trPr>
          <w:trHeight w:val="4368"/>
        </w:trPr>
        <w:tc>
          <w:tcPr>
            <w:tcW w:w="1922" w:type="dxa"/>
            <w:tcBorders>
              <w:left w:val="nil"/>
            </w:tcBorders>
          </w:tcPr>
          <w:p w:rsidR="00C75D43" w:rsidRPr="008F38B1" w:rsidRDefault="00C75D43" w:rsidP="00C75D43">
            <w:pPr>
              <w:pStyle w:val="TableParagraph"/>
              <w:ind w:left="0"/>
              <w:rPr>
                <w:rFonts w:ascii="Arial" w:hAnsi="Arial" w:cs="Arial"/>
                <w:sz w:val="19"/>
              </w:rPr>
            </w:pPr>
            <w:r w:rsidRPr="008F38B1">
              <w:rPr>
                <w:rFonts w:ascii="Arial" w:hAnsi="Arial" w:cs="Arial"/>
                <w:sz w:val="19"/>
              </w:rPr>
              <w:t>5309</w:t>
            </w:r>
            <w:r w:rsidRPr="008F38B1">
              <w:rPr>
                <w:rFonts w:ascii="Arial" w:hAnsi="Arial" w:cs="Arial"/>
                <w:spacing w:val="-9"/>
                <w:sz w:val="19"/>
              </w:rPr>
              <w:t xml:space="preserve"> </w:t>
            </w:r>
            <w:r w:rsidRPr="008F38B1">
              <w:rPr>
                <w:rFonts w:ascii="Arial" w:hAnsi="Arial" w:cs="Arial"/>
                <w:sz w:val="19"/>
              </w:rPr>
              <w:t>to</w:t>
            </w:r>
            <w:r w:rsidRPr="008F38B1">
              <w:rPr>
                <w:rFonts w:ascii="Arial" w:hAnsi="Arial" w:cs="Arial"/>
                <w:spacing w:val="-11"/>
                <w:sz w:val="19"/>
              </w:rPr>
              <w:t xml:space="preserve"> </w:t>
            </w:r>
            <w:r w:rsidRPr="008F38B1">
              <w:rPr>
                <w:rFonts w:ascii="Arial" w:hAnsi="Arial" w:cs="Arial"/>
                <w:spacing w:val="-4"/>
                <w:sz w:val="19"/>
              </w:rPr>
              <w:t>5311</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Woven</w:t>
            </w:r>
            <w:r w:rsidRPr="008F38B1">
              <w:rPr>
                <w:rFonts w:ascii="Arial" w:hAnsi="Arial" w:cs="Arial"/>
                <w:spacing w:val="1"/>
                <w:sz w:val="19"/>
              </w:rPr>
              <w:t xml:space="preserve"> </w:t>
            </w:r>
            <w:r w:rsidRPr="008F38B1">
              <w:rPr>
                <w:rFonts w:ascii="Arial" w:hAnsi="Arial" w:cs="Arial"/>
                <w:w w:val="90"/>
                <w:sz w:val="19"/>
              </w:rPr>
              <w:t>fabrics</w:t>
            </w:r>
            <w:r w:rsidRPr="008F38B1">
              <w:rPr>
                <w:rFonts w:ascii="Arial" w:hAnsi="Arial" w:cs="Arial"/>
                <w:spacing w:val="2"/>
                <w:sz w:val="19"/>
              </w:rPr>
              <w:t xml:space="preserve"> </w:t>
            </w:r>
            <w:r w:rsidRPr="008F38B1">
              <w:rPr>
                <w:rFonts w:ascii="Arial" w:hAnsi="Arial" w:cs="Arial"/>
                <w:w w:val="90"/>
                <w:sz w:val="19"/>
              </w:rPr>
              <w:t>of</w:t>
            </w:r>
            <w:r w:rsidRPr="008F38B1">
              <w:rPr>
                <w:rFonts w:ascii="Arial" w:hAnsi="Arial" w:cs="Arial"/>
                <w:spacing w:val="-3"/>
                <w:sz w:val="19"/>
              </w:rPr>
              <w:t xml:space="preserve"> </w:t>
            </w:r>
            <w:r w:rsidRPr="008F38B1">
              <w:rPr>
                <w:rFonts w:ascii="Arial" w:hAnsi="Arial" w:cs="Arial"/>
                <w:w w:val="90"/>
                <w:sz w:val="19"/>
              </w:rPr>
              <w:t>other</w:t>
            </w:r>
            <w:r w:rsidRPr="008F38B1">
              <w:rPr>
                <w:rFonts w:ascii="Arial" w:hAnsi="Arial" w:cs="Arial"/>
                <w:spacing w:val="8"/>
                <w:sz w:val="19"/>
              </w:rPr>
              <w:t xml:space="preserve"> </w:t>
            </w:r>
            <w:r w:rsidRPr="008F38B1">
              <w:rPr>
                <w:rFonts w:ascii="Arial" w:hAnsi="Arial" w:cs="Arial"/>
                <w:w w:val="90"/>
                <w:sz w:val="19"/>
              </w:rPr>
              <w:t>vegetable</w:t>
            </w:r>
            <w:r w:rsidRPr="008F38B1">
              <w:rPr>
                <w:rFonts w:ascii="Arial" w:hAnsi="Arial" w:cs="Arial"/>
                <w:spacing w:val="3"/>
                <w:sz w:val="19"/>
              </w:rPr>
              <w:t xml:space="preserve"> </w:t>
            </w:r>
            <w:r w:rsidRPr="008F38B1">
              <w:rPr>
                <w:rFonts w:ascii="Arial" w:hAnsi="Arial" w:cs="Arial"/>
                <w:w w:val="90"/>
                <w:sz w:val="19"/>
              </w:rPr>
              <w:t>textile</w:t>
            </w:r>
            <w:r w:rsidRPr="008F38B1">
              <w:rPr>
                <w:rFonts w:ascii="Arial" w:hAnsi="Arial" w:cs="Arial"/>
                <w:spacing w:val="3"/>
                <w:sz w:val="19"/>
              </w:rPr>
              <w:t xml:space="preserve"> </w:t>
            </w:r>
            <w:r w:rsidRPr="008F38B1">
              <w:rPr>
                <w:rFonts w:ascii="Arial" w:hAnsi="Arial" w:cs="Arial"/>
                <w:w w:val="90"/>
                <w:sz w:val="19"/>
              </w:rPr>
              <w:t>fibres;</w:t>
            </w:r>
            <w:r w:rsidRPr="008F38B1">
              <w:rPr>
                <w:rFonts w:ascii="Arial" w:hAnsi="Arial" w:cs="Arial"/>
                <w:spacing w:val="2"/>
                <w:sz w:val="19"/>
              </w:rPr>
              <w:t xml:space="preserve"> </w:t>
            </w:r>
            <w:r w:rsidRPr="008F38B1">
              <w:rPr>
                <w:rFonts w:ascii="Arial" w:hAnsi="Arial" w:cs="Arial"/>
                <w:w w:val="90"/>
                <w:sz w:val="19"/>
              </w:rPr>
              <w:t>woven</w:t>
            </w:r>
            <w:r w:rsidRPr="008F38B1">
              <w:rPr>
                <w:rFonts w:ascii="Arial" w:hAnsi="Arial" w:cs="Arial"/>
                <w:spacing w:val="2"/>
                <w:sz w:val="19"/>
              </w:rPr>
              <w:t xml:space="preserve"> </w:t>
            </w:r>
            <w:r w:rsidRPr="008F38B1">
              <w:rPr>
                <w:rFonts w:ascii="Arial" w:hAnsi="Arial" w:cs="Arial"/>
                <w:w w:val="90"/>
                <w:sz w:val="19"/>
              </w:rPr>
              <w:t>fabrics</w:t>
            </w:r>
            <w:r w:rsidRPr="008F38B1">
              <w:rPr>
                <w:rFonts w:ascii="Arial" w:hAnsi="Arial" w:cs="Arial"/>
                <w:spacing w:val="2"/>
                <w:sz w:val="19"/>
              </w:rPr>
              <w:t xml:space="preserve"> </w:t>
            </w:r>
            <w:r w:rsidRPr="008F38B1">
              <w:rPr>
                <w:rFonts w:ascii="Arial" w:hAnsi="Arial" w:cs="Arial"/>
                <w:w w:val="90"/>
                <w:sz w:val="19"/>
              </w:rPr>
              <w:t>of</w:t>
            </w:r>
            <w:r w:rsidRPr="008F38B1">
              <w:rPr>
                <w:rFonts w:ascii="Arial" w:hAnsi="Arial" w:cs="Arial"/>
                <w:spacing w:val="2"/>
                <w:sz w:val="19"/>
              </w:rPr>
              <w:t xml:space="preserve"> </w:t>
            </w:r>
            <w:r w:rsidRPr="008F38B1">
              <w:rPr>
                <w:rFonts w:ascii="Arial" w:hAnsi="Arial" w:cs="Arial"/>
                <w:w w:val="90"/>
                <w:sz w:val="19"/>
              </w:rPr>
              <w:t>paper</w:t>
            </w:r>
            <w:r w:rsidRPr="008F38B1">
              <w:rPr>
                <w:rFonts w:ascii="Arial" w:hAnsi="Arial" w:cs="Arial"/>
                <w:spacing w:val="5"/>
                <w:sz w:val="19"/>
              </w:rPr>
              <w:t xml:space="preserve"> </w:t>
            </w:r>
            <w:r w:rsidRPr="008F38B1">
              <w:rPr>
                <w:rFonts w:ascii="Arial" w:hAnsi="Arial" w:cs="Arial"/>
                <w:spacing w:val="-4"/>
                <w:w w:val="90"/>
                <w:sz w:val="19"/>
              </w:rPr>
              <w:t>yarn:</w:t>
            </w:r>
          </w:p>
        </w:tc>
        <w:tc>
          <w:tcPr>
            <w:tcW w:w="5901" w:type="dxa"/>
            <w:tcBorders>
              <w:right w:val="nil"/>
            </w:tcBorders>
          </w:tcPr>
          <w:p w:rsidR="00C75D43" w:rsidRPr="008F38B1" w:rsidRDefault="00BB0F1A" w:rsidP="00C75D43">
            <w:pPr>
              <w:pStyle w:val="TableParagraph"/>
              <w:ind w:left="151"/>
              <w:rPr>
                <w:rFonts w:ascii="Arial" w:hAnsi="Arial" w:cs="Arial"/>
                <w:sz w:val="19"/>
              </w:rPr>
            </w:pPr>
            <w:hyperlink w:anchor="_bookmark12" w:history="1">
              <w:r w:rsidR="00C75D43" w:rsidRPr="008F38B1">
                <w:rPr>
                  <w:rFonts w:ascii="Arial" w:hAnsi="Arial" w:cs="Arial"/>
                  <w:spacing w:val="-5"/>
                  <w:w w:val="85"/>
                  <w:sz w:val="19"/>
                </w:rPr>
                <w:t>(</w:t>
              </w:r>
              <w:r w:rsidR="00C75D43" w:rsidRPr="008F38B1">
                <w:rPr>
                  <w:rFonts w:ascii="Arial" w:hAnsi="Arial" w:cs="Arial"/>
                  <w:spacing w:val="-5"/>
                  <w:w w:val="85"/>
                  <w:position w:val="6"/>
                  <w:sz w:val="10"/>
                </w:rPr>
                <w:t>2</w:t>
              </w:r>
              <w:r w:rsidR="00C75D43" w:rsidRPr="008F38B1">
                <w:rPr>
                  <w:rFonts w:ascii="Arial" w:hAnsi="Arial" w:cs="Arial"/>
                  <w:spacing w:val="-5"/>
                  <w:w w:val="85"/>
                  <w:sz w:val="19"/>
                </w:rPr>
                <w:t>)</w:t>
              </w:r>
            </w:hyperlink>
          </w:p>
          <w:p w:rsidR="00C75D43" w:rsidRPr="008F38B1" w:rsidRDefault="00C75D43" w:rsidP="00C75D43">
            <w:pPr>
              <w:pStyle w:val="TableParagraph"/>
              <w:spacing w:before="104" w:line="352" w:lineRule="auto"/>
              <w:ind w:right="246"/>
              <w:rPr>
                <w:rFonts w:ascii="Arial" w:hAnsi="Arial" w:cs="Arial"/>
                <w:sz w:val="19"/>
              </w:rPr>
            </w:pPr>
            <w:r w:rsidRPr="008F38B1">
              <w:rPr>
                <w:rFonts w:ascii="Arial" w:hAnsi="Arial" w:cs="Arial"/>
                <w:w w:val="90"/>
                <w:sz w:val="19"/>
              </w:rPr>
              <w:t>Spinning of natural and/or man-made staple fibres combined with weaving</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352" w:lineRule="auto"/>
              <w:ind w:right="1160"/>
              <w:rPr>
                <w:rFonts w:ascii="Arial" w:hAnsi="Arial" w:cs="Arial"/>
                <w:sz w:val="19"/>
              </w:rPr>
            </w:pPr>
            <w:r w:rsidRPr="008F38B1">
              <w:rPr>
                <w:rFonts w:ascii="Arial" w:hAnsi="Arial" w:cs="Arial"/>
                <w:w w:val="90"/>
                <w:sz w:val="19"/>
              </w:rPr>
              <w:t>Extrusion of man-made filament yarn combined with weaving</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352" w:lineRule="auto"/>
              <w:ind w:right="791"/>
              <w:rPr>
                <w:rFonts w:ascii="Arial" w:hAnsi="Arial" w:cs="Arial"/>
                <w:sz w:val="19"/>
              </w:rPr>
            </w:pPr>
            <w:r w:rsidRPr="008F38B1">
              <w:rPr>
                <w:rFonts w:ascii="Arial" w:hAnsi="Arial" w:cs="Arial"/>
                <w:w w:val="90"/>
                <w:sz w:val="19"/>
              </w:rPr>
              <w:t>Weaving combined with dyeing or with coating or with laminatin</w:t>
            </w:r>
            <w:r w:rsidRPr="008F38B1">
              <w:rPr>
                <w:rFonts w:ascii="Arial" w:hAnsi="Arial" w:cs="Arial"/>
                <w:i/>
                <w:w w:val="90"/>
                <w:sz w:val="19"/>
              </w:rPr>
              <w:t>g</w:t>
            </w:r>
            <w:r w:rsidRPr="008F38B1">
              <w:rPr>
                <w:rFonts w:ascii="Arial" w:hAnsi="Arial" w:cs="Arial"/>
                <w:i/>
                <w:spacing w:val="40"/>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352" w:lineRule="auto"/>
              <w:ind w:right="2984"/>
              <w:rPr>
                <w:rFonts w:ascii="Arial" w:hAnsi="Arial" w:cs="Arial"/>
                <w:sz w:val="19"/>
              </w:rPr>
            </w:pPr>
            <w:r w:rsidRPr="008F38B1">
              <w:rPr>
                <w:rFonts w:ascii="Arial" w:hAnsi="Arial" w:cs="Arial"/>
                <w:w w:val="90"/>
                <w:sz w:val="19"/>
              </w:rPr>
              <w:t>Yarn dyeing combined with weaving</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352" w:lineRule="auto"/>
              <w:ind w:right="3296"/>
              <w:rPr>
                <w:rFonts w:ascii="Arial" w:hAnsi="Arial" w:cs="Arial"/>
                <w:sz w:val="19"/>
              </w:rPr>
            </w:pPr>
            <w:r w:rsidRPr="008F38B1">
              <w:rPr>
                <w:rFonts w:ascii="Arial" w:hAnsi="Arial" w:cs="Arial"/>
                <w:w w:val="90"/>
                <w:sz w:val="19"/>
              </w:rPr>
              <w:t>Weaving combined with printing</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222" w:lineRule="exact"/>
              <w:rPr>
                <w:rFonts w:ascii="Arial" w:hAnsi="Arial" w:cs="Arial"/>
                <w:sz w:val="19"/>
              </w:rPr>
            </w:pPr>
            <w:r w:rsidRPr="008F38B1">
              <w:rPr>
                <w:rFonts w:ascii="Arial" w:hAnsi="Arial" w:cs="Arial"/>
                <w:w w:val="90"/>
                <w:sz w:val="19"/>
              </w:rPr>
              <w:t>Printing</w:t>
            </w:r>
            <w:r w:rsidRPr="008F38B1">
              <w:rPr>
                <w:rFonts w:ascii="Arial" w:hAnsi="Arial" w:cs="Arial"/>
                <w:spacing w:val="-4"/>
                <w:sz w:val="19"/>
              </w:rPr>
              <w:t xml:space="preserve"> </w:t>
            </w:r>
            <w:r w:rsidRPr="008F38B1">
              <w:rPr>
                <w:rFonts w:ascii="Arial" w:hAnsi="Arial" w:cs="Arial"/>
                <w:w w:val="90"/>
                <w:sz w:val="19"/>
              </w:rPr>
              <w:t>(as</w:t>
            </w:r>
            <w:r w:rsidRPr="008F38B1">
              <w:rPr>
                <w:rFonts w:ascii="Arial" w:hAnsi="Arial" w:cs="Arial"/>
                <w:spacing w:val="-4"/>
                <w:sz w:val="19"/>
              </w:rPr>
              <w:t xml:space="preserve"> </w:t>
            </w:r>
            <w:r w:rsidRPr="008F38B1">
              <w:rPr>
                <w:rFonts w:ascii="Arial" w:hAnsi="Arial" w:cs="Arial"/>
                <w:w w:val="90"/>
                <w:sz w:val="19"/>
              </w:rPr>
              <w:t>standalone</w:t>
            </w:r>
            <w:r w:rsidRPr="008F38B1">
              <w:rPr>
                <w:rFonts w:ascii="Arial" w:hAnsi="Arial" w:cs="Arial"/>
                <w:spacing w:val="-4"/>
                <w:sz w:val="19"/>
              </w:rPr>
              <w:t xml:space="preserve"> </w:t>
            </w:r>
            <w:r w:rsidRPr="008F38B1">
              <w:rPr>
                <w:rFonts w:ascii="Arial" w:hAnsi="Arial" w:cs="Arial"/>
                <w:spacing w:val="-2"/>
                <w:w w:val="90"/>
                <w:sz w:val="19"/>
              </w:rPr>
              <w:t>operation)</w:t>
            </w:r>
          </w:p>
        </w:tc>
      </w:tr>
      <w:tr w:rsidR="00C75D43" w:rsidRPr="008F38B1" w:rsidTr="00C75D43">
        <w:trPr>
          <w:trHeight w:val="2408"/>
        </w:trPr>
        <w:tc>
          <w:tcPr>
            <w:tcW w:w="1922" w:type="dxa"/>
            <w:tcBorders>
              <w:left w:val="nil"/>
            </w:tcBorders>
          </w:tcPr>
          <w:p w:rsidR="00C75D43" w:rsidRPr="008F38B1" w:rsidRDefault="00C75D43" w:rsidP="00C75D43">
            <w:pPr>
              <w:pStyle w:val="TableParagraph"/>
              <w:ind w:left="0"/>
              <w:rPr>
                <w:rFonts w:ascii="Arial" w:hAnsi="Arial" w:cs="Arial"/>
                <w:sz w:val="19"/>
              </w:rPr>
            </w:pPr>
            <w:r w:rsidRPr="008F38B1">
              <w:rPr>
                <w:rFonts w:ascii="Arial" w:hAnsi="Arial" w:cs="Arial"/>
                <w:sz w:val="19"/>
              </w:rPr>
              <w:t>5401</w:t>
            </w:r>
            <w:r w:rsidRPr="008F38B1">
              <w:rPr>
                <w:rFonts w:ascii="Arial" w:hAnsi="Arial" w:cs="Arial"/>
                <w:spacing w:val="-9"/>
                <w:sz w:val="19"/>
              </w:rPr>
              <w:t xml:space="preserve"> </w:t>
            </w:r>
            <w:r w:rsidRPr="008F38B1">
              <w:rPr>
                <w:rFonts w:ascii="Arial" w:hAnsi="Arial" w:cs="Arial"/>
                <w:sz w:val="19"/>
              </w:rPr>
              <w:t>to</w:t>
            </w:r>
            <w:r w:rsidRPr="008F38B1">
              <w:rPr>
                <w:rFonts w:ascii="Arial" w:hAnsi="Arial" w:cs="Arial"/>
                <w:spacing w:val="-11"/>
                <w:sz w:val="19"/>
              </w:rPr>
              <w:t xml:space="preserve"> </w:t>
            </w:r>
            <w:r w:rsidRPr="008F38B1">
              <w:rPr>
                <w:rFonts w:ascii="Arial" w:hAnsi="Arial" w:cs="Arial"/>
                <w:spacing w:val="-4"/>
                <w:sz w:val="19"/>
              </w:rPr>
              <w:t>5406</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Yarn,</w:t>
            </w:r>
            <w:r w:rsidRPr="008F38B1">
              <w:rPr>
                <w:rFonts w:ascii="Arial" w:hAnsi="Arial" w:cs="Arial"/>
                <w:spacing w:val="12"/>
                <w:sz w:val="19"/>
              </w:rPr>
              <w:t xml:space="preserve"> </w:t>
            </w:r>
            <w:r w:rsidRPr="008F38B1">
              <w:rPr>
                <w:rFonts w:ascii="Arial" w:hAnsi="Arial" w:cs="Arial"/>
                <w:w w:val="90"/>
                <w:sz w:val="19"/>
              </w:rPr>
              <w:t>monofilament</w:t>
            </w:r>
            <w:r w:rsidRPr="008F38B1">
              <w:rPr>
                <w:rFonts w:ascii="Arial" w:hAnsi="Arial" w:cs="Arial"/>
                <w:spacing w:val="16"/>
                <w:sz w:val="19"/>
              </w:rPr>
              <w:t xml:space="preserve"> </w:t>
            </w:r>
            <w:r w:rsidRPr="008F38B1">
              <w:rPr>
                <w:rFonts w:ascii="Arial" w:hAnsi="Arial" w:cs="Arial"/>
                <w:w w:val="90"/>
                <w:sz w:val="19"/>
              </w:rPr>
              <w:t>and</w:t>
            </w:r>
            <w:r w:rsidRPr="008F38B1">
              <w:rPr>
                <w:rFonts w:ascii="Arial" w:hAnsi="Arial" w:cs="Arial"/>
                <w:spacing w:val="13"/>
                <w:sz w:val="19"/>
              </w:rPr>
              <w:t xml:space="preserve"> </w:t>
            </w:r>
            <w:r w:rsidRPr="008F38B1">
              <w:rPr>
                <w:rFonts w:ascii="Arial" w:hAnsi="Arial" w:cs="Arial"/>
                <w:w w:val="90"/>
                <w:sz w:val="19"/>
              </w:rPr>
              <w:t>thread</w:t>
            </w:r>
            <w:r w:rsidRPr="008F38B1">
              <w:rPr>
                <w:rFonts w:ascii="Arial" w:hAnsi="Arial" w:cs="Arial"/>
                <w:spacing w:val="12"/>
                <w:sz w:val="19"/>
              </w:rPr>
              <w:t xml:space="preserve"> </w:t>
            </w:r>
            <w:r w:rsidRPr="008F38B1">
              <w:rPr>
                <w:rFonts w:ascii="Arial" w:hAnsi="Arial" w:cs="Arial"/>
                <w:w w:val="90"/>
                <w:sz w:val="19"/>
              </w:rPr>
              <w:t>of</w:t>
            </w:r>
            <w:r w:rsidRPr="008F38B1">
              <w:rPr>
                <w:rFonts w:ascii="Arial" w:hAnsi="Arial" w:cs="Arial"/>
                <w:spacing w:val="13"/>
                <w:sz w:val="19"/>
              </w:rPr>
              <w:t xml:space="preserve"> </w:t>
            </w:r>
            <w:r w:rsidRPr="008F38B1">
              <w:rPr>
                <w:rFonts w:ascii="Arial" w:hAnsi="Arial" w:cs="Arial"/>
                <w:w w:val="90"/>
                <w:sz w:val="19"/>
              </w:rPr>
              <w:t>man-made</w:t>
            </w:r>
            <w:r w:rsidRPr="008F38B1">
              <w:rPr>
                <w:rFonts w:ascii="Arial" w:hAnsi="Arial" w:cs="Arial"/>
                <w:spacing w:val="13"/>
                <w:sz w:val="19"/>
              </w:rPr>
              <w:t xml:space="preserve"> </w:t>
            </w:r>
            <w:r w:rsidRPr="008F38B1">
              <w:rPr>
                <w:rFonts w:ascii="Arial" w:hAnsi="Arial" w:cs="Arial"/>
                <w:spacing w:val="-2"/>
                <w:w w:val="90"/>
                <w:sz w:val="19"/>
              </w:rPr>
              <w:t>filaments</w:t>
            </w:r>
          </w:p>
        </w:tc>
        <w:tc>
          <w:tcPr>
            <w:tcW w:w="5901" w:type="dxa"/>
            <w:tcBorders>
              <w:right w:val="nil"/>
            </w:tcBorders>
          </w:tcPr>
          <w:p w:rsidR="00C75D43" w:rsidRPr="008F38B1" w:rsidRDefault="00BB0F1A" w:rsidP="00C75D43">
            <w:pPr>
              <w:pStyle w:val="TableParagraph"/>
              <w:ind w:left="151"/>
              <w:rPr>
                <w:rFonts w:ascii="Arial" w:hAnsi="Arial" w:cs="Arial"/>
                <w:sz w:val="19"/>
              </w:rPr>
            </w:pPr>
            <w:hyperlink w:anchor="_bookmark12" w:history="1">
              <w:r w:rsidR="00C75D43" w:rsidRPr="008F38B1">
                <w:rPr>
                  <w:rFonts w:ascii="Arial" w:hAnsi="Arial" w:cs="Arial"/>
                  <w:spacing w:val="-5"/>
                  <w:w w:val="85"/>
                  <w:sz w:val="19"/>
                </w:rPr>
                <w:t>(</w:t>
              </w:r>
              <w:r w:rsidR="00C75D43" w:rsidRPr="008F38B1">
                <w:rPr>
                  <w:rFonts w:ascii="Arial" w:hAnsi="Arial" w:cs="Arial"/>
                  <w:spacing w:val="-5"/>
                  <w:w w:val="85"/>
                  <w:position w:val="6"/>
                  <w:sz w:val="10"/>
                </w:rPr>
                <w:t>2</w:t>
              </w:r>
              <w:r w:rsidR="00C75D43" w:rsidRPr="008F38B1">
                <w:rPr>
                  <w:rFonts w:ascii="Arial" w:hAnsi="Arial" w:cs="Arial"/>
                  <w:spacing w:val="-5"/>
                  <w:w w:val="85"/>
                  <w:sz w:val="19"/>
                </w:rPr>
                <w:t>)</w:t>
              </w:r>
            </w:hyperlink>
          </w:p>
          <w:p w:rsidR="00C75D43" w:rsidRPr="008F38B1" w:rsidRDefault="00C75D43" w:rsidP="00C75D43">
            <w:pPr>
              <w:pStyle w:val="TableParagraph"/>
              <w:spacing w:before="104" w:line="352" w:lineRule="auto"/>
              <w:ind w:right="3788"/>
              <w:rPr>
                <w:rFonts w:ascii="Arial" w:hAnsi="Arial" w:cs="Arial"/>
                <w:sz w:val="19"/>
              </w:rPr>
            </w:pPr>
            <w:r w:rsidRPr="008F38B1">
              <w:rPr>
                <w:rFonts w:ascii="Arial" w:hAnsi="Arial" w:cs="Arial"/>
                <w:w w:val="90"/>
                <w:sz w:val="19"/>
              </w:rPr>
              <w:t>Spinning of natural fibres</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352" w:lineRule="auto"/>
              <w:ind w:right="1691"/>
              <w:rPr>
                <w:rFonts w:ascii="Arial" w:hAnsi="Arial" w:cs="Arial"/>
                <w:sz w:val="19"/>
              </w:rPr>
            </w:pPr>
            <w:r w:rsidRPr="008F38B1">
              <w:rPr>
                <w:rFonts w:ascii="Arial" w:hAnsi="Arial" w:cs="Arial"/>
                <w:w w:val="90"/>
                <w:sz w:val="19"/>
              </w:rPr>
              <w:t>Extrusion of man-made fibres combined with spinning</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221" w:lineRule="exact"/>
              <w:rPr>
                <w:rFonts w:ascii="Arial" w:hAnsi="Arial" w:cs="Arial"/>
                <w:sz w:val="19"/>
              </w:rPr>
            </w:pPr>
            <w:r w:rsidRPr="008F38B1">
              <w:rPr>
                <w:rFonts w:ascii="Arial" w:hAnsi="Arial" w:cs="Arial"/>
                <w:w w:val="90"/>
                <w:sz w:val="19"/>
              </w:rPr>
              <w:t>Twisting</w:t>
            </w:r>
            <w:r w:rsidRPr="008F38B1">
              <w:rPr>
                <w:rFonts w:ascii="Arial" w:hAnsi="Arial" w:cs="Arial"/>
                <w:spacing w:val="10"/>
                <w:sz w:val="19"/>
              </w:rPr>
              <w:t xml:space="preserve"> </w:t>
            </w:r>
            <w:r w:rsidRPr="008F38B1">
              <w:rPr>
                <w:rFonts w:ascii="Arial" w:hAnsi="Arial" w:cs="Arial"/>
                <w:w w:val="90"/>
                <w:sz w:val="19"/>
              </w:rPr>
              <w:t>combined</w:t>
            </w:r>
            <w:r w:rsidRPr="008F38B1">
              <w:rPr>
                <w:rFonts w:ascii="Arial" w:hAnsi="Arial" w:cs="Arial"/>
                <w:spacing w:val="10"/>
                <w:sz w:val="19"/>
              </w:rPr>
              <w:t xml:space="preserve"> </w:t>
            </w:r>
            <w:r w:rsidRPr="008F38B1">
              <w:rPr>
                <w:rFonts w:ascii="Arial" w:hAnsi="Arial" w:cs="Arial"/>
                <w:w w:val="90"/>
                <w:sz w:val="19"/>
              </w:rPr>
              <w:t>with</w:t>
            </w:r>
            <w:r w:rsidRPr="008F38B1">
              <w:rPr>
                <w:rFonts w:ascii="Arial" w:hAnsi="Arial" w:cs="Arial"/>
                <w:spacing w:val="9"/>
                <w:sz w:val="19"/>
              </w:rPr>
              <w:t xml:space="preserve"> </w:t>
            </w:r>
            <w:r w:rsidRPr="008F38B1">
              <w:rPr>
                <w:rFonts w:ascii="Arial" w:hAnsi="Arial" w:cs="Arial"/>
                <w:w w:val="90"/>
                <w:sz w:val="19"/>
              </w:rPr>
              <w:t>any</w:t>
            </w:r>
            <w:r w:rsidRPr="008F38B1">
              <w:rPr>
                <w:rFonts w:ascii="Arial" w:hAnsi="Arial" w:cs="Arial"/>
                <w:spacing w:val="9"/>
                <w:sz w:val="19"/>
              </w:rPr>
              <w:t xml:space="preserve"> </w:t>
            </w:r>
            <w:r w:rsidRPr="008F38B1">
              <w:rPr>
                <w:rFonts w:ascii="Arial" w:hAnsi="Arial" w:cs="Arial"/>
                <w:w w:val="90"/>
                <w:sz w:val="19"/>
              </w:rPr>
              <w:t>mechanical</w:t>
            </w:r>
            <w:r w:rsidRPr="008F38B1">
              <w:rPr>
                <w:rFonts w:ascii="Arial" w:hAnsi="Arial" w:cs="Arial"/>
                <w:spacing w:val="10"/>
                <w:sz w:val="19"/>
              </w:rPr>
              <w:t xml:space="preserve"> </w:t>
            </w:r>
            <w:r w:rsidRPr="008F38B1">
              <w:rPr>
                <w:rFonts w:ascii="Arial" w:hAnsi="Arial" w:cs="Arial"/>
                <w:spacing w:val="-2"/>
                <w:w w:val="90"/>
                <w:sz w:val="19"/>
              </w:rPr>
              <w:t>operation</w:t>
            </w:r>
          </w:p>
        </w:tc>
      </w:tr>
    </w:tbl>
    <w:p w:rsidR="00C75D43" w:rsidRPr="008F38B1" w:rsidRDefault="00C75D43" w:rsidP="00C75D43">
      <w:pPr>
        <w:spacing w:line="221" w:lineRule="exact"/>
        <w:rPr>
          <w:rFonts w:ascii="Arial" w:hAnsi="Arial" w:cs="Arial"/>
          <w:sz w:val="19"/>
        </w:rPr>
        <w:sectPr w:rsidR="00C75D43" w:rsidRPr="008F38B1">
          <w:headerReference w:type="even" r:id="rId45"/>
          <w:footerReference w:type="even" r:id="rId46"/>
          <w:footnotePr>
            <w:numRestart w:val="eachSect"/>
          </w:footnotePr>
          <w:pgSz w:w="16840" w:h="11910" w:orient="landscape"/>
          <w:pgMar w:top="820" w:right="1680" w:bottom="280" w:left="1220" w:header="0" w:footer="0" w:gutter="0"/>
          <w:cols w:space="720"/>
        </w:sectPr>
      </w:pPr>
    </w:p>
    <w:p w:rsidR="00C75D43" w:rsidRPr="008F38B1" w:rsidRDefault="00C75D43" w:rsidP="00C75D43">
      <w:pPr>
        <w:pStyle w:val="BodyText"/>
        <w:spacing w:before="1"/>
        <w:rPr>
          <w:rFonts w:ascii="Arial" w:hAnsi="Arial" w:cs="Arial"/>
          <w:b/>
          <w:sz w:val="2"/>
        </w:rPr>
      </w:pPr>
      <w:r w:rsidRPr="008F38B1">
        <w:rPr>
          <w:rFonts w:ascii="Arial" w:hAnsi="Arial" w:cs="Arial"/>
          <w:noProof/>
          <w:lang w:val="en-US"/>
        </w:rPr>
        <w:lastRenderedPageBreak/>
        <mc:AlternateContent>
          <mc:Choice Requires="wps">
            <w:drawing>
              <wp:anchor distT="0" distB="0" distL="0" distR="0" simplePos="0" relativeHeight="251894784" behindDoc="1" locked="0" layoutInCell="1" allowOverlap="1" wp14:anchorId="411CAFFA" wp14:editId="0497D9C6">
                <wp:simplePos x="0" y="0"/>
                <wp:positionH relativeFrom="page">
                  <wp:posOffset>443030</wp:posOffset>
                </wp:positionH>
                <wp:positionV relativeFrom="page">
                  <wp:posOffset>540000</wp:posOffset>
                </wp:positionV>
                <wp:extent cx="6350" cy="6480175"/>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F57AC7" id="Graphic 147" o:spid="_x0000_s1026" style="position:absolute;margin-left:34.9pt;margin-top:42.5pt;width:.5pt;height:510.25pt;z-index:-251421696;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" path="m6324,6480000l6324,,,,,6480000r6324,xe" fillcolor="black" stroked="f">
                <v:path arrowok="t"/>
                <w10:wrap anchorx="page" anchory="page"/>
              </v:shape>
            </w:pict>
          </mc:Fallback>
        </mc:AlternateContent>
      </w:r>
      <w:r w:rsidRPr="008F38B1">
        <w:rPr>
          <w:rFonts w:ascii="Arial" w:hAnsi="Arial" w:cs="Arial"/>
          <w:noProof/>
          <w:lang w:val="en-US"/>
        </w:rPr>
        <mc:AlternateContent>
          <mc:Choice Requires="wps">
            <w:drawing>
              <wp:anchor distT="0" distB="0" distL="0" distR="0" simplePos="0" relativeHeight="251895808" behindDoc="1" locked="0" layoutInCell="1" allowOverlap="1" wp14:anchorId="508A2D23" wp14:editId="5FF277FF">
                <wp:simplePos x="0" y="0"/>
                <wp:positionH relativeFrom="page">
                  <wp:posOffset>9892030</wp:posOffset>
                </wp:positionH>
                <wp:positionV relativeFrom="page">
                  <wp:posOffset>540000</wp:posOffset>
                </wp:positionV>
                <wp:extent cx="6350" cy="6480175"/>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B0F622" id="Graphic 148" o:spid="_x0000_s1026" style="position:absolute;margin-left:778.9pt;margin-top:42.5pt;width:.5pt;height:510.25pt;z-index:-251420672;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" path="m6324,6480000l6324,,,,,6480000r6324,xe" fillcolor="black" stroked="f">
                <v:path arrowok="t"/>
                <w10:wrap anchorx="page" anchory="page"/>
              </v:shape>
            </w:pict>
          </mc:Fallback>
        </mc:AlternateConten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2"/>
        <w:gridCol w:w="5896"/>
        <w:gridCol w:w="5901"/>
      </w:tblGrid>
      <w:tr w:rsidR="00C75D43" w:rsidRPr="008F38B1" w:rsidTr="00C75D43">
        <w:trPr>
          <w:trHeight w:val="545"/>
        </w:trPr>
        <w:tc>
          <w:tcPr>
            <w:tcW w:w="1922" w:type="dxa"/>
            <w:tcBorders>
              <w:left w:val="nil"/>
            </w:tcBorders>
          </w:tcPr>
          <w:p w:rsidR="00C75D43" w:rsidRPr="008F38B1" w:rsidRDefault="00C75D43" w:rsidP="00C75D43">
            <w:pPr>
              <w:pStyle w:val="TableParagraph"/>
              <w:spacing w:before="153"/>
              <w:ind w:left="629"/>
              <w:rPr>
                <w:rFonts w:ascii="Arial" w:hAnsi="Arial" w:cs="Arial"/>
                <w:sz w:val="17"/>
              </w:rPr>
            </w:pPr>
            <w:r w:rsidRPr="008F38B1">
              <w:rPr>
                <w:rFonts w:ascii="Arial" w:hAnsi="Arial" w:cs="Arial"/>
                <w:spacing w:val="-2"/>
                <w:sz w:val="17"/>
              </w:rPr>
              <w:t>Heading</w:t>
            </w:r>
          </w:p>
        </w:tc>
        <w:tc>
          <w:tcPr>
            <w:tcW w:w="5896" w:type="dxa"/>
          </w:tcPr>
          <w:p w:rsidR="00C75D43" w:rsidRPr="008F38B1" w:rsidRDefault="00C75D43" w:rsidP="00C75D43">
            <w:pPr>
              <w:pStyle w:val="TableParagraph"/>
              <w:spacing w:before="153"/>
              <w:ind w:left="0"/>
              <w:jc w:val="center"/>
              <w:rPr>
                <w:rFonts w:ascii="Arial" w:hAnsi="Arial" w:cs="Arial"/>
                <w:sz w:val="17"/>
              </w:rPr>
            </w:pPr>
            <w:r w:rsidRPr="008F38B1">
              <w:rPr>
                <w:rFonts w:ascii="Arial" w:hAnsi="Arial" w:cs="Arial"/>
                <w:spacing w:val="-4"/>
                <w:sz w:val="17"/>
              </w:rPr>
              <w:t>Description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3"/>
                <w:sz w:val="17"/>
              </w:rPr>
              <w:t xml:space="preserve"> </w:t>
            </w:r>
            <w:r w:rsidRPr="008F38B1">
              <w:rPr>
                <w:rFonts w:ascii="Arial" w:hAnsi="Arial" w:cs="Arial"/>
                <w:spacing w:val="-4"/>
                <w:sz w:val="17"/>
              </w:rPr>
              <w:t>product</w:t>
            </w:r>
          </w:p>
        </w:tc>
        <w:tc>
          <w:tcPr>
            <w:tcW w:w="5901" w:type="dxa"/>
            <w:tcBorders>
              <w:right w:val="nil"/>
            </w:tcBorders>
          </w:tcPr>
          <w:p w:rsidR="00C75D43" w:rsidRPr="008F38B1" w:rsidRDefault="00C75D43" w:rsidP="00C75D43">
            <w:pPr>
              <w:pStyle w:val="TableParagraph"/>
              <w:spacing w:before="64" w:line="230" w:lineRule="auto"/>
              <w:ind w:left="2413" w:hanging="2131"/>
              <w:rPr>
                <w:rFonts w:ascii="Arial" w:hAnsi="Arial" w:cs="Arial"/>
                <w:sz w:val="17"/>
              </w:rPr>
            </w:pPr>
            <w:r w:rsidRPr="008F38B1">
              <w:rPr>
                <w:rFonts w:ascii="Arial" w:hAnsi="Arial" w:cs="Arial"/>
                <w:w w:val="90"/>
                <w:sz w:val="17"/>
              </w:rPr>
              <w:t>Working</w:t>
            </w:r>
            <w:r w:rsidRPr="008F38B1">
              <w:rPr>
                <w:rFonts w:ascii="Arial" w:hAnsi="Arial" w:cs="Arial"/>
                <w:sz w:val="17"/>
              </w:rPr>
              <w:t xml:space="preserve"> </w:t>
            </w:r>
            <w:r w:rsidRPr="008F38B1">
              <w:rPr>
                <w:rFonts w:ascii="Arial" w:hAnsi="Arial" w:cs="Arial"/>
                <w:w w:val="90"/>
                <w:sz w:val="17"/>
              </w:rPr>
              <w:t>or</w:t>
            </w:r>
            <w:r w:rsidRPr="008F38B1">
              <w:rPr>
                <w:rFonts w:ascii="Arial" w:hAnsi="Arial" w:cs="Arial"/>
                <w:spacing w:val="25"/>
                <w:sz w:val="17"/>
              </w:rPr>
              <w:t xml:space="preserve"> </w:t>
            </w:r>
            <w:r w:rsidRPr="008F38B1">
              <w:rPr>
                <w:rFonts w:ascii="Arial" w:hAnsi="Arial" w:cs="Arial"/>
                <w:w w:val="90"/>
                <w:sz w:val="17"/>
              </w:rPr>
              <w:t>processing,</w:t>
            </w:r>
            <w:r w:rsidRPr="008F38B1">
              <w:rPr>
                <w:rFonts w:ascii="Arial" w:hAnsi="Arial" w:cs="Arial"/>
                <w:sz w:val="17"/>
              </w:rPr>
              <w:t xml:space="preserve"> </w:t>
            </w:r>
            <w:r w:rsidRPr="008F38B1">
              <w:rPr>
                <w:rFonts w:ascii="Arial" w:hAnsi="Arial" w:cs="Arial"/>
                <w:w w:val="90"/>
                <w:sz w:val="17"/>
              </w:rPr>
              <w:t>carried</w:t>
            </w:r>
            <w:r w:rsidRPr="008F38B1">
              <w:rPr>
                <w:rFonts w:ascii="Arial" w:hAnsi="Arial" w:cs="Arial"/>
                <w:sz w:val="17"/>
              </w:rPr>
              <w:t xml:space="preserve"> </w:t>
            </w:r>
            <w:r w:rsidRPr="008F38B1">
              <w:rPr>
                <w:rFonts w:ascii="Arial" w:hAnsi="Arial" w:cs="Arial"/>
                <w:w w:val="90"/>
                <w:sz w:val="17"/>
              </w:rPr>
              <w:t>out</w:t>
            </w:r>
            <w:r w:rsidRPr="008F38B1">
              <w:rPr>
                <w:rFonts w:ascii="Arial" w:hAnsi="Arial" w:cs="Arial"/>
                <w:sz w:val="17"/>
              </w:rPr>
              <w:t xml:space="preserve"> </w:t>
            </w:r>
            <w:r w:rsidRPr="008F38B1">
              <w:rPr>
                <w:rFonts w:ascii="Arial" w:hAnsi="Arial" w:cs="Arial"/>
                <w:w w:val="90"/>
                <w:sz w:val="17"/>
              </w:rPr>
              <w:t>on</w:t>
            </w:r>
            <w:r w:rsidRPr="008F38B1">
              <w:rPr>
                <w:rFonts w:ascii="Arial" w:hAnsi="Arial" w:cs="Arial"/>
                <w:sz w:val="17"/>
              </w:rPr>
              <w:t xml:space="preserve"> </w:t>
            </w:r>
            <w:r w:rsidRPr="008F38B1">
              <w:rPr>
                <w:rFonts w:ascii="Arial" w:hAnsi="Arial" w:cs="Arial"/>
                <w:w w:val="90"/>
                <w:sz w:val="17"/>
              </w:rPr>
              <w:t>non-originating</w:t>
            </w:r>
            <w:r w:rsidRPr="008F38B1">
              <w:rPr>
                <w:rFonts w:ascii="Arial" w:hAnsi="Arial" w:cs="Arial"/>
                <w:sz w:val="17"/>
              </w:rPr>
              <w:t xml:space="preserve"> </w:t>
            </w:r>
            <w:r w:rsidRPr="008F38B1">
              <w:rPr>
                <w:rFonts w:ascii="Arial" w:hAnsi="Arial" w:cs="Arial"/>
                <w:w w:val="90"/>
                <w:sz w:val="17"/>
              </w:rPr>
              <w:t>materials,</w:t>
            </w:r>
            <w:r w:rsidRPr="008F38B1">
              <w:rPr>
                <w:rFonts w:ascii="Arial" w:hAnsi="Arial" w:cs="Arial"/>
                <w:spacing w:val="24"/>
                <w:sz w:val="17"/>
              </w:rPr>
              <w:t xml:space="preserve"> </w:t>
            </w:r>
            <w:r w:rsidRPr="008F38B1">
              <w:rPr>
                <w:rFonts w:ascii="Arial" w:hAnsi="Arial" w:cs="Arial"/>
                <w:w w:val="90"/>
                <w:sz w:val="17"/>
              </w:rPr>
              <w:t>which</w:t>
            </w:r>
            <w:r w:rsidRPr="008F38B1">
              <w:rPr>
                <w:rFonts w:ascii="Arial" w:hAnsi="Arial" w:cs="Arial"/>
                <w:sz w:val="17"/>
              </w:rPr>
              <w:t xml:space="preserve"> </w:t>
            </w:r>
            <w:r w:rsidRPr="008F38B1">
              <w:rPr>
                <w:rFonts w:ascii="Arial" w:hAnsi="Arial" w:cs="Arial"/>
                <w:w w:val="90"/>
                <w:sz w:val="17"/>
              </w:rPr>
              <w:t>confers</w:t>
            </w:r>
            <w:r w:rsidRPr="008F38B1">
              <w:rPr>
                <w:rFonts w:ascii="Arial" w:hAnsi="Arial" w:cs="Arial"/>
                <w:spacing w:val="40"/>
                <w:sz w:val="17"/>
              </w:rPr>
              <w:t xml:space="preserve"> </w:t>
            </w:r>
            <w:r w:rsidRPr="008F38B1">
              <w:rPr>
                <w:rFonts w:ascii="Arial" w:hAnsi="Arial" w:cs="Arial"/>
                <w:sz w:val="17"/>
              </w:rPr>
              <w:t>originating status</w:t>
            </w:r>
          </w:p>
        </w:tc>
      </w:tr>
      <w:tr w:rsidR="00C75D43" w:rsidRPr="008F38B1" w:rsidTr="00C75D43">
        <w:trPr>
          <w:trHeight w:val="387"/>
        </w:trPr>
        <w:tc>
          <w:tcPr>
            <w:tcW w:w="1922" w:type="dxa"/>
            <w:tcBorders>
              <w:left w:val="nil"/>
            </w:tcBorders>
          </w:tcPr>
          <w:p w:rsidR="00C75D43" w:rsidRPr="008F38B1" w:rsidRDefault="00C75D43" w:rsidP="00C75D43">
            <w:pPr>
              <w:pStyle w:val="TableParagraph"/>
              <w:spacing w:before="92"/>
              <w:ind w:left="0" w:right="102"/>
              <w:jc w:val="center"/>
              <w:rPr>
                <w:rFonts w:ascii="Arial" w:hAnsi="Arial" w:cs="Arial"/>
                <w:sz w:val="17"/>
              </w:rPr>
            </w:pPr>
            <w:r w:rsidRPr="008F38B1">
              <w:rPr>
                <w:rFonts w:ascii="Arial" w:hAnsi="Arial" w:cs="Arial"/>
                <w:spacing w:val="-5"/>
                <w:w w:val="90"/>
                <w:sz w:val="17"/>
              </w:rPr>
              <w:t>(1)</w:t>
            </w:r>
          </w:p>
        </w:tc>
        <w:tc>
          <w:tcPr>
            <w:tcW w:w="5896" w:type="dxa"/>
          </w:tcPr>
          <w:p w:rsidR="00C75D43" w:rsidRPr="008F38B1" w:rsidRDefault="00C75D43" w:rsidP="00C75D43">
            <w:pPr>
              <w:pStyle w:val="TableParagraph"/>
              <w:spacing w:before="92"/>
              <w:ind w:left="0"/>
              <w:jc w:val="center"/>
              <w:rPr>
                <w:rFonts w:ascii="Arial" w:hAnsi="Arial" w:cs="Arial"/>
                <w:sz w:val="17"/>
              </w:rPr>
            </w:pPr>
            <w:r w:rsidRPr="008F38B1">
              <w:rPr>
                <w:rFonts w:ascii="Arial" w:hAnsi="Arial" w:cs="Arial"/>
                <w:spacing w:val="-5"/>
                <w:w w:val="90"/>
                <w:sz w:val="17"/>
              </w:rPr>
              <w:t>(2)</w:t>
            </w:r>
          </w:p>
        </w:tc>
        <w:tc>
          <w:tcPr>
            <w:tcW w:w="5901" w:type="dxa"/>
            <w:tcBorders>
              <w:right w:val="nil"/>
            </w:tcBorders>
          </w:tcPr>
          <w:p w:rsidR="00C75D43" w:rsidRPr="008F38B1" w:rsidRDefault="00C75D43" w:rsidP="00C75D43">
            <w:pPr>
              <w:pStyle w:val="TableParagraph"/>
              <w:spacing w:before="92"/>
              <w:ind w:left="106"/>
              <w:jc w:val="center"/>
              <w:rPr>
                <w:rFonts w:ascii="Arial" w:hAnsi="Arial" w:cs="Arial"/>
                <w:sz w:val="17"/>
              </w:rPr>
            </w:pPr>
            <w:r w:rsidRPr="008F38B1">
              <w:rPr>
                <w:rFonts w:ascii="Arial" w:hAnsi="Arial" w:cs="Arial"/>
                <w:spacing w:val="-5"/>
                <w:w w:val="90"/>
                <w:sz w:val="17"/>
              </w:rPr>
              <w:t>(3)</w:t>
            </w:r>
          </w:p>
        </w:tc>
      </w:tr>
      <w:tr w:rsidR="00C75D43" w:rsidRPr="008F38B1" w:rsidTr="00C75D43">
        <w:trPr>
          <w:trHeight w:val="4657"/>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pacing w:val="-4"/>
                <w:sz w:val="19"/>
              </w:rPr>
              <w:t>5407 and</w:t>
            </w:r>
            <w:r w:rsidRPr="008F38B1">
              <w:rPr>
                <w:rFonts w:ascii="Arial" w:hAnsi="Arial" w:cs="Arial"/>
                <w:spacing w:val="-5"/>
                <w:sz w:val="19"/>
              </w:rPr>
              <w:t xml:space="preserve"> </w:t>
            </w:r>
            <w:r w:rsidRPr="008F38B1">
              <w:rPr>
                <w:rFonts w:ascii="Arial" w:hAnsi="Arial" w:cs="Arial"/>
                <w:spacing w:val="-4"/>
                <w:sz w:val="19"/>
              </w:rPr>
              <w:t>5408</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Woven</w:t>
            </w:r>
            <w:r w:rsidRPr="008F38B1">
              <w:rPr>
                <w:rFonts w:ascii="Arial" w:hAnsi="Arial" w:cs="Arial"/>
                <w:spacing w:val="11"/>
                <w:sz w:val="19"/>
              </w:rPr>
              <w:t xml:space="preserve"> </w:t>
            </w:r>
            <w:r w:rsidRPr="008F38B1">
              <w:rPr>
                <w:rFonts w:ascii="Arial" w:hAnsi="Arial" w:cs="Arial"/>
                <w:w w:val="90"/>
                <w:sz w:val="19"/>
              </w:rPr>
              <w:t>fabrics</w:t>
            </w:r>
            <w:r w:rsidRPr="008F38B1">
              <w:rPr>
                <w:rFonts w:ascii="Arial" w:hAnsi="Arial" w:cs="Arial"/>
                <w:spacing w:val="12"/>
                <w:sz w:val="19"/>
              </w:rPr>
              <w:t xml:space="preserve"> </w:t>
            </w:r>
            <w:r w:rsidRPr="008F38B1">
              <w:rPr>
                <w:rFonts w:ascii="Arial" w:hAnsi="Arial" w:cs="Arial"/>
                <w:w w:val="90"/>
                <w:sz w:val="19"/>
              </w:rPr>
              <w:t>of</w:t>
            </w:r>
            <w:r w:rsidRPr="008F38B1">
              <w:rPr>
                <w:rFonts w:ascii="Arial" w:hAnsi="Arial" w:cs="Arial"/>
                <w:spacing w:val="12"/>
                <w:sz w:val="19"/>
              </w:rPr>
              <w:t xml:space="preserve"> </w:t>
            </w:r>
            <w:r w:rsidRPr="008F38B1">
              <w:rPr>
                <w:rFonts w:ascii="Arial" w:hAnsi="Arial" w:cs="Arial"/>
                <w:w w:val="90"/>
                <w:sz w:val="19"/>
              </w:rPr>
              <w:t>man-made</w:t>
            </w:r>
            <w:r w:rsidRPr="008F38B1">
              <w:rPr>
                <w:rFonts w:ascii="Arial" w:hAnsi="Arial" w:cs="Arial"/>
                <w:spacing w:val="12"/>
                <w:sz w:val="19"/>
              </w:rPr>
              <w:t xml:space="preserve"> </w:t>
            </w:r>
            <w:r w:rsidRPr="008F38B1">
              <w:rPr>
                <w:rFonts w:ascii="Arial" w:hAnsi="Arial" w:cs="Arial"/>
                <w:w w:val="90"/>
                <w:sz w:val="19"/>
              </w:rPr>
              <w:t>filament</w:t>
            </w:r>
            <w:r w:rsidRPr="008F38B1">
              <w:rPr>
                <w:rFonts w:ascii="Arial" w:hAnsi="Arial" w:cs="Arial"/>
                <w:spacing w:val="14"/>
                <w:sz w:val="19"/>
              </w:rPr>
              <w:t xml:space="preserve"> </w:t>
            </w:r>
            <w:r w:rsidRPr="008F38B1">
              <w:rPr>
                <w:rFonts w:ascii="Arial" w:hAnsi="Arial" w:cs="Arial"/>
                <w:spacing w:val="-4"/>
                <w:w w:val="90"/>
                <w:sz w:val="19"/>
              </w:rPr>
              <w:t>yarn</w:t>
            </w:r>
          </w:p>
        </w:tc>
        <w:tc>
          <w:tcPr>
            <w:tcW w:w="5901" w:type="dxa"/>
            <w:tcBorders>
              <w:right w:val="nil"/>
            </w:tcBorders>
          </w:tcPr>
          <w:p w:rsidR="00C75D43" w:rsidRPr="008F38B1" w:rsidRDefault="00BB0F1A" w:rsidP="00C75D43">
            <w:pPr>
              <w:pStyle w:val="TableParagraph"/>
              <w:ind w:left="151"/>
              <w:rPr>
                <w:rFonts w:ascii="Arial" w:hAnsi="Arial" w:cs="Arial"/>
                <w:sz w:val="19"/>
              </w:rPr>
            </w:pPr>
            <w:hyperlink w:anchor="_bookmark12" w:history="1">
              <w:r w:rsidR="00C75D43" w:rsidRPr="008F38B1">
                <w:rPr>
                  <w:rFonts w:ascii="Arial" w:hAnsi="Arial" w:cs="Arial"/>
                  <w:spacing w:val="-5"/>
                  <w:w w:val="85"/>
                  <w:sz w:val="19"/>
                </w:rPr>
                <w:t>(</w:t>
              </w:r>
              <w:r w:rsidR="00C75D43" w:rsidRPr="008F38B1">
                <w:rPr>
                  <w:rFonts w:ascii="Arial" w:hAnsi="Arial" w:cs="Arial"/>
                  <w:spacing w:val="-5"/>
                  <w:w w:val="85"/>
                  <w:position w:val="6"/>
                  <w:sz w:val="10"/>
                </w:rPr>
                <w:t>2</w:t>
              </w:r>
              <w:r w:rsidR="00C75D43" w:rsidRPr="008F38B1">
                <w:rPr>
                  <w:rFonts w:ascii="Arial" w:hAnsi="Arial" w:cs="Arial"/>
                  <w:spacing w:val="-5"/>
                  <w:w w:val="85"/>
                  <w:sz w:val="19"/>
                </w:rPr>
                <w:t>)</w:t>
              </w:r>
            </w:hyperlink>
          </w:p>
          <w:p w:rsidR="00C75D43" w:rsidRPr="008F38B1" w:rsidRDefault="00C75D43" w:rsidP="00C75D43">
            <w:pPr>
              <w:pStyle w:val="TableParagraph"/>
              <w:spacing w:before="104" w:line="352" w:lineRule="auto"/>
              <w:ind w:right="246"/>
              <w:rPr>
                <w:rFonts w:ascii="Arial" w:hAnsi="Arial" w:cs="Arial"/>
                <w:sz w:val="19"/>
              </w:rPr>
            </w:pPr>
            <w:r w:rsidRPr="008F38B1">
              <w:rPr>
                <w:rFonts w:ascii="Arial" w:hAnsi="Arial" w:cs="Arial"/>
                <w:w w:val="90"/>
                <w:sz w:val="19"/>
              </w:rPr>
              <w:t>Spinning of natural and/or man-made staple fibres combined with weaving</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352" w:lineRule="auto"/>
              <w:ind w:right="1160"/>
              <w:rPr>
                <w:rFonts w:ascii="Arial" w:hAnsi="Arial" w:cs="Arial"/>
                <w:sz w:val="19"/>
              </w:rPr>
            </w:pPr>
            <w:r w:rsidRPr="008F38B1">
              <w:rPr>
                <w:rFonts w:ascii="Arial" w:hAnsi="Arial" w:cs="Arial"/>
                <w:w w:val="90"/>
                <w:sz w:val="19"/>
              </w:rPr>
              <w:t>Extrusion of man-made filament yarn combined with weaving</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352" w:lineRule="auto"/>
              <w:ind w:right="1160"/>
              <w:rPr>
                <w:rFonts w:ascii="Arial" w:hAnsi="Arial" w:cs="Arial"/>
                <w:sz w:val="19"/>
              </w:rPr>
            </w:pPr>
            <w:r w:rsidRPr="008F38B1">
              <w:rPr>
                <w:rFonts w:ascii="Arial" w:hAnsi="Arial" w:cs="Arial"/>
                <w:w w:val="90"/>
                <w:sz w:val="19"/>
              </w:rPr>
              <w:t>Twisting or any mechanical operation combined with weaving</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352" w:lineRule="auto"/>
              <w:ind w:right="2984"/>
              <w:rPr>
                <w:rFonts w:ascii="Arial" w:hAnsi="Arial" w:cs="Arial"/>
                <w:sz w:val="19"/>
              </w:rPr>
            </w:pPr>
            <w:r w:rsidRPr="008F38B1">
              <w:rPr>
                <w:rFonts w:ascii="Arial" w:hAnsi="Arial" w:cs="Arial"/>
                <w:w w:val="90"/>
                <w:sz w:val="19"/>
              </w:rPr>
              <w:t>Yarn dyeing combined with weaving</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352" w:lineRule="auto"/>
              <w:ind w:right="791"/>
              <w:rPr>
                <w:rFonts w:ascii="Arial" w:hAnsi="Arial" w:cs="Arial"/>
                <w:sz w:val="19"/>
              </w:rPr>
            </w:pPr>
            <w:r w:rsidRPr="008F38B1">
              <w:rPr>
                <w:rFonts w:ascii="Arial" w:hAnsi="Arial" w:cs="Arial"/>
                <w:w w:val="90"/>
                <w:sz w:val="19"/>
              </w:rPr>
              <w:t>Weaving combined with dyeing or with coating or with laminating</w:t>
            </w:r>
            <w:r w:rsidRPr="008F38B1">
              <w:rPr>
                <w:rFonts w:ascii="Arial" w:hAnsi="Arial" w:cs="Arial"/>
                <w:spacing w:val="40"/>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352" w:lineRule="auto"/>
              <w:ind w:right="3296"/>
              <w:rPr>
                <w:rFonts w:ascii="Arial" w:hAnsi="Arial" w:cs="Arial"/>
                <w:sz w:val="19"/>
              </w:rPr>
            </w:pPr>
            <w:r w:rsidRPr="008F38B1">
              <w:rPr>
                <w:rFonts w:ascii="Arial" w:hAnsi="Arial" w:cs="Arial"/>
                <w:w w:val="90"/>
                <w:sz w:val="19"/>
              </w:rPr>
              <w:t>Weaving combined with printing</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221" w:lineRule="exact"/>
              <w:rPr>
                <w:rFonts w:ascii="Arial" w:hAnsi="Arial" w:cs="Arial"/>
                <w:sz w:val="19"/>
              </w:rPr>
            </w:pPr>
            <w:r w:rsidRPr="008F38B1">
              <w:rPr>
                <w:rFonts w:ascii="Arial" w:hAnsi="Arial" w:cs="Arial"/>
                <w:w w:val="90"/>
                <w:sz w:val="19"/>
              </w:rPr>
              <w:t>Printing</w:t>
            </w:r>
            <w:r w:rsidRPr="008F38B1">
              <w:rPr>
                <w:rFonts w:ascii="Arial" w:hAnsi="Arial" w:cs="Arial"/>
                <w:spacing w:val="-4"/>
                <w:sz w:val="19"/>
              </w:rPr>
              <w:t xml:space="preserve"> </w:t>
            </w:r>
            <w:r w:rsidRPr="008F38B1">
              <w:rPr>
                <w:rFonts w:ascii="Arial" w:hAnsi="Arial" w:cs="Arial"/>
                <w:w w:val="90"/>
                <w:sz w:val="19"/>
              </w:rPr>
              <w:t>(as</w:t>
            </w:r>
            <w:r w:rsidRPr="008F38B1">
              <w:rPr>
                <w:rFonts w:ascii="Arial" w:hAnsi="Arial" w:cs="Arial"/>
                <w:spacing w:val="-4"/>
                <w:sz w:val="19"/>
              </w:rPr>
              <w:t xml:space="preserve"> </w:t>
            </w:r>
            <w:r w:rsidRPr="008F38B1">
              <w:rPr>
                <w:rFonts w:ascii="Arial" w:hAnsi="Arial" w:cs="Arial"/>
                <w:w w:val="90"/>
                <w:sz w:val="19"/>
              </w:rPr>
              <w:t>standalone</w:t>
            </w:r>
            <w:r w:rsidRPr="008F38B1">
              <w:rPr>
                <w:rFonts w:ascii="Arial" w:hAnsi="Arial" w:cs="Arial"/>
                <w:spacing w:val="-4"/>
                <w:sz w:val="19"/>
              </w:rPr>
              <w:t xml:space="preserve"> </w:t>
            </w:r>
            <w:r w:rsidRPr="008F38B1">
              <w:rPr>
                <w:rFonts w:ascii="Arial" w:hAnsi="Arial" w:cs="Arial"/>
                <w:spacing w:val="-2"/>
                <w:w w:val="90"/>
                <w:sz w:val="19"/>
              </w:rPr>
              <w:t>operation)</w:t>
            </w:r>
          </w:p>
        </w:tc>
      </w:tr>
      <w:tr w:rsidR="00C75D43" w:rsidRPr="008F38B1" w:rsidTr="00C75D43">
        <w:trPr>
          <w:trHeight w:val="411"/>
        </w:trPr>
        <w:tc>
          <w:tcPr>
            <w:tcW w:w="1922" w:type="dxa"/>
            <w:tcBorders>
              <w:left w:val="nil"/>
            </w:tcBorders>
          </w:tcPr>
          <w:p w:rsidR="00C75D43" w:rsidRPr="008F38B1" w:rsidRDefault="00C75D43" w:rsidP="00C75D43">
            <w:pPr>
              <w:pStyle w:val="TableParagraph"/>
              <w:ind w:left="0"/>
              <w:rPr>
                <w:rFonts w:ascii="Arial" w:hAnsi="Arial" w:cs="Arial"/>
                <w:sz w:val="19"/>
              </w:rPr>
            </w:pPr>
            <w:r w:rsidRPr="008F38B1">
              <w:rPr>
                <w:rFonts w:ascii="Arial" w:hAnsi="Arial" w:cs="Arial"/>
                <w:sz w:val="19"/>
              </w:rPr>
              <w:t>5501</w:t>
            </w:r>
            <w:r w:rsidRPr="008F38B1">
              <w:rPr>
                <w:rFonts w:ascii="Arial" w:hAnsi="Arial" w:cs="Arial"/>
                <w:spacing w:val="-9"/>
                <w:sz w:val="19"/>
              </w:rPr>
              <w:t xml:space="preserve"> </w:t>
            </w:r>
            <w:r w:rsidRPr="008F38B1">
              <w:rPr>
                <w:rFonts w:ascii="Arial" w:hAnsi="Arial" w:cs="Arial"/>
                <w:sz w:val="19"/>
              </w:rPr>
              <w:t>to</w:t>
            </w:r>
            <w:r w:rsidRPr="008F38B1">
              <w:rPr>
                <w:rFonts w:ascii="Arial" w:hAnsi="Arial" w:cs="Arial"/>
                <w:spacing w:val="-11"/>
                <w:sz w:val="19"/>
              </w:rPr>
              <w:t xml:space="preserve"> </w:t>
            </w:r>
            <w:r w:rsidRPr="008F38B1">
              <w:rPr>
                <w:rFonts w:ascii="Arial" w:hAnsi="Arial" w:cs="Arial"/>
                <w:spacing w:val="-4"/>
                <w:sz w:val="19"/>
              </w:rPr>
              <w:t>5507</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Man-made</w:t>
            </w:r>
            <w:r w:rsidRPr="008F38B1">
              <w:rPr>
                <w:rFonts w:ascii="Arial" w:hAnsi="Arial" w:cs="Arial"/>
                <w:spacing w:val="7"/>
                <w:sz w:val="19"/>
              </w:rPr>
              <w:t xml:space="preserve"> </w:t>
            </w:r>
            <w:r w:rsidRPr="008F38B1">
              <w:rPr>
                <w:rFonts w:ascii="Arial" w:hAnsi="Arial" w:cs="Arial"/>
                <w:w w:val="90"/>
                <w:sz w:val="19"/>
              </w:rPr>
              <w:t>staple</w:t>
            </w:r>
            <w:r w:rsidRPr="008F38B1">
              <w:rPr>
                <w:rFonts w:ascii="Arial" w:hAnsi="Arial" w:cs="Arial"/>
                <w:spacing w:val="8"/>
                <w:sz w:val="19"/>
              </w:rPr>
              <w:t xml:space="preserve"> </w:t>
            </w:r>
            <w:r w:rsidRPr="008F38B1">
              <w:rPr>
                <w:rFonts w:ascii="Arial" w:hAnsi="Arial" w:cs="Arial"/>
                <w:spacing w:val="-2"/>
                <w:w w:val="90"/>
                <w:sz w:val="19"/>
              </w:rPr>
              <w:t>fibres</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Extrusion</w:t>
            </w:r>
            <w:r w:rsidRPr="008F38B1">
              <w:rPr>
                <w:rFonts w:ascii="Arial" w:hAnsi="Arial" w:cs="Arial"/>
                <w:spacing w:val="14"/>
                <w:sz w:val="19"/>
              </w:rPr>
              <w:t xml:space="preserve"> </w:t>
            </w:r>
            <w:r w:rsidRPr="008F38B1">
              <w:rPr>
                <w:rFonts w:ascii="Arial" w:hAnsi="Arial" w:cs="Arial"/>
                <w:w w:val="90"/>
                <w:sz w:val="19"/>
              </w:rPr>
              <w:t>of</w:t>
            </w:r>
            <w:r w:rsidRPr="008F38B1">
              <w:rPr>
                <w:rFonts w:ascii="Arial" w:hAnsi="Arial" w:cs="Arial"/>
                <w:spacing w:val="15"/>
                <w:sz w:val="19"/>
              </w:rPr>
              <w:t xml:space="preserve"> </w:t>
            </w:r>
            <w:r w:rsidRPr="008F38B1">
              <w:rPr>
                <w:rFonts w:ascii="Arial" w:hAnsi="Arial" w:cs="Arial"/>
                <w:w w:val="90"/>
                <w:sz w:val="19"/>
              </w:rPr>
              <w:t>man-made</w:t>
            </w:r>
            <w:r w:rsidRPr="008F38B1">
              <w:rPr>
                <w:rFonts w:ascii="Arial" w:hAnsi="Arial" w:cs="Arial"/>
                <w:spacing w:val="15"/>
                <w:sz w:val="19"/>
              </w:rPr>
              <w:t xml:space="preserve"> </w:t>
            </w:r>
            <w:r w:rsidRPr="008F38B1">
              <w:rPr>
                <w:rFonts w:ascii="Arial" w:hAnsi="Arial" w:cs="Arial"/>
                <w:spacing w:val="-2"/>
                <w:w w:val="90"/>
                <w:sz w:val="19"/>
              </w:rPr>
              <w:t>fibres</w:t>
            </w:r>
          </w:p>
        </w:tc>
      </w:tr>
      <w:tr w:rsidR="00C75D43" w:rsidRPr="008F38B1" w:rsidTr="00C75D43">
        <w:trPr>
          <w:trHeight w:val="2044"/>
        </w:trPr>
        <w:tc>
          <w:tcPr>
            <w:tcW w:w="1922" w:type="dxa"/>
            <w:tcBorders>
              <w:left w:val="nil"/>
            </w:tcBorders>
          </w:tcPr>
          <w:p w:rsidR="00C75D43" w:rsidRPr="008F38B1" w:rsidRDefault="00C75D43" w:rsidP="00C75D43">
            <w:pPr>
              <w:pStyle w:val="TableParagraph"/>
              <w:ind w:left="0"/>
              <w:rPr>
                <w:rFonts w:ascii="Arial" w:hAnsi="Arial" w:cs="Arial"/>
                <w:sz w:val="19"/>
              </w:rPr>
            </w:pPr>
            <w:r w:rsidRPr="008F38B1">
              <w:rPr>
                <w:rFonts w:ascii="Arial" w:hAnsi="Arial" w:cs="Arial"/>
                <w:sz w:val="19"/>
              </w:rPr>
              <w:t>5508</w:t>
            </w:r>
            <w:r w:rsidRPr="008F38B1">
              <w:rPr>
                <w:rFonts w:ascii="Arial" w:hAnsi="Arial" w:cs="Arial"/>
                <w:spacing w:val="-9"/>
                <w:sz w:val="19"/>
              </w:rPr>
              <w:t xml:space="preserve"> </w:t>
            </w:r>
            <w:r w:rsidRPr="008F38B1">
              <w:rPr>
                <w:rFonts w:ascii="Arial" w:hAnsi="Arial" w:cs="Arial"/>
                <w:sz w:val="19"/>
              </w:rPr>
              <w:t>to</w:t>
            </w:r>
            <w:r w:rsidRPr="008F38B1">
              <w:rPr>
                <w:rFonts w:ascii="Arial" w:hAnsi="Arial" w:cs="Arial"/>
                <w:spacing w:val="-11"/>
                <w:sz w:val="19"/>
              </w:rPr>
              <w:t xml:space="preserve"> </w:t>
            </w:r>
            <w:r w:rsidRPr="008F38B1">
              <w:rPr>
                <w:rFonts w:ascii="Arial" w:hAnsi="Arial" w:cs="Arial"/>
                <w:spacing w:val="-4"/>
                <w:sz w:val="19"/>
              </w:rPr>
              <w:t>5511</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Yarn</w:t>
            </w:r>
            <w:r w:rsidRPr="008F38B1">
              <w:rPr>
                <w:rFonts w:ascii="Arial" w:hAnsi="Arial" w:cs="Arial"/>
                <w:spacing w:val="4"/>
                <w:sz w:val="19"/>
              </w:rPr>
              <w:t xml:space="preserve"> </w:t>
            </w:r>
            <w:r w:rsidRPr="008F38B1">
              <w:rPr>
                <w:rFonts w:ascii="Arial" w:hAnsi="Arial" w:cs="Arial"/>
                <w:w w:val="90"/>
                <w:sz w:val="19"/>
              </w:rPr>
              <w:t>and</w:t>
            </w:r>
            <w:r w:rsidRPr="008F38B1">
              <w:rPr>
                <w:rFonts w:ascii="Arial" w:hAnsi="Arial" w:cs="Arial"/>
                <w:spacing w:val="5"/>
                <w:sz w:val="19"/>
              </w:rPr>
              <w:t xml:space="preserve"> </w:t>
            </w:r>
            <w:r w:rsidRPr="008F38B1">
              <w:rPr>
                <w:rFonts w:ascii="Arial" w:hAnsi="Arial" w:cs="Arial"/>
                <w:w w:val="90"/>
                <w:sz w:val="19"/>
              </w:rPr>
              <w:t>sewing</w:t>
            </w:r>
            <w:r w:rsidRPr="008F38B1">
              <w:rPr>
                <w:rFonts w:ascii="Arial" w:hAnsi="Arial" w:cs="Arial"/>
                <w:spacing w:val="3"/>
                <w:sz w:val="19"/>
              </w:rPr>
              <w:t xml:space="preserve"> </w:t>
            </w:r>
            <w:r w:rsidRPr="008F38B1">
              <w:rPr>
                <w:rFonts w:ascii="Arial" w:hAnsi="Arial" w:cs="Arial"/>
                <w:w w:val="90"/>
                <w:sz w:val="19"/>
              </w:rPr>
              <w:t>thread</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4"/>
                <w:sz w:val="19"/>
              </w:rPr>
              <w:t xml:space="preserve"> </w:t>
            </w:r>
            <w:r w:rsidRPr="008F38B1">
              <w:rPr>
                <w:rFonts w:ascii="Arial" w:hAnsi="Arial" w:cs="Arial"/>
                <w:w w:val="90"/>
                <w:sz w:val="19"/>
              </w:rPr>
              <w:t>man-made</w:t>
            </w:r>
            <w:r w:rsidRPr="008F38B1">
              <w:rPr>
                <w:rFonts w:ascii="Arial" w:hAnsi="Arial" w:cs="Arial"/>
                <w:spacing w:val="5"/>
                <w:sz w:val="19"/>
              </w:rPr>
              <w:t xml:space="preserve"> </w:t>
            </w:r>
            <w:r w:rsidRPr="008F38B1">
              <w:rPr>
                <w:rFonts w:ascii="Arial" w:hAnsi="Arial" w:cs="Arial"/>
                <w:w w:val="90"/>
                <w:sz w:val="19"/>
              </w:rPr>
              <w:t>staple</w:t>
            </w:r>
            <w:r w:rsidRPr="008F38B1">
              <w:rPr>
                <w:rFonts w:ascii="Arial" w:hAnsi="Arial" w:cs="Arial"/>
                <w:spacing w:val="4"/>
                <w:sz w:val="19"/>
              </w:rPr>
              <w:t xml:space="preserve"> </w:t>
            </w:r>
            <w:r w:rsidRPr="008F38B1">
              <w:rPr>
                <w:rFonts w:ascii="Arial" w:hAnsi="Arial" w:cs="Arial"/>
                <w:spacing w:val="-2"/>
                <w:w w:val="90"/>
                <w:sz w:val="19"/>
              </w:rPr>
              <w:t>fibres</w:t>
            </w:r>
          </w:p>
        </w:tc>
        <w:tc>
          <w:tcPr>
            <w:tcW w:w="5901" w:type="dxa"/>
            <w:tcBorders>
              <w:right w:val="nil"/>
            </w:tcBorders>
          </w:tcPr>
          <w:p w:rsidR="00C75D43" w:rsidRPr="008F38B1" w:rsidRDefault="00BB0F1A" w:rsidP="00C75D43">
            <w:pPr>
              <w:pStyle w:val="TableParagraph"/>
              <w:ind w:left="151"/>
              <w:rPr>
                <w:rFonts w:ascii="Arial" w:hAnsi="Arial" w:cs="Arial"/>
                <w:sz w:val="19"/>
              </w:rPr>
            </w:pPr>
            <w:hyperlink w:anchor="_bookmark12" w:history="1">
              <w:r w:rsidR="00C75D43" w:rsidRPr="008F38B1">
                <w:rPr>
                  <w:rFonts w:ascii="Arial" w:hAnsi="Arial" w:cs="Arial"/>
                  <w:spacing w:val="-5"/>
                  <w:w w:val="85"/>
                  <w:sz w:val="19"/>
                </w:rPr>
                <w:t>(</w:t>
              </w:r>
              <w:r w:rsidR="00C75D43" w:rsidRPr="008F38B1">
                <w:rPr>
                  <w:rFonts w:ascii="Arial" w:hAnsi="Arial" w:cs="Arial"/>
                  <w:spacing w:val="-5"/>
                  <w:w w:val="85"/>
                  <w:position w:val="6"/>
                  <w:sz w:val="10"/>
                </w:rPr>
                <w:t>2</w:t>
              </w:r>
              <w:r w:rsidR="00C75D43" w:rsidRPr="008F38B1">
                <w:rPr>
                  <w:rFonts w:ascii="Arial" w:hAnsi="Arial" w:cs="Arial"/>
                  <w:spacing w:val="-5"/>
                  <w:w w:val="85"/>
                  <w:sz w:val="19"/>
                </w:rPr>
                <w:t>)</w:t>
              </w:r>
            </w:hyperlink>
          </w:p>
          <w:p w:rsidR="00C75D43" w:rsidRPr="008F38B1" w:rsidRDefault="00C75D43" w:rsidP="00C75D43">
            <w:pPr>
              <w:pStyle w:val="TableParagraph"/>
              <w:spacing w:before="104" w:line="352" w:lineRule="auto"/>
              <w:ind w:right="3788"/>
              <w:rPr>
                <w:rFonts w:ascii="Arial" w:hAnsi="Arial" w:cs="Arial"/>
                <w:sz w:val="19"/>
              </w:rPr>
            </w:pPr>
            <w:r w:rsidRPr="008F38B1">
              <w:rPr>
                <w:rFonts w:ascii="Arial" w:hAnsi="Arial" w:cs="Arial"/>
                <w:w w:val="90"/>
                <w:sz w:val="19"/>
              </w:rPr>
              <w:t>Spinning of natural fibres</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352" w:lineRule="auto"/>
              <w:ind w:right="1691"/>
              <w:rPr>
                <w:rFonts w:ascii="Arial" w:hAnsi="Arial" w:cs="Arial"/>
                <w:sz w:val="19"/>
              </w:rPr>
            </w:pPr>
            <w:r w:rsidRPr="008F38B1">
              <w:rPr>
                <w:rFonts w:ascii="Arial" w:hAnsi="Arial" w:cs="Arial"/>
                <w:w w:val="90"/>
                <w:sz w:val="19"/>
              </w:rPr>
              <w:t>Extrusion of man-made fibres combined with spinning</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221" w:lineRule="exact"/>
              <w:rPr>
                <w:rFonts w:ascii="Arial" w:hAnsi="Arial" w:cs="Arial"/>
                <w:sz w:val="19"/>
              </w:rPr>
            </w:pPr>
            <w:r w:rsidRPr="008F38B1">
              <w:rPr>
                <w:rFonts w:ascii="Arial" w:hAnsi="Arial" w:cs="Arial"/>
                <w:w w:val="90"/>
                <w:sz w:val="19"/>
              </w:rPr>
              <w:t>Twisting</w:t>
            </w:r>
            <w:r w:rsidRPr="008F38B1">
              <w:rPr>
                <w:rFonts w:ascii="Arial" w:hAnsi="Arial" w:cs="Arial"/>
                <w:spacing w:val="10"/>
                <w:sz w:val="19"/>
              </w:rPr>
              <w:t xml:space="preserve"> </w:t>
            </w:r>
            <w:r w:rsidRPr="008F38B1">
              <w:rPr>
                <w:rFonts w:ascii="Arial" w:hAnsi="Arial" w:cs="Arial"/>
                <w:w w:val="90"/>
                <w:sz w:val="19"/>
              </w:rPr>
              <w:t>combined</w:t>
            </w:r>
            <w:r w:rsidRPr="008F38B1">
              <w:rPr>
                <w:rFonts w:ascii="Arial" w:hAnsi="Arial" w:cs="Arial"/>
                <w:spacing w:val="10"/>
                <w:sz w:val="19"/>
              </w:rPr>
              <w:t xml:space="preserve"> </w:t>
            </w:r>
            <w:r w:rsidRPr="008F38B1">
              <w:rPr>
                <w:rFonts w:ascii="Arial" w:hAnsi="Arial" w:cs="Arial"/>
                <w:w w:val="90"/>
                <w:sz w:val="19"/>
              </w:rPr>
              <w:t>with</w:t>
            </w:r>
            <w:r w:rsidRPr="008F38B1">
              <w:rPr>
                <w:rFonts w:ascii="Arial" w:hAnsi="Arial" w:cs="Arial"/>
                <w:spacing w:val="9"/>
                <w:sz w:val="19"/>
              </w:rPr>
              <w:t xml:space="preserve"> </w:t>
            </w:r>
            <w:r w:rsidRPr="008F38B1">
              <w:rPr>
                <w:rFonts w:ascii="Arial" w:hAnsi="Arial" w:cs="Arial"/>
                <w:w w:val="90"/>
                <w:sz w:val="19"/>
              </w:rPr>
              <w:t>any</w:t>
            </w:r>
            <w:r w:rsidRPr="008F38B1">
              <w:rPr>
                <w:rFonts w:ascii="Arial" w:hAnsi="Arial" w:cs="Arial"/>
                <w:spacing w:val="9"/>
                <w:sz w:val="19"/>
              </w:rPr>
              <w:t xml:space="preserve"> </w:t>
            </w:r>
            <w:r w:rsidRPr="008F38B1">
              <w:rPr>
                <w:rFonts w:ascii="Arial" w:hAnsi="Arial" w:cs="Arial"/>
                <w:w w:val="90"/>
                <w:sz w:val="19"/>
              </w:rPr>
              <w:t>mechanical</w:t>
            </w:r>
            <w:r w:rsidRPr="008F38B1">
              <w:rPr>
                <w:rFonts w:ascii="Arial" w:hAnsi="Arial" w:cs="Arial"/>
                <w:spacing w:val="10"/>
                <w:sz w:val="19"/>
              </w:rPr>
              <w:t xml:space="preserve"> </w:t>
            </w:r>
            <w:r w:rsidRPr="008F38B1">
              <w:rPr>
                <w:rFonts w:ascii="Arial" w:hAnsi="Arial" w:cs="Arial"/>
                <w:spacing w:val="-2"/>
                <w:w w:val="90"/>
                <w:sz w:val="19"/>
              </w:rPr>
              <w:t>operation</w:t>
            </w:r>
          </w:p>
        </w:tc>
      </w:tr>
    </w:tbl>
    <w:p w:rsidR="00C75D43" w:rsidRPr="008F38B1" w:rsidRDefault="00C75D43" w:rsidP="00C75D43">
      <w:pPr>
        <w:spacing w:line="221" w:lineRule="exact"/>
        <w:rPr>
          <w:rFonts w:ascii="Arial" w:hAnsi="Arial" w:cs="Arial"/>
          <w:sz w:val="19"/>
        </w:rPr>
        <w:sectPr w:rsidR="00C75D43" w:rsidRPr="008F38B1">
          <w:headerReference w:type="default" r:id="rId47"/>
          <w:footnotePr>
            <w:numRestart w:val="eachSect"/>
          </w:footnotePr>
          <w:pgSz w:w="16840" w:h="11910" w:orient="landscape"/>
          <w:pgMar w:top="820" w:right="1680" w:bottom="280" w:left="1220" w:header="0" w:footer="0" w:gutter="0"/>
          <w:cols w:space="720"/>
        </w:sectPr>
      </w:pPr>
    </w:p>
    <w:p w:rsidR="00C75D43" w:rsidRPr="008F38B1" w:rsidRDefault="00C75D43" w:rsidP="00C75D43">
      <w:pPr>
        <w:pStyle w:val="BodyText"/>
        <w:spacing w:before="1"/>
        <w:rPr>
          <w:rFonts w:ascii="Arial" w:hAnsi="Arial" w:cs="Arial"/>
          <w:b/>
          <w:sz w:val="2"/>
        </w:rPr>
      </w:pPr>
      <w:r w:rsidRPr="008F38B1">
        <w:rPr>
          <w:rFonts w:ascii="Arial" w:hAnsi="Arial" w:cs="Arial"/>
          <w:noProof/>
          <w:lang w:val="en-US"/>
        </w:rPr>
        <w:lastRenderedPageBreak/>
        <mc:AlternateContent>
          <mc:Choice Requires="wps">
            <w:drawing>
              <wp:anchor distT="0" distB="0" distL="0" distR="0" simplePos="0" relativeHeight="251896832" behindDoc="1" locked="0" layoutInCell="1" allowOverlap="1" wp14:anchorId="73F25B22" wp14:editId="339F1DF7">
                <wp:simplePos x="0" y="0"/>
                <wp:positionH relativeFrom="page">
                  <wp:posOffset>443030</wp:posOffset>
                </wp:positionH>
                <wp:positionV relativeFrom="page">
                  <wp:posOffset>540000</wp:posOffset>
                </wp:positionV>
                <wp:extent cx="6350" cy="6480175"/>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9364A2" id="Graphic 153" o:spid="_x0000_s1026" style="position:absolute;margin-left:34.9pt;margin-top:42.5pt;width:.5pt;height:510.25pt;z-index:-251419648;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" path="m6324,6480000l6324,,,,,6480000r6324,xe" fillcolor="black" stroked="f">
                <v:path arrowok="t"/>
                <w10:wrap anchorx="page" anchory="page"/>
              </v:shape>
            </w:pict>
          </mc:Fallback>
        </mc:AlternateContent>
      </w:r>
      <w:r w:rsidRPr="008F38B1">
        <w:rPr>
          <w:rFonts w:ascii="Arial" w:hAnsi="Arial" w:cs="Arial"/>
          <w:noProof/>
          <w:lang w:val="en-US"/>
        </w:rPr>
        <mc:AlternateContent>
          <mc:Choice Requires="wps">
            <w:drawing>
              <wp:anchor distT="0" distB="0" distL="0" distR="0" simplePos="0" relativeHeight="251897856" behindDoc="1" locked="0" layoutInCell="1" allowOverlap="1" wp14:anchorId="7A4D54E2" wp14:editId="03BE5F3C">
                <wp:simplePos x="0" y="0"/>
                <wp:positionH relativeFrom="page">
                  <wp:posOffset>9892030</wp:posOffset>
                </wp:positionH>
                <wp:positionV relativeFrom="page">
                  <wp:posOffset>540000</wp:posOffset>
                </wp:positionV>
                <wp:extent cx="6350" cy="6480175"/>
                <wp:effectExtent l="0" t="0" r="0" b="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8AF99D" id="Graphic 154" o:spid="_x0000_s1026" style="position:absolute;margin-left:778.9pt;margin-top:42.5pt;width:.5pt;height:510.25pt;z-index:-251418624;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" path="m6324,6480000l6324,,,,,6480000r6324,xe" fillcolor="black" stroked="f">
                <v:path arrowok="t"/>
                <w10:wrap anchorx="page" anchory="page"/>
              </v:shape>
            </w:pict>
          </mc:Fallback>
        </mc:AlternateConten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2"/>
        <w:gridCol w:w="5896"/>
        <w:gridCol w:w="5901"/>
      </w:tblGrid>
      <w:tr w:rsidR="00C75D43" w:rsidRPr="008F38B1" w:rsidTr="00C75D43">
        <w:trPr>
          <w:trHeight w:val="545"/>
        </w:trPr>
        <w:tc>
          <w:tcPr>
            <w:tcW w:w="1922" w:type="dxa"/>
            <w:tcBorders>
              <w:left w:val="nil"/>
            </w:tcBorders>
          </w:tcPr>
          <w:p w:rsidR="00C75D43" w:rsidRPr="008F38B1" w:rsidRDefault="00C75D43" w:rsidP="00C75D43">
            <w:pPr>
              <w:pStyle w:val="TableParagraph"/>
              <w:spacing w:before="153"/>
              <w:ind w:left="629"/>
              <w:rPr>
                <w:rFonts w:ascii="Arial" w:hAnsi="Arial" w:cs="Arial"/>
                <w:sz w:val="17"/>
              </w:rPr>
            </w:pPr>
            <w:r w:rsidRPr="008F38B1">
              <w:rPr>
                <w:rFonts w:ascii="Arial" w:hAnsi="Arial" w:cs="Arial"/>
                <w:spacing w:val="-2"/>
                <w:sz w:val="17"/>
              </w:rPr>
              <w:t>Heading</w:t>
            </w:r>
          </w:p>
        </w:tc>
        <w:tc>
          <w:tcPr>
            <w:tcW w:w="5896" w:type="dxa"/>
          </w:tcPr>
          <w:p w:rsidR="00C75D43" w:rsidRPr="008F38B1" w:rsidRDefault="00C75D43" w:rsidP="00C75D43">
            <w:pPr>
              <w:pStyle w:val="TableParagraph"/>
              <w:spacing w:before="153"/>
              <w:ind w:left="0"/>
              <w:jc w:val="center"/>
              <w:rPr>
                <w:rFonts w:ascii="Arial" w:hAnsi="Arial" w:cs="Arial"/>
                <w:sz w:val="17"/>
              </w:rPr>
            </w:pPr>
            <w:r w:rsidRPr="008F38B1">
              <w:rPr>
                <w:rFonts w:ascii="Arial" w:hAnsi="Arial" w:cs="Arial"/>
                <w:spacing w:val="-4"/>
                <w:sz w:val="17"/>
              </w:rPr>
              <w:t>Description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3"/>
                <w:sz w:val="17"/>
              </w:rPr>
              <w:t xml:space="preserve"> </w:t>
            </w:r>
            <w:r w:rsidRPr="008F38B1">
              <w:rPr>
                <w:rFonts w:ascii="Arial" w:hAnsi="Arial" w:cs="Arial"/>
                <w:spacing w:val="-4"/>
                <w:sz w:val="17"/>
              </w:rPr>
              <w:t>product</w:t>
            </w:r>
          </w:p>
        </w:tc>
        <w:tc>
          <w:tcPr>
            <w:tcW w:w="5901" w:type="dxa"/>
            <w:tcBorders>
              <w:right w:val="nil"/>
            </w:tcBorders>
          </w:tcPr>
          <w:p w:rsidR="00C75D43" w:rsidRPr="008F38B1" w:rsidRDefault="00C75D43" w:rsidP="00C75D43">
            <w:pPr>
              <w:pStyle w:val="TableParagraph"/>
              <w:spacing w:before="64" w:line="230" w:lineRule="auto"/>
              <w:ind w:left="2413" w:hanging="2131"/>
              <w:rPr>
                <w:rFonts w:ascii="Arial" w:hAnsi="Arial" w:cs="Arial"/>
                <w:sz w:val="17"/>
              </w:rPr>
            </w:pPr>
            <w:r w:rsidRPr="008F38B1">
              <w:rPr>
                <w:rFonts w:ascii="Arial" w:hAnsi="Arial" w:cs="Arial"/>
                <w:w w:val="90"/>
                <w:sz w:val="17"/>
              </w:rPr>
              <w:t>Working</w:t>
            </w:r>
            <w:r w:rsidRPr="008F38B1">
              <w:rPr>
                <w:rFonts w:ascii="Arial" w:hAnsi="Arial" w:cs="Arial"/>
                <w:sz w:val="17"/>
              </w:rPr>
              <w:t xml:space="preserve"> </w:t>
            </w:r>
            <w:r w:rsidRPr="008F38B1">
              <w:rPr>
                <w:rFonts w:ascii="Arial" w:hAnsi="Arial" w:cs="Arial"/>
                <w:w w:val="90"/>
                <w:sz w:val="17"/>
              </w:rPr>
              <w:t>or</w:t>
            </w:r>
            <w:r w:rsidRPr="008F38B1">
              <w:rPr>
                <w:rFonts w:ascii="Arial" w:hAnsi="Arial" w:cs="Arial"/>
                <w:spacing w:val="25"/>
                <w:sz w:val="17"/>
              </w:rPr>
              <w:t xml:space="preserve"> </w:t>
            </w:r>
            <w:r w:rsidRPr="008F38B1">
              <w:rPr>
                <w:rFonts w:ascii="Arial" w:hAnsi="Arial" w:cs="Arial"/>
                <w:w w:val="90"/>
                <w:sz w:val="17"/>
              </w:rPr>
              <w:t>processing,</w:t>
            </w:r>
            <w:r w:rsidRPr="008F38B1">
              <w:rPr>
                <w:rFonts w:ascii="Arial" w:hAnsi="Arial" w:cs="Arial"/>
                <w:sz w:val="17"/>
              </w:rPr>
              <w:t xml:space="preserve"> </w:t>
            </w:r>
            <w:r w:rsidRPr="008F38B1">
              <w:rPr>
                <w:rFonts w:ascii="Arial" w:hAnsi="Arial" w:cs="Arial"/>
                <w:w w:val="90"/>
                <w:sz w:val="17"/>
              </w:rPr>
              <w:t>carried</w:t>
            </w:r>
            <w:r w:rsidRPr="008F38B1">
              <w:rPr>
                <w:rFonts w:ascii="Arial" w:hAnsi="Arial" w:cs="Arial"/>
                <w:sz w:val="17"/>
              </w:rPr>
              <w:t xml:space="preserve"> </w:t>
            </w:r>
            <w:r w:rsidRPr="008F38B1">
              <w:rPr>
                <w:rFonts w:ascii="Arial" w:hAnsi="Arial" w:cs="Arial"/>
                <w:w w:val="90"/>
                <w:sz w:val="17"/>
              </w:rPr>
              <w:t>out</w:t>
            </w:r>
            <w:r w:rsidRPr="008F38B1">
              <w:rPr>
                <w:rFonts w:ascii="Arial" w:hAnsi="Arial" w:cs="Arial"/>
                <w:sz w:val="17"/>
              </w:rPr>
              <w:t xml:space="preserve"> </w:t>
            </w:r>
            <w:r w:rsidRPr="008F38B1">
              <w:rPr>
                <w:rFonts w:ascii="Arial" w:hAnsi="Arial" w:cs="Arial"/>
                <w:w w:val="90"/>
                <w:sz w:val="17"/>
              </w:rPr>
              <w:t>on</w:t>
            </w:r>
            <w:r w:rsidRPr="008F38B1">
              <w:rPr>
                <w:rFonts w:ascii="Arial" w:hAnsi="Arial" w:cs="Arial"/>
                <w:sz w:val="17"/>
              </w:rPr>
              <w:t xml:space="preserve"> </w:t>
            </w:r>
            <w:r w:rsidRPr="008F38B1">
              <w:rPr>
                <w:rFonts w:ascii="Arial" w:hAnsi="Arial" w:cs="Arial"/>
                <w:w w:val="90"/>
                <w:sz w:val="17"/>
              </w:rPr>
              <w:t>non-originating</w:t>
            </w:r>
            <w:r w:rsidRPr="008F38B1">
              <w:rPr>
                <w:rFonts w:ascii="Arial" w:hAnsi="Arial" w:cs="Arial"/>
                <w:sz w:val="17"/>
              </w:rPr>
              <w:t xml:space="preserve"> </w:t>
            </w:r>
            <w:r w:rsidRPr="008F38B1">
              <w:rPr>
                <w:rFonts w:ascii="Arial" w:hAnsi="Arial" w:cs="Arial"/>
                <w:w w:val="90"/>
                <w:sz w:val="17"/>
              </w:rPr>
              <w:t>materials,</w:t>
            </w:r>
            <w:r w:rsidRPr="008F38B1">
              <w:rPr>
                <w:rFonts w:ascii="Arial" w:hAnsi="Arial" w:cs="Arial"/>
                <w:spacing w:val="24"/>
                <w:sz w:val="17"/>
              </w:rPr>
              <w:t xml:space="preserve"> </w:t>
            </w:r>
            <w:r w:rsidRPr="008F38B1">
              <w:rPr>
                <w:rFonts w:ascii="Arial" w:hAnsi="Arial" w:cs="Arial"/>
                <w:w w:val="90"/>
                <w:sz w:val="17"/>
              </w:rPr>
              <w:t>which</w:t>
            </w:r>
            <w:r w:rsidRPr="008F38B1">
              <w:rPr>
                <w:rFonts w:ascii="Arial" w:hAnsi="Arial" w:cs="Arial"/>
                <w:sz w:val="17"/>
              </w:rPr>
              <w:t xml:space="preserve"> </w:t>
            </w:r>
            <w:r w:rsidRPr="008F38B1">
              <w:rPr>
                <w:rFonts w:ascii="Arial" w:hAnsi="Arial" w:cs="Arial"/>
                <w:w w:val="90"/>
                <w:sz w:val="17"/>
              </w:rPr>
              <w:t>confers</w:t>
            </w:r>
            <w:r w:rsidRPr="008F38B1">
              <w:rPr>
                <w:rFonts w:ascii="Arial" w:hAnsi="Arial" w:cs="Arial"/>
                <w:spacing w:val="40"/>
                <w:sz w:val="17"/>
              </w:rPr>
              <w:t xml:space="preserve"> </w:t>
            </w:r>
            <w:r w:rsidRPr="008F38B1">
              <w:rPr>
                <w:rFonts w:ascii="Arial" w:hAnsi="Arial" w:cs="Arial"/>
                <w:sz w:val="17"/>
              </w:rPr>
              <w:t>originating status</w:t>
            </w:r>
          </w:p>
        </w:tc>
      </w:tr>
      <w:tr w:rsidR="00C75D43" w:rsidRPr="008F38B1" w:rsidTr="00C75D43">
        <w:trPr>
          <w:trHeight w:val="387"/>
        </w:trPr>
        <w:tc>
          <w:tcPr>
            <w:tcW w:w="1922" w:type="dxa"/>
            <w:tcBorders>
              <w:left w:val="nil"/>
            </w:tcBorders>
          </w:tcPr>
          <w:p w:rsidR="00C75D43" w:rsidRPr="008F38B1" w:rsidRDefault="00C75D43" w:rsidP="00C75D43">
            <w:pPr>
              <w:pStyle w:val="TableParagraph"/>
              <w:spacing w:before="92"/>
              <w:ind w:left="0" w:right="102"/>
              <w:jc w:val="center"/>
              <w:rPr>
                <w:rFonts w:ascii="Arial" w:hAnsi="Arial" w:cs="Arial"/>
                <w:sz w:val="17"/>
              </w:rPr>
            </w:pPr>
            <w:r w:rsidRPr="008F38B1">
              <w:rPr>
                <w:rFonts w:ascii="Arial" w:hAnsi="Arial" w:cs="Arial"/>
                <w:spacing w:val="-5"/>
                <w:w w:val="90"/>
                <w:sz w:val="17"/>
              </w:rPr>
              <w:t>(1)</w:t>
            </w:r>
          </w:p>
        </w:tc>
        <w:tc>
          <w:tcPr>
            <w:tcW w:w="5896" w:type="dxa"/>
          </w:tcPr>
          <w:p w:rsidR="00C75D43" w:rsidRPr="008F38B1" w:rsidRDefault="00C75D43" w:rsidP="00C75D43">
            <w:pPr>
              <w:pStyle w:val="TableParagraph"/>
              <w:spacing w:before="92"/>
              <w:ind w:left="0"/>
              <w:jc w:val="center"/>
              <w:rPr>
                <w:rFonts w:ascii="Arial" w:hAnsi="Arial" w:cs="Arial"/>
                <w:sz w:val="17"/>
              </w:rPr>
            </w:pPr>
            <w:r w:rsidRPr="008F38B1">
              <w:rPr>
                <w:rFonts w:ascii="Arial" w:hAnsi="Arial" w:cs="Arial"/>
                <w:spacing w:val="-5"/>
                <w:w w:val="90"/>
                <w:sz w:val="17"/>
              </w:rPr>
              <w:t>(2)</w:t>
            </w:r>
          </w:p>
        </w:tc>
        <w:tc>
          <w:tcPr>
            <w:tcW w:w="5901" w:type="dxa"/>
            <w:tcBorders>
              <w:right w:val="nil"/>
            </w:tcBorders>
          </w:tcPr>
          <w:p w:rsidR="00C75D43" w:rsidRPr="008F38B1" w:rsidRDefault="00C75D43" w:rsidP="00C75D43">
            <w:pPr>
              <w:pStyle w:val="TableParagraph"/>
              <w:spacing w:before="92"/>
              <w:ind w:left="106"/>
              <w:jc w:val="center"/>
              <w:rPr>
                <w:rFonts w:ascii="Arial" w:hAnsi="Arial" w:cs="Arial"/>
                <w:sz w:val="17"/>
              </w:rPr>
            </w:pPr>
            <w:r w:rsidRPr="008F38B1">
              <w:rPr>
                <w:rFonts w:ascii="Arial" w:hAnsi="Arial" w:cs="Arial"/>
                <w:spacing w:val="-5"/>
                <w:w w:val="90"/>
                <w:sz w:val="17"/>
              </w:rPr>
              <w:t>(3)</w:t>
            </w:r>
          </w:p>
        </w:tc>
      </w:tr>
      <w:tr w:rsidR="00C75D43" w:rsidRPr="008F38B1" w:rsidTr="00C75D43">
        <w:trPr>
          <w:trHeight w:val="4657"/>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z w:val="19"/>
              </w:rPr>
              <w:t>5512</w:t>
            </w:r>
            <w:r w:rsidRPr="008F38B1">
              <w:rPr>
                <w:rFonts w:ascii="Arial" w:hAnsi="Arial" w:cs="Arial"/>
                <w:spacing w:val="-9"/>
                <w:sz w:val="19"/>
              </w:rPr>
              <w:t xml:space="preserve"> </w:t>
            </w:r>
            <w:r w:rsidRPr="008F38B1">
              <w:rPr>
                <w:rFonts w:ascii="Arial" w:hAnsi="Arial" w:cs="Arial"/>
                <w:sz w:val="19"/>
              </w:rPr>
              <w:t>to</w:t>
            </w:r>
            <w:r w:rsidRPr="008F38B1">
              <w:rPr>
                <w:rFonts w:ascii="Arial" w:hAnsi="Arial" w:cs="Arial"/>
                <w:spacing w:val="-11"/>
                <w:sz w:val="19"/>
              </w:rPr>
              <w:t xml:space="preserve"> </w:t>
            </w:r>
            <w:r w:rsidRPr="008F38B1">
              <w:rPr>
                <w:rFonts w:ascii="Arial" w:hAnsi="Arial" w:cs="Arial"/>
                <w:spacing w:val="-4"/>
                <w:sz w:val="19"/>
              </w:rPr>
              <w:t>5516</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Woven</w:t>
            </w:r>
            <w:r w:rsidRPr="008F38B1">
              <w:rPr>
                <w:rFonts w:ascii="Arial" w:hAnsi="Arial" w:cs="Arial"/>
                <w:spacing w:val="8"/>
                <w:sz w:val="19"/>
              </w:rPr>
              <w:t xml:space="preserve"> </w:t>
            </w:r>
            <w:r w:rsidRPr="008F38B1">
              <w:rPr>
                <w:rFonts w:ascii="Arial" w:hAnsi="Arial" w:cs="Arial"/>
                <w:w w:val="90"/>
                <w:sz w:val="19"/>
              </w:rPr>
              <w:t>fabrics</w:t>
            </w:r>
            <w:r w:rsidRPr="008F38B1">
              <w:rPr>
                <w:rFonts w:ascii="Arial" w:hAnsi="Arial" w:cs="Arial"/>
                <w:spacing w:val="9"/>
                <w:sz w:val="19"/>
              </w:rPr>
              <w:t xml:space="preserve"> </w:t>
            </w:r>
            <w:r w:rsidRPr="008F38B1">
              <w:rPr>
                <w:rFonts w:ascii="Arial" w:hAnsi="Arial" w:cs="Arial"/>
                <w:w w:val="90"/>
                <w:sz w:val="19"/>
              </w:rPr>
              <w:t>of</w:t>
            </w:r>
            <w:r w:rsidRPr="008F38B1">
              <w:rPr>
                <w:rFonts w:ascii="Arial" w:hAnsi="Arial" w:cs="Arial"/>
                <w:spacing w:val="8"/>
                <w:sz w:val="19"/>
              </w:rPr>
              <w:t xml:space="preserve"> </w:t>
            </w:r>
            <w:r w:rsidRPr="008F38B1">
              <w:rPr>
                <w:rFonts w:ascii="Arial" w:hAnsi="Arial" w:cs="Arial"/>
                <w:w w:val="90"/>
                <w:sz w:val="19"/>
              </w:rPr>
              <w:t>man-made</w:t>
            </w:r>
            <w:r w:rsidRPr="008F38B1">
              <w:rPr>
                <w:rFonts w:ascii="Arial" w:hAnsi="Arial" w:cs="Arial"/>
                <w:spacing w:val="9"/>
                <w:sz w:val="19"/>
              </w:rPr>
              <w:t xml:space="preserve"> </w:t>
            </w:r>
            <w:r w:rsidRPr="008F38B1">
              <w:rPr>
                <w:rFonts w:ascii="Arial" w:hAnsi="Arial" w:cs="Arial"/>
                <w:w w:val="90"/>
                <w:sz w:val="19"/>
              </w:rPr>
              <w:t>staple</w:t>
            </w:r>
            <w:r w:rsidRPr="008F38B1">
              <w:rPr>
                <w:rFonts w:ascii="Arial" w:hAnsi="Arial" w:cs="Arial"/>
                <w:spacing w:val="9"/>
                <w:sz w:val="19"/>
              </w:rPr>
              <w:t xml:space="preserve"> </w:t>
            </w:r>
            <w:r w:rsidRPr="008F38B1">
              <w:rPr>
                <w:rFonts w:ascii="Arial" w:hAnsi="Arial" w:cs="Arial"/>
                <w:spacing w:val="-2"/>
                <w:w w:val="90"/>
                <w:sz w:val="19"/>
              </w:rPr>
              <w:t>fibres:</w:t>
            </w:r>
          </w:p>
        </w:tc>
        <w:tc>
          <w:tcPr>
            <w:tcW w:w="5901" w:type="dxa"/>
            <w:tcBorders>
              <w:right w:val="nil"/>
            </w:tcBorders>
          </w:tcPr>
          <w:p w:rsidR="00C75D43" w:rsidRPr="008F38B1" w:rsidRDefault="00BB0F1A" w:rsidP="00C75D43">
            <w:pPr>
              <w:pStyle w:val="TableParagraph"/>
              <w:ind w:left="151"/>
              <w:rPr>
                <w:rFonts w:ascii="Arial" w:hAnsi="Arial" w:cs="Arial"/>
                <w:sz w:val="19"/>
              </w:rPr>
            </w:pPr>
            <w:hyperlink w:anchor="_bookmark12" w:history="1">
              <w:r w:rsidR="00C75D43" w:rsidRPr="008F38B1">
                <w:rPr>
                  <w:rFonts w:ascii="Arial" w:hAnsi="Arial" w:cs="Arial"/>
                  <w:spacing w:val="-5"/>
                  <w:w w:val="85"/>
                  <w:sz w:val="19"/>
                </w:rPr>
                <w:t>(</w:t>
              </w:r>
              <w:r w:rsidR="00C75D43" w:rsidRPr="008F38B1">
                <w:rPr>
                  <w:rFonts w:ascii="Arial" w:hAnsi="Arial" w:cs="Arial"/>
                  <w:spacing w:val="-5"/>
                  <w:w w:val="85"/>
                  <w:position w:val="6"/>
                  <w:sz w:val="10"/>
                </w:rPr>
                <w:t>2</w:t>
              </w:r>
              <w:r w:rsidR="00C75D43" w:rsidRPr="008F38B1">
                <w:rPr>
                  <w:rFonts w:ascii="Arial" w:hAnsi="Arial" w:cs="Arial"/>
                  <w:spacing w:val="-5"/>
                  <w:w w:val="85"/>
                  <w:sz w:val="19"/>
                </w:rPr>
                <w:t>)</w:t>
              </w:r>
            </w:hyperlink>
          </w:p>
          <w:p w:rsidR="00C75D43" w:rsidRPr="008F38B1" w:rsidRDefault="00C75D43" w:rsidP="00C75D43">
            <w:pPr>
              <w:pStyle w:val="TableParagraph"/>
              <w:spacing w:before="104" w:line="352" w:lineRule="auto"/>
              <w:ind w:right="246"/>
              <w:rPr>
                <w:rFonts w:ascii="Arial" w:hAnsi="Arial" w:cs="Arial"/>
                <w:sz w:val="19"/>
              </w:rPr>
            </w:pPr>
            <w:r w:rsidRPr="008F38B1">
              <w:rPr>
                <w:rFonts w:ascii="Arial" w:hAnsi="Arial" w:cs="Arial"/>
                <w:w w:val="90"/>
                <w:sz w:val="19"/>
              </w:rPr>
              <w:t>Spinning of natural and/or man-made staple fibres combined with weaving</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352" w:lineRule="auto"/>
              <w:ind w:right="1160"/>
              <w:rPr>
                <w:rFonts w:ascii="Arial" w:hAnsi="Arial" w:cs="Arial"/>
                <w:sz w:val="19"/>
              </w:rPr>
            </w:pPr>
            <w:r w:rsidRPr="008F38B1">
              <w:rPr>
                <w:rFonts w:ascii="Arial" w:hAnsi="Arial" w:cs="Arial"/>
                <w:w w:val="90"/>
                <w:sz w:val="19"/>
              </w:rPr>
              <w:t>Extrusion of man-made filament yarn combined with weaving</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352" w:lineRule="auto"/>
              <w:ind w:right="1160"/>
              <w:rPr>
                <w:rFonts w:ascii="Arial" w:hAnsi="Arial" w:cs="Arial"/>
                <w:sz w:val="19"/>
              </w:rPr>
            </w:pPr>
            <w:r w:rsidRPr="008F38B1">
              <w:rPr>
                <w:rFonts w:ascii="Arial" w:hAnsi="Arial" w:cs="Arial"/>
                <w:w w:val="90"/>
                <w:sz w:val="19"/>
              </w:rPr>
              <w:t>Twisting or any mechanical operation combined with weaving</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352" w:lineRule="auto"/>
              <w:ind w:right="791"/>
              <w:rPr>
                <w:rFonts w:ascii="Arial" w:hAnsi="Arial" w:cs="Arial"/>
                <w:sz w:val="19"/>
              </w:rPr>
            </w:pPr>
            <w:r w:rsidRPr="008F38B1">
              <w:rPr>
                <w:rFonts w:ascii="Arial" w:hAnsi="Arial" w:cs="Arial"/>
                <w:w w:val="90"/>
                <w:sz w:val="19"/>
              </w:rPr>
              <w:t>Weaving combined with dyeing or with coating or with laminating</w:t>
            </w:r>
            <w:r w:rsidRPr="008F38B1">
              <w:rPr>
                <w:rFonts w:ascii="Arial" w:hAnsi="Arial" w:cs="Arial"/>
                <w:spacing w:val="40"/>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352" w:lineRule="auto"/>
              <w:ind w:right="2984"/>
              <w:rPr>
                <w:rFonts w:ascii="Arial" w:hAnsi="Arial" w:cs="Arial"/>
                <w:sz w:val="19"/>
              </w:rPr>
            </w:pPr>
            <w:r w:rsidRPr="008F38B1">
              <w:rPr>
                <w:rFonts w:ascii="Arial" w:hAnsi="Arial" w:cs="Arial"/>
                <w:w w:val="90"/>
                <w:sz w:val="19"/>
              </w:rPr>
              <w:t>Yarn dyeing combined with weaving</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352" w:lineRule="auto"/>
              <w:ind w:right="3296"/>
              <w:rPr>
                <w:rFonts w:ascii="Arial" w:hAnsi="Arial" w:cs="Arial"/>
                <w:sz w:val="19"/>
              </w:rPr>
            </w:pPr>
            <w:r w:rsidRPr="008F38B1">
              <w:rPr>
                <w:rFonts w:ascii="Arial" w:hAnsi="Arial" w:cs="Arial"/>
                <w:w w:val="90"/>
                <w:sz w:val="19"/>
              </w:rPr>
              <w:t>Weaving combined with printing</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221" w:lineRule="exact"/>
              <w:rPr>
                <w:rFonts w:ascii="Arial" w:hAnsi="Arial" w:cs="Arial"/>
                <w:sz w:val="19"/>
              </w:rPr>
            </w:pPr>
            <w:r w:rsidRPr="008F38B1">
              <w:rPr>
                <w:rFonts w:ascii="Arial" w:hAnsi="Arial" w:cs="Arial"/>
                <w:w w:val="90"/>
                <w:sz w:val="19"/>
              </w:rPr>
              <w:t>Printing</w:t>
            </w:r>
            <w:r w:rsidRPr="008F38B1">
              <w:rPr>
                <w:rFonts w:ascii="Arial" w:hAnsi="Arial" w:cs="Arial"/>
                <w:spacing w:val="-4"/>
                <w:sz w:val="19"/>
              </w:rPr>
              <w:t xml:space="preserve"> </w:t>
            </w:r>
            <w:r w:rsidRPr="008F38B1">
              <w:rPr>
                <w:rFonts w:ascii="Arial" w:hAnsi="Arial" w:cs="Arial"/>
                <w:w w:val="90"/>
                <w:sz w:val="19"/>
              </w:rPr>
              <w:t>(as</w:t>
            </w:r>
            <w:r w:rsidRPr="008F38B1">
              <w:rPr>
                <w:rFonts w:ascii="Arial" w:hAnsi="Arial" w:cs="Arial"/>
                <w:spacing w:val="-4"/>
                <w:sz w:val="19"/>
              </w:rPr>
              <w:t xml:space="preserve"> </w:t>
            </w:r>
            <w:r w:rsidRPr="008F38B1">
              <w:rPr>
                <w:rFonts w:ascii="Arial" w:hAnsi="Arial" w:cs="Arial"/>
                <w:w w:val="90"/>
                <w:sz w:val="19"/>
              </w:rPr>
              <w:t>standalone</w:t>
            </w:r>
            <w:r w:rsidRPr="008F38B1">
              <w:rPr>
                <w:rFonts w:ascii="Arial" w:hAnsi="Arial" w:cs="Arial"/>
                <w:spacing w:val="-4"/>
                <w:sz w:val="19"/>
              </w:rPr>
              <w:t xml:space="preserve"> </w:t>
            </w:r>
            <w:r w:rsidRPr="008F38B1">
              <w:rPr>
                <w:rFonts w:ascii="Arial" w:hAnsi="Arial" w:cs="Arial"/>
                <w:spacing w:val="-2"/>
                <w:w w:val="90"/>
                <w:sz w:val="19"/>
              </w:rPr>
              <w:t>operation)</w:t>
            </w:r>
          </w:p>
        </w:tc>
      </w:tr>
      <w:tr w:rsidR="00C75D43" w:rsidRPr="008F38B1" w:rsidTr="00C75D43">
        <w:trPr>
          <w:trHeight w:val="1391"/>
        </w:trPr>
        <w:tc>
          <w:tcPr>
            <w:tcW w:w="1922" w:type="dxa"/>
            <w:tcBorders>
              <w:left w:val="nil"/>
            </w:tcBorders>
          </w:tcPr>
          <w:p w:rsidR="00C75D43" w:rsidRPr="008F38B1" w:rsidRDefault="00C75D43" w:rsidP="00C75D43">
            <w:pPr>
              <w:pStyle w:val="TableParagraph"/>
              <w:ind w:left="0"/>
              <w:rPr>
                <w:rFonts w:ascii="Arial" w:hAnsi="Arial" w:cs="Arial"/>
                <w:sz w:val="19"/>
              </w:rPr>
            </w:pPr>
            <w:r w:rsidRPr="008F38B1">
              <w:rPr>
                <w:rFonts w:ascii="Arial" w:hAnsi="Arial" w:cs="Arial"/>
                <w:w w:val="90"/>
                <w:sz w:val="19"/>
              </w:rPr>
              <w:t>ex</w:t>
            </w:r>
            <w:r w:rsidRPr="008F38B1">
              <w:rPr>
                <w:rFonts w:ascii="Arial" w:hAnsi="Arial" w:cs="Arial"/>
                <w:spacing w:val="6"/>
                <w:sz w:val="19"/>
              </w:rPr>
              <w:t xml:space="preserve"> </w:t>
            </w: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0"/>
                <w:sz w:val="19"/>
              </w:rPr>
              <w:t>56</w:t>
            </w:r>
          </w:p>
        </w:tc>
        <w:tc>
          <w:tcPr>
            <w:tcW w:w="5896" w:type="dxa"/>
          </w:tcPr>
          <w:p w:rsidR="00C75D43" w:rsidRPr="008F38B1" w:rsidRDefault="00C75D43" w:rsidP="00C75D43">
            <w:pPr>
              <w:pStyle w:val="TableParagraph"/>
              <w:spacing w:before="104" w:line="230" w:lineRule="auto"/>
              <w:ind w:right="130"/>
              <w:rPr>
                <w:rFonts w:ascii="Arial" w:hAnsi="Arial" w:cs="Arial"/>
                <w:sz w:val="19"/>
              </w:rPr>
            </w:pPr>
            <w:r w:rsidRPr="008F38B1">
              <w:rPr>
                <w:rFonts w:ascii="Arial" w:hAnsi="Arial" w:cs="Arial"/>
                <w:w w:val="90"/>
                <w:sz w:val="19"/>
              </w:rPr>
              <w:t>Wadding, felt and non-wovens; special yarns; twine, cordage, ropes and</w:t>
            </w:r>
            <w:r w:rsidRPr="008F38B1">
              <w:rPr>
                <w:rFonts w:ascii="Arial" w:hAnsi="Arial" w:cs="Arial"/>
                <w:sz w:val="19"/>
              </w:rPr>
              <w:t xml:space="preserve"> </w:t>
            </w:r>
            <w:r w:rsidRPr="008F38B1">
              <w:rPr>
                <w:rFonts w:ascii="Arial" w:hAnsi="Arial" w:cs="Arial"/>
                <w:spacing w:val="-2"/>
                <w:sz w:val="19"/>
              </w:rPr>
              <w:t>cables</w:t>
            </w:r>
            <w:r w:rsidRPr="008F38B1">
              <w:rPr>
                <w:rFonts w:ascii="Arial" w:hAnsi="Arial" w:cs="Arial"/>
                <w:spacing w:val="-9"/>
                <w:sz w:val="19"/>
              </w:rPr>
              <w:t xml:space="preserve"> </w:t>
            </w:r>
            <w:r w:rsidRPr="008F38B1">
              <w:rPr>
                <w:rFonts w:ascii="Arial" w:hAnsi="Arial" w:cs="Arial"/>
                <w:spacing w:val="-2"/>
                <w:sz w:val="19"/>
              </w:rPr>
              <w:t>and</w:t>
            </w:r>
            <w:r w:rsidRPr="008F38B1">
              <w:rPr>
                <w:rFonts w:ascii="Arial" w:hAnsi="Arial" w:cs="Arial"/>
                <w:spacing w:val="-8"/>
                <w:sz w:val="19"/>
              </w:rPr>
              <w:t xml:space="preserve"> </w:t>
            </w:r>
            <w:r w:rsidRPr="008F38B1">
              <w:rPr>
                <w:rFonts w:ascii="Arial" w:hAnsi="Arial" w:cs="Arial"/>
                <w:spacing w:val="-2"/>
                <w:sz w:val="19"/>
              </w:rPr>
              <w:t>articles</w:t>
            </w:r>
            <w:r w:rsidRPr="008F38B1">
              <w:rPr>
                <w:rFonts w:ascii="Arial" w:hAnsi="Arial" w:cs="Arial"/>
                <w:spacing w:val="-9"/>
                <w:sz w:val="19"/>
              </w:rPr>
              <w:t xml:space="preserve"> </w:t>
            </w:r>
            <w:r w:rsidRPr="008F38B1">
              <w:rPr>
                <w:rFonts w:ascii="Arial" w:hAnsi="Arial" w:cs="Arial"/>
                <w:spacing w:val="-2"/>
                <w:sz w:val="19"/>
              </w:rPr>
              <w:t>thereof;</w:t>
            </w:r>
            <w:r w:rsidRPr="008F38B1">
              <w:rPr>
                <w:rFonts w:ascii="Arial" w:hAnsi="Arial" w:cs="Arial"/>
                <w:spacing w:val="-8"/>
                <w:sz w:val="19"/>
              </w:rPr>
              <w:t xml:space="preserve"> </w:t>
            </w:r>
            <w:r w:rsidRPr="008F38B1">
              <w:rPr>
                <w:rFonts w:ascii="Arial" w:hAnsi="Arial" w:cs="Arial"/>
                <w:spacing w:val="-2"/>
                <w:sz w:val="19"/>
              </w:rPr>
              <w:t>except</w:t>
            </w:r>
            <w:r w:rsidRPr="008F38B1">
              <w:rPr>
                <w:rFonts w:ascii="Arial" w:hAnsi="Arial" w:cs="Arial"/>
                <w:spacing w:val="-9"/>
                <w:sz w:val="19"/>
              </w:rPr>
              <w:t xml:space="preserve"> </w:t>
            </w:r>
            <w:r w:rsidRPr="008F38B1">
              <w:rPr>
                <w:rFonts w:ascii="Arial" w:hAnsi="Arial" w:cs="Arial"/>
                <w:spacing w:val="-2"/>
                <w:sz w:val="19"/>
              </w:rPr>
              <w:t>for:</w:t>
            </w:r>
          </w:p>
        </w:tc>
        <w:tc>
          <w:tcPr>
            <w:tcW w:w="5901" w:type="dxa"/>
            <w:tcBorders>
              <w:right w:val="nil"/>
            </w:tcBorders>
          </w:tcPr>
          <w:p w:rsidR="00C75D43" w:rsidRPr="008F38B1" w:rsidRDefault="00BB0F1A" w:rsidP="00C75D43">
            <w:pPr>
              <w:pStyle w:val="TableParagraph"/>
              <w:ind w:left="151"/>
              <w:rPr>
                <w:rFonts w:ascii="Arial" w:hAnsi="Arial" w:cs="Arial"/>
                <w:sz w:val="19"/>
              </w:rPr>
            </w:pPr>
            <w:hyperlink w:anchor="_bookmark12" w:history="1">
              <w:r w:rsidR="00C75D43" w:rsidRPr="008F38B1">
                <w:rPr>
                  <w:rFonts w:ascii="Arial" w:hAnsi="Arial" w:cs="Arial"/>
                  <w:spacing w:val="-5"/>
                  <w:w w:val="85"/>
                  <w:sz w:val="19"/>
                </w:rPr>
                <w:t>(</w:t>
              </w:r>
              <w:r w:rsidR="00C75D43" w:rsidRPr="008F38B1">
                <w:rPr>
                  <w:rFonts w:ascii="Arial" w:hAnsi="Arial" w:cs="Arial"/>
                  <w:spacing w:val="-5"/>
                  <w:w w:val="85"/>
                  <w:position w:val="6"/>
                  <w:sz w:val="10"/>
                </w:rPr>
                <w:t>2</w:t>
              </w:r>
              <w:r w:rsidR="00C75D43" w:rsidRPr="008F38B1">
                <w:rPr>
                  <w:rFonts w:ascii="Arial" w:hAnsi="Arial" w:cs="Arial"/>
                  <w:spacing w:val="-5"/>
                  <w:w w:val="85"/>
                  <w:sz w:val="19"/>
                </w:rPr>
                <w:t>)</w:t>
              </w:r>
            </w:hyperlink>
          </w:p>
          <w:p w:rsidR="00C75D43" w:rsidRPr="008F38B1" w:rsidRDefault="00C75D43" w:rsidP="00C75D43">
            <w:pPr>
              <w:pStyle w:val="TableParagraph"/>
              <w:spacing w:before="104" w:line="352" w:lineRule="auto"/>
              <w:ind w:right="3788"/>
              <w:rPr>
                <w:rFonts w:ascii="Arial" w:hAnsi="Arial" w:cs="Arial"/>
                <w:sz w:val="19"/>
              </w:rPr>
            </w:pPr>
            <w:r w:rsidRPr="008F38B1">
              <w:rPr>
                <w:rFonts w:ascii="Arial" w:hAnsi="Arial" w:cs="Arial"/>
                <w:w w:val="90"/>
                <w:sz w:val="19"/>
              </w:rPr>
              <w:t>Spinning of natural fibres</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221" w:lineRule="exact"/>
              <w:rPr>
                <w:rFonts w:ascii="Arial" w:hAnsi="Arial" w:cs="Arial"/>
                <w:sz w:val="19"/>
              </w:rPr>
            </w:pPr>
            <w:r w:rsidRPr="008F38B1">
              <w:rPr>
                <w:rFonts w:ascii="Arial" w:hAnsi="Arial" w:cs="Arial"/>
                <w:w w:val="90"/>
                <w:sz w:val="19"/>
              </w:rPr>
              <w:t>Extrusion</w:t>
            </w:r>
            <w:r w:rsidRPr="008F38B1">
              <w:rPr>
                <w:rFonts w:ascii="Arial" w:hAnsi="Arial" w:cs="Arial"/>
                <w:spacing w:val="11"/>
                <w:sz w:val="19"/>
              </w:rPr>
              <w:t xml:space="preserve"> </w:t>
            </w:r>
            <w:r w:rsidRPr="008F38B1">
              <w:rPr>
                <w:rFonts w:ascii="Arial" w:hAnsi="Arial" w:cs="Arial"/>
                <w:w w:val="90"/>
                <w:sz w:val="19"/>
              </w:rPr>
              <w:t>of</w:t>
            </w:r>
            <w:r w:rsidRPr="008F38B1">
              <w:rPr>
                <w:rFonts w:ascii="Arial" w:hAnsi="Arial" w:cs="Arial"/>
                <w:spacing w:val="12"/>
                <w:sz w:val="19"/>
              </w:rPr>
              <w:t xml:space="preserve"> </w:t>
            </w:r>
            <w:r w:rsidRPr="008F38B1">
              <w:rPr>
                <w:rFonts w:ascii="Arial" w:hAnsi="Arial" w:cs="Arial"/>
                <w:w w:val="90"/>
                <w:sz w:val="19"/>
              </w:rPr>
              <w:t>man-made</w:t>
            </w:r>
            <w:r w:rsidRPr="008F38B1">
              <w:rPr>
                <w:rFonts w:ascii="Arial" w:hAnsi="Arial" w:cs="Arial"/>
                <w:spacing w:val="12"/>
                <w:sz w:val="19"/>
              </w:rPr>
              <w:t xml:space="preserve"> </w:t>
            </w:r>
            <w:r w:rsidRPr="008F38B1">
              <w:rPr>
                <w:rFonts w:ascii="Arial" w:hAnsi="Arial" w:cs="Arial"/>
                <w:w w:val="90"/>
                <w:sz w:val="19"/>
              </w:rPr>
              <w:t>fibres</w:t>
            </w:r>
            <w:r w:rsidRPr="008F38B1">
              <w:rPr>
                <w:rFonts w:ascii="Arial" w:hAnsi="Arial" w:cs="Arial"/>
                <w:spacing w:val="14"/>
                <w:sz w:val="19"/>
              </w:rPr>
              <w:t xml:space="preserve"> </w:t>
            </w:r>
            <w:r w:rsidRPr="008F38B1">
              <w:rPr>
                <w:rFonts w:ascii="Arial" w:hAnsi="Arial" w:cs="Arial"/>
                <w:w w:val="90"/>
                <w:sz w:val="19"/>
              </w:rPr>
              <w:t>combined</w:t>
            </w:r>
            <w:r w:rsidRPr="008F38B1">
              <w:rPr>
                <w:rFonts w:ascii="Arial" w:hAnsi="Arial" w:cs="Arial"/>
                <w:spacing w:val="10"/>
                <w:sz w:val="19"/>
              </w:rPr>
              <w:t xml:space="preserve"> </w:t>
            </w:r>
            <w:r w:rsidRPr="008F38B1">
              <w:rPr>
                <w:rFonts w:ascii="Arial" w:hAnsi="Arial" w:cs="Arial"/>
                <w:w w:val="90"/>
                <w:sz w:val="19"/>
              </w:rPr>
              <w:t>with</w:t>
            </w:r>
            <w:r w:rsidRPr="008F38B1">
              <w:rPr>
                <w:rFonts w:ascii="Arial" w:hAnsi="Arial" w:cs="Arial"/>
                <w:spacing w:val="12"/>
                <w:sz w:val="19"/>
              </w:rPr>
              <w:t xml:space="preserve"> </w:t>
            </w:r>
            <w:r w:rsidRPr="008F38B1">
              <w:rPr>
                <w:rFonts w:ascii="Arial" w:hAnsi="Arial" w:cs="Arial"/>
                <w:spacing w:val="-2"/>
                <w:w w:val="90"/>
                <w:sz w:val="19"/>
              </w:rPr>
              <w:t>spinning</w:t>
            </w:r>
          </w:p>
        </w:tc>
      </w:tr>
    </w:tbl>
    <w:p w:rsidR="00C75D43" w:rsidRPr="008F38B1" w:rsidRDefault="00C75D43" w:rsidP="00C75D43">
      <w:pPr>
        <w:spacing w:line="221" w:lineRule="exact"/>
        <w:rPr>
          <w:rFonts w:ascii="Arial" w:hAnsi="Arial" w:cs="Arial"/>
          <w:sz w:val="19"/>
        </w:rPr>
        <w:sectPr w:rsidR="00C75D43" w:rsidRPr="008F38B1">
          <w:headerReference w:type="even" r:id="rId48"/>
          <w:footerReference w:type="even" r:id="rId49"/>
          <w:footnotePr>
            <w:numRestart w:val="eachSect"/>
          </w:footnotePr>
          <w:pgSz w:w="16840" w:h="11910" w:orient="landscape"/>
          <w:pgMar w:top="820" w:right="1680" w:bottom="280" w:left="1220" w:header="0" w:footer="0" w:gutter="0"/>
          <w:cols w:space="720"/>
        </w:sectPr>
      </w:pPr>
    </w:p>
    <w:p w:rsidR="00C75D43" w:rsidRPr="008F38B1" w:rsidRDefault="00C75D43" w:rsidP="00C75D43">
      <w:pPr>
        <w:pStyle w:val="BodyText"/>
        <w:spacing w:before="1"/>
        <w:rPr>
          <w:rFonts w:ascii="Arial" w:hAnsi="Arial" w:cs="Arial"/>
          <w:b/>
          <w:sz w:val="2"/>
        </w:rPr>
      </w:pPr>
      <w:r w:rsidRPr="008F38B1">
        <w:rPr>
          <w:rFonts w:ascii="Arial" w:hAnsi="Arial" w:cs="Arial"/>
          <w:noProof/>
          <w:lang w:val="en-US"/>
        </w:rPr>
        <w:lastRenderedPageBreak/>
        <mc:AlternateContent>
          <mc:Choice Requires="wps">
            <w:drawing>
              <wp:anchor distT="0" distB="0" distL="0" distR="0" simplePos="0" relativeHeight="251898880" behindDoc="1" locked="0" layoutInCell="1" allowOverlap="1" wp14:anchorId="39584176" wp14:editId="09D41C58">
                <wp:simplePos x="0" y="0"/>
                <wp:positionH relativeFrom="page">
                  <wp:posOffset>443030</wp:posOffset>
                </wp:positionH>
                <wp:positionV relativeFrom="page">
                  <wp:posOffset>540000</wp:posOffset>
                </wp:positionV>
                <wp:extent cx="6350" cy="6480175"/>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E50B93" id="Graphic 159" o:spid="_x0000_s1026" style="position:absolute;margin-left:34.9pt;margin-top:42.5pt;width:.5pt;height:510.25pt;z-index:-251417600;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" path="m6324,6480000l6324,,,,,6480000r6324,xe" fillcolor="black" stroked="f">
                <v:path arrowok="t"/>
                <w10:wrap anchorx="page" anchory="page"/>
              </v:shape>
            </w:pict>
          </mc:Fallback>
        </mc:AlternateContent>
      </w:r>
      <w:r w:rsidRPr="008F38B1">
        <w:rPr>
          <w:rFonts w:ascii="Arial" w:hAnsi="Arial" w:cs="Arial"/>
          <w:noProof/>
          <w:lang w:val="en-US"/>
        </w:rPr>
        <mc:AlternateContent>
          <mc:Choice Requires="wps">
            <w:drawing>
              <wp:anchor distT="0" distB="0" distL="0" distR="0" simplePos="0" relativeHeight="251899904" behindDoc="1" locked="0" layoutInCell="1" allowOverlap="1" wp14:anchorId="29501298" wp14:editId="7FE614A7">
                <wp:simplePos x="0" y="0"/>
                <wp:positionH relativeFrom="page">
                  <wp:posOffset>9892030</wp:posOffset>
                </wp:positionH>
                <wp:positionV relativeFrom="page">
                  <wp:posOffset>540000</wp:posOffset>
                </wp:positionV>
                <wp:extent cx="6350" cy="6480175"/>
                <wp:effectExtent l="0" t="0" r="0" b="0"/>
                <wp:wrapNone/>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C8D929" id="Graphic 160" o:spid="_x0000_s1026" style="position:absolute;margin-left:778.9pt;margin-top:42.5pt;width:.5pt;height:510.25pt;z-index:-251416576;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" path="m6324,6480000l6324,,,,,6480000r6324,xe" fillcolor="black" stroked="f">
                <v:path arrowok="t"/>
                <w10:wrap anchorx="page" anchory="page"/>
              </v:shape>
            </w:pict>
          </mc:Fallback>
        </mc:AlternateConten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2"/>
        <w:gridCol w:w="5896"/>
        <w:gridCol w:w="5901"/>
      </w:tblGrid>
      <w:tr w:rsidR="00C75D43" w:rsidRPr="008F38B1" w:rsidTr="00C75D43">
        <w:trPr>
          <w:trHeight w:val="545"/>
        </w:trPr>
        <w:tc>
          <w:tcPr>
            <w:tcW w:w="1922" w:type="dxa"/>
            <w:tcBorders>
              <w:left w:val="nil"/>
            </w:tcBorders>
          </w:tcPr>
          <w:p w:rsidR="00C75D43" w:rsidRPr="008F38B1" w:rsidRDefault="00C75D43" w:rsidP="00C75D43">
            <w:pPr>
              <w:pStyle w:val="TableParagraph"/>
              <w:spacing w:before="153"/>
              <w:ind w:left="629"/>
              <w:rPr>
                <w:rFonts w:ascii="Arial" w:hAnsi="Arial" w:cs="Arial"/>
                <w:sz w:val="17"/>
              </w:rPr>
            </w:pPr>
            <w:r w:rsidRPr="008F38B1">
              <w:rPr>
                <w:rFonts w:ascii="Arial" w:hAnsi="Arial" w:cs="Arial"/>
                <w:spacing w:val="-2"/>
                <w:sz w:val="17"/>
              </w:rPr>
              <w:t>Heading</w:t>
            </w:r>
          </w:p>
        </w:tc>
        <w:tc>
          <w:tcPr>
            <w:tcW w:w="5896" w:type="dxa"/>
          </w:tcPr>
          <w:p w:rsidR="00C75D43" w:rsidRPr="008F38B1" w:rsidRDefault="00C75D43" w:rsidP="00C75D43">
            <w:pPr>
              <w:pStyle w:val="TableParagraph"/>
              <w:spacing w:before="153"/>
              <w:ind w:left="0"/>
              <w:jc w:val="center"/>
              <w:rPr>
                <w:rFonts w:ascii="Arial" w:hAnsi="Arial" w:cs="Arial"/>
                <w:sz w:val="17"/>
              </w:rPr>
            </w:pPr>
            <w:r w:rsidRPr="008F38B1">
              <w:rPr>
                <w:rFonts w:ascii="Arial" w:hAnsi="Arial" w:cs="Arial"/>
                <w:spacing w:val="-4"/>
                <w:sz w:val="17"/>
              </w:rPr>
              <w:t>Description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3"/>
                <w:sz w:val="17"/>
              </w:rPr>
              <w:t xml:space="preserve"> </w:t>
            </w:r>
            <w:r w:rsidRPr="008F38B1">
              <w:rPr>
                <w:rFonts w:ascii="Arial" w:hAnsi="Arial" w:cs="Arial"/>
                <w:spacing w:val="-4"/>
                <w:sz w:val="17"/>
              </w:rPr>
              <w:t>product</w:t>
            </w:r>
          </w:p>
        </w:tc>
        <w:tc>
          <w:tcPr>
            <w:tcW w:w="5901" w:type="dxa"/>
            <w:tcBorders>
              <w:right w:val="nil"/>
            </w:tcBorders>
          </w:tcPr>
          <w:p w:rsidR="00C75D43" w:rsidRPr="008F38B1" w:rsidRDefault="00C75D43" w:rsidP="00C75D43">
            <w:pPr>
              <w:pStyle w:val="TableParagraph"/>
              <w:spacing w:before="64" w:line="230" w:lineRule="auto"/>
              <w:ind w:left="2413" w:hanging="2131"/>
              <w:rPr>
                <w:rFonts w:ascii="Arial" w:hAnsi="Arial" w:cs="Arial"/>
                <w:sz w:val="17"/>
              </w:rPr>
            </w:pPr>
            <w:r w:rsidRPr="008F38B1">
              <w:rPr>
                <w:rFonts w:ascii="Arial" w:hAnsi="Arial" w:cs="Arial"/>
                <w:w w:val="90"/>
                <w:sz w:val="17"/>
              </w:rPr>
              <w:t>Working</w:t>
            </w:r>
            <w:r w:rsidRPr="008F38B1">
              <w:rPr>
                <w:rFonts w:ascii="Arial" w:hAnsi="Arial" w:cs="Arial"/>
                <w:sz w:val="17"/>
              </w:rPr>
              <w:t xml:space="preserve"> </w:t>
            </w:r>
            <w:r w:rsidRPr="008F38B1">
              <w:rPr>
                <w:rFonts w:ascii="Arial" w:hAnsi="Arial" w:cs="Arial"/>
                <w:w w:val="90"/>
                <w:sz w:val="17"/>
              </w:rPr>
              <w:t>or</w:t>
            </w:r>
            <w:r w:rsidRPr="008F38B1">
              <w:rPr>
                <w:rFonts w:ascii="Arial" w:hAnsi="Arial" w:cs="Arial"/>
                <w:spacing w:val="25"/>
                <w:sz w:val="17"/>
              </w:rPr>
              <w:t xml:space="preserve"> </w:t>
            </w:r>
            <w:r w:rsidRPr="008F38B1">
              <w:rPr>
                <w:rFonts w:ascii="Arial" w:hAnsi="Arial" w:cs="Arial"/>
                <w:w w:val="90"/>
                <w:sz w:val="17"/>
              </w:rPr>
              <w:t>processing,</w:t>
            </w:r>
            <w:r w:rsidRPr="008F38B1">
              <w:rPr>
                <w:rFonts w:ascii="Arial" w:hAnsi="Arial" w:cs="Arial"/>
                <w:sz w:val="17"/>
              </w:rPr>
              <w:t xml:space="preserve"> </w:t>
            </w:r>
            <w:r w:rsidRPr="008F38B1">
              <w:rPr>
                <w:rFonts w:ascii="Arial" w:hAnsi="Arial" w:cs="Arial"/>
                <w:w w:val="90"/>
                <w:sz w:val="17"/>
              </w:rPr>
              <w:t>carried</w:t>
            </w:r>
            <w:r w:rsidRPr="008F38B1">
              <w:rPr>
                <w:rFonts w:ascii="Arial" w:hAnsi="Arial" w:cs="Arial"/>
                <w:sz w:val="17"/>
              </w:rPr>
              <w:t xml:space="preserve"> </w:t>
            </w:r>
            <w:r w:rsidRPr="008F38B1">
              <w:rPr>
                <w:rFonts w:ascii="Arial" w:hAnsi="Arial" w:cs="Arial"/>
                <w:w w:val="90"/>
                <w:sz w:val="17"/>
              </w:rPr>
              <w:t>out</w:t>
            </w:r>
            <w:r w:rsidRPr="008F38B1">
              <w:rPr>
                <w:rFonts w:ascii="Arial" w:hAnsi="Arial" w:cs="Arial"/>
                <w:sz w:val="17"/>
              </w:rPr>
              <w:t xml:space="preserve"> </w:t>
            </w:r>
            <w:r w:rsidRPr="008F38B1">
              <w:rPr>
                <w:rFonts w:ascii="Arial" w:hAnsi="Arial" w:cs="Arial"/>
                <w:w w:val="90"/>
                <w:sz w:val="17"/>
              </w:rPr>
              <w:t>on</w:t>
            </w:r>
            <w:r w:rsidRPr="008F38B1">
              <w:rPr>
                <w:rFonts w:ascii="Arial" w:hAnsi="Arial" w:cs="Arial"/>
                <w:sz w:val="17"/>
              </w:rPr>
              <w:t xml:space="preserve"> </w:t>
            </w:r>
            <w:r w:rsidRPr="008F38B1">
              <w:rPr>
                <w:rFonts w:ascii="Arial" w:hAnsi="Arial" w:cs="Arial"/>
                <w:w w:val="90"/>
                <w:sz w:val="17"/>
              </w:rPr>
              <w:t>non-originating</w:t>
            </w:r>
            <w:r w:rsidRPr="008F38B1">
              <w:rPr>
                <w:rFonts w:ascii="Arial" w:hAnsi="Arial" w:cs="Arial"/>
                <w:sz w:val="17"/>
              </w:rPr>
              <w:t xml:space="preserve"> </w:t>
            </w:r>
            <w:r w:rsidRPr="008F38B1">
              <w:rPr>
                <w:rFonts w:ascii="Arial" w:hAnsi="Arial" w:cs="Arial"/>
                <w:w w:val="90"/>
                <w:sz w:val="17"/>
              </w:rPr>
              <w:t>materials,</w:t>
            </w:r>
            <w:r w:rsidRPr="008F38B1">
              <w:rPr>
                <w:rFonts w:ascii="Arial" w:hAnsi="Arial" w:cs="Arial"/>
                <w:spacing w:val="24"/>
                <w:sz w:val="17"/>
              </w:rPr>
              <w:t xml:space="preserve"> </w:t>
            </w:r>
            <w:r w:rsidRPr="008F38B1">
              <w:rPr>
                <w:rFonts w:ascii="Arial" w:hAnsi="Arial" w:cs="Arial"/>
                <w:w w:val="90"/>
                <w:sz w:val="17"/>
              </w:rPr>
              <w:t>which</w:t>
            </w:r>
            <w:r w:rsidRPr="008F38B1">
              <w:rPr>
                <w:rFonts w:ascii="Arial" w:hAnsi="Arial" w:cs="Arial"/>
                <w:sz w:val="17"/>
              </w:rPr>
              <w:t xml:space="preserve"> </w:t>
            </w:r>
            <w:r w:rsidRPr="008F38B1">
              <w:rPr>
                <w:rFonts w:ascii="Arial" w:hAnsi="Arial" w:cs="Arial"/>
                <w:w w:val="90"/>
                <w:sz w:val="17"/>
              </w:rPr>
              <w:t>confers</w:t>
            </w:r>
            <w:r w:rsidRPr="008F38B1">
              <w:rPr>
                <w:rFonts w:ascii="Arial" w:hAnsi="Arial" w:cs="Arial"/>
                <w:spacing w:val="40"/>
                <w:sz w:val="17"/>
              </w:rPr>
              <w:t xml:space="preserve"> </w:t>
            </w:r>
            <w:r w:rsidRPr="008F38B1">
              <w:rPr>
                <w:rFonts w:ascii="Arial" w:hAnsi="Arial" w:cs="Arial"/>
                <w:sz w:val="17"/>
              </w:rPr>
              <w:t>originating status</w:t>
            </w:r>
          </w:p>
        </w:tc>
      </w:tr>
      <w:tr w:rsidR="00C75D43" w:rsidRPr="008F38B1" w:rsidTr="00C75D43">
        <w:trPr>
          <w:trHeight w:val="387"/>
        </w:trPr>
        <w:tc>
          <w:tcPr>
            <w:tcW w:w="1922" w:type="dxa"/>
            <w:tcBorders>
              <w:left w:val="nil"/>
            </w:tcBorders>
          </w:tcPr>
          <w:p w:rsidR="00C75D43" w:rsidRPr="008F38B1" w:rsidRDefault="00C75D43" w:rsidP="00C75D43">
            <w:pPr>
              <w:pStyle w:val="TableParagraph"/>
              <w:spacing w:before="92"/>
              <w:ind w:left="0" w:right="102"/>
              <w:jc w:val="center"/>
              <w:rPr>
                <w:rFonts w:ascii="Arial" w:hAnsi="Arial" w:cs="Arial"/>
                <w:sz w:val="17"/>
              </w:rPr>
            </w:pPr>
            <w:r w:rsidRPr="008F38B1">
              <w:rPr>
                <w:rFonts w:ascii="Arial" w:hAnsi="Arial" w:cs="Arial"/>
                <w:spacing w:val="-5"/>
                <w:w w:val="90"/>
                <w:sz w:val="17"/>
              </w:rPr>
              <w:t>(1)</w:t>
            </w:r>
          </w:p>
        </w:tc>
        <w:tc>
          <w:tcPr>
            <w:tcW w:w="5896" w:type="dxa"/>
          </w:tcPr>
          <w:p w:rsidR="00C75D43" w:rsidRPr="008F38B1" w:rsidRDefault="00C75D43" w:rsidP="00C75D43">
            <w:pPr>
              <w:pStyle w:val="TableParagraph"/>
              <w:spacing w:before="92"/>
              <w:ind w:left="0"/>
              <w:jc w:val="center"/>
              <w:rPr>
                <w:rFonts w:ascii="Arial" w:hAnsi="Arial" w:cs="Arial"/>
                <w:sz w:val="17"/>
              </w:rPr>
            </w:pPr>
            <w:r w:rsidRPr="008F38B1">
              <w:rPr>
                <w:rFonts w:ascii="Arial" w:hAnsi="Arial" w:cs="Arial"/>
                <w:spacing w:val="-5"/>
                <w:w w:val="90"/>
                <w:sz w:val="17"/>
              </w:rPr>
              <w:t>(2)</w:t>
            </w:r>
          </w:p>
        </w:tc>
        <w:tc>
          <w:tcPr>
            <w:tcW w:w="5901" w:type="dxa"/>
            <w:tcBorders>
              <w:right w:val="nil"/>
            </w:tcBorders>
          </w:tcPr>
          <w:p w:rsidR="00C75D43" w:rsidRPr="008F38B1" w:rsidRDefault="00C75D43" w:rsidP="00C75D43">
            <w:pPr>
              <w:pStyle w:val="TableParagraph"/>
              <w:spacing w:before="92"/>
              <w:ind w:left="106"/>
              <w:jc w:val="center"/>
              <w:rPr>
                <w:rFonts w:ascii="Arial" w:hAnsi="Arial" w:cs="Arial"/>
                <w:sz w:val="17"/>
              </w:rPr>
            </w:pPr>
            <w:r w:rsidRPr="008F38B1">
              <w:rPr>
                <w:rFonts w:ascii="Arial" w:hAnsi="Arial" w:cs="Arial"/>
                <w:spacing w:val="-5"/>
                <w:w w:val="90"/>
                <w:sz w:val="17"/>
              </w:rPr>
              <w:t>(3)</w:t>
            </w:r>
          </w:p>
        </w:tc>
      </w:tr>
      <w:tr w:rsidR="00C75D43" w:rsidRPr="008F38B1" w:rsidTr="00C75D43">
        <w:trPr>
          <w:trHeight w:val="3224"/>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pacing w:val="-4"/>
                <w:sz w:val="19"/>
              </w:rPr>
              <w:t>5601</w:t>
            </w:r>
          </w:p>
        </w:tc>
        <w:tc>
          <w:tcPr>
            <w:tcW w:w="5896" w:type="dxa"/>
          </w:tcPr>
          <w:p w:rsidR="00C75D43" w:rsidRPr="008F38B1" w:rsidRDefault="00C75D43" w:rsidP="00C75D43">
            <w:pPr>
              <w:pStyle w:val="TableParagraph"/>
              <w:spacing w:before="104" w:line="230" w:lineRule="auto"/>
              <w:ind w:right="130"/>
              <w:rPr>
                <w:rFonts w:ascii="Arial" w:hAnsi="Arial" w:cs="Arial"/>
                <w:sz w:val="19"/>
              </w:rPr>
            </w:pPr>
            <w:r w:rsidRPr="008F38B1">
              <w:rPr>
                <w:rFonts w:ascii="Arial" w:hAnsi="Arial" w:cs="Arial"/>
                <w:w w:val="90"/>
                <w:sz w:val="19"/>
              </w:rPr>
              <w:t>Wadding of textile materials and articles thereof; textile fibres, not exceeding</w:t>
            </w:r>
            <w:r w:rsidRPr="008F38B1">
              <w:rPr>
                <w:rFonts w:ascii="Arial" w:hAnsi="Arial" w:cs="Arial"/>
                <w:sz w:val="19"/>
              </w:rPr>
              <w:t xml:space="preserve"> 5</w:t>
            </w:r>
            <w:r w:rsidRPr="008F38B1">
              <w:rPr>
                <w:rFonts w:ascii="Arial" w:hAnsi="Arial" w:cs="Arial"/>
                <w:spacing w:val="-11"/>
                <w:sz w:val="19"/>
              </w:rPr>
              <w:t xml:space="preserve"> </w:t>
            </w:r>
            <w:r w:rsidRPr="008F38B1">
              <w:rPr>
                <w:rFonts w:ascii="Arial" w:hAnsi="Arial" w:cs="Arial"/>
                <w:sz w:val="19"/>
              </w:rPr>
              <w:t>mm</w:t>
            </w:r>
            <w:r w:rsidRPr="008F38B1">
              <w:rPr>
                <w:rFonts w:ascii="Arial" w:hAnsi="Arial" w:cs="Arial"/>
                <w:spacing w:val="-10"/>
                <w:sz w:val="19"/>
              </w:rPr>
              <w:t xml:space="preserve"> </w:t>
            </w:r>
            <w:r w:rsidRPr="008F38B1">
              <w:rPr>
                <w:rFonts w:ascii="Arial" w:hAnsi="Arial" w:cs="Arial"/>
                <w:sz w:val="19"/>
              </w:rPr>
              <w:t>in</w:t>
            </w:r>
            <w:r w:rsidRPr="008F38B1">
              <w:rPr>
                <w:rFonts w:ascii="Arial" w:hAnsi="Arial" w:cs="Arial"/>
                <w:spacing w:val="-11"/>
                <w:sz w:val="19"/>
              </w:rPr>
              <w:t xml:space="preserve"> </w:t>
            </w:r>
            <w:r w:rsidRPr="008F38B1">
              <w:rPr>
                <w:rFonts w:ascii="Arial" w:hAnsi="Arial" w:cs="Arial"/>
                <w:sz w:val="19"/>
              </w:rPr>
              <w:t>length</w:t>
            </w:r>
            <w:r w:rsidRPr="008F38B1">
              <w:rPr>
                <w:rFonts w:ascii="Arial" w:hAnsi="Arial" w:cs="Arial"/>
                <w:spacing w:val="-10"/>
                <w:sz w:val="19"/>
              </w:rPr>
              <w:t xml:space="preserve"> </w:t>
            </w:r>
            <w:r w:rsidRPr="008F38B1">
              <w:rPr>
                <w:rFonts w:ascii="Arial" w:hAnsi="Arial" w:cs="Arial"/>
                <w:sz w:val="19"/>
              </w:rPr>
              <w:t>(flock),</w:t>
            </w:r>
            <w:r w:rsidRPr="008F38B1">
              <w:rPr>
                <w:rFonts w:ascii="Arial" w:hAnsi="Arial" w:cs="Arial"/>
                <w:spacing w:val="-11"/>
                <w:sz w:val="19"/>
              </w:rPr>
              <w:t xml:space="preserve"> </w:t>
            </w:r>
            <w:r w:rsidRPr="008F38B1">
              <w:rPr>
                <w:rFonts w:ascii="Arial" w:hAnsi="Arial" w:cs="Arial"/>
                <w:sz w:val="19"/>
              </w:rPr>
              <w:t>textile</w:t>
            </w:r>
            <w:r w:rsidRPr="008F38B1">
              <w:rPr>
                <w:rFonts w:ascii="Arial" w:hAnsi="Arial" w:cs="Arial"/>
                <w:spacing w:val="-10"/>
                <w:sz w:val="19"/>
              </w:rPr>
              <w:t xml:space="preserve"> </w:t>
            </w:r>
            <w:r w:rsidRPr="008F38B1">
              <w:rPr>
                <w:rFonts w:ascii="Arial" w:hAnsi="Arial" w:cs="Arial"/>
                <w:sz w:val="19"/>
              </w:rPr>
              <w:t>dust</w:t>
            </w:r>
            <w:r w:rsidRPr="008F38B1">
              <w:rPr>
                <w:rFonts w:ascii="Arial" w:hAnsi="Arial" w:cs="Arial"/>
                <w:spacing w:val="-11"/>
                <w:sz w:val="19"/>
              </w:rPr>
              <w:t xml:space="preserve"> </w:t>
            </w:r>
            <w:r w:rsidRPr="008F38B1">
              <w:rPr>
                <w:rFonts w:ascii="Arial" w:hAnsi="Arial" w:cs="Arial"/>
                <w:sz w:val="19"/>
              </w:rPr>
              <w:t>and</w:t>
            </w:r>
            <w:r w:rsidRPr="008F38B1">
              <w:rPr>
                <w:rFonts w:ascii="Arial" w:hAnsi="Arial" w:cs="Arial"/>
                <w:spacing w:val="-10"/>
                <w:sz w:val="19"/>
              </w:rPr>
              <w:t xml:space="preserve"> </w:t>
            </w:r>
            <w:r w:rsidRPr="008F38B1">
              <w:rPr>
                <w:rFonts w:ascii="Arial" w:hAnsi="Arial" w:cs="Arial"/>
                <w:sz w:val="19"/>
              </w:rPr>
              <w:t>mill</w:t>
            </w:r>
            <w:r w:rsidRPr="008F38B1">
              <w:rPr>
                <w:rFonts w:ascii="Arial" w:hAnsi="Arial" w:cs="Arial"/>
                <w:spacing w:val="-11"/>
                <w:sz w:val="19"/>
              </w:rPr>
              <w:t xml:space="preserve"> </w:t>
            </w:r>
            <w:r w:rsidRPr="008F38B1">
              <w:rPr>
                <w:rFonts w:ascii="Arial" w:hAnsi="Arial" w:cs="Arial"/>
                <w:sz w:val="19"/>
              </w:rPr>
              <w:t>neps</w:t>
            </w:r>
          </w:p>
        </w:tc>
        <w:tc>
          <w:tcPr>
            <w:tcW w:w="5901" w:type="dxa"/>
            <w:tcBorders>
              <w:right w:val="nil"/>
            </w:tcBorders>
          </w:tcPr>
          <w:p w:rsidR="00C75D43" w:rsidRPr="008F38B1" w:rsidRDefault="00C75D43" w:rsidP="00C75D43">
            <w:pPr>
              <w:pStyle w:val="TableParagraph"/>
              <w:spacing w:line="352" w:lineRule="auto"/>
              <w:ind w:right="3788"/>
              <w:rPr>
                <w:rFonts w:ascii="Arial" w:hAnsi="Arial" w:cs="Arial"/>
                <w:sz w:val="19"/>
              </w:rPr>
            </w:pPr>
            <w:r w:rsidRPr="008F38B1">
              <w:rPr>
                <w:rFonts w:ascii="Arial" w:hAnsi="Arial" w:cs="Arial"/>
                <w:w w:val="90"/>
                <w:sz w:val="19"/>
              </w:rPr>
              <w:t>Spinning of natural fibres</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352" w:lineRule="auto"/>
              <w:ind w:right="1691"/>
              <w:rPr>
                <w:rFonts w:ascii="Arial" w:hAnsi="Arial" w:cs="Arial"/>
                <w:sz w:val="19"/>
              </w:rPr>
            </w:pPr>
            <w:r w:rsidRPr="008F38B1">
              <w:rPr>
                <w:rFonts w:ascii="Arial" w:hAnsi="Arial" w:cs="Arial"/>
                <w:w w:val="90"/>
                <w:sz w:val="19"/>
              </w:rPr>
              <w:t>Extrusion of man-made fibres combined with spinning</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352" w:lineRule="auto"/>
              <w:ind w:right="2529"/>
              <w:rPr>
                <w:rFonts w:ascii="Arial" w:hAnsi="Arial" w:cs="Arial"/>
                <w:sz w:val="19"/>
              </w:rPr>
            </w:pPr>
            <w:r w:rsidRPr="008F38B1">
              <w:rPr>
                <w:rFonts w:ascii="Arial" w:hAnsi="Arial" w:cs="Arial"/>
                <w:w w:val="90"/>
                <w:sz w:val="19"/>
              </w:rPr>
              <w:t>Flocking combined with dyeing or printing</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2" w:line="230" w:lineRule="auto"/>
              <w:ind w:right="-15"/>
              <w:rPr>
                <w:rFonts w:ascii="Arial" w:hAnsi="Arial" w:cs="Arial"/>
                <w:sz w:val="19"/>
              </w:rPr>
            </w:pPr>
            <w:r w:rsidRPr="008F38B1">
              <w:rPr>
                <w:rFonts w:ascii="Arial" w:hAnsi="Arial" w:cs="Arial"/>
                <w:spacing w:val="-6"/>
                <w:sz w:val="19"/>
              </w:rPr>
              <w:t>Coating,</w:t>
            </w:r>
            <w:r w:rsidRPr="008F38B1">
              <w:rPr>
                <w:rFonts w:ascii="Arial" w:hAnsi="Arial" w:cs="Arial"/>
                <w:spacing w:val="-1"/>
                <w:sz w:val="19"/>
              </w:rPr>
              <w:t xml:space="preserve"> </w:t>
            </w:r>
            <w:r w:rsidRPr="008F38B1">
              <w:rPr>
                <w:rFonts w:ascii="Arial" w:hAnsi="Arial" w:cs="Arial"/>
                <w:spacing w:val="-6"/>
                <w:sz w:val="19"/>
              </w:rPr>
              <w:t>flocking,</w:t>
            </w:r>
            <w:r w:rsidRPr="008F38B1">
              <w:rPr>
                <w:rFonts w:ascii="Arial" w:hAnsi="Arial" w:cs="Arial"/>
                <w:sz w:val="19"/>
              </w:rPr>
              <w:t xml:space="preserve"> </w:t>
            </w:r>
            <w:r w:rsidRPr="008F38B1">
              <w:rPr>
                <w:rFonts w:ascii="Arial" w:hAnsi="Arial" w:cs="Arial"/>
                <w:spacing w:val="-6"/>
                <w:sz w:val="19"/>
              </w:rPr>
              <w:t>laminating,</w:t>
            </w:r>
            <w:r w:rsidRPr="008F38B1">
              <w:rPr>
                <w:rFonts w:ascii="Arial" w:hAnsi="Arial" w:cs="Arial"/>
                <w:spacing w:val="-1"/>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metalizing</w:t>
            </w:r>
            <w:r w:rsidRPr="008F38B1">
              <w:rPr>
                <w:rFonts w:ascii="Arial" w:hAnsi="Arial" w:cs="Arial"/>
                <w:spacing w:val="-1"/>
                <w:sz w:val="19"/>
              </w:rPr>
              <w:t xml:space="preserve"> </w:t>
            </w:r>
            <w:r w:rsidRPr="008F38B1">
              <w:rPr>
                <w:rFonts w:ascii="Arial" w:hAnsi="Arial" w:cs="Arial"/>
                <w:spacing w:val="-6"/>
                <w:sz w:val="19"/>
              </w:rPr>
              <w:t>combined</w:t>
            </w:r>
            <w:r w:rsidRPr="008F38B1">
              <w:rPr>
                <w:rFonts w:ascii="Arial" w:hAnsi="Arial" w:cs="Arial"/>
                <w:spacing w:val="-2"/>
                <w:sz w:val="19"/>
              </w:rPr>
              <w:t xml:space="preserve"> </w:t>
            </w:r>
            <w:r w:rsidRPr="008F38B1">
              <w:rPr>
                <w:rFonts w:ascii="Arial" w:hAnsi="Arial" w:cs="Arial"/>
                <w:spacing w:val="-6"/>
                <w:sz w:val="19"/>
              </w:rPr>
              <w:t>with</w:t>
            </w:r>
            <w:r w:rsidRPr="008F38B1">
              <w:rPr>
                <w:rFonts w:ascii="Arial" w:hAnsi="Arial" w:cs="Arial"/>
                <w:spacing w:val="-1"/>
                <w:sz w:val="19"/>
              </w:rPr>
              <w:t xml:space="preserve"> </w:t>
            </w:r>
            <w:r w:rsidRPr="008F38B1">
              <w:rPr>
                <w:rFonts w:ascii="Arial" w:hAnsi="Arial" w:cs="Arial"/>
                <w:spacing w:val="-6"/>
                <w:sz w:val="19"/>
              </w:rPr>
              <w:t>at</w:t>
            </w:r>
            <w:r w:rsidRPr="008F38B1">
              <w:rPr>
                <w:rFonts w:ascii="Arial" w:hAnsi="Arial" w:cs="Arial"/>
                <w:spacing w:val="-2"/>
                <w:sz w:val="19"/>
              </w:rPr>
              <w:t xml:space="preserve"> </w:t>
            </w:r>
            <w:r w:rsidRPr="008F38B1">
              <w:rPr>
                <w:rFonts w:ascii="Arial" w:hAnsi="Arial" w:cs="Arial"/>
                <w:spacing w:val="-6"/>
                <w:sz w:val="19"/>
              </w:rPr>
              <w:t>least</w:t>
            </w:r>
            <w:r w:rsidRPr="008F38B1">
              <w:rPr>
                <w:rFonts w:ascii="Arial" w:hAnsi="Arial" w:cs="Arial"/>
                <w:spacing w:val="-1"/>
                <w:sz w:val="19"/>
              </w:rPr>
              <w:t xml:space="preserve"> </w:t>
            </w:r>
            <w:r w:rsidRPr="008F38B1">
              <w:rPr>
                <w:rFonts w:ascii="Arial" w:hAnsi="Arial" w:cs="Arial"/>
                <w:spacing w:val="-6"/>
                <w:sz w:val="19"/>
              </w:rPr>
              <w:t>two</w:t>
            </w:r>
            <w:r w:rsidRPr="008F38B1">
              <w:rPr>
                <w:rFonts w:ascii="Arial" w:hAnsi="Arial" w:cs="Arial"/>
                <w:spacing w:val="-2"/>
                <w:sz w:val="19"/>
              </w:rPr>
              <w:t xml:space="preserve"> </w:t>
            </w:r>
            <w:r w:rsidRPr="008F38B1">
              <w:rPr>
                <w:rFonts w:ascii="Arial" w:hAnsi="Arial" w:cs="Arial"/>
                <w:spacing w:val="-6"/>
                <w:sz w:val="19"/>
              </w:rPr>
              <w:t>other</w:t>
            </w:r>
            <w:r w:rsidRPr="008F38B1">
              <w:rPr>
                <w:rFonts w:ascii="Arial" w:hAnsi="Arial" w:cs="Arial"/>
                <w:sz w:val="19"/>
              </w:rPr>
              <w:t xml:space="preserve"> </w:t>
            </w:r>
            <w:r w:rsidRPr="008F38B1">
              <w:rPr>
                <w:rFonts w:ascii="Arial" w:hAnsi="Arial" w:cs="Arial"/>
                <w:spacing w:val="-4"/>
                <w:sz w:val="19"/>
              </w:rPr>
              <w:t>main</w:t>
            </w:r>
            <w:r w:rsidRPr="008F38B1">
              <w:rPr>
                <w:rFonts w:ascii="Arial" w:hAnsi="Arial" w:cs="Arial"/>
                <w:spacing w:val="-7"/>
                <w:sz w:val="19"/>
              </w:rPr>
              <w:t xml:space="preserve"> </w:t>
            </w:r>
            <w:r w:rsidRPr="008F38B1">
              <w:rPr>
                <w:rFonts w:ascii="Arial" w:hAnsi="Arial" w:cs="Arial"/>
                <w:spacing w:val="-4"/>
                <w:sz w:val="19"/>
              </w:rPr>
              <w:t>preparatory</w:t>
            </w:r>
            <w:r w:rsidRPr="008F38B1">
              <w:rPr>
                <w:rFonts w:ascii="Arial" w:hAnsi="Arial" w:cs="Arial"/>
                <w:spacing w:val="-6"/>
                <w:sz w:val="19"/>
              </w:rPr>
              <w:t xml:space="preserve"> </w:t>
            </w:r>
            <w:r w:rsidRPr="008F38B1">
              <w:rPr>
                <w:rFonts w:ascii="Arial" w:hAnsi="Arial" w:cs="Arial"/>
                <w:spacing w:val="-4"/>
                <w:sz w:val="19"/>
              </w:rPr>
              <w:t>or</w:t>
            </w:r>
            <w:r w:rsidRPr="008F38B1">
              <w:rPr>
                <w:rFonts w:ascii="Arial" w:hAnsi="Arial" w:cs="Arial"/>
                <w:spacing w:val="-7"/>
                <w:sz w:val="19"/>
              </w:rPr>
              <w:t xml:space="preserve"> </w:t>
            </w:r>
            <w:r w:rsidRPr="008F38B1">
              <w:rPr>
                <w:rFonts w:ascii="Arial" w:hAnsi="Arial" w:cs="Arial"/>
                <w:spacing w:val="-4"/>
                <w:sz w:val="19"/>
              </w:rPr>
              <w:t>finishing</w:t>
            </w:r>
            <w:r w:rsidRPr="008F38B1">
              <w:rPr>
                <w:rFonts w:ascii="Arial" w:hAnsi="Arial" w:cs="Arial"/>
                <w:spacing w:val="-6"/>
                <w:sz w:val="19"/>
              </w:rPr>
              <w:t xml:space="preserve"> </w:t>
            </w:r>
            <w:r w:rsidRPr="008F38B1">
              <w:rPr>
                <w:rFonts w:ascii="Arial" w:hAnsi="Arial" w:cs="Arial"/>
                <w:spacing w:val="-4"/>
                <w:sz w:val="19"/>
              </w:rPr>
              <w:t>operations</w:t>
            </w:r>
            <w:r w:rsidRPr="008F38B1">
              <w:rPr>
                <w:rFonts w:ascii="Arial" w:hAnsi="Arial" w:cs="Arial"/>
                <w:spacing w:val="-7"/>
                <w:sz w:val="19"/>
              </w:rPr>
              <w:t xml:space="preserve"> </w:t>
            </w:r>
            <w:r w:rsidRPr="008F38B1">
              <w:rPr>
                <w:rFonts w:ascii="Arial" w:hAnsi="Arial" w:cs="Arial"/>
                <w:spacing w:val="-4"/>
                <w:sz w:val="19"/>
              </w:rPr>
              <w:t>(such</w:t>
            </w:r>
            <w:r w:rsidRPr="008F38B1">
              <w:rPr>
                <w:rFonts w:ascii="Arial" w:hAnsi="Arial" w:cs="Arial"/>
                <w:spacing w:val="-6"/>
                <w:sz w:val="19"/>
              </w:rPr>
              <w:t xml:space="preserve"> </w:t>
            </w:r>
            <w:r w:rsidRPr="008F38B1">
              <w:rPr>
                <w:rFonts w:ascii="Arial" w:hAnsi="Arial" w:cs="Arial"/>
                <w:spacing w:val="-4"/>
                <w:sz w:val="19"/>
              </w:rPr>
              <w:t>as</w:t>
            </w:r>
            <w:r w:rsidRPr="008F38B1">
              <w:rPr>
                <w:rFonts w:ascii="Arial" w:hAnsi="Arial" w:cs="Arial"/>
                <w:spacing w:val="-7"/>
                <w:sz w:val="19"/>
              </w:rPr>
              <w:t xml:space="preserve"> </w:t>
            </w:r>
            <w:r w:rsidRPr="008F38B1">
              <w:rPr>
                <w:rFonts w:ascii="Arial" w:hAnsi="Arial" w:cs="Arial"/>
                <w:spacing w:val="-4"/>
                <w:sz w:val="19"/>
              </w:rPr>
              <w:t>calendering,</w:t>
            </w:r>
            <w:r w:rsidRPr="008F38B1">
              <w:rPr>
                <w:rFonts w:ascii="Arial" w:hAnsi="Arial" w:cs="Arial"/>
                <w:spacing w:val="-6"/>
                <w:sz w:val="19"/>
              </w:rPr>
              <w:t xml:space="preserve"> </w:t>
            </w:r>
            <w:r w:rsidRPr="008F38B1">
              <w:rPr>
                <w:rFonts w:ascii="Arial" w:hAnsi="Arial" w:cs="Arial"/>
                <w:spacing w:val="-4"/>
                <w:sz w:val="19"/>
              </w:rPr>
              <w:t>shrink-</w:t>
            </w:r>
            <w:r w:rsidRPr="008F38B1">
              <w:rPr>
                <w:rFonts w:ascii="Arial" w:hAnsi="Arial" w:cs="Arial"/>
                <w:sz w:val="19"/>
              </w:rPr>
              <w:t xml:space="preserve"> </w:t>
            </w:r>
            <w:r w:rsidRPr="008F38B1">
              <w:rPr>
                <w:rFonts w:ascii="Arial" w:hAnsi="Arial" w:cs="Arial"/>
                <w:w w:val="90"/>
                <w:sz w:val="19"/>
              </w:rPr>
              <w:t>resistance</w:t>
            </w:r>
            <w:r w:rsidRPr="008F38B1">
              <w:rPr>
                <w:rFonts w:ascii="Arial" w:hAnsi="Arial" w:cs="Arial"/>
                <w:spacing w:val="-4"/>
                <w:w w:val="90"/>
                <w:sz w:val="19"/>
              </w:rPr>
              <w:t xml:space="preserve"> </w:t>
            </w:r>
            <w:r w:rsidRPr="008F38B1">
              <w:rPr>
                <w:rFonts w:ascii="Arial" w:hAnsi="Arial" w:cs="Arial"/>
                <w:w w:val="90"/>
                <w:sz w:val="19"/>
              </w:rPr>
              <w:t>processes,</w:t>
            </w:r>
            <w:r w:rsidRPr="008F38B1">
              <w:rPr>
                <w:rFonts w:ascii="Arial" w:hAnsi="Arial" w:cs="Arial"/>
                <w:spacing w:val="-3"/>
                <w:w w:val="90"/>
                <w:sz w:val="19"/>
              </w:rPr>
              <w:t xml:space="preserve"> </w:t>
            </w:r>
            <w:r w:rsidRPr="008F38B1">
              <w:rPr>
                <w:rFonts w:ascii="Arial" w:hAnsi="Arial" w:cs="Arial"/>
                <w:w w:val="90"/>
                <w:sz w:val="19"/>
              </w:rPr>
              <w:t>heat</w:t>
            </w:r>
            <w:r w:rsidRPr="008F38B1">
              <w:rPr>
                <w:rFonts w:ascii="Arial" w:hAnsi="Arial" w:cs="Arial"/>
                <w:spacing w:val="-4"/>
                <w:w w:val="90"/>
                <w:sz w:val="19"/>
              </w:rPr>
              <w:t xml:space="preserve"> </w:t>
            </w:r>
            <w:r w:rsidRPr="008F38B1">
              <w:rPr>
                <w:rFonts w:ascii="Arial" w:hAnsi="Arial" w:cs="Arial"/>
                <w:w w:val="90"/>
                <w:sz w:val="19"/>
              </w:rPr>
              <w:t>setting,</w:t>
            </w:r>
            <w:r w:rsidRPr="008F38B1">
              <w:rPr>
                <w:rFonts w:ascii="Arial" w:hAnsi="Arial" w:cs="Arial"/>
                <w:spacing w:val="-4"/>
                <w:w w:val="90"/>
                <w:sz w:val="19"/>
              </w:rPr>
              <w:t xml:space="preserve"> </w:t>
            </w:r>
            <w:r w:rsidRPr="008F38B1">
              <w:rPr>
                <w:rFonts w:ascii="Arial" w:hAnsi="Arial" w:cs="Arial"/>
                <w:w w:val="90"/>
                <w:sz w:val="19"/>
              </w:rPr>
              <w:t>permanent</w:t>
            </w:r>
            <w:r w:rsidRPr="008F38B1">
              <w:rPr>
                <w:rFonts w:ascii="Arial" w:hAnsi="Arial" w:cs="Arial"/>
                <w:spacing w:val="-4"/>
                <w:w w:val="90"/>
                <w:sz w:val="19"/>
              </w:rPr>
              <w:t xml:space="preserve"> </w:t>
            </w:r>
            <w:r w:rsidRPr="008F38B1">
              <w:rPr>
                <w:rFonts w:ascii="Arial" w:hAnsi="Arial" w:cs="Arial"/>
                <w:w w:val="90"/>
                <w:sz w:val="19"/>
              </w:rPr>
              <w:t>finishing)</w:t>
            </w:r>
            <w:r w:rsidRPr="008F38B1">
              <w:rPr>
                <w:rFonts w:ascii="Arial" w:hAnsi="Arial" w:cs="Arial"/>
                <w:spacing w:val="-3"/>
                <w:w w:val="90"/>
                <w:sz w:val="19"/>
              </w:rPr>
              <w:t xml:space="preserve"> </w:t>
            </w:r>
            <w:r w:rsidRPr="008F38B1">
              <w:rPr>
                <w:rFonts w:ascii="Arial" w:hAnsi="Arial" w:cs="Arial"/>
                <w:w w:val="90"/>
                <w:sz w:val="19"/>
              </w:rPr>
              <w:t>provided</w:t>
            </w:r>
            <w:r w:rsidRPr="008F38B1">
              <w:rPr>
                <w:rFonts w:ascii="Arial" w:hAnsi="Arial" w:cs="Arial"/>
                <w:spacing w:val="-3"/>
                <w:w w:val="90"/>
                <w:sz w:val="19"/>
              </w:rPr>
              <w:t xml:space="preserve"> </w:t>
            </w:r>
            <w:r w:rsidRPr="008F38B1">
              <w:rPr>
                <w:rFonts w:ascii="Arial" w:hAnsi="Arial" w:cs="Arial"/>
                <w:w w:val="90"/>
                <w:sz w:val="19"/>
              </w:rPr>
              <w:t>that</w:t>
            </w:r>
            <w:r w:rsidRPr="008F38B1">
              <w:rPr>
                <w:rFonts w:ascii="Arial" w:hAnsi="Arial" w:cs="Arial"/>
                <w:spacing w:val="-3"/>
                <w:w w:val="90"/>
                <w:sz w:val="19"/>
              </w:rPr>
              <w:t xml:space="preserve"> </w:t>
            </w:r>
            <w:r w:rsidRPr="008F38B1">
              <w:rPr>
                <w:rFonts w:ascii="Arial" w:hAnsi="Arial" w:cs="Arial"/>
                <w:w w:val="90"/>
                <w:sz w:val="19"/>
              </w:rPr>
              <w:t>the</w:t>
            </w:r>
            <w:r w:rsidRPr="008F38B1">
              <w:rPr>
                <w:rFonts w:ascii="Arial" w:hAnsi="Arial" w:cs="Arial"/>
                <w:spacing w:val="-4"/>
                <w:w w:val="90"/>
                <w:sz w:val="19"/>
              </w:rPr>
              <w:t xml:space="preserve"> </w:t>
            </w:r>
            <w:r w:rsidRPr="008F38B1">
              <w:rPr>
                <w:rFonts w:ascii="Arial" w:hAnsi="Arial" w:cs="Arial"/>
                <w:w w:val="90"/>
                <w:sz w:val="19"/>
              </w:rPr>
              <w:t>value</w:t>
            </w:r>
            <w:r w:rsidRPr="008F38B1">
              <w:rPr>
                <w:rFonts w:ascii="Arial" w:hAnsi="Arial" w:cs="Arial"/>
                <w:sz w:val="19"/>
              </w:rPr>
              <w:t xml:space="preserve"> </w:t>
            </w:r>
            <w:r w:rsidRPr="008F38B1">
              <w:rPr>
                <w:rFonts w:ascii="Arial" w:hAnsi="Arial" w:cs="Arial"/>
                <w:spacing w:val="-4"/>
                <w:sz w:val="19"/>
              </w:rPr>
              <w:t>of</w:t>
            </w:r>
            <w:r w:rsidRPr="008F38B1">
              <w:rPr>
                <w:rFonts w:ascii="Arial" w:hAnsi="Arial" w:cs="Arial"/>
                <w:spacing w:val="-7"/>
                <w:sz w:val="19"/>
              </w:rPr>
              <w:t xml:space="preserve"> </w:t>
            </w:r>
            <w:r w:rsidRPr="008F38B1">
              <w:rPr>
                <w:rFonts w:ascii="Arial" w:hAnsi="Arial" w:cs="Arial"/>
                <w:spacing w:val="-4"/>
                <w:sz w:val="19"/>
              </w:rPr>
              <w:t>all the materials used does</w:t>
            </w:r>
            <w:r w:rsidRPr="008F38B1">
              <w:rPr>
                <w:rFonts w:ascii="Arial" w:hAnsi="Arial" w:cs="Arial"/>
                <w:spacing w:val="-5"/>
                <w:sz w:val="19"/>
              </w:rPr>
              <w:t xml:space="preserve"> </w:t>
            </w:r>
            <w:r w:rsidRPr="008F38B1">
              <w:rPr>
                <w:rFonts w:ascii="Arial" w:hAnsi="Arial" w:cs="Arial"/>
                <w:spacing w:val="-4"/>
                <w:sz w:val="19"/>
              </w:rPr>
              <w:t>not</w:t>
            </w:r>
            <w:r w:rsidRPr="008F38B1">
              <w:rPr>
                <w:rFonts w:ascii="Arial" w:hAnsi="Arial" w:cs="Arial"/>
                <w:spacing w:val="-5"/>
                <w:sz w:val="19"/>
              </w:rPr>
              <w:t xml:space="preserve"> </w:t>
            </w:r>
            <w:r w:rsidRPr="008F38B1">
              <w:rPr>
                <w:rFonts w:ascii="Arial" w:hAnsi="Arial" w:cs="Arial"/>
                <w:spacing w:val="-4"/>
                <w:sz w:val="19"/>
              </w:rPr>
              <w:t>exceed 50 % of the ex-works</w:t>
            </w:r>
            <w:r w:rsidRPr="008F38B1">
              <w:rPr>
                <w:rFonts w:ascii="Arial" w:hAnsi="Arial" w:cs="Arial"/>
                <w:spacing w:val="-5"/>
                <w:sz w:val="19"/>
              </w:rPr>
              <w:t xml:space="preserve"> </w:t>
            </w:r>
            <w:r w:rsidRPr="008F38B1">
              <w:rPr>
                <w:rFonts w:ascii="Arial" w:hAnsi="Arial" w:cs="Arial"/>
                <w:spacing w:val="-4"/>
                <w:sz w:val="19"/>
              </w:rPr>
              <w:t>price of</w:t>
            </w:r>
            <w:r w:rsidRPr="008F38B1">
              <w:rPr>
                <w:rFonts w:ascii="Arial" w:hAnsi="Arial" w:cs="Arial"/>
                <w:spacing w:val="-1"/>
                <w:sz w:val="19"/>
              </w:rPr>
              <w:t xml:space="preserve"> </w:t>
            </w:r>
            <w:r w:rsidRPr="008F38B1">
              <w:rPr>
                <w:rFonts w:ascii="Arial" w:hAnsi="Arial" w:cs="Arial"/>
                <w:spacing w:val="-4"/>
                <w:sz w:val="19"/>
              </w:rPr>
              <w:t>the</w:t>
            </w:r>
            <w:r w:rsidRPr="008F38B1">
              <w:rPr>
                <w:rFonts w:ascii="Arial" w:hAnsi="Arial" w:cs="Arial"/>
                <w:sz w:val="19"/>
              </w:rPr>
              <w:t xml:space="preserve"> </w:t>
            </w:r>
            <w:r w:rsidRPr="008F38B1">
              <w:rPr>
                <w:rFonts w:ascii="Arial" w:hAnsi="Arial" w:cs="Arial"/>
                <w:spacing w:val="-2"/>
                <w:sz w:val="19"/>
              </w:rPr>
              <w:t>product</w:t>
            </w:r>
          </w:p>
        </w:tc>
      </w:tr>
      <w:tr w:rsidR="00C75D43" w:rsidRPr="008F38B1" w:rsidTr="00C75D43">
        <w:trPr>
          <w:trHeight w:val="411"/>
        </w:trPr>
        <w:tc>
          <w:tcPr>
            <w:tcW w:w="1922" w:type="dxa"/>
            <w:vMerge w:val="restart"/>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pacing w:val="-4"/>
                <w:sz w:val="19"/>
              </w:rPr>
              <w:t>5602</w:t>
            </w:r>
          </w:p>
        </w:tc>
        <w:tc>
          <w:tcPr>
            <w:tcW w:w="5896" w:type="dxa"/>
            <w:tcBorders>
              <w:bottom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Felt,</w:t>
            </w:r>
            <w:r w:rsidRPr="008F38B1">
              <w:rPr>
                <w:rFonts w:ascii="Arial" w:hAnsi="Arial" w:cs="Arial"/>
                <w:spacing w:val="3"/>
                <w:sz w:val="19"/>
              </w:rPr>
              <w:t xml:space="preserve"> </w:t>
            </w:r>
            <w:r w:rsidRPr="008F38B1">
              <w:rPr>
                <w:rFonts w:ascii="Arial" w:hAnsi="Arial" w:cs="Arial"/>
                <w:w w:val="90"/>
                <w:sz w:val="19"/>
              </w:rPr>
              <w:t>whether</w:t>
            </w:r>
            <w:r w:rsidRPr="008F38B1">
              <w:rPr>
                <w:rFonts w:ascii="Arial" w:hAnsi="Arial" w:cs="Arial"/>
                <w:spacing w:val="4"/>
                <w:sz w:val="19"/>
              </w:rPr>
              <w:t xml:space="preserve"> </w:t>
            </w:r>
            <w:r w:rsidRPr="008F38B1">
              <w:rPr>
                <w:rFonts w:ascii="Arial" w:hAnsi="Arial" w:cs="Arial"/>
                <w:w w:val="90"/>
                <w:sz w:val="19"/>
              </w:rPr>
              <w:t>or</w:t>
            </w:r>
            <w:r w:rsidRPr="008F38B1">
              <w:rPr>
                <w:rFonts w:ascii="Arial" w:hAnsi="Arial" w:cs="Arial"/>
                <w:spacing w:val="8"/>
                <w:sz w:val="19"/>
              </w:rPr>
              <w:t xml:space="preserve"> </w:t>
            </w:r>
            <w:r w:rsidRPr="008F38B1">
              <w:rPr>
                <w:rFonts w:ascii="Arial" w:hAnsi="Arial" w:cs="Arial"/>
                <w:w w:val="90"/>
                <w:sz w:val="19"/>
              </w:rPr>
              <w:t>not</w:t>
            </w:r>
            <w:r w:rsidRPr="008F38B1">
              <w:rPr>
                <w:rFonts w:ascii="Arial" w:hAnsi="Arial" w:cs="Arial"/>
                <w:spacing w:val="4"/>
                <w:sz w:val="19"/>
              </w:rPr>
              <w:t xml:space="preserve"> </w:t>
            </w:r>
            <w:r w:rsidRPr="008F38B1">
              <w:rPr>
                <w:rFonts w:ascii="Arial" w:hAnsi="Arial" w:cs="Arial"/>
                <w:w w:val="90"/>
                <w:sz w:val="19"/>
              </w:rPr>
              <w:t>impregnated,</w:t>
            </w:r>
            <w:r w:rsidRPr="008F38B1">
              <w:rPr>
                <w:rFonts w:ascii="Arial" w:hAnsi="Arial" w:cs="Arial"/>
                <w:spacing w:val="1"/>
                <w:sz w:val="19"/>
              </w:rPr>
              <w:t xml:space="preserve"> </w:t>
            </w:r>
            <w:r w:rsidRPr="008F38B1">
              <w:rPr>
                <w:rFonts w:ascii="Arial" w:hAnsi="Arial" w:cs="Arial"/>
                <w:w w:val="90"/>
                <w:sz w:val="19"/>
              </w:rPr>
              <w:t>coated,</w:t>
            </w:r>
            <w:r w:rsidRPr="008F38B1">
              <w:rPr>
                <w:rFonts w:ascii="Arial" w:hAnsi="Arial" w:cs="Arial"/>
                <w:spacing w:val="2"/>
                <w:sz w:val="19"/>
              </w:rPr>
              <w:t xml:space="preserve"> </w:t>
            </w:r>
            <w:r w:rsidRPr="008F38B1">
              <w:rPr>
                <w:rFonts w:ascii="Arial" w:hAnsi="Arial" w:cs="Arial"/>
                <w:w w:val="90"/>
                <w:sz w:val="19"/>
              </w:rPr>
              <w:t>covered</w:t>
            </w:r>
            <w:r w:rsidRPr="008F38B1">
              <w:rPr>
                <w:rFonts w:ascii="Arial" w:hAnsi="Arial" w:cs="Arial"/>
                <w:spacing w:val="2"/>
                <w:sz w:val="19"/>
              </w:rPr>
              <w:t xml:space="preserve"> </w:t>
            </w:r>
            <w:r w:rsidRPr="008F38B1">
              <w:rPr>
                <w:rFonts w:ascii="Arial" w:hAnsi="Arial" w:cs="Arial"/>
                <w:w w:val="90"/>
                <w:sz w:val="19"/>
              </w:rPr>
              <w:t>or</w:t>
            </w:r>
            <w:r w:rsidRPr="008F38B1">
              <w:rPr>
                <w:rFonts w:ascii="Arial" w:hAnsi="Arial" w:cs="Arial"/>
                <w:spacing w:val="5"/>
                <w:sz w:val="19"/>
              </w:rPr>
              <w:t xml:space="preserve"> </w:t>
            </w:r>
            <w:r w:rsidRPr="008F38B1">
              <w:rPr>
                <w:rFonts w:ascii="Arial" w:hAnsi="Arial" w:cs="Arial"/>
                <w:spacing w:val="-2"/>
                <w:w w:val="90"/>
                <w:sz w:val="19"/>
              </w:rPr>
              <w:t>laminated:</w:t>
            </w:r>
          </w:p>
        </w:tc>
        <w:tc>
          <w:tcPr>
            <w:tcW w:w="5901" w:type="dxa"/>
            <w:vMerge w:val="restart"/>
            <w:tcBorders>
              <w:right w:val="nil"/>
            </w:tcBorders>
          </w:tcPr>
          <w:p w:rsidR="00C75D43" w:rsidRPr="008F38B1" w:rsidRDefault="00C75D43" w:rsidP="00C75D43">
            <w:pPr>
              <w:pStyle w:val="TableParagraph"/>
              <w:spacing w:before="0"/>
              <w:ind w:left="0"/>
              <w:rPr>
                <w:rFonts w:ascii="Arial" w:hAnsi="Arial" w:cs="Arial"/>
                <w:b/>
                <w:sz w:val="19"/>
              </w:rPr>
            </w:pPr>
          </w:p>
          <w:p w:rsidR="00C75D43" w:rsidRPr="008F38B1" w:rsidRDefault="00C75D43" w:rsidP="00C75D43">
            <w:pPr>
              <w:pStyle w:val="TableParagraph"/>
              <w:spacing w:before="67"/>
              <w:ind w:left="0"/>
              <w:rPr>
                <w:rFonts w:ascii="Arial" w:hAnsi="Arial" w:cs="Arial"/>
                <w:b/>
                <w:sz w:val="19"/>
              </w:rPr>
            </w:pPr>
          </w:p>
          <w:p w:rsidR="00C75D43" w:rsidRPr="008F38B1" w:rsidRDefault="00BB0F1A" w:rsidP="00C75D43">
            <w:pPr>
              <w:pStyle w:val="TableParagraph"/>
              <w:spacing w:before="1"/>
              <w:ind w:left="151"/>
              <w:rPr>
                <w:rFonts w:ascii="Arial" w:hAnsi="Arial" w:cs="Arial"/>
                <w:sz w:val="19"/>
              </w:rPr>
            </w:pPr>
            <w:hyperlink w:anchor="_bookmark12" w:history="1">
              <w:r w:rsidR="00C75D43" w:rsidRPr="008F38B1">
                <w:rPr>
                  <w:rFonts w:ascii="Arial" w:hAnsi="Arial" w:cs="Arial"/>
                  <w:spacing w:val="-5"/>
                  <w:w w:val="85"/>
                  <w:sz w:val="19"/>
                </w:rPr>
                <w:t>(</w:t>
              </w:r>
              <w:r w:rsidR="00C75D43" w:rsidRPr="008F38B1">
                <w:rPr>
                  <w:rFonts w:ascii="Arial" w:hAnsi="Arial" w:cs="Arial"/>
                  <w:spacing w:val="-5"/>
                  <w:w w:val="85"/>
                  <w:position w:val="6"/>
                  <w:sz w:val="10"/>
                </w:rPr>
                <w:t>2</w:t>
              </w:r>
              <w:r w:rsidR="00C75D43" w:rsidRPr="008F38B1">
                <w:rPr>
                  <w:rFonts w:ascii="Arial" w:hAnsi="Arial" w:cs="Arial"/>
                  <w:spacing w:val="-5"/>
                  <w:w w:val="85"/>
                  <w:sz w:val="19"/>
                </w:rPr>
                <w:t>)</w:t>
              </w:r>
            </w:hyperlink>
          </w:p>
          <w:p w:rsidR="00C75D43" w:rsidRPr="008F38B1" w:rsidRDefault="00C75D43" w:rsidP="00C75D43">
            <w:pPr>
              <w:pStyle w:val="TableParagraph"/>
              <w:spacing w:before="103" w:line="352" w:lineRule="auto"/>
              <w:ind w:right="568"/>
              <w:rPr>
                <w:rFonts w:ascii="Arial" w:hAnsi="Arial" w:cs="Arial"/>
                <w:sz w:val="19"/>
              </w:rPr>
            </w:pPr>
            <w:r w:rsidRPr="008F38B1">
              <w:rPr>
                <w:rFonts w:ascii="Arial" w:hAnsi="Arial" w:cs="Arial"/>
                <w:w w:val="90"/>
                <w:sz w:val="19"/>
              </w:rPr>
              <w:t>Extrusion of man-made fibres combined with fabric formation.</w:t>
            </w:r>
            <w:r w:rsidRPr="008F38B1">
              <w:rPr>
                <w:rFonts w:ascii="Arial" w:hAnsi="Arial" w:cs="Arial"/>
                <w:sz w:val="19"/>
              </w:rPr>
              <w:t xml:space="preserve"> </w:t>
            </w:r>
            <w:r w:rsidRPr="008F38B1">
              <w:rPr>
                <w:rFonts w:ascii="Arial" w:hAnsi="Arial" w:cs="Arial"/>
                <w:spacing w:val="-2"/>
                <w:sz w:val="19"/>
              </w:rPr>
              <w:t>However:</w:t>
            </w:r>
          </w:p>
          <w:p w:rsidR="00C75D43" w:rsidRPr="008F38B1" w:rsidRDefault="00C75D43" w:rsidP="005D3094">
            <w:pPr>
              <w:pStyle w:val="TableParagraph"/>
              <w:numPr>
                <w:ilvl w:val="0"/>
                <w:numId w:val="118"/>
              </w:numPr>
              <w:tabs>
                <w:tab w:val="left" w:pos="386"/>
              </w:tabs>
              <w:spacing w:before="0" w:line="221" w:lineRule="exact"/>
              <w:ind w:left="386" w:hanging="282"/>
              <w:rPr>
                <w:rFonts w:ascii="Arial" w:hAnsi="Arial" w:cs="Arial"/>
                <w:sz w:val="19"/>
              </w:rPr>
            </w:pPr>
            <w:r w:rsidRPr="008F38B1">
              <w:rPr>
                <w:rFonts w:ascii="Arial" w:hAnsi="Arial" w:cs="Arial"/>
                <w:w w:val="90"/>
                <w:sz w:val="19"/>
              </w:rPr>
              <w:t>polypropylene</w:t>
            </w:r>
            <w:r w:rsidRPr="008F38B1">
              <w:rPr>
                <w:rFonts w:ascii="Arial" w:hAnsi="Arial" w:cs="Arial"/>
                <w:spacing w:val="13"/>
                <w:sz w:val="19"/>
              </w:rPr>
              <w:t xml:space="preserve"> </w:t>
            </w:r>
            <w:r w:rsidRPr="008F38B1">
              <w:rPr>
                <w:rFonts w:ascii="Arial" w:hAnsi="Arial" w:cs="Arial"/>
                <w:w w:val="90"/>
                <w:sz w:val="19"/>
              </w:rPr>
              <w:t>filament</w:t>
            </w:r>
            <w:r w:rsidRPr="008F38B1">
              <w:rPr>
                <w:rFonts w:ascii="Arial" w:hAnsi="Arial" w:cs="Arial"/>
                <w:spacing w:val="13"/>
                <w:sz w:val="19"/>
              </w:rPr>
              <w:t xml:space="preserve"> </w:t>
            </w:r>
            <w:r w:rsidRPr="008F38B1">
              <w:rPr>
                <w:rFonts w:ascii="Arial" w:hAnsi="Arial" w:cs="Arial"/>
                <w:w w:val="90"/>
                <w:sz w:val="19"/>
              </w:rPr>
              <w:t>of</w:t>
            </w:r>
            <w:r w:rsidRPr="008F38B1">
              <w:rPr>
                <w:rFonts w:ascii="Arial" w:hAnsi="Arial" w:cs="Arial"/>
                <w:spacing w:val="13"/>
                <w:sz w:val="19"/>
              </w:rPr>
              <w:t xml:space="preserve"> </w:t>
            </w:r>
            <w:r w:rsidRPr="008F38B1">
              <w:rPr>
                <w:rFonts w:ascii="Arial" w:hAnsi="Arial" w:cs="Arial"/>
                <w:w w:val="90"/>
                <w:sz w:val="19"/>
              </w:rPr>
              <w:t>heading</w:t>
            </w:r>
            <w:r w:rsidRPr="008F38B1">
              <w:rPr>
                <w:rFonts w:ascii="Arial" w:hAnsi="Arial" w:cs="Arial"/>
                <w:spacing w:val="13"/>
                <w:sz w:val="19"/>
              </w:rPr>
              <w:t xml:space="preserve"> </w:t>
            </w:r>
            <w:r w:rsidRPr="008F38B1">
              <w:rPr>
                <w:rFonts w:ascii="Arial" w:hAnsi="Arial" w:cs="Arial"/>
                <w:spacing w:val="-2"/>
                <w:w w:val="90"/>
                <w:sz w:val="19"/>
              </w:rPr>
              <w:t>5402,</w:t>
            </w:r>
          </w:p>
          <w:p w:rsidR="00C75D43" w:rsidRPr="008F38B1" w:rsidRDefault="00C75D43" w:rsidP="005D3094">
            <w:pPr>
              <w:pStyle w:val="TableParagraph"/>
              <w:numPr>
                <w:ilvl w:val="0"/>
                <w:numId w:val="118"/>
              </w:numPr>
              <w:tabs>
                <w:tab w:val="left" w:pos="386"/>
              </w:tabs>
              <w:spacing w:before="104"/>
              <w:ind w:left="386" w:hanging="282"/>
              <w:rPr>
                <w:rFonts w:ascii="Arial" w:hAnsi="Arial" w:cs="Arial"/>
                <w:sz w:val="19"/>
              </w:rPr>
            </w:pPr>
            <w:r w:rsidRPr="008F38B1">
              <w:rPr>
                <w:rFonts w:ascii="Arial" w:hAnsi="Arial" w:cs="Arial"/>
                <w:spacing w:val="-6"/>
                <w:sz w:val="19"/>
              </w:rPr>
              <w:t>polypropylene</w:t>
            </w:r>
            <w:r w:rsidRPr="008F38B1">
              <w:rPr>
                <w:rFonts w:ascii="Arial" w:hAnsi="Arial" w:cs="Arial"/>
                <w:spacing w:val="-1"/>
                <w:sz w:val="19"/>
              </w:rPr>
              <w:t xml:space="preserve"> </w:t>
            </w:r>
            <w:r w:rsidRPr="008F38B1">
              <w:rPr>
                <w:rFonts w:ascii="Arial" w:hAnsi="Arial" w:cs="Arial"/>
                <w:spacing w:val="-6"/>
                <w:sz w:val="19"/>
              </w:rPr>
              <w:t>fibres</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pacing w:val="-1"/>
                <w:sz w:val="19"/>
              </w:rPr>
              <w:t xml:space="preserve"> </w:t>
            </w:r>
            <w:r w:rsidRPr="008F38B1">
              <w:rPr>
                <w:rFonts w:ascii="Arial" w:hAnsi="Arial" w:cs="Arial"/>
                <w:spacing w:val="-6"/>
                <w:sz w:val="19"/>
              </w:rPr>
              <w:t>heading</w:t>
            </w:r>
            <w:r w:rsidRPr="008F38B1">
              <w:rPr>
                <w:rFonts w:ascii="Arial" w:hAnsi="Arial" w:cs="Arial"/>
                <w:spacing w:val="-1"/>
                <w:sz w:val="19"/>
              </w:rPr>
              <w:t xml:space="preserve"> </w:t>
            </w:r>
            <w:r w:rsidRPr="008F38B1">
              <w:rPr>
                <w:rFonts w:ascii="Arial" w:hAnsi="Arial" w:cs="Arial"/>
                <w:spacing w:val="-6"/>
                <w:sz w:val="19"/>
              </w:rPr>
              <w:t>5503</w:t>
            </w:r>
            <w:r w:rsidRPr="008F38B1">
              <w:rPr>
                <w:rFonts w:ascii="Arial" w:hAnsi="Arial" w:cs="Arial"/>
                <w:spacing w:val="-1"/>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5506,</w:t>
            </w:r>
            <w:r w:rsidRPr="008F38B1">
              <w:rPr>
                <w:rFonts w:ascii="Arial" w:hAnsi="Arial" w:cs="Arial"/>
                <w:spacing w:val="-1"/>
                <w:sz w:val="19"/>
              </w:rPr>
              <w:t xml:space="preserve"> </w:t>
            </w:r>
            <w:r w:rsidRPr="008F38B1">
              <w:rPr>
                <w:rFonts w:ascii="Arial" w:hAnsi="Arial" w:cs="Arial"/>
                <w:spacing w:val="-6"/>
                <w:sz w:val="19"/>
              </w:rPr>
              <w:t>or</w:t>
            </w:r>
          </w:p>
          <w:p w:rsidR="00C75D43" w:rsidRPr="008F38B1" w:rsidRDefault="00C75D43" w:rsidP="005D3094">
            <w:pPr>
              <w:pStyle w:val="TableParagraph"/>
              <w:numPr>
                <w:ilvl w:val="0"/>
                <w:numId w:val="118"/>
              </w:numPr>
              <w:tabs>
                <w:tab w:val="left" w:pos="386"/>
              </w:tabs>
              <w:spacing w:before="104"/>
              <w:ind w:left="386" w:hanging="282"/>
              <w:rPr>
                <w:rFonts w:ascii="Arial" w:hAnsi="Arial" w:cs="Arial"/>
                <w:sz w:val="19"/>
              </w:rPr>
            </w:pPr>
            <w:r w:rsidRPr="008F38B1">
              <w:rPr>
                <w:rFonts w:ascii="Arial" w:hAnsi="Arial" w:cs="Arial"/>
                <w:w w:val="90"/>
                <w:sz w:val="19"/>
              </w:rPr>
              <w:t>polypropylene</w:t>
            </w:r>
            <w:r w:rsidRPr="008F38B1">
              <w:rPr>
                <w:rFonts w:ascii="Arial" w:hAnsi="Arial" w:cs="Arial"/>
                <w:spacing w:val="11"/>
                <w:sz w:val="19"/>
              </w:rPr>
              <w:t xml:space="preserve"> </w:t>
            </w:r>
            <w:r w:rsidRPr="008F38B1">
              <w:rPr>
                <w:rFonts w:ascii="Arial" w:hAnsi="Arial" w:cs="Arial"/>
                <w:w w:val="90"/>
                <w:sz w:val="19"/>
              </w:rPr>
              <w:t>filament</w:t>
            </w:r>
            <w:r w:rsidRPr="008F38B1">
              <w:rPr>
                <w:rFonts w:ascii="Arial" w:hAnsi="Arial" w:cs="Arial"/>
                <w:spacing w:val="13"/>
                <w:sz w:val="19"/>
              </w:rPr>
              <w:t xml:space="preserve"> </w:t>
            </w:r>
            <w:r w:rsidRPr="008F38B1">
              <w:rPr>
                <w:rFonts w:ascii="Arial" w:hAnsi="Arial" w:cs="Arial"/>
                <w:w w:val="90"/>
                <w:sz w:val="19"/>
              </w:rPr>
              <w:t>tow</w:t>
            </w:r>
            <w:r w:rsidRPr="008F38B1">
              <w:rPr>
                <w:rFonts w:ascii="Arial" w:hAnsi="Arial" w:cs="Arial"/>
                <w:spacing w:val="9"/>
                <w:sz w:val="19"/>
              </w:rPr>
              <w:t xml:space="preserve"> </w:t>
            </w:r>
            <w:r w:rsidRPr="008F38B1">
              <w:rPr>
                <w:rFonts w:ascii="Arial" w:hAnsi="Arial" w:cs="Arial"/>
                <w:w w:val="90"/>
                <w:sz w:val="19"/>
              </w:rPr>
              <w:t>of</w:t>
            </w:r>
            <w:r w:rsidRPr="008F38B1">
              <w:rPr>
                <w:rFonts w:ascii="Arial" w:hAnsi="Arial" w:cs="Arial"/>
                <w:spacing w:val="12"/>
                <w:sz w:val="19"/>
              </w:rPr>
              <w:t xml:space="preserve"> </w:t>
            </w:r>
            <w:r w:rsidRPr="008F38B1">
              <w:rPr>
                <w:rFonts w:ascii="Arial" w:hAnsi="Arial" w:cs="Arial"/>
                <w:w w:val="90"/>
                <w:sz w:val="19"/>
              </w:rPr>
              <w:t>heading</w:t>
            </w:r>
            <w:r w:rsidRPr="008F38B1">
              <w:rPr>
                <w:rFonts w:ascii="Arial" w:hAnsi="Arial" w:cs="Arial"/>
                <w:spacing w:val="11"/>
                <w:sz w:val="19"/>
              </w:rPr>
              <w:t xml:space="preserve"> </w:t>
            </w:r>
            <w:r w:rsidRPr="008F38B1">
              <w:rPr>
                <w:rFonts w:ascii="Arial" w:hAnsi="Arial" w:cs="Arial"/>
                <w:spacing w:val="-4"/>
                <w:w w:val="90"/>
                <w:sz w:val="19"/>
              </w:rPr>
              <w:t>5501,</w:t>
            </w:r>
          </w:p>
          <w:p w:rsidR="00C75D43" w:rsidRPr="008F38B1" w:rsidRDefault="00C75D43" w:rsidP="00C75D43">
            <w:pPr>
              <w:pStyle w:val="TableParagraph"/>
              <w:spacing w:before="111" w:line="230" w:lineRule="auto"/>
              <w:ind w:left="388"/>
              <w:jc w:val="both"/>
              <w:rPr>
                <w:rFonts w:ascii="Arial" w:hAnsi="Arial" w:cs="Arial"/>
                <w:sz w:val="19"/>
              </w:rPr>
            </w:pP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which</w:t>
            </w:r>
            <w:r w:rsidRPr="008F38B1">
              <w:rPr>
                <w:rFonts w:ascii="Arial" w:hAnsi="Arial" w:cs="Arial"/>
                <w:spacing w:val="-1"/>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denomination</w:t>
            </w:r>
            <w:r w:rsidRPr="008F38B1">
              <w:rPr>
                <w:rFonts w:ascii="Arial" w:hAnsi="Arial" w:cs="Arial"/>
                <w:spacing w:val="-1"/>
                <w:sz w:val="19"/>
              </w:rPr>
              <w:t xml:space="preserve"> </w:t>
            </w:r>
            <w:r w:rsidRPr="008F38B1">
              <w:rPr>
                <w:rFonts w:ascii="Arial" w:hAnsi="Arial" w:cs="Arial"/>
                <w:spacing w:val="-6"/>
                <w:sz w:val="19"/>
              </w:rPr>
              <w:t>in</w:t>
            </w:r>
            <w:r w:rsidRPr="008F38B1">
              <w:rPr>
                <w:rFonts w:ascii="Arial" w:hAnsi="Arial" w:cs="Arial"/>
                <w:sz w:val="19"/>
              </w:rPr>
              <w:t xml:space="preserve"> </w:t>
            </w:r>
            <w:r w:rsidRPr="008F38B1">
              <w:rPr>
                <w:rFonts w:ascii="Arial" w:hAnsi="Arial" w:cs="Arial"/>
                <w:spacing w:val="-6"/>
                <w:sz w:val="19"/>
              </w:rPr>
              <w:t>all</w:t>
            </w:r>
            <w:r w:rsidRPr="008F38B1">
              <w:rPr>
                <w:rFonts w:ascii="Arial" w:hAnsi="Arial" w:cs="Arial"/>
                <w:spacing w:val="-1"/>
                <w:sz w:val="19"/>
              </w:rPr>
              <w:t xml:space="preserve"> </w:t>
            </w:r>
            <w:r w:rsidRPr="008F38B1">
              <w:rPr>
                <w:rFonts w:ascii="Arial" w:hAnsi="Arial" w:cs="Arial"/>
                <w:spacing w:val="-6"/>
                <w:sz w:val="19"/>
              </w:rPr>
              <w:t>cases</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pacing w:val="-3"/>
                <w:sz w:val="19"/>
              </w:rPr>
              <w:t xml:space="preserve"> </w:t>
            </w:r>
            <w:r w:rsidRPr="008F38B1">
              <w:rPr>
                <w:rFonts w:ascii="Arial" w:hAnsi="Arial" w:cs="Arial"/>
                <w:spacing w:val="-6"/>
                <w:sz w:val="19"/>
              </w:rPr>
              <w:t>a</w:t>
            </w:r>
            <w:r w:rsidRPr="008F38B1">
              <w:rPr>
                <w:rFonts w:ascii="Arial" w:hAnsi="Arial" w:cs="Arial"/>
                <w:sz w:val="19"/>
              </w:rPr>
              <w:t xml:space="preserve"> </w:t>
            </w:r>
            <w:r w:rsidRPr="008F38B1">
              <w:rPr>
                <w:rFonts w:ascii="Arial" w:hAnsi="Arial" w:cs="Arial"/>
                <w:spacing w:val="-6"/>
                <w:sz w:val="19"/>
              </w:rPr>
              <w:t>single</w:t>
            </w:r>
            <w:r w:rsidRPr="008F38B1">
              <w:rPr>
                <w:rFonts w:ascii="Arial" w:hAnsi="Arial" w:cs="Arial"/>
                <w:spacing w:val="-1"/>
                <w:sz w:val="19"/>
              </w:rPr>
              <w:t xml:space="preserve"> </w:t>
            </w:r>
            <w:r w:rsidRPr="008F38B1">
              <w:rPr>
                <w:rFonts w:ascii="Arial" w:hAnsi="Arial" w:cs="Arial"/>
                <w:spacing w:val="-6"/>
                <w:sz w:val="19"/>
              </w:rPr>
              <w:t>filament</w:t>
            </w:r>
            <w:r w:rsidRPr="008F38B1">
              <w:rPr>
                <w:rFonts w:ascii="Arial" w:hAnsi="Arial" w:cs="Arial"/>
                <w:spacing w:val="-2"/>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fibre</w:t>
            </w:r>
            <w:r w:rsidRPr="008F38B1">
              <w:rPr>
                <w:rFonts w:ascii="Arial" w:hAnsi="Arial" w:cs="Arial"/>
                <w:sz w:val="19"/>
              </w:rPr>
              <w:t xml:space="preserve"> </w:t>
            </w:r>
            <w:r w:rsidRPr="008F38B1">
              <w:rPr>
                <w:rFonts w:ascii="Arial" w:hAnsi="Arial" w:cs="Arial"/>
                <w:spacing w:val="-6"/>
                <w:sz w:val="19"/>
              </w:rPr>
              <w:t>is</w:t>
            </w:r>
            <w:r w:rsidRPr="008F38B1">
              <w:rPr>
                <w:rFonts w:ascii="Arial" w:hAnsi="Arial" w:cs="Arial"/>
                <w:spacing w:val="-1"/>
                <w:sz w:val="19"/>
              </w:rPr>
              <w:t xml:space="preserve"> </w:t>
            </w:r>
            <w:r w:rsidRPr="008F38B1">
              <w:rPr>
                <w:rFonts w:ascii="Arial" w:hAnsi="Arial" w:cs="Arial"/>
                <w:spacing w:val="-6"/>
                <w:sz w:val="19"/>
              </w:rPr>
              <w:t>less</w:t>
            </w:r>
            <w:r w:rsidRPr="008F38B1">
              <w:rPr>
                <w:rFonts w:ascii="Arial" w:hAnsi="Arial" w:cs="Arial"/>
                <w:sz w:val="19"/>
              </w:rPr>
              <w:t xml:space="preserve"> </w:t>
            </w:r>
            <w:r w:rsidRPr="008F38B1">
              <w:rPr>
                <w:rFonts w:ascii="Arial" w:hAnsi="Arial" w:cs="Arial"/>
                <w:w w:val="90"/>
                <w:sz w:val="19"/>
              </w:rPr>
              <w:t>than</w:t>
            </w:r>
            <w:r w:rsidRPr="008F38B1">
              <w:rPr>
                <w:rFonts w:ascii="Arial" w:hAnsi="Arial" w:cs="Arial"/>
                <w:spacing w:val="-2"/>
                <w:w w:val="90"/>
                <w:sz w:val="19"/>
              </w:rPr>
              <w:t xml:space="preserve"> </w:t>
            </w:r>
            <w:r w:rsidRPr="008F38B1">
              <w:rPr>
                <w:rFonts w:ascii="Arial" w:hAnsi="Arial" w:cs="Arial"/>
                <w:w w:val="90"/>
                <w:sz w:val="19"/>
              </w:rPr>
              <w:t>9</w:t>
            </w:r>
            <w:r w:rsidRPr="008F38B1">
              <w:rPr>
                <w:rFonts w:ascii="Arial" w:hAnsi="Arial" w:cs="Arial"/>
                <w:spacing w:val="-2"/>
                <w:w w:val="90"/>
                <w:sz w:val="19"/>
              </w:rPr>
              <w:t xml:space="preserve"> </w:t>
            </w:r>
            <w:r w:rsidRPr="008F38B1">
              <w:rPr>
                <w:rFonts w:ascii="Arial" w:hAnsi="Arial" w:cs="Arial"/>
                <w:w w:val="90"/>
                <w:sz w:val="19"/>
              </w:rPr>
              <w:t>decitex,</w:t>
            </w:r>
            <w:r w:rsidRPr="008F38B1">
              <w:rPr>
                <w:rFonts w:ascii="Arial" w:hAnsi="Arial" w:cs="Arial"/>
                <w:spacing w:val="-3"/>
                <w:w w:val="90"/>
                <w:sz w:val="19"/>
              </w:rPr>
              <w:t xml:space="preserve"> </w:t>
            </w:r>
            <w:r w:rsidRPr="008F38B1">
              <w:rPr>
                <w:rFonts w:ascii="Arial" w:hAnsi="Arial" w:cs="Arial"/>
                <w:w w:val="90"/>
                <w:sz w:val="19"/>
              </w:rPr>
              <w:t>may</w:t>
            </w:r>
            <w:r w:rsidRPr="008F38B1">
              <w:rPr>
                <w:rFonts w:ascii="Arial" w:hAnsi="Arial" w:cs="Arial"/>
                <w:spacing w:val="-1"/>
                <w:w w:val="90"/>
                <w:sz w:val="19"/>
              </w:rPr>
              <w:t xml:space="preserve"> </w:t>
            </w:r>
            <w:r w:rsidRPr="008F38B1">
              <w:rPr>
                <w:rFonts w:ascii="Arial" w:hAnsi="Arial" w:cs="Arial"/>
                <w:w w:val="90"/>
                <w:sz w:val="19"/>
              </w:rPr>
              <w:t>be</w:t>
            </w:r>
            <w:r w:rsidRPr="008F38B1">
              <w:rPr>
                <w:rFonts w:ascii="Arial" w:hAnsi="Arial" w:cs="Arial"/>
                <w:spacing w:val="-2"/>
                <w:w w:val="90"/>
                <w:sz w:val="19"/>
              </w:rPr>
              <w:t xml:space="preserve"> </w:t>
            </w:r>
            <w:r w:rsidRPr="008F38B1">
              <w:rPr>
                <w:rFonts w:ascii="Arial" w:hAnsi="Arial" w:cs="Arial"/>
                <w:w w:val="90"/>
                <w:sz w:val="19"/>
              </w:rPr>
              <w:t>used,</w:t>
            </w:r>
            <w:r w:rsidRPr="008F38B1">
              <w:rPr>
                <w:rFonts w:ascii="Arial" w:hAnsi="Arial" w:cs="Arial"/>
                <w:spacing w:val="-2"/>
                <w:w w:val="90"/>
                <w:sz w:val="19"/>
              </w:rPr>
              <w:t xml:space="preserve"> </w:t>
            </w:r>
            <w:r w:rsidRPr="008F38B1">
              <w:rPr>
                <w:rFonts w:ascii="Arial" w:hAnsi="Arial" w:cs="Arial"/>
                <w:w w:val="90"/>
                <w:sz w:val="19"/>
              </w:rPr>
              <w:t>provided</w:t>
            </w:r>
            <w:r w:rsidRPr="008F38B1">
              <w:rPr>
                <w:rFonts w:ascii="Arial" w:hAnsi="Arial" w:cs="Arial"/>
                <w:spacing w:val="-4"/>
                <w:w w:val="90"/>
                <w:sz w:val="19"/>
              </w:rPr>
              <w:t xml:space="preserve"> </w:t>
            </w:r>
            <w:r w:rsidRPr="008F38B1">
              <w:rPr>
                <w:rFonts w:ascii="Arial" w:hAnsi="Arial" w:cs="Arial"/>
                <w:w w:val="90"/>
                <w:sz w:val="19"/>
              </w:rPr>
              <w:t>that</w:t>
            </w:r>
            <w:r w:rsidRPr="008F38B1">
              <w:rPr>
                <w:rFonts w:ascii="Arial" w:hAnsi="Arial" w:cs="Arial"/>
                <w:spacing w:val="-2"/>
                <w:w w:val="90"/>
                <w:sz w:val="19"/>
              </w:rPr>
              <w:t xml:space="preserve"> </w:t>
            </w:r>
            <w:r w:rsidRPr="008F38B1">
              <w:rPr>
                <w:rFonts w:ascii="Arial" w:hAnsi="Arial" w:cs="Arial"/>
                <w:w w:val="90"/>
                <w:sz w:val="19"/>
              </w:rPr>
              <w:t>their total</w:t>
            </w:r>
            <w:r w:rsidRPr="008F38B1">
              <w:rPr>
                <w:rFonts w:ascii="Arial" w:hAnsi="Arial" w:cs="Arial"/>
                <w:spacing w:val="-4"/>
                <w:w w:val="90"/>
                <w:sz w:val="19"/>
              </w:rPr>
              <w:t xml:space="preserve"> </w:t>
            </w:r>
            <w:r w:rsidRPr="008F38B1">
              <w:rPr>
                <w:rFonts w:ascii="Arial" w:hAnsi="Arial" w:cs="Arial"/>
                <w:w w:val="90"/>
                <w:sz w:val="19"/>
              </w:rPr>
              <w:t>value</w:t>
            </w:r>
            <w:r w:rsidRPr="008F38B1">
              <w:rPr>
                <w:rFonts w:ascii="Arial" w:hAnsi="Arial" w:cs="Arial"/>
                <w:spacing w:val="-1"/>
                <w:w w:val="90"/>
                <w:sz w:val="19"/>
              </w:rPr>
              <w:t xml:space="preserve"> </w:t>
            </w:r>
            <w:r w:rsidRPr="008F38B1">
              <w:rPr>
                <w:rFonts w:ascii="Arial" w:hAnsi="Arial" w:cs="Arial"/>
                <w:w w:val="90"/>
                <w:sz w:val="19"/>
              </w:rPr>
              <w:t>does</w:t>
            </w:r>
            <w:r w:rsidRPr="008F38B1">
              <w:rPr>
                <w:rFonts w:ascii="Arial" w:hAnsi="Arial" w:cs="Arial"/>
                <w:spacing w:val="-2"/>
                <w:w w:val="90"/>
                <w:sz w:val="19"/>
              </w:rPr>
              <w:t xml:space="preserve"> </w:t>
            </w:r>
            <w:r w:rsidRPr="008F38B1">
              <w:rPr>
                <w:rFonts w:ascii="Arial" w:hAnsi="Arial" w:cs="Arial"/>
                <w:w w:val="90"/>
                <w:sz w:val="19"/>
              </w:rPr>
              <w:t>not</w:t>
            </w:r>
            <w:r w:rsidRPr="008F38B1">
              <w:rPr>
                <w:rFonts w:ascii="Arial" w:hAnsi="Arial" w:cs="Arial"/>
                <w:spacing w:val="-3"/>
                <w:w w:val="90"/>
                <w:sz w:val="19"/>
              </w:rPr>
              <w:t xml:space="preserve"> </w:t>
            </w:r>
            <w:r w:rsidRPr="008F38B1">
              <w:rPr>
                <w:rFonts w:ascii="Arial" w:hAnsi="Arial" w:cs="Arial"/>
                <w:w w:val="90"/>
                <w:sz w:val="19"/>
              </w:rPr>
              <w:t>exceed</w:t>
            </w:r>
            <w:r w:rsidRPr="008F38B1">
              <w:rPr>
                <w:rFonts w:ascii="Arial" w:hAnsi="Arial" w:cs="Arial"/>
                <w:sz w:val="19"/>
              </w:rPr>
              <w:t xml:space="preserve"> 40</w:t>
            </w:r>
            <w:r w:rsidRPr="008F38B1">
              <w:rPr>
                <w:rFonts w:ascii="Arial" w:hAnsi="Arial" w:cs="Arial"/>
                <w:spacing w:val="-10"/>
                <w:sz w:val="19"/>
              </w:rPr>
              <w:t xml:space="preserve"> </w:t>
            </w:r>
            <w:r w:rsidRPr="008F38B1">
              <w:rPr>
                <w:rFonts w:ascii="Arial" w:hAnsi="Arial" w:cs="Arial"/>
                <w:sz w:val="19"/>
              </w:rPr>
              <w:t>%</w:t>
            </w:r>
            <w:r w:rsidRPr="008F38B1">
              <w:rPr>
                <w:rFonts w:ascii="Arial" w:hAnsi="Arial" w:cs="Arial"/>
                <w:spacing w:val="-10"/>
                <w:sz w:val="19"/>
              </w:rPr>
              <w:t xml:space="preserve"> </w:t>
            </w:r>
            <w:r w:rsidRPr="008F38B1">
              <w:rPr>
                <w:rFonts w:ascii="Arial" w:hAnsi="Arial" w:cs="Arial"/>
                <w:sz w:val="19"/>
              </w:rPr>
              <w:t>of</w:t>
            </w:r>
            <w:r w:rsidRPr="008F38B1">
              <w:rPr>
                <w:rFonts w:ascii="Arial" w:hAnsi="Arial" w:cs="Arial"/>
                <w:spacing w:val="-8"/>
                <w:sz w:val="19"/>
              </w:rPr>
              <w:t xml:space="preserve"> </w:t>
            </w:r>
            <w:r w:rsidRPr="008F38B1">
              <w:rPr>
                <w:rFonts w:ascii="Arial" w:hAnsi="Arial" w:cs="Arial"/>
                <w:sz w:val="19"/>
              </w:rPr>
              <w:t>the</w:t>
            </w:r>
            <w:r w:rsidRPr="008F38B1">
              <w:rPr>
                <w:rFonts w:ascii="Arial" w:hAnsi="Arial" w:cs="Arial"/>
                <w:spacing w:val="-10"/>
                <w:sz w:val="19"/>
              </w:rPr>
              <w:t xml:space="preserve"> </w:t>
            </w:r>
            <w:r w:rsidRPr="008F38B1">
              <w:rPr>
                <w:rFonts w:ascii="Arial" w:hAnsi="Arial" w:cs="Arial"/>
                <w:sz w:val="19"/>
              </w:rPr>
              <w:t>ex-works</w:t>
            </w:r>
            <w:r w:rsidRPr="008F38B1">
              <w:rPr>
                <w:rFonts w:ascii="Arial" w:hAnsi="Arial" w:cs="Arial"/>
                <w:spacing w:val="-10"/>
                <w:sz w:val="19"/>
              </w:rPr>
              <w:t xml:space="preserve"> </w:t>
            </w:r>
            <w:r w:rsidRPr="008F38B1">
              <w:rPr>
                <w:rFonts w:ascii="Arial" w:hAnsi="Arial" w:cs="Arial"/>
                <w:sz w:val="19"/>
              </w:rPr>
              <w:t>price</w:t>
            </w:r>
            <w:r w:rsidRPr="008F38B1">
              <w:rPr>
                <w:rFonts w:ascii="Arial" w:hAnsi="Arial" w:cs="Arial"/>
                <w:spacing w:val="-11"/>
                <w:sz w:val="19"/>
              </w:rPr>
              <w:t xml:space="preserve"> </w:t>
            </w:r>
            <w:r w:rsidRPr="008F38B1">
              <w:rPr>
                <w:rFonts w:ascii="Arial" w:hAnsi="Arial" w:cs="Arial"/>
                <w:sz w:val="19"/>
              </w:rPr>
              <w:t>of</w:t>
            </w:r>
            <w:r w:rsidRPr="008F38B1">
              <w:rPr>
                <w:rFonts w:ascii="Arial" w:hAnsi="Arial" w:cs="Arial"/>
                <w:spacing w:val="-7"/>
                <w:sz w:val="19"/>
              </w:rPr>
              <w:t xml:space="preserve"> </w:t>
            </w:r>
            <w:r w:rsidRPr="008F38B1">
              <w:rPr>
                <w:rFonts w:ascii="Arial" w:hAnsi="Arial" w:cs="Arial"/>
                <w:sz w:val="19"/>
              </w:rPr>
              <w:t>the</w:t>
            </w:r>
            <w:r w:rsidRPr="008F38B1">
              <w:rPr>
                <w:rFonts w:ascii="Arial" w:hAnsi="Arial" w:cs="Arial"/>
                <w:spacing w:val="-10"/>
                <w:sz w:val="19"/>
              </w:rPr>
              <w:t xml:space="preserve"> </w:t>
            </w:r>
            <w:r w:rsidRPr="008F38B1">
              <w:rPr>
                <w:rFonts w:ascii="Arial" w:hAnsi="Arial" w:cs="Arial"/>
                <w:sz w:val="19"/>
              </w:rPr>
              <w:t>product</w:t>
            </w:r>
          </w:p>
          <w:p w:rsidR="00C75D43" w:rsidRPr="008F38B1" w:rsidRDefault="00C75D43" w:rsidP="00C75D43">
            <w:pPr>
              <w:pStyle w:val="TableParagraph"/>
              <w:spacing w:before="105"/>
              <w:ind w:left="388"/>
              <w:rPr>
                <w:rFonts w:ascii="Arial" w:hAnsi="Arial" w:cs="Arial"/>
                <w:sz w:val="19"/>
              </w:rPr>
            </w:pPr>
            <w:r w:rsidRPr="008F38B1">
              <w:rPr>
                <w:rFonts w:ascii="Arial" w:hAnsi="Arial" w:cs="Arial"/>
                <w:spacing w:val="-5"/>
                <w:sz w:val="19"/>
              </w:rPr>
              <w:t>or</w:t>
            </w:r>
          </w:p>
          <w:p w:rsidR="00C75D43" w:rsidRPr="008F38B1" w:rsidRDefault="00C75D43" w:rsidP="00C75D43">
            <w:pPr>
              <w:pStyle w:val="TableParagraph"/>
              <w:spacing w:before="111" w:line="230" w:lineRule="auto"/>
              <w:ind w:left="388" w:right="-15"/>
              <w:rPr>
                <w:rFonts w:ascii="Arial" w:hAnsi="Arial" w:cs="Arial"/>
                <w:sz w:val="19"/>
              </w:rPr>
            </w:pPr>
            <w:r w:rsidRPr="008F38B1">
              <w:rPr>
                <w:rFonts w:ascii="Arial" w:hAnsi="Arial" w:cs="Arial"/>
                <w:spacing w:val="-4"/>
                <w:sz w:val="19"/>
              </w:rPr>
              <w:t>Non-woven fabric formation alone in the case of felt</w:t>
            </w:r>
            <w:r w:rsidRPr="008F38B1">
              <w:rPr>
                <w:rFonts w:ascii="Arial" w:hAnsi="Arial" w:cs="Arial"/>
                <w:spacing w:val="-3"/>
                <w:sz w:val="19"/>
              </w:rPr>
              <w:t xml:space="preserve"> </w:t>
            </w:r>
            <w:r w:rsidRPr="008F38B1">
              <w:rPr>
                <w:rFonts w:ascii="Arial" w:hAnsi="Arial" w:cs="Arial"/>
                <w:spacing w:val="-4"/>
                <w:sz w:val="19"/>
              </w:rPr>
              <w:t>made from natural</w:t>
            </w:r>
            <w:r w:rsidRPr="008F38B1">
              <w:rPr>
                <w:rFonts w:ascii="Arial" w:hAnsi="Arial" w:cs="Arial"/>
                <w:sz w:val="19"/>
              </w:rPr>
              <w:t xml:space="preserve"> </w:t>
            </w:r>
            <w:r w:rsidRPr="008F38B1">
              <w:rPr>
                <w:rFonts w:ascii="Arial" w:hAnsi="Arial" w:cs="Arial"/>
                <w:spacing w:val="-2"/>
                <w:sz w:val="19"/>
              </w:rPr>
              <w:t>fibres</w:t>
            </w:r>
          </w:p>
        </w:tc>
      </w:tr>
      <w:tr w:rsidR="00C75D43" w:rsidRPr="008F38B1" w:rsidTr="00C75D43">
        <w:trPr>
          <w:trHeight w:val="3654"/>
        </w:trPr>
        <w:tc>
          <w:tcPr>
            <w:tcW w:w="1922" w:type="dxa"/>
            <w:vMerge/>
            <w:tcBorders>
              <w:top w:val="nil"/>
              <w:left w:val="nil"/>
            </w:tcBorders>
          </w:tcPr>
          <w:p w:rsidR="00C75D43" w:rsidRPr="008F38B1" w:rsidRDefault="00C75D43" w:rsidP="00C75D43">
            <w:pPr>
              <w:rPr>
                <w:rFonts w:ascii="Arial" w:hAnsi="Arial" w:cs="Arial"/>
                <w:sz w:val="2"/>
                <w:szCs w:val="2"/>
              </w:rPr>
            </w:pPr>
          </w:p>
        </w:tc>
        <w:tc>
          <w:tcPr>
            <w:tcW w:w="5896" w:type="dxa"/>
            <w:tcBorders>
              <w:top w:val="nil"/>
            </w:tcBorders>
          </w:tcPr>
          <w:p w:rsidR="00C75D43" w:rsidRPr="008F38B1" w:rsidRDefault="00C75D43" w:rsidP="00C75D43">
            <w:pPr>
              <w:pStyle w:val="TableParagraph"/>
              <w:spacing w:before="87"/>
              <w:rPr>
                <w:rFonts w:ascii="Arial" w:hAnsi="Arial" w:cs="Arial"/>
                <w:sz w:val="19"/>
              </w:rPr>
            </w:pPr>
            <w:r w:rsidRPr="008F38B1">
              <w:rPr>
                <w:rFonts w:ascii="Arial" w:hAnsi="Arial" w:cs="Arial"/>
                <w:spacing w:val="-4"/>
                <w:sz w:val="19"/>
              </w:rPr>
              <w:t>—</w:t>
            </w:r>
            <w:r w:rsidRPr="008F38B1">
              <w:rPr>
                <w:rFonts w:ascii="Arial" w:hAnsi="Arial" w:cs="Arial"/>
                <w:spacing w:val="24"/>
                <w:sz w:val="19"/>
              </w:rPr>
              <w:t xml:space="preserve"> </w:t>
            </w:r>
            <w:r w:rsidRPr="008F38B1">
              <w:rPr>
                <w:rFonts w:ascii="Arial" w:hAnsi="Arial" w:cs="Arial"/>
                <w:spacing w:val="-4"/>
                <w:sz w:val="19"/>
              </w:rPr>
              <w:t>Needleloom</w:t>
            </w:r>
            <w:r w:rsidRPr="008F38B1">
              <w:rPr>
                <w:rFonts w:ascii="Arial" w:hAnsi="Arial" w:cs="Arial"/>
                <w:spacing w:val="-6"/>
                <w:sz w:val="19"/>
              </w:rPr>
              <w:t xml:space="preserve"> </w:t>
            </w:r>
            <w:r w:rsidRPr="008F38B1">
              <w:rPr>
                <w:rFonts w:ascii="Arial" w:hAnsi="Arial" w:cs="Arial"/>
                <w:spacing w:val="-4"/>
                <w:sz w:val="19"/>
              </w:rPr>
              <w:t>felt</w:t>
            </w:r>
          </w:p>
        </w:tc>
        <w:tc>
          <w:tcPr>
            <w:tcW w:w="5901" w:type="dxa"/>
            <w:vMerge/>
            <w:tcBorders>
              <w:top w:val="nil"/>
              <w:right w:val="nil"/>
            </w:tcBorders>
          </w:tcPr>
          <w:p w:rsidR="00C75D43" w:rsidRPr="008F38B1" w:rsidRDefault="00C75D43" w:rsidP="00C75D43">
            <w:pPr>
              <w:rPr>
                <w:rFonts w:ascii="Arial" w:hAnsi="Arial" w:cs="Arial"/>
                <w:sz w:val="2"/>
                <w:szCs w:val="2"/>
              </w:rPr>
            </w:pPr>
          </w:p>
        </w:tc>
      </w:tr>
    </w:tbl>
    <w:p w:rsidR="00C75D43" w:rsidRPr="008F38B1" w:rsidRDefault="00C75D43" w:rsidP="00C75D43">
      <w:pPr>
        <w:rPr>
          <w:rFonts w:ascii="Arial" w:hAnsi="Arial" w:cs="Arial"/>
          <w:sz w:val="2"/>
          <w:szCs w:val="2"/>
        </w:rPr>
        <w:sectPr w:rsidR="00C75D43" w:rsidRPr="008F38B1">
          <w:headerReference w:type="default" r:id="rId50"/>
          <w:footnotePr>
            <w:numRestart w:val="eachSect"/>
          </w:footnotePr>
          <w:pgSz w:w="16840" w:h="11910" w:orient="landscape"/>
          <w:pgMar w:top="820" w:right="1680" w:bottom="280" w:left="1220" w:header="0" w:footer="0" w:gutter="0"/>
          <w:cols w:space="720"/>
        </w:sectPr>
      </w:pPr>
    </w:p>
    <w:p w:rsidR="00C75D43" w:rsidRPr="008F38B1" w:rsidRDefault="00C75D43" w:rsidP="00C75D43">
      <w:pPr>
        <w:pStyle w:val="BodyText"/>
        <w:spacing w:before="1"/>
        <w:rPr>
          <w:rFonts w:ascii="Arial" w:hAnsi="Arial" w:cs="Arial"/>
          <w:b/>
          <w:sz w:val="2"/>
        </w:rPr>
      </w:pPr>
      <w:r w:rsidRPr="008F38B1">
        <w:rPr>
          <w:rFonts w:ascii="Arial" w:hAnsi="Arial" w:cs="Arial"/>
          <w:noProof/>
          <w:lang w:val="en-US"/>
        </w:rPr>
        <w:lastRenderedPageBreak/>
        <mc:AlternateContent>
          <mc:Choice Requires="wps">
            <w:drawing>
              <wp:anchor distT="0" distB="0" distL="0" distR="0" simplePos="0" relativeHeight="251900928" behindDoc="1" locked="0" layoutInCell="1" allowOverlap="1" wp14:anchorId="38B336CA" wp14:editId="4E49C16B">
                <wp:simplePos x="0" y="0"/>
                <wp:positionH relativeFrom="page">
                  <wp:posOffset>443030</wp:posOffset>
                </wp:positionH>
                <wp:positionV relativeFrom="page">
                  <wp:posOffset>540000</wp:posOffset>
                </wp:positionV>
                <wp:extent cx="6350" cy="6480175"/>
                <wp:effectExtent l="0" t="0" r="0" b="0"/>
                <wp:wrapNone/>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09A2D6" id="Graphic 165" o:spid="_x0000_s1026" style="position:absolute;margin-left:34.9pt;margin-top:42.5pt;width:.5pt;height:510.25pt;z-index:-251415552;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" path="m6324,6480000l6324,,,,,6480000r6324,xe" fillcolor="black" stroked="f">
                <v:path arrowok="t"/>
                <w10:wrap anchorx="page" anchory="page"/>
              </v:shape>
            </w:pict>
          </mc:Fallback>
        </mc:AlternateContent>
      </w:r>
      <w:r w:rsidRPr="008F38B1">
        <w:rPr>
          <w:rFonts w:ascii="Arial" w:hAnsi="Arial" w:cs="Arial"/>
          <w:noProof/>
          <w:lang w:val="en-US"/>
        </w:rPr>
        <mc:AlternateContent>
          <mc:Choice Requires="wps">
            <w:drawing>
              <wp:anchor distT="0" distB="0" distL="0" distR="0" simplePos="0" relativeHeight="251901952" behindDoc="1" locked="0" layoutInCell="1" allowOverlap="1" wp14:anchorId="7E8DFE22" wp14:editId="285B5D82">
                <wp:simplePos x="0" y="0"/>
                <wp:positionH relativeFrom="page">
                  <wp:posOffset>9892030</wp:posOffset>
                </wp:positionH>
                <wp:positionV relativeFrom="page">
                  <wp:posOffset>540000</wp:posOffset>
                </wp:positionV>
                <wp:extent cx="6350" cy="6480175"/>
                <wp:effectExtent l="0" t="0" r="0" b="0"/>
                <wp:wrapNone/>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E746A6" id="Graphic 166" o:spid="_x0000_s1026" style="position:absolute;margin-left:778.9pt;margin-top:42.5pt;width:.5pt;height:510.25pt;z-index:-251414528;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" path="m6324,6480000l6324,,,,,6480000r6324,xe" fillcolor="black" stroked="f">
                <v:path arrowok="t"/>
                <w10:wrap anchorx="page" anchory="page"/>
              </v:shape>
            </w:pict>
          </mc:Fallback>
        </mc:AlternateConten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2"/>
        <w:gridCol w:w="5896"/>
        <w:gridCol w:w="5901"/>
      </w:tblGrid>
      <w:tr w:rsidR="00C75D43" w:rsidRPr="008F38B1" w:rsidTr="00C75D43">
        <w:trPr>
          <w:trHeight w:val="545"/>
        </w:trPr>
        <w:tc>
          <w:tcPr>
            <w:tcW w:w="1922" w:type="dxa"/>
            <w:tcBorders>
              <w:left w:val="nil"/>
            </w:tcBorders>
          </w:tcPr>
          <w:p w:rsidR="00C75D43" w:rsidRPr="008F38B1" w:rsidRDefault="00C75D43" w:rsidP="00C75D43">
            <w:pPr>
              <w:pStyle w:val="TableParagraph"/>
              <w:spacing w:before="153"/>
              <w:ind w:left="629"/>
              <w:rPr>
                <w:rFonts w:ascii="Arial" w:hAnsi="Arial" w:cs="Arial"/>
                <w:sz w:val="17"/>
              </w:rPr>
            </w:pPr>
            <w:r w:rsidRPr="008F38B1">
              <w:rPr>
                <w:rFonts w:ascii="Arial" w:hAnsi="Arial" w:cs="Arial"/>
                <w:spacing w:val="-2"/>
                <w:sz w:val="17"/>
              </w:rPr>
              <w:t>Heading</w:t>
            </w:r>
          </w:p>
        </w:tc>
        <w:tc>
          <w:tcPr>
            <w:tcW w:w="5896" w:type="dxa"/>
          </w:tcPr>
          <w:p w:rsidR="00C75D43" w:rsidRPr="008F38B1" w:rsidRDefault="00C75D43" w:rsidP="00C75D43">
            <w:pPr>
              <w:pStyle w:val="TableParagraph"/>
              <w:spacing w:before="153"/>
              <w:ind w:left="0"/>
              <w:jc w:val="center"/>
              <w:rPr>
                <w:rFonts w:ascii="Arial" w:hAnsi="Arial" w:cs="Arial"/>
                <w:sz w:val="17"/>
              </w:rPr>
            </w:pPr>
            <w:r w:rsidRPr="008F38B1">
              <w:rPr>
                <w:rFonts w:ascii="Arial" w:hAnsi="Arial" w:cs="Arial"/>
                <w:spacing w:val="-4"/>
                <w:sz w:val="17"/>
              </w:rPr>
              <w:t>Description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3"/>
                <w:sz w:val="17"/>
              </w:rPr>
              <w:t xml:space="preserve"> </w:t>
            </w:r>
            <w:r w:rsidRPr="008F38B1">
              <w:rPr>
                <w:rFonts w:ascii="Arial" w:hAnsi="Arial" w:cs="Arial"/>
                <w:spacing w:val="-4"/>
                <w:sz w:val="17"/>
              </w:rPr>
              <w:t>product</w:t>
            </w:r>
          </w:p>
        </w:tc>
        <w:tc>
          <w:tcPr>
            <w:tcW w:w="5901" w:type="dxa"/>
            <w:tcBorders>
              <w:right w:val="nil"/>
            </w:tcBorders>
          </w:tcPr>
          <w:p w:rsidR="00C75D43" w:rsidRPr="008F38B1" w:rsidRDefault="00C75D43" w:rsidP="00C75D43">
            <w:pPr>
              <w:pStyle w:val="TableParagraph"/>
              <w:spacing w:before="64" w:line="230" w:lineRule="auto"/>
              <w:ind w:left="2413" w:hanging="2131"/>
              <w:rPr>
                <w:rFonts w:ascii="Arial" w:hAnsi="Arial" w:cs="Arial"/>
                <w:sz w:val="17"/>
              </w:rPr>
            </w:pPr>
            <w:r w:rsidRPr="008F38B1">
              <w:rPr>
                <w:rFonts w:ascii="Arial" w:hAnsi="Arial" w:cs="Arial"/>
                <w:w w:val="90"/>
                <w:sz w:val="17"/>
              </w:rPr>
              <w:t>Working</w:t>
            </w:r>
            <w:r w:rsidRPr="008F38B1">
              <w:rPr>
                <w:rFonts w:ascii="Arial" w:hAnsi="Arial" w:cs="Arial"/>
                <w:sz w:val="17"/>
              </w:rPr>
              <w:t xml:space="preserve"> </w:t>
            </w:r>
            <w:r w:rsidRPr="008F38B1">
              <w:rPr>
                <w:rFonts w:ascii="Arial" w:hAnsi="Arial" w:cs="Arial"/>
                <w:w w:val="90"/>
                <w:sz w:val="17"/>
              </w:rPr>
              <w:t>or</w:t>
            </w:r>
            <w:r w:rsidRPr="008F38B1">
              <w:rPr>
                <w:rFonts w:ascii="Arial" w:hAnsi="Arial" w:cs="Arial"/>
                <w:spacing w:val="25"/>
                <w:sz w:val="17"/>
              </w:rPr>
              <w:t xml:space="preserve"> </w:t>
            </w:r>
            <w:r w:rsidRPr="008F38B1">
              <w:rPr>
                <w:rFonts w:ascii="Arial" w:hAnsi="Arial" w:cs="Arial"/>
                <w:w w:val="90"/>
                <w:sz w:val="17"/>
              </w:rPr>
              <w:t>processing,</w:t>
            </w:r>
            <w:r w:rsidRPr="008F38B1">
              <w:rPr>
                <w:rFonts w:ascii="Arial" w:hAnsi="Arial" w:cs="Arial"/>
                <w:sz w:val="17"/>
              </w:rPr>
              <w:t xml:space="preserve"> </w:t>
            </w:r>
            <w:r w:rsidRPr="008F38B1">
              <w:rPr>
                <w:rFonts w:ascii="Arial" w:hAnsi="Arial" w:cs="Arial"/>
                <w:w w:val="90"/>
                <w:sz w:val="17"/>
              </w:rPr>
              <w:t>carried</w:t>
            </w:r>
            <w:r w:rsidRPr="008F38B1">
              <w:rPr>
                <w:rFonts w:ascii="Arial" w:hAnsi="Arial" w:cs="Arial"/>
                <w:sz w:val="17"/>
              </w:rPr>
              <w:t xml:space="preserve"> </w:t>
            </w:r>
            <w:r w:rsidRPr="008F38B1">
              <w:rPr>
                <w:rFonts w:ascii="Arial" w:hAnsi="Arial" w:cs="Arial"/>
                <w:w w:val="90"/>
                <w:sz w:val="17"/>
              </w:rPr>
              <w:t>out</w:t>
            </w:r>
            <w:r w:rsidRPr="008F38B1">
              <w:rPr>
                <w:rFonts w:ascii="Arial" w:hAnsi="Arial" w:cs="Arial"/>
                <w:sz w:val="17"/>
              </w:rPr>
              <w:t xml:space="preserve"> </w:t>
            </w:r>
            <w:r w:rsidRPr="008F38B1">
              <w:rPr>
                <w:rFonts w:ascii="Arial" w:hAnsi="Arial" w:cs="Arial"/>
                <w:w w:val="90"/>
                <w:sz w:val="17"/>
              </w:rPr>
              <w:t>on</w:t>
            </w:r>
            <w:r w:rsidRPr="008F38B1">
              <w:rPr>
                <w:rFonts w:ascii="Arial" w:hAnsi="Arial" w:cs="Arial"/>
                <w:sz w:val="17"/>
              </w:rPr>
              <w:t xml:space="preserve"> </w:t>
            </w:r>
            <w:r w:rsidRPr="008F38B1">
              <w:rPr>
                <w:rFonts w:ascii="Arial" w:hAnsi="Arial" w:cs="Arial"/>
                <w:w w:val="90"/>
                <w:sz w:val="17"/>
              </w:rPr>
              <w:t>non-originating</w:t>
            </w:r>
            <w:r w:rsidRPr="008F38B1">
              <w:rPr>
                <w:rFonts w:ascii="Arial" w:hAnsi="Arial" w:cs="Arial"/>
                <w:sz w:val="17"/>
              </w:rPr>
              <w:t xml:space="preserve"> </w:t>
            </w:r>
            <w:r w:rsidRPr="008F38B1">
              <w:rPr>
                <w:rFonts w:ascii="Arial" w:hAnsi="Arial" w:cs="Arial"/>
                <w:w w:val="90"/>
                <w:sz w:val="17"/>
              </w:rPr>
              <w:t>materials,</w:t>
            </w:r>
            <w:r w:rsidRPr="008F38B1">
              <w:rPr>
                <w:rFonts w:ascii="Arial" w:hAnsi="Arial" w:cs="Arial"/>
                <w:spacing w:val="24"/>
                <w:sz w:val="17"/>
              </w:rPr>
              <w:t xml:space="preserve"> </w:t>
            </w:r>
            <w:r w:rsidRPr="008F38B1">
              <w:rPr>
                <w:rFonts w:ascii="Arial" w:hAnsi="Arial" w:cs="Arial"/>
                <w:w w:val="90"/>
                <w:sz w:val="17"/>
              </w:rPr>
              <w:t>which</w:t>
            </w:r>
            <w:r w:rsidRPr="008F38B1">
              <w:rPr>
                <w:rFonts w:ascii="Arial" w:hAnsi="Arial" w:cs="Arial"/>
                <w:sz w:val="17"/>
              </w:rPr>
              <w:t xml:space="preserve"> </w:t>
            </w:r>
            <w:r w:rsidRPr="008F38B1">
              <w:rPr>
                <w:rFonts w:ascii="Arial" w:hAnsi="Arial" w:cs="Arial"/>
                <w:w w:val="90"/>
                <w:sz w:val="17"/>
              </w:rPr>
              <w:t>confers</w:t>
            </w:r>
            <w:r w:rsidRPr="008F38B1">
              <w:rPr>
                <w:rFonts w:ascii="Arial" w:hAnsi="Arial" w:cs="Arial"/>
                <w:spacing w:val="40"/>
                <w:sz w:val="17"/>
              </w:rPr>
              <w:t xml:space="preserve"> </w:t>
            </w:r>
            <w:r w:rsidRPr="008F38B1">
              <w:rPr>
                <w:rFonts w:ascii="Arial" w:hAnsi="Arial" w:cs="Arial"/>
                <w:sz w:val="17"/>
              </w:rPr>
              <w:t>originating status</w:t>
            </w:r>
          </w:p>
        </w:tc>
      </w:tr>
      <w:tr w:rsidR="00C75D43" w:rsidRPr="008F38B1" w:rsidTr="00C75D43">
        <w:trPr>
          <w:trHeight w:val="387"/>
        </w:trPr>
        <w:tc>
          <w:tcPr>
            <w:tcW w:w="1922" w:type="dxa"/>
            <w:tcBorders>
              <w:left w:val="nil"/>
            </w:tcBorders>
          </w:tcPr>
          <w:p w:rsidR="00C75D43" w:rsidRPr="008F38B1" w:rsidRDefault="00C75D43" w:rsidP="00C75D43">
            <w:pPr>
              <w:pStyle w:val="TableParagraph"/>
              <w:spacing w:before="92"/>
              <w:ind w:left="0" w:right="102"/>
              <w:jc w:val="center"/>
              <w:rPr>
                <w:rFonts w:ascii="Arial" w:hAnsi="Arial" w:cs="Arial"/>
                <w:sz w:val="17"/>
              </w:rPr>
            </w:pPr>
            <w:r w:rsidRPr="008F38B1">
              <w:rPr>
                <w:rFonts w:ascii="Arial" w:hAnsi="Arial" w:cs="Arial"/>
                <w:spacing w:val="-5"/>
                <w:w w:val="90"/>
                <w:sz w:val="17"/>
              </w:rPr>
              <w:t>(1)</w:t>
            </w:r>
          </w:p>
        </w:tc>
        <w:tc>
          <w:tcPr>
            <w:tcW w:w="5896" w:type="dxa"/>
          </w:tcPr>
          <w:p w:rsidR="00C75D43" w:rsidRPr="008F38B1" w:rsidRDefault="00C75D43" w:rsidP="00C75D43">
            <w:pPr>
              <w:pStyle w:val="TableParagraph"/>
              <w:spacing w:before="92"/>
              <w:ind w:left="0"/>
              <w:jc w:val="center"/>
              <w:rPr>
                <w:rFonts w:ascii="Arial" w:hAnsi="Arial" w:cs="Arial"/>
                <w:sz w:val="17"/>
              </w:rPr>
            </w:pPr>
            <w:r w:rsidRPr="008F38B1">
              <w:rPr>
                <w:rFonts w:ascii="Arial" w:hAnsi="Arial" w:cs="Arial"/>
                <w:spacing w:val="-5"/>
                <w:w w:val="90"/>
                <w:sz w:val="17"/>
              </w:rPr>
              <w:t>(2)</w:t>
            </w:r>
          </w:p>
        </w:tc>
        <w:tc>
          <w:tcPr>
            <w:tcW w:w="5901" w:type="dxa"/>
            <w:tcBorders>
              <w:right w:val="nil"/>
            </w:tcBorders>
          </w:tcPr>
          <w:p w:rsidR="00C75D43" w:rsidRPr="008F38B1" w:rsidRDefault="00C75D43" w:rsidP="00C75D43">
            <w:pPr>
              <w:pStyle w:val="TableParagraph"/>
              <w:spacing w:before="92"/>
              <w:ind w:left="106"/>
              <w:jc w:val="center"/>
              <w:rPr>
                <w:rFonts w:ascii="Arial" w:hAnsi="Arial" w:cs="Arial"/>
                <w:sz w:val="17"/>
              </w:rPr>
            </w:pPr>
            <w:r w:rsidRPr="008F38B1">
              <w:rPr>
                <w:rFonts w:ascii="Arial" w:hAnsi="Arial" w:cs="Arial"/>
                <w:spacing w:val="-5"/>
                <w:w w:val="90"/>
                <w:sz w:val="17"/>
              </w:rPr>
              <w:t>(3)</w:t>
            </w:r>
          </w:p>
        </w:tc>
      </w:tr>
      <w:tr w:rsidR="00C75D43" w:rsidRPr="008F38B1" w:rsidTr="00C75D43">
        <w:trPr>
          <w:trHeight w:val="1662"/>
        </w:trPr>
        <w:tc>
          <w:tcPr>
            <w:tcW w:w="1922" w:type="dxa"/>
            <w:tcBorders>
              <w:left w:val="nil"/>
            </w:tcBorders>
          </w:tcPr>
          <w:p w:rsidR="00C75D43" w:rsidRPr="008F38B1" w:rsidRDefault="00C75D43" w:rsidP="00C75D43">
            <w:pPr>
              <w:pStyle w:val="TableParagraph"/>
              <w:spacing w:before="0"/>
              <w:ind w:left="0"/>
              <w:rPr>
                <w:rFonts w:ascii="Arial" w:hAnsi="Arial" w:cs="Arial"/>
                <w:sz w:val="18"/>
              </w:rPr>
            </w:pP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sz w:val="19"/>
              </w:rPr>
              <w:t>—</w:t>
            </w:r>
            <w:r w:rsidRPr="008F38B1">
              <w:rPr>
                <w:rFonts w:ascii="Arial" w:hAnsi="Arial" w:cs="Arial"/>
                <w:spacing w:val="48"/>
                <w:sz w:val="19"/>
              </w:rPr>
              <w:t xml:space="preserve"> </w:t>
            </w:r>
            <w:r w:rsidRPr="008F38B1">
              <w:rPr>
                <w:rFonts w:ascii="Arial" w:hAnsi="Arial" w:cs="Arial"/>
                <w:spacing w:val="-2"/>
                <w:sz w:val="19"/>
              </w:rPr>
              <w:t>Other</w:t>
            </w:r>
          </w:p>
        </w:tc>
        <w:tc>
          <w:tcPr>
            <w:tcW w:w="5901" w:type="dxa"/>
            <w:tcBorders>
              <w:right w:val="nil"/>
            </w:tcBorders>
          </w:tcPr>
          <w:p w:rsidR="00C75D43" w:rsidRPr="008F38B1" w:rsidRDefault="00BB0F1A" w:rsidP="00C75D43">
            <w:pPr>
              <w:pStyle w:val="TableParagraph"/>
              <w:ind w:left="151"/>
              <w:rPr>
                <w:rFonts w:ascii="Arial" w:hAnsi="Arial" w:cs="Arial"/>
                <w:sz w:val="19"/>
              </w:rPr>
            </w:pPr>
            <w:hyperlink w:anchor="_bookmark12" w:history="1">
              <w:r w:rsidR="00C75D43" w:rsidRPr="008F38B1">
                <w:rPr>
                  <w:rFonts w:ascii="Arial" w:hAnsi="Arial" w:cs="Arial"/>
                  <w:spacing w:val="-5"/>
                  <w:w w:val="85"/>
                  <w:sz w:val="19"/>
                </w:rPr>
                <w:t>(</w:t>
              </w:r>
              <w:r w:rsidR="00C75D43" w:rsidRPr="008F38B1">
                <w:rPr>
                  <w:rFonts w:ascii="Arial" w:hAnsi="Arial" w:cs="Arial"/>
                  <w:spacing w:val="-5"/>
                  <w:w w:val="85"/>
                  <w:position w:val="6"/>
                  <w:sz w:val="10"/>
                </w:rPr>
                <w:t>2</w:t>
              </w:r>
              <w:r w:rsidR="00C75D43" w:rsidRPr="008F38B1">
                <w:rPr>
                  <w:rFonts w:ascii="Arial" w:hAnsi="Arial" w:cs="Arial"/>
                  <w:spacing w:val="-5"/>
                  <w:w w:val="85"/>
                  <w:sz w:val="19"/>
                </w:rPr>
                <w:t>)</w:t>
              </w:r>
            </w:hyperlink>
          </w:p>
          <w:p w:rsidR="00C75D43" w:rsidRPr="008F38B1" w:rsidRDefault="00C75D43" w:rsidP="00C75D43">
            <w:pPr>
              <w:pStyle w:val="TableParagraph"/>
              <w:spacing w:before="104" w:line="352" w:lineRule="auto"/>
              <w:ind w:right="1160"/>
              <w:rPr>
                <w:rFonts w:ascii="Arial" w:hAnsi="Arial" w:cs="Arial"/>
                <w:sz w:val="19"/>
              </w:rPr>
            </w:pPr>
            <w:r w:rsidRPr="008F38B1">
              <w:rPr>
                <w:rFonts w:ascii="Arial" w:hAnsi="Arial" w:cs="Arial"/>
                <w:w w:val="90"/>
                <w:sz w:val="19"/>
              </w:rPr>
              <w:t>Extrusion of man-made fibres combined with fabric formation</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5" w:line="230" w:lineRule="auto"/>
              <w:rPr>
                <w:rFonts w:ascii="Arial" w:hAnsi="Arial" w:cs="Arial"/>
                <w:sz w:val="19"/>
              </w:rPr>
            </w:pPr>
            <w:r w:rsidRPr="008F38B1">
              <w:rPr>
                <w:rFonts w:ascii="Arial" w:hAnsi="Arial" w:cs="Arial"/>
                <w:w w:val="90"/>
                <w:sz w:val="19"/>
              </w:rPr>
              <w:t>Non-woven fabric formation alone in the case of other felt made from natural</w:t>
            </w:r>
            <w:r w:rsidRPr="008F38B1">
              <w:rPr>
                <w:rFonts w:ascii="Arial" w:hAnsi="Arial" w:cs="Arial"/>
                <w:sz w:val="19"/>
              </w:rPr>
              <w:t xml:space="preserve"> </w:t>
            </w:r>
            <w:r w:rsidRPr="008F38B1">
              <w:rPr>
                <w:rFonts w:ascii="Arial" w:hAnsi="Arial" w:cs="Arial"/>
                <w:spacing w:val="-2"/>
                <w:sz w:val="19"/>
              </w:rPr>
              <w:t>fibres</w:t>
            </w:r>
          </w:p>
        </w:tc>
      </w:tr>
      <w:tr w:rsidR="00C75D43" w:rsidRPr="008F38B1" w:rsidTr="00C75D43">
        <w:trPr>
          <w:trHeight w:val="468"/>
        </w:trPr>
        <w:tc>
          <w:tcPr>
            <w:tcW w:w="1922" w:type="dxa"/>
            <w:tcBorders>
              <w:left w:val="nil"/>
            </w:tcBorders>
          </w:tcPr>
          <w:p w:rsidR="00C75D43" w:rsidRPr="008F38B1" w:rsidRDefault="00C75D43" w:rsidP="00C75D43">
            <w:pPr>
              <w:pStyle w:val="TableParagraph"/>
              <w:ind w:left="0"/>
              <w:rPr>
                <w:rFonts w:ascii="Arial" w:hAnsi="Arial" w:cs="Arial"/>
                <w:sz w:val="19"/>
              </w:rPr>
            </w:pPr>
            <w:r w:rsidRPr="008F38B1">
              <w:rPr>
                <w:rFonts w:ascii="Arial" w:hAnsi="Arial" w:cs="Arial"/>
                <w:spacing w:val="-4"/>
                <w:sz w:val="19"/>
              </w:rPr>
              <w:t>5603</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Nonwovens</w:t>
            </w:r>
            <w:r w:rsidRPr="008F38B1">
              <w:rPr>
                <w:rFonts w:ascii="Arial" w:hAnsi="Arial" w:cs="Arial"/>
                <w:spacing w:val="7"/>
                <w:sz w:val="19"/>
              </w:rPr>
              <w:t xml:space="preserve"> </w:t>
            </w:r>
            <w:r w:rsidRPr="008F38B1">
              <w:rPr>
                <w:rFonts w:ascii="Arial" w:hAnsi="Arial" w:cs="Arial"/>
                <w:w w:val="90"/>
                <w:sz w:val="19"/>
              </w:rPr>
              <w:t>whether</w:t>
            </w:r>
            <w:r w:rsidRPr="008F38B1">
              <w:rPr>
                <w:rFonts w:ascii="Arial" w:hAnsi="Arial" w:cs="Arial"/>
                <w:spacing w:val="9"/>
                <w:sz w:val="19"/>
              </w:rPr>
              <w:t xml:space="preserve"> </w:t>
            </w:r>
            <w:r w:rsidRPr="008F38B1">
              <w:rPr>
                <w:rFonts w:ascii="Arial" w:hAnsi="Arial" w:cs="Arial"/>
                <w:w w:val="90"/>
                <w:sz w:val="19"/>
              </w:rPr>
              <w:t>or</w:t>
            </w:r>
            <w:r w:rsidRPr="008F38B1">
              <w:rPr>
                <w:rFonts w:ascii="Arial" w:hAnsi="Arial" w:cs="Arial"/>
                <w:spacing w:val="11"/>
                <w:sz w:val="19"/>
              </w:rPr>
              <w:t xml:space="preserve"> </w:t>
            </w:r>
            <w:r w:rsidRPr="008F38B1">
              <w:rPr>
                <w:rFonts w:ascii="Arial" w:hAnsi="Arial" w:cs="Arial"/>
                <w:w w:val="90"/>
                <w:sz w:val="19"/>
              </w:rPr>
              <w:t>not</w:t>
            </w:r>
            <w:r w:rsidRPr="008F38B1">
              <w:rPr>
                <w:rFonts w:ascii="Arial" w:hAnsi="Arial" w:cs="Arial"/>
                <w:spacing w:val="8"/>
                <w:sz w:val="19"/>
              </w:rPr>
              <w:t xml:space="preserve"> </w:t>
            </w:r>
            <w:r w:rsidRPr="008F38B1">
              <w:rPr>
                <w:rFonts w:ascii="Arial" w:hAnsi="Arial" w:cs="Arial"/>
                <w:w w:val="90"/>
                <w:sz w:val="19"/>
              </w:rPr>
              <w:t>impregnated,</w:t>
            </w:r>
            <w:r w:rsidRPr="008F38B1">
              <w:rPr>
                <w:rFonts w:ascii="Arial" w:hAnsi="Arial" w:cs="Arial"/>
                <w:spacing w:val="7"/>
                <w:sz w:val="19"/>
              </w:rPr>
              <w:t xml:space="preserve"> </w:t>
            </w:r>
            <w:r w:rsidRPr="008F38B1">
              <w:rPr>
                <w:rFonts w:ascii="Arial" w:hAnsi="Arial" w:cs="Arial"/>
                <w:w w:val="90"/>
                <w:sz w:val="19"/>
              </w:rPr>
              <w:t>coated,</w:t>
            </w:r>
            <w:r w:rsidRPr="008F38B1">
              <w:rPr>
                <w:rFonts w:ascii="Arial" w:hAnsi="Arial" w:cs="Arial"/>
                <w:spacing w:val="8"/>
                <w:sz w:val="19"/>
              </w:rPr>
              <w:t xml:space="preserve"> </w:t>
            </w:r>
            <w:r w:rsidRPr="008F38B1">
              <w:rPr>
                <w:rFonts w:ascii="Arial" w:hAnsi="Arial" w:cs="Arial"/>
                <w:w w:val="90"/>
                <w:sz w:val="19"/>
              </w:rPr>
              <w:t>covered</w:t>
            </w:r>
            <w:r w:rsidRPr="008F38B1">
              <w:rPr>
                <w:rFonts w:ascii="Arial" w:hAnsi="Arial" w:cs="Arial"/>
                <w:spacing w:val="8"/>
                <w:sz w:val="19"/>
              </w:rPr>
              <w:t xml:space="preserve"> </w:t>
            </w:r>
            <w:r w:rsidRPr="008F38B1">
              <w:rPr>
                <w:rFonts w:ascii="Arial" w:hAnsi="Arial" w:cs="Arial"/>
                <w:w w:val="90"/>
                <w:sz w:val="19"/>
              </w:rPr>
              <w:t>or</w:t>
            </w:r>
            <w:r w:rsidRPr="008F38B1">
              <w:rPr>
                <w:rFonts w:ascii="Arial" w:hAnsi="Arial" w:cs="Arial"/>
                <w:spacing w:val="6"/>
                <w:sz w:val="19"/>
              </w:rPr>
              <w:t xml:space="preserve"> </w:t>
            </w:r>
            <w:r w:rsidRPr="008F38B1">
              <w:rPr>
                <w:rFonts w:ascii="Arial" w:hAnsi="Arial" w:cs="Arial"/>
                <w:spacing w:val="-2"/>
                <w:w w:val="90"/>
                <w:sz w:val="19"/>
              </w:rPr>
              <w:t>laminated</w:t>
            </w:r>
          </w:p>
        </w:tc>
        <w:tc>
          <w:tcPr>
            <w:tcW w:w="5901"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1775"/>
        </w:trPr>
        <w:tc>
          <w:tcPr>
            <w:tcW w:w="1922" w:type="dxa"/>
            <w:tcBorders>
              <w:left w:val="nil"/>
            </w:tcBorders>
          </w:tcPr>
          <w:p w:rsidR="00C75D43" w:rsidRPr="008F38B1" w:rsidRDefault="00C75D43" w:rsidP="00C75D43">
            <w:pPr>
              <w:pStyle w:val="TableParagraph"/>
              <w:ind w:left="0"/>
              <w:rPr>
                <w:rFonts w:ascii="Arial" w:hAnsi="Arial" w:cs="Arial"/>
                <w:sz w:val="19"/>
              </w:rPr>
            </w:pPr>
            <w:r w:rsidRPr="008F38B1">
              <w:rPr>
                <w:rFonts w:ascii="Arial" w:hAnsi="Arial" w:cs="Arial"/>
                <w:spacing w:val="-2"/>
                <w:sz w:val="19"/>
              </w:rPr>
              <w:t>5603</w:t>
            </w:r>
            <w:r w:rsidRPr="008F38B1">
              <w:rPr>
                <w:rFonts w:ascii="Arial" w:hAnsi="Arial" w:cs="Arial"/>
                <w:spacing w:val="-9"/>
                <w:sz w:val="19"/>
              </w:rPr>
              <w:t xml:space="preserve"> </w:t>
            </w:r>
            <w:r w:rsidRPr="008F38B1">
              <w:rPr>
                <w:rFonts w:ascii="Arial" w:hAnsi="Arial" w:cs="Arial"/>
                <w:spacing w:val="-2"/>
                <w:sz w:val="19"/>
              </w:rPr>
              <w:t>11</w:t>
            </w:r>
            <w:r w:rsidRPr="008F38B1">
              <w:rPr>
                <w:rFonts w:ascii="Arial" w:hAnsi="Arial" w:cs="Arial"/>
                <w:spacing w:val="-1"/>
                <w:sz w:val="19"/>
              </w:rPr>
              <w:t xml:space="preserve"> </w:t>
            </w:r>
            <w:r w:rsidRPr="008F38B1">
              <w:rPr>
                <w:rFonts w:ascii="Arial" w:hAnsi="Arial" w:cs="Arial"/>
                <w:spacing w:val="-2"/>
                <w:sz w:val="19"/>
              </w:rPr>
              <w:t>to</w:t>
            </w:r>
            <w:r w:rsidRPr="008F38B1">
              <w:rPr>
                <w:rFonts w:ascii="Arial" w:hAnsi="Arial" w:cs="Arial"/>
                <w:spacing w:val="-4"/>
                <w:sz w:val="19"/>
              </w:rPr>
              <w:t xml:space="preserve"> </w:t>
            </w:r>
            <w:r w:rsidRPr="008F38B1">
              <w:rPr>
                <w:rFonts w:ascii="Arial" w:hAnsi="Arial" w:cs="Arial"/>
                <w:spacing w:val="-2"/>
                <w:sz w:val="19"/>
              </w:rPr>
              <w:t>5603</w:t>
            </w:r>
            <w:r w:rsidRPr="008F38B1">
              <w:rPr>
                <w:rFonts w:ascii="Arial" w:hAnsi="Arial" w:cs="Arial"/>
                <w:spacing w:val="-9"/>
                <w:sz w:val="19"/>
              </w:rPr>
              <w:t xml:space="preserve"> </w:t>
            </w:r>
            <w:r w:rsidRPr="008F38B1">
              <w:rPr>
                <w:rFonts w:ascii="Arial" w:hAnsi="Arial" w:cs="Arial"/>
                <w:spacing w:val="-5"/>
                <w:sz w:val="19"/>
              </w:rPr>
              <w:t>14</w:t>
            </w:r>
          </w:p>
        </w:tc>
        <w:tc>
          <w:tcPr>
            <w:tcW w:w="5896" w:type="dxa"/>
          </w:tcPr>
          <w:p w:rsidR="00C75D43" w:rsidRPr="008F38B1" w:rsidRDefault="00C75D43" w:rsidP="00C75D43">
            <w:pPr>
              <w:pStyle w:val="TableParagraph"/>
              <w:spacing w:before="104" w:line="230" w:lineRule="auto"/>
              <w:ind w:right="283"/>
              <w:rPr>
                <w:rFonts w:ascii="Arial" w:hAnsi="Arial" w:cs="Arial"/>
                <w:sz w:val="19"/>
              </w:rPr>
            </w:pPr>
            <w:r w:rsidRPr="008F38B1">
              <w:rPr>
                <w:rFonts w:ascii="Arial" w:hAnsi="Arial" w:cs="Arial"/>
                <w:w w:val="90"/>
                <w:sz w:val="19"/>
              </w:rPr>
              <w:t>Nonwovens whether or not impregnated, coated, covered or laminated of</w:t>
            </w:r>
            <w:r w:rsidRPr="008F38B1">
              <w:rPr>
                <w:rFonts w:ascii="Arial" w:hAnsi="Arial" w:cs="Arial"/>
                <w:sz w:val="19"/>
              </w:rPr>
              <w:t xml:space="preserve"> man-made filaments</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Manufacture</w:t>
            </w:r>
            <w:r w:rsidRPr="008F38B1">
              <w:rPr>
                <w:rFonts w:ascii="Arial" w:hAnsi="Arial" w:cs="Arial"/>
                <w:spacing w:val="6"/>
                <w:sz w:val="19"/>
              </w:rPr>
              <w:t xml:space="preserve"> </w:t>
            </w:r>
            <w:r w:rsidRPr="008F38B1">
              <w:rPr>
                <w:rFonts w:ascii="Arial" w:hAnsi="Arial" w:cs="Arial"/>
                <w:spacing w:val="-4"/>
                <w:sz w:val="19"/>
              </w:rPr>
              <w:t>from</w:t>
            </w:r>
          </w:p>
          <w:p w:rsidR="00C75D43" w:rsidRPr="008F38B1" w:rsidRDefault="00C75D43" w:rsidP="005D3094">
            <w:pPr>
              <w:pStyle w:val="TableParagraph"/>
              <w:numPr>
                <w:ilvl w:val="0"/>
                <w:numId w:val="117"/>
              </w:numPr>
              <w:tabs>
                <w:tab w:val="left" w:pos="386"/>
                <w:tab w:val="left" w:pos="388"/>
              </w:tabs>
              <w:spacing w:before="104" w:line="352" w:lineRule="auto"/>
              <w:ind w:right="2186"/>
              <w:rPr>
                <w:rFonts w:ascii="Arial" w:hAnsi="Arial" w:cs="Arial"/>
                <w:sz w:val="19"/>
              </w:rPr>
            </w:pPr>
            <w:r w:rsidRPr="008F38B1">
              <w:rPr>
                <w:rFonts w:ascii="Arial" w:hAnsi="Arial" w:cs="Arial"/>
                <w:w w:val="90"/>
                <w:sz w:val="19"/>
              </w:rPr>
              <w:t>directionally or randomly oriented filaments</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5D3094">
            <w:pPr>
              <w:pStyle w:val="TableParagraph"/>
              <w:numPr>
                <w:ilvl w:val="0"/>
                <w:numId w:val="117"/>
              </w:numPr>
              <w:tabs>
                <w:tab w:val="left" w:pos="386"/>
                <w:tab w:val="left" w:pos="388"/>
              </w:tabs>
              <w:spacing w:before="0" w:line="352" w:lineRule="auto"/>
              <w:ind w:right="1371"/>
              <w:rPr>
                <w:rFonts w:ascii="Arial" w:hAnsi="Arial" w:cs="Arial"/>
                <w:sz w:val="19"/>
              </w:rPr>
            </w:pPr>
            <w:r w:rsidRPr="008F38B1">
              <w:rPr>
                <w:rFonts w:ascii="Arial" w:hAnsi="Arial" w:cs="Arial"/>
                <w:w w:val="90"/>
                <w:sz w:val="19"/>
              </w:rPr>
              <w:t>substances or polymers of natural or man-made origin,</w:t>
            </w:r>
            <w:r w:rsidRPr="008F38B1">
              <w:rPr>
                <w:rFonts w:ascii="Arial" w:hAnsi="Arial" w:cs="Arial"/>
                <w:sz w:val="19"/>
              </w:rPr>
              <w:t xml:space="preserve"> </w:t>
            </w:r>
            <w:r w:rsidRPr="008F38B1">
              <w:rPr>
                <w:rFonts w:ascii="Arial" w:hAnsi="Arial" w:cs="Arial"/>
                <w:spacing w:val="-2"/>
                <w:sz w:val="19"/>
              </w:rPr>
              <w:t>followed</w:t>
            </w:r>
            <w:r w:rsidRPr="008F38B1">
              <w:rPr>
                <w:rFonts w:ascii="Arial" w:hAnsi="Arial" w:cs="Arial"/>
                <w:spacing w:val="-4"/>
                <w:sz w:val="19"/>
              </w:rPr>
              <w:t xml:space="preserve"> </w:t>
            </w:r>
            <w:r w:rsidRPr="008F38B1">
              <w:rPr>
                <w:rFonts w:ascii="Arial" w:hAnsi="Arial" w:cs="Arial"/>
                <w:spacing w:val="-2"/>
                <w:sz w:val="19"/>
              </w:rPr>
              <w:t>in</w:t>
            </w:r>
            <w:r w:rsidRPr="008F38B1">
              <w:rPr>
                <w:rFonts w:ascii="Arial" w:hAnsi="Arial" w:cs="Arial"/>
                <w:spacing w:val="-6"/>
                <w:sz w:val="19"/>
              </w:rPr>
              <w:t xml:space="preserve"> </w:t>
            </w:r>
            <w:r w:rsidRPr="008F38B1">
              <w:rPr>
                <w:rFonts w:ascii="Arial" w:hAnsi="Arial" w:cs="Arial"/>
                <w:spacing w:val="-2"/>
                <w:sz w:val="19"/>
              </w:rPr>
              <w:t>both</w:t>
            </w:r>
            <w:r w:rsidRPr="008F38B1">
              <w:rPr>
                <w:rFonts w:ascii="Arial" w:hAnsi="Arial" w:cs="Arial"/>
                <w:spacing w:val="-5"/>
                <w:sz w:val="19"/>
              </w:rPr>
              <w:t xml:space="preserve"> </w:t>
            </w:r>
            <w:r w:rsidRPr="008F38B1">
              <w:rPr>
                <w:rFonts w:ascii="Arial" w:hAnsi="Arial" w:cs="Arial"/>
                <w:spacing w:val="-2"/>
                <w:sz w:val="19"/>
              </w:rPr>
              <w:t>cases</w:t>
            </w:r>
            <w:r w:rsidRPr="008F38B1">
              <w:rPr>
                <w:rFonts w:ascii="Arial" w:hAnsi="Arial" w:cs="Arial"/>
                <w:spacing w:val="-5"/>
                <w:sz w:val="19"/>
              </w:rPr>
              <w:t xml:space="preserve"> </w:t>
            </w:r>
            <w:r w:rsidRPr="008F38B1">
              <w:rPr>
                <w:rFonts w:ascii="Arial" w:hAnsi="Arial" w:cs="Arial"/>
                <w:spacing w:val="-2"/>
                <w:sz w:val="19"/>
              </w:rPr>
              <w:t>by</w:t>
            </w:r>
            <w:r w:rsidRPr="008F38B1">
              <w:rPr>
                <w:rFonts w:ascii="Arial" w:hAnsi="Arial" w:cs="Arial"/>
                <w:spacing w:val="-7"/>
                <w:sz w:val="19"/>
              </w:rPr>
              <w:t xml:space="preserve"> </w:t>
            </w:r>
            <w:r w:rsidRPr="008F38B1">
              <w:rPr>
                <w:rFonts w:ascii="Arial" w:hAnsi="Arial" w:cs="Arial"/>
                <w:spacing w:val="-2"/>
                <w:sz w:val="19"/>
              </w:rPr>
              <w:t>bonding</w:t>
            </w:r>
            <w:r w:rsidRPr="008F38B1">
              <w:rPr>
                <w:rFonts w:ascii="Arial" w:hAnsi="Arial" w:cs="Arial"/>
                <w:spacing w:val="-5"/>
                <w:sz w:val="19"/>
              </w:rPr>
              <w:t xml:space="preserve"> </w:t>
            </w:r>
            <w:r w:rsidRPr="008F38B1">
              <w:rPr>
                <w:rFonts w:ascii="Arial" w:hAnsi="Arial" w:cs="Arial"/>
                <w:spacing w:val="-2"/>
                <w:sz w:val="19"/>
              </w:rPr>
              <w:t>into</w:t>
            </w:r>
            <w:r w:rsidRPr="008F38B1">
              <w:rPr>
                <w:rFonts w:ascii="Arial" w:hAnsi="Arial" w:cs="Arial"/>
                <w:spacing w:val="-7"/>
                <w:sz w:val="19"/>
              </w:rPr>
              <w:t xml:space="preserve"> </w:t>
            </w:r>
            <w:r w:rsidRPr="008F38B1">
              <w:rPr>
                <w:rFonts w:ascii="Arial" w:hAnsi="Arial" w:cs="Arial"/>
                <w:spacing w:val="-2"/>
                <w:sz w:val="19"/>
              </w:rPr>
              <w:t>a</w:t>
            </w:r>
            <w:r w:rsidRPr="008F38B1">
              <w:rPr>
                <w:rFonts w:ascii="Arial" w:hAnsi="Arial" w:cs="Arial"/>
                <w:spacing w:val="-5"/>
                <w:sz w:val="19"/>
              </w:rPr>
              <w:t xml:space="preserve"> </w:t>
            </w:r>
            <w:r w:rsidRPr="008F38B1">
              <w:rPr>
                <w:rFonts w:ascii="Arial" w:hAnsi="Arial" w:cs="Arial"/>
                <w:spacing w:val="-2"/>
                <w:sz w:val="19"/>
              </w:rPr>
              <w:t>nonwoven</w:t>
            </w:r>
          </w:p>
        </w:tc>
      </w:tr>
      <w:tr w:rsidR="00C75D43" w:rsidRPr="008F38B1" w:rsidTr="00C75D43">
        <w:trPr>
          <w:trHeight w:val="1775"/>
        </w:trPr>
        <w:tc>
          <w:tcPr>
            <w:tcW w:w="1922" w:type="dxa"/>
            <w:tcBorders>
              <w:left w:val="nil"/>
            </w:tcBorders>
          </w:tcPr>
          <w:p w:rsidR="00C75D43" w:rsidRPr="008F38B1" w:rsidRDefault="00C75D43" w:rsidP="00C75D43">
            <w:pPr>
              <w:pStyle w:val="TableParagraph"/>
              <w:ind w:left="0"/>
              <w:rPr>
                <w:rFonts w:ascii="Arial" w:hAnsi="Arial" w:cs="Arial"/>
                <w:sz w:val="19"/>
              </w:rPr>
            </w:pPr>
            <w:r w:rsidRPr="008F38B1">
              <w:rPr>
                <w:rFonts w:ascii="Arial" w:hAnsi="Arial" w:cs="Arial"/>
                <w:spacing w:val="-2"/>
                <w:sz w:val="19"/>
              </w:rPr>
              <w:t>5603</w:t>
            </w:r>
            <w:r w:rsidRPr="008F38B1">
              <w:rPr>
                <w:rFonts w:ascii="Arial" w:hAnsi="Arial" w:cs="Arial"/>
                <w:spacing w:val="-9"/>
                <w:sz w:val="19"/>
              </w:rPr>
              <w:t xml:space="preserve"> </w:t>
            </w:r>
            <w:r w:rsidRPr="008F38B1">
              <w:rPr>
                <w:rFonts w:ascii="Arial" w:hAnsi="Arial" w:cs="Arial"/>
                <w:spacing w:val="-2"/>
                <w:sz w:val="19"/>
              </w:rPr>
              <w:t>91</w:t>
            </w:r>
            <w:r w:rsidRPr="008F38B1">
              <w:rPr>
                <w:rFonts w:ascii="Arial" w:hAnsi="Arial" w:cs="Arial"/>
                <w:spacing w:val="-1"/>
                <w:sz w:val="19"/>
              </w:rPr>
              <w:t xml:space="preserve"> </w:t>
            </w:r>
            <w:r w:rsidRPr="008F38B1">
              <w:rPr>
                <w:rFonts w:ascii="Arial" w:hAnsi="Arial" w:cs="Arial"/>
                <w:spacing w:val="-2"/>
                <w:sz w:val="19"/>
              </w:rPr>
              <w:t>to</w:t>
            </w:r>
            <w:r w:rsidRPr="008F38B1">
              <w:rPr>
                <w:rFonts w:ascii="Arial" w:hAnsi="Arial" w:cs="Arial"/>
                <w:spacing w:val="-4"/>
                <w:sz w:val="19"/>
              </w:rPr>
              <w:t xml:space="preserve"> </w:t>
            </w:r>
            <w:r w:rsidRPr="008F38B1">
              <w:rPr>
                <w:rFonts w:ascii="Arial" w:hAnsi="Arial" w:cs="Arial"/>
                <w:spacing w:val="-2"/>
                <w:sz w:val="19"/>
              </w:rPr>
              <w:t>5603</w:t>
            </w:r>
            <w:r w:rsidRPr="008F38B1">
              <w:rPr>
                <w:rFonts w:ascii="Arial" w:hAnsi="Arial" w:cs="Arial"/>
                <w:spacing w:val="-9"/>
                <w:sz w:val="19"/>
              </w:rPr>
              <w:t xml:space="preserve"> </w:t>
            </w:r>
            <w:r w:rsidRPr="008F38B1">
              <w:rPr>
                <w:rFonts w:ascii="Arial" w:hAnsi="Arial" w:cs="Arial"/>
                <w:spacing w:val="-5"/>
                <w:sz w:val="19"/>
              </w:rPr>
              <w:t>94</w:t>
            </w:r>
          </w:p>
        </w:tc>
        <w:tc>
          <w:tcPr>
            <w:tcW w:w="5896" w:type="dxa"/>
          </w:tcPr>
          <w:p w:rsidR="00C75D43" w:rsidRPr="008F38B1" w:rsidRDefault="00C75D43" w:rsidP="00C75D43">
            <w:pPr>
              <w:pStyle w:val="TableParagraph"/>
              <w:spacing w:before="104" w:line="230" w:lineRule="auto"/>
              <w:ind w:right="283"/>
              <w:rPr>
                <w:rFonts w:ascii="Arial" w:hAnsi="Arial" w:cs="Arial"/>
                <w:sz w:val="19"/>
              </w:rPr>
            </w:pPr>
            <w:r w:rsidRPr="008F38B1">
              <w:rPr>
                <w:rFonts w:ascii="Arial" w:hAnsi="Arial" w:cs="Arial"/>
                <w:w w:val="90"/>
                <w:sz w:val="19"/>
              </w:rPr>
              <w:t>Nonwovens whether or not impregnated, coated, covered or laminated,</w:t>
            </w:r>
            <w:r w:rsidRPr="008F38B1">
              <w:rPr>
                <w:rFonts w:ascii="Arial" w:hAnsi="Arial" w:cs="Arial"/>
                <w:sz w:val="19"/>
              </w:rPr>
              <w:t xml:space="preserve"> other</w:t>
            </w:r>
            <w:r w:rsidRPr="008F38B1">
              <w:rPr>
                <w:rFonts w:ascii="Arial" w:hAnsi="Arial" w:cs="Arial"/>
                <w:spacing w:val="-6"/>
                <w:sz w:val="19"/>
              </w:rPr>
              <w:t xml:space="preserve"> </w:t>
            </w:r>
            <w:r w:rsidRPr="008F38B1">
              <w:rPr>
                <w:rFonts w:ascii="Arial" w:hAnsi="Arial" w:cs="Arial"/>
                <w:sz w:val="19"/>
              </w:rPr>
              <w:t>than</w:t>
            </w:r>
            <w:r w:rsidRPr="008F38B1">
              <w:rPr>
                <w:rFonts w:ascii="Arial" w:hAnsi="Arial" w:cs="Arial"/>
                <w:spacing w:val="-10"/>
                <w:sz w:val="19"/>
              </w:rPr>
              <w:t xml:space="preserve"> </w:t>
            </w:r>
            <w:r w:rsidRPr="008F38B1">
              <w:rPr>
                <w:rFonts w:ascii="Arial" w:hAnsi="Arial" w:cs="Arial"/>
                <w:sz w:val="19"/>
              </w:rPr>
              <w:t>of</w:t>
            </w:r>
            <w:r w:rsidRPr="008F38B1">
              <w:rPr>
                <w:rFonts w:ascii="Arial" w:hAnsi="Arial" w:cs="Arial"/>
                <w:spacing w:val="-10"/>
                <w:sz w:val="19"/>
              </w:rPr>
              <w:t xml:space="preserve"> </w:t>
            </w:r>
            <w:r w:rsidRPr="008F38B1">
              <w:rPr>
                <w:rFonts w:ascii="Arial" w:hAnsi="Arial" w:cs="Arial"/>
                <w:sz w:val="19"/>
              </w:rPr>
              <w:t>man-made</w:t>
            </w:r>
            <w:r w:rsidRPr="008F38B1">
              <w:rPr>
                <w:rFonts w:ascii="Arial" w:hAnsi="Arial" w:cs="Arial"/>
                <w:spacing w:val="-10"/>
                <w:sz w:val="19"/>
              </w:rPr>
              <w:t xml:space="preserve"> </w:t>
            </w:r>
            <w:r w:rsidRPr="008F38B1">
              <w:rPr>
                <w:rFonts w:ascii="Arial" w:hAnsi="Arial" w:cs="Arial"/>
                <w:sz w:val="19"/>
              </w:rPr>
              <w:t>filaments</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Manufacture</w:t>
            </w:r>
            <w:r w:rsidRPr="008F38B1">
              <w:rPr>
                <w:rFonts w:ascii="Arial" w:hAnsi="Arial" w:cs="Arial"/>
                <w:spacing w:val="6"/>
                <w:sz w:val="19"/>
              </w:rPr>
              <w:t xml:space="preserve"> </w:t>
            </w:r>
            <w:r w:rsidRPr="008F38B1">
              <w:rPr>
                <w:rFonts w:ascii="Arial" w:hAnsi="Arial" w:cs="Arial"/>
                <w:spacing w:val="-4"/>
                <w:sz w:val="19"/>
              </w:rPr>
              <w:t>from</w:t>
            </w:r>
          </w:p>
          <w:p w:rsidR="00C75D43" w:rsidRPr="008F38B1" w:rsidRDefault="00C75D43" w:rsidP="005D3094">
            <w:pPr>
              <w:pStyle w:val="TableParagraph"/>
              <w:numPr>
                <w:ilvl w:val="0"/>
                <w:numId w:val="116"/>
              </w:numPr>
              <w:tabs>
                <w:tab w:val="left" w:pos="386"/>
                <w:tab w:val="left" w:pos="388"/>
              </w:tabs>
              <w:spacing w:before="104" w:line="352" w:lineRule="auto"/>
              <w:ind w:right="1984"/>
              <w:rPr>
                <w:rFonts w:ascii="Arial" w:hAnsi="Arial" w:cs="Arial"/>
                <w:sz w:val="19"/>
              </w:rPr>
            </w:pPr>
            <w:r w:rsidRPr="008F38B1">
              <w:rPr>
                <w:rFonts w:ascii="Arial" w:hAnsi="Arial" w:cs="Arial"/>
                <w:w w:val="90"/>
                <w:sz w:val="19"/>
              </w:rPr>
              <w:t>directionally or randomly oriented staple fibres</w:t>
            </w:r>
            <w:r w:rsidRPr="008F38B1">
              <w:rPr>
                <w:rFonts w:ascii="Arial" w:hAnsi="Arial" w:cs="Arial"/>
                <w:sz w:val="19"/>
              </w:rPr>
              <w:t xml:space="preserve"> </w:t>
            </w:r>
            <w:r w:rsidRPr="008F38B1">
              <w:rPr>
                <w:rFonts w:ascii="Arial" w:hAnsi="Arial" w:cs="Arial"/>
                <w:spacing w:val="-2"/>
                <w:sz w:val="19"/>
              </w:rPr>
              <w:t>and/or</w:t>
            </w:r>
          </w:p>
          <w:p w:rsidR="00C75D43" w:rsidRPr="008F38B1" w:rsidRDefault="00C75D43" w:rsidP="005D3094">
            <w:pPr>
              <w:pStyle w:val="TableParagraph"/>
              <w:numPr>
                <w:ilvl w:val="0"/>
                <w:numId w:val="116"/>
              </w:numPr>
              <w:tabs>
                <w:tab w:val="left" w:pos="386"/>
                <w:tab w:val="left" w:pos="388"/>
              </w:tabs>
              <w:spacing w:before="0" w:line="352" w:lineRule="auto"/>
              <w:ind w:right="1983"/>
              <w:rPr>
                <w:rFonts w:ascii="Arial" w:hAnsi="Arial" w:cs="Arial"/>
                <w:sz w:val="19"/>
              </w:rPr>
            </w:pPr>
            <w:r w:rsidRPr="008F38B1">
              <w:rPr>
                <w:rFonts w:ascii="Arial" w:hAnsi="Arial" w:cs="Arial"/>
                <w:spacing w:val="-6"/>
                <w:sz w:val="19"/>
              </w:rPr>
              <w:t>chopped</w:t>
            </w:r>
            <w:r w:rsidRPr="008F38B1">
              <w:rPr>
                <w:rFonts w:ascii="Arial" w:hAnsi="Arial" w:cs="Arial"/>
                <w:spacing w:val="-5"/>
                <w:sz w:val="19"/>
              </w:rPr>
              <w:t xml:space="preserve"> </w:t>
            </w:r>
            <w:r w:rsidRPr="008F38B1">
              <w:rPr>
                <w:rFonts w:ascii="Arial" w:hAnsi="Arial" w:cs="Arial"/>
                <w:spacing w:val="-6"/>
                <w:sz w:val="19"/>
              </w:rPr>
              <w:t>yarns,</w:t>
            </w:r>
            <w:r w:rsidRPr="008F38B1">
              <w:rPr>
                <w:rFonts w:ascii="Arial" w:hAnsi="Arial" w:cs="Arial"/>
                <w:spacing w:val="-4"/>
                <w:sz w:val="19"/>
              </w:rPr>
              <w:t xml:space="preserve"> </w:t>
            </w:r>
            <w:r w:rsidRPr="008F38B1">
              <w:rPr>
                <w:rFonts w:ascii="Arial" w:hAnsi="Arial" w:cs="Arial"/>
                <w:spacing w:val="-6"/>
                <w:sz w:val="19"/>
              </w:rPr>
              <w:t>of</w:t>
            </w:r>
            <w:r w:rsidRPr="008F38B1">
              <w:rPr>
                <w:rFonts w:ascii="Arial" w:hAnsi="Arial" w:cs="Arial"/>
                <w:spacing w:val="-5"/>
                <w:sz w:val="19"/>
              </w:rPr>
              <w:t xml:space="preserve"> </w:t>
            </w:r>
            <w:r w:rsidRPr="008F38B1">
              <w:rPr>
                <w:rFonts w:ascii="Arial" w:hAnsi="Arial" w:cs="Arial"/>
                <w:spacing w:val="-6"/>
                <w:sz w:val="19"/>
              </w:rPr>
              <w:t>natural</w:t>
            </w:r>
            <w:r w:rsidRPr="008F38B1">
              <w:rPr>
                <w:rFonts w:ascii="Arial" w:hAnsi="Arial" w:cs="Arial"/>
                <w:spacing w:val="-4"/>
                <w:sz w:val="19"/>
              </w:rPr>
              <w:t xml:space="preserve"> </w:t>
            </w:r>
            <w:r w:rsidRPr="008F38B1">
              <w:rPr>
                <w:rFonts w:ascii="Arial" w:hAnsi="Arial" w:cs="Arial"/>
                <w:spacing w:val="-6"/>
                <w:sz w:val="19"/>
              </w:rPr>
              <w:t>or</w:t>
            </w:r>
            <w:r w:rsidRPr="008F38B1">
              <w:rPr>
                <w:rFonts w:ascii="Arial" w:hAnsi="Arial" w:cs="Arial"/>
                <w:spacing w:val="-5"/>
                <w:sz w:val="19"/>
              </w:rPr>
              <w:t xml:space="preserve"> </w:t>
            </w:r>
            <w:r w:rsidRPr="008F38B1">
              <w:rPr>
                <w:rFonts w:ascii="Arial" w:hAnsi="Arial" w:cs="Arial"/>
                <w:spacing w:val="-6"/>
                <w:sz w:val="19"/>
              </w:rPr>
              <w:t>man-made</w:t>
            </w:r>
            <w:r w:rsidRPr="008F38B1">
              <w:rPr>
                <w:rFonts w:ascii="Arial" w:hAnsi="Arial" w:cs="Arial"/>
                <w:spacing w:val="-4"/>
                <w:sz w:val="19"/>
              </w:rPr>
              <w:t xml:space="preserve"> </w:t>
            </w:r>
            <w:r w:rsidRPr="008F38B1">
              <w:rPr>
                <w:rFonts w:ascii="Arial" w:hAnsi="Arial" w:cs="Arial"/>
                <w:spacing w:val="-6"/>
                <w:sz w:val="19"/>
              </w:rPr>
              <w:t>origin,</w:t>
            </w:r>
            <w:r w:rsidRPr="008F38B1">
              <w:rPr>
                <w:rFonts w:ascii="Arial" w:hAnsi="Arial" w:cs="Arial"/>
                <w:sz w:val="19"/>
              </w:rPr>
              <w:t xml:space="preserve"> </w:t>
            </w:r>
            <w:r w:rsidRPr="008F38B1">
              <w:rPr>
                <w:rFonts w:ascii="Arial" w:hAnsi="Arial" w:cs="Arial"/>
                <w:spacing w:val="-4"/>
                <w:sz w:val="19"/>
              </w:rPr>
              <w:t>followed</w:t>
            </w:r>
            <w:r w:rsidRPr="008F38B1">
              <w:rPr>
                <w:rFonts w:ascii="Arial" w:hAnsi="Arial" w:cs="Arial"/>
                <w:spacing w:val="-7"/>
                <w:sz w:val="19"/>
              </w:rPr>
              <w:t xml:space="preserve"> </w:t>
            </w:r>
            <w:r w:rsidRPr="008F38B1">
              <w:rPr>
                <w:rFonts w:ascii="Arial" w:hAnsi="Arial" w:cs="Arial"/>
                <w:spacing w:val="-4"/>
                <w:sz w:val="19"/>
              </w:rPr>
              <w:t>in</w:t>
            </w:r>
            <w:r w:rsidRPr="008F38B1">
              <w:rPr>
                <w:rFonts w:ascii="Arial" w:hAnsi="Arial" w:cs="Arial"/>
                <w:spacing w:val="-6"/>
                <w:sz w:val="19"/>
              </w:rPr>
              <w:t xml:space="preserve"> </w:t>
            </w:r>
            <w:r w:rsidRPr="008F38B1">
              <w:rPr>
                <w:rFonts w:ascii="Arial" w:hAnsi="Arial" w:cs="Arial"/>
                <w:spacing w:val="-4"/>
                <w:sz w:val="19"/>
              </w:rPr>
              <w:t>both</w:t>
            </w:r>
            <w:r w:rsidRPr="008F38B1">
              <w:rPr>
                <w:rFonts w:ascii="Arial" w:hAnsi="Arial" w:cs="Arial"/>
                <w:spacing w:val="-7"/>
                <w:sz w:val="19"/>
              </w:rPr>
              <w:t xml:space="preserve"> </w:t>
            </w:r>
            <w:r w:rsidRPr="008F38B1">
              <w:rPr>
                <w:rFonts w:ascii="Arial" w:hAnsi="Arial" w:cs="Arial"/>
                <w:spacing w:val="-4"/>
                <w:sz w:val="19"/>
              </w:rPr>
              <w:t>by</w:t>
            </w:r>
            <w:r w:rsidRPr="008F38B1">
              <w:rPr>
                <w:rFonts w:ascii="Arial" w:hAnsi="Arial" w:cs="Arial"/>
                <w:spacing w:val="-6"/>
                <w:sz w:val="19"/>
              </w:rPr>
              <w:t xml:space="preserve"> </w:t>
            </w:r>
            <w:r w:rsidRPr="008F38B1">
              <w:rPr>
                <w:rFonts w:ascii="Arial" w:hAnsi="Arial" w:cs="Arial"/>
                <w:spacing w:val="-4"/>
                <w:sz w:val="19"/>
              </w:rPr>
              <w:t>bonding</w:t>
            </w:r>
            <w:r w:rsidRPr="008F38B1">
              <w:rPr>
                <w:rFonts w:ascii="Arial" w:hAnsi="Arial" w:cs="Arial"/>
                <w:spacing w:val="-7"/>
                <w:sz w:val="19"/>
              </w:rPr>
              <w:t xml:space="preserve"> </w:t>
            </w:r>
            <w:r w:rsidRPr="008F38B1">
              <w:rPr>
                <w:rFonts w:ascii="Arial" w:hAnsi="Arial" w:cs="Arial"/>
                <w:spacing w:val="-4"/>
                <w:sz w:val="19"/>
              </w:rPr>
              <w:t>into</w:t>
            </w:r>
            <w:r w:rsidRPr="008F38B1">
              <w:rPr>
                <w:rFonts w:ascii="Arial" w:hAnsi="Arial" w:cs="Arial"/>
                <w:spacing w:val="-6"/>
                <w:sz w:val="19"/>
              </w:rPr>
              <w:t xml:space="preserve"> </w:t>
            </w:r>
            <w:r w:rsidRPr="008F38B1">
              <w:rPr>
                <w:rFonts w:ascii="Arial" w:hAnsi="Arial" w:cs="Arial"/>
                <w:spacing w:val="-4"/>
                <w:sz w:val="19"/>
              </w:rPr>
              <w:t>a</w:t>
            </w:r>
            <w:r w:rsidRPr="008F38B1">
              <w:rPr>
                <w:rFonts w:ascii="Arial" w:hAnsi="Arial" w:cs="Arial"/>
                <w:spacing w:val="-7"/>
                <w:sz w:val="19"/>
              </w:rPr>
              <w:t xml:space="preserve"> </w:t>
            </w:r>
            <w:r w:rsidRPr="008F38B1">
              <w:rPr>
                <w:rFonts w:ascii="Arial" w:hAnsi="Arial" w:cs="Arial"/>
                <w:spacing w:val="-4"/>
                <w:sz w:val="19"/>
              </w:rPr>
              <w:t>nonwoven</w:t>
            </w:r>
          </w:p>
        </w:tc>
      </w:tr>
      <w:tr w:rsidR="00C75D43" w:rsidRPr="008F38B1" w:rsidTr="00C75D43">
        <w:trPr>
          <w:trHeight w:val="865"/>
        </w:trPr>
        <w:tc>
          <w:tcPr>
            <w:tcW w:w="1922" w:type="dxa"/>
            <w:vMerge w:val="restart"/>
            <w:tcBorders>
              <w:left w:val="nil"/>
            </w:tcBorders>
          </w:tcPr>
          <w:p w:rsidR="00C75D43" w:rsidRPr="008F38B1" w:rsidRDefault="00C75D43" w:rsidP="00C75D43">
            <w:pPr>
              <w:pStyle w:val="TableParagraph"/>
              <w:ind w:left="0"/>
              <w:rPr>
                <w:rFonts w:ascii="Arial" w:hAnsi="Arial" w:cs="Arial"/>
                <w:sz w:val="19"/>
              </w:rPr>
            </w:pPr>
            <w:r w:rsidRPr="008F38B1">
              <w:rPr>
                <w:rFonts w:ascii="Arial" w:hAnsi="Arial" w:cs="Arial"/>
                <w:spacing w:val="-4"/>
                <w:sz w:val="19"/>
              </w:rPr>
              <w:t>5604</w:t>
            </w:r>
          </w:p>
        </w:tc>
        <w:tc>
          <w:tcPr>
            <w:tcW w:w="5896" w:type="dxa"/>
            <w:tcBorders>
              <w:bottom w:val="nil"/>
            </w:tcBorders>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Rubber thread and cord, textile covered;</w:t>
            </w:r>
            <w:r w:rsidRPr="008F38B1">
              <w:rPr>
                <w:rFonts w:ascii="Arial" w:hAnsi="Arial" w:cs="Arial"/>
                <w:spacing w:val="-1"/>
                <w:w w:val="90"/>
                <w:sz w:val="19"/>
              </w:rPr>
              <w:t xml:space="preserve"> </w:t>
            </w:r>
            <w:r w:rsidRPr="008F38B1">
              <w:rPr>
                <w:rFonts w:ascii="Arial" w:hAnsi="Arial" w:cs="Arial"/>
                <w:w w:val="90"/>
                <w:sz w:val="19"/>
              </w:rPr>
              <w:t>textile</w:t>
            </w:r>
            <w:r w:rsidRPr="008F38B1">
              <w:rPr>
                <w:rFonts w:ascii="Arial" w:hAnsi="Arial" w:cs="Arial"/>
                <w:spacing w:val="-1"/>
                <w:w w:val="90"/>
                <w:sz w:val="19"/>
              </w:rPr>
              <w:t xml:space="preserve"> </w:t>
            </w:r>
            <w:r w:rsidRPr="008F38B1">
              <w:rPr>
                <w:rFonts w:ascii="Arial" w:hAnsi="Arial" w:cs="Arial"/>
                <w:w w:val="90"/>
                <w:sz w:val="19"/>
              </w:rPr>
              <w:t>yarn, and strip and the like of</w:t>
            </w:r>
            <w:r w:rsidRPr="008F38B1">
              <w:rPr>
                <w:rFonts w:ascii="Arial" w:hAnsi="Arial" w:cs="Arial"/>
                <w:sz w:val="19"/>
              </w:rPr>
              <w:t xml:space="preserve"> </w:t>
            </w:r>
            <w:r w:rsidRPr="008F38B1">
              <w:rPr>
                <w:rFonts w:ascii="Arial" w:hAnsi="Arial" w:cs="Arial"/>
                <w:spacing w:val="-4"/>
                <w:sz w:val="19"/>
              </w:rPr>
              <w:t>heading 5404 or 5405, impregnated, coated, covered or sheathed with</w:t>
            </w:r>
            <w:r w:rsidRPr="008F38B1">
              <w:rPr>
                <w:rFonts w:ascii="Arial" w:hAnsi="Arial" w:cs="Arial"/>
                <w:sz w:val="19"/>
              </w:rPr>
              <w:t xml:space="preserve"> rubber or plastics:</w:t>
            </w:r>
          </w:p>
        </w:tc>
        <w:tc>
          <w:tcPr>
            <w:tcW w:w="5901" w:type="dxa"/>
            <w:tcBorders>
              <w:bottom w:val="nil"/>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458"/>
        </w:trPr>
        <w:tc>
          <w:tcPr>
            <w:tcW w:w="1922" w:type="dxa"/>
            <w:vMerge/>
            <w:tcBorders>
              <w:top w:val="nil"/>
              <w:left w:val="nil"/>
            </w:tcBorders>
          </w:tcPr>
          <w:p w:rsidR="00C75D43" w:rsidRPr="008F38B1" w:rsidRDefault="00C75D43" w:rsidP="00C75D43">
            <w:pPr>
              <w:rPr>
                <w:rFonts w:ascii="Arial" w:hAnsi="Arial" w:cs="Arial"/>
                <w:sz w:val="2"/>
                <w:szCs w:val="2"/>
              </w:rPr>
            </w:pPr>
          </w:p>
        </w:tc>
        <w:tc>
          <w:tcPr>
            <w:tcW w:w="5896" w:type="dxa"/>
            <w:tcBorders>
              <w:top w:val="nil"/>
              <w:bottom w:val="nil"/>
            </w:tcBorders>
          </w:tcPr>
          <w:p w:rsidR="00C75D43" w:rsidRPr="008F38B1" w:rsidRDefault="00C75D43" w:rsidP="00C75D43">
            <w:pPr>
              <w:pStyle w:val="TableParagraph"/>
              <w:spacing w:before="115"/>
              <w:rPr>
                <w:rFonts w:ascii="Arial" w:hAnsi="Arial" w:cs="Arial"/>
                <w:sz w:val="19"/>
              </w:rPr>
            </w:pPr>
            <w:r w:rsidRPr="008F38B1">
              <w:rPr>
                <w:rFonts w:ascii="Arial" w:hAnsi="Arial" w:cs="Arial"/>
                <w:w w:val="90"/>
                <w:sz w:val="19"/>
              </w:rPr>
              <w:t>—</w:t>
            </w:r>
            <w:r w:rsidRPr="008F38B1">
              <w:rPr>
                <w:rFonts w:ascii="Arial" w:hAnsi="Arial" w:cs="Arial"/>
                <w:spacing w:val="58"/>
                <w:sz w:val="19"/>
              </w:rPr>
              <w:t xml:space="preserve"> </w:t>
            </w:r>
            <w:r w:rsidRPr="008F38B1">
              <w:rPr>
                <w:rFonts w:ascii="Arial" w:hAnsi="Arial" w:cs="Arial"/>
                <w:w w:val="90"/>
                <w:sz w:val="19"/>
              </w:rPr>
              <w:t>Rubber</w:t>
            </w:r>
            <w:r w:rsidRPr="008F38B1">
              <w:rPr>
                <w:rFonts w:ascii="Arial" w:hAnsi="Arial" w:cs="Arial"/>
                <w:spacing w:val="10"/>
                <w:sz w:val="19"/>
              </w:rPr>
              <w:t xml:space="preserve"> </w:t>
            </w:r>
            <w:r w:rsidRPr="008F38B1">
              <w:rPr>
                <w:rFonts w:ascii="Arial" w:hAnsi="Arial" w:cs="Arial"/>
                <w:w w:val="90"/>
                <w:sz w:val="19"/>
              </w:rPr>
              <w:t>thread</w:t>
            </w:r>
            <w:r w:rsidRPr="008F38B1">
              <w:rPr>
                <w:rFonts w:ascii="Arial" w:hAnsi="Arial" w:cs="Arial"/>
                <w:spacing w:val="4"/>
                <w:sz w:val="19"/>
              </w:rPr>
              <w:t xml:space="preserve"> </w:t>
            </w:r>
            <w:r w:rsidRPr="008F38B1">
              <w:rPr>
                <w:rFonts w:ascii="Arial" w:hAnsi="Arial" w:cs="Arial"/>
                <w:w w:val="90"/>
                <w:sz w:val="19"/>
              </w:rPr>
              <w:t>and</w:t>
            </w:r>
            <w:r w:rsidRPr="008F38B1">
              <w:rPr>
                <w:rFonts w:ascii="Arial" w:hAnsi="Arial" w:cs="Arial"/>
                <w:spacing w:val="5"/>
                <w:sz w:val="19"/>
              </w:rPr>
              <w:t xml:space="preserve"> </w:t>
            </w:r>
            <w:r w:rsidRPr="008F38B1">
              <w:rPr>
                <w:rFonts w:ascii="Arial" w:hAnsi="Arial" w:cs="Arial"/>
                <w:w w:val="90"/>
                <w:sz w:val="19"/>
              </w:rPr>
              <w:t>cord,</w:t>
            </w:r>
            <w:r w:rsidRPr="008F38B1">
              <w:rPr>
                <w:rFonts w:ascii="Arial" w:hAnsi="Arial" w:cs="Arial"/>
                <w:spacing w:val="4"/>
                <w:sz w:val="19"/>
              </w:rPr>
              <w:t xml:space="preserve"> </w:t>
            </w:r>
            <w:r w:rsidRPr="008F38B1">
              <w:rPr>
                <w:rFonts w:ascii="Arial" w:hAnsi="Arial" w:cs="Arial"/>
                <w:w w:val="90"/>
                <w:sz w:val="19"/>
              </w:rPr>
              <w:t>textile</w:t>
            </w:r>
            <w:r w:rsidRPr="008F38B1">
              <w:rPr>
                <w:rFonts w:ascii="Arial" w:hAnsi="Arial" w:cs="Arial"/>
                <w:spacing w:val="4"/>
                <w:sz w:val="19"/>
              </w:rPr>
              <w:t xml:space="preserve"> </w:t>
            </w:r>
            <w:r w:rsidRPr="008F38B1">
              <w:rPr>
                <w:rFonts w:ascii="Arial" w:hAnsi="Arial" w:cs="Arial"/>
                <w:spacing w:val="-2"/>
                <w:w w:val="90"/>
                <w:sz w:val="19"/>
              </w:rPr>
              <w:t>covered</w:t>
            </w:r>
          </w:p>
        </w:tc>
        <w:tc>
          <w:tcPr>
            <w:tcW w:w="5901" w:type="dxa"/>
            <w:tcBorders>
              <w:top w:val="nil"/>
              <w:bottom w:val="nil"/>
              <w:right w:val="nil"/>
            </w:tcBorders>
          </w:tcPr>
          <w:p w:rsidR="00C75D43" w:rsidRPr="008F38B1" w:rsidRDefault="00C75D43" w:rsidP="00C75D43">
            <w:pPr>
              <w:pStyle w:val="TableParagraph"/>
              <w:spacing w:before="115"/>
              <w:rPr>
                <w:rFonts w:ascii="Arial" w:hAnsi="Arial" w:cs="Arial"/>
                <w:sz w:val="19"/>
              </w:rPr>
            </w:pPr>
            <w:r w:rsidRPr="008F38B1">
              <w:rPr>
                <w:rFonts w:ascii="Arial" w:hAnsi="Arial" w:cs="Arial"/>
                <w:w w:val="90"/>
                <w:sz w:val="19"/>
              </w:rPr>
              <w:t>Manufacture</w:t>
            </w:r>
            <w:r w:rsidRPr="008F38B1">
              <w:rPr>
                <w:rFonts w:ascii="Arial" w:hAnsi="Arial" w:cs="Arial"/>
                <w:spacing w:val="6"/>
                <w:sz w:val="19"/>
              </w:rPr>
              <w:t xml:space="preserve"> </w:t>
            </w:r>
            <w:r w:rsidRPr="008F38B1">
              <w:rPr>
                <w:rFonts w:ascii="Arial" w:hAnsi="Arial" w:cs="Arial"/>
                <w:w w:val="90"/>
                <w:sz w:val="19"/>
              </w:rPr>
              <w:t>from</w:t>
            </w:r>
            <w:r w:rsidRPr="008F38B1">
              <w:rPr>
                <w:rFonts w:ascii="Arial" w:hAnsi="Arial" w:cs="Arial"/>
                <w:spacing w:val="5"/>
                <w:sz w:val="19"/>
              </w:rPr>
              <w:t xml:space="preserve"> </w:t>
            </w:r>
            <w:r w:rsidRPr="008F38B1">
              <w:rPr>
                <w:rFonts w:ascii="Arial" w:hAnsi="Arial" w:cs="Arial"/>
                <w:w w:val="90"/>
                <w:sz w:val="19"/>
              </w:rPr>
              <w:t>rubber</w:t>
            </w:r>
            <w:r w:rsidRPr="008F38B1">
              <w:rPr>
                <w:rFonts w:ascii="Arial" w:hAnsi="Arial" w:cs="Arial"/>
                <w:spacing w:val="12"/>
                <w:sz w:val="19"/>
              </w:rPr>
              <w:t xml:space="preserve"> </w:t>
            </w:r>
            <w:r w:rsidRPr="008F38B1">
              <w:rPr>
                <w:rFonts w:ascii="Arial" w:hAnsi="Arial" w:cs="Arial"/>
                <w:w w:val="90"/>
                <w:sz w:val="19"/>
              </w:rPr>
              <w:t>thread</w:t>
            </w:r>
            <w:r w:rsidRPr="008F38B1">
              <w:rPr>
                <w:rFonts w:ascii="Arial" w:hAnsi="Arial" w:cs="Arial"/>
                <w:spacing w:val="5"/>
                <w:sz w:val="19"/>
              </w:rPr>
              <w:t xml:space="preserve"> </w:t>
            </w:r>
            <w:r w:rsidRPr="008F38B1">
              <w:rPr>
                <w:rFonts w:ascii="Arial" w:hAnsi="Arial" w:cs="Arial"/>
                <w:w w:val="90"/>
                <w:sz w:val="19"/>
              </w:rPr>
              <w:t>or</w:t>
            </w:r>
            <w:r w:rsidRPr="008F38B1">
              <w:rPr>
                <w:rFonts w:ascii="Arial" w:hAnsi="Arial" w:cs="Arial"/>
                <w:spacing w:val="7"/>
                <w:sz w:val="19"/>
              </w:rPr>
              <w:t xml:space="preserve"> </w:t>
            </w:r>
            <w:r w:rsidRPr="008F38B1">
              <w:rPr>
                <w:rFonts w:ascii="Arial" w:hAnsi="Arial" w:cs="Arial"/>
                <w:w w:val="90"/>
                <w:sz w:val="19"/>
              </w:rPr>
              <w:t>cord,</w:t>
            </w:r>
            <w:r w:rsidRPr="008F38B1">
              <w:rPr>
                <w:rFonts w:ascii="Arial" w:hAnsi="Arial" w:cs="Arial"/>
                <w:spacing w:val="5"/>
                <w:sz w:val="19"/>
              </w:rPr>
              <w:t xml:space="preserve"> </w:t>
            </w:r>
            <w:r w:rsidRPr="008F38B1">
              <w:rPr>
                <w:rFonts w:ascii="Arial" w:hAnsi="Arial" w:cs="Arial"/>
                <w:w w:val="90"/>
                <w:sz w:val="19"/>
              </w:rPr>
              <w:t>not</w:t>
            </w:r>
            <w:r w:rsidRPr="008F38B1">
              <w:rPr>
                <w:rFonts w:ascii="Arial" w:hAnsi="Arial" w:cs="Arial"/>
                <w:spacing w:val="5"/>
                <w:sz w:val="19"/>
              </w:rPr>
              <w:t xml:space="preserve"> </w:t>
            </w:r>
            <w:r w:rsidRPr="008F38B1">
              <w:rPr>
                <w:rFonts w:ascii="Arial" w:hAnsi="Arial" w:cs="Arial"/>
                <w:w w:val="90"/>
                <w:sz w:val="19"/>
              </w:rPr>
              <w:t>textile</w:t>
            </w:r>
            <w:r w:rsidRPr="008F38B1">
              <w:rPr>
                <w:rFonts w:ascii="Arial" w:hAnsi="Arial" w:cs="Arial"/>
                <w:spacing w:val="4"/>
                <w:sz w:val="19"/>
              </w:rPr>
              <w:t xml:space="preserve"> </w:t>
            </w:r>
            <w:r w:rsidRPr="008F38B1">
              <w:rPr>
                <w:rFonts w:ascii="Arial" w:hAnsi="Arial" w:cs="Arial"/>
                <w:spacing w:val="-2"/>
                <w:w w:val="90"/>
                <w:sz w:val="19"/>
              </w:rPr>
              <w:t>covered</w:t>
            </w:r>
          </w:p>
        </w:tc>
      </w:tr>
      <w:tr w:rsidR="00C75D43" w:rsidRPr="008F38B1" w:rsidTr="00C75D43">
        <w:trPr>
          <w:trHeight w:val="2120"/>
        </w:trPr>
        <w:tc>
          <w:tcPr>
            <w:tcW w:w="1922" w:type="dxa"/>
            <w:vMerge/>
            <w:tcBorders>
              <w:top w:val="nil"/>
              <w:left w:val="nil"/>
            </w:tcBorders>
          </w:tcPr>
          <w:p w:rsidR="00C75D43" w:rsidRPr="008F38B1" w:rsidRDefault="00C75D43" w:rsidP="00C75D43">
            <w:pPr>
              <w:rPr>
                <w:rFonts w:ascii="Arial" w:hAnsi="Arial" w:cs="Arial"/>
                <w:sz w:val="2"/>
                <w:szCs w:val="2"/>
              </w:rPr>
            </w:pPr>
          </w:p>
        </w:tc>
        <w:tc>
          <w:tcPr>
            <w:tcW w:w="5896" w:type="dxa"/>
            <w:tcBorders>
              <w:top w:val="nil"/>
            </w:tcBorders>
          </w:tcPr>
          <w:p w:rsidR="00C75D43" w:rsidRPr="008F38B1" w:rsidRDefault="00C75D43" w:rsidP="00C75D43">
            <w:pPr>
              <w:pStyle w:val="TableParagraph"/>
              <w:spacing w:before="116"/>
              <w:rPr>
                <w:rFonts w:ascii="Arial" w:hAnsi="Arial" w:cs="Arial"/>
                <w:sz w:val="19"/>
              </w:rPr>
            </w:pPr>
            <w:r w:rsidRPr="008F38B1">
              <w:rPr>
                <w:rFonts w:ascii="Arial" w:hAnsi="Arial" w:cs="Arial"/>
                <w:sz w:val="19"/>
              </w:rPr>
              <w:t>—</w:t>
            </w:r>
            <w:r w:rsidRPr="008F38B1">
              <w:rPr>
                <w:rFonts w:ascii="Arial" w:hAnsi="Arial" w:cs="Arial"/>
                <w:spacing w:val="48"/>
                <w:sz w:val="19"/>
              </w:rPr>
              <w:t xml:space="preserve"> </w:t>
            </w:r>
            <w:r w:rsidRPr="008F38B1">
              <w:rPr>
                <w:rFonts w:ascii="Arial" w:hAnsi="Arial" w:cs="Arial"/>
                <w:spacing w:val="-2"/>
                <w:sz w:val="19"/>
              </w:rPr>
              <w:t>Other</w:t>
            </w:r>
          </w:p>
        </w:tc>
        <w:tc>
          <w:tcPr>
            <w:tcW w:w="5901" w:type="dxa"/>
            <w:tcBorders>
              <w:top w:val="nil"/>
              <w:right w:val="nil"/>
            </w:tcBorders>
          </w:tcPr>
          <w:p w:rsidR="00C75D43" w:rsidRPr="008F38B1" w:rsidRDefault="00BB0F1A" w:rsidP="00C75D43">
            <w:pPr>
              <w:pStyle w:val="TableParagraph"/>
              <w:spacing w:before="116"/>
              <w:ind w:left="151"/>
              <w:rPr>
                <w:rFonts w:ascii="Arial" w:hAnsi="Arial" w:cs="Arial"/>
                <w:sz w:val="19"/>
              </w:rPr>
            </w:pPr>
            <w:hyperlink w:anchor="_bookmark12" w:history="1">
              <w:r w:rsidR="00C75D43" w:rsidRPr="008F38B1">
                <w:rPr>
                  <w:rFonts w:ascii="Arial" w:hAnsi="Arial" w:cs="Arial"/>
                  <w:spacing w:val="-5"/>
                  <w:w w:val="85"/>
                  <w:sz w:val="19"/>
                </w:rPr>
                <w:t>(</w:t>
              </w:r>
              <w:r w:rsidR="00C75D43" w:rsidRPr="008F38B1">
                <w:rPr>
                  <w:rFonts w:ascii="Arial" w:hAnsi="Arial" w:cs="Arial"/>
                  <w:spacing w:val="-5"/>
                  <w:w w:val="85"/>
                  <w:position w:val="6"/>
                  <w:sz w:val="10"/>
                </w:rPr>
                <w:t>2</w:t>
              </w:r>
              <w:r w:rsidR="00C75D43" w:rsidRPr="008F38B1">
                <w:rPr>
                  <w:rFonts w:ascii="Arial" w:hAnsi="Arial" w:cs="Arial"/>
                  <w:spacing w:val="-5"/>
                  <w:w w:val="85"/>
                  <w:sz w:val="19"/>
                </w:rPr>
                <w:t>)</w:t>
              </w:r>
            </w:hyperlink>
          </w:p>
          <w:p w:rsidR="00C75D43" w:rsidRPr="008F38B1" w:rsidRDefault="00C75D43" w:rsidP="00C75D43">
            <w:pPr>
              <w:pStyle w:val="TableParagraph"/>
              <w:spacing w:before="104" w:line="352" w:lineRule="auto"/>
              <w:ind w:right="3788"/>
              <w:rPr>
                <w:rFonts w:ascii="Arial" w:hAnsi="Arial" w:cs="Arial"/>
                <w:sz w:val="19"/>
              </w:rPr>
            </w:pPr>
            <w:r w:rsidRPr="008F38B1">
              <w:rPr>
                <w:rFonts w:ascii="Arial" w:hAnsi="Arial" w:cs="Arial"/>
                <w:w w:val="90"/>
                <w:sz w:val="19"/>
              </w:rPr>
              <w:t>Spinning of natural fibres</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352" w:lineRule="auto"/>
              <w:ind w:right="1691"/>
              <w:rPr>
                <w:rFonts w:ascii="Arial" w:hAnsi="Arial" w:cs="Arial"/>
                <w:sz w:val="19"/>
              </w:rPr>
            </w:pPr>
            <w:r w:rsidRPr="008F38B1">
              <w:rPr>
                <w:rFonts w:ascii="Arial" w:hAnsi="Arial" w:cs="Arial"/>
                <w:w w:val="90"/>
                <w:sz w:val="19"/>
              </w:rPr>
              <w:t>Extrusion of man-made fibres combined with spinning</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221" w:lineRule="exact"/>
              <w:rPr>
                <w:rFonts w:ascii="Arial" w:hAnsi="Arial" w:cs="Arial"/>
                <w:sz w:val="19"/>
              </w:rPr>
            </w:pPr>
            <w:r w:rsidRPr="008F38B1">
              <w:rPr>
                <w:rFonts w:ascii="Arial" w:hAnsi="Arial" w:cs="Arial"/>
                <w:w w:val="90"/>
                <w:sz w:val="19"/>
              </w:rPr>
              <w:t>Twisting</w:t>
            </w:r>
            <w:r w:rsidRPr="008F38B1">
              <w:rPr>
                <w:rFonts w:ascii="Arial" w:hAnsi="Arial" w:cs="Arial"/>
                <w:spacing w:val="10"/>
                <w:sz w:val="19"/>
              </w:rPr>
              <w:t xml:space="preserve"> </w:t>
            </w:r>
            <w:r w:rsidRPr="008F38B1">
              <w:rPr>
                <w:rFonts w:ascii="Arial" w:hAnsi="Arial" w:cs="Arial"/>
                <w:w w:val="90"/>
                <w:sz w:val="19"/>
              </w:rPr>
              <w:t>combined</w:t>
            </w:r>
            <w:r w:rsidRPr="008F38B1">
              <w:rPr>
                <w:rFonts w:ascii="Arial" w:hAnsi="Arial" w:cs="Arial"/>
                <w:spacing w:val="10"/>
                <w:sz w:val="19"/>
              </w:rPr>
              <w:t xml:space="preserve"> </w:t>
            </w:r>
            <w:r w:rsidRPr="008F38B1">
              <w:rPr>
                <w:rFonts w:ascii="Arial" w:hAnsi="Arial" w:cs="Arial"/>
                <w:w w:val="90"/>
                <w:sz w:val="19"/>
              </w:rPr>
              <w:t>with</w:t>
            </w:r>
            <w:r w:rsidRPr="008F38B1">
              <w:rPr>
                <w:rFonts w:ascii="Arial" w:hAnsi="Arial" w:cs="Arial"/>
                <w:spacing w:val="9"/>
                <w:sz w:val="19"/>
              </w:rPr>
              <w:t xml:space="preserve"> </w:t>
            </w:r>
            <w:r w:rsidRPr="008F38B1">
              <w:rPr>
                <w:rFonts w:ascii="Arial" w:hAnsi="Arial" w:cs="Arial"/>
                <w:w w:val="90"/>
                <w:sz w:val="19"/>
              </w:rPr>
              <w:t>any</w:t>
            </w:r>
            <w:r w:rsidRPr="008F38B1">
              <w:rPr>
                <w:rFonts w:ascii="Arial" w:hAnsi="Arial" w:cs="Arial"/>
                <w:spacing w:val="9"/>
                <w:sz w:val="19"/>
              </w:rPr>
              <w:t xml:space="preserve"> </w:t>
            </w:r>
            <w:r w:rsidRPr="008F38B1">
              <w:rPr>
                <w:rFonts w:ascii="Arial" w:hAnsi="Arial" w:cs="Arial"/>
                <w:w w:val="90"/>
                <w:sz w:val="19"/>
              </w:rPr>
              <w:t>mechanical</w:t>
            </w:r>
            <w:r w:rsidRPr="008F38B1">
              <w:rPr>
                <w:rFonts w:ascii="Arial" w:hAnsi="Arial" w:cs="Arial"/>
                <w:spacing w:val="10"/>
                <w:sz w:val="19"/>
              </w:rPr>
              <w:t xml:space="preserve"> </w:t>
            </w:r>
            <w:r w:rsidRPr="008F38B1">
              <w:rPr>
                <w:rFonts w:ascii="Arial" w:hAnsi="Arial" w:cs="Arial"/>
                <w:spacing w:val="-2"/>
                <w:w w:val="90"/>
                <w:sz w:val="19"/>
              </w:rPr>
              <w:t>operation</w:t>
            </w:r>
          </w:p>
        </w:tc>
      </w:tr>
    </w:tbl>
    <w:p w:rsidR="00C75D43" w:rsidRPr="008F38B1" w:rsidRDefault="00C75D43" w:rsidP="00C75D43">
      <w:pPr>
        <w:spacing w:line="221" w:lineRule="exact"/>
        <w:rPr>
          <w:rFonts w:ascii="Arial" w:hAnsi="Arial" w:cs="Arial"/>
          <w:sz w:val="19"/>
        </w:rPr>
        <w:sectPr w:rsidR="00C75D43" w:rsidRPr="008F38B1">
          <w:headerReference w:type="even" r:id="rId51"/>
          <w:footerReference w:type="even" r:id="rId52"/>
          <w:footnotePr>
            <w:numRestart w:val="eachSect"/>
          </w:footnotePr>
          <w:pgSz w:w="16840" w:h="11910" w:orient="landscape"/>
          <w:pgMar w:top="820" w:right="1680" w:bottom="280" w:left="1220" w:header="0" w:footer="0" w:gutter="0"/>
          <w:cols w:space="720"/>
        </w:sectPr>
      </w:pPr>
    </w:p>
    <w:p w:rsidR="00C75D43" w:rsidRPr="008F38B1" w:rsidRDefault="00C75D43" w:rsidP="00C75D43">
      <w:pPr>
        <w:pStyle w:val="BodyText"/>
        <w:spacing w:before="1"/>
        <w:rPr>
          <w:rFonts w:ascii="Arial" w:hAnsi="Arial" w:cs="Arial"/>
          <w:b/>
          <w:sz w:val="2"/>
        </w:rPr>
      </w:pPr>
      <w:r w:rsidRPr="008F38B1">
        <w:rPr>
          <w:rFonts w:ascii="Arial" w:hAnsi="Arial" w:cs="Arial"/>
          <w:noProof/>
          <w:lang w:val="en-US"/>
        </w:rPr>
        <w:lastRenderedPageBreak/>
        <mc:AlternateContent>
          <mc:Choice Requires="wps">
            <w:drawing>
              <wp:anchor distT="0" distB="0" distL="0" distR="0" simplePos="0" relativeHeight="251902976" behindDoc="1" locked="0" layoutInCell="1" allowOverlap="1" wp14:anchorId="541F0124" wp14:editId="447BB5C4">
                <wp:simplePos x="0" y="0"/>
                <wp:positionH relativeFrom="page">
                  <wp:posOffset>443030</wp:posOffset>
                </wp:positionH>
                <wp:positionV relativeFrom="page">
                  <wp:posOffset>540000</wp:posOffset>
                </wp:positionV>
                <wp:extent cx="6350" cy="6480175"/>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30CADA" id="Graphic 171" o:spid="_x0000_s1026" style="position:absolute;margin-left:34.9pt;margin-top:42.5pt;width:.5pt;height:510.25pt;z-index:-251413504;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" path="m6324,6480000l6324,,,,,6480000r6324,xe" fillcolor="black" stroked="f">
                <v:path arrowok="t"/>
                <w10:wrap anchorx="page" anchory="page"/>
              </v:shape>
            </w:pict>
          </mc:Fallback>
        </mc:AlternateContent>
      </w:r>
      <w:r w:rsidRPr="008F38B1">
        <w:rPr>
          <w:rFonts w:ascii="Arial" w:hAnsi="Arial" w:cs="Arial"/>
          <w:noProof/>
          <w:lang w:val="en-US"/>
        </w:rPr>
        <mc:AlternateContent>
          <mc:Choice Requires="wps">
            <w:drawing>
              <wp:anchor distT="0" distB="0" distL="0" distR="0" simplePos="0" relativeHeight="251904000" behindDoc="1" locked="0" layoutInCell="1" allowOverlap="1" wp14:anchorId="58F90B6D" wp14:editId="65382BAA">
                <wp:simplePos x="0" y="0"/>
                <wp:positionH relativeFrom="page">
                  <wp:posOffset>9892030</wp:posOffset>
                </wp:positionH>
                <wp:positionV relativeFrom="page">
                  <wp:posOffset>540000</wp:posOffset>
                </wp:positionV>
                <wp:extent cx="6350" cy="6480175"/>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6C92E1" id="Graphic 172" o:spid="_x0000_s1026" style="position:absolute;margin-left:778.9pt;margin-top:42.5pt;width:.5pt;height:510.25pt;z-index:-251412480;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" path="m6324,6480000l6324,,,,,6480000r6324,xe" fillcolor="black" stroked="f">
                <v:path arrowok="t"/>
                <w10:wrap anchorx="page" anchory="page"/>
              </v:shape>
            </w:pict>
          </mc:Fallback>
        </mc:AlternateConten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2"/>
        <w:gridCol w:w="5896"/>
        <w:gridCol w:w="5901"/>
      </w:tblGrid>
      <w:tr w:rsidR="00C75D43" w:rsidRPr="008F38B1" w:rsidTr="00C75D43">
        <w:trPr>
          <w:trHeight w:val="545"/>
        </w:trPr>
        <w:tc>
          <w:tcPr>
            <w:tcW w:w="1922" w:type="dxa"/>
            <w:tcBorders>
              <w:left w:val="nil"/>
            </w:tcBorders>
          </w:tcPr>
          <w:p w:rsidR="00C75D43" w:rsidRPr="008F38B1" w:rsidRDefault="00C75D43" w:rsidP="00C75D43">
            <w:pPr>
              <w:pStyle w:val="TableParagraph"/>
              <w:spacing w:before="153"/>
              <w:ind w:left="629"/>
              <w:rPr>
                <w:rFonts w:ascii="Arial" w:hAnsi="Arial" w:cs="Arial"/>
                <w:sz w:val="17"/>
              </w:rPr>
            </w:pPr>
            <w:r w:rsidRPr="008F38B1">
              <w:rPr>
                <w:rFonts w:ascii="Arial" w:hAnsi="Arial" w:cs="Arial"/>
                <w:spacing w:val="-2"/>
                <w:sz w:val="17"/>
              </w:rPr>
              <w:t>Heading</w:t>
            </w:r>
          </w:p>
        </w:tc>
        <w:tc>
          <w:tcPr>
            <w:tcW w:w="5896" w:type="dxa"/>
          </w:tcPr>
          <w:p w:rsidR="00C75D43" w:rsidRPr="008F38B1" w:rsidRDefault="00C75D43" w:rsidP="00C75D43">
            <w:pPr>
              <w:pStyle w:val="TableParagraph"/>
              <w:spacing w:before="153"/>
              <w:ind w:left="0"/>
              <w:jc w:val="center"/>
              <w:rPr>
                <w:rFonts w:ascii="Arial" w:hAnsi="Arial" w:cs="Arial"/>
                <w:sz w:val="17"/>
              </w:rPr>
            </w:pPr>
            <w:r w:rsidRPr="008F38B1">
              <w:rPr>
                <w:rFonts w:ascii="Arial" w:hAnsi="Arial" w:cs="Arial"/>
                <w:spacing w:val="-4"/>
                <w:sz w:val="17"/>
              </w:rPr>
              <w:t>Description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3"/>
                <w:sz w:val="17"/>
              </w:rPr>
              <w:t xml:space="preserve"> </w:t>
            </w:r>
            <w:r w:rsidRPr="008F38B1">
              <w:rPr>
                <w:rFonts w:ascii="Arial" w:hAnsi="Arial" w:cs="Arial"/>
                <w:spacing w:val="-4"/>
                <w:sz w:val="17"/>
              </w:rPr>
              <w:t>product</w:t>
            </w:r>
          </w:p>
        </w:tc>
        <w:tc>
          <w:tcPr>
            <w:tcW w:w="5901" w:type="dxa"/>
            <w:tcBorders>
              <w:right w:val="nil"/>
            </w:tcBorders>
          </w:tcPr>
          <w:p w:rsidR="00C75D43" w:rsidRPr="008F38B1" w:rsidRDefault="00C75D43" w:rsidP="00C75D43">
            <w:pPr>
              <w:pStyle w:val="TableParagraph"/>
              <w:spacing w:before="64" w:line="230" w:lineRule="auto"/>
              <w:ind w:left="2413" w:hanging="2131"/>
              <w:rPr>
                <w:rFonts w:ascii="Arial" w:hAnsi="Arial" w:cs="Arial"/>
                <w:sz w:val="17"/>
              </w:rPr>
            </w:pPr>
            <w:r w:rsidRPr="008F38B1">
              <w:rPr>
                <w:rFonts w:ascii="Arial" w:hAnsi="Arial" w:cs="Arial"/>
                <w:w w:val="90"/>
                <w:sz w:val="17"/>
              </w:rPr>
              <w:t>Working</w:t>
            </w:r>
            <w:r w:rsidRPr="008F38B1">
              <w:rPr>
                <w:rFonts w:ascii="Arial" w:hAnsi="Arial" w:cs="Arial"/>
                <w:sz w:val="17"/>
              </w:rPr>
              <w:t xml:space="preserve"> </w:t>
            </w:r>
            <w:r w:rsidRPr="008F38B1">
              <w:rPr>
                <w:rFonts w:ascii="Arial" w:hAnsi="Arial" w:cs="Arial"/>
                <w:w w:val="90"/>
                <w:sz w:val="17"/>
              </w:rPr>
              <w:t>or</w:t>
            </w:r>
            <w:r w:rsidRPr="008F38B1">
              <w:rPr>
                <w:rFonts w:ascii="Arial" w:hAnsi="Arial" w:cs="Arial"/>
                <w:spacing w:val="25"/>
                <w:sz w:val="17"/>
              </w:rPr>
              <w:t xml:space="preserve"> </w:t>
            </w:r>
            <w:r w:rsidRPr="008F38B1">
              <w:rPr>
                <w:rFonts w:ascii="Arial" w:hAnsi="Arial" w:cs="Arial"/>
                <w:w w:val="90"/>
                <w:sz w:val="17"/>
              </w:rPr>
              <w:t>processing,</w:t>
            </w:r>
            <w:r w:rsidRPr="008F38B1">
              <w:rPr>
                <w:rFonts w:ascii="Arial" w:hAnsi="Arial" w:cs="Arial"/>
                <w:sz w:val="17"/>
              </w:rPr>
              <w:t xml:space="preserve"> </w:t>
            </w:r>
            <w:r w:rsidRPr="008F38B1">
              <w:rPr>
                <w:rFonts w:ascii="Arial" w:hAnsi="Arial" w:cs="Arial"/>
                <w:w w:val="90"/>
                <w:sz w:val="17"/>
              </w:rPr>
              <w:t>carried</w:t>
            </w:r>
            <w:r w:rsidRPr="008F38B1">
              <w:rPr>
                <w:rFonts w:ascii="Arial" w:hAnsi="Arial" w:cs="Arial"/>
                <w:sz w:val="17"/>
              </w:rPr>
              <w:t xml:space="preserve"> </w:t>
            </w:r>
            <w:r w:rsidRPr="008F38B1">
              <w:rPr>
                <w:rFonts w:ascii="Arial" w:hAnsi="Arial" w:cs="Arial"/>
                <w:w w:val="90"/>
                <w:sz w:val="17"/>
              </w:rPr>
              <w:t>out</w:t>
            </w:r>
            <w:r w:rsidRPr="008F38B1">
              <w:rPr>
                <w:rFonts w:ascii="Arial" w:hAnsi="Arial" w:cs="Arial"/>
                <w:sz w:val="17"/>
              </w:rPr>
              <w:t xml:space="preserve"> </w:t>
            </w:r>
            <w:r w:rsidRPr="008F38B1">
              <w:rPr>
                <w:rFonts w:ascii="Arial" w:hAnsi="Arial" w:cs="Arial"/>
                <w:w w:val="90"/>
                <w:sz w:val="17"/>
              </w:rPr>
              <w:t>on</w:t>
            </w:r>
            <w:r w:rsidRPr="008F38B1">
              <w:rPr>
                <w:rFonts w:ascii="Arial" w:hAnsi="Arial" w:cs="Arial"/>
                <w:sz w:val="17"/>
              </w:rPr>
              <w:t xml:space="preserve"> </w:t>
            </w:r>
            <w:r w:rsidRPr="008F38B1">
              <w:rPr>
                <w:rFonts w:ascii="Arial" w:hAnsi="Arial" w:cs="Arial"/>
                <w:w w:val="90"/>
                <w:sz w:val="17"/>
              </w:rPr>
              <w:t>non-originating</w:t>
            </w:r>
            <w:r w:rsidRPr="008F38B1">
              <w:rPr>
                <w:rFonts w:ascii="Arial" w:hAnsi="Arial" w:cs="Arial"/>
                <w:sz w:val="17"/>
              </w:rPr>
              <w:t xml:space="preserve"> </w:t>
            </w:r>
            <w:r w:rsidRPr="008F38B1">
              <w:rPr>
                <w:rFonts w:ascii="Arial" w:hAnsi="Arial" w:cs="Arial"/>
                <w:w w:val="90"/>
                <w:sz w:val="17"/>
              </w:rPr>
              <w:t>materials,</w:t>
            </w:r>
            <w:r w:rsidRPr="008F38B1">
              <w:rPr>
                <w:rFonts w:ascii="Arial" w:hAnsi="Arial" w:cs="Arial"/>
                <w:spacing w:val="24"/>
                <w:sz w:val="17"/>
              </w:rPr>
              <w:t xml:space="preserve"> </w:t>
            </w:r>
            <w:r w:rsidRPr="008F38B1">
              <w:rPr>
                <w:rFonts w:ascii="Arial" w:hAnsi="Arial" w:cs="Arial"/>
                <w:w w:val="90"/>
                <w:sz w:val="17"/>
              </w:rPr>
              <w:t>which</w:t>
            </w:r>
            <w:r w:rsidRPr="008F38B1">
              <w:rPr>
                <w:rFonts w:ascii="Arial" w:hAnsi="Arial" w:cs="Arial"/>
                <w:sz w:val="17"/>
              </w:rPr>
              <w:t xml:space="preserve"> </w:t>
            </w:r>
            <w:r w:rsidRPr="008F38B1">
              <w:rPr>
                <w:rFonts w:ascii="Arial" w:hAnsi="Arial" w:cs="Arial"/>
                <w:w w:val="90"/>
                <w:sz w:val="17"/>
              </w:rPr>
              <w:t>confers</w:t>
            </w:r>
            <w:r w:rsidRPr="008F38B1">
              <w:rPr>
                <w:rFonts w:ascii="Arial" w:hAnsi="Arial" w:cs="Arial"/>
                <w:spacing w:val="40"/>
                <w:sz w:val="17"/>
              </w:rPr>
              <w:t xml:space="preserve"> </w:t>
            </w:r>
            <w:r w:rsidRPr="008F38B1">
              <w:rPr>
                <w:rFonts w:ascii="Arial" w:hAnsi="Arial" w:cs="Arial"/>
                <w:sz w:val="17"/>
              </w:rPr>
              <w:t>originating status</w:t>
            </w:r>
          </w:p>
        </w:tc>
      </w:tr>
      <w:tr w:rsidR="00C75D43" w:rsidRPr="008F38B1" w:rsidTr="00C75D43">
        <w:trPr>
          <w:trHeight w:val="387"/>
        </w:trPr>
        <w:tc>
          <w:tcPr>
            <w:tcW w:w="1922" w:type="dxa"/>
            <w:tcBorders>
              <w:left w:val="nil"/>
            </w:tcBorders>
          </w:tcPr>
          <w:p w:rsidR="00C75D43" w:rsidRPr="008F38B1" w:rsidRDefault="00C75D43" w:rsidP="00C75D43">
            <w:pPr>
              <w:pStyle w:val="TableParagraph"/>
              <w:spacing w:before="92"/>
              <w:ind w:left="0" w:right="102"/>
              <w:jc w:val="center"/>
              <w:rPr>
                <w:rFonts w:ascii="Arial" w:hAnsi="Arial" w:cs="Arial"/>
                <w:sz w:val="17"/>
              </w:rPr>
            </w:pPr>
            <w:r w:rsidRPr="008F38B1">
              <w:rPr>
                <w:rFonts w:ascii="Arial" w:hAnsi="Arial" w:cs="Arial"/>
                <w:spacing w:val="-5"/>
                <w:w w:val="90"/>
                <w:sz w:val="17"/>
              </w:rPr>
              <w:t>(1)</w:t>
            </w:r>
          </w:p>
        </w:tc>
        <w:tc>
          <w:tcPr>
            <w:tcW w:w="5896" w:type="dxa"/>
          </w:tcPr>
          <w:p w:rsidR="00C75D43" w:rsidRPr="008F38B1" w:rsidRDefault="00C75D43" w:rsidP="00C75D43">
            <w:pPr>
              <w:pStyle w:val="TableParagraph"/>
              <w:spacing w:before="92"/>
              <w:ind w:left="0"/>
              <w:jc w:val="center"/>
              <w:rPr>
                <w:rFonts w:ascii="Arial" w:hAnsi="Arial" w:cs="Arial"/>
                <w:sz w:val="17"/>
              </w:rPr>
            </w:pPr>
            <w:r w:rsidRPr="008F38B1">
              <w:rPr>
                <w:rFonts w:ascii="Arial" w:hAnsi="Arial" w:cs="Arial"/>
                <w:spacing w:val="-5"/>
                <w:w w:val="90"/>
                <w:sz w:val="17"/>
              </w:rPr>
              <w:t>(2)</w:t>
            </w:r>
          </w:p>
        </w:tc>
        <w:tc>
          <w:tcPr>
            <w:tcW w:w="5901" w:type="dxa"/>
            <w:tcBorders>
              <w:right w:val="nil"/>
            </w:tcBorders>
          </w:tcPr>
          <w:p w:rsidR="00C75D43" w:rsidRPr="008F38B1" w:rsidRDefault="00C75D43" w:rsidP="00C75D43">
            <w:pPr>
              <w:pStyle w:val="TableParagraph"/>
              <w:spacing w:before="92"/>
              <w:ind w:left="106"/>
              <w:jc w:val="center"/>
              <w:rPr>
                <w:rFonts w:ascii="Arial" w:hAnsi="Arial" w:cs="Arial"/>
                <w:sz w:val="17"/>
              </w:rPr>
            </w:pPr>
            <w:r w:rsidRPr="008F38B1">
              <w:rPr>
                <w:rFonts w:ascii="Arial" w:hAnsi="Arial" w:cs="Arial"/>
                <w:spacing w:val="-5"/>
                <w:w w:val="90"/>
                <w:sz w:val="17"/>
              </w:rPr>
              <w:t>(3)</w:t>
            </w:r>
          </w:p>
        </w:tc>
      </w:tr>
      <w:tr w:rsidR="00C75D43" w:rsidRPr="008F38B1" w:rsidTr="00C75D43">
        <w:trPr>
          <w:trHeight w:val="2375"/>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pacing w:val="-4"/>
                <w:sz w:val="19"/>
              </w:rPr>
              <w:t>5605</w:t>
            </w:r>
          </w:p>
        </w:tc>
        <w:tc>
          <w:tcPr>
            <w:tcW w:w="5896" w:type="dxa"/>
          </w:tcPr>
          <w:p w:rsidR="00C75D43" w:rsidRPr="008F38B1" w:rsidRDefault="00C75D43" w:rsidP="00C75D43">
            <w:pPr>
              <w:pStyle w:val="TableParagraph"/>
              <w:spacing w:before="104" w:line="230" w:lineRule="auto"/>
              <w:ind w:right="100"/>
              <w:jc w:val="both"/>
              <w:rPr>
                <w:rFonts w:ascii="Arial" w:hAnsi="Arial" w:cs="Arial"/>
                <w:sz w:val="19"/>
              </w:rPr>
            </w:pPr>
            <w:r w:rsidRPr="008F38B1">
              <w:rPr>
                <w:rFonts w:ascii="Arial" w:hAnsi="Arial" w:cs="Arial"/>
                <w:w w:val="90"/>
                <w:sz w:val="19"/>
              </w:rPr>
              <w:t>Metallised yarn, whether or not gimped, being textile</w:t>
            </w:r>
            <w:r w:rsidRPr="008F38B1">
              <w:rPr>
                <w:rFonts w:ascii="Arial" w:hAnsi="Arial" w:cs="Arial"/>
                <w:spacing w:val="-3"/>
                <w:w w:val="90"/>
                <w:sz w:val="19"/>
              </w:rPr>
              <w:t xml:space="preserve"> </w:t>
            </w:r>
            <w:r w:rsidRPr="008F38B1">
              <w:rPr>
                <w:rFonts w:ascii="Arial" w:hAnsi="Arial" w:cs="Arial"/>
                <w:w w:val="90"/>
                <w:sz w:val="19"/>
              </w:rPr>
              <w:t>yarn, or strip or the like</w:t>
            </w:r>
            <w:r w:rsidRPr="008F38B1">
              <w:rPr>
                <w:rFonts w:ascii="Arial" w:hAnsi="Arial" w:cs="Arial"/>
                <w:sz w:val="19"/>
              </w:rPr>
              <w:t xml:space="preserve"> </w:t>
            </w:r>
            <w:r w:rsidRPr="008F38B1">
              <w:rPr>
                <w:rFonts w:ascii="Arial" w:hAnsi="Arial" w:cs="Arial"/>
                <w:spacing w:val="-4"/>
                <w:sz w:val="19"/>
              </w:rPr>
              <w:t>of</w:t>
            </w:r>
            <w:r w:rsidRPr="008F38B1">
              <w:rPr>
                <w:rFonts w:ascii="Arial" w:hAnsi="Arial" w:cs="Arial"/>
                <w:spacing w:val="-7"/>
                <w:sz w:val="19"/>
              </w:rPr>
              <w:t xml:space="preserve"> </w:t>
            </w:r>
            <w:r w:rsidRPr="008F38B1">
              <w:rPr>
                <w:rFonts w:ascii="Arial" w:hAnsi="Arial" w:cs="Arial"/>
                <w:spacing w:val="-4"/>
                <w:sz w:val="19"/>
              </w:rPr>
              <w:t>heading</w:t>
            </w:r>
            <w:r w:rsidRPr="008F38B1">
              <w:rPr>
                <w:rFonts w:ascii="Arial" w:hAnsi="Arial" w:cs="Arial"/>
                <w:spacing w:val="-6"/>
                <w:sz w:val="19"/>
              </w:rPr>
              <w:t xml:space="preserve"> </w:t>
            </w:r>
            <w:r w:rsidRPr="008F38B1">
              <w:rPr>
                <w:rFonts w:ascii="Arial" w:hAnsi="Arial" w:cs="Arial"/>
                <w:spacing w:val="-4"/>
                <w:sz w:val="19"/>
              </w:rPr>
              <w:t>5404</w:t>
            </w:r>
            <w:r w:rsidRPr="008F38B1">
              <w:rPr>
                <w:rFonts w:ascii="Arial" w:hAnsi="Arial" w:cs="Arial"/>
                <w:spacing w:val="-7"/>
                <w:sz w:val="19"/>
              </w:rPr>
              <w:t xml:space="preserve"> </w:t>
            </w:r>
            <w:r w:rsidRPr="008F38B1">
              <w:rPr>
                <w:rFonts w:ascii="Arial" w:hAnsi="Arial" w:cs="Arial"/>
                <w:spacing w:val="-4"/>
                <w:sz w:val="19"/>
              </w:rPr>
              <w:t>or</w:t>
            </w:r>
            <w:r w:rsidRPr="008F38B1">
              <w:rPr>
                <w:rFonts w:ascii="Arial" w:hAnsi="Arial" w:cs="Arial"/>
                <w:spacing w:val="-6"/>
                <w:sz w:val="19"/>
              </w:rPr>
              <w:t xml:space="preserve"> </w:t>
            </w:r>
            <w:r w:rsidRPr="008F38B1">
              <w:rPr>
                <w:rFonts w:ascii="Arial" w:hAnsi="Arial" w:cs="Arial"/>
                <w:spacing w:val="-4"/>
                <w:sz w:val="19"/>
              </w:rPr>
              <w:t>5405,</w:t>
            </w:r>
            <w:r w:rsidRPr="008F38B1">
              <w:rPr>
                <w:rFonts w:ascii="Arial" w:hAnsi="Arial" w:cs="Arial"/>
                <w:spacing w:val="-7"/>
                <w:sz w:val="19"/>
              </w:rPr>
              <w:t xml:space="preserve"> </w:t>
            </w:r>
            <w:r w:rsidRPr="008F38B1">
              <w:rPr>
                <w:rFonts w:ascii="Arial" w:hAnsi="Arial" w:cs="Arial"/>
                <w:spacing w:val="-4"/>
                <w:sz w:val="19"/>
              </w:rPr>
              <w:t>combined</w:t>
            </w:r>
            <w:r w:rsidRPr="008F38B1">
              <w:rPr>
                <w:rFonts w:ascii="Arial" w:hAnsi="Arial" w:cs="Arial"/>
                <w:spacing w:val="-6"/>
                <w:sz w:val="19"/>
              </w:rPr>
              <w:t xml:space="preserve"> </w:t>
            </w:r>
            <w:r w:rsidRPr="008F38B1">
              <w:rPr>
                <w:rFonts w:ascii="Arial" w:hAnsi="Arial" w:cs="Arial"/>
                <w:spacing w:val="-4"/>
                <w:sz w:val="19"/>
              </w:rPr>
              <w:t>with</w:t>
            </w:r>
            <w:r w:rsidRPr="008F38B1">
              <w:rPr>
                <w:rFonts w:ascii="Arial" w:hAnsi="Arial" w:cs="Arial"/>
                <w:spacing w:val="-7"/>
                <w:sz w:val="19"/>
              </w:rPr>
              <w:t xml:space="preserve"> </w:t>
            </w:r>
            <w:r w:rsidRPr="008F38B1">
              <w:rPr>
                <w:rFonts w:ascii="Arial" w:hAnsi="Arial" w:cs="Arial"/>
                <w:spacing w:val="-4"/>
                <w:sz w:val="19"/>
              </w:rPr>
              <w:t>metal</w:t>
            </w:r>
            <w:r w:rsidRPr="008F38B1">
              <w:rPr>
                <w:rFonts w:ascii="Arial" w:hAnsi="Arial" w:cs="Arial"/>
                <w:spacing w:val="-6"/>
                <w:sz w:val="19"/>
              </w:rPr>
              <w:t xml:space="preserve"> </w:t>
            </w:r>
            <w:r w:rsidRPr="008F38B1">
              <w:rPr>
                <w:rFonts w:ascii="Arial" w:hAnsi="Arial" w:cs="Arial"/>
                <w:spacing w:val="-4"/>
                <w:sz w:val="19"/>
              </w:rPr>
              <w:t>in</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form</w:t>
            </w:r>
            <w:r w:rsidRPr="008F38B1">
              <w:rPr>
                <w:rFonts w:ascii="Arial" w:hAnsi="Arial" w:cs="Arial"/>
                <w:spacing w:val="-7"/>
                <w:sz w:val="19"/>
              </w:rPr>
              <w:t xml:space="preserve"> </w:t>
            </w:r>
            <w:r w:rsidRPr="008F38B1">
              <w:rPr>
                <w:rFonts w:ascii="Arial" w:hAnsi="Arial" w:cs="Arial"/>
                <w:spacing w:val="-4"/>
                <w:sz w:val="19"/>
              </w:rPr>
              <w:t>of</w:t>
            </w:r>
            <w:r w:rsidRPr="008F38B1">
              <w:rPr>
                <w:rFonts w:ascii="Arial" w:hAnsi="Arial" w:cs="Arial"/>
                <w:spacing w:val="-6"/>
                <w:sz w:val="19"/>
              </w:rPr>
              <w:t xml:space="preserve"> </w:t>
            </w:r>
            <w:r w:rsidRPr="008F38B1">
              <w:rPr>
                <w:rFonts w:ascii="Arial" w:hAnsi="Arial" w:cs="Arial"/>
                <w:spacing w:val="-4"/>
                <w:sz w:val="19"/>
              </w:rPr>
              <w:t>thread,</w:t>
            </w:r>
            <w:r w:rsidRPr="008F38B1">
              <w:rPr>
                <w:rFonts w:ascii="Arial" w:hAnsi="Arial" w:cs="Arial"/>
                <w:spacing w:val="-6"/>
                <w:sz w:val="19"/>
              </w:rPr>
              <w:t xml:space="preserve"> </w:t>
            </w:r>
            <w:r w:rsidRPr="008F38B1">
              <w:rPr>
                <w:rFonts w:ascii="Arial" w:hAnsi="Arial" w:cs="Arial"/>
                <w:spacing w:val="-4"/>
                <w:sz w:val="19"/>
              </w:rPr>
              <w:t>strip</w:t>
            </w:r>
            <w:r w:rsidRPr="008F38B1">
              <w:rPr>
                <w:rFonts w:ascii="Arial" w:hAnsi="Arial" w:cs="Arial"/>
                <w:sz w:val="19"/>
              </w:rPr>
              <w:t xml:space="preserve"> or</w:t>
            </w:r>
            <w:r w:rsidRPr="008F38B1">
              <w:rPr>
                <w:rFonts w:ascii="Arial" w:hAnsi="Arial" w:cs="Arial"/>
                <w:spacing w:val="-10"/>
                <w:sz w:val="19"/>
              </w:rPr>
              <w:t xml:space="preserve"> </w:t>
            </w:r>
            <w:r w:rsidRPr="008F38B1">
              <w:rPr>
                <w:rFonts w:ascii="Arial" w:hAnsi="Arial" w:cs="Arial"/>
                <w:sz w:val="19"/>
              </w:rPr>
              <w:t>powder</w:t>
            </w:r>
            <w:r w:rsidRPr="008F38B1">
              <w:rPr>
                <w:rFonts w:ascii="Arial" w:hAnsi="Arial" w:cs="Arial"/>
                <w:spacing w:val="-10"/>
                <w:sz w:val="19"/>
              </w:rPr>
              <w:t xml:space="preserve"> </w:t>
            </w:r>
            <w:r w:rsidRPr="008F38B1">
              <w:rPr>
                <w:rFonts w:ascii="Arial" w:hAnsi="Arial" w:cs="Arial"/>
                <w:sz w:val="19"/>
              </w:rPr>
              <w:t>or</w:t>
            </w:r>
            <w:r w:rsidRPr="008F38B1">
              <w:rPr>
                <w:rFonts w:ascii="Arial" w:hAnsi="Arial" w:cs="Arial"/>
                <w:spacing w:val="-11"/>
                <w:sz w:val="19"/>
              </w:rPr>
              <w:t xml:space="preserve"> </w:t>
            </w:r>
            <w:r w:rsidRPr="008F38B1">
              <w:rPr>
                <w:rFonts w:ascii="Arial" w:hAnsi="Arial" w:cs="Arial"/>
                <w:sz w:val="19"/>
              </w:rPr>
              <w:t>covered</w:t>
            </w:r>
            <w:r w:rsidRPr="008F38B1">
              <w:rPr>
                <w:rFonts w:ascii="Arial" w:hAnsi="Arial" w:cs="Arial"/>
                <w:spacing w:val="-10"/>
                <w:sz w:val="19"/>
              </w:rPr>
              <w:t xml:space="preserve"> </w:t>
            </w:r>
            <w:r w:rsidRPr="008F38B1">
              <w:rPr>
                <w:rFonts w:ascii="Arial" w:hAnsi="Arial" w:cs="Arial"/>
                <w:sz w:val="19"/>
              </w:rPr>
              <w:t>with</w:t>
            </w:r>
            <w:r w:rsidRPr="008F38B1">
              <w:rPr>
                <w:rFonts w:ascii="Arial" w:hAnsi="Arial" w:cs="Arial"/>
                <w:spacing w:val="-11"/>
                <w:sz w:val="19"/>
              </w:rPr>
              <w:t xml:space="preserve"> </w:t>
            </w:r>
            <w:r w:rsidRPr="008F38B1">
              <w:rPr>
                <w:rFonts w:ascii="Arial" w:hAnsi="Arial" w:cs="Arial"/>
                <w:sz w:val="19"/>
              </w:rPr>
              <w:t>metal</w:t>
            </w:r>
          </w:p>
        </w:tc>
        <w:tc>
          <w:tcPr>
            <w:tcW w:w="5901" w:type="dxa"/>
            <w:tcBorders>
              <w:right w:val="nil"/>
            </w:tcBorders>
          </w:tcPr>
          <w:p w:rsidR="00C75D43" w:rsidRPr="008F38B1" w:rsidRDefault="00BB0F1A" w:rsidP="00C75D43">
            <w:pPr>
              <w:pStyle w:val="TableParagraph"/>
              <w:ind w:left="151"/>
              <w:rPr>
                <w:rFonts w:ascii="Arial" w:hAnsi="Arial" w:cs="Arial"/>
                <w:sz w:val="19"/>
              </w:rPr>
            </w:pPr>
            <w:hyperlink w:anchor="_bookmark12" w:history="1">
              <w:r w:rsidR="00C75D43" w:rsidRPr="008F38B1">
                <w:rPr>
                  <w:rFonts w:ascii="Arial" w:hAnsi="Arial" w:cs="Arial"/>
                  <w:spacing w:val="-5"/>
                  <w:w w:val="85"/>
                  <w:sz w:val="19"/>
                </w:rPr>
                <w:t>(</w:t>
              </w:r>
              <w:r w:rsidR="00C75D43" w:rsidRPr="008F38B1">
                <w:rPr>
                  <w:rFonts w:ascii="Arial" w:hAnsi="Arial" w:cs="Arial"/>
                  <w:spacing w:val="-5"/>
                  <w:w w:val="85"/>
                  <w:position w:val="6"/>
                  <w:sz w:val="10"/>
                </w:rPr>
                <w:t>2</w:t>
              </w:r>
              <w:r w:rsidR="00C75D43" w:rsidRPr="008F38B1">
                <w:rPr>
                  <w:rFonts w:ascii="Arial" w:hAnsi="Arial" w:cs="Arial"/>
                  <w:spacing w:val="-5"/>
                  <w:w w:val="85"/>
                  <w:sz w:val="19"/>
                </w:rPr>
                <w:t>)</w:t>
              </w:r>
            </w:hyperlink>
          </w:p>
          <w:p w:rsidR="00C75D43" w:rsidRPr="008F38B1" w:rsidRDefault="00C75D43" w:rsidP="00C75D43">
            <w:pPr>
              <w:pStyle w:val="TableParagraph"/>
              <w:spacing w:before="104" w:line="352" w:lineRule="auto"/>
              <w:ind w:right="2012"/>
              <w:rPr>
                <w:rFonts w:ascii="Arial" w:hAnsi="Arial" w:cs="Arial"/>
                <w:sz w:val="19"/>
              </w:rPr>
            </w:pPr>
            <w:r w:rsidRPr="008F38B1">
              <w:rPr>
                <w:rFonts w:ascii="Arial" w:hAnsi="Arial" w:cs="Arial"/>
                <w:w w:val="90"/>
                <w:sz w:val="19"/>
              </w:rPr>
              <w:t>Spinning of natural and/or man-made staple fibres</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352" w:lineRule="auto"/>
              <w:ind w:right="1691"/>
              <w:rPr>
                <w:rFonts w:ascii="Arial" w:hAnsi="Arial" w:cs="Arial"/>
                <w:sz w:val="19"/>
              </w:rPr>
            </w:pPr>
            <w:r w:rsidRPr="008F38B1">
              <w:rPr>
                <w:rFonts w:ascii="Arial" w:hAnsi="Arial" w:cs="Arial"/>
                <w:w w:val="90"/>
                <w:sz w:val="19"/>
              </w:rPr>
              <w:t>Extrusion of man-made fibres combined with spinning</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221" w:lineRule="exact"/>
              <w:rPr>
                <w:rFonts w:ascii="Arial" w:hAnsi="Arial" w:cs="Arial"/>
                <w:sz w:val="19"/>
              </w:rPr>
            </w:pPr>
            <w:r w:rsidRPr="008F38B1">
              <w:rPr>
                <w:rFonts w:ascii="Arial" w:hAnsi="Arial" w:cs="Arial"/>
                <w:w w:val="90"/>
                <w:sz w:val="19"/>
              </w:rPr>
              <w:t>Twisting</w:t>
            </w:r>
            <w:r w:rsidRPr="008F38B1">
              <w:rPr>
                <w:rFonts w:ascii="Arial" w:hAnsi="Arial" w:cs="Arial"/>
                <w:spacing w:val="10"/>
                <w:sz w:val="19"/>
              </w:rPr>
              <w:t xml:space="preserve"> </w:t>
            </w:r>
            <w:r w:rsidRPr="008F38B1">
              <w:rPr>
                <w:rFonts w:ascii="Arial" w:hAnsi="Arial" w:cs="Arial"/>
                <w:w w:val="90"/>
                <w:sz w:val="19"/>
              </w:rPr>
              <w:t>combined</w:t>
            </w:r>
            <w:r w:rsidRPr="008F38B1">
              <w:rPr>
                <w:rFonts w:ascii="Arial" w:hAnsi="Arial" w:cs="Arial"/>
                <w:spacing w:val="10"/>
                <w:sz w:val="19"/>
              </w:rPr>
              <w:t xml:space="preserve"> </w:t>
            </w:r>
            <w:r w:rsidRPr="008F38B1">
              <w:rPr>
                <w:rFonts w:ascii="Arial" w:hAnsi="Arial" w:cs="Arial"/>
                <w:w w:val="90"/>
                <w:sz w:val="19"/>
              </w:rPr>
              <w:t>with</w:t>
            </w:r>
            <w:r w:rsidRPr="008F38B1">
              <w:rPr>
                <w:rFonts w:ascii="Arial" w:hAnsi="Arial" w:cs="Arial"/>
                <w:spacing w:val="9"/>
                <w:sz w:val="19"/>
              </w:rPr>
              <w:t xml:space="preserve"> </w:t>
            </w:r>
            <w:r w:rsidRPr="008F38B1">
              <w:rPr>
                <w:rFonts w:ascii="Arial" w:hAnsi="Arial" w:cs="Arial"/>
                <w:w w:val="90"/>
                <w:sz w:val="19"/>
              </w:rPr>
              <w:t>any</w:t>
            </w:r>
            <w:r w:rsidRPr="008F38B1">
              <w:rPr>
                <w:rFonts w:ascii="Arial" w:hAnsi="Arial" w:cs="Arial"/>
                <w:spacing w:val="9"/>
                <w:sz w:val="19"/>
              </w:rPr>
              <w:t xml:space="preserve"> </w:t>
            </w:r>
            <w:r w:rsidRPr="008F38B1">
              <w:rPr>
                <w:rFonts w:ascii="Arial" w:hAnsi="Arial" w:cs="Arial"/>
                <w:w w:val="90"/>
                <w:sz w:val="19"/>
              </w:rPr>
              <w:t>mechanical</w:t>
            </w:r>
            <w:r w:rsidRPr="008F38B1">
              <w:rPr>
                <w:rFonts w:ascii="Arial" w:hAnsi="Arial" w:cs="Arial"/>
                <w:spacing w:val="10"/>
                <w:sz w:val="19"/>
              </w:rPr>
              <w:t xml:space="preserve"> </w:t>
            </w:r>
            <w:r w:rsidRPr="008F38B1">
              <w:rPr>
                <w:rFonts w:ascii="Arial" w:hAnsi="Arial" w:cs="Arial"/>
                <w:spacing w:val="-2"/>
                <w:w w:val="90"/>
                <w:sz w:val="19"/>
              </w:rPr>
              <w:t>operation</w:t>
            </w:r>
          </w:p>
        </w:tc>
      </w:tr>
      <w:tr w:rsidR="00C75D43" w:rsidRPr="008F38B1" w:rsidTr="00C75D43">
        <w:trPr>
          <w:trHeight w:val="3028"/>
        </w:trPr>
        <w:tc>
          <w:tcPr>
            <w:tcW w:w="1922" w:type="dxa"/>
            <w:tcBorders>
              <w:left w:val="nil"/>
            </w:tcBorders>
          </w:tcPr>
          <w:p w:rsidR="00C75D43" w:rsidRPr="008F38B1" w:rsidRDefault="00C75D43" w:rsidP="00C75D43">
            <w:pPr>
              <w:pStyle w:val="TableParagraph"/>
              <w:ind w:left="0"/>
              <w:rPr>
                <w:rFonts w:ascii="Arial" w:hAnsi="Arial" w:cs="Arial"/>
                <w:sz w:val="19"/>
              </w:rPr>
            </w:pPr>
            <w:r w:rsidRPr="008F38B1">
              <w:rPr>
                <w:rFonts w:ascii="Arial" w:hAnsi="Arial" w:cs="Arial"/>
                <w:spacing w:val="-4"/>
                <w:sz w:val="19"/>
              </w:rPr>
              <w:t>5606</w:t>
            </w:r>
          </w:p>
        </w:tc>
        <w:tc>
          <w:tcPr>
            <w:tcW w:w="5896" w:type="dxa"/>
          </w:tcPr>
          <w:p w:rsidR="00C75D43" w:rsidRPr="008F38B1" w:rsidRDefault="00C75D43" w:rsidP="00C75D43">
            <w:pPr>
              <w:pStyle w:val="TableParagraph"/>
              <w:spacing w:before="105" w:line="230" w:lineRule="auto"/>
              <w:rPr>
                <w:rFonts w:ascii="Arial" w:hAnsi="Arial" w:cs="Arial"/>
                <w:sz w:val="19"/>
              </w:rPr>
            </w:pPr>
            <w:r w:rsidRPr="008F38B1">
              <w:rPr>
                <w:rFonts w:ascii="Arial" w:hAnsi="Arial" w:cs="Arial"/>
                <w:w w:val="90"/>
                <w:sz w:val="19"/>
              </w:rPr>
              <w:t>Gimped yarn, and strip and the like of heading 5404 or 5405, gimped (other</w:t>
            </w:r>
            <w:r w:rsidRPr="008F38B1">
              <w:rPr>
                <w:rFonts w:ascii="Arial" w:hAnsi="Arial" w:cs="Arial"/>
                <w:sz w:val="19"/>
              </w:rPr>
              <w:t xml:space="preserve"> </w:t>
            </w:r>
            <w:r w:rsidRPr="008F38B1">
              <w:rPr>
                <w:rFonts w:ascii="Arial" w:hAnsi="Arial" w:cs="Arial"/>
                <w:spacing w:val="-4"/>
                <w:sz w:val="19"/>
              </w:rPr>
              <w:t>than those</w:t>
            </w:r>
            <w:r w:rsidRPr="008F38B1">
              <w:rPr>
                <w:rFonts w:ascii="Arial" w:hAnsi="Arial" w:cs="Arial"/>
                <w:spacing w:val="-5"/>
                <w:sz w:val="19"/>
              </w:rPr>
              <w:t xml:space="preserve"> </w:t>
            </w:r>
            <w:r w:rsidRPr="008F38B1">
              <w:rPr>
                <w:rFonts w:ascii="Arial" w:hAnsi="Arial" w:cs="Arial"/>
                <w:spacing w:val="-4"/>
                <w:sz w:val="19"/>
              </w:rPr>
              <w:t>of heading 5605 and gimped horsehair</w:t>
            </w:r>
            <w:r w:rsidRPr="008F38B1">
              <w:rPr>
                <w:rFonts w:ascii="Arial" w:hAnsi="Arial" w:cs="Arial"/>
                <w:spacing w:val="-1"/>
                <w:sz w:val="19"/>
              </w:rPr>
              <w:t xml:space="preserve"> </w:t>
            </w:r>
            <w:r w:rsidRPr="008F38B1">
              <w:rPr>
                <w:rFonts w:ascii="Arial" w:hAnsi="Arial" w:cs="Arial"/>
                <w:spacing w:val="-4"/>
                <w:sz w:val="19"/>
              </w:rPr>
              <w:t>yarn); chenille</w:t>
            </w:r>
            <w:r w:rsidRPr="008F38B1">
              <w:rPr>
                <w:rFonts w:ascii="Arial" w:hAnsi="Arial" w:cs="Arial"/>
                <w:spacing w:val="-5"/>
                <w:sz w:val="19"/>
              </w:rPr>
              <w:t xml:space="preserve"> </w:t>
            </w:r>
            <w:r w:rsidRPr="008F38B1">
              <w:rPr>
                <w:rFonts w:ascii="Arial" w:hAnsi="Arial" w:cs="Arial"/>
                <w:spacing w:val="-4"/>
                <w:sz w:val="19"/>
              </w:rPr>
              <w:t>yarn</w:t>
            </w:r>
            <w:r w:rsidRPr="008F38B1">
              <w:rPr>
                <w:rFonts w:ascii="Arial" w:hAnsi="Arial" w:cs="Arial"/>
                <w:sz w:val="19"/>
              </w:rPr>
              <w:t xml:space="preserve"> </w:t>
            </w:r>
            <w:r w:rsidRPr="008F38B1">
              <w:rPr>
                <w:rFonts w:ascii="Arial" w:hAnsi="Arial" w:cs="Arial"/>
                <w:spacing w:val="-2"/>
                <w:sz w:val="19"/>
              </w:rPr>
              <w:t>(including</w:t>
            </w:r>
            <w:r w:rsidRPr="008F38B1">
              <w:rPr>
                <w:rFonts w:ascii="Arial" w:hAnsi="Arial" w:cs="Arial"/>
                <w:spacing w:val="-9"/>
                <w:sz w:val="19"/>
              </w:rPr>
              <w:t xml:space="preserve"> </w:t>
            </w:r>
            <w:r w:rsidRPr="008F38B1">
              <w:rPr>
                <w:rFonts w:ascii="Arial" w:hAnsi="Arial" w:cs="Arial"/>
                <w:spacing w:val="-2"/>
                <w:sz w:val="19"/>
              </w:rPr>
              <w:t>flock</w:t>
            </w:r>
            <w:r w:rsidRPr="008F38B1">
              <w:rPr>
                <w:rFonts w:ascii="Arial" w:hAnsi="Arial" w:cs="Arial"/>
                <w:spacing w:val="-8"/>
                <w:sz w:val="19"/>
              </w:rPr>
              <w:t xml:space="preserve"> </w:t>
            </w:r>
            <w:r w:rsidRPr="008F38B1">
              <w:rPr>
                <w:rFonts w:ascii="Arial" w:hAnsi="Arial" w:cs="Arial"/>
                <w:spacing w:val="-2"/>
                <w:sz w:val="19"/>
              </w:rPr>
              <w:t>chenille</w:t>
            </w:r>
            <w:r w:rsidRPr="008F38B1">
              <w:rPr>
                <w:rFonts w:ascii="Arial" w:hAnsi="Arial" w:cs="Arial"/>
                <w:spacing w:val="-9"/>
                <w:sz w:val="19"/>
              </w:rPr>
              <w:t xml:space="preserve"> </w:t>
            </w:r>
            <w:r w:rsidRPr="008F38B1">
              <w:rPr>
                <w:rFonts w:ascii="Arial" w:hAnsi="Arial" w:cs="Arial"/>
                <w:spacing w:val="-2"/>
                <w:sz w:val="19"/>
              </w:rPr>
              <w:t>yarn);</w:t>
            </w:r>
            <w:r w:rsidRPr="008F38B1">
              <w:rPr>
                <w:rFonts w:ascii="Arial" w:hAnsi="Arial" w:cs="Arial"/>
                <w:spacing w:val="-8"/>
                <w:sz w:val="19"/>
              </w:rPr>
              <w:t xml:space="preserve"> </w:t>
            </w:r>
            <w:r w:rsidRPr="008F38B1">
              <w:rPr>
                <w:rFonts w:ascii="Arial" w:hAnsi="Arial" w:cs="Arial"/>
                <w:spacing w:val="-2"/>
                <w:sz w:val="19"/>
              </w:rPr>
              <w:t>loop</w:t>
            </w:r>
            <w:r w:rsidRPr="008F38B1">
              <w:rPr>
                <w:rFonts w:ascii="Arial" w:hAnsi="Arial" w:cs="Arial"/>
                <w:spacing w:val="-9"/>
                <w:sz w:val="19"/>
              </w:rPr>
              <w:t xml:space="preserve"> </w:t>
            </w:r>
            <w:r w:rsidRPr="008F38B1">
              <w:rPr>
                <w:rFonts w:ascii="Arial" w:hAnsi="Arial" w:cs="Arial"/>
                <w:spacing w:val="-2"/>
                <w:sz w:val="19"/>
              </w:rPr>
              <w:t>wale-yarn</w:t>
            </w:r>
          </w:p>
        </w:tc>
        <w:tc>
          <w:tcPr>
            <w:tcW w:w="5901" w:type="dxa"/>
            <w:tcBorders>
              <w:right w:val="nil"/>
            </w:tcBorders>
          </w:tcPr>
          <w:p w:rsidR="00C75D43" w:rsidRPr="008F38B1" w:rsidRDefault="00BB0F1A" w:rsidP="00C75D43">
            <w:pPr>
              <w:pStyle w:val="TableParagraph"/>
              <w:ind w:left="151"/>
              <w:rPr>
                <w:rFonts w:ascii="Arial" w:hAnsi="Arial" w:cs="Arial"/>
                <w:sz w:val="19"/>
              </w:rPr>
            </w:pPr>
            <w:hyperlink w:anchor="_bookmark12" w:history="1">
              <w:r w:rsidR="00C75D43" w:rsidRPr="008F38B1">
                <w:rPr>
                  <w:rFonts w:ascii="Arial" w:hAnsi="Arial" w:cs="Arial"/>
                  <w:spacing w:val="-5"/>
                  <w:w w:val="85"/>
                  <w:sz w:val="19"/>
                </w:rPr>
                <w:t>(</w:t>
              </w:r>
              <w:r w:rsidR="00C75D43" w:rsidRPr="008F38B1">
                <w:rPr>
                  <w:rFonts w:ascii="Arial" w:hAnsi="Arial" w:cs="Arial"/>
                  <w:spacing w:val="-5"/>
                  <w:w w:val="85"/>
                  <w:position w:val="6"/>
                  <w:sz w:val="10"/>
                </w:rPr>
                <w:t>2</w:t>
              </w:r>
              <w:r w:rsidR="00C75D43" w:rsidRPr="008F38B1">
                <w:rPr>
                  <w:rFonts w:ascii="Arial" w:hAnsi="Arial" w:cs="Arial"/>
                  <w:spacing w:val="-5"/>
                  <w:w w:val="85"/>
                  <w:sz w:val="19"/>
                </w:rPr>
                <w:t>)</w:t>
              </w:r>
            </w:hyperlink>
          </w:p>
          <w:p w:rsidR="00C75D43" w:rsidRPr="008F38B1" w:rsidRDefault="00C75D43" w:rsidP="00C75D43">
            <w:pPr>
              <w:pStyle w:val="TableParagraph"/>
              <w:spacing w:before="104" w:line="352" w:lineRule="auto"/>
              <w:ind w:right="1691"/>
              <w:rPr>
                <w:rFonts w:ascii="Arial" w:hAnsi="Arial" w:cs="Arial"/>
                <w:sz w:val="19"/>
              </w:rPr>
            </w:pPr>
            <w:r w:rsidRPr="008F38B1">
              <w:rPr>
                <w:rFonts w:ascii="Arial" w:hAnsi="Arial" w:cs="Arial"/>
                <w:w w:val="90"/>
                <w:sz w:val="19"/>
              </w:rPr>
              <w:t>Extrusion of man-made fibres combined with spinning</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352" w:lineRule="auto"/>
              <w:ind w:right="3296"/>
              <w:rPr>
                <w:rFonts w:ascii="Arial" w:hAnsi="Arial" w:cs="Arial"/>
                <w:sz w:val="19"/>
              </w:rPr>
            </w:pPr>
            <w:r w:rsidRPr="008F38B1">
              <w:rPr>
                <w:rFonts w:ascii="Arial" w:hAnsi="Arial" w:cs="Arial"/>
                <w:spacing w:val="-8"/>
                <w:sz w:val="19"/>
              </w:rPr>
              <w:t>Twisting</w:t>
            </w:r>
            <w:r w:rsidRPr="008F38B1">
              <w:rPr>
                <w:rFonts w:ascii="Arial" w:hAnsi="Arial" w:cs="Arial"/>
                <w:spacing w:val="-3"/>
                <w:sz w:val="19"/>
              </w:rPr>
              <w:t xml:space="preserve"> </w:t>
            </w:r>
            <w:r w:rsidRPr="008F38B1">
              <w:rPr>
                <w:rFonts w:ascii="Arial" w:hAnsi="Arial" w:cs="Arial"/>
                <w:spacing w:val="-8"/>
                <w:sz w:val="19"/>
              </w:rPr>
              <w:t>combined</w:t>
            </w:r>
            <w:r w:rsidRPr="008F38B1">
              <w:rPr>
                <w:rFonts w:ascii="Arial" w:hAnsi="Arial" w:cs="Arial"/>
                <w:spacing w:val="-2"/>
                <w:sz w:val="19"/>
              </w:rPr>
              <w:t xml:space="preserve"> </w:t>
            </w:r>
            <w:r w:rsidRPr="008F38B1">
              <w:rPr>
                <w:rFonts w:ascii="Arial" w:hAnsi="Arial" w:cs="Arial"/>
                <w:spacing w:val="-8"/>
                <w:sz w:val="19"/>
              </w:rPr>
              <w:t>with</w:t>
            </w:r>
            <w:r w:rsidRPr="008F38B1">
              <w:rPr>
                <w:rFonts w:ascii="Arial" w:hAnsi="Arial" w:cs="Arial"/>
                <w:spacing w:val="-3"/>
                <w:sz w:val="19"/>
              </w:rPr>
              <w:t xml:space="preserve"> </w:t>
            </w:r>
            <w:r w:rsidRPr="008F38B1">
              <w:rPr>
                <w:rFonts w:ascii="Arial" w:hAnsi="Arial" w:cs="Arial"/>
                <w:spacing w:val="-8"/>
                <w:sz w:val="19"/>
              </w:rPr>
              <w:t>gimping</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352" w:lineRule="auto"/>
              <w:ind w:right="2012"/>
              <w:rPr>
                <w:rFonts w:ascii="Arial" w:hAnsi="Arial" w:cs="Arial"/>
                <w:sz w:val="19"/>
              </w:rPr>
            </w:pPr>
            <w:r w:rsidRPr="008F38B1">
              <w:rPr>
                <w:rFonts w:ascii="Arial" w:hAnsi="Arial" w:cs="Arial"/>
                <w:w w:val="90"/>
                <w:sz w:val="19"/>
              </w:rPr>
              <w:t>Spinning of natural and/or man-made staple fibres</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221" w:lineRule="exact"/>
              <w:rPr>
                <w:rFonts w:ascii="Arial" w:hAnsi="Arial" w:cs="Arial"/>
                <w:sz w:val="19"/>
              </w:rPr>
            </w:pPr>
            <w:r w:rsidRPr="008F38B1">
              <w:rPr>
                <w:rFonts w:ascii="Arial" w:hAnsi="Arial" w:cs="Arial"/>
                <w:w w:val="90"/>
                <w:sz w:val="19"/>
              </w:rPr>
              <w:t>Flocking</w:t>
            </w:r>
            <w:r w:rsidRPr="008F38B1">
              <w:rPr>
                <w:rFonts w:ascii="Arial" w:hAnsi="Arial" w:cs="Arial"/>
                <w:spacing w:val="16"/>
                <w:sz w:val="19"/>
              </w:rPr>
              <w:t xml:space="preserve"> </w:t>
            </w:r>
            <w:r w:rsidRPr="008F38B1">
              <w:rPr>
                <w:rFonts w:ascii="Arial" w:hAnsi="Arial" w:cs="Arial"/>
                <w:w w:val="90"/>
                <w:sz w:val="19"/>
              </w:rPr>
              <w:t>combined</w:t>
            </w:r>
            <w:r w:rsidRPr="008F38B1">
              <w:rPr>
                <w:rFonts w:ascii="Arial" w:hAnsi="Arial" w:cs="Arial"/>
                <w:spacing w:val="16"/>
                <w:sz w:val="19"/>
              </w:rPr>
              <w:t xml:space="preserve"> </w:t>
            </w:r>
            <w:r w:rsidRPr="008F38B1">
              <w:rPr>
                <w:rFonts w:ascii="Arial" w:hAnsi="Arial" w:cs="Arial"/>
                <w:w w:val="90"/>
                <w:sz w:val="19"/>
              </w:rPr>
              <w:t>with</w:t>
            </w:r>
            <w:r w:rsidRPr="008F38B1">
              <w:rPr>
                <w:rFonts w:ascii="Arial" w:hAnsi="Arial" w:cs="Arial"/>
                <w:spacing w:val="16"/>
                <w:sz w:val="19"/>
              </w:rPr>
              <w:t xml:space="preserve"> </w:t>
            </w:r>
            <w:r w:rsidRPr="008F38B1">
              <w:rPr>
                <w:rFonts w:ascii="Arial" w:hAnsi="Arial" w:cs="Arial"/>
                <w:spacing w:val="-2"/>
                <w:w w:val="90"/>
                <w:sz w:val="19"/>
              </w:rPr>
              <w:t>dyeing</w:t>
            </w:r>
          </w:p>
        </w:tc>
      </w:tr>
      <w:tr w:rsidR="00C75D43" w:rsidRPr="008F38B1" w:rsidTr="00C75D43">
        <w:trPr>
          <w:trHeight w:val="3782"/>
        </w:trPr>
        <w:tc>
          <w:tcPr>
            <w:tcW w:w="1922" w:type="dxa"/>
            <w:tcBorders>
              <w:left w:val="nil"/>
            </w:tcBorders>
          </w:tcPr>
          <w:p w:rsidR="00C75D43" w:rsidRPr="008F38B1" w:rsidRDefault="00C75D43" w:rsidP="00C75D43">
            <w:pPr>
              <w:pStyle w:val="TableParagraph"/>
              <w:ind w:left="0"/>
              <w:rPr>
                <w:rFonts w:ascii="Arial" w:hAnsi="Arial" w:cs="Arial"/>
                <w:sz w:val="19"/>
              </w:rPr>
            </w:pP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5"/>
                <w:sz w:val="19"/>
              </w:rPr>
              <w:t>57</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Carpets</w:t>
            </w:r>
            <w:r w:rsidRPr="008F38B1">
              <w:rPr>
                <w:rFonts w:ascii="Arial" w:hAnsi="Arial" w:cs="Arial"/>
                <w:spacing w:val="7"/>
                <w:sz w:val="19"/>
              </w:rPr>
              <w:t xml:space="preserve"> </w:t>
            </w:r>
            <w:r w:rsidRPr="008F38B1">
              <w:rPr>
                <w:rFonts w:ascii="Arial" w:hAnsi="Arial" w:cs="Arial"/>
                <w:w w:val="90"/>
                <w:sz w:val="19"/>
              </w:rPr>
              <w:t>and</w:t>
            </w:r>
            <w:r w:rsidRPr="008F38B1">
              <w:rPr>
                <w:rFonts w:ascii="Arial" w:hAnsi="Arial" w:cs="Arial"/>
                <w:spacing w:val="7"/>
                <w:sz w:val="19"/>
              </w:rPr>
              <w:t xml:space="preserve"> </w:t>
            </w:r>
            <w:r w:rsidRPr="008F38B1">
              <w:rPr>
                <w:rFonts w:ascii="Arial" w:hAnsi="Arial" w:cs="Arial"/>
                <w:w w:val="90"/>
                <w:sz w:val="19"/>
              </w:rPr>
              <w:t>other</w:t>
            </w:r>
            <w:r w:rsidRPr="008F38B1">
              <w:rPr>
                <w:rFonts w:ascii="Arial" w:hAnsi="Arial" w:cs="Arial"/>
                <w:spacing w:val="14"/>
                <w:sz w:val="19"/>
              </w:rPr>
              <w:t xml:space="preserve"> </w:t>
            </w:r>
            <w:r w:rsidRPr="008F38B1">
              <w:rPr>
                <w:rFonts w:ascii="Arial" w:hAnsi="Arial" w:cs="Arial"/>
                <w:w w:val="90"/>
                <w:sz w:val="19"/>
              </w:rPr>
              <w:t>textile</w:t>
            </w:r>
            <w:r w:rsidRPr="008F38B1">
              <w:rPr>
                <w:rFonts w:ascii="Arial" w:hAnsi="Arial" w:cs="Arial"/>
                <w:spacing w:val="8"/>
                <w:sz w:val="19"/>
              </w:rPr>
              <w:t xml:space="preserve"> </w:t>
            </w:r>
            <w:r w:rsidRPr="008F38B1">
              <w:rPr>
                <w:rFonts w:ascii="Arial" w:hAnsi="Arial" w:cs="Arial"/>
                <w:w w:val="90"/>
                <w:sz w:val="19"/>
              </w:rPr>
              <w:t>floor</w:t>
            </w:r>
            <w:r w:rsidRPr="008F38B1">
              <w:rPr>
                <w:rFonts w:ascii="Arial" w:hAnsi="Arial" w:cs="Arial"/>
                <w:spacing w:val="6"/>
                <w:sz w:val="19"/>
              </w:rPr>
              <w:t xml:space="preserve"> </w:t>
            </w:r>
            <w:r w:rsidRPr="008F38B1">
              <w:rPr>
                <w:rFonts w:ascii="Arial" w:hAnsi="Arial" w:cs="Arial"/>
                <w:spacing w:val="-2"/>
                <w:w w:val="90"/>
                <w:sz w:val="19"/>
              </w:rPr>
              <w:t>coverings:</w:t>
            </w:r>
          </w:p>
        </w:tc>
        <w:tc>
          <w:tcPr>
            <w:tcW w:w="5901" w:type="dxa"/>
            <w:tcBorders>
              <w:right w:val="nil"/>
            </w:tcBorders>
          </w:tcPr>
          <w:p w:rsidR="00C75D43" w:rsidRPr="008F38B1" w:rsidRDefault="00BB0F1A" w:rsidP="00C75D43">
            <w:pPr>
              <w:pStyle w:val="TableParagraph"/>
              <w:ind w:left="151"/>
              <w:rPr>
                <w:rFonts w:ascii="Arial" w:hAnsi="Arial" w:cs="Arial"/>
                <w:sz w:val="19"/>
              </w:rPr>
            </w:pPr>
            <w:hyperlink w:anchor="_bookmark12" w:history="1">
              <w:r w:rsidR="00C75D43" w:rsidRPr="008F38B1">
                <w:rPr>
                  <w:rFonts w:ascii="Arial" w:hAnsi="Arial" w:cs="Arial"/>
                  <w:spacing w:val="-5"/>
                  <w:w w:val="85"/>
                  <w:sz w:val="19"/>
                </w:rPr>
                <w:t>(</w:t>
              </w:r>
              <w:r w:rsidR="00C75D43" w:rsidRPr="008F38B1">
                <w:rPr>
                  <w:rFonts w:ascii="Arial" w:hAnsi="Arial" w:cs="Arial"/>
                  <w:spacing w:val="-5"/>
                  <w:w w:val="85"/>
                  <w:position w:val="6"/>
                  <w:sz w:val="10"/>
                </w:rPr>
                <w:t>2</w:t>
              </w:r>
              <w:r w:rsidR="00C75D43" w:rsidRPr="008F38B1">
                <w:rPr>
                  <w:rFonts w:ascii="Arial" w:hAnsi="Arial" w:cs="Arial"/>
                  <w:spacing w:val="-5"/>
                  <w:w w:val="85"/>
                  <w:sz w:val="19"/>
                </w:rPr>
                <w:t>)</w:t>
              </w:r>
            </w:hyperlink>
          </w:p>
          <w:p w:rsidR="00C75D43" w:rsidRPr="008F38B1" w:rsidRDefault="00C75D43" w:rsidP="00C75D43">
            <w:pPr>
              <w:pStyle w:val="TableParagraph"/>
              <w:spacing w:before="111" w:line="230" w:lineRule="auto"/>
              <w:rPr>
                <w:rFonts w:ascii="Arial" w:hAnsi="Arial" w:cs="Arial"/>
                <w:sz w:val="19"/>
              </w:rPr>
            </w:pPr>
            <w:r w:rsidRPr="008F38B1">
              <w:rPr>
                <w:rFonts w:ascii="Arial" w:hAnsi="Arial" w:cs="Arial"/>
                <w:w w:val="90"/>
                <w:sz w:val="19"/>
              </w:rPr>
              <w:t>Spinning of natural and/or man-made staple fibres combined with weaving or</w:t>
            </w:r>
            <w:r w:rsidRPr="008F38B1">
              <w:rPr>
                <w:rFonts w:ascii="Arial" w:hAnsi="Arial" w:cs="Arial"/>
                <w:sz w:val="19"/>
              </w:rPr>
              <w:t xml:space="preserve"> with tufting</w:t>
            </w:r>
          </w:p>
          <w:p w:rsidR="00C75D43" w:rsidRPr="008F38B1" w:rsidRDefault="00C75D43" w:rsidP="00C75D43">
            <w:pPr>
              <w:pStyle w:val="TableParagraph"/>
              <w:spacing w:before="105"/>
              <w:rPr>
                <w:rFonts w:ascii="Arial" w:hAnsi="Arial" w:cs="Arial"/>
                <w:sz w:val="19"/>
              </w:rPr>
            </w:pPr>
            <w:r w:rsidRPr="008F38B1">
              <w:rPr>
                <w:rFonts w:ascii="Arial" w:hAnsi="Arial" w:cs="Arial"/>
                <w:spacing w:val="-5"/>
                <w:sz w:val="19"/>
              </w:rPr>
              <w:t>or</w:t>
            </w:r>
          </w:p>
          <w:p w:rsidR="00C75D43" w:rsidRPr="008F38B1" w:rsidRDefault="00C75D43" w:rsidP="00C75D43">
            <w:pPr>
              <w:pStyle w:val="TableParagraph"/>
              <w:spacing w:before="103" w:line="352" w:lineRule="auto"/>
              <w:ind w:right="93"/>
              <w:rPr>
                <w:rFonts w:ascii="Arial" w:hAnsi="Arial" w:cs="Arial"/>
                <w:sz w:val="19"/>
              </w:rPr>
            </w:pPr>
            <w:r w:rsidRPr="008F38B1">
              <w:rPr>
                <w:rFonts w:ascii="Arial" w:hAnsi="Arial" w:cs="Arial"/>
                <w:w w:val="90"/>
                <w:sz w:val="19"/>
              </w:rPr>
              <w:t>Extrusion of man-made filament yarn combined with weaving or with tufting</w:t>
            </w:r>
            <w:r w:rsidRPr="008F38B1">
              <w:rPr>
                <w:rFonts w:ascii="Arial" w:hAnsi="Arial" w:cs="Arial"/>
                <w:spacing w:val="40"/>
                <w:sz w:val="19"/>
              </w:rPr>
              <w:t xml:space="preserve"> </w:t>
            </w:r>
            <w:r w:rsidRPr="008F38B1">
              <w:rPr>
                <w:rFonts w:ascii="Arial" w:hAnsi="Arial" w:cs="Arial"/>
                <w:spacing w:val="-6"/>
                <w:sz w:val="19"/>
              </w:rPr>
              <w:t>or</w:t>
            </w:r>
          </w:p>
          <w:p w:rsidR="00C75D43" w:rsidRPr="008F38B1" w:rsidRDefault="00C75D43" w:rsidP="00C75D43">
            <w:pPr>
              <w:pStyle w:val="TableParagraph"/>
              <w:spacing w:before="7" w:line="230" w:lineRule="auto"/>
              <w:rPr>
                <w:rFonts w:ascii="Arial" w:hAnsi="Arial" w:cs="Arial"/>
                <w:sz w:val="19"/>
              </w:rPr>
            </w:pPr>
            <w:r w:rsidRPr="008F38B1">
              <w:rPr>
                <w:rFonts w:ascii="Arial" w:hAnsi="Arial" w:cs="Arial"/>
                <w:w w:val="90"/>
                <w:sz w:val="19"/>
              </w:rPr>
              <w:t>Manufacture from coir yarn or sisal yarn or jute yarn or classical ring spun</w:t>
            </w:r>
            <w:r w:rsidRPr="008F38B1">
              <w:rPr>
                <w:rFonts w:ascii="Arial" w:hAnsi="Arial" w:cs="Arial"/>
                <w:sz w:val="19"/>
              </w:rPr>
              <w:t xml:space="preserve"> viscose yarn</w:t>
            </w:r>
          </w:p>
          <w:p w:rsidR="00C75D43" w:rsidRPr="008F38B1" w:rsidRDefault="00C75D43" w:rsidP="00C75D43">
            <w:pPr>
              <w:pStyle w:val="TableParagraph"/>
              <w:spacing w:before="105"/>
              <w:rPr>
                <w:rFonts w:ascii="Arial" w:hAnsi="Arial" w:cs="Arial"/>
                <w:sz w:val="19"/>
              </w:rPr>
            </w:pPr>
            <w:r w:rsidRPr="008F38B1">
              <w:rPr>
                <w:rFonts w:ascii="Arial" w:hAnsi="Arial" w:cs="Arial"/>
                <w:spacing w:val="-5"/>
                <w:sz w:val="19"/>
              </w:rPr>
              <w:t>or</w:t>
            </w:r>
          </w:p>
          <w:p w:rsidR="00C75D43" w:rsidRPr="008F38B1" w:rsidRDefault="00C75D43" w:rsidP="00C75D43">
            <w:pPr>
              <w:pStyle w:val="TableParagraph"/>
              <w:spacing w:before="104" w:line="352" w:lineRule="auto"/>
              <w:ind w:right="2248"/>
              <w:rPr>
                <w:rFonts w:ascii="Arial" w:hAnsi="Arial" w:cs="Arial"/>
                <w:sz w:val="19"/>
              </w:rPr>
            </w:pPr>
            <w:r w:rsidRPr="008F38B1">
              <w:rPr>
                <w:rFonts w:ascii="Arial" w:hAnsi="Arial" w:cs="Arial"/>
                <w:w w:val="90"/>
                <w:sz w:val="19"/>
              </w:rPr>
              <w:t>Tufting combined with dyeing or with printing</w:t>
            </w:r>
            <w:r w:rsidRPr="008F38B1">
              <w:rPr>
                <w:rFonts w:ascii="Arial" w:hAnsi="Arial" w:cs="Arial"/>
                <w:sz w:val="19"/>
              </w:rPr>
              <w:t xml:space="preserve"> </w:t>
            </w:r>
            <w:r w:rsidRPr="008F38B1">
              <w:rPr>
                <w:rFonts w:ascii="Arial" w:hAnsi="Arial" w:cs="Arial"/>
                <w:spacing w:val="-6"/>
                <w:sz w:val="19"/>
              </w:rPr>
              <w:t>or</w:t>
            </w:r>
          </w:p>
        </w:tc>
      </w:tr>
    </w:tbl>
    <w:p w:rsidR="00C75D43" w:rsidRPr="008F38B1" w:rsidRDefault="00C75D43" w:rsidP="00C75D43">
      <w:pPr>
        <w:spacing w:line="352" w:lineRule="auto"/>
        <w:rPr>
          <w:rFonts w:ascii="Arial" w:hAnsi="Arial" w:cs="Arial"/>
          <w:sz w:val="19"/>
        </w:rPr>
        <w:sectPr w:rsidR="00C75D43" w:rsidRPr="008F38B1">
          <w:headerReference w:type="default" r:id="rId53"/>
          <w:footnotePr>
            <w:numRestart w:val="eachSect"/>
          </w:footnotePr>
          <w:pgSz w:w="16840" w:h="11910" w:orient="landscape"/>
          <w:pgMar w:top="820" w:right="1680" w:bottom="280" w:left="1220" w:header="0" w:footer="0" w:gutter="0"/>
          <w:cols w:space="720"/>
        </w:sectPr>
      </w:pPr>
    </w:p>
    <w:p w:rsidR="00C75D43" w:rsidRPr="008F38B1" w:rsidRDefault="00C75D43" w:rsidP="00C75D43">
      <w:pPr>
        <w:pStyle w:val="BodyText"/>
        <w:spacing w:before="1"/>
        <w:rPr>
          <w:rFonts w:ascii="Arial" w:hAnsi="Arial" w:cs="Arial"/>
          <w:b/>
          <w:sz w:val="2"/>
        </w:rPr>
      </w:pPr>
      <w:r w:rsidRPr="008F38B1">
        <w:rPr>
          <w:rFonts w:ascii="Arial" w:hAnsi="Arial" w:cs="Arial"/>
          <w:noProof/>
          <w:lang w:val="en-US"/>
        </w:rPr>
        <w:lastRenderedPageBreak/>
        <mc:AlternateContent>
          <mc:Choice Requires="wps">
            <w:drawing>
              <wp:anchor distT="0" distB="0" distL="0" distR="0" simplePos="0" relativeHeight="251905024" behindDoc="1" locked="0" layoutInCell="1" allowOverlap="1" wp14:anchorId="36EFF525" wp14:editId="2E9C64DC">
                <wp:simplePos x="0" y="0"/>
                <wp:positionH relativeFrom="page">
                  <wp:posOffset>443030</wp:posOffset>
                </wp:positionH>
                <wp:positionV relativeFrom="page">
                  <wp:posOffset>540000</wp:posOffset>
                </wp:positionV>
                <wp:extent cx="6350" cy="6480175"/>
                <wp:effectExtent l="0" t="0" r="0" b="0"/>
                <wp:wrapNone/>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939EB1" id="Graphic 177" o:spid="_x0000_s1026" style="position:absolute;margin-left:34.9pt;margin-top:42.5pt;width:.5pt;height:510.25pt;z-index:-251411456;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" path="m6324,6480000l6324,,,,,6480000r6324,xe" fillcolor="black" stroked="f">
                <v:path arrowok="t"/>
                <w10:wrap anchorx="page" anchory="page"/>
              </v:shape>
            </w:pict>
          </mc:Fallback>
        </mc:AlternateContent>
      </w:r>
      <w:r w:rsidRPr="008F38B1">
        <w:rPr>
          <w:rFonts w:ascii="Arial" w:hAnsi="Arial" w:cs="Arial"/>
          <w:noProof/>
          <w:lang w:val="en-US"/>
        </w:rPr>
        <mc:AlternateContent>
          <mc:Choice Requires="wps">
            <w:drawing>
              <wp:anchor distT="0" distB="0" distL="0" distR="0" simplePos="0" relativeHeight="251906048" behindDoc="1" locked="0" layoutInCell="1" allowOverlap="1" wp14:anchorId="40D60C49" wp14:editId="6EA2277B">
                <wp:simplePos x="0" y="0"/>
                <wp:positionH relativeFrom="page">
                  <wp:posOffset>9892030</wp:posOffset>
                </wp:positionH>
                <wp:positionV relativeFrom="page">
                  <wp:posOffset>540000</wp:posOffset>
                </wp:positionV>
                <wp:extent cx="6350" cy="6480175"/>
                <wp:effectExtent l="0" t="0" r="0" b="0"/>
                <wp:wrapNone/>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40809B" id="Graphic 178" o:spid="_x0000_s1026" style="position:absolute;margin-left:778.9pt;margin-top:42.5pt;width:.5pt;height:510.25pt;z-index:-251410432;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" path="m6324,6480000l6324,,,,,6480000r6324,xe" fillcolor="black" stroked="f">
                <v:path arrowok="t"/>
                <w10:wrap anchorx="page" anchory="page"/>
              </v:shape>
            </w:pict>
          </mc:Fallback>
        </mc:AlternateConten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2"/>
        <w:gridCol w:w="5896"/>
        <w:gridCol w:w="5901"/>
      </w:tblGrid>
      <w:tr w:rsidR="00C75D43" w:rsidRPr="008F38B1" w:rsidTr="00C75D43">
        <w:trPr>
          <w:trHeight w:val="545"/>
        </w:trPr>
        <w:tc>
          <w:tcPr>
            <w:tcW w:w="1922" w:type="dxa"/>
            <w:tcBorders>
              <w:left w:val="nil"/>
            </w:tcBorders>
          </w:tcPr>
          <w:p w:rsidR="00C75D43" w:rsidRPr="008F38B1" w:rsidRDefault="00C75D43" w:rsidP="00C75D43">
            <w:pPr>
              <w:pStyle w:val="TableParagraph"/>
              <w:spacing w:before="153"/>
              <w:ind w:left="629"/>
              <w:rPr>
                <w:rFonts w:ascii="Arial" w:hAnsi="Arial" w:cs="Arial"/>
                <w:sz w:val="17"/>
              </w:rPr>
            </w:pPr>
            <w:r w:rsidRPr="008F38B1">
              <w:rPr>
                <w:rFonts w:ascii="Arial" w:hAnsi="Arial" w:cs="Arial"/>
                <w:spacing w:val="-2"/>
                <w:sz w:val="17"/>
              </w:rPr>
              <w:t>Heading</w:t>
            </w:r>
          </w:p>
        </w:tc>
        <w:tc>
          <w:tcPr>
            <w:tcW w:w="5896" w:type="dxa"/>
          </w:tcPr>
          <w:p w:rsidR="00C75D43" w:rsidRPr="008F38B1" w:rsidRDefault="00C75D43" w:rsidP="00C75D43">
            <w:pPr>
              <w:pStyle w:val="TableParagraph"/>
              <w:spacing w:before="153"/>
              <w:ind w:left="0"/>
              <w:jc w:val="center"/>
              <w:rPr>
                <w:rFonts w:ascii="Arial" w:hAnsi="Arial" w:cs="Arial"/>
                <w:sz w:val="17"/>
              </w:rPr>
            </w:pPr>
            <w:r w:rsidRPr="008F38B1">
              <w:rPr>
                <w:rFonts w:ascii="Arial" w:hAnsi="Arial" w:cs="Arial"/>
                <w:spacing w:val="-4"/>
                <w:sz w:val="17"/>
              </w:rPr>
              <w:t>Description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3"/>
                <w:sz w:val="17"/>
              </w:rPr>
              <w:t xml:space="preserve"> </w:t>
            </w:r>
            <w:r w:rsidRPr="008F38B1">
              <w:rPr>
                <w:rFonts w:ascii="Arial" w:hAnsi="Arial" w:cs="Arial"/>
                <w:spacing w:val="-4"/>
                <w:sz w:val="17"/>
              </w:rPr>
              <w:t>product</w:t>
            </w:r>
          </w:p>
        </w:tc>
        <w:tc>
          <w:tcPr>
            <w:tcW w:w="5901" w:type="dxa"/>
            <w:tcBorders>
              <w:right w:val="nil"/>
            </w:tcBorders>
          </w:tcPr>
          <w:p w:rsidR="00C75D43" w:rsidRPr="008F38B1" w:rsidRDefault="00C75D43" w:rsidP="00C75D43">
            <w:pPr>
              <w:pStyle w:val="TableParagraph"/>
              <w:spacing w:before="64" w:line="230" w:lineRule="auto"/>
              <w:ind w:left="2413" w:hanging="2131"/>
              <w:rPr>
                <w:rFonts w:ascii="Arial" w:hAnsi="Arial" w:cs="Arial"/>
                <w:sz w:val="17"/>
              </w:rPr>
            </w:pPr>
            <w:r w:rsidRPr="008F38B1">
              <w:rPr>
                <w:rFonts w:ascii="Arial" w:hAnsi="Arial" w:cs="Arial"/>
                <w:w w:val="90"/>
                <w:sz w:val="17"/>
              </w:rPr>
              <w:t>Working</w:t>
            </w:r>
            <w:r w:rsidRPr="008F38B1">
              <w:rPr>
                <w:rFonts w:ascii="Arial" w:hAnsi="Arial" w:cs="Arial"/>
                <w:sz w:val="17"/>
              </w:rPr>
              <w:t xml:space="preserve"> </w:t>
            </w:r>
            <w:r w:rsidRPr="008F38B1">
              <w:rPr>
                <w:rFonts w:ascii="Arial" w:hAnsi="Arial" w:cs="Arial"/>
                <w:w w:val="90"/>
                <w:sz w:val="17"/>
              </w:rPr>
              <w:t>or</w:t>
            </w:r>
            <w:r w:rsidRPr="008F38B1">
              <w:rPr>
                <w:rFonts w:ascii="Arial" w:hAnsi="Arial" w:cs="Arial"/>
                <w:spacing w:val="25"/>
                <w:sz w:val="17"/>
              </w:rPr>
              <w:t xml:space="preserve"> </w:t>
            </w:r>
            <w:r w:rsidRPr="008F38B1">
              <w:rPr>
                <w:rFonts w:ascii="Arial" w:hAnsi="Arial" w:cs="Arial"/>
                <w:w w:val="90"/>
                <w:sz w:val="17"/>
              </w:rPr>
              <w:t>processing,</w:t>
            </w:r>
            <w:r w:rsidRPr="008F38B1">
              <w:rPr>
                <w:rFonts w:ascii="Arial" w:hAnsi="Arial" w:cs="Arial"/>
                <w:sz w:val="17"/>
              </w:rPr>
              <w:t xml:space="preserve"> </w:t>
            </w:r>
            <w:r w:rsidRPr="008F38B1">
              <w:rPr>
                <w:rFonts w:ascii="Arial" w:hAnsi="Arial" w:cs="Arial"/>
                <w:w w:val="90"/>
                <w:sz w:val="17"/>
              </w:rPr>
              <w:t>carried</w:t>
            </w:r>
            <w:r w:rsidRPr="008F38B1">
              <w:rPr>
                <w:rFonts w:ascii="Arial" w:hAnsi="Arial" w:cs="Arial"/>
                <w:sz w:val="17"/>
              </w:rPr>
              <w:t xml:space="preserve"> </w:t>
            </w:r>
            <w:r w:rsidRPr="008F38B1">
              <w:rPr>
                <w:rFonts w:ascii="Arial" w:hAnsi="Arial" w:cs="Arial"/>
                <w:w w:val="90"/>
                <w:sz w:val="17"/>
              </w:rPr>
              <w:t>out</w:t>
            </w:r>
            <w:r w:rsidRPr="008F38B1">
              <w:rPr>
                <w:rFonts w:ascii="Arial" w:hAnsi="Arial" w:cs="Arial"/>
                <w:sz w:val="17"/>
              </w:rPr>
              <w:t xml:space="preserve"> </w:t>
            </w:r>
            <w:r w:rsidRPr="008F38B1">
              <w:rPr>
                <w:rFonts w:ascii="Arial" w:hAnsi="Arial" w:cs="Arial"/>
                <w:w w:val="90"/>
                <w:sz w:val="17"/>
              </w:rPr>
              <w:t>on</w:t>
            </w:r>
            <w:r w:rsidRPr="008F38B1">
              <w:rPr>
                <w:rFonts w:ascii="Arial" w:hAnsi="Arial" w:cs="Arial"/>
                <w:sz w:val="17"/>
              </w:rPr>
              <w:t xml:space="preserve"> </w:t>
            </w:r>
            <w:r w:rsidRPr="008F38B1">
              <w:rPr>
                <w:rFonts w:ascii="Arial" w:hAnsi="Arial" w:cs="Arial"/>
                <w:w w:val="90"/>
                <w:sz w:val="17"/>
              </w:rPr>
              <w:t>non-originating</w:t>
            </w:r>
            <w:r w:rsidRPr="008F38B1">
              <w:rPr>
                <w:rFonts w:ascii="Arial" w:hAnsi="Arial" w:cs="Arial"/>
                <w:sz w:val="17"/>
              </w:rPr>
              <w:t xml:space="preserve"> </w:t>
            </w:r>
            <w:r w:rsidRPr="008F38B1">
              <w:rPr>
                <w:rFonts w:ascii="Arial" w:hAnsi="Arial" w:cs="Arial"/>
                <w:w w:val="90"/>
                <w:sz w:val="17"/>
              </w:rPr>
              <w:t>materials,</w:t>
            </w:r>
            <w:r w:rsidRPr="008F38B1">
              <w:rPr>
                <w:rFonts w:ascii="Arial" w:hAnsi="Arial" w:cs="Arial"/>
                <w:spacing w:val="24"/>
                <w:sz w:val="17"/>
              </w:rPr>
              <w:t xml:space="preserve"> </w:t>
            </w:r>
            <w:r w:rsidRPr="008F38B1">
              <w:rPr>
                <w:rFonts w:ascii="Arial" w:hAnsi="Arial" w:cs="Arial"/>
                <w:w w:val="90"/>
                <w:sz w:val="17"/>
              </w:rPr>
              <w:t>which</w:t>
            </w:r>
            <w:r w:rsidRPr="008F38B1">
              <w:rPr>
                <w:rFonts w:ascii="Arial" w:hAnsi="Arial" w:cs="Arial"/>
                <w:sz w:val="17"/>
              </w:rPr>
              <w:t xml:space="preserve"> </w:t>
            </w:r>
            <w:r w:rsidRPr="008F38B1">
              <w:rPr>
                <w:rFonts w:ascii="Arial" w:hAnsi="Arial" w:cs="Arial"/>
                <w:w w:val="90"/>
                <w:sz w:val="17"/>
              </w:rPr>
              <w:t>confers</w:t>
            </w:r>
            <w:r w:rsidRPr="008F38B1">
              <w:rPr>
                <w:rFonts w:ascii="Arial" w:hAnsi="Arial" w:cs="Arial"/>
                <w:spacing w:val="40"/>
                <w:sz w:val="17"/>
              </w:rPr>
              <w:t xml:space="preserve"> </w:t>
            </w:r>
            <w:r w:rsidRPr="008F38B1">
              <w:rPr>
                <w:rFonts w:ascii="Arial" w:hAnsi="Arial" w:cs="Arial"/>
                <w:sz w:val="17"/>
              </w:rPr>
              <w:t>originating status</w:t>
            </w:r>
          </w:p>
        </w:tc>
      </w:tr>
      <w:tr w:rsidR="00C75D43" w:rsidRPr="008F38B1" w:rsidTr="00C75D43">
        <w:trPr>
          <w:trHeight w:val="387"/>
        </w:trPr>
        <w:tc>
          <w:tcPr>
            <w:tcW w:w="1922" w:type="dxa"/>
            <w:tcBorders>
              <w:left w:val="nil"/>
            </w:tcBorders>
          </w:tcPr>
          <w:p w:rsidR="00C75D43" w:rsidRPr="008F38B1" w:rsidRDefault="00C75D43" w:rsidP="00C75D43">
            <w:pPr>
              <w:pStyle w:val="TableParagraph"/>
              <w:spacing w:before="92"/>
              <w:ind w:left="0" w:right="102"/>
              <w:jc w:val="center"/>
              <w:rPr>
                <w:rFonts w:ascii="Arial" w:hAnsi="Arial" w:cs="Arial"/>
                <w:sz w:val="17"/>
              </w:rPr>
            </w:pPr>
            <w:r w:rsidRPr="008F38B1">
              <w:rPr>
                <w:rFonts w:ascii="Arial" w:hAnsi="Arial" w:cs="Arial"/>
                <w:spacing w:val="-5"/>
                <w:w w:val="90"/>
                <w:sz w:val="17"/>
              </w:rPr>
              <w:t>(1)</w:t>
            </w:r>
          </w:p>
        </w:tc>
        <w:tc>
          <w:tcPr>
            <w:tcW w:w="5896" w:type="dxa"/>
          </w:tcPr>
          <w:p w:rsidR="00C75D43" w:rsidRPr="008F38B1" w:rsidRDefault="00C75D43" w:rsidP="00C75D43">
            <w:pPr>
              <w:pStyle w:val="TableParagraph"/>
              <w:spacing w:before="92"/>
              <w:ind w:left="0"/>
              <w:jc w:val="center"/>
              <w:rPr>
                <w:rFonts w:ascii="Arial" w:hAnsi="Arial" w:cs="Arial"/>
                <w:sz w:val="17"/>
              </w:rPr>
            </w:pPr>
            <w:r w:rsidRPr="008F38B1">
              <w:rPr>
                <w:rFonts w:ascii="Arial" w:hAnsi="Arial" w:cs="Arial"/>
                <w:spacing w:val="-5"/>
                <w:w w:val="90"/>
                <w:sz w:val="17"/>
              </w:rPr>
              <w:t>(2)</w:t>
            </w:r>
          </w:p>
        </w:tc>
        <w:tc>
          <w:tcPr>
            <w:tcW w:w="5901" w:type="dxa"/>
            <w:tcBorders>
              <w:right w:val="nil"/>
            </w:tcBorders>
          </w:tcPr>
          <w:p w:rsidR="00C75D43" w:rsidRPr="008F38B1" w:rsidRDefault="00C75D43" w:rsidP="00C75D43">
            <w:pPr>
              <w:pStyle w:val="TableParagraph"/>
              <w:spacing w:before="92"/>
              <w:ind w:left="106"/>
              <w:jc w:val="center"/>
              <w:rPr>
                <w:rFonts w:ascii="Arial" w:hAnsi="Arial" w:cs="Arial"/>
                <w:sz w:val="17"/>
              </w:rPr>
            </w:pPr>
            <w:r w:rsidRPr="008F38B1">
              <w:rPr>
                <w:rFonts w:ascii="Arial" w:hAnsi="Arial" w:cs="Arial"/>
                <w:spacing w:val="-5"/>
                <w:w w:val="90"/>
                <w:sz w:val="17"/>
              </w:rPr>
              <w:t>(3)</w:t>
            </w:r>
          </w:p>
        </w:tc>
      </w:tr>
      <w:tr w:rsidR="00C75D43" w:rsidRPr="008F38B1" w:rsidTr="00C75D43">
        <w:trPr>
          <w:trHeight w:val="2540"/>
        </w:trPr>
        <w:tc>
          <w:tcPr>
            <w:tcW w:w="1922" w:type="dxa"/>
            <w:tcBorders>
              <w:left w:val="nil"/>
            </w:tcBorders>
          </w:tcPr>
          <w:p w:rsidR="00C75D43" w:rsidRPr="008F38B1" w:rsidRDefault="00C75D43" w:rsidP="00C75D43">
            <w:pPr>
              <w:pStyle w:val="TableParagraph"/>
              <w:spacing w:before="0"/>
              <w:ind w:left="0"/>
              <w:rPr>
                <w:rFonts w:ascii="Arial" w:hAnsi="Arial" w:cs="Arial"/>
                <w:sz w:val="18"/>
              </w:rPr>
            </w:pPr>
          </w:p>
        </w:tc>
        <w:tc>
          <w:tcPr>
            <w:tcW w:w="5896" w:type="dxa"/>
          </w:tcPr>
          <w:p w:rsidR="00C75D43" w:rsidRPr="008F38B1" w:rsidRDefault="00C75D43" w:rsidP="00C75D43">
            <w:pPr>
              <w:pStyle w:val="TableParagraph"/>
              <w:spacing w:before="0"/>
              <w:ind w:left="0"/>
              <w:rPr>
                <w:rFonts w:ascii="Arial" w:hAnsi="Arial" w:cs="Arial"/>
                <w:sz w:val="18"/>
              </w:rPr>
            </w:pPr>
          </w:p>
        </w:tc>
        <w:tc>
          <w:tcPr>
            <w:tcW w:w="5901" w:type="dxa"/>
            <w:tcBorders>
              <w:right w:val="nil"/>
            </w:tcBorders>
          </w:tcPr>
          <w:p w:rsidR="00C75D43" w:rsidRPr="008F38B1" w:rsidRDefault="00C75D43" w:rsidP="00C75D43">
            <w:pPr>
              <w:pStyle w:val="TableParagraph"/>
              <w:spacing w:before="173" w:line="230" w:lineRule="auto"/>
              <w:rPr>
                <w:rFonts w:ascii="Arial" w:hAnsi="Arial" w:cs="Arial"/>
                <w:sz w:val="19"/>
              </w:rPr>
            </w:pPr>
            <w:r w:rsidRPr="008F38B1">
              <w:rPr>
                <w:rFonts w:ascii="Arial" w:hAnsi="Arial" w:cs="Arial"/>
                <w:w w:val="90"/>
                <w:sz w:val="19"/>
              </w:rPr>
              <w:t>Tufting or weaving of man-made filament yarn combined with coating or with</w:t>
            </w:r>
            <w:r w:rsidRPr="008F38B1">
              <w:rPr>
                <w:rFonts w:ascii="Arial" w:hAnsi="Arial" w:cs="Arial"/>
                <w:sz w:val="19"/>
              </w:rPr>
              <w:t xml:space="preserve"> laminating the product</w:t>
            </w:r>
          </w:p>
          <w:p w:rsidR="00C75D43" w:rsidRPr="008F38B1" w:rsidRDefault="00C75D43" w:rsidP="00C75D43">
            <w:pPr>
              <w:pStyle w:val="TableParagraph"/>
              <w:spacing w:before="105"/>
              <w:rPr>
                <w:rFonts w:ascii="Arial" w:hAnsi="Arial" w:cs="Arial"/>
                <w:sz w:val="19"/>
              </w:rPr>
            </w:pPr>
            <w:r w:rsidRPr="008F38B1">
              <w:rPr>
                <w:rFonts w:ascii="Arial" w:hAnsi="Arial" w:cs="Arial"/>
                <w:spacing w:val="-5"/>
                <w:sz w:val="19"/>
              </w:rPr>
              <w:t>or</w:t>
            </w:r>
          </w:p>
          <w:p w:rsidR="00C75D43" w:rsidRPr="008F38B1" w:rsidRDefault="00C75D43" w:rsidP="00C75D43">
            <w:pPr>
              <w:pStyle w:val="TableParagraph"/>
              <w:spacing w:before="104" w:line="352" w:lineRule="auto"/>
              <w:ind w:right="2248"/>
              <w:rPr>
                <w:rFonts w:ascii="Arial" w:hAnsi="Arial" w:cs="Arial"/>
                <w:sz w:val="19"/>
              </w:rPr>
            </w:pPr>
            <w:r w:rsidRPr="008F38B1">
              <w:rPr>
                <w:rFonts w:ascii="Arial" w:hAnsi="Arial" w:cs="Arial"/>
                <w:w w:val="90"/>
                <w:sz w:val="19"/>
              </w:rPr>
              <w:t>Flocking combined with dyeing or with printing</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6" w:line="230" w:lineRule="auto"/>
              <w:ind w:right="246"/>
              <w:rPr>
                <w:rFonts w:ascii="Arial" w:hAnsi="Arial" w:cs="Arial"/>
                <w:sz w:val="19"/>
              </w:rPr>
            </w:pPr>
            <w:r w:rsidRPr="008F38B1">
              <w:rPr>
                <w:rFonts w:ascii="Arial" w:hAnsi="Arial" w:cs="Arial"/>
                <w:w w:val="90"/>
                <w:sz w:val="19"/>
              </w:rPr>
              <w:t>Extrusion of man-made fibres combined with non-woven techniques</w:t>
            </w:r>
            <w:r w:rsidRPr="008F38B1">
              <w:rPr>
                <w:rFonts w:ascii="Arial" w:hAnsi="Arial" w:cs="Arial"/>
                <w:sz w:val="19"/>
              </w:rPr>
              <w:t xml:space="preserve"> including needle punching</w:t>
            </w:r>
          </w:p>
          <w:p w:rsidR="00C75D43" w:rsidRPr="008F38B1" w:rsidRDefault="00C75D43" w:rsidP="00C75D43">
            <w:pPr>
              <w:pStyle w:val="TableParagraph"/>
              <w:spacing w:before="105"/>
              <w:rPr>
                <w:rFonts w:ascii="Arial" w:hAnsi="Arial" w:cs="Arial"/>
                <w:sz w:val="19"/>
              </w:rPr>
            </w:pPr>
            <w:r w:rsidRPr="008F38B1">
              <w:rPr>
                <w:rFonts w:ascii="Arial" w:hAnsi="Arial" w:cs="Arial"/>
                <w:w w:val="90"/>
                <w:sz w:val="19"/>
              </w:rPr>
              <w:t>Jute</w:t>
            </w:r>
            <w:r w:rsidRPr="008F38B1">
              <w:rPr>
                <w:rFonts w:ascii="Arial" w:hAnsi="Arial" w:cs="Arial"/>
                <w:spacing w:val="-1"/>
                <w:sz w:val="19"/>
              </w:rPr>
              <w:t xml:space="preserve"> </w:t>
            </w:r>
            <w:r w:rsidRPr="008F38B1">
              <w:rPr>
                <w:rFonts w:ascii="Arial" w:hAnsi="Arial" w:cs="Arial"/>
                <w:w w:val="90"/>
                <w:sz w:val="19"/>
              </w:rPr>
              <w:t>fabric</w:t>
            </w:r>
            <w:r w:rsidRPr="008F38B1">
              <w:rPr>
                <w:rFonts w:ascii="Arial" w:hAnsi="Arial" w:cs="Arial"/>
                <w:sz w:val="19"/>
              </w:rPr>
              <w:t xml:space="preserve"> </w:t>
            </w:r>
            <w:r w:rsidRPr="008F38B1">
              <w:rPr>
                <w:rFonts w:ascii="Arial" w:hAnsi="Arial" w:cs="Arial"/>
                <w:w w:val="90"/>
                <w:sz w:val="19"/>
              </w:rPr>
              <w:t>may</w:t>
            </w:r>
            <w:r w:rsidRPr="008F38B1">
              <w:rPr>
                <w:rFonts w:ascii="Arial" w:hAnsi="Arial" w:cs="Arial"/>
                <w:spacing w:val="1"/>
                <w:sz w:val="19"/>
              </w:rPr>
              <w:t xml:space="preserve"> </w:t>
            </w:r>
            <w:r w:rsidRPr="008F38B1">
              <w:rPr>
                <w:rFonts w:ascii="Arial" w:hAnsi="Arial" w:cs="Arial"/>
                <w:w w:val="90"/>
                <w:sz w:val="19"/>
              </w:rPr>
              <w:t>be</w:t>
            </w:r>
            <w:r w:rsidRPr="008F38B1">
              <w:rPr>
                <w:rFonts w:ascii="Arial" w:hAnsi="Arial" w:cs="Arial"/>
                <w:spacing w:val="1"/>
                <w:sz w:val="19"/>
              </w:rPr>
              <w:t xml:space="preserve"> </w:t>
            </w:r>
            <w:r w:rsidRPr="008F38B1">
              <w:rPr>
                <w:rFonts w:ascii="Arial" w:hAnsi="Arial" w:cs="Arial"/>
                <w:w w:val="90"/>
                <w:sz w:val="19"/>
              </w:rPr>
              <w:t>used</w:t>
            </w:r>
            <w:r w:rsidRPr="008F38B1">
              <w:rPr>
                <w:rFonts w:ascii="Arial" w:hAnsi="Arial" w:cs="Arial"/>
                <w:spacing w:val="1"/>
                <w:sz w:val="19"/>
              </w:rPr>
              <w:t xml:space="preserve"> </w:t>
            </w:r>
            <w:r w:rsidRPr="008F38B1">
              <w:rPr>
                <w:rFonts w:ascii="Arial" w:hAnsi="Arial" w:cs="Arial"/>
                <w:w w:val="90"/>
                <w:sz w:val="19"/>
              </w:rPr>
              <w:t>as</w:t>
            </w:r>
            <w:r w:rsidRPr="008F38B1">
              <w:rPr>
                <w:rFonts w:ascii="Arial" w:hAnsi="Arial" w:cs="Arial"/>
                <w:sz w:val="19"/>
              </w:rPr>
              <w:t xml:space="preserve"> </w:t>
            </w:r>
            <w:r w:rsidRPr="008F38B1">
              <w:rPr>
                <w:rFonts w:ascii="Arial" w:hAnsi="Arial" w:cs="Arial"/>
                <w:w w:val="90"/>
                <w:sz w:val="19"/>
              </w:rPr>
              <w:t>a</w:t>
            </w:r>
            <w:r w:rsidRPr="008F38B1">
              <w:rPr>
                <w:rFonts w:ascii="Arial" w:hAnsi="Arial" w:cs="Arial"/>
                <w:spacing w:val="1"/>
                <w:sz w:val="19"/>
              </w:rPr>
              <w:t xml:space="preserve"> </w:t>
            </w:r>
            <w:r w:rsidRPr="008F38B1">
              <w:rPr>
                <w:rFonts w:ascii="Arial" w:hAnsi="Arial" w:cs="Arial"/>
                <w:spacing w:val="-2"/>
                <w:w w:val="90"/>
                <w:sz w:val="19"/>
              </w:rPr>
              <w:t>backing.</w:t>
            </w:r>
          </w:p>
        </w:tc>
      </w:tr>
      <w:tr w:rsidR="00C75D43" w:rsidRPr="008F38B1" w:rsidTr="00C75D43">
        <w:trPr>
          <w:trHeight w:val="5737"/>
        </w:trPr>
        <w:tc>
          <w:tcPr>
            <w:tcW w:w="1922" w:type="dxa"/>
            <w:tcBorders>
              <w:left w:val="nil"/>
            </w:tcBorders>
          </w:tcPr>
          <w:p w:rsidR="00C75D43" w:rsidRPr="008F38B1" w:rsidRDefault="00C75D43" w:rsidP="00C75D43">
            <w:pPr>
              <w:pStyle w:val="TableParagraph"/>
              <w:ind w:left="0"/>
              <w:rPr>
                <w:rFonts w:ascii="Arial" w:hAnsi="Arial" w:cs="Arial"/>
                <w:sz w:val="19"/>
              </w:rPr>
            </w:pPr>
            <w:r w:rsidRPr="008F38B1">
              <w:rPr>
                <w:rFonts w:ascii="Arial" w:hAnsi="Arial" w:cs="Arial"/>
                <w:w w:val="90"/>
                <w:sz w:val="19"/>
              </w:rPr>
              <w:t>ex</w:t>
            </w:r>
            <w:r w:rsidRPr="008F38B1">
              <w:rPr>
                <w:rFonts w:ascii="Arial" w:hAnsi="Arial" w:cs="Arial"/>
                <w:spacing w:val="6"/>
                <w:sz w:val="19"/>
              </w:rPr>
              <w:t xml:space="preserve"> </w:t>
            </w: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0"/>
                <w:sz w:val="19"/>
              </w:rPr>
              <w:t>58</w:t>
            </w:r>
          </w:p>
        </w:tc>
        <w:tc>
          <w:tcPr>
            <w:tcW w:w="5896" w:type="dxa"/>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Special woven fabrics; tufted textile fabrics; lace; tapestries; trimmings;</w:t>
            </w:r>
            <w:r w:rsidRPr="008F38B1">
              <w:rPr>
                <w:rFonts w:ascii="Arial" w:hAnsi="Arial" w:cs="Arial"/>
                <w:sz w:val="19"/>
              </w:rPr>
              <w:t xml:space="preserve"> embroidery;</w:t>
            </w:r>
            <w:r w:rsidRPr="008F38B1">
              <w:rPr>
                <w:rFonts w:ascii="Arial" w:hAnsi="Arial" w:cs="Arial"/>
                <w:spacing w:val="-6"/>
                <w:sz w:val="19"/>
              </w:rPr>
              <w:t xml:space="preserve"> </w:t>
            </w:r>
            <w:r w:rsidRPr="008F38B1">
              <w:rPr>
                <w:rFonts w:ascii="Arial" w:hAnsi="Arial" w:cs="Arial"/>
                <w:sz w:val="19"/>
              </w:rPr>
              <w:t>except</w:t>
            </w:r>
            <w:r w:rsidRPr="008F38B1">
              <w:rPr>
                <w:rFonts w:ascii="Arial" w:hAnsi="Arial" w:cs="Arial"/>
                <w:spacing w:val="-5"/>
                <w:sz w:val="19"/>
              </w:rPr>
              <w:t xml:space="preserve"> </w:t>
            </w:r>
            <w:r w:rsidRPr="008F38B1">
              <w:rPr>
                <w:rFonts w:ascii="Arial" w:hAnsi="Arial" w:cs="Arial"/>
                <w:sz w:val="19"/>
              </w:rPr>
              <w:t>for:</w:t>
            </w:r>
          </w:p>
        </w:tc>
        <w:tc>
          <w:tcPr>
            <w:tcW w:w="5901" w:type="dxa"/>
            <w:tcBorders>
              <w:right w:val="nil"/>
            </w:tcBorders>
          </w:tcPr>
          <w:p w:rsidR="00C75D43" w:rsidRPr="008F38B1" w:rsidRDefault="00BB0F1A" w:rsidP="00C75D43">
            <w:pPr>
              <w:pStyle w:val="TableParagraph"/>
              <w:ind w:left="151"/>
              <w:rPr>
                <w:rFonts w:ascii="Arial" w:hAnsi="Arial" w:cs="Arial"/>
                <w:sz w:val="19"/>
              </w:rPr>
            </w:pPr>
            <w:hyperlink w:anchor="_bookmark12" w:history="1">
              <w:r w:rsidR="00C75D43" w:rsidRPr="008F38B1">
                <w:rPr>
                  <w:rFonts w:ascii="Arial" w:hAnsi="Arial" w:cs="Arial"/>
                  <w:spacing w:val="-5"/>
                  <w:w w:val="85"/>
                  <w:sz w:val="19"/>
                </w:rPr>
                <w:t>(</w:t>
              </w:r>
              <w:r w:rsidR="00C75D43" w:rsidRPr="008F38B1">
                <w:rPr>
                  <w:rFonts w:ascii="Arial" w:hAnsi="Arial" w:cs="Arial"/>
                  <w:spacing w:val="-5"/>
                  <w:w w:val="85"/>
                  <w:position w:val="6"/>
                  <w:sz w:val="10"/>
                </w:rPr>
                <w:t>2</w:t>
              </w:r>
              <w:r w:rsidR="00C75D43" w:rsidRPr="008F38B1">
                <w:rPr>
                  <w:rFonts w:ascii="Arial" w:hAnsi="Arial" w:cs="Arial"/>
                  <w:spacing w:val="-5"/>
                  <w:w w:val="85"/>
                  <w:sz w:val="19"/>
                </w:rPr>
                <w:t>)</w:t>
              </w:r>
            </w:hyperlink>
          </w:p>
          <w:p w:rsidR="00C75D43" w:rsidRPr="008F38B1" w:rsidRDefault="00C75D43" w:rsidP="00C75D43">
            <w:pPr>
              <w:pStyle w:val="TableParagraph"/>
              <w:spacing w:before="111" w:line="230" w:lineRule="auto"/>
              <w:rPr>
                <w:rFonts w:ascii="Arial" w:hAnsi="Arial" w:cs="Arial"/>
                <w:sz w:val="19"/>
              </w:rPr>
            </w:pPr>
            <w:r w:rsidRPr="008F38B1">
              <w:rPr>
                <w:rFonts w:ascii="Arial" w:hAnsi="Arial" w:cs="Arial"/>
                <w:w w:val="90"/>
                <w:sz w:val="19"/>
              </w:rPr>
              <w:t>Spinning of natural and/or man-made staple fibres combined with weaving or</w:t>
            </w:r>
            <w:r w:rsidRPr="008F38B1">
              <w:rPr>
                <w:rFonts w:ascii="Arial" w:hAnsi="Arial" w:cs="Arial"/>
                <w:sz w:val="19"/>
              </w:rPr>
              <w:t xml:space="preserve"> </w:t>
            </w:r>
            <w:r w:rsidRPr="008F38B1">
              <w:rPr>
                <w:rFonts w:ascii="Arial" w:hAnsi="Arial" w:cs="Arial"/>
                <w:spacing w:val="-2"/>
                <w:sz w:val="19"/>
              </w:rPr>
              <w:t>tufting</w:t>
            </w:r>
          </w:p>
          <w:p w:rsidR="00C75D43" w:rsidRPr="008F38B1" w:rsidRDefault="00C75D43" w:rsidP="00C75D43">
            <w:pPr>
              <w:pStyle w:val="TableParagraph"/>
              <w:spacing w:before="105"/>
              <w:rPr>
                <w:rFonts w:ascii="Arial" w:hAnsi="Arial" w:cs="Arial"/>
                <w:sz w:val="19"/>
              </w:rPr>
            </w:pPr>
            <w:r w:rsidRPr="008F38B1">
              <w:rPr>
                <w:rFonts w:ascii="Arial" w:hAnsi="Arial" w:cs="Arial"/>
                <w:spacing w:val="-5"/>
                <w:sz w:val="19"/>
              </w:rPr>
              <w:t>or</w:t>
            </w:r>
          </w:p>
          <w:p w:rsidR="00C75D43" w:rsidRPr="008F38B1" w:rsidRDefault="00C75D43" w:rsidP="00C75D43">
            <w:pPr>
              <w:pStyle w:val="TableParagraph"/>
              <w:spacing w:before="104" w:line="352" w:lineRule="auto"/>
              <w:ind w:right="93"/>
              <w:rPr>
                <w:rFonts w:ascii="Arial" w:hAnsi="Arial" w:cs="Arial"/>
                <w:sz w:val="19"/>
              </w:rPr>
            </w:pPr>
            <w:r w:rsidRPr="008F38B1">
              <w:rPr>
                <w:rFonts w:ascii="Arial" w:hAnsi="Arial" w:cs="Arial"/>
                <w:w w:val="90"/>
                <w:sz w:val="19"/>
              </w:rPr>
              <w:t>Extrusion of man-made filament yarn combined with weaving or with tufting</w:t>
            </w:r>
            <w:r w:rsidRPr="008F38B1">
              <w:rPr>
                <w:rFonts w:ascii="Arial" w:hAnsi="Arial" w:cs="Arial"/>
                <w:spacing w:val="40"/>
                <w:sz w:val="19"/>
              </w:rPr>
              <w:t xml:space="preserve"> </w:t>
            </w:r>
            <w:r w:rsidRPr="008F38B1">
              <w:rPr>
                <w:rFonts w:ascii="Arial" w:hAnsi="Arial" w:cs="Arial"/>
                <w:spacing w:val="-6"/>
                <w:sz w:val="19"/>
              </w:rPr>
              <w:t>or</w:t>
            </w:r>
          </w:p>
          <w:p w:rsidR="00C75D43" w:rsidRPr="008F38B1" w:rsidRDefault="00C75D43" w:rsidP="00C75D43">
            <w:pPr>
              <w:pStyle w:val="TableParagraph"/>
              <w:spacing w:before="5" w:line="230" w:lineRule="auto"/>
              <w:rPr>
                <w:rFonts w:ascii="Arial" w:hAnsi="Arial" w:cs="Arial"/>
                <w:sz w:val="19"/>
              </w:rPr>
            </w:pPr>
            <w:r w:rsidRPr="008F38B1">
              <w:rPr>
                <w:rFonts w:ascii="Arial" w:hAnsi="Arial" w:cs="Arial"/>
                <w:spacing w:val="-6"/>
                <w:sz w:val="19"/>
              </w:rPr>
              <w:t>Weaving</w:t>
            </w:r>
            <w:r w:rsidRPr="008F38B1">
              <w:rPr>
                <w:rFonts w:ascii="Arial" w:hAnsi="Arial" w:cs="Arial"/>
                <w:spacing w:val="-5"/>
                <w:sz w:val="19"/>
              </w:rPr>
              <w:t xml:space="preserve"> </w:t>
            </w:r>
            <w:r w:rsidRPr="008F38B1">
              <w:rPr>
                <w:rFonts w:ascii="Arial" w:hAnsi="Arial" w:cs="Arial"/>
                <w:spacing w:val="-6"/>
                <w:sz w:val="19"/>
              </w:rPr>
              <w:t>combined</w:t>
            </w:r>
            <w:r w:rsidRPr="008F38B1">
              <w:rPr>
                <w:rFonts w:ascii="Arial" w:hAnsi="Arial" w:cs="Arial"/>
                <w:spacing w:val="-4"/>
                <w:sz w:val="19"/>
              </w:rPr>
              <w:t xml:space="preserve"> </w:t>
            </w:r>
            <w:r w:rsidRPr="008F38B1">
              <w:rPr>
                <w:rFonts w:ascii="Arial" w:hAnsi="Arial" w:cs="Arial"/>
                <w:spacing w:val="-6"/>
                <w:sz w:val="19"/>
              </w:rPr>
              <w:t>with</w:t>
            </w:r>
            <w:r w:rsidRPr="008F38B1">
              <w:rPr>
                <w:rFonts w:ascii="Arial" w:hAnsi="Arial" w:cs="Arial"/>
                <w:spacing w:val="-5"/>
                <w:sz w:val="19"/>
              </w:rPr>
              <w:t xml:space="preserve"> </w:t>
            </w:r>
            <w:r w:rsidRPr="008F38B1">
              <w:rPr>
                <w:rFonts w:ascii="Arial" w:hAnsi="Arial" w:cs="Arial"/>
                <w:spacing w:val="-6"/>
                <w:sz w:val="19"/>
              </w:rPr>
              <w:t>dyeing</w:t>
            </w:r>
            <w:r w:rsidRPr="008F38B1">
              <w:rPr>
                <w:rFonts w:ascii="Arial" w:hAnsi="Arial" w:cs="Arial"/>
                <w:spacing w:val="-4"/>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with</w:t>
            </w:r>
            <w:r w:rsidRPr="008F38B1">
              <w:rPr>
                <w:rFonts w:ascii="Arial" w:hAnsi="Arial" w:cs="Arial"/>
                <w:spacing w:val="-5"/>
                <w:sz w:val="19"/>
              </w:rPr>
              <w:t xml:space="preserve"> </w:t>
            </w:r>
            <w:r w:rsidRPr="008F38B1">
              <w:rPr>
                <w:rFonts w:ascii="Arial" w:hAnsi="Arial" w:cs="Arial"/>
                <w:spacing w:val="-6"/>
                <w:sz w:val="19"/>
              </w:rPr>
              <w:t>flocking</w:t>
            </w:r>
            <w:r w:rsidRPr="008F38B1">
              <w:rPr>
                <w:rFonts w:ascii="Arial" w:hAnsi="Arial" w:cs="Arial"/>
                <w:spacing w:val="-4"/>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with</w:t>
            </w:r>
            <w:r w:rsidRPr="008F38B1">
              <w:rPr>
                <w:rFonts w:ascii="Arial" w:hAnsi="Arial" w:cs="Arial"/>
                <w:spacing w:val="-5"/>
                <w:sz w:val="19"/>
              </w:rPr>
              <w:t xml:space="preserve"> </w:t>
            </w:r>
            <w:r w:rsidRPr="008F38B1">
              <w:rPr>
                <w:rFonts w:ascii="Arial" w:hAnsi="Arial" w:cs="Arial"/>
                <w:spacing w:val="-6"/>
                <w:sz w:val="19"/>
              </w:rPr>
              <w:t>coating</w:t>
            </w:r>
            <w:r w:rsidRPr="008F38B1">
              <w:rPr>
                <w:rFonts w:ascii="Arial" w:hAnsi="Arial" w:cs="Arial"/>
                <w:spacing w:val="-4"/>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with</w:t>
            </w:r>
            <w:r w:rsidRPr="008F38B1">
              <w:rPr>
                <w:rFonts w:ascii="Arial" w:hAnsi="Arial" w:cs="Arial"/>
                <w:sz w:val="19"/>
              </w:rPr>
              <w:t xml:space="preserve"> laminating</w:t>
            </w:r>
            <w:r w:rsidRPr="008F38B1">
              <w:rPr>
                <w:rFonts w:ascii="Arial" w:hAnsi="Arial" w:cs="Arial"/>
                <w:spacing w:val="-4"/>
                <w:sz w:val="19"/>
              </w:rPr>
              <w:t xml:space="preserve"> </w:t>
            </w:r>
            <w:r w:rsidRPr="008F38B1">
              <w:rPr>
                <w:rFonts w:ascii="Arial" w:hAnsi="Arial" w:cs="Arial"/>
                <w:sz w:val="19"/>
              </w:rPr>
              <w:t>or with</w:t>
            </w:r>
            <w:r w:rsidRPr="008F38B1">
              <w:rPr>
                <w:rFonts w:ascii="Arial" w:hAnsi="Arial" w:cs="Arial"/>
                <w:spacing w:val="-4"/>
                <w:sz w:val="19"/>
              </w:rPr>
              <w:t xml:space="preserve"> </w:t>
            </w:r>
            <w:r w:rsidRPr="008F38B1">
              <w:rPr>
                <w:rFonts w:ascii="Arial" w:hAnsi="Arial" w:cs="Arial"/>
                <w:sz w:val="19"/>
              </w:rPr>
              <w:t>metalizing</w:t>
            </w:r>
          </w:p>
          <w:p w:rsidR="00C75D43" w:rsidRPr="008F38B1" w:rsidRDefault="00C75D43" w:rsidP="00C75D43">
            <w:pPr>
              <w:pStyle w:val="TableParagraph"/>
              <w:spacing w:before="105"/>
              <w:rPr>
                <w:rFonts w:ascii="Arial" w:hAnsi="Arial" w:cs="Arial"/>
                <w:sz w:val="19"/>
              </w:rPr>
            </w:pPr>
            <w:r w:rsidRPr="008F38B1">
              <w:rPr>
                <w:rFonts w:ascii="Arial" w:hAnsi="Arial" w:cs="Arial"/>
                <w:spacing w:val="-5"/>
                <w:sz w:val="19"/>
              </w:rPr>
              <w:t>or</w:t>
            </w:r>
          </w:p>
          <w:p w:rsidR="00C75D43" w:rsidRPr="008F38B1" w:rsidRDefault="00C75D43" w:rsidP="00C75D43">
            <w:pPr>
              <w:pStyle w:val="TableParagraph"/>
              <w:spacing w:before="105" w:line="352" w:lineRule="auto"/>
              <w:ind w:right="2248"/>
              <w:rPr>
                <w:rFonts w:ascii="Arial" w:hAnsi="Arial" w:cs="Arial"/>
                <w:sz w:val="19"/>
              </w:rPr>
            </w:pPr>
            <w:r w:rsidRPr="008F38B1">
              <w:rPr>
                <w:rFonts w:ascii="Arial" w:hAnsi="Arial" w:cs="Arial"/>
                <w:w w:val="90"/>
                <w:sz w:val="19"/>
              </w:rPr>
              <w:t>Tufting combined with dyeing or with printing</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352" w:lineRule="auto"/>
              <w:ind w:right="2248"/>
              <w:rPr>
                <w:rFonts w:ascii="Arial" w:hAnsi="Arial" w:cs="Arial"/>
                <w:sz w:val="19"/>
              </w:rPr>
            </w:pPr>
            <w:r w:rsidRPr="008F38B1">
              <w:rPr>
                <w:rFonts w:ascii="Arial" w:hAnsi="Arial" w:cs="Arial"/>
                <w:w w:val="90"/>
                <w:sz w:val="19"/>
              </w:rPr>
              <w:t>Flocking combined with dyeing or with printing</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352" w:lineRule="auto"/>
              <w:ind w:right="2984"/>
              <w:rPr>
                <w:rFonts w:ascii="Arial" w:hAnsi="Arial" w:cs="Arial"/>
                <w:sz w:val="19"/>
              </w:rPr>
            </w:pPr>
            <w:r w:rsidRPr="008F38B1">
              <w:rPr>
                <w:rFonts w:ascii="Arial" w:hAnsi="Arial" w:cs="Arial"/>
                <w:w w:val="90"/>
                <w:sz w:val="19"/>
              </w:rPr>
              <w:t>Yarn dyeing combined with weaving</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352" w:lineRule="auto"/>
              <w:ind w:right="3296"/>
              <w:rPr>
                <w:rFonts w:ascii="Arial" w:hAnsi="Arial" w:cs="Arial"/>
                <w:sz w:val="19"/>
              </w:rPr>
            </w:pPr>
            <w:r w:rsidRPr="008F38B1">
              <w:rPr>
                <w:rFonts w:ascii="Arial" w:hAnsi="Arial" w:cs="Arial"/>
                <w:w w:val="90"/>
                <w:sz w:val="19"/>
              </w:rPr>
              <w:t>Weaving combined with printing</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221" w:lineRule="exact"/>
              <w:rPr>
                <w:rFonts w:ascii="Arial" w:hAnsi="Arial" w:cs="Arial"/>
                <w:sz w:val="19"/>
              </w:rPr>
            </w:pPr>
            <w:r w:rsidRPr="008F38B1">
              <w:rPr>
                <w:rFonts w:ascii="Arial" w:hAnsi="Arial" w:cs="Arial"/>
                <w:w w:val="90"/>
                <w:sz w:val="19"/>
              </w:rPr>
              <w:t>Printing</w:t>
            </w:r>
            <w:r w:rsidRPr="008F38B1">
              <w:rPr>
                <w:rFonts w:ascii="Arial" w:hAnsi="Arial" w:cs="Arial"/>
                <w:spacing w:val="-4"/>
                <w:sz w:val="19"/>
              </w:rPr>
              <w:t xml:space="preserve"> </w:t>
            </w:r>
            <w:r w:rsidRPr="008F38B1">
              <w:rPr>
                <w:rFonts w:ascii="Arial" w:hAnsi="Arial" w:cs="Arial"/>
                <w:w w:val="90"/>
                <w:sz w:val="19"/>
              </w:rPr>
              <w:t>(as</w:t>
            </w:r>
            <w:r w:rsidRPr="008F38B1">
              <w:rPr>
                <w:rFonts w:ascii="Arial" w:hAnsi="Arial" w:cs="Arial"/>
                <w:spacing w:val="-4"/>
                <w:sz w:val="19"/>
              </w:rPr>
              <w:t xml:space="preserve"> </w:t>
            </w:r>
            <w:r w:rsidRPr="008F38B1">
              <w:rPr>
                <w:rFonts w:ascii="Arial" w:hAnsi="Arial" w:cs="Arial"/>
                <w:w w:val="90"/>
                <w:sz w:val="19"/>
              </w:rPr>
              <w:t>standalone</w:t>
            </w:r>
            <w:r w:rsidRPr="008F38B1">
              <w:rPr>
                <w:rFonts w:ascii="Arial" w:hAnsi="Arial" w:cs="Arial"/>
                <w:spacing w:val="-4"/>
                <w:sz w:val="19"/>
              </w:rPr>
              <w:t xml:space="preserve"> </w:t>
            </w:r>
            <w:r w:rsidRPr="008F38B1">
              <w:rPr>
                <w:rFonts w:ascii="Arial" w:hAnsi="Arial" w:cs="Arial"/>
                <w:spacing w:val="-2"/>
                <w:w w:val="90"/>
                <w:sz w:val="19"/>
              </w:rPr>
              <w:t>operation)</w:t>
            </w:r>
          </w:p>
        </w:tc>
      </w:tr>
    </w:tbl>
    <w:p w:rsidR="00C75D43" w:rsidRPr="008F38B1" w:rsidRDefault="00C75D43" w:rsidP="00C75D43">
      <w:pPr>
        <w:spacing w:line="221" w:lineRule="exact"/>
        <w:rPr>
          <w:rFonts w:ascii="Arial" w:hAnsi="Arial" w:cs="Arial"/>
          <w:sz w:val="19"/>
        </w:rPr>
        <w:sectPr w:rsidR="00C75D43" w:rsidRPr="008F38B1">
          <w:headerReference w:type="even" r:id="rId54"/>
          <w:footerReference w:type="even" r:id="rId55"/>
          <w:footnotePr>
            <w:numRestart w:val="eachSect"/>
          </w:footnotePr>
          <w:pgSz w:w="16840" w:h="11910" w:orient="landscape"/>
          <w:pgMar w:top="820" w:right="1680" w:bottom="280" w:left="1220" w:header="0" w:footer="0" w:gutter="0"/>
          <w:cols w:space="720"/>
        </w:sectPr>
      </w:pPr>
    </w:p>
    <w:p w:rsidR="00C75D43" w:rsidRPr="008F38B1" w:rsidRDefault="00C75D43" w:rsidP="00C75D43">
      <w:pPr>
        <w:pStyle w:val="BodyText"/>
        <w:spacing w:before="1"/>
        <w:rPr>
          <w:rFonts w:ascii="Arial" w:hAnsi="Arial" w:cs="Arial"/>
          <w:b/>
          <w:sz w:val="2"/>
        </w:rPr>
      </w:pPr>
      <w:r w:rsidRPr="008F38B1">
        <w:rPr>
          <w:rFonts w:ascii="Arial" w:hAnsi="Arial" w:cs="Arial"/>
          <w:noProof/>
          <w:lang w:val="en-US"/>
        </w:rPr>
        <w:lastRenderedPageBreak/>
        <mc:AlternateContent>
          <mc:Choice Requires="wps">
            <w:drawing>
              <wp:anchor distT="0" distB="0" distL="0" distR="0" simplePos="0" relativeHeight="251907072" behindDoc="1" locked="0" layoutInCell="1" allowOverlap="1" wp14:anchorId="5DD18727" wp14:editId="4A3ACB8B">
                <wp:simplePos x="0" y="0"/>
                <wp:positionH relativeFrom="page">
                  <wp:posOffset>443030</wp:posOffset>
                </wp:positionH>
                <wp:positionV relativeFrom="page">
                  <wp:posOffset>540000</wp:posOffset>
                </wp:positionV>
                <wp:extent cx="6350" cy="6480175"/>
                <wp:effectExtent l="0" t="0" r="0" b="0"/>
                <wp:wrapNone/>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5A7689" id="Graphic 183" o:spid="_x0000_s1026" style="position:absolute;margin-left:34.9pt;margin-top:42.5pt;width:.5pt;height:510.25pt;z-index:-251409408;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" path="m6324,6480000l6324,,,,,6480000r6324,xe" fillcolor="black" stroked="f">
                <v:path arrowok="t"/>
                <w10:wrap anchorx="page" anchory="page"/>
              </v:shape>
            </w:pict>
          </mc:Fallback>
        </mc:AlternateContent>
      </w:r>
      <w:r w:rsidRPr="008F38B1">
        <w:rPr>
          <w:rFonts w:ascii="Arial" w:hAnsi="Arial" w:cs="Arial"/>
          <w:noProof/>
          <w:lang w:val="en-US"/>
        </w:rPr>
        <mc:AlternateContent>
          <mc:Choice Requires="wps">
            <w:drawing>
              <wp:anchor distT="0" distB="0" distL="0" distR="0" simplePos="0" relativeHeight="251908096" behindDoc="1" locked="0" layoutInCell="1" allowOverlap="1" wp14:anchorId="4C9F6E4F" wp14:editId="1B57AC3C">
                <wp:simplePos x="0" y="0"/>
                <wp:positionH relativeFrom="page">
                  <wp:posOffset>9892030</wp:posOffset>
                </wp:positionH>
                <wp:positionV relativeFrom="page">
                  <wp:posOffset>540000</wp:posOffset>
                </wp:positionV>
                <wp:extent cx="6350" cy="6480175"/>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55F7DC" id="Graphic 184" o:spid="_x0000_s1026" style="position:absolute;margin-left:778.9pt;margin-top:42.5pt;width:.5pt;height:510.25pt;z-index:-251408384;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" path="m6324,6480000l6324,,,,,6480000r6324,xe" fillcolor="black" stroked="f">
                <v:path arrowok="t"/>
                <w10:wrap anchorx="page" anchory="page"/>
              </v:shape>
            </w:pict>
          </mc:Fallback>
        </mc:AlternateConten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2"/>
        <w:gridCol w:w="5896"/>
        <w:gridCol w:w="5901"/>
      </w:tblGrid>
      <w:tr w:rsidR="00C75D43" w:rsidRPr="008F38B1" w:rsidTr="00C75D43">
        <w:trPr>
          <w:trHeight w:val="545"/>
        </w:trPr>
        <w:tc>
          <w:tcPr>
            <w:tcW w:w="1922" w:type="dxa"/>
            <w:tcBorders>
              <w:left w:val="nil"/>
            </w:tcBorders>
          </w:tcPr>
          <w:p w:rsidR="00C75D43" w:rsidRPr="008F38B1" w:rsidRDefault="00C75D43" w:rsidP="00C75D43">
            <w:pPr>
              <w:pStyle w:val="TableParagraph"/>
              <w:spacing w:before="153"/>
              <w:ind w:left="629"/>
              <w:rPr>
                <w:rFonts w:ascii="Arial" w:hAnsi="Arial" w:cs="Arial"/>
                <w:sz w:val="17"/>
              </w:rPr>
            </w:pPr>
            <w:r w:rsidRPr="008F38B1">
              <w:rPr>
                <w:rFonts w:ascii="Arial" w:hAnsi="Arial" w:cs="Arial"/>
                <w:spacing w:val="-2"/>
                <w:sz w:val="17"/>
              </w:rPr>
              <w:t>Heading</w:t>
            </w:r>
          </w:p>
        </w:tc>
        <w:tc>
          <w:tcPr>
            <w:tcW w:w="5896" w:type="dxa"/>
          </w:tcPr>
          <w:p w:rsidR="00C75D43" w:rsidRPr="008F38B1" w:rsidRDefault="00C75D43" w:rsidP="00C75D43">
            <w:pPr>
              <w:pStyle w:val="TableParagraph"/>
              <w:spacing w:before="153"/>
              <w:ind w:left="0"/>
              <w:jc w:val="center"/>
              <w:rPr>
                <w:rFonts w:ascii="Arial" w:hAnsi="Arial" w:cs="Arial"/>
                <w:sz w:val="17"/>
              </w:rPr>
            </w:pPr>
            <w:r w:rsidRPr="008F38B1">
              <w:rPr>
                <w:rFonts w:ascii="Arial" w:hAnsi="Arial" w:cs="Arial"/>
                <w:spacing w:val="-4"/>
                <w:sz w:val="17"/>
              </w:rPr>
              <w:t>Description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3"/>
                <w:sz w:val="17"/>
              </w:rPr>
              <w:t xml:space="preserve"> </w:t>
            </w:r>
            <w:r w:rsidRPr="008F38B1">
              <w:rPr>
                <w:rFonts w:ascii="Arial" w:hAnsi="Arial" w:cs="Arial"/>
                <w:spacing w:val="-4"/>
                <w:sz w:val="17"/>
              </w:rPr>
              <w:t>product</w:t>
            </w:r>
          </w:p>
        </w:tc>
        <w:tc>
          <w:tcPr>
            <w:tcW w:w="5901" w:type="dxa"/>
            <w:tcBorders>
              <w:right w:val="nil"/>
            </w:tcBorders>
          </w:tcPr>
          <w:p w:rsidR="00C75D43" w:rsidRPr="008F38B1" w:rsidRDefault="00C75D43" w:rsidP="00C75D43">
            <w:pPr>
              <w:pStyle w:val="TableParagraph"/>
              <w:spacing w:before="64" w:line="230" w:lineRule="auto"/>
              <w:ind w:left="2413" w:hanging="2131"/>
              <w:rPr>
                <w:rFonts w:ascii="Arial" w:hAnsi="Arial" w:cs="Arial"/>
                <w:sz w:val="17"/>
              </w:rPr>
            </w:pPr>
            <w:r w:rsidRPr="008F38B1">
              <w:rPr>
                <w:rFonts w:ascii="Arial" w:hAnsi="Arial" w:cs="Arial"/>
                <w:w w:val="90"/>
                <w:sz w:val="17"/>
              </w:rPr>
              <w:t>Working</w:t>
            </w:r>
            <w:r w:rsidRPr="008F38B1">
              <w:rPr>
                <w:rFonts w:ascii="Arial" w:hAnsi="Arial" w:cs="Arial"/>
                <w:sz w:val="17"/>
              </w:rPr>
              <w:t xml:space="preserve"> </w:t>
            </w:r>
            <w:r w:rsidRPr="008F38B1">
              <w:rPr>
                <w:rFonts w:ascii="Arial" w:hAnsi="Arial" w:cs="Arial"/>
                <w:w w:val="90"/>
                <w:sz w:val="17"/>
              </w:rPr>
              <w:t>or</w:t>
            </w:r>
            <w:r w:rsidRPr="008F38B1">
              <w:rPr>
                <w:rFonts w:ascii="Arial" w:hAnsi="Arial" w:cs="Arial"/>
                <w:spacing w:val="25"/>
                <w:sz w:val="17"/>
              </w:rPr>
              <w:t xml:space="preserve"> </w:t>
            </w:r>
            <w:r w:rsidRPr="008F38B1">
              <w:rPr>
                <w:rFonts w:ascii="Arial" w:hAnsi="Arial" w:cs="Arial"/>
                <w:w w:val="90"/>
                <w:sz w:val="17"/>
              </w:rPr>
              <w:t>processing,</w:t>
            </w:r>
            <w:r w:rsidRPr="008F38B1">
              <w:rPr>
                <w:rFonts w:ascii="Arial" w:hAnsi="Arial" w:cs="Arial"/>
                <w:sz w:val="17"/>
              </w:rPr>
              <w:t xml:space="preserve"> </w:t>
            </w:r>
            <w:r w:rsidRPr="008F38B1">
              <w:rPr>
                <w:rFonts w:ascii="Arial" w:hAnsi="Arial" w:cs="Arial"/>
                <w:w w:val="90"/>
                <w:sz w:val="17"/>
              </w:rPr>
              <w:t>carried</w:t>
            </w:r>
            <w:r w:rsidRPr="008F38B1">
              <w:rPr>
                <w:rFonts w:ascii="Arial" w:hAnsi="Arial" w:cs="Arial"/>
                <w:sz w:val="17"/>
              </w:rPr>
              <w:t xml:space="preserve"> </w:t>
            </w:r>
            <w:r w:rsidRPr="008F38B1">
              <w:rPr>
                <w:rFonts w:ascii="Arial" w:hAnsi="Arial" w:cs="Arial"/>
                <w:w w:val="90"/>
                <w:sz w:val="17"/>
              </w:rPr>
              <w:t>out</w:t>
            </w:r>
            <w:r w:rsidRPr="008F38B1">
              <w:rPr>
                <w:rFonts w:ascii="Arial" w:hAnsi="Arial" w:cs="Arial"/>
                <w:sz w:val="17"/>
              </w:rPr>
              <w:t xml:space="preserve"> </w:t>
            </w:r>
            <w:r w:rsidRPr="008F38B1">
              <w:rPr>
                <w:rFonts w:ascii="Arial" w:hAnsi="Arial" w:cs="Arial"/>
                <w:w w:val="90"/>
                <w:sz w:val="17"/>
              </w:rPr>
              <w:t>on</w:t>
            </w:r>
            <w:r w:rsidRPr="008F38B1">
              <w:rPr>
                <w:rFonts w:ascii="Arial" w:hAnsi="Arial" w:cs="Arial"/>
                <w:sz w:val="17"/>
              </w:rPr>
              <w:t xml:space="preserve"> </w:t>
            </w:r>
            <w:r w:rsidRPr="008F38B1">
              <w:rPr>
                <w:rFonts w:ascii="Arial" w:hAnsi="Arial" w:cs="Arial"/>
                <w:w w:val="90"/>
                <w:sz w:val="17"/>
              </w:rPr>
              <w:t>non-originating</w:t>
            </w:r>
            <w:r w:rsidRPr="008F38B1">
              <w:rPr>
                <w:rFonts w:ascii="Arial" w:hAnsi="Arial" w:cs="Arial"/>
                <w:sz w:val="17"/>
              </w:rPr>
              <w:t xml:space="preserve"> </w:t>
            </w:r>
            <w:r w:rsidRPr="008F38B1">
              <w:rPr>
                <w:rFonts w:ascii="Arial" w:hAnsi="Arial" w:cs="Arial"/>
                <w:w w:val="90"/>
                <w:sz w:val="17"/>
              </w:rPr>
              <w:t>materials,</w:t>
            </w:r>
            <w:r w:rsidRPr="008F38B1">
              <w:rPr>
                <w:rFonts w:ascii="Arial" w:hAnsi="Arial" w:cs="Arial"/>
                <w:spacing w:val="24"/>
                <w:sz w:val="17"/>
              </w:rPr>
              <w:t xml:space="preserve"> </w:t>
            </w:r>
            <w:r w:rsidRPr="008F38B1">
              <w:rPr>
                <w:rFonts w:ascii="Arial" w:hAnsi="Arial" w:cs="Arial"/>
                <w:w w:val="90"/>
                <w:sz w:val="17"/>
              </w:rPr>
              <w:t>which</w:t>
            </w:r>
            <w:r w:rsidRPr="008F38B1">
              <w:rPr>
                <w:rFonts w:ascii="Arial" w:hAnsi="Arial" w:cs="Arial"/>
                <w:sz w:val="17"/>
              </w:rPr>
              <w:t xml:space="preserve"> </w:t>
            </w:r>
            <w:r w:rsidRPr="008F38B1">
              <w:rPr>
                <w:rFonts w:ascii="Arial" w:hAnsi="Arial" w:cs="Arial"/>
                <w:w w:val="90"/>
                <w:sz w:val="17"/>
              </w:rPr>
              <w:t>confers</w:t>
            </w:r>
            <w:r w:rsidRPr="008F38B1">
              <w:rPr>
                <w:rFonts w:ascii="Arial" w:hAnsi="Arial" w:cs="Arial"/>
                <w:spacing w:val="40"/>
                <w:sz w:val="17"/>
              </w:rPr>
              <w:t xml:space="preserve"> </w:t>
            </w:r>
            <w:r w:rsidRPr="008F38B1">
              <w:rPr>
                <w:rFonts w:ascii="Arial" w:hAnsi="Arial" w:cs="Arial"/>
                <w:sz w:val="17"/>
              </w:rPr>
              <w:t>originating status</w:t>
            </w:r>
          </w:p>
        </w:tc>
      </w:tr>
      <w:tr w:rsidR="00C75D43" w:rsidRPr="008F38B1" w:rsidTr="00C75D43">
        <w:trPr>
          <w:trHeight w:val="387"/>
        </w:trPr>
        <w:tc>
          <w:tcPr>
            <w:tcW w:w="1922" w:type="dxa"/>
            <w:tcBorders>
              <w:left w:val="nil"/>
            </w:tcBorders>
          </w:tcPr>
          <w:p w:rsidR="00C75D43" w:rsidRPr="008F38B1" w:rsidRDefault="00C75D43" w:rsidP="00C75D43">
            <w:pPr>
              <w:pStyle w:val="TableParagraph"/>
              <w:spacing w:before="92"/>
              <w:ind w:left="0" w:right="102"/>
              <w:jc w:val="center"/>
              <w:rPr>
                <w:rFonts w:ascii="Arial" w:hAnsi="Arial" w:cs="Arial"/>
                <w:sz w:val="17"/>
              </w:rPr>
            </w:pPr>
            <w:r w:rsidRPr="008F38B1">
              <w:rPr>
                <w:rFonts w:ascii="Arial" w:hAnsi="Arial" w:cs="Arial"/>
                <w:spacing w:val="-5"/>
                <w:w w:val="90"/>
                <w:sz w:val="17"/>
              </w:rPr>
              <w:t>(1)</w:t>
            </w:r>
          </w:p>
        </w:tc>
        <w:tc>
          <w:tcPr>
            <w:tcW w:w="5896" w:type="dxa"/>
          </w:tcPr>
          <w:p w:rsidR="00C75D43" w:rsidRPr="008F38B1" w:rsidRDefault="00C75D43" w:rsidP="00C75D43">
            <w:pPr>
              <w:pStyle w:val="TableParagraph"/>
              <w:spacing w:before="92"/>
              <w:ind w:left="0"/>
              <w:jc w:val="center"/>
              <w:rPr>
                <w:rFonts w:ascii="Arial" w:hAnsi="Arial" w:cs="Arial"/>
                <w:sz w:val="17"/>
              </w:rPr>
            </w:pPr>
            <w:r w:rsidRPr="008F38B1">
              <w:rPr>
                <w:rFonts w:ascii="Arial" w:hAnsi="Arial" w:cs="Arial"/>
                <w:spacing w:val="-5"/>
                <w:w w:val="90"/>
                <w:sz w:val="17"/>
              </w:rPr>
              <w:t>(2)</w:t>
            </w:r>
          </w:p>
        </w:tc>
        <w:tc>
          <w:tcPr>
            <w:tcW w:w="5901" w:type="dxa"/>
            <w:tcBorders>
              <w:right w:val="nil"/>
            </w:tcBorders>
          </w:tcPr>
          <w:p w:rsidR="00C75D43" w:rsidRPr="008F38B1" w:rsidRDefault="00C75D43" w:rsidP="00C75D43">
            <w:pPr>
              <w:pStyle w:val="TableParagraph"/>
              <w:spacing w:before="92"/>
              <w:ind w:left="106"/>
              <w:jc w:val="center"/>
              <w:rPr>
                <w:rFonts w:ascii="Arial" w:hAnsi="Arial" w:cs="Arial"/>
                <w:sz w:val="17"/>
              </w:rPr>
            </w:pPr>
            <w:r w:rsidRPr="008F38B1">
              <w:rPr>
                <w:rFonts w:ascii="Arial" w:hAnsi="Arial" w:cs="Arial"/>
                <w:spacing w:val="-5"/>
                <w:w w:val="90"/>
                <w:sz w:val="17"/>
              </w:rPr>
              <w:t>(3)</w:t>
            </w:r>
          </w:p>
        </w:tc>
      </w:tr>
      <w:tr w:rsidR="00C75D43" w:rsidRPr="008F38B1" w:rsidTr="00C75D43">
        <w:trPr>
          <w:trHeight w:val="1054"/>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pacing w:val="-4"/>
                <w:sz w:val="19"/>
              </w:rPr>
              <w:t>5805</w:t>
            </w:r>
          </w:p>
        </w:tc>
        <w:tc>
          <w:tcPr>
            <w:tcW w:w="5896" w:type="dxa"/>
          </w:tcPr>
          <w:p w:rsidR="00C75D43" w:rsidRPr="008F38B1" w:rsidRDefault="00C75D43" w:rsidP="00C75D43">
            <w:pPr>
              <w:pStyle w:val="TableParagraph"/>
              <w:spacing w:before="104" w:line="230" w:lineRule="auto"/>
              <w:ind w:right="130"/>
              <w:rPr>
                <w:rFonts w:ascii="Arial" w:hAnsi="Arial" w:cs="Arial"/>
                <w:sz w:val="19"/>
              </w:rPr>
            </w:pPr>
            <w:r w:rsidRPr="008F38B1">
              <w:rPr>
                <w:rFonts w:ascii="Arial" w:hAnsi="Arial" w:cs="Arial"/>
                <w:w w:val="90"/>
                <w:sz w:val="19"/>
              </w:rPr>
              <w:t>Hand-woven tapestries of the types Gobelins, Flanders, Aubusson, Beauvais</w:t>
            </w:r>
            <w:r w:rsidRPr="008F38B1">
              <w:rPr>
                <w:rFonts w:ascii="Arial" w:hAnsi="Arial" w:cs="Arial"/>
                <w:sz w:val="19"/>
              </w:rPr>
              <w:t xml:space="preserve"> </w:t>
            </w:r>
            <w:r w:rsidRPr="008F38B1">
              <w:rPr>
                <w:rFonts w:ascii="Arial" w:hAnsi="Arial" w:cs="Arial"/>
                <w:spacing w:val="-6"/>
                <w:sz w:val="19"/>
              </w:rPr>
              <w:t>and</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like,</w:t>
            </w:r>
            <w:r w:rsidRPr="008F38B1">
              <w:rPr>
                <w:rFonts w:ascii="Arial" w:hAnsi="Arial" w:cs="Arial"/>
                <w:sz w:val="19"/>
              </w:rPr>
              <w:t xml:space="preserve"> </w:t>
            </w:r>
            <w:r w:rsidRPr="008F38B1">
              <w:rPr>
                <w:rFonts w:ascii="Arial" w:hAnsi="Arial" w:cs="Arial"/>
                <w:spacing w:val="-6"/>
                <w:sz w:val="19"/>
              </w:rPr>
              <w:t>and</w:t>
            </w:r>
            <w:r w:rsidRPr="008F38B1">
              <w:rPr>
                <w:rFonts w:ascii="Arial" w:hAnsi="Arial" w:cs="Arial"/>
                <w:sz w:val="19"/>
              </w:rPr>
              <w:t xml:space="preserve"> </w:t>
            </w:r>
            <w:r w:rsidRPr="008F38B1">
              <w:rPr>
                <w:rFonts w:ascii="Arial" w:hAnsi="Arial" w:cs="Arial"/>
                <w:spacing w:val="-6"/>
                <w:sz w:val="19"/>
              </w:rPr>
              <w:t>needle-worked</w:t>
            </w:r>
            <w:r w:rsidRPr="008F38B1">
              <w:rPr>
                <w:rFonts w:ascii="Arial" w:hAnsi="Arial" w:cs="Arial"/>
                <w:sz w:val="19"/>
              </w:rPr>
              <w:t xml:space="preserve"> </w:t>
            </w:r>
            <w:r w:rsidRPr="008F38B1">
              <w:rPr>
                <w:rFonts w:ascii="Arial" w:hAnsi="Arial" w:cs="Arial"/>
                <w:spacing w:val="-6"/>
                <w:sz w:val="19"/>
              </w:rPr>
              <w:t>tapestries</w:t>
            </w:r>
            <w:r w:rsidRPr="008F38B1">
              <w:rPr>
                <w:rFonts w:ascii="Arial" w:hAnsi="Arial" w:cs="Arial"/>
                <w:sz w:val="19"/>
              </w:rPr>
              <w:t xml:space="preserve"> </w:t>
            </w:r>
            <w:r w:rsidRPr="008F38B1">
              <w:rPr>
                <w:rFonts w:ascii="Arial" w:hAnsi="Arial" w:cs="Arial"/>
                <w:spacing w:val="-6"/>
                <w:sz w:val="19"/>
              </w:rPr>
              <w:t>(for</w:t>
            </w:r>
            <w:r w:rsidRPr="008F38B1">
              <w:rPr>
                <w:rFonts w:ascii="Arial" w:hAnsi="Arial" w:cs="Arial"/>
                <w:sz w:val="19"/>
              </w:rPr>
              <w:t xml:space="preserve"> </w:t>
            </w:r>
            <w:r w:rsidRPr="008F38B1">
              <w:rPr>
                <w:rFonts w:ascii="Arial" w:hAnsi="Arial" w:cs="Arial"/>
                <w:spacing w:val="-6"/>
                <w:sz w:val="19"/>
              </w:rPr>
              <w:t>example,</w:t>
            </w:r>
            <w:r w:rsidRPr="008F38B1">
              <w:rPr>
                <w:rFonts w:ascii="Arial" w:hAnsi="Arial" w:cs="Arial"/>
                <w:sz w:val="19"/>
              </w:rPr>
              <w:t xml:space="preserve"> </w:t>
            </w:r>
            <w:r w:rsidRPr="008F38B1">
              <w:rPr>
                <w:rFonts w:ascii="Arial" w:hAnsi="Arial" w:cs="Arial"/>
                <w:spacing w:val="-6"/>
                <w:sz w:val="19"/>
              </w:rPr>
              <w:t>petit</w:t>
            </w:r>
            <w:r w:rsidRPr="008F38B1">
              <w:rPr>
                <w:rFonts w:ascii="Arial" w:hAnsi="Arial" w:cs="Arial"/>
                <w:sz w:val="19"/>
              </w:rPr>
              <w:t xml:space="preserve"> </w:t>
            </w:r>
            <w:r w:rsidRPr="008F38B1">
              <w:rPr>
                <w:rFonts w:ascii="Arial" w:hAnsi="Arial" w:cs="Arial"/>
                <w:spacing w:val="-6"/>
                <w:sz w:val="19"/>
              </w:rPr>
              <w:t>point,</w:t>
            </w:r>
            <w:r w:rsidRPr="008F38B1">
              <w:rPr>
                <w:rFonts w:ascii="Arial" w:hAnsi="Arial" w:cs="Arial"/>
                <w:sz w:val="19"/>
              </w:rPr>
              <w:t xml:space="preserve"> </w:t>
            </w:r>
            <w:r w:rsidRPr="008F38B1">
              <w:rPr>
                <w:rFonts w:ascii="Arial" w:hAnsi="Arial" w:cs="Arial"/>
                <w:spacing w:val="-6"/>
                <w:sz w:val="19"/>
              </w:rPr>
              <w:t>cross</w:t>
            </w:r>
            <w:r w:rsidRPr="008F38B1">
              <w:rPr>
                <w:rFonts w:ascii="Arial" w:hAnsi="Arial" w:cs="Arial"/>
                <w:sz w:val="19"/>
              </w:rPr>
              <w:t xml:space="preserve"> stitch),</w:t>
            </w:r>
            <w:r w:rsidRPr="008F38B1">
              <w:rPr>
                <w:rFonts w:ascii="Arial" w:hAnsi="Arial" w:cs="Arial"/>
                <w:spacing w:val="-9"/>
                <w:sz w:val="19"/>
              </w:rPr>
              <w:t xml:space="preserve"> </w:t>
            </w:r>
            <w:r w:rsidRPr="008F38B1">
              <w:rPr>
                <w:rFonts w:ascii="Arial" w:hAnsi="Arial" w:cs="Arial"/>
                <w:sz w:val="19"/>
              </w:rPr>
              <w:t>whether</w:t>
            </w:r>
            <w:r w:rsidRPr="008F38B1">
              <w:rPr>
                <w:rFonts w:ascii="Arial" w:hAnsi="Arial" w:cs="Arial"/>
                <w:spacing w:val="-9"/>
                <w:sz w:val="19"/>
              </w:rPr>
              <w:t xml:space="preserve"> </w:t>
            </w:r>
            <w:r w:rsidRPr="008F38B1">
              <w:rPr>
                <w:rFonts w:ascii="Arial" w:hAnsi="Arial" w:cs="Arial"/>
                <w:sz w:val="19"/>
              </w:rPr>
              <w:t>or</w:t>
            </w:r>
            <w:r w:rsidRPr="008F38B1">
              <w:rPr>
                <w:rFonts w:ascii="Arial" w:hAnsi="Arial" w:cs="Arial"/>
                <w:spacing w:val="-6"/>
                <w:sz w:val="19"/>
              </w:rPr>
              <w:t xml:space="preserve"> </w:t>
            </w:r>
            <w:r w:rsidRPr="008F38B1">
              <w:rPr>
                <w:rFonts w:ascii="Arial" w:hAnsi="Arial" w:cs="Arial"/>
                <w:sz w:val="19"/>
              </w:rPr>
              <w:t>not</w:t>
            </w:r>
            <w:r w:rsidRPr="008F38B1">
              <w:rPr>
                <w:rFonts w:ascii="Arial" w:hAnsi="Arial" w:cs="Arial"/>
                <w:spacing w:val="-9"/>
                <w:sz w:val="19"/>
              </w:rPr>
              <w:t xml:space="preserve"> </w:t>
            </w:r>
            <w:r w:rsidRPr="008F38B1">
              <w:rPr>
                <w:rFonts w:ascii="Arial" w:hAnsi="Arial" w:cs="Arial"/>
                <w:sz w:val="19"/>
              </w:rPr>
              <w:t>made</w:t>
            </w:r>
            <w:r w:rsidRPr="008F38B1">
              <w:rPr>
                <w:rFonts w:ascii="Arial" w:hAnsi="Arial" w:cs="Arial"/>
                <w:spacing w:val="-10"/>
                <w:sz w:val="19"/>
              </w:rPr>
              <w:t xml:space="preserve"> </w:t>
            </w:r>
            <w:r w:rsidRPr="008F38B1">
              <w:rPr>
                <w:rFonts w:ascii="Arial" w:hAnsi="Arial" w:cs="Arial"/>
                <w:sz w:val="19"/>
              </w:rPr>
              <w:t>up</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Manufacture</w:t>
            </w:r>
            <w:r w:rsidRPr="008F38B1">
              <w:rPr>
                <w:rFonts w:ascii="Arial" w:hAnsi="Arial" w:cs="Arial"/>
                <w:spacing w:val="7"/>
                <w:sz w:val="19"/>
              </w:rPr>
              <w:t xml:space="preserve"> </w:t>
            </w:r>
            <w:r w:rsidRPr="008F38B1">
              <w:rPr>
                <w:rFonts w:ascii="Arial" w:hAnsi="Arial" w:cs="Arial"/>
                <w:w w:val="90"/>
                <w:sz w:val="19"/>
              </w:rPr>
              <w:t>from</w:t>
            </w:r>
            <w:r w:rsidRPr="008F38B1">
              <w:rPr>
                <w:rFonts w:ascii="Arial" w:hAnsi="Arial" w:cs="Arial"/>
                <w:spacing w:val="6"/>
                <w:sz w:val="19"/>
              </w:rPr>
              <w:t xml:space="preserve"> </w:t>
            </w:r>
            <w:r w:rsidRPr="008F38B1">
              <w:rPr>
                <w:rFonts w:ascii="Arial" w:hAnsi="Arial" w:cs="Arial"/>
                <w:w w:val="90"/>
                <w:sz w:val="19"/>
              </w:rPr>
              <w:t>materials</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w w:val="90"/>
                <w:sz w:val="19"/>
              </w:rPr>
              <w:t>any</w:t>
            </w:r>
            <w:r w:rsidRPr="008F38B1">
              <w:rPr>
                <w:rFonts w:ascii="Arial" w:hAnsi="Arial" w:cs="Arial"/>
                <w:spacing w:val="7"/>
                <w:sz w:val="19"/>
              </w:rPr>
              <w:t xml:space="preserve"> </w:t>
            </w:r>
            <w:r w:rsidRPr="008F38B1">
              <w:rPr>
                <w:rFonts w:ascii="Arial" w:hAnsi="Arial" w:cs="Arial"/>
                <w:w w:val="90"/>
                <w:sz w:val="19"/>
              </w:rPr>
              <w:t>heading,</w:t>
            </w:r>
            <w:r w:rsidRPr="008F38B1">
              <w:rPr>
                <w:rFonts w:ascii="Arial" w:hAnsi="Arial" w:cs="Arial"/>
                <w:spacing w:val="6"/>
                <w:sz w:val="19"/>
              </w:rPr>
              <w:t xml:space="preserve"> </w:t>
            </w:r>
            <w:r w:rsidRPr="008F38B1">
              <w:rPr>
                <w:rFonts w:ascii="Arial" w:hAnsi="Arial" w:cs="Arial"/>
                <w:w w:val="90"/>
                <w:sz w:val="19"/>
              </w:rPr>
              <w:t>except</w:t>
            </w:r>
            <w:r w:rsidRPr="008F38B1">
              <w:rPr>
                <w:rFonts w:ascii="Arial" w:hAnsi="Arial" w:cs="Arial"/>
                <w:spacing w:val="7"/>
                <w:sz w:val="19"/>
              </w:rPr>
              <w:t xml:space="preserve"> </w:t>
            </w:r>
            <w:r w:rsidRPr="008F38B1">
              <w:rPr>
                <w:rFonts w:ascii="Arial" w:hAnsi="Arial" w:cs="Arial"/>
                <w:w w:val="90"/>
                <w:sz w:val="19"/>
              </w:rPr>
              <w:t>that</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10"/>
                <w:sz w:val="19"/>
              </w:rPr>
              <w:t xml:space="preserve"> </w:t>
            </w:r>
            <w:r w:rsidRPr="008F38B1">
              <w:rPr>
                <w:rFonts w:ascii="Arial" w:hAnsi="Arial" w:cs="Arial"/>
                <w:w w:val="90"/>
                <w:sz w:val="19"/>
              </w:rPr>
              <w:t>the</w:t>
            </w:r>
            <w:r w:rsidRPr="008F38B1">
              <w:rPr>
                <w:rFonts w:ascii="Arial" w:hAnsi="Arial" w:cs="Arial"/>
                <w:spacing w:val="7"/>
                <w:sz w:val="19"/>
              </w:rPr>
              <w:t xml:space="preserve"> </w:t>
            </w:r>
            <w:r w:rsidRPr="008F38B1">
              <w:rPr>
                <w:rFonts w:ascii="Arial" w:hAnsi="Arial" w:cs="Arial"/>
                <w:spacing w:val="-2"/>
                <w:w w:val="90"/>
                <w:sz w:val="19"/>
              </w:rPr>
              <w:t>product</w:t>
            </w:r>
          </w:p>
        </w:tc>
      </w:tr>
      <w:tr w:rsidR="00C75D43" w:rsidRPr="008F38B1" w:rsidTr="00C75D43">
        <w:trPr>
          <w:trHeight w:val="841"/>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pacing w:val="-4"/>
                <w:sz w:val="19"/>
              </w:rPr>
              <w:t>5810</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Embroidery</w:t>
            </w:r>
            <w:r w:rsidRPr="008F38B1">
              <w:rPr>
                <w:rFonts w:ascii="Arial" w:hAnsi="Arial" w:cs="Arial"/>
                <w:spacing w:val="3"/>
                <w:sz w:val="19"/>
              </w:rPr>
              <w:t xml:space="preserve"> </w:t>
            </w:r>
            <w:r w:rsidRPr="008F38B1">
              <w:rPr>
                <w:rFonts w:ascii="Arial" w:hAnsi="Arial" w:cs="Arial"/>
                <w:w w:val="90"/>
                <w:sz w:val="19"/>
              </w:rPr>
              <w:t>in</w:t>
            </w:r>
            <w:r w:rsidRPr="008F38B1">
              <w:rPr>
                <w:rFonts w:ascii="Arial" w:hAnsi="Arial" w:cs="Arial"/>
                <w:spacing w:val="4"/>
                <w:sz w:val="19"/>
              </w:rPr>
              <w:t xml:space="preserve"> </w:t>
            </w:r>
            <w:r w:rsidRPr="008F38B1">
              <w:rPr>
                <w:rFonts w:ascii="Arial" w:hAnsi="Arial" w:cs="Arial"/>
                <w:w w:val="90"/>
                <w:sz w:val="19"/>
              </w:rPr>
              <w:t>the</w:t>
            </w:r>
            <w:r w:rsidRPr="008F38B1">
              <w:rPr>
                <w:rFonts w:ascii="Arial" w:hAnsi="Arial" w:cs="Arial"/>
                <w:spacing w:val="3"/>
                <w:sz w:val="19"/>
              </w:rPr>
              <w:t xml:space="preserve"> </w:t>
            </w:r>
            <w:r w:rsidRPr="008F38B1">
              <w:rPr>
                <w:rFonts w:ascii="Arial" w:hAnsi="Arial" w:cs="Arial"/>
                <w:w w:val="90"/>
                <w:sz w:val="19"/>
              </w:rPr>
              <w:t>piece,</w:t>
            </w:r>
            <w:r w:rsidRPr="008F38B1">
              <w:rPr>
                <w:rFonts w:ascii="Arial" w:hAnsi="Arial" w:cs="Arial"/>
                <w:spacing w:val="3"/>
                <w:sz w:val="19"/>
              </w:rPr>
              <w:t xml:space="preserve"> </w:t>
            </w:r>
            <w:r w:rsidRPr="008F38B1">
              <w:rPr>
                <w:rFonts w:ascii="Arial" w:hAnsi="Arial" w:cs="Arial"/>
                <w:w w:val="90"/>
                <w:sz w:val="19"/>
              </w:rPr>
              <w:t>in</w:t>
            </w:r>
            <w:r w:rsidRPr="008F38B1">
              <w:rPr>
                <w:rFonts w:ascii="Arial" w:hAnsi="Arial" w:cs="Arial"/>
                <w:spacing w:val="3"/>
                <w:sz w:val="19"/>
              </w:rPr>
              <w:t xml:space="preserve"> </w:t>
            </w:r>
            <w:r w:rsidRPr="008F38B1">
              <w:rPr>
                <w:rFonts w:ascii="Arial" w:hAnsi="Arial" w:cs="Arial"/>
                <w:w w:val="90"/>
                <w:sz w:val="19"/>
              </w:rPr>
              <w:t>strips</w:t>
            </w:r>
            <w:r w:rsidRPr="008F38B1">
              <w:rPr>
                <w:rFonts w:ascii="Arial" w:hAnsi="Arial" w:cs="Arial"/>
                <w:spacing w:val="3"/>
                <w:sz w:val="19"/>
              </w:rPr>
              <w:t xml:space="preserve"> </w:t>
            </w:r>
            <w:r w:rsidRPr="008F38B1">
              <w:rPr>
                <w:rFonts w:ascii="Arial" w:hAnsi="Arial" w:cs="Arial"/>
                <w:w w:val="90"/>
                <w:sz w:val="19"/>
              </w:rPr>
              <w:t>or</w:t>
            </w:r>
            <w:r w:rsidRPr="008F38B1">
              <w:rPr>
                <w:rFonts w:ascii="Arial" w:hAnsi="Arial" w:cs="Arial"/>
                <w:spacing w:val="8"/>
                <w:sz w:val="19"/>
              </w:rPr>
              <w:t xml:space="preserve"> </w:t>
            </w:r>
            <w:r w:rsidRPr="008F38B1">
              <w:rPr>
                <w:rFonts w:ascii="Arial" w:hAnsi="Arial" w:cs="Arial"/>
                <w:w w:val="90"/>
                <w:sz w:val="19"/>
              </w:rPr>
              <w:t>in</w:t>
            </w:r>
            <w:r w:rsidRPr="008F38B1">
              <w:rPr>
                <w:rFonts w:ascii="Arial" w:hAnsi="Arial" w:cs="Arial"/>
                <w:spacing w:val="3"/>
                <w:sz w:val="19"/>
              </w:rPr>
              <w:t xml:space="preserve"> </w:t>
            </w:r>
            <w:r w:rsidRPr="008F38B1">
              <w:rPr>
                <w:rFonts w:ascii="Arial" w:hAnsi="Arial" w:cs="Arial"/>
                <w:spacing w:val="-2"/>
                <w:w w:val="90"/>
                <w:sz w:val="19"/>
              </w:rPr>
              <w:t>motifs</w:t>
            </w:r>
          </w:p>
        </w:tc>
        <w:tc>
          <w:tcPr>
            <w:tcW w:w="5901" w:type="dxa"/>
            <w:tcBorders>
              <w:right w:val="nil"/>
            </w:tcBorders>
          </w:tcPr>
          <w:p w:rsidR="00C75D43" w:rsidRPr="008F38B1" w:rsidRDefault="00C75D43" w:rsidP="00C75D43">
            <w:pPr>
              <w:pStyle w:val="TableParagraph"/>
              <w:spacing w:before="105" w:line="230" w:lineRule="auto"/>
              <w:ind w:right="-15"/>
              <w:rPr>
                <w:rFonts w:ascii="Arial" w:hAnsi="Arial" w:cs="Arial"/>
                <w:sz w:val="19"/>
              </w:rPr>
            </w:pPr>
            <w:r w:rsidRPr="008F38B1">
              <w:rPr>
                <w:rFonts w:ascii="Arial" w:hAnsi="Arial" w:cs="Arial"/>
                <w:w w:val="90"/>
                <w:sz w:val="19"/>
              </w:rPr>
              <w:t>Embroidering in</w:t>
            </w:r>
            <w:r w:rsidRPr="008F38B1">
              <w:rPr>
                <w:rFonts w:ascii="Arial" w:hAnsi="Arial" w:cs="Arial"/>
                <w:spacing w:val="-2"/>
                <w:w w:val="90"/>
                <w:sz w:val="19"/>
              </w:rPr>
              <w:t xml:space="preserve"> </w:t>
            </w:r>
            <w:r w:rsidRPr="008F38B1">
              <w:rPr>
                <w:rFonts w:ascii="Arial" w:hAnsi="Arial" w:cs="Arial"/>
                <w:w w:val="90"/>
                <w:sz w:val="19"/>
              </w:rPr>
              <w:t>which</w:t>
            </w:r>
            <w:r w:rsidRPr="008F38B1">
              <w:rPr>
                <w:rFonts w:ascii="Arial" w:hAnsi="Arial" w:cs="Arial"/>
                <w:spacing w:val="-1"/>
                <w:w w:val="90"/>
                <w:sz w:val="19"/>
              </w:rPr>
              <w:t xml:space="preserve"> </w:t>
            </w:r>
            <w:r w:rsidRPr="008F38B1">
              <w:rPr>
                <w:rFonts w:ascii="Arial" w:hAnsi="Arial" w:cs="Arial"/>
                <w:w w:val="90"/>
                <w:sz w:val="19"/>
              </w:rPr>
              <w:t>the</w:t>
            </w:r>
            <w:r w:rsidRPr="008F38B1">
              <w:rPr>
                <w:rFonts w:ascii="Arial" w:hAnsi="Arial" w:cs="Arial"/>
                <w:spacing w:val="-1"/>
                <w:w w:val="90"/>
                <w:sz w:val="19"/>
              </w:rPr>
              <w:t xml:space="preserve"> </w:t>
            </w:r>
            <w:r w:rsidRPr="008F38B1">
              <w:rPr>
                <w:rFonts w:ascii="Arial" w:hAnsi="Arial" w:cs="Arial"/>
                <w:w w:val="90"/>
                <w:sz w:val="19"/>
              </w:rPr>
              <w:t>value of</w:t>
            </w:r>
            <w:r w:rsidRPr="008F38B1">
              <w:rPr>
                <w:rFonts w:ascii="Arial" w:hAnsi="Arial" w:cs="Arial"/>
                <w:spacing w:val="-2"/>
                <w:w w:val="90"/>
                <w:sz w:val="19"/>
              </w:rPr>
              <w:t xml:space="preserve"> </w:t>
            </w:r>
            <w:r w:rsidRPr="008F38B1">
              <w:rPr>
                <w:rFonts w:ascii="Arial" w:hAnsi="Arial" w:cs="Arial"/>
                <w:w w:val="90"/>
                <w:sz w:val="19"/>
              </w:rPr>
              <w:t>all the materials of</w:t>
            </w:r>
            <w:r w:rsidRPr="008F38B1">
              <w:rPr>
                <w:rFonts w:ascii="Arial" w:hAnsi="Arial" w:cs="Arial"/>
                <w:spacing w:val="-3"/>
                <w:w w:val="90"/>
                <w:sz w:val="19"/>
              </w:rPr>
              <w:t xml:space="preserve"> </w:t>
            </w:r>
            <w:r w:rsidRPr="008F38B1">
              <w:rPr>
                <w:rFonts w:ascii="Arial" w:hAnsi="Arial" w:cs="Arial"/>
                <w:w w:val="90"/>
                <w:sz w:val="19"/>
              </w:rPr>
              <w:t>any</w:t>
            </w:r>
            <w:r w:rsidRPr="008F38B1">
              <w:rPr>
                <w:rFonts w:ascii="Arial" w:hAnsi="Arial" w:cs="Arial"/>
                <w:spacing w:val="-2"/>
                <w:w w:val="90"/>
                <w:sz w:val="19"/>
              </w:rPr>
              <w:t xml:space="preserve"> </w:t>
            </w:r>
            <w:r w:rsidRPr="008F38B1">
              <w:rPr>
                <w:rFonts w:ascii="Arial" w:hAnsi="Arial" w:cs="Arial"/>
                <w:w w:val="90"/>
                <w:sz w:val="19"/>
              </w:rPr>
              <w:t>heading, except that</w:t>
            </w:r>
            <w:r w:rsidRPr="008F38B1">
              <w:rPr>
                <w:rFonts w:ascii="Arial" w:hAnsi="Arial" w:cs="Arial"/>
                <w:sz w:val="19"/>
              </w:rPr>
              <w:t xml:space="preserve"> </w:t>
            </w:r>
            <w:r w:rsidRPr="008F38B1">
              <w:rPr>
                <w:rFonts w:ascii="Arial" w:hAnsi="Arial" w:cs="Arial"/>
                <w:w w:val="90"/>
                <w:sz w:val="19"/>
              </w:rPr>
              <w:t>of</w:t>
            </w:r>
            <w:r w:rsidRPr="008F38B1">
              <w:rPr>
                <w:rFonts w:ascii="Arial" w:hAnsi="Arial" w:cs="Arial"/>
                <w:sz w:val="19"/>
              </w:rPr>
              <w:t xml:space="preserve"> </w:t>
            </w:r>
            <w:r w:rsidRPr="008F38B1">
              <w:rPr>
                <w:rFonts w:ascii="Arial" w:hAnsi="Arial" w:cs="Arial"/>
                <w:w w:val="90"/>
                <w:sz w:val="19"/>
              </w:rPr>
              <w:t>the</w:t>
            </w:r>
            <w:r w:rsidRPr="008F38B1">
              <w:rPr>
                <w:rFonts w:ascii="Arial" w:hAnsi="Arial" w:cs="Arial"/>
                <w:spacing w:val="-5"/>
                <w:sz w:val="19"/>
              </w:rPr>
              <w:t xml:space="preserve"> </w:t>
            </w:r>
            <w:r w:rsidRPr="008F38B1">
              <w:rPr>
                <w:rFonts w:ascii="Arial" w:hAnsi="Arial" w:cs="Arial"/>
                <w:w w:val="90"/>
                <w:sz w:val="19"/>
              </w:rPr>
              <w:t>product,</w:t>
            </w:r>
            <w:r w:rsidRPr="008F38B1">
              <w:rPr>
                <w:rFonts w:ascii="Arial" w:hAnsi="Arial" w:cs="Arial"/>
                <w:spacing w:val="-5"/>
                <w:sz w:val="19"/>
              </w:rPr>
              <w:t xml:space="preserve"> </w:t>
            </w:r>
            <w:r w:rsidRPr="008F38B1">
              <w:rPr>
                <w:rFonts w:ascii="Arial" w:hAnsi="Arial" w:cs="Arial"/>
                <w:w w:val="90"/>
                <w:sz w:val="19"/>
              </w:rPr>
              <w:t>used</w:t>
            </w:r>
            <w:r w:rsidRPr="008F38B1">
              <w:rPr>
                <w:rFonts w:ascii="Arial" w:hAnsi="Arial" w:cs="Arial"/>
                <w:spacing w:val="-4"/>
                <w:sz w:val="19"/>
              </w:rPr>
              <w:t xml:space="preserve"> </w:t>
            </w:r>
            <w:r w:rsidRPr="008F38B1">
              <w:rPr>
                <w:rFonts w:ascii="Arial" w:hAnsi="Arial" w:cs="Arial"/>
                <w:w w:val="90"/>
                <w:sz w:val="19"/>
              </w:rPr>
              <w:t>does</w:t>
            </w:r>
            <w:r w:rsidRPr="008F38B1">
              <w:rPr>
                <w:rFonts w:ascii="Arial" w:hAnsi="Arial" w:cs="Arial"/>
                <w:spacing w:val="-4"/>
                <w:sz w:val="19"/>
              </w:rPr>
              <w:t xml:space="preserve"> </w:t>
            </w:r>
            <w:r w:rsidRPr="008F38B1">
              <w:rPr>
                <w:rFonts w:ascii="Arial" w:hAnsi="Arial" w:cs="Arial"/>
                <w:w w:val="90"/>
                <w:sz w:val="19"/>
              </w:rPr>
              <w:t>not</w:t>
            </w:r>
            <w:r w:rsidRPr="008F38B1">
              <w:rPr>
                <w:rFonts w:ascii="Arial" w:hAnsi="Arial" w:cs="Arial"/>
                <w:spacing w:val="-1"/>
                <w:w w:val="90"/>
                <w:sz w:val="19"/>
              </w:rPr>
              <w:t xml:space="preserve"> </w:t>
            </w:r>
            <w:r w:rsidRPr="008F38B1">
              <w:rPr>
                <w:rFonts w:ascii="Arial" w:hAnsi="Arial" w:cs="Arial"/>
                <w:w w:val="90"/>
                <w:sz w:val="19"/>
              </w:rPr>
              <w:t>exceed</w:t>
            </w:r>
            <w:r w:rsidRPr="008F38B1">
              <w:rPr>
                <w:rFonts w:ascii="Arial" w:hAnsi="Arial" w:cs="Arial"/>
                <w:spacing w:val="-3"/>
                <w:sz w:val="19"/>
              </w:rPr>
              <w:t xml:space="preserve"> </w:t>
            </w:r>
            <w:r w:rsidRPr="008F38B1">
              <w:rPr>
                <w:rFonts w:ascii="Arial" w:hAnsi="Arial" w:cs="Arial"/>
                <w:w w:val="90"/>
                <w:sz w:val="19"/>
              </w:rPr>
              <w:t>50</w:t>
            </w:r>
            <w:r w:rsidRPr="008F38B1">
              <w:rPr>
                <w:rFonts w:ascii="Arial" w:hAnsi="Arial" w:cs="Arial"/>
                <w:spacing w:val="-4"/>
                <w:sz w:val="19"/>
              </w:rPr>
              <w:t xml:space="preserve"> </w:t>
            </w:r>
            <w:r w:rsidRPr="008F38B1">
              <w:rPr>
                <w:rFonts w:ascii="Arial" w:hAnsi="Arial" w:cs="Arial"/>
                <w:w w:val="90"/>
                <w:sz w:val="19"/>
              </w:rPr>
              <w:t>%</w:t>
            </w:r>
            <w:r w:rsidRPr="008F38B1">
              <w:rPr>
                <w:rFonts w:ascii="Arial" w:hAnsi="Arial" w:cs="Arial"/>
                <w:spacing w:val="-4"/>
                <w:sz w:val="19"/>
              </w:rPr>
              <w:t xml:space="preserve"> </w:t>
            </w:r>
            <w:r w:rsidRPr="008F38B1">
              <w:rPr>
                <w:rFonts w:ascii="Arial" w:hAnsi="Arial" w:cs="Arial"/>
                <w:w w:val="90"/>
                <w:sz w:val="19"/>
              </w:rPr>
              <w:t>of</w:t>
            </w:r>
            <w:r w:rsidRPr="008F38B1">
              <w:rPr>
                <w:rFonts w:ascii="Arial" w:hAnsi="Arial" w:cs="Arial"/>
                <w:sz w:val="19"/>
              </w:rPr>
              <w:t xml:space="preserve"> </w:t>
            </w:r>
            <w:r w:rsidRPr="008F38B1">
              <w:rPr>
                <w:rFonts w:ascii="Arial" w:hAnsi="Arial" w:cs="Arial"/>
                <w:w w:val="90"/>
                <w:sz w:val="19"/>
              </w:rPr>
              <w:t>the</w:t>
            </w:r>
            <w:r w:rsidRPr="008F38B1">
              <w:rPr>
                <w:rFonts w:ascii="Arial" w:hAnsi="Arial" w:cs="Arial"/>
                <w:spacing w:val="-4"/>
                <w:sz w:val="19"/>
              </w:rPr>
              <w:t xml:space="preserve"> </w:t>
            </w:r>
            <w:r w:rsidRPr="008F38B1">
              <w:rPr>
                <w:rFonts w:ascii="Arial" w:hAnsi="Arial" w:cs="Arial"/>
                <w:w w:val="90"/>
                <w:sz w:val="19"/>
              </w:rPr>
              <w:t>ex-works</w:t>
            </w:r>
            <w:r w:rsidRPr="008F38B1">
              <w:rPr>
                <w:rFonts w:ascii="Arial" w:hAnsi="Arial" w:cs="Arial"/>
                <w:spacing w:val="-2"/>
                <w:sz w:val="19"/>
              </w:rPr>
              <w:t xml:space="preserve"> </w:t>
            </w:r>
            <w:r w:rsidRPr="008F38B1">
              <w:rPr>
                <w:rFonts w:ascii="Arial" w:hAnsi="Arial" w:cs="Arial"/>
                <w:w w:val="90"/>
                <w:sz w:val="19"/>
              </w:rPr>
              <w:t>price</w:t>
            </w:r>
            <w:r w:rsidRPr="008F38B1">
              <w:rPr>
                <w:rFonts w:ascii="Arial" w:hAnsi="Arial" w:cs="Arial"/>
                <w:spacing w:val="-4"/>
                <w:sz w:val="19"/>
              </w:rPr>
              <w:t xml:space="preserve"> </w:t>
            </w:r>
            <w:r w:rsidRPr="008F38B1">
              <w:rPr>
                <w:rFonts w:ascii="Arial" w:hAnsi="Arial" w:cs="Arial"/>
                <w:w w:val="90"/>
                <w:sz w:val="19"/>
              </w:rPr>
              <w:t>of</w:t>
            </w:r>
            <w:r w:rsidRPr="008F38B1">
              <w:rPr>
                <w:rFonts w:ascii="Arial" w:hAnsi="Arial" w:cs="Arial"/>
                <w:sz w:val="19"/>
              </w:rPr>
              <w:t xml:space="preserve"> </w:t>
            </w:r>
            <w:r w:rsidRPr="008F38B1">
              <w:rPr>
                <w:rFonts w:ascii="Arial" w:hAnsi="Arial" w:cs="Arial"/>
                <w:w w:val="90"/>
                <w:sz w:val="19"/>
              </w:rPr>
              <w:t>the</w:t>
            </w:r>
            <w:r w:rsidRPr="008F38B1">
              <w:rPr>
                <w:rFonts w:ascii="Arial" w:hAnsi="Arial" w:cs="Arial"/>
                <w:spacing w:val="-4"/>
                <w:sz w:val="19"/>
              </w:rPr>
              <w:t xml:space="preserve"> </w:t>
            </w:r>
            <w:r w:rsidRPr="008F38B1">
              <w:rPr>
                <w:rFonts w:ascii="Arial" w:hAnsi="Arial" w:cs="Arial"/>
                <w:spacing w:val="-2"/>
                <w:w w:val="90"/>
                <w:sz w:val="19"/>
              </w:rPr>
              <w:t>product</w:t>
            </w:r>
          </w:p>
        </w:tc>
      </w:tr>
      <w:tr w:rsidR="00C75D43" w:rsidRPr="008F38B1" w:rsidTr="00C75D43">
        <w:trPr>
          <w:trHeight w:val="1494"/>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pacing w:val="-4"/>
                <w:sz w:val="19"/>
              </w:rPr>
              <w:t>5901</w:t>
            </w:r>
          </w:p>
        </w:tc>
        <w:tc>
          <w:tcPr>
            <w:tcW w:w="5896" w:type="dxa"/>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Textile fabrics coated with gum or amylaceous substances, of a kind used for</w:t>
            </w:r>
            <w:r w:rsidRPr="008F38B1">
              <w:rPr>
                <w:rFonts w:ascii="Arial" w:hAnsi="Arial" w:cs="Arial"/>
                <w:sz w:val="19"/>
              </w:rPr>
              <w:t xml:space="preserve"> </w:t>
            </w:r>
            <w:r w:rsidRPr="008F38B1">
              <w:rPr>
                <w:rFonts w:ascii="Arial" w:hAnsi="Arial" w:cs="Arial"/>
                <w:w w:val="90"/>
                <w:sz w:val="19"/>
              </w:rPr>
              <w:t>the outer covers of books or the like; tracing cloth; prepared painting canvas;</w:t>
            </w:r>
            <w:r w:rsidRPr="008F38B1">
              <w:rPr>
                <w:rFonts w:ascii="Arial" w:hAnsi="Arial" w:cs="Arial"/>
                <w:sz w:val="19"/>
              </w:rPr>
              <w:t xml:space="preserve"> </w:t>
            </w:r>
            <w:r w:rsidRPr="008F38B1">
              <w:rPr>
                <w:rFonts w:ascii="Arial" w:hAnsi="Arial" w:cs="Arial"/>
                <w:spacing w:val="-4"/>
                <w:sz w:val="19"/>
              </w:rPr>
              <w:t>buckram</w:t>
            </w:r>
            <w:r w:rsidRPr="008F38B1">
              <w:rPr>
                <w:rFonts w:ascii="Arial" w:hAnsi="Arial" w:cs="Arial"/>
                <w:spacing w:val="-6"/>
                <w:sz w:val="19"/>
              </w:rPr>
              <w:t xml:space="preserve"> </w:t>
            </w:r>
            <w:r w:rsidRPr="008F38B1">
              <w:rPr>
                <w:rFonts w:ascii="Arial" w:hAnsi="Arial" w:cs="Arial"/>
                <w:spacing w:val="-4"/>
                <w:sz w:val="19"/>
              </w:rPr>
              <w:t>and similar</w:t>
            </w:r>
            <w:r w:rsidRPr="008F38B1">
              <w:rPr>
                <w:rFonts w:ascii="Arial" w:hAnsi="Arial" w:cs="Arial"/>
                <w:spacing w:val="-5"/>
                <w:sz w:val="19"/>
              </w:rPr>
              <w:t xml:space="preserve"> </w:t>
            </w:r>
            <w:r w:rsidRPr="008F38B1">
              <w:rPr>
                <w:rFonts w:ascii="Arial" w:hAnsi="Arial" w:cs="Arial"/>
                <w:spacing w:val="-4"/>
                <w:sz w:val="19"/>
              </w:rPr>
              <w:t>stiffened</w:t>
            </w:r>
            <w:r w:rsidRPr="008F38B1">
              <w:rPr>
                <w:rFonts w:ascii="Arial" w:hAnsi="Arial" w:cs="Arial"/>
                <w:spacing w:val="-5"/>
                <w:sz w:val="19"/>
              </w:rPr>
              <w:t xml:space="preserve"> </w:t>
            </w:r>
            <w:r w:rsidRPr="008F38B1">
              <w:rPr>
                <w:rFonts w:ascii="Arial" w:hAnsi="Arial" w:cs="Arial"/>
                <w:spacing w:val="-4"/>
                <w:sz w:val="19"/>
              </w:rPr>
              <w:t>textile fabrics of</w:t>
            </w:r>
            <w:r w:rsidRPr="008F38B1">
              <w:rPr>
                <w:rFonts w:ascii="Arial" w:hAnsi="Arial" w:cs="Arial"/>
                <w:spacing w:val="-7"/>
                <w:sz w:val="19"/>
              </w:rPr>
              <w:t xml:space="preserve"> </w:t>
            </w:r>
            <w:r w:rsidRPr="008F38B1">
              <w:rPr>
                <w:rFonts w:ascii="Arial" w:hAnsi="Arial" w:cs="Arial"/>
                <w:spacing w:val="-4"/>
                <w:sz w:val="19"/>
              </w:rPr>
              <w:t>a</w:t>
            </w:r>
            <w:r w:rsidRPr="008F38B1">
              <w:rPr>
                <w:rFonts w:ascii="Arial" w:hAnsi="Arial" w:cs="Arial"/>
                <w:spacing w:val="-5"/>
                <w:sz w:val="19"/>
              </w:rPr>
              <w:t xml:space="preserve"> </w:t>
            </w:r>
            <w:r w:rsidRPr="008F38B1">
              <w:rPr>
                <w:rFonts w:ascii="Arial" w:hAnsi="Arial" w:cs="Arial"/>
                <w:spacing w:val="-4"/>
                <w:sz w:val="19"/>
              </w:rPr>
              <w:t>kind used for</w:t>
            </w:r>
            <w:r w:rsidRPr="008F38B1">
              <w:rPr>
                <w:rFonts w:ascii="Arial" w:hAnsi="Arial" w:cs="Arial"/>
                <w:spacing w:val="-5"/>
                <w:sz w:val="19"/>
              </w:rPr>
              <w:t xml:space="preserve"> </w:t>
            </w:r>
            <w:r w:rsidRPr="008F38B1">
              <w:rPr>
                <w:rFonts w:ascii="Arial" w:hAnsi="Arial" w:cs="Arial"/>
                <w:spacing w:val="-4"/>
                <w:sz w:val="19"/>
              </w:rPr>
              <w:t>hat</w:t>
            </w:r>
            <w:r w:rsidRPr="008F38B1">
              <w:rPr>
                <w:rFonts w:ascii="Arial" w:hAnsi="Arial" w:cs="Arial"/>
                <w:sz w:val="19"/>
              </w:rPr>
              <w:t xml:space="preserve"> </w:t>
            </w:r>
            <w:r w:rsidRPr="008F38B1">
              <w:rPr>
                <w:rFonts w:ascii="Arial" w:hAnsi="Arial" w:cs="Arial"/>
                <w:spacing w:val="-2"/>
                <w:sz w:val="19"/>
              </w:rPr>
              <w:t>foundations</w:t>
            </w:r>
          </w:p>
        </w:tc>
        <w:tc>
          <w:tcPr>
            <w:tcW w:w="5901" w:type="dxa"/>
            <w:tcBorders>
              <w:right w:val="nil"/>
            </w:tcBorders>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spacing w:val="-6"/>
                <w:sz w:val="19"/>
              </w:rPr>
              <w:t>Weaving</w:t>
            </w:r>
            <w:r w:rsidRPr="008F38B1">
              <w:rPr>
                <w:rFonts w:ascii="Arial" w:hAnsi="Arial" w:cs="Arial"/>
                <w:spacing w:val="-5"/>
                <w:sz w:val="19"/>
              </w:rPr>
              <w:t xml:space="preserve"> </w:t>
            </w:r>
            <w:r w:rsidRPr="008F38B1">
              <w:rPr>
                <w:rFonts w:ascii="Arial" w:hAnsi="Arial" w:cs="Arial"/>
                <w:spacing w:val="-6"/>
                <w:sz w:val="19"/>
              </w:rPr>
              <w:t>combined</w:t>
            </w:r>
            <w:r w:rsidRPr="008F38B1">
              <w:rPr>
                <w:rFonts w:ascii="Arial" w:hAnsi="Arial" w:cs="Arial"/>
                <w:spacing w:val="-4"/>
                <w:sz w:val="19"/>
              </w:rPr>
              <w:t xml:space="preserve"> </w:t>
            </w:r>
            <w:r w:rsidRPr="008F38B1">
              <w:rPr>
                <w:rFonts w:ascii="Arial" w:hAnsi="Arial" w:cs="Arial"/>
                <w:spacing w:val="-6"/>
                <w:sz w:val="19"/>
              </w:rPr>
              <w:t>with</w:t>
            </w:r>
            <w:r w:rsidRPr="008F38B1">
              <w:rPr>
                <w:rFonts w:ascii="Arial" w:hAnsi="Arial" w:cs="Arial"/>
                <w:spacing w:val="-5"/>
                <w:sz w:val="19"/>
              </w:rPr>
              <w:t xml:space="preserve"> </w:t>
            </w:r>
            <w:r w:rsidRPr="008F38B1">
              <w:rPr>
                <w:rFonts w:ascii="Arial" w:hAnsi="Arial" w:cs="Arial"/>
                <w:spacing w:val="-6"/>
                <w:sz w:val="19"/>
              </w:rPr>
              <w:t>dyeing</w:t>
            </w:r>
            <w:r w:rsidRPr="008F38B1">
              <w:rPr>
                <w:rFonts w:ascii="Arial" w:hAnsi="Arial" w:cs="Arial"/>
                <w:spacing w:val="-4"/>
                <w:sz w:val="19"/>
              </w:rPr>
              <w:t xml:space="preserve"> </w:t>
            </w:r>
            <w:r w:rsidRPr="008F38B1">
              <w:rPr>
                <w:rFonts w:ascii="Arial" w:hAnsi="Arial" w:cs="Arial"/>
                <w:spacing w:val="-6"/>
                <w:sz w:val="19"/>
              </w:rPr>
              <w:t>or</w:t>
            </w:r>
            <w:r w:rsidRPr="008F38B1">
              <w:rPr>
                <w:rFonts w:ascii="Arial" w:hAnsi="Arial" w:cs="Arial"/>
                <w:spacing w:val="-1"/>
                <w:sz w:val="19"/>
              </w:rPr>
              <w:t xml:space="preserve"> </w:t>
            </w:r>
            <w:r w:rsidRPr="008F38B1">
              <w:rPr>
                <w:rFonts w:ascii="Arial" w:hAnsi="Arial" w:cs="Arial"/>
                <w:spacing w:val="-6"/>
                <w:sz w:val="19"/>
              </w:rPr>
              <w:t>with</w:t>
            </w:r>
            <w:r w:rsidRPr="008F38B1">
              <w:rPr>
                <w:rFonts w:ascii="Arial" w:hAnsi="Arial" w:cs="Arial"/>
                <w:spacing w:val="-4"/>
                <w:sz w:val="19"/>
              </w:rPr>
              <w:t xml:space="preserve"> </w:t>
            </w:r>
            <w:r w:rsidRPr="008F38B1">
              <w:rPr>
                <w:rFonts w:ascii="Arial" w:hAnsi="Arial" w:cs="Arial"/>
                <w:spacing w:val="-6"/>
                <w:sz w:val="19"/>
              </w:rPr>
              <w:t>flocking</w:t>
            </w:r>
            <w:r w:rsidRPr="008F38B1">
              <w:rPr>
                <w:rFonts w:ascii="Arial" w:hAnsi="Arial" w:cs="Arial"/>
                <w:spacing w:val="-5"/>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with</w:t>
            </w:r>
            <w:r w:rsidRPr="008F38B1">
              <w:rPr>
                <w:rFonts w:ascii="Arial" w:hAnsi="Arial" w:cs="Arial"/>
                <w:spacing w:val="-5"/>
                <w:sz w:val="19"/>
              </w:rPr>
              <w:t xml:space="preserve"> </w:t>
            </w:r>
            <w:r w:rsidRPr="008F38B1">
              <w:rPr>
                <w:rFonts w:ascii="Arial" w:hAnsi="Arial" w:cs="Arial"/>
                <w:spacing w:val="-6"/>
                <w:sz w:val="19"/>
              </w:rPr>
              <w:t>coating</w:t>
            </w:r>
            <w:r w:rsidRPr="008F38B1">
              <w:rPr>
                <w:rFonts w:ascii="Arial" w:hAnsi="Arial" w:cs="Arial"/>
                <w:spacing w:val="-4"/>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with</w:t>
            </w:r>
            <w:r w:rsidRPr="008F38B1">
              <w:rPr>
                <w:rFonts w:ascii="Arial" w:hAnsi="Arial" w:cs="Arial"/>
                <w:sz w:val="19"/>
              </w:rPr>
              <w:t xml:space="preserve"> laminating</w:t>
            </w:r>
            <w:r w:rsidRPr="008F38B1">
              <w:rPr>
                <w:rFonts w:ascii="Arial" w:hAnsi="Arial" w:cs="Arial"/>
                <w:spacing w:val="-4"/>
                <w:sz w:val="19"/>
              </w:rPr>
              <w:t xml:space="preserve"> </w:t>
            </w:r>
            <w:r w:rsidRPr="008F38B1">
              <w:rPr>
                <w:rFonts w:ascii="Arial" w:hAnsi="Arial" w:cs="Arial"/>
                <w:sz w:val="19"/>
              </w:rPr>
              <w:t>or with</w:t>
            </w:r>
            <w:r w:rsidRPr="008F38B1">
              <w:rPr>
                <w:rFonts w:ascii="Arial" w:hAnsi="Arial" w:cs="Arial"/>
                <w:spacing w:val="-4"/>
                <w:sz w:val="19"/>
              </w:rPr>
              <w:t xml:space="preserve"> </w:t>
            </w:r>
            <w:r w:rsidRPr="008F38B1">
              <w:rPr>
                <w:rFonts w:ascii="Arial" w:hAnsi="Arial" w:cs="Arial"/>
                <w:sz w:val="19"/>
              </w:rPr>
              <w:t>metalizing</w:t>
            </w:r>
          </w:p>
          <w:p w:rsidR="00C75D43" w:rsidRPr="008F38B1" w:rsidRDefault="00C75D43" w:rsidP="00C75D43">
            <w:pPr>
              <w:pStyle w:val="TableParagraph"/>
              <w:spacing w:before="105"/>
              <w:rPr>
                <w:rFonts w:ascii="Arial" w:hAnsi="Arial" w:cs="Arial"/>
                <w:sz w:val="19"/>
              </w:rPr>
            </w:pPr>
            <w:r w:rsidRPr="008F38B1">
              <w:rPr>
                <w:rFonts w:ascii="Arial" w:hAnsi="Arial" w:cs="Arial"/>
                <w:spacing w:val="-5"/>
                <w:sz w:val="19"/>
              </w:rPr>
              <w:t>or</w:t>
            </w:r>
          </w:p>
          <w:p w:rsidR="00C75D43" w:rsidRPr="008F38B1" w:rsidRDefault="00C75D43" w:rsidP="00C75D43">
            <w:pPr>
              <w:pStyle w:val="TableParagraph"/>
              <w:spacing w:before="104"/>
              <w:rPr>
                <w:rFonts w:ascii="Arial" w:hAnsi="Arial" w:cs="Arial"/>
                <w:sz w:val="19"/>
              </w:rPr>
            </w:pPr>
            <w:r w:rsidRPr="008F38B1">
              <w:rPr>
                <w:rFonts w:ascii="Arial" w:hAnsi="Arial" w:cs="Arial"/>
                <w:w w:val="90"/>
                <w:sz w:val="19"/>
              </w:rPr>
              <w:t>Flocking</w:t>
            </w:r>
            <w:r w:rsidRPr="008F38B1">
              <w:rPr>
                <w:rFonts w:ascii="Arial" w:hAnsi="Arial" w:cs="Arial"/>
                <w:spacing w:val="10"/>
                <w:sz w:val="19"/>
              </w:rPr>
              <w:t xml:space="preserve"> </w:t>
            </w:r>
            <w:r w:rsidRPr="008F38B1">
              <w:rPr>
                <w:rFonts w:ascii="Arial" w:hAnsi="Arial" w:cs="Arial"/>
                <w:w w:val="90"/>
                <w:sz w:val="19"/>
              </w:rPr>
              <w:t>combined</w:t>
            </w:r>
            <w:r w:rsidRPr="008F38B1">
              <w:rPr>
                <w:rFonts w:ascii="Arial" w:hAnsi="Arial" w:cs="Arial"/>
                <w:spacing w:val="11"/>
                <w:sz w:val="19"/>
              </w:rPr>
              <w:t xml:space="preserve"> </w:t>
            </w:r>
            <w:r w:rsidRPr="008F38B1">
              <w:rPr>
                <w:rFonts w:ascii="Arial" w:hAnsi="Arial" w:cs="Arial"/>
                <w:w w:val="90"/>
                <w:sz w:val="19"/>
              </w:rPr>
              <w:t>with</w:t>
            </w:r>
            <w:r w:rsidRPr="008F38B1">
              <w:rPr>
                <w:rFonts w:ascii="Arial" w:hAnsi="Arial" w:cs="Arial"/>
                <w:spacing w:val="10"/>
                <w:sz w:val="19"/>
              </w:rPr>
              <w:t xml:space="preserve"> </w:t>
            </w:r>
            <w:r w:rsidRPr="008F38B1">
              <w:rPr>
                <w:rFonts w:ascii="Arial" w:hAnsi="Arial" w:cs="Arial"/>
                <w:w w:val="90"/>
                <w:sz w:val="19"/>
              </w:rPr>
              <w:t>dyeing</w:t>
            </w:r>
            <w:r w:rsidRPr="008F38B1">
              <w:rPr>
                <w:rFonts w:ascii="Arial" w:hAnsi="Arial" w:cs="Arial"/>
                <w:spacing w:val="11"/>
                <w:sz w:val="19"/>
              </w:rPr>
              <w:t xml:space="preserve"> </w:t>
            </w:r>
            <w:r w:rsidRPr="008F38B1">
              <w:rPr>
                <w:rFonts w:ascii="Arial" w:hAnsi="Arial" w:cs="Arial"/>
                <w:w w:val="90"/>
                <w:sz w:val="19"/>
              </w:rPr>
              <w:t>or</w:t>
            </w:r>
            <w:r w:rsidRPr="008F38B1">
              <w:rPr>
                <w:rFonts w:ascii="Arial" w:hAnsi="Arial" w:cs="Arial"/>
                <w:spacing w:val="16"/>
                <w:sz w:val="19"/>
              </w:rPr>
              <w:t xml:space="preserve"> </w:t>
            </w:r>
            <w:r w:rsidRPr="008F38B1">
              <w:rPr>
                <w:rFonts w:ascii="Arial" w:hAnsi="Arial" w:cs="Arial"/>
                <w:w w:val="90"/>
                <w:sz w:val="19"/>
              </w:rPr>
              <w:t>with</w:t>
            </w:r>
            <w:r w:rsidRPr="008F38B1">
              <w:rPr>
                <w:rFonts w:ascii="Arial" w:hAnsi="Arial" w:cs="Arial"/>
                <w:spacing w:val="11"/>
                <w:sz w:val="19"/>
              </w:rPr>
              <w:t xml:space="preserve"> </w:t>
            </w:r>
            <w:r w:rsidRPr="008F38B1">
              <w:rPr>
                <w:rFonts w:ascii="Arial" w:hAnsi="Arial" w:cs="Arial"/>
                <w:spacing w:val="-2"/>
                <w:w w:val="90"/>
                <w:sz w:val="19"/>
              </w:rPr>
              <w:t>printing</w:t>
            </w:r>
          </w:p>
        </w:tc>
      </w:tr>
      <w:tr w:rsidR="00C75D43" w:rsidRPr="008F38B1" w:rsidTr="00C75D43">
        <w:trPr>
          <w:trHeight w:val="732"/>
        </w:trPr>
        <w:tc>
          <w:tcPr>
            <w:tcW w:w="1922" w:type="dxa"/>
            <w:vMerge w:val="restart"/>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pacing w:val="-4"/>
                <w:sz w:val="19"/>
              </w:rPr>
              <w:t>5902</w:t>
            </w:r>
          </w:p>
        </w:tc>
        <w:tc>
          <w:tcPr>
            <w:tcW w:w="5896" w:type="dxa"/>
            <w:tcBorders>
              <w:bottom w:val="nil"/>
            </w:tcBorders>
          </w:tcPr>
          <w:p w:rsidR="00C75D43" w:rsidRPr="008F38B1" w:rsidRDefault="00C75D43" w:rsidP="00C75D43">
            <w:pPr>
              <w:pStyle w:val="TableParagraph"/>
              <w:spacing w:before="104" w:line="230" w:lineRule="auto"/>
              <w:ind w:right="130"/>
              <w:rPr>
                <w:rFonts w:ascii="Arial" w:hAnsi="Arial" w:cs="Arial"/>
                <w:sz w:val="19"/>
              </w:rPr>
            </w:pPr>
            <w:r w:rsidRPr="008F38B1">
              <w:rPr>
                <w:rFonts w:ascii="Arial" w:hAnsi="Arial" w:cs="Arial"/>
                <w:w w:val="90"/>
                <w:sz w:val="19"/>
              </w:rPr>
              <w:t>Tyre cord fabric of high tenacity yarn of nylon or other polyamides,</w:t>
            </w:r>
            <w:r w:rsidRPr="008F38B1">
              <w:rPr>
                <w:rFonts w:ascii="Arial" w:hAnsi="Arial" w:cs="Arial"/>
                <w:sz w:val="19"/>
              </w:rPr>
              <w:t xml:space="preserve"> polyesters</w:t>
            </w:r>
            <w:r w:rsidRPr="008F38B1">
              <w:rPr>
                <w:rFonts w:ascii="Arial" w:hAnsi="Arial" w:cs="Arial"/>
                <w:spacing w:val="-11"/>
                <w:sz w:val="19"/>
              </w:rPr>
              <w:t xml:space="preserve"> </w:t>
            </w:r>
            <w:r w:rsidRPr="008F38B1">
              <w:rPr>
                <w:rFonts w:ascii="Arial" w:hAnsi="Arial" w:cs="Arial"/>
                <w:sz w:val="19"/>
              </w:rPr>
              <w:t>or</w:t>
            </w:r>
            <w:r w:rsidRPr="008F38B1">
              <w:rPr>
                <w:rFonts w:ascii="Arial" w:hAnsi="Arial" w:cs="Arial"/>
                <w:spacing w:val="-8"/>
                <w:sz w:val="19"/>
              </w:rPr>
              <w:t xml:space="preserve"> </w:t>
            </w:r>
            <w:r w:rsidRPr="008F38B1">
              <w:rPr>
                <w:rFonts w:ascii="Arial" w:hAnsi="Arial" w:cs="Arial"/>
                <w:sz w:val="19"/>
              </w:rPr>
              <w:t>viscose</w:t>
            </w:r>
            <w:r w:rsidRPr="008F38B1">
              <w:rPr>
                <w:rFonts w:ascii="Arial" w:hAnsi="Arial" w:cs="Arial"/>
                <w:spacing w:val="-11"/>
                <w:sz w:val="19"/>
              </w:rPr>
              <w:t xml:space="preserve"> </w:t>
            </w:r>
            <w:r w:rsidRPr="008F38B1">
              <w:rPr>
                <w:rFonts w:ascii="Arial" w:hAnsi="Arial" w:cs="Arial"/>
                <w:sz w:val="19"/>
              </w:rPr>
              <w:t>rayon:</w:t>
            </w:r>
          </w:p>
        </w:tc>
        <w:tc>
          <w:tcPr>
            <w:tcW w:w="5901" w:type="dxa"/>
            <w:tcBorders>
              <w:bottom w:val="nil"/>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617"/>
        </w:trPr>
        <w:tc>
          <w:tcPr>
            <w:tcW w:w="1922" w:type="dxa"/>
            <w:vMerge/>
            <w:tcBorders>
              <w:top w:val="nil"/>
              <w:left w:val="nil"/>
            </w:tcBorders>
          </w:tcPr>
          <w:p w:rsidR="00C75D43" w:rsidRPr="008F38B1" w:rsidRDefault="00C75D43" w:rsidP="00C75D43">
            <w:pPr>
              <w:rPr>
                <w:rFonts w:ascii="Arial" w:hAnsi="Arial" w:cs="Arial"/>
                <w:sz w:val="2"/>
                <w:szCs w:val="2"/>
              </w:rPr>
            </w:pPr>
          </w:p>
        </w:tc>
        <w:tc>
          <w:tcPr>
            <w:tcW w:w="5896" w:type="dxa"/>
            <w:tcBorders>
              <w:top w:val="nil"/>
              <w:bottom w:val="nil"/>
            </w:tcBorders>
          </w:tcPr>
          <w:p w:rsidR="00C75D43" w:rsidRPr="008F38B1" w:rsidRDefault="00C75D43" w:rsidP="00C75D43">
            <w:pPr>
              <w:pStyle w:val="TableParagraph"/>
              <w:spacing w:before="195"/>
              <w:rPr>
                <w:rFonts w:ascii="Arial" w:hAnsi="Arial" w:cs="Arial"/>
                <w:sz w:val="19"/>
              </w:rPr>
            </w:pPr>
            <w:r w:rsidRPr="008F38B1">
              <w:rPr>
                <w:rFonts w:ascii="Arial" w:hAnsi="Arial" w:cs="Arial"/>
                <w:spacing w:val="-6"/>
                <w:sz w:val="19"/>
              </w:rPr>
              <w:t>—</w:t>
            </w:r>
            <w:r w:rsidRPr="008F38B1">
              <w:rPr>
                <w:rFonts w:ascii="Arial" w:hAnsi="Arial" w:cs="Arial"/>
                <w:spacing w:val="41"/>
                <w:sz w:val="19"/>
              </w:rPr>
              <w:t xml:space="preserve"> </w:t>
            </w:r>
            <w:r w:rsidRPr="008F38B1">
              <w:rPr>
                <w:rFonts w:ascii="Arial" w:hAnsi="Arial" w:cs="Arial"/>
                <w:spacing w:val="-6"/>
                <w:sz w:val="19"/>
              </w:rPr>
              <w:t>Containing</w:t>
            </w:r>
            <w:r w:rsidRPr="008F38B1">
              <w:rPr>
                <w:rFonts w:ascii="Arial" w:hAnsi="Arial" w:cs="Arial"/>
                <w:spacing w:val="-2"/>
                <w:sz w:val="19"/>
              </w:rPr>
              <w:t xml:space="preserve"> </w:t>
            </w:r>
            <w:r w:rsidRPr="008F38B1">
              <w:rPr>
                <w:rFonts w:ascii="Arial" w:hAnsi="Arial" w:cs="Arial"/>
                <w:spacing w:val="-6"/>
                <w:sz w:val="19"/>
              </w:rPr>
              <w:t>not</w:t>
            </w:r>
            <w:r w:rsidRPr="008F38B1">
              <w:rPr>
                <w:rFonts w:ascii="Arial" w:hAnsi="Arial" w:cs="Arial"/>
                <w:spacing w:val="-3"/>
                <w:sz w:val="19"/>
              </w:rPr>
              <w:t xml:space="preserve"> </w:t>
            </w:r>
            <w:r w:rsidRPr="008F38B1">
              <w:rPr>
                <w:rFonts w:ascii="Arial" w:hAnsi="Arial" w:cs="Arial"/>
                <w:spacing w:val="-6"/>
                <w:sz w:val="19"/>
              </w:rPr>
              <w:t>more</w:t>
            </w:r>
            <w:r w:rsidRPr="008F38B1">
              <w:rPr>
                <w:rFonts w:ascii="Arial" w:hAnsi="Arial" w:cs="Arial"/>
                <w:spacing w:val="-4"/>
                <w:sz w:val="19"/>
              </w:rPr>
              <w:t xml:space="preserve"> </w:t>
            </w:r>
            <w:r w:rsidRPr="008F38B1">
              <w:rPr>
                <w:rFonts w:ascii="Arial" w:hAnsi="Arial" w:cs="Arial"/>
                <w:spacing w:val="-6"/>
                <w:sz w:val="19"/>
              </w:rPr>
              <w:t>than</w:t>
            </w:r>
            <w:r w:rsidRPr="008F38B1">
              <w:rPr>
                <w:rFonts w:ascii="Arial" w:hAnsi="Arial" w:cs="Arial"/>
                <w:spacing w:val="-4"/>
                <w:sz w:val="19"/>
              </w:rPr>
              <w:t xml:space="preserve"> </w:t>
            </w:r>
            <w:r w:rsidRPr="008F38B1">
              <w:rPr>
                <w:rFonts w:ascii="Arial" w:hAnsi="Arial" w:cs="Arial"/>
                <w:spacing w:val="-6"/>
                <w:sz w:val="19"/>
              </w:rPr>
              <w:t>90</w:t>
            </w:r>
            <w:r w:rsidRPr="008F38B1">
              <w:rPr>
                <w:rFonts w:ascii="Arial" w:hAnsi="Arial" w:cs="Arial"/>
                <w:spacing w:val="-3"/>
                <w:sz w:val="19"/>
              </w:rPr>
              <w:t xml:space="preserve"> </w:t>
            </w:r>
            <w:r w:rsidRPr="008F38B1">
              <w:rPr>
                <w:rFonts w:ascii="Arial" w:hAnsi="Arial" w:cs="Arial"/>
                <w:spacing w:val="-6"/>
                <w:sz w:val="19"/>
              </w:rPr>
              <w:t>%</w:t>
            </w:r>
            <w:r w:rsidRPr="008F38B1">
              <w:rPr>
                <w:rFonts w:ascii="Arial" w:hAnsi="Arial" w:cs="Arial"/>
                <w:spacing w:val="-3"/>
                <w:sz w:val="19"/>
              </w:rPr>
              <w:t xml:space="preserve"> </w:t>
            </w:r>
            <w:r w:rsidRPr="008F38B1">
              <w:rPr>
                <w:rFonts w:ascii="Arial" w:hAnsi="Arial" w:cs="Arial"/>
                <w:spacing w:val="-6"/>
                <w:sz w:val="19"/>
              </w:rPr>
              <w:t>by</w:t>
            </w:r>
            <w:r w:rsidRPr="008F38B1">
              <w:rPr>
                <w:rFonts w:ascii="Arial" w:hAnsi="Arial" w:cs="Arial"/>
                <w:spacing w:val="-4"/>
                <w:sz w:val="19"/>
              </w:rPr>
              <w:t xml:space="preserve"> </w:t>
            </w:r>
            <w:r w:rsidRPr="008F38B1">
              <w:rPr>
                <w:rFonts w:ascii="Arial" w:hAnsi="Arial" w:cs="Arial"/>
                <w:spacing w:val="-6"/>
                <w:sz w:val="19"/>
              </w:rPr>
              <w:t>weight</w:t>
            </w:r>
            <w:r w:rsidRPr="008F38B1">
              <w:rPr>
                <w:rFonts w:ascii="Arial" w:hAnsi="Arial" w:cs="Arial"/>
                <w:spacing w:val="-5"/>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textile</w:t>
            </w:r>
            <w:r w:rsidRPr="008F38B1">
              <w:rPr>
                <w:rFonts w:ascii="Arial" w:hAnsi="Arial" w:cs="Arial"/>
                <w:spacing w:val="-3"/>
                <w:sz w:val="19"/>
              </w:rPr>
              <w:t xml:space="preserve"> </w:t>
            </w:r>
            <w:r w:rsidRPr="008F38B1">
              <w:rPr>
                <w:rFonts w:ascii="Arial" w:hAnsi="Arial" w:cs="Arial"/>
                <w:spacing w:val="-6"/>
                <w:sz w:val="19"/>
              </w:rPr>
              <w:t>materials</w:t>
            </w:r>
          </w:p>
        </w:tc>
        <w:tc>
          <w:tcPr>
            <w:tcW w:w="5901" w:type="dxa"/>
            <w:tcBorders>
              <w:top w:val="nil"/>
              <w:bottom w:val="nil"/>
              <w:right w:val="nil"/>
            </w:tcBorders>
          </w:tcPr>
          <w:p w:rsidR="00C75D43" w:rsidRPr="008F38B1" w:rsidRDefault="00C75D43" w:rsidP="00C75D43">
            <w:pPr>
              <w:pStyle w:val="TableParagraph"/>
              <w:spacing w:before="195"/>
              <w:rPr>
                <w:rFonts w:ascii="Arial" w:hAnsi="Arial" w:cs="Arial"/>
                <w:sz w:val="19"/>
              </w:rPr>
            </w:pPr>
            <w:r w:rsidRPr="008F38B1">
              <w:rPr>
                <w:rFonts w:ascii="Arial" w:hAnsi="Arial" w:cs="Arial"/>
                <w:spacing w:val="-2"/>
                <w:sz w:val="19"/>
              </w:rPr>
              <w:t>Weaving</w:t>
            </w:r>
          </w:p>
        </w:tc>
      </w:tr>
      <w:tr w:rsidR="00C75D43" w:rsidRPr="008F38B1" w:rsidTr="00C75D43">
        <w:trPr>
          <w:trHeight w:val="726"/>
        </w:trPr>
        <w:tc>
          <w:tcPr>
            <w:tcW w:w="1922" w:type="dxa"/>
            <w:vMerge/>
            <w:tcBorders>
              <w:top w:val="nil"/>
              <w:left w:val="nil"/>
            </w:tcBorders>
          </w:tcPr>
          <w:p w:rsidR="00C75D43" w:rsidRPr="008F38B1" w:rsidRDefault="00C75D43" w:rsidP="00C75D43">
            <w:pPr>
              <w:rPr>
                <w:rFonts w:ascii="Arial" w:hAnsi="Arial" w:cs="Arial"/>
                <w:sz w:val="2"/>
                <w:szCs w:val="2"/>
              </w:rPr>
            </w:pPr>
          </w:p>
        </w:tc>
        <w:tc>
          <w:tcPr>
            <w:tcW w:w="5896" w:type="dxa"/>
            <w:tcBorders>
              <w:top w:val="nil"/>
            </w:tcBorders>
          </w:tcPr>
          <w:p w:rsidR="00C75D43" w:rsidRPr="008F38B1" w:rsidRDefault="00C75D43" w:rsidP="00C75D43">
            <w:pPr>
              <w:pStyle w:val="TableParagraph"/>
              <w:spacing w:before="195"/>
              <w:rPr>
                <w:rFonts w:ascii="Arial" w:hAnsi="Arial" w:cs="Arial"/>
                <w:sz w:val="19"/>
              </w:rPr>
            </w:pPr>
            <w:r w:rsidRPr="008F38B1">
              <w:rPr>
                <w:rFonts w:ascii="Arial" w:hAnsi="Arial" w:cs="Arial"/>
                <w:sz w:val="19"/>
              </w:rPr>
              <w:t>—</w:t>
            </w:r>
            <w:r w:rsidRPr="008F38B1">
              <w:rPr>
                <w:rFonts w:ascii="Arial" w:hAnsi="Arial" w:cs="Arial"/>
                <w:spacing w:val="48"/>
                <w:sz w:val="19"/>
              </w:rPr>
              <w:t xml:space="preserve"> </w:t>
            </w:r>
            <w:r w:rsidRPr="008F38B1">
              <w:rPr>
                <w:rFonts w:ascii="Arial" w:hAnsi="Arial" w:cs="Arial"/>
                <w:spacing w:val="-2"/>
                <w:sz w:val="19"/>
              </w:rPr>
              <w:t>Other</w:t>
            </w:r>
          </w:p>
        </w:tc>
        <w:tc>
          <w:tcPr>
            <w:tcW w:w="5901" w:type="dxa"/>
            <w:tcBorders>
              <w:top w:val="nil"/>
              <w:right w:val="nil"/>
            </w:tcBorders>
          </w:tcPr>
          <w:p w:rsidR="00C75D43" w:rsidRPr="008F38B1" w:rsidRDefault="00C75D43" w:rsidP="00C75D43">
            <w:pPr>
              <w:pStyle w:val="TableParagraph"/>
              <w:spacing w:before="195"/>
              <w:rPr>
                <w:rFonts w:ascii="Arial" w:hAnsi="Arial" w:cs="Arial"/>
                <w:sz w:val="19"/>
              </w:rPr>
            </w:pPr>
            <w:r w:rsidRPr="008F38B1">
              <w:rPr>
                <w:rFonts w:ascii="Arial" w:hAnsi="Arial" w:cs="Arial"/>
                <w:w w:val="90"/>
                <w:sz w:val="19"/>
              </w:rPr>
              <w:t>Extrusion</w:t>
            </w:r>
            <w:r w:rsidRPr="008F38B1">
              <w:rPr>
                <w:rFonts w:ascii="Arial" w:hAnsi="Arial" w:cs="Arial"/>
                <w:spacing w:val="11"/>
                <w:sz w:val="19"/>
              </w:rPr>
              <w:t xml:space="preserve"> </w:t>
            </w:r>
            <w:r w:rsidRPr="008F38B1">
              <w:rPr>
                <w:rFonts w:ascii="Arial" w:hAnsi="Arial" w:cs="Arial"/>
                <w:w w:val="90"/>
                <w:sz w:val="19"/>
              </w:rPr>
              <w:t>of</w:t>
            </w:r>
            <w:r w:rsidRPr="008F38B1">
              <w:rPr>
                <w:rFonts w:ascii="Arial" w:hAnsi="Arial" w:cs="Arial"/>
                <w:spacing w:val="12"/>
                <w:sz w:val="19"/>
              </w:rPr>
              <w:t xml:space="preserve"> </w:t>
            </w:r>
            <w:r w:rsidRPr="008F38B1">
              <w:rPr>
                <w:rFonts w:ascii="Arial" w:hAnsi="Arial" w:cs="Arial"/>
                <w:w w:val="90"/>
                <w:sz w:val="19"/>
              </w:rPr>
              <w:t>man-made</w:t>
            </w:r>
            <w:r w:rsidRPr="008F38B1">
              <w:rPr>
                <w:rFonts w:ascii="Arial" w:hAnsi="Arial" w:cs="Arial"/>
                <w:spacing w:val="12"/>
                <w:sz w:val="19"/>
              </w:rPr>
              <w:t xml:space="preserve"> </w:t>
            </w:r>
            <w:r w:rsidRPr="008F38B1">
              <w:rPr>
                <w:rFonts w:ascii="Arial" w:hAnsi="Arial" w:cs="Arial"/>
                <w:w w:val="90"/>
                <w:sz w:val="19"/>
              </w:rPr>
              <w:t>fibres</w:t>
            </w:r>
            <w:r w:rsidRPr="008F38B1">
              <w:rPr>
                <w:rFonts w:ascii="Arial" w:hAnsi="Arial" w:cs="Arial"/>
                <w:spacing w:val="14"/>
                <w:sz w:val="19"/>
              </w:rPr>
              <w:t xml:space="preserve"> </w:t>
            </w:r>
            <w:r w:rsidRPr="008F38B1">
              <w:rPr>
                <w:rFonts w:ascii="Arial" w:hAnsi="Arial" w:cs="Arial"/>
                <w:w w:val="90"/>
                <w:sz w:val="19"/>
              </w:rPr>
              <w:t>combined</w:t>
            </w:r>
            <w:r w:rsidRPr="008F38B1">
              <w:rPr>
                <w:rFonts w:ascii="Arial" w:hAnsi="Arial" w:cs="Arial"/>
                <w:spacing w:val="10"/>
                <w:sz w:val="19"/>
              </w:rPr>
              <w:t xml:space="preserve"> </w:t>
            </w:r>
            <w:r w:rsidRPr="008F38B1">
              <w:rPr>
                <w:rFonts w:ascii="Arial" w:hAnsi="Arial" w:cs="Arial"/>
                <w:w w:val="90"/>
                <w:sz w:val="19"/>
              </w:rPr>
              <w:t>with</w:t>
            </w:r>
            <w:r w:rsidRPr="008F38B1">
              <w:rPr>
                <w:rFonts w:ascii="Arial" w:hAnsi="Arial" w:cs="Arial"/>
                <w:spacing w:val="12"/>
                <w:sz w:val="19"/>
              </w:rPr>
              <w:t xml:space="preserve"> </w:t>
            </w:r>
            <w:r w:rsidRPr="008F38B1">
              <w:rPr>
                <w:rFonts w:ascii="Arial" w:hAnsi="Arial" w:cs="Arial"/>
                <w:spacing w:val="-2"/>
                <w:w w:val="90"/>
                <w:sz w:val="19"/>
              </w:rPr>
              <w:t>weaving</w:t>
            </w:r>
          </w:p>
        </w:tc>
      </w:tr>
      <w:tr w:rsidR="00C75D43" w:rsidRPr="008F38B1" w:rsidTr="00C75D43">
        <w:trPr>
          <w:trHeight w:val="2148"/>
        </w:trPr>
        <w:tc>
          <w:tcPr>
            <w:tcW w:w="1922" w:type="dxa"/>
            <w:tcBorders>
              <w:left w:val="nil"/>
            </w:tcBorders>
          </w:tcPr>
          <w:p w:rsidR="00C75D43" w:rsidRPr="008F38B1" w:rsidRDefault="00C75D43" w:rsidP="00C75D43">
            <w:pPr>
              <w:pStyle w:val="TableParagraph"/>
              <w:spacing w:before="98"/>
              <w:ind w:left="-1"/>
              <w:rPr>
                <w:rFonts w:ascii="Arial" w:hAnsi="Arial" w:cs="Arial"/>
                <w:sz w:val="19"/>
              </w:rPr>
            </w:pPr>
            <w:r w:rsidRPr="008F38B1">
              <w:rPr>
                <w:rFonts w:ascii="Arial" w:hAnsi="Arial" w:cs="Arial"/>
                <w:spacing w:val="-4"/>
                <w:sz w:val="19"/>
              </w:rPr>
              <w:t>5903</w:t>
            </w:r>
          </w:p>
        </w:tc>
        <w:tc>
          <w:tcPr>
            <w:tcW w:w="5896" w:type="dxa"/>
          </w:tcPr>
          <w:p w:rsidR="00C75D43" w:rsidRPr="008F38B1" w:rsidRDefault="00C75D43" w:rsidP="00C75D43">
            <w:pPr>
              <w:pStyle w:val="TableParagraph"/>
              <w:spacing w:before="105" w:line="230" w:lineRule="auto"/>
              <w:rPr>
                <w:rFonts w:ascii="Arial" w:hAnsi="Arial" w:cs="Arial"/>
                <w:sz w:val="19"/>
              </w:rPr>
            </w:pPr>
            <w:r w:rsidRPr="008F38B1">
              <w:rPr>
                <w:rFonts w:ascii="Arial" w:hAnsi="Arial" w:cs="Arial"/>
                <w:w w:val="90"/>
                <w:sz w:val="19"/>
              </w:rPr>
              <w:t>Textile fabrics impregnated,</w:t>
            </w:r>
            <w:r w:rsidRPr="008F38B1">
              <w:rPr>
                <w:rFonts w:ascii="Arial" w:hAnsi="Arial" w:cs="Arial"/>
                <w:spacing w:val="-1"/>
                <w:w w:val="90"/>
                <w:sz w:val="19"/>
              </w:rPr>
              <w:t xml:space="preserve"> </w:t>
            </w:r>
            <w:r w:rsidRPr="008F38B1">
              <w:rPr>
                <w:rFonts w:ascii="Arial" w:hAnsi="Arial" w:cs="Arial"/>
                <w:w w:val="90"/>
                <w:sz w:val="19"/>
              </w:rPr>
              <w:t>coated,</w:t>
            </w:r>
            <w:r w:rsidRPr="008F38B1">
              <w:rPr>
                <w:rFonts w:ascii="Arial" w:hAnsi="Arial" w:cs="Arial"/>
                <w:spacing w:val="-2"/>
                <w:w w:val="90"/>
                <w:sz w:val="19"/>
              </w:rPr>
              <w:t xml:space="preserve"> </w:t>
            </w:r>
            <w:r w:rsidRPr="008F38B1">
              <w:rPr>
                <w:rFonts w:ascii="Arial" w:hAnsi="Arial" w:cs="Arial"/>
                <w:w w:val="90"/>
                <w:sz w:val="19"/>
              </w:rPr>
              <w:t>covered</w:t>
            </w:r>
            <w:r w:rsidRPr="008F38B1">
              <w:rPr>
                <w:rFonts w:ascii="Arial" w:hAnsi="Arial" w:cs="Arial"/>
                <w:spacing w:val="-2"/>
                <w:w w:val="90"/>
                <w:sz w:val="19"/>
              </w:rPr>
              <w:t xml:space="preserve"> </w:t>
            </w:r>
            <w:r w:rsidRPr="008F38B1">
              <w:rPr>
                <w:rFonts w:ascii="Arial" w:hAnsi="Arial" w:cs="Arial"/>
                <w:w w:val="90"/>
                <w:sz w:val="19"/>
              </w:rPr>
              <w:t>or laminated with plastics, other</w:t>
            </w:r>
            <w:r w:rsidRPr="008F38B1">
              <w:rPr>
                <w:rFonts w:ascii="Arial" w:hAnsi="Arial" w:cs="Arial"/>
                <w:sz w:val="19"/>
              </w:rPr>
              <w:t xml:space="preserve"> than those of heading 5902</w:t>
            </w:r>
          </w:p>
        </w:tc>
        <w:tc>
          <w:tcPr>
            <w:tcW w:w="5901" w:type="dxa"/>
            <w:tcBorders>
              <w:right w:val="nil"/>
            </w:tcBorders>
          </w:tcPr>
          <w:p w:rsidR="00C75D43" w:rsidRPr="008F38B1" w:rsidRDefault="00C75D43" w:rsidP="00C75D43">
            <w:pPr>
              <w:pStyle w:val="TableParagraph"/>
              <w:spacing w:before="105" w:line="230" w:lineRule="auto"/>
              <w:ind w:right="246"/>
              <w:rPr>
                <w:rFonts w:ascii="Arial" w:hAnsi="Arial" w:cs="Arial"/>
                <w:sz w:val="19"/>
              </w:rPr>
            </w:pPr>
            <w:r w:rsidRPr="008F38B1">
              <w:rPr>
                <w:rFonts w:ascii="Arial" w:hAnsi="Arial" w:cs="Arial"/>
                <w:w w:val="90"/>
                <w:sz w:val="19"/>
              </w:rPr>
              <w:t>Weaving combined with impregnating or with coating or with covering or</w:t>
            </w:r>
            <w:r w:rsidRPr="008F38B1">
              <w:rPr>
                <w:rFonts w:ascii="Arial" w:hAnsi="Arial" w:cs="Arial"/>
                <w:sz w:val="19"/>
              </w:rPr>
              <w:t xml:space="preserve"> with</w:t>
            </w:r>
            <w:r w:rsidRPr="008F38B1">
              <w:rPr>
                <w:rFonts w:ascii="Arial" w:hAnsi="Arial" w:cs="Arial"/>
                <w:spacing w:val="-10"/>
                <w:sz w:val="19"/>
              </w:rPr>
              <w:t xml:space="preserve"> </w:t>
            </w:r>
            <w:r w:rsidRPr="008F38B1">
              <w:rPr>
                <w:rFonts w:ascii="Arial" w:hAnsi="Arial" w:cs="Arial"/>
                <w:sz w:val="19"/>
              </w:rPr>
              <w:t>laminating</w:t>
            </w:r>
            <w:r w:rsidRPr="008F38B1">
              <w:rPr>
                <w:rFonts w:ascii="Arial" w:hAnsi="Arial" w:cs="Arial"/>
                <w:spacing w:val="-10"/>
                <w:sz w:val="19"/>
              </w:rPr>
              <w:t xml:space="preserve"> </w:t>
            </w:r>
            <w:r w:rsidRPr="008F38B1">
              <w:rPr>
                <w:rFonts w:ascii="Arial" w:hAnsi="Arial" w:cs="Arial"/>
                <w:sz w:val="19"/>
              </w:rPr>
              <w:t>or</w:t>
            </w:r>
            <w:r w:rsidRPr="008F38B1">
              <w:rPr>
                <w:rFonts w:ascii="Arial" w:hAnsi="Arial" w:cs="Arial"/>
                <w:spacing w:val="-6"/>
                <w:sz w:val="19"/>
              </w:rPr>
              <w:t xml:space="preserve"> </w:t>
            </w:r>
            <w:r w:rsidRPr="008F38B1">
              <w:rPr>
                <w:rFonts w:ascii="Arial" w:hAnsi="Arial" w:cs="Arial"/>
                <w:sz w:val="19"/>
              </w:rPr>
              <w:t>with</w:t>
            </w:r>
            <w:r w:rsidRPr="008F38B1">
              <w:rPr>
                <w:rFonts w:ascii="Arial" w:hAnsi="Arial" w:cs="Arial"/>
                <w:spacing w:val="-10"/>
                <w:sz w:val="19"/>
              </w:rPr>
              <w:t xml:space="preserve"> </w:t>
            </w:r>
            <w:r w:rsidRPr="008F38B1">
              <w:rPr>
                <w:rFonts w:ascii="Arial" w:hAnsi="Arial" w:cs="Arial"/>
                <w:sz w:val="19"/>
              </w:rPr>
              <w:t>metalizing</w:t>
            </w:r>
          </w:p>
          <w:p w:rsidR="00C75D43" w:rsidRPr="008F38B1" w:rsidRDefault="00C75D43" w:rsidP="00C75D43">
            <w:pPr>
              <w:pStyle w:val="TableParagraph"/>
              <w:spacing w:before="105"/>
              <w:rPr>
                <w:rFonts w:ascii="Arial" w:hAnsi="Arial" w:cs="Arial"/>
                <w:sz w:val="19"/>
              </w:rPr>
            </w:pPr>
            <w:r w:rsidRPr="008F38B1">
              <w:rPr>
                <w:rFonts w:ascii="Arial" w:hAnsi="Arial" w:cs="Arial"/>
                <w:spacing w:val="-5"/>
                <w:sz w:val="19"/>
              </w:rPr>
              <w:t>or</w:t>
            </w:r>
          </w:p>
          <w:p w:rsidR="00C75D43" w:rsidRPr="008F38B1" w:rsidRDefault="00C75D43" w:rsidP="00C75D43">
            <w:pPr>
              <w:pStyle w:val="TableParagraph"/>
              <w:spacing w:before="103" w:line="352" w:lineRule="auto"/>
              <w:ind w:right="3296"/>
              <w:rPr>
                <w:rFonts w:ascii="Arial" w:hAnsi="Arial" w:cs="Arial"/>
                <w:sz w:val="19"/>
              </w:rPr>
            </w:pPr>
            <w:r w:rsidRPr="008F38B1">
              <w:rPr>
                <w:rFonts w:ascii="Arial" w:hAnsi="Arial" w:cs="Arial"/>
                <w:w w:val="90"/>
                <w:sz w:val="19"/>
              </w:rPr>
              <w:t>Weaving combined with printing</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221" w:lineRule="exact"/>
              <w:rPr>
                <w:rFonts w:ascii="Arial" w:hAnsi="Arial" w:cs="Arial"/>
                <w:sz w:val="19"/>
              </w:rPr>
            </w:pPr>
            <w:r w:rsidRPr="008F38B1">
              <w:rPr>
                <w:rFonts w:ascii="Arial" w:hAnsi="Arial" w:cs="Arial"/>
                <w:w w:val="90"/>
                <w:sz w:val="19"/>
              </w:rPr>
              <w:t>Printing</w:t>
            </w:r>
            <w:r w:rsidRPr="008F38B1">
              <w:rPr>
                <w:rFonts w:ascii="Arial" w:hAnsi="Arial" w:cs="Arial"/>
                <w:spacing w:val="-4"/>
                <w:sz w:val="19"/>
              </w:rPr>
              <w:t xml:space="preserve"> </w:t>
            </w:r>
            <w:r w:rsidRPr="008F38B1">
              <w:rPr>
                <w:rFonts w:ascii="Arial" w:hAnsi="Arial" w:cs="Arial"/>
                <w:w w:val="90"/>
                <w:sz w:val="19"/>
              </w:rPr>
              <w:t>(as</w:t>
            </w:r>
            <w:r w:rsidRPr="008F38B1">
              <w:rPr>
                <w:rFonts w:ascii="Arial" w:hAnsi="Arial" w:cs="Arial"/>
                <w:spacing w:val="-4"/>
                <w:sz w:val="19"/>
              </w:rPr>
              <w:t xml:space="preserve"> </w:t>
            </w:r>
            <w:r w:rsidRPr="008F38B1">
              <w:rPr>
                <w:rFonts w:ascii="Arial" w:hAnsi="Arial" w:cs="Arial"/>
                <w:w w:val="90"/>
                <w:sz w:val="19"/>
              </w:rPr>
              <w:t>standalone</w:t>
            </w:r>
            <w:r w:rsidRPr="008F38B1">
              <w:rPr>
                <w:rFonts w:ascii="Arial" w:hAnsi="Arial" w:cs="Arial"/>
                <w:spacing w:val="-4"/>
                <w:sz w:val="19"/>
              </w:rPr>
              <w:t xml:space="preserve"> </w:t>
            </w:r>
            <w:r w:rsidRPr="008F38B1">
              <w:rPr>
                <w:rFonts w:ascii="Arial" w:hAnsi="Arial" w:cs="Arial"/>
                <w:spacing w:val="-2"/>
                <w:w w:val="90"/>
                <w:sz w:val="19"/>
              </w:rPr>
              <w:t>operation)</w:t>
            </w:r>
          </w:p>
        </w:tc>
      </w:tr>
      <w:tr w:rsidR="00C75D43" w:rsidRPr="008F38B1" w:rsidTr="00C75D43">
        <w:trPr>
          <w:trHeight w:val="1494"/>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pacing w:val="-4"/>
                <w:sz w:val="19"/>
              </w:rPr>
              <w:t>5904</w:t>
            </w:r>
          </w:p>
        </w:tc>
        <w:tc>
          <w:tcPr>
            <w:tcW w:w="5896" w:type="dxa"/>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spacing w:val="-2"/>
                <w:sz w:val="19"/>
              </w:rPr>
              <w:t>Linoleum,</w:t>
            </w:r>
            <w:r w:rsidRPr="008F38B1">
              <w:rPr>
                <w:rFonts w:ascii="Arial" w:hAnsi="Arial" w:cs="Arial"/>
                <w:spacing w:val="-9"/>
                <w:sz w:val="19"/>
              </w:rPr>
              <w:t xml:space="preserve"> </w:t>
            </w:r>
            <w:r w:rsidRPr="008F38B1">
              <w:rPr>
                <w:rFonts w:ascii="Arial" w:hAnsi="Arial" w:cs="Arial"/>
                <w:spacing w:val="-2"/>
                <w:sz w:val="19"/>
              </w:rPr>
              <w:t>whether</w:t>
            </w:r>
            <w:r w:rsidRPr="008F38B1">
              <w:rPr>
                <w:rFonts w:ascii="Arial" w:hAnsi="Arial" w:cs="Arial"/>
                <w:spacing w:val="-8"/>
                <w:sz w:val="19"/>
              </w:rPr>
              <w:t xml:space="preserve"> </w:t>
            </w:r>
            <w:r w:rsidRPr="008F38B1">
              <w:rPr>
                <w:rFonts w:ascii="Arial" w:hAnsi="Arial" w:cs="Arial"/>
                <w:spacing w:val="-2"/>
                <w:sz w:val="19"/>
              </w:rPr>
              <w:t>or</w:t>
            </w:r>
            <w:r w:rsidRPr="008F38B1">
              <w:rPr>
                <w:rFonts w:ascii="Arial" w:hAnsi="Arial" w:cs="Arial"/>
                <w:spacing w:val="-9"/>
                <w:sz w:val="19"/>
              </w:rPr>
              <w:t xml:space="preserve"> </w:t>
            </w:r>
            <w:r w:rsidRPr="008F38B1">
              <w:rPr>
                <w:rFonts w:ascii="Arial" w:hAnsi="Arial" w:cs="Arial"/>
                <w:spacing w:val="-2"/>
                <w:sz w:val="19"/>
              </w:rPr>
              <w:t>not</w:t>
            </w:r>
            <w:r w:rsidRPr="008F38B1">
              <w:rPr>
                <w:rFonts w:ascii="Arial" w:hAnsi="Arial" w:cs="Arial"/>
                <w:spacing w:val="-8"/>
                <w:sz w:val="19"/>
              </w:rPr>
              <w:t xml:space="preserve"> </w:t>
            </w:r>
            <w:r w:rsidRPr="008F38B1">
              <w:rPr>
                <w:rFonts w:ascii="Arial" w:hAnsi="Arial" w:cs="Arial"/>
                <w:spacing w:val="-2"/>
                <w:sz w:val="19"/>
              </w:rPr>
              <w:t>cut</w:t>
            </w:r>
            <w:r w:rsidRPr="008F38B1">
              <w:rPr>
                <w:rFonts w:ascii="Arial" w:hAnsi="Arial" w:cs="Arial"/>
                <w:spacing w:val="-9"/>
                <w:sz w:val="19"/>
              </w:rPr>
              <w:t xml:space="preserve"> </w:t>
            </w:r>
            <w:r w:rsidRPr="008F38B1">
              <w:rPr>
                <w:rFonts w:ascii="Arial" w:hAnsi="Arial" w:cs="Arial"/>
                <w:spacing w:val="-2"/>
                <w:sz w:val="19"/>
              </w:rPr>
              <w:t>to</w:t>
            </w:r>
            <w:r w:rsidRPr="008F38B1">
              <w:rPr>
                <w:rFonts w:ascii="Arial" w:hAnsi="Arial" w:cs="Arial"/>
                <w:spacing w:val="-8"/>
                <w:sz w:val="19"/>
              </w:rPr>
              <w:t xml:space="preserve"> </w:t>
            </w:r>
            <w:r w:rsidRPr="008F38B1">
              <w:rPr>
                <w:rFonts w:ascii="Arial" w:hAnsi="Arial" w:cs="Arial"/>
                <w:spacing w:val="-2"/>
                <w:sz w:val="19"/>
              </w:rPr>
              <w:t>shape;</w:t>
            </w:r>
            <w:r w:rsidRPr="008F38B1">
              <w:rPr>
                <w:rFonts w:ascii="Arial" w:hAnsi="Arial" w:cs="Arial"/>
                <w:spacing w:val="-9"/>
                <w:sz w:val="19"/>
              </w:rPr>
              <w:t xml:space="preserve"> </w:t>
            </w:r>
            <w:r w:rsidRPr="008F38B1">
              <w:rPr>
                <w:rFonts w:ascii="Arial" w:hAnsi="Arial" w:cs="Arial"/>
                <w:spacing w:val="-2"/>
                <w:sz w:val="19"/>
              </w:rPr>
              <w:t>floor</w:t>
            </w:r>
            <w:r w:rsidRPr="008F38B1">
              <w:rPr>
                <w:rFonts w:ascii="Arial" w:hAnsi="Arial" w:cs="Arial"/>
                <w:spacing w:val="-8"/>
                <w:sz w:val="19"/>
              </w:rPr>
              <w:t xml:space="preserve"> </w:t>
            </w:r>
            <w:r w:rsidRPr="008F38B1">
              <w:rPr>
                <w:rFonts w:ascii="Arial" w:hAnsi="Arial" w:cs="Arial"/>
                <w:spacing w:val="-2"/>
                <w:sz w:val="19"/>
              </w:rPr>
              <w:t>coverings</w:t>
            </w:r>
            <w:r w:rsidRPr="008F38B1">
              <w:rPr>
                <w:rFonts w:ascii="Arial" w:hAnsi="Arial" w:cs="Arial"/>
                <w:spacing w:val="-9"/>
                <w:sz w:val="19"/>
              </w:rPr>
              <w:t xml:space="preserve"> </w:t>
            </w:r>
            <w:r w:rsidRPr="008F38B1">
              <w:rPr>
                <w:rFonts w:ascii="Arial" w:hAnsi="Arial" w:cs="Arial"/>
                <w:spacing w:val="-2"/>
                <w:sz w:val="19"/>
              </w:rPr>
              <w:t>consisting</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9"/>
                <w:sz w:val="19"/>
              </w:rPr>
              <w:t xml:space="preserve"> </w:t>
            </w:r>
            <w:r w:rsidRPr="008F38B1">
              <w:rPr>
                <w:rFonts w:ascii="Arial" w:hAnsi="Arial" w:cs="Arial"/>
                <w:spacing w:val="-2"/>
                <w:sz w:val="19"/>
              </w:rPr>
              <w:t>a</w:t>
            </w:r>
            <w:r w:rsidRPr="008F38B1">
              <w:rPr>
                <w:rFonts w:ascii="Arial" w:hAnsi="Arial" w:cs="Arial"/>
                <w:sz w:val="19"/>
              </w:rPr>
              <w:t xml:space="preserve"> </w:t>
            </w:r>
            <w:r w:rsidRPr="008F38B1">
              <w:rPr>
                <w:rFonts w:ascii="Arial" w:hAnsi="Arial" w:cs="Arial"/>
                <w:w w:val="90"/>
                <w:sz w:val="19"/>
              </w:rPr>
              <w:t>coating or covering applied on a textile backing, whether or not cut to shape</w:t>
            </w:r>
          </w:p>
        </w:tc>
        <w:tc>
          <w:tcPr>
            <w:tcW w:w="5901" w:type="dxa"/>
            <w:tcBorders>
              <w:right w:val="nil"/>
            </w:tcBorders>
          </w:tcPr>
          <w:p w:rsidR="00C75D43" w:rsidRPr="008F38B1" w:rsidRDefault="00BB0F1A" w:rsidP="00C75D43">
            <w:pPr>
              <w:pStyle w:val="TableParagraph"/>
              <w:ind w:left="151"/>
              <w:rPr>
                <w:rFonts w:ascii="Arial" w:hAnsi="Arial" w:cs="Arial"/>
                <w:sz w:val="19"/>
              </w:rPr>
            </w:pPr>
            <w:hyperlink w:anchor="_bookmark12" w:history="1">
              <w:r w:rsidR="00C75D43" w:rsidRPr="008F38B1">
                <w:rPr>
                  <w:rFonts w:ascii="Arial" w:hAnsi="Arial" w:cs="Arial"/>
                  <w:spacing w:val="-5"/>
                  <w:w w:val="85"/>
                  <w:sz w:val="19"/>
                </w:rPr>
                <w:t>(</w:t>
              </w:r>
              <w:r w:rsidR="00C75D43" w:rsidRPr="008F38B1">
                <w:rPr>
                  <w:rFonts w:ascii="Arial" w:hAnsi="Arial" w:cs="Arial"/>
                  <w:spacing w:val="-5"/>
                  <w:w w:val="85"/>
                  <w:position w:val="6"/>
                  <w:sz w:val="10"/>
                </w:rPr>
                <w:t>2</w:t>
              </w:r>
              <w:r w:rsidR="00C75D43" w:rsidRPr="008F38B1">
                <w:rPr>
                  <w:rFonts w:ascii="Arial" w:hAnsi="Arial" w:cs="Arial"/>
                  <w:spacing w:val="-5"/>
                  <w:w w:val="85"/>
                  <w:sz w:val="19"/>
                </w:rPr>
                <w:t>)</w:t>
              </w:r>
            </w:hyperlink>
          </w:p>
          <w:p w:rsidR="00C75D43" w:rsidRPr="008F38B1" w:rsidRDefault="00C75D43" w:rsidP="00C75D43">
            <w:pPr>
              <w:pStyle w:val="TableParagraph"/>
              <w:spacing w:before="111" w:line="230" w:lineRule="auto"/>
              <w:rPr>
                <w:rFonts w:ascii="Arial" w:hAnsi="Arial" w:cs="Arial"/>
                <w:sz w:val="19"/>
              </w:rPr>
            </w:pPr>
            <w:r w:rsidRPr="008F38B1">
              <w:rPr>
                <w:rFonts w:ascii="Arial" w:hAnsi="Arial" w:cs="Arial"/>
                <w:spacing w:val="-6"/>
                <w:sz w:val="19"/>
              </w:rPr>
              <w:t>Weaving</w:t>
            </w:r>
            <w:r w:rsidRPr="008F38B1">
              <w:rPr>
                <w:rFonts w:ascii="Arial" w:hAnsi="Arial" w:cs="Arial"/>
                <w:spacing w:val="-5"/>
                <w:sz w:val="19"/>
              </w:rPr>
              <w:t xml:space="preserve"> </w:t>
            </w:r>
            <w:r w:rsidRPr="008F38B1">
              <w:rPr>
                <w:rFonts w:ascii="Arial" w:hAnsi="Arial" w:cs="Arial"/>
                <w:spacing w:val="-6"/>
                <w:sz w:val="19"/>
              </w:rPr>
              <w:t>combined</w:t>
            </w:r>
            <w:r w:rsidRPr="008F38B1">
              <w:rPr>
                <w:rFonts w:ascii="Arial" w:hAnsi="Arial" w:cs="Arial"/>
                <w:spacing w:val="-4"/>
                <w:sz w:val="19"/>
              </w:rPr>
              <w:t xml:space="preserve"> </w:t>
            </w:r>
            <w:r w:rsidRPr="008F38B1">
              <w:rPr>
                <w:rFonts w:ascii="Arial" w:hAnsi="Arial" w:cs="Arial"/>
                <w:spacing w:val="-6"/>
                <w:sz w:val="19"/>
              </w:rPr>
              <w:t>with</w:t>
            </w:r>
            <w:r w:rsidRPr="008F38B1">
              <w:rPr>
                <w:rFonts w:ascii="Arial" w:hAnsi="Arial" w:cs="Arial"/>
                <w:spacing w:val="-5"/>
                <w:sz w:val="19"/>
              </w:rPr>
              <w:t xml:space="preserve"> </w:t>
            </w:r>
            <w:r w:rsidRPr="008F38B1">
              <w:rPr>
                <w:rFonts w:ascii="Arial" w:hAnsi="Arial" w:cs="Arial"/>
                <w:spacing w:val="-6"/>
                <w:sz w:val="19"/>
              </w:rPr>
              <w:t>dyeing</w:t>
            </w:r>
            <w:r w:rsidRPr="008F38B1">
              <w:rPr>
                <w:rFonts w:ascii="Arial" w:hAnsi="Arial" w:cs="Arial"/>
                <w:spacing w:val="-4"/>
                <w:sz w:val="19"/>
              </w:rPr>
              <w:t xml:space="preserve"> </w:t>
            </w:r>
            <w:r w:rsidRPr="008F38B1">
              <w:rPr>
                <w:rFonts w:ascii="Arial" w:hAnsi="Arial" w:cs="Arial"/>
                <w:spacing w:val="-6"/>
                <w:sz w:val="19"/>
              </w:rPr>
              <w:t>or</w:t>
            </w:r>
            <w:r w:rsidRPr="008F38B1">
              <w:rPr>
                <w:rFonts w:ascii="Arial" w:hAnsi="Arial" w:cs="Arial"/>
                <w:spacing w:val="-5"/>
                <w:sz w:val="19"/>
              </w:rPr>
              <w:t xml:space="preserve"> </w:t>
            </w:r>
            <w:r w:rsidRPr="008F38B1">
              <w:rPr>
                <w:rFonts w:ascii="Arial" w:hAnsi="Arial" w:cs="Arial"/>
                <w:spacing w:val="-6"/>
                <w:sz w:val="19"/>
              </w:rPr>
              <w:t>with</w:t>
            </w:r>
            <w:r w:rsidRPr="008F38B1">
              <w:rPr>
                <w:rFonts w:ascii="Arial" w:hAnsi="Arial" w:cs="Arial"/>
                <w:spacing w:val="-4"/>
                <w:sz w:val="19"/>
              </w:rPr>
              <w:t xml:space="preserve"> </w:t>
            </w:r>
            <w:r w:rsidRPr="008F38B1">
              <w:rPr>
                <w:rFonts w:ascii="Arial" w:hAnsi="Arial" w:cs="Arial"/>
                <w:spacing w:val="-6"/>
                <w:sz w:val="19"/>
              </w:rPr>
              <w:t>coating</w:t>
            </w:r>
            <w:r w:rsidRPr="008F38B1">
              <w:rPr>
                <w:rFonts w:ascii="Arial" w:hAnsi="Arial" w:cs="Arial"/>
                <w:spacing w:val="-5"/>
                <w:sz w:val="19"/>
              </w:rPr>
              <w:t xml:space="preserve"> </w:t>
            </w:r>
            <w:r w:rsidRPr="008F38B1">
              <w:rPr>
                <w:rFonts w:ascii="Arial" w:hAnsi="Arial" w:cs="Arial"/>
                <w:spacing w:val="-6"/>
                <w:sz w:val="19"/>
              </w:rPr>
              <w:t>or</w:t>
            </w:r>
            <w:r w:rsidRPr="008F38B1">
              <w:rPr>
                <w:rFonts w:ascii="Arial" w:hAnsi="Arial" w:cs="Arial"/>
                <w:spacing w:val="-4"/>
                <w:sz w:val="19"/>
              </w:rPr>
              <w:t xml:space="preserve"> </w:t>
            </w:r>
            <w:r w:rsidRPr="008F38B1">
              <w:rPr>
                <w:rFonts w:ascii="Arial" w:hAnsi="Arial" w:cs="Arial"/>
                <w:spacing w:val="-6"/>
                <w:sz w:val="19"/>
              </w:rPr>
              <w:t>with</w:t>
            </w:r>
            <w:r w:rsidRPr="008F38B1">
              <w:rPr>
                <w:rFonts w:ascii="Arial" w:hAnsi="Arial" w:cs="Arial"/>
                <w:spacing w:val="-5"/>
                <w:sz w:val="19"/>
              </w:rPr>
              <w:t xml:space="preserve"> </w:t>
            </w:r>
            <w:r w:rsidRPr="008F38B1">
              <w:rPr>
                <w:rFonts w:ascii="Arial" w:hAnsi="Arial" w:cs="Arial"/>
                <w:spacing w:val="-6"/>
                <w:sz w:val="19"/>
              </w:rPr>
              <w:t>laminating</w:t>
            </w:r>
            <w:r w:rsidRPr="008F38B1">
              <w:rPr>
                <w:rFonts w:ascii="Arial" w:hAnsi="Arial" w:cs="Arial"/>
                <w:spacing w:val="-4"/>
                <w:sz w:val="19"/>
              </w:rPr>
              <w:t xml:space="preserve"> </w:t>
            </w:r>
            <w:r w:rsidRPr="008F38B1">
              <w:rPr>
                <w:rFonts w:ascii="Arial" w:hAnsi="Arial" w:cs="Arial"/>
                <w:spacing w:val="-6"/>
                <w:sz w:val="19"/>
              </w:rPr>
              <w:t>or</w:t>
            </w:r>
            <w:r w:rsidRPr="008F38B1">
              <w:rPr>
                <w:rFonts w:ascii="Arial" w:hAnsi="Arial" w:cs="Arial"/>
                <w:spacing w:val="-5"/>
                <w:sz w:val="19"/>
              </w:rPr>
              <w:t xml:space="preserve"> </w:t>
            </w:r>
            <w:r w:rsidRPr="008F38B1">
              <w:rPr>
                <w:rFonts w:ascii="Arial" w:hAnsi="Arial" w:cs="Arial"/>
                <w:spacing w:val="-6"/>
                <w:sz w:val="19"/>
              </w:rPr>
              <w:t>with</w:t>
            </w:r>
            <w:r w:rsidRPr="008F38B1">
              <w:rPr>
                <w:rFonts w:ascii="Arial" w:hAnsi="Arial" w:cs="Arial"/>
                <w:sz w:val="19"/>
              </w:rPr>
              <w:t xml:space="preserve"> </w:t>
            </w:r>
            <w:r w:rsidRPr="008F38B1">
              <w:rPr>
                <w:rFonts w:ascii="Arial" w:hAnsi="Arial" w:cs="Arial"/>
                <w:spacing w:val="-2"/>
                <w:sz w:val="19"/>
              </w:rPr>
              <w:t>metalizing</w:t>
            </w:r>
          </w:p>
          <w:p w:rsidR="00C75D43" w:rsidRPr="008F38B1" w:rsidRDefault="00C75D43" w:rsidP="00C75D43">
            <w:pPr>
              <w:pStyle w:val="TableParagraph"/>
              <w:spacing w:before="104"/>
              <w:rPr>
                <w:rFonts w:ascii="Arial" w:hAnsi="Arial" w:cs="Arial"/>
                <w:sz w:val="19"/>
              </w:rPr>
            </w:pPr>
            <w:r w:rsidRPr="008F38B1">
              <w:rPr>
                <w:rFonts w:ascii="Arial" w:hAnsi="Arial" w:cs="Arial"/>
                <w:w w:val="90"/>
                <w:sz w:val="19"/>
              </w:rPr>
              <w:t>Jute</w:t>
            </w:r>
            <w:r w:rsidRPr="008F38B1">
              <w:rPr>
                <w:rFonts w:ascii="Arial" w:hAnsi="Arial" w:cs="Arial"/>
                <w:spacing w:val="-1"/>
                <w:sz w:val="19"/>
              </w:rPr>
              <w:t xml:space="preserve"> </w:t>
            </w:r>
            <w:r w:rsidRPr="008F38B1">
              <w:rPr>
                <w:rFonts w:ascii="Arial" w:hAnsi="Arial" w:cs="Arial"/>
                <w:w w:val="90"/>
                <w:sz w:val="19"/>
              </w:rPr>
              <w:t>fabric</w:t>
            </w:r>
            <w:r w:rsidRPr="008F38B1">
              <w:rPr>
                <w:rFonts w:ascii="Arial" w:hAnsi="Arial" w:cs="Arial"/>
                <w:sz w:val="19"/>
              </w:rPr>
              <w:t xml:space="preserve"> </w:t>
            </w:r>
            <w:r w:rsidRPr="008F38B1">
              <w:rPr>
                <w:rFonts w:ascii="Arial" w:hAnsi="Arial" w:cs="Arial"/>
                <w:w w:val="90"/>
                <w:sz w:val="19"/>
              </w:rPr>
              <w:t>may</w:t>
            </w:r>
            <w:r w:rsidRPr="008F38B1">
              <w:rPr>
                <w:rFonts w:ascii="Arial" w:hAnsi="Arial" w:cs="Arial"/>
                <w:spacing w:val="1"/>
                <w:sz w:val="19"/>
              </w:rPr>
              <w:t xml:space="preserve"> </w:t>
            </w:r>
            <w:r w:rsidRPr="008F38B1">
              <w:rPr>
                <w:rFonts w:ascii="Arial" w:hAnsi="Arial" w:cs="Arial"/>
                <w:w w:val="90"/>
                <w:sz w:val="19"/>
              </w:rPr>
              <w:t>be</w:t>
            </w:r>
            <w:r w:rsidRPr="008F38B1">
              <w:rPr>
                <w:rFonts w:ascii="Arial" w:hAnsi="Arial" w:cs="Arial"/>
                <w:spacing w:val="1"/>
                <w:sz w:val="19"/>
              </w:rPr>
              <w:t xml:space="preserve"> </w:t>
            </w:r>
            <w:r w:rsidRPr="008F38B1">
              <w:rPr>
                <w:rFonts w:ascii="Arial" w:hAnsi="Arial" w:cs="Arial"/>
                <w:w w:val="90"/>
                <w:sz w:val="19"/>
              </w:rPr>
              <w:t>used</w:t>
            </w:r>
            <w:r w:rsidRPr="008F38B1">
              <w:rPr>
                <w:rFonts w:ascii="Arial" w:hAnsi="Arial" w:cs="Arial"/>
                <w:spacing w:val="1"/>
                <w:sz w:val="19"/>
              </w:rPr>
              <w:t xml:space="preserve"> </w:t>
            </w:r>
            <w:r w:rsidRPr="008F38B1">
              <w:rPr>
                <w:rFonts w:ascii="Arial" w:hAnsi="Arial" w:cs="Arial"/>
                <w:w w:val="90"/>
                <w:sz w:val="19"/>
              </w:rPr>
              <w:t>as</w:t>
            </w:r>
            <w:r w:rsidRPr="008F38B1">
              <w:rPr>
                <w:rFonts w:ascii="Arial" w:hAnsi="Arial" w:cs="Arial"/>
                <w:sz w:val="19"/>
              </w:rPr>
              <w:t xml:space="preserve"> </w:t>
            </w:r>
            <w:r w:rsidRPr="008F38B1">
              <w:rPr>
                <w:rFonts w:ascii="Arial" w:hAnsi="Arial" w:cs="Arial"/>
                <w:w w:val="90"/>
                <w:sz w:val="19"/>
              </w:rPr>
              <w:t>a</w:t>
            </w:r>
            <w:r w:rsidRPr="008F38B1">
              <w:rPr>
                <w:rFonts w:ascii="Arial" w:hAnsi="Arial" w:cs="Arial"/>
                <w:spacing w:val="1"/>
                <w:sz w:val="19"/>
              </w:rPr>
              <w:t xml:space="preserve"> </w:t>
            </w:r>
            <w:r w:rsidRPr="008F38B1">
              <w:rPr>
                <w:rFonts w:ascii="Arial" w:hAnsi="Arial" w:cs="Arial"/>
                <w:spacing w:val="-2"/>
                <w:w w:val="90"/>
                <w:sz w:val="19"/>
              </w:rPr>
              <w:t>backing.</w:t>
            </w:r>
          </w:p>
        </w:tc>
      </w:tr>
    </w:tbl>
    <w:p w:rsidR="00C75D43" w:rsidRPr="008F38B1" w:rsidRDefault="00C75D43" w:rsidP="00C75D43">
      <w:pPr>
        <w:rPr>
          <w:rFonts w:ascii="Arial" w:hAnsi="Arial" w:cs="Arial"/>
          <w:sz w:val="19"/>
        </w:rPr>
        <w:sectPr w:rsidR="00C75D43" w:rsidRPr="008F38B1">
          <w:headerReference w:type="default" r:id="rId56"/>
          <w:footnotePr>
            <w:numRestart w:val="eachSect"/>
          </w:footnotePr>
          <w:pgSz w:w="16840" w:h="11910" w:orient="landscape"/>
          <w:pgMar w:top="820" w:right="1680" w:bottom="280" w:left="1220" w:header="0" w:footer="0" w:gutter="0"/>
          <w:cols w:space="720"/>
        </w:sectPr>
      </w:pPr>
    </w:p>
    <w:p w:rsidR="00C75D43" w:rsidRPr="008F38B1" w:rsidRDefault="00C75D43" w:rsidP="00C75D43">
      <w:pPr>
        <w:pStyle w:val="BodyText"/>
        <w:spacing w:before="1"/>
        <w:rPr>
          <w:rFonts w:ascii="Arial" w:hAnsi="Arial" w:cs="Arial"/>
          <w:b/>
          <w:sz w:val="2"/>
        </w:rPr>
      </w:pPr>
      <w:r w:rsidRPr="008F38B1">
        <w:rPr>
          <w:rFonts w:ascii="Arial" w:hAnsi="Arial" w:cs="Arial"/>
          <w:noProof/>
          <w:lang w:val="en-US"/>
        </w:rPr>
        <w:lastRenderedPageBreak/>
        <mc:AlternateContent>
          <mc:Choice Requires="wps">
            <w:drawing>
              <wp:anchor distT="0" distB="0" distL="0" distR="0" simplePos="0" relativeHeight="251909120" behindDoc="1" locked="0" layoutInCell="1" allowOverlap="1" wp14:anchorId="0D7743FB" wp14:editId="3377A0EB">
                <wp:simplePos x="0" y="0"/>
                <wp:positionH relativeFrom="page">
                  <wp:posOffset>443030</wp:posOffset>
                </wp:positionH>
                <wp:positionV relativeFrom="page">
                  <wp:posOffset>540000</wp:posOffset>
                </wp:positionV>
                <wp:extent cx="6350" cy="6480175"/>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649AF4" id="Graphic 189" o:spid="_x0000_s1026" style="position:absolute;margin-left:34.9pt;margin-top:42.5pt;width:.5pt;height:510.25pt;z-index:-251407360;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" path="m6324,6480000l6324,,,,,6480000r6324,xe" fillcolor="black" stroked="f">
                <v:path arrowok="t"/>
                <w10:wrap anchorx="page" anchory="page"/>
              </v:shape>
            </w:pict>
          </mc:Fallback>
        </mc:AlternateContent>
      </w:r>
      <w:r w:rsidRPr="008F38B1">
        <w:rPr>
          <w:rFonts w:ascii="Arial" w:hAnsi="Arial" w:cs="Arial"/>
          <w:noProof/>
          <w:lang w:val="en-US"/>
        </w:rPr>
        <mc:AlternateContent>
          <mc:Choice Requires="wps">
            <w:drawing>
              <wp:anchor distT="0" distB="0" distL="0" distR="0" simplePos="0" relativeHeight="251910144" behindDoc="1" locked="0" layoutInCell="1" allowOverlap="1" wp14:anchorId="0F651BB6" wp14:editId="34E4BB68">
                <wp:simplePos x="0" y="0"/>
                <wp:positionH relativeFrom="page">
                  <wp:posOffset>9892030</wp:posOffset>
                </wp:positionH>
                <wp:positionV relativeFrom="page">
                  <wp:posOffset>540000</wp:posOffset>
                </wp:positionV>
                <wp:extent cx="6350" cy="6480175"/>
                <wp:effectExtent l="0" t="0" r="0" b="0"/>
                <wp:wrapNone/>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41AD1E" id="Graphic 190" o:spid="_x0000_s1026" style="position:absolute;margin-left:778.9pt;margin-top:42.5pt;width:.5pt;height:510.25pt;z-index:-251406336;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" path="m6324,6480000l6324,,,,,6480000r6324,xe" fillcolor="black" stroked="f">
                <v:path arrowok="t"/>
                <w10:wrap anchorx="page" anchory="page"/>
              </v:shape>
            </w:pict>
          </mc:Fallback>
        </mc:AlternateConten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2"/>
        <w:gridCol w:w="5896"/>
        <w:gridCol w:w="5901"/>
      </w:tblGrid>
      <w:tr w:rsidR="00C75D43" w:rsidRPr="008F38B1" w:rsidTr="00C75D43">
        <w:trPr>
          <w:trHeight w:val="545"/>
        </w:trPr>
        <w:tc>
          <w:tcPr>
            <w:tcW w:w="1922" w:type="dxa"/>
            <w:tcBorders>
              <w:left w:val="nil"/>
            </w:tcBorders>
          </w:tcPr>
          <w:p w:rsidR="00C75D43" w:rsidRPr="008F38B1" w:rsidRDefault="00C75D43" w:rsidP="00C75D43">
            <w:pPr>
              <w:pStyle w:val="TableParagraph"/>
              <w:spacing w:before="153"/>
              <w:ind w:left="629"/>
              <w:rPr>
                <w:rFonts w:ascii="Arial" w:hAnsi="Arial" w:cs="Arial"/>
                <w:sz w:val="17"/>
              </w:rPr>
            </w:pPr>
            <w:r w:rsidRPr="008F38B1">
              <w:rPr>
                <w:rFonts w:ascii="Arial" w:hAnsi="Arial" w:cs="Arial"/>
                <w:spacing w:val="-2"/>
                <w:sz w:val="17"/>
              </w:rPr>
              <w:t>Heading</w:t>
            </w:r>
          </w:p>
        </w:tc>
        <w:tc>
          <w:tcPr>
            <w:tcW w:w="5896" w:type="dxa"/>
          </w:tcPr>
          <w:p w:rsidR="00C75D43" w:rsidRPr="008F38B1" w:rsidRDefault="00C75D43" w:rsidP="00C75D43">
            <w:pPr>
              <w:pStyle w:val="TableParagraph"/>
              <w:spacing w:before="153"/>
              <w:ind w:left="0"/>
              <w:jc w:val="center"/>
              <w:rPr>
                <w:rFonts w:ascii="Arial" w:hAnsi="Arial" w:cs="Arial"/>
                <w:sz w:val="17"/>
              </w:rPr>
            </w:pPr>
            <w:r w:rsidRPr="008F38B1">
              <w:rPr>
                <w:rFonts w:ascii="Arial" w:hAnsi="Arial" w:cs="Arial"/>
                <w:spacing w:val="-4"/>
                <w:sz w:val="17"/>
              </w:rPr>
              <w:t>Description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3"/>
                <w:sz w:val="17"/>
              </w:rPr>
              <w:t xml:space="preserve"> </w:t>
            </w:r>
            <w:r w:rsidRPr="008F38B1">
              <w:rPr>
                <w:rFonts w:ascii="Arial" w:hAnsi="Arial" w:cs="Arial"/>
                <w:spacing w:val="-4"/>
                <w:sz w:val="17"/>
              </w:rPr>
              <w:t>product</w:t>
            </w:r>
          </w:p>
        </w:tc>
        <w:tc>
          <w:tcPr>
            <w:tcW w:w="5901" w:type="dxa"/>
            <w:tcBorders>
              <w:right w:val="nil"/>
            </w:tcBorders>
          </w:tcPr>
          <w:p w:rsidR="00C75D43" w:rsidRPr="008F38B1" w:rsidRDefault="00C75D43" w:rsidP="00C75D43">
            <w:pPr>
              <w:pStyle w:val="TableParagraph"/>
              <w:spacing w:before="64" w:line="230" w:lineRule="auto"/>
              <w:ind w:left="2413" w:hanging="2131"/>
              <w:rPr>
                <w:rFonts w:ascii="Arial" w:hAnsi="Arial" w:cs="Arial"/>
                <w:sz w:val="17"/>
              </w:rPr>
            </w:pPr>
            <w:r w:rsidRPr="008F38B1">
              <w:rPr>
                <w:rFonts w:ascii="Arial" w:hAnsi="Arial" w:cs="Arial"/>
                <w:w w:val="90"/>
                <w:sz w:val="17"/>
              </w:rPr>
              <w:t>Working</w:t>
            </w:r>
            <w:r w:rsidRPr="008F38B1">
              <w:rPr>
                <w:rFonts w:ascii="Arial" w:hAnsi="Arial" w:cs="Arial"/>
                <w:sz w:val="17"/>
              </w:rPr>
              <w:t xml:space="preserve"> </w:t>
            </w:r>
            <w:r w:rsidRPr="008F38B1">
              <w:rPr>
                <w:rFonts w:ascii="Arial" w:hAnsi="Arial" w:cs="Arial"/>
                <w:w w:val="90"/>
                <w:sz w:val="17"/>
              </w:rPr>
              <w:t>or</w:t>
            </w:r>
            <w:r w:rsidRPr="008F38B1">
              <w:rPr>
                <w:rFonts w:ascii="Arial" w:hAnsi="Arial" w:cs="Arial"/>
                <w:spacing w:val="25"/>
                <w:sz w:val="17"/>
              </w:rPr>
              <w:t xml:space="preserve"> </w:t>
            </w:r>
            <w:r w:rsidRPr="008F38B1">
              <w:rPr>
                <w:rFonts w:ascii="Arial" w:hAnsi="Arial" w:cs="Arial"/>
                <w:w w:val="90"/>
                <w:sz w:val="17"/>
              </w:rPr>
              <w:t>processing,</w:t>
            </w:r>
            <w:r w:rsidRPr="008F38B1">
              <w:rPr>
                <w:rFonts w:ascii="Arial" w:hAnsi="Arial" w:cs="Arial"/>
                <w:sz w:val="17"/>
              </w:rPr>
              <w:t xml:space="preserve"> </w:t>
            </w:r>
            <w:r w:rsidRPr="008F38B1">
              <w:rPr>
                <w:rFonts w:ascii="Arial" w:hAnsi="Arial" w:cs="Arial"/>
                <w:w w:val="90"/>
                <w:sz w:val="17"/>
              </w:rPr>
              <w:t>carried</w:t>
            </w:r>
            <w:r w:rsidRPr="008F38B1">
              <w:rPr>
                <w:rFonts w:ascii="Arial" w:hAnsi="Arial" w:cs="Arial"/>
                <w:sz w:val="17"/>
              </w:rPr>
              <w:t xml:space="preserve"> </w:t>
            </w:r>
            <w:r w:rsidRPr="008F38B1">
              <w:rPr>
                <w:rFonts w:ascii="Arial" w:hAnsi="Arial" w:cs="Arial"/>
                <w:w w:val="90"/>
                <w:sz w:val="17"/>
              </w:rPr>
              <w:t>out</w:t>
            </w:r>
            <w:r w:rsidRPr="008F38B1">
              <w:rPr>
                <w:rFonts w:ascii="Arial" w:hAnsi="Arial" w:cs="Arial"/>
                <w:sz w:val="17"/>
              </w:rPr>
              <w:t xml:space="preserve"> </w:t>
            </w:r>
            <w:r w:rsidRPr="008F38B1">
              <w:rPr>
                <w:rFonts w:ascii="Arial" w:hAnsi="Arial" w:cs="Arial"/>
                <w:w w:val="90"/>
                <w:sz w:val="17"/>
              </w:rPr>
              <w:t>on</w:t>
            </w:r>
            <w:r w:rsidRPr="008F38B1">
              <w:rPr>
                <w:rFonts w:ascii="Arial" w:hAnsi="Arial" w:cs="Arial"/>
                <w:sz w:val="17"/>
              </w:rPr>
              <w:t xml:space="preserve"> </w:t>
            </w:r>
            <w:r w:rsidRPr="008F38B1">
              <w:rPr>
                <w:rFonts w:ascii="Arial" w:hAnsi="Arial" w:cs="Arial"/>
                <w:w w:val="90"/>
                <w:sz w:val="17"/>
              </w:rPr>
              <w:t>non-originating</w:t>
            </w:r>
            <w:r w:rsidRPr="008F38B1">
              <w:rPr>
                <w:rFonts w:ascii="Arial" w:hAnsi="Arial" w:cs="Arial"/>
                <w:sz w:val="17"/>
              </w:rPr>
              <w:t xml:space="preserve"> </w:t>
            </w:r>
            <w:r w:rsidRPr="008F38B1">
              <w:rPr>
                <w:rFonts w:ascii="Arial" w:hAnsi="Arial" w:cs="Arial"/>
                <w:w w:val="90"/>
                <w:sz w:val="17"/>
              </w:rPr>
              <w:t>materials,</w:t>
            </w:r>
            <w:r w:rsidRPr="008F38B1">
              <w:rPr>
                <w:rFonts w:ascii="Arial" w:hAnsi="Arial" w:cs="Arial"/>
                <w:spacing w:val="24"/>
                <w:sz w:val="17"/>
              </w:rPr>
              <w:t xml:space="preserve"> </w:t>
            </w:r>
            <w:r w:rsidRPr="008F38B1">
              <w:rPr>
                <w:rFonts w:ascii="Arial" w:hAnsi="Arial" w:cs="Arial"/>
                <w:w w:val="90"/>
                <w:sz w:val="17"/>
              </w:rPr>
              <w:t>which</w:t>
            </w:r>
            <w:r w:rsidRPr="008F38B1">
              <w:rPr>
                <w:rFonts w:ascii="Arial" w:hAnsi="Arial" w:cs="Arial"/>
                <w:sz w:val="17"/>
              </w:rPr>
              <w:t xml:space="preserve"> </w:t>
            </w:r>
            <w:r w:rsidRPr="008F38B1">
              <w:rPr>
                <w:rFonts w:ascii="Arial" w:hAnsi="Arial" w:cs="Arial"/>
                <w:w w:val="90"/>
                <w:sz w:val="17"/>
              </w:rPr>
              <w:t>confers</w:t>
            </w:r>
            <w:r w:rsidRPr="008F38B1">
              <w:rPr>
                <w:rFonts w:ascii="Arial" w:hAnsi="Arial" w:cs="Arial"/>
                <w:spacing w:val="40"/>
                <w:sz w:val="17"/>
              </w:rPr>
              <w:t xml:space="preserve"> </w:t>
            </w:r>
            <w:r w:rsidRPr="008F38B1">
              <w:rPr>
                <w:rFonts w:ascii="Arial" w:hAnsi="Arial" w:cs="Arial"/>
                <w:sz w:val="17"/>
              </w:rPr>
              <w:t>originating status</w:t>
            </w:r>
          </w:p>
        </w:tc>
      </w:tr>
      <w:tr w:rsidR="00C75D43" w:rsidRPr="008F38B1" w:rsidTr="00C75D43">
        <w:trPr>
          <w:trHeight w:val="387"/>
        </w:trPr>
        <w:tc>
          <w:tcPr>
            <w:tcW w:w="1922" w:type="dxa"/>
            <w:tcBorders>
              <w:left w:val="nil"/>
            </w:tcBorders>
          </w:tcPr>
          <w:p w:rsidR="00C75D43" w:rsidRPr="008F38B1" w:rsidRDefault="00C75D43" w:rsidP="00C75D43">
            <w:pPr>
              <w:pStyle w:val="TableParagraph"/>
              <w:spacing w:before="92"/>
              <w:ind w:left="0" w:right="102"/>
              <w:jc w:val="center"/>
              <w:rPr>
                <w:rFonts w:ascii="Arial" w:hAnsi="Arial" w:cs="Arial"/>
                <w:sz w:val="17"/>
              </w:rPr>
            </w:pPr>
            <w:r w:rsidRPr="008F38B1">
              <w:rPr>
                <w:rFonts w:ascii="Arial" w:hAnsi="Arial" w:cs="Arial"/>
                <w:spacing w:val="-5"/>
                <w:w w:val="90"/>
                <w:sz w:val="17"/>
              </w:rPr>
              <w:t>(1)</w:t>
            </w:r>
          </w:p>
        </w:tc>
        <w:tc>
          <w:tcPr>
            <w:tcW w:w="5896" w:type="dxa"/>
          </w:tcPr>
          <w:p w:rsidR="00C75D43" w:rsidRPr="008F38B1" w:rsidRDefault="00C75D43" w:rsidP="00C75D43">
            <w:pPr>
              <w:pStyle w:val="TableParagraph"/>
              <w:spacing w:before="92"/>
              <w:ind w:left="0"/>
              <w:jc w:val="center"/>
              <w:rPr>
                <w:rFonts w:ascii="Arial" w:hAnsi="Arial" w:cs="Arial"/>
                <w:sz w:val="17"/>
              </w:rPr>
            </w:pPr>
            <w:r w:rsidRPr="008F38B1">
              <w:rPr>
                <w:rFonts w:ascii="Arial" w:hAnsi="Arial" w:cs="Arial"/>
                <w:spacing w:val="-5"/>
                <w:w w:val="90"/>
                <w:sz w:val="17"/>
              </w:rPr>
              <w:t>(2)</w:t>
            </w:r>
          </w:p>
        </w:tc>
        <w:tc>
          <w:tcPr>
            <w:tcW w:w="5901" w:type="dxa"/>
            <w:tcBorders>
              <w:right w:val="nil"/>
            </w:tcBorders>
          </w:tcPr>
          <w:p w:rsidR="00C75D43" w:rsidRPr="008F38B1" w:rsidRDefault="00C75D43" w:rsidP="00C75D43">
            <w:pPr>
              <w:pStyle w:val="TableParagraph"/>
              <w:spacing w:before="92"/>
              <w:ind w:left="106"/>
              <w:jc w:val="center"/>
              <w:rPr>
                <w:rFonts w:ascii="Arial" w:hAnsi="Arial" w:cs="Arial"/>
                <w:sz w:val="17"/>
              </w:rPr>
            </w:pPr>
            <w:r w:rsidRPr="008F38B1">
              <w:rPr>
                <w:rFonts w:ascii="Arial" w:hAnsi="Arial" w:cs="Arial"/>
                <w:spacing w:val="-5"/>
                <w:w w:val="90"/>
                <w:sz w:val="17"/>
              </w:rPr>
              <w:t>(3)</w:t>
            </w:r>
          </w:p>
        </w:tc>
      </w:tr>
      <w:tr w:rsidR="00C75D43" w:rsidRPr="008F38B1" w:rsidTr="00C75D43">
        <w:trPr>
          <w:trHeight w:val="1139"/>
        </w:trPr>
        <w:tc>
          <w:tcPr>
            <w:tcW w:w="1922" w:type="dxa"/>
            <w:vMerge w:val="restart"/>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pacing w:val="-4"/>
                <w:sz w:val="19"/>
              </w:rPr>
              <w:t>5905</w:t>
            </w:r>
          </w:p>
        </w:tc>
        <w:tc>
          <w:tcPr>
            <w:tcW w:w="5896" w:type="dxa"/>
            <w:tcBorders>
              <w:bottom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Textile</w:t>
            </w:r>
            <w:r w:rsidRPr="008F38B1">
              <w:rPr>
                <w:rFonts w:ascii="Arial" w:hAnsi="Arial" w:cs="Arial"/>
                <w:spacing w:val="-3"/>
                <w:w w:val="90"/>
                <w:sz w:val="19"/>
              </w:rPr>
              <w:t xml:space="preserve"> </w:t>
            </w:r>
            <w:r w:rsidRPr="008F38B1">
              <w:rPr>
                <w:rFonts w:ascii="Arial" w:hAnsi="Arial" w:cs="Arial"/>
                <w:w w:val="90"/>
                <w:sz w:val="19"/>
              </w:rPr>
              <w:t>wall</w:t>
            </w:r>
            <w:r w:rsidRPr="008F38B1">
              <w:rPr>
                <w:rFonts w:ascii="Arial" w:hAnsi="Arial" w:cs="Arial"/>
                <w:spacing w:val="-1"/>
                <w:w w:val="90"/>
                <w:sz w:val="19"/>
              </w:rPr>
              <w:t xml:space="preserve"> </w:t>
            </w:r>
            <w:r w:rsidRPr="008F38B1">
              <w:rPr>
                <w:rFonts w:ascii="Arial" w:hAnsi="Arial" w:cs="Arial"/>
                <w:spacing w:val="-2"/>
                <w:w w:val="90"/>
                <w:sz w:val="19"/>
              </w:rPr>
              <w:t>coverings:</w:t>
            </w:r>
          </w:p>
          <w:p w:rsidR="00C75D43" w:rsidRPr="008F38B1" w:rsidRDefault="00C75D43" w:rsidP="00C75D43">
            <w:pPr>
              <w:pStyle w:val="TableParagraph"/>
              <w:spacing w:before="111" w:line="230" w:lineRule="auto"/>
              <w:ind w:left="388" w:hanging="284"/>
              <w:rPr>
                <w:rFonts w:ascii="Arial" w:hAnsi="Arial" w:cs="Arial"/>
                <w:sz w:val="19"/>
              </w:rPr>
            </w:pPr>
            <w:r w:rsidRPr="008F38B1">
              <w:rPr>
                <w:rFonts w:ascii="Arial" w:hAnsi="Arial" w:cs="Arial"/>
                <w:w w:val="90"/>
                <w:sz w:val="19"/>
              </w:rPr>
              <w:t>—</w:t>
            </w:r>
            <w:r w:rsidRPr="008F38B1">
              <w:rPr>
                <w:rFonts w:ascii="Arial" w:hAnsi="Arial" w:cs="Arial"/>
                <w:spacing w:val="40"/>
                <w:sz w:val="19"/>
              </w:rPr>
              <w:t xml:space="preserve"> </w:t>
            </w:r>
            <w:r w:rsidRPr="008F38B1">
              <w:rPr>
                <w:rFonts w:ascii="Arial" w:hAnsi="Arial" w:cs="Arial"/>
                <w:w w:val="90"/>
                <w:sz w:val="19"/>
              </w:rPr>
              <w:t>Impregnated, coated, covered or laminated with rubber, plastics or other</w:t>
            </w:r>
            <w:r w:rsidRPr="008F38B1">
              <w:rPr>
                <w:rFonts w:ascii="Arial" w:hAnsi="Arial" w:cs="Arial"/>
                <w:sz w:val="19"/>
              </w:rPr>
              <w:t xml:space="preserve"> </w:t>
            </w:r>
            <w:r w:rsidRPr="008F38B1">
              <w:rPr>
                <w:rFonts w:ascii="Arial" w:hAnsi="Arial" w:cs="Arial"/>
                <w:spacing w:val="-2"/>
                <w:sz w:val="19"/>
              </w:rPr>
              <w:t>materials</w:t>
            </w:r>
          </w:p>
        </w:tc>
        <w:tc>
          <w:tcPr>
            <w:tcW w:w="5901" w:type="dxa"/>
            <w:tcBorders>
              <w:bottom w:val="nil"/>
              <w:right w:val="nil"/>
            </w:tcBorders>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spacing w:val="-2"/>
                <w:sz w:val="19"/>
              </w:rPr>
              <w:t>Weaving,</w:t>
            </w:r>
            <w:r w:rsidRPr="008F38B1">
              <w:rPr>
                <w:rFonts w:ascii="Arial" w:hAnsi="Arial" w:cs="Arial"/>
                <w:spacing w:val="-9"/>
                <w:sz w:val="19"/>
              </w:rPr>
              <w:t xml:space="preserve"> </w:t>
            </w:r>
            <w:r w:rsidRPr="008F38B1">
              <w:rPr>
                <w:rFonts w:ascii="Arial" w:hAnsi="Arial" w:cs="Arial"/>
                <w:spacing w:val="-2"/>
                <w:sz w:val="19"/>
              </w:rPr>
              <w:t>knitting</w:t>
            </w:r>
            <w:r w:rsidRPr="008F38B1">
              <w:rPr>
                <w:rFonts w:ascii="Arial" w:hAnsi="Arial" w:cs="Arial"/>
                <w:spacing w:val="-8"/>
                <w:sz w:val="19"/>
              </w:rPr>
              <w:t xml:space="preserve"> </w:t>
            </w:r>
            <w:r w:rsidRPr="008F38B1">
              <w:rPr>
                <w:rFonts w:ascii="Arial" w:hAnsi="Arial" w:cs="Arial"/>
                <w:spacing w:val="-2"/>
                <w:sz w:val="19"/>
              </w:rPr>
              <w:t>or</w:t>
            </w:r>
            <w:r w:rsidRPr="008F38B1">
              <w:rPr>
                <w:rFonts w:ascii="Arial" w:hAnsi="Arial" w:cs="Arial"/>
                <w:spacing w:val="-9"/>
                <w:sz w:val="19"/>
              </w:rPr>
              <w:t xml:space="preserve"> </w:t>
            </w:r>
            <w:r w:rsidRPr="008F38B1">
              <w:rPr>
                <w:rFonts w:ascii="Arial" w:hAnsi="Arial" w:cs="Arial"/>
                <w:spacing w:val="-2"/>
                <w:sz w:val="19"/>
              </w:rPr>
              <w:t>non-woven</w:t>
            </w:r>
            <w:r w:rsidRPr="008F38B1">
              <w:rPr>
                <w:rFonts w:ascii="Arial" w:hAnsi="Arial" w:cs="Arial"/>
                <w:spacing w:val="-8"/>
                <w:sz w:val="19"/>
              </w:rPr>
              <w:t xml:space="preserve"> </w:t>
            </w:r>
            <w:r w:rsidRPr="008F38B1">
              <w:rPr>
                <w:rFonts w:ascii="Arial" w:hAnsi="Arial" w:cs="Arial"/>
                <w:spacing w:val="-2"/>
                <w:sz w:val="19"/>
              </w:rPr>
              <w:t>fabric</w:t>
            </w:r>
            <w:r w:rsidRPr="008F38B1">
              <w:rPr>
                <w:rFonts w:ascii="Arial" w:hAnsi="Arial" w:cs="Arial"/>
                <w:spacing w:val="-9"/>
                <w:sz w:val="19"/>
              </w:rPr>
              <w:t xml:space="preserve"> </w:t>
            </w:r>
            <w:r w:rsidRPr="008F38B1">
              <w:rPr>
                <w:rFonts w:ascii="Arial" w:hAnsi="Arial" w:cs="Arial"/>
                <w:spacing w:val="-2"/>
                <w:sz w:val="19"/>
              </w:rPr>
              <w:t>formation</w:t>
            </w:r>
            <w:r w:rsidRPr="008F38B1">
              <w:rPr>
                <w:rFonts w:ascii="Arial" w:hAnsi="Arial" w:cs="Arial"/>
                <w:spacing w:val="-8"/>
                <w:sz w:val="19"/>
              </w:rPr>
              <w:t xml:space="preserve"> </w:t>
            </w:r>
            <w:r w:rsidRPr="008F38B1">
              <w:rPr>
                <w:rFonts w:ascii="Arial" w:hAnsi="Arial" w:cs="Arial"/>
                <w:spacing w:val="-2"/>
                <w:sz w:val="19"/>
              </w:rPr>
              <w:t>combined</w:t>
            </w:r>
            <w:r w:rsidRPr="008F38B1">
              <w:rPr>
                <w:rFonts w:ascii="Arial" w:hAnsi="Arial" w:cs="Arial"/>
                <w:spacing w:val="-9"/>
                <w:sz w:val="19"/>
              </w:rPr>
              <w:t xml:space="preserve"> </w:t>
            </w:r>
            <w:r w:rsidRPr="008F38B1">
              <w:rPr>
                <w:rFonts w:ascii="Arial" w:hAnsi="Arial" w:cs="Arial"/>
                <w:spacing w:val="-2"/>
                <w:sz w:val="19"/>
              </w:rPr>
              <w:t>with</w:t>
            </w:r>
            <w:r w:rsidRPr="008F38B1">
              <w:rPr>
                <w:rFonts w:ascii="Arial" w:hAnsi="Arial" w:cs="Arial"/>
                <w:sz w:val="19"/>
              </w:rPr>
              <w:t xml:space="preserve"> </w:t>
            </w:r>
            <w:r w:rsidRPr="008F38B1">
              <w:rPr>
                <w:rFonts w:ascii="Arial" w:hAnsi="Arial" w:cs="Arial"/>
                <w:spacing w:val="-6"/>
                <w:sz w:val="19"/>
              </w:rPr>
              <w:t>impregnating</w:t>
            </w:r>
            <w:r w:rsidRPr="008F38B1">
              <w:rPr>
                <w:rFonts w:ascii="Arial" w:hAnsi="Arial" w:cs="Arial"/>
                <w:spacing w:val="-5"/>
                <w:sz w:val="19"/>
              </w:rPr>
              <w:t xml:space="preserve"> </w:t>
            </w:r>
            <w:r w:rsidRPr="008F38B1">
              <w:rPr>
                <w:rFonts w:ascii="Arial" w:hAnsi="Arial" w:cs="Arial"/>
                <w:spacing w:val="-6"/>
                <w:sz w:val="19"/>
              </w:rPr>
              <w:t>or</w:t>
            </w:r>
            <w:r w:rsidRPr="008F38B1">
              <w:rPr>
                <w:rFonts w:ascii="Arial" w:hAnsi="Arial" w:cs="Arial"/>
                <w:spacing w:val="-4"/>
                <w:sz w:val="19"/>
              </w:rPr>
              <w:t xml:space="preserve"> </w:t>
            </w:r>
            <w:r w:rsidRPr="008F38B1">
              <w:rPr>
                <w:rFonts w:ascii="Arial" w:hAnsi="Arial" w:cs="Arial"/>
                <w:spacing w:val="-6"/>
                <w:sz w:val="19"/>
              </w:rPr>
              <w:t>with</w:t>
            </w:r>
            <w:r w:rsidRPr="008F38B1">
              <w:rPr>
                <w:rFonts w:ascii="Arial" w:hAnsi="Arial" w:cs="Arial"/>
                <w:spacing w:val="-5"/>
                <w:sz w:val="19"/>
              </w:rPr>
              <w:t xml:space="preserve"> </w:t>
            </w:r>
            <w:r w:rsidRPr="008F38B1">
              <w:rPr>
                <w:rFonts w:ascii="Arial" w:hAnsi="Arial" w:cs="Arial"/>
                <w:spacing w:val="-6"/>
                <w:sz w:val="19"/>
              </w:rPr>
              <w:t>coating</w:t>
            </w:r>
            <w:r w:rsidRPr="008F38B1">
              <w:rPr>
                <w:rFonts w:ascii="Arial" w:hAnsi="Arial" w:cs="Arial"/>
                <w:spacing w:val="-4"/>
                <w:sz w:val="19"/>
              </w:rPr>
              <w:t xml:space="preserve"> </w:t>
            </w:r>
            <w:r w:rsidRPr="008F38B1">
              <w:rPr>
                <w:rFonts w:ascii="Arial" w:hAnsi="Arial" w:cs="Arial"/>
                <w:spacing w:val="-6"/>
                <w:sz w:val="19"/>
              </w:rPr>
              <w:t>or</w:t>
            </w:r>
            <w:r w:rsidRPr="008F38B1">
              <w:rPr>
                <w:rFonts w:ascii="Arial" w:hAnsi="Arial" w:cs="Arial"/>
                <w:spacing w:val="-5"/>
                <w:sz w:val="19"/>
              </w:rPr>
              <w:t xml:space="preserve"> </w:t>
            </w:r>
            <w:r w:rsidRPr="008F38B1">
              <w:rPr>
                <w:rFonts w:ascii="Arial" w:hAnsi="Arial" w:cs="Arial"/>
                <w:spacing w:val="-6"/>
                <w:sz w:val="19"/>
              </w:rPr>
              <w:t>with</w:t>
            </w:r>
            <w:r w:rsidRPr="008F38B1">
              <w:rPr>
                <w:rFonts w:ascii="Arial" w:hAnsi="Arial" w:cs="Arial"/>
                <w:spacing w:val="-4"/>
                <w:sz w:val="19"/>
              </w:rPr>
              <w:t xml:space="preserve"> </w:t>
            </w:r>
            <w:r w:rsidRPr="008F38B1">
              <w:rPr>
                <w:rFonts w:ascii="Arial" w:hAnsi="Arial" w:cs="Arial"/>
                <w:spacing w:val="-6"/>
                <w:sz w:val="19"/>
              </w:rPr>
              <w:t>covering</w:t>
            </w:r>
            <w:r w:rsidRPr="008F38B1">
              <w:rPr>
                <w:rFonts w:ascii="Arial" w:hAnsi="Arial" w:cs="Arial"/>
                <w:spacing w:val="-5"/>
                <w:sz w:val="19"/>
              </w:rPr>
              <w:t xml:space="preserve"> </w:t>
            </w:r>
            <w:r w:rsidRPr="008F38B1">
              <w:rPr>
                <w:rFonts w:ascii="Arial" w:hAnsi="Arial" w:cs="Arial"/>
                <w:spacing w:val="-6"/>
                <w:sz w:val="19"/>
              </w:rPr>
              <w:t>or</w:t>
            </w:r>
            <w:r w:rsidRPr="008F38B1">
              <w:rPr>
                <w:rFonts w:ascii="Arial" w:hAnsi="Arial" w:cs="Arial"/>
                <w:spacing w:val="-4"/>
                <w:sz w:val="19"/>
              </w:rPr>
              <w:t xml:space="preserve"> </w:t>
            </w:r>
            <w:r w:rsidRPr="008F38B1">
              <w:rPr>
                <w:rFonts w:ascii="Arial" w:hAnsi="Arial" w:cs="Arial"/>
                <w:spacing w:val="-6"/>
                <w:sz w:val="19"/>
              </w:rPr>
              <w:t>with</w:t>
            </w:r>
            <w:r w:rsidRPr="008F38B1">
              <w:rPr>
                <w:rFonts w:ascii="Arial" w:hAnsi="Arial" w:cs="Arial"/>
                <w:spacing w:val="-5"/>
                <w:sz w:val="19"/>
              </w:rPr>
              <w:t xml:space="preserve"> </w:t>
            </w:r>
            <w:r w:rsidRPr="008F38B1">
              <w:rPr>
                <w:rFonts w:ascii="Arial" w:hAnsi="Arial" w:cs="Arial"/>
                <w:spacing w:val="-6"/>
                <w:sz w:val="19"/>
              </w:rPr>
              <w:t>laminating</w:t>
            </w:r>
            <w:r w:rsidRPr="008F38B1">
              <w:rPr>
                <w:rFonts w:ascii="Arial" w:hAnsi="Arial" w:cs="Arial"/>
                <w:spacing w:val="-4"/>
                <w:sz w:val="19"/>
              </w:rPr>
              <w:t xml:space="preserve"> </w:t>
            </w:r>
            <w:r w:rsidRPr="008F38B1">
              <w:rPr>
                <w:rFonts w:ascii="Arial" w:hAnsi="Arial" w:cs="Arial"/>
                <w:spacing w:val="-6"/>
                <w:sz w:val="19"/>
              </w:rPr>
              <w:t>or</w:t>
            </w:r>
            <w:r w:rsidRPr="008F38B1">
              <w:rPr>
                <w:rFonts w:ascii="Arial" w:hAnsi="Arial" w:cs="Arial"/>
                <w:spacing w:val="-5"/>
                <w:sz w:val="19"/>
              </w:rPr>
              <w:t xml:space="preserve"> </w:t>
            </w:r>
            <w:r w:rsidRPr="008F38B1">
              <w:rPr>
                <w:rFonts w:ascii="Arial" w:hAnsi="Arial" w:cs="Arial"/>
                <w:spacing w:val="-6"/>
                <w:sz w:val="19"/>
              </w:rPr>
              <w:t>with</w:t>
            </w:r>
            <w:r w:rsidRPr="008F38B1">
              <w:rPr>
                <w:rFonts w:ascii="Arial" w:hAnsi="Arial" w:cs="Arial"/>
                <w:sz w:val="19"/>
              </w:rPr>
              <w:t xml:space="preserve"> </w:t>
            </w:r>
            <w:r w:rsidRPr="008F38B1">
              <w:rPr>
                <w:rFonts w:ascii="Arial" w:hAnsi="Arial" w:cs="Arial"/>
                <w:spacing w:val="-2"/>
                <w:sz w:val="19"/>
              </w:rPr>
              <w:t>metalizing</w:t>
            </w:r>
          </w:p>
        </w:tc>
      </w:tr>
      <w:tr w:rsidR="00C75D43" w:rsidRPr="008F38B1" w:rsidTr="00C75D43">
        <w:trPr>
          <w:trHeight w:val="4119"/>
        </w:trPr>
        <w:tc>
          <w:tcPr>
            <w:tcW w:w="1922" w:type="dxa"/>
            <w:vMerge/>
            <w:tcBorders>
              <w:top w:val="nil"/>
              <w:left w:val="nil"/>
            </w:tcBorders>
          </w:tcPr>
          <w:p w:rsidR="00C75D43" w:rsidRPr="008F38B1" w:rsidRDefault="00C75D43" w:rsidP="00C75D43">
            <w:pPr>
              <w:rPr>
                <w:rFonts w:ascii="Arial" w:hAnsi="Arial" w:cs="Arial"/>
                <w:sz w:val="2"/>
                <w:szCs w:val="2"/>
              </w:rPr>
            </w:pPr>
          </w:p>
        </w:tc>
        <w:tc>
          <w:tcPr>
            <w:tcW w:w="5896" w:type="dxa"/>
            <w:tcBorders>
              <w:top w:val="nil"/>
            </w:tcBorders>
          </w:tcPr>
          <w:p w:rsidR="00C75D43" w:rsidRPr="008F38B1" w:rsidRDefault="00C75D43" w:rsidP="00C75D43">
            <w:pPr>
              <w:pStyle w:val="TableParagraph"/>
              <w:spacing w:before="52"/>
              <w:ind w:left="0"/>
              <w:rPr>
                <w:rFonts w:ascii="Arial" w:hAnsi="Arial" w:cs="Arial"/>
                <w:b/>
                <w:sz w:val="19"/>
              </w:rPr>
            </w:pPr>
          </w:p>
          <w:p w:rsidR="00C75D43" w:rsidRPr="008F38B1" w:rsidRDefault="00C75D43" w:rsidP="00C75D43">
            <w:pPr>
              <w:pStyle w:val="TableParagraph"/>
              <w:spacing w:before="0"/>
              <w:rPr>
                <w:rFonts w:ascii="Arial" w:hAnsi="Arial" w:cs="Arial"/>
                <w:sz w:val="19"/>
              </w:rPr>
            </w:pPr>
            <w:r w:rsidRPr="008F38B1">
              <w:rPr>
                <w:rFonts w:ascii="Arial" w:hAnsi="Arial" w:cs="Arial"/>
                <w:sz w:val="19"/>
              </w:rPr>
              <w:t>—</w:t>
            </w:r>
            <w:r w:rsidRPr="008F38B1">
              <w:rPr>
                <w:rFonts w:ascii="Arial" w:hAnsi="Arial" w:cs="Arial"/>
                <w:spacing w:val="48"/>
                <w:sz w:val="19"/>
              </w:rPr>
              <w:t xml:space="preserve"> </w:t>
            </w:r>
            <w:r w:rsidRPr="008F38B1">
              <w:rPr>
                <w:rFonts w:ascii="Arial" w:hAnsi="Arial" w:cs="Arial"/>
                <w:spacing w:val="-2"/>
                <w:sz w:val="19"/>
              </w:rPr>
              <w:t>Other</w:t>
            </w:r>
          </w:p>
        </w:tc>
        <w:tc>
          <w:tcPr>
            <w:tcW w:w="5901" w:type="dxa"/>
            <w:tcBorders>
              <w:top w:val="nil"/>
              <w:right w:val="nil"/>
            </w:tcBorders>
          </w:tcPr>
          <w:p w:rsidR="00C75D43" w:rsidRPr="008F38B1" w:rsidRDefault="00C75D43" w:rsidP="00C75D43">
            <w:pPr>
              <w:pStyle w:val="TableParagraph"/>
              <w:spacing w:before="52"/>
              <w:ind w:left="0"/>
              <w:rPr>
                <w:rFonts w:ascii="Arial" w:hAnsi="Arial" w:cs="Arial"/>
                <w:b/>
                <w:sz w:val="19"/>
              </w:rPr>
            </w:pPr>
          </w:p>
          <w:p w:rsidR="00C75D43" w:rsidRPr="008F38B1" w:rsidRDefault="00BB0F1A" w:rsidP="00C75D43">
            <w:pPr>
              <w:pStyle w:val="TableParagraph"/>
              <w:spacing w:before="0"/>
              <w:ind w:left="151"/>
              <w:rPr>
                <w:rFonts w:ascii="Arial" w:hAnsi="Arial" w:cs="Arial"/>
                <w:sz w:val="19"/>
              </w:rPr>
            </w:pPr>
            <w:hyperlink w:anchor="_bookmark12" w:history="1">
              <w:r w:rsidR="00C75D43" w:rsidRPr="008F38B1">
                <w:rPr>
                  <w:rFonts w:ascii="Arial" w:hAnsi="Arial" w:cs="Arial"/>
                  <w:spacing w:val="-5"/>
                  <w:w w:val="85"/>
                  <w:sz w:val="19"/>
                </w:rPr>
                <w:t>(</w:t>
              </w:r>
              <w:r w:rsidR="00C75D43" w:rsidRPr="008F38B1">
                <w:rPr>
                  <w:rFonts w:ascii="Arial" w:hAnsi="Arial" w:cs="Arial"/>
                  <w:spacing w:val="-5"/>
                  <w:w w:val="85"/>
                  <w:position w:val="6"/>
                  <w:sz w:val="10"/>
                </w:rPr>
                <w:t>2</w:t>
              </w:r>
              <w:r w:rsidR="00C75D43" w:rsidRPr="008F38B1">
                <w:rPr>
                  <w:rFonts w:ascii="Arial" w:hAnsi="Arial" w:cs="Arial"/>
                  <w:spacing w:val="-5"/>
                  <w:w w:val="85"/>
                  <w:sz w:val="19"/>
                </w:rPr>
                <w:t>)</w:t>
              </w:r>
            </w:hyperlink>
          </w:p>
          <w:p w:rsidR="00C75D43" w:rsidRPr="008F38B1" w:rsidRDefault="00C75D43" w:rsidP="00C75D43">
            <w:pPr>
              <w:pStyle w:val="TableParagraph"/>
              <w:spacing w:before="104" w:line="352" w:lineRule="auto"/>
              <w:ind w:right="246"/>
              <w:rPr>
                <w:rFonts w:ascii="Arial" w:hAnsi="Arial" w:cs="Arial"/>
                <w:sz w:val="19"/>
              </w:rPr>
            </w:pPr>
            <w:r w:rsidRPr="008F38B1">
              <w:rPr>
                <w:rFonts w:ascii="Arial" w:hAnsi="Arial" w:cs="Arial"/>
                <w:w w:val="90"/>
                <w:sz w:val="19"/>
              </w:rPr>
              <w:t>Spinning of natural and/or man-made staple fibres combined with weaving</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352" w:lineRule="auto"/>
              <w:ind w:right="1160"/>
              <w:rPr>
                <w:rFonts w:ascii="Arial" w:hAnsi="Arial" w:cs="Arial"/>
                <w:sz w:val="19"/>
              </w:rPr>
            </w:pPr>
            <w:r w:rsidRPr="008F38B1">
              <w:rPr>
                <w:rFonts w:ascii="Arial" w:hAnsi="Arial" w:cs="Arial"/>
                <w:w w:val="90"/>
                <w:sz w:val="19"/>
              </w:rPr>
              <w:t>Extrusion of man-made filament yarn combined with weaving</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5" w:line="230" w:lineRule="auto"/>
              <w:ind w:right="246"/>
              <w:rPr>
                <w:rFonts w:ascii="Arial" w:hAnsi="Arial" w:cs="Arial"/>
                <w:sz w:val="19"/>
              </w:rPr>
            </w:pPr>
            <w:r w:rsidRPr="008F38B1">
              <w:rPr>
                <w:rFonts w:ascii="Arial" w:hAnsi="Arial" w:cs="Arial"/>
                <w:w w:val="90"/>
                <w:sz w:val="19"/>
              </w:rPr>
              <w:t>Weaving, knitting or non-woven fabric formation combined with dyeing or</w:t>
            </w:r>
            <w:r w:rsidRPr="008F38B1">
              <w:rPr>
                <w:rFonts w:ascii="Arial" w:hAnsi="Arial" w:cs="Arial"/>
                <w:sz w:val="19"/>
              </w:rPr>
              <w:t xml:space="preserve"> with</w:t>
            </w:r>
            <w:r w:rsidRPr="008F38B1">
              <w:rPr>
                <w:rFonts w:ascii="Arial" w:hAnsi="Arial" w:cs="Arial"/>
                <w:spacing w:val="-4"/>
                <w:sz w:val="19"/>
              </w:rPr>
              <w:t xml:space="preserve"> </w:t>
            </w:r>
            <w:r w:rsidRPr="008F38B1">
              <w:rPr>
                <w:rFonts w:ascii="Arial" w:hAnsi="Arial" w:cs="Arial"/>
                <w:sz w:val="19"/>
              </w:rPr>
              <w:t>coating</w:t>
            </w:r>
            <w:r w:rsidRPr="008F38B1">
              <w:rPr>
                <w:rFonts w:ascii="Arial" w:hAnsi="Arial" w:cs="Arial"/>
                <w:spacing w:val="-4"/>
                <w:sz w:val="19"/>
              </w:rPr>
              <w:t xml:space="preserve"> </w:t>
            </w:r>
            <w:r w:rsidRPr="008F38B1">
              <w:rPr>
                <w:rFonts w:ascii="Arial" w:hAnsi="Arial" w:cs="Arial"/>
                <w:sz w:val="19"/>
              </w:rPr>
              <w:t>or with</w:t>
            </w:r>
            <w:r w:rsidRPr="008F38B1">
              <w:rPr>
                <w:rFonts w:ascii="Arial" w:hAnsi="Arial" w:cs="Arial"/>
                <w:spacing w:val="-4"/>
                <w:sz w:val="19"/>
              </w:rPr>
              <w:t xml:space="preserve"> </w:t>
            </w:r>
            <w:r w:rsidRPr="008F38B1">
              <w:rPr>
                <w:rFonts w:ascii="Arial" w:hAnsi="Arial" w:cs="Arial"/>
                <w:sz w:val="19"/>
              </w:rPr>
              <w:t>laminating</w:t>
            </w:r>
          </w:p>
          <w:p w:rsidR="00C75D43" w:rsidRPr="008F38B1" w:rsidRDefault="00C75D43" w:rsidP="00C75D43">
            <w:pPr>
              <w:pStyle w:val="TableParagraph"/>
              <w:spacing w:before="105"/>
              <w:rPr>
                <w:rFonts w:ascii="Arial" w:hAnsi="Arial" w:cs="Arial"/>
                <w:sz w:val="19"/>
              </w:rPr>
            </w:pPr>
            <w:r w:rsidRPr="008F38B1">
              <w:rPr>
                <w:rFonts w:ascii="Arial" w:hAnsi="Arial" w:cs="Arial"/>
                <w:spacing w:val="-5"/>
                <w:sz w:val="19"/>
              </w:rPr>
              <w:t>or</w:t>
            </w:r>
          </w:p>
          <w:p w:rsidR="00C75D43" w:rsidRPr="008F38B1" w:rsidRDefault="00C75D43" w:rsidP="00C75D43">
            <w:pPr>
              <w:pStyle w:val="TableParagraph"/>
              <w:spacing w:before="104" w:line="352" w:lineRule="auto"/>
              <w:ind w:right="3296"/>
              <w:rPr>
                <w:rFonts w:ascii="Arial" w:hAnsi="Arial" w:cs="Arial"/>
                <w:sz w:val="19"/>
              </w:rPr>
            </w:pPr>
            <w:r w:rsidRPr="008F38B1">
              <w:rPr>
                <w:rFonts w:ascii="Arial" w:hAnsi="Arial" w:cs="Arial"/>
                <w:w w:val="90"/>
                <w:sz w:val="19"/>
              </w:rPr>
              <w:t>Weaving combined with printing</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221" w:lineRule="exact"/>
              <w:rPr>
                <w:rFonts w:ascii="Arial" w:hAnsi="Arial" w:cs="Arial"/>
                <w:sz w:val="19"/>
              </w:rPr>
            </w:pPr>
            <w:r w:rsidRPr="008F38B1">
              <w:rPr>
                <w:rFonts w:ascii="Arial" w:hAnsi="Arial" w:cs="Arial"/>
                <w:w w:val="90"/>
                <w:sz w:val="19"/>
              </w:rPr>
              <w:t>Printing</w:t>
            </w:r>
            <w:r w:rsidRPr="008F38B1">
              <w:rPr>
                <w:rFonts w:ascii="Arial" w:hAnsi="Arial" w:cs="Arial"/>
                <w:spacing w:val="-4"/>
                <w:sz w:val="19"/>
              </w:rPr>
              <w:t xml:space="preserve"> </w:t>
            </w:r>
            <w:r w:rsidRPr="008F38B1">
              <w:rPr>
                <w:rFonts w:ascii="Arial" w:hAnsi="Arial" w:cs="Arial"/>
                <w:w w:val="90"/>
                <w:sz w:val="19"/>
              </w:rPr>
              <w:t>(as</w:t>
            </w:r>
            <w:r w:rsidRPr="008F38B1">
              <w:rPr>
                <w:rFonts w:ascii="Arial" w:hAnsi="Arial" w:cs="Arial"/>
                <w:spacing w:val="-4"/>
                <w:sz w:val="19"/>
              </w:rPr>
              <w:t xml:space="preserve"> </w:t>
            </w:r>
            <w:r w:rsidRPr="008F38B1">
              <w:rPr>
                <w:rFonts w:ascii="Arial" w:hAnsi="Arial" w:cs="Arial"/>
                <w:w w:val="90"/>
                <w:sz w:val="19"/>
              </w:rPr>
              <w:t>standalone</w:t>
            </w:r>
            <w:r w:rsidRPr="008F38B1">
              <w:rPr>
                <w:rFonts w:ascii="Arial" w:hAnsi="Arial" w:cs="Arial"/>
                <w:spacing w:val="-4"/>
                <w:sz w:val="19"/>
              </w:rPr>
              <w:t xml:space="preserve"> </w:t>
            </w:r>
            <w:r w:rsidRPr="008F38B1">
              <w:rPr>
                <w:rFonts w:ascii="Arial" w:hAnsi="Arial" w:cs="Arial"/>
                <w:spacing w:val="-2"/>
                <w:w w:val="90"/>
                <w:sz w:val="19"/>
              </w:rPr>
              <w:t>operation)</w:t>
            </w:r>
          </w:p>
        </w:tc>
      </w:tr>
      <w:tr w:rsidR="00C75D43" w:rsidRPr="008F38B1" w:rsidTr="00C75D43">
        <w:trPr>
          <w:trHeight w:val="3927"/>
        </w:trPr>
        <w:tc>
          <w:tcPr>
            <w:tcW w:w="1922" w:type="dxa"/>
            <w:tcBorders>
              <w:left w:val="nil"/>
            </w:tcBorders>
          </w:tcPr>
          <w:p w:rsidR="00C75D43" w:rsidRPr="008F38B1" w:rsidRDefault="00C75D43" w:rsidP="00C75D43">
            <w:pPr>
              <w:pStyle w:val="TableParagraph"/>
              <w:ind w:left="0"/>
              <w:rPr>
                <w:rFonts w:ascii="Arial" w:hAnsi="Arial" w:cs="Arial"/>
                <w:sz w:val="19"/>
              </w:rPr>
            </w:pPr>
            <w:r w:rsidRPr="008F38B1">
              <w:rPr>
                <w:rFonts w:ascii="Arial" w:hAnsi="Arial" w:cs="Arial"/>
                <w:spacing w:val="-4"/>
                <w:sz w:val="19"/>
              </w:rPr>
              <w:t>5906</w:t>
            </w:r>
          </w:p>
        </w:tc>
        <w:tc>
          <w:tcPr>
            <w:tcW w:w="5896" w:type="dxa"/>
          </w:tcPr>
          <w:p w:rsidR="00C75D43" w:rsidRPr="008F38B1" w:rsidRDefault="00C75D43" w:rsidP="00C75D43">
            <w:pPr>
              <w:pStyle w:val="TableParagraph"/>
              <w:spacing w:line="218" w:lineRule="exact"/>
              <w:rPr>
                <w:rFonts w:ascii="Arial" w:hAnsi="Arial" w:cs="Arial"/>
                <w:sz w:val="19"/>
              </w:rPr>
            </w:pPr>
            <w:r w:rsidRPr="008F38B1">
              <w:rPr>
                <w:rFonts w:ascii="Arial" w:hAnsi="Arial" w:cs="Arial"/>
                <w:w w:val="90"/>
                <w:sz w:val="19"/>
              </w:rPr>
              <w:t>Rubberised</w:t>
            </w:r>
            <w:r w:rsidRPr="008F38B1">
              <w:rPr>
                <w:rFonts w:ascii="Arial" w:hAnsi="Arial" w:cs="Arial"/>
                <w:spacing w:val="4"/>
                <w:sz w:val="19"/>
              </w:rPr>
              <w:t xml:space="preserve"> </w:t>
            </w:r>
            <w:r w:rsidRPr="008F38B1">
              <w:rPr>
                <w:rFonts w:ascii="Arial" w:hAnsi="Arial" w:cs="Arial"/>
                <w:w w:val="90"/>
                <w:sz w:val="19"/>
              </w:rPr>
              <w:t>textile</w:t>
            </w:r>
            <w:r w:rsidRPr="008F38B1">
              <w:rPr>
                <w:rFonts w:ascii="Arial" w:hAnsi="Arial" w:cs="Arial"/>
                <w:spacing w:val="6"/>
                <w:sz w:val="19"/>
              </w:rPr>
              <w:t xml:space="preserve"> </w:t>
            </w:r>
            <w:r w:rsidRPr="008F38B1">
              <w:rPr>
                <w:rFonts w:ascii="Arial" w:hAnsi="Arial" w:cs="Arial"/>
                <w:w w:val="90"/>
                <w:sz w:val="19"/>
              </w:rPr>
              <w:t>fabrics,</w:t>
            </w:r>
            <w:r w:rsidRPr="008F38B1">
              <w:rPr>
                <w:rFonts w:ascii="Arial" w:hAnsi="Arial" w:cs="Arial"/>
                <w:spacing w:val="4"/>
                <w:sz w:val="19"/>
              </w:rPr>
              <w:t xml:space="preserve"> </w:t>
            </w:r>
            <w:r w:rsidRPr="008F38B1">
              <w:rPr>
                <w:rFonts w:ascii="Arial" w:hAnsi="Arial" w:cs="Arial"/>
                <w:w w:val="90"/>
                <w:sz w:val="19"/>
              </w:rPr>
              <w:t>other</w:t>
            </w:r>
            <w:r w:rsidRPr="008F38B1">
              <w:rPr>
                <w:rFonts w:ascii="Arial" w:hAnsi="Arial" w:cs="Arial"/>
                <w:spacing w:val="11"/>
                <w:sz w:val="19"/>
              </w:rPr>
              <w:t xml:space="preserve"> </w:t>
            </w:r>
            <w:r w:rsidRPr="008F38B1">
              <w:rPr>
                <w:rFonts w:ascii="Arial" w:hAnsi="Arial" w:cs="Arial"/>
                <w:w w:val="90"/>
                <w:sz w:val="19"/>
              </w:rPr>
              <w:t>than</w:t>
            </w:r>
            <w:r w:rsidRPr="008F38B1">
              <w:rPr>
                <w:rFonts w:ascii="Arial" w:hAnsi="Arial" w:cs="Arial"/>
                <w:spacing w:val="4"/>
                <w:sz w:val="19"/>
              </w:rPr>
              <w:t xml:space="preserve"> </w:t>
            </w:r>
            <w:r w:rsidRPr="008F38B1">
              <w:rPr>
                <w:rFonts w:ascii="Arial" w:hAnsi="Arial" w:cs="Arial"/>
                <w:w w:val="90"/>
                <w:sz w:val="19"/>
              </w:rPr>
              <w:t>those</w:t>
            </w:r>
            <w:r w:rsidRPr="008F38B1">
              <w:rPr>
                <w:rFonts w:ascii="Arial" w:hAnsi="Arial" w:cs="Arial"/>
                <w:spacing w:val="4"/>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w w:val="90"/>
                <w:sz w:val="19"/>
              </w:rPr>
              <w:t>heading</w:t>
            </w:r>
            <w:r w:rsidRPr="008F38B1">
              <w:rPr>
                <w:rFonts w:ascii="Arial" w:hAnsi="Arial" w:cs="Arial"/>
                <w:spacing w:val="4"/>
                <w:sz w:val="19"/>
              </w:rPr>
              <w:t xml:space="preserve"> </w:t>
            </w:r>
            <w:r w:rsidRPr="008F38B1">
              <w:rPr>
                <w:rFonts w:ascii="Arial" w:hAnsi="Arial" w:cs="Arial"/>
                <w:spacing w:val="-2"/>
                <w:w w:val="90"/>
                <w:sz w:val="19"/>
              </w:rPr>
              <w:t>5902:</w:t>
            </w:r>
          </w:p>
          <w:p w:rsidR="00C75D43" w:rsidRPr="008F38B1" w:rsidRDefault="00C75D43" w:rsidP="00C75D43">
            <w:pPr>
              <w:pStyle w:val="TableParagraph"/>
              <w:spacing w:before="0" w:line="218" w:lineRule="exact"/>
              <w:rPr>
                <w:rFonts w:ascii="Arial" w:hAnsi="Arial" w:cs="Arial"/>
                <w:sz w:val="19"/>
              </w:rPr>
            </w:pPr>
            <w:r w:rsidRPr="008F38B1">
              <w:rPr>
                <w:rFonts w:ascii="Arial" w:hAnsi="Arial" w:cs="Arial"/>
                <w:w w:val="90"/>
                <w:sz w:val="19"/>
              </w:rPr>
              <w:t>—</w:t>
            </w:r>
            <w:r w:rsidRPr="008F38B1">
              <w:rPr>
                <w:rFonts w:ascii="Arial" w:hAnsi="Arial" w:cs="Arial"/>
                <w:spacing w:val="61"/>
                <w:sz w:val="19"/>
              </w:rPr>
              <w:t xml:space="preserve"> </w:t>
            </w:r>
            <w:r w:rsidRPr="008F38B1">
              <w:rPr>
                <w:rFonts w:ascii="Arial" w:hAnsi="Arial" w:cs="Arial"/>
                <w:w w:val="90"/>
                <w:sz w:val="19"/>
              </w:rPr>
              <w:t>Knitted</w:t>
            </w:r>
            <w:r w:rsidRPr="008F38B1">
              <w:rPr>
                <w:rFonts w:ascii="Arial" w:hAnsi="Arial" w:cs="Arial"/>
                <w:spacing w:val="3"/>
                <w:sz w:val="19"/>
              </w:rPr>
              <w:t xml:space="preserve"> </w:t>
            </w:r>
            <w:r w:rsidRPr="008F38B1">
              <w:rPr>
                <w:rFonts w:ascii="Arial" w:hAnsi="Arial" w:cs="Arial"/>
                <w:w w:val="90"/>
                <w:sz w:val="19"/>
              </w:rPr>
              <w:t>or</w:t>
            </w:r>
            <w:r w:rsidRPr="008F38B1">
              <w:rPr>
                <w:rFonts w:ascii="Arial" w:hAnsi="Arial" w:cs="Arial"/>
                <w:spacing w:val="4"/>
                <w:sz w:val="19"/>
              </w:rPr>
              <w:t xml:space="preserve"> </w:t>
            </w:r>
            <w:r w:rsidRPr="008F38B1">
              <w:rPr>
                <w:rFonts w:ascii="Arial" w:hAnsi="Arial" w:cs="Arial"/>
                <w:w w:val="90"/>
                <w:sz w:val="19"/>
              </w:rPr>
              <w:t>crocheted</w:t>
            </w:r>
            <w:r w:rsidRPr="008F38B1">
              <w:rPr>
                <w:rFonts w:ascii="Arial" w:hAnsi="Arial" w:cs="Arial"/>
                <w:spacing w:val="6"/>
                <w:sz w:val="19"/>
              </w:rPr>
              <w:t xml:space="preserve"> </w:t>
            </w:r>
            <w:r w:rsidRPr="008F38B1">
              <w:rPr>
                <w:rFonts w:ascii="Arial" w:hAnsi="Arial" w:cs="Arial"/>
                <w:spacing w:val="-2"/>
                <w:w w:val="90"/>
                <w:sz w:val="19"/>
              </w:rPr>
              <w:t>fabrics</w:t>
            </w:r>
          </w:p>
        </w:tc>
        <w:tc>
          <w:tcPr>
            <w:tcW w:w="5901" w:type="dxa"/>
            <w:tcBorders>
              <w:right w:val="nil"/>
            </w:tcBorders>
          </w:tcPr>
          <w:p w:rsidR="00C75D43" w:rsidRPr="008F38B1" w:rsidRDefault="00BB0F1A" w:rsidP="00C75D43">
            <w:pPr>
              <w:pStyle w:val="TableParagraph"/>
              <w:ind w:left="151"/>
              <w:rPr>
                <w:rFonts w:ascii="Arial" w:hAnsi="Arial" w:cs="Arial"/>
                <w:sz w:val="19"/>
              </w:rPr>
            </w:pPr>
            <w:hyperlink w:anchor="_bookmark12" w:history="1">
              <w:r w:rsidR="00C75D43" w:rsidRPr="008F38B1">
                <w:rPr>
                  <w:rFonts w:ascii="Arial" w:hAnsi="Arial" w:cs="Arial"/>
                  <w:spacing w:val="-5"/>
                  <w:w w:val="85"/>
                  <w:sz w:val="19"/>
                </w:rPr>
                <w:t>(</w:t>
              </w:r>
              <w:r w:rsidR="00C75D43" w:rsidRPr="008F38B1">
                <w:rPr>
                  <w:rFonts w:ascii="Arial" w:hAnsi="Arial" w:cs="Arial"/>
                  <w:spacing w:val="-5"/>
                  <w:w w:val="85"/>
                  <w:position w:val="6"/>
                  <w:sz w:val="10"/>
                </w:rPr>
                <w:t>2</w:t>
              </w:r>
              <w:r w:rsidR="00C75D43" w:rsidRPr="008F38B1">
                <w:rPr>
                  <w:rFonts w:ascii="Arial" w:hAnsi="Arial" w:cs="Arial"/>
                  <w:spacing w:val="-5"/>
                  <w:w w:val="85"/>
                  <w:sz w:val="19"/>
                </w:rPr>
                <w:t>)</w:t>
              </w:r>
            </w:hyperlink>
          </w:p>
          <w:p w:rsidR="00C75D43" w:rsidRPr="008F38B1" w:rsidRDefault="00C75D43" w:rsidP="00C75D43">
            <w:pPr>
              <w:pStyle w:val="TableParagraph"/>
              <w:spacing w:before="111" w:line="230" w:lineRule="auto"/>
              <w:rPr>
                <w:rFonts w:ascii="Arial" w:hAnsi="Arial" w:cs="Arial"/>
                <w:sz w:val="19"/>
              </w:rPr>
            </w:pPr>
            <w:r w:rsidRPr="008F38B1">
              <w:rPr>
                <w:rFonts w:ascii="Arial" w:hAnsi="Arial" w:cs="Arial"/>
                <w:w w:val="90"/>
                <w:sz w:val="19"/>
              </w:rPr>
              <w:t>Spinning of natural and/or man-made staple fibres combined with</w:t>
            </w:r>
            <w:r w:rsidRPr="008F38B1">
              <w:rPr>
                <w:rFonts w:ascii="Arial" w:hAnsi="Arial" w:cs="Arial"/>
                <w:sz w:val="19"/>
              </w:rPr>
              <w:t xml:space="preserve"> </w:t>
            </w:r>
            <w:r w:rsidRPr="008F38B1">
              <w:rPr>
                <w:rFonts w:ascii="Arial" w:hAnsi="Arial" w:cs="Arial"/>
                <w:spacing w:val="-2"/>
                <w:sz w:val="19"/>
              </w:rPr>
              <w:t>knitting/crocheting</w:t>
            </w:r>
          </w:p>
          <w:p w:rsidR="00C75D43" w:rsidRPr="008F38B1" w:rsidRDefault="00C75D43" w:rsidP="00C75D43">
            <w:pPr>
              <w:pStyle w:val="TableParagraph"/>
              <w:spacing w:before="105"/>
              <w:rPr>
                <w:rFonts w:ascii="Arial" w:hAnsi="Arial" w:cs="Arial"/>
                <w:sz w:val="19"/>
              </w:rPr>
            </w:pPr>
            <w:r w:rsidRPr="008F38B1">
              <w:rPr>
                <w:rFonts w:ascii="Arial" w:hAnsi="Arial" w:cs="Arial"/>
                <w:spacing w:val="-5"/>
                <w:sz w:val="19"/>
              </w:rPr>
              <w:t>or</w:t>
            </w:r>
          </w:p>
          <w:p w:rsidR="00C75D43" w:rsidRPr="008F38B1" w:rsidRDefault="00C75D43" w:rsidP="00C75D43">
            <w:pPr>
              <w:pStyle w:val="TableParagraph"/>
              <w:spacing w:before="104" w:line="352" w:lineRule="auto"/>
              <w:ind w:right="306"/>
              <w:rPr>
                <w:rFonts w:ascii="Arial" w:hAnsi="Arial" w:cs="Arial"/>
                <w:sz w:val="19"/>
              </w:rPr>
            </w:pPr>
            <w:r w:rsidRPr="008F38B1">
              <w:rPr>
                <w:rFonts w:ascii="Arial" w:hAnsi="Arial" w:cs="Arial"/>
                <w:w w:val="90"/>
                <w:sz w:val="19"/>
              </w:rPr>
              <w:t>Extrusion of man-made filament yarn combined with knitting/crocheting</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352" w:lineRule="auto"/>
              <w:ind w:right="2012"/>
              <w:rPr>
                <w:rFonts w:ascii="Arial" w:hAnsi="Arial" w:cs="Arial"/>
                <w:sz w:val="19"/>
              </w:rPr>
            </w:pPr>
            <w:r w:rsidRPr="008F38B1">
              <w:rPr>
                <w:rFonts w:ascii="Arial" w:hAnsi="Arial" w:cs="Arial"/>
                <w:w w:val="90"/>
                <w:sz w:val="19"/>
              </w:rPr>
              <w:t>Knitting or crocheting combined with rubberising</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4" w:line="230" w:lineRule="auto"/>
              <w:ind w:right="-15"/>
              <w:rPr>
                <w:rFonts w:ascii="Arial" w:hAnsi="Arial" w:cs="Arial"/>
                <w:sz w:val="19"/>
              </w:rPr>
            </w:pPr>
            <w:r w:rsidRPr="008F38B1">
              <w:rPr>
                <w:rFonts w:ascii="Arial" w:hAnsi="Arial" w:cs="Arial"/>
                <w:spacing w:val="-6"/>
                <w:sz w:val="19"/>
              </w:rPr>
              <w:t>Rubberising</w:t>
            </w:r>
            <w:r w:rsidRPr="008F38B1">
              <w:rPr>
                <w:rFonts w:ascii="Arial" w:hAnsi="Arial" w:cs="Arial"/>
                <w:spacing w:val="-1"/>
                <w:sz w:val="19"/>
              </w:rPr>
              <w:t xml:space="preserve"> </w:t>
            </w:r>
            <w:r w:rsidRPr="008F38B1">
              <w:rPr>
                <w:rFonts w:ascii="Arial" w:hAnsi="Arial" w:cs="Arial"/>
                <w:spacing w:val="-6"/>
                <w:sz w:val="19"/>
              </w:rPr>
              <w:t>combined</w:t>
            </w:r>
            <w:r w:rsidRPr="008F38B1">
              <w:rPr>
                <w:rFonts w:ascii="Arial" w:hAnsi="Arial" w:cs="Arial"/>
                <w:spacing w:val="-1"/>
                <w:sz w:val="19"/>
              </w:rPr>
              <w:t xml:space="preserve"> </w:t>
            </w:r>
            <w:r w:rsidRPr="008F38B1">
              <w:rPr>
                <w:rFonts w:ascii="Arial" w:hAnsi="Arial" w:cs="Arial"/>
                <w:spacing w:val="-6"/>
                <w:sz w:val="19"/>
              </w:rPr>
              <w:t>with</w:t>
            </w:r>
            <w:r w:rsidRPr="008F38B1">
              <w:rPr>
                <w:rFonts w:ascii="Arial" w:hAnsi="Arial" w:cs="Arial"/>
                <w:spacing w:val="-2"/>
                <w:sz w:val="19"/>
              </w:rPr>
              <w:t xml:space="preserve"> </w:t>
            </w:r>
            <w:r w:rsidRPr="008F38B1">
              <w:rPr>
                <w:rFonts w:ascii="Arial" w:hAnsi="Arial" w:cs="Arial"/>
                <w:spacing w:val="-6"/>
                <w:sz w:val="19"/>
              </w:rPr>
              <w:t>at</w:t>
            </w:r>
            <w:r w:rsidRPr="008F38B1">
              <w:rPr>
                <w:rFonts w:ascii="Arial" w:hAnsi="Arial" w:cs="Arial"/>
                <w:sz w:val="19"/>
              </w:rPr>
              <w:t xml:space="preserve"> </w:t>
            </w:r>
            <w:r w:rsidRPr="008F38B1">
              <w:rPr>
                <w:rFonts w:ascii="Arial" w:hAnsi="Arial" w:cs="Arial"/>
                <w:spacing w:val="-6"/>
                <w:sz w:val="19"/>
              </w:rPr>
              <w:t>least</w:t>
            </w:r>
            <w:r w:rsidRPr="008F38B1">
              <w:rPr>
                <w:rFonts w:ascii="Arial" w:hAnsi="Arial" w:cs="Arial"/>
                <w:spacing w:val="-1"/>
                <w:sz w:val="19"/>
              </w:rPr>
              <w:t xml:space="preserve"> </w:t>
            </w:r>
            <w:r w:rsidRPr="008F38B1">
              <w:rPr>
                <w:rFonts w:ascii="Arial" w:hAnsi="Arial" w:cs="Arial"/>
                <w:spacing w:val="-6"/>
                <w:sz w:val="19"/>
              </w:rPr>
              <w:t>two</w:t>
            </w:r>
            <w:r w:rsidRPr="008F38B1">
              <w:rPr>
                <w:rFonts w:ascii="Arial" w:hAnsi="Arial" w:cs="Arial"/>
                <w:spacing w:val="-3"/>
                <w:sz w:val="19"/>
              </w:rPr>
              <w:t xml:space="preserve"> </w:t>
            </w:r>
            <w:r w:rsidRPr="008F38B1">
              <w:rPr>
                <w:rFonts w:ascii="Arial" w:hAnsi="Arial" w:cs="Arial"/>
                <w:spacing w:val="-6"/>
                <w:sz w:val="19"/>
              </w:rPr>
              <w:t>other</w:t>
            </w:r>
            <w:r w:rsidRPr="008F38B1">
              <w:rPr>
                <w:rFonts w:ascii="Arial" w:hAnsi="Arial" w:cs="Arial"/>
                <w:sz w:val="19"/>
              </w:rPr>
              <w:t xml:space="preserve"> </w:t>
            </w:r>
            <w:r w:rsidRPr="008F38B1">
              <w:rPr>
                <w:rFonts w:ascii="Arial" w:hAnsi="Arial" w:cs="Arial"/>
                <w:spacing w:val="-6"/>
                <w:sz w:val="19"/>
              </w:rPr>
              <w:t>main</w:t>
            </w:r>
            <w:r w:rsidRPr="008F38B1">
              <w:rPr>
                <w:rFonts w:ascii="Arial" w:hAnsi="Arial" w:cs="Arial"/>
                <w:spacing w:val="-4"/>
                <w:sz w:val="19"/>
              </w:rPr>
              <w:t xml:space="preserve"> </w:t>
            </w:r>
            <w:r w:rsidRPr="008F38B1">
              <w:rPr>
                <w:rFonts w:ascii="Arial" w:hAnsi="Arial" w:cs="Arial"/>
                <w:spacing w:val="-6"/>
                <w:sz w:val="19"/>
              </w:rPr>
              <w:t>preparatory</w:t>
            </w:r>
            <w:r w:rsidRPr="008F38B1">
              <w:rPr>
                <w:rFonts w:ascii="Arial" w:hAnsi="Arial" w:cs="Arial"/>
                <w:spacing w:val="-3"/>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finishing</w:t>
            </w:r>
            <w:r w:rsidRPr="008F38B1">
              <w:rPr>
                <w:rFonts w:ascii="Arial" w:hAnsi="Arial" w:cs="Arial"/>
                <w:sz w:val="19"/>
              </w:rPr>
              <w:t xml:space="preserve"> </w:t>
            </w:r>
            <w:r w:rsidRPr="008F38B1">
              <w:rPr>
                <w:rFonts w:ascii="Arial" w:hAnsi="Arial" w:cs="Arial"/>
                <w:w w:val="90"/>
                <w:sz w:val="19"/>
              </w:rPr>
              <w:t>operations (such as calendering, shrink-resistance processes, heat setting,</w:t>
            </w:r>
            <w:r w:rsidRPr="008F38B1">
              <w:rPr>
                <w:rFonts w:ascii="Arial" w:hAnsi="Arial" w:cs="Arial"/>
                <w:sz w:val="19"/>
              </w:rPr>
              <w:t xml:space="preserve"> </w:t>
            </w:r>
            <w:r w:rsidRPr="008F38B1">
              <w:rPr>
                <w:rFonts w:ascii="Arial" w:hAnsi="Arial" w:cs="Arial"/>
                <w:w w:val="90"/>
                <w:sz w:val="19"/>
              </w:rPr>
              <w:t>permanent finishing) provided that the value of all the materials used does not</w:t>
            </w:r>
            <w:r w:rsidRPr="008F38B1">
              <w:rPr>
                <w:rFonts w:ascii="Arial" w:hAnsi="Arial" w:cs="Arial"/>
                <w:sz w:val="19"/>
              </w:rPr>
              <w:t xml:space="preserve"> </w:t>
            </w:r>
            <w:r w:rsidRPr="008F38B1">
              <w:rPr>
                <w:rFonts w:ascii="Arial" w:hAnsi="Arial" w:cs="Arial"/>
                <w:spacing w:val="-2"/>
                <w:sz w:val="19"/>
              </w:rPr>
              <w:t>exceed</w:t>
            </w:r>
            <w:r w:rsidRPr="008F38B1">
              <w:rPr>
                <w:rFonts w:ascii="Arial" w:hAnsi="Arial" w:cs="Arial"/>
                <w:spacing w:val="-8"/>
                <w:sz w:val="19"/>
              </w:rPr>
              <w:t xml:space="preserve"> </w:t>
            </w:r>
            <w:r w:rsidRPr="008F38B1">
              <w:rPr>
                <w:rFonts w:ascii="Arial" w:hAnsi="Arial" w:cs="Arial"/>
                <w:spacing w:val="-2"/>
                <w:sz w:val="19"/>
              </w:rPr>
              <w:t>50</w:t>
            </w:r>
            <w:r w:rsidRPr="008F38B1">
              <w:rPr>
                <w:rFonts w:ascii="Arial" w:hAnsi="Arial" w:cs="Arial"/>
                <w:spacing w:val="-7"/>
                <w:sz w:val="19"/>
              </w:rPr>
              <w:t xml:space="preserve"> </w:t>
            </w:r>
            <w:r w:rsidRPr="008F38B1">
              <w:rPr>
                <w:rFonts w:ascii="Arial" w:hAnsi="Arial" w:cs="Arial"/>
                <w:spacing w:val="-2"/>
                <w:sz w:val="19"/>
              </w:rPr>
              <w:t>%</w:t>
            </w:r>
            <w:r w:rsidRPr="008F38B1">
              <w:rPr>
                <w:rFonts w:ascii="Arial" w:hAnsi="Arial" w:cs="Arial"/>
                <w:spacing w:val="-7"/>
                <w:sz w:val="19"/>
              </w:rPr>
              <w:t xml:space="preserve"> </w:t>
            </w:r>
            <w:r w:rsidRPr="008F38B1">
              <w:rPr>
                <w:rFonts w:ascii="Arial" w:hAnsi="Arial" w:cs="Arial"/>
                <w:spacing w:val="-2"/>
                <w:sz w:val="19"/>
              </w:rPr>
              <w:t>of</w:t>
            </w:r>
            <w:r w:rsidRPr="008F38B1">
              <w:rPr>
                <w:rFonts w:ascii="Arial" w:hAnsi="Arial" w:cs="Arial"/>
                <w:spacing w:val="-4"/>
                <w:sz w:val="19"/>
              </w:rPr>
              <w:t xml:space="preserve"> </w:t>
            </w:r>
            <w:r w:rsidRPr="008F38B1">
              <w:rPr>
                <w:rFonts w:ascii="Arial" w:hAnsi="Arial" w:cs="Arial"/>
                <w:spacing w:val="-2"/>
                <w:sz w:val="19"/>
              </w:rPr>
              <w:t>the</w:t>
            </w:r>
            <w:r w:rsidRPr="008F38B1">
              <w:rPr>
                <w:rFonts w:ascii="Arial" w:hAnsi="Arial" w:cs="Arial"/>
                <w:spacing w:val="-7"/>
                <w:sz w:val="19"/>
              </w:rPr>
              <w:t xml:space="preserve"> </w:t>
            </w:r>
            <w:r w:rsidRPr="008F38B1">
              <w:rPr>
                <w:rFonts w:ascii="Arial" w:hAnsi="Arial" w:cs="Arial"/>
                <w:spacing w:val="-2"/>
                <w:sz w:val="19"/>
              </w:rPr>
              <w:t>ex-works</w:t>
            </w:r>
            <w:r w:rsidRPr="008F38B1">
              <w:rPr>
                <w:rFonts w:ascii="Arial" w:hAnsi="Arial" w:cs="Arial"/>
                <w:spacing w:val="-7"/>
                <w:sz w:val="19"/>
              </w:rPr>
              <w:t xml:space="preserve"> </w:t>
            </w:r>
            <w:r w:rsidRPr="008F38B1">
              <w:rPr>
                <w:rFonts w:ascii="Arial" w:hAnsi="Arial" w:cs="Arial"/>
                <w:spacing w:val="-2"/>
                <w:sz w:val="19"/>
              </w:rPr>
              <w:t>price</w:t>
            </w:r>
            <w:r w:rsidRPr="008F38B1">
              <w:rPr>
                <w:rFonts w:ascii="Arial" w:hAnsi="Arial" w:cs="Arial"/>
                <w:spacing w:val="-7"/>
                <w:sz w:val="19"/>
              </w:rPr>
              <w:t xml:space="preserve"> </w:t>
            </w:r>
            <w:r w:rsidRPr="008F38B1">
              <w:rPr>
                <w:rFonts w:ascii="Arial" w:hAnsi="Arial" w:cs="Arial"/>
                <w:spacing w:val="-2"/>
                <w:sz w:val="19"/>
              </w:rPr>
              <w:t>of</w:t>
            </w:r>
            <w:r w:rsidRPr="008F38B1">
              <w:rPr>
                <w:rFonts w:ascii="Arial" w:hAnsi="Arial" w:cs="Arial"/>
                <w:spacing w:val="-4"/>
                <w:sz w:val="19"/>
              </w:rPr>
              <w:t xml:space="preserve"> </w:t>
            </w:r>
            <w:r w:rsidRPr="008F38B1">
              <w:rPr>
                <w:rFonts w:ascii="Arial" w:hAnsi="Arial" w:cs="Arial"/>
                <w:spacing w:val="-2"/>
                <w:sz w:val="19"/>
              </w:rPr>
              <w:t>the</w:t>
            </w:r>
            <w:r w:rsidRPr="008F38B1">
              <w:rPr>
                <w:rFonts w:ascii="Arial" w:hAnsi="Arial" w:cs="Arial"/>
                <w:spacing w:val="-7"/>
                <w:sz w:val="19"/>
              </w:rPr>
              <w:t xml:space="preserve"> </w:t>
            </w:r>
            <w:r w:rsidRPr="008F38B1">
              <w:rPr>
                <w:rFonts w:ascii="Arial" w:hAnsi="Arial" w:cs="Arial"/>
                <w:spacing w:val="-2"/>
                <w:sz w:val="19"/>
              </w:rPr>
              <w:t>product</w:t>
            </w:r>
          </w:p>
        </w:tc>
      </w:tr>
    </w:tbl>
    <w:p w:rsidR="00C75D43" w:rsidRPr="008F38B1" w:rsidRDefault="00C75D43" w:rsidP="00C75D43">
      <w:pPr>
        <w:spacing w:line="230" w:lineRule="auto"/>
        <w:rPr>
          <w:rFonts w:ascii="Arial" w:hAnsi="Arial" w:cs="Arial"/>
          <w:sz w:val="19"/>
        </w:rPr>
        <w:sectPr w:rsidR="00C75D43" w:rsidRPr="008F38B1">
          <w:headerReference w:type="even" r:id="rId57"/>
          <w:footerReference w:type="even" r:id="rId58"/>
          <w:footnotePr>
            <w:numRestart w:val="eachSect"/>
          </w:footnotePr>
          <w:pgSz w:w="16840" w:h="11910" w:orient="landscape"/>
          <w:pgMar w:top="820" w:right="1680" w:bottom="280" w:left="1220" w:header="0" w:footer="0" w:gutter="0"/>
          <w:cols w:space="720"/>
        </w:sectPr>
      </w:pPr>
    </w:p>
    <w:p w:rsidR="00C75D43" w:rsidRPr="008F38B1" w:rsidRDefault="00C75D43" w:rsidP="00C75D43">
      <w:pPr>
        <w:pStyle w:val="BodyText"/>
        <w:spacing w:before="1"/>
        <w:rPr>
          <w:rFonts w:ascii="Arial" w:hAnsi="Arial" w:cs="Arial"/>
          <w:b/>
          <w:sz w:val="2"/>
        </w:rPr>
      </w:pPr>
      <w:r w:rsidRPr="008F38B1">
        <w:rPr>
          <w:rFonts w:ascii="Arial" w:hAnsi="Arial" w:cs="Arial"/>
          <w:noProof/>
          <w:lang w:val="en-US"/>
        </w:rPr>
        <w:lastRenderedPageBreak/>
        <mc:AlternateContent>
          <mc:Choice Requires="wps">
            <w:drawing>
              <wp:anchor distT="0" distB="0" distL="0" distR="0" simplePos="0" relativeHeight="251911168" behindDoc="1" locked="0" layoutInCell="1" allowOverlap="1" wp14:anchorId="45F657A7" wp14:editId="168D7777">
                <wp:simplePos x="0" y="0"/>
                <wp:positionH relativeFrom="page">
                  <wp:posOffset>443030</wp:posOffset>
                </wp:positionH>
                <wp:positionV relativeFrom="page">
                  <wp:posOffset>540000</wp:posOffset>
                </wp:positionV>
                <wp:extent cx="6350" cy="6480175"/>
                <wp:effectExtent l="0" t="0" r="0" b="0"/>
                <wp:wrapNone/>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0E4720" id="Graphic 195" o:spid="_x0000_s1026" style="position:absolute;margin-left:34.9pt;margin-top:42.5pt;width:.5pt;height:510.25pt;z-index:-251405312;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" path="m6324,6480000l6324,,,,,6480000r6324,xe" fillcolor="black" stroked="f">
                <v:path arrowok="t"/>
                <w10:wrap anchorx="page" anchory="page"/>
              </v:shape>
            </w:pict>
          </mc:Fallback>
        </mc:AlternateContent>
      </w:r>
      <w:r w:rsidRPr="008F38B1">
        <w:rPr>
          <w:rFonts w:ascii="Arial" w:hAnsi="Arial" w:cs="Arial"/>
          <w:noProof/>
          <w:lang w:val="en-US"/>
        </w:rPr>
        <mc:AlternateContent>
          <mc:Choice Requires="wps">
            <w:drawing>
              <wp:anchor distT="0" distB="0" distL="0" distR="0" simplePos="0" relativeHeight="251912192" behindDoc="1" locked="0" layoutInCell="1" allowOverlap="1" wp14:anchorId="4C2CC2E2" wp14:editId="6C3D29D9">
                <wp:simplePos x="0" y="0"/>
                <wp:positionH relativeFrom="page">
                  <wp:posOffset>9892030</wp:posOffset>
                </wp:positionH>
                <wp:positionV relativeFrom="page">
                  <wp:posOffset>540000</wp:posOffset>
                </wp:positionV>
                <wp:extent cx="6350" cy="6480175"/>
                <wp:effectExtent l="0" t="0" r="0" b="0"/>
                <wp:wrapNone/>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9C0553" id="Graphic 196" o:spid="_x0000_s1026" style="position:absolute;margin-left:778.9pt;margin-top:42.5pt;width:.5pt;height:510.25pt;z-index:-251404288;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" path="m6324,6480000l6324,,,,,6480000r6324,xe" fillcolor="black" stroked="f">
                <v:path arrowok="t"/>
                <w10:wrap anchorx="page" anchory="page"/>
              </v:shape>
            </w:pict>
          </mc:Fallback>
        </mc:AlternateConten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2"/>
        <w:gridCol w:w="5896"/>
        <w:gridCol w:w="5901"/>
      </w:tblGrid>
      <w:tr w:rsidR="00C75D43" w:rsidRPr="008F38B1" w:rsidTr="00C75D43">
        <w:trPr>
          <w:trHeight w:val="545"/>
        </w:trPr>
        <w:tc>
          <w:tcPr>
            <w:tcW w:w="1922" w:type="dxa"/>
            <w:tcBorders>
              <w:left w:val="nil"/>
            </w:tcBorders>
          </w:tcPr>
          <w:p w:rsidR="00C75D43" w:rsidRPr="008F38B1" w:rsidRDefault="00C75D43" w:rsidP="00C75D43">
            <w:pPr>
              <w:pStyle w:val="TableParagraph"/>
              <w:spacing w:before="153"/>
              <w:ind w:left="629"/>
              <w:rPr>
                <w:rFonts w:ascii="Arial" w:hAnsi="Arial" w:cs="Arial"/>
                <w:sz w:val="17"/>
              </w:rPr>
            </w:pPr>
            <w:r w:rsidRPr="008F38B1">
              <w:rPr>
                <w:rFonts w:ascii="Arial" w:hAnsi="Arial" w:cs="Arial"/>
                <w:spacing w:val="-2"/>
                <w:sz w:val="17"/>
              </w:rPr>
              <w:t>Heading</w:t>
            </w:r>
          </w:p>
        </w:tc>
        <w:tc>
          <w:tcPr>
            <w:tcW w:w="5896" w:type="dxa"/>
          </w:tcPr>
          <w:p w:rsidR="00C75D43" w:rsidRPr="008F38B1" w:rsidRDefault="00C75D43" w:rsidP="00C75D43">
            <w:pPr>
              <w:pStyle w:val="TableParagraph"/>
              <w:spacing w:before="153"/>
              <w:ind w:left="0"/>
              <w:jc w:val="center"/>
              <w:rPr>
                <w:rFonts w:ascii="Arial" w:hAnsi="Arial" w:cs="Arial"/>
                <w:sz w:val="17"/>
              </w:rPr>
            </w:pPr>
            <w:r w:rsidRPr="008F38B1">
              <w:rPr>
                <w:rFonts w:ascii="Arial" w:hAnsi="Arial" w:cs="Arial"/>
                <w:spacing w:val="-4"/>
                <w:sz w:val="17"/>
              </w:rPr>
              <w:t>Description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3"/>
                <w:sz w:val="17"/>
              </w:rPr>
              <w:t xml:space="preserve"> </w:t>
            </w:r>
            <w:r w:rsidRPr="008F38B1">
              <w:rPr>
                <w:rFonts w:ascii="Arial" w:hAnsi="Arial" w:cs="Arial"/>
                <w:spacing w:val="-4"/>
                <w:sz w:val="17"/>
              </w:rPr>
              <w:t>product</w:t>
            </w:r>
          </w:p>
        </w:tc>
        <w:tc>
          <w:tcPr>
            <w:tcW w:w="5901" w:type="dxa"/>
            <w:tcBorders>
              <w:right w:val="nil"/>
            </w:tcBorders>
          </w:tcPr>
          <w:p w:rsidR="00C75D43" w:rsidRPr="008F38B1" w:rsidRDefault="00C75D43" w:rsidP="00C75D43">
            <w:pPr>
              <w:pStyle w:val="TableParagraph"/>
              <w:spacing w:before="64" w:line="230" w:lineRule="auto"/>
              <w:ind w:left="2413" w:hanging="2131"/>
              <w:rPr>
                <w:rFonts w:ascii="Arial" w:hAnsi="Arial" w:cs="Arial"/>
                <w:sz w:val="17"/>
              </w:rPr>
            </w:pPr>
            <w:r w:rsidRPr="008F38B1">
              <w:rPr>
                <w:rFonts w:ascii="Arial" w:hAnsi="Arial" w:cs="Arial"/>
                <w:w w:val="90"/>
                <w:sz w:val="17"/>
              </w:rPr>
              <w:t>Working</w:t>
            </w:r>
            <w:r w:rsidRPr="008F38B1">
              <w:rPr>
                <w:rFonts w:ascii="Arial" w:hAnsi="Arial" w:cs="Arial"/>
                <w:sz w:val="17"/>
              </w:rPr>
              <w:t xml:space="preserve"> </w:t>
            </w:r>
            <w:r w:rsidRPr="008F38B1">
              <w:rPr>
                <w:rFonts w:ascii="Arial" w:hAnsi="Arial" w:cs="Arial"/>
                <w:w w:val="90"/>
                <w:sz w:val="17"/>
              </w:rPr>
              <w:t>or</w:t>
            </w:r>
            <w:r w:rsidRPr="008F38B1">
              <w:rPr>
                <w:rFonts w:ascii="Arial" w:hAnsi="Arial" w:cs="Arial"/>
                <w:spacing w:val="25"/>
                <w:sz w:val="17"/>
              </w:rPr>
              <w:t xml:space="preserve"> </w:t>
            </w:r>
            <w:r w:rsidRPr="008F38B1">
              <w:rPr>
                <w:rFonts w:ascii="Arial" w:hAnsi="Arial" w:cs="Arial"/>
                <w:w w:val="90"/>
                <w:sz w:val="17"/>
              </w:rPr>
              <w:t>processing,</w:t>
            </w:r>
            <w:r w:rsidRPr="008F38B1">
              <w:rPr>
                <w:rFonts w:ascii="Arial" w:hAnsi="Arial" w:cs="Arial"/>
                <w:sz w:val="17"/>
              </w:rPr>
              <w:t xml:space="preserve"> </w:t>
            </w:r>
            <w:r w:rsidRPr="008F38B1">
              <w:rPr>
                <w:rFonts w:ascii="Arial" w:hAnsi="Arial" w:cs="Arial"/>
                <w:w w:val="90"/>
                <w:sz w:val="17"/>
              </w:rPr>
              <w:t>carried</w:t>
            </w:r>
            <w:r w:rsidRPr="008F38B1">
              <w:rPr>
                <w:rFonts w:ascii="Arial" w:hAnsi="Arial" w:cs="Arial"/>
                <w:sz w:val="17"/>
              </w:rPr>
              <w:t xml:space="preserve"> </w:t>
            </w:r>
            <w:r w:rsidRPr="008F38B1">
              <w:rPr>
                <w:rFonts w:ascii="Arial" w:hAnsi="Arial" w:cs="Arial"/>
                <w:w w:val="90"/>
                <w:sz w:val="17"/>
              </w:rPr>
              <w:t>out</w:t>
            </w:r>
            <w:r w:rsidRPr="008F38B1">
              <w:rPr>
                <w:rFonts w:ascii="Arial" w:hAnsi="Arial" w:cs="Arial"/>
                <w:sz w:val="17"/>
              </w:rPr>
              <w:t xml:space="preserve"> </w:t>
            </w:r>
            <w:r w:rsidRPr="008F38B1">
              <w:rPr>
                <w:rFonts w:ascii="Arial" w:hAnsi="Arial" w:cs="Arial"/>
                <w:w w:val="90"/>
                <w:sz w:val="17"/>
              </w:rPr>
              <w:t>on</w:t>
            </w:r>
            <w:r w:rsidRPr="008F38B1">
              <w:rPr>
                <w:rFonts w:ascii="Arial" w:hAnsi="Arial" w:cs="Arial"/>
                <w:sz w:val="17"/>
              </w:rPr>
              <w:t xml:space="preserve"> </w:t>
            </w:r>
            <w:r w:rsidRPr="008F38B1">
              <w:rPr>
                <w:rFonts w:ascii="Arial" w:hAnsi="Arial" w:cs="Arial"/>
                <w:w w:val="90"/>
                <w:sz w:val="17"/>
              </w:rPr>
              <w:t>non-originating</w:t>
            </w:r>
            <w:r w:rsidRPr="008F38B1">
              <w:rPr>
                <w:rFonts w:ascii="Arial" w:hAnsi="Arial" w:cs="Arial"/>
                <w:sz w:val="17"/>
              </w:rPr>
              <w:t xml:space="preserve"> </w:t>
            </w:r>
            <w:r w:rsidRPr="008F38B1">
              <w:rPr>
                <w:rFonts w:ascii="Arial" w:hAnsi="Arial" w:cs="Arial"/>
                <w:w w:val="90"/>
                <w:sz w:val="17"/>
              </w:rPr>
              <w:t>materials,</w:t>
            </w:r>
            <w:r w:rsidRPr="008F38B1">
              <w:rPr>
                <w:rFonts w:ascii="Arial" w:hAnsi="Arial" w:cs="Arial"/>
                <w:spacing w:val="24"/>
                <w:sz w:val="17"/>
              </w:rPr>
              <w:t xml:space="preserve"> </w:t>
            </w:r>
            <w:r w:rsidRPr="008F38B1">
              <w:rPr>
                <w:rFonts w:ascii="Arial" w:hAnsi="Arial" w:cs="Arial"/>
                <w:w w:val="90"/>
                <w:sz w:val="17"/>
              </w:rPr>
              <w:t>which</w:t>
            </w:r>
            <w:r w:rsidRPr="008F38B1">
              <w:rPr>
                <w:rFonts w:ascii="Arial" w:hAnsi="Arial" w:cs="Arial"/>
                <w:sz w:val="17"/>
              </w:rPr>
              <w:t xml:space="preserve"> </w:t>
            </w:r>
            <w:r w:rsidRPr="008F38B1">
              <w:rPr>
                <w:rFonts w:ascii="Arial" w:hAnsi="Arial" w:cs="Arial"/>
                <w:w w:val="90"/>
                <w:sz w:val="17"/>
              </w:rPr>
              <w:t>confers</w:t>
            </w:r>
            <w:r w:rsidRPr="008F38B1">
              <w:rPr>
                <w:rFonts w:ascii="Arial" w:hAnsi="Arial" w:cs="Arial"/>
                <w:spacing w:val="40"/>
                <w:sz w:val="17"/>
              </w:rPr>
              <w:t xml:space="preserve"> </w:t>
            </w:r>
            <w:r w:rsidRPr="008F38B1">
              <w:rPr>
                <w:rFonts w:ascii="Arial" w:hAnsi="Arial" w:cs="Arial"/>
                <w:sz w:val="17"/>
              </w:rPr>
              <w:t>originating status</w:t>
            </w:r>
          </w:p>
        </w:tc>
      </w:tr>
      <w:tr w:rsidR="00C75D43" w:rsidRPr="008F38B1" w:rsidTr="00C75D43">
        <w:trPr>
          <w:trHeight w:val="387"/>
        </w:trPr>
        <w:tc>
          <w:tcPr>
            <w:tcW w:w="1922" w:type="dxa"/>
            <w:tcBorders>
              <w:left w:val="nil"/>
            </w:tcBorders>
          </w:tcPr>
          <w:p w:rsidR="00C75D43" w:rsidRPr="008F38B1" w:rsidRDefault="00C75D43" w:rsidP="00C75D43">
            <w:pPr>
              <w:pStyle w:val="TableParagraph"/>
              <w:spacing w:before="92"/>
              <w:ind w:left="0" w:right="102"/>
              <w:jc w:val="center"/>
              <w:rPr>
                <w:rFonts w:ascii="Arial" w:hAnsi="Arial" w:cs="Arial"/>
                <w:sz w:val="17"/>
              </w:rPr>
            </w:pPr>
            <w:r w:rsidRPr="008F38B1">
              <w:rPr>
                <w:rFonts w:ascii="Arial" w:hAnsi="Arial" w:cs="Arial"/>
                <w:spacing w:val="-5"/>
                <w:w w:val="90"/>
                <w:sz w:val="17"/>
              </w:rPr>
              <w:t>(1)</w:t>
            </w:r>
          </w:p>
        </w:tc>
        <w:tc>
          <w:tcPr>
            <w:tcW w:w="5896" w:type="dxa"/>
          </w:tcPr>
          <w:p w:rsidR="00C75D43" w:rsidRPr="008F38B1" w:rsidRDefault="00C75D43" w:rsidP="00C75D43">
            <w:pPr>
              <w:pStyle w:val="TableParagraph"/>
              <w:spacing w:before="92"/>
              <w:ind w:left="0"/>
              <w:jc w:val="center"/>
              <w:rPr>
                <w:rFonts w:ascii="Arial" w:hAnsi="Arial" w:cs="Arial"/>
                <w:sz w:val="17"/>
              </w:rPr>
            </w:pPr>
            <w:r w:rsidRPr="008F38B1">
              <w:rPr>
                <w:rFonts w:ascii="Arial" w:hAnsi="Arial" w:cs="Arial"/>
                <w:spacing w:val="-5"/>
                <w:w w:val="90"/>
                <w:sz w:val="17"/>
              </w:rPr>
              <w:t>(2)</w:t>
            </w:r>
          </w:p>
        </w:tc>
        <w:tc>
          <w:tcPr>
            <w:tcW w:w="5901" w:type="dxa"/>
            <w:tcBorders>
              <w:right w:val="nil"/>
            </w:tcBorders>
          </w:tcPr>
          <w:p w:rsidR="00C75D43" w:rsidRPr="008F38B1" w:rsidRDefault="00C75D43" w:rsidP="00C75D43">
            <w:pPr>
              <w:pStyle w:val="TableParagraph"/>
              <w:spacing w:before="92"/>
              <w:ind w:left="106"/>
              <w:jc w:val="center"/>
              <w:rPr>
                <w:rFonts w:ascii="Arial" w:hAnsi="Arial" w:cs="Arial"/>
                <w:sz w:val="17"/>
              </w:rPr>
            </w:pPr>
            <w:r w:rsidRPr="008F38B1">
              <w:rPr>
                <w:rFonts w:ascii="Arial" w:hAnsi="Arial" w:cs="Arial"/>
                <w:spacing w:val="-5"/>
                <w:w w:val="90"/>
                <w:sz w:val="17"/>
              </w:rPr>
              <w:t>(3)</w:t>
            </w:r>
          </w:p>
        </w:tc>
      </w:tr>
      <w:tr w:rsidR="00C75D43" w:rsidRPr="008F38B1" w:rsidTr="00C75D43">
        <w:trPr>
          <w:trHeight w:val="1020"/>
        </w:trPr>
        <w:tc>
          <w:tcPr>
            <w:tcW w:w="1922" w:type="dxa"/>
            <w:tcBorders>
              <w:left w:val="nil"/>
            </w:tcBorders>
          </w:tcPr>
          <w:p w:rsidR="00C75D43" w:rsidRPr="008F38B1" w:rsidRDefault="00C75D43" w:rsidP="00C75D43">
            <w:pPr>
              <w:pStyle w:val="TableParagraph"/>
              <w:spacing w:before="0"/>
              <w:ind w:left="0"/>
              <w:rPr>
                <w:rFonts w:ascii="Arial" w:hAnsi="Arial" w:cs="Arial"/>
                <w:sz w:val="18"/>
              </w:rPr>
            </w:pPr>
          </w:p>
        </w:tc>
        <w:tc>
          <w:tcPr>
            <w:tcW w:w="5896" w:type="dxa"/>
          </w:tcPr>
          <w:p w:rsidR="00C75D43" w:rsidRPr="008F38B1" w:rsidRDefault="00C75D43" w:rsidP="00C75D43">
            <w:pPr>
              <w:pStyle w:val="TableParagraph"/>
              <w:spacing w:before="104" w:line="230" w:lineRule="auto"/>
              <w:ind w:left="388" w:hanging="284"/>
              <w:rPr>
                <w:rFonts w:ascii="Arial" w:hAnsi="Arial" w:cs="Arial"/>
                <w:sz w:val="19"/>
              </w:rPr>
            </w:pPr>
            <w:r w:rsidRPr="008F38B1">
              <w:rPr>
                <w:rFonts w:ascii="Arial" w:hAnsi="Arial" w:cs="Arial"/>
                <w:spacing w:val="-4"/>
                <w:sz w:val="19"/>
              </w:rPr>
              <w:t>—</w:t>
            </w:r>
            <w:r w:rsidRPr="008F38B1">
              <w:rPr>
                <w:rFonts w:ascii="Arial" w:hAnsi="Arial" w:cs="Arial"/>
                <w:spacing w:val="31"/>
                <w:sz w:val="19"/>
              </w:rPr>
              <w:t xml:space="preserve"> </w:t>
            </w:r>
            <w:r w:rsidRPr="008F38B1">
              <w:rPr>
                <w:rFonts w:ascii="Arial" w:hAnsi="Arial" w:cs="Arial"/>
                <w:spacing w:val="-4"/>
                <w:sz w:val="19"/>
              </w:rPr>
              <w:t>Other</w:t>
            </w:r>
            <w:r w:rsidRPr="008F38B1">
              <w:rPr>
                <w:rFonts w:ascii="Arial" w:hAnsi="Arial" w:cs="Arial"/>
                <w:spacing w:val="13"/>
                <w:sz w:val="19"/>
              </w:rPr>
              <w:t xml:space="preserve"> </w:t>
            </w:r>
            <w:r w:rsidRPr="008F38B1">
              <w:rPr>
                <w:rFonts w:ascii="Arial" w:hAnsi="Arial" w:cs="Arial"/>
                <w:spacing w:val="-4"/>
                <w:sz w:val="19"/>
              </w:rPr>
              <w:t>fabrics</w:t>
            </w:r>
            <w:r w:rsidRPr="008F38B1">
              <w:rPr>
                <w:rFonts w:ascii="Arial" w:hAnsi="Arial" w:cs="Arial"/>
                <w:spacing w:val="12"/>
                <w:sz w:val="19"/>
              </w:rPr>
              <w:t xml:space="preserve"> </w:t>
            </w:r>
            <w:r w:rsidRPr="008F38B1">
              <w:rPr>
                <w:rFonts w:ascii="Arial" w:hAnsi="Arial" w:cs="Arial"/>
                <w:spacing w:val="-4"/>
                <w:sz w:val="19"/>
              </w:rPr>
              <w:t>made</w:t>
            </w:r>
            <w:r w:rsidRPr="008F38B1">
              <w:rPr>
                <w:rFonts w:ascii="Arial" w:hAnsi="Arial" w:cs="Arial"/>
                <w:spacing w:val="12"/>
                <w:sz w:val="19"/>
              </w:rPr>
              <w:t xml:space="preserve"> </w:t>
            </w:r>
            <w:r w:rsidRPr="008F38B1">
              <w:rPr>
                <w:rFonts w:ascii="Arial" w:hAnsi="Arial" w:cs="Arial"/>
                <w:spacing w:val="-4"/>
                <w:sz w:val="19"/>
              </w:rPr>
              <w:t>of</w:t>
            </w:r>
            <w:r w:rsidRPr="008F38B1">
              <w:rPr>
                <w:rFonts w:ascii="Arial" w:hAnsi="Arial" w:cs="Arial"/>
                <w:spacing w:val="12"/>
                <w:sz w:val="19"/>
              </w:rPr>
              <w:t xml:space="preserve"> </w:t>
            </w:r>
            <w:r w:rsidRPr="008F38B1">
              <w:rPr>
                <w:rFonts w:ascii="Arial" w:hAnsi="Arial" w:cs="Arial"/>
                <w:spacing w:val="-4"/>
                <w:sz w:val="19"/>
              </w:rPr>
              <w:t>synthetic</w:t>
            </w:r>
            <w:r w:rsidRPr="008F38B1">
              <w:rPr>
                <w:rFonts w:ascii="Arial" w:hAnsi="Arial" w:cs="Arial"/>
                <w:spacing w:val="13"/>
                <w:sz w:val="19"/>
              </w:rPr>
              <w:t xml:space="preserve"> </w:t>
            </w:r>
            <w:r w:rsidRPr="008F38B1">
              <w:rPr>
                <w:rFonts w:ascii="Arial" w:hAnsi="Arial" w:cs="Arial"/>
                <w:spacing w:val="-4"/>
                <w:sz w:val="19"/>
              </w:rPr>
              <w:t>filament</w:t>
            </w:r>
            <w:r w:rsidRPr="008F38B1">
              <w:rPr>
                <w:rFonts w:ascii="Arial" w:hAnsi="Arial" w:cs="Arial"/>
                <w:spacing w:val="12"/>
                <w:sz w:val="19"/>
              </w:rPr>
              <w:t xml:space="preserve"> </w:t>
            </w:r>
            <w:r w:rsidRPr="008F38B1">
              <w:rPr>
                <w:rFonts w:ascii="Arial" w:hAnsi="Arial" w:cs="Arial"/>
                <w:spacing w:val="-4"/>
                <w:sz w:val="19"/>
              </w:rPr>
              <w:t>yarn,</w:t>
            </w:r>
            <w:r w:rsidRPr="008F38B1">
              <w:rPr>
                <w:rFonts w:ascii="Arial" w:hAnsi="Arial" w:cs="Arial"/>
                <w:spacing w:val="12"/>
                <w:sz w:val="19"/>
              </w:rPr>
              <w:t xml:space="preserve"> </w:t>
            </w:r>
            <w:r w:rsidRPr="008F38B1">
              <w:rPr>
                <w:rFonts w:ascii="Arial" w:hAnsi="Arial" w:cs="Arial"/>
                <w:spacing w:val="-4"/>
                <w:sz w:val="19"/>
              </w:rPr>
              <w:t>containing</w:t>
            </w:r>
            <w:r w:rsidRPr="008F38B1">
              <w:rPr>
                <w:rFonts w:ascii="Arial" w:hAnsi="Arial" w:cs="Arial"/>
                <w:spacing w:val="13"/>
                <w:sz w:val="19"/>
              </w:rPr>
              <w:t xml:space="preserve"> </w:t>
            </w:r>
            <w:r w:rsidRPr="008F38B1">
              <w:rPr>
                <w:rFonts w:ascii="Arial" w:hAnsi="Arial" w:cs="Arial"/>
                <w:spacing w:val="-4"/>
                <w:sz w:val="19"/>
              </w:rPr>
              <w:t>more</w:t>
            </w:r>
            <w:r w:rsidRPr="008F38B1">
              <w:rPr>
                <w:rFonts w:ascii="Arial" w:hAnsi="Arial" w:cs="Arial"/>
                <w:spacing w:val="12"/>
                <w:sz w:val="19"/>
              </w:rPr>
              <w:t xml:space="preserve"> </w:t>
            </w:r>
            <w:r w:rsidRPr="008F38B1">
              <w:rPr>
                <w:rFonts w:ascii="Arial" w:hAnsi="Arial" w:cs="Arial"/>
                <w:spacing w:val="-4"/>
                <w:sz w:val="19"/>
              </w:rPr>
              <w:t>than</w:t>
            </w:r>
            <w:r w:rsidRPr="008F38B1">
              <w:rPr>
                <w:rFonts w:ascii="Arial" w:hAnsi="Arial" w:cs="Arial"/>
                <w:sz w:val="19"/>
              </w:rPr>
              <w:t xml:space="preserve"> 90</w:t>
            </w:r>
            <w:r w:rsidRPr="008F38B1">
              <w:rPr>
                <w:rFonts w:ascii="Arial" w:hAnsi="Arial" w:cs="Arial"/>
                <w:spacing w:val="-11"/>
                <w:sz w:val="19"/>
              </w:rPr>
              <w:t xml:space="preserve"> </w:t>
            </w:r>
            <w:r w:rsidRPr="008F38B1">
              <w:rPr>
                <w:rFonts w:ascii="Arial" w:hAnsi="Arial" w:cs="Arial"/>
                <w:sz w:val="19"/>
              </w:rPr>
              <w:t>%</w:t>
            </w:r>
            <w:r w:rsidRPr="008F38B1">
              <w:rPr>
                <w:rFonts w:ascii="Arial" w:hAnsi="Arial" w:cs="Arial"/>
                <w:spacing w:val="-10"/>
                <w:sz w:val="19"/>
              </w:rPr>
              <w:t xml:space="preserve"> </w:t>
            </w:r>
            <w:r w:rsidRPr="008F38B1">
              <w:rPr>
                <w:rFonts w:ascii="Arial" w:hAnsi="Arial" w:cs="Arial"/>
                <w:sz w:val="19"/>
              </w:rPr>
              <w:t>by</w:t>
            </w:r>
            <w:r w:rsidRPr="008F38B1">
              <w:rPr>
                <w:rFonts w:ascii="Arial" w:hAnsi="Arial" w:cs="Arial"/>
                <w:spacing w:val="-11"/>
                <w:sz w:val="19"/>
              </w:rPr>
              <w:t xml:space="preserve"> </w:t>
            </w:r>
            <w:r w:rsidRPr="008F38B1">
              <w:rPr>
                <w:rFonts w:ascii="Arial" w:hAnsi="Arial" w:cs="Arial"/>
                <w:sz w:val="19"/>
              </w:rPr>
              <w:t>weight</w:t>
            </w:r>
            <w:r w:rsidRPr="008F38B1">
              <w:rPr>
                <w:rFonts w:ascii="Arial" w:hAnsi="Arial" w:cs="Arial"/>
                <w:spacing w:val="-10"/>
                <w:sz w:val="19"/>
              </w:rPr>
              <w:t xml:space="preserve"> </w:t>
            </w:r>
            <w:r w:rsidRPr="008F38B1">
              <w:rPr>
                <w:rFonts w:ascii="Arial" w:hAnsi="Arial" w:cs="Arial"/>
                <w:sz w:val="19"/>
              </w:rPr>
              <w:t>of</w:t>
            </w:r>
            <w:r w:rsidRPr="008F38B1">
              <w:rPr>
                <w:rFonts w:ascii="Arial" w:hAnsi="Arial" w:cs="Arial"/>
                <w:spacing w:val="-10"/>
                <w:sz w:val="19"/>
              </w:rPr>
              <w:t xml:space="preserve"> </w:t>
            </w:r>
            <w:r w:rsidRPr="008F38B1">
              <w:rPr>
                <w:rFonts w:ascii="Arial" w:hAnsi="Arial" w:cs="Arial"/>
                <w:sz w:val="19"/>
              </w:rPr>
              <w:t>textile</w:t>
            </w:r>
            <w:r w:rsidRPr="008F38B1">
              <w:rPr>
                <w:rFonts w:ascii="Arial" w:hAnsi="Arial" w:cs="Arial"/>
                <w:spacing w:val="-10"/>
                <w:sz w:val="19"/>
              </w:rPr>
              <w:t xml:space="preserve"> </w:t>
            </w:r>
            <w:r w:rsidRPr="008F38B1">
              <w:rPr>
                <w:rFonts w:ascii="Arial" w:hAnsi="Arial" w:cs="Arial"/>
                <w:sz w:val="19"/>
              </w:rPr>
              <w:t>materials</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Extrusion</w:t>
            </w:r>
            <w:r w:rsidRPr="008F38B1">
              <w:rPr>
                <w:rFonts w:ascii="Arial" w:hAnsi="Arial" w:cs="Arial"/>
                <w:spacing w:val="11"/>
                <w:sz w:val="19"/>
              </w:rPr>
              <w:t xml:space="preserve"> </w:t>
            </w:r>
            <w:r w:rsidRPr="008F38B1">
              <w:rPr>
                <w:rFonts w:ascii="Arial" w:hAnsi="Arial" w:cs="Arial"/>
                <w:w w:val="90"/>
                <w:sz w:val="19"/>
              </w:rPr>
              <w:t>of</w:t>
            </w:r>
            <w:r w:rsidRPr="008F38B1">
              <w:rPr>
                <w:rFonts w:ascii="Arial" w:hAnsi="Arial" w:cs="Arial"/>
                <w:spacing w:val="12"/>
                <w:sz w:val="19"/>
              </w:rPr>
              <w:t xml:space="preserve"> </w:t>
            </w:r>
            <w:r w:rsidRPr="008F38B1">
              <w:rPr>
                <w:rFonts w:ascii="Arial" w:hAnsi="Arial" w:cs="Arial"/>
                <w:w w:val="90"/>
                <w:sz w:val="19"/>
              </w:rPr>
              <w:t>man-made</w:t>
            </w:r>
            <w:r w:rsidRPr="008F38B1">
              <w:rPr>
                <w:rFonts w:ascii="Arial" w:hAnsi="Arial" w:cs="Arial"/>
                <w:spacing w:val="12"/>
                <w:sz w:val="19"/>
              </w:rPr>
              <w:t xml:space="preserve"> </w:t>
            </w:r>
            <w:r w:rsidRPr="008F38B1">
              <w:rPr>
                <w:rFonts w:ascii="Arial" w:hAnsi="Arial" w:cs="Arial"/>
                <w:w w:val="90"/>
                <w:sz w:val="19"/>
              </w:rPr>
              <w:t>fibres</w:t>
            </w:r>
            <w:r w:rsidRPr="008F38B1">
              <w:rPr>
                <w:rFonts w:ascii="Arial" w:hAnsi="Arial" w:cs="Arial"/>
                <w:spacing w:val="14"/>
                <w:sz w:val="19"/>
              </w:rPr>
              <w:t xml:space="preserve"> </w:t>
            </w:r>
            <w:r w:rsidRPr="008F38B1">
              <w:rPr>
                <w:rFonts w:ascii="Arial" w:hAnsi="Arial" w:cs="Arial"/>
                <w:w w:val="90"/>
                <w:sz w:val="19"/>
              </w:rPr>
              <w:t>combined</w:t>
            </w:r>
            <w:r w:rsidRPr="008F38B1">
              <w:rPr>
                <w:rFonts w:ascii="Arial" w:hAnsi="Arial" w:cs="Arial"/>
                <w:spacing w:val="10"/>
                <w:sz w:val="19"/>
              </w:rPr>
              <w:t xml:space="preserve"> </w:t>
            </w:r>
            <w:r w:rsidRPr="008F38B1">
              <w:rPr>
                <w:rFonts w:ascii="Arial" w:hAnsi="Arial" w:cs="Arial"/>
                <w:w w:val="90"/>
                <w:sz w:val="19"/>
              </w:rPr>
              <w:t>with</w:t>
            </w:r>
            <w:r w:rsidRPr="008F38B1">
              <w:rPr>
                <w:rFonts w:ascii="Arial" w:hAnsi="Arial" w:cs="Arial"/>
                <w:spacing w:val="12"/>
                <w:sz w:val="19"/>
              </w:rPr>
              <w:t xml:space="preserve"> </w:t>
            </w:r>
            <w:r w:rsidRPr="008F38B1">
              <w:rPr>
                <w:rFonts w:ascii="Arial" w:hAnsi="Arial" w:cs="Arial"/>
                <w:spacing w:val="-2"/>
                <w:w w:val="90"/>
                <w:sz w:val="19"/>
              </w:rPr>
              <w:t>weaving</w:t>
            </w:r>
          </w:p>
        </w:tc>
      </w:tr>
      <w:tr w:rsidR="00C75D43" w:rsidRPr="008F38B1" w:rsidTr="00C75D43">
        <w:trPr>
          <w:trHeight w:val="2966"/>
        </w:trPr>
        <w:tc>
          <w:tcPr>
            <w:tcW w:w="1922" w:type="dxa"/>
            <w:tcBorders>
              <w:left w:val="nil"/>
            </w:tcBorders>
          </w:tcPr>
          <w:p w:rsidR="00C75D43" w:rsidRPr="008F38B1" w:rsidRDefault="00C75D43" w:rsidP="00C75D43">
            <w:pPr>
              <w:pStyle w:val="TableParagraph"/>
              <w:spacing w:before="0"/>
              <w:ind w:left="0"/>
              <w:rPr>
                <w:rFonts w:ascii="Arial" w:hAnsi="Arial" w:cs="Arial"/>
                <w:sz w:val="18"/>
              </w:rPr>
            </w:pPr>
          </w:p>
        </w:tc>
        <w:tc>
          <w:tcPr>
            <w:tcW w:w="5896" w:type="dxa"/>
          </w:tcPr>
          <w:p w:rsidR="00C75D43" w:rsidRPr="008F38B1" w:rsidRDefault="00C75D43" w:rsidP="00C75D43">
            <w:pPr>
              <w:pStyle w:val="TableParagraph"/>
              <w:spacing w:before="96"/>
              <w:rPr>
                <w:rFonts w:ascii="Arial" w:hAnsi="Arial" w:cs="Arial"/>
                <w:sz w:val="19"/>
              </w:rPr>
            </w:pPr>
            <w:r w:rsidRPr="008F38B1">
              <w:rPr>
                <w:rFonts w:ascii="Arial" w:hAnsi="Arial" w:cs="Arial"/>
                <w:sz w:val="19"/>
              </w:rPr>
              <w:t>—</w:t>
            </w:r>
            <w:r w:rsidRPr="008F38B1">
              <w:rPr>
                <w:rFonts w:ascii="Arial" w:hAnsi="Arial" w:cs="Arial"/>
                <w:spacing w:val="48"/>
                <w:sz w:val="19"/>
              </w:rPr>
              <w:t xml:space="preserve"> </w:t>
            </w:r>
            <w:r w:rsidRPr="008F38B1">
              <w:rPr>
                <w:rFonts w:ascii="Arial" w:hAnsi="Arial" w:cs="Arial"/>
                <w:spacing w:val="-2"/>
                <w:sz w:val="19"/>
              </w:rPr>
              <w:t>Other</w:t>
            </w:r>
          </w:p>
        </w:tc>
        <w:tc>
          <w:tcPr>
            <w:tcW w:w="5901" w:type="dxa"/>
            <w:tcBorders>
              <w:right w:val="nil"/>
            </w:tcBorders>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Weaving, knitting or non-woven process combined with dyeing or with</w:t>
            </w:r>
            <w:r w:rsidRPr="008F38B1">
              <w:rPr>
                <w:rFonts w:ascii="Arial" w:hAnsi="Arial" w:cs="Arial"/>
                <w:sz w:val="19"/>
              </w:rPr>
              <w:t xml:space="preserve"> </w:t>
            </w:r>
            <w:r w:rsidRPr="008F38B1">
              <w:rPr>
                <w:rFonts w:ascii="Arial" w:hAnsi="Arial" w:cs="Arial"/>
                <w:spacing w:val="-2"/>
                <w:sz w:val="19"/>
              </w:rPr>
              <w:t>coating/rubberising</w:t>
            </w:r>
          </w:p>
          <w:p w:rsidR="00C75D43" w:rsidRPr="008F38B1" w:rsidRDefault="00C75D43" w:rsidP="00C75D43">
            <w:pPr>
              <w:pStyle w:val="TableParagraph"/>
              <w:spacing w:before="106"/>
              <w:rPr>
                <w:rFonts w:ascii="Arial" w:hAnsi="Arial" w:cs="Arial"/>
                <w:sz w:val="19"/>
              </w:rPr>
            </w:pPr>
            <w:r w:rsidRPr="008F38B1">
              <w:rPr>
                <w:rFonts w:ascii="Arial" w:hAnsi="Arial" w:cs="Arial"/>
                <w:spacing w:val="-5"/>
                <w:sz w:val="19"/>
              </w:rPr>
              <w:t>or</w:t>
            </w:r>
          </w:p>
          <w:p w:rsidR="00C75D43" w:rsidRPr="008F38B1" w:rsidRDefault="00C75D43" w:rsidP="00C75D43">
            <w:pPr>
              <w:pStyle w:val="TableParagraph"/>
              <w:spacing w:before="103" w:line="352" w:lineRule="auto"/>
              <w:ind w:right="663"/>
              <w:rPr>
                <w:rFonts w:ascii="Arial" w:hAnsi="Arial" w:cs="Arial"/>
                <w:sz w:val="19"/>
              </w:rPr>
            </w:pPr>
            <w:r w:rsidRPr="008F38B1">
              <w:rPr>
                <w:rFonts w:ascii="Arial" w:hAnsi="Arial" w:cs="Arial"/>
                <w:w w:val="90"/>
                <w:sz w:val="19"/>
              </w:rPr>
              <w:t>Yarn dyeing combined with weaving, knitting or non-woven process</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6" w:line="230" w:lineRule="auto"/>
              <w:ind w:right="-15"/>
              <w:rPr>
                <w:rFonts w:ascii="Arial" w:hAnsi="Arial" w:cs="Arial"/>
                <w:sz w:val="19"/>
              </w:rPr>
            </w:pPr>
            <w:r w:rsidRPr="008F38B1">
              <w:rPr>
                <w:rFonts w:ascii="Arial" w:hAnsi="Arial" w:cs="Arial"/>
                <w:spacing w:val="-6"/>
                <w:sz w:val="19"/>
              </w:rPr>
              <w:t>Rubberising</w:t>
            </w:r>
            <w:r w:rsidRPr="008F38B1">
              <w:rPr>
                <w:rFonts w:ascii="Arial" w:hAnsi="Arial" w:cs="Arial"/>
                <w:spacing w:val="-1"/>
                <w:sz w:val="19"/>
              </w:rPr>
              <w:t xml:space="preserve"> </w:t>
            </w:r>
            <w:r w:rsidRPr="008F38B1">
              <w:rPr>
                <w:rFonts w:ascii="Arial" w:hAnsi="Arial" w:cs="Arial"/>
                <w:spacing w:val="-6"/>
                <w:sz w:val="19"/>
              </w:rPr>
              <w:t>combined</w:t>
            </w:r>
            <w:r w:rsidRPr="008F38B1">
              <w:rPr>
                <w:rFonts w:ascii="Arial" w:hAnsi="Arial" w:cs="Arial"/>
                <w:spacing w:val="-1"/>
                <w:sz w:val="19"/>
              </w:rPr>
              <w:t xml:space="preserve"> </w:t>
            </w:r>
            <w:r w:rsidRPr="008F38B1">
              <w:rPr>
                <w:rFonts w:ascii="Arial" w:hAnsi="Arial" w:cs="Arial"/>
                <w:spacing w:val="-6"/>
                <w:sz w:val="19"/>
              </w:rPr>
              <w:t>with</w:t>
            </w:r>
            <w:r w:rsidRPr="008F38B1">
              <w:rPr>
                <w:rFonts w:ascii="Arial" w:hAnsi="Arial" w:cs="Arial"/>
                <w:spacing w:val="-2"/>
                <w:sz w:val="19"/>
              </w:rPr>
              <w:t xml:space="preserve"> </w:t>
            </w:r>
            <w:r w:rsidRPr="008F38B1">
              <w:rPr>
                <w:rFonts w:ascii="Arial" w:hAnsi="Arial" w:cs="Arial"/>
                <w:spacing w:val="-6"/>
                <w:sz w:val="19"/>
              </w:rPr>
              <w:t>at</w:t>
            </w:r>
            <w:r w:rsidRPr="008F38B1">
              <w:rPr>
                <w:rFonts w:ascii="Arial" w:hAnsi="Arial" w:cs="Arial"/>
                <w:sz w:val="19"/>
              </w:rPr>
              <w:t xml:space="preserve"> </w:t>
            </w:r>
            <w:r w:rsidRPr="008F38B1">
              <w:rPr>
                <w:rFonts w:ascii="Arial" w:hAnsi="Arial" w:cs="Arial"/>
                <w:spacing w:val="-6"/>
                <w:sz w:val="19"/>
              </w:rPr>
              <w:t>least</w:t>
            </w:r>
            <w:r w:rsidRPr="008F38B1">
              <w:rPr>
                <w:rFonts w:ascii="Arial" w:hAnsi="Arial" w:cs="Arial"/>
                <w:spacing w:val="-1"/>
                <w:sz w:val="19"/>
              </w:rPr>
              <w:t xml:space="preserve"> </w:t>
            </w:r>
            <w:r w:rsidRPr="008F38B1">
              <w:rPr>
                <w:rFonts w:ascii="Arial" w:hAnsi="Arial" w:cs="Arial"/>
                <w:spacing w:val="-6"/>
                <w:sz w:val="19"/>
              </w:rPr>
              <w:t>two</w:t>
            </w:r>
            <w:r w:rsidRPr="008F38B1">
              <w:rPr>
                <w:rFonts w:ascii="Arial" w:hAnsi="Arial" w:cs="Arial"/>
                <w:spacing w:val="-3"/>
                <w:sz w:val="19"/>
              </w:rPr>
              <w:t xml:space="preserve"> </w:t>
            </w:r>
            <w:r w:rsidRPr="008F38B1">
              <w:rPr>
                <w:rFonts w:ascii="Arial" w:hAnsi="Arial" w:cs="Arial"/>
                <w:spacing w:val="-6"/>
                <w:sz w:val="19"/>
              </w:rPr>
              <w:t>other</w:t>
            </w:r>
            <w:r w:rsidRPr="008F38B1">
              <w:rPr>
                <w:rFonts w:ascii="Arial" w:hAnsi="Arial" w:cs="Arial"/>
                <w:sz w:val="19"/>
              </w:rPr>
              <w:t xml:space="preserve"> </w:t>
            </w:r>
            <w:r w:rsidRPr="008F38B1">
              <w:rPr>
                <w:rFonts w:ascii="Arial" w:hAnsi="Arial" w:cs="Arial"/>
                <w:spacing w:val="-6"/>
                <w:sz w:val="19"/>
              </w:rPr>
              <w:t>main</w:t>
            </w:r>
            <w:r w:rsidRPr="008F38B1">
              <w:rPr>
                <w:rFonts w:ascii="Arial" w:hAnsi="Arial" w:cs="Arial"/>
                <w:spacing w:val="-4"/>
                <w:sz w:val="19"/>
              </w:rPr>
              <w:t xml:space="preserve"> </w:t>
            </w:r>
            <w:r w:rsidRPr="008F38B1">
              <w:rPr>
                <w:rFonts w:ascii="Arial" w:hAnsi="Arial" w:cs="Arial"/>
                <w:spacing w:val="-6"/>
                <w:sz w:val="19"/>
              </w:rPr>
              <w:t>preparatory</w:t>
            </w:r>
            <w:r w:rsidRPr="008F38B1">
              <w:rPr>
                <w:rFonts w:ascii="Arial" w:hAnsi="Arial" w:cs="Arial"/>
                <w:spacing w:val="-3"/>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finishing</w:t>
            </w:r>
            <w:r w:rsidRPr="008F38B1">
              <w:rPr>
                <w:rFonts w:ascii="Arial" w:hAnsi="Arial" w:cs="Arial"/>
                <w:sz w:val="19"/>
              </w:rPr>
              <w:t xml:space="preserve"> </w:t>
            </w:r>
            <w:r w:rsidRPr="008F38B1">
              <w:rPr>
                <w:rFonts w:ascii="Arial" w:hAnsi="Arial" w:cs="Arial"/>
                <w:w w:val="90"/>
                <w:sz w:val="19"/>
              </w:rPr>
              <w:t>operations (such as calendering, shrink-resistance processes, heat setting,</w:t>
            </w:r>
            <w:r w:rsidRPr="008F38B1">
              <w:rPr>
                <w:rFonts w:ascii="Arial" w:hAnsi="Arial" w:cs="Arial"/>
                <w:sz w:val="19"/>
              </w:rPr>
              <w:t xml:space="preserve"> </w:t>
            </w:r>
            <w:r w:rsidRPr="008F38B1">
              <w:rPr>
                <w:rFonts w:ascii="Arial" w:hAnsi="Arial" w:cs="Arial"/>
                <w:w w:val="90"/>
                <w:sz w:val="19"/>
              </w:rPr>
              <w:t>permanent finishing) provided that the value of all the materials used does not</w:t>
            </w:r>
            <w:r w:rsidRPr="008F38B1">
              <w:rPr>
                <w:rFonts w:ascii="Arial" w:hAnsi="Arial" w:cs="Arial"/>
                <w:sz w:val="19"/>
              </w:rPr>
              <w:t xml:space="preserve"> </w:t>
            </w:r>
            <w:r w:rsidRPr="008F38B1">
              <w:rPr>
                <w:rFonts w:ascii="Arial" w:hAnsi="Arial" w:cs="Arial"/>
                <w:spacing w:val="-2"/>
                <w:sz w:val="19"/>
              </w:rPr>
              <w:t>exceed</w:t>
            </w:r>
            <w:r w:rsidRPr="008F38B1">
              <w:rPr>
                <w:rFonts w:ascii="Arial" w:hAnsi="Arial" w:cs="Arial"/>
                <w:spacing w:val="-8"/>
                <w:sz w:val="19"/>
              </w:rPr>
              <w:t xml:space="preserve"> </w:t>
            </w:r>
            <w:r w:rsidRPr="008F38B1">
              <w:rPr>
                <w:rFonts w:ascii="Arial" w:hAnsi="Arial" w:cs="Arial"/>
                <w:spacing w:val="-2"/>
                <w:sz w:val="19"/>
              </w:rPr>
              <w:t>50</w:t>
            </w:r>
            <w:r w:rsidRPr="008F38B1">
              <w:rPr>
                <w:rFonts w:ascii="Arial" w:hAnsi="Arial" w:cs="Arial"/>
                <w:spacing w:val="-7"/>
                <w:sz w:val="19"/>
              </w:rPr>
              <w:t xml:space="preserve"> </w:t>
            </w:r>
            <w:r w:rsidRPr="008F38B1">
              <w:rPr>
                <w:rFonts w:ascii="Arial" w:hAnsi="Arial" w:cs="Arial"/>
                <w:spacing w:val="-2"/>
                <w:sz w:val="19"/>
              </w:rPr>
              <w:t>%</w:t>
            </w:r>
            <w:r w:rsidRPr="008F38B1">
              <w:rPr>
                <w:rFonts w:ascii="Arial" w:hAnsi="Arial" w:cs="Arial"/>
                <w:spacing w:val="-7"/>
                <w:sz w:val="19"/>
              </w:rPr>
              <w:t xml:space="preserve"> </w:t>
            </w:r>
            <w:r w:rsidRPr="008F38B1">
              <w:rPr>
                <w:rFonts w:ascii="Arial" w:hAnsi="Arial" w:cs="Arial"/>
                <w:spacing w:val="-2"/>
                <w:sz w:val="19"/>
              </w:rPr>
              <w:t>of</w:t>
            </w:r>
            <w:r w:rsidRPr="008F38B1">
              <w:rPr>
                <w:rFonts w:ascii="Arial" w:hAnsi="Arial" w:cs="Arial"/>
                <w:spacing w:val="-4"/>
                <w:sz w:val="19"/>
              </w:rPr>
              <w:t xml:space="preserve"> </w:t>
            </w:r>
            <w:r w:rsidRPr="008F38B1">
              <w:rPr>
                <w:rFonts w:ascii="Arial" w:hAnsi="Arial" w:cs="Arial"/>
                <w:spacing w:val="-2"/>
                <w:sz w:val="19"/>
              </w:rPr>
              <w:t>the</w:t>
            </w:r>
            <w:r w:rsidRPr="008F38B1">
              <w:rPr>
                <w:rFonts w:ascii="Arial" w:hAnsi="Arial" w:cs="Arial"/>
                <w:spacing w:val="-7"/>
                <w:sz w:val="19"/>
              </w:rPr>
              <w:t xml:space="preserve"> </w:t>
            </w:r>
            <w:r w:rsidRPr="008F38B1">
              <w:rPr>
                <w:rFonts w:ascii="Arial" w:hAnsi="Arial" w:cs="Arial"/>
                <w:spacing w:val="-2"/>
                <w:sz w:val="19"/>
              </w:rPr>
              <w:t>ex-works</w:t>
            </w:r>
            <w:r w:rsidRPr="008F38B1">
              <w:rPr>
                <w:rFonts w:ascii="Arial" w:hAnsi="Arial" w:cs="Arial"/>
                <w:spacing w:val="-7"/>
                <w:sz w:val="19"/>
              </w:rPr>
              <w:t xml:space="preserve"> </w:t>
            </w:r>
            <w:r w:rsidRPr="008F38B1">
              <w:rPr>
                <w:rFonts w:ascii="Arial" w:hAnsi="Arial" w:cs="Arial"/>
                <w:spacing w:val="-2"/>
                <w:sz w:val="19"/>
              </w:rPr>
              <w:t>price</w:t>
            </w:r>
            <w:r w:rsidRPr="008F38B1">
              <w:rPr>
                <w:rFonts w:ascii="Arial" w:hAnsi="Arial" w:cs="Arial"/>
                <w:spacing w:val="-7"/>
                <w:sz w:val="19"/>
              </w:rPr>
              <w:t xml:space="preserve"> </w:t>
            </w:r>
            <w:r w:rsidRPr="008F38B1">
              <w:rPr>
                <w:rFonts w:ascii="Arial" w:hAnsi="Arial" w:cs="Arial"/>
                <w:spacing w:val="-2"/>
                <w:sz w:val="19"/>
              </w:rPr>
              <w:t>of</w:t>
            </w:r>
            <w:r w:rsidRPr="008F38B1">
              <w:rPr>
                <w:rFonts w:ascii="Arial" w:hAnsi="Arial" w:cs="Arial"/>
                <w:spacing w:val="-4"/>
                <w:sz w:val="19"/>
              </w:rPr>
              <w:t xml:space="preserve"> </w:t>
            </w:r>
            <w:r w:rsidRPr="008F38B1">
              <w:rPr>
                <w:rFonts w:ascii="Arial" w:hAnsi="Arial" w:cs="Arial"/>
                <w:spacing w:val="-2"/>
                <w:sz w:val="19"/>
              </w:rPr>
              <w:t>the</w:t>
            </w:r>
            <w:r w:rsidRPr="008F38B1">
              <w:rPr>
                <w:rFonts w:ascii="Arial" w:hAnsi="Arial" w:cs="Arial"/>
                <w:spacing w:val="-7"/>
                <w:sz w:val="19"/>
              </w:rPr>
              <w:t xml:space="preserve"> </w:t>
            </w:r>
            <w:r w:rsidRPr="008F38B1">
              <w:rPr>
                <w:rFonts w:ascii="Arial" w:hAnsi="Arial" w:cs="Arial"/>
                <w:spacing w:val="-2"/>
                <w:sz w:val="19"/>
              </w:rPr>
              <w:t>product</w:t>
            </w:r>
          </w:p>
        </w:tc>
      </w:tr>
      <w:tr w:rsidR="00C75D43" w:rsidRPr="008F38B1" w:rsidTr="00C75D43">
        <w:trPr>
          <w:trHeight w:val="2327"/>
        </w:trPr>
        <w:tc>
          <w:tcPr>
            <w:tcW w:w="1922" w:type="dxa"/>
            <w:tcBorders>
              <w:left w:val="nil"/>
            </w:tcBorders>
          </w:tcPr>
          <w:p w:rsidR="00C75D43" w:rsidRPr="008F38B1" w:rsidRDefault="00C75D43" w:rsidP="00C75D43">
            <w:pPr>
              <w:pStyle w:val="TableParagraph"/>
              <w:ind w:left="0"/>
              <w:rPr>
                <w:rFonts w:ascii="Arial" w:hAnsi="Arial" w:cs="Arial"/>
                <w:sz w:val="19"/>
              </w:rPr>
            </w:pPr>
            <w:r w:rsidRPr="008F38B1">
              <w:rPr>
                <w:rFonts w:ascii="Arial" w:hAnsi="Arial" w:cs="Arial"/>
                <w:spacing w:val="-4"/>
                <w:sz w:val="19"/>
              </w:rPr>
              <w:t>5907</w:t>
            </w:r>
          </w:p>
        </w:tc>
        <w:tc>
          <w:tcPr>
            <w:tcW w:w="5896" w:type="dxa"/>
          </w:tcPr>
          <w:p w:rsidR="00C75D43" w:rsidRPr="008F38B1" w:rsidRDefault="00C75D43" w:rsidP="00C75D43">
            <w:pPr>
              <w:pStyle w:val="TableParagraph"/>
              <w:spacing w:before="104" w:line="230" w:lineRule="auto"/>
              <w:ind w:right="130"/>
              <w:rPr>
                <w:rFonts w:ascii="Arial" w:hAnsi="Arial" w:cs="Arial"/>
                <w:sz w:val="19"/>
              </w:rPr>
            </w:pPr>
            <w:r w:rsidRPr="008F38B1">
              <w:rPr>
                <w:rFonts w:ascii="Arial" w:hAnsi="Arial" w:cs="Arial"/>
                <w:w w:val="90"/>
                <w:sz w:val="19"/>
              </w:rPr>
              <w:t>Textile fabrics otherwise impregnated, coated or covered; painted canvas</w:t>
            </w:r>
            <w:r w:rsidRPr="008F38B1">
              <w:rPr>
                <w:rFonts w:ascii="Arial" w:hAnsi="Arial" w:cs="Arial"/>
                <w:sz w:val="19"/>
              </w:rPr>
              <w:t xml:space="preserve"> </w:t>
            </w:r>
            <w:r w:rsidRPr="008F38B1">
              <w:rPr>
                <w:rFonts w:ascii="Arial" w:hAnsi="Arial" w:cs="Arial"/>
                <w:spacing w:val="-4"/>
                <w:sz w:val="19"/>
              </w:rPr>
              <w:t>being theatrical scenery, studio back-cloths or</w:t>
            </w:r>
            <w:r w:rsidRPr="008F38B1">
              <w:rPr>
                <w:rFonts w:ascii="Arial" w:hAnsi="Arial" w:cs="Arial"/>
                <w:sz w:val="19"/>
              </w:rPr>
              <w:t xml:space="preserve"> </w:t>
            </w:r>
            <w:r w:rsidRPr="008F38B1">
              <w:rPr>
                <w:rFonts w:ascii="Arial" w:hAnsi="Arial" w:cs="Arial"/>
                <w:spacing w:val="-4"/>
                <w:sz w:val="19"/>
              </w:rPr>
              <w:t>the like</w:t>
            </w:r>
          </w:p>
        </w:tc>
        <w:tc>
          <w:tcPr>
            <w:tcW w:w="5901" w:type="dxa"/>
            <w:tcBorders>
              <w:right w:val="nil"/>
            </w:tcBorders>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Weaving or knitting or non-woven fabric formation combined with dyeing or</w:t>
            </w:r>
            <w:r w:rsidRPr="008F38B1">
              <w:rPr>
                <w:rFonts w:ascii="Arial" w:hAnsi="Arial" w:cs="Arial"/>
                <w:sz w:val="19"/>
              </w:rPr>
              <w:t xml:space="preserve"> </w:t>
            </w:r>
            <w:r w:rsidRPr="008F38B1">
              <w:rPr>
                <w:rFonts w:ascii="Arial" w:hAnsi="Arial" w:cs="Arial"/>
                <w:spacing w:val="-2"/>
                <w:sz w:val="19"/>
              </w:rPr>
              <w:t>with</w:t>
            </w:r>
            <w:r w:rsidRPr="008F38B1">
              <w:rPr>
                <w:rFonts w:ascii="Arial" w:hAnsi="Arial" w:cs="Arial"/>
                <w:spacing w:val="-9"/>
                <w:sz w:val="19"/>
              </w:rPr>
              <w:t xml:space="preserve"> </w:t>
            </w:r>
            <w:r w:rsidRPr="008F38B1">
              <w:rPr>
                <w:rFonts w:ascii="Arial" w:hAnsi="Arial" w:cs="Arial"/>
                <w:spacing w:val="-2"/>
                <w:sz w:val="19"/>
              </w:rPr>
              <w:t>printing</w:t>
            </w:r>
            <w:r w:rsidRPr="008F38B1">
              <w:rPr>
                <w:rFonts w:ascii="Arial" w:hAnsi="Arial" w:cs="Arial"/>
                <w:spacing w:val="-8"/>
                <w:sz w:val="19"/>
              </w:rPr>
              <w:t xml:space="preserve"> </w:t>
            </w:r>
            <w:r w:rsidRPr="008F38B1">
              <w:rPr>
                <w:rFonts w:ascii="Arial" w:hAnsi="Arial" w:cs="Arial"/>
                <w:spacing w:val="-2"/>
                <w:sz w:val="19"/>
              </w:rPr>
              <w:t>or</w:t>
            </w:r>
            <w:r w:rsidRPr="008F38B1">
              <w:rPr>
                <w:rFonts w:ascii="Arial" w:hAnsi="Arial" w:cs="Arial"/>
                <w:spacing w:val="-9"/>
                <w:sz w:val="19"/>
              </w:rPr>
              <w:t xml:space="preserve"> </w:t>
            </w:r>
            <w:r w:rsidRPr="008F38B1">
              <w:rPr>
                <w:rFonts w:ascii="Arial" w:hAnsi="Arial" w:cs="Arial"/>
                <w:spacing w:val="-2"/>
                <w:sz w:val="19"/>
              </w:rPr>
              <w:t>with</w:t>
            </w:r>
            <w:r w:rsidRPr="008F38B1">
              <w:rPr>
                <w:rFonts w:ascii="Arial" w:hAnsi="Arial" w:cs="Arial"/>
                <w:spacing w:val="-8"/>
                <w:sz w:val="19"/>
              </w:rPr>
              <w:t xml:space="preserve"> </w:t>
            </w:r>
            <w:r w:rsidRPr="008F38B1">
              <w:rPr>
                <w:rFonts w:ascii="Arial" w:hAnsi="Arial" w:cs="Arial"/>
                <w:spacing w:val="-2"/>
                <w:sz w:val="19"/>
              </w:rPr>
              <w:t>coating</w:t>
            </w:r>
            <w:r w:rsidRPr="008F38B1">
              <w:rPr>
                <w:rFonts w:ascii="Arial" w:hAnsi="Arial" w:cs="Arial"/>
                <w:spacing w:val="-9"/>
                <w:sz w:val="19"/>
              </w:rPr>
              <w:t xml:space="preserve"> </w:t>
            </w:r>
            <w:r w:rsidRPr="008F38B1">
              <w:rPr>
                <w:rFonts w:ascii="Arial" w:hAnsi="Arial" w:cs="Arial"/>
                <w:spacing w:val="-2"/>
                <w:sz w:val="19"/>
              </w:rPr>
              <w:t>or</w:t>
            </w:r>
            <w:r w:rsidRPr="008F38B1">
              <w:rPr>
                <w:rFonts w:ascii="Arial" w:hAnsi="Arial" w:cs="Arial"/>
                <w:spacing w:val="-8"/>
                <w:sz w:val="19"/>
              </w:rPr>
              <w:t xml:space="preserve"> </w:t>
            </w:r>
            <w:r w:rsidRPr="008F38B1">
              <w:rPr>
                <w:rFonts w:ascii="Arial" w:hAnsi="Arial" w:cs="Arial"/>
                <w:spacing w:val="-2"/>
                <w:sz w:val="19"/>
              </w:rPr>
              <w:t>with</w:t>
            </w:r>
            <w:r w:rsidRPr="008F38B1">
              <w:rPr>
                <w:rFonts w:ascii="Arial" w:hAnsi="Arial" w:cs="Arial"/>
                <w:spacing w:val="-9"/>
                <w:sz w:val="19"/>
              </w:rPr>
              <w:t xml:space="preserve"> </w:t>
            </w:r>
            <w:r w:rsidRPr="008F38B1">
              <w:rPr>
                <w:rFonts w:ascii="Arial" w:hAnsi="Arial" w:cs="Arial"/>
                <w:spacing w:val="-2"/>
                <w:sz w:val="19"/>
              </w:rPr>
              <w:t>impregnating</w:t>
            </w:r>
            <w:r w:rsidRPr="008F38B1">
              <w:rPr>
                <w:rFonts w:ascii="Arial" w:hAnsi="Arial" w:cs="Arial"/>
                <w:spacing w:val="-8"/>
                <w:sz w:val="19"/>
              </w:rPr>
              <w:t xml:space="preserve"> </w:t>
            </w:r>
            <w:r w:rsidRPr="008F38B1">
              <w:rPr>
                <w:rFonts w:ascii="Arial" w:hAnsi="Arial" w:cs="Arial"/>
                <w:spacing w:val="-2"/>
                <w:sz w:val="19"/>
              </w:rPr>
              <w:t>or</w:t>
            </w:r>
            <w:r w:rsidRPr="008F38B1">
              <w:rPr>
                <w:rFonts w:ascii="Arial" w:hAnsi="Arial" w:cs="Arial"/>
                <w:spacing w:val="-8"/>
                <w:sz w:val="19"/>
              </w:rPr>
              <w:t xml:space="preserve"> </w:t>
            </w:r>
            <w:r w:rsidRPr="008F38B1">
              <w:rPr>
                <w:rFonts w:ascii="Arial" w:hAnsi="Arial" w:cs="Arial"/>
                <w:spacing w:val="-2"/>
                <w:sz w:val="19"/>
              </w:rPr>
              <w:t>with</w:t>
            </w:r>
            <w:r w:rsidRPr="008F38B1">
              <w:rPr>
                <w:rFonts w:ascii="Arial" w:hAnsi="Arial" w:cs="Arial"/>
                <w:spacing w:val="-9"/>
                <w:sz w:val="19"/>
              </w:rPr>
              <w:t xml:space="preserve"> </w:t>
            </w:r>
            <w:r w:rsidRPr="008F38B1">
              <w:rPr>
                <w:rFonts w:ascii="Arial" w:hAnsi="Arial" w:cs="Arial"/>
                <w:spacing w:val="-2"/>
                <w:sz w:val="19"/>
              </w:rPr>
              <w:t>covering</w:t>
            </w:r>
          </w:p>
          <w:p w:rsidR="00C75D43" w:rsidRPr="008F38B1" w:rsidRDefault="00C75D43" w:rsidP="00C75D43">
            <w:pPr>
              <w:pStyle w:val="TableParagraph"/>
              <w:spacing w:before="105"/>
              <w:rPr>
                <w:rFonts w:ascii="Arial" w:hAnsi="Arial" w:cs="Arial"/>
                <w:sz w:val="19"/>
              </w:rPr>
            </w:pPr>
            <w:r w:rsidRPr="008F38B1">
              <w:rPr>
                <w:rFonts w:ascii="Arial" w:hAnsi="Arial" w:cs="Arial"/>
                <w:spacing w:val="-5"/>
                <w:sz w:val="19"/>
              </w:rPr>
              <w:t>or</w:t>
            </w:r>
          </w:p>
          <w:p w:rsidR="00C75D43" w:rsidRPr="008F38B1" w:rsidRDefault="00C75D43" w:rsidP="00C75D43">
            <w:pPr>
              <w:pStyle w:val="TableParagraph"/>
              <w:spacing w:before="104" w:line="352" w:lineRule="auto"/>
              <w:ind w:right="2248"/>
              <w:rPr>
                <w:rFonts w:ascii="Arial" w:hAnsi="Arial" w:cs="Arial"/>
                <w:sz w:val="19"/>
              </w:rPr>
            </w:pPr>
            <w:r w:rsidRPr="008F38B1">
              <w:rPr>
                <w:rFonts w:ascii="Arial" w:hAnsi="Arial" w:cs="Arial"/>
                <w:w w:val="90"/>
                <w:sz w:val="19"/>
              </w:rPr>
              <w:t>Flocking combined with dyeing or with printing</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221" w:lineRule="exact"/>
              <w:rPr>
                <w:rFonts w:ascii="Arial" w:hAnsi="Arial" w:cs="Arial"/>
                <w:sz w:val="19"/>
              </w:rPr>
            </w:pPr>
            <w:r w:rsidRPr="008F38B1">
              <w:rPr>
                <w:rFonts w:ascii="Arial" w:hAnsi="Arial" w:cs="Arial"/>
                <w:w w:val="90"/>
                <w:sz w:val="19"/>
              </w:rPr>
              <w:t>Printing</w:t>
            </w:r>
            <w:r w:rsidRPr="008F38B1">
              <w:rPr>
                <w:rFonts w:ascii="Arial" w:hAnsi="Arial" w:cs="Arial"/>
                <w:spacing w:val="-4"/>
                <w:sz w:val="19"/>
              </w:rPr>
              <w:t xml:space="preserve"> </w:t>
            </w:r>
            <w:r w:rsidRPr="008F38B1">
              <w:rPr>
                <w:rFonts w:ascii="Arial" w:hAnsi="Arial" w:cs="Arial"/>
                <w:w w:val="90"/>
                <w:sz w:val="19"/>
              </w:rPr>
              <w:t>(as</w:t>
            </w:r>
            <w:r w:rsidRPr="008F38B1">
              <w:rPr>
                <w:rFonts w:ascii="Arial" w:hAnsi="Arial" w:cs="Arial"/>
                <w:spacing w:val="-4"/>
                <w:sz w:val="19"/>
              </w:rPr>
              <w:t xml:space="preserve"> </w:t>
            </w:r>
            <w:r w:rsidRPr="008F38B1">
              <w:rPr>
                <w:rFonts w:ascii="Arial" w:hAnsi="Arial" w:cs="Arial"/>
                <w:w w:val="90"/>
                <w:sz w:val="19"/>
              </w:rPr>
              <w:t>standalone</w:t>
            </w:r>
            <w:r w:rsidRPr="008F38B1">
              <w:rPr>
                <w:rFonts w:ascii="Arial" w:hAnsi="Arial" w:cs="Arial"/>
                <w:spacing w:val="-4"/>
                <w:sz w:val="19"/>
              </w:rPr>
              <w:t xml:space="preserve"> </w:t>
            </w:r>
            <w:r w:rsidRPr="008F38B1">
              <w:rPr>
                <w:rFonts w:ascii="Arial" w:hAnsi="Arial" w:cs="Arial"/>
                <w:spacing w:val="-2"/>
                <w:w w:val="90"/>
                <w:sz w:val="19"/>
              </w:rPr>
              <w:t>operation)</w:t>
            </w:r>
          </w:p>
        </w:tc>
      </w:tr>
      <w:tr w:rsidR="00C75D43" w:rsidRPr="008F38B1" w:rsidTr="00C75D43">
        <w:trPr>
          <w:trHeight w:val="1035"/>
        </w:trPr>
        <w:tc>
          <w:tcPr>
            <w:tcW w:w="1922" w:type="dxa"/>
            <w:vMerge w:val="restart"/>
            <w:tcBorders>
              <w:left w:val="nil"/>
            </w:tcBorders>
          </w:tcPr>
          <w:p w:rsidR="00C75D43" w:rsidRPr="008F38B1" w:rsidRDefault="00C75D43" w:rsidP="00C75D43">
            <w:pPr>
              <w:pStyle w:val="TableParagraph"/>
              <w:ind w:left="0"/>
              <w:rPr>
                <w:rFonts w:ascii="Arial" w:hAnsi="Arial" w:cs="Arial"/>
                <w:sz w:val="19"/>
              </w:rPr>
            </w:pPr>
            <w:r w:rsidRPr="008F38B1">
              <w:rPr>
                <w:rFonts w:ascii="Arial" w:hAnsi="Arial" w:cs="Arial"/>
                <w:spacing w:val="-4"/>
                <w:sz w:val="19"/>
              </w:rPr>
              <w:t>5908</w:t>
            </w:r>
          </w:p>
        </w:tc>
        <w:tc>
          <w:tcPr>
            <w:tcW w:w="5896" w:type="dxa"/>
            <w:tcBorders>
              <w:bottom w:val="nil"/>
            </w:tcBorders>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Textile wicks, woven,</w:t>
            </w:r>
            <w:r w:rsidRPr="008F38B1">
              <w:rPr>
                <w:rFonts w:ascii="Arial" w:hAnsi="Arial" w:cs="Arial"/>
                <w:spacing w:val="-1"/>
                <w:w w:val="90"/>
                <w:sz w:val="19"/>
              </w:rPr>
              <w:t xml:space="preserve"> </w:t>
            </w:r>
            <w:r w:rsidRPr="008F38B1">
              <w:rPr>
                <w:rFonts w:ascii="Arial" w:hAnsi="Arial" w:cs="Arial"/>
                <w:w w:val="90"/>
                <w:sz w:val="19"/>
              </w:rPr>
              <w:t>plaited</w:t>
            </w:r>
            <w:r w:rsidRPr="008F38B1">
              <w:rPr>
                <w:rFonts w:ascii="Arial" w:hAnsi="Arial" w:cs="Arial"/>
                <w:spacing w:val="-1"/>
                <w:w w:val="90"/>
                <w:sz w:val="19"/>
              </w:rPr>
              <w:t xml:space="preserve"> </w:t>
            </w:r>
            <w:r w:rsidRPr="008F38B1">
              <w:rPr>
                <w:rFonts w:ascii="Arial" w:hAnsi="Arial" w:cs="Arial"/>
                <w:w w:val="90"/>
                <w:sz w:val="19"/>
              </w:rPr>
              <w:t>or knitted,</w:t>
            </w:r>
            <w:r w:rsidRPr="008F38B1">
              <w:rPr>
                <w:rFonts w:ascii="Arial" w:hAnsi="Arial" w:cs="Arial"/>
                <w:spacing w:val="-1"/>
                <w:w w:val="90"/>
                <w:sz w:val="19"/>
              </w:rPr>
              <w:t xml:space="preserve"> </w:t>
            </w:r>
            <w:r w:rsidRPr="008F38B1">
              <w:rPr>
                <w:rFonts w:ascii="Arial" w:hAnsi="Arial" w:cs="Arial"/>
                <w:w w:val="90"/>
                <w:sz w:val="19"/>
              </w:rPr>
              <w:t>for lamps,</w:t>
            </w:r>
            <w:r w:rsidRPr="008F38B1">
              <w:rPr>
                <w:rFonts w:ascii="Arial" w:hAnsi="Arial" w:cs="Arial"/>
                <w:spacing w:val="-1"/>
                <w:w w:val="90"/>
                <w:sz w:val="19"/>
              </w:rPr>
              <w:t xml:space="preserve"> </w:t>
            </w:r>
            <w:r w:rsidRPr="008F38B1">
              <w:rPr>
                <w:rFonts w:ascii="Arial" w:hAnsi="Arial" w:cs="Arial"/>
                <w:w w:val="90"/>
                <w:sz w:val="19"/>
              </w:rPr>
              <w:t>stoves, lighters, candles or</w:t>
            </w:r>
            <w:r w:rsidRPr="008F38B1">
              <w:rPr>
                <w:rFonts w:ascii="Arial" w:hAnsi="Arial" w:cs="Arial"/>
                <w:sz w:val="19"/>
              </w:rPr>
              <w:t xml:space="preserve"> </w:t>
            </w:r>
            <w:r w:rsidRPr="008F38B1">
              <w:rPr>
                <w:rFonts w:ascii="Arial" w:hAnsi="Arial" w:cs="Arial"/>
                <w:spacing w:val="-4"/>
                <w:sz w:val="19"/>
              </w:rPr>
              <w:t>the</w:t>
            </w:r>
            <w:r w:rsidRPr="008F38B1">
              <w:rPr>
                <w:rFonts w:ascii="Arial" w:hAnsi="Arial" w:cs="Arial"/>
                <w:spacing w:val="-7"/>
                <w:sz w:val="19"/>
              </w:rPr>
              <w:t xml:space="preserve"> </w:t>
            </w:r>
            <w:r w:rsidRPr="008F38B1">
              <w:rPr>
                <w:rFonts w:ascii="Arial" w:hAnsi="Arial" w:cs="Arial"/>
                <w:spacing w:val="-4"/>
                <w:sz w:val="19"/>
              </w:rPr>
              <w:t>like;</w:t>
            </w:r>
            <w:r w:rsidRPr="008F38B1">
              <w:rPr>
                <w:rFonts w:ascii="Arial" w:hAnsi="Arial" w:cs="Arial"/>
                <w:spacing w:val="-6"/>
                <w:sz w:val="19"/>
              </w:rPr>
              <w:t xml:space="preserve"> </w:t>
            </w:r>
            <w:r w:rsidRPr="008F38B1">
              <w:rPr>
                <w:rFonts w:ascii="Arial" w:hAnsi="Arial" w:cs="Arial"/>
                <w:spacing w:val="-4"/>
                <w:sz w:val="19"/>
              </w:rPr>
              <w:t>incandescent</w:t>
            </w:r>
            <w:r w:rsidRPr="008F38B1">
              <w:rPr>
                <w:rFonts w:ascii="Arial" w:hAnsi="Arial" w:cs="Arial"/>
                <w:spacing w:val="-7"/>
                <w:sz w:val="19"/>
              </w:rPr>
              <w:t xml:space="preserve"> </w:t>
            </w:r>
            <w:r w:rsidRPr="008F38B1">
              <w:rPr>
                <w:rFonts w:ascii="Arial" w:hAnsi="Arial" w:cs="Arial"/>
                <w:spacing w:val="-4"/>
                <w:sz w:val="19"/>
              </w:rPr>
              <w:t>gas</w:t>
            </w:r>
            <w:r w:rsidRPr="008F38B1">
              <w:rPr>
                <w:rFonts w:ascii="Arial" w:hAnsi="Arial" w:cs="Arial"/>
                <w:spacing w:val="-6"/>
                <w:sz w:val="19"/>
              </w:rPr>
              <w:t xml:space="preserve"> </w:t>
            </w:r>
            <w:r w:rsidRPr="008F38B1">
              <w:rPr>
                <w:rFonts w:ascii="Arial" w:hAnsi="Arial" w:cs="Arial"/>
                <w:spacing w:val="-4"/>
                <w:sz w:val="19"/>
              </w:rPr>
              <w:t>mantles</w:t>
            </w:r>
            <w:r w:rsidRPr="008F38B1">
              <w:rPr>
                <w:rFonts w:ascii="Arial" w:hAnsi="Arial" w:cs="Arial"/>
                <w:spacing w:val="-7"/>
                <w:sz w:val="19"/>
              </w:rPr>
              <w:t xml:space="preserve"> </w:t>
            </w:r>
            <w:r w:rsidRPr="008F38B1">
              <w:rPr>
                <w:rFonts w:ascii="Arial" w:hAnsi="Arial" w:cs="Arial"/>
                <w:spacing w:val="-4"/>
                <w:sz w:val="19"/>
              </w:rPr>
              <w:t>and</w:t>
            </w:r>
            <w:r w:rsidRPr="008F38B1">
              <w:rPr>
                <w:rFonts w:ascii="Arial" w:hAnsi="Arial" w:cs="Arial"/>
                <w:spacing w:val="-6"/>
                <w:sz w:val="19"/>
              </w:rPr>
              <w:t xml:space="preserve"> </w:t>
            </w:r>
            <w:r w:rsidRPr="008F38B1">
              <w:rPr>
                <w:rFonts w:ascii="Arial" w:hAnsi="Arial" w:cs="Arial"/>
                <w:spacing w:val="-4"/>
                <w:sz w:val="19"/>
              </w:rPr>
              <w:t>tubular</w:t>
            </w:r>
            <w:r w:rsidRPr="008F38B1">
              <w:rPr>
                <w:rFonts w:ascii="Arial" w:hAnsi="Arial" w:cs="Arial"/>
                <w:spacing w:val="-7"/>
                <w:sz w:val="19"/>
              </w:rPr>
              <w:t xml:space="preserve"> </w:t>
            </w:r>
            <w:r w:rsidRPr="008F38B1">
              <w:rPr>
                <w:rFonts w:ascii="Arial" w:hAnsi="Arial" w:cs="Arial"/>
                <w:spacing w:val="-4"/>
                <w:sz w:val="19"/>
              </w:rPr>
              <w:t>knitted</w:t>
            </w:r>
            <w:r w:rsidRPr="008F38B1">
              <w:rPr>
                <w:rFonts w:ascii="Arial" w:hAnsi="Arial" w:cs="Arial"/>
                <w:spacing w:val="-6"/>
                <w:sz w:val="19"/>
              </w:rPr>
              <w:t xml:space="preserve"> </w:t>
            </w:r>
            <w:r w:rsidRPr="008F38B1">
              <w:rPr>
                <w:rFonts w:ascii="Arial" w:hAnsi="Arial" w:cs="Arial"/>
                <w:spacing w:val="-4"/>
                <w:sz w:val="19"/>
              </w:rPr>
              <w:t>gas</w:t>
            </w:r>
            <w:r w:rsidRPr="008F38B1">
              <w:rPr>
                <w:rFonts w:ascii="Arial" w:hAnsi="Arial" w:cs="Arial"/>
                <w:spacing w:val="-7"/>
                <w:sz w:val="19"/>
              </w:rPr>
              <w:t xml:space="preserve"> </w:t>
            </w:r>
            <w:r w:rsidRPr="008F38B1">
              <w:rPr>
                <w:rFonts w:ascii="Arial" w:hAnsi="Arial" w:cs="Arial"/>
                <w:spacing w:val="-4"/>
                <w:sz w:val="19"/>
              </w:rPr>
              <w:t>mantle</w:t>
            </w:r>
            <w:r w:rsidRPr="008F38B1">
              <w:rPr>
                <w:rFonts w:ascii="Arial" w:hAnsi="Arial" w:cs="Arial"/>
                <w:spacing w:val="-6"/>
                <w:sz w:val="19"/>
              </w:rPr>
              <w:t xml:space="preserve"> </w:t>
            </w:r>
            <w:r w:rsidRPr="008F38B1">
              <w:rPr>
                <w:rFonts w:ascii="Arial" w:hAnsi="Arial" w:cs="Arial"/>
                <w:spacing w:val="-4"/>
                <w:sz w:val="19"/>
              </w:rPr>
              <w:t>fabric</w:t>
            </w:r>
            <w:r w:rsidRPr="008F38B1">
              <w:rPr>
                <w:rFonts w:ascii="Arial" w:hAnsi="Arial" w:cs="Arial"/>
                <w:sz w:val="19"/>
              </w:rPr>
              <w:t xml:space="preserve"> </w:t>
            </w:r>
            <w:r w:rsidRPr="008F38B1">
              <w:rPr>
                <w:rFonts w:ascii="Arial" w:hAnsi="Arial" w:cs="Arial"/>
                <w:spacing w:val="-2"/>
                <w:sz w:val="19"/>
              </w:rPr>
              <w:t>therefore,</w:t>
            </w:r>
            <w:r w:rsidRPr="008F38B1">
              <w:rPr>
                <w:rFonts w:ascii="Arial" w:hAnsi="Arial" w:cs="Arial"/>
                <w:spacing w:val="-9"/>
                <w:sz w:val="19"/>
              </w:rPr>
              <w:t xml:space="preserve"> </w:t>
            </w:r>
            <w:r w:rsidRPr="008F38B1">
              <w:rPr>
                <w:rFonts w:ascii="Arial" w:hAnsi="Arial" w:cs="Arial"/>
                <w:spacing w:val="-2"/>
                <w:sz w:val="19"/>
              </w:rPr>
              <w:t>whether</w:t>
            </w:r>
            <w:r w:rsidRPr="008F38B1">
              <w:rPr>
                <w:rFonts w:ascii="Arial" w:hAnsi="Arial" w:cs="Arial"/>
                <w:spacing w:val="-8"/>
                <w:sz w:val="19"/>
              </w:rPr>
              <w:t xml:space="preserve"> </w:t>
            </w:r>
            <w:r w:rsidRPr="008F38B1">
              <w:rPr>
                <w:rFonts w:ascii="Arial" w:hAnsi="Arial" w:cs="Arial"/>
                <w:spacing w:val="-2"/>
                <w:sz w:val="19"/>
              </w:rPr>
              <w:t>or</w:t>
            </w:r>
            <w:r w:rsidRPr="008F38B1">
              <w:rPr>
                <w:rFonts w:ascii="Arial" w:hAnsi="Arial" w:cs="Arial"/>
                <w:spacing w:val="-9"/>
                <w:sz w:val="19"/>
              </w:rPr>
              <w:t xml:space="preserve"> </w:t>
            </w:r>
            <w:r w:rsidRPr="008F38B1">
              <w:rPr>
                <w:rFonts w:ascii="Arial" w:hAnsi="Arial" w:cs="Arial"/>
                <w:spacing w:val="-2"/>
                <w:sz w:val="19"/>
              </w:rPr>
              <w:t>not</w:t>
            </w:r>
            <w:r w:rsidRPr="008F38B1">
              <w:rPr>
                <w:rFonts w:ascii="Arial" w:hAnsi="Arial" w:cs="Arial"/>
                <w:spacing w:val="-8"/>
                <w:sz w:val="19"/>
              </w:rPr>
              <w:t xml:space="preserve"> </w:t>
            </w:r>
            <w:r w:rsidRPr="008F38B1">
              <w:rPr>
                <w:rFonts w:ascii="Arial" w:hAnsi="Arial" w:cs="Arial"/>
                <w:spacing w:val="-2"/>
                <w:sz w:val="19"/>
              </w:rPr>
              <w:t>impregnated:</w:t>
            </w:r>
          </w:p>
        </w:tc>
        <w:tc>
          <w:tcPr>
            <w:tcW w:w="5901" w:type="dxa"/>
            <w:tcBorders>
              <w:bottom w:val="nil"/>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796"/>
        </w:trPr>
        <w:tc>
          <w:tcPr>
            <w:tcW w:w="1922" w:type="dxa"/>
            <w:vMerge/>
            <w:tcBorders>
              <w:top w:val="nil"/>
              <w:left w:val="nil"/>
            </w:tcBorders>
          </w:tcPr>
          <w:p w:rsidR="00C75D43" w:rsidRPr="008F38B1" w:rsidRDefault="00C75D43" w:rsidP="00C75D43">
            <w:pPr>
              <w:rPr>
                <w:rFonts w:ascii="Arial" w:hAnsi="Arial" w:cs="Arial"/>
                <w:sz w:val="2"/>
                <w:szCs w:val="2"/>
              </w:rPr>
            </w:pPr>
          </w:p>
        </w:tc>
        <w:tc>
          <w:tcPr>
            <w:tcW w:w="5896" w:type="dxa"/>
            <w:tcBorders>
              <w:top w:val="nil"/>
              <w:bottom w:val="nil"/>
            </w:tcBorders>
          </w:tcPr>
          <w:p w:rsidR="00C75D43" w:rsidRPr="008F38B1" w:rsidRDefault="00C75D43" w:rsidP="00C75D43">
            <w:pPr>
              <w:pStyle w:val="TableParagraph"/>
              <w:spacing w:before="62"/>
              <w:ind w:left="0"/>
              <w:rPr>
                <w:rFonts w:ascii="Arial" w:hAnsi="Arial" w:cs="Arial"/>
                <w:b/>
                <w:sz w:val="19"/>
              </w:rPr>
            </w:pPr>
          </w:p>
          <w:p w:rsidR="00C75D43" w:rsidRPr="008F38B1" w:rsidRDefault="00C75D43" w:rsidP="00C75D43">
            <w:pPr>
              <w:pStyle w:val="TableParagraph"/>
              <w:spacing w:before="0"/>
              <w:rPr>
                <w:rFonts w:ascii="Arial" w:hAnsi="Arial" w:cs="Arial"/>
                <w:sz w:val="19"/>
              </w:rPr>
            </w:pPr>
            <w:r w:rsidRPr="008F38B1">
              <w:rPr>
                <w:rFonts w:ascii="Arial" w:hAnsi="Arial" w:cs="Arial"/>
                <w:w w:val="90"/>
                <w:sz w:val="19"/>
              </w:rPr>
              <w:t>—</w:t>
            </w:r>
            <w:r w:rsidRPr="008F38B1">
              <w:rPr>
                <w:rFonts w:ascii="Arial" w:hAnsi="Arial" w:cs="Arial"/>
                <w:spacing w:val="63"/>
                <w:sz w:val="19"/>
              </w:rPr>
              <w:t xml:space="preserve"> </w:t>
            </w:r>
            <w:r w:rsidRPr="008F38B1">
              <w:rPr>
                <w:rFonts w:ascii="Arial" w:hAnsi="Arial" w:cs="Arial"/>
                <w:w w:val="90"/>
                <w:sz w:val="19"/>
              </w:rPr>
              <w:t>Incandescent</w:t>
            </w:r>
            <w:r w:rsidRPr="008F38B1">
              <w:rPr>
                <w:rFonts w:ascii="Arial" w:hAnsi="Arial" w:cs="Arial"/>
                <w:spacing w:val="7"/>
                <w:sz w:val="19"/>
              </w:rPr>
              <w:t xml:space="preserve"> </w:t>
            </w:r>
            <w:r w:rsidRPr="008F38B1">
              <w:rPr>
                <w:rFonts w:ascii="Arial" w:hAnsi="Arial" w:cs="Arial"/>
                <w:w w:val="90"/>
                <w:sz w:val="19"/>
              </w:rPr>
              <w:t>gas</w:t>
            </w:r>
            <w:r w:rsidRPr="008F38B1">
              <w:rPr>
                <w:rFonts w:ascii="Arial" w:hAnsi="Arial" w:cs="Arial"/>
                <w:spacing w:val="5"/>
                <w:sz w:val="19"/>
              </w:rPr>
              <w:t xml:space="preserve"> </w:t>
            </w:r>
            <w:r w:rsidRPr="008F38B1">
              <w:rPr>
                <w:rFonts w:ascii="Arial" w:hAnsi="Arial" w:cs="Arial"/>
                <w:w w:val="90"/>
                <w:sz w:val="19"/>
              </w:rPr>
              <w:t>mantles,</w:t>
            </w:r>
            <w:r w:rsidRPr="008F38B1">
              <w:rPr>
                <w:rFonts w:ascii="Arial" w:hAnsi="Arial" w:cs="Arial"/>
                <w:spacing w:val="6"/>
                <w:sz w:val="19"/>
              </w:rPr>
              <w:t xml:space="preserve"> </w:t>
            </w:r>
            <w:r w:rsidRPr="008F38B1">
              <w:rPr>
                <w:rFonts w:ascii="Arial" w:hAnsi="Arial" w:cs="Arial"/>
                <w:spacing w:val="-2"/>
                <w:w w:val="90"/>
                <w:sz w:val="19"/>
              </w:rPr>
              <w:t>impregnated</w:t>
            </w:r>
          </w:p>
        </w:tc>
        <w:tc>
          <w:tcPr>
            <w:tcW w:w="5901" w:type="dxa"/>
            <w:tcBorders>
              <w:top w:val="nil"/>
              <w:bottom w:val="nil"/>
              <w:right w:val="nil"/>
            </w:tcBorders>
          </w:tcPr>
          <w:p w:rsidR="00C75D43" w:rsidRPr="008F38B1" w:rsidRDefault="00C75D43" w:rsidP="00C75D43">
            <w:pPr>
              <w:pStyle w:val="TableParagraph"/>
              <w:spacing w:before="62"/>
              <w:ind w:left="0"/>
              <w:rPr>
                <w:rFonts w:ascii="Arial" w:hAnsi="Arial" w:cs="Arial"/>
                <w:b/>
                <w:sz w:val="19"/>
              </w:rPr>
            </w:pPr>
          </w:p>
          <w:p w:rsidR="00C75D43" w:rsidRPr="008F38B1" w:rsidRDefault="00C75D43" w:rsidP="00C75D43">
            <w:pPr>
              <w:pStyle w:val="TableParagraph"/>
              <w:spacing w:before="0"/>
              <w:rPr>
                <w:rFonts w:ascii="Arial" w:hAnsi="Arial" w:cs="Arial"/>
                <w:sz w:val="19"/>
              </w:rPr>
            </w:pPr>
            <w:r w:rsidRPr="008F38B1">
              <w:rPr>
                <w:rFonts w:ascii="Arial" w:hAnsi="Arial" w:cs="Arial"/>
                <w:w w:val="90"/>
                <w:sz w:val="19"/>
              </w:rPr>
              <w:t>Manufacture</w:t>
            </w:r>
            <w:r w:rsidRPr="008F38B1">
              <w:rPr>
                <w:rFonts w:ascii="Arial" w:hAnsi="Arial" w:cs="Arial"/>
                <w:sz w:val="19"/>
              </w:rPr>
              <w:t xml:space="preserve"> </w:t>
            </w:r>
            <w:r w:rsidRPr="008F38B1">
              <w:rPr>
                <w:rFonts w:ascii="Arial" w:hAnsi="Arial" w:cs="Arial"/>
                <w:w w:val="90"/>
                <w:sz w:val="19"/>
              </w:rPr>
              <w:t>from</w:t>
            </w:r>
            <w:r w:rsidRPr="008F38B1">
              <w:rPr>
                <w:rFonts w:ascii="Arial" w:hAnsi="Arial" w:cs="Arial"/>
                <w:spacing w:val="-1"/>
                <w:sz w:val="19"/>
              </w:rPr>
              <w:t xml:space="preserve"> </w:t>
            </w:r>
            <w:r w:rsidRPr="008F38B1">
              <w:rPr>
                <w:rFonts w:ascii="Arial" w:hAnsi="Arial" w:cs="Arial"/>
                <w:w w:val="90"/>
                <w:sz w:val="19"/>
              </w:rPr>
              <w:t>tubular</w:t>
            </w:r>
            <w:r w:rsidRPr="008F38B1">
              <w:rPr>
                <w:rFonts w:ascii="Arial" w:hAnsi="Arial" w:cs="Arial"/>
                <w:sz w:val="19"/>
              </w:rPr>
              <w:t xml:space="preserve"> </w:t>
            </w:r>
            <w:r w:rsidRPr="008F38B1">
              <w:rPr>
                <w:rFonts w:ascii="Arial" w:hAnsi="Arial" w:cs="Arial"/>
                <w:w w:val="90"/>
                <w:sz w:val="19"/>
              </w:rPr>
              <w:t>knitted/crocheted</w:t>
            </w:r>
            <w:r w:rsidRPr="008F38B1">
              <w:rPr>
                <w:rFonts w:ascii="Arial" w:hAnsi="Arial" w:cs="Arial"/>
                <w:spacing w:val="1"/>
                <w:sz w:val="19"/>
              </w:rPr>
              <w:t xml:space="preserve"> </w:t>
            </w:r>
            <w:r w:rsidRPr="008F38B1">
              <w:rPr>
                <w:rFonts w:ascii="Arial" w:hAnsi="Arial" w:cs="Arial"/>
                <w:w w:val="90"/>
                <w:sz w:val="19"/>
              </w:rPr>
              <w:t>gas</w:t>
            </w:r>
            <w:r w:rsidRPr="008F38B1">
              <w:rPr>
                <w:rFonts w:ascii="Arial" w:hAnsi="Arial" w:cs="Arial"/>
                <w:spacing w:val="1"/>
                <w:sz w:val="19"/>
              </w:rPr>
              <w:t xml:space="preserve"> </w:t>
            </w:r>
            <w:r w:rsidRPr="008F38B1">
              <w:rPr>
                <w:rFonts w:ascii="Arial" w:hAnsi="Arial" w:cs="Arial"/>
                <w:w w:val="90"/>
                <w:sz w:val="19"/>
              </w:rPr>
              <w:t>mantle</w:t>
            </w:r>
            <w:r w:rsidRPr="008F38B1">
              <w:rPr>
                <w:rFonts w:ascii="Arial" w:hAnsi="Arial" w:cs="Arial"/>
                <w:sz w:val="19"/>
              </w:rPr>
              <w:t xml:space="preserve"> </w:t>
            </w:r>
            <w:r w:rsidRPr="008F38B1">
              <w:rPr>
                <w:rFonts w:ascii="Arial" w:hAnsi="Arial" w:cs="Arial"/>
                <w:spacing w:val="-2"/>
                <w:w w:val="90"/>
                <w:sz w:val="19"/>
              </w:rPr>
              <w:t>fabric</w:t>
            </w:r>
          </w:p>
        </w:tc>
      </w:tr>
      <w:tr w:rsidR="00C75D43" w:rsidRPr="008F38B1" w:rsidTr="00C75D43">
        <w:trPr>
          <w:trHeight w:val="994"/>
        </w:trPr>
        <w:tc>
          <w:tcPr>
            <w:tcW w:w="1922" w:type="dxa"/>
            <w:vMerge/>
            <w:tcBorders>
              <w:top w:val="nil"/>
              <w:left w:val="nil"/>
            </w:tcBorders>
          </w:tcPr>
          <w:p w:rsidR="00C75D43" w:rsidRPr="008F38B1" w:rsidRDefault="00C75D43" w:rsidP="00C75D43">
            <w:pPr>
              <w:rPr>
                <w:rFonts w:ascii="Arial" w:hAnsi="Arial" w:cs="Arial"/>
                <w:sz w:val="2"/>
                <w:szCs w:val="2"/>
              </w:rPr>
            </w:pPr>
          </w:p>
        </w:tc>
        <w:tc>
          <w:tcPr>
            <w:tcW w:w="5896" w:type="dxa"/>
            <w:tcBorders>
              <w:top w:val="nil"/>
            </w:tcBorders>
          </w:tcPr>
          <w:p w:rsidR="00C75D43" w:rsidRPr="008F38B1" w:rsidRDefault="00C75D43" w:rsidP="00C75D43">
            <w:pPr>
              <w:pStyle w:val="TableParagraph"/>
              <w:spacing w:before="62"/>
              <w:ind w:left="0"/>
              <w:rPr>
                <w:rFonts w:ascii="Arial" w:hAnsi="Arial" w:cs="Arial"/>
                <w:b/>
                <w:sz w:val="19"/>
              </w:rPr>
            </w:pPr>
          </w:p>
          <w:p w:rsidR="00C75D43" w:rsidRPr="008F38B1" w:rsidRDefault="00C75D43" w:rsidP="00C75D43">
            <w:pPr>
              <w:pStyle w:val="TableParagraph"/>
              <w:spacing w:before="0"/>
              <w:rPr>
                <w:rFonts w:ascii="Arial" w:hAnsi="Arial" w:cs="Arial"/>
                <w:sz w:val="19"/>
              </w:rPr>
            </w:pPr>
            <w:r w:rsidRPr="008F38B1">
              <w:rPr>
                <w:rFonts w:ascii="Arial" w:hAnsi="Arial" w:cs="Arial"/>
                <w:sz w:val="19"/>
              </w:rPr>
              <w:t>—</w:t>
            </w:r>
            <w:r w:rsidRPr="008F38B1">
              <w:rPr>
                <w:rFonts w:ascii="Arial" w:hAnsi="Arial" w:cs="Arial"/>
                <w:spacing w:val="48"/>
                <w:sz w:val="19"/>
              </w:rPr>
              <w:t xml:space="preserve"> </w:t>
            </w:r>
            <w:r w:rsidRPr="008F38B1">
              <w:rPr>
                <w:rFonts w:ascii="Arial" w:hAnsi="Arial" w:cs="Arial"/>
                <w:spacing w:val="-2"/>
                <w:sz w:val="19"/>
              </w:rPr>
              <w:t>Other</w:t>
            </w:r>
          </w:p>
        </w:tc>
        <w:tc>
          <w:tcPr>
            <w:tcW w:w="5901" w:type="dxa"/>
            <w:tcBorders>
              <w:top w:val="nil"/>
              <w:right w:val="nil"/>
            </w:tcBorders>
          </w:tcPr>
          <w:p w:rsidR="00C75D43" w:rsidRPr="008F38B1" w:rsidRDefault="00C75D43" w:rsidP="00C75D43">
            <w:pPr>
              <w:pStyle w:val="TableParagraph"/>
              <w:spacing w:before="62"/>
              <w:ind w:left="0"/>
              <w:rPr>
                <w:rFonts w:ascii="Arial" w:hAnsi="Arial" w:cs="Arial"/>
                <w:b/>
                <w:sz w:val="19"/>
              </w:rPr>
            </w:pPr>
          </w:p>
          <w:p w:rsidR="00C75D43" w:rsidRPr="008F38B1" w:rsidRDefault="00C75D43" w:rsidP="00C75D43">
            <w:pPr>
              <w:pStyle w:val="TableParagraph"/>
              <w:spacing w:before="0"/>
              <w:rPr>
                <w:rFonts w:ascii="Arial" w:hAnsi="Arial" w:cs="Arial"/>
                <w:sz w:val="19"/>
              </w:rPr>
            </w:pPr>
            <w:r w:rsidRPr="008F38B1">
              <w:rPr>
                <w:rFonts w:ascii="Arial" w:hAnsi="Arial" w:cs="Arial"/>
                <w:w w:val="90"/>
                <w:sz w:val="19"/>
              </w:rPr>
              <w:t>Manufacture</w:t>
            </w:r>
            <w:r w:rsidRPr="008F38B1">
              <w:rPr>
                <w:rFonts w:ascii="Arial" w:hAnsi="Arial" w:cs="Arial"/>
                <w:spacing w:val="7"/>
                <w:sz w:val="19"/>
              </w:rPr>
              <w:t xml:space="preserve"> </w:t>
            </w:r>
            <w:r w:rsidRPr="008F38B1">
              <w:rPr>
                <w:rFonts w:ascii="Arial" w:hAnsi="Arial" w:cs="Arial"/>
                <w:w w:val="90"/>
                <w:sz w:val="19"/>
              </w:rPr>
              <w:t>from</w:t>
            </w:r>
            <w:r w:rsidRPr="008F38B1">
              <w:rPr>
                <w:rFonts w:ascii="Arial" w:hAnsi="Arial" w:cs="Arial"/>
                <w:spacing w:val="6"/>
                <w:sz w:val="19"/>
              </w:rPr>
              <w:t xml:space="preserve"> </w:t>
            </w:r>
            <w:r w:rsidRPr="008F38B1">
              <w:rPr>
                <w:rFonts w:ascii="Arial" w:hAnsi="Arial" w:cs="Arial"/>
                <w:w w:val="90"/>
                <w:sz w:val="19"/>
              </w:rPr>
              <w:t>materials</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w w:val="90"/>
                <w:sz w:val="19"/>
              </w:rPr>
              <w:t>any</w:t>
            </w:r>
            <w:r w:rsidRPr="008F38B1">
              <w:rPr>
                <w:rFonts w:ascii="Arial" w:hAnsi="Arial" w:cs="Arial"/>
                <w:spacing w:val="7"/>
                <w:sz w:val="19"/>
              </w:rPr>
              <w:t xml:space="preserve"> </w:t>
            </w:r>
            <w:r w:rsidRPr="008F38B1">
              <w:rPr>
                <w:rFonts w:ascii="Arial" w:hAnsi="Arial" w:cs="Arial"/>
                <w:w w:val="90"/>
                <w:sz w:val="19"/>
              </w:rPr>
              <w:t>heading,</w:t>
            </w:r>
            <w:r w:rsidRPr="008F38B1">
              <w:rPr>
                <w:rFonts w:ascii="Arial" w:hAnsi="Arial" w:cs="Arial"/>
                <w:spacing w:val="6"/>
                <w:sz w:val="19"/>
              </w:rPr>
              <w:t xml:space="preserve"> </w:t>
            </w:r>
            <w:r w:rsidRPr="008F38B1">
              <w:rPr>
                <w:rFonts w:ascii="Arial" w:hAnsi="Arial" w:cs="Arial"/>
                <w:w w:val="90"/>
                <w:sz w:val="19"/>
              </w:rPr>
              <w:t>except</w:t>
            </w:r>
            <w:r w:rsidRPr="008F38B1">
              <w:rPr>
                <w:rFonts w:ascii="Arial" w:hAnsi="Arial" w:cs="Arial"/>
                <w:spacing w:val="7"/>
                <w:sz w:val="19"/>
              </w:rPr>
              <w:t xml:space="preserve"> </w:t>
            </w:r>
            <w:r w:rsidRPr="008F38B1">
              <w:rPr>
                <w:rFonts w:ascii="Arial" w:hAnsi="Arial" w:cs="Arial"/>
                <w:w w:val="90"/>
                <w:sz w:val="19"/>
              </w:rPr>
              <w:t>that</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10"/>
                <w:sz w:val="19"/>
              </w:rPr>
              <w:t xml:space="preserve"> </w:t>
            </w:r>
            <w:r w:rsidRPr="008F38B1">
              <w:rPr>
                <w:rFonts w:ascii="Arial" w:hAnsi="Arial" w:cs="Arial"/>
                <w:w w:val="90"/>
                <w:sz w:val="19"/>
              </w:rPr>
              <w:t>the</w:t>
            </w:r>
            <w:r w:rsidRPr="008F38B1">
              <w:rPr>
                <w:rFonts w:ascii="Arial" w:hAnsi="Arial" w:cs="Arial"/>
                <w:spacing w:val="7"/>
                <w:sz w:val="19"/>
              </w:rPr>
              <w:t xml:space="preserve"> </w:t>
            </w:r>
            <w:r w:rsidRPr="008F38B1">
              <w:rPr>
                <w:rFonts w:ascii="Arial" w:hAnsi="Arial" w:cs="Arial"/>
                <w:spacing w:val="-2"/>
                <w:w w:val="90"/>
                <w:sz w:val="19"/>
              </w:rPr>
              <w:t>product</w:t>
            </w:r>
          </w:p>
        </w:tc>
      </w:tr>
    </w:tbl>
    <w:p w:rsidR="00C75D43" w:rsidRPr="008F38B1" w:rsidRDefault="00C75D43" w:rsidP="00C75D43">
      <w:pPr>
        <w:rPr>
          <w:rFonts w:ascii="Arial" w:hAnsi="Arial" w:cs="Arial"/>
          <w:sz w:val="19"/>
        </w:rPr>
        <w:sectPr w:rsidR="00C75D43" w:rsidRPr="008F38B1">
          <w:headerReference w:type="default" r:id="rId59"/>
          <w:footnotePr>
            <w:numRestart w:val="eachSect"/>
          </w:footnotePr>
          <w:pgSz w:w="16840" w:h="11910" w:orient="landscape"/>
          <w:pgMar w:top="820" w:right="1680" w:bottom="280" w:left="1220" w:header="0" w:footer="0" w:gutter="0"/>
          <w:cols w:space="720"/>
        </w:sectPr>
      </w:pPr>
    </w:p>
    <w:p w:rsidR="00C75D43" w:rsidRPr="008F38B1" w:rsidRDefault="00C75D43" w:rsidP="00C75D43">
      <w:pPr>
        <w:pStyle w:val="BodyText"/>
        <w:spacing w:before="1"/>
        <w:rPr>
          <w:rFonts w:ascii="Arial" w:hAnsi="Arial" w:cs="Arial"/>
          <w:b/>
          <w:sz w:val="2"/>
        </w:rPr>
      </w:pPr>
      <w:r w:rsidRPr="008F38B1">
        <w:rPr>
          <w:rFonts w:ascii="Arial" w:hAnsi="Arial" w:cs="Arial"/>
          <w:noProof/>
          <w:lang w:val="en-US"/>
        </w:rPr>
        <w:lastRenderedPageBreak/>
        <mc:AlternateContent>
          <mc:Choice Requires="wps">
            <w:drawing>
              <wp:anchor distT="0" distB="0" distL="0" distR="0" simplePos="0" relativeHeight="251913216" behindDoc="1" locked="0" layoutInCell="1" allowOverlap="1" wp14:anchorId="017B4A32" wp14:editId="71DA040D">
                <wp:simplePos x="0" y="0"/>
                <wp:positionH relativeFrom="page">
                  <wp:posOffset>443030</wp:posOffset>
                </wp:positionH>
                <wp:positionV relativeFrom="page">
                  <wp:posOffset>540000</wp:posOffset>
                </wp:positionV>
                <wp:extent cx="6350" cy="6480175"/>
                <wp:effectExtent l="0" t="0" r="0" b="0"/>
                <wp:wrapNone/>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427B4D" id="Graphic 201" o:spid="_x0000_s1026" style="position:absolute;margin-left:34.9pt;margin-top:42.5pt;width:.5pt;height:510.25pt;z-index:-251403264;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" path="m6324,6480000l6324,,,,,6480000r6324,xe" fillcolor="black" stroked="f">
                <v:path arrowok="t"/>
                <w10:wrap anchorx="page" anchory="page"/>
              </v:shape>
            </w:pict>
          </mc:Fallback>
        </mc:AlternateContent>
      </w:r>
      <w:r w:rsidRPr="008F38B1">
        <w:rPr>
          <w:rFonts w:ascii="Arial" w:hAnsi="Arial" w:cs="Arial"/>
          <w:noProof/>
          <w:lang w:val="en-US"/>
        </w:rPr>
        <mc:AlternateContent>
          <mc:Choice Requires="wps">
            <w:drawing>
              <wp:anchor distT="0" distB="0" distL="0" distR="0" simplePos="0" relativeHeight="251914240" behindDoc="1" locked="0" layoutInCell="1" allowOverlap="1" wp14:anchorId="53DA6726" wp14:editId="7CB40EEB">
                <wp:simplePos x="0" y="0"/>
                <wp:positionH relativeFrom="page">
                  <wp:posOffset>9892030</wp:posOffset>
                </wp:positionH>
                <wp:positionV relativeFrom="page">
                  <wp:posOffset>540000</wp:posOffset>
                </wp:positionV>
                <wp:extent cx="6350" cy="6480175"/>
                <wp:effectExtent l="0" t="0" r="0" b="0"/>
                <wp:wrapNone/>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A2A518" id="Graphic 202" o:spid="_x0000_s1026" style="position:absolute;margin-left:778.9pt;margin-top:42.5pt;width:.5pt;height:510.25pt;z-index:-251402240;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" path="m6324,6480000l6324,,,,,6480000r6324,xe" fillcolor="black" stroked="f">
                <v:path arrowok="t"/>
                <w10:wrap anchorx="page" anchory="page"/>
              </v:shape>
            </w:pict>
          </mc:Fallback>
        </mc:AlternateConten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2"/>
        <w:gridCol w:w="5896"/>
        <w:gridCol w:w="5901"/>
      </w:tblGrid>
      <w:tr w:rsidR="00C75D43" w:rsidRPr="008F38B1" w:rsidTr="00C75D43">
        <w:trPr>
          <w:trHeight w:val="545"/>
        </w:trPr>
        <w:tc>
          <w:tcPr>
            <w:tcW w:w="1922" w:type="dxa"/>
            <w:tcBorders>
              <w:left w:val="nil"/>
            </w:tcBorders>
          </w:tcPr>
          <w:p w:rsidR="00C75D43" w:rsidRPr="008F38B1" w:rsidRDefault="00C75D43" w:rsidP="00C75D43">
            <w:pPr>
              <w:pStyle w:val="TableParagraph"/>
              <w:spacing w:before="153"/>
              <w:ind w:left="629"/>
              <w:rPr>
                <w:rFonts w:ascii="Arial" w:hAnsi="Arial" w:cs="Arial"/>
                <w:sz w:val="17"/>
              </w:rPr>
            </w:pPr>
            <w:r w:rsidRPr="008F38B1">
              <w:rPr>
                <w:rFonts w:ascii="Arial" w:hAnsi="Arial" w:cs="Arial"/>
                <w:spacing w:val="-2"/>
                <w:sz w:val="17"/>
              </w:rPr>
              <w:t>Heading</w:t>
            </w:r>
          </w:p>
        </w:tc>
        <w:tc>
          <w:tcPr>
            <w:tcW w:w="5896" w:type="dxa"/>
          </w:tcPr>
          <w:p w:rsidR="00C75D43" w:rsidRPr="008F38B1" w:rsidRDefault="00C75D43" w:rsidP="00C75D43">
            <w:pPr>
              <w:pStyle w:val="TableParagraph"/>
              <w:spacing w:before="153"/>
              <w:ind w:left="0"/>
              <w:jc w:val="center"/>
              <w:rPr>
                <w:rFonts w:ascii="Arial" w:hAnsi="Arial" w:cs="Arial"/>
                <w:sz w:val="17"/>
              </w:rPr>
            </w:pPr>
            <w:r w:rsidRPr="008F38B1">
              <w:rPr>
                <w:rFonts w:ascii="Arial" w:hAnsi="Arial" w:cs="Arial"/>
                <w:spacing w:val="-4"/>
                <w:sz w:val="17"/>
              </w:rPr>
              <w:t>Description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3"/>
                <w:sz w:val="17"/>
              </w:rPr>
              <w:t xml:space="preserve"> </w:t>
            </w:r>
            <w:r w:rsidRPr="008F38B1">
              <w:rPr>
                <w:rFonts w:ascii="Arial" w:hAnsi="Arial" w:cs="Arial"/>
                <w:spacing w:val="-4"/>
                <w:sz w:val="17"/>
              </w:rPr>
              <w:t>product</w:t>
            </w:r>
          </w:p>
        </w:tc>
        <w:tc>
          <w:tcPr>
            <w:tcW w:w="5901" w:type="dxa"/>
            <w:tcBorders>
              <w:right w:val="nil"/>
            </w:tcBorders>
          </w:tcPr>
          <w:p w:rsidR="00C75D43" w:rsidRPr="008F38B1" w:rsidRDefault="00C75D43" w:rsidP="00C75D43">
            <w:pPr>
              <w:pStyle w:val="TableParagraph"/>
              <w:spacing w:before="64" w:line="230" w:lineRule="auto"/>
              <w:ind w:left="2413" w:hanging="2131"/>
              <w:rPr>
                <w:rFonts w:ascii="Arial" w:hAnsi="Arial" w:cs="Arial"/>
                <w:sz w:val="17"/>
              </w:rPr>
            </w:pPr>
            <w:r w:rsidRPr="008F38B1">
              <w:rPr>
                <w:rFonts w:ascii="Arial" w:hAnsi="Arial" w:cs="Arial"/>
                <w:w w:val="90"/>
                <w:sz w:val="17"/>
              </w:rPr>
              <w:t>Working</w:t>
            </w:r>
            <w:r w:rsidRPr="008F38B1">
              <w:rPr>
                <w:rFonts w:ascii="Arial" w:hAnsi="Arial" w:cs="Arial"/>
                <w:sz w:val="17"/>
              </w:rPr>
              <w:t xml:space="preserve"> </w:t>
            </w:r>
            <w:r w:rsidRPr="008F38B1">
              <w:rPr>
                <w:rFonts w:ascii="Arial" w:hAnsi="Arial" w:cs="Arial"/>
                <w:w w:val="90"/>
                <w:sz w:val="17"/>
              </w:rPr>
              <w:t>or</w:t>
            </w:r>
            <w:r w:rsidRPr="008F38B1">
              <w:rPr>
                <w:rFonts w:ascii="Arial" w:hAnsi="Arial" w:cs="Arial"/>
                <w:spacing w:val="25"/>
                <w:sz w:val="17"/>
              </w:rPr>
              <w:t xml:space="preserve"> </w:t>
            </w:r>
            <w:r w:rsidRPr="008F38B1">
              <w:rPr>
                <w:rFonts w:ascii="Arial" w:hAnsi="Arial" w:cs="Arial"/>
                <w:w w:val="90"/>
                <w:sz w:val="17"/>
              </w:rPr>
              <w:t>processing,</w:t>
            </w:r>
            <w:r w:rsidRPr="008F38B1">
              <w:rPr>
                <w:rFonts w:ascii="Arial" w:hAnsi="Arial" w:cs="Arial"/>
                <w:sz w:val="17"/>
              </w:rPr>
              <w:t xml:space="preserve"> </w:t>
            </w:r>
            <w:r w:rsidRPr="008F38B1">
              <w:rPr>
                <w:rFonts w:ascii="Arial" w:hAnsi="Arial" w:cs="Arial"/>
                <w:w w:val="90"/>
                <w:sz w:val="17"/>
              </w:rPr>
              <w:t>carried</w:t>
            </w:r>
            <w:r w:rsidRPr="008F38B1">
              <w:rPr>
                <w:rFonts w:ascii="Arial" w:hAnsi="Arial" w:cs="Arial"/>
                <w:sz w:val="17"/>
              </w:rPr>
              <w:t xml:space="preserve"> </w:t>
            </w:r>
            <w:r w:rsidRPr="008F38B1">
              <w:rPr>
                <w:rFonts w:ascii="Arial" w:hAnsi="Arial" w:cs="Arial"/>
                <w:w w:val="90"/>
                <w:sz w:val="17"/>
              </w:rPr>
              <w:t>out</w:t>
            </w:r>
            <w:r w:rsidRPr="008F38B1">
              <w:rPr>
                <w:rFonts w:ascii="Arial" w:hAnsi="Arial" w:cs="Arial"/>
                <w:sz w:val="17"/>
              </w:rPr>
              <w:t xml:space="preserve"> </w:t>
            </w:r>
            <w:r w:rsidRPr="008F38B1">
              <w:rPr>
                <w:rFonts w:ascii="Arial" w:hAnsi="Arial" w:cs="Arial"/>
                <w:w w:val="90"/>
                <w:sz w:val="17"/>
              </w:rPr>
              <w:t>on</w:t>
            </w:r>
            <w:r w:rsidRPr="008F38B1">
              <w:rPr>
                <w:rFonts w:ascii="Arial" w:hAnsi="Arial" w:cs="Arial"/>
                <w:sz w:val="17"/>
              </w:rPr>
              <w:t xml:space="preserve"> </w:t>
            </w:r>
            <w:r w:rsidRPr="008F38B1">
              <w:rPr>
                <w:rFonts w:ascii="Arial" w:hAnsi="Arial" w:cs="Arial"/>
                <w:w w:val="90"/>
                <w:sz w:val="17"/>
              </w:rPr>
              <w:t>non-originating</w:t>
            </w:r>
            <w:r w:rsidRPr="008F38B1">
              <w:rPr>
                <w:rFonts w:ascii="Arial" w:hAnsi="Arial" w:cs="Arial"/>
                <w:sz w:val="17"/>
              </w:rPr>
              <w:t xml:space="preserve"> </w:t>
            </w:r>
            <w:r w:rsidRPr="008F38B1">
              <w:rPr>
                <w:rFonts w:ascii="Arial" w:hAnsi="Arial" w:cs="Arial"/>
                <w:w w:val="90"/>
                <w:sz w:val="17"/>
              </w:rPr>
              <w:t>materials,</w:t>
            </w:r>
            <w:r w:rsidRPr="008F38B1">
              <w:rPr>
                <w:rFonts w:ascii="Arial" w:hAnsi="Arial" w:cs="Arial"/>
                <w:spacing w:val="24"/>
                <w:sz w:val="17"/>
              </w:rPr>
              <w:t xml:space="preserve"> </w:t>
            </w:r>
            <w:r w:rsidRPr="008F38B1">
              <w:rPr>
                <w:rFonts w:ascii="Arial" w:hAnsi="Arial" w:cs="Arial"/>
                <w:w w:val="90"/>
                <w:sz w:val="17"/>
              </w:rPr>
              <w:t>which</w:t>
            </w:r>
            <w:r w:rsidRPr="008F38B1">
              <w:rPr>
                <w:rFonts w:ascii="Arial" w:hAnsi="Arial" w:cs="Arial"/>
                <w:sz w:val="17"/>
              </w:rPr>
              <w:t xml:space="preserve"> </w:t>
            </w:r>
            <w:r w:rsidRPr="008F38B1">
              <w:rPr>
                <w:rFonts w:ascii="Arial" w:hAnsi="Arial" w:cs="Arial"/>
                <w:w w:val="90"/>
                <w:sz w:val="17"/>
              </w:rPr>
              <w:t>confers</w:t>
            </w:r>
            <w:r w:rsidRPr="008F38B1">
              <w:rPr>
                <w:rFonts w:ascii="Arial" w:hAnsi="Arial" w:cs="Arial"/>
                <w:spacing w:val="40"/>
                <w:sz w:val="17"/>
              </w:rPr>
              <w:t xml:space="preserve"> </w:t>
            </w:r>
            <w:r w:rsidRPr="008F38B1">
              <w:rPr>
                <w:rFonts w:ascii="Arial" w:hAnsi="Arial" w:cs="Arial"/>
                <w:sz w:val="17"/>
              </w:rPr>
              <w:t>originating status</w:t>
            </w:r>
          </w:p>
        </w:tc>
      </w:tr>
      <w:tr w:rsidR="00C75D43" w:rsidRPr="008F38B1" w:rsidTr="00C75D43">
        <w:trPr>
          <w:trHeight w:val="387"/>
        </w:trPr>
        <w:tc>
          <w:tcPr>
            <w:tcW w:w="1922" w:type="dxa"/>
            <w:tcBorders>
              <w:left w:val="nil"/>
            </w:tcBorders>
          </w:tcPr>
          <w:p w:rsidR="00C75D43" w:rsidRPr="008F38B1" w:rsidRDefault="00C75D43" w:rsidP="00C75D43">
            <w:pPr>
              <w:pStyle w:val="TableParagraph"/>
              <w:spacing w:before="92"/>
              <w:ind w:left="0" w:right="102"/>
              <w:jc w:val="center"/>
              <w:rPr>
                <w:rFonts w:ascii="Arial" w:hAnsi="Arial" w:cs="Arial"/>
                <w:sz w:val="17"/>
              </w:rPr>
            </w:pPr>
            <w:r w:rsidRPr="008F38B1">
              <w:rPr>
                <w:rFonts w:ascii="Arial" w:hAnsi="Arial" w:cs="Arial"/>
                <w:spacing w:val="-5"/>
                <w:w w:val="90"/>
                <w:sz w:val="17"/>
              </w:rPr>
              <w:t>(1)</w:t>
            </w:r>
          </w:p>
        </w:tc>
        <w:tc>
          <w:tcPr>
            <w:tcW w:w="5896" w:type="dxa"/>
          </w:tcPr>
          <w:p w:rsidR="00C75D43" w:rsidRPr="008F38B1" w:rsidRDefault="00C75D43" w:rsidP="00C75D43">
            <w:pPr>
              <w:pStyle w:val="TableParagraph"/>
              <w:spacing w:before="92"/>
              <w:ind w:left="0"/>
              <w:jc w:val="center"/>
              <w:rPr>
                <w:rFonts w:ascii="Arial" w:hAnsi="Arial" w:cs="Arial"/>
                <w:sz w:val="17"/>
              </w:rPr>
            </w:pPr>
            <w:r w:rsidRPr="008F38B1">
              <w:rPr>
                <w:rFonts w:ascii="Arial" w:hAnsi="Arial" w:cs="Arial"/>
                <w:spacing w:val="-5"/>
                <w:w w:val="90"/>
                <w:sz w:val="17"/>
              </w:rPr>
              <w:t>(2)</w:t>
            </w:r>
          </w:p>
        </w:tc>
        <w:tc>
          <w:tcPr>
            <w:tcW w:w="5901" w:type="dxa"/>
            <w:tcBorders>
              <w:right w:val="nil"/>
            </w:tcBorders>
          </w:tcPr>
          <w:p w:rsidR="00C75D43" w:rsidRPr="008F38B1" w:rsidRDefault="00C75D43" w:rsidP="00C75D43">
            <w:pPr>
              <w:pStyle w:val="TableParagraph"/>
              <w:spacing w:before="92"/>
              <w:ind w:left="106"/>
              <w:jc w:val="center"/>
              <w:rPr>
                <w:rFonts w:ascii="Arial" w:hAnsi="Arial" w:cs="Arial"/>
                <w:sz w:val="17"/>
              </w:rPr>
            </w:pPr>
            <w:r w:rsidRPr="008F38B1">
              <w:rPr>
                <w:rFonts w:ascii="Arial" w:hAnsi="Arial" w:cs="Arial"/>
                <w:spacing w:val="-5"/>
                <w:w w:val="90"/>
                <w:sz w:val="17"/>
              </w:rPr>
              <w:t>(3)</w:t>
            </w:r>
          </w:p>
        </w:tc>
      </w:tr>
      <w:tr w:rsidR="00C75D43" w:rsidRPr="008F38B1" w:rsidTr="00C75D43">
        <w:trPr>
          <w:trHeight w:val="3947"/>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z w:val="19"/>
              </w:rPr>
              <w:t>5909</w:t>
            </w:r>
            <w:r w:rsidRPr="008F38B1">
              <w:rPr>
                <w:rFonts w:ascii="Arial" w:hAnsi="Arial" w:cs="Arial"/>
                <w:spacing w:val="-9"/>
                <w:sz w:val="19"/>
              </w:rPr>
              <w:t xml:space="preserve"> </w:t>
            </w:r>
            <w:r w:rsidRPr="008F38B1">
              <w:rPr>
                <w:rFonts w:ascii="Arial" w:hAnsi="Arial" w:cs="Arial"/>
                <w:sz w:val="19"/>
              </w:rPr>
              <w:t>to</w:t>
            </w:r>
            <w:r w:rsidRPr="008F38B1">
              <w:rPr>
                <w:rFonts w:ascii="Arial" w:hAnsi="Arial" w:cs="Arial"/>
                <w:spacing w:val="-11"/>
                <w:sz w:val="19"/>
              </w:rPr>
              <w:t xml:space="preserve"> </w:t>
            </w:r>
            <w:r w:rsidRPr="008F38B1">
              <w:rPr>
                <w:rFonts w:ascii="Arial" w:hAnsi="Arial" w:cs="Arial"/>
                <w:spacing w:val="-4"/>
                <w:sz w:val="19"/>
              </w:rPr>
              <w:t>5911</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Textile</w:t>
            </w:r>
            <w:r w:rsidRPr="008F38B1">
              <w:rPr>
                <w:rFonts w:ascii="Arial" w:hAnsi="Arial" w:cs="Arial"/>
                <w:spacing w:val="-2"/>
                <w:sz w:val="19"/>
              </w:rPr>
              <w:t xml:space="preserve"> </w:t>
            </w:r>
            <w:r w:rsidRPr="008F38B1">
              <w:rPr>
                <w:rFonts w:ascii="Arial" w:hAnsi="Arial" w:cs="Arial"/>
                <w:w w:val="90"/>
                <w:sz w:val="19"/>
              </w:rPr>
              <w:t>articles</w:t>
            </w:r>
            <w:r w:rsidRPr="008F38B1">
              <w:rPr>
                <w:rFonts w:ascii="Arial" w:hAnsi="Arial" w:cs="Arial"/>
                <w:sz w:val="19"/>
              </w:rPr>
              <w:t xml:space="preserve"> </w:t>
            </w:r>
            <w:r w:rsidRPr="008F38B1">
              <w:rPr>
                <w:rFonts w:ascii="Arial" w:hAnsi="Arial" w:cs="Arial"/>
                <w:w w:val="90"/>
                <w:sz w:val="19"/>
              </w:rPr>
              <w:t>of</w:t>
            </w:r>
            <w:r w:rsidRPr="008F38B1">
              <w:rPr>
                <w:rFonts w:ascii="Arial" w:hAnsi="Arial" w:cs="Arial"/>
                <w:spacing w:val="-2"/>
                <w:sz w:val="19"/>
              </w:rPr>
              <w:t xml:space="preserve"> </w:t>
            </w:r>
            <w:r w:rsidRPr="008F38B1">
              <w:rPr>
                <w:rFonts w:ascii="Arial" w:hAnsi="Arial" w:cs="Arial"/>
                <w:w w:val="90"/>
                <w:sz w:val="19"/>
              </w:rPr>
              <w:t>a</w:t>
            </w:r>
            <w:r w:rsidRPr="008F38B1">
              <w:rPr>
                <w:rFonts w:ascii="Arial" w:hAnsi="Arial" w:cs="Arial"/>
                <w:spacing w:val="-1"/>
                <w:sz w:val="19"/>
              </w:rPr>
              <w:t xml:space="preserve"> </w:t>
            </w:r>
            <w:r w:rsidRPr="008F38B1">
              <w:rPr>
                <w:rFonts w:ascii="Arial" w:hAnsi="Arial" w:cs="Arial"/>
                <w:w w:val="90"/>
                <w:sz w:val="19"/>
              </w:rPr>
              <w:t>kind</w:t>
            </w:r>
            <w:r w:rsidRPr="008F38B1">
              <w:rPr>
                <w:rFonts w:ascii="Arial" w:hAnsi="Arial" w:cs="Arial"/>
                <w:sz w:val="19"/>
              </w:rPr>
              <w:t xml:space="preserve"> </w:t>
            </w:r>
            <w:r w:rsidRPr="008F38B1">
              <w:rPr>
                <w:rFonts w:ascii="Arial" w:hAnsi="Arial" w:cs="Arial"/>
                <w:w w:val="90"/>
                <w:sz w:val="19"/>
              </w:rPr>
              <w:t>suitable</w:t>
            </w:r>
            <w:r w:rsidRPr="008F38B1">
              <w:rPr>
                <w:rFonts w:ascii="Arial" w:hAnsi="Arial" w:cs="Arial"/>
                <w:sz w:val="19"/>
              </w:rPr>
              <w:t xml:space="preserve"> </w:t>
            </w:r>
            <w:r w:rsidRPr="008F38B1">
              <w:rPr>
                <w:rFonts w:ascii="Arial" w:hAnsi="Arial" w:cs="Arial"/>
                <w:w w:val="90"/>
                <w:sz w:val="19"/>
              </w:rPr>
              <w:t>for</w:t>
            </w:r>
            <w:r w:rsidRPr="008F38B1">
              <w:rPr>
                <w:rFonts w:ascii="Arial" w:hAnsi="Arial" w:cs="Arial"/>
                <w:spacing w:val="3"/>
                <w:sz w:val="19"/>
              </w:rPr>
              <w:t xml:space="preserve"> </w:t>
            </w:r>
            <w:r w:rsidRPr="008F38B1">
              <w:rPr>
                <w:rFonts w:ascii="Arial" w:hAnsi="Arial" w:cs="Arial"/>
                <w:w w:val="90"/>
                <w:sz w:val="19"/>
              </w:rPr>
              <w:t>industrial</w:t>
            </w:r>
            <w:r w:rsidRPr="008F38B1">
              <w:rPr>
                <w:rFonts w:ascii="Arial" w:hAnsi="Arial" w:cs="Arial"/>
                <w:sz w:val="19"/>
              </w:rPr>
              <w:t xml:space="preserve"> </w:t>
            </w:r>
            <w:r w:rsidRPr="008F38B1">
              <w:rPr>
                <w:rFonts w:ascii="Arial" w:hAnsi="Arial" w:cs="Arial"/>
                <w:spacing w:val="-4"/>
                <w:w w:val="90"/>
                <w:sz w:val="19"/>
              </w:rPr>
              <w:t>use:</w:t>
            </w:r>
          </w:p>
        </w:tc>
        <w:tc>
          <w:tcPr>
            <w:tcW w:w="5901" w:type="dxa"/>
            <w:tcBorders>
              <w:right w:val="nil"/>
            </w:tcBorders>
          </w:tcPr>
          <w:p w:rsidR="00C75D43" w:rsidRPr="008F38B1" w:rsidRDefault="00BB0F1A" w:rsidP="00C75D43">
            <w:pPr>
              <w:pStyle w:val="TableParagraph"/>
              <w:ind w:left="151"/>
              <w:rPr>
                <w:rFonts w:ascii="Arial" w:hAnsi="Arial" w:cs="Arial"/>
                <w:sz w:val="19"/>
              </w:rPr>
            </w:pPr>
            <w:hyperlink w:anchor="_bookmark12" w:history="1">
              <w:r w:rsidR="00C75D43" w:rsidRPr="008F38B1">
                <w:rPr>
                  <w:rFonts w:ascii="Arial" w:hAnsi="Arial" w:cs="Arial"/>
                  <w:spacing w:val="-5"/>
                  <w:w w:val="85"/>
                  <w:sz w:val="19"/>
                </w:rPr>
                <w:t>(</w:t>
              </w:r>
              <w:r w:rsidR="00C75D43" w:rsidRPr="008F38B1">
                <w:rPr>
                  <w:rFonts w:ascii="Arial" w:hAnsi="Arial" w:cs="Arial"/>
                  <w:spacing w:val="-5"/>
                  <w:w w:val="85"/>
                  <w:position w:val="6"/>
                  <w:sz w:val="10"/>
                </w:rPr>
                <w:t>2</w:t>
              </w:r>
              <w:r w:rsidR="00C75D43" w:rsidRPr="008F38B1">
                <w:rPr>
                  <w:rFonts w:ascii="Arial" w:hAnsi="Arial" w:cs="Arial"/>
                  <w:spacing w:val="-5"/>
                  <w:w w:val="85"/>
                  <w:sz w:val="19"/>
                </w:rPr>
                <w:t>)</w:t>
              </w:r>
            </w:hyperlink>
          </w:p>
          <w:p w:rsidR="00C75D43" w:rsidRPr="008F38B1" w:rsidRDefault="00C75D43" w:rsidP="00C75D43">
            <w:pPr>
              <w:pStyle w:val="TableParagraph"/>
              <w:spacing w:before="104" w:line="352" w:lineRule="auto"/>
              <w:rPr>
                <w:rFonts w:ascii="Arial" w:hAnsi="Arial" w:cs="Arial"/>
                <w:sz w:val="19"/>
              </w:rPr>
            </w:pPr>
            <w:r w:rsidRPr="008F38B1">
              <w:rPr>
                <w:rFonts w:ascii="Arial" w:hAnsi="Arial" w:cs="Arial"/>
                <w:w w:val="90"/>
                <w:sz w:val="19"/>
              </w:rPr>
              <w:t>Spinning of natural and/or of man-made staple fibres combined with weaving</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352" w:lineRule="auto"/>
              <w:ind w:right="1691"/>
              <w:rPr>
                <w:rFonts w:ascii="Arial" w:hAnsi="Arial" w:cs="Arial"/>
                <w:sz w:val="19"/>
              </w:rPr>
            </w:pPr>
            <w:r w:rsidRPr="008F38B1">
              <w:rPr>
                <w:rFonts w:ascii="Arial" w:hAnsi="Arial" w:cs="Arial"/>
                <w:w w:val="90"/>
                <w:sz w:val="19"/>
              </w:rPr>
              <w:t>Extrusion of man-made fibres combined with weaving</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352" w:lineRule="auto"/>
              <w:ind w:right="791"/>
              <w:rPr>
                <w:rFonts w:ascii="Arial" w:hAnsi="Arial" w:cs="Arial"/>
                <w:sz w:val="19"/>
              </w:rPr>
            </w:pPr>
            <w:r w:rsidRPr="008F38B1">
              <w:rPr>
                <w:rFonts w:ascii="Arial" w:hAnsi="Arial" w:cs="Arial"/>
                <w:w w:val="90"/>
                <w:sz w:val="19"/>
              </w:rPr>
              <w:t>Weaving combined with dyeing or with coating or with laminating</w:t>
            </w:r>
            <w:r w:rsidRPr="008F38B1">
              <w:rPr>
                <w:rFonts w:ascii="Arial" w:hAnsi="Arial" w:cs="Arial"/>
                <w:spacing w:val="40"/>
                <w:sz w:val="19"/>
              </w:rPr>
              <w:t xml:space="preserve"> </w:t>
            </w:r>
            <w:r w:rsidRPr="008F38B1">
              <w:rPr>
                <w:rFonts w:ascii="Arial" w:hAnsi="Arial" w:cs="Arial"/>
                <w:spacing w:val="-6"/>
                <w:sz w:val="19"/>
              </w:rPr>
              <w:t>or</w:t>
            </w:r>
          </w:p>
          <w:p w:rsidR="00C75D43" w:rsidRPr="008F38B1" w:rsidRDefault="00C75D43" w:rsidP="00C75D43">
            <w:pPr>
              <w:pStyle w:val="TableParagraph"/>
              <w:spacing w:before="3" w:line="230" w:lineRule="auto"/>
              <w:ind w:right="-15"/>
              <w:rPr>
                <w:rFonts w:ascii="Arial" w:hAnsi="Arial" w:cs="Arial"/>
                <w:sz w:val="19"/>
              </w:rPr>
            </w:pPr>
            <w:r w:rsidRPr="008F38B1">
              <w:rPr>
                <w:rFonts w:ascii="Arial" w:hAnsi="Arial" w:cs="Arial"/>
                <w:spacing w:val="-6"/>
                <w:sz w:val="19"/>
              </w:rPr>
              <w:t>Coating,</w:t>
            </w:r>
            <w:r w:rsidRPr="008F38B1">
              <w:rPr>
                <w:rFonts w:ascii="Arial" w:hAnsi="Arial" w:cs="Arial"/>
                <w:sz w:val="19"/>
              </w:rPr>
              <w:t xml:space="preserve"> </w:t>
            </w:r>
            <w:r w:rsidRPr="008F38B1">
              <w:rPr>
                <w:rFonts w:ascii="Arial" w:hAnsi="Arial" w:cs="Arial"/>
                <w:spacing w:val="-6"/>
                <w:sz w:val="19"/>
              </w:rPr>
              <w:t>flocking,</w:t>
            </w:r>
            <w:r w:rsidRPr="008F38B1">
              <w:rPr>
                <w:rFonts w:ascii="Arial" w:hAnsi="Arial" w:cs="Arial"/>
                <w:sz w:val="19"/>
              </w:rPr>
              <w:t xml:space="preserve"> </w:t>
            </w:r>
            <w:r w:rsidRPr="008F38B1">
              <w:rPr>
                <w:rFonts w:ascii="Arial" w:hAnsi="Arial" w:cs="Arial"/>
                <w:spacing w:val="-6"/>
                <w:sz w:val="19"/>
              </w:rPr>
              <w:t>laminating</w:t>
            </w:r>
            <w:r w:rsidRPr="008F38B1">
              <w:rPr>
                <w:rFonts w:ascii="Arial" w:hAnsi="Arial" w:cs="Arial"/>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metalizing</w:t>
            </w:r>
            <w:r w:rsidRPr="008F38B1">
              <w:rPr>
                <w:rFonts w:ascii="Arial" w:hAnsi="Arial" w:cs="Arial"/>
                <w:sz w:val="19"/>
              </w:rPr>
              <w:t xml:space="preserve"> </w:t>
            </w:r>
            <w:r w:rsidRPr="008F38B1">
              <w:rPr>
                <w:rFonts w:ascii="Arial" w:hAnsi="Arial" w:cs="Arial"/>
                <w:spacing w:val="-6"/>
                <w:sz w:val="19"/>
              </w:rPr>
              <w:t>combined</w:t>
            </w:r>
            <w:r w:rsidRPr="008F38B1">
              <w:rPr>
                <w:rFonts w:ascii="Arial" w:hAnsi="Arial" w:cs="Arial"/>
                <w:sz w:val="19"/>
              </w:rPr>
              <w:t xml:space="preserve"> </w:t>
            </w:r>
            <w:r w:rsidRPr="008F38B1">
              <w:rPr>
                <w:rFonts w:ascii="Arial" w:hAnsi="Arial" w:cs="Arial"/>
                <w:spacing w:val="-6"/>
                <w:sz w:val="19"/>
              </w:rPr>
              <w:t>with</w:t>
            </w:r>
            <w:r w:rsidRPr="008F38B1">
              <w:rPr>
                <w:rFonts w:ascii="Arial" w:hAnsi="Arial" w:cs="Arial"/>
                <w:sz w:val="19"/>
              </w:rPr>
              <w:t xml:space="preserve"> </w:t>
            </w:r>
            <w:r w:rsidRPr="008F38B1">
              <w:rPr>
                <w:rFonts w:ascii="Arial" w:hAnsi="Arial" w:cs="Arial"/>
                <w:spacing w:val="-6"/>
                <w:sz w:val="19"/>
              </w:rPr>
              <w:t>at</w:t>
            </w:r>
            <w:r w:rsidRPr="008F38B1">
              <w:rPr>
                <w:rFonts w:ascii="Arial" w:hAnsi="Arial" w:cs="Arial"/>
                <w:sz w:val="19"/>
              </w:rPr>
              <w:t xml:space="preserve"> </w:t>
            </w:r>
            <w:r w:rsidRPr="008F38B1">
              <w:rPr>
                <w:rFonts w:ascii="Arial" w:hAnsi="Arial" w:cs="Arial"/>
                <w:spacing w:val="-6"/>
                <w:sz w:val="19"/>
              </w:rPr>
              <w:t>least</w:t>
            </w:r>
            <w:r w:rsidRPr="008F38B1">
              <w:rPr>
                <w:rFonts w:ascii="Arial" w:hAnsi="Arial" w:cs="Arial"/>
                <w:sz w:val="19"/>
              </w:rPr>
              <w:t xml:space="preserve"> </w:t>
            </w:r>
            <w:r w:rsidRPr="008F38B1">
              <w:rPr>
                <w:rFonts w:ascii="Arial" w:hAnsi="Arial" w:cs="Arial"/>
                <w:spacing w:val="-6"/>
                <w:sz w:val="19"/>
              </w:rPr>
              <w:t>two</w:t>
            </w:r>
            <w:r w:rsidRPr="008F38B1">
              <w:rPr>
                <w:rFonts w:ascii="Arial" w:hAnsi="Arial" w:cs="Arial"/>
                <w:sz w:val="19"/>
              </w:rPr>
              <w:t xml:space="preserve"> </w:t>
            </w:r>
            <w:r w:rsidRPr="008F38B1">
              <w:rPr>
                <w:rFonts w:ascii="Arial" w:hAnsi="Arial" w:cs="Arial"/>
                <w:spacing w:val="-6"/>
                <w:sz w:val="19"/>
              </w:rPr>
              <w:t>other</w:t>
            </w:r>
            <w:r w:rsidRPr="008F38B1">
              <w:rPr>
                <w:rFonts w:ascii="Arial" w:hAnsi="Arial" w:cs="Arial"/>
                <w:sz w:val="19"/>
              </w:rPr>
              <w:t xml:space="preserve"> </w:t>
            </w:r>
            <w:r w:rsidRPr="008F38B1">
              <w:rPr>
                <w:rFonts w:ascii="Arial" w:hAnsi="Arial" w:cs="Arial"/>
                <w:spacing w:val="-4"/>
                <w:sz w:val="19"/>
              </w:rPr>
              <w:t>main</w:t>
            </w:r>
            <w:r w:rsidRPr="008F38B1">
              <w:rPr>
                <w:rFonts w:ascii="Arial" w:hAnsi="Arial" w:cs="Arial"/>
                <w:spacing w:val="-7"/>
                <w:sz w:val="19"/>
              </w:rPr>
              <w:t xml:space="preserve"> </w:t>
            </w:r>
            <w:r w:rsidRPr="008F38B1">
              <w:rPr>
                <w:rFonts w:ascii="Arial" w:hAnsi="Arial" w:cs="Arial"/>
                <w:spacing w:val="-4"/>
                <w:sz w:val="19"/>
              </w:rPr>
              <w:t>preparatory</w:t>
            </w:r>
            <w:r w:rsidRPr="008F38B1">
              <w:rPr>
                <w:rFonts w:ascii="Arial" w:hAnsi="Arial" w:cs="Arial"/>
                <w:spacing w:val="-6"/>
                <w:sz w:val="19"/>
              </w:rPr>
              <w:t xml:space="preserve"> </w:t>
            </w:r>
            <w:r w:rsidRPr="008F38B1">
              <w:rPr>
                <w:rFonts w:ascii="Arial" w:hAnsi="Arial" w:cs="Arial"/>
                <w:spacing w:val="-4"/>
                <w:sz w:val="19"/>
              </w:rPr>
              <w:t>or</w:t>
            </w:r>
            <w:r w:rsidRPr="008F38B1">
              <w:rPr>
                <w:rFonts w:ascii="Arial" w:hAnsi="Arial" w:cs="Arial"/>
                <w:spacing w:val="-7"/>
                <w:sz w:val="19"/>
              </w:rPr>
              <w:t xml:space="preserve"> </w:t>
            </w:r>
            <w:r w:rsidRPr="008F38B1">
              <w:rPr>
                <w:rFonts w:ascii="Arial" w:hAnsi="Arial" w:cs="Arial"/>
                <w:spacing w:val="-4"/>
                <w:sz w:val="19"/>
              </w:rPr>
              <w:t>finishing</w:t>
            </w:r>
            <w:r w:rsidRPr="008F38B1">
              <w:rPr>
                <w:rFonts w:ascii="Arial" w:hAnsi="Arial" w:cs="Arial"/>
                <w:spacing w:val="-6"/>
                <w:sz w:val="19"/>
              </w:rPr>
              <w:t xml:space="preserve"> </w:t>
            </w:r>
            <w:r w:rsidRPr="008F38B1">
              <w:rPr>
                <w:rFonts w:ascii="Arial" w:hAnsi="Arial" w:cs="Arial"/>
                <w:spacing w:val="-4"/>
                <w:sz w:val="19"/>
              </w:rPr>
              <w:t>operations</w:t>
            </w:r>
            <w:r w:rsidRPr="008F38B1">
              <w:rPr>
                <w:rFonts w:ascii="Arial" w:hAnsi="Arial" w:cs="Arial"/>
                <w:spacing w:val="-7"/>
                <w:sz w:val="19"/>
              </w:rPr>
              <w:t xml:space="preserve"> </w:t>
            </w:r>
            <w:r w:rsidRPr="008F38B1">
              <w:rPr>
                <w:rFonts w:ascii="Arial" w:hAnsi="Arial" w:cs="Arial"/>
                <w:spacing w:val="-4"/>
                <w:sz w:val="19"/>
              </w:rPr>
              <w:t>(such</w:t>
            </w:r>
            <w:r w:rsidRPr="008F38B1">
              <w:rPr>
                <w:rFonts w:ascii="Arial" w:hAnsi="Arial" w:cs="Arial"/>
                <w:spacing w:val="-6"/>
                <w:sz w:val="19"/>
              </w:rPr>
              <w:t xml:space="preserve"> </w:t>
            </w:r>
            <w:r w:rsidRPr="008F38B1">
              <w:rPr>
                <w:rFonts w:ascii="Arial" w:hAnsi="Arial" w:cs="Arial"/>
                <w:spacing w:val="-4"/>
                <w:sz w:val="19"/>
              </w:rPr>
              <w:t>as</w:t>
            </w:r>
            <w:r w:rsidRPr="008F38B1">
              <w:rPr>
                <w:rFonts w:ascii="Arial" w:hAnsi="Arial" w:cs="Arial"/>
                <w:spacing w:val="-7"/>
                <w:sz w:val="19"/>
              </w:rPr>
              <w:t xml:space="preserve"> </w:t>
            </w:r>
            <w:r w:rsidRPr="008F38B1">
              <w:rPr>
                <w:rFonts w:ascii="Arial" w:hAnsi="Arial" w:cs="Arial"/>
                <w:spacing w:val="-4"/>
                <w:sz w:val="19"/>
              </w:rPr>
              <w:t>calendering,</w:t>
            </w:r>
            <w:r w:rsidRPr="008F38B1">
              <w:rPr>
                <w:rFonts w:ascii="Arial" w:hAnsi="Arial" w:cs="Arial"/>
                <w:spacing w:val="-6"/>
                <w:sz w:val="19"/>
              </w:rPr>
              <w:t xml:space="preserve"> </w:t>
            </w:r>
            <w:r w:rsidRPr="008F38B1">
              <w:rPr>
                <w:rFonts w:ascii="Arial" w:hAnsi="Arial" w:cs="Arial"/>
                <w:spacing w:val="-4"/>
                <w:sz w:val="19"/>
              </w:rPr>
              <w:t>shrink-</w:t>
            </w:r>
            <w:r w:rsidRPr="008F38B1">
              <w:rPr>
                <w:rFonts w:ascii="Arial" w:hAnsi="Arial" w:cs="Arial"/>
                <w:sz w:val="19"/>
              </w:rPr>
              <w:t xml:space="preserve"> </w:t>
            </w:r>
            <w:r w:rsidRPr="008F38B1">
              <w:rPr>
                <w:rFonts w:ascii="Arial" w:hAnsi="Arial" w:cs="Arial"/>
                <w:w w:val="90"/>
                <w:sz w:val="19"/>
              </w:rPr>
              <w:t>resistance</w:t>
            </w:r>
            <w:r w:rsidRPr="008F38B1">
              <w:rPr>
                <w:rFonts w:ascii="Arial" w:hAnsi="Arial" w:cs="Arial"/>
                <w:spacing w:val="-4"/>
                <w:w w:val="90"/>
                <w:sz w:val="19"/>
              </w:rPr>
              <w:t xml:space="preserve"> </w:t>
            </w:r>
            <w:r w:rsidRPr="008F38B1">
              <w:rPr>
                <w:rFonts w:ascii="Arial" w:hAnsi="Arial" w:cs="Arial"/>
                <w:w w:val="90"/>
                <w:sz w:val="19"/>
              </w:rPr>
              <w:t>processes,</w:t>
            </w:r>
            <w:r w:rsidRPr="008F38B1">
              <w:rPr>
                <w:rFonts w:ascii="Arial" w:hAnsi="Arial" w:cs="Arial"/>
                <w:spacing w:val="-3"/>
                <w:w w:val="90"/>
                <w:sz w:val="19"/>
              </w:rPr>
              <w:t xml:space="preserve"> </w:t>
            </w:r>
            <w:r w:rsidRPr="008F38B1">
              <w:rPr>
                <w:rFonts w:ascii="Arial" w:hAnsi="Arial" w:cs="Arial"/>
                <w:w w:val="90"/>
                <w:sz w:val="19"/>
              </w:rPr>
              <w:t>heat</w:t>
            </w:r>
            <w:r w:rsidRPr="008F38B1">
              <w:rPr>
                <w:rFonts w:ascii="Arial" w:hAnsi="Arial" w:cs="Arial"/>
                <w:spacing w:val="-4"/>
                <w:w w:val="90"/>
                <w:sz w:val="19"/>
              </w:rPr>
              <w:t xml:space="preserve"> </w:t>
            </w:r>
            <w:r w:rsidRPr="008F38B1">
              <w:rPr>
                <w:rFonts w:ascii="Arial" w:hAnsi="Arial" w:cs="Arial"/>
                <w:w w:val="90"/>
                <w:sz w:val="19"/>
              </w:rPr>
              <w:t>setting,</w:t>
            </w:r>
            <w:r w:rsidRPr="008F38B1">
              <w:rPr>
                <w:rFonts w:ascii="Arial" w:hAnsi="Arial" w:cs="Arial"/>
                <w:spacing w:val="-4"/>
                <w:w w:val="90"/>
                <w:sz w:val="19"/>
              </w:rPr>
              <w:t xml:space="preserve"> </w:t>
            </w:r>
            <w:r w:rsidRPr="008F38B1">
              <w:rPr>
                <w:rFonts w:ascii="Arial" w:hAnsi="Arial" w:cs="Arial"/>
                <w:w w:val="90"/>
                <w:sz w:val="19"/>
              </w:rPr>
              <w:t>permanent</w:t>
            </w:r>
            <w:r w:rsidRPr="008F38B1">
              <w:rPr>
                <w:rFonts w:ascii="Arial" w:hAnsi="Arial" w:cs="Arial"/>
                <w:spacing w:val="-4"/>
                <w:w w:val="90"/>
                <w:sz w:val="19"/>
              </w:rPr>
              <w:t xml:space="preserve"> </w:t>
            </w:r>
            <w:r w:rsidRPr="008F38B1">
              <w:rPr>
                <w:rFonts w:ascii="Arial" w:hAnsi="Arial" w:cs="Arial"/>
                <w:w w:val="90"/>
                <w:sz w:val="19"/>
              </w:rPr>
              <w:t>finishing)</w:t>
            </w:r>
            <w:r w:rsidRPr="008F38B1">
              <w:rPr>
                <w:rFonts w:ascii="Arial" w:hAnsi="Arial" w:cs="Arial"/>
                <w:spacing w:val="-3"/>
                <w:w w:val="90"/>
                <w:sz w:val="19"/>
              </w:rPr>
              <w:t xml:space="preserve"> </w:t>
            </w:r>
            <w:r w:rsidRPr="008F38B1">
              <w:rPr>
                <w:rFonts w:ascii="Arial" w:hAnsi="Arial" w:cs="Arial"/>
                <w:w w:val="90"/>
                <w:sz w:val="19"/>
              </w:rPr>
              <w:t>provided</w:t>
            </w:r>
            <w:r w:rsidRPr="008F38B1">
              <w:rPr>
                <w:rFonts w:ascii="Arial" w:hAnsi="Arial" w:cs="Arial"/>
                <w:spacing w:val="-3"/>
                <w:w w:val="90"/>
                <w:sz w:val="19"/>
              </w:rPr>
              <w:t xml:space="preserve"> </w:t>
            </w:r>
            <w:r w:rsidRPr="008F38B1">
              <w:rPr>
                <w:rFonts w:ascii="Arial" w:hAnsi="Arial" w:cs="Arial"/>
                <w:w w:val="90"/>
                <w:sz w:val="19"/>
              </w:rPr>
              <w:t>that</w:t>
            </w:r>
            <w:r w:rsidRPr="008F38B1">
              <w:rPr>
                <w:rFonts w:ascii="Arial" w:hAnsi="Arial" w:cs="Arial"/>
                <w:spacing w:val="-3"/>
                <w:w w:val="90"/>
                <w:sz w:val="19"/>
              </w:rPr>
              <w:t xml:space="preserve"> </w:t>
            </w:r>
            <w:r w:rsidRPr="008F38B1">
              <w:rPr>
                <w:rFonts w:ascii="Arial" w:hAnsi="Arial" w:cs="Arial"/>
                <w:w w:val="90"/>
                <w:sz w:val="19"/>
              </w:rPr>
              <w:t>the</w:t>
            </w:r>
            <w:r w:rsidRPr="008F38B1">
              <w:rPr>
                <w:rFonts w:ascii="Arial" w:hAnsi="Arial" w:cs="Arial"/>
                <w:spacing w:val="-4"/>
                <w:w w:val="90"/>
                <w:sz w:val="19"/>
              </w:rPr>
              <w:t xml:space="preserve"> </w:t>
            </w:r>
            <w:r w:rsidRPr="008F38B1">
              <w:rPr>
                <w:rFonts w:ascii="Arial" w:hAnsi="Arial" w:cs="Arial"/>
                <w:w w:val="90"/>
                <w:sz w:val="19"/>
              </w:rPr>
              <w:t>value</w:t>
            </w:r>
            <w:r w:rsidRPr="008F38B1">
              <w:rPr>
                <w:rFonts w:ascii="Arial" w:hAnsi="Arial" w:cs="Arial"/>
                <w:sz w:val="19"/>
              </w:rPr>
              <w:t xml:space="preserve"> </w:t>
            </w:r>
            <w:r w:rsidRPr="008F38B1">
              <w:rPr>
                <w:rFonts w:ascii="Arial" w:hAnsi="Arial" w:cs="Arial"/>
                <w:spacing w:val="-4"/>
                <w:sz w:val="19"/>
              </w:rPr>
              <w:t>of</w:t>
            </w:r>
            <w:r w:rsidRPr="008F38B1">
              <w:rPr>
                <w:rFonts w:ascii="Arial" w:hAnsi="Arial" w:cs="Arial"/>
                <w:spacing w:val="-7"/>
                <w:sz w:val="19"/>
              </w:rPr>
              <w:t xml:space="preserve"> </w:t>
            </w:r>
            <w:r w:rsidRPr="008F38B1">
              <w:rPr>
                <w:rFonts w:ascii="Arial" w:hAnsi="Arial" w:cs="Arial"/>
                <w:spacing w:val="-4"/>
                <w:sz w:val="19"/>
              </w:rPr>
              <w:t>all the materials used does</w:t>
            </w:r>
            <w:r w:rsidRPr="008F38B1">
              <w:rPr>
                <w:rFonts w:ascii="Arial" w:hAnsi="Arial" w:cs="Arial"/>
                <w:spacing w:val="-5"/>
                <w:sz w:val="19"/>
              </w:rPr>
              <w:t xml:space="preserve"> </w:t>
            </w:r>
            <w:r w:rsidRPr="008F38B1">
              <w:rPr>
                <w:rFonts w:ascii="Arial" w:hAnsi="Arial" w:cs="Arial"/>
                <w:spacing w:val="-4"/>
                <w:sz w:val="19"/>
              </w:rPr>
              <w:t>not</w:t>
            </w:r>
            <w:r w:rsidRPr="008F38B1">
              <w:rPr>
                <w:rFonts w:ascii="Arial" w:hAnsi="Arial" w:cs="Arial"/>
                <w:spacing w:val="-5"/>
                <w:sz w:val="19"/>
              </w:rPr>
              <w:t xml:space="preserve"> </w:t>
            </w:r>
            <w:r w:rsidRPr="008F38B1">
              <w:rPr>
                <w:rFonts w:ascii="Arial" w:hAnsi="Arial" w:cs="Arial"/>
                <w:spacing w:val="-4"/>
                <w:sz w:val="19"/>
              </w:rPr>
              <w:t>exceed 50 % of the ex-works</w:t>
            </w:r>
            <w:r w:rsidRPr="008F38B1">
              <w:rPr>
                <w:rFonts w:ascii="Arial" w:hAnsi="Arial" w:cs="Arial"/>
                <w:spacing w:val="-5"/>
                <w:sz w:val="19"/>
              </w:rPr>
              <w:t xml:space="preserve"> </w:t>
            </w:r>
            <w:r w:rsidRPr="008F38B1">
              <w:rPr>
                <w:rFonts w:ascii="Arial" w:hAnsi="Arial" w:cs="Arial"/>
                <w:spacing w:val="-4"/>
                <w:sz w:val="19"/>
              </w:rPr>
              <w:t>price of</w:t>
            </w:r>
            <w:r w:rsidRPr="008F38B1">
              <w:rPr>
                <w:rFonts w:ascii="Arial" w:hAnsi="Arial" w:cs="Arial"/>
                <w:spacing w:val="-1"/>
                <w:sz w:val="19"/>
              </w:rPr>
              <w:t xml:space="preserve"> </w:t>
            </w:r>
            <w:r w:rsidRPr="008F38B1">
              <w:rPr>
                <w:rFonts w:ascii="Arial" w:hAnsi="Arial" w:cs="Arial"/>
                <w:spacing w:val="-4"/>
                <w:sz w:val="19"/>
              </w:rPr>
              <w:t>the</w:t>
            </w:r>
            <w:r w:rsidRPr="008F38B1">
              <w:rPr>
                <w:rFonts w:ascii="Arial" w:hAnsi="Arial" w:cs="Arial"/>
                <w:sz w:val="19"/>
              </w:rPr>
              <w:t xml:space="preserve"> </w:t>
            </w:r>
            <w:r w:rsidRPr="008F38B1">
              <w:rPr>
                <w:rFonts w:ascii="Arial" w:hAnsi="Arial" w:cs="Arial"/>
                <w:spacing w:val="-2"/>
                <w:sz w:val="19"/>
              </w:rPr>
              <w:t>product</w:t>
            </w:r>
          </w:p>
        </w:tc>
      </w:tr>
      <w:tr w:rsidR="00C75D43" w:rsidRPr="008F38B1" w:rsidTr="00C75D43">
        <w:trPr>
          <w:trHeight w:val="5254"/>
        </w:trPr>
        <w:tc>
          <w:tcPr>
            <w:tcW w:w="1922" w:type="dxa"/>
            <w:tcBorders>
              <w:left w:val="nil"/>
            </w:tcBorders>
          </w:tcPr>
          <w:p w:rsidR="00C75D43" w:rsidRPr="008F38B1" w:rsidRDefault="00C75D43" w:rsidP="00C75D43">
            <w:pPr>
              <w:pStyle w:val="TableParagraph"/>
              <w:ind w:left="0"/>
              <w:rPr>
                <w:rFonts w:ascii="Arial" w:hAnsi="Arial" w:cs="Arial"/>
                <w:sz w:val="19"/>
              </w:rPr>
            </w:pP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5"/>
                <w:sz w:val="19"/>
              </w:rPr>
              <w:t>60</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Knitted</w:t>
            </w:r>
            <w:r w:rsidRPr="008F38B1">
              <w:rPr>
                <w:rFonts w:ascii="Arial" w:hAnsi="Arial" w:cs="Arial"/>
                <w:spacing w:val="1"/>
                <w:sz w:val="19"/>
              </w:rPr>
              <w:t xml:space="preserve"> </w:t>
            </w:r>
            <w:r w:rsidRPr="008F38B1">
              <w:rPr>
                <w:rFonts w:ascii="Arial" w:hAnsi="Arial" w:cs="Arial"/>
                <w:w w:val="90"/>
                <w:sz w:val="19"/>
              </w:rPr>
              <w:t>or</w:t>
            </w:r>
            <w:r w:rsidRPr="008F38B1">
              <w:rPr>
                <w:rFonts w:ascii="Arial" w:hAnsi="Arial" w:cs="Arial"/>
                <w:spacing w:val="2"/>
                <w:sz w:val="19"/>
              </w:rPr>
              <w:t xml:space="preserve"> </w:t>
            </w:r>
            <w:r w:rsidRPr="008F38B1">
              <w:rPr>
                <w:rFonts w:ascii="Arial" w:hAnsi="Arial" w:cs="Arial"/>
                <w:w w:val="90"/>
                <w:sz w:val="19"/>
              </w:rPr>
              <w:t>crocheted</w:t>
            </w:r>
            <w:r w:rsidRPr="008F38B1">
              <w:rPr>
                <w:rFonts w:ascii="Arial" w:hAnsi="Arial" w:cs="Arial"/>
                <w:spacing w:val="3"/>
                <w:sz w:val="19"/>
              </w:rPr>
              <w:t xml:space="preserve"> </w:t>
            </w:r>
            <w:r w:rsidRPr="008F38B1">
              <w:rPr>
                <w:rFonts w:ascii="Arial" w:hAnsi="Arial" w:cs="Arial"/>
                <w:spacing w:val="-2"/>
                <w:w w:val="90"/>
                <w:sz w:val="19"/>
              </w:rPr>
              <w:t>fabrics</w:t>
            </w:r>
          </w:p>
        </w:tc>
        <w:tc>
          <w:tcPr>
            <w:tcW w:w="5901" w:type="dxa"/>
            <w:tcBorders>
              <w:right w:val="nil"/>
            </w:tcBorders>
          </w:tcPr>
          <w:p w:rsidR="00C75D43" w:rsidRPr="008F38B1" w:rsidRDefault="00BB0F1A" w:rsidP="00C75D43">
            <w:pPr>
              <w:pStyle w:val="TableParagraph"/>
              <w:ind w:left="151"/>
              <w:rPr>
                <w:rFonts w:ascii="Arial" w:hAnsi="Arial" w:cs="Arial"/>
                <w:sz w:val="19"/>
              </w:rPr>
            </w:pPr>
            <w:hyperlink w:anchor="_bookmark12" w:history="1">
              <w:r w:rsidR="00C75D43" w:rsidRPr="008F38B1">
                <w:rPr>
                  <w:rFonts w:ascii="Arial" w:hAnsi="Arial" w:cs="Arial"/>
                  <w:spacing w:val="-5"/>
                  <w:w w:val="85"/>
                  <w:sz w:val="19"/>
                </w:rPr>
                <w:t>(</w:t>
              </w:r>
              <w:r w:rsidR="00C75D43" w:rsidRPr="008F38B1">
                <w:rPr>
                  <w:rFonts w:ascii="Arial" w:hAnsi="Arial" w:cs="Arial"/>
                  <w:spacing w:val="-5"/>
                  <w:w w:val="85"/>
                  <w:position w:val="6"/>
                  <w:sz w:val="10"/>
                </w:rPr>
                <w:t>2</w:t>
              </w:r>
              <w:r w:rsidR="00C75D43" w:rsidRPr="008F38B1">
                <w:rPr>
                  <w:rFonts w:ascii="Arial" w:hAnsi="Arial" w:cs="Arial"/>
                  <w:spacing w:val="-5"/>
                  <w:w w:val="85"/>
                  <w:sz w:val="19"/>
                </w:rPr>
                <w:t>)</w:t>
              </w:r>
            </w:hyperlink>
          </w:p>
          <w:p w:rsidR="00C75D43" w:rsidRPr="008F38B1" w:rsidRDefault="00C75D43" w:rsidP="00C75D43">
            <w:pPr>
              <w:pStyle w:val="TableParagraph"/>
              <w:spacing w:before="111" w:line="230" w:lineRule="auto"/>
              <w:rPr>
                <w:rFonts w:ascii="Arial" w:hAnsi="Arial" w:cs="Arial"/>
                <w:sz w:val="19"/>
              </w:rPr>
            </w:pPr>
            <w:r w:rsidRPr="008F38B1">
              <w:rPr>
                <w:rFonts w:ascii="Arial" w:hAnsi="Arial" w:cs="Arial"/>
                <w:w w:val="90"/>
                <w:sz w:val="19"/>
              </w:rPr>
              <w:t>Spinning of natural and/or man-made staple fibres combined with</w:t>
            </w:r>
            <w:r w:rsidRPr="008F38B1">
              <w:rPr>
                <w:rFonts w:ascii="Arial" w:hAnsi="Arial" w:cs="Arial"/>
                <w:sz w:val="19"/>
              </w:rPr>
              <w:t xml:space="preserve"> </w:t>
            </w:r>
            <w:r w:rsidRPr="008F38B1">
              <w:rPr>
                <w:rFonts w:ascii="Arial" w:hAnsi="Arial" w:cs="Arial"/>
                <w:spacing w:val="-2"/>
                <w:sz w:val="19"/>
              </w:rPr>
              <w:t>knitting/crocheting</w:t>
            </w:r>
          </w:p>
          <w:p w:rsidR="00C75D43" w:rsidRPr="008F38B1" w:rsidRDefault="00C75D43" w:rsidP="00C75D43">
            <w:pPr>
              <w:pStyle w:val="TableParagraph"/>
              <w:spacing w:before="105"/>
              <w:rPr>
                <w:rFonts w:ascii="Arial" w:hAnsi="Arial" w:cs="Arial"/>
                <w:sz w:val="19"/>
              </w:rPr>
            </w:pPr>
            <w:r w:rsidRPr="008F38B1">
              <w:rPr>
                <w:rFonts w:ascii="Arial" w:hAnsi="Arial" w:cs="Arial"/>
                <w:spacing w:val="-5"/>
                <w:sz w:val="19"/>
              </w:rPr>
              <w:t>or</w:t>
            </w:r>
          </w:p>
          <w:p w:rsidR="00C75D43" w:rsidRPr="008F38B1" w:rsidRDefault="00C75D43" w:rsidP="00C75D43">
            <w:pPr>
              <w:pStyle w:val="TableParagraph"/>
              <w:spacing w:before="104" w:line="352" w:lineRule="auto"/>
              <w:ind w:right="306"/>
              <w:rPr>
                <w:rFonts w:ascii="Arial" w:hAnsi="Arial" w:cs="Arial"/>
                <w:sz w:val="19"/>
              </w:rPr>
            </w:pPr>
            <w:r w:rsidRPr="008F38B1">
              <w:rPr>
                <w:rFonts w:ascii="Arial" w:hAnsi="Arial" w:cs="Arial"/>
                <w:w w:val="90"/>
                <w:sz w:val="19"/>
              </w:rPr>
              <w:t>Extrusion of man-made filament yarn combined with knitting/crocheting</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5" w:line="230" w:lineRule="auto"/>
              <w:rPr>
                <w:rFonts w:ascii="Arial" w:hAnsi="Arial" w:cs="Arial"/>
                <w:sz w:val="19"/>
              </w:rPr>
            </w:pPr>
            <w:r w:rsidRPr="008F38B1">
              <w:rPr>
                <w:rFonts w:ascii="Arial" w:hAnsi="Arial" w:cs="Arial"/>
                <w:w w:val="90"/>
                <w:sz w:val="19"/>
              </w:rPr>
              <w:t>Knitting/crocheting combined with dyeing or with flocking or with coating or</w:t>
            </w:r>
            <w:r w:rsidRPr="008F38B1">
              <w:rPr>
                <w:rFonts w:ascii="Arial" w:hAnsi="Arial" w:cs="Arial"/>
                <w:sz w:val="19"/>
              </w:rPr>
              <w:t xml:space="preserve"> with</w:t>
            </w:r>
            <w:r w:rsidRPr="008F38B1">
              <w:rPr>
                <w:rFonts w:ascii="Arial" w:hAnsi="Arial" w:cs="Arial"/>
                <w:spacing w:val="-7"/>
                <w:sz w:val="19"/>
              </w:rPr>
              <w:t xml:space="preserve"> </w:t>
            </w:r>
            <w:r w:rsidRPr="008F38B1">
              <w:rPr>
                <w:rFonts w:ascii="Arial" w:hAnsi="Arial" w:cs="Arial"/>
                <w:sz w:val="19"/>
              </w:rPr>
              <w:t>laminating</w:t>
            </w:r>
            <w:r w:rsidRPr="008F38B1">
              <w:rPr>
                <w:rFonts w:ascii="Arial" w:hAnsi="Arial" w:cs="Arial"/>
                <w:spacing w:val="-7"/>
                <w:sz w:val="19"/>
              </w:rPr>
              <w:t xml:space="preserve"> </w:t>
            </w:r>
            <w:r w:rsidRPr="008F38B1">
              <w:rPr>
                <w:rFonts w:ascii="Arial" w:hAnsi="Arial" w:cs="Arial"/>
                <w:sz w:val="19"/>
              </w:rPr>
              <w:t>or</w:t>
            </w:r>
            <w:r w:rsidRPr="008F38B1">
              <w:rPr>
                <w:rFonts w:ascii="Arial" w:hAnsi="Arial" w:cs="Arial"/>
                <w:spacing w:val="-2"/>
                <w:sz w:val="19"/>
              </w:rPr>
              <w:t xml:space="preserve"> </w:t>
            </w:r>
            <w:r w:rsidRPr="008F38B1">
              <w:rPr>
                <w:rFonts w:ascii="Arial" w:hAnsi="Arial" w:cs="Arial"/>
                <w:sz w:val="19"/>
              </w:rPr>
              <w:t>with</w:t>
            </w:r>
            <w:r w:rsidRPr="008F38B1">
              <w:rPr>
                <w:rFonts w:ascii="Arial" w:hAnsi="Arial" w:cs="Arial"/>
                <w:spacing w:val="-7"/>
                <w:sz w:val="19"/>
              </w:rPr>
              <w:t xml:space="preserve"> </w:t>
            </w:r>
            <w:r w:rsidRPr="008F38B1">
              <w:rPr>
                <w:rFonts w:ascii="Arial" w:hAnsi="Arial" w:cs="Arial"/>
                <w:sz w:val="19"/>
              </w:rPr>
              <w:t>printing</w:t>
            </w:r>
          </w:p>
          <w:p w:rsidR="00C75D43" w:rsidRPr="008F38B1" w:rsidRDefault="00C75D43" w:rsidP="00C75D43">
            <w:pPr>
              <w:pStyle w:val="TableParagraph"/>
              <w:spacing w:before="105"/>
              <w:rPr>
                <w:rFonts w:ascii="Arial" w:hAnsi="Arial" w:cs="Arial"/>
                <w:sz w:val="19"/>
              </w:rPr>
            </w:pPr>
            <w:r w:rsidRPr="008F38B1">
              <w:rPr>
                <w:rFonts w:ascii="Arial" w:hAnsi="Arial" w:cs="Arial"/>
                <w:spacing w:val="-5"/>
                <w:sz w:val="19"/>
              </w:rPr>
              <w:t>or</w:t>
            </w:r>
          </w:p>
          <w:p w:rsidR="00C75D43" w:rsidRPr="008F38B1" w:rsidRDefault="00C75D43" w:rsidP="00C75D43">
            <w:pPr>
              <w:pStyle w:val="TableParagraph"/>
              <w:spacing w:before="104" w:line="352" w:lineRule="auto"/>
              <w:ind w:right="2248"/>
              <w:rPr>
                <w:rFonts w:ascii="Arial" w:hAnsi="Arial" w:cs="Arial"/>
                <w:sz w:val="19"/>
              </w:rPr>
            </w:pPr>
            <w:r w:rsidRPr="008F38B1">
              <w:rPr>
                <w:rFonts w:ascii="Arial" w:hAnsi="Arial" w:cs="Arial"/>
                <w:w w:val="90"/>
                <w:sz w:val="19"/>
              </w:rPr>
              <w:t>Flocking combined with dyeing or with printing</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352" w:lineRule="auto"/>
              <w:ind w:right="2248"/>
              <w:rPr>
                <w:rFonts w:ascii="Arial" w:hAnsi="Arial" w:cs="Arial"/>
                <w:sz w:val="19"/>
              </w:rPr>
            </w:pPr>
            <w:r w:rsidRPr="008F38B1">
              <w:rPr>
                <w:rFonts w:ascii="Arial" w:hAnsi="Arial" w:cs="Arial"/>
                <w:w w:val="90"/>
                <w:sz w:val="19"/>
              </w:rPr>
              <w:t>Yarn dyeing combined with knitting/crocheting</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5" w:line="230" w:lineRule="auto"/>
              <w:ind w:right="-15"/>
              <w:rPr>
                <w:rFonts w:ascii="Arial" w:hAnsi="Arial" w:cs="Arial"/>
                <w:sz w:val="19"/>
              </w:rPr>
            </w:pPr>
            <w:r w:rsidRPr="008F38B1">
              <w:rPr>
                <w:rFonts w:ascii="Arial" w:hAnsi="Arial" w:cs="Arial"/>
                <w:spacing w:val="-6"/>
                <w:sz w:val="19"/>
              </w:rPr>
              <w:t>Twisting</w:t>
            </w:r>
            <w:r w:rsidRPr="008F38B1">
              <w:rPr>
                <w:rFonts w:ascii="Arial" w:hAnsi="Arial" w:cs="Arial"/>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texturing</w:t>
            </w:r>
            <w:r w:rsidRPr="008F38B1">
              <w:rPr>
                <w:rFonts w:ascii="Arial" w:hAnsi="Arial" w:cs="Arial"/>
                <w:sz w:val="19"/>
              </w:rPr>
              <w:t xml:space="preserve"> </w:t>
            </w:r>
            <w:r w:rsidRPr="008F38B1">
              <w:rPr>
                <w:rFonts w:ascii="Arial" w:hAnsi="Arial" w:cs="Arial"/>
                <w:spacing w:val="-6"/>
                <w:sz w:val="19"/>
              </w:rPr>
              <w:t>combined</w:t>
            </w:r>
            <w:r w:rsidRPr="008F38B1">
              <w:rPr>
                <w:rFonts w:ascii="Arial" w:hAnsi="Arial" w:cs="Arial"/>
                <w:sz w:val="19"/>
              </w:rPr>
              <w:t xml:space="preserve"> </w:t>
            </w:r>
            <w:r w:rsidRPr="008F38B1">
              <w:rPr>
                <w:rFonts w:ascii="Arial" w:hAnsi="Arial" w:cs="Arial"/>
                <w:spacing w:val="-6"/>
                <w:sz w:val="19"/>
              </w:rPr>
              <w:t>with</w:t>
            </w:r>
            <w:r w:rsidRPr="008F38B1">
              <w:rPr>
                <w:rFonts w:ascii="Arial" w:hAnsi="Arial" w:cs="Arial"/>
                <w:sz w:val="19"/>
              </w:rPr>
              <w:t xml:space="preserve"> </w:t>
            </w:r>
            <w:r w:rsidRPr="008F38B1">
              <w:rPr>
                <w:rFonts w:ascii="Arial" w:hAnsi="Arial" w:cs="Arial"/>
                <w:spacing w:val="-6"/>
                <w:sz w:val="19"/>
              </w:rPr>
              <w:t>knitting/crocheting</w:t>
            </w:r>
            <w:r w:rsidRPr="008F38B1">
              <w:rPr>
                <w:rFonts w:ascii="Arial" w:hAnsi="Arial" w:cs="Arial"/>
                <w:sz w:val="19"/>
              </w:rPr>
              <w:t xml:space="preserve"> </w:t>
            </w:r>
            <w:r w:rsidRPr="008F38B1">
              <w:rPr>
                <w:rFonts w:ascii="Arial" w:hAnsi="Arial" w:cs="Arial"/>
                <w:spacing w:val="-6"/>
                <w:sz w:val="19"/>
              </w:rPr>
              <w:t>provided</w:t>
            </w:r>
            <w:r w:rsidRPr="008F38B1">
              <w:rPr>
                <w:rFonts w:ascii="Arial" w:hAnsi="Arial" w:cs="Arial"/>
                <w:sz w:val="19"/>
              </w:rPr>
              <w:t xml:space="preserve"> </w:t>
            </w:r>
            <w:r w:rsidRPr="008F38B1">
              <w:rPr>
                <w:rFonts w:ascii="Arial" w:hAnsi="Arial" w:cs="Arial"/>
                <w:spacing w:val="-6"/>
                <w:sz w:val="19"/>
              </w:rPr>
              <w:t>that</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w w:val="90"/>
                <w:sz w:val="19"/>
              </w:rPr>
              <w:t>value of the non-twisted/non-textured yarns used does not exceed 50 % of the</w:t>
            </w:r>
            <w:r w:rsidRPr="008F38B1">
              <w:rPr>
                <w:rFonts w:ascii="Arial" w:hAnsi="Arial" w:cs="Arial"/>
                <w:sz w:val="19"/>
              </w:rPr>
              <w:t xml:space="preserve"> 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5"/>
                <w:sz w:val="19"/>
              </w:rPr>
              <w:t xml:space="preserve"> </w:t>
            </w:r>
            <w:r w:rsidRPr="008F38B1">
              <w:rPr>
                <w:rFonts w:ascii="Arial" w:hAnsi="Arial" w:cs="Arial"/>
                <w:sz w:val="19"/>
              </w:rPr>
              <w:t>of</w:t>
            </w:r>
            <w:r w:rsidRPr="008F38B1">
              <w:rPr>
                <w:rFonts w:ascii="Arial" w:hAnsi="Arial" w:cs="Arial"/>
                <w:spacing w:val="-2"/>
                <w:sz w:val="19"/>
              </w:rPr>
              <w:t xml:space="preserve"> </w:t>
            </w:r>
            <w:r w:rsidRPr="008F38B1">
              <w:rPr>
                <w:rFonts w:ascii="Arial" w:hAnsi="Arial" w:cs="Arial"/>
                <w:sz w:val="19"/>
              </w:rPr>
              <w:t>the</w:t>
            </w:r>
            <w:r w:rsidRPr="008F38B1">
              <w:rPr>
                <w:rFonts w:ascii="Arial" w:hAnsi="Arial" w:cs="Arial"/>
                <w:spacing w:val="-5"/>
                <w:sz w:val="19"/>
              </w:rPr>
              <w:t xml:space="preserve"> </w:t>
            </w:r>
            <w:r w:rsidRPr="008F38B1">
              <w:rPr>
                <w:rFonts w:ascii="Arial" w:hAnsi="Arial" w:cs="Arial"/>
                <w:sz w:val="19"/>
              </w:rPr>
              <w:t>product</w:t>
            </w:r>
          </w:p>
        </w:tc>
      </w:tr>
    </w:tbl>
    <w:p w:rsidR="00C75D43" w:rsidRPr="008F38B1" w:rsidRDefault="00C75D43" w:rsidP="00C75D43">
      <w:pPr>
        <w:spacing w:line="230" w:lineRule="auto"/>
        <w:rPr>
          <w:rFonts w:ascii="Arial" w:hAnsi="Arial" w:cs="Arial"/>
          <w:sz w:val="19"/>
        </w:rPr>
        <w:sectPr w:rsidR="00C75D43" w:rsidRPr="008F38B1">
          <w:headerReference w:type="even" r:id="rId60"/>
          <w:footerReference w:type="even" r:id="rId61"/>
          <w:footnotePr>
            <w:numRestart w:val="eachSect"/>
          </w:footnotePr>
          <w:pgSz w:w="16840" w:h="11910" w:orient="landscape"/>
          <w:pgMar w:top="820" w:right="1680" w:bottom="280" w:left="1220" w:header="0" w:footer="0" w:gutter="0"/>
          <w:cols w:space="720"/>
        </w:sectPr>
      </w:pPr>
    </w:p>
    <w:p w:rsidR="00C75D43" w:rsidRPr="008F38B1" w:rsidRDefault="00C75D43" w:rsidP="00C75D43">
      <w:pPr>
        <w:pStyle w:val="BodyText"/>
        <w:spacing w:before="1"/>
        <w:rPr>
          <w:rFonts w:ascii="Arial" w:hAnsi="Arial" w:cs="Arial"/>
          <w:b/>
          <w:sz w:val="2"/>
        </w:rPr>
      </w:pPr>
      <w:r w:rsidRPr="008F38B1">
        <w:rPr>
          <w:rFonts w:ascii="Arial" w:hAnsi="Arial" w:cs="Arial"/>
          <w:noProof/>
          <w:lang w:val="en-US"/>
        </w:rPr>
        <w:lastRenderedPageBreak/>
        <mc:AlternateContent>
          <mc:Choice Requires="wps">
            <w:drawing>
              <wp:anchor distT="0" distB="0" distL="0" distR="0" simplePos="0" relativeHeight="251915264" behindDoc="1" locked="0" layoutInCell="1" allowOverlap="1" wp14:anchorId="22AD3FB7" wp14:editId="6B720A26">
                <wp:simplePos x="0" y="0"/>
                <wp:positionH relativeFrom="page">
                  <wp:posOffset>443030</wp:posOffset>
                </wp:positionH>
                <wp:positionV relativeFrom="page">
                  <wp:posOffset>540000</wp:posOffset>
                </wp:positionV>
                <wp:extent cx="6350" cy="6480175"/>
                <wp:effectExtent l="0" t="0" r="0" b="0"/>
                <wp:wrapNone/>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8BEF92" id="Graphic 207" o:spid="_x0000_s1026" style="position:absolute;margin-left:34.9pt;margin-top:42.5pt;width:.5pt;height:510.25pt;z-index:-251401216;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" path="m6324,6480000l6324,,,,,6480000r6324,xe" fillcolor="black" stroked="f">
                <v:path arrowok="t"/>
                <w10:wrap anchorx="page" anchory="page"/>
              </v:shape>
            </w:pict>
          </mc:Fallback>
        </mc:AlternateContent>
      </w:r>
      <w:r w:rsidRPr="008F38B1">
        <w:rPr>
          <w:rFonts w:ascii="Arial" w:hAnsi="Arial" w:cs="Arial"/>
          <w:noProof/>
          <w:lang w:val="en-US"/>
        </w:rPr>
        <mc:AlternateContent>
          <mc:Choice Requires="wps">
            <w:drawing>
              <wp:anchor distT="0" distB="0" distL="0" distR="0" simplePos="0" relativeHeight="251916288" behindDoc="1" locked="0" layoutInCell="1" allowOverlap="1" wp14:anchorId="10FC3644" wp14:editId="36BA75E4">
                <wp:simplePos x="0" y="0"/>
                <wp:positionH relativeFrom="page">
                  <wp:posOffset>9892030</wp:posOffset>
                </wp:positionH>
                <wp:positionV relativeFrom="page">
                  <wp:posOffset>540000</wp:posOffset>
                </wp:positionV>
                <wp:extent cx="6350" cy="6480175"/>
                <wp:effectExtent l="0" t="0" r="0" b="0"/>
                <wp:wrapNone/>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856CA4" id="Graphic 208" o:spid="_x0000_s1026" style="position:absolute;margin-left:778.9pt;margin-top:42.5pt;width:.5pt;height:510.25pt;z-index:-251400192;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" path="m6324,6480000l6324,,,,,6480000r6324,xe" fillcolor="black" stroked="f">
                <v:path arrowok="t"/>
                <w10:wrap anchorx="page" anchory="page"/>
              </v:shape>
            </w:pict>
          </mc:Fallback>
        </mc:AlternateConten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2"/>
        <w:gridCol w:w="5896"/>
        <w:gridCol w:w="5901"/>
      </w:tblGrid>
      <w:tr w:rsidR="00C75D43" w:rsidRPr="008F38B1" w:rsidTr="00C75D43">
        <w:trPr>
          <w:trHeight w:val="545"/>
        </w:trPr>
        <w:tc>
          <w:tcPr>
            <w:tcW w:w="1922" w:type="dxa"/>
            <w:tcBorders>
              <w:left w:val="nil"/>
            </w:tcBorders>
          </w:tcPr>
          <w:p w:rsidR="00C75D43" w:rsidRPr="008F38B1" w:rsidRDefault="00C75D43" w:rsidP="00C75D43">
            <w:pPr>
              <w:pStyle w:val="TableParagraph"/>
              <w:spacing w:before="153"/>
              <w:ind w:left="629"/>
              <w:rPr>
                <w:rFonts w:ascii="Arial" w:hAnsi="Arial" w:cs="Arial"/>
                <w:sz w:val="17"/>
              </w:rPr>
            </w:pPr>
            <w:r w:rsidRPr="008F38B1">
              <w:rPr>
                <w:rFonts w:ascii="Arial" w:hAnsi="Arial" w:cs="Arial"/>
                <w:spacing w:val="-2"/>
                <w:sz w:val="17"/>
              </w:rPr>
              <w:t>Heading</w:t>
            </w:r>
          </w:p>
        </w:tc>
        <w:tc>
          <w:tcPr>
            <w:tcW w:w="5896" w:type="dxa"/>
          </w:tcPr>
          <w:p w:rsidR="00C75D43" w:rsidRPr="008F38B1" w:rsidRDefault="00C75D43" w:rsidP="00C75D43">
            <w:pPr>
              <w:pStyle w:val="TableParagraph"/>
              <w:spacing w:before="153"/>
              <w:ind w:left="0"/>
              <w:jc w:val="center"/>
              <w:rPr>
                <w:rFonts w:ascii="Arial" w:hAnsi="Arial" w:cs="Arial"/>
                <w:sz w:val="17"/>
              </w:rPr>
            </w:pPr>
            <w:r w:rsidRPr="008F38B1">
              <w:rPr>
                <w:rFonts w:ascii="Arial" w:hAnsi="Arial" w:cs="Arial"/>
                <w:spacing w:val="-4"/>
                <w:sz w:val="17"/>
              </w:rPr>
              <w:t>Description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3"/>
                <w:sz w:val="17"/>
              </w:rPr>
              <w:t xml:space="preserve"> </w:t>
            </w:r>
            <w:r w:rsidRPr="008F38B1">
              <w:rPr>
                <w:rFonts w:ascii="Arial" w:hAnsi="Arial" w:cs="Arial"/>
                <w:spacing w:val="-4"/>
                <w:sz w:val="17"/>
              </w:rPr>
              <w:t>product</w:t>
            </w:r>
          </w:p>
        </w:tc>
        <w:tc>
          <w:tcPr>
            <w:tcW w:w="5901" w:type="dxa"/>
            <w:tcBorders>
              <w:right w:val="nil"/>
            </w:tcBorders>
          </w:tcPr>
          <w:p w:rsidR="00C75D43" w:rsidRPr="008F38B1" w:rsidRDefault="00C75D43" w:rsidP="00C75D43">
            <w:pPr>
              <w:pStyle w:val="TableParagraph"/>
              <w:spacing w:before="64" w:line="230" w:lineRule="auto"/>
              <w:ind w:left="2413" w:hanging="2131"/>
              <w:rPr>
                <w:rFonts w:ascii="Arial" w:hAnsi="Arial" w:cs="Arial"/>
                <w:sz w:val="17"/>
              </w:rPr>
            </w:pPr>
            <w:bookmarkStart w:id="11" w:name="_bookmark9"/>
            <w:bookmarkEnd w:id="11"/>
            <w:r w:rsidRPr="008F38B1">
              <w:rPr>
                <w:rFonts w:ascii="Arial" w:hAnsi="Arial" w:cs="Arial"/>
                <w:w w:val="90"/>
                <w:sz w:val="17"/>
              </w:rPr>
              <w:t>Working</w:t>
            </w:r>
            <w:r w:rsidRPr="008F38B1">
              <w:rPr>
                <w:rFonts w:ascii="Arial" w:hAnsi="Arial" w:cs="Arial"/>
                <w:sz w:val="17"/>
              </w:rPr>
              <w:t xml:space="preserve"> </w:t>
            </w:r>
            <w:r w:rsidRPr="008F38B1">
              <w:rPr>
                <w:rFonts w:ascii="Arial" w:hAnsi="Arial" w:cs="Arial"/>
                <w:w w:val="90"/>
                <w:sz w:val="17"/>
              </w:rPr>
              <w:t>or</w:t>
            </w:r>
            <w:r w:rsidRPr="008F38B1">
              <w:rPr>
                <w:rFonts w:ascii="Arial" w:hAnsi="Arial" w:cs="Arial"/>
                <w:spacing w:val="25"/>
                <w:sz w:val="17"/>
              </w:rPr>
              <w:t xml:space="preserve"> </w:t>
            </w:r>
            <w:r w:rsidRPr="008F38B1">
              <w:rPr>
                <w:rFonts w:ascii="Arial" w:hAnsi="Arial" w:cs="Arial"/>
                <w:w w:val="90"/>
                <w:sz w:val="17"/>
              </w:rPr>
              <w:t>processing,</w:t>
            </w:r>
            <w:r w:rsidRPr="008F38B1">
              <w:rPr>
                <w:rFonts w:ascii="Arial" w:hAnsi="Arial" w:cs="Arial"/>
                <w:sz w:val="17"/>
              </w:rPr>
              <w:t xml:space="preserve"> </w:t>
            </w:r>
            <w:r w:rsidRPr="008F38B1">
              <w:rPr>
                <w:rFonts w:ascii="Arial" w:hAnsi="Arial" w:cs="Arial"/>
                <w:w w:val="90"/>
                <w:sz w:val="17"/>
              </w:rPr>
              <w:t>carried</w:t>
            </w:r>
            <w:r w:rsidRPr="008F38B1">
              <w:rPr>
                <w:rFonts w:ascii="Arial" w:hAnsi="Arial" w:cs="Arial"/>
                <w:sz w:val="17"/>
              </w:rPr>
              <w:t xml:space="preserve"> </w:t>
            </w:r>
            <w:r w:rsidRPr="008F38B1">
              <w:rPr>
                <w:rFonts w:ascii="Arial" w:hAnsi="Arial" w:cs="Arial"/>
                <w:w w:val="90"/>
                <w:sz w:val="17"/>
              </w:rPr>
              <w:t>out</w:t>
            </w:r>
            <w:r w:rsidRPr="008F38B1">
              <w:rPr>
                <w:rFonts w:ascii="Arial" w:hAnsi="Arial" w:cs="Arial"/>
                <w:sz w:val="17"/>
              </w:rPr>
              <w:t xml:space="preserve"> </w:t>
            </w:r>
            <w:r w:rsidRPr="008F38B1">
              <w:rPr>
                <w:rFonts w:ascii="Arial" w:hAnsi="Arial" w:cs="Arial"/>
                <w:w w:val="90"/>
                <w:sz w:val="17"/>
              </w:rPr>
              <w:t>on</w:t>
            </w:r>
            <w:r w:rsidRPr="008F38B1">
              <w:rPr>
                <w:rFonts w:ascii="Arial" w:hAnsi="Arial" w:cs="Arial"/>
                <w:sz w:val="17"/>
              </w:rPr>
              <w:t xml:space="preserve"> </w:t>
            </w:r>
            <w:r w:rsidRPr="008F38B1">
              <w:rPr>
                <w:rFonts w:ascii="Arial" w:hAnsi="Arial" w:cs="Arial"/>
                <w:w w:val="90"/>
                <w:sz w:val="17"/>
              </w:rPr>
              <w:t>non-originating</w:t>
            </w:r>
            <w:r w:rsidRPr="008F38B1">
              <w:rPr>
                <w:rFonts w:ascii="Arial" w:hAnsi="Arial" w:cs="Arial"/>
                <w:sz w:val="17"/>
              </w:rPr>
              <w:t xml:space="preserve"> </w:t>
            </w:r>
            <w:r w:rsidRPr="008F38B1">
              <w:rPr>
                <w:rFonts w:ascii="Arial" w:hAnsi="Arial" w:cs="Arial"/>
                <w:w w:val="90"/>
                <w:sz w:val="17"/>
              </w:rPr>
              <w:t>materials,</w:t>
            </w:r>
            <w:r w:rsidRPr="008F38B1">
              <w:rPr>
                <w:rFonts w:ascii="Arial" w:hAnsi="Arial" w:cs="Arial"/>
                <w:spacing w:val="24"/>
                <w:sz w:val="17"/>
              </w:rPr>
              <w:t xml:space="preserve"> </w:t>
            </w:r>
            <w:r w:rsidRPr="008F38B1">
              <w:rPr>
                <w:rFonts w:ascii="Arial" w:hAnsi="Arial" w:cs="Arial"/>
                <w:w w:val="90"/>
                <w:sz w:val="17"/>
              </w:rPr>
              <w:t>which</w:t>
            </w:r>
            <w:r w:rsidRPr="008F38B1">
              <w:rPr>
                <w:rFonts w:ascii="Arial" w:hAnsi="Arial" w:cs="Arial"/>
                <w:sz w:val="17"/>
              </w:rPr>
              <w:t xml:space="preserve"> </w:t>
            </w:r>
            <w:r w:rsidRPr="008F38B1">
              <w:rPr>
                <w:rFonts w:ascii="Arial" w:hAnsi="Arial" w:cs="Arial"/>
                <w:w w:val="90"/>
                <w:sz w:val="17"/>
              </w:rPr>
              <w:t>confers</w:t>
            </w:r>
            <w:r w:rsidRPr="008F38B1">
              <w:rPr>
                <w:rFonts w:ascii="Arial" w:hAnsi="Arial" w:cs="Arial"/>
                <w:spacing w:val="40"/>
                <w:sz w:val="17"/>
              </w:rPr>
              <w:t xml:space="preserve"> </w:t>
            </w:r>
            <w:r w:rsidRPr="008F38B1">
              <w:rPr>
                <w:rFonts w:ascii="Arial" w:hAnsi="Arial" w:cs="Arial"/>
                <w:sz w:val="17"/>
              </w:rPr>
              <w:t>originating status</w:t>
            </w:r>
          </w:p>
        </w:tc>
      </w:tr>
      <w:tr w:rsidR="00C75D43" w:rsidRPr="008F38B1" w:rsidTr="00C75D43">
        <w:trPr>
          <w:trHeight w:val="387"/>
        </w:trPr>
        <w:tc>
          <w:tcPr>
            <w:tcW w:w="1922" w:type="dxa"/>
            <w:tcBorders>
              <w:left w:val="nil"/>
            </w:tcBorders>
          </w:tcPr>
          <w:p w:rsidR="00C75D43" w:rsidRPr="008F38B1" w:rsidRDefault="00C75D43" w:rsidP="00C75D43">
            <w:pPr>
              <w:pStyle w:val="TableParagraph"/>
              <w:spacing w:before="92"/>
              <w:ind w:left="0" w:right="102"/>
              <w:jc w:val="center"/>
              <w:rPr>
                <w:rFonts w:ascii="Arial" w:hAnsi="Arial" w:cs="Arial"/>
                <w:sz w:val="17"/>
              </w:rPr>
            </w:pPr>
            <w:r w:rsidRPr="008F38B1">
              <w:rPr>
                <w:rFonts w:ascii="Arial" w:hAnsi="Arial" w:cs="Arial"/>
                <w:spacing w:val="-5"/>
                <w:w w:val="90"/>
                <w:sz w:val="17"/>
              </w:rPr>
              <w:t>(1)</w:t>
            </w:r>
          </w:p>
        </w:tc>
        <w:tc>
          <w:tcPr>
            <w:tcW w:w="5896" w:type="dxa"/>
          </w:tcPr>
          <w:p w:rsidR="00C75D43" w:rsidRPr="008F38B1" w:rsidRDefault="00C75D43" w:rsidP="00C75D43">
            <w:pPr>
              <w:pStyle w:val="TableParagraph"/>
              <w:spacing w:before="92"/>
              <w:ind w:left="0"/>
              <w:jc w:val="center"/>
              <w:rPr>
                <w:rFonts w:ascii="Arial" w:hAnsi="Arial" w:cs="Arial"/>
                <w:sz w:val="17"/>
              </w:rPr>
            </w:pPr>
            <w:r w:rsidRPr="008F38B1">
              <w:rPr>
                <w:rFonts w:ascii="Arial" w:hAnsi="Arial" w:cs="Arial"/>
                <w:spacing w:val="-5"/>
                <w:w w:val="90"/>
                <w:sz w:val="17"/>
              </w:rPr>
              <w:t>(2)</w:t>
            </w:r>
          </w:p>
        </w:tc>
        <w:tc>
          <w:tcPr>
            <w:tcW w:w="5901" w:type="dxa"/>
            <w:tcBorders>
              <w:right w:val="nil"/>
            </w:tcBorders>
          </w:tcPr>
          <w:p w:rsidR="00C75D43" w:rsidRPr="008F38B1" w:rsidRDefault="00C75D43" w:rsidP="00C75D43">
            <w:pPr>
              <w:pStyle w:val="TableParagraph"/>
              <w:spacing w:before="92"/>
              <w:ind w:left="106"/>
              <w:jc w:val="center"/>
              <w:rPr>
                <w:rFonts w:ascii="Arial" w:hAnsi="Arial" w:cs="Arial"/>
                <w:sz w:val="17"/>
              </w:rPr>
            </w:pPr>
            <w:r w:rsidRPr="008F38B1">
              <w:rPr>
                <w:rFonts w:ascii="Arial" w:hAnsi="Arial" w:cs="Arial"/>
                <w:spacing w:val="-5"/>
                <w:w w:val="90"/>
                <w:sz w:val="17"/>
              </w:rPr>
              <w:t>(3)</w:t>
            </w:r>
          </w:p>
        </w:tc>
      </w:tr>
      <w:tr w:rsidR="00C75D43" w:rsidRPr="008F38B1" w:rsidTr="00C75D43">
        <w:trPr>
          <w:trHeight w:val="635"/>
        </w:trPr>
        <w:tc>
          <w:tcPr>
            <w:tcW w:w="1922" w:type="dxa"/>
            <w:vMerge w:val="restart"/>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5"/>
                <w:sz w:val="19"/>
              </w:rPr>
              <w:t>61</w:t>
            </w:r>
          </w:p>
        </w:tc>
        <w:tc>
          <w:tcPr>
            <w:tcW w:w="5896" w:type="dxa"/>
            <w:tcBorders>
              <w:bottom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Articles</w:t>
            </w:r>
            <w:r w:rsidRPr="008F38B1">
              <w:rPr>
                <w:rFonts w:ascii="Arial" w:hAnsi="Arial" w:cs="Arial"/>
                <w:spacing w:val="6"/>
                <w:sz w:val="19"/>
              </w:rPr>
              <w:t xml:space="preserve"> </w:t>
            </w:r>
            <w:r w:rsidRPr="008F38B1">
              <w:rPr>
                <w:rFonts w:ascii="Arial" w:hAnsi="Arial" w:cs="Arial"/>
                <w:w w:val="90"/>
                <w:sz w:val="19"/>
              </w:rPr>
              <w:t>of</w:t>
            </w:r>
            <w:r w:rsidRPr="008F38B1">
              <w:rPr>
                <w:rFonts w:ascii="Arial" w:hAnsi="Arial" w:cs="Arial"/>
                <w:spacing w:val="3"/>
                <w:sz w:val="19"/>
              </w:rPr>
              <w:t xml:space="preserve"> </w:t>
            </w:r>
            <w:r w:rsidRPr="008F38B1">
              <w:rPr>
                <w:rFonts w:ascii="Arial" w:hAnsi="Arial" w:cs="Arial"/>
                <w:w w:val="90"/>
                <w:sz w:val="19"/>
              </w:rPr>
              <w:t>apparel</w:t>
            </w:r>
            <w:r w:rsidRPr="008F38B1">
              <w:rPr>
                <w:rFonts w:ascii="Arial" w:hAnsi="Arial" w:cs="Arial"/>
                <w:spacing w:val="7"/>
                <w:sz w:val="19"/>
              </w:rPr>
              <w:t xml:space="preserve"> </w:t>
            </w:r>
            <w:r w:rsidRPr="008F38B1">
              <w:rPr>
                <w:rFonts w:ascii="Arial" w:hAnsi="Arial" w:cs="Arial"/>
                <w:w w:val="90"/>
                <w:sz w:val="19"/>
              </w:rPr>
              <w:t>and</w:t>
            </w:r>
            <w:r w:rsidRPr="008F38B1">
              <w:rPr>
                <w:rFonts w:ascii="Arial" w:hAnsi="Arial" w:cs="Arial"/>
                <w:spacing w:val="6"/>
                <w:sz w:val="19"/>
              </w:rPr>
              <w:t xml:space="preserve"> </w:t>
            </w:r>
            <w:r w:rsidRPr="008F38B1">
              <w:rPr>
                <w:rFonts w:ascii="Arial" w:hAnsi="Arial" w:cs="Arial"/>
                <w:w w:val="90"/>
                <w:sz w:val="19"/>
              </w:rPr>
              <w:t>clothing</w:t>
            </w:r>
            <w:r w:rsidRPr="008F38B1">
              <w:rPr>
                <w:rFonts w:ascii="Arial" w:hAnsi="Arial" w:cs="Arial"/>
                <w:spacing w:val="4"/>
                <w:sz w:val="19"/>
              </w:rPr>
              <w:t xml:space="preserve"> </w:t>
            </w:r>
            <w:r w:rsidRPr="008F38B1">
              <w:rPr>
                <w:rFonts w:ascii="Arial" w:hAnsi="Arial" w:cs="Arial"/>
                <w:w w:val="90"/>
                <w:sz w:val="19"/>
              </w:rPr>
              <w:t>accessories,</w:t>
            </w:r>
            <w:r w:rsidRPr="008F38B1">
              <w:rPr>
                <w:rFonts w:ascii="Arial" w:hAnsi="Arial" w:cs="Arial"/>
                <w:spacing w:val="6"/>
                <w:sz w:val="19"/>
              </w:rPr>
              <w:t xml:space="preserve"> </w:t>
            </w:r>
            <w:r w:rsidRPr="008F38B1">
              <w:rPr>
                <w:rFonts w:ascii="Arial" w:hAnsi="Arial" w:cs="Arial"/>
                <w:w w:val="90"/>
                <w:sz w:val="19"/>
              </w:rPr>
              <w:t>knitted</w:t>
            </w:r>
            <w:r w:rsidRPr="008F38B1">
              <w:rPr>
                <w:rFonts w:ascii="Arial" w:hAnsi="Arial" w:cs="Arial"/>
                <w:spacing w:val="7"/>
                <w:sz w:val="19"/>
              </w:rPr>
              <w:t xml:space="preserve"> </w:t>
            </w:r>
            <w:r w:rsidRPr="008F38B1">
              <w:rPr>
                <w:rFonts w:ascii="Arial" w:hAnsi="Arial" w:cs="Arial"/>
                <w:w w:val="90"/>
                <w:sz w:val="19"/>
              </w:rPr>
              <w:t>or</w:t>
            </w:r>
            <w:r w:rsidRPr="008F38B1">
              <w:rPr>
                <w:rFonts w:ascii="Arial" w:hAnsi="Arial" w:cs="Arial"/>
                <w:spacing w:val="5"/>
                <w:sz w:val="19"/>
              </w:rPr>
              <w:t xml:space="preserve"> </w:t>
            </w:r>
            <w:r w:rsidRPr="008F38B1">
              <w:rPr>
                <w:rFonts w:ascii="Arial" w:hAnsi="Arial" w:cs="Arial"/>
                <w:spacing w:val="-2"/>
                <w:w w:val="90"/>
                <w:sz w:val="19"/>
              </w:rPr>
              <w:t>crocheted:</w:t>
            </w:r>
          </w:p>
        </w:tc>
        <w:tc>
          <w:tcPr>
            <w:tcW w:w="5901" w:type="dxa"/>
            <w:tcBorders>
              <w:bottom w:val="nil"/>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1277"/>
        </w:trPr>
        <w:tc>
          <w:tcPr>
            <w:tcW w:w="1922" w:type="dxa"/>
            <w:vMerge/>
            <w:tcBorders>
              <w:top w:val="nil"/>
              <w:left w:val="nil"/>
            </w:tcBorders>
          </w:tcPr>
          <w:p w:rsidR="00C75D43" w:rsidRPr="008F38B1" w:rsidRDefault="00C75D43" w:rsidP="00C75D43">
            <w:pPr>
              <w:rPr>
                <w:rFonts w:ascii="Arial" w:hAnsi="Arial" w:cs="Arial"/>
                <w:sz w:val="2"/>
                <w:szCs w:val="2"/>
              </w:rPr>
            </w:pPr>
          </w:p>
        </w:tc>
        <w:tc>
          <w:tcPr>
            <w:tcW w:w="5896" w:type="dxa"/>
            <w:tcBorders>
              <w:top w:val="nil"/>
              <w:bottom w:val="nil"/>
            </w:tcBorders>
          </w:tcPr>
          <w:p w:rsidR="00C75D43" w:rsidRPr="008F38B1" w:rsidRDefault="00C75D43" w:rsidP="00C75D43">
            <w:pPr>
              <w:pStyle w:val="TableParagraph"/>
              <w:spacing w:before="96"/>
              <w:ind w:left="0"/>
              <w:rPr>
                <w:rFonts w:ascii="Arial" w:hAnsi="Arial" w:cs="Arial"/>
                <w:b/>
                <w:sz w:val="19"/>
              </w:rPr>
            </w:pPr>
          </w:p>
          <w:p w:rsidR="00C75D43" w:rsidRPr="008F38B1" w:rsidRDefault="00C75D43" w:rsidP="00C75D43">
            <w:pPr>
              <w:pStyle w:val="TableParagraph"/>
              <w:spacing w:before="0" w:line="230" w:lineRule="auto"/>
              <w:ind w:left="388" w:right="102" w:hanging="284"/>
              <w:jc w:val="both"/>
              <w:rPr>
                <w:rFonts w:ascii="Arial" w:hAnsi="Arial" w:cs="Arial"/>
                <w:sz w:val="19"/>
              </w:rPr>
            </w:pPr>
            <w:r w:rsidRPr="008F38B1">
              <w:rPr>
                <w:rFonts w:ascii="Arial" w:hAnsi="Arial" w:cs="Arial"/>
                <w:sz w:val="19"/>
              </w:rPr>
              <w:t>— Obtained</w:t>
            </w:r>
            <w:r w:rsidRPr="008F38B1">
              <w:rPr>
                <w:rFonts w:ascii="Arial" w:hAnsi="Arial" w:cs="Arial"/>
                <w:spacing w:val="-6"/>
                <w:sz w:val="19"/>
              </w:rPr>
              <w:t xml:space="preserve"> </w:t>
            </w:r>
            <w:r w:rsidRPr="008F38B1">
              <w:rPr>
                <w:rFonts w:ascii="Arial" w:hAnsi="Arial" w:cs="Arial"/>
                <w:sz w:val="19"/>
              </w:rPr>
              <w:t>by</w:t>
            </w:r>
            <w:r w:rsidRPr="008F38B1">
              <w:rPr>
                <w:rFonts w:ascii="Arial" w:hAnsi="Arial" w:cs="Arial"/>
                <w:spacing w:val="-8"/>
                <w:sz w:val="19"/>
              </w:rPr>
              <w:t xml:space="preserve"> </w:t>
            </w:r>
            <w:r w:rsidRPr="008F38B1">
              <w:rPr>
                <w:rFonts w:ascii="Arial" w:hAnsi="Arial" w:cs="Arial"/>
                <w:sz w:val="19"/>
              </w:rPr>
              <w:t>sewing</w:t>
            </w:r>
            <w:r w:rsidRPr="008F38B1">
              <w:rPr>
                <w:rFonts w:ascii="Arial" w:hAnsi="Arial" w:cs="Arial"/>
                <w:spacing w:val="-7"/>
                <w:sz w:val="19"/>
              </w:rPr>
              <w:t xml:space="preserve"> </w:t>
            </w:r>
            <w:r w:rsidRPr="008F38B1">
              <w:rPr>
                <w:rFonts w:ascii="Arial" w:hAnsi="Arial" w:cs="Arial"/>
                <w:sz w:val="19"/>
              </w:rPr>
              <w:t>together</w:t>
            </w:r>
            <w:r w:rsidRPr="008F38B1">
              <w:rPr>
                <w:rFonts w:ascii="Arial" w:hAnsi="Arial" w:cs="Arial"/>
                <w:spacing w:val="-6"/>
                <w:sz w:val="19"/>
              </w:rPr>
              <w:t xml:space="preserve"> </w:t>
            </w:r>
            <w:r w:rsidRPr="008F38B1">
              <w:rPr>
                <w:rFonts w:ascii="Arial" w:hAnsi="Arial" w:cs="Arial"/>
                <w:sz w:val="19"/>
              </w:rPr>
              <w:t>or</w:t>
            </w:r>
            <w:r w:rsidRPr="008F38B1">
              <w:rPr>
                <w:rFonts w:ascii="Arial" w:hAnsi="Arial" w:cs="Arial"/>
                <w:spacing w:val="-7"/>
                <w:sz w:val="19"/>
              </w:rPr>
              <w:t xml:space="preserve"> </w:t>
            </w:r>
            <w:r w:rsidRPr="008F38B1">
              <w:rPr>
                <w:rFonts w:ascii="Arial" w:hAnsi="Arial" w:cs="Arial"/>
                <w:sz w:val="19"/>
              </w:rPr>
              <w:t>otherwise</w:t>
            </w:r>
            <w:r w:rsidRPr="008F38B1">
              <w:rPr>
                <w:rFonts w:ascii="Arial" w:hAnsi="Arial" w:cs="Arial"/>
                <w:spacing w:val="-7"/>
                <w:sz w:val="19"/>
              </w:rPr>
              <w:t xml:space="preserve"> </w:t>
            </w:r>
            <w:r w:rsidRPr="008F38B1">
              <w:rPr>
                <w:rFonts w:ascii="Arial" w:hAnsi="Arial" w:cs="Arial"/>
                <w:sz w:val="19"/>
              </w:rPr>
              <w:t>assembling,</w:t>
            </w:r>
            <w:r w:rsidRPr="008F38B1">
              <w:rPr>
                <w:rFonts w:ascii="Arial" w:hAnsi="Arial" w:cs="Arial"/>
                <w:spacing w:val="-6"/>
                <w:sz w:val="19"/>
              </w:rPr>
              <w:t xml:space="preserve"> </w:t>
            </w:r>
            <w:r w:rsidRPr="008F38B1">
              <w:rPr>
                <w:rFonts w:ascii="Arial" w:hAnsi="Arial" w:cs="Arial"/>
                <w:sz w:val="19"/>
              </w:rPr>
              <w:t>two</w:t>
            </w:r>
            <w:r w:rsidRPr="008F38B1">
              <w:rPr>
                <w:rFonts w:ascii="Arial" w:hAnsi="Arial" w:cs="Arial"/>
                <w:spacing w:val="-7"/>
                <w:sz w:val="19"/>
              </w:rPr>
              <w:t xml:space="preserve"> </w:t>
            </w:r>
            <w:r w:rsidRPr="008F38B1">
              <w:rPr>
                <w:rFonts w:ascii="Arial" w:hAnsi="Arial" w:cs="Arial"/>
                <w:sz w:val="19"/>
              </w:rPr>
              <w:t>or</w:t>
            </w:r>
            <w:r w:rsidRPr="008F38B1">
              <w:rPr>
                <w:rFonts w:ascii="Arial" w:hAnsi="Arial" w:cs="Arial"/>
                <w:spacing w:val="-5"/>
                <w:sz w:val="19"/>
              </w:rPr>
              <w:t xml:space="preserve"> </w:t>
            </w:r>
            <w:r w:rsidRPr="008F38B1">
              <w:rPr>
                <w:rFonts w:ascii="Arial" w:hAnsi="Arial" w:cs="Arial"/>
                <w:sz w:val="19"/>
              </w:rPr>
              <w:t xml:space="preserve">more </w:t>
            </w:r>
            <w:r w:rsidRPr="008F38B1">
              <w:rPr>
                <w:rFonts w:ascii="Arial" w:hAnsi="Arial" w:cs="Arial"/>
                <w:spacing w:val="-6"/>
                <w:sz w:val="19"/>
              </w:rPr>
              <w:t>pieces</w:t>
            </w:r>
            <w:r w:rsidRPr="008F38B1">
              <w:rPr>
                <w:rFonts w:ascii="Arial" w:hAnsi="Arial" w:cs="Arial"/>
                <w:spacing w:val="-5"/>
                <w:sz w:val="19"/>
              </w:rPr>
              <w:t xml:space="preserve"> </w:t>
            </w:r>
            <w:r w:rsidRPr="008F38B1">
              <w:rPr>
                <w:rFonts w:ascii="Arial" w:hAnsi="Arial" w:cs="Arial"/>
                <w:spacing w:val="-6"/>
                <w:sz w:val="19"/>
              </w:rPr>
              <w:t>of</w:t>
            </w:r>
            <w:r w:rsidRPr="008F38B1">
              <w:rPr>
                <w:rFonts w:ascii="Arial" w:hAnsi="Arial" w:cs="Arial"/>
                <w:spacing w:val="-4"/>
                <w:sz w:val="19"/>
              </w:rPr>
              <w:t xml:space="preserve"> </w:t>
            </w:r>
            <w:r w:rsidRPr="008F38B1">
              <w:rPr>
                <w:rFonts w:ascii="Arial" w:hAnsi="Arial" w:cs="Arial"/>
                <w:spacing w:val="-6"/>
                <w:sz w:val="19"/>
              </w:rPr>
              <w:t>knitted</w:t>
            </w:r>
            <w:r w:rsidRPr="008F38B1">
              <w:rPr>
                <w:rFonts w:ascii="Arial" w:hAnsi="Arial" w:cs="Arial"/>
                <w:spacing w:val="-5"/>
                <w:sz w:val="19"/>
              </w:rPr>
              <w:t xml:space="preserve"> </w:t>
            </w:r>
            <w:r w:rsidRPr="008F38B1">
              <w:rPr>
                <w:rFonts w:ascii="Arial" w:hAnsi="Arial" w:cs="Arial"/>
                <w:spacing w:val="-6"/>
                <w:sz w:val="19"/>
              </w:rPr>
              <w:t>or</w:t>
            </w:r>
            <w:r w:rsidRPr="008F38B1">
              <w:rPr>
                <w:rFonts w:ascii="Arial" w:hAnsi="Arial" w:cs="Arial"/>
                <w:spacing w:val="-4"/>
                <w:sz w:val="19"/>
              </w:rPr>
              <w:t xml:space="preserve"> </w:t>
            </w:r>
            <w:r w:rsidRPr="008F38B1">
              <w:rPr>
                <w:rFonts w:ascii="Arial" w:hAnsi="Arial" w:cs="Arial"/>
                <w:spacing w:val="-6"/>
                <w:sz w:val="19"/>
              </w:rPr>
              <w:t>crocheted</w:t>
            </w:r>
            <w:r w:rsidRPr="008F38B1">
              <w:rPr>
                <w:rFonts w:ascii="Arial" w:hAnsi="Arial" w:cs="Arial"/>
                <w:spacing w:val="-5"/>
                <w:sz w:val="19"/>
              </w:rPr>
              <w:t xml:space="preserve"> </w:t>
            </w:r>
            <w:r w:rsidRPr="008F38B1">
              <w:rPr>
                <w:rFonts w:ascii="Arial" w:hAnsi="Arial" w:cs="Arial"/>
                <w:spacing w:val="-6"/>
                <w:sz w:val="19"/>
              </w:rPr>
              <w:t>fabric</w:t>
            </w:r>
            <w:r w:rsidRPr="008F38B1">
              <w:rPr>
                <w:rFonts w:ascii="Arial" w:hAnsi="Arial" w:cs="Arial"/>
                <w:spacing w:val="-4"/>
                <w:sz w:val="19"/>
              </w:rPr>
              <w:t xml:space="preserve"> </w:t>
            </w:r>
            <w:r w:rsidRPr="008F38B1">
              <w:rPr>
                <w:rFonts w:ascii="Arial" w:hAnsi="Arial" w:cs="Arial"/>
                <w:spacing w:val="-6"/>
                <w:sz w:val="19"/>
              </w:rPr>
              <w:t>which</w:t>
            </w:r>
            <w:r w:rsidRPr="008F38B1">
              <w:rPr>
                <w:rFonts w:ascii="Arial" w:hAnsi="Arial" w:cs="Arial"/>
                <w:spacing w:val="-5"/>
                <w:sz w:val="19"/>
              </w:rPr>
              <w:t xml:space="preserve"> </w:t>
            </w:r>
            <w:r w:rsidRPr="008F38B1">
              <w:rPr>
                <w:rFonts w:ascii="Arial" w:hAnsi="Arial" w:cs="Arial"/>
                <w:spacing w:val="-6"/>
                <w:sz w:val="19"/>
              </w:rPr>
              <w:t>have</w:t>
            </w:r>
            <w:r w:rsidRPr="008F38B1">
              <w:rPr>
                <w:rFonts w:ascii="Arial" w:hAnsi="Arial" w:cs="Arial"/>
                <w:spacing w:val="-4"/>
                <w:sz w:val="19"/>
              </w:rPr>
              <w:t xml:space="preserve"> </w:t>
            </w:r>
            <w:r w:rsidRPr="008F38B1">
              <w:rPr>
                <w:rFonts w:ascii="Arial" w:hAnsi="Arial" w:cs="Arial"/>
                <w:spacing w:val="-6"/>
                <w:sz w:val="19"/>
              </w:rPr>
              <w:t>been</w:t>
            </w:r>
            <w:r w:rsidRPr="008F38B1">
              <w:rPr>
                <w:rFonts w:ascii="Arial" w:hAnsi="Arial" w:cs="Arial"/>
                <w:spacing w:val="-5"/>
                <w:sz w:val="19"/>
              </w:rPr>
              <w:t xml:space="preserve"> </w:t>
            </w:r>
            <w:r w:rsidRPr="008F38B1">
              <w:rPr>
                <w:rFonts w:ascii="Arial" w:hAnsi="Arial" w:cs="Arial"/>
                <w:spacing w:val="-6"/>
                <w:sz w:val="19"/>
              </w:rPr>
              <w:t>either</w:t>
            </w:r>
            <w:r w:rsidRPr="008F38B1">
              <w:rPr>
                <w:rFonts w:ascii="Arial" w:hAnsi="Arial" w:cs="Arial"/>
                <w:spacing w:val="-4"/>
                <w:sz w:val="19"/>
              </w:rPr>
              <w:t xml:space="preserve"> </w:t>
            </w:r>
            <w:r w:rsidRPr="008F38B1">
              <w:rPr>
                <w:rFonts w:ascii="Arial" w:hAnsi="Arial" w:cs="Arial"/>
                <w:spacing w:val="-6"/>
                <w:sz w:val="19"/>
              </w:rPr>
              <w:t>cut</w:t>
            </w:r>
            <w:r w:rsidRPr="008F38B1">
              <w:rPr>
                <w:rFonts w:ascii="Arial" w:hAnsi="Arial" w:cs="Arial"/>
                <w:spacing w:val="-5"/>
                <w:sz w:val="19"/>
              </w:rPr>
              <w:t xml:space="preserve"> </w:t>
            </w:r>
            <w:r w:rsidRPr="008F38B1">
              <w:rPr>
                <w:rFonts w:ascii="Arial" w:hAnsi="Arial" w:cs="Arial"/>
                <w:spacing w:val="-6"/>
                <w:sz w:val="19"/>
              </w:rPr>
              <w:t>to</w:t>
            </w:r>
            <w:r w:rsidRPr="008F38B1">
              <w:rPr>
                <w:rFonts w:ascii="Arial" w:hAnsi="Arial" w:cs="Arial"/>
                <w:spacing w:val="-4"/>
                <w:sz w:val="19"/>
              </w:rPr>
              <w:t xml:space="preserve"> </w:t>
            </w:r>
            <w:r w:rsidRPr="008F38B1">
              <w:rPr>
                <w:rFonts w:ascii="Arial" w:hAnsi="Arial" w:cs="Arial"/>
                <w:spacing w:val="-6"/>
                <w:sz w:val="19"/>
              </w:rPr>
              <w:t>form</w:t>
            </w:r>
            <w:r w:rsidRPr="008F38B1">
              <w:rPr>
                <w:rFonts w:ascii="Arial" w:hAnsi="Arial" w:cs="Arial"/>
                <w:sz w:val="19"/>
              </w:rPr>
              <w:t xml:space="preserve"> or</w:t>
            </w:r>
            <w:r w:rsidRPr="008F38B1">
              <w:rPr>
                <w:rFonts w:ascii="Arial" w:hAnsi="Arial" w:cs="Arial"/>
                <w:spacing w:val="-4"/>
                <w:sz w:val="19"/>
              </w:rPr>
              <w:t xml:space="preserve"> </w:t>
            </w:r>
            <w:r w:rsidRPr="008F38B1">
              <w:rPr>
                <w:rFonts w:ascii="Arial" w:hAnsi="Arial" w:cs="Arial"/>
                <w:sz w:val="19"/>
              </w:rPr>
              <w:t>obtained</w:t>
            </w:r>
            <w:r w:rsidRPr="008F38B1">
              <w:rPr>
                <w:rFonts w:ascii="Arial" w:hAnsi="Arial" w:cs="Arial"/>
                <w:spacing w:val="-3"/>
                <w:sz w:val="19"/>
              </w:rPr>
              <w:t xml:space="preserve"> </w:t>
            </w:r>
            <w:r w:rsidRPr="008F38B1">
              <w:rPr>
                <w:rFonts w:ascii="Arial" w:hAnsi="Arial" w:cs="Arial"/>
                <w:sz w:val="19"/>
              </w:rPr>
              <w:t>directly</w:t>
            </w:r>
            <w:r w:rsidRPr="008F38B1">
              <w:rPr>
                <w:rFonts w:ascii="Arial" w:hAnsi="Arial" w:cs="Arial"/>
                <w:spacing w:val="-2"/>
                <w:sz w:val="19"/>
              </w:rPr>
              <w:t xml:space="preserve"> </w:t>
            </w:r>
            <w:r w:rsidRPr="008F38B1">
              <w:rPr>
                <w:rFonts w:ascii="Arial" w:hAnsi="Arial" w:cs="Arial"/>
                <w:sz w:val="19"/>
              </w:rPr>
              <w:t>to</w:t>
            </w:r>
            <w:r w:rsidRPr="008F38B1">
              <w:rPr>
                <w:rFonts w:ascii="Arial" w:hAnsi="Arial" w:cs="Arial"/>
                <w:spacing w:val="-5"/>
                <w:sz w:val="19"/>
              </w:rPr>
              <w:t xml:space="preserve"> </w:t>
            </w:r>
            <w:r w:rsidRPr="008F38B1">
              <w:rPr>
                <w:rFonts w:ascii="Arial" w:hAnsi="Arial" w:cs="Arial"/>
                <w:sz w:val="19"/>
              </w:rPr>
              <w:t>form</w:t>
            </w:r>
          </w:p>
        </w:tc>
        <w:tc>
          <w:tcPr>
            <w:tcW w:w="5901" w:type="dxa"/>
            <w:tcBorders>
              <w:top w:val="nil"/>
              <w:bottom w:val="nil"/>
              <w:right w:val="nil"/>
            </w:tcBorders>
          </w:tcPr>
          <w:p w:rsidR="00C75D43" w:rsidRPr="008F38B1" w:rsidRDefault="00C75D43" w:rsidP="00C75D43">
            <w:pPr>
              <w:pStyle w:val="TableParagraph"/>
              <w:spacing w:before="88"/>
              <w:ind w:left="0"/>
              <w:rPr>
                <w:rFonts w:ascii="Arial" w:hAnsi="Arial" w:cs="Arial"/>
                <w:b/>
                <w:sz w:val="19"/>
              </w:rPr>
            </w:pPr>
          </w:p>
          <w:p w:rsidR="00C75D43" w:rsidRPr="008F38B1" w:rsidRDefault="00BB0F1A" w:rsidP="00C75D43">
            <w:pPr>
              <w:pStyle w:val="TableParagraph"/>
              <w:spacing w:before="1"/>
              <w:ind w:left="151"/>
              <w:rPr>
                <w:rFonts w:ascii="Arial" w:hAnsi="Arial" w:cs="Arial"/>
                <w:sz w:val="19"/>
              </w:rPr>
            </w:pPr>
            <w:hyperlink w:anchor="_bookmark12" w:history="1">
              <w:r w:rsidR="00C75D43" w:rsidRPr="008F38B1">
                <w:rPr>
                  <w:rFonts w:ascii="Arial" w:hAnsi="Arial" w:cs="Arial"/>
                  <w:w w:val="80"/>
                  <w:sz w:val="19"/>
                </w:rPr>
                <w:t>(</w:t>
              </w:r>
              <w:r w:rsidR="00C75D43" w:rsidRPr="008F38B1">
                <w:rPr>
                  <w:rFonts w:ascii="Arial" w:hAnsi="Arial" w:cs="Arial"/>
                  <w:w w:val="80"/>
                  <w:position w:val="6"/>
                  <w:sz w:val="10"/>
                </w:rPr>
                <w:t>2</w:t>
              </w:r>
              <w:r w:rsidR="00C75D43" w:rsidRPr="008F38B1">
                <w:rPr>
                  <w:rFonts w:ascii="Arial" w:hAnsi="Arial" w:cs="Arial"/>
                  <w:w w:val="80"/>
                  <w:sz w:val="19"/>
                </w:rPr>
                <w:t>)</w:t>
              </w:r>
            </w:hyperlink>
            <w:r w:rsidR="00C75D43" w:rsidRPr="008F38B1">
              <w:rPr>
                <w:rFonts w:ascii="Arial" w:hAnsi="Arial" w:cs="Arial"/>
                <w:spacing w:val="-1"/>
                <w:w w:val="85"/>
                <w:sz w:val="19"/>
              </w:rPr>
              <w:t xml:space="preserve"> </w:t>
            </w:r>
            <w:hyperlink w:anchor="_bookmark13" w:history="1">
              <w:r w:rsidR="00C75D43" w:rsidRPr="008F38B1">
                <w:rPr>
                  <w:rFonts w:ascii="Arial" w:hAnsi="Arial" w:cs="Arial"/>
                  <w:spacing w:val="-5"/>
                  <w:w w:val="85"/>
                  <w:sz w:val="19"/>
                </w:rPr>
                <w:t>(</w:t>
              </w:r>
              <w:r w:rsidR="00C75D43" w:rsidRPr="008F38B1">
                <w:rPr>
                  <w:rFonts w:ascii="Arial" w:hAnsi="Arial" w:cs="Arial"/>
                  <w:spacing w:val="-5"/>
                  <w:w w:val="85"/>
                  <w:position w:val="6"/>
                  <w:sz w:val="10"/>
                </w:rPr>
                <w:t>3</w:t>
              </w:r>
              <w:r w:rsidR="00C75D43" w:rsidRPr="008F38B1">
                <w:rPr>
                  <w:rFonts w:ascii="Arial" w:hAnsi="Arial" w:cs="Arial"/>
                  <w:spacing w:val="-5"/>
                  <w:w w:val="85"/>
                  <w:sz w:val="19"/>
                </w:rPr>
                <w:t>)</w:t>
              </w:r>
            </w:hyperlink>
          </w:p>
          <w:p w:rsidR="00C75D43" w:rsidRPr="008F38B1" w:rsidRDefault="00C75D43" w:rsidP="00C75D43">
            <w:pPr>
              <w:pStyle w:val="TableParagraph"/>
              <w:spacing w:before="103"/>
              <w:rPr>
                <w:rFonts w:ascii="Arial" w:hAnsi="Arial" w:cs="Arial"/>
                <w:sz w:val="19"/>
              </w:rPr>
            </w:pPr>
            <w:r w:rsidRPr="008F38B1">
              <w:rPr>
                <w:rFonts w:ascii="Arial" w:hAnsi="Arial" w:cs="Arial"/>
                <w:w w:val="90"/>
                <w:sz w:val="19"/>
              </w:rPr>
              <w:t>Knitting</w:t>
            </w:r>
            <w:r w:rsidRPr="008F38B1">
              <w:rPr>
                <w:rFonts w:ascii="Arial" w:hAnsi="Arial" w:cs="Arial"/>
                <w:spacing w:val="17"/>
                <w:sz w:val="19"/>
              </w:rPr>
              <w:t xml:space="preserve"> </w:t>
            </w:r>
            <w:r w:rsidRPr="008F38B1">
              <w:rPr>
                <w:rFonts w:ascii="Arial" w:hAnsi="Arial" w:cs="Arial"/>
                <w:w w:val="90"/>
                <w:sz w:val="19"/>
              </w:rPr>
              <w:t>or</w:t>
            </w:r>
            <w:r w:rsidRPr="008F38B1">
              <w:rPr>
                <w:rFonts w:ascii="Arial" w:hAnsi="Arial" w:cs="Arial"/>
                <w:spacing w:val="17"/>
                <w:sz w:val="19"/>
              </w:rPr>
              <w:t xml:space="preserve"> </w:t>
            </w:r>
            <w:r w:rsidRPr="008F38B1">
              <w:rPr>
                <w:rFonts w:ascii="Arial" w:hAnsi="Arial" w:cs="Arial"/>
                <w:w w:val="90"/>
                <w:sz w:val="19"/>
              </w:rPr>
              <w:t>crocheting</w:t>
            </w:r>
            <w:r w:rsidRPr="008F38B1">
              <w:rPr>
                <w:rFonts w:ascii="Arial" w:hAnsi="Arial" w:cs="Arial"/>
                <w:spacing w:val="16"/>
                <w:sz w:val="19"/>
              </w:rPr>
              <w:t xml:space="preserve"> </w:t>
            </w:r>
            <w:r w:rsidRPr="008F38B1">
              <w:rPr>
                <w:rFonts w:ascii="Arial" w:hAnsi="Arial" w:cs="Arial"/>
                <w:w w:val="90"/>
                <w:sz w:val="19"/>
              </w:rPr>
              <w:t>combined</w:t>
            </w:r>
            <w:r w:rsidRPr="008F38B1">
              <w:rPr>
                <w:rFonts w:ascii="Arial" w:hAnsi="Arial" w:cs="Arial"/>
                <w:spacing w:val="16"/>
                <w:sz w:val="19"/>
              </w:rPr>
              <w:t xml:space="preserve"> </w:t>
            </w:r>
            <w:r w:rsidRPr="008F38B1">
              <w:rPr>
                <w:rFonts w:ascii="Arial" w:hAnsi="Arial" w:cs="Arial"/>
                <w:w w:val="90"/>
                <w:sz w:val="19"/>
              </w:rPr>
              <w:t>with</w:t>
            </w:r>
            <w:r w:rsidRPr="008F38B1">
              <w:rPr>
                <w:rFonts w:ascii="Arial" w:hAnsi="Arial" w:cs="Arial"/>
                <w:spacing w:val="18"/>
                <w:sz w:val="19"/>
              </w:rPr>
              <w:t xml:space="preserve"> </w:t>
            </w:r>
            <w:r w:rsidRPr="008F38B1">
              <w:rPr>
                <w:rFonts w:ascii="Arial" w:hAnsi="Arial" w:cs="Arial"/>
                <w:w w:val="90"/>
                <w:sz w:val="19"/>
              </w:rPr>
              <w:t>making-up</w:t>
            </w:r>
            <w:r w:rsidRPr="008F38B1">
              <w:rPr>
                <w:rFonts w:ascii="Arial" w:hAnsi="Arial" w:cs="Arial"/>
                <w:spacing w:val="19"/>
                <w:sz w:val="19"/>
              </w:rPr>
              <w:t xml:space="preserve"> </w:t>
            </w:r>
            <w:r w:rsidRPr="008F38B1">
              <w:rPr>
                <w:rFonts w:ascii="Arial" w:hAnsi="Arial" w:cs="Arial"/>
                <w:w w:val="90"/>
                <w:sz w:val="19"/>
              </w:rPr>
              <w:t>including</w:t>
            </w:r>
            <w:r w:rsidRPr="008F38B1">
              <w:rPr>
                <w:rFonts w:ascii="Arial" w:hAnsi="Arial" w:cs="Arial"/>
                <w:spacing w:val="16"/>
                <w:sz w:val="19"/>
              </w:rPr>
              <w:t xml:space="preserve"> </w:t>
            </w:r>
            <w:r w:rsidRPr="008F38B1">
              <w:rPr>
                <w:rFonts w:ascii="Arial" w:hAnsi="Arial" w:cs="Arial"/>
                <w:w w:val="90"/>
                <w:sz w:val="19"/>
              </w:rPr>
              <w:t>cutting</w:t>
            </w:r>
            <w:r w:rsidRPr="008F38B1">
              <w:rPr>
                <w:rFonts w:ascii="Arial" w:hAnsi="Arial" w:cs="Arial"/>
                <w:spacing w:val="18"/>
                <w:sz w:val="19"/>
              </w:rPr>
              <w:t xml:space="preserve"> </w:t>
            </w:r>
            <w:r w:rsidRPr="008F38B1">
              <w:rPr>
                <w:rFonts w:ascii="Arial" w:hAnsi="Arial" w:cs="Arial"/>
                <w:w w:val="90"/>
                <w:sz w:val="19"/>
              </w:rPr>
              <w:t>of</w:t>
            </w:r>
            <w:r w:rsidRPr="008F38B1">
              <w:rPr>
                <w:rFonts w:ascii="Arial" w:hAnsi="Arial" w:cs="Arial"/>
                <w:spacing w:val="18"/>
                <w:sz w:val="19"/>
              </w:rPr>
              <w:t xml:space="preserve"> </w:t>
            </w:r>
            <w:r w:rsidRPr="008F38B1">
              <w:rPr>
                <w:rFonts w:ascii="Arial" w:hAnsi="Arial" w:cs="Arial"/>
                <w:spacing w:val="-2"/>
                <w:w w:val="90"/>
                <w:sz w:val="19"/>
              </w:rPr>
              <w:t>fabric</w:t>
            </w:r>
          </w:p>
        </w:tc>
      </w:tr>
      <w:tr w:rsidR="00C75D43" w:rsidRPr="008F38B1" w:rsidTr="00C75D43">
        <w:trPr>
          <w:trHeight w:val="2921"/>
        </w:trPr>
        <w:tc>
          <w:tcPr>
            <w:tcW w:w="1922" w:type="dxa"/>
            <w:vMerge/>
            <w:tcBorders>
              <w:top w:val="nil"/>
              <w:left w:val="nil"/>
            </w:tcBorders>
          </w:tcPr>
          <w:p w:rsidR="00C75D43" w:rsidRPr="008F38B1" w:rsidRDefault="00C75D43" w:rsidP="00C75D43">
            <w:pPr>
              <w:rPr>
                <w:rFonts w:ascii="Arial" w:hAnsi="Arial" w:cs="Arial"/>
                <w:sz w:val="2"/>
                <w:szCs w:val="2"/>
              </w:rPr>
            </w:pPr>
          </w:p>
        </w:tc>
        <w:tc>
          <w:tcPr>
            <w:tcW w:w="5896" w:type="dxa"/>
            <w:tcBorders>
              <w:top w:val="nil"/>
            </w:tcBorders>
          </w:tcPr>
          <w:p w:rsidR="00C75D43" w:rsidRPr="008F38B1" w:rsidRDefault="00C75D43" w:rsidP="00C75D43">
            <w:pPr>
              <w:pStyle w:val="TableParagraph"/>
              <w:spacing w:before="88"/>
              <w:ind w:left="0"/>
              <w:rPr>
                <w:rFonts w:ascii="Arial" w:hAnsi="Arial" w:cs="Arial"/>
                <w:b/>
                <w:sz w:val="19"/>
              </w:rPr>
            </w:pPr>
          </w:p>
          <w:p w:rsidR="00C75D43" w:rsidRPr="008F38B1" w:rsidRDefault="00C75D43" w:rsidP="00C75D43">
            <w:pPr>
              <w:pStyle w:val="TableParagraph"/>
              <w:spacing w:before="1"/>
              <w:rPr>
                <w:rFonts w:ascii="Arial" w:hAnsi="Arial" w:cs="Arial"/>
                <w:sz w:val="19"/>
              </w:rPr>
            </w:pPr>
            <w:r w:rsidRPr="008F38B1">
              <w:rPr>
                <w:rFonts w:ascii="Arial" w:hAnsi="Arial" w:cs="Arial"/>
                <w:sz w:val="19"/>
              </w:rPr>
              <w:t>—</w:t>
            </w:r>
            <w:r w:rsidRPr="008F38B1">
              <w:rPr>
                <w:rFonts w:ascii="Arial" w:hAnsi="Arial" w:cs="Arial"/>
                <w:spacing w:val="48"/>
                <w:sz w:val="19"/>
              </w:rPr>
              <w:t xml:space="preserve"> </w:t>
            </w:r>
            <w:r w:rsidRPr="008F38B1">
              <w:rPr>
                <w:rFonts w:ascii="Arial" w:hAnsi="Arial" w:cs="Arial"/>
                <w:spacing w:val="-2"/>
                <w:sz w:val="19"/>
              </w:rPr>
              <w:t>Other</w:t>
            </w:r>
          </w:p>
        </w:tc>
        <w:tc>
          <w:tcPr>
            <w:tcW w:w="5901" w:type="dxa"/>
            <w:tcBorders>
              <w:top w:val="nil"/>
              <w:right w:val="nil"/>
            </w:tcBorders>
          </w:tcPr>
          <w:p w:rsidR="00C75D43" w:rsidRPr="008F38B1" w:rsidRDefault="00C75D43" w:rsidP="00C75D43">
            <w:pPr>
              <w:pStyle w:val="TableParagraph"/>
              <w:spacing w:before="88"/>
              <w:ind w:left="0"/>
              <w:rPr>
                <w:rFonts w:ascii="Arial" w:hAnsi="Arial" w:cs="Arial"/>
                <w:b/>
                <w:sz w:val="19"/>
              </w:rPr>
            </w:pPr>
          </w:p>
          <w:p w:rsidR="00C75D43" w:rsidRPr="008F38B1" w:rsidRDefault="00BB0F1A" w:rsidP="00C75D43">
            <w:pPr>
              <w:pStyle w:val="TableParagraph"/>
              <w:spacing w:before="1"/>
              <w:ind w:left="151"/>
              <w:rPr>
                <w:rFonts w:ascii="Arial" w:hAnsi="Arial" w:cs="Arial"/>
                <w:sz w:val="19"/>
              </w:rPr>
            </w:pPr>
            <w:hyperlink w:anchor="_bookmark12" w:history="1">
              <w:r w:rsidR="00C75D43" w:rsidRPr="008F38B1">
                <w:rPr>
                  <w:rFonts w:ascii="Arial" w:hAnsi="Arial" w:cs="Arial"/>
                  <w:spacing w:val="-5"/>
                  <w:w w:val="85"/>
                  <w:sz w:val="19"/>
                </w:rPr>
                <w:t>(</w:t>
              </w:r>
              <w:r w:rsidR="00C75D43" w:rsidRPr="008F38B1">
                <w:rPr>
                  <w:rFonts w:ascii="Arial" w:hAnsi="Arial" w:cs="Arial"/>
                  <w:spacing w:val="-5"/>
                  <w:w w:val="85"/>
                  <w:position w:val="6"/>
                  <w:sz w:val="10"/>
                </w:rPr>
                <w:t>2</w:t>
              </w:r>
              <w:r w:rsidR="00C75D43" w:rsidRPr="008F38B1">
                <w:rPr>
                  <w:rFonts w:ascii="Arial" w:hAnsi="Arial" w:cs="Arial"/>
                  <w:spacing w:val="-5"/>
                  <w:w w:val="85"/>
                  <w:sz w:val="19"/>
                </w:rPr>
                <w:t>)</w:t>
              </w:r>
            </w:hyperlink>
          </w:p>
          <w:p w:rsidR="00C75D43" w:rsidRPr="008F38B1" w:rsidRDefault="00C75D43" w:rsidP="00C75D43">
            <w:pPr>
              <w:pStyle w:val="TableParagraph"/>
              <w:spacing w:before="111" w:line="230" w:lineRule="auto"/>
              <w:rPr>
                <w:rFonts w:ascii="Arial" w:hAnsi="Arial" w:cs="Arial"/>
                <w:sz w:val="19"/>
              </w:rPr>
            </w:pPr>
            <w:r w:rsidRPr="008F38B1">
              <w:rPr>
                <w:rFonts w:ascii="Arial" w:hAnsi="Arial" w:cs="Arial"/>
                <w:w w:val="90"/>
                <w:sz w:val="19"/>
              </w:rPr>
              <w:t>Spinning of natural and/or man-made staple fibres combined with knitting or</w:t>
            </w:r>
            <w:r w:rsidRPr="008F38B1">
              <w:rPr>
                <w:rFonts w:ascii="Arial" w:hAnsi="Arial" w:cs="Arial"/>
                <w:sz w:val="19"/>
              </w:rPr>
              <w:t xml:space="preserve"> </w:t>
            </w:r>
            <w:r w:rsidRPr="008F38B1">
              <w:rPr>
                <w:rFonts w:ascii="Arial" w:hAnsi="Arial" w:cs="Arial"/>
                <w:spacing w:val="-2"/>
                <w:sz w:val="19"/>
              </w:rPr>
              <w:t>crocheting</w:t>
            </w:r>
          </w:p>
          <w:p w:rsidR="00C75D43" w:rsidRPr="008F38B1" w:rsidRDefault="00C75D43" w:rsidP="00C75D43">
            <w:pPr>
              <w:pStyle w:val="TableParagraph"/>
              <w:spacing w:before="105"/>
              <w:rPr>
                <w:rFonts w:ascii="Arial" w:hAnsi="Arial" w:cs="Arial"/>
                <w:sz w:val="19"/>
              </w:rPr>
            </w:pPr>
            <w:r w:rsidRPr="008F38B1">
              <w:rPr>
                <w:rFonts w:ascii="Arial" w:hAnsi="Arial" w:cs="Arial"/>
                <w:spacing w:val="-5"/>
                <w:sz w:val="19"/>
              </w:rPr>
              <w:t>or</w:t>
            </w:r>
          </w:p>
          <w:p w:rsidR="00C75D43" w:rsidRPr="008F38B1" w:rsidRDefault="00C75D43" w:rsidP="00C75D43">
            <w:pPr>
              <w:pStyle w:val="TableParagraph"/>
              <w:spacing w:before="103" w:line="352" w:lineRule="auto"/>
              <w:ind w:right="246"/>
              <w:rPr>
                <w:rFonts w:ascii="Arial" w:hAnsi="Arial" w:cs="Arial"/>
                <w:sz w:val="19"/>
              </w:rPr>
            </w:pPr>
            <w:r w:rsidRPr="008F38B1">
              <w:rPr>
                <w:rFonts w:ascii="Arial" w:hAnsi="Arial" w:cs="Arial"/>
                <w:w w:val="90"/>
                <w:sz w:val="19"/>
              </w:rPr>
              <w:t>Extrusion of man-made filament yarn combined with knitting or crocheting</w:t>
            </w:r>
            <w:r w:rsidRPr="008F38B1">
              <w:rPr>
                <w:rFonts w:ascii="Arial" w:hAnsi="Arial" w:cs="Arial"/>
                <w:spacing w:val="40"/>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221" w:lineRule="exact"/>
              <w:rPr>
                <w:rFonts w:ascii="Arial" w:hAnsi="Arial" w:cs="Arial"/>
                <w:sz w:val="19"/>
              </w:rPr>
            </w:pPr>
            <w:r w:rsidRPr="008F38B1">
              <w:rPr>
                <w:rFonts w:ascii="Arial" w:hAnsi="Arial" w:cs="Arial"/>
                <w:spacing w:val="-6"/>
                <w:sz w:val="19"/>
              </w:rPr>
              <w:t>Knitting</w:t>
            </w:r>
            <w:r w:rsidRPr="008F38B1">
              <w:rPr>
                <w:rFonts w:ascii="Arial" w:hAnsi="Arial" w:cs="Arial"/>
                <w:spacing w:val="-5"/>
                <w:sz w:val="19"/>
              </w:rPr>
              <w:t xml:space="preserve"> </w:t>
            </w:r>
            <w:r w:rsidRPr="008F38B1">
              <w:rPr>
                <w:rFonts w:ascii="Arial" w:hAnsi="Arial" w:cs="Arial"/>
                <w:spacing w:val="-6"/>
                <w:sz w:val="19"/>
              </w:rPr>
              <w:t>and</w:t>
            </w:r>
            <w:r w:rsidRPr="008F38B1">
              <w:rPr>
                <w:rFonts w:ascii="Arial" w:hAnsi="Arial" w:cs="Arial"/>
                <w:spacing w:val="-2"/>
                <w:sz w:val="19"/>
              </w:rPr>
              <w:t xml:space="preserve"> </w:t>
            </w:r>
            <w:r w:rsidRPr="008F38B1">
              <w:rPr>
                <w:rFonts w:ascii="Arial" w:hAnsi="Arial" w:cs="Arial"/>
                <w:spacing w:val="-6"/>
                <w:sz w:val="19"/>
              </w:rPr>
              <w:t>making-up</w:t>
            </w:r>
            <w:r w:rsidRPr="008F38B1">
              <w:rPr>
                <w:rFonts w:ascii="Arial" w:hAnsi="Arial" w:cs="Arial"/>
                <w:spacing w:val="-3"/>
                <w:sz w:val="19"/>
              </w:rPr>
              <w:t xml:space="preserve"> </w:t>
            </w:r>
            <w:r w:rsidRPr="008F38B1">
              <w:rPr>
                <w:rFonts w:ascii="Arial" w:hAnsi="Arial" w:cs="Arial"/>
                <w:spacing w:val="-6"/>
                <w:sz w:val="19"/>
              </w:rPr>
              <w:t>in</w:t>
            </w:r>
            <w:r w:rsidRPr="008F38B1">
              <w:rPr>
                <w:rFonts w:ascii="Arial" w:hAnsi="Arial" w:cs="Arial"/>
                <w:spacing w:val="-2"/>
                <w:sz w:val="19"/>
              </w:rPr>
              <w:t xml:space="preserve"> </w:t>
            </w:r>
            <w:r w:rsidRPr="008F38B1">
              <w:rPr>
                <w:rFonts w:ascii="Arial" w:hAnsi="Arial" w:cs="Arial"/>
                <w:spacing w:val="-6"/>
                <w:sz w:val="19"/>
              </w:rPr>
              <w:t>one</w:t>
            </w:r>
            <w:r w:rsidRPr="008F38B1">
              <w:rPr>
                <w:rFonts w:ascii="Arial" w:hAnsi="Arial" w:cs="Arial"/>
                <w:spacing w:val="-3"/>
                <w:sz w:val="19"/>
              </w:rPr>
              <w:t xml:space="preserve"> </w:t>
            </w:r>
            <w:r w:rsidRPr="008F38B1">
              <w:rPr>
                <w:rFonts w:ascii="Arial" w:hAnsi="Arial" w:cs="Arial"/>
                <w:spacing w:val="-6"/>
                <w:sz w:val="19"/>
              </w:rPr>
              <w:t>operation</w:t>
            </w:r>
          </w:p>
        </w:tc>
      </w:tr>
      <w:tr w:rsidR="00C75D43" w:rsidRPr="008F38B1" w:rsidTr="00C75D43">
        <w:trPr>
          <w:trHeight w:val="2054"/>
        </w:trPr>
        <w:tc>
          <w:tcPr>
            <w:tcW w:w="1922" w:type="dxa"/>
            <w:tcBorders>
              <w:left w:val="nil"/>
            </w:tcBorders>
          </w:tcPr>
          <w:p w:rsidR="00C75D43" w:rsidRPr="008F38B1" w:rsidRDefault="00C75D43" w:rsidP="00C75D43">
            <w:pPr>
              <w:pStyle w:val="TableParagraph"/>
              <w:ind w:left="0"/>
              <w:rPr>
                <w:rFonts w:ascii="Arial" w:hAnsi="Arial" w:cs="Arial"/>
                <w:sz w:val="19"/>
              </w:rPr>
            </w:pPr>
            <w:r w:rsidRPr="008F38B1">
              <w:rPr>
                <w:rFonts w:ascii="Arial" w:hAnsi="Arial" w:cs="Arial"/>
                <w:w w:val="90"/>
                <w:sz w:val="19"/>
              </w:rPr>
              <w:t>ex</w:t>
            </w:r>
            <w:r w:rsidRPr="008F38B1">
              <w:rPr>
                <w:rFonts w:ascii="Arial" w:hAnsi="Arial" w:cs="Arial"/>
                <w:spacing w:val="6"/>
                <w:sz w:val="19"/>
              </w:rPr>
              <w:t xml:space="preserve"> </w:t>
            </w: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0"/>
                <w:sz w:val="19"/>
              </w:rPr>
              <w:t>62</w:t>
            </w:r>
          </w:p>
        </w:tc>
        <w:tc>
          <w:tcPr>
            <w:tcW w:w="5896" w:type="dxa"/>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Articles of apparel and clothing accessories, not knitted or crocheted; except</w:t>
            </w:r>
            <w:r w:rsidRPr="008F38B1">
              <w:rPr>
                <w:rFonts w:ascii="Arial" w:hAnsi="Arial" w:cs="Arial"/>
                <w:sz w:val="19"/>
              </w:rPr>
              <w:t xml:space="preserve"> </w:t>
            </w:r>
            <w:r w:rsidRPr="008F38B1">
              <w:rPr>
                <w:rFonts w:ascii="Arial" w:hAnsi="Arial" w:cs="Arial"/>
                <w:spacing w:val="-4"/>
                <w:sz w:val="19"/>
              </w:rPr>
              <w:t>for:</w:t>
            </w:r>
          </w:p>
        </w:tc>
        <w:tc>
          <w:tcPr>
            <w:tcW w:w="5901" w:type="dxa"/>
            <w:tcBorders>
              <w:right w:val="nil"/>
            </w:tcBorders>
          </w:tcPr>
          <w:p w:rsidR="00C75D43" w:rsidRPr="008F38B1" w:rsidRDefault="00BB0F1A" w:rsidP="00C75D43">
            <w:pPr>
              <w:pStyle w:val="TableParagraph"/>
              <w:ind w:left="151"/>
              <w:rPr>
                <w:rFonts w:ascii="Arial" w:hAnsi="Arial" w:cs="Arial"/>
                <w:sz w:val="19"/>
              </w:rPr>
            </w:pPr>
            <w:hyperlink w:anchor="_bookmark12" w:history="1">
              <w:r w:rsidR="00C75D43" w:rsidRPr="008F38B1">
                <w:rPr>
                  <w:rFonts w:ascii="Arial" w:hAnsi="Arial" w:cs="Arial"/>
                  <w:w w:val="80"/>
                  <w:sz w:val="19"/>
                </w:rPr>
                <w:t>(</w:t>
              </w:r>
              <w:r w:rsidR="00C75D43" w:rsidRPr="008F38B1">
                <w:rPr>
                  <w:rFonts w:ascii="Arial" w:hAnsi="Arial" w:cs="Arial"/>
                  <w:w w:val="80"/>
                  <w:position w:val="6"/>
                  <w:sz w:val="10"/>
                </w:rPr>
                <w:t>2</w:t>
              </w:r>
              <w:r w:rsidR="00C75D43" w:rsidRPr="008F38B1">
                <w:rPr>
                  <w:rFonts w:ascii="Arial" w:hAnsi="Arial" w:cs="Arial"/>
                  <w:w w:val="80"/>
                  <w:sz w:val="19"/>
                </w:rPr>
                <w:t>)</w:t>
              </w:r>
            </w:hyperlink>
            <w:r w:rsidR="00C75D43" w:rsidRPr="008F38B1">
              <w:rPr>
                <w:rFonts w:ascii="Arial" w:hAnsi="Arial" w:cs="Arial"/>
                <w:spacing w:val="-1"/>
                <w:w w:val="85"/>
                <w:sz w:val="19"/>
              </w:rPr>
              <w:t xml:space="preserve"> </w:t>
            </w:r>
            <w:hyperlink w:anchor="_bookmark13" w:history="1">
              <w:r w:rsidR="00C75D43" w:rsidRPr="008F38B1">
                <w:rPr>
                  <w:rFonts w:ascii="Arial" w:hAnsi="Arial" w:cs="Arial"/>
                  <w:spacing w:val="-5"/>
                  <w:w w:val="85"/>
                  <w:sz w:val="19"/>
                </w:rPr>
                <w:t>(</w:t>
              </w:r>
              <w:r w:rsidR="00C75D43" w:rsidRPr="008F38B1">
                <w:rPr>
                  <w:rFonts w:ascii="Arial" w:hAnsi="Arial" w:cs="Arial"/>
                  <w:spacing w:val="-5"/>
                  <w:w w:val="85"/>
                  <w:position w:val="6"/>
                  <w:sz w:val="10"/>
                </w:rPr>
                <w:t>3</w:t>
              </w:r>
              <w:r w:rsidR="00C75D43" w:rsidRPr="008F38B1">
                <w:rPr>
                  <w:rFonts w:ascii="Arial" w:hAnsi="Arial" w:cs="Arial"/>
                  <w:spacing w:val="-5"/>
                  <w:w w:val="85"/>
                  <w:sz w:val="19"/>
                </w:rPr>
                <w:t>)</w:t>
              </w:r>
            </w:hyperlink>
          </w:p>
          <w:p w:rsidR="00C75D43" w:rsidRPr="008F38B1" w:rsidRDefault="00C75D43" w:rsidP="00C75D43">
            <w:pPr>
              <w:pStyle w:val="TableParagraph"/>
              <w:spacing w:before="104" w:line="352" w:lineRule="auto"/>
              <w:ind w:right="979"/>
              <w:rPr>
                <w:rFonts w:ascii="Arial" w:hAnsi="Arial" w:cs="Arial"/>
                <w:sz w:val="19"/>
              </w:rPr>
            </w:pPr>
            <w:r w:rsidRPr="008F38B1">
              <w:rPr>
                <w:rFonts w:ascii="Arial" w:hAnsi="Arial" w:cs="Arial"/>
                <w:spacing w:val="-6"/>
                <w:sz w:val="19"/>
              </w:rPr>
              <w:t>Weaving</w:t>
            </w:r>
            <w:r w:rsidRPr="008F38B1">
              <w:rPr>
                <w:rFonts w:ascii="Arial" w:hAnsi="Arial" w:cs="Arial"/>
                <w:spacing w:val="-5"/>
                <w:sz w:val="19"/>
              </w:rPr>
              <w:t xml:space="preserve"> </w:t>
            </w:r>
            <w:r w:rsidRPr="008F38B1">
              <w:rPr>
                <w:rFonts w:ascii="Arial" w:hAnsi="Arial" w:cs="Arial"/>
                <w:spacing w:val="-6"/>
                <w:sz w:val="19"/>
              </w:rPr>
              <w:t>combined</w:t>
            </w:r>
            <w:r w:rsidRPr="008F38B1">
              <w:rPr>
                <w:rFonts w:ascii="Arial" w:hAnsi="Arial" w:cs="Arial"/>
                <w:spacing w:val="-4"/>
                <w:sz w:val="19"/>
              </w:rPr>
              <w:t xml:space="preserve"> </w:t>
            </w:r>
            <w:r w:rsidRPr="008F38B1">
              <w:rPr>
                <w:rFonts w:ascii="Arial" w:hAnsi="Arial" w:cs="Arial"/>
                <w:spacing w:val="-6"/>
                <w:sz w:val="19"/>
              </w:rPr>
              <w:t>with</w:t>
            </w:r>
            <w:r w:rsidRPr="008F38B1">
              <w:rPr>
                <w:rFonts w:ascii="Arial" w:hAnsi="Arial" w:cs="Arial"/>
                <w:spacing w:val="-5"/>
                <w:sz w:val="19"/>
              </w:rPr>
              <w:t xml:space="preserve"> </w:t>
            </w:r>
            <w:r w:rsidRPr="008F38B1">
              <w:rPr>
                <w:rFonts w:ascii="Arial" w:hAnsi="Arial" w:cs="Arial"/>
                <w:spacing w:val="-6"/>
                <w:sz w:val="19"/>
              </w:rPr>
              <w:t>making-up</w:t>
            </w:r>
            <w:r w:rsidRPr="008F38B1">
              <w:rPr>
                <w:rFonts w:ascii="Arial" w:hAnsi="Arial" w:cs="Arial"/>
                <w:spacing w:val="-4"/>
                <w:sz w:val="19"/>
              </w:rPr>
              <w:t xml:space="preserve"> </w:t>
            </w:r>
            <w:r w:rsidRPr="008F38B1">
              <w:rPr>
                <w:rFonts w:ascii="Arial" w:hAnsi="Arial" w:cs="Arial"/>
                <w:spacing w:val="-6"/>
                <w:sz w:val="19"/>
              </w:rPr>
              <w:t>including</w:t>
            </w:r>
            <w:r w:rsidRPr="008F38B1">
              <w:rPr>
                <w:rFonts w:ascii="Arial" w:hAnsi="Arial" w:cs="Arial"/>
                <w:spacing w:val="-5"/>
                <w:sz w:val="19"/>
              </w:rPr>
              <w:t xml:space="preserve"> </w:t>
            </w:r>
            <w:r w:rsidRPr="008F38B1">
              <w:rPr>
                <w:rFonts w:ascii="Arial" w:hAnsi="Arial" w:cs="Arial"/>
                <w:spacing w:val="-6"/>
                <w:sz w:val="19"/>
              </w:rPr>
              <w:t>cutting</w:t>
            </w:r>
            <w:r w:rsidRPr="008F38B1">
              <w:rPr>
                <w:rFonts w:ascii="Arial" w:hAnsi="Arial" w:cs="Arial"/>
                <w:spacing w:val="-4"/>
                <w:sz w:val="19"/>
              </w:rPr>
              <w:t xml:space="preserve"> </w:t>
            </w:r>
            <w:r w:rsidRPr="008F38B1">
              <w:rPr>
                <w:rFonts w:ascii="Arial" w:hAnsi="Arial" w:cs="Arial"/>
                <w:spacing w:val="-6"/>
                <w:sz w:val="19"/>
              </w:rPr>
              <w:t>of</w:t>
            </w:r>
            <w:r w:rsidRPr="008F38B1">
              <w:rPr>
                <w:rFonts w:ascii="Arial" w:hAnsi="Arial" w:cs="Arial"/>
                <w:spacing w:val="-5"/>
                <w:sz w:val="19"/>
              </w:rPr>
              <w:t xml:space="preserve"> </w:t>
            </w:r>
            <w:r w:rsidRPr="008F38B1">
              <w:rPr>
                <w:rFonts w:ascii="Arial" w:hAnsi="Arial" w:cs="Arial"/>
                <w:spacing w:val="-6"/>
                <w:sz w:val="19"/>
              </w:rPr>
              <w:t>fabric</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5" w:line="230" w:lineRule="auto"/>
              <w:rPr>
                <w:rFonts w:ascii="Arial" w:hAnsi="Arial" w:cs="Arial"/>
                <w:sz w:val="19"/>
              </w:rPr>
            </w:pPr>
            <w:r w:rsidRPr="008F38B1">
              <w:rPr>
                <w:rFonts w:ascii="Arial" w:hAnsi="Arial" w:cs="Arial"/>
                <w:w w:val="90"/>
                <w:sz w:val="19"/>
              </w:rPr>
              <w:t>Making-up including cutting of fabric preceded by printing (as standalone</w:t>
            </w:r>
            <w:r w:rsidRPr="008F38B1">
              <w:rPr>
                <w:rFonts w:ascii="Arial" w:hAnsi="Arial" w:cs="Arial"/>
                <w:sz w:val="19"/>
              </w:rPr>
              <w:t xml:space="preserve"> </w:t>
            </w:r>
            <w:r w:rsidRPr="008F38B1">
              <w:rPr>
                <w:rFonts w:ascii="Arial" w:hAnsi="Arial" w:cs="Arial"/>
                <w:spacing w:val="-2"/>
                <w:sz w:val="19"/>
              </w:rPr>
              <w:t>operation)</w:t>
            </w:r>
          </w:p>
        </w:tc>
      </w:tr>
      <w:tr w:rsidR="00C75D43" w:rsidRPr="008F38B1" w:rsidTr="00C75D43">
        <w:trPr>
          <w:trHeight w:val="2267"/>
        </w:trPr>
        <w:tc>
          <w:tcPr>
            <w:tcW w:w="1922" w:type="dxa"/>
            <w:tcBorders>
              <w:left w:val="nil"/>
            </w:tcBorders>
          </w:tcPr>
          <w:p w:rsidR="00C75D43" w:rsidRPr="008F38B1" w:rsidRDefault="00C75D43" w:rsidP="00C75D43">
            <w:pPr>
              <w:pStyle w:val="TableParagraph"/>
              <w:spacing w:line="218" w:lineRule="exact"/>
              <w:ind w:left="0"/>
              <w:rPr>
                <w:rFonts w:ascii="Arial" w:hAnsi="Arial" w:cs="Arial"/>
                <w:sz w:val="19"/>
              </w:rPr>
            </w:pPr>
            <w:r w:rsidRPr="008F38B1">
              <w:rPr>
                <w:rFonts w:ascii="Arial" w:hAnsi="Arial" w:cs="Arial"/>
                <w:spacing w:val="-4"/>
                <w:sz w:val="19"/>
              </w:rPr>
              <w:t>ex</w:t>
            </w:r>
            <w:r w:rsidRPr="008F38B1">
              <w:rPr>
                <w:rFonts w:ascii="Arial" w:hAnsi="Arial" w:cs="Arial"/>
                <w:spacing w:val="-7"/>
                <w:sz w:val="19"/>
              </w:rPr>
              <w:t xml:space="preserve"> </w:t>
            </w:r>
            <w:r w:rsidRPr="008F38B1">
              <w:rPr>
                <w:rFonts w:ascii="Arial" w:hAnsi="Arial" w:cs="Arial"/>
                <w:spacing w:val="-4"/>
                <w:sz w:val="19"/>
              </w:rPr>
              <w:t>6202,</w:t>
            </w:r>
            <w:r w:rsidRPr="008F38B1">
              <w:rPr>
                <w:rFonts w:ascii="Arial" w:hAnsi="Arial" w:cs="Arial"/>
                <w:sz w:val="19"/>
              </w:rPr>
              <w:t xml:space="preserve"> </w:t>
            </w:r>
            <w:r w:rsidRPr="008F38B1">
              <w:rPr>
                <w:rFonts w:ascii="Arial" w:hAnsi="Arial" w:cs="Arial"/>
                <w:spacing w:val="-4"/>
                <w:sz w:val="19"/>
              </w:rPr>
              <w:t>ex</w:t>
            </w:r>
            <w:r w:rsidRPr="008F38B1">
              <w:rPr>
                <w:rFonts w:ascii="Arial" w:hAnsi="Arial" w:cs="Arial"/>
                <w:spacing w:val="-6"/>
                <w:sz w:val="19"/>
              </w:rPr>
              <w:t xml:space="preserve"> </w:t>
            </w:r>
            <w:r w:rsidRPr="008F38B1">
              <w:rPr>
                <w:rFonts w:ascii="Arial" w:hAnsi="Arial" w:cs="Arial"/>
                <w:spacing w:val="-4"/>
                <w:sz w:val="19"/>
              </w:rPr>
              <w:t>6204,</w:t>
            </w:r>
          </w:p>
          <w:p w:rsidR="00C75D43" w:rsidRPr="008F38B1" w:rsidRDefault="00C75D43" w:rsidP="00C75D43">
            <w:pPr>
              <w:pStyle w:val="TableParagraph"/>
              <w:spacing w:before="0" w:line="213" w:lineRule="exact"/>
              <w:ind w:left="0"/>
              <w:rPr>
                <w:rFonts w:ascii="Arial" w:hAnsi="Arial" w:cs="Arial"/>
                <w:sz w:val="19"/>
              </w:rPr>
            </w:pPr>
            <w:r w:rsidRPr="008F38B1">
              <w:rPr>
                <w:rFonts w:ascii="Arial" w:hAnsi="Arial" w:cs="Arial"/>
                <w:spacing w:val="-2"/>
                <w:sz w:val="19"/>
              </w:rPr>
              <w:t>ex</w:t>
            </w:r>
            <w:r w:rsidRPr="008F38B1">
              <w:rPr>
                <w:rFonts w:ascii="Arial" w:hAnsi="Arial" w:cs="Arial"/>
                <w:spacing w:val="-9"/>
                <w:sz w:val="19"/>
              </w:rPr>
              <w:t xml:space="preserve"> </w:t>
            </w:r>
            <w:r w:rsidRPr="008F38B1">
              <w:rPr>
                <w:rFonts w:ascii="Arial" w:hAnsi="Arial" w:cs="Arial"/>
                <w:spacing w:val="-2"/>
                <w:sz w:val="19"/>
              </w:rPr>
              <w:t>6206,</w:t>
            </w:r>
            <w:r w:rsidRPr="008F38B1">
              <w:rPr>
                <w:rFonts w:ascii="Arial" w:hAnsi="Arial" w:cs="Arial"/>
                <w:spacing w:val="-8"/>
                <w:sz w:val="19"/>
              </w:rPr>
              <w:t xml:space="preserve"> </w:t>
            </w:r>
            <w:r w:rsidRPr="008F38B1">
              <w:rPr>
                <w:rFonts w:ascii="Arial" w:hAnsi="Arial" w:cs="Arial"/>
                <w:spacing w:val="-2"/>
                <w:sz w:val="19"/>
              </w:rPr>
              <w:t>ex</w:t>
            </w:r>
            <w:r w:rsidRPr="008F38B1">
              <w:rPr>
                <w:rFonts w:ascii="Arial" w:hAnsi="Arial" w:cs="Arial"/>
                <w:spacing w:val="-9"/>
                <w:sz w:val="19"/>
              </w:rPr>
              <w:t xml:space="preserve"> </w:t>
            </w:r>
            <w:r w:rsidRPr="008F38B1">
              <w:rPr>
                <w:rFonts w:ascii="Arial" w:hAnsi="Arial" w:cs="Arial"/>
                <w:spacing w:val="-2"/>
                <w:sz w:val="19"/>
              </w:rPr>
              <w:t>6209</w:t>
            </w:r>
            <w:r w:rsidRPr="008F38B1">
              <w:rPr>
                <w:rFonts w:ascii="Arial" w:hAnsi="Arial" w:cs="Arial"/>
                <w:spacing w:val="-6"/>
                <w:sz w:val="19"/>
              </w:rPr>
              <w:t xml:space="preserve"> </w:t>
            </w:r>
            <w:r w:rsidRPr="008F38B1">
              <w:rPr>
                <w:rFonts w:ascii="Arial" w:hAnsi="Arial" w:cs="Arial"/>
                <w:spacing w:val="-5"/>
                <w:sz w:val="19"/>
              </w:rPr>
              <w:t>and</w:t>
            </w:r>
          </w:p>
          <w:p w:rsidR="00C75D43" w:rsidRPr="008F38B1" w:rsidRDefault="00C75D43" w:rsidP="00C75D43">
            <w:pPr>
              <w:pStyle w:val="TableParagraph"/>
              <w:spacing w:before="0" w:line="218" w:lineRule="exact"/>
              <w:ind w:left="0"/>
              <w:rPr>
                <w:rFonts w:ascii="Arial" w:hAnsi="Arial" w:cs="Arial"/>
                <w:sz w:val="19"/>
              </w:rPr>
            </w:pPr>
            <w:r w:rsidRPr="008F38B1">
              <w:rPr>
                <w:rFonts w:ascii="Arial" w:hAnsi="Arial" w:cs="Arial"/>
                <w:w w:val="90"/>
                <w:sz w:val="19"/>
              </w:rPr>
              <w:t>ex</w:t>
            </w:r>
            <w:r w:rsidRPr="008F38B1">
              <w:rPr>
                <w:rFonts w:ascii="Arial" w:hAnsi="Arial" w:cs="Arial"/>
                <w:spacing w:val="-4"/>
                <w:sz w:val="19"/>
              </w:rPr>
              <w:t xml:space="preserve"> 6211</w:t>
            </w:r>
          </w:p>
        </w:tc>
        <w:tc>
          <w:tcPr>
            <w:tcW w:w="5896" w:type="dxa"/>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Women’s, girls’ and babies’ clothing and clothing accessories for babies,</w:t>
            </w:r>
            <w:r w:rsidRPr="008F38B1">
              <w:rPr>
                <w:rFonts w:ascii="Arial" w:hAnsi="Arial" w:cs="Arial"/>
                <w:sz w:val="19"/>
              </w:rPr>
              <w:t xml:space="preserve"> </w:t>
            </w:r>
            <w:r w:rsidRPr="008F38B1">
              <w:rPr>
                <w:rFonts w:ascii="Arial" w:hAnsi="Arial" w:cs="Arial"/>
                <w:spacing w:val="-2"/>
                <w:sz w:val="19"/>
              </w:rPr>
              <w:t>embroidered</w:t>
            </w:r>
          </w:p>
        </w:tc>
        <w:tc>
          <w:tcPr>
            <w:tcW w:w="5901" w:type="dxa"/>
            <w:tcBorders>
              <w:right w:val="nil"/>
            </w:tcBorders>
          </w:tcPr>
          <w:p w:rsidR="00C75D43" w:rsidRPr="008F38B1" w:rsidRDefault="00BB0F1A" w:rsidP="00C75D43">
            <w:pPr>
              <w:pStyle w:val="TableParagraph"/>
              <w:ind w:left="151"/>
              <w:rPr>
                <w:rFonts w:ascii="Arial" w:hAnsi="Arial" w:cs="Arial"/>
                <w:sz w:val="19"/>
              </w:rPr>
            </w:pPr>
            <w:hyperlink w:anchor="_bookmark13" w:history="1">
              <w:r w:rsidR="00C75D43" w:rsidRPr="008F38B1">
                <w:rPr>
                  <w:rFonts w:ascii="Arial" w:hAnsi="Arial" w:cs="Arial"/>
                  <w:spacing w:val="-5"/>
                  <w:w w:val="85"/>
                  <w:sz w:val="19"/>
                </w:rPr>
                <w:t>(</w:t>
              </w:r>
              <w:r w:rsidR="00C75D43" w:rsidRPr="008F38B1">
                <w:rPr>
                  <w:rFonts w:ascii="Arial" w:hAnsi="Arial" w:cs="Arial"/>
                  <w:spacing w:val="-5"/>
                  <w:w w:val="85"/>
                  <w:position w:val="6"/>
                  <w:sz w:val="10"/>
                </w:rPr>
                <w:t>3</w:t>
              </w:r>
              <w:r w:rsidR="00C75D43" w:rsidRPr="008F38B1">
                <w:rPr>
                  <w:rFonts w:ascii="Arial" w:hAnsi="Arial" w:cs="Arial"/>
                  <w:spacing w:val="-5"/>
                  <w:w w:val="85"/>
                  <w:sz w:val="19"/>
                </w:rPr>
                <w:t>)</w:t>
              </w:r>
            </w:hyperlink>
          </w:p>
          <w:p w:rsidR="00C75D43" w:rsidRPr="008F38B1" w:rsidRDefault="00C75D43" w:rsidP="00C75D43">
            <w:pPr>
              <w:pStyle w:val="TableParagraph"/>
              <w:spacing w:before="104" w:line="352" w:lineRule="auto"/>
              <w:ind w:right="979"/>
              <w:rPr>
                <w:rFonts w:ascii="Arial" w:hAnsi="Arial" w:cs="Arial"/>
                <w:sz w:val="19"/>
              </w:rPr>
            </w:pPr>
            <w:r w:rsidRPr="008F38B1">
              <w:rPr>
                <w:rFonts w:ascii="Arial" w:hAnsi="Arial" w:cs="Arial"/>
                <w:spacing w:val="-6"/>
                <w:sz w:val="19"/>
              </w:rPr>
              <w:t>Weaving</w:t>
            </w:r>
            <w:r w:rsidRPr="008F38B1">
              <w:rPr>
                <w:rFonts w:ascii="Arial" w:hAnsi="Arial" w:cs="Arial"/>
                <w:spacing w:val="-5"/>
                <w:sz w:val="19"/>
              </w:rPr>
              <w:t xml:space="preserve"> </w:t>
            </w:r>
            <w:r w:rsidRPr="008F38B1">
              <w:rPr>
                <w:rFonts w:ascii="Arial" w:hAnsi="Arial" w:cs="Arial"/>
                <w:spacing w:val="-6"/>
                <w:sz w:val="19"/>
              </w:rPr>
              <w:t>combined</w:t>
            </w:r>
            <w:r w:rsidRPr="008F38B1">
              <w:rPr>
                <w:rFonts w:ascii="Arial" w:hAnsi="Arial" w:cs="Arial"/>
                <w:spacing w:val="-4"/>
                <w:sz w:val="19"/>
              </w:rPr>
              <w:t xml:space="preserve"> </w:t>
            </w:r>
            <w:r w:rsidRPr="008F38B1">
              <w:rPr>
                <w:rFonts w:ascii="Arial" w:hAnsi="Arial" w:cs="Arial"/>
                <w:spacing w:val="-6"/>
                <w:sz w:val="19"/>
              </w:rPr>
              <w:t>with</w:t>
            </w:r>
            <w:r w:rsidRPr="008F38B1">
              <w:rPr>
                <w:rFonts w:ascii="Arial" w:hAnsi="Arial" w:cs="Arial"/>
                <w:spacing w:val="-5"/>
                <w:sz w:val="19"/>
              </w:rPr>
              <w:t xml:space="preserve"> </w:t>
            </w:r>
            <w:r w:rsidRPr="008F38B1">
              <w:rPr>
                <w:rFonts w:ascii="Arial" w:hAnsi="Arial" w:cs="Arial"/>
                <w:spacing w:val="-6"/>
                <w:sz w:val="19"/>
              </w:rPr>
              <w:t>making-up</w:t>
            </w:r>
            <w:r w:rsidRPr="008F38B1">
              <w:rPr>
                <w:rFonts w:ascii="Arial" w:hAnsi="Arial" w:cs="Arial"/>
                <w:spacing w:val="-4"/>
                <w:sz w:val="19"/>
              </w:rPr>
              <w:t xml:space="preserve"> </w:t>
            </w:r>
            <w:r w:rsidRPr="008F38B1">
              <w:rPr>
                <w:rFonts w:ascii="Arial" w:hAnsi="Arial" w:cs="Arial"/>
                <w:spacing w:val="-6"/>
                <w:sz w:val="19"/>
              </w:rPr>
              <w:t>including</w:t>
            </w:r>
            <w:r w:rsidRPr="008F38B1">
              <w:rPr>
                <w:rFonts w:ascii="Arial" w:hAnsi="Arial" w:cs="Arial"/>
                <w:spacing w:val="-5"/>
                <w:sz w:val="19"/>
              </w:rPr>
              <w:t xml:space="preserve"> </w:t>
            </w:r>
            <w:r w:rsidRPr="008F38B1">
              <w:rPr>
                <w:rFonts w:ascii="Arial" w:hAnsi="Arial" w:cs="Arial"/>
                <w:spacing w:val="-6"/>
                <w:sz w:val="19"/>
              </w:rPr>
              <w:t>cutting</w:t>
            </w:r>
            <w:r w:rsidRPr="008F38B1">
              <w:rPr>
                <w:rFonts w:ascii="Arial" w:hAnsi="Arial" w:cs="Arial"/>
                <w:spacing w:val="-4"/>
                <w:sz w:val="19"/>
              </w:rPr>
              <w:t xml:space="preserve"> </w:t>
            </w:r>
            <w:r w:rsidRPr="008F38B1">
              <w:rPr>
                <w:rFonts w:ascii="Arial" w:hAnsi="Arial" w:cs="Arial"/>
                <w:spacing w:val="-6"/>
                <w:sz w:val="19"/>
              </w:rPr>
              <w:t>of</w:t>
            </w:r>
            <w:r w:rsidRPr="008F38B1">
              <w:rPr>
                <w:rFonts w:ascii="Arial" w:hAnsi="Arial" w:cs="Arial"/>
                <w:spacing w:val="-5"/>
                <w:sz w:val="19"/>
              </w:rPr>
              <w:t xml:space="preserve"> </w:t>
            </w:r>
            <w:r w:rsidRPr="008F38B1">
              <w:rPr>
                <w:rFonts w:ascii="Arial" w:hAnsi="Arial" w:cs="Arial"/>
                <w:spacing w:val="-6"/>
                <w:sz w:val="19"/>
              </w:rPr>
              <w:t>fabric</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5" w:line="230" w:lineRule="auto"/>
              <w:rPr>
                <w:rFonts w:ascii="Arial" w:hAnsi="Arial" w:cs="Arial"/>
                <w:sz w:val="19"/>
              </w:rPr>
            </w:pPr>
            <w:r w:rsidRPr="008F38B1">
              <w:rPr>
                <w:rFonts w:ascii="Arial" w:hAnsi="Arial" w:cs="Arial"/>
                <w:spacing w:val="-4"/>
                <w:sz w:val="19"/>
              </w:rPr>
              <w:t>Manufacture</w:t>
            </w:r>
            <w:r w:rsidRPr="008F38B1">
              <w:rPr>
                <w:rFonts w:ascii="Arial" w:hAnsi="Arial" w:cs="Arial"/>
                <w:spacing w:val="-6"/>
                <w:sz w:val="19"/>
              </w:rPr>
              <w:t xml:space="preserve"> </w:t>
            </w:r>
            <w:r w:rsidRPr="008F38B1">
              <w:rPr>
                <w:rFonts w:ascii="Arial" w:hAnsi="Arial" w:cs="Arial"/>
                <w:spacing w:val="-4"/>
                <w:sz w:val="19"/>
              </w:rPr>
              <w:t>from</w:t>
            </w:r>
            <w:r w:rsidRPr="008F38B1">
              <w:rPr>
                <w:rFonts w:ascii="Arial" w:hAnsi="Arial" w:cs="Arial"/>
                <w:spacing w:val="-7"/>
                <w:sz w:val="19"/>
              </w:rPr>
              <w:t xml:space="preserve"> </w:t>
            </w:r>
            <w:r w:rsidRPr="008F38B1">
              <w:rPr>
                <w:rFonts w:ascii="Arial" w:hAnsi="Arial" w:cs="Arial"/>
                <w:spacing w:val="-4"/>
                <w:sz w:val="19"/>
              </w:rPr>
              <w:t>unembroidered</w:t>
            </w:r>
            <w:r w:rsidRPr="008F38B1">
              <w:rPr>
                <w:rFonts w:ascii="Arial" w:hAnsi="Arial" w:cs="Arial"/>
                <w:spacing w:val="-6"/>
                <w:sz w:val="19"/>
              </w:rPr>
              <w:t xml:space="preserve"> </w:t>
            </w:r>
            <w:r w:rsidRPr="008F38B1">
              <w:rPr>
                <w:rFonts w:ascii="Arial" w:hAnsi="Arial" w:cs="Arial"/>
                <w:spacing w:val="-4"/>
                <w:sz w:val="19"/>
              </w:rPr>
              <w:t>fabric,</w:t>
            </w:r>
            <w:r w:rsidRPr="008F38B1">
              <w:rPr>
                <w:rFonts w:ascii="Arial" w:hAnsi="Arial" w:cs="Arial"/>
                <w:spacing w:val="-7"/>
                <w:sz w:val="19"/>
              </w:rPr>
              <w:t xml:space="preserve"> </w:t>
            </w:r>
            <w:r w:rsidRPr="008F38B1">
              <w:rPr>
                <w:rFonts w:ascii="Arial" w:hAnsi="Arial" w:cs="Arial"/>
                <w:spacing w:val="-4"/>
                <w:sz w:val="19"/>
              </w:rPr>
              <w:t>provided</w:t>
            </w:r>
            <w:r w:rsidRPr="008F38B1">
              <w:rPr>
                <w:rFonts w:ascii="Arial" w:hAnsi="Arial" w:cs="Arial"/>
                <w:spacing w:val="-6"/>
                <w:sz w:val="19"/>
              </w:rPr>
              <w:t xml:space="preserve"> </w:t>
            </w:r>
            <w:r w:rsidRPr="008F38B1">
              <w:rPr>
                <w:rFonts w:ascii="Arial" w:hAnsi="Arial" w:cs="Arial"/>
                <w:spacing w:val="-4"/>
                <w:sz w:val="19"/>
              </w:rPr>
              <w:t>that</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value</w:t>
            </w:r>
            <w:r w:rsidRPr="008F38B1">
              <w:rPr>
                <w:rFonts w:ascii="Arial" w:hAnsi="Arial" w:cs="Arial"/>
                <w:spacing w:val="-6"/>
                <w:sz w:val="19"/>
              </w:rPr>
              <w:t xml:space="preserve"> </w:t>
            </w:r>
            <w:r w:rsidRPr="008F38B1">
              <w:rPr>
                <w:rFonts w:ascii="Arial" w:hAnsi="Arial" w:cs="Arial"/>
                <w:spacing w:val="-4"/>
                <w:sz w:val="19"/>
              </w:rPr>
              <w:t>of the</w:t>
            </w:r>
            <w:r w:rsidRPr="008F38B1">
              <w:rPr>
                <w:rFonts w:ascii="Arial" w:hAnsi="Arial" w:cs="Arial"/>
                <w:sz w:val="19"/>
              </w:rPr>
              <w:t xml:space="preserve"> </w:t>
            </w:r>
            <w:r w:rsidRPr="008F38B1">
              <w:rPr>
                <w:rFonts w:ascii="Arial" w:hAnsi="Arial" w:cs="Arial"/>
                <w:w w:val="90"/>
                <w:sz w:val="19"/>
              </w:rPr>
              <w:t>unembroidered fabric used does not exceed 40 % of the ex-works price of the</w:t>
            </w:r>
            <w:r w:rsidRPr="008F38B1">
              <w:rPr>
                <w:rFonts w:ascii="Arial" w:hAnsi="Arial" w:cs="Arial"/>
                <w:sz w:val="19"/>
              </w:rPr>
              <w:t xml:space="preserve"> </w:t>
            </w:r>
            <w:r w:rsidRPr="008F38B1">
              <w:rPr>
                <w:rFonts w:ascii="Arial" w:hAnsi="Arial" w:cs="Arial"/>
                <w:spacing w:val="-2"/>
                <w:sz w:val="19"/>
              </w:rPr>
              <w:t>product</w:t>
            </w:r>
          </w:p>
        </w:tc>
      </w:tr>
    </w:tbl>
    <w:p w:rsidR="00C75D43" w:rsidRPr="008F38B1" w:rsidRDefault="00C75D43" w:rsidP="00C75D43">
      <w:pPr>
        <w:spacing w:line="230" w:lineRule="auto"/>
        <w:rPr>
          <w:rFonts w:ascii="Arial" w:hAnsi="Arial" w:cs="Arial"/>
          <w:sz w:val="19"/>
        </w:rPr>
        <w:sectPr w:rsidR="00C75D43" w:rsidRPr="008F38B1">
          <w:headerReference w:type="default" r:id="rId62"/>
          <w:footnotePr>
            <w:numRestart w:val="eachSect"/>
          </w:footnotePr>
          <w:pgSz w:w="16840" w:h="11910" w:orient="landscape"/>
          <w:pgMar w:top="820" w:right="1680" w:bottom="280" w:left="1220" w:header="0" w:footer="0" w:gutter="0"/>
          <w:cols w:space="720"/>
        </w:sectPr>
      </w:pPr>
    </w:p>
    <w:p w:rsidR="00C75D43" w:rsidRPr="008F38B1" w:rsidRDefault="00C75D43" w:rsidP="00C75D43">
      <w:pPr>
        <w:pStyle w:val="BodyText"/>
        <w:spacing w:before="1"/>
        <w:rPr>
          <w:rFonts w:ascii="Arial" w:hAnsi="Arial" w:cs="Arial"/>
          <w:b/>
          <w:sz w:val="2"/>
        </w:rPr>
      </w:pPr>
      <w:r w:rsidRPr="008F38B1">
        <w:rPr>
          <w:rFonts w:ascii="Arial" w:hAnsi="Arial" w:cs="Arial"/>
          <w:noProof/>
          <w:lang w:val="en-US"/>
        </w:rPr>
        <w:lastRenderedPageBreak/>
        <mc:AlternateContent>
          <mc:Choice Requires="wps">
            <w:drawing>
              <wp:anchor distT="0" distB="0" distL="0" distR="0" simplePos="0" relativeHeight="251917312" behindDoc="1" locked="0" layoutInCell="1" allowOverlap="1" wp14:anchorId="2A498598" wp14:editId="6196E2EC">
                <wp:simplePos x="0" y="0"/>
                <wp:positionH relativeFrom="page">
                  <wp:posOffset>443030</wp:posOffset>
                </wp:positionH>
                <wp:positionV relativeFrom="page">
                  <wp:posOffset>540000</wp:posOffset>
                </wp:positionV>
                <wp:extent cx="6350" cy="6480175"/>
                <wp:effectExtent l="0" t="0" r="0" b="0"/>
                <wp:wrapNone/>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F5AA23" id="Graphic 213" o:spid="_x0000_s1026" style="position:absolute;margin-left:34.9pt;margin-top:42.5pt;width:.5pt;height:510.25pt;z-index:-251399168;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" path="m6324,6480000l6324,,,,,6480000r6324,xe" fillcolor="black" stroked="f">
                <v:path arrowok="t"/>
                <w10:wrap anchorx="page" anchory="page"/>
              </v:shape>
            </w:pict>
          </mc:Fallback>
        </mc:AlternateContent>
      </w:r>
      <w:r w:rsidRPr="008F38B1">
        <w:rPr>
          <w:rFonts w:ascii="Arial" w:hAnsi="Arial" w:cs="Arial"/>
          <w:noProof/>
          <w:lang w:val="en-US"/>
        </w:rPr>
        <mc:AlternateContent>
          <mc:Choice Requires="wps">
            <w:drawing>
              <wp:anchor distT="0" distB="0" distL="0" distR="0" simplePos="0" relativeHeight="251918336" behindDoc="1" locked="0" layoutInCell="1" allowOverlap="1" wp14:anchorId="748C553E" wp14:editId="46AF1FBD">
                <wp:simplePos x="0" y="0"/>
                <wp:positionH relativeFrom="page">
                  <wp:posOffset>9892030</wp:posOffset>
                </wp:positionH>
                <wp:positionV relativeFrom="page">
                  <wp:posOffset>540000</wp:posOffset>
                </wp:positionV>
                <wp:extent cx="6350" cy="6480175"/>
                <wp:effectExtent l="0" t="0" r="0" b="0"/>
                <wp:wrapNone/>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179643" id="Graphic 214" o:spid="_x0000_s1026" style="position:absolute;margin-left:778.9pt;margin-top:42.5pt;width:.5pt;height:510.25pt;z-index:-251398144;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" path="m6324,6480000l6324,,,,,6480000r6324,xe" fillcolor="black" stroked="f">
                <v:path arrowok="t"/>
                <w10:wrap anchorx="page" anchory="page"/>
              </v:shape>
            </w:pict>
          </mc:Fallback>
        </mc:AlternateConten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2"/>
        <w:gridCol w:w="5896"/>
        <w:gridCol w:w="5901"/>
      </w:tblGrid>
      <w:tr w:rsidR="00C75D43" w:rsidRPr="008F38B1" w:rsidTr="00C75D43">
        <w:trPr>
          <w:trHeight w:val="545"/>
        </w:trPr>
        <w:tc>
          <w:tcPr>
            <w:tcW w:w="1922" w:type="dxa"/>
            <w:tcBorders>
              <w:left w:val="nil"/>
            </w:tcBorders>
          </w:tcPr>
          <w:p w:rsidR="00C75D43" w:rsidRPr="008F38B1" w:rsidRDefault="00C75D43" w:rsidP="00C75D43">
            <w:pPr>
              <w:pStyle w:val="TableParagraph"/>
              <w:spacing w:before="153"/>
              <w:ind w:left="629"/>
              <w:rPr>
                <w:rFonts w:ascii="Arial" w:hAnsi="Arial" w:cs="Arial"/>
                <w:sz w:val="17"/>
              </w:rPr>
            </w:pPr>
            <w:r w:rsidRPr="008F38B1">
              <w:rPr>
                <w:rFonts w:ascii="Arial" w:hAnsi="Arial" w:cs="Arial"/>
                <w:spacing w:val="-2"/>
                <w:sz w:val="17"/>
              </w:rPr>
              <w:t>Heading</w:t>
            </w:r>
          </w:p>
        </w:tc>
        <w:tc>
          <w:tcPr>
            <w:tcW w:w="5896" w:type="dxa"/>
          </w:tcPr>
          <w:p w:rsidR="00C75D43" w:rsidRPr="008F38B1" w:rsidRDefault="00C75D43" w:rsidP="00C75D43">
            <w:pPr>
              <w:pStyle w:val="TableParagraph"/>
              <w:spacing w:before="153"/>
              <w:ind w:left="0"/>
              <w:jc w:val="center"/>
              <w:rPr>
                <w:rFonts w:ascii="Arial" w:hAnsi="Arial" w:cs="Arial"/>
                <w:sz w:val="17"/>
              </w:rPr>
            </w:pPr>
            <w:r w:rsidRPr="008F38B1">
              <w:rPr>
                <w:rFonts w:ascii="Arial" w:hAnsi="Arial" w:cs="Arial"/>
                <w:spacing w:val="-4"/>
                <w:sz w:val="17"/>
              </w:rPr>
              <w:t>Description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3"/>
                <w:sz w:val="17"/>
              </w:rPr>
              <w:t xml:space="preserve"> </w:t>
            </w:r>
            <w:r w:rsidRPr="008F38B1">
              <w:rPr>
                <w:rFonts w:ascii="Arial" w:hAnsi="Arial" w:cs="Arial"/>
                <w:spacing w:val="-4"/>
                <w:sz w:val="17"/>
              </w:rPr>
              <w:t>product</w:t>
            </w:r>
          </w:p>
        </w:tc>
        <w:tc>
          <w:tcPr>
            <w:tcW w:w="5901" w:type="dxa"/>
            <w:tcBorders>
              <w:right w:val="nil"/>
            </w:tcBorders>
          </w:tcPr>
          <w:p w:rsidR="00C75D43" w:rsidRPr="008F38B1" w:rsidRDefault="00C75D43" w:rsidP="00C75D43">
            <w:pPr>
              <w:pStyle w:val="TableParagraph"/>
              <w:spacing w:before="64" w:line="230" w:lineRule="auto"/>
              <w:ind w:left="2413" w:hanging="2131"/>
              <w:rPr>
                <w:rFonts w:ascii="Arial" w:hAnsi="Arial" w:cs="Arial"/>
                <w:sz w:val="17"/>
              </w:rPr>
            </w:pPr>
            <w:r w:rsidRPr="008F38B1">
              <w:rPr>
                <w:rFonts w:ascii="Arial" w:hAnsi="Arial" w:cs="Arial"/>
                <w:w w:val="90"/>
                <w:sz w:val="17"/>
              </w:rPr>
              <w:t>Working</w:t>
            </w:r>
            <w:r w:rsidRPr="008F38B1">
              <w:rPr>
                <w:rFonts w:ascii="Arial" w:hAnsi="Arial" w:cs="Arial"/>
                <w:sz w:val="17"/>
              </w:rPr>
              <w:t xml:space="preserve"> </w:t>
            </w:r>
            <w:r w:rsidRPr="008F38B1">
              <w:rPr>
                <w:rFonts w:ascii="Arial" w:hAnsi="Arial" w:cs="Arial"/>
                <w:w w:val="90"/>
                <w:sz w:val="17"/>
              </w:rPr>
              <w:t>or</w:t>
            </w:r>
            <w:r w:rsidRPr="008F38B1">
              <w:rPr>
                <w:rFonts w:ascii="Arial" w:hAnsi="Arial" w:cs="Arial"/>
                <w:spacing w:val="25"/>
                <w:sz w:val="17"/>
              </w:rPr>
              <w:t xml:space="preserve"> </w:t>
            </w:r>
            <w:r w:rsidRPr="008F38B1">
              <w:rPr>
                <w:rFonts w:ascii="Arial" w:hAnsi="Arial" w:cs="Arial"/>
                <w:w w:val="90"/>
                <w:sz w:val="17"/>
              </w:rPr>
              <w:t>processing,</w:t>
            </w:r>
            <w:r w:rsidRPr="008F38B1">
              <w:rPr>
                <w:rFonts w:ascii="Arial" w:hAnsi="Arial" w:cs="Arial"/>
                <w:sz w:val="17"/>
              </w:rPr>
              <w:t xml:space="preserve"> </w:t>
            </w:r>
            <w:r w:rsidRPr="008F38B1">
              <w:rPr>
                <w:rFonts w:ascii="Arial" w:hAnsi="Arial" w:cs="Arial"/>
                <w:w w:val="90"/>
                <w:sz w:val="17"/>
              </w:rPr>
              <w:t>carried</w:t>
            </w:r>
            <w:r w:rsidRPr="008F38B1">
              <w:rPr>
                <w:rFonts w:ascii="Arial" w:hAnsi="Arial" w:cs="Arial"/>
                <w:sz w:val="17"/>
              </w:rPr>
              <w:t xml:space="preserve"> </w:t>
            </w:r>
            <w:r w:rsidRPr="008F38B1">
              <w:rPr>
                <w:rFonts w:ascii="Arial" w:hAnsi="Arial" w:cs="Arial"/>
                <w:w w:val="90"/>
                <w:sz w:val="17"/>
              </w:rPr>
              <w:t>out</w:t>
            </w:r>
            <w:r w:rsidRPr="008F38B1">
              <w:rPr>
                <w:rFonts w:ascii="Arial" w:hAnsi="Arial" w:cs="Arial"/>
                <w:sz w:val="17"/>
              </w:rPr>
              <w:t xml:space="preserve"> </w:t>
            </w:r>
            <w:r w:rsidRPr="008F38B1">
              <w:rPr>
                <w:rFonts w:ascii="Arial" w:hAnsi="Arial" w:cs="Arial"/>
                <w:w w:val="90"/>
                <w:sz w:val="17"/>
              </w:rPr>
              <w:t>on</w:t>
            </w:r>
            <w:r w:rsidRPr="008F38B1">
              <w:rPr>
                <w:rFonts w:ascii="Arial" w:hAnsi="Arial" w:cs="Arial"/>
                <w:sz w:val="17"/>
              </w:rPr>
              <w:t xml:space="preserve"> </w:t>
            </w:r>
            <w:r w:rsidRPr="008F38B1">
              <w:rPr>
                <w:rFonts w:ascii="Arial" w:hAnsi="Arial" w:cs="Arial"/>
                <w:w w:val="90"/>
                <w:sz w:val="17"/>
              </w:rPr>
              <w:t>non-originating</w:t>
            </w:r>
            <w:r w:rsidRPr="008F38B1">
              <w:rPr>
                <w:rFonts w:ascii="Arial" w:hAnsi="Arial" w:cs="Arial"/>
                <w:sz w:val="17"/>
              </w:rPr>
              <w:t xml:space="preserve"> </w:t>
            </w:r>
            <w:r w:rsidRPr="008F38B1">
              <w:rPr>
                <w:rFonts w:ascii="Arial" w:hAnsi="Arial" w:cs="Arial"/>
                <w:w w:val="90"/>
                <w:sz w:val="17"/>
              </w:rPr>
              <w:t>materials,</w:t>
            </w:r>
            <w:r w:rsidRPr="008F38B1">
              <w:rPr>
                <w:rFonts w:ascii="Arial" w:hAnsi="Arial" w:cs="Arial"/>
                <w:spacing w:val="24"/>
                <w:sz w:val="17"/>
              </w:rPr>
              <w:t xml:space="preserve"> </w:t>
            </w:r>
            <w:r w:rsidRPr="008F38B1">
              <w:rPr>
                <w:rFonts w:ascii="Arial" w:hAnsi="Arial" w:cs="Arial"/>
                <w:w w:val="90"/>
                <w:sz w:val="17"/>
              </w:rPr>
              <w:t>which</w:t>
            </w:r>
            <w:r w:rsidRPr="008F38B1">
              <w:rPr>
                <w:rFonts w:ascii="Arial" w:hAnsi="Arial" w:cs="Arial"/>
                <w:sz w:val="17"/>
              </w:rPr>
              <w:t xml:space="preserve"> </w:t>
            </w:r>
            <w:r w:rsidRPr="008F38B1">
              <w:rPr>
                <w:rFonts w:ascii="Arial" w:hAnsi="Arial" w:cs="Arial"/>
                <w:w w:val="90"/>
                <w:sz w:val="17"/>
              </w:rPr>
              <w:t>confers</w:t>
            </w:r>
            <w:r w:rsidRPr="008F38B1">
              <w:rPr>
                <w:rFonts w:ascii="Arial" w:hAnsi="Arial" w:cs="Arial"/>
                <w:spacing w:val="40"/>
                <w:sz w:val="17"/>
              </w:rPr>
              <w:t xml:space="preserve"> </w:t>
            </w:r>
            <w:r w:rsidRPr="008F38B1">
              <w:rPr>
                <w:rFonts w:ascii="Arial" w:hAnsi="Arial" w:cs="Arial"/>
                <w:sz w:val="17"/>
              </w:rPr>
              <w:t>originating status</w:t>
            </w:r>
          </w:p>
        </w:tc>
      </w:tr>
      <w:tr w:rsidR="00C75D43" w:rsidRPr="008F38B1" w:rsidTr="00C75D43">
        <w:trPr>
          <w:trHeight w:val="387"/>
        </w:trPr>
        <w:tc>
          <w:tcPr>
            <w:tcW w:w="1922" w:type="dxa"/>
            <w:tcBorders>
              <w:left w:val="nil"/>
            </w:tcBorders>
          </w:tcPr>
          <w:p w:rsidR="00C75D43" w:rsidRPr="008F38B1" w:rsidRDefault="00C75D43" w:rsidP="00C75D43">
            <w:pPr>
              <w:pStyle w:val="TableParagraph"/>
              <w:spacing w:before="92"/>
              <w:ind w:left="0" w:right="102"/>
              <w:jc w:val="center"/>
              <w:rPr>
                <w:rFonts w:ascii="Arial" w:hAnsi="Arial" w:cs="Arial"/>
                <w:sz w:val="17"/>
              </w:rPr>
            </w:pPr>
            <w:r w:rsidRPr="008F38B1">
              <w:rPr>
                <w:rFonts w:ascii="Arial" w:hAnsi="Arial" w:cs="Arial"/>
                <w:spacing w:val="-5"/>
                <w:w w:val="90"/>
                <w:sz w:val="17"/>
              </w:rPr>
              <w:t>(1)</w:t>
            </w:r>
          </w:p>
        </w:tc>
        <w:tc>
          <w:tcPr>
            <w:tcW w:w="5896" w:type="dxa"/>
          </w:tcPr>
          <w:p w:rsidR="00C75D43" w:rsidRPr="008F38B1" w:rsidRDefault="00C75D43" w:rsidP="00C75D43">
            <w:pPr>
              <w:pStyle w:val="TableParagraph"/>
              <w:spacing w:before="92"/>
              <w:ind w:left="0"/>
              <w:jc w:val="center"/>
              <w:rPr>
                <w:rFonts w:ascii="Arial" w:hAnsi="Arial" w:cs="Arial"/>
                <w:sz w:val="17"/>
              </w:rPr>
            </w:pPr>
            <w:r w:rsidRPr="008F38B1">
              <w:rPr>
                <w:rFonts w:ascii="Arial" w:hAnsi="Arial" w:cs="Arial"/>
                <w:spacing w:val="-5"/>
                <w:w w:val="90"/>
                <w:sz w:val="17"/>
              </w:rPr>
              <w:t>(2)</w:t>
            </w:r>
          </w:p>
        </w:tc>
        <w:tc>
          <w:tcPr>
            <w:tcW w:w="5901" w:type="dxa"/>
            <w:tcBorders>
              <w:right w:val="nil"/>
            </w:tcBorders>
          </w:tcPr>
          <w:p w:rsidR="00C75D43" w:rsidRPr="008F38B1" w:rsidRDefault="00C75D43" w:rsidP="00C75D43">
            <w:pPr>
              <w:pStyle w:val="TableParagraph"/>
              <w:spacing w:before="92"/>
              <w:ind w:left="106"/>
              <w:jc w:val="center"/>
              <w:rPr>
                <w:rFonts w:ascii="Arial" w:hAnsi="Arial" w:cs="Arial"/>
                <w:sz w:val="17"/>
              </w:rPr>
            </w:pPr>
            <w:r w:rsidRPr="008F38B1">
              <w:rPr>
                <w:rFonts w:ascii="Arial" w:hAnsi="Arial" w:cs="Arial"/>
                <w:spacing w:val="-5"/>
                <w:w w:val="90"/>
                <w:sz w:val="17"/>
              </w:rPr>
              <w:t>(3)</w:t>
            </w:r>
          </w:p>
        </w:tc>
      </w:tr>
      <w:tr w:rsidR="00C75D43" w:rsidRPr="008F38B1" w:rsidTr="00C75D43">
        <w:trPr>
          <w:trHeight w:val="1818"/>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pacing w:val="-6"/>
                <w:sz w:val="19"/>
              </w:rPr>
              <w:t>ex</w:t>
            </w:r>
            <w:r w:rsidRPr="008F38B1">
              <w:rPr>
                <w:rFonts w:ascii="Arial" w:hAnsi="Arial" w:cs="Arial"/>
                <w:spacing w:val="-5"/>
                <w:sz w:val="19"/>
              </w:rPr>
              <w:t xml:space="preserve"> </w:t>
            </w:r>
            <w:r w:rsidRPr="008F38B1">
              <w:rPr>
                <w:rFonts w:ascii="Arial" w:hAnsi="Arial" w:cs="Arial"/>
                <w:spacing w:val="-6"/>
                <w:sz w:val="19"/>
              </w:rPr>
              <w:t>6210</w:t>
            </w:r>
            <w:r w:rsidRPr="008F38B1">
              <w:rPr>
                <w:rFonts w:ascii="Arial" w:hAnsi="Arial" w:cs="Arial"/>
                <w:spacing w:val="-4"/>
                <w:sz w:val="19"/>
              </w:rPr>
              <w:t xml:space="preserve"> </w:t>
            </w:r>
            <w:r w:rsidRPr="008F38B1">
              <w:rPr>
                <w:rFonts w:ascii="Arial" w:hAnsi="Arial" w:cs="Arial"/>
                <w:spacing w:val="-6"/>
                <w:sz w:val="19"/>
              </w:rPr>
              <w:t>and</w:t>
            </w:r>
            <w:r w:rsidRPr="008F38B1">
              <w:rPr>
                <w:rFonts w:ascii="Arial" w:hAnsi="Arial" w:cs="Arial"/>
                <w:spacing w:val="1"/>
                <w:sz w:val="19"/>
              </w:rPr>
              <w:t xml:space="preserve"> </w:t>
            </w:r>
            <w:r w:rsidRPr="008F38B1">
              <w:rPr>
                <w:rFonts w:ascii="Arial" w:hAnsi="Arial" w:cs="Arial"/>
                <w:spacing w:val="-6"/>
                <w:sz w:val="19"/>
              </w:rPr>
              <w:t>ex</w:t>
            </w:r>
            <w:r w:rsidRPr="008F38B1">
              <w:rPr>
                <w:rFonts w:ascii="Arial" w:hAnsi="Arial" w:cs="Arial"/>
                <w:spacing w:val="-5"/>
                <w:sz w:val="19"/>
              </w:rPr>
              <w:t xml:space="preserve"> </w:t>
            </w:r>
            <w:r w:rsidRPr="008F38B1">
              <w:rPr>
                <w:rFonts w:ascii="Arial" w:hAnsi="Arial" w:cs="Arial"/>
                <w:spacing w:val="-6"/>
                <w:sz w:val="19"/>
              </w:rPr>
              <w:t>6216</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Fire-resistant</w:t>
            </w:r>
            <w:r w:rsidRPr="008F38B1">
              <w:rPr>
                <w:rFonts w:ascii="Arial" w:hAnsi="Arial" w:cs="Arial"/>
                <w:sz w:val="19"/>
              </w:rPr>
              <w:t xml:space="preserve"> </w:t>
            </w:r>
            <w:r w:rsidRPr="008F38B1">
              <w:rPr>
                <w:rFonts w:ascii="Arial" w:hAnsi="Arial" w:cs="Arial"/>
                <w:w w:val="90"/>
                <w:sz w:val="19"/>
              </w:rPr>
              <w:t>equipment</w:t>
            </w:r>
            <w:r w:rsidRPr="008F38B1">
              <w:rPr>
                <w:rFonts w:ascii="Arial" w:hAnsi="Arial" w:cs="Arial"/>
                <w:spacing w:val="1"/>
                <w:sz w:val="19"/>
              </w:rPr>
              <w:t xml:space="preserve"> </w:t>
            </w:r>
            <w:r w:rsidRPr="008F38B1">
              <w:rPr>
                <w:rFonts w:ascii="Arial" w:hAnsi="Arial" w:cs="Arial"/>
                <w:w w:val="90"/>
                <w:sz w:val="19"/>
              </w:rPr>
              <w:t>of</w:t>
            </w:r>
            <w:r w:rsidRPr="008F38B1">
              <w:rPr>
                <w:rFonts w:ascii="Arial" w:hAnsi="Arial" w:cs="Arial"/>
                <w:spacing w:val="3"/>
                <w:sz w:val="19"/>
              </w:rPr>
              <w:t xml:space="preserve"> </w:t>
            </w:r>
            <w:r w:rsidRPr="008F38B1">
              <w:rPr>
                <w:rFonts w:ascii="Arial" w:hAnsi="Arial" w:cs="Arial"/>
                <w:w w:val="90"/>
                <w:sz w:val="19"/>
              </w:rPr>
              <w:t>fabric</w:t>
            </w:r>
            <w:r w:rsidRPr="008F38B1">
              <w:rPr>
                <w:rFonts w:ascii="Arial" w:hAnsi="Arial" w:cs="Arial"/>
                <w:spacing w:val="2"/>
                <w:sz w:val="19"/>
              </w:rPr>
              <w:t xml:space="preserve"> </w:t>
            </w:r>
            <w:r w:rsidRPr="008F38B1">
              <w:rPr>
                <w:rFonts w:ascii="Arial" w:hAnsi="Arial" w:cs="Arial"/>
                <w:w w:val="90"/>
                <w:sz w:val="19"/>
              </w:rPr>
              <w:t>covered</w:t>
            </w:r>
            <w:r w:rsidRPr="008F38B1">
              <w:rPr>
                <w:rFonts w:ascii="Arial" w:hAnsi="Arial" w:cs="Arial"/>
                <w:spacing w:val="1"/>
                <w:sz w:val="19"/>
              </w:rPr>
              <w:t xml:space="preserve"> </w:t>
            </w:r>
            <w:r w:rsidRPr="008F38B1">
              <w:rPr>
                <w:rFonts w:ascii="Arial" w:hAnsi="Arial" w:cs="Arial"/>
                <w:w w:val="90"/>
                <w:sz w:val="19"/>
              </w:rPr>
              <w:t>with</w:t>
            </w:r>
            <w:r w:rsidRPr="008F38B1">
              <w:rPr>
                <w:rFonts w:ascii="Arial" w:hAnsi="Arial" w:cs="Arial"/>
                <w:spacing w:val="2"/>
                <w:sz w:val="19"/>
              </w:rPr>
              <w:t xml:space="preserve"> </w:t>
            </w:r>
            <w:r w:rsidRPr="008F38B1">
              <w:rPr>
                <w:rFonts w:ascii="Arial" w:hAnsi="Arial" w:cs="Arial"/>
                <w:w w:val="90"/>
                <w:sz w:val="19"/>
              </w:rPr>
              <w:t>foil</w:t>
            </w:r>
            <w:r w:rsidRPr="008F38B1">
              <w:rPr>
                <w:rFonts w:ascii="Arial" w:hAnsi="Arial" w:cs="Arial"/>
                <w:spacing w:val="2"/>
                <w:sz w:val="19"/>
              </w:rPr>
              <w:t xml:space="preserve"> </w:t>
            </w:r>
            <w:r w:rsidRPr="008F38B1">
              <w:rPr>
                <w:rFonts w:ascii="Arial" w:hAnsi="Arial" w:cs="Arial"/>
                <w:w w:val="90"/>
                <w:sz w:val="19"/>
              </w:rPr>
              <w:t>of</w:t>
            </w:r>
            <w:r w:rsidRPr="008F38B1">
              <w:rPr>
                <w:rFonts w:ascii="Arial" w:hAnsi="Arial" w:cs="Arial"/>
                <w:sz w:val="19"/>
              </w:rPr>
              <w:t xml:space="preserve"> </w:t>
            </w:r>
            <w:r w:rsidRPr="008F38B1">
              <w:rPr>
                <w:rFonts w:ascii="Arial" w:hAnsi="Arial" w:cs="Arial"/>
                <w:w w:val="90"/>
                <w:sz w:val="19"/>
              </w:rPr>
              <w:t>aluminised</w:t>
            </w:r>
            <w:r w:rsidRPr="008F38B1">
              <w:rPr>
                <w:rFonts w:ascii="Arial" w:hAnsi="Arial" w:cs="Arial"/>
                <w:spacing w:val="3"/>
                <w:sz w:val="19"/>
              </w:rPr>
              <w:t xml:space="preserve"> </w:t>
            </w:r>
            <w:r w:rsidRPr="008F38B1">
              <w:rPr>
                <w:rFonts w:ascii="Arial" w:hAnsi="Arial" w:cs="Arial"/>
                <w:spacing w:val="-2"/>
                <w:w w:val="90"/>
                <w:sz w:val="19"/>
              </w:rPr>
              <w:t>polyester</w:t>
            </w:r>
          </w:p>
        </w:tc>
        <w:tc>
          <w:tcPr>
            <w:tcW w:w="5901" w:type="dxa"/>
            <w:tcBorders>
              <w:right w:val="nil"/>
            </w:tcBorders>
          </w:tcPr>
          <w:p w:rsidR="00C75D43" w:rsidRPr="008F38B1" w:rsidRDefault="00BB0F1A" w:rsidP="00C75D43">
            <w:pPr>
              <w:pStyle w:val="TableParagraph"/>
              <w:ind w:left="151"/>
              <w:rPr>
                <w:rFonts w:ascii="Arial" w:hAnsi="Arial" w:cs="Arial"/>
                <w:sz w:val="19"/>
              </w:rPr>
            </w:pPr>
            <w:hyperlink w:anchor="_bookmark12" w:history="1">
              <w:r w:rsidR="00C75D43" w:rsidRPr="008F38B1">
                <w:rPr>
                  <w:rFonts w:ascii="Arial" w:hAnsi="Arial" w:cs="Arial"/>
                  <w:w w:val="80"/>
                  <w:sz w:val="19"/>
                </w:rPr>
                <w:t>(</w:t>
              </w:r>
              <w:r w:rsidR="00C75D43" w:rsidRPr="008F38B1">
                <w:rPr>
                  <w:rFonts w:ascii="Arial" w:hAnsi="Arial" w:cs="Arial"/>
                  <w:w w:val="80"/>
                  <w:position w:val="6"/>
                  <w:sz w:val="10"/>
                </w:rPr>
                <w:t>2</w:t>
              </w:r>
              <w:r w:rsidR="00C75D43" w:rsidRPr="008F38B1">
                <w:rPr>
                  <w:rFonts w:ascii="Arial" w:hAnsi="Arial" w:cs="Arial"/>
                  <w:w w:val="80"/>
                  <w:sz w:val="19"/>
                </w:rPr>
                <w:t>)</w:t>
              </w:r>
            </w:hyperlink>
            <w:r w:rsidR="00C75D43" w:rsidRPr="008F38B1">
              <w:rPr>
                <w:rFonts w:ascii="Arial" w:hAnsi="Arial" w:cs="Arial"/>
                <w:spacing w:val="-1"/>
                <w:w w:val="85"/>
                <w:sz w:val="19"/>
              </w:rPr>
              <w:t xml:space="preserve"> </w:t>
            </w:r>
            <w:hyperlink w:anchor="_bookmark13" w:history="1">
              <w:r w:rsidR="00C75D43" w:rsidRPr="008F38B1">
                <w:rPr>
                  <w:rFonts w:ascii="Arial" w:hAnsi="Arial" w:cs="Arial"/>
                  <w:spacing w:val="-5"/>
                  <w:w w:val="85"/>
                  <w:sz w:val="19"/>
                </w:rPr>
                <w:t>(</w:t>
              </w:r>
              <w:r w:rsidR="00C75D43" w:rsidRPr="008F38B1">
                <w:rPr>
                  <w:rFonts w:ascii="Arial" w:hAnsi="Arial" w:cs="Arial"/>
                  <w:spacing w:val="-5"/>
                  <w:w w:val="85"/>
                  <w:position w:val="6"/>
                  <w:sz w:val="10"/>
                </w:rPr>
                <w:t>3</w:t>
              </w:r>
              <w:r w:rsidR="00C75D43" w:rsidRPr="008F38B1">
                <w:rPr>
                  <w:rFonts w:ascii="Arial" w:hAnsi="Arial" w:cs="Arial"/>
                  <w:spacing w:val="-5"/>
                  <w:w w:val="85"/>
                  <w:sz w:val="19"/>
                </w:rPr>
                <w:t>)</w:t>
              </w:r>
            </w:hyperlink>
          </w:p>
          <w:p w:rsidR="00C75D43" w:rsidRPr="008F38B1" w:rsidRDefault="00C75D43" w:rsidP="00C75D43">
            <w:pPr>
              <w:pStyle w:val="TableParagraph"/>
              <w:spacing w:before="104" w:line="352" w:lineRule="auto"/>
              <w:ind w:right="979"/>
              <w:rPr>
                <w:rFonts w:ascii="Arial" w:hAnsi="Arial" w:cs="Arial"/>
                <w:sz w:val="19"/>
              </w:rPr>
            </w:pPr>
            <w:r w:rsidRPr="008F38B1">
              <w:rPr>
                <w:rFonts w:ascii="Arial" w:hAnsi="Arial" w:cs="Arial"/>
                <w:spacing w:val="-6"/>
                <w:sz w:val="19"/>
              </w:rPr>
              <w:t>Weaving</w:t>
            </w:r>
            <w:r w:rsidRPr="008F38B1">
              <w:rPr>
                <w:rFonts w:ascii="Arial" w:hAnsi="Arial" w:cs="Arial"/>
                <w:spacing w:val="-5"/>
                <w:sz w:val="19"/>
              </w:rPr>
              <w:t xml:space="preserve"> </w:t>
            </w:r>
            <w:r w:rsidRPr="008F38B1">
              <w:rPr>
                <w:rFonts w:ascii="Arial" w:hAnsi="Arial" w:cs="Arial"/>
                <w:spacing w:val="-6"/>
                <w:sz w:val="19"/>
              </w:rPr>
              <w:t>combined</w:t>
            </w:r>
            <w:r w:rsidRPr="008F38B1">
              <w:rPr>
                <w:rFonts w:ascii="Arial" w:hAnsi="Arial" w:cs="Arial"/>
                <w:spacing w:val="-4"/>
                <w:sz w:val="19"/>
              </w:rPr>
              <w:t xml:space="preserve"> </w:t>
            </w:r>
            <w:r w:rsidRPr="008F38B1">
              <w:rPr>
                <w:rFonts w:ascii="Arial" w:hAnsi="Arial" w:cs="Arial"/>
                <w:spacing w:val="-6"/>
                <w:sz w:val="19"/>
              </w:rPr>
              <w:t>with</w:t>
            </w:r>
            <w:r w:rsidRPr="008F38B1">
              <w:rPr>
                <w:rFonts w:ascii="Arial" w:hAnsi="Arial" w:cs="Arial"/>
                <w:spacing w:val="-5"/>
                <w:sz w:val="19"/>
              </w:rPr>
              <w:t xml:space="preserve"> </w:t>
            </w:r>
            <w:r w:rsidRPr="008F38B1">
              <w:rPr>
                <w:rFonts w:ascii="Arial" w:hAnsi="Arial" w:cs="Arial"/>
                <w:spacing w:val="-6"/>
                <w:sz w:val="19"/>
              </w:rPr>
              <w:t>making-up</w:t>
            </w:r>
            <w:r w:rsidRPr="008F38B1">
              <w:rPr>
                <w:rFonts w:ascii="Arial" w:hAnsi="Arial" w:cs="Arial"/>
                <w:spacing w:val="-4"/>
                <w:sz w:val="19"/>
              </w:rPr>
              <w:t xml:space="preserve"> </w:t>
            </w:r>
            <w:r w:rsidRPr="008F38B1">
              <w:rPr>
                <w:rFonts w:ascii="Arial" w:hAnsi="Arial" w:cs="Arial"/>
                <w:spacing w:val="-6"/>
                <w:sz w:val="19"/>
              </w:rPr>
              <w:t>including</w:t>
            </w:r>
            <w:r w:rsidRPr="008F38B1">
              <w:rPr>
                <w:rFonts w:ascii="Arial" w:hAnsi="Arial" w:cs="Arial"/>
                <w:spacing w:val="-5"/>
                <w:sz w:val="19"/>
              </w:rPr>
              <w:t xml:space="preserve"> </w:t>
            </w:r>
            <w:r w:rsidRPr="008F38B1">
              <w:rPr>
                <w:rFonts w:ascii="Arial" w:hAnsi="Arial" w:cs="Arial"/>
                <w:spacing w:val="-6"/>
                <w:sz w:val="19"/>
              </w:rPr>
              <w:t>cutting</w:t>
            </w:r>
            <w:r w:rsidRPr="008F38B1">
              <w:rPr>
                <w:rFonts w:ascii="Arial" w:hAnsi="Arial" w:cs="Arial"/>
                <w:spacing w:val="-4"/>
                <w:sz w:val="19"/>
              </w:rPr>
              <w:t xml:space="preserve"> </w:t>
            </w:r>
            <w:r w:rsidRPr="008F38B1">
              <w:rPr>
                <w:rFonts w:ascii="Arial" w:hAnsi="Arial" w:cs="Arial"/>
                <w:spacing w:val="-6"/>
                <w:sz w:val="19"/>
              </w:rPr>
              <w:t>of</w:t>
            </w:r>
            <w:r w:rsidRPr="008F38B1">
              <w:rPr>
                <w:rFonts w:ascii="Arial" w:hAnsi="Arial" w:cs="Arial"/>
                <w:spacing w:val="-5"/>
                <w:sz w:val="19"/>
              </w:rPr>
              <w:t xml:space="preserve"> </w:t>
            </w:r>
            <w:r w:rsidRPr="008F38B1">
              <w:rPr>
                <w:rFonts w:ascii="Arial" w:hAnsi="Arial" w:cs="Arial"/>
                <w:spacing w:val="-6"/>
                <w:sz w:val="19"/>
              </w:rPr>
              <w:t>fabric</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5" w:line="230" w:lineRule="auto"/>
              <w:rPr>
                <w:rFonts w:ascii="Arial" w:hAnsi="Arial" w:cs="Arial"/>
                <w:sz w:val="19"/>
              </w:rPr>
            </w:pPr>
            <w:r w:rsidRPr="008F38B1">
              <w:rPr>
                <w:rFonts w:ascii="Arial" w:hAnsi="Arial" w:cs="Arial"/>
                <w:w w:val="90"/>
                <w:sz w:val="19"/>
              </w:rPr>
              <w:t>Coating or laminating provided that the value of the uncoated or unlaminated</w:t>
            </w:r>
            <w:r w:rsidRPr="008F38B1">
              <w:rPr>
                <w:rFonts w:ascii="Arial" w:hAnsi="Arial" w:cs="Arial"/>
                <w:sz w:val="19"/>
              </w:rPr>
              <w:t xml:space="preserve"> </w:t>
            </w:r>
            <w:r w:rsidRPr="008F38B1">
              <w:rPr>
                <w:rFonts w:ascii="Arial" w:hAnsi="Arial" w:cs="Arial"/>
                <w:spacing w:val="-4"/>
                <w:sz w:val="19"/>
              </w:rPr>
              <w:t>fabric used does not exceed 40 % of</w:t>
            </w:r>
            <w:r w:rsidRPr="008F38B1">
              <w:rPr>
                <w:rFonts w:ascii="Arial" w:hAnsi="Arial" w:cs="Arial"/>
                <w:sz w:val="19"/>
              </w:rPr>
              <w:t xml:space="preserve"> </w:t>
            </w:r>
            <w:r w:rsidRPr="008F38B1">
              <w:rPr>
                <w:rFonts w:ascii="Arial" w:hAnsi="Arial" w:cs="Arial"/>
                <w:spacing w:val="-4"/>
                <w:sz w:val="19"/>
              </w:rPr>
              <w:t>the ex-works price of the product,</w:t>
            </w:r>
            <w:r w:rsidRPr="008F38B1">
              <w:rPr>
                <w:rFonts w:ascii="Arial" w:hAnsi="Arial" w:cs="Arial"/>
                <w:sz w:val="19"/>
              </w:rPr>
              <w:t xml:space="preserve"> </w:t>
            </w:r>
            <w:r w:rsidRPr="008F38B1">
              <w:rPr>
                <w:rFonts w:ascii="Arial" w:hAnsi="Arial" w:cs="Arial"/>
                <w:spacing w:val="-2"/>
                <w:sz w:val="19"/>
              </w:rPr>
              <w:t>combined</w:t>
            </w:r>
            <w:r w:rsidRPr="008F38B1">
              <w:rPr>
                <w:rFonts w:ascii="Arial" w:hAnsi="Arial" w:cs="Arial"/>
                <w:spacing w:val="-4"/>
                <w:sz w:val="19"/>
              </w:rPr>
              <w:t xml:space="preserve"> </w:t>
            </w:r>
            <w:r w:rsidRPr="008F38B1">
              <w:rPr>
                <w:rFonts w:ascii="Arial" w:hAnsi="Arial" w:cs="Arial"/>
                <w:spacing w:val="-2"/>
                <w:sz w:val="19"/>
              </w:rPr>
              <w:t>with</w:t>
            </w:r>
            <w:r w:rsidRPr="008F38B1">
              <w:rPr>
                <w:rFonts w:ascii="Arial" w:hAnsi="Arial" w:cs="Arial"/>
                <w:spacing w:val="-4"/>
                <w:sz w:val="19"/>
              </w:rPr>
              <w:t xml:space="preserve"> </w:t>
            </w:r>
            <w:r w:rsidRPr="008F38B1">
              <w:rPr>
                <w:rFonts w:ascii="Arial" w:hAnsi="Arial" w:cs="Arial"/>
                <w:spacing w:val="-2"/>
                <w:sz w:val="19"/>
              </w:rPr>
              <w:t>making-up</w:t>
            </w:r>
            <w:r w:rsidRPr="008F38B1">
              <w:rPr>
                <w:rFonts w:ascii="Arial" w:hAnsi="Arial" w:cs="Arial"/>
                <w:spacing w:val="-5"/>
                <w:sz w:val="19"/>
              </w:rPr>
              <w:t xml:space="preserve"> </w:t>
            </w:r>
            <w:r w:rsidRPr="008F38B1">
              <w:rPr>
                <w:rFonts w:ascii="Arial" w:hAnsi="Arial" w:cs="Arial"/>
                <w:spacing w:val="-2"/>
                <w:sz w:val="19"/>
              </w:rPr>
              <w:t>including</w:t>
            </w:r>
            <w:r w:rsidRPr="008F38B1">
              <w:rPr>
                <w:rFonts w:ascii="Arial" w:hAnsi="Arial" w:cs="Arial"/>
                <w:spacing w:val="-4"/>
                <w:sz w:val="19"/>
              </w:rPr>
              <w:t xml:space="preserve"> </w:t>
            </w:r>
            <w:r w:rsidRPr="008F38B1">
              <w:rPr>
                <w:rFonts w:ascii="Arial" w:hAnsi="Arial" w:cs="Arial"/>
                <w:spacing w:val="-2"/>
                <w:sz w:val="19"/>
              </w:rPr>
              <w:t>cutting</w:t>
            </w:r>
            <w:r w:rsidRPr="008F38B1">
              <w:rPr>
                <w:rFonts w:ascii="Arial" w:hAnsi="Arial" w:cs="Arial"/>
                <w:spacing w:val="-4"/>
                <w:sz w:val="19"/>
              </w:rPr>
              <w:t xml:space="preserve"> </w:t>
            </w:r>
            <w:r w:rsidRPr="008F38B1">
              <w:rPr>
                <w:rFonts w:ascii="Arial" w:hAnsi="Arial" w:cs="Arial"/>
                <w:spacing w:val="-2"/>
                <w:sz w:val="19"/>
              </w:rPr>
              <w:t>of</w:t>
            </w:r>
            <w:r w:rsidRPr="008F38B1">
              <w:rPr>
                <w:rFonts w:ascii="Arial" w:hAnsi="Arial" w:cs="Arial"/>
                <w:spacing w:val="-4"/>
                <w:sz w:val="19"/>
              </w:rPr>
              <w:t xml:space="preserve"> </w:t>
            </w:r>
            <w:r w:rsidRPr="008F38B1">
              <w:rPr>
                <w:rFonts w:ascii="Arial" w:hAnsi="Arial" w:cs="Arial"/>
                <w:spacing w:val="-2"/>
                <w:sz w:val="19"/>
              </w:rPr>
              <w:t>fabric</w:t>
            </w:r>
          </w:p>
        </w:tc>
      </w:tr>
      <w:tr w:rsidR="00C75D43" w:rsidRPr="008F38B1" w:rsidTr="00C75D43">
        <w:trPr>
          <w:trHeight w:val="1604"/>
        </w:trPr>
        <w:tc>
          <w:tcPr>
            <w:tcW w:w="1922" w:type="dxa"/>
            <w:tcBorders>
              <w:left w:val="nil"/>
            </w:tcBorders>
          </w:tcPr>
          <w:p w:rsidR="00C75D43" w:rsidRPr="008F38B1" w:rsidRDefault="00C75D43" w:rsidP="00C75D43">
            <w:pPr>
              <w:pStyle w:val="TableParagraph"/>
              <w:ind w:left="0"/>
              <w:rPr>
                <w:rFonts w:ascii="Arial" w:hAnsi="Arial" w:cs="Arial"/>
                <w:sz w:val="19"/>
              </w:rPr>
            </w:pPr>
            <w:r w:rsidRPr="008F38B1">
              <w:rPr>
                <w:rFonts w:ascii="Arial" w:hAnsi="Arial" w:cs="Arial"/>
                <w:w w:val="90"/>
                <w:sz w:val="19"/>
              </w:rPr>
              <w:t>ex</w:t>
            </w:r>
            <w:r w:rsidRPr="008F38B1">
              <w:rPr>
                <w:rFonts w:ascii="Arial" w:hAnsi="Arial" w:cs="Arial"/>
                <w:spacing w:val="-4"/>
                <w:sz w:val="19"/>
              </w:rPr>
              <w:t xml:space="preserve"> 6212</w:t>
            </w:r>
          </w:p>
        </w:tc>
        <w:tc>
          <w:tcPr>
            <w:tcW w:w="5896" w:type="dxa"/>
          </w:tcPr>
          <w:p w:rsidR="00C75D43" w:rsidRPr="008F38B1" w:rsidRDefault="00C75D43" w:rsidP="00C75D43">
            <w:pPr>
              <w:pStyle w:val="TableParagraph"/>
              <w:spacing w:before="105" w:line="230" w:lineRule="auto"/>
              <w:rPr>
                <w:rFonts w:ascii="Arial" w:hAnsi="Arial" w:cs="Arial"/>
                <w:sz w:val="19"/>
              </w:rPr>
            </w:pPr>
            <w:r w:rsidRPr="008F38B1">
              <w:rPr>
                <w:rFonts w:ascii="Arial" w:hAnsi="Arial" w:cs="Arial"/>
                <w:w w:val="85"/>
                <w:sz w:val="19"/>
              </w:rPr>
              <w:t>Brassieres, girdles, corsets, braces, suspenders, garters and similar articles and</w:t>
            </w:r>
            <w:r w:rsidRPr="008F38B1">
              <w:rPr>
                <w:rFonts w:ascii="Arial" w:hAnsi="Arial" w:cs="Arial"/>
                <w:spacing w:val="40"/>
                <w:sz w:val="19"/>
              </w:rPr>
              <w:t xml:space="preserve"> </w:t>
            </w:r>
            <w:r w:rsidRPr="008F38B1">
              <w:rPr>
                <w:rFonts w:ascii="Arial" w:hAnsi="Arial" w:cs="Arial"/>
                <w:w w:val="90"/>
                <w:sz w:val="19"/>
              </w:rPr>
              <w:t>parts thereof, knitted or crocheted,</w:t>
            </w:r>
            <w:r w:rsidRPr="008F38B1">
              <w:rPr>
                <w:rFonts w:ascii="Arial" w:hAnsi="Arial" w:cs="Arial"/>
                <w:spacing w:val="-1"/>
                <w:w w:val="90"/>
                <w:sz w:val="19"/>
              </w:rPr>
              <w:t xml:space="preserve"> </w:t>
            </w:r>
            <w:r w:rsidRPr="008F38B1">
              <w:rPr>
                <w:rFonts w:ascii="Arial" w:hAnsi="Arial" w:cs="Arial"/>
                <w:w w:val="90"/>
                <w:sz w:val="19"/>
              </w:rPr>
              <w:t>obtained</w:t>
            </w:r>
            <w:r w:rsidRPr="008F38B1">
              <w:rPr>
                <w:rFonts w:ascii="Arial" w:hAnsi="Arial" w:cs="Arial"/>
                <w:spacing w:val="-1"/>
                <w:w w:val="90"/>
                <w:sz w:val="19"/>
              </w:rPr>
              <w:t xml:space="preserve"> </w:t>
            </w:r>
            <w:r w:rsidRPr="008F38B1">
              <w:rPr>
                <w:rFonts w:ascii="Arial" w:hAnsi="Arial" w:cs="Arial"/>
                <w:w w:val="90"/>
                <w:sz w:val="19"/>
              </w:rPr>
              <w:t>by</w:t>
            </w:r>
            <w:r w:rsidRPr="008F38B1">
              <w:rPr>
                <w:rFonts w:ascii="Arial" w:hAnsi="Arial" w:cs="Arial"/>
                <w:spacing w:val="-2"/>
                <w:w w:val="90"/>
                <w:sz w:val="19"/>
              </w:rPr>
              <w:t xml:space="preserve"> </w:t>
            </w:r>
            <w:r w:rsidRPr="008F38B1">
              <w:rPr>
                <w:rFonts w:ascii="Arial" w:hAnsi="Arial" w:cs="Arial"/>
                <w:w w:val="90"/>
                <w:sz w:val="19"/>
              </w:rPr>
              <w:t>sewing together or otherwise</w:t>
            </w:r>
            <w:r w:rsidRPr="008F38B1">
              <w:rPr>
                <w:rFonts w:ascii="Arial" w:hAnsi="Arial" w:cs="Arial"/>
                <w:sz w:val="19"/>
              </w:rPr>
              <w:t xml:space="preserve"> </w:t>
            </w:r>
            <w:r w:rsidRPr="008F38B1">
              <w:rPr>
                <w:rFonts w:ascii="Arial" w:hAnsi="Arial" w:cs="Arial"/>
                <w:spacing w:val="-4"/>
                <w:sz w:val="19"/>
              </w:rPr>
              <w:t>assembling,</w:t>
            </w:r>
            <w:r w:rsidRPr="008F38B1">
              <w:rPr>
                <w:rFonts w:ascii="Arial" w:hAnsi="Arial" w:cs="Arial"/>
                <w:spacing w:val="-5"/>
                <w:sz w:val="19"/>
              </w:rPr>
              <w:t xml:space="preserve"> </w:t>
            </w:r>
            <w:r w:rsidRPr="008F38B1">
              <w:rPr>
                <w:rFonts w:ascii="Arial" w:hAnsi="Arial" w:cs="Arial"/>
                <w:spacing w:val="-4"/>
                <w:sz w:val="19"/>
              </w:rPr>
              <w:t>two</w:t>
            </w:r>
            <w:r w:rsidRPr="008F38B1">
              <w:rPr>
                <w:rFonts w:ascii="Arial" w:hAnsi="Arial" w:cs="Arial"/>
                <w:spacing w:val="-6"/>
                <w:sz w:val="19"/>
              </w:rPr>
              <w:t xml:space="preserve"> </w:t>
            </w:r>
            <w:r w:rsidRPr="008F38B1">
              <w:rPr>
                <w:rFonts w:ascii="Arial" w:hAnsi="Arial" w:cs="Arial"/>
                <w:spacing w:val="-4"/>
                <w:sz w:val="19"/>
              </w:rPr>
              <w:t>or</w:t>
            </w:r>
            <w:r w:rsidRPr="008F38B1">
              <w:rPr>
                <w:rFonts w:ascii="Arial" w:hAnsi="Arial" w:cs="Arial"/>
                <w:spacing w:val="-2"/>
                <w:sz w:val="19"/>
              </w:rPr>
              <w:t xml:space="preserve"> </w:t>
            </w:r>
            <w:r w:rsidRPr="008F38B1">
              <w:rPr>
                <w:rFonts w:ascii="Arial" w:hAnsi="Arial" w:cs="Arial"/>
                <w:spacing w:val="-4"/>
                <w:sz w:val="19"/>
              </w:rPr>
              <w:t>more</w:t>
            </w:r>
            <w:r w:rsidRPr="008F38B1">
              <w:rPr>
                <w:rFonts w:ascii="Arial" w:hAnsi="Arial" w:cs="Arial"/>
                <w:spacing w:val="-5"/>
                <w:sz w:val="19"/>
              </w:rPr>
              <w:t xml:space="preserve"> </w:t>
            </w:r>
            <w:r w:rsidRPr="008F38B1">
              <w:rPr>
                <w:rFonts w:ascii="Arial" w:hAnsi="Arial" w:cs="Arial"/>
                <w:spacing w:val="-4"/>
                <w:sz w:val="19"/>
              </w:rPr>
              <w:t>pieces</w:t>
            </w:r>
            <w:r w:rsidRPr="008F38B1">
              <w:rPr>
                <w:rFonts w:ascii="Arial" w:hAnsi="Arial" w:cs="Arial"/>
                <w:spacing w:val="-5"/>
                <w:sz w:val="19"/>
              </w:rPr>
              <w:t xml:space="preserve"> </w:t>
            </w:r>
            <w:r w:rsidRPr="008F38B1">
              <w:rPr>
                <w:rFonts w:ascii="Arial" w:hAnsi="Arial" w:cs="Arial"/>
                <w:spacing w:val="-4"/>
                <w:sz w:val="19"/>
              </w:rPr>
              <w:t>of</w:t>
            </w:r>
            <w:r w:rsidRPr="008F38B1">
              <w:rPr>
                <w:rFonts w:ascii="Arial" w:hAnsi="Arial" w:cs="Arial"/>
                <w:spacing w:val="-5"/>
                <w:sz w:val="19"/>
              </w:rPr>
              <w:t xml:space="preserve"> </w:t>
            </w:r>
            <w:r w:rsidRPr="008F38B1">
              <w:rPr>
                <w:rFonts w:ascii="Arial" w:hAnsi="Arial" w:cs="Arial"/>
                <w:spacing w:val="-4"/>
                <w:sz w:val="19"/>
              </w:rPr>
              <w:t>knitted</w:t>
            </w:r>
            <w:r w:rsidRPr="008F38B1">
              <w:rPr>
                <w:rFonts w:ascii="Arial" w:hAnsi="Arial" w:cs="Arial"/>
                <w:spacing w:val="-5"/>
                <w:sz w:val="19"/>
              </w:rPr>
              <w:t xml:space="preserve"> </w:t>
            </w:r>
            <w:r w:rsidRPr="008F38B1">
              <w:rPr>
                <w:rFonts w:ascii="Arial" w:hAnsi="Arial" w:cs="Arial"/>
                <w:spacing w:val="-4"/>
                <w:sz w:val="19"/>
              </w:rPr>
              <w:t>or crocheted</w:t>
            </w:r>
            <w:r w:rsidRPr="008F38B1">
              <w:rPr>
                <w:rFonts w:ascii="Arial" w:hAnsi="Arial" w:cs="Arial"/>
                <w:spacing w:val="-6"/>
                <w:sz w:val="19"/>
              </w:rPr>
              <w:t xml:space="preserve"> </w:t>
            </w:r>
            <w:r w:rsidRPr="008F38B1">
              <w:rPr>
                <w:rFonts w:ascii="Arial" w:hAnsi="Arial" w:cs="Arial"/>
                <w:spacing w:val="-4"/>
                <w:sz w:val="19"/>
              </w:rPr>
              <w:t>fabric</w:t>
            </w:r>
            <w:r w:rsidRPr="008F38B1">
              <w:rPr>
                <w:rFonts w:ascii="Arial" w:hAnsi="Arial" w:cs="Arial"/>
                <w:spacing w:val="-5"/>
                <w:sz w:val="19"/>
              </w:rPr>
              <w:t xml:space="preserve"> </w:t>
            </w:r>
            <w:r w:rsidRPr="008F38B1">
              <w:rPr>
                <w:rFonts w:ascii="Arial" w:hAnsi="Arial" w:cs="Arial"/>
                <w:spacing w:val="-4"/>
                <w:sz w:val="19"/>
              </w:rPr>
              <w:t>which</w:t>
            </w:r>
            <w:r w:rsidRPr="008F38B1">
              <w:rPr>
                <w:rFonts w:ascii="Arial" w:hAnsi="Arial" w:cs="Arial"/>
                <w:spacing w:val="-6"/>
                <w:sz w:val="19"/>
              </w:rPr>
              <w:t xml:space="preserve"> </w:t>
            </w:r>
            <w:r w:rsidRPr="008F38B1">
              <w:rPr>
                <w:rFonts w:ascii="Arial" w:hAnsi="Arial" w:cs="Arial"/>
                <w:spacing w:val="-4"/>
                <w:sz w:val="19"/>
              </w:rPr>
              <w:t>have</w:t>
            </w:r>
            <w:r w:rsidRPr="008F38B1">
              <w:rPr>
                <w:rFonts w:ascii="Arial" w:hAnsi="Arial" w:cs="Arial"/>
                <w:sz w:val="19"/>
              </w:rPr>
              <w:t xml:space="preserve"> </w:t>
            </w:r>
            <w:r w:rsidRPr="008F38B1">
              <w:rPr>
                <w:rFonts w:ascii="Arial" w:hAnsi="Arial" w:cs="Arial"/>
                <w:spacing w:val="-2"/>
                <w:sz w:val="19"/>
              </w:rPr>
              <w:t>been</w:t>
            </w:r>
            <w:r w:rsidRPr="008F38B1">
              <w:rPr>
                <w:rFonts w:ascii="Arial" w:hAnsi="Arial" w:cs="Arial"/>
                <w:spacing w:val="-8"/>
                <w:sz w:val="19"/>
              </w:rPr>
              <w:t xml:space="preserve"> </w:t>
            </w:r>
            <w:r w:rsidRPr="008F38B1">
              <w:rPr>
                <w:rFonts w:ascii="Arial" w:hAnsi="Arial" w:cs="Arial"/>
                <w:spacing w:val="-2"/>
                <w:sz w:val="19"/>
              </w:rPr>
              <w:t>either</w:t>
            </w:r>
            <w:r w:rsidRPr="008F38B1">
              <w:rPr>
                <w:rFonts w:ascii="Arial" w:hAnsi="Arial" w:cs="Arial"/>
                <w:spacing w:val="-7"/>
                <w:sz w:val="19"/>
              </w:rPr>
              <w:t xml:space="preserve"> </w:t>
            </w:r>
            <w:r w:rsidRPr="008F38B1">
              <w:rPr>
                <w:rFonts w:ascii="Arial" w:hAnsi="Arial" w:cs="Arial"/>
                <w:spacing w:val="-2"/>
                <w:sz w:val="19"/>
              </w:rPr>
              <w:t>cut</w:t>
            </w:r>
            <w:r w:rsidRPr="008F38B1">
              <w:rPr>
                <w:rFonts w:ascii="Arial" w:hAnsi="Arial" w:cs="Arial"/>
                <w:spacing w:val="-7"/>
                <w:sz w:val="19"/>
              </w:rPr>
              <w:t xml:space="preserve"> </w:t>
            </w:r>
            <w:r w:rsidRPr="008F38B1">
              <w:rPr>
                <w:rFonts w:ascii="Arial" w:hAnsi="Arial" w:cs="Arial"/>
                <w:spacing w:val="-2"/>
                <w:sz w:val="19"/>
              </w:rPr>
              <w:t>to</w:t>
            </w:r>
            <w:r w:rsidRPr="008F38B1">
              <w:rPr>
                <w:rFonts w:ascii="Arial" w:hAnsi="Arial" w:cs="Arial"/>
                <w:spacing w:val="-9"/>
                <w:sz w:val="19"/>
              </w:rPr>
              <w:t xml:space="preserve"> </w:t>
            </w:r>
            <w:r w:rsidRPr="008F38B1">
              <w:rPr>
                <w:rFonts w:ascii="Arial" w:hAnsi="Arial" w:cs="Arial"/>
                <w:spacing w:val="-2"/>
                <w:sz w:val="19"/>
              </w:rPr>
              <w:t>form</w:t>
            </w:r>
            <w:r w:rsidRPr="008F38B1">
              <w:rPr>
                <w:rFonts w:ascii="Arial" w:hAnsi="Arial" w:cs="Arial"/>
                <w:spacing w:val="-7"/>
                <w:sz w:val="19"/>
              </w:rPr>
              <w:t xml:space="preserve"> </w:t>
            </w:r>
            <w:r w:rsidRPr="008F38B1">
              <w:rPr>
                <w:rFonts w:ascii="Arial" w:hAnsi="Arial" w:cs="Arial"/>
                <w:spacing w:val="-2"/>
                <w:sz w:val="19"/>
              </w:rPr>
              <w:t>or</w:t>
            </w:r>
            <w:r w:rsidRPr="008F38B1">
              <w:rPr>
                <w:rFonts w:ascii="Arial" w:hAnsi="Arial" w:cs="Arial"/>
                <w:spacing w:val="-8"/>
                <w:sz w:val="19"/>
              </w:rPr>
              <w:t xml:space="preserve"> </w:t>
            </w:r>
            <w:r w:rsidRPr="008F38B1">
              <w:rPr>
                <w:rFonts w:ascii="Arial" w:hAnsi="Arial" w:cs="Arial"/>
                <w:spacing w:val="-2"/>
                <w:sz w:val="19"/>
              </w:rPr>
              <w:t>obtained</w:t>
            </w:r>
            <w:r w:rsidRPr="008F38B1">
              <w:rPr>
                <w:rFonts w:ascii="Arial" w:hAnsi="Arial" w:cs="Arial"/>
                <w:spacing w:val="-7"/>
                <w:sz w:val="19"/>
              </w:rPr>
              <w:t xml:space="preserve"> </w:t>
            </w:r>
            <w:r w:rsidRPr="008F38B1">
              <w:rPr>
                <w:rFonts w:ascii="Arial" w:hAnsi="Arial" w:cs="Arial"/>
                <w:spacing w:val="-2"/>
                <w:sz w:val="19"/>
              </w:rPr>
              <w:t>directly</w:t>
            </w:r>
            <w:r w:rsidRPr="008F38B1">
              <w:rPr>
                <w:rFonts w:ascii="Arial" w:hAnsi="Arial" w:cs="Arial"/>
                <w:spacing w:val="-8"/>
                <w:sz w:val="19"/>
              </w:rPr>
              <w:t xml:space="preserve"> </w:t>
            </w:r>
            <w:r w:rsidRPr="008F38B1">
              <w:rPr>
                <w:rFonts w:ascii="Arial" w:hAnsi="Arial" w:cs="Arial"/>
                <w:spacing w:val="-2"/>
                <w:sz w:val="19"/>
              </w:rPr>
              <w:t>to</w:t>
            </w:r>
            <w:r w:rsidRPr="008F38B1">
              <w:rPr>
                <w:rFonts w:ascii="Arial" w:hAnsi="Arial" w:cs="Arial"/>
                <w:spacing w:val="-9"/>
                <w:sz w:val="19"/>
              </w:rPr>
              <w:t xml:space="preserve"> </w:t>
            </w:r>
            <w:r w:rsidRPr="008F38B1">
              <w:rPr>
                <w:rFonts w:ascii="Arial" w:hAnsi="Arial" w:cs="Arial"/>
                <w:spacing w:val="-2"/>
                <w:sz w:val="19"/>
              </w:rPr>
              <w:t>form</w:t>
            </w:r>
          </w:p>
        </w:tc>
        <w:tc>
          <w:tcPr>
            <w:tcW w:w="5901" w:type="dxa"/>
            <w:tcBorders>
              <w:right w:val="nil"/>
            </w:tcBorders>
          </w:tcPr>
          <w:p w:rsidR="00C75D43" w:rsidRPr="008F38B1" w:rsidRDefault="00BB0F1A" w:rsidP="00C75D43">
            <w:pPr>
              <w:pStyle w:val="TableParagraph"/>
              <w:ind w:left="151"/>
              <w:rPr>
                <w:rFonts w:ascii="Arial" w:hAnsi="Arial" w:cs="Arial"/>
                <w:sz w:val="19"/>
              </w:rPr>
            </w:pPr>
            <w:hyperlink w:anchor="_bookmark12" w:history="1">
              <w:r w:rsidR="00C75D43" w:rsidRPr="008F38B1">
                <w:rPr>
                  <w:rFonts w:ascii="Arial" w:hAnsi="Arial" w:cs="Arial"/>
                  <w:w w:val="80"/>
                  <w:sz w:val="19"/>
                </w:rPr>
                <w:t>(</w:t>
              </w:r>
              <w:r w:rsidR="00C75D43" w:rsidRPr="008F38B1">
                <w:rPr>
                  <w:rFonts w:ascii="Arial" w:hAnsi="Arial" w:cs="Arial"/>
                  <w:w w:val="80"/>
                  <w:position w:val="6"/>
                  <w:sz w:val="10"/>
                </w:rPr>
                <w:t>2</w:t>
              </w:r>
              <w:r w:rsidR="00C75D43" w:rsidRPr="008F38B1">
                <w:rPr>
                  <w:rFonts w:ascii="Arial" w:hAnsi="Arial" w:cs="Arial"/>
                  <w:w w:val="80"/>
                  <w:sz w:val="19"/>
                </w:rPr>
                <w:t>)</w:t>
              </w:r>
            </w:hyperlink>
            <w:r w:rsidR="00C75D43" w:rsidRPr="008F38B1">
              <w:rPr>
                <w:rFonts w:ascii="Arial" w:hAnsi="Arial" w:cs="Arial"/>
                <w:spacing w:val="-1"/>
                <w:w w:val="85"/>
                <w:sz w:val="19"/>
              </w:rPr>
              <w:t xml:space="preserve"> </w:t>
            </w:r>
            <w:hyperlink w:anchor="_bookmark13" w:history="1">
              <w:r w:rsidR="00C75D43" w:rsidRPr="008F38B1">
                <w:rPr>
                  <w:rFonts w:ascii="Arial" w:hAnsi="Arial" w:cs="Arial"/>
                  <w:spacing w:val="-5"/>
                  <w:w w:val="85"/>
                  <w:sz w:val="19"/>
                </w:rPr>
                <w:t>(</w:t>
              </w:r>
              <w:r w:rsidR="00C75D43" w:rsidRPr="008F38B1">
                <w:rPr>
                  <w:rFonts w:ascii="Arial" w:hAnsi="Arial" w:cs="Arial"/>
                  <w:spacing w:val="-5"/>
                  <w:w w:val="85"/>
                  <w:position w:val="6"/>
                  <w:sz w:val="10"/>
                </w:rPr>
                <w:t>3</w:t>
              </w:r>
              <w:r w:rsidR="00C75D43" w:rsidRPr="008F38B1">
                <w:rPr>
                  <w:rFonts w:ascii="Arial" w:hAnsi="Arial" w:cs="Arial"/>
                  <w:spacing w:val="-5"/>
                  <w:w w:val="85"/>
                  <w:sz w:val="19"/>
                </w:rPr>
                <w:t>)</w:t>
              </w:r>
            </w:hyperlink>
          </w:p>
          <w:p w:rsidR="00C75D43" w:rsidRPr="008F38B1" w:rsidRDefault="00C75D43" w:rsidP="00C75D43">
            <w:pPr>
              <w:pStyle w:val="TableParagraph"/>
              <w:spacing w:before="104" w:line="352" w:lineRule="auto"/>
              <w:ind w:right="1160"/>
              <w:rPr>
                <w:rFonts w:ascii="Arial" w:hAnsi="Arial" w:cs="Arial"/>
                <w:sz w:val="19"/>
              </w:rPr>
            </w:pPr>
            <w:r w:rsidRPr="008F38B1">
              <w:rPr>
                <w:rFonts w:ascii="Arial" w:hAnsi="Arial" w:cs="Arial"/>
                <w:w w:val="90"/>
                <w:sz w:val="19"/>
              </w:rPr>
              <w:t>Knitting combined with making-up including cutting of fabric</w:t>
            </w:r>
            <w:r w:rsidRPr="008F38B1">
              <w:rPr>
                <w:rFonts w:ascii="Arial" w:hAnsi="Arial" w:cs="Arial"/>
                <w:spacing w:val="40"/>
                <w:sz w:val="19"/>
              </w:rPr>
              <w:t xml:space="preserve"> </w:t>
            </w:r>
            <w:r w:rsidRPr="008F38B1">
              <w:rPr>
                <w:rFonts w:ascii="Arial" w:hAnsi="Arial" w:cs="Arial"/>
                <w:spacing w:val="-6"/>
                <w:sz w:val="19"/>
              </w:rPr>
              <w:t>or</w:t>
            </w:r>
          </w:p>
          <w:p w:rsidR="00C75D43" w:rsidRPr="008F38B1" w:rsidRDefault="00C75D43" w:rsidP="00C75D43">
            <w:pPr>
              <w:pStyle w:val="TableParagraph"/>
              <w:spacing w:before="6" w:line="230" w:lineRule="auto"/>
              <w:rPr>
                <w:rFonts w:ascii="Arial" w:hAnsi="Arial" w:cs="Arial"/>
                <w:sz w:val="19"/>
              </w:rPr>
            </w:pPr>
            <w:r w:rsidRPr="008F38B1">
              <w:rPr>
                <w:rFonts w:ascii="Arial" w:hAnsi="Arial" w:cs="Arial"/>
                <w:w w:val="90"/>
                <w:sz w:val="19"/>
              </w:rPr>
              <w:t>Making-up including cutting of fabric preceded by printing (as standalone</w:t>
            </w:r>
            <w:r w:rsidRPr="008F38B1">
              <w:rPr>
                <w:rFonts w:ascii="Arial" w:hAnsi="Arial" w:cs="Arial"/>
                <w:sz w:val="19"/>
              </w:rPr>
              <w:t xml:space="preserve"> </w:t>
            </w:r>
            <w:r w:rsidRPr="008F38B1">
              <w:rPr>
                <w:rFonts w:ascii="Arial" w:hAnsi="Arial" w:cs="Arial"/>
                <w:spacing w:val="-2"/>
                <w:sz w:val="19"/>
              </w:rPr>
              <w:t>operation)</w:t>
            </w:r>
          </w:p>
        </w:tc>
      </w:tr>
      <w:tr w:rsidR="00C75D43" w:rsidRPr="008F38B1" w:rsidTr="00C75D43">
        <w:trPr>
          <w:trHeight w:val="410"/>
        </w:trPr>
        <w:tc>
          <w:tcPr>
            <w:tcW w:w="1922" w:type="dxa"/>
            <w:vMerge w:val="restart"/>
            <w:tcBorders>
              <w:left w:val="nil"/>
            </w:tcBorders>
          </w:tcPr>
          <w:p w:rsidR="00C75D43" w:rsidRPr="008F38B1" w:rsidRDefault="00C75D43" w:rsidP="00C75D43">
            <w:pPr>
              <w:pStyle w:val="TableParagraph"/>
              <w:ind w:left="0"/>
              <w:rPr>
                <w:rFonts w:ascii="Arial" w:hAnsi="Arial" w:cs="Arial"/>
                <w:sz w:val="19"/>
              </w:rPr>
            </w:pPr>
            <w:r w:rsidRPr="008F38B1">
              <w:rPr>
                <w:rFonts w:ascii="Arial" w:hAnsi="Arial" w:cs="Arial"/>
                <w:spacing w:val="-4"/>
                <w:sz w:val="19"/>
              </w:rPr>
              <w:t>6213 and</w:t>
            </w:r>
            <w:r w:rsidRPr="008F38B1">
              <w:rPr>
                <w:rFonts w:ascii="Arial" w:hAnsi="Arial" w:cs="Arial"/>
                <w:spacing w:val="-5"/>
                <w:sz w:val="19"/>
              </w:rPr>
              <w:t xml:space="preserve"> </w:t>
            </w:r>
            <w:r w:rsidRPr="008F38B1">
              <w:rPr>
                <w:rFonts w:ascii="Arial" w:hAnsi="Arial" w:cs="Arial"/>
                <w:spacing w:val="-4"/>
                <w:sz w:val="19"/>
              </w:rPr>
              <w:t>6214</w:t>
            </w:r>
          </w:p>
        </w:tc>
        <w:tc>
          <w:tcPr>
            <w:tcW w:w="5896" w:type="dxa"/>
            <w:tcBorders>
              <w:bottom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Handkerchiefs,</w:t>
            </w:r>
            <w:r w:rsidRPr="008F38B1">
              <w:rPr>
                <w:rFonts w:ascii="Arial" w:hAnsi="Arial" w:cs="Arial"/>
                <w:spacing w:val="5"/>
                <w:sz w:val="19"/>
              </w:rPr>
              <w:t xml:space="preserve"> </w:t>
            </w:r>
            <w:r w:rsidRPr="008F38B1">
              <w:rPr>
                <w:rFonts w:ascii="Arial" w:hAnsi="Arial" w:cs="Arial"/>
                <w:w w:val="90"/>
                <w:sz w:val="19"/>
              </w:rPr>
              <w:t>shawls,</w:t>
            </w:r>
            <w:r w:rsidRPr="008F38B1">
              <w:rPr>
                <w:rFonts w:ascii="Arial" w:hAnsi="Arial" w:cs="Arial"/>
                <w:spacing w:val="7"/>
                <w:sz w:val="19"/>
              </w:rPr>
              <w:t xml:space="preserve"> </w:t>
            </w:r>
            <w:r w:rsidRPr="008F38B1">
              <w:rPr>
                <w:rFonts w:ascii="Arial" w:hAnsi="Arial" w:cs="Arial"/>
                <w:w w:val="90"/>
                <w:sz w:val="19"/>
              </w:rPr>
              <w:t>scarves,</w:t>
            </w:r>
            <w:r w:rsidRPr="008F38B1">
              <w:rPr>
                <w:rFonts w:ascii="Arial" w:hAnsi="Arial" w:cs="Arial"/>
                <w:spacing w:val="6"/>
                <w:sz w:val="19"/>
              </w:rPr>
              <w:t xml:space="preserve"> </w:t>
            </w:r>
            <w:r w:rsidRPr="008F38B1">
              <w:rPr>
                <w:rFonts w:ascii="Arial" w:hAnsi="Arial" w:cs="Arial"/>
                <w:w w:val="90"/>
                <w:sz w:val="19"/>
              </w:rPr>
              <w:t>mufflers,</w:t>
            </w:r>
            <w:r w:rsidRPr="008F38B1">
              <w:rPr>
                <w:rFonts w:ascii="Arial" w:hAnsi="Arial" w:cs="Arial"/>
                <w:spacing w:val="5"/>
                <w:sz w:val="19"/>
              </w:rPr>
              <w:t xml:space="preserve"> </w:t>
            </w:r>
            <w:r w:rsidRPr="008F38B1">
              <w:rPr>
                <w:rFonts w:ascii="Arial" w:hAnsi="Arial" w:cs="Arial"/>
                <w:w w:val="90"/>
                <w:sz w:val="19"/>
              </w:rPr>
              <w:t>mantillas,</w:t>
            </w:r>
            <w:r w:rsidRPr="008F38B1">
              <w:rPr>
                <w:rFonts w:ascii="Arial" w:hAnsi="Arial" w:cs="Arial"/>
                <w:spacing w:val="5"/>
                <w:sz w:val="19"/>
              </w:rPr>
              <w:t xml:space="preserve"> </w:t>
            </w:r>
            <w:r w:rsidRPr="008F38B1">
              <w:rPr>
                <w:rFonts w:ascii="Arial" w:hAnsi="Arial" w:cs="Arial"/>
                <w:w w:val="90"/>
                <w:sz w:val="19"/>
              </w:rPr>
              <w:t>veils</w:t>
            </w:r>
            <w:r w:rsidRPr="008F38B1">
              <w:rPr>
                <w:rFonts w:ascii="Arial" w:hAnsi="Arial" w:cs="Arial"/>
                <w:spacing w:val="6"/>
                <w:sz w:val="19"/>
              </w:rPr>
              <w:t xml:space="preserve"> </w:t>
            </w:r>
            <w:r w:rsidRPr="008F38B1">
              <w:rPr>
                <w:rFonts w:ascii="Arial" w:hAnsi="Arial" w:cs="Arial"/>
                <w:w w:val="90"/>
                <w:sz w:val="19"/>
              </w:rPr>
              <w:t>and</w:t>
            </w:r>
            <w:r w:rsidRPr="008F38B1">
              <w:rPr>
                <w:rFonts w:ascii="Arial" w:hAnsi="Arial" w:cs="Arial"/>
                <w:spacing w:val="5"/>
                <w:sz w:val="19"/>
              </w:rPr>
              <w:t xml:space="preserve"> </w:t>
            </w:r>
            <w:r w:rsidRPr="008F38B1">
              <w:rPr>
                <w:rFonts w:ascii="Arial" w:hAnsi="Arial" w:cs="Arial"/>
                <w:w w:val="90"/>
                <w:sz w:val="19"/>
              </w:rPr>
              <w:t>the</w:t>
            </w:r>
            <w:r w:rsidRPr="008F38B1">
              <w:rPr>
                <w:rFonts w:ascii="Arial" w:hAnsi="Arial" w:cs="Arial"/>
                <w:spacing w:val="6"/>
                <w:sz w:val="19"/>
              </w:rPr>
              <w:t xml:space="preserve"> </w:t>
            </w:r>
            <w:r w:rsidRPr="008F38B1">
              <w:rPr>
                <w:rFonts w:ascii="Arial" w:hAnsi="Arial" w:cs="Arial"/>
                <w:spacing w:val="-4"/>
                <w:w w:val="90"/>
                <w:sz w:val="19"/>
              </w:rPr>
              <w:t>like:</w:t>
            </w:r>
          </w:p>
        </w:tc>
        <w:tc>
          <w:tcPr>
            <w:tcW w:w="5901" w:type="dxa"/>
            <w:vMerge w:val="restart"/>
            <w:tcBorders>
              <w:right w:val="nil"/>
            </w:tcBorders>
          </w:tcPr>
          <w:p w:rsidR="00C75D43" w:rsidRPr="008F38B1" w:rsidRDefault="00C75D43" w:rsidP="00C75D43">
            <w:pPr>
              <w:pStyle w:val="TableParagraph"/>
              <w:spacing w:before="0"/>
              <w:ind w:left="0"/>
              <w:rPr>
                <w:rFonts w:ascii="Arial" w:hAnsi="Arial" w:cs="Arial"/>
                <w:b/>
                <w:sz w:val="19"/>
              </w:rPr>
            </w:pPr>
          </w:p>
          <w:p w:rsidR="00C75D43" w:rsidRPr="008F38B1" w:rsidRDefault="00C75D43" w:rsidP="00C75D43">
            <w:pPr>
              <w:pStyle w:val="TableParagraph"/>
              <w:spacing w:before="67"/>
              <w:ind w:left="0"/>
              <w:rPr>
                <w:rFonts w:ascii="Arial" w:hAnsi="Arial" w:cs="Arial"/>
                <w:b/>
                <w:sz w:val="19"/>
              </w:rPr>
            </w:pPr>
          </w:p>
          <w:p w:rsidR="00C75D43" w:rsidRPr="008F38B1" w:rsidRDefault="00BB0F1A" w:rsidP="00C75D43">
            <w:pPr>
              <w:pStyle w:val="TableParagraph"/>
              <w:spacing w:before="0"/>
              <w:ind w:left="151"/>
              <w:rPr>
                <w:rFonts w:ascii="Arial" w:hAnsi="Arial" w:cs="Arial"/>
                <w:sz w:val="19"/>
              </w:rPr>
            </w:pPr>
            <w:hyperlink w:anchor="_bookmark12" w:history="1">
              <w:r w:rsidR="00C75D43" w:rsidRPr="008F38B1">
                <w:rPr>
                  <w:rFonts w:ascii="Arial" w:hAnsi="Arial" w:cs="Arial"/>
                  <w:w w:val="80"/>
                  <w:sz w:val="19"/>
                </w:rPr>
                <w:t>(</w:t>
              </w:r>
              <w:r w:rsidR="00C75D43" w:rsidRPr="008F38B1">
                <w:rPr>
                  <w:rFonts w:ascii="Arial" w:hAnsi="Arial" w:cs="Arial"/>
                  <w:w w:val="80"/>
                  <w:position w:val="6"/>
                  <w:sz w:val="10"/>
                </w:rPr>
                <w:t>2</w:t>
              </w:r>
              <w:r w:rsidR="00C75D43" w:rsidRPr="008F38B1">
                <w:rPr>
                  <w:rFonts w:ascii="Arial" w:hAnsi="Arial" w:cs="Arial"/>
                  <w:w w:val="80"/>
                  <w:sz w:val="19"/>
                </w:rPr>
                <w:t>)</w:t>
              </w:r>
            </w:hyperlink>
            <w:r w:rsidR="00C75D43" w:rsidRPr="008F38B1">
              <w:rPr>
                <w:rFonts w:ascii="Arial" w:hAnsi="Arial" w:cs="Arial"/>
                <w:spacing w:val="-1"/>
                <w:w w:val="85"/>
                <w:sz w:val="19"/>
              </w:rPr>
              <w:t xml:space="preserve"> </w:t>
            </w:r>
            <w:hyperlink w:anchor="_bookmark13" w:history="1">
              <w:r w:rsidR="00C75D43" w:rsidRPr="008F38B1">
                <w:rPr>
                  <w:rFonts w:ascii="Arial" w:hAnsi="Arial" w:cs="Arial"/>
                  <w:spacing w:val="-5"/>
                  <w:w w:val="85"/>
                  <w:sz w:val="19"/>
                </w:rPr>
                <w:t>(</w:t>
              </w:r>
              <w:r w:rsidR="00C75D43" w:rsidRPr="008F38B1">
                <w:rPr>
                  <w:rFonts w:ascii="Arial" w:hAnsi="Arial" w:cs="Arial"/>
                  <w:spacing w:val="-5"/>
                  <w:w w:val="85"/>
                  <w:position w:val="6"/>
                  <w:sz w:val="10"/>
                </w:rPr>
                <w:t>3</w:t>
              </w:r>
              <w:r w:rsidR="00C75D43" w:rsidRPr="008F38B1">
                <w:rPr>
                  <w:rFonts w:ascii="Arial" w:hAnsi="Arial" w:cs="Arial"/>
                  <w:spacing w:val="-5"/>
                  <w:w w:val="85"/>
                  <w:sz w:val="19"/>
                </w:rPr>
                <w:t>)</w:t>
              </w:r>
            </w:hyperlink>
          </w:p>
          <w:p w:rsidR="00C75D43" w:rsidRPr="008F38B1" w:rsidRDefault="00C75D43" w:rsidP="00C75D43">
            <w:pPr>
              <w:pStyle w:val="TableParagraph"/>
              <w:spacing w:before="104" w:line="352" w:lineRule="auto"/>
              <w:ind w:right="979"/>
              <w:rPr>
                <w:rFonts w:ascii="Arial" w:hAnsi="Arial" w:cs="Arial"/>
                <w:sz w:val="19"/>
              </w:rPr>
            </w:pPr>
            <w:r w:rsidRPr="008F38B1">
              <w:rPr>
                <w:rFonts w:ascii="Arial" w:hAnsi="Arial" w:cs="Arial"/>
                <w:spacing w:val="-6"/>
                <w:sz w:val="19"/>
              </w:rPr>
              <w:t>Weaving</w:t>
            </w:r>
            <w:r w:rsidRPr="008F38B1">
              <w:rPr>
                <w:rFonts w:ascii="Arial" w:hAnsi="Arial" w:cs="Arial"/>
                <w:spacing w:val="-5"/>
                <w:sz w:val="19"/>
              </w:rPr>
              <w:t xml:space="preserve"> </w:t>
            </w:r>
            <w:r w:rsidRPr="008F38B1">
              <w:rPr>
                <w:rFonts w:ascii="Arial" w:hAnsi="Arial" w:cs="Arial"/>
                <w:spacing w:val="-6"/>
                <w:sz w:val="19"/>
              </w:rPr>
              <w:t>combined</w:t>
            </w:r>
            <w:r w:rsidRPr="008F38B1">
              <w:rPr>
                <w:rFonts w:ascii="Arial" w:hAnsi="Arial" w:cs="Arial"/>
                <w:spacing w:val="-4"/>
                <w:sz w:val="19"/>
              </w:rPr>
              <w:t xml:space="preserve"> </w:t>
            </w:r>
            <w:r w:rsidRPr="008F38B1">
              <w:rPr>
                <w:rFonts w:ascii="Arial" w:hAnsi="Arial" w:cs="Arial"/>
                <w:spacing w:val="-6"/>
                <w:sz w:val="19"/>
              </w:rPr>
              <w:t>with</w:t>
            </w:r>
            <w:r w:rsidRPr="008F38B1">
              <w:rPr>
                <w:rFonts w:ascii="Arial" w:hAnsi="Arial" w:cs="Arial"/>
                <w:spacing w:val="-5"/>
                <w:sz w:val="19"/>
              </w:rPr>
              <w:t xml:space="preserve"> </w:t>
            </w:r>
            <w:r w:rsidRPr="008F38B1">
              <w:rPr>
                <w:rFonts w:ascii="Arial" w:hAnsi="Arial" w:cs="Arial"/>
                <w:spacing w:val="-6"/>
                <w:sz w:val="19"/>
              </w:rPr>
              <w:t>making-up</w:t>
            </w:r>
            <w:r w:rsidRPr="008F38B1">
              <w:rPr>
                <w:rFonts w:ascii="Arial" w:hAnsi="Arial" w:cs="Arial"/>
                <w:spacing w:val="-4"/>
                <w:sz w:val="19"/>
              </w:rPr>
              <w:t xml:space="preserve"> </w:t>
            </w:r>
            <w:r w:rsidRPr="008F38B1">
              <w:rPr>
                <w:rFonts w:ascii="Arial" w:hAnsi="Arial" w:cs="Arial"/>
                <w:spacing w:val="-6"/>
                <w:sz w:val="19"/>
              </w:rPr>
              <w:t>including</w:t>
            </w:r>
            <w:r w:rsidRPr="008F38B1">
              <w:rPr>
                <w:rFonts w:ascii="Arial" w:hAnsi="Arial" w:cs="Arial"/>
                <w:spacing w:val="-5"/>
                <w:sz w:val="19"/>
              </w:rPr>
              <w:t xml:space="preserve"> </w:t>
            </w:r>
            <w:r w:rsidRPr="008F38B1">
              <w:rPr>
                <w:rFonts w:ascii="Arial" w:hAnsi="Arial" w:cs="Arial"/>
                <w:spacing w:val="-6"/>
                <w:sz w:val="19"/>
              </w:rPr>
              <w:t>cutting</w:t>
            </w:r>
            <w:r w:rsidRPr="008F38B1">
              <w:rPr>
                <w:rFonts w:ascii="Arial" w:hAnsi="Arial" w:cs="Arial"/>
                <w:spacing w:val="-4"/>
                <w:sz w:val="19"/>
              </w:rPr>
              <w:t xml:space="preserve"> </w:t>
            </w:r>
            <w:r w:rsidRPr="008F38B1">
              <w:rPr>
                <w:rFonts w:ascii="Arial" w:hAnsi="Arial" w:cs="Arial"/>
                <w:spacing w:val="-6"/>
                <w:sz w:val="19"/>
              </w:rPr>
              <w:t>of</w:t>
            </w:r>
            <w:r w:rsidRPr="008F38B1">
              <w:rPr>
                <w:rFonts w:ascii="Arial" w:hAnsi="Arial" w:cs="Arial"/>
                <w:spacing w:val="-5"/>
                <w:sz w:val="19"/>
              </w:rPr>
              <w:t xml:space="preserve"> </w:t>
            </w:r>
            <w:r w:rsidRPr="008F38B1">
              <w:rPr>
                <w:rFonts w:ascii="Arial" w:hAnsi="Arial" w:cs="Arial"/>
                <w:spacing w:val="-6"/>
                <w:sz w:val="19"/>
              </w:rPr>
              <w:t>fabric</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5" w:line="230" w:lineRule="auto"/>
              <w:rPr>
                <w:rFonts w:ascii="Arial" w:hAnsi="Arial" w:cs="Arial"/>
                <w:sz w:val="19"/>
              </w:rPr>
            </w:pPr>
            <w:r w:rsidRPr="008F38B1">
              <w:rPr>
                <w:rFonts w:ascii="Arial" w:hAnsi="Arial" w:cs="Arial"/>
                <w:spacing w:val="-4"/>
                <w:sz w:val="19"/>
              </w:rPr>
              <w:t>Manufacture</w:t>
            </w:r>
            <w:r w:rsidRPr="008F38B1">
              <w:rPr>
                <w:rFonts w:ascii="Arial" w:hAnsi="Arial" w:cs="Arial"/>
                <w:spacing w:val="-6"/>
                <w:sz w:val="19"/>
              </w:rPr>
              <w:t xml:space="preserve"> </w:t>
            </w:r>
            <w:r w:rsidRPr="008F38B1">
              <w:rPr>
                <w:rFonts w:ascii="Arial" w:hAnsi="Arial" w:cs="Arial"/>
                <w:spacing w:val="-4"/>
                <w:sz w:val="19"/>
              </w:rPr>
              <w:t>from</w:t>
            </w:r>
            <w:r w:rsidRPr="008F38B1">
              <w:rPr>
                <w:rFonts w:ascii="Arial" w:hAnsi="Arial" w:cs="Arial"/>
                <w:spacing w:val="-7"/>
                <w:sz w:val="19"/>
              </w:rPr>
              <w:t xml:space="preserve"> </w:t>
            </w:r>
            <w:r w:rsidRPr="008F38B1">
              <w:rPr>
                <w:rFonts w:ascii="Arial" w:hAnsi="Arial" w:cs="Arial"/>
                <w:spacing w:val="-4"/>
                <w:sz w:val="19"/>
              </w:rPr>
              <w:t>unembroidered</w:t>
            </w:r>
            <w:r w:rsidRPr="008F38B1">
              <w:rPr>
                <w:rFonts w:ascii="Arial" w:hAnsi="Arial" w:cs="Arial"/>
                <w:spacing w:val="-6"/>
                <w:sz w:val="19"/>
              </w:rPr>
              <w:t xml:space="preserve"> </w:t>
            </w:r>
            <w:r w:rsidRPr="008F38B1">
              <w:rPr>
                <w:rFonts w:ascii="Arial" w:hAnsi="Arial" w:cs="Arial"/>
                <w:spacing w:val="-4"/>
                <w:sz w:val="19"/>
              </w:rPr>
              <w:t>fabric,</w:t>
            </w:r>
            <w:r w:rsidRPr="008F38B1">
              <w:rPr>
                <w:rFonts w:ascii="Arial" w:hAnsi="Arial" w:cs="Arial"/>
                <w:spacing w:val="-7"/>
                <w:sz w:val="19"/>
              </w:rPr>
              <w:t xml:space="preserve"> </w:t>
            </w:r>
            <w:r w:rsidRPr="008F38B1">
              <w:rPr>
                <w:rFonts w:ascii="Arial" w:hAnsi="Arial" w:cs="Arial"/>
                <w:spacing w:val="-4"/>
                <w:sz w:val="19"/>
              </w:rPr>
              <w:t>provided</w:t>
            </w:r>
            <w:r w:rsidRPr="008F38B1">
              <w:rPr>
                <w:rFonts w:ascii="Arial" w:hAnsi="Arial" w:cs="Arial"/>
                <w:spacing w:val="-6"/>
                <w:sz w:val="19"/>
              </w:rPr>
              <w:t xml:space="preserve"> </w:t>
            </w:r>
            <w:r w:rsidRPr="008F38B1">
              <w:rPr>
                <w:rFonts w:ascii="Arial" w:hAnsi="Arial" w:cs="Arial"/>
                <w:spacing w:val="-4"/>
                <w:sz w:val="19"/>
              </w:rPr>
              <w:t>that</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value</w:t>
            </w:r>
            <w:r w:rsidRPr="008F38B1">
              <w:rPr>
                <w:rFonts w:ascii="Arial" w:hAnsi="Arial" w:cs="Arial"/>
                <w:spacing w:val="-6"/>
                <w:sz w:val="19"/>
              </w:rPr>
              <w:t xml:space="preserve"> </w:t>
            </w:r>
            <w:r w:rsidRPr="008F38B1">
              <w:rPr>
                <w:rFonts w:ascii="Arial" w:hAnsi="Arial" w:cs="Arial"/>
                <w:spacing w:val="-4"/>
                <w:sz w:val="19"/>
              </w:rPr>
              <w:t>of the</w:t>
            </w:r>
            <w:r w:rsidRPr="008F38B1">
              <w:rPr>
                <w:rFonts w:ascii="Arial" w:hAnsi="Arial" w:cs="Arial"/>
                <w:sz w:val="19"/>
              </w:rPr>
              <w:t xml:space="preserve"> </w:t>
            </w:r>
            <w:r w:rsidRPr="008F38B1">
              <w:rPr>
                <w:rFonts w:ascii="Arial" w:hAnsi="Arial" w:cs="Arial"/>
                <w:w w:val="90"/>
                <w:sz w:val="19"/>
              </w:rPr>
              <w:t>unembroidered fabric used does not exceed 40 % of the ex-works price of the</w:t>
            </w:r>
            <w:r w:rsidRPr="008F38B1">
              <w:rPr>
                <w:rFonts w:ascii="Arial" w:hAnsi="Arial" w:cs="Arial"/>
                <w:sz w:val="19"/>
              </w:rPr>
              <w:t xml:space="preserve"> </w:t>
            </w:r>
            <w:r w:rsidRPr="008F38B1">
              <w:rPr>
                <w:rFonts w:ascii="Arial" w:hAnsi="Arial" w:cs="Arial"/>
                <w:spacing w:val="-2"/>
                <w:sz w:val="19"/>
              </w:rPr>
              <w:t>product</w:t>
            </w:r>
          </w:p>
          <w:p w:rsidR="00C75D43" w:rsidRPr="008F38B1" w:rsidRDefault="00C75D43" w:rsidP="00C75D43">
            <w:pPr>
              <w:pStyle w:val="TableParagraph"/>
              <w:spacing w:before="106"/>
              <w:rPr>
                <w:rFonts w:ascii="Arial" w:hAnsi="Arial" w:cs="Arial"/>
                <w:sz w:val="19"/>
              </w:rPr>
            </w:pPr>
            <w:r w:rsidRPr="008F38B1">
              <w:rPr>
                <w:rFonts w:ascii="Arial" w:hAnsi="Arial" w:cs="Arial"/>
                <w:spacing w:val="-5"/>
                <w:sz w:val="19"/>
              </w:rPr>
              <w:t>or</w:t>
            </w:r>
          </w:p>
          <w:p w:rsidR="00C75D43" w:rsidRPr="008F38B1" w:rsidRDefault="00C75D43" w:rsidP="00C75D43">
            <w:pPr>
              <w:pStyle w:val="TableParagraph"/>
              <w:spacing w:before="6" w:line="320" w:lineRule="atLeast"/>
              <w:ind w:right="2248"/>
              <w:rPr>
                <w:rFonts w:ascii="Arial" w:hAnsi="Arial" w:cs="Arial"/>
                <w:sz w:val="19"/>
              </w:rPr>
            </w:pPr>
            <w:r w:rsidRPr="008F38B1">
              <w:rPr>
                <w:rFonts w:ascii="Arial" w:hAnsi="Arial" w:cs="Arial"/>
                <w:sz w:val="19"/>
              </w:rPr>
              <w:t>Making-up</w:t>
            </w:r>
            <w:r w:rsidRPr="008F38B1">
              <w:rPr>
                <w:rFonts w:ascii="Arial" w:hAnsi="Arial" w:cs="Arial"/>
                <w:spacing w:val="-9"/>
                <w:sz w:val="19"/>
              </w:rPr>
              <w:t xml:space="preserve"> </w:t>
            </w:r>
            <w:r w:rsidRPr="008F38B1">
              <w:rPr>
                <w:rFonts w:ascii="Arial" w:hAnsi="Arial" w:cs="Arial"/>
                <w:sz w:val="19"/>
              </w:rPr>
              <w:t>including</w:t>
            </w:r>
            <w:r w:rsidRPr="008F38B1">
              <w:rPr>
                <w:rFonts w:ascii="Arial" w:hAnsi="Arial" w:cs="Arial"/>
                <w:spacing w:val="-9"/>
                <w:sz w:val="19"/>
              </w:rPr>
              <w:t xml:space="preserve"> </w:t>
            </w:r>
            <w:r w:rsidRPr="008F38B1">
              <w:rPr>
                <w:rFonts w:ascii="Arial" w:hAnsi="Arial" w:cs="Arial"/>
                <w:sz w:val="19"/>
              </w:rPr>
              <w:t>cutting</w:t>
            </w:r>
            <w:r w:rsidRPr="008F38B1">
              <w:rPr>
                <w:rFonts w:ascii="Arial" w:hAnsi="Arial" w:cs="Arial"/>
                <w:spacing w:val="-9"/>
                <w:sz w:val="19"/>
              </w:rPr>
              <w:t xml:space="preserve"> </w:t>
            </w:r>
            <w:r w:rsidRPr="008F38B1">
              <w:rPr>
                <w:rFonts w:ascii="Arial" w:hAnsi="Arial" w:cs="Arial"/>
                <w:sz w:val="19"/>
              </w:rPr>
              <w:t>of</w:t>
            </w:r>
            <w:r w:rsidRPr="008F38B1">
              <w:rPr>
                <w:rFonts w:ascii="Arial" w:hAnsi="Arial" w:cs="Arial"/>
                <w:spacing w:val="-9"/>
                <w:sz w:val="19"/>
              </w:rPr>
              <w:t xml:space="preserve"> </w:t>
            </w:r>
            <w:r w:rsidRPr="008F38B1">
              <w:rPr>
                <w:rFonts w:ascii="Arial" w:hAnsi="Arial" w:cs="Arial"/>
                <w:sz w:val="19"/>
              </w:rPr>
              <w:t xml:space="preserve">fabric </w:t>
            </w:r>
            <w:r w:rsidRPr="008F38B1">
              <w:rPr>
                <w:rFonts w:ascii="Arial" w:hAnsi="Arial" w:cs="Arial"/>
                <w:w w:val="90"/>
                <w:sz w:val="19"/>
              </w:rPr>
              <w:t>preceded</w:t>
            </w:r>
            <w:r w:rsidRPr="008F38B1">
              <w:rPr>
                <w:rFonts w:ascii="Arial" w:hAnsi="Arial" w:cs="Arial"/>
                <w:spacing w:val="-2"/>
                <w:w w:val="90"/>
                <w:sz w:val="19"/>
              </w:rPr>
              <w:t xml:space="preserve"> </w:t>
            </w:r>
            <w:r w:rsidRPr="008F38B1">
              <w:rPr>
                <w:rFonts w:ascii="Arial" w:hAnsi="Arial" w:cs="Arial"/>
                <w:w w:val="90"/>
                <w:sz w:val="19"/>
              </w:rPr>
              <w:t>by</w:t>
            </w:r>
            <w:r w:rsidRPr="008F38B1">
              <w:rPr>
                <w:rFonts w:ascii="Arial" w:hAnsi="Arial" w:cs="Arial"/>
                <w:spacing w:val="-3"/>
                <w:w w:val="90"/>
                <w:sz w:val="19"/>
              </w:rPr>
              <w:t xml:space="preserve"> </w:t>
            </w:r>
            <w:r w:rsidRPr="008F38B1">
              <w:rPr>
                <w:rFonts w:ascii="Arial" w:hAnsi="Arial" w:cs="Arial"/>
                <w:w w:val="90"/>
                <w:sz w:val="19"/>
              </w:rPr>
              <w:t>printing</w:t>
            </w:r>
            <w:r w:rsidRPr="008F38B1">
              <w:rPr>
                <w:rFonts w:ascii="Arial" w:hAnsi="Arial" w:cs="Arial"/>
                <w:spacing w:val="-2"/>
                <w:w w:val="90"/>
                <w:sz w:val="19"/>
              </w:rPr>
              <w:t xml:space="preserve"> </w:t>
            </w:r>
            <w:r w:rsidRPr="008F38B1">
              <w:rPr>
                <w:rFonts w:ascii="Arial" w:hAnsi="Arial" w:cs="Arial"/>
                <w:w w:val="90"/>
                <w:sz w:val="19"/>
              </w:rPr>
              <w:t>(as</w:t>
            </w:r>
            <w:r w:rsidRPr="008F38B1">
              <w:rPr>
                <w:rFonts w:ascii="Arial" w:hAnsi="Arial" w:cs="Arial"/>
                <w:spacing w:val="-3"/>
                <w:w w:val="90"/>
                <w:sz w:val="19"/>
              </w:rPr>
              <w:t xml:space="preserve"> </w:t>
            </w:r>
            <w:r w:rsidRPr="008F38B1">
              <w:rPr>
                <w:rFonts w:ascii="Arial" w:hAnsi="Arial" w:cs="Arial"/>
                <w:w w:val="90"/>
                <w:sz w:val="19"/>
              </w:rPr>
              <w:t>standalone</w:t>
            </w:r>
            <w:r w:rsidRPr="008F38B1">
              <w:rPr>
                <w:rFonts w:ascii="Arial" w:hAnsi="Arial" w:cs="Arial"/>
                <w:spacing w:val="-1"/>
                <w:w w:val="90"/>
                <w:sz w:val="19"/>
              </w:rPr>
              <w:t xml:space="preserve"> </w:t>
            </w:r>
            <w:r w:rsidRPr="008F38B1">
              <w:rPr>
                <w:rFonts w:ascii="Arial" w:hAnsi="Arial" w:cs="Arial"/>
                <w:w w:val="90"/>
                <w:sz w:val="19"/>
              </w:rPr>
              <w:t>operation)</w:t>
            </w:r>
          </w:p>
        </w:tc>
      </w:tr>
      <w:tr w:rsidR="00C75D43" w:rsidRPr="008F38B1" w:rsidTr="00C75D43">
        <w:trPr>
          <w:trHeight w:val="2788"/>
        </w:trPr>
        <w:tc>
          <w:tcPr>
            <w:tcW w:w="1922" w:type="dxa"/>
            <w:vMerge/>
            <w:tcBorders>
              <w:top w:val="nil"/>
              <w:left w:val="nil"/>
            </w:tcBorders>
          </w:tcPr>
          <w:p w:rsidR="00C75D43" w:rsidRPr="008F38B1" w:rsidRDefault="00C75D43" w:rsidP="00C75D43">
            <w:pPr>
              <w:rPr>
                <w:rFonts w:ascii="Arial" w:hAnsi="Arial" w:cs="Arial"/>
                <w:sz w:val="2"/>
                <w:szCs w:val="2"/>
              </w:rPr>
            </w:pPr>
          </w:p>
        </w:tc>
        <w:tc>
          <w:tcPr>
            <w:tcW w:w="5896" w:type="dxa"/>
            <w:tcBorders>
              <w:top w:val="nil"/>
            </w:tcBorders>
          </w:tcPr>
          <w:p w:rsidR="00C75D43" w:rsidRPr="008F38B1" w:rsidRDefault="00C75D43" w:rsidP="00C75D43">
            <w:pPr>
              <w:pStyle w:val="TableParagraph"/>
              <w:spacing w:before="87"/>
              <w:rPr>
                <w:rFonts w:ascii="Arial" w:hAnsi="Arial" w:cs="Arial"/>
                <w:sz w:val="19"/>
              </w:rPr>
            </w:pPr>
            <w:r w:rsidRPr="008F38B1">
              <w:rPr>
                <w:rFonts w:ascii="Arial" w:hAnsi="Arial" w:cs="Arial"/>
                <w:sz w:val="19"/>
              </w:rPr>
              <w:t>—</w:t>
            </w:r>
            <w:r w:rsidRPr="008F38B1">
              <w:rPr>
                <w:rFonts w:ascii="Arial" w:hAnsi="Arial" w:cs="Arial"/>
                <w:spacing w:val="48"/>
                <w:sz w:val="19"/>
              </w:rPr>
              <w:t xml:space="preserve"> </w:t>
            </w:r>
            <w:r w:rsidRPr="008F38B1">
              <w:rPr>
                <w:rFonts w:ascii="Arial" w:hAnsi="Arial" w:cs="Arial"/>
                <w:spacing w:val="-2"/>
                <w:sz w:val="19"/>
              </w:rPr>
              <w:t>Embroidered</w:t>
            </w:r>
          </w:p>
        </w:tc>
        <w:tc>
          <w:tcPr>
            <w:tcW w:w="5901" w:type="dxa"/>
            <w:vMerge/>
            <w:tcBorders>
              <w:top w:val="nil"/>
              <w:right w:val="nil"/>
            </w:tcBorders>
          </w:tcPr>
          <w:p w:rsidR="00C75D43" w:rsidRPr="008F38B1" w:rsidRDefault="00C75D43" w:rsidP="00C75D43">
            <w:pPr>
              <w:rPr>
                <w:rFonts w:ascii="Arial" w:hAnsi="Arial" w:cs="Arial"/>
                <w:sz w:val="2"/>
                <w:szCs w:val="2"/>
              </w:rPr>
            </w:pPr>
          </w:p>
        </w:tc>
      </w:tr>
    </w:tbl>
    <w:p w:rsidR="00C75D43" w:rsidRPr="008F38B1" w:rsidRDefault="00C75D43" w:rsidP="00C75D43">
      <w:pPr>
        <w:rPr>
          <w:rFonts w:ascii="Arial" w:hAnsi="Arial" w:cs="Arial"/>
          <w:sz w:val="2"/>
          <w:szCs w:val="2"/>
        </w:rPr>
        <w:sectPr w:rsidR="00C75D43" w:rsidRPr="008F38B1">
          <w:headerReference w:type="even" r:id="rId63"/>
          <w:footerReference w:type="even" r:id="rId64"/>
          <w:footnotePr>
            <w:numRestart w:val="eachSect"/>
          </w:footnotePr>
          <w:pgSz w:w="16840" w:h="11910" w:orient="landscape"/>
          <w:pgMar w:top="820" w:right="1680" w:bottom="280" w:left="1220" w:header="0" w:footer="0" w:gutter="0"/>
          <w:cols w:space="720"/>
        </w:sectPr>
      </w:pPr>
    </w:p>
    <w:p w:rsidR="00C75D43" w:rsidRPr="008F38B1" w:rsidRDefault="00C75D43" w:rsidP="00C75D43">
      <w:pPr>
        <w:pStyle w:val="BodyText"/>
        <w:spacing w:before="1"/>
        <w:rPr>
          <w:rFonts w:ascii="Arial" w:hAnsi="Arial" w:cs="Arial"/>
          <w:b/>
          <w:sz w:val="2"/>
        </w:rPr>
      </w:pPr>
      <w:r w:rsidRPr="008F38B1">
        <w:rPr>
          <w:rFonts w:ascii="Arial" w:hAnsi="Arial" w:cs="Arial"/>
          <w:noProof/>
          <w:lang w:val="en-US"/>
        </w:rPr>
        <w:lastRenderedPageBreak/>
        <mc:AlternateContent>
          <mc:Choice Requires="wps">
            <w:drawing>
              <wp:anchor distT="0" distB="0" distL="0" distR="0" simplePos="0" relativeHeight="251919360" behindDoc="1" locked="0" layoutInCell="1" allowOverlap="1" wp14:anchorId="47616502" wp14:editId="7E6CE546">
                <wp:simplePos x="0" y="0"/>
                <wp:positionH relativeFrom="page">
                  <wp:posOffset>443030</wp:posOffset>
                </wp:positionH>
                <wp:positionV relativeFrom="page">
                  <wp:posOffset>540000</wp:posOffset>
                </wp:positionV>
                <wp:extent cx="6350" cy="6480175"/>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A92558" id="Graphic 219" o:spid="_x0000_s1026" style="position:absolute;margin-left:34.9pt;margin-top:42.5pt;width:.5pt;height:510.25pt;z-index:-251397120;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" path="m6324,6480000l6324,,,,,6480000r6324,xe" fillcolor="black" stroked="f">
                <v:path arrowok="t"/>
                <w10:wrap anchorx="page" anchory="page"/>
              </v:shape>
            </w:pict>
          </mc:Fallback>
        </mc:AlternateContent>
      </w:r>
      <w:r w:rsidRPr="008F38B1">
        <w:rPr>
          <w:rFonts w:ascii="Arial" w:hAnsi="Arial" w:cs="Arial"/>
          <w:noProof/>
          <w:lang w:val="en-US"/>
        </w:rPr>
        <mc:AlternateContent>
          <mc:Choice Requires="wps">
            <w:drawing>
              <wp:anchor distT="0" distB="0" distL="0" distR="0" simplePos="0" relativeHeight="251920384" behindDoc="1" locked="0" layoutInCell="1" allowOverlap="1" wp14:anchorId="32A4AFAF" wp14:editId="72F48CC9">
                <wp:simplePos x="0" y="0"/>
                <wp:positionH relativeFrom="page">
                  <wp:posOffset>9892030</wp:posOffset>
                </wp:positionH>
                <wp:positionV relativeFrom="page">
                  <wp:posOffset>540000</wp:posOffset>
                </wp:positionV>
                <wp:extent cx="6350" cy="6480175"/>
                <wp:effectExtent l="0" t="0" r="0" b="0"/>
                <wp:wrapNone/>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71C067" id="Graphic 220" o:spid="_x0000_s1026" style="position:absolute;margin-left:778.9pt;margin-top:42.5pt;width:.5pt;height:510.25pt;z-index:-251396096;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" path="m6324,6480000l6324,,,,,6480000r6324,xe" fillcolor="black" stroked="f">
                <v:path arrowok="t"/>
                <w10:wrap anchorx="page" anchory="page"/>
              </v:shape>
            </w:pict>
          </mc:Fallback>
        </mc:AlternateConten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2"/>
        <w:gridCol w:w="5896"/>
        <w:gridCol w:w="5901"/>
      </w:tblGrid>
      <w:tr w:rsidR="00C75D43" w:rsidRPr="008F38B1" w:rsidTr="00C75D43">
        <w:trPr>
          <w:trHeight w:val="545"/>
        </w:trPr>
        <w:tc>
          <w:tcPr>
            <w:tcW w:w="1922" w:type="dxa"/>
            <w:tcBorders>
              <w:left w:val="nil"/>
            </w:tcBorders>
          </w:tcPr>
          <w:p w:rsidR="00C75D43" w:rsidRPr="008F38B1" w:rsidRDefault="00C75D43" w:rsidP="00C75D43">
            <w:pPr>
              <w:pStyle w:val="TableParagraph"/>
              <w:spacing w:before="153"/>
              <w:ind w:left="1" w:right="102"/>
              <w:jc w:val="center"/>
              <w:rPr>
                <w:rFonts w:ascii="Arial" w:hAnsi="Arial" w:cs="Arial"/>
                <w:sz w:val="17"/>
              </w:rPr>
            </w:pPr>
            <w:r w:rsidRPr="008F38B1">
              <w:rPr>
                <w:rFonts w:ascii="Arial" w:hAnsi="Arial" w:cs="Arial"/>
                <w:spacing w:val="-2"/>
                <w:sz w:val="17"/>
              </w:rPr>
              <w:t>Heading</w:t>
            </w:r>
          </w:p>
        </w:tc>
        <w:tc>
          <w:tcPr>
            <w:tcW w:w="5896" w:type="dxa"/>
          </w:tcPr>
          <w:p w:rsidR="00C75D43" w:rsidRPr="008F38B1" w:rsidRDefault="00C75D43" w:rsidP="00C75D43">
            <w:pPr>
              <w:pStyle w:val="TableParagraph"/>
              <w:spacing w:before="153"/>
              <w:ind w:left="0"/>
              <w:jc w:val="center"/>
              <w:rPr>
                <w:rFonts w:ascii="Arial" w:hAnsi="Arial" w:cs="Arial"/>
                <w:sz w:val="17"/>
              </w:rPr>
            </w:pPr>
            <w:r w:rsidRPr="008F38B1">
              <w:rPr>
                <w:rFonts w:ascii="Arial" w:hAnsi="Arial" w:cs="Arial"/>
                <w:spacing w:val="-4"/>
                <w:sz w:val="17"/>
              </w:rPr>
              <w:t>Description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3"/>
                <w:sz w:val="17"/>
              </w:rPr>
              <w:t xml:space="preserve"> </w:t>
            </w:r>
            <w:r w:rsidRPr="008F38B1">
              <w:rPr>
                <w:rFonts w:ascii="Arial" w:hAnsi="Arial" w:cs="Arial"/>
                <w:spacing w:val="-4"/>
                <w:sz w:val="17"/>
              </w:rPr>
              <w:t>product</w:t>
            </w:r>
          </w:p>
        </w:tc>
        <w:tc>
          <w:tcPr>
            <w:tcW w:w="5901" w:type="dxa"/>
            <w:tcBorders>
              <w:right w:val="nil"/>
            </w:tcBorders>
          </w:tcPr>
          <w:p w:rsidR="00C75D43" w:rsidRPr="008F38B1" w:rsidRDefault="00C75D43" w:rsidP="00C75D43">
            <w:pPr>
              <w:pStyle w:val="TableParagraph"/>
              <w:spacing w:before="64" w:line="230" w:lineRule="auto"/>
              <w:ind w:left="2413" w:hanging="2131"/>
              <w:rPr>
                <w:rFonts w:ascii="Arial" w:hAnsi="Arial" w:cs="Arial"/>
                <w:sz w:val="17"/>
              </w:rPr>
            </w:pPr>
            <w:r w:rsidRPr="008F38B1">
              <w:rPr>
                <w:rFonts w:ascii="Arial" w:hAnsi="Arial" w:cs="Arial"/>
                <w:w w:val="90"/>
                <w:sz w:val="17"/>
              </w:rPr>
              <w:t>Working</w:t>
            </w:r>
            <w:r w:rsidRPr="008F38B1">
              <w:rPr>
                <w:rFonts w:ascii="Arial" w:hAnsi="Arial" w:cs="Arial"/>
                <w:sz w:val="17"/>
              </w:rPr>
              <w:t xml:space="preserve"> </w:t>
            </w:r>
            <w:r w:rsidRPr="008F38B1">
              <w:rPr>
                <w:rFonts w:ascii="Arial" w:hAnsi="Arial" w:cs="Arial"/>
                <w:w w:val="90"/>
                <w:sz w:val="17"/>
              </w:rPr>
              <w:t>or</w:t>
            </w:r>
            <w:r w:rsidRPr="008F38B1">
              <w:rPr>
                <w:rFonts w:ascii="Arial" w:hAnsi="Arial" w:cs="Arial"/>
                <w:spacing w:val="25"/>
                <w:sz w:val="17"/>
              </w:rPr>
              <w:t xml:space="preserve"> </w:t>
            </w:r>
            <w:r w:rsidRPr="008F38B1">
              <w:rPr>
                <w:rFonts w:ascii="Arial" w:hAnsi="Arial" w:cs="Arial"/>
                <w:w w:val="90"/>
                <w:sz w:val="17"/>
              </w:rPr>
              <w:t>processing,</w:t>
            </w:r>
            <w:r w:rsidRPr="008F38B1">
              <w:rPr>
                <w:rFonts w:ascii="Arial" w:hAnsi="Arial" w:cs="Arial"/>
                <w:sz w:val="17"/>
              </w:rPr>
              <w:t xml:space="preserve"> </w:t>
            </w:r>
            <w:r w:rsidRPr="008F38B1">
              <w:rPr>
                <w:rFonts w:ascii="Arial" w:hAnsi="Arial" w:cs="Arial"/>
                <w:w w:val="90"/>
                <w:sz w:val="17"/>
              </w:rPr>
              <w:t>carried</w:t>
            </w:r>
            <w:r w:rsidRPr="008F38B1">
              <w:rPr>
                <w:rFonts w:ascii="Arial" w:hAnsi="Arial" w:cs="Arial"/>
                <w:sz w:val="17"/>
              </w:rPr>
              <w:t xml:space="preserve"> </w:t>
            </w:r>
            <w:r w:rsidRPr="008F38B1">
              <w:rPr>
                <w:rFonts w:ascii="Arial" w:hAnsi="Arial" w:cs="Arial"/>
                <w:w w:val="90"/>
                <w:sz w:val="17"/>
              </w:rPr>
              <w:t>out</w:t>
            </w:r>
            <w:r w:rsidRPr="008F38B1">
              <w:rPr>
                <w:rFonts w:ascii="Arial" w:hAnsi="Arial" w:cs="Arial"/>
                <w:sz w:val="17"/>
              </w:rPr>
              <w:t xml:space="preserve"> </w:t>
            </w:r>
            <w:r w:rsidRPr="008F38B1">
              <w:rPr>
                <w:rFonts w:ascii="Arial" w:hAnsi="Arial" w:cs="Arial"/>
                <w:w w:val="90"/>
                <w:sz w:val="17"/>
              </w:rPr>
              <w:t>on</w:t>
            </w:r>
            <w:r w:rsidRPr="008F38B1">
              <w:rPr>
                <w:rFonts w:ascii="Arial" w:hAnsi="Arial" w:cs="Arial"/>
                <w:sz w:val="17"/>
              </w:rPr>
              <w:t xml:space="preserve"> </w:t>
            </w:r>
            <w:r w:rsidRPr="008F38B1">
              <w:rPr>
                <w:rFonts w:ascii="Arial" w:hAnsi="Arial" w:cs="Arial"/>
                <w:w w:val="90"/>
                <w:sz w:val="17"/>
              </w:rPr>
              <w:t>non-originating</w:t>
            </w:r>
            <w:r w:rsidRPr="008F38B1">
              <w:rPr>
                <w:rFonts w:ascii="Arial" w:hAnsi="Arial" w:cs="Arial"/>
                <w:sz w:val="17"/>
              </w:rPr>
              <w:t xml:space="preserve"> </w:t>
            </w:r>
            <w:r w:rsidRPr="008F38B1">
              <w:rPr>
                <w:rFonts w:ascii="Arial" w:hAnsi="Arial" w:cs="Arial"/>
                <w:w w:val="90"/>
                <w:sz w:val="17"/>
              </w:rPr>
              <w:t>materials,</w:t>
            </w:r>
            <w:r w:rsidRPr="008F38B1">
              <w:rPr>
                <w:rFonts w:ascii="Arial" w:hAnsi="Arial" w:cs="Arial"/>
                <w:spacing w:val="24"/>
                <w:sz w:val="17"/>
              </w:rPr>
              <w:t xml:space="preserve"> </w:t>
            </w:r>
            <w:r w:rsidRPr="008F38B1">
              <w:rPr>
                <w:rFonts w:ascii="Arial" w:hAnsi="Arial" w:cs="Arial"/>
                <w:w w:val="90"/>
                <w:sz w:val="17"/>
              </w:rPr>
              <w:t>which</w:t>
            </w:r>
            <w:r w:rsidRPr="008F38B1">
              <w:rPr>
                <w:rFonts w:ascii="Arial" w:hAnsi="Arial" w:cs="Arial"/>
                <w:sz w:val="17"/>
              </w:rPr>
              <w:t xml:space="preserve"> </w:t>
            </w:r>
            <w:r w:rsidRPr="008F38B1">
              <w:rPr>
                <w:rFonts w:ascii="Arial" w:hAnsi="Arial" w:cs="Arial"/>
                <w:w w:val="90"/>
                <w:sz w:val="17"/>
              </w:rPr>
              <w:t>confers</w:t>
            </w:r>
            <w:r w:rsidRPr="008F38B1">
              <w:rPr>
                <w:rFonts w:ascii="Arial" w:hAnsi="Arial" w:cs="Arial"/>
                <w:spacing w:val="40"/>
                <w:sz w:val="17"/>
              </w:rPr>
              <w:t xml:space="preserve"> </w:t>
            </w:r>
            <w:r w:rsidRPr="008F38B1">
              <w:rPr>
                <w:rFonts w:ascii="Arial" w:hAnsi="Arial" w:cs="Arial"/>
                <w:sz w:val="17"/>
              </w:rPr>
              <w:t>originating status</w:t>
            </w:r>
          </w:p>
        </w:tc>
      </w:tr>
      <w:tr w:rsidR="00C75D43" w:rsidRPr="008F38B1" w:rsidTr="00C75D43">
        <w:trPr>
          <w:trHeight w:val="387"/>
        </w:trPr>
        <w:tc>
          <w:tcPr>
            <w:tcW w:w="1922" w:type="dxa"/>
            <w:tcBorders>
              <w:left w:val="nil"/>
            </w:tcBorders>
          </w:tcPr>
          <w:p w:rsidR="00C75D43" w:rsidRPr="008F38B1" w:rsidRDefault="00C75D43" w:rsidP="00C75D43">
            <w:pPr>
              <w:pStyle w:val="TableParagraph"/>
              <w:spacing w:before="92"/>
              <w:ind w:left="0" w:right="102"/>
              <w:jc w:val="center"/>
              <w:rPr>
                <w:rFonts w:ascii="Arial" w:hAnsi="Arial" w:cs="Arial"/>
                <w:sz w:val="17"/>
              </w:rPr>
            </w:pPr>
            <w:r w:rsidRPr="008F38B1">
              <w:rPr>
                <w:rFonts w:ascii="Arial" w:hAnsi="Arial" w:cs="Arial"/>
                <w:spacing w:val="-5"/>
                <w:w w:val="90"/>
                <w:sz w:val="17"/>
              </w:rPr>
              <w:t>(1)</w:t>
            </w:r>
          </w:p>
        </w:tc>
        <w:tc>
          <w:tcPr>
            <w:tcW w:w="5896" w:type="dxa"/>
          </w:tcPr>
          <w:p w:rsidR="00C75D43" w:rsidRPr="008F38B1" w:rsidRDefault="00C75D43" w:rsidP="00C75D43">
            <w:pPr>
              <w:pStyle w:val="TableParagraph"/>
              <w:spacing w:before="92"/>
              <w:ind w:left="0"/>
              <w:jc w:val="center"/>
              <w:rPr>
                <w:rFonts w:ascii="Arial" w:hAnsi="Arial" w:cs="Arial"/>
                <w:sz w:val="17"/>
              </w:rPr>
            </w:pPr>
            <w:r w:rsidRPr="008F38B1">
              <w:rPr>
                <w:rFonts w:ascii="Arial" w:hAnsi="Arial" w:cs="Arial"/>
                <w:spacing w:val="-5"/>
                <w:w w:val="90"/>
                <w:sz w:val="17"/>
              </w:rPr>
              <w:t>(2)</w:t>
            </w:r>
          </w:p>
        </w:tc>
        <w:tc>
          <w:tcPr>
            <w:tcW w:w="5901" w:type="dxa"/>
            <w:tcBorders>
              <w:right w:val="nil"/>
            </w:tcBorders>
          </w:tcPr>
          <w:p w:rsidR="00C75D43" w:rsidRPr="008F38B1" w:rsidRDefault="00C75D43" w:rsidP="00C75D43">
            <w:pPr>
              <w:pStyle w:val="TableParagraph"/>
              <w:spacing w:before="92"/>
              <w:ind w:left="106"/>
              <w:jc w:val="center"/>
              <w:rPr>
                <w:rFonts w:ascii="Arial" w:hAnsi="Arial" w:cs="Arial"/>
                <w:sz w:val="17"/>
              </w:rPr>
            </w:pPr>
            <w:r w:rsidRPr="008F38B1">
              <w:rPr>
                <w:rFonts w:ascii="Arial" w:hAnsi="Arial" w:cs="Arial"/>
                <w:spacing w:val="-5"/>
                <w:w w:val="90"/>
                <w:sz w:val="17"/>
              </w:rPr>
              <w:t>(3)</w:t>
            </w:r>
          </w:p>
        </w:tc>
      </w:tr>
      <w:tr w:rsidR="00C75D43" w:rsidRPr="008F38B1" w:rsidTr="00C75D43">
        <w:trPr>
          <w:trHeight w:val="1391"/>
        </w:trPr>
        <w:tc>
          <w:tcPr>
            <w:tcW w:w="1922" w:type="dxa"/>
            <w:tcBorders>
              <w:left w:val="nil"/>
            </w:tcBorders>
          </w:tcPr>
          <w:p w:rsidR="00C75D43" w:rsidRPr="008F38B1" w:rsidRDefault="00C75D43" w:rsidP="00C75D43">
            <w:pPr>
              <w:pStyle w:val="TableParagraph"/>
              <w:spacing w:before="0"/>
              <w:ind w:left="0"/>
              <w:rPr>
                <w:rFonts w:ascii="Arial" w:hAnsi="Arial" w:cs="Arial"/>
                <w:sz w:val="18"/>
              </w:rPr>
            </w:pP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sz w:val="19"/>
              </w:rPr>
              <w:t>—</w:t>
            </w:r>
            <w:r w:rsidRPr="008F38B1">
              <w:rPr>
                <w:rFonts w:ascii="Arial" w:hAnsi="Arial" w:cs="Arial"/>
                <w:spacing w:val="48"/>
                <w:sz w:val="19"/>
              </w:rPr>
              <w:t xml:space="preserve"> </w:t>
            </w:r>
            <w:r w:rsidRPr="008F38B1">
              <w:rPr>
                <w:rFonts w:ascii="Arial" w:hAnsi="Arial" w:cs="Arial"/>
                <w:spacing w:val="-2"/>
                <w:sz w:val="19"/>
              </w:rPr>
              <w:t>Other</w:t>
            </w:r>
          </w:p>
        </w:tc>
        <w:tc>
          <w:tcPr>
            <w:tcW w:w="5901" w:type="dxa"/>
            <w:tcBorders>
              <w:right w:val="nil"/>
            </w:tcBorders>
          </w:tcPr>
          <w:p w:rsidR="00C75D43" w:rsidRPr="008F38B1" w:rsidRDefault="00BB0F1A" w:rsidP="00C75D43">
            <w:pPr>
              <w:pStyle w:val="TableParagraph"/>
              <w:ind w:left="151"/>
              <w:rPr>
                <w:rFonts w:ascii="Arial" w:hAnsi="Arial" w:cs="Arial"/>
                <w:sz w:val="19"/>
              </w:rPr>
            </w:pPr>
            <w:hyperlink w:anchor="_bookmark12" w:history="1">
              <w:r w:rsidR="00C75D43" w:rsidRPr="008F38B1">
                <w:rPr>
                  <w:rFonts w:ascii="Arial" w:hAnsi="Arial" w:cs="Arial"/>
                  <w:w w:val="80"/>
                  <w:sz w:val="19"/>
                </w:rPr>
                <w:t>(</w:t>
              </w:r>
              <w:r w:rsidR="00C75D43" w:rsidRPr="008F38B1">
                <w:rPr>
                  <w:rFonts w:ascii="Arial" w:hAnsi="Arial" w:cs="Arial"/>
                  <w:w w:val="80"/>
                  <w:position w:val="6"/>
                  <w:sz w:val="10"/>
                </w:rPr>
                <w:t>2</w:t>
              </w:r>
              <w:r w:rsidR="00C75D43" w:rsidRPr="008F38B1">
                <w:rPr>
                  <w:rFonts w:ascii="Arial" w:hAnsi="Arial" w:cs="Arial"/>
                  <w:w w:val="80"/>
                  <w:sz w:val="19"/>
                </w:rPr>
                <w:t>)</w:t>
              </w:r>
            </w:hyperlink>
            <w:r w:rsidR="00C75D43" w:rsidRPr="008F38B1">
              <w:rPr>
                <w:rFonts w:ascii="Arial" w:hAnsi="Arial" w:cs="Arial"/>
                <w:spacing w:val="-1"/>
                <w:w w:val="85"/>
                <w:sz w:val="19"/>
              </w:rPr>
              <w:t xml:space="preserve"> </w:t>
            </w:r>
            <w:hyperlink w:anchor="_bookmark13" w:history="1">
              <w:r w:rsidR="00C75D43" w:rsidRPr="008F38B1">
                <w:rPr>
                  <w:rFonts w:ascii="Arial" w:hAnsi="Arial" w:cs="Arial"/>
                  <w:spacing w:val="-5"/>
                  <w:w w:val="85"/>
                  <w:sz w:val="19"/>
                </w:rPr>
                <w:t>(</w:t>
              </w:r>
              <w:r w:rsidR="00C75D43" w:rsidRPr="008F38B1">
                <w:rPr>
                  <w:rFonts w:ascii="Arial" w:hAnsi="Arial" w:cs="Arial"/>
                  <w:spacing w:val="-5"/>
                  <w:w w:val="85"/>
                  <w:position w:val="6"/>
                  <w:sz w:val="10"/>
                </w:rPr>
                <w:t>3</w:t>
              </w:r>
              <w:r w:rsidR="00C75D43" w:rsidRPr="008F38B1">
                <w:rPr>
                  <w:rFonts w:ascii="Arial" w:hAnsi="Arial" w:cs="Arial"/>
                  <w:spacing w:val="-5"/>
                  <w:w w:val="85"/>
                  <w:sz w:val="19"/>
                </w:rPr>
                <w:t>)</w:t>
              </w:r>
            </w:hyperlink>
          </w:p>
          <w:p w:rsidR="00C75D43" w:rsidRPr="008F38B1" w:rsidRDefault="00C75D43" w:rsidP="00C75D43">
            <w:pPr>
              <w:pStyle w:val="TableParagraph"/>
              <w:spacing w:before="104" w:line="352" w:lineRule="auto"/>
              <w:ind w:right="979"/>
              <w:rPr>
                <w:rFonts w:ascii="Arial" w:hAnsi="Arial" w:cs="Arial"/>
                <w:sz w:val="19"/>
              </w:rPr>
            </w:pPr>
            <w:r w:rsidRPr="008F38B1">
              <w:rPr>
                <w:rFonts w:ascii="Arial" w:hAnsi="Arial" w:cs="Arial"/>
                <w:spacing w:val="-6"/>
                <w:sz w:val="19"/>
              </w:rPr>
              <w:t>Weaving</w:t>
            </w:r>
            <w:r w:rsidRPr="008F38B1">
              <w:rPr>
                <w:rFonts w:ascii="Arial" w:hAnsi="Arial" w:cs="Arial"/>
                <w:spacing w:val="-5"/>
                <w:sz w:val="19"/>
              </w:rPr>
              <w:t xml:space="preserve"> </w:t>
            </w:r>
            <w:r w:rsidRPr="008F38B1">
              <w:rPr>
                <w:rFonts w:ascii="Arial" w:hAnsi="Arial" w:cs="Arial"/>
                <w:spacing w:val="-6"/>
                <w:sz w:val="19"/>
              </w:rPr>
              <w:t>combined</w:t>
            </w:r>
            <w:r w:rsidRPr="008F38B1">
              <w:rPr>
                <w:rFonts w:ascii="Arial" w:hAnsi="Arial" w:cs="Arial"/>
                <w:spacing w:val="-4"/>
                <w:sz w:val="19"/>
              </w:rPr>
              <w:t xml:space="preserve"> </w:t>
            </w:r>
            <w:r w:rsidRPr="008F38B1">
              <w:rPr>
                <w:rFonts w:ascii="Arial" w:hAnsi="Arial" w:cs="Arial"/>
                <w:spacing w:val="-6"/>
                <w:sz w:val="19"/>
              </w:rPr>
              <w:t>with</w:t>
            </w:r>
            <w:r w:rsidRPr="008F38B1">
              <w:rPr>
                <w:rFonts w:ascii="Arial" w:hAnsi="Arial" w:cs="Arial"/>
                <w:spacing w:val="-5"/>
                <w:sz w:val="19"/>
              </w:rPr>
              <w:t xml:space="preserve"> </w:t>
            </w:r>
            <w:r w:rsidRPr="008F38B1">
              <w:rPr>
                <w:rFonts w:ascii="Arial" w:hAnsi="Arial" w:cs="Arial"/>
                <w:spacing w:val="-6"/>
                <w:sz w:val="19"/>
              </w:rPr>
              <w:t>making-up</w:t>
            </w:r>
            <w:r w:rsidRPr="008F38B1">
              <w:rPr>
                <w:rFonts w:ascii="Arial" w:hAnsi="Arial" w:cs="Arial"/>
                <w:spacing w:val="-4"/>
                <w:sz w:val="19"/>
              </w:rPr>
              <w:t xml:space="preserve"> </w:t>
            </w:r>
            <w:r w:rsidRPr="008F38B1">
              <w:rPr>
                <w:rFonts w:ascii="Arial" w:hAnsi="Arial" w:cs="Arial"/>
                <w:spacing w:val="-6"/>
                <w:sz w:val="19"/>
              </w:rPr>
              <w:t>including</w:t>
            </w:r>
            <w:r w:rsidRPr="008F38B1">
              <w:rPr>
                <w:rFonts w:ascii="Arial" w:hAnsi="Arial" w:cs="Arial"/>
                <w:spacing w:val="-5"/>
                <w:sz w:val="19"/>
              </w:rPr>
              <w:t xml:space="preserve"> </w:t>
            </w:r>
            <w:r w:rsidRPr="008F38B1">
              <w:rPr>
                <w:rFonts w:ascii="Arial" w:hAnsi="Arial" w:cs="Arial"/>
                <w:spacing w:val="-6"/>
                <w:sz w:val="19"/>
              </w:rPr>
              <w:t>cutting</w:t>
            </w:r>
            <w:r w:rsidRPr="008F38B1">
              <w:rPr>
                <w:rFonts w:ascii="Arial" w:hAnsi="Arial" w:cs="Arial"/>
                <w:spacing w:val="-4"/>
                <w:sz w:val="19"/>
              </w:rPr>
              <w:t xml:space="preserve"> </w:t>
            </w:r>
            <w:r w:rsidRPr="008F38B1">
              <w:rPr>
                <w:rFonts w:ascii="Arial" w:hAnsi="Arial" w:cs="Arial"/>
                <w:spacing w:val="-6"/>
                <w:sz w:val="19"/>
              </w:rPr>
              <w:t>of</w:t>
            </w:r>
            <w:r w:rsidRPr="008F38B1">
              <w:rPr>
                <w:rFonts w:ascii="Arial" w:hAnsi="Arial" w:cs="Arial"/>
                <w:spacing w:val="-5"/>
                <w:sz w:val="19"/>
              </w:rPr>
              <w:t xml:space="preserve"> </w:t>
            </w:r>
            <w:r w:rsidRPr="008F38B1">
              <w:rPr>
                <w:rFonts w:ascii="Arial" w:hAnsi="Arial" w:cs="Arial"/>
                <w:spacing w:val="-6"/>
                <w:sz w:val="19"/>
              </w:rPr>
              <w:t>fabric</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221" w:lineRule="exact"/>
              <w:rPr>
                <w:rFonts w:ascii="Arial" w:hAnsi="Arial" w:cs="Arial"/>
                <w:sz w:val="19"/>
              </w:rPr>
            </w:pPr>
            <w:r w:rsidRPr="008F38B1">
              <w:rPr>
                <w:rFonts w:ascii="Arial" w:hAnsi="Arial" w:cs="Arial"/>
                <w:w w:val="90"/>
                <w:sz w:val="19"/>
              </w:rPr>
              <w:t>Making-up</w:t>
            </w:r>
            <w:r w:rsidRPr="008F38B1">
              <w:rPr>
                <w:rFonts w:ascii="Arial" w:hAnsi="Arial" w:cs="Arial"/>
                <w:spacing w:val="4"/>
                <w:sz w:val="19"/>
              </w:rPr>
              <w:t xml:space="preserve"> </w:t>
            </w:r>
            <w:r w:rsidRPr="008F38B1">
              <w:rPr>
                <w:rFonts w:ascii="Arial" w:hAnsi="Arial" w:cs="Arial"/>
                <w:w w:val="90"/>
                <w:sz w:val="19"/>
              </w:rPr>
              <w:t>preceded</w:t>
            </w:r>
            <w:r w:rsidRPr="008F38B1">
              <w:rPr>
                <w:rFonts w:ascii="Arial" w:hAnsi="Arial" w:cs="Arial"/>
                <w:spacing w:val="4"/>
                <w:sz w:val="19"/>
              </w:rPr>
              <w:t xml:space="preserve"> </w:t>
            </w:r>
            <w:r w:rsidRPr="008F38B1">
              <w:rPr>
                <w:rFonts w:ascii="Arial" w:hAnsi="Arial" w:cs="Arial"/>
                <w:w w:val="90"/>
                <w:sz w:val="19"/>
              </w:rPr>
              <w:t>by</w:t>
            </w:r>
            <w:r w:rsidRPr="008F38B1">
              <w:rPr>
                <w:rFonts w:ascii="Arial" w:hAnsi="Arial" w:cs="Arial"/>
                <w:spacing w:val="2"/>
                <w:sz w:val="19"/>
              </w:rPr>
              <w:t xml:space="preserve"> </w:t>
            </w:r>
            <w:r w:rsidRPr="008F38B1">
              <w:rPr>
                <w:rFonts w:ascii="Arial" w:hAnsi="Arial" w:cs="Arial"/>
                <w:w w:val="90"/>
                <w:sz w:val="19"/>
              </w:rPr>
              <w:t>printing</w:t>
            </w:r>
            <w:r w:rsidRPr="008F38B1">
              <w:rPr>
                <w:rFonts w:ascii="Arial" w:hAnsi="Arial" w:cs="Arial"/>
                <w:spacing w:val="4"/>
                <w:sz w:val="19"/>
              </w:rPr>
              <w:t xml:space="preserve"> </w:t>
            </w:r>
            <w:r w:rsidRPr="008F38B1">
              <w:rPr>
                <w:rFonts w:ascii="Arial" w:hAnsi="Arial" w:cs="Arial"/>
                <w:w w:val="90"/>
                <w:sz w:val="19"/>
              </w:rPr>
              <w:t>(as</w:t>
            </w:r>
            <w:r w:rsidRPr="008F38B1">
              <w:rPr>
                <w:rFonts w:ascii="Arial" w:hAnsi="Arial" w:cs="Arial"/>
                <w:spacing w:val="4"/>
                <w:sz w:val="19"/>
              </w:rPr>
              <w:t xml:space="preserve"> </w:t>
            </w:r>
            <w:r w:rsidRPr="008F38B1">
              <w:rPr>
                <w:rFonts w:ascii="Arial" w:hAnsi="Arial" w:cs="Arial"/>
                <w:w w:val="90"/>
                <w:sz w:val="19"/>
              </w:rPr>
              <w:t>standalone</w:t>
            </w:r>
            <w:r w:rsidRPr="008F38B1">
              <w:rPr>
                <w:rFonts w:ascii="Arial" w:hAnsi="Arial" w:cs="Arial"/>
                <w:spacing w:val="5"/>
                <w:sz w:val="19"/>
              </w:rPr>
              <w:t xml:space="preserve"> </w:t>
            </w:r>
            <w:r w:rsidRPr="008F38B1">
              <w:rPr>
                <w:rFonts w:ascii="Arial" w:hAnsi="Arial" w:cs="Arial"/>
                <w:spacing w:val="-2"/>
                <w:w w:val="90"/>
                <w:sz w:val="19"/>
              </w:rPr>
              <w:t>operation)</w:t>
            </w:r>
          </w:p>
        </w:tc>
      </w:tr>
      <w:tr w:rsidR="00C75D43" w:rsidRPr="008F38B1" w:rsidTr="00C75D43">
        <w:trPr>
          <w:trHeight w:val="624"/>
        </w:trPr>
        <w:tc>
          <w:tcPr>
            <w:tcW w:w="1922" w:type="dxa"/>
            <w:vMerge w:val="restart"/>
            <w:tcBorders>
              <w:left w:val="nil"/>
            </w:tcBorders>
          </w:tcPr>
          <w:p w:rsidR="00C75D43" w:rsidRPr="008F38B1" w:rsidRDefault="00C75D43" w:rsidP="00C75D43">
            <w:pPr>
              <w:pStyle w:val="TableParagraph"/>
              <w:ind w:left="0"/>
              <w:rPr>
                <w:rFonts w:ascii="Arial" w:hAnsi="Arial" w:cs="Arial"/>
                <w:sz w:val="19"/>
              </w:rPr>
            </w:pPr>
            <w:r w:rsidRPr="008F38B1">
              <w:rPr>
                <w:rFonts w:ascii="Arial" w:hAnsi="Arial" w:cs="Arial"/>
                <w:spacing w:val="-4"/>
                <w:sz w:val="19"/>
              </w:rPr>
              <w:t>6217</w:t>
            </w:r>
          </w:p>
        </w:tc>
        <w:tc>
          <w:tcPr>
            <w:tcW w:w="5896" w:type="dxa"/>
            <w:tcBorders>
              <w:bottom w:val="nil"/>
            </w:tcBorders>
          </w:tcPr>
          <w:p w:rsidR="00C75D43" w:rsidRPr="008F38B1" w:rsidRDefault="00C75D43" w:rsidP="00C75D43">
            <w:pPr>
              <w:pStyle w:val="TableParagraph"/>
              <w:spacing w:before="105" w:line="230" w:lineRule="auto"/>
              <w:rPr>
                <w:rFonts w:ascii="Arial" w:hAnsi="Arial" w:cs="Arial"/>
                <w:sz w:val="19"/>
              </w:rPr>
            </w:pPr>
            <w:r w:rsidRPr="008F38B1">
              <w:rPr>
                <w:rFonts w:ascii="Arial" w:hAnsi="Arial" w:cs="Arial"/>
                <w:w w:val="90"/>
                <w:sz w:val="19"/>
              </w:rPr>
              <w:t>Other made up clothing accessories; parts of garments or of clothing</w:t>
            </w:r>
            <w:r w:rsidRPr="008F38B1">
              <w:rPr>
                <w:rFonts w:ascii="Arial" w:hAnsi="Arial" w:cs="Arial"/>
                <w:sz w:val="19"/>
              </w:rPr>
              <w:t xml:space="preserve"> </w:t>
            </w:r>
            <w:r w:rsidRPr="008F38B1">
              <w:rPr>
                <w:rFonts w:ascii="Arial" w:hAnsi="Arial" w:cs="Arial"/>
                <w:spacing w:val="-2"/>
                <w:sz w:val="19"/>
              </w:rPr>
              <w:t>accessories,</w:t>
            </w:r>
            <w:r w:rsidRPr="008F38B1">
              <w:rPr>
                <w:rFonts w:ascii="Arial" w:hAnsi="Arial" w:cs="Arial"/>
                <w:spacing w:val="-7"/>
                <w:sz w:val="19"/>
              </w:rPr>
              <w:t xml:space="preserve"> </w:t>
            </w:r>
            <w:r w:rsidRPr="008F38B1">
              <w:rPr>
                <w:rFonts w:ascii="Arial" w:hAnsi="Arial" w:cs="Arial"/>
                <w:spacing w:val="-2"/>
                <w:sz w:val="19"/>
              </w:rPr>
              <w:t>other than</w:t>
            </w:r>
            <w:r w:rsidRPr="008F38B1">
              <w:rPr>
                <w:rFonts w:ascii="Arial" w:hAnsi="Arial" w:cs="Arial"/>
                <w:spacing w:val="-6"/>
                <w:sz w:val="19"/>
              </w:rPr>
              <w:t xml:space="preserve"> </w:t>
            </w:r>
            <w:r w:rsidRPr="008F38B1">
              <w:rPr>
                <w:rFonts w:ascii="Arial" w:hAnsi="Arial" w:cs="Arial"/>
                <w:spacing w:val="-2"/>
                <w:sz w:val="19"/>
              </w:rPr>
              <w:t>those</w:t>
            </w:r>
            <w:r w:rsidRPr="008F38B1">
              <w:rPr>
                <w:rFonts w:ascii="Arial" w:hAnsi="Arial" w:cs="Arial"/>
                <w:spacing w:val="-6"/>
                <w:sz w:val="19"/>
              </w:rPr>
              <w:t xml:space="preserve"> </w:t>
            </w:r>
            <w:r w:rsidRPr="008F38B1">
              <w:rPr>
                <w:rFonts w:ascii="Arial" w:hAnsi="Arial" w:cs="Arial"/>
                <w:spacing w:val="-2"/>
                <w:sz w:val="19"/>
              </w:rPr>
              <w:t>of</w:t>
            </w:r>
            <w:r w:rsidRPr="008F38B1">
              <w:rPr>
                <w:rFonts w:ascii="Arial" w:hAnsi="Arial" w:cs="Arial"/>
                <w:spacing w:val="-6"/>
                <w:sz w:val="19"/>
              </w:rPr>
              <w:t xml:space="preserve"> </w:t>
            </w:r>
            <w:r w:rsidRPr="008F38B1">
              <w:rPr>
                <w:rFonts w:ascii="Arial" w:hAnsi="Arial" w:cs="Arial"/>
                <w:spacing w:val="-2"/>
                <w:sz w:val="19"/>
              </w:rPr>
              <w:t>heading</w:t>
            </w:r>
            <w:r w:rsidRPr="008F38B1">
              <w:rPr>
                <w:rFonts w:ascii="Arial" w:hAnsi="Arial" w:cs="Arial"/>
                <w:spacing w:val="-6"/>
                <w:sz w:val="19"/>
              </w:rPr>
              <w:t xml:space="preserve"> </w:t>
            </w:r>
            <w:r w:rsidRPr="008F38B1">
              <w:rPr>
                <w:rFonts w:ascii="Arial" w:hAnsi="Arial" w:cs="Arial"/>
                <w:spacing w:val="-2"/>
                <w:sz w:val="19"/>
              </w:rPr>
              <w:t>6212:</w:t>
            </w:r>
          </w:p>
        </w:tc>
        <w:tc>
          <w:tcPr>
            <w:tcW w:w="5901" w:type="dxa"/>
            <w:tcBorders>
              <w:bottom w:val="nil"/>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2460"/>
        </w:trPr>
        <w:tc>
          <w:tcPr>
            <w:tcW w:w="1922" w:type="dxa"/>
            <w:vMerge/>
            <w:tcBorders>
              <w:top w:val="nil"/>
              <w:left w:val="nil"/>
            </w:tcBorders>
          </w:tcPr>
          <w:p w:rsidR="00C75D43" w:rsidRPr="008F38B1" w:rsidRDefault="00C75D43" w:rsidP="00C75D43">
            <w:pPr>
              <w:rPr>
                <w:rFonts w:ascii="Arial" w:hAnsi="Arial" w:cs="Arial"/>
                <w:sz w:val="2"/>
                <w:szCs w:val="2"/>
              </w:rPr>
            </w:pPr>
          </w:p>
        </w:tc>
        <w:tc>
          <w:tcPr>
            <w:tcW w:w="5896" w:type="dxa"/>
            <w:tcBorders>
              <w:top w:val="nil"/>
              <w:bottom w:val="nil"/>
            </w:tcBorders>
          </w:tcPr>
          <w:p w:rsidR="00C75D43" w:rsidRPr="008F38B1" w:rsidRDefault="00C75D43" w:rsidP="00C75D43">
            <w:pPr>
              <w:pStyle w:val="TableParagraph"/>
              <w:spacing w:before="87"/>
              <w:rPr>
                <w:rFonts w:ascii="Arial" w:hAnsi="Arial" w:cs="Arial"/>
                <w:sz w:val="19"/>
              </w:rPr>
            </w:pPr>
            <w:r w:rsidRPr="008F38B1">
              <w:rPr>
                <w:rFonts w:ascii="Arial" w:hAnsi="Arial" w:cs="Arial"/>
                <w:sz w:val="19"/>
              </w:rPr>
              <w:t>—</w:t>
            </w:r>
            <w:r w:rsidRPr="008F38B1">
              <w:rPr>
                <w:rFonts w:ascii="Arial" w:hAnsi="Arial" w:cs="Arial"/>
                <w:spacing w:val="48"/>
                <w:sz w:val="19"/>
              </w:rPr>
              <w:t xml:space="preserve"> </w:t>
            </w:r>
            <w:r w:rsidRPr="008F38B1">
              <w:rPr>
                <w:rFonts w:ascii="Arial" w:hAnsi="Arial" w:cs="Arial"/>
                <w:spacing w:val="-2"/>
                <w:sz w:val="19"/>
              </w:rPr>
              <w:t>Embroidered</w:t>
            </w:r>
          </w:p>
        </w:tc>
        <w:tc>
          <w:tcPr>
            <w:tcW w:w="5901" w:type="dxa"/>
            <w:tcBorders>
              <w:top w:val="nil"/>
              <w:bottom w:val="nil"/>
              <w:right w:val="nil"/>
            </w:tcBorders>
          </w:tcPr>
          <w:p w:rsidR="00C75D43" w:rsidRPr="008F38B1" w:rsidRDefault="00BB0F1A" w:rsidP="00C75D43">
            <w:pPr>
              <w:pStyle w:val="TableParagraph"/>
              <w:spacing w:before="87"/>
              <w:ind w:left="151"/>
              <w:rPr>
                <w:rFonts w:ascii="Arial" w:hAnsi="Arial" w:cs="Arial"/>
                <w:sz w:val="19"/>
              </w:rPr>
            </w:pPr>
            <w:hyperlink w:anchor="_bookmark13" w:history="1">
              <w:r w:rsidR="00C75D43" w:rsidRPr="008F38B1">
                <w:rPr>
                  <w:rFonts w:ascii="Arial" w:hAnsi="Arial" w:cs="Arial"/>
                  <w:spacing w:val="-5"/>
                  <w:w w:val="85"/>
                  <w:sz w:val="19"/>
                </w:rPr>
                <w:t>(</w:t>
              </w:r>
              <w:r w:rsidR="00C75D43" w:rsidRPr="008F38B1">
                <w:rPr>
                  <w:rFonts w:ascii="Arial" w:hAnsi="Arial" w:cs="Arial"/>
                  <w:spacing w:val="-5"/>
                  <w:w w:val="85"/>
                  <w:position w:val="6"/>
                  <w:sz w:val="10"/>
                </w:rPr>
                <w:t>3</w:t>
              </w:r>
              <w:r w:rsidR="00C75D43" w:rsidRPr="008F38B1">
                <w:rPr>
                  <w:rFonts w:ascii="Arial" w:hAnsi="Arial" w:cs="Arial"/>
                  <w:spacing w:val="-5"/>
                  <w:w w:val="85"/>
                  <w:sz w:val="19"/>
                </w:rPr>
                <w:t>)</w:t>
              </w:r>
            </w:hyperlink>
          </w:p>
          <w:p w:rsidR="00C75D43" w:rsidRPr="008F38B1" w:rsidRDefault="00C75D43" w:rsidP="00C75D43">
            <w:pPr>
              <w:pStyle w:val="TableParagraph"/>
              <w:spacing w:before="104" w:line="352" w:lineRule="auto"/>
              <w:ind w:right="979"/>
              <w:rPr>
                <w:rFonts w:ascii="Arial" w:hAnsi="Arial" w:cs="Arial"/>
                <w:sz w:val="19"/>
              </w:rPr>
            </w:pPr>
            <w:r w:rsidRPr="008F38B1">
              <w:rPr>
                <w:rFonts w:ascii="Arial" w:hAnsi="Arial" w:cs="Arial"/>
                <w:spacing w:val="-6"/>
                <w:sz w:val="19"/>
              </w:rPr>
              <w:t>Weaving</w:t>
            </w:r>
            <w:r w:rsidRPr="008F38B1">
              <w:rPr>
                <w:rFonts w:ascii="Arial" w:hAnsi="Arial" w:cs="Arial"/>
                <w:spacing w:val="-5"/>
                <w:sz w:val="19"/>
              </w:rPr>
              <w:t xml:space="preserve"> </w:t>
            </w:r>
            <w:r w:rsidRPr="008F38B1">
              <w:rPr>
                <w:rFonts w:ascii="Arial" w:hAnsi="Arial" w:cs="Arial"/>
                <w:spacing w:val="-6"/>
                <w:sz w:val="19"/>
              </w:rPr>
              <w:t>combined</w:t>
            </w:r>
            <w:r w:rsidRPr="008F38B1">
              <w:rPr>
                <w:rFonts w:ascii="Arial" w:hAnsi="Arial" w:cs="Arial"/>
                <w:spacing w:val="-4"/>
                <w:sz w:val="19"/>
              </w:rPr>
              <w:t xml:space="preserve"> </w:t>
            </w:r>
            <w:r w:rsidRPr="008F38B1">
              <w:rPr>
                <w:rFonts w:ascii="Arial" w:hAnsi="Arial" w:cs="Arial"/>
                <w:spacing w:val="-6"/>
                <w:sz w:val="19"/>
              </w:rPr>
              <w:t>with</w:t>
            </w:r>
            <w:r w:rsidRPr="008F38B1">
              <w:rPr>
                <w:rFonts w:ascii="Arial" w:hAnsi="Arial" w:cs="Arial"/>
                <w:spacing w:val="-5"/>
                <w:sz w:val="19"/>
              </w:rPr>
              <w:t xml:space="preserve"> </w:t>
            </w:r>
            <w:r w:rsidRPr="008F38B1">
              <w:rPr>
                <w:rFonts w:ascii="Arial" w:hAnsi="Arial" w:cs="Arial"/>
                <w:spacing w:val="-6"/>
                <w:sz w:val="19"/>
              </w:rPr>
              <w:t>making-up</w:t>
            </w:r>
            <w:r w:rsidRPr="008F38B1">
              <w:rPr>
                <w:rFonts w:ascii="Arial" w:hAnsi="Arial" w:cs="Arial"/>
                <w:spacing w:val="-4"/>
                <w:sz w:val="19"/>
              </w:rPr>
              <w:t xml:space="preserve"> </w:t>
            </w:r>
            <w:r w:rsidRPr="008F38B1">
              <w:rPr>
                <w:rFonts w:ascii="Arial" w:hAnsi="Arial" w:cs="Arial"/>
                <w:spacing w:val="-6"/>
                <w:sz w:val="19"/>
              </w:rPr>
              <w:t>including</w:t>
            </w:r>
            <w:r w:rsidRPr="008F38B1">
              <w:rPr>
                <w:rFonts w:ascii="Arial" w:hAnsi="Arial" w:cs="Arial"/>
                <w:spacing w:val="-5"/>
                <w:sz w:val="19"/>
              </w:rPr>
              <w:t xml:space="preserve"> </w:t>
            </w:r>
            <w:r w:rsidRPr="008F38B1">
              <w:rPr>
                <w:rFonts w:ascii="Arial" w:hAnsi="Arial" w:cs="Arial"/>
                <w:spacing w:val="-6"/>
                <w:sz w:val="19"/>
              </w:rPr>
              <w:t>cutting</w:t>
            </w:r>
            <w:r w:rsidRPr="008F38B1">
              <w:rPr>
                <w:rFonts w:ascii="Arial" w:hAnsi="Arial" w:cs="Arial"/>
                <w:spacing w:val="-4"/>
                <w:sz w:val="19"/>
              </w:rPr>
              <w:t xml:space="preserve"> </w:t>
            </w:r>
            <w:r w:rsidRPr="008F38B1">
              <w:rPr>
                <w:rFonts w:ascii="Arial" w:hAnsi="Arial" w:cs="Arial"/>
                <w:spacing w:val="-6"/>
                <w:sz w:val="19"/>
              </w:rPr>
              <w:t>of</w:t>
            </w:r>
            <w:r w:rsidRPr="008F38B1">
              <w:rPr>
                <w:rFonts w:ascii="Arial" w:hAnsi="Arial" w:cs="Arial"/>
                <w:spacing w:val="-5"/>
                <w:sz w:val="19"/>
              </w:rPr>
              <w:t xml:space="preserve"> </w:t>
            </w:r>
            <w:r w:rsidRPr="008F38B1">
              <w:rPr>
                <w:rFonts w:ascii="Arial" w:hAnsi="Arial" w:cs="Arial"/>
                <w:spacing w:val="-6"/>
                <w:sz w:val="19"/>
              </w:rPr>
              <w:t>fabric</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5" w:line="230" w:lineRule="auto"/>
              <w:rPr>
                <w:rFonts w:ascii="Arial" w:hAnsi="Arial" w:cs="Arial"/>
                <w:sz w:val="19"/>
              </w:rPr>
            </w:pPr>
            <w:r w:rsidRPr="008F38B1">
              <w:rPr>
                <w:rFonts w:ascii="Arial" w:hAnsi="Arial" w:cs="Arial"/>
                <w:spacing w:val="-4"/>
                <w:sz w:val="19"/>
              </w:rPr>
              <w:t>Manufacture</w:t>
            </w:r>
            <w:r w:rsidRPr="008F38B1">
              <w:rPr>
                <w:rFonts w:ascii="Arial" w:hAnsi="Arial" w:cs="Arial"/>
                <w:spacing w:val="-6"/>
                <w:sz w:val="19"/>
              </w:rPr>
              <w:t xml:space="preserve"> </w:t>
            </w:r>
            <w:r w:rsidRPr="008F38B1">
              <w:rPr>
                <w:rFonts w:ascii="Arial" w:hAnsi="Arial" w:cs="Arial"/>
                <w:spacing w:val="-4"/>
                <w:sz w:val="19"/>
              </w:rPr>
              <w:t>from</w:t>
            </w:r>
            <w:r w:rsidRPr="008F38B1">
              <w:rPr>
                <w:rFonts w:ascii="Arial" w:hAnsi="Arial" w:cs="Arial"/>
                <w:spacing w:val="-7"/>
                <w:sz w:val="19"/>
              </w:rPr>
              <w:t xml:space="preserve"> </w:t>
            </w:r>
            <w:r w:rsidRPr="008F38B1">
              <w:rPr>
                <w:rFonts w:ascii="Arial" w:hAnsi="Arial" w:cs="Arial"/>
                <w:spacing w:val="-4"/>
                <w:sz w:val="19"/>
              </w:rPr>
              <w:t>unembroidered</w:t>
            </w:r>
            <w:r w:rsidRPr="008F38B1">
              <w:rPr>
                <w:rFonts w:ascii="Arial" w:hAnsi="Arial" w:cs="Arial"/>
                <w:spacing w:val="-6"/>
                <w:sz w:val="19"/>
              </w:rPr>
              <w:t xml:space="preserve"> </w:t>
            </w:r>
            <w:r w:rsidRPr="008F38B1">
              <w:rPr>
                <w:rFonts w:ascii="Arial" w:hAnsi="Arial" w:cs="Arial"/>
                <w:spacing w:val="-4"/>
                <w:sz w:val="19"/>
              </w:rPr>
              <w:t>fabric,</w:t>
            </w:r>
            <w:r w:rsidRPr="008F38B1">
              <w:rPr>
                <w:rFonts w:ascii="Arial" w:hAnsi="Arial" w:cs="Arial"/>
                <w:spacing w:val="-7"/>
                <w:sz w:val="19"/>
              </w:rPr>
              <w:t xml:space="preserve"> </w:t>
            </w:r>
            <w:r w:rsidRPr="008F38B1">
              <w:rPr>
                <w:rFonts w:ascii="Arial" w:hAnsi="Arial" w:cs="Arial"/>
                <w:spacing w:val="-4"/>
                <w:sz w:val="19"/>
              </w:rPr>
              <w:t>provided</w:t>
            </w:r>
            <w:r w:rsidRPr="008F38B1">
              <w:rPr>
                <w:rFonts w:ascii="Arial" w:hAnsi="Arial" w:cs="Arial"/>
                <w:spacing w:val="-6"/>
                <w:sz w:val="19"/>
              </w:rPr>
              <w:t xml:space="preserve"> </w:t>
            </w:r>
            <w:r w:rsidRPr="008F38B1">
              <w:rPr>
                <w:rFonts w:ascii="Arial" w:hAnsi="Arial" w:cs="Arial"/>
                <w:spacing w:val="-4"/>
                <w:sz w:val="19"/>
              </w:rPr>
              <w:t>that</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value</w:t>
            </w:r>
            <w:r w:rsidRPr="008F38B1">
              <w:rPr>
                <w:rFonts w:ascii="Arial" w:hAnsi="Arial" w:cs="Arial"/>
                <w:spacing w:val="-6"/>
                <w:sz w:val="19"/>
              </w:rPr>
              <w:t xml:space="preserve"> </w:t>
            </w:r>
            <w:r w:rsidRPr="008F38B1">
              <w:rPr>
                <w:rFonts w:ascii="Arial" w:hAnsi="Arial" w:cs="Arial"/>
                <w:spacing w:val="-4"/>
                <w:sz w:val="19"/>
              </w:rPr>
              <w:t>of the</w:t>
            </w:r>
            <w:r w:rsidRPr="008F38B1">
              <w:rPr>
                <w:rFonts w:ascii="Arial" w:hAnsi="Arial" w:cs="Arial"/>
                <w:sz w:val="19"/>
              </w:rPr>
              <w:t xml:space="preserve"> </w:t>
            </w:r>
            <w:r w:rsidRPr="008F38B1">
              <w:rPr>
                <w:rFonts w:ascii="Arial" w:hAnsi="Arial" w:cs="Arial"/>
                <w:w w:val="90"/>
                <w:sz w:val="19"/>
              </w:rPr>
              <w:t>unembroidered fabric used does not exceed 40 % of the ex-works price of the</w:t>
            </w:r>
            <w:r w:rsidRPr="008F38B1">
              <w:rPr>
                <w:rFonts w:ascii="Arial" w:hAnsi="Arial" w:cs="Arial"/>
                <w:sz w:val="19"/>
              </w:rPr>
              <w:t xml:space="preserve"> </w:t>
            </w:r>
            <w:r w:rsidRPr="008F38B1">
              <w:rPr>
                <w:rFonts w:ascii="Arial" w:hAnsi="Arial" w:cs="Arial"/>
                <w:spacing w:val="-2"/>
                <w:sz w:val="19"/>
              </w:rPr>
              <w:t>product</w:t>
            </w:r>
          </w:p>
          <w:p w:rsidR="00C75D43" w:rsidRPr="008F38B1" w:rsidRDefault="00C75D43" w:rsidP="00C75D43">
            <w:pPr>
              <w:pStyle w:val="TableParagraph"/>
              <w:spacing w:before="104"/>
              <w:rPr>
                <w:rFonts w:ascii="Arial" w:hAnsi="Arial" w:cs="Arial"/>
                <w:sz w:val="19"/>
              </w:rPr>
            </w:pPr>
            <w:r w:rsidRPr="008F38B1">
              <w:rPr>
                <w:rFonts w:ascii="Arial" w:hAnsi="Arial" w:cs="Arial"/>
                <w:spacing w:val="-5"/>
                <w:sz w:val="19"/>
              </w:rPr>
              <w:t>or</w:t>
            </w:r>
          </w:p>
          <w:p w:rsidR="00C75D43" w:rsidRPr="008F38B1" w:rsidRDefault="00C75D43" w:rsidP="00C75D43">
            <w:pPr>
              <w:pStyle w:val="TableParagraph"/>
              <w:spacing w:before="104"/>
              <w:rPr>
                <w:rFonts w:ascii="Arial" w:hAnsi="Arial" w:cs="Arial"/>
                <w:sz w:val="19"/>
              </w:rPr>
            </w:pPr>
            <w:r w:rsidRPr="008F38B1">
              <w:rPr>
                <w:rFonts w:ascii="Arial" w:hAnsi="Arial" w:cs="Arial"/>
                <w:w w:val="90"/>
                <w:sz w:val="19"/>
              </w:rPr>
              <w:t>Making-up</w:t>
            </w:r>
            <w:r w:rsidRPr="008F38B1">
              <w:rPr>
                <w:rFonts w:ascii="Arial" w:hAnsi="Arial" w:cs="Arial"/>
                <w:spacing w:val="4"/>
                <w:sz w:val="19"/>
              </w:rPr>
              <w:t xml:space="preserve"> </w:t>
            </w:r>
            <w:r w:rsidRPr="008F38B1">
              <w:rPr>
                <w:rFonts w:ascii="Arial" w:hAnsi="Arial" w:cs="Arial"/>
                <w:w w:val="90"/>
                <w:sz w:val="19"/>
              </w:rPr>
              <w:t>preceded</w:t>
            </w:r>
            <w:r w:rsidRPr="008F38B1">
              <w:rPr>
                <w:rFonts w:ascii="Arial" w:hAnsi="Arial" w:cs="Arial"/>
                <w:spacing w:val="4"/>
                <w:sz w:val="19"/>
              </w:rPr>
              <w:t xml:space="preserve"> </w:t>
            </w:r>
            <w:r w:rsidRPr="008F38B1">
              <w:rPr>
                <w:rFonts w:ascii="Arial" w:hAnsi="Arial" w:cs="Arial"/>
                <w:w w:val="90"/>
                <w:sz w:val="19"/>
              </w:rPr>
              <w:t>by</w:t>
            </w:r>
            <w:r w:rsidRPr="008F38B1">
              <w:rPr>
                <w:rFonts w:ascii="Arial" w:hAnsi="Arial" w:cs="Arial"/>
                <w:spacing w:val="2"/>
                <w:sz w:val="19"/>
              </w:rPr>
              <w:t xml:space="preserve"> </w:t>
            </w:r>
            <w:r w:rsidRPr="008F38B1">
              <w:rPr>
                <w:rFonts w:ascii="Arial" w:hAnsi="Arial" w:cs="Arial"/>
                <w:w w:val="90"/>
                <w:sz w:val="19"/>
              </w:rPr>
              <w:t>printing</w:t>
            </w:r>
            <w:r w:rsidRPr="008F38B1">
              <w:rPr>
                <w:rFonts w:ascii="Arial" w:hAnsi="Arial" w:cs="Arial"/>
                <w:spacing w:val="4"/>
                <w:sz w:val="19"/>
              </w:rPr>
              <w:t xml:space="preserve"> </w:t>
            </w:r>
            <w:r w:rsidRPr="008F38B1">
              <w:rPr>
                <w:rFonts w:ascii="Arial" w:hAnsi="Arial" w:cs="Arial"/>
                <w:w w:val="90"/>
                <w:sz w:val="19"/>
              </w:rPr>
              <w:t>(as</w:t>
            </w:r>
            <w:r w:rsidRPr="008F38B1">
              <w:rPr>
                <w:rFonts w:ascii="Arial" w:hAnsi="Arial" w:cs="Arial"/>
                <w:spacing w:val="4"/>
                <w:sz w:val="19"/>
              </w:rPr>
              <w:t xml:space="preserve"> </w:t>
            </w:r>
            <w:r w:rsidRPr="008F38B1">
              <w:rPr>
                <w:rFonts w:ascii="Arial" w:hAnsi="Arial" w:cs="Arial"/>
                <w:w w:val="90"/>
                <w:sz w:val="19"/>
              </w:rPr>
              <w:t>standalone</w:t>
            </w:r>
            <w:r w:rsidRPr="008F38B1">
              <w:rPr>
                <w:rFonts w:ascii="Arial" w:hAnsi="Arial" w:cs="Arial"/>
                <w:spacing w:val="5"/>
                <w:sz w:val="19"/>
              </w:rPr>
              <w:t xml:space="preserve"> </w:t>
            </w:r>
            <w:r w:rsidRPr="008F38B1">
              <w:rPr>
                <w:rFonts w:ascii="Arial" w:hAnsi="Arial" w:cs="Arial"/>
                <w:spacing w:val="-2"/>
                <w:w w:val="90"/>
                <w:sz w:val="19"/>
              </w:rPr>
              <w:t>operation)</w:t>
            </w:r>
          </w:p>
        </w:tc>
      </w:tr>
      <w:tr w:rsidR="00C75D43" w:rsidRPr="008F38B1" w:rsidTr="00C75D43">
        <w:trPr>
          <w:trHeight w:val="1807"/>
        </w:trPr>
        <w:tc>
          <w:tcPr>
            <w:tcW w:w="1922" w:type="dxa"/>
            <w:vMerge/>
            <w:tcBorders>
              <w:top w:val="nil"/>
              <w:left w:val="nil"/>
            </w:tcBorders>
          </w:tcPr>
          <w:p w:rsidR="00C75D43" w:rsidRPr="008F38B1" w:rsidRDefault="00C75D43" w:rsidP="00C75D43">
            <w:pPr>
              <w:rPr>
                <w:rFonts w:ascii="Arial" w:hAnsi="Arial" w:cs="Arial"/>
                <w:sz w:val="2"/>
                <w:szCs w:val="2"/>
              </w:rPr>
            </w:pPr>
          </w:p>
        </w:tc>
        <w:tc>
          <w:tcPr>
            <w:tcW w:w="5896" w:type="dxa"/>
            <w:tcBorders>
              <w:top w:val="nil"/>
            </w:tcBorders>
          </w:tcPr>
          <w:p w:rsidR="00C75D43" w:rsidRPr="008F38B1" w:rsidRDefault="00C75D43" w:rsidP="00C75D43">
            <w:pPr>
              <w:pStyle w:val="TableParagraph"/>
              <w:spacing w:before="94" w:line="230" w:lineRule="auto"/>
              <w:ind w:left="388" w:hanging="284"/>
              <w:rPr>
                <w:rFonts w:ascii="Arial" w:hAnsi="Arial" w:cs="Arial"/>
                <w:sz w:val="19"/>
              </w:rPr>
            </w:pPr>
            <w:r w:rsidRPr="008F38B1">
              <w:rPr>
                <w:rFonts w:ascii="Arial" w:hAnsi="Arial" w:cs="Arial"/>
                <w:w w:val="90"/>
                <w:sz w:val="19"/>
              </w:rPr>
              <w:t>—</w:t>
            </w:r>
            <w:r w:rsidRPr="008F38B1">
              <w:rPr>
                <w:rFonts w:ascii="Arial" w:hAnsi="Arial" w:cs="Arial"/>
                <w:spacing w:val="40"/>
                <w:sz w:val="19"/>
              </w:rPr>
              <w:t xml:space="preserve"> </w:t>
            </w:r>
            <w:r w:rsidRPr="008F38B1">
              <w:rPr>
                <w:rFonts w:ascii="Arial" w:hAnsi="Arial" w:cs="Arial"/>
                <w:w w:val="90"/>
                <w:sz w:val="19"/>
              </w:rPr>
              <w:t>Fire-resistant equipment of fabric covered with foil of aluminised polye­</w:t>
            </w:r>
            <w:r w:rsidRPr="008F38B1">
              <w:rPr>
                <w:rFonts w:ascii="Arial" w:hAnsi="Arial" w:cs="Arial"/>
                <w:sz w:val="19"/>
              </w:rPr>
              <w:t xml:space="preserve"> </w:t>
            </w:r>
            <w:r w:rsidRPr="008F38B1">
              <w:rPr>
                <w:rFonts w:ascii="Arial" w:hAnsi="Arial" w:cs="Arial"/>
                <w:spacing w:val="-4"/>
                <w:sz w:val="19"/>
              </w:rPr>
              <w:t>ster</w:t>
            </w:r>
          </w:p>
        </w:tc>
        <w:tc>
          <w:tcPr>
            <w:tcW w:w="5901" w:type="dxa"/>
            <w:tcBorders>
              <w:top w:val="nil"/>
              <w:right w:val="nil"/>
            </w:tcBorders>
          </w:tcPr>
          <w:p w:rsidR="00C75D43" w:rsidRPr="008F38B1" w:rsidRDefault="00BB0F1A" w:rsidP="00C75D43">
            <w:pPr>
              <w:pStyle w:val="TableParagraph"/>
              <w:spacing w:before="87"/>
              <w:ind w:left="151"/>
              <w:rPr>
                <w:rFonts w:ascii="Arial" w:hAnsi="Arial" w:cs="Arial"/>
                <w:sz w:val="19"/>
              </w:rPr>
            </w:pPr>
            <w:hyperlink w:anchor="_bookmark13" w:history="1">
              <w:r w:rsidR="00C75D43" w:rsidRPr="008F38B1">
                <w:rPr>
                  <w:rFonts w:ascii="Arial" w:hAnsi="Arial" w:cs="Arial"/>
                  <w:spacing w:val="-5"/>
                  <w:w w:val="85"/>
                  <w:sz w:val="19"/>
                </w:rPr>
                <w:t>(</w:t>
              </w:r>
              <w:r w:rsidR="00C75D43" w:rsidRPr="008F38B1">
                <w:rPr>
                  <w:rFonts w:ascii="Arial" w:hAnsi="Arial" w:cs="Arial"/>
                  <w:spacing w:val="-5"/>
                  <w:w w:val="85"/>
                  <w:position w:val="6"/>
                  <w:sz w:val="10"/>
                </w:rPr>
                <w:t>3</w:t>
              </w:r>
              <w:r w:rsidR="00C75D43" w:rsidRPr="008F38B1">
                <w:rPr>
                  <w:rFonts w:ascii="Arial" w:hAnsi="Arial" w:cs="Arial"/>
                  <w:spacing w:val="-5"/>
                  <w:w w:val="85"/>
                  <w:sz w:val="19"/>
                </w:rPr>
                <w:t>)</w:t>
              </w:r>
            </w:hyperlink>
          </w:p>
          <w:p w:rsidR="00C75D43" w:rsidRPr="008F38B1" w:rsidRDefault="00C75D43" w:rsidP="00C75D43">
            <w:pPr>
              <w:pStyle w:val="TableParagraph"/>
              <w:spacing w:before="104" w:line="352" w:lineRule="auto"/>
              <w:ind w:right="979"/>
              <w:rPr>
                <w:rFonts w:ascii="Arial" w:hAnsi="Arial" w:cs="Arial"/>
                <w:sz w:val="19"/>
              </w:rPr>
            </w:pPr>
            <w:r w:rsidRPr="008F38B1">
              <w:rPr>
                <w:rFonts w:ascii="Arial" w:hAnsi="Arial" w:cs="Arial"/>
                <w:spacing w:val="-6"/>
                <w:sz w:val="19"/>
              </w:rPr>
              <w:t>Weaving</w:t>
            </w:r>
            <w:r w:rsidRPr="008F38B1">
              <w:rPr>
                <w:rFonts w:ascii="Arial" w:hAnsi="Arial" w:cs="Arial"/>
                <w:spacing w:val="-5"/>
                <w:sz w:val="19"/>
              </w:rPr>
              <w:t xml:space="preserve"> </w:t>
            </w:r>
            <w:r w:rsidRPr="008F38B1">
              <w:rPr>
                <w:rFonts w:ascii="Arial" w:hAnsi="Arial" w:cs="Arial"/>
                <w:spacing w:val="-6"/>
                <w:sz w:val="19"/>
              </w:rPr>
              <w:t>combined</w:t>
            </w:r>
            <w:r w:rsidRPr="008F38B1">
              <w:rPr>
                <w:rFonts w:ascii="Arial" w:hAnsi="Arial" w:cs="Arial"/>
                <w:spacing w:val="-4"/>
                <w:sz w:val="19"/>
              </w:rPr>
              <w:t xml:space="preserve"> </w:t>
            </w:r>
            <w:r w:rsidRPr="008F38B1">
              <w:rPr>
                <w:rFonts w:ascii="Arial" w:hAnsi="Arial" w:cs="Arial"/>
                <w:spacing w:val="-6"/>
                <w:sz w:val="19"/>
              </w:rPr>
              <w:t>with</w:t>
            </w:r>
            <w:r w:rsidRPr="008F38B1">
              <w:rPr>
                <w:rFonts w:ascii="Arial" w:hAnsi="Arial" w:cs="Arial"/>
                <w:spacing w:val="-5"/>
                <w:sz w:val="19"/>
              </w:rPr>
              <w:t xml:space="preserve"> </w:t>
            </w:r>
            <w:r w:rsidRPr="008F38B1">
              <w:rPr>
                <w:rFonts w:ascii="Arial" w:hAnsi="Arial" w:cs="Arial"/>
                <w:spacing w:val="-6"/>
                <w:sz w:val="19"/>
              </w:rPr>
              <w:t>making-up</w:t>
            </w:r>
            <w:r w:rsidRPr="008F38B1">
              <w:rPr>
                <w:rFonts w:ascii="Arial" w:hAnsi="Arial" w:cs="Arial"/>
                <w:spacing w:val="-4"/>
                <w:sz w:val="19"/>
              </w:rPr>
              <w:t xml:space="preserve"> </w:t>
            </w:r>
            <w:r w:rsidRPr="008F38B1">
              <w:rPr>
                <w:rFonts w:ascii="Arial" w:hAnsi="Arial" w:cs="Arial"/>
                <w:spacing w:val="-6"/>
                <w:sz w:val="19"/>
              </w:rPr>
              <w:t>including</w:t>
            </w:r>
            <w:r w:rsidRPr="008F38B1">
              <w:rPr>
                <w:rFonts w:ascii="Arial" w:hAnsi="Arial" w:cs="Arial"/>
                <w:spacing w:val="-5"/>
                <w:sz w:val="19"/>
              </w:rPr>
              <w:t xml:space="preserve"> </w:t>
            </w:r>
            <w:r w:rsidRPr="008F38B1">
              <w:rPr>
                <w:rFonts w:ascii="Arial" w:hAnsi="Arial" w:cs="Arial"/>
                <w:spacing w:val="-6"/>
                <w:sz w:val="19"/>
              </w:rPr>
              <w:t>cutting</w:t>
            </w:r>
            <w:r w:rsidRPr="008F38B1">
              <w:rPr>
                <w:rFonts w:ascii="Arial" w:hAnsi="Arial" w:cs="Arial"/>
                <w:spacing w:val="-4"/>
                <w:sz w:val="19"/>
              </w:rPr>
              <w:t xml:space="preserve"> </w:t>
            </w:r>
            <w:r w:rsidRPr="008F38B1">
              <w:rPr>
                <w:rFonts w:ascii="Arial" w:hAnsi="Arial" w:cs="Arial"/>
                <w:spacing w:val="-6"/>
                <w:sz w:val="19"/>
              </w:rPr>
              <w:t>of</w:t>
            </w:r>
            <w:r w:rsidRPr="008F38B1">
              <w:rPr>
                <w:rFonts w:ascii="Arial" w:hAnsi="Arial" w:cs="Arial"/>
                <w:spacing w:val="-5"/>
                <w:sz w:val="19"/>
              </w:rPr>
              <w:t xml:space="preserve"> </w:t>
            </w:r>
            <w:r w:rsidRPr="008F38B1">
              <w:rPr>
                <w:rFonts w:ascii="Arial" w:hAnsi="Arial" w:cs="Arial"/>
                <w:spacing w:val="-6"/>
                <w:sz w:val="19"/>
              </w:rPr>
              <w:t>fabric</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5" w:line="230" w:lineRule="auto"/>
              <w:rPr>
                <w:rFonts w:ascii="Arial" w:hAnsi="Arial" w:cs="Arial"/>
                <w:sz w:val="19"/>
              </w:rPr>
            </w:pPr>
            <w:r w:rsidRPr="008F38B1">
              <w:rPr>
                <w:rFonts w:ascii="Arial" w:hAnsi="Arial" w:cs="Arial"/>
                <w:w w:val="90"/>
                <w:sz w:val="19"/>
              </w:rPr>
              <w:t>Coating or laminating provided that the value of the uncoated or unlaminated</w:t>
            </w:r>
            <w:r w:rsidRPr="008F38B1">
              <w:rPr>
                <w:rFonts w:ascii="Arial" w:hAnsi="Arial" w:cs="Arial"/>
                <w:sz w:val="19"/>
              </w:rPr>
              <w:t xml:space="preserve"> </w:t>
            </w:r>
            <w:r w:rsidRPr="008F38B1">
              <w:rPr>
                <w:rFonts w:ascii="Arial" w:hAnsi="Arial" w:cs="Arial"/>
                <w:spacing w:val="-4"/>
                <w:sz w:val="19"/>
              </w:rPr>
              <w:t>fabric used</w:t>
            </w:r>
            <w:r w:rsidRPr="008F38B1">
              <w:rPr>
                <w:rFonts w:ascii="Arial" w:hAnsi="Arial" w:cs="Arial"/>
                <w:spacing w:val="-5"/>
                <w:sz w:val="19"/>
              </w:rPr>
              <w:t xml:space="preserve"> </w:t>
            </w:r>
            <w:r w:rsidRPr="008F38B1">
              <w:rPr>
                <w:rFonts w:ascii="Arial" w:hAnsi="Arial" w:cs="Arial"/>
                <w:spacing w:val="-4"/>
                <w:sz w:val="19"/>
              </w:rPr>
              <w:t>does not</w:t>
            </w:r>
            <w:r w:rsidRPr="008F38B1">
              <w:rPr>
                <w:rFonts w:ascii="Arial" w:hAnsi="Arial" w:cs="Arial"/>
                <w:spacing w:val="-5"/>
                <w:sz w:val="19"/>
              </w:rPr>
              <w:t xml:space="preserve"> </w:t>
            </w:r>
            <w:r w:rsidRPr="008F38B1">
              <w:rPr>
                <w:rFonts w:ascii="Arial" w:hAnsi="Arial" w:cs="Arial"/>
                <w:spacing w:val="-4"/>
                <w:sz w:val="19"/>
              </w:rPr>
              <w:t>exceed 40 %</w:t>
            </w:r>
            <w:r w:rsidRPr="008F38B1">
              <w:rPr>
                <w:rFonts w:ascii="Arial" w:hAnsi="Arial" w:cs="Arial"/>
                <w:spacing w:val="-5"/>
                <w:sz w:val="19"/>
              </w:rPr>
              <w:t xml:space="preserve"> </w:t>
            </w:r>
            <w:r w:rsidRPr="008F38B1">
              <w:rPr>
                <w:rFonts w:ascii="Arial" w:hAnsi="Arial" w:cs="Arial"/>
                <w:spacing w:val="-4"/>
                <w:sz w:val="19"/>
              </w:rPr>
              <w:t>of</w:t>
            </w:r>
            <w:r w:rsidRPr="008F38B1">
              <w:rPr>
                <w:rFonts w:ascii="Arial" w:hAnsi="Arial" w:cs="Arial"/>
                <w:sz w:val="19"/>
              </w:rPr>
              <w:t xml:space="preserve"> </w:t>
            </w:r>
            <w:r w:rsidRPr="008F38B1">
              <w:rPr>
                <w:rFonts w:ascii="Arial" w:hAnsi="Arial" w:cs="Arial"/>
                <w:spacing w:val="-4"/>
                <w:sz w:val="19"/>
              </w:rPr>
              <w:t>the ex-works</w:t>
            </w:r>
            <w:r w:rsidRPr="008F38B1">
              <w:rPr>
                <w:rFonts w:ascii="Arial" w:hAnsi="Arial" w:cs="Arial"/>
                <w:spacing w:val="-5"/>
                <w:sz w:val="19"/>
              </w:rPr>
              <w:t xml:space="preserve"> </w:t>
            </w:r>
            <w:r w:rsidRPr="008F38B1">
              <w:rPr>
                <w:rFonts w:ascii="Arial" w:hAnsi="Arial" w:cs="Arial"/>
                <w:spacing w:val="-4"/>
                <w:sz w:val="19"/>
              </w:rPr>
              <w:t>price of the product</w:t>
            </w:r>
            <w:r w:rsidRPr="008F38B1">
              <w:rPr>
                <w:rFonts w:ascii="Arial" w:hAnsi="Arial" w:cs="Arial"/>
                <w:sz w:val="19"/>
              </w:rPr>
              <w:t xml:space="preserve"> </w:t>
            </w:r>
            <w:r w:rsidRPr="008F38B1">
              <w:rPr>
                <w:rFonts w:ascii="Arial" w:hAnsi="Arial" w:cs="Arial"/>
                <w:spacing w:val="-2"/>
                <w:sz w:val="19"/>
              </w:rPr>
              <w:t>combined</w:t>
            </w:r>
            <w:r w:rsidRPr="008F38B1">
              <w:rPr>
                <w:rFonts w:ascii="Arial" w:hAnsi="Arial" w:cs="Arial"/>
                <w:spacing w:val="-4"/>
                <w:sz w:val="19"/>
              </w:rPr>
              <w:t xml:space="preserve"> </w:t>
            </w:r>
            <w:r w:rsidRPr="008F38B1">
              <w:rPr>
                <w:rFonts w:ascii="Arial" w:hAnsi="Arial" w:cs="Arial"/>
                <w:spacing w:val="-2"/>
                <w:sz w:val="19"/>
              </w:rPr>
              <w:t>with</w:t>
            </w:r>
            <w:r w:rsidRPr="008F38B1">
              <w:rPr>
                <w:rFonts w:ascii="Arial" w:hAnsi="Arial" w:cs="Arial"/>
                <w:spacing w:val="-4"/>
                <w:sz w:val="19"/>
              </w:rPr>
              <w:t xml:space="preserve"> </w:t>
            </w:r>
            <w:r w:rsidRPr="008F38B1">
              <w:rPr>
                <w:rFonts w:ascii="Arial" w:hAnsi="Arial" w:cs="Arial"/>
                <w:spacing w:val="-2"/>
                <w:sz w:val="19"/>
              </w:rPr>
              <w:t>making-up</w:t>
            </w:r>
            <w:r w:rsidRPr="008F38B1">
              <w:rPr>
                <w:rFonts w:ascii="Arial" w:hAnsi="Arial" w:cs="Arial"/>
                <w:spacing w:val="-5"/>
                <w:sz w:val="19"/>
              </w:rPr>
              <w:t xml:space="preserve"> </w:t>
            </w:r>
            <w:r w:rsidRPr="008F38B1">
              <w:rPr>
                <w:rFonts w:ascii="Arial" w:hAnsi="Arial" w:cs="Arial"/>
                <w:spacing w:val="-2"/>
                <w:sz w:val="19"/>
              </w:rPr>
              <w:t>including</w:t>
            </w:r>
            <w:r w:rsidRPr="008F38B1">
              <w:rPr>
                <w:rFonts w:ascii="Arial" w:hAnsi="Arial" w:cs="Arial"/>
                <w:spacing w:val="-4"/>
                <w:sz w:val="19"/>
              </w:rPr>
              <w:t xml:space="preserve"> </w:t>
            </w:r>
            <w:r w:rsidRPr="008F38B1">
              <w:rPr>
                <w:rFonts w:ascii="Arial" w:hAnsi="Arial" w:cs="Arial"/>
                <w:spacing w:val="-2"/>
                <w:sz w:val="19"/>
              </w:rPr>
              <w:t>cutting</w:t>
            </w:r>
            <w:r w:rsidRPr="008F38B1">
              <w:rPr>
                <w:rFonts w:ascii="Arial" w:hAnsi="Arial" w:cs="Arial"/>
                <w:spacing w:val="-4"/>
                <w:sz w:val="19"/>
              </w:rPr>
              <w:t xml:space="preserve"> </w:t>
            </w:r>
            <w:r w:rsidRPr="008F38B1">
              <w:rPr>
                <w:rFonts w:ascii="Arial" w:hAnsi="Arial" w:cs="Arial"/>
                <w:spacing w:val="-2"/>
                <w:sz w:val="19"/>
              </w:rPr>
              <w:t>of</w:t>
            </w:r>
            <w:r w:rsidRPr="008F38B1">
              <w:rPr>
                <w:rFonts w:ascii="Arial" w:hAnsi="Arial" w:cs="Arial"/>
                <w:spacing w:val="-4"/>
                <w:sz w:val="19"/>
              </w:rPr>
              <w:t xml:space="preserve"> </w:t>
            </w:r>
            <w:r w:rsidRPr="008F38B1">
              <w:rPr>
                <w:rFonts w:ascii="Arial" w:hAnsi="Arial" w:cs="Arial"/>
                <w:spacing w:val="-2"/>
                <w:sz w:val="19"/>
              </w:rPr>
              <w:t>fabric</w:t>
            </w:r>
          </w:p>
        </w:tc>
      </w:tr>
    </w:tbl>
    <w:p w:rsidR="00C75D43" w:rsidRPr="008F38B1" w:rsidRDefault="00C75D43" w:rsidP="00C75D43">
      <w:pPr>
        <w:spacing w:line="230" w:lineRule="auto"/>
        <w:rPr>
          <w:rFonts w:ascii="Arial" w:hAnsi="Arial" w:cs="Arial"/>
          <w:sz w:val="19"/>
        </w:rPr>
        <w:sectPr w:rsidR="00C75D43" w:rsidRPr="008F38B1">
          <w:headerReference w:type="default" r:id="rId65"/>
          <w:footnotePr>
            <w:numRestart w:val="eachSect"/>
          </w:footnotePr>
          <w:pgSz w:w="16840" w:h="11910" w:orient="landscape"/>
          <w:pgMar w:top="820" w:right="1680" w:bottom="280" w:left="1220" w:header="0" w:footer="0" w:gutter="0"/>
          <w:cols w:space="720"/>
        </w:sectPr>
      </w:pPr>
    </w:p>
    <w:p w:rsidR="00C75D43" w:rsidRPr="008F38B1" w:rsidRDefault="00C75D43" w:rsidP="00C75D43">
      <w:pPr>
        <w:pStyle w:val="BodyText"/>
        <w:spacing w:before="1"/>
        <w:rPr>
          <w:rFonts w:ascii="Arial" w:hAnsi="Arial" w:cs="Arial"/>
          <w:b/>
          <w:sz w:val="2"/>
        </w:rPr>
      </w:pPr>
      <w:r w:rsidRPr="008F38B1">
        <w:rPr>
          <w:rFonts w:ascii="Arial" w:hAnsi="Arial" w:cs="Arial"/>
          <w:noProof/>
          <w:lang w:val="en-US"/>
        </w:rPr>
        <w:lastRenderedPageBreak/>
        <mc:AlternateContent>
          <mc:Choice Requires="wps">
            <w:drawing>
              <wp:anchor distT="0" distB="0" distL="0" distR="0" simplePos="0" relativeHeight="251921408" behindDoc="1" locked="0" layoutInCell="1" allowOverlap="1" wp14:anchorId="2AC9EE69" wp14:editId="1FCC017F">
                <wp:simplePos x="0" y="0"/>
                <wp:positionH relativeFrom="page">
                  <wp:posOffset>443030</wp:posOffset>
                </wp:positionH>
                <wp:positionV relativeFrom="page">
                  <wp:posOffset>540000</wp:posOffset>
                </wp:positionV>
                <wp:extent cx="6350" cy="6480175"/>
                <wp:effectExtent l="0" t="0" r="0" b="0"/>
                <wp:wrapNone/>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2B1077" id="Graphic 225" o:spid="_x0000_s1026" style="position:absolute;margin-left:34.9pt;margin-top:42.5pt;width:.5pt;height:510.25pt;z-index:-251395072;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" path="m6324,6480000l6324,,,,,6480000r6324,xe" fillcolor="black" stroked="f">
                <v:path arrowok="t"/>
                <w10:wrap anchorx="page" anchory="page"/>
              </v:shape>
            </w:pict>
          </mc:Fallback>
        </mc:AlternateContent>
      </w:r>
      <w:r w:rsidRPr="008F38B1">
        <w:rPr>
          <w:rFonts w:ascii="Arial" w:hAnsi="Arial" w:cs="Arial"/>
          <w:noProof/>
          <w:lang w:val="en-US"/>
        </w:rPr>
        <mc:AlternateContent>
          <mc:Choice Requires="wps">
            <w:drawing>
              <wp:anchor distT="0" distB="0" distL="0" distR="0" simplePos="0" relativeHeight="251922432" behindDoc="1" locked="0" layoutInCell="1" allowOverlap="1" wp14:anchorId="70622652" wp14:editId="0065190B">
                <wp:simplePos x="0" y="0"/>
                <wp:positionH relativeFrom="page">
                  <wp:posOffset>9892030</wp:posOffset>
                </wp:positionH>
                <wp:positionV relativeFrom="page">
                  <wp:posOffset>540000</wp:posOffset>
                </wp:positionV>
                <wp:extent cx="6350" cy="6480175"/>
                <wp:effectExtent l="0" t="0" r="0" b="0"/>
                <wp:wrapNone/>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A0BB76" id="Graphic 226" o:spid="_x0000_s1026" style="position:absolute;margin-left:778.9pt;margin-top:42.5pt;width:.5pt;height:510.25pt;z-index:-251394048;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" path="m6324,6480000l6324,,,,,6480000r6324,xe" fillcolor="black" stroked="f">
                <v:path arrowok="t"/>
                <w10:wrap anchorx="page" anchory="page"/>
              </v:shape>
            </w:pict>
          </mc:Fallback>
        </mc:AlternateConten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2"/>
        <w:gridCol w:w="5896"/>
        <w:gridCol w:w="5901"/>
      </w:tblGrid>
      <w:tr w:rsidR="00C75D43" w:rsidRPr="008F38B1" w:rsidTr="00C75D43">
        <w:trPr>
          <w:trHeight w:val="545"/>
        </w:trPr>
        <w:tc>
          <w:tcPr>
            <w:tcW w:w="1922" w:type="dxa"/>
            <w:tcBorders>
              <w:left w:val="nil"/>
            </w:tcBorders>
          </w:tcPr>
          <w:p w:rsidR="00C75D43" w:rsidRPr="008F38B1" w:rsidRDefault="00C75D43" w:rsidP="00C75D43">
            <w:pPr>
              <w:pStyle w:val="TableParagraph"/>
              <w:spacing w:before="153"/>
              <w:ind w:left="629"/>
              <w:rPr>
                <w:rFonts w:ascii="Arial" w:hAnsi="Arial" w:cs="Arial"/>
                <w:sz w:val="17"/>
              </w:rPr>
            </w:pPr>
            <w:r w:rsidRPr="008F38B1">
              <w:rPr>
                <w:rFonts w:ascii="Arial" w:hAnsi="Arial" w:cs="Arial"/>
                <w:spacing w:val="-2"/>
                <w:sz w:val="17"/>
              </w:rPr>
              <w:t>Heading</w:t>
            </w:r>
          </w:p>
        </w:tc>
        <w:tc>
          <w:tcPr>
            <w:tcW w:w="5896" w:type="dxa"/>
          </w:tcPr>
          <w:p w:rsidR="00C75D43" w:rsidRPr="008F38B1" w:rsidRDefault="00C75D43" w:rsidP="00C75D43">
            <w:pPr>
              <w:pStyle w:val="TableParagraph"/>
              <w:spacing w:before="153"/>
              <w:ind w:left="0"/>
              <w:jc w:val="center"/>
              <w:rPr>
                <w:rFonts w:ascii="Arial" w:hAnsi="Arial" w:cs="Arial"/>
                <w:sz w:val="17"/>
              </w:rPr>
            </w:pPr>
            <w:r w:rsidRPr="008F38B1">
              <w:rPr>
                <w:rFonts w:ascii="Arial" w:hAnsi="Arial" w:cs="Arial"/>
                <w:spacing w:val="-4"/>
                <w:sz w:val="17"/>
              </w:rPr>
              <w:t>Description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3"/>
                <w:sz w:val="17"/>
              </w:rPr>
              <w:t xml:space="preserve"> </w:t>
            </w:r>
            <w:r w:rsidRPr="008F38B1">
              <w:rPr>
                <w:rFonts w:ascii="Arial" w:hAnsi="Arial" w:cs="Arial"/>
                <w:spacing w:val="-4"/>
                <w:sz w:val="17"/>
              </w:rPr>
              <w:t>product</w:t>
            </w:r>
          </w:p>
        </w:tc>
        <w:tc>
          <w:tcPr>
            <w:tcW w:w="5901" w:type="dxa"/>
            <w:tcBorders>
              <w:right w:val="nil"/>
            </w:tcBorders>
          </w:tcPr>
          <w:p w:rsidR="00C75D43" w:rsidRPr="008F38B1" w:rsidRDefault="00C75D43" w:rsidP="00C75D43">
            <w:pPr>
              <w:pStyle w:val="TableParagraph"/>
              <w:spacing w:before="64" w:line="230" w:lineRule="auto"/>
              <w:ind w:left="2413" w:hanging="2131"/>
              <w:rPr>
                <w:rFonts w:ascii="Arial" w:hAnsi="Arial" w:cs="Arial"/>
                <w:sz w:val="17"/>
              </w:rPr>
            </w:pPr>
            <w:r w:rsidRPr="008F38B1">
              <w:rPr>
                <w:rFonts w:ascii="Arial" w:hAnsi="Arial" w:cs="Arial"/>
                <w:w w:val="90"/>
                <w:sz w:val="17"/>
              </w:rPr>
              <w:t>Working</w:t>
            </w:r>
            <w:r w:rsidRPr="008F38B1">
              <w:rPr>
                <w:rFonts w:ascii="Arial" w:hAnsi="Arial" w:cs="Arial"/>
                <w:sz w:val="17"/>
              </w:rPr>
              <w:t xml:space="preserve"> </w:t>
            </w:r>
            <w:r w:rsidRPr="008F38B1">
              <w:rPr>
                <w:rFonts w:ascii="Arial" w:hAnsi="Arial" w:cs="Arial"/>
                <w:w w:val="90"/>
                <w:sz w:val="17"/>
              </w:rPr>
              <w:t>or</w:t>
            </w:r>
            <w:r w:rsidRPr="008F38B1">
              <w:rPr>
                <w:rFonts w:ascii="Arial" w:hAnsi="Arial" w:cs="Arial"/>
                <w:spacing w:val="25"/>
                <w:sz w:val="17"/>
              </w:rPr>
              <w:t xml:space="preserve"> </w:t>
            </w:r>
            <w:r w:rsidRPr="008F38B1">
              <w:rPr>
                <w:rFonts w:ascii="Arial" w:hAnsi="Arial" w:cs="Arial"/>
                <w:w w:val="90"/>
                <w:sz w:val="17"/>
              </w:rPr>
              <w:t>processing,</w:t>
            </w:r>
            <w:r w:rsidRPr="008F38B1">
              <w:rPr>
                <w:rFonts w:ascii="Arial" w:hAnsi="Arial" w:cs="Arial"/>
                <w:sz w:val="17"/>
              </w:rPr>
              <w:t xml:space="preserve"> </w:t>
            </w:r>
            <w:r w:rsidRPr="008F38B1">
              <w:rPr>
                <w:rFonts w:ascii="Arial" w:hAnsi="Arial" w:cs="Arial"/>
                <w:w w:val="90"/>
                <w:sz w:val="17"/>
              </w:rPr>
              <w:t>carried</w:t>
            </w:r>
            <w:r w:rsidRPr="008F38B1">
              <w:rPr>
                <w:rFonts w:ascii="Arial" w:hAnsi="Arial" w:cs="Arial"/>
                <w:sz w:val="17"/>
              </w:rPr>
              <w:t xml:space="preserve"> </w:t>
            </w:r>
            <w:r w:rsidRPr="008F38B1">
              <w:rPr>
                <w:rFonts w:ascii="Arial" w:hAnsi="Arial" w:cs="Arial"/>
                <w:w w:val="90"/>
                <w:sz w:val="17"/>
              </w:rPr>
              <w:t>out</w:t>
            </w:r>
            <w:r w:rsidRPr="008F38B1">
              <w:rPr>
                <w:rFonts w:ascii="Arial" w:hAnsi="Arial" w:cs="Arial"/>
                <w:sz w:val="17"/>
              </w:rPr>
              <w:t xml:space="preserve"> </w:t>
            </w:r>
            <w:r w:rsidRPr="008F38B1">
              <w:rPr>
                <w:rFonts w:ascii="Arial" w:hAnsi="Arial" w:cs="Arial"/>
                <w:w w:val="90"/>
                <w:sz w:val="17"/>
              </w:rPr>
              <w:t>on</w:t>
            </w:r>
            <w:r w:rsidRPr="008F38B1">
              <w:rPr>
                <w:rFonts w:ascii="Arial" w:hAnsi="Arial" w:cs="Arial"/>
                <w:sz w:val="17"/>
              </w:rPr>
              <w:t xml:space="preserve"> </w:t>
            </w:r>
            <w:r w:rsidRPr="008F38B1">
              <w:rPr>
                <w:rFonts w:ascii="Arial" w:hAnsi="Arial" w:cs="Arial"/>
                <w:w w:val="90"/>
                <w:sz w:val="17"/>
              </w:rPr>
              <w:t>non-originating</w:t>
            </w:r>
            <w:r w:rsidRPr="008F38B1">
              <w:rPr>
                <w:rFonts w:ascii="Arial" w:hAnsi="Arial" w:cs="Arial"/>
                <w:sz w:val="17"/>
              </w:rPr>
              <w:t xml:space="preserve"> </w:t>
            </w:r>
            <w:r w:rsidRPr="008F38B1">
              <w:rPr>
                <w:rFonts w:ascii="Arial" w:hAnsi="Arial" w:cs="Arial"/>
                <w:w w:val="90"/>
                <w:sz w:val="17"/>
              </w:rPr>
              <w:t>materials,</w:t>
            </w:r>
            <w:r w:rsidRPr="008F38B1">
              <w:rPr>
                <w:rFonts w:ascii="Arial" w:hAnsi="Arial" w:cs="Arial"/>
                <w:spacing w:val="24"/>
                <w:sz w:val="17"/>
              </w:rPr>
              <w:t xml:space="preserve"> </w:t>
            </w:r>
            <w:r w:rsidRPr="008F38B1">
              <w:rPr>
                <w:rFonts w:ascii="Arial" w:hAnsi="Arial" w:cs="Arial"/>
                <w:w w:val="90"/>
                <w:sz w:val="17"/>
              </w:rPr>
              <w:t>which</w:t>
            </w:r>
            <w:r w:rsidRPr="008F38B1">
              <w:rPr>
                <w:rFonts w:ascii="Arial" w:hAnsi="Arial" w:cs="Arial"/>
                <w:sz w:val="17"/>
              </w:rPr>
              <w:t xml:space="preserve"> </w:t>
            </w:r>
            <w:r w:rsidRPr="008F38B1">
              <w:rPr>
                <w:rFonts w:ascii="Arial" w:hAnsi="Arial" w:cs="Arial"/>
                <w:w w:val="90"/>
                <w:sz w:val="17"/>
              </w:rPr>
              <w:t>confers</w:t>
            </w:r>
            <w:r w:rsidRPr="008F38B1">
              <w:rPr>
                <w:rFonts w:ascii="Arial" w:hAnsi="Arial" w:cs="Arial"/>
                <w:spacing w:val="40"/>
                <w:sz w:val="17"/>
              </w:rPr>
              <w:t xml:space="preserve"> </w:t>
            </w:r>
            <w:r w:rsidRPr="008F38B1">
              <w:rPr>
                <w:rFonts w:ascii="Arial" w:hAnsi="Arial" w:cs="Arial"/>
                <w:sz w:val="17"/>
              </w:rPr>
              <w:t>originating status</w:t>
            </w:r>
          </w:p>
        </w:tc>
      </w:tr>
      <w:tr w:rsidR="00C75D43" w:rsidRPr="008F38B1" w:rsidTr="00C75D43">
        <w:trPr>
          <w:trHeight w:val="387"/>
        </w:trPr>
        <w:tc>
          <w:tcPr>
            <w:tcW w:w="1922" w:type="dxa"/>
            <w:tcBorders>
              <w:left w:val="nil"/>
            </w:tcBorders>
          </w:tcPr>
          <w:p w:rsidR="00C75D43" w:rsidRPr="008F38B1" w:rsidRDefault="00C75D43" w:rsidP="00C75D43">
            <w:pPr>
              <w:pStyle w:val="TableParagraph"/>
              <w:spacing w:before="92"/>
              <w:ind w:left="0" w:right="102"/>
              <w:jc w:val="center"/>
              <w:rPr>
                <w:rFonts w:ascii="Arial" w:hAnsi="Arial" w:cs="Arial"/>
                <w:sz w:val="17"/>
              </w:rPr>
            </w:pPr>
            <w:r w:rsidRPr="008F38B1">
              <w:rPr>
                <w:rFonts w:ascii="Arial" w:hAnsi="Arial" w:cs="Arial"/>
                <w:spacing w:val="-5"/>
                <w:w w:val="90"/>
                <w:sz w:val="17"/>
              </w:rPr>
              <w:t>(1)</w:t>
            </w:r>
          </w:p>
        </w:tc>
        <w:tc>
          <w:tcPr>
            <w:tcW w:w="5896" w:type="dxa"/>
          </w:tcPr>
          <w:p w:rsidR="00C75D43" w:rsidRPr="008F38B1" w:rsidRDefault="00C75D43" w:rsidP="00C75D43">
            <w:pPr>
              <w:pStyle w:val="TableParagraph"/>
              <w:spacing w:before="92"/>
              <w:ind w:left="0"/>
              <w:jc w:val="center"/>
              <w:rPr>
                <w:rFonts w:ascii="Arial" w:hAnsi="Arial" w:cs="Arial"/>
                <w:sz w:val="17"/>
              </w:rPr>
            </w:pPr>
            <w:r w:rsidRPr="008F38B1">
              <w:rPr>
                <w:rFonts w:ascii="Arial" w:hAnsi="Arial" w:cs="Arial"/>
                <w:spacing w:val="-5"/>
                <w:w w:val="90"/>
                <w:sz w:val="17"/>
              </w:rPr>
              <w:t>(2)</w:t>
            </w:r>
          </w:p>
        </w:tc>
        <w:tc>
          <w:tcPr>
            <w:tcW w:w="5901" w:type="dxa"/>
            <w:tcBorders>
              <w:right w:val="nil"/>
            </w:tcBorders>
          </w:tcPr>
          <w:p w:rsidR="00C75D43" w:rsidRPr="008F38B1" w:rsidRDefault="00C75D43" w:rsidP="00C75D43">
            <w:pPr>
              <w:pStyle w:val="TableParagraph"/>
              <w:spacing w:before="92"/>
              <w:ind w:left="106"/>
              <w:jc w:val="center"/>
              <w:rPr>
                <w:rFonts w:ascii="Arial" w:hAnsi="Arial" w:cs="Arial"/>
                <w:sz w:val="17"/>
              </w:rPr>
            </w:pPr>
            <w:r w:rsidRPr="008F38B1">
              <w:rPr>
                <w:rFonts w:ascii="Arial" w:hAnsi="Arial" w:cs="Arial"/>
                <w:spacing w:val="-5"/>
                <w:w w:val="90"/>
                <w:sz w:val="17"/>
              </w:rPr>
              <w:t>(3)</w:t>
            </w:r>
          </w:p>
        </w:tc>
      </w:tr>
      <w:tr w:rsidR="00C75D43" w:rsidRPr="008F38B1" w:rsidTr="00C75D43">
        <w:trPr>
          <w:trHeight w:val="1175"/>
        </w:trPr>
        <w:tc>
          <w:tcPr>
            <w:tcW w:w="1922" w:type="dxa"/>
            <w:vMerge w:val="restart"/>
            <w:tcBorders>
              <w:left w:val="nil"/>
            </w:tcBorders>
          </w:tcPr>
          <w:p w:rsidR="00C75D43" w:rsidRPr="008F38B1" w:rsidRDefault="00C75D43" w:rsidP="00C75D43">
            <w:pPr>
              <w:pStyle w:val="TableParagraph"/>
              <w:spacing w:before="0"/>
              <w:ind w:left="0"/>
              <w:rPr>
                <w:rFonts w:ascii="Arial" w:hAnsi="Arial" w:cs="Arial"/>
                <w:sz w:val="18"/>
              </w:rPr>
            </w:pPr>
          </w:p>
        </w:tc>
        <w:tc>
          <w:tcPr>
            <w:tcW w:w="5896" w:type="dxa"/>
            <w:tcBorders>
              <w:bottom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w:t>
            </w:r>
            <w:r w:rsidRPr="008F38B1">
              <w:rPr>
                <w:rFonts w:ascii="Arial" w:hAnsi="Arial" w:cs="Arial"/>
                <w:spacing w:val="63"/>
                <w:sz w:val="19"/>
              </w:rPr>
              <w:t xml:space="preserve"> </w:t>
            </w:r>
            <w:r w:rsidRPr="008F38B1">
              <w:rPr>
                <w:rFonts w:ascii="Arial" w:hAnsi="Arial" w:cs="Arial"/>
                <w:w w:val="90"/>
                <w:sz w:val="19"/>
              </w:rPr>
              <w:t>Interlinings</w:t>
            </w:r>
            <w:r w:rsidRPr="008F38B1">
              <w:rPr>
                <w:rFonts w:ascii="Arial" w:hAnsi="Arial" w:cs="Arial"/>
                <w:spacing w:val="6"/>
                <w:sz w:val="19"/>
              </w:rPr>
              <w:t xml:space="preserve"> </w:t>
            </w:r>
            <w:r w:rsidRPr="008F38B1">
              <w:rPr>
                <w:rFonts w:ascii="Arial" w:hAnsi="Arial" w:cs="Arial"/>
                <w:w w:val="90"/>
                <w:sz w:val="19"/>
              </w:rPr>
              <w:t>for</w:t>
            </w:r>
            <w:r w:rsidRPr="008F38B1">
              <w:rPr>
                <w:rFonts w:ascii="Arial" w:hAnsi="Arial" w:cs="Arial"/>
                <w:spacing w:val="5"/>
                <w:sz w:val="19"/>
              </w:rPr>
              <w:t xml:space="preserve"> </w:t>
            </w:r>
            <w:r w:rsidRPr="008F38B1">
              <w:rPr>
                <w:rFonts w:ascii="Arial" w:hAnsi="Arial" w:cs="Arial"/>
                <w:w w:val="90"/>
                <w:sz w:val="19"/>
              </w:rPr>
              <w:t>collars</w:t>
            </w:r>
            <w:r w:rsidRPr="008F38B1">
              <w:rPr>
                <w:rFonts w:ascii="Arial" w:hAnsi="Arial" w:cs="Arial"/>
                <w:spacing w:val="6"/>
                <w:sz w:val="19"/>
              </w:rPr>
              <w:t xml:space="preserve"> </w:t>
            </w:r>
            <w:r w:rsidRPr="008F38B1">
              <w:rPr>
                <w:rFonts w:ascii="Arial" w:hAnsi="Arial" w:cs="Arial"/>
                <w:w w:val="90"/>
                <w:sz w:val="19"/>
              </w:rPr>
              <w:t>and</w:t>
            </w:r>
            <w:r w:rsidRPr="008F38B1">
              <w:rPr>
                <w:rFonts w:ascii="Arial" w:hAnsi="Arial" w:cs="Arial"/>
                <w:spacing w:val="6"/>
                <w:sz w:val="19"/>
              </w:rPr>
              <w:t xml:space="preserve"> </w:t>
            </w:r>
            <w:r w:rsidRPr="008F38B1">
              <w:rPr>
                <w:rFonts w:ascii="Arial" w:hAnsi="Arial" w:cs="Arial"/>
                <w:w w:val="90"/>
                <w:sz w:val="19"/>
              </w:rPr>
              <w:t>cuffs,</w:t>
            </w:r>
            <w:r w:rsidRPr="008F38B1">
              <w:rPr>
                <w:rFonts w:ascii="Arial" w:hAnsi="Arial" w:cs="Arial"/>
                <w:spacing w:val="6"/>
                <w:sz w:val="19"/>
              </w:rPr>
              <w:t xml:space="preserve"> </w:t>
            </w:r>
            <w:r w:rsidRPr="008F38B1">
              <w:rPr>
                <w:rFonts w:ascii="Arial" w:hAnsi="Arial" w:cs="Arial"/>
                <w:w w:val="90"/>
                <w:sz w:val="19"/>
              </w:rPr>
              <w:t>cut</w:t>
            </w:r>
            <w:r w:rsidRPr="008F38B1">
              <w:rPr>
                <w:rFonts w:ascii="Arial" w:hAnsi="Arial" w:cs="Arial"/>
                <w:spacing w:val="4"/>
                <w:sz w:val="19"/>
              </w:rPr>
              <w:t xml:space="preserve"> </w:t>
            </w:r>
            <w:r w:rsidRPr="008F38B1">
              <w:rPr>
                <w:rFonts w:ascii="Arial" w:hAnsi="Arial" w:cs="Arial"/>
                <w:spacing w:val="-5"/>
                <w:w w:val="90"/>
                <w:sz w:val="19"/>
              </w:rPr>
              <w:t>out</w:t>
            </w:r>
          </w:p>
        </w:tc>
        <w:tc>
          <w:tcPr>
            <w:tcW w:w="5901" w:type="dxa"/>
            <w:tcBorders>
              <w:bottom w:val="nil"/>
              <w:right w:val="nil"/>
            </w:tcBorders>
          </w:tcPr>
          <w:p w:rsidR="00C75D43" w:rsidRPr="008F38B1" w:rsidRDefault="00C75D43" w:rsidP="00C75D43">
            <w:pPr>
              <w:pStyle w:val="TableParagraph"/>
              <w:spacing w:line="218" w:lineRule="exact"/>
              <w:rPr>
                <w:rFonts w:ascii="Arial" w:hAnsi="Arial" w:cs="Arial"/>
                <w:sz w:val="19"/>
              </w:rPr>
            </w:pPr>
            <w:r w:rsidRPr="008F38B1">
              <w:rPr>
                <w:rFonts w:ascii="Arial" w:hAnsi="Arial" w:cs="Arial"/>
                <w:spacing w:val="-2"/>
                <w:sz w:val="19"/>
              </w:rPr>
              <w:t>Manufacture:</w:t>
            </w:r>
          </w:p>
          <w:p w:rsidR="00C75D43" w:rsidRPr="008F38B1" w:rsidRDefault="00C75D43" w:rsidP="005D3094">
            <w:pPr>
              <w:pStyle w:val="TableParagraph"/>
              <w:numPr>
                <w:ilvl w:val="0"/>
                <w:numId w:val="115"/>
              </w:numPr>
              <w:tabs>
                <w:tab w:val="left" w:pos="386"/>
              </w:tabs>
              <w:spacing w:before="0" w:line="213" w:lineRule="exact"/>
              <w:ind w:left="386" w:hanging="282"/>
              <w:rPr>
                <w:rFonts w:ascii="Arial" w:hAnsi="Arial" w:cs="Arial"/>
                <w:sz w:val="19"/>
              </w:rPr>
            </w:pPr>
            <w:r w:rsidRPr="008F38B1">
              <w:rPr>
                <w:rFonts w:ascii="Arial" w:hAnsi="Arial" w:cs="Arial"/>
                <w:w w:val="90"/>
                <w:sz w:val="19"/>
              </w:rPr>
              <w:t>from</w:t>
            </w:r>
            <w:r w:rsidRPr="008F38B1">
              <w:rPr>
                <w:rFonts w:ascii="Arial" w:hAnsi="Arial" w:cs="Arial"/>
                <w:spacing w:val="7"/>
                <w:sz w:val="19"/>
              </w:rPr>
              <w:t xml:space="preserve"> </w:t>
            </w:r>
            <w:r w:rsidRPr="008F38B1">
              <w:rPr>
                <w:rFonts w:ascii="Arial" w:hAnsi="Arial" w:cs="Arial"/>
                <w:w w:val="90"/>
                <w:sz w:val="19"/>
              </w:rPr>
              <w:t>materials</w:t>
            </w:r>
            <w:r w:rsidRPr="008F38B1">
              <w:rPr>
                <w:rFonts w:ascii="Arial" w:hAnsi="Arial" w:cs="Arial"/>
                <w:spacing w:val="8"/>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w w:val="90"/>
                <w:sz w:val="19"/>
              </w:rPr>
              <w:t>any</w:t>
            </w:r>
            <w:r w:rsidRPr="008F38B1">
              <w:rPr>
                <w:rFonts w:ascii="Arial" w:hAnsi="Arial" w:cs="Arial"/>
                <w:spacing w:val="6"/>
                <w:sz w:val="19"/>
              </w:rPr>
              <w:t xml:space="preserve"> </w:t>
            </w:r>
            <w:r w:rsidRPr="008F38B1">
              <w:rPr>
                <w:rFonts w:ascii="Arial" w:hAnsi="Arial" w:cs="Arial"/>
                <w:w w:val="90"/>
                <w:sz w:val="19"/>
              </w:rPr>
              <w:t>heading,</w:t>
            </w:r>
            <w:r w:rsidRPr="008F38B1">
              <w:rPr>
                <w:rFonts w:ascii="Arial" w:hAnsi="Arial" w:cs="Arial"/>
                <w:spacing w:val="9"/>
                <w:sz w:val="19"/>
              </w:rPr>
              <w:t xml:space="preserve"> </w:t>
            </w:r>
            <w:r w:rsidRPr="008F38B1">
              <w:rPr>
                <w:rFonts w:ascii="Arial" w:hAnsi="Arial" w:cs="Arial"/>
                <w:w w:val="90"/>
                <w:sz w:val="19"/>
              </w:rPr>
              <w:t>except</w:t>
            </w:r>
            <w:r w:rsidRPr="008F38B1">
              <w:rPr>
                <w:rFonts w:ascii="Arial" w:hAnsi="Arial" w:cs="Arial"/>
                <w:spacing w:val="6"/>
                <w:sz w:val="19"/>
              </w:rPr>
              <w:t xml:space="preserve"> </w:t>
            </w:r>
            <w:r w:rsidRPr="008F38B1">
              <w:rPr>
                <w:rFonts w:ascii="Arial" w:hAnsi="Arial" w:cs="Arial"/>
                <w:w w:val="90"/>
                <w:sz w:val="19"/>
              </w:rPr>
              <w:t>that</w:t>
            </w:r>
            <w:r w:rsidRPr="008F38B1">
              <w:rPr>
                <w:rFonts w:ascii="Arial" w:hAnsi="Arial" w:cs="Arial"/>
                <w:spacing w:val="6"/>
                <w:sz w:val="19"/>
              </w:rPr>
              <w:t xml:space="preserve"> </w:t>
            </w:r>
            <w:r w:rsidRPr="008F38B1">
              <w:rPr>
                <w:rFonts w:ascii="Arial" w:hAnsi="Arial" w:cs="Arial"/>
                <w:w w:val="90"/>
                <w:sz w:val="19"/>
              </w:rPr>
              <w:t>of</w:t>
            </w:r>
            <w:r w:rsidRPr="008F38B1">
              <w:rPr>
                <w:rFonts w:ascii="Arial" w:hAnsi="Arial" w:cs="Arial"/>
                <w:spacing w:val="13"/>
                <w:sz w:val="19"/>
              </w:rPr>
              <w:t xml:space="preserve"> </w:t>
            </w:r>
            <w:r w:rsidRPr="008F38B1">
              <w:rPr>
                <w:rFonts w:ascii="Arial" w:hAnsi="Arial" w:cs="Arial"/>
                <w:w w:val="90"/>
                <w:sz w:val="19"/>
              </w:rPr>
              <w:t>the</w:t>
            </w:r>
            <w:r w:rsidRPr="008F38B1">
              <w:rPr>
                <w:rFonts w:ascii="Arial" w:hAnsi="Arial" w:cs="Arial"/>
                <w:spacing w:val="8"/>
                <w:sz w:val="19"/>
              </w:rPr>
              <w:t xml:space="preserve"> </w:t>
            </w:r>
            <w:r w:rsidRPr="008F38B1">
              <w:rPr>
                <w:rFonts w:ascii="Arial" w:hAnsi="Arial" w:cs="Arial"/>
                <w:w w:val="90"/>
                <w:sz w:val="19"/>
              </w:rPr>
              <w:t>product,</w:t>
            </w:r>
            <w:r w:rsidRPr="008F38B1">
              <w:rPr>
                <w:rFonts w:ascii="Arial" w:hAnsi="Arial" w:cs="Arial"/>
                <w:spacing w:val="8"/>
                <w:sz w:val="19"/>
              </w:rPr>
              <w:t xml:space="preserve"> </w:t>
            </w:r>
            <w:r w:rsidRPr="008F38B1">
              <w:rPr>
                <w:rFonts w:ascii="Arial" w:hAnsi="Arial" w:cs="Arial"/>
                <w:spacing w:val="-5"/>
                <w:w w:val="90"/>
                <w:sz w:val="19"/>
              </w:rPr>
              <w:t>and</w:t>
            </w:r>
          </w:p>
          <w:p w:rsidR="00C75D43" w:rsidRPr="008F38B1" w:rsidRDefault="00C75D43" w:rsidP="005D3094">
            <w:pPr>
              <w:pStyle w:val="TableParagraph"/>
              <w:numPr>
                <w:ilvl w:val="0"/>
                <w:numId w:val="115"/>
              </w:numPr>
              <w:tabs>
                <w:tab w:val="left" w:pos="386"/>
                <w:tab w:val="left" w:pos="388"/>
              </w:tabs>
              <w:spacing w:before="2" w:line="230" w:lineRule="auto"/>
              <w:ind w:right="-15"/>
              <w:rPr>
                <w:rFonts w:ascii="Arial" w:hAnsi="Arial" w:cs="Arial"/>
                <w:sz w:val="19"/>
              </w:rPr>
            </w:pPr>
            <w:r w:rsidRPr="008F38B1">
              <w:rPr>
                <w:rFonts w:ascii="Arial" w:hAnsi="Arial" w:cs="Arial"/>
                <w:spacing w:val="-4"/>
                <w:sz w:val="19"/>
              </w:rPr>
              <w:t>in</w:t>
            </w:r>
            <w:r w:rsidRPr="008F38B1">
              <w:rPr>
                <w:rFonts w:ascii="Arial" w:hAnsi="Arial" w:cs="Arial"/>
                <w:spacing w:val="-5"/>
                <w:sz w:val="19"/>
              </w:rPr>
              <w:t xml:space="preserve"> </w:t>
            </w:r>
            <w:r w:rsidRPr="008F38B1">
              <w:rPr>
                <w:rFonts w:ascii="Arial" w:hAnsi="Arial" w:cs="Arial"/>
                <w:spacing w:val="-4"/>
                <w:sz w:val="19"/>
              </w:rPr>
              <w:t>which the value of all the materials used</w:t>
            </w:r>
            <w:r w:rsidRPr="008F38B1">
              <w:rPr>
                <w:rFonts w:ascii="Arial" w:hAnsi="Arial" w:cs="Arial"/>
                <w:spacing w:val="-2"/>
                <w:sz w:val="19"/>
              </w:rPr>
              <w:t xml:space="preserve"> </w:t>
            </w:r>
            <w:r w:rsidRPr="008F38B1">
              <w:rPr>
                <w:rFonts w:ascii="Arial" w:hAnsi="Arial" w:cs="Arial"/>
                <w:spacing w:val="-4"/>
                <w:sz w:val="19"/>
              </w:rPr>
              <w:t>does not</w:t>
            </w:r>
            <w:r w:rsidRPr="008F38B1">
              <w:rPr>
                <w:rFonts w:ascii="Arial" w:hAnsi="Arial" w:cs="Arial"/>
                <w:spacing w:val="-5"/>
                <w:sz w:val="19"/>
              </w:rPr>
              <w:t xml:space="preserve"> </w:t>
            </w:r>
            <w:r w:rsidRPr="008F38B1">
              <w:rPr>
                <w:rFonts w:ascii="Arial" w:hAnsi="Arial" w:cs="Arial"/>
                <w:spacing w:val="-4"/>
                <w:sz w:val="19"/>
              </w:rPr>
              <w:t>exceed 40 % of</w:t>
            </w:r>
            <w:r w:rsidRPr="008F38B1">
              <w:rPr>
                <w:rFonts w:ascii="Arial" w:hAnsi="Arial" w:cs="Arial"/>
                <w:sz w:val="19"/>
              </w:rPr>
              <w:t xml:space="preserve"> </w:t>
            </w:r>
            <w:r w:rsidRPr="008F38B1">
              <w:rPr>
                <w:rFonts w:ascii="Arial" w:hAnsi="Arial" w:cs="Arial"/>
                <w:spacing w:val="-4"/>
                <w:sz w:val="19"/>
              </w:rPr>
              <w:t>the</w:t>
            </w:r>
            <w:r w:rsidRPr="008F38B1">
              <w:rPr>
                <w:rFonts w:ascii="Arial" w:hAnsi="Arial" w:cs="Arial"/>
                <w:sz w:val="19"/>
              </w:rPr>
              <w:t xml:space="preserve"> 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5"/>
                <w:sz w:val="19"/>
              </w:rPr>
              <w:t xml:space="preserve"> </w:t>
            </w:r>
            <w:r w:rsidRPr="008F38B1">
              <w:rPr>
                <w:rFonts w:ascii="Arial" w:hAnsi="Arial" w:cs="Arial"/>
                <w:sz w:val="19"/>
              </w:rPr>
              <w:t>of</w:t>
            </w:r>
            <w:r w:rsidRPr="008F38B1">
              <w:rPr>
                <w:rFonts w:ascii="Arial" w:hAnsi="Arial" w:cs="Arial"/>
                <w:spacing w:val="-2"/>
                <w:sz w:val="19"/>
              </w:rPr>
              <w:t xml:space="preserve"> </w:t>
            </w:r>
            <w:r w:rsidRPr="008F38B1">
              <w:rPr>
                <w:rFonts w:ascii="Arial" w:hAnsi="Arial" w:cs="Arial"/>
                <w:sz w:val="19"/>
              </w:rPr>
              <w:t>the</w:t>
            </w:r>
            <w:r w:rsidRPr="008F38B1">
              <w:rPr>
                <w:rFonts w:ascii="Arial" w:hAnsi="Arial" w:cs="Arial"/>
                <w:spacing w:val="-5"/>
                <w:sz w:val="19"/>
              </w:rPr>
              <w:t xml:space="preserve"> </w:t>
            </w:r>
            <w:r w:rsidRPr="008F38B1">
              <w:rPr>
                <w:rFonts w:ascii="Arial" w:hAnsi="Arial" w:cs="Arial"/>
                <w:sz w:val="19"/>
              </w:rPr>
              <w:t>product</w:t>
            </w:r>
          </w:p>
        </w:tc>
      </w:tr>
      <w:tr w:rsidR="00C75D43" w:rsidRPr="008F38B1" w:rsidTr="00C75D43">
        <w:trPr>
          <w:trHeight w:val="1101"/>
        </w:trPr>
        <w:tc>
          <w:tcPr>
            <w:tcW w:w="1922" w:type="dxa"/>
            <w:vMerge/>
            <w:tcBorders>
              <w:top w:val="nil"/>
              <w:left w:val="nil"/>
            </w:tcBorders>
          </w:tcPr>
          <w:p w:rsidR="00C75D43" w:rsidRPr="008F38B1" w:rsidRDefault="00C75D43" w:rsidP="00C75D43">
            <w:pPr>
              <w:rPr>
                <w:rFonts w:ascii="Arial" w:hAnsi="Arial" w:cs="Arial"/>
                <w:sz w:val="2"/>
                <w:szCs w:val="2"/>
              </w:rPr>
            </w:pPr>
          </w:p>
        </w:tc>
        <w:tc>
          <w:tcPr>
            <w:tcW w:w="5896" w:type="dxa"/>
            <w:tcBorders>
              <w:top w:val="nil"/>
            </w:tcBorders>
          </w:tcPr>
          <w:p w:rsidR="00C75D43" w:rsidRPr="008F38B1" w:rsidRDefault="00C75D43" w:rsidP="00C75D43">
            <w:pPr>
              <w:pStyle w:val="TableParagraph"/>
              <w:spacing w:before="212"/>
              <w:rPr>
                <w:rFonts w:ascii="Arial" w:hAnsi="Arial" w:cs="Arial"/>
                <w:sz w:val="19"/>
              </w:rPr>
            </w:pPr>
            <w:r w:rsidRPr="008F38B1">
              <w:rPr>
                <w:rFonts w:ascii="Arial" w:hAnsi="Arial" w:cs="Arial"/>
                <w:sz w:val="19"/>
              </w:rPr>
              <w:t>—</w:t>
            </w:r>
            <w:r w:rsidRPr="008F38B1">
              <w:rPr>
                <w:rFonts w:ascii="Arial" w:hAnsi="Arial" w:cs="Arial"/>
                <w:spacing w:val="48"/>
                <w:sz w:val="19"/>
              </w:rPr>
              <w:t xml:space="preserve"> </w:t>
            </w:r>
            <w:r w:rsidRPr="008F38B1">
              <w:rPr>
                <w:rFonts w:ascii="Arial" w:hAnsi="Arial" w:cs="Arial"/>
                <w:spacing w:val="-2"/>
                <w:sz w:val="19"/>
              </w:rPr>
              <w:t>Other</w:t>
            </w:r>
          </w:p>
        </w:tc>
        <w:tc>
          <w:tcPr>
            <w:tcW w:w="5901" w:type="dxa"/>
            <w:tcBorders>
              <w:top w:val="nil"/>
              <w:right w:val="nil"/>
            </w:tcBorders>
          </w:tcPr>
          <w:p w:rsidR="00C75D43" w:rsidRPr="008F38B1" w:rsidRDefault="00BB0F1A" w:rsidP="00C75D43">
            <w:pPr>
              <w:pStyle w:val="TableParagraph"/>
              <w:spacing w:before="212"/>
              <w:ind w:left="151"/>
              <w:rPr>
                <w:rFonts w:ascii="Arial" w:hAnsi="Arial" w:cs="Arial"/>
                <w:sz w:val="19"/>
              </w:rPr>
            </w:pPr>
            <w:hyperlink w:anchor="_bookmark13" w:history="1">
              <w:r w:rsidR="00C75D43" w:rsidRPr="008F38B1">
                <w:rPr>
                  <w:rFonts w:ascii="Arial" w:hAnsi="Arial" w:cs="Arial"/>
                  <w:spacing w:val="-5"/>
                  <w:w w:val="85"/>
                  <w:sz w:val="19"/>
                </w:rPr>
                <w:t>(</w:t>
              </w:r>
              <w:r w:rsidR="00C75D43" w:rsidRPr="008F38B1">
                <w:rPr>
                  <w:rFonts w:ascii="Arial" w:hAnsi="Arial" w:cs="Arial"/>
                  <w:spacing w:val="-5"/>
                  <w:w w:val="85"/>
                  <w:position w:val="6"/>
                  <w:sz w:val="10"/>
                </w:rPr>
                <w:t>3</w:t>
              </w:r>
              <w:r w:rsidR="00C75D43" w:rsidRPr="008F38B1">
                <w:rPr>
                  <w:rFonts w:ascii="Arial" w:hAnsi="Arial" w:cs="Arial"/>
                  <w:spacing w:val="-5"/>
                  <w:w w:val="85"/>
                  <w:sz w:val="19"/>
                </w:rPr>
                <w:t>)</w:t>
              </w:r>
            </w:hyperlink>
          </w:p>
          <w:p w:rsidR="00C75D43" w:rsidRPr="008F38B1" w:rsidRDefault="00C75D43" w:rsidP="00C75D43">
            <w:pPr>
              <w:pStyle w:val="TableParagraph"/>
              <w:spacing w:before="103"/>
              <w:rPr>
                <w:rFonts w:ascii="Arial" w:hAnsi="Arial" w:cs="Arial"/>
                <w:sz w:val="19"/>
              </w:rPr>
            </w:pPr>
            <w:r w:rsidRPr="008F38B1">
              <w:rPr>
                <w:rFonts w:ascii="Arial" w:hAnsi="Arial" w:cs="Arial"/>
                <w:w w:val="90"/>
                <w:sz w:val="19"/>
              </w:rPr>
              <w:t>Weaving</w:t>
            </w:r>
            <w:r w:rsidRPr="008F38B1">
              <w:rPr>
                <w:rFonts w:ascii="Arial" w:hAnsi="Arial" w:cs="Arial"/>
                <w:spacing w:val="18"/>
                <w:sz w:val="19"/>
              </w:rPr>
              <w:t xml:space="preserve"> </w:t>
            </w:r>
            <w:r w:rsidRPr="008F38B1">
              <w:rPr>
                <w:rFonts w:ascii="Arial" w:hAnsi="Arial" w:cs="Arial"/>
                <w:w w:val="90"/>
                <w:sz w:val="19"/>
              </w:rPr>
              <w:t>combined</w:t>
            </w:r>
            <w:r w:rsidRPr="008F38B1">
              <w:rPr>
                <w:rFonts w:ascii="Arial" w:hAnsi="Arial" w:cs="Arial"/>
                <w:spacing w:val="18"/>
                <w:sz w:val="19"/>
              </w:rPr>
              <w:t xml:space="preserve"> </w:t>
            </w:r>
            <w:r w:rsidRPr="008F38B1">
              <w:rPr>
                <w:rFonts w:ascii="Arial" w:hAnsi="Arial" w:cs="Arial"/>
                <w:w w:val="90"/>
                <w:sz w:val="19"/>
              </w:rPr>
              <w:t>with</w:t>
            </w:r>
            <w:r w:rsidRPr="008F38B1">
              <w:rPr>
                <w:rFonts w:ascii="Arial" w:hAnsi="Arial" w:cs="Arial"/>
                <w:spacing w:val="16"/>
                <w:sz w:val="19"/>
              </w:rPr>
              <w:t xml:space="preserve"> </w:t>
            </w:r>
            <w:r w:rsidRPr="008F38B1">
              <w:rPr>
                <w:rFonts w:ascii="Arial" w:hAnsi="Arial" w:cs="Arial"/>
                <w:w w:val="90"/>
                <w:sz w:val="19"/>
              </w:rPr>
              <w:t>making-up</w:t>
            </w:r>
            <w:r w:rsidRPr="008F38B1">
              <w:rPr>
                <w:rFonts w:ascii="Arial" w:hAnsi="Arial" w:cs="Arial"/>
                <w:spacing w:val="19"/>
                <w:sz w:val="19"/>
              </w:rPr>
              <w:t xml:space="preserve"> </w:t>
            </w:r>
            <w:r w:rsidRPr="008F38B1">
              <w:rPr>
                <w:rFonts w:ascii="Arial" w:hAnsi="Arial" w:cs="Arial"/>
                <w:w w:val="90"/>
                <w:sz w:val="19"/>
              </w:rPr>
              <w:t>including</w:t>
            </w:r>
            <w:r w:rsidRPr="008F38B1">
              <w:rPr>
                <w:rFonts w:ascii="Arial" w:hAnsi="Arial" w:cs="Arial"/>
                <w:spacing w:val="17"/>
                <w:sz w:val="19"/>
              </w:rPr>
              <w:t xml:space="preserve"> </w:t>
            </w:r>
            <w:r w:rsidRPr="008F38B1">
              <w:rPr>
                <w:rFonts w:ascii="Arial" w:hAnsi="Arial" w:cs="Arial"/>
                <w:w w:val="90"/>
                <w:sz w:val="19"/>
              </w:rPr>
              <w:t>cutting</w:t>
            </w:r>
            <w:r w:rsidRPr="008F38B1">
              <w:rPr>
                <w:rFonts w:ascii="Arial" w:hAnsi="Arial" w:cs="Arial"/>
                <w:spacing w:val="16"/>
                <w:sz w:val="19"/>
              </w:rPr>
              <w:t xml:space="preserve"> </w:t>
            </w:r>
            <w:r w:rsidRPr="008F38B1">
              <w:rPr>
                <w:rFonts w:ascii="Arial" w:hAnsi="Arial" w:cs="Arial"/>
                <w:w w:val="90"/>
                <w:sz w:val="19"/>
              </w:rPr>
              <w:t>of</w:t>
            </w:r>
            <w:r w:rsidRPr="008F38B1">
              <w:rPr>
                <w:rFonts w:ascii="Arial" w:hAnsi="Arial" w:cs="Arial"/>
                <w:spacing w:val="18"/>
                <w:sz w:val="19"/>
              </w:rPr>
              <w:t xml:space="preserve"> </w:t>
            </w:r>
            <w:r w:rsidRPr="008F38B1">
              <w:rPr>
                <w:rFonts w:ascii="Arial" w:hAnsi="Arial" w:cs="Arial"/>
                <w:spacing w:val="-2"/>
                <w:w w:val="90"/>
                <w:sz w:val="19"/>
              </w:rPr>
              <w:t>fabric</w:t>
            </w:r>
          </w:p>
        </w:tc>
      </w:tr>
      <w:tr w:rsidR="00C75D43" w:rsidRPr="008F38B1" w:rsidTr="00C75D43">
        <w:trPr>
          <w:trHeight w:val="874"/>
        </w:trPr>
        <w:tc>
          <w:tcPr>
            <w:tcW w:w="1922" w:type="dxa"/>
            <w:tcBorders>
              <w:left w:val="nil"/>
            </w:tcBorders>
          </w:tcPr>
          <w:p w:rsidR="00C75D43" w:rsidRPr="008F38B1" w:rsidRDefault="00C75D43" w:rsidP="00C75D43">
            <w:pPr>
              <w:pStyle w:val="TableParagraph"/>
              <w:ind w:left="0"/>
              <w:rPr>
                <w:rFonts w:ascii="Arial" w:hAnsi="Arial" w:cs="Arial"/>
                <w:sz w:val="19"/>
              </w:rPr>
            </w:pPr>
            <w:r w:rsidRPr="008F38B1">
              <w:rPr>
                <w:rFonts w:ascii="Arial" w:hAnsi="Arial" w:cs="Arial"/>
                <w:w w:val="90"/>
                <w:sz w:val="19"/>
              </w:rPr>
              <w:t>ex</w:t>
            </w:r>
            <w:r w:rsidRPr="008F38B1">
              <w:rPr>
                <w:rFonts w:ascii="Arial" w:hAnsi="Arial" w:cs="Arial"/>
                <w:spacing w:val="6"/>
                <w:sz w:val="19"/>
              </w:rPr>
              <w:t xml:space="preserve"> </w:t>
            </w: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0"/>
                <w:sz w:val="19"/>
              </w:rPr>
              <w:t>63</w:t>
            </w:r>
          </w:p>
        </w:tc>
        <w:tc>
          <w:tcPr>
            <w:tcW w:w="5896" w:type="dxa"/>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Other made-up textile articles; sets; worn clothing and worn textile articles;</w:t>
            </w:r>
            <w:r w:rsidRPr="008F38B1">
              <w:rPr>
                <w:rFonts w:ascii="Arial" w:hAnsi="Arial" w:cs="Arial"/>
                <w:sz w:val="19"/>
              </w:rPr>
              <w:t xml:space="preserve"> rags; except for:</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Manufacture</w:t>
            </w:r>
            <w:r w:rsidRPr="008F38B1">
              <w:rPr>
                <w:rFonts w:ascii="Arial" w:hAnsi="Arial" w:cs="Arial"/>
                <w:spacing w:val="7"/>
                <w:sz w:val="19"/>
              </w:rPr>
              <w:t xml:space="preserve"> </w:t>
            </w:r>
            <w:r w:rsidRPr="008F38B1">
              <w:rPr>
                <w:rFonts w:ascii="Arial" w:hAnsi="Arial" w:cs="Arial"/>
                <w:w w:val="90"/>
                <w:sz w:val="19"/>
              </w:rPr>
              <w:t>from</w:t>
            </w:r>
            <w:r w:rsidRPr="008F38B1">
              <w:rPr>
                <w:rFonts w:ascii="Arial" w:hAnsi="Arial" w:cs="Arial"/>
                <w:spacing w:val="6"/>
                <w:sz w:val="19"/>
              </w:rPr>
              <w:t xml:space="preserve"> </w:t>
            </w:r>
            <w:r w:rsidRPr="008F38B1">
              <w:rPr>
                <w:rFonts w:ascii="Arial" w:hAnsi="Arial" w:cs="Arial"/>
                <w:w w:val="90"/>
                <w:sz w:val="19"/>
              </w:rPr>
              <w:t>materials</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4"/>
                <w:sz w:val="19"/>
              </w:rPr>
              <w:t xml:space="preserve"> </w:t>
            </w:r>
            <w:r w:rsidRPr="008F38B1">
              <w:rPr>
                <w:rFonts w:ascii="Arial" w:hAnsi="Arial" w:cs="Arial"/>
                <w:w w:val="90"/>
                <w:sz w:val="19"/>
              </w:rPr>
              <w:t>any</w:t>
            </w:r>
            <w:r w:rsidRPr="008F38B1">
              <w:rPr>
                <w:rFonts w:ascii="Arial" w:hAnsi="Arial" w:cs="Arial"/>
                <w:spacing w:val="7"/>
                <w:sz w:val="19"/>
              </w:rPr>
              <w:t xml:space="preserve"> </w:t>
            </w:r>
            <w:r w:rsidRPr="008F38B1">
              <w:rPr>
                <w:rFonts w:ascii="Arial" w:hAnsi="Arial" w:cs="Arial"/>
                <w:w w:val="90"/>
                <w:sz w:val="19"/>
              </w:rPr>
              <w:t>heading,</w:t>
            </w:r>
            <w:r w:rsidRPr="008F38B1">
              <w:rPr>
                <w:rFonts w:ascii="Arial" w:hAnsi="Arial" w:cs="Arial"/>
                <w:spacing w:val="6"/>
                <w:sz w:val="19"/>
              </w:rPr>
              <w:t xml:space="preserve"> </w:t>
            </w:r>
            <w:r w:rsidRPr="008F38B1">
              <w:rPr>
                <w:rFonts w:ascii="Arial" w:hAnsi="Arial" w:cs="Arial"/>
                <w:w w:val="90"/>
                <w:sz w:val="19"/>
              </w:rPr>
              <w:t>except</w:t>
            </w:r>
            <w:r w:rsidRPr="008F38B1">
              <w:rPr>
                <w:rFonts w:ascii="Arial" w:hAnsi="Arial" w:cs="Arial"/>
                <w:spacing w:val="7"/>
                <w:sz w:val="19"/>
              </w:rPr>
              <w:t xml:space="preserve"> </w:t>
            </w:r>
            <w:r w:rsidRPr="008F38B1">
              <w:rPr>
                <w:rFonts w:ascii="Arial" w:hAnsi="Arial" w:cs="Arial"/>
                <w:w w:val="90"/>
                <w:sz w:val="19"/>
              </w:rPr>
              <w:t>that</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10"/>
                <w:sz w:val="19"/>
              </w:rPr>
              <w:t xml:space="preserve"> </w:t>
            </w:r>
            <w:r w:rsidRPr="008F38B1">
              <w:rPr>
                <w:rFonts w:ascii="Arial" w:hAnsi="Arial" w:cs="Arial"/>
                <w:w w:val="90"/>
                <w:sz w:val="19"/>
              </w:rPr>
              <w:t>the</w:t>
            </w:r>
            <w:r w:rsidRPr="008F38B1">
              <w:rPr>
                <w:rFonts w:ascii="Arial" w:hAnsi="Arial" w:cs="Arial"/>
                <w:spacing w:val="7"/>
                <w:sz w:val="19"/>
              </w:rPr>
              <w:t xml:space="preserve"> </w:t>
            </w:r>
            <w:r w:rsidRPr="008F38B1">
              <w:rPr>
                <w:rFonts w:ascii="Arial" w:hAnsi="Arial" w:cs="Arial"/>
                <w:spacing w:val="-2"/>
                <w:w w:val="90"/>
                <w:sz w:val="19"/>
              </w:rPr>
              <w:t>product</w:t>
            </w:r>
          </w:p>
        </w:tc>
      </w:tr>
      <w:tr w:rsidR="00C75D43" w:rsidRPr="008F38B1" w:rsidTr="00C75D43">
        <w:trPr>
          <w:trHeight w:val="535"/>
        </w:trPr>
        <w:tc>
          <w:tcPr>
            <w:tcW w:w="1922" w:type="dxa"/>
            <w:vMerge w:val="restart"/>
            <w:tcBorders>
              <w:left w:val="nil"/>
            </w:tcBorders>
          </w:tcPr>
          <w:p w:rsidR="00C75D43" w:rsidRPr="008F38B1" w:rsidRDefault="00C75D43" w:rsidP="00C75D43">
            <w:pPr>
              <w:pStyle w:val="TableParagraph"/>
              <w:ind w:left="0"/>
              <w:rPr>
                <w:rFonts w:ascii="Arial" w:hAnsi="Arial" w:cs="Arial"/>
                <w:sz w:val="19"/>
              </w:rPr>
            </w:pPr>
            <w:r w:rsidRPr="008F38B1">
              <w:rPr>
                <w:rFonts w:ascii="Arial" w:hAnsi="Arial" w:cs="Arial"/>
                <w:sz w:val="19"/>
              </w:rPr>
              <w:t>6301</w:t>
            </w:r>
            <w:r w:rsidRPr="008F38B1">
              <w:rPr>
                <w:rFonts w:ascii="Arial" w:hAnsi="Arial" w:cs="Arial"/>
                <w:spacing w:val="-9"/>
                <w:sz w:val="19"/>
              </w:rPr>
              <w:t xml:space="preserve"> </w:t>
            </w:r>
            <w:r w:rsidRPr="008F38B1">
              <w:rPr>
                <w:rFonts w:ascii="Arial" w:hAnsi="Arial" w:cs="Arial"/>
                <w:sz w:val="19"/>
              </w:rPr>
              <w:t>to</w:t>
            </w:r>
            <w:r w:rsidRPr="008F38B1">
              <w:rPr>
                <w:rFonts w:ascii="Arial" w:hAnsi="Arial" w:cs="Arial"/>
                <w:spacing w:val="-11"/>
                <w:sz w:val="19"/>
              </w:rPr>
              <w:t xml:space="preserve"> </w:t>
            </w:r>
            <w:r w:rsidRPr="008F38B1">
              <w:rPr>
                <w:rFonts w:ascii="Arial" w:hAnsi="Arial" w:cs="Arial"/>
                <w:spacing w:val="-4"/>
                <w:sz w:val="19"/>
              </w:rPr>
              <w:t>6304</w:t>
            </w:r>
          </w:p>
        </w:tc>
        <w:tc>
          <w:tcPr>
            <w:tcW w:w="5896" w:type="dxa"/>
            <w:tcBorders>
              <w:bottom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Blankets,</w:t>
            </w:r>
            <w:r w:rsidRPr="008F38B1">
              <w:rPr>
                <w:rFonts w:ascii="Arial" w:hAnsi="Arial" w:cs="Arial"/>
                <w:spacing w:val="-2"/>
                <w:w w:val="90"/>
                <w:sz w:val="19"/>
              </w:rPr>
              <w:t xml:space="preserve"> </w:t>
            </w:r>
            <w:r w:rsidRPr="008F38B1">
              <w:rPr>
                <w:rFonts w:ascii="Arial" w:hAnsi="Arial" w:cs="Arial"/>
                <w:w w:val="90"/>
                <w:sz w:val="19"/>
              </w:rPr>
              <w:t>travelling</w:t>
            </w:r>
            <w:r w:rsidRPr="008F38B1">
              <w:rPr>
                <w:rFonts w:ascii="Arial" w:hAnsi="Arial" w:cs="Arial"/>
                <w:spacing w:val="-2"/>
                <w:w w:val="90"/>
                <w:sz w:val="19"/>
              </w:rPr>
              <w:t xml:space="preserve"> </w:t>
            </w:r>
            <w:r w:rsidRPr="008F38B1">
              <w:rPr>
                <w:rFonts w:ascii="Arial" w:hAnsi="Arial" w:cs="Arial"/>
                <w:w w:val="90"/>
                <w:sz w:val="19"/>
              </w:rPr>
              <w:t>rugs,</w:t>
            </w:r>
            <w:r w:rsidRPr="008F38B1">
              <w:rPr>
                <w:rFonts w:ascii="Arial" w:hAnsi="Arial" w:cs="Arial"/>
                <w:spacing w:val="-2"/>
                <w:w w:val="90"/>
                <w:sz w:val="19"/>
              </w:rPr>
              <w:t xml:space="preserve"> </w:t>
            </w:r>
            <w:r w:rsidRPr="008F38B1">
              <w:rPr>
                <w:rFonts w:ascii="Arial" w:hAnsi="Arial" w:cs="Arial"/>
                <w:w w:val="90"/>
                <w:sz w:val="19"/>
              </w:rPr>
              <w:t>bed</w:t>
            </w:r>
            <w:r w:rsidRPr="008F38B1">
              <w:rPr>
                <w:rFonts w:ascii="Arial" w:hAnsi="Arial" w:cs="Arial"/>
                <w:spacing w:val="-2"/>
                <w:w w:val="90"/>
                <w:sz w:val="19"/>
              </w:rPr>
              <w:t xml:space="preserve"> </w:t>
            </w:r>
            <w:r w:rsidRPr="008F38B1">
              <w:rPr>
                <w:rFonts w:ascii="Arial" w:hAnsi="Arial" w:cs="Arial"/>
                <w:w w:val="90"/>
                <w:sz w:val="19"/>
              </w:rPr>
              <w:t>linen</w:t>
            </w:r>
            <w:r w:rsidRPr="008F38B1">
              <w:rPr>
                <w:rFonts w:ascii="Arial" w:hAnsi="Arial" w:cs="Arial"/>
                <w:spacing w:val="-1"/>
                <w:w w:val="90"/>
                <w:sz w:val="19"/>
              </w:rPr>
              <w:t xml:space="preserve"> </w:t>
            </w:r>
            <w:r w:rsidRPr="008F38B1">
              <w:rPr>
                <w:rFonts w:ascii="Arial" w:hAnsi="Arial" w:cs="Arial"/>
                <w:w w:val="90"/>
                <w:sz w:val="19"/>
              </w:rPr>
              <w:t>etc.;</w:t>
            </w:r>
            <w:r w:rsidRPr="008F38B1">
              <w:rPr>
                <w:rFonts w:ascii="Arial" w:hAnsi="Arial" w:cs="Arial"/>
                <w:spacing w:val="-2"/>
                <w:w w:val="90"/>
                <w:sz w:val="19"/>
              </w:rPr>
              <w:t xml:space="preserve"> </w:t>
            </w:r>
            <w:r w:rsidRPr="008F38B1">
              <w:rPr>
                <w:rFonts w:ascii="Arial" w:hAnsi="Arial" w:cs="Arial"/>
                <w:w w:val="90"/>
                <w:sz w:val="19"/>
              </w:rPr>
              <w:t>curtains</w:t>
            </w:r>
            <w:r w:rsidRPr="008F38B1">
              <w:rPr>
                <w:rFonts w:ascii="Arial" w:hAnsi="Arial" w:cs="Arial"/>
                <w:spacing w:val="-3"/>
                <w:w w:val="90"/>
                <w:sz w:val="19"/>
              </w:rPr>
              <w:t xml:space="preserve"> </w:t>
            </w:r>
            <w:r w:rsidRPr="008F38B1">
              <w:rPr>
                <w:rFonts w:ascii="Arial" w:hAnsi="Arial" w:cs="Arial"/>
                <w:w w:val="90"/>
                <w:sz w:val="19"/>
              </w:rPr>
              <w:t>etc.;</w:t>
            </w:r>
            <w:r w:rsidRPr="008F38B1">
              <w:rPr>
                <w:rFonts w:ascii="Arial" w:hAnsi="Arial" w:cs="Arial"/>
                <w:spacing w:val="-1"/>
                <w:w w:val="90"/>
                <w:sz w:val="19"/>
              </w:rPr>
              <w:t xml:space="preserve"> </w:t>
            </w:r>
            <w:r w:rsidRPr="008F38B1">
              <w:rPr>
                <w:rFonts w:ascii="Arial" w:hAnsi="Arial" w:cs="Arial"/>
                <w:w w:val="90"/>
                <w:sz w:val="19"/>
              </w:rPr>
              <w:t>other</w:t>
            </w:r>
            <w:r w:rsidRPr="008F38B1">
              <w:rPr>
                <w:rFonts w:ascii="Arial" w:hAnsi="Arial" w:cs="Arial"/>
                <w:spacing w:val="-1"/>
                <w:w w:val="90"/>
                <w:sz w:val="19"/>
              </w:rPr>
              <w:t xml:space="preserve"> </w:t>
            </w:r>
            <w:r w:rsidRPr="008F38B1">
              <w:rPr>
                <w:rFonts w:ascii="Arial" w:hAnsi="Arial" w:cs="Arial"/>
                <w:w w:val="90"/>
                <w:sz w:val="19"/>
              </w:rPr>
              <w:t>furnishing</w:t>
            </w:r>
            <w:r w:rsidRPr="008F38B1">
              <w:rPr>
                <w:rFonts w:ascii="Arial" w:hAnsi="Arial" w:cs="Arial"/>
                <w:spacing w:val="-4"/>
                <w:w w:val="90"/>
                <w:sz w:val="19"/>
              </w:rPr>
              <w:t xml:space="preserve"> </w:t>
            </w:r>
            <w:r w:rsidRPr="008F38B1">
              <w:rPr>
                <w:rFonts w:ascii="Arial" w:hAnsi="Arial" w:cs="Arial"/>
                <w:spacing w:val="-2"/>
                <w:w w:val="90"/>
                <w:sz w:val="19"/>
              </w:rPr>
              <w:t>articles:</w:t>
            </w:r>
          </w:p>
        </w:tc>
        <w:tc>
          <w:tcPr>
            <w:tcW w:w="5901" w:type="dxa"/>
            <w:tcBorders>
              <w:bottom w:val="nil"/>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1189"/>
        </w:trPr>
        <w:tc>
          <w:tcPr>
            <w:tcW w:w="1922" w:type="dxa"/>
            <w:vMerge/>
            <w:tcBorders>
              <w:top w:val="nil"/>
              <w:left w:val="nil"/>
            </w:tcBorders>
          </w:tcPr>
          <w:p w:rsidR="00C75D43" w:rsidRPr="008F38B1" w:rsidRDefault="00C75D43" w:rsidP="00C75D43">
            <w:pPr>
              <w:rPr>
                <w:rFonts w:ascii="Arial" w:hAnsi="Arial" w:cs="Arial"/>
                <w:sz w:val="2"/>
                <w:szCs w:val="2"/>
              </w:rPr>
            </w:pPr>
          </w:p>
        </w:tc>
        <w:tc>
          <w:tcPr>
            <w:tcW w:w="5896" w:type="dxa"/>
            <w:tcBorders>
              <w:top w:val="nil"/>
              <w:bottom w:val="nil"/>
            </w:tcBorders>
          </w:tcPr>
          <w:p w:rsidR="00C75D43" w:rsidRPr="008F38B1" w:rsidRDefault="00C75D43" w:rsidP="00C75D43">
            <w:pPr>
              <w:pStyle w:val="TableParagraph"/>
              <w:spacing w:before="212"/>
              <w:rPr>
                <w:rFonts w:ascii="Arial" w:hAnsi="Arial" w:cs="Arial"/>
                <w:sz w:val="19"/>
              </w:rPr>
            </w:pPr>
            <w:r w:rsidRPr="008F38B1">
              <w:rPr>
                <w:rFonts w:ascii="Arial" w:hAnsi="Arial" w:cs="Arial"/>
                <w:sz w:val="19"/>
              </w:rPr>
              <w:t>—</w:t>
            </w:r>
            <w:r w:rsidRPr="008F38B1">
              <w:rPr>
                <w:rFonts w:ascii="Arial" w:hAnsi="Arial" w:cs="Arial"/>
                <w:spacing w:val="42"/>
                <w:sz w:val="19"/>
              </w:rPr>
              <w:t xml:space="preserve"> </w:t>
            </w:r>
            <w:r w:rsidRPr="008F38B1">
              <w:rPr>
                <w:rFonts w:ascii="Arial" w:hAnsi="Arial" w:cs="Arial"/>
                <w:sz w:val="19"/>
              </w:rPr>
              <w:t>Of</w:t>
            </w:r>
            <w:r w:rsidRPr="008F38B1">
              <w:rPr>
                <w:rFonts w:ascii="Arial" w:hAnsi="Arial" w:cs="Arial"/>
                <w:spacing w:val="-3"/>
                <w:sz w:val="19"/>
              </w:rPr>
              <w:t xml:space="preserve"> </w:t>
            </w:r>
            <w:r w:rsidRPr="008F38B1">
              <w:rPr>
                <w:rFonts w:ascii="Arial" w:hAnsi="Arial" w:cs="Arial"/>
                <w:sz w:val="19"/>
              </w:rPr>
              <w:t>felt,</w:t>
            </w:r>
            <w:r w:rsidRPr="008F38B1">
              <w:rPr>
                <w:rFonts w:ascii="Arial" w:hAnsi="Arial" w:cs="Arial"/>
                <w:spacing w:val="-3"/>
                <w:sz w:val="19"/>
              </w:rPr>
              <w:t xml:space="preserve"> </w:t>
            </w:r>
            <w:r w:rsidRPr="008F38B1">
              <w:rPr>
                <w:rFonts w:ascii="Arial" w:hAnsi="Arial" w:cs="Arial"/>
                <w:sz w:val="19"/>
              </w:rPr>
              <w:t>of</w:t>
            </w:r>
            <w:r w:rsidRPr="008F38B1">
              <w:rPr>
                <w:rFonts w:ascii="Arial" w:hAnsi="Arial" w:cs="Arial"/>
                <w:spacing w:val="-3"/>
                <w:sz w:val="19"/>
              </w:rPr>
              <w:t xml:space="preserve"> </w:t>
            </w:r>
            <w:r w:rsidRPr="008F38B1">
              <w:rPr>
                <w:rFonts w:ascii="Arial" w:hAnsi="Arial" w:cs="Arial"/>
                <w:spacing w:val="-2"/>
                <w:sz w:val="19"/>
              </w:rPr>
              <w:t>nonwovens</w:t>
            </w:r>
          </w:p>
        </w:tc>
        <w:tc>
          <w:tcPr>
            <w:tcW w:w="5901" w:type="dxa"/>
            <w:tcBorders>
              <w:top w:val="nil"/>
              <w:bottom w:val="nil"/>
              <w:right w:val="nil"/>
            </w:tcBorders>
          </w:tcPr>
          <w:p w:rsidR="00C75D43" w:rsidRPr="008F38B1" w:rsidRDefault="00BB0F1A" w:rsidP="00C75D43">
            <w:pPr>
              <w:pStyle w:val="TableParagraph"/>
              <w:spacing w:before="212"/>
              <w:ind w:left="151"/>
              <w:rPr>
                <w:rFonts w:ascii="Arial" w:hAnsi="Arial" w:cs="Arial"/>
                <w:sz w:val="19"/>
              </w:rPr>
            </w:pPr>
            <w:hyperlink w:anchor="_bookmark12" w:history="1">
              <w:r w:rsidR="00C75D43" w:rsidRPr="008F38B1">
                <w:rPr>
                  <w:rFonts w:ascii="Arial" w:hAnsi="Arial" w:cs="Arial"/>
                  <w:spacing w:val="-5"/>
                  <w:w w:val="85"/>
                  <w:sz w:val="19"/>
                </w:rPr>
                <w:t>(</w:t>
              </w:r>
              <w:r w:rsidR="00C75D43" w:rsidRPr="008F38B1">
                <w:rPr>
                  <w:rFonts w:ascii="Arial" w:hAnsi="Arial" w:cs="Arial"/>
                  <w:spacing w:val="-5"/>
                  <w:w w:val="85"/>
                  <w:position w:val="6"/>
                  <w:sz w:val="10"/>
                </w:rPr>
                <w:t>2</w:t>
              </w:r>
              <w:r w:rsidR="00C75D43" w:rsidRPr="008F38B1">
                <w:rPr>
                  <w:rFonts w:ascii="Arial" w:hAnsi="Arial" w:cs="Arial"/>
                  <w:spacing w:val="-5"/>
                  <w:w w:val="85"/>
                  <w:sz w:val="19"/>
                </w:rPr>
                <w:t>)</w:t>
              </w:r>
            </w:hyperlink>
          </w:p>
          <w:p w:rsidR="00C75D43" w:rsidRPr="008F38B1" w:rsidRDefault="00C75D43" w:rsidP="00C75D43">
            <w:pPr>
              <w:pStyle w:val="TableParagraph"/>
              <w:spacing w:before="111" w:line="230" w:lineRule="auto"/>
              <w:rPr>
                <w:rFonts w:ascii="Arial" w:hAnsi="Arial" w:cs="Arial"/>
                <w:sz w:val="19"/>
              </w:rPr>
            </w:pPr>
            <w:r w:rsidRPr="008F38B1">
              <w:rPr>
                <w:rFonts w:ascii="Arial" w:hAnsi="Arial" w:cs="Arial"/>
                <w:spacing w:val="-6"/>
                <w:sz w:val="19"/>
              </w:rPr>
              <w:t>Non-woven</w:t>
            </w:r>
            <w:r w:rsidRPr="008F38B1">
              <w:rPr>
                <w:rFonts w:ascii="Arial" w:hAnsi="Arial" w:cs="Arial"/>
                <w:spacing w:val="-5"/>
                <w:sz w:val="19"/>
              </w:rPr>
              <w:t xml:space="preserve"> </w:t>
            </w:r>
            <w:r w:rsidRPr="008F38B1">
              <w:rPr>
                <w:rFonts w:ascii="Arial" w:hAnsi="Arial" w:cs="Arial"/>
                <w:spacing w:val="-6"/>
                <w:sz w:val="19"/>
              </w:rPr>
              <w:t>fabric</w:t>
            </w:r>
            <w:r w:rsidRPr="008F38B1">
              <w:rPr>
                <w:rFonts w:ascii="Arial" w:hAnsi="Arial" w:cs="Arial"/>
                <w:spacing w:val="-4"/>
                <w:sz w:val="19"/>
              </w:rPr>
              <w:t xml:space="preserve"> </w:t>
            </w:r>
            <w:r w:rsidRPr="008F38B1">
              <w:rPr>
                <w:rFonts w:ascii="Arial" w:hAnsi="Arial" w:cs="Arial"/>
                <w:spacing w:val="-6"/>
                <w:sz w:val="19"/>
              </w:rPr>
              <w:t>formation</w:t>
            </w:r>
            <w:r w:rsidRPr="008F38B1">
              <w:rPr>
                <w:rFonts w:ascii="Arial" w:hAnsi="Arial" w:cs="Arial"/>
                <w:spacing w:val="-4"/>
                <w:sz w:val="19"/>
              </w:rPr>
              <w:t xml:space="preserve"> </w:t>
            </w:r>
            <w:r w:rsidRPr="008F38B1">
              <w:rPr>
                <w:rFonts w:ascii="Arial" w:hAnsi="Arial" w:cs="Arial"/>
                <w:spacing w:val="-6"/>
                <w:sz w:val="19"/>
              </w:rPr>
              <w:t>combined</w:t>
            </w:r>
            <w:r w:rsidRPr="008F38B1">
              <w:rPr>
                <w:rFonts w:ascii="Arial" w:hAnsi="Arial" w:cs="Arial"/>
                <w:spacing w:val="-5"/>
                <w:sz w:val="19"/>
              </w:rPr>
              <w:t xml:space="preserve"> </w:t>
            </w:r>
            <w:r w:rsidRPr="008F38B1">
              <w:rPr>
                <w:rFonts w:ascii="Arial" w:hAnsi="Arial" w:cs="Arial"/>
                <w:spacing w:val="-6"/>
                <w:sz w:val="19"/>
              </w:rPr>
              <w:t>with</w:t>
            </w:r>
            <w:r w:rsidRPr="008F38B1">
              <w:rPr>
                <w:rFonts w:ascii="Arial" w:hAnsi="Arial" w:cs="Arial"/>
                <w:spacing w:val="-4"/>
                <w:sz w:val="19"/>
              </w:rPr>
              <w:t xml:space="preserve"> </w:t>
            </w:r>
            <w:r w:rsidRPr="008F38B1">
              <w:rPr>
                <w:rFonts w:ascii="Arial" w:hAnsi="Arial" w:cs="Arial"/>
                <w:spacing w:val="-6"/>
                <w:sz w:val="19"/>
              </w:rPr>
              <w:t>making-up</w:t>
            </w:r>
            <w:r w:rsidRPr="008F38B1">
              <w:rPr>
                <w:rFonts w:ascii="Arial" w:hAnsi="Arial" w:cs="Arial"/>
                <w:spacing w:val="-5"/>
                <w:sz w:val="19"/>
              </w:rPr>
              <w:t xml:space="preserve"> </w:t>
            </w:r>
            <w:r w:rsidRPr="008F38B1">
              <w:rPr>
                <w:rFonts w:ascii="Arial" w:hAnsi="Arial" w:cs="Arial"/>
                <w:spacing w:val="-6"/>
                <w:sz w:val="19"/>
              </w:rPr>
              <w:t>including</w:t>
            </w:r>
            <w:r w:rsidRPr="008F38B1">
              <w:rPr>
                <w:rFonts w:ascii="Arial" w:hAnsi="Arial" w:cs="Arial"/>
                <w:spacing w:val="-4"/>
                <w:sz w:val="19"/>
              </w:rPr>
              <w:t xml:space="preserve"> </w:t>
            </w:r>
            <w:r w:rsidRPr="008F38B1">
              <w:rPr>
                <w:rFonts w:ascii="Arial" w:hAnsi="Arial" w:cs="Arial"/>
                <w:spacing w:val="-6"/>
                <w:sz w:val="19"/>
              </w:rPr>
              <w:t>cutting</w:t>
            </w:r>
            <w:r w:rsidRPr="008F38B1">
              <w:rPr>
                <w:rFonts w:ascii="Arial" w:hAnsi="Arial" w:cs="Arial"/>
                <w:spacing w:val="-5"/>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2"/>
                <w:sz w:val="19"/>
              </w:rPr>
              <w:t>fabric</w:t>
            </w:r>
          </w:p>
        </w:tc>
      </w:tr>
      <w:tr w:rsidR="00C75D43" w:rsidRPr="008F38B1" w:rsidTr="00C75D43">
        <w:trPr>
          <w:trHeight w:val="649"/>
        </w:trPr>
        <w:tc>
          <w:tcPr>
            <w:tcW w:w="1922" w:type="dxa"/>
            <w:vMerge/>
            <w:tcBorders>
              <w:top w:val="nil"/>
              <w:left w:val="nil"/>
            </w:tcBorders>
          </w:tcPr>
          <w:p w:rsidR="00C75D43" w:rsidRPr="008F38B1" w:rsidRDefault="00C75D43" w:rsidP="00C75D43">
            <w:pPr>
              <w:rPr>
                <w:rFonts w:ascii="Arial" w:hAnsi="Arial" w:cs="Arial"/>
                <w:sz w:val="2"/>
                <w:szCs w:val="2"/>
              </w:rPr>
            </w:pPr>
          </w:p>
        </w:tc>
        <w:tc>
          <w:tcPr>
            <w:tcW w:w="5896" w:type="dxa"/>
            <w:tcBorders>
              <w:top w:val="nil"/>
              <w:bottom w:val="nil"/>
            </w:tcBorders>
          </w:tcPr>
          <w:p w:rsidR="00C75D43" w:rsidRPr="008F38B1" w:rsidRDefault="00C75D43" w:rsidP="00C75D43">
            <w:pPr>
              <w:pStyle w:val="TableParagraph"/>
              <w:spacing w:before="211"/>
              <w:rPr>
                <w:rFonts w:ascii="Arial" w:hAnsi="Arial" w:cs="Arial"/>
                <w:sz w:val="19"/>
              </w:rPr>
            </w:pPr>
            <w:r w:rsidRPr="008F38B1">
              <w:rPr>
                <w:rFonts w:ascii="Arial" w:hAnsi="Arial" w:cs="Arial"/>
                <w:sz w:val="19"/>
              </w:rPr>
              <w:t>—</w:t>
            </w:r>
            <w:r w:rsidRPr="008F38B1">
              <w:rPr>
                <w:rFonts w:ascii="Arial" w:hAnsi="Arial" w:cs="Arial"/>
                <w:spacing w:val="48"/>
                <w:sz w:val="19"/>
              </w:rPr>
              <w:t xml:space="preserve"> </w:t>
            </w:r>
            <w:r w:rsidRPr="008F38B1">
              <w:rPr>
                <w:rFonts w:ascii="Arial" w:hAnsi="Arial" w:cs="Arial"/>
                <w:spacing w:val="-2"/>
                <w:sz w:val="19"/>
              </w:rPr>
              <w:t>Other:</w:t>
            </w:r>
          </w:p>
        </w:tc>
        <w:tc>
          <w:tcPr>
            <w:tcW w:w="5901" w:type="dxa"/>
            <w:tcBorders>
              <w:top w:val="nil"/>
              <w:bottom w:val="nil"/>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2269"/>
        </w:trPr>
        <w:tc>
          <w:tcPr>
            <w:tcW w:w="1922" w:type="dxa"/>
            <w:vMerge/>
            <w:tcBorders>
              <w:top w:val="nil"/>
              <w:left w:val="nil"/>
            </w:tcBorders>
          </w:tcPr>
          <w:p w:rsidR="00C75D43" w:rsidRPr="008F38B1" w:rsidRDefault="00C75D43" w:rsidP="00C75D43">
            <w:pPr>
              <w:rPr>
                <w:rFonts w:ascii="Arial" w:hAnsi="Arial" w:cs="Arial"/>
                <w:sz w:val="2"/>
                <w:szCs w:val="2"/>
              </w:rPr>
            </w:pPr>
          </w:p>
        </w:tc>
        <w:tc>
          <w:tcPr>
            <w:tcW w:w="5896" w:type="dxa"/>
            <w:tcBorders>
              <w:top w:val="nil"/>
              <w:bottom w:val="nil"/>
            </w:tcBorders>
          </w:tcPr>
          <w:p w:rsidR="00C75D43" w:rsidRPr="008F38B1" w:rsidRDefault="00C75D43" w:rsidP="00C75D43">
            <w:pPr>
              <w:pStyle w:val="TableParagraph"/>
              <w:spacing w:before="212"/>
              <w:rPr>
                <w:rFonts w:ascii="Arial" w:hAnsi="Arial" w:cs="Arial"/>
                <w:sz w:val="19"/>
              </w:rPr>
            </w:pPr>
            <w:r w:rsidRPr="008F38B1">
              <w:rPr>
                <w:rFonts w:ascii="Arial" w:hAnsi="Arial" w:cs="Arial"/>
                <w:sz w:val="19"/>
              </w:rPr>
              <w:t>- -</w:t>
            </w:r>
            <w:r w:rsidRPr="008F38B1">
              <w:rPr>
                <w:rFonts w:ascii="Arial" w:hAnsi="Arial" w:cs="Arial"/>
                <w:spacing w:val="62"/>
                <w:sz w:val="19"/>
              </w:rPr>
              <w:t xml:space="preserve"> </w:t>
            </w:r>
            <w:r w:rsidRPr="008F38B1">
              <w:rPr>
                <w:rFonts w:ascii="Arial" w:hAnsi="Arial" w:cs="Arial"/>
                <w:spacing w:val="-2"/>
                <w:sz w:val="19"/>
              </w:rPr>
              <w:t>Embroidered</w:t>
            </w:r>
          </w:p>
        </w:tc>
        <w:tc>
          <w:tcPr>
            <w:tcW w:w="5901" w:type="dxa"/>
            <w:tcBorders>
              <w:top w:val="nil"/>
              <w:bottom w:val="nil"/>
              <w:right w:val="nil"/>
            </w:tcBorders>
          </w:tcPr>
          <w:p w:rsidR="00C75D43" w:rsidRPr="008F38B1" w:rsidRDefault="00BB0F1A" w:rsidP="00C75D43">
            <w:pPr>
              <w:pStyle w:val="TableParagraph"/>
              <w:spacing w:before="212"/>
              <w:ind w:left="151"/>
              <w:rPr>
                <w:rFonts w:ascii="Arial" w:hAnsi="Arial" w:cs="Arial"/>
                <w:sz w:val="19"/>
              </w:rPr>
            </w:pPr>
            <w:hyperlink w:anchor="_bookmark12" w:history="1">
              <w:r w:rsidR="00C75D43" w:rsidRPr="008F38B1">
                <w:rPr>
                  <w:rFonts w:ascii="Arial" w:hAnsi="Arial" w:cs="Arial"/>
                  <w:w w:val="80"/>
                  <w:sz w:val="19"/>
                </w:rPr>
                <w:t>(</w:t>
              </w:r>
              <w:r w:rsidR="00C75D43" w:rsidRPr="008F38B1">
                <w:rPr>
                  <w:rFonts w:ascii="Arial" w:hAnsi="Arial" w:cs="Arial"/>
                  <w:w w:val="80"/>
                  <w:position w:val="6"/>
                  <w:sz w:val="10"/>
                </w:rPr>
                <w:t>2</w:t>
              </w:r>
              <w:r w:rsidR="00C75D43" w:rsidRPr="008F38B1">
                <w:rPr>
                  <w:rFonts w:ascii="Arial" w:hAnsi="Arial" w:cs="Arial"/>
                  <w:w w:val="80"/>
                  <w:sz w:val="19"/>
                </w:rPr>
                <w:t>)</w:t>
              </w:r>
            </w:hyperlink>
            <w:r w:rsidR="00C75D43" w:rsidRPr="008F38B1">
              <w:rPr>
                <w:rFonts w:ascii="Arial" w:hAnsi="Arial" w:cs="Arial"/>
                <w:spacing w:val="-1"/>
                <w:w w:val="85"/>
                <w:sz w:val="19"/>
              </w:rPr>
              <w:t xml:space="preserve"> </w:t>
            </w:r>
            <w:hyperlink w:anchor="_bookmark13" w:history="1">
              <w:r w:rsidR="00C75D43" w:rsidRPr="008F38B1">
                <w:rPr>
                  <w:rFonts w:ascii="Arial" w:hAnsi="Arial" w:cs="Arial"/>
                  <w:spacing w:val="-5"/>
                  <w:w w:val="85"/>
                  <w:sz w:val="19"/>
                </w:rPr>
                <w:t>(</w:t>
              </w:r>
              <w:r w:rsidR="00C75D43" w:rsidRPr="008F38B1">
                <w:rPr>
                  <w:rFonts w:ascii="Arial" w:hAnsi="Arial" w:cs="Arial"/>
                  <w:spacing w:val="-5"/>
                  <w:w w:val="85"/>
                  <w:position w:val="6"/>
                  <w:sz w:val="10"/>
                </w:rPr>
                <w:t>3</w:t>
              </w:r>
              <w:r w:rsidR="00C75D43" w:rsidRPr="008F38B1">
                <w:rPr>
                  <w:rFonts w:ascii="Arial" w:hAnsi="Arial" w:cs="Arial"/>
                  <w:spacing w:val="-5"/>
                  <w:w w:val="85"/>
                  <w:sz w:val="19"/>
                </w:rPr>
                <w:t>)</w:t>
              </w:r>
            </w:hyperlink>
          </w:p>
          <w:p w:rsidR="00C75D43" w:rsidRPr="008F38B1" w:rsidRDefault="00C75D43" w:rsidP="00C75D43">
            <w:pPr>
              <w:pStyle w:val="TableParagraph"/>
              <w:spacing w:before="111" w:line="230" w:lineRule="auto"/>
              <w:ind w:right="93"/>
              <w:rPr>
                <w:rFonts w:ascii="Arial" w:hAnsi="Arial" w:cs="Arial"/>
                <w:sz w:val="19"/>
              </w:rPr>
            </w:pPr>
            <w:r w:rsidRPr="008F38B1">
              <w:rPr>
                <w:rFonts w:ascii="Arial" w:hAnsi="Arial" w:cs="Arial"/>
                <w:w w:val="90"/>
                <w:sz w:val="19"/>
              </w:rPr>
              <w:t>Weaving or knitting/crocheting combined with making-up including cutting</w:t>
            </w:r>
            <w:r w:rsidRPr="008F38B1">
              <w:rPr>
                <w:rFonts w:ascii="Arial" w:hAnsi="Arial" w:cs="Arial"/>
                <w:spacing w:val="40"/>
                <w:sz w:val="19"/>
              </w:rPr>
              <w:t xml:space="preserve"> </w:t>
            </w:r>
            <w:r w:rsidRPr="008F38B1">
              <w:rPr>
                <w:rFonts w:ascii="Arial" w:hAnsi="Arial" w:cs="Arial"/>
                <w:sz w:val="19"/>
              </w:rPr>
              <w:t>of fabric</w:t>
            </w:r>
          </w:p>
          <w:p w:rsidR="00C75D43" w:rsidRPr="008F38B1" w:rsidRDefault="00C75D43" w:rsidP="00C75D43">
            <w:pPr>
              <w:pStyle w:val="TableParagraph"/>
              <w:spacing w:before="104"/>
              <w:rPr>
                <w:rFonts w:ascii="Arial" w:hAnsi="Arial" w:cs="Arial"/>
                <w:sz w:val="19"/>
              </w:rPr>
            </w:pPr>
            <w:r w:rsidRPr="008F38B1">
              <w:rPr>
                <w:rFonts w:ascii="Arial" w:hAnsi="Arial" w:cs="Arial"/>
                <w:spacing w:val="-5"/>
                <w:sz w:val="19"/>
              </w:rPr>
              <w:t>or</w:t>
            </w:r>
          </w:p>
          <w:p w:rsidR="00C75D43" w:rsidRPr="008F38B1" w:rsidRDefault="00C75D43" w:rsidP="00C75D43">
            <w:pPr>
              <w:pStyle w:val="TableParagraph"/>
              <w:spacing w:before="112" w:line="230" w:lineRule="auto"/>
              <w:ind w:right="-15"/>
              <w:rPr>
                <w:rFonts w:ascii="Arial" w:hAnsi="Arial" w:cs="Arial"/>
                <w:sz w:val="19"/>
              </w:rPr>
            </w:pPr>
            <w:r w:rsidRPr="008F38B1">
              <w:rPr>
                <w:rFonts w:ascii="Arial" w:hAnsi="Arial" w:cs="Arial"/>
                <w:spacing w:val="-6"/>
                <w:sz w:val="19"/>
              </w:rPr>
              <w:t>Manufacture</w:t>
            </w:r>
            <w:r w:rsidRPr="008F38B1">
              <w:rPr>
                <w:rFonts w:ascii="Arial" w:hAnsi="Arial" w:cs="Arial"/>
                <w:sz w:val="19"/>
              </w:rPr>
              <w:t xml:space="preserve"> </w:t>
            </w:r>
            <w:r w:rsidRPr="008F38B1">
              <w:rPr>
                <w:rFonts w:ascii="Arial" w:hAnsi="Arial" w:cs="Arial"/>
                <w:spacing w:val="-6"/>
                <w:sz w:val="19"/>
              </w:rPr>
              <w:t>from</w:t>
            </w:r>
            <w:r w:rsidRPr="008F38B1">
              <w:rPr>
                <w:rFonts w:ascii="Arial" w:hAnsi="Arial" w:cs="Arial"/>
                <w:sz w:val="19"/>
              </w:rPr>
              <w:t xml:space="preserve"> </w:t>
            </w:r>
            <w:r w:rsidRPr="008F38B1">
              <w:rPr>
                <w:rFonts w:ascii="Arial" w:hAnsi="Arial" w:cs="Arial"/>
                <w:spacing w:val="-6"/>
                <w:sz w:val="19"/>
              </w:rPr>
              <w:t>unembroidered</w:t>
            </w:r>
            <w:r w:rsidRPr="008F38B1">
              <w:rPr>
                <w:rFonts w:ascii="Arial" w:hAnsi="Arial" w:cs="Arial"/>
                <w:sz w:val="19"/>
              </w:rPr>
              <w:t xml:space="preserve"> </w:t>
            </w:r>
            <w:r w:rsidRPr="008F38B1">
              <w:rPr>
                <w:rFonts w:ascii="Arial" w:hAnsi="Arial" w:cs="Arial"/>
                <w:spacing w:val="-6"/>
                <w:sz w:val="19"/>
              </w:rPr>
              <w:t>fabric</w:t>
            </w:r>
            <w:r w:rsidRPr="008F38B1">
              <w:rPr>
                <w:rFonts w:ascii="Arial" w:hAnsi="Arial" w:cs="Arial"/>
                <w:sz w:val="19"/>
              </w:rPr>
              <w:t xml:space="preserve"> </w:t>
            </w:r>
            <w:r w:rsidRPr="008F38B1">
              <w:rPr>
                <w:rFonts w:ascii="Arial" w:hAnsi="Arial" w:cs="Arial"/>
                <w:spacing w:val="-6"/>
                <w:sz w:val="19"/>
              </w:rPr>
              <w:t>(other</w:t>
            </w:r>
            <w:r w:rsidRPr="008F38B1">
              <w:rPr>
                <w:rFonts w:ascii="Arial" w:hAnsi="Arial" w:cs="Arial"/>
                <w:spacing w:val="8"/>
                <w:sz w:val="19"/>
              </w:rPr>
              <w:t xml:space="preserve"> </w:t>
            </w:r>
            <w:r w:rsidRPr="008F38B1">
              <w:rPr>
                <w:rFonts w:ascii="Arial" w:hAnsi="Arial" w:cs="Arial"/>
                <w:spacing w:val="-6"/>
                <w:sz w:val="19"/>
              </w:rPr>
              <w:t>than</w:t>
            </w:r>
            <w:r w:rsidRPr="008F38B1">
              <w:rPr>
                <w:rFonts w:ascii="Arial" w:hAnsi="Arial" w:cs="Arial"/>
                <w:sz w:val="19"/>
              </w:rPr>
              <w:t xml:space="preserve"> </w:t>
            </w:r>
            <w:r w:rsidRPr="008F38B1">
              <w:rPr>
                <w:rFonts w:ascii="Arial" w:hAnsi="Arial" w:cs="Arial"/>
                <w:spacing w:val="-6"/>
                <w:sz w:val="19"/>
              </w:rPr>
              <w:t>knitted</w:t>
            </w:r>
            <w:r w:rsidRPr="008F38B1">
              <w:rPr>
                <w:rFonts w:ascii="Arial" w:hAnsi="Arial" w:cs="Arial"/>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crocheted),</w:t>
            </w:r>
            <w:r w:rsidRPr="008F38B1">
              <w:rPr>
                <w:rFonts w:ascii="Arial" w:hAnsi="Arial" w:cs="Arial"/>
                <w:sz w:val="19"/>
              </w:rPr>
              <w:t xml:space="preserve"> </w:t>
            </w:r>
            <w:r w:rsidRPr="008F38B1">
              <w:rPr>
                <w:rFonts w:ascii="Arial" w:hAnsi="Arial" w:cs="Arial"/>
                <w:w w:val="90"/>
                <w:sz w:val="19"/>
              </w:rPr>
              <w:t>provided</w:t>
            </w:r>
            <w:r w:rsidRPr="008F38B1">
              <w:rPr>
                <w:rFonts w:ascii="Arial" w:hAnsi="Arial" w:cs="Arial"/>
                <w:spacing w:val="-3"/>
                <w:w w:val="90"/>
                <w:sz w:val="19"/>
              </w:rPr>
              <w:t xml:space="preserve"> </w:t>
            </w:r>
            <w:r w:rsidRPr="008F38B1">
              <w:rPr>
                <w:rFonts w:ascii="Arial" w:hAnsi="Arial" w:cs="Arial"/>
                <w:w w:val="90"/>
                <w:sz w:val="19"/>
              </w:rPr>
              <w:t>that</w:t>
            </w:r>
            <w:r w:rsidRPr="008F38B1">
              <w:rPr>
                <w:rFonts w:ascii="Arial" w:hAnsi="Arial" w:cs="Arial"/>
                <w:spacing w:val="-3"/>
                <w:w w:val="90"/>
                <w:sz w:val="19"/>
              </w:rPr>
              <w:t xml:space="preserve"> </w:t>
            </w:r>
            <w:r w:rsidRPr="008F38B1">
              <w:rPr>
                <w:rFonts w:ascii="Arial" w:hAnsi="Arial" w:cs="Arial"/>
                <w:w w:val="90"/>
                <w:sz w:val="19"/>
              </w:rPr>
              <w:t>the</w:t>
            </w:r>
            <w:r w:rsidRPr="008F38B1">
              <w:rPr>
                <w:rFonts w:ascii="Arial" w:hAnsi="Arial" w:cs="Arial"/>
                <w:spacing w:val="-3"/>
                <w:w w:val="90"/>
                <w:sz w:val="19"/>
              </w:rPr>
              <w:t xml:space="preserve"> </w:t>
            </w:r>
            <w:r w:rsidRPr="008F38B1">
              <w:rPr>
                <w:rFonts w:ascii="Arial" w:hAnsi="Arial" w:cs="Arial"/>
                <w:w w:val="90"/>
                <w:sz w:val="19"/>
              </w:rPr>
              <w:t>value</w:t>
            </w:r>
            <w:r w:rsidRPr="008F38B1">
              <w:rPr>
                <w:rFonts w:ascii="Arial" w:hAnsi="Arial" w:cs="Arial"/>
                <w:spacing w:val="-3"/>
                <w:w w:val="90"/>
                <w:sz w:val="19"/>
              </w:rPr>
              <w:t xml:space="preserve"> </w:t>
            </w:r>
            <w:r w:rsidRPr="008F38B1">
              <w:rPr>
                <w:rFonts w:ascii="Arial" w:hAnsi="Arial" w:cs="Arial"/>
                <w:w w:val="90"/>
                <w:sz w:val="19"/>
              </w:rPr>
              <w:t>of the</w:t>
            </w:r>
            <w:r w:rsidRPr="008F38B1">
              <w:rPr>
                <w:rFonts w:ascii="Arial" w:hAnsi="Arial" w:cs="Arial"/>
                <w:spacing w:val="-3"/>
                <w:w w:val="90"/>
                <w:sz w:val="19"/>
              </w:rPr>
              <w:t xml:space="preserve"> </w:t>
            </w:r>
            <w:r w:rsidRPr="008F38B1">
              <w:rPr>
                <w:rFonts w:ascii="Arial" w:hAnsi="Arial" w:cs="Arial"/>
                <w:w w:val="90"/>
                <w:sz w:val="19"/>
              </w:rPr>
              <w:t>unembroidered</w:t>
            </w:r>
            <w:r w:rsidRPr="008F38B1">
              <w:rPr>
                <w:rFonts w:ascii="Arial" w:hAnsi="Arial" w:cs="Arial"/>
                <w:spacing w:val="-3"/>
                <w:w w:val="90"/>
                <w:sz w:val="19"/>
              </w:rPr>
              <w:t xml:space="preserve"> </w:t>
            </w:r>
            <w:r w:rsidRPr="008F38B1">
              <w:rPr>
                <w:rFonts w:ascii="Arial" w:hAnsi="Arial" w:cs="Arial"/>
                <w:w w:val="90"/>
                <w:sz w:val="19"/>
              </w:rPr>
              <w:t>fabric</w:t>
            </w:r>
            <w:r w:rsidRPr="008F38B1">
              <w:rPr>
                <w:rFonts w:ascii="Arial" w:hAnsi="Arial" w:cs="Arial"/>
                <w:spacing w:val="-4"/>
                <w:w w:val="90"/>
                <w:sz w:val="19"/>
              </w:rPr>
              <w:t xml:space="preserve"> </w:t>
            </w:r>
            <w:r w:rsidRPr="008F38B1">
              <w:rPr>
                <w:rFonts w:ascii="Arial" w:hAnsi="Arial" w:cs="Arial"/>
                <w:w w:val="90"/>
                <w:sz w:val="19"/>
              </w:rPr>
              <w:t>used</w:t>
            </w:r>
            <w:r w:rsidRPr="008F38B1">
              <w:rPr>
                <w:rFonts w:ascii="Arial" w:hAnsi="Arial" w:cs="Arial"/>
                <w:spacing w:val="-3"/>
                <w:w w:val="90"/>
                <w:sz w:val="19"/>
              </w:rPr>
              <w:t xml:space="preserve"> </w:t>
            </w:r>
            <w:r w:rsidRPr="008F38B1">
              <w:rPr>
                <w:rFonts w:ascii="Arial" w:hAnsi="Arial" w:cs="Arial"/>
                <w:w w:val="90"/>
                <w:sz w:val="19"/>
              </w:rPr>
              <w:t>does</w:t>
            </w:r>
            <w:r w:rsidRPr="008F38B1">
              <w:rPr>
                <w:rFonts w:ascii="Arial" w:hAnsi="Arial" w:cs="Arial"/>
                <w:spacing w:val="-3"/>
                <w:w w:val="90"/>
                <w:sz w:val="19"/>
              </w:rPr>
              <w:t xml:space="preserve"> </w:t>
            </w:r>
            <w:r w:rsidRPr="008F38B1">
              <w:rPr>
                <w:rFonts w:ascii="Arial" w:hAnsi="Arial" w:cs="Arial"/>
                <w:w w:val="90"/>
                <w:sz w:val="19"/>
              </w:rPr>
              <w:t>not</w:t>
            </w:r>
            <w:r w:rsidRPr="008F38B1">
              <w:rPr>
                <w:rFonts w:ascii="Arial" w:hAnsi="Arial" w:cs="Arial"/>
                <w:spacing w:val="-6"/>
                <w:w w:val="90"/>
                <w:sz w:val="19"/>
              </w:rPr>
              <w:t xml:space="preserve"> </w:t>
            </w:r>
            <w:r w:rsidRPr="008F38B1">
              <w:rPr>
                <w:rFonts w:ascii="Arial" w:hAnsi="Arial" w:cs="Arial"/>
                <w:w w:val="90"/>
                <w:sz w:val="19"/>
              </w:rPr>
              <w:t>exceed</w:t>
            </w:r>
            <w:r w:rsidRPr="008F38B1">
              <w:rPr>
                <w:rFonts w:ascii="Arial" w:hAnsi="Arial" w:cs="Arial"/>
                <w:spacing w:val="-5"/>
                <w:w w:val="90"/>
                <w:sz w:val="19"/>
              </w:rPr>
              <w:t xml:space="preserve"> </w:t>
            </w:r>
            <w:r w:rsidRPr="008F38B1">
              <w:rPr>
                <w:rFonts w:ascii="Arial" w:hAnsi="Arial" w:cs="Arial"/>
                <w:w w:val="90"/>
                <w:sz w:val="19"/>
              </w:rPr>
              <w:t>40</w:t>
            </w:r>
            <w:r w:rsidRPr="008F38B1">
              <w:rPr>
                <w:rFonts w:ascii="Arial" w:hAnsi="Arial" w:cs="Arial"/>
                <w:spacing w:val="-3"/>
                <w:w w:val="90"/>
                <w:sz w:val="19"/>
              </w:rPr>
              <w:t xml:space="preserve"> </w:t>
            </w:r>
            <w:r w:rsidRPr="008F38B1">
              <w:rPr>
                <w:rFonts w:ascii="Arial" w:hAnsi="Arial" w:cs="Arial"/>
                <w:w w:val="90"/>
                <w:sz w:val="19"/>
              </w:rPr>
              <w:t>%</w:t>
            </w:r>
            <w:r w:rsidRPr="008F38B1">
              <w:rPr>
                <w:rFonts w:ascii="Arial" w:hAnsi="Arial" w:cs="Arial"/>
                <w:sz w:val="19"/>
              </w:rPr>
              <w:t xml:space="preserve"> 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product</w:t>
            </w:r>
          </w:p>
        </w:tc>
      </w:tr>
      <w:tr w:rsidR="00C75D43" w:rsidRPr="008F38B1" w:rsidTr="00C75D43">
        <w:trPr>
          <w:trHeight w:val="1315"/>
        </w:trPr>
        <w:tc>
          <w:tcPr>
            <w:tcW w:w="1922" w:type="dxa"/>
            <w:vMerge/>
            <w:tcBorders>
              <w:top w:val="nil"/>
              <w:left w:val="nil"/>
            </w:tcBorders>
          </w:tcPr>
          <w:p w:rsidR="00C75D43" w:rsidRPr="008F38B1" w:rsidRDefault="00C75D43" w:rsidP="00C75D43">
            <w:pPr>
              <w:rPr>
                <w:rFonts w:ascii="Arial" w:hAnsi="Arial" w:cs="Arial"/>
                <w:sz w:val="2"/>
                <w:szCs w:val="2"/>
              </w:rPr>
            </w:pPr>
          </w:p>
        </w:tc>
        <w:tc>
          <w:tcPr>
            <w:tcW w:w="5896" w:type="dxa"/>
            <w:tcBorders>
              <w:top w:val="nil"/>
            </w:tcBorders>
          </w:tcPr>
          <w:p w:rsidR="00C75D43" w:rsidRPr="008F38B1" w:rsidRDefault="00C75D43" w:rsidP="00C75D43">
            <w:pPr>
              <w:pStyle w:val="TableParagraph"/>
              <w:spacing w:before="212"/>
              <w:rPr>
                <w:rFonts w:ascii="Arial" w:hAnsi="Arial" w:cs="Arial"/>
                <w:sz w:val="19"/>
              </w:rPr>
            </w:pPr>
            <w:r w:rsidRPr="008F38B1">
              <w:rPr>
                <w:rFonts w:ascii="Arial" w:hAnsi="Arial" w:cs="Arial"/>
                <w:sz w:val="19"/>
              </w:rPr>
              <w:t>- -</w:t>
            </w:r>
            <w:r w:rsidRPr="008F38B1">
              <w:rPr>
                <w:rFonts w:ascii="Arial" w:hAnsi="Arial" w:cs="Arial"/>
                <w:spacing w:val="62"/>
                <w:sz w:val="19"/>
              </w:rPr>
              <w:t xml:space="preserve"> </w:t>
            </w:r>
            <w:r w:rsidRPr="008F38B1">
              <w:rPr>
                <w:rFonts w:ascii="Arial" w:hAnsi="Arial" w:cs="Arial"/>
                <w:spacing w:val="-2"/>
                <w:sz w:val="19"/>
              </w:rPr>
              <w:t>Other</w:t>
            </w:r>
          </w:p>
        </w:tc>
        <w:tc>
          <w:tcPr>
            <w:tcW w:w="5901" w:type="dxa"/>
            <w:tcBorders>
              <w:top w:val="nil"/>
              <w:right w:val="nil"/>
            </w:tcBorders>
          </w:tcPr>
          <w:p w:rsidR="00C75D43" w:rsidRPr="008F38B1" w:rsidRDefault="00BB0F1A" w:rsidP="00C75D43">
            <w:pPr>
              <w:pStyle w:val="TableParagraph"/>
              <w:spacing w:before="212"/>
              <w:ind w:left="151"/>
              <w:rPr>
                <w:rFonts w:ascii="Arial" w:hAnsi="Arial" w:cs="Arial"/>
                <w:sz w:val="19"/>
              </w:rPr>
            </w:pPr>
            <w:hyperlink w:anchor="_bookmark12" w:history="1">
              <w:r w:rsidR="00C75D43" w:rsidRPr="008F38B1">
                <w:rPr>
                  <w:rFonts w:ascii="Arial" w:hAnsi="Arial" w:cs="Arial"/>
                  <w:w w:val="80"/>
                  <w:sz w:val="19"/>
                </w:rPr>
                <w:t>(</w:t>
              </w:r>
              <w:r w:rsidR="00C75D43" w:rsidRPr="008F38B1">
                <w:rPr>
                  <w:rFonts w:ascii="Arial" w:hAnsi="Arial" w:cs="Arial"/>
                  <w:w w:val="80"/>
                  <w:position w:val="6"/>
                  <w:sz w:val="10"/>
                </w:rPr>
                <w:t>2</w:t>
              </w:r>
              <w:r w:rsidR="00C75D43" w:rsidRPr="008F38B1">
                <w:rPr>
                  <w:rFonts w:ascii="Arial" w:hAnsi="Arial" w:cs="Arial"/>
                  <w:w w:val="80"/>
                  <w:sz w:val="19"/>
                </w:rPr>
                <w:t>)</w:t>
              </w:r>
            </w:hyperlink>
            <w:r w:rsidR="00C75D43" w:rsidRPr="008F38B1">
              <w:rPr>
                <w:rFonts w:ascii="Arial" w:hAnsi="Arial" w:cs="Arial"/>
                <w:spacing w:val="-1"/>
                <w:w w:val="85"/>
                <w:sz w:val="19"/>
              </w:rPr>
              <w:t xml:space="preserve"> </w:t>
            </w:r>
            <w:hyperlink w:anchor="_bookmark13" w:history="1">
              <w:r w:rsidR="00C75D43" w:rsidRPr="008F38B1">
                <w:rPr>
                  <w:rFonts w:ascii="Arial" w:hAnsi="Arial" w:cs="Arial"/>
                  <w:spacing w:val="-5"/>
                  <w:w w:val="85"/>
                  <w:sz w:val="19"/>
                </w:rPr>
                <w:t>(</w:t>
              </w:r>
              <w:r w:rsidR="00C75D43" w:rsidRPr="008F38B1">
                <w:rPr>
                  <w:rFonts w:ascii="Arial" w:hAnsi="Arial" w:cs="Arial"/>
                  <w:spacing w:val="-5"/>
                  <w:w w:val="85"/>
                  <w:position w:val="6"/>
                  <w:sz w:val="10"/>
                </w:rPr>
                <w:t>3</w:t>
              </w:r>
              <w:r w:rsidR="00C75D43" w:rsidRPr="008F38B1">
                <w:rPr>
                  <w:rFonts w:ascii="Arial" w:hAnsi="Arial" w:cs="Arial"/>
                  <w:spacing w:val="-5"/>
                  <w:w w:val="85"/>
                  <w:sz w:val="19"/>
                </w:rPr>
                <w:t>)</w:t>
              </w:r>
            </w:hyperlink>
          </w:p>
          <w:p w:rsidR="00C75D43" w:rsidRPr="008F38B1" w:rsidRDefault="00C75D43" w:rsidP="00C75D43">
            <w:pPr>
              <w:pStyle w:val="TableParagraph"/>
              <w:spacing w:before="111" w:line="230" w:lineRule="auto"/>
              <w:ind w:right="93"/>
              <w:rPr>
                <w:rFonts w:ascii="Arial" w:hAnsi="Arial" w:cs="Arial"/>
                <w:sz w:val="19"/>
              </w:rPr>
            </w:pPr>
            <w:r w:rsidRPr="008F38B1">
              <w:rPr>
                <w:rFonts w:ascii="Arial" w:hAnsi="Arial" w:cs="Arial"/>
                <w:w w:val="90"/>
                <w:sz w:val="19"/>
              </w:rPr>
              <w:t>Weaving or knitting/crocheting combined with making-up including cutting</w:t>
            </w:r>
            <w:r w:rsidRPr="008F38B1">
              <w:rPr>
                <w:rFonts w:ascii="Arial" w:hAnsi="Arial" w:cs="Arial"/>
                <w:spacing w:val="40"/>
                <w:sz w:val="19"/>
              </w:rPr>
              <w:t xml:space="preserve"> </w:t>
            </w:r>
            <w:r w:rsidRPr="008F38B1">
              <w:rPr>
                <w:rFonts w:ascii="Arial" w:hAnsi="Arial" w:cs="Arial"/>
                <w:sz w:val="19"/>
              </w:rPr>
              <w:t>of fabric</w:t>
            </w:r>
          </w:p>
        </w:tc>
      </w:tr>
    </w:tbl>
    <w:p w:rsidR="00C75D43" w:rsidRPr="008F38B1" w:rsidRDefault="00C75D43" w:rsidP="00C75D43">
      <w:pPr>
        <w:spacing w:line="230" w:lineRule="auto"/>
        <w:rPr>
          <w:rFonts w:ascii="Arial" w:hAnsi="Arial" w:cs="Arial"/>
          <w:sz w:val="19"/>
        </w:rPr>
        <w:sectPr w:rsidR="00C75D43" w:rsidRPr="008F38B1">
          <w:headerReference w:type="even" r:id="rId66"/>
          <w:footerReference w:type="even" r:id="rId67"/>
          <w:footnotePr>
            <w:numRestart w:val="eachSect"/>
          </w:footnotePr>
          <w:pgSz w:w="16840" w:h="11910" w:orient="landscape"/>
          <w:pgMar w:top="820" w:right="1680" w:bottom="280" w:left="1220" w:header="0" w:footer="0" w:gutter="0"/>
          <w:cols w:space="720"/>
        </w:sectPr>
      </w:pPr>
    </w:p>
    <w:p w:rsidR="00C75D43" w:rsidRPr="008F38B1" w:rsidRDefault="00C75D43" w:rsidP="00C75D43">
      <w:pPr>
        <w:pStyle w:val="BodyText"/>
        <w:spacing w:before="1"/>
        <w:rPr>
          <w:rFonts w:ascii="Arial" w:hAnsi="Arial" w:cs="Arial"/>
          <w:b/>
          <w:sz w:val="2"/>
        </w:rPr>
      </w:pPr>
      <w:r w:rsidRPr="008F38B1">
        <w:rPr>
          <w:rFonts w:ascii="Arial" w:hAnsi="Arial" w:cs="Arial"/>
          <w:noProof/>
          <w:lang w:val="en-US"/>
        </w:rPr>
        <w:lastRenderedPageBreak/>
        <mc:AlternateContent>
          <mc:Choice Requires="wps">
            <w:drawing>
              <wp:anchor distT="0" distB="0" distL="0" distR="0" simplePos="0" relativeHeight="251923456" behindDoc="1" locked="0" layoutInCell="1" allowOverlap="1" wp14:anchorId="417E7B36" wp14:editId="2C4993A5">
                <wp:simplePos x="0" y="0"/>
                <wp:positionH relativeFrom="page">
                  <wp:posOffset>443030</wp:posOffset>
                </wp:positionH>
                <wp:positionV relativeFrom="page">
                  <wp:posOffset>540000</wp:posOffset>
                </wp:positionV>
                <wp:extent cx="6350" cy="6480175"/>
                <wp:effectExtent l="0" t="0" r="0" b="0"/>
                <wp:wrapNone/>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3DA51D" id="Graphic 231" o:spid="_x0000_s1026" style="position:absolute;margin-left:34.9pt;margin-top:42.5pt;width:.5pt;height:510.25pt;z-index:-251393024;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" path="m6324,6480000l6324,,,,,6480000r6324,xe" fillcolor="black" stroked="f">
                <v:path arrowok="t"/>
                <w10:wrap anchorx="page" anchory="page"/>
              </v:shape>
            </w:pict>
          </mc:Fallback>
        </mc:AlternateContent>
      </w:r>
      <w:r w:rsidRPr="008F38B1">
        <w:rPr>
          <w:rFonts w:ascii="Arial" w:hAnsi="Arial" w:cs="Arial"/>
          <w:noProof/>
          <w:lang w:val="en-US"/>
        </w:rPr>
        <mc:AlternateContent>
          <mc:Choice Requires="wps">
            <w:drawing>
              <wp:anchor distT="0" distB="0" distL="0" distR="0" simplePos="0" relativeHeight="251924480" behindDoc="1" locked="0" layoutInCell="1" allowOverlap="1" wp14:anchorId="1DB1FEAE" wp14:editId="5084159A">
                <wp:simplePos x="0" y="0"/>
                <wp:positionH relativeFrom="page">
                  <wp:posOffset>9892030</wp:posOffset>
                </wp:positionH>
                <wp:positionV relativeFrom="page">
                  <wp:posOffset>540000</wp:posOffset>
                </wp:positionV>
                <wp:extent cx="6350" cy="6480175"/>
                <wp:effectExtent l="0" t="0" r="0" b="0"/>
                <wp:wrapNone/>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8C6ADF" id="Graphic 232" o:spid="_x0000_s1026" style="position:absolute;margin-left:778.9pt;margin-top:42.5pt;width:.5pt;height:510.25pt;z-index:-251392000;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" path="m6324,6480000l6324,,,,,6480000r6324,xe" fillcolor="black" stroked="f">
                <v:path arrowok="t"/>
                <w10:wrap anchorx="page" anchory="page"/>
              </v:shape>
            </w:pict>
          </mc:Fallback>
        </mc:AlternateConten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2"/>
        <w:gridCol w:w="5896"/>
        <w:gridCol w:w="5901"/>
      </w:tblGrid>
      <w:tr w:rsidR="00C75D43" w:rsidRPr="008F38B1" w:rsidTr="00C75D43">
        <w:trPr>
          <w:trHeight w:val="545"/>
        </w:trPr>
        <w:tc>
          <w:tcPr>
            <w:tcW w:w="1922" w:type="dxa"/>
            <w:tcBorders>
              <w:left w:val="nil"/>
            </w:tcBorders>
          </w:tcPr>
          <w:p w:rsidR="00C75D43" w:rsidRPr="008F38B1" w:rsidRDefault="00C75D43" w:rsidP="00C75D43">
            <w:pPr>
              <w:pStyle w:val="TableParagraph"/>
              <w:spacing w:before="153"/>
              <w:ind w:left="629"/>
              <w:rPr>
                <w:rFonts w:ascii="Arial" w:hAnsi="Arial" w:cs="Arial"/>
                <w:sz w:val="17"/>
              </w:rPr>
            </w:pPr>
            <w:r w:rsidRPr="008F38B1">
              <w:rPr>
                <w:rFonts w:ascii="Arial" w:hAnsi="Arial" w:cs="Arial"/>
                <w:spacing w:val="-2"/>
                <w:sz w:val="17"/>
              </w:rPr>
              <w:t>Heading</w:t>
            </w:r>
          </w:p>
        </w:tc>
        <w:tc>
          <w:tcPr>
            <w:tcW w:w="5896" w:type="dxa"/>
          </w:tcPr>
          <w:p w:rsidR="00C75D43" w:rsidRPr="008F38B1" w:rsidRDefault="00C75D43" w:rsidP="00C75D43">
            <w:pPr>
              <w:pStyle w:val="TableParagraph"/>
              <w:spacing w:before="153"/>
              <w:ind w:left="0"/>
              <w:jc w:val="center"/>
              <w:rPr>
                <w:rFonts w:ascii="Arial" w:hAnsi="Arial" w:cs="Arial"/>
                <w:sz w:val="17"/>
              </w:rPr>
            </w:pPr>
            <w:r w:rsidRPr="008F38B1">
              <w:rPr>
                <w:rFonts w:ascii="Arial" w:hAnsi="Arial" w:cs="Arial"/>
                <w:spacing w:val="-4"/>
                <w:sz w:val="17"/>
              </w:rPr>
              <w:t>Description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3"/>
                <w:sz w:val="17"/>
              </w:rPr>
              <w:t xml:space="preserve"> </w:t>
            </w:r>
            <w:r w:rsidRPr="008F38B1">
              <w:rPr>
                <w:rFonts w:ascii="Arial" w:hAnsi="Arial" w:cs="Arial"/>
                <w:spacing w:val="-4"/>
                <w:sz w:val="17"/>
              </w:rPr>
              <w:t>product</w:t>
            </w:r>
          </w:p>
        </w:tc>
        <w:tc>
          <w:tcPr>
            <w:tcW w:w="5901" w:type="dxa"/>
            <w:tcBorders>
              <w:right w:val="nil"/>
            </w:tcBorders>
          </w:tcPr>
          <w:p w:rsidR="00C75D43" w:rsidRPr="008F38B1" w:rsidRDefault="00C75D43" w:rsidP="00C75D43">
            <w:pPr>
              <w:pStyle w:val="TableParagraph"/>
              <w:spacing w:before="64" w:line="230" w:lineRule="auto"/>
              <w:ind w:left="2413" w:hanging="2131"/>
              <w:rPr>
                <w:rFonts w:ascii="Arial" w:hAnsi="Arial" w:cs="Arial"/>
                <w:sz w:val="17"/>
              </w:rPr>
            </w:pPr>
            <w:r w:rsidRPr="008F38B1">
              <w:rPr>
                <w:rFonts w:ascii="Arial" w:hAnsi="Arial" w:cs="Arial"/>
                <w:w w:val="90"/>
                <w:sz w:val="17"/>
              </w:rPr>
              <w:t>Working</w:t>
            </w:r>
            <w:r w:rsidRPr="008F38B1">
              <w:rPr>
                <w:rFonts w:ascii="Arial" w:hAnsi="Arial" w:cs="Arial"/>
                <w:sz w:val="17"/>
              </w:rPr>
              <w:t xml:space="preserve"> </w:t>
            </w:r>
            <w:r w:rsidRPr="008F38B1">
              <w:rPr>
                <w:rFonts w:ascii="Arial" w:hAnsi="Arial" w:cs="Arial"/>
                <w:w w:val="90"/>
                <w:sz w:val="17"/>
              </w:rPr>
              <w:t>or</w:t>
            </w:r>
            <w:r w:rsidRPr="008F38B1">
              <w:rPr>
                <w:rFonts w:ascii="Arial" w:hAnsi="Arial" w:cs="Arial"/>
                <w:spacing w:val="25"/>
                <w:sz w:val="17"/>
              </w:rPr>
              <w:t xml:space="preserve"> </w:t>
            </w:r>
            <w:r w:rsidRPr="008F38B1">
              <w:rPr>
                <w:rFonts w:ascii="Arial" w:hAnsi="Arial" w:cs="Arial"/>
                <w:w w:val="90"/>
                <w:sz w:val="17"/>
              </w:rPr>
              <w:t>processing,</w:t>
            </w:r>
            <w:r w:rsidRPr="008F38B1">
              <w:rPr>
                <w:rFonts w:ascii="Arial" w:hAnsi="Arial" w:cs="Arial"/>
                <w:sz w:val="17"/>
              </w:rPr>
              <w:t xml:space="preserve"> </w:t>
            </w:r>
            <w:r w:rsidRPr="008F38B1">
              <w:rPr>
                <w:rFonts w:ascii="Arial" w:hAnsi="Arial" w:cs="Arial"/>
                <w:w w:val="90"/>
                <w:sz w:val="17"/>
              </w:rPr>
              <w:t>carried</w:t>
            </w:r>
            <w:r w:rsidRPr="008F38B1">
              <w:rPr>
                <w:rFonts w:ascii="Arial" w:hAnsi="Arial" w:cs="Arial"/>
                <w:sz w:val="17"/>
              </w:rPr>
              <w:t xml:space="preserve"> </w:t>
            </w:r>
            <w:r w:rsidRPr="008F38B1">
              <w:rPr>
                <w:rFonts w:ascii="Arial" w:hAnsi="Arial" w:cs="Arial"/>
                <w:w w:val="90"/>
                <w:sz w:val="17"/>
              </w:rPr>
              <w:t>out</w:t>
            </w:r>
            <w:r w:rsidRPr="008F38B1">
              <w:rPr>
                <w:rFonts w:ascii="Arial" w:hAnsi="Arial" w:cs="Arial"/>
                <w:sz w:val="17"/>
              </w:rPr>
              <w:t xml:space="preserve"> </w:t>
            </w:r>
            <w:r w:rsidRPr="008F38B1">
              <w:rPr>
                <w:rFonts w:ascii="Arial" w:hAnsi="Arial" w:cs="Arial"/>
                <w:w w:val="90"/>
                <w:sz w:val="17"/>
              </w:rPr>
              <w:t>on</w:t>
            </w:r>
            <w:r w:rsidRPr="008F38B1">
              <w:rPr>
                <w:rFonts w:ascii="Arial" w:hAnsi="Arial" w:cs="Arial"/>
                <w:sz w:val="17"/>
              </w:rPr>
              <w:t xml:space="preserve"> </w:t>
            </w:r>
            <w:r w:rsidRPr="008F38B1">
              <w:rPr>
                <w:rFonts w:ascii="Arial" w:hAnsi="Arial" w:cs="Arial"/>
                <w:w w:val="90"/>
                <w:sz w:val="17"/>
              </w:rPr>
              <w:t>non-originating</w:t>
            </w:r>
            <w:r w:rsidRPr="008F38B1">
              <w:rPr>
                <w:rFonts w:ascii="Arial" w:hAnsi="Arial" w:cs="Arial"/>
                <w:sz w:val="17"/>
              </w:rPr>
              <w:t xml:space="preserve"> </w:t>
            </w:r>
            <w:r w:rsidRPr="008F38B1">
              <w:rPr>
                <w:rFonts w:ascii="Arial" w:hAnsi="Arial" w:cs="Arial"/>
                <w:w w:val="90"/>
                <w:sz w:val="17"/>
              </w:rPr>
              <w:t>materials,</w:t>
            </w:r>
            <w:r w:rsidRPr="008F38B1">
              <w:rPr>
                <w:rFonts w:ascii="Arial" w:hAnsi="Arial" w:cs="Arial"/>
                <w:spacing w:val="24"/>
                <w:sz w:val="17"/>
              </w:rPr>
              <w:t xml:space="preserve"> </w:t>
            </w:r>
            <w:r w:rsidRPr="008F38B1">
              <w:rPr>
                <w:rFonts w:ascii="Arial" w:hAnsi="Arial" w:cs="Arial"/>
                <w:w w:val="90"/>
                <w:sz w:val="17"/>
              </w:rPr>
              <w:t>which</w:t>
            </w:r>
            <w:r w:rsidRPr="008F38B1">
              <w:rPr>
                <w:rFonts w:ascii="Arial" w:hAnsi="Arial" w:cs="Arial"/>
                <w:sz w:val="17"/>
              </w:rPr>
              <w:t xml:space="preserve"> </w:t>
            </w:r>
            <w:r w:rsidRPr="008F38B1">
              <w:rPr>
                <w:rFonts w:ascii="Arial" w:hAnsi="Arial" w:cs="Arial"/>
                <w:w w:val="90"/>
                <w:sz w:val="17"/>
              </w:rPr>
              <w:t>confers</w:t>
            </w:r>
            <w:r w:rsidRPr="008F38B1">
              <w:rPr>
                <w:rFonts w:ascii="Arial" w:hAnsi="Arial" w:cs="Arial"/>
                <w:spacing w:val="40"/>
                <w:sz w:val="17"/>
              </w:rPr>
              <w:t xml:space="preserve"> </w:t>
            </w:r>
            <w:r w:rsidRPr="008F38B1">
              <w:rPr>
                <w:rFonts w:ascii="Arial" w:hAnsi="Arial" w:cs="Arial"/>
                <w:sz w:val="17"/>
              </w:rPr>
              <w:t>originating status</w:t>
            </w:r>
          </w:p>
        </w:tc>
      </w:tr>
      <w:tr w:rsidR="00C75D43" w:rsidRPr="008F38B1" w:rsidTr="00C75D43">
        <w:trPr>
          <w:trHeight w:val="387"/>
        </w:trPr>
        <w:tc>
          <w:tcPr>
            <w:tcW w:w="1922" w:type="dxa"/>
            <w:tcBorders>
              <w:left w:val="nil"/>
            </w:tcBorders>
          </w:tcPr>
          <w:p w:rsidR="00C75D43" w:rsidRPr="008F38B1" w:rsidRDefault="00C75D43" w:rsidP="00C75D43">
            <w:pPr>
              <w:pStyle w:val="TableParagraph"/>
              <w:spacing w:before="92"/>
              <w:ind w:left="0" w:right="102"/>
              <w:jc w:val="center"/>
              <w:rPr>
                <w:rFonts w:ascii="Arial" w:hAnsi="Arial" w:cs="Arial"/>
                <w:sz w:val="17"/>
              </w:rPr>
            </w:pPr>
            <w:r w:rsidRPr="008F38B1">
              <w:rPr>
                <w:rFonts w:ascii="Arial" w:hAnsi="Arial" w:cs="Arial"/>
                <w:spacing w:val="-5"/>
                <w:w w:val="90"/>
                <w:sz w:val="17"/>
              </w:rPr>
              <w:t>(1)</w:t>
            </w:r>
          </w:p>
        </w:tc>
        <w:tc>
          <w:tcPr>
            <w:tcW w:w="5896" w:type="dxa"/>
          </w:tcPr>
          <w:p w:rsidR="00C75D43" w:rsidRPr="008F38B1" w:rsidRDefault="00C75D43" w:rsidP="00C75D43">
            <w:pPr>
              <w:pStyle w:val="TableParagraph"/>
              <w:spacing w:before="92"/>
              <w:ind w:left="0"/>
              <w:jc w:val="center"/>
              <w:rPr>
                <w:rFonts w:ascii="Arial" w:hAnsi="Arial" w:cs="Arial"/>
                <w:sz w:val="17"/>
              </w:rPr>
            </w:pPr>
            <w:r w:rsidRPr="008F38B1">
              <w:rPr>
                <w:rFonts w:ascii="Arial" w:hAnsi="Arial" w:cs="Arial"/>
                <w:spacing w:val="-5"/>
                <w:w w:val="90"/>
                <w:sz w:val="17"/>
              </w:rPr>
              <w:t>(2)</w:t>
            </w:r>
          </w:p>
        </w:tc>
        <w:tc>
          <w:tcPr>
            <w:tcW w:w="5901" w:type="dxa"/>
            <w:tcBorders>
              <w:right w:val="nil"/>
            </w:tcBorders>
          </w:tcPr>
          <w:p w:rsidR="00C75D43" w:rsidRPr="008F38B1" w:rsidRDefault="00C75D43" w:rsidP="00C75D43">
            <w:pPr>
              <w:pStyle w:val="TableParagraph"/>
              <w:spacing w:before="92"/>
              <w:ind w:left="106"/>
              <w:jc w:val="center"/>
              <w:rPr>
                <w:rFonts w:ascii="Arial" w:hAnsi="Arial" w:cs="Arial"/>
                <w:sz w:val="17"/>
              </w:rPr>
            </w:pPr>
            <w:r w:rsidRPr="008F38B1">
              <w:rPr>
                <w:rFonts w:ascii="Arial" w:hAnsi="Arial" w:cs="Arial"/>
                <w:spacing w:val="-5"/>
                <w:w w:val="90"/>
                <w:sz w:val="17"/>
              </w:rPr>
              <w:t>(3)</w:t>
            </w:r>
          </w:p>
        </w:tc>
      </w:tr>
      <w:tr w:rsidR="00C75D43" w:rsidRPr="008F38B1" w:rsidTr="00C75D43">
        <w:trPr>
          <w:trHeight w:val="1106"/>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pacing w:val="-4"/>
                <w:sz w:val="19"/>
              </w:rPr>
              <w:t>6305</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spacing w:val="-6"/>
                <w:sz w:val="19"/>
              </w:rPr>
              <w:t>Sacks</w:t>
            </w:r>
            <w:r w:rsidRPr="008F38B1">
              <w:rPr>
                <w:rFonts w:ascii="Arial" w:hAnsi="Arial" w:cs="Arial"/>
                <w:spacing w:val="-5"/>
                <w:sz w:val="19"/>
              </w:rPr>
              <w:t xml:space="preserve"> </w:t>
            </w:r>
            <w:r w:rsidRPr="008F38B1">
              <w:rPr>
                <w:rFonts w:ascii="Arial" w:hAnsi="Arial" w:cs="Arial"/>
                <w:spacing w:val="-6"/>
                <w:sz w:val="19"/>
              </w:rPr>
              <w:t>and</w:t>
            </w:r>
            <w:r w:rsidRPr="008F38B1">
              <w:rPr>
                <w:rFonts w:ascii="Arial" w:hAnsi="Arial" w:cs="Arial"/>
                <w:spacing w:val="-3"/>
                <w:sz w:val="19"/>
              </w:rPr>
              <w:t xml:space="preserve"> </w:t>
            </w:r>
            <w:r w:rsidRPr="008F38B1">
              <w:rPr>
                <w:rFonts w:ascii="Arial" w:hAnsi="Arial" w:cs="Arial"/>
                <w:spacing w:val="-6"/>
                <w:sz w:val="19"/>
              </w:rPr>
              <w:t>bags,</w:t>
            </w:r>
            <w:r w:rsidRPr="008F38B1">
              <w:rPr>
                <w:rFonts w:ascii="Arial" w:hAnsi="Arial" w:cs="Arial"/>
                <w:spacing w:val="-4"/>
                <w:sz w:val="19"/>
              </w:rPr>
              <w:t xml:space="preserve"> </w:t>
            </w:r>
            <w:r w:rsidRPr="008F38B1">
              <w:rPr>
                <w:rFonts w:ascii="Arial" w:hAnsi="Arial" w:cs="Arial"/>
                <w:spacing w:val="-6"/>
                <w:sz w:val="19"/>
              </w:rPr>
              <w:t>of</w:t>
            </w:r>
            <w:r w:rsidRPr="008F38B1">
              <w:rPr>
                <w:rFonts w:ascii="Arial" w:hAnsi="Arial" w:cs="Arial"/>
                <w:spacing w:val="-4"/>
                <w:sz w:val="19"/>
              </w:rPr>
              <w:t xml:space="preserve"> </w:t>
            </w:r>
            <w:r w:rsidRPr="008F38B1">
              <w:rPr>
                <w:rFonts w:ascii="Arial" w:hAnsi="Arial" w:cs="Arial"/>
                <w:spacing w:val="-6"/>
                <w:sz w:val="19"/>
              </w:rPr>
              <w:t>a</w:t>
            </w:r>
            <w:r w:rsidRPr="008F38B1">
              <w:rPr>
                <w:rFonts w:ascii="Arial" w:hAnsi="Arial" w:cs="Arial"/>
                <w:spacing w:val="-4"/>
                <w:sz w:val="19"/>
              </w:rPr>
              <w:t xml:space="preserve"> </w:t>
            </w:r>
            <w:r w:rsidRPr="008F38B1">
              <w:rPr>
                <w:rFonts w:ascii="Arial" w:hAnsi="Arial" w:cs="Arial"/>
                <w:spacing w:val="-6"/>
                <w:sz w:val="19"/>
              </w:rPr>
              <w:t>kind</w:t>
            </w:r>
            <w:r w:rsidRPr="008F38B1">
              <w:rPr>
                <w:rFonts w:ascii="Arial" w:hAnsi="Arial" w:cs="Arial"/>
                <w:spacing w:val="-3"/>
                <w:sz w:val="19"/>
              </w:rPr>
              <w:t xml:space="preserve"> </w:t>
            </w:r>
            <w:r w:rsidRPr="008F38B1">
              <w:rPr>
                <w:rFonts w:ascii="Arial" w:hAnsi="Arial" w:cs="Arial"/>
                <w:spacing w:val="-6"/>
                <w:sz w:val="19"/>
              </w:rPr>
              <w:t>used</w:t>
            </w:r>
            <w:r w:rsidRPr="008F38B1">
              <w:rPr>
                <w:rFonts w:ascii="Arial" w:hAnsi="Arial" w:cs="Arial"/>
                <w:spacing w:val="-3"/>
                <w:sz w:val="19"/>
              </w:rPr>
              <w:t xml:space="preserve"> </w:t>
            </w:r>
            <w:r w:rsidRPr="008F38B1">
              <w:rPr>
                <w:rFonts w:ascii="Arial" w:hAnsi="Arial" w:cs="Arial"/>
                <w:spacing w:val="-6"/>
                <w:sz w:val="19"/>
              </w:rPr>
              <w:t>for</w:t>
            </w:r>
            <w:r w:rsidRPr="008F38B1">
              <w:rPr>
                <w:rFonts w:ascii="Arial" w:hAnsi="Arial" w:cs="Arial"/>
                <w:spacing w:val="2"/>
                <w:sz w:val="19"/>
              </w:rPr>
              <w:t xml:space="preserve"> </w:t>
            </w:r>
            <w:r w:rsidRPr="008F38B1">
              <w:rPr>
                <w:rFonts w:ascii="Arial" w:hAnsi="Arial" w:cs="Arial"/>
                <w:spacing w:val="-6"/>
                <w:sz w:val="19"/>
              </w:rPr>
              <w:t>the</w:t>
            </w:r>
            <w:r w:rsidRPr="008F38B1">
              <w:rPr>
                <w:rFonts w:ascii="Arial" w:hAnsi="Arial" w:cs="Arial"/>
                <w:spacing w:val="-4"/>
                <w:sz w:val="19"/>
              </w:rPr>
              <w:t xml:space="preserve"> </w:t>
            </w:r>
            <w:r w:rsidRPr="008F38B1">
              <w:rPr>
                <w:rFonts w:ascii="Arial" w:hAnsi="Arial" w:cs="Arial"/>
                <w:spacing w:val="-6"/>
                <w:sz w:val="19"/>
              </w:rPr>
              <w:t>packing</w:t>
            </w:r>
            <w:r w:rsidRPr="008F38B1">
              <w:rPr>
                <w:rFonts w:ascii="Arial" w:hAnsi="Arial" w:cs="Arial"/>
                <w:spacing w:val="-3"/>
                <w:sz w:val="19"/>
              </w:rPr>
              <w:t xml:space="preserve"> </w:t>
            </w:r>
            <w:r w:rsidRPr="008F38B1">
              <w:rPr>
                <w:rFonts w:ascii="Arial" w:hAnsi="Arial" w:cs="Arial"/>
                <w:spacing w:val="-6"/>
                <w:sz w:val="19"/>
              </w:rPr>
              <w:t>of</w:t>
            </w:r>
            <w:r w:rsidRPr="008F38B1">
              <w:rPr>
                <w:rFonts w:ascii="Arial" w:hAnsi="Arial" w:cs="Arial"/>
                <w:spacing w:val="-3"/>
                <w:sz w:val="19"/>
              </w:rPr>
              <w:t xml:space="preserve"> </w:t>
            </w:r>
            <w:r w:rsidRPr="008F38B1">
              <w:rPr>
                <w:rFonts w:ascii="Arial" w:hAnsi="Arial" w:cs="Arial"/>
                <w:spacing w:val="-6"/>
                <w:sz w:val="19"/>
              </w:rPr>
              <w:t>goods</w:t>
            </w:r>
          </w:p>
        </w:tc>
        <w:tc>
          <w:tcPr>
            <w:tcW w:w="5901" w:type="dxa"/>
            <w:tcBorders>
              <w:right w:val="nil"/>
            </w:tcBorders>
          </w:tcPr>
          <w:p w:rsidR="00C75D43" w:rsidRPr="008F38B1" w:rsidRDefault="00BB0F1A" w:rsidP="00C75D43">
            <w:pPr>
              <w:pStyle w:val="TableParagraph"/>
              <w:spacing w:before="104" w:line="230" w:lineRule="auto"/>
              <w:ind w:firstLine="46"/>
              <w:rPr>
                <w:rFonts w:ascii="Arial" w:hAnsi="Arial" w:cs="Arial"/>
                <w:sz w:val="19"/>
              </w:rPr>
            </w:pPr>
            <w:hyperlink w:anchor="_bookmark12" w:history="1">
              <w:r w:rsidR="00C75D43" w:rsidRPr="008F38B1">
                <w:rPr>
                  <w:rFonts w:ascii="Arial" w:hAnsi="Arial" w:cs="Arial"/>
                  <w:w w:val="90"/>
                  <w:sz w:val="19"/>
                </w:rPr>
                <w:t>(</w:t>
              </w:r>
              <w:r w:rsidR="00C75D43" w:rsidRPr="008F38B1">
                <w:rPr>
                  <w:rFonts w:ascii="Arial" w:hAnsi="Arial" w:cs="Arial"/>
                  <w:w w:val="90"/>
                  <w:position w:val="6"/>
                  <w:sz w:val="10"/>
                </w:rPr>
                <w:t>2</w:t>
              </w:r>
              <w:r w:rsidR="00C75D43" w:rsidRPr="008F38B1">
                <w:rPr>
                  <w:rFonts w:ascii="Arial" w:hAnsi="Arial" w:cs="Arial"/>
                  <w:w w:val="90"/>
                  <w:sz w:val="19"/>
                </w:rPr>
                <w:t>)</w:t>
              </w:r>
            </w:hyperlink>
            <w:r w:rsidR="00C75D43" w:rsidRPr="008F38B1">
              <w:rPr>
                <w:rFonts w:ascii="Arial" w:hAnsi="Arial" w:cs="Arial"/>
                <w:w w:val="90"/>
                <w:sz w:val="19"/>
              </w:rPr>
              <w:t xml:space="preserve"> Extrusion of man-made fibres or spinning of natural and/or man-made</w:t>
            </w:r>
            <w:r w:rsidR="00C75D43" w:rsidRPr="008F38B1">
              <w:rPr>
                <w:rFonts w:ascii="Arial" w:hAnsi="Arial" w:cs="Arial"/>
                <w:sz w:val="19"/>
              </w:rPr>
              <w:t xml:space="preserve"> </w:t>
            </w:r>
            <w:r w:rsidR="00C75D43" w:rsidRPr="008F38B1">
              <w:rPr>
                <w:rFonts w:ascii="Arial" w:hAnsi="Arial" w:cs="Arial"/>
                <w:spacing w:val="-4"/>
                <w:sz w:val="19"/>
              </w:rPr>
              <w:t>staple fibres, combined with weaving or</w:t>
            </w:r>
            <w:r w:rsidR="00C75D43" w:rsidRPr="008F38B1">
              <w:rPr>
                <w:rFonts w:ascii="Arial" w:hAnsi="Arial" w:cs="Arial"/>
                <w:sz w:val="19"/>
              </w:rPr>
              <w:t xml:space="preserve"> </w:t>
            </w:r>
            <w:r w:rsidR="00C75D43" w:rsidRPr="008F38B1">
              <w:rPr>
                <w:rFonts w:ascii="Arial" w:hAnsi="Arial" w:cs="Arial"/>
                <w:spacing w:val="-4"/>
                <w:sz w:val="19"/>
              </w:rPr>
              <w:t>with knitting and making-up</w:t>
            </w:r>
            <w:r w:rsidR="00C75D43" w:rsidRPr="008F38B1">
              <w:rPr>
                <w:rFonts w:ascii="Arial" w:hAnsi="Arial" w:cs="Arial"/>
                <w:sz w:val="19"/>
              </w:rPr>
              <w:t xml:space="preserve"> including cutting of fabric</w:t>
            </w:r>
          </w:p>
        </w:tc>
      </w:tr>
      <w:tr w:rsidR="00C75D43" w:rsidRPr="008F38B1" w:rsidTr="00C75D43">
        <w:trPr>
          <w:trHeight w:val="758"/>
        </w:trPr>
        <w:tc>
          <w:tcPr>
            <w:tcW w:w="1922" w:type="dxa"/>
            <w:vMerge w:val="restart"/>
            <w:tcBorders>
              <w:left w:val="nil"/>
            </w:tcBorders>
          </w:tcPr>
          <w:p w:rsidR="00C75D43" w:rsidRPr="008F38B1" w:rsidRDefault="00C75D43" w:rsidP="00C75D43">
            <w:pPr>
              <w:pStyle w:val="TableParagraph"/>
              <w:ind w:left="0"/>
              <w:rPr>
                <w:rFonts w:ascii="Arial" w:hAnsi="Arial" w:cs="Arial"/>
                <w:sz w:val="19"/>
              </w:rPr>
            </w:pPr>
            <w:r w:rsidRPr="008F38B1">
              <w:rPr>
                <w:rFonts w:ascii="Arial" w:hAnsi="Arial" w:cs="Arial"/>
                <w:spacing w:val="-4"/>
                <w:sz w:val="19"/>
              </w:rPr>
              <w:t>6306</w:t>
            </w:r>
          </w:p>
        </w:tc>
        <w:tc>
          <w:tcPr>
            <w:tcW w:w="5896" w:type="dxa"/>
            <w:tcBorders>
              <w:bottom w:val="nil"/>
            </w:tcBorders>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Tarpaulins, awnings and sunblinds; tents; sails for boats, sailboards or</w:t>
            </w:r>
            <w:r w:rsidRPr="008F38B1">
              <w:rPr>
                <w:rFonts w:ascii="Arial" w:hAnsi="Arial" w:cs="Arial"/>
                <w:sz w:val="19"/>
              </w:rPr>
              <w:t xml:space="preserve"> landcraft; camping goods:</w:t>
            </w:r>
          </w:p>
        </w:tc>
        <w:tc>
          <w:tcPr>
            <w:tcW w:w="5901" w:type="dxa"/>
            <w:tcBorders>
              <w:bottom w:val="nil"/>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1209"/>
        </w:trPr>
        <w:tc>
          <w:tcPr>
            <w:tcW w:w="1922" w:type="dxa"/>
            <w:vMerge/>
            <w:tcBorders>
              <w:top w:val="nil"/>
              <w:left w:val="nil"/>
            </w:tcBorders>
          </w:tcPr>
          <w:p w:rsidR="00C75D43" w:rsidRPr="008F38B1" w:rsidRDefault="00C75D43" w:rsidP="00C75D43">
            <w:pPr>
              <w:rPr>
                <w:rFonts w:ascii="Arial" w:hAnsi="Arial" w:cs="Arial"/>
                <w:sz w:val="2"/>
                <w:szCs w:val="2"/>
              </w:rPr>
            </w:pPr>
          </w:p>
        </w:tc>
        <w:tc>
          <w:tcPr>
            <w:tcW w:w="5896" w:type="dxa"/>
            <w:tcBorders>
              <w:top w:val="nil"/>
              <w:bottom w:val="nil"/>
            </w:tcBorders>
          </w:tcPr>
          <w:p w:rsidR="00C75D43" w:rsidRPr="008F38B1" w:rsidRDefault="00C75D43" w:rsidP="00C75D43">
            <w:pPr>
              <w:pStyle w:val="TableParagraph"/>
              <w:spacing w:before="221"/>
              <w:rPr>
                <w:rFonts w:ascii="Arial" w:hAnsi="Arial" w:cs="Arial"/>
                <w:sz w:val="19"/>
              </w:rPr>
            </w:pPr>
            <w:r w:rsidRPr="008F38B1">
              <w:rPr>
                <w:rFonts w:ascii="Arial" w:hAnsi="Arial" w:cs="Arial"/>
                <w:sz w:val="19"/>
              </w:rPr>
              <w:t>—</w:t>
            </w:r>
            <w:r w:rsidRPr="008F38B1">
              <w:rPr>
                <w:rFonts w:ascii="Arial" w:hAnsi="Arial" w:cs="Arial"/>
                <w:spacing w:val="5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pacing w:val="-2"/>
                <w:sz w:val="19"/>
              </w:rPr>
              <w:t>nonwovens</w:t>
            </w:r>
          </w:p>
        </w:tc>
        <w:tc>
          <w:tcPr>
            <w:tcW w:w="5901" w:type="dxa"/>
            <w:tcBorders>
              <w:top w:val="nil"/>
              <w:bottom w:val="nil"/>
              <w:right w:val="nil"/>
            </w:tcBorders>
          </w:tcPr>
          <w:p w:rsidR="00C75D43" w:rsidRPr="008F38B1" w:rsidRDefault="00BB0F1A" w:rsidP="00C75D43">
            <w:pPr>
              <w:pStyle w:val="TableParagraph"/>
              <w:spacing w:before="221"/>
              <w:ind w:left="151"/>
              <w:rPr>
                <w:rFonts w:ascii="Arial" w:hAnsi="Arial" w:cs="Arial"/>
                <w:sz w:val="19"/>
              </w:rPr>
            </w:pPr>
            <w:hyperlink w:anchor="_bookmark12" w:history="1">
              <w:r w:rsidR="00C75D43" w:rsidRPr="008F38B1">
                <w:rPr>
                  <w:rFonts w:ascii="Arial" w:hAnsi="Arial" w:cs="Arial"/>
                  <w:w w:val="80"/>
                  <w:sz w:val="19"/>
                </w:rPr>
                <w:t>(</w:t>
              </w:r>
              <w:r w:rsidR="00C75D43" w:rsidRPr="008F38B1">
                <w:rPr>
                  <w:rFonts w:ascii="Arial" w:hAnsi="Arial" w:cs="Arial"/>
                  <w:w w:val="80"/>
                  <w:position w:val="6"/>
                  <w:sz w:val="10"/>
                </w:rPr>
                <w:t>2</w:t>
              </w:r>
              <w:r w:rsidR="00C75D43" w:rsidRPr="008F38B1">
                <w:rPr>
                  <w:rFonts w:ascii="Arial" w:hAnsi="Arial" w:cs="Arial"/>
                  <w:w w:val="80"/>
                  <w:sz w:val="19"/>
                </w:rPr>
                <w:t>)</w:t>
              </w:r>
            </w:hyperlink>
            <w:r w:rsidR="00C75D43" w:rsidRPr="008F38B1">
              <w:rPr>
                <w:rFonts w:ascii="Arial" w:hAnsi="Arial" w:cs="Arial"/>
                <w:spacing w:val="-1"/>
                <w:w w:val="85"/>
                <w:sz w:val="19"/>
              </w:rPr>
              <w:t xml:space="preserve"> </w:t>
            </w:r>
            <w:hyperlink w:anchor="_bookmark13" w:history="1">
              <w:r w:rsidR="00C75D43" w:rsidRPr="008F38B1">
                <w:rPr>
                  <w:rFonts w:ascii="Arial" w:hAnsi="Arial" w:cs="Arial"/>
                  <w:spacing w:val="-5"/>
                  <w:w w:val="85"/>
                  <w:sz w:val="19"/>
                </w:rPr>
                <w:t>(</w:t>
              </w:r>
              <w:r w:rsidR="00C75D43" w:rsidRPr="008F38B1">
                <w:rPr>
                  <w:rFonts w:ascii="Arial" w:hAnsi="Arial" w:cs="Arial"/>
                  <w:spacing w:val="-5"/>
                  <w:w w:val="85"/>
                  <w:position w:val="6"/>
                  <w:sz w:val="10"/>
                </w:rPr>
                <w:t>3</w:t>
              </w:r>
              <w:r w:rsidR="00C75D43" w:rsidRPr="008F38B1">
                <w:rPr>
                  <w:rFonts w:ascii="Arial" w:hAnsi="Arial" w:cs="Arial"/>
                  <w:spacing w:val="-5"/>
                  <w:w w:val="85"/>
                  <w:sz w:val="19"/>
                </w:rPr>
                <w:t>)</w:t>
              </w:r>
            </w:hyperlink>
          </w:p>
          <w:p w:rsidR="00C75D43" w:rsidRPr="008F38B1" w:rsidRDefault="00C75D43" w:rsidP="00C75D43">
            <w:pPr>
              <w:pStyle w:val="TableParagraph"/>
              <w:spacing w:before="111" w:line="230" w:lineRule="auto"/>
              <w:rPr>
                <w:rFonts w:ascii="Arial" w:hAnsi="Arial" w:cs="Arial"/>
                <w:sz w:val="19"/>
              </w:rPr>
            </w:pPr>
            <w:r w:rsidRPr="008F38B1">
              <w:rPr>
                <w:rFonts w:ascii="Arial" w:hAnsi="Arial" w:cs="Arial"/>
                <w:spacing w:val="-6"/>
                <w:sz w:val="19"/>
              </w:rPr>
              <w:t>Non-woven</w:t>
            </w:r>
            <w:r w:rsidRPr="008F38B1">
              <w:rPr>
                <w:rFonts w:ascii="Arial" w:hAnsi="Arial" w:cs="Arial"/>
                <w:spacing w:val="-5"/>
                <w:sz w:val="19"/>
              </w:rPr>
              <w:t xml:space="preserve"> </w:t>
            </w:r>
            <w:r w:rsidRPr="008F38B1">
              <w:rPr>
                <w:rFonts w:ascii="Arial" w:hAnsi="Arial" w:cs="Arial"/>
                <w:spacing w:val="-6"/>
                <w:sz w:val="19"/>
              </w:rPr>
              <w:t>fabric</w:t>
            </w:r>
            <w:r w:rsidRPr="008F38B1">
              <w:rPr>
                <w:rFonts w:ascii="Arial" w:hAnsi="Arial" w:cs="Arial"/>
                <w:spacing w:val="-4"/>
                <w:sz w:val="19"/>
              </w:rPr>
              <w:t xml:space="preserve"> </w:t>
            </w:r>
            <w:r w:rsidRPr="008F38B1">
              <w:rPr>
                <w:rFonts w:ascii="Arial" w:hAnsi="Arial" w:cs="Arial"/>
                <w:spacing w:val="-6"/>
                <w:sz w:val="19"/>
              </w:rPr>
              <w:t>formation</w:t>
            </w:r>
            <w:r w:rsidRPr="008F38B1">
              <w:rPr>
                <w:rFonts w:ascii="Arial" w:hAnsi="Arial" w:cs="Arial"/>
                <w:spacing w:val="-4"/>
                <w:sz w:val="19"/>
              </w:rPr>
              <w:t xml:space="preserve"> </w:t>
            </w:r>
            <w:r w:rsidRPr="008F38B1">
              <w:rPr>
                <w:rFonts w:ascii="Arial" w:hAnsi="Arial" w:cs="Arial"/>
                <w:spacing w:val="-6"/>
                <w:sz w:val="19"/>
              </w:rPr>
              <w:t>combined</w:t>
            </w:r>
            <w:r w:rsidRPr="008F38B1">
              <w:rPr>
                <w:rFonts w:ascii="Arial" w:hAnsi="Arial" w:cs="Arial"/>
                <w:spacing w:val="-5"/>
                <w:sz w:val="19"/>
              </w:rPr>
              <w:t xml:space="preserve"> </w:t>
            </w:r>
            <w:r w:rsidRPr="008F38B1">
              <w:rPr>
                <w:rFonts w:ascii="Arial" w:hAnsi="Arial" w:cs="Arial"/>
                <w:spacing w:val="-6"/>
                <w:sz w:val="19"/>
              </w:rPr>
              <w:t>with</w:t>
            </w:r>
            <w:r w:rsidRPr="008F38B1">
              <w:rPr>
                <w:rFonts w:ascii="Arial" w:hAnsi="Arial" w:cs="Arial"/>
                <w:spacing w:val="-4"/>
                <w:sz w:val="19"/>
              </w:rPr>
              <w:t xml:space="preserve"> </w:t>
            </w:r>
            <w:r w:rsidRPr="008F38B1">
              <w:rPr>
                <w:rFonts w:ascii="Arial" w:hAnsi="Arial" w:cs="Arial"/>
                <w:spacing w:val="-6"/>
                <w:sz w:val="19"/>
              </w:rPr>
              <w:t>making-up</w:t>
            </w:r>
            <w:r w:rsidRPr="008F38B1">
              <w:rPr>
                <w:rFonts w:ascii="Arial" w:hAnsi="Arial" w:cs="Arial"/>
                <w:spacing w:val="-5"/>
                <w:sz w:val="19"/>
              </w:rPr>
              <w:t xml:space="preserve"> </w:t>
            </w:r>
            <w:r w:rsidRPr="008F38B1">
              <w:rPr>
                <w:rFonts w:ascii="Arial" w:hAnsi="Arial" w:cs="Arial"/>
                <w:spacing w:val="-6"/>
                <w:sz w:val="19"/>
              </w:rPr>
              <w:t>including</w:t>
            </w:r>
            <w:r w:rsidRPr="008F38B1">
              <w:rPr>
                <w:rFonts w:ascii="Arial" w:hAnsi="Arial" w:cs="Arial"/>
                <w:spacing w:val="-4"/>
                <w:sz w:val="19"/>
              </w:rPr>
              <w:t xml:space="preserve"> </w:t>
            </w:r>
            <w:r w:rsidRPr="008F38B1">
              <w:rPr>
                <w:rFonts w:ascii="Arial" w:hAnsi="Arial" w:cs="Arial"/>
                <w:spacing w:val="-6"/>
                <w:sz w:val="19"/>
              </w:rPr>
              <w:t>cutting</w:t>
            </w:r>
            <w:r w:rsidRPr="008F38B1">
              <w:rPr>
                <w:rFonts w:ascii="Arial" w:hAnsi="Arial" w:cs="Arial"/>
                <w:spacing w:val="-5"/>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2"/>
                <w:sz w:val="19"/>
              </w:rPr>
              <w:t>fabric</w:t>
            </w:r>
          </w:p>
        </w:tc>
      </w:tr>
      <w:tr w:rsidR="00C75D43" w:rsidRPr="008F38B1" w:rsidTr="00C75D43">
        <w:trPr>
          <w:trHeight w:val="1130"/>
        </w:trPr>
        <w:tc>
          <w:tcPr>
            <w:tcW w:w="1922" w:type="dxa"/>
            <w:vMerge/>
            <w:tcBorders>
              <w:top w:val="nil"/>
              <w:left w:val="nil"/>
            </w:tcBorders>
          </w:tcPr>
          <w:p w:rsidR="00C75D43" w:rsidRPr="008F38B1" w:rsidRDefault="00C75D43" w:rsidP="00C75D43">
            <w:pPr>
              <w:rPr>
                <w:rFonts w:ascii="Arial" w:hAnsi="Arial" w:cs="Arial"/>
                <w:sz w:val="2"/>
                <w:szCs w:val="2"/>
              </w:rPr>
            </w:pPr>
          </w:p>
        </w:tc>
        <w:tc>
          <w:tcPr>
            <w:tcW w:w="5896" w:type="dxa"/>
            <w:tcBorders>
              <w:top w:val="nil"/>
            </w:tcBorders>
          </w:tcPr>
          <w:p w:rsidR="00C75D43" w:rsidRPr="008F38B1" w:rsidRDefault="00C75D43" w:rsidP="00C75D43">
            <w:pPr>
              <w:pStyle w:val="TableParagraph"/>
              <w:spacing w:before="221"/>
              <w:rPr>
                <w:rFonts w:ascii="Arial" w:hAnsi="Arial" w:cs="Arial"/>
                <w:sz w:val="19"/>
              </w:rPr>
            </w:pPr>
            <w:r w:rsidRPr="008F38B1">
              <w:rPr>
                <w:rFonts w:ascii="Arial" w:hAnsi="Arial" w:cs="Arial"/>
                <w:sz w:val="19"/>
              </w:rPr>
              <w:t>—</w:t>
            </w:r>
            <w:r w:rsidRPr="008F38B1">
              <w:rPr>
                <w:rFonts w:ascii="Arial" w:hAnsi="Arial" w:cs="Arial"/>
                <w:spacing w:val="48"/>
                <w:sz w:val="19"/>
              </w:rPr>
              <w:t xml:space="preserve"> </w:t>
            </w:r>
            <w:r w:rsidRPr="008F38B1">
              <w:rPr>
                <w:rFonts w:ascii="Arial" w:hAnsi="Arial" w:cs="Arial"/>
                <w:spacing w:val="-2"/>
                <w:sz w:val="19"/>
              </w:rPr>
              <w:t>Other</w:t>
            </w:r>
          </w:p>
        </w:tc>
        <w:tc>
          <w:tcPr>
            <w:tcW w:w="5901" w:type="dxa"/>
            <w:tcBorders>
              <w:top w:val="nil"/>
              <w:right w:val="nil"/>
            </w:tcBorders>
          </w:tcPr>
          <w:p w:rsidR="00C75D43" w:rsidRPr="008F38B1" w:rsidRDefault="00BB0F1A" w:rsidP="00C75D43">
            <w:pPr>
              <w:pStyle w:val="TableParagraph"/>
              <w:spacing w:before="221"/>
              <w:ind w:left="151"/>
              <w:rPr>
                <w:rFonts w:ascii="Arial" w:hAnsi="Arial" w:cs="Arial"/>
                <w:sz w:val="19"/>
              </w:rPr>
            </w:pPr>
            <w:hyperlink w:anchor="_bookmark12" w:history="1">
              <w:r w:rsidR="00C75D43" w:rsidRPr="008F38B1">
                <w:rPr>
                  <w:rFonts w:ascii="Arial" w:hAnsi="Arial" w:cs="Arial"/>
                  <w:w w:val="80"/>
                  <w:sz w:val="19"/>
                </w:rPr>
                <w:t>(</w:t>
              </w:r>
              <w:r w:rsidR="00C75D43" w:rsidRPr="008F38B1">
                <w:rPr>
                  <w:rFonts w:ascii="Arial" w:hAnsi="Arial" w:cs="Arial"/>
                  <w:w w:val="80"/>
                  <w:position w:val="6"/>
                  <w:sz w:val="10"/>
                </w:rPr>
                <w:t>2</w:t>
              </w:r>
              <w:r w:rsidR="00C75D43" w:rsidRPr="008F38B1">
                <w:rPr>
                  <w:rFonts w:ascii="Arial" w:hAnsi="Arial" w:cs="Arial"/>
                  <w:w w:val="80"/>
                  <w:sz w:val="19"/>
                </w:rPr>
                <w:t>)</w:t>
              </w:r>
            </w:hyperlink>
            <w:r w:rsidR="00C75D43" w:rsidRPr="008F38B1">
              <w:rPr>
                <w:rFonts w:ascii="Arial" w:hAnsi="Arial" w:cs="Arial"/>
                <w:spacing w:val="-1"/>
                <w:w w:val="85"/>
                <w:sz w:val="19"/>
              </w:rPr>
              <w:t xml:space="preserve"> </w:t>
            </w:r>
            <w:hyperlink w:anchor="_bookmark13" w:history="1">
              <w:r w:rsidR="00C75D43" w:rsidRPr="008F38B1">
                <w:rPr>
                  <w:rFonts w:ascii="Arial" w:hAnsi="Arial" w:cs="Arial"/>
                  <w:spacing w:val="-5"/>
                  <w:w w:val="85"/>
                  <w:sz w:val="19"/>
                </w:rPr>
                <w:t>(</w:t>
              </w:r>
              <w:r w:rsidR="00C75D43" w:rsidRPr="008F38B1">
                <w:rPr>
                  <w:rFonts w:ascii="Arial" w:hAnsi="Arial" w:cs="Arial"/>
                  <w:spacing w:val="-5"/>
                  <w:w w:val="85"/>
                  <w:position w:val="6"/>
                  <w:sz w:val="10"/>
                </w:rPr>
                <w:t>3</w:t>
              </w:r>
              <w:r w:rsidR="00C75D43" w:rsidRPr="008F38B1">
                <w:rPr>
                  <w:rFonts w:ascii="Arial" w:hAnsi="Arial" w:cs="Arial"/>
                  <w:spacing w:val="-5"/>
                  <w:w w:val="85"/>
                  <w:sz w:val="19"/>
                </w:rPr>
                <w:t>)</w:t>
              </w:r>
            </w:hyperlink>
          </w:p>
          <w:p w:rsidR="00C75D43" w:rsidRPr="008F38B1" w:rsidRDefault="00C75D43" w:rsidP="00C75D43">
            <w:pPr>
              <w:pStyle w:val="TableParagraph"/>
              <w:spacing w:before="104"/>
              <w:rPr>
                <w:rFonts w:ascii="Arial" w:hAnsi="Arial" w:cs="Arial"/>
                <w:sz w:val="19"/>
              </w:rPr>
            </w:pPr>
            <w:r w:rsidRPr="008F38B1">
              <w:rPr>
                <w:rFonts w:ascii="Arial" w:hAnsi="Arial" w:cs="Arial"/>
                <w:w w:val="90"/>
                <w:sz w:val="19"/>
              </w:rPr>
              <w:t>Weaving</w:t>
            </w:r>
            <w:r w:rsidRPr="008F38B1">
              <w:rPr>
                <w:rFonts w:ascii="Arial" w:hAnsi="Arial" w:cs="Arial"/>
                <w:spacing w:val="18"/>
                <w:sz w:val="19"/>
              </w:rPr>
              <w:t xml:space="preserve"> </w:t>
            </w:r>
            <w:r w:rsidRPr="008F38B1">
              <w:rPr>
                <w:rFonts w:ascii="Arial" w:hAnsi="Arial" w:cs="Arial"/>
                <w:w w:val="90"/>
                <w:sz w:val="19"/>
              </w:rPr>
              <w:t>combined</w:t>
            </w:r>
            <w:r w:rsidRPr="008F38B1">
              <w:rPr>
                <w:rFonts w:ascii="Arial" w:hAnsi="Arial" w:cs="Arial"/>
                <w:spacing w:val="18"/>
                <w:sz w:val="19"/>
              </w:rPr>
              <w:t xml:space="preserve"> </w:t>
            </w:r>
            <w:r w:rsidRPr="008F38B1">
              <w:rPr>
                <w:rFonts w:ascii="Arial" w:hAnsi="Arial" w:cs="Arial"/>
                <w:w w:val="90"/>
                <w:sz w:val="19"/>
              </w:rPr>
              <w:t>with</w:t>
            </w:r>
            <w:r w:rsidRPr="008F38B1">
              <w:rPr>
                <w:rFonts w:ascii="Arial" w:hAnsi="Arial" w:cs="Arial"/>
                <w:spacing w:val="16"/>
                <w:sz w:val="19"/>
              </w:rPr>
              <w:t xml:space="preserve"> </w:t>
            </w:r>
            <w:r w:rsidRPr="008F38B1">
              <w:rPr>
                <w:rFonts w:ascii="Arial" w:hAnsi="Arial" w:cs="Arial"/>
                <w:w w:val="90"/>
                <w:sz w:val="19"/>
              </w:rPr>
              <w:t>making-up</w:t>
            </w:r>
            <w:r w:rsidRPr="008F38B1">
              <w:rPr>
                <w:rFonts w:ascii="Arial" w:hAnsi="Arial" w:cs="Arial"/>
                <w:spacing w:val="19"/>
                <w:sz w:val="19"/>
              </w:rPr>
              <w:t xml:space="preserve"> </w:t>
            </w:r>
            <w:r w:rsidRPr="008F38B1">
              <w:rPr>
                <w:rFonts w:ascii="Arial" w:hAnsi="Arial" w:cs="Arial"/>
                <w:w w:val="90"/>
                <w:sz w:val="19"/>
              </w:rPr>
              <w:t>including</w:t>
            </w:r>
            <w:r w:rsidRPr="008F38B1">
              <w:rPr>
                <w:rFonts w:ascii="Arial" w:hAnsi="Arial" w:cs="Arial"/>
                <w:spacing w:val="17"/>
                <w:sz w:val="19"/>
              </w:rPr>
              <w:t xml:space="preserve"> </w:t>
            </w:r>
            <w:r w:rsidRPr="008F38B1">
              <w:rPr>
                <w:rFonts w:ascii="Arial" w:hAnsi="Arial" w:cs="Arial"/>
                <w:w w:val="90"/>
                <w:sz w:val="19"/>
              </w:rPr>
              <w:t>cutting</w:t>
            </w:r>
            <w:r w:rsidRPr="008F38B1">
              <w:rPr>
                <w:rFonts w:ascii="Arial" w:hAnsi="Arial" w:cs="Arial"/>
                <w:spacing w:val="16"/>
                <w:sz w:val="19"/>
              </w:rPr>
              <w:t xml:space="preserve"> </w:t>
            </w:r>
            <w:r w:rsidRPr="008F38B1">
              <w:rPr>
                <w:rFonts w:ascii="Arial" w:hAnsi="Arial" w:cs="Arial"/>
                <w:w w:val="90"/>
                <w:sz w:val="19"/>
              </w:rPr>
              <w:t>of</w:t>
            </w:r>
            <w:r w:rsidRPr="008F38B1">
              <w:rPr>
                <w:rFonts w:ascii="Arial" w:hAnsi="Arial" w:cs="Arial"/>
                <w:spacing w:val="18"/>
                <w:sz w:val="19"/>
              </w:rPr>
              <w:t xml:space="preserve"> </w:t>
            </w:r>
            <w:r w:rsidRPr="008F38B1">
              <w:rPr>
                <w:rFonts w:ascii="Arial" w:hAnsi="Arial" w:cs="Arial"/>
                <w:spacing w:val="-2"/>
                <w:w w:val="90"/>
                <w:sz w:val="19"/>
              </w:rPr>
              <w:t>fabric</w:t>
            </w:r>
          </w:p>
        </w:tc>
      </w:tr>
      <w:tr w:rsidR="00C75D43" w:rsidRPr="008F38B1" w:rsidTr="00C75D43">
        <w:trPr>
          <w:trHeight w:val="893"/>
        </w:trPr>
        <w:tc>
          <w:tcPr>
            <w:tcW w:w="1922" w:type="dxa"/>
            <w:tcBorders>
              <w:left w:val="nil"/>
            </w:tcBorders>
          </w:tcPr>
          <w:p w:rsidR="00C75D43" w:rsidRPr="008F38B1" w:rsidRDefault="00C75D43" w:rsidP="00C75D43">
            <w:pPr>
              <w:pStyle w:val="TableParagraph"/>
              <w:ind w:left="0"/>
              <w:rPr>
                <w:rFonts w:ascii="Arial" w:hAnsi="Arial" w:cs="Arial"/>
                <w:sz w:val="19"/>
              </w:rPr>
            </w:pPr>
            <w:r w:rsidRPr="008F38B1">
              <w:rPr>
                <w:rFonts w:ascii="Arial" w:hAnsi="Arial" w:cs="Arial"/>
                <w:spacing w:val="-4"/>
                <w:sz w:val="19"/>
              </w:rPr>
              <w:t>6307</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Other</w:t>
            </w:r>
            <w:r w:rsidRPr="008F38B1">
              <w:rPr>
                <w:rFonts w:ascii="Arial" w:hAnsi="Arial" w:cs="Arial"/>
                <w:spacing w:val="10"/>
                <w:sz w:val="19"/>
              </w:rPr>
              <w:t xml:space="preserve"> </w:t>
            </w:r>
            <w:r w:rsidRPr="008F38B1">
              <w:rPr>
                <w:rFonts w:ascii="Arial" w:hAnsi="Arial" w:cs="Arial"/>
                <w:w w:val="90"/>
                <w:sz w:val="19"/>
              </w:rPr>
              <w:t>made-up</w:t>
            </w:r>
            <w:r w:rsidRPr="008F38B1">
              <w:rPr>
                <w:rFonts w:ascii="Arial" w:hAnsi="Arial" w:cs="Arial"/>
                <w:spacing w:val="6"/>
                <w:sz w:val="19"/>
              </w:rPr>
              <w:t xml:space="preserve"> </w:t>
            </w:r>
            <w:r w:rsidRPr="008F38B1">
              <w:rPr>
                <w:rFonts w:ascii="Arial" w:hAnsi="Arial" w:cs="Arial"/>
                <w:w w:val="90"/>
                <w:sz w:val="19"/>
              </w:rPr>
              <w:t>articles,</w:t>
            </w:r>
            <w:r w:rsidRPr="008F38B1">
              <w:rPr>
                <w:rFonts w:ascii="Arial" w:hAnsi="Arial" w:cs="Arial"/>
                <w:spacing w:val="6"/>
                <w:sz w:val="19"/>
              </w:rPr>
              <w:t xml:space="preserve"> </w:t>
            </w:r>
            <w:r w:rsidRPr="008F38B1">
              <w:rPr>
                <w:rFonts w:ascii="Arial" w:hAnsi="Arial" w:cs="Arial"/>
                <w:w w:val="90"/>
                <w:sz w:val="19"/>
              </w:rPr>
              <w:t>including</w:t>
            </w:r>
            <w:r w:rsidRPr="008F38B1">
              <w:rPr>
                <w:rFonts w:ascii="Arial" w:hAnsi="Arial" w:cs="Arial"/>
                <w:spacing w:val="6"/>
                <w:sz w:val="19"/>
              </w:rPr>
              <w:t xml:space="preserve"> </w:t>
            </w:r>
            <w:r w:rsidRPr="008F38B1">
              <w:rPr>
                <w:rFonts w:ascii="Arial" w:hAnsi="Arial" w:cs="Arial"/>
                <w:w w:val="90"/>
                <w:sz w:val="19"/>
              </w:rPr>
              <w:t>dress</w:t>
            </w:r>
            <w:r w:rsidRPr="008F38B1">
              <w:rPr>
                <w:rFonts w:ascii="Arial" w:hAnsi="Arial" w:cs="Arial"/>
                <w:spacing w:val="6"/>
                <w:sz w:val="19"/>
              </w:rPr>
              <w:t xml:space="preserve"> </w:t>
            </w:r>
            <w:r w:rsidRPr="008F38B1">
              <w:rPr>
                <w:rFonts w:ascii="Arial" w:hAnsi="Arial" w:cs="Arial"/>
                <w:spacing w:val="-2"/>
                <w:w w:val="90"/>
                <w:sz w:val="19"/>
              </w:rPr>
              <w:t>patterns</w:t>
            </w:r>
          </w:p>
        </w:tc>
        <w:tc>
          <w:tcPr>
            <w:tcW w:w="5901" w:type="dxa"/>
            <w:tcBorders>
              <w:right w:val="nil"/>
            </w:tcBorders>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Manufacture in which the value of all the materials used does not exceed 40 %</w:t>
            </w:r>
            <w:r w:rsidRPr="008F38B1">
              <w:rPr>
                <w:rFonts w:ascii="Arial" w:hAnsi="Arial" w:cs="Arial"/>
                <w:sz w:val="19"/>
              </w:rPr>
              <w:t xml:space="preserve"> 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product</w:t>
            </w:r>
          </w:p>
        </w:tc>
      </w:tr>
      <w:tr w:rsidR="00C75D43" w:rsidRPr="008F38B1" w:rsidTr="00C75D43">
        <w:trPr>
          <w:trHeight w:val="1319"/>
        </w:trPr>
        <w:tc>
          <w:tcPr>
            <w:tcW w:w="1922" w:type="dxa"/>
            <w:tcBorders>
              <w:left w:val="nil"/>
            </w:tcBorders>
          </w:tcPr>
          <w:p w:rsidR="00C75D43" w:rsidRPr="008F38B1" w:rsidRDefault="00C75D43" w:rsidP="00C75D43">
            <w:pPr>
              <w:pStyle w:val="TableParagraph"/>
              <w:ind w:left="0"/>
              <w:rPr>
                <w:rFonts w:ascii="Arial" w:hAnsi="Arial" w:cs="Arial"/>
                <w:sz w:val="19"/>
              </w:rPr>
            </w:pPr>
            <w:r w:rsidRPr="008F38B1">
              <w:rPr>
                <w:rFonts w:ascii="Arial" w:hAnsi="Arial" w:cs="Arial"/>
                <w:spacing w:val="-4"/>
                <w:sz w:val="19"/>
              </w:rPr>
              <w:t>6308</w:t>
            </w:r>
          </w:p>
        </w:tc>
        <w:tc>
          <w:tcPr>
            <w:tcW w:w="5896" w:type="dxa"/>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Sets consisting of woven</w:t>
            </w:r>
            <w:r w:rsidRPr="008F38B1">
              <w:rPr>
                <w:rFonts w:ascii="Arial" w:hAnsi="Arial" w:cs="Arial"/>
                <w:spacing w:val="-2"/>
                <w:w w:val="90"/>
                <w:sz w:val="19"/>
              </w:rPr>
              <w:t xml:space="preserve"> </w:t>
            </w:r>
            <w:r w:rsidRPr="008F38B1">
              <w:rPr>
                <w:rFonts w:ascii="Arial" w:hAnsi="Arial" w:cs="Arial"/>
                <w:w w:val="90"/>
                <w:sz w:val="19"/>
              </w:rPr>
              <w:t>fabric and yarn, whether or not with accessories, for</w:t>
            </w:r>
            <w:r w:rsidRPr="008F38B1">
              <w:rPr>
                <w:rFonts w:ascii="Arial" w:hAnsi="Arial" w:cs="Arial"/>
                <w:sz w:val="19"/>
              </w:rPr>
              <w:t xml:space="preserve"> </w:t>
            </w:r>
            <w:r w:rsidRPr="008F38B1">
              <w:rPr>
                <w:rFonts w:ascii="Arial" w:hAnsi="Arial" w:cs="Arial"/>
                <w:spacing w:val="-4"/>
                <w:sz w:val="19"/>
              </w:rPr>
              <w:t>making</w:t>
            </w:r>
            <w:r w:rsidRPr="008F38B1">
              <w:rPr>
                <w:rFonts w:ascii="Arial" w:hAnsi="Arial" w:cs="Arial"/>
                <w:spacing w:val="-7"/>
                <w:sz w:val="19"/>
              </w:rPr>
              <w:t xml:space="preserve"> </w:t>
            </w:r>
            <w:r w:rsidRPr="008F38B1">
              <w:rPr>
                <w:rFonts w:ascii="Arial" w:hAnsi="Arial" w:cs="Arial"/>
                <w:spacing w:val="-4"/>
                <w:sz w:val="19"/>
              </w:rPr>
              <w:t>up</w:t>
            </w:r>
            <w:r w:rsidRPr="008F38B1">
              <w:rPr>
                <w:rFonts w:ascii="Arial" w:hAnsi="Arial" w:cs="Arial"/>
                <w:spacing w:val="-6"/>
                <w:sz w:val="19"/>
              </w:rPr>
              <w:t xml:space="preserve"> </w:t>
            </w:r>
            <w:r w:rsidRPr="008F38B1">
              <w:rPr>
                <w:rFonts w:ascii="Arial" w:hAnsi="Arial" w:cs="Arial"/>
                <w:spacing w:val="-4"/>
                <w:sz w:val="19"/>
              </w:rPr>
              <w:t>into</w:t>
            </w:r>
            <w:r w:rsidRPr="008F38B1">
              <w:rPr>
                <w:rFonts w:ascii="Arial" w:hAnsi="Arial" w:cs="Arial"/>
                <w:spacing w:val="-7"/>
                <w:sz w:val="19"/>
              </w:rPr>
              <w:t xml:space="preserve"> </w:t>
            </w:r>
            <w:r w:rsidRPr="008F38B1">
              <w:rPr>
                <w:rFonts w:ascii="Arial" w:hAnsi="Arial" w:cs="Arial"/>
                <w:spacing w:val="-4"/>
                <w:sz w:val="19"/>
              </w:rPr>
              <w:t>rugs,</w:t>
            </w:r>
            <w:r w:rsidRPr="008F38B1">
              <w:rPr>
                <w:rFonts w:ascii="Arial" w:hAnsi="Arial" w:cs="Arial"/>
                <w:spacing w:val="-6"/>
                <w:sz w:val="19"/>
              </w:rPr>
              <w:t xml:space="preserve"> </w:t>
            </w:r>
            <w:r w:rsidRPr="008F38B1">
              <w:rPr>
                <w:rFonts w:ascii="Arial" w:hAnsi="Arial" w:cs="Arial"/>
                <w:spacing w:val="-4"/>
                <w:sz w:val="19"/>
              </w:rPr>
              <w:t>tapestries,</w:t>
            </w:r>
            <w:r w:rsidRPr="008F38B1">
              <w:rPr>
                <w:rFonts w:ascii="Arial" w:hAnsi="Arial" w:cs="Arial"/>
                <w:spacing w:val="-7"/>
                <w:sz w:val="19"/>
              </w:rPr>
              <w:t xml:space="preserve"> </w:t>
            </w:r>
            <w:r w:rsidRPr="008F38B1">
              <w:rPr>
                <w:rFonts w:ascii="Arial" w:hAnsi="Arial" w:cs="Arial"/>
                <w:spacing w:val="-4"/>
                <w:sz w:val="19"/>
              </w:rPr>
              <w:t>embroidered</w:t>
            </w:r>
            <w:r w:rsidRPr="008F38B1">
              <w:rPr>
                <w:rFonts w:ascii="Arial" w:hAnsi="Arial" w:cs="Arial"/>
                <w:spacing w:val="-6"/>
                <w:sz w:val="19"/>
              </w:rPr>
              <w:t xml:space="preserve"> </w:t>
            </w:r>
            <w:r w:rsidRPr="008F38B1">
              <w:rPr>
                <w:rFonts w:ascii="Arial" w:hAnsi="Arial" w:cs="Arial"/>
                <w:spacing w:val="-4"/>
                <w:sz w:val="19"/>
              </w:rPr>
              <w:t>table</w:t>
            </w:r>
            <w:r w:rsidRPr="008F38B1">
              <w:rPr>
                <w:rFonts w:ascii="Arial" w:hAnsi="Arial" w:cs="Arial"/>
                <w:spacing w:val="-7"/>
                <w:sz w:val="19"/>
              </w:rPr>
              <w:t xml:space="preserve"> </w:t>
            </w:r>
            <w:r w:rsidRPr="008F38B1">
              <w:rPr>
                <w:rFonts w:ascii="Arial" w:hAnsi="Arial" w:cs="Arial"/>
                <w:spacing w:val="-4"/>
                <w:sz w:val="19"/>
              </w:rPr>
              <w:t>cloths</w:t>
            </w:r>
            <w:r w:rsidRPr="008F38B1">
              <w:rPr>
                <w:rFonts w:ascii="Arial" w:hAnsi="Arial" w:cs="Arial"/>
                <w:spacing w:val="-6"/>
                <w:sz w:val="19"/>
              </w:rPr>
              <w:t xml:space="preserve"> </w:t>
            </w:r>
            <w:r w:rsidRPr="008F38B1">
              <w:rPr>
                <w:rFonts w:ascii="Arial" w:hAnsi="Arial" w:cs="Arial"/>
                <w:spacing w:val="-4"/>
                <w:sz w:val="19"/>
              </w:rPr>
              <w:t>or</w:t>
            </w:r>
            <w:r w:rsidRPr="008F38B1">
              <w:rPr>
                <w:rFonts w:ascii="Arial" w:hAnsi="Arial" w:cs="Arial"/>
                <w:spacing w:val="-7"/>
                <w:sz w:val="19"/>
              </w:rPr>
              <w:t xml:space="preserve"> </w:t>
            </w:r>
            <w:r w:rsidRPr="008F38B1">
              <w:rPr>
                <w:rFonts w:ascii="Arial" w:hAnsi="Arial" w:cs="Arial"/>
                <w:spacing w:val="-4"/>
                <w:sz w:val="19"/>
              </w:rPr>
              <w:t>serviettes,</w:t>
            </w:r>
            <w:r w:rsidRPr="008F38B1">
              <w:rPr>
                <w:rFonts w:ascii="Arial" w:hAnsi="Arial" w:cs="Arial"/>
                <w:spacing w:val="-6"/>
                <w:sz w:val="19"/>
              </w:rPr>
              <w:t xml:space="preserve"> </w:t>
            </w:r>
            <w:r w:rsidRPr="008F38B1">
              <w:rPr>
                <w:rFonts w:ascii="Arial" w:hAnsi="Arial" w:cs="Arial"/>
                <w:spacing w:val="-4"/>
                <w:sz w:val="19"/>
              </w:rPr>
              <w:t>or</w:t>
            </w:r>
            <w:r w:rsidRPr="008F38B1">
              <w:rPr>
                <w:rFonts w:ascii="Arial" w:hAnsi="Arial" w:cs="Arial"/>
                <w:sz w:val="19"/>
              </w:rPr>
              <w:t xml:space="preserve"> </w:t>
            </w:r>
            <w:r w:rsidRPr="008F38B1">
              <w:rPr>
                <w:rFonts w:ascii="Arial" w:hAnsi="Arial" w:cs="Arial"/>
                <w:spacing w:val="-4"/>
                <w:sz w:val="19"/>
              </w:rPr>
              <w:t>similar</w:t>
            </w:r>
            <w:r w:rsidRPr="008F38B1">
              <w:rPr>
                <w:rFonts w:ascii="Arial" w:hAnsi="Arial" w:cs="Arial"/>
                <w:sz w:val="19"/>
              </w:rPr>
              <w:t xml:space="preserve"> </w:t>
            </w:r>
            <w:r w:rsidRPr="008F38B1">
              <w:rPr>
                <w:rFonts w:ascii="Arial" w:hAnsi="Arial" w:cs="Arial"/>
                <w:spacing w:val="-4"/>
                <w:sz w:val="19"/>
              </w:rPr>
              <w:t>textile articles, put up in packings for</w:t>
            </w:r>
            <w:r w:rsidRPr="008F38B1">
              <w:rPr>
                <w:rFonts w:ascii="Arial" w:hAnsi="Arial" w:cs="Arial"/>
                <w:sz w:val="19"/>
              </w:rPr>
              <w:t xml:space="preserve"> </w:t>
            </w:r>
            <w:r w:rsidRPr="008F38B1">
              <w:rPr>
                <w:rFonts w:ascii="Arial" w:hAnsi="Arial" w:cs="Arial"/>
                <w:spacing w:val="-4"/>
                <w:sz w:val="19"/>
              </w:rPr>
              <w:t>retail sale</w:t>
            </w:r>
          </w:p>
        </w:tc>
        <w:tc>
          <w:tcPr>
            <w:tcW w:w="5901" w:type="dxa"/>
            <w:tcBorders>
              <w:right w:val="nil"/>
            </w:tcBorders>
          </w:tcPr>
          <w:p w:rsidR="00C75D43" w:rsidRPr="008F38B1" w:rsidRDefault="00C75D43" w:rsidP="00C75D43">
            <w:pPr>
              <w:pStyle w:val="TableParagraph"/>
              <w:spacing w:before="104" w:line="230" w:lineRule="auto"/>
              <w:ind w:right="-15"/>
              <w:rPr>
                <w:rFonts w:ascii="Arial" w:hAnsi="Arial" w:cs="Arial"/>
                <w:sz w:val="19"/>
              </w:rPr>
            </w:pPr>
            <w:r w:rsidRPr="008F38B1">
              <w:rPr>
                <w:rFonts w:ascii="Arial" w:hAnsi="Arial" w:cs="Arial"/>
                <w:w w:val="90"/>
                <w:sz w:val="19"/>
              </w:rPr>
              <w:t>Each item in the set must satisfy the rule which would apply to it if it were not</w:t>
            </w:r>
            <w:r w:rsidRPr="008F38B1">
              <w:rPr>
                <w:rFonts w:ascii="Arial" w:hAnsi="Arial" w:cs="Arial"/>
                <w:sz w:val="19"/>
              </w:rPr>
              <w:t xml:space="preserve"> </w:t>
            </w:r>
            <w:r w:rsidRPr="008F38B1">
              <w:rPr>
                <w:rFonts w:ascii="Arial" w:hAnsi="Arial" w:cs="Arial"/>
                <w:spacing w:val="-4"/>
                <w:sz w:val="19"/>
              </w:rPr>
              <w:t>included</w:t>
            </w:r>
            <w:r w:rsidRPr="008F38B1">
              <w:rPr>
                <w:rFonts w:ascii="Arial" w:hAnsi="Arial" w:cs="Arial"/>
                <w:spacing w:val="-7"/>
                <w:sz w:val="19"/>
              </w:rPr>
              <w:t xml:space="preserve"> </w:t>
            </w:r>
            <w:r w:rsidRPr="008F38B1">
              <w:rPr>
                <w:rFonts w:ascii="Arial" w:hAnsi="Arial" w:cs="Arial"/>
                <w:spacing w:val="-4"/>
                <w:sz w:val="19"/>
              </w:rPr>
              <w:t>in</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set.</w:t>
            </w:r>
            <w:r w:rsidRPr="008F38B1">
              <w:rPr>
                <w:rFonts w:ascii="Arial" w:hAnsi="Arial" w:cs="Arial"/>
                <w:spacing w:val="-6"/>
                <w:sz w:val="19"/>
              </w:rPr>
              <w:t xml:space="preserve"> </w:t>
            </w:r>
            <w:r w:rsidRPr="008F38B1">
              <w:rPr>
                <w:rFonts w:ascii="Arial" w:hAnsi="Arial" w:cs="Arial"/>
                <w:spacing w:val="-4"/>
                <w:sz w:val="19"/>
              </w:rPr>
              <w:t>However,</w:t>
            </w:r>
            <w:r w:rsidRPr="008F38B1">
              <w:rPr>
                <w:rFonts w:ascii="Arial" w:hAnsi="Arial" w:cs="Arial"/>
                <w:spacing w:val="-6"/>
                <w:sz w:val="19"/>
              </w:rPr>
              <w:t xml:space="preserve"> </w:t>
            </w:r>
            <w:r w:rsidRPr="008F38B1">
              <w:rPr>
                <w:rFonts w:ascii="Arial" w:hAnsi="Arial" w:cs="Arial"/>
                <w:spacing w:val="-4"/>
                <w:sz w:val="19"/>
              </w:rPr>
              <w:t>non-originating</w:t>
            </w:r>
            <w:r w:rsidRPr="008F38B1">
              <w:rPr>
                <w:rFonts w:ascii="Arial" w:hAnsi="Arial" w:cs="Arial"/>
                <w:spacing w:val="-7"/>
                <w:sz w:val="19"/>
              </w:rPr>
              <w:t xml:space="preserve"> </w:t>
            </w:r>
            <w:r w:rsidRPr="008F38B1">
              <w:rPr>
                <w:rFonts w:ascii="Arial" w:hAnsi="Arial" w:cs="Arial"/>
                <w:spacing w:val="-4"/>
                <w:sz w:val="19"/>
              </w:rPr>
              <w:t>articles</w:t>
            </w:r>
            <w:r w:rsidRPr="008F38B1">
              <w:rPr>
                <w:rFonts w:ascii="Arial" w:hAnsi="Arial" w:cs="Arial"/>
                <w:spacing w:val="-6"/>
                <w:sz w:val="19"/>
              </w:rPr>
              <w:t xml:space="preserve"> </w:t>
            </w:r>
            <w:r w:rsidRPr="008F38B1">
              <w:rPr>
                <w:rFonts w:ascii="Arial" w:hAnsi="Arial" w:cs="Arial"/>
                <w:spacing w:val="-4"/>
                <w:sz w:val="19"/>
              </w:rPr>
              <w:t>may</w:t>
            </w:r>
            <w:r w:rsidRPr="008F38B1">
              <w:rPr>
                <w:rFonts w:ascii="Arial" w:hAnsi="Arial" w:cs="Arial"/>
                <w:spacing w:val="-6"/>
                <w:sz w:val="19"/>
              </w:rPr>
              <w:t xml:space="preserve"> </w:t>
            </w:r>
            <w:r w:rsidRPr="008F38B1">
              <w:rPr>
                <w:rFonts w:ascii="Arial" w:hAnsi="Arial" w:cs="Arial"/>
                <w:spacing w:val="-4"/>
                <w:sz w:val="19"/>
              </w:rPr>
              <w:t>be</w:t>
            </w:r>
            <w:r w:rsidRPr="008F38B1">
              <w:rPr>
                <w:rFonts w:ascii="Arial" w:hAnsi="Arial" w:cs="Arial"/>
                <w:spacing w:val="-5"/>
                <w:sz w:val="19"/>
              </w:rPr>
              <w:t xml:space="preserve"> </w:t>
            </w:r>
            <w:r w:rsidRPr="008F38B1">
              <w:rPr>
                <w:rFonts w:ascii="Arial" w:hAnsi="Arial" w:cs="Arial"/>
                <w:spacing w:val="-4"/>
                <w:sz w:val="19"/>
              </w:rPr>
              <w:t>incorporated,</w:t>
            </w:r>
            <w:r w:rsidRPr="008F38B1">
              <w:rPr>
                <w:rFonts w:ascii="Arial" w:hAnsi="Arial" w:cs="Arial"/>
                <w:sz w:val="19"/>
              </w:rPr>
              <w:t xml:space="preserve"> </w:t>
            </w:r>
            <w:r w:rsidRPr="008F38B1">
              <w:rPr>
                <w:rFonts w:ascii="Arial" w:hAnsi="Arial" w:cs="Arial"/>
                <w:spacing w:val="-6"/>
                <w:sz w:val="19"/>
              </w:rPr>
              <w:t>provided</w:t>
            </w:r>
            <w:r w:rsidRPr="008F38B1">
              <w:rPr>
                <w:rFonts w:ascii="Arial" w:hAnsi="Arial" w:cs="Arial"/>
                <w:spacing w:val="-5"/>
                <w:sz w:val="19"/>
              </w:rPr>
              <w:t xml:space="preserve"> </w:t>
            </w:r>
            <w:r w:rsidRPr="008F38B1">
              <w:rPr>
                <w:rFonts w:ascii="Arial" w:hAnsi="Arial" w:cs="Arial"/>
                <w:spacing w:val="-6"/>
                <w:sz w:val="19"/>
              </w:rPr>
              <w:t>that</w:t>
            </w:r>
            <w:r w:rsidRPr="008F38B1">
              <w:rPr>
                <w:rFonts w:ascii="Arial" w:hAnsi="Arial" w:cs="Arial"/>
                <w:spacing w:val="-4"/>
                <w:sz w:val="19"/>
              </w:rPr>
              <w:t xml:space="preserve"> </w:t>
            </w:r>
            <w:r w:rsidRPr="008F38B1">
              <w:rPr>
                <w:rFonts w:ascii="Arial" w:hAnsi="Arial" w:cs="Arial"/>
                <w:spacing w:val="-6"/>
                <w:sz w:val="19"/>
              </w:rPr>
              <w:t>their</w:t>
            </w:r>
            <w:r w:rsidRPr="008F38B1">
              <w:rPr>
                <w:rFonts w:ascii="Arial" w:hAnsi="Arial" w:cs="Arial"/>
                <w:spacing w:val="-1"/>
                <w:sz w:val="19"/>
              </w:rPr>
              <w:t xml:space="preserve"> </w:t>
            </w:r>
            <w:r w:rsidRPr="008F38B1">
              <w:rPr>
                <w:rFonts w:ascii="Arial" w:hAnsi="Arial" w:cs="Arial"/>
                <w:spacing w:val="-6"/>
                <w:sz w:val="19"/>
              </w:rPr>
              <w:t>total</w:t>
            </w:r>
            <w:r w:rsidRPr="008F38B1">
              <w:rPr>
                <w:rFonts w:ascii="Arial" w:hAnsi="Arial" w:cs="Arial"/>
                <w:spacing w:val="-5"/>
                <w:sz w:val="19"/>
              </w:rPr>
              <w:t xml:space="preserve"> </w:t>
            </w:r>
            <w:r w:rsidRPr="008F38B1">
              <w:rPr>
                <w:rFonts w:ascii="Arial" w:hAnsi="Arial" w:cs="Arial"/>
                <w:spacing w:val="-6"/>
                <w:sz w:val="19"/>
              </w:rPr>
              <w:t>value</w:t>
            </w:r>
            <w:r w:rsidRPr="008F38B1">
              <w:rPr>
                <w:rFonts w:ascii="Arial" w:hAnsi="Arial" w:cs="Arial"/>
                <w:spacing w:val="-4"/>
                <w:sz w:val="19"/>
              </w:rPr>
              <w:t xml:space="preserve"> </w:t>
            </w:r>
            <w:r w:rsidRPr="008F38B1">
              <w:rPr>
                <w:rFonts w:ascii="Arial" w:hAnsi="Arial" w:cs="Arial"/>
                <w:spacing w:val="-6"/>
                <w:sz w:val="19"/>
              </w:rPr>
              <w:t>does</w:t>
            </w:r>
            <w:r w:rsidRPr="008F38B1">
              <w:rPr>
                <w:rFonts w:ascii="Arial" w:hAnsi="Arial" w:cs="Arial"/>
                <w:spacing w:val="-4"/>
                <w:sz w:val="19"/>
              </w:rPr>
              <w:t xml:space="preserve"> </w:t>
            </w:r>
            <w:r w:rsidRPr="008F38B1">
              <w:rPr>
                <w:rFonts w:ascii="Arial" w:hAnsi="Arial" w:cs="Arial"/>
                <w:spacing w:val="-6"/>
                <w:sz w:val="19"/>
              </w:rPr>
              <w:t>not</w:t>
            </w:r>
            <w:r w:rsidRPr="008F38B1">
              <w:rPr>
                <w:rFonts w:ascii="Arial" w:hAnsi="Arial" w:cs="Arial"/>
                <w:spacing w:val="-5"/>
                <w:sz w:val="19"/>
              </w:rPr>
              <w:t xml:space="preserve"> </w:t>
            </w:r>
            <w:r w:rsidRPr="008F38B1">
              <w:rPr>
                <w:rFonts w:ascii="Arial" w:hAnsi="Arial" w:cs="Arial"/>
                <w:spacing w:val="-6"/>
                <w:sz w:val="19"/>
              </w:rPr>
              <w:t>exceed</w:t>
            </w:r>
            <w:r w:rsidRPr="008F38B1">
              <w:rPr>
                <w:rFonts w:ascii="Arial" w:hAnsi="Arial" w:cs="Arial"/>
                <w:spacing w:val="-4"/>
                <w:sz w:val="19"/>
              </w:rPr>
              <w:t xml:space="preserve"> </w:t>
            </w:r>
            <w:r w:rsidRPr="008F38B1">
              <w:rPr>
                <w:rFonts w:ascii="Arial" w:hAnsi="Arial" w:cs="Arial"/>
                <w:spacing w:val="-6"/>
                <w:sz w:val="19"/>
              </w:rPr>
              <w:t>15</w:t>
            </w:r>
            <w:r w:rsidRPr="008F38B1">
              <w:rPr>
                <w:rFonts w:ascii="Arial" w:hAnsi="Arial" w:cs="Arial"/>
                <w:spacing w:val="-4"/>
                <w:sz w:val="19"/>
              </w:rPr>
              <w:t xml:space="preserve"> </w:t>
            </w:r>
            <w:r w:rsidRPr="008F38B1">
              <w:rPr>
                <w:rFonts w:ascii="Arial" w:hAnsi="Arial" w:cs="Arial"/>
                <w:spacing w:val="-6"/>
                <w:sz w:val="19"/>
              </w:rPr>
              <w:t>%</w:t>
            </w:r>
            <w:r w:rsidRPr="008F38B1">
              <w:rPr>
                <w:rFonts w:ascii="Arial" w:hAnsi="Arial" w:cs="Arial"/>
                <w:spacing w:val="-4"/>
                <w:sz w:val="19"/>
              </w:rPr>
              <w:t xml:space="preserve"> </w:t>
            </w:r>
            <w:r w:rsidRPr="008F38B1">
              <w:rPr>
                <w:rFonts w:ascii="Arial" w:hAnsi="Arial" w:cs="Arial"/>
                <w:spacing w:val="-6"/>
                <w:sz w:val="19"/>
              </w:rPr>
              <w:t>of</w:t>
            </w:r>
            <w:r w:rsidRPr="008F38B1">
              <w:rPr>
                <w:rFonts w:ascii="Arial" w:hAnsi="Arial" w:cs="Arial"/>
                <w:spacing w:val="-1"/>
                <w:sz w:val="19"/>
              </w:rPr>
              <w:t xml:space="preserve"> </w:t>
            </w:r>
            <w:r w:rsidRPr="008F38B1">
              <w:rPr>
                <w:rFonts w:ascii="Arial" w:hAnsi="Arial" w:cs="Arial"/>
                <w:spacing w:val="-6"/>
                <w:sz w:val="19"/>
              </w:rPr>
              <w:t>the</w:t>
            </w:r>
            <w:r w:rsidRPr="008F38B1">
              <w:rPr>
                <w:rFonts w:ascii="Arial" w:hAnsi="Arial" w:cs="Arial"/>
                <w:spacing w:val="-4"/>
                <w:sz w:val="19"/>
              </w:rPr>
              <w:t xml:space="preserve"> </w:t>
            </w:r>
            <w:r w:rsidRPr="008F38B1">
              <w:rPr>
                <w:rFonts w:ascii="Arial" w:hAnsi="Arial" w:cs="Arial"/>
                <w:spacing w:val="-6"/>
                <w:sz w:val="19"/>
              </w:rPr>
              <w:t>ex-works</w:t>
            </w:r>
            <w:r w:rsidRPr="008F38B1">
              <w:rPr>
                <w:rFonts w:ascii="Arial" w:hAnsi="Arial" w:cs="Arial"/>
                <w:spacing w:val="-3"/>
                <w:sz w:val="19"/>
              </w:rPr>
              <w:t xml:space="preserve"> </w:t>
            </w:r>
            <w:r w:rsidRPr="008F38B1">
              <w:rPr>
                <w:rFonts w:ascii="Arial" w:hAnsi="Arial" w:cs="Arial"/>
                <w:spacing w:val="-6"/>
                <w:sz w:val="19"/>
              </w:rPr>
              <w:t>price</w:t>
            </w:r>
            <w:r w:rsidRPr="008F38B1">
              <w:rPr>
                <w:rFonts w:ascii="Arial" w:hAnsi="Arial" w:cs="Arial"/>
                <w:spacing w:val="-4"/>
                <w:sz w:val="19"/>
              </w:rPr>
              <w:t xml:space="preserve"> </w:t>
            </w:r>
            <w:r w:rsidRPr="008F38B1">
              <w:rPr>
                <w:rFonts w:ascii="Arial" w:hAnsi="Arial" w:cs="Arial"/>
                <w:spacing w:val="-6"/>
                <w:sz w:val="19"/>
              </w:rPr>
              <w:t>of</w:t>
            </w:r>
            <w:r w:rsidRPr="008F38B1">
              <w:rPr>
                <w:rFonts w:ascii="Arial" w:hAnsi="Arial" w:cs="Arial"/>
                <w:sz w:val="19"/>
              </w:rPr>
              <w:t xml:space="preserve"> the set</w:t>
            </w:r>
          </w:p>
        </w:tc>
      </w:tr>
      <w:tr w:rsidR="00C75D43" w:rsidRPr="008F38B1" w:rsidTr="00C75D43">
        <w:trPr>
          <w:trHeight w:val="893"/>
        </w:trPr>
        <w:tc>
          <w:tcPr>
            <w:tcW w:w="1922" w:type="dxa"/>
            <w:tcBorders>
              <w:left w:val="nil"/>
            </w:tcBorders>
          </w:tcPr>
          <w:p w:rsidR="00C75D43" w:rsidRPr="008F38B1" w:rsidRDefault="00C75D43" w:rsidP="00C75D43">
            <w:pPr>
              <w:pStyle w:val="TableParagraph"/>
              <w:ind w:left="0"/>
              <w:rPr>
                <w:rFonts w:ascii="Arial" w:hAnsi="Arial" w:cs="Arial"/>
                <w:sz w:val="19"/>
              </w:rPr>
            </w:pPr>
            <w:r w:rsidRPr="008F38B1">
              <w:rPr>
                <w:rFonts w:ascii="Arial" w:hAnsi="Arial" w:cs="Arial"/>
                <w:w w:val="90"/>
                <w:sz w:val="19"/>
              </w:rPr>
              <w:t>ex</w:t>
            </w:r>
            <w:r w:rsidRPr="008F38B1">
              <w:rPr>
                <w:rFonts w:ascii="Arial" w:hAnsi="Arial" w:cs="Arial"/>
                <w:spacing w:val="6"/>
                <w:sz w:val="19"/>
              </w:rPr>
              <w:t xml:space="preserve"> </w:t>
            </w: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0"/>
                <w:sz w:val="19"/>
              </w:rPr>
              <w:t>64</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Footwear,</w:t>
            </w:r>
            <w:r w:rsidRPr="008F38B1">
              <w:rPr>
                <w:rFonts w:ascii="Arial" w:hAnsi="Arial" w:cs="Arial"/>
                <w:sz w:val="19"/>
              </w:rPr>
              <w:t xml:space="preserve"> </w:t>
            </w:r>
            <w:r w:rsidRPr="008F38B1">
              <w:rPr>
                <w:rFonts w:ascii="Arial" w:hAnsi="Arial" w:cs="Arial"/>
                <w:w w:val="90"/>
                <w:sz w:val="19"/>
              </w:rPr>
              <w:t>gaiters</w:t>
            </w:r>
            <w:r w:rsidRPr="008F38B1">
              <w:rPr>
                <w:rFonts w:ascii="Arial" w:hAnsi="Arial" w:cs="Arial"/>
                <w:spacing w:val="-3"/>
                <w:sz w:val="19"/>
              </w:rPr>
              <w:t xml:space="preserve"> </w:t>
            </w:r>
            <w:r w:rsidRPr="008F38B1">
              <w:rPr>
                <w:rFonts w:ascii="Arial" w:hAnsi="Arial" w:cs="Arial"/>
                <w:w w:val="90"/>
                <w:sz w:val="19"/>
              </w:rPr>
              <w:t>and</w:t>
            </w:r>
            <w:r w:rsidRPr="008F38B1">
              <w:rPr>
                <w:rFonts w:ascii="Arial" w:hAnsi="Arial" w:cs="Arial"/>
                <w:spacing w:val="-1"/>
                <w:sz w:val="19"/>
              </w:rPr>
              <w:t xml:space="preserve"> </w:t>
            </w:r>
            <w:r w:rsidRPr="008F38B1">
              <w:rPr>
                <w:rFonts w:ascii="Arial" w:hAnsi="Arial" w:cs="Arial"/>
                <w:w w:val="90"/>
                <w:sz w:val="19"/>
              </w:rPr>
              <w:t>the</w:t>
            </w:r>
            <w:r w:rsidRPr="008F38B1">
              <w:rPr>
                <w:rFonts w:ascii="Arial" w:hAnsi="Arial" w:cs="Arial"/>
                <w:spacing w:val="-1"/>
                <w:sz w:val="19"/>
              </w:rPr>
              <w:t xml:space="preserve"> </w:t>
            </w:r>
            <w:r w:rsidRPr="008F38B1">
              <w:rPr>
                <w:rFonts w:ascii="Arial" w:hAnsi="Arial" w:cs="Arial"/>
                <w:w w:val="90"/>
                <w:sz w:val="19"/>
              </w:rPr>
              <w:t>like;</w:t>
            </w:r>
            <w:r w:rsidRPr="008F38B1">
              <w:rPr>
                <w:rFonts w:ascii="Arial" w:hAnsi="Arial" w:cs="Arial"/>
                <w:sz w:val="19"/>
              </w:rPr>
              <w:t xml:space="preserve"> </w:t>
            </w:r>
            <w:r w:rsidRPr="008F38B1">
              <w:rPr>
                <w:rFonts w:ascii="Arial" w:hAnsi="Arial" w:cs="Arial"/>
                <w:w w:val="90"/>
                <w:sz w:val="19"/>
              </w:rPr>
              <w:t>parts</w:t>
            </w:r>
            <w:r w:rsidRPr="008F38B1">
              <w:rPr>
                <w:rFonts w:ascii="Arial" w:hAnsi="Arial" w:cs="Arial"/>
                <w:spacing w:val="-1"/>
                <w:sz w:val="19"/>
              </w:rPr>
              <w:t xml:space="preserve"> </w:t>
            </w:r>
            <w:r w:rsidRPr="008F38B1">
              <w:rPr>
                <w:rFonts w:ascii="Arial" w:hAnsi="Arial" w:cs="Arial"/>
                <w:w w:val="90"/>
                <w:sz w:val="19"/>
              </w:rPr>
              <w:t>of</w:t>
            </w:r>
            <w:r w:rsidRPr="008F38B1">
              <w:rPr>
                <w:rFonts w:ascii="Arial" w:hAnsi="Arial" w:cs="Arial"/>
                <w:spacing w:val="-1"/>
                <w:sz w:val="19"/>
              </w:rPr>
              <w:t xml:space="preserve"> </w:t>
            </w:r>
            <w:r w:rsidRPr="008F38B1">
              <w:rPr>
                <w:rFonts w:ascii="Arial" w:hAnsi="Arial" w:cs="Arial"/>
                <w:w w:val="90"/>
                <w:sz w:val="19"/>
              </w:rPr>
              <w:t>such</w:t>
            </w:r>
            <w:r w:rsidRPr="008F38B1">
              <w:rPr>
                <w:rFonts w:ascii="Arial" w:hAnsi="Arial" w:cs="Arial"/>
                <w:spacing w:val="-3"/>
                <w:sz w:val="19"/>
              </w:rPr>
              <w:t xml:space="preserve"> </w:t>
            </w:r>
            <w:r w:rsidRPr="008F38B1">
              <w:rPr>
                <w:rFonts w:ascii="Arial" w:hAnsi="Arial" w:cs="Arial"/>
                <w:w w:val="90"/>
                <w:sz w:val="19"/>
              </w:rPr>
              <w:t>articles;</w:t>
            </w:r>
            <w:r w:rsidRPr="008F38B1">
              <w:rPr>
                <w:rFonts w:ascii="Arial" w:hAnsi="Arial" w:cs="Arial"/>
                <w:sz w:val="19"/>
              </w:rPr>
              <w:t xml:space="preserve"> </w:t>
            </w:r>
            <w:r w:rsidRPr="008F38B1">
              <w:rPr>
                <w:rFonts w:ascii="Arial" w:hAnsi="Arial" w:cs="Arial"/>
                <w:w w:val="90"/>
                <w:sz w:val="19"/>
              </w:rPr>
              <w:t>except</w:t>
            </w:r>
            <w:r w:rsidRPr="008F38B1">
              <w:rPr>
                <w:rFonts w:ascii="Arial" w:hAnsi="Arial" w:cs="Arial"/>
                <w:spacing w:val="-2"/>
                <w:sz w:val="19"/>
              </w:rPr>
              <w:t xml:space="preserve"> </w:t>
            </w:r>
            <w:r w:rsidRPr="008F38B1">
              <w:rPr>
                <w:rFonts w:ascii="Arial" w:hAnsi="Arial" w:cs="Arial"/>
                <w:spacing w:val="-5"/>
                <w:w w:val="90"/>
                <w:sz w:val="19"/>
              </w:rPr>
              <w:t>for</w:t>
            </w:r>
          </w:p>
        </w:tc>
        <w:tc>
          <w:tcPr>
            <w:tcW w:w="5901" w:type="dxa"/>
            <w:tcBorders>
              <w:right w:val="nil"/>
            </w:tcBorders>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Manufacture from materials of any heading, except from assemblies of uppers</w:t>
            </w:r>
            <w:r w:rsidRPr="008F38B1">
              <w:rPr>
                <w:rFonts w:ascii="Arial" w:hAnsi="Arial" w:cs="Arial"/>
                <w:sz w:val="19"/>
              </w:rPr>
              <w:t xml:space="preserve"> </w:t>
            </w:r>
            <w:r w:rsidRPr="008F38B1">
              <w:rPr>
                <w:rFonts w:ascii="Arial" w:hAnsi="Arial" w:cs="Arial"/>
                <w:spacing w:val="-2"/>
                <w:sz w:val="19"/>
              </w:rPr>
              <w:t>affixed</w:t>
            </w:r>
            <w:r w:rsidRPr="008F38B1">
              <w:rPr>
                <w:rFonts w:ascii="Arial" w:hAnsi="Arial" w:cs="Arial"/>
                <w:spacing w:val="-9"/>
                <w:sz w:val="19"/>
              </w:rPr>
              <w:t xml:space="preserve"> </w:t>
            </w:r>
            <w:r w:rsidRPr="008F38B1">
              <w:rPr>
                <w:rFonts w:ascii="Arial" w:hAnsi="Arial" w:cs="Arial"/>
                <w:spacing w:val="-2"/>
                <w:sz w:val="19"/>
              </w:rPr>
              <w:t>to</w:t>
            </w:r>
            <w:r w:rsidRPr="008F38B1">
              <w:rPr>
                <w:rFonts w:ascii="Arial" w:hAnsi="Arial" w:cs="Arial"/>
                <w:spacing w:val="-8"/>
                <w:sz w:val="19"/>
              </w:rPr>
              <w:t xml:space="preserve"> </w:t>
            </w:r>
            <w:r w:rsidRPr="008F38B1">
              <w:rPr>
                <w:rFonts w:ascii="Arial" w:hAnsi="Arial" w:cs="Arial"/>
                <w:spacing w:val="-2"/>
                <w:sz w:val="19"/>
              </w:rPr>
              <w:t>inner</w:t>
            </w:r>
            <w:r w:rsidRPr="008F38B1">
              <w:rPr>
                <w:rFonts w:ascii="Arial" w:hAnsi="Arial" w:cs="Arial"/>
                <w:spacing w:val="-8"/>
                <w:sz w:val="19"/>
              </w:rPr>
              <w:t xml:space="preserve"> </w:t>
            </w:r>
            <w:r w:rsidRPr="008F38B1">
              <w:rPr>
                <w:rFonts w:ascii="Arial" w:hAnsi="Arial" w:cs="Arial"/>
                <w:spacing w:val="-2"/>
                <w:sz w:val="19"/>
              </w:rPr>
              <w:t>soles</w:t>
            </w:r>
            <w:r w:rsidRPr="008F38B1">
              <w:rPr>
                <w:rFonts w:ascii="Arial" w:hAnsi="Arial" w:cs="Arial"/>
                <w:spacing w:val="-8"/>
                <w:sz w:val="19"/>
              </w:rPr>
              <w:t xml:space="preserve"> </w:t>
            </w:r>
            <w:r w:rsidRPr="008F38B1">
              <w:rPr>
                <w:rFonts w:ascii="Arial" w:hAnsi="Arial" w:cs="Arial"/>
                <w:spacing w:val="-2"/>
                <w:sz w:val="19"/>
              </w:rPr>
              <w:t>or</w:t>
            </w:r>
            <w:r w:rsidRPr="008F38B1">
              <w:rPr>
                <w:rFonts w:ascii="Arial" w:hAnsi="Arial" w:cs="Arial"/>
                <w:spacing w:val="-3"/>
                <w:sz w:val="19"/>
              </w:rPr>
              <w:t xml:space="preserve"> </w:t>
            </w:r>
            <w:r w:rsidRPr="008F38B1">
              <w:rPr>
                <w:rFonts w:ascii="Arial" w:hAnsi="Arial" w:cs="Arial"/>
                <w:spacing w:val="-2"/>
                <w:sz w:val="19"/>
              </w:rPr>
              <w:t>to</w:t>
            </w:r>
            <w:r w:rsidRPr="008F38B1">
              <w:rPr>
                <w:rFonts w:ascii="Arial" w:hAnsi="Arial" w:cs="Arial"/>
                <w:spacing w:val="-9"/>
                <w:sz w:val="19"/>
              </w:rPr>
              <w:t xml:space="preserve"> </w:t>
            </w:r>
            <w:r w:rsidRPr="008F38B1">
              <w:rPr>
                <w:rFonts w:ascii="Arial" w:hAnsi="Arial" w:cs="Arial"/>
                <w:spacing w:val="-2"/>
                <w:sz w:val="19"/>
              </w:rPr>
              <w:t>other</w:t>
            </w:r>
            <w:r w:rsidRPr="008F38B1">
              <w:rPr>
                <w:rFonts w:ascii="Arial" w:hAnsi="Arial" w:cs="Arial"/>
                <w:spacing w:val="-7"/>
                <w:sz w:val="19"/>
              </w:rPr>
              <w:t xml:space="preserve"> </w:t>
            </w:r>
            <w:r w:rsidRPr="008F38B1">
              <w:rPr>
                <w:rFonts w:ascii="Arial" w:hAnsi="Arial" w:cs="Arial"/>
                <w:spacing w:val="-2"/>
                <w:sz w:val="19"/>
              </w:rPr>
              <w:t>sole</w:t>
            </w:r>
            <w:r w:rsidRPr="008F38B1">
              <w:rPr>
                <w:rFonts w:ascii="Arial" w:hAnsi="Arial" w:cs="Arial"/>
                <w:spacing w:val="-9"/>
                <w:sz w:val="19"/>
              </w:rPr>
              <w:t xml:space="preserve"> </w:t>
            </w:r>
            <w:r w:rsidRPr="008F38B1">
              <w:rPr>
                <w:rFonts w:ascii="Arial" w:hAnsi="Arial" w:cs="Arial"/>
                <w:spacing w:val="-2"/>
                <w:sz w:val="19"/>
              </w:rPr>
              <w:t>components</w:t>
            </w:r>
            <w:r w:rsidRPr="008F38B1">
              <w:rPr>
                <w:rFonts w:ascii="Arial" w:hAnsi="Arial" w:cs="Arial"/>
                <w:spacing w:val="-7"/>
                <w:sz w:val="19"/>
              </w:rPr>
              <w:t xml:space="preserve"> </w:t>
            </w:r>
            <w:r w:rsidRPr="008F38B1">
              <w:rPr>
                <w:rFonts w:ascii="Arial" w:hAnsi="Arial" w:cs="Arial"/>
                <w:spacing w:val="-2"/>
                <w:sz w:val="19"/>
              </w:rPr>
              <w:t>of</w:t>
            </w:r>
            <w:r w:rsidRPr="008F38B1">
              <w:rPr>
                <w:rFonts w:ascii="Arial" w:hAnsi="Arial" w:cs="Arial"/>
                <w:spacing w:val="-8"/>
                <w:sz w:val="19"/>
              </w:rPr>
              <w:t xml:space="preserve"> </w:t>
            </w:r>
            <w:r w:rsidRPr="008F38B1">
              <w:rPr>
                <w:rFonts w:ascii="Arial" w:hAnsi="Arial" w:cs="Arial"/>
                <w:spacing w:val="-2"/>
                <w:sz w:val="19"/>
              </w:rPr>
              <w:t>heading</w:t>
            </w:r>
            <w:r w:rsidRPr="008F38B1">
              <w:rPr>
                <w:rFonts w:ascii="Arial" w:hAnsi="Arial" w:cs="Arial"/>
                <w:spacing w:val="-8"/>
                <w:sz w:val="19"/>
              </w:rPr>
              <w:t xml:space="preserve"> </w:t>
            </w:r>
            <w:r w:rsidRPr="008F38B1">
              <w:rPr>
                <w:rFonts w:ascii="Arial" w:hAnsi="Arial" w:cs="Arial"/>
                <w:spacing w:val="-2"/>
                <w:sz w:val="19"/>
              </w:rPr>
              <w:t>6406</w:t>
            </w:r>
          </w:p>
        </w:tc>
      </w:tr>
      <w:tr w:rsidR="00C75D43" w:rsidRPr="008F38B1" w:rsidTr="00C75D43">
        <w:trPr>
          <w:trHeight w:val="1106"/>
        </w:trPr>
        <w:tc>
          <w:tcPr>
            <w:tcW w:w="1922" w:type="dxa"/>
            <w:tcBorders>
              <w:left w:val="nil"/>
            </w:tcBorders>
          </w:tcPr>
          <w:p w:rsidR="00C75D43" w:rsidRPr="008F38B1" w:rsidRDefault="00C75D43" w:rsidP="00C75D43">
            <w:pPr>
              <w:pStyle w:val="TableParagraph"/>
              <w:ind w:left="0"/>
              <w:rPr>
                <w:rFonts w:ascii="Arial" w:hAnsi="Arial" w:cs="Arial"/>
                <w:sz w:val="19"/>
              </w:rPr>
            </w:pPr>
            <w:r w:rsidRPr="008F38B1">
              <w:rPr>
                <w:rFonts w:ascii="Arial" w:hAnsi="Arial" w:cs="Arial"/>
                <w:spacing w:val="-4"/>
                <w:sz w:val="19"/>
              </w:rPr>
              <w:t>6406</w:t>
            </w:r>
          </w:p>
        </w:tc>
        <w:tc>
          <w:tcPr>
            <w:tcW w:w="5896" w:type="dxa"/>
          </w:tcPr>
          <w:p w:rsidR="00C75D43" w:rsidRPr="008F38B1" w:rsidRDefault="00C75D43" w:rsidP="00C75D43">
            <w:pPr>
              <w:pStyle w:val="TableParagraph"/>
              <w:spacing w:before="104" w:line="230" w:lineRule="auto"/>
              <w:ind w:right="130"/>
              <w:rPr>
                <w:rFonts w:ascii="Arial" w:hAnsi="Arial" w:cs="Arial"/>
                <w:sz w:val="19"/>
              </w:rPr>
            </w:pPr>
            <w:r w:rsidRPr="008F38B1">
              <w:rPr>
                <w:rFonts w:ascii="Arial" w:hAnsi="Arial" w:cs="Arial"/>
                <w:w w:val="90"/>
                <w:sz w:val="19"/>
              </w:rPr>
              <w:t>Parts of footwear (including uppers whether or not attached to soles other</w:t>
            </w:r>
            <w:r w:rsidRPr="008F38B1">
              <w:rPr>
                <w:rFonts w:ascii="Arial" w:hAnsi="Arial" w:cs="Arial"/>
                <w:sz w:val="19"/>
              </w:rPr>
              <w:t xml:space="preserve"> </w:t>
            </w:r>
            <w:r w:rsidRPr="008F38B1">
              <w:rPr>
                <w:rFonts w:ascii="Arial" w:hAnsi="Arial" w:cs="Arial"/>
                <w:spacing w:val="-6"/>
                <w:sz w:val="19"/>
              </w:rPr>
              <w:t>than</w:t>
            </w:r>
            <w:r w:rsidRPr="008F38B1">
              <w:rPr>
                <w:rFonts w:ascii="Arial" w:hAnsi="Arial" w:cs="Arial"/>
                <w:sz w:val="19"/>
              </w:rPr>
              <w:t xml:space="preserve"> </w:t>
            </w:r>
            <w:r w:rsidRPr="008F38B1">
              <w:rPr>
                <w:rFonts w:ascii="Arial" w:hAnsi="Arial" w:cs="Arial"/>
                <w:spacing w:val="-6"/>
                <w:sz w:val="19"/>
              </w:rPr>
              <w:t>outer</w:t>
            </w:r>
            <w:r w:rsidRPr="008F38B1">
              <w:rPr>
                <w:rFonts w:ascii="Arial" w:hAnsi="Arial" w:cs="Arial"/>
                <w:sz w:val="19"/>
              </w:rPr>
              <w:t xml:space="preserve"> </w:t>
            </w:r>
            <w:r w:rsidRPr="008F38B1">
              <w:rPr>
                <w:rFonts w:ascii="Arial" w:hAnsi="Arial" w:cs="Arial"/>
                <w:spacing w:val="-6"/>
                <w:sz w:val="19"/>
              </w:rPr>
              <w:t>soles);</w:t>
            </w:r>
            <w:r w:rsidRPr="008F38B1">
              <w:rPr>
                <w:rFonts w:ascii="Arial" w:hAnsi="Arial" w:cs="Arial"/>
                <w:sz w:val="19"/>
              </w:rPr>
              <w:t xml:space="preserve"> </w:t>
            </w:r>
            <w:r w:rsidRPr="008F38B1">
              <w:rPr>
                <w:rFonts w:ascii="Arial" w:hAnsi="Arial" w:cs="Arial"/>
                <w:spacing w:val="-6"/>
                <w:sz w:val="19"/>
              </w:rPr>
              <w:t>removable</w:t>
            </w:r>
            <w:r w:rsidRPr="008F38B1">
              <w:rPr>
                <w:rFonts w:ascii="Arial" w:hAnsi="Arial" w:cs="Arial"/>
                <w:sz w:val="19"/>
              </w:rPr>
              <w:t xml:space="preserve"> </w:t>
            </w:r>
            <w:r w:rsidRPr="008F38B1">
              <w:rPr>
                <w:rFonts w:ascii="Arial" w:hAnsi="Arial" w:cs="Arial"/>
                <w:spacing w:val="-6"/>
                <w:sz w:val="19"/>
              </w:rPr>
              <w:t>in-soles,</w:t>
            </w:r>
            <w:r w:rsidRPr="008F38B1">
              <w:rPr>
                <w:rFonts w:ascii="Arial" w:hAnsi="Arial" w:cs="Arial"/>
                <w:sz w:val="19"/>
              </w:rPr>
              <w:t xml:space="preserve"> </w:t>
            </w:r>
            <w:r w:rsidRPr="008F38B1">
              <w:rPr>
                <w:rFonts w:ascii="Arial" w:hAnsi="Arial" w:cs="Arial"/>
                <w:spacing w:val="-6"/>
                <w:sz w:val="19"/>
              </w:rPr>
              <w:t>heel</w:t>
            </w:r>
            <w:r w:rsidRPr="008F38B1">
              <w:rPr>
                <w:rFonts w:ascii="Arial" w:hAnsi="Arial" w:cs="Arial"/>
                <w:sz w:val="19"/>
              </w:rPr>
              <w:t xml:space="preserve"> </w:t>
            </w:r>
            <w:r w:rsidRPr="008F38B1">
              <w:rPr>
                <w:rFonts w:ascii="Arial" w:hAnsi="Arial" w:cs="Arial"/>
                <w:spacing w:val="-6"/>
                <w:sz w:val="19"/>
              </w:rPr>
              <w:t>cushions</w:t>
            </w:r>
            <w:r w:rsidRPr="008F38B1">
              <w:rPr>
                <w:rFonts w:ascii="Arial" w:hAnsi="Arial" w:cs="Arial"/>
                <w:sz w:val="19"/>
              </w:rPr>
              <w:t xml:space="preserve"> </w:t>
            </w:r>
            <w:r w:rsidRPr="008F38B1">
              <w:rPr>
                <w:rFonts w:ascii="Arial" w:hAnsi="Arial" w:cs="Arial"/>
                <w:spacing w:val="-6"/>
                <w:sz w:val="19"/>
              </w:rPr>
              <w:t>and</w:t>
            </w:r>
            <w:r w:rsidRPr="008F38B1">
              <w:rPr>
                <w:rFonts w:ascii="Arial" w:hAnsi="Arial" w:cs="Arial"/>
                <w:sz w:val="19"/>
              </w:rPr>
              <w:t xml:space="preserve"> </w:t>
            </w:r>
            <w:r w:rsidRPr="008F38B1">
              <w:rPr>
                <w:rFonts w:ascii="Arial" w:hAnsi="Arial" w:cs="Arial"/>
                <w:spacing w:val="-6"/>
                <w:sz w:val="19"/>
              </w:rPr>
              <w:t>similar</w:t>
            </w:r>
            <w:r w:rsidRPr="008F38B1">
              <w:rPr>
                <w:rFonts w:ascii="Arial" w:hAnsi="Arial" w:cs="Arial"/>
                <w:sz w:val="19"/>
              </w:rPr>
              <w:t xml:space="preserve"> </w:t>
            </w:r>
            <w:r w:rsidRPr="008F38B1">
              <w:rPr>
                <w:rFonts w:ascii="Arial" w:hAnsi="Arial" w:cs="Arial"/>
                <w:spacing w:val="-6"/>
                <w:sz w:val="19"/>
              </w:rPr>
              <w:t>articles;</w:t>
            </w:r>
            <w:r w:rsidRPr="008F38B1">
              <w:rPr>
                <w:rFonts w:ascii="Arial" w:hAnsi="Arial" w:cs="Arial"/>
                <w:sz w:val="19"/>
              </w:rPr>
              <w:t xml:space="preserve"> </w:t>
            </w:r>
            <w:r w:rsidRPr="008F38B1">
              <w:rPr>
                <w:rFonts w:ascii="Arial" w:hAnsi="Arial" w:cs="Arial"/>
                <w:spacing w:val="-4"/>
                <w:sz w:val="19"/>
              </w:rPr>
              <w:t>gaiters, leggings and similar articles, and</w:t>
            </w:r>
            <w:r w:rsidRPr="008F38B1">
              <w:rPr>
                <w:rFonts w:ascii="Arial" w:hAnsi="Arial" w:cs="Arial"/>
                <w:spacing w:val="-5"/>
                <w:sz w:val="19"/>
              </w:rPr>
              <w:t xml:space="preserve"> </w:t>
            </w:r>
            <w:r w:rsidRPr="008F38B1">
              <w:rPr>
                <w:rFonts w:ascii="Arial" w:hAnsi="Arial" w:cs="Arial"/>
                <w:spacing w:val="-4"/>
                <w:sz w:val="19"/>
              </w:rPr>
              <w:t>parts thereof</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Manufacture</w:t>
            </w:r>
            <w:r w:rsidRPr="008F38B1">
              <w:rPr>
                <w:rFonts w:ascii="Arial" w:hAnsi="Arial" w:cs="Arial"/>
                <w:spacing w:val="7"/>
                <w:sz w:val="19"/>
              </w:rPr>
              <w:t xml:space="preserve"> </w:t>
            </w:r>
            <w:r w:rsidRPr="008F38B1">
              <w:rPr>
                <w:rFonts w:ascii="Arial" w:hAnsi="Arial" w:cs="Arial"/>
                <w:w w:val="90"/>
                <w:sz w:val="19"/>
              </w:rPr>
              <w:t>from</w:t>
            </w:r>
            <w:r w:rsidRPr="008F38B1">
              <w:rPr>
                <w:rFonts w:ascii="Arial" w:hAnsi="Arial" w:cs="Arial"/>
                <w:spacing w:val="6"/>
                <w:sz w:val="19"/>
              </w:rPr>
              <w:t xml:space="preserve"> </w:t>
            </w:r>
            <w:r w:rsidRPr="008F38B1">
              <w:rPr>
                <w:rFonts w:ascii="Arial" w:hAnsi="Arial" w:cs="Arial"/>
                <w:w w:val="90"/>
                <w:sz w:val="19"/>
              </w:rPr>
              <w:t>materials</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w w:val="90"/>
                <w:sz w:val="19"/>
              </w:rPr>
              <w:t>any</w:t>
            </w:r>
            <w:r w:rsidRPr="008F38B1">
              <w:rPr>
                <w:rFonts w:ascii="Arial" w:hAnsi="Arial" w:cs="Arial"/>
                <w:spacing w:val="7"/>
                <w:sz w:val="19"/>
              </w:rPr>
              <w:t xml:space="preserve"> </w:t>
            </w:r>
            <w:r w:rsidRPr="008F38B1">
              <w:rPr>
                <w:rFonts w:ascii="Arial" w:hAnsi="Arial" w:cs="Arial"/>
                <w:w w:val="90"/>
                <w:sz w:val="19"/>
              </w:rPr>
              <w:t>heading,</w:t>
            </w:r>
            <w:r w:rsidRPr="008F38B1">
              <w:rPr>
                <w:rFonts w:ascii="Arial" w:hAnsi="Arial" w:cs="Arial"/>
                <w:spacing w:val="6"/>
                <w:sz w:val="19"/>
              </w:rPr>
              <w:t xml:space="preserve"> </w:t>
            </w:r>
            <w:r w:rsidRPr="008F38B1">
              <w:rPr>
                <w:rFonts w:ascii="Arial" w:hAnsi="Arial" w:cs="Arial"/>
                <w:w w:val="90"/>
                <w:sz w:val="19"/>
              </w:rPr>
              <w:t>except</w:t>
            </w:r>
            <w:r w:rsidRPr="008F38B1">
              <w:rPr>
                <w:rFonts w:ascii="Arial" w:hAnsi="Arial" w:cs="Arial"/>
                <w:spacing w:val="7"/>
                <w:sz w:val="19"/>
              </w:rPr>
              <w:t xml:space="preserve"> </w:t>
            </w:r>
            <w:r w:rsidRPr="008F38B1">
              <w:rPr>
                <w:rFonts w:ascii="Arial" w:hAnsi="Arial" w:cs="Arial"/>
                <w:w w:val="90"/>
                <w:sz w:val="19"/>
              </w:rPr>
              <w:t>that</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10"/>
                <w:sz w:val="19"/>
              </w:rPr>
              <w:t xml:space="preserve"> </w:t>
            </w:r>
            <w:r w:rsidRPr="008F38B1">
              <w:rPr>
                <w:rFonts w:ascii="Arial" w:hAnsi="Arial" w:cs="Arial"/>
                <w:w w:val="90"/>
                <w:sz w:val="19"/>
              </w:rPr>
              <w:t>the</w:t>
            </w:r>
            <w:r w:rsidRPr="008F38B1">
              <w:rPr>
                <w:rFonts w:ascii="Arial" w:hAnsi="Arial" w:cs="Arial"/>
                <w:spacing w:val="7"/>
                <w:sz w:val="19"/>
              </w:rPr>
              <w:t xml:space="preserve"> </w:t>
            </w:r>
            <w:r w:rsidRPr="008F38B1">
              <w:rPr>
                <w:rFonts w:ascii="Arial" w:hAnsi="Arial" w:cs="Arial"/>
                <w:spacing w:val="-2"/>
                <w:w w:val="90"/>
                <w:sz w:val="19"/>
              </w:rPr>
              <w:t>product</w:t>
            </w:r>
          </w:p>
        </w:tc>
      </w:tr>
      <w:tr w:rsidR="00C75D43" w:rsidRPr="008F38B1" w:rsidTr="00C75D43">
        <w:trPr>
          <w:trHeight w:val="679"/>
        </w:trPr>
        <w:tc>
          <w:tcPr>
            <w:tcW w:w="1922" w:type="dxa"/>
            <w:tcBorders>
              <w:left w:val="nil"/>
            </w:tcBorders>
          </w:tcPr>
          <w:p w:rsidR="00C75D43" w:rsidRPr="008F38B1" w:rsidRDefault="00C75D43" w:rsidP="00C75D43">
            <w:pPr>
              <w:pStyle w:val="TableParagraph"/>
              <w:ind w:left="0"/>
              <w:rPr>
                <w:rFonts w:ascii="Arial" w:hAnsi="Arial" w:cs="Arial"/>
                <w:sz w:val="19"/>
              </w:rPr>
            </w:pP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5"/>
                <w:sz w:val="19"/>
              </w:rPr>
              <w:t>65</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Headgear</w:t>
            </w:r>
            <w:r w:rsidRPr="008F38B1">
              <w:rPr>
                <w:rFonts w:ascii="Arial" w:hAnsi="Arial" w:cs="Arial"/>
                <w:spacing w:val="-2"/>
                <w:sz w:val="19"/>
              </w:rPr>
              <w:t xml:space="preserve"> </w:t>
            </w:r>
            <w:r w:rsidRPr="008F38B1">
              <w:rPr>
                <w:rFonts w:ascii="Arial" w:hAnsi="Arial" w:cs="Arial"/>
                <w:w w:val="90"/>
                <w:sz w:val="19"/>
              </w:rPr>
              <w:t>and</w:t>
            </w:r>
            <w:r w:rsidRPr="008F38B1">
              <w:rPr>
                <w:rFonts w:ascii="Arial" w:hAnsi="Arial" w:cs="Arial"/>
                <w:spacing w:val="-2"/>
                <w:sz w:val="19"/>
              </w:rPr>
              <w:t xml:space="preserve"> </w:t>
            </w:r>
            <w:r w:rsidRPr="008F38B1">
              <w:rPr>
                <w:rFonts w:ascii="Arial" w:hAnsi="Arial" w:cs="Arial"/>
                <w:w w:val="90"/>
                <w:sz w:val="19"/>
              </w:rPr>
              <w:t>parts</w:t>
            </w:r>
            <w:r w:rsidRPr="008F38B1">
              <w:rPr>
                <w:rFonts w:ascii="Arial" w:hAnsi="Arial" w:cs="Arial"/>
                <w:spacing w:val="-2"/>
                <w:sz w:val="19"/>
              </w:rPr>
              <w:t xml:space="preserve"> </w:t>
            </w:r>
            <w:r w:rsidRPr="008F38B1">
              <w:rPr>
                <w:rFonts w:ascii="Arial" w:hAnsi="Arial" w:cs="Arial"/>
                <w:spacing w:val="-2"/>
                <w:w w:val="90"/>
                <w:sz w:val="19"/>
              </w:rPr>
              <w:t>thereof</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Manufacture</w:t>
            </w:r>
            <w:r w:rsidRPr="008F38B1">
              <w:rPr>
                <w:rFonts w:ascii="Arial" w:hAnsi="Arial" w:cs="Arial"/>
                <w:spacing w:val="7"/>
                <w:sz w:val="19"/>
              </w:rPr>
              <w:t xml:space="preserve"> </w:t>
            </w:r>
            <w:r w:rsidRPr="008F38B1">
              <w:rPr>
                <w:rFonts w:ascii="Arial" w:hAnsi="Arial" w:cs="Arial"/>
                <w:w w:val="90"/>
                <w:sz w:val="19"/>
              </w:rPr>
              <w:t>from</w:t>
            </w:r>
            <w:r w:rsidRPr="008F38B1">
              <w:rPr>
                <w:rFonts w:ascii="Arial" w:hAnsi="Arial" w:cs="Arial"/>
                <w:spacing w:val="6"/>
                <w:sz w:val="19"/>
              </w:rPr>
              <w:t xml:space="preserve"> </w:t>
            </w:r>
            <w:r w:rsidRPr="008F38B1">
              <w:rPr>
                <w:rFonts w:ascii="Arial" w:hAnsi="Arial" w:cs="Arial"/>
                <w:w w:val="90"/>
                <w:sz w:val="19"/>
              </w:rPr>
              <w:t>materials</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w w:val="90"/>
                <w:sz w:val="19"/>
              </w:rPr>
              <w:t>any</w:t>
            </w:r>
            <w:r w:rsidRPr="008F38B1">
              <w:rPr>
                <w:rFonts w:ascii="Arial" w:hAnsi="Arial" w:cs="Arial"/>
                <w:spacing w:val="7"/>
                <w:sz w:val="19"/>
              </w:rPr>
              <w:t xml:space="preserve"> </w:t>
            </w:r>
            <w:r w:rsidRPr="008F38B1">
              <w:rPr>
                <w:rFonts w:ascii="Arial" w:hAnsi="Arial" w:cs="Arial"/>
                <w:w w:val="90"/>
                <w:sz w:val="19"/>
              </w:rPr>
              <w:t>heading,</w:t>
            </w:r>
            <w:r w:rsidRPr="008F38B1">
              <w:rPr>
                <w:rFonts w:ascii="Arial" w:hAnsi="Arial" w:cs="Arial"/>
                <w:spacing w:val="6"/>
                <w:sz w:val="19"/>
              </w:rPr>
              <w:t xml:space="preserve"> </w:t>
            </w:r>
            <w:r w:rsidRPr="008F38B1">
              <w:rPr>
                <w:rFonts w:ascii="Arial" w:hAnsi="Arial" w:cs="Arial"/>
                <w:w w:val="90"/>
                <w:sz w:val="19"/>
              </w:rPr>
              <w:t>except</w:t>
            </w:r>
            <w:r w:rsidRPr="008F38B1">
              <w:rPr>
                <w:rFonts w:ascii="Arial" w:hAnsi="Arial" w:cs="Arial"/>
                <w:spacing w:val="7"/>
                <w:sz w:val="19"/>
              </w:rPr>
              <w:t xml:space="preserve"> </w:t>
            </w:r>
            <w:r w:rsidRPr="008F38B1">
              <w:rPr>
                <w:rFonts w:ascii="Arial" w:hAnsi="Arial" w:cs="Arial"/>
                <w:w w:val="90"/>
                <w:sz w:val="19"/>
              </w:rPr>
              <w:t>that</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10"/>
                <w:sz w:val="19"/>
              </w:rPr>
              <w:t xml:space="preserve"> </w:t>
            </w:r>
            <w:r w:rsidRPr="008F38B1">
              <w:rPr>
                <w:rFonts w:ascii="Arial" w:hAnsi="Arial" w:cs="Arial"/>
                <w:w w:val="90"/>
                <w:sz w:val="19"/>
              </w:rPr>
              <w:t>the</w:t>
            </w:r>
            <w:r w:rsidRPr="008F38B1">
              <w:rPr>
                <w:rFonts w:ascii="Arial" w:hAnsi="Arial" w:cs="Arial"/>
                <w:spacing w:val="7"/>
                <w:sz w:val="19"/>
              </w:rPr>
              <w:t xml:space="preserve"> </w:t>
            </w:r>
            <w:r w:rsidRPr="008F38B1">
              <w:rPr>
                <w:rFonts w:ascii="Arial" w:hAnsi="Arial" w:cs="Arial"/>
                <w:spacing w:val="-2"/>
                <w:w w:val="90"/>
                <w:sz w:val="19"/>
              </w:rPr>
              <w:t>product</w:t>
            </w:r>
          </w:p>
        </w:tc>
      </w:tr>
    </w:tbl>
    <w:p w:rsidR="00C75D43" w:rsidRPr="008F38B1" w:rsidRDefault="00C75D43" w:rsidP="00C75D43">
      <w:pPr>
        <w:rPr>
          <w:rFonts w:ascii="Arial" w:hAnsi="Arial" w:cs="Arial"/>
          <w:sz w:val="19"/>
        </w:rPr>
        <w:sectPr w:rsidR="00C75D43" w:rsidRPr="008F38B1">
          <w:headerReference w:type="default" r:id="rId68"/>
          <w:footnotePr>
            <w:numRestart w:val="eachSect"/>
          </w:footnotePr>
          <w:pgSz w:w="16840" w:h="11910" w:orient="landscape"/>
          <w:pgMar w:top="820" w:right="1680" w:bottom="280" w:left="1220" w:header="0" w:footer="0" w:gutter="0"/>
          <w:cols w:space="720"/>
        </w:sectPr>
      </w:pPr>
    </w:p>
    <w:p w:rsidR="00C75D43" w:rsidRPr="008F38B1" w:rsidRDefault="00C75D43" w:rsidP="00C75D43">
      <w:pPr>
        <w:pStyle w:val="BodyText"/>
        <w:spacing w:before="1"/>
        <w:rPr>
          <w:rFonts w:ascii="Arial" w:hAnsi="Arial" w:cs="Arial"/>
          <w:b/>
          <w:sz w:val="2"/>
        </w:rPr>
      </w:pPr>
      <w:r w:rsidRPr="008F38B1">
        <w:rPr>
          <w:rFonts w:ascii="Arial" w:hAnsi="Arial" w:cs="Arial"/>
          <w:noProof/>
          <w:lang w:val="en-US"/>
        </w:rPr>
        <w:lastRenderedPageBreak/>
        <mc:AlternateContent>
          <mc:Choice Requires="wps">
            <w:drawing>
              <wp:anchor distT="0" distB="0" distL="0" distR="0" simplePos="0" relativeHeight="251925504" behindDoc="1" locked="0" layoutInCell="1" allowOverlap="1" wp14:anchorId="763D9E37" wp14:editId="34EBAC0D">
                <wp:simplePos x="0" y="0"/>
                <wp:positionH relativeFrom="page">
                  <wp:posOffset>443030</wp:posOffset>
                </wp:positionH>
                <wp:positionV relativeFrom="page">
                  <wp:posOffset>540000</wp:posOffset>
                </wp:positionV>
                <wp:extent cx="6350" cy="6480175"/>
                <wp:effectExtent l="0" t="0" r="0" b="0"/>
                <wp:wrapNone/>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E487C2" id="Graphic 237" o:spid="_x0000_s1026" style="position:absolute;margin-left:34.9pt;margin-top:42.5pt;width:.5pt;height:510.25pt;z-index:-251390976;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" path="m6324,6480000l6324,,,,,6480000r6324,xe" fillcolor="black" stroked="f">
                <v:path arrowok="t"/>
                <w10:wrap anchorx="page" anchory="page"/>
              </v:shape>
            </w:pict>
          </mc:Fallback>
        </mc:AlternateContent>
      </w:r>
      <w:r w:rsidRPr="008F38B1">
        <w:rPr>
          <w:rFonts w:ascii="Arial" w:hAnsi="Arial" w:cs="Arial"/>
          <w:noProof/>
          <w:lang w:val="en-US"/>
        </w:rPr>
        <mc:AlternateContent>
          <mc:Choice Requires="wps">
            <w:drawing>
              <wp:anchor distT="0" distB="0" distL="0" distR="0" simplePos="0" relativeHeight="251926528" behindDoc="1" locked="0" layoutInCell="1" allowOverlap="1" wp14:anchorId="5034432B" wp14:editId="0001974D">
                <wp:simplePos x="0" y="0"/>
                <wp:positionH relativeFrom="page">
                  <wp:posOffset>9892030</wp:posOffset>
                </wp:positionH>
                <wp:positionV relativeFrom="page">
                  <wp:posOffset>540000</wp:posOffset>
                </wp:positionV>
                <wp:extent cx="6350" cy="6480175"/>
                <wp:effectExtent l="0" t="0" r="0" b="0"/>
                <wp:wrapNone/>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8B26F2" id="Graphic 238" o:spid="_x0000_s1026" style="position:absolute;margin-left:778.9pt;margin-top:42.5pt;width:.5pt;height:510.25pt;z-index:-251389952;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" path="m6324,6480000l6324,,,,,6480000r6324,xe" fillcolor="black" stroked="f">
                <v:path arrowok="t"/>
                <w10:wrap anchorx="page" anchory="page"/>
              </v:shape>
            </w:pict>
          </mc:Fallback>
        </mc:AlternateConten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2"/>
        <w:gridCol w:w="5896"/>
        <w:gridCol w:w="5901"/>
      </w:tblGrid>
      <w:tr w:rsidR="00C75D43" w:rsidRPr="008F38B1" w:rsidTr="00C75D43">
        <w:trPr>
          <w:trHeight w:val="545"/>
        </w:trPr>
        <w:tc>
          <w:tcPr>
            <w:tcW w:w="1922" w:type="dxa"/>
            <w:tcBorders>
              <w:left w:val="nil"/>
            </w:tcBorders>
          </w:tcPr>
          <w:p w:rsidR="00C75D43" w:rsidRPr="008F38B1" w:rsidRDefault="00C75D43" w:rsidP="00C75D43">
            <w:pPr>
              <w:pStyle w:val="TableParagraph"/>
              <w:spacing w:before="153"/>
              <w:ind w:left="629"/>
              <w:rPr>
                <w:rFonts w:ascii="Arial" w:hAnsi="Arial" w:cs="Arial"/>
                <w:sz w:val="17"/>
              </w:rPr>
            </w:pPr>
            <w:r w:rsidRPr="008F38B1">
              <w:rPr>
                <w:rFonts w:ascii="Arial" w:hAnsi="Arial" w:cs="Arial"/>
                <w:spacing w:val="-2"/>
                <w:sz w:val="17"/>
              </w:rPr>
              <w:t>Heading</w:t>
            </w:r>
          </w:p>
        </w:tc>
        <w:tc>
          <w:tcPr>
            <w:tcW w:w="5896" w:type="dxa"/>
          </w:tcPr>
          <w:p w:rsidR="00C75D43" w:rsidRPr="008F38B1" w:rsidRDefault="00C75D43" w:rsidP="00C75D43">
            <w:pPr>
              <w:pStyle w:val="TableParagraph"/>
              <w:spacing w:before="153"/>
              <w:ind w:left="0"/>
              <w:jc w:val="center"/>
              <w:rPr>
                <w:rFonts w:ascii="Arial" w:hAnsi="Arial" w:cs="Arial"/>
                <w:sz w:val="17"/>
              </w:rPr>
            </w:pPr>
            <w:r w:rsidRPr="008F38B1">
              <w:rPr>
                <w:rFonts w:ascii="Arial" w:hAnsi="Arial" w:cs="Arial"/>
                <w:spacing w:val="-4"/>
                <w:sz w:val="17"/>
              </w:rPr>
              <w:t>Description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3"/>
                <w:sz w:val="17"/>
              </w:rPr>
              <w:t xml:space="preserve"> </w:t>
            </w:r>
            <w:r w:rsidRPr="008F38B1">
              <w:rPr>
                <w:rFonts w:ascii="Arial" w:hAnsi="Arial" w:cs="Arial"/>
                <w:spacing w:val="-4"/>
                <w:sz w:val="17"/>
              </w:rPr>
              <w:t>product</w:t>
            </w:r>
          </w:p>
        </w:tc>
        <w:tc>
          <w:tcPr>
            <w:tcW w:w="5901" w:type="dxa"/>
            <w:tcBorders>
              <w:right w:val="nil"/>
            </w:tcBorders>
          </w:tcPr>
          <w:p w:rsidR="00C75D43" w:rsidRPr="008F38B1" w:rsidRDefault="00C75D43" w:rsidP="00C75D43">
            <w:pPr>
              <w:pStyle w:val="TableParagraph"/>
              <w:spacing w:before="64" w:line="230" w:lineRule="auto"/>
              <w:ind w:left="2413" w:hanging="2131"/>
              <w:rPr>
                <w:rFonts w:ascii="Arial" w:hAnsi="Arial" w:cs="Arial"/>
                <w:sz w:val="17"/>
              </w:rPr>
            </w:pPr>
            <w:r w:rsidRPr="008F38B1">
              <w:rPr>
                <w:rFonts w:ascii="Arial" w:hAnsi="Arial" w:cs="Arial"/>
                <w:w w:val="90"/>
                <w:sz w:val="17"/>
              </w:rPr>
              <w:t>Working</w:t>
            </w:r>
            <w:r w:rsidRPr="008F38B1">
              <w:rPr>
                <w:rFonts w:ascii="Arial" w:hAnsi="Arial" w:cs="Arial"/>
                <w:sz w:val="17"/>
              </w:rPr>
              <w:t xml:space="preserve"> </w:t>
            </w:r>
            <w:r w:rsidRPr="008F38B1">
              <w:rPr>
                <w:rFonts w:ascii="Arial" w:hAnsi="Arial" w:cs="Arial"/>
                <w:w w:val="90"/>
                <w:sz w:val="17"/>
              </w:rPr>
              <w:t>or</w:t>
            </w:r>
            <w:r w:rsidRPr="008F38B1">
              <w:rPr>
                <w:rFonts w:ascii="Arial" w:hAnsi="Arial" w:cs="Arial"/>
                <w:spacing w:val="25"/>
                <w:sz w:val="17"/>
              </w:rPr>
              <w:t xml:space="preserve"> </w:t>
            </w:r>
            <w:r w:rsidRPr="008F38B1">
              <w:rPr>
                <w:rFonts w:ascii="Arial" w:hAnsi="Arial" w:cs="Arial"/>
                <w:w w:val="90"/>
                <w:sz w:val="17"/>
              </w:rPr>
              <w:t>processing,</w:t>
            </w:r>
            <w:r w:rsidRPr="008F38B1">
              <w:rPr>
                <w:rFonts w:ascii="Arial" w:hAnsi="Arial" w:cs="Arial"/>
                <w:sz w:val="17"/>
              </w:rPr>
              <w:t xml:space="preserve"> </w:t>
            </w:r>
            <w:r w:rsidRPr="008F38B1">
              <w:rPr>
                <w:rFonts w:ascii="Arial" w:hAnsi="Arial" w:cs="Arial"/>
                <w:w w:val="90"/>
                <w:sz w:val="17"/>
              </w:rPr>
              <w:t>carried</w:t>
            </w:r>
            <w:r w:rsidRPr="008F38B1">
              <w:rPr>
                <w:rFonts w:ascii="Arial" w:hAnsi="Arial" w:cs="Arial"/>
                <w:sz w:val="17"/>
              </w:rPr>
              <w:t xml:space="preserve"> </w:t>
            </w:r>
            <w:r w:rsidRPr="008F38B1">
              <w:rPr>
                <w:rFonts w:ascii="Arial" w:hAnsi="Arial" w:cs="Arial"/>
                <w:w w:val="90"/>
                <w:sz w:val="17"/>
              </w:rPr>
              <w:t>out</w:t>
            </w:r>
            <w:r w:rsidRPr="008F38B1">
              <w:rPr>
                <w:rFonts w:ascii="Arial" w:hAnsi="Arial" w:cs="Arial"/>
                <w:sz w:val="17"/>
              </w:rPr>
              <w:t xml:space="preserve"> </w:t>
            </w:r>
            <w:r w:rsidRPr="008F38B1">
              <w:rPr>
                <w:rFonts w:ascii="Arial" w:hAnsi="Arial" w:cs="Arial"/>
                <w:w w:val="90"/>
                <w:sz w:val="17"/>
              </w:rPr>
              <w:t>on</w:t>
            </w:r>
            <w:r w:rsidRPr="008F38B1">
              <w:rPr>
                <w:rFonts w:ascii="Arial" w:hAnsi="Arial" w:cs="Arial"/>
                <w:sz w:val="17"/>
              </w:rPr>
              <w:t xml:space="preserve"> </w:t>
            </w:r>
            <w:r w:rsidRPr="008F38B1">
              <w:rPr>
                <w:rFonts w:ascii="Arial" w:hAnsi="Arial" w:cs="Arial"/>
                <w:w w:val="90"/>
                <w:sz w:val="17"/>
              </w:rPr>
              <w:t>non-originating</w:t>
            </w:r>
            <w:r w:rsidRPr="008F38B1">
              <w:rPr>
                <w:rFonts w:ascii="Arial" w:hAnsi="Arial" w:cs="Arial"/>
                <w:sz w:val="17"/>
              </w:rPr>
              <w:t xml:space="preserve"> </w:t>
            </w:r>
            <w:r w:rsidRPr="008F38B1">
              <w:rPr>
                <w:rFonts w:ascii="Arial" w:hAnsi="Arial" w:cs="Arial"/>
                <w:w w:val="90"/>
                <w:sz w:val="17"/>
              </w:rPr>
              <w:t>materials,</w:t>
            </w:r>
            <w:r w:rsidRPr="008F38B1">
              <w:rPr>
                <w:rFonts w:ascii="Arial" w:hAnsi="Arial" w:cs="Arial"/>
                <w:spacing w:val="24"/>
                <w:sz w:val="17"/>
              </w:rPr>
              <w:t xml:space="preserve"> </w:t>
            </w:r>
            <w:r w:rsidRPr="008F38B1">
              <w:rPr>
                <w:rFonts w:ascii="Arial" w:hAnsi="Arial" w:cs="Arial"/>
                <w:w w:val="90"/>
                <w:sz w:val="17"/>
              </w:rPr>
              <w:t>which</w:t>
            </w:r>
            <w:r w:rsidRPr="008F38B1">
              <w:rPr>
                <w:rFonts w:ascii="Arial" w:hAnsi="Arial" w:cs="Arial"/>
                <w:sz w:val="17"/>
              </w:rPr>
              <w:t xml:space="preserve"> </w:t>
            </w:r>
            <w:r w:rsidRPr="008F38B1">
              <w:rPr>
                <w:rFonts w:ascii="Arial" w:hAnsi="Arial" w:cs="Arial"/>
                <w:w w:val="90"/>
                <w:sz w:val="17"/>
              </w:rPr>
              <w:t>confers</w:t>
            </w:r>
            <w:r w:rsidRPr="008F38B1">
              <w:rPr>
                <w:rFonts w:ascii="Arial" w:hAnsi="Arial" w:cs="Arial"/>
                <w:spacing w:val="40"/>
                <w:sz w:val="17"/>
              </w:rPr>
              <w:t xml:space="preserve"> </w:t>
            </w:r>
            <w:r w:rsidRPr="008F38B1">
              <w:rPr>
                <w:rFonts w:ascii="Arial" w:hAnsi="Arial" w:cs="Arial"/>
                <w:sz w:val="17"/>
              </w:rPr>
              <w:t>originating status</w:t>
            </w:r>
          </w:p>
        </w:tc>
      </w:tr>
      <w:tr w:rsidR="00C75D43" w:rsidRPr="008F38B1" w:rsidTr="00C75D43">
        <w:trPr>
          <w:trHeight w:val="387"/>
        </w:trPr>
        <w:tc>
          <w:tcPr>
            <w:tcW w:w="1922" w:type="dxa"/>
            <w:tcBorders>
              <w:left w:val="nil"/>
            </w:tcBorders>
          </w:tcPr>
          <w:p w:rsidR="00C75D43" w:rsidRPr="008F38B1" w:rsidRDefault="00C75D43" w:rsidP="00C75D43">
            <w:pPr>
              <w:pStyle w:val="TableParagraph"/>
              <w:spacing w:before="92"/>
              <w:ind w:left="0" w:right="102"/>
              <w:jc w:val="center"/>
              <w:rPr>
                <w:rFonts w:ascii="Arial" w:hAnsi="Arial" w:cs="Arial"/>
                <w:sz w:val="17"/>
              </w:rPr>
            </w:pPr>
            <w:r w:rsidRPr="008F38B1">
              <w:rPr>
                <w:rFonts w:ascii="Arial" w:hAnsi="Arial" w:cs="Arial"/>
                <w:spacing w:val="-5"/>
                <w:w w:val="90"/>
                <w:sz w:val="17"/>
              </w:rPr>
              <w:t>(1)</w:t>
            </w:r>
          </w:p>
        </w:tc>
        <w:tc>
          <w:tcPr>
            <w:tcW w:w="5896" w:type="dxa"/>
          </w:tcPr>
          <w:p w:rsidR="00C75D43" w:rsidRPr="008F38B1" w:rsidRDefault="00C75D43" w:rsidP="00C75D43">
            <w:pPr>
              <w:pStyle w:val="TableParagraph"/>
              <w:spacing w:before="92"/>
              <w:ind w:left="0"/>
              <w:jc w:val="center"/>
              <w:rPr>
                <w:rFonts w:ascii="Arial" w:hAnsi="Arial" w:cs="Arial"/>
                <w:sz w:val="17"/>
              </w:rPr>
            </w:pPr>
            <w:r w:rsidRPr="008F38B1">
              <w:rPr>
                <w:rFonts w:ascii="Arial" w:hAnsi="Arial" w:cs="Arial"/>
                <w:spacing w:val="-5"/>
                <w:w w:val="90"/>
                <w:sz w:val="17"/>
              </w:rPr>
              <w:t>(2)</w:t>
            </w:r>
          </w:p>
        </w:tc>
        <w:tc>
          <w:tcPr>
            <w:tcW w:w="5901" w:type="dxa"/>
            <w:tcBorders>
              <w:right w:val="nil"/>
            </w:tcBorders>
          </w:tcPr>
          <w:p w:rsidR="00C75D43" w:rsidRPr="008F38B1" w:rsidRDefault="00C75D43" w:rsidP="00C75D43">
            <w:pPr>
              <w:pStyle w:val="TableParagraph"/>
              <w:spacing w:before="92"/>
              <w:ind w:left="106"/>
              <w:jc w:val="center"/>
              <w:rPr>
                <w:rFonts w:ascii="Arial" w:hAnsi="Arial" w:cs="Arial"/>
                <w:sz w:val="17"/>
              </w:rPr>
            </w:pPr>
            <w:r w:rsidRPr="008F38B1">
              <w:rPr>
                <w:rFonts w:ascii="Arial" w:hAnsi="Arial" w:cs="Arial"/>
                <w:spacing w:val="-5"/>
                <w:w w:val="90"/>
                <w:sz w:val="17"/>
              </w:rPr>
              <w:t>(3)</w:t>
            </w:r>
          </w:p>
        </w:tc>
      </w:tr>
      <w:tr w:rsidR="00C75D43" w:rsidRPr="008F38B1" w:rsidTr="00C75D43">
        <w:trPr>
          <w:trHeight w:val="1668"/>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5"/>
                <w:sz w:val="19"/>
              </w:rPr>
              <w:t>66</w:t>
            </w:r>
          </w:p>
        </w:tc>
        <w:tc>
          <w:tcPr>
            <w:tcW w:w="5896" w:type="dxa"/>
          </w:tcPr>
          <w:p w:rsidR="00C75D43" w:rsidRPr="008F38B1" w:rsidRDefault="00C75D43" w:rsidP="00C75D43">
            <w:pPr>
              <w:pStyle w:val="TableParagraph"/>
              <w:spacing w:before="104" w:line="230" w:lineRule="auto"/>
              <w:ind w:right="283"/>
              <w:rPr>
                <w:rFonts w:ascii="Arial" w:hAnsi="Arial" w:cs="Arial"/>
                <w:sz w:val="19"/>
              </w:rPr>
            </w:pPr>
            <w:r w:rsidRPr="008F38B1">
              <w:rPr>
                <w:rFonts w:ascii="Arial" w:hAnsi="Arial" w:cs="Arial"/>
                <w:w w:val="90"/>
                <w:sz w:val="19"/>
              </w:rPr>
              <w:t>Umbrellas, sun umbrellas, walking-sticks, seat-sticks, whips, riding-crops,</w:t>
            </w:r>
            <w:r w:rsidRPr="008F38B1">
              <w:rPr>
                <w:rFonts w:ascii="Arial" w:hAnsi="Arial" w:cs="Arial"/>
                <w:sz w:val="19"/>
              </w:rPr>
              <w:t xml:space="preserve"> and parts thereof:</w:t>
            </w:r>
          </w:p>
        </w:tc>
        <w:tc>
          <w:tcPr>
            <w:tcW w:w="5901" w:type="dxa"/>
            <w:tcBorders>
              <w:right w:val="nil"/>
            </w:tcBorders>
          </w:tcPr>
          <w:p w:rsidR="00C75D43" w:rsidRPr="008F38B1" w:rsidRDefault="00C75D43" w:rsidP="00C75D43">
            <w:pPr>
              <w:pStyle w:val="TableParagraph"/>
              <w:spacing w:line="352" w:lineRule="auto"/>
              <w:ind w:right="568"/>
              <w:rPr>
                <w:rFonts w:ascii="Arial" w:hAnsi="Arial" w:cs="Arial"/>
                <w:sz w:val="19"/>
              </w:rPr>
            </w:pPr>
            <w:r w:rsidRPr="008F38B1">
              <w:rPr>
                <w:rFonts w:ascii="Arial" w:hAnsi="Arial" w:cs="Arial"/>
                <w:w w:val="90"/>
                <w:sz w:val="19"/>
              </w:rPr>
              <w:t>Manufacture from materials of any heading, except that of the product</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5" w:line="230" w:lineRule="auto"/>
              <w:rPr>
                <w:rFonts w:ascii="Arial" w:hAnsi="Arial" w:cs="Arial"/>
                <w:sz w:val="19"/>
              </w:rPr>
            </w:pPr>
            <w:r w:rsidRPr="008F38B1">
              <w:rPr>
                <w:rFonts w:ascii="Arial" w:hAnsi="Arial" w:cs="Arial"/>
                <w:w w:val="90"/>
                <w:sz w:val="19"/>
              </w:rPr>
              <w:t>Manufacture in which the value of all the materials used does not exceed 50 %</w:t>
            </w:r>
            <w:r w:rsidRPr="008F38B1">
              <w:rPr>
                <w:rFonts w:ascii="Arial" w:hAnsi="Arial" w:cs="Arial"/>
                <w:sz w:val="19"/>
              </w:rPr>
              <w:t xml:space="preserve"> 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product</w:t>
            </w:r>
          </w:p>
        </w:tc>
      </w:tr>
      <w:tr w:rsidR="00C75D43" w:rsidRPr="008F38B1" w:rsidTr="00C75D43">
        <w:trPr>
          <w:trHeight w:val="1668"/>
        </w:trPr>
        <w:tc>
          <w:tcPr>
            <w:tcW w:w="1922" w:type="dxa"/>
            <w:tcBorders>
              <w:left w:val="nil"/>
            </w:tcBorders>
          </w:tcPr>
          <w:p w:rsidR="00C75D43" w:rsidRPr="008F38B1" w:rsidRDefault="00C75D43" w:rsidP="00C75D43">
            <w:pPr>
              <w:pStyle w:val="TableParagraph"/>
              <w:spacing w:before="96"/>
              <w:ind w:left="-1"/>
              <w:rPr>
                <w:rFonts w:ascii="Arial" w:hAnsi="Arial" w:cs="Arial"/>
                <w:sz w:val="19"/>
              </w:rPr>
            </w:pP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5"/>
                <w:sz w:val="19"/>
              </w:rPr>
              <w:t>67</w:t>
            </w:r>
          </w:p>
        </w:tc>
        <w:tc>
          <w:tcPr>
            <w:tcW w:w="5896" w:type="dxa"/>
          </w:tcPr>
          <w:p w:rsidR="00C75D43" w:rsidRPr="008F38B1" w:rsidRDefault="00C75D43" w:rsidP="00C75D43">
            <w:pPr>
              <w:pStyle w:val="TableParagraph"/>
              <w:spacing w:before="104" w:line="230" w:lineRule="auto"/>
              <w:ind w:right="130"/>
              <w:rPr>
                <w:rFonts w:ascii="Arial" w:hAnsi="Arial" w:cs="Arial"/>
                <w:sz w:val="19"/>
              </w:rPr>
            </w:pPr>
            <w:r w:rsidRPr="008F38B1">
              <w:rPr>
                <w:rFonts w:ascii="Arial" w:hAnsi="Arial" w:cs="Arial"/>
                <w:w w:val="90"/>
                <w:sz w:val="19"/>
              </w:rPr>
              <w:t>Prepared feathers and down and articles made of feathers or of down;</w:t>
            </w:r>
            <w:r w:rsidRPr="008F38B1">
              <w:rPr>
                <w:rFonts w:ascii="Arial" w:hAnsi="Arial" w:cs="Arial"/>
                <w:sz w:val="19"/>
              </w:rPr>
              <w:t xml:space="preserve"> </w:t>
            </w:r>
            <w:r w:rsidRPr="008F38B1">
              <w:rPr>
                <w:rFonts w:ascii="Arial" w:hAnsi="Arial" w:cs="Arial"/>
                <w:spacing w:val="-2"/>
                <w:sz w:val="19"/>
              </w:rPr>
              <w:t>artificial</w:t>
            </w:r>
            <w:r w:rsidRPr="008F38B1">
              <w:rPr>
                <w:rFonts w:ascii="Arial" w:hAnsi="Arial" w:cs="Arial"/>
                <w:spacing w:val="-3"/>
                <w:sz w:val="19"/>
              </w:rPr>
              <w:t xml:space="preserve"> </w:t>
            </w:r>
            <w:r w:rsidRPr="008F38B1">
              <w:rPr>
                <w:rFonts w:ascii="Arial" w:hAnsi="Arial" w:cs="Arial"/>
                <w:spacing w:val="-2"/>
                <w:sz w:val="19"/>
              </w:rPr>
              <w:t>flowers;</w:t>
            </w:r>
            <w:r w:rsidRPr="008F38B1">
              <w:rPr>
                <w:rFonts w:ascii="Arial" w:hAnsi="Arial" w:cs="Arial"/>
                <w:spacing w:val="-5"/>
                <w:sz w:val="19"/>
              </w:rPr>
              <w:t xml:space="preserve"> </w:t>
            </w:r>
            <w:r w:rsidRPr="008F38B1">
              <w:rPr>
                <w:rFonts w:ascii="Arial" w:hAnsi="Arial" w:cs="Arial"/>
                <w:spacing w:val="-2"/>
                <w:sz w:val="19"/>
              </w:rPr>
              <w:t>articles</w:t>
            </w:r>
            <w:r w:rsidRPr="008F38B1">
              <w:rPr>
                <w:rFonts w:ascii="Arial" w:hAnsi="Arial" w:cs="Arial"/>
                <w:spacing w:val="-5"/>
                <w:sz w:val="19"/>
              </w:rPr>
              <w:t xml:space="preserve"> </w:t>
            </w:r>
            <w:r w:rsidRPr="008F38B1">
              <w:rPr>
                <w:rFonts w:ascii="Arial" w:hAnsi="Arial" w:cs="Arial"/>
                <w:spacing w:val="-2"/>
                <w:sz w:val="19"/>
              </w:rPr>
              <w:t>of</w:t>
            </w:r>
            <w:r w:rsidRPr="008F38B1">
              <w:rPr>
                <w:rFonts w:ascii="Arial" w:hAnsi="Arial" w:cs="Arial"/>
                <w:spacing w:val="-5"/>
                <w:sz w:val="19"/>
              </w:rPr>
              <w:t xml:space="preserve"> </w:t>
            </w:r>
            <w:r w:rsidRPr="008F38B1">
              <w:rPr>
                <w:rFonts w:ascii="Arial" w:hAnsi="Arial" w:cs="Arial"/>
                <w:spacing w:val="-2"/>
                <w:sz w:val="19"/>
              </w:rPr>
              <w:t>human</w:t>
            </w:r>
            <w:r w:rsidRPr="008F38B1">
              <w:rPr>
                <w:rFonts w:ascii="Arial" w:hAnsi="Arial" w:cs="Arial"/>
                <w:spacing w:val="-5"/>
                <w:sz w:val="19"/>
              </w:rPr>
              <w:t xml:space="preserve"> </w:t>
            </w:r>
            <w:r w:rsidRPr="008F38B1">
              <w:rPr>
                <w:rFonts w:ascii="Arial" w:hAnsi="Arial" w:cs="Arial"/>
                <w:spacing w:val="-2"/>
                <w:sz w:val="19"/>
              </w:rPr>
              <w:t>hair</w:t>
            </w:r>
          </w:p>
        </w:tc>
        <w:tc>
          <w:tcPr>
            <w:tcW w:w="5901" w:type="dxa"/>
            <w:tcBorders>
              <w:right w:val="nil"/>
            </w:tcBorders>
          </w:tcPr>
          <w:p w:rsidR="00C75D43" w:rsidRPr="008F38B1" w:rsidRDefault="00C75D43" w:rsidP="00C75D43">
            <w:pPr>
              <w:pStyle w:val="TableParagraph"/>
              <w:spacing w:before="96" w:line="352" w:lineRule="auto"/>
              <w:ind w:right="568"/>
              <w:rPr>
                <w:rFonts w:ascii="Arial" w:hAnsi="Arial" w:cs="Arial"/>
                <w:sz w:val="19"/>
              </w:rPr>
            </w:pPr>
            <w:r w:rsidRPr="008F38B1">
              <w:rPr>
                <w:rFonts w:ascii="Arial" w:hAnsi="Arial" w:cs="Arial"/>
                <w:w w:val="90"/>
                <w:sz w:val="19"/>
              </w:rPr>
              <w:t>Manufacture from materials of any heading, except that of the product</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7" w:line="230" w:lineRule="auto"/>
              <w:rPr>
                <w:rFonts w:ascii="Arial" w:hAnsi="Arial" w:cs="Arial"/>
                <w:sz w:val="19"/>
              </w:rPr>
            </w:pPr>
            <w:r w:rsidRPr="008F38B1">
              <w:rPr>
                <w:rFonts w:ascii="Arial" w:hAnsi="Arial" w:cs="Arial"/>
                <w:w w:val="90"/>
                <w:sz w:val="19"/>
              </w:rPr>
              <w:t>Manufacture in which the value of all the materials used does not exceed 50 %</w:t>
            </w:r>
            <w:r w:rsidRPr="008F38B1">
              <w:rPr>
                <w:rFonts w:ascii="Arial" w:hAnsi="Arial" w:cs="Arial"/>
                <w:sz w:val="19"/>
              </w:rPr>
              <w:t xml:space="preserve"> 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product</w:t>
            </w:r>
          </w:p>
        </w:tc>
      </w:tr>
      <w:tr w:rsidR="00C75D43" w:rsidRPr="008F38B1" w:rsidTr="00C75D43">
        <w:trPr>
          <w:trHeight w:val="1668"/>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5"/>
                <w:sz w:val="19"/>
              </w:rPr>
              <w:t>68</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Articles</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6"/>
                <w:sz w:val="19"/>
              </w:rPr>
              <w:t xml:space="preserve"> </w:t>
            </w:r>
            <w:r w:rsidRPr="008F38B1">
              <w:rPr>
                <w:rFonts w:ascii="Arial" w:hAnsi="Arial" w:cs="Arial"/>
                <w:w w:val="90"/>
                <w:sz w:val="19"/>
              </w:rPr>
              <w:t>stone,</w:t>
            </w:r>
            <w:r w:rsidRPr="008F38B1">
              <w:rPr>
                <w:rFonts w:ascii="Arial" w:hAnsi="Arial" w:cs="Arial"/>
                <w:spacing w:val="6"/>
                <w:sz w:val="19"/>
              </w:rPr>
              <w:t xml:space="preserve"> </w:t>
            </w:r>
            <w:r w:rsidRPr="008F38B1">
              <w:rPr>
                <w:rFonts w:ascii="Arial" w:hAnsi="Arial" w:cs="Arial"/>
                <w:w w:val="90"/>
                <w:sz w:val="19"/>
              </w:rPr>
              <w:t>plaster,</w:t>
            </w:r>
            <w:r w:rsidRPr="008F38B1">
              <w:rPr>
                <w:rFonts w:ascii="Arial" w:hAnsi="Arial" w:cs="Arial"/>
                <w:spacing w:val="5"/>
                <w:sz w:val="19"/>
              </w:rPr>
              <w:t xml:space="preserve"> </w:t>
            </w:r>
            <w:r w:rsidRPr="008F38B1">
              <w:rPr>
                <w:rFonts w:ascii="Arial" w:hAnsi="Arial" w:cs="Arial"/>
                <w:w w:val="90"/>
                <w:sz w:val="19"/>
              </w:rPr>
              <w:t>cement,</w:t>
            </w:r>
            <w:r w:rsidRPr="008F38B1">
              <w:rPr>
                <w:rFonts w:ascii="Arial" w:hAnsi="Arial" w:cs="Arial"/>
                <w:spacing w:val="5"/>
                <w:sz w:val="19"/>
              </w:rPr>
              <w:t xml:space="preserve"> </w:t>
            </w:r>
            <w:r w:rsidRPr="008F38B1">
              <w:rPr>
                <w:rFonts w:ascii="Arial" w:hAnsi="Arial" w:cs="Arial"/>
                <w:w w:val="90"/>
                <w:sz w:val="19"/>
              </w:rPr>
              <w:t>asbestos,</w:t>
            </w:r>
            <w:r w:rsidRPr="008F38B1">
              <w:rPr>
                <w:rFonts w:ascii="Arial" w:hAnsi="Arial" w:cs="Arial"/>
                <w:spacing w:val="5"/>
                <w:sz w:val="19"/>
              </w:rPr>
              <w:t xml:space="preserve"> </w:t>
            </w:r>
            <w:r w:rsidRPr="008F38B1">
              <w:rPr>
                <w:rFonts w:ascii="Arial" w:hAnsi="Arial" w:cs="Arial"/>
                <w:w w:val="90"/>
                <w:sz w:val="19"/>
              </w:rPr>
              <w:t>mica</w:t>
            </w:r>
            <w:r w:rsidRPr="008F38B1">
              <w:rPr>
                <w:rFonts w:ascii="Arial" w:hAnsi="Arial" w:cs="Arial"/>
                <w:spacing w:val="6"/>
                <w:sz w:val="19"/>
              </w:rPr>
              <w:t xml:space="preserve"> </w:t>
            </w:r>
            <w:r w:rsidRPr="008F38B1">
              <w:rPr>
                <w:rFonts w:ascii="Arial" w:hAnsi="Arial" w:cs="Arial"/>
                <w:w w:val="90"/>
                <w:sz w:val="19"/>
              </w:rPr>
              <w:t>or</w:t>
            </w:r>
            <w:r w:rsidRPr="008F38B1">
              <w:rPr>
                <w:rFonts w:ascii="Arial" w:hAnsi="Arial" w:cs="Arial"/>
                <w:spacing w:val="6"/>
                <w:sz w:val="19"/>
              </w:rPr>
              <w:t xml:space="preserve"> </w:t>
            </w:r>
            <w:r w:rsidRPr="008F38B1">
              <w:rPr>
                <w:rFonts w:ascii="Arial" w:hAnsi="Arial" w:cs="Arial"/>
                <w:w w:val="90"/>
                <w:sz w:val="19"/>
              </w:rPr>
              <w:t>similar</w:t>
            </w:r>
            <w:r w:rsidRPr="008F38B1">
              <w:rPr>
                <w:rFonts w:ascii="Arial" w:hAnsi="Arial" w:cs="Arial"/>
                <w:spacing w:val="10"/>
                <w:sz w:val="19"/>
              </w:rPr>
              <w:t xml:space="preserve"> </w:t>
            </w:r>
            <w:r w:rsidRPr="008F38B1">
              <w:rPr>
                <w:rFonts w:ascii="Arial" w:hAnsi="Arial" w:cs="Arial"/>
                <w:spacing w:val="-2"/>
                <w:w w:val="90"/>
                <w:sz w:val="19"/>
              </w:rPr>
              <w:t>materials</w:t>
            </w:r>
          </w:p>
        </w:tc>
        <w:tc>
          <w:tcPr>
            <w:tcW w:w="5901" w:type="dxa"/>
            <w:tcBorders>
              <w:right w:val="nil"/>
            </w:tcBorders>
          </w:tcPr>
          <w:p w:rsidR="00C75D43" w:rsidRPr="008F38B1" w:rsidRDefault="00C75D43" w:rsidP="00C75D43">
            <w:pPr>
              <w:pStyle w:val="TableParagraph"/>
              <w:spacing w:line="352" w:lineRule="auto"/>
              <w:ind w:right="568"/>
              <w:rPr>
                <w:rFonts w:ascii="Arial" w:hAnsi="Arial" w:cs="Arial"/>
                <w:sz w:val="19"/>
              </w:rPr>
            </w:pPr>
            <w:r w:rsidRPr="008F38B1">
              <w:rPr>
                <w:rFonts w:ascii="Arial" w:hAnsi="Arial" w:cs="Arial"/>
                <w:w w:val="90"/>
                <w:sz w:val="19"/>
              </w:rPr>
              <w:t>Manufacture from materials of any heading, except that of the product</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6" w:line="230" w:lineRule="auto"/>
              <w:rPr>
                <w:rFonts w:ascii="Arial" w:hAnsi="Arial" w:cs="Arial"/>
                <w:sz w:val="19"/>
              </w:rPr>
            </w:pPr>
            <w:r w:rsidRPr="008F38B1">
              <w:rPr>
                <w:rFonts w:ascii="Arial" w:hAnsi="Arial" w:cs="Arial"/>
                <w:w w:val="90"/>
                <w:sz w:val="19"/>
              </w:rPr>
              <w:t>Manufacture in which the value of all the materials used does not exceed 70 %</w:t>
            </w:r>
            <w:r w:rsidRPr="008F38B1">
              <w:rPr>
                <w:rFonts w:ascii="Arial" w:hAnsi="Arial" w:cs="Arial"/>
                <w:sz w:val="19"/>
              </w:rPr>
              <w:t xml:space="preserve"> 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product</w:t>
            </w:r>
          </w:p>
        </w:tc>
      </w:tr>
      <w:tr w:rsidR="00C75D43" w:rsidRPr="008F38B1" w:rsidTr="00C75D43">
        <w:trPr>
          <w:trHeight w:val="801"/>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5"/>
                <w:sz w:val="19"/>
              </w:rPr>
              <w:t>69</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Ceramic</w:t>
            </w:r>
            <w:r w:rsidRPr="008F38B1">
              <w:rPr>
                <w:rFonts w:ascii="Arial" w:hAnsi="Arial" w:cs="Arial"/>
                <w:spacing w:val="17"/>
                <w:sz w:val="19"/>
              </w:rPr>
              <w:t xml:space="preserve"> </w:t>
            </w:r>
            <w:r w:rsidRPr="008F38B1">
              <w:rPr>
                <w:rFonts w:ascii="Arial" w:hAnsi="Arial" w:cs="Arial"/>
                <w:spacing w:val="-2"/>
                <w:sz w:val="19"/>
              </w:rPr>
              <w:t>products</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Manufacture</w:t>
            </w:r>
            <w:r w:rsidRPr="008F38B1">
              <w:rPr>
                <w:rFonts w:ascii="Arial" w:hAnsi="Arial" w:cs="Arial"/>
                <w:spacing w:val="7"/>
                <w:sz w:val="19"/>
              </w:rPr>
              <w:t xml:space="preserve"> </w:t>
            </w:r>
            <w:r w:rsidRPr="008F38B1">
              <w:rPr>
                <w:rFonts w:ascii="Arial" w:hAnsi="Arial" w:cs="Arial"/>
                <w:w w:val="90"/>
                <w:sz w:val="19"/>
              </w:rPr>
              <w:t>from</w:t>
            </w:r>
            <w:r w:rsidRPr="008F38B1">
              <w:rPr>
                <w:rFonts w:ascii="Arial" w:hAnsi="Arial" w:cs="Arial"/>
                <w:spacing w:val="6"/>
                <w:sz w:val="19"/>
              </w:rPr>
              <w:t xml:space="preserve"> </w:t>
            </w:r>
            <w:r w:rsidRPr="008F38B1">
              <w:rPr>
                <w:rFonts w:ascii="Arial" w:hAnsi="Arial" w:cs="Arial"/>
                <w:w w:val="90"/>
                <w:sz w:val="19"/>
              </w:rPr>
              <w:t>materials</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w w:val="90"/>
                <w:sz w:val="19"/>
              </w:rPr>
              <w:t>any</w:t>
            </w:r>
            <w:r w:rsidRPr="008F38B1">
              <w:rPr>
                <w:rFonts w:ascii="Arial" w:hAnsi="Arial" w:cs="Arial"/>
                <w:spacing w:val="7"/>
                <w:sz w:val="19"/>
              </w:rPr>
              <w:t xml:space="preserve"> </w:t>
            </w:r>
            <w:r w:rsidRPr="008F38B1">
              <w:rPr>
                <w:rFonts w:ascii="Arial" w:hAnsi="Arial" w:cs="Arial"/>
                <w:w w:val="90"/>
                <w:sz w:val="19"/>
              </w:rPr>
              <w:t>heading,</w:t>
            </w:r>
            <w:r w:rsidRPr="008F38B1">
              <w:rPr>
                <w:rFonts w:ascii="Arial" w:hAnsi="Arial" w:cs="Arial"/>
                <w:spacing w:val="6"/>
                <w:sz w:val="19"/>
              </w:rPr>
              <w:t xml:space="preserve"> </w:t>
            </w:r>
            <w:r w:rsidRPr="008F38B1">
              <w:rPr>
                <w:rFonts w:ascii="Arial" w:hAnsi="Arial" w:cs="Arial"/>
                <w:w w:val="90"/>
                <w:sz w:val="19"/>
              </w:rPr>
              <w:t>except</w:t>
            </w:r>
            <w:r w:rsidRPr="008F38B1">
              <w:rPr>
                <w:rFonts w:ascii="Arial" w:hAnsi="Arial" w:cs="Arial"/>
                <w:spacing w:val="7"/>
                <w:sz w:val="19"/>
              </w:rPr>
              <w:t xml:space="preserve"> </w:t>
            </w:r>
            <w:r w:rsidRPr="008F38B1">
              <w:rPr>
                <w:rFonts w:ascii="Arial" w:hAnsi="Arial" w:cs="Arial"/>
                <w:w w:val="90"/>
                <w:sz w:val="19"/>
              </w:rPr>
              <w:t>that</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10"/>
                <w:sz w:val="19"/>
              </w:rPr>
              <w:t xml:space="preserve"> </w:t>
            </w:r>
            <w:r w:rsidRPr="008F38B1">
              <w:rPr>
                <w:rFonts w:ascii="Arial" w:hAnsi="Arial" w:cs="Arial"/>
                <w:w w:val="90"/>
                <w:sz w:val="19"/>
              </w:rPr>
              <w:t>the</w:t>
            </w:r>
            <w:r w:rsidRPr="008F38B1">
              <w:rPr>
                <w:rFonts w:ascii="Arial" w:hAnsi="Arial" w:cs="Arial"/>
                <w:spacing w:val="7"/>
                <w:sz w:val="19"/>
              </w:rPr>
              <w:t xml:space="preserve"> </w:t>
            </w:r>
            <w:r w:rsidRPr="008F38B1">
              <w:rPr>
                <w:rFonts w:ascii="Arial" w:hAnsi="Arial" w:cs="Arial"/>
                <w:spacing w:val="-2"/>
                <w:w w:val="90"/>
                <w:sz w:val="19"/>
              </w:rPr>
              <w:t>product</w:t>
            </w:r>
          </w:p>
        </w:tc>
      </w:tr>
      <w:tr w:rsidR="00C75D43" w:rsidRPr="008F38B1" w:rsidTr="00C75D43">
        <w:trPr>
          <w:trHeight w:val="1668"/>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ex</w:t>
            </w:r>
            <w:r w:rsidRPr="008F38B1">
              <w:rPr>
                <w:rFonts w:ascii="Arial" w:hAnsi="Arial" w:cs="Arial"/>
                <w:spacing w:val="6"/>
                <w:sz w:val="19"/>
              </w:rPr>
              <w:t xml:space="preserve"> </w:t>
            </w: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0"/>
                <w:sz w:val="19"/>
              </w:rPr>
              <w:t>70</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Glass</w:t>
            </w:r>
            <w:r w:rsidRPr="008F38B1">
              <w:rPr>
                <w:rFonts w:ascii="Arial" w:hAnsi="Arial" w:cs="Arial"/>
                <w:spacing w:val="8"/>
                <w:sz w:val="19"/>
              </w:rPr>
              <w:t xml:space="preserve"> </w:t>
            </w:r>
            <w:r w:rsidRPr="008F38B1">
              <w:rPr>
                <w:rFonts w:ascii="Arial" w:hAnsi="Arial" w:cs="Arial"/>
                <w:w w:val="90"/>
                <w:sz w:val="19"/>
              </w:rPr>
              <w:t>and</w:t>
            </w:r>
            <w:r w:rsidRPr="008F38B1">
              <w:rPr>
                <w:rFonts w:ascii="Arial" w:hAnsi="Arial" w:cs="Arial"/>
                <w:spacing w:val="7"/>
                <w:sz w:val="19"/>
              </w:rPr>
              <w:t xml:space="preserve"> </w:t>
            </w:r>
            <w:r w:rsidRPr="008F38B1">
              <w:rPr>
                <w:rFonts w:ascii="Arial" w:hAnsi="Arial" w:cs="Arial"/>
                <w:spacing w:val="-2"/>
                <w:w w:val="90"/>
                <w:sz w:val="19"/>
              </w:rPr>
              <w:t>glassware</w:t>
            </w:r>
          </w:p>
        </w:tc>
        <w:tc>
          <w:tcPr>
            <w:tcW w:w="5901" w:type="dxa"/>
            <w:tcBorders>
              <w:right w:val="nil"/>
            </w:tcBorders>
          </w:tcPr>
          <w:p w:rsidR="00C75D43" w:rsidRPr="008F38B1" w:rsidRDefault="00C75D43" w:rsidP="00C75D43">
            <w:pPr>
              <w:pStyle w:val="TableParagraph"/>
              <w:spacing w:line="352" w:lineRule="auto"/>
              <w:ind w:right="568"/>
              <w:rPr>
                <w:rFonts w:ascii="Arial" w:hAnsi="Arial" w:cs="Arial"/>
                <w:sz w:val="19"/>
              </w:rPr>
            </w:pPr>
            <w:r w:rsidRPr="008F38B1">
              <w:rPr>
                <w:rFonts w:ascii="Arial" w:hAnsi="Arial" w:cs="Arial"/>
                <w:w w:val="90"/>
                <w:sz w:val="19"/>
              </w:rPr>
              <w:t>Manufacture from materials of any heading, except that of the product</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5" w:line="230" w:lineRule="auto"/>
              <w:rPr>
                <w:rFonts w:ascii="Arial" w:hAnsi="Arial" w:cs="Arial"/>
                <w:sz w:val="19"/>
              </w:rPr>
            </w:pPr>
            <w:r w:rsidRPr="008F38B1">
              <w:rPr>
                <w:rFonts w:ascii="Arial" w:hAnsi="Arial" w:cs="Arial"/>
                <w:w w:val="90"/>
                <w:sz w:val="19"/>
              </w:rPr>
              <w:t>Manufacture in which the value of all the materials used does not exceed 50 %</w:t>
            </w:r>
            <w:r w:rsidRPr="008F38B1">
              <w:rPr>
                <w:rFonts w:ascii="Arial" w:hAnsi="Arial" w:cs="Arial"/>
                <w:sz w:val="19"/>
              </w:rPr>
              <w:t xml:space="preserve"> 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product</w:t>
            </w:r>
          </w:p>
        </w:tc>
      </w:tr>
      <w:tr w:rsidR="00C75D43" w:rsidRPr="008F38B1" w:rsidTr="00C75D43">
        <w:trPr>
          <w:trHeight w:val="1668"/>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pacing w:val="-4"/>
                <w:sz w:val="19"/>
              </w:rPr>
              <w:t>7010</w:t>
            </w:r>
          </w:p>
        </w:tc>
        <w:tc>
          <w:tcPr>
            <w:tcW w:w="5896" w:type="dxa"/>
          </w:tcPr>
          <w:p w:rsidR="00C75D43" w:rsidRPr="008F38B1" w:rsidRDefault="00C75D43" w:rsidP="00C75D43">
            <w:pPr>
              <w:pStyle w:val="TableParagraph"/>
              <w:spacing w:before="105" w:line="230" w:lineRule="auto"/>
              <w:ind w:right="102"/>
              <w:jc w:val="both"/>
              <w:rPr>
                <w:rFonts w:ascii="Arial" w:hAnsi="Arial" w:cs="Arial"/>
                <w:sz w:val="19"/>
              </w:rPr>
            </w:pPr>
            <w:r w:rsidRPr="008F38B1">
              <w:rPr>
                <w:rFonts w:ascii="Arial" w:hAnsi="Arial" w:cs="Arial"/>
                <w:w w:val="90"/>
                <w:sz w:val="19"/>
              </w:rPr>
              <w:t>Carboys, bottles, flasks, jars, pots, phials, ampoules and other containers, of</w:t>
            </w:r>
            <w:r w:rsidRPr="008F38B1">
              <w:rPr>
                <w:rFonts w:ascii="Arial" w:hAnsi="Arial" w:cs="Arial"/>
                <w:sz w:val="19"/>
              </w:rPr>
              <w:t xml:space="preserve"> </w:t>
            </w:r>
            <w:r w:rsidRPr="008F38B1">
              <w:rPr>
                <w:rFonts w:ascii="Arial" w:hAnsi="Arial" w:cs="Arial"/>
                <w:w w:val="90"/>
                <w:sz w:val="19"/>
              </w:rPr>
              <w:t>glass, of a kind used for the conveyance or packing of goods; preserving jars</w:t>
            </w:r>
            <w:r w:rsidRPr="008F38B1">
              <w:rPr>
                <w:rFonts w:ascii="Arial" w:hAnsi="Arial" w:cs="Arial"/>
                <w:spacing w:val="40"/>
                <w:sz w:val="19"/>
              </w:rPr>
              <w:t xml:space="preserve"> </w:t>
            </w:r>
            <w:r w:rsidRPr="008F38B1">
              <w:rPr>
                <w:rFonts w:ascii="Arial" w:hAnsi="Arial" w:cs="Arial"/>
                <w:spacing w:val="-2"/>
                <w:sz w:val="19"/>
              </w:rPr>
              <w:t>of</w:t>
            </w:r>
            <w:r w:rsidRPr="008F38B1">
              <w:rPr>
                <w:rFonts w:ascii="Arial" w:hAnsi="Arial" w:cs="Arial"/>
                <w:spacing w:val="-9"/>
                <w:sz w:val="19"/>
              </w:rPr>
              <w:t xml:space="preserve"> </w:t>
            </w:r>
            <w:r w:rsidRPr="008F38B1">
              <w:rPr>
                <w:rFonts w:ascii="Arial" w:hAnsi="Arial" w:cs="Arial"/>
                <w:spacing w:val="-2"/>
                <w:sz w:val="19"/>
              </w:rPr>
              <w:t>glass;</w:t>
            </w:r>
            <w:r w:rsidRPr="008F38B1">
              <w:rPr>
                <w:rFonts w:ascii="Arial" w:hAnsi="Arial" w:cs="Arial"/>
                <w:spacing w:val="-8"/>
                <w:sz w:val="19"/>
              </w:rPr>
              <w:t xml:space="preserve"> </w:t>
            </w:r>
            <w:r w:rsidRPr="008F38B1">
              <w:rPr>
                <w:rFonts w:ascii="Arial" w:hAnsi="Arial" w:cs="Arial"/>
                <w:spacing w:val="-2"/>
                <w:sz w:val="19"/>
              </w:rPr>
              <w:t>stoppers,</w:t>
            </w:r>
            <w:r w:rsidRPr="008F38B1">
              <w:rPr>
                <w:rFonts w:ascii="Arial" w:hAnsi="Arial" w:cs="Arial"/>
                <w:spacing w:val="-9"/>
                <w:sz w:val="19"/>
              </w:rPr>
              <w:t xml:space="preserve"> </w:t>
            </w:r>
            <w:r w:rsidRPr="008F38B1">
              <w:rPr>
                <w:rFonts w:ascii="Arial" w:hAnsi="Arial" w:cs="Arial"/>
                <w:spacing w:val="-2"/>
                <w:sz w:val="19"/>
              </w:rPr>
              <w:t>lids</w:t>
            </w:r>
            <w:r w:rsidRPr="008F38B1">
              <w:rPr>
                <w:rFonts w:ascii="Arial" w:hAnsi="Arial" w:cs="Arial"/>
                <w:spacing w:val="-8"/>
                <w:sz w:val="19"/>
              </w:rPr>
              <w:t xml:space="preserve"> </w:t>
            </w:r>
            <w:r w:rsidRPr="008F38B1">
              <w:rPr>
                <w:rFonts w:ascii="Arial" w:hAnsi="Arial" w:cs="Arial"/>
                <w:spacing w:val="-2"/>
                <w:sz w:val="19"/>
              </w:rPr>
              <w:t>and</w:t>
            </w:r>
            <w:r w:rsidRPr="008F38B1">
              <w:rPr>
                <w:rFonts w:ascii="Arial" w:hAnsi="Arial" w:cs="Arial"/>
                <w:spacing w:val="-9"/>
                <w:sz w:val="19"/>
              </w:rPr>
              <w:t xml:space="preserve"> </w:t>
            </w:r>
            <w:r w:rsidRPr="008F38B1">
              <w:rPr>
                <w:rFonts w:ascii="Arial" w:hAnsi="Arial" w:cs="Arial"/>
                <w:spacing w:val="-2"/>
                <w:sz w:val="19"/>
              </w:rPr>
              <w:t>other</w:t>
            </w:r>
            <w:r w:rsidRPr="008F38B1">
              <w:rPr>
                <w:rFonts w:ascii="Arial" w:hAnsi="Arial" w:cs="Arial"/>
                <w:spacing w:val="-8"/>
                <w:sz w:val="19"/>
              </w:rPr>
              <w:t xml:space="preserve"> </w:t>
            </w:r>
            <w:r w:rsidRPr="008F38B1">
              <w:rPr>
                <w:rFonts w:ascii="Arial" w:hAnsi="Arial" w:cs="Arial"/>
                <w:spacing w:val="-2"/>
                <w:sz w:val="19"/>
              </w:rPr>
              <w:t>closures,</w:t>
            </w:r>
            <w:r w:rsidRPr="008F38B1">
              <w:rPr>
                <w:rFonts w:ascii="Arial" w:hAnsi="Arial" w:cs="Arial"/>
                <w:spacing w:val="-9"/>
                <w:sz w:val="19"/>
              </w:rPr>
              <w:t xml:space="preserve"> </w:t>
            </w:r>
            <w:r w:rsidRPr="008F38B1">
              <w:rPr>
                <w:rFonts w:ascii="Arial" w:hAnsi="Arial" w:cs="Arial"/>
                <w:spacing w:val="-2"/>
                <w:sz w:val="19"/>
              </w:rPr>
              <w:t>of</w:t>
            </w:r>
            <w:r w:rsidRPr="008F38B1">
              <w:rPr>
                <w:rFonts w:ascii="Arial" w:hAnsi="Arial" w:cs="Arial"/>
                <w:spacing w:val="-8"/>
                <w:sz w:val="19"/>
              </w:rPr>
              <w:t xml:space="preserve"> </w:t>
            </w:r>
            <w:r w:rsidRPr="008F38B1">
              <w:rPr>
                <w:rFonts w:ascii="Arial" w:hAnsi="Arial" w:cs="Arial"/>
                <w:spacing w:val="-2"/>
                <w:sz w:val="19"/>
              </w:rPr>
              <w:t>glass</w:t>
            </w:r>
          </w:p>
        </w:tc>
        <w:tc>
          <w:tcPr>
            <w:tcW w:w="5901" w:type="dxa"/>
            <w:tcBorders>
              <w:right w:val="nil"/>
            </w:tcBorders>
          </w:tcPr>
          <w:p w:rsidR="00C75D43" w:rsidRPr="008F38B1" w:rsidRDefault="00C75D43" w:rsidP="00C75D43">
            <w:pPr>
              <w:pStyle w:val="TableParagraph"/>
              <w:spacing w:line="352" w:lineRule="auto"/>
              <w:ind w:right="568"/>
              <w:rPr>
                <w:rFonts w:ascii="Arial" w:hAnsi="Arial" w:cs="Arial"/>
                <w:sz w:val="19"/>
              </w:rPr>
            </w:pPr>
            <w:r w:rsidRPr="008F38B1">
              <w:rPr>
                <w:rFonts w:ascii="Arial" w:hAnsi="Arial" w:cs="Arial"/>
                <w:w w:val="90"/>
                <w:sz w:val="19"/>
              </w:rPr>
              <w:t>Manufacture from materials of any heading, except that of the product</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6" w:line="230" w:lineRule="auto"/>
              <w:rPr>
                <w:rFonts w:ascii="Arial" w:hAnsi="Arial" w:cs="Arial"/>
                <w:sz w:val="19"/>
              </w:rPr>
            </w:pPr>
            <w:r w:rsidRPr="008F38B1">
              <w:rPr>
                <w:rFonts w:ascii="Arial" w:hAnsi="Arial" w:cs="Arial"/>
                <w:w w:val="90"/>
                <w:sz w:val="19"/>
              </w:rPr>
              <w:t>Cutting of glassware, provided that the total value of the uncut glassware used</w:t>
            </w:r>
            <w:r w:rsidRPr="008F38B1">
              <w:rPr>
                <w:rFonts w:ascii="Arial" w:hAnsi="Arial" w:cs="Arial"/>
                <w:sz w:val="19"/>
              </w:rPr>
              <w:t xml:space="preserve"> </w:t>
            </w:r>
            <w:r w:rsidRPr="008F38B1">
              <w:rPr>
                <w:rFonts w:ascii="Arial" w:hAnsi="Arial" w:cs="Arial"/>
                <w:spacing w:val="-2"/>
                <w:sz w:val="19"/>
              </w:rPr>
              <w:t>does</w:t>
            </w:r>
            <w:r w:rsidRPr="008F38B1">
              <w:rPr>
                <w:rFonts w:ascii="Arial" w:hAnsi="Arial" w:cs="Arial"/>
                <w:spacing w:val="-9"/>
                <w:sz w:val="19"/>
              </w:rPr>
              <w:t xml:space="preserve"> </w:t>
            </w:r>
            <w:r w:rsidRPr="008F38B1">
              <w:rPr>
                <w:rFonts w:ascii="Arial" w:hAnsi="Arial" w:cs="Arial"/>
                <w:spacing w:val="-2"/>
                <w:sz w:val="19"/>
              </w:rPr>
              <w:t>not</w:t>
            </w:r>
            <w:r w:rsidRPr="008F38B1">
              <w:rPr>
                <w:rFonts w:ascii="Arial" w:hAnsi="Arial" w:cs="Arial"/>
                <w:spacing w:val="-8"/>
                <w:sz w:val="19"/>
              </w:rPr>
              <w:t xml:space="preserve"> </w:t>
            </w:r>
            <w:r w:rsidRPr="008F38B1">
              <w:rPr>
                <w:rFonts w:ascii="Arial" w:hAnsi="Arial" w:cs="Arial"/>
                <w:spacing w:val="-2"/>
                <w:sz w:val="19"/>
              </w:rPr>
              <w:t>exceed</w:t>
            </w:r>
            <w:r w:rsidRPr="008F38B1">
              <w:rPr>
                <w:rFonts w:ascii="Arial" w:hAnsi="Arial" w:cs="Arial"/>
                <w:spacing w:val="-9"/>
                <w:sz w:val="19"/>
              </w:rPr>
              <w:t xml:space="preserve"> </w:t>
            </w:r>
            <w:r w:rsidRPr="008F38B1">
              <w:rPr>
                <w:rFonts w:ascii="Arial" w:hAnsi="Arial" w:cs="Arial"/>
                <w:spacing w:val="-2"/>
                <w:sz w:val="19"/>
              </w:rPr>
              <w:t>50</w:t>
            </w:r>
            <w:r w:rsidRPr="008F38B1">
              <w:rPr>
                <w:rFonts w:ascii="Arial" w:hAnsi="Arial" w:cs="Arial"/>
                <w:spacing w:val="-8"/>
                <w:sz w:val="19"/>
              </w:rPr>
              <w:t xml:space="preserve"> </w:t>
            </w:r>
            <w:r w:rsidRPr="008F38B1">
              <w:rPr>
                <w:rFonts w:ascii="Arial" w:hAnsi="Arial" w:cs="Arial"/>
                <w:spacing w:val="-2"/>
                <w:sz w:val="19"/>
              </w:rPr>
              <w:t>%</w:t>
            </w:r>
            <w:r w:rsidRPr="008F38B1">
              <w:rPr>
                <w:rFonts w:ascii="Arial" w:hAnsi="Arial" w:cs="Arial"/>
                <w:spacing w:val="-9"/>
                <w:sz w:val="19"/>
              </w:rPr>
              <w:t xml:space="preserve"> </w:t>
            </w:r>
            <w:r w:rsidRPr="008F38B1">
              <w:rPr>
                <w:rFonts w:ascii="Arial" w:hAnsi="Arial" w:cs="Arial"/>
                <w:spacing w:val="-2"/>
                <w:sz w:val="19"/>
              </w:rPr>
              <w:t>of</w:t>
            </w:r>
            <w:r w:rsidRPr="008F38B1">
              <w:rPr>
                <w:rFonts w:ascii="Arial" w:hAnsi="Arial" w:cs="Arial"/>
                <w:spacing w:val="-7"/>
                <w:sz w:val="19"/>
              </w:rPr>
              <w:t xml:space="preserve"> </w:t>
            </w:r>
            <w:r w:rsidRPr="008F38B1">
              <w:rPr>
                <w:rFonts w:ascii="Arial" w:hAnsi="Arial" w:cs="Arial"/>
                <w:spacing w:val="-2"/>
                <w:sz w:val="19"/>
              </w:rPr>
              <w:t>the</w:t>
            </w:r>
            <w:r w:rsidRPr="008F38B1">
              <w:rPr>
                <w:rFonts w:ascii="Arial" w:hAnsi="Arial" w:cs="Arial"/>
                <w:spacing w:val="-9"/>
                <w:sz w:val="19"/>
              </w:rPr>
              <w:t xml:space="preserve"> </w:t>
            </w:r>
            <w:r w:rsidRPr="008F38B1">
              <w:rPr>
                <w:rFonts w:ascii="Arial" w:hAnsi="Arial" w:cs="Arial"/>
                <w:spacing w:val="-2"/>
                <w:sz w:val="19"/>
              </w:rPr>
              <w:t>ex-works</w:t>
            </w:r>
            <w:r w:rsidRPr="008F38B1">
              <w:rPr>
                <w:rFonts w:ascii="Arial" w:hAnsi="Arial" w:cs="Arial"/>
                <w:spacing w:val="-7"/>
                <w:sz w:val="19"/>
              </w:rPr>
              <w:t xml:space="preserve"> </w:t>
            </w:r>
            <w:r w:rsidRPr="008F38B1">
              <w:rPr>
                <w:rFonts w:ascii="Arial" w:hAnsi="Arial" w:cs="Arial"/>
                <w:spacing w:val="-2"/>
                <w:sz w:val="19"/>
              </w:rPr>
              <w:t>price</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7"/>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product</w:t>
            </w:r>
          </w:p>
        </w:tc>
      </w:tr>
    </w:tbl>
    <w:p w:rsidR="00C75D43" w:rsidRPr="008F38B1" w:rsidRDefault="00C75D43" w:rsidP="00C75D43">
      <w:pPr>
        <w:spacing w:line="230" w:lineRule="auto"/>
        <w:rPr>
          <w:rFonts w:ascii="Arial" w:hAnsi="Arial" w:cs="Arial"/>
          <w:sz w:val="19"/>
        </w:rPr>
        <w:sectPr w:rsidR="00C75D43" w:rsidRPr="008F38B1">
          <w:headerReference w:type="even" r:id="rId69"/>
          <w:footerReference w:type="even" r:id="rId70"/>
          <w:footnotePr>
            <w:numRestart w:val="eachSect"/>
          </w:footnotePr>
          <w:pgSz w:w="16840" w:h="11910" w:orient="landscape"/>
          <w:pgMar w:top="820" w:right="1680" w:bottom="280" w:left="1220" w:header="0" w:footer="0" w:gutter="0"/>
          <w:cols w:space="720"/>
        </w:sectPr>
      </w:pPr>
    </w:p>
    <w:p w:rsidR="00C75D43" w:rsidRPr="008F38B1" w:rsidRDefault="00C75D43" w:rsidP="00C75D43">
      <w:pPr>
        <w:pStyle w:val="BodyText"/>
        <w:spacing w:before="1"/>
        <w:rPr>
          <w:rFonts w:ascii="Arial" w:hAnsi="Arial" w:cs="Arial"/>
          <w:b/>
          <w:sz w:val="2"/>
        </w:rPr>
      </w:pPr>
      <w:r w:rsidRPr="008F38B1">
        <w:rPr>
          <w:rFonts w:ascii="Arial" w:hAnsi="Arial" w:cs="Arial"/>
          <w:noProof/>
          <w:lang w:val="en-US"/>
        </w:rPr>
        <w:lastRenderedPageBreak/>
        <mc:AlternateContent>
          <mc:Choice Requires="wps">
            <w:drawing>
              <wp:anchor distT="0" distB="0" distL="0" distR="0" simplePos="0" relativeHeight="251927552" behindDoc="1" locked="0" layoutInCell="1" allowOverlap="1" wp14:anchorId="58160DCF" wp14:editId="611C97D0">
                <wp:simplePos x="0" y="0"/>
                <wp:positionH relativeFrom="page">
                  <wp:posOffset>443030</wp:posOffset>
                </wp:positionH>
                <wp:positionV relativeFrom="page">
                  <wp:posOffset>540000</wp:posOffset>
                </wp:positionV>
                <wp:extent cx="6350" cy="6480175"/>
                <wp:effectExtent l="0" t="0" r="0" b="0"/>
                <wp:wrapNone/>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2B146D" id="Graphic 243" o:spid="_x0000_s1026" style="position:absolute;margin-left:34.9pt;margin-top:42.5pt;width:.5pt;height:510.25pt;z-index:-251388928;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" path="m6324,6480000l6324,,,,,6480000r6324,xe" fillcolor="black" stroked="f">
                <v:path arrowok="t"/>
                <w10:wrap anchorx="page" anchory="page"/>
              </v:shape>
            </w:pict>
          </mc:Fallback>
        </mc:AlternateContent>
      </w:r>
      <w:r w:rsidRPr="008F38B1">
        <w:rPr>
          <w:rFonts w:ascii="Arial" w:hAnsi="Arial" w:cs="Arial"/>
          <w:noProof/>
          <w:lang w:val="en-US"/>
        </w:rPr>
        <mc:AlternateContent>
          <mc:Choice Requires="wps">
            <w:drawing>
              <wp:anchor distT="0" distB="0" distL="0" distR="0" simplePos="0" relativeHeight="251928576" behindDoc="1" locked="0" layoutInCell="1" allowOverlap="1" wp14:anchorId="20F8F78E" wp14:editId="0A3DD922">
                <wp:simplePos x="0" y="0"/>
                <wp:positionH relativeFrom="page">
                  <wp:posOffset>9892030</wp:posOffset>
                </wp:positionH>
                <wp:positionV relativeFrom="page">
                  <wp:posOffset>540000</wp:posOffset>
                </wp:positionV>
                <wp:extent cx="6350" cy="6480175"/>
                <wp:effectExtent l="0" t="0" r="0" b="0"/>
                <wp:wrapNone/>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21AA2F" id="Graphic 244" o:spid="_x0000_s1026" style="position:absolute;margin-left:778.9pt;margin-top:42.5pt;width:.5pt;height:510.25pt;z-index:-251387904;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" path="m6324,6480000l6324,,,,,6480000r6324,xe" fillcolor="black" stroked="f">
                <v:path arrowok="t"/>
                <w10:wrap anchorx="page" anchory="page"/>
              </v:shape>
            </w:pict>
          </mc:Fallback>
        </mc:AlternateConten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2"/>
        <w:gridCol w:w="5896"/>
        <w:gridCol w:w="5901"/>
      </w:tblGrid>
      <w:tr w:rsidR="00C75D43" w:rsidRPr="008F38B1" w:rsidTr="00C75D43">
        <w:trPr>
          <w:trHeight w:val="545"/>
        </w:trPr>
        <w:tc>
          <w:tcPr>
            <w:tcW w:w="1922" w:type="dxa"/>
            <w:tcBorders>
              <w:left w:val="nil"/>
            </w:tcBorders>
          </w:tcPr>
          <w:p w:rsidR="00C75D43" w:rsidRPr="008F38B1" w:rsidRDefault="00C75D43" w:rsidP="00C75D43">
            <w:pPr>
              <w:pStyle w:val="TableParagraph"/>
              <w:spacing w:before="153"/>
              <w:ind w:left="629"/>
              <w:rPr>
                <w:rFonts w:ascii="Arial" w:hAnsi="Arial" w:cs="Arial"/>
                <w:sz w:val="17"/>
              </w:rPr>
            </w:pPr>
            <w:r w:rsidRPr="008F38B1">
              <w:rPr>
                <w:rFonts w:ascii="Arial" w:hAnsi="Arial" w:cs="Arial"/>
                <w:spacing w:val="-2"/>
                <w:sz w:val="17"/>
              </w:rPr>
              <w:t>Heading</w:t>
            </w:r>
          </w:p>
        </w:tc>
        <w:tc>
          <w:tcPr>
            <w:tcW w:w="5896" w:type="dxa"/>
          </w:tcPr>
          <w:p w:rsidR="00C75D43" w:rsidRPr="008F38B1" w:rsidRDefault="00C75D43" w:rsidP="00C75D43">
            <w:pPr>
              <w:pStyle w:val="TableParagraph"/>
              <w:spacing w:before="153"/>
              <w:ind w:left="0"/>
              <w:jc w:val="center"/>
              <w:rPr>
                <w:rFonts w:ascii="Arial" w:hAnsi="Arial" w:cs="Arial"/>
                <w:sz w:val="17"/>
              </w:rPr>
            </w:pPr>
            <w:r w:rsidRPr="008F38B1">
              <w:rPr>
                <w:rFonts w:ascii="Arial" w:hAnsi="Arial" w:cs="Arial"/>
                <w:spacing w:val="-4"/>
                <w:sz w:val="17"/>
              </w:rPr>
              <w:t>Description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3"/>
                <w:sz w:val="17"/>
              </w:rPr>
              <w:t xml:space="preserve"> </w:t>
            </w:r>
            <w:r w:rsidRPr="008F38B1">
              <w:rPr>
                <w:rFonts w:ascii="Arial" w:hAnsi="Arial" w:cs="Arial"/>
                <w:spacing w:val="-4"/>
                <w:sz w:val="17"/>
              </w:rPr>
              <w:t>product</w:t>
            </w:r>
          </w:p>
        </w:tc>
        <w:tc>
          <w:tcPr>
            <w:tcW w:w="5901" w:type="dxa"/>
            <w:tcBorders>
              <w:right w:val="nil"/>
            </w:tcBorders>
          </w:tcPr>
          <w:p w:rsidR="00C75D43" w:rsidRPr="008F38B1" w:rsidRDefault="00C75D43" w:rsidP="00C75D43">
            <w:pPr>
              <w:pStyle w:val="TableParagraph"/>
              <w:spacing w:before="64" w:line="230" w:lineRule="auto"/>
              <w:ind w:left="2413" w:hanging="2131"/>
              <w:rPr>
                <w:rFonts w:ascii="Arial" w:hAnsi="Arial" w:cs="Arial"/>
                <w:sz w:val="17"/>
              </w:rPr>
            </w:pPr>
            <w:r w:rsidRPr="008F38B1">
              <w:rPr>
                <w:rFonts w:ascii="Arial" w:hAnsi="Arial" w:cs="Arial"/>
                <w:w w:val="90"/>
                <w:sz w:val="17"/>
              </w:rPr>
              <w:t>Working</w:t>
            </w:r>
            <w:r w:rsidRPr="008F38B1">
              <w:rPr>
                <w:rFonts w:ascii="Arial" w:hAnsi="Arial" w:cs="Arial"/>
                <w:sz w:val="17"/>
              </w:rPr>
              <w:t xml:space="preserve"> </w:t>
            </w:r>
            <w:r w:rsidRPr="008F38B1">
              <w:rPr>
                <w:rFonts w:ascii="Arial" w:hAnsi="Arial" w:cs="Arial"/>
                <w:w w:val="90"/>
                <w:sz w:val="17"/>
              </w:rPr>
              <w:t>or</w:t>
            </w:r>
            <w:r w:rsidRPr="008F38B1">
              <w:rPr>
                <w:rFonts w:ascii="Arial" w:hAnsi="Arial" w:cs="Arial"/>
                <w:spacing w:val="25"/>
                <w:sz w:val="17"/>
              </w:rPr>
              <w:t xml:space="preserve"> </w:t>
            </w:r>
            <w:r w:rsidRPr="008F38B1">
              <w:rPr>
                <w:rFonts w:ascii="Arial" w:hAnsi="Arial" w:cs="Arial"/>
                <w:w w:val="90"/>
                <w:sz w:val="17"/>
              </w:rPr>
              <w:t>processing,</w:t>
            </w:r>
            <w:r w:rsidRPr="008F38B1">
              <w:rPr>
                <w:rFonts w:ascii="Arial" w:hAnsi="Arial" w:cs="Arial"/>
                <w:sz w:val="17"/>
              </w:rPr>
              <w:t xml:space="preserve"> </w:t>
            </w:r>
            <w:r w:rsidRPr="008F38B1">
              <w:rPr>
                <w:rFonts w:ascii="Arial" w:hAnsi="Arial" w:cs="Arial"/>
                <w:w w:val="90"/>
                <w:sz w:val="17"/>
              </w:rPr>
              <w:t>carried</w:t>
            </w:r>
            <w:r w:rsidRPr="008F38B1">
              <w:rPr>
                <w:rFonts w:ascii="Arial" w:hAnsi="Arial" w:cs="Arial"/>
                <w:sz w:val="17"/>
              </w:rPr>
              <w:t xml:space="preserve"> </w:t>
            </w:r>
            <w:r w:rsidRPr="008F38B1">
              <w:rPr>
                <w:rFonts w:ascii="Arial" w:hAnsi="Arial" w:cs="Arial"/>
                <w:w w:val="90"/>
                <w:sz w:val="17"/>
              </w:rPr>
              <w:t>out</w:t>
            </w:r>
            <w:r w:rsidRPr="008F38B1">
              <w:rPr>
                <w:rFonts w:ascii="Arial" w:hAnsi="Arial" w:cs="Arial"/>
                <w:sz w:val="17"/>
              </w:rPr>
              <w:t xml:space="preserve"> </w:t>
            </w:r>
            <w:r w:rsidRPr="008F38B1">
              <w:rPr>
                <w:rFonts w:ascii="Arial" w:hAnsi="Arial" w:cs="Arial"/>
                <w:w w:val="90"/>
                <w:sz w:val="17"/>
              </w:rPr>
              <w:t>on</w:t>
            </w:r>
            <w:r w:rsidRPr="008F38B1">
              <w:rPr>
                <w:rFonts w:ascii="Arial" w:hAnsi="Arial" w:cs="Arial"/>
                <w:sz w:val="17"/>
              </w:rPr>
              <w:t xml:space="preserve"> </w:t>
            </w:r>
            <w:r w:rsidRPr="008F38B1">
              <w:rPr>
                <w:rFonts w:ascii="Arial" w:hAnsi="Arial" w:cs="Arial"/>
                <w:w w:val="90"/>
                <w:sz w:val="17"/>
              </w:rPr>
              <w:t>non-originating</w:t>
            </w:r>
            <w:r w:rsidRPr="008F38B1">
              <w:rPr>
                <w:rFonts w:ascii="Arial" w:hAnsi="Arial" w:cs="Arial"/>
                <w:sz w:val="17"/>
              </w:rPr>
              <w:t xml:space="preserve"> </w:t>
            </w:r>
            <w:r w:rsidRPr="008F38B1">
              <w:rPr>
                <w:rFonts w:ascii="Arial" w:hAnsi="Arial" w:cs="Arial"/>
                <w:w w:val="90"/>
                <w:sz w:val="17"/>
              </w:rPr>
              <w:t>materials,</w:t>
            </w:r>
            <w:r w:rsidRPr="008F38B1">
              <w:rPr>
                <w:rFonts w:ascii="Arial" w:hAnsi="Arial" w:cs="Arial"/>
                <w:spacing w:val="24"/>
                <w:sz w:val="17"/>
              </w:rPr>
              <w:t xml:space="preserve"> </w:t>
            </w:r>
            <w:r w:rsidRPr="008F38B1">
              <w:rPr>
                <w:rFonts w:ascii="Arial" w:hAnsi="Arial" w:cs="Arial"/>
                <w:w w:val="90"/>
                <w:sz w:val="17"/>
              </w:rPr>
              <w:t>which</w:t>
            </w:r>
            <w:r w:rsidRPr="008F38B1">
              <w:rPr>
                <w:rFonts w:ascii="Arial" w:hAnsi="Arial" w:cs="Arial"/>
                <w:sz w:val="17"/>
              </w:rPr>
              <w:t xml:space="preserve"> </w:t>
            </w:r>
            <w:r w:rsidRPr="008F38B1">
              <w:rPr>
                <w:rFonts w:ascii="Arial" w:hAnsi="Arial" w:cs="Arial"/>
                <w:w w:val="90"/>
                <w:sz w:val="17"/>
              </w:rPr>
              <w:t>confers</w:t>
            </w:r>
            <w:r w:rsidRPr="008F38B1">
              <w:rPr>
                <w:rFonts w:ascii="Arial" w:hAnsi="Arial" w:cs="Arial"/>
                <w:spacing w:val="40"/>
                <w:sz w:val="17"/>
              </w:rPr>
              <w:t xml:space="preserve"> </w:t>
            </w:r>
            <w:r w:rsidRPr="008F38B1">
              <w:rPr>
                <w:rFonts w:ascii="Arial" w:hAnsi="Arial" w:cs="Arial"/>
                <w:sz w:val="17"/>
              </w:rPr>
              <w:t>originating status</w:t>
            </w:r>
          </w:p>
        </w:tc>
      </w:tr>
      <w:tr w:rsidR="00C75D43" w:rsidRPr="008F38B1" w:rsidTr="00C75D43">
        <w:trPr>
          <w:trHeight w:val="387"/>
        </w:trPr>
        <w:tc>
          <w:tcPr>
            <w:tcW w:w="1922" w:type="dxa"/>
            <w:tcBorders>
              <w:left w:val="nil"/>
            </w:tcBorders>
          </w:tcPr>
          <w:p w:rsidR="00C75D43" w:rsidRPr="008F38B1" w:rsidRDefault="00C75D43" w:rsidP="00C75D43">
            <w:pPr>
              <w:pStyle w:val="TableParagraph"/>
              <w:spacing w:before="92"/>
              <w:ind w:left="0" w:right="102"/>
              <w:jc w:val="center"/>
              <w:rPr>
                <w:rFonts w:ascii="Arial" w:hAnsi="Arial" w:cs="Arial"/>
                <w:sz w:val="17"/>
              </w:rPr>
            </w:pPr>
            <w:r w:rsidRPr="008F38B1">
              <w:rPr>
                <w:rFonts w:ascii="Arial" w:hAnsi="Arial" w:cs="Arial"/>
                <w:spacing w:val="-5"/>
                <w:w w:val="90"/>
                <w:sz w:val="17"/>
              </w:rPr>
              <w:t>(1)</w:t>
            </w:r>
          </w:p>
        </w:tc>
        <w:tc>
          <w:tcPr>
            <w:tcW w:w="5896" w:type="dxa"/>
          </w:tcPr>
          <w:p w:rsidR="00C75D43" w:rsidRPr="008F38B1" w:rsidRDefault="00C75D43" w:rsidP="00C75D43">
            <w:pPr>
              <w:pStyle w:val="TableParagraph"/>
              <w:spacing w:before="92"/>
              <w:ind w:left="0"/>
              <w:jc w:val="center"/>
              <w:rPr>
                <w:rFonts w:ascii="Arial" w:hAnsi="Arial" w:cs="Arial"/>
                <w:sz w:val="17"/>
              </w:rPr>
            </w:pPr>
            <w:r w:rsidRPr="008F38B1">
              <w:rPr>
                <w:rFonts w:ascii="Arial" w:hAnsi="Arial" w:cs="Arial"/>
                <w:spacing w:val="-5"/>
                <w:w w:val="90"/>
                <w:sz w:val="17"/>
              </w:rPr>
              <w:t>(2)</w:t>
            </w:r>
          </w:p>
        </w:tc>
        <w:tc>
          <w:tcPr>
            <w:tcW w:w="5901" w:type="dxa"/>
            <w:tcBorders>
              <w:right w:val="nil"/>
            </w:tcBorders>
          </w:tcPr>
          <w:p w:rsidR="00C75D43" w:rsidRPr="008F38B1" w:rsidRDefault="00C75D43" w:rsidP="00C75D43">
            <w:pPr>
              <w:pStyle w:val="TableParagraph"/>
              <w:spacing w:before="92"/>
              <w:ind w:left="106"/>
              <w:jc w:val="center"/>
              <w:rPr>
                <w:rFonts w:ascii="Arial" w:hAnsi="Arial" w:cs="Arial"/>
                <w:sz w:val="17"/>
              </w:rPr>
            </w:pPr>
            <w:r w:rsidRPr="008F38B1">
              <w:rPr>
                <w:rFonts w:ascii="Arial" w:hAnsi="Arial" w:cs="Arial"/>
                <w:spacing w:val="-5"/>
                <w:w w:val="90"/>
                <w:sz w:val="17"/>
              </w:rPr>
              <w:t>(3)</w:t>
            </w:r>
          </w:p>
        </w:tc>
      </w:tr>
      <w:tr w:rsidR="00C75D43" w:rsidRPr="008F38B1" w:rsidTr="00C75D43">
        <w:trPr>
          <w:trHeight w:val="843"/>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pacing w:val="-4"/>
                <w:sz w:val="19"/>
              </w:rPr>
              <w:t>7013</w:t>
            </w:r>
          </w:p>
        </w:tc>
        <w:tc>
          <w:tcPr>
            <w:tcW w:w="5896" w:type="dxa"/>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Glassware of a kind used for table, kitchen, toilet, office, indoor decoration or</w:t>
            </w:r>
            <w:r w:rsidRPr="008F38B1">
              <w:rPr>
                <w:rFonts w:ascii="Arial" w:hAnsi="Arial" w:cs="Arial"/>
                <w:sz w:val="19"/>
              </w:rPr>
              <w:t xml:space="preserve"> </w:t>
            </w:r>
            <w:r w:rsidRPr="008F38B1">
              <w:rPr>
                <w:rFonts w:ascii="Arial" w:hAnsi="Arial" w:cs="Arial"/>
                <w:spacing w:val="-2"/>
                <w:sz w:val="19"/>
              </w:rPr>
              <w:t>similar</w:t>
            </w:r>
            <w:r w:rsidRPr="008F38B1">
              <w:rPr>
                <w:rFonts w:ascii="Arial" w:hAnsi="Arial" w:cs="Arial"/>
                <w:spacing w:val="-9"/>
                <w:sz w:val="19"/>
              </w:rPr>
              <w:t xml:space="preserve"> </w:t>
            </w:r>
            <w:r w:rsidRPr="008F38B1">
              <w:rPr>
                <w:rFonts w:ascii="Arial" w:hAnsi="Arial" w:cs="Arial"/>
                <w:spacing w:val="-2"/>
                <w:sz w:val="19"/>
              </w:rPr>
              <w:t>purposes</w:t>
            </w:r>
            <w:r w:rsidRPr="008F38B1">
              <w:rPr>
                <w:rFonts w:ascii="Arial" w:hAnsi="Arial" w:cs="Arial"/>
                <w:spacing w:val="-8"/>
                <w:sz w:val="19"/>
              </w:rPr>
              <w:t xml:space="preserve"> </w:t>
            </w:r>
            <w:r w:rsidRPr="008F38B1">
              <w:rPr>
                <w:rFonts w:ascii="Arial" w:hAnsi="Arial" w:cs="Arial"/>
                <w:spacing w:val="-2"/>
                <w:sz w:val="19"/>
              </w:rPr>
              <w:t>(other</w:t>
            </w:r>
            <w:r w:rsidRPr="008F38B1">
              <w:rPr>
                <w:rFonts w:ascii="Arial" w:hAnsi="Arial" w:cs="Arial"/>
                <w:spacing w:val="-9"/>
                <w:sz w:val="19"/>
              </w:rPr>
              <w:t xml:space="preserve"> </w:t>
            </w:r>
            <w:r w:rsidRPr="008F38B1">
              <w:rPr>
                <w:rFonts w:ascii="Arial" w:hAnsi="Arial" w:cs="Arial"/>
                <w:spacing w:val="-2"/>
                <w:sz w:val="19"/>
              </w:rPr>
              <w:t>than</w:t>
            </w:r>
            <w:r w:rsidRPr="008F38B1">
              <w:rPr>
                <w:rFonts w:ascii="Arial" w:hAnsi="Arial" w:cs="Arial"/>
                <w:spacing w:val="-8"/>
                <w:sz w:val="19"/>
              </w:rPr>
              <w:t xml:space="preserve"> </w:t>
            </w:r>
            <w:r w:rsidRPr="008F38B1">
              <w:rPr>
                <w:rFonts w:ascii="Arial" w:hAnsi="Arial" w:cs="Arial"/>
                <w:spacing w:val="-2"/>
                <w:sz w:val="19"/>
              </w:rPr>
              <w:t>that</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9"/>
                <w:sz w:val="19"/>
              </w:rPr>
              <w:t xml:space="preserve"> </w:t>
            </w:r>
            <w:r w:rsidRPr="008F38B1">
              <w:rPr>
                <w:rFonts w:ascii="Arial" w:hAnsi="Arial" w:cs="Arial"/>
                <w:spacing w:val="-2"/>
                <w:sz w:val="19"/>
              </w:rPr>
              <w:t>heading</w:t>
            </w:r>
            <w:r w:rsidRPr="008F38B1">
              <w:rPr>
                <w:rFonts w:ascii="Arial" w:hAnsi="Arial" w:cs="Arial"/>
                <w:spacing w:val="-8"/>
                <w:sz w:val="19"/>
              </w:rPr>
              <w:t xml:space="preserve"> </w:t>
            </w:r>
            <w:r w:rsidRPr="008F38B1">
              <w:rPr>
                <w:rFonts w:ascii="Arial" w:hAnsi="Arial" w:cs="Arial"/>
                <w:spacing w:val="-2"/>
                <w:sz w:val="19"/>
              </w:rPr>
              <w:t>7010</w:t>
            </w:r>
            <w:r w:rsidRPr="008F38B1">
              <w:rPr>
                <w:rFonts w:ascii="Arial" w:hAnsi="Arial" w:cs="Arial"/>
                <w:spacing w:val="-9"/>
                <w:sz w:val="19"/>
              </w:rPr>
              <w:t xml:space="preserve"> </w:t>
            </w:r>
            <w:r w:rsidRPr="008F38B1">
              <w:rPr>
                <w:rFonts w:ascii="Arial" w:hAnsi="Arial" w:cs="Arial"/>
                <w:spacing w:val="-2"/>
                <w:sz w:val="19"/>
              </w:rPr>
              <w:t>or</w:t>
            </w:r>
            <w:r w:rsidRPr="008F38B1">
              <w:rPr>
                <w:rFonts w:ascii="Arial" w:hAnsi="Arial" w:cs="Arial"/>
                <w:spacing w:val="-8"/>
                <w:sz w:val="19"/>
              </w:rPr>
              <w:t xml:space="preserve"> </w:t>
            </w:r>
            <w:r w:rsidRPr="008F38B1">
              <w:rPr>
                <w:rFonts w:ascii="Arial" w:hAnsi="Arial" w:cs="Arial"/>
                <w:spacing w:val="-2"/>
                <w:sz w:val="19"/>
              </w:rPr>
              <w:t>7018)</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Manufacture</w:t>
            </w:r>
            <w:r w:rsidRPr="008F38B1">
              <w:rPr>
                <w:rFonts w:ascii="Arial" w:hAnsi="Arial" w:cs="Arial"/>
                <w:spacing w:val="7"/>
                <w:sz w:val="19"/>
              </w:rPr>
              <w:t xml:space="preserve"> </w:t>
            </w:r>
            <w:r w:rsidRPr="008F38B1">
              <w:rPr>
                <w:rFonts w:ascii="Arial" w:hAnsi="Arial" w:cs="Arial"/>
                <w:w w:val="90"/>
                <w:sz w:val="19"/>
              </w:rPr>
              <w:t>from</w:t>
            </w:r>
            <w:r w:rsidRPr="008F38B1">
              <w:rPr>
                <w:rFonts w:ascii="Arial" w:hAnsi="Arial" w:cs="Arial"/>
                <w:spacing w:val="6"/>
                <w:sz w:val="19"/>
              </w:rPr>
              <w:t xml:space="preserve"> </w:t>
            </w:r>
            <w:r w:rsidRPr="008F38B1">
              <w:rPr>
                <w:rFonts w:ascii="Arial" w:hAnsi="Arial" w:cs="Arial"/>
                <w:w w:val="90"/>
                <w:sz w:val="19"/>
              </w:rPr>
              <w:t>materials</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w w:val="90"/>
                <w:sz w:val="19"/>
              </w:rPr>
              <w:t>any</w:t>
            </w:r>
            <w:r w:rsidRPr="008F38B1">
              <w:rPr>
                <w:rFonts w:ascii="Arial" w:hAnsi="Arial" w:cs="Arial"/>
                <w:spacing w:val="7"/>
                <w:sz w:val="19"/>
              </w:rPr>
              <w:t xml:space="preserve"> </w:t>
            </w:r>
            <w:r w:rsidRPr="008F38B1">
              <w:rPr>
                <w:rFonts w:ascii="Arial" w:hAnsi="Arial" w:cs="Arial"/>
                <w:w w:val="90"/>
                <w:sz w:val="19"/>
              </w:rPr>
              <w:t>heading,</w:t>
            </w:r>
            <w:r w:rsidRPr="008F38B1">
              <w:rPr>
                <w:rFonts w:ascii="Arial" w:hAnsi="Arial" w:cs="Arial"/>
                <w:spacing w:val="6"/>
                <w:sz w:val="19"/>
              </w:rPr>
              <w:t xml:space="preserve"> </w:t>
            </w:r>
            <w:r w:rsidRPr="008F38B1">
              <w:rPr>
                <w:rFonts w:ascii="Arial" w:hAnsi="Arial" w:cs="Arial"/>
                <w:w w:val="90"/>
                <w:sz w:val="19"/>
              </w:rPr>
              <w:t>except</w:t>
            </w:r>
            <w:r w:rsidRPr="008F38B1">
              <w:rPr>
                <w:rFonts w:ascii="Arial" w:hAnsi="Arial" w:cs="Arial"/>
                <w:spacing w:val="7"/>
                <w:sz w:val="19"/>
              </w:rPr>
              <w:t xml:space="preserve"> </w:t>
            </w:r>
            <w:r w:rsidRPr="008F38B1">
              <w:rPr>
                <w:rFonts w:ascii="Arial" w:hAnsi="Arial" w:cs="Arial"/>
                <w:w w:val="90"/>
                <w:sz w:val="19"/>
              </w:rPr>
              <w:t>that</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10"/>
                <w:sz w:val="19"/>
              </w:rPr>
              <w:t xml:space="preserve"> </w:t>
            </w:r>
            <w:r w:rsidRPr="008F38B1">
              <w:rPr>
                <w:rFonts w:ascii="Arial" w:hAnsi="Arial" w:cs="Arial"/>
                <w:w w:val="90"/>
                <w:sz w:val="19"/>
              </w:rPr>
              <w:t>the</w:t>
            </w:r>
            <w:r w:rsidRPr="008F38B1">
              <w:rPr>
                <w:rFonts w:ascii="Arial" w:hAnsi="Arial" w:cs="Arial"/>
                <w:spacing w:val="7"/>
                <w:sz w:val="19"/>
              </w:rPr>
              <w:t xml:space="preserve"> </w:t>
            </w:r>
            <w:r w:rsidRPr="008F38B1">
              <w:rPr>
                <w:rFonts w:ascii="Arial" w:hAnsi="Arial" w:cs="Arial"/>
                <w:spacing w:val="-2"/>
                <w:w w:val="90"/>
                <w:sz w:val="19"/>
              </w:rPr>
              <w:t>product</w:t>
            </w:r>
          </w:p>
        </w:tc>
      </w:tr>
      <w:tr w:rsidR="00C75D43" w:rsidRPr="008F38B1" w:rsidTr="00C75D43">
        <w:trPr>
          <w:trHeight w:val="1496"/>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ex</w:t>
            </w:r>
            <w:r w:rsidRPr="008F38B1">
              <w:rPr>
                <w:rFonts w:ascii="Arial" w:hAnsi="Arial" w:cs="Arial"/>
                <w:spacing w:val="6"/>
                <w:sz w:val="19"/>
              </w:rPr>
              <w:t xml:space="preserve"> </w:t>
            </w: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0"/>
                <w:sz w:val="19"/>
              </w:rPr>
              <w:t>71</w:t>
            </w:r>
          </w:p>
        </w:tc>
        <w:tc>
          <w:tcPr>
            <w:tcW w:w="5896" w:type="dxa"/>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Natural</w:t>
            </w:r>
            <w:r w:rsidRPr="008F38B1">
              <w:rPr>
                <w:rFonts w:ascii="Arial" w:hAnsi="Arial" w:cs="Arial"/>
                <w:spacing w:val="-2"/>
                <w:w w:val="90"/>
                <w:sz w:val="19"/>
              </w:rPr>
              <w:t xml:space="preserve"> </w:t>
            </w:r>
            <w:r w:rsidRPr="008F38B1">
              <w:rPr>
                <w:rFonts w:ascii="Arial" w:hAnsi="Arial" w:cs="Arial"/>
                <w:w w:val="90"/>
                <w:sz w:val="19"/>
              </w:rPr>
              <w:t>or</w:t>
            </w:r>
            <w:r w:rsidRPr="008F38B1">
              <w:rPr>
                <w:rFonts w:ascii="Arial" w:hAnsi="Arial" w:cs="Arial"/>
                <w:spacing w:val="-2"/>
                <w:w w:val="90"/>
                <w:sz w:val="19"/>
              </w:rPr>
              <w:t xml:space="preserve"> </w:t>
            </w:r>
            <w:r w:rsidRPr="008F38B1">
              <w:rPr>
                <w:rFonts w:ascii="Arial" w:hAnsi="Arial" w:cs="Arial"/>
                <w:w w:val="90"/>
                <w:sz w:val="19"/>
              </w:rPr>
              <w:t>cultured</w:t>
            </w:r>
            <w:r w:rsidRPr="008F38B1">
              <w:rPr>
                <w:rFonts w:ascii="Arial" w:hAnsi="Arial" w:cs="Arial"/>
                <w:spacing w:val="-2"/>
                <w:w w:val="90"/>
                <w:sz w:val="19"/>
              </w:rPr>
              <w:t xml:space="preserve"> </w:t>
            </w:r>
            <w:r w:rsidRPr="008F38B1">
              <w:rPr>
                <w:rFonts w:ascii="Arial" w:hAnsi="Arial" w:cs="Arial"/>
                <w:w w:val="90"/>
                <w:sz w:val="19"/>
              </w:rPr>
              <w:t>pearls,</w:t>
            </w:r>
            <w:r w:rsidRPr="008F38B1">
              <w:rPr>
                <w:rFonts w:ascii="Arial" w:hAnsi="Arial" w:cs="Arial"/>
                <w:spacing w:val="-3"/>
                <w:w w:val="90"/>
                <w:sz w:val="19"/>
              </w:rPr>
              <w:t xml:space="preserve"> </w:t>
            </w:r>
            <w:r w:rsidRPr="008F38B1">
              <w:rPr>
                <w:rFonts w:ascii="Arial" w:hAnsi="Arial" w:cs="Arial"/>
                <w:w w:val="90"/>
                <w:sz w:val="19"/>
              </w:rPr>
              <w:t>precious</w:t>
            </w:r>
            <w:r w:rsidRPr="008F38B1">
              <w:rPr>
                <w:rFonts w:ascii="Arial" w:hAnsi="Arial" w:cs="Arial"/>
                <w:spacing w:val="-2"/>
                <w:w w:val="90"/>
                <w:sz w:val="19"/>
              </w:rPr>
              <w:t xml:space="preserve"> </w:t>
            </w:r>
            <w:r w:rsidRPr="008F38B1">
              <w:rPr>
                <w:rFonts w:ascii="Arial" w:hAnsi="Arial" w:cs="Arial"/>
                <w:w w:val="90"/>
                <w:sz w:val="19"/>
              </w:rPr>
              <w:t>or</w:t>
            </w:r>
            <w:r w:rsidRPr="008F38B1">
              <w:rPr>
                <w:rFonts w:ascii="Arial" w:hAnsi="Arial" w:cs="Arial"/>
                <w:spacing w:val="-3"/>
                <w:w w:val="90"/>
                <w:sz w:val="19"/>
              </w:rPr>
              <w:t xml:space="preserve"> </w:t>
            </w:r>
            <w:r w:rsidRPr="008F38B1">
              <w:rPr>
                <w:rFonts w:ascii="Arial" w:hAnsi="Arial" w:cs="Arial"/>
                <w:w w:val="90"/>
                <w:sz w:val="19"/>
              </w:rPr>
              <w:t>semi-precious</w:t>
            </w:r>
            <w:r w:rsidRPr="008F38B1">
              <w:rPr>
                <w:rFonts w:ascii="Arial" w:hAnsi="Arial" w:cs="Arial"/>
                <w:spacing w:val="-1"/>
                <w:w w:val="90"/>
                <w:sz w:val="19"/>
              </w:rPr>
              <w:t xml:space="preserve"> </w:t>
            </w:r>
            <w:r w:rsidRPr="008F38B1">
              <w:rPr>
                <w:rFonts w:ascii="Arial" w:hAnsi="Arial" w:cs="Arial"/>
                <w:w w:val="90"/>
                <w:sz w:val="19"/>
              </w:rPr>
              <w:t>stones,</w:t>
            </w:r>
            <w:r w:rsidRPr="008F38B1">
              <w:rPr>
                <w:rFonts w:ascii="Arial" w:hAnsi="Arial" w:cs="Arial"/>
                <w:spacing w:val="-2"/>
                <w:w w:val="90"/>
                <w:sz w:val="19"/>
              </w:rPr>
              <w:t xml:space="preserve"> </w:t>
            </w:r>
            <w:r w:rsidRPr="008F38B1">
              <w:rPr>
                <w:rFonts w:ascii="Arial" w:hAnsi="Arial" w:cs="Arial"/>
                <w:w w:val="90"/>
                <w:sz w:val="19"/>
              </w:rPr>
              <w:t>precious</w:t>
            </w:r>
            <w:r w:rsidRPr="008F38B1">
              <w:rPr>
                <w:rFonts w:ascii="Arial" w:hAnsi="Arial" w:cs="Arial"/>
                <w:spacing w:val="-2"/>
                <w:w w:val="90"/>
                <w:sz w:val="19"/>
              </w:rPr>
              <w:t xml:space="preserve"> </w:t>
            </w:r>
            <w:r w:rsidRPr="008F38B1">
              <w:rPr>
                <w:rFonts w:ascii="Arial" w:hAnsi="Arial" w:cs="Arial"/>
                <w:w w:val="90"/>
                <w:sz w:val="19"/>
              </w:rPr>
              <w:t>metals,</w:t>
            </w:r>
            <w:r w:rsidRPr="008F38B1">
              <w:rPr>
                <w:rFonts w:ascii="Arial" w:hAnsi="Arial" w:cs="Arial"/>
                <w:sz w:val="19"/>
              </w:rPr>
              <w:t xml:space="preserve"> </w:t>
            </w:r>
            <w:r w:rsidRPr="008F38B1">
              <w:rPr>
                <w:rFonts w:ascii="Arial" w:hAnsi="Arial" w:cs="Arial"/>
                <w:spacing w:val="-4"/>
                <w:sz w:val="19"/>
              </w:rPr>
              <w:t>metals</w:t>
            </w:r>
            <w:r w:rsidRPr="008F38B1">
              <w:rPr>
                <w:rFonts w:ascii="Arial" w:hAnsi="Arial" w:cs="Arial"/>
                <w:spacing w:val="-7"/>
                <w:sz w:val="19"/>
              </w:rPr>
              <w:t xml:space="preserve"> </w:t>
            </w:r>
            <w:r w:rsidRPr="008F38B1">
              <w:rPr>
                <w:rFonts w:ascii="Arial" w:hAnsi="Arial" w:cs="Arial"/>
                <w:spacing w:val="-4"/>
                <w:sz w:val="19"/>
              </w:rPr>
              <w:t>clad</w:t>
            </w:r>
            <w:r w:rsidRPr="008F38B1">
              <w:rPr>
                <w:rFonts w:ascii="Arial" w:hAnsi="Arial" w:cs="Arial"/>
                <w:spacing w:val="-6"/>
                <w:sz w:val="19"/>
              </w:rPr>
              <w:t xml:space="preserve"> </w:t>
            </w:r>
            <w:r w:rsidRPr="008F38B1">
              <w:rPr>
                <w:rFonts w:ascii="Arial" w:hAnsi="Arial" w:cs="Arial"/>
                <w:spacing w:val="-4"/>
                <w:sz w:val="19"/>
              </w:rPr>
              <w:t>with</w:t>
            </w:r>
            <w:r w:rsidRPr="008F38B1">
              <w:rPr>
                <w:rFonts w:ascii="Arial" w:hAnsi="Arial" w:cs="Arial"/>
                <w:spacing w:val="-7"/>
                <w:sz w:val="19"/>
              </w:rPr>
              <w:t xml:space="preserve"> </w:t>
            </w:r>
            <w:r w:rsidRPr="008F38B1">
              <w:rPr>
                <w:rFonts w:ascii="Arial" w:hAnsi="Arial" w:cs="Arial"/>
                <w:spacing w:val="-4"/>
                <w:sz w:val="19"/>
              </w:rPr>
              <w:t>precious</w:t>
            </w:r>
            <w:r w:rsidRPr="008F38B1">
              <w:rPr>
                <w:rFonts w:ascii="Arial" w:hAnsi="Arial" w:cs="Arial"/>
                <w:spacing w:val="-6"/>
                <w:sz w:val="19"/>
              </w:rPr>
              <w:t xml:space="preserve"> </w:t>
            </w:r>
            <w:r w:rsidRPr="008F38B1">
              <w:rPr>
                <w:rFonts w:ascii="Arial" w:hAnsi="Arial" w:cs="Arial"/>
                <w:spacing w:val="-4"/>
                <w:sz w:val="19"/>
              </w:rPr>
              <w:t>metal,</w:t>
            </w:r>
            <w:r w:rsidRPr="008F38B1">
              <w:rPr>
                <w:rFonts w:ascii="Arial" w:hAnsi="Arial" w:cs="Arial"/>
                <w:spacing w:val="-7"/>
                <w:sz w:val="19"/>
              </w:rPr>
              <w:t xml:space="preserve"> </w:t>
            </w:r>
            <w:r w:rsidRPr="008F38B1">
              <w:rPr>
                <w:rFonts w:ascii="Arial" w:hAnsi="Arial" w:cs="Arial"/>
                <w:spacing w:val="-4"/>
                <w:sz w:val="19"/>
              </w:rPr>
              <w:t>and</w:t>
            </w:r>
            <w:r w:rsidRPr="008F38B1">
              <w:rPr>
                <w:rFonts w:ascii="Arial" w:hAnsi="Arial" w:cs="Arial"/>
                <w:spacing w:val="-6"/>
                <w:sz w:val="19"/>
              </w:rPr>
              <w:t xml:space="preserve"> </w:t>
            </w:r>
            <w:r w:rsidRPr="008F38B1">
              <w:rPr>
                <w:rFonts w:ascii="Arial" w:hAnsi="Arial" w:cs="Arial"/>
                <w:spacing w:val="-4"/>
                <w:sz w:val="19"/>
              </w:rPr>
              <w:t>articles</w:t>
            </w:r>
            <w:r w:rsidRPr="008F38B1">
              <w:rPr>
                <w:rFonts w:ascii="Arial" w:hAnsi="Arial" w:cs="Arial"/>
                <w:spacing w:val="-7"/>
                <w:sz w:val="19"/>
              </w:rPr>
              <w:t xml:space="preserve"> </w:t>
            </w:r>
            <w:r w:rsidRPr="008F38B1">
              <w:rPr>
                <w:rFonts w:ascii="Arial" w:hAnsi="Arial" w:cs="Arial"/>
                <w:spacing w:val="-4"/>
                <w:sz w:val="19"/>
              </w:rPr>
              <w:t>thereof;</w:t>
            </w:r>
            <w:r w:rsidRPr="008F38B1">
              <w:rPr>
                <w:rFonts w:ascii="Arial" w:hAnsi="Arial" w:cs="Arial"/>
                <w:spacing w:val="-6"/>
                <w:sz w:val="19"/>
              </w:rPr>
              <w:t xml:space="preserve"> </w:t>
            </w:r>
            <w:r w:rsidRPr="008F38B1">
              <w:rPr>
                <w:rFonts w:ascii="Arial" w:hAnsi="Arial" w:cs="Arial"/>
                <w:spacing w:val="-4"/>
                <w:sz w:val="19"/>
              </w:rPr>
              <w:t>imitation</w:t>
            </w:r>
            <w:r w:rsidRPr="008F38B1">
              <w:rPr>
                <w:rFonts w:ascii="Arial" w:hAnsi="Arial" w:cs="Arial"/>
                <w:spacing w:val="-7"/>
                <w:sz w:val="19"/>
              </w:rPr>
              <w:t xml:space="preserve"> </w:t>
            </w:r>
            <w:r w:rsidRPr="008F38B1">
              <w:rPr>
                <w:rFonts w:ascii="Arial" w:hAnsi="Arial" w:cs="Arial"/>
                <w:spacing w:val="-4"/>
                <w:sz w:val="19"/>
              </w:rPr>
              <w:t>jewellery;</w:t>
            </w:r>
            <w:r w:rsidRPr="008F38B1">
              <w:rPr>
                <w:rFonts w:ascii="Arial" w:hAnsi="Arial" w:cs="Arial"/>
                <w:sz w:val="19"/>
              </w:rPr>
              <w:t xml:space="preserve"> coin; except for:</w:t>
            </w:r>
          </w:p>
        </w:tc>
        <w:tc>
          <w:tcPr>
            <w:tcW w:w="5901" w:type="dxa"/>
            <w:tcBorders>
              <w:right w:val="nil"/>
            </w:tcBorders>
          </w:tcPr>
          <w:p w:rsidR="00C75D43" w:rsidRPr="008F38B1" w:rsidRDefault="00C75D43" w:rsidP="00C75D43">
            <w:pPr>
              <w:pStyle w:val="TableParagraph"/>
              <w:spacing w:line="352" w:lineRule="auto"/>
              <w:ind w:right="568"/>
              <w:rPr>
                <w:rFonts w:ascii="Arial" w:hAnsi="Arial" w:cs="Arial"/>
                <w:sz w:val="19"/>
              </w:rPr>
            </w:pPr>
            <w:r w:rsidRPr="008F38B1">
              <w:rPr>
                <w:rFonts w:ascii="Arial" w:hAnsi="Arial" w:cs="Arial"/>
                <w:w w:val="90"/>
                <w:sz w:val="19"/>
              </w:rPr>
              <w:t>Manufacture from materials of any heading, except that of the product</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5" w:line="230" w:lineRule="auto"/>
              <w:rPr>
                <w:rFonts w:ascii="Arial" w:hAnsi="Arial" w:cs="Arial"/>
                <w:sz w:val="19"/>
              </w:rPr>
            </w:pPr>
            <w:r w:rsidRPr="008F38B1">
              <w:rPr>
                <w:rFonts w:ascii="Arial" w:hAnsi="Arial" w:cs="Arial"/>
                <w:w w:val="90"/>
                <w:sz w:val="19"/>
              </w:rPr>
              <w:t>Manufacture in which the value of all the materials used does not exceed 70 %</w:t>
            </w:r>
            <w:r w:rsidRPr="008F38B1">
              <w:rPr>
                <w:rFonts w:ascii="Arial" w:hAnsi="Arial" w:cs="Arial"/>
                <w:sz w:val="19"/>
              </w:rPr>
              <w:t xml:space="preserve"> 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product</w:t>
            </w:r>
          </w:p>
        </w:tc>
      </w:tr>
      <w:tr w:rsidR="00C75D43" w:rsidRPr="008F38B1" w:rsidTr="00C75D43">
        <w:trPr>
          <w:trHeight w:val="843"/>
        </w:trPr>
        <w:tc>
          <w:tcPr>
            <w:tcW w:w="1922" w:type="dxa"/>
            <w:tcBorders>
              <w:left w:val="nil"/>
            </w:tcBorders>
          </w:tcPr>
          <w:p w:rsidR="00C75D43" w:rsidRPr="008F38B1" w:rsidRDefault="00C75D43" w:rsidP="00C75D43">
            <w:pPr>
              <w:pStyle w:val="TableParagraph"/>
              <w:spacing w:line="218" w:lineRule="exact"/>
              <w:ind w:left="-1"/>
              <w:rPr>
                <w:rFonts w:ascii="Arial" w:hAnsi="Arial" w:cs="Arial"/>
                <w:sz w:val="19"/>
              </w:rPr>
            </w:pPr>
            <w:r w:rsidRPr="008F38B1">
              <w:rPr>
                <w:rFonts w:ascii="Arial" w:hAnsi="Arial" w:cs="Arial"/>
                <w:spacing w:val="-2"/>
                <w:sz w:val="19"/>
              </w:rPr>
              <w:t>ex</w:t>
            </w:r>
            <w:r w:rsidRPr="008F38B1">
              <w:rPr>
                <w:rFonts w:ascii="Arial" w:hAnsi="Arial" w:cs="Arial"/>
                <w:spacing w:val="-9"/>
                <w:sz w:val="19"/>
              </w:rPr>
              <w:t xml:space="preserve"> </w:t>
            </w:r>
            <w:r w:rsidRPr="008F38B1">
              <w:rPr>
                <w:rFonts w:ascii="Arial" w:hAnsi="Arial" w:cs="Arial"/>
                <w:spacing w:val="-2"/>
                <w:sz w:val="19"/>
              </w:rPr>
              <w:t>7102,</w:t>
            </w:r>
            <w:r w:rsidRPr="008F38B1">
              <w:rPr>
                <w:rFonts w:ascii="Arial" w:hAnsi="Arial" w:cs="Arial"/>
                <w:spacing w:val="-8"/>
                <w:sz w:val="19"/>
              </w:rPr>
              <w:t xml:space="preserve"> </w:t>
            </w:r>
            <w:r w:rsidRPr="008F38B1">
              <w:rPr>
                <w:rFonts w:ascii="Arial" w:hAnsi="Arial" w:cs="Arial"/>
                <w:spacing w:val="-2"/>
                <w:sz w:val="19"/>
              </w:rPr>
              <w:t>ex</w:t>
            </w:r>
            <w:r w:rsidRPr="008F38B1">
              <w:rPr>
                <w:rFonts w:ascii="Arial" w:hAnsi="Arial" w:cs="Arial"/>
                <w:spacing w:val="-9"/>
                <w:sz w:val="19"/>
              </w:rPr>
              <w:t xml:space="preserve"> </w:t>
            </w:r>
            <w:r w:rsidRPr="008F38B1">
              <w:rPr>
                <w:rFonts w:ascii="Arial" w:hAnsi="Arial" w:cs="Arial"/>
                <w:spacing w:val="-2"/>
                <w:sz w:val="19"/>
              </w:rPr>
              <w:t>7103</w:t>
            </w:r>
            <w:r w:rsidRPr="008F38B1">
              <w:rPr>
                <w:rFonts w:ascii="Arial" w:hAnsi="Arial" w:cs="Arial"/>
                <w:spacing w:val="-6"/>
                <w:sz w:val="19"/>
              </w:rPr>
              <w:t xml:space="preserve"> </w:t>
            </w:r>
            <w:r w:rsidRPr="008F38B1">
              <w:rPr>
                <w:rFonts w:ascii="Arial" w:hAnsi="Arial" w:cs="Arial"/>
                <w:spacing w:val="-5"/>
                <w:sz w:val="19"/>
              </w:rPr>
              <w:t>and</w:t>
            </w:r>
          </w:p>
          <w:p w:rsidR="00C75D43" w:rsidRPr="008F38B1" w:rsidRDefault="00C75D43" w:rsidP="00C75D43">
            <w:pPr>
              <w:pStyle w:val="TableParagraph"/>
              <w:spacing w:before="0" w:line="218" w:lineRule="exact"/>
              <w:ind w:left="-1"/>
              <w:rPr>
                <w:rFonts w:ascii="Arial" w:hAnsi="Arial" w:cs="Arial"/>
                <w:sz w:val="19"/>
              </w:rPr>
            </w:pPr>
            <w:r w:rsidRPr="008F38B1">
              <w:rPr>
                <w:rFonts w:ascii="Arial" w:hAnsi="Arial" w:cs="Arial"/>
                <w:w w:val="90"/>
                <w:sz w:val="19"/>
              </w:rPr>
              <w:t>ex</w:t>
            </w:r>
            <w:r w:rsidRPr="008F38B1">
              <w:rPr>
                <w:rFonts w:ascii="Arial" w:hAnsi="Arial" w:cs="Arial"/>
                <w:spacing w:val="-4"/>
                <w:sz w:val="19"/>
              </w:rPr>
              <w:t xml:space="preserve"> 7104</w:t>
            </w:r>
          </w:p>
        </w:tc>
        <w:tc>
          <w:tcPr>
            <w:tcW w:w="5896" w:type="dxa"/>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Worked precious or semi-precious stones (natural, synthetic or</w:t>
            </w:r>
            <w:r w:rsidRPr="008F38B1">
              <w:rPr>
                <w:rFonts w:ascii="Arial" w:hAnsi="Arial" w:cs="Arial"/>
                <w:sz w:val="19"/>
              </w:rPr>
              <w:t xml:space="preserve"> </w:t>
            </w:r>
            <w:r w:rsidRPr="008F38B1">
              <w:rPr>
                <w:rFonts w:ascii="Arial" w:hAnsi="Arial" w:cs="Arial"/>
                <w:spacing w:val="-2"/>
                <w:sz w:val="19"/>
              </w:rPr>
              <w:t>reconstructed)</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Manufacture</w:t>
            </w:r>
            <w:r w:rsidRPr="008F38B1">
              <w:rPr>
                <w:rFonts w:ascii="Arial" w:hAnsi="Arial" w:cs="Arial"/>
                <w:spacing w:val="6"/>
                <w:sz w:val="19"/>
              </w:rPr>
              <w:t xml:space="preserve"> </w:t>
            </w:r>
            <w:r w:rsidRPr="008F38B1">
              <w:rPr>
                <w:rFonts w:ascii="Arial" w:hAnsi="Arial" w:cs="Arial"/>
                <w:w w:val="90"/>
                <w:sz w:val="19"/>
              </w:rPr>
              <w:t>of</w:t>
            </w:r>
            <w:r w:rsidRPr="008F38B1">
              <w:rPr>
                <w:rFonts w:ascii="Arial" w:hAnsi="Arial" w:cs="Arial"/>
                <w:spacing w:val="6"/>
                <w:sz w:val="19"/>
              </w:rPr>
              <w:t xml:space="preserve"> </w:t>
            </w:r>
            <w:r w:rsidRPr="008F38B1">
              <w:rPr>
                <w:rFonts w:ascii="Arial" w:hAnsi="Arial" w:cs="Arial"/>
                <w:w w:val="90"/>
                <w:sz w:val="19"/>
              </w:rPr>
              <w:t>materials</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w w:val="90"/>
                <w:sz w:val="19"/>
              </w:rPr>
              <w:t>any</w:t>
            </w:r>
            <w:r w:rsidRPr="008F38B1">
              <w:rPr>
                <w:rFonts w:ascii="Arial" w:hAnsi="Arial" w:cs="Arial"/>
                <w:spacing w:val="5"/>
                <w:sz w:val="19"/>
              </w:rPr>
              <w:t xml:space="preserve"> </w:t>
            </w:r>
            <w:r w:rsidRPr="008F38B1">
              <w:rPr>
                <w:rFonts w:ascii="Arial" w:hAnsi="Arial" w:cs="Arial"/>
                <w:w w:val="90"/>
                <w:sz w:val="19"/>
              </w:rPr>
              <w:t>subheading</w:t>
            </w:r>
            <w:r w:rsidRPr="008F38B1">
              <w:rPr>
                <w:rFonts w:ascii="Arial" w:hAnsi="Arial" w:cs="Arial"/>
                <w:spacing w:val="3"/>
                <w:sz w:val="19"/>
              </w:rPr>
              <w:t xml:space="preserve"> </w:t>
            </w:r>
            <w:r w:rsidRPr="008F38B1">
              <w:rPr>
                <w:rFonts w:ascii="Arial" w:hAnsi="Arial" w:cs="Arial"/>
                <w:w w:val="90"/>
                <w:sz w:val="19"/>
              </w:rPr>
              <w:t>except</w:t>
            </w:r>
            <w:r w:rsidRPr="008F38B1">
              <w:rPr>
                <w:rFonts w:ascii="Arial" w:hAnsi="Arial" w:cs="Arial"/>
                <w:spacing w:val="6"/>
                <w:sz w:val="19"/>
              </w:rPr>
              <w:t xml:space="preserve"> </w:t>
            </w:r>
            <w:r w:rsidRPr="008F38B1">
              <w:rPr>
                <w:rFonts w:ascii="Arial" w:hAnsi="Arial" w:cs="Arial"/>
                <w:w w:val="90"/>
                <w:sz w:val="19"/>
              </w:rPr>
              <w:t>that</w:t>
            </w:r>
            <w:r w:rsidRPr="008F38B1">
              <w:rPr>
                <w:rFonts w:ascii="Arial" w:hAnsi="Arial" w:cs="Arial"/>
                <w:spacing w:val="3"/>
                <w:sz w:val="19"/>
              </w:rPr>
              <w:t xml:space="preserve"> </w:t>
            </w:r>
            <w:r w:rsidRPr="008F38B1">
              <w:rPr>
                <w:rFonts w:ascii="Arial" w:hAnsi="Arial" w:cs="Arial"/>
                <w:w w:val="90"/>
                <w:sz w:val="19"/>
              </w:rPr>
              <w:t>of</w:t>
            </w:r>
            <w:r w:rsidRPr="008F38B1">
              <w:rPr>
                <w:rFonts w:ascii="Arial" w:hAnsi="Arial" w:cs="Arial"/>
                <w:spacing w:val="9"/>
                <w:sz w:val="19"/>
              </w:rPr>
              <w:t xml:space="preserve"> </w:t>
            </w:r>
            <w:r w:rsidRPr="008F38B1">
              <w:rPr>
                <w:rFonts w:ascii="Arial" w:hAnsi="Arial" w:cs="Arial"/>
                <w:w w:val="90"/>
                <w:sz w:val="19"/>
              </w:rPr>
              <w:t>the</w:t>
            </w:r>
            <w:r w:rsidRPr="008F38B1">
              <w:rPr>
                <w:rFonts w:ascii="Arial" w:hAnsi="Arial" w:cs="Arial"/>
                <w:spacing w:val="6"/>
                <w:sz w:val="19"/>
              </w:rPr>
              <w:t xml:space="preserve"> </w:t>
            </w:r>
            <w:r w:rsidRPr="008F38B1">
              <w:rPr>
                <w:rFonts w:ascii="Arial" w:hAnsi="Arial" w:cs="Arial"/>
                <w:spacing w:val="-2"/>
                <w:w w:val="90"/>
                <w:sz w:val="19"/>
              </w:rPr>
              <w:t>product</w:t>
            </w:r>
          </w:p>
        </w:tc>
      </w:tr>
      <w:tr w:rsidR="00C75D43" w:rsidRPr="008F38B1" w:rsidTr="00C75D43">
        <w:trPr>
          <w:trHeight w:val="520"/>
        </w:trPr>
        <w:tc>
          <w:tcPr>
            <w:tcW w:w="1922" w:type="dxa"/>
            <w:vMerge w:val="restart"/>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pacing w:val="-2"/>
                <w:sz w:val="19"/>
              </w:rPr>
              <w:t>7106,</w:t>
            </w:r>
            <w:r w:rsidRPr="008F38B1">
              <w:rPr>
                <w:rFonts w:ascii="Arial" w:hAnsi="Arial" w:cs="Arial"/>
                <w:spacing w:val="-6"/>
                <w:sz w:val="19"/>
              </w:rPr>
              <w:t xml:space="preserve"> </w:t>
            </w:r>
            <w:r w:rsidRPr="008F38B1">
              <w:rPr>
                <w:rFonts w:ascii="Arial" w:hAnsi="Arial" w:cs="Arial"/>
                <w:spacing w:val="-2"/>
                <w:sz w:val="19"/>
              </w:rPr>
              <w:t>7108</w:t>
            </w:r>
            <w:r w:rsidRPr="008F38B1">
              <w:rPr>
                <w:rFonts w:ascii="Arial" w:hAnsi="Arial" w:cs="Arial"/>
                <w:spacing w:val="-6"/>
                <w:sz w:val="19"/>
              </w:rPr>
              <w:t xml:space="preserve"> </w:t>
            </w:r>
            <w:r w:rsidRPr="008F38B1">
              <w:rPr>
                <w:rFonts w:ascii="Arial" w:hAnsi="Arial" w:cs="Arial"/>
                <w:spacing w:val="-2"/>
                <w:sz w:val="19"/>
              </w:rPr>
              <w:t>and</w:t>
            </w:r>
            <w:r w:rsidRPr="008F38B1">
              <w:rPr>
                <w:rFonts w:ascii="Arial" w:hAnsi="Arial" w:cs="Arial"/>
                <w:spacing w:val="-7"/>
                <w:sz w:val="19"/>
              </w:rPr>
              <w:t xml:space="preserve"> </w:t>
            </w:r>
            <w:r w:rsidRPr="008F38B1">
              <w:rPr>
                <w:rFonts w:ascii="Arial" w:hAnsi="Arial" w:cs="Arial"/>
                <w:spacing w:val="-4"/>
                <w:sz w:val="19"/>
              </w:rPr>
              <w:t>7110</w:t>
            </w:r>
          </w:p>
        </w:tc>
        <w:tc>
          <w:tcPr>
            <w:tcW w:w="5896" w:type="dxa"/>
            <w:tcBorders>
              <w:bottom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Precious</w:t>
            </w:r>
            <w:r w:rsidRPr="008F38B1">
              <w:rPr>
                <w:rFonts w:ascii="Arial" w:hAnsi="Arial" w:cs="Arial"/>
                <w:spacing w:val="-4"/>
                <w:sz w:val="19"/>
              </w:rPr>
              <w:t xml:space="preserve"> </w:t>
            </w:r>
            <w:r w:rsidRPr="008F38B1">
              <w:rPr>
                <w:rFonts w:ascii="Arial" w:hAnsi="Arial" w:cs="Arial"/>
                <w:spacing w:val="-2"/>
                <w:sz w:val="19"/>
              </w:rPr>
              <w:t>metals:</w:t>
            </w:r>
          </w:p>
        </w:tc>
        <w:tc>
          <w:tcPr>
            <w:tcW w:w="5901" w:type="dxa"/>
            <w:tcBorders>
              <w:bottom w:val="nil"/>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1912"/>
        </w:trPr>
        <w:tc>
          <w:tcPr>
            <w:tcW w:w="1922" w:type="dxa"/>
            <w:vMerge/>
            <w:tcBorders>
              <w:top w:val="nil"/>
              <w:left w:val="nil"/>
            </w:tcBorders>
          </w:tcPr>
          <w:p w:rsidR="00C75D43" w:rsidRPr="008F38B1" w:rsidRDefault="00C75D43" w:rsidP="00C75D43">
            <w:pPr>
              <w:rPr>
                <w:rFonts w:ascii="Arial" w:hAnsi="Arial" w:cs="Arial"/>
                <w:sz w:val="2"/>
                <w:szCs w:val="2"/>
              </w:rPr>
            </w:pPr>
          </w:p>
        </w:tc>
        <w:tc>
          <w:tcPr>
            <w:tcW w:w="5896" w:type="dxa"/>
            <w:tcBorders>
              <w:top w:val="nil"/>
              <w:bottom w:val="nil"/>
            </w:tcBorders>
          </w:tcPr>
          <w:p w:rsidR="00C75D43" w:rsidRPr="008F38B1" w:rsidRDefault="00C75D43" w:rsidP="00C75D43">
            <w:pPr>
              <w:pStyle w:val="TableParagraph"/>
              <w:spacing w:before="196"/>
              <w:rPr>
                <w:rFonts w:ascii="Arial" w:hAnsi="Arial" w:cs="Arial"/>
                <w:sz w:val="19"/>
              </w:rPr>
            </w:pPr>
            <w:r w:rsidRPr="008F38B1">
              <w:rPr>
                <w:rFonts w:ascii="Arial" w:hAnsi="Arial" w:cs="Arial"/>
                <w:sz w:val="19"/>
              </w:rPr>
              <w:t>—</w:t>
            </w:r>
            <w:r w:rsidRPr="008F38B1">
              <w:rPr>
                <w:rFonts w:ascii="Arial" w:hAnsi="Arial" w:cs="Arial"/>
                <w:spacing w:val="48"/>
                <w:sz w:val="19"/>
              </w:rPr>
              <w:t xml:space="preserve"> </w:t>
            </w:r>
            <w:r w:rsidRPr="008F38B1">
              <w:rPr>
                <w:rFonts w:ascii="Arial" w:hAnsi="Arial" w:cs="Arial"/>
                <w:spacing w:val="-2"/>
                <w:sz w:val="19"/>
              </w:rPr>
              <w:t>Unwrought</w:t>
            </w:r>
          </w:p>
        </w:tc>
        <w:tc>
          <w:tcPr>
            <w:tcW w:w="5901" w:type="dxa"/>
            <w:tcBorders>
              <w:top w:val="nil"/>
              <w:bottom w:val="nil"/>
              <w:right w:val="nil"/>
            </w:tcBorders>
          </w:tcPr>
          <w:p w:rsidR="00C75D43" w:rsidRPr="008F38B1" w:rsidRDefault="00C75D43" w:rsidP="00C75D43">
            <w:pPr>
              <w:pStyle w:val="TableParagraph"/>
              <w:spacing w:before="204" w:line="230" w:lineRule="auto"/>
              <w:rPr>
                <w:rFonts w:ascii="Arial" w:hAnsi="Arial" w:cs="Arial"/>
                <w:sz w:val="19"/>
              </w:rPr>
            </w:pPr>
            <w:r w:rsidRPr="008F38B1">
              <w:rPr>
                <w:rFonts w:ascii="Arial" w:hAnsi="Arial" w:cs="Arial"/>
                <w:w w:val="90"/>
                <w:sz w:val="19"/>
              </w:rPr>
              <w:t>Manufacture from materials of any heading, except those of headings 7106,</w:t>
            </w:r>
            <w:r w:rsidRPr="008F38B1">
              <w:rPr>
                <w:rFonts w:ascii="Arial" w:hAnsi="Arial" w:cs="Arial"/>
                <w:sz w:val="19"/>
              </w:rPr>
              <w:t xml:space="preserve"> 7108 and 7110, or</w:t>
            </w:r>
          </w:p>
          <w:p w:rsidR="00C75D43" w:rsidRPr="008F38B1" w:rsidRDefault="00C75D43" w:rsidP="00C75D43">
            <w:pPr>
              <w:pStyle w:val="TableParagraph"/>
              <w:spacing w:before="112" w:line="230" w:lineRule="auto"/>
              <w:ind w:right="568"/>
              <w:rPr>
                <w:rFonts w:ascii="Arial" w:hAnsi="Arial" w:cs="Arial"/>
                <w:sz w:val="19"/>
              </w:rPr>
            </w:pPr>
            <w:r w:rsidRPr="008F38B1">
              <w:rPr>
                <w:rFonts w:ascii="Arial" w:hAnsi="Arial" w:cs="Arial"/>
                <w:w w:val="90"/>
                <w:sz w:val="19"/>
              </w:rPr>
              <w:t>electrolytic, thermal or chemical separation of precious metals of</w:t>
            </w:r>
            <w:r w:rsidRPr="008F38B1">
              <w:rPr>
                <w:rFonts w:ascii="Arial" w:hAnsi="Arial" w:cs="Arial"/>
                <w:sz w:val="19"/>
              </w:rPr>
              <w:t xml:space="preserve"> heading 7106, 7108 or 7110, or</w:t>
            </w:r>
          </w:p>
          <w:p w:rsidR="00C75D43" w:rsidRPr="008F38B1" w:rsidRDefault="00C75D43" w:rsidP="00C75D43">
            <w:pPr>
              <w:pStyle w:val="TableParagraph"/>
              <w:spacing w:before="112" w:line="230" w:lineRule="auto"/>
              <w:rPr>
                <w:rFonts w:ascii="Arial" w:hAnsi="Arial" w:cs="Arial"/>
                <w:sz w:val="19"/>
              </w:rPr>
            </w:pPr>
            <w:r w:rsidRPr="008F38B1">
              <w:rPr>
                <w:rFonts w:ascii="Arial" w:hAnsi="Arial" w:cs="Arial"/>
                <w:w w:val="90"/>
                <w:sz w:val="19"/>
              </w:rPr>
              <w:t>fusion and/or alloying of precious metals of heading 7106, 7108 or 7110 with</w:t>
            </w:r>
            <w:r w:rsidRPr="008F38B1">
              <w:rPr>
                <w:rFonts w:ascii="Arial" w:hAnsi="Arial" w:cs="Arial"/>
                <w:sz w:val="19"/>
              </w:rPr>
              <w:t xml:space="preserve"> </w:t>
            </w:r>
            <w:r w:rsidRPr="008F38B1">
              <w:rPr>
                <w:rFonts w:ascii="Arial" w:hAnsi="Arial" w:cs="Arial"/>
                <w:spacing w:val="-2"/>
                <w:sz w:val="19"/>
              </w:rPr>
              <w:t>each</w:t>
            </w:r>
            <w:r w:rsidRPr="008F38B1">
              <w:rPr>
                <w:rFonts w:ascii="Arial" w:hAnsi="Arial" w:cs="Arial"/>
                <w:spacing w:val="-9"/>
                <w:sz w:val="19"/>
              </w:rPr>
              <w:t xml:space="preserve"> </w:t>
            </w:r>
            <w:r w:rsidRPr="008F38B1">
              <w:rPr>
                <w:rFonts w:ascii="Arial" w:hAnsi="Arial" w:cs="Arial"/>
                <w:spacing w:val="-2"/>
                <w:sz w:val="19"/>
              </w:rPr>
              <w:t>other</w:t>
            </w:r>
            <w:r w:rsidRPr="008F38B1">
              <w:rPr>
                <w:rFonts w:ascii="Arial" w:hAnsi="Arial" w:cs="Arial"/>
                <w:spacing w:val="-8"/>
                <w:sz w:val="19"/>
              </w:rPr>
              <w:t xml:space="preserve"> </w:t>
            </w:r>
            <w:r w:rsidRPr="008F38B1">
              <w:rPr>
                <w:rFonts w:ascii="Arial" w:hAnsi="Arial" w:cs="Arial"/>
                <w:spacing w:val="-2"/>
                <w:sz w:val="19"/>
              </w:rPr>
              <w:t>or</w:t>
            </w:r>
            <w:r w:rsidRPr="008F38B1">
              <w:rPr>
                <w:rFonts w:ascii="Arial" w:hAnsi="Arial" w:cs="Arial"/>
                <w:spacing w:val="-3"/>
                <w:sz w:val="19"/>
              </w:rPr>
              <w:t xml:space="preserve"> </w:t>
            </w:r>
            <w:r w:rsidRPr="008F38B1">
              <w:rPr>
                <w:rFonts w:ascii="Arial" w:hAnsi="Arial" w:cs="Arial"/>
                <w:spacing w:val="-2"/>
                <w:sz w:val="19"/>
              </w:rPr>
              <w:t>with</w:t>
            </w:r>
            <w:r w:rsidRPr="008F38B1">
              <w:rPr>
                <w:rFonts w:ascii="Arial" w:hAnsi="Arial" w:cs="Arial"/>
                <w:spacing w:val="-8"/>
                <w:sz w:val="19"/>
              </w:rPr>
              <w:t xml:space="preserve"> </w:t>
            </w:r>
            <w:r w:rsidRPr="008F38B1">
              <w:rPr>
                <w:rFonts w:ascii="Arial" w:hAnsi="Arial" w:cs="Arial"/>
                <w:spacing w:val="-2"/>
                <w:sz w:val="19"/>
              </w:rPr>
              <w:t>base</w:t>
            </w:r>
            <w:r w:rsidRPr="008F38B1">
              <w:rPr>
                <w:rFonts w:ascii="Arial" w:hAnsi="Arial" w:cs="Arial"/>
                <w:spacing w:val="-7"/>
                <w:sz w:val="19"/>
              </w:rPr>
              <w:t xml:space="preserve"> </w:t>
            </w:r>
            <w:r w:rsidRPr="008F38B1">
              <w:rPr>
                <w:rFonts w:ascii="Arial" w:hAnsi="Arial" w:cs="Arial"/>
                <w:spacing w:val="-2"/>
                <w:sz w:val="19"/>
              </w:rPr>
              <w:t>metals</w:t>
            </w:r>
            <w:r w:rsidRPr="008F38B1">
              <w:rPr>
                <w:rFonts w:ascii="Arial" w:hAnsi="Arial" w:cs="Arial"/>
                <w:spacing w:val="-7"/>
                <w:sz w:val="19"/>
              </w:rPr>
              <w:t xml:space="preserve"> </w:t>
            </w:r>
            <w:r w:rsidRPr="008F38B1">
              <w:rPr>
                <w:rFonts w:ascii="Arial" w:hAnsi="Arial" w:cs="Arial"/>
                <w:spacing w:val="-2"/>
                <w:sz w:val="19"/>
              </w:rPr>
              <w:t>or</w:t>
            </w:r>
            <w:r w:rsidRPr="008F38B1">
              <w:rPr>
                <w:rFonts w:ascii="Arial" w:hAnsi="Arial" w:cs="Arial"/>
                <w:spacing w:val="-4"/>
                <w:sz w:val="19"/>
              </w:rPr>
              <w:t xml:space="preserve"> </w:t>
            </w:r>
            <w:r w:rsidRPr="008F38B1">
              <w:rPr>
                <w:rFonts w:ascii="Arial" w:hAnsi="Arial" w:cs="Arial"/>
                <w:spacing w:val="-2"/>
                <w:sz w:val="19"/>
              </w:rPr>
              <w:t>purification</w:t>
            </w:r>
          </w:p>
        </w:tc>
      </w:tr>
      <w:tr w:rsidR="00C75D43" w:rsidRPr="008F38B1" w:rsidTr="00C75D43">
        <w:trPr>
          <w:trHeight w:val="729"/>
        </w:trPr>
        <w:tc>
          <w:tcPr>
            <w:tcW w:w="1922" w:type="dxa"/>
            <w:vMerge/>
            <w:tcBorders>
              <w:top w:val="nil"/>
              <w:left w:val="nil"/>
            </w:tcBorders>
          </w:tcPr>
          <w:p w:rsidR="00C75D43" w:rsidRPr="008F38B1" w:rsidRDefault="00C75D43" w:rsidP="00C75D43">
            <w:pPr>
              <w:rPr>
                <w:rFonts w:ascii="Arial" w:hAnsi="Arial" w:cs="Arial"/>
                <w:sz w:val="2"/>
                <w:szCs w:val="2"/>
              </w:rPr>
            </w:pPr>
          </w:p>
        </w:tc>
        <w:tc>
          <w:tcPr>
            <w:tcW w:w="5896" w:type="dxa"/>
            <w:tcBorders>
              <w:top w:val="nil"/>
            </w:tcBorders>
          </w:tcPr>
          <w:p w:rsidR="00C75D43" w:rsidRPr="008F38B1" w:rsidRDefault="00C75D43" w:rsidP="00C75D43">
            <w:pPr>
              <w:pStyle w:val="TableParagraph"/>
              <w:spacing w:before="196"/>
              <w:rPr>
                <w:rFonts w:ascii="Arial" w:hAnsi="Arial" w:cs="Arial"/>
                <w:sz w:val="19"/>
              </w:rPr>
            </w:pPr>
            <w:r w:rsidRPr="008F38B1">
              <w:rPr>
                <w:rFonts w:ascii="Arial" w:hAnsi="Arial" w:cs="Arial"/>
                <w:w w:val="90"/>
                <w:sz w:val="19"/>
              </w:rPr>
              <w:t>—</w:t>
            </w:r>
            <w:r w:rsidRPr="008F38B1">
              <w:rPr>
                <w:rFonts w:ascii="Arial" w:hAnsi="Arial" w:cs="Arial"/>
                <w:spacing w:val="67"/>
                <w:sz w:val="19"/>
              </w:rPr>
              <w:t xml:space="preserve"> </w:t>
            </w:r>
            <w:r w:rsidRPr="008F38B1">
              <w:rPr>
                <w:rFonts w:ascii="Arial" w:hAnsi="Arial" w:cs="Arial"/>
                <w:w w:val="90"/>
                <w:sz w:val="19"/>
              </w:rPr>
              <w:t>Semi-manufactured</w:t>
            </w:r>
            <w:r w:rsidRPr="008F38B1">
              <w:rPr>
                <w:rFonts w:ascii="Arial" w:hAnsi="Arial" w:cs="Arial"/>
                <w:spacing w:val="8"/>
                <w:sz w:val="19"/>
              </w:rPr>
              <w:t xml:space="preserve"> </w:t>
            </w:r>
            <w:r w:rsidRPr="008F38B1">
              <w:rPr>
                <w:rFonts w:ascii="Arial" w:hAnsi="Arial" w:cs="Arial"/>
                <w:w w:val="90"/>
                <w:sz w:val="19"/>
              </w:rPr>
              <w:t>or</w:t>
            </w:r>
            <w:r w:rsidRPr="008F38B1">
              <w:rPr>
                <w:rFonts w:ascii="Arial" w:hAnsi="Arial" w:cs="Arial"/>
                <w:spacing w:val="12"/>
                <w:sz w:val="19"/>
              </w:rPr>
              <w:t xml:space="preserve"> </w:t>
            </w:r>
            <w:r w:rsidRPr="008F38B1">
              <w:rPr>
                <w:rFonts w:ascii="Arial" w:hAnsi="Arial" w:cs="Arial"/>
                <w:w w:val="90"/>
                <w:sz w:val="19"/>
              </w:rPr>
              <w:t>in</w:t>
            </w:r>
            <w:r w:rsidRPr="008F38B1">
              <w:rPr>
                <w:rFonts w:ascii="Arial" w:hAnsi="Arial" w:cs="Arial"/>
                <w:spacing w:val="6"/>
                <w:sz w:val="19"/>
              </w:rPr>
              <w:t xml:space="preserve"> </w:t>
            </w:r>
            <w:r w:rsidRPr="008F38B1">
              <w:rPr>
                <w:rFonts w:ascii="Arial" w:hAnsi="Arial" w:cs="Arial"/>
                <w:w w:val="90"/>
                <w:sz w:val="19"/>
              </w:rPr>
              <w:t>powder</w:t>
            </w:r>
            <w:r w:rsidRPr="008F38B1">
              <w:rPr>
                <w:rFonts w:ascii="Arial" w:hAnsi="Arial" w:cs="Arial"/>
                <w:spacing w:val="9"/>
                <w:sz w:val="19"/>
              </w:rPr>
              <w:t xml:space="preserve"> </w:t>
            </w:r>
            <w:r w:rsidRPr="008F38B1">
              <w:rPr>
                <w:rFonts w:ascii="Arial" w:hAnsi="Arial" w:cs="Arial"/>
                <w:spacing w:val="-4"/>
                <w:w w:val="90"/>
                <w:sz w:val="19"/>
              </w:rPr>
              <w:t>form</w:t>
            </w:r>
          </w:p>
        </w:tc>
        <w:tc>
          <w:tcPr>
            <w:tcW w:w="5901" w:type="dxa"/>
            <w:tcBorders>
              <w:top w:val="nil"/>
              <w:right w:val="nil"/>
            </w:tcBorders>
          </w:tcPr>
          <w:p w:rsidR="00C75D43" w:rsidRPr="008F38B1" w:rsidRDefault="00C75D43" w:rsidP="00C75D43">
            <w:pPr>
              <w:pStyle w:val="TableParagraph"/>
              <w:spacing w:before="196"/>
              <w:rPr>
                <w:rFonts w:ascii="Arial" w:hAnsi="Arial" w:cs="Arial"/>
                <w:sz w:val="19"/>
              </w:rPr>
            </w:pPr>
            <w:r w:rsidRPr="008F38B1">
              <w:rPr>
                <w:rFonts w:ascii="Arial" w:hAnsi="Arial" w:cs="Arial"/>
                <w:w w:val="90"/>
                <w:sz w:val="19"/>
              </w:rPr>
              <w:t>Manufacture</w:t>
            </w:r>
            <w:r w:rsidRPr="008F38B1">
              <w:rPr>
                <w:rFonts w:ascii="Arial" w:hAnsi="Arial" w:cs="Arial"/>
                <w:spacing w:val="13"/>
                <w:sz w:val="19"/>
              </w:rPr>
              <w:t xml:space="preserve"> </w:t>
            </w:r>
            <w:r w:rsidRPr="008F38B1">
              <w:rPr>
                <w:rFonts w:ascii="Arial" w:hAnsi="Arial" w:cs="Arial"/>
                <w:w w:val="90"/>
                <w:sz w:val="19"/>
              </w:rPr>
              <w:t>from</w:t>
            </w:r>
            <w:r w:rsidRPr="008F38B1">
              <w:rPr>
                <w:rFonts w:ascii="Arial" w:hAnsi="Arial" w:cs="Arial"/>
                <w:spacing w:val="11"/>
                <w:sz w:val="19"/>
              </w:rPr>
              <w:t xml:space="preserve"> </w:t>
            </w:r>
            <w:r w:rsidRPr="008F38B1">
              <w:rPr>
                <w:rFonts w:ascii="Arial" w:hAnsi="Arial" w:cs="Arial"/>
                <w:w w:val="90"/>
                <w:sz w:val="19"/>
              </w:rPr>
              <w:t>unwrought</w:t>
            </w:r>
            <w:r w:rsidRPr="008F38B1">
              <w:rPr>
                <w:rFonts w:ascii="Arial" w:hAnsi="Arial" w:cs="Arial"/>
                <w:spacing w:val="13"/>
                <w:sz w:val="19"/>
              </w:rPr>
              <w:t xml:space="preserve"> </w:t>
            </w:r>
            <w:r w:rsidRPr="008F38B1">
              <w:rPr>
                <w:rFonts w:ascii="Arial" w:hAnsi="Arial" w:cs="Arial"/>
                <w:w w:val="90"/>
                <w:sz w:val="19"/>
              </w:rPr>
              <w:t>precious</w:t>
            </w:r>
            <w:r w:rsidRPr="008F38B1">
              <w:rPr>
                <w:rFonts w:ascii="Arial" w:hAnsi="Arial" w:cs="Arial"/>
                <w:spacing w:val="12"/>
                <w:sz w:val="19"/>
              </w:rPr>
              <w:t xml:space="preserve"> </w:t>
            </w:r>
            <w:r w:rsidRPr="008F38B1">
              <w:rPr>
                <w:rFonts w:ascii="Arial" w:hAnsi="Arial" w:cs="Arial"/>
                <w:spacing w:val="-2"/>
                <w:w w:val="90"/>
                <w:sz w:val="19"/>
              </w:rPr>
              <w:t>metals</w:t>
            </w:r>
          </w:p>
        </w:tc>
      </w:tr>
      <w:tr w:rsidR="00C75D43" w:rsidRPr="008F38B1" w:rsidTr="00C75D43">
        <w:trPr>
          <w:trHeight w:val="843"/>
        </w:trPr>
        <w:tc>
          <w:tcPr>
            <w:tcW w:w="1922" w:type="dxa"/>
            <w:tcBorders>
              <w:left w:val="nil"/>
            </w:tcBorders>
          </w:tcPr>
          <w:p w:rsidR="00C75D43" w:rsidRPr="008F38B1" w:rsidRDefault="00C75D43" w:rsidP="00C75D43">
            <w:pPr>
              <w:pStyle w:val="TableParagraph"/>
              <w:spacing w:line="218" w:lineRule="exact"/>
              <w:ind w:left="-1"/>
              <w:rPr>
                <w:rFonts w:ascii="Arial" w:hAnsi="Arial" w:cs="Arial"/>
                <w:sz w:val="19"/>
              </w:rPr>
            </w:pPr>
            <w:r w:rsidRPr="008F38B1">
              <w:rPr>
                <w:rFonts w:ascii="Arial" w:hAnsi="Arial" w:cs="Arial"/>
                <w:spacing w:val="-2"/>
                <w:sz w:val="19"/>
              </w:rPr>
              <w:t>ex</w:t>
            </w:r>
            <w:r w:rsidRPr="008F38B1">
              <w:rPr>
                <w:rFonts w:ascii="Arial" w:hAnsi="Arial" w:cs="Arial"/>
                <w:spacing w:val="-9"/>
                <w:sz w:val="19"/>
              </w:rPr>
              <w:t xml:space="preserve"> </w:t>
            </w:r>
            <w:r w:rsidRPr="008F38B1">
              <w:rPr>
                <w:rFonts w:ascii="Arial" w:hAnsi="Arial" w:cs="Arial"/>
                <w:spacing w:val="-2"/>
                <w:sz w:val="19"/>
              </w:rPr>
              <w:t>7107,</w:t>
            </w:r>
            <w:r w:rsidRPr="008F38B1">
              <w:rPr>
                <w:rFonts w:ascii="Arial" w:hAnsi="Arial" w:cs="Arial"/>
                <w:spacing w:val="-8"/>
                <w:sz w:val="19"/>
              </w:rPr>
              <w:t xml:space="preserve"> </w:t>
            </w:r>
            <w:r w:rsidRPr="008F38B1">
              <w:rPr>
                <w:rFonts w:ascii="Arial" w:hAnsi="Arial" w:cs="Arial"/>
                <w:spacing w:val="-2"/>
                <w:sz w:val="19"/>
              </w:rPr>
              <w:t>ex</w:t>
            </w:r>
            <w:r w:rsidRPr="008F38B1">
              <w:rPr>
                <w:rFonts w:ascii="Arial" w:hAnsi="Arial" w:cs="Arial"/>
                <w:spacing w:val="-9"/>
                <w:sz w:val="19"/>
              </w:rPr>
              <w:t xml:space="preserve"> </w:t>
            </w:r>
            <w:r w:rsidRPr="008F38B1">
              <w:rPr>
                <w:rFonts w:ascii="Arial" w:hAnsi="Arial" w:cs="Arial"/>
                <w:spacing w:val="-2"/>
                <w:sz w:val="19"/>
              </w:rPr>
              <w:t>7109</w:t>
            </w:r>
            <w:r w:rsidRPr="008F38B1">
              <w:rPr>
                <w:rFonts w:ascii="Arial" w:hAnsi="Arial" w:cs="Arial"/>
                <w:spacing w:val="-6"/>
                <w:sz w:val="19"/>
              </w:rPr>
              <w:t xml:space="preserve"> </w:t>
            </w:r>
            <w:r w:rsidRPr="008F38B1">
              <w:rPr>
                <w:rFonts w:ascii="Arial" w:hAnsi="Arial" w:cs="Arial"/>
                <w:spacing w:val="-5"/>
                <w:sz w:val="19"/>
              </w:rPr>
              <w:t>and</w:t>
            </w:r>
          </w:p>
          <w:p w:rsidR="00C75D43" w:rsidRPr="008F38B1" w:rsidRDefault="00C75D43" w:rsidP="00C75D43">
            <w:pPr>
              <w:pStyle w:val="TableParagraph"/>
              <w:spacing w:before="0" w:line="218" w:lineRule="exact"/>
              <w:ind w:left="-1"/>
              <w:rPr>
                <w:rFonts w:ascii="Arial" w:hAnsi="Arial" w:cs="Arial"/>
                <w:sz w:val="19"/>
              </w:rPr>
            </w:pPr>
            <w:r w:rsidRPr="008F38B1">
              <w:rPr>
                <w:rFonts w:ascii="Arial" w:hAnsi="Arial" w:cs="Arial"/>
                <w:w w:val="90"/>
                <w:sz w:val="19"/>
              </w:rPr>
              <w:t>ex</w:t>
            </w:r>
            <w:r w:rsidRPr="008F38B1">
              <w:rPr>
                <w:rFonts w:ascii="Arial" w:hAnsi="Arial" w:cs="Arial"/>
                <w:spacing w:val="-4"/>
                <w:sz w:val="19"/>
              </w:rPr>
              <w:t xml:space="preserve"> 7111</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Metals</w:t>
            </w:r>
            <w:r w:rsidRPr="008F38B1">
              <w:rPr>
                <w:rFonts w:ascii="Arial" w:hAnsi="Arial" w:cs="Arial"/>
                <w:spacing w:val="3"/>
                <w:sz w:val="19"/>
              </w:rPr>
              <w:t xml:space="preserve"> </w:t>
            </w:r>
            <w:r w:rsidRPr="008F38B1">
              <w:rPr>
                <w:rFonts w:ascii="Arial" w:hAnsi="Arial" w:cs="Arial"/>
                <w:w w:val="90"/>
                <w:sz w:val="19"/>
              </w:rPr>
              <w:t>clad</w:t>
            </w:r>
            <w:r w:rsidRPr="008F38B1">
              <w:rPr>
                <w:rFonts w:ascii="Arial" w:hAnsi="Arial" w:cs="Arial"/>
                <w:spacing w:val="3"/>
                <w:sz w:val="19"/>
              </w:rPr>
              <w:t xml:space="preserve"> </w:t>
            </w:r>
            <w:r w:rsidRPr="008F38B1">
              <w:rPr>
                <w:rFonts w:ascii="Arial" w:hAnsi="Arial" w:cs="Arial"/>
                <w:w w:val="90"/>
                <w:sz w:val="19"/>
              </w:rPr>
              <w:t>with</w:t>
            </w:r>
            <w:r w:rsidRPr="008F38B1">
              <w:rPr>
                <w:rFonts w:ascii="Arial" w:hAnsi="Arial" w:cs="Arial"/>
                <w:spacing w:val="3"/>
                <w:sz w:val="19"/>
              </w:rPr>
              <w:t xml:space="preserve"> </w:t>
            </w:r>
            <w:r w:rsidRPr="008F38B1">
              <w:rPr>
                <w:rFonts w:ascii="Arial" w:hAnsi="Arial" w:cs="Arial"/>
                <w:w w:val="90"/>
                <w:sz w:val="19"/>
              </w:rPr>
              <w:t>precious</w:t>
            </w:r>
            <w:r w:rsidRPr="008F38B1">
              <w:rPr>
                <w:rFonts w:ascii="Arial" w:hAnsi="Arial" w:cs="Arial"/>
                <w:spacing w:val="4"/>
                <w:sz w:val="19"/>
              </w:rPr>
              <w:t xml:space="preserve"> </w:t>
            </w:r>
            <w:r w:rsidRPr="008F38B1">
              <w:rPr>
                <w:rFonts w:ascii="Arial" w:hAnsi="Arial" w:cs="Arial"/>
                <w:w w:val="90"/>
                <w:sz w:val="19"/>
              </w:rPr>
              <w:t>metals,</w:t>
            </w:r>
            <w:r w:rsidRPr="008F38B1">
              <w:rPr>
                <w:rFonts w:ascii="Arial" w:hAnsi="Arial" w:cs="Arial"/>
                <w:spacing w:val="3"/>
                <w:sz w:val="19"/>
              </w:rPr>
              <w:t xml:space="preserve"> </w:t>
            </w:r>
            <w:r w:rsidRPr="008F38B1">
              <w:rPr>
                <w:rFonts w:ascii="Arial" w:hAnsi="Arial" w:cs="Arial"/>
                <w:w w:val="90"/>
                <w:sz w:val="19"/>
              </w:rPr>
              <w:t>semi-</w:t>
            </w:r>
            <w:r w:rsidRPr="008F38B1">
              <w:rPr>
                <w:rFonts w:ascii="Arial" w:hAnsi="Arial" w:cs="Arial"/>
                <w:spacing w:val="-2"/>
                <w:w w:val="90"/>
                <w:sz w:val="19"/>
              </w:rPr>
              <w:t>manufactured</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Manufacture</w:t>
            </w:r>
            <w:r w:rsidRPr="008F38B1">
              <w:rPr>
                <w:rFonts w:ascii="Arial" w:hAnsi="Arial" w:cs="Arial"/>
                <w:spacing w:val="7"/>
                <w:sz w:val="19"/>
              </w:rPr>
              <w:t xml:space="preserve"> </w:t>
            </w:r>
            <w:r w:rsidRPr="008F38B1">
              <w:rPr>
                <w:rFonts w:ascii="Arial" w:hAnsi="Arial" w:cs="Arial"/>
                <w:w w:val="90"/>
                <w:sz w:val="19"/>
              </w:rPr>
              <w:t>from</w:t>
            </w:r>
            <w:r w:rsidRPr="008F38B1">
              <w:rPr>
                <w:rFonts w:ascii="Arial" w:hAnsi="Arial" w:cs="Arial"/>
                <w:spacing w:val="5"/>
                <w:sz w:val="19"/>
              </w:rPr>
              <w:t xml:space="preserve"> </w:t>
            </w:r>
            <w:r w:rsidRPr="008F38B1">
              <w:rPr>
                <w:rFonts w:ascii="Arial" w:hAnsi="Arial" w:cs="Arial"/>
                <w:w w:val="90"/>
                <w:sz w:val="19"/>
              </w:rPr>
              <w:t>metals</w:t>
            </w:r>
            <w:r w:rsidRPr="008F38B1">
              <w:rPr>
                <w:rFonts w:ascii="Arial" w:hAnsi="Arial" w:cs="Arial"/>
                <w:spacing w:val="6"/>
                <w:sz w:val="19"/>
              </w:rPr>
              <w:t xml:space="preserve"> </w:t>
            </w:r>
            <w:r w:rsidRPr="008F38B1">
              <w:rPr>
                <w:rFonts w:ascii="Arial" w:hAnsi="Arial" w:cs="Arial"/>
                <w:w w:val="90"/>
                <w:sz w:val="19"/>
              </w:rPr>
              <w:t>clad</w:t>
            </w:r>
            <w:r w:rsidRPr="008F38B1">
              <w:rPr>
                <w:rFonts w:ascii="Arial" w:hAnsi="Arial" w:cs="Arial"/>
                <w:spacing w:val="6"/>
                <w:sz w:val="19"/>
              </w:rPr>
              <w:t xml:space="preserve"> </w:t>
            </w:r>
            <w:r w:rsidRPr="008F38B1">
              <w:rPr>
                <w:rFonts w:ascii="Arial" w:hAnsi="Arial" w:cs="Arial"/>
                <w:w w:val="90"/>
                <w:sz w:val="19"/>
              </w:rPr>
              <w:t>with</w:t>
            </w:r>
            <w:r w:rsidRPr="008F38B1">
              <w:rPr>
                <w:rFonts w:ascii="Arial" w:hAnsi="Arial" w:cs="Arial"/>
                <w:spacing w:val="6"/>
                <w:sz w:val="19"/>
              </w:rPr>
              <w:t xml:space="preserve"> </w:t>
            </w:r>
            <w:r w:rsidRPr="008F38B1">
              <w:rPr>
                <w:rFonts w:ascii="Arial" w:hAnsi="Arial" w:cs="Arial"/>
                <w:w w:val="90"/>
                <w:sz w:val="19"/>
              </w:rPr>
              <w:t>precious</w:t>
            </w:r>
            <w:r w:rsidRPr="008F38B1">
              <w:rPr>
                <w:rFonts w:ascii="Arial" w:hAnsi="Arial" w:cs="Arial"/>
                <w:spacing w:val="6"/>
                <w:sz w:val="19"/>
              </w:rPr>
              <w:t xml:space="preserve"> </w:t>
            </w:r>
            <w:r w:rsidRPr="008F38B1">
              <w:rPr>
                <w:rFonts w:ascii="Arial" w:hAnsi="Arial" w:cs="Arial"/>
                <w:w w:val="90"/>
                <w:sz w:val="19"/>
              </w:rPr>
              <w:t>metals,</w:t>
            </w:r>
            <w:r w:rsidRPr="008F38B1">
              <w:rPr>
                <w:rFonts w:ascii="Arial" w:hAnsi="Arial" w:cs="Arial"/>
                <w:spacing w:val="5"/>
                <w:sz w:val="19"/>
              </w:rPr>
              <w:t xml:space="preserve"> </w:t>
            </w:r>
            <w:r w:rsidRPr="008F38B1">
              <w:rPr>
                <w:rFonts w:ascii="Arial" w:hAnsi="Arial" w:cs="Arial"/>
                <w:spacing w:val="-2"/>
                <w:w w:val="90"/>
                <w:sz w:val="19"/>
              </w:rPr>
              <w:t>unwrought</w:t>
            </w:r>
          </w:p>
        </w:tc>
      </w:tr>
      <w:tr w:rsidR="00C75D43" w:rsidRPr="008F38B1" w:rsidTr="00C75D43">
        <w:trPr>
          <w:trHeight w:val="630"/>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ex</w:t>
            </w:r>
            <w:r w:rsidRPr="008F38B1">
              <w:rPr>
                <w:rFonts w:ascii="Arial" w:hAnsi="Arial" w:cs="Arial"/>
                <w:spacing w:val="6"/>
                <w:sz w:val="19"/>
              </w:rPr>
              <w:t xml:space="preserve"> </w:t>
            </w: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0"/>
                <w:sz w:val="19"/>
              </w:rPr>
              <w:t>72</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Iron</w:t>
            </w:r>
            <w:r w:rsidRPr="008F38B1">
              <w:rPr>
                <w:rFonts w:ascii="Arial" w:hAnsi="Arial" w:cs="Arial"/>
                <w:spacing w:val="-2"/>
                <w:sz w:val="19"/>
              </w:rPr>
              <w:t xml:space="preserve"> </w:t>
            </w:r>
            <w:r w:rsidRPr="008F38B1">
              <w:rPr>
                <w:rFonts w:ascii="Arial" w:hAnsi="Arial" w:cs="Arial"/>
                <w:w w:val="90"/>
                <w:sz w:val="19"/>
              </w:rPr>
              <w:t>and</w:t>
            </w:r>
            <w:r w:rsidRPr="008F38B1">
              <w:rPr>
                <w:rFonts w:ascii="Arial" w:hAnsi="Arial" w:cs="Arial"/>
                <w:spacing w:val="-1"/>
                <w:sz w:val="19"/>
              </w:rPr>
              <w:t xml:space="preserve"> </w:t>
            </w:r>
            <w:r w:rsidRPr="008F38B1">
              <w:rPr>
                <w:rFonts w:ascii="Arial" w:hAnsi="Arial" w:cs="Arial"/>
                <w:w w:val="90"/>
                <w:sz w:val="19"/>
              </w:rPr>
              <w:t>steel;</w:t>
            </w:r>
            <w:r w:rsidRPr="008F38B1">
              <w:rPr>
                <w:rFonts w:ascii="Arial" w:hAnsi="Arial" w:cs="Arial"/>
                <w:sz w:val="19"/>
              </w:rPr>
              <w:t xml:space="preserve"> </w:t>
            </w:r>
            <w:r w:rsidRPr="008F38B1">
              <w:rPr>
                <w:rFonts w:ascii="Arial" w:hAnsi="Arial" w:cs="Arial"/>
                <w:w w:val="90"/>
                <w:sz w:val="19"/>
              </w:rPr>
              <w:t>except</w:t>
            </w:r>
            <w:r w:rsidRPr="008F38B1">
              <w:rPr>
                <w:rFonts w:ascii="Arial" w:hAnsi="Arial" w:cs="Arial"/>
                <w:spacing w:val="-2"/>
                <w:sz w:val="19"/>
              </w:rPr>
              <w:t xml:space="preserve"> </w:t>
            </w:r>
            <w:r w:rsidRPr="008F38B1">
              <w:rPr>
                <w:rFonts w:ascii="Arial" w:hAnsi="Arial" w:cs="Arial"/>
                <w:spacing w:val="-4"/>
                <w:w w:val="90"/>
                <w:sz w:val="19"/>
              </w:rPr>
              <w:t>for:</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Manufacture</w:t>
            </w:r>
            <w:r w:rsidRPr="008F38B1">
              <w:rPr>
                <w:rFonts w:ascii="Arial" w:hAnsi="Arial" w:cs="Arial"/>
                <w:spacing w:val="7"/>
                <w:sz w:val="19"/>
              </w:rPr>
              <w:t xml:space="preserve"> </w:t>
            </w:r>
            <w:r w:rsidRPr="008F38B1">
              <w:rPr>
                <w:rFonts w:ascii="Arial" w:hAnsi="Arial" w:cs="Arial"/>
                <w:w w:val="90"/>
                <w:sz w:val="19"/>
              </w:rPr>
              <w:t>from</w:t>
            </w:r>
            <w:r w:rsidRPr="008F38B1">
              <w:rPr>
                <w:rFonts w:ascii="Arial" w:hAnsi="Arial" w:cs="Arial"/>
                <w:spacing w:val="6"/>
                <w:sz w:val="19"/>
              </w:rPr>
              <w:t xml:space="preserve"> </w:t>
            </w:r>
            <w:r w:rsidRPr="008F38B1">
              <w:rPr>
                <w:rFonts w:ascii="Arial" w:hAnsi="Arial" w:cs="Arial"/>
                <w:w w:val="90"/>
                <w:sz w:val="19"/>
              </w:rPr>
              <w:t>materials</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w w:val="90"/>
                <w:sz w:val="19"/>
              </w:rPr>
              <w:t>any</w:t>
            </w:r>
            <w:r w:rsidRPr="008F38B1">
              <w:rPr>
                <w:rFonts w:ascii="Arial" w:hAnsi="Arial" w:cs="Arial"/>
                <w:spacing w:val="7"/>
                <w:sz w:val="19"/>
              </w:rPr>
              <w:t xml:space="preserve"> </w:t>
            </w:r>
            <w:r w:rsidRPr="008F38B1">
              <w:rPr>
                <w:rFonts w:ascii="Arial" w:hAnsi="Arial" w:cs="Arial"/>
                <w:w w:val="90"/>
                <w:sz w:val="19"/>
              </w:rPr>
              <w:t>heading,</w:t>
            </w:r>
            <w:r w:rsidRPr="008F38B1">
              <w:rPr>
                <w:rFonts w:ascii="Arial" w:hAnsi="Arial" w:cs="Arial"/>
                <w:spacing w:val="6"/>
                <w:sz w:val="19"/>
              </w:rPr>
              <w:t xml:space="preserve"> </w:t>
            </w:r>
            <w:r w:rsidRPr="008F38B1">
              <w:rPr>
                <w:rFonts w:ascii="Arial" w:hAnsi="Arial" w:cs="Arial"/>
                <w:w w:val="90"/>
                <w:sz w:val="19"/>
              </w:rPr>
              <w:t>except</w:t>
            </w:r>
            <w:r w:rsidRPr="008F38B1">
              <w:rPr>
                <w:rFonts w:ascii="Arial" w:hAnsi="Arial" w:cs="Arial"/>
                <w:spacing w:val="7"/>
                <w:sz w:val="19"/>
              </w:rPr>
              <w:t xml:space="preserve"> </w:t>
            </w:r>
            <w:r w:rsidRPr="008F38B1">
              <w:rPr>
                <w:rFonts w:ascii="Arial" w:hAnsi="Arial" w:cs="Arial"/>
                <w:w w:val="90"/>
                <w:sz w:val="19"/>
              </w:rPr>
              <w:t>that</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10"/>
                <w:sz w:val="19"/>
              </w:rPr>
              <w:t xml:space="preserve"> </w:t>
            </w:r>
            <w:r w:rsidRPr="008F38B1">
              <w:rPr>
                <w:rFonts w:ascii="Arial" w:hAnsi="Arial" w:cs="Arial"/>
                <w:w w:val="90"/>
                <w:sz w:val="19"/>
              </w:rPr>
              <w:t>the</w:t>
            </w:r>
            <w:r w:rsidRPr="008F38B1">
              <w:rPr>
                <w:rFonts w:ascii="Arial" w:hAnsi="Arial" w:cs="Arial"/>
                <w:spacing w:val="7"/>
                <w:sz w:val="19"/>
              </w:rPr>
              <w:t xml:space="preserve"> </w:t>
            </w:r>
            <w:r w:rsidRPr="008F38B1">
              <w:rPr>
                <w:rFonts w:ascii="Arial" w:hAnsi="Arial" w:cs="Arial"/>
                <w:spacing w:val="-2"/>
                <w:w w:val="90"/>
                <w:sz w:val="19"/>
              </w:rPr>
              <w:t>product</w:t>
            </w:r>
          </w:p>
        </w:tc>
      </w:tr>
      <w:tr w:rsidR="00C75D43" w:rsidRPr="008F38B1" w:rsidTr="00C75D43">
        <w:trPr>
          <w:trHeight w:val="630"/>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pacing w:val="-4"/>
                <w:sz w:val="19"/>
              </w:rPr>
              <w:t>7207</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Semi-finished</w:t>
            </w:r>
            <w:r w:rsidRPr="008F38B1">
              <w:rPr>
                <w:rFonts w:ascii="Arial" w:hAnsi="Arial" w:cs="Arial"/>
                <w:spacing w:val="12"/>
                <w:sz w:val="19"/>
              </w:rPr>
              <w:t xml:space="preserve"> </w:t>
            </w:r>
            <w:r w:rsidRPr="008F38B1">
              <w:rPr>
                <w:rFonts w:ascii="Arial" w:hAnsi="Arial" w:cs="Arial"/>
                <w:w w:val="90"/>
                <w:sz w:val="19"/>
              </w:rPr>
              <w:t>products</w:t>
            </w:r>
            <w:r w:rsidRPr="008F38B1">
              <w:rPr>
                <w:rFonts w:ascii="Arial" w:hAnsi="Arial" w:cs="Arial"/>
                <w:spacing w:val="12"/>
                <w:sz w:val="19"/>
              </w:rPr>
              <w:t xml:space="preserve"> </w:t>
            </w:r>
            <w:r w:rsidRPr="008F38B1">
              <w:rPr>
                <w:rFonts w:ascii="Arial" w:hAnsi="Arial" w:cs="Arial"/>
                <w:w w:val="90"/>
                <w:sz w:val="19"/>
              </w:rPr>
              <w:t>of</w:t>
            </w:r>
            <w:r w:rsidRPr="008F38B1">
              <w:rPr>
                <w:rFonts w:ascii="Arial" w:hAnsi="Arial" w:cs="Arial"/>
                <w:spacing w:val="13"/>
                <w:sz w:val="19"/>
              </w:rPr>
              <w:t xml:space="preserve"> </w:t>
            </w:r>
            <w:r w:rsidRPr="008F38B1">
              <w:rPr>
                <w:rFonts w:ascii="Arial" w:hAnsi="Arial" w:cs="Arial"/>
                <w:w w:val="90"/>
                <w:sz w:val="19"/>
              </w:rPr>
              <w:t>iron</w:t>
            </w:r>
            <w:r w:rsidRPr="008F38B1">
              <w:rPr>
                <w:rFonts w:ascii="Arial" w:hAnsi="Arial" w:cs="Arial"/>
                <w:spacing w:val="13"/>
                <w:sz w:val="19"/>
              </w:rPr>
              <w:t xml:space="preserve"> </w:t>
            </w:r>
            <w:r w:rsidRPr="008F38B1">
              <w:rPr>
                <w:rFonts w:ascii="Arial" w:hAnsi="Arial" w:cs="Arial"/>
                <w:w w:val="90"/>
                <w:sz w:val="19"/>
              </w:rPr>
              <w:t>or</w:t>
            </w:r>
            <w:r w:rsidRPr="008F38B1">
              <w:rPr>
                <w:rFonts w:ascii="Arial" w:hAnsi="Arial" w:cs="Arial"/>
                <w:spacing w:val="17"/>
                <w:sz w:val="19"/>
              </w:rPr>
              <w:t xml:space="preserve"> </w:t>
            </w:r>
            <w:r w:rsidRPr="008F38B1">
              <w:rPr>
                <w:rFonts w:ascii="Arial" w:hAnsi="Arial" w:cs="Arial"/>
                <w:w w:val="90"/>
                <w:sz w:val="19"/>
              </w:rPr>
              <w:t>non-alloy</w:t>
            </w:r>
            <w:r w:rsidRPr="008F38B1">
              <w:rPr>
                <w:rFonts w:ascii="Arial" w:hAnsi="Arial" w:cs="Arial"/>
                <w:spacing w:val="12"/>
                <w:sz w:val="19"/>
              </w:rPr>
              <w:t xml:space="preserve"> </w:t>
            </w:r>
            <w:r w:rsidRPr="008F38B1">
              <w:rPr>
                <w:rFonts w:ascii="Arial" w:hAnsi="Arial" w:cs="Arial"/>
                <w:spacing w:val="-2"/>
                <w:w w:val="90"/>
                <w:sz w:val="19"/>
              </w:rPr>
              <w:t>steel</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spacing w:val="-6"/>
                <w:sz w:val="19"/>
              </w:rPr>
              <w:t>Manufacture</w:t>
            </w:r>
            <w:r w:rsidRPr="008F38B1">
              <w:rPr>
                <w:rFonts w:ascii="Arial" w:hAnsi="Arial" w:cs="Arial"/>
                <w:spacing w:val="3"/>
                <w:sz w:val="19"/>
              </w:rPr>
              <w:t xml:space="preserve"> </w:t>
            </w:r>
            <w:r w:rsidRPr="008F38B1">
              <w:rPr>
                <w:rFonts w:ascii="Arial" w:hAnsi="Arial" w:cs="Arial"/>
                <w:spacing w:val="-6"/>
                <w:sz w:val="19"/>
              </w:rPr>
              <w:t>from</w:t>
            </w:r>
            <w:r w:rsidRPr="008F38B1">
              <w:rPr>
                <w:rFonts w:ascii="Arial" w:hAnsi="Arial" w:cs="Arial"/>
                <w:spacing w:val="2"/>
                <w:sz w:val="19"/>
              </w:rPr>
              <w:t xml:space="preserve"> </w:t>
            </w:r>
            <w:r w:rsidRPr="008F38B1">
              <w:rPr>
                <w:rFonts w:ascii="Arial" w:hAnsi="Arial" w:cs="Arial"/>
                <w:spacing w:val="-6"/>
                <w:sz w:val="19"/>
              </w:rPr>
              <w:t>materials</w:t>
            </w:r>
            <w:r w:rsidRPr="008F38B1">
              <w:rPr>
                <w:rFonts w:ascii="Arial" w:hAnsi="Arial" w:cs="Arial"/>
                <w:spacing w:val="3"/>
                <w:sz w:val="19"/>
              </w:rPr>
              <w:t xml:space="preserve"> </w:t>
            </w:r>
            <w:r w:rsidRPr="008F38B1">
              <w:rPr>
                <w:rFonts w:ascii="Arial" w:hAnsi="Arial" w:cs="Arial"/>
                <w:spacing w:val="-6"/>
                <w:sz w:val="19"/>
              </w:rPr>
              <w:t>of</w:t>
            </w:r>
            <w:r w:rsidRPr="008F38B1">
              <w:rPr>
                <w:rFonts w:ascii="Arial" w:hAnsi="Arial" w:cs="Arial"/>
                <w:spacing w:val="2"/>
                <w:sz w:val="19"/>
              </w:rPr>
              <w:t xml:space="preserve"> </w:t>
            </w:r>
            <w:r w:rsidRPr="008F38B1">
              <w:rPr>
                <w:rFonts w:ascii="Arial" w:hAnsi="Arial" w:cs="Arial"/>
                <w:spacing w:val="-6"/>
                <w:sz w:val="19"/>
              </w:rPr>
              <w:t>heading</w:t>
            </w:r>
            <w:r w:rsidRPr="008F38B1">
              <w:rPr>
                <w:rFonts w:ascii="Arial" w:hAnsi="Arial" w:cs="Arial"/>
                <w:spacing w:val="3"/>
                <w:sz w:val="19"/>
              </w:rPr>
              <w:t xml:space="preserve"> </w:t>
            </w:r>
            <w:r w:rsidRPr="008F38B1">
              <w:rPr>
                <w:rFonts w:ascii="Arial" w:hAnsi="Arial" w:cs="Arial"/>
                <w:spacing w:val="-6"/>
                <w:sz w:val="19"/>
              </w:rPr>
              <w:t>7201,</w:t>
            </w:r>
            <w:r w:rsidRPr="008F38B1">
              <w:rPr>
                <w:rFonts w:ascii="Arial" w:hAnsi="Arial" w:cs="Arial"/>
                <w:spacing w:val="3"/>
                <w:sz w:val="19"/>
              </w:rPr>
              <w:t xml:space="preserve"> </w:t>
            </w:r>
            <w:r w:rsidRPr="008F38B1">
              <w:rPr>
                <w:rFonts w:ascii="Arial" w:hAnsi="Arial" w:cs="Arial"/>
                <w:spacing w:val="-6"/>
                <w:sz w:val="19"/>
              </w:rPr>
              <w:t>7202,</w:t>
            </w:r>
            <w:r w:rsidRPr="008F38B1">
              <w:rPr>
                <w:rFonts w:ascii="Arial" w:hAnsi="Arial" w:cs="Arial"/>
                <w:spacing w:val="2"/>
                <w:sz w:val="19"/>
              </w:rPr>
              <w:t xml:space="preserve"> </w:t>
            </w:r>
            <w:r w:rsidRPr="008F38B1">
              <w:rPr>
                <w:rFonts w:ascii="Arial" w:hAnsi="Arial" w:cs="Arial"/>
                <w:spacing w:val="-6"/>
                <w:sz w:val="19"/>
              </w:rPr>
              <w:t>7203,</w:t>
            </w:r>
            <w:r w:rsidRPr="008F38B1">
              <w:rPr>
                <w:rFonts w:ascii="Arial" w:hAnsi="Arial" w:cs="Arial"/>
                <w:spacing w:val="4"/>
                <w:sz w:val="19"/>
              </w:rPr>
              <w:t xml:space="preserve"> </w:t>
            </w:r>
            <w:r w:rsidRPr="008F38B1">
              <w:rPr>
                <w:rFonts w:ascii="Arial" w:hAnsi="Arial" w:cs="Arial"/>
                <w:spacing w:val="-6"/>
                <w:sz w:val="19"/>
              </w:rPr>
              <w:t>7204</w:t>
            </w:r>
            <w:r w:rsidRPr="008F38B1">
              <w:rPr>
                <w:rFonts w:ascii="Arial" w:hAnsi="Arial" w:cs="Arial"/>
                <w:spacing w:val="2"/>
                <w:sz w:val="19"/>
              </w:rPr>
              <w:t xml:space="preserve"> </w:t>
            </w:r>
            <w:r w:rsidRPr="008F38B1">
              <w:rPr>
                <w:rFonts w:ascii="Arial" w:hAnsi="Arial" w:cs="Arial"/>
                <w:spacing w:val="-6"/>
                <w:sz w:val="19"/>
              </w:rPr>
              <w:t>or</w:t>
            </w:r>
            <w:r w:rsidRPr="008F38B1">
              <w:rPr>
                <w:rFonts w:ascii="Arial" w:hAnsi="Arial" w:cs="Arial"/>
                <w:spacing w:val="3"/>
                <w:sz w:val="19"/>
              </w:rPr>
              <w:t xml:space="preserve"> </w:t>
            </w:r>
            <w:r w:rsidRPr="008F38B1">
              <w:rPr>
                <w:rFonts w:ascii="Arial" w:hAnsi="Arial" w:cs="Arial"/>
                <w:spacing w:val="-6"/>
                <w:sz w:val="19"/>
              </w:rPr>
              <w:t>7205</w:t>
            </w:r>
          </w:p>
        </w:tc>
      </w:tr>
      <w:tr w:rsidR="00C75D43" w:rsidRPr="008F38B1" w:rsidTr="00C75D43">
        <w:trPr>
          <w:trHeight w:val="630"/>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z w:val="19"/>
              </w:rPr>
              <w:t>7208</w:t>
            </w:r>
            <w:r w:rsidRPr="008F38B1">
              <w:rPr>
                <w:rFonts w:ascii="Arial" w:hAnsi="Arial" w:cs="Arial"/>
                <w:spacing w:val="-9"/>
                <w:sz w:val="19"/>
              </w:rPr>
              <w:t xml:space="preserve"> </w:t>
            </w:r>
            <w:r w:rsidRPr="008F38B1">
              <w:rPr>
                <w:rFonts w:ascii="Arial" w:hAnsi="Arial" w:cs="Arial"/>
                <w:sz w:val="19"/>
              </w:rPr>
              <w:t>to</w:t>
            </w:r>
            <w:r w:rsidRPr="008F38B1">
              <w:rPr>
                <w:rFonts w:ascii="Arial" w:hAnsi="Arial" w:cs="Arial"/>
                <w:spacing w:val="-11"/>
                <w:sz w:val="19"/>
              </w:rPr>
              <w:t xml:space="preserve"> </w:t>
            </w:r>
            <w:r w:rsidRPr="008F38B1">
              <w:rPr>
                <w:rFonts w:ascii="Arial" w:hAnsi="Arial" w:cs="Arial"/>
                <w:spacing w:val="-4"/>
                <w:sz w:val="19"/>
              </w:rPr>
              <w:t>7212</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Flat-rolled</w:t>
            </w:r>
            <w:r w:rsidRPr="008F38B1">
              <w:rPr>
                <w:rFonts w:ascii="Arial" w:hAnsi="Arial" w:cs="Arial"/>
                <w:spacing w:val="7"/>
                <w:sz w:val="19"/>
              </w:rPr>
              <w:t xml:space="preserve"> </w:t>
            </w:r>
            <w:r w:rsidRPr="008F38B1">
              <w:rPr>
                <w:rFonts w:ascii="Arial" w:hAnsi="Arial" w:cs="Arial"/>
                <w:w w:val="90"/>
                <w:sz w:val="19"/>
              </w:rPr>
              <w:t>products</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9"/>
                <w:sz w:val="19"/>
              </w:rPr>
              <w:t xml:space="preserve"> </w:t>
            </w:r>
            <w:r w:rsidRPr="008F38B1">
              <w:rPr>
                <w:rFonts w:ascii="Arial" w:hAnsi="Arial" w:cs="Arial"/>
                <w:w w:val="90"/>
                <w:sz w:val="19"/>
              </w:rPr>
              <w:t>iron</w:t>
            </w:r>
            <w:r w:rsidRPr="008F38B1">
              <w:rPr>
                <w:rFonts w:ascii="Arial" w:hAnsi="Arial" w:cs="Arial"/>
                <w:spacing w:val="8"/>
                <w:sz w:val="19"/>
              </w:rPr>
              <w:t xml:space="preserve"> </w:t>
            </w:r>
            <w:r w:rsidRPr="008F38B1">
              <w:rPr>
                <w:rFonts w:ascii="Arial" w:hAnsi="Arial" w:cs="Arial"/>
                <w:w w:val="90"/>
                <w:sz w:val="19"/>
              </w:rPr>
              <w:t>or</w:t>
            </w:r>
            <w:r w:rsidRPr="008F38B1">
              <w:rPr>
                <w:rFonts w:ascii="Arial" w:hAnsi="Arial" w:cs="Arial"/>
                <w:spacing w:val="12"/>
                <w:sz w:val="19"/>
              </w:rPr>
              <w:t xml:space="preserve"> </w:t>
            </w:r>
            <w:r w:rsidRPr="008F38B1">
              <w:rPr>
                <w:rFonts w:ascii="Arial" w:hAnsi="Arial" w:cs="Arial"/>
                <w:w w:val="90"/>
                <w:sz w:val="19"/>
              </w:rPr>
              <w:t>non-alloy</w:t>
            </w:r>
            <w:r w:rsidRPr="008F38B1">
              <w:rPr>
                <w:rFonts w:ascii="Arial" w:hAnsi="Arial" w:cs="Arial"/>
                <w:spacing w:val="7"/>
                <w:sz w:val="19"/>
              </w:rPr>
              <w:t xml:space="preserve"> </w:t>
            </w:r>
            <w:r w:rsidRPr="008F38B1">
              <w:rPr>
                <w:rFonts w:ascii="Arial" w:hAnsi="Arial" w:cs="Arial"/>
                <w:spacing w:val="-2"/>
                <w:w w:val="90"/>
                <w:sz w:val="19"/>
              </w:rPr>
              <w:t>steel</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Manufacture</w:t>
            </w:r>
            <w:r w:rsidRPr="008F38B1">
              <w:rPr>
                <w:rFonts w:ascii="Arial" w:hAnsi="Arial" w:cs="Arial"/>
                <w:spacing w:val="9"/>
                <w:sz w:val="19"/>
              </w:rPr>
              <w:t xml:space="preserve"> </w:t>
            </w:r>
            <w:r w:rsidRPr="008F38B1">
              <w:rPr>
                <w:rFonts w:ascii="Arial" w:hAnsi="Arial" w:cs="Arial"/>
                <w:w w:val="90"/>
                <w:sz w:val="19"/>
              </w:rPr>
              <w:t>from</w:t>
            </w:r>
            <w:r w:rsidRPr="008F38B1">
              <w:rPr>
                <w:rFonts w:ascii="Arial" w:hAnsi="Arial" w:cs="Arial"/>
                <w:spacing w:val="7"/>
                <w:sz w:val="19"/>
              </w:rPr>
              <w:t xml:space="preserve"> </w:t>
            </w:r>
            <w:r w:rsidRPr="008F38B1">
              <w:rPr>
                <w:rFonts w:ascii="Arial" w:hAnsi="Arial" w:cs="Arial"/>
                <w:w w:val="90"/>
                <w:sz w:val="19"/>
              </w:rPr>
              <w:t>semi-finished</w:t>
            </w:r>
            <w:r w:rsidRPr="008F38B1">
              <w:rPr>
                <w:rFonts w:ascii="Arial" w:hAnsi="Arial" w:cs="Arial"/>
                <w:spacing w:val="7"/>
                <w:sz w:val="19"/>
              </w:rPr>
              <w:t xml:space="preserve"> </w:t>
            </w:r>
            <w:r w:rsidRPr="008F38B1">
              <w:rPr>
                <w:rFonts w:ascii="Arial" w:hAnsi="Arial" w:cs="Arial"/>
                <w:w w:val="90"/>
                <w:sz w:val="19"/>
              </w:rPr>
              <w:t>materials</w:t>
            </w:r>
            <w:r w:rsidRPr="008F38B1">
              <w:rPr>
                <w:rFonts w:ascii="Arial" w:hAnsi="Arial" w:cs="Arial"/>
                <w:spacing w:val="8"/>
                <w:sz w:val="19"/>
              </w:rPr>
              <w:t xml:space="preserve"> </w:t>
            </w:r>
            <w:r w:rsidRPr="008F38B1">
              <w:rPr>
                <w:rFonts w:ascii="Arial" w:hAnsi="Arial" w:cs="Arial"/>
                <w:w w:val="90"/>
                <w:sz w:val="19"/>
              </w:rPr>
              <w:t>of</w:t>
            </w:r>
            <w:r w:rsidRPr="008F38B1">
              <w:rPr>
                <w:rFonts w:ascii="Arial" w:hAnsi="Arial" w:cs="Arial"/>
                <w:spacing w:val="8"/>
                <w:sz w:val="19"/>
              </w:rPr>
              <w:t xml:space="preserve"> </w:t>
            </w:r>
            <w:r w:rsidRPr="008F38B1">
              <w:rPr>
                <w:rFonts w:ascii="Arial" w:hAnsi="Arial" w:cs="Arial"/>
                <w:w w:val="90"/>
                <w:sz w:val="19"/>
              </w:rPr>
              <w:t>heading</w:t>
            </w:r>
            <w:r w:rsidRPr="008F38B1">
              <w:rPr>
                <w:rFonts w:ascii="Arial" w:hAnsi="Arial" w:cs="Arial"/>
                <w:spacing w:val="8"/>
                <w:sz w:val="19"/>
              </w:rPr>
              <w:t xml:space="preserve"> </w:t>
            </w:r>
            <w:r w:rsidRPr="008F38B1">
              <w:rPr>
                <w:rFonts w:ascii="Arial" w:hAnsi="Arial" w:cs="Arial"/>
                <w:spacing w:val="-4"/>
                <w:w w:val="90"/>
                <w:sz w:val="19"/>
              </w:rPr>
              <w:t>7207</w:t>
            </w:r>
          </w:p>
        </w:tc>
      </w:tr>
    </w:tbl>
    <w:p w:rsidR="00C75D43" w:rsidRPr="008F38B1" w:rsidRDefault="00C75D43" w:rsidP="00C75D43">
      <w:pPr>
        <w:rPr>
          <w:rFonts w:ascii="Arial" w:hAnsi="Arial" w:cs="Arial"/>
          <w:sz w:val="19"/>
        </w:rPr>
        <w:sectPr w:rsidR="00C75D43" w:rsidRPr="008F38B1">
          <w:headerReference w:type="default" r:id="rId71"/>
          <w:footnotePr>
            <w:numRestart w:val="eachSect"/>
          </w:footnotePr>
          <w:pgSz w:w="16840" w:h="11910" w:orient="landscape"/>
          <w:pgMar w:top="820" w:right="1680" w:bottom="280" w:left="1220" w:header="0" w:footer="0" w:gutter="0"/>
          <w:cols w:space="720"/>
        </w:sectPr>
      </w:pPr>
    </w:p>
    <w:p w:rsidR="00C75D43" w:rsidRPr="008F38B1" w:rsidRDefault="00C75D43" w:rsidP="00C75D43">
      <w:pPr>
        <w:pStyle w:val="BodyText"/>
        <w:spacing w:before="1"/>
        <w:rPr>
          <w:rFonts w:ascii="Arial" w:hAnsi="Arial" w:cs="Arial"/>
          <w:b/>
          <w:sz w:val="2"/>
        </w:rPr>
      </w:pPr>
      <w:r w:rsidRPr="008F38B1">
        <w:rPr>
          <w:rFonts w:ascii="Arial" w:hAnsi="Arial" w:cs="Arial"/>
          <w:noProof/>
          <w:lang w:val="en-US"/>
        </w:rPr>
        <w:lastRenderedPageBreak/>
        <mc:AlternateContent>
          <mc:Choice Requires="wps">
            <w:drawing>
              <wp:anchor distT="0" distB="0" distL="0" distR="0" simplePos="0" relativeHeight="251929600" behindDoc="1" locked="0" layoutInCell="1" allowOverlap="1" wp14:anchorId="01BF98F7" wp14:editId="2E5BE445">
                <wp:simplePos x="0" y="0"/>
                <wp:positionH relativeFrom="page">
                  <wp:posOffset>443030</wp:posOffset>
                </wp:positionH>
                <wp:positionV relativeFrom="page">
                  <wp:posOffset>540000</wp:posOffset>
                </wp:positionV>
                <wp:extent cx="6350" cy="6480175"/>
                <wp:effectExtent l="0" t="0" r="0" b="0"/>
                <wp:wrapNone/>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8B900D" id="Graphic 249" o:spid="_x0000_s1026" style="position:absolute;margin-left:34.9pt;margin-top:42.5pt;width:.5pt;height:510.25pt;z-index:-251386880;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" path="m6324,6480000l6324,,,,,6480000r6324,xe" fillcolor="black" stroked="f">
                <v:path arrowok="t"/>
                <w10:wrap anchorx="page" anchory="page"/>
              </v:shape>
            </w:pict>
          </mc:Fallback>
        </mc:AlternateContent>
      </w:r>
      <w:r w:rsidRPr="008F38B1">
        <w:rPr>
          <w:rFonts w:ascii="Arial" w:hAnsi="Arial" w:cs="Arial"/>
          <w:noProof/>
          <w:lang w:val="en-US"/>
        </w:rPr>
        <mc:AlternateContent>
          <mc:Choice Requires="wps">
            <w:drawing>
              <wp:anchor distT="0" distB="0" distL="0" distR="0" simplePos="0" relativeHeight="251930624" behindDoc="1" locked="0" layoutInCell="1" allowOverlap="1" wp14:anchorId="1650E8D0" wp14:editId="39003174">
                <wp:simplePos x="0" y="0"/>
                <wp:positionH relativeFrom="page">
                  <wp:posOffset>9892030</wp:posOffset>
                </wp:positionH>
                <wp:positionV relativeFrom="page">
                  <wp:posOffset>540000</wp:posOffset>
                </wp:positionV>
                <wp:extent cx="6350" cy="6480175"/>
                <wp:effectExtent l="0" t="0" r="0" b="0"/>
                <wp:wrapNone/>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926EBE" id="Graphic 250" o:spid="_x0000_s1026" style="position:absolute;margin-left:778.9pt;margin-top:42.5pt;width:.5pt;height:510.25pt;z-index:-251385856;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" path="m6324,6480000l6324,,,,,6480000r6324,xe" fillcolor="black" stroked="f">
                <v:path arrowok="t"/>
                <w10:wrap anchorx="page" anchory="page"/>
              </v:shape>
            </w:pict>
          </mc:Fallback>
        </mc:AlternateConten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2"/>
        <w:gridCol w:w="5896"/>
        <w:gridCol w:w="5901"/>
      </w:tblGrid>
      <w:tr w:rsidR="00C75D43" w:rsidRPr="008F38B1" w:rsidTr="00C75D43">
        <w:trPr>
          <w:trHeight w:val="545"/>
        </w:trPr>
        <w:tc>
          <w:tcPr>
            <w:tcW w:w="1922" w:type="dxa"/>
            <w:tcBorders>
              <w:left w:val="nil"/>
            </w:tcBorders>
          </w:tcPr>
          <w:p w:rsidR="00C75D43" w:rsidRPr="008F38B1" w:rsidRDefault="00C75D43" w:rsidP="00C75D43">
            <w:pPr>
              <w:pStyle w:val="TableParagraph"/>
              <w:spacing w:before="153"/>
              <w:ind w:left="629"/>
              <w:rPr>
                <w:rFonts w:ascii="Arial" w:hAnsi="Arial" w:cs="Arial"/>
                <w:sz w:val="17"/>
              </w:rPr>
            </w:pPr>
            <w:r w:rsidRPr="008F38B1">
              <w:rPr>
                <w:rFonts w:ascii="Arial" w:hAnsi="Arial" w:cs="Arial"/>
                <w:spacing w:val="-2"/>
                <w:sz w:val="17"/>
              </w:rPr>
              <w:t>Heading</w:t>
            </w:r>
          </w:p>
        </w:tc>
        <w:tc>
          <w:tcPr>
            <w:tcW w:w="5896" w:type="dxa"/>
          </w:tcPr>
          <w:p w:rsidR="00C75D43" w:rsidRPr="008F38B1" w:rsidRDefault="00C75D43" w:rsidP="00C75D43">
            <w:pPr>
              <w:pStyle w:val="TableParagraph"/>
              <w:spacing w:before="153"/>
              <w:ind w:left="0"/>
              <w:jc w:val="center"/>
              <w:rPr>
                <w:rFonts w:ascii="Arial" w:hAnsi="Arial" w:cs="Arial"/>
                <w:sz w:val="17"/>
              </w:rPr>
            </w:pPr>
            <w:r w:rsidRPr="008F38B1">
              <w:rPr>
                <w:rFonts w:ascii="Arial" w:hAnsi="Arial" w:cs="Arial"/>
                <w:spacing w:val="-4"/>
                <w:sz w:val="17"/>
              </w:rPr>
              <w:t>Description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3"/>
                <w:sz w:val="17"/>
              </w:rPr>
              <w:t xml:space="preserve"> </w:t>
            </w:r>
            <w:r w:rsidRPr="008F38B1">
              <w:rPr>
                <w:rFonts w:ascii="Arial" w:hAnsi="Arial" w:cs="Arial"/>
                <w:spacing w:val="-4"/>
                <w:sz w:val="17"/>
              </w:rPr>
              <w:t>product</w:t>
            </w:r>
          </w:p>
        </w:tc>
        <w:tc>
          <w:tcPr>
            <w:tcW w:w="5901" w:type="dxa"/>
            <w:tcBorders>
              <w:right w:val="nil"/>
            </w:tcBorders>
          </w:tcPr>
          <w:p w:rsidR="00C75D43" w:rsidRPr="008F38B1" w:rsidRDefault="00C75D43" w:rsidP="00C75D43">
            <w:pPr>
              <w:pStyle w:val="TableParagraph"/>
              <w:spacing w:before="64" w:line="230" w:lineRule="auto"/>
              <w:ind w:left="2413" w:hanging="2131"/>
              <w:rPr>
                <w:rFonts w:ascii="Arial" w:hAnsi="Arial" w:cs="Arial"/>
                <w:sz w:val="17"/>
              </w:rPr>
            </w:pPr>
            <w:r w:rsidRPr="008F38B1">
              <w:rPr>
                <w:rFonts w:ascii="Arial" w:hAnsi="Arial" w:cs="Arial"/>
                <w:w w:val="90"/>
                <w:sz w:val="17"/>
              </w:rPr>
              <w:t>Working</w:t>
            </w:r>
            <w:r w:rsidRPr="008F38B1">
              <w:rPr>
                <w:rFonts w:ascii="Arial" w:hAnsi="Arial" w:cs="Arial"/>
                <w:sz w:val="17"/>
              </w:rPr>
              <w:t xml:space="preserve"> </w:t>
            </w:r>
            <w:r w:rsidRPr="008F38B1">
              <w:rPr>
                <w:rFonts w:ascii="Arial" w:hAnsi="Arial" w:cs="Arial"/>
                <w:w w:val="90"/>
                <w:sz w:val="17"/>
              </w:rPr>
              <w:t>or</w:t>
            </w:r>
            <w:r w:rsidRPr="008F38B1">
              <w:rPr>
                <w:rFonts w:ascii="Arial" w:hAnsi="Arial" w:cs="Arial"/>
                <w:spacing w:val="25"/>
                <w:sz w:val="17"/>
              </w:rPr>
              <w:t xml:space="preserve"> </w:t>
            </w:r>
            <w:r w:rsidRPr="008F38B1">
              <w:rPr>
                <w:rFonts w:ascii="Arial" w:hAnsi="Arial" w:cs="Arial"/>
                <w:w w:val="90"/>
                <w:sz w:val="17"/>
              </w:rPr>
              <w:t>processing,</w:t>
            </w:r>
            <w:r w:rsidRPr="008F38B1">
              <w:rPr>
                <w:rFonts w:ascii="Arial" w:hAnsi="Arial" w:cs="Arial"/>
                <w:sz w:val="17"/>
              </w:rPr>
              <w:t xml:space="preserve"> </w:t>
            </w:r>
            <w:r w:rsidRPr="008F38B1">
              <w:rPr>
                <w:rFonts w:ascii="Arial" w:hAnsi="Arial" w:cs="Arial"/>
                <w:w w:val="90"/>
                <w:sz w:val="17"/>
              </w:rPr>
              <w:t>carried</w:t>
            </w:r>
            <w:r w:rsidRPr="008F38B1">
              <w:rPr>
                <w:rFonts w:ascii="Arial" w:hAnsi="Arial" w:cs="Arial"/>
                <w:sz w:val="17"/>
              </w:rPr>
              <w:t xml:space="preserve"> </w:t>
            </w:r>
            <w:r w:rsidRPr="008F38B1">
              <w:rPr>
                <w:rFonts w:ascii="Arial" w:hAnsi="Arial" w:cs="Arial"/>
                <w:w w:val="90"/>
                <w:sz w:val="17"/>
              </w:rPr>
              <w:t>out</w:t>
            </w:r>
            <w:r w:rsidRPr="008F38B1">
              <w:rPr>
                <w:rFonts w:ascii="Arial" w:hAnsi="Arial" w:cs="Arial"/>
                <w:sz w:val="17"/>
              </w:rPr>
              <w:t xml:space="preserve"> </w:t>
            </w:r>
            <w:r w:rsidRPr="008F38B1">
              <w:rPr>
                <w:rFonts w:ascii="Arial" w:hAnsi="Arial" w:cs="Arial"/>
                <w:w w:val="90"/>
                <w:sz w:val="17"/>
              </w:rPr>
              <w:t>on</w:t>
            </w:r>
            <w:r w:rsidRPr="008F38B1">
              <w:rPr>
                <w:rFonts w:ascii="Arial" w:hAnsi="Arial" w:cs="Arial"/>
                <w:sz w:val="17"/>
              </w:rPr>
              <w:t xml:space="preserve"> </w:t>
            </w:r>
            <w:r w:rsidRPr="008F38B1">
              <w:rPr>
                <w:rFonts w:ascii="Arial" w:hAnsi="Arial" w:cs="Arial"/>
                <w:w w:val="90"/>
                <w:sz w:val="17"/>
              </w:rPr>
              <w:t>non-originating</w:t>
            </w:r>
            <w:r w:rsidRPr="008F38B1">
              <w:rPr>
                <w:rFonts w:ascii="Arial" w:hAnsi="Arial" w:cs="Arial"/>
                <w:sz w:val="17"/>
              </w:rPr>
              <w:t xml:space="preserve"> </w:t>
            </w:r>
            <w:r w:rsidRPr="008F38B1">
              <w:rPr>
                <w:rFonts w:ascii="Arial" w:hAnsi="Arial" w:cs="Arial"/>
                <w:w w:val="90"/>
                <w:sz w:val="17"/>
              </w:rPr>
              <w:t>materials,</w:t>
            </w:r>
            <w:r w:rsidRPr="008F38B1">
              <w:rPr>
                <w:rFonts w:ascii="Arial" w:hAnsi="Arial" w:cs="Arial"/>
                <w:spacing w:val="24"/>
                <w:sz w:val="17"/>
              </w:rPr>
              <w:t xml:space="preserve"> </w:t>
            </w:r>
            <w:r w:rsidRPr="008F38B1">
              <w:rPr>
                <w:rFonts w:ascii="Arial" w:hAnsi="Arial" w:cs="Arial"/>
                <w:w w:val="90"/>
                <w:sz w:val="17"/>
              </w:rPr>
              <w:t>which</w:t>
            </w:r>
            <w:r w:rsidRPr="008F38B1">
              <w:rPr>
                <w:rFonts w:ascii="Arial" w:hAnsi="Arial" w:cs="Arial"/>
                <w:sz w:val="17"/>
              </w:rPr>
              <w:t xml:space="preserve"> </w:t>
            </w:r>
            <w:r w:rsidRPr="008F38B1">
              <w:rPr>
                <w:rFonts w:ascii="Arial" w:hAnsi="Arial" w:cs="Arial"/>
                <w:w w:val="90"/>
                <w:sz w:val="17"/>
              </w:rPr>
              <w:t>confers</w:t>
            </w:r>
            <w:r w:rsidRPr="008F38B1">
              <w:rPr>
                <w:rFonts w:ascii="Arial" w:hAnsi="Arial" w:cs="Arial"/>
                <w:spacing w:val="40"/>
                <w:sz w:val="17"/>
              </w:rPr>
              <w:t xml:space="preserve"> </w:t>
            </w:r>
            <w:r w:rsidRPr="008F38B1">
              <w:rPr>
                <w:rFonts w:ascii="Arial" w:hAnsi="Arial" w:cs="Arial"/>
                <w:sz w:val="17"/>
              </w:rPr>
              <w:t>originating status</w:t>
            </w:r>
          </w:p>
        </w:tc>
      </w:tr>
      <w:tr w:rsidR="00C75D43" w:rsidRPr="008F38B1" w:rsidTr="00C75D43">
        <w:trPr>
          <w:trHeight w:val="387"/>
        </w:trPr>
        <w:tc>
          <w:tcPr>
            <w:tcW w:w="1922" w:type="dxa"/>
            <w:tcBorders>
              <w:left w:val="nil"/>
            </w:tcBorders>
          </w:tcPr>
          <w:p w:rsidR="00C75D43" w:rsidRPr="008F38B1" w:rsidRDefault="00C75D43" w:rsidP="00C75D43">
            <w:pPr>
              <w:pStyle w:val="TableParagraph"/>
              <w:spacing w:before="92"/>
              <w:ind w:left="0" w:right="102"/>
              <w:jc w:val="center"/>
              <w:rPr>
                <w:rFonts w:ascii="Arial" w:hAnsi="Arial" w:cs="Arial"/>
                <w:sz w:val="17"/>
              </w:rPr>
            </w:pPr>
            <w:r w:rsidRPr="008F38B1">
              <w:rPr>
                <w:rFonts w:ascii="Arial" w:hAnsi="Arial" w:cs="Arial"/>
                <w:spacing w:val="-5"/>
                <w:w w:val="90"/>
                <w:sz w:val="17"/>
              </w:rPr>
              <w:t>(1)</w:t>
            </w:r>
          </w:p>
        </w:tc>
        <w:tc>
          <w:tcPr>
            <w:tcW w:w="5896" w:type="dxa"/>
          </w:tcPr>
          <w:p w:rsidR="00C75D43" w:rsidRPr="008F38B1" w:rsidRDefault="00C75D43" w:rsidP="00C75D43">
            <w:pPr>
              <w:pStyle w:val="TableParagraph"/>
              <w:spacing w:before="92"/>
              <w:ind w:left="0"/>
              <w:jc w:val="center"/>
              <w:rPr>
                <w:rFonts w:ascii="Arial" w:hAnsi="Arial" w:cs="Arial"/>
                <w:sz w:val="17"/>
              </w:rPr>
            </w:pPr>
            <w:r w:rsidRPr="008F38B1">
              <w:rPr>
                <w:rFonts w:ascii="Arial" w:hAnsi="Arial" w:cs="Arial"/>
                <w:spacing w:val="-5"/>
                <w:w w:val="90"/>
                <w:sz w:val="17"/>
              </w:rPr>
              <w:t>(2)</w:t>
            </w:r>
          </w:p>
        </w:tc>
        <w:tc>
          <w:tcPr>
            <w:tcW w:w="5901" w:type="dxa"/>
            <w:tcBorders>
              <w:right w:val="nil"/>
            </w:tcBorders>
          </w:tcPr>
          <w:p w:rsidR="00C75D43" w:rsidRPr="008F38B1" w:rsidRDefault="00C75D43" w:rsidP="00C75D43">
            <w:pPr>
              <w:pStyle w:val="TableParagraph"/>
              <w:spacing w:before="92"/>
              <w:ind w:left="106"/>
              <w:jc w:val="center"/>
              <w:rPr>
                <w:rFonts w:ascii="Arial" w:hAnsi="Arial" w:cs="Arial"/>
                <w:sz w:val="17"/>
              </w:rPr>
            </w:pPr>
            <w:r w:rsidRPr="008F38B1">
              <w:rPr>
                <w:rFonts w:ascii="Arial" w:hAnsi="Arial" w:cs="Arial"/>
                <w:spacing w:val="-5"/>
                <w:w w:val="90"/>
                <w:sz w:val="17"/>
              </w:rPr>
              <w:t>(3)</w:t>
            </w:r>
          </w:p>
        </w:tc>
      </w:tr>
      <w:tr w:rsidR="00C75D43" w:rsidRPr="008F38B1" w:rsidTr="00C75D43">
        <w:trPr>
          <w:trHeight w:val="825"/>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z w:val="19"/>
              </w:rPr>
              <w:t>7213</w:t>
            </w:r>
            <w:r w:rsidRPr="008F38B1">
              <w:rPr>
                <w:rFonts w:ascii="Arial" w:hAnsi="Arial" w:cs="Arial"/>
                <w:spacing w:val="-9"/>
                <w:sz w:val="19"/>
              </w:rPr>
              <w:t xml:space="preserve"> </w:t>
            </w:r>
            <w:r w:rsidRPr="008F38B1">
              <w:rPr>
                <w:rFonts w:ascii="Arial" w:hAnsi="Arial" w:cs="Arial"/>
                <w:sz w:val="19"/>
              </w:rPr>
              <w:t>to</w:t>
            </w:r>
            <w:r w:rsidRPr="008F38B1">
              <w:rPr>
                <w:rFonts w:ascii="Arial" w:hAnsi="Arial" w:cs="Arial"/>
                <w:spacing w:val="-11"/>
                <w:sz w:val="19"/>
              </w:rPr>
              <w:t xml:space="preserve"> </w:t>
            </w:r>
            <w:r w:rsidRPr="008F38B1">
              <w:rPr>
                <w:rFonts w:ascii="Arial" w:hAnsi="Arial" w:cs="Arial"/>
                <w:spacing w:val="-4"/>
                <w:sz w:val="19"/>
              </w:rPr>
              <w:t>7216</w:t>
            </w:r>
          </w:p>
        </w:tc>
        <w:tc>
          <w:tcPr>
            <w:tcW w:w="5896" w:type="dxa"/>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Bars and sections bars and rods, angles, shapes and sections of iron or non-</w:t>
            </w:r>
            <w:r w:rsidRPr="008F38B1">
              <w:rPr>
                <w:rFonts w:ascii="Arial" w:hAnsi="Arial" w:cs="Arial"/>
                <w:sz w:val="19"/>
              </w:rPr>
              <w:t xml:space="preserve"> alloy steel</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Manufacture</w:t>
            </w:r>
            <w:r w:rsidRPr="008F38B1">
              <w:rPr>
                <w:rFonts w:ascii="Arial" w:hAnsi="Arial" w:cs="Arial"/>
                <w:spacing w:val="11"/>
                <w:sz w:val="19"/>
              </w:rPr>
              <w:t xml:space="preserve"> </w:t>
            </w:r>
            <w:r w:rsidRPr="008F38B1">
              <w:rPr>
                <w:rFonts w:ascii="Arial" w:hAnsi="Arial" w:cs="Arial"/>
                <w:w w:val="90"/>
                <w:sz w:val="19"/>
              </w:rPr>
              <w:t>from</w:t>
            </w:r>
            <w:r w:rsidRPr="008F38B1">
              <w:rPr>
                <w:rFonts w:ascii="Arial" w:hAnsi="Arial" w:cs="Arial"/>
                <w:spacing w:val="10"/>
                <w:sz w:val="19"/>
              </w:rPr>
              <w:t xml:space="preserve"> </w:t>
            </w:r>
            <w:r w:rsidRPr="008F38B1">
              <w:rPr>
                <w:rFonts w:ascii="Arial" w:hAnsi="Arial" w:cs="Arial"/>
                <w:w w:val="90"/>
                <w:sz w:val="19"/>
              </w:rPr>
              <w:t>ingots</w:t>
            </w:r>
            <w:r w:rsidRPr="008F38B1">
              <w:rPr>
                <w:rFonts w:ascii="Arial" w:hAnsi="Arial" w:cs="Arial"/>
                <w:spacing w:val="10"/>
                <w:sz w:val="19"/>
              </w:rPr>
              <w:t xml:space="preserve"> </w:t>
            </w:r>
            <w:r w:rsidRPr="008F38B1">
              <w:rPr>
                <w:rFonts w:ascii="Arial" w:hAnsi="Arial" w:cs="Arial"/>
                <w:w w:val="90"/>
                <w:sz w:val="19"/>
              </w:rPr>
              <w:t>or</w:t>
            </w:r>
            <w:r w:rsidRPr="008F38B1">
              <w:rPr>
                <w:rFonts w:ascii="Arial" w:hAnsi="Arial" w:cs="Arial"/>
                <w:spacing w:val="9"/>
                <w:sz w:val="19"/>
              </w:rPr>
              <w:t xml:space="preserve"> </w:t>
            </w:r>
            <w:r w:rsidRPr="008F38B1">
              <w:rPr>
                <w:rFonts w:ascii="Arial" w:hAnsi="Arial" w:cs="Arial"/>
                <w:w w:val="90"/>
                <w:sz w:val="19"/>
              </w:rPr>
              <w:t>other</w:t>
            </w:r>
            <w:r w:rsidRPr="008F38B1">
              <w:rPr>
                <w:rFonts w:ascii="Arial" w:hAnsi="Arial" w:cs="Arial"/>
                <w:spacing w:val="16"/>
                <w:sz w:val="19"/>
              </w:rPr>
              <w:t xml:space="preserve"> </w:t>
            </w:r>
            <w:r w:rsidRPr="008F38B1">
              <w:rPr>
                <w:rFonts w:ascii="Arial" w:hAnsi="Arial" w:cs="Arial"/>
                <w:w w:val="90"/>
                <w:sz w:val="19"/>
              </w:rPr>
              <w:t>primary</w:t>
            </w:r>
            <w:r w:rsidRPr="008F38B1">
              <w:rPr>
                <w:rFonts w:ascii="Arial" w:hAnsi="Arial" w:cs="Arial"/>
                <w:spacing w:val="10"/>
                <w:sz w:val="19"/>
              </w:rPr>
              <w:t xml:space="preserve"> </w:t>
            </w:r>
            <w:r w:rsidRPr="008F38B1">
              <w:rPr>
                <w:rFonts w:ascii="Arial" w:hAnsi="Arial" w:cs="Arial"/>
                <w:w w:val="90"/>
                <w:sz w:val="19"/>
              </w:rPr>
              <w:t>forms</w:t>
            </w:r>
            <w:r w:rsidRPr="008F38B1">
              <w:rPr>
                <w:rFonts w:ascii="Arial" w:hAnsi="Arial" w:cs="Arial"/>
                <w:spacing w:val="11"/>
                <w:sz w:val="19"/>
              </w:rPr>
              <w:t xml:space="preserve"> </w:t>
            </w:r>
            <w:r w:rsidRPr="008F38B1">
              <w:rPr>
                <w:rFonts w:ascii="Arial" w:hAnsi="Arial" w:cs="Arial"/>
                <w:w w:val="90"/>
                <w:sz w:val="19"/>
              </w:rPr>
              <w:t>of</w:t>
            </w:r>
            <w:r w:rsidRPr="008F38B1">
              <w:rPr>
                <w:rFonts w:ascii="Arial" w:hAnsi="Arial" w:cs="Arial"/>
                <w:spacing w:val="10"/>
                <w:sz w:val="19"/>
              </w:rPr>
              <w:t xml:space="preserve"> </w:t>
            </w:r>
            <w:r w:rsidRPr="008F38B1">
              <w:rPr>
                <w:rFonts w:ascii="Arial" w:hAnsi="Arial" w:cs="Arial"/>
                <w:w w:val="90"/>
                <w:sz w:val="19"/>
              </w:rPr>
              <w:t>heading</w:t>
            </w:r>
            <w:r w:rsidRPr="008F38B1">
              <w:rPr>
                <w:rFonts w:ascii="Arial" w:hAnsi="Arial" w:cs="Arial"/>
                <w:spacing w:val="12"/>
                <w:sz w:val="19"/>
              </w:rPr>
              <w:t xml:space="preserve"> </w:t>
            </w:r>
            <w:r w:rsidRPr="008F38B1">
              <w:rPr>
                <w:rFonts w:ascii="Arial" w:hAnsi="Arial" w:cs="Arial"/>
                <w:spacing w:val="-4"/>
                <w:w w:val="90"/>
                <w:sz w:val="19"/>
              </w:rPr>
              <w:t>7206</w:t>
            </w:r>
          </w:p>
        </w:tc>
      </w:tr>
      <w:tr w:rsidR="00C75D43" w:rsidRPr="008F38B1" w:rsidTr="00C75D43">
        <w:trPr>
          <w:trHeight w:val="612"/>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pacing w:val="-4"/>
                <w:sz w:val="19"/>
              </w:rPr>
              <w:t>7217</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spacing w:val="-6"/>
                <w:sz w:val="19"/>
              </w:rPr>
              <w:t>Wire</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pacing w:val="2"/>
                <w:sz w:val="19"/>
              </w:rPr>
              <w:t xml:space="preserve"> </w:t>
            </w:r>
            <w:r w:rsidRPr="008F38B1">
              <w:rPr>
                <w:rFonts w:ascii="Arial" w:hAnsi="Arial" w:cs="Arial"/>
                <w:spacing w:val="-6"/>
                <w:sz w:val="19"/>
              </w:rPr>
              <w:t>iron</w:t>
            </w:r>
            <w:r w:rsidRPr="008F38B1">
              <w:rPr>
                <w:rFonts w:ascii="Arial" w:hAnsi="Arial" w:cs="Arial"/>
                <w:sz w:val="19"/>
              </w:rPr>
              <w:t xml:space="preserve"> </w:t>
            </w:r>
            <w:r w:rsidRPr="008F38B1">
              <w:rPr>
                <w:rFonts w:ascii="Arial" w:hAnsi="Arial" w:cs="Arial"/>
                <w:spacing w:val="-6"/>
                <w:sz w:val="19"/>
              </w:rPr>
              <w:t>or</w:t>
            </w:r>
            <w:r w:rsidRPr="008F38B1">
              <w:rPr>
                <w:rFonts w:ascii="Arial" w:hAnsi="Arial" w:cs="Arial"/>
                <w:spacing w:val="5"/>
                <w:sz w:val="19"/>
              </w:rPr>
              <w:t xml:space="preserve"> </w:t>
            </w:r>
            <w:r w:rsidRPr="008F38B1">
              <w:rPr>
                <w:rFonts w:ascii="Arial" w:hAnsi="Arial" w:cs="Arial"/>
                <w:spacing w:val="-6"/>
                <w:sz w:val="19"/>
              </w:rPr>
              <w:t>non-alloy</w:t>
            </w:r>
            <w:r w:rsidRPr="008F38B1">
              <w:rPr>
                <w:rFonts w:ascii="Arial" w:hAnsi="Arial" w:cs="Arial"/>
                <w:sz w:val="19"/>
              </w:rPr>
              <w:t xml:space="preserve"> </w:t>
            </w:r>
            <w:r w:rsidRPr="008F38B1">
              <w:rPr>
                <w:rFonts w:ascii="Arial" w:hAnsi="Arial" w:cs="Arial"/>
                <w:spacing w:val="-6"/>
                <w:sz w:val="19"/>
              </w:rPr>
              <w:t>steel</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Manufacture</w:t>
            </w:r>
            <w:r w:rsidRPr="008F38B1">
              <w:rPr>
                <w:rFonts w:ascii="Arial" w:hAnsi="Arial" w:cs="Arial"/>
                <w:spacing w:val="9"/>
                <w:sz w:val="19"/>
              </w:rPr>
              <w:t xml:space="preserve"> </w:t>
            </w:r>
            <w:r w:rsidRPr="008F38B1">
              <w:rPr>
                <w:rFonts w:ascii="Arial" w:hAnsi="Arial" w:cs="Arial"/>
                <w:w w:val="90"/>
                <w:sz w:val="19"/>
              </w:rPr>
              <w:t>from</w:t>
            </w:r>
            <w:r w:rsidRPr="008F38B1">
              <w:rPr>
                <w:rFonts w:ascii="Arial" w:hAnsi="Arial" w:cs="Arial"/>
                <w:spacing w:val="7"/>
                <w:sz w:val="19"/>
              </w:rPr>
              <w:t xml:space="preserve"> </w:t>
            </w:r>
            <w:r w:rsidRPr="008F38B1">
              <w:rPr>
                <w:rFonts w:ascii="Arial" w:hAnsi="Arial" w:cs="Arial"/>
                <w:w w:val="90"/>
                <w:sz w:val="19"/>
              </w:rPr>
              <w:t>semi-finished</w:t>
            </w:r>
            <w:r w:rsidRPr="008F38B1">
              <w:rPr>
                <w:rFonts w:ascii="Arial" w:hAnsi="Arial" w:cs="Arial"/>
                <w:spacing w:val="7"/>
                <w:sz w:val="19"/>
              </w:rPr>
              <w:t xml:space="preserve"> </w:t>
            </w:r>
            <w:r w:rsidRPr="008F38B1">
              <w:rPr>
                <w:rFonts w:ascii="Arial" w:hAnsi="Arial" w:cs="Arial"/>
                <w:w w:val="90"/>
                <w:sz w:val="19"/>
              </w:rPr>
              <w:t>materials</w:t>
            </w:r>
            <w:r w:rsidRPr="008F38B1">
              <w:rPr>
                <w:rFonts w:ascii="Arial" w:hAnsi="Arial" w:cs="Arial"/>
                <w:spacing w:val="8"/>
                <w:sz w:val="19"/>
              </w:rPr>
              <w:t xml:space="preserve"> </w:t>
            </w:r>
            <w:r w:rsidRPr="008F38B1">
              <w:rPr>
                <w:rFonts w:ascii="Arial" w:hAnsi="Arial" w:cs="Arial"/>
                <w:w w:val="90"/>
                <w:sz w:val="19"/>
              </w:rPr>
              <w:t>of</w:t>
            </w:r>
            <w:r w:rsidRPr="008F38B1">
              <w:rPr>
                <w:rFonts w:ascii="Arial" w:hAnsi="Arial" w:cs="Arial"/>
                <w:spacing w:val="8"/>
                <w:sz w:val="19"/>
              </w:rPr>
              <w:t xml:space="preserve"> </w:t>
            </w:r>
            <w:r w:rsidRPr="008F38B1">
              <w:rPr>
                <w:rFonts w:ascii="Arial" w:hAnsi="Arial" w:cs="Arial"/>
                <w:w w:val="90"/>
                <w:sz w:val="19"/>
              </w:rPr>
              <w:t>heading</w:t>
            </w:r>
            <w:r w:rsidRPr="008F38B1">
              <w:rPr>
                <w:rFonts w:ascii="Arial" w:hAnsi="Arial" w:cs="Arial"/>
                <w:spacing w:val="8"/>
                <w:sz w:val="19"/>
              </w:rPr>
              <w:t xml:space="preserve"> </w:t>
            </w:r>
            <w:r w:rsidRPr="008F38B1">
              <w:rPr>
                <w:rFonts w:ascii="Arial" w:hAnsi="Arial" w:cs="Arial"/>
                <w:spacing w:val="-4"/>
                <w:w w:val="90"/>
                <w:sz w:val="19"/>
              </w:rPr>
              <w:t>7207</w:t>
            </w:r>
          </w:p>
        </w:tc>
      </w:tr>
      <w:tr w:rsidR="00C75D43" w:rsidRPr="008F38B1" w:rsidTr="00C75D43">
        <w:trPr>
          <w:trHeight w:val="612"/>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pacing w:val="-4"/>
                <w:sz w:val="19"/>
              </w:rPr>
              <w:t>7218</w:t>
            </w:r>
            <w:r w:rsidRPr="008F38B1">
              <w:rPr>
                <w:rFonts w:ascii="Arial" w:hAnsi="Arial" w:cs="Arial"/>
                <w:spacing w:val="-7"/>
                <w:sz w:val="19"/>
              </w:rPr>
              <w:t xml:space="preserve"> </w:t>
            </w:r>
            <w:r w:rsidRPr="008F38B1">
              <w:rPr>
                <w:rFonts w:ascii="Arial" w:hAnsi="Arial" w:cs="Arial"/>
                <w:spacing w:val="-4"/>
                <w:sz w:val="19"/>
              </w:rPr>
              <w:t>91</w:t>
            </w:r>
            <w:r w:rsidRPr="008F38B1">
              <w:rPr>
                <w:rFonts w:ascii="Arial" w:hAnsi="Arial" w:cs="Arial"/>
                <w:spacing w:val="1"/>
                <w:sz w:val="19"/>
              </w:rPr>
              <w:t xml:space="preserve"> </w:t>
            </w:r>
            <w:r w:rsidRPr="008F38B1">
              <w:rPr>
                <w:rFonts w:ascii="Arial" w:hAnsi="Arial" w:cs="Arial"/>
                <w:spacing w:val="-4"/>
                <w:sz w:val="19"/>
              </w:rPr>
              <w:t>and</w:t>
            </w:r>
            <w:r w:rsidRPr="008F38B1">
              <w:rPr>
                <w:rFonts w:ascii="Arial" w:hAnsi="Arial" w:cs="Arial"/>
                <w:spacing w:val="1"/>
                <w:sz w:val="19"/>
              </w:rPr>
              <w:t xml:space="preserve"> </w:t>
            </w:r>
            <w:r w:rsidRPr="008F38B1">
              <w:rPr>
                <w:rFonts w:ascii="Arial" w:hAnsi="Arial" w:cs="Arial"/>
                <w:spacing w:val="-4"/>
                <w:sz w:val="19"/>
              </w:rPr>
              <w:t>7218</w:t>
            </w:r>
            <w:r w:rsidRPr="008F38B1">
              <w:rPr>
                <w:rFonts w:ascii="Arial" w:hAnsi="Arial" w:cs="Arial"/>
                <w:spacing w:val="-6"/>
                <w:sz w:val="19"/>
              </w:rPr>
              <w:t xml:space="preserve"> </w:t>
            </w:r>
            <w:r w:rsidRPr="008F38B1">
              <w:rPr>
                <w:rFonts w:ascii="Arial" w:hAnsi="Arial" w:cs="Arial"/>
                <w:spacing w:val="-5"/>
                <w:sz w:val="19"/>
              </w:rPr>
              <w:t>99</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Semi-finished</w:t>
            </w:r>
            <w:r w:rsidRPr="008F38B1">
              <w:rPr>
                <w:rFonts w:ascii="Arial" w:hAnsi="Arial" w:cs="Arial"/>
                <w:spacing w:val="15"/>
                <w:sz w:val="19"/>
              </w:rPr>
              <w:t xml:space="preserve"> </w:t>
            </w:r>
            <w:r w:rsidRPr="008F38B1">
              <w:rPr>
                <w:rFonts w:ascii="Arial" w:hAnsi="Arial" w:cs="Arial"/>
                <w:spacing w:val="-2"/>
                <w:w w:val="90"/>
                <w:sz w:val="19"/>
              </w:rPr>
              <w:t>products</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spacing w:val="-6"/>
                <w:sz w:val="19"/>
              </w:rPr>
              <w:t>Manufacture</w:t>
            </w:r>
            <w:r w:rsidRPr="008F38B1">
              <w:rPr>
                <w:rFonts w:ascii="Arial" w:hAnsi="Arial" w:cs="Arial"/>
                <w:spacing w:val="3"/>
                <w:sz w:val="19"/>
              </w:rPr>
              <w:t xml:space="preserve"> </w:t>
            </w:r>
            <w:r w:rsidRPr="008F38B1">
              <w:rPr>
                <w:rFonts w:ascii="Arial" w:hAnsi="Arial" w:cs="Arial"/>
                <w:spacing w:val="-6"/>
                <w:sz w:val="19"/>
              </w:rPr>
              <w:t>from</w:t>
            </w:r>
            <w:r w:rsidRPr="008F38B1">
              <w:rPr>
                <w:rFonts w:ascii="Arial" w:hAnsi="Arial" w:cs="Arial"/>
                <w:spacing w:val="2"/>
                <w:sz w:val="19"/>
              </w:rPr>
              <w:t xml:space="preserve"> </w:t>
            </w:r>
            <w:r w:rsidRPr="008F38B1">
              <w:rPr>
                <w:rFonts w:ascii="Arial" w:hAnsi="Arial" w:cs="Arial"/>
                <w:spacing w:val="-6"/>
                <w:sz w:val="19"/>
              </w:rPr>
              <w:t>materials</w:t>
            </w:r>
            <w:r w:rsidRPr="008F38B1">
              <w:rPr>
                <w:rFonts w:ascii="Arial" w:hAnsi="Arial" w:cs="Arial"/>
                <w:spacing w:val="3"/>
                <w:sz w:val="19"/>
              </w:rPr>
              <w:t xml:space="preserve"> </w:t>
            </w:r>
            <w:r w:rsidRPr="008F38B1">
              <w:rPr>
                <w:rFonts w:ascii="Arial" w:hAnsi="Arial" w:cs="Arial"/>
                <w:spacing w:val="-6"/>
                <w:sz w:val="19"/>
              </w:rPr>
              <w:t>of</w:t>
            </w:r>
            <w:r w:rsidRPr="008F38B1">
              <w:rPr>
                <w:rFonts w:ascii="Arial" w:hAnsi="Arial" w:cs="Arial"/>
                <w:spacing w:val="2"/>
                <w:sz w:val="19"/>
              </w:rPr>
              <w:t xml:space="preserve"> </w:t>
            </w:r>
            <w:r w:rsidRPr="008F38B1">
              <w:rPr>
                <w:rFonts w:ascii="Arial" w:hAnsi="Arial" w:cs="Arial"/>
                <w:spacing w:val="-6"/>
                <w:sz w:val="19"/>
              </w:rPr>
              <w:t>heading</w:t>
            </w:r>
            <w:r w:rsidRPr="008F38B1">
              <w:rPr>
                <w:rFonts w:ascii="Arial" w:hAnsi="Arial" w:cs="Arial"/>
                <w:spacing w:val="3"/>
                <w:sz w:val="19"/>
              </w:rPr>
              <w:t xml:space="preserve"> </w:t>
            </w:r>
            <w:r w:rsidRPr="008F38B1">
              <w:rPr>
                <w:rFonts w:ascii="Arial" w:hAnsi="Arial" w:cs="Arial"/>
                <w:spacing w:val="-6"/>
                <w:sz w:val="19"/>
              </w:rPr>
              <w:t>7201,</w:t>
            </w:r>
            <w:r w:rsidRPr="008F38B1">
              <w:rPr>
                <w:rFonts w:ascii="Arial" w:hAnsi="Arial" w:cs="Arial"/>
                <w:spacing w:val="3"/>
                <w:sz w:val="19"/>
              </w:rPr>
              <w:t xml:space="preserve"> </w:t>
            </w:r>
            <w:r w:rsidRPr="008F38B1">
              <w:rPr>
                <w:rFonts w:ascii="Arial" w:hAnsi="Arial" w:cs="Arial"/>
                <w:spacing w:val="-6"/>
                <w:sz w:val="19"/>
              </w:rPr>
              <w:t>7202,</w:t>
            </w:r>
            <w:r w:rsidRPr="008F38B1">
              <w:rPr>
                <w:rFonts w:ascii="Arial" w:hAnsi="Arial" w:cs="Arial"/>
                <w:spacing w:val="2"/>
                <w:sz w:val="19"/>
              </w:rPr>
              <w:t xml:space="preserve"> </w:t>
            </w:r>
            <w:r w:rsidRPr="008F38B1">
              <w:rPr>
                <w:rFonts w:ascii="Arial" w:hAnsi="Arial" w:cs="Arial"/>
                <w:spacing w:val="-6"/>
                <w:sz w:val="19"/>
              </w:rPr>
              <w:t>7203,</w:t>
            </w:r>
            <w:r w:rsidRPr="008F38B1">
              <w:rPr>
                <w:rFonts w:ascii="Arial" w:hAnsi="Arial" w:cs="Arial"/>
                <w:spacing w:val="4"/>
                <w:sz w:val="19"/>
              </w:rPr>
              <w:t xml:space="preserve"> </w:t>
            </w:r>
            <w:r w:rsidRPr="008F38B1">
              <w:rPr>
                <w:rFonts w:ascii="Arial" w:hAnsi="Arial" w:cs="Arial"/>
                <w:spacing w:val="-6"/>
                <w:sz w:val="19"/>
              </w:rPr>
              <w:t>7204</w:t>
            </w:r>
            <w:r w:rsidRPr="008F38B1">
              <w:rPr>
                <w:rFonts w:ascii="Arial" w:hAnsi="Arial" w:cs="Arial"/>
                <w:spacing w:val="2"/>
                <w:sz w:val="19"/>
              </w:rPr>
              <w:t xml:space="preserve"> </w:t>
            </w:r>
            <w:r w:rsidRPr="008F38B1">
              <w:rPr>
                <w:rFonts w:ascii="Arial" w:hAnsi="Arial" w:cs="Arial"/>
                <w:spacing w:val="-6"/>
                <w:sz w:val="19"/>
              </w:rPr>
              <w:t>or</w:t>
            </w:r>
            <w:r w:rsidRPr="008F38B1">
              <w:rPr>
                <w:rFonts w:ascii="Arial" w:hAnsi="Arial" w:cs="Arial"/>
                <w:spacing w:val="3"/>
                <w:sz w:val="19"/>
              </w:rPr>
              <w:t xml:space="preserve"> </w:t>
            </w:r>
            <w:r w:rsidRPr="008F38B1">
              <w:rPr>
                <w:rFonts w:ascii="Arial" w:hAnsi="Arial" w:cs="Arial"/>
                <w:spacing w:val="-6"/>
                <w:sz w:val="19"/>
              </w:rPr>
              <w:t>7205</w:t>
            </w:r>
          </w:p>
        </w:tc>
      </w:tr>
      <w:tr w:rsidR="00C75D43" w:rsidRPr="008F38B1" w:rsidTr="00C75D43">
        <w:trPr>
          <w:trHeight w:val="825"/>
        </w:trPr>
        <w:tc>
          <w:tcPr>
            <w:tcW w:w="1922" w:type="dxa"/>
            <w:tcBorders>
              <w:left w:val="nil"/>
            </w:tcBorders>
          </w:tcPr>
          <w:p w:rsidR="00C75D43" w:rsidRPr="008F38B1" w:rsidRDefault="00C75D43" w:rsidP="00C75D43">
            <w:pPr>
              <w:pStyle w:val="TableParagraph"/>
              <w:spacing w:before="96"/>
              <w:ind w:left="-1"/>
              <w:rPr>
                <w:rFonts w:ascii="Arial" w:hAnsi="Arial" w:cs="Arial"/>
                <w:sz w:val="19"/>
              </w:rPr>
            </w:pPr>
            <w:r w:rsidRPr="008F38B1">
              <w:rPr>
                <w:rFonts w:ascii="Arial" w:hAnsi="Arial" w:cs="Arial"/>
                <w:sz w:val="19"/>
              </w:rPr>
              <w:t>7219</w:t>
            </w:r>
            <w:r w:rsidRPr="008F38B1">
              <w:rPr>
                <w:rFonts w:ascii="Arial" w:hAnsi="Arial" w:cs="Arial"/>
                <w:spacing w:val="-9"/>
                <w:sz w:val="19"/>
              </w:rPr>
              <w:t xml:space="preserve"> </w:t>
            </w:r>
            <w:r w:rsidRPr="008F38B1">
              <w:rPr>
                <w:rFonts w:ascii="Arial" w:hAnsi="Arial" w:cs="Arial"/>
                <w:sz w:val="19"/>
              </w:rPr>
              <w:t>to</w:t>
            </w:r>
            <w:r w:rsidRPr="008F38B1">
              <w:rPr>
                <w:rFonts w:ascii="Arial" w:hAnsi="Arial" w:cs="Arial"/>
                <w:spacing w:val="-11"/>
                <w:sz w:val="19"/>
              </w:rPr>
              <w:t xml:space="preserve"> </w:t>
            </w:r>
            <w:r w:rsidRPr="008F38B1">
              <w:rPr>
                <w:rFonts w:ascii="Arial" w:hAnsi="Arial" w:cs="Arial"/>
                <w:spacing w:val="-4"/>
                <w:sz w:val="19"/>
              </w:rPr>
              <w:t>7222</w:t>
            </w:r>
          </w:p>
        </w:tc>
        <w:tc>
          <w:tcPr>
            <w:tcW w:w="5896" w:type="dxa"/>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Flat-rolled products, bars and rods, angles, shapes and sections of stainless</w:t>
            </w:r>
            <w:r w:rsidRPr="008F38B1">
              <w:rPr>
                <w:rFonts w:ascii="Arial" w:hAnsi="Arial" w:cs="Arial"/>
                <w:sz w:val="19"/>
              </w:rPr>
              <w:t xml:space="preserve"> </w:t>
            </w:r>
            <w:r w:rsidRPr="008F38B1">
              <w:rPr>
                <w:rFonts w:ascii="Arial" w:hAnsi="Arial" w:cs="Arial"/>
                <w:spacing w:val="-2"/>
                <w:sz w:val="19"/>
              </w:rPr>
              <w:t>steel</w:t>
            </w:r>
          </w:p>
        </w:tc>
        <w:tc>
          <w:tcPr>
            <w:tcW w:w="5901" w:type="dxa"/>
            <w:tcBorders>
              <w:right w:val="nil"/>
            </w:tcBorders>
          </w:tcPr>
          <w:p w:rsidR="00C75D43" w:rsidRPr="008F38B1" w:rsidRDefault="00C75D43" w:rsidP="00C75D43">
            <w:pPr>
              <w:pStyle w:val="TableParagraph"/>
              <w:spacing w:before="96"/>
              <w:rPr>
                <w:rFonts w:ascii="Arial" w:hAnsi="Arial" w:cs="Arial"/>
                <w:sz w:val="19"/>
              </w:rPr>
            </w:pPr>
            <w:r w:rsidRPr="008F38B1">
              <w:rPr>
                <w:rFonts w:ascii="Arial" w:hAnsi="Arial" w:cs="Arial"/>
                <w:w w:val="90"/>
                <w:sz w:val="19"/>
              </w:rPr>
              <w:t>Manufacture</w:t>
            </w:r>
            <w:r w:rsidRPr="008F38B1">
              <w:rPr>
                <w:rFonts w:ascii="Arial" w:hAnsi="Arial" w:cs="Arial"/>
                <w:spacing w:val="11"/>
                <w:sz w:val="19"/>
              </w:rPr>
              <w:t xml:space="preserve"> </w:t>
            </w:r>
            <w:r w:rsidRPr="008F38B1">
              <w:rPr>
                <w:rFonts w:ascii="Arial" w:hAnsi="Arial" w:cs="Arial"/>
                <w:w w:val="90"/>
                <w:sz w:val="19"/>
              </w:rPr>
              <w:t>from</w:t>
            </w:r>
            <w:r w:rsidRPr="008F38B1">
              <w:rPr>
                <w:rFonts w:ascii="Arial" w:hAnsi="Arial" w:cs="Arial"/>
                <w:spacing w:val="10"/>
                <w:sz w:val="19"/>
              </w:rPr>
              <w:t xml:space="preserve"> </w:t>
            </w:r>
            <w:r w:rsidRPr="008F38B1">
              <w:rPr>
                <w:rFonts w:ascii="Arial" w:hAnsi="Arial" w:cs="Arial"/>
                <w:w w:val="90"/>
                <w:sz w:val="19"/>
              </w:rPr>
              <w:t>ingots</w:t>
            </w:r>
            <w:r w:rsidRPr="008F38B1">
              <w:rPr>
                <w:rFonts w:ascii="Arial" w:hAnsi="Arial" w:cs="Arial"/>
                <w:spacing w:val="10"/>
                <w:sz w:val="19"/>
              </w:rPr>
              <w:t xml:space="preserve"> </w:t>
            </w:r>
            <w:r w:rsidRPr="008F38B1">
              <w:rPr>
                <w:rFonts w:ascii="Arial" w:hAnsi="Arial" w:cs="Arial"/>
                <w:w w:val="90"/>
                <w:sz w:val="19"/>
              </w:rPr>
              <w:t>or</w:t>
            </w:r>
            <w:r w:rsidRPr="008F38B1">
              <w:rPr>
                <w:rFonts w:ascii="Arial" w:hAnsi="Arial" w:cs="Arial"/>
                <w:spacing w:val="9"/>
                <w:sz w:val="19"/>
              </w:rPr>
              <w:t xml:space="preserve"> </w:t>
            </w:r>
            <w:r w:rsidRPr="008F38B1">
              <w:rPr>
                <w:rFonts w:ascii="Arial" w:hAnsi="Arial" w:cs="Arial"/>
                <w:w w:val="90"/>
                <w:sz w:val="19"/>
              </w:rPr>
              <w:t>other</w:t>
            </w:r>
            <w:r w:rsidRPr="008F38B1">
              <w:rPr>
                <w:rFonts w:ascii="Arial" w:hAnsi="Arial" w:cs="Arial"/>
                <w:spacing w:val="16"/>
                <w:sz w:val="19"/>
              </w:rPr>
              <w:t xml:space="preserve"> </w:t>
            </w:r>
            <w:r w:rsidRPr="008F38B1">
              <w:rPr>
                <w:rFonts w:ascii="Arial" w:hAnsi="Arial" w:cs="Arial"/>
                <w:w w:val="90"/>
                <w:sz w:val="19"/>
              </w:rPr>
              <w:t>primary</w:t>
            </w:r>
            <w:r w:rsidRPr="008F38B1">
              <w:rPr>
                <w:rFonts w:ascii="Arial" w:hAnsi="Arial" w:cs="Arial"/>
                <w:spacing w:val="10"/>
                <w:sz w:val="19"/>
              </w:rPr>
              <w:t xml:space="preserve"> </w:t>
            </w:r>
            <w:r w:rsidRPr="008F38B1">
              <w:rPr>
                <w:rFonts w:ascii="Arial" w:hAnsi="Arial" w:cs="Arial"/>
                <w:w w:val="90"/>
                <w:sz w:val="19"/>
              </w:rPr>
              <w:t>forms</w:t>
            </w:r>
            <w:r w:rsidRPr="008F38B1">
              <w:rPr>
                <w:rFonts w:ascii="Arial" w:hAnsi="Arial" w:cs="Arial"/>
                <w:spacing w:val="11"/>
                <w:sz w:val="19"/>
              </w:rPr>
              <w:t xml:space="preserve"> </w:t>
            </w:r>
            <w:r w:rsidRPr="008F38B1">
              <w:rPr>
                <w:rFonts w:ascii="Arial" w:hAnsi="Arial" w:cs="Arial"/>
                <w:w w:val="90"/>
                <w:sz w:val="19"/>
              </w:rPr>
              <w:t>of</w:t>
            </w:r>
            <w:r w:rsidRPr="008F38B1">
              <w:rPr>
                <w:rFonts w:ascii="Arial" w:hAnsi="Arial" w:cs="Arial"/>
                <w:spacing w:val="10"/>
                <w:sz w:val="19"/>
              </w:rPr>
              <w:t xml:space="preserve"> </w:t>
            </w:r>
            <w:r w:rsidRPr="008F38B1">
              <w:rPr>
                <w:rFonts w:ascii="Arial" w:hAnsi="Arial" w:cs="Arial"/>
                <w:w w:val="90"/>
                <w:sz w:val="19"/>
              </w:rPr>
              <w:t>heading</w:t>
            </w:r>
            <w:r w:rsidRPr="008F38B1">
              <w:rPr>
                <w:rFonts w:ascii="Arial" w:hAnsi="Arial" w:cs="Arial"/>
                <w:spacing w:val="12"/>
                <w:sz w:val="19"/>
              </w:rPr>
              <w:t xml:space="preserve"> </w:t>
            </w:r>
            <w:r w:rsidRPr="008F38B1">
              <w:rPr>
                <w:rFonts w:ascii="Arial" w:hAnsi="Arial" w:cs="Arial"/>
                <w:spacing w:val="-4"/>
                <w:w w:val="90"/>
                <w:sz w:val="19"/>
              </w:rPr>
              <w:t>7218</w:t>
            </w:r>
          </w:p>
        </w:tc>
      </w:tr>
      <w:tr w:rsidR="00C75D43" w:rsidRPr="008F38B1" w:rsidTr="00C75D43">
        <w:trPr>
          <w:trHeight w:val="612"/>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pacing w:val="-4"/>
                <w:sz w:val="19"/>
              </w:rPr>
              <w:t>7223</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Wire</w:t>
            </w:r>
            <w:r w:rsidRPr="008F38B1">
              <w:rPr>
                <w:rFonts w:ascii="Arial" w:hAnsi="Arial" w:cs="Arial"/>
                <w:spacing w:val="2"/>
                <w:sz w:val="19"/>
              </w:rPr>
              <w:t xml:space="preserve"> </w:t>
            </w:r>
            <w:r w:rsidRPr="008F38B1">
              <w:rPr>
                <w:rFonts w:ascii="Arial" w:hAnsi="Arial" w:cs="Arial"/>
                <w:w w:val="90"/>
                <w:sz w:val="19"/>
              </w:rPr>
              <w:t>of</w:t>
            </w:r>
            <w:r w:rsidRPr="008F38B1">
              <w:rPr>
                <w:rFonts w:ascii="Arial" w:hAnsi="Arial" w:cs="Arial"/>
                <w:spacing w:val="3"/>
                <w:sz w:val="19"/>
              </w:rPr>
              <w:t xml:space="preserve"> </w:t>
            </w:r>
            <w:r w:rsidRPr="008F38B1">
              <w:rPr>
                <w:rFonts w:ascii="Arial" w:hAnsi="Arial" w:cs="Arial"/>
                <w:w w:val="90"/>
                <w:sz w:val="19"/>
              </w:rPr>
              <w:t>stainless</w:t>
            </w:r>
            <w:r w:rsidRPr="008F38B1">
              <w:rPr>
                <w:rFonts w:ascii="Arial" w:hAnsi="Arial" w:cs="Arial"/>
                <w:spacing w:val="2"/>
                <w:sz w:val="19"/>
              </w:rPr>
              <w:t xml:space="preserve"> </w:t>
            </w:r>
            <w:r w:rsidRPr="008F38B1">
              <w:rPr>
                <w:rFonts w:ascii="Arial" w:hAnsi="Arial" w:cs="Arial"/>
                <w:spacing w:val="-2"/>
                <w:w w:val="90"/>
                <w:sz w:val="19"/>
              </w:rPr>
              <w:t>steel</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Manufacture</w:t>
            </w:r>
            <w:r w:rsidRPr="008F38B1">
              <w:rPr>
                <w:rFonts w:ascii="Arial" w:hAnsi="Arial" w:cs="Arial"/>
                <w:spacing w:val="9"/>
                <w:sz w:val="19"/>
              </w:rPr>
              <w:t xml:space="preserve"> </w:t>
            </w:r>
            <w:r w:rsidRPr="008F38B1">
              <w:rPr>
                <w:rFonts w:ascii="Arial" w:hAnsi="Arial" w:cs="Arial"/>
                <w:w w:val="90"/>
                <w:sz w:val="19"/>
              </w:rPr>
              <w:t>from</w:t>
            </w:r>
            <w:r w:rsidRPr="008F38B1">
              <w:rPr>
                <w:rFonts w:ascii="Arial" w:hAnsi="Arial" w:cs="Arial"/>
                <w:spacing w:val="7"/>
                <w:sz w:val="19"/>
              </w:rPr>
              <w:t xml:space="preserve"> </w:t>
            </w:r>
            <w:r w:rsidRPr="008F38B1">
              <w:rPr>
                <w:rFonts w:ascii="Arial" w:hAnsi="Arial" w:cs="Arial"/>
                <w:w w:val="90"/>
                <w:sz w:val="19"/>
              </w:rPr>
              <w:t>semi-finished</w:t>
            </w:r>
            <w:r w:rsidRPr="008F38B1">
              <w:rPr>
                <w:rFonts w:ascii="Arial" w:hAnsi="Arial" w:cs="Arial"/>
                <w:spacing w:val="7"/>
                <w:sz w:val="19"/>
              </w:rPr>
              <w:t xml:space="preserve"> </w:t>
            </w:r>
            <w:r w:rsidRPr="008F38B1">
              <w:rPr>
                <w:rFonts w:ascii="Arial" w:hAnsi="Arial" w:cs="Arial"/>
                <w:w w:val="90"/>
                <w:sz w:val="19"/>
              </w:rPr>
              <w:t>materials</w:t>
            </w:r>
            <w:r w:rsidRPr="008F38B1">
              <w:rPr>
                <w:rFonts w:ascii="Arial" w:hAnsi="Arial" w:cs="Arial"/>
                <w:spacing w:val="8"/>
                <w:sz w:val="19"/>
              </w:rPr>
              <w:t xml:space="preserve"> </w:t>
            </w:r>
            <w:r w:rsidRPr="008F38B1">
              <w:rPr>
                <w:rFonts w:ascii="Arial" w:hAnsi="Arial" w:cs="Arial"/>
                <w:w w:val="90"/>
                <w:sz w:val="19"/>
              </w:rPr>
              <w:t>of</w:t>
            </w:r>
            <w:r w:rsidRPr="008F38B1">
              <w:rPr>
                <w:rFonts w:ascii="Arial" w:hAnsi="Arial" w:cs="Arial"/>
                <w:spacing w:val="8"/>
                <w:sz w:val="19"/>
              </w:rPr>
              <w:t xml:space="preserve"> </w:t>
            </w:r>
            <w:r w:rsidRPr="008F38B1">
              <w:rPr>
                <w:rFonts w:ascii="Arial" w:hAnsi="Arial" w:cs="Arial"/>
                <w:w w:val="90"/>
                <w:sz w:val="19"/>
              </w:rPr>
              <w:t>heading</w:t>
            </w:r>
            <w:r w:rsidRPr="008F38B1">
              <w:rPr>
                <w:rFonts w:ascii="Arial" w:hAnsi="Arial" w:cs="Arial"/>
                <w:spacing w:val="8"/>
                <w:sz w:val="19"/>
              </w:rPr>
              <w:t xml:space="preserve"> </w:t>
            </w:r>
            <w:r w:rsidRPr="008F38B1">
              <w:rPr>
                <w:rFonts w:ascii="Arial" w:hAnsi="Arial" w:cs="Arial"/>
                <w:spacing w:val="-4"/>
                <w:w w:val="90"/>
                <w:sz w:val="19"/>
              </w:rPr>
              <w:t>7218</w:t>
            </w:r>
          </w:p>
        </w:tc>
      </w:tr>
      <w:tr w:rsidR="00C75D43" w:rsidRPr="008F38B1" w:rsidTr="00C75D43">
        <w:trPr>
          <w:trHeight w:val="612"/>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pacing w:val="-4"/>
                <w:sz w:val="19"/>
              </w:rPr>
              <w:t>7224</w:t>
            </w:r>
            <w:r w:rsidRPr="008F38B1">
              <w:rPr>
                <w:rFonts w:ascii="Arial" w:hAnsi="Arial" w:cs="Arial"/>
                <w:spacing w:val="-2"/>
                <w:sz w:val="19"/>
              </w:rPr>
              <w:t xml:space="preserve"> </w:t>
            </w:r>
            <w:r w:rsidRPr="008F38B1">
              <w:rPr>
                <w:rFonts w:ascii="Arial" w:hAnsi="Arial" w:cs="Arial"/>
                <w:spacing w:val="-5"/>
                <w:sz w:val="19"/>
              </w:rPr>
              <w:t>90</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Semi-finished</w:t>
            </w:r>
            <w:r w:rsidRPr="008F38B1">
              <w:rPr>
                <w:rFonts w:ascii="Arial" w:hAnsi="Arial" w:cs="Arial"/>
                <w:spacing w:val="15"/>
                <w:sz w:val="19"/>
              </w:rPr>
              <w:t xml:space="preserve"> </w:t>
            </w:r>
            <w:r w:rsidRPr="008F38B1">
              <w:rPr>
                <w:rFonts w:ascii="Arial" w:hAnsi="Arial" w:cs="Arial"/>
                <w:spacing w:val="-2"/>
                <w:w w:val="90"/>
                <w:sz w:val="19"/>
              </w:rPr>
              <w:t>products</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spacing w:val="-6"/>
                <w:sz w:val="19"/>
              </w:rPr>
              <w:t>Manufacture</w:t>
            </w:r>
            <w:r w:rsidRPr="008F38B1">
              <w:rPr>
                <w:rFonts w:ascii="Arial" w:hAnsi="Arial" w:cs="Arial"/>
                <w:spacing w:val="3"/>
                <w:sz w:val="19"/>
              </w:rPr>
              <w:t xml:space="preserve"> </w:t>
            </w:r>
            <w:r w:rsidRPr="008F38B1">
              <w:rPr>
                <w:rFonts w:ascii="Arial" w:hAnsi="Arial" w:cs="Arial"/>
                <w:spacing w:val="-6"/>
                <w:sz w:val="19"/>
              </w:rPr>
              <w:t>from</w:t>
            </w:r>
            <w:r w:rsidRPr="008F38B1">
              <w:rPr>
                <w:rFonts w:ascii="Arial" w:hAnsi="Arial" w:cs="Arial"/>
                <w:spacing w:val="2"/>
                <w:sz w:val="19"/>
              </w:rPr>
              <w:t xml:space="preserve"> </w:t>
            </w:r>
            <w:r w:rsidRPr="008F38B1">
              <w:rPr>
                <w:rFonts w:ascii="Arial" w:hAnsi="Arial" w:cs="Arial"/>
                <w:spacing w:val="-6"/>
                <w:sz w:val="19"/>
              </w:rPr>
              <w:t>materials</w:t>
            </w:r>
            <w:r w:rsidRPr="008F38B1">
              <w:rPr>
                <w:rFonts w:ascii="Arial" w:hAnsi="Arial" w:cs="Arial"/>
                <w:spacing w:val="3"/>
                <w:sz w:val="19"/>
              </w:rPr>
              <w:t xml:space="preserve"> </w:t>
            </w:r>
            <w:r w:rsidRPr="008F38B1">
              <w:rPr>
                <w:rFonts w:ascii="Arial" w:hAnsi="Arial" w:cs="Arial"/>
                <w:spacing w:val="-6"/>
                <w:sz w:val="19"/>
              </w:rPr>
              <w:t>of</w:t>
            </w:r>
            <w:r w:rsidRPr="008F38B1">
              <w:rPr>
                <w:rFonts w:ascii="Arial" w:hAnsi="Arial" w:cs="Arial"/>
                <w:spacing w:val="2"/>
                <w:sz w:val="19"/>
              </w:rPr>
              <w:t xml:space="preserve"> </w:t>
            </w:r>
            <w:r w:rsidRPr="008F38B1">
              <w:rPr>
                <w:rFonts w:ascii="Arial" w:hAnsi="Arial" w:cs="Arial"/>
                <w:spacing w:val="-6"/>
                <w:sz w:val="19"/>
              </w:rPr>
              <w:t>heading</w:t>
            </w:r>
            <w:r w:rsidRPr="008F38B1">
              <w:rPr>
                <w:rFonts w:ascii="Arial" w:hAnsi="Arial" w:cs="Arial"/>
                <w:spacing w:val="3"/>
                <w:sz w:val="19"/>
              </w:rPr>
              <w:t xml:space="preserve"> </w:t>
            </w:r>
            <w:r w:rsidRPr="008F38B1">
              <w:rPr>
                <w:rFonts w:ascii="Arial" w:hAnsi="Arial" w:cs="Arial"/>
                <w:spacing w:val="-6"/>
                <w:sz w:val="19"/>
              </w:rPr>
              <w:t>7201,</w:t>
            </w:r>
            <w:r w:rsidRPr="008F38B1">
              <w:rPr>
                <w:rFonts w:ascii="Arial" w:hAnsi="Arial" w:cs="Arial"/>
                <w:spacing w:val="3"/>
                <w:sz w:val="19"/>
              </w:rPr>
              <w:t xml:space="preserve"> </w:t>
            </w:r>
            <w:r w:rsidRPr="008F38B1">
              <w:rPr>
                <w:rFonts w:ascii="Arial" w:hAnsi="Arial" w:cs="Arial"/>
                <w:spacing w:val="-6"/>
                <w:sz w:val="19"/>
              </w:rPr>
              <w:t>7202,</w:t>
            </w:r>
            <w:r w:rsidRPr="008F38B1">
              <w:rPr>
                <w:rFonts w:ascii="Arial" w:hAnsi="Arial" w:cs="Arial"/>
                <w:spacing w:val="2"/>
                <w:sz w:val="19"/>
              </w:rPr>
              <w:t xml:space="preserve"> </w:t>
            </w:r>
            <w:r w:rsidRPr="008F38B1">
              <w:rPr>
                <w:rFonts w:ascii="Arial" w:hAnsi="Arial" w:cs="Arial"/>
                <w:spacing w:val="-6"/>
                <w:sz w:val="19"/>
              </w:rPr>
              <w:t>7203,</w:t>
            </w:r>
            <w:r w:rsidRPr="008F38B1">
              <w:rPr>
                <w:rFonts w:ascii="Arial" w:hAnsi="Arial" w:cs="Arial"/>
                <w:spacing w:val="4"/>
                <w:sz w:val="19"/>
              </w:rPr>
              <w:t xml:space="preserve"> </w:t>
            </w:r>
            <w:r w:rsidRPr="008F38B1">
              <w:rPr>
                <w:rFonts w:ascii="Arial" w:hAnsi="Arial" w:cs="Arial"/>
                <w:spacing w:val="-6"/>
                <w:sz w:val="19"/>
              </w:rPr>
              <w:t>7204</w:t>
            </w:r>
            <w:r w:rsidRPr="008F38B1">
              <w:rPr>
                <w:rFonts w:ascii="Arial" w:hAnsi="Arial" w:cs="Arial"/>
                <w:spacing w:val="2"/>
                <w:sz w:val="19"/>
              </w:rPr>
              <w:t xml:space="preserve"> </w:t>
            </w:r>
            <w:r w:rsidRPr="008F38B1">
              <w:rPr>
                <w:rFonts w:ascii="Arial" w:hAnsi="Arial" w:cs="Arial"/>
                <w:spacing w:val="-6"/>
                <w:sz w:val="19"/>
              </w:rPr>
              <w:t>or</w:t>
            </w:r>
            <w:r w:rsidRPr="008F38B1">
              <w:rPr>
                <w:rFonts w:ascii="Arial" w:hAnsi="Arial" w:cs="Arial"/>
                <w:spacing w:val="3"/>
                <w:sz w:val="19"/>
              </w:rPr>
              <w:t xml:space="preserve"> </w:t>
            </w:r>
            <w:r w:rsidRPr="008F38B1">
              <w:rPr>
                <w:rFonts w:ascii="Arial" w:hAnsi="Arial" w:cs="Arial"/>
                <w:spacing w:val="-6"/>
                <w:sz w:val="19"/>
              </w:rPr>
              <w:t>7205</w:t>
            </w:r>
          </w:p>
        </w:tc>
      </w:tr>
      <w:tr w:rsidR="00C75D43" w:rsidRPr="008F38B1" w:rsidTr="00C75D43">
        <w:trPr>
          <w:trHeight w:val="1038"/>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z w:val="19"/>
              </w:rPr>
              <w:t>7225</w:t>
            </w:r>
            <w:r w:rsidRPr="008F38B1">
              <w:rPr>
                <w:rFonts w:ascii="Arial" w:hAnsi="Arial" w:cs="Arial"/>
                <w:spacing w:val="-9"/>
                <w:sz w:val="19"/>
              </w:rPr>
              <w:t xml:space="preserve"> </w:t>
            </w:r>
            <w:r w:rsidRPr="008F38B1">
              <w:rPr>
                <w:rFonts w:ascii="Arial" w:hAnsi="Arial" w:cs="Arial"/>
                <w:sz w:val="19"/>
              </w:rPr>
              <w:t>to</w:t>
            </w:r>
            <w:r w:rsidRPr="008F38B1">
              <w:rPr>
                <w:rFonts w:ascii="Arial" w:hAnsi="Arial" w:cs="Arial"/>
                <w:spacing w:val="-11"/>
                <w:sz w:val="19"/>
              </w:rPr>
              <w:t xml:space="preserve"> </w:t>
            </w:r>
            <w:r w:rsidRPr="008F38B1">
              <w:rPr>
                <w:rFonts w:ascii="Arial" w:hAnsi="Arial" w:cs="Arial"/>
                <w:spacing w:val="-4"/>
                <w:sz w:val="19"/>
              </w:rPr>
              <w:t>7228</w:t>
            </w:r>
          </w:p>
        </w:tc>
        <w:tc>
          <w:tcPr>
            <w:tcW w:w="5896" w:type="dxa"/>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spacing w:val="-4"/>
                <w:sz w:val="19"/>
              </w:rPr>
              <w:t>Flat-rolled</w:t>
            </w:r>
            <w:r w:rsidRPr="008F38B1">
              <w:rPr>
                <w:rFonts w:ascii="Arial" w:hAnsi="Arial" w:cs="Arial"/>
                <w:spacing w:val="-7"/>
                <w:sz w:val="19"/>
              </w:rPr>
              <w:t xml:space="preserve"> </w:t>
            </w:r>
            <w:r w:rsidRPr="008F38B1">
              <w:rPr>
                <w:rFonts w:ascii="Arial" w:hAnsi="Arial" w:cs="Arial"/>
                <w:spacing w:val="-4"/>
                <w:sz w:val="19"/>
              </w:rPr>
              <w:t>products,</w:t>
            </w:r>
            <w:r w:rsidRPr="008F38B1">
              <w:rPr>
                <w:rFonts w:ascii="Arial" w:hAnsi="Arial" w:cs="Arial"/>
                <w:spacing w:val="-6"/>
                <w:sz w:val="19"/>
              </w:rPr>
              <w:t xml:space="preserve"> </w:t>
            </w:r>
            <w:r w:rsidRPr="008F38B1">
              <w:rPr>
                <w:rFonts w:ascii="Arial" w:hAnsi="Arial" w:cs="Arial"/>
                <w:spacing w:val="-4"/>
                <w:sz w:val="19"/>
              </w:rPr>
              <w:t>hot-rolled</w:t>
            </w:r>
            <w:r w:rsidRPr="008F38B1">
              <w:rPr>
                <w:rFonts w:ascii="Arial" w:hAnsi="Arial" w:cs="Arial"/>
                <w:spacing w:val="-7"/>
                <w:sz w:val="19"/>
              </w:rPr>
              <w:t xml:space="preserve"> </w:t>
            </w:r>
            <w:r w:rsidRPr="008F38B1">
              <w:rPr>
                <w:rFonts w:ascii="Arial" w:hAnsi="Arial" w:cs="Arial"/>
                <w:spacing w:val="-4"/>
                <w:sz w:val="19"/>
              </w:rPr>
              <w:t>bars</w:t>
            </w:r>
            <w:r w:rsidRPr="008F38B1">
              <w:rPr>
                <w:rFonts w:ascii="Arial" w:hAnsi="Arial" w:cs="Arial"/>
                <w:spacing w:val="-6"/>
                <w:sz w:val="19"/>
              </w:rPr>
              <w:t xml:space="preserve"> </w:t>
            </w:r>
            <w:r w:rsidRPr="008F38B1">
              <w:rPr>
                <w:rFonts w:ascii="Arial" w:hAnsi="Arial" w:cs="Arial"/>
                <w:spacing w:val="-4"/>
                <w:sz w:val="19"/>
              </w:rPr>
              <w:t>and</w:t>
            </w:r>
            <w:r w:rsidRPr="008F38B1">
              <w:rPr>
                <w:rFonts w:ascii="Arial" w:hAnsi="Arial" w:cs="Arial"/>
                <w:spacing w:val="-7"/>
                <w:sz w:val="19"/>
              </w:rPr>
              <w:t xml:space="preserve"> </w:t>
            </w:r>
            <w:r w:rsidRPr="008F38B1">
              <w:rPr>
                <w:rFonts w:ascii="Arial" w:hAnsi="Arial" w:cs="Arial"/>
                <w:spacing w:val="-4"/>
                <w:sz w:val="19"/>
              </w:rPr>
              <w:t>rods,</w:t>
            </w:r>
            <w:r w:rsidRPr="008F38B1">
              <w:rPr>
                <w:rFonts w:ascii="Arial" w:hAnsi="Arial" w:cs="Arial"/>
                <w:spacing w:val="-6"/>
                <w:sz w:val="19"/>
              </w:rPr>
              <w:t xml:space="preserve"> </w:t>
            </w:r>
            <w:r w:rsidRPr="008F38B1">
              <w:rPr>
                <w:rFonts w:ascii="Arial" w:hAnsi="Arial" w:cs="Arial"/>
                <w:spacing w:val="-4"/>
                <w:sz w:val="19"/>
              </w:rPr>
              <w:t>in</w:t>
            </w:r>
            <w:r w:rsidRPr="008F38B1">
              <w:rPr>
                <w:rFonts w:ascii="Arial" w:hAnsi="Arial" w:cs="Arial"/>
                <w:spacing w:val="-7"/>
                <w:sz w:val="19"/>
              </w:rPr>
              <w:t xml:space="preserve"> </w:t>
            </w:r>
            <w:r w:rsidRPr="008F38B1">
              <w:rPr>
                <w:rFonts w:ascii="Arial" w:hAnsi="Arial" w:cs="Arial"/>
                <w:spacing w:val="-4"/>
                <w:sz w:val="19"/>
              </w:rPr>
              <w:t>irregularly</w:t>
            </w:r>
            <w:r w:rsidRPr="008F38B1">
              <w:rPr>
                <w:rFonts w:ascii="Arial" w:hAnsi="Arial" w:cs="Arial"/>
                <w:spacing w:val="-6"/>
                <w:sz w:val="19"/>
              </w:rPr>
              <w:t xml:space="preserve"> </w:t>
            </w:r>
            <w:r w:rsidRPr="008F38B1">
              <w:rPr>
                <w:rFonts w:ascii="Arial" w:hAnsi="Arial" w:cs="Arial"/>
                <w:spacing w:val="-4"/>
                <w:sz w:val="19"/>
              </w:rPr>
              <w:t>wound</w:t>
            </w:r>
            <w:r w:rsidRPr="008F38B1">
              <w:rPr>
                <w:rFonts w:ascii="Arial" w:hAnsi="Arial" w:cs="Arial"/>
                <w:spacing w:val="-7"/>
                <w:sz w:val="19"/>
              </w:rPr>
              <w:t xml:space="preserve"> </w:t>
            </w:r>
            <w:r w:rsidRPr="008F38B1">
              <w:rPr>
                <w:rFonts w:ascii="Arial" w:hAnsi="Arial" w:cs="Arial"/>
                <w:spacing w:val="-4"/>
                <w:sz w:val="19"/>
              </w:rPr>
              <w:t>coils;</w:t>
            </w:r>
            <w:r w:rsidRPr="008F38B1">
              <w:rPr>
                <w:rFonts w:ascii="Arial" w:hAnsi="Arial" w:cs="Arial"/>
                <w:sz w:val="19"/>
              </w:rPr>
              <w:t xml:space="preserve"> </w:t>
            </w:r>
            <w:r w:rsidRPr="008F38B1">
              <w:rPr>
                <w:rFonts w:ascii="Arial" w:hAnsi="Arial" w:cs="Arial"/>
                <w:w w:val="90"/>
                <w:sz w:val="19"/>
              </w:rPr>
              <w:t>angles, shapes and sections, of other alloy steel; hollow drill bars and rods, of</w:t>
            </w:r>
            <w:r w:rsidRPr="008F38B1">
              <w:rPr>
                <w:rFonts w:ascii="Arial" w:hAnsi="Arial" w:cs="Arial"/>
                <w:sz w:val="19"/>
              </w:rPr>
              <w:t xml:space="preserve"> alloy</w:t>
            </w:r>
            <w:r w:rsidRPr="008F38B1">
              <w:rPr>
                <w:rFonts w:ascii="Arial" w:hAnsi="Arial" w:cs="Arial"/>
                <w:spacing w:val="-2"/>
                <w:sz w:val="19"/>
              </w:rPr>
              <w:t xml:space="preserve"> </w:t>
            </w:r>
            <w:r w:rsidRPr="008F38B1">
              <w:rPr>
                <w:rFonts w:ascii="Arial" w:hAnsi="Arial" w:cs="Arial"/>
                <w:sz w:val="19"/>
              </w:rPr>
              <w:t>or non-alloy steel</w:t>
            </w:r>
          </w:p>
        </w:tc>
        <w:tc>
          <w:tcPr>
            <w:tcW w:w="5901" w:type="dxa"/>
            <w:tcBorders>
              <w:right w:val="nil"/>
            </w:tcBorders>
          </w:tcPr>
          <w:p w:rsidR="00C75D43" w:rsidRPr="008F38B1" w:rsidRDefault="00C75D43" w:rsidP="00C75D43">
            <w:pPr>
              <w:pStyle w:val="TableParagraph"/>
              <w:spacing w:before="104" w:line="230" w:lineRule="auto"/>
              <w:ind w:right="246"/>
              <w:rPr>
                <w:rFonts w:ascii="Arial" w:hAnsi="Arial" w:cs="Arial"/>
                <w:sz w:val="19"/>
              </w:rPr>
            </w:pPr>
            <w:r w:rsidRPr="008F38B1">
              <w:rPr>
                <w:rFonts w:ascii="Arial" w:hAnsi="Arial" w:cs="Arial"/>
                <w:spacing w:val="-6"/>
                <w:sz w:val="19"/>
              </w:rPr>
              <w:t>Manufacture</w:t>
            </w:r>
            <w:r w:rsidRPr="008F38B1">
              <w:rPr>
                <w:rFonts w:ascii="Arial" w:hAnsi="Arial" w:cs="Arial"/>
                <w:spacing w:val="-3"/>
                <w:sz w:val="19"/>
              </w:rPr>
              <w:t xml:space="preserve"> </w:t>
            </w:r>
            <w:r w:rsidRPr="008F38B1">
              <w:rPr>
                <w:rFonts w:ascii="Arial" w:hAnsi="Arial" w:cs="Arial"/>
                <w:spacing w:val="-6"/>
                <w:sz w:val="19"/>
              </w:rPr>
              <w:t>from</w:t>
            </w:r>
            <w:r w:rsidRPr="008F38B1">
              <w:rPr>
                <w:rFonts w:ascii="Arial" w:hAnsi="Arial" w:cs="Arial"/>
                <w:spacing w:val="-5"/>
                <w:sz w:val="19"/>
              </w:rPr>
              <w:t xml:space="preserve"> </w:t>
            </w:r>
            <w:r w:rsidRPr="008F38B1">
              <w:rPr>
                <w:rFonts w:ascii="Arial" w:hAnsi="Arial" w:cs="Arial"/>
                <w:spacing w:val="-6"/>
                <w:sz w:val="19"/>
              </w:rPr>
              <w:t>ingots</w:t>
            </w:r>
            <w:r w:rsidRPr="008F38B1">
              <w:rPr>
                <w:rFonts w:ascii="Arial" w:hAnsi="Arial" w:cs="Arial"/>
                <w:spacing w:val="-3"/>
                <w:sz w:val="19"/>
              </w:rPr>
              <w:t xml:space="preserve"> </w:t>
            </w:r>
            <w:r w:rsidRPr="008F38B1">
              <w:rPr>
                <w:rFonts w:ascii="Arial" w:hAnsi="Arial" w:cs="Arial"/>
                <w:spacing w:val="-6"/>
                <w:sz w:val="19"/>
              </w:rPr>
              <w:t>or</w:t>
            </w:r>
            <w:r w:rsidRPr="008F38B1">
              <w:rPr>
                <w:rFonts w:ascii="Arial" w:hAnsi="Arial" w:cs="Arial"/>
                <w:spacing w:val="-5"/>
                <w:sz w:val="19"/>
              </w:rPr>
              <w:t xml:space="preserve"> </w:t>
            </w:r>
            <w:r w:rsidRPr="008F38B1">
              <w:rPr>
                <w:rFonts w:ascii="Arial" w:hAnsi="Arial" w:cs="Arial"/>
                <w:spacing w:val="-6"/>
                <w:sz w:val="19"/>
              </w:rPr>
              <w:t>other</w:t>
            </w:r>
            <w:r w:rsidRPr="008F38B1">
              <w:rPr>
                <w:rFonts w:ascii="Arial" w:hAnsi="Arial" w:cs="Arial"/>
                <w:sz w:val="19"/>
              </w:rPr>
              <w:t xml:space="preserve"> </w:t>
            </w:r>
            <w:r w:rsidRPr="008F38B1">
              <w:rPr>
                <w:rFonts w:ascii="Arial" w:hAnsi="Arial" w:cs="Arial"/>
                <w:spacing w:val="-6"/>
                <w:sz w:val="19"/>
              </w:rPr>
              <w:t>primary</w:t>
            </w:r>
            <w:r w:rsidRPr="008F38B1">
              <w:rPr>
                <w:rFonts w:ascii="Arial" w:hAnsi="Arial" w:cs="Arial"/>
                <w:spacing w:val="-4"/>
                <w:sz w:val="19"/>
              </w:rPr>
              <w:t xml:space="preserve"> </w:t>
            </w:r>
            <w:r w:rsidRPr="008F38B1">
              <w:rPr>
                <w:rFonts w:ascii="Arial" w:hAnsi="Arial" w:cs="Arial"/>
                <w:spacing w:val="-6"/>
                <w:sz w:val="19"/>
              </w:rPr>
              <w:t>forms</w:t>
            </w:r>
            <w:r w:rsidRPr="008F38B1">
              <w:rPr>
                <w:rFonts w:ascii="Arial" w:hAnsi="Arial" w:cs="Arial"/>
                <w:spacing w:val="-4"/>
                <w:sz w:val="19"/>
              </w:rPr>
              <w:t xml:space="preserve"> </w:t>
            </w:r>
            <w:r w:rsidRPr="008F38B1">
              <w:rPr>
                <w:rFonts w:ascii="Arial" w:hAnsi="Arial" w:cs="Arial"/>
                <w:spacing w:val="-6"/>
                <w:sz w:val="19"/>
              </w:rPr>
              <w:t>of</w:t>
            </w:r>
            <w:r w:rsidRPr="008F38B1">
              <w:rPr>
                <w:rFonts w:ascii="Arial" w:hAnsi="Arial" w:cs="Arial"/>
                <w:spacing w:val="-4"/>
                <w:sz w:val="19"/>
              </w:rPr>
              <w:t xml:space="preserve"> </w:t>
            </w:r>
            <w:r w:rsidRPr="008F38B1">
              <w:rPr>
                <w:rFonts w:ascii="Arial" w:hAnsi="Arial" w:cs="Arial"/>
                <w:spacing w:val="-6"/>
                <w:sz w:val="19"/>
              </w:rPr>
              <w:t>heading</w:t>
            </w:r>
            <w:r w:rsidRPr="008F38B1">
              <w:rPr>
                <w:rFonts w:ascii="Arial" w:hAnsi="Arial" w:cs="Arial"/>
                <w:spacing w:val="-3"/>
                <w:sz w:val="19"/>
              </w:rPr>
              <w:t xml:space="preserve"> </w:t>
            </w:r>
            <w:r w:rsidRPr="008F38B1">
              <w:rPr>
                <w:rFonts w:ascii="Arial" w:hAnsi="Arial" w:cs="Arial"/>
                <w:spacing w:val="-6"/>
                <w:sz w:val="19"/>
              </w:rPr>
              <w:t>7206,</w:t>
            </w:r>
            <w:r w:rsidRPr="008F38B1">
              <w:rPr>
                <w:rFonts w:ascii="Arial" w:hAnsi="Arial" w:cs="Arial"/>
                <w:spacing w:val="-4"/>
                <w:sz w:val="19"/>
              </w:rPr>
              <w:t xml:space="preserve"> </w:t>
            </w:r>
            <w:r w:rsidRPr="008F38B1">
              <w:rPr>
                <w:rFonts w:ascii="Arial" w:hAnsi="Arial" w:cs="Arial"/>
                <w:spacing w:val="-6"/>
                <w:sz w:val="19"/>
              </w:rPr>
              <w:t>7218</w:t>
            </w:r>
            <w:r w:rsidRPr="008F38B1">
              <w:rPr>
                <w:rFonts w:ascii="Arial" w:hAnsi="Arial" w:cs="Arial"/>
                <w:sz w:val="19"/>
              </w:rPr>
              <w:t xml:space="preserve"> or 7224</w:t>
            </w:r>
          </w:p>
        </w:tc>
      </w:tr>
      <w:tr w:rsidR="00C75D43" w:rsidRPr="008F38B1" w:rsidTr="00C75D43">
        <w:trPr>
          <w:trHeight w:val="612"/>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pacing w:val="-4"/>
                <w:sz w:val="19"/>
              </w:rPr>
              <w:t>7229</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spacing w:val="-6"/>
                <w:sz w:val="19"/>
              </w:rPr>
              <w:t>Wire</w:t>
            </w:r>
            <w:r w:rsidRPr="008F38B1">
              <w:rPr>
                <w:rFonts w:ascii="Arial" w:hAnsi="Arial" w:cs="Arial"/>
                <w:spacing w:val="-4"/>
                <w:sz w:val="19"/>
              </w:rPr>
              <w:t xml:space="preserve"> </w:t>
            </w:r>
            <w:r w:rsidRPr="008F38B1">
              <w:rPr>
                <w:rFonts w:ascii="Arial" w:hAnsi="Arial" w:cs="Arial"/>
                <w:spacing w:val="-6"/>
                <w:sz w:val="19"/>
              </w:rPr>
              <w:t>of</w:t>
            </w:r>
            <w:r w:rsidRPr="008F38B1">
              <w:rPr>
                <w:rFonts w:ascii="Arial" w:hAnsi="Arial" w:cs="Arial"/>
                <w:spacing w:val="-5"/>
                <w:sz w:val="19"/>
              </w:rPr>
              <w:t xml:space="preserve"> </w:t>
            </w:r>
            <w:r w:rsidRPr="008F38B1">
              <w:rPr>
                <w:rFonts w:ascii="Arial" w:hAnsi="Arial" w:cs="Arial"/>
                <w:spacing w:val="-6"/>
                <w:sz w:val="19"/>
              </w:rPr>
              <w:t>other</w:t>
            </w:r>
            <w:r w:rsidRPr="008F38B1">
              <w:rPr>
                <w:rFonts w:ascii="Arial" w:hAnsi="Arial" w:cs="Arial"/>
                <w:spacing w:val="-1"/>
                <w:sz w:val="19"/>
              </w:rPr>
              <w:t xml:space="preserve"> </w:t>
            </w:r>
            <w:r w:rsidRPr="008F38B1">
              <w:rPr>
                <w:rFonts w:ascii="Arial" w:hAnsi="Arial" w:cs="Arial"/>
                <w:spacing w:val="-6"/>
                <w:sz w:val="19"/>
              </w:rPr>
              <w:t>alloy</w:t>
            </w:r>
            <w:r w:rsidRPr="008F38B1">
              <w:rPr>
                <w:rFonts w:ascii="Arial" w:hAnsi="Arial" w:cs="Arial"/>
                <w:spacing w:val="-2"/>
                <w:sz w:val="19"/>
              </w:rPr>
              <w:t xml:space="preserve"> </w:t>
            </w:r>
            <w:r w:rsidRPr="008F38B1">
              <w:rPr>
                <w:rFonts w:ascii="Arial" w:hAnsi="Arial" w:cs="Arial"/>
                <w:spacing w:val="-6"/>
                <w:sz w:val="19"/>
              </w:rPr>
              <w:t>steel</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Manufacture</w:t>
            </w:r>
            <w:r w:rsidRPr="008F38B1">
              <w:rPr>
                <w:rFonts w:ascii="Arial" w:hAnsi="Arial" w:cs="Arial"/>
                <w:spacing w:val="9"/>
                <w:sz w:val="19"/>
              </w:rPr>
              <w:t xml:space="preserve"> </w:t>
            </w:r>
            <w:r w:rsidRPr="008F38B1">
              <w:rPr>
                <w:rFonts w:ascii="Arial" w:hAnsi="Arial" w:cs="Arial"/>
                <w:w w:val="90"/>
                <w:sz w:val="19"/>
              </w:rPr>
              <w:t>from</w:t>
            </w:r>
            <w:r w:rsidRPr="008F38B1">
              <w:rPr>
                <w:rFonts w:ascii="Arial" w:hAnsi="Arial" w:cs="Arial"/>
                <w:spacing w:val="7"/>
                <w:sz w:val="19"/>
              </w:rPr>
              <w:t xml:space="preserve"> </w:t>
            </w:r>
            <w:r w:rsidRPr="008F38B1">
              <w:rPr>
                <w:rFonts w:ascii="Arial" w:hAnsi="Arial" w:cs="Arial"/>
                <w:w w:val="90"/>
                <w:sz w:val="19"/>
              </w:rPr>
              <w:t>semi-finished</w:t>
            </w:r>
            <w:r w:rsidRPr="008F38B1">
              <w:rPr>
                <w:rFonts w:ascii="Arial" w:hAnsi="Arial" w:cs="Arial"/>
                <w:spacing w:val="7"/>
                <w:sz w:val="19"/>
              </w:rPr>
              <w:t xml:space="preserve"> </w:t>
            </w:r>
            <w:r w:rsidRPr="008F38B1">
              <w:rPr>
                <w:rFonts w:ascii="Arial" w:hAnsi="Arial" w:cs="Arial"/>
                <w:w w:val="90"/>
                <w:sz w:val="19"/>
              </w:rPr>
              <w:t>materials</w:t>
            </w:r>
            <w:r w:rsidRPr="008F38B1">
              <w:rPr>
                <w:rFonts w:ascii="Arial" w:hAnsi="Arial" w:cs="Arial"/>
                <w:spacing w:val="8"/>
                <w:sz w:val="19"/>
              </w:rPr>
              <w:t xml:space="preserve"> </w:t>
            </w:r>
            <w:r w:rsidRPr="008F38B1">
              <w:rPr>
                <w:rFonts w:ascii="Arial" w:hAnsi="Arial" w:cs="Arial"/>
                <w:w w:val="90"/>
                <w:sz w:val="19"/>
              </w:rPr>
              <w:t>of</w:t>
            </w:r>
            <w:r w:rsidRPr="008F38B1">
              <w:rPr>
                <w:rFonts w:ascii="Arial" w:hAnsi="Arial" w:cs="Arial"/>
                <w:spacing w:val="8"/>
                <w:sz w:val="19"/>
              </w:rPr>
              <w:t xml:space="preserve"> </w:t>
            </w:r>
            <w:r w:rsidRPr="008F38B1">
              <w:rPr>
                <w:rFonts w:ascii="Arial" w:hAnsi="Arial" w:cs="Arial"/>
                <w:w w:val="90"/>
                <w:sz w:val="19"/>
              </w:rPr>
              <w:t>heading</w:t>
            </w:r>
            <w:r w:rsidRPr="008F38B1">
              <w:rPr>
                <w:rFonts w:ascii="Arial" w:hAnsi="Arial" w:cs="Arial"/>
                <w:spacing w:val="8"/>
                <w:sz w:val="19"/>
              </w:rPr>
              <w:t xml:space="preserve"> </w:t>
            </w:r>
            <w:r w:rsidRPr="008F38B1">
              <w:rPr>
                <w:rFonts w:ascii="Arial" w:hAnsi="Arial" w:cs="Arial"/>
                <w:spacing w:val="-4"/>
                <w:w w:val="90"/>
                <w:sz w:val="19"/>
              </w:rPr>
              <w:t>7224</w:t>
            </w:r>
          </w:p>
        </w:tc>
      </w:tr>
      <w:tr w:rsidR="00C75D43" w:rsidRPr="008F38B1" w:rsidTr="00C75D43">
        <w:trPr>
          <w:trHeight w:val="612"/>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ex</w:t>
            </w:r>
            <w:r w:rsidRPr="008F38B1">
              <w:rPr>
                <w:rFonts w:ascii="Arial" w:hAnsi="Arial" w:cs="Arial"/>
                <w:spacing w:val="6"/>
                <w:sz w:val="19"/>
              </w:rPr>
              <w:t xml:space="preserve"> </w:t>
            </w: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0"/>
                <w:sz w:val="19"/>
              </w:rPr>
              <w:t>73</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Articles</w:t>
            </w:r>
            <w:r w:rsidRPr="008F38B1">
              <w:rPr>
                <w:rFonts w:ascii="Arial" w:hAnsi="Arial" w:cs="Arial"/>
                <w:spacing w:val="4"/>
                <w:sz w:val="19"/>
              </w:rPr>
              <w:t xml:space="preserve"> </w:t>
            </w:r>
            <w:r w:rsidRPr="008F38B1">
              <w:rPr>
                <w:rFonts w:ascii="Arial" w:hAnsi="Arial" w:cs="Arial"/>
                <w:w w:val="90"/>
                <w:sz w:val="19"/>
              </w:rPr>
              <w:t>of</w:t>
            </w:r>
            <w:r w:rsidRPr="008F38B1">
              <w:rPr>
                <w:rFonts w:ascii="Arial" w:hAnsi="Arial" w:cs="Arial"/>
                <w:spacing w:val="6"/>
                <w:sz w:val="19"/>
              </w:rPr>
              <w:t xml:space="preserve"> </w:t>
            </w:r>
            <w:r w:rsidRPr="008F38B1">
              <w:rPr>
                <w:rFonts w:ascii="Arial" w:hAnsi="Arial" w:cs="Arial"/>
                <w:w w:val="90"/>
                <w:sz w:val="19"/>
              </w:rPr>
              <w:t>iron</w:t>
            </w:r>
            <w:r w:rsidRPr="008F38B1">
              <w:rPr>
                <w:rFonts w:ascii="Arial" w:hAnsi="Arial" w:cs="Arial"/>
                <w:spacing w:val="5"/>
                <w:sz w:val="19"/>
              </w:rPr>
              <w:t xml:space="preserve"> </w:t>
            </w:r>
            <w:r w:rsidRPr="008F38B1">
              <w:rPr>
                <w:rFonts w:ascii="Arial" w:hAnsi="Arial" w:cs="Arial"/>
                <w:w w:val="90"/>
                <w:sz w:val="19"/>
              </w:rPr>
              <w:t>or</w:t>
            </w:r>
            <w:r w:rsidRPr="008F38B1">
              <w:rPr>
                <w:rFonts w:ascii="Arial" w:hAnsi="Arial" w:cs="Arial"/>
                <w:spacing w:val="3"/>
                <w:sz w:val="19"/>
              </w:rPr>
              <w:t xml:space="preserve"> </w:t>
            </w:r>
            <w:r w:rsidRPr="008F38B1">
              <w:rPr>
                <w:rFonts w:ascii="Arial" w:hAnsi="Arial" w:cs="Arial"/>
                <w:w w:val="90"/>
                <w:sz w:val="19"/>
              </w:rPr>
              <w:t>steel;</w:t>
            </w:r>
            <w:r w:rsidRPr="008F38B1">
              <w:rPr>
                <w:rFonts w:ascii="Arial" w:hAnsi="Arial" w:cs="Arial"/>
                <w:spacing w:val="2"/>
                <w:sz w:val="19"/>
              </w:rPr>
              <w:t xml:space="preserve"> </w:t>
            </w:r>
            <w:r w:rsidRPr="008F38B1">
              <w:rPr>
                <w:rFonts w:ascii="Arial" w:hAnsi="Arial" w:cs="Arial"/>
                <w:w w:val="90"/>
                <w:sz w:val="19"/>
              </w:rPr>
              <w:t>except</w:t>
            </w:r>
            <w:r w:rsidRPr="008F38B1">
              <w:rPr>
                <w:rFonts w:ascii="Arial" w:hAnsi="Arial" w:cs="Arial"/>
                <w:spacing w:val="5"/>
                <w:sz w:val="19"/>
              </w:rPr>
              <w:t xml:space="preserve"> </w:t>
            </w:r>
            <w:r w:rsidRPr="008F38B1">
              <w:rPr>
                <w:rFonts w:ascii="Arial" w:hAnsi="Arial" w:cs="Arial"/>
                <w:spacing w:val="-4"/>
                <w:w w:val="90"/>
                <w:sz w:val="19"/>
              </w:rPr>
              <w:t>for:</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Manufacture</w:t>
            </w:r>
            <w:r w:rsidRPr="008F38B1">
              <w:rPr>
                <w:rFonts w:ascii="Arial" w:hAnsi="Arial" w:cs="Arial"/>
                <w:spacing w:val="7"/>
                <w:sz w:val="19"/>
              </w:rPr>
              <w:t xml:space="preserve"> </w:t>
            </w:r>
            <w:r w:rsidRPr="008F38B1">
              <w:rPr>
                <w:rFonts w:ascii="Arial" w:hAnsi="Arial" w:cs="Arial"/>
                <w:w w:val="90"/>
                <w:sz w:val="19"/>
              </w:rPr>
              <w:t>from</w:t>
            </w:r>
            <w:r w:rsidRPr="008F38B1">
              <w:rPr>
                <w:rFonts w:ascii="Arial" w:hAnsi="Arial" w:cs="Arial"/>
                <w:spacing w:val="6"/>
                <w:sz w:val="19"/>
              </w:rPr>
              <w:t xml:space="preserve"> </w:t>
            </w:r>
            <w:r w:rsidRPr="008F38B1">
              <w:rPr>
                <w:rFonts w:ascii="Arial" w:hAnsi="Arial" w:cs="Arial"/>
                <w:w w:val="90"/>
                <w:sz w:val="19"/>
              </w:rPr>
              <w:t>materials</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w w:val="90"/>
                <w:sz w:val="19"/>
              </w:rPr>
              <w:t>any</w:t>
            </w:r>
            <w:r w:rsidRPr="008F38B1">
              <w:rPr>
                <w:rFonts w:ascii="Arial" w:hAnsi="Arial" w:cs="Arial"/>
                <w:spacing w:val="7"/>
                <w:sz w:val="19"/>
              </w:rPr>
              <w:t xml:space="preserve"> </w:t>
            </w:r>
            <w:r w:rsidRPr="008F38B1">
              <w:rPr>
                <w:rFonts w:ascii="Arial" w:hAnsi="Arial" w:cs="Arial"/>
                <w:w w:val="90"/>
                <w:sz w:val="19"/>
              </w:rPr>
              <w:t>heading,</w:t>
            </w:r>
            <w:r w:rsidRPr="008F38B1">
              <w:rPr>
                <w:rFonts w:ascii="Arial" w:hAnsi="Arial" w:cs="Arial"/>
                <w:spacing w:val="6"/>
                <w:sz w:val="19"/>
              </w:rPr>
              <w:t xml:space="preserve"> </w:t>
            </w:r>
            <w:r w:rsidRPr="008F38B1">
              <w:rPr>
                <w:rFonts w:ascii="Arial" w:hAnsi="Arial" w:cs="Arial"/>
                <w:w w:val="90"/>
                <w:sz w:val="19"/>
              </w:rPr>
              <w:t>except</w:t>
            </w:r>
            <w:r w:rsidRPr="008F38B1">
              <w:rPr>
                <w:rFonts w:ascii="Arial" w:hAnsi="Arial" w:cs="Arial"/>
                <w:spacing w:val="7"/>
                <w:sz w:val="19"/>
              </w:rPr>
              <w:t xml:space="preserve"> </w:t>
            </w:r>
            <w:r w:rsidRPr="008F38B1">
              <w:rPr>
                <w:rFonts w:ascii="Arial" w:hAnsi="Arial" w:cs="Arial"/>
                <w:w w:val="90"/>
                <w:sz w:val="19"/>
              </w:rPr>
              <w:t>that</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10"/>
                <w:sz w:val="19"/>
              </w:rPr>
              <w:t xml:space="preserve"> </w:t>
            </w:r>
            <w:r w:rsidRPr="008F38B1">
              <w:rPr>
                <w:rFonts w:ascii="Arial" w:hAnsi="Arial" w:cs="Arial"/>
                <w:w w:val="90"/>
                <w:sz w:val="19"/>
              </w:rPr>
              <w:t>the</w:t>
            </w:r>
            <w:r w:rsidRPr="008F38B1">
              <w:rPr>
                <w:rFonts w:ascii="Arial" w:hAnsi="Arial" w:cs="Arial"/>
                <w:spacing w:val="7"/>
                <w:sz w:val="19"/>
              </w:rPr>
              <w:t xml:space="preserve"> </w:t>
            </w:r>
            <w:r w:rsidRPr="008F38B1">
              <w:rPr>
                <w:rFonts w:ascii="Arial" w:hAnsi="Arial" w:cs="Arial"/>
                <w:spacing w:val="-2"/>
                <w:w w:val="90"/>
                <w:sz w:val="19"/>
              </w:rPr>
              <w:t>product</w:t>
            </w:r>
          </w:p>
        </w:tc>
      </w:tr>
      <w:tr w:rsidR="00C75D43" w:rsidRPr="008F38B1" w:rsidTr="00C75D43">
        <w:trPr>
          <w:trHeight w:val="612"/>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ex</w:t>
            </w:r>
            <w:r w:rsidRPr="008F38B1">
              <w:rPr>
                <w:rFonts w:ascii="Arial" w:hAnsi="Arial" w:cs="Arial"/>
                <w:spacing w:val="-4"/>
                <w:sz w:val="19"/>
              </w:rPr>
              <w:t xml:space="preserve"> 7301</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Sheet</w:t>
            </w:r>
            <w:r w:rsidRPr="008F38B1">
              <w:rPr>
                <w:rFonts w:ascii="Arial" w:hAnsi="Arial" w:cs="Arial"/>
                <w:spacing w:val="4"/>
                <w:sz w:val="19"/>
              </w:rPr>
              <w:t xml:space="preserve"> </w:t>
            </w:r>
            <w:r w:rsidRPr="008F38B1">
              <w:rPr>
                <w:rFonts w:ascii="Arial" w:hAnsi="Arial" w:cs="Arial"/>
                <w:spacing w:val="-2"/>
                <w:w w:val="95"/>
                <w:sz w:val="19"/>
              </w:rPr>
              <w:t>piling</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Manufacture</w:t>
            </w:r>
            <w:r w:rsidRPr="008F38B1">
              <w:rPr>
                <w:rFonts w:ascii="Arial" w:hAnsi="Arial" w:cs="Arial"/>
                <w:spacing w:val="9"/>
                <w:sz w:val="19"/>
              </w:rPr>
              <w:t xml:space="preserve"> </w:t>
            </w:r>
            <w:r w:rsidRPr="008F38B1">
              <w:rPr>
                <w:rFonts w:ascii="Arial" w:hAnsi="Arial" w:cs="Arial"/>
                <w:w w:val="90"/>
                <w:sz w:val="19"/>
              </w:rPr>
              <w:t>from</w:t>
            </w:r>
            <w:r w:rsidRPr="008F38B1">
              <w:rPr>
                <w:rFonts w:ascii="Arial" w:hAnsi="Arial" w:cs="Arial"/>
                <w:spacing w:val="7"/>
                <w:sz w:val="19"/>
              </w:rPr>
              <w:t xml:space="preserve"> </w:t>
            </w:r>
            <w:r w:rsidRPr="008F38B1">
              <w:rPr>
                <w:rFonts w:ascii="Arial" w:hAnsi="Arial" w:cs="Arial"/>
                <w:w w:val="90"/>
                <w:sz w:val="19"/>
              </w:rPr>
              <w:t>materials</w:t>
            </w:r>
            <w:r w:rsidRPr="008F38B1">
              <w:rPr>
                <w:rFonts w:ascii="Arial" w:hAnsi="Arial" w:cs="Arial"/>
                <w:spacing w:val="9"/>
                <w:sz w:val="19"/>
              </w:rPr>
              <w:t xml:space="preserve"> </w:t>
            </w:r>
            <w:r w:rsidRPr="008F38B1">
              <w:rPr>
                <w:rFonts w:ascii="Arial" w:hAnsi="Arial" w:cs="Arial"/>
                <w:w w:val="90"/>
                <w:sz w:val="19"/>
              </w:rPr>
              <w:t>of</w:t>
            </w:r>
            <w:r w:rsidRPr="008F38B1">
              <w:rPr>
                <w:rFonts w:ascii="Arial" w:hAnsi="Arial" w:cs="Arial"/>
                <w:spacing w:val="8"/>
                <w:sz w:val="19"/>
              </w:rPr>
              <w:t xml:space="preserve"> </w:t>
            </w:r>
            <w:r w:rsidRPr="008F38B1">
              <w:rPr>
                <w:rFonts w:ascii="Arial" w:hAnsi="Arial" w:cs="Arial"/>
                <w:w w:val="90"/>
                <w:sz w:val="19"/>
              </w:rPr>
              <w:t>heading</w:t>
            </w:r>
            <w:r w:rsidRPr="008F38B1">
              <w:rPr>
                <w:rFonts w:ascii="Arial" w:hAnsi="Arial" w:cs="Arial"/>
                <w:spacing w:val="9"/>
                <w:sz w:val="19"/>
              </w:rPr>
              <w:t xml:space="preserve"> </w:t>
            </w:r>
            <w:r w:rsidRPr="008F38B1">
              <w:rPr>
                <w:rFonts w:ascii="Arial" w:hAnsi="Arial" w:cs="Arial"/>
                <w:spacing w:val="-4"/>
                <w:w w:val="90"/>
                <w:sz w:val="19"/>
              </w:rPr>
              <w:t>7207</w:t>
            </w:r>
          </w:p>
        </w:tc>
      </w:tr>
      <w:tr w:rsidR="00C75D43" w:rsidRPr="008F38B1" w:rsidTr="00C75D43">
        <w:trPr>
          <w:trHeight w:val="1465"/>
        </w:trPr>
        <w:tc>
          <w:tcPr>
            <w:tcW w:w="1922" w:type="dxa"/>
            <w:tcBorders>
              <w:left w:val="nil"/>
            </w:tcBorders>
          </w:tcPr>
          <w:p w:rsidR="00C75D43" w:rsidRPr="008F38B1" w:rsidRDefault="00C75D43" w:rsidP="00C75D43">
            <w:pPr>
              <w:pStyle w:val="TableParagraph"/>
              <w:spacing w:before="96"/>
              <w:ind w:left="-1"/>
              <w:rPr>
                <w:rFonts w:ascii="Arial" w:hAnsi="Arial" w:cs="Arial"/>
                <w:sz w:val="19"/>
              </w:rPr>
            </w:pPr>
            <w:r w:rsidRPr="008F38B1">
              <w:rPr>
                <w:rFonts w:ascii="Arial" w:hAnsi="Arial" w:cs="Arial"/>
                <w:spacing w:val="-4"/>
                <w:sz w:val="19"/>
              </w:rPr>
              <w:t>7302</w:t>
            </w:r>
          </w:p>
        </w:tc>
        <w:tc>
          <w:tcPr>
            <w:tcW w:w="5896" w:type="dxa"/>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spacing w:val="-4"/>
                <w:sz w:val="19"/>
              </w:rPr>
              <w:t>Railway</w:t>
            </w:r>
            <w:r w:rsidRPr="008F38B1">
              <w:rPr>
                <w:rFonts w:ascii="Arial" w:hAnsi="Arial" w:cs="Arial"/>
                <w:spacing w:val="-7"/>
                <w:sz w:val="19"/>
              </w:rPr>
              <w:t xml:space="preserve"> </w:t>
            </w:r>
            <w:r w:rsidRPr="008F38B1">
              <w:rPr>
                <w:rFonts w:ascii="Arial" w:hAnsi="Arial" w:cs="Arial"/>
                <w:spacing w:val="-4"/>
                <w:sz w:val="19"/>
              </w:rPr>
              <w:t>or</w:t>
            </w:r>
            <w:r w:rsidRPr="008F38B1">
              <w:rPr>
                <w:rFonts w:ascii="Arial" w:hAnsi="Arial" w:cs="Arial"/>
                <w:spacing w:val="-2"/>
                <w:sz w:val="19"/>
              </w:rPr>
              <w:t xml:space="preserve"> </w:t>
            </w:r>
            <w:r w:rsidRPr="008F38B1">
              <w:rPr>
                <w:rFonts w:ascii="Arial" w:hAnsi="Arial" w:cs="Arial"/>
                <w:spacing w:val="-4"/>
                <w:sz w:val="19"/>
              </w:rPr>
              <w:t>tramway</w:t>
            </w:r>
            <w:r w:rsidRPr="008F38B1">
              <w:rPr>
                <w:rFonts w:ascii="Arial" w:hAnsi="Arial" w:cs="Arial"/>
                <w:spacing w:val="-5"/>
                <w:sz w:val="19"/>
              </w:rPr>
              <w:t xml:space="preserve"> </w:t>
            </w:r>
            <w:r w:rsidRPr="008F38B1">
              <w:rPr>
                <w:rFonts w:ascii="Arial" w:hAnsi="Arial" w:cs="Arial"/>
                <w:spacing w:val="-4"/>
                <w:sz w:val="19"/>
              </w:rPr>
              <w:t>track</w:t>
            </w:r>
            <w:r w:rsidRPr="008F38B1">
              <w:rPr>
                <w:rFonts w:ascii="Arial" w:hAnsi="Arial" w:cs="Arial"/>
                <w:spacing w:val="-5"/>
                <w:sz w:val="19"/>
              </w:rPr>
              <w:t xml:space="preserve"> </w:t>
            </w:r>
            <w:r w:rsidRPr="008F38B1">
              <w:rPr>
                <w:rFonts w:ascii="Arial" w:hAnsi="Arial" w:cs="Arial"/>
                <w:spacing w:val="-4"/>
                <w:sz w:val="19"/>
              </w:rPr>
              <w:t>construction</w:t>
            </w:r>
            <w:r w:rsidRPr="008F38B1">
              <w:rPr>
                <w:rFonts w:ascii="Arial" w:hAnsi="Arial" w:cs="Arial"/>
                <w:spacing w:val="-5"/>
                <w:sz w:val="19"/>
              </w:rPr>
              <w:t xml:space="preserve"> </w:t>
            </w:r>
            <w:r w:rsidRPr="008F38B1">
              <w:rPr>
                <w:rFonts w:ascii="Arial" w:hAnsi="Arial" w:cs="Arial"/>
                <w:spacing w:val="-4"/>
                <w:sz w:val="19"/>
              </w:rPr>
              <w:t>material</w:t>
            </w:r>
            <w:r w:rsidRPr="008F38B1">
              <w:rPr>
                <w:rFonts w:ascii="Arial" w:hAnsi="Arial" w:cs="Arial"/>
                <w:spacing w:val="-5"/>
                <w:sz w:val="19"/>
              </w:rPr>
              <w:t xml:space="preserve"> </w:t>
            </w:r>
            <w:r w:rsidRPr="008F38B1">
              <w:rPr>
                <w:rFonts w:ascii="Arial" w:hAnsi="Arial" w:cs="Arial"/>
                <w:spacing w:val="-4"/>
                <w:sz w:val="19"/>
              </w:rPr>
              <w:t>of iron</w:t>
            </w:r>
            <w:r w:rsidRPr="008F38B1">
              <w:rPr>
                <w:rFonts w:ascii="Arial" w:hAnsi="Arial" w:cs="Arial"/>
                <w:spacing w:val="-5"/>
                <w:sz w:val="19"/>
              </w:rPr>
              <w:t xml:space="preserve"> </w:t>
            </w:r>
            <w:r w:rsidRPr="008F38B1">
              <w:rPr>
                <w:rFonts w:ascii="Arial" w:hAnsi="Arial" w:cs="Arial"/>
                <w:spacing w:val="-4"/>
                <w:sz w:val="19"/>
              </w:rPr>
              <w:t>or steel, the</w:t>
            </w:r>
            <w:r w:rsidRPr="008F38B1">
              <w:rPr>
                <w:rFonts w:ascii="Arial" w:hAnsi="Arial" w:cs="Arial"/>
                <w:sz w:val="19"/>
              </w:rPr>
              <w:t xml:space="preserve"> </w:t>
            </w:r>
            <w:r w:rsidRPr="008F38B1">
              <w:rPr>
                <w:rFonts w:ascii="Arial" w:hAnsi="Arial" w:cs="Arial"/>
                <w:w w:val="90"/>
                <w:sz w:val="19"/>
              </w:rPr>
              <w:t>following: rails, check-rails and rack rails, switch blades, crossing frogs, point</w:t>
            </w:r>
            <w:r w:rsidRPr="008F38B1">
              <w:rPr>
                <w:rFonts w:ascii="Arial" w:hAnsi="Arial" w:cs="Arial"/>
                <w:sz w:val="19"/>
              </w:rPr>
              <w:t xml:space="preserve"> </w:t>
            </w:r>
            <w:r w:rsidRPr="008F38B1">
              <w:rPr>
                <w:rFonts w:ascii="Arial" w:hAnsi="Arial" w:cs="Arial"/>
                <w:w w:val="90"/>
                <w:sz w:val="19"/>
              </w:rPr>
              <w:t>rods and other crossing pieces, sleepers (cross-ties), fish-plates, chairs, chair</w:t>
            </w:r>
            <w:r w:rsidRPr="008F38B1">
              <w:rPr>
                <w:rFonts w:ascii="Arial" w:hAnsi="Arial" w:cs="Arial"/>
                <w:sz w:val="19"/>
              </w:rPr>
              <w:t xml:space="preserve"> </w:t>
            </w:r>
            <w:r w:rsidRPr="008F38B1">
              <w:rPr>
                <w:rFonts w:ascii="Arial" w:hAnsi="Arial" w:cs="Arial"/>
                <w:w w:val="90"/>
                <w:sz w:val="19"/>
              </w:rPr>
              <w:t>wedges, sole plates (base plates), rail clips, bedplates, ties and other material</w:t>
            </w:r>
            <w:r w:rsidRPr="008F38B1">
              <w:rPr>
                <w:rFonts w:ascii="Arial" w:hAnsi="Arial" w:cs="Arial"/>
                <w:sz w:val="19"/>
              </w:rPr>
              <w:t xml:space="preserve"> specialised</w:t>
            </w:r>
            <w:r w:rsidRPr="008F38B1">
              <w:rPr>
                <w:rFonts w:ascii="Arial" w:hAnsi="Arial" w:cs="Arial"/>
                <w:spacing w:val="-11"/>
                <w:sz w:val="19"/>
              </w:rPr>
              <w:t xml:space="preserve"> </w:t>
            </w:r>
            <w:r w:rsidRPr="008F38B1">
              <w:rPr>
                <w:rFonts w:ascii="Arial" w:hAnsi="Arial" w:cs="Arial"/>
                <w:sz w:val="19"/>
              </w:rPr>
              <w:t>for</w:t>
            </w:r>
            <w:r w:rsidRPr="008F38B1">
              <w:rPr>
                <w:rFonts w:ascii="Arial" w:hAnsi="Arial" w:cs="Arial"/>
                <w:spacing w:val="-9"/>
                <w:sz w:val="19"/>
              </w:rPr>
              <w:t xml:space="preserve"> </w:t>
            </w:r>
            <w:r w:rsidRPr="008F38B1">
              <w:rPr>
                <w:rFonts w:ascii="Arial" w:hAnsi="Arial" w:cs="Arial"/>
                <w:sz w:val="19"/>
              </w:rPr>
              <w:t>jointing</w:t>
            </w:r>
            <w:r w:rsidRPr="008F38B1">
              <w:rPr>
                <w:rFonts w:ascii="Arial" w:hAnsi="Arial" w:cs="Arial"/>
                <w:spacing w:val="-11"/>
                <w:sz w:val="19"/>
              </w:rPr>
              <w:t xml:space="preserve"> </w:t>
            </w:r>
            <w:r w:rsidRPr="008F38B1">
              <w:rPr>
                <w:rFonts w:ascii="Arial" w:hAnsi="Arial" w:cs="Arial"/>
                <w:sz w:val="19"/>
              </w:rPr>
              <w:t>or</w:t>
            </w:r>
            <w:r w:rsidRPr="008F38B1">
              <w:rPr>
                <w:rFonts w:ascii="Arial" w:hAnsi="Arial" w:cs="Arial"/>
                <w:spacing w:val="-10"/>
                <w:sz w:val="19"/>
              </w:rPr>
              <w:t xml:space="preserve"> </w:t>
            </w:r>
            <w:r w:rsidRPr="008F38B1">
              <w:rPr>
                <w:rFonts w:ascii="Arial" w:hAnsi="Arial" w:cs="Arial"/>
                <w:sz w:val="19"/>
              </w:rPr>
              <w:t>fixing</w:t>
            </w:r>
            <w:r w:rsidRPr="008F38B1">
              <w:rPr>
                <w:rFonts w:ascii="Arial" w:hAnsi="Arial" w:cs="Arial"/>
                <w:spacing w:val="-11"/>
                <w:sz w:val="19"/>
              </w:rPr>
              <w:t xml:space="preserve"> </w:t>
            </w:r>
            <w:r w:rsidRPr="008F38B1">
              <w:rPr>
                <w:rFonts w:ascii="Arial" w:hAnsi="Arial" w:cs="Arial"/>
                <w:sz w:val="19"/>
              </w:rPr>
              <w:t>rails</w:t>
            </w:r>
          </w:p>
        </w:tc>
        <w:tc>
          <w:tcPr>
            <w:tcW w:w="5901" w:type="dxa"/>
            <w:tcBorders>
              <w:right w:val="nil"/>
            </w:tcBorders>
          </w:tcPr>
          <w:p w:rsidR="00C75D43" w:rsidRPr="008F38B1" w:rsidRDefault="00C75D43" w:rsidP="00C75D43">
            <w:pPr>
              <w:pStyle w:val="TableParagraph"/>
              <w:spacing w:before="96"/>
              <w:rPr>
                <w:rFonts w:ascii="Arial" w:hAnsi="Arial" w:cs="Arial"/>
                <w:sz w:val="19"/>
              </w:rPr>
            </w:pPr>
            <w:r w:rsidRPr="008F38B1">
              <w:rPr>
                <w:rFonts w:ascii="Arial" w:hAnsi="Arial" w:cs="Arial"/>
                <w:w w:val="90"/>
                <w:sz w:val="19"/>
              </w:rPr>
              <w:t>Manufacture</w:t>
            </w:r>
            <w:r w:rsidRPr="008F38B1">
              <w:rPr>
                <w:rFonts w:ascii="Arial" w:hAnsi="Arial" w:cs="Arial"/>
                <w:spacing w:val="9"/>
                <w:sz w:val="19"/>
              </w:rPr>
              <w:t xml:space="preserve"> </w:t>
            </w:r>
            <w:r w:rsidRPr="008F38B1">
              <w:rPr>
                <w:rFonts w:ascii="Arial" w:hAnsi="Arial" w:cs="Arial"/>
                <w:w w:val="90"/>
                <w:sz w:val="19"/>
              </w:rPr>
              <w:t>from</w:t>
            </w:r>
            <w:r w:rsidRPr="008F38B1">
              <w:rPr>
                <w:rFonts w:ascii="Arial" w:hAnsi="Arial" w:cs="Arial"/>
                <w:spacing w:val="7"/>
                <w:sz w:val="19"/>
              </w:rPr>
              <w:t xml:space="preserve"> </w:t>
            </w:r>
            <w:r w:rsidRPr="008F38B1">
              <w:rPr>
                <w:rFonts w:ascii="Arial" w:hAnsi="Arial" w:cs="Arial"/>
                <w:w w:val="90"/>
                <w:sz w:val="19"/>
              </w:rPr>
              <w:t>materials</w:t>
            </w:r>
            <w:r w:rsidRPr="008F38B1">
              <w:rPr>
                <w:rFonts w:ascii="Arial" w:hAnsi="Arial" w:cs="Arial"/>
                <w:spacing w:val="9"/>
                <w:sz w:val="19"/>
              </w:rPr>
              <w:t xml:space="preserve"> </w:t>
            </w:r>
            <w:r w:rsidRPr="008F38B1">
              <w:rPr>
                <w:rFonts w:ascii="Arial" w:hAnsi="Arial" w:cs="Arial"/>
                <w:w w:val="90"/>
                <w:sz w:val="19"/>
              </w:rPr>
              <w:t>of</w:t>
            </w:r>
            <w:r w:rsidRPr="008F38B1">
              <w:rPr>
                <w:rFonts w:ascii="Arial" w:hAnsi="Arial" w:cs="Arial"/>
                <w:spacing w:val="8"/>
                <w:sz w:val="19"/>
              </w:rPr>
              <w:t xml:space="preserve"> </w:t>
            </w:r>
            <w:r w:rsidRPr="008F38B1">
              <w:rPr>
                <w:rFonts w:ascii="Arial" w:hAnsi="Arial" w:cs="Arial"/>
                <w:w w:val="90"/>
                <w:sz w:val="19"/>
              </w:rPr>
              <w:t>heading</w:t>
            </w:r>
            <w:r w:rsidRPr="008F38B1">
              <w:rPr>
                <w:rFonts w:ascii="Arial" w:hAnsi="Arial" w:cs="Arial"/>
                <w:spacing w:val="9"/>
                <w:sz w:val="19"/>
              </w:rPr>
              <w:t xml:space="preserve"> </w:t>
            </w:r>
            <w:r w:rsidRPr="008F38B1">
              <w:rPr>
                <w:rFonts w:ascii="Arial" w:hAnsi="Arial" w:cs="Arial"/>
                <w:spacing w:val="-4"/>
                <w:w w:val="90"/>
                <w:sz w:val="19"/>
              </w:rPr>
              <w:t>7206</w:t>
            </w:r>
          </w:p>
        </w:tc>
      </w:tr>
      <w:tr w:rsidR="00C75D43" w:rsidRPr="008F38B1" w:rsidTr="00C75D43">
        <w:trPr>
          <w:trHeight w:val="612"/>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pacing w:val="-2"/>
                <w:sz w:val="19"/>
              </w:rPr>
              <w:t>7304,</w:t>
            </w:r>
            <w:r w:rsidRPr="008F38B1">
              <w:rPr>
                <w:rFonts w:ascii="Arial" w:hAnsi="Arial" w:cs="Arial"/>
                <w:spacing w:val="-6"/>
                <w:sz w:val="19"/>
              </w:rPr>
              <w:t xml:space="preserve"> </w:t>
            </w:r>
            <w:r w:rsidRPr="008F38B1">
              <w:rPr>
                <w:rFonts w:ascii="Arial" w:hAnsi="Arial" w:cs="Arial"/>
                <w:spacing w:val="-2"/>
                <w:sz w:val="19"/>
              </w:rPr>
              <w:t>7305</w:t>
            </w:r>
            <w:r w:rsidRPr="008F38B1">
              <w:rPr>
                <w:rFonts w:ascii="Arial" w:hAnsi="Arial" w:cs="Arial"/>
                <w:spacing w:val="-6"/>
                <w:sz w:val="19"/>
              </w:rPr>
              <w:t xml:space="preserve"> </w:t>
            </w:r>
            <w:r w:rsidRPr="008F38B1">
              <w:rPr>
                <w:rFonts w:ascii="Arial" w:hAnsi="Arial" w:cs="Arial"/>
                <w:spacing w:val="-2"/>
                <w:sz w:val="19"/>
              </w:rPr>
              <w:t>and</w:t>
            </w:r>
            <w:r w:rsidRPr="008F38B1">
              <w:rPr>
                <w:rFonts w:ascii="Arial" w:hAnsi="Arial" w:cs="Arial"/>
                <w:spacing w:val="-7"/>
                <w:sz w:val="19"/>
              </w:rPr>
              <w:t xml:space="preserve"> </w:t>
            </w:r>
            <w:r w:rsidRPr="008F38B1">
              <w:rPr>
                <w:rFonts w:ascii="Arial" w:hAnsi="Arial" w:cs="Arial"/>
                <w:spacing w:val="-4"/>
                <w:sz w:val="19"/>
              </w:rPr>
              <w:t>7306</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Tubes,</w:t>
            </w:r>
            <w:r w:rsidRPr="008F38B1">
              <w:rPr>
                <w:rFonts w:ascii="Arial" w:hAnsi="Arial" w:cs="Arial"/>
                <w:spacing w:val="6"/>
                <w:sz w:val="19"/>
              </w:rPr>
              <w:t xml:space="preserve"> </w:t>
            </w:r>
            <w:r w:rsidRPr="008F38B1">
              <w:rPr>
                <w:rFonts w:ascii="Arial" w:hAnsi="Arial" w:cs="Arial"/>
                <w:w w:val="90"/>
                <w:sz w:val="19"/>
              </w:rPr>
              <w:t>pipes</w:t>
            </w:r>
            <w:r w:rsidRPr="008F38B1">
              <w:rPr>
                <w:rFonts w:ascii="Arial" w:hAnsi="Arial" w:cs="Arial"/>
                <w:spacing w:val="6"/>
                <w:sz w:val="19"/>
              </w:rPr>
              <w:t xml:space="preserve"> </w:t>
            </w:r>
            <w:r w:rsidRPr="008F38B1">
              <w:rPr>
                <w:rFonts w:ascii="Arial" w:hAnsi="Arial" w:cs="Arial"/>
                <w:w w:val="90"/>
                <w:sz w:val="19"/>
              </w:rPr>
              <w:t>and</w:t>
            </w:r>
            <w:r w:rsidRPr="008F38B1">
              <w:rPr>
                <w:rFonts w:ascii="Arial" w:hAnsi="Arial" w:cs="Arial"/>
                <w:spacing w:val="7"/>
                <w:sz w:val="19"/>
              </w:rPr>
              <w:t xml:space="preserve"> </w:t>
            </w:r>
            <w:r w:rsidRPr="008F38B1">
              <w:rPr>
                <w:rFonts w:ascii="Arial" w:hAnsi="Arial" w:cs="Arial"/>
                <w:w w:val="90"/>
                <w:sz w:val="19"/>
              </w:rPr>
              <w:t>hollow</w:t>
            </w:r>
            <w:r w:rsidRPr="008F38B1">
              <w:rPr>
                <w:rFonts w:ascii="Arial" w:hAnsi="Arial" w:cs="Arial"/>
                <w:spacing w:val="7"/>
                <w:sz w:val="19"/>
              </w:rPr>
              <w:t xml:space="preserve"> </w:t>
            </w:r>
            <w:r w:rsidRPr="008F38B1">
              <w:rPr>
                <w:rFonts w:ascii="Arial" w:hAnsi="Arial" w:cs="Arial"/>
                <w:w w:val="90"/>
                <w:sz w:val="19"/>
              </w:rPr>
              <w:t>profiles,</w:t>
            </w:r>
            <w:r w:rsidRPr="008F38B1">
              <w:rPr>
                <w:rFonts w:ascii="Arial" w:hAnsi="Arial" w:cs="Arial"/>
                <w:spacing w:val="6"/>
                <w:sz w:val="19"/>
              </w:rPr>
              <w:t xml:space="preserve"> </w:t>
            </w:r>
            <w:r w:rsidRPr="008F38B1">
              <w:rPr>
                <w:rFonts w:ascii="Arial" w:hAnsi="Arial" w:cs="Arial"/>
                <w:w w:val="90"/>
                <w:sz w:val="19"/>
              </w:rPr>
              <w:t>of</w:t>
            </w:r>
            <w:r w:rsidRPr="008F38B1">
              <w:rPr>
                <w:rFonts w:ascii="Arial" w:hAnsi="Arial" w:cs="Arial"/>
                <w:spacing w:val="8"/>
                <w:sz w:val="19"/>
              </w:rPr>
              <w:t xml:space="preserve"> </w:t>
            </w:r>
            <w:r w:rsidRPr="008F38B1">
              <w:rPr>
                <w:rFonts w:ascii="Arial" w:hAnsi="Arial" w:cs="Arial"/>
                <w:w w:val="90"/>
                <w:sz w:val="19"/>
              </w:rPr>
              <w:t>iron</w:t>
            </w:r>
            <w:r w:rsidRPr="008F38B1">
              <w:rPr>
                <w:rFonts w:ascii="Arial" w:hAnsi="Arial" w:cs="Arial"/>
                <w:spacing w:val="7"/>
                <w:sz w:val="19"/>
              </w:rPr>
              <w:t xml:space="preserve"> </w:t>
            </w:r>
            <w:r w:rsidRPr="008F38B1">
              <w:rPr>
                <w:rFonts w:ascii="Arial" w:hAnsi="Arial" w:cs="Arial"/>
                <w:w w:val="90"/>
                <w:sz w:val="19"/>
              </w:rPr>
              <w:t>or</w:t>
            </w:r>
            <w:r w:rsidRPr="008F38B1">
              <w:rPr>
                <w:rFonts w:ascii="Arial" w:hAnsi="Arial" w:cs="Arial"/>
                <w:spacing w:val="6"/>
                <w:sz w:val="19"/>
              </w:rPr>
              <w:t xml:space="preserve"> </w:t>
            </w:r>
            <w:r w:rsidRPr="008F38B1">
              <w:rPr>
                <w:rFonts w:ascii="Arial" w:hAnsi="Arial" w:cs="Arial"/>
                <w:spacing w:val="-2"/>
                <w:w w:val="90"/>
                <w:sz w:val="19"/>
              </w:rPr>
              <w:t>steel</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spacing w:val="-6"/>
                <w:sz w:val="19"/>
              </w:rPr>
              <w:t>Manufacture</w:t>
            </w:r>
            <w:r w:rsidRPr="008F38B1">
              <w:rPr>
                <w:rFonts w:ascii="Arial" w:hAnsi="Arial" w:cs="Arial"/>
                <w:spacing w:val="-1"/>
                <w:sz w:val="19"/>
              </w:rPr>
              <w:t xml:space="preserve"> </w:t>
            </w:r>
            <w:r w:rsidRPr="008F38B1">
              <w:rPr>
                <w:rFonts w:ascii="Arial" w:hAnsi="Arial" w:cs="Arial"/>
                <w:spacing w:val="-6"/>
                <w:sz w:val="19"/>
              </w:rPr>
              <w:t>from</w:t>
            </w:r>
            <w:r w:rsidRPr="008F38B1">
              <w:rPr>
                <w:rFonts w:ascii="Arial" w:hAnsi="Arial" w:cs="Arial"/>
                <w:spacing w:val="-3"/>
                <w:sz w:val="19"/>
              </w:rPr>
              <w:t xml:space="preserve"> </w:t>
            </w:r>
            <w:r w:rsidRPr="008F38B1">
              <w:rPr>
                <w:rFonts w:ascii="Arial" w:hAnsi="Arial" w:cs="Arial"/>
                <w:spacing w:val="-6"/>
                <w:sz w:val="19"/>
              </w:rPr>
              <w:t>materials</w:t>
            </w:r>
            <w:r w:rsidRPr="008F38B1">
              <w:rPr>
                <w:rFonts w:ascii="Arial" w:hAnsi="Arial" w:cs="Arial"/>
                <w:spacing w:val="-1"/>
                <w:sz w:val="19"/>
              </w:rPr>
              <w:t xml:space="preserve"> </w:t>
            </w:r>
            <w:r w:rsidRPr="008F38B1">
              <w:rPr>
                <w:rFonts w:ascii="Arial" w:hAnsi="Arial" w:cs="Arial"/>
                <w:spacing w:val="-6"/>
                <w:sz w:val="19"/>
              </w:rPr>
              <w:t>of</w:t>
            </w:r>
            <w:r w:rsidRPr="008F38B1">
              <w:rPr>
                <w:rFonts w:ascii="Arial" w:hAnsi="Arial" w:cs="Arial"/>
                <w:spacing w:val="-2"/>
                <w:sz w:val="19"/>
              </w:rPr>
              <w:t xml:space="preserve"> </w:t>
            </w:r>
            <w:r w:rsidRPr="008F38B1">
              <w:rPr>
                <w:rFonts w:ascii="Arial" w:hAnsi="Arial" w:cs="Arial"/>
                <w:spacing w:val="-6"/>
                <w:sz w:val="19"/>
              </w:rPr>
              <w:t>heading</w:t>
            </w:r>
            <w:r w:rsidRPr="008F38B1">
              <w:rPr>
                <w:rFonts w:ascii="Arial" w:hAnsi="Arial" w:cs="Arial"/>
                <w:spacing w:val="-2"/>
                <w:sz w:val="19"/>
              </w:rPr>
              <w:t xml:space="preserve"> </w:t>
            </w:r>
            <w:r w:rsidRPr="008F38B1">
              <w:rPr>
                <w:rFonts w:ascii="Arial" w:hAnsi="Arial" w:cs="Arial"/>
                <w:spacing w:val="-6"/>
                <w:sz w:val="19"/>
              </w:rPr>
              <w:t>7206</w:t>
            </w:r>
            <w:r w:rsidRPr="008F38B1">
              <w:rPr>
                <w:rFonts w:ascii="Arial" w:hAnsi="Arial" w:cs="Arial"/>
                <w:spacing w:val="-2"/>
                <w:sz w:val="19"/>
              </w:rPr>
              <w:t xml:space="preserve"> </w:t>
            </w:r>
            <w:r w:rsidRPr="008F38B1">
              <w:rPr>
                <w:rFonts w:ascii="Arial" w:hAnsi="Arial" w:cs="Arial"/>
                <w:spacing w:val="-6"/>
                <w:sz w:val="19"/>
              </w:rPr>
              <w:t>to</w:t>
            </w:r>
            <w:r w:rsidRPr="008F38B1">
              <w:rPr>
                <w:rFonts w:ascii="Arial" w:hAnsi="Arial" w:cs="Arial"/>
                <w:spacing w:val="-4"/>
                <w:sz w:val="19"/>
              </w:rPr>
              <w:t xml:space="preserve"> </w:t>
            </w:r>
            <w:r w:rsidRPr="008F38B1">
              <w:rPr>
                <w:rFonts w:ascii="Arial" w:hAnsi="Arial" w:cs="Arial"/>
                <w:spacing w:val="-6"/>
                <w:sz w:val="19"/>
              </w:rPr>
              <w:t>7212</w:t>
            </w:r>
            <w:r w:rsidRPr="008F38B1">
              <w:rPr>
                <w:rFonts w:ascii="Arial" w:hAnsi="Arial" w:cs="Arial"/>
                <w:spacing w:val="-1"/>
                <w:sz w:val="19"/>
              </w:rPr>
              <w:t xml:space="preserve"> </w:t>
            </w:r>
            <w:r w:rsidRPr="008F38B1">
              <w:rPr>
                <w:rFonts w:ascii="Arial" w:hAnsi="Arial" w:cs="Arial"/>
                <w:spacing w:val="-6"/>
                <w:sz w:val="19"/>
              </w:rPr>
              <w:t>and</w:t>
            </w:r>
            <w:r w:rsidRPr="008F38B1">
              <w:rPr>
                <w:rFonts w:ascii="Arial" w:hAnsi="Arial" w:cs="Arial"/>
                <w:spacing w:val="-3"/>
                <w:sz w:val="19"/>
              </w:rPr>
              <w:t xml:space="preserve"> </w:t>
            </w:r>
            <w:r w:rsidRPr="008F38B1">
              <w:rPr>
                <w:rFonts w:ascii="Arial" w:hAnsi="Arial" w:cs="Arial"/>
                <w:spacing w:val="-6"/>
                <w:sz w:val="19"/>
              </w:rPr>
              <w:t>7218</w:t>
            </w:r>
            <w:r w:rsidRPr="008F38B1">
              <w:rPr>
                <w:rFonts w:ascii="Arial" w:hAnsi="Arial" w:cs="Arial"/>
                <w:spacing w:val="-2"/>
                <w:sz w:val="19"/>
              </w:rPr>
              <w:t xml:space="preserve"> </w:t>
            </w:r>
            <w:r w:rsidRPr="008F38B1">
              <w:rPr>
                <w:rFonts w:ascii="Arial" w:hAnsi="Arial" w:cs="Arial"/>
                <w:spacing w:val="-6"/>
                <w:sz w:val="19"/>
              </w:rPr>
              <w:t>or</w:t>
            </w:r>
            <w:r w:rsidRPr="008F38B1">
              <w:rPr>
                <w:rFonts w:ascii="Arial" w:hAnsi="Arial" w:cs="Arial"/>
                <w:spacing w:val="-2"/>
                <w:sz w:val="19"/>
              </w:rPr>
              <w:t xml:space="preserve"> </w:t>
            </w:r>
            <w:r w:rsidRPr="008F38B1">
              <w:rPr>
                <w:rFonts w:ascii="Arial" w:hAnsi="Arial" w:cs="Arial"/>
                <w:spacing w:val="-6"/>
                <w:sz w:val="19"/>
              </w:rPr>
              <w:t>7224</w:t>
            </w:r>
          </w:p>
        </w:tc>
      </w:tr>
    </w:tbl>
    <w:p w:rsidR="00C75D43" w:rsidRPr="008F38B1" w:rsidRDefault="00C75D43" w:rsidP="00C75D43">
      <w:pPr>
        <w:rPr>
          <w:rFonts w:ascii="Arial" w:hAnsi="Arial" w:cs="Arial"/>
          <w:sz w:val="19"/>
        </w:rPr>
        <w:sectPr w:rsidR="00C75D43" w:rsidRPr="008F38B1">
          <w:headerReference w:type="even" r:id="rId72"/>
          <w:footerReference w:type="even" r:id="rId73"/>
          <w:footnotePr>
            <w:numRestart w:val="eachSect"/>
          </w:footnotePr>
          <w:pgSz w:w="16840" w:h="11910" w:orient="landscape"/>
          <w:pgMar w:top="820" w:right="1680" w:bottom="280" w:left="1220" w:header="0" w:footer="0" w:gutter="0"/>
          <w:cols w:space="720"/>
        </w:sectPr>
      </w:pPr>
    </w:p>
    <w:p w:rsidR="00C75D43" w:rsidRPr="008F38B1" w:rsidRDefault="00C75D43" w:rsidP="00C75D43">
      <w:pPr>
        <w:pStyle w:val="BodyText"/>
        <w:spacing w:before="1"/>
        <w:rPr>
          <w:rFonts w:ascii="Arial" w:hAnsi="Arial" w:cs="Arial"/>
          <w:b/>
          <w:sz w:val="2"/>
        </w:rPr>
      </w:pPr>
      <w:r w:rsidRPr="008F38B1">
        <w:rPr>
          <w:rFonts w:ascii="Arial" w:hAnsi="Arial" w:cs="Arial"/>
          <w:noProof/>
          <w:lang w:val="en-US"/>
        </w:rPr>
        <w:lastRenderedPageBreak/>
        <mc:AlternateContent>
          <mc:Choice Requires="wps">
            <w:drawing>
              <wp:anchor distT="0" distB="0" distL="0" distR="0" simplePos="0" relativeHeight="251931648" behindDoc="1" locked="0" layoutInCell="1" allowOverlap="1" wp14:anchorId="57760A54" wp14:editId="66771487">
                <wp:simplePos x="0" y="0"/>
                <wp:positionH relativeFrom="page">
                  <wp:posOffset>443030</wp:posOffset>
                </wp:positionH>
                <wp:positionV relativeFrom="page">
                  <wp:posOffset>540000</wp:posOffset>
                </wp:positionV>
                <wp:extent cx="6350" cy="6480175"/>
                <wp:effectExtent l="0" t="0" r="0" b="0"/>
                <wp:wrapNone/>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E872D9" id="Graphic 255" o:spid="_x0000_s1026" style="position:absolute;margin-left:34.9pt;margin-top:42.5pt;width:.5pt;height:510.25pt;z-index:-251384832;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" path="m6324,6480000l6324,,,,,6480000r6324,xe" fillcolor="black" stroked="f">
                <v:path arrowok="t"/>
                <w10:wrap anchorx="page" anchory="page"/>
              </v:shape>
            </w:pict>
          </mc:Fallback>
        </mc:AlternateContent>
      </w:r>
      <w:r w:rsidRPr="008F38B1">
        <w:rPr>
          <w:rFonts w:ascii="Arial" w:hAnsi="Arial" w:cs="Arial"/>
          <w:noProof/>
          <w:lang w:val="en-US"/>
        </w:rPr>
        <mc:AlternateContent>
          <mc:Choice Requires="wps">
            <w:drawing>
              <wp:anchor distT="0" distB="0" distL="0" distR="0" simplePos="0" relativeHeight="251932672" behindDoc="1" locked="0" layoutInCell="1" allowOverlap="1" wp14:anchorId="015B5AFC" wp14:editId="28BE2427">
                <wp:simplePos x="0" y="0"/>
                <wp:positionH relativeFrom="page">
                  <wp:posOffset>9892030</wp:posOffset>
                </wp:positionH>
                <wp:positionV relativeFrom="page">
                  <wp:posOffset>540000</wp:posOffset>
                </wp:positionV>
                <wp:extent cx="6350" cy="6480175"/>
                <wp:effectExtent l="0" t="0" r="0" b="0"/>
                <wp:wrapNone/>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107E7B" id="Graphic 256" o:spid="_x0000_s1026" style="position:absolute;margin-left:778.9pt;margin-top:42.5pt;width:.5pt;height:510.25pt;z-index:-251383808;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" path="m6324,6480000l6324,,,,,6480000r6324,xe" fillcolor="black" stroked="f">
                <v:path arrowok="t"/>
                <w10:wrap anchorx="page" anchory="page"/>
              </v:shape>
            </w:pict>
          </mc:Fallback>
        </mc:AlternateConten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2"/>
        <w:gridCol w:w="5896"/>
        <w:gridCol w:w="5901"/>
      </w:tblGrid>
      <w:tr w:rsidR="00C75D43" w:rsidRPr="008F38B1" w:rsidTr="00C75D43">
        <w:trPr>
          <w:trHeight w:val="545"/>
        </w:trPr>
        <w:tc>
          <w:tcPr>
            <w:tcW w:w="1922" w:type="dxa"/>
            <w:tcBorders>
              <w:left w:val="nil"/>
            </w:tcBorders>
          </w:tcPr>
          <w:p w:rsidR="00C75D43" w:rsidRPr="008F38B1" w:rsidRDefault="00C75D43" w:rsidP="00C75D43">
            <w:pPr>
              <w:pStyle w:val="TableParagraph"/>
              <w:spacing w:before="153"/>
              <w:ind w:left="629"/>
              <w:rPr>
                <w:rFonts w:ascii="Arial" w:hAnsi="Arial" w:cs="Arial"/>
                <w:sz w:val="17"/>
              </w:rPr>
            </w:pPr>
            <w:r w:rsidRPr="008F38B1">
              <w:rPr>
                <w:rFonts w:ascii="Arial" w:hAnsi="Arial" w:cs="Arial"/>
                <w:spacing w:val="-2"/>
                <w:sz w:val="17"/>
              </w:rPr>
              <w:t>Heading</w:t>
            </w:r>
          </w:p>
        </w:tc>
        <w:tc>
          <w:tcPr>
            <w:tcW w:w="5896" w:type="dxa"/>
          </w:tcPr>
          <w:p w:rsidR="00C75D43" w:rsidRPr="008F38B1" w:rsidRDefault="00C75D43" w:rsidP="00C75D43">
            <w:pPr>
              <w:pStyle w:val="TableParagraph"/>
              <w:spacing w:before="153"/>
              <w:ind w:left="0"/>
              <w:jc w:val="center"/>
              <w:rPr>
                <w:rFonts w:ascii="Arial" w:hAnsi="Arial" w:cs="Arial"/>
                <w:sz w:val="17"/>
              </w:rPr>
            </w:pPr>
            <w:r w:rsidRPr="008F38B1">
              <w:rPr>
                <w:rFonts w:ascii="Arial" w:hAnsi="Arial" w:cs="Arial"/>
                <w:spacing w:val="-4"/>
                <w:sz w:val="17"/>
              </w:rPr>
              <w:t>Description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3"/>
                <w:sz w:val="17"/>
              </w:rPr>
              <w:t xml:space="preserve"> </w:t>
            </w:r>
            <w:r w:rsidRPr="008F38B1">
              <w:rPr>
                <w:rFonts w:ascii="Arial" w:hAnsi="Arial" w:cs="Arial"/>
                <w:spacing w:val="-4"/>
                <w:sz w:val="17"/>
              </w:rPr>
              <w:t>product</w:t>
            </w:r>
          </w:p>
        </w:tc>
        <w:tc>
          <w:tcPr>
            <w:tcW w:w="5901" w:type="dxa"/>
            <w:tcBorders>
              <w:right w:val="nil"/>
            </w:tcBorders>
          </w:tcPr>
          <w:p w:rsidR="00C75D43" w:rsidRPr="008F38B1" w:rsidRDefault="00C75D43" w:rsidP="00C75D43">
            <w:pPr>
              <w:pStyle w:val="TableParagraph"/>
              <w:spacing w:before="64" w:line="230" w:lineRule="auto"/>
              <w:ind w:left="2413" w:hanging="2131"/>
              <w:rPr>
                <w:rFonts w:ascii="Arial" w:hAnsi="Arial" w:cs="Arial"/>
                <w:sz w:val="17"/>
              </w:rPr>
            </w:pPr>
            <w:r w:rsidRPr="008F38B1">
              <w:rPr>
                <w:rFonts w:ascii="Arial" w:hAnsi="Arial" w:cs="Arial"/>
                <w:w w:val="90"/>
                <w:sz w:val="17"/>
              </w:rPr>
              <w:t>Working</w:t>
            </w:r>
            <w:r w:rsidRPr="008F38B1">
              <w:rPr>
                <w:rFonts w:ascii="Arial" w:hAnsi="Arial" w:cs="Arial"/>
                <w:sz w:val="17"/>
              </w:rPr>
              <w:t xml:space="preserve"> </w:t>
            </w:r>
            <w:r w:rsidRPr="008F38B1">
              <w:rPr>
                <w:rFonts w:ascii="Arial" w:hAnsi="Arial" w:cs="Arial"/>
                <w:w w:val="90"/>
                <w:sz w:val="17"/>
              </w:rPr>
              <w:t>or</w:t>
            </w:r>
            <w:r w:rsidRPr="008F38B1">
              <w:rPr>
                <w:rFonts w:ascii="Arial" w:hAnsi="Arial" w:cs="Arial"/>
                <w:spacing w:val="25"/>
                <w:sz w:val="17"/>
              </w:rPr>
              <w:t xml:space="preserve"> </w:t>
            </w:r>
            <w:r w:rsidRPr="008F38B1">
              <w:rPr>
                <w:rFonts w:ascii="Arial" w:hAnsi="Arial" w:cs="Arial"/>
                <w:w w:val="90"/>
                <w:sz w:val="17"/>
              </w:rPr>
              <w:t>processing,</w:t>
            </w:r>
            <w:r w:rsidRPr="008F38B1">
              <w:rPr>
                <w:rFonts w:ascii="Arial" w:hAnsi="Arial" w:cs="Arial"/>
                <w:sz w:val="17"/>
              </w:rPr>
              <w:t xml:space="preserve"> </w:t>
            </w:r>
            <w:r w:rsidRPr="008F38B1">
              <w:rPr>
                <w:rFonts w:ascii="Arial" w:hAnsi="Arial" w:cs="Arial"/>
                <w:w w:val="90"/>
                <w:sz w:val="17"/>
              </w:rPr>
              <w:t>carried</w:t>
            </w:r>
            <w:r w:rsidRPr="008F38B1">
              <w:rPr>
                <w:rFonts w:ascii="Arial" w:hAnsi="Arial" w:cs="Arial"/>
                <w:sz w:val="17"/>
              </w:rPr>
              <w:t xml:space="preserve"> </w:t>
            </w:r>
            <w:r w:rsidRPr="008F38B1">
              <w:rPr>
                <w:rFonts w:ascii="Arial" w:hAnsi="Arial" w:cs="Arial"/>
                <w:w w:val="90"/>
                <w:sz w:val="17"/>
              </w:rPr>
              <w:t>out</w:t>
            </w:r>
            <w:r w:rsidRPr="008F38B1">
              <w:rPr>
                <w:rFonts w:ascii="Arial" w:hAnsi="Arial" w:cs="Arial"/>
                <w:sz w:val="17"/>
              </w:rPr>
              <w:t xml:space="preserve"> </w:t>
            </w:r>
            <w:r w:rsidRPr="008F38B1">
              <w:rPr>
                <w:rFonts w:ascii="Arial" w:hAnsi="Arial" w:cs="Arial"/>
                <w:w w:val="90"/>
                <w:sz w:val="17"/>
              </w:rPr>
              <w:t>on</w:t>
            </w:r>
            <w:r w:rsidRPr="008F38B1">
              <w:rPr>
                <w:rFonts w:ascii="Arial" w:hAnsi="Arial" w:cs="Arial"/>
                <w:sz w:val="17"/>
              </w:rPr>
              <w:t xml:space="preserve"> </w:t>
            </w:r>
            <w:r w:rsidRPr="008F38B1">
              <w:rPr>
                <w:rFonts w:ascii="Arial" w:hAnsi="Arial" w:cs="Arial"/>
                <w:w w:val="90"/>
                <w:sz w:val="17"/>
              </w:rPr>
              <w:t>non-originating</w:t>
            </w:r>
            <w:r w:rsidRPr="008F38B1">
              <w:rPr>
                <w:rFonts w:ascii="Arial" w:hAnsi="Arial" w:cs="Arial"/>
                <w:sz w:val="17"/>
              </w:rPr>
              <w:t xml:space="preserve"> </w:t>
            </w:r>
            <w:r w:rsidRPr="008F38B1">
              <w:rPr>
                <w:rFonts w:ascii="Arial" w:hAnsi="Arial" w:cs="Arial"/>
                <w:w w:val="90"/>
                <w:sz w:val="17"/>
              </w:rPr>
              <w:t>materials,</w:t>
            </w:r>
            <w:r w:rsidRPr="008F38B1">
              <w:rPr>
                <w:rFonts w:ascii="Arial" w:hAnsi="Arial" w:cs="Arial"/>
                <w:spacing w:val="24"/>
                <w:sz w:val="17"/>
              </w:rPr>
              <w:t xml:space="preserve"> </w:t>
            </w:r>
            <w:r w:rsidRPr="008F38B1">
              <w:rPr>
                <w:rFonts w:ascii="Arial" w:hAnsi="Arial" w:cs="Arial"/>
                <w:w w:val="90"/>
                <w:sz w:val="17"/>
              </w:rPr>
              <w:t>which</w:t>
            </w:r>
            <w:r w:rsidRPr="008F38B1">
              <w:rPr>
                <w:rFonts w:ascii="Arial" w:hAnsi="Arial" w:cs="Arial"/>
                <w:sz w:val="17"/>
              </w:rPr>
              <w:t xml:space="preserve"> </w:t>
            </w:r>
            <w:r w:rsidRPr="008F38B1">
              <w:rPr>
                <w:rFonts w:ascii="Arial" w:hAnsi="Arial" w:cs="Arial"/>
                <w:w w:val="90"/>
                <w:sz w:val="17"/>
              </w:rPr>
              <w:t>confers</w:t>
            </w:r>
            <w:r w:rsidRPr="008F38B1">
              <w:rPr>
                <w:rFonts w:ascii="Arial" w:hAnsi="Arial" w:cs="Arial"/>
                <w:spacing w:val="40"/>
                <w:sz w:val="17"/>
              </w:rPr>
              <w:t xml:space="preserve"> </w:t>
            </w:r>
            <w:r w:rsidRPr="008F38B1">
              <w:rPr>
                <w:rFonts w:ascii="Arial" w:hAnsi="Arial" w:cs="Arial"/>
                <w:sz w:val="17"/>
              </w:rPr>
              <w:t>originating status</w:t>
            </w:r>
          </w:p>
        </w:tc>
      </w:tr>
      <w:tr w:rsidR="00C75D43" w:rsidRPr="008F38B1" w:rsidTr="00C75D43">
        <w:trPr>
          <w:trHeight w:val="387"/>
        </w:trPr>
        <w:tc>
          <w:tcPr>
            <w:tcW w:w="1922" w:type="dxa"/>
            <w:tcBorders>
              <w:left w:val="nil"/>
            </w:tcBorders>
          </w:tcPr>
          <w:p w:rsidR="00C75D43" w:rsidRPr="008F38B1" w:rsidRDefault="00C75D43" w:rsidP="00C75D43">
            <w:pPr>
              <w:pStyle w:val="TableParagraph"/>
              <w:spacing w:before="92"/>
              <w:ind w:left="0" w:right="102"/>
              <w:jc w:val="center"/>
              <w:rPr>
                <w:rFonts w:ascii="Arial" w:hAnsi="Arial" w:cs="Arial"/>
                <w:sz w:val="17"/>
              </w:rPr>
            </w:pPr>
            <w:r w:rsidRPr="008F38B1">
              <w:rPr>
                <w:rFonts w:ascii="Arial" w:hAnsi="Arial" w:cs="Arial"/>
                <w:spacing w:val="-5"/>
                <w:w w:val="90"/>
                <w:sz w:val="17"/>
              </w:rPr>
              <w:t>(1)</w:t>
            </w:r>
          </w:p>
        </w:tc>
        <w:tc>
          <w:tcPr>
            <w:tcW w:w="5896" w:type="dxa"/>
          </w:tcPr>
          <w:p w:rsidR="00C75D43" w:rsidRPr="008F38B1" w:rsidRDefault="00C75D43" w:rsidP="00C75D43">
            <w:pPr>
              <w:pStyle w:val="TableParagraph"/>
              <w:spacing w:before="92"/>
              <w:ind w:left="0"/>
              <w:jc w:val="center"/>
              <w:rPr>
                <w:rFonts w:ascii="Arial" w:hAnsi="Arial" w:cs="Arial"/>
                <w:sz w:val="17"/>
              </w:rPr>
            </w:pPr>
            <w:r w:rsidRPr="008F38B1">
              <w:rPr>
                <w:rFonts w:ascii="Arial" w:hAnsi="Arial" w:cs="Arial"/>
                <w:spacing w:val="-5"/>
                <w:w w:val="90"/>
                <w:sz w:val="17"/>
              </w:rPr>
              <w:t>(2)</w:t>
            </w:r>
          </w:p>
        </w:tc>
        <w:tc>
          <w:tcPr>
            <w:tcW w:w="5901" w:type="dxa"/>
            <w:tcBorders>
              <w:right w:val="nil"/>
            </w:tcBorders>
          </w:tcPr>
          <w:p w:rsidR="00C75D43" w:rsidRPr="008F38B1" w:rsidRDefault="00C75D43" w:rsidP="00C75D43">
            <w:pPr>
              <w:pStyle w:val="TableParagraph"/>
              <w:spacing w:before="92"/>
              <w:ind w:left="106"/>
              <w:jc w:val="center"/>
              <w:rPr>
                <w:rFonts w:ascii="Arial" w:hAnsi="Arial" w:cs="Arial"/>
                <w:sz w:val="17"/>
              </w:rPr>
            </w:pPr>
            <w:r w:rsidRPr="008F38B1">
              <w:rPr>
                <w:rFonts w:ascii="Arial" w:hAnsi="Arial" w:cs="Arial"/>
                <w:spacing w:val="-5"/>
                <w:w w:val="90"/>
                <w:sz w:val="17"/>
              </w:rPr>
              <w:t>(3)</w:t>
            </w:r>
          </w:p>
        </w:tc>
      </w:tr>
      <w:tr w:rsidR="00C75D43" w:rsidRPr="008F38B1" w:rsidTr="00C75D43">
        <w:trPr>
          <w:trHeight w:val="1135"/>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ex</w:t>
            </w:r>
            <w:r w:rsidRPr="008F38B1">
              <w:rPr>
                <w:rFonts w:ascii="Arial" w:hAnsi="Arial" w:cs="Arial"/>
                <w:spacing w:val="-4"/>
                <w:sz w:val="19"/>
              </w:rPr>
              <w:t xml:space="preserve"> 7307</w:t>
            </w:r>
          </w:p>
        </w:tc>
        <w:tc>
          <w:tcPr>
            <w:tcW w:w="5896" w:type="dxa"/>
          </w:tcPr>
          <w:p w:rsidR="00C75D43" w:rsidRPr="008F38B1" w:rsidRDefault="00C75D43" w:rsidP="00C75D43">
            <w:pPr>
              <w:pStyle w:val="TableParagraph"/>
              <w:spacing w:before="104" w:line="230" w:lineRule="auto"/>
              <w:ind w:right="130"/>
              <w:rPr>
                <w:rFonts w:ascii="Arial" w:hAnsi="Arial" w:cs="Arial"/>
                <w:sz w:val="19"/>
              </w:rPr>
            </w:pPr>
            <w:r w:rsidRPr="008F38B1">
              <w:rPr>
                <w:rFonts w:ascii="Arial" w:hAnsi="Arial" w:cs="Arial"/>
                <w:spacing w:val="-6"/>
                <w:sz w:val="19"/>
              </w:rPr>
              <w:t>Tube</w:t>
            </w:r>
            <w:r w:rsidRPr="008F38B1">
              <w:rPr>
                <w:rFonts w:ascii="Arial" w:hAnsi="Arial" w:cs="Arial"/>
                <w:spacing w:val="-5"/>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pipe</w:t>
            </w:r>
            <w:r w:rsidRPr="008F38B1">
              <w:rPr>
                <w:rFonts w:ascii="Arial" w:hAnsi="Arial" w:cs="Arial"/>
                <w:spacing w:val="-4"/>
                <w:sz w:val="19"/>
              </w:rPr>
              <w:t xml:space="preserve"> </w:t>
            </w:r>
            <w:r w:rsidRPr="008F38B1">
              <w:rPr>
                <w:rFonts w:ascii="Arial" w:hAnsi="Arial" w:cs="Arial"/>
                <w:spacing w:val="-6"/>
                <w:sz w:val="19"/>
              </w:rPr>
              <w:t>fittings</w:t>
            </w:r>
            <w:r w:rsidRPr="008F38B1">
              <w:rPr>
                <w:rFonts w:ascii="Arial" w:hAnsi="Arial" w:cs="Arial"/>
                <w:spacing w:val="-2"/>
                <w:sz w:val="19"/>
              </w:rPr>
              <w:t xml:space="preserve"> </w:t>
            </w:r>
            <w:r w:rsidRPr="008F38B1">
              <w:rPr>
                <w:rFonts w:ascii="Arial" w:hAnsi="Arial" w:cs="Arial"/>
                <w:spacing w:val="-6"/>
                <w:sz w:val="19"/>
              </w:rPr>
              <w:t>of</w:t>
            </w:r>
            <w:r w:rsidRPr="008F38B1">
              <w:rPr>
                <w:rFonts w:ascii="Arial" w:hAnsi="Arial" w:cs="Arial"/>
                <w:spacing w:val="-4"/>
                <w:sz w:val="19"/>
              </w:rPr>
              <w:t xml:space="preserve"> </w:t>
            </w:r>
            <w:r w:rsidRPr="008F38B1">
              <w:rPr>
                <w:rFonts w:ascii="Arial" w:hAnsi="Arial" w:cs="Arial"/>
                <w:spacing w:val="-6"/>
                <w:sz w:val="19"/>
              </w:rPr>
              <w:t>stainless</w:t>
            </w:r>
            <w:r w:rsidRPr="008F38B1">
              <w:rPr>
                <w:rFonts w:ascii="Arial" w:hAnsi="Arial" w:cs="Arial"/>
                <w:spacing w:val="-5"/>
                <w:sz w:val="19"/>
              </w:rPr>
              <w:t xml:space="preserve"> </w:t>
            </w:r>
            <w:r w:rsidRPr="008F38B1">
              <w:rPr>
                <w:rFonts w:ascii="Arial" w:hAnsi="Arial" w:cs="Arial"/>
                <w:spacing w:val="-6"/>
                <w:sz w:val="19"/>
              </w:rPr>
              <w:t>steel</w:t>
            </w:r>
            <w:r w:rsidRPr="008F38B1">
              <w:rPr>
                <w:rFonts w:ascii="Arial" w:hAnsi="Arial" w:cs="Arial"/>
                <w:spacing w:val="-4"/>
                <w:sz w:val="19"/>
              </w:rPr>
              <w:t xml:space="preserve"> </w:t>
            </w:r>
            <w:r w:rsidRPr="008F38B1">
              <w:rPr>
                <w:rFonts w:ascii="Arial" w:hAnsi="Arial" w:cs="Arial"/>
                <w:spacing w:val="-6"/>
                <w:sz w:val="19"/>
              </w:rPr>
              <w:t>(ISO</w:t>
            </w:r>
            <w:r w:rsidRPr="008F38B1">
              <w:rPr>
                <w:rFonts w:ascii="Arial" w:hAnsi="Arial" w:cs="Arial"/>
                <w:spacing w:val="-4"/>
                <w:sz w:val="19"/>
              </w:rPr>
              <w:t xml:space="preserve"> </w:t>
            </w:r>
            <w:r w:rsidRPr="008F38B1">
              <w:rPr>
                <w:rFonts w:ascii="Arial" w:hAnsi="Arial" w:cs="Arial"/>
                <w:spacing w:val="-6"/>
                <w:sz w:val="19"/>
              </w:rPr>
              <w:t>No</w:t>
            </w:r>
            <w:r w:rsidRPr="008F38B1">
              <w:rPr>
                <w:rFonts w:ascii="Arial" w:hAnsi="Arial" w:cs="Arial"/>
                <w:spacing w:val="-4"/>
                <w:sz w:val="19"/>
              </w:rPr>
              <w:t xml:space="preserve"> </w:t>
            </w:r>
            <w:r w:rsidRPr="008F38B1">
              <w:rPr>
                <w:rFonts w:ascii="Arial" w:hAnsi="Arial" w:cs="Arial"/>
                <w:spacing w:val="-6"/>
                <w:sz w:val="19"/>
              </w:rPr>
              <w:t>X5CrNiMo</w:t>
            </w:r>
            <w:r w:rsidRPr="008F38B1">
              <w:rPr>
                <w:rFonts w:ascii="Arial" w:hAnsi="Arial" w:cs="Arial"/>
                <w:spacing w:val="-4"/>
                <w:sz w:val="19"/>
              </w:rPr>
              <w:t xml:space="preserve"> </w:t>
            </w:r>
            <w:r w:rsidRPr="008F38B1">
              <w:rPr>
                <w:rFonts w:ascii="Arial" w:hAnsi="Arial" w:cs="Arial"/>
                <w:spacing w:val="-6"/>
                <w:sz w:val="19"/>
              </w:rPr>
              <w:t>1712),</w:t>
            </w:r>
            <w:r w:rsidRPr="008F38B1">
              <w:rPr>
                <w:rFonts w:ascii="Arial" w:hAnsi="Arial" w:cs="Arial"/>
                <w:spacing w:val="-5"/>
                <w:sz w:val="19"/>
              </w:rPr>
              <w:t xml:space="preserve"> </w:t>
            </w:r>
            <w:r w:rsidRPr="008F38B1">
              <w:rPr>
                <w:rFonts w:ascii="Arial" w:hAnsi="Arial" w:cs="Arial"/>
                <w:spacing w:val="-6"/>
                <w:sz w:val="19"/>
              </w:rPr>
              <w:t>consisting</w:t>
            </w:r>
            <w:r w:rsidRPr="008F38B1">
              <w:rPr>
                <w:rFonts w:ascii="Arial" w:hAnsi="Arial" w:cs="Arial"/>
                <w:sz w:val="19"/>
              </w:rPr>
              <w:t xml:space="preserve"> of several parts</w:t>
            </w:r>
          </w:p>
        </w:tc>
        <w:tc>
          <w:tcPr>
            <w:tcW w:w="5901" w:type="dxa"/>
            <w:tcBorders>
              <w:right w:val="nil"/>
            </w:tcBorders>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spacing w:val="-4"/>
                <w:sz w:val="19"/>
              </w:rPr>
              <w:t>Turning,</w:t>
            </w:r>
            <w:r w:rsidRPr="008F38B1">
              <w:rPr>
                <w:rFonts w:ascii="Arial" w:hAnsi="Arial" w:cs="Arial"/>
                <w:spacing w:val="-7"/>
                <w:sz w:val="19"/>
              </w:rPr>
              <w:t xml:space="preserve"> </w:t>
            </w:r>
            <w:r w:rsidRPr="008F38B1">
              <w:rPr>
                <w:rFonts w:ascii="Arial" w:hAnsi="Arial" w:cs="Arial"/>
                <w:spacing w:val="-4"/>
                <w:sz w:val="19"/>
              </w:rPr>
              <w:t>drilling,</w:t>
            </w:r>
            <w:r w:rsidRPr="008F38B1">
              <w:rPr>
                <w:rFonts w:ascii="Arial" w:hAnsi="Arial" w:cs="Arial"/>
                <w:spacing w:val="-6"/>
                <w:sz w:val="19"/>
              </w:rPr>
              <w:t xml:space="preserve"> </w:t>
            </w:r>
            <w:r w:rsidRPr="008F38B1">
              <w:rPr>
                <w:rFonts w:ascii="Arial" w:hAnsi="Arial" w:cs="Arial"/>
                <w:spacing w:val="-4"/>
                <w:sz w:val="19"/>
              </w:rPr>
              <w:t>reaming,</w:t>
            </w:r>
            <w:r w:rsidRPr="008F38B1">
              <w:rPr>
                <w:rFonts w:ascii="Arial" w:hAnsi="Arial" w:cs="Arial"/>
                <w:spacing w:val="-7"/>
                <w:sz w:val="19"/>
              </w:rPr>
              <w:t xml:space="preserve"> </w:t>
            </w:r>
            <w:r w:rsidRPr="008F38B1">
              <w:rPr>
                <w:rFonts w:ascii="Arial" w:hAnsi="Arial" w:cs="Arial"/>
                <w:spacing w:val="-4"/>
                <w:sz w:val="19"/>
              </w:rPr>
              <w:t>threading,</w:t>
            </w:r>
            <w:r w:rsidRPr="008F38B1">
              <w:rPr>
                <w:rFonts w:ascii="Arial" w:hAnsi="Arial" w:cs="Arial"/>
                <w:spacing w:val="-6"/>
                <w:sz w:val="19"/>
              </w:rPr>
              <w:t xml:space="preserve"> </w:t>
            </w:r>
            <w:r w:rsidRPr="008F38B1">
              <w:rPr>
                <w:rFonts w:ascii="Arial" w:hAnsi="Arial" w:cs="Arial"/>
                <w:spacing w:val="-4"/>
                <w:sz w:val="19"/>
              </w:rPr>
              <w:t>deburring</w:t>
            </w:r>
            <w:r w:rsidRPr="008F38B1">
              <w:rPr>
                <w:rFonts w:ascii="Arial" w:hAnsi="Arial" w:cs="Arial"/>
                <w:spacing w:val="-7"/>
                <w:sz w:val="19"/>
              </w:rPr>
              <w:t xml:space="preserve"> </w:t>
            </w:r>
            <w:r w:rsidRPr="008F38B1">
              <w:rPr>
                <w:rFonts w:ascii="Arial" w:hAnsi="Arial" w:cs="Arial"/>
                <w:spacing w:val="-4"/>
                <w:sz w:val="19"/>
              </w:rPr>
              <w:t>and</w:t>
            </w:r>
            <w:r w:rsidRPr="008F38B1">
              <w:rPr>
                <w:rFonts w:ascii="Arial" w:hAnsi="Arial" w:cs="Arial"/>
                <w:spacing w:val="-6"/>
                <w:sz w:val="19"/>
              </w:rPr>
              <w:t xml:space="preserve"> </w:t>
            </w:r>
            <w:r w:rsidRPr="008F38B1">
              <w:rPr>
                <w:rFonts w:ascii="Arial" w:hAnsi="Arial" w:cs="Arial"/>
                <w:spacing w:val="-4"/>
                <w:sz w:val="19"/>
              </w:rPr>
              <w:t>sandblasting</w:t>
            </w:r>
            <w:r w:rsidRPr="008F38B1">
              <w:rPr>
                <w:rFonts w:ascii="Arial" w:hAnsi="Arial" w:cs="Arial"/>
                <w:spacing w:val="-7"/>
                <w:sz w:val="19"/>
              </w:rPr>
              <w:t xml:space="preserve"> </w:t>
            </w:r>
            <w:r w:rsidRPr="008F38B1">
              <w:rPr>
                <w:rFonts w:ascii="Arial" w:hAnsi="Arial" w:cs="Arial"/>
                <w:spacing w:val="-4"/>
                <w:sz w:val="19"/>
              </w:rPr>
              <w:t>of</w:t>
            </w:r>
            <w:r w:rsidRPr="008F38B1">
              <w:rPr>
                <w:rFonts w:ascii="Arial" w:hAnsi="Arial" w:cs="Arial"/>
                <w:spacing w:val="-6"/>
                <w:sz w:val="19"/>
              </w:rPr>
              <w:t xml:space="preserve"> </w:t>
            </w:r>
            <w:r w:rsidRPr="008F38B1">
              <w:rPr>
                <w:rFonts w:ascii="Arial" w:hAnsi="Arial" w:cs="Arial"/>
                <w:spacing w:val="-4"/>
                <w:sz w:val="19"/>
              </w:rPr>
              <w:t>forged</w:t>
            </w:r>
            <w:r w:rsidRPr="008F38B1">
              <w:rPr>
                <w:rFonts w:ascii="Arial" w:hAnsi="Arial" w:cs="Arial"/>
                <w:sz w:val="19"/>
              </w:rPr>
              <w:t xml:space="preserve"> </w:t>
            </w:r>
            <w:r w:rsidRPr="008F38B1">
              <w:rPr>
                <w:rFonts w:ascii="Arial" w:hAnsi="Arial" w:cs="Arial"/>
                <w:w w:val="90"/>
                <w:sz w:val="19"/>
              </w:rPr>
              <w:t>blanks, provided that the total value of the forged blanks used does not exceed</w:t>
            </w:r>
            <w:r w:rsidRPr="008F38B1">
              <w:rPr>
                <w:rFonts w:ascii="Arial" w:hAnsi="Arial" w:cs="Arial"/>
                <w:sz w:val="19"/>
              </w:rPr>
              <w:t xml:space="preserve"> 35</w:t>
            </w:r>
            <w:r w:rsidRPr="008F38B1">
              <w:rPr>
                <w:rFonts w:ascii="Arial" w:hAnsi="Arial" w:cs="Arial"/>
                <w:spacing w:val="-10"/>
                <w:sz w:val="19"/>
              </w:rPr>
              <w:t xml:space="preserve"> </w:t>
            </w:r>
            <w:r w:rsidRPr="008F38B1">
              <w:rPr>
                <w:rFonts w:ascii="Arial" w:hAnsi="Arial" w:cs="Arial"/>
                <w:sz w:val="19"/>
              </w:rPr>
              <w:t>%</w:t>
            </w:r>
            <w:r w:rsidRPr="008F38B1">
              <w:rPr>
                <w:rFonts w:ascii="Arial" w:hAnsi="Arial" w:cs="Arial"/>
                <w:spacing w:val="-10"/>
                <w:sz w:val="19"/>
              </w:rPr>
              <w:t xml:space="preserve"> </w:t>
            </w:r>
            <w:r w:rsidRPr="008F38B1">
              <w:rPr>
                <w:rFonts w:ascii="Arial" w:hAnsi="Arial" w:cs="Arial"/>
                <w:sz w:val="19"/>
              </w:rPr>
              <w:t>of</w:t>
            </w:r>
            <w:r w:rsidRPr="008F38B1">
              <w:rPr>
                <w:rFonts w:ascii="Arial" w:hAnsi="Arial" w:cs="Arial"/>
                <w:spacing w:val="-8"/>
                <w:sz w:val="19"/>
              </w:rPr>
              <w:t xml:space="preserve"> </w:t>
            </w:r>
            <w:r w:rsidRPr="008F38B1">
              <w:rPr>
                <w:rFonts w:ascii="Arial" w:hAnsi="Arial" w:cs="Arial"/>
                <w:sz w:val="19"/>
              </w:rPr>
              <w:t>the</w:t>
            </w:r>
            <w:r w:rsidRPr="008F38B1">
              <w:rPr>
                <w:rFonts w:ascii="Arial" w:hAnsi="Arial" w:cs="Arial"/>
                <w:spacing w:val="-10"/>
                <w:sz w:val="19"/>
              </w:rPr>
              <w:t xml:space="preserve"> </w:t>
            </w:r>
            <w:r w:rsidRPr="008F38B1">
              <w:rPr>
                <w:rFonts w:ascii="Arial" w:hAnsi="Arial" w:cs="Arial"/>
                <w:sz w:val="19"/>
              </w:rPr>
              <w:t>ex-works</w:t>
            </w:r>
            <w:r w:rsidRPr="008F38B1">
              <w:rPr>
                <w:rFonts w:ascii="Arial" w:hAnsi="Arial" w:cs="Arial"/>
                <w:spacing w:val="-10"/>
                <w:sz w:val="19"/>
              </w:rPr>
              <w:t xml:space="preserve"> </w:t>
            </w:r>
            <w:r w:rsidRPr="008F38B1">
              <w:rPr>
                <w:rFonts w:ascii="Arial" w:hAnsi="Arial" w:cs="Arial"/>
                <w:sz w:val="19"/>
              </w:rPr>
              <w:t>price</w:t>
            </w:r>
            <w:r w:rsidRPr="008F38B1">
              <w:rPr>
                <w:rFonts w:ascii="Arial" w:hAnsi="Arial" w:cs="Arial"/>
                <w:spacing w:val="-11"/>
                <w:sz w:val="19"/>
              </w:rPr>
              <w:t xml:space="preserve"> </w:t>
            </w:r>
            <w:r w:rsidRPr="008F38B1">
              <w:rPr>
                <w:rFonts w:ascii="Arial" w:hAnsi="Arial" w:cs="Arial"/>
                <w:sz w:val="19"/>
              </w:rPr>
              <w:t>of</w:t>
            </w:r>
            <w:r w:rsidRPr="008F38B1">
              <w:rPr>
                <w:rFonts w:ascii="Arial" w:hAnsi="Arial" w:cs="Arial"/>
                <w:spacing w:val="-7"/>
                <w:sz w:val="19"/>
              </w:rPr>
              <w:t xml:space="preserve"> </w:t>
            </w:r>
            <w:r w:rsidRPr="008F38B1">
              <w:rPr>
                <w:rFonts w:ascii="Arial" w:hAnsi="Arial" w:cs="Arial"/>
                <w:sz w:val="19"/>
              </w:rPr>
              <w:t>the</w:t>
            </w:r>
            <w:r w:rsidRPr="008F38B1">
              <w:rPr>
                <w:rFonts w:ascii="Arial" w:hAnsi="Arial" w:cs="Arial"/>
                <w:spacing w:val="-10"/>
                <w:sz w:val="19"/>
              </w:rPr>
              <w:t xml:space="preserve"> </w:t>
            </w:r>
            <w:r w:rsidRPr="008F38B1">
              <w:rPr>
                <w:rFonts w:ascii="Arial" w:hAnsi="Arial" w:cs="Arial"/>
                <w:sz w:val="19"/>
              </w:rPr>
              <w:t>product</w:t>
            </w:r>
          </w:p>
        </w:tc>
      </w:tr>
      <w:tr w:rsidR="00C75D43" w:rsidRPr="008F38B1" w:rsidTr="00C75D43">
        <w:trPr>
          <w:trHeight w:val="1775"/>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pacing w:val="-4"/>
                <w:sz w:val="19"/>
              </w:rPr>
              <w:t>7308</w:t>
            </w:r>
          </w:p>
        </w:tc>
        <w:tc>
          <w:tcPr>
            <w:tcW w:w="5896" w:type="dxa"/>
          </w:tcPr>
          <w:p w:rsidR="00C75D43" w:rsidRPr="008F38B1" w:rsidRDefault="00C75D43" w:rsidP="00C75D43">
            <w:pPr>
              <w:pStyle w:val="TableParagraph"/>
              <w:spacing w:before="104" w:line="230" w:lineRule="auto"/>
              <w:ind w:right="130"/>
              <w:rPr>
                <w:rFonts w:ascii="Arial" w:hAnsi="Arial" w:cs="Arial"/>
                <w:sz w:val="19"/>
              </w:rPr>
            </w:pPr>
            <w:r w:rsidRPr="008F38B1">
              <w:rPr>
                <w:rFonts w:ascii="Arial" w:hAnsi="Arial" w:cs="Arial"/>
                <w:w w:val="90"/>
                <w:sz w:val="19"/>
              </w:rPr>
              <w:t>Structures (excluding prefabricated buildings of heading 9406) and parts of</w:t>
            </w:r>
            <w:r w:rsidRPr="008F38B1">
              <w:rPr>
                <w:rFonts w:ascii="Arial" w:hAnsi="Arial" w:cs="Arial"/>
                <w:sz w:val="19"/>
              </w:rPr>
              <w:t xml:space="preserve"> </w:t>
            </w:r>
            <w:r w:rsidRPr="008F38B1">
              <w:rPr>
                <w:rFonts w:ascii="Arial" w:hAnsi="Arial" w:cs="Arial"/>
                <w:spacing w:val="-6"/>
                <w:sz w:val="19"/>
              </w:rPr>
              <w:t>structures</w:t>
            </w:r>
            <w:r w:rsidRPr="008F38B1">
              <w:rPr>
                <w:rFonts w:ascii="Arial" w:hAnsi="Arial" w:cs="Arial"/>
                <w:sz w:val="19"/>
              </w:rPr>
              <w:t xml:space="preserve"> </w:t>
            </w:r>
            <w:r w:rsidRPr="008F38B1">
              <w:rPr>
                <w:rFonts w:ascii="Arial" w:hAnsi="Arial" w:cs="Arial"/>
                <w:spacing w:val="-6"/>
                <w:sz w:val="19"/>
              </w:rPr>
              <w:t>(for</w:t>
            </w:r>
            <w:r w:rsidRPr="008F38B1">
              <w:rPr>
                <w:rFonts w:ascii="Arial" w:hAnsi="Arial" w:cs="Arial"/>
                <w:sz w:val="19"/>
              </w:rPr>
              <w:t xml:space="preserve"> </w:t>
            </w:r>
            <w:r w:rsidRPr="008F38B1">
              <w:rPr>
                <w:rFonts w:ascii="Arial" w:hAnsi="Arial" w:cs="Arial"/>
                <w:spacing w:val="-6"/>
                <w:sz w:val="19"/>
              </w:rPr>
              <w:t>example,</w:t>
            </w:r>
            <w:r w:rsidRPr="008F38B1">
              <w:rPr>
                <w:rFonts w:ascii="Arial" w:hAnsi="Arial" w:cs="Arial"/>
                <w:sz w:val="19"/>
              </w:rPr>
              <w:t xml:space="preserve"> </w:t>
            </w:r>
            <w:r w:rsidRPr="008F38B1">
              <w:rPr>
                <w:rFonts w:ascii="Arial" w:hAnsi="Arial" w:cs="Arial"/>
                <w:spacing w:val="-6"/>
                <w:sz w:val="19"/>
              </w:rPr>
              <w:t>bridges</w:t>
            </w:r>
            <w:r w:rsidRPr="008F38B1">
              <w:rPr>
                <w:rFonts w:ascii="Arial" w:hAnsi="Arial" w:cs="Arial"/>
                <w:sz w:val="19"/>
              </w:rPr>
              <w:t xml:space="preserve"> </w:t>
            </w:r>
            <w:r w:rsidRPr="008F38B1">
              <w:rPr>
                <w:rFonts w:ascii="Arial" w:hAnsi="Arial" w:cs="Arial"/>
                <w:spacing w:val="-6"/>
                <w:sz w:val="19"/>
              </w:rPr>
              <w:t>and</w:t>
            </w:r>
            <w:r w:rsidRPr="008F38B1">
              <w:rPr>
                <w:rFonts w:ascii="Arial" w:hAnsi="Arial" w:cs="Arial"/>
                <w:sz w:val="19"/>
              </w:rPr>
              <w:t xml:space="preserve"> </w:t>
            </w:r>
            <w:r w:rsidRPr="008F38B1">
              <w:rPr>
                <w:rFonts w:ascii="Arial" w:hAnsi="Arial" w:cs="Arial"/>
                <w:spacing w:val="-6"/>
                <w:sz w:val="19"/>
              </w:rPr>
              <w:t>bridge-sections,</w:t>
            </w:r>
            <w:r w:rsidRPr="008F38B1">
              <w:rPr>
                <w:rFonts w:ascii="Arial" w:hAnsi="Arial" w:cs="Arial"/>
                <w:sz w:val="19"/>
              </w:rPr>
              <w:t xml:space="preserve"> </w:t>
            </w:r>
            <w:r w:rsidRPr="008F38B1">
              <w:rPr>
                <w:rFonts w:ascii="Arial" w:hAnsi="Arial" w:cs="Arial"/>
                <w:spacing w:val="-6"/>
                <w:sz w:val="19"/>
              </w:rPr>
              <w:t>lock-gates,</w:t>
            </w:r>
            <w:r w:rsidRPr="008F38B1">
              <w:rPr>
                <w:rFonts w:ascii="Arial" w:hAnsi="Arial" w:cs="Arial"/>
                <w:sz w:val="19"/>
              </w:rPr>
              <w:t xml:space="preserve"> </w:t>
            </w:r>
            <w:r w:rsidRPr="008F38B1">
              <w:rPr>
                <w:rFonts w:ascii="Arial" w:hAnsi="Arial" w:cs="Arial"/>
                <w:spacing w:val="-6"/>
                <w:sz w:val="19"/>
              </w:rPr>
              <w:t>towers,</w:t>
            </w:r>
            <w:r w:rsidRPr="008F38B1">
              <w:rPr>
                <w:rFonts w:ascii="Arial" w:hAnsi="Arial" w:cs="Arial"/>
                <w:sz w:val="19"/>
              </w:rPr>
              <w:t xml:space="preserve"> </w:t>
            </w:r>
            <w:r w:rsidRPr="008F38B1">
              <w:rPr>
                <w:rFonts w:ascii="Arial" w:hAnsi="Arial" w:cs="Arial"/>
                <w:spacing w:val="-4"/>
                <w:sz w:val="19"/>
              </w:rPr>
              <w:t>lattice masts,</w:t>
            </w:r>
            <w:r w:rsidRPr="008F38B1">
              <w:rPr>
                <w:rFonts w:ascii="Arial" w:hAnsi="Arial" w:cs="Arial"/>
                <w:spacing w:val="-5"/>
                <w:sz w:val="19"/>
              </w:rPr>
              <w:t xml:space="preserve"> </w:t>
            </w:r>
            <w:r w:rsidRPr="008F38B1">
              <w:rPr>
                <w:rFonts w:ascii="Arial" w:hAnsi="Arial" w:cs="Arial"/>
                <w:spacing w:val="-4"/>
                <w:sz w:val="19"/>
              </w:rPr>
              <w:t>roofs,</w:t>
            </w:r>
            <w:r w:rsidRPr="008F38B1">
              <w:rPr>
                <w:rFonts w:ascii="Arial" w:hAnsi="Arial" w:cs="Arial"/>
                <w:spacing w:val="-5"/>
                <w:sz w:val="19"/>
              </w:rPr>
              <w:t xml:space="preserve"> </w:t>
            </w:r>
            <w:r w:rsidRPr="008F38B1">
              <w:rPr>
                <w:rFonts w:ascii="Arial" w:hAnsi="Arial" w:cs="Arial"/>
                <w:spacing w:val="-4"/>
                <w:sz w:val="19"/>
              </w:rPr>
              <w:t>roofing</w:t>
            </w:r>
            <w:r w:rsidRPr="008F38B1">
              <w:rPr>
                <w:rFonts w:ascii="Arial" w:hAnsi="Arial" w:cs="Arial"/>
                <w:spacing w:val="-5"/>
                <w:sz w:val="19"/>
              </w:rPr>
              <w:t xml:space="preserve"> </w:t>
            </w:r>
            <w:r w:rsidRPr="008F38B1">
              <w:rPr>
                <w:rFonts w:ascii="Arial" w:hAnsi="Arial" w:cs="Arial"/>
                <w:spacing w:val="-4"/>
                <w:sz w:val="19"/>
              </w:rPr>
              <w:t>frameworks, doors and windows</w:t>
            </w:r>
            <w:r w:rsidRPr="008F38B1">
              <w:rPr>
                <w:rFonts w:ascii="Arial" w:hAnsi="Arial" w:cs="Arial"/>
                <w:spacing w:val="-6"/>
                <w:sz w:val="19"/>
              </w:rPr>
              <w:t xml:space="preserve"> </w:t>
            </w:r>
            <w:r w:rsidRPr="008F38B1">
              <w:rPr>
                <w:rFonts w:ascii="Arial" w:hAnsi="Arial" w:cs="Arial"/>
                <w:spacing w:val="-4"/>
                <w:sz w:val="19"/>
              </w:rPr>
              <w:t>and their</w:t>
            </w:r>
            <w:r w:rsidRPr="008F38B1">
              <w:rPr>
                <w:rFonts w:ascii="Arial" w:hAnsi="Arial" w:cs="Arial"/>
                <w:sz w:val="19"/>
              </w:rPr>
              <w:t xml:space="preserve"> </w:t>
            </w:r>
            <w:r w:rsidRPr="008F38B1">
              <w:rPr>
                <w:rFonts w:ascii="Arial" w:hAnsi="Arial" w:cs="Arial"/>
                <w:w w:val="90"/>
                <w:sz w:val="19"/>
              </w:rPr>
              <w:t>frames and thresholds for doors, shutters, balustrades, pillars and columns),</w:t>
            </w:r>
            <w:r w:rsidRPr="008F38B1">
              <w:rPr>
                <w:rFonts w:ascii="Arial" w:hAnsi="Arial" w:cs="Arial"/>
                <w:sz w:val="19"/>
              </w:rPr>
              <w:t xml:space="preserve"> </w:t>
            </w:r>
            <w:r w:rsidRPr="008F38B1">
              <w:rPr>
                <w:rFonts w:ascii="Arial" w:hAnsi="Arial" w:cs="Arial"/>
                <w:spacing w:val="-4"/>
                <w:sz w:val="19"/>
              </w:rPr>
              <w:t>of iron or</w:t>
            </w:r>
            <w:r w:rsidRPr="008F38B1">
              <w:rPr>
                <w:rFonts w:ascii="Arial" w:hAnsi="Arial" w:cs="Arial"/>
                <w:spacing w:val="-5"/>
                <w:sz w:val="19"/>
              </w:rPr>
              <w:t xml:space="preserve"> </w:t>
            </w:r>
            <w:r w:rsidRPr="008F38B1">
              <w:rPr>
                <w:rFonts w:ascii="Arial" w:hAnsi="Arial" w:cs="Arial"/>
                <w:spacing w:val="-4"/>
                <w:sz w:val="19"/>
              </w:rPr>
              <w:t>steel;</w:t>
            </w:r>
            <w:r w:rsidRPr="008F38B1">
              <w:rPr>
                <w:rFonts w:ascii="Arial" w:hAnsi="Arial" w:cs="Arial"/>
                <w:spacing w:val="-6"/>
                <w:sz w:val="19"/>
              </w:rPr>
              <w:t xml:space="preserve"> </w:t>
            </w:r>
            <w:r w:rsidRPr="008F38B1">
              <w:rPr>
                <w:rFonts w:ascii="Arial" w:hAnsi="Arial" w:cs="Arial"/>
                <w:spacing w:val="-4"/>
                <w:sz w:val="19"/>
              </w:rPr>
              <w:t>plates,</w:t>
            </w:r>
            <w:r w:rsidRPr="008F38B1">
              <w:rPr>
                <w:rFonts w:ascii="Arial" w:hAnsi="Arial" w:cs="Arial"/>
                <w:spacing w:val="-6"/>
                <w:sz w:val="19"/>
              </w:rPr>
              <w:t xml:space="preserve"> </w:t>
            </w:r>
            <w:r w:rsidRPr="008F38B1">
              <w:rPr>
                <w:rFonts w:ascii="Arial" w:hAnsi="Arial" w:cs="Arial"/>
                <w:spacing w:val="-4"/>
                <w:sz w:val="19"/>
              </w:rPr>
              <w:t>rods, angles, shapes,</w:t>
            </w:r>
            <w:r w:rsidRPr="008F38B1">
              <w:rPr>
                <w:rFonts w:ascii="Arial" w:hAnsi="Arial" w:cs="Arial"/>
                <w:spacing w:val="-5"/>
                <w:sz w:val="19"/>
              </w:rPr>
              <w:t xml:space="preserve"> </w:t>
            </w:r>
            <w:r w:rsidRPr="008F38B1">
              <w:rPr>
                <w:rFonts w:ascii="Arial" w:hAnsi="Arial" w:cs="Arial"/>
                <w:spacing w:val="-4"/>
                <w:sz w:val="19"/>
              </w:rPr>
              <w:t>sections, tubes and</w:t>
            </w:r>
            <w:r w:rsidRPr="008F38B1">
              <w:rPr>
                <w:rFonts w:ascii="Arial" w:hAnsi="Arial" w:cs="Arial"/>
                <w:spacing w:val="-5"/>
                <w:sz w:val="19"/>
              </w:rPr>
              <w:t xml:space="preserve"> </w:t>
            </w:r>
            <w:r w:rsidRPr="008F38B1">
              <w:rPr>
                <w:rFonts w:ascii="Arial" w:hAnsi="Arial" w:cs="Arial"/>
                <w:spacing w:val="-4"/>
                <w:sz w:val="19"/>
              </w:rPr>
              <w:t>the like,</w:t>
            </w:r>
            <w:r w:rsidRPr="008F38B1">
              <w:rPr>
                <w:rFonts w:ascii="Arial" w:hAnsi="Arial" w:cs="Arial"/>
                <w:sz w:val="19"/>
              </w:rPr>
              <w:t xml:space="preserve"> </w:t>
            </w:r>
            <w:r w:rsidRPr="008F38B1">
              <w:rPr>
                <w:rFonts w:ascii="Arial" w:hAnsi="Arial" w:cs="Arial"/>
                <w:spacing w:val="-2"/>
                <w:sz w:val="19"/>
              </w:rPr>
              <w:t>prepared</w:t>
            </w:r>
            <w:r w:rsidRPr="008F38B1">
              <w:rPr>
                <w:rFonts w:ascii="Arial" w:hAnsi="Arial" w:cs="Arial"/>
                <w:spacing w:val="-9"/>
                <w:sz w:val="19"/>
              </w:rPr>
              <w:t xml:space="preserve"> </w:t>
            </w:r>
            <w:r w:rsidRPr="008F38B1">
              <w:rPr>
                <w:rFonts w:ascii="Arial" w:hAnsi="Arial" w:cs="Arial"/>
                <w:spacing w:val="-2"/>
                <w:sz w:val="19"/>
              </w:rPr>
              <w:t>for</w:t>
            </w:r>
            <w:r w:rsidRPr="008F38B1">
              <w:rPr>
                <w:rFonts w:ascii="Arial" w:hAnsi="Arial" w:cs="Arial"/>
                <w:spacing w:val="-8"/>
                <w:sz w:val="19"/>
              </w:rPr>
              <w:t xml:space="preserve"> </w:t>
            </w:r>
            <w:r w:rsidRPr="008F38B1">
              <w:rPr>
                <w:rFonts w:ascii="Arial" w:hAnsi="Arial" w:cs="Arial"/>
                <w:spacing w:val="-2"/>
                <w:sz w:val="19"/>
              </w:rPr>
              <w:t>use</w:t>
            </w:r>
            <w:r w:rsidRPr="008F38B1">
              <w:rPr>
                <w:rFonts w:ascii="Arial" w:hAnsi="Arial" w:cs="Arial"/>
                <w:spacing w:val="-9"/>
                <w:sz w:val="19"/>
              </w:rPr>
              <w:t xml:space="preserve"> </w:t>
            </w:r>
            <w:r w:rsidRPr="008F38B1">
              <w:rPr>
                <w:rFonts w:ascii="Arial" w:hAnsi="Arial" w:cs="Arial"/>
                <w:spacing w:val="-2"/>
                <w:sz w:val="19"/>
              </w:rPr>
              <w:t>in</w:t>
            </w:r>
            <w:r w:rsidRPr="008F38B1">
              <w:rPr>
                <w:rFonts w:ascii="Arial" w:hAnsi="Arial" w:cs="Arial"/>
                <w:spacing w:val="-8"/>
                <w:sz w:val="19"/>
              </w:rPr>
              <w:t xml:space="preserve"> </w:t>
            </w:r>
            <w:r w:rsidRPr="008F38B1">
              <w:rPr>
                <w:rFonts w:ascii="Arial" w:hAnsi="Arial" w:cs="Arial"/>
                <w:spacing w:val="-2"/>
                <w:sz w:val="19"/>
              </w:rPr>
              <w:t>structures,</w:t>
            </w:r>
            <w:r w:rsidRPr="008F38B1">
              <w:rPr>
                <w:rFonts w:ascii="Arial" w:hAnsi="Arial" w:cs="Arial"/>
                <w:spacing w:val="-9"/>
                <w:sz w:val="19"/>
              </w:rPr>
              <w:t xml:space="preserve"> </w:t>
            </w:r>
            <w:r w:rsidRPr="008F38B1">
              <w:rPr>
                <w:rFonts w:ascii="Arial" w:hAnsi="Arial" w:cs="Arial"/>
                <w:spacing w:val="-2"/>
                <w:sz w:val="19"/>
              </w:rPr>
              <w:t>of</w:t>
            </w:r>
            <w:r w:rsidRPr="008F38B1">
              <w:rPr>
                <w:rFonts w:ascii="Arial" w:hAnsi="Arial" w:cs="Arial"/>
                <w:spacing w:val="-8"/>
                <w:sz w:val="19"/>
              </w:rPr>
              <w:t xml:space="preserve"> </w:t>
            </w:r>
            <w:r w:rsidRPr="008F38B1">
              <w:rPr>
                <w:rFonts w:ascii="Arial" w:hAnsi="Arial" w:cs="Arial"/>
                <w:spacing w:val="-2"/>
                <w:sz w:val="19"/>
              </w:rPr>
              <w:t>iron</w:t>
            </w:r>
            <w:r w:rsidRPr="008F38B1">
              <w:rPr>
                <w:rFonts w:ascii="Arial" w:hAnsi="Arial" w:cs="Arial"/>
                <w:spacing w:val="-9"/>
                <w:sz w:val="19"/>
              </w:rPr>
              <w:t xml:space="preserve"> </w:t>
            </w:r>
            <w:r w:rsidRPr="008F38B1">
              <w:rPr>
                <w:rFonts w:ascii="Arial" w:hAnsi="Arial" w:cs="Arial"/>
                <w:spacing w:val="-2"/>
                <w:sz w:val="19"/>
              </w:rPr>
              <w:t>or</w:t>
            </w:r>
            <w:r w:rsidRPr="008F38B1">
              <w:rPr>
                <w:rFonts w:ascii="Arial" w:hAnsi="Arial" w:cs="Arial"/>
                <w:spacing w:val="-8"/>
                <w:sz w:val="19"/>
              </w:rPr>
              <w:t xml:space="preserve"> </w:t>
            </w:r>
            <w:r w:rsidRPr="008F38B1">
              <w:rPr>
                <w:rFonts w:ascii="Arial" w:hAnsi="Arial" w:cs="Arial"/>
                <w:spacing w:val="-2"/>
                <w:sz w:val="19"/>
              </w:rPr>
              <w:t>steel</w:t>
            </w:r>
          </w:p>
        </w:tc>
        <w:tc>
          <w:tcPr>
            <w:tcW w:w="5901" w:type="dxa"/>
            <w:tcBorders>
              <w:right w:val="nil"/>
            </w:tcBorders>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spacing w:val="-4"/>
                <w:sz w:val="19"/>
              </w:rPr>
              <w:t>Manufacture from materials of any heading, except that of the product.</w:t>
            </w:r>
            <w:r w:rsidRPr="008F38B1">
              <w:rPr>
                <w:rFonts w:ascii="Arial" w:hAnsi="Arial" w:cs="Arial"/>
                <w:sz w:val="19"/>
              </w:rPr>
              <w:t xml:space="preserve"> </w:t>
            </w:r>
            <w:r w:rsidRPr="008F38B1">
              <w:rPr>
                <w:rFonts w:ascii="Arial" w:hAnsi="Arial" w:cs="Arial"/>
                <w:w w:val="90"/>
                <w:sz w:val="19"/>
              </w:rPr>
              <w:t>However, welded angles, shapes and sections of heading 7301 may not be used</w:t>
            </w:r>
          </w:p>
        </w:tc>
      </w:tr>
      <w:tr w:rsidR="00C75D43" w:rsidRPr="008F38B1" w:rsidTr="00C75D43">
        <w:trPr>
          <w:trHeight w:val="922"/>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ex</w:t>
            </w:r>
            <w:r w:rsidRPr="008F38B1">
              <w:rPr>
                <w:rFonts w:ascii="Arial" w:hAnsi="Arial" w:cs="Arial"/>
                <w:spacing w:val="-4"/>
                <w:sz w:val="19"/>
              </w:rPr>
              <w:t xml:space="preserve"> 7315</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spacing w:val="-5"/>
                <w:sz w:val="19"/>
              </w:rPr>
              <w:t xml:space="preserve">Skid </w:t>
            </w:r>
            <w:r w:rsidRPr="008F38B1">
              <w:rPr>
                <w:rFonts w:ascii="Arial" w:hAnsi="Arial" w:cs="Arial"/>
                <w:spacing w:val="-2"/>
                <w:sz w:val="19"/>
              </w:rPr>
              <w:t>chain</w:t>
            </w:r>
          </w:p>
        </w:tc>
        <w:tc>
          <w:tcPr>
            <w:tcW w:w="5901" w:type="dxa"/>
            <w:tcBorders>
              <w:right w:val="nil"/>
            </w:tcBorders>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Manufacture in which the value of all the materials of heading 7315 used does</w:t>
            </w:r>
            <w:r w:rsidRPr="008F38B1">
              <w:rPr>
                <w:rFonts w:ascii="Arial" w:hAnsi="Arial" w:cs="Arial"/>
                <w:sz w:val="19"/>
              </w:rPr>
              <w:t xml:space="preserve"> </w:t>
            </w:r>
            <w:r w:rsidRPr="008F38B1">
              <w:rPr>
                <w:rFonts w:ascii="Arial" w:hAnsi="Arial" w:cs="Arial"/>
                <w:spacing w:val="-2"/>
                <w:sz w:val="19"/>
              </w:rPr>
              <w:t>not</w:t>
            </w:r>
            <w:r w:rsidRPr="008F38B1">
              <w:rPr>
                <w:rFonts w:ascii="Arial" w:hAnsi="Arial" w:cs="Arial"/>
                <w:spacing w:val="-8"/>
                <w:sz w:val="19"/>
              </w:rPr>
              <w:t xml:space="preserve"> </w:t>
            </w:r>
            <w:r w:rsidRPr="008F38B1">
              <w:rPr>
                <w:rFonts w:ascii="Arial" w:hAnsi="Arial" w:cs="Arial"/>
                <w:spacing w:val="-2"/>
                <w:sz w:val="19"/>
              </w:rPr>
              <w:t>exceed</w:t>
            </w:r>
            <w:r w:rsidRPr="008F38B1">
              <w:rPr>
                <w:rFonts w:ascii="Arial" w:hAnsi="Arial" w:cs="Arial"/>
                <w:spacing w:val="-8"/>
                <w:sz w:val="19"/>
              </w:rPr>
              <w:t xml:space="preserve"> </w:t>
            </w:r>
            <w:r w:rsidRPr="008F38B1">
              <w:rPr>
                <w:rFonts w:ascii="Arial" w:hAnsi="Arial" w:cs="Arial"/>
                <w:spacing w:val="-2"/>
                <w:sz w:val="19"/>
              </w:rPr>
              <w:t>50</w:t>
            </w:r>
            <w:r w:rsidRPr="008F38B1">
              <w:rPr>
                <w:rFonts w:ascii="Arial" w:hAnsi="Arial" w:cs="Arial"/>
                <w:spacing w:val="-7"/>
                <w:sz w:val="19"/>
              </w:rPr>
              <w:t xml:space="preserve"> </w:t>
            </w:r>
            <w:r w:rsidRPr="008F38B1">
              <w:rPr>
                <w:rFonts w:ascii="Arial" w:hAnsi="Arial" w:cs="Arial"/>
                <w:spacing w:val="-2"/>
                <w:sz w:val="19"/>
              </w:rPr>
              <w:t>%</w:t>
            </w:r>
            <w:r w:rsidRPr="008F38B1">
              <w:rPr>
                <w:rFonts w:ascii="Arial" w:hAnsi="Arial" w:cs="Arial"/>
                <w:spacing w:val="-7"/>
                <w:sz w:val="19"/>
              </w:rPr>
              <w:t xml:space="preserve"> </w:t>
            </w:r>
            <w:r w:rsidRPr="008F38B1">
              <w:rPr>
                <w:rFonts w:ascii="Arial" w:hAnsi="Arial" w:cs="Arial"/>
                <w:spacing w:val="-2"/>
                <w:sz w:val="19"/>
              </w:rPr>
              <w:t>of</w:t>
            </w:r>
            <w:r w:rsidRPr="008F38B1">
              <w:rPr>
                <w:rFonts w:ascii="Arial" w:hAnsi="Arial" w:cs="Arial"/>
                <w:spacing w:val="-4"/>
                <w:sz w:val="19"/>
              </w:rPr>
              <w:t xml:space="preserve"> </w:t>
            </w:r>
            <w:r w:rsidRPr="008F38B1">
              <w:rPr>
                <w:rFonts w:ascii="Arial" w:hAnsi="Arial" w:cs="Arial"/>
                <w:spacing w:val="-2"/>
                <w:sz w:val="19"/>
              </w:rPr>
              <w:t>the</w:t>
            </w:r>
            <w:r w:rsidRPr="008F38B1">
              <w:rPr>
                <w:rFonts w:ascii="Arial" w:hAnsi="Arial" w:cs="Arial"/>
                <w:spacing w:val="-7"/>
                <w:sz w:val="19"/>
              </w:rPr>
              <w:t xml:space="preserve"> </w:t>
            </w:r>
            <w:r w:rsidRPr="008F38B1">
              <w:rPr>
                <w:rFonts w:ascii="Arial" w:hAnsi="Arial" w:cs="Arial"/>
                <w:spacing w:val="-2"/>
                <w:sz w:val="19"/>
              </w:rPr>
              <w:t>ex-works</w:t>
            </w:r>
            <w:r w:rsidRPr="008F38B1">
              <w:rPr>
                <w:rFonts w:ascii="Arial" w:hAnsi="Arial" w:cs="Arial"/>
                <w:spacing w:val="-5"/>
                <w:sz w:val="19"/>
              </w:rPr>
              <w:t xml:space="preserve"> </w:t>
            </w:r>
            <w:r w:rsidRPr="008F38B1">
              <w:rPr>
                <w:rFonts w:ascii="Arial" w:hAnsi="Arial" w:cs="Arial"/>
                <w:spacing w:val="-2"/>
                <w:sz w:val="19"/>
              </w:rPr>
              <w:t>price</w:t>
            </w:r>
            <w:r w:rsidRPr="008F38B1">
              <w:rPr>
                <w:rFonts w:ascii="Arial" w:hAnsi="Arial" w:cs="Arial"/>
                <w:spacing w:val="-7"/>
                <w:sz w:val="19"/>
              </w:rPr>
              <w:t xml:space="preserve"> </w:t>
            </w:r>
            <w:r w:rsidRPr="008F38B1">
              <w:rPr>
                <w:rFonts w:ascii="Arial" w:hAnsi="Arial" w:cs="Arial"/>
                <w:spacing w:val="-2"/>
                <w:sz w:val="19"/>
              </w:rPr>
              <w:t>of</w:t>
            </w:r>
            <w:r w:rsidRPr="008F38B1">
              <w:rPr>
                <w:rFonts w:ascii="Arial" w:hAnsi="Arial" w:cs="Arial"/>
                <w:spacing w:val="-5"/>
                <w:sz w:val="19"/>
              </w:rPr>
              <w:t xml:space="preserve"> </w:t>
            </w:r>
            <w:r w:rsidRPr="008F38B1">
              <w:rPr>
                <w:rFonts w:ascii="Arial" w:hAnsi="Arial" w:cs="Arial"/>
                <w:spacing w:val="-2"/>
                <w:sz w:val="19"/>
              </w:rPr>
              <w:t>the</w:t>
            </w:r>
            <w:r w:rsidRPr="008F38B1">
              <w:rPr>
                <w:rFonts w:ascii="Arial" w:hAnsi="Arial" w:cs="Arial"/>
                <w:spacing w:val="-7"/>
                <w:sz w:val="19"/>
              </w:rPr>
              <w:t xml:space="preserve"> </w:t>
            </w:r>
            <w:r w:rsidRPr="008F38B1">
              <w:rPr>
                <w:rFonts w:ascii="Arial" w:hAnsi="Arial" w:cs="Arial"/>
                <w:spacing w:val="-2"/>
                <w:sz w:val="19"/>
              </w:rPr>
              <w:t>product</w:t>
            </w:r>
          </w:p>
        </w:tc>
      </w:tr>
      <w:tr w:rsidR="00C75D43" w:rsidRPr="008F38B1" w:rsidTr="00C75D43">
        <w:trPr>
          <w:trHeight w:val="709"/>
        </w:trPr>
        <w:tc>
          <w:tcPr>
            <w:tcW w:w="1922" w:type="dxa"/>
            <w:tcBorders>
              <w:left w:val="nil"/>
            </w:tcBorders>
          </w:tcPr>
          <w:p w:rsidR="00C75D43" w:rsidRPr="008F38B1" w:rsidRDefault="00C75D43" w:rsidP="00C75D43">
            <w:pPr>
              <w:pStyle w:val="TableParagraph"/>
              <w:spacing w:before="96"/>
              <w:ind w:left="-1"/>
              <w:rPr>
                <w:rFonts w:ascii="Arial" w:hAnsi="Arial" w:cs="Arial"/>
                <w:sz w:val="19"/>
              </w:rPr>
            </w:pPr>
            <w:r w:rsidRPr="008F38B1">
              <w:rPr>
                <w:rFonts w:ascii="Arial" w:hAnsi="Arial" w:cs="Arial"/>
                <w:w w:val="90"/>
                <w:sz w:val="19"/>
              </w:rPr>
              <w:t>ex</w:t>
            </w:r>
            <w:r w:rsidRPr="008F38B1">
              <w:rPr>
                <w:rFonts w:ascii="Arial" w:hAnsi="Arial" w:cs="Arial"/>
                <w:spacing w:val="6"/>
                <w:sz w:val="19"/>
              </w:rPr>
              <w:t xml:space="preserve"> </w:t>
            </w: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0"/>
                <w:sz w:val="19"/>
              </w:rPr>
              <w:t>74</w:t>
            </w:r>
          </w:p>
        </w:tc>
        <w:tc>
          <w:tcPr>
            <w:tcW w:w="5896" w:type="dxa"/>
          </w:tcPr>
          <w:p w:rsidR="00C75D43" w:rsidRPr="008F38B1" w:rsidRDefault="00C75D43" w:rsidP="00C75D43">
            <w:pPr>
              <w:pStyle w:val="TableParagraph"/>
              <w:spacing w:before="96"/>
              <w:rPr>
                <w:rFonts w:ascii="Arial" w:hAnsi="Arial" w:cs="Arial"/>
                <w:sz w:val="19"/>
              </w:rPr>
            </w:pPr>
            <w:r w:rsidRPr="008F38B1">
              <w:rPr>
                <w:rFonts w:ascii="Arial" w:hAnsi="Arial" w:cs="Arial"/>
                <w:w w:val="90"/>
                <w:sz w:val="19"/>
              </w:rPr>
              <w:t>Copper</w:t>
            </w:r>
            <w:r w:rsidRPr="008F38B1">
              <w:rPr>
                <w:rFonts w:ascii="Arial" w:hAnsi="Arial" w:cs="Arial"/>
                <w:spacing w:val="3"/>
                <w:sz w:val="19"/>
              </w:rPr>
              <w:t xml:space="preserve"> </w:t>
            </w:r>
            <w:r w:rsidRPr="008F38B1">
              <w:rPr>
                <w:rFonts w:ascii="Arial" w:hAnsi="Arial" w:cs="Arial"/>
                <w:w w:val="90"/>
                <w:sz w:val="19"/>
              </w:rPr>
              <w:t>and</w:t>
            </w:r>
            <w:r w:rsidRPr="008F38B1">
              <w:rPr>
                <w:rFonts w:ascii="Arial" w:hAnsi="Arial" w:cs="Arial"/>
                <w:spacing w:val="5"/>
                <w:sz w:val="19"/>
              </w:rPr>
              <w:t xml:space="preserve"> </w:t>
            </w:r>
            <w:r w:rsidRPr="008F38B1">
              <w:rPr>
                <w:rFonts w:ascii="Arial" w:hAnsi="Arial" w:cs="Arial"/>
                <w:w w:val="90"/>
                <w:sz w:val="19"/>
              </w:rPr>
              <w:t>articles</w:t>
            </w:r>
            <w:r w:rsidRPr="008F38B1">
              <w:rPr>
                <w:rFonts w:ascii="Arial" w:hAnsi="Arial" w:cs="Arial"/>
                <w:spacing w:val="4"/>
                <w:sz w:val="19"/>
              </w:rPr>
              <w:t xml:space="preserve"> </w:t>
            </w:r>
            <w:r w:rsidRPr="008F38B1">
              <w:rPr>
                <w:rFonts w:ascii="Arial" w:hAnsi="Arial" w:cs="Arial"/>
                <w:w w:val="90"/>
                <w:sz w:val="19"/>
              </w:rPr>
              <w:t>thereof;</w:t>
            </w:r>
            <w:r w:rsidRPr="008F38B1">
              <w:rPr>
                <w:rFonts w:ascii="Arial" w:hAnsi="Arial" w:cs="Arial"/>
                <w:spacing w:val="5"/>
                <w:sz w:val="19"/>
              </w:rPr>
              <w:t xml:space="preserve"> </w:t>
            </w:r>
            <w:r w:rsidRPr="008F38B1">
              <w:rPr>
                <w:rFonts w:ascii="Arial" w:hAnsi="Arial" w:cs="Arial"/>
                <w:w w:val="90"/>
                <w:sz w:val="19"/>
              </w:rPr>
              <w:t>except</w:t>
            </w:r>
            <w:r w:rsidRPr="008F38B1">
              <w:rPr>
                <w:rFonts w:ascii="Arial" w:hAnsi="Arial" w:cs="Arial"/>
                <w:spacing w:val="4"/>
                <w:sz w:val="19"/>
              </w:rPr>
              <w:t xml:space="preserve"> </w:t>
            </w:r>
            <w:r w:rsidRPr="008F38B1">
              <w:rPr>
                <w:rFonts w:ascii="Arial" w:hAnsi="Arial" w:cs="Arial"/>
                <w:spacing w:val="-4"/>
                <w:w w:val="90"/>
                <w:sz w:val="19"/>
              </w:rPr>
              <w:t>for:</w:t>
            </w:r>
          </w:p>
        </w:tc>
        <w:tc>
          <w:tcPr>
            <w:tcW w:w="5901" w:type="dxa"/>
            <w:tcBorders>
              <w:right w:val="nil"/>
            </w:tcBorders>
          </w:tcPr>
          <w:p w:rsidR="00C75D43" w:rsidRPr="008F38B1" w:rsidRDefault="00C75D43" w:rsidP="00C75D43">
            <w:pPr>
              <w:pStyle w:val="TableParagraph"/>
              <w:spacing w:before="96"/>
              <w:rPr>
                <w:rFonts w:ascii="Arial" w:hAnsi="Arial" w:cs="Arial"/>
                <w:sz w:val="19"/>
              </w:rPr>
            </w:pPr>
            <w:r w:rsidRPr="008F38B1">
              <w:rPr>
                <w:rFonts w:ascii="Arial" w:hAnsi="Arial" w:cs="Arial"/>
                <w:w w:val="90"/>
                <w:sz w:val="19"/>
              </w:rPr>
              <w:t>Manufacture</w:t>
            </w:r>
            <w:r w:rsidRPr="008F38B1">
              <w:rPr>
                <w:rFonts w:ascii="Arial" w:hAnsi="Arial" w:cs="Arial"/>
                <w:spacing w:val="7"/>
                <w:sz w:val="19"/>
              </w:rPr>
              <w:t xml:space="preserve"> </w:t>
            </w:r>
            <w:r w:rsidRPr="008F38B1">
              <w:rPr>
                <w:rFonts w:ascii="Arial" w:hAnsi="Arial" w:cs="Arial"/>
                <w:w w:val="90"/>
                <w:sz w:val="19"/>
              </w:rPr>
              <w:t>from</w:t>
            </w:r>
            <w:r w:rsidRPr="008F38B1">
              <w:rPr>
                <w:rFonts w:ascii="Arial" w:hAnsi="Arial" w:cs="Arial"/>
                <w:spacing w:val="6"/>
                <w:sz w:val="19"/>
              </w:rPr>
              <w:t xml:space="preserve"> </w:t>
            </w:r>
            <w:r w:rsidRPr="008F38B1">
              <w:rPr>
                <w:rFonts w:ascii="Arial" w:hAnsi="Arial" w:cs="Arial"/>
                <w:w w:val="90"/>
                <w:sz w:val="19"/>
              </w:rPr>
              <w:t>materials</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w w:val="90"/>
                <w:sz w:val="19"/>
              </w:rPr>
              <w:t>any</w:t>
            </w:r>
            <w:r w:rsidRPr="008F38B1">
              <w:rPr>
                <w:rFonts w:ascii="Arial" w:hAnsi="Arial" w:cs="Arial"/>
                <w:spacing w:val="7"/>
                <w:sz w:val="19"/>
              </w:rPr>
              <w:t xml:space="preserve"> </w:t>
            </w:r>
            <w:r w:rsidRPr="008F38B1">
              <w:rPr>
                <w:rFonts w:ascii="Arial" w:hAnsi="Arial" w:cs="Arial"/>
                <w:w w:val="90"/>
                <w:sz w:val="19"/>
              </w:rPr>
              <w:t>heading,</w:t>
            </w:r>
            <w:r w:rsidRPr="008F38B1">
              <w:rPr>
                <w:rFonts w:ascii="Arial" w:hAnsi="Arial" w:cs="Arial"/>
                <w:spacing w:val="6"/>
                <w:sz w:val="19"/>
              </w:rPr>
              <w:t xml:space="preserve"> </w:t>
            </w:r>
            <w:r w:rsidRPr="008F38B1">
              <w:rPr>
                <w:rFonts w:ascii="Arial" w:hAnsi="Arial" w:cs="Arial"/>
                <w:w w:val="90"/>
                <w:sz w:val="19"/>
              </w:rPr>
              <w:t>except</w:t>
            </w:r>
            <w:r w:rsidRPr="008F38B1">
              <w:rPr>
                <w:rFonts w:ascii="Arial" w:hAnsi="Arial" w:cs="Arial"/>
                <w:spacing w:val="7"/>
                <w:sz w:val="19"/>
              </w:rPr>
              <w:t xml:space="preserve"> </w:t>
            </w:r>
            <w:r w:rsidRPr="008F38B1">
              <w:rPr>
                <w:rFonts w:ascii="Arial" w:hAnsi="Arial" w:cs="Arial"/>
                <w:w w:val="90"/>
                <w:sz w:val="19"/>
              </w:rPr>
              <w:t>that</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10"/>
                <w:sz w:val="19"/>
              </w:rPr>
              <w:t xml:space="preserve"> </w:t>
            </w:r>
            <w:r w:rsidRPr="008F38B1">
              <w:rPr>
                <w:rFonts w:ascii="Arial" w:hAnsi="Arial" w:cs="Arial"/>
                <w:w w:val="90"/>
                <w:sz w:val="19"/>
              </w:rPr>
              <w:t>the</w:t>
            </w:r>
            <w:r w:rsidRPr="008F38B1">
              <w:rPr>
                <w:rFonts w:ascii="Arial" w:hAnsi="Arial" w:cs="Arial"/>
                <w:spacing w:val="7"/>
                <w:sz w:val="19"/>
              </w:rPr>
              <w:t xml:space="preserve"> </w:t>
            </w:r>
            <w:r w:rsidRPr="008F38B1">
              <w:rPr>
                <w:rFonts w:ascii="Arial" w:hAnsi="Arial" w:cs="Arial"/>
                <w:spacing w:val="-2"/>
                <w:w w:val="90"/>
                <w:sz w:val="19"/>
              </w:rPr>
              <w:t>product</w:t>
            </w:r>
          </w:p>
        </w:tc>
      </w:tr>
      <w:tr w:rsidR="00C75D43" w:rsidRPr="008F38B1" w:rsidTr="00C75D43">
        <w:trPr>
          <w:trHeight w:val="709"/>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pacing w:val="-4"/>
                <w:sz w:val="19"/>
              </w:rPr>
              <w:t>7403</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Refined</w:t>
            </w:r>
            <w:r w:rsidRPr="008F38B1">
              <w:rPr>
                <w:rFonts w:ascii="Arial" w:hAnsi="Arial" w:cs="Arial"/>
                <w:spacing w:val="8"/>
                <w:sz w:val="19"/>
              </w:rPr>
              <w:t xml:space="preserve"> </w:t>
            </w:r>
            <w:r w:rsidRPr="008F38B1">
              <w:rPr>
                <w:rFonts w:ascii="Arial" w:hAnsi="Arial" w:cs="Arial"/>
                <w:w w:val="90"/>
                <w:sz w:val="19"/>
              </w:rPr>
              <w:t>copper</w:t>
            </w:r>
            <w:r w:rsidRPr="008F38B1">
              <w:rPr>
                <w:rFonts w:ascii="Arial" w:hAnsi="Arial" w:cs="Arial"/>
                <w:spacing w:val="8"/>
                <w:sz w:val="19"/>
              </w:rPr>
              <w:t xml:space="preserve"> </w:t>
            </w:r>
            <w:r w:rsidRPr="008F38B1">
              <w:rPr>
                <w:rFonts w:ascii="Arial" w:hAnsi="Arial" w:cs="Arial"/>
                <w:w w:val="90"/>
                <w:sz w:val="19"/>
              </w:rPr>
              <w:t>and</w:t>
            </w:r>
            <w:r w:rsidRPr="008F38B1">
              <w:rPr>
                <w:rFonts w:ascii="Arial" w:hAnsi="Arial" w:cs="Arial"/>
                <w:spacing w:val="7"/>
                <w:sz w:val="19"/>
              </w:rPr>
              <w:t xml:space="preserve"> </w:t>
            </w:r>
            <w:r w:rsidRPr="008F38B1">
              <w:rPr>
                <w:rFonts w:ascii="Arial" w:hAnsi="Arial" w:cs="Arial"/>
                <w:w w:val="90"/>
                <w:sz w:val="19"/>
              </w:rPr>
              <w:t>copper</w:t>
            </w:r>
            <w:r w:rsidRPr="008F38B1">
              <w:rPr>
                <w:rFonts w:ascii="Arial" w:hAnsi="Arial" w:cs="Arial"/>
                <w:spacing w:val="8"/>
                <w:sz w:val="19"/>
              </w:rPr>
              <w:t xml:space="preserve"> </w:t>
            </w:r>
            <w:r w:rsidRPr="008F38B1">
              <w:rPr>
                <w:rFonts w:ascii="Arial" w:hAnsi="Arial" w:cs="Arial"/>
                <w:w w:val="90"/>
                <w:sz w:val="19"/>
              </w:rPr>
              <w:t>alloys,</w:t>
            </w:r>
            <w:r w:rsidRPr="008F38B1">
              <w:rPr>
                <w:rFonts w:ascii="Arial" w:hAnsi="Arial" w:cs="Arial"/>
                <w:spacing w:val="8"/>
                <w:sz w:val="19"/>
              </w:rPr>
              <w:t xml:space="preserve"> </w:t>
            </w:r>
            <w:r w:rsidRPr="008F38B1">
              <w:rPr>
                <w:rFonts w:ascii="Arial" w:hAnsi="Arial" w:cs="Arial"/>
                <w:spacing w:val="-2"/>
                <w:w w:val="90"/>
                <w:sz w:val="19"/>
              </w:rPr>
              <w:t>unwrought</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Manufacture</w:t>
            </w:r>
            <w:r w:rsidRPr="008F38B1">
              <w:rPr>
                <w:rFonts w:ascii="Arial" w:hAnsi="Arial" w:cs="Arial"/>
                <w:spacing w:val="8"/>
                <w:sz w:val="19"/>
              </w:rPr>
              <w:t xml:space="preserve"> </w:t>
            </w:r>
            <w:r w:rsidRPr="008F38B1">
              <w:rPr>
                <w:rFonts w:ascii="Arial" w:hAnsi="Arial" w:cs="Arial"/>
                <w:w w:val="90"/>
                <w:sz w:val="19"/>
              </w:rPr>
              <w:t>from</w:t>
            </w:r>
            <w:r w:rsidRPr="008F38B1">
              <w:rPr>
                <w:rFonts w:ascii="Arial" w:hAnsi="Arial" w:cs="Arial"/>
                <w:spacing w:val="6"/>
                <w:sz w:val="19"/>
              </w:rPr>
              <w:t xml:space="preserve"> </w:t>
            </w:r>
            <w:r w:rsidRPr="008F38B1">
              <w:rPr>
                <w:rFonts w:ascii="Arial" w:hAnsi="Arial" w:cs="Arial"/>
                <w:w w:val="90"/>
                <w:sz w:val="19"/>
              </w:rPr>
              <w:t>materials</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w w:val="90"/>
                <w:sz w:val="19"/>
              </w:rPr>
              <w:t>any</w:t>
            </w:r>
            <w:r w:rsidRPr="008F38B1">
              <w:rPr>
                <w:rFonts w:ascii="Arial" w:hAnsi="Arial" w:cs="Arial"/>
                <w:spacing w:val="7"/>
                <w:sz w:val="19"/>
              </w:rPr>
              <w:t xml:space="preserve"> </w:t>
            </w:r>
            <w:r w:rsidRPr="008F38B1">
              <w:rPr>
                <w:rFonts w:ascii="Arial" w:hAnsi="Arial" w:cs="Arial"/>
                <w:spacing w:val="-2"/>
                <w:w w:val="90"/>
                <w:sz w:val="19"/>
              </w:rPr>
              <w:t>heading</w:t>
            </w:r>
          </w:p>
        </w:tc>
      </w:tr>
      <w:tr w:rsidR="00C75D43" w:rsidRPr="008F38B1" w:rsidTr="00C75D43">
        <w:trPr>
          <w:trHeight w:val="1575"/>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pacing w:val="-4"/>
                <w:sz w:val="19"/>
              </w:rPr>
              <w:t>7408</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spacing w:val="-4"/>
                <w:sz w:val="19"/>
              </w:rPr>
              <w:t>Copper</w:t>
            </w:r>
            <w:r w:rsidRPr="008F38B1">
              <w:rPr>
                <w:rFonts w:ascii="Arial" w:hAnsi="Arial" w:cs="Arial"/>
                <w:spacing w:val="-2"/>
                <w:sz w:val="19"/>
              </w:rPr>
              <w:t xml:space="preserve"> </w:t>
            </w:r>
            <w:r w:rsidRPr="008F38B1">
              <w:rPr>
                <w:rFonts w:ascii="Arial" w:hAnsi="Arial" w:cs="Arial"/>
                <w:spacing w:val="-4"/>
                <w:sz w:val="19"/>
              </w:rPr>
              <w:t>wire</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spacing w:val="-2"/>
                <w:sz w:val="19"/>
              </w:rPr>
              <w:t>Manufacture:</w:t>
            </w:r>
          </w:p>
          <w:p w:rsidR="00C75D43" w:rsidRPr="008F38B1" w:rsidRDefault="00C75D43" w:rsidP="005D3094">
            <w:pPr>
              <w:pStyle w:val="TableParagraph"/>
              <w:numPr>
                <w:ilvl w:val="0"/>
                <w:numId w:val="114"/>
              </w:numPr>
              <w:tabs>
                <w:tab w:val="left" w:pos="386"/>
              </w:tabs>
              <w:spacing w:before="104"/>
              <w:ind w:left="386" w:hanging="282"/>
              <w:rPr>
                <w:rFonts w:ascii="Arial" w:hAnsi="Arial" w:cs="Arial"/>
                <w:sz w:val="19"/>
              </w:rPr>
            </w:pPr>
            <w:r w:rsidRPr="008F38B1">
              <w:rPr>
                <w:rFonts w:ascii="Arial" w:hAnsi="Arial" w:cs="Arial"/>
                <w:w w:val="90"/>
                <w:sz w:val="19"/>
              </w:rPr>
              <w:t>From</w:t>
            </w:r>
            <w:r w:rsidRPr="008F38B1">
              <w:rPr>
                <w:rFonts w:ascii="Arial" w:hAnsi="Arial" w:cs="Arial"/>
                <w:spacing w:val="7"/>
                <w:sz w:val="19"/>
              </w:rPr>
              <w:t xml:space="preserve"> </w:t>
            </w:r>
            <w:r w:rsidRPr="008F38B1">
              <w:rPr>
                <w:rFonts w:ascii="Arial" w:hAnsi="Arial" w:cs="Arial"/>
                <w:w w:val="90"/>
                <w:sz w:val="19"/>
              </w:rPr>
              <w:t>materials</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w w:val="90"/>
                <w:sz w:val="19"/>
              </w:rPr>
              <w:t>any</w:t>
            </w:r>
            <w:r w:rsidRPr="008F38B1">
              <w:rPr>
                <w:rFonts w:ascii="Arial" w:hAnsi="Arial" w:cs="Arial"/>
                <w:spacing w:val="5"/>
                <w:sz w:val="19"/>
              </w:rPr>
              <w:t xml:space="preserve"> </w:t>
            </w:r>
            <w:r w:rsidRPr="008F38B1">
              <w:rPr>
                <w:rFonts w:ascii="Arial" w:hAnsi="Arial" w:cs="Arial"/>
                <w:w w:val="90"/>
                <w:sz w:val="19"/>
              </w:rPr>
              <w:t>heading,</w:t>
            </w:r>
            <w:r w:rsidRPr="008F38B1">
              <w:rPr>
                <w:rFonts w:ascii="Arial" w:hAnsi="Arial" w:cs="Arial"/>
                <w:spacing w:val="6"/>
                <w:sz w:val="19"/>
              </w:rPr>
              <w:t xml:space="preserve"> </w:t>
            </w:r>
            <w:r w:rsidRPr="008F38B1">
              <w:rPr>
                <w:rFonts w:ascii="Arial" w:hAnsi="Arial" w:cs="Arial"/>
                <w:w w:val="90"/>
                <w:sz w:val="19"/>
              </w:rPr>
              <w:t>except</w:t>
            </w:r>
            <w:r w:rsidRPr="008F38B1">
              <w:rPr>
                <w:rFonts w:ascii="Arial" w:hAnsi="Arial" w:cs="Arial"/>
                <w:spacing w:val="7"/>
                <w:sz w:val="19"/>
              </w:rPr>
              <w:t xml:space="preserve"> </w:t>
            </w:r>
            <w:r w:rsidRPr="008F38B1">
              <w:rPr>
                <w:rFonts w:ascii="Arial" w:hAnsi="Arial" w:cs="Arial"/>
                <w:w w:val="90"/>
                <w:sz w:val="19"/>
              </w:rPr>
              <w:t>that</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11"/>
                <w:sz w:val="19"/>
              </w:rPr>
              <w:t xml:space="preserve"> </w:t>
            </w:r>
            <w:r w:rsidRPr="008F38B1">
              <w:rPr>
                <w:rFonts w:ascii="Arial" w:hAnsi="Arial" w:cs="Arial"/>
                <w:w w:val="90"/>
                <w:sz w:val="19"/>
              </w:rPr>
              <w:t>the</w:t>
            </w:r>
            <w:r w:rsidRPr="008F38B1">
              <w:rPr>
                <w:rFonts w:ascii="Arial" w:hAnsi="Arial" w:cs="Arial"/>
                <w:spacing w:val="7"/>
                <w:sz w:val="19"/>
              </w:rPr>
              <w:t xml:space="preserve"> </w:t>
            </w:r>
            <w:r w:rsidRPr="008F38B1">
              <w:rPr>
                <w:rFonts w:ascii="Arial" w:hAnsi="Arial" w:cs="Arial"/>
                <w:w w:val="90"/>
                <w:sz w:val="19"/>
              </w:rPr>
              <w:t>product,</w:t>
            </w:r>
            <w:r w:rsidRPr="008F38B1">
              <w:rPr>
                <w:rFonts w:ascii="Arial" w:hAnsi="Arial" w:cs="Arial"/>
                <w:spacing w:val="7"/>
                <w:sz w:val="19"/>
              </w:rPr>
              <w:t xml:space="preserve"> </w:t>
            </w:r>
            <w:r w:rsidRPr="008F38B1">
              <w:rPr>
                <w:rFonts w:ascii="Arial" w:hAnsi="Arial" w:cs="Arial"/>
                <w:spacing w:val="-5"/>
                <w:w w:val="90"/>
                <w:sz w:val="19"/>
              </w:rPr>
              <w:t>and</w:t>
            </w:r>
          </w:p>
          <w:p w:rsidR="00C75D43" w:rsidRPr="008F38B1" w:rsidRDefault="00C75D43" w:rsidP="005D3094">
            <w:pPr>
              <w:pStyle w:val="TableParagraph"/>
              <w:numPr>
                <w:ilvl w:val="0"/>
                <w:numId w:val="114"/>
              </w:numPr>
              <w:tabs>
                <w:tab w:val="left" w:pos="386"/>
                <w:tab w:val="left" w:pos="388"/>
              </w:tabs>
              <w:spacing w:before="111" w:line="230" w:lineRule="auto"/>
              <w:ind w:right="-15"/>
              <w:rPr>
                <w:rFonts w:ascii="Arial" w:hAnsi="Arial" w:cs="Arial"/>
                <w:sz w:val="19"/>
              </w:rPr>
            </w:pPr>
            <w:r w:rsidRPr="008F38B1">
              <w:rPr>
                <w:rFonts w:ascii="Arial" w:hAnsi="Arial" w:cs="Arial"/>
                <w:spacing w:val="-4"/>
                <w:sz w:val="19"/>
              </w:rPr>
              <w:t>In</w:t>
            </w:r>
            <w:r w:rsidRPr="008F38B1">
              <w:rPr>
                <w:rFonts w:ascii="Arial" w:hAnsi="Arial" w:cs="Arial"/>
                <w:spacing w:val="-5"/>
                <w:sz w:val="19"/>
              </w:rPr>
              <w:t xml:space="preserve"> </w:t>
            </w:r>
            <w:r w:rsidRPr="008F38B1">
              <w:rPr>
                <w:rFonts w:ascii="Arial" w:hAnsi="Arial" w:cs="Arial"/>
                <w:spacing w:val="-4"/>
                <w:sz w:val="19"/>
              </w:rPr>
              <w:t>which</w:t>
            </w:r>
            <w:r w:rsidRPr="008F38B1">
              <w:rPr>
                <w:rFonts w:ascii="Arial" w:hAnsi="Arial" w:cs="Arial"/>
                <w:spacing w:val="-6"/>
                <w:sz w:val="19"/>
              </w:rPr>
              <w:t xml:space="preserve"> </w:t>
            </w:r>
            <w:r w:rsidRPr="008F38B1">
              <w:rPr>
                <w:rFonts w:ascii="Arial" w:hAnsi="Arial" w:cs="Arial"/>
                <w:spacing w:val="-4"/>
                <w:sz w:val="19"/>
              </w:rPr>
              <w:t>the value of</w:t>
            </w:r>
            <w:r w:rsidRPr="008F38B1">
              <w:rPr>
                <w:rFonts w:ascii="Arial" w:hAnsi="Arial" w:cs="Arial"/>
                <w:spacing w:val="-6"/>
                <w:sz w:val="19"/>
              </w:rPr>
              <w:t xml:space="preserve"> </w:t>
            </w:r>
            <w:r w:rsidRPr="008F38B1">
              <w:rPr>
                <w:rFonts w:ascii="Arial" w:hAnsi="Arial" w:cs="Arial"/>
                <w:spacing w:val="-4"/>
                <w:sz w:val="19"/>
              </w:rPr>
              <w:t>all the materials used does not</w:t>
            </w:r>
            <w:r w:rsidRPr="008F38B1">
              <w:rPr>
                <w:rFonts w:ascii="Arial" w:hAnsi="Arial" w:cs="Arial"/>
                <w:spacing w:val="-5"/>
                <w:sz w:val="19"/>
              </w:rPr>
              <w:t xml:space="preserve"> </w:t>
            </w:r>
            <w:r w:rsidRPr="008F38B1">
              <w:rPr>
                <w:rFonts w:ascii="Arial" w:hAnsi="Arial" w:cs="Arial"/>
                <w:spacing w:val="-4"/>
                <w:sz w:val="19"/>
              </w:rPr>
              <w:t>exceed 50 % of</w:t>
            </w:r>
            <w:r w:rsidRPr="008F38B1">
              <w:rPr>
                <w:rFonts w:ascii="Arial" w:hAnsi="Arial" w:cs="Arial"/>
                <w:spacing w:val="-1"/>
                <w:sz w:val="19"/>
              </w:rPr>
              <w:t xml:space="preserve"> </w:t>
            </w:r>
            <w:r w:rsidRPr="008F38B1">
              <w:rPr>
                <w:rFonts w:ascii="Arial" w:hAnsi="Arial" w:cs="Arial"/>
                <w:spacing w:val="-4"/>
                <w:sz w:val="19"/>
              </w:rPr>
              <w:t>the</w:t>
            </w:r>
            <w:r w:rsidRPr="008F38B1">
              <w:rPr>
                <w:rFonts w:ascii="Arial" w:hAnsi="Arial" w:cs="Arial"/>
                <w:sz w:val="19"/>
              </w:rPr>
              <w:t xml:space="preserve"> 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5"/>
                <w:sz w:val="19"/>
              </w:rPr>
              <w:t xml:space="preserve"> </w:t>
            </w:r>
            <w:r w:rsidRPr="008F38B1">
              <w:rPr>
                <w:rFonts w:ascii="Arial" w:hAnsi="Arial" w:cs="Arial"/>
                <w:sz w:val="19"/>
              </w:rPr>
              <w:t>of</w:t>
            </w:r>
            <w:r w:rsidRPr="008F38B1">
              <w:rPr>
                <w:rFonts w:ascii="Arial" w:hAnsi="Arial" w:cs="Arial"/>
                <w:spacing w:val="-2"/>
                <w:sz w:val="19"/>
              </w:rPr>
              <w:t xml:space="preserve"> </w:t>
            </w:r>
            <w:r w:rsidRPr="008F38B1">
              <w:rPr>
                <w:rFonts w:ascii="Arial" w:hAnsi="Arial" w:cs="Arial"/>
                <w:sz w:val="19"/>
              </w:rPr>
              <w:t>the</w:t>
            </w:r>
            <w:r w:rsidRPr="008F38B1">
              <w:rPr>
                <w:rFonts w:ascii="Arial" w:hAnsi="Arial" w:cs="Arial"/>
                <w:spacing w:val="-5"/>
                <w:sz w:val="19"/>
              </w:rPr>
              <w:t xml:space="preserve"> </w:t>
            </w:r>
            <w:r w:rsidRPr="008F38B1">
              <w:rPr>
                <w:rFonts w:ascii="Arial" w:hAnsi="Arial" w:cs="Arial"/>
                <w:sz w:val="19"/>
              </w:rPr>
              <w:t>product</w:t>
            </w:r>
          </w:p>
        </w:tc>
      </w:tr>
      <w:tr w:rsidR="00C75D43" w:rsidRPr="008F38B1" w:rsidTr="00C75D43">
        <w:trPr>
          <w:trHeight w:val="709"/>
        </w:trPr>
        <w:tc>
          <w:tcPr>
            <w:tcW w:w="1922" w:type="dxa"/>
            <w:tcBorders>
              <w:left w:val="nil"/>
            </w:tcBorders>
          </w:tcPr>
          <w:p w:rsidR="00C75D43" w:rsidRPr="008F38B1" w:rsidRDefault="00C75D43" w:rsidP="00C75D43">
            <w:pPr>
              <w:pStyle w:val="TableParagraph"/>
              <w:spacing w:before="96"/>
              <w:ind w:left="-1"/>
              <w:rPr>
                <w:rFonts w:ascii="Arial" w:hAnsi="Arial" w:cs="Arial"/>
                <w:sz w:val="19"/>
              </w:rPr>
            </w:pP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5"/>
                <w:sz w:val="19"/>
              </w:rPr>
              <w:t>75</w:t>
            </w:r>
          </w:p>
        </w:tc>
        <w:tc>
          <w:tcPr>
            <w:tcW w:w="5896" w:type="dxa"/>
          </w:tcPr>
          <w:p w:rsidR="00C75D43" w:rsidRPr="008F38B1" w:rsidRDefault="00C75D43" w:rsidP="00C75D43">
            <w:pPr>
              <w:pStyle w:val="TableParagraph"/>
              <w:spacing w:before="96"/>
              <w:rPr>
                <w:rFonts w:ascii="Arial" w:hAnsi="Arial" w:cs="Arial"/>
                <w:sz w:val="19"/>
              </w:rPr>
            </w:pPr>
            <w:r w:rsidRPr="008F38B1">
              <w:rPr>
                <w:rFonts w:ascii="Arial" w:hAnsi="Arial" w:cs="Arial"/>
                <w:w w:val="90"/>
                <w:sz w:val="19"/>
              </w:rPr>
              <w:t>Nickel</w:t>
            </w:r>
            <w:r w:rsidRPr="008F38B1">
              <w:rPr>
                <w:rFonts w:ascii="Arial" w:hAnsi="Arial" w:cs="Arial"/>
                <w:spacing w:val="1"/>
                <w:sz w:val="19"/>
              </w:rPr>
              <w:t xml:space="preserve"> </w:t>
            </w:r>
            <w:r w:rsidRPr="008F38B1">
              <w:rPr>
                <w:rFonts w:ascii="Arial" w:hAnsi="Arial" w:cs="Arial"/>
                <w:w w:val="90"/>
                <w:sz w:val="19"/>
              </w:rPr>
              <w:t>and</w:t>
            </w:r>
            <w:r w:rsidRPr="008F38B1">
              <w:rPr>
                <w:rFonts w:ascii="Arial" w:hAnsi="Arial" w:cs="Arial"/>
                <w:spacing w:val="2"/>
                <w:sz w:val="19"/>
              </w:rPr>
              <w:t xml:space="preserve"> </w:t>
            </w:r>
            <w:r w:rsidRPr="008F38B1">
              <w:rPr>
                <w:rFonts w:ascii="Arial" w:hAnsi="Arial" w:cs="Arial"/>
                <w:w w:val="90"/>
                <w:sz w:val="19"/>
              </w:rPr>
              <w:t>articles</w:t>
            </w:r>
            <w:r w:rsidRPr="008F38B1">
              <w:rPr>
                <w:rFonts w:ascii="Arial" w:hAnsi="Arial" w:cs="Arial"/>
                <w:spacing w:val="3"/>
                <w:sz w:val="19"/>
              </w:rPr>
              <w:t xml:space="preserve"> </w:t>
            </w:r>
            <w:r w:rsidRPr="008F38B1">
              <w:rPr>
                <w:rFonts w:ascii="Arial" w:hAnsi="Arial" w:cs="Arial"/>
                <w:spacing w:val="-2"/>
                <w:w w:val="90"/>
                <w:sz w:val="19"/>
              </w:rPr>
              <w:t>thereof</w:t>
            </w:r>
          </w:p>
        </w:tc>
        <w:tc>
          <w:tcPr>
            <w:tcW w:w="5901" w:type="dxa"/>
            <w:tcBorders>
              <w:right w:val="nil"/>
            </w:tcBorders>
          </w:tcPr>
          <w:p w:rsidR="00C75D43" w:rsidRPr="008F38B1" w:rsidRDefault="00C75D43" w:rsidP="00C75D43">
            <w:pPr>
              <w:pStyle w:val="TableParagraph"/>
              <w:spacing w:before="96"/>
              <w:rPr>
                <w:rFonts w:ascii="Arial" w:hAnsi="Arial" w:cs="Arial"/>
                <w:sz w:val="19"/>
              </w:rPr>
            </w:pPr>
            <w:r w:rsidRPr="008F38B1">
              <w:rPr>
                <w:rFonts w:ascii="Arial" w:hAnsi="Arial" w:cs="Arial"/>
                <w:w w:val="90"/>
                <w:sz w:val="19"/>
              </w:rPr>
              <w:t>Manufacture</w:t>
            </w:r>
            <w:r w:rsidRPr="008F38B1">
              <w:rPr>
                <w:rFonts w:ascii="Arial" w:hAnsi="Arial" w:cs="Arial"/>
                <w:spacing w:val="7"/>
                <w:sz w:val="19"/>
              </w:rPr>
              <w:t xml:space="preserve"> </w:t>
            </w:r>
            <w:r w:rsidRPr="008F38B1">
              <w:rPr>
                <w:rFonts w:ascii="Arial" w:hAnsi="Arial" w:cs="Arial"/>
                <w:w w:val="90"/>
                <w:sz w:val="19"/>
              </w:rPr>
              <w:t>from</w:t>
            </w:r>
            <w:r w:rsidRPr="008F38B1">
              <w:rPr>
                <w:rFonts w:ascii="Arial" w:hAnsi="Arial" w:cs="Arial"/>
                <w:spacing w:val="6"/>
                <w:sz w:val="19"/>
              </w:rPr>
              <w:t xml:space="preserve"> </w:t>
            </w:r>
            <w:r w:rsidRPr="008F38B1">
              <w:rPr>
                <w:rFonts w:ascii="Arial" w:hAnsi="Arial" w:cs="Arial"/>
                <w:w w:val="90"/>
                <w:sz w:val="19"/>
              </w:rPr>
              <w:t>materials</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w w:val="90"/>
                <w:sz w:val="19"/>
              </w:rPr>
              <w:t>any</w:t>
            </w:r>
            <w:r w:rsidRPr="008F38B1">
              <w:rPr>
                <w:rFonts w:ascii="Arial" w:hAnsi="Arial" w:cs="Arial"/>
                <w:spacing w:val="7"/>
                <w:sz w:val="19"/>
              </w:rPr>
              <w:t xml:space="preserve"> </w:t>
            </w:r>
            <w:r w:rsidRPr="008F38B1">
              <w:rPr>
                <w:rFonts w:ascii="Arial" w:hAnsi="Arial" w:cs="Arial"/>
                <w:w w:val="90"/>
                <w:sz w:val="19"/>
              </w:rPr>
              <w:t>heading,</w:t>
            </w:r>
            <w:r w:rsidRPr="008F38B1">
              <w:rPr>
                <w:rFonts w:ascii="Arial" w:hAnsi="Arial" w:cs="Arial"/>
                <w:spacing w:val="6"/>
                <w:sz w:val="19"/>
              </w:rPr>
              <w:t xml:space="preserve"> </w:t>
            </w:r>
            <w:r w:rsidRPr="008F38B1">
              <w:rPr>
                <w:rFonts w:ascii="Arial" w:hAnsi="Arial" w:cs="Arial"/>
                <w:w w:val="90"/>
                <w:sz w:val="19"/>
              </w:rPr>
              <w:t>except</w:t>
            </w:r>
            <w:r w:rsidRPr="008F38B1">
              <w:rPr>
                <w:rFonts w:ascii="Arial" w:hAnsi="Arial" w:cs="Arial"/>
                <w:spacing w:val="7"/>
                <w:sz w:val="19"/>
              </w:rPr>
              <w:t xml:space="preserve"> </w:t>
            </w:r>
            <w:r w:rsidRPr="008F38B1">
              <w:rPr>
                <w:rFonts w:ascii="Arial" w:hAnsi="Arial" w:cs="Arial"/>
                <w:w w:val="90"/>
                <w:sz w:val="19"/>
              </w:rPr>
              <w:t>that</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10"/>
                <w:sz w:val="19"/>
              </w:rPr>
              <w:t xml:space="preserve"> </w:t>
            </w:r>
            <w:r w:rsidRPr="008F38B1">
              <w:rPr>
                <w:rFonts w:ascii="Arial" w:hAnsi="Arial" w:cs="Arial"/>
                <w:w w:val="90"/>
                <w:sz w:val="19"/>
              </w:rPr>
              <w:t>the</w:t>
            </w:r>
            <w:r w:rsidRPr="008F38B1">
              <w:rPr>
                <w:rFonts w:ascii="Arial" w:hAnsi="Arial" w:cs="Arial"/>
                <w:spacing w:val="7"/>
                <w:sz w:val="19"/>
              </w:rPr>
              <w:t xml:space="preserve"> </w:t>
            </w:r>
            <w:r w:rsidRPr="008F38B1">
              <w:rPr>
                <w:rFonts w:ascii="Arial" w:hAnsi="Arial" w:cs="Arial"/>
                <w:spacing w:val="-2"/>
                <w:w w:val="90"/>
                <w:sz w:val="19"/>
              </w:rPr>
              <w:t>product</w:t>
            </w:r>
          </w:p>
        </w:tc>
      </w:tr>
      <w:tr w:rsidR="00C75D43" w:rsidRPr="008F38B1" w:rsidTr="00C75D43">
        <w:trPr>
          <w:trHeight w:val="1575"/>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ex</w:t>
            </w:r>
            <w:r w:rsidRPr="008F38B1">
              <w:rPr>
                <w:rFonts w:ascii="Arial" w:hAnsi="Arial" w:cs="Arial"/>
                <w:spacing w:val="6"/>
                <w:sz w:val="19"/>
              </w:rPr>
              <w:t xml:space="preserve"> </w:t>
            </w: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0"/>
                <w:sz w:val="19"/>
              </w:rPr>
              <w:t>76</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Aluminium</w:t>
            </w:r>
            <w:r w:rsidRPr="008F38B1">
              <w:rPr>
                <w:rFonts w:ascii="Arial" w:hAnsi="Arial" w:cs="Arial"/>
                <w:spacing w:val="9"/>
                <w:sz w:val="19"/>
              </w:rPr>
              <w:t xml:space="preserve"> </w:t>
            </w:r>
            <w:r w:rsidRPr="008F38B1">
              <w:rPr>
                <w:rFonts w:ascii="Arial" w:hAnsi="Arial" w:cs="Arial"/>
                <w:w w:val="90"/>
                <w:sz w:val="19"/>
              </w:rPr>
              <w:t>and</w:t>
            </w:r>
            <w:r w:rsidRPr="008F38B1">
              <w:rPr>
                <w:rFonts w:ascii="Arial" w:hAnsi="Arial" w:cs="Arial"/>
                <w:spacing w:val="9"/>
                <w:sz w:val="19"/>
              </w:rPr>
              <w:t xml:space="preserve"> </w:t>
            </w:r>
            <w:r w:rsidRPr="008F38B1">
              <w:rPr>
                <w:rFonts w:ascii="Arial" w:hAnsi="Arial" w:cs="Arial"/>
                <w:w w:val="90"/>
                <w:sz w:val="19"/>
              </w:rPr>
              <w:t>articles</w:t>
            </w:r>
            <w:r w:rsidRPr="008F38B1">
              <w:rPr>
                <w:rFonts w:ascii="Arial" w:hAnsi="Arial" w:cs="Arial"/>
                <w:spacing w:val="8"/>
                <w:sz w:val="19"/>
              </w:rPr>
              <w:t xml:space="preserve"> </w:t>
            </w:r>
            <w:r w:rsidRPr="008F38B1">
              <w:rPr>
                <w:rFonts w:ascii="Arial" w:hAnsi="Arial" w:cs="Arial"/>
                <w:w w:val="90"/>
                <w:sz w:val="19"/>
              </w:rPr>
              <w:t>thereof;</w:t>
            </w:r>
            <w:r w:rsidRPr="008F38B1">
              <w:rPr>
                <w:rFonts w:ascii="Arial" w:hAnsi="Arial" w:cs="Arial"/>
                <w:spacing w:val="10"/>
                <w:sz w:val="19"/>
              </w:rPr>
              <w:t xml:space="preserve"> </w:t>
            </w:r>
            <w:r w:rsidRPr="008F38B1">
              <w:rPr>
                <w:rFonts w:ascii="Arial" w:hAnsi="Arial" w:cs="Arial"/>
                <w:w w:val="90"/>
                <w:sz w:val="19"/>
              </w:rPr>
              <w:t>except</w:t>
            </w:r>
            <w:r w:rsidRPr="008F38B1">
              <w:rPr>
                <w:rFonts w:ascii="Arial" w:hAnsi="Arial" w:cs="Arial"/>
                <w:spacing w:val="8"/>
                <w:sz w:val="19"/>
              </w:rPr>
              <w:t xml:space="preserve"> </w:t>
            </w:r>
            <w:r w:rsidRPr="008F38B1">
              <w:rPr>
                <w:rFonts w:ascii="Arial" w:hAnsi="Arial" w:cs="Arial"/>
                <w:spacing w:val="-4"/>
                <w:w w:val="90"/>
                <w:sz w:val="19"/>
              </w:rPr>
              <w:t>for:</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spacing w:val="-2"/>
                <w:sz w:val="19"/>
              </w:rPr>
              <w:t>Manufacture:</w:t>
            </w:r>
          </w:p>
          <w:p w:rsidR="00C75D43" w:rsidRPr="008F38B1" w:rsidRDefault="00C75D43" w:rsidP="005D3094">
            <w:pPr>
              <w:pStyle w:val="TableParagraph"/>
              <w:numPr>
                <w:ilvl w:val="0"/>
                <w:numId w:val="113"/>
              </w:numPr>
              <w:tabs>
                <w:tab w:val="left" w:pos="386"/>
              </w:tabs>
              <w:spacing w:before="104"/>
              <w:ind w:left="386" w:hanging="282"/>
              <w:rPr>
                <w:rFonts w:ascii="Arial" w:hAnsi="Arial" w:cs="Arial"/>
                <w:sz w:val="19"/>
              </w:rPr>
            </w:pPr>
            <w:r w:rsidRPr="008F38B1">
              <w:rPr>
                <w:rFonts w:ascii="Arial" w:hAnsi="Arial" w:cs="Arial"/>
                <w:w w:val="90"/>
                <w:sz w:val="19"/>
              </w:rPr>
              <w:t>From</w:t>
            </w:r>
            <w:r w:rsidRPr="008F38B1">
              <w:rPr>
                <w:rFonts w:ascii="Arial" w:hAnsi="Arial" w:cs="Arial"/>
                <w:spacing w:val="7"/>
                <w:sz w:val="19"/>
              </w:rPr>
              <w:t xml:space="preserve"> </w:t>
            </w:r>
            <w:r w:rsidRPr="008F38B1">
              <w:rPr>
                <w:rFonts w:ascii="Arial" w:hAnsi="Arial" w:cs="Arial"/>
                <w:w w:val="90"/>
                <w:sz w:val="19"/>
              </w:rPr>
              <w:t>materials</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w w:val="90"/>
                <w:sz w:val="19"/>
              </w:rPr>
              <w:t>any</w:t>
            </w:r>
            <w:r w:rsidRPr="008F38B1">
              <w:rPr>
                <w:rFonts w:ascii="Arial" w:hAnsi="Arial" w:cs="Arial"/>
                <w:spacing w:val="5"/>
                <w:sz w:val="19"/>
              </w:rPr>
              <w:t xml:space="preserve"> </w:t>
            </w:r>
            <w:r w:rsidRPr="008F38B1">
              <w:rPr>
                <w:rFonts w:ascii="Arial" w:hAnsi="Arial" w:cs="Arial"/>
                <w:w w:val="90"/>
                <w:sz w:val="19"/>
              </w:rPr>
              <w:t>heading,</w:t>
            </w:r>
            <w:r w:rsidRPr="008F38B1">
              <w:rPr>
                <w:rFonts w:ascii="Arial" w:hAnsi="Arial" w:cs="Arial"/>
                <w:spacing w:val="6"/>
                <w:sz w:val="19"/>
              </w:rPr>
              <w:t xml:space="preserve"> </w:t>
            </w:r>
            <w:r w:rsidRPr="008F38B1">
              <w:rPr>
                <w:rFonts w:ascii="Arial" w:hAnsi="Arial" w:cs="Arial"/>
                <w:w w:val="90"/>
                <w:sz w:val="19"/>
              </w:rPr>
              <w:t>except</w:t>
            </w:r>
            <w:r w:rsidRPr="008F38B1">
              <w:rPr>
                <w:rFonts w:ascii="Arial" w:hAnsi="Arial" w:cs="Arial"/>
                <w:spacing w:val="7"/>
                <w:sz w:val="19"/>
              </w:rPr>
              <w:t xml:space="preserve"> </w:t>
            </w:r>
            <w:r w:rsidRPr="008F38B1">
              <w:rPr>
                <w:rFonts w:ascii="Arial" w:hAnsi="Arial" w:cs="Arial"/>
                <w:w w:val="90"/>
                <w:sz w:val="19"/>
              </w:rPr>
              <w:t>that</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11"/>
                <w:sz w:val="19"/>
              </w:rPr>
              <w:t xml:space="preserve"> </w:t>
            </w:r>
            <w:r w:rsidRPr="008F38B1">
              <w:rPr>
                <w:rFonts w:ascii="Arial" w:hAnsi="Arial" w:cs="Arial"/>
                <w:w w:val="90"/>
                <w:sz w:val="19"/>
              </w:rPr>
              <w:t>the</w:t>
            </w:r>
            <w:r w:rsidRPr="008F38B1">
              <w:rPr>
                <w:rFonts w:ascii="Arial" w:hAnsi="Arial" w:cs="Arial"/>
                <w:spacing w:val="7"/>
                <w:sz w:val="19"/>
              </w:rPr>
              <w:t xml:space="preserve"> </w:t>
            </w:r>
            <w:r w:rsidRPr="008F38B1">
              <w:rPr>
                <w:rFonts w:ascii="Arial" w:hAnsi="Arial" w:cs="Arial"/>
                <w:w w:val="90"/>
                <w:sz w:val="19"/>
              </w:rPr>
              <w:t>product,</w:t>
            </w:r>
            <w:r w:rsidRPr="008F38B1">
              <w:rPr>
                <w:rFonts w:ascii="Arial" w:hAnsi="Arial" w:cs="Arial"/>
                <w:spacing w:val="7"/>
                <w:sz w:val="19"/>
              </w:rPr>
              <w:t xml:space="preserve"> </w:t>
            </w:r>
            <w:r w:rsidRPr="008F38B1">
              <w:rPr>
                <w:rFonts w:ascii="Arial" w:hAnsi="Arial" w:cs="Arial"/>
                <w:spacing w:val="-5"/>
                <w:w w:val="90"/>
                <w:sz w:val="19"/>
              </w:rPr>
              <w:t>and</w:t>
            </w:r>
          </w:p>
          <w:p w:rsidR="00C75D43" w:rsidRPr="008F38B1" w:rsidRDefault="00C75D43" w:rsidP="005D3094">
            <w:pPr>
              <w:pStyle w:val="TableParagraph"/>
              <w:numPr>
                <w:ilvl w:val="0"/>
                <w:numId w:val="113"/>
              </w:numPr>
              <w:tabs>
                <w:tab w:val="left" w:pos="386"/>
                <w:tab w:val="left" w:pos="388"/>
              </w:tabs>
              <w:spacing w:before="111" w:line="230" w:lineRule="auto"/>
              <w:ind w:right="-15"/>
              <w:rPr>
                <w:rFonts w:ascii="Arial" w:hAnsi="Arial" w:cs="Arial"/>
                <w:sz w:val="19"/>
              </w:rPr>
            </w:pPr>
            <w:r w:rsidRPr="008F38B1">
              <w:rPr>
                <w:rFonts w:ascii="Arial" w:hAnsi="Arial" w:cs="Arial"/>
                <w:spacing w:val="-4"/>
                <w:sz w:val="19"/>
              </w:rPr>
              <w:t>In</w:t>
            </w:r>
            <w:r w:rsidRPr="008F38B1">
              <w:rPr>
                <w:rFonts w:ascii="Arial" w:hAnsi="Arial" w:cs="Arial"/>
                <w:spacing w:val="-5"/>
                <w:sz w:val="19"/>
              </w:rPr>
              <w:t xml:space="preserve"> </w:t>
            </w:r>
            <w:r w:rsidRPr="008F38B1">
              <w:rPr>
                <w:rFonts w:ascii="Arial" w:hAnsi="Arial" w:cs="Arial"/>
                <w:spacing w:val="-4"/>
                <w:sz w:val="19"/>
              </w:rPr>
              <w:t>which</w:t>
            </w:r>
            <w:r w:rsidRPr="008F38B1">
              <w:rPr>
                <w:rFonts w:ascii="Arial" w:hAnsi="Arial" w:cs="Arial"/>
                <w:spacing w:val="-6"/>
                <w:sz w:val="19"/>
              </w:rPr>
              <w:t xml:space="preserve"> </w:t>
            </w:r>
            <w:r w:rsidRPr="008F38B1">
              <w:rPr>
                <w:rFonts w:ascii="Arial" w:hAnsi="Arial" w:cs="Arial"/>
                <w:spacing w:val="-4"/>
                <w:sz w:val="19"/>
              </w:rPr>
              <w:t>the value of</w:t>
            </w:r>
            <w:r w:rsidRPr="008F38B1">
              <w:rPr>
                <w:rFonts w:ascii="Arial" w:hAnsi="Arial" w:cs="Arial"/>
                <w:spacing w:val="-6"/>
                <w:sz w:val="19"/>
              </w:rPr>
              <w:t xml:space="preserve"> </w:t>
            </w:r>
            <w:r w:rsidRPr="008F38B1">
              <w:rPr>
                <w:rFonts w:ascii="Arial" w:hAnsi="Arial" w:cs="Arial"/>
                <w:spacing w:val="-4"/>
                <w:sz w:val="19"/>
              </w:rPr>
              <w:t>all the materials used does not</w:t>
            </w:r>
            <w:r w:rsidRPr="008F38B1">
              <w:rPr>
                <w:rFonts w:ascii="Arial" w:hAnsi="Arial" w:cs="Arial"/>
                <w:spacing w:val="-5"/>
                <w:sz w:val="19"/>
              </w:rPr>
              <w:t xml:space="preserve"> </w:t>
            </w:r>
            <w:r w:rsidRPr="008F38B1">
              <w:rPr>
                <w:rFonts w:ascii="Arial" w:hAnsi="Arial" w:cs="Arial"/>
                <w:spacing w:val="-4"/>
                <w:sz w:val="19"/>
              </w:rPr>
              <w:t>exceed 50 % of</w:t>
            </w:r>
            <w:r w:rsidRPr="008F38B1">
              <w:rPr>
                <w:rFonts w:ascii="Arial" w:hAnsi="Arial" w:cs="Arial"/>
                <w:spacing w:val="-1"/>
                <w:sz w:val="19"/>
              </w:rPr>
              <w:t xml:space="preserve"> </w:t>
            </w:r>
            <w:r w:rsidRPr="008F38B1">
              <w:rPr>
                <w:rFonts w:ascii="Arial" w:hAnsi="Arial" w:cs="Arial"/>
                <w:spacing w:val="-4"/>
                <w:sz w:val="19"/>
              </w:rPr>
              <w:t>the</w:t>
            </w:r>
            <w:r w:rsidRPr="008F38B1">
              <w:rPr>
                <w:rFonts w:ascii="Arial" w:hAnsi="Arial" w:cs="Arial"/>
                <w:sz w:val="19"/>
              </w:rPr>
              <w:t xml:space="preserve"> 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5"/>
                <w:sz w:val="19"/>
              </w:rPr>
              <w:t xml:space="preserve"> </w:t>
            </w:r>
            <w:r w:rsidRPr="008F38B1">
              <w:rPr>
                <w:rFonts w:ascii="Arial" w:hAnsi="Arial" w:cs="Arial"/>
                <w:sz w:val="19"/>
              </w:rPr>
              <w:t>of</w:t>
            </w:r>
            <w:r w:rsidRPr="008F38B1">
              <w:rPr>
                <w:rFonts w:ascii="Arial" w:hAnsi="Arial" w:cs="Arial"/>
                <w:spacing w:val="-2"/>
                <w:sz w:val="19"/>
              </w:rPr>
              <w:t xml:space="preserve"> </w:t>
            </w:r>
            <w:r w:rsidRPr="008F38B1">
              <w:rPr>
                <w:rFonts w:ascii="Arial" w:hAnsi="Arial" w:cs="Arial"/>
                <w:sz w:val="19"/>
              </w:rPr>
              <w:t>the</w:t>
            </w:r>
            <w:r w:rsidRPr="008F38B1">
              <w:rPr>
                <w:rFonts w:ascii="Arial" w:hAnsi="Arial" w:cs="Arial"/>
                <w:spacing w:val="-5"/>
                <w:sz w:val="19"/>
              </w:rPr>
              <w:t xml:space="preserve"> </w:t>
            </w:r>
            <w:r w:rsidRPr="008F38B1">
              <w:rPr>
                <w:rFonts w:ascii="Arial" w:hAnsi="Arial" w:cs="Arial"/>
                <w:sz w:val="19"/>
              </w:rPr>
              <w:t>product</w:t>
            </w:r>
          </w:p>
        </w:tc>
      </w:tr>
    </w:tbl>
    <w:p w:rsidR="00C75D43" w:rsidRPr="008F38B1" w:rsidRDefault="00C75D43" w:rsidP="00C75D43">
      <w:pPr>
        <w:spacing w:line="230" w:lineRule="auto"/>
        <w:rPr>
          <w:rFonts w:ascii="Arial" w:hAnsi="Arial" w:cs="Arial"/>
          <w:sz w:val="19"/>
        </w:rPr>
        <w:sectPr w:rsidR="00C75D43" w:rsidRPr="008F38B1">
          <w:headerReference w:type="default" r:id="rId74"/>
          <w:footnotePr>
            <w:numRestart w:val="eachSect"/>
          </w:footnotePr>
          <w:pgSz w:w="16840" w:h="11910" w:orient="landscape"/>
          <w:pgMar w:top="820" w:right="1680" w:bottom="280" w:left="1220" w:header="0" w:footer="0" w:gutter="0"/>
          <w:cols w:space="720"/>
        </w:sectPr>
      </w:pPr>
    </w:p>
    <w:p w:rsidR="00C75D43" w:rsidRPr="008F38B1" w:rsidRDefault="00C75D43" w:rsidP="00C75D43">
      <w:pPr>
        <w:pStyle w:val="BodyText"/>
        <w:spacing w:before="1"/>
        <w:rPr>
          <w:rFonts w:ascii="Arial" w:hAnsi="Arial" w:cs="Arial"/>
          <w:b/>
          <w:sz w:val="2"/>
        </w:rPr>
      </w:pPr>
      <w:r w:rsidRPr="008F38B1">
        <w:rPr>
          <w:rFonts w:ascii="Arial" w:hAnsi="Arial" w:cs="Arial"/>
          <w:noProof/>
          <w:lang w:val="en-US"/>
        </w:rPr>
        <w:lastRenderedPageBreak/>
        <mc:AlternateContent>
          <mc:Choice Requires="wps">
            <w:drawing>
              <wp:anchor distT="0" distB="0" distL="0" distR="0" simplePos="0" relativeHeight="251933696" behindDoc="1" locked="0" layoutInCell="1" allowOverlap="1" wp14:anchorId="217DC543" wp14:editId="71055931">
                <wp:simplePos x="0" y="0"/>
                <wp:positionH relativeFrom="page">
                  <wp:posOffset>443030</wp:posOffset>
                </wp:positionH>
                <wp:positionV relativeFrom="page">
                  <wp:posOffset>540000</wp:posOffset>
                </wp:positionV>
                <wp:extent cx="6350" cy="6480175"/>
                <wp:effectExtent l="0" t="0" r="0" b="0"/>
                <wp:wrapNone/>
                <wp:docPr id="261" name="Graphic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E3B577" id="Graphic 261" o:spid="_x0000_s1026" style="position:absolute;margin-left:34.9pt;margin-top:42.5pt;width:.5pt;height:510.25pt;z-index:-251382784;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" path="m6324,6480000l6324,,,,,6480000r6324,xe" fillcolor="black" stroked="f">
                <v:path arrowok="t"/>
                <w10:wrap anchorx="page" anchory="page"/>
              </v:shape>
            </w:pict>
          </mc:Fallback>
        </mc:AlternateContent>
      </w:r>
      <w:r w:rsidRPr="008F38B1">
        <w:rPr>
          <w:rFonts w:ascii="Arial" w:hAnsi="Arial" w:cs="Arial"/>
          <w:noProof/>
          <w:lang w:val="en-US"/>
        </w:rPr>
        <mc:AlternateContent>
          <mc:Choice Requires="wps">
            <w:drawing>
              <wp:anchor distT="0" distB="0" distL="0" distR="0" simplePos="0" relativeHeight="251934720" behindDoc="1" locked="0" layoutInCell="1" allowOverlap="1" wp14:anchorId="753B97AF" wp14:editId="0A3705F2">
                <wp:simplePos x="0" y="0"/>
                <wp:positionH relativeFrom="page">
                  <wp:posOffset>9892030</wp:posOffset>
                </wp:positionH>
                <wp:positionV relativeFrom="page">
                  <wp:posOffset>540000</wp:posOffset>
                </wp:positionV>
                <wp:extent cx="6350" cy="6480175"/>
                <wp:effectExtent l="0" t="0" r="0" b="0"/>
                <wp:wrapNone/>
                <wp:docPr id="262" name="Graphic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5D810A" id="Graphic 262" o:spid="_x0000_s1026" style="position:absolute;margin-left:778.9pt;margin-top:42.5pt;width:.5pt;height:510.25pt;z-index:-251381760;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" path="m6324,6480000l6324,,,,,6480000r6324,xe" fillcolor="black" stroked="f">
                <v:path arrowok="t"/>
                <w10:wrap anchorx="page" anchory="page"/>
              </v:shape>
            </w:pict>
          </mc:Fallback>
        </mc:AlternateConten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2"/>
        <w:gridCol w:w="5896"/>
        <w:gridCol w:w="5901"/>
      </w:tblGrid>
      <w:tr w:rsidR="00C75D43" w:rsidRPr="008F38B1" w:rsidTr="00C75D43">
        <w:trPr>
          <w:trHeight w:val="545"/>
        </w:trPr>
        <w:tc>
          <w:tcPr>
            <w:tcW w:w="1922" w:type="dxa"/>
            <w:tcBorders>
              <w:left w:val="nil"/>
            </w:tcBorders>
          </w:tcPr>
          <w:p w:rsidR="00C75D43" w:rsidRPr="008F38B1" w:rsidRDefault="00C75D43" w:rsidP="00C75D43">
            <w:pPr>
              <w:pStyle w:val="TableParagraph"/>
              <w:spacing w:before="153"/>
              <w:ind w:left="629"/>
              <w:rPr>
                <w:rFonts w:ascii="Arial" w:hAnsi="Arial" w:cs="Arial"/>
                <w:sz w:val="17"/>
              </w:rPr>
            </w:pPr>
            <w:r w:rsidRPr="008F38B1">
              <w:rPr>
                <w:rFonts w:ascii="Arial" w:hAnsi="Arial" w:cs="Arial"/>
                <w:spacing w:val="-2"/>
                <w:sz w:val="17"/>
              </w:rPr>
              <w:t>Heading</w:t>
            </w:r>
          </w:p>
        </w:tc>
        <w:tc>
          <w:tcPr>
            <w:tcW w:w="5896" w:type="dxa"/>
          </w:tcPr>
          <w:p w:rsidR="00C75D43" w:rsidRPr="008F38B1" w:rsidRDefault="00C75D43" w:rsidP="00C75D43">
            <w:pPr>
              <w:pStyle w:val="TableParagraph"/>
              <w:spacing w:before="153"/>
              <w:ind w:left="0"/>
              <w:jc w:val="center"/>
              <w:rPr>
                <w:rFonts w:ascii="Arial" w:hAnsi="Arial" w:cs="Arial"/>
                <w:sz w:val="17"/>
              </w:rPr>
            </w:pPr>
            <w:r w:rsidRPr="008F38B1">
              <w:rPr>
                <w:rFonts w:ascii="Arial" w:hAnsi="Arial" w:cs="Arial"/>
                <w:spacing w:val="-4"/>
                <w:sz w:val="17"/>
              </w:rPr>
              <w:t>Description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3"/>
                <w:sz w:val="17"/>
              </w:rPr>
              <w:t xml:space="preserve"> </w:t>
            </w:r>
            <w:r w:rsidRPr="008F38B1">
              <w:rPr>
                <w:rFonts w:ascii="Arial" w:hAnsi="Arial" w:cs="Arial"/>
                <w:spacing w:val="-4"/>
                <w:sz w:val="17"/>
              </w:rPr>
              <w:t>product</w:t>
            </w:r>
          </w:p>
        </w:tc>
        <w:tc>
          <w:tcPr>
            <w:tcW w:w="5901" w:type="dxa"/>
            <w:tcBorders>
              <w:right w:val="nil"/>
            </w:tcBorders>
          </w:tcPr>
          <w:p w:rsidR="00C75D43" w:rsidRPr="008F38B1" w:rsidRDefault="00C75D43" w:rsidP="00C75D43">
            <w:pPr>
              <w:pStyle w:val="TableParagraph"/>
              <w:spacing w:before="64" w:line="230" w:lineRule="auto"/>
              <w:ind w:left="2413" w:hanging="2131"/>
              <w:rPr>
                <w:rFonts w:ascii="Arial" w:hAnsi="Arial" w:cs="Arial"/>
                <w:sz w:val="17"/>
              </w:rPr>
            </w:pPr>
            <w:r w:rsidRPr="008F38B1">
              <w:rPr>
                <w:rFonts w:ascii="Arial" w:hAnsi="Arial" w:cs="Arial"/>
                <w:w w:val="90"/>
                <w:sz w:val="17"/>
              </w:rPr>
              <w:t>Working</w:t>
            </w:r>
            <w:r w:rsidRPr="008F38B1">
              <w:rPr>
                <w:rFonts w:ascii="Arial" w:hAnsi="Arial" w:cs="Arial"/>
                <w:sz w:val="17"/>
              </w:rPr>
              <w:t xml:space="preserve"> </w:t>
            </w:r>
            <w:r w:rsidRPr="008F38B1">
              <w:rPr>
                <w:rFonts w:ascii="Arial" w:hAnsi="Arial" w:cs="Arial"/>
                <w:w w:val="90"/>
                <w:sz w:val="17"/>
              </w:rPr>
              <w:t>or</w:t>
            </w:r>
            <w:r w:rsidRPr="008F38B1">
              <w:rPr>
                <w:rFonts w:ascii="Arial" w:hAnsi="Arial" w:cs="Arial"/>
                <w:spacing w:val="25"/>
                <w:sz w:val="17"/>
              </w:rPr>
              <w:t xml:space="preserve"> </w:t>
            </w:r>
            <w:r w:rsidRPr="008F38B1">
              <w:rPr>
                <w:rFonts w:ascii="Arial" w:hAnsi="Arial" w:cs="Arial"/>
                <w:w w:val="90"/>
                <w:sz w:val="17"/>
              </w:rPr>
              <w:t>processing,</w:t>
            </w:r>
            <w:r w:rsidRPr="008F38B1">
              <w:rPr>
                <w:rFonts w:ascii="Arial" w:hAnsi="Arial" w:cs="Arial"/>
                <w:sz w:val="17"/>
              </w:rPr>
              <w:t xml:space="preserve"> </w:t>
            </w:r>
            <w:r w:rsidRPr="008F38B1">
              <w:rPr>
                <w:rFonts w:ascii="Arial" w:hAnsi="Arial" w:cs="Arial"/>
                <w:w w:val="90"/>
                <w:sz w:val="17"/>
              </w:rPr>
              <w:t>carried</w:t>
            </w:r>
            <w:r w:rsidRPr="008F38B1">
              <w:rPr>
                <w:rFonts w:ascii="Arial" w:hAnsi="Arial" w:cs="Arial"/>
                <w:sz w:val="17"/>
              </w:rPr>
              <w:t xml:space="preserve"> </w:t>
            </w:r>
            <w:r w:rsidRPr="008F38B1">
              <w:rPr>
                <w:rFonts w:ascii="Arial" w:hAnsi="Arial" w:cs="Arial"/>
                <w:w w:val="90"/>
                <w:sz w:val="17"/>
              </w:rPr>
              <w:t>out</w:t>
            </w:r>
            <w:r w:rsidRPr="008F38B1">
              <w:rPr>
                <w:rFonts w:ascii="Arial" w:hAnsi="Arial" w:cs="Arial"/>
                <w:sz w:val="17"/>
              </w:rPr>
              <w:t xml:space="preserve"> </w:t>
            </w:r>
            <w:r w:rsidRPr="008F38B1">
              <w:rPr>
                <w:rFonts w:ascii="Arial" w:hAnsi="Arial" w:cs="Arial"/>
                <w:w w:val="90"/>
                <w:sz w:val="17"/>
              </w:rPr>
              <w:t>on</w:t>
            </w:r>
            <w:r w:rsidRPr="008F38B1">
              <w:rPr>
                <w:rFonts w:ascii="Arial" w:hAnsi="Arial" w:cs="Arial"/>
                <w:sz w:val="17"/>
              </w:rPr>
              <w:t xml:space="preserve"> </w:t>
            </w:r>
            <w:r w:rsidRPr="008F38B1">
              <w:rPr>
                <w:rFonts w:ascii="Arial" w:hAnsi="Arial" w:cs="Arial"/>
                <w:w w:val="90"/>
                <w:sz w:val="17"/>
              </w:rPr>
              <w:t>non-originating</w:t>
            </w:r>
            <w:r w:rsidRPr="008F38B1">
              <w:rPr>
                <w:rFonts w:ascii="Arial" w:hAnsi="Arial" w:cs="Arial"/>
                <w:sz w:val="17"/>
              </w:rPr>
              <w:t xml:space="preserve"> </w:t>
            </w:r>
            <w:r w:rsidRPr="008F38B1">
              <w:rPr>
                <w:rFonts w:ascii="Arial" w:hAnsi="Arial" w:cs="Arial"/>
                <w:w w:val="90"/>
                <w:sz w:val="17"/>
              </w:rPr>
              <w:t>materials,</w:t>
            </w:r>
            <w:r w:rsidRPr="008F38B1">
              <w:rPr>
                <w:rFonts w:ascii="Arial" w:hAnsi="Arial" w:cs="Arial"/>
                <w:spacing w:val="24"/>
                <w:sz w:val="17"/>
              </w:rPr>
              <w:t xml:space="preserve"> </w:t>
            </w:r>
            <w:r w:rsidRPr="008F38B1">
              <w:rPr>
                <w:rFonts w:ascii="Arial" w:hAnsi="Arial" w:cs="Arial"/>
                <w:w w:val="90"/>
                <w:sz w:val="17"/>
              </w:rPr>
              <w:t>which</w:t>
            </w:r>
            <w:r w:rsidRPr="008F38B1">
              <w:rPr>
                <w:rFonts w:ascii="Arial" w:hAnsi="Arial" w:cs="Arial"/>
                <w:sz w:val="17"/>
              </w:rPr>
              <w:t xml:space="preserve"> </w:t>
            </w:r>
            <w:r w:rsidRPr="008F38B1">
              <w:rPr>
                <w:rFonts w:ascii="Arial" w:hAnsi="Arial" w:cs="Arial"/>
                <w:w w:val="90"/>
                <w:sz w:val="17"/>
              </w:rPr>
              <w:t>confers</w:t>
            </w:r>
            <w:r w:rsidRPr="008F38B1">
              <w:rPr>
                <w:rFonts w:ascii="Arial" w:hAnsi="Arial" w:cs="Arial"/>
                <w:spacing w:val="40"/>
                <w:sz w:val="17"/>
              </w:rPr>
              <w:t xml:space="preserve"> </w:t>
            </w:r>
            <w:r w:rsidRPr="008F38B1">
              <w:rPr>
                <w:rFonts w:ascii="Arial" w:hAnsi="Arial" w:cs="Arial"/>
                <w:sz w:val="17"/>
              </w:rPr>
              <w:t>originating status</w:t>
            </w:r>
          </w:p>
        </w:tc>
      </w:tr>
      <w:tr w:rsidR="00C75D43" w:rsidRPr="008F38B1" w:rsidTr="00C75D43">
        <w:trPr>
          <w:trHeight w:val="387"/>
        </w:trPr>
        <w:tc>
          <w:tcPr>
            <w:tcW w:w="1922" w:type="dxa"/>
            <w:tcBorders>
              <w:left w:val="nil"/>
            </w:tcBorders>
          </w:tcPr>
          <w:p w:rsidR="00C75D43" w:rsidRPr="008F38B1" w:rsidRDefault="00C75D43" w:rsidP="00C75D43">
            <w:pPr>
              <w:pStyle w:val="TableParagraph"/>
              <w:spacing w:before="92"/>
              <w:ind w:left="0" w:right="102"/>
              <w:jc w:val="center"/>
              <w:rPr>
                <w:rFonts w:ascii="Arial" w:hAnsi="Arial" w:cs="Arial"/>
                <w:sz w:val="17"/>
              </w:rPr>
            </w:pPr>
            <w:r w:rsidRPr="008F38B1">
              <w:rPr>
                <w:rFonts w:ascii="Arial" w:hAnsi="Arial" w:cs="Arial"/>
                <w:spacing w:val="-5"/>
                <w:w w:val="90"/>
                <w:sz w:val="17"/>
              </w:rPr>
              <w:t>(1)</w:t>
            </w:r>
          </w:p>
        </w:tc>
        <w:tc>
          <w:tcPr>
            <w:tcW w:w="5896" w:type="dxa"/>
          </w:tcPr>
          <w:p w:rsidR="00C75D43" w:rsidRPr="008F38B1" w:rsidRDefault="00C75D43" w:rsidP="00C75D43">
            <w:pPr>
              <w:pStyle w:val="TableParagraph"/>
              <w:spacing w:before="92"/>
              <w:ind w:left="0"/>
              <w:jc w:val="center"/>
              <w:rPr>
                <w:rFonts w:ascii="Arial" w:hAnsi="Arial" w:cs="Arial"/>
                <w:sz w:val="17"/>
              </w:rPr>
            </w:pPr>
            <w:r w:rsidRPr="008F38B1">
              <w:rPr>
                <w:rFonts w:ascii="Arial" w:hAnsi="Arial" w:cs="Arial"/>
                <w:spacing w:val="-5"/>
                <w:w w:val="90"/>
                <w:sz w:val="17"/>
              </w:rPr>
              <w:t>(2)</w:t>
            </w:r>
          </w:p>
        </w:tc>
        <w:tc>
          <w:tcPr>
            <w:tcW w:w="5901" w:type="dxa"/>
            <w:tcBorders>
              <w:right w:val="nil"/>
            </w:tcBorders>
          </w:tcPr>
          <w:p w:rsidR="00C75D43" w:rsidRPr="008F38B1" w:rsidRDefault="00C75D43" w:rsidP="00C75D43">
            <w:pPr>
              <w:pStyle w:val="TableParagraph"/>
              <w:spacing w:before="92"/>
              <w:ind w:left="106"/>
              <w:jc w:val="center"/>
              <w:rPr>
                <w:rFonts w:ascii="Arial" w:hAnsi="Arial" w:cs="Arial"/>
                <w:sz w:val="17"/>
              </w:rPr>
            </w:pPr>
            <w:r w:rsidRPr="008F38B1">
              <w:rPr>
                <w:rFonts w:ascii="Arial" w:hAnsi="Arial" w:cs="Arial"/>
                <w:spacing w:val="-5"/>
                <w:w w:val="90"/>
                <w:sz w:val="17"/>
              </w:rPr>
              <w:t>(3)</w:t>
            </w:r>
          </w:p>
        </w:tc>
      </w:tr>
      <w:tr w:rsidR="00C75D43" w:rsidRPr="008F38B1" w:rsidTr="00C75D43">
        <w:trPr>
          <w:trHeight w:val="2259"/>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pacing w:val="-4"/>
                <w:sz w:val="19"/>
              </w:rPr>
              <w:t>7601</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spacing w:val="-7"/>
                <w:sz w:val="19"/>
              </w:rPr>
              <w:t>Unwrought</w:t>
            </w:r>
            <w:r w:rsidRPr="008F38B1">
              <w:rPr>
                <w:rFonts w:ascii="Arial" w:hAnsi="Arial" w:cs="Arial"/>
                <w:spacing w:val="3"/>
                <w:sz w:val="19"/>
              </w:rPr>
              <w:t xml:space="preserve"> </w:t>
            </w:r>
            <w:r w:rsidRPr="008F38B1">
              <w:rPr>
                <w:rFonts w:ascii="Arial" w:hAnsi="Arial" w:cs="Arial"/>
                <w:spacing w:val="-2"/>
                <w:sz w:val="19"/>
              </w:rPr>
              <w:t>aluminium</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spacing w:val="-2"/>
                <w:sz w:val="19"/>
              </w:rPr>
              <w:t>Manufacture:</w:t>
            </w:r>
          </w:p>
          <w:p w:rsidR="00C75D43" w:rsidRPr="008F38B1" w:rsidRDefault="00C75D43" w:rsidP="005D3094">
            <w:pPr>
              <w:pStyle w:val="TableParagraph"/>
              <w:numPr>
                <w:ilvl w:val="0"/>
                <w:numId w:val="112"/>
              </w:numPr>
              <w:tabs>
                <w:tab w:val="left" w:pos="386"/>
              </w:tabs>
              <w:spacing w:before="104"/>
              <w:ind w:left="386" w:hanging="282"/>
              <w:rPr>
                <w:rFonts w:ascii="Arial" w:hAnsi="Arial" w:cs="Arial"/>
                <w:sz w:val="19"/>
              </w:rPr>
            </w:pPr>
            <w:r w:rsidRPr="008F38B1">
              <w:rPr>
                <w:rFonts w:ascii="Arial" w:hAnsi="Arial" w:cs="Arial"/>
                <w:w w:val="90"/>
                <w:sz w:val="19"/>
              </w:rPr>
              <w:t>From</w:t>
            </w:r>
            <w:r w:rsidRPr="008F38B1">
              <w:rPr>
                <w:rFonts w:ascii="Arial" w:hAnsi="Arial" w:cs="Arial"/>
                <w:spacing w:val="7"/>
                <w:sz w:val="19"/>
              </w:rPr>
              <w:t xml:space="preserve"> </w:t>
            </w:r>
            <w:r w:rsidRPr="008F38B1">
              <w:rPr>
                <w:rFonts w:ascii="Arial" w:hAnsi="Arial" w:cs="Arial"/>
                <w:w w:val="90"/>
                <w:sz w:val="19"/>
              </w:rPr>
              <w:t>materials</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w w:val="90"/>
                <w:sz w:val="19"/>
              </w:rPr>
              <w:t>any</w:t>
            </w:r>
            <w:r w:rsidRPr="008F38B1">
              <w:rPr>
                <w:rFonts w:ascii="Arial" w:hAnsi="Arial" w:cs="Arial"/>
                <w:spacing w:val="5"/>
                <w:sz w:val="19"/>
              </w:rPr>
              <w:t xml:space="preserve"> </w:t>
            </w:r>
            <w:r w:rsidRPr="008F38B1">
              <w:rPr>
                <w:rFonts w:ascii="Arial" w:hAnsi="Arial" w:cs="Arial"/>
                <w:w w:val="90"/>
                <w:sz w:val="19"/>
              </w:rPr>
              <w:t>heading,</w:t>
            </w:r>
            <w:r w:rsidRPr="008F38B1">
              <w:rPr>
                <w:rFonts w:ascii="Arial" w:hAnsi="Arial" w:cs="Arial"/>
                <w:spacing w:val="6"/>
                <w:sz w:val="19"/>
              </w:rPr>
              <w:t xml:space="preserve"> </w:t>
            </w:r>
            <w:r w:rsidRPr="008F38B1">
              <w:rPr>
                <w:rFonts w:ascii="Arial" w:hAnsi="Arial" w:cs="Arial"/>
                <w:w w:val="90"/>
                <w:sz w:val="19"/>
              </w:rPr>
              <w:t>except</w:t>
            </w:r>
            <w:r w:rsidRPr="008F38B1">
              <w:rPr>
                <w:rFonts w:ascii="Arial" w:hAnsi="Arial" w:cs="Arial"/>
                <w:spacing w:val="7"/>
                <w:sz w:val="19"/>
              </w:rPr>
              <w:t xml:space="preserve"> </w:t>
            </w:r>
            <w:r w:rsidRPr="008F38B1">
              <w:rPr>
                <w:rFonts w:ascii="Arial" w:hAnsi="Arial" w:cs="Arial"/>
                <w:w w:val="90"/>
                <w:sz w:val="19"/>
              </w:rPr>
              <w:t>that</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11"/>
                <w:sz w:val="19"/>
              </w:rPr>
              <w:t xml:space="preserve"> </w:t>
            </w:r>
            <w:r w:rsidRPr="008F38B1">
              <w:rPr>
                <w:rFonts w:ascii="Arial" w:hAnsi="Arial" w:cs="Arial"/>
                <w:w w:val="90"/>
                <w:sz w:val="19"/>
              </w:rPr>
              <w:t>the</w:t>
            </w:r>
            <w:r w:rsidRPr="008F38B1">
              <w:rPr>
                <w:rFonts w:ascii="Arial" w:hAnsi="Arial" w:cs="Arial"/>
                <w:spacing w:val="7"/>
                <w:sz w:val="19"/>
              </w:rPr>
              <w:t xml:space="preserve"> </w:t>
            </w:r>
            <w:r w:rsidRPr="008F38B1">
              <w:rPr>
                <w:rFonts w:ascii="Arial" w:hAnsi="Arial" w:cs="Arial"/>
                <w:w w:val="90"/>
                <w:sz w:val="19"/>
              </w:rPr>
              <w:t>product,</w:t>
            </w:r>
            <w:r w:rsidRPr="008F38B1">
              <w:rPr>
                <w:rFonts w:ascii="Arial" w:hAnsi="Arial" w:cs="Arial"/>
                <w:spacing w:val="7"/>
                <w:sz w:val="19"/>
              </w:rPr>
              <w:t xml:space="preserve"> </w:t>
            </w:r>
            <w:r w:rsidRPr="008F38B1">
              <w:rPr>
                <w:rFonts w:ascii="Arial" w:hAnsi="Arial" w:cs="Arial"/>
                <w:spacing w:val="-5"/>
                <w:w w:val="90"/>
                <w:sz w:val="19"/>
              </w:rPr>
              <w:t>and</w:t>
            </w:r>
          </w:p>
          <w:p w:rsidR="00C75D43" w:rsidRPr="008F38B1" w:rsidRDefault="00C75D43" w:rsidP="005D3094">
            <w:pPr>
              <w:pStyle w:val="TableParagraph"/>
              <w:numPr>
                <w:ilvl w:val="0"/>
                <w:numId w:val="112"/>
              </w:numPr>
              <w:tabs>
                <w:tab w:val="left" w:pos="386"/>
                <w:tab w:val="left" w:pos="388"/>
              </w:tabs>
              <w:spacing w:before="111" w:line="230" w:lineRule="auto"/>
              <w:ind w:right="-15"/>
              <w:rPr>
                <w:rFonts w:ascii="Arial" w:hAnsi="Arial" w:cs="Arial"/>
                <w:sz w:val="19"/>
              </w:rPr>
            </w:pPr>
            <w:r w:rsidRPr="008F38B1">
              <w:rPr>
                <w:rFonts w:ascii="Arial" w:hAnsi="Arial" w:cs="Arial"/>
                <w:spacing w:val="-4"/>
                <w:sz w:val="19"/>
              </w:rPr>
              <w:t>In</w:t>
            </w:r>
            <w:r w:rsidRPr="008F38B1">
              <w:rPr>
                <w:rFonts w:ascii="Arial" w:hAnsi="Arial" w:cs="Arial"/>
                <w:spacing w:val="-2"/>
                <w:sz w:val="19"/>
              </w:rPr>
              <w:t xml:space="preserve"> </w:t>
            </w:r>
            <w:r w:rsidRPr="008F38B1">
              <w:rPr>
                <w:rFonts w:ascii="Arial" w:hAnsi="Arial" w:cs="Arial"/>
                <w:spacing w:val="-4"/>
                <w:sz w:val="19"/>
              </w:rPr>
              <w:t>which</w:t>
            </w:r>
            <w:r w:rsidRPr="008F38B1">
              <w:rPr>
                <w:rFonts w:ascii="Arial" w:hAnsi="Arial" w:cs="Arial"/>
                <w:spacing w:val="-1"/>
                <w:sz w:val="19"/>
              </w:rPr>
              <w:t xml:space="preserve"> </w:t>
            </w:r>
            <w:r w:rsidRPr="008F38B1">
              <w:rPr>
                <w:rFonts w:ascii="Arial" w:hAnsi="Arial" w:cs="Arial"/>
                <w:spacing w:val="-4"/>
                <w:sz w:val="19"/>
              </w:rPr>
              <w:t>the</w:t>
            </w:r>
            <w:r w:rsidRPr="008F38B1">
              <w:rPr>
                <w:rFonts w:ascii="Arial" w:hAnsi="Arial" w:cs="Arial"/>
                <w:spacing w:val="-1"/>
                <w:sz w:val="19"/>
              </w:rPr>
              <w:t xml:space="preserve"> </w:t>
            </w:r>
            <w:r w:rsidRPr="008F38B1">
              <w:rPr>
                <w:rFonts w:ascii="Arial" w:hAnsi="Arial" w:cs="Arial"/>
                <w:spacing w:val="-4"/>
                <w:sz w:val="19"/>
              </w:rPr>
              <w:t>value</w:t>
            </w:r>
            <w:r w:rsidRPr="008F38B1">
              <w:rPr>
                <w:rFonts w:ascii="Arial" w:hAnsi="Arial" w:cs="Arial"/>
                <w:spacing w:val="-2"/>
                <w:sz w:val="19"/>
              </w:rPr>
              <w:t xml:space="preserve"> </w:t>
            </w:r>
            <w:r w:rsidRPr="008F38B1">
              <w:rPr>
                <w:rFonts w:ascii="Arial" w:hAnsi="Arial" w:cs="Arial"/>
                <w:spacing w:val="-4"/>
                <w:sz w:val="19"/>
              </w:rPr>
              <w:t>of</w:t>
            </w:r>
            <w:r w:rsidRPr="008F38B1">
              <w:rPr>
                <w:rFonts w:ascii="Arial" w:hAnsi="Arial" w:cs="Arial"/>
                <w:spacing w:val="-2"/>
                <w:sz w:val="19"/>
              </w:rPr>
              <w:t xml:space="preserve"> </w:t>
            </w:r>
            <w:r w:rsidRPr="008F38B1">
              <w:rPr>
                <w:rFonts w:ascii="Arial" w:hAnsi="Arial" w:cs="Arial"/>
                <w:spacing w:val="-4"/>
                <w:sz w:val="19"/>
              </w:rPr>
              <w:t>all</w:t>
            </w:r>
            <w:r w:rsidRPr="008F38B1">
              <w:rPr>
                <w:rFonts w:ascii="Arial" w:hAnsi="Arial" w:cs="Arial"/>
                <w:spacing w:val="-2"/>
                <w:sz w:val="19"/>
              </w:rPr>
              <w:t xml:space="preserve"> </w:t>
            </w:r>
            <w:r w:rsidRPr="008F38B1">
              <w:rPr>
                <w:rFonts w:ascii="Arial" w:hAnsi="Arial" w:cs="Arial"/>
                <w:spacing w:val="-4"/>
                <w:sz w:val="19"/>
              </w:rPr>
              <w:t>the</w:t>
            </w:r>
            <w:r w:rsidRPr="008F38B1">
              <w:rPr>
                <w:rFonts w:ascii="Arial" w:hAnsi="Arial" w:cs="Arial"/>
                <w:spacing w:val="-1"/>
                <w:sz w:val="19"/>
              </w:rPr>
              <w:t xml:space="preserve"> </w:t>
            </w:r>
            <w:r w:rsidRPr="008F38B1">
              <w:rPr>
                <w:rFonts w:ascii="Arial" w:hAnsi="Arial" w:cs="Arial"/>
                <w:spacing w:val="-4"/>
                <w:sz w:val="19"/>
              </w:rPr>
              <w:t>materials</w:t>
            </w:r>
            <w:r w:rsidRPr="008F38B1">
              <w:rPr>
                <w:rFonts w:ascii="Arial" w:hAnsi="Arial" w:cs="Arial"/>
                <w:spacing w:val="-1"/>
                <w:sz w:val="19"/>
              </w:rPr>
              <w:t xml:space="preserve"> </w:t>
            </w:r>
            <w:r w:rsidRPr="008F38B1">
              <w:rPr>
                <w:rFonts w:ascii="Arial" w:hAnsi="Arial" w:cs="Arial"/>
                <w:spacing w:val="-4"/>
                <w:sz w:val="19"/>
              </w:rPr>
              <w:t>used</w:t>
            </w:r>
            <w:r w:rsidRPr="008F38B1">
              <w:rPr>
                <w:rFonts w:ascii="Arial" w:hAnsi="Arial" w:cs="Arial"/>
                <w:spacing w:val="-1"/>
                <w:sz w:val="19"/>
              </w:rPr>
              <w:t xml:space="preserve"> </w:t>
            </w:r>
            <w:r w:rsidRPr="008F38B1">
              <w:rPr>
                <w:rFonts w:ascii="Arial" w:hAnsi="Arial" w:cs="Arial"/>
                <w:spacing w:val="-4"/>
                <w:sz w:val="19"/>
              </w:rPr>
              <w:t>does</w:t>
            </w:r>
            <w:r w:rsidRPr="008F38B1">
              <w:rPr>
                <w:rFonts w:ascii="Arial" w:hAnsi="Arial" w:cs="Arial"/>
                <w:spacing w:val="-1"/>
                <w:sz w:val="19"/>
              </w:rPr>
              <w:t xml:space="preserve"> </w:t>
            </w:r>
            <w:r w:rsidRPr="008F38B1">
              <w:rPr>
                <w:rFonts w:ascii="Arial" w:hAnsi="Arial" w:cs="Arial"/>
                <w:spacing w:val="-4"/>
                <w:sz w:val="19"/>
              </w:rPr>
              <w:t>not</w:t>
            </w:r>
            <w:r w:rsidRPr="008F38B1">
              <w:rPr>
                <w:rFonts w:ascii="Arial" w:hAnsi="Arial" w:cs="Arial"/>
                <w:spacing w:val="-3"/>
                <w:sz w:val="19"/>
              </w:rPr>
              <w:t xml:space="preserve"> </w:t>
            </w:r>
            <w:r w:rsidRPr="008F38B1">
              <w:rPr>
                <w:rFonts w:ascii="Arial" w:hAnsi="Arial" w:cs="Arial"/>
                <w:spacing w:val="-4"/>
                <w:sz w:val="19"/>
              </w:rPr>
              <w:t>exceed</w:t>
            </w:r>
            <w:r w:rsidRPr="008F38B1">
              <w:rPr>
                <w:rFonts w:ascii="Arial" w:hAnsi="Arial" w:cs="Arial"/>
                <w:spacing w:val="-2"/>
                <w:sz w:val="19"/>
              </w:rPr>
              <w:t xml:space="preserve"> </w:t>
            </w:r>
            <w:r w:rsidRPr="008F38B1">
              <w:rPr>
                <w:rFonts w:ascii="Arial" w:hAnsi="Arial" w:cs="Arial"/>
                <w:spacing w:val="-4"/>
                <w:sz w:val="19"/>
              </w:rPr>
              <w:t>50%</w:t>
            </w:r>
            <w:r w:rsidRPr="008F38B1">
              <w:rPr>
                <w:rFonts w:ascii="Arial" w:hAnsi="Arial" w:cs="Arial"/>
                <w:spacing w:val="-2"/>
                <w:sz w:val="19"/>
              </w:rPr>
              <w:t xml:space="preserve"> </w:t>
            </w:r>
            <w:r w:rsidRPr="008F38B1">
              <w:rPr>
                <w:rFonts w:ascii="Arial" w:hAnsi="Arial" w:cs="Arial"/>
                <w:spacing w:val="-4"/>
                <w:sz w:val="19"/>
              </w:rPr>
              <w:t>of</w:t>
            </w:r>
            <w:r w:rsidRPr="008F38B1">
              <w:rPr>
                <w:rFonts w:ascii="Arial" w:hAnsi="Arial" w:cs="Arial"/>
                <w:spacing w:val="1"/>
                <w:sz w:val="19"/>
              </w:rPr>
              <w:t xml:space="preserve"> </w:t>
            </w:r>
            <w:r w:rsidRPr="008F38B1">
              <w:rPr>
                <w:rFonts w:ascii="Arial" w:hAnsi="Arial" w:cs="Arial"/>
                <w:spacing w:val="-4"/>
                <w:sz w:val="19"/>
              </w:rPr>
              <w:t>the</w:t>
            </w:r>
            <w:r w:rsidRPr="008F38B1">
              <w:rPr>
                <w:rFonts w:ascii="Arial" w:hAnsi="Arial" w:cs="Arial"/>
                <w:sz w:val="19"/>
              </w:rPr>
              <w:t xml:space="preserve"> 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5"/>
                <w:sz w:val="19"/>
              </w:rPr>
              <w:t xml:space="preserve"> </w:t>
            </w:r>
            <w:r w:rsidRPr="008F38B1">
              <w:rPr>
                <w:rFonts w:ascii="Arial" w:hAnsi="Arial" w:cs="Arial"/>
                <w:sz w:val="19"/>
              </w:rPr>
              <w:t>of</w:t>
            </w:r>
            <w:r w:rsidRPr="008F38B1">
              <w:rPr>
                <w:rFonts w:ascii="Arial" w:hAnsi="Arial" w:cs="Arial"/>
                <w:spacing w:val="-2"/>
                <w:sz w:val="19"/>
              </w:rPr>
              <w:t xml:space="preserve"> </w:t>
            </w:r>
            <w:r w:rsidRPr="008F38B1">
              <w:rPr>
                <w:rFonts w:ascii="Arial" w:hAnsi="Arial" w:cs="Arial"/>
                <w:sz w:val="19"/>
              </w:rPr>
              <w:t>the</w:t>
            </w:r>
            <w:r w:rsidRPr="008F38B1">
              <w:rPr>
                <w:rFonts w:ascii="Arial" w:hAnsi="Arial" w:cs="Arial"/>
                <w:spacing w:val="-5"/>
                <w:sz w:val="19"/>
              </w:rPr>
              <w:t xml:space="preserve"> </w:t>
            </w:r>
            <w:r w:rsidRPr="008F38B1">
              <w:rPr>
                <w:rFonts w:ascii="Arial" w:hAnsi="Arial" w:cs="Arial"/>
                <w:sz w:val="19"/>
              </w:rPr>
              <w:t>product</w:t>
            </w:r>
          </w:p>
          <w:p w:rsidR="00C75D43" w:rsidRPr="008F38B1" w:rsidRDefault="00C75D43" w:rsidP="00C75D43">
            <w:pPr>
              <w:pStyle w:val="TableParagraph"/>
              <w:spacing w:before="0" w:line="214" w:lineRule="exact"/>
              <w:rPr>
                <w:rFonts w:ascii="Arial" w:hAnsi="Arial" w:cs="Arial"/>
                <w:sz w:val="19"/>
              </w:rPr>
            </w:pPr>
            <w:r w:rsidRPr="008F38B1">
              <w:rPr>
                <w:rFonts w:ascii="Arial" w:hAnsi="Arial" w:cs="Arial"/>
                <w:spacing w:val="-5"/>
                <w:sz w:val="19"/>
              </w:rPr>
              <w:t>or</w:t>
            </w:r>
          </w:p>
          <w:p w:rsidR="00C75D43" w:rsidRPr="008F38B1" w:rsidRDefault="00C75D43" w:rsidP="00C75D43">
            <w:pPr>
              <w:pStyle w:val="TableParagraph"/>
              <w:spacing w:before="111" w:line="230" w:lineRule="auto"/>
              <w:ind w:right="93"/>
              <w:rPr>
                <w:rFonts w:ascii="Arial" w:hAnsi="Arial" w:cs="Arial"/>
                <w:sz w:val="19"/>
              </w:rPr>
            </w:pPr>
            <w:r w:rsidRPr="008F38B1">
              <w:rPr>
                <w:rFonts w:ascii="Arial" w:hAnsi="Arial" w:cs="Arial"/>
                <w:w w:val="90"/>
                <w:sz w:val="19"/>
              </w:rPr>
              <w:t>Manufacture by thermal or electrolytic treatment from unalloyed aluminium</w:t>
            </w:r>
            <w:r w:rsidRPr="008F38B1">
              <w:rPr>
                <w:rFonts w:ascii="Arial" w:hAnsi="Arial" w:cs="Arial"/>
                <w:sz w:val="19"/>
              </w:rPr>
              <w:t xml:space="preserve"> or</w:t>
            </w:r>
            <w:r w:rsidRPr="008F38B1">
              <w:rPr>
                <w:rFonts w:ascii="Arial" w:hAnsi="Arial" w:cs="Arial"/>
                <w:spacing w:val="-3"/>
                <w:sz w:val="19"/>
              </w:rPr>
              <w:t xml:space="preserve"> </w:t>
            </w:r>
            <w:r w:rsidRPr="008F38B1">
              <w:rPr>
                <w:rFonts w:ascii="Arial" w:hAnsi="Arial" w:cs="Arial"/>
                <w:sz w:val="19"/>
              </w:rPr>
              <w:t>waste</w:t>
            </w:r>
            <w:r w:rsidRPr="008F38B1">
              <w:rPr>
                <w:rFonts w:ascii="Arial" w:hAnsi="Arial" w:cs="Arial"/>
                <w:spacing w:val="-7"/>
                <w:sz w:val="19"/>
              </w:rPr>
              <w:t xml:space="preserve"> </w:t>
            </w:r>
            <w:r w:rsidRPr="008F38B1">
              <w:rPr>
                <w:rFonts w:ascii="Arial" w:hAnsi="Arial" w:cs="Arial"/>
                <w:sz w:val="19"/>
              </w:rPr>
              <w:t>and</w:t>
            </w:r>
            <w:r w:rsidRPr="008F38B1">
              <w:rPr>
                <w:rFonts w:ascii="Arial" w:hAnsi="Arial" w:cs="Arial"/>
                <w:spacing w:val="-9"/>
                <w:sz w:val="19"/>
              </w:rPr>
              <w:t xml:space="preserve"> </w:t>
            </w:r>
            <w:r w:rsidRPr="008F38B1">
              <w:rPr>
                <w:rFonts w:ascii="Arial" w:hAnsi="Arial" w:cs="Arial"/>
                <w:sz w:val="19"/>
              </w:rPr>
              <w:t>scrap</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9"/>
                <w:sz w:val="19"/>
              </w:rPr>
              <w:t xml:space="preserve"> </w:t>
            </w:r>
            <w:r w:rsidRPr="008F38B1">
              <w:rPr>
                <w:rFonts w:ascii="Arial" w:hAnsi="Arial" w:cs="Arial"/>
                <w:sz w:val="19"/>
              </w:rPr>
              <w:t>aluminium</w:t>
            </w:r>
          </w:p>
        </w:tc>
      </w:tr>
      <w:tr w:rsidR="00C75D43" w:rsidRPr="008F38B1" w:rsidTr="00C75D43">
        <w:trPr>
          <w:trHeight w:val="639"/>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pacing w:val="-4"/>
                <w:sz w:val="19"/>
              </w:rPr>
              <w:t>7602</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Aluminium</w:t>
            </w:r>
            <w:r w:rsidRPr="008F38B1">
              <w:rPr>
                <w:rFonts w:ascii="Arial" w:hAnsi="Arial" w:cs="Arial"/>
                <w:spacing w:val="12"/>
                <w:sz w:val="19"/>
              </w:rPr>
              <w:t xml:space="preserve"> </w:t>
            </w:r>
            <w:r w:rsidRPr="008F38B1">
              <w:rPr>
                <w:rFonts w:ascii="Arial" w:hAnsi="Arial" w:cs="Arial"/>
                <w:w w:val="90"/>
                <w:sz w:val="19"/>
              </w:rPr>
              <w:t>waste</w:t>
            </w:r>
            <w:r w:rsidRPr="008F38B1">
              <w:rPr>
                <w:rFonts w:ascii="Arial" w:hAnsi="Arial" w:cs="Arial"/>
                <w:spacing w:val="14"/>
                <w:sz w:val="19"/>
              </w:rPr>
              <w:t xml:space="preserve"> </w:t>
            </w:r>
            <w:r w:rsidRPr="008F38B1">
              <w:rPr>
                <w:rFonts w:ascii="Arial" w:hAnsi="Arial" w:cs="Arial"/>
                <w:w w:val="90"/>
                <w:sz w:val="19"/>
              </w:rPr>
              <w:t>or</w:t>
            </w:r>
            <w:r w:rsidRPr="008F38B1">
              <w:rPr>
                <w:rFonts w:ascii="Arial" w:hAnsi="Arial" w:cs="Arial"/>
                <w:spacing w:val="14"/>
                <w:sz w:val="19"/>
              </w:rPr>
              <w:t xml:space="preserve"> </w:t>
            </w:r>
            <w:r w:rsidRPr="008F38B1">
              <w:rPr>
                <w:rFonts w:ascii="Arial" w:hAnsi="Arial" w:cs="Arial"/>
                <w:spacing w:val="-2"/>
                <w:w w:val="90"/>
                <w:sz w:val="19"/>
              </w:rPr>
              <w:t>scrap</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Manufacture</w:t>
            </w:r>
            <w:r w:rsidRPr="008F38B1">
              <w:rPr>
                <w:rFonts w:ascii="Arial" w:hAnsi="Arial" w:cs="Arial"/>
                <w:spacing w:val="7"/>
                <w:sz w:val="19"/>
              </w:rPr>
              <w:t xml:space="preserve"> </w:t>
            </w:r>
            <w:r w:rsidRPr="008F38B1">
              <w:rPr>
                <w:rFonts w:ascii="Arial" w:hAnsi="Arial" w:cs="Arial"/>
                <w:w w:val="90"/>
                <w:sz w:val="19"/>
              </w:rPr>
              <w:t>from</w:t>
            </w:r>
            <w:r w:rsidRPr="008F38B1">
              <w:rPr>
                <w:rFonts w:ascii="Arial" w:hAnsi="Arial" w:cs="Arial"/>
                <w:spacing w:val="6"/>
                <w:sz w:val="19"/>
              </w:rPr>
              <w:t xml:space="preserve"> </w:t>
            </w:r>
            <w:r w:rsidRPr="008F38B1">
              <w:rPr>
                <w:rFonts w:ascii="Arial" w:hAnsi="Arial" w:cs="Arial"/>
                <w:w w:val="90"/>
                <w:sz w:val="19"/>
              </w:rPr>
              <w:t>materials</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w w:val="90"/>
                <w:sz w:val="19"/>
              </w:rPr>
              <w:t>any</w:t>
            </w:r>
            <w:r w:rsidRPr="008F38B1">
              <w:rPr>
                <w:rFonts w:ascii="Arial" w:hAnsi="Arial" w:cs="Arial"/>
                <w:spacing w:val="7"/>
                <w:sz w:val="19"/>
              </w:rPr>
              <w:t xml:space="preserve"> </w:t>
            </w:r>
            <w:r w:rsidRPr="008F38B1">
              <w:rPr>
                <w:rFonts w:ascii="Arial" w:hAnsi="Arial" w:cs="Arial"/>
                <w:w w:val="90"/>
                <w:sz w:val="19"/>
              </w:rPr>
              <w:t>heading,</w:t>
            </w:r>
            <w:r w:rsidRPr="008F38B1">
              <w:rPr>
                <w:rFonts w:ascii="Arial" w:hAnsi="Arial" w:cs="Arial"/>
                <w:spacing w:val="6"/>
                <w:sz w:val="19"/>
              </w:rPr>
              <w:t xml:space="preserve"> </w:t>
            </w:r>
            <w:r w:rsidRPr="008F38B1">
              <w:rPr>
                <w:rFonts w:ascii="Arial" w:hAnsi="Arial" w:cs="Arial"/>
                <w:w w:val="90"/>
                <w:sz w:val="19"/>
              </w:rPr>
              <w:t>except</w:t>
            </w:r>
            <w:r w:rsidRPr="008F38B1">
              <w:rPr>
                <w:rFonts w:ascii="Arial" w:hAnsi="Arial" w:cs="Arial"/>
                <w:spacing w:val="7"/>
                <w:sz w:val="19"/>
              </w:rPr>
              <w:t xml:space="preserve"> </w:t>
            </w:r>
            <w:r w:rsidRPr="008F38B1">
              <w:rPr>
                <w:rFonts w:ascii="Arial" w:hAnsi="Arial" w:cs="Arial"/>
                <w:w w:val="90"/>
                <w:sz w:val="19"/>
              </w:rPr>
              <w:t>that</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10"/>
                <w:sz w:val="19"/>
              </w:rPr>
              <w:t xml:space="preserve"> </w:t>
            </w:r>
            <w:r w:rsidRPr="008F38B1">
              <w:rPr>
                <w:rFonts w:ascii="Arial" w:hAnsi="Arial" w:cs="Arial"/>
                <w:w w:val="90"/>
                <w:sz w:val="19"/>
              </w:rPr>
              <w:t>the</w:t>
            </w:r>
            <w:r w:rsidRPr="008F38B1">
              <w:rPr>
                <w:rFonts w:ascii="Arial" w:hAnsi="Arial" w:cs="Arial"/>
                <w:spacing w:val="7"/>
                <w:sz w:val="19"/>
              </w:rPr>
              <w:t xml:space="preserve"> </w:t>
            </w:r>
            <w:r w:rsidRPr="008F38B1">
              <w:rPr>
                <w:rFonts w:ascii="Arial" w:hAnsi="Arial" w:cs="Arial"/>
                <w:spacing w:val="-2"/>
                <w:w w:val="90"/>
                <w:sz w:val="19"/>
              </w:rPr>
              <w:t>product</w:t>
            </w:r>
          </w:p>
        </w:tc>
      </w:tr>
      <w:tr w:rsidR="00C75D43" w:rsidRPr="008F38B1" w:rsidTr="00C75D43">
        <w:trPr>
          <w:trHeight w:val="2146"/>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ex</w:t>
            </w:r>
            <w:r w:rsidRPr="008F38B1">
              <w:rPr>
                <w:rFonts w:ascii="Arial" w:hAnsi="Arial" w:cs="Arial"/>
                <w:spacing w:val="-4"/>
                <w:sz w:val="19"/>
              </w:rPr>
              <w:t xml:space="preserve"> 7616</w:t>
            </w:r>
          </w:p>
        </w:tc>
        <w:tc>
          <w:tcPr>
            <w:tcW w:w="5896" w:type="dxa"/>
          </w:tcPr>
          <w:p w:rsidR="00C75D43" w:rsidRPr="008F38B1" w:rsidRDefault="00C75D43" w:rsidP="00C75D43">
            <w:pPr>
              <w:pStyle w:val="TableParagraph"/>
              <w:spacing w:before="105" w:line="230" w:lineRule="auto"/>
              <w:ind w:right="102"/>
              <w:jc w:val="both"/>
              <w:rPr>
                <w:rFonts w:ascii="Arial" w:hAnsi="Arial" w:cs="Arial"/>
                <w:sz w:val="19"/>
              </w:rPr>
            </w:pPr>
            <w:r w:rsidRPr="008F38B1">
              <w:rPr>
                <w:rFonts w:ascii="Arial" w:hAnsi="Arial" w:cs="Arial"/>
                <w:w w:val="90"/>
                <w:sz w:val="19"/>
              </w:rPr>
              <w:t>Aluminium articles other than gauze, cloth, grill, netting, fencing, reinforcing</w:t>
            </w:r>
            <w:r w:rsidRPr="008F38B1">
              <w:rPr>
                <w:rFonts w:ascii="Arial" w:hAnsi="Arial" w:cs="Arial"/>
                <w:sz w:val="19"/>
              </w:rPr>
              <w:t xml:space="preserve"> </w:t>
            </w:r>
            <w:r w:rsidRPr="008F38B1">
              <w:rPr>
                <w:rFonts w:ascii="Arial" w:hAnsi="Arial" w:cs="Arial"/>
                <w:w w:val="90"/>
                <w:sz w:val="19"/>
              </w:rPr>
              <w:t>fabric</w:t>
            </w:r>
            <w:r w:rsidRPr="008F38B1">
              <w:rPr>
                <w:rFonts w:ascii="Arial" w:hAnsi="Arial" w:cs="Arial"/>
                <w:spacing w:val="-2"/>
                <w:w w:val="90"/>
                <w:sz w:val="19"/>
              </w:rPr>
              <w:t xml:space="preserve"> </w:t>
            </w:r>
            <w:r w:rsidRPr="008F38B1">
              <w:rPr>
                <w:rFonts w:ascii="Arial" w:hAnsi="Arial" w:cs="Arial"/>
                <w:w w:val="90"/>
                <w:sz w:val="19"/>
              </w:rPr>
              <w:t>and</w:t>
            </w:r>
            <w:r w:rsidRPr="008F38B1">
              <w:rPr>
                <w:rFonts w:ascii="Arial" w:hAnsi="Arial" w:cs="Arial"/>
                <w:spacing w:val="-2"/>
                <w:w w:val="90"/>
                <w:sz w:val="19"/>
              </w:rPr>
              <w:t xml:space="preserve"> </w:t>
            </w:r>
            <w:r w:rsidRPr="008F38B1">
              <w:rPr>
                <w:rFonts w:ascii="Arial" w:hAnsi="Arial" w:cs="Arial"/>
                <w:w w:val="90"/>
                <w:sz w:val="19"/>
              </w:rPr>
              <w:t>similar materials</w:t>
            </w:r>
            <w:r w:rsidRPr="008F38B1">
              <w:rPr>
                <w:rFonts w:ascii="Arial" w:hAnsi="Arial" w:cs="Arial"/>
                <w:spacing w:val="-2"/>
                <w:w w:val="90"/>
                <w:sz w:val="19"/>
              </w:rPr>
              <w:t xml:space="preserve"> </w:t>
            </w:r>
            <w:r w:rsidRPr="008F38B1">
              <w:rPr>
                <w:rFonts w:ascii="Arial" w:hAnsi="Arial" w:cs="Arial"/>
                <w:w w:val="90"/>
                <w:sz w:val="19"/>
              </w:rPr>
              <w:t>(including</w:t>
            </w:r>
            <w:r w:rsidRPr="008F38B1">
              <w:rPr>
                <w:rFonts w:ascii="Arial" w:hAnsi="Arial" w:cs="Arial"/>
                <w:spacing w:val="-4"/>
                <w:w w:val="90"/>
                <w:sz w:val="19"/>
              </w:rPr>
              <w:t xml:space="preserve"> </w:t>
            </w:r>
            <w:r w:rsidRPr="008F38B1">
              <w:rPr>
                <w:rFonts w:ascii="Arial" w:hAnsi="Arial" w:cs="Arial"/>
                <w:w w:val="90"/>
                <w:sz w:val="19"/>
              </w:rPr>
              <w:t>endless</w:t>
            </w:r>
            <w:r w:rsidRPr="008F38B1">
              <w:rPr>
                <w:rFonts w:ascii="Arial" w:hAnsi="Arial" w:cs="Arial"/>
                <w:spacing w:val="-2"/>
                <w:w w:val="90"/>
                <w:sz w:val="19"/>
              </w:rPr>
              <w:t xml:space="preserve"> </w:t>
            </w:r>
            <w:r w:rsidRPr="008F38B1">
              <w:rPr>
                <w:rFonts w:ascii="Arial" w:hAnsi="Arial" w:cs="Arial"/>
                <w:w w:val="90"/>
                <w:sz w:val="19"/>
              </w:rPr>
              <w:t>bands)</w:t>
            </w:r>
            <w:r w:rsidRPr="008F38B1">
              <w:rPr>
                <w:rFonts w:ascii="Arial" w:hAnsi="Arial" w:cs="Arial"/>
                <w:spacing w:val="-2"/>
                <w:w w:val="90"/>
                <w:sz w:val="19"/>
              </w:rPr>
              <w:t xml:space="preserve"> </w:t>
            </w:r>
            <w:r w:rsidRPr="008F38B1">
              <w:rPr>
                <w:rFonts w:ascii="Arial" w:hAnsi="Arial" w:cs="Arial"/>
                <w:w w:val="90"/>
                <w:sz w:val="19"/>
              </w:rPr>
              <w:t>of</w:t>
            </w:r>
            <w:r w:rsidRPr="008F38B1">
              <w:rPr>
                <w:rFonts w:ascii="Arial" w:hAnsi="Arial" w:cs="Arial"/>
                <w:spacing w:val="-4"/>
                <w:w w:val="90"/>
                <w:sz w:val="19"/>
              </w:rPr>
              <w:t xml:space="preserve"> </w:t>
            </w:r>
            <w:r w:rsidRPr="008F38B1">
              <w:rPr>
                <w:rFonts w:ascii="Arial" w:hAnsi="Arial" w:cs="Arial"/>
                <w:w w:val="90"/>
                <w:sz w:val="19"/>
              </w:rPr>
              <w:t>aluminium</w:t>
            </w:r>
            <w:r w:rsidRPr="008F38B1">
              <w:rPr>
                <w:rFonts w:ascii="Arial" w:hAnsi="Arial" w:cs="Arial"/>
                <w:spacing w:val="-4"/>
                <w:w w:val="90"/>
                <w:sz w:val="19"/>
              </w:rPr>
              <w:t xml:space="preserve"> </w:t>
            </w:r>
            <w:r w:rsidRPr="008F38B1">
              <w:rPr>
                <w:rFonts w:ascii="Arial" w:hAnsi="Arial" w:cs="Arial"/>
                <w:w w:val="90"/>
                <w:sz w:val="19"/>
              </w:rPr>
              <w:t>wire,</w:t>
            </w:r>
            <w:r w:rsidRPr="008F38B1">
              <w:rPr>
                <w:rFonts w:ascii="Arial" w:hAnsi="Arial" w:cs="Arial"/>
                <w:spacing w:val="-2"/>
                <w:w w:val="90"/>
                <w:sz w:val="19"/>
              </w:rPr>
              <w:t xml:space="preserve"> </w:t>
            </w:r>
            <w:r w:rsidRPr="008F38B1">
              <w:rPr>
                <w:rFonts w:ascii="Arial" w:hAnsi="Arial" w:cs="Arial"/>
                <w:w w:val="90"/>
                <w:sz w:val="19"/>
              </w:rPr>
              <w:t>and</w:t>
            </w:r>
            <w:r w:rsidRPr="008F38B1">
              <w:rPr>
                <w:rFonts w:ascii="Arial" w:hAnsi="Arial" w:cs="Arial"/>
                <w:sz w:val="19"/>
              </w:rPr>
              <w:t xml:space="preserve"> expanded</w:t>
            </w:r>
            <w:r w:rsidRPr="008F38B1">
              <w:rPr>
                <w:rFonts w:ascii="Arial" w:hAnsi="Arial" w:cs="Arial"/>
                <w:spacing w:val="-4"/>
                <w:sz w:val="19"/>
              </w:rPr>
              <w:t xml:space="preserve"> </w:t>
            </w:r>
            <w:r w:rsidRPr="008F38B1">
              <w:rPr>
                <w:rFonts w:ascii="Arial" w:hAnsi="Arial" w:cs="Arial"/>
                <w:sz w:val="19"/>
              </w:rPr>
              <w:t>metal</w:t>
            </w:r>
            <w:r w:rsidRPr="008F38B1">
              <w:rPr>
                <w:rFonts w:ascii="Arial" w:hAnsi="Arial" w:cs="Arial"/>
                <w:spacing w:val="-4"/>
                <w:sz w:val="19"/>
              </w:rPr>
              <w:t xml:space="preserve"> </w:t>
            </w:r>
            <w:r w:rsidRPr="008F38B1">
              <w:rPr>
                <w:rFonts w:ascii="Arial" w:hAnsi="Arial" w:cs="Arial"/>
                <w:sz w:val="19"/>
              </w:rPr>
              <w:t>of</w:t>
            </w:r>
            <w:r w:rsidRPr="008F38B1">
              <w:rPr>
                <w:rFonts w:ascii="Arial" w:hAnsi="Arial" w:cs="Arial"/>
                <w:spacing w:val="-6"/>
                <w:sz w:val="19"/>
              </w:rPr>
              <w:t xml:space="preserve"> </w:t>
            </w:r>
            <w:r w:rsidRPr="008F38B1">
              <w:rPr>
                <w:rFonts w:ascii="Arial" w:hAnsi="Arial" w:cs="Arial"/>
                <w:sz w:val="19"/>
              </w:rPr>
              <w:t>aluminium</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spacing w:val="-2"/>
                <w:sz w:val="19"/>
              </w:rPr>
              <w:t>Manufacture:</w:t>
            </w:r>
          </w:p>
          <w:p w:rsidR="00C75D43" w:rsidRPr="008F38B1" w:rsidRDefault="00C75D43" w:rsidP="005D3094">
            <w:pPr>
              <w:pStyle w:val="TableParagraph"/>
              <w:numPr>
                <w:ilvl w:val="0"/>
                <w:numId w:val="111"/>
              </w:numPr>
              <w:tabs>
                <w:tab w:val="left" w:pos="386"/>
                <w:tab w:val="left" w:pos="388"/>
              </w:tabs>
              <w:spacing w:before="111" w:line="230" w:lineRule="auto"/>
              <w:ind w:right="-15"/>
              <w:jc w:val="both"/>
              <w:rPr>
                <w:rFonts w:ascii="Arial" w:hAnsi="Arial" w:cs="Arial"/>
                <w:sz w:val="19"/>
              </w:rPr>
            </w:pPr>
            <w:r w:rsidRPr="008F38B1">
              <w:rPr>
                <w:rFonts w:ascii="Arial" w:hAnsi="Arial" w:cs="Arial"/>
                <w:w w:val="90"/>
                <w:sz w:val="19"/>
              </w:rPr>
              <w:t>From materials of any heading, except that of the product. However, gauze,</w:t>
            </w:r>
            <w:r w:rsidRPr="008F38B1">
              <w:rPr>
                <w:rFonts w:ascii="Arial" w:hAnsi="Arial" w:cs="Arial"/>
                <w:sz w:val="19"/>
              </w:rPr>
              <w:t xml:space="preserve"> cloth, grill, netting, fencing, reinforcing fabric and similar materials </w:t>
            </w:r>
            <w:r w:rsidRPr="008F38B1">
              <w:rPr>
                <w:rFonts w:ascii="Arial" w:hAnsi="Arial" w:cs="Arial"/>
                <w:w w:val="90"/>
                <w:sz w:val="19"/>
              </w:rPr>
              <w:t>(including endless bands) of aluminium wire, or expanded metal of alumi­</w:t>
            </w:r>
            <w:r w:rsidRPr="008F38B1">
              <w:rPr>
                <w:rFonts w:ascii="Arial" w:hAnsi="Arial" w:cs="Arial"/>
                <w:sz w:val="19"/>
              </w:rPr>
              <w:t xml:space="preserve"> nium may be used; and</w:t>
            </w:r>
          </w:p>
          <w:p w:rsidR="00C75D43" w:rsidRPr="008F38B1" w:rsidRDefault="00C75D43" w:rsidP="005D3094">
            <w:pPr>
              <w:pStyle w:val="TableParagraph"/>
              <w:numPr>
                <w:ilvl w:val="0"/>
                <w:numId w:val="111"/>
              </w:numPr>
              <w:tabs>
                <w:tab w:val="left" w:pos="386"/>
                <w:tab w:val="left" w:pos="388"/>
              </w:tabs>
              <w:spacing w:before="111" w:line="230" w:lineRule="auto"/>
              <w:ind w:right="-15"/>
              <w:jc w:val="both"/>
              <w:rPr>
                <w:rFonts w:ascii="Arial" w:hAnsi="Arial" w:cs="Arial"/>
                <w:sz w:val="19"/>
              </w:rPr>
            </w:pPr>
            <w:r w:rsidRPr="008F38B1">
              <w:rPr>
                <w:rFonts w:ascii="Arial" w:hAnsi="Arial" w:cs="Arial"/>
                <w:spacing w:val="-4"/>
                <w:sz w:val="19"/>
              </w:rPr>
              <w:t>In</w:t>
            </w:r>
            <w:r w:rsidRPr="008F38B1">
              <w:rPr>
                <w:rFonts w:ascii="Arial" w:hAnsi="Arial" w:cs="Arial"/>
                <w:spacing w:val="-5"/>
                <w:sz w:val="19"/>
              </w:rPr>
              <w:t xml:space="preserve"> </w:t>
            </w:r>
            <w:r w:rsidRPr="008F38B1">
              <w:rPr>
                <w:rFonts w:ascii="Arial" w:hAnsi="Arial" w:cs="Arial"/>
                <w:spacing w:val="-4"/>
                <w:sz w:val="19"/>
              </w:rPr>
              <w:t>which</w:t>
            </w:r>
            <w:r w:rsidRPr="008F38B1">
              <w:rPr>
                <w:rFonts w:ascii="Arial" w:hAnsi="Arial" w:cs="Arial"/>
                <w:spacing w:val="-6"/>
                <w:sz w:val="19"/>
              </w:rPr>
              <w:t xml:space="preserve"> </w:t>
            </w:r>
            <w:r w:rsidRPr="008F38B1">
              <w:rPr>
                <w:rFonts w:ascii="Arial" w:hAnsi="Arial" w:cs="Arial"/>
                <w:spacing w:val="-4"/>
                <w:sz w:val="19"/>
              </w:rPr>
              <w:t>the value of</w:t>
            </w:r>
            <w:r w:rsidRPr="008F38B1">
              <w:rPr>
                <w:rFonts w:ascii="Arial" w:hAnsi="Arial" w:cs="Arial"/>
                <w:spacing w:val="-6"/>
                <w:sz w:val="19"/>
              </w:rPr>
              <w:t xml:space="preserve"> </w:t>
            </w:r>
            <w:r w:rsidRPr="008F38B1">
              <w:rPr>
                <w:rFonts w:ascii="Arial" w:hAnsi="Arial" w:cs="Arial"/>
                <w:spacing w:val="-4"/>
                <w:sz w:val="19"/>
              </w:rPr>
              <w:t>all the materials used does not</w:t>
            </w:r>
            <w:r w:rsidRPr="008F38B1">
              <w:rPr>
                <w:rFonts w:ascii="Arial" w:hAnsi="Arial" w:cs="Arial"/>
                <w:spacing w:val="-5"/>
                <w:sz w:val="19"/>
              </w:rPr>
              <w:t xml:space="preserve"> </w:t>
            </w:r>
            <w:r w:rsidRPr="008F38B1">
              <w:rPr>
                <w:rFonts w:ascii="Arial" w:hAnsi="Arial" w:cs="Arial"/>
                <w:spacing w:val="-4"/>
                <w:sz w:val="19"/>
              </w:rPr>
              <w:t>exceed 50 % of</w:t>
            </w:r>
            <w:r w:rsidRPr="008F38B1">
              <w:rPr>
                <w:rFonts w:ascii="Arial" w:hAnsi="Arial" w:cs="Arial"/>
                <w:spacing w:val="-1"/>
                <w:sz w:val="19"/>
              </w:rPr>
              <w:t xml:space="preserve"> </w:t>
            </w:r>
            <w:r w:rsidRPr="008F38B1">
              <w:rPr>
                <w:rFonts w:ascii="Arial" w:hAnsi="Arial" w:cs="Arial"/>
                <w:spacing w:val="-4"/>
                <w:sz w:val="19"/>
              </w:rPr>
              <w:t>the</w:t>
            </w:r>
            <w:r w:rsidRPr="008F38B1">
              <w:rPr>
                <w:rFonts w:ascii="Arial" w:hAnsi="Arial" w:cs="Arial"/>
                <w:sz w:val="19"/>
              </w:rPr>
              <w:t xml:space="preserve"> 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5"/>
                <w:sz w:val="19"/>
              </w:rPr>
              <w:t xml:space="preserve"> </w:t>
            </w:r>
            <w:r w:rsidRPr="008F38B1">
              <w:rPr>
                <w:rFonts w:ascii="Arial" w:hAnsi="Arial" w:cs="Arial"/>
                <w:sz w:val="19"/>
              </w:rPr>
              <w:t>of</w:t>
            </w:r>
            <w:r w:rsidRPr="008F38B1">
              <w:rPr>
                <w:rFonts w:ascii="Arial" w:hAnsi="Arial" w:cs="Arial"/>
                <w:spacing w:val="-2"/>
                <w:sz w:val="19"/>
              </w:rPr>
              <w:t xml:space="preserve"> </w:t>
            </w:r>
            <w:r w:rsidRPr="008F38B1">
              <w:rPr>
                <w:rFonts w:ascii="Arial" w:hAnsi="Arial" w:cs="Arial"/>
                <w:sz w:val="19"/>
              </w:rPr>
              <w:t>the</w:t>
            </w:r>
            <w:r w:rsidRPr="008F38B1">
              <w:rPr>
                <w:rFonts w:ascii="Arial" w:hAnsi="Arial" w:cs="Arial"/>
                <w:spacing w:val="-5"/>
                <w:sz w:val="19"/>
              </w:rPr>
              <w:t xml:space="preserve"> </w:t>
            </w:r>
            <w:r w:rsidRPr="008F38B1">
              <w:rPr>
                <w:rFonts w:ascii="Arial" w:hAnsi="Arial" w:cs="Arial"/>
                <w:sz w:val="19"/>
              </w:rPr>
              <w:t>product</w:t>
            </w:r>
          </w:p>
        </w:tc>
      </w:tr>
      <w:tr w:rsidR="00C75D43" w:rsidRPr="008F38B1" w:rsidTr="00C75D43">
        <w:trPr>
          <w:trHeight w:val="639"/>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5"/>
                <w:sz w:val="19"/>
              </w:rPr>
              <w:t>78</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Lead</w:t>
            </w:r>
            <w:r w:rsidRPr="008F38B1">
              <w:rPr>
                <w:rFonts w:ascii="Arial" w:hAnsi="Arial" w:cs="Arial"/>
                <w:spacing w:val="-4"/>
                <w:sz w:val="19"/>
              </w:rPr>
              <w:t xml:space="preserve"> </w:t>
            </w:r>
            <w:r w:rsidRPr="008F38B1">
              <w:rPr>
                <w:rFonts w:ascii="Arial" w:hAnsi="Arial" w:cs="Arial"/>
                <w:w w:val="90"/>
                <w:sz w:val="19"/>
              </w:rPr>
              <w:t>and</w:t>
            </w:r>
            <w:r w:rsidRPr="008F38B1">
              <w:rPr>
                <w:rFonts w:ascii="Arial" w:hAnsi="Arial" w:cs="Arial"/>
                <w:spacing w:val="-2"/>
                <w:sz w:val="19"/>
              </w:rPr>
              <w:t xml:space="preserve"> </w:t>
            </w:r>
            <w:r w:rsidRPr="008F38B1">
              <w:rPr>
                <w:rFonts w:ascii="Arial" w:hAnsi="Arial" w:cs="Arial"/>
                <w:w w:val="90"/>
                <w:sz w:val="19"/>
              </w:rPr>
              <w:t>articles</w:t>
            </w:r>
            <w:r w:rsidRPr="008F38B1">
              <w:rPr>
                <w:rFonts w:ascii="Arial" w:hAnsi="Arial" w:cs="Arial"/>
                <w:spacing w:val="-3"/>
                <w:sz w:val="19"/>
              </w:rPr>
              <w:t xml:space="preserve"> </w:t>
            </w:r>
            <w:r w:rsidRPr="008F38B1">
              <w:rPr>
                <w:rFonts w:ascii="Arial" w:hAnsi="Arial" w:cs="Arial"/>
                <w:spacing w:val="-2"/>
                <w:w w:val="90"/>
                <w:sz w:val="19"/>
              </w:rPr>
              <w:t>thereof</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Manufacture</w:t>
            </w:r>
            <w:r w:rsidRPr="008F38B1">
              <w:rPr>
                <w:rFonts w:ascii="Arial" w:hAnsi="Arial" w:cs="Arial"/>
                <w:spacing w:val="7"/>
                <w:sz w:val="19"/>
              </w:rPr>
              <w:t xml:space="preserve"> </w:t>
            </w:r>
            <w:r w:rsidRPr="008F38B1">
              <w:rPr>
                <w:rFonts w:ascii="Arial" w:hAnsi="Arial" w:cs="Arial"/>
                <w:w w:val="90"/>
                <w:sz w:val="19"/>
              </w:rPr>
              <w:t>from</w:t>
            </w:r>
            <w:r w:rsidRPr="008F38B1">
              <w:rPr>
                <w:rFonts w:ascii="Arial" w:hAnsi="Arial" w:cs="Arial"/>
                <w:spacing w:val="6"/>
                <w:sz w:val="19"/>
              </w:rPr>
              <w:t xml:space="preserve"> </w:t>
            </w:r>
            <w:r w:rsidRPr="008F38B1">
              <w:rPr>
                <w:rFonts w:ascii="Arial" w:hAnsi="Arial" w:cs="Arial"/>
                <w:w w:val="90"/>
                <w:sz w:val="19"/>
              </w:rPr>
              <w:t>materials</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w w:val="90"/>
                <w:sz w:val="19"/>
              </w:rPr>
              <w:t>any</w:t>
            </w:r>
            <w:r w:rsidRPr="008F38B1">
              <w:rPr>
                <w:rFonts w:ascii="Arial" w:hAnsi="Arial" w:cs="Arial"/>
                <w:spacing w:val="7"/>
                <w:sz w:val="19"/>
              </w:rPr>
              <w:t xml:space="preserve"> </w:t>
            </w:r>
            <w:r w:rsidRPr="008F38B1">
              <w:rPr>
                <w:rFonts w:ascii="Arial" w:hAnsi="Arial" w:cs="Arial"/>
                <w:w w:val="90"/>
                <w:sz w:val="19"/>
              </w:rPr>
              <w:t>heading,</w:t>
            </w:r>
            <w:r w:rsidRPr="008F38B1">
              <w:rPr>
                <w:rFonts w:ascii="Arial" w:hAnsi="Arial" w:cs="Arial"/>
                <w:spacing w:val="6"/>
                <w:sz w:val="19"/>
              </w:rPr>
              <w:t xml:space="preserve"> </w:t>
            </w:r>
            <w:r w:rsidRPr="008F38B1">
              <w:rPr>
                <w:rFonts w:ascii="Arial" w:hAnsi="Arial" w:cs="Arial"/>
                <w:w w:val="90"/>
                <w:sz w:val="19"/>
              </w:rPr>
              <w:t>except</w:t>
            </w:r>
            <w:r w:rsidRPr="008F38B1">
              <w:rPr>
                <w:rFonts w:ascii="Arial" w:hAnsi="Arial" w:cs="Arial"/>
                <w:spacing w:val="7"/>
                <w:sz w:val="19"/>
              </w:rPr>
              <w:t xml:space="preserve"> </w:t>
            </w:r>
            <w:r w:rsidRPr="008F38B1">
              <w:rPr>
                <w:rFonts w:ascii="Arial" w:hAnsi="Arial" w:cs="Arial"/>
                <w:w w:val="90"/>
                <w:sz w:val="19"/>
              </w:rPr>
              <w:t>that</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10"/>
                <w:sz w:val="19"/>
              </w:rPr>
              <w:t xml:space="preserve"> </w:t>
            </w:r>
            <w:r w:rsidRPr="008F38B1">
              <w:rPr>
                <w:rFonts w:ascii="Arial" w:hAnsi="Arial" w:cs="Arial"/>
                <w:w w:val="90"/>
                <w:sz w:val="19"/>
              </w:rPr>
              <w:t>the</w:t>
            </w:r>
            <w:r w:rsidRPr="008F38B1">
              <w:rPr>
                <w:rFonts w:ascii="Arial" w:hAnsi="Arial" w:cs="Arial"/>
                <w:spacing w:val="7"/>
                <w:sz w:val="19"/>
              </w:rPr>
              <w:t xml:space="preserve"> </w:t>
            </w:r>
            <w:r w:rsidRPr="008F38B1">
              <w:rPr>
                <w:rFonts w:ascii="Arial" w:hAnsi="Arial" w:cs="Arial"/>
                <w:spacing w:val="-2"/>
                <w:w w:val="90"/>
                <w:sz w:val="19"/>
              </w:rPr>
              <w:t>product</w:t>
            </w:r>
          </w:p>
        </w:tc>
      </w:tr>
      <w:tr w:rsidR="00C75D43" w:rsidRPr="008F38B1" w:rsidTr="00C75D43">
        <w:trPr>
          <w:trHeight w:val="639"/>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5"/>
                <w:sz w:val="19"/>
              </w:rPr>
              <w:t>79</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Zinc</w:t>
            </w:r>
            <w:r w:rsidRPr="008F38B1">
              <w:rPr>
                <w:rFonts w:ascii="Arial" w:hAnsi="Arial" w:cs="Arial"/>
                <w:spacing w:val="10"/>
                <w:sz w:val="19"/>
              </w:rPr>
              <w:t xml:space="preserve"> </w:t>
            </w:r>
            <w:r w:rsidRPr="008F38B1">
              <w:rPr>
                <w:rFonts w:ascii="Arial" w:hAnsi="Arial" w:cs="Arial"/>
                <w:w w:val="90"/>
                <w:sz w:val="19"/>
              </w:rPr>
              <w:t>and</w:t>
            </w:r>
            <w:r w:rsidRPr="008F38B1">
              <w:rPr>
                <w:rFonts w:ascii="Arial" w:hAnsi="Arial" w:cs="Arial"/>
                <w:spacing w:val="10"/>
                <w:sz w:val="19"/>
              </w:rPr>
              <w:t xml:space="preserve"> </w:t>
            </w:r>
            <w:r w:rsidRPr="008F38B1">
              <w:rPr>
                <w:rFonts w:ascii="Arial" w:hAnsi="Arial" w:cs="Arial"/>
                <w:w w:val="90"/>
                <w:sz w:val="19"/>
              </w:rPr>
              <w:t>articles</w:t>
            </w:r>
            <w:r w:rsidRPr="008F38B1">
              <w:rPr>
                <w:rFonts w:ascii="Arial" w:hAnsi="Arial" w:cs="Arial"/>
                <w:spacing w:val="10"/>
                <w:sz w:val="19"/>
              </w:rPr>
              <w:t xml:space="preserve"> </w:t>
            </w:r>
            <w:r w:rsidRPr="008F38B1">
              <w:rPr>
                <w:rFonts w:ascii="Arial" w:hAnsi="Arial" w:cs="Arial"/>
                <w:spacing w:val="-2"/>
                <w:w w:val="90"/>
                <w:sz w:val="19"/>
              </w:rPr>
              <w:t>thereof</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Manufacture</w:t>
            </w:r>
            <w:r w:rsidRPr="008F38B1">
              <w:rPr>
                <w:rFonts w:ascii="Arial" w:hAnsi="Arial" w:cs="Arial"/>
                <w:spacing w:val="7"/>
                <w:sz w:val="19"/>
              </w:rPr>
              <w:t xml:space="preserve"> </w:t>
            </w:r>
            <w:r w:rsidRPr="008F38B1">
              <w:rPr>
                <w:rFonts w:ascii="Arial" w:hAnsi="Arial" w:cs="Arial"/>
                <w:w w:val="90"/>
                <w:sz w:val="19"/>
              </w:rPr>
              <w:t>from</w:t>
            </w:r>
            <w:r w:rsidRPr="008F38B1">
              <w:rPr>
                <w:rFonts w:ascii="Arial" w:hAnsi="Arial" w:cs="Arial"/>
                <w:spacing w:val="6"/>
                <w:sz w:val="19"/>
              </w:rPr>
              <w:t xml:space="preserve"> </w:t>
            </w:r>
            <w:r w:rsidRPr="008F38B1">
              <w:rPr>
                <w:rFonts w:ascii="Arial" w:hAnsi="Arial" w:cs="Arial"/>
                <w:w w:val="90"/>
                <w:sz w:val="19"/>
              </w:rPr>
              <w:t>materials</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w w:val="90"/>
                <w:sz w:val="19"/>
              </w:rPr>
              <w:t>any</w:t>
            </w:r>
            <w:r w:rsidRPr="008F38B1">
              <w:rPr>
                <w:rFonts w:ascii="Arial" w:hAnsi="Arial" w:cs="Arial"/>
                <w:spacing w:val="7"/>
                <w:sz w:val="19"/>
              </w:rPr>
              <w:t xml:space="preserve"> </w:t>
            </w:r>
            <w:r w:rsidRPr="008F38B1">
              <w:rPr>
                <w:rFonts w:ascii="Arial" w:hAnsi="Arial" w:cs="Arial"/>
                <w:w w:val="90"/>
                <w:sz w:val="19"/>
              </w:rPr>
              <w:t>heading,</w:t>
            </w:r>
            <w:r w:rsidRPr="008F38B1">
              <w:rPr>
                <w:rFonts w:ascii="Arial" w:hAnsi="Arial" w:cs="Arial"/>
                <w:spacing w:val="6"/>
                <w:sz w:val="19"/>
              </w:rPr>
              <w:t xml:space="preserve"> </w:t>
            </w:r>
            <w:r w:rsidRPr="008F38B1">
              <w:rPr>
                <w:rFonts w:ascii="Arial" w:hAnsi="Arial" w:cs="Arial"/>
                <w:w w:val="90"/>
                <w:sz w:val="19"/>
              </w:rPr>
              <w:t>except</w:t>
            </w:r>
            <w:r w:rsidRPr="008F38B1">
              <w:rPr>
                <w:rFonts w:ascii="Arial" w:hAnsi="Arial" w:cs="Arial"/>
                <w:spacing w:val="7"/>
                <w:sz w:val="19"/>
              </w:rPr>
              <w:t xml:space="preserve"> </w:t>
            </w:r>
            <w:r w:rsidRPr="008F38B1">
              <w:rPr>
                <w:rFonts w:ascii="Arial" w:hAnsi="Arial" w:cs="Arial"/>
                <w:w w:val="90"/>
                <w:sz w:val="19"/>
              </w:rPr>
              <w:t>that</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10"/>
                <w:sz w:val="19"/>
              </w:rPr>
              <w:t xml:space="preserve"> </w:t>
            </w:r>
            <w:r w:rsidRPr="008F38B1">
              <w:rPr>
                <w:rFonts w:ascii="Arial" w:hAnsi="Arial" w:cs="Arial"/>
                <w:w w:val="90"/>
                <w:sz w:val="19"/>
              </w:rPr>
              <w:t>the</w:t>
            </w:r>
            <w:r w:rsidRPr="008F38B1">
              <w:rPr>
                <w:rFonts w:ascii="Arial" w:hAnsi="Arial" w:cs="Arial"/>
                <w:spacing w:val="7"/>
                <w:sz w:val="19"/>
              </w:rPr>
              <w:t xml:space="preserve"> </w:t>
            </w:r>
            <w:r w:rsidRPr="008F38B1">
              <w:rPr>
                <w:rFonts w:ascii="Arial" w:hAnsi="Arial" w:cs="Arial"/>
                <w:spacing w:val="-2"/>
                <w:w w:val="90"/>
                <w:sz w:val="19"/>
              </w:rPr>
              <w:t>product</w:t>
            </w:r>
          </w:p>
        </w:tc>
      </w:tr>
      <w:tr w:rsidR="00C75D43" w:rsidRPr="008F38B1" w:rsidTr="00C75D43">
        <w:trPr>
          <w:trHeight w:val="639"/>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5"/>
                <w:sz w:val="19"/>
              </w:rPr>
              <w:t>80</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Tin</w:t>
            </w:r>
            <w:r w:rsidRPr="008F38B1">
              <w:rPr>
                <w:rFonts w:ascii="Arial" w:hAnsi="Arial" w:cs="Arial"/>
                <w:spacing w:val="2"/>
                <w:sz w:val="19"/>
              </w:rPr>
              <w:t xml:space="preserve"> </w:t>
            </w:r>
            <w:r w:rsidRPr="008F38B1">
              <w:rPr>
                <w:rFonts w:ascii="Arial" w:hAnsi="Arial" w:cs="Arial"/>
                <w:w w:val="90"/>
                <w:sz w:val="19"/>
              </w:rPr>
              <w:t>and</w:t>
            </w:r>
            <w:r w:rsidRPr="008F38B1">
              <w:rPr>
                <w:rFonts w:ascii="Arial" w:hAnsi="Arial" w:cs="Arial"/>
                <w:spacing w:val="1"/>
                <w:sz w:val="19"/>
              </w:rPr>
              <w:t xml:space="preserve"> </w:t>
            </w:r>
            <w:r w:rsidRPr="008F38B1">
              <w:rPr>
                <w:rFonts w:ascii="Arial" w:hAnsi="Arial" w:cs="Arial"/>
                <w:w w:val="90"/>
                <w:sz w:val="19"/>
              </w:rPr>
              <w:t>articles</w:t>
            </w:r>
            <w:r w:rsidRPr="008F38B1">
              <w:rPr>
                <w:rFonts w:ascii="Arial" w:hAnsi="Arial" w:cs="Arial"/>
                <w:spacing w:val="2"/>
                <w:sz w:val="19"/>
              </w:rPr>
              <w:t xml:space="preserve"> </w:t>
            </w:r>
            <w:r w:rsidRPr="008F38B1">
              <w:rPr>
                <w:rFonts w:ascii="Arial" w:hAnsi="Arial" w:cs="Arial"/>
                <w:spacing w:val="-2"/>
                <w:w w:val="90"/>
                <w:sz w:val="19"/>
              </w:rPr>
              <w:t>thereof</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Manufacture</w:t>
            </w:r>
            <w:r w:rsidRPr="008F38B1">
              <w:rPr>
                <w:rFonts w:ascii="Arial" w:hAnsi="Arial" w:cs="Arial"/>
                <w:spacing w:val="7"/>
                <w:sz w:val="19"/>
              </w:rPr>
              <w:t xml:space="preserve"> </w:t>
            </w:r>
            <w:r w:rsidRPr="008F38B1">
              <w:rPr>
                <w:rFonts w:ascii="Arial" w:hAnsi="Arial" w:cs="Arial"/>
                <w:w w:val="90"/>
                <w:sz w:val="19"/>
              </w:rPr>
              <w:t>from</w:t>
            </w:r>
            <w:r w:rsidRPr="008F38B1">
              <w:rPr>
                <w:rFonts w:ascii="Arial" w:hAnsi="Arial" w:cs="Arial"/>
                <w:spacing w:val="6"/>
                <w:sz w:val="19"/>
              </w:rPr>
              <w:t xml:space="preserve"> </w:t>
            </w:r>
            <w:r w:rsidRPr="008F38B1">
              <w:rPr>
                <w:rFonts w:ascii="Arial" w:hAnsi="Arial" w:cs="Arial"/>
                <w:w w:val="90"/>
                <w:sz w:val="19"/>
              </w:rPr>
              <w:t>materials</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w w:val="90"/>
                <w:sz w:val="19"/>
              </w:rPr>
              <w:t>any</w:t>
            </w:r>
            <w:r w:rsidRPr="008F38B1">
              <w:rPr>
                <w:rFonts w:ascii="Arial" w:hAnsi="Arial" w:cs="Arial"/>
                <w:spacing w:val="7"/>
                <w:sz w:val="19"/>
              </w:rPr>
              <w:t xml:space="preserve"> </w:t>
            </w:r>
            <w:r w:rsidRPr="008F38B1">
              <w:rPr>
                <w:rFonts w:ascii="Arial" w:hAnsi="Arial" w:cs="Arial"/>
                <w:w w:val="90"/>
                <w:sz w:val="19"/>
              </w:rPr>
              <w:t>heading,</w:t>
            </w:r>
            <w:r w:rsidRPr="008F38B1">
              <w:rPr>
                <w:rFonts w:ascii="Arial" w:hAnsi="Arial" w:cs="Arial"/>
                <w:spacing w:val="6"/>
                <w:sz w:val="19"/>
              </w:rPr>
              <w:t xml:space="preserve"> </w:t>
            </w:r>
            <w:r w:rsidRPr="008F38B1">
              <w:rPr>
                <w:rFonts w:ascii="Arial" w:hAnsi="Arial" w:cs="Arial"/>
                <w:w w:val="90"/>
                <w:sz w:val="19"/>
              </w:rPr>
              <w:t>except</w:t>
            </w:r>
            <w:r w:rsidRPr="008F38B1">
              <w:rPr>
                <w:rFonts w:ascii="Arial" w:hAnsi="Arial" w:cs="Arial"/>
                <w:spacing w:val="7"/>
                <w:sz w:val="19"/>
              </w:rPr>
              <w:t xml:space="preserve"> </w:t>
            </w:r>
            <w:r w:rsidRPr="008F38B1">
              <w:rPr>
                <w:rFonts w:ascii="Arial" w:hAnsi="Arial" w:cs="Arial"/>
                <w:w w:val="90"/>
                <w:sz w:val="19"/>
              </w:rPr>
              <w:t>that</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10"/>
                <w:sz w:val="19"/>
              </w:rPr>
              <w:t xml:space="preserve"> </w:t>
            </w:r>
            <w:r w:rsidRPr="008F38B1">
              <w:rPr>
                <w:rFonts w:ascii="Arial" w:hAnsi="Arial" w:cs="Arial"/>
                <w:w w:val="90"/>
                <w:sz w:val="19"/>
              </w:rPr>
              <w:t>the</w:t>
            </w:r>
            <w:r w:rsidRPr="008F38B1">
              <w:rPr>
                <w:rFonts w:ascii="Arial" w:hAnsi="Arial" w:cs="Arial"/>
                <w:spacing w:val="7"/>
                <w:sz w:val="19"/>
              </w:rPr>
              <w:t xml:space="preserve"> </w:t>
            </w:r>
            <w:r w:rsidRPr="008F38B1">
              <w:rPr>
                <w:rFonts w:ascii="Arial" w:hAnsi="Arial" w:cs="Arial"/>
                <w:spacing w:val="-2"/>
                <w:w w:val="90"/>
                <w:sz w:val="19"/>
              </w:rPr>
              <w:t>product</w:t>
            </w:r>
          </w:p>
        </w:tc>
      </w:tr>
      <w:tr w:rsidR="00C75D43" w:rsidRPr="008F38B1" w:rsidTr="00C75D43">
        <w:trPr>
          <w:trHeight w:val="639"/>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5"/>
                <w:sz w:val="19"/>
              </w:rPr>
              <w:t>81</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Other</w:t>
            </w:r>
            <w:r w:rsidRPr="008F38B1">
              <w:rPr>
                <w:rFonts w:ascii="Arial" w:hAnsi="Arial" w:cs="Arial"/>
                <w:sz w:val="19"/>
              </w:rPr>
              <w:t xml:space="preserve"> </w:t>
            </w:r>
            <w:r w:rsidRPr="008F38B1">
              <w:rPr>
                <w:rFonts w:ascii="Arial" w:hAnsi="Arial" w:cs="Arial"/>
                <w:w w:val="90"/>
                <w:sz w:val="19"/>
              </w:rPr>
              <w:t>base</w:t>
            </w:r>
            <w:r w:rsidRPr="008F38B1">
              <w:rPr>
                <w:rFonts w:ascii="Arial" w:hAnsi="Arial" w:cs="Arial"/>
                <w:sz w:val="19"/>
              </w:rPr>
              <w:t xml:space="preserve"> </w:t>
            </w:r>
            <w:r w:rsidRPr="008F38B1">
              <w:rPr>
                <w:rFonts w:ascii="Arial" w:hAnsi="Arial" w:cs="Arial"/>
                <w:w w:val="90"/>
                <w:sz w:val="19"/>
              </w:rPr>
              <w:t>metals;</w:t>
            </w:r>
            <w:r w:rsidRPr="008F38B1">
              <w:rPr>
                <w:rFonts w:ascii="Arial" w:hAnsi="Arial" w:cs="Arial"/>
                <w:spacing w:val="-1"/>
                <w:sz w:val="19"/>
              </w:rPr>
              <w:t xml:space="preserve"> </w:t>
            </w:r>
            <w:r w:rsidRPr="008F38B1">
              <w:rPr>
                <w:rFonts w:ascii="Arial" w:hAnsi="Arial" w:cs="Arial"/>
                <w:w w:val="90"/>
                <w:sz w:val="19"/>
              </w:rPr>
              <w:t>cermets;</w:t>
            </w:r>
            <w:r w:rsidRPr="008F38B1">
              <w:rPr>
                <w:rFonts w:ascii="Arial" w:hAnsi="Arial" w:cs="Arial"/>
                <w:spacing w:val="2"/>
                <w:sz w:val="19"/>
              </w:rPr>
              <w:t xml:space="preserve"> </w:t>
            </w:r>
            <w:r w:rsidRPr="008F38B1">
              <w:rPr>
                <w:rFonts w:ascii="Arial" w:hAnsi="Arial" w:cs="Arial"/>
                <w:w w:val="90"/>
                <w:sz w:val="19"/>
              </w:rPr>
              <w:t>articles</w:t>
            </w:r>
            <w:r w:rsidRPr="008F38B1">
              <w:rPr>
                <w:rFonts w:ascii="Arial" w:hAnsi="Arial" w:cs="Arial"/>
                <w:sz w:val="19"/>
              </w:rPr>
              <w:t xml:space="preserve"> </w:t>
            </w:r>
            <w:r w:rsidRPr="008F38B1">
              <w:rPr>
                <w:rFonts w:ascii="Arial" w:hAnsi="Arial" w:cs="Arial"/>
                <w:spacing w:val="-2"/>
                <w:w w:val="90"/>
                <w:sz w:val="19"/>
              </w:rPr>
              <w:t>thereof</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Manufacture</w:t>
            </w:r>
            <w:r w:rsidRPr="008F38B1">
              <w:rPr>
                <w:rFonts w:ascii="Arial" w:hAnsi="Arial" w:cs="Arial"/>
                <w:spacing w:val="8"/>
                <w:sz w:val="19"/>
              </w:rPr>
              <w:t xml:space="preserve"> </w:t>
            </w:r>
            <w:r w:rsidRPr="008F38B1">
              <w:rPr>
                <w:rFonts w:ascii="Arial" w:hAnsi="Arial" w:cs="Arial"/>
                <w:w w:val="90"/>
                <w:sz w:val="19"/>
              </w:rPr>
              <w:t>from</w:t>
            </w:r>
            <w:r w:rsidRPr="008F38B1">
              <w:rPr>
                <w:rFonts w:ascii="Arial" w:hAnsi="Arial" w:cs="Arial"/>
                <w:spacing w:val="6"/>
                <w:sz w:val="19"/>
              </w:rPr>
              <w:t xml:space="preserve"> </w:t>
            </w:r>
            <w:r w:rsidRPr="008F38B1">
              <w:rPr>
                <w:rFonts w:ascii="Arial" w:hAnsi="Arial" w:cs="Arial"/>
                <w:w w:val="90"/>
                <w:sz w:val="19"/>
              </w:rPr>
              <w:t>materials</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w w:val="90"/>
                <w:sz w:val="19"/>
              </w:rPr>
              <w:t>any</w:t>
            </w:r>
            <w:r w:rsidRPr="008F38B1">
              <w:rPr>
                <w:rFonts w:ascii="Arial" w:hAnsi="Arial" w:cs="Arial"/>
                <w:spacing w:val="7"/>
                <w:sz w:val="19"/>
              </w:rPr>
              <w:t xml:space="preserve"> </w:t>
            </w:r>
            <w:r w:rsidRPr="008F38B1">
              <w:rPr>
                <w:rFonts w:ascii="Arial" w:hAnsi="Arial" w:cs="Arial"/>
                <w:spacing w:val="-2"/>
                <w:w w:val="90"/>
                <w:sz w:val="19"/>
              </w:rPr>
              <w:t>heading</w:t>
            </w:r>
          </w:p>
        </w:tc>
      </w:tr>
      <w:tr w:rsidR="00C75D43" w:rsidRPr="008F38B1" w:rsidTr="00C75D43">
        <w:trPr>
          <w:trHeight w:val="1506"/>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ex</w:t>
            </w:r>
            <w:r w:rsidRPr="008F38B1">
              <w:rPr>
                <w:rFonts w:ascii="Arial" w:hAnsi="Arial" w:cs="Arial"/>
                <w:spacing w:val="6"/>
                <w:sz w:val="19"/>
              </w:rPr>
              <w:t xml:space="preserve"> </w:t>
            </w: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0"/>
                <w:sz w:val="19"/>
              </w:rPr>
              <w:t>82</w:t>
            </w:r>
          </w:p>
        </w:tc>
        <w:tc>
          <w:tcPr>
            <w:tcW w:w="5896" w:type="dxa"/>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Tools, implements, cutlery, spoons and forks, of base metal; parts thereof of</w:t>
            </w:r>
            <w:r w:rsidRPr="008F38B1">
              <w:rPr>
                <w:rFonts w:ascii="Arial" w:hAnsi="Arial" w:cs="Arial"/>
                <w:sz w:val="19"/>
              </w:rPr>
              <w:t xml:space="preserve"> base</w:t>
            </w:r>
            <w:r w:rsidRPr="008F38B1">
              <w:rPr>
                <w:rFonts w:ascii="Arial" w:hAnsi="Arial" w:cs="Arial"/>
                <w:spacing w:val="-3"/>
                <w:sz w:val="19"/>
              </w:rPr>
              <w:t xml:space="preserve"> </w:t>
            </w:r>
            <w:r w:rsidRPr="008F38B1">
              <w:rPr>
                <w:rFonts w:ascii="Arial" w:hAnsi="Arial" w:cs="Arial"/>
                <w:sz w:val="19"/>
              </w:rPr>
              <w:t>metal;</w:t>
            </w:r>
            <w:r w:rsidRPr="008F38B1">
              <w:rPr>
                <w:rFonts w:ascii="Arial" w:hAnsi="Arial" w:cs="Arial"/>
                <w:spacing w:val="-3"/>
                <w:sz w:val="19"/>
              </w:rPr>
              <w:t xml:space="preserve"> </w:t>
            </w:r>
            <w:r w:rsidRPr="008F38B1">
              <w:rPr>
                <w:rFonts w:ascii="Arial" w:hAnsi="Arial" w:cs="Arial"/>
                <w:sz w:val="19"/>
              </w:rPr>
              <w:t>except</w:t>
            </w:r>
            <w:r w:rsidRPr="008F38B1">
              <w:rPr>
                <w:rFonts w:ascii="Arial" w:hAnsi="Arial" w:cs="Arial"/>
                <w:spacing w:val="-4"/>
                <w:sz w:val="19"/>
              </w:rPr>
              <w:t xml:space="preserve"> </w:t>
            </w:r>
            <w:r w:rsidRPr="008F38B1">
              <w:rPr>
                <w:rFonts w:ascii="Arial" w:hAnsi="Arial" w:cs="Arial"/>
                <w:sz w:val="19"/>
              </w:rPr>
              <w:t>for:</w:t>
            </w:r>
          </w:p>
        </w:tc>
        <w:tc>
          <w:tcPr>
            <w:tcW w:w="5901" w:type="dxa"/>
            <w:tcBorders>
              <w:right w:val="nil"/>
            </w:tcBorders>
          </w:tcPr>
          <w:p w:rsidR="00C75D43" w:rsidRPr="008F38B1" w:rsidRDefault="00C75D43" w:rsidP="00C75D43">
            <w:pPr>
              <w:pStyle w:val="TableParagraph"/>
              <w:spacing w:line="352" w:lineRule="auto"/>
              <w:ind w:right="568"/>
              <w:rPr>
                <w:rFonts w:ascii="Arial" w:hAnsi="Arial" w:cs="Arial"/>
                <w:sz w:val="19"/>
              </w:rPr>
            </w:pPr>
            <w:r w:rsidRPr="008F38B1">
              <w:rPr>
                <w:rFonts w:ascii="Arial" w:hAnsi="Arial" w:cs="Arial"/>
                <w:w w:val="90"/>
                <w:sz w:val="19"/>
              </w:rPr>
              <w:t>Manufacture from materials of any heading, except that of the product</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5" w:line="230" w:lineRule="auto"/>
              <w:rPr>
                <w:rFonts w:ascii="Arial" w:hAnsi="Arial" w:cs="Arial"/>
                <w:sz w:val="19"/>
              </w:rPr>
            </w:pPr>
            <w:r w:rsidRPr="008F38B1">
              <w:rPr>
                <w:rFonts w:ascii="Arial" w:hAnsi="Arial" w:cs="Arial"/>
                <w:w w:val="90"/>
                <w:sz w:val="19"/>
              </w:rPr>
              <w:t>Manufacture in which the value of all the materials used does not exceed 50 %</w:t>
            </w:r>
            <w:r w:rsidRPr="008F38B1">
              <w:rPr>
                <w:rFonts w:ascii="Arial" w:hAnsi="Arial" w:cs="Arial"/>
                <w:sz w:val="19"/>
              </w:rPr>
              <w:t xml:space="preserve"> 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product</w:t>
            </w:r>
          </w:p>
        </w:tc>
      </w:tr>
    </w:tbl>
    <w:p w:rsidR="00C75D43" w:rsidRPr="008F38B1" w:rsidRDefault="00C75D43" w:rsidP="00C75D43">
      <w:pPr>
        <w:spacing w:line="230" w:lineRule="auto"/>
        <w:rPr>
          <w:rFonts w:ascii="Arial" w:hAnsi="Arial" w:cs="Arial"/>
          <w:sz w:val="19"/>
        </w:rPr>
        <w:sectPr w:rsidR="00C75D43" w:rsidRPr="008F38B1">
          <w:headerReference w:type="even" r:id="rId75"/>
          <w:footerReference w:type="even" r:id="rId76"/>
          <w:footnotePr>
            <w:numRestart w:val="eachSect"/>
          </w:footnotePr>
          <w:pgSz w:w="16840" w:h="11910" w:orient="landscape"/>
          <w:pgMar w:top="820" w:right="1680" w:bottom="280" w:left="1220" w:header="0" w:footer="0" w:gutter="0"/>
          <w:cols w:space="720"/>
        </w:sectPr>
      </w:pPr>
    </w:p>
    <w:p w:rsidR="00C75D43" w:rsidRPr="008F38B1" w:rsidRDefault="00C75D43" w:rsidP="00C75D43">
      <w:pPr>
        <w:pStyle w:val="BodyText"/>
        <w:spacing w:before="1"/>
        <w:rPr>
          <w:rFonts w:ascii="Arial" w:hAnsi="Arial" w:cs="Arial"/>
          <w:b/>
          <w:sz w:val="2"/>
        </w:rPr>
      </w:pPr>
      <w:r w:rsidRPr="008F38B1">
        <w:rPr>
          <w:rFonts w:ascii="Arial" w:hAnsi="Arial" w:cs="Arial"/>
          <w:noProof/>
          <w:lang w:val="en-US"/>
        </w:rPr>
        <w:lastRenderedPageBreak/>
        <mc:AlternateContent>
          <mc:Choice Requires="wps">
            <w:drawing>
              <wp:anchor distT="0" distB="0" distL="0" distR="0" simplePos="0" relativeHeight="251935744" behindDoc="1" locked="0" layoutInCell="1" allowOverlap="1" wp14:anchorId="7BEBC1A5" wp14:editId="1E70C1A4">
                <wp:simplePos x="0" y="0"/>
                <wp:positionH relativeFrom="page">
                  <wp:posOffset>443030</wp:posOffset>
                </wp:positionH>
                <wp:positionV relativeFrom="page">
                  <wp:posOffset>540000</wp:posOffset>
                </wp:positionV>
                <wp:extent cx="6350" cy="6480175"/>
                <wp:effectExtent l="0" t="0" r="0" b="0"/>
                <wp:wrapNone/>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715A1E" id="Graphic 267" o:spid="_x0000_s1026" style="position:absolute;margin-left:34.9pt;margin-top:42.5pt;width:.5pt;height:510.25pt;z-index:-251380736;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" path="m6324,6480000l6324,,,,,6480000r6324,xe" fillcolor="black" stroked="f">
                <v:path arrowok="t"/>
                <w10:wrap anchorx="page" anchory="page"/>
              </v:shape>
            </w:pict>
          </mc:Fallback>
        </mc:AlternateContent>
      </w:r>
      <w:r w:rsidRPr="008F38B1">
        <w:rPr>
          <w:rFonts w:ascii="Arial" w:hAnsi="Arial" w:cs="Arial"/>
          <w:noProof/>
          <w:lang w:val="en-US"/>
        </w:rPr>
        <mc:AlternateContent>
          <mc:Choice Requires="wps">
            <w:drawing>
              <wp:anchor distT="0" distB="0" distL="0" distR="0" simplePos="0" relativeHeight="251936768" behindDoc="1" locked="0" layoutInCell="1" allowOverlap="1" wp14:anchorId="66C17D3A" wp14:editId="27EE134E">
                <wp:simplePos x="0" y="0"/>
                <wp:positionH relativeFrom="page">
                  <wp:posOffset>9892030</wp:posOffset>
                </wp:positionH>
                <wp:positionV relativeFrom="page">
                  <wp:posOffset>540000</wp:posOffset>
                </wp:positionV>
                <wp:extent cx="6350" cy="6480175"/>
                <wp:effectExtent l="0" t="0" r="0" b="0"/>
                <wp:wrapNone/>
                <wp:docPr id="268" name="Graphic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908DB4" id="Graphic 268" o:spid="_x0000_s1026" style="position:absolute;margin-left:778.9pt;margin-top:42.5pt;width:.5pt;height:510.25pt;z-index:-251379712;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" path="m6324,6480000l6324,,,,,6480000r6324,xe" fillcolor="black" stroked="f">
                <v:path arrowok="t"/>
                <w10:wrap anchorx="page" anchory="page"/>
              </v:shape>
            </w:pict>
          </mc:Fallback>
        </mc:AlternateConten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2"/>
        <w:gridCol w:w="5896"/>
        <w:gridCol w:w="5901"/>
      </w:tblGrid>
      <w:tr w:rsidR="00C75D43" w:rsidRPr="008F38B1" w:rsidTr="00C75D43">
        <w:trPr>
          <w:trHeight w:val="545"/>
        </w:trPr>
        <w:tc>
          <w:tcPr>
            <w:tcW w:w="1922" w:type="dxa"/>
            <w:tcBorders>
              <w:left w:val="nil"/>
            </w:tcBorders>
          </w:tcPr>
          <w:p w:rsidR="00C75D43" w:rsidRPr="008F38B1" w:rsidRDefault="00C75D43" w:rsidP="00C75D43">
            <w:pPr>
              <w:pStyle w:val="TableParagraph"/>
              <w:spacing w:before="153"/>
              <w:ind w:left="629"/>
              <w:rPr>
                <w:rFonts w:ascii="Arial" w:hAnsi="Arial" w:cs="Arial"/>
                <w:sz w:val="17"/>
              </w:rPr>
            </w:pPr>
            <w:r w:rsidRPr="008F38B1">
              <w:rPr>
                <w:rFonts w:ascii="Arial" w:hAnsi="Arial" w:cs="Arial"/>
                <w:spacing w:val="-2"/>
                <w:sz w:val="17"/>
              </w:rPr>
              <w:t>Heading</w:t>
            </w:r>
          </w:p>
        </w:tc>
        <w:tc>
          <w:tcPr>
            <w:tcW w:w="5896" w:type="dxa"/>
          </w:tcPr>
          <w:p w:rsidR="00C75D43" w:rsidRPr="008F38B1" w:rsidRDefault="00C75D43" w:rsidP="00C75D43">
            <w:pPr>
              <w:pStyle w:val="TableParagraph"/>
              <w:spacing w:before="153"/>
              <w:ind w:left="0"/>
              <w:jc w:val="center"/>
              <w:rPr>
                <w:rFonts w:ascii="Arial" w:hAnsi="Arial" w:cs="Arial"/>
                <w:sz w:val="17"/>
              </w:rPr>
            </w:pPr>
            <w:r w:rsidRPr="008F38B1">
              <w:rPr>
                <w:rFonts w:ascii="Arial" w:hAnsi="Arial" w:cs="Arial"/>
                <w:spacing w:val="-4"/>
                <w:sz w:val="17"/>
              </w:rPr>
              <w:t>Description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3"/>
                <w:sz w:val="17"/>
              </w:rPr>
              <w:t xml:space="preserve"> </w:t>
            </w:r>
            <w:r w:rsidRPr="008F38B1">
              <w:rPr>
                <w:rFonts w:ascii="Arial" w:hAnsi="Arial" w:cs="Arial"/>
                <w:spacing w:val="-4"/>
                <w:sz w:val="17"/>
              </w:rPr>
              <w:t>product</w:t>
            </w:r>
          </w:p>
        </w:tc>
        <w:tc>
          <w:tcPr>
            <w:tcW w:w="5901" w:type="dxa"/>
            <w:tcBorders>
              <w:right w:val="nil"/>
            </w:tcBorders>
          </w:tcPr>
          <w:p w:rsidR="00C75D43" w:rsidRPr="008F38B1" w:rsidRDefault="00C75D43" w:rsidP="00C75D43">
            <w:pPr>
              <w:pStyle w:val="TableParagraph"/>
              <w:spacing w:before="64" w:line="230" w:lineRule="auto"/>
              <w:ind w:left="2413" w:hanging="2131"/>
              <w:rPr>
                <w:rFonts w:ascii="Arial" w:hAnsi="Arial" w:cs="Arial"/>
                <w:sz w:val="17"/>
              </w:rPr>
            </w:pPr>
            <w:r w:rsidRPr="008F38B1">
              <w:rPr>
                <w:rFonts w:ascii="Arial" w:hAnsi="Arial" w:cs="Arial"/>
                <w:w w:val="90"/>
                <w:sz w:val="17"/>
              </w:rPr>
              <w:t>Working</w:t>
            </w:r>
            <w:r w:rsidRPr="008F38B1">
              <w:rPr>
                <w:rFonts w:ascii="Arial" w:hAnsi="Arial" w:cs="Arial"/>
                <w:sz w:val="17"/>
              </w:rPr>
              <w:t xml:space="preserve"> </w:t>
            </w:r>
            <w:r w:rsidRPr="008F38B1">
              <w:rPr>
                <w:rFonts w:ascii="Arial" w:hAnsi="Arial" w:cs="Arial"/>
                <w:w w:val="90"/>
                <w:sz w:val="17"/>
              </w:rPr>
              <w:t>or</w:t>
            </w:r>
            <w:r w:rsidRPr="008F38B1">
              <w:rPr>
                <w:rFonts w:ascii="Arial" w:hAnsi="Arial" w:cs="Arial"/>
                <w:spacing w:val="25"/>
                <w:sz w:val="17"/>
              </w:rPr>
              <w:t xml:space="preserve"> </w:t>
            </w:r>
            <w:r w:rsidRPr="008F38B1">
              <w:rPr>
                <w:rFonts w:ascii="Arial" w:hAnsi="Arial" w:cs="Arial"/>
                <w:w w:val="90"/>
                <w:sz w:val="17"/>
              </w:rPr>
              <w:t>processing,</w:t>
            </w:r>
            <w:r w:rsidRPr="008F38B1">
              <w:rPr>
                <w:rFonts w:ascii="Arial" w:hAnsi="Arial" w:cs="Arial"/>
                <w:sz w:val="17"/>
              </w:rPr>
              <w:t xml:space="preserve"> </w:t>
            </w:r>
            <w:r w:rsidRPr="008F38B1">
              <w:rPr>
                <w:rFonts w:ascii="Arial" w:hAnsi="Arial" w:cs="Arial"/>
                <w:w w:val="90"/>
                <w:sz w:val="17"/>
              </w:rPr>
              <w:t>carried</w:t>
            </w:r>
            <w:r w:rsidRPr="008F38B1">
              <w:rPr>
                <w:rFonts w:ascii="Arial" w:hAnsi="Arial" w:cs="Arial"/>
                <w:sz w:val="17"/>
              </w:rPr>
              <w:t xml:space="preserve"> </w:t>
            </w:r>
            <w:r w:rsidRPr="008F38B1">
              <w:rPr>
                <w:rFonts w:ascii="Arial" w:hAnsi="Arial" w:cs="Arial"/>
                <w:w w:val="90"/>
                <w:sz w:val="17"/>
              </w:rPr>
              <w:t>out</w:t>
            </w:r>
            <w:r w:rsidRPr="008F38B1">
              <w:rPr>
                <w:rFonts w:ascii="Arial" w:hAnsi="Arial" w:cs="Arial"/>
                <w:sz w:val="17"/>
              </w:rPr>
              <w:t xml:space="preserve"> </w:t>
            </w:r>
            <w:r w:rsidRPr="008F38B1">
              <w:rPr>
                <w:rFonts w:ascii="Arial" w:hAnsi="Arial" w:cs="Arial"/>
                <w:w w:val="90"/>
                <w:sz w:val="17"/>
              </w:rPr>
              <w:t>on</w:t>
            </w:r>
            <w:r w:rsidRPr="008F38B1">
              <w:rPr>
                <w:rFonts w:ascii="Arial" w:hAnsi="Arial" w:cs="Arial"/>
                <w:sz w:val="17"/>
              </w:rPr>
              <w:t xml:space="preserve"> </w:t>
            </w:r>
            <w:r w:rsidRPr="008F38B1">
              <w:rPr>
                <w:rFonts w:ascii="Arial" w:hAnsi="Arial" w:cs="Arial"/>
                <w:w w:val="90"/>
                <w:sz w:val="17"/>
              </w:rPr>
              <w:t>non-originating</w:t>
            </w:r>
            <w:r w:rsidRPr="008F38B1">
              <w:rPr>
                <w:rFonts w:ascii="Arial" w:hAnsi="Arial" w:cs="Arial"/>
                <w:sz w:val="17"/>
              </w:rPr>
              <w:t xml:space="preserve"> </w:t>
            </w:r>
            <w:r w:rsidRPr="008F38B1">
              <w:rPr>
                <w:rFonts w:ascii="Arial" w:hAnsi="Arial" w:cs="Arial"/>
                <w:w w:val="90"/>
                <w:sz w:val="17"/>
              </w:rPr>
              <w:t>materials,</w:t>
            </w:r>
            <w:r w:rsidRPr="008F38B1">
              <w:rPr>
                <w:rFonts w:ascii="Arial" w:hAnsi="Arial" w:cs="Arial"/>
                <w:spacing w:val="24"/>
                <w:sz w:val="17"/>
              </w:rPr>
              <w:t xml:space="preserve"> </w:t>
            </w:r>
            <w:r w:rsidRPr="008F38B1">
              <w:rPr>
                <w:rFonts w:ascii="Arial" w:hAnsi="Arial" w:cs="Arial"/>
                <w:w w:val="90"/>
                <w:sz w:val="17"/>
              </w:rPr>
              <w:t>which</w:t>
            </w:r>
            <w:r w:rsidRPr="008F38B1">
              <w:rPr>
                <w:rFonts w:ascii="Arial" w:hAnsi="Arial" w:cs="Arial"/>
                <w:sz w:val="17"/>
              </w:rPr>
              <w:t xml:space="preserve"> </w:t>
            </w:r>
            <w:r w:rsidRPr="008F38B1">
              <w:rPr>
                <w:rFonts w:ascii="Arial" w:hAnsi="Arial" w:cs="Arial"/>
                <w:w w:val="90"/>
                <w:sz w:val="17"/>
              </w:rPr>
              <w:t>confers</w:t>
            </w:r>
            <w:r w:rsidRPr="008F38B1">
              <w:rPr>
                <w:rFonts w:ascii="Arial" w:hAnsi="Arial" w:cs="Arial"/>
                <w:spacing w:val="40"/>
                <w:sz w:val="17"/>
              </w:rPr>
              <w:t xml:space="preserve"> </w:t>
            </w:r>
            <w:r w:rsidRPr="008F38B1">
              <w:rPr>
                <w:rFonts w:ascii="Arial" w:hAnsi="Arial" w:cs="Arial"/>
                <w:sz w:val="17"/>
              </w:rPr>
              <w:t>originating status</w:t>
            </w:r>
          </w:p>
        </w:tc>
      </w:tr>
      <w:tr w:rsidR="00C75D43" w:rsidRPr="008F38B1" w:rsidTr="00C75D43">
        <w:trPr>
          <w:trHeight w:val="387"/>
        </w:trPr>
        <w:tc>
          <w:tcPr>
            <w:tcW w:w="1922" w:type="dxa"/>
            <w:tcBorders>
              <w:left w:val="nil"/>
            </w:tcBorders>
          </w:tcPr>
          <w:p w:rsidR="00C75D43" w:rsidRPr="008F38B1" w:rsidRDefault="00C75D43" w:rsidP="00C75D43">
            <w:pPr>
              <w:pStyle w:val="TableParagraph"/>
              <w:spacing w:before="92"/>
              <w:ind w:left="0" w:right="102"/>
              <w:jc w:val="center"/>
              <w:rPr>
                <w:rFonts w:ascii="Arial" w:hAnsi="Arial" w:cs="Arial"/>
                <w:sz w:val="17"/>
              </w:rPr>
            </w:pPr>
            <w:r w:rsidRPr="008F38B1">
              <w:rPr>
                <w:rFonts w:ascii="Arial" w:hAnsi="Arial" w:cs="Arial"/>
                <w:spacing w:val="-5"/>
                <w:w w:val="90"/>
                <w:sz w:val="17"/>
              </w:rPr>
              <w:t>(1)</w:t>
            </w:r>
          </w:p>
        </w:tc>
        <w:tc>
          <w:tcPr>
            <w:tcW w:w="5896" w:type="dxa"/>
          </w:tcPr>
          <w:p w:rsidR="00C75D43" w:rsidRPr="008F38B1" w:rsidRDefault="00C75D43" w:rsidP="00C75D43">
            <w:pPr>
              <w:pStyle w:val="TableParagraph"/>
              <w:spacing w:before="92"/>
              <w:ind w:left="0"/>
              <w:jc w:val="center"/>
              <w:rPr>
                <w:rFonts w:ascii="Arial" w:hAnsi="Arial" w:cs="Arial"/>
                <w:sz w:val="17"/>
              </w:rPr>
            </w:pPr>
            <w:r w:rsidRPr="008F38B1">
              <w:rPr>
                <w:rFonts w:ascii="Arial" w:hAnsi="Arial" w:cs="Arial"/>
                <w:spacing w:val="-5"/>
                <w:w w:val="90"/>
                <w:sz w:val="17"/>
              </w:rPr>
              <w:t>(2)</w:t>
            </w:r>
          </w:p>
        </w:tc>
        <w:tc>
          <w:tcPr>
            <w:tcW w:w="5901" w:type="dxa"/>
            <w:tcBorders>
              <w:right w:val="nil"/>
            </w:tcBorders>
          </w:tcPr>
          <w:p w:rsidR="00C75D43" w:rsidRPr="008F38B1" w:rsidRDefault="00C75D43" w:rsidP="00C75D43">
            <w:pPr>
              <w:pStyle w:val="TableParagraph"/>
              <w:spacing w:before="92"/>
              <w:ind w:left="106"/>
              <w:jc w:val="center"/>
              <w:rPr>
                <w:rFonts w:ascii="Arial" w:hAnsi="Arial" w:cs="Arial"/>
                <w:sz w:val="17"/>
              </w:rPr>
            </w:pPr>
            <w:r w:rsidRPr="008F38B1">
              <w:rPr>
                <w:rFonts w:ascii="Arial" w:hAnsi="Arial" w:cs="Arial"/>
                <w:spacing w:val="-5"/>
                <w:w w:val="90"/>
                <w:sz w:val="17"/>
              </w:rPr>
              <w:t>(3)</w:t>
            </w:r>
          </w:p>
        </w:tc>
      </w:tr>
      <w:tr w:rsidR="00C75D43" w:rsidRPr="008F38B1" w:rsidTr="00C75D43">
        <w:trPr>
          <w:trHeight w:val="1516"/>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pacing w:val="-4"/>
                <w:sz w:val="19"/>
              </w:rPr>
              <w:t>8206</w:t>
            </w:r>
          </w:p>
        </w:tc>
        <w:tc>
          <w:tcPr>
            <w:tcW w:w="5896" w:type="dxa"/>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spacing w:val="-6"/>
                <w:sz w:val="19"/>
              </w:rPr>
              <w:t>Tools</w:t>
            </w:r>
            <w:r w:rsidRPr="008F38B1">
              <w:rPr>
                <w:rFonts w:ascii="Arial" w:hAnsi="Arial" w:cs="Arial"/>
                <w:spacing w:val="-3"/>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two</w:t>
            </w:r>
            <w:r w:rsidRPr="008F38B1">
              <w:rPr>
                <w:rFonts w:ascii="Arial" w:hAnsi="Arial" w:cs="Arial"/>
                <w:spacing w:val="-4"/>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more</w:t>
            </w:r>
            <w:r w:rsidRPr="008F38B1">
              <w:rPr>
                <w:rFonts w:ascii="Arial" w:hAnsi="Arial" w:cs="Arial"/>
                <w:spacing w:val="-3"/>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pacing w:val="-2"/>
                <w:sz w:val="19"/>
              </w:rPr>
              <w:t xml:space="preserve"> </w:t>
            </w:r>
            <w:r w:rsidRPr="008F38B1">
              <w:rPr>
                <w:rFonts w:ascii="Arial" w:hAnsi="Arial" w:cs="Arial"/>
                <w:spacing w:val="-6"/>
                <w:sz w:val="19"/>
              </w:rPr>
              <w:t>headings</w:t>
            </w:r>
            <w:r w:rsidRPr="008F38B1">
              <w:rPr>
                <w:rFonts w:ascii="Arial" w:hAnsi="Arial" w:cs="Arial"/>
                <w:spacing w:val="-3"/>
                <w:sz w:val="19"/>
              </w:rPr>
              <w:t xml:space="preserve"> </w:t>
            </w:r>
            <w:r w:rsidRPr="008F38B1">
              <w:rPr>
                <w:rFonts w:ascii="Arial" w:hAnsi="Arial" w:cs="Arial"/>
                <w:spacing w:val="-6"/>
                <w:sz w:val="19"/>
              </w:rPr>
              <w:t>8202</w:t>
            </w:r>
            <w:r w:rsidRPr="008F38B1">
              <w:rPr>
                <w:rFonts w:ascii="Arial" w:hAnsi="Arial" w:cs="Arial"/>
                <w:spacing w:val="-3"/>
                <w:sz w:val="19"/>
              </w:rPr>
              <w:t xml:space="preserve"> </w:t>
            </w:r>
            <w:r w:rsidRPr="008F38B1">
              <w:rPr>
                <w:rFonts w:ascii="Arial" w:hAnsi="Arial" w:cs="Arial"/>
                <w:spacing w:val="-6"/>
                <w:sz w:val="19"/>
              </w:rPr>
              <w:t>to</w:t>
            </w:r>
            <w:r w:rsidRPr="008F38B1">
              <w:rPr>
                <w:rFonts w:ascii="Arial" w:hAnsi="Arial" w:cs="Arial"/>
                <w:spacing w:val="-4"/>
                <w:sz w:val="19"/>
              </w:rPr>
              <w:t xml:space="preserve"> </w:t>
            </w:r>
            <w:r w:rsidRPr="008F38B1">
              <w:rPr>
                <w:rFonts w:ascii="Arial" w:hAnsi="Arial" w:cs="Arial"/>
                <w:spacing w:val="-6"/>
                <w:sz w:val="19"/>
              </w:rPr>
              <w:t>8205,</w:t>
            </w:r>
            <w:r w:rsidRPr="008F38B1">
              <w:rPr>
                <w:rFonts w:ascii="Arial" w:hAnsi="Arial" w:cs="Arial"/>
                <w:spacing w:val="-4"/>
                <w:sz w:val="19"/>
              </w:rPr>
              <w:t xml:space="preserve"> </w:t>
            </w:r>
            <w:r w:rsidRPr="008F38B1">
              <w:rPr>
                <w:rFonts w:ascii="Arial" w:hAnsi="Arial" w:cs="Arial"/>
                <w:spacing w:val="-6"/>
                <w:sz w:val="19"/>
              </w:rPr>
              <w:t>put</w:t>
            </w:r>
            <w:r w:rsidRPr="008F38B1">
              <w:rPr>
                <w:rFonts w:ascii="Arial" w:hAnsi="Arial" w:cs="Arial"/>
                <w:spacing w:val="-3"/>
                <w:sz w:val="19"/>
              </w:rPr>
              <w:t xml:space="preserve"> </w:t>
            </w:r>
            <w:r w:rsidRPr="008F38B1">
              <w:rPr>
                <w:rFonts w:ascii="Arial" w:hAnsi="Arial" w:cs="Arial"/>
                <w:spacing w:val="-6"/>
                <w:sz w:val="19"/>
              </w:rPr>
              <w:t>up</w:t>
            </w:r>
            <w:r w:rsidRPr="008F38B1">
              <w:rPr>
                <w:rFonts w:ascii="Arial" w:hAnsi="Arial" w:cs="Arial"/>
                <w:spacing w:val="-3"/>
                <w:sz w:val="19"/>
              </w:rPr>
              <w:t xml:space="preserve"> </w:t>
            </w:r>
            <w:r w:rsidRPr="008F38B1">
              <w:rPr>
                <w:rFonts w:ascii="Arial" w:hAnsi="Arial" w:cs="Arial"/>
                <w:spacing w:val="-6"/>
                <w:sz w:val="19"/>
              </w:rPr>
              <w:t>in</w:t>
            </w:r>
            <w:r w:rsidRPr="008F38B1">
              <w:rPr>
                <w:rFonts w:ascii="Arial" w:hAnsi="Arial" w:cs="Arial"/>
                <w:spacing w:val="-3"/>
                <w:sz w:val="19"/>
              </w:rPr>
              <w:t xml:space="preserve"> </w:t>
            </w:r>
            <w:r w:rsidRPr="008F38B1">
              <w:rPr>
                <w:rFonts w:ascii="Arial" w:hAnsi="Arial" w:cs="Arial"/>
                <w:spacing w:val="-6"/>
                <w:sz w:val="19"/>
              </w:rPr>
              <w:t>sets</w:t>
            </w:r>
            <w:r w:rsidRPr="008F38B1">
              <w:rPr>
                <w:rFonts w:ascii="Arial" w:hAnsi="Arial" w:cs="Arial"/>
                <w:spacing w:val="-2"/>
                <w:sz w:val="19"/>
              </w:rPr>
              <w:t xml:space="preserve"> </w:t>
            </w:r>
            <w:r w:rsidRPr="008F38B1">
              <w:rPr>
                <w:rFonts w:ascii="Arial" w:hAnsi="Arial" w:cs="Arial"/>
                <w:spacing w:val="-6"/>
                <w:sz w:val="19"/>
              </w:rPr>
              <w:t>for</w:t>
            </w:r>
            <w:r w:rsidRPr="008F38B1">
              <w:rPr>
                <w:rFonts w:ascii="Arial" w:hAnsi="Arial" w:cs="Arial"/>
                <w:sz w:val="19"/>
              </w:rPr>
              <w:t xml:space="preserve"> </w:t>
            </w:r>
            <w:r w:rsidRPr="008F38B1">
              <w:rPr>
                <w:rFonts w:ascii="Arial" w:hAnsi="Arial" w:cs="Arial"/>
                <w:spacing w:val="-6"/>
                <w:sz w:val="19"/>
              </w:rPr>
              <w:t>retail</w:t>
            </w:r>
            <w:r w:rsidRPr="008F38B1">
              <w:rPr>
                <w:rFonts w:ascii="Arial" w:hAnsi="Arial" w:cs="Arial"/>
                <w:sz w:val="19"/>
              </w:rPr>
              <w:t xml:space="preserve"> </w:t>
            </w:r>
            <w:r w:rsidRPr="008F38B1">
              <w:rPr>
                <w:rFonts w:ascii="Arial" w:hAnsi="Arial" w:cs="Arial"/>
                <w:spacing w:val="-4"/>
                <w:sz w:val="19"/>
              </w:rPr>
              <w:t>sale</w:t>
            </w:r>
          </w:p>
        </w:tc>
        <w:tc>
          <w:tcPr>
            <w:tcW w:w="5901" w:type="dxa"/>
            <w:tcBorders>
              <w:right w:val="nil"/>
            </w:tcBorders>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spacing w:val="-4"/>
                <w:sz w:val="19"/>
              </w:rPr>
              <w:t>Manufacture from</w:t>
            </w:r>
            <w:r w:rsidRPr="008F38B1">
              <w:rPr>
                <w:rFonts w:ascii="Arial" w:hAnsi="Arial" w:cs="Arial"/>
                <w:spacing w:val="-6"/>
                <w:sz w:val="19"/>
              </w:rPr>
              <w:t xml:space="preserve"> </w:t>
            </w:r>
            <w:r w:rsidRPr="008F38B1">
              <w:rPr>
                <w:rFonts w:ascii="Arial" w:hAnsi="Arial" w:cs="Arial"/>
                <w:spacing w:val="-4"/>
                <w:sz w:val="19"/>
              </w:rPr>
              <w:t>materials</w:t>
            </w:r>
            <w:r w:rsidRPr="008F38B1">
              <w:rPr>
                <w:rFonts w:ascii="Arial" w:hAnsi="Arial" w:cs="Arial"/>
                <w:spacing w:val="-5"/>
                <w:sz w:val="19"/>
              </w:rPr>
              <w:t xml:space="preserve"> </w:t>
            </w:r>
            <w:r w:rsidRPr="008F38B1">
              <w:rPr>
                <w:rFonts w:ascii="Arial" w:hAnsi="Arial" w:cs="Arial"/>
                <w:spacing w:val="-4"/>
                <w:sz w:val="19"/>
              </w:rPr>
              <w:t>of</w:t>
            </w:r>
            <w:r w:rsidRPr="008F38B1">
              <w:rPr>
                <w:rFonts w:ascii="Arial" w:hAnsi="Arial" w:cs="Arial"/>
                <w:spacing w:val="-6"/>
                <w:sz w:val="19"/>
              </w:rPr>
              <w:t xml:space="preserve"> </w:t>
            </w:r>
            <w:r w:rsidRPr="008F38B1">
              <w:rPr>
                <w:rFonts w:ascii="Arial" w:hAnsi="Arial" w:cs="Arial"/>
                <w:spacing w:val="-4"/>
                <w:sz w:val="19"/>
              </w:rPr>
              <w:t>any</w:t>
            </w:r>
            <w:r w:rsidRPr="008F38B1">
              <w:rPr>
                <w:rFonts w:ascii="Arial" w:hAnsi="Arial" w:cs="Arial"/>
                <w:spacing w:val="-5"/>
                <w:sz w:val="19"/>
              </w:rPr>
              <w:t xml:space="preserve"> </w:t>
            </w:r>
            <w:r w:rsidRPr="008F38B1">
              <w:rPr>
                <w:rFonts w:ascii="Arial" w:hAnsi="Arial" w:cs="Arial"/>
                <w:spacing w:val="-4"/>
                <w:sz w:val="19"/>
              </w:rPr>
              <w:t>heading,</w:t>
            </w:r>
            <w:r w:rsidRPr="008F38B1">
              <w:rPr>
                <w:rFonts w:ascii="Arial" w:hAnsi="Arial" w:cs="Arial"/>
                <w:spacing w:val="-5"/>
                <w:sz w:val="19"/>
              </w:rPr>
              <w:t xml:space="preserve"> </w:t>
            </w:r>
            <w:r w:rsidRPr="008F38B1">
              <w:rPr>
                <w:rFonts w:ascii="Arial" w:hAnsi="Arial" w:cs="Arial"/>
                <w:spacing w:val="-4"/>
                <w:sz w:val="19"/>
              </w:rPr>
              <w:t>except</w:t>
            </w:r>
            <w:r w:rsidRPr="008F38B1">
              <w:rPr>
                <w:rFonts w:ascii="Arial" w:hAnsi="Arial" w:cs="Arial"/>
                <w:spacing w:val="-5"/>
                <w:sz w:val="19"/>
              </w:rPr>
              <w:t xml:space="preserve"> </w:t>
            </w:r>
            <w:r w:rsidRPr="008F38B1">
              <w:rPr>
                <w:rFonts w:ascii="Arial" w:hAnsi="Arial" w:cs="Arial"/>
                <w:spacing w:val="-4"/>
                <w:sz w:val="19"/>
              </w:rPr>
              <w:t>those</w:t>
            </w:r>
            <w:r w:rsidRPr="008F38B1">
              <w:rPr>
                <w:rFonts w:ascii="Arial" w:hAnsi="Arial" w:cs="Arial"/>
                <w:spacing w:val="-5"/>
                <w:sz w:val="19"/>
              </w:rPr>
              <w:t xml:space="preserve"> </w:t>
            </w:r>
            <w:r w:rsidRPr="008F38B1">
              <w:rPr>
                <w:rFonts w:ascii="Arial" w:hAnsi="Arial" w:cs="Arial"/>
                <w:spacing w:val="-4"/>
                <w:sz w:val="19"/>
              </w:rPr>
              <w:t>of</w:t>
            </w:r>
            <w:r w:rsidRPr="008F38B1">
              <w:rPr>
                <w:rFonts w:ascii="Arial" w:hAnsi="Arial" w:cs="Arial"/>
                <w:spacing w:val="-5"/>
                <w:sz w:val="19"/>
              </w:rPr>
              <w:t xml:space="preserve"> </w:t>
            </w:r>
            <w:r w:rsidRPr="008F38B1">
              <w:rPr>
                <w:rFonts w:ascii="Arial" w:hAnsi="Arial" w:cs="Arial"/>
                <w:spacing w:val="-4"/>
                <w:sz w:val="19"/>
              </w:rPr>
              <w:t>headings</w:t>
            </w:r>
            <w:r w:rsidRPr="008F38B1">
              <w:rPr>
                <w:rFonts w:ascii="Arial" w:hAnsi="Arial" w:cs="Arial"/>
                <w:spacing w:val="-6"/>
                <w:sz w:val="19"/>
              </w:rPr>
              <w:t xml:space="preserve"> </w:t>
            </w:r>
            <w:r w:rsidRPr="008F38B1">
              <w:rPr>
                <w:rFonts w:ascii="Arial" w:hAnsi="Arial" w:cs="Arial"/>
                <w:spacing w:val="-4"/>
                <w:sz w:val="19"/>
              </w:rPr>
              <w:t>8202</w:t>
            </w:r>
            <w:r w:rsidRPr="008F38B1">
              <w:rPr>
                <w:rFonts w:ascii="Arial" w:hAnsi="Arial" w:cs="Arial"/>
                <w:sz w:val="19"/>
              </w:rPr>
              <w:t xml:space="preserve"> </w:t>
            </w:r>
            <w:r w:rsidRPr="008F38B1">
              <w:rPr>
                <w:rFonts w:ascii="Arial" w:hAnsi="Arial" w:cs="Arial"/>
                <w:spacing w:val="-6"/>
                <w:sz w:val="19"/>
              </w:rPr>
              <w:t>to</w:t>
            </w:r>
            <w:r w:rsidRPr="008F38B1">
              <w:rPr>
                <w:rFonts w:ascii="Arial" w:hAnsi="Arial" w:cs="Arial"/>
                <w:spacing w:val="-3"/>
                <w:sz w:val="19"/>
              </w:rPr>
              <w:t xml:space="preserve"> </w:t>
            </w:r>
            <w:r w:rsidRPr="008F38B1">
              <w:rPr>
                <w:rFonts w:ascii="Arial" w:hAnsi="Arial" w:cs="Arial"/>
                <w:spacing w:val="-6"/>
                <w:sz w:val="19"/>
              </w:rPr>
              <w:t>8205.</w:t>
            </w:r>
            <w:r w:rsidRPr="008F38B1">
              <w:rPr>
                <w:rFonts w:ascii="Arial" w:hAnsi="Arial" w:cs="Arial"/>
                <w:spacing w:val="-2"/>
                <w:sz w:val="19"/>
              </w:rPr>
              <w:t xml:space="preserve"> </w:t>
            </w:r>
            <w:r w:rsidRPr="008F38B1">
              <w:rPr>
                <w:rFonts w:ascii="Arial" w:hAnsi="Arial" w:cs="Arial"/>
                <w:spacing w:val="-6"/>
                <w:sz w:val="19"/>
              </w:rPr>
              <w:t>However,</w:t>
            </w:r>
            <w:r w:rsidRPr="008F38B1">
              <w:rPr>
                <w:rFonts w:ascii="Arial" w:hAnsi="Arial" w:cs="Arial"/>
                <w:spacing w:val="-2"/>
                <w:sz w:val="19"/>
              </w:rPr>
              <w:t xml:space="preserve"> </w:t>
            </w:r>
            <w:r w:rsidRPr="008F38B1">
              <w:rPr>
                <w:rFonts w:ascii="Arial" w:hAnsi="Arial" w:cs="Arial"/>
                <w:spacing w:val="-6"/>
                <w:sz w:val="19"/>
              </w:rPr>
              <w:t>tools</w:t>
            </w:r>
            <w:r w:rsidRPr="008F38B1">
              <w:rPr>
                <w:rFonts w:ascii="Arial" w:hAnsi="Arial" w:cs="Arial"/>
                <w:spacing w:val="-2"/>
                <w:sz w:val="19"/>
              </w:rPr>
              <w:t xml:space="preserve"> </w:t>
            </w:r>
            <w:r w:rsidRPr="008F38B1">
              <w:rPr>
                <w:rFonts w:ascii="Arial" w:hAnsi="Arial" w:cs="Arial"/>
                <w:spacing w:val="-6"/>
                <w:sz w:val="19"/>
              </w:rPr>
              <w:t>of</w:t>
            </w:r>
            <w:r w:rsidRPr="008F38B1">
              <w:rPr>
                <w:rFonts w:ascii="Arial" w:hAnsi="Arial" w:cs="Arial"/>
                <w:spacing w:val="-2"/>
                <w:sz w:val="19"/>
              </w:rPr>
              <w:t xml:space="preserve"> </w:t>
            </w:r>
            <w:r w:rsidRPr="008F38B1">
              <w:rPr>
                <w:rFonts w:ascii="Arial" w:hAnsi="Arial" w:cs="Arial"/>
                <w:spacing w:val="-6"/>
                <w:sz w:val="19"/>
              </w:rPr>
              <w:t>headings</w:t>
            </w:r>
            <w:r w:rsidRPr="008F38B1">
              <w:rPr>
                <w:rFonts w:ascii="Arial" w:hAnsi="Arial" w:cs="Arial"/>
                <w:spacing w:val="-3"/>
                <w:sz w:val="19"/>
              </w:rPr>
              <w:t xml:space="preserve"> </w:t>
            </w:r>
            <w:r w:rsidRPr="008F38B1">
              <w:rPr>
                <w:rFonts w:ascii="Arial" w:hAnsi="Arial" w:cs="Arial"/>
                <w:spacing w:val="-6"/>
                <w:sz w:val="19"/>
              </w:rPr>
              <w:t>8202</w:t>
            </w:r>
            <w:r w:rsidRPr="008F38B1">
              <w:rPr>
                <w:rFonts w:ascii="Arial" w:hAnsi="Arial" w:cs="Arial"/>
                <w:spacing w:val="-2"/>
                <w:sz w:val="19"/>
              </w:rPr>
              <w:t xml:space="preserve"> </w:t>
            </w:r>
            <w:r w:rsidRPr="008F38B1">
              <w:rPr>
                <w:rFonts w:ascii="Arial" w:hAnsi="Arial" w:cs="Arial"/>
                <w:spacing w:val="-6"/>
                <w:sz w:val="19"/>
              </w:rPr>
              <w:t>to</w:t>
            </w:r>
            <w:r w:rsidRPr="008F38B1">
              <w:rPr>
                <w:rFonts w:ascii="Arial" w:hAnsi="Arial" w:cs="Arial"/>
                <w:spacing w:val="-3"/>
                <w:sz w:val="19"/>
              </w:rPr>
              <w:t xml:space="preserve"> </w:t>
            </w:r>
            <w:r w:rsidRPr="008F38B1">
              <w:rPr>
                <w:rFonts w:ascii="Arial" w:hAnsi="Arial" w:cs="Arial"/>
                <w:spacing w:val="-6"/>
                <w:sz w:val="19"/>
              </w:rPr>
              <w:t>8205</w:t>
            </w:r>
            <w:r w:rsidRPr="008F38B1">
              <w:rPr>
                <w:rFonts w:ascii="Arial" w:hAnsi="Arial" w:cs="Arial"/>
                <w:spacing w:val="-3"/>
                <w:sz w:val="19"/>
              </w:rPr>
              <w:t xml:space="preserve"> </w:t>
            </w:r>
            <w:r w:rsidRPr="008F38B1">
              <w:rPr>
                <w:rFonts w:ascii="Arial" w:hAnsi="Arial" w:cs="Arial"/>
                <w:spacing w:val="-6"/>
                <w:sz w:val="19"/>
              </w:rPr>
              <w:t>may</w:t>
            </w:r>
            <w:r w:rsidRPr="008F38B1">
              <w:rPr>
                <w:rFonts w:ascii="Arial" w:hAnsi="Arial" w:cs="Arial"/>
                <w:spacing w:val="-2"/>
                <w:sz w:val="19"/>
              </w:rPr>
              <w:t xml:space="preserve"> </w:t>
            </w:r>
            <w:r w:rsidRPr="008F38B1">
              <w:rPr>
                <w:rFonts w:ascii="Arial" w:hAnsi="Arial" w:cs="Arial"/>
                <w:spacing w:val="-6"/>
                <w:sz w:val="19"/>
              </w:rPr>
              <w:t>be</w:t>
            </w:r>
            <w:r w:rsidRPr="008F38B1">
              <w:rPr>
                <w:rFonts w:ascii="Arial" w:hAnsi="Arial" w:cs="Arial"/>
                <w:spacing w:val="-2"/>
                <w:sz w:val="19"/>
              </w:rPr>
              <w:t xml:space="preserve"> </w:t>
            </w:r>
            <w:r w:rsidRPr="008F38B1">
              <w:rPr>
                <w:rFonts w:ascii="Arial" w:hAnsi="Arial" w:cs="Arial"/>
                <w:spacing w:val="-6"/>
                <w:sz w:val="19"/>
              </w:rPr>
              <w:t>incorporated</w:t>
            </w:r>
            <w:r w:rsidRPr="008F38B1">
              <w:rPr>
                <w:rFonts w:ascii="Arial" w:hAnsi="Arial" w:cs="Arial"/>
                <w:spacing w:val="-1"/>
                <w:sz w:val="19"/>
              </w:rPr>
              <w:t xml:space="preserve"> </w:t>
            </w:r>
            <w:r w:rsidRPr="008F38B1">
              <w:rPr>
                <w:rFonts w:ascii="Arial" w:hAnsi="Arial" w:cs="Arial"/>
                <w:spacing w:val="-6"/>
                <w:sz w:val="19"/>
              </w:rPr>
              <w:t>into</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pacing w:val="-3"/>
                <w:sz w:val="19"/>
              </w:rPr>
              <w:t xml:space="preserve"> </w:t>
            </w:r>
            <w:r w:rsidRPr="008F38B1">
              <w:rPr>
                <w:rFonts w:ascii="Arial" w:hAnsi="Arial" w:cs="Arial"/>
                <w:spacing w:val="-6"/>
                <w:sz w:val="19"/>
              </w:rPr>
              <w:t>set,</w:t>
            </w:r>
            <w:r w:rsidRPr="008F38B1">
              <w:rPr>
                <w:rFonts w:ascii="Arial" w:hAnsi="Arial" w:cs="Arial"/>
                <w:spacing w:val="-3"/>
                <w:sz w:val="19"/>
              </w:rPr>
              <w:t xml:space="preserve"> </w:t>
            </w:r>
            <w:r w:rsidRPr="008F38B1">
              <w:rPr>
                <w:rFonts w:ascii="Arial" w:hAnsi="Arial" w:cs="Arial"/>
                <w:spacing w:val="-6"/>
                <w:sz w:val="19"/>
              </w:rPr>
              <w:t>provided</w:t>
            </w:r>
            <w:r w:rsidRPr="008F38B1">
              <w:rPr>
                <w:rFonts w:ascii="Arial" w:hAnsi="Arial" w:cs="Arial"/>
                <w:spacing w:val="-3"/>
                <w:sz w:val="19"/>
              </w:rPr>
              <w:t xml:space="preserve"> </w:t>
            </w:r>
            <w:r w:rsidRPr="008F38B1">
              <w:rPr>
                <w:rFonts w:ascii="Arial" w:hAnsi="Arial" w:cs="Arial"/>
                <w:spacing w:val="-6"/>
                <w:sz w:val="19"/>
              </w:rPr>
              <w:t>that</w:t>
            </w:r>
            <w:r w:rsidRPr="008F38B1">
              <w:rPr>
                <w:rFonts w:ascii="Arial" w:hAnsi="Arial" w:cs="Arial"/>
                <w:spacing w:val="-3"/>
                <w:sz w:val="19"/>
              </w:rPr>
              <w:t xml:space="preserve"> </w:t>
            </w:r>
            <w:r w:rsidRPr="008F38B1">
              <w:rPr>
                <w:rFonts w:ascii="Arial" w:hAnsi="Arial" w:cs="Arial"/>
                <w:spacing w:val="-6"/>
                <w:sz w:val="19"/>
              </w:rPr>
              <w:t>their</w:t>
            </w:r>
            <w:r w:rsidRPr="008F38B1">
              <w:rPr>
                <w:rFonts w:ascii="Arial" w:hAnsi="Arial" w:cs="Arial"/>
                <w:sz w:val="19"/>
              </w:rPr>
              <w:t xml:space="preserve"> </w:t>
            </w:r>
            <w:r w:rsidRPr="008F38B1">
              <w:rPr>
                <w:rFonts w:ascii="Arial" w:hAnsi="Arial" w:cs="Arial"/>
                <w:spacing w:val="-6"/>
                <w:sz w:val="19"/>
              </w:rPr>
              <w:t>total</w:t>
            </w:r>
            <w:r w:rsidRPr="008F38B1">
              <w:rPr>
                <w:rFonts w:ascii="Arial" w:hAnsi="Arial" w:cs="Arial"/>
                <w:spacing w:val="-5"/>
                <w:sz w:val="19"/>
              </w:rPr>
              <w:t xml:space="preserve"> </w:t>
            </w:r>
            <w:r w:rsidRPr="008F38B1">
              <w:rPr>
                <w:rFonts w:ascii="Arial" w:hAnsi="Arial" w:cs="Arial"/>
                <w:spacing w:val="-6"/>
                <w:sz w:val="19"/>
              </w:rPr>
              <w:t>value</w:t>
            </w:r>
            <w:r w:rsidRPr="008F38B1">
              <w:rPr>
                <w:rFonts w:ascii="Arial" w:hAnsi="Arial" w:cs="Arial"/>
                <w:spacing w:val="-3"/>
                <w:sz w:val="19"/>
              </w:rPr>
              <w:t xml:space="preserve"> </w:t>
            </w:r>
            <w:r w:rsidRPr="008F38B1">
              <w:rPr>
                <w:rFonts w:ascii="Arial" w:hAnsi="Arial" w:cs="Arial"/>
                <w:spacing w:val="-6"/>
                <w:sz w:val="19"/>
              </w:rPr>
              <w:t>does</w:t>
            </w:r>
            <w:r w:rsidRPr="008F38B1">
              <w:rPr>
                <w:rFonts w:ascii="Arial" w:hAnsi="Arial" w:cs="Arial"/>
                <w:spacing w:val="-3"/>
                <w:sz w:val="19"/>
              </w:rPr>
              <w:t xml:space="preserve"> </w:t>
            </w:r>
            <w:r w:rsidRPr="008F38B1">
              <w:rPr>
                <w:rFonts w:ascii="Arial" w:hAnsi="Arial" w:cs="Arial"/>
                <w:spacing w:val="-6"/>
                <w:sz w:val="19"/>
              </w:rPr>
              <w:t>not</w:t>
            </w:r>
            <w:r w:rsidRPr="008F38B1">
              <w:rPr>
                <w:rFonts w:ascii="Arial" w:hAnsi="Arial" w:cs="Arial"/>
                <w:spacing w:val="-5"/>
                <w:sz w:val="19"/>
              </w:rPr>
              <w:t xml:space="preserve"> </w:t>
            </w:r>
            <w:r w:rsidRPr="008F38B1">
              <w:rPr>
                <w:rFonts w:ascii="Arial" w:hAnsi="Arial" w:cs="Arial"/>
                <w:spacing w:val="-6"/>
                <w:sz w:val="19"/>
              </w:rPr>
              <w:t>exceed</w:t>
            </w:r>
            <w:r w:rsidRPr="008F38B1">
              <w:rPr>
                <w:rFonts w:ascii="Arial" w:hAnsi="Arial" w:cs="Arial"/>
                <w:spacing w:val="-4"/>
                <w:sz w:val="19"/>
              </w:rPr>
              <w:t xml:space="preserve"> </w:t>
            </w:r>
            <w:r w:rsidRPr="008F38B1">
              <w:rPr>
                <w:rFonts w:ascii="Arial" w:hAnsi="Arial" w:cs="Arial"/>
                <w:spacing w:val="-6"/>
                <w:sz w:val="19"/>
              </w:rPr>
              <w:t>15</w:t>
            </w:r>
            <w:r w:rsidRPr="008F38B1">
              <w:rPr>
                <w:rFonts w:ascii="Arial" w:hAnsi="Arial" w:cs="Arial"/>
                <w:spacing w:val="-3"/>
                <w:sz w:val="19"/>
              </w:rPr>
              <w:t xml:space="preserve"> </w:t>
            </w:r>
            <w:r w:rsidRPr="008F38B1">
              <w:rPr>
                <w:rFonts w:ascii="Arial" w:hAnsi="Arial" w:cs="Arial"/>
                <w:spacing w:val="-6"/>
                <w:sz w:val="19"/>
              </w:rPr>
              <w:t>%</w:t>
            </w:r>
            <w:r w:rsidRPr="008F38B1">
              <w:rPr>
                <w:rFonts w:ascii="Arial" w:hAnsi="Arial" w:cs="Arial"/>
                <w:spacing w:val="-3"/>
                <w:sz w:val="19"/>
              </w:rPr>
              <w:t xml:space="preserve"> </w:t>
            </w:r>
            <w:r w:rsidRPr="008F38B1">
              <w:rPr>
                <w:rFonts w:ascii="Arial" w:hAnsi="Arial" w:cs="Arial"/>
                <w:spacing w:val="-6"/>
                <w:sz w:val="19"/>
              </w:rPr>
              <w:t>of</w:t>
            </w:r>
            <w:r w:rsidRPr="008F38B1">
              <w:rPr>
                <w:rFonts w:ascii="Arial" w:hAnsi="Arial" w:cs="Arial"/>
                <w:spacing w:val="-1"/>
                <w:sz w:val="19"/>
              </w:rPr>
              <w:t xml:space="preserve"> </w:t>
            </w:r>
            <w:r w:rsidRPr="008F38B1">
              <w:rPr>
                <w:rFonts w:ascii="Arial" w:hAnsi="Arial" w:cs="Arial"/>
                <w:spacing w:val="-6"/>
                <w:sz w:val="19"/>
              </w:rPr>
              <w:t>the</w:t>
            </w:r>
            <w:r w:rsidRPr="008F38B1">
              <w:rPr>
                <w:rFonts w:ascii="Arial" w:hAnsi="Arial" w:cs="Arial"/>
                <w:spacing w:val="-3"/>
                <w:sz w:val="19"/>
              </w:rPr>
              <w:t xml:space="preserve"> </w:t>
            </w:r>
            <w:r w:rsidRPr="008F38B1">
              <w:rPr>
                <w:rFonts w:ascii="Arial" w:hAnsi="Arial" w:cs="Arial"/>
                <w:spacing w:val="-6"/>
                <w:sz w:val="19"/>
              </w:rPr>
              <w:t>ex-works</w:t>
            </w:r>
            <w:r w:rsidRPr="008F38B1">
              <w:rPr>
                <w:rFonts w:ascii="Arial" w:hAnsi="Arial" w:cs="Arial"/>
                <w:sz w:val="19"/>
              </w:rPr>
              <w:t xml:space="preserve"> price of the set</w:t>
            </w:r>
          </w:p>
        </w:tc>
      </w:tr>
      <w:tr w:rsidR="00C75D43" w:rsidRPr="008F38B1" w:rsidTr="00C75D43">
        <w:trPr>
          <w:trHeight w:val="1743"/>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5"/>
                <w:sz w:val="19"/>
              </w:rPr>
              <w:t>83</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Miscellaneous</w:t>
            </w:r>
            <w:r w:rsidRPr="008F38B1">
              <w:rPr>
                <w:rFonts w:ascii="Arial" w:hAnsi="Arial" w:cs="Arial"/>
                <w:sz w:val="19"/>
              </w:rPr>
              <w:t xml:space="preserve"> </w:t>
            </w:r>
            <w:r w:rsidRPr="008F38B1">
              <w:rPr>
                <w:rFonts w:ascii="Arial" w:hAnsi="Arial" w:cs="Arial"/>
                <w:w w:val="90"/>
                <w:sz w:val="19"/>
              </w:rPr>
              <w:t>articles</w:t>
            </w:r>
            <w:r w:rsidRPr="008F38B1">
              <w:rPr>
                <w:rFonts w:ascii="Arial" w:hAnsi="Arial" w:cs="Arial"/>
                <w:spacing w:val="1"/>
                <w:sz w:val="19"/>
              </w:rPr>
              <w:t xml:space="preserve"> </w:t>
            </w:r>
            <w:r w:rsidRPr="008F38B1">
              <w:rPr>
                <w:rFonts w:ascii="Arial" w:hAnsi="Arial" w:cs="Arial"/>
                <w:w w:val="90"/>
                <w:sz w:val="19"/>
              </w:rPr>
              <w:t>of</w:t>
            </w:r>
            <w:r w:rsidRPr="008F38B1">
              <w:rPr>
                <w:rFonts w:ascii="Arial" w:hAnsi="Arial" w:cs="Arial"/>
                <w:spacing w:val="1"/>
                <w:sz w:val="19"/>
              </w:rPr>
              <w:t xml:space="preserve"> </w:t>
            </w:r>
            <w:r w:rsidRPr="008F38B1">
              <w:rPr>
                <w:rFonts w:ascii="Arial" w:hAnsi="Arial" w:cs="Arial"/>
                <w:w w:val="90"/>
                <w:sz w:val="19"/>
              </w:rPr>
              <w:t>base</w:t>
            </w:r>
            <w:r w:rsidRPr="008F38B1">
              <w:rPr>
                <w:rFonts w:ascii="Arial" w:hAnsi="Arial" w:cs="Arial"/>
                <w:spacing w:val="1"/>
                <w:sz w:val="19"/>
              </w:rPr>
              <w:t xml:space="preserve"> </w:t>
            </w:r>
            <w:r w:rsidRPr="008F38B1">
              <w:rPr>
                <w:rFonts w:ascii="Arial" w:hAnsi="Arial" w:cs="Arial"/>
                <w:spacing w:val="-2"/>
                <w:w w:val="90"/>
                <w:sz w:val="19"/>
              </w:rPr>
              <w:t>metal</w:t>
            </w:r>
          </w:p>
        </w:tc>
        <w:tc>
          <w:tcPr>
            <w:tcW w:w="5901" w:type="dxa"/>
            <w:tcBorders>
              <w:right w:val="nil"/>
            </w:tcBorders>
          </w:tcPr>
          <w:p w:rsidR="00C75D43" w:rsidRPr="008F38B1" w:rsidRDefault="00C75D43" w:rsidP="00C75D43">
            <w:pPr>
              <w:pStyle w:val="TableParagraph"/>
              <w:spacing w:line="352" w:lineRule="auto"/>
              <w:ind w:right="568"/>
              <w:rPr>
                <w:rFonts w:ascii="Arial" w:hAnsi="Arial" w:cs="Arial"/>
                <w:sz w:val="19"/>
              </w:rPr>
            </w:pPr>
            <w:r w:rsidRPr="008F38B1">
              <w:rPr>
                <w:rFonts w:ascii="Arial" w:hAnsi="Arial" w:cs="Arial"/>
                <w:w w:val="90"/>
                <w:sz w:val="19"/>
              </w:rPr>
              <w:t>Manufacture from materials of any heading, except that of the product</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5" w:line="230" w:lineRule="auto"/>
              <w:rPr>
                <w:rFonts w:ascii="Arial" w:hAnsi="Arial" w:cs="Arial"/>
                <w:sz w:val="19"/>
              </w:rPr>
            </w:pPr>
            <w:r w:rsidRPr="008F38B1">
              <w:rPr>
                <w:rFonts w:ascii="Arial" w:hAnsi="Arial" w:cs="Arial"/>
                <w:w w:val="90"/>
                <w:sz w:val="19"/>
              </w:rPr>
              <w:t>Manufacture in which the value of all the materials used does not exceed 50 %</w:t>
            </w:r>
            <w:r w:rsidRPr="008F38B1">
              <w:rPr>
                <w:rFonts w:ascii="Arial" w:hAnsi="Arial" w:cs="Arial"/>
                <w:sz w:val="19"/>
              </w:rPr>
              <w:t xml:space="preserve"> 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product</w:t>
            </w:r>
          </w:p>
        </w:tc>
      </w:tr>
      <w:tr w:rsidR="00C75D43" w:rsidRPr="008F38B1" w:rsidTr="00C75D43">
        <w:trPr>
          <w:trHeight w:val="1743"/>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ex</w:t>
            </w:r>
            <w:r w:rsidRPr="008F38B1">
              <w:rPr>
                <w:rFonts w:ascii="Arial" w:hAnsi="Arial" w:cs="Arial"/>
                <w:spacing w:val="6"/>
                <w:sz w:val="19"/>
              </w:rPr>
              <w:t xml:space="preserve"> </w:t>
            </w: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0"/>
                <w:sz w:val="19"/>
              </w:rPr>
              <w:t>84</w:t>
            </w:r>
          </w:p>
        </w:tc>
        <w:tc>
          <w:tcPr>
            <w:tcW w:w="5896" w:type="dxa"/>
          </w:tcPr>
          <w:p w:rsidR="00C75D43" w:rsidRPr="008F38B1" w:rsidRDefault="00C75D43" w:rsidP="00C75D43">
            <w:pPr>
              <w:pStyle w:val="TableParagraph"/>
              <w:spacing w:before="104" w:line="230" w:lineRule="auto"/>
              <w:ind w:right="130"/>
              <w:rPr>
                <w:rFonts w:ascii="Arial" w:hAnsi="Arial" w:cs="Arial"/>
                <w:sz w:val="19"/>
              </w:rPr>
            </w:pPr>
            <w:r w:rsidRPr="008F38B1">
              <w:rPr>
                <w:rFonts w:ascii="Arial" w:hAnsi="Arial" w:cs="Arial"/>
                <w:w w:val="90"/>
                <w:sz w:val="19"/>
              </w:rPr>
              <w:t>Nuclear reactors, boilers, machinery and mechanical appliances; parts</w:t>
            </w:r>
            <w:r w:rsidRPr="008F38B1">
              <w:rPr>
                <w:rFonts w:ascii="Arial" w:hAnsi="Arial" w:cs="Arial"/>
                <w:sz w:val="19"/>
              </w:rPr>
              <w:t xml:space="preserve"> thereof; except for:</w:t>
            </w:r>
          </w:p>
        </w:tc>
        <w:tc>
          <w:tcPr>
            <w:tcW w:w="5901" w:type="dxa"/>
            <w:tcBorders>
              <w:right w:val="nil"/>
            </w:tcBorders>
          </w:tcPr>
          <w:p w:rsidR="00C75D43" w:rsidRPr="008F38B1" w:rsidRDefault="00C75D43" w:rsidP="00C75D43">
            <w:pPr>
              <w:pStyle w:val="TableParagraph"/>
              <w:spacing w:line="352" w:lineRule="auto"/>
              <w:ind w:right="568"/>
              <w:rPr>
                <w:rFonts w:ascii="Arial" w:hAnsi="Arial" w:cs="Arial"/>
                <w:sz w:val="19"/>
              </w:rPr>
            </w:pPr>
            <w:r w:rsidRPr="008F38B1">
              <w:rPr>
                <w:rFonts w:ascii="Arial" w:hAnsi="Arial" w:cs="Arial"/>
                <w:w w:val="90"/>
                <w:sz w:val="19"/>
              </w:rPr>
              <w:t>Manufacture from materials of any heading, except that of the product</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5" w:line="230" w:lineRule="auto"/>
              <w:rPr>
                <w:rFonts w:ascii="Arial" w:hAnsi="Arial" w:cs="Arial"/>
                <w:sz w:val="19"/>
              </w:rPr>
            </w:pPr>
            <w:r w:rsidRPr="008F38B1">
              <w:rPr>
                <w:rFonts w:ascii="Arial" w:hAnsi="Arial" w:cs="Arial"/>
                <w:w w:val="90"/>
                <w:sz w:val="19"/>
              </w:rPr>
              <w:t>Manufacture in which the value of all the materials used does not exceed 50 %</w:t>
            </w:r>
            <w:r w:rsidRPr="008F38B1">
              <w:rPr>
                <w:rFonts w:ascii="Arial" w:hAnsi="Arial" w:cs="Arial"/>
                <w:sz w:val="19"/>
              </w:rPr>
              <w:t xml:space="preserve"> 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product</w:t>
            </w:r>
          </w:p>
        </w:tc>
      </w:tr>
      <w:tr w:rsidR="00C75D43" w:rsidRPr="008F38B1" w:rsidTr="00C75D43">
        <w:trPr>
          <w:trHeight w:val="1090"/>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pacing w:val="-4"/>
                <w:sz w:val="19"/>
              </w:rPr>
              <w:t>8407</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Spark-ignition</w:t>
            </w:r>
            <w:r w:rsidRPr="008F38B1">
              <w:rPr>
                <w:rFonts w:ascii="Arial" w:hAnsi="Arial" w:cs="Arial"/>
                <w:spacing w:val="9"/>
                <w:sz w:val="19"/>
              </w:rPr>
              <w:t xml:space="preserve"> </w:t>
            </w:r>
            <w:r w:rsidRPr="008F38B1">
              <w:rPr>
                <w:rFonts w:ascii="Arial" w:hAnsi="Arial" w:cs="Arial"/>
                <w:w w:val="90"/>
                <w:sz w:val="19"/>
              </w:rPr>
              <w:t>reciprocating</w:t>
            </w:r>
            <w:r w:rsidRPr="008F38B1">
              <w:rPr>
                <w:rFonts w:ascii="Arial" w:hAnsi="Arial" w:cs="Arial"/>
                <w:spacing w:val="10"/>
                <w:sz w:val="19"/>
              </w:rPr>
              <w:t xml:space="preserve"> </w:t>
            </w:r>
            <w:r w:rsidRPr="008F38B1">
              <w:rPr>
                <w:rFonts w:ascii="Arial" w:hAnsi="Arial" w:cs="Arial"/>
                <w:w w:val="90"/>
                <w:sz w:val="19"/>
              </w:rPr>
              <w:t>or</w:t>
            </w:r>
            <w:r w:rsidRPr="008F38B1">
              <w:rPr>
                <w:rFonts w:ascii="Arial" w:hAnsi="Arial" w:cs="Arial"/>
                <w:spacing w:val="13"/>
                <w:sz w:val="19"/>
              </w:rPr>
              <w:t xml:space="preserve"> </w:t>
            </w:r>
            <w:r w:rsidRPr="008F38B1">
              <w:rPr>
                <w:rFonts w:ascii="Arial" w:hAnsi="Arial" w:cs="Arial"/>
                <w:w w:val="90"/>
                <w:sz w:val="19"/>
              </w:rPr>
              <w:t>rotary</w:t>
            </w:r>
            <w:r w:rsidRPr="008F38B1">
              <w:rPr>
                <w:rFonts w:ascii="Arial" w:hAnsi="Arial" w:cs="Arial"/>
                <w:spacing w:val="10"/>
                <w:sz w:val="19"/>
              </w:rPr>
              <w:t xml:space="preserve"> </w:t>
            </w:r>
            <w:r w:rsidRPr="008F38B1">
              <w:rPr>
                <w:rFonts w:ascii="Arial" w:hAnsi="Arial" w:cs="Arial"/>
                <w:w w:val="90"/>
                <w:sz w:val="19"/>
              </w:rPr>
              <w:t>internal</w:t>
            </w:r>
            <w:r w:rsidRPr="008F38B1">
              <w:rPr>
                <w:rFonts w:ascii="Arial" w:hAnsi="Arial" w:cs="Arial"/>
                <w:spacing w:val="11"/>
                <w:sz w:val="19"/>
              </w:rPr>
              <w:t xml:space="preserve"> </w:t>
            </w:r>
            <w:r w:rsidRPr="008F38B1">
              <w:rPr>
                <w:rFonts w:ascii="Arial" w:hAnsi="Arial" w:cs="Arial"/>
                <w:w w:val="90"/>
                <w:sz w:val="19"/>
              </w:rPr>
              <w:t>combustion</w:t>
            </w:r>
            <w:r w:rsidRPr="008F38B1">
              <w:rPr>
                <w:rFonts w:ascii="Arial" w:hAnsi="Arial" w:cs="Arial"/>
                <w:spacing w:val="8"/>
                <w:sz w:val="19"/>
              </w:rPr>
              <w:t xml:space="preserve"> </w:t>
            </w:r>
            <w:r w:rsidRPr="008F38B1">
              <w:rPr>
                <w:rFonts w:ascii="Arial" w:hAnsi="Arial" w:cs="Arial"/>
                <w:w w:val="90"/>
                <w:sz w:val="19"/>
              </w:rPr>
              <w:t>piston</w:t>
            </w:r>
            <w:r w:rsidRPr="008F38B1">
              <w:rPr>
                <w:rFonts w:ascii="Arial" w:hAnsi="Arial" w:cs="Arial"/>
                <w:spacing w:val="9"/>
                <w:sz w:val="19"/>
              </w:rPr>
              <w:t xml:space="preserve"> </w:t>
            </w:r>
            <w:r w:rsidRPr="008F38B1">
              <w:rPr>
                <w:rFonts w:ascii="Arial" w:hAnsi="Arial" w:cs="Arial"/>
                <w:spacing w:val="-2"/>
                <w:w w:val="90"/>
                <w:sz w:val="19"/>
              </w:rPr>
              <w:t>engines</w:t>
            </w:r>
          </w:p>
        </w:tc>
        <w:tc>
          <w:tcPr>
            <w:tcW w:w="5901" w:type="dxa"/>
            <w:tcBorders>
              <w:right w:val="nil"/>
            </w:tcBorders>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Manufacture in which the value of all the materials used does not exceed 50 %</w:t>
            </w:r>
            <w:r w:rsidRPr="008F38B1">
              <w:rPr>
                <w:rFonts w:ascii="Arial" w:hAnsi="Arial" w:cs="Arial"/>
                <w:sz w:val="19"/>
              </w:rPr>
              <w:t xml:space="preserve"> 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product</w:t>
            </w:r>
          </w:p>
        </w:tc>
      </w:tr>
      <w:tr w:rsidR="00C75D43" w:rsidRPr="008F38B1" w:rsidTr="00C75D43">
        <w:trPr>
          <w:trHeight w:val="1090"/>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pacing w:val="-4"/>
                <w:sz w:val="19"/>
              </w:rPr>
              <w:t>8408</w:t>
            </w:r>
          </w:p>
        </w:tc>
        <w:tc>
          <w:tcPr>
            <w:tcW w:w="5896" w:type="dxa"/>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Compression-ignition internal combustion piston engines (diesel or semi-</w:t>
            </w:r>
            <w:r w:rsidRPr="008F38B1">
              <w:rPr>
                <w:rFonts w:ascii="Arial" w:hAnsi="Arial" w:cs="Arial"/>
                <w:sz w:val="19"/>
              </w:rPr>
              <w:t xml:space="preserve"> diesel engines)</w:t>
            </w:r>
          </w:p>
        </w:tc>
        <w:tc>
          <w:tcPr>
            <w:tcW w:w="5901" w:type="dxa"/>
            <w:tcBorders>
              <w:right w:val="nil"/>
            </w:tcBorders>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Manufacture in which the value of all the materials used does not exceed 50 %</w:t>
            </w:r>
            <w:r w:rsidRPr="008F38B1">
              <w:rPr>
                <w:rFonts w:ascii="Arial" w:hAnsi="Arial" w:cs="Arial"/>
                <w:sz w:val="19"/>
              </w:rPr>
              <w:t xml:space="preserve"> 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product</w:t>
            </w:r>
          </w:p>
        </w:tc>
      </w:tr>
      <w:tr w:rsidR="00C75D43" w:rsidRPr="008F38B1" w:rsidTr="00C75D43">
        <w:trPr>
          <w:trHeight w:val="1956"/>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z w:val="19"/>
              </w:rPr>
              <w:t>8425</w:t>
            </w:r>
            <w:r w:rsidRPr="008F38B1">
              <w:rPr>
                <w:rFonts w:ascii="Arial" w:hAnsi="Arial" w:cs="Arial"/>
                <w:spacing w:val="-9"/>
                <w:sz w:val="19"/>
              </w:rPr>
              <w:t xml:space="preserve"> </w:t>
            </w:r>
            <w:r w:rsidRPr="008F38B1">
              <w:rPr>
                <w:rFonts w:ascii="Arial" w:hAnsi="Arial" w:cs="Arial"/>
                <w:sz w:val="19"/>
              </w:rPr>
              <w:t>to</w:t>
            </w:r>
            <w:r w:rsidRPr="008F38B1">
              <w:rPr>
                <w:rFonts w:ascii="Arial" w:hAnsi="Arial" w:cs="Arial"/>
                <w:spacing w:val="-11"/>
                <w:sz w:val="19"/>
              </w:rPr>
              <w:t xml:space="preserve"> </w:t>
            </w:r>
            <w:r w:rsidRPr="008F38B1">
              <w:rPr>
                <w:rFonts w:ascii="Arial" w:hAnsi="Arial" w:cs="Arial"/>
                <w:spacing w:val="-4"/>
                <w:sz w:val="19"/>
              </w:rPr>
              <w:t>8430</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Pulley</w:t>
            </w:r>
            <w:r w:rsidRPr="008F38B1">
              <w:rPr>
                <w:rFonts w:ascii="Arial" w:hAnsi="Arial" w:cs="Arial"/>
                <w:spacing w:val="1"/>
                <w:sz w:val="19"/>
              </w:rPr>
              <w:t xml:space="preserve"> </w:t>
            </w:r>
            <w:r w:rsidRPr="008F38B1">
              <w:rPr>
                <w:rFonts w:ascii="Arial" w:hAnsi="Arial" w:cs="Arial"/>
                <w:w w:val="90"/>
                <w:sz w:val="19"/>
              </w:rPr>
              <w:t>tackle</w:t>
            </w:r>
            <w:r w:rsidRPr="008F38B1">
              <w:rPr>
                <w:rFonts w:ascii="Arial" w:hAnsi="Arial" w:cs="Arial"/>
                <w:spacing w:val="1"/>
                <w:sz w:val="19"/>
              </w:rPr>
              <w:t xml:space="preserve"> </w:t>
            </w:r>
            <w:r w:rsidRPr="008F38B1">
              <w:rPr>
                <w:rFonts w:ascii="Arial" w:hAnsi="Arial" w:cs="Arial"/>
                <w:w w:val="90"/>
                <w:sz w:val="19"/>
              </w:rPr>
              <w:t>and</w:t>
            </w:r>
            <w:r w:rsidRPr="008F38B1">
              <w:rPr>
                <w:rFonts w:ascii="Arial" w:hAnsi="Arial" w:cs="Arial"/>
                <w:spacing w:val="1"/>
                <w:sz w:val="19"/>
              </w:rPr>
              <w:t xml:space="preserve"> </w:t>
            </w:r>
            <w:r w:rsidRPr="008F38B1">
              <w:rPr>
                <w:rFonts w:ascii="Arial" w:hAnsi="Arial" w:cs="Arial"/>
                <w:w w:val="90"/>
                <w:sz w:val="19"/>
              </w:rPr>
              <w:t>hoists</w:t>
            </w:r>
            <w:r w:rsidRPr="008F38B1">
              <w:rPr>
                <w:rFonts w:ascii="Arial" w:hAnsi="Arial" w:cs="Arial"/>
                <w:spacing w:val="2"/>
                <w:sz w:val="19"/>
              </w:rPr>
              <w:t xml:space="preserve"> </w:t>
            </w:r>
            <w:r w:rsidRPr="008F38B1">
              <w:rPr>
                <w:rFonts w:ascii="Arial" w:hAnsi="Arial" w:cs="Arial"/>
                <w:w w:val="90"/>
                <w:sz w:val="19"/>
              </w:rPr>
              <w:t>other</w:t>
            </w:r>
            <w:r w:rsidRPr="008F38B1">
              <w:rPr>
                <w:rFonts w:ascii="Arial" w:hAnsi="Arial" w:cs="Arial"/>
                <w:spacing w:val="7"/>
                <w:sz w:val="19"/>
              </w:rPr>
              <w:t xml:space="preserve"> </w:t>
            </w:r>
            <w:r w:rsidRPr="008F38B1">
              <w:rPr>
                <w:rFonts w:ascii="Arial" w:hAnsi="Arial" w:cs="Arial"/>
                <w:w w:val="90"/>
                <w:sz w:val="19"/>
              </w:rPr>
              <w:t>than</w:t>
            </w:r>
            <w:r w:rsidRPr="008F38B1">
              <w:rPr>
                <w:rFonts w:ascii="Arial" w:hAnsi="Arial" w:cs="Arial"/>
                <w:spacing w:val="1"/>
                <w:sz w:val="19"/>
              </w:rPr>
              <w:t xml:space="preserve"> </w:t>
            </w:r>
            <w:r w:rsidRPr="008F38B1">
              <w:rPr>
                <w:rFonts w:ascii="Arial" w:hAnsi="Arial" w:cs="Arial"/>
                <w:w w:val="90"/>
                <w:sz w:val="19"/>
              </w:rPr>
              <w:t>skip</w:t>
            </w:r>
            <w:r w:rsidRPr="008F38B1">
              <w:rPr>
                <w:rFonts w:ascii="Arial" w:hAnsi="Arial" w:cs="Arial"/>
                <w:spacing w:val="1"/>
                <w:sz w:val="19"/>
              </w:rPr>
              <w:t xml:space="preserve"> </w:t>
            </w:r>
            <w:r w:rsidRPr="008F38B1">
              <w:rPr>
                <w:rFonts w:ascii="Arial" w:hAnsi="Arial" w:cs="Arial"/>
                <w:w w:val="90"/>
                <w:sz w:val="19"/>
              </w:rPr>
              <w:t>hoists;</w:t>
            </w:r>
            <w:r w:rsidRPr="008F38B1">
              <w:rPr>
                <w:rFonts w:ascii="Arial" w:hAnsi="Arial" w:cs="Arial"/>
                <w:spacing w:val="2"/>
                <w:sz w:val="19"/>
              </w:rPr>
              <w:t xml:space="preserve"> </w:t>
            </w:r>
            <w:r w:rsidRPr="008F38B1">
              <w:rPr>
                <w:rFonts w:ascii="Arial" w:hAnsi="Arial" w:cs="Arial"/>
                <w:w w:val="90"/>
                <w:sz w:val="19"/>
              </w:rPr>
              <w:t>winches</w:t>
            </w:r>
            <w:r w:rsidRPr="008F38B1">
              <w:rPr>
                <w:rFonts w:ascii="Arial" w:hAnsi="Arial" w:cs="Arial"/>
                <w:spacing w:val="2"/>
                <w:sz w:val="19"/>
              </w:rPr>
              <w:t xml:space="preserve"> </w:t>
            </w:r>
            <w:r w:rsidRPr="008F38B1">
              <w:rPr>
                <w:rFonts w:ascii="Arial" w:hAnsi="Arial" w:cs="Arial"/>
                <w:w w:val="90"/>
                <w:sz w:val="19"/>
              </w:rPr>
              <w:t>and</w:t>
            </w:r>
            <w:r w:rsidRPr="008F38B1">
              <w:rPr>
                <w:rFonts w:ascii="Arial" w:hAnsi="Arial" w:cs="Arial"/>
                <w:spacing w:val="2"/>
                <w:sz w:val="19"/>
              </w:rPr>
              <w:t xml:space="preserve"> </w:t>
            </w:r>
            <w:r w:rsidRPr="008F38B1">
              <w:rPr>
                <w:rFonts w:ascii="Arial" w:hAnsi="Arial" w:cs="Arial"/>
                <w:w w:val="90"/>
                <w:sz w:val="19"/>
              </w:rPr>
              <w:t>capstans;</w:t>
            </w:r>
            <w:r w:rsidRPr="008F38B1">
              <w:rPr>
                <w:rFonts w:ascii="Arial" w:hAnsi="Arial" w:cs="Arial"/>
                <w:spacing w:val="1"/>
                <w:sz w:val="19"/>
              </w:rPr>
              <w:t xml:space="preserve"> </w:t>
            </w:r>
            <w:r w:rsidRPr="008F38B1">
              <w:rPr>
                <w:rFonts w:ascii="Arial" w:hAnsi="Arial" w:cs="Arial"/>
                <w:spacing w:val="-2"/>
                <w:w w:val="90"/>
                <w:sz w:val="19"/>
              </w:rPr>
              <w:t>jacks:</w:t>
            </w:r>
          </w:p>
          <w:p w:rsidR="00C75D43" w:rsidRPr="008F38B1" w:rsidRDefault="00C75D43" w:rsidP="00C75D43">
            <w:pPr>
              <w:pStyle w:val="TableParagraph"/>
              <w:spacing w:before="111" w:line="230" w:lineRule="auto"/>
              <w:rPr>
                <w:rFonts w:ascii="Arial" w:hAnsi="Arial" w:cs="Arial"/>
                <w:sz w:val="19"/>
              </w:rPr>
            </w:pPr>
            <w:r w:rsidRPr="008F38B1">
              <w:rPr>
                <w:rFonts w:ascii="Arial" w:hAnsi="Arial" w:cs="Arial"/>
                <w:w w:val="90"/>
                <w:sz w:val="19"/>
              </w:rPr>
              <w:t>Ships’ derricks; cranes, including cable cranes; mobile lifting frames, straddle</w:t>
            </w:r>
            <w:r w:rsidRPr="008F38B1">
              <w:rPr>
                <w:rFonts w:ascii="Arial" w:hAnsi="Arial" w:cs="Arial"/>
                <w:sz w:val="19"/>
              </w:rPr>
              <w:t xml:space="preserve"> </w:t>
            </w:r>
            <w:r w:rsidRPr="008F38B1">
              <w:rPr>
                <w:rFonts w:ascii="Arial" w:hAnsi="Arial" w:cs="Arial"/>
                <w:spacing w:val="-4"/>
                <w:sz w:val="19"/>
              </w:rPr>
              <w:t>carriers and works trucks fitted with a crane</w:t>
            </w:r>
          </w:p>
          <w:p w:rsidR="00C75D43" w:rsidRPr="008F38B1" w:rsidRDefault="00C75D43" w:rsidP="00C75D43">
            <w:pPr>
              <w:pStyle w:val="TableParagraph"/>
              <w:spacing w:before="105"/>
              <w:rPr>
                <w:rFonts w:ascii="Arial" w:hAnsi="Arial" w:cs="Arial"/>
                <w:sz w:val="19"/>
              </w:rPr>
            </w:pPr>
            <w:r w:rsidRPr="008F38B1">
              <w:rPr>
                <w:rFonts w:ascii="Arial" w:hAnsi="Arial" w:cs="Arial"/>
                <w:w w:val="90"/>
                <w:sz w:val="19"/>
              </w:rPr>
              <w:t>Fork-lift</w:t>
            </w:r>
            <w:r w:rsidRPr="008F38B1">
              <w:rPr>
                <w:rFonts w:ascii="Arial" w:hAnsi="Arial" w:cs="Arial"/>
                <w:spacing w:val="2"/>
                <w:sz w:val="19"/>
              </w:rPr>
              <w:t xml:space="preserve"> </w:t>
            </w:r>
            <w:r w:rsidRPr="008F38B1">
              <w:rPr>
                <w:rFonts w:ascii="Arial" w:hAnsi="Arial" w:cs="Arial"/>
                <w:w w:val="90"/>
                <w:sz w:val="19"/>
              </w:rPr>
              <w:t>trucks;</w:t>
            </w:r>
            <w:r w:rsidRPr="008F38B1">
              <w:rPr>
                <w:rFonts w:ascii="Arial" w:hAnsi="Arial" w:cs="Arial"/>
                <w:spacing w:val="2"/>
                <w:sz w:val="19"/>
              </w:rPr>
              <w:t xml:space="preserve"> </w:t>
            </w:r>
            <w:r w:rsidRPr="008F38B1">
              <w:rPr>
                <w:rFonts w:ascii="Arial" w:hAnsi="Arial" w:cs="Arial"/>
                <w:w w:val="90"/>
                <w:sz w:val="19"/>
              </w:rPr>
              <w:t>other</w:t>
            </w:r>
            <w:r w:rsidRPr="008F38B1">
              <w:rPr>
                <w:rFonts w:ascii="Arial" w:hAnsi="Arial" w:cs="Arial"/>
                <w:spacing w:val="8"/>
                <w:sz w:val="19"/>
              </w:rPr>
              <w:t xml:space="preserve"> </w:t>
            </w:r>
            <w:r w:rsidRPr="008F38B1">
              <w:rPr>
                <w:rFonts w:ascii="Arial" w:hAnsi="Arial" w:cs="Arial"/>
                <w:w w:val="90"/>
                <w:sz w:val="19"/>
              </w:rPr>
              <w:t>works</w:t>
            </w:r>
            <w:r w:rsidRPr="008F38B1">
              <w:rPr>
                <w:rFonts w:ascii="Arial" w:hAnsi="Arial" w:cs="Arial"/>
                <w:spacing w:val="2"/>
                <w:sz w:val="19"/>
              </w:rPr>
              <w:t xml:space="preserve"> </w:t>
            </w:r>
            <w:r w:rsidRPr="008F38B1">
              <w:rPr>
                <w:rFonts w:ascii="Arial" w:hAnsi="Arial" w:cs="Arial"/>
                <w:w w:val="90"/>
                <w:sz w:val="19"/>
              </w:rPr>
              <w:t>trucks</w:t>
            </w:r>
            <w:r w:rsidRPr="008F38B1">
              <w:rPr>
                <w:rFonts w:ascii="Arial" w:hAnsi="Arial" w:cs="Arial"/>
                <w:spacing w:val="2"/>
                <w:sz w:val="19"/>
              </w:rPr>
              <w:t xml:space="preserve"> </w:t>
            </w:r>
            <w:r w:rsidRPr="008F38B1">
              <w:rPr>
                <w:rFonts w:ascii="Arial" w:hAnsi="Arial" w:cs="Arial"/>
                <w:w w:val="90"/>
                <w:sz w:val="19"/>
              </w:rPr>
              <w:t>fitted</w:t>
            </w:r>
            <w:r w:rsidRPr="008F38B1">
              <w:rPr>
                <w:rFonts w:ascii="Arial" w:hAnsi="Arial" w:cs="Arial"/>
                <w:spacing w:val="2"/>
                <w:sz w:val="19"/>
              </w:rPr>
              <w:t xml:space="preserve"> </w:t>
            </w:r>
            <w:r w:rsidRPr="008F38B1">
              <w:rPr>
                <w:rFonts w:ascii="Arial" w:hAnsi="Arial" w:cs="Arial"/>
                <w:w w:val="90"/>
                <w:sz w:val="19"/>
              </w:rPr>
              <w:t>with</w:t>
            </w:r>
            <w:r w:rsidRPr="008F38B1">
              <w:rPr>
                <w:rFonts w:ascii="Arial" w:hAnsi="Arial" w:cs="Arial"/>
                <w:spacing w:val="2"/>
                <w:sz w:val="19"/>
              </w:rPr>
              <w:t xml:space="preserve"> </w:t>
            </w:r>
            <w:r w:rsidRPr="008F38B1">
              <w:rPr>
                <w:rFonts w:ascii="Arial" w:hAnsi="Arial" w:cs="Arial"/>
                <w:w w:val="90"/>
                <w:sz w:val="19"/>
              </w:rPr>
              <w:t>lifting</w:t>
            </w:r>
            <w:r w:rsidRPr="008F38B1">
              <w:rPr>
                <w:rFonts w:ascii="Arial" w:hAnsi="Arial" w:cs="Arial"/>
                <w:spacing w:val="3"/>
                <w:sz w:val="19"/>
              </w:rPr>
              <w:t xml:space="preserve"> </w:t>
            </w:r>
            <w:r w:rsidRPr="008F38B1">
              <w:rPr>
                <w:rFonts w:ascii="Arial" w:hAnsi="Arial" w:cs="Arial"/>
                <w:w w:val="90"/>
                <w:sz w:val="19"/>
              </w:rPr>
              <w:t>or</w:t>
            </w:r>
            <w:r w:rsidRPr="008F38B1">
              <w:rPr>
                <w:rFonts w:ascii="Arial" w:hAnsi="Arial" w:cs="Arial"/>
                <w:spacing w:val="2"/>
                <w:sz w:val="19"/>
              </w:rPr>
              <w:t xml:space="preserve"> </w:t>
            </w:r>
            <w:r w:rsidRPr="008F38B1">
              <w:rPr>
                <w:rFonts w:ascii="Arial" w:hAnsi="Arial" w:cs="Arial"/>
                <w:w w:val="90"/>
                <w:sz w:val="19"/>
              </w:rPr>
              <w:t>handling</w:t>
            </w:r>
            <w:r w:rsidRPr="008F38B1">
              <w:rPr>
                <w:rFonts w:ascii="Arial" w:hAnsi="Arial" w:cs="Arial"/>
                <w:spacing w:val="1"/>
                <w:sz w:val="19"/>
              </w:rPr>
              <w:t xml:space="preserve"> </w:t>
            </w:r>
            <w:r w:rsidRPr="008F38B1">
              <w:rPr>
                <w:rFonts w:ascii="Arial" w:hAnsi="Arial" w:cs="Arial"/>
                <w:spacing w:val="-2"/>
                <w:w w:val="90"/>
                <w:sz w:val="19"/>
              </w:rPr>
              <w:t>equipment</w:t>
            </w:r>
          </w:p>
        </w:tc>
        <w:tc>
          <w:tcPr>
            <w:tcW w:w="5901" w:type="dxa"/>
            <w:tcBorders>
              <w:right w:val="nil"/>
            </w:tcBorders>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Manufacture from materials of any heading, except that of the product and</w:t>
            </w:r>
            <w:r w:rsidRPr="008F38B1">
              <w:rPr>
                <w:rFonts w:ascii="Arial" w:hAnsi="Arial" w:cs="Arial"/>
                <w:sz w:val="19"/>
              </w:rPr>
              <w:t xml:space="preserve"> heading 8431</w:t>
            </w:r>
          </w:p>
          <w:p w:rsidR="00C75D43" w:rsidRPr="008F38B1" w:rsidRDefault="00C75D43" w:rsidP="00C75D43">
            <w:pPr>
              <w:pStyle w:val="TableParagraph"/>
              <w:spacing w:before="105"/>
              <w:rPr>
                <w:rFonts w:ascii="Arial" w:hAnsi="Arial" w:cs="Arial"/>
                <w:sz w:val="19"/>
              </w:rPr>
            </w:pPr>
            <w:r w:rsidRPr="008F38B1">
              <w:rPr>
                <w:rFonts w:ascii="Arial" w:hAnsi="Arial" w:cs="Arial"/>
                <w:spacing w:val="-5"/>
                <w:sz w:val="19"/>
              </w:rPr>
              <w:t>or</w:t>
            </w:r>
          </w:p>
          <w:p w:rsidR="00C75D43" w:rsidRPr="008F38B1" w:rsidRDefault="00C75D43" w:rsidP="00C75D43">
            <w:pPr>
              <w:pStyle w:val="TableParagraph"/>
              <w:spacing w:before="111" w:line="230" w:lineRule="auto"/>
              <w:rPr>
                <w:rFonts w:ascii="Arial" w:hAnsi="Arial" w:cs="Arial"/>
                <w:sz w:val="19"/>
              </w:rPr>
            </w:pPr>
            <w:r w:rsidRPr="008F38B1">
              <w:rPr>
                <w:rFonts w:ascii="Arial" w:hAnsi="Arial" w:cs="Arial"/>
                <w:w w:val="90"/>
                <w:sz w:val="19"/>
              </w:rPr>
              <w:t>Manufacture in which the value of all the materials used does not exceed 50 %</w:t>
            </w:r>
            <w:r w:rsidRPr="008F38B1">
              <w:rPr>
                <w:rFonts w:ascii="Arial" w:hAnsi="Arial" w:cs="Arial"/>
                <w:sz w:val="19"/>
              </w:rPr>
              <w:t xml:space="preserve"> 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product</w:t>
            </w:r>
          </w:p>
        </w:tc>
      </w:tr>
    </w:tbl>
    <w:p w:rsidR="00C75D43" w:rsidRPr="008F38B1" w:rsidRDefault="00C75D43" w:rsidP="00C75D43">
      <w:pPr>
        <w:spacing w:line="230" w:lineRule="auto"/>
        <w:rPr>
          <w:rFonts w:ascii="Arial" w:hAnsi="Arial" w:cs="Arial"/>
          <w:sz w:val="19"/>
        </w:rPr>
        <w:sectPr w:rsidR="00C75D43" w:rsidRPr="008F38B1">
          <w:headerReference w:type="default" r:id="rId77"/>
          <w:footnotePr>
            <w:numRestart w:val="eachSect"/>
          </w:footnotePr>
          <w:pgSz w:w="16840" w:h="11910" w:orient="landscape"/>
          <w:pgMar w:top="820" w:right="1680" w:bottom="280" w:left="1220" w:header="0" w:footer="0" w:gutter="0"/>
          <w:cols w:space="720"/>
        </w:sectPr>
      </w:pPr>
    </w:p>
    <w:p w:rsidR="00C75D43" w:rsidRPr="008F38B1" w:rsidRDefault="00C75D43" w:rsidP="00C75D43">
      <w:pPr>
        <w:pStyle w:val="BodyText"/>
        <w:spacing w:before="1"/>
        <w:rPr>
          <w:rFonts w:ascii="Arial" w:hAnsi="Arial" w:cs="Arial"/>
          <w:b/>
          <w:sz w:val="2"/>
        </w:rPr>
      </w:pPr>
      <w:r w:rsidRPr="008F38B1">
        <w:rPr>
          <w:rFonts w:ascii="Arial" w:hAnsi="Arial" w:cs="Arial"/>
          <w:noProof/>
          <w:lang w:val="en-US"/>
        </w:rPr>
        <w:lastRenderedPageBreak/>
        <mc:AlternateContent>
          <mc:Choice Requires="wps">
            <w:drawing>
              <wp:anchor distT="0" distB="0" distL="0" distR="0" simplePos="0" relativeHeight="251937792" behindDoc="1" locked="0" layoutInCell="1" allowOverlap="1" wp14:anchorId="73676D20" wp14:editId="61D26400">
                <wp:simplePos x="0" y="0"/>
                <wp:positionH relativeFrom="page">
                  <wp:posOffset>443030</wp:posOffset>
                </wp:positionH>
                <wp:positionV relativeFrom="page">
                  <wp:posOffset>540000</wp:posOffset>
                </wp:positionV>
                <wp:extent cx="6350" cy="6480175"/>
                <wp:effectExtent l="0" t="0" r="0" b="0"/>
                <wp:wrapNone/>
                <wp:docPr id="273" name="Graphic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BB706B" id="Graphic 273" o:spid="_x0000_s1026" style="position:absolute;margin-left:34.9pt;margin-top:42.5pt;width:.5pt;height:510.25pt;z-index:-251378688;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" path="m6324,6480000l6324,,,,,6480000r6324,xe" fillcolor="black" stroked="f">
                <v:path arrowok="t"/>
                <w10:wrap anchorx="page" anchory="page"/>
              </v:shape>
            </w:pict>
          </mc:Fallback>
        </mc:AlternateContent>
      </w:r>
      <w:r w:rsidRPr="008F38B1">
        <w:rPr>
          <w:rFonts w:ascii="Arial" w:hAnsi="Arial" w:cs="Arial"/>
          <w:noProof/>
          <w:lang w:val="en-US"/>
        </w:rPr>
        <mc:AlternateContent>
          <mc:Choice Requires="wps">
            <w:drawing>
              <wp:anchor distT="0" distB="0" distL="0" distR="0" simplePos="0" relativeHeight="251938816" behindDoc="1" locked="0" layoutInCell="1" allowOverlap="1" wp14:anchorId="5F534C1C" wp14:editId="199BAE88">
                <wp:simplePos x="0" y="0"/>
                <wp:positionH relativeFrom="page">
                  <wp:posOffset>9892030</wp:posOffset>
                </wp:positionH>
                <wp:positionV relativeFrom="page">
                  <wp:posOffset>540000</wp:posOffset>
                </wp:positionV>
                <wp:extent cx="6350" cy="6480175"/>
                <wp:effectExtent l="0" t="0" r="0" b="0"/>
                <wp:wrapNone/>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B00883" id="Graphic 274" o:spid="_x0000_s1026" style="position:absolute;margin-left:778.9pt;margin-top:42.5pt;width:.5pt;height:510.25pt;z-index:-251377664;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" path="m6324,6480000l6324,,,,,6480000r6324,xe" fillcolor="black" stroked="f">
                <v:path arrowok="t"/>
                <w10:wrap anchorx="page" anchory="page"/>
              </v:shape>
            </w:pict>
          </mc:Fallback>
        </mc:AlternateConten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2"/>
        <w:gridCol w:w="5896"/>
        <w:gridCol w:w="5901"/>
      </w:tblGrid>
      <w:tr w:rsidR="00C75D43" w:rsidRPr="008F38B1" w:rsidTr="00C75D43">
        <w:trPr>
          <w:trHeight w:val="545"/>
        </w:trPr>
        <w:tc>
          <w:tcPr>
            <w:tcW w:w="1922" w:type="dxa"/>
            <w:tcBorders>
              <w:left w:val="nil"/>
            </w:tcBorders>
          </w:tcPr>
          <w:p w:rsidR="00C75D43" w:rsidRPr="008F38B1" w:rsidRDefault="00C75D43" w:rsidP="00C75D43">
            <w:pPr>
              <w:pStyle w:val="TableParagraph"/>
              <w:spacing w:before="153"/>
              <w:ind w:left="629"/>
              <w:rPr>
                <w:rFonts w:ascii="Arial" w:hAnsi="Arial" w:cs="Arial"/>
                <w:sz w:val="17"/>
              </w:rPr>
            </w:pPr>
            <w:r w:rsidRPr="008F38B1">
              <w:rPr>
                <w:rFonts w:ascii="Arial" w:hAnsi="Arial" w:cs="Arial"/>
                <w:spacing w:val="-2"/>
                <w:sz w:val="17"/>
              </w:rPr>
              <w:t>Heading</w:t>
            </w:r>
          </w:p>
        </w:tc>
        <w:tc>
          <w:tcPr>
            <w:tcW w:w="5896" w:type="dxa"/>
          </w:tcPr>
          <w:p w:rsidR="00C75D43" w:rsidRPr="008F38B1" w:rsidRDefault="00C75D43" w:rsidP="00C75D43">
            <w:pPr>
              <w:pStyle w:val="TableParagraph"/>
              <w:spacing w:before="153"/>
              <w:ind w:left="0"/>
              <w:jc w:val="center"/>
              <w:rPr>
                <w:rFonts w:ascii="Arial" w:hAnsi="Arial" w:cs="Arial"/>
                <w:sz w:val="17"/>
              </w:rPr>
            </w:pPr>
            <w:r w:rsidRPr="008F38B1">
              <w:rPr>
                <w:rFonts w:ascii="Arial" w:hAnsi="Arial" w:cs="Arial"/>
                <w:spacing w:val="-4"/>
                <w:sz w:val="17"/>
              </w:rPr>
              <w:t>Description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3"/>
                <w:sz w:val="17"/>
              </w:rPr>
              <w:t xml:space="preserve"> </w:t>
            </w:r>
            <w:r w:rsidRPr="008F38B1">
              <w:rPr>
                <w:rFonts w:ascii="Arial" w:hAnsi="Arial" w:cs="Arial"/>
                <w:spacing w:val="-4"/>
                <w:sz w:val="17"/>
              </w:rPr>
              <w:t>product</w:t>
            </w:r>
          </w:p>
        </w:tc>
        <w:tc>
          <w:tcPr>
            <w:tcW w:w="5901" w:type="dxa"/>
            <w:tcBorders>
              <w:right w:val="nil"/>
            </w:tcBorders>
          </w:tcPr>
          <w:p w:rsidR="00C75D43" w:rsidRPr="008F38B1" w:rsidRDefault="00C75D43" w:rsidP="00C75D43">
            <w:pPr>
              <w:pStyle w:val="TableParagraph"/>
              <w:spacing w:before="64" w:line="230" w:lineRule="auto"/>
              <w:ind w:left="2413" w:hanging="2131"/>
              <w:rPr>
                <w:rFonts w:ascii="Arial" w:hAnsi="Arial" w:cs="Arial"/>
                <w:sz w:val="17"/>
              </w:rPr>
            </w:pPr>
            <w:r w:rsidRPr="008F38B1">
              <w:rPr>
                <w:rFonts w:ascii="Arial" w:hAnsi="Arial" w:cs="Arial"/>
                <w:w w:val="90"/>
                <w:sz w:val="17"/>
              </w:rPr>
              <w:t>Working</w:t>
            </w:r>
            <w:r w:rsidRPr="008F38B1">
              <w:rPr>
                <w:rFonts w:ascii="Arial" w:hAnsi="Arial" w:cs="Arial"/>
                <w:sz w:val="17"/>
              </w:rPr>
              <w:t xml:space="preserve"> </w:t>
            </w:r>
            <w:r w:rsidRPr="008F38B1">
              <w:rPr>
                <w:rFonts w:ascii="Arial" w:hAnsi="Arial" w:cs="Arial"/>
                <w:w w:val="90"/>
                <w:sz w:val="17"/>
              </w:rPr>
              <w:t>or</w:t>
            </w:r>
            <w:r w:rsidRPr="008F38B1">
              <w:rPr>
                <w:rFonts w:ascii="Arial" w:hAnsi="Arial" w:cs="Arial"/>
                <w:spacing w:val="25"/>
                <w:sz w:val="17"/>
              </w:rPr>
              <w:t xml:space="preserve"> </w:t>
            </w:r>
            <w:r w:rsidRPr="008F38B1">
              <w:rPr>
                <w:rFonts w:ascii="Arial" w:hAnsi="Arial" w:cs="Arial"/>
                <w:w w:val="90"/>
                <w:sz w:val="17"/>
              </w:rPr>
              <w:t>processing,</w:t>
            </w:r>
            <w:r w:rsidRPr="008F38B1">
              <w:rPr>
                <w:rFonts w:ascii="Arial" w:hAnsi="Arial" w:cs="Arial"/>
                <w:sz w:val="17"/>
              </w:rPr>
              <w:t xml:space="preserve"> </w:t>
            </w:r>
            <w:r w:rsidRPr="008F38B1">
              <w:rPr>
                <w:rFonts w:ascii="Arial" w:hAnsi="Arial" w:cs="Arial"/>
                <w:w w:val="90"/>
                <w:sz w:val="17"/>
              </w:rPr>
              <w:t>carried</w:t>
            </w:r>
            <w:r w:rsidRPr="008F38B1">
              <w:rPr>
                <w:rFonts w:ascii="Arial" w:hAnsi="Arial" w:cs="Arial"/>
                <w:sz w:val="17"/>
              </w:rPr>
              <w:t xml:space="preserve"> </w:t>
            </w:r>
            <w:r w:rsidRPr="008F38B1">
              <w:rPr>
                <w:rFonts w:ascii="Arial" w:hAnsi="Arial" w:cs="Arial"/>
                <w:w w:val="90"/>
                <w:sz w:val="17"/>
              </w:rPr>
              <w:t>out</w:t>
            </w:r>
            <w:r w:rsidRPr="008F38B1">
              <w:rPr>
                <w:rFonts w:ascii="Arial" w:hAnsi="Arial" w:cs="Arial"/>
                <w:sz w:val="17"/>
              </w:rPr>
              <w:t xml:space="preserve"> </w:t>
            </w:r>
            <w:r w:rsidRPr="008F38B1">
              <w:rPr>
                <w:rFonts w:ascii="Arial" w:hAnsi="Arial" w:cs="Arial"/>
                <w:w w:val="90"/>
                <w:sz w:val="17"/>
              </w:rPr>
              <w:t>on</w:t>
            </w:r>
            <w:r w:rsidRPr="008F38B1">
              <w:rPr>
                <w:rFonts w:ascii="Arial" w:hAnsi="Arial" w:cs="Arial"/>
                <w:sz w:val="17"/>
              </w:rPr>
              <w:t xml:space="preserve"> </w:t>
            </w:r>
            <w:r w:rsidRPr="008F38B1">
              <w:rPr>
                <w:rFonts w:ascii="Arial" w:hAnsi="Arial" w:cs="Arial"/>
                <w:w w:val="90"/>
                <w:sz w:val="17"/>
              </w:rPr>
              <w:t>non-originating</w:t>
            </w:r>
            <w:r w:rsidRPr="008F38B1">
              <w:rPr>
                <w:rFonts w:ascii="Arial" w:hAnsi="Arial" w:cs="Arial"/>
                <w:sz w:val="17"/>
              </w:rPr>
              <w:t xml:space="preserve"> </w:t>
            </w:r>
            <w:r w:rsidRPr="008F38B1">
              <w:rPr>
                <w:rFonts w:ascii="Arial" w:hAnsi="Arial" w:cs="Arial"/>
                <w:w w:val="90"/>
                <w:sz w:val="17"/>
              </w:rPr>
              <w:t>materials,</w:t>
            </w:r>
            <w:r w:rsidRPr="008F38B1">
              <w:rPr>
                <w:rFonts w:ascii="Arial" w:hAnsi="Arial" w:cs="Arial"/>
                <w:spacing w:val="24"/>
                <w:sz w:val="17"/>
              </w:rPr>
              <w:t xml:space="preserve"> </w:t>
            </w:r>
            <w:r w:rsidRPr="008F38B1">
              <w:rPr>
                <w:rFonts w:ascii="Arial" w:hAnsi="Arial" w:cs="Arial"/>
                <w:w w:val="90"/>
                <w:sz w:val="17"/>
              </w:rPr>
              <w:t>which</w:t>
            </w:r>
            <w:r w:rsidRPr="008F38B1">
              <w:rPr>
                <w:rFonts w:ascii="Arial" w:hAnsi="Arial" w:cs="Arial"/>
                <w:sz w:val="17"/>
              </w:rPr>
              <w:t xml:space="preserve"> </w:t>
            </w:r>
            <w:r w:rsidRPr="008F38B1">
              <w:rPr>
                <w:rFonts w:ascii="Arial" w:hAnsi="Arial" w:cs="Arial"/>
                <w:w w:val="90"/>
                <w:sz w:val="17"/>
              </w:rPr>
              <w:t>confers</w:t>
            </w:r>
            <w:r w:rsidRPr="008F38B1">
              <w:rPr>
                <w:rFonts w:ascii="Arial" w:hAnsi="Arial" w:cs="Arial"/>
                <w:spacing w:val="40"/>
                <w:sz w:val="17"/>
              </w:rPr>
              <w:t xml:space="preserve"> </w:t>
            </w:r>
            <w:r w:rsidRPr="008F38B1">
              <w:rPr>
                <w:rFonts w:ascii="Arial" w:hAnsi="Arial" w:cs="Arial"/>
                <w:sz w:val="17"/>
              </w:rPr>
              <w:t>originating status</w:t>
            </w:r>
          </w:p>
        </w:tc>
      </w:tr>
      <w:tr w:rsidR="00C75D43" w:rsidRPr="008F38B1" w:rsidTr="00C75D43">
        <w:trPr>
          <w:trHeight w:val="387"/>
        </w:trPr>
        <w:tc>
          <w:tcPr>
            <w:tcW w:w="1922" w:type="dxa"/>
            <w:tcBorders>
              <w:left w:val="nil"/>
            </w:tcBorders>
          </w:tcPr>
          <w:p w:rsidR="00C75D43" w:rsidRPr="008F38B1" w:rsidRDefault="00C75D43" w:rsidP="00C75D43">
            <w:pPr>
              <w:pStyle w:val="TableParagraph"/>
              <w:spacing w:before="92"/>
              <w:ind w:left="0" w:right="102"/>
              <w:jc w:val="center"/>
              <w:rPr>
                <w:rFonts w:ascii="Arial" w:hAnsi="Arial" w:cs="Arial"/>
                <w:sz w:val="17"/>
              </w:rPr>
            </w:pPr>
            <w:r w:rsidRPr="008F38B1">
              <w:rPr>
                <w:rFonts w:ascii="Arial" w:hAnsi="Arial" w:cs="Arial"/>
                <w:spacing w:val="-5"/>
                <w:w w:val="90"/>
                <w:sz w:val="17"/>
              </w:rPr>
              <w:t>(1)</w:t>
            </w:r>
          </w:p>
        </w:tc>
        <w:tc>
          <w:tcPr>
            <w:tcW w:w="5896" w:type="dxa"/>
          </w:tcPr>
          <w:p w:rsidR="00C75D43" w:rsidRPr="008F38B1" w:rsidRDefault="00C75D43" w:rsidP="00C75D43">
            <w:pPr>
              <w:pStyle w:val="TableParagraph"/>
              <w:spacing w:before="92"/>
              <w:ind w:left="0"/>
              <w:jc w:val="center"/>
              <w:rPr>
                <w:rFonts w:ascii="Arial" w:hAnsi="Arial" w:cs="Arial"/>
                <w:sz w:val="17"/>
              </w:rPr>
            </w:pPr>
            <w:r w:rsidRPr="008F38B1">
              <w:rPr>
                <w:rFonts w:ascii="Arial" w:hAnsi="Arial" w:cs="Arial"/>
                <w:spacing w:val="-5"/>
                <w:w w:val="90"/>
                <w:sz w:val="17"/>
              </w:rPr>
              <w:t>(2)</w:t>
            </w:r>
          </w:p>
        </w:tc>
        <w:tc>
          <w:tcPr>
            <w:tcW w:w="5901" w:type="dxa"/>
            <w:tcBorders>
              <w:right w:val="nil"/>
            </w:tcBorders>
          </w:tcPr>
          <w:p w:rsidR="00C75D43" w:rsidRPr="008F38B1" w:rsidRDefault="00C75D43" w:rsidP="00C75D43">
            <w:pPr>
              <w:pStyle w:val="TableParagraph"/>
              <w:spacing w:before="92"/>
              <w:ind w:left="106"/>
              <w:jc w:val="center"/>
              <w:rPr>
                <w:rFonts w:ascii="Arial" w:hAnsi="Arial" w:cs="Arial"/>
                <w:sz w:val="17"/>
              </w:rPr>
            </w:pPr>
            <w:r w:rsidRPr="008F38B1">
              <w:rPr>
                <w:rFonts w:ascii="Arial" w:hAnsi="Arial" w:cs="Arial"/>
                <w:spacing w:val="-5"/>
                <w:w w:val="90"/>
                <w:sz w:val="17"/>
              </w:rPr>
              <w:t>(3)</w:t>
            </w:r>
          </w:p>
        </w:tc>
      </w:tr>
      <w:tr w:rsidR="00C75D43" w:rsidRPr="008F38B1" w:rsidTr="00C75D43">
        <w:trPr>
          <w:trHeight w:val="2200"/>
        </w:trPr>
        <w:tc>
          <w:tcPr>
            <w:tcW w:w="1922" w:type="dxa"/>
            <w:tcBorders>
              <w:left w:val="nil"/>
            </w:tcBorders>
          </w:tcPr>
          <w:p w:rsidR="00C75D43" w:rsidRPr="008F38B1" w:rsidRDefault="00C75D43" w:rsidP="00C75D43">
            <w:pPr>
              <w:pStyle w:val="TableParagraph"/>
              <w:spacing w:before="0"/>
              <w:ind w:left="0"/>
              <w:rPr>
                <w:rFonts w:ascii="Arial" w:hAnsi="Arial" w:cs="Arial"/>
                <w:sz w:val="18"/>
              </w:rPr>
            </w:pPr>
          </w:p>
        </w:tc>
        <w:tc>
          <w:tcPr>
            <w:tcW w:w="5896" w:type="dxa"/>
          </w:tcPr>
          <w:p w:rsidR="00C75D43" w:rsidRPr="008F38B1" w:rsidRDefault="00C75D43" w:rsidP="00C75D43">
            <w:pPr>
              <w:pStyle w:val="TableParagraph"/>
              <w:spacing w:before="173" w:line="230" w:lineRule="auto"/>
              <w:rPr>
                <w:rFonts w:ascii="Arial" w:hAnsi="Arial" w:cs="Arial"/>
                <w:sz w:val="19"/>
              </w:rPr>
            </w:pPr>
            <w:r w:rsidRPr="008F38B1">
              <w:rPr>
                <w:rFonts w:ascii="Arial" w:hAnsi="Arial" w:cs="Arial"/>
                <w:w w:val="90"/>
                <w:sz w:val="19"/>
              </w:rPr>
              <w:t>Other lifting, handling, loading or unloading machinery (for example, lifts,</w:t>
            </w:r>
            <w:r w:rsidRPr="008F38B1">
              <w:rPr>
                <w:rFonts w:ascii="Arial" w:hAnsi="Arial" w:cs="Arial"/>
                <w:spacing w:val="40"/>
                <w:sz w:val="19"/>
              </w:rPr>
              <w:t xml:space="preserve"> </w:t>
            </w:r>
            <w:r w:rsidRPr="008F38B1">
              <w:rPr>
                <w:rFonts w:ascii="Arial" w:hAnsi="Arial" w:cs="Arial"/>
                <w:spacing w:val="-4"/>
                <w:sz w:val="19"/>
              </w:rPr>
              <w:t>escalators, conveyors, teleferics)</w:t>
            </w:r>
          </w:p>
          <w:p w:rsidR="00C75D43" w:rsidRPr="008F38B1" w:rsidRDefault="00C75D43" w:rsidP="00C75D43">
            <w:pPr>
              <w:pStyle w:val="TableParagraph"/>
              <w:spacing w:before="112" w:line="230" w:lineRule="auto"/>
              <w:rPr>
                <w:rFonts w:ascii="Arial" w:hAnsi="Arial" w:cs="Arial"/>
                <w:sz w:val="19"/>
              </w:rPr>
            </w:pPr>
            <w:r w:rsidRPr="008F38B1">
              <w:rPr>
                <w:rFonts w:ascii="Arial" w:hAnsi="Arial" w:cs="Arial"/>
                <w:spacing w:val="-6"/>
                <w:sz w:val="19"/>
              </w:rPr>
              <w:t>Self-propelled</w:t>
            </w:r>
            <w:r w:rsidRPr="008F38B1">
              <w:rPr>
                <w:rFonts w:ascii="Arial" w:hAnsi="Arial" w:cs="Arial"/>
                <w:sz w:val="19"/>
              </w:rPr>
              <w:t xml:space="preserve"> </w:t>
            </w:r>
            <w:r w:rsidRPr="008F38B1">
              <w:rPr>
                <w:rFonts w:ascii="Arial" w:hAnsi="Arial" w:cs="Arial"/>
                <w:spacing w:val="-6"/>
                <w:sz w:val="19"/>
              </w:rPr>
              <w:t>bulldozers,</w:t>
            </w:r>
            <w:r w:rsidRPr="008F38B1">
              <w:rPr>
                <w:rFonts w:ascii="Arial" w:hAnsi="Arial" w:cs="Arial"/>
                <w:sz w:val="19"/>
              </w:rPr>
              <w:t xml:space="preserve"> </w:t>
            </w:r>
            <w:r w:rsidRPr="008F38B1">
              <w:rPr>
                <w:rFonts w:ascii="Arial" w:hAnsi="Arial" w:cs="Arial"/>
                <w:spacing w:val="-6"/>
                <w:sz w:val="19"/>
              </w:rPr>
              <w:t>angledozers,</w:t>
            </w:r>
            <w:r w:rsidRPr="008F38B1">
              <w:rPr>
                <w:rFonts w:ascii="Arial" w:hAnsi="Arial" w:cs="Arial"/>
                <w:sz w:val="19"/>
              </w:rPr>
              <w:t xml:space="preserve"> </w:t>
            </w:r>
            <w:r w:rsidRPr="008F38B1">
              <w:rPr>
                <w:rFonts w:ascii="Arial" w:hAnsi="Arial" w:cs="Arial"/>
                <w:spacing w:val="-6"/>
                <w:sz w:val="19"/>
              </w:rPr>
              <w:t>graders,</w:t>
            </w:r>
            <w:r w:rsidRPr="008F38B1">
              <w:rPr>
                <w:rFonts w:ascii="Arial" w:hAnsi="Arial" w:cs="Arial"/>
                <w:sz w:val="19"/>
              </w:rPr>
              <w:t xml:space="preserve"> </w:t>
            </w:r>
            <w:r w:rsidRPr="008F38B1">
              <w:rPr>
                <w:rFonts w:ascii="Arial" w:hAnsi="Arial" w:cs="Arial"/>
                <w:spacing w:val="-6"/>
                <w:sz w:val="19"/>
              </w:rPr>
              <w:t>levellers,</w:t>
            </w:r>
            <w:r w:rsidRPr="008F38B1">
              <w:rPr>
                <w:rFonts w:ascii="Arial" w:hAnsi="Arial" w:cs="Arial"/>
                <w:sz w:val="19"/>
              </w:rPr>
              <w:t xml:space="preserve"> </w:t>
            </w:r>
            <w:r w:rsidRPr="008F38B1">
              <w:rPr>
                <w:rFonts w:ascii="Arial" w:hAnsi="Arial" w:cs="Arial"/>
                <w:spacing w:val="-6"/>
                <w:sz w:val="19"/>
              </w:rPr>
              <w:t>scrapers,</w:t>
            </w:r>
            <w:r w:rsidRPr="008F38B1">
              <w:rPr>
                <w:rFonts w:ascii="Arial" w:hAnsi="Arial" w:cs="Arial"/>
                <w:sz w:val="19"/>
              </w:rPr>
              <w:t xml:space="preserve"> </w:t>
            </w:r>
            <w:r w:rsidRPr="008F38B1">
              <w:rPr>
                <w:rFonts w:ascii="Arial" w:hAnsi="Arial" w:cs="Arial"/>
                <w:w w:val="90"/>
                <w:sz w:val="19"/>
              </w:rPr>
              <w:t>mechanical shovels, excavators, shovel loaders, tamping machines and</w:t>
            </w:r>
            <w:r w:rsidRPr="008F38B1">
              <w:rPr>
                <w:rFonts w:ascii="Arial" w:hAnsi="Arial" w:cs="Arial"/>
                <w:sz w:val="19"/>
              </w:rPr>
              <w:t xml:space="preserve"> </w:t>
            </w:r>
            <w:r w:rsidRPr="008F38B1">
              <w:rPr>
                <w:rFonts w:ascii="Arial" w:hAnsi="Arial" w:cs="Arial"/>
                <w:spacing w:val="-2"/>
                <w:sz w:val="19"/>
              </w:rPr>
              <w:t>roadrollers</w:t>
            </w:r>
          </w:p>
          <w:p w:rsidR="00C75D43" w:rsidRPr="008F38B1" w:rsidRDefault="00C75D43" w:rsidP="00C75D43">
            <w:pPr>
              <w:pStyle w:val="TableParagraph"/>
              <w:spacing w:before="113" w:line="230" w:lineRule="auto"/>
              <w:ind w:right="130"/>
              <w:rPr>
                <w:rFonts w:ascii="Arial" w:hAnsi="Arial" w:cs="Arial"/>
                <w:sz w:val="19"/>
              </w:rPr>
            </w:pPr>
            <w:r w:rsidRPr="008F38B1">
              <w:rPr>
                <w:rFonts w:ascii="Arial" w:hAnsi="Arial" w:cs="Arial"/>
                <w:w w:val="90"/>
                <w:sz w:val="19"/>
              </w:rPr>
              <w:t>Other moving, grading, levelling, scraping, excavating, tamping, compacting,</w:t>
            </w:r>
            <w:r w:rsidRPr="008F38B1">
              <w:rPr>
                <w:rFonts w:ascii="Arial" w:hAnsi="Arial" w:cs="Arial"/>
                <w:sz w:val="19"/>
              </w:rPr>
              <w:t xml:space="preserve"> </w:t>
            </w:r>
            <w:r w:rsidRPr="008F38B1">
              <w:rPr>
                <w:rFonts w:ascii="Arial" w:hAnsi="Arial" w:cs="Arial"/>
                <w:w w:val="90"/>
                <w:sz w:val="19"/>
              </w:rPr>
              <w:t>extracting or boring machinery, for earth, minerals or ores; piledrivers and</w:t>
            </w:r>
            <w:r w:rsidRPr="008F38B1">
              <w:rPr>
                <w:rFonts w:ascii="Arial" w:hAnsi="Arial" w:cs="Arial"/>
                <w:sz w:val="19"/>
              </w:rPr>
              <w:t xml:space="preserve"> </w:t>
            </w:r>
            <w:r w:rsidRPr="008F38B1">
              <w:rPr>
                <w:rFonts w:ascii="Arial" w:hAnsi="Arial" w:cs="Arial"/>
                <w:spacing w:val="-4"/>
                <w:sz w:val="19"/>
              </w:rPr>
              <w:t>pile extractors; snowploughs and snowblowers</w:t>
            </w:r>
          </w:p>
        </w:tc>
        <w:tc>
          <w:tcPr>
            <w:tcW w:w="5901"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2670"/>
        </w:trPr>
        <w:tc>
          <w:tcPr>
            <w:tcW w:w="1922" w:type="dxa"/>
            <w:tcBorders>
              <w:left w:val="nil"/>
            </w:tcBorders>
          </w:tcPr>
          <w:p w:rsidR="00C75D43" w:rsidRPr="008F38B1" w:rsidRDefault="00C75D43" w:rsidP="00C75D43">
            <w:pPr>
              <w:pStyle w:val="TableParagraph"/>
              <w:ind w:left="0"/>
              <w:rPr>
                <w:rFonts w:ascii="Arial" w:hAnsi="Arial" w:cs="Arial"/>
                <w:sz w:val="19"/>
              </w:rPr>
            </w:pPr>
            <w:r w:rsidRPr="008F38B1">
              <w:rPr>
                <w:rFonts w:ascii="Arial" w:hAnsi="Arial" w:cs="Arial"/>
                <w:sz w:val="19"/>
              </w:rPr>
              <w:t>8444</w:t>
            </w:r>
            <w:r w:rsidRPr="008F38B1">
              <w:rPr>
                <w:rFonts w:ascii="Arial" w:hAnsi="Arial" w:cs="Arial"/>
                <w:spacing w:val="-9"/>
                <w:sz w:val="19"/>
              </w:rPr>
              <w:t xml:space="preserve"> </w:t>
            </w:r>
            <w:r w:rsidRPr="008F38B1">
              <w:rPr>
                <w:rFonts w:ascii="Arial" w:hAnsi="Arial" w:cs="Arial"/>
                <w:sz w:val="19"/>
              </w:rPr>
              <w:t>to</w:t>
            </w:r>
            <w:r w:rsidRPr="008F38B1">
              <w:rPr>
                <w:rFonts w:ascii="Arial" w:hAnsi="Arial" w:cs="Arial"/>
                <w:spacing w:val="-11"/>
                <w:sz w:val="19"/>
              </w:rPr>
              <w:t xml:space="preserve"> </w:t>
            </w:r>
            <w:r w:rsidRPr="008F38B1">
              <w:rPr>
                <w:rFonts w:ascii="Arial" w:hAnsi="Arial" w:cs="Arial"/>
                <w:spacing w:val="-4"/>
                <w:sz w:val="19"/>
              </w:rPr>
              <w:t>8447</w:t>
            </w:r>
          </w:p>
        </w:tc>
        <w:tc>
          <w:tcPr>
            <w:tcW w:w="5896" w:type="dxa"/>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Machines for extruding, drawing, texturing or cutting man-made textile</w:t>
            </w:r>
            <w:r w:rsidRPr="008F38B1">
              <w:rPr>
                <w:rFonts w:ascii="Arial" w:hAnsi="Arial" w:cs="Arial"/>
                <w:sz w:val="19"/>
              </w:rPr>
              <w:t xml:space="preserve"> </w:t>
            </w:r>
            <w:r w:rsidRPr="008F38B1">
              <w:rPr>
                <w:rFonts w:ascii="Arial" w:hAnsi="Arial" w:cs="Arial"/>
                <w:spacing w:val="-2"/>
                <w:sz w:val="19"/>
              </w:rPr>
              <w:t>materials:</w:t>
            </w:r>
          </w:p>
          <w:p w:rsidR="00C75D43" w:rsidRPr="008F38B1" w:rsidRDefault="00C75D43" w:rsidP="00C75D43">
            <w:pPr>
              <w:pStyle w:val="TableParagraph"/>
              <w:spacing w:before="112" w:line="230" w:lineRule="auto"/>
              <w:rPr>
                <w:rFonts w:ascii="Arial" w:hAnsi="Arial" w:cs="Arial"/>
                <w:sz w:val="19"/>
              </w:rPr>
            </w:pPr>
            <w:r w:rsidRPr="008F38B1">
              <w:rPr>
                <w:rFonts w:ascii="Arial" w:hAnsi="Arial" w:cs="Arial"/>
                <w:spacing w:val="-4"/>
                <w:sz w:val="19"/>
              </w:rPr>
              <w:t>Machines</w:t>
            </w:r>
            <w:r w:rsidRPr="008F38B1">
              <w:rPr>
                <w:rFonts w:ascii="Arial" w:hAnsi="Arial" w:cs="Arial"/>
                <w:spacing w:val="-5"/>
                <w:sz w:val="19"/>
              </w:rPr>
              <w:t xml:space="preserve"> </w:t>
            </w:r>
            <w:r w:rsidRPr="008F38B1">
              <w:rPr>
                <w:rFonts w:ascii="Arial" w:hAnsi="Arial" w:cs="Arial"/>
                <w:spacing w:val="-4"/>
                <w:sz w:val="19"/>
              </w:rPr>
              <w:t>for preparing</w:t>
            </w:r>
            <w:r w:rsidRPr="008F38B1">
              <w:rPr>
                <w:rFonts w:ascii="Arial" w:hAnsi="Arial" w:cs="Arial"/>
                <w:spacing w:val="-5"/>
                <w:sz w:val="19"/>
              </w:rPr>
              <w:t xml:space="preserve"> </w:t>
            </w:r>
            <w:r w:rsidRPr="008F38B1">
              <w:rPr>
                <w:rFonts w:ascii="Arial" w:hAnsi="Arial" w:cs="Arial"/>
                <w:spacing w:val="-4"/>
                <w:sz w:val="19"/>
              </w:rPr>
              <w:t>textile fibres; spinning,</w:t>
            </w:r>
            <w:r w:rsidRPr="008F38B1">
              <w:rPr>
                <w:rFonts w:ascii="Arial" w:hAnsi="Arial" w:cs="Arial"/>
                <w:spacing w:val="-6"/>
                <w:sz w:val="19"/>
              </w:rPr>
              <w:t xml:space="preserve"> </w:t>
            </w:r>
            <w:r w:rsidRPr="008F38B1">
              <w:rPr>
                <w:rFonts w:ascii="Arial" w:hAnsi="Arial" w:cs="Arial"/>
                <w:spacing w:val="-4"/>
                <w:sz w:val="19"/>
              </w:rPr>
              <w:t>doubling</w:t>
            </w:r>
            <w:r w:rsidRPr="008F38B1">
              <w:rPr>
                <w:rFonts w:ascii="Arial" w:hAnsi="Arial" w:cs="Arial"/>
                <w:spacing w:val="-5"/>
                <w:sz w:val="19"/>
              </w:rPr>
              <w:t xml:space="preserve"> </w:t>
            </w:r>
            <w:r w:rsidRPr="008F38B1">
              <w:rPr>
                <w:rFonts w:ascii="Arial" w:hAnsi="Arial" w:cs="Arial"/>
                <w:spacing w:val="-4"/>
                <w:sz w:val="19"/>
              </w:rPr>
              <w:t>or</w:t>
            </w:r>
            <w:r w:rsidRPr="008F38B1">
              <w:rPr>
                <w:rFonts w:ascii="Arial" w:hAnsi="Arial" w:cs="Arial"/>
                <w:sz w:val="19"/>
              </w:rPr>
              <w:t xml:space="preserve"> </w:t>
            </w:r>
            <w:r w:rsidRPr="008F38B1">
              <w:rPr>
                <w:rFonts w:ascii="Arial" w:hAnsi="Arial" w:cs="Arial"/>
                <w:spacing w:val="-4"/>
                <w:sz w:val="19"/>
              </w:rPr>
              <w:t>twisting</w:t>
            </w:r>
            <w:r w:rsidRPr="008F38B1">
              <w:rPr>
                <w:rFonts w:ascii="Arial" w:hAnsi="Arial" w:cs="Arial"/>
                <w:sz w:val="19"/>
              </w:rPr>
              <w:t xml:space="preserve"> </w:t>
            </w:r>
            <w:r w:rsidRPr="008F38B1">
              <w:rPr>
                <w:rFonts w:ascii="Arial" w:hAnsi="Arial" w:cs="Arial"/>
                <w:w w:val="90"/>
                <w:sz w:val="19"/>
              </w:rPr>
              <w:t>machines and other machinery for producing textile yarns; textile reeling or</w:t>
            </w:r>
            <w:r w:rsidRPr="008F38B1">
              <w:rPr>
                <w:rFonts w:ascii="Arial" w:hAnsi="Arial" w:cs="Arial"/>
                <w:sz w:val="19"/>
              </w:rPr>
              <w:t xml:space="preserve"> </w:t>
            </w:r>
            <w:r w:rsidRPr="008F38B1">
              <w:rPr>
                <w:rFonts w:ascii="Arial" w:hAnsi="Arial" w:cs="Arial"/>
                <w:spacing w:val="-4"/>
                <w:sz w:val="19"/>
              </w:rPr>
              <w:t>winding</w:t>
            </w:r>
            <w:r w:rsidRPr="008F38B1">
              <w:rPr>
                <w:rFonts w:ascii="Arial" w:hAnsi="Arial" w:cs="Arial"/>
                <w:spacing w:val="-7"/>
                <w:sz w:val="19"/>
              </w:rPr>
              <w:t xml:space="preserve"> </w:t>
            </w:r>
            <w:r w:rsidRPr="008F38B1">
              <w:rPr>
                <w:rFonts w:ascii="Arial" w:hAnsi="Arial" w:cs="Arial"/>
                <w:spacing w:val="-4"/>
                <w:sz w:val="19"/>
              </w:rPr>
              <w:t>(including</w:t>
            </w:r>
            <w:r w:rsidRPr="008F38B1">
              <w:rPr>
                <w:rFonts w:ascii="Arial" w:hAnsi="Arial" w:cs="Arial"/>
                <w:spacing w:val="-6"/>
                <w:sz w:val="19"/>
              </w:rPr>
              <w:t xml:space="preserve"> </w:t>
            </w:r>
            <w:r w:rsidRPr="008F38B1">
              <w:rPr>
                <w:rFonts w:ascii="Arial" w:hAnsi="Arial" w:cs="Arial"/>
                <w:spacing w:val="-4"/>
                <w:sz w:val="19"/>
              </w:rPr>
              <w:t>weft-winding)</w:t>
            </w:r>
            <w:r w:rsidRPr="008F38B1">
              <w:rPr>
                <w:rFonts w:ascii="Arial" w:hAnsi="Arial" w:cs="Arial"/>
                <w:spacing w:val="-7"/>
                <w:sz w:val="19"/>
              </w:rPr>
              <w:t xml:space="preserve"> </w:t>
            </w:r>
            <w:r w:rsidRPr="008F38B1">
              <w:rPr>
                <w:rFonts w:ascii="Arial" w:hAnsi="Arial" w:cs="Arial"/>
                <w:spacing w:val="-4"/>
                <w:sz w:val="19"/>
              </w:rPr>
              <w:t>machines</w:t>
            </w:r>
            <w:r w:rsidRPr="008F38B1">
              <w:rPr>
                <w:rFonts w:ascii="Arial" w:hAnsi="Arial" w:cs="Arial"/>
                <w:spacing w:val="-6"/>
                <w:sz w:val="19"/>
              </w:rPr>
              <w:t xml:space="preserve"> </w:t>
            </w:r>
            <w:r w:rsidRPr="008F38B1">
              <w:rPr>
                <w:rFonts w:ascii="Arial" w:hAnsi="Arial" w:cs="Arial"/>
                <w:spacing w:val="-4"/>
                <w:sz w:val="19"/>
              </w:rPr>
              <w:t>and</w:t>
            </w:r>
            <w:r w:rsidRPr="008F38B1">
              <w:rPr>
                <w:rFonts w:ascii="Arial" w:hAnsi="Arial" w:cs="Arial"/>
                <w:spacing w:val="-7"/>
                <w:sz w:val="19"/>
              </w:rPr>
              <w:t xml:space="preserve"> </w:t>
            </w:r>
            <w:r w:rsidRPr="008F38B1">
              <w:rPr>
                <w:rFonts w:ascii="Arial" w:hAnsi="Arial" w:cs="Arial"/>
                <w:spacing w:val="-4"/>
                <w:sz w:val="19"/>
              </w:rPr>
              <w:t>machines</w:t>
            </w:r>
            <w:r w:rsidRPr="008F38B1">
              <w:rPr>
                <w:rFonts w:ascii="Arial" w:hAnsi="Arial" w:cs="Arial"/>
                <w:spacing w:val="-6"/>
                <w:sz w:val="19"/>
              </w:rPr>
              <w:t xml:space="preserve"> </w:t>
            </w:r>
            <w:r w:rsidRPr="008F38B1">
              <w:rPr>
                <w:rFonts w:ascii="Arial" w:hAnsi="Arial" w:cs="Arial"/>
                <w:spacing w:val="-4"/>
                <w:sz w:val="19"/>
              </w:rPr>
              <w:t>for</w:t>
            </w:r>
            <w:r w:rsidRPr="008F38B1">
              <w:rPr>
                <w:rFonts w:ascii="Arial" w:hAnsi="Arial" w:cs="Arial"/>
                <w:spacing w:val="-7"/>
                <w:sz w:val="19"/>
              </w:rPr>
              <w:t xml:space="preserve"> </w:t>
            </w:r>
            <w:r w:rsidRPr="008F38B1">
              <w:rPr>
                <w:rFonts w:ascii="Arial" w:hAnsi="Arial" w:cs="Arial"/>
                <w:spacing w:val="-4"/>
                <w:sz w:val="19"/>
              </w:rPr>
              <w:t>preparing</w:t>
            </w:r>
            <w:r w:rsidRPr="008F38B1">
              <w:rPr>
                <w:rFonts w:ascii="Arial" w:hAnsi="Arial" w:cs="Arial"/>
                <w:sz w:val="19"/>
              </w:rPr>
              <w:t xml:space="preserve"> </w:t>
            </w:r>
            <w:r w:rsidRPr="008F38B1">
              <w:rPr>
                <w:rFonts w:ascii="Arial" w:hAnsi="Arial" w:cs="Arial"/>
                <w:spacing w:val="-2"/>
                <w:sz w:val="19"/>
              </w:rPr>
              <w:t>textile</w:t>
            </w:r>
            <w:r w:rsidRPr="008F38B1">
              <w:rPr>
                <w:rFonts w:ascii="Arial" w:hAnsi="Arial" w:cs="Arial"/>
                <w:spacing w:val="-8"/>
                <w:sz w:val="19"/>
              </w:rPr>
              <w:t xml:space="preserve"> </w:t>
            </w:r>
            <w:r w:rsidRPr="008F38B1">
              <w:rPr>
                <w:rFonts w:ascii="Arial" w:hAnsi="Arial" w:cs="Arial"/>
                <w:spacing w:val="-2"/>
                <w:sz w:val="19"/>
              </w:rPr>
              <w:t>yarns</w:t>
            </w:r>
            <w:r w:rsidRPr="008F38B1">
              <w:rPr>
                <w:rFonts w:ascii="Arial" w:hAnsi="Arial" w:cs="Arial"/>
                <w:spacing w:val="-6"/>
                <w:sz w:val="19"/>
              </w:rPr>
              <w:t xml:space="preserve"> </w:t>
            </w:r>
            <w:r w:rsidRPr="008F38B1">
              <w:rPr>
                <w:rFonts w:ascii="Arial" w:hAnsi="Arial" w:cs="Arial"/>
                <w:spacing w:val="-2"/>
                <w:sz w:val="19"/>
              </w:rPr>
              <w:t>for</w:t>
            </w:r>
            <w:r w:rsidRPr="008F38B1">
              <w:rPr>
                <w:rFonts w:ascii="Arial" w:hAnsi="Arial" w:cs="Arial"/>
                <w:spacing w:val="-3"/>
                <w:sz w:val="19"/>
              </w:rPr>
              <w:t xml:space="preserve"> </w:t>
            </w:r>
            <w:r w:rsidRPr="008F38B1">
              <w:rPr>
                <w:rFonts w:ascii="Arial" w:hAnsi="Arial" w:cs="Arial"/>
                <w:spacing w:val="-2"/>
                <w:sz w:val="19"/>
              </w:rPr>
              <w:t>use</w:t>
            </w:r>
            <w:r w:rsidRPr="008F38B1">
              <w:rPr>
                <w:rFonts w:ascii="Arial" w:hAnsi="Arial" w:cs="Arial"/>
                <w:spacing w:val="-6"/>
                <w:sz w:val="19"/>
              </w:rPr>
              <w:t xml:space="preserve"> </w:t>
            </w:r>
            <w:r w:rsidRPr="008F38B1">
              <w:rPr>
                <w:rFonts w:ascii="Arial" w:hAnsi="Arial" w:cs="Arial"/>
                <w:spacing w:val="-2"/>
                <w:sz w:val="19"/>
              </w:rPr>
              <w:t>on</w:t>
            </w:r>
            <w:r w:rsidRPr="008F38B1">
              <w:rPr>
                <w:rFonts w:ascii="Arial" w:hAnsi="Arial" w:cs="Arial"/>
                <w:spacing w:val="-6"/>
                <w:sz w:val="19"/>
              </w:rPr>
              <w:t xml:space="preserve"> </w:t>
            </w:r>
            <w:r w:rsidRPr="008F38B1">
              <w:rPr>
                <w:rFonts w:ascii="Arial" w:hAnsi="Arial" w:cs="Arial"/>
                <w:spacing w:val="-2"/>
                <w:sz w:val="19"/>
              </w:rPr>
              <w:t>the</w:t>
            </w:r>
            <w:r w:rsidRPr="008F38B1">
              <w:rPr>
                <w:rFonts w:ascii="Arial" w:hAnsi="Arial" w:cs="Arial"/>
                <w:spacing w:val="-6"/>
                <w:sz w:val="19"/>
              </w:rPr>
              <w:t xml:space="preserve"> </w:t>
            </w:r>
            <w:r w:rsidRPr="008F38B1">
              <w:rPr>
                <w:rFonts w:ascii="Arial" w:hAnsi="Arial" w:cs="Arial"/>
                <w:spacing w:val="-2"/>
                <w:sz w:val="19"/>
              </w:rPr>
              <w:t>machines</w:t>
            </w:r>
            <w:r w:rsidRPr="008F38B1">
              <w:rPr>
                <w:rFonts w:ascii="Arial" w:hAnsi="Arial" w:cs="Arial"/>
                <w:spacing w:val="-6"/>
                <w:sz w:val="19"/>
              </w:rPr>
              <w:t xml:space="preserve"> </w:t>
            </w:r>
            <w:r w:rsidRPr="008F38B1">
              <w:rPr>
                <w:rFonts w:ascii="Arial" w:hAnsi="Arial" w:cs="Arial"/>
                <w:spacing w:val="-2"/>
                <w:sz w:val="19"/>
              </w:rPr>
              <w:t>of</w:t>
            </w:r>
            <w:r w:rsidRPr="008F38B1">
              <w:rPr>
                <w:rFonts w:ascii="Arial" w:hAnsi="Arial" w:cs="Arial"/>
                <w:spacing w:val="-6"/>
                <w:sz w:val="19"/>
              </w:rPr>
              <w:t xml:space="preserve"> </w:t>
            </w:r>
            <w:r w:rsidRPr="008F38B1">
              <w:rPr>
                <w:rFonts w:ascii="Arial" w:hAnsi="Arial" w:cs="Arial"/>
                <w:spacing w:val="-2"/>
                <w:sz w:val="19"/>
              </w:rPr>
              <w:t>heading</w:t>
            </w:r>
            <w:r w:rsidRPr="008F38B1">
              <w:rPr>
                <w:rFonts w:ascii="Arial" w:hAnsi="Arial" w:cs="Arial"/>
                <w:spacing w:val="-6"/>
                <w:sz w:val="19"/>
              </w:rPr>
              <w:t xml:space="preserve"> </w:t>
            </w:r>
            <w:r w:rsidRPr="008F38B1">
              <w:rPr>
                <w:rFonts w:ascii="Arial" w:hAnsi="Arial" w:cs="Arial"/>
                <w:spacing w:val="-2"/>
                <w:sz w:val="19"/>
              </w:rPr>
              <w:t>8446</w:t>
            </w:r>
            <w:r w:rsidRPr="008F38B1">
              <w:rPr>
                <w:rFonts w:ascii="Arial" w:hAnsi="Arial" w:cs="Arial"/>
                <w:spacing w:val="-6"/>
                <w:sz w:val="19"/>
              </w:rPr>
              <w:t xml:space="preserve"> </w:t>
            </w:r>
            <w:r w:rsidRPr="008F38B1">
              <w:rPr>
                <w:rFonts w:ascii="Arial" w:hAnsi="Arial" w:cs="Arial"/>
                <w:spacing w:val="-2"/>
                <w:sz w:val="19"/>
              </w:rPr>
              <w:t>or</w:t>
            </w:r>
            <w:r w:rsidRPr="008F38B1">
              <w:rPr>
                <w:rFonts w:ascii="Arial" w:hAnsi="Arial" w:cs="Arial"/>
                <w:spacing w:val="-7"/>
                <w:sz w:val="19"/>
              </w:rPr>
              <w:t xml:space="preserve"> </w:t>
            </w:r>
            <w:r w:rsidRPr="008F38B1">
              <w:rPr>
                <w:rFonts w:ascii="Arial" w:hAnsi="Arial" w:cs="Arial"/>
                <w:spacing w:val="-2"/>
                <w:sz w:val="19"/>
              </w:rPr>
              <w:t>8447</w:t>
            </w:r>
          </w:p>
          <w:p w:rsidR="00C75D43" w:rsidRPr="008F38B1" w:rsidRDefault="00C75D43" w:rsidP="00C75D43">
            <w:pPr>
              <w:pStyle w:val="TableParagraph"/>
              <w:spacing w:before="104"/>
              <w:rPr>
                <w:rFonts w:ascii="Arial" w:hAnsi="Arial" w:cs="Arial"/>
                <w:sz w:val="19"/>
              </w:rPr>
            </w:pPr>
            <w:r w:rsidRPr="008F38B1">
              <w:rPr>
                <w:rFonts w:ascii="Arial" w:hAnsi="Arial" w:cs="Arial"/>
                <w:w w:val="90"/>
                <w:sz w:val="19"/>
              </w:rPr>
              <w:t>Weaving</w:t>
            </w:r>
            <w:r w:rsidRPr="008F38B1">
              <w:rPr>
                <w:rFonts w:ascii="Arial" w:hAnsi="Arial" w:cs="Arial"/>
                <w:spacing w:val="10"/>
                <w:sz w:val="19"/>
              </w:rPr>
              <w:t xml:space="preserve"> </w:t>
            </w:r>
            <w:r w:rsidRPr="008F38B1">
              <w:rPr>
                <w:rFonts w:ascii="Arial" w:hAnsi="Arial" w:cs="Arial"/>
                <w:w w:val="90"/>
                <w:sz w:val="19"/>
              </w:rPr>
              <w:t>machines</w:t>
            </w:r>
            <w:r w:rsidRPr="008F38B1">
              <w:rPr>
                <w:rFonts w:ascii="Arial" w:hAnsi="Arial" w:cs="Arial"/>
                <w:spacing w:val="9"/>
                <w:sz w:val="19"/>
              </w:rPr>
              <w:t xml:space="preserve"> </w:t>
            </w:r>
            <w:r w:rsidRPr="008F38B1">
              <w:rPr>
                <w:rFonts w:ascii="Arial" w:hAnsi="Arial" w:cs="Arial"/>
                <w:spacing w:val="-2"/>
                <w:w w:val="90"/>
                <w:sz w:val="19"/>
              </w:rPr>
              <w:t>(looms):</w:t>
            </w:r>
          </w:p>
          <w:p w:rsidR="00C75D43" w:rsidRPr="008F38B1" w:rsidRDefault="00C75D43" w:rsidP="00C75D43">
            <w:pPr>
              <w:pStyle w:val="TableParagraph"/>
              <w:spacing w:before="111" w:line="230" w:lineRule="auto"/>
              <w:ind w:right="130"/>
              <w:rPr>
                <w:rFonts w:ascii="Arial" w:hAnsi="Arial" w:cs="Arial"/>
                <w:sz w:val="19"/>
              </w:rPr>
            </w:pPr>
            <w:r w:rsidRPr="008F38B1">
              <w:rPr>
                <w:rFonts w:ascii="Arial" w:hAnsi="Arial" w:cs="Arial"/>
                <w:spacing w:val="-4"/>
                <w:sz w:val="19"/>
              </w:rPr>
              <w:t>Knitting machines, stitch-bonding machines and machines for</w:t>
            </w:r>
            <w:r w:rsidRPr="008F38B1">
              <w:rPr>
                <w:rFonts w:ascii="Arial" w:hAnsi="Arial" w:cs="Arial"/>
                <w:sz w:val="19"/>
              </w:rPr>
              <w:t xml:space="preserve"> </w:t>
            </w:r>
            <w:r w:rsidRPr="008F38B1">
              <w:rPr>
                <w:rFonts w:ascii="Arial" w:hAnsi="Arial" w:cs="Arial"/>
                <w:spacing w:val="-4"/>
                <w:sz w:val="19"/>
              </w:rPr>
              <w:t>making</w:t>
            </w:r>
            <w:r w:rsidRPr="008F38B1">
              <w:rPr>
                <w:rFonts w:ascii="Arial" w:hAnsi="Arial" w:cs="Arial"/>
                <w:sz w:val="19"/>
              </w:rPr>
              <w:t xml:space="preserve"> </w:t>
            </w:r>
            <w:r w:rsidRPr="008F38B1">
              <w:rPr>
                <w:rFonts w:ascii="Arial" w:hAnsi="Arial" w:cs="Arial"/>
                <w:w w:val="90"/>
                <w:sz w:val="19"/>
              </w:rPr>
              <w:t>gimped yarn, tulle, lace, embroidery, trimmings, braid or net and machines</w:t>
            </w:r>
            <w:r w:rsidRPr="008F38B1">
              <w:rPr>
                <w:rFonts w:ascii="Arial" w:hAnsi="Arial" w:cs="Arial"/>
                <w:sz w:val="19"/>
              </w:rPr>
              <w:t xml:space="preserve"> for tufting</w:t>
            </w:r>
          </w:p>
        </w:tc>
        <w:tc>
          <w:tcPr>
            <w:tcW w:w="5901" w:type="dxa"/>
            <w:tcBorders>
              <w:right w:val="nil"/>
            </w:tcBorders>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Manufacture from materials of any heading, except that of the product and</w:t>
            </w:r>
            <w:r w:rsidRPr="008F38B1">
              <w:rPr>
                <w:rFonts w:ascii="Arial" w:hAnsi="Arial" w:cs="Arial"/>
                <w:sz w:val="19"/>
              </w:rPr>
              <w:t xml:space="preserve"> heading 8448</w:t>
            </w:r>
          </w:p>
          <w:p w:rsidR="00C75D43" w:rsidRPr="008F38B1" w:rsidRDefault="00C75D43" w:rsidP="00C75D43">
            <w:pPr>
              <w:pStyle w:val="TableParagraph"/>
              <w:spacing w:before="105"/>
              <w:rPr>
                <w:rFonts w:ascii="Arial" w:hAnsi="Arial" w:cs="Arial"/>
                <w:sz w:val="19"/>
              </w:rPr>
            </w:pPr>
            <w:r w:rsidRPr="008F38B1">
              <w:rPr>
                <w:rFonts w:ascii="Arial" w:hAnsi="Arial" w:cs="Arial"/>
                <w:spacing w:val="-5"/>
                <w:sz w:val="19"/>
              </w:rPr>
              <w:t>or</w:t>
            </w:r>
          </w:p>
          <w:p w:rsidR="00C75D43" w:rsidRPr="008F38B1" w:rsidRDefault="00C75D43" w:rsidP="00C75D43">
            <w:pPr>
              <w:pStyle w:val="TableParagraph"/>
              <w:spacing w:before="111" w:line="230" w:lineRule="auto"/>
              <w:rPr>
                <w:rFonts w:ascii="Arial" w:hAnsi="Arial" w:cs="Arial"/>
                <w:sz w:val="19"/>
              </w:rPr>
            </w:pPr>
            <w:r w:rsidRPr="008F38B1">
              <w:rPr>
                <w:rFonts w:ascii="Arial" w:hAnsi="Arial" w:cs="Arial"/>
                <w:w w:val="90"/>
                <w:sz w:val="19"/>
              </w:rPr>
              <w:t>Manufacture in which the value of all the materials used does not exceed 50 %</w:t>
            </w:r>
            <w:r w:rsidRPr="008F38B1">
              <w:rPr>
                <w:rFonts w:ascii="Arial" w:hAnsi="Arial" w:cs="Arial"/>
                <w:sz w:val="19"/>
              </w:rPr>
              <w:t xml:space="preserve"> 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product</w:t>
            </w:r>
          </w:p>
        </w:tc>
      </w:tr>
      <w:tr w:rsidR="00C75D43" w:rsidRPr="008F38B1" w:rsidTr="00C75D43">
        <w:trPr>
          <w:trHeight w:val="1604"/>
        </w:trPr>
        <w:tc>
          <w:tcPr>
            <w:tcW w:w="1922" w:type="dxa"/>
            <w:tcBorders>
              <w:left w:val="nil"/>
            </w:tcBorders>
          </w:tcPr>
          <w:p w:rsidR="00C75D43" w:rsidRPr="008F38B1" w:rsidRDefault="00C75D43" w:rsidP="00C75D43">
            <w:pPr>
              <w:pStyle w:val="TableParagraph"/>
              <w:ind w:left="0"/>
              <w:rPr>
                <w:rFonts w:ascii="Arial" w:hAnsi="Arial" w:cs="Arial"/>
                <w:sz w:val="19"/>
              </w:rPr>
            </w:pPr>
            <w:r w:rsidRPr="008F38B1">
              <w:rPr>
                <w:rFonts w:ascii="Arial" w:hAnsi="Arial" w:cs="Arial"/>
                <w:sz w:val="19"/>
              </w:rPr>
              <w:t>8456</w:t>
            </w:r>
            <w:r w:rsidRPr="008F38B1">
              <w:rPr>
                <w:rFonts w:ascii="Arial" w:hAnsi="Arial" w:cs="Arial"/>
                <w:spacing w:val="-9"/>
                <w:sz w:val="19"/>
              </w:rPr>
              <w:t xml:space="preserve"> </w:t>
            </w:r>
            <w:r w:rsidRPr="008F38B1">
              <w:rPr>
                <w:rFonts w:ascii="Arial" w:hAnsi="Arial" w:cs="Arial"/>
                <w:sz w:val="19"/>
              </w:rPr>
              <w:t>to</w:t>
            </w:r>
            <w:r w:rsidRPr="008F38B1">
              <w:rPr>
                <w:rFonts w:ascii="Arial" w:hAnsi="Arial" w:cs="Arial"/>
                <w:spacing w:val="-11"/>
                <w:sz w:val="19"/>
              </w:rPr>
              <w:t xml:space="preserve"> </w:t>
            </w:r>
            <w:r w:rsidRPr="008F38B1">
              <w:rPr>
                <w:rFonts w:ascii="Arial" w:hAnsi="Arial" w:cs="Arial"/>
                <w:spacing w:val="-4"/>
                <w:sz w:val="19"/>
              </w:rPr>
              <w:t>8465</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Machine</w:t>
            </w:r>
            <w:r w:rsidRPr="008F38B1">
              <w:rPr>
                <w:rFonts w:ascii="Arial" w:hAnsi="Arial" w:cs="Arial"/>
                <w:spacing w:val="7"/>
                <w:sz w:val="19"/>
              </w:rPr>
              <w:t xml:space="preserve"> </w:t>
            </w:r>
            <w:r w:rsidRPr="008F38B1">
              <w:rPr>
                <w:rFonts w:ascii="Arial" w:hAnsi="Arial" w:cs="Arial"/>
                <w:w w:val="90"/>
                <w:sz w:val="19"/>
              </w:rPr>
              <w:t>tools</w:t>
            </w:r>
            <w:r w:rsidRPr="008F38B1">
              <w:rPr>
                <w:rFonts w:ascii="Arial" w:hAnsi="Arial" w:cs="Arial"/>
                <w:spacing w:val="5"/>
                <w:sz w:val="19"/>
              </w:rPr>
              <w:t xml:space="preserve"> </w:t>
            </w:r>
            <w:r w:rsidRPr="008F38B1">
              <w:rPr>
                <w:rFonts w:ascii="Arial" w:hAnsi="Arial" w:cs="Arial"/>
                <w:w w:val="90"/>
                <w:sz w:val="19"/>
              </w:rPr>
              <w:t>for</w:t>
            </w:r>
            <w:r w:rsidRPr="008F38B1">
              <w:rPr>
                <w:rFonts w:ascii="Arial" w:hAnsi="Arial" w:cs="Arial"/>
                <w:spacing w:val="14"/>
                <w:sz w:val="19"/>
              </w:rPr>
              <w:t xml:space="preserve"> </w:t>
            </w:r>
            <w:r w:rsidRPr="008F38B1">
              <w:rPr>
                <w:rFonts w:ascii="Arial" w:hAnsi="Arial" w:cs="Arial"/>
                <w:w w:val="90"/>
                <w:sz w:val="19"/>
              </w:rPr>
              <w:t>working</w:t>
            </w:r>
            <w:r w:rsidRPr="008F38B1">
              <w:rPr>
                <w:rFonts w:ascii="Arial" w:hAnsi="Arial" w:cs="Arial"/>
                <w:spacing w:val="5"/>
                <w:sz w:val="19"/>
              </w:rPr>
              <w:t xml:space="preserve"> </w:t>
            </w:r>
            <w:r w:rsidRPr="008F38B1">
              <w:rPr>
                <w:rFonts w:ascii="Arial" w:hAnsi="Arial" w:cs="Arial"/>
                <w:w w:val="90"/>
                <w:sz w:val="19"/>
              </w:rPr>
              <w:t>any</w:t>
            </w:r>
            <w:r w:rsidRPr="008F38B1">
              <w:rPr>
                <w:rFonts w:ascii="Arial" w:hAnsi="Arial" w:cs="Arial"/>
                <w:spacing w:val="8"/>
                <w:sz w:val="19"/>
              </w:rPr>
              <w:t xml:space="preserve"> </w:t>
            </w:r>
            <w:r w:rsidRPr="008F38B1">
              <w:rPr>
                <w:rFonts w:ascii="Arial" w:hAnsi="Arial" w:cs="Arial"/>
                <w:w w:val="90"/>
                <w:sz w:val="19"/>
              </w:rPr>
              <w:t>material</w:t>
            </w:r>
            <w:r w:rsidRPr="008F38B1">
              <w:rPr>
                <w:rFonts w:ascii="Arial" w:hAnsi="Arial" w:cs="Arial"/>
                <w:spacing w:val="7"/>
                <w:sz w:val="19"/>
              </w:rPr>
              <w:t xml:space="preserve"> </w:t>
            </w:r>
            <w:r w:rsidRPr="008F38B1">
              <w:rPr>
                <w:rFonts w:ascii="Arial" w:hAnsi="Arial" w:cs="Arial"/>
                <w:w w:val="90"/>
                <w:sz w:val="19"/>
              </w:rPr>
              <w:t>by</w:t>
            </w:r>
            <w:r w:rsidRPr="008F38B1">
              <w:rPr>
                <w:rFonts w:ascii="Arial" w:hAnsi="Arial" w:cs="Arial"/>
                <w:spacing w:val="6"/>
                <w:sz w:val="19"/>
              </w:rPr>
              <w:t xml:space="preserve"> </w:t>
            </w:r>
            <w:r w:rsidRPr="008F38B1">
              <w:rPr>
                <w:rFonts w:ascii="Arial" w:hAnsi="Arial" w:cs="Arial"/>
                <w:w w:val="90"/>
                <w:sz w:val="19"/>
              </w:rPr>
              <w:t>removal</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7"/>
                <w:sz w:val="19"/>
              </w:rPr>
              <w:t xml:space="preserve"> </w:t>
            </w:r>
            <w:r w:rsidRPr="008F38B1">
              <w:rPr>
                <w:rFonts w:ascii="Arial" w:hAnsi="Arial" w:cs="Arial"/>
                <w:spacing w:val="-2"/>
                <w:w w:val="90"/>
                <w:sz w:val="19"/>
              </w:rPr>
              <w:t>material</w:t>
            </w:r>
          </w:p>
          <w:p w:rsidR="00C75D43" w:rsidRPr="008F38B1" w:rsidRDefault="00C75D43" w:rsidP="00C75D43">
            <w:pPr>
              <w:pStyle w:val="TableParagraph"/>
              <w:spacing w:before="111" w:line="230" w:lineRule="auto"/>
              <w:rPr>
                <w:rFonts w:ascii="Arial" w:hAnsi="Arial" w:cs="Arial"/>
                <w:sz w:val="19"/>
              </w:rPr>
            </w:pPr>
            <w:r w:rsidRPr="008F38B1">
              <w:rPr>
                <w:rFonts w:ascii="Arial" w:hAnsi="Arial" w:cs="Arial"/>
                <w:w w:val="90"/>
                <w:sz w:val="19"/>
              </w:rPr>
              <w:t>Machining centres, unit construction machines (single station) and multi-</w:t>
            </w:r>
            <w:r w:rsidRPr="008F38B1">
              <w:rPr>
                <w:rFonts w:ascii="Arial" w:hAnsi="Arial" w:cs="Arial"/>
                <w:sz w:val="19"/>
              </w:rPr>
              <w:t xml:space="preserve"> </w:t>
            </w:r>
            <w:r w:rsidRPr="008F38B1">
              <w:rPr>
                <w:rFonts w:ascii="Arial" w:hAnsi="Arial" w:cs="Arial"/>
                <w:spacing w:val="-2"/>
                <w:sz w:val="19"/>
              </w:rPr>
              <w:t>station</w:t>
            </w:r>
            <w:r w:rsidRPr="008F38B1">
              <w:rPr>
                <w:rFonts w:ascii="Arial" w:hAnsi="Arial" w:cs="Arial"/>
                <w:spacing w:val="-9"/>
                <w:sz w:val="19"/>
              </w:rPr>
              <w:t xml:space="preserve"> </w:t>
            </w:r>
            <w:r w:rsidRPr="008F38B1">
              <w:rPr>
                <w:rFonts w:ascii="Arial" w:hAnsi="Arial" w:cs="Arial"/>
                <w:spacing w:val="-2"/>
                <w:sz w:val="19"/>
              </w:rPr>
              <w:t>transfer</w:t>
            </w:r>
            <w:r w:rsidRPr="008F38B1">
              <w:rPr>
                <w:rFonts w:ascii="Arial" w:hAnsi="Arial" w:cs="Arial"/>
                <w:spacing w:val="-8"/>
                <w:sz w:val="19"/>
              </w:rPr>
              <w:t xml:space="preserve"> </w:t>
            </w:r>
            <w:r w:rsidRPr="008F38B1">
              <w:rPr>
                <w:rFonts w:ascii="Arial" w:hAnsi="Arial" w:cs="Arial"/>
                <w:spacing w:val="-2"/>
                <w:sz w:val="19"/>
              </w:rPr>
              <w:t>machines,</w:t>
            </w:r>
            <w:r w:rsidRPr="008F38B1">
              <w:rPr>
                <w:rFonts w:ascii="Arial" w:hAnsi="Arial" w:cs="Arial"/>
                <w:spacing w:val="-9"/>
                <w:sz w:val="19"/>
              </w:rPr>
              <w:t xml:space="preserve"> </w:t>
            </w:r>
            <w:r w:rsidRPr="008F38B1">
              <w:rPr>
                <w:rFonts w:ascii="Arial" w:hAnsi="Arial" w:cs="Arial"/>
                <w:spacing w:val="-2"/>
                <w:sz w:val="19"/>
              </w:rPr>
              <w:t>for</w:t>
            </w:r>
            <w:r w:rsidRPr="008F38B1">
              <w:rPr>
                <w:rFonts w:ascii="Arial" w:hAnsi="Arial" w:cs="Arial"/>
                <w:spacing w:val="-8"/>
                <w:sz w:val="19"/>
              </w:rPr>
              <w:t xml:space="preserve"> </w:t>
            </w:r>
            <w:r w:rsidRPr="008F38B1">
              <w:rPr>
                <w:rFonts w:ascii="Arial" w:hAnsi="Arial" w:cs="Arial"/>
                <w:spacing w:val="-2"/>
                <w:sz w:val="19"/>
              </w:rPr>
              <w:t>working</w:t>
            </w:r>
            <w:r w:rsidRPr="008F38B1">
              <w:rPr>
                <w:rFonts w:ascii="Arial" w:hAnsi="Arial" w:cs="Arial"/>
                <w:spacing w:val="-8"/>
                <w:sz w:val="19"/>
              </w:rPr>
              <w:t xml:space="preserve"> </w:t>
            </w:r>
            <w:r w:rsidRPr="008F38B1">
              <w:rPr>
                <w:rFonts w:ascii="Arial" w:hAnsi="Arial" w:cs="Arial"/>
                <w:spacing w:val="-2"/>
                <w:sz w:val="19"/>
              </w:rPr>
              <w:t>metal</w:t>
            </w:r>
          </w:p>
          <w:p w:rsidR="00C75D43" w:rsidRPr="008F38B1" w:rsidRDefault="00C75D43" w:rsidP="00C75D43">
            <w:pPr>
              <w:pStyle w:val="TableParagraph"/>
              <w:spacing w:before="8" w:line="320" w:lineRule="atLeast"/>
              <w:ind w:right="3184"/>
              <w:rPr>
                <w:rFonts w:ascii="Arial" w:hAnsi="Arial" w:cs="Arial"/>
                <w:sz w:val="19"/>
              </w:rPr>
            </w:pPr>
            <w:r w:rsidRPr="008F38B1">
              <w:rPr>
                <w:rFonts w:ascii="Arial" w:hAnsi="Arial" w:cs="Arial"/>
                <w:w w:val="90"/>
                <w:sz w:val="19"/>
              </w:rPr>
              <w:t>Lathes for removing metal</w:t>
            </w:r>
            <w:r w:rsidRPr="008F38B1">
              <w:rPr>
                <w:rFonts w:ascii="Arial" w:hAnsi="Arial" w:cs="Arial"/>
                <w:sz w:val="19"/>
              </w:rPr>
              <w:t xml:space="preserve"> Machine tools</w:t>
            </w:r>
          </w:p>
        </w:tc>
        <w:tc>
          <w:tcPr>
            <w:tcW w:w="5901" w:type="dxa"/>
            <w:tcBorders>
              <w:right w:val="nil"/>
            </w:tcBorders>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Manufacture from materials of any heading, except that of the product and</w:t>
            </w:r>
            <w:r w:rsidRPr="008F38B1">
              <w:rPr>
                <w:rFonts w:ascii="Arial" w:hAnsi="Arial" w:cs="Arial"/>
                <w:sz w:val="19"/>
              </w:rPr>
              <w:t xml:space="preserve"> heading 8466</w:t>
            </w:r>
          </w:p>
          <w:p w:rsidR="00C75D43" w:rsidRPr="008F38B1" w:rsidRDefault="00C75D43" w:rsidP="00C75D43">
            <w:pPr>
              <w:pStyle w:val="TableParagraph"/>
              <w:spacing w:before="105"/>
              <w:rPr>
                <w:rFonts w:ascii="Arial" w:hAnsi="Arial" w:cs="Arial"/>
                <w:sz w:val="19"/>
              </w:rPr>
            </w:pPr>
            <w:r w:rsidRPr="008F38B1">
              <w:rPr>
                <w:rFonts w:ascii="Arial" w:hAnsi="Arial" w:cs="Arial"/>
                <w:spacing w:val="-5"/>
                <w:sz w:val="19"/>
              </w:rPr>
              <w:t>or</w:t>
            </w:r>
          </w:p>
          <w:p w:rsidR="00C75D43" w:rsidRPr="008F38B1" w:rsidRDefault="00C75D43" w:rsidP="00C75D43">
            <w:pPr>
              <w:pStyle w:val="TableParagraph"/>
              <w:spacing w:before="111" w:line="230" w:lineRule="auto"/>
              <w:rPr>
                <w:rFonts w:ascii="Arial" w:hAnsi="Arial" w:cs="Arial"/>
                <w:sz w:val="19"/>
              </w:rPr>
            </w:pPr>
            <w:r w:rsidRPr="008F38B1">
              <w:rPr>
                <w:rFonts w:ascii="Arial" w:hAnsi="Arial" w:cs="Arial"/>
                <w:w w:val="90"/>
                <w:sz w:val="19"/>
              </w:rPr>
              <w:t>Manufacture in which the value of all the materials used does not exceed 50 %</w:t>
            </w:r>
            <w:r w:rsidRPr="008F38B1">
              <w:rPr>
                <w:rFonts w:ascii="Arial" w:hAnsi="Arial" w:cs="Arial"/>
                <w:sz w:val="19"/>
              </w:rPr>
              <w:t xml:space="preserve"> 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product</w:t>
            </w:r>
          </w:p>
        </w:tc>
      </w:tr>
    </w:tbl>
    <w:p w:rsidR="00C75D43" w:rsidRPr="008F38B1" w:rsidRDefault="00C75D43" w:rsidP="00C75D43">
      <w:pPr>
        <w:spacing w:line="230" w:lineRule="auto"/>
        <w:rPr>
          <w:rFonts w:ascii="Arial" w:hAnsi="Arial" w:cs="Arial"/>
          <w:sz w:val="19"/>
        </w:rPr>
        <w:sectPr w:rsidR="00C75D43" w:rsidRPr="008F38B1">
          <w:headerReference w:type="even" r:id="rId78"/>
          <w:footerReference w:type="even" r:id="rId79"/>
          <w:footnotePr>
            <w:numRestart w:val="eachSect"/>
          </w:footnotePr>
          <w:pgSz w:w="16840" w:h="11910" w:orient="landscape"/>
          <w:pgMar w:top="820" w:right="1680" w:bottom="280" w:left="1220" w:header="0" w:footer="0" w:gutter="0"/>
          <w:cols w:space="720"/>
        </w:sectPr>
      </w:pPr>
    </w:p>
    <w:p w:rsidR="00C75D43" w:rsidRPr="008F38B1" w:rsidRDefault="00C75D43" w:rsidP="00C75D43">
      <w:pPr>
        <w:pStyle w:val="BodyText"/>
        <w:spacing w:before="1"/>
        <w:rPr>
          <w:rFonts w:ascii="Arial" w:hAnsi="Arial" w:cs="Arial"/>
          <w:b/>
          <w:sz w:val="2"/>
        </w:rPr>
      </w:pPr>
      <w:r w:rsidRPr="008F38B1">
        <w:rPr>
          <w:rFonts w:ascii="Arial" w:hAnsi="Arial" w:cs="Arial"/>
          <w:noProof/>
          <w:lang w:val="en-US"/>
        </w:rPr>
        <w:lastRenderedPageBreak/>
        <mc:AlternateContent>
          <mc:Choice Requires="wps">
            <w:drawing>
              <wp:anchor distT="0" distB="0" distL="0" distR="0" simplePos="0" relativeHeight="251939840" behindDoc="1" locked="0" layoutInCell="1" allowOverlap="1" wp14:anchorId="04836184" wp14:editId="3F40AAB8">
                <wp:simplePos x="0" y="0"/>
                <wp:positionH relativeFrom="page">
                  <wp:posOffset>443030</wp:posOffset>
                </wp:positionH>
                <wp:positionV relativeFrom="page">
                  <wp:posOffset>540000</wp:posOffset>
                </wp:positionV>
                <wp:extent cx="6350" cy="6480175"/>
                <wp:effectExtent l="0" t="0" r="0" b="0"/>
                <wp:wrapNone/>
                <wp:docPr id="279" name="Graphic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5A15C8" id="Graphic 279" o:spid="_x0000_s1026" style="position:absolute;margin-left:34.9pt;margin-top:42.5pt;width:.5pt;height:510.25pt;z-index:-251376640;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" path="m6324,6480000l6324,,,,,6480000r6324,xe" fillcolor="black" stroked="f">
                <v:path arrowok="t"/>
                <w10:wrap anchorx="page" anchory="page"/>
              </v:shape>
            </w:pict>
          </mc:Fallback>
        </mc:AlternateContent>
      </w:r>
      <w:r w:rsidRPr="008F38B1">
        <w:rPr>
          <w:rFonts w:ascii="Arial" w:hAnsi="Arial" w:cs="Arial"/>
          <w:noProof/>
          <w:lang w:val="en-US"/>
        </w:rPr>
        <mc:AlternateContent>
          <mc:Choice Requires="wps">
            <w:drawing>
              <wp:anchor distT="0" distB="0" distL="0" distR="0" simplePos="0" relativeHeight="251940864" behindDoc="1" locked="0" layoutInCell="1" allowOverlap="1" wp14:anchorId="2EE21D4D" wp14:editId="338ADF40">
                <wp:simplePos x="0" y="0"/>
                <wp:positionH relativeFrom="page">
                  <wp:posOffset>9892030</wp:posOffset>
                </wp:positionH>
                <wp:positionV relativeFrom="page">
                  <wp:posOffset>540000</wp:posOffset>
                </wp:positionV>
                <wp:extent cx="6350" cy="6480175"/>
                <wp:effectExtent l="0" t="0" r="0" b="0"/>
                <wp:wrapNone/>
                <wp:docPr id="280" name="Graphic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FEF210" id="Graphic 280" o:spid="_x0000_s1026" style="position:absolute;margin-left:778.9pt;margin-top:42.5pt;width:.5pt;height:510.25pt;z-index:-251375616;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" path="m6324,6480000l6324,,,,,6480000r6324,xe" fillcolor="black" stroked="f">
                <v:path arrowok="t"/>
                <w10:wrap anchorx="page" anchory="page"/>
              </v:shape>
            </w:pict>
          </mc:Fallback>
        </mc:AlternateConten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2"/>
        <w:gridCol w:w="5896"/>
        <w:gridCol w:w="5901"/>
      </w:tblGrid>
      <w:tr w:rsidR="00C75D43" w:rsidRPr="008F38B1" w:rsidTr="00C75D43">
        <w:trPr>
          <w:trHeight w:val="545"/>
        </w:trPr>
        <w:tc>
          <w:tcPr>
            <w:tcW w:w="1922" w:type="dxa"/>
            <w:tcBorders>
              <w:left w:val="nil"/>
            </w:tcBorders>
          </w:tcPr>
          <w:p w:rsidR="00C75D43" w:rsidRPr="008F38B1" w:rsidRDefault="00C75D43" w:rsidP="00C75D43">
            <w:pPr>
              <w:pStyle w:val="TableParagraph"/>
              <w:spacing w:before="153"/>
              <w:ind w:left="629"/>
              <w:rPr>
                <w:rFonts w:ascii="Arial" w:hAnsi="Arial" w:cs="Arial"/>
                <w:sz w:val="17"/>
              </w:rPr>
            </w:pPr>
            <w:r w:rsidRPr="008F38B1">
              <w:rPr>
                <w:rFonts w:ascii="Arial" w:hAnsi="Arial" w:cs="Arial"/>
                <w:spacing w:val="-2"/>
                <w:sz w:val="17"/>
              </w:rPr>
              <w:t>Heading</w:t>
            </w:r>
          </w:p>
        </w:tc>
        <w:tc>
          <w:tcPr>
            <w:tcW w:w="5896" w:type="dxa"/>
          </w:tcPr>
          <w:p w:rsidR="00C75D43" w:rsidRPr="008F38B1" w:rsidRDefault="00C75D43" w:rsidP="00C75D43">
            <w:pPr>
              <w:pStyle w:val="TableParagraph"/>
              <w:spacing w:before="153"/>
              <w:ind w:left="0"/>
              <w:jc w:val="center"/>
              <w:rPr>
                <w:rFonts w:ascii="Arial" w:hAnsi="Arial" w:cs="Arial"/>
                <w:sz w:val="17"/>
              </w:rPr>
            </w:pPr>
            <w:r w:rsidRPr="008F38B1">
              <w:rPr>
                <w:rFonts w:ascii="Arial" w:hAnsi="Arial" w:cs="Arial"/>
                <w:spacing w:val="-4"/>
                <w:sz w:val="17"/>
              </w:rPr>
              <w:t>Description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3"/>
                <w:sz w:val="17"/>
              </w:rPr>
              <w:t xml:space="preserve"> </w:t>
            </w:r>
            <w:r w:rsidRPr="008F38B1">
              <w:rPr>
                <w:rFonts w:ascii="Arial" w:hAnsi="Arial" w:cs="Arial"/>
                <w:spacing w:val="-4"/>
                <w:sz w:val="17"/>
              </w:rPr>
              <w:t>product</w:t>
            </w:r>
          </w:p>
        </w:tc>
        <w:tc>
          <w:tcPr>
            <w:tcW w:w="5901" w:type="dxa"/>
            <w:tcBorders>
              <w:right w:val="nil"/>
            </w:tcBorders>
          </w:tcPr>
          <w:p w:rsidR="00C75D43" w:rsidRPr="008F38B1" w:rsidRDefault="00C75D43" w:rsidP="00C75D43">
            <w:pPr>
              <w:pStyle w:val="TableParagraph"/>
              <w:spacing w:before="64" w:line="230" w:lineRule="auto"/>
              <w:ind w:left="2413" w:hanging="2131"/>
              <w:rPr>
                <w:rFonts w:ascii="Arial" w:hAnsi="Arial" w:cs="Arial"/>
                <w:sz w:val="17"/>
              </w:rPr>
            </w:pPr>
            <w:r w:rsidRPr="008F38B1">
              <w:rPr>
                <w:rFonts w:ascii="Arial" w:hAnsi="Arial" w:cs="Arial"/>
                <w:w w:val="90"/>
                <w:sz w:val="17"/>
              </w:rPr>
              <w:t>Working</w:t>
            </w:r>
            <w:r w:rsidRPr="008F38B1">
              <w:rPr>
                <w:rFonts w:ascii="Arial" w:hAnsi="Arial" w:cs="Arial"/>
                <w:sz w:val="17"/>
              </w:rPr>
              <w:t xml:space="preserve"> </w:t>
            </w:r>
            <w:r w:rsidRPr="008F38B1">
              <w:rPr>
                <w:rFonts w:ascii="Arial" w:hAnsi="Arial" w:cs="Arial"/>
                <w:w w:val="90"/>
                <w:sz w:val="17"/>
              </w:rPr>
              <w:t>or</w:t>
            </w:r>
            <w:r w:rsidRPr="008F38B1">
              <w:rPr>
                <w:rFonts w:ascii="Arial" w:hAnsi="Arial" w:cs="Arial"/>
                <w:spacing w:val="25"/>
                <w:sz w:val="17"/>
              </w:rPr>
              <w:t xml:space="preserve"> </w:t>
            </w:r>
            <w:r w:rsidRPr="008F38B1">
              <w:rPr>
                <w:rFonts w:ascii="Arial" w:hAnsi="Arial" w:cs="Arial"/>
                <w:w w:val="90"/>
                <w:sz w:val="17"/>
              </w:rPr>
              <w:t>processing,</w:t>
            </w:r>
            <w:r w:rsidRPr="008F38B1">
              <w:rPr>
                <w:rFonts w:ascii="Arial" w:hAnsi="Arial" w:cs="Arial"/>
                <w:sz w:val="17"/>
              </w:rPr>
              <w:t xml:space="preserve"> </w:t>
            </w:r>
            <w:r w:rsidRPr="008F38B1">
              <w:rPr>
                <w:rFonts w:ascii="Arial" w:hAnsi="Arial" w:cs="Arial"/>
                <w:w w:val="90"/>
                <w:sz w:val="17"/>
              </w:rPr>
              <w:t>carried</w:t>
            </w:r>
            <w:r w:rsidRPr="008F38B1">
              <w:rPr>
                <w:rFonts w:ascii="Arial" w:hAnsi="Arial" w:cs="Arial"/>
                <w:sz w:val="17"/>
              </w:rPr>
              <w:t xml:space="preserve"> </w:t>
            </w:r>
            <w:r w:rsidRPr="008F38B1">
              <w:rPr>
                <w:rFonts w:ascii="Arial" w:hAnsi="Arial" w:cs="Arial"/>
                <w:w w:val="90"/>
                <w:sz w:val="17"/>
              </w:rPr>
              <w:t>out</w:t>
            </w:r>
            <w:r w:rsidRPr="008F38B1">
              <w:rPr>
                <w:rFonts w:ascii="Arial" w:hAnsi="Arial" w:cs="Arial"/>
                <w:sz w:val="17"/>
              </w:rPr>
              <w:t xml:space="preserve"> </w:t>
            </w:r>
            <w:r w:rsidRPr="008F38B1">
              <w:rPr>
                <w:rFonts w:ascii="Arial" w:hAnsi="Arial" w:cs="Arial"/>
                <w:w w:val="90"/>
                <w:sz w:val="17"/>
              </w:rPr>
              <w:t>on</w:t>
            </w:r>
            <w:r w:rsidRPr="008F38B1">
              <w:rPr>
                <w:rFonts w:ascii="Arial" w:hAnsi="Arial" w:cs="Arial"/>
                <w:sz w:val="17"/>
              </w:rPr>
              <w:t xml:space="preserve"> </w:t>
            </w:r>
            <w:r w:rsidRPr="008F38B1">
              <w:rPr>
                <w:rFonts w:ascii="Arial" w:hAnsi="Arial" w:cs="Arial"/>
                <w:w w:val="90"/>
                <w:sz w:val="17"/>
              </w:rPr>
              <w:t>non-originating</w:t>
            </w:r>
            <w:r w:rsidRPr="008F38B1">
              <w:rPr>
                <w:rFonts w:ascii="Arial" w:hAnsi="Arial" w:cs="Arial"/>
                <w:sz w:val="17"/>
              </w:rPr>
              <w:t xml:space="preserve"> </w:t>
            </w:r>
            <w:r w:rsidRPr="008F38B1">
              <w:rPr>
                <w:rFonts w:ascii="Arial" w:hAnsi="Arial" w:cs="Arial"/>
                <w:w w:val="90"/>
                <w:sz w:val="17"/>
              </w:rPr>
              <w:t>materials,</w:t>
            </w:r>
            <w:r w:rsidRPr="008F38B1">
              <w:rPr>
                <w:rFonts w:ascii="Arial" w:hAnsi="Arial" w:cs="Arial"/>
                <w:spacing w:val="24"/>
                <w:sz w:val="17"/>
              </w:rPr>
              <w:t xml:space="preserve"> </w:t>
            </w:r>
            <w:r w:rsidRPr="008F38B1">
              <w:rPr>
                <w:rFonts w:ascii="Arial" w:hAnsi="Arial" w:cs="Arial"/>
                <w:w w:val="90"/>
                <w:sz w:val="17"/>
              </w:rPr>
              <w:t>which</w:t>
            </w:r>
            <w:r w:rsidRPr="008F38B1">
              <w:rPr>
                <w:rFonts w:ascii="Arial" w:hAnsi="Arial" w:cs="Arial"/>
                <w:sz w:val="17"/>
              </w:rPr>
              <w:t xml:space="preserve"> </w:t>
            </w:r>
            <w:r w:rsidRPr="008F38B1">
              <w:rPr>
                <w:rFonts w:ascii="Arial" w:hAnsi="Arial" w:cs="Arial"/>
                <w:w w:val="90"/>
                <w:sz w:val="17"/>
              </w:rPr>
              <w:t>confers</w:t>
            </w:r>
            <w:r w:rsidRPr="008F38B1">
              <w:rPr>
                <w:rFonts w:ascii="Arial" w:hAnsi="Arial" w:cs="Arial"/>
                <w:spacing w:val="40"/>
                <w:sz w:val="17"/>
              </w:rPr>
              <w:t xml:space="preserve"> </w:t>
            </w:r>
            <w:r w:rsidRPr="008F38B1">
              <w:rPr>
                <w:rFonts w:ascii="Arial" w:hAnsi="Arial" w:cs="Arial"/>
                <w:sz w:val="17"/>
              </w:rPr>
              <w:t>originating status</w:t>
            </w:r>
          </w:p>
        </w:tc>
      </w:tr>
      <w:tr w:rsidR="00C75D43" w:rsidRPr="008F38B1" w:rsidTr="00C75D43">
        <w:trPr>
          <w:trHeight w:val="387"/>
        </w:trPr>
        <w:tc>
          <w:tcPr>
            <w:tcW w:w="1922" w:type="dxa"/>
            <w:tcBorders>
              <w:left w:val="nil"/>
            </w:tcBorders>
          </w:tcPr>
          <w:p w:rsidR="00C75D43" w:rsidRPr="008F38B1" w:rsidRDefault="00C75D43" w:rsidP="00C75D43">
            <w:pPr>
              <w:pStyle w:val="TableParagraph"/>
              <w:spacing w:before="92"/>
              <w:ind w:left="0" w:right="102"/>
              <w:jc w:val="center"/>
              <w:rPr>
                <w:rFonts w:ascii="Arial" w:hAnsi="Arial" w:cs="Arial"/>
                <w:sz w:val="17"/>
              </w:rPr>
            </w:pPr>
            <w:r w:rsidRPr="008F38B1">
              <w:rPr>
                <w:rFonts w:ascii="Arial" w:hAnsi="Arial" w:cs="Arial"/>
                <w:spacing w:val="-5"/>
                <w:w w:val="90"/>
                <w:sz w:val="17"/>
              </w:rPr>
              <w:t>(1)</w:t>
            </w:r>
          </w:p>
        </w:tc>
        <w:tc>
          <w:tcPr>
            <w:tcW w:w="5896" w:type="dxa"/>
          </w:tcPr>
          <w:p w:rsidR="00C75D43" w:rsidRPr="008F38B1" w:rsidRDefault="00C75D43" w:rsidP="00C75D43">
            <w:pPr>
              <w:pStyle w:val="TableParagraph"/>
              <w:spacing w:before="92"/>
              <w:ind w:left="0"/>
              <w:jc w:val="center"/>
              <w:rPr>
                <w:rFonts w:ascii="Arial" w:hAnsi="Arial" w:cs="Arial"/>
                <w:sz w:val="17"/>
              </w:rPr>
            </w:pPr>
            <w:r w:rsidRPr="008F38B1">
              <w:rPr>
                <w:rFonts w:ascii="Arial" w:hAnsi="Arial" w:cs="Arial"/>
                <w:spacing w:val="-5"/>
                <w:w w:val="90"/>
                <w:sz w:val="17"/>
              </w:rPr>
              <w:t>(2)</w:t>
            </w:r>
          </w:p>
        </w:tc>
        <w:tc>
          <w:tcPr>
            <w:tcW w:w="5901" w:type="dxa"/>
            <w:tcBorders>
              <w:right w:val="nil"/>
            </w:tcBorders>
          </w:tcPr>
          <w:p w:rsidR="00C75D43" w:rsidRPr="008F38B1" w:rsidRDefault="00C75D43" w:rsidP="00C75D43">
            <w:pPr>
              <w:pStyle w:val="TableParagraph"/>
              <w:spacing w:before="92"/>
              <w:ind w:left="106"/>
              <w:jc w:val="center"/>
              <w:rPr>
                <w:rFonts w:ascii="Arial" w:hAnsi="Arial" w:cs="Arial"/>
                <w:sz w:val="17"/>
              </w:rPr>
            </w:pPr>
            <w:r w:rsidRPr="008F38B1">
              <w:rPr>
                <w:rFonts w:ascii="Arial" w:hAnsi="Arial" w:cs="Arial"/>
                <w:spacing w:val="-5"/>
                <w:w w:val="90"/>
                <w:sz w:val="17"/>
              </w:rPr>
              <w:t>(3)</w:t>
            </w:r>
          </w:p>
        </w:tc>
      </w:tr>
      <w:tr w:rsidR="00C75D43" w:rsidRPr="008F38B1" w:rsidTr="00C75D43">
        <w:trPr>
          <w:trHeight w:val="2131"/>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z w:val="19"/>
              </w:rPr>
              <w:t>8470</w:t>
            </w:r>
            <w:r w:rsidRPr="008F38B1">
              <w:rPr>
                <w:rFonts w:ascii="Arial" w:hAnsi="Arial" w:cs="Arial"/>
                <w:spacing w:val="-9"/>
                <w:sz w:val="19"/>
              </w:rPr>
              <w:t xml:space="preserve"> </w:t>
            </w:r>
            <w:r w:rsidRPr="008F38B1">
              <w:rPr>
                <w:rFonts w:ascii="Arial" w:hAnsi="Arial" w:cs="Arial"/>
                <w:sz w:val="19"/>
              </w:rPr>
              <w:t>to</w:t>
            </w:r>
            <w:r w:rsidRPr="008F38B1">
              <w:rPr>
                <w:rFonts w:ascii="Arial" w:hAnsi="Arial" w:cs="Arial"/>
                <w:spacing w:val="-11"/>
                <w:sz w:val="19"/>
              </w:rPr>
              <w:t xml:space="preserve"> </w:t>
            </w:r>
            <w:r w:rsidRPr="008F38B1">
              <w:rPr>
                <w:rFonts w:ascii="Arial" w:hAnsi="Arial" w:cs="Arial"/>
                <w:spacing w:val="-4"/>
                <w:sz w:val="19"/>
              </w:rPr>
              <w:t>8472</w:t>
            </w:r>
          </w:p>
        </w:tc>
        <w:tc>
          <w:tcPr>
            <w:tcW w:w="5896" w:type="dxa"/>
          </w:tcPr>
          <w:p w:rsidR="00C75D43" w:rsidRPr="008F38B1" w:rsidRDefault="00C75D43" w:rsidP="00C75D43">
            <w:pPr>
              <w:pStyle w:val="TableParagraph"/>
              <w:spacing w:before="104" w:line="230" w:lineRule="auto"/>
              <w:ind w:right="214"/>
              <w:rPr>
                <w:rFonts w:ascii="Arial" w:hAnsi="Arial" w:cs="Arial"/>
                <w:sz w:val="19"/>
              </w:rPr>
            </w:pPr>
            <w:r w:rsidRPr="008F38B1">
              <w:rPr>
                <w:rFonts w:ascii="Arial" w:hAnsi="Arial" w:cs="Arial"/>
                <w:spacing w:val="-4"/>
                <w:sz w:val="19"/>
              </w:rPr>
              <w:t>Calculating</w:t>
            </w:r>
            <w:r w:rsidRPr="008F38B1">
              <w:rPr>
                <w:rFonts w:ascii="Arial" w:hAnsi="Arial" w:cs="Arial"/>
                <w:spacing w:val="-7"/>
                <w:sz w:val="19"/>
              </w:rPr>
              <w:t xml:space="preserve"> </w:t>
            </w:r>
            <w:r w:rsidRPr="008F38B1">
              <w:rPr>
                <w:rFonts w:ascii="Arial" w:hAnsi="Arial" w:cs="Arial"/>
                <w:spacing w:val="-4"/>
                <w:sz w:val="19"/>
              </w:rPr>
              <w:t>machines</w:t>
            </w:r>
            <w:r w:rsidRPr="008F38B1">
              <w:rPr>
                <w:rFonts w:ascii="Arial" w:hAnsi="Arial" w:cs="Arial"/>
                <w:spacing w:val="-6"/>
                <w:sz w:val="19"/>
              </w:rPr>
              <w:t xml:space="preserve"> </w:t>
            </w:r>
            <w:r w:rsidRPr="008F38B1">
              <w:rPr>
                <w:rFonts w:ascii="Arial" w:hAnsi="Arial" w:cs="Arial"/>
                <w:spacing w:val="-4"/>
                <w:sz w:val="19"/>
              </w:rPr>
              <w:t>and</w:t>
            </w:r>
            <w:r w:rsidRPr="008F38B1">
              <w:rPr>
                <w:rFonts w:ascii="Arial" w:hAnsi="Arial" w:cs="Arial"/>
                <w:spacing w:val="-7"/>
                <w:sz w:val="19"/>
              </w:rPr>
              <w:t xml:space="preserve"> </w:t>
            </w:r>
            <w:r w:rsidRPr="008F38B1">
              <w:rPr>
                <w:rFonts w:ascii="Arial" w:hAnsi="Arial" w:cs="Arial"/>
                <w:spacing w:val="-4"/>
                <w:sz w:val="19"/>
              </w:rPr>
              <w:t>pocket-size</w:t>
            </w:r>
            <w:r w:rsidRPr="008F38B1">
              <w:rPr>
                <w:rFonts w:ascii="Arial" w:hAnsi="Arial" w:cs="Arial"/>
                <w:spacing w:val="-6"/>
                <w:sz w:val="19"/>
              </w:rPr>
              <w:t xml:space="preserve"> </w:t>
            </w:r>
            <w:r w:rsidRPr="008F38B1">
              <w:rPr>
                <w:rFonts w:ascii="Arial" w:hAnsi="Arial" w:cs="Arial"/>
                <w:spacing w:val="-4"/>
                <w:sz w:val="19"/>
              </w:rPr>
              <w:t>data-recording,</w:t>
            </w:r>
            <w:r w:rsidRPr="008F38B1">
              <w:rPr>
                <w:rFonts w:ascii="Arial" w:hAnsi="Arial" w:cs="Arial"/>
                <w:spacing w:val="-7"/>
                <w:sz w:val="19"/>
              </w:rPr>
              <w:t xml:space="preserve"> </w:t>
            </w:r>
            <w:r w:rsidRPr="008F38B1">
              <w:rPr>
                <w:rFonts w:ascii="Arial" w:hAnsi="Arial" w:cs="Arial"/>
                <w:spacing w:val="-4"/>
                <w:sz w:val="19"/>
              </w:rPr>
              <w:t>reproducing</w:t>
            </w:r>
            <w:r w:rsidRPr="008F38B1">
              <w:rPr>
                <w:rFonts w:ascii="Arial" w:hAnsi="Arial" w:cs="Arial"/>
                <w:spacing w:val="-6"/>
                <w:sz w:val="19"/>
              </w:rPr>
              <w:t xml:space="preserve"> </w:t>
            </w:r>
            <w:r w:rsidRPr="008F38B1">
              <w:rPr>
                <w:rFonts w:ascii="Arial" w:hAnsi="Arial" w:cs="Arial"/>
                <w:spacing w:val="-4"/>
                <w:sz w:val="19"/>
              </w:rPr>
              <w:t>and</w:t>
            </w:r>
            <w:r w:rsidRPr="008F38B1">
              <w:rPr>
                <w:rFonts w:ascii="Arial" w:hAnsi="Arial" w:cs="Arial"/>
                <w:sz w:val="19"/>
              </w:rPr>
              <w:t xml:space="preserve"> </w:t>
            </w:r>
            <w:r w:rsidRPr="008F38B1">
              <w:rPr>
                <w:rFonts w:ascii="Arial" w:hAnsi="Arial" w:cs="Arial"/>
                <w:spacing w:val="-4"/>
                <w:sz w:val="19"/>
              </w:rPr>
              <w:t>displaying machines with calculating functions; accounting machines,</w:t>
            </w:r>
            <w:r w:rsidRPr="008F38B1">
              <w:rPr>
                <w:rFonts w:ascii="Arial" w:hAnsi="Arial" w:cs="Arial"/>
                <w:sz w:val="19"/>
              </w:rPr>
              <w:t xml:space="preserve"> </w:t>
            </w:r>
            <w:r w:rsidRPr="008F38B1">
              <w:rPr>
                <w:rFonts w:ascii="Arial" w:hAnsi="Arial" w:cs="Arial"/>
                <w:w w:val="90"/>
                <w:sz w:val="19"/>
              </w:rPr>
              <w:t>postage- franking machines, ticket-issuing machines and similar machines,</w:t>
            </w:r>
            <w:r w:rsidRPr="008F38B1">
              <w:rPr>
                <w:rFonts w:ascii="Arial" w:hAnsi="Arial" w:cs="Arial"/>
                <w:sz w:val="19"/>
              </w:rPr>
              <w:t xml:space="preserve"> </w:t>
            </w:r>
            <w:r w:rsidRPr="008F38B1">
              <w:rPr>
                <w:rFonts w:ascii="Arial" w:hAnsi="Arial" w:cs="Arial"/>
                <w:spacing w:val="-4"/>
                <w:sz w:val="19"/>
              </w:rPr>
              <w:t>incorporating a calculating device; cash registers</w:t>
            </w:r>
          </w:p>
          <w:p w:rsidR="00C75D43" w:rsidRPr="008F38B1" w:rsidRDefault="00C75D43" w:rsidP="00C75D43">
            <w:pPr>
              <w:pStyle w:val="TableParagraph"/>
              <w:spacing w:before="111" w:line="230" w:lineRule="auto"/>
              <w:ind w:right="157"/>
              <w:jc w:val="both"/>
              <w:rPr>
                <w:rFonts w:ascii="Arial" w:hAnsi="Arial" w:cs="Arial"/>
                <w:sz w:val="19"/>
              </w:rPr>
            </w:pPr>
            <w:r w:rsidRPr="008F38B1">
              <w:rPr>
                <w:rFonts w:ascii="Arial" w:hAnsi="Arial" w:cs="Arial"/>
                <w:w w:val="90"/>
                <w:sz w:val="19"/>
              </w:rPr>
              <w:t>Automatic data-processing machines and units thereof; magnetic or optical</w:t>
            </w:r>
            <w:r w:rsidRPr="008F38B1">
              <w:rPr>
                <w:rFonts w:ascii="Arial" w:hAnsi="Arial" w:cs="Arial"/>
                <w:sz w:val="19"/>
              </w:rPr>
              <w:t xml:space="preserve"> </w:t>
            </w:r>
            <w:r w:rsidRPr="008F38B1">
              <w:rPr>
                <w:rFonts w:ascii="Arial" w:hAnsi="Arial" w:cs="Arial"/>
                <w:w w:val="90"/>
                <w:sz w:val="19"/>
              </w:rPr>
              <w:t>readers, machines for transcribing data onto data media in coded form and</w:t>
            </w:r>
            <w:r w:rsidRPr="008F38B1">
              <w:rPr>
                <w:rFonts w:ascii="Arial" w:hAnsi="Arial" w:cs="Arial"/>
                <w:sz w:val="19"/>
              </w:rPr>
              <w:t xml:space="preserve"> machines</w:t>
            </w:r>
            <w:r w:rsidRPr="008F38B1">
              <w:rPr>
                <w:rFonts w:ascii="Arial" w:hAnsi="Arial" w:cs="Arial"/>
                <w:spacing w:val="-11"/>
                <w:sz w:val="19"/>
              </w:rPr>
              <w:t xml:space="preserve"> </w:t>
            </w:r>
            <w:r w:rsidRPr="008F38B1">
              <w:rPr>
                <w:rFonts w:ascii="Arial" w:hAnsi="Arial" w:cs="Arial"/>
                <w:sz w:val="19"/>
              </w:rPr>
              <w:t>for</w:t>
            </w:r>
            <w:r w:rsidRPr="008F38B1">
              <w:rPr>
                <w:rFonts w:ascii="Arial" w:hAnsi="Arial" w:cs="Arial"/>
                <w:spacing w:val="-9"/>
                <w:sz w:val="19"/>
              </w:rPr>
              <w:t xml:space="preserve"> </w:t>
            </w:r>
            <w:r w:rsidRPr="008F38B1">
              <w:rPr>
                <w:rFonts w:ascii="Arial" w:hAnsi="Arial" w:cs="Arial"/>
                <w:sz w:val="19"/>
              </w:rPr>
              <w:t>processing</w:t>
            </w:r>
            <w:r w:rsidRPr="008F38B1">
              <w:rPr>
                <w:rFonts w:ascii="Arial" w:hAnsi="Arial" w:cs="Arial"/>
                <w:spacing w:val="-11"/>
                <w:sz w:val="19"/>
              </w:rPr>
              <w:t xml:space="preserve"> </w:t>
            </w:r>
            <w:r w:rsidRPr="008F38B1">
              <w:rPr>
                <w:rFonts w:ascii="Arial" w:hAnsi="Arial" w:cs="Arial"/>
                <w:sz w:val="19"/>
              </w:rPr>
              <w:t>such</w:t>
            </w:r>
            <w:r w:rsidRPr="008F38B1">
              <w:rPr>
                <w:rFonts w:ascii="Arial" w:hAnsi="Arial" w:cs="Arial"/>
                <w:spacing w:val="-10"/>
                <w:sz w:val="19"/>
              </w:rPr>
              <w:t xml:space="preserve"> </w:t>
            </w:r>
            <w:r w:rsidRPr="008F38B1">
              <w:rPr>
                <w:rFonts w:ascii="Arial" w:hAnsi="Arial" w:cs="Arial"/>
                <w:sz w:val="19"/>
              </w:rPr>
              <w:t>data</w:t>
            </w:r>
          </w:p>
          <w:p w:rsidR="00C75D43" w:rsidRPr="008F38B1" w:rsidRDefault="00C75D43" w:rsidP="00C75D43">
            <w:pPr>
              <w:pStyle w:val="TableParagraph"/>
              <w:spacing w:before="105"/>
              <w:jc w:val="both"/>
              <w:rPr>
                <w:rFonts w:ascii="Arial" w:hAnsi="Arial" w:cs="Arial"/>
                <w:sz w:val="19"/>
              </w:rPr>
            </w:pPr>
            <w:r w:rsidRPr="008F38B1">
              <w:rPr>
                <w:rFonts w:ascii="Arial" w:hAnsi="Arial" w:cs="Arial"/>
                <w:spacing w:val="-4"/>
                <w:sz w:val="19"/>
              </w:rPr>
              <w:t>Other</w:t>
            </w:r>
            <w:r w:rsidRPr="008F38B1">
              <w:rPr>
                <w:rFonts w:ascii="Arial" w:hAnsi="Arial" w:cs="Arial"/>
                <w:spacing w:val="-6"/>
                <w:sz w:val="19"/>
              </w:rPr>
              <w:t xml:space="preserve"> </w:t>
            </w:r>
            <w:r w:rsidRPr="008F38B1">
              <w:rPr>
                <w:rFonts w:ascii="Arial" w:hAnsi="Arial" w:cs="Arial"/>
                <w:spacing w:val="-4"/>
                <w:sz w:val="19"/>
              </w:rPr>
              <w:t>office</w:t>
            </w:r>
            <w:r w:rsidRPr="008F38B1">
              <w:rPr>
                <w:rFonts w:ascii="Arial" w:hAnsi="Arial" w:cs="Arial"/>
                <w:spacing w:val="-5"/>
                <w:sz w:val="19"/>
              </w:rPr>
              <w:t xml:space="preserve"> </w:t>
            </w:r>
            <w:r w:rsidRPr="008F38B1">
              <w:rPr>
                <w:rFonts w:ascii="Arial" w:hAnsi="Arial" w:cs="Arial"/>
                <w:spacing w:val="-4"/>
                <w:sz w:val="19"/>
              </w:rPr>
              <w:t>machines</w:t>
            </w:r>
          </w:p>
        </w:tc>
        <w:tc>
          <w:tcPr>
            <w:tcW w:w="5901" w:type="dxa"/>
            <w:tcBorders>
              <w:right w:val="nil"/>
            </w:tcBorders>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Manufacture from materials of any heading, except that of the product and</w:t>
            </w:r>
            <w:r w:rsidRPr="008F38B1">
              <w:rPr>
                <w:rFonts w:ascii="Arial" w:hAnsi="Arial" w:cs="Arial"/>
                <w:sz w:val="19"/>
              </w:rPr>
              <w:t xml:space="preserve"> heading 8473</w:t>
            </w:r>
          </w:p>
          <w:p w:rsidR="00C75D43" w:rsidRPr="008F38B1" w:rsidRDefault="00C75D43" w:rsidP="00C75D43">
            <w:pPr>
              <w:pStyle w:val="TableParagraph"/>
              <w:spacing w:before="105"/>
              <w:rPr>
                <w:rFonts w:ascii="Arial" w:hAnsi="Arial" w:cs="Arial"/>
                <w:sz w:val="19"/>
              </w:rPr>
            </w:pPr>
            <w:r w:rsidRPr="008F38B1">
              <w:rPr>
                <w:rFonts w:ascii="Arial" w:hAnsi="Arial" w:cs="Arial"/>
                <w:spacing w:val="-5"/>
                <w:sz w:val="19"/>
              </w:rPr>
              <w:t>or</w:t>
            </w:r>
          </w:p>
          <w:p w:rsidR="00C75D43" w:rsidRPr="008F38B1" w:rsidRDefault="00C75D43" w:rsidP="00C75D43">
            <w:pPr>
              <w:pStyle w:val="TableParagraph"/>
              <w:spacing w:before="111" w:line="230" w:lineRule="auto"/>
              <w:rPr>
                <w:rFonts w:ascii="Arial" w:hAnsi="Arial" w:cs="Arial"/>
                <w:sz w:val="19"/>
              </w:rPr>
            </w:pPr>
            <w:r w:rsidRPr="008F38B1">
              <w:rPr>
                <w:rFonts w:ascii="Arial" w:hAnsi="Arial" w:cs="Arial"/>
                <w:w w:val="90"/>
                <w:sz w:val="19"/>
              </w:rPr>
              <w:t>Manufacture in which the value of all the materials used does not exceed 50 %</w:t>
            </w:r>
            <w:r w:rsidRPr="008F38B1">
              <w:rPr>
                <w:rFonts w:ascii="Arial" w:hAnsi="Arial" w:cs="Arial"/>
                <w:sz w:val="19"/>
              </w:rPr>
              <w:t xml:space="preserve"> 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product</w:t>
            </w:r>
          </w:p>
        </w:tc>
      </w:tr>
      <w:tr w:rsidR="00C75D43" w:rsidRPr="008F38B1" w:rsidTr="00C75D43">
        <w:trPr>
          <w:trHeight w:val="1278"/>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ex</w:t>
            </w:r>
            <w:r w:rsidRPr="008F38B1">
              <w:rPr>
                <w:rFonts w:ascii="Arial" w:hAnsi="Arial" w:cs="Arial"/>
                <w:spacing w:val="6"/>
                <w:sz w:val="19"/>
              </w:rPr>
              <w:t xml:space="preserve"> </w:t>
            </w: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0"/>
                <w:sz w:val="19"/>
              </w:rPr>
              <w:t>85</w:t>
            </w:r>
          </w:p>
        </w:tc>
        <w:tc>
          <w:tcPr>
            <w:tcW w:w="5896" w:type="dxa"/>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Electrical machinery and equipment and parts thereof; sound recorders and</w:t>
            </w:r>
            <w:r w:rsidRPr="008F38B1">
              <w:rPr>
                <w:rFonts w:ascii="Arial" w:hAnsi="Arial" w:cs="Arial"/>
                <w:sz w:val="19"/>
              </w:rPr>
              <w:t xml:space="preserve"> </w:t>
            </w:r>
            <w:r w:rsidRPr="008F38B1">
              <w:rPr>
                <w:rFonts w:ascii="Arial" w:hAnsi="Arial" w:cs="Arial"/>
                <w:spacing w:val="-6"/>
                <w:sz w:val="19"/>
              </w:rPr>
              <w:t>reproducers,</w:t>
            </w:r>
            <w:r w:rsidRPr="008F38B1">
              <w:rPr>
                <w:rFonts w:ascii="Arial" w:hAnsi="Arial" w:cs="Arial"/>
                <w:sz w:val="19"/>
              </w:rPr>
              <w:t xml:space="preserve"> </w:t>
            </w:r>
            <w:r w:rsidRPr="008F38B1">
              <w:rPr>
                <w:rFonts w:ascii="Arial" w:hAnsi="Arial" w:cs="Arial"/>
                <w:spacing w:val="-6"/>
                <w:sz w:val="19"/>
              </w:rPr>
              <w:t>television</w:t>
            </w:r>
            <w:r w:rsidRPr="008F38B1">
              <w:rPr>
                <w:rFonts w:ascii="Arial" w:hAnsi="Arial" w:cs="Arial"/>
                <w:spacing w:val="-2"/>
                <w:sz w:val="19"/>
              </w:rPr>
              <w:t xml:space="preserve"> </w:t>
            </w:r>
            <w:r w:rsidRPr="008F38B1">
              <w:rPr>
                <w:rFonts w:ascii="Arial" w:hAnsi="Arial" w:cs="Arial"/>
                <w:spacing w:val="-6"/>
                <w:sz w:val="19"/>
              </w:rPr>
              <w:t>image</w:t>
            </w:r>
            <w:r w:rsidRPr="008F38B1">
              <w:rPr>
                <w:rFonts w:ascii="Arial" w:hAnsi="Arial" w:cs="Arial"/>
                <w:spacing w:val="-1"/>
                <w:sz w:val="19"/>
              </w:rPr>
              <w:t xml:space="preserve"> </w:t>
            </w:r>
            <w:r w:rsidRPr="008F38B1">
              <w:rPr>
                <w:rFonts w:ascii="Arial" w:hAnsi="Arial" w:cs="Arial"/>
                <w:spacing w:val="-6"/>
                <w:sz w:val="19"/>
              </w:rPr>
              <w:t>and</w:t>
            </w:r>
            <w:r w:rsidRPr="008F38B1">
              <w:rPr>
                <w:rFonts w:ascii="Arial" w:hAnsi="Arial" w:cs="Arial"/>
                <w:spacing w:val="-1"/>
                <w:sz w:val="19"/>
              </w:rPr>
              <w:t xml:space="preserve"> </w:t>
            </w:r>
            <w:r w:rsidRPr="008F38B1">
              <w:rPr>
                <w:rFonts w:ascii="Arial" w:hAnsi="Arial" w:cs="Arial"/>
                <w:spacing w:val="-6"/>
                <w:sz w:val="19"/>
              </w:rPr>
              <w:t>sound</w:t>
            </w:r>
            <w:r w:rsidRPr="008F38B1">
              <w:rPr>
                <w:rFonts w:ascii="Arial" w:hAnsi="Arial" w:cs="Arial"/>
                <w:sz w:val="19"/>
              </w:rPr>
              <w:t xml:space="preserve"> </w:t>
            </w:r>
            <w:r w:rsidRPr="008F38B1">
              <w:rPr>
                <w:rFonts w:ascii="Arial" w:hAnsi="Arial" w:cs="Arial"/>
                <w:spacing w:val="-6"/>
                <w:sz w:val="19"/>
              </w:rPr>
              <w:t>recorders</w:t>
            </w:r>
            <w:r w:rsidRPr="008F38B1">
              <w:rPr>
                <w:rFonts w:ascii="Arial" w:hAnsi="Arial" w:cs="Arial"/>
                <w:spacing w:val="-1"/>
                <w:sz w:val="19"/>
              </w:rPr>
              <w:t xml:space="preserve"> </w:t>
            </w:r>
            <w:r w:rsidRPr="008F38B1">
              <w:rPr>
                <w:rFonts w:ascii="Arial" w:hAnsi="Arial" w:cs="Arial"/>
                <w:spacing w:val="-6"/>
                <w:sz w:val="19"/>
              </w:rPr>
              <w:t>and</w:t>
            </w:r>
            <w:r w:rsidRPr="008F38B1">
              <w:rPr>
                <w:rFonts w:ascii="Arial" w:hAnsi="Arial" w:cs="Arial"/>
                <w:sz w:val="19"/>
              </w:rPr>
              <w:t xml:space="preserve"> </w:t>
            </w:r>
            <w:r w:rsidRPr="008F38B1">
              <w:rPr>
                <w:rFonts w:ascii="Arial" w:hAnsi="Arial" w:cs="Arial"/>
                <w:spacing w:val="-6"/>
                <w:sz w:val="19"/>
              </w:rPr>
              <w:t>reproducers,</w:t>
            </w:r>
            <w:r w:rsidRPr="008F38B1">
              <w:rPr>
                <w:rFonts w:ascii="Arial" w:hAnsi="Arial" w:cs="Arial"/>
                <w:sz w:val="19"/>
              </w:rPr>
              <w:t xml:space="preserve"> </w:t>
            </w:r>
            <w:r w:rsidRPr="008F38B1">
              <w:rPr>
                <w:rFonts w:ascii="Arial" w:hAnsi="Arial" w:cs="Arial"/>
                <w:spacing w:val="-6"/>
                <w:sz w:val="19"/>
              </w:rPr>
              <w:t>and</w:t>
            </w:r>
            <w:r w:rsidRPr="008F38B1">
              <w:rPr>
                <w:rFonts w:ascii="Arial" w:hAnsi="Arial" w:cs="Arial"/>
                <w:sz w:val="19"/>
              </w:rPr>
              <w:t xml:space="preserve"> </w:t>
            </w:r>
            <w:r w:rsidRPr="008F38B1">
              <w:rPr>
                <w:rFonts w:ascii="Arial" w:hAnsi="Arial" w:cs="Arial"/>
                <w:spacing w:val="-4"/>
                <w:sz w:val="19"/>
              </w:rPr>
              <w:t>parts and accessories of such articles; except for:</w:t>
            </w:r>
          </w:p>
        </w:tc>
        <w:tc>
          <w:tcPr>
            <w:tcW w:w="5901" w:type="dxa"/>
            <w:tcBorders>
              <w:right w:val="nil"/>
            </w:tcBorders>
          </w:tcPr>
          <w:p w:rsidR="00C75D43" w:rsidRPr="008F38B1" w:rsidRDefault="00C75D43" w:rsidP="00C75D43">
            <w:pPr>
              <w:pStyle w:val="TableParagraph"/>
              <w:spacing w:line="352" w:lineRule="auto"/>
              <w:ind w:right="568"/>
              <w:rPr>
                <w:rFonts w:ascii="Arial" w:hAnsi="Arial" w:cs="Arial"/>
                <w:sz w:val="19"/>
              </w:rPr>
            </w:pPr>
            <w:r w:rsidRPr="008F38B1">
              <w:rPr>
                <w:rFonts w:ascii="Arial" w:hAnsi="Arial" w:cs="Arial"/>
                <w:w w:val="90"/>
                <w:sz w:val="19"/>
              </w:rPr>
              <w:t>Manufacture from materials of any heading, except that of the product</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6" w:line="230" w:lineRule="auto"/>
              <w:rPr>
                <w:rFonts w:ascii="Arial" w:hAnsi="Arial" w:cs="Arial"/>
                <w:sz w:val="19"/>
              </w:rPr>
            </w:pPr>
            <w:r w:rsidRPr="008F38B1">
              <w:rPr>
                <w:rFonts w:ascii="Arial" w:hAnsi="Arial" w:cs="Arial"/>
                <w:w w:val="90"/>
                <w:sz w:val="19"/>
              </w:rPr>
              <w:t>Manufacture in which the value of all the materials used does not exceed 50 %</w:t>
            </w:r>
            <w:r w:rsidRPr="008F38B1">
              <w:rPr>
                <w:rFonts w:ascii="Arial" w:hAnsi="Arial" w:cs="Arial"/>
                <w:sz w:val="19"/>
              </w:rPr>
              <w:t xml:space="preserve"> 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product</w:t>
            </w:r>
          </w:p>
        </w:tc>
      </w:tr>
      <w:tr w:rsidR="00C75D43" w:rsidRPr="008F38B1" w:rsidTr="00C75D43">
        <w:trPr>
          <w:trHeight w:val="1491"/>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z w:val="19"/>
              </w:rPr>
              <w:t>8501</w:t>
            </w:r>
            <w:r w:rsidRPr="008F38B1">
              <w:rPr>
                <w:rFonts w:ascii="Arial" w:hAnsi="Arial" w:cs="Arial"/>
                <w:spacing w:val="-9"/>
                <w:sz w:val="19"/>
              </w:rPr>
              <w:t xml:space="preserve"> </w:t>
            </w:r>
            <w:r w:rsidRPr="008F38B1">
              <w:rPr>
                <w:rFonts w:ascii="Arial" w:hAnsi="Arial" w:cs="Arial"/>
                <w:sz w:val="19"/>
              </w:rPr>
              <w:t>to</w:t>
            </w:r>
            <w:r w:rsidRPr="008F38B1">
              <w:rPr>
                <w:rFonts w:ascii="Arial" w:hAnsi="Arial" w:cs="Arial"/>
                <w:spacing w:val="-11"/>
                <w:sz w:val="19"/>
              </w:rPr>
              <w:t xml:space="preserve"> </w:t>
            </w:r>
            <w:r w:rsidRPr="008F38B1">
              <w:rPr>
                <w:rFonts w:ascii="Arial" w:hAnsi="Arial" w:cs="Arial"/>
                <w:spacing w:val="-4"/>
                <w:sz w:val="19"/>
              </w:rPr>
              <w:t>8502</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Electric</w:t>
            </w:r>
            <w:r w:rsidRPr="008F38B1">
              <w:rPr>
                <w:rFonts w:ascii="Arial" w:hAnsi="Arial" w:cs="Arial"/>
                <w:spacing w:val="5"/>
                <w:sz w:val="19"/>
              </w:rPr>
              <w:t xml:space="preserve"> </w:t>
            </w:r>
            <w:r w:rsidRPr="008F38B1">
              <w:rPr>
                <w:rFonts w:ascii="Arial" w:hAnsi="Arial" w:cs="Arial"/>
                <w:w w:val="90"/>
                <w:sz w:val="19"/>
              </w:rPr>
              <w:t>motors</w:t>
            </w:r>
            <w:r w:rsidRPr="008F38B1">
              <w:rPr>
                <w:rFonts w:ascii="Arial" w:hAnsi="Arial" w:cs="Arial"/>
                <w:spacing w:val="3"/>
                <w:sz w:val="19"/>
              </w:rPr>
              <w:t xml:space="preserve"> </w:t>
            </w:r>
            <w:r w:rsidRPr="008F38B1">
              <w:rPr>
                <w:rFonts w:ascii="Arial" w:hAnsi="Arial" w:cs="Arial"/>
                <w:w w:val="90"/>
                <w:sz w:val="19"/>
              </w:rPr>
              <w:t>and</w:t>
            </w:r>
            <w:r w:rsidRPr="008F38B1">
              <w:rPr>
                <w:rFonts w:ascii="Arial" w:hAnsi="Arial" w:cs="Arial"/>
                <w:spacing w:val="6"/>
                <w:sz w:val="19"/>
              </w:rPr>
              <w:t xml:space="preserve"> </w:t>
            </w:r>
            <w:r w:rsidRPr="008F38B1">
              <w:rPr>
                <w:rFonts w:ascii="Arial" w:hAnsi="Arial" w:cs="Arial"/>
                <w:spacing w:val="-2"/>
                <w:w w:val="90"/>
                <w:sz w:val="19"/>
              </w:rPr>
              <w:t>generators</w:t>
            </w:r>
          </w:p>
          <w:p w:rsidR="00C75D43" w:rsidRPr="008F38B1" w:rsidRDefault="00C75D43" w:rsidP="00C75D43">
            <w:pPr>
              <w:pStyle w:val="TableParagraph"/>
              <w:spacing w:before="103"/>
              <w:rPr>
                <w:rFonts w:ascii="Arial" w:hAnsi="Arial" w:cs="Arial"/>
                <w:sz w:val="19"/>
              </w:rPr>
            </w:pPr>
            <w:r w:rsidRPr="008F38B1">
              <w:rPr>
                <w:rFonts w:ascii="Arial" w:hAnsi="Arial" w:cs="Arial"/>
                <w:w w:val="90"/>
                <w:sz w:val="19"/>
              </w:rPr>
              <w:t>Electric</w:t>
            </w:r>
            <w:r w:rsidRPr="008F38B1">
              <w:rPr>
                <w:rFonts w:ascii="Arial" w:hAnsi="Arial" w:cs="Arial"/>
                <w:spacing w:val="-4"/>
                <w:sz w:val="19"/>
              </w:rPr>
              <w:t xml:space="preserve"> </w:t>
            </w:r>
            <w:r w:rsidRPr="008F38B1">
              <w:rPr>
                <w:rFonts w:ascii="Arial" w:hAnsi="Arial" w:cs="Arial"/>
                <w:w w:val="90"/>
                <w:sz w:val="19"/>
              </w:rPr>
              <w:t>generating</w:t>
            </w:r>
            <w:r w:rsidRPr="008F38B1">
              <w:rPr>
                <w:rFonts w:ascii="Arial" w:hAnsi="Arial" w:cs="Arial"/>
                <w:spacing w:val="-1"/>
                <w:w w:val="90"/>
                <w:sz w:val="19"/>
              </w:rPr>
              <w:t xml:space="preserve"> </w:t>
            </w:r>
            <w:r w:rsidRPr="008F38B1">
              <w:rPr>
                <w:rFonts w:ascii="Arial" w:hAnsi="Arial" w:cs="Arial"/>
                <w:w w:val="90"/>
                <w:sz w:val="19"/>
              </w:rPr>
              <w:t>sets</w:t>
            </w:r>
            <w:r w:rsidRPr="008F38B1">
              <w:rPr>
                <w:rFonts w:ascii="Arial" w:hAnsi="Arial" w:cs="Arial"/>
                <w:spacing w:val="-3"/>
                <w:sz w:val="19"/>
              </w:rPr>
              <w:t xml:space="preserve"> </w:t>
            </w:r>
            <w:r w:rsidRPr="008F38B1">
              <w:rPr>
                <w:rFonts w:ascii="Arial" w:hAnsi="Arial" w:cs="Arial"/>
                <w:w w:val="90"/>
                <w:sz w:val="19"/>
              </w:rPr>
              <w:t>and</w:t>
            </w:r>
            <w:r w:rsidRPr="008F38B1">
              <w:rPr>
                <w:rFonts w:ascii="Arial" w:hAnsi="Arial" w:cs="Arial"/>
                <w:spacing w:val="-4"/>
                <w:sz w:val="19"/>
              </w:rPr>
              <w:t xml:space="preserve"> </w:t>
            </w:r>
            <w:r w:rsidRPr="008F38B1">
              <w:rPr>
                <w:rFonts w:ascii="Arial" w:hAnsi="Arial" w:cs="Arial"/>
                <w:w w:val="90"/>
                <w:sz w:val="19"/>
              </w:rPr>
              <w:t>rotary</w:t>
            </w:r>
            <w:r w:rsidRPr="008F38B1">
              <w:rPr>
                <w:rFonts w:ascii="Arial" w:hAnsi="Arial" w:cs="Arial"/>
                <w:spacing w:val="-3"/>
                <w:w w:val="90"/>
                <w:sz w:val="19"/>
              </w:rPr>
              <w:t xml:space="preserve"> </w:t>
            </w:r>
            <w:r w:rsidRPr="008F38B1">
              <w:rPr>
                <w:rFonts w:ascii="Arial" w:hAnsi="Arial" w:cs="Arial"/>
                <w:spacing w:val="-2"/>
                <w:w w:val="90"/>
                <w:sz w:val="19"/>
              </w:rPr>
              <w:t>converters</w:t>
            </w:r>
          </w:p>
        </w:tc>
        <w:tc>
          <w:tcPr>
            <w:tcW w:w="5901" w:type="dxa"/>
            <w:tcBorders>
              <w:right w:val="nil"/>
            </w:tcBorders>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Manufacture from materials of any heading, except that of the product and</w:t>
            </w:r>
            <w:r w:rsidRPr="008F38B1">
              <w:rPr>
                <w:rFonts w:ascii="Arial" w:hAnsi="Arial" w:cs="Arial"/>
                <w:sz w:val="19"/>
              </w:rPr>
              <w:t xml:space="preserve"> heading 8503</w:t>
            </w:r>
          </w:p>
          <w:p w:rsidR="00C75D43" w:rsidRPr="008F38B1" w:rsidRDefault="00C75D43" w:rsidP="00C75D43">
            <w:pPr>
              <w:pStyle w:val="TableParagraph"/>
              <w:spacing w:before="105"/>
              <w:rPr>
                <w:rFonts w:ascii="Arial" w:hAnsi="Arial" w:cs="Arial"/>
                <w:sz w:val="19"/>
              </w:rPr>
            </w:pPr>
            <w:r w:rsidRPr="008F38B1">
              <w:rPr>
                <w:rFonts w:ascii="Arial" w:hAnsi="Arial" w:cs="Arial"/>
                <w:spacing w:val="-5"/>
                <w:sz w:val="19"/>
              </w:rPr>
              <w:t>or</w:t>
            </w:r>
          </w:p>
          <w:p w:rsidR="00C75D43" w:rsidRPr="008F38B1" w:rsidRDefault="00C75D43" w:rsidP="00C75D43">
            <w:pPr>
              <w:pStyle w:val="TableParagraph"/>
              <w:spacing w:before="112" w:line="230" w:lineRule="auto"/>
              <w:rPr>
                <w:rFonts w:ascii="Arial" w:hAnsi="Arial" w:cs="Arial"/>
                <w:sz w:val="19"/>
              </w:rPr>
            </w:pPr>
            <w:r w:rsidRPr="008F38B1">
              <w:rPr>
                <w:rFonts w:ascii="Arial" w:hAnsi="Arial" w:cs="Arial"/>
                <w:w w:val="90"/>
                <w:sz w:val="19"/>
              </w:rPr>
              <w:t>Manufacture in which the value of all the materials used does not exceed 50 %</w:t>
            </w:r>
            <w:r w:rsidRPr="008F38B1">
              <w:rPr>
                <w:rFonts w:ascii="Arial" w:hAnsi="Arial" w:cs="Arial"/>
                <w:sz w:val="19"/>
              </w:rPr>
              <w:t xml:space="preserve"> 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product</w:t>
            </w:r>
          </w:p>
        </w:tc>
      </w:tr>
      <w:tr w:rsidR="00C75D43" w:rsidRPr="008F38B1" w:rsidTr="00C75D43">
        <w:trPr>
          <w:trHeight w:val="1491"/>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z w:val="19"/>
              </w:rPr>
              <w:t>8519,</w:t>
            </w:r>
            <w:r w:rsidRPr="008F38B1">
              <w:rPr>
                <w:rFonts w:ascii="Arial" w:hAnsi="Arial" w:cs="Arial"/>
                <w:spacing w:val="-7"/>
                <w:sz w:val="19"/>
              </w:rPr>
              <w:t xml:space="preserve"> </w:t>
            </w:r>
            <w:r w:rsidRPr="008F38B1">
              <w:rPr>
                <w:rFonts w:ascii="Arial" w:hAnsi="Arial" w:cs="Arial"/>
                <w:spacing w:val="-4"/>
                <w:sz w:val="19"/>
              </w:rPr>
              <w:t>8521</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Sound</w:t>
            </w:r>
            <w:r w:rsidRPr="008F38B1">
              <w:rPr>
                <w:rFonts w:ascii="Arial" w:hAnsi="Arial" w:cs="Arial"/>
                <w:spacing w:val="12"/>
                <w:sz w:val="19"/>
              </w:rPr>
              <w:t xml:space="preserve"> </w:t>
            </w:r>
            <w:r w:rsidRPr="008F38B1">
              <w:rPr>
                <w:rFonts w:ascii="Arial" w:hAnsi="Arial" w:cs="Arial"/>
                <w:w w:val="90"/>
                <w:sz w:val="19"/>
              </w:rPr>
              <w:t>recording</w:t>
            </w:r>
            <w:r w:rsidRPr="008F38B1">
              <w:rPr>
                <w:rFonts w:ascii="Arial" w:hAnsi="Arial" w:cs="Arial"/>
                <w:spacing w:val="11"/>
                <w:sz w:val="19"/>
              </w:rPr>
              <w:t xml:space="preserve"> </w:t>
            </w:r>
            <w:r w:rsidRPr="008F38B1">
              <w:rPr>
                <w:rFonts w:ascii="Arial" w:hAnsi="Arial" w:cs="Arial"/>
                <w:w w:val="90"/>
                <w:sz w:val="19"/>
              </w:rPr>
              <w:t>or</w:t>
            </w:r>
            <w:r w:rsidRPr="008F38B1">
              <w:rPr>
                <w:rFonts w:ascii="Arial" w:hAnsi="Arial" w:cs="Arial"/>
                <w:spacing w:val="14"/>
                <w:sz w:val="19"/>
              </w:rPr>
              <w:t xml:space="preserve"> </w:t>
            </w:r>
            <w:r w:rsidRPr="008F38B1">
              <w:rPr>
                <w:rFonts w:ascii="Arial" w:hAnsi="Arial" w:cs="Arial"/>
                <w:w w:val="90"/>
                <w:sz w:val="19"/>
              </w:rPr>
              <w:t>sound</w:t>
            </w:r>
            <w:r w:rsidRPr="008F38B1">
              <w:rPr>
                <w:rFonts w:ascii="Arial" w:hAnsi="Arial" w:cs="Arial"/>
                <w:spacing w:val="12"/>
                <w:sz w:val="19"/>
              </w:rPr>
              <w:t xml:space="preserve"> </w:t>
            </w:r>
            <w:r w:rsidRPr="008F38B1">
              <w:rPr>
                <w:rFonts w:ascii="Arial" w:hAnsi="Arial" w:cs="Arial"/>
                <w:w w:val="90"/>
                <w:sz w:val="19"/>
              </w:rPr>
              <w:t>reproducing</w:t>
            </w:r>
            <w:r w:rsidRPr="008F38B1">
              <w:rPr>
                <w:rFonts w:ascii="Arial" w:hAnsi="Arial" w:cs="Arial"/>
                <w:spacing w:val="10"/>
                <w:sz w:val="19"/>
              </w:rPr>
              <w:t xml:space="preserve"> </w:t>
            </w:r>
            <w:r w:rsidRPr="008F38B1">
              <w:rPr>
                <w:rFonts w:ascii="Arial" w:hAnsi="Arial" w:cs="Arial"/>
                <w:spacing w:val="-2"/>
                <w:w w:val="90"/>
                <w:sz w:val="19"/>
              </w:rPr>
              <w:t>apparatus</w:t>
            </w:r>
          </w:p>
          <w:p w:rsidR="00C75D43" w:rsidRPr="008F38B1" w:rsidRDefault="00C75D43" w:rsidP="00C75D43">
            <w:pPr>
              <w:pStyle w:val="TableParagraph"/>
              <w:spacing w:before="111" w:line="230" w:lineRule="auto"/>
              <w:rPr>
                <w:rFonts w:ascii="Arial" w:hAnsi="Arial" w:cs="Arial"/>
                <w:sz w:val="19"/>
              </w:rPr>
            </w:pPr>
            <w:r w:rsidRPr="008F38B1">
              <w:rPr>
                <w:rFonts w:ascii="Arial" w:hAnsi="Arial" w:cs="Arial"/>
                <w:w w:val="90"/>
                <w:sz w:val="19"/>
              </w:rPr>
              <w:t>Video recording or reproducing apparatus, whether or not incorporating a</w:t>
            </w:r>
            <w:r w:rsidRPr="008F38B1">
              <w:rPr>
                <w:rFonts w:ascii="Arial" w:hAnsi="Arial" w:cs="Arial"/>
                <w:sz w:val="19"/>
              </w:rPr>
              <w:t xml:space="preserve"> video tuner</w:t>
            </w:r>
          </w:p>
        </w:tc>
        <w:tc>
          <w:tcPr>
            <w:tcW w:w="5901" w:type="dxa"/>
            <w:tcBorders>
              <w:right w:val="nil"/>
            </w:tcBorders>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Manufacture from materials of any heading, except that of the product and</w:t>
            </w:r>
            <w:r w:rsidRPr="008F38B1">
              <w:rPr>
                <w:rFonts w:ascii="Arial" w:hAnsi="Arial" w:cs="Arial"/>
                <w:sz w:val="19"/>
              </w:rPr>
              <w:t xml:space="preserve"> heading 8522</w:t>
            </w:r>
          </w:p>
          <w:p w:rsidR="00C75D43" w:rsidRPr="008F38B1" w:rsidRDefault="00C75D43" w:rsidP="00C75D43">
            <w:pPr>
              <w:pStyle w:val="TableParagraph"/>
              <w:spacing w:before="105"/>
              <w:rPr>
                <w:rFonts w:ascii="Arial" w:hAnsi="Arial" w:cs="Arial"/>
                <w:sz w:val="19"/>
              </w:rPr>
            </w:pPr>
            <w:r w:rsidRPr="008F38B1">
              <w:rPr>
                <w:rFonts w:ascii="Arial" w:hAnsi="Arial" w:cs="Arial"/>
                <w:spacing w:val="-5"/>
                <w:sz w:val="19"/>
              </w:rPr>
              <w:t>or</w:t>
            </w:r>
          </w:p>
          <w:p w:rsidR="00C75D43" w:rsidRPr="008F38B1" w:rsidRDefault="00C75D43" w:rsidP="00C75D43">
            <w:pPr>
              <w:pStyle w:val="TableParagraph"/>
              <w:spacing w:before="111" w:line="230" w:lineRule="auto"/>
              <w:rPr>
                <w:rFonts w:ascii="Arial" w:hAnsi="Arial" w:cs="Arial"/>
                <w:sz w:val="19"/>
              </w:rPr>
            </w:pPr>
            <w:r w:rsidRPr="008F38B1">
              <w:rPr>
                <w:rFonts w:ascii="Arial" w:hAnsi="Arial" w:cs="Arial"/>
                <w:w w:val="90"/>
                <w:sz w:val="19"/>
              </w:rPr>
              <w:t>Manufacture in which the value of all the materials used does not exceed 50 %</w:t>
            </w:r>
            <w:r w:rsidRPr="008F38B1">
              <w:rPr>
                <w:rFonts w:ascii="Arial" w:hAnsi="Arial" w:cs="Arial"/>
                <w:sz w:val="19"/>
              </w:rPr>
              <w:t xml:space="preserve"> 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product</w:t>
            </w:r>
          </w:p>
        </w:tc>
      </w:tr>
    </w:tbl>
    <w:p w:rsidR="00C75D43" w:rsidRPr="008F38B1" w:rsidRDefault="00C75D43" w:rsidP="00C75D43">
      <w:pPr>
        <w:spacing w:line="230" w:lineRule="auto"/>
        <w:rPr>
          <w:rFonts w:ascii="Arial" w:hAnsi="Arial" w:cs="Arial"/>
          <w:sz w:val="19"/>
        </w:rPr>
        <w:sectPr w:rsidR="00C75D43" w:rsidRPr="008F38B1">
          <w:headerReference w:type="default" r:id="rId80"/>
          <w:footnotePr>
            <w:numRestart w:val="eachSect"/>
          </w:footnotePr>
          <w:pgSz w:w="16840" w:h="11910" w:orient="landscape"/>
          <w:pgMar w:top="820" w:right="1680" w:bottom="280" w:left="1220" w:header="0" w:footer="0" w:gutter="0"/>
          <w:cols w:space="720"/>
        </w:sectPr>
      </w:pPr>
    </w:p>
    <w:p w:rsidR="00C75D43" w:rsidRPr="008F38B1" w:rsidRDefault="00C75D43" w:rsidP="00C75D43">
      <w:pPr>
        <w:pStyle w:val="BodyText"/>
        <w:spacing w:before="1"/>
        <w:rPr>
          <w:rFonts w:ascii="Arial" w:hAnsi="Arial" w:cs="Arial"/>
          <w:b/>
          <w:sz w:val="2"/>
        </w:rPr>
      </w:pPr>
      <w:r w:rsidRPr="008F38B1">
        <w:rPr>
          <w:rFonts w:ascii="Arial" w:hAnsi="Arial" w:cs="Arial"/>
          <w:noProof/>
          <w:lang w:val="en-US"/>
        </w:rPr>
        <w:lastRenderedPageBreak/>
        <mc:AlternateContent>
          <mc:Choice Requires="wps">
            <w:drawing>
              <wp:anchor distT="0" distB="0" distL="0" distR="0" simplePos="0" relativeHeight="251941888" behindDoc="1" locked="0" layoutInCell="1" allowOverlap="1" wp14:anchorId="71A370A4" wp14:editId="26252DFA">
                <wp:simplePos x="0" y="0"/>
                <wp:positionH relativeFrom="page">
                  <wp:posOffset>443030</wp:posOffset>
                </wp:positionH>
                <wp:positionV relativeFrom="page">
                  <wp:posOffset>540000</wp:posOffset>
                </wp:positionV>
                <wp:extent cx="6350" cy="6480175"/>
                <wp:effectExtent l="0" t="0" r="0" b="0"/>
                <wp:wrapNone/>
                <wp:docPr id="285" name="Graphic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895241" id="Graphic 285" o:spid="_x0000_s1026" style="position:absolute;margin-left:34.9pt;margin-top:42.5pt;width:.5pt;height:510.25pt;z-index:-251374592;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" path="m6324,6480000l6324,,,,,6480000r6324,xe" fillcolor="black" stroked="f">
                <v:path arrowok="t"/>
                <w10:wrap anchorx="page" anchory="page"/>
              </v:shape>
            </w:pict>
          </mc:Fallback>
        </mc:AlternateContent>
      </w:r>
      <w:r w:rsidRPr="008F38B1">
        <w:rPr>
          <w:rFonts w:ascii="Arial" w:hAnsi="Arial" w:cs="Arial"/>
          <w:noProof/>
          <w:lang w:val="en-US"/>
        </w:rPr>
        <mc:AlternateContent>
          <mc:Choice Requires="wps">
            <w:drawing>
              <wp:anchor distT="0" distB="0" distL="0" distR="0" simplePos="0" relativeHeight="251942912" behindDoc="1" locked="0" layoutInCell="1" allowOverlap="1" wp14:anchorId="7B61A6F5" wp14:editId="6C4F0EB8">
                <wp:simplePos x="0" y="0"/>
                <wp:positionH relativeFrom="page">
                  <wp:posOffset>9892030</wp:posOffset>
                </wp:positionH>
                <wp:positionV relativeFrom="page">
                  <wp:posOffset>540000</wp:posOffset>
                </wp:positionV>
                <wp:extent cx="6350" cy="6480175"/>
                <wp:effectExtent l="0" t="0" r="0" b="0"/>
                <wp:wrapNone/>
                <wp:docPr id="286" name="Graphic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CC549D" id="Graphic 286" o:spid="_x0000_s1026" style="position:absolute;margin-left:778.9pt;margin-top:42.5pt;width:.5pt;height:510.25pt;z-index:-251373568;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" path="m6324,6480000l6324,,,,,6480000r6324,xe" fillcolor="black" stroked="f">
                <v:path arrowok="t"/>
                <w10:wrap anchorx="page" anchory="page"/>
              </v:shape>
            </w:pict>
          </mc:Fallback>
        </mc:AlternateConten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2"/>
        <w:gridCol w:w="5896"/>
        <w:gridCol w:w="5901"/>
      </w:tblGrid>
      <w:tr w:rsidR="00C75D43" w:rsidRPr="008F38B1" w:rsidTr="00C75D43">
        <w:trPr>
          <w:trHeight w:val="545"/>
        </w:trPr>
        <w:tc>
          <w:tcPr>
            <w:tcW w:w="1922" w:type="dxa"/>
            <w:tcBorders>
              <w:left w:val="nil"/>
            </w:tcBorders>
          </w:tcPr>
          <w:p w:rsidR="00C75D43" w:rsidRPr="008F38B1" w:rsidRDefault="00C75D43" w:rsidP="00C75D43">
            <w:pPr>
              <w:pStyle w:val="TableParagraph"/>
              <w:spacing w:before="153"/>
              <w:ind w:left="629"/>
              <w:rPr>
                <w:rFonts w:ascii="Arial" w:hAnsi="Arial" w:cs="Arial"/>
                <w:sz w:val="17"/>
              </w:rPr>
            </w:pPr>
            <w:r w:rsidRPr="008F38B1">
              <w:rPr>
                <w:rFonts w:ascii="Arial" w:hAnsi="Arial" w:cs="Arial"/>
                <w:spacing w:val="-2"/>
                <w:sz w:val="17"/>
              </w:rPr>
              <w:t>Heading</w:t>
            </w:r>
          </w:p>
        </w:tc>
        <w:tc>
          <w:tcPr>
            <w:tcW w:w="5896" w:type="dxa"/>
          </w:tcPr>
          <w:p w:rsidR="00C75D43" w:rsidRPr="008F38B1" w:rsidRDefault="00C75D43" w:rsidP="00C75D43">
            <w:pPr>
              <w:pStyle w:val="TableParagraph"/>
              <w:spacing w:before="153"/>
              <w:ind w:left="0"/>
              <w:jc w:val="center"/>
              <w:rPr>
                <w:rFonts w:ascii="Arial" w:hAnsi="Arial" w:cs="Arial"/>
                <w:sz w:val="17"/>
              </w:rPr>
            </w:pPr>
            <w:r w:rsidRPr="008F38B1">
              <w:rPr>
                <w:rFonts w:ascii="Arial" w:hAnsi="Arial" w:cs="Arial"/>
                <w:spacing w:val="-4"/>
                <w:sz w:val="17"/>
              </w:rPr>
              <w:t>Description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3"/>
                <w:sz w:val="17"/>
              </w:rPr>
              <w:t xml:space="preserve"> </w:t>
            </w:r>
            <w:r w:rsidRPr="008F38B1">
              <w:rPr>
                <w:rFonts w:ascii="Arial" w:hAnsi="Arial" w:cs="Arial"/>
                <w:spacing w:val="-4"/>
                <w:sz w:val="17"/>
              </w:rPr>
              <w:t>product</w:t>
            </w:r>
          </w:p>
        </w:tc>
        <w:tc>
          <w:tcPr>
            <w:tcW w:w="5901" w:type="dxa"/>
            <w:tcBorders>
              <w:right w:val="nil"/>
            </w:tcBorders>
          </w:tcPr>
          <w:p w:rsidR="00C75D43" w:rsidRPr="008F38B1" w:rsidRDefault="00C75D43" w:rsidP="00C75D43">
            <w:pPr>
              <w:pStyle w:val="TableParagraph"/>
              <w:spacing w:before="64" w:line="230" w:lineRule="auto"/>
              <w:ind w:left="2413" w:hanging="2131"/>
              <w:rPr>
                <w:rFonts w:ascii="Arial" w:hAnsi="Arial" w:cs="Arial"/>
                <w:sz w:val="17"/>
              </w:rPr>
            </w:pPr>
            <w:r w:rsidRPr="008F38B1">
              <w:rPr>
                <w:rFonts w:ascii="Arial" w:hAnsi="Arial" w:cs="Arial"/>
                <w:w w:val="90"/>
                <w:sz w:val="17"/>
              </w:rPr>
              <w:t>Working</w:t>
            </w:r>
            <w:r w:rsidRPr="008F38B1">
              <w:rPr>
                <w:rFonts w:ascii="Arial" w:hAnsi="Arial" w:cs="Arial"/>
                <w:sz w:val="17"/>
              </w:rPr>
              <w:t xml:space="preserve"> </w:t>
            </w:r>
            <w:r w:rsidRPr="008F38B1">
              <w:rPr>
                <w:rFonts w:ascii="Arial" w:hAnsi="Arial" w:cs="Arial"/>
                <w:w w:val="90"/>
                <w:sz w:val="17"/>
              </w:rPr>
              <w:t>or</w:t>
            </w:r>
            <w:r w:rsidRPr="008F38B1">
              <w:rPr>
                <w:rFonts w:ascii="Arial" w:hAnsi="Arial" w:cs="Arial"/>
                <w:spacing w:val="25"/>
                <w:sz w:val="17"/>
              </w:rPr>
              <w:t xml:space="preserve"> </w:t>
            </w:r>
            <w:r w:rsidRPr="008F38B1">
              <w:rPr>
                <w:rFonts w:ascii="Arial" w:hAnsi="Arial" w:cs="Arial"/>
                <w:w w:val="90"/>
                <w:sz w:val="17"/>
              </w:rPr>
              <w:t>processing,</w:t>
            </w:r>
            <w:r w:rsidRPr="008F38B1">
              <w:rPr>
                <w:rFonts w:ascii="Arial" w:hAnsi="Arial" w:cs="Arial"/>
                <w:sz w:val="17"/>
              </w:rPr>
              <w:t xml:space="preserve"> </w:t>
            </w:r>
            <w:r w:rsidRPr="008F38B1">
              <w:rPr>
                <w:rFonts w:ascii="Arial" w:hAnsi="Arial" w:cs="Arial"/>
                <w:w w:val="90"/>
                <w:sz w:val="17"/>
              </w:rPr>
              <w:t>carried</w:t>
            </w:r>
            <w:r w:rsidRPr="008F38B1">
              <w:rPr>
                <w:rFonts w:ascii="Arial" w:hAnsi="Arial" w:cs="Arial"/>
                <w:sz w:val="17"/>
              </w:rPr>
              <w:t xml:space="preserve"> </w:t>
            </w:r>
            <w:r w:rsidRPr="008F38B1">
              <w:rPr>
                <w:rFonts w:ascii="Arial" w:hAnsi="Arial" w:cs="Arial"/>
                <w:w w:val="90"/>
                <w:sz w:val="17"/>
              </w:rPr>
              <w:t>out</w:t>
            </w:r>
            <w:r w:rsidRPr="008F38B1">
              <w:rPr>
                <w:rFonts w:ascii="Arial" w:hAnsi="Arial" w:cs="Arial"/>
                <w:sz w:val="17"/>
              </w:rPr>
              <w:t xml:space="preserve"> </w:t>
            </w:r>
            <w:r w:rsidRPr="008F38B1">
              <w:rPr>
                <w:rFonts w:ascii="Arial" w:hAnsi="Arial" w:cs="Arial"/>
                <w:w w:val="90"/>
                <w:sz w:val="17"/>
              </w:rPr>
              <w:t>on</w:t>
            </w:r>
            <w:r w:rsidRPr="008F38B1">
              <w:rPr>
                <w:rFonts w:ascii="Arial" w:hAnsi="Arial" w:cs="Arial"/>
                <w:sz w:val="17"/>
              </w:rPr>
              <w:t xml:space="preserve"> </w:t>
            </w:r>
            <w:r w:rsidRPr="008F38B1">
              <w:rPr>
                <w:rFonts w:ascii="Arial" w:hAnsi="Arial" w:cs="Arial"/>
                <w:w w:val="90"/>
                <w:sz w:val="17"/>
              </w:rPr>
              <w:t>non-originating</w:t>
            </w:r>
            <w:r w:rsidRPr="008F38B1">
              <w:rPr>
                <w:rFonts w:ascii="Arial" w:hAnsi="Arial" w:cs="Arial"/>
                <w:sz w:val="17"/>
              </w:rPr>
              <w:t xml:space="preserve"> </w:t>
            </w:r>
            <w:r w:rsidRPr="008F38B1">
              <w:rPr>
                <w:rFonts w:ascii="Arial" w:hAnsi="Arial" w:cs="Arial"/>
                <w:w w:val="90"/>
                <w:sz w:val="17"/>
              </w:rPr>
              <w:t>materials,</w:t>
            </w:r>
            <w:r w:rsidRPr="008F38B1">
              <w:rPr>
                <w:rFonts w:ascii="Arial" w:hAnsi="Arial" w:cs="Arial"/>
                <w:spacing w:val="24"/>
                <w:sz w:val="17"/>
              </w:rPr>
              <w:t xml:space="preserve"> </w:t>
            </w:r>
            <w:r w:rsidRPr="008F38B1">
              <w:rPr>
                <w:rFonts w:ascii="Arial" w:hAnsi="Arial" w:cs="Arial"/>
                <w:w w:val="90"/>
                <w:sz w:val="17"/>
              </w:rPr>
              <w:t>which</w:t>
            </w:r>
            <w:r w:rsidRPr="008F38B1">
              <w:rPr>
                <w:rFonts w:ascii="Arial" w:hAnsi="Arial" w:cs="Arial"/>
                <w:sz w:val="17"/>
              </w:rPr>
              <w:t xml:space="preserve"> </w:t>
            </w:r>
            <w:r w:rsidRPr="008F38B1">
              <w:rPr>
                <w:rFonts w:ascii="Arial" w:hAnsi="Arial" w:cs="Arial"/>
                <w:w w:val="90"/>
                <w:sz w:val="17"/>
              </w:rPr>
              <w:t>confers</w:t>
            </w:r>
            <w:r w:rsidRPr="008F38B1">
              <w:rPr>
                <w:rFonts w:ascii="Arial" w:hAnsi="Arial" w:cs="Arial"/>
                <w:spacing w:val="40"/>
                <w:sz w:val="17"/>
              </w:rPr>
              <w:t xml:space="preserve"> </w:t>
            </w:r>
            <w:r w:rsidRPr="008F38B1">
              <w:rPr>
                <w:rFonts w:ascii="Arial" w:hAnsi="Arial" w:cs="Arial"/>
                <w:sz w:val="17"/>
              </w:rPr>
              <w:t>originating status</w:t>
            </w:r>
          </w:p>
        </w:tc>
      </w:tr>
      <w:tr w:rsidR="00C75D43" w:rsidRPr="008F38B1" w:rsidTr="00C75D43">
        <w:trPr>
          <w:trHeight w:val="387"/>
        </w:trPr>
        <w:tc>
          <w:tcPr>
            <w:tcW w:w="1922" w:type="dxa"/>
            <w:tcBorders>
              <w:left w:val="nil"/>
            </w:tcBorders>
          </w:tcPr>
          <w:p w:rsidR="00C75D43" w:rsidRPr="008F38B1" w:rsidRDefault="00C75D43" w:rsidP="00C75D43">
            <w:pPr>
              <w:pStyle w:val="TableParagraph"/>
              <w:spacing w:before="92"/>
              <w:ind w:left="0" w:right="102"/>
              <w:jc w:val="center"/>
              <w:rPr>
                <w:rFonts w:ascii="Arial" w:hAnsi="Arial" w:cs="Arial"/>
                <w:sz w:val="17"/>
              </w:rPr>
            </w:pPr>
            <w:r w:rsidRPr="008F38B1">
              <w:rPr>
                <w:rFonts w:ascii="Arial" w:hAnsi="Arial" w:cs="Arial"/>
                <w:spacing w:val="-5"/>
                <w:w w:val="90"/>
                <w:sz w:val="17"/>
              </w:rPr>
              <w:t>(1)</w:t>
            </w:r>
          </w:p>
        </w:tc>
        <w:tc>
          <w:tcPr>
            <w:tcW w:w="5896" w:type="dxa"/>
          </w:tcPr>
          <w:p w:rsidR="00C75D43" w:rsidRPr="008F38B1" w:rsidRDefault="00C75D43" w:rsidP="00C75D43">
            <w:pPr>
              <w:pStyle w:val="TableParagraph"/>
              <w:spacing w:before="92"/>
              <w:ind w:left="0"/>
              <w:jc w:val="center"/>
              <w:rPr>
                <w:rFonts w:ascii="Arial" w:hAnsi="Arial" w:cs="Arial"/>
                <w:sz w:val="17"/>
              </w:rPr>
            </w:pPr>
            <w:r w:rsidRPr="008F38B1">
              <w:rPr>
                <w:rFonts w:ascii="Arial" w:hAnsi="Arial" w:cs="Arial"/>
                <w:spacing w:val="-5"/>
                <w:w w:val="90"/>
                <w:sz w:val="17"/>
              </w:rPr>
              <w:t>(2)</w:t>
            </w:r>
          </w:p>
        </w:tc>
        <w:tc>
          <w:tcPr>
            <w:tcW w:w="5901" w:type="dxa"/>
            <w:tcBorders>
              <w:right w:val="nil"/>
            </w:tcBorders>
          </w:tcPr>
          <w:p w:rsidR="00C75D43" w:rsidRPr="008F38B1" w:rsidRDefault="00C75D43" w:rsidP="00C75D43">
            <w:pPr>
              <w:pStyle w:val="TableParagraph"/>
              <w:spacing w:before="92"/>
              <w:ind w:left="106"/>
              <w:jc w:val="center"/>
              <w:rPr>
                <w:rFonts w:ascii="Arial" w:hAnsi="Arial" w:cs="Arial"/>
                <w:sz w:val="17"/>
              </w:rPr>
            </w:pPr>
            <w:r w:rsidRPr="008F38B1">
              <w:rPr>
                <w:rFonts w:ascii="Arial" w:hAnsi="Arial" w:cs="Arial"/>
                <w:spacing w:val="-5"/>
                <w:w w:val="90"/>
                <w:sz w:val="17"/>
              </w:rPr>
              <w:t>(3)</w:t>
            </w:r>
          </w:p>
        </w:tc>
      </w:tr>
      <w:tr w:rsidR="00C75D43" w:rsidRPr="008F38B1" w:rsidTr="00C75D43">
        <w:trPr>
          <w:trHeight w:val="2804"/>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z w:val="19"/>
              </w:rPr>
              <w:t>8525</w:t>
            </w:r>
            <w:r w:rsidRPr="008F38B1">
              <w:rPr>
                <w:rFonts w:ascii="Arial" w:hAnsi="Arial" w:cs="Arial"/>
                <w:spacing w:val="-9"/>
                <w:sz w:val="19"/>
              </w:rPr>
              <w:t xml:space="preserve"> </w:t>
            </w:r>
            <w:r w:rsidRPr="008F38B1">
              <w:rPr>
                <w:rFonts w:ascii="Arial" w:hAnsi="Arial" w:cs="Arial"/>
                <w:sz w:val="19"/>
              </w:rPr>
              <w:t>to</w:t>
            </w:r>
            <w:r w:rsidRPr="008F38B1">
              <w:rPr>
                <w:rFonts w:ascii="Arial" w:hAnsi="Arial" w:cs="Arial"/>
                <w:spacing w:val="-11"/>
                <w:sz w:val="19"/>
              </w:rPr>
              <w:t xml:space="preserve"> </w:t>
            </w:r>
            <w:r w:rsidRPr="008F38B1">
              <w:rPr>
                <w:rFonts w:ascii="Arial" w:hAnsi="Arial" w:cs="Arial"/>
                <w:spacing w:val="-4"/>
                <w:sz w:val="19"/>
              </w:rPr>
              <w:t>8528</w:t>
            </w:r>
          </w:p>
        </w:tc>
        <w:tc>
          <w:tcPr>
            <w:tcW w:w="5896" w:type="dxa"/>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Transmission apparatus for radio-broadcasting or television, television</w:t>
            </w:r>
            <w:r w:rsidRPr="008F38B1">
              <w:rPr>
                <w:rFonts w:ascii="Arial" w:hAnsi="Arial" w:cs="Arial"/>
                <w:sz w:val="19"/>
              </w:rPr>
              <w:t xml:space="preserve"> </w:t>
            </w:r>
            <w:r w:rsidRPr="008F38B1">
              <w:rPr>
                <w:rFonts w:ascii="Arial" w:hAnsi="Arial" w:cs="Arial"/>
                <w:spacing w:val="-4"/>
                <w:sz w:val="19"/>
              </w:rPr>
              <w:t>cameras,</w:t>
            </w:r>
            <w:r w:rsidRPr="008F38B1">
              <w:rPr>
                <w:rFonts w:ascii="Arial" w:hAnsi="Arial" w:cs="Arial"/>
                <w:spacing w:val="-7"/>
                <w:sz w:val="19"/>
              </w:rPr>
              <w:t xml:space="preserve"> </w:t>
            </w:r>
            <w:r w:rsidRPr="008F38B1">
              <w:rPr>
                <w:rFonts w:ascii="Arial" w:hAnsi="Arial" w:cs="Arial"/>
                <w:spacing w:val="-4"/>
                <w:sz w:val="19"/>
              </w:rPr>
              <w:t>digital</w:t>
            </w:r>
            <w:r w:rsidRPr="008F38B1">
              <w:rPr>
                <w:rFonts w:ascii="Arial" w:hAnsi="Arial" w:cs="Arial"/>
                <w:spacing w:val="-6"/>
                <w:sz w:val="19"/>
              </w:rPr>
              <w:t xml:space="preserve"> </w:t>
            </w:r>
            <w:r w:rsidRPr="008F38B1">
              <w:rPr>
                <w:rFonts w:ascii="Arial" w:hAnsi="Arial" w:cs="Arial"/>
                <w:spacing w:val="-4"/>
                <w:sz w:val="19"/>
              </w:rPr>
              <w:t>cameras</w:t>
            </w:r>
            <w:r w:rsidRPr="008F38B1">
              <w:rPr>
                <w:rFonts w:ascii="Arial" w:hAnsi="Arial" w:cs="Arial"/>
                <w:spacing w:val="-7"/>
                <w:sz w:val="19"/>
              </w:rPr>
              <w:t xml:space="preserve"> </w:t>
            </w:r>
            <w:r w:rsidRPr="008F38B1">
              <w:rPr>
                <w:rFonts w:ascii="Arial" w:hAnsi="Arial" w:cs="Arial"/>
                <w:spacing w:val="-4"/>
                <w:sz w:val="19"/>
              </w:rPr>
              <w:t>and</w:t>
            </w:r>
            <w:r w:rsidRPr="008F38B1">
              <w:rPr>
                <w:rFonts w:ascii="Arial" w:hAnsi="Arial" w:cs="Arial"/>
                <w:spacing w:val="-6"/>
                <w:sz w:val="19"/>
              </w:rPr>
              <w:t xml:space="preserve"> </w:t>
            </w:r>
            <w:r w:rsidRPr="008F38B1">
              <w:rPr>
                <w:rFonts w:ascii="Arial" w:hAnsi="Arial" w:cs="Arial"/>
                <w:spacing w:val="-4"/>
                <w:sz w:val="19"/>
              </w:rPr>
              <w:t>video</w:t>
            </w:r>
            <w:r w:rsidRPr="008F38B1">
              <w:rPr>
                <w:rFonts w:ascii="Arial" w:hAnsi="Arial" w:cs="Arial"/>
                <w:spacing w:val="-7"/>
                <w:sz w:val="19"/>
              </w:rPr>
              <w:t xml:space="preserve"> </w:t>
            </w:r>
            <w:r w:rsidRPr="008F38B1">
              <w:rPr>
                <w:rFonts w:ascii="Arial" w:hAnsi="Arial" w:cs="Arial"/>
                <w:spacing w:val="-4"/>
                <w:sz w:val="19"/>
              </w:rPr>
              <w:t>camera</w:t>
            </w:r>
            <w:r w:rsidRPr="008F38B1">
              <w:rPr>
                <w:rFonts w:ascii="Arial" w:hAnsi="Arial" w:cs="Arial"/>
                <w:spacing w:val="-6"/>
                <w:sz w:val="19"/>
              </w:rPr>
              <w:t xml:space="preserve"> </w:t>
            </w:r>
            <w:r w:rsidRPr="008F38B1">
              <w:rPr>
                <w:rFonts w:ascii="Arial" w:hAnsi="Arial" w:cs="Arial"/>
                <w:spacing w:val="-4"/>
                <w:sz w:val="19"/>
              </w:rPr>
              <w:t>recorders</w:t>
            </w:r>
          </w:p>
          <w:p w:rsidR="00C75D43" w:rsidRPr="008F38B1" w:rsidRDefault="00C75D43" w:rsidP="00C75D43">
            <w:pPr>
              <w:pStyle w:val="TableParagraph"/>
              <w:spacing w:before="112" w:line="230" w:lineRule="auto"/>
              <w:rPr>
                <w:rFonts w:ascii="Arial" w:hAnsi="Arial" w:cs="Arial"/>
                <w:sz w:val="19"/>
              </w:rPr>
            </w:pPr>
            <w:r w:rsidRPr="008F38B1">
              <w:rPr>
                <w:rFonts w:ascii="Arial" w:hAnsi="Arial" w:cs="Arial"/>
                <w:w w:val="90"/>
                <w:sz w:val="19"/>
              </w:rPr>
              <w:t>Radar apparatus, radio navigational aid apparatus and radio remote control</w:t>
            </w:r>
            <w:r w:rsidRPr="008F38B1">
              <w:rPr>
                <w:rFonts w:ascii="Arial" w:hAnsi="Arial" w:cs="Arial"/>
                <w:sz w:val="19"/>
              </w:rPr>
              <w:t xml:space="preserve"> </w:t>
            </w:r>
            <w:r w:rsidRPr="008F38B1">
              <w:rPr>
                <w:rFonts w:ascii="Arial" w:hAnsi="Arial" w:cs="Arial"/>
                <w:spacing w:val="-2"/>
                <w:sz w:val="19"/>
              </w:rPr>
              <w:t>apparatus</w:t>
            </w:r>
          </w:p>
          <w:p w:rsidR="00C75D43" w:rsidRPr="008F38B1" w:rsidRDefault="00C75D43" w:rsidP="00C75D43">
            <w:pPr>
              <w:pStyle w:val="TableParagraph"/>
              <w:spacing w:before="105"/>
              <w:rPr>
                <w:rFonts w:ascii="Arial" w:hAnsi="Arial" w:cs="Arial"/>
                <w:sz w:val="19"/>
              </w:rPr>
            </w:pPr>
            <w:r w:rsidRPr="008F38B1">
              <w:rPr>
                <w:rFonts w:ascii="Arial" w:hAnsi="Arial" w:cs="Arial"/>
                <w:w w:val="90"/>
                <w:sz w:val="19"/>
              </w:rPr>
              <w:t>Reception</w:t>
            </w:r>
            <w:r w:rsidRPr="008F38B1">
              <w:rPr>
                <w:rFonts w:ascii="Arial" w:hAnsi="Arial" w:cs="Arial"/>
                <w:spacing w:val="4"/>
                <w:sz w:val="19"/>
              </w:rPr>
              <w:t xml:space="preserve"> </w:t>
            </w:r>
            <w:r w:rsidRPr="008F38B1">
              <w:rPr>
                <w:rFonts w:ascii="Arial" w:hAnsi="Arial" w:cs="Arial"/>
                <w:w w:val="90"/>
                <w:sz w:val="19"/>
              </w:rPr>
              <w:t>apparatus</w:t>
            </w:r>
            <w:r w:rsidRPr="008F38B1">
              <w:rPr>
                <w:rFonts w:ascii="Arial" w:hAnsi="Arial" w:cs="Arial"/>
                <w:spacing w:val="6"/>
                <w:sz w:val="19"/>
              </w:rPr>
              <w:t xml:space="preserve"> </w:t>
            </w:r>
            <w:r w:rsidRPr="008F38B1">
              <w:rPr>
                <w:rFonts w:ascii="Arial" w:hAnsi="Arial" w:cs="Arial"/>
                <w:w w:val="90"/>
                <w:sz w:val="19"/>
              </w:rPr>
              <w:t>for</w:t>
            </w:r>
            <w:r w:rsidRPr="008F38B1">
              <w:rPr>
                <w:rFonts w:ascii="Arial" w:hAnsi="Arial" w:cs="Arial"/>
                <w:spacing w:val="11"/>
                <w:sz w:val="19"/>
              </w:rPr>
              <w:t xml:space="preserve"> </w:t>
            </w:r>
            <w:r w:rsidRPr="008F38B1">
              <w:rPr>
                <w:rFonts w:ascii="Arial" w:hAnsi="Arial" w:cs="Arial"/>
                <w:w w:val="90"/>
                <w:sz w:val="19"/>
              </w:rPr>
              <w:t>radio-</w:t>
            </w:r>
            <w:r w:rsidRPr="008F38B1">
              <w:rPr>
                <w:rFonts w:ascii="Arial" w:hAnsi="Arial" w:cs="Arial"/>
                <w:spacing w:val="-2"/>
                <w:w w:val="90"/>
                <w:sz w:val="19"/>
              </w:rPr>
              <w:t>broadcasting</w:t>
            </w:r>
          </w:p>
          <w:p w:rsidR="00C75D43" w:rsidRPr="008F38B1" w:rsidRDefault="00C75D43" w:rsidP="00C75D43">
            <w:pPr>
              <w:pStyle w:val="TableParagraph"/>
              <w:spacing w:before="111" w:line="230" w:lineRule="auto"/>
              <w:rPr>
                <w:rFonts w:ascii="Arial" w:hAnsi="Arial" w:cs="Arial"/>
                <w:sz w:val="19"/>
              </w:rPr>
            </w:pPr>
            <w:r w:rsidRPr="008F38B1">
              <w:rPr>
                <w:rFonts w:ascii="Arial" w:hAnsi="Arial" w:cs="Arial"/>
                <w:w w:val="90"/>
                <w:sz w:val="19"/>
              </w:rPr>
              <w:t>Monitors and projectors, not incorporating television reception apparatus;</w:t>
            </w:r>
            <w:r w:rsidRPr="008F38B1">
              <w:rPr>
                <w:rFonts w:ascii="Arial" w:hAnsi="Arial" w:cs="Arial"/>
                <w:sz w:val="19"/>
              </w:rPr>
              <w:t xml:space="preserve"> </w:t>
            </w:r>
            <w:r w:rsidRPr="008F38B1">
              <w:rPr>
                <w:rFonts w:ascii="Arial" w:hAnsi="Arial" w:cs="Arial"/>
                <w:spacing w:val="-4"/>
                <w:sz w:val="19"/>
              </w:rPr>
              <w:t>reception</w:t>
            </w:r>
            <w:r w:rsidRPr="008F38B1">
              <w:rPr>
                <w:rFonts w:ascii="Arial" w:hAnsi="Arial" w:cs="Arial"/>
                <w:spacing w:val="-7"/>
                <w:sz w:val="19"/>
              </w:rPr>
              <w:t xml:space="preserve"> </w:t>
            </w:r>
            <w:r w:rsidRPr="008F38B1">
              <w:rPr>
                <w:rFonts w:ascii="Arial" w:hAnsi="Arial" w:cs="Arial"/>
                <w:spacing w:val="-4"/>
                <w:sz w:val="19"/>
              </w:rPr>
              <w:t>apparatus</w:t>
            </w:r>
            <w:r w:rsidRPr="008F38B1">
              <w:rPr>
                <w:rFonts w:ascii="Arial" w:hAnsi="Arial" w:cs="Arial"/>
                <w:spacing w:val="-6"/>
                <w:sz w:val="19"/>
              </w:rPr>
              <w:t xml:space="preserve"> </w:t>
            </w:r>
            <w:r w:rsidRPr="008F38B1">
              <w:rPr>
                <w:rFonts w:ascii="Arial" w:hAnsi="Arial" w:cs="Arial"/>
                <w:spacing w:val="-4"/>
                <w:sz w:val="19"/>
              </w:rPr>
              <w:t>for</w:t>
            </w:r>
            <w:r w:rsidRPr="008F38B1">
              <w:rPr>
                <w:rFonts w:ascii="Arial" w:hAnsi="Arial" w:cs="Arial"/>
                <w:spacing w:val="-7"/>
                <w:sz w:val="19"/>
              </w:rPr>
              <w:t xml:space="preserve"> </w:t>
            </w:r>
            <w:r w:rsidRPr="008F38B1">
              <w:rPr>
                <w:rFonts w:ascii="Arial" w:hAnsi="Arial" w:cs="Arial"/>
                <w:spacing w:val="-4"/>
                <w:sz w:val="19"/>
              </w:rPr>
              <w:t>television,</w:t>
            </w:r>
            <w:r w:rsidRPr="008F38B1">
              <w:rPr>
                <w:rFonts w:ascii="Arial" w:hAnsi="Arial" w:cs="Arial"/>
                <w:spacing w:val="-6"/>
                <w:sz w:val="19"/>
              </w:rPr>
              <w:t xml:space="preserve"> </w:t>
            </w:r>
            <w:r w:rsidRPr="008F38B1">
              <w:rPr>
                <w:rFonts w:ascii="Arial" w:hAnsi="Arial" w:cs="Arial"/>
                <w:spacing w:val="-4"/>
                <w:sz w:val="19"/>
              </w:rPr>
              <w:t>or</w:t>
            </w:r>
            <w:r w:rsidRPr="008F38B1">
              <w:rPr>
                <w:rFonts w:ascii="Arial" w:hAnsi="Arial" w:cs="Arial"/>
                <w:spacing w:val="-6"/>
                <w:sz w:val="19"/>
              </w:rPr>
              <w:t xml:space="preserve"> </w:t>
            </w:r>
            <w:r w:rsidRPr="008F38B1">
              <w:rPr>
                <w:rFonts w:ascii="Arial" w:hAnsi="Arial" w:cs="Arial"/>
                <w:spacing w:val="-4"/>
                <w:sz w:val="19"/>
              </w:rPr>
              <w:t>video</w:t>
            </w:r>
            <w:r w:rsidRPr="008F38B1">
              <w:rPr>
                <w:rFonts w:ascii="Arial" w:hAnsi="Arial" w:cs="Arial"/>
                <w:spacing w:val="-6"/>
                <w:sz w:val="19"/>
              </w:rPr>
              <w:t xml:space="preserve"> </w:t>
            </w:r>
            <w:r w:rsidRPr="008F38B1">
              <w:rPr>
                <w:rFonts w:ascii="Arial" w:hAnsi="Arial" w:cs="Arial"/>
                <w:spacing w:val="-4"/>
                <w:sz w:val="19"/>
              </w:rPr>
              <w:t>recording</w:t>
            </w:r>
            <w:r w:rsidRPr="008F38B1">
              <w:rPr>
                <w:rFonts w:ascii="Arial" w:hAnsi="Arial" w:cs="Arial"/>
                <w:spacing w:val="-7"/>
                <w:sz w:val="19"/>
              </w:rPr>
              <w:t xml:space="preserve"> </w:t>
            </w:r>
            <w:r w:rsidRPr="008F38B1">
              <w:rPr>
                <w:rFonts w:ascii="Arial" w:hAnsi="Arial" w:cs="Arial"/>
                <w:spacing w:val="-4"/>
                <w:sz w:val="19"/>
              </w:rPr>
              <w:t>or reproducing</w:t>
            </w:r>
            <w:r w:rsidRPr="008F38B1">
              <w:rPr>
                <w:rFonts w:ascii="Arial" w:hAnsi="Arial" w:cs="Arial"/>
                <w:sz w:val="19"/>
              </w:rPr>
              <w:t xml:space="preserve"> </w:t>
            </w:r>
            <w:r w:rsidRPr="008F38B1">
              <w:rPr>
                <w:rFonts w:ascii="Arial" w:hAnsi="Arial" w:cs="Arial"/>
                <w:spacing w:val="-2"/>
                <w:sz w:val="19"/>
              </w:rPr>
              <w:t>apparatus</w:t>
            </w:r>
          </w:p>
        </w:tc>
        <w:tc>
          <w:tcPr>
            <w:tcW w:w="5901" w:type="dxa"/>
            <w:tcBorders>
              <w:right w:val="nil"/>
            </w:tcBorders>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Manufacture from materials of any heading, except that of the product and</w:t>
            </w:r>
            <w:r w:rsidRPr="008F38B1">
              <w:rPr>
                <w:rFonts w:ascii="Arial" w:hAnsi="Arial" w:cs="Arial"/>
                <w:sz w:val="19"/>
              </w:rPr>
              <w:t xml:space="preserve"> heading 8529</w:t>
            </w:r>
          </w:p>
          <w:p w:rsidR="00C75D43" w:rsidRPr="008F38B1" w:rsidRDefault="00C75D43" w:rsidP="00C75D43">
            <w:pPr>
              <w:pStyle w:val="TableParagraph"/>
              <w:spacing w:before="105"/>
              <w:rPr>
                <w:rFonts w:ascii="Arial" w:hAnsi="Arial" w:cs="Arial"/>
                <w:sz w:val="19"/>
              </w:rPr>
            </w:pPr>
            <w:r w:rsidRPr="008F38B1">
              <w:rPr>
                <w:rFonts w:ascii="Arial" w:hAnsi="Arial" w:cs="Arial"/>
                <w:spacing w:val="-5"/>
                <w:sz w:val="19"/>
              </w:rPr>
              <w:t>or</w:t>
            </w:r>
          </w:p>
          <w:p w:rsidR="00C75D43" w:rsidRPr="008F38B1" w:rsidRDefault="00C75D43" w:rsidP="00C75D43">
            <w:pPr>
              <w:pStyle w:val="TableParagraph"/>
              <w:spacing w:before="111" w:line="230" w:lineRule="auto"/>
              <w:rPr>
                <w:rFonts w:ascii="Arial" w:hAnsi="Arial" w:cs="Arial"/>
                <w:sz w:val="19"/>
              </w:rPr>
            </w:pPr>
            <w:r w:rsidRPr="008F38B1">
              <w:rPr>
                <w:rFonts w:ascii="Arial" w:hAnsi="Arial" w:cs="Arial"/>
                <w:w w:val="90"/>
                <w:sz w:val="19"/>
              </w:rPr>
              <w:t>Manufacture in which the value of all the materials used does not exceed 50 %</w:t>
            </w:r>
            <w:r w:rsidRPr="008F38B1">
              <w:rPr>
                <w:rFonts w:ascii="Arial" w:hAnsi="Arial" w:cs="Arial"/>
                <w:sz w:val="19"/>
              </w:rPr>
              <w:t xml:space="preserve"> 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product</w:t>
            </w:r>
          </w:p>
        </w:tc>
      </w:tr>
      <w:tr w:rsidR="00C75D43" w:rsidRPr="008F38B1" w:rsidTr="00C75D43">
        <w:trPr>
          <w:trHeight w:val="2051"/>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z w:val="19"/>
              </w:rPr>
              <w:t>8535</w:t>
            </w:r>
            <w:r w:rsidRPr="008F38B1">
              <w:rPr>
                <w:rFonts w:ascii="Arial" w:hAnsi="Arial" w:cs="Arial"/>
                <w:spacing w:val="-9"/>
                <w:sz w:val="19"/>
              </w:rPr>
              <w:t xml:space="preserve"> </w:t>
            </w:r>
            <w:r w:rsidRPr="008F38B1">
              <w:rPr>
                <w:rFonts w:ascii="Arial" w:hAnsi="Arial" w:cs="Arial"/>
                <w:sz w:val="19"/>
              </w:rPr>
              <w:t>to</w:t>
            </w:r>
            <w:r w:rsidRPr="008F38B1">
              <w:rPr>
                <w:rFonts w:ascii="Arial" w:hAnsi="Arial" w:cs="Arial"/>
                <w:spacing w:val="-11"/>
                <w:sz w:val="19"/>
              </w:rPr>
              <w:t xml:space="preserve"> </w:t>
            </w:r>
            <w:r w:rsidRPr="008F38B1">
              <w:rPr>
                <w:rFonts w:ascii="Arial" w:hAnsi="Arial" w:cs="Arial"/>
                <w:spacing w:val="-4"/>
                <w:sz w:val="19"/>
              </w:rPr>
              <w:t>8537</w:t>
            </w:r>
          </w:p>
        </w:tc>
        <w:tc>
          <w:tcPr>
            <w:tcW w:w="5896" w:type="dxa"/>
          </w:tcPr>
          <w:p w:rsidR="00C75D43" w:rsidRPr="008F38B1" w:rsidRDefault="00C75D43" w:rsidP="00C75D43">
            <w:pPr>
              <w:pStyle w:val="TableParagraph"/>
              <w:spacing w:before="105" w:line="230" w:lineRule="auto"/>
              <w:rPr>
                <w:rFonts w:ascii="Arial" w:hAnsi="Arial" w:cs="Arial"/>
                <w:sz w:val="19"/>
              </w:rPr>
            </w:pPr>
            <w:r w:rsidRPr="008F38B1">
              <w:rPr>
                <w:rFonts w:ascii="Arial" w:hAnsi="Arial" w:cs="Arial"/>
                <w:spacing w:val="-4"/>
                <w:sz w:val="19"/>
              </w:rPr>
              <w:t>Electrical</w:t>
            </w:r>
            <w:r w:rsidRPr="008F38B1">
              <w:rPr>
                <w:rFonts w:ascii="Arial" w:hAnsi="Arial" w:cs="Arial"/>
                <w:spacing w:val="-7"/>
                <w:sz w:val="19"/>
              </w:rPr>
              <w:t xml:space="preserve"> </w:t>
            </w:r>
            <w:r w:rsidRPr="008F38B1">
              <w:rPr>
                <w:rFonts w:ascii="Arial" w:hAnsi="Arial" w:cs="Arial"/>
                <w:spacing w:val="-4"/>
                <w:sz w:val="19"/>
              </w:rPr>
              <w:t>apparatus</w:t>
            </w:r>
            <w:r w:rsidRPr="008F38B1">
              <w:rPr>
                <w:rFonts w:ascii="Arial" w:hAnsi="Arial" w:cs="Arial"/>
                <w:spacing w:val="-6"/>
                <w:sz w:val="19"/>
              </w:rPr>
              <w:t xml:space="preserve"> </w:t>
            </w:r>
            <w:r w:rsidRPr="008F38B1">
              <w:rPr>
                <w:rFonts w:ascii="Arial" w:hAnsi="Arial" w:cs="Arial"/>
                <w:spacing w:val="-4"/>
                <w:sz w:val="19"/>
              </w:rPr>
              <w:t>for</w:t>
            </w:r>
            <w:r w:rsidRPr="008F38B1">
              <w:rPr>
                <w:rFonts w:ascii="Arial" w:hAnsi="Arial" w:cs="Arial"/>
                <w:spacing w:val="-7"/>
                <w:sz w:val="19"/>
              </w:rPr>
              <w:t xml:space="preserve"> </w:t>
            </w:r>
            <w:r w:rsidRPr="008F38B1">
              <w:rPr>
                <w:rFonts w:ascii="Arial" w:hAnsi="Arial" w:cs="Arial"/>
                <w:spacing w:val="-4"/>
                <w:sz w:val="19"/>
              </w:rPr>
              <w:t>switching</w:t>
            </w:r>
            <w:r w:rsidRPr="008F38B1">
              <w:rPr>
                <w:rFonts w:ascii="Arial" w:hAnsi="Arial" w:cs="Arial"/>
                <w:spacing w:val="-6"/>
                <w:sz w:val="19"/>
              </w:rPr>
              <w:t xml:space="preserve"> </w:t>
            </w:r>
            <w:r w:rsidRPr="008F38B1">
              <w:rPr>
                <w:rFonts w:ascii="Arial" w:hAnsi="Arial" w:cs="Arial"/>
                <w:spacing w:val="-4"/>
                <w:sz w:val="19"/>
              </w:rPr>
              <w:t>or</w:t>
            </w:r>
            <w:r w:rsidRPr="008F38B1">
              <w:rPr>
                <w:rFonts w:ascii="Arial" w:hAnsi="Arial" w:cs="Arial"/>
                <w:spacing w:val="-7"/>
                <w:sz w:val="19"/>
              </w:rPr>
              <w:t xml:space="preserve"> </w:t>
            </w:r>
            <w:r w:rsidRPr="008F38B1">
              <w:rPr>
                <w:rFonts w:ascii="Arial" w:hAnsi="Arial" w:cs="Arial"/>
                <w:spacing w:val="-4"/>
                <w:sz w:val="19"/>
              </w:rPr>
              <w:t>protecting</w:t>
            </w:r>
            <w:r w:rsidRPr="008F38B1">
              <w:rPr>
                <w:rFonts w:ascii="Arial" w:hAnsi="Arial" w:cs="Arial"/>
                <w:spacing w:val="-6"/>
                <w:sz w:val="19"/>
              </w:rPr>
              <w:t xml:space="preserve"> </w:t>
            </w:r>
            <w:r w:rsidRPr="008F38B1">
              <w:rPr>
                <w:rFonts w:ascii="Arial" w:hAnsi="Arial" w:cs="Arial"/>
                <w:spacing w:val="-4"/>
                <w:sz w:val="19"/>
              </w:rPr>
              <w:t>electrical</w:t>
            </w:r>
            <w:r w:rsidRPr="008F38B1">
              <w:rPr>
                <w:rFonts w:ascii="Arial" w:hAnsi="Arial" w:cs="Arial"/>
                <w:spacing w:val="-7"/>
                <w:sz w:val="19"/>
              </w:rPr>
              <w:t xml:space="preserve"> </w:t>
            </w:r>
            <w:r w:rsidRPr="008F38B1">
              <w:rPr>
                <w:rFonts w:ascii="Arial" w:hAnsi="Arial" w:cs="Arial"/>
                <w:spacing w:val="-4"/>
                <w:sz w:val="19"/>
              </w:rPr>
              <w:t>circuits,</w:t>
            </w:r>
            <w:r w:rsidRPr="008F38B1">
              <w:rPr>
                <w:rFonts w:ascii="Arial" w:hAnsi="Arial" w:cs="Arial"/>
                <w:spacing w:val="-6"/>
                <w:sz w:val="19"/>
              </w:rPr>
              <w:t xml:space="preserve"> </w:t>
            </w:r>
            <w:r w:rsidRPr="008F38B1">
              <w:rPr>
                <w:rFonts w:ascii="Arial" w:hAnsi="Arial" w:cs="Arial"/>
                <w:spacing w:val="-4"/>
                <w:sz w:val="19"/>
              </w:rPr>
              <w:t>or</w:t>
            </w:r>
            <w:r w:rsidRPr="008F38B1">
              <w:rPr>
                <w:rFonts w:ascii="Arial" w:hAnsi="Arial" w:cs="Arial"/>
                <w:spacing w:val="-7"/>
                <w:sz w:val="19"/>
              </w:rPr>
              <w:t xml:space="preserve"> </w:t>
            </w:r>
            <w:r w:rsidRPr="008F38B1">
              <w:rPr>
                <w:rFonts w:ascii="Arial" w:hAnsi="Arial" w:cs="Arial"/>
                <w:spacing w:val="-4"/>
                <w:sz w:val="19"/>
              </w:rPr>
              <w:t>for</w:t>
            </w:r>
            <w:r w:rsidRPr="008F38B1">
              <w:rPr>
                <w:rFonts w:ascii="Arial" w:hAnsi="Arial" w:cs="Arial"/>
                <w:sz w:val="19"/>
              </w:rPr>
              <w:t xml:space="preserve"> </w:t>
            </w:r>
            <w:r w:rsidRPr="008F38B1">
              <w:rPr>
                <w:rFonts w:ascii="Arial" w:hAnsi="Arial" w:cs="Arial"/>
                <w:w w:val="90"/>
                <w:sz w:val="19"/>
              </w:rPr>
              <w:t>making connections to or in electrical circuits; connectors for optical fibres,</w:t>
            </w:r>
            <w:r w:rsidRPr="008F38B1">
              <w:rPr>
                <w:rFonts w:ascii="Arial" w:hAnsi="Arial" w:cs="Arial"/>
                <w:sz w:val="19"/>
              </w:rPr>
              <w:t xml:space="preserve"> </w:t>
            </w:r>
            <w:r w:rsidRPr="008F38B1">
              <w:rPr>
                <w:rFonts w:ascii="Arial" w:hAnsi="Arial" w:cs="Arial"/>
                <w:w w:val="90"/>
                <w:sz w:val="19"/>
              </w:rPr>
              <w:t>optical fibre bundles or cables; boards, panels, consoles, desks, cabinets and</w:t>
            </w:r>
            <w:r w:rsidRPr="008F38B1">
              <w:rPr>
                <w:rFonts w:ascii="Arial" w:hAnsi="Arial" w:cs="Arial"/>
                <w:sz w:val="19"/>
              </w:rPr>
              <w:t xml:space="preserve"> </w:t>
            </w:r>
            <w:r w:rsidRPr="008F38B1">
              <w:rPr>
                <w:rFonts w:ascii="Arial" w:hAnsi="Arial" w:cs="Arial"/>
                <w:spacing w:val="-4"/>
                <w:sz w:val="19"/>
              </w:rPr>
              <w:t>other bases, for electric control or</w:t>
            </w:r>
            <w:r w:rsidRPr="008F38B1">
              <w:rPr>
                <w:rFonts w:ascii="Arial" w:hAnsi="Arial" w:cs="Arial"/>
                <w:sz w:val="19"/>
              </w:rPr>
              <w:t xml:space="preserve"> </w:t>
            </w:r>
            <w:r w:rsidRPr="008F38B1">
              <w:rPr>
                <w:rFonts w:ascii="Arial" w:hAnsi="Arial" w:cs="Arial"/>
                <w:spacing w:val="-4"/>
                <w:sz w:val="19"/>
              </w:rPr>
              <w:t>the distribution of electricity:</w:t>
            </w:r>
          </w:p>
        </w:tc>
        <w:tc>
          <w:tcPr>
            <w:tcW w:w="5901" w:type="dxa"/>
            <w:tcBorders>
              <w:right w:val="nil"/>
            </w:tcBorders>
          </w:tcPr>
          <w:p w:rsidR="00C75D43" w:rsidRPr="008F38B1" w:rsidRDefault="00C75D43" w:rsidP="00C75D43">
            <w:pPr>
              <w:pStyle w:val="TableParagraph"/>
              <w:spacing w:before="105" w:line="230" w:lineRule="auto"/>
              <w:rPr>
                <w:rFonts w:ascii="Arial" w:hAnsi="Arial" w:cs="Arial"/>
                <w:sz w:val="19"/>
              </w:rPr>
            </w:pPr>
            <w:r w:rsidRPr="008F38B1">
              <w:rPr>
                <w:rFonts w:ascii="Arial" w:hAnsi="Arial" w:cs="Arial"/>
                <w:w w:val="90"/>
                <w:sz w:val="19"/>
              </w:rPr>
              <w:t>Manufacture from materials of any heading, except that of the product and</w:t>
            </w:r>
            <w:r w:rsidRPr="008F38B1">
              <w:rPr>
                <w:rFonts w:ascii="Arial" w:hAnsi="Arial" w:cs="Arial"/>
                <w:sz w:val="19"/>
              </w:rPr>
              <w:t xml:space="preserve"> heading 8538</w:t>
            </w:r>
          </w:p>
          <w:p w:rsidR="00C75D43" w:rsidRPr="008F38B1" w:rsidRDefault="00C75D43" w:rsidP="00C75D43">
            <w:pPr>
              <w:pStyle w:val="TableParagraph"/>
              <w:spacing w:before="104"/>
              <w:rPr>
                <w:rFonts w:ascii="Arial" w:hAnsi="Arial" w:cs="Arial"/>
                <w:sz w:val="19"/>
              </w:rPr>
            </w:pPr>
            <w:r w:rsidRPr="008F38B1">
              <w:rPr>
                <w:rFonts w:ascii="Arial" w:hAnsi="Arial" w:cs="Arial"/>
                <w:spacing w:val="-5"/>
                <w:sz w:val="19"/>
              </w:rPr>
              <w:t>or</w:t>
            </w:r>
          </w:p>
          <w:p w:rsidR="00C75D43" w:rsidRPr="008F38B1" w:rsidRDefault="00C75D43" w:rsidP="00C75D43">
            <w:pPr>
              <w:pStyle w:val="TableParagraph"/>
              <w:spacing w:before="111" w:line="230" w:lineRule="auto"/>
              <w:rPr>
                <w:rFonts w:ascii="Arial" w:hAnsi="Arial" w:cs="Arial"/>
                <w:sz w:val="19"/>
              </w:rPr>
            </w:pPr>
            <w:r w:rsidRPr="008F38B1">
              <w:rPr>
                <w:rFonts w:ascii="Arial" w:hAnsi="Arial" w:cs="Arial"/>
                <w:w w:val="90"/>
                <w:sz w:val="19"/>
              </w:rPr>
              <w:t>Manufacture in which the value of all the materials used does not exceed 50 %</w:t>
            </w:r>
            <w:r w:rsidRPr="008F38B1">
              <w:rPr>
                <w:rFonts w:ascii="Arial" w:hAnsi="Arial" w:cs="Arial"/>
                <w:sz w:val="19"/>
              </w:rPr>
              <w:t xml:space="preserve"> 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product</w:t>
            </w:r>
          </w:p>
        </w:tc>
      </w:tr>
      <w:tr w:rsidR="00C75D43" w:rsidRPr="008F38B1" w:rsidTr="00C75D43">
        <w:trPr>
          <w:trHeight w:val="2264"/>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pacing w:val="-2"/>
                <w:sz w:val="19"/>
              </w:rPr>
              <w:t>8542</w:t>
            </w:r>
            <w:r w:rsidRPr="008F38B1">
              <w:rPr>
                <w:rFonts w:ascii="Arial" w:hAnsi="Arial" w:cs="Arial"/>
                <w:spacing w:val="-9"/>
                <w:sz w:val="19"/>
              </w:rPr>
              <w:t xml:space="preserve"> </w:t>
            </w:r>
            <w:r w:rsidRPr="008F38B1">
              <w:rPr>
                <w:rFonts w:ascii="Arial" w:hAnsi="Arial" w:cs="Arial"/>
                <w:spacing w:val="-2"/>
                <w:sz w:val="19"/>
              </w:rPr>
              <w:t>31</w:t>
            </w:r>
            <w:r w:rsidRPr="008F38B1">
              <w:rPr>
                <w:rFonts w:ascii="Arial" w:hAnsi="Arial" w:cs="Arial"/>
                <w:spacing w:val="-1"/>
                <w:sz w:val="19"/>
              </w:rPr>
              <w:t xml:space="preserve"> </w:t>
            </w:r>
            <w:r w:rsidRPr="008F38B1">
              <w:rPr>
                <w:rFonts w:ascii="Arial" w:hAnsi="Arial" w:cs="Arial"/>
                <w:spacing w:val="-2"/>
                <w:sz w:val="19"/>
              </w:rPr>
              <w:t>to</w:t>
            </w:r>
            <w:r w:rsidRPr="008F38B1">
              <w:rPr>
                <w:rFonts w:ascii="Arial" w:hAnsi="Arial" w:cs="Arial"/>
                <w:spacing w:val="-4"/>
                <w:sz w:val="19"/>
              </w:rPr>
              <w:t xml:space="preserve"> </w:t>
            </w:r>
            <w:r w:rsidRPr="008F38B1">
              <w:rPr>
                <w:rFonts w:ascii="Arial" w:hAnsi="Arial" w:cs="Arial"/>
                <w:spacing w:val="-2"/>
                <w:sz w:val="19"/>
              </w:rPr>
              <w:t>8542</w:t>
            </w:r>
            <w:r w:rsidRPr="008F38B1">
              <w:rPr>
                <w:rFonts w:ascii="Arial" w:hAnsi="Arial" w:cs="Arial"/>
                <w:spacing w:val="-9"/>
                <w:sz w:val="19"/>
              </w:rPr>
              <w:t xml:space="preserve"> </w:t>
            </w:r>
            <w:r w:rsidRPr="008F38B1">
              <w:rPr>
                <w:rFonts w:ascii="Arial" w:hAnsi="Arial" w:cs="Arial"/>
                <w:spacing w:val="-5"/>
                <w:sz w:val="19"/>
              </w:rPr>
              <w:t>39</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Monolithic</w:t>
            </w:r>
            <w:r w:rsidRPr="008F38B1">
              <w:rPr>
                <w:rFonts w:ascii="Arial" w:hAnsi="Arial" w:cs="Arial"/>
                <w:spacing w:val="13"/>
                <w:sz w:val="19"/>
              </w:rPr>
              <w:t xml:space="preserve"> </w:t>
            </w:r>
            <w:r w:rsidRPr="008F38B1">
              <w:rPr>
                <w:rFonts w:ascii="Arial" w:hAnsi="Arial" w:cs="Arial"/>
                <w:w w:val="90"/>
                <w:sz w:val="19"/>
              </w:rPr>
              <w:t>integrated</w:t>
            </w:r>
            <w:r w:rsidRPr="008F38B1">
              <w:rPr>
                <w:rFonts w:ascii="Arial" w:hAnsi="Arial" w:cs="Arial"/>
                <w:spacing w:val="13"/>
                <w:sz w:val="19"/>
              </w:rPr>
              <w:t xml:space="preserve"> </w:t>
            </w:r>
            <w:r w:rsidRPr="008F38B1">
              <w:rPr>
                <w:rFonts w:ascii="Arial" w:hAnsi="Arial" w:cs="Arial"/>
                <w:spacing w:val="-2"/>
                <w:w w:val="90"/>
                <w:sz w:val="19"/>
              </w:rPr>
              <w:t>circuits</w:t>
            </w:r>
          </w:p>
        </w:tc>
        <w:tc>
          <w:tcPr>
            <w:tcW w:w="5901" w:type="dxa"/>
            <w:tcBorders>
              <w:right w:val="nil"/>
            </w:tcBorders>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spacing w:val="-4"/>
                <w:sz w:val="19"/>
              </w:rPr>
              <w:t>Diffusion in</w:t>
            </w:r>
            <w:r w:rsidRPr="008F38B1">
              <w:rPr>
                <w:rFonts w:ascii="Arial" w:hAnsi="Arial" w:cs="Arial"/>
                <w:spacing w:val="-5"/>
                <w:sz w:val="19"/>
              </w:rPr>
              <w:t xml:space="preserve"> </w:t>
            </w:r>
            <w:r w:rsidRPr="008F38B1">
              <w:rPr>
                <w:rFonts w:ascii="Arial" w:hAnsi="Arial" w:cs="Arial"/>
                <w:spacing w:val="-4"/>
                <w:sz w:val="19"/>
              </w:rPr>
              <w:t>which integrated</w:t>
            </w:r>
            <w:r w:rsidRPr="008F38B1">
              <w:rPr>
                <w:rFonts w:ascii="Arial" w:hAnsi="Arial" w:cs="Arial"/>
                <w:spacing w:val="-5"/>
                <w:sz w:val="19"/>
              </w:rPr>
              <w:t xml:space="preserve"> </w:t>
            </w:r>
            <w:r w:rsidRPr="008F38B1">
              <w:rPr>
                <w:rFonts w:ascii="Arial" w:hAnsi="Arial" w:cs="Arial"/>
                <w:spacing w:val="-4"/>
                <w:sz w:val="19"/>
              </w:rPr>
              <w:t>circuits are formed on a semi-conductor</w:t>
            </w:r>
            <w:r w:rsidRPr="008F38B1">
              <w:rPr>
                <w:rFonts w:ascii="Arial" w:hAnsi="Arial" w:cs="Arial"/>
                <w:sz w:val="19"/>
              </w:rPr>
              <w:t xml:space="preserve"> </w:t>
            </w:r>
            <w:r w:rsidRPr="008F38B1">
              <w:rPr>
                <w:rFonts w:ascii="Arial" w:hAnsi="Arial" w:cs="Arial"/>
                <w:w w:val="90"/>
                <w:sz w:val="19"/>
              </w:rPr>
              <w:t>substrate by the selective introduction of an appropriate dopant assembled or</w:t>
            </w:r>
            <w:r w:rsidRPr="008F38B1">
              <w:rPr>
                <w:rFonts w:ascii="Arial" w:hAnsi="Arial" w:cs="Arial"/>
                <w:sz w:val="19"/>
              </w:rPr>
              <w:t xml:space="preserve"> not</w:t>
            </w:r>
            <w:r w:rsidRPr="008F38B1">
              <w:rPr>
                <w:rFonts w:ascii="Arial" w:hAnsi="Arial" w:cs="Arial"/>
                <w:spacing w:val="-11"/>
                <w:sz w:val="19"/>
              </w:rPr>
              <w:t xml:space="preserve"> </w:t>
            </w:r>
            <w:r w:rsidRPr="008F38B1">
              <w:rPr>
                <w:rFonts w:ascii="Arial" w:hAnsi="Arial" w:cs="Arial"/>
                <w:sz w:val="19"/>
              </w:rPr>
              <w:t>and/or</w:t>
            </w:r>
            <w:r w:rsidRPr="008F38B1">
              <w:rPr>
                <w:rFonts w:ascii="Arial" w:hAnsi="Arial" w:cs="Arial"/>
                <w:spacing w:val="-9"/>
                <w:sz w:val="19"/>
              </w:rPr>
              <w:t xml:space="preserve"> </w:t>
            </w:r>
            <w:r w:rsidRPr="008F38B1">
              <w:rPr>
                <w:rFonts w:ascii="Arial" w:hAnsi="Arial" w:cs="Arial"/>
                <w:sz w:val="19"/>
              </w:rPr>
              <w:t>tested</w:t>
            </w:r>
            <w:r w:rsidRPr="008F38B1">
              <w:rPr>
                <w:rFonts w:ascii="Arial" w:hAnsi="Arial" w:cs="Arial"/>
                <w:spacing w:val="-10"/>
                <w:sz w:val="19"/>
              </w:rPr>
              <w:t xml:space="preserve"> </w:t>
            </w:r>
            <w:r w:rsidRPr="008F38B1">
              <w:rPr>
                <w:rFonts w:ascii="Arial" w:hAnsi="Arial" w:cs="Arial"/>
                <w:sz w:val="19"/>
              </w:rPr>
              <w:t>in</w:t>
            </w:r>
            <w:r w:rsidRPr="008F38B1">
              <w:rPr>
                <w:rFonts w:ascii="Arial" w:hAnsi="Arial" w:cs="Arial"/>
                <w:spacing w:val="-11"/>
                <w:sz w:val="19"/>
              </w:rPr>
              <w:t xml:space="preserve"> </w:t>
            </w:r>
            <w:r w:rsidRPr="008F38B1">
              <w:rPr>
                <w:rFonts w:ascii="Arial" w:hAnsi="Arial" w:cs="Arial"/>
                <w:sz w:val="19"/>
              </w:rPr>
              <w:t>a</w:t>
            </w:r>
            <w:r w:rsidRPr="008F38B1">
              <w:rPr>
                <w:rFonts w:ascii="Arial" w:hAnsi="Arial" w:cs="Arial"/>
                <w:spacing w:val="-10"/>
                <w:sz w:val="19"/>
              </w:rPr>
              <w:t xml:space="preserve"> </w:t>
            </w:r>
            <w:r w:rsidRPr="008F38B1">
              <w:rPr>
                <w:rFonts w:ascii="Arial" w:hAnsi="Arial" w:cs="Arial"/>
                <w:sz w:val="19"/>
              </w:rPr>
              <w:t>non-party</w:t>
            </w:r>
          </w:p>
          <w:p w:rsidR="00C75D43" w:rsidRPr="008F38B1" w:rsidRDefault="00C75D43" w:rsidP="00C75D43">
            <w:pPr>
              <w:pStyle w:val="TableParagraph"/>
              <w:spacing w:before="104"/>
              <w:rPr>
                <w:rFonts w:ascii="Arial" w:hAnsi="Arial" w:cs="Arial"/>
                <w:sz w:val="19"/>
              </w:rPr>
            </w:pPr>
            <w:r w:rsidRPr="008F38B1">
              <w:rPr>
                <w:rFonts w:ascii="Arial" w:hAnsi="Arial" w:cs="Arial"/>
                <w:spacing w:val="-5"/>
                <w:sz w:val="19"/>
              </w:rPr>
              <w:t>or</w:t>
            </w:r>
          </w:p>
          <w:p w:rsidR="00C75D43" w:rsidRPr="008F38B1" w:rsidRDefault="00C75D43" w:rsidP="00C75D43">
            <w:pPr>
              <w:pStyle w:val="TableParagraph"/>
              <w:spacing w:before="111" w:line="230" w:lineRule="auto"/>
              <w:rPr>
                <w:rFonts w:ascii="Arial" w:hAnsi="Arial" w:cs="Arial"/>
                <w:sz w:val="19"/>
              </w:rPr>
            </w:pPr>
            <w:r w:rsidRPr="008F38B1">
              <w:rPr>
                <w:rFonts w:ascii="Arial" w:hAnsi="Arial" w:cs="Arial"/>
                <w:w w:val="90"/>
                <w:sz w:val="19"/>
              </w:rPr>
              <w:t>Manufacture in which the value of all the materials used does not exceed 50 %</w:t>
            </w:r>
            <w:r w:rsidRPr="008F38B1">
              <w:rPr>
                <w:rFonts w:ascii="Arial" w:hAnsi="Arial" w:cs="Arial"/>
                <w:sz w:val="19"/>
              </w:rPr>
              <w:t xml:space="preserve"> 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product</w:t>
            </w:r>
          </w:p>
        </w:tc>
      </w:tr>
      <w:tr w:rsidR="00C75D43" w:rsidRPr="008F38B1" w:rsidTr="00C75D43">
        <w:trPr>
          <w:trHeight w:val="2051"/>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z w:val="19"/>
              </w:rPr>
              <w:t>8544</w:t>
            </w:r>
            <w:r w:rsidRPr="008F38B1">
              <w:rPr>
                <w:rFonts w:ascii="Arial" w:hAnsi="Arial" w:cs="Arial"/>
                <w:spacing w:val="-9"/>
                <w:sz w:val="19"/>
              </w:rPr>
              <w:t xml:space="preserve"> </w:t>
            </w:r>
            <w:r w:rsidRPr="008F38B1">
              <w:rPr>
                <w:rFonts w:ascii="Arial" w:hAnsi="Arial" w:cs="Arial"/>
                <w:sz w:val="19"/>
              </w:rPr>
              <w:t>to</w:t>
            </w:r>
            <w:r w:rsidRPr="008F38B1">
              <w:rPr>
                <w:rFonts w:ascii="Arial" w:hAnsi="Arial" w:cs="Arial"/>
                <w:spacing w:val="-11"/>
                <w:sz w:val="19"/>
              </w:rPr>
              <w:t xml:space="preserve"> </w:t>
            </w:r>
            <w:r w:rsidRPr="008F38B1">
              <w:rPr>
                <w:rFonts w:ascii="Arial" w:hAnsi="Arial" w:cs="Arial"/>
                <w:spacing w:val="-4"/>
                <w:sz w:val="19"/>
              </w:rPr>
              <w:t>8548</w:t>
            </w:r>
          </w:p>
        </w:tc>
        <w:tc>
          <w:tcPr>
            <w:tcW w:w="5896" w:type="dxa"/>
          </w:tcPr>
          <w:p w:rsidR="00C75D43" w:rsidRPr="008F38B1" w:rsidRDefault="00C75D43" w:rsidP="00C75D43">
            <w:pPr>
              <w:pStyle w:val="TableParagraph"/>
              <w:spacing w:before="105" w:line="230" w:lineRule="auto"/>
              <w:rPr>
                <w:rFonts w:ascii="Arial" w:hAnsi="Arial" w:cs="Arial"/>
                <w:sz w:val="19"/>
              </w:rPr>
            </w:pPr>
            <w:r w:rsidRPr="008F38B1">
              <w:rPr>
                <w:rFonts w:ascii="Arial" w:hAnsi="Arial" w:cs="Arial"/>
                <w:w w:val="90"/>
                <w:sz w:val="19"/>
              </w:rPr>
              <w:t>Insulated wire, cable (and other insulated electric conductors, optical fibre</w:t>
            </w:r>
            <w:r w:rsidRPr="008F38B1">
              <w:rPr>
                <w:rFonts w:ascii="Arial" w:hAnsi="Arial" w:cs="Arial"/>
                <w:sz w:val="19"/>
              </w:rPr>
              <w:t xml:space="preserve"> </w:t>
            </w:r>
            <w:r w:rsidRPr="008F38B1">
              <w:rPr>
                <w:rFonts w:ascii="Arial" w:hAnsi="Arial" w:cs="Arial"/>
                <w:spacing w:val="-2"/>
                <w:sz w:val="19"/>
              </w:rPr>
              <w:t>cables</w:t>
            </w:r>
          </w:p>
          <w:p w:rsidR="00C75D43" w:rsidRPr="008F38B1" w:rsidRDefault="00C75D43" w:rsidP="00C75D43">
            <w:pPr>
              <w:pStyle w:val="TableParagraph"/>
              <w:spacing w:before="112" w:line="230" w:lineRule="auto"/>
              <w:rPr>
                <w:rFonts w:ascii="Arial" w:hAnsi="Arial" w:cs="Arial"/>
                <w:sz w:val="19"/>
              </w:rPr>
            </w:pPr>
            <w:r w:rsidRPr="008F38B1">
              <w:rPr>
                <w:rFonts w:ascii="Arial" w:hAnsi="Arial" w:cs="Arial"/>
                <w:w w:val="90"/>
                <w:sz w:val="19"/>
              </w:rPr>
              <w:t>Carbon electrodes, carbon brushes, lamp carbons, battery carbons and other</w:t>
            </w:r>
            <w:r w:rsidRPr="008F38B1">
              <w:rPr>
                <w:rFonts w:ascii="Arial" w:hAnsi="Arial" w:cs="Arial"/>
                <w:sz w:val="19"/>
              </w:rPr>
              <w:t xml:space="preserve"> </w:t>
            </w:r>
            <w:r w:rsidRPr="008F38B1">
              <w:rPr>
                <w:rFonts w:ascii="Arial" w:hAnsi="Arial" w:cs="Arial"/>
                <w:spacing w:val="-4"/>
                <w:sz w:val="19"/>
              </w:rPr>
              <w:t>articles of graphite</w:t>
            </w:r>
            <w:r w:rsidRPr="008F38B1">
              <w:rPr>
                <w:rFonts w:ascii="Arial" w:hAnsi="Arial" w:cs="Arial"/>
                <w:spacing w:val="-7"/>
                <w:sz w:val="19"/>
              </w:rPr>
              <w:t xml:space="preserve"> </w:t>
            </w:r>
            <w:r w:rsidRPr="008F38B1">
              <w:rPr>
                <w:rFonts w:ascii="Arial" w:hAnsi="Arial" w:cs="Arial"/>
                <w:spacing w:val="-4"/>
                <w:sz w:val="19"/>
              </w:rPr>
              <w:t>or other carbon, of</w:t>
            </w:r>
            <w:r w:rsidRPr="008F38B1">
              <w:rPr>
                <w:rFonts w:ascii="Arial" w:hAnsi="Arial" w:cs="Arial"/>
                <w:spacing w:val="-5"/>
                <w:sz w:val="19"/>
              </w:rPr>
              <w:t xml:space="preserve"> </w:t>
            </w:r>
            <w:r w:rsidRPr="008F38B1">
              <w:rPr>
                <w:rFonts w:ascii="Arial" w:hAnsi="Arial" w:cs="Arial"/>
                <w:spacing w:val="-4"/>
                <w:sz w:val="19"/>
              </w:rPr>
              <w:t>a</w:t>
            </w:r>
            <w:r w:rsidRPr="008F38B1">
              <w:rPr>
                <w:rFonts w:ascii="Arial" w:hAnsi="Arial" w:cs="Arial"/>
                <w:spacing w:val="-5"/>
                <w:sz w:val="19"/>
              </w:rPr>
              <w:t xml:space="preserve"> </w:t>
            </w:r>
            <w:r w:rsidRPr="008F38B1">
              <w:rPr>
                <w:rFonts w:ascii="Arial" w:hAnsi="Arial" w:cs="Arial"/>
                <w:spacing w:val="-4"/>
                <w:sz w:val="19"/>
              </w:rPr>
              <w:t>kind used for</w:t>
            </w:r>
            <w:r w:rsidRPr="008F38B1">
              <w:rPr>
                <w:rFonts w:ascii="Arial" w:hAnsi="Arial" w:cs="Arial"/>
                <w:spacing w:val="-5"/>
                <w:sz w:val="19"/>
              </w:rPr>
              <w:t xml:space="preserve"> </w:t>
            </w:r>
            <w:r w:rsidRPr="008F38B1">
              <w:rPr>
                <w:rFonts w:ascii="Arial" w:hAnsi="Arial" w:cs="Arial"/>
                <w:spacing w:val="-4"/>
                <w:sz w:val="19"/>
              </w:rPr>
              <w:t>electrical purposes</w:t>
            </w:r>
          </w:p>
          <w:p w:rsidR="00C75D43" w:rsidRPr="008F38B1" w:rsidRDefault="00C75D43" w:rsidP="00C75D43">
            <w:pPr>
              <w:pStyle w:val="TableParagraph"/>
              <w:spacing w:before="105"/>
              <w:rPr>
                <w:rFonts w:ascii="Arial" w:hAnsi="Arial" w:cs="Arial"/>
                <w:sz w:val="19"/>
              </w:rPr>
            </w:pPr>
            <w:r w:rsidRPr="008F38B1">
              <w:rPr>
                <w:rFonts w:ascii="Arial" w:hAnsi="Arial" w:cs="Arial"/>
                <w:w w:val="90"/>
                <w:sz w:val="19"/>
              </w:rPr>
              <w:t>Electrical</w:t>
            </w:r>
            <w:r w:rsidRPr="008F38B1">
              <w:rPr>
                <w:rFonts w:ascii="Arial" w:hAnsi="Arial" w:cs="Arial"/>
                <w:spacing w:val="2"/>
                <w:sz w:val="19"/>
              </w:rPr>
              <w:t xml:space="preserve"> </w:t>
            </w:r>
            <w:r w:rsidRPr="008F38B1">
              <w:rPr>
                <w:rFonts w:ascii="Arial" w:hAnsi="Arial" w:cs="Arial"/>
                <w:w w:val="90"/>
                <w:sz w:val="19"/>
              </w:rPr>
              <w:t>insulators</w:t>
            </w:r>
            <w:r w:rsidRPr="008F38B1">
              <w:rPr>
                <w:rFonts w:ascii="Arial" w:hAnsi="Arial" w:cs="Arial"/>
                <w:sz w:val="19"/>
              </w:rPr>
              <w:t xml:space="preserve"> </w:t>
            </w:r>
            <w:r w:rsidRPr="008F38B1">
              <w:rPr>
                <w:rFonts w:ascii="Arial" w:hAnsi="Arial" w:cs="Arial"/>
                <w:w w:val="90"/>
                <w:sz w:val="19"/>
              </w:rPr>
              <w:t>of</w:t>
            </w:r>
            <w:r w:rsidRPr="008F38B1">
              <w:rPr>
                <w:rFonts w:ascii="Arial" w:hAnsi="Arial" w:cs="Arial"/>
                <w:spacing w:val="1"/>
                <w:sz w:val="19"/>
              </w:rPr>
              <w:t xml:space="preserve"> </w:t>
            </w:r>
            <w:r w:rsidRPr="008F38B1">
              <w:rPr>
                <w:rFonts w:ascii="Arial" w:hAnsi="Arial" w:cs="Arial"/>
                <w:w w:val="90"/>
                <w:sz w:val="19"/>
              </w:rPr>
              <w:t>any</w:t>
            </w:r>
            <w:r w:rsidRPr="008F38B1">
              <w:rPr>
                <w:rFonts w:ascii="Arial" w:hAnsi="Arial" w:cs="Arial"/>
                <w:sz w:val="19"/>
              </w:rPr>
              <w:t xml:space="preserve"> </w:t>
            </w:r>
            <w:r w:rsidRPr="008F38B1">
              <w:rPr>
                <w:rFonts w:ascii="Arial" w:hAnsi="Arial" w:cs="Arial"/>
                <w:spacing w:val="-2"/>
                <w:w w:val="90"/>
                <w:sz w:val="19"/>
              </w:rPr>
              <w:t>material</w:t>
            </w:r>
          </w:p>
        </w:tc>
        <w:tc>
          <w:tcPr>
            <w:tcW w:w="5901" w:type="dxa"/>
            <w:tcBorders>
              <w:right w:val="nil"/>
            </w:tcBorders>
          </w:tcPr>
          <w:p w:rsidR="00C75D43" w:rsidRPr="008F38B1" w:rsidRDefault="00C75D43" w:rsidP="00C75D43">
            <w:pPr>
              <w:pStyle w:val="TableParagraph"/>
              <w:spacing w:before="105" w:line="230" w:lineRule="auto"/>
              <w:rPr>
                <w:rFonts w:ascii="Arial" w:hAnsi="Arial" w:cs="Arial"/>
                <w:sz w:val="19"/>
              </w:rPr>
            </w:pPr>
            <w:r w:rsidRPr="008F38B1">
              <w:rPr>
                <w:rFonts w:ascii="Arial" w:hAnsi="Arial" w:cs="Arial"/>
                <w:w w:val="90"/>
                <w:sz w:val="19"/>
              </w:rPr>
              <w:t>Manufacture in which the value of all the materials used does not exceed 50 %</w:t>
            </w:r>
            <w:r w:rsidRPr="008F38B1">
              <w:rPr>
                <w:rFonts w:ascii="Arial" w:hAnsi="Arial" w:cs="Arial"/>
                <w:sz w:val="19"/>
              </w:rPr>
              <w:t xml:space="preserve"> 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product</w:t>
            </w:r>
          </w:p>
        </w:tc>
      </w:tr>
    </w:tbl>
    <w:p w:rsidR="00C75D43" w:rsidRPr="008F38B1" w:rsidRDefault="00C75D43" w:rsidP="00C75D43">
      <w:pPr>
        <w:spacing w:line="230" w:lineRule="auto"/>
        <w:rPr>
          <w:rFonts w:ascii="Arial" w:hAnsi="Arial" w:cs="Arial"/>
          <w:sz w:val="19"/>
        </w:rPr>
        <w:sectPr w:rsidR="00C75D43" w:rsidRPr="008F38B1">
          <w:headerReference w:type="even" r:id="rId81"/>
          <w:footerReference w:type="even" r:id="rId82"/>
          <w:footnotePr>
            <w:numRestart w:val="eachSect"/>
          </w:footnotePr>
          <w:pgSz w:w="16840" w:h="11910" w:orient="landscape"/>
          <w:pgMar w:top="820" w:right="1680" w:bottom="280" w:left="1220" w:header="0" w:footer="0" w:gutter="0"/>
          <w:cols w:space="720"/>
        </w:sectPr>
      </w:pPr>
    </w:p>
    <w:p w:rsidR="00C75D43" w:rsidRPr="008F38B1" w:rsidRDefault="00C75D43" w:rsidP="00C75D43">
      <w:pPr>
        <w:pStyle w:val="BodyText"/>
        <w:spacing w:before="1"/>
        <w:rPr>
          <w:rFonts w:ascii="Arial" w:hAnsi="Arial" w:cs="Arial"/>
          <w:b/>
          <w:sz w:val="2"/>
        </w:rPr>
      </w:pPr>
      <w:r w:rsidRPr="008F38B1">
        <w:rPr>
          <w:rFonts w:ascii="Arial" w:hAnsi="Arial" w:cs="Arial"/>
          <w:noProof/>
          <w:lang w:val="en-US"/>
        </w:rPr>
        <w:lastRenderedPageBreak/>
        <mc:AlternateContent>
          <mc:Choice Requires="wps">
            <w:drawing>
              <wp:anchor distT="0" distB="0" distL="0" distR="0" simplePos="0" relativeHeight="251943936" behindDoc="1" locked="0" layoutInCell="1" allowOverlap="1" wp14:anchorId="2FF4A3A7" wp14:editId="57370C6B">
                <wp:simplePos x="0" y="0"/>
                <wp:positionH relativeFrom="page">
                  <wp:posOffset>443030</wp:posOffset>
                </wp:positionH>
                <wp:positionV relativeFrom="page">
                  <wp:posOffset>540000</wp:posOffset>
                </wp:positionV>
                <wp:extent cx="6350" cy="6480175"/>
                <wp:effectExtent l="0" t="0" r="0" b="0"/>
                <wp:wrapNone/>
                <wp:docPr id="291" name="Graphic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1C89AA" id="Graphic 291" o:spid="_x0000_s1026" style="position:absolute;margin-left:34.9pt;margin-top:42.5pt;width:.5pt;height:510.25pt;z-index:-251372544;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" path="m6324,6480000l6324,,,,,6480000r6324,xe" fillcolor="black" stroked="f">
                <v:path arrowok="t"/>
                <w10:wrap anchorx="page" anchory="page"/>
              </v:shape>
            </w:pict>
          </mc:Fallback>
        </mc:AlternateContent>
      </w:r>
      <w:r w:rsidRPr="008F38B1">
        <w:rPr>
          <w:rFonts w:ascii="Arial" w:hAnsi="Arial" w:cs="Arial"/>
          <w:noProof/>
          <w:lang w:val="en-US"/>
        </w:rPr>
        <mc:AlternateContent>
          <mc:Choice Requires="wps">
            <w:drawing>
              <wp:anchor distT="0" distB="0" distL="0" distR="0" simplePos="0" relativeHeight="251944960" behindDoc="1" locked="0" layoutInCell="1" allowOverlap="1" wp14:anchorId="75E43B09" wp14:editId="4FB9C420">
                <wp:simplePos x="0" y="0"/>
                <wp:positionH relativeFrom="page">
                  <wp:posOffset>9892030</wp:posOffset>
                </wp:positionH>
                <wp:positionV relativeFrom="page">
                  <wp:posOffset>540000</wp:posOffset>
                </wp:positionV>
                <wp:extent cx="6350" cy="6480175"/>
                <wp:effectExtent l="0" t="0" r="0" b="0"/>
                <wp:wrapNone/>
                <wp:docPr id="292" name="Graphic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1BB0AC" id="Graphic 292" o:spid="_x0000_s1026" style="position:absolute;margin-left:778.9pt;margin-top:42.5pt;width:.5pt;height:510.25pt;z-index:-251371520;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" path="m6324,6480000l6324,,,,,6480000r6324,xe" fillcolor="black" stroked="f">
                <v:path arrowok="t"/>
                <w10:wrap anchorx="page" anchory="page"/>
              </v:shape>
            </w:pict>
          </mc:Fallback>
        </mc:AlternateConten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2"/>
        <w:gridCol w:w="5896"/>
        <w:gridCol w:w="5901"/>
      </w:tblGrid>
      <w:tr w:rsidR="00C75D43" w:rsidRPr="008F38B1" w:rsidTr="00C75D43">
        <w:trPr>
          <w:trHeight w:val="545"/>
        </w:trPr>
        <w:tc>
          <w:tcPr>
            <w:tcW w:w="1922" w:type="dxa"/>
            <w:tcBorders>
              <w:left w:val="nil"/>
            </w:tcBorders>
          </w:tcPr>
          <w:p w:rsidR="00C75D43" w:rsidRPr="008F38B1" w:rsidRDefault="00C75D43" w:rsidP="00C75D43">
            <w:pPr>
              <w:pStyle w:val="TableParagraph"/>
              <w:spacing w:before="153"/>
              <w:ind w:left="629"/>
              <w:rPr>
                <w:rFonts w:ascii="Arial" w:hAnsi="Arial" w:cs="Arial"/>
                <w:sz w:val="17"/>
              </w:rPr>
            </w:pPr>
            <w:r w:rsidRPr="008F38B1">
              <w:rPr>
                <w:rFonts w:ascii="Arial" w:hAnsi="Arial" w:cs="Arial"/>
                <w:spacing w:val="-2"/>
                <w:sz w:val="17"/>
              </w:rPr>
              <w:t>Heading</w:t>
            </w:r>
          </w:p>
        </w:tc>
        <w:tc>
          <w:tcPr>
            <w:tcW w:w="5896" w:type="dxa"/>
          </w:tcPr>
          <w:p w:rsidR="00C75D43" w:rsidRPr="008F38B1" w:rsidRDefault="00C75D43" w:rsidP="00C75D43">
            <w:pPr>
              <w:pStyle w:val="TableParagraph"/>
              <w:spacing w:before="153"/>
              <w:ind w:left="0"/>
              <w:jc w:val="center"/>
              <w:rPr>
                <w:rFonts w:ascii="Arial" w:hAnsi="Arial" w:cs="Arial"/>
                <w:sz w:val="17"/>
              </w:rPr>
            </w:pPr>
            <w:r w:rsidRPr="008F38B1">
              <w:rPr>
                <w:rFonts w:ascii="Arial" w:hAnsi="Arial" w:cs="Arial"/>
                <w:spacing w:val="-4"/>
                <w:sz w:val="17"/>
              </w:rPr>
              <w:t>Description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3"/>
                <w:sz w:val="17"/>
              </w:rPr>
              <w:t xml:space="preserve"> </w:t>
            </w:r>
            <w:r w:rsidRPr="008F38B1">
              <w:rPr>
                <w:rFonts w:ascii="Arial" w:hAnsi="Arial" w:cs="Arial"/>
                <w:spacing w:val="-4"/>
                <w:sz w:val="17"/>
              </w:rPr>
              <w:t>product</w:t>
            </w:r>
          </w:p>
        </w:tc>
        <w:tc>
          <w:tcPr>
            <w:tcW w:w="5901" w:type="dxa"/>
            <w:tcBorders>
              <w:right w:val="nil"/>
            </w:tcBorders>
          </w:tcPr>
          <w:p w:rsidR="00C75D43" w:rsidRPr="008F38B1" w:rsidRDefault="00C75D43" w:rsidP="00C75D43">
            <w:pPr>
              <w:pStyle w:val="TableParagraph"/>
              <w:spacing w:before="64" w:line="230" w:lineRule="auto"/>
              <w:ind w:left="2413" w:hanging="2131"/>
              <w:rPr>
                <w:rFonts w:ascii="Arial" w:hAnsi="Arial" w:cs="Arial"/>
                <w:sz w:val="17"/>
              </w:rPr>
            </w:pPr>
            <w:r w:rsidRPr="008F38B1">
              <w:rPr>
                <w:rFonts w:ascii="Arial" w:hAnsi="Arial" w:cs="Arial"/>
                <w:w w:val="90"/>
                <w:sz w:val="17"/>
              </w:rPr>
              <w:t>Working</w:t>
            </w:r>
            <w:r w:rsidRPr="008F38B1">
              <w:rPr>
                <w:rFonts w:ascii="Arial" w:hAnsi="Arial" w:cs="Arial"/>
                <w:sz w:val="17"/>
              </w:rPr>
              <w:t xml:space="preserve"> </w:t>
            </w:r>
            <w:r w:rsidRPr="008F38B1">
              <w:rPr>
                <w:rFonts w:ascii="Arial" w:hAnsi="Arial" w:cs="Arial"/>
                <w:w w:val="90"/>
                <w:sz w:val="17"/>
              </w:rPr>
              <w:t>or</w:t>
            </w:r>
            <w:r w:rsidRPr="008F38B1">
              <w:rPr>
                <w:rFonts w:ascii="Arial" w:hAnsi="Arial" w:cs="Arial"/>
                <w:spacing w:val="25"/>
                <w:sz w:val="17"/>
              </w:rPr>
              <w:t xml:space="preserve"> </w:t>
            </w:r>
            <w:r w:rsidRPr="008F38B1">
              <w:rPr>
                <w:rFonts w:ascii="Arial" w:hAnsi="Arial" w:cs="Arial"/>
                <w:w w:val="90"/>
                <w:sz w:val="17"/>
              </w:rPr>
              <w:t>processing,</w:t>
            </w:r>
            <w:r w:rsidRPr="008F38B1">
              <w:rPr>
                <w:rFonts w:ascii="Arial" w:hAnsi="Arial" w:cs="Arial"/>
                <w:sz w:val="17"/>
              </w:rPr>
              <w:t xml:space="preserve"> </w:t>
            </w:r>
            <w:r w:rsidRPr="008F38B1">
              <w:rPr>
                <w:rFonts w:ascii="Arial" w:hAnsi="Arial" w:cs="Arial"/>
                <w:w w:val="90"/>
                <w:sz w:val="17"/>
              </w:rPr>
              <w:t>carried</w:t>
            </w:r>
            <w:r w:rsidRPr="008F38B1">
              <w:rPr>
                <w:rFonts w:ascii="Arial" w:hAnsi="Arial" w:cs="Arial"/>
                <w:sz w:val="17"/>
              </w:rPr>
              <w:t xml:space="preserve"> </w:t>
            </w:r>
            <w:r w:rsidRPr="008F38B1">
              <w:rPr>
                <w:rFonts w:ascii="Arial" w:hAnsi="Arial" w:cs="Arial"/>
                <w:w w:val="90"/>
                <w:sz w:val="17"/>
              </w:rPr>
              <w:t>out</w:t>
            </w:r>
            <w:r w:rsidRPr="008F38B1">
              <w:rPr>
                <w:rFonts w:ascii="Arial" w:hAnsi="Arial" w:cs="Arial"/>
                <w:sz w:val="17"/>
              </w:rPr>
              <w:t xml:space="preserve"> </w:t>
            </w:r>
            <w:r w:rsidRPr="008F38B1">
              <w:rPr>
                <w:rFonts w:ascii="Arial" w:hAnsi="Arial" w:cs="Arial"/>
                <w:w w:val="90"/>
                <w:sz w:val="17"/>
              </w:rPr>
              <w:t>on</w:t>
            </w:r>
            <w:r w:rsidRPr="008F38B1">
              <w:rPr>
                <w:rFonts w:ascii="Arial" w:hAnsi="Arial" w:cs="Arial"/>
                <w:sz w:val="17"/>
              </w:rPr>
              <w:t xml:space="preserve"> </w:t>
            </w:r>
            <w:r w:rsidRPr="008F38B1">
              <w:rPr>
                <w:rFonts w:ascii="Arial" w:hAnsi="Arial" w:cs="Arial"/>
                <w:w w:val="90"/>
                <w:sz w:val="17"/>
              </w:rPr>
              <w:t>non-originating</w:t>
            </w:r>
            <w:r w:rsidRPr="008F38B1">
              <w:rPr>
                <w:rFonts w:ascii="Arial" w:hAnsi="Arial" w:cs="Arial"/>
                <w:sz w:val="17"/>
              </w:rPr>
              <w:t xml:space="preserve"> </w:t>
            </w:r>
            <w:r w:rsidRPr="008F38B1">
              <w:rPr>
                <w:rFonts w:ascii="Arial" w:hAnsi="Arial" w:cs="Arial"/>
                <w:w w:val="90"/>
                <w:sz w:val="17"/>
              </w:rPr>
              <w:t>materials,</w:t>
            </w:r>
            <w:r w:rsidRPr="008F38B1">
              <w:rPr>
                <w:rFonts w:ascii="Arial" w:hAnsi="Arial" w:cs="Arial"/>
                <w:spacing w:val="24"/>
                <w:sz w:val="17"/>
              </w:rPr>
              <w:t xml:space="preserve"> </w:t>
            </w:r>
            <w:r w:rsidRPr="008F38B1">
              <w:rPr>
                <w:rFonts w:ascii="Arial" w:hAnsi="Arial" w:cs="Arial"/>
                <w:w w:val="90"/>
                <w:sz w:val="17"/>
              </w:rPr>
              <w:t>which</w:t>
            </w:r>
            <w:r w:rsidRPr="008F38B1">
              <w:rPr>
                <w:rFonts w:ascii="Arial" w:hAnsi="Arial" w:cs="Arial"/>
                <w:sz w:val="17"/>
              </w:rPr>
              <w:t xml:space="preserve"> </w:t>
            </w:r>
            <w:r w:rsidRPr="008F38B1">
              <w:rPr>
                <w:rFonts w:ascii="Arial" w:hAnsi="Arial" w:cs="Arial"/>
                <w:w w:val="90"/>
                <w:sz w:val="17"/>
              </w:rPr>
              <w:t>confers</w:t>
            </w:r>
            <w:r w:rsidRPr="008F38B1">
              <w:rPr>
                <w:rFonts w:ascii="Arial" w:hAnsi="Arial" w:cs="Arial"/>
                <w:spacing w:val="40"/>
                <w:sz w:val="17"/>
              </w:rPr>
              <w:t xml:space="preserve"> </w:t>
            </w:r>
            <w:r w:rsidRPr="008F38B1">
              <w:rPr>
                <w:rFonts w:ascii="Arial" w:hAnsi="Arial" w:cs="Arial"/>
                <w:sz w:val="17"/>
              </w:rPr>
              <w:t>originating status</w:t>
            </w:r>
          </w:p>
        </w:tc>
      </w:tr>
      <w:tr w:rsidR="00C75D43" w:rsidRPr="008F38B1" w:rsidTr="00C75D43">
        <w:trPr>
          <w:trHeight w:val="387"/>
        </w:trPr>
        <w:tc>
          <w:tcPr>
            <w:tcW w:w="1922" w:type="dxa"/>
            <w:tcBorders>
              <w:left w:val="nil"/>
            </w:tcBorders>
          </w:tcPr>
          <w:p w:rsidR="00C75D43" w:rsidRPr="008F38B1" w:rsidRDefault="00C75D43" w:rsidP="00C75D43">
            <w:pPr>
              <w:pStyle w:val="TableParagraph"/>
              <w:spacing w:before="92"/>
              <w:ind w:left="0" w:right="102"/>
              <w:jc w:val="center"/>
              <w:rPr>
                <w:rFonts w:ascii="Arial" w:hAnsi="Arial" w:cs="Arial"/>
                <w:sz w:val="17"/>
              </w:rPr>
            </w:pPr>
            <w:r w:rsidRPr="008F38B1">
              <w:rPr>
                <w:rFonts w:ascii="Arial" w:hAnsi="Arial" w:cs="Arial"/>
                <w:spacing w:val="-5"/>
                <w:w w:val="90"/>
                <w:sz w:val="17"/>
              </w:rPr>
              <w:t>(1)</w:t>
            </w:r>
          </w:p>
        </w:tc>
        <w:tc>
          <w:tcPr>
            <w:tcW w:w="5896" w:type="dxa"/>
          </w:tcPr>
          <w:p w:rsidR="00C75D43" w:rsidRPr="008F38B1" w:rsidRDefault="00C75D43" w:rsidP="00C75D43">
            <w:pPr>
              <w:pStyle w:val="TableParagraph"/>
              <w:spacing w:before="92"/>
              <w:ind w:left="0"/>
              <w:jc w:val="center"/>
              <w:rPr>
                <w:rFonts w:ascii="Arial" w:hAnsi="Arial" w:cs="Arial"/>
                <w:sz w:val="17"/>
              </w:rPr>
            </w:pPr>
            <w:r w:rsidRPr="008F38B1">
              <w:rPr>
                <w:rFonts w:ascii="Arial" w:hAnsi="Arial" w:cs="Arial"/>
                <w:spacing w:val="-5"/>
                <w:w w:val="90"/>
                <w:sz w:val="17"/>
              </w:rPr>
              <w:t>(2)</w:t>
            </w:r>
          </w:p>
        </w:tc>
        <w:tc>
          <w:tcPr>
            <w:tcW w:w="5901" w:type="dxa"/>
            <w:tcBorders>
              <w:right w:val="nil"/>
            </w:tcBorders>
          </w:tcPr>
          <w:p w:rsidR="00C75D43" w:rsidRPr="008F38B1" w:rsidRDefault="00C75D43" w:rsidP="00C75D43">
            <w:pPr>
              <w:pStyle w:val="TableParagraph"/>
              <w:spacing w:before="92"/>
              <w:ind w:left="106"/>
              <w:jc w:val="center"/>
              <w:rPr>
                <w:rFonts w:ascii="Arial" w:hAnsi="Arial" w:cs="Arial"/>
                <w:sz w:val="17"/>
              </w:rPr>
            </w:pPr>
            <w:r w:rsidRPr="008F38B1">
              <w:rPr>
                <w:rFonts w:ascii="Arial" w:hAnsi="Arial" w:cs="Arial"/>
                <w:spacing w:val="-5"/>
                <w:w w:val="90"/>
                <w:sz w:val="17"/>
              </w:rPr>
              <w:t>(3)</w:t>
            </w:r>
          </w:p>
        </w:tc>
      </w:tr>
      <w:tr w:rsidR="00C75D43" w:rsidRPr="008F38B1" w:rsidTr="00C75D43">
        <w:trPr>
          <w:trHeight w:val="1873"/>
        </w:trPr>
        <w:tc>
          <w:tcPr>
            <w:tcW w:w="1922" w:type="dxa"/>
            <w:tcBorders>
              <w:left w:val="nil"/>
            </w:tcBorders>
          </w:tcPr>
          <w:p w:rsidR="00C75D43" w:rsidRPr="008F38B1" w:rsidRDefault="00C75D43" w:rsidP="00C75D43">
            <w:pPr>
              <w:pStyle w:val="TableParagraph"/>
              <w:spacing w:before="0"/>
              <w:ind w:left="0"/>
              <w:rPr>
                <w:rFonts w:ascii="Arial" w:hAnsi="Arial" w:cs="Arial"/>
                <w:sz w:val="18"/>
              </w:rPr>
            </w:pPr>
          </w:p>
        </w:tc>
        <w:tc>
          <w:tcPr>
            <w:tcW w:w="5896" w:type="dxa"/>
          </w:tcPr>
          <w:p w:rsidR="00C75D43" w:rsidRPr="008F38B1" w:rsidRDefault="00C75D43" w:rsidP="00C75D43">
            <w:pPr>
              <w:pStyle w:val="TableParagraph"/>
              <w:spacing w:before="173" w:line="230" w:lineRule="auto"/>
              <w:rPr>
                <w:rFonts w:ascii="Arial" w:hAnsi="Arial" w:cs="Arial"/>
                <w:sz w:val="19"/>
              </w:rPr>
            </w:pPr>
            <w:r w:rsidRPr="008F38B1">
              <w:rPr>
                <w:rFonts w:ascii="Arial" w:hAnsi="Arial" w:cs="Arial"/>
                <w:w w:val="90"/>
                <w:sz w:val="19"/>
              </w:rPr>
              <w:t>Insulating fittings for electrical machines, appliances or equipment, electrical</w:t>
            </w:r>
            <w:r w:rsidRPr="008F38B1">
              <w:rPr>
                <w:rFonts w:ascii="Arial" w:hAnsi="Arial" w:cs="Arial"/>
                <w:sz w:val="19"/>
              </w:rPr>
              <w:t xml:space="preserve"> </w:t>
            </w:r>
            <w:r w:rsidRPr="008F38B1">
              <w:rPr>
                <w:rFonts w:ascii="Arial" w:hAnsi="Arial" w:cs="Arial"/>
                <w:spacing w:val="-4"/>
                <w:sz w:val="19"/>
              </w:rPr>
              <w:t>conduit tubing</w:t>
            </w:r>
            <w:r w:rsidRPr="008F38B1">
              <w:rPr>
                <w:rFonts w:ascii="Arial" w:hAnsi="Arial" w:cs="Arial"/>
                <w:spacing w:val="-5"/>
                <w:sz w:val="19"/>
              </w:rPr>
              <w:t xml:space="preserve"> </w:t>
            </w:r>
            <w:r w:rsidRPr="008F38B1">
              <w:rPr>
                <w:rFonts w:ascii="Arial" w:hAnsi="Arial" w:cs="Arial"/>
                <w:spacing w:val="-4"/>
                <w:sz w:val="19"/>
              </w:rPr>
              <w:t>and joints therefor, of base metal lined with insulating</w:t>
            </w:r>
            <w:r w:rsidRPr="008F38B1">
              <w:rPr>
                <w:rFonts w:ascii="Arial" w:hAnsi="Arial" w:cs="Arial"/>
                <w:sz w:val="19"/>
              </w:rPr>
              <w:t xml:space="preserve"> </w:t>
            </w:r>
            <w:r w:rsidRPr="008F38B1">
              <w:rPr>
                <w:rFonts w:ascii="Arial" w:hAnsi="Arial" w:cs="Arial"/>
                <w:spacing w:val="-2"/>
                <w:sz w:val="19"/>
              </w:rPr>
              <w:t>material</w:t>
            </w:r>
          </w:p>
          <w:p w:rsidR="00C75D43" w:rsidRPr="008F38B1" w:rsidRDefault="00C75D43" w:rsidP="00C75D43">
            <w:pPr>
              <w:pStyle w:val="TableParagraph"/>
              <w:spacing w:before="112" w:line="230" w:lineRule="auto"/>
              <w:rPr>
                <w:rFonts w:ascii="Arial" w:hAnsi="Arial" w:cs="Arial"/>
                <w:sz w:val="19"/>
              </w:rPr>
            </w:pPr>
            <w:r w:rsidRPr="008F38B1">
              <w:rPr>
                <w:rFonts w:ascii="Arial" w:hAnsi="Arial" w:cs="Arial"/>
                <w:spacing w:val="-4"/>
                <w:sz w:val="19"/>
              </w:rPr>
              <w:t>Waste</w:t>
            </w:r>
            <w:r w:rsidRPr="008F38B1">
              <w:rPr>
                <w:rFonts w:ascii="Arial" w:hAnsi="Arial" w:cs="Arial"/>
                <w:spacing w:val="-7"/>
                <w:sz w:val="19"/>
              </w:rPr>
              <w:t xml:space="preserve"> </w:t>
            </w:r>
            <w:r w:rsidRPr="008F38B1">
              <w:rPr>
                <w:rFonts w:ascii="Arial" w:hAnsi="Arial" w:cs="Arial"/>
                <w:spacing w:val="-4"/>
                <w:sz w:val="19"/>
              </w:rPr>
              <w:t>and</w:t>
            </w:r>
            <w:r w:rsidRPr="008F38B1">
              <w:rPr>
                <w:rFonts w:ascii="Arial" w:hAnsi="Arial" w:cs="Arial"/>
                <w:spacing w:val="-6"/>
                <w:sz w:val="19"/>
              </w:rPr>
              <w:t xml:space="preserve"> </w:t>
            </w:r>
            <w:r w:rsidRPr="008F38B1">
              <w:rPr>
                <w:rFonts w:ascii="Arial" w:hAnsi="Arial" w:cs="Arial"/>
                <w:spacing w:val="-4"/>
                <w:sz w:val="19"/>
              </w:rPr>
              <w:t>scrap</w:t>
            </w:r>
            <w:r w:rsidRPr="008F38B1">
              <w:rPr>
                <w:rFonts w:ascii="Arial" w:hAnsi="Arial" w:cs="Arial"/>
                <w:spacing w:val="-7"/>
                <w:sz w:val="19"/>
              </w:rPr>
              <w:t xml:space="preserve"> </w:t>
            </w:r>
            <w:r w:rsidRPr="008F38B1">
              <w:rPr>
                <w:rFonts w:ascii="Arial" w:hAnsi="Arial" w:cs="Arial"/>
                <w:spacing w:val="-4"/>
                <w:sz w:val="19"/>
              </w:rPr>
              <w:t>of</w:t>
            </w:r>
            <w:r w:rsidRPr="008F38B1">
              <w:rPr>
                <w:rFonts w:ascii="Arial" w:hAnsi="Arial" w:cs="Arial"/>
                <w:spacing w:val="-6"/>
                <w:sz w:val="19"/>
              </w:rPr>
              <w:t xml:space="preserve"> </w:t>
            </w:r>
            <w:r w:rsidRPr="008F38B1">
              <w:rPr>
                <w:rFonts w:ascii="Arial" w:hAnsi="Arial" w:cs="Arial"/>
                <w:spacing w:val="-4"/>
                <w:sz w:val="19"/>
              </w:rPr>
              <w:t>primary</w:t>
            </w:r>
            <w:r w:rsidRPr="008F38B1">
              <w:rPr>
                <w:rFonts w:ascii="Arial" w:hAnsi="Arial" w:cs="Arial"/>
                <w:spacing w:val="-7"/>
                <w:sz w:val="19"/>
              </w:rPr>
              <w:t xml:space="preserve"> </w:t>
            </w:r>
            <w:r w:rsidRPr="008F38B1">
              <w:rPr>
                <w:rFonts w:ascii="Arial" w:hAnsi="Arial" w:cs="Arial"/>
                <w:spacing w:val="-4"/>
                <w:sz w:val="19"/>
              </w:rPr>
              <w:t>cells,</w:t>
            </w:r>
            <w:r w:rsidRPr="008F38B1">
              <w:rPr>
                <w:rFonts w:ascii="Arial" w:hAnsi="Arial" w:cs="Arial"/>
                <w:spacing w:val="-6"/>
                <w:sz w:val="19"/>
              </w:rPr>
              <w:t xml:space="preserve"> </w:t>
            </w:r>
            <w:r w:rsidRPr="008F38B1">
              <w:rPr>
                <w:rFonts w:ascii="Arial" w:hAnsi="Arial" w:cs="Arial"/>
                <w:spacing w:val="-4"/>
                <w:sz w:val="19"/>
              </w:rPr>
              <w:t>primary</w:t>
            </w:r>
            <w:r w:rsidRPr="008F38B1">
              <w:rPr>
                <w:rFonts w:ascii="Arial" w:hAnsi="Arial" w:cs="Arial"/>
                <w:spacing w:val="-7"/>
                <w:sz w:val="19"/>
              </w:rPr>
              <w:t xml:space="preserve"> </w:t>
            </w:r>
            <w:r w:rsidRPr="008F38B1">
              <w:rPr>
                <w:rFonts w:ascii="Arial" w:hAnsi="Arial" w:cs="Arial"/>
                <w:spacing w:val="-4"/>
                <w:sz w:val="19"/>
              </w:rPr>
              <w:t>batteries</w:t>
            </w:r>
            <w:r w:rsidRPr="008F38B1">
              <w:rPr>
                <w:rFonts w:ascii="Arial" w:hAnsi="Arial" w:cs="Arial"/>
                <w:spacing w:val="-6"/>
                <w:sz w:val="19"/>
              </w:rPr>
              <w:t xml:space="preserve"> </w:t>
            </w:r>
            <w:r w:rsidRPr="008F38B1">
              <w:rPr>
                <w:rFonts w:ascii="Arial" w:hAnsi="Arial" w:cs="Arial"/>
                <w:spacing w:val="-4"/>
                <w:sz w:val="19"/>
              </w:rPr>
              <w:t>and</w:t>
            </w:r>
            <w:r w:rsidRPr="008F38B1">
              <w:rPr>
                <w:rFonts w:ascii="Arial" w:hAnsi="Arial" w:cs="Arial"/>
                <w:spacing w:val="-7"/>
                <w:sz w:val="19"/>
              </w:rPr>
              <w:t xml:space="preserve"> </w:t>
            </w:r>
            <w:r w:rsidRPr="008F38B1">
              <w:rPr>
                <w:rFonts w:ascii="Arial" w:hAnsi="Arial" w:cs="Arial"/>
                <w:spacing w:val="-4"/>
                <w:sz w:val="19"/>
              </w:rPr>
              <w:t>electric</w:t>
            </w:r>
            <w:r w:rsidRPr="008F38B1">
              <w:rPr>
                <w:rFonts w:ascii="Arial" w:hAnsi="Arial" w:cs="Arial"/>
                <w:sz w:val="19"/>
              </w:rPr>
              <w:t xml:space="preserve"> </w:t>
            </w:r>
            <w:r w:rsidRPr="008F38B1">
              <w:rPr>
                <w:rFonts w:ascii="Arial" w:hAnsi="Arial" w:cs="Arial"/>
                <w:w w:val="90"/>
                <w:sz w:val="19"/>
              </w:rPr>
              <w:t>accumulators; spent primary cells, spent primary batteries and spent electric</w:t>
            </w:r>
            <w:r w:rsidRPr="008F38B1">
              <w:rPr>
                <w:rFonts w:ascii="Arial" w:hAnsi="Arial" w:cs="Arial"/>
                <w:sz w:val="19"/>
              </w:rPr>
              <w:t xml:space="preserve"> </w:t>
            </w:r>
            <w:r w:rsidRPr="008F38B1">
              <w:rPr>
                <w:rFonts w:ascii="Arial" w:hAnsi="Arial" w:cs="Arial"/>
                <w:spacing w:val="-4"/>
                <w:sz w:val="19"/>
              </w:rPr>
              <w:t>accumulators;</w:t>
            </w:r>
            <w:r w:rsidRPr="008F38B1">
              <w:rPr>
                <w:rFonts w:ascii="Arial" w:hAnsi="Arial" w:cs="Arial"/>
                <w:spacing w:val="-7"/>
                <w:sz w:val="19"/>
              </w:rPr>
              <w:t xml:space="preserve"> </w:t>
            </w:r>
            <w:r w:rsidRPr="008F38B1">
              <w:rPr>
                <w:rFonts w:ascii="Arial" w:hAnsi="Arial" w:cs="Arial"/>
                <w:spacing w:val="-4"/>
                <w:sz w:val="19"/>
              </w:rPr>
              <w:t>electrical</w:t>
            </w:r>
            <w:r w:rsidRPr="008F38B1">
              <w:rPr>
                <w:rFonts w:ascii="Arial" w:hAnsi="Arial" w:cs="Arial"/>
                <w:spacing w:val="-6"/>
                <w:sz w:val="19"/>
              </w:rPr>
              <w:t xml:space="preserve"> </w:t>
            </w:r>
            <w:r w:rsidRPr="008F38B1">
              <w:rPr>
                <w:rFonts w:ascii="Arial" w:hAnsi="Arial" w:cs="Arial"/>
                <w:spacing w:val="-4"/>
                <w:sz w:val="19"/>
              </w:rPr>
              <w:t>parts</w:t>
            </w:r>
            <w:r w:rsidRPr="008F38B1">
              <w:rPr>
                <w:rFonts w:ascii="Arial" w:hAnsi="Arial" w:cs="Arial"/>
                <w:spacing w:val="-7"/>
                <w:sz w:val="19"/>
              </w:rPr>
              <w:t xml:space="preserve"> </w:t>
            </w:r>
            <w:r w:rsidRPr="008F38B1">
              <w:rPr>
                <w:rFonts w:ascii="Arial" w:hAnsi="Arial" w:cs="Arial"/>
                <w:spacing w:val="-4"/>
                <w:sz w:val="19"/>
              </w:rPr>
              <w:t>of</w:t>
            </w:r>
            <w:r w:rsidRPr="008F38B1">
              <w:rPr>
                <w:rFonts w:ascii="Arial" w:hAnsi="Arial" w:cs="Arial"/>
                <w:spacing w:val="-6"/>
                <w:sz w:val="19"/>
              </w:rPr>
              <w:t xml:space="preserve"> </w:t>
            </w:r>
            <w:r w:rsidRPr="008F38B1">
              <w:rPr>
                <w:rFonts w:ascii="Arial" w:hAnsi="Arial" w:cs="Arial"/>
                <w:spacing w:val="-4"/>
                <w:sz w:val="19"/>
              </w:rPr>
              <w:t>machinery</w:t>
            </w:r>
            <w:r w:rsidRPr="008F38B1">
              <w:rPr>
                <w:rFonts w:ascii="Arial" w:hAnsi="Arial" w:cs="Arial"/>
                <w:spacing w:val="-7"/>
                <w:sz w:val="19"/>
              </w:rPr>
              <w:t xml:space="preserve"> </w:t>
            </w:r>
            <w:r w:rsidRPr="008F38B1">
              <w:rPr>
                <w:rFonts w:ascii="Arial" w:hAnsi="Arial" w:cs="Arial"/>
                <w:spacing w:val="-4"/>
                <w:sz w:val="19"/>
              </w:rPr>
              <w:t>or</w:t>
            </w:r>
            <w:r w:rsidRPr="008F38B1">
              <w:rPr>
                <w:rFonts w:ascii="Arial" w:hAnsi="Arial" w:cs="Arial"/>
                <w:spacing w:val="-6"/>
                <w:sz w:val="19"/>
              </w:rPr>
              <w:t xml:space="preserve"> </w:t>
            </w:r>
            <w:r w:rsidRPr="008F38B1">
              <w:rPr>
                <w:rFonts w:ascii="Arial" w:hAnsi="Arial" w:cs="Arial"/>
                <w:spacing w:val="-4"/>
                <w:sz w:val="19"/>
              </w:rPr>
              <w:t>apparatus,</w:t>
            </w:r>
            <w:r w:rsidRPr="008F38B1">
              <w:rPr>
                <w:rFonts w:ascii="Arial" w:hAnsi="Arial" w:cs="Arial"/>
                <w:spacing w:val="-7"/>
                <w:sz w:val="19"/>
              </w:rPr>
              <w:t xml:space="preserve"> </w:t>
            </w:r>
            <w:r w:rsidRPr="008F38B1">
              <w:rPr>
                <w:rFonts w:ascii="Arial" w:hAnsi="Arial" w:cs="Arial"/>
                <w:spacing w:val="-4"/>
                <w:sz w:val="19"/>
              </w:rPr>
              <w:t>not</w:t>
            </w:r>
            <w:r w:rsidRPr="008F38B1">
              <w:rPr>
                <w:rFonts w:ascii="Arial" w:hAnsi="Arial" w:cs="Arial"/>
                <w:spacing w:val="-6"/>
                <w:sz w:val="19"/>
              </w:rPr>
              <w:t xml:space="preserve"> </w:t>
            </w:r>
            <w:r w:rsidRPr="008F38B1">
              <w:rPr>
                <w:rFonts w:ascii="Arial" w:hAnsi="Arial" w:cs="Arial"/>
                <w:spacing w:val="-4"/>
                <w:sz w:val="19"/>
              </w:rPr>
              <w:t>specified</w:t>
            </w:r>
            <w:r w:rsidRPr="008F38B1">
              <w:rPr>
                <w:rFonts w:ascii="Arial" w:hAnsi="Arial" w:cs="Arial"/>
                <w:spacing w:val="-7"/>
                <w:sz w:val="19"/>
              </w:rPr>
              <w:t xml:space="preserve"> </w:t>
            </w:r>
            <w:r w:rsidRPr="008F38B1">
              <w:rPr>
                <w:rFonts w:ascii="Arial" w:hAnsi="Arial" w:cs="Arial"/>
                <w:spacing w:val="-4"/>
                <w:sz w:val="19"/>
              </w:rPr>
              <w:t>or</w:t>
            </w:r>
            <w:r w:rsidRPr="008F38B1">
              <w:rPr>
                <w:rFonts w:ascii="Arial" w:hAnsi="Arial" w:cs="Arial"/>
                <w:sz w:val="19"/>
              </w:rPr>
              <w:t xml:space="preserve"> </w:t>
            </w:r>
            <w:r w:rsidRPr="008F38B1">
              <w:rPr>
                <w:rFonts w:ascii="Arial" w:hAnsi="Arial" w:cs="Arial"/>
                <w:spacing w:val="-2"/>
                <w:sz w:val="19"/>
              </w:rPr>
              <w:t>included</w:t>
            </w:r>
            <w:r w:rsidRPr="008F38B1">
              <w:rPr>
                <w:rFonts w:ascii="Arial" w:hAnsi="Arial" w:cs="Arial"/>
                <w:spacing w:val="-9"/>
                <w:sz w:val="19"/>
              </w:rPr>
              <w:t xml:space="preserve"> </w:t>
            </w:r>
            <w:r w:rsidRPr="008F38B1">
              <w:rPr>
                <w:rFonts w:ascii="Arial" w:hAnsi="Arial" w:cs="Arial"/>
                <w:spacing w:val="-2"/>
                <w:sz w:val="19"/>
              </w:rPr>
              <w:t>elsewhere</w:t>
            </w:r>
            <w:r w:rsidRPr="008F38B1">
              <w:rPr>
                <w:rFonts w:ascii="Arial" w:hAnsi="Arial" w:cs="Arial"/>
                <w:spacing w:val="-8"/>
                <w:sz w:val="19"/>
              </w:rPr>
              <w:t xml:space="preserve"> </w:t>
            </w:r>
            <w:r w:rsidRPr="008F38B1">
              <w:rPr>
                <w:rFonts w:ascii="Arial" w:hAnsi="Arial" w:cs="Arial"/>
                <w:spacing w:val="-2"/>
                <w:sz w:val="19"/>
              </w:rPr>
              <w:t>in</w:t>
            </w:r>
            <w:r w:rsidRPr="008F38B1">
              <w:rPr>
                <w:rFonts w:ascii="Arial" w:hAnsi="Arial" w:cs="Arial"/>
                <w:spacing w:val="-9"/>
                <w:sz w:val="19"/>
              </w:rPr>
              <w:t xml:space="preserve"> </w:t>
            </w:r>
            <w:r w:rsidRPr="008F38B1">
              <w:rPr>
                <w:rFonts w:ascii="Arial" w:hAnsi="Arial" w:cs="Arial"/>
                <w:spacing w:val="-2"/>
                <w:sz w:val="19"/>
              </w:rPr>
              <w:t>this</w:t>
            </w:r>
            <w:r w:rsidRPr="008F38B1">
              <w:rPr>
                <w:rFonts w:ascii="Arial" w:hAnsi="Arial" w:cs="Arial"/>
                <w:spacing w:val="-8"/>
                <w:sz w:val="19"/>
              </w:rPr>
              <w:t xml:space="preserve"> </w:t>
            </w:r>
            <w:r w:rsidRPr="008F38B1">
              <w:rPr>
                <w:rFonts w:ascii="Arial" w:hAnsi="Arial" w:cs="Arial"/>
                <w:spacing w:val="-2"/>
                <w:sz w:val="19"/>
              </w:rPr>
              <w:t>Chapter</w:t>
            </w:r>
          </w:p>
        </w:tc>
        <w:tc>
          <w:tcPr>
            <w:tcW w:w="5901"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1232"/>
        </w:trPr>
        <w:tc>
          <w:tcPr>
            <w:tcW w:w="1922" w:type="dxa"/>
            <w:tcBorders>
              <w:left w:val="nil"/>
            </w:tcBorders>
          </w:tcPr>
          <w:p w:rsidR="00C75D43" w:rsidRPr="008F38B1" w:rsidRDefault="00C75D43" w:rsidP="00C75D43">
            <w:pPr>
              <w:pStyle w:val="TableParagraph"/>
              <w:ind w:left="0"/>
              <w:rPr>
                <w:rFonts w:ascii="Arial" w:hAnsi="Arial" w:cs="Arial"/>
                <w:sz w:val="19"/>
              </w:rPr>
            </w:pP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5"/>
                <w:sz w:val="19"/>
              </w:rPr>
              <w:t>86</w:t>
            </w:r>
          </w:p>
        </w:tc>
        <w:tc>
          <w:tcPr>
            <w:tcW w:w="5896" w:type="dxa"/>
          </w:tcPr>
          <w:p w:rsidR="00C75D43" w:rsidRPr="008F38B1" w:rsidRDefault="00C75D43" w:rsidP="00C75D43">
            <w:pPr>
              <w:pStyle w:val="TableParagraph"/>
              <w:spacing w:before="104" w:line="230" w:lineRule="auto"/>
              <w:ind w:right="121"/>
              <w:jc w:val="both"/>
              <w:rPr>
                <w:rFonts w:ascii="Arial" w:hAnsi="Arial" w:cs="Arial"/>
                <w:sz w:val="19"/>
              </w:rPr>
            </w:pPr>
            <w:r w:rsidRPr="008F38B1">
              <w:rPr>
                <w:rFonts w:ascii="Arial" w:hAnsi="Arial" w:cs="Arial"/>
                <w:w w:val="90"/>
                <w:sz w:val="19"/>
              </w:rPr>
              <w:t>Railway or tramway locomotives, rolling-stock and parts thereof; railway or</w:t>
            </w:r>
            <w:r w:rsidRPr="008F38B1">
              <w:rPr>
                <w:rFonts w:ascii="Arial" w:hAnsi="Arial" w:cs="Arial"/>
                <w:sz w:val="19"/>
              </w:rPr>
              <w:t xml:space="preserve"> </w:t>
            </w:r>
            <w:r w:rsidRPr="008F38B1">
              <w:rPr>
                <w:rFonts w:ascii="Arial" w:hAnsi="Arial" w:cs="Arial"/>
                <w:w w:val="90"/>
                <w:sz w:val="19"/>
              </w:rPr>
              <w:t>tramway track fixtures and fittings and parts thereof; mechanical (including</w:t>
            </w:r>
            <w:r w:rsidRPr="008F38B1">
              <w:rPr>
                <w:rFonts w:ascii="Arial" w:hAnsi="Arial" w:cs="Arial"/>
                <w:sz w:val="19"/>
              </w:rPr>
              <w:t xml:space="preserve"> </w:t>
            </w:r>
            <w:r w:rsidRPr="008F38B1">
              <w:rPr>
                <w:rFonts w:ascii="Arial" w:hAnsi="Arial" w:cs="Arial"/>
                <w:spacing w:val="-4"/>
                <w:sz w:val="19"/>
              </w:rPr>
              <w:t>electro-mechanical) traffic signalling</w:t>
            </w:r>
            <w:r w:rsidRPr="008F38B1">
              <w:rPr>
                <w:rFonts w:ascii="Arial" w:hAnsi="Arial" w:cs="Arial"/>
                <w:spacing w:val="-5"/>
                <w:sz w:val="19"/>
              </w:rPr>
              <w:t xml:space="preserve"> </w:t>
            </w:r>
            <w:r w:rsidRPr="008F38B1">
              <w:rPr>
                <w:rFonts w:ascii="Arial" w:hAnsi="Arial" w:cs="Arial"/>
                <w:spacing w:val="-4"/>
                <w:sz w:val="19"/>
              </w:rPr>
              <w:t>equipment of</w:t>
            </w:r>
            <w:r w:rsidRPr="008F38B1">
              <w:rPr>
                <w:rFonts w:ascii="Arial" w:hAnsi="Arial" w:cs="Arial"/>
                <w:spacing w:val="-5"/>
                <w:sz w:val="19"/>
              </w:rPr>
              <w:t xml:space="preserve"> </w:t>
            </w:r>
            <w:r w:rsidRPr="008F38B1">
              <w:rPr>
                <w:rFonts w:ascii="Arial" w:hAnsi="Arial" w:cs="Arial"/>
                <w:spacing w:val="-4"/>
                <w:sz w:val="19"/>
              </w:rPr>
              <w:t>all kinds</w:t>
            </w:r>
          </w:p>
        </w:tc>
        <w:tc>
          <w:tcPr>
            <w:tcW w:w="5901" w:type="dxa"/>
            <w:tcBorders>
              <w:right w:val="nil"/>
            </w:tcBorders>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Manufacture in which the value of all the materials used does not exceed 50 %</w:t>
            </w:r>
            <w:r w:rsidRPr="008F38B1">
              <w:rPr>
                <w:rFonts w:ascii="Arial" w:hAnsi="Arial" w:cs="Arial"/>
                <w:sz w:val="19"/>
              </w:rPr>
              <w:t xml:space="preserve"> 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product</w:t>
            </w:r>
          </w:p>
        </w:tc>
      </w:tr>
      <w:tr w:rsidR="00C75D43" w:rsidRPr="008F38B1" w:rsidTr="00C75D43">
        <w:trPr>
          <w:trHeight w:val="1018"/>
        </w:trPr>
        <w:tc>
          <w:tcPr>
            <w:tcW w:w="1922" w:type="dxa"/>
            <w:tcBorders>
              <w:left w:val="nil"/>
            </w:tcBorders>
          </w:tcPr>
          <w:p w:rsidR="00C75D43" w:rsidRPr="008F38B1" w:rsidRDefault="00C75D43" w:rsidP="00C75D43">
            <w:pPr>
              <w:pStyle w:val="TableParagraph"/>
              <w:ind w:left="0"/>
              <w:rPr>
                <w:rFonts w:ascii="Arial" w:hAnsi="Arial" w:cs="Arial"/>
                <w:sz w:val="19"/>
              </w:rPr>
            </w:pPr>
            <w:r w:rsidRPr="008F38B1">
              <w:rPr>
                <w:rFonts w:ascii="Arial" w:hAnsi="Arial" w:cs="Arial"/>
                <w:w w:val="90"/>
                <w:sz w:val="19"/>
              </w:rPr>
              <w:t>ex</w:t>
            </w:r>
            <w:r w:rsidRPr="008F38B1">
              <w:rPr>
                <w:rFonts w:ascii="Arial" w:hAnsi="Arial" w:cs="Arial"/>
                <w:spacing w:val="6"/>
                <w:sz w:val="19"/>
              </w:rPr>
              <w:t xml:space="preserve"> </w:t>
            </w: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0"/>
                <w:sz w:val="19"/>
              </w:rPr>
              <w:t>87</w:t>
            </w:r>
          </w:p>
        </w:tc>
        <w:tc>
          <w:tcPr>
            <w:tcW w:w="5896" w:type="dxa"/>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Vehicles other than railway or tramway rolling-stock, and parts and</w:t>
            </w:r>
            <w:r w:rsidRPr="008F38B1">
              <w:rPr>
                <w:rFonts w:ascii="Arial" w:hAnsi="Arial" w:cs="Arial"/>
                <w:sz w:val="19"/>
              </w:rPr>
              <w:t xml:space="preserve"> </w:t>
            </w:r>
            <w:r w:rsidRPr="008F38B1">
              <w:rPr>
                <w:rFonts w:ascii="Arial" w:hAnsi="Arial" w:cs="Arial"/>
                <w:spacing w:val="-2"/>
                <w:sz w:val="19"/>
              </w:rPr>
              <w:t>accessories</w:t>
            </w:r>
            <w:r w:rsidRPr="008F38B1">
              <w:rPr>
                <w:rFonts w:ascii="Arial" w:hAnsi="Arial" w:cs="Arial"/>
                <w:spacing w:val="-9"/>
                <w:sz w:val="19"/>
              </w:rPr>
              <w:t xml:space="preserve"> </w:t>
            </w:r>
            <w:r w:rsidRPr="008F38B1">
              <w:rPr>
                <w:rFonts w:ascii="Arial" w:hAnsi="Arial" w:cs="Arial"/>
                <w:spacing w:val="-2"/>
                <w:sz w:val="19"/>
              </w:rPr>
              <w:t>thereof;</w:t>
            </w:r>
            <w:r w:rsidRPr="008F38B1">
              <w:rPr>
                <w:rFonts w:ascii="Arial" w:hAnsi="Arial" w:cs="Arial"/>
                <w:spacing w:val="-7"/>
                <w:sz w:val="19"/>
              </w:rPr>
              <w:t xml:space="preserve"> </w:t>
            </w:r>
            <w:r w:rsidRPr="008F38B1">
              <w:rPr>
                <w:rFonts w:ascii="Arial" w:hAnsi="Arial" w:cs="Arial"/>
                <w:spacing w:val="-2"/>
                <w:sz w:val="19"/>
              </w:rPr>
              <w:t>except</w:t>
            </w:r>
            <w:r w:rsidRPr="008F38B1">
              <w:rPr>
                <w:rFonts w:ascii="Arial" w:hAnsi="Arial" w:cs="Arial"/>
                <w:spacing w:val="-9"/>
                <w:sz w:val="19"/>
              </w:rPr>
              <w:t xml:space="preserve"> </w:t>
            </w:r>
            <w:r w:rsidRPr="008F38B1">
              <w:rPr>
                <w:rFonts w:ascii="Arial" w:hAnsi="Arial" w:cs="Arial"/>
                <w:spacing w:val="-2"/>
                <w:sz w:val="19"/>
              </w:rPr>
              <w:t>for:</w:t>
            </w:r>
          </w:p>
        </w:tc>
        <w:tc>
          <w:tcPr>
            <w:tcW w:w="5901" w:type="dxa"/>
            <w:tcBorders>
              <w:right w:val="nil"/>
            </w:tcBorders>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Manufacture in which the value of all the materials used does not exceed 45 %</w:t>
            </w:r>
            <w:r w:rsidRPr="008F38B1">
              <w:rPr>
                <w:rFonts w:ascii="Arial" w:hAnsi="Arial" w:cs="Arial"/>
                <w:sz w:val="19"/>
              </w:rPr>
              <w:t xml:space="preserve"> 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product</w:t>
            </w:r>
          </w:p>
        </w:tc>
      </w:tr>
      <w:tr w:rsidR="00C75D43" w:rsidRPr="008F38B1" w:rsidTr="00C75D43">
        <w:trPr>
          <w:trHeight w:val="1672"/>
        </w:trPr>
        <w:tc>
          <w:tcPr>
            <w:tcW w:w="1922" w:type="dxa"/>
            <w:tcBorders>
              <w:left w:val="nil"/>
            </w:tcBorders>
          </w:tcPr>
          <w:p w:rsidR="00C75D43" w:rsidRPr="008F38B1" w:rsidRDefault="00C75D43" w:rsidP="00C75D43">
            <w:pPr>
              <w:pStyle w:val="TableParagraph"/>
              <w:ind w:left="0"/>
              <w:rPr>
                <w:rFonts w:ascii="Arial" w:hAnsi="Arial" w:cs="Arial"/>
                <w:sz w:val="19"/>
              </w:rPr>
            </w:pPr>
            <w:r w:rsidRPr="008F38B1">
              <w:rPr>
                <w:rFonts w:ascii="Arial" w:hAnsi="Arial" w:cs="Arial"/>
                <w:spacing w:val="-4"/>
                <w:sz w:val="19"/>
              </w:rPr>
              <w:t>8708</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Parts</w:t>
            </w:r>
            <w:r w:rsidRPr="008F38B1">
              <w:rPr>
                <w:rFonts w:ascii="Arial" w:hAnsi="Arial" w:cs="Arial"/>
                <w:spacing w:val="4"/>
                <w:sz w:val="19"/>
              </w:rPr>
              <w:t xml:space="preserve"> </w:t>
            </w:r>
            <w:r w:rsidRPr="008F38B1">
              <w:rPr>
                <w:rFonts w:ascii="Arial" w:hAnsi="Arial" w:cs="Arial"/>
                <w:w w:val="90"/>
                <w:sz w:val="19"/>
              </w:rPr>
              <w:t>and</w:t>
            </w:r>
            <w:r w:rsidRPr="008F38B1">
              <w:rPr>
                <w:rFonts w:ascii="Arial" w:hAnsi="Arial" w:cs="Arial"/>
                <w:spacing w:val="4"/>
                <w:sz w:val="19"/>
              </w:rPr>
              <w:t xml:space="preserve"> </w:t>
            </w:r>
            <w:r w:rsidRPr="008F38B1">
              <w:rPr>
                <w:rFonts w:ascii="Arial" w:hAnsi="Arial" w:cs="Arial"/>
                <w:w w:val="90"/>
                <w:sz w:val="19"/>
              </w:rPr>
              <w:t>accessories</w:t>
            </w:r>
            <w:r w:rsidRPr="008F38B1">
              <w:rPr>
                <w:rFonts w:ascii="Arial" w:hAnsi="Arial" w:cs="Arial"/>
                <w:spacing w:val="4"/>
                <w:sz w:val="19"/>
              </w:rPr>
              <w:t xml:space="preserve"> </w:t>
            </w:r>
            <w:r w:rsidRPr="008F38B1">
              <w:rPr>
                <w:rFonts w:ascii="Arial" w:hAnsi="Arial" w:cs="Arial"/>
                <w:w w:val="90"/>
                <w:sz w:val="19"/>
              </w:rPr>
              <w:t>for</w:t>
            </w:r>
            <w:r w:rsidRPr="008F38B1">
              <w:rPr>
                <w:rFonts w:ascii="Arial" w:hAnsi="Arial" w:cs="Arial"/>
                <w:spacing w:val="10"/>
                <w:sz w:val="19"/>
              </w:rPr>
              <w:t xml:space="preserve"> </w:t>
            </w:r>
            <w:r w:rsidRPr="008F38B1">
              <w:rPr>
                <w:rFonts w:ascii="Arial" w:hAnsi="Arial" w:cs="Arial"/>
                <w:w w:val="90"/>
                <w:sz w:val="19"/>
              </w:rPr>
              <w:t>vehicles</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4"/>
                <w:sz w:val="19"/>
              </w:rPr>
              <w:t xml:space="preserve"> </w:t>
            </w:r>
            <w:r w:rsidRPr="008F38B1">
              <w:rPr>
                <w:rFonts w:ascii="Arial" w:hAnsi="Arial" w:cs="Arial"/>
                <w:w w:val="90"/>
                <w:sz w:val="19"/>
              </w:rPr>
              <w:t>headings</w:t>
            </w:r>
            <w:r w:rsidRPr="008F38B1">
              <w:rPr>
                <w:rFonts w:ascii="Arial" w:hAnsi="Arial" w:cs="Arial"/>
                <w:spacing w:val="4"/>
                <w:sz w:val="19"/>
              </w:rPr>
              <w:t xml:space="preserve"> </w:t>
            </w:r>
            <w:r w:rsidRPr="008F38B1">
              <w:rPr>
                <w:rFonts w:ascii="Arial" w:hAnsi="Arial" w:cs="Arial"/>
                <w:w w:val="90"/>
                <w:sz w:val="19"/>
              </w:rPr>
              <w:t>8701</w:t>
            </w:r>
            <w:r w:rsidRPr="008F38B1">
              <w:rPr>
                <w:rFonts w:ascii="Arial" w:hAnsi="Arial" w:cs="Arial"/>
                <w:spacing w:val="5"/>
                <w:sz w:val="19"/>
              </w:rPr>
              <w:t xml:space="preserve"> </w:t>
            </w:r>
            <w:r w:rsidRPr="008F38B1">
              <w:rPr>
                <w:rFonts w:ascii="Arial" w:hAnsi="Arial" w:cs="Arial"/>
                <w:w w:val="90"/>
                <w:sz w:val="19"/>
              </w:rPr>
              <w:t>to</w:t>
            </w:r>
            <w:r w:rsidRPr="008F38B1">
              <w:rPr>
                <w:rFonts w:ascii="Arial" w:hAnsi="Arial" w:cs="Arial"/>
                <w:spacing w:val="2"/>
                <w:sz w:val="19"/>
              </w:rPr>
              <w:t xml:space="preserve"> </w:t>
            </w:r>
            <w:r w:rsidRPr="008F38B1">
              <w:rPr>
                <w:rFonts w:ascii="Arial" w:hAnsi="Arial" w:cs="Arial"/>
                <w:spacing w:val="-4"/>
                <w:w w:val="90"/>
                <w:sz w:val="19"/>
              </w:rPr>
              <w:t>8705</w:t>
            </w:r>
          </w:p>
        </w:tc>
        <w:tc>
          <w:tcPr>
            <w:tcW w:w="5901" w:type="dxa"/>
            <w:tcBorders>
              <w:right w:val="nil"/>
            </w:tcBorders>
          </w:tcPr>
          <w:p w:rsidR="00C75D43" w:rsidRPr="008F38B1" w:rsidRDefault="00C75D43" w:rsidP="00C75D43">
            <w:pPr>
              <w:pStyle w:val="TableParagraph"/>
              <w:spacing w:line="352" w:lineRule="auto"/>
              <w:ind w:right="568"/>
              <w:rPr>
                <w:rFonts w:ascii="Arial" w:hAnsi="Arial" w:cs="Arial"/>
                <w:sz w:val="19"/>
              </w:rPr>
            </w:pPr>
            <w:r w:rsidRPr="008F38B1">
              <w:rPr>
                <w:rFonts w:ascii="Arial" w:hAnsi="Arial" w:cs="Arial"/>
                <w:w w:val="90"/>
                <w:sz w:val="19"/>
              </w:rPr>
              <w:t>Manufacture from materials of any heading, except that of the product</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6" w:line="230" w:lineRule="auto"/>
              <w:rPr>
                <w:rFonts w:ascii="Arial" w:hAnsi="Arial" w:cs="Arial"/>
                <w:sz w:val="19"/>
              </w:rPr>
            </w:pPr>
            <w:r w:rsidRPr="008F38B1">
              <w:rPr>
                <w:rFonts w:ascii="Arial" w:hAnsi="Arial" w:cs="Arial"/>
                <w:w w:val="90"/>
                <w:sz w:val="19"/>
              </w:rPr>
              <w:t>Manufacture in which the value of all the materials used does not exceed 50 %</w:t>
            </w:r>
            <w:r w:rsidRPr="008F38B1">
              <w:rPr>
                <w:rFonts w:ascii="Arial" w:hAnsi="Arial" w:cs="Arial"/>
                <w:sz w:val="19"/>
              </w:rPr>
              <w:t xml:space="preserve"> 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product</w:t>
            </w:r>
          </w:p>
        </w:tc>
      </w:tr>
      <w:tr w:rsidR="00C75D43" w:rsidRPr="008F38B1" w:rsidTr="00C75D43">
        <w:trPr>
          <w:trHeight w:val="1672"/>
        </w:trPr>
        <w:tc>
          <w:tcPr>
            <w:tcW w:w="1922" w:type="dxa"/>
            <w:tcBorders>
              <w:left w:val="nil"/>
            </w:tcBorders>
          </w:tcPr>
          <w:p w:rsidR="00C75D43" w:rsidRPr="008F38B1" w:rsidRDefault="00C75D43" w:rsidP="00C75D43">
            <w:pPr>
              <w:pStyle w:val="TableParagraph"/>
              <w:ind w:left="0"/>
              <w:rPr>
                <w:rFonts w:ascii="Arial" w:hAnsi="Arial" w:cs="Arial"/>
                <w:sz w:val="19"/>
              </w:rPr>
            </w:pPr>
            <w:r w:rsidRPr="008F38B1">
              <w:rPr>
                <w:rFonts w:ascii="Arial" w:hAnsi="Arial" w:cs="Arial"/>
                <w:spacing w:val="-4"/>
                <w:sz w:val="19"/>
              </w:rPr>
              <w:t>8711</w:t>
            </w:r>
          </w:p>
        </w:tc>
        <w:tc>
          <w:tcPr>
            <w:tcW w:w="5896" w:type="dxa"/>
          </w:tcPr>
          <w:p w:rsidR="00C75D43" w:rsidRPr="008F38B1" w:rsidRDefault="00C75D43" w:rsidP="00C75D43">
            <w:pPr>
              <w:pStyle w:val="TableParagraph"/>
              <w:spacing w:before="104" w:line="230" w:lineRule="auto"/>
              <w:ind w:right="130"/>
              <w:rPr>
                <w:rFonts w:ascii="Arial" w:hAnsi="Arial" w:cs="Arial"/>
                <w:sz w:val="19"/>
              </w:rPr>
            </w:pPr>
            <w:r w:rsidRPr="008F38B1">
              <w:rPr>
                <w:rFonts w:ascii="Arial" w:hAnsi="Arial" w:cs="Arial"/>
                <w:w w:val="90"/>
                <w:sz w:val="19"/>
              </w:rPr>
              <w:t>Motorcycles (including mopeds) and cycles fitted with an auxiliary motor,</w:t>
            </w:r>
            <w:r w:rsidRPr="008F38B1">
              <w:rPr>
                <w:rFonts w:ascii="Arial" w:hAnsi="Arial" w:cs="Arial"/>
                <w:sz w:val="19"/>
              </w:rPr>
              <w:t xml:space="preserve"> </w:t>
            </w:r>
            <w:r w:rsidRPr="008F38B1">
              <w:rPr>
                <w:rFonts w:ascii="Arial" w:hAnsi="Arial" w:cs="Arial"/>
                <w:spacing w:val="-2"/>
                <w:sz w:val="19"/>
              </w:rPr>
              <w:t>with</w:t>
            </w:r>
            <w:r w:rsidRPr="008F38B1">
              <w:rPr>
                <w:rFonts w:ascii="Arial" w:hAnsi="Arial" w:cs="Arial"/>
                <w:spacing w:val="-9"/>
                <w:sz w:val="19"/>
              </w:rPr>
              <w:t xml:space="preserve"> </w:t>
            </w:r>
            <w:r w:rsidRPr="008F38B1">
              <w:rPr>
                <w:rFonts w:ascii="Arial" w:hAnsi="Arial" w:cs="Arial"/>
                <w:spacing w:val="-2"/>
                <w:sz w:val="19"/>
              </w:rPr>
              <w:t>or</w:t>
            </w:r>
            <w:r w:rsidRPr="008F38B1">
              <w:rPr>
                <w:rFonts w:ascii="Arial" w:hAnsi="Arial" w:cs="Arial"/>
                <w:spacing w:val="-8"/>
                <w:sz w:val="19"/>
              </w:rPr>
              <w:t xml:space="preserve"> </w:t>
            </w:r>
            <w:r w:rsidRPr="008F38B1">
              <w:rPr>
                <w:rFonts w:ascii="Arial" w:hAnsi="Arial" w:cs="Arial"/>
                <w:spacing w:val="-2"/>
                <w:sz w:val="19"/>
              </w:rPr>
              <w:t>without</w:t>
            </w:r>
            <w:r w:rsidRPr="008F38B1">
              <w:rPr>
                <w:rFonts w:ascii="Arial" w:hAnsi="Arial" w:cs="Arial"/>
                <w:spacing w:val="-9"/>
                <w:sz w:val="19"/>
              </w:rPr>
              <w:t xml:space="preserve"> </w:t>
            </w:r>
            <w:r w:rsidRPr="008F38B1">
              <w:rPr>
                <w:rFonts w:ascii="Arial" w:hAnsi="Arial" w:cs="Arial"/>
                <w:spacing w:val="-2"/>
                <w:sz w:val="19"/>
              </w:rPr>
              <w:t>side-cars;</w:t>
            </w:r>
            <w:r w:rsidRPr="008F38B1">
              <w:rPr>
                <w:rFonts w:ascii="Arial" w:hAnsi="Arial" w:cs="Arial"/>
                <w:spacing w:val="-8"/>
                <w:sz w:val="19"/>
              </w:rPr>
              <w:t xml:space="preserve"> </w:t>
            </w:r>
            <w:r w:rsidRPr="008F38B1">
              <w:rPr>
                <w:rFonts w:ascii="Arial" w:hAnsi="Arial" w:cs="Arial"/>
                <w:spacing w:val="-2"/>
                <w:sz w:val="19"/>
              </w:rPr>
              <w:t>side-cars</w:t>
            </w:r>
          </w:p>
        </w:tc>
        <w:tc>
          <w:tcPr>
            <w:tcW w:w="5901" w:type="dxa"/>
            <w:tcBorders>
              <w:right w:val="nil"/>
            </w:tcBorders>
          </w:tcPr>
          <w:p w:rsidR="00C75D43" w:rsidRPr="008F38B1" w:rsidRDefault="00C75D43" w:rsidP="00C75D43">
            <w:pPr>
              <w:pStyle w:val="TableParagraph"/>
              <w:spacing w:line="352" w:lineRule="auto"/>
              <w:ind w:right="568"/>
              <w:rPr>
                <w:rFonts w:ascii="Arial" w:hAnsi="Arial" w:cs="Arial"/>
                <w:sz w:val="19"/>
              </w:rPr>
            </w:pPr>
            <w:r w:rsidRPr="008F38B1">
              <w:rPr>
                <w:rFonts w:ascii="Arial" w:hAnsi="Arial" w:cs="Arial"/>
                <w:w w:val="90"/>
                <w:sz w:val="19"/>
              </w:rPr>
              <w:t>Manufacture from materials of any heading, except that of the product</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6" w:line="230" w:lineRule="auto"/>
              <w:rPr>
                <w:rFonts w:ascii="Arial" w:hAnsi="Arial" w:cs="Arial"/>
                <w:sz w:val="19"/>
              </w:rPr>
            </w:pPr>
            <w:r w:rsidRPr="008F38B1">
              <w:rPr>
                <w:rFonts w:ascii="Arial" w:hAnsi="Arial" w:cs="Arial"/>
                <w:w w:val="90"/>
                <w:sz w:val="19"/>
              </w:rPr>
              <w:t>Manufacture in which the value of all the materials used does not exceed 50 %</w:t>
            </w:r>
            <w:r w:rsidRPr="008F38B1">
              <w:rPr>
                <w:rFonts w:ascii="Arial" w:hAnsi="Arial" w:cs="Arial"/>
                <w:sz w:val="19"/>
              </w:rPr>
              <w:t xml:space="preserve"> 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product</w:t>
            </w:r>
          </w:p>
        </w:tc>
      </w:tr>
      <w:tr w:rsidR="00C75D43" w:rsidRPr="008F38B1" w:rsidTr="00C75D43">
        <w:trPr>
          <w:trHeight w:val="1672"/>
        </w:trPr>
        <w:tc>
          <w:tcPr>
            <w:tcW w:w="1922" w:type="dxa"/>
            <w:tcBorders>
              <w:left w:val="nil"/>
            </w:tcBorders>
          </w:tcPr>
          <w:p w:rsidR="00C75D43" w:rsidRPr="008F38B1" w:rsidRDefault="00C75D43" w:rsidP="00C75D43">
            <w:pPr>
              <w:pStyle w:val="TableParagraph"/>
              <w:ind w:left="0"/>
              <w:rPr>
                <w:rFonts w:ascii="Arial" w:hAnsi="Arial" w:cs="Arial"/>
                <w:sz w:val="19"/>
              </w:rPr>
            </w:pP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5"/>
                <w:sz w:val="19"/>
              </w:rPr>
              <w:t>88</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Aircraft,</w:t>
            </w:r>
            <w:r w:rsidRPr="008F38B1">
              <w:rPr>
                <w:rFonts w:ascii="Arial" w:hAnsi="Arial" w:cs="Arial"/>
                <w:spacing w:val="6"/>
                <w:sz w:val="19"/>
              </w:rPr>
              <w:t xml:space="preserve"> </w:t>
            </w:r>
            <w:r w:rsidRPr="008F38B1">
              <w:rPr>
                <w:rFonts w:ascii="Arial" w:hAnsi="Arial" w:cs="Arial"/>
                <w:w w:val="90"/>
                <w:sz w:val="19"/>
              </w:rPr>
              <w:t>spacecraft,</w:t>
            </w:r>
            <w:r w:rsidRPr="008F38B1">
              <w:rPr>
                <w:rFonts w:ascii="Arial" w:hAnsi="Arial" w:cs="Arial"/>
                <w:spacing w:val="7"/>
                <w:sz w:val="19"/>
              </w:rPr>
              <w:t xml:space="preserve"> </w:t>
            </w:r>
            <w:r w:rsidRPr="008F38B1">
              <w:rPr>
                <w:rFonts w:ascii="Arial" w:hAnsi="Arial" w:cs="Arial"/>
                <w:w w:val="90"/>
                <w:sz w:val="19"/>
              </w:rPr>
              <w:t>and</w:t>
            </w:r>
            <w:r w:rsidRPr="008F38B1">
              <w:rPr>
                <w:rFonts w:ascii="Arial" w:hAnsi="Arial" w:cs="Arial"/>
                <w:spacing w:val="7"/>
                <w:sz w:val="19"/>
              </w:rPr>
              <w:t xml:space="preserve"> </w:t>
            </w:r>
            <w:r w:rsidRPr="008F38B1">
              <w:rPr>
                <w:rFonts w:ascii="Arial" w:hAnsi="Arial" w:cs="Arial"/>
                <w:w w:val="90"/>
                <w:sz w:val="19"/>
              </w:rPr>
              <w:t>parts</w:t>
            </w:r>
            <w:r w:rsidRPr="008F38B1">
              <w:rPr>
                <w:rFonts w:ascii="Arial" w:hAnsi="Arial" w:cs="Arial"/>
                <w:spacing w:val="8"/>
                <w:sz w:val="19"/>
              </w:rPr>
              <w:t xml:space="preserve"> </w:t>
            </w:r>
            <w:r w:rsidRPr="008F38B1">
              <w:rPr>
                <w:rFonts w:ascii="Arial" w:hAnsi="Arial" w:cs="Arial"/>
                <w:spacing w:val="-2"/>
                <w:w w:val="90"/>
                <w:sz w:val="19"/>
              </w:rPr>
              <w:t>thereof</w:t>
            </w:r>
          </w:p>
        </w:tc>
        <w:tc>
          <w:tcPr>
            <w:tcW w:w="5901" w:type="dxa"/>
            <w:tcBorders>
              <w:right w:val="nil"/>
            </w:tcBorders>
          </w:tcPr>
          <w:p w:rsidR="00C75D43" w:rsidRPr="008F38B1" w:rsidRDefault="00C75D43" w:rsidP="00C75D43">
            <w:pPr>
              <w:pStyle w:val="TableParagraph"/>
              <w:spacing w:line="352" w:lineRule="auto"/>
              <w:ind w:right="568"/>
              <w:rPr>
                <w:rFonts w:ascii="Arial" w:hAnsi="Arial" w:cs="Arial"/>
                <w:sz w:val="19"/>
              </w:rPr>
            </w:pPr>
            <w:r w:rsidRPr="008F38B1">
              <w:rPr>
                <w:rFonts w:ascii="Arial" w:hAnsi="Arial" w:cs="Arial"/>
                <w:w w:val="90"/>
                <w:sz w:val="19"/>
              </w:rPr>
              <w:t>Manufacture from materials of any heading, except that of the product</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6" w:line="230" w:lineRule="auto"/>
              <w:rPr>
                <w:rFonts w:ascii="Arial" w:hAnsi="Arial" w:cs="Arial"/>
                <w:sz w:val="19"/>
              </w:rPr>
            </w:pPr>
            <w:r w:rsidRPr="008F38B1">
              <w:rPr>
                <w:rFonts w:ascii="Arial" w:hAnsi="Arial" w:cs="Arial"/>
                <w:w w:val="90"/>
                <w:sz w:val="19"/>
              </w:rPr>
              <w:t>Manufacture in which the value of all the materials used does not exceed 50 %</w:t>
            </w:r>
            <w:r w:rsidRPr="008F38B1">
              <w:rPr>
                <w:rFonts w:ascii="Arial" w:hAnsi="Arial" w:cs="Arial"/>
                <w:sz w:val="19"/>
              </w:rPr>
              <w:t xml:space="preserve"> 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product</w:t>
            </w:r>
          </w:p>
        </w:tc>
      </w:tr>
    </w:tbl>
    <w:p w:rsidR="00C75D43" w:rsidRPr="008F38B1" w:rsidRDefault="00C75D43" w:rsidP="00C75D43">
      <w:pPr>
        <w:spacing w:line="230" w:lineRule="auto"/>
        <w:rPr>
          <w:rFonts w:ascii="Arial" w:hAnsi="Arial" w:cs="Arial"/>
          <w:sz w:val="19"/>
        </w:rPr>
        <w:sectPr w:rsidR="00C75D43" w:rsidRPr="008F38B1">
          <w:headerReference w:type="default" r:id="rId83"/>
          <w:footnotePr>
            <w:numRestart w:val="eachSect"/>
          </w:footnotePr>
          <w:pgSz w:w="16840" w:h="11910" w:orient="landscape"/>
          <w:pgMar w:top="820" w:right="1680" w:bottom="280" w:left="1220" w:header="0" w:footer="0" w:gutter="0"/>
          <w:cols w:space="720"/>
        </w:sectPr>
      </w:pPr>
    </w:p>
    <w:p w:rsidR="00C75D43" w:rsidRPr="008F38B1" w:rsidRDefault="00C75D43" w:rsidP="00C75D43">
      <w:pPr>
        <w:pStyle w:val="BodyText"/>
        <w:spacing w:before="1"/>
        <w:rPr>
          <w:rFonts w:ascii="Arial" w:hAnsi="Arial" w:cs="Arial"/>
          <w:b/>
          <w:sz w:val="2"/>
        </w:rPr>
      </w:pPr>
      <w:r w:rsidRPr="008F38B1">
        <w:rPr>
          <w:rFonts w:ascii="Arial" w:hAnsi="Arial" w:cs="Arial"/>
          <w:noProof/>
          <w:lang w:val="en-US"/>
        </w:rPr>
        <w:lastRenderedPageBreak/>
        <mc:AlternateContent>
          <mc:Choice Requires="wps">
            <w:drawing>
              <wp:anchor distT="0" distB="0" distL="0" distR="0" simplePos="0" relativeHeight="251945984" behindDoc="1" locked="0" layoutInCell="1" allowOverlap="1" wp14:anchorId="24A5E335" wp14:editId="0B0A2B18">
                <wp:simplePos x="0" y="0"/>
                <wp:positionH relativeFrom="page">
                  <wp:posOffset>443030</wp:posOffset>
                </wp:positionH>
                <wp:positionV relativeFrom="page">
                  <wp:posOffset>540000</wp:posOffset>
                </wp:positionV>
                <wp:extent cx="6350" cy="6480175"/>
                <wp:effectExtent l="0" t="0" r="0" b="0"/>
                <wp:wrapNone/>
                <wp:docPr id="297" name="Graphic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EFA12F" id="Graphic 297" o:spid="_x0000_s1026" style="position:absolute;margin-left:34.9pt;margin-top:42.5pt;width:.5pt;height:510.25pt;z-index:-251370496;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" path="m6324,6480000l6324,,,,,6480000r6324,xe" fillcolor="black" stroked="f">
                <v:path arrowok="t"/>
                <w10:wrap anchorx="page" anchory="page"/>
              </v:shape>
            </w:pict>
          </mc:Fallback>
        </mc:AlternateContent>
      </w:r>
      <w:r w:rsidRPr="008F38B1">
        <w:rPr>
          <w:rFonts w:ascii="Arial" w:hAnsi="Arial" w:cs="Arial"/>
          <w:noProof/>
          <w:lang w:val="en-US"/>
        </w:rPr>
        <mc:AlternateContent>
          <mc:Choice Requires="wps">
            <w:drawing>
              <wp:anchor distT="0" distB="0" distL="0" distR="0" simplePos="0" relativeHeight="251947008" behindDoc="1" locked="0" layoutInCell="1" allowOverlap="1" wp14:anchorId="2023EC19" wp14:editId="1D252D49">
                <wp:simplePos x="0" y="0"/>
                <wp:positionH relativeFrom="page">
                  <wp:posOffset>9892030</wp:posOffset>
                </wp:positionH>
                <wp:positionV relativeFrom="page">
                  <wp:posOffset>540000</wp:posOffset>
                </wp:positionV>
                <wp:extent cx="6350" cy="6480175"/>
                <wp:effectExtent l="0" t="0" r="0" b="0"/>
                <wp:wrapNone/>
                <wp:docPr id="298" name="Graphic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E2E390" id="Graphic 298" o:spid="_x0000_s1026" style="position:absolute;margin-left:778.9pt;margin-top:42.5pt;width:.5pt;height:510.25pt;z-index:-251369472;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" path="m6324,6480000l6324,,,,,6480000r6324,xe" fillcolor="black" stroked="f">
                <v:path arrowok="t"/>
                <w10:wrap anchorx="page" anchory="page"/>
              </v:shape>
            </w:pict>
          </mc:Fallback>
        </mc:AlternateConten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2"/>
        <w:gridCol w:w="5896"/>
        <w:gridCol w:w="5901"/>
      </w:tblGrid>
      <w:tr w:rsidR="00C75D43" w:rsidRPr="008F38B1" w:rsidTr="00C75D43">
        <w:trPr>
          <w:trHeight w:val="545"/>
        </w:trPr>
        <w:tc>
          <w:tcPr>
            <w:tcW w:w="1922" w:type="dxa"/>
            <w:tcBorders>
              <w:left w:val="nil"/>
            </w:tcBorders>
          </w:tcPr>
          <w:p w:rsidR="00C75D43" w:rsidRPr="008F38B1" w:rsidRDefault="00C75D43" w:rsidP="00C75D43">
            <w:pPr>
              <w:pStyle w:val="TableParagraph"/>
              <w:spacing w:before="153"/>
              <w:ind w:left="629"/>
              <w:rPr>
                <w:rFonts w:ascii="Arial" w:hAnsi="Arial" w:cs="Arial"/>
                <w:sz w:val="17"/>
              </w:rPr>
            </w:pPr>
            <w:r w:rsidRPr="008F38B1">
              <w:rPr>
                <w:rFonts w:ascii="Arial" w:hAnsi="Arial" w:cs="Arial"/>
                <w:spacing w:val="-2"/>
                <w:sz w:val="17"/>
              </w:rPr>
              <w:t>Heading</w:t>
            </w:r>
          </w:p>
        </w:tc>
        <w:tc>
          <w:tcPr>
            <w:tcW w:w="5896" w:type="dxa"/>
          </w:tcPr>
          <w:p w:rsidR="00C75D43" w:rsidRPr="008F38B1" w:rsidRDefault="00C75D43" w:rsidP="00C75D43">
            <w:pPr>
              <w:pStyle w:val="TableParagraph"/>
              <w:spacing w:before="153"/>
              <w:ind w:left="0"/>
              <w:jc w:val="center"/>
              <w:rPr>
                <w:rFonts w:ascii="Arial" w:hAnsi="Arial" w:cs="Arial"/>
                <w:sz w:val="17"/>
              </w:rPr>
            </w:pPr>
            <w:r w:rsidRPr="008F38B1">
              <w:rPr>
                <w:rFonts w:ascii="Arial" w:hAnsi="Arial" w:cs="Arial"/>
                <w:spacing w:val="-4"/>
                <w:sz w:val="17"/>
              </w:rPr>
              <w:t>Description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3"/>
                <w:sz w:val="17"/>
              </w:rPr>
              <w:t xml:space="preserve"> </w:t>
            </w:r>
            <w:r w:rsidRPr="008F38B1">
              <w:rPr>
                <w:rFonts w:ascii="Arial" w:hAnsi="Arial" w:cs="Arial"/>
                <w:spacing w:val="-4"/>
                <w:sz w:val="17"/>
              </w:rPr>
              <w:t>product</w:t>
            </w:r>
          </w:p>
        </w:tc>
        <w:tc>
          <w:tcPr>
            <w:tcW w:w="5901" w:type="dxa"/>
            <w:tcBorders>
              <w:right w:val="nil"/>
            </w:tcBorders>
          </w:tcPr>
          <w:p w:rsidR="00C75D43" w:rsidRPr="008F38B1" w:rsidRDefault="00C75D43" w:rsidP="00C75D43">
            <w:pPr>
              <w:pStyle w:val="TableParagraph"/>
              <w:spacing w:before="64" w:line="230" w:lineRule="auto"/>
              <w:ind w:left="2413" w:hanging="2131"/>
              <w:rPr>
                <w:rFonts w:ascii="Arial" w:hAnsi="Arial" w:cs="Arial"/>
                <w:sz w:val="17"/>
              </w:rPr>
            </w:pPr>
            <w:r w:rsidRPr="008F38B1">
              <w:rPr>
                <w:rFonts w:ascii="Arial" w:hAnsi="Arial" w:cs="Arial"/>
                <w:w w:val="90"/>
                <w:sz w:val="17"/>
              </w:rPr>
              <w:t>Working</w:t>
            </w:r>
            <w:r w:rsidRPr="008F38B1">
              <w:rPr>
                <w:rFonts w:ascii="Arial" w:hAnsi="Arial" w:cs="Arial"/>
                <w:sz w:val="17"/>
              </w:rPr>
              <w:t xml:space="preserve"> </w:t>
            </w:r>
            <w:r w:rsidRPr="008F38B1">
              <w:rPr>
                <w:rFonts w:ascii="Arial" w:hAnsi="Arial" w:cs="Arial"/>
                <w:w w:val="90"/>
                <w:sz w:val="17"/>
              </w:rPr>
              <w:t>or</w:t>
            </w:r>
            <w:r w:rsidRPr="008F38B1">
              <w:rPr>
                <w:rFonts w:ascii="Arial" w:hAnsi="Arial" w:cs="Arial"/>
                <w:spacing w:val="25"/>
                <w:sz w:val="17"/>
              </w:rPr>
              <w:t xml:space="preserve"> </w:t>
            </w:r>
            <w:r w:rsidRPr="008F38B1">
              <w:rPr>
                <w:rFonts w:ascii="Arial" w:hAnsi="Arial" w:cs="Arial"/>
                <w:w w:val="90"/>
                <w:sz w:val="17"/>
              </w:rPr>
              <w:t>processing,</w:t>
            </w:r>
            <w:r w:rsidRPr="008F38B1">
              <w:rPr>
                <w:rFonts w:ascii="Arial" w:hAnsi="Arial" w:cs="Arial"/>
                <w:sz w:val="17"/>
              </w:rPr>
              <w:t xml:space="preserve"> </w:t>
            </w:r>
            <w:r w:rsidRPr="008F38B1">
              <w:rPr>
                <w:rFonts w:ascii="Arial" w:hAnsi="Arial" w:cs="Arial"/>
                <w:w w:val="90"/>
                <w:sz w:val="17"/>
              </w:rPr>
              <w:t>carried</w:t>
            </w:r>
            <w:r w:rsidRPr="008F38B1">
              <w:rPr>
                <w:rFonts w:ascii="Arial" w:hAnsi="Arial" w:cs="Arial"/>
                <w:sz w:val="17"/>
              </w:rPr>
              <w:t xml:space="preserve"> </w:t>
            </w:r>
            <w:r w:rsidRPr="008F38B1">
              <w:rPr>
                <w:rFonts w:ascii="Arial" w:hAnsi="Arial" w:cs="Arial"/>
                <w:w w:val="90"/>
                <w:sz w:val="17"/>
              </w:rPr>
              <w:t>out</w:t>
            </w:r>
            <w:r w:rsidRPr="008F38B1">
              <w:rPr>
                <w:rFonts w:ascii="Arial" w:hAnsi="Arial" w:cs="Arial"/>
                <w:sz w:val="17"/>
              </w:rPr>
              <w:t xml:space="preserve"> </w:t>
            </w:r>
            <w:r w:rsidRPr="008F38B1">
              <w:rPr>
                <w:rFonts w:ascii="Arial" w:hAnsi="Arial" w:cs="Arial"/>
                <w:w w:val="90"/>
                <w:sz w:val="17"/>
              </w:rPr>
              <w:t>on</w:t>
            </w:r>
            <w:r w:rsidRPr="008F38B1">
              <w:rPr>
                <w:rFonts w:ascii="Arial" w:hAnsi="Arial" w:cs="Arial"/>
                <w:sz w:val="17"/>
              </w:rPr>
              <w:t xml:space="preserve"> </w:t>
            </w:r>
            <w:r w:rsidRPr="008F38B1">
              <w:rPr>
                <w:rFonts w:ascii="Arial" w:hAnsi="Arial" w:cs="Arial"/>
                <w:w w:val="90"/>
                <w:sz w:val="17"/>
              </w:rPr>
              <w:t>non-originating</w:t>
            </w:r>
            <w:r w:rsidRPr="008F38B1">
              <w:rPr>
                <w:rFonts w:ascii="Arial" w:hAnsi="Arial" w:cs="Arial"/>
                <w:sz w:val="17"/>
              </w:rPr>
              <w:t xml:space="preserve"> </w:t>
            </w:r>
            <w:r w:rsidRPr="008F38B1">
              <w:rPr>
                <w:rFonts w:ascii="Arial" w:hAnsi="Arial" w:cs="Arial"/>
                <w:w w:val="90"/>
                <w:sz w:val="17"/>
              </w:rPr>
              <w:t>materials,</w:t>
            </w:r>
            <w:r w:rsidRPr="008F38B1">
              <w:rPr>
                <w:rFonts w:ascii="Arial" w:hAnsi="Arial" w:cs="Arial"/>
                <w:spacing w:val="24"/>
                <w:sz w:val="17"/>
              </w:rPr>
              <w:t xml:space="preserve"> </w:t>
            </w:r>
            <w:r w:rsidRPr="008F38B1">
              <w:rPr>
                <w:rFonts w:ascii="Arial" w:hAnsi="Arial" w:cs="Arial"/>
                <w:w w:val="90"/>
                <w:sz w:val="17"/>
              </w:rPr>
              <w:t>which</w:t>
            </w:r>
            <w:r w:rsidRPr="008F38B1">
              <w:rPr>
                <w:rFonts w:ascii="Arial" w:hAnsi="Arial" w:cs="Arial"/>
                <w:sz w:val="17"/>
              </w:rPr>
              <w:t xml:space="preserve"> </w:t>
            </w:r>
            <w:r w:rsidRPr="008F38B1">
              <w:rPr>
                <w:rFonts w:ascii="Arial" w:hAnsi="Arial" w:cs="Arial"/>
                <w:w w:val="90"/>
                <w:sz w:val="17"/>
              </w:rPr>
              <w:t>confers</w:t>
            </w:r>
            <w:r w:rsidRPr="008F38B1">
              <w:rPr>
                <w:rFonts w:ascii="Arial" w:hAnsi="Arial" w:cs="Arial"/>
                <w:spacing w:val="40"/>
                <w:sz w:val="17"/>
              </w:rPr>
              <w:t xml:space="preserve"> </w:t>
            </w:r>
            <w:r w:rsidRPr="008F38B1">
              <w:rPr>
                <w:rFonts w:ascii="Arial" w:hAnsi="Arial" w:cs="Arial"/>
                <w:sz w:val="17"/>
              </w:rPr>
              <w:t>originating status</w:t>
            </w:r>
          </w:p>
        </w:tc>
      </w:tr>
      <w:tr w:rsidR="00C75D43" w:rsidRPr="008F38B1" w:rsidTr="00C75D43">
        <w:trPr>
          <w:trHeight w:val="387"/>
        </w:trPr>
        <w:tc>
          <w:tcPr>
            <w:tcW w:w="1922" w:type="dxa"/>
            <w:tcBorders>
              <w:left w:val="nil"/>
            </w:tcBorders>
          </w:tcPr>
          <w:p w:rsidR="00C75D43" w:rsidRPr="008F38B1" w:rsidRDefault="00C75D43" w:rsidP="00C75D43">
            <w:pPr>
              <w:pStyle w:val="TableParagraph"/>
              <w:spacing w:before="92"/>
              <w:ind w:left="0" w:right="102"/>
              <w:jc w:val="center"/>
              <w:rPr>
                <w:rFonts w:ascii="Arial" w:hAnsi="Arial" w:cs="Arial"/>
                <w:sz w:val="17"/>
              </w:rPr>
            </w:pPr>
            <w:r w:rsidRPr="008F38B1">
              <w:rPr>
                <w:rFonts w:ascii="Arial" w:hAnsi="Arial" w:cs="Arial"/>
                <w:spacing w:val="-5"/>
                <w:w w:val="90"/>
                <w:sz w:val="17"/>
              </w:rPr>
              <w:t>(1)</w:t>
            </w:r>
          </w:p>
        </w:tc>
        <w:tc>
          <w:tcPr>
            <w:tcW w:w="5896" w:type="dxa"/>
          </w:tcPr>
          <w:p w:rsidR="00C75D43" w:rsidRPr="008F38B1" w:rsidRDefault="00C75D43" w:rsidP="00C75D43">
            <w:pPr>
              <w:pStyle w:val="TableParagraph"/>
              <w:spacing w:before="92"/>
              <w:ind w:left="0"/>
              <w:jc w:val="center"/>
              <w:rPr>
                <w:rFonts w:ascii="Arial" w:hAnsi="Arial" w:cs="Arial"/>
                <w:sz w:val="17"/>
              </w:rPr>
            </w:pPr>
            <w:r w:rsidRPr="008F38B1">
              <w:rPr>
                <w:rFonts w:ascii="Arial" w:hAnsi="Arial" w:cs="Arial"/>
                <w:spacing w:val="-5"/>
                <w:w w:val="90"/>
                <w:sz w:val="17"/>
              </w:rPr>
              <w:t>(2)</w:t>
            </w:r>
          </w:p>
        </w:tc>
        <w:tc>
          <w:tcPr>
            <w:tcW w:w="5901" w:type="dxa"/>
            <w:tcBorders>
              <w:right w:val="nil"/>
            </w:tcBorders>
          </w:tcPr>
          <w:p w:rsidR="00C75D43" w:rsidRPr="008F38B1" w:rsidRDefault="00C75D43" w:rsidP="00C75D43">
            <w:pPr>
              <w:pStyle w:val="TableParagraph"/>
              <w:spacing w:before="92"/>
              <w:ind w:left="106"/>
              <w:jc w:val="center"/>
              <w:rPr>
                <w:rFonts w:ascii="Arial" w:hAnsi="Arial" w:cs="Arial"/>
                <w:sz w:val="17"/>
              </w:rPr>
            </w:pPr>
            <w:r w:rsidRPr="008F38B1">
              <w:rPr>
                <w:rFonts w:ascii="Arial" w:hAnsi="Arial" w:cs="Arial"/>
                <w:spacing w:val="-5"/>
                <w:w w:val="90"/>
                <w:sz w:val="17"/>
              </w:rPr>
              <w:t>(3)</w:t>
            </w:r>
          </w:p>
        </w:tc>
      </w:tr>
      <w:tr w:rsidR="00C75D43" w:rsidRPr="008F38B1" w:rsidTr="00C75D43">
        <w:trPr>
          <w:trHeight w:val="1795"/>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5"/>
                <w:sz w:val="19"/>
              </w:rPr>
              <w:t>89</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Ships,</w:t>
            </w:r>
            <w:r w:rsidRPr="008F38B1">
              <w:rPr>
                <w:rFonts w:ascii="Arial" w:hAnsi="Arial" w:cs="Arial"/>
                <w:spacing w:val="13"/>
                <w:sz w:val="19"/>
              </w:rPr>
              <w:t xml:space="preserve"> </w:t>
            </w:r>
            <w:r w:rsidRPr="008F38B1">
              <w:rPr>
                <w:rFonts w:ascii="Arial" w:hAnsi="Arial" w:cs="Arial"/>
                <w:w w:val="90"/>
                <w:sz w:val="19"/>
              </w:rPr>
              <w:t>boats</w:t>
            </w:r>
            <w:r w:rsidRPr="008F38B1">
              <w:rPr>
                <w:rFonts w:ascii="Arial" w:hAnsi="Arial" w:cs="Arial"/>
                <w:spacing w:val="14"/>
                <w:sz w:val="19"/>
              </w:rPr>
              <w:t xml:space="preserve"> </w:t>
            </w:r>
            <w:r w:rsidRPr="008F38B1">
              <w:rPr>
                <w:rFonts w:ascii="Arial" w:hAnsi="Arial" w:cs="Arial"/>
                <w:w w:val="90"/>
                <w:sz w:val="19"/>
              </w:rPr>
              <w:t>and</w:t>
            </w:r>
            <w:r w:rsidRPr="008F38B1">
              <w:rPr>
                <w:rFonts w:ascii="Arial" w:hAnsi="Arial" w:cs="Arial"/>
                <w:spacing w:val="14"/>
                <w:sz w:val="19"/>
              </w:rPr>
              <w:t xml:space="preserve"> </w:t>
            </w:r>
            <w:r w:rsidRPr="008F38B1">
              <w:rPr>
                <w:rFonts w:ascii="Arial" w:hAnsi="Arial" w:cs="Arial"/>
                <w:w w:val="90"/>
                <w:sz w:val="19"/>
              </w:rPr>
              <w:t>floating</w:t>
            </w:r>
            <w:r w:rsidRPr="008F38B1">
              <w:rPr>
                <w:rFonts w:ascii="Arial" w:hAnsi="Arial" w:cs="Arial"/>
                <w:spacing w:val="14"/>
                <w:sz w:val="19"/>
              </w:rPr>
              <w:t xml:space="preserve"> </w:t>
            </w:r>
            <w:r w:rsidRPr="008F38B1">
              <w:rPr>
                <w:rFonts w:ascii="Arial" w:hAnsi="Arial" w:cs="Arial"/>
                <w:spacing w:val="-2"/>
                <w:w w:val="90"/>
                <w:sz w:val="19"/>
              </w:rPr>
              <w:t>structures</w:t>
            </w:r>
          </w:p>
        </w:tc>
        <w:tc>
          <w:tcPr>
            <w:tcW w:w="5901" w:type="dxa"/>
            <w:tcBorders>
              <w:right w:val="nil"/>
            </w:tcBorders>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Manufacture from materials of any heading, except that of the product;</w:t>
            </w:r>
            <w:r w:rsidRPr="008F38B1">
              <w:rPr>
                <w:rFonts w:ascii="Arial" w:hAnsi="Arial" w:cs="Arial"/>
                <w:sz w:val="19"/>
              </w:rPr>
              <w:t xml:space="preserve"> however,</w:t>
            </w:r>
            <w:r w:rsidRPr="008F38B1">
              <w:rPr>
                <w:rFonts w:ascii="Arial" w:hAnsi="Arial" w:cs="Arial"/>
                <w:spacing w:val="-11"/>
                <w:sz w:val="19"/>
              </w:rPr>
              <w:t xml:space="preserve"> </w:t>
            </w:r>
            <w:r w:rsidRPr="008F38B1">
              <w:rPr>
                <w:rFonts w:ascii="Arial" w:hAnsi="Arial" w:cs="Arial"/>
                <w:sz w:val="19"/>
              </w:rPr>
              <w:t>hulls</w:t>
            </w:r>
            <w:r w:rsidRPr="008F38B1">
              <w:rPr>
                <w:rFonts w:ascii="Arial" w:hAnsi="Arial" w:cs="Arial"/>
                <w:spacing w:val="-10"/>
                <w:sz w:val="19"/>
              </w:rPr>
              <w:t xml:space="preserve"> </w:t>
            </w:r>
            <w:r w:rsidRPr="008F38B1">
              <w:rPr>
                <w:rFonts w:ascii="Arial" w:hAnsi="Arial" w:cs="Arial"/>
                <w:sz w:val="19"/>
              </w:rPr>
              <w:t>of</w:t>
            </w:r>
            <w:r w:rsidRPr="008F38B1">
              <w:rPr>
                <w:rFonts w:ascii="Arial" w:hAnsi="Arial" w:cs="Arial"/>
                <w:spacing w:val="-11"/>
                <w:sz w:val="19"/>
              </w:rPr>
              <w:t xml:space="preserve"> </w:t>
            </w:r>
            <w:r w:rsidRPr="008F38B1">
              <w:rPr>
                <w:rFonts w:ascii="Arial" w:hAnsi="Arial" w:cs="Arial"/>
                <w:sz w:val="19"/>
              </w:rPr>
              <w:t>heading</w:t>
            </w:r>
            <w:r w:rsidRPr="008F38B1">
              <w:rPr>
                <w:rFonts w:ascii="Arial" w:hAnsi="Arial" w:cs="Arial"/>
                <w:spacing w:val="-10"/>
                <w:sz w:val="19"/>
              </w:rPr>
              <w:t xml:space="preserve"> </w:t>
            </w:r>
            <w:r w:rsidRPr="008F38B1">
              <w:rPr>
                <w:rFonts w:ascii="Arial" w:hAnsi="Arial" w:cs="Arial"/>
                <w:sz w:val="19"/>
              </w:rPr>
              <w:t>8906</w:t>
            </w:r>
            <w:r w:rsidRPr="008F38B1">
              <w:rPr>
                <w:rFonts w:ascii="Arial" w:hAnsi="Arial" w:cs="Arial"/>
                <w:spacing w:val="-11"/>
                <w:sz w:val="19"/>
              </w:rPr>
              <w:t xml:space="preserve"> </w:t>
            </w:r>
            <w:r w:rsidRPr="008F38B1">
              <w:rPr>
                <w:rFonts w:ascii="Arial" w:hAnsi="Arial" w:cs="Arial"/>
                <w:sz w:val="19"/>
              </w:rPr>
              <w:t>may</w:t>
            </w:r>
            <w:r w:rsidRPr="008F38B1">
              <w:rPr>
                <w:rFonts w:ascii="Arial" w:hAnsi="Arial" w:cs="Arial"/>
                <w:spacing w:val="-10"/>
                <w:sz w:val="19"/>
              </w:rPr>
              <w:t xml:space="preserve"> </w:t>
            </w:r>
            <w:r w:rsidRPr="008F38B1">
              <w:rPr>
                <w:rFonts w:ascii="Arial" w:hAnsi="Arial" w:cs="Arial"/>
                <w:sz w:val="19"/>
              </w:rPr>
              <w:t>not</w:t>
            </w:r>
            <w:r w:rsidRPr="008F38B1">
              <w:rPr>
                <w:rFonts w:ascii="Arial" w:hAnsi="Arial" w:cs="Arial"/>
                <w:spacing w:val="-11"/>
                <w:sz w:val="19"/>
              </w:rPr>
              <w:t xml:space="preserve"> </w:t>
            </w:r>
            <w:r w:rsidRPr="008F38B1">
              <w:rPr>
                <w:rFonts w:ascii="Arial" w:hAnsi="Arial" w:cs="Arial"/>
                <w:sz w:val="19"/>
              </w:rPr>
              <w:t>be</w:t>
            </w:r>
            <w:r w:rsidRPr="008F38B1">
              <w:rPr>
                <w:rFonts w:ascii="Arial" w:hAnsi="Arial" w:cs="Arial"/>
                <w:spacing w:val="-10"/>
                <w:sz w:val="19"/>
              </w:rPr>
              <w:t xml:space="preserve"> </w:t>
            </w:r>
            <w:r w:rsidRPr="008F38B1">
              <w:rPr>
                <w:rFonts w:ascii="Arial" w:hAnsi="Arial" w:cs="Arial"/>
                <w:sz w:val="19"/>
              </w:rPr>
              <w:t>used</w:t>
            </w:r>
          </w:p>
          <w:p w:rsidR="00C75D43" w:rsidRPr="008F38B1" w:rsidRDefault="00C75D43" w:rsidP="00C75D43">
            <w:pPr>
              <w:pStyle w:val="TableParagraph"/>
              <w:spacing w:before="105"/>
              <w:rPr>
                <w:rFonts w:ascii="Arial" w:hAnsi="Arial" w:cs="Arial"/>
                <w:sz w:val="19"/>
              </w:rPr>
            </w:pPr>
            <w:r w:rsidRPr="008F38B1">
              <w:rPr>
                <w:rFonts w:ascii="Arial" w:hAnsi="Arial" w:cs="Arial"/>
                <w:spacing w:val="-5"/>
                <w:sz w:val="19"/>
              </w:rPr>
              <w:t>or</w:t>
            </w:r>
          </w:p>
          <w:p w:rsidR="00C75D43" w:rsidRPr="008F38B1" w:rsidRDefault="00C75D43" w:rsidP="00C75D43">
            <w:pPr>
              <w:pStyle w:val="TableParagraph"/>
              <w:spacing w:before="111" w:line="230" w:lineRule="auto"/>
              <w:rPr>
                <w:rFonts w:ascii="Arial" w:hAnsi="Arial" w:cs="Arial"/>
                <w:sz w:val="19"/>
              </w:rPr>
            </w:pPr>
            <w:r w:rsidRPr="008F38B1">
              <w:rPr>
                <w:rFonts w:ascii="Arial" w:hAnsi="Arial" w:cs="Arial"/>
                <w:w w:val="90"/>
                <w:sz w:val="19"/>
              </w:rPr>
              <w:t>Manufacture in which the value of all the materials used does not exceed 40 %</w:t>
            </w:r>
            <w:r w:rsidRPr="008F38B1">
              <w:rPr>
                <w:rFonts w:ascii="Arial" w:hAnsi="Arial" w:cs="Arial"/>
                <w:sz w:val="19"/>
              </w:rPr>
              <w:t xml:space="preserve"> 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product</w:t>
            </w:r>
          </w:p>
        </w:tc>
      </w:tr>
      <w:tr w:rsidR="00C75D43" w:rsidRPr="008F38B1" w:rsidTr="00C75D43">
        <w:trPr>
          <w:trHeight w:val="1582"/>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ex</w:t>
            </w:r>
            <w:r w:rsidRPr="008F38B1">
              <w:rPr>
                <w:rFonts w:ascii="Arial" w:hAnsi="Arial" w:cs="Arial"/>
                <w:spacing w:val="6"/>
                <w:sz w:val="19"/>
              </w:rPr>
              <w:t xml:space="preserve"> </w:t>
            </w: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0"/>
                <w:sz w:val="19"/>
              </w:rPr>
              <w:t>90</w:t>
            </w:r>
          </w:p>
        </w:tc>
        <w:tc>
          <w:tcPr>
            <w:tcW w:w="5896" w:type="dxa"/>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spacing w:val="-4"/>
                <w:sz w:val="19"/>
              </w:rPr>
              <w:t>Optical, photographic, cinematographic, measuring, checking, precision,</w:t>
            </w:r>
            <w:r w:rsidRPr="008F38B1">
              <w:rPr>
                <w:rFonts w:ascii="Arial" w:hAnsi="Arial" w:cs="Arial"/>
                <w:sz w:val="19"/>
              </w:rPr>
              <w:t xml:space="preserve"> </w:t>
            </w:r>
            <w:r w:rsidRPr="008F38B1">
              <w:rPr>
                <w:rFonts w:ascii="Arial" w:hAnsi="Arial" w:cs="Arial"/>
                <w:w w:val="90"/>
                <w:sz w:val="19"/>
              </w:rPr>
              <w:t>medical</w:t>
            </w:r>
            <w:r w:rsidRPr="008F38B1">
              <w:rPr>
                <w:rFonts w:ascii="Arial" w:hAnsi="Arial" w:cs="Arial"/>
                <w:spacing w:val="-3"/>
                <w:w w:val="90"/>
                <w:sz w:val="19"/>
              </w:rPr>
              <w:t xml:space="preserve"> </w:t>
            </w:r>
            <w:r w:rsidRPr="008F38B1">
              <w:rPr>
                <w:rFonts w:ascii="Arial" w:hAnsi="Arial" w:cs="Arial"/>
                <w:w w:val="90"/>
                <w:sz w:val="19"/>
              </w:rPr>
              <w:t>or</w:t>
            </w:r>
            <w:r w:rsidRPr="008F38B1">
              <w:rPr>
                <w:rFonts w:ascii="Arial" w:hAnsi="Arial" w:cs="Arial"/>
                <w:spacing w:val="-2"/>
                <w:w w:val="90"/>
                <w:sz w:val="19"/>
              </w:rPr>
              <w:t xml:space="preserve"> </w:t>
            </w:r>
            <w:r w:rsidRPr="008F38B1">
              <w:rPr>
                <w:rFonts w:ascii="Arial" w:hAnsi="Arial" w:cs="Arial"/>
                <w:w w:val="90"/>
                <w:sz w:val="19"/>
              </w:rPr>
              <w:t>surgical</w:t>
            </w:r>
            <w:r w:rsidRPr="008F38B1">
              <w:rPr>
                <w:rFonts w:ascii="Arial" w:hAnsi="Arial" w:cs="Arial"/>
                <w:spacing w:val="-3"/>
                <w:w w:val="90"/>
                <w:sz w:val="19"/>
              </w:rPr>
              <w:t xml:space="preserve"> </w:t>
            </w:r>
            <w:r w:rsidRPr="008F38B1">
              <w:rPr>
                <w:rFonts w:ascii="Arial" w:hAnsi="Arial" w:cs="Arial"/>
                <w:w w:val="90"/>
                <w:sz w:val="19"/>
              </w:rPr>
              <w:t>instruments</w:t>
            </w:r>
            <w:r w:rsidRPr="008F38B1">
              <w:rPr>
                <w:rFonts w:ascii="Arial" w:hAnsi="Arial" w:cs="Arial"/>
                <w:spacing w:val="-3"/>
                <w:w w:val="90"/>
                <w:sz w:val="19"/>
              </w:rPr>
              <w:t xml:space="preserve"> </w:t>
            </w:r>
            <w:r w:rsidRPr="008F38B1">
              <w:rPr>
                <w:rFonts w:ascii="Arial" w:hAnsi="Arial" w:cs="Arial"/>
                <w:w w:val="90"/>
                <w:sz w:val="19"/>
              </w:rPr>
              <w:t>and</w:t>
            </w:r>
            <w:r w:rsidRPr="008F38B1">
              <w:rPr>
                <w:rFonts w:ascii="Arial" w:hAnsi="Arial" w:cs="Arial"/>
                <w:spacing w:val="-2"/>
                <w:w w:val="90"/>
                <w:sz w:val="19"/>
              </w:rPr>
              <w:t xml:space="preserve"> </w:t>
            </w:r>
            <w:r w:rsidRPr="008F38B1">
              <w:rPr>
                <w:rFonts w:ascii="Arial" w:hAnsi="Arial" w:cs="Arial"/>
                <w:w w:val="90"/>
                <w:sz w:val="19"/>
              </w:rPr>
              <w:t>apparatus;</w:t>
            </w:r>
            <w:r w:rsidRPr="008F38B1">
              <w:rPr>
                <w:rFonts w:ascii="Arial" w:hAnsi="Arial" w:cs="Arial"/>
                <w:spacing w:val="-3"/>
                <w:w w:val="90"/>
                <w:sz w:val="19"/>
              </w:rPr>
              <w:t xml:space="preserve"> </w:t>
            </w:r>
            <w:r w:rsidRPr="008F38B1">
              <w:rPr>
                <w:rFonts w:ascii="Arial" w:hAnsi="Arial" w:cs="Arial"/>
                <w:w w:val="90"/>
                <w:sz w:val="19"/>
              </w:rPr>
              <w:t>parts</w:t>
            </w:r>
            <w:r w:rsidRPr="008F38B1">
              <w:rPr>
                <w:rFonts w:ascii="Arial" w:hAnsi="Arial" w:cs="Arial"/>
                <w:spacing w:val="-3"/>
                <w:w w:val="90"/>
                <w:sz w:val="19"/>
              </w:rPr>
              <w:t xml:space="preserve"> </w:t>
            </w:r>
            <w:r w:rsidRPr="008F38B1">
              <w:rPr>
                <w:rFonts w:ascii="Arial" w:hAnsi="Arial" w:cs="Arial"/>
                <w:w w:val="90"/>
                <w:sz w:val="19"/>
              </w:rPr>
              <w:t>and</w:t>
            </w:r>
            <w:r w:rsidRPr="008F38B1">
              <w:rPr>
                <w:rFonts w:ascii="Arial" w:hAnsi="Arial" w:cs="Arial"/>
                <w:spacing w:val="-4"/>
                <w:w w:val="90"/>
                <w:sz w:val="19"/>
              </w:rPr>
              <w:t xml:space="preserve"> </w:t>
            </w:r>
            <w:r w:rsidRPr="008F38B1">
              <w:rPr>
                <w:rFonts w:ascii="Arial" w:hAnsi="Arial" w:cs="Arial"/>
                <w:w w:val="90"/>
                <w:sz w:val="19"/>
              </w:rPr>
              <w:t>accessories</w:t>
            </w:r>
            <w:r w:rsidRPr="008F38B1">
              <w:rPr>
                <w:rFonts w:ascii="Arial" w:hAnsi="Arial" w:cs="Arial"/>
                <w:spacing w:val="-3"/>
                <w:w w:val="90"/>
                <w:sz w:val="19"/>
              </w:rPr>
              <w:t xml:space="preserve"> </w:t>
            </w:r>
            <w:r w:rsidRPr="008F38B1">
              <w:rPr>
                <w:rFonts w:ascii="Arial" w:hAnsi="Arial" w:cs="Arial"/>
                <w:w w:val="90"/>
                <w:sz w:val="19"/>
              </w:rPr>
              <w:t>thereof;</w:t>
            </w:r>
            <w:r w:rsidRPr="008F38B1">
              <w:rPr>
                <w:rFonts w:ascii="Arial" w:hAnsi="Arial" w:cs="Arial"/>
                <w:sz w:val="19"/>
              </w:rPr>
              <w:t xml:space="preserve"> except for:</w:t>
            </w:r>
          </w:p>
        </w:tc>
        <w:tc>
          <w:tcPr>
            <w:tcW w:w="5901" w:type="dxa"/>
            <w:tcBorders>
              <w:right w:val="nil"/>
            </w:tcBorders>
          </w:tcPr>
          <w:p w:rsidR="00C75D43" w:rsidRPr="008F38B1" w:rsidRDefault="00C75D43" w:rsidP="00C75D43">
            <w:pPr>
              <w:pStyle w:val="TableParagraph"/>
              <w:spacing w:line="352" w:lineRule="auto"/>
              <w:ind w:right="568"/>
              <w:rPr>
                <w:rFonts w:ascii="Arial" w:hAnsi="Arial" w:cs="Arial"/>
                <w:sz w:val="19"/>
              </w:rPr>
            </w:pPr>
            <w:r w:rsidRPr="008F38B1">
              <w:rPr>
                <w:rFonts w:ascii="Arial" w:hAnsi="Arial" w:cs="Arial"/>
                <w:w w:val="90"/>
                <w:sz w:val="19"/>
              </w:rPr>
              <w:t>Manufacture from materials of any heading, except that of the product</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5" w:line="230" w:lineRule="auto"/>
              <w:rPr>
                <w:rFonts w:ascii="Arial" w:hAnsi="Arial" w:cs="Arial"/>
                <w:sz w:val="19"/>
              </w:rPr>
            </w:pPr>
            <w:r w:rsidRPr="008F38B1">
              <w:rPr>
                <w:rFonts w:ascii="Arial" w:hAnsi="Arial" w:cs="Arial"/>
                <w:w w:val="90"/>
                <w:sz w:val="19"/>
              </w:rPr>
              <w:t>Manufacture in which the value of all the materials used does not exceed 50 %</w:t>
            </w:r>
            <w:r w:rsidRPr="008F38B1">
              <w:rPr>
                <w:rFonts w:ascii="Arial" w:hAnsi="Arial" w:cs="Arial"/>
                <w:sz w:val="19"/>
              </w:rPr>
              <w:t xml:space="preserve"> 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product</w:t>
            </w:r>
          </w:p>
        </w:tc>
      </w:tr>
      <w:tr w:rsidR="00C75D43" w:rsidRPr="008F38B1" w:rsidTr="00C75D43">
        <w:trPr>
          <w:trHeight w:val="2975"/>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spacing w:val="-4"/>
                <w:sz w:val="19"/>
              </w:rPr>
              <w:t>9001</w:t>
            </w:r>
            <w:r w:rsidRPr="008F38B1">
              <w:rPr>
                <w:rFonts w:ascii="Arial" w:hAnsi="Arial" w:cs="Arial"/>
                <w:spacing w:val="-2"/>
                <w:sz w:val="19"/>
              </w:rPr>
              <w:t xml:space="preserve"> </w:t>
            </w:r>
            <w:r w:rsidRPr="008F38B1">
              <w:rPr>
                <w:rFonts w:ascii="Arial" w:hAnsi="Arial" w:cs="Arial"/>
                <w:spacing w:val="-5"/>
                <w:sz w:val="19"/>
              </w:rPr>
              <w:t>50</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Spectacle</w:t>
            </w:r>
            <w:r w:rsidRPr="008F38B1">
              <w:rPr>
                <w:rFonts w:ascii="Arial" w:hAnsi="Arial" w:cs="Arial"/>
                <w:spacing w:val="1"/>
                <w:sz w:val="19"/>
              </w:rPr>
              <w:t xml:space="preserve"> </w:t>
            </w:r>
            <w:r w:rsidRPr="008F38B1">
              <w:rPr>
                <w:rFonts w:ascii="Arial" w:hAnsi="Arial" w:cs="Arial"/>
                <w:w w:val="90"/>
                <w:sz w:val="19"/>
              </w:rPr>
              <w:t>lenses</w:t>
            </w:r>
            <w:r w:rsidRPr="008F38B1">
              <w:rPr>
                <w:rFonts w:ascii="Arial" w:hAnsi="Arial" w:cs="Arial"/>
                <w:spacing w:val="2"/>
                <w:sz w:val="19"/>
              </w:rPr>
              <w:t xml:space="preserve"> </w:t>
            </w:r>
            <w:r w:rsidRPr="008F38B1">
              <w:rPr>
                <w:rFonts w:ascii="Arial" w:hAnsi="Arial" w:cs="Arial"/>
                <w:w w:val="90"/>
                <w:sz w:val="19"/>
              </w:rPr>
              <w:t>of</w:t>
            </w:r>
            <w:r w:rsidRPr="008F38B1">
              <w:rPr>
                <w:rFonts w:ascii="Arial" w:hAnsi="Arial" w:cs="Arial"/>
                <w:spacing w:val="-3"/>
                <w:sz w:val="19"/>
              </w:rPr>
              <w:t xml:space="preserve"> </w:t>
            </w:r>
            <w:r w:rsidRPr="008F38B1">
              <w:rPr>
                <w:rFonts w:ascii="Arial" w:hAnsi="Arial" w:cs="Arial"/>
                <w:w w:val="90"/>
                <w:sz w:val="19"/>
              </w:rPr>
              <w:t>other</w:t>
            </w:r>
            <w:r w:rsidRPr="008F38B1">
              <w:rPr>
                <w:rFonts w:ascii="Arial" w:hAnsi="Arial" w:cs="Arial"/>
                <w:spacing w:val="6"/>
                <w:sz w:val="19"/>
              </w:rPr>
              <w:t xml:space="preserve"> </w:t>
            </w:r>
            <w:r w:rsidRPr="008F38B1">
              <w:rPr>
                <w:rFonts w:ascii="Arial" w:hAnsi="Arial" w:cs="Arial"/>
                <w:w w:val="90"/>
                <w:sz w:val="19"/>
              </w:rPr>
              <w:t>materials</w:t>
            </w:r>
            <w:r w:rsidRPr="008F38B1">
              <w:rPr>
                <w:rFonts w:ascii="Arial" w:hAnsi="Arial" w:cs="Arial"/>
                <w:spacing w:val="1"/>
                <w:sz w:val="19"/>
              </w:rPr>
              <w:t xml:space="preserve"> </w:t>
            </w:r>
            <w:r w:rsidRPr="008F38B1">
              <w:rPr>
                <w:rFonts w:ascii="Arial" w:hAnsi="Arial" w:cs="Arial"/>
                <w:w w:val="90"/>
                <w:sz w:val="19"/>
              </w:rPr>
              <w:t>than</w:t>
            </w:r>
            <w:r w:rsidRPr="008F38B1">
              <w:rPr>
                <w:rFonts w:ascii="Arial" w:hAnsi="Arial" w:cs="Arial"/>
                <w:spacing w:val="1"/>
                <w:sz w:val="19"/>
              </w:rPr>
              <w:t xml:space="preserve"> </w:t>
            </w:r>
            <w:r w:rsidRPr="008F38B1">
              <w:rPr>
                <w:rFonts w:ascii="Arial" w:hAnsi="Arial" w:cs="Arial"/>
                <w:spacing w:val="-2"/>
                <w:w w:val="90"/>
                <w:sz w:val="19"/>
              </w:rPr>
              <w:t>glass</w:t>
            </w:r>
          </w:p>
        </w:tc>
        <w:tc>
          <w:tcPr>
            <w:tcW w:w="5901" w:type="dxa"/>
            <w:tcBorders>
              <w:right w:val="nil"/>
            </w:tcBorders>
          </w:tcPr>
          <w:p w:rsidR="00C75D43" w:rsidRPr="008F38B1" w:rsidRDefault="00C75D43" w:rsidP="00C75D43">
            <w:pPr>
              <w:pStyle w:val="TableParagraph"/>
              <w:spacing w:line="352" w:lineRule="auto"/>
              <w:ind w:right="568"/>
              <w:rPr>
                <w:rFonts w:ascii="Arial" w:hAnsi="Arial" w:cs="Arial"/>
                <w:sz w:val="19"/>
              </w:rPr>
            </w:pPr>
            <w:r w:rsidRPr="008F38B1">
              <w:rPr>
                <w:rFonts w:ascii="Arial" w:hAnsi="Arial" w:cs="Arial"/>
                <w:w w:val="90"/>
                <w:sz w:val="19"/>
              </w:rPr>
              <w:t>Manufacture from materials of any heading, except that of the product</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0" w:line="216" w:lineRule="exact"/>
              <w:rPr>
                <w:rFonts w:ascii="Arial" w:hAnsi="Arial" w:cs="Arial"/>
                <w:sz w:val="19"/>
              </w:rPr>
            </w:pPr>
            <w:r w:rsidRPr="008F38B1">
              <w:rPr>
                <w:rFonts w:ascii="Arial" w:hAnsi="Arial" w:cs="Arial"/>
                <w:w w:val="90"/>
                <w:sz w:val="19"/>
              </w:rPr>
              <w:t>Manufacture</w:t>
            </w:r>
            <w:r w:rsidRPr="008F38B1">
              <w:rPr>
                <w:rFonts w:ascii="Arial" w:hAnsi="Arial" w:cs="Arial"/>
                <w:spacing w:val="10"/>
                <w:sz w:val="19"/>
              </w:rPr>
              <w:t xml:space="preserve"> </w:t>
            </w:r>
            <w:r w:rsidRPr="008F38B1">
              <w:rPr>
                <w:rFonts w:ascii="Arial" w:hAnsi="Arial" w:cs="Arial"/>
                <w:w w:val="90"/>
                <w:sz w:val="19"/>
              </w:rPr>
              <w:t>in</w:t>
            </w:r>
            <w:r w:rsidRPr="008F38B1">
              <w:rPr>
                <w:rFonts w:ascii="Arial" w:hAnsi="Arial" w:cs="Arial"/>
                <w:spacing w:val="5"/>
                <w:sz w:val="19"/>
              </w:rPr>
              <w:t xml:space="preserve"> </w:t>
            </w:r>
            <w:r w:rsidRPr="008F38B1">
              <w:rPr>
                <w:rFonts w:ascii="Arial" w:hAnsi="Arial" w:cs="Arial"/>
                <w:w w:val="90"/>
                <w:sz w:val="19"/>
              </w:rPr>
              <w:t>which</w:t>
            </w:r>
            <w:r w:rsidRPr="008F38B1">
              <w:rPr>
                <w:rFonts w:ascii="Arial" w:hAnsi="Arial" w:cs="Arial"/>
                <w:spacing w:val="7"/>
                <w:sz w:val="19"/>
              </w:rPr>
              <w:t xml:space="preserve"> </w:t>
            </w:r>
            <w:r w:rsidRPr="008F38B1">
              <w:rPr>
                <w:rFonts w:ascii="Arial" w:hAnsi="Arial" w:cs="Arial"/>
                <w:w w:val="90"/>
                <w:sz w:val="19"/>
              </w:rPr>
              <w:t>one</w:t>
            </w:r>
            <w:r w:rsidRPr="008F38B1">
              <w:rPr>
                <w:rFonts w:ascii="Arial" w:hAnsi="Arial" w:cs="Arial"/>
                <w:spacing w:val="9"/>
                <w:sz w:val="19"/>
              </w:rPr>
              <w:t xml:space="preserve"> </w:t>
            </w:r>
            <w:r w:rsidRPr="008F38B1">
              <w:rPr>
                <w:rFonts w:ascii="Arial" w:hAnsi="Arial" w:cs="Arial"/>
                <w:w w:val="90"/>
                <w:sz w:val="19"/>
              </w:rPr>
              <w:t>of</w:t>
            </w:r>
            <w:r w:rsidRPr="008F38B1">
              <w:rPr>
                <w:rFonts w:ascii="Arial" w:hAnsi="Arial" w:cs="Arial"/>
                <w:spacing w:val="14"/>
                <w:sz w:val="19"/>
              </w:rPr>
              <w:t xml:space="preserve"> </w:t>
            </w:r>
            <w:r w:rsidRPr="008F38B1">
              <w:rPr>
                <w:rFonts w:ascii="Arial" w:hAnsi="Arial" w:cs="Arial"/>
                <w:w w:val="90"/>
                <w:sz w:val="19"/>
              </w:rPr>
              <w:t>the</w:t>
            </w:r>
            <w:r w:rsidRPr="008F38B1">
              <w:rPr>
                <w:rFonts w:ascii="Arial" w:hAnsi="Arial" w:cs="Arial"/>
                <w:spacing w:val="9"/>
                <w:sz w:val="19"/>
              </w:rPr>
              <w:t xml:space="preserve"> </w:t>
            </w:r>
            <w:r w:rsidRPr="008F38B1">
              <w:rPr>
                <w:rFonts w:ascii="Arial" w:hAnsi="Arial" w:cs="Arial"/>
                <w:w w:val="90"/>
                <w:sz w:val="19"/>
              </w:rPr>
              <w:t>following</w:t>
            </w:r>
            <w:r w:rsidRPr="008F38B1">
              <w:rPr>
                <w:rFonts w:ascii="Arial" w:hAnsi="Arial" w:cs="Arial"/>
                <w:spacing w:val="9"/>
                <w:sz w:val="19"/>
              </w:rPr>
              <w:t xml:space="preserve"> </w:t>
            </w:r>
            <w:r w:rsidRPr="008F38B1">
              <w:rPr>
                <w:rFonts w:ascii="Arial" w:hAnsi="Arial" w:cs="Arial"/>
                <w:w w:val="90"/>
                <w:sz w:val="19"/>
              </w:rPr>
              <w:t>operations</w:t>
            </w:r>
            <w:r w:rsidRPr="008F38B1">
              <w:rPr>
                <w:rFonts w:ascii="Arial" w:hAnsi="Arial" w:cs="Arial"/>
                <w:spacing w:val="9"/>
                <w:sz w:val="19"/>
              </w:rPr>
              <w:t xml:space="preserve"> </w:t>
            </w:r>
            <w:r w:rsidRPr="008F38B1">
              <w:rPr>
                <w:rFonts w:ascii="Arial" w:hAnsi="Arial" w:cs="Arial"/>
                <w:w w:val="90"/>
                <w:sz w:val="19"/>
              </w:rPr>
              <w:t>is</w:t>
            </w:r>
            <w:r w:rsidRPr="008F38B1">
              <w:rPr>
                <w:rFonts w:ascii="Arial" w:hAnsi="Arial" w:cs="Arial"/>
                <w:spacing w:val="9"/>
                <w:sz w:val="19"/>
              </w:rPr>
              <w:t xml:space="preserve"> </w:t>
            </w:r>
            <w:r w:rsidRPr="008F38B1">
              <w:rPr>
                <w:rFonts w:ascii="Arial" w:hAnsi="Arial" w:cs="Arial"/>
                <w:spacing w:val="-2"/>
                <w:w w:val="90"/>
                <w:sz w:val="19"/>
              </w:rPr>
              <w:t>made:</w:t>
            </w:r>
          </w:p>
          <w:p w:rsidR="00C75D43" w:rsidRPr="008F38B1" w:rsidRDefault="00C75D43" w:rsidP="005D3094">
            <w:pPr>
              <w:pStyle w:val="TableParagraph"/>
              <w:numPr>
                <w:ilvl w:val="0"/>
                <w:numId w:val="110"/>
              </w:numPr>
              <w:tabs>
                <w:tab w:val="left" w:pos="386"/>
                <w:tab w:val="left" w:pos="388"/>
              </w:tabs>
              <w:spacing w:before="2" w:line="230" w:lineRule="auto"/>
              <w:ind w:right="-15"/>
              <w:rPr>
                <w:rFonts w:ascii="Arial" w:hAnsi="Arial" w:cs="Arial"/>
                <w:sz w:val="19"/>
              </w:rPr>
            </w:pPr>
            <w:r w:rsidRPr="008F38B1">
              <w:rPr>
                <w:rFonts w:ascii="Arial" w:hAnsi="Arial" w:cs="Arial"/>
                <w:spacing w:val="-4"/>
                <w:sz w:val="19"/>
              </w:rPr>
              <w:t>surfacing</w:t>
            </w:r>
            <w:r w:rsidRPr="008F38B1">
              <w:rPr>
                <w:rFonts w:ascii="Arial" w:hAnsi="Arial" w:cs="Arial"/>
                <w:spacing w:val="1"/>
                <w:sz w:val="19"/>
              </w:rPr>
              <w:t xml:space="preserve"> </w:t>
            </w:r>
            <w:r w:rsidRPr="008F38B1">
              <w:rPr>
                <w:rFonts w:ascii="Arial" w:hAnsi="Arial" w:cs="Arial"/>
                <w:spacing w:val="-4"/>
                <w:sz w:val="19"/>
              </w:rPr>
              <w:t>of</w:t>
            </w:r>
            <w:r w:rsidRPr="008F38B1">
              <w:rPr>
                <w:rFonts w:ascii="Arial" w:hAnsi="Arial" w:cs="Arial"/>
                <w:spacing w:val="3"/>
                <w:sz w:val="19"/>
              </w:rPr>
              <w:t xml:space="preserve"> </w:t>
            </w:r>
            <w:r w:rsidRPr="008F38B1">
              <w:rPr>
                <w:rFonts w:ascii="Arial" w:hAnsi="Arial" w:cs="Arial"/>
                <w:spacing w:val="-4"/>
                <w:sz w:val="19"/>
              </w:rPr>
              <w:t>the</w:t>
            </w:r>
            <w:r w:rsidRPr="008F38B1">
              <w:rPr>
                <w:rFonts w:ascii="Arial" w:hAnsi="Arial" w:cs="Arial"/>
                <w:spacing w:val="2"/>
                <w:sz w:val="19"/>
              </w:rPr>
              <w:t xml:space="preserve"> </w:t>
            </w:r>
            <w:r w:rsidRPr="008F38B1">
              <w:rPr>
                <w:rFonts w:ascii="Arial" w:hAnsi="Arial" w:cs="Arial"/>
                <w:spacing w:val="-4"/>
                <w:sz w:val="19"/>
              </w:rPr>
              <w:t>semi-finished</w:t>
            </w:r>
            <w:r w:rsidRPr="008F38B1">
              <w:rPr>
                <w:rFonts w:ascii="Arial" w:hAnsi="Arial" w:cs="Arial"/>
                <w:spacing w:val="2"/>
                <w:sz w:val="19"/>
              </w:rPr>
              <w:t xml:space="preserve"> </w:t>
            </w:r>
            <w:r w:rsidRPr="008F38B1">
              <w:rPr>
                <w:rFonts w:ascii="Arial" w:hAnsi="Arial" w:cs="Arial"/>
                <w:spacing w:val="-4"/>
                <w:sz w:val="19"/>
              </w:rPr>
              <w:t>lens</w:t>
            </w:r>
            <w:r w:rsidRPr="008F38B1">
              <w:rPr>
                <w:rFonts w:ascii="Arial" w:hAnsi="Arial" w:cs="Arial"/>
                <w:spacing w:val="1"/>
                <w:sz w:val="19"/>
              </w:rPr>
              <w:t xml:space="preserve"> </w:t>
            </w:r>
            <w:r w:rsidRPr="008F38B1">
              <w:rPr>
                <w:rFonts w:ascii="Arial" w:hAnsi="Arial" w:cs="Arial"/>
                <w:spacing w:val="-4"/>
                <w:sz w:val="19"/>
              </w:rPr>
              <w:t>into</w:t>
            </w:r>
            <w:r w:rsidRPr="008F38B1">
              <w:rPr>
                <w:rFonts w:ascii="Arial" w:hAnsi="Arial" w:cs="Arial"/>
                <w:spacing w:val="-1"/>
                <w:sz w:val="19"/>
              </w:rPr>
              <w:t xml:space="preserve"> </w:t>
            </w:r>
            <w:r w:rsidRPr="008F38B1">
              <w:rPr>
                <w:rFonts w:ascii="Arial" w:hAnsi="Arial" w:cs="Arial"/>
                <w:spacing w:val="-4"/>
                <w:sz w:val="19"/>
              </w:rPr>
              <w:t>a</w:t>
            </w:r>
            <w:r w:rsidRPr="008F38B1">
              <w:rPr>
                <w:rFonts w:ascii="Arial" w:hAnsi="Arial" w:cs="Arial"/>
                <w:spacing w:val="1"/>
                <w:sz w:val="19"/>
              </w:rPr>
              <w:t xml:space="preserve"> </w:t>
            </w:r>
            <w:r w:rsidRPr="008F38B1">
              <w:rPr>
                <w:rFonts w:ascii="Arial" w:hAnsi="Arial" w:cs="Arial"/>
                <w:spacing w:val="-4"/>
                <w:sz w:val="19"/>
              </w:rPr>
              <w:t>finished</w:t>
            </w:r>
            <w:r w:rsidRPr="008F38B1">
              <w:rPr>
                <w:rFonts w:ascii="Arial" w:hAnsi="Arial" w:cs="Arial"/>
                <w:sz w:val="19"/>
              </w:rPr>
              <w:t xml:space="preserve"> </w:t>
            </w:r>
            <w:r w:rsidRPr="008F38B1">
              <w:rPr>
                <w:rFonts w:ascii="Arial" w:hAnsi="Arial" w:cs="Arial"/>
                <w:spacing w:val="-4"/>
                <w:sz w:val="19"/>
              </w:rPr>
              <w:t>ophthalmic</w:t>
            </w:r>
            <w:r w:rsidRPr="008F38B1">
              <w:rPr>
                <w:rFonts w:ascii="Arial" w:hAnsi="Arial" w:cs="Arial"/>
                <w:spacing w:val="1"/>
                <w:sz w:val="19"/>
              </w:rPr>
              <w:t xml:space="preserve"> </w:t>
            </w:r>
            <w:r w:rsidRPr="008F38B1">
              <w:rPr>
                <w:rFonts w:ascii="Arial" w:hAnsi="Arial" w:cs="Arial"/>
                <w:spacing w:val="-4"/>
                <w:sz w:val="19"/>
              </w:rPr>
              <w:t>lens</w:t>
            </w:r>
            <w:r w:rsidRPr="008F38B1">
              <w:rPr>
                <w:rFonts w:ascii="Arial" w:hAnsi="Arial" w:cs="Arial"/>
                <w:spacing w:val="1"/>
                <w:sz w:val="19"/>
              </w:rPr>
              <w:t xml:space="preserve"> </w:t>
            </w:r>
            <w:r w:rsidRPr="008F38B1">
              <w:rPr>
                <w:rFonts w:ascii="Arial" w:hAnsi="Arial" w:cs="Arial"/>
                <w:spacing w:val="-4"/>
                <w:sz w:val="19"/>
              </w:rPr>
              <w:t>with</w:t>
            </w:r>
            <w:r w:rsidRPr="008F38B1">
              <w:rPr>
                <w:rFonts w:ascii="Arial" w:hAnsi="Arial" w:cs="Arial"/>
                <w:sz w:val="19"/>
              </w:rPr>
              <w:t xml:space="preserve"> </w:t>
            </w:r>
            <w:r w:rsidRPr="008F38B1">
              <w:rPr>
                <w:rFonts w:ascii="Arial" w:hAnsi="Arial" w:cs="Arial"/>
                <w:spacing w:val="-4"/>
                <w:sz w:val="19"/>
              </w:rPr>
              <w:t>optical corrective power</w:t>
            </w:r>
            <w:r w:rsidRPr="008F38B1">
              <w:rPr>
                <w:rFonts w:ascii="Arial" w:hAnsi="Arial" w:cs="Arial"/>
                <w:sz w:val="19"/>
              </w:rPr>
              <w:t xml:space="preserve"> </w:t>
            </w:r>
            <w:r w:rsidRPr="008F38B1">
              <w:rPr>
                <w:rFonts w:ascii="Arial" w:hAnsi="Arial" w:cs="Arial"/>
                <w:spacing w:val="-4"/>
                <w:sz w:val="19"/>
              </w:rPr>
              <w:t>meant to</w:t>
            </w:r>
            <w:r w:rsidRPr="008F38B1">
              <w:rPr>
                <w:rFonts w:ascii="Arial" w:hAnsi="Arial" w:cs="Arial"/>
                <w:spacing w:val="-5"/>
                <w:sz w:val="19"/>
              </w:rPr>
              <w:t xml:space="preserve"> </w:t>
            </w:r>
            <w:r w:rsidRPr="008F38B1">
              <w:rPr>
                <w:rFonts w:ascii="Arial" w:hAnsi="Arial" w:cs="Arial"/>
                <w:spacing w:val="-4"/>
                <w:sz w:val="19"/>
              </w:rPr>
              <w:t>be mounted on a pair of spectacles</w:t>
            </w:r>
          </w:p>
          <w:p w:rsidR="00C75D43" w:rsidRPr="008F38B1" w:rsidRDefault="00C75D43" w:rsidP="005D3094">
            <w:pPr>
              <w:pStyle w:val="TableParagraph"/>
              <w:numPr>
                <w:ilvl w:val="0"/>
                <w:numId w:val="110"/>
              </w:numPr>
              <w:tabs>
                <w:tab w:val="left" w:pos="386"/>
                <w:tab w:val="left" w:pos="388"/>
              </w:tabs>
              <w:spacing w:before="0" w:line="230" w:lineRule="auto"/>
              <w:ind w:right="-15"/>
              <w:rPr>
                <w:rFonts w:ascii="Arial" w:hAnsi="Arial" w:cs="Arial"/>
                <w:sz w:val="19"/>
              </w:rPr>
            </w:pPr>
            <w:r w:rsidRPr="008F38B1">
              <w:rPr>
                <w:rFonts w:ascii="Arial" w:hAnsi="Arial" w:cs="Arial"/>
                <w:w w:val="90"/>
                <w:sz w:val="19"/>
              </w:rPr>
              <w:t>coating of the lens through appropriate treatments to improve vision and</w:t>
            </w:r>
            <w:r w:rsidRPr="008F38B1">
              <w:rPr>
                <w:rFonts w:ascii="Arial" w:hAnsi="Arial" w:cs="Arial"/>
                <w:sz w:val="19"/>
              </w:rPr>
              <w:t xml:space="preserve"> ensure</w:t>
            </w:r>
            <w:r w:rsidRPr="008F38B1">
              <w:rPr>
                <w:rFonts w:ascii="Arial" w:hAnsi="Arial" w:cs="Arial"/>
                <w:spacing w:val="-11"/>
                <w:sz w:val="19"/>
              </w:rPr>
              <w:t xml:space="preserve"> </w:t>
            </w:r>
            <w:r w:rsidRPr="008F38B1">
              <w:rPr>
                <w:rFonts w:ascii="Arial" w:hAnsi="Arial" w:cs="Arial"/>
                <w:sz w:val="19"/>
              </w:rPr>
              <w:t>protection</w:t>
            </w:r>
            <w:r w:rsidRPr="008F38B1">
              <w:rPr>
                <w:rFonts w:ascii="Arial" w:hAnsi="Arial" w:cs="Arial"/>
                <w:spacing w:val="-10"/>
                <w:sz w:val="19"/>
              </w:rPr>
              <w:t xml:space="preserve"> </w:t>
            </w:r>
            <w:r w:rsidRPr="008F38B1">
              <w:rPr>
                <w:rFonts w:ascii="Arial" w:hAnsi="Arial" w:cs="Arial"/>
                <w:sz w:val="19"/>
              </w:rPr>
              <w:t>of</w:t>
            </w:r>
            <w:r w:rsidRPr="008F38B1">
              <w:rPr>
                <w:rFonts w:ascii="Arial" w:hAnsi="Arial" w:cs="Arial"/>
                <w:spacing w:val="-10"/>
                <w:sz w:val="19"/>
              </w:rPr>
              <w:t xml:space="preserve"> </w:t>
            </w:r>
            <w:r w:rsidRPr="008F38B1">
              <w:rPr>
                <w:rFonts w:ascii="Arial" w:hAnsi="Arial" w:cs="Arial"/>
                <w:sz w:val="19"/>
              </w:rPr>
              <w:t>the</w:t>
            </w:r>
            <w:r w:rsidRPr="008F38B1">
              <w:rPr>
                <w:rFonts w:ascii="Arial" w:hAnsi="Arial" w:cs="Arial"/>
                <w:spacing w:val="-10"/>
                <w:sz w:val="19"/>
              </w:rPr>
              <w:t xml:space="preserve"> </w:t>
            </w:r>
            <w:r w:rsidRPr="008F38B1">
              <w:rPr>
                <w:rFonts w:ascii="Arial" w:hAnsi="Arial" w:cs="Arial"/>
                <w:sz w:val="19"/>
              </w:rPr>
              <w:t>wearer</w:t>
            </w:r>
          </w:p>
          <w:p w:rsidR="00C75D43" w:rsidRPr="008F38B1" w:rsidRDefault="00C75D43" w:rsidP="00C75D43">
            <w:pPr>
              <w:pStyle w:val="TableParagraph"/>
              <w:spacing w:before="0" w:line="214" w:lineRule="exact"/>
              <w:rPr>
                <w:rFonts w:ascii="Arial" w:hAnsi="Arial" w:cs="Arial"/>
                <w:sz w:val="19"/>
              </w:rPr>
            </w:pPr>
            <w:r w:rsidRPr="008F38B1">
              <w:rPr>
                <w:rFonts w:ascii="Arial" w:hAnsi="Arial" w:cs="Arial"/>
                <w:spacing w:val="-5"/>
                <w:sz w:val="19"/>
              </w:rPr>
              <w:t>or</w:t>
            </w:r>
          </w:p>
          <w:p w:rsidR="00C75D43" w:rsidRPr="008F38B1" w:rsidRDefault="00C75D43" w:rsidP="00C75D43">
            <w:pPr>
              <w:pStyle w:val="TableParagraph"/>
              <w:spacing w:before="111" w:line="230" w:lineRule="auto"/>
              <w:rPr>
                <w:rFonts w:ascii="Arial" w:hAnsi="Arial" w:cs="Arial"/>
                <w:sz w:val="19"/>
              </w:rPr>
            </w:pPr>
            <w:r w:rsidRPr="008F38B1">
              <w:rPr>
                <w:rFonts w:ascii="Arial" w:hAnsi="Arial" w:cs="Arial"/>
                <w:w w:val="90"/>
                <w:sz w:val="19"/>
              </w:rPr>
              <w:t>Manufacture in which the value of all the materials used does not exceed 50 %</w:t>
            </w:r>
            <w:r w:rsidRPr="008F38B1">
              <w:rPr>
                <w:rFonts w:ascii="Arial" w:hAnsi="Arial" w:cs="Arial"/>
                <w:sz w:val="19"/>
              </w:rPr>
              <w:t xml:space="preserve"> 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product</w:t>
            </w:r>
          </w:p>
        </w:tc>
      </w:tr>
      <w:tr w:rsidR="00C75D43" w:rsidRPr="008F38B1" w:rsidTr="00C75D43">
        <w:trPr>
          <w:trHeight w:val="929"/>
        </w:trPr>
        <w:tc>
          <w:tcPr>
            <w:tcW w:w="1922" w:type="dxa"/>
            <w:tcBorders>
              <w:left w:val="nil"/>
            </w:tcBorders>
          </w:tcPr>
          <w:p w:rsidR="00C75D43" w:rsidRPr="008F38B1" w:rsidRDefault="00C75D43" w:rsidP="00C75D43">
            <w:pPr>
              <w:pStyle w:val="TableParagraph"/>
              <w:spacing w:before="96"/>
              <w:ind w:left="-1"/>
              <w:rPr>
                <w:rFonts w:ascii="Arial" w:hAnsi="Arial" w:cs="Arial"/>
                <w:sz w:val="19"/>
              </w:rPr>
            </w:pP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5"/>
                <w:sz w:val="19"/>
              </w:rPr>
              <w:t>91</w:t>
            </w:r>
          </w:p>
        </w:tc>
        <w:tc>
          <w:tcPr>
            <w:tcW w:w="5896" w:type="dxa"/>
          </w:tcPr>
          <w:p w:rsidR="00C75D43" w:rsidRPr="008F38B1" w:rsidRDefault="00C75D43" w:rsidP="00C75D43">
            <w:pPr>
              <w:pStyle w:val="TableParagraph"/>
              <w:spacing w:before="96"/>
              <w:rPr>
                <w:rFonts w:ascii="Arial" w:hAnsi="Arial" w:cs="Arial"/>
                <w:sz w:val="19"/>
              </w:rPr>
            </w:pPr>
            <w:r w:rsidRPr="008F38B1">
              <w:rPr>
                <w:rFonts w:ascii="Arial" w:hAnsi="Arial" w:cs="Arial"/>
                <w:w w:val="90"/>
                <w:sz w:val="19"/>
              </w:rPr>
              <w:t>Clocks</w:t>
            </w:r>
            <w:r w:rsidRPr="008F38B1">
              <w:rPr>
                <w:rFonts w:ascii="Arial" w:hAnsi="Arial" w:cs="Arial"/>
                <w:spacing w:val="6"/>
                <w:sz w:val="19"/>
              </w:rPr>
              <w:t xml:space="preserve"> </w:t>
            </w:r>
            <w:r w:rsidRPr="008F38B1">
              <w:rPr>
                <w:rFonts w:ascii="Arial" w:hAnsi="Arial" w:cs="Arial"/>
                <w:w w:val="90"/>
                <w:sz w:val="19"/>
              </w:rPr>
              <w:t>and</w:t>
            </w:r>
            <w:r w:rsidRPr="008F38B1">
              <w:rPr>
                <w:rFonts w:ascii="Arial" w:hAnsi="Arial" w:cs="Arial"/>
                <w:spacing w:val="6"/>
                <w:sz w:val="19"/>
              </w:rPr>
              <w:t xml:space="preserve"> </w:t>
            </w:r>
            <w:r w:rsidRPr="008F38B1">
              <w:rPr>
                <w:rFonts w:ascii="Arial" w:hAnsi="Arial" w:cs="Arial"/>
                <w:w w:val="90"/>
                <w:sz w:val="19"/>
              </w:rPr>
              <w:t>watches</w:t>
            </w:r>
            <w:r w:rsidRPr="008F38B1">
              <w:rPr>
                <w:rFonts w:ascii="Arial" w:hAnsi="Arial" w:cs="Arial"/>
                <w:spacing w:val="7"/>
                <w:sz w:val="19"/>
              </w:rPr>
              <w:t xml:space="preserve"> </w:t>
            </w:r>
            <w:r w:rsidRPr="008F38B1">
              <w:rPr>
                <w:rFonts w:ascii="Arial" w:hAnsi="Arial" w:cs="Arial"/>
                <w:w w:val="90"/>
                <w:sz w:val="19"/>
              </w:rPr>
              <w:t>and</w:t>
            </w:r>
            <w:r w:rsidRPr="008F38B1">
              <w:rPr>
                <w:rFonts w:ascii="Arial" w:hAnsi="Arial" w:cs="Arial"/>
                <w:spacing w:val="5"/>
                <w:sz w:val="19"/>
              </w:rPr>
              <w:t xml:space="preserve"> </w:t>
            </w:r>
            <w:r w:rsidRPr="008F38B1">
              <w:rPr>
                <w:rFonts w:ascii="Arial" w:hAnsi="Arial" w:cs="Arial"/>
                <w:w w:val="90"/>
                <w:sz w:val="19"/>
              </w:rPr>
              <w:t>parts</w:t>
            </w:r>
            <w:r w:rsidRPr="008F38B1">
              <w:rPr>
                <w:rFonts w:ascii="Arial" w:hAnsi="Arial" w:cs="Arial"/>
                <w:spacing w:val="6"/>
                <w:sz w:val="19"/>
              </w:rPr>
              <w:t xml:space="preserve"> </w:t>
            </w:r>
            <w:r w:rsidRPr="008F38B1">
              <w:rPr>
                <w:rFonts w:ascii="Arial" w:hAnsi="Arial" w:cs="Arial"/>
                <w:spacing w:val="-2"/>
                <w:w w:val="90"/>
                <w:sz w:val="19"/>
              </w:rPr>
              <w:t>thereof</w:t>
            </w:r>
          </w:p>
        </w:tc>
        <w:tc>
          <w:tcPr>
            <w:tcW w:w="5901" w:type="dxa"/>
            <w:tcBorders>
              <w:right w:val="nil"/>
            </w:tcBorders>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Manufacture in which the value of all the materials used does not exceed 40 %</w:t>
            </w:r>
            <w:r w:rsidRPr="008F38B1">
              <w:rPr>
                <w:rFonts w:ascii="Arial" w:hAnsi="Arial" w:cs="Arial"/>
                <w:sz w:val="19"/>
              </w:rPr>
              <w:t xml:space="preserve"> 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product</w:t>
            </w:r>
          </w:p>
        </w:tc>
      </w:tr>
      <w:tr w:rsidR="00C75D43" w:rsidRPr="008F38B1" w:rsidTr="00C75D43">
        <w:trPr>
          <w:trHeight w:val="929"/>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5"/>
                <w:sz w:val="19"/>
              </w:rPr>
              <w:t>92</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Musical</w:t>
            </w:r>
            <w:r w:rsidRPr="008F38B1">
              <w:rPr>
                <w:rFonts w:ascii="Arial" w:hAnsi="Arial" w:cs="Arial"/>
                <w:spacing w:val="3"/>
                <w:sz w:val="19"/>
              </w:rPr>
              <w:t xml:space="preserve"> </w:t>
            </w:r>
            <w:r w:rsidRPr="008F38B1">
              <w:rPr>
                <w:rFonts w:ascii="Arial" w:hAnsi="Arial" w:cs="Arial"/>
                <w:w w:val="90"/>
                <w:sz w:val="19"/>
              </w:rPr>
              <w:t>instruments;</w:t>
            </w:r>
            <w:r w:rsidRPr="008F38B1">
              <w:rPr>
                <w:rFonts w:ascii="Arial" w:hAnsi="Arial" w:cs="Arial"/>
                <w:spacing w:val="4"/>
                <w:sz w:val="19"/>
              </w:rPr>
              <w:t xml:space="preserve"> </w:t>
            </w:r>
            <w:r w:rsidRPr="008F38B1">
              <w:rPr>
                <w:rFonts w:ascii="Arial" w:hAnsi="Arial" w:cs="Arial"/>
                <w:w w:val="90"/>
                <w:sz w:val="19"/>
              </w:rPr>
              <w:t>parts</w:t>
            </w:r>
            <w:r w:rsidRPr="008F38B1">
              <w:rPr>
                <w:rFonts w:ascii="Arial" w:hAnsi="Arial" w:cs="Arial"/>
                <w:spacing w:val="4"/>
                <w:sz w:val="19"/>
              </w:rPr>
              <w:t xml:space="preserve"> </w:t>
            </w:r>
            <w:r w:rsidRPr="008F38B1">
              <w:rPr>
                <w:rFonts w:ascii="Arial" w:hAnsi="Arial" w:cs="Arial"/>
                <w:w w:val="90"/>
                <w:sz w:val="19"/>
              </w:rPr>
              <w:t>and</w:t>
            </w:r>
            <w:r w:rsidRPr="008F38B1">
              <w:rPr>
                <w:rFonts w:ascii="Arial" w:hAnsi="Arial" w:cs="Arial"/>
                <w:spacing w:val="3"/>
                <w:sz w:val="19"/>
              </w:rPr>
              <w:t xml:space="preserve"> </w:t>
            </w:r>
            <w:r w:rsidRPr="008F38B1">
              <w:rPr>
                <w:rFonts w:ascii="Arial" w:hAnsi="Arial" w:cs="Arial"/>
                <w:w w:val="90"/>
                <w:sz w:val="19"/>
              </w:rPr>
              <w:t>accessories</w:t>
            </w:r>
            <w:r w:rsidRPr="008F38B1">
              <w:rPr>
                <w:rFonts w:ascii="Arial" w:hAnsi="Arial" w:cs="Arial"/>
                <w:spacing w:val="3"/>
                <w:sz w:val="19"/>
              </w:rPr>
              <w:t xml:space="preserve"> </w:t>
            </w:r>
            <w:r w:rsidRPr="008F38B1">
              <w:rPr>
                <w:rFonts w:ascii="Arial" w:hAnsi="Arial" w:cs="Arial"/>
                <w:w w:val="90"/>
                <w:sz w:val="19"/>
              </w:rPr>
              <w:t>of</w:t>
            </w:r>
            <w:r w:rsidRPr="008F38B1">
              <w:rPr>
                <w:rFonts w:ascii="Arial" w:hAnsi="Arial" w:cs="Arial"/>
                <w:spacing w:val="4"/>
                <w:sz w:val="19"/>
              </w:rPr>
              <w:t xml:space="preserve"> </w:t>
            </w:r>
            <w:r w:rsidRPr="008F38B1">
              <w:rPr>
                <w:rFonts w:ascii="Arial" w:hAnsi="Arial" w:cs="Arial"/>
                <w:w w:val="90"/>
                <w:sz w:val="19"/>
              </w:rPr>
              <w:t>such</w:t>
            </w:r>
            <w:r w:rsidRPr="008F38B1">
              <w:rPr>
                <w:rFonts w:ascii="Arial" w:hAnsi="Arial" w:cs="Arial"/>
                <w:spacing w:val="1"/>
                <w:sz w:val="19"/>
              </w:rPr>
              <w:t xml:space="preserve"> </w:t>
            </w:r>
            <w:r w:rsidRPr="008F38B1">
              <w:rPr>
                <w:rFonts w:ascii="Arial" w:hAnsi="Arial" w:cs="Arial"/>
                <w:spacing w:val="-2"/>
                <w:w w:val="90"/>
                <w:sz w:val="19"/>
              </w:rPr>
              <w:t>articles</w:t>
            </w:r>
          </w:p>
        </w:tc>
        <w:tc>
          <w:tcPr>
            <w:tcW w:w="5901" w:type="dxa"/>
            <w:tcBorders>
              <w:right w:val="nil"/>
            </w:tcBorders>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Manufacture in which the value of all the materials used does not exceed 50 %</w:t>
            </w:r>
            <w:r w:rsidRPr="008F38B1">
              <w:rPr>
                <w:rFonts w:ascii="Arial" w:hAnsi="Arial" w:cs="Arial"/>
                <w:sz w:val="19"/>
              </w:rPr>
              <w:t xml:space="preserve"> 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product</w:t>
            </w:r>
          </w:p>
        </w:tc>
      </w:tr>
      <w:tr w:rsidR="00C75D43" w:rsidRPr="008F38B1" w:rsidTr="00C75D43">
        <w:trPr>
          <w:trHeight w:val="929"/>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5"/>
                <w:sz w:val="19"/>
              </w:rPr>
              <w:t>93</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Arms</w:t>
            </w:r>
            <w:r w:rsidRPr="008F38B1">
              <w:rPr>
                <w:rFonts w:ascii="Arial" w:hAnsi="Arial" w:cs="Arial"/>
                <w:spacing w:val="9"/>
                <w:sz w:val="19"/>
              </w:rPr>
              <w:t xml:space="preserve"> </w:t>
            </w:r>
            <w:r w:rsidRPr="008F38B1">
              <w:rPr>
                <w:rFonts w:ascii="Arial" w:hAnsi="Arial" w:cs="Arial"/>
                <w:w w:val="90"/>
                <w:sz w:val="19"/>
              </w:rPr>
              <w:t>and</w:t>
            </w:r>
            <w:r w:rsidRPr="008F38B1">
              <w:rPr>
                <w:rFonts w:ascii="Arial" w:hAnsi="Arial" w:cs="Arial"/>
                <w:spacing w:val="8"/>
                <w:sz w:val="19"/>
              </w:rPr>
              <w:t xml:space="preserve"> </w:t>
            </w:r>
            <w:r w:rsidRPr="008F38B1">
              <w:rPr>
                <w:rFonts w:ascii="Arial" w:hAnsi="Arial" w:cs="Arial"/>
                <w:w w:val="90"/>
                <w:sz w:val="19"/>
              </w:rPr>
              <w:t>ammunition;</w:t>
            </w:r>
            <w:r w:rsidRPr="008F38B1">
              <w:rPr>
                <w:rFonts w:ascii="Arial" w:hAnsi="Arial" w:cs="Arial"/>
                <w:spacing w:val="10"/>
                <w:sz w:val="19"/>
              </w:rPr>
              <w:t xml:space="preserve"> </w:t>
            </w:r>
            <w:r w:rsidRPr="008F38B1">
              <w:rPr>
                <w:rFonts w:ascii="Arial" w:hAnsi="Arial" w:cs="Arial"/>
                <w:w w:val="90"/>
                <w:sz w:val="19"/>
              </w:rPr>
              <w:t>parts</w:t>
            </w:r>
            <w:r w:rsidRPr="008F38B1">
              <w:rPr>
                <w:rFonts w:ascii="Arial" w:hAnsi="Arial" w:cs="Arial"/>
                <w:spacing w:val="10"/>
                <w:sz w:val="19"/>
              </w:rPr>
              <w:t xml:space="preserve"> </w:t>
            </w:r>
            <w:r w:rsidRPr="008F38B1">
              <w:rPr>
                <w:rFonts w:ascii="Arial" w:hAnsi="Arial" w:cs="Arial"/>
                <w:w w:val="90"/>
                <w:sz w:val="19"/>
              </w:rPr>
              <w:t>and</w:t>
            </w:r>
            <w:r w:rsidRPr="008F38B1">
              <w:rPr>
                <w:rFonts w:ascii="Arial" w:hAnsi="Arial" w:cs="Arial"/>
                <w:spacing w:val="9"/>
                <w:sz w:val="19"/>
              </w:rPr>
              <w:t xml:space="preserve"> </w:t>
            </w:r>
            <w:r w:rsidRPr="008F38B1">
              <w:rPr>
                <w:rFonts w:ascii="Arial" w:hAnsi="Arial" w:cs="Arial"/>
                <w:w w:val="90"/>
                <w:sz w:val="19"/>
              </w:rPr>
              <w:t>accessories</w:t>
            </w:r>
            <w:r w:rsidRPr="008F38B1">
              <w:rPr>
                <w:rFonts w:ascii="Arial" w:hAnsi="Arial" w:cs="Arial"/>
                <w:spacing w:val="9"/>
                <w:sz w:val="19"/>
              </w:rPr>
              <w:t xml:space="preserve"> </w:t>
            </w:r>
            <w:r w:rsidRPr="008F38B1">
              <w:rPr>
                <w:rFonts w:ascii="Arial" w:hAnsi="Arial" w:cs="Arial"/>
                <w:spacing w:val="-2"/>
                <w:w w:val="90"/>
                <w:sz w:val="19"/>
              </w:rPr>
              <w:t>thereof</w:t>
            </w:r>
          </w:p>
        </w:tc>
        <w:tc>
          <w:tcPr>
            <w:tcW w:w="5901" w:type="dxa"/>
            <w:tcBorders>
              <w:right w:val="nil"/>
            </w:tcBorders>
          </w:tcPr>
          <w:p w:rsidR="00C75D43" w:rsidRPr="008F38B1" w:rsidRDefault="00C75D43" w:rsidP="00C75D43">
            <w:pPr>
              <w:pStyle w:val="TableParagraph"/>
              <w:spacing w:before="104" w:line="230" w:lineRule="auto"/>
              <w:rPr>
                <w:rFonts w:ascii="Arial" w:hAnsi="Arial" w:cs="Arial"/>
                <w:sz w:val="19"/>
              </w:rPr>
            </w:pPr>
            <w:r w:rsidRPr="008F38B1">
              <w:rPr>
                <w:rFonts w:ascii="Arial" w:hAnsi="Arial" w:cs="Arial"/>
                <w:w w:val="90"/>
                <w:sz w:val="19"/>
              </w:rPr>
              <w:t>Manufacture in which the value of all the materials used does not exceed 50 %</w:t>
            </w:r>
            <w:r w:rsidRPr="008F38B1">
              <w:rPr>
                <w:rFonts w:ascii="Arial" w:hAnsi="Arial" w:cs="Arial"/>
                <w:sz w:val="19"/>
              </w:rPr>
              <w:t xml:space="preserve"> 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product</w:t>
            </w:r>
          </w:p>
        </w:tc>
      </w:tr>
    </w:tbl>
    <w:p w:rsidR="00C75D43" w:rsidRPr="008F38B1" w:rsidRDefault="00C75D43" w:rsidP="00C75D43">
      <w:pPr>
        <w:spacing w:line="230" w:lineRule="auto"/>
        <w:rPr>
          <w:rFonts w:ascii="Arial" w:hAnsi="Arial" w:cs="Arial"/>
          <w:sz w:val="19"/>
        </w:rPr>
        <w:sectPr w:rsidR="00C75D43" w:rsidRPr="008F38B1">
          <w:headerReference w:type="even" r:id="rId84"/>
          <w:footerReference w:type="even" r:id="rId85"/>
          <w:footnotePr>
            <w:numRestart w:val="eachSect"/>
          </w:footnotePr>
          <w:pgSz w:w="16840" w:h="11910" w:orient="landscape"/>
          <w:pgMar w:top="820" w:right="1680" w:bottom="280" w:left="1220" w:header="0" w:footer="0" w:gutter="0"/>
          <w:cols w:space="720"/>
        </w:sectPr>
      </w:pPr>
    </w:p>
    <w:p w:rsidR="00C75D43" w:rsidRPr="008F38B1" w:rsidRDefault="00C75D43" w:rsidP="00C75D43">
      <w:pPr>
        <w:pStyle w:val="BodyText"/>
        <w:spacing w:before="1"/>
        <w:rPr>
          <w:rFonts w:ascii="Arial" w:hAnsi="Arial" w:cs="Arial"/>
          <w:b/>
          <w:sz w:val="2"/>
        </w:rPr>
      </w:pPr>
      <w:r w:rsidRPr="008F38B1">
        <w:rPr>
          <w:rFonts w:ascii="Arial" w:hAnsi="Arial" w:cs="Arial"/>
          <w:noProof/>
          <w:lang w:val="en-US"/>
        </w:rPr>
        <w:lastRenderedPageBreak/>
        <mc:AlternateContent>
          <mc:Choice Requires="wps">
            <w:drawing>
              <wp:anchor distT="0" distB="0" distL="0" distR="0" simplePos="0" relativeHeight="251948032" behindDoc="1" locked="0" layoutInCell="1" allowOverlap="1" wp14:anchorId="364717D2" wp14:editId="6069A602">
                <wp:simplePos x="0" y="0"/>
                <wp:positionH relativeFrom="page">
                  <wp:posOffset>443030</wp:posOffset>
                </wp:positionH>
                <wp:positionV relativeFrom="page">
                  <wp:posOffset>540000</wp:posOffset>
                </wp:positionV>
                <wp:extent cx="6350" cy="6480175"/>
                <wp:effectExtent l="0" t="0" r="0" b="0"/>
                <wp:wrapNone/>
                <wp:docPr id="303" name="Graphic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2F7C58" id="Graphic 303" o:spid="_x0000_s1026" style="position:absolute;margin-left:34.9pt;margin-top:42.5pt;width:.5pt;height:510.25pt;z-index:-251368448;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" path="m6324,6480000l6324,,,,,6480000r6324,xe" fillcolor="black" stroked="f">
                <v:path arrowok="t"/>
                <w10:wrap anchorx="page" anchory="page"/>
              </v:shape>
            </w:pict>
          </mc:Fallback>
        </mc:AlternateContent>
      </w:r>
      <w:r w:rsidRPr="008F38B1">
        <w:rPr>
          <w:rFonts w:ascii="Arial" w:hAnsi="Arial" w:cs="Arial"/>
          <w:noProof/>
          <w:lang w:val="en-US"/>
        </w:rPr>
        <mc:AlternateContent>
          <mc:Choice Requires="wps">
            <w:drawing>
              <wp:anchor distT="0" distB="0" distL="0" distR="0" simplePos="0" relativeHeight="251949056" behindDoc="1" locked="0" layoutInCell="1" allowOverlap="1" wp14:anchorId="501288F2" wp14:editId="721C8D2B">
                <wp:simplePos x="0" y="0"/>
                <wp:positionH relativeFrom="page">
                  <wp:posOffset>9892030</wp:posOffset>
                </wp:positionH>
                <wp:positionV relativeFrom="page">
                  <wp:posOffset>540000</wp:posOffset>
                </wp:positionV>
                <wp:extent cx="6350" cy="6480175"/>
                <wp:effectExtent l="0" t="0" r="0" b="0"/>
                <wp:wrapNone/>
                <wp:docPr id="304" name="Graphic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480175"/>
                        </a:xfrm>
                        <a:custGeom>
                          <a:avLst/>
                          <a:gdLst/>
                          <a:ahLst/>
                          <a:cxnLst/>
                          <a:rect l="l" t="t" r="r" b="b"/>
                          <a:pathLst>
                            <a:path w="6350" h="6480175">
                              <a:moveTo>
                                <a:pt x="6324" y="6480000"/>
                              </a:moveTo>
                              <a:lnTo>
                                <a:pt x="6324" y="0"/>
                              </a:lnTo>
                              <a:lnTo>
                                <a:pt x="0" y="0"/>
                              </a:lnTo>
                              <a:lnTo>
                                <a:pt x="0" y="6480000"/>
                              </a:lnTo>
                              <a:lnTo>
                                <a:pt x="6324" y="64800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37267A" id="Graphic 304" o:spid="_x0000_s1026" style="position:absolute;margin-left:778.9pt;margin-top:42.5pt;width:.5pt;height:510.25pt;z-index:-251367424;visibility:visible;mso-wrap-style:square;mso-wrap-distance-left:0;mso-wrap-distance-top:0;mso-wrap-distance-right:0;mso-wrap-distance-bottom:0;mso-position-horizontal:absolute;mso-position-horizontal-relative:page;mso-position-vertical:absolute;mso-position-vertical-relative:page;v-text-anchor:top" coordsize="635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" path="m6324,6480000l6324,,,,,6480000r6324,xe" fillcolor="black" stroked="f">
                <v:path arrowok="t"/>
                <w10:wrap anchorx="page" anchory="page"/>
              </v:shape>
            </w:pict>
          </mc:Fallback>
        </mc:AlternateConten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2"/>
        <w:gridCol w:w="5896"/>
        <w:gridCol w:w="5901"/>
      </w:tblGrid>
      <w:tr w:rsidR="00C75D43" w:rsidRPr="008F38B1" w:rsidTr="00C75D43">
        <w:trPr>
          <w:trHeight w:val="545"/>
        </w:trPr>
        <w:tc>
          <w:tcPr>
            <w:tcW w:w="1922" w:type="dxa"/>
            <w:tcBorders>
              <w:left w:val="nil"/>
            </w:tcBorders>
          </w:tcPr>
          <w:p w:rsidR="00C75D43" w:rsidRPr="008F38B1" w:rsidRDefault="00C75D43" w:rsidP="00C75D43">
            <w:pPr>
              <w:pStyle w:val="TableParagraph"/>
              <w:spacing w:before="153"/>
              <w:ind w:left="629"/>
              <w:rPr>
                <w:rFonts w:ascii="Arial" w:hAnsi="Arial" w:cs="Arial"/>
                <w:sz w:val="17"/>
              </w:rPr>
            </w:pPr>
            <w:r w:rsidRPr="008F38B1">
              <w:rPr>
                <w:rFonts w:ascii="Arial" w:hAnsi="Arial" w:cs="Arial"/>
                <w:spacing w:val="-2"/>
                <w:sz w:val="17"/>
              </w:rPr>
              <w:t>Heading</w:t>
            </w:r>
          </w:p>
        </w:tc>
        <w:tc>
          <w:tcPr>
            <w:tcW w:w="5896" w:type="dxa"/>
          </w:tcPr>
          <w:p w:rsidR="00C75D43" w:rsidRPr="008F38B1" w:rsidRDefault="00C75D43" w:rsidP="00C75D43">
            <w:pPr>
              <w:pStyle w:val="TableParagraph"/>
              <w:spacing w:before="153"/>
              <w:ind w:left="0"/>
              <w:jc w:val="center"/>
              <w:rPr>
                <w:rFonts w:ascii="Arial" w:hAnsi="Arial" w:cs="Arial"/>
                <w:sz w:val="17"/>
              </w:rPr>
            </w:pPr>
            <w:r w:rsidRPr="008F38B1">
              <w:rPr>
                <w:rFonts w:ascii="Arial" w:hAnsi="Arial" w:cs="Arial"/>
                <w:spacing w:val="-4"/>
                <w:sz w:val="17"/>
              </w:rPr>
              <w:t>Descrip</w:t>
            </w:r>
            <w:bookmarkStart w:id="12" w:name="_bookmark10"/>
            <w:bookmarkEnd w:id="12"/>
            <w:r w:rsidRPr="008F38B1">
              <w:rPr>
                <w:rFonts w:ascii="Arial" w:hAnsi="Arial" w:cs="Arial"/>
                <w:spacing w:val="-4"/>
                <w:sz w:val="17"/>
              </w:rPr>
              <w:t>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3"/>
                <w:sz w:val="17"/>
              </w:rPr>
              <w:t xml:space="preserve"> </w:t>
            </w:r>
            <w:bookmarkStart w:id="13" w:name="_bookmark11"/>
            <w:bookmarkStart w:id="14" w:name="_bookmark12"/>
            <w:bookmarkStart w:id="15" w:name="_bookmark13"/>
            <w:bookmarkEnd w:id="13"/>
            <w:bookmarkEnd w:id="14"/>
            <w:bookmarkEnd w:id="15"/>
            <w:r w:rsidRPr="008F38B1">
              <w:rPr>
                <w:rFonts w:ascii="Arial" w:hAnsi="Arial" w:cs="Arial"/>
                <w:spacing w:val="-4"/>
                <w:sz w:val="17"/>
              </w:rPr>
              <w:t>product</w:t>
            </w:r>
          </w:p>
        </w:tc>
        <w:tc>
          <w:tcPr>
            <w:tcW w:w="5901" w:type="dxa"/>
            <w:tcBorders>
              <w:right w:val="nil"/>
            </w:tcBorders>
          </w:tcPr>
          <w:p w:rsidR="00C75D43" w:rsidRPr="008F38B1" w:rsidRDefault="00C75D43" w:rsidP="00C75D43">
            <w:pPr>
              <w:pStyle w:val="TableParagraph"/>
              <w:spacing w:before="64" w:line="230" w:lineRule="auto"/>
              <w:ind w:left="2413" w:hanging="2131"/>
              <w:rPr>
                <w:rFonts w:ascii="Arial" w:hAnsi="Arial" w:cs="Arial"/>
                <w:sz w:val="17"/>
              </w:rPr>
            </w:pPr>
            <w:r w:rsidRPr="008F38B1">
              <w:rPr>
                <w:rFonts w:ascii="Arial" w:hAnsi="Arial" w:cs="Arial"/>
                <w:w w:val="90"/>
                <w:sz w:val="17"/>
              </w:rPr>
              <w:t>Working</w:t>
            </w:r>
            <w:r w:rsidRPr="008F38B1">
              <w:rPr>
                <w:rFonts w:ascii="Arial" w:hAnsi="Arial" w:cs="Arial"/>
                <w:sz w:val="17"/>
              </w:rPr>
              <w:t xml:space="preserve"> </w:t>
            </w:r>
            <w:r w:rsidRPr="008F38B1">
              <w:rPr>
                <w:rFonts w:ascii="Arial" w:hAnsi="Arial" w:cs="Arial"/>
                <w:w w:val="90"/>
                <w:sz w:val="17"/>
              </w:rPr>
              <w:t>or</w:t>
            </w:r>
            <w:r w:rsidRPr="008F38B1">
              <w:rPr>
                <w:rFonts w:ascii="Arial" w:hAnsi="Arial" w:cs="Arial"/>
                <w:spacing w:val="25"/>
                <w:sz w:val="17"/>
              </w:rPr>
              <w:t xml:space="preserve"> </w:t>
            </w:r>
            <w:r w:rsidRPr="008F38B1">
              <w:rPr>
                <w:rFonts w:ascii="Arial" w:hAnsi="Arial" w:cs="Arial"/>
                <w:w w:val="90"/>
                <w:sz w:val="17"/>
              </w:rPr>
              <w:t>processing,</w:t>
            </w:r>
            <w:r w:rsidRPr="008F38B1">
              <w:rPr>
                <w:rFonts w:ascii="Arial" w:hAnsi="Arial" w:cs="Arial"/>
                <w:sz w:val="17"/>
              </w:rPr>
              <w:t xml:space="preserve"> </w:t>
            </w:r>
            <w:r w:rsidRPr="008F38B1">
              <w:rPr>
                <w:rFonts w:ascii="Arial" w:hAnsi="Arial" w:cs="Arial"/>
                <w:w w:val="90"/>
                <w:sz w:val="17"/>
              </w:rPr>
              <w:t>carried</w:t>
            </w:r>
            <w:r w:rsidRPr="008F38B1">
              <w:rPr>
                <w:rFonts w:ascii="Arial" w:hAnsi="Arial" w:cs="Arial"/>
                <w:sz w:val="17"/>
              </w:rPr>
              <w:t xml:space="preserve"> </w:t>
            </w:r>
            <w:r w:rsidRPr="008F38B1">
              <w:rPr>
                <w:rFonts w:ascii="Arial" w:hAnsi="Arial" w:cs="Arial"/>
                <w:w w:val="90"/>
                <w:sz w:val="17"/>
              </w:rPr>
              <w:t>out</w:t>
            </w:r>
            <w:r w:rsidRPr="008F38B1">
              <w:rPr>
                <w:rFonts w:ascii="Arial" w:hAnsi="Arial" w:cs="Arial"/>
                <w:sz w:val="17"/>
              </w:rPr>
              <w:t xml:space="preserve"> </w:t>
            </w:r>
            <w:r w:rsidRPr="008F38B1">
              <w:rPr>
                <w:rFonts w:ascii="Arial" w:hAnsi="Arial" w:cs="Arial"/>
                <w:w w:val="90"/>
                <w:sz w:val="17"/>
              </w:rPr>
              <w:t>on</w:t>
            </w:r>
            <w:r w:rsidRPr="008F38B1">
              <w:rPr>
                <w:rFonts w:ascii="Arial" w:hAnsi="Arial" w:cs="Arial"/>
                <w:sz w:val="17"/>
              </w:rPr>
              <w:t xml:space="preserve"> </w:t>
            </w:r>
            <w:r w:rsidRPr="008F38B1">
              <w:rPr>
                <w:rFonts w:ascii="Arial" w:hAnsi="Arial" w:cs="Arial"/>
                <w:w w:val="90"/>
                <w:sz w:val="17"/>
              </w:rPr>
              <w:t>non-originating</w:t>
            </w:r>
            <w:r w:rsidRPr="008F38B1">
              <w:rPr>
                <w:rFonts w:ascii="Arial" w:hAnsi="Arial" w:cs="Arial"/>
                <w:sz w:val="17"/>
              </w:rPr>
              <w:t xml:space="preserve"> </w:t>
            </w:r>
            <w:r w:rsidRPr="008F38B1">
              <w:rPr>
                <w:rFonts w:ascii="Arial" w:hAnsi="Arial" w:cs="Arial"/>
                <w:w w:val="90"/>
                <w:sz w:val="17"/>
              </w:rPr>
              <w:t>materials,</w:t>
            </w:r>
            <w:r w:rsidRPr="008F38B1">
              <w:rPr>
                <w:rFonts w:ascii="Arial" w:hAnsi="Arial" w:cs="Arial"/>
                <w:spacing w:val="24"/>
                <w:sz w:val="17"/>
              </w:rPr>
              <w:t xml:space="preserve"> </w:t>
            </w:r>
            <w:r w:rsidRPr="008F38B1">
              <w:rPr>
                <w:rFonts w:ascii="Arial" w:hAnsi="Arial" w:cs="Arial"/>
                <w:w w:val="90"/>
                <w:sz w:val="17"/>
              </w:rPr>
              <w:t>which</w:t>
            </w:r>
            <w:r w:rsidRPr="008F38B1">
              <w:rPr>
                <w:rFonts w:ascii="Arial" w:hAnsi="Arial" w:cs="Arial"/>
                <w:sz w:val="17"/>
              </w:rPr>
              <w:t xml:space="preserve"> </w:t>
            </w:r>
            <w:r w:rsidRPr="008F38B1">
              <w:rPr>
                <w:rFonts w:ascii="Arial" w:hAnsi="Arial" w:cs="Arial"/>
                <w:w w:val="90"/>
                <w:sz w:val="17"/>
              </w:rPr>
              <w:t>confers</w:t>
            </w:r>
            <w:r w:rsidRPr="008F38B1">
              <w:rPr>
                <w:rFonts w:ascii="Arial" w:hAnsi="Arial" w:cs="Arial"/>
                <w:spacing w:val="40"/>
                <w:sz w:val="17"/>
              </w:rPr>
              <w:t xml:space="preserve"> </w:t>
            </w:r>
            <w:r w:rsidRPr="008F38B1">
              <w:rPr>
                <w:rFonts w:ascii="Arial" w:hAnsi="Arial" w:cs="Arial"/>
                <w:sz w:val="17"/>
              </w:rPr>
              <w:t>originating status</w:t>
            </w:r>
          </w:p>
        </w:tc>
      </w:tr>
      <w:tr w:rsidR="00C75D43" w:rsidRPr="008F38B1" w:rsidTr="00C75D43">
        <w:trPr>
          <w:trHeight w:val="387"/>
        </w:trPr>
        <w:tc>
          <w:tcPr>
            <w:tcW w:w="1922" w:type="dxa"/>
            <w:tcBorders>
              <w:left w:val="nil"/>
            </w:tcBorders>
          </w:tcPr>
          <w:p w:rsidR="00C75D43" w:rsidRPr="008F38B1" w:rsidRDefault="00C75D43" w:rsidP="00C75D43">
            <w:pPr>
              <w:pStyle w:val="TableParagraph"/>
              <w:spacing w:before="92"/>
              <w:ind w:left="0" w:right="102"/>
              <w:jc w:val="center"/>
              <w:rPr>
                <w:rFonts w:ascii="Arial" w:hAnsi="Arial" w:cs="Arial"/>
                <w:sz w:val="17"/>
              </w:rPr>
            </w:pPr>
            <w:r w:rsidRPr="008F38B1">
              <w:rPr>
                <w:rFonts w:ascii="Arial" w:hAnsi="Arial" w:cs="Arial"/>
                <w:spacing w:val="-5"/>
                <w:w w:val="90"/>
                <w:sz w:val="17"/>
              </w:rPr>
              <w:t>(1)</w:t>
            </w:r>
          </w:p>
        </w:tc>
        <w:tc>
          <w:tcPr>
            <w:tcW w:w="5896" w:type="dxa"/>
          </w:tcPr>
          <w:p w:rsidR="00C75D43" w:rsidRPr="008F38B1" w:rsidRDefault="00C75D43" w:rsidP="00C75D43">
            <w:pPr>
              <w:pStyle w:val="TableParagraph"/>
              <w:spacing w:before="92"/>
              <w:ind w:left="0"/>
              <w:jc w:val="center"/>
              <w:rPr>
                <w:rFonts w:ascii="Arial" w:hAnsi="Arial" w:cs="Arial"/>
                <w:sz w:val="17"/>
              </w:rPr>
            </w:pPr>
            <w:r w:rsidRPr="008F38B1">
              <w:rPr>
                <w:rFonts w:ascii="Arial" w:hAnsi="Arial" w:cs="Arial"/>
                <w:spacing w:val="-5"/>
                <w:w w:val="90"/>
                <w:sz w:val="17"/>
              </w:rPr>
              <w:t>(2)</w:t>
            </w:r>
          </w:p>
        </w:tc>
        <w:tc>
          <w:tcPr>
            <w:tcW w:w="5901" w:type="dxa"/>
            <w:tcBorders>
              <w:right w:val="nil"/>
            </w:tcBorders>
          </w:tcPr>
          <w:p w:rsidR="00C75D43" w:rsidRPr="008F38B1" w:rsidRDefault="00C75D43" w:rsidP="00C75D43">
            <w:pPr>
              <w:pStyle w:val="TableParagraph"/>
              <w:spacing w:before="92"/>
              <w:ind w:left="106"/>
              <w:jc w:val="center"/>
              <w:rPr>
                <w:rFonts w:ascii="Arial" w:hAnsi="Arial" w:cs="Arial"/>
                <w:sz w:val="17"/>
              </w:rPr>
            </w:pPr>
            <w:r w:rsidRPr="008F38B1">
              <w:rPr>
                <w:rFonts w:ascii="Arial" w:hAnsi="Arial" w:cs="Arial"/>
                <w:spacing w:val="-5"/>
                <w:w w:val="90"/>
                <w:sz w:val="17"/>
              </w:rPr>
              <w:t>(3)</w:t>
            </w:r>
          </w:p>
        </w:tc>
      </w:tr>
      <w:tr w:rsidR="00C75D43" w:rsidRPr="008F38B1" w:rsidTr="00C75D43">
        <w:trPr>
          <w:trHeight w:val="1278"/>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5"/>
                <w:sz w:val="19"/>
              </w:rPr>
              <w:t>94</w:t>
            </w:r>
          </w:p>
        </w:tc>
        <w:tc>
          <w:tcPr>
            <w:tcW w:w="5896" w:type="dxa"/>
          </w:tcPr>
          <w:p w:rsidR="00C75D43" w:rsidRPr="008F38B1" w:rsidRDefault="00C75D43" w:rsidP="00C75D43">
            <w:pPr>
              <w:pStyle w:val="TableParagraph"/>
              <w:spacing w:before="104" w:line="230" w:lineRule="auto"/>
              <w:ind w:right="130"/>
              <w:rPr>
                <w:rFonts w:ascii="Arial" w:hAnsi="Arial" w:cs="Arial"/>
                <w:sz w:val="19"/>
              </w:rPr>
            </w:pPr>
            <w:r w:rsidRPr="008F38B1">
              <w:rPr>
                <w:rFonts w:ascii="Arial" w:hAnsi="Arial" w:cs="Arial"/>
                <w:w w:val="90"/>
                <w:sz w:val="19"/>
              </w:rPr>
              <w:t>Furniture; bedding, mattresses, mattress supports, cushions and similar</w:t>
            </w:r>
            <w:r w:rsidRPr="008F38B1">
              <w:rPr>
                <w:rFonts w:ascii="Arial" w:hAnsi="Arial" w:cs="Arial"/>
                <w:sz w:val="19"/>
              </w:rPr>
              <w:t xml:space="preserve"> </w:t>
            </w:r>
            <w:r w:rsidRPr="008F38B1">
              <w:rPr>
                <w:rFonts w:ascii="Arial" w:hAnsi="Arial" w:cs="Arial"/>
                <w:w w:val="90"/>
                <w:sz w:val="19"/>
              </w:rPr>
              <w:t>stuffed furnishings; lamps and lighting fittings, not elsewhere specified or</w:t>
            </w:r>
            <w:r w:rsidRPr="008F38B1">
              <w:rPr>
                <w:rFonts w:ascii="Arial" w:hAnsi="Arial" w:cs="Arial"/>
                <w:sz w:val="19"/>
              </w:rPr>
              <w:t xml:space="preserve"> </w:t>
            </w:r>
            <w:r w:rsidRPr="008F38B1">
              <w:rPr>
                <w:rFonts w:ascii="Arial" w:hAnsi="Arial" w:cs="Arial"/>
                <w:spacing w:val="-4"/>
                <w:sz w:val="19"/>
              </w:rPr>
              <w:t>included;</w:t>
            </w:r>
            <w:r w:rsidRPr="008F38B1">
              <w:rPr>
                <w:rFonts w:ascii="Arial" w:hAnsi="Arial" w:cs="Arial"/>
                <w:spacing w:val="-7"/>
                <w:sz w:val="19"/>
              </w:rPr>
              <w:t xml:space="preserve"> </w:t>
            </w:r>
            <w:r w:rsidRPr="008F38B1">
              <w:rPr>
                <w:rFonts w:ascii="Arial" w:hAnsi="Arial" w:cs="Arial"/>
                <w:spacing w:val="-4"/>
                <w:sz w:val="19"/>
              </w:rPr>
              <w:t>illuminated</w:t>
            </w:r>
            <w:r w:rsidRPr="008F38B1">
              <w:rPr>
                <w:rFonts w:ascii="Arial" w:hAnsi="Arial" w:cs="Arial"/>
                <w:spacing w:val="-6"/>
                <w:sz w:val="19"/>
              </w:rPr>
              <w:t xml:space="preserve"> </w:t>
            </w:r>
            <w:r w:rsidRPr="008F38B1">
              <w:rPr>
                <w:rFonts w:ascii="Arial" w:hAnsi="Arial" w:cs="Arial"/>
                <w:spacing w:val="-4"/>
                <w:sz w:val="19"/>
              </w:rPr>
              <w:t>signs,</w:t>
            </w:r>
            <w:r w:rsidRPr="008F38B1">
              <w:rPr>
                <w:rFonts w:ascii="Arial" w:hAnsi="Arial" w:cs="Arial"/>
                <w:spacing w:val="-7"/>
                <w:sz w:val="19"/>
              </w:rPr>
              <w:t xml:space="preserve"> </w:t>
            </w:r>
            <w:r w:rsidRPr="008F38B1">
              <w:rPr>
                <w:rFonts w:ascii="Arial" w:hAnsi="Arial" w:cs="Arial"/>
                <w:spacing w:val="-4"/>
                <w:sz w:val="19"/>
              </w:rPr>
              <w:t>illuminated</w:t>
            </w:r>
            <w:r w:rsidRPr="008F38B1">
              <w:rPr>
                <w:rFonts w:ascii="Arial" w:hAnsi="Arial" w:cs="Arial"/>
                <w:spacing w:val="-6"/>
                <w:sz w:val="19"/>
              </w:rPr>
              <w:t xml:space="preserve"> </w:t>
            </w:r>
            <w:r w:rsidRPr="008F38B1">
              <w:rPr>
                <w:rFonts w:ascii="Arial" w:hAnsi="Arial" w:cs="Arial"/>
                <w:spacing w:val="-4"/>
                <w:sz w:val="19"/>
              </w:rPr>
              <w:t>name-plates</w:t>
            </w:r>
            <w:r w:rsidRPr="008F38B1">
              <w:rPr>
                <w:rFonts w:ascii="Arial" w:hAnsi="Arial" w:cs="Arial"/>
                <w:spacing w:val="-7"/>
                <w:sz w:val="19"/>
              </w:rPr>
              <w:t xml:space="preserve"> </w:t>
            </w:r>
            <w:r w:rsidRPr="008F38B1">
              <w:rPr>
                <w:rFonts w:ascii="Arial" w:hAnsi="Arial" w:cs="Arial"/>
                <w:spacing w:val="-4"/>
                <w:sz w:val="19"/>
              </w:rPr>
              <w:t>and</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7"/>
                <w:sz w:val="19"/>
              </w:rPr>
              <w:t xml:space="preserve"> </w:t>
            </w:r>
            <w:r w:rsidRPr="008F38B1">
              <w:rPr>
                <w:rFonts w:ascii="Arial" w:hAnsi="Arial" w:cs="Arial"/>
                <w:spacing w:val="-4"/>
                <w:sz w:val="19"/>
              </w:rPr>
              <w:t>like;</w:t>
            </w:r>
            <w:r w:rsidRPr="008F38B1">
              <w:rPr>
                <w:rFonts w:ascii="Arial" w:hAnsi="Arial" w:cs="Arial"/>
                <w:sz w:val="19"/>
              </w:rPr>
              <w:t xml:space="preserve"> prefabricated</w:t>
            </w:r>
            <w:r w:rsidRPr="008F38B1">
              <w:rPr>
                <w:rFonts w:ascii="Arial" w:hAnsi="Arial" w:cs="Arial"/>
                <w:spacing w:val="-11"/>
                <w:sz w:val="19"/>
              </w:rPr>
              <w:t xml:space="preserve"> </w:t>
            </w:r>
            <w:r w:rsidRPr="008F38B1">
              <w:rPr>
                <w:rFonts w:ascii="Arial" w:hAnsi="Arial" w:cs="Arial"/>
                <w:sz w:val="19"/>
              </w:rPr>
              <w:t>buildings</w:t>
            </w:r>
          </w:p>
        </w:tc>
        <w:tc>
          <w:tcPr>
            <w:tcW w:w="5901" w:type="dxa"/>
            <w:tcBorders>
              <w:right w:val="nil"/>
            </w:tcBorders>
          </w:tcPr>
          <w:p w:rsidR="00C75D43" w:rsidRPr="008F38B1" w:rsidRDefault="00C75D43" w:rsidP="00C75D43">
            <w:pPr>
              <w:pStyle w:val="TableParagraph"/>
              <w:spacing w:line="352" w:lineRule="auto"/>
              <w:ind w:right="568"/>
              <w:rPr>
                <w:rFonts w:ascii="Arial" w:hAnsi="Arial" w:cs="Arial"/>
                <w:sz w:val="19"/>
              </w:rPr>
            </w:pPr>
            <w:r w:rsidRPr="008F38B1">
              <w:rPr>
                <w:rFonts w:ascii="Arial" w:hAnsi="Arial" w:cs="Arial"/>
                <w:w w:val="90"/>
                <w:sz w:val="19"/>
              </w:rPr>
              <w:t>Manufacture from materials of any heading, except that of the product</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5" w:line="230" w:lineRule="auto"/>
              <w:rPr>
                <w:rFonts w:ascii="Arial" w:hAnsi="Arial" w:cs="Arial"/>
                <w:sz w:val="19"/>
              </w:rPr>
            </w:pPr>
            <w:r w:rsidRPr="008F38B1">
              <w:rPr>
                <w:rFonts w:ascii="Arial" w:hAnsi="Arial" w:cs="Arial"/>
                <w:w w:val="90"/>
                <w:sz w:val="19"/>
              </w:rPr>
              <w:t>Manufacture in which the value of all the materials used does not exceed 50 %</w:t>
            </w:r>
            <w:r w:rsidRPr="008F38B1">
              <w:rPr>
                <w:rFonts w:ascii="Arial" w:hAnsi="Arial" w:cs="Arial"/>
                <w:sz w:val="19"/>
              </w:rPr>
              <w:t xml:space="preserve"> 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product</w:t>
            </w:r>
          </w:p>
        </w:tc>
      </w:tr>
      <w:tr w:rsidR="00C75D43" w:rsidRPr="008F38B1" w:rsidTr="00C75D43">
        <w:trPr>
          <w:trHeight w:val="1278"/>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5"/>
                <w:sz w:val="19"/>
              </w:rPr>
              <w:t>95</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Toys,</w:t>
            </w:r>
            <w:r w:rsidRPr="008F38B1">
              <w:rPr>
                <w:rFonts w:ascii="Arial" w:hAnsi="Arial" w:cs="Arial"/>
                <w:spacing w:val="-2"/>
                <w:w w:val="90"/>
                <w:sz w:val="19"/>
              </w:rPr>
              <w:t xml:space="preserve"> </w:t>
            </w:r>
            <w:r w:rsidRPr="008F38B1">
              <w:rPr>
                <w:rFonts w:ascii="Arial" w:hAnsi="Arial" w:cs="Arial"/>
                <w:w w:val="90"/>
                <w:sz w:val="19"/>
              </w:rPr>
              <w:t>games</w:t>
            </w:r>
            <w:r w:rsidRPr="008F38B1">
              <w:rPr>
                <w:rFonts w:ascii="Arial" w:hAnsi="Arial" w:cs="Arial"/>
                <w:spacing w:val="-3"/>
                <w:sz w:val="19"/>
              </w:rPr>
              <w:t xml:space="preserve"> </w:t>
            </w:r>
            <w:r w:rsidRPr="008F38B1">
              <w:rPr>
                <w:rFonts w:ascii="Arial" w:hAnsi="Arial" w:cs="Arial"/>
                <w:w w:val="90"/>
                <w:sz w:val="19"/>
              </w:rPr>
              <w:t>and</w:t>
            </w:r>
            <w:r w:rsidRPr="008F38B1">
              <w:rPr>
                <w:rFonts w:ascii="Arial" w:hAnsi="Arial" w:cs="Arial"/>
                <w:spacing w:val="-1"/>
                <w:w w:val="90"/>
                <w:sz w:val="19"/>
              </w:rPr>
              <w:t xml:space="preserve"> </w:t>
            </w:r>
            <w:r w:rsidRPr="008F38B1">
              <w:rPr>
                <w:rFonts w:ascii="Arial" w:hAnsi="Arial" w:cs="Arial"/>
                <w:w w:val="90"/>
                <w:sz w:val="19"/>
              </w:rPr>
              <w:t>sports</w:t>
            </w:r>
            <w:r w:rsidRPr="008F38B1">
              <w:rPr>
                <w:rFonts w:ascii="Arial" w:hAnsi="Arial" w:cs="Arial"/>
                <w:spacing w:val="-1"/>
                <w:w w:val="90"/>
                <w:sz w:val="19"/>
              </w:rPr>
              <w:t xml:space="preserve"> </w:t>
            </w:r>
            <w:r w:rsidRPr="008F38B1">
              <w:rPr>
                <w:rFonts w:ascii="Arial" w:hAnsi="Arial" w:cs="Arial"/>
                <w:w w:val="90"/>
                <w:sz w:val="19"/>
              </w:rPr>
              <w:t>requisites;</w:t>
            </w:r>
            <w:r w:rsidRPr="008F38B1">
              <w:rPr>
                <w:rFonts w:ascii="Arial" w:hAnsi="Arial" w:cs="Arial"/>
                <w:spacing w:val="-1"/>
                <w:w w:val="90"/>
                <w:sz w:val="19"/>
              </w:rPr>
              <w:t xml:space="preserve"> </w:t>
            </w:r>
            <w:r w:rsidRPr="008F38B1">
              <w:rPr>
                <w:rFonts w:ascii="Arial" w:hAnsi="Arial" w:cs="Arial"/>
                <w:w w:val="90"/>
                <w:sz w:val="19"/>
              </w:rPr>
              <w:t>parts</w:t>
            </w:r>
            <w:r w:rsidRPr="008F38B1">
              <w:rPr>
                <w:rFonts w:ascii="Arial" w:hAnsi="Arial" w:cs="Arial"/>
                <w:spacing w:val="-4"/>
                <w:sz w:val="19"/>
              </w:rPr>
              <w:t xml:space="preserve"> </w:t>
            </w:r>
            <w:r w:rsidRPr="008F38B1">
              <w:rPr>
                <w:rFonts w:ascii="Arial" w:hAnsi="Arial" w:cs="Arial"/>
                <w:w w:val="90"/>
                <w:sz w:val="19"/>
              </w:rPr>
              <w:t>and</w:t>
            </w:r>
            <w:r w:rsidRPr="008F38B1">
              <w:rPr>
                <w:rFonts w:ascii="Arial" w:hAnsi="Arial" w:cs="Arial"/>
                <w:spacing w:val="-2"/>
                <w:w w:val="90"/>
                <w:sz w:val="19"/>
              </w:rPr>
              <w:t xml:space="preserve"> </w:t>
            </w:r>
            <w:r w:rsidRPr="008F38B1">
              <w:rPr>
                <w:rFonts w:ascii="Arial" w:hAnsi="Arial" w:cs="Arial"/>
                <w:w w:val="90"/>
                <w:sz w:val="19"/>
              </w:rPr>
              <w:t>accessories</w:t>
            </w:r>
            <w:r w:rsidRPr="008F38B1">
              <w:rPr>
                <w:rFonts w:ascii="Arial" w:hAnsi="Arial" w:cs="Arial"/>
                <w:spacing w:val="-4"/>
                <w:sz w:val="19"/>
              </w:rPr>
              <w:t xml:space="preserve"> </w:t>
            </w:r>
            <w:r w:rsidRPr="008F38B1">
              <w:rPr>
                <w:rFonts w:ascii="Arial" w:hAnsi="Arial" w:cs="Arial"/>
                <w:spacing w:val="-2"/>
                <w:w w:val="90"/>
                <w:sz w:val="19"/>
              </w:rPr>
              <w:t>thereof</w:t>
            </w:r>
          </w:p>
        </w:tc>
        <w:tc>
          <w:tcPr>
            <w:tcW w:w="5901" w:type="dxa"/>
            <w:tcBorders>
              <w:right w:val="nil"/>
            </w:tcBorders>
          </w:tcPr>
          <w:p w:rsidR="00C75D43" w:rsidRPr="008F38B1" w:rsidRDefault="00C75D43" w:rsidP="00C75D43">
            <w:pPr>
              <w:pStyle w:val="TableParagraph"/>
              <w:spacing w:line="352" w:lineRule="auto"/>
              <w:ind w:right="568"/>
              <w:rPr>
                <w:rFonts w:ascii="Arial" w:hAnsi="Arial" w:cs="Arial"/>
                <w:sz w:val="19"/>
              </w:rPr>
            </w:pPr>
            <w:r w:rsidRPr="008F38B1">
              <w:rPr>
                <w:rFonts w:ascii="Arial" w:hAnsi="Arial" w:cs="Arial"/>
                <w:w w:val="90"/>
                <w:sz w:val="19"/>
              </w:rPr>
              <w:t>Manufacture from materials of any heading, except that of the product</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6" w:line="230" w:lineRule="auto"/>
              <w:rPr>
                <w:rFonts w:ascii="Arial" w:hAnsi="Arial" w:cs="Arial"/>
                <w:sz w:val="19"/>
              </w:rPr>
            </w:pPr>
            <w:r w:rsidRPr="008F38B1">
              <w:rPr>
                <w:rFonts w:ascii="Arial" w:hAnsi="Arial" w:cs="Arial"/>
                <w:w w:val="90"/>
                <w:sz w:val="19"/>
              </w:rPr>
              <w:t>Manufacture in which the value of all the materials used does not exceed 50 %</w:t>
            </w:r>
            <w:r w:rsidRPr="008F38B1">
              <w:rPr>
                <w:rFonts w:ascii="Arial" w:hAnsi="Arial" w:cs="Arial"/>
                <w:sz w:val="19"/>
              </w:rPr>
              <w:t xml:space="preserve"> 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product</w:t>
            </w:r>
          </w:p>
        </w:tc>
      </w:tr>
      <w:tr w:rsidR="00C75D43" w:rsidRPr="008F38B1" w:rsidTr="00C75D43">
        <w:trPr>
          <w:trHeight w:val="1278"/>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5"/>
                <w:sz w:val="19"/>
              </w:rPr>
              <w:t>96</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Miscellaneous</w:t>
            </w:r>
            <w:r w:rsidRPr="008F38B1">
              <w:rPr>
                <w:rFonts w:ascii="Arial" w:hAnsi="Arial" w:cs="Arial"/>
                <w:spacing w:val="9"/>
                <w:sz w:val="19"/>
              </w:rPr>
              <w:t xml:space="preserve"> </w:t>
            </w:r>
            <w:r w:rsidRPr="008F38B1">
              <w:rPr>
                <w:rFonts w:ascii="Arial" w:hAnsi="Arial" w:cs="Arial"/>
                <w:w w:val="90"/>
                <w:sz w:val="19"/>
              </w:rPr>
              <w:t>manufactured</w:t>
            </w:r>
            <w:r w:rsidRPr="008F38B1">
              <w:rPr>
                <w:rFonts w:ascii="Arial" w:hAnsi="Arial" w:cs="Arial"/>
                <w:spacing w:val="8"/>
                <w:sz w:val="19"/>
              </w:rPr>
              <w:t xml:space="preserve"> </w:t>
            </w:r>
            <w:r w:rsidRPr="008F38B1">
              <w:rPr>
                <w:rFonts w:ascii="Arial" w:hAnsi="Arial" w:cs="Arial"/>
                <w:spacing w:val="-2"/>
                <w:w w:val="90"/>
                <w:sz w:val="19"/>
              </w:rPr>
              <w:t>articles</w:t>
            </w:r>
          </w:p>
        </w:tc>
        <w:tc>
          <w:tcPr>
            <w:tcW w:w="5901" w:type="dxa"/>
            <w:tcBorders>
              <w:right w:val="nil"/>
            </w:tcBorders>
          </w:tcPr>
          <w:p w:rsidR="00C75D43" w:rsidRPr="008F38B1" w:rsidRDefault="00C75D43" w:rsidP="00C75D43">
            <w:pPr>
              <w:pStyle w:val="TableParagraph"/>
              <w:spacing w:line="352" w:lineRule="auto"/>
              <w:ind w:right="568"/>
              <w:rPr>
                <w:rFonts w:ascii="Arial" w:hAnsi="Arial" w:cs="Arial"/>
                <w:sz w:val="19"/>
              </w:rPr>
            </w:pPr>
            <w:r w:rsidRPr="008F38B1">
              <w:rPr>
                <w:rFonts w:ascii="Arial" w:hAnsi="Arial" w:cs="Arial"/>
                <w:w w:val="90"/>
                <w:sz w:val="19"/>
              </w:rPr>
              <w:t>Manufacture from materials of any heading, except that of the product</w:t>
            </w:r>
            <w:r w:rsidRPr="008F38B1">
              <w:rPr>
                <w:rFonts w:ascii="Arial" w:hAnsi="Arial" w:cs="Arial"/>
                <w:sz w:val="19"/>
              </w:rPr>
              <w:t xml:space="preserve"> </w:t>
            </w:r>
            <w:r w:rsidRPr="008F38B1">
              <w:rPr>
                <w:rFonts w:ascii="Arial" w:hAnsi="Arial" w:cs="Arial"/>
                <w:spacing w:val="-6"/>
                <w:sz w:val="19"/>
              </w:rPr>
              <w:t>or</w:t>
            </w:r>
          </w:p>
          <w:p w:rsidR="00C75D43" w:rsidRPr="008F38B1" w:rsidRDefault="00C75D43" w:rsidP="00C75D43">
            <w:pPr>
              <w:pStyle w:val="TableParagraph"/>
              <w:spacing w:before="5" w:line="230" w:lineRule="auto"/>
              <w:rPr>
                <w:rFonts w:ascii="Arial" w:hAnsi="Arial" w:cs="Arial"/>
                <w:sz w:val="19"/>
              </w:rPr>
            </w:pPr>
            <w:r w:rsidRPr="008F38B1">
              <w:rPr>
                <w:rFonts w:ascii="Arial" w:hAnsi="Arial" w:cs="Arial"/>
                <w:w w:val="90"/>
                <w:sz w:val="19"/>
              </w:rPr>
              <w:t>Manufacture in which the value of all the materials used does not exceed 50 %</w:t>
            </w:r>
            <w:r w:rsidRPr="008F38B1">
              <w:rPr>
                <w:rFonts w:ascii="Arial" w:hAnsi="Arial" w:cs="Arial"/>
                <w:sz w:val="19"/>
              </w:rPr>
              <w:t xml:space="preserve"> 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ex-works</w:t>
            </w:r>
            <w:r w:rsidRPr="008F38B1">
              <w:rPr>
                <w:rFonts w:ascii="Arial" w:hAnsi="Arial" w:cs="Arial"/>
                <w:spacing w:val="-6"/>
                <w:sz w:val="19"/>
              </w:rPr>
              <w:t xml:space="preserve"> </w:t>
            </w:r>
            <w:r w:rsidRPr="008F38B1">
              <w:rPr>
                <w:rFonts w:ascii="Arial" w:hAnsi="Arial" w:cs="Arial"/>
                <w:sz w:val="19"/>
              </w:rPr>
              <w:t>price</w:t>
            </w:r>
            <w:r w:rsidRPr="008F38B1">
              <w:rPr>
                <w:rFonts w:ascii="Arial" w:hAnsi="Arial" w:cs="Arial"/>
                <w:spacing w:val="-8"/>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product</w:t>
            </w:r>
          </w:p>
        </w:tc>
      </w:tr>
      <w:tr w:rsidR="00C75D43" w:rsidRPr="008F38B1" w:rsidTr="00C75D43">
        <w:trPr>
          <w:trHeight w:val="411"/>
        </w:trPr>
        <w:tc>
          <w:tcPr>
            <w:tcW w:w="1922" w:type="dxa"/>
            <w:tcBorders>
              <w:left w:val="nil"/>
            </w:tcBorders>
          </w:tcPr>
          <w:p w:rsidR="00C75D43" w:rsidRPr="008F38B1" w:rsidRDefault="00C75D43" w:rsidP="00C75D43">
            <w:pPr>
              <w:pStyle w:val="TableParagraph"/>
              <w:ind w:left="-1"/>
              <w:rPr>
                <w:rFonts w:ascii="Arial" w:hAnsi="Arial" w:cs="Arial"/>
                <w:sz w:val="19"/>
              </w:rPr>
            </w:pPr>
            <w:r w:rsidRPr="008F38B1">
              <w:rPr>
                <w:rFonts w:ascii="Arial" w:hAnsi="Arial" w:cs="Arial"/>
                <w:w w:val="90"/>
                <w:sz w:val="19"/>
              </w:rPr>
              <w:t>Chapter</w:t>
            </w:r>
            <w:r w:rsidRPr="008F38B1">
              <w:rPr>
                <w:rFonts w:ascii="Arial" w:hAnsi="Arial" w:cs="Arial"/>
                <w:spacing w:val="7"/>
                <w:sz w:val="19"/>
              </w:rPr>
              <w:t xml:space="preserve"> </w:t>
            </w:r>
            <w:r w:rsidRPr="008F38B1">
              <w:rPr>
                <w:rFonts w:ascii="Arial" w:hAnsi="Arial" w:cs="Arial"/>
                <w:spacing w:val="-5"/>
                <w:w w:val="95"/>
                <w:sz w:val="19"/>
              </w:rPr>
              <w:t>97</w:t>
            </w:r>
          </w:p>
        </w:tc>
        <w:tc>
          <w:tcPr>
            <w:tcW w:w="5896" w:type="dxa"/>
          </w:tcPr>
          <w:p w:rsidR="00C75D43" w:rsidRPr="008F38B1" w:rsidRDefault="00C75D43" w:rsidP="00C75D43">
            <w:pPr>
              <w:pStyle w:val="TableParagraph"/>
              <w:rPr>
                <w:rFonts w:ascii="Arial" w:hAnsi="Arial" w:cs="Arial"/>
                <w:sz w:val="19"/>
              </w:rPr>
            </w:pPr>
            <w:r w:rsidRPr="008F38B1">
              <w:rPr>
                <w:rFonts w:ascii="Arial" w:hAnsi="Arial" w:cs="Arial"/>
                <w:w w:val="90"/>
                <w:sz w:val="19"/>
              </w:rPr>
              <w:t>Works</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1"/>
                <w:sz w:val="19"/>
              </w:rPr>
              <w:t xml:space="preserve"> </w:t>
            </w:r>
            <w:r w:rsidRPr="008F38B1">
              <w:rPr>
                <w:rFonts w:ascii="Arial" w:hAnsi="Arial" w:cs="Arial"/>
                <w:w w:val="90"/>
                <w:sz w:val="19"/>
              </w:rPr>
              <w:t>art,</w:t>
            </w:r>
            <w:r w:rsidRPr="008F38B1">
              <w:rPr>
                <w:rFonts w:ascii="Arial" w:hAnsi="Arial" w:cs="Arial"/>
                <w:spacing w:val="4"/>
                <w:sz w:val="19"/>
              </w:rPr>
              <w:t xml:space="preserve"> </w:t>
            </w:r>
            <w:r w:rsidRPr="008F38B1">
              <w:rPr>
                <w:rFonts w:ascii="Arial" w:hAnsi="Arial" w:cs="Arial"/>
                <w:w w:val="90"/>
                <w:sz w:val="19"/>
              </w:rPr>
              <w:t>collectors’</w:t>
            </w:r>
            <w:r w:rsidRPr="008F38B1">
              <w:rPr>
                <w:rFonts w:ascii="Arial" w:hAnsi="Arial" w:cs="Arial"/>
                <w:spacing w:val="5"/>
                <w:sz w:val="19"/>
              </w:rPr>
              <w:t xml:space="preserve"> </w:t>
            </w:r>
            <w:r w:rsidRPr="008F38B1">
              <w:rPr>
                <w:rFonts w:ascii="Arial" w:hAnsi="Arial" w:cs="Arial"/>
                <w:w w:val="90"/>
                <w:sz w:val="19"/>
              </w:rPr>
              <w:t>pieces</w:t>
            </w:r>
            <w:r w:rsidRPr="008F38B1">
              <w:rPr>
                <w:rFonts w:ascii="Arial" w:hAnsi="Arial" w:cs="Arial"/>
                <w:spacing w:val="4"/>
                <w:sz w:val="19"/>
              </w:rPr>
              <w:t xml:space="preserve"> </w:t>
            </w:r>
            <w:r w:rsidRPr="008F38B1">
              <w:rPr>
                <w:rFonts w:ascii="Arial" w:hAnsi="Arial" w:cs="Arial"/>
                <w:w w:val="90"/>
                <w:sz w:val="19"/>
              </w:rPr>
              <w:t>and</w:t>
            </w:r>
            <w:r w:rsidRPr="008F38B1">
              <w:rPr>
                <w:rFonts w:ascii="Arial" w:hAnsi="Arial" w:cs="Arial"/>
                <w:spacing w:val="4"/>
                <w:sz w:val="19"/>
              </w:rPr>
              <w:t xml:space="preserve"> </w:t>
            </w:r>
            <w:r w:rsidRPr="008F38B1">
              <w:rPr>
                <w:rFonts w:ascii="Arial" w:hAnsi="Arial" w:cs="Arial"/>
                <w:spacing w:val="-2"/>
                <w:w w:val="90"/>
                <w:sz w:val="19"/>
              </w:rPr>
              <w:t>antiques</w:t>
            </w:r>
          </w:p>
        </w:tc>
        <w:tc>
          <w:tcPr>
            <w:tcW w:w="5901" w:type="dxa"/>
            <w:tcBorders>
              <w:right w:val="nil"/>
            </w:tcBorders>
          </w:tcPr>
          <w:p w:rsidR="00C75D43" w:rsidRPr="008F38B1" w:rsidRDefault="00C75D43" w:rsidP="00C75D43">
            <w:pPr>
              <w:pStyle w:val="TableParagraph"/>
              <w:rPr>
                <w:rFonts w:ascii="Arial" w:hAnsi="Arial" w:cs="Arial"/>
                <w:sz w:val="19"/>
              </w:rPr>
            </w:pPr>
            <w:r w:rsidRPr="008F38B1">
              <w:rPr>
                <w:rFonts w:ascii="Arial" w:hAnsi="Arial" w:cs="Arial"/>
                <w:w w:val="90"/>
                <w:sz w:val="19"/>
              </w:rPr>
              <w:t>Manufacture</w:t>
            </w:r>
            <w:r w:rsidRPr="008F38B1">
              <w:rPr>
                <w:rFonts w:ascii="Arial" w:hAnsi="Arial" w:cs="Arial"/>
                <w:spacing w:val="7"/>
                <w:sz w:val="19"/>
              </w:rPr>
              <w:t xml:space="preserve"> </w:t>
            </w:r>
            <w:r w:rsidRPr="008F38B1">
              <w:rPr>
                <w:rFonts w:ascii="Arial" w:hAnsi="Arial" w:cs="Arial"/>
                <w:w w:val="90"/>
                <w:sz w:val="19"/>
              </w:rPr>
              <w:t>from</w:t>
            </w:r>
            <w:r w:rsidRPr="008F38B1">
              <w:rPr>
                <w:rFonts w:ascii="Arial" w:hAnsi="Arial" w:cs="Arial"/>
                <w:spacing w:val="6"/>
                <w:sz w:val="19"/>
              </w:rPr>
              <w:t xml:space="preserve"> </w:t>
            </w:r>
            <w:r w:rsidRPr="008F38B1">
              <w:rPr>
                <w:rFonts w:ascii="Arial" w:hAnsi="Arial" w:cs="Arial"/>
                <w:w w:val="90"/>
                <w:sz w:val="19"/>
              </w:rPr>
              <w:t>materials</w:t>
            </w:r>
            <w:r w:rsidRPr="008F38B1">
              <w:rPr>
                <w:rFonts w:ascii="Arial" w:hAnsi="Arial" w:cs="Arial"/>
                <w:spacing w:val="7"/>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w w:val="90"/>
                <w:sz w:val="19"/>
              </w:rPr>
              <w:t>any</w:t>
            </w:r>
            <w:r w:rsidRPr="008F38B1">
              <w:rPr>
                <w:rFonts w:ascii="Arial" w:hAnsi="Arial" w:cs="Arial"/>
                <w:spacing w:val="7"/>
                <w:sz w:val="19"/>
              </w:rPr>
              <w:t xml:space="preserve"> </w:t>
            </w:r>
            <w:r w:rsidRPr="008F38B1">
              <w:rPr>
                <w:rFonts w:ascii="Arial" w:hAnsi="Arial" w:cs="Arial"/>
                <w:w w:val="90"/>
                <w:sz w:val="19"/>
              </w:rPr>
              <w:t>heading,</w:t>
            </w:r>
            <w:r w:rsidRPr="008F38B1">
              <w:rPr>
                <w:rFonts w:ascii="Arial" w:hAnsi="Arial" w:cs="Arial"/>
                <w:spacing w:val="6"/>
                <w:sz w:val="19"/>
              </w:rPr>
              <w:t xml:space="preserve"> </w:t>
            </w:r>
            <w:r w:rsidRPr="008F38B1">
              <w:rPr>
                <w:rFonts w:ascii="Arial" w:hAnsi="Arial" w:cs="Arial"/>
                <w:w w:val="90"/>
                <w:sz w:val="19"/>
              </w:rPr>
              <w:t>except</w:t>
            </w:r>
            <w:r w:rsidRPr="008F38B1">
              <w:rPr>
                <w:rFonts w:ascii="Arial" w:hAnsi="Arial" w:cs="Arial"/>
                <w:spacing w:val="7"/>
                <w:sz w:val="19"/>
              </w:rPr>
              <w:t xml:space="preserve"> </w:t>
            </w:r>
            <w:r w:rsidRPr="008F38B1">
              <w:rPr>
                <w:rFonts w:ascii="Arial" w:hAnsi="Arial" w:cs="Arial"/>
                <w:w w:val="90"/>
                <w:sz w:val="19"/>
              </w:rPr>
              <w:t>that</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10"/>
                <w:sz w:val="19"/>
              </w:rPr>
              <w:t xml:space="preserve"> </w:t>
            </w:r>
            <w:r w:rsidRPr="008F38B1">
              <w:rPr>
                <w:rFonts w:ascii="Arial" w:hAnsi="Arial" w:cs="Arial"/>
                <w:w w:val="90"/>
                <w:sz w:val="19"/>
              </w:rPr>
              <w:t>the</w:t>
            </w:r>
            <w:r w:rsidRPr="008F38B1">
              <w:rPr>
                <w:rFonts w:ascii="Arial" w:hAnsi="Arial" w:cs="Arial"/>
                <w:spacing w:val="7"/>
                <w:sz w:val="19"/>
              </w:rPr>
              <w:t xml:space="preserve"> </w:t>
            </w:r>
            <w:r w:rsidRPr="008F38B1">
              <w:rPr>
                <w:rFonts w:ascii="Arial" w:hAnsi="Arial" w:cs="Arial"/>
                <w:spacing w:val="-2"/>
                <w:w w:val="90"/>
                <w:sz w:val="19"/>
              </w:rPr>
              <w:t>product</w:t>
            </w:r>
          </w:p>
        </w:tc>
      </w:tr>
    </w:tbl>
    <w:p w:rsidR="00C75D43" w:rsidRPr="008F38B1" w:rsidRDefault="00C75D43" w:rsidP="005D3094">
      <w:pPr>
        <w:pStyle w:val="ListParagraph"/>
        <w:widowControl w:val="0"/>
        <w:numPr>
          <w:ilvl w:val="0"/>
          <w:numId w:val="109"/>
        </w:numPr>
        <w:tabs>
          <w:tab w:val="left" w:pos="337"/>
        </w:tabs>
        <w:autoSpaceDE w:val="0"/>
        <w:autoSpaceDN w:val="0"/>
        <w:spacing w:before="100" w:after="0" w:line="199" w:lineRule="exact"/>
        <w:ind w:left="337" w:hanging="225"/>
        <w:contextualSpacing w:val="0"/>
        <w:jc w:val="left"/>
        <w:rPr>
          <w:rFonts w:ascii="Arial" w:hAnsi="Arial" w:cs="Arial"/>
          <w:sz w:val="17"/>
        </w:rPr>
      </w:pPr>
      <w:r w:rsidRPr="008F38B1">
        <w:rPr>
          <w:rFonts w:ascii="Arial" w:hAnsi="Arial" w:cs="Arial"/>
          <w:w w:val="90"/>
          <w:sz w:val="17"/>
        </w:rPr>
        <w:t>For</w:t>
      </w:r>
      <w:r w:rsidRPr="008F38B1">
        <w:rPr>
          <w:rFonts w:ascii="Arial" w:hAnsi="Arial" w:cs="Arial"/>
          <w:spacing w:val="2"/>
          <w:sz w:val="17"/>
        </w:rPr>
        <w:t xml:space="preserve"> </w:t>
      </w:r>
      <w:r w:rsidRPr="008F38B1">
        <w:rPr>
          <w:rFonts w:ascii="Arial" w:hAnsi="Arial" w:cs="Arial"/>
          <w:w w:val="90"/>
          <w:sz w:val="17"/>
        </w:rPr>
        <w:t>the</w:t>
      </w:r>
      <w:r w:rsidRPr="008F38B1">
        <w:rPr>
          <w:rFonts w:ascii="Arial" w:hAnsi="Arial" w:cs="Arial"/>
          <w:spacing w:val="-1"/>
          <w:sz w:val="17"/>
        </w:rPr>
        <w:t xml:space="preserve"> </w:t>
      </w:r>
      <w:r w:rsidRPr="008F38B1">
        <w:rPr>
          <w:rFonts w:ascii="Arial" w:hAnsi="Arial" w:cs="Arial"/>
          <w:w w:val="90"/>
          <w:sz w:val="17"/>
        </w:rPr>
        <w:t>special</w:t>
      </w:r>
      <w:r w:rsidRPr="008F38B1">
        <w:rPr>
          <w:rFonts w:ascii="Arial" w:hAnsi="Arial" w:cs="Arial"/>
          <w:spacing w:val="-1"/>
          <w:sz w:val="17"/>
        </w:rPr>
        <w:t xml:space="preserve"> </w:t>
      </w:r>
      <w:r w:rsidRPr="008F38B1">
        <w:rPr>
          <w:rFonts w:ascii="Arial" w:hAnsi="Arial" w:cs="Arial"/>
          <w:w w:val="90"/>
          <w:sz w:val="17"/>
        </w:rPr>
        <w:t>conditions</w:t>
      </w:r>
      <w:r w:rsidRPr="008F38B1">
        <w:rPr>
          <w:rFonts w:ascii="Arial" w:hAnsi="Arial" w:cs="Arial"/>
          <w:spacing w:val="-2"/>
          <w:sz w:val="17"/>
        </w:rPr>
        <w:t xml:space="preserve"> </w:t>
      </w:r>
      <w:r w:rsidRPr="008F38B1">
        <w:rPr>
          <w:rFonts w:ascii="Arial" w:hAnsi="Arial" w:cs="Arial"/>
          <w:w w:val="90"/>
          <w:sz w:val="17"/>
        </w:rPr>
        <w:t>relating</w:t>
      </w:r>
      <w:r w:rsidRPr="008F38B1">
        <w:rPr>
          <w:rFonts w:ascii="Arial" w:hAnsi="Arial" w:cs="Arial"/>
          <w:spacing w:val="-2"/>
          <w:sz w:val="17"/>
        </w:rPr>
        <w:t xml:space="preserve"> </w:t>
      </w:r>
      <w:r w:rsidRPr="008F38B1">
        <w:rPr>
          <w:rFonts w:ascii="Arial" w:hAnsi="Arial" w:cs="Arial"/>
          <w:w w:val="90"/>
          <w:sz w:val="17"/>
        </w:rPr>
        <w:t>to</w:t>
      </w:r>
      <w:r w:rsidRPr="008F38B1">
        <w:rPr>
          <w:rFonts w:ascii="Arial" w:hAnsi="Arial" w:cs="Arial"/>
          <w:spacing w:val="-3"/>
          <w:sz w:val="17"/>
        </w:rPr>
        <w:t xml:space="preserve"> </w:t>
      </w:r>
      <w:r w:rsidRPr="008F38B1">
        <w:rPr>
          <w:rFonts w:ascii="Arial" w:hAnsi="Arial" w:cs="Arial"/>
          <w:w w:val="90"/>
          <w:sz w:val="17"/>
        </w:rPr>
        <w:t>“specific</w:t>
      </w:r>
      <w:r w:rsidRPr="008F38B1">
        <w:rPr>
          <w:rFonts w:ascii="Arial" w:hAnsi="Arial" w:cs="Arial"/>
          <w:sz w:val="17"/>
        </w:rPr>
        <w:t xml:space="preserve"> </w:t>
      </w:r>
      <w:r w:rsidRPr="008F38B1">
        <w:rPr>
          <w:rFonts w:ascii="Arial" w:hAnsi="Arial" w:cs="Arial"/>
          <w:w w:val="90"/>
          <w:sz w:val="17"/>
        </w:rPr>
        <w:t>process(es)”,</w:t>
      </w:r>
      <w:r w:rsidRPr="008F38B1">
        <w:rPr>
          <w:rFonts w:ascii="Arial" w:hAnsi="Arial" w:cs="Arial"/>
          <w:spacing w:val="-1"/>
          <w:sz w:val="17"/>
        </w:rPr>
        <w:t xml:space="preserve"> </w:t>
      </w:r>
      <w:r w:rsidRPr="008F38B1">
        <w:rPr>
          <w:rFonts w:ascii="Arial" w:hAnsi="Arial" w:cs="Arial"/>
          <w:w w:val="90"/>
          <w:sz w:val="17"/>
        </w:rPr>
        <w:t>see</w:t>
      </w:r>
      <w:r w:rsidRPr="008F38B1">
        <w:rPr>
          <w:rFonts w:ascii="Arial" w:hAnsi="Arial" w:cs="Arial"/>
          <w:spacing w:val="-2"/>
          <w:sz w:val="17"/>
        </w:rPr>
        <w:t xml:space="preserve"> </w:t>
      </w:r>
      <w:r w:rsidRPr="008F38B1">
        <w:rPr>
          <w:rFonts w:ascii="Arial" w:hAnsi="Arial" w:cs="Arial"/>
          <w:w w:val="90"/>
          <w:sz w:val="17"/>
        </w:rPr>
        <w:t>Introductory</w:t>
      </w:r>
      <w:r w:rsidRPr="008F38B1">
        <w:rPr>
          <w:rFonts w:ascii="Arial" w:hAnsi="Arial" w:cs="Arial"/>
          <w:spacing w:val="-1"/>
          <w:sz w:val="17"/>
        </w:rPr>
        <w:t xml:space="preserve"> </w:t>
      </w:r>
      <w:r w:rsidRPr="008F38B1">
        <w:rPr>
          <w:rFonts w:ascii="Arial" w:hAnsi="Arial" w:cs="Arial"/>
          <w:w w:val="90"/>
          <w:sz w:val="17"/>
        </w:rPr>
        <w:t>Notes</w:t>
      </w:r>
      <w:r w:rsidRPr="008F38B1">
        <w:rPr>
          <w:rFonts w:ascii="Arial" w:hAnsi="Arial" w:cs="Arial"/>
          <w:spacing w:val="-1"/>
          <w:sz w:val="17"/>
        </w:rPr>
        <w:t xml:space="preserve"> </w:t>
      </w:r>
      <w:r w:rsidRPr="008F38B1">
        <w:rPr>
          <w:rFonts w:ascii="Arial" w:hAnsi="Arial" w:cs="Arial"/>
          <w:w w:val="90"/>
          <w:sz w:val="17"/>
        </w:rPr>
        <w:t>8.1</w:t>
      </w:r>
      <w:r w:rsidRPr="008F38B1">
        <w:rPr>
          <w:rFonts w:ascii="Arial" w:hAnsi="Arial" w:cs="Arial"/>
          <w:spacing w:val="-2"/>
          <w:sz w:val="17"/>
        </w:rPr>
        <w:t xml:space="preserve"> </w:t>
      </w:r>
      <w:r w:rsidRPr="008F38B1">
        <w:rPr>
          <w:rFonts w:ascii="Arial" w:hAnsi="Arial" w:cs="Arial"/>
          <w:w w:val="90"/>
          <w:sz w:val="17"/>
        </w:rPr>
        <w:t>to</w:t>
      </w:r>
      <w:r w:rsidRPr="008F38B1">
        <w:rPr>
          <w:rFonts w:ascii="Arial" w:hAnsi="Arial" w:cs="Arial"/>
          <w:spacing w:val="-3"/>
          <w:sz w:val="17"/>
        </w:rPr>
        <w:t xml:space="preserve"> </w:t>
      </w:r>
      <w:r w:rsidRPr="008F38B1">
        <w:rPr>
          <w:rFonts w:ascii="Arial" w:hAnsi="Arial" w:cs="Arial"/>
          <w:spacing w:val="-4"/>
          <w:w w:val="90"/>
          <w:sz w:val="17"/>
        </w:rPr>
        <w:t>8.3.</w:t>
      </w:r>
    </w:p>
    <w:p w:rsidR="00C75D43" w:rsidRPr="008F38B1" w:rsidRDefault="00C75D43" w:rsidP="005D3094">
      <w:pPr>
        <w:pStyle w:val="ListParagraph"/>
        <w:widowControl w:val="0"/>
        <w:numPr>
          <w:ilvl w:val="0"/>
          <w:numId w:val="109"/>
        </w:numPr>
        <w:tabs>
          <w:tab w:val="left" w:pos="337"/>
        </w:tabs>
        <w:autoSpaceDE w:val="0"/>
        <w:autoSpaceDN w:val="0"/>
        <w:spacing w:before="0" w:after="0" w:line="199" w:lineRule="exact"/>
        <w:ind w:left="337" w:hanging="225"/>
        <w:contextualSpacing w:val="0"/>
        <w:jc w:val="left"/>
        <w:rPr>
          <w:rFonts w:ascii="Arial" w:hAnsi="Arial" w:cs="Arial"/>
          <w:sz w:val="17"/>
        </w:rPr>
      </w:pPr>
      <w:r w:rsidRPr="008F38B1">
        <w:rPr>
          <w:rFonts w:ascii="Arial" w:hAnsi="Arial" w:cs="Arial"/>
          <w:w w:val="90"/>
          <w:sz w:val="17"/>
        </w:rPr>
        <w:t>For</w:t>
      </w:r>
      <w:r w:rsidRPr="008F38B1">
        <w:rPr>
          <w:rFonts w:ascii="Arial" w:hAnsi="Arial" w:cs="Arial"/>
          <w:sz w:val="17"/>
        </w:rPr>
        <w:t xml:space="preserve"> </w:t>
      </w:r>
      <w:r w:rsidRPr="008F38B1">
        <w:rPr>
          <w:rFonts w:ascii="Arial" w:hAnsi="Arial" w:cs="Arial"/>
          <w:w w:val="90"/>
          <w:sz w:val="17"/>
        </w:rPr>
        <w:t>special</w:t>
      </w:r>
      <w:r w:rsidRPr="008F38B1">
        <w:rPr>
          <w:rFonts w:ascii="Arial" w:hAnsi="Arial" w:cs="Arial"/>
          <w:spacing w:val="1"/>
          <w:sz w:val="17"/>
        </w:rPr>
        <w:t xml:space="preserve"> </w:t>
      </w:r>
      <w:r w:rsidRPr="008F38B1">
        <w:rPr>
          <w:rFonts w:ascii="Arial" w:hAnsi="Arial" w:cs="Arial"/>
          <w:w w:val="90"/>
          <w:sz w:val="17"/>
        </w:rPr>
        <w:t>conditions</w:t>
      </w:r>
      <w:r w:rsidRPr="008F38B1">
        <w:rPr>
          <w:rFonts w:ascii="Arial" w:hAnsi="Arial" w:cs="Arial"/>
          <w:spacing w:val="1"/>
          <w:sz w:val="17"/>
        </w:rPr>
        <w:t xml:space="preserve"> </w:t>
      </w:r>
      <w:r w:rsidRPr="008F38B1">
        <w:rPr>
          <w:rFonts w:ascii="Arial" w:hAnsi="Arial" w:cs="Arial"/>
          <w:w w:val="90"/>
          <w:sz w:val="17"/>
        </w:rPr>
        <w:t>relating</w:t>
      </w:r>
      <w:r w:rsidRPr="008F38B1">
        <w:rPr>
          <w:rFonts w:ascii="Arial" w:hAnsi="Arial" w:cs="Arial"/>
          <w:spacing w:val="2"/>
          <w:sz w:val="17"/>
        </w:rPr>
        <w:t xml:space="preserve"> </w:t>
      </w:r>
      <w:r w:rsidRPr="008F38B1">
        <w:rPr>
          <w:rFonts w:ascii="Arial" w:hAnsi="Arial" w:cs="Arial"/>
          <w:w w:val="90"/>
          <w:sz w:val="17"/>
        </w:rPr>
        <w:t>to</w:t>
      </w:r>
      <w:r w:rsidRPr="008F38B1">
        <w:rPr>
          <w:rFonts w:ascii="Arial" w:hAnsi="Arial" w:cs="Arial"/>
          <w:spacing w:val="2"/>
          <w:sz w:val="17"/>
        </w:rPr>
        <w:t xml:space="preserve"> </w:t>
      </w:r>
      <w:r w:rsidRPr="008F38B1">
        <w:rPr>
          <w:rFonts w:ascii="Arial" w:hAnsi="Arial" w:cs="Arial"/>
          <w:w w:val="90"/>
          <w:sz w:val="17"/>
        </w:rPr>
        <w:t>products</w:t>
      </w:r>
      <w:r w:rsidRPr="008F38B1">
        <w:rPr>
          <w:rFonts w:ascii="Arial" w:hAnsi="Arial" w:cs="Arial"/>
          <w:spacing w:val="1"/>
          <w:sz w:val="17"/>
        </w:rPr>
        <w:t xml:space="preserve"> </w:t>
      </w:r>
      <w:r w:rsidRPr="008F38B1">
        <w:rPr>
          <w:rFonts w:ascii="Arial" w:hAnsi="Arial" w:cs="Arial"/>
          <w:w w:val="90"/>
          <w:sz w:val="17"/>
        </w:rPr>
        <w:t>made</w:t>
      </w:r>
      <w:r w:rsidRPr="008F38B1">
        <w:rPr>
          <w:rFonts w:ascii="Arial" w:hAnsi="Arial" w:cs="Arial"/>
          <w:spacing w:val="3"/>
          <w:sz w:val="17"/>
        </w:rPr>
        <w:t xml:space="preserve"> </w:t>
      </w:r>
      <w:r w:rsidRPr="008F38B1">
        <w:rPr>
          <w:rFonts w:ascii="Arial" w:hAnsi="Arial" w:cs="Arial"/>
          <w:w w:val="90"/>
          <w:sz w:val="17"/>
        </w:rPr>
        <w:t>of</w:t>
      </w:r>
      <w:r w:rsidRPr="008F38B1">
        <w:rPr>
          <w:rFonts w:ascii="Arial" w:hAnsi="Arial" w:cs="Arial"/>
          <w:spacing w:val="-2"/>
          <w:sz w:val="17"/>
        </w:rPr>
        <w:t xml:space="preserve"> </w:t>
      </w:r>
      <w:r w:rsidRPr="008F38B1">
        <w:rPr>
          <w:rFonts w:ascii="Arial" w:hAnsi="Arial" w:cs="Arial"/>
          <w:w w:val="90"/>
          <w:sz w:val="17"/>
        </w:rPr>
        <w:t>a</w:t>
      </w:r>
      <w:r w:rsidRPr="008F38B1">
        <w:rPr>
          <w:rFonts w:ascii="Arial" w:hAnsi="Arial" w:cs="Arial"/>
          <w:spacing w:val="1"/>
          <w:sz w:val="17"/>
        </w:rPr>
        <w:t xml:space="preserve"> </w:t>
      </w:r>
      <w:r w:rsidRPr="008F38B1">
        <w:rPr>
          <w:rFonts w:ascii="Arial" w:hAnsi="Arial" w:cs="Arial"/>
          <w:w w:val="90"/>
          <w:sz w:val="17"/>
        </w:rPr>
        <w:t>mixture</w:t>
      </w:r>
      <w:r w:rsidRPr="008F38B1">
        <w:rPr>
          <w:rFonts w:ascii="Arial" w:hAnsi="Arial" w:cs="Arial"/>
          <w:spacing w:val="2"/>
          <w:sz w:val="17"/>
        </w:rPr>
        <w:t xml:space="preserve"> </w:t>
      </w:r>
      <w:r w:rsidRPr="008F38B1">
        <w:rPr>
          <w:rFonts w:ascii="Arial" w:hAnsi="Arial" w:cs="Arial"/>
          <w:w w:val="90"/>
          <w:sz w:val="17"/>
        </w:rPr>
        <w:t>of</w:t>
      </w:r>
      <w:r w:rsidRPr="008F38B1">
        <w:rPr>
          <w:rFonts w:ascii="Arial" w:hAnsi="Arial" w:cs="Arial"/>
          <w:spacing w:val="4"/>
          <w:sz w:val="17"/>
        </w:rPr>
        <w:t xml:space="preserve"> </w:t>
      </w:r>
      <w:r w:rsidRPr="008F38B1">
        <w:rPr>
          <w:rFonts w:ascii="Arial" w:hAnsi="Arial" w:cs="Arial"/>
          <w:w w:val="90"/>
          <w:sz w:val="17"/>
        </w:rPr>
        <w:t>textile</w:t>
      </w:r>
      <w:r w:rsidRPr="008F38B1">
        <w:rPr>
          <w:rFonts w:ascii="Arial" w:hAnsi="Arial" w:cs="Arial"/>
          <w:sz w:val="17"/>
        </w:rPr>
        <w:t xml:space="preserve"> </w:t>
      </w:r>
      <w:r w:rsidRPr="008F38B1">
        <w:rPr>
          <w:rFonts w:ascii="Arial" w:hAnsi="Arial" w:cs="Arial"/>
          <w:w w:val="90"/>
          <w:sz w:val="17"/>
        </w:rPr>
        <w:t>materials,</w:t>
      </w:r>
      <w:r w:rsidRPr="008F38B1">
        <w:rPr>
          <w:rFonts w:ascii="Arial" w:hAnsi="Arial" w:cs="Arial"/>
          <w:spacing w:val="1"/>
          <w:sz w:val="17"/>
        </w:rPr>
        <w:t xml:space="preserve"> </w:t>
      </w:r>
      <w:r w:rsidRPr="008F38B1">
        <w:rPr>
          <w:rFonts w:ascii="Arial" w:hAnsi="Arial" w:cs="Arial"/>
          <w:w w:val="90"/>
          <w:sz w:val="17"/>
        </w:rPr>
        <w:t>see</w:t>
      </w:r>
      <w:r w:rsidRPr="008F38B1">
        <w:rPr>
          <w:rFonts w:ascii="Arial" w:hAnsi="Arial" w:cs="Arial"/>
          <w:spacing w:val="2"/>
          <w:sz w:val="17"/>
        </w:rPr>
        <w:t xml:space="preserve"> </w:t>
      </w:r>
      <w:r w:rsidRPr="008F38B1">
        <w:rPr>
          <w:rFonts w:ascii="Arial" w:hAnsi="Arial" w:cs="Arial"/>
          <w:w w:val="90"/>
          <w:sz w:val="17"/>
        </w:rPr>
        <w:t>Introductory</w:t>
      </w:r>
      <w:r w:rsidRPr="008F38B1">
        <w:rPr>
          <w:rFonts w:ascii="Arial" w:hAnsi="Arial" w:cs="Arial"/>
          <w:sz w:val="17"/>
        </w:rPr>
        <w:t xml:space="preserve"> </w:t>
      </w:r>
      <w:r w:rsidRPr="008F38B1">
        <w:rPr>
          <w:rFonts w:ascii="Arial" w:hAnsi="Arial" w:cs="Arial"/>
          <w:w w:val="90"/>
          <w:sz w:val="17"/>
        </w:rPr>
        <w:t>Note</w:t>
      </w:r>
      <w:r w:rsidRPr="008F38B1">
        <w:rPr>
          <w:rFonts w:ascii="Arial" w:hAnsi="Arial" w:cs="Arial"/>
          <w:sz w:val="17"/>
        </w:rPr>
        <w:t xml:space="preserve"> </w:t>
      </w:r>
      <w:r w:rsidRPr="008F38B1">
        <w:rPr>
          <w:rFonts w:ascii="Arial" w:hAnsi="Arial" w:cs="Arial"/>
          <w:spacing w:val="-5"/>
          <w:w w:val="90"/>
          <w:sz w:val="17"/>
        </w:rPr>
        <w:t>6.</w:t>
      </w:r>
    </w:p>
    <w:p w:rsidR="00C75D43" w:rsidRPr="008F38B1" w:rsidRDefault="00C75D43" w:rsidP="005D3094">
      <w:pPr>
        <w:pStyle w:val="ListParagraph"/>
        <w:widowControl w:val="0"/>
        <w:numPr>
          <w:ilvl w:val="0"/>
          <w:numId w:val="109"/>
        </w:numPr>
        <w:tabs>
          <w:tab w:val="left" w:pos="337"/>
        </w:tabs>
        <w:autoSpaceDE w:val="0"/>
        <w:autoSpaceDN w:val="0"/>
        <w:spacing w:before="0" w:after="0" w:line="199" w:lineRule="exact"/>
        <w:ind w:left="337" w:hanging="225"/>
        <w:contextualSpacing w:val="0"/>
        <w:jc w:val="left"/>
        <w:rPr>
          <w:rFonts w:ascii="Arial" w:hAnsi="Arial" w:cs="Arial"/>
          <w:sz w:val="17"/>
        </w:rPr>
      </w:pPr>
      <w:r w:rsidRPr="008F38B1">
        <w:rPr>
          <w:rFonts w:ascii="Arial" w:hAnsi="Arial" w:cs="Arial"/>
          <w:w w:val="90"/>
          <w:sz w:val="17"/>
        </w:rPr>
        <w:t>See</w:t>
      </w:r>
      <w:r w:rsidRPr="008F38B1">
        <w:rPr>
          <w:rFonts w:ascii="Arial" w:hAnsi="Arial" w:cs="Arial"/>
          <w:spacing w:val="3"/>
          <w:sz w:val="17"/>
        </w:rPr>
        <w:t xml:space="preserve"> </w:t>
      </w:r>
      <w:r w:rsidRPr="008F38B1">
        <w:rPr>
          <w:rFonts w:ascii="Arial" w:hAnsi="Arial" w:cs="Arial"/>
          <w:w w:val="90"/>
          <w:sz w:val="17"/>
        </w:rPr>
        <w:t>Introductory</w:t>
      </w:r>
      <w:r w:rsidRPr="008F38B1">
        <w:rPr>
          <w:rFonts w:ascii="Arial" w:hAnsi="Arial" w:cs="Arial"/>
          <w:spacing w:val="6"/>
          <w:sz w:val="17"/>
        </w:rPr>
        <w:t xml:space="preserve"> </w:t>
      </w:r>
      <w:r w:rsidRPr="008F38B1">
        <w:rPr>
          <w:rFonts w:ascii="Arial" w:hAnsi="Arial" w:cs="Arial"/>
          <w:w w:val="90"/>
          <w:sz w:val="17"/>
        </w:rPr>
        <w:t>Note</w:t>
      </w:r>
      <w:r w:rsidRPr="008F38B1">
        <w:rPr>
          <w:rFonts w:ascii="Arial" w:hAnsi="Arial" w:cs="Arial"/>
          <w:spacing w:val="2"/>
          <w:sz w:val="17"/>
        </w:rPr>
        <w:t xml:space="preserve"> </w:t>
      </w:r>
      <w:r w:rsidRPr="008F38B1">
        <w:rPr>
          <w:rFonts w:ascii="Arial" w:hAnsi="Arial" w:cs="Arial"/>
          <w:spacing w:val="-5"/>
          <w:w w:val="90"/>
          <w:sz w:val="17"/>
        </w:rPr>
        <w:t>7.</w:t>
      </w:r>
    </w:p>
    <w:p w:rsidR="00C75D43" w:rsidRPr="008F38B1" w:rsidRDefault="00C75D43" w:rsidP="005D3094">
      <w:pPr>
        <w:pStyle w:val="ListParagraph"/>
        <w:widowControl w:val="0"/>
        <w:numPr>
          <w:ilvl w:val="0"/>
          <w:numId w:val="109"/>
        </w:numPr>
        <w:tabs>
          <w:tab w:val="left" w:pos="337"/>
        </w:tabs>
        <w:autoSpaceDE w:val="0"/>
        <w:autoSpaceDN w:val="0"/>
        <w:spacing w:before="0" w:after="0" w:line="199" w:lineRule="exact"/>
        <w:ind w:left="337" w:hanging="225"/>
        <w:contextualSpacing w:val="0"/>
        <w:jc w:val="left"/>
        <w:rPr>
          <w:rFonts w:ascii="Arial" w:hAnsi="Arial" w:cs="Arial"/>
          <w:sz w:val="17"/>
        </w:rPr>
      </w:pPr>
      <w:r w:rsidRPr="008F38B1">
        <w:rPr>
          <w:rFonts w:ascii="Arial" w:hAnsi="Arial" w:cs="Arial"/>
          <w:w w:val="90"/>
          <w:sz w:val="17"/>
        </w:rPr>
        <w:t>See</w:t>
      </w:r>
      <w:r w:rsidRPr="008F38B1">
        <w:rPr>
          <w:rFonts w:ascii="Arial" w:hAnsi="Arial" w:cs="Arial"/>
          <w:spacing w:val="3"/>
          <w:sz w:val="17"/>
        </w:rPr>
        <w:t xml:space="preserve"> </w:t>
      </w:r>
      <w:r w:rsidRPr="008F38B1">
        <w:rPr>
          <w:rFonts w:ascii="Arial" w:hAnsi="Arial" w:cs="Arial"/>
          <w:w w:val="90"/>
          <w:sz w:val="17"/>
        </w:rPr>
        <w:t>Introductory</w:t>
      </w:r>
      <w:r w:rsidRPr="008F38B1">
        <w:rPr>
          <w:rFonts w:ascii="Arial" w:hAnsi="Arial" w:cs="Arial"/>
          <w:spacing w:val="6"/>
          <w:sz w:val="17"/>
        </w:rPr>
        <w:t xml:space="preserve"> </w:t>
      </w:r>
      <w:r w:rsidRPr="008F38B1">
        <w:rPr>
          <w:rFonts w:ascii="Arial" w:hAnsi="Arial" w:cs="Arial"/>
          <w:w w:val="90"/>
          <w:sz w:val="17"/>
        </w:rPr>
        <w:t>Note</w:t>
      </w:r>
      <w:r w:rsidRPr="008F38B1">
        <w:rPr>
          <w:rFonts w:ascii="Arial" w:hAnsi="Arial" w:cs="Arial"/>
          <w:spacing w:val="2"/>
          <w:sz w:val="17"/>
        </w:rPr>
        <w:t xml:space="preserve"> </w:t>
      </w:r>
      <w:r w:rsidRPr="008F38B1">
        <w:rPr>
          <w:rFonts w:ascii="Arial" w:hAnsi="Arial" w:cs="Arial"/>
          <w:spacing w:val="-5"/>
          <w:w w:val="90"/>
          <w:sz w:val="17"/>
        </w:rPr>
        <w:t>9.</w:t>
      </w:r>
    </w:p>
    <w:p w:rsidR="00C75D43" w:rsidRPr="008F38B1" w:rsidRDefault="00C75D43" w:rsidP="00C75D43">
      <w:pPr>
        <w:pStyle w:val="BodyText"/>
        <w:spacing w:before="6"/>
        <w:rPr>
          <w:rFonts w:ascii="Arial" w:hAnsi="Arial" w:cs="Arial"/>
          <w:sz w:val="3"/>
        </w:rPr>
      </w:pPr>
      <w:r w:rsidRPr="008F38B1">
        <w:rPr>
          <w:rFonts w:ascii="Arial" w:hAnsi="Arial" w:cs="Arial"/>
          <w:noProof/>
          <w:lang w:val="en-US"/>
        </w:rPr>
        <mc:AlternateContent>
          <mc:Choice Requires="wps">
            <w:drawing>
              <wp:anchor distT="0" distB="0" distL="0" distR="0" simplePos="0" relativeHeight="251956224" behindDoc="1" locked="0" layoutInCell="1" allowOverlap="1" wp14:anchorId="4C60A1FB" wp14:editId="323301A9">
                <wp:simplePos x="0" y="0"/>
                <wp:positionH relativeFrom="page">
                  <wp:posOffset>846000</wp:posOffset>
                </wp:positionH>
                <wp:positionV relativeFrom="paragraph">
                  <wp:posOffset>41403</wp:posOffset>
                </wp:positionV>
                <wp:extent cx="8712200" cy="6985"/>
                <wp:effectExtent l="0" t="0" r="0" b="0"/>
                <wp:wrapTopAndBottom/>
                <wp:docPr id="309" name="Graphic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2200" cy="6985"/>
                        </a:xfrm>
                        <a:custGeom>
                          <a:avLst/>
                          <a:gdLst/>
                          <a:ahLst/>
                          <a:cxnLst/>
                          <a:rect l="l" t="t" r="r" b="b"/>
                          <a:pathLst>
                            <a:path w="8712200" h="6985">
                              <a:moveTo>
                                <a:pt x="8711994" y="6768"/>
                              </a:moveTo>
                              <a:lnTo>
                                <a:pt x="8711994" y="0"/>
                              </a:lnTo>
                              <a:lnTo>
                                <a:pt x="0" y="0"/>
                              </a:lnTo>
                              <a:lnTo>
                                <a:pt x="0" y="6768"/>
                              </a:lnTo>
                              <a:lnTo>
                                <a:pt x="8711994" y="676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3DB8C3" id="Graphic 309" o:spid="_x0000_s1026" style="position:absolute;margin-left:66.6pt;margin-top:3.25pt;width:686pt;height:.55pt;z-index:-251360256;visibility:visible;mso-wrap-style:square;mso-wrap-distance-left:0;mso-wrap-distance-top:0;mso-wrap-distance-right:0;mso-wrap-distance-bottom:0;mso-position-horizontal:absolute;mso-position-horizontal-relative:page;mso-position-vertical:absolute;mso-position-vertical-relative:text;v-text-anchor:top" coordsize="87122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" path="m8711994,6768r,-6768l,,,6768r8711994,xe" fillcolor="black" stroked="f">
                <v:path arrowok="t"/>
                <w10:wrap type="topAndBottom" anchorx="page"/>
              </v:shape>
            </w:pict>
          </mc:Fallback>
        </mc:AlternateContent>
      </w:r>
    </w:p>
    <w:p w:rsidR="00C75D43" w:rsidRPr="008F38B1" w:rsidRDefault="00C75D43" w:rsidP="00C75D43">
      <w:pPr>
        <w:rPr>
          <w:rFonts w:ascii="Arial" w:hAnsi="Arial" w:cs="Arial"/>
          <w:sz w:val="3"/>
        </w:rPr>
        <w:sectPr w:rsidR="00C75D43" w:rsidRPr="008F38B1">
          <w:headerReference w:type="default" r:id="rId86"/>
          <w:footnotePr>
            <w:numRestart w:val="eachSect"/>
          </w:footnotePr>
          <w:pgSz w:w="16840" w:h="11910" w:orient="landscape"/>
          <w:pgMar w:top="820" w:right="1680" w:bottom="280" w:left="1220" w:header="0" w:footer="0" w:gutter="0"/>
          <w:cols w:space="720"/>
        </w:sectPr>
      </w:pPr>
    </w:p>
    <w:p w:rsidR="00C75D43" w:rsidRPr="008F38B1" w:rsidRDefault="00C75D43" w:rsidP="00390076">
      <w:pPr>
        <w:ind w:left="480"/>
        <w:rPr>
          <w:rFonts w:ascii="Arial" w:hAnsi="Arial" w:cs="Arial"/>
          <w:i/>
          <w:sz w:val="17"/>
        </w:rPr>
      </w:pPr>
      <w:r w:rsidRPr="008F38B1">
        <w:rPr>
          <w:rFonts w:ascii="Arial" w:hAnsi="Arial" w:cs="Arial"/>
          <w:i/>
          <w:sz w:val="17"/>
        </w:rPr>
        <w:lastRenderedPageBreak/>
        <w:t>ANNEX</w:t>
      </w:r>
      <w:r w:rsidRPr="008F38B1">
        <w:rPr>
          <w:rFonts w:ascii="Arial" w:hAnsi="Arial" w:cs="Arial"/>
          <w:i/>
          <w:spacing w:val="28"/>
          <w:sz w:val="17"/>
        </w:rPr>
        <w:t xml:space="preserve"> </w:t>
      </w:r>
      <w:r w:rsidRPr="008F38B1">
        <w:rPr>
          <w:rFonts w:ascii="Arial" w:hAnsi="Arial" w:cs="Arial"/>
          <w:i/>
          <w:spacing w:val="-5"/>
          <w:sz w:val="17"/>
        </w:rPr>
        <w:t>III</w:t>
      </w:r>
    </w:p>
    <w:p w:rsidR="00C75D43" w:rsidRPr="008F38B1" w:rsidRDefault="00C75D43" w:rsidP="00390076">
      <w:pPr>
        <w:pStyle w:val="BodyText"/>
        <w:spacing w:after="0"/>
        <w:rPr>
          <w:rFonts w:ascii="Arial" w:hAnsi="Arial" w:cs="Arial"/>
          <w:i/>
          <w:sz w:val="17"/>
        </w:rPr>
      </w:pPr>
    </w:p>
    <w:p w:rsidR="00C75D43" w:rsidRPr="008F38B1" w:rsidRDefault="00C75D43" w:rsidP="00390076">
      <w:pPr>
        <w:pStyle w:val="BodyText"/>
        <w:spacing w:after="0"/>
        <w:rPr>
          <w:rFonts w:ascii="Arial" w:hAnsi="Arial" w:cs="Arial"/>
          <w:i/>
          <w:sz w:val="17"/>
        </w:rPr>
      </w:pPr>
    </w:p>
    <w:p w:rsidR="00C75D43" w:rsidRPr="008F38B1" w:rsidRDefault="00E96319" w:rsidP="00390076">
      <w:pPr>
        <w:pStyle w:val="Heading1"/>
        <w:spacing w:before="0"/>
        <w:rPr>
          <w:rFonts w:ascii="Arial" w:hAnsi="Arial" w:cs="Arial"/>
          <w:b/>
          <w:color w:val="auto"/>
          <w:sz w:val="17"/>
          <w:szCs w:val="17"/>
        </w:rPr>
      </w:pPr>
      <w:r w:rsidRPr="008F38B1">
        <w:rPr>
          <w:rFonts w:ascii="Arial" w:hAnsi="Arial" w:cs="Arial"/>
          <w:b/>
          <w:color w:val="auto"/>
          <w:sz w:val="17"/>
          <w:szCs w:val="17"/>
        </w:rPr>
        <w:t xml:space="preserve">           </w:t>
      </w:r>
      <w:r w:rsidR="00C75D43" w:rsidRPr="008F38B1">
        <w:rPr>
          <w:rFonts w:ascii="Arial" w:hAnsi="Arial" w:cs="Arial"/>
          <w:b/>
          <w:color w:val="auto"/>
          <w:sz w:val="17"/>
          <w:szCs w:val="17"/>
        </w:rPr>
        <w:t>TEXT</w:t>
      </w:r>
      <w:r w:rsidR="00C75D43" w:rsidRPr="008F38B1">
        <w:rPr>
          <w:rFonts w:ascii="Arial" w:hAnsi="Arial" w:cs="Arial"/>
          <w:b/>
          <w:color w:val="auto"/>
          <w:spacing w:val="7"/>
          <w:sz w:val="17"/>
          <w:szCs w:val="17"/>
        </w:rPr>
        <w:t xml:space="preserve"> </w:t>
      </w:r>
      <w:r w:rsidR="00C75D43" w:rsidRPr="008F38B1">
        <w:rPr>
          <w:rFonts w:ascii="Arial" w:hAnsi="Arial" w:cs="Arial"/>
          <w:b/>
          <w:color w:val="auto"/>
          <w:sz w:val="17"/>
          <w:szCs w:val="17"/>
        </w:rPr>
        <w:t>OF</w:t>
      </w:r>
      <w:r w:rsidR="00C75D43" w:rsidRPr="008F38B1">
        <w:rPr>
          <w:rFonts w:ascii="Arial" w:hAnsi="Arial" w:cs="Arial"/>
          <w:b/>
          <w:color w:val="auto"/>
          <w:spacing w:val="7"/>
          <w:sz w:val="17"/>
          <w:szCs w:val="17"/>
        </w:rPr>
        <w:t xml:space="preserve"> </w:t>
      </w:r>
      <w:r w:rsidR="00C75D43" w:rsidRPr="008F38B1">
        <w:rPr>
          <w:rFonts w:ascii="Arial" w:hAnsi="Arial" w:cs="Arial"/>
          <w:b/>
          <w:color w:val="auto"/>
          <w:sz w:val="17"/>
          <w:szCs w:val="17"/>
        </w:rPr>
        <w:t>THE</w:t>
      </w:r>
      <w:r w:rsidR="00C75D43" w:rsidRPr="008F38B1">
        <w:rPr>
          <w:rFonts w:ascii="Arial" w:hAnsi="Arial" w:cs="Arial"/>
          <w:b/>
          <w:color w:val="auto"/>
          <w:spacing w:val="8"/>
          <w:sz w:val="17"/>
          <w:szCs w:val="17"/>
        </w:rPr>
        <w:t xml:space="preserve"> </w:t>
      </w:r>
      <w:r w:rsidR="00C75D43" w:rsidRPr="008F38B1">
        <w:rPr>
          <w:rFonts w:ascii="Arial" w:hAnsi="Arial" w:cs="Arial"/>
          <w:b/>
          <w:color w:val="auto"/>
          <w:sz w:val="17"/>
          <w:szCs w:val="17"/>
        </w:rPr>
        <w:t>ORIGIN</w:t>
      </w:r>
      <w:r w:rsidR="00C75D43" w:rsidRPr="008F38B1">
        <w:rPr>
          <w:rFonts w:ascii="Arial" w:hAnsi="Arial" w:cs="Arial"/>
          <w:b/>
          <w:color w:val="auto"/>
          <w:spacing w:val="9"/>
          <w:sz w:val="17"/>
          <w:szCs w:val="17"/>
        </w:rPr>
        <w:t xml:space="preserve"> </w:t>
      </w:r>
      <w:r w:rsidR="00C75D43" w:rsidRPr="008F38B1">
        <w:rPr>
          <w:rFonts w:ascii="Arial" w:hAnsi="Arial" w:cs="Arial"/>
          <w:b/>
          <w:color w:val="auto"/>
          <w:spacing w:val="-2"/>
          <w:sz w:val="17"/>
          <w:szCs w:val="17"/>
        </w:rPr>
        <w:t>DECLARATION</w:t>
      </w:r>
    </w:p>
    <w:p w:rsidR="00C75D43" w:rsidRPr="008F38B1" w:rsidRDefault="00C75D43" w:rsidP="00390076">
      <w:pPr>
        <w:pStyle w:val="BodyText"/>
        <w:spacing w:after="0"/>
        <w:rPr>
          <w:rFonts w:ascii="Arial" w:hAnsi="Arial" w:cs="Arial"/>
          <w:b/>
        </w:rPr>
      </w:pPr>
    </w:p>
    <w:p w:rsidR="00C75D43" w:rsidRPr="008F38B1" w:rsidRDefault="00C75D43" w:rsidP="00390076">
      <w:pPr>
        <w:pStyle w:val="BodyText"/>
        <w:spacing w:after="0"/>
        <w:rPr>
          <w:rFonts w:ascii="Arial" w:hAnsi="Arial" w:cs="Arial"/>
          <w:b/>
        </w:rPr>
      </w:pPr>
    </w:p>
    <w:p w:rsidR="00C75D43" w:rsidRPr="008F38B1" w:rsidRDefault="00C75D43" w:rsidP="00390076">
      <w:pPr>
        <w:pStyle w:val="BodyText"/>
        <w:spacing w:after="0"/>
        <w:ind w:left="480" w:right="155"/>
        <w:rPr>
          <w:rFonts w:ascii="Arial" w:hAnsi="Arial" w:cs="Arial"/>
          <w:sz w:val="19"/>
          <w:szCs w:val="19"/>
        </w:rPr>
      </w:pPr>
      <w:r w:rsidRPr="008F38B1">
        <w:rPr>
          <w:rFonts w:ascii="Arial" w:hAnsi="Arial" w:cs="Arial"/>
          <w:spacing w:val="-6"/>
          <w:sz w:val="19"/>
          <w:szCs w:val="19"/>
        </w:rPr>
        <w:t>The</w:t>
      </w:r>
      <w:r w:rsidRPr="008F38B1">
        <w:rPr>
          <w:rFonts w:ascii="Arial" w:hAnsi="Arial" w:cs="Arial"/>
          <w:spacing w:val="-5"/>
          <w:sz w:val="19"/>
          <w:szCs w:val="19"/>
        </w:rPr>
        <w:t xml:space="preserve"> </w:t>
      </w:r>
      <w:r w:rsidRPr="008F38B1">
        <w:rPr>
          <w:rFonts w:ascii="Arial" w:hAnsi="Arial" w:cs="Arial"/>
          <w:spacing w:val="-6"/>
          <w:sz w:val="19"/>
          <w:szCs w:val="19"/>
        </w:rPr>
        <w:t>origin</w:t>
      </w:r>
      <w:r w:rsidRPr="008F38B1">
        <w:rPr>
          <w:rFonts w:ascii="Arial" w:hAnsi="Arial" w:cs="Arial"/>
          <w:spacing w:val="-4"/>
          <w:sz w:val="19"/>
          <w:szCs w:val="19"/>
        </w:rPr>
        <w:t xml:space="preserve"> </w:t>
      </w:r>
      <w:r w:rsidRPr="008F38B1">
        <w:rPr>
          <w:rFonts w:ascii="Arial" w:hAnsi="Arial" w:cs="Arial"/>
          <w:spacing w:val="-6"/>
          <w:sz w:val="19"/>
          <w:szCs w:val="19"/>
        </w:rPr>
        <w:t>declaration,</w:t>
      </w:r>
      <w:r w:rsidRPr="008F38B1">
        <w:rPr>
          <w:rFonts w:ascii="Arial" w:hAnsi="Arial" w:cs="Arial"/>
          <w:spacing w:val="-5"/>
          <w:sz w:val="19"/>
          <w:szCs w:val="19"/>
        </w:rPr>
        <w:t xml:space="preserve"> </w:t>
      </w:r>
      <w:r w:rsidRPr="008F38B1">
        <w:rPr>
          <w:rFonts w:ascii="Arial" w:hAnsi="Arial" w:cs="Arial"/>
          <w:spacing w:val="-6"/>
          <w:sz w:val="19"/>
          <w:szCs w:val="19"/>
        </w:rPr>
        <w:t>the</w:t>
      </w:r>
      <w:r w:rsidRPr="008F38B1">
        <w:rPr>
          <w:rFonts w:ascii="Arial" w:hAnsi="Arial" w:cs="Arial"/>
          <w:spacing w:val="-4"/>
          <w:sz w:val="19"/>
          <w:szCs w:val="19"/>
        </w:rPr>
        <w:t xml:space="preserve"> </w:t>
      </w:r>
      <w:r w:rsidRPr="008F38B1">
        <w:rPr>
          <w:rFonts w:ascii="Arial" w:hAnsi="Arial" w:cs="Arial"/>
          <w:spacing w:val="-6"/>
          <w:sz w:val="19"/>
          <w:szCs w:val="19"/>
        </w:rPr>
        <w:t>text</w:t>
      </w:r>
      <w:r w:rsidRPr="008F38B1">
        <w:rPr>
          <w:rFonts w:ascii="Arial" w:hAnsi="Arial" w:cs="Arial"/>
          <w:spacing w:val="-5"/>
          <w:sz w:val="19"/>
          <w:szCs w:val="19"/>
        </w:rPr>
        <w:t xml:space="preserve"> </w:t>
      </w:r>
      <w:r w:rsidRPr="008F38B1">
        <w:rPr>
          <w:rFonts w:ascii="Arial" w:hAnsi="Arial" w:cs="Arial"/>
          <w:spacing w:val="-6"/>
          <w:sz w:val="19"/>
          <w:szCs w:val="19"/>
        </w:rPr>
        <w:t>of</w:t>
      </w:r>
      <w:r w:rsidRPr="008F38B1">
        <w:rPr>
          <w:rFonts w:ascii="Arial" w:hAnsi="Arial" w:cs="Arial"/>
          <w:spacing w:val="-4"/>
          <w:sz w:val="19"/>
          <w:szCs w:val="19"/>
        </w:rPr>
        <w:t xml:space="preserve"> </w:t>
      </w:r>
      <w:r w:rsidRPr="008F38B1">
        <w:rPr>
          <w:rFonts w:ascii="Arial" w:hAnsi="Arial" w:cs="Arial"/>
          <w:spacing w:val="-6"/>
          <w:sz w:val="19"/>
          <w:szCs w:val="19"/>
        </w:rPr>
        <w:t>which</w:t>
      </w:r>
      <w:r w:rsidRPr="008F38B1">
        <w:rPr>
          <w:rFonts w:ascii="Arial" w:hAnsi="Arial" w:cs="Arial"/>
          <w:spacing w:val="-5"/>
          <w:sz w:val="19"/>
          <w:szCs w:val="19"/>
        </w:rPr>
        <w:t xml:space="preserve"> </w:t>
      </w:r>
      <w:r w:rsidRPr="008F38B1">
        <w:rPr>
          <w:rFonts w:ascii="Arial" w:hAnsi="Arial" w:cs="Arial"/>
          <w:spacing w:val="-6"/>
          <w:sz w:val="19"/>
          <w:szCs w:val="19"/>
        </w:rPr>
        <w:t>is</w:t>
      </w:r>
      <w:r w:rsidRPr="008F38B1">
        <w:rPr>
          <w:rFonts w:ascii="Arial" w:hAnsi="Arial" w:cs="Arial"/>
          <w:spacing w:val="-4"/>
          <w:sz w:val="19"/>
          <w:szCs w:val="19"/>
        </w:rPr>
        <w:t xml:space="preserve"> </w:t>
      </w:r>
      <w:r w:rsidRPr="008F38B1">
        <w:rPr>
          <w:rFonts w:ascii="Arial" w:hAnsi="Arial" w:cs="Arial"/>
          <w:spacing w:val="-6"/>
          <w:sz w:val="19"/>
          <w:szCs w:val="19"/>
        </w:rPr>
        <w:t>given</w:t>
      </w:r>
      <w:r w:rsidRPr="008F38B1">
        <w:rPr>
          <w:rFonts w:ascii="Arial" w:hAnsi="Arial" w:cs="Arial"/>
          <w:spacing w:val="-5"/>
          <w:sz w:val="19"/>
          <w:szCs w:val="19"/>
        </w:rPr>
        <w:t xml:space="preserve"> </w:t>
      </w:r>
      <w:r w:rsidRPr="008F38B1">
        <w:rPr>
          <w:rFonts w:ascii="Arial" w:hAnsi="Arial" w:cs="Arial"/>
          <w:spacing w:val="-6"/>
          <w:sz w:val="19"/>
          <w:szCs w:val="19"/>
        </w:rPr>
        <w:t>below,</w:t>
      </w:r>
      <w:r w:rsidRPr="008F38B1">
        <w:rPr>
          <w:rFonts w:ascii="Arial" w:hAnsi="Arial" w:cs="Arial"/>
          <w:spacing w:val="-4"/>
          <w:sz w:val="19"/>
          <w:szCs w:val="19"/>
        </w:rPr>
        <w:t xml:space="preserve"> </w:t>
      </w:r>
      <w:r w:rsidRPr="008F38B1">
        <w:rPr>
          <w:rFonts w:ascii="Arial" w:hAnsi="Arial" w:cs="Arial"/>
          <w:spacing w:val="-6"/>
          <w:sz w:val="19"/>
          <w:szCs w:val="19"/>
        </w:rPr>
        <w:t>must</w:t>
      </w:r>
      <w:r w:rsidRPr="008F38B1">
        <w:rPr>
          <w:rFonts w:ascii="Arial" w:hAnsi="Arial" w:cs="Arial"/>
          <w:spacing w:val="-5"/>
          <w:sz w:val="19"/>
          <w:szCs w:val="19"/>
        </w:rPr>
        <w:t xml:space="preserve"> </w:t>
      </w:r>
      <w:r w:rsidRPr="008F38B1">
        <w:rPr>
          <w:rFonts w:ascii="Arial" w:hAnsi="Arial" w:cs="Arial"/>
          <w:spacing w:val="-6"/>
          <w:sz w:val="19"/>
          <w:szCs w:val="19"/>
        </w:rPr>
        <w:t>be</w:t>
      </w:r>
      <w:r w:rsidRPr="008F38B1">
        <w:rPr>
          <w:rFonts w:ascii="Arial" w:hAnsi="Arial" w:cs="Arial"/>
          <w:spacing w:val="-4"/>
          <w:sz w:val="19"/>
          <w:szCs w:val="19"/>
        </w:rPr>
        <w:t xml:space="preserve"> </w:t>
      </w:r>
      <w:r w:rsidRPr="008F38B1">
        <w:rPr>
          <w:rFonts w:ascii="Arial" w:hAnsi="Arial" w:cs="Arial"/>
          <w:spacing w:val="-6"/>
          <w:sz w:val="19"/>
          <w:szCs w:val="19"/>
        </w:rPr>
        <w:t>made</w:t>
      </w:r>
      <w:r w:rsidRPr="008F38B1">
        <w:rPr>
          <w:rFonts w:ascii="Arial" w:hAnsi="Arial" w:cs="Arial"/>
          <w:spacing w:val="-4"/>
          <w:sz w:val="19"/>
          <w:szCs w:val="19"/>
        </w:rPr>
        <w:t xml:space="preserve"> </w:t>
      </w:r>
      <w:r w:rsidRPr="008F38B1">
        <w:rPr>
          <w:rFonts w:ascii="Arial" w:hAnsi="Arial" w:cs="Arial"/>
          <w:spacing w:val="-6"/>
          <w:sz w:val="19"/>
          <w:szCs w:val="19"/>
        </w:rPr>
        <w:t>out</w:t>
      </w:r>
      <w:r w:rsidRPr="008F38B1">
        <w:rPr>
          <w:rFonts w:ascii="Arial" w:hAnsi="Arial" w:cs="Arial"/>
          <w:spacing w:val="-5"/>
          <w:sz w:val="19"/>
          <w:szCs w:val="19"/>
        </w:rPr>
        <w:t xml:space="preserve"> </w:t>
      </w:r>
      <w:r w:rsidRPr="008F38B1">
        <w:rPr>
          <w:rFonts w:ascii="Arial" w:hAnsi="Arial" w:cs="Arial"/>
          <w:spacing w:val="-6"/>
          <w:sz w:val="19"/>
          <w:szCs w:val="19"/>
        </w:rPr>
        <w:t>in</w:t>
      </w:r>
      <w:r w:rsidRPr="008F38B1">
        <w:rPr>
          <w:rFonts w:ascii="Arial" w:hAnsi="Arial" w:cs="Arial"/>
          <w:spacing w:val="-4"/>
          <w:sz w:val="19"/>
          <w:szCs w:val="19"/>
        </w:rPr>
        <w:t xml:space="preserve"> </w:t>
      </w:r>
      <w:r w:rsidRPr="008F38B1">
        <w:rPr>
          <w:rFonts w:ascii="Arial" w:hAnsi="Arial" w:cs="Arial"/>
          <w:spacing w:val="-6"/>
          <w:sz w:val="19"/>
          <w:szCs w:val="19"/>
        </w:rPr>
        <w:t>accordance</w:t>
      </w:r>
      <w:r w:rsidRPr="008F38B1">
        <w:rPr>
          <w:rFonts w:ascii="Arial" w:hAnsi="Arial" w:cs="Arial"/>
          <w:spacing w:val="-5"/>
          <w:sz w:val="19"/>
          <w:szCs w:val="19"/>
        </w:rPr>
        <w:t xml:space="preserve"> </w:t>
      </w:r>
      <w:r w:rsidRPr="008F38B1">
        <w:rPr>
          <w:rFonts w:ascii="Arial" w:hAnsi="Arial" w:cs="Arial"/>
          <w:spacing w:val="-6"/>
          <w:sz w:val="19"/>
          <w:szCs w:val="19"/>
        </w:rPr>
        <w:t>with</w:t>
      </w:r>
      <w:r w:rsidRPr="008F38B1">
        <w:rPr>
          <w:rFonts w:ascii="Arial" w:hAnsi="Arial" w:cs="Arial"/>
          <w:spacing w:val="-4"/>
          <w:sz w:val="19"/>
          <w:szCs w:val="19"/>
        </w:rPr>
        <w:t xml:space="preserve"> </w:t>
      </w:r>
      <w:r w:rsidRPr="008F38B1">
        <w:rPr>
          <w:rFonts w:ascii="Arial" w:hAnsi="Arial" w:cs="Arial"/>
          <w:spacing w:val="-6"/>
          <w:sz w:val="19"/>
          <w:szCs w:val="19"/>
        </w:rPr>
        <w:t>the</w:t>
      </w:r>
      <w:r w:rsidRPr="008F38B1">
        <w:rPr>
          <w:rFonts w:ascii="Arial" w:hAnsi="Arial" w:cs="Arial"/>
          <w:spacing w:val="-5"/>
          <w:sz w:val="19"/>
          <w:szCs w:val="19"/>
        </w:rPr>
        <w:t xml:space="preserve"> </w:t>
      </w:r>
      <w:r w:rsidRPr="008F38B1">
        <w:rPr>
          <w:rFonts w:ascii="Arial" w:hAnsi="Arial" w:cs="Arial"/>
          <w:spacing w:val="-6"/>
          <w:sz w:val="19"/>
          <w:szCs w:val="19"/>
        </w:rPr>
        <w:t>footnotes.</w:t>
      </w:r>
      <w:r w:rsidRPr="008F38B1">
        <w:rPr>
          <w:rFonts w:ascii="Arial" w:hAnsi="Arial" w:cs="Arial"/>
          <w:spacing w:val="-4"/>
          <w:sz w:val="19"/>
          <w:szCs w:val="19"/>
        </w:rPr>
        <w:t xml:space="preserve"> </w:t>
      </w:r>
      <w:r w:rsidRPr="008F38B1">
        <w:rPr>
          <w:rFonts w:ascii="Arial" w:hAnsi="Arial" w:cs="Arial"/>
          <w:spacing w:val="-6"/>
          <w:sz w:val="19"/>
          <w:szCs w:val="19"/>
        </w:rPr>
        <w:t>However,</w:t>
      </w:r>
      <w:r w:rsidRPr="008F38B1">
        <w:rPr>
          <w:rFonts w:ascii="Arial" w:hAnsi="Arial" w:cs="Arial"/>
          <w:sz w:val="19"/>
          <w:szCs w:val="19"/>
        </w:rPr>
        <w:t xml:space="preserve"> the</w:t>
      </w:r>
      <w:r w:rsidRPr="008F38B1">
        <w:rPr>
          <w:rFonts w:ascii="Arial" w:hAnsi="Arial" w:cs="Arial"/>
          <w:spacing w:val="-11"/>
          <w:sz w:val="19"/>
          <w:szCs w:val="19"/>
        </w:rPr>
        <w:t xml:space="preserve"> </w:t>
      </w:r>
      <w:r w:rsidRPr="008F38B1">
        <w:rPr>
          <w:rFonts w:ascii="Arial" w:hAnsi="Arial" w:cs="Arial"/>
          <w:sz w:val="19"/>
          <w:szCs w:val="19"/>
        </w:rPr>
        <w:t>footnotes</w:t>
      </w:r>
      <w:r w:rsidRPr="008F38B1">
        <w:rPr>
          <w:rFonts w:ascii="Arial" w:hAnsi="Arial" w:cs="Arial"/>
          <w:spacing w:val="-10"/>
          <w:sz w:val="19"/>
          <w:szCs w:val="19"/>
        </w:rPr>
        <w:t xml:space="preserve"> </w:t>
      </w:r>
      <w:r w:rsidRPr="008F38B1">
        <w:rPr>
          <w:rFonts w:ascii="Arial" w:hAnsi="Arial" w:cs="Arial"/>
          <w:sz w:val="19"/>
          <w:szCs w:val="19"/>
        </w:rPr>
        <w:t>do</w:t>
      </w:r>
      <w:r w:rsidRPr="008F38B1">
        <w:rPr>
          <w:rFonts w:ascii="Arial" w:hAnsi="Arial" w:cs="Arial"/>
          <w:spacing w:val="-11"/>
          <w:sz w:val="19"/>
          <w:szCs w:val="19"/>
        </w:rPr>
        <w:t xml:space="preserve"> </w:t>
      </w:r>
      <w:r w:rsidRPr="008F38B1">
        <w:rPr>
          <w:rFonts w:ascii="Arial" w:hAnsi="Arial" w:cs="Arial"/>
          <w:sz w:val="19"/>
          <w:szCs w:val="19"/>
        </w:rPr>
        <w:t>not</w:t>
      </w:r>
      <w:r w:rsidRPr="008F38B1">
        <w:rPr>
          <w:rFonts w:ascii="Arial" w:hAnsi="Arial" w:cs="Arial"/>
          <w:spacing w:val="-10"/>
          <w:sz w:val="19"/>
          <w:szCs w:val="19"/>
        </w:rPr>
        <w:t xml:space="preserve"> </w:t>
      </w:r>
      <w:r w:rsidRPr="008F38B1">
        <w:rPr>
          <w:rFonts w:ascii="Arial" w:hAnsi="Arial" w:cs="Arial"/>
          <w:sz w:val="19"/>
          <w:szCs w:val="19"/>
        </w:rPr>
        <w:t>have</w:t>
      </w:r>
      <w:r w:rsidRPr="008F38B1">
        <w:rPr>
          <w:rFonts w:ascii="Arial" w:hAnsi="Arial" w:cs="Arial"/>
          <w:spacing w:val="-11"/>
          <w:sz w:val="19"/>
          <w:szCs w:val="19"/>
        </w:rPr>
        <w:t xml:space="preserve"> </w:t>
      </w:r>
      <w:r w:rsidRPr="008F38B1">
        <w:rPr>
          <w:rFonts w:ascii="Arial" w:hAnsi="Arial" w:cs="Arial"/>
          <w:sz w:val="19"/>
          <w:szCs w:val="19"/>
        </w:rPr>
        <w:t>to</w:t>
      </w:r>
      <w:r w:rsidRPr="008F38B1">
        <w:rPr>
          <w:rFonts w:ascii="Arial" w:hAnsi="Arial" w:cs="Arial"/>
          <w:spacing w:val="-10"/>
          <w:sz w:val="19"/>
          <w:szCs w:val="19"/>
        </w:rPr>
        <w:t xml:space="preserve"> </w:t>
      </w:r>
      <w:r w:rsidRPr="008F38B1">
        <w:rPr>
          <w:rFonts w:ascii="Arial" w:hAnsi="Arial" w:cs="Arial"/>
          <w:sz w:val="19"/>
          <w:szCs w:val="19"/>
        </w:rPr>
        <w:t>be</w:t>
      </w:r>
      <w:r w:rsidRPr="008F38B1">
        <w:rPr>
          <w:rFonts w:ascii="Arial" w:hAnsi="Arial" w:cs="Arial"/>
          <w:spacing w:val="-11"/>
          <w:sz w:val="19"/>
          <w:szCs w:val="19"/>
        </w:rPr>
        <w:t xml:space="preserve"> </w:t>
      </w:r>
      <w:r w:rsidRPr="008F38B1">
        <w:rPr>
          <w:rFonts w:ascii="Arial" w:hAnsi="Arial" w:cs="Arial"/>
          <w:sz w:val="19"/>
          <w:szCs w:val="19"/>
        </w:rPr>
        <w:t>reproduced.</w:t>
      </w:r>
    </w:p>
    <w:p w:rsidR="00C75D43" w:rsidRPr="008F38B1" w:rsidRDefault="00C75D43" w:rsidP="00390076">
      <w:pPr>
        <w:pStyle w:val="BodyText"/>
        <w:spacing w:after="0"/>
        <w:rPr>
          <w:rFonts w:ascii="Arial" w:hAnsi="Arial" w:cs="Arial"/>
        </w:rPr>
      </w:pPr>
    </w:p>
    <w:p w:rsidR="00C75D43" w:rsidRPr="008F38B1" w:rsidRDefault="00E96319" w:rsidP="00390076">
      <w:pPr>
        <w:pStyle w:val="Heading2"/>
        <w:spacing w:before="0"/>
        <w:ind w:left="480"/>
        <w:rPr>
          <w:rFonts w:ascii="Arial" w:hAnsi="Arial" w:cs="Arial"/>
          <w:b/>
          <w:color w:val="auto"/>
          <w:sz w:val="17"/>
          <w:szCs w:val="17"/>
        </w:rPr>
      </w:pPr>
      <w:r w:rsidRPr="008F38B1">
        <w:rPr>
          <w:rFonts w:ascii="Arial" w:hAnsi="Arial" w:cs="Arial"/>
          <w:b/>
          <w:color w:val="auto"/>
          <w:w w:val="90"/>
          <w:sz w:val="17"/>
          <w:szCs w:val="17"/>
        </w:rPr>
        <w:tab/>
      </w:r>
      <w:r w:rsidR="00C75D43" w:rsidRPr="008F38B1">
        <w:rPr>
          <w:rFonts w:ascii="Arial" w:hAnsi="Arial" w:cs="Arial"/>
          <w:b/>
          <w:color w:val="auto"/>
          <w:w w:val="90"/>
          <w:sz w:val="17"/>
          <w:szCs w:val="17"/>
        </w:rPr>
        <w:t>Albanian</w:t>
      </w:r>
      <w:r w:rsidR="00C75D43" w:rsidRPr="008F38B1">
        <w:rPr>
          <w:rFonts w:ascii="Arial" w:hAnsi="Arial" w:cs="Arial"/>
          <w:b/>
          <w:color w:val="auto"/>
          <w:spacing w:val="19"/>
          <w:sz w:val="17"/>
          <w:szCs w:val="17"/>
        </w:rPr>
        <w:t xml:space="preserve"> </w:t>
      </w:r>
      <w:r w:rsidR="00C75D43" w:rsidRPr="008F38B1">
        <w:rPr>
          <w:rFonts w:ascii="Arial" w:hAnsi="Arial" w:cs="Arial"/>
          <w:b/>
          <w:color w:val="auto"/>
          <w:spacing w:val="-2"/>
          <w:w w:val="95"/>
          <w:sz w:val="17"/>
          <w:szCs w:val="17"/>
        </w:rPr>
        <w:t>version</w:t>
      </w:r>
    </w:p>
    <w:p w:rsidR="00C75D43" w:rsidRPr="008F38B1" w:rsidRDefault="00C75D43" w:rsidP="00390076">
      <w:pPr>
        <w:pStyle w:val="BodyText"/>
        <w:tabs>
          <w:tab w:val="left" w:leader="dot" w:pos="7092"/>
        </w:tabs>
        <w:spacing w:after="0"/>
        <w:ind w:left="480"/>
        <w:rPr>
          <w:rFonts w:ascii="Arial" w:hAnsi="Arial" w:cs="Arial"/>
          <w:spacing w:val="-6"/>
          <w:sz w:val="19"/>
          <w:szCs w:val="19"/>
        </w:rPr>
      </w:pPr>
      <w:r w:rsidRPr="008F38B1">
        <w:rPr>
          <w:rFonts w:ascii="Arial" w:hAnsi="Arial" w:cs="Arial"/>
          <w:spacing w:val="-6"/>
          <w:sz w:val="19"/>
          <w:szCs w:val="19"/>
        </w:rPr>
        <w:t>Eksportuesi i produkteve të mbuluara nga ky dokument (autorizim doganor Nr</w:t>
      </w:r>
      <w:r w:rsidRPr="008F38B1">
        <w:rPr>
          <w:rFonts w:ascii="Arial" w:hAnsi="Arial" w:cs="Arial"/>
        </w:rPr>
        <w:tab/>
      </w:r>
      <w:hyperlink w:anchor="_bookmark14" w:history="1">
        <w:r w:rsidRPr="008F38B1">
          <w:rPr>
            <w:rFonts w:ascii="Arial" w:hAnsi="Arial" w:cs="Arial"/>
            <w:w w:val="90"/>
          </w:rPr>
          <w:t>(</w:t>
        </w:r>
        <w:r w:rsidRPr="008F38B1">
          <w:rPr>
            <w:rFonts w:ascii="Arial" w:hAnsi="Arial" w:cs="Arial"/>
            <w:w w:val="90"/>
            <w:position w:val="6"/>
            <w:sz w:val="10"/>
          </w:rPr>
          <w:t>1</w:t>
        </w:r>
      </w:hyperlink>
      <w:r w:rsidRPr="008F38B1">
        <w:rPr>
          <w:rFonts w:ascii="Arial" w:hAnsi="Arial" w:cs="Arial"/>
          <w:w w:val="90"/>
        </w:rPr>
        <w:t>))</w:t>
      </w:r>
      <w:r w:rsidRPr="008F38B1">
        <w:rPr>
          <w:rFonts w:ascii="Arial" w:hAnsi="Arial" w:cs="Arial"/>
          <w:spacing w:val="-5"/>
          <w:w w:val="90"/>
        </w:rPr>
        <w:t xml:space="preserve"> </w:t>
      </w:r>
      <w:r w:rsidRPr="008F38B1">
        <w:rPr>
          <w:rFonts w:ascii="Arial" w:hAnsi="Arial" w:cs="Arial"/>
          <w:spacing w:val="-6"/>
          <w:sz w:val="19"/>
          <w:szCs w:val="19"/>
        </w:rPr>
        <w:t>deklaron që përveç rasteve</w:t>
      </w:r>
    </w:p>
    <w:p w:rsidR="00C75D43" w:rsidRPr="008F38B1" w:rsidRDefault="00C75D43" w:rsidP="00390076">
      <w:pPr>
        <w:pStyle w:val="BodyText"/>
        <w:tabs>
          <w:tab w:val="left" w:leader="dot" w:pos="9129"/>
        </w:tabs>
        <w:spacing w:after="0"/>
        <w:ind w:left="480"/>
        <w:rPr>
          <w:rFonts w:ascii="Arial" w:hAnsi="Arial" w:cs="Arial"/>
        </w:rPr>
      </w:pPr>
      <w:r w:rsidRPr="008F38B1">
        <w:rPr>
          <w:rFonts w:ascii="Arial" w:hAnsi="Arial" w:cs="Arial"/>
          <w:spacing w:val="-6"/>
          <w:sz w:val="19"/>
          <w:szCs w:val="19"/>
        </w:rPr>
        <w:t>kur tregohet qartësisht ndryshe, këto produkte janë me origjine preferenciale</w:t>
      </w:r>
      <w:r w:rsidRPr="008F38B1">
        <w:rPr>
          <w:rFonts w:ascii="Arial" w:hAnsi="Arial" w:cs="Arial"/>
        </w:rPr>
        <w:tab/>
      </w:r>
      <w:hyperlink w:anchor="_bookmark15" w:history="1">
        <w:r w:rsidRPr="008F38B1">
          <w:rPr>
            <w:rFonts w:ascii="Arial" w:hAnsi="Arial" w:cs="Arial"/>
            <w:spacing w:val="-4"/>
          </w:rPr>
          <w:t>(</w:t>
        </w:r>
        <w:r w:rsidRPr="008F38B1">
          <w:rPr>
            <w:rFonts w:ascii="Arial" w:hAnsi="Arial" w:cs="Arial"/>
            <w:spacing w:val="-4"/>
            <w:position w:val="6"/>
            <w:sz w:val="10"/>
          </w:rPr>
          <w:t>2</w:t>
        </w:r>
      </w:hyperlink>
      <w:r w:rsidRPr="008F38B1">
        <w:rPr>
          <w:rFonts w:ascii="Arial" w:hAnsi="Arial" w:cs="Arial"/>
          <w:spacing w:val="-4"/>
        </w:rPr>
        <w:t>).</w:t>
      </w:r>
    </w:p>
    <w:p w:rsidR="00C75D43" w:rsidRPr="008F38B1" w:rsidRDefault="00C75D43" w:rsidP="00C75D43">
      <w:pPr>
        <w:pStyle w:val="BodyText"/>
        <w:spacing w:before="128"/>
        <w:rPr>
          <w:rFonts w:ascii="Arial" w:hAnsi="Arial" w:cs="Arial"/>
        </w:rPr>
      </w:pPr>
    </w:p>
    <w:p w:rsidR="00C75D43" w:rsidRPr="008F38B1" w:rsidRDefault="00E96319" w:rsidP="00C75D43">
      <w:pPr>
        <w:pStyle w:val="Heading2"/>
        <w:ind w:left="480"/>
        <w:rPr>
          <w:rFonts w:ascii="Arial" w:hAnsi="Arial" w:cs="Arial"/>
          <w:b/>
          <w:color w:val="auto"/>
          <w:w w:val="90"/>
          <w:sz w:val="17"/>
          <w:szCs w:val="17"/>
        </w:rPr>
      </w:pPr>
      <w:r w:rsidRPr="008F38B1">
        <w:rPr>
          <w:rFonts w:ascii="Arial" w:hAnsi="Arial" w:cs="Arial"/>
          <w:b/>
          <w:color w:val="auto"/>
          <w:w w:val="90"/>
          <w:sz w:val="17"/>
          <w:szCs w:val="17"/>
        </w:rPr>
        <w:tab/>
      </w:r>
      <w:r w:rsidR="00C75D43" w:rsidRPr="008F38B1">
        <w:rPr>
          <w:rFonts w:ascii="Arial" w:hAnsi="Arial" w:cs="Arial"/>
          <w:b/>
          <w:color w:val="auto"/>
          <w:w w:val="90"/>
          <w:sz w:val="17"/>
          <w:szCs w:val="17"/>
        </w:rPr>
        <w:t>Arabic version</w:t>
      </w:r>
    </w:p>
    <w:p w:rsidR="00C75D43" w:rsidRPr="008F38B1" w:rsidRDefault="00C75D43" w:rsidP="00C75D43">
      <w:pPr>
        <w:pStyle w:val="BodyText"/>
        <w:spacing w:before="66"/>
        <w:rPr>
          <w:rFonts w:ascii="Arial" w:hAnsi="Arial" w:cs="Arial"/>
          <w:b/>
          <w:sz w:val="20"/>
        </w:rPr>
      </w:pPr>
      <w:r w:rsidRPr="008F38B1">
        <w:rPr>
          <w:rFonts w:ascii="Arial" w:hAnsi="Arial" w:cs="Arial"/>
          <w:noProof/>
          <w:lang w:val="en-US"/>
        </w:rPr>
        <w:drawing>
          <wp:anchor distT="0" distB="0" distL="0" distR="0" simplePos="0" relativeHeight="251957248" behindDoc="1" locked="0" layoutInCell="1" allowOverlap="1" wp14:anchorId="69D38450" wp14:editId="7287DBAF">
            <wp:simplePos x="0" y="0"/>
            <wp:positionH relativeFrom="page">
              <wp:posOffset>1080000</wp:posOffset>
            </wp:positionH>
            <wp:positionV relativeFrom="paragraph">
              <wp:posOffset>206564</wp:posOffset>
            </wp:positionV>
            <wp:extent cx="5691753" cy="774953"/>
            <wp:effectExtent l="0" t="0" r="0" b="0"/>
            <wp:wrapTopAndBottom/>
            <wp:docPr id="322" name="Image 322" descr="This is an illustr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 name="Image 322" descr="This is an illustration"/>
                    <pic:cNvPicPr/>
                  </pic:nvPicPr>
                  <pic:blipFill>
                    <a:blip r:embed="rId87" cstate="print"/>
                    <a:stretch>
                      <a:fillRect/>
                    </a:stretch>
                  </pic:blipFill>
                  <pic:spPr>
                    <a:xfrm>
                      <a:off x="0" y="0"/>
                      <a:ext cx="5691753" cy="774953"/>
                    </a:xfrm>
                    <a:prstGeom prst="rect">
                      <a:avLst/>
                    </a:prstGeom>
                  </pic:spPr>
                </pic:pic>
              </a:graphicData>
            </a:graphic>
          </wp:anchor>
        </w:drawing>
      </w:r>
    </w:p>
    <w:p w:rsidR="00C75D43" w:rsidRPr="008F38B1" w:rsidRDefault="00C75D43" w:rsidP="00C75D43">
      <w:pPr>
        <w:pStyle w:val="BodyText"/>
        <w:spacing w:before="75"/>
        <w:rPr>
          <w:rFonts w:ascii="Arial" w:hAnsi="Arial" w:cs="Arial"/>
          <w:b/>
        </w:rPr>
      </w:pPr>
    </w:p>
    <w:p w:rsidR="00C75D43" w:rsidRPr="008F38B1" w:rsidRDefault="00E96319" w:rsidP="00390076">
      <w:pPr>
        <w:pStyle w:val="Heading2"/>
        <w:spacing w:before="0"/>
        <w:ind w:left="480"/>
        <w:rPr>
          <w:rFonts w:ascii="Arial" w:hAnsi="Arial" w:cs="Arial"/>
          <w:b/>
          <w:color w:val="auto"/>
          <w:w w:val="90"/>
          <w:sz w:val="17"/>
          <w:szCs w:val="17"/>
        </w:rPr>
      </w:pPr>
      <w:r w:rsidRPr="008F38B1">
        <w:rPr>
          <w:rFonts w:ascii="Arial" w:hAnsi="Arial" w:cs="Arial"/>
          <w:b/>
          <w:color w:val="auto"/>
          <w:w w:val="90"/>
          <w:sz w:val="17"/>
          <w:szCs w:val="17"/>
        </w:rPr>
        <w:tab/>
      </w:r>
      <w:r w:rsidR="00C75D43" w:rsidRPr="008F38B1">
        <w:rPr>
          <w:rFonts w:ascii="Arial" w:hAnsi="Arial" w:cs="Arial"/>
          <w:b/>
          <w:color w:val="auto"/>
          <w:w w:val="90"/>
          <w:sz w:val="17"/>
          <w:szCs w:val="17"/>
        </w:rPr>
        <w:t>Bosnian version</w:t>
      </w:r>
    </w:p>
    <w:p w:rsidR="00C75D43" w:rsidRPr="008F38B1" w:rsidRDefault="00C75D43" w:rsidP="0008565E">
      <w:pPr>
        <w:pStyle w:val="BodyText"/>
        <w:tabs>
          <w:tab w:val="left" w:leader="dot" w:pos="6838"/>
        </w:tabs>
        <w:spacing w:after="0"/>
        <w:ind w:left="480"/>
        <w:rPr>
          <w:rFonts w:ascii="Arial" w:hAnsi="Arial" w:cs="Arial"/>
          <w:spacing w:val="-6"/>
          <w:sz w:val="19"/>
          <w:szCs w:val="19"/>
        </w:rPr>
      </w:pPr>
      <w:r w:rsidRPr="008F38B1">
        <w:rPr>
          <w:rFonts w:ascii="Arial" w:hAnsi="Arial" w:cs="Arial"/>
          <w:spacing w:val="-6"/>
          <w:sz w:val="19"/>
          <w:szCs w:val="19"/>
        </w:rPr>
        <w:t>Izvoznik proizvoda obuhvaćenih ovom ispravom (carinsko ovlaštenje br</w:t>
      </w:r>
      <w:r w:rsidRPr="008F38B1">
        <w:rPr>
          <w:rFonts w:ascii="Arial" w:hAnsi="Arial" w:cs="Arial"/>
        </w:rPr>
        <w:tab/>
      </w:r>
      <w:hyperlink w:anchor="_bookmark14" w:history="1">
        <w:r w:rsidRPr="008F38B1">
          <w:rPr>
            <w:rFonts w:ascii="Arial" w:hAnsi="Arial" w:cs="Arial"/>
            <w:w w:val="90"/>
          </w:rPr>
          <w:t>(</w:t>
        </w:r>
        <w:r w:rsidRPr="008F38B1">
          <w:rPr>
            <w:rFonts w:ascii="Arial" w:hAnsi="Arial" w:cs="Arial"/>
            <w:w w:val="90"/>
            <w:position w:val="6"/>
            <w:sz w:val="10"/>
          </w:rPr>
          <w:t>1</w:t>
        </w:r>
      </w:hyperlink>
      <w:r w:rsidRPr="008F38B1">
        <w:rPr>
          <w:rFonts w:ascii="Arial" w:hAnsi="Arial" w:cs="Arial"/>
          <w:w w:val="90"/>
        </w:rPr>
        <w:t>))</w:t>
      </w:r>
      <w:r w:rsidRPr="008F38B1">
        <w:rPr>
          <w:rFonts w:ascii="Arial" w:hAnsi="Arial" w:cs="Arial"/>
          <w:spacing w:val="-1"/>
        </w:rPr>
        <w:t xml:space="preserve"> </w:t>
      </w:r>
      <w:r w:rsidRPr="008F38B1">
        <w:rPr>
          <w:rFonts w:ascii="Arial" w:hAnsi="Arial" w:cs="Arial"/>
          <w:spacing w:val="-6"/>
          <w:sz w:val="19"/>
          <w:szCs w:val="19"/>
        </w:rPr>
        <w:t>izjavljuje da su, osim ako je to</w:t>
      </w:r>
      <w:r w:rsidR="0008565E">
        <w:rPr>
          <w:rFonts w:ascii="Arial" w:hAnsi="Arial" w:cs="Arial"/>
          <w:spacing w:val="-6"/>
          <w:sz w:val="19"/>
          <w:szCs w:val="19"/>
        </w:rPr>
        <w:t xml:space="preserve"> </w:t>
      </w:r>
      <w:r w:rsidRPr="008F38B1">
        <w:rPr>
          <w:rFonts w:ascii="Arial" w:hAnsi="Arial" w:cs="Arial"/>
          <w:spacing w:val="-6"/>
          <w:sz w:val="19"/>
          <w:szCs w:val="19"/>
        </w:rPr>
        <w:t>drugačije izričito navedeno, ovi proizvodi</w:t>
      </w:r>
      <w:r w:rsidRPr="008F38B1">
        <w:rPr>
          <w:rFonts w:ascii="Arial" w:hAnsi="Arial" w:cs="Arial"/>
        </w:rPr>
        <w:tab/>
      </w:r>
      <w:hyperlink w:anchor="_bookmark15" w:history="1">
        <w:r w:rsidRPr="008F38B1">
          <w:rPr>
            <w:rFonts w:ascii="Arial" w:hAnsi="Arial" w:cs="Arial"/>
            <w:w w:val="85"/>
          </w:rPr>
          <w:t>(</w:t>
        </w:r>
        <w:r w:rsidRPr="008F38B1">
          <w:rPr>
            <w:rFonts w:ascii="Arial" w:hAnsi="Arial" w:cs="Arial"/>
            <w:w w:val="85"/>
            <w:position w:val="6"/>
            <w:sz w:val="10"/>
          </w:rPr>
          <w:t>2</w:t>
        </w:r>
        <w:r w:rsidRPr="008F38B1">
          <w:rPr>
            <w:rFonts w:ascii="Arial" w:hAnsi="Arial" w:cs="Arial"/>
            <w:w w:val="85"/>
          </w:rPr>
          <w:t>)</w:t>
        </w:r>
      </w:hyperlink>
      <w:r w:rsidRPr="008F38B1">
        <w:rPr>
          <w:rFonts w:ascii="Arial" w:hAnsi="Arial" w:cs="Arial"/>
          <w:spacing w:val="23"/>
        </w:rPr>
        <w:t xml:space="preserve"> </w:t>
      </w:r>
      <w:r w:rsidRPr="008F38B1">
        <w:rPr>
          <w:rFonts w:ascii="Arial" w:hAnsi="Arial" w:cs="Arial"/>
          <w:spacing w:val="-6"/>
          <w:sz w:val="19"/>
          <w:szCs w:val="19"/>
        </w:rPr>
        <w:t>preferencijalnog porijekla.</w:t>
      </w:r>
    </w:p>
    <w:p w:rsidR="00C75D43" w:rsidRPr="008F38B1" w:rsidRDefault="00C75D43" w:rsidP="00390076">
      <w:pPr>
        <w:pStyle w:val="BodyText"/>
        <w:spacing w:after="0"/>
        <w:rPr>
          <w:rFonts w:ascii="Arial" w:hAnsi="Arial" w:cs="Arial"/>
        </w:rPr>
      </w:pPr>
    </w:p>
    <w:p w:rsidR="00C75D43" w:rsidRPr="008F38B1" w:rsidRDefault="00A041D8" w:rsidP="00390076">
      <w:pPr>
        <w:pStyle w:val="Heading2"/>
        <w:spacing w:before="0"/>
        <w:ind w:left="480"/>
        <w:rPr>
          <w:rFonts w:ascii="Arial" w:hAnsi="Arial" w:cs="Arial"/>
          <w:b/>
          <w:color w:val="auto"/>
          <w:w w:val="90"/>
          <w:sz w:val="17"/>
          <w:szCs w:val="17"/>
        </w:rPr>
      </w:pPr>
      <w:r w:rsidRPr="008F38B1">
        <w:rPr>
          <w:rFonts w:ascii="Arial" w:hAnsi="Arial" w:cs="Arial"/>
          <w:b/>
          <w:color w:val="auto"/>
          <w:w w:val="90"/>
          <w:sz w:val="17"/>
          <w:szCs w:val="17"/>
        </w:rPr>
        <w:tab/>
      </w:r>
      <w:r w:rsidR="00C75D43" w:rsidRPr="008F38B1">
        <w:rPr>
          <w:rFonts w:ascii="Arial" w:hAnsi="Arial" w:cs="Arial"/>
          <w:b/>
          <w:color w:val="auto"/>
          <w:w w:val="90"/>
          <w:sz w:val="17"/>
          <w:szCs w:val="17"/>
        </w:rPr>
        <w:t>Bulgarian version</w:t>
      </w:r>
    </w:p>
    <w:p w:rsidR="00C75D43" w:rsidRPr="008F38B1" w:rsidRDefault="00C75D43" w:rsidP="0008565E">
      <w:pPr>
        <w:pStyle w:val="BodyText"/>
        <w:tabs>
          <w:tab w:val="left" w:leader="dot" w:pos="7629"/>
        </w:tabs>
        <w:spacing w:after="0"/>
        <w:ind w:left="480"/>
        <w:rPr>
          <w:rFonts w:ascii="Arial" w:hAnsi="Arial" w:cs="Arial"/>
        </w:rPr>
      </w:pPr>
      <w:r w:rsidRPr="008F38B1">
        <w:rPr>
          <w:rFonts w:ascii="Arial" w:hAnsi="Arial" w:cs="Arial"/>
          <w:spacing w:val="-6"/>
          <w:sz w:val="19"/>
          <w:szCs w:val="19"/>
        </w:rPr>
        <w:t>Износителят на продуктите, обхванати от този документ (митническо разрешение №</w:t>
      </w:r>
      <w:r w:rsidRPr="008F38B1">
        <w:rPr>
          <w:rFonts w:ascii="Arial" w:hAnsi="Arial" w:cs="Arial"/>
        </w:rPr>
        <w:tab/>
      </w:r>
      <w:hyperlink w:anchor="_bookmark14" w:history="1">
        <w:r w:rsidRPr="008F38B1">
          <w:rPr>
            <w:rFonts w:ascii="Arial" w:hAnsi="Arial" w:cs="Arial"/>
            <w:w w:val="80"/>
          </w:rPr>
          <w:t>(</w:t>
        </w:r>
        <w:r w:rsidRPr="008F38B1">
          <w:rPr>
            <w:rFonts w:ascii="Arial" w:hAnsi="Arial" w:cs="Arial"/>
            <w:w w:val="80"/>
            <w:position w:val="6"/>
            <w:sz w:val="10"/>
          </w:rPr>
          <w:t>1</w:t>
        </w:r>
      </w:hyperlink>
      <w:r w:rsidRPr="008F38B1">
        <w:rPr>
          <w:rFonts w:ascii="Arial" w:hAnsi="Arial" w:cs="Arial"/>
          <w:w w:val="80"/>
        </w:rPr>
        <w:t>))</w:t>
      </w:r>
      <w:r w:rsidRPr="008F38B1">
        <w:rPr>
          <w:rFonts w:ascii="Arial" w:hAnsi="Arial" w:cs="Arial"/>
          <w:spacing w:val="8"/>
        </w:rPr>
        <w:t xml:space="preserve"> </w:t>
      </w:r>
      <w:r w:rsidRPr="008F38B1">
        <w:rPr>
          <w:rFonts w:ascii="Arial" w:hAnsi="Arial" w:cs="Arial"/>
          <w:spacing w:val="-6"/>
          <w:sz w:val="19"/>
          <w:szCs w:val="19"/>
        </w:rPr>
        <w:t>декларира, че освен</w:t>
      </w:r>
      <w:r w:rsidR="0008565E">
        <w:rPr>
          <w:rFonts w:ascii="Arial" w:hAnsi="Arial" w:cs="Arial"/>
          <w:spacing w:val="-6"/>
          <w:sz w:val="19"/>
          <w:szCs w:val="19"/>
        </w:rPr>
        <w:t xml:space="preserve"> </w:t>
      </w:r>
      <w:r w:rsidRPr="008F38B1">
        <w:rPr>
          <w:rFonts w:ascii="Arial" w:hAnsi="Arial" w:cs="Arial"/>
          <w:spacing w:val="-6"/>
          <w:sz w:val="19"/>
          <w:szCs w:val="19"/>
        </w:rPr>
        <w:t>където ясно е отбелязано друго, тези продукти са с</w:t>
      </w:r>
      <w:r w:rsidRPr="008F38B1">
        <w:rPr>
          <w:rFonts w:ascii="Arial" w:hAnsi="Arial" w:cs="Arial"/>
        </w:rPr>
        <w:tab/>
      </w:r>
      <w:r w:rsidRPr="008F38B1">
        <w:rPr>
          <w:rFonts w:ascii="Arial" w:hAnsi="Arial" w:cs="Arial"/>
          <w:spacing w:val="-6"/>
          <w:sz w:val="19"/>
          <w:szCs w:val="19"/>
        </w:rPr>
        <w:t xml:space="preserve">преференциален произход </w:t>
      </w:r>
      <w:hyperlink w:anchor="_bookmark15" w:history="1">
        <w:r w:rsidRPr="008F38B1">
          <w:rPr>
            <w:rFonts w:ascii="Arial" w:hAnsi="Arial" w:cs="Arial"/>
            <w:spacing w:val="-4"/>
            <w:w w:val="80"/>
          </w:rPr>
          <w:t>(</w:t>
        </w:r>
        <w:r w:rsidRPr="008F38B1">
          <w:rPr>
            <w:rFonts w:ascii="Arial" w:hAnsi="Arial" w:cs="Arial"/>
            <w:spacing w:val="-4"/>
            <w:w w:val="80"/>
            <w:position w:val="6"/>
            <w:sz w:val="10"/>
          </w:rPr>
          <w:t>2</w:t>
        </w:r>
      </w:hyperlink>
      <w:r w:rsidRPr="008F38B1">
        <w:rPr>
          <w:rFonts w:ascii="Arial" w:hAnsi="Arial" w:cs="Arial"/>
          <w:spacing w:val="-4"/>
          <w:w w:val="80"/>
        </w:rPr>
        <w:t>).</w:t>
      </w:r>
    </w:p>
    <w:p w:rsidR="00C75D43" w:rsidRPr="008F38B1" w:rsidRDefault="00C75D43" w:rsidP="00390076">
      <w:pPr>
        <w:pStyle w:val="BodyText"/>
        <w:spacing w:after="0"/>
        <w:rPr>
          <w:rFonts w:ascii="Arial" w:hAnsi="Arial" w:cs="Arial"/>
        </w:rPr>
      </w:pPr>
    </w:p>
    <w:p w:rsidR="00C75D43" w:rsidRPr="008F38B1" w:rsidRDefault="00A041D8" w:rsidP="00390076">
      <w:pPr>
        <w:pStyle w:val="Heading2"/>
        <w:spacing w:before="0"/>
        <w:ind w:left="480"/>
        <w:rPr>
          <w:rFonts w:ascii="Arial" w:hAnsi="Arial" w:cs="Arial"/>
          <w:b/>
          <w:color w:val="auto"/>
          <w:w w:val="90"/>
          <w:sz w:val="17"/>
          <w:szCs w:val="17"/>
        </w:rPr>
      </w:pPr>
      <w:r w:rsidRPr="008F38B1">
        <w:rPr>
          <w:rFonts w:ascii="Arial" w:hAnsi="Arial" w:cs="Arial"/>
          <w:b/>
          <w:color w:val="auto"/>
          <w:w w:val="90"/>
          <w:sz w:val="17"/>
          <w:szCs w:val="17"/>
        </w:rPr>
        <w:tab/>
      </w:r>
      <w:r w:rsidR="00C75D43" w:rsidRPr="008F38B1">
        <w:rPr>
          <w:rFonts w:ascii="Arial" w:hAnsi="Arial" w:cs="Arial"/>
          <w:b/>
          <w:color w:val="auto"/>
          <w:w w:val="90"/>
          <w:sz w:val="17"/>
          <w:szCs w:val="17"/>
        </w:rPr>
        <w:t>Croatian version</w:t>
      </w:r>
    </w:p>
    <w:p w:rsidR="00C75D43" w:rsidRPr="008F38B1" w:rsidRDefault="00C75D43" w:rsidP="0008565E">
      <w:pPr>
        <w:pStyle w:val="BodyText"/>
        <w:tabs>
          <w:tab w:val="left" w:leader="dot" w:pos="7037"/>
        </w:tabs>
        <w:spacing w:after="0"/>
        <w:ind w:left="480"/>
        <w:rPr>
          <w:rFonts w:ascii="Arial" w:hAnsi="Arial" w:cs="Arial"/>
          <w:spacing w:val="-6"/>
          <w:sz w:val="19"/>
          <w:szCs w:val="19"/>
        </w:rPr>
      </w:pPr>
      <w:r w:rsidRPr="008F38B1">
        <w:rPr>
          <w:rFonts w:ascii="Arial" w:hAnsi="Arial" w:cs="Arial"/>
          <w:spacing w:val="-6"/>
          <w:sz w:val="19"/>
          <w:szCs w:val="19"/>
        </w:rPr>
        <w:t>Izvoznik proizvoda obuhvaćenih ovom ispravom (carinsko ovlaštenje br</w:t>
      </w:r>
      <w:r w:rsidRPr="008F38B1">
        <w:rPr>
          <w:rFonts w:ascii="Arial" w:hAnsi="Arial" w:cs="Arial"/>
        </w:rPr>
        <w:tab/>
      </w:r>
      <w:hyperlink w:anchor="_bookmark14" w:history="1">
        <w:r w:rsidRPr="008F38B1">
          <w:rPr>
            <w:rFonts w:ascii="Arial" w:hAnsi="Arial" w:cs="Arial"/>
            <w:w w:val="90"/>
          </w:rPr>
          <w:t>(</w:t>
        </w:r>
        <w:r w:rsidRPr="008F38B1">
          <w:rPr>
            <w:rFonts w:ascii="Arial" w:hAnsi="Arial" w:cs="Arial"/>
            <w:w w:val="90"/>
            <w:position w:val="6"/>
            <w:sz w:val="10"/>
          </w:rPr>
          <w:t>1</w:t>
        </w:r>
      </w:hyperlink>
      <w:r w:rsidRPr="008F38B1">
        <w:rPr>
          <w:rFonts w:ascii="Arial" w:hAnsi="Arial" w:cs="Arial"/>
          <w:w w:val="90"/>
        </w:rPr>
        <w:t>))</w:t>
      </w:r>
      <w:r w:rsidRPr="008F38B1">
        <w:rPr>
          <w:rFonts w:ascii="Arial" w:hAnsi="Arial" w:cs="Arial"/>
          <w:spacing w:val="-2"/>
        </w:rPr>
        <w:t xml:space="preserve"> </w:t>
      </w:r>
      <w:r w:rsidRPr="008F38B1">
        <w:rPr>
          <w:rFonts w:ascii="Arial" w:hAnsi="Arial" w:cs="Arial"/>
          <w:spacing w:val="-6"/>
          <w:sz w:val="19"/>
          <w:szCs w:val="19"/>
        </w:rPr>
        <w:t>izjavljuje da su, osim ako je</w:t>
      </w:r>
      <w:r w:rsidR="0008565E">
        <w:rPr>
          <w:rFonts w:ascii="Arial" w:hAnsi="Arial" w:cs="Arial"/>
          <w:spacing w:val="-6"/>
          <w:sz w:val="19"/>
          <w:szCs w:val="19"/>
        </w:rPr>
        <w:t xml:space="preserve"> </w:t>
      </w:r>
      <w:r w:rsidRPr="008F38B1">
        <w:rPr>
          <w:rFonts w:ascii="Arial" w:hAnsi="Arial" w:cs="Arial"/>
          <w:spacing w:val="-6"/>
          <w:sz w:val="19"/>
          <w:szCs w:val="19"/>
        </w:rPr>
        <w:t>drukčije izričito navedeno, ovi proizvodi</w:t>
      </w:r>
      <w:r w:rsidRPr="008F38B1">
        <w:rPr>
          <w:rFonts w:ascii="Arial" w:hAnsi="Arial" w:cs="Arial"/>
        </w:rPr>
        <w:tab/>
      </w:r>
      <w:hyperlink w:anchor="_bookmark15" w:history="1">
        <w:r w:rsidRPr="008F38B1">
          <w:rPr>
            <w:rFonts w:ascii="Arial" w:hAnsi="Arial" w:cs="Arial"/>
            <w:w w:val="85"/>
          </w:rPr>
          <w:t>(</w:t>
        </w:r>
        <w:r w:rsidRPr="008F38B1">
          <w:rPr>
            <w:rFonts w:ascii="Arial" w:hAnsi="Arial" w:cs="Arial"/>
            <w:w w:val="85"/>
            <w:position w:val="6"/>
            <w:sz w:val="10"/>
          </w:rPr>
          <w:t>2</w:t>
        </w:r>
        <w:r w:rsidRPr="008F38B1">
          <w:rPr>
            <w:rFonts w:ascii="Arial" w:hAnsi="Arial" w:cs="Arial"/>
            <w:w w:val="85"/>
          </w:rPr>
          <w:t>)</w:t>
        </w:r>
      </w:hyperlink>
      <w:r w:rsidRPr="008F38B1">
        <w:rPr>
          <w:rFonts w:ascii="Arial" w:hAnsi="Arial" w:cs="Arial"/>
          <w:spacing w:val="26"/>
        </w:rPr>
        <w:t xml:space="preserve"> </w:t>
      </w:r>
      <w:r w:rsidRPr="008F38B1">
        <w:rPr>
          <w:rFonts w:ascii="Arial" w:hAnsi="Arial" w:cs="Arial"/>
          <w:spacing w:val="-6"/>
          <w:sz w:val="19"/>
          <w:szCs w:val="19"/>
        </w:rPr>
        <w:t>preferencijalnog podrijetla.</w:t>
      </w:r>
    </w:p>
    <w:p w:rsidR="00C75D43" w:rsidRPr="008F38B1" w:rsidRDefault="00C75D43" w:rsidP="00390076">
      <w:pPr>
        <w:pStyle w:val="BodyText"/>
        <w:spacing w:after="0"/>
        <w:rPr>
          <w:rFonts w:ascii="Arial" w:hAnsi="Arial" w:cs="Arial"/>
        </w:rPr>
      </w:pPr>
    </w:p>
    <w:p w:rsidR="00C75D43" w:rsidRPr="008F38B1" w:rsidRDefault="00A041D8" w:rsidP="00390076">
      <w:pPr>
        <w:pStyle w:val="Heading2"/>
        <w:spacing w:before="0"/>
        <w:ind w:left="480"/>
        <w:rPr>
          <w:rFonts w:ascii="Arial" w:hAnsi="Arial" w:cs="Arial"/>
          <w:b/>
          <w:color w:val="auto"/>
          <w:w w:val="90"/>
          <w:sz w:val="17"/>
          <w:szCs w:val="17"/>
        </w:rPr>
      </w:pPr>
      <w:r w:rsidRPr="008F38B1">
        <w:rPr>
          <w:rFonts w:ascii="Arial" w:hAnsi="Arial" w:cs="Arial"/>
          <w:b/>
          <w:color w:val="auto"/>
          <w:w w:val="90"/>
          <w:sz w:val="17"/>
          <w:szCs w:val="17"/>
        </w:rPr>
        <w:tab/>
      </w:r>
      <w:r w:rsidR="00C75D43" w:rsidRPr="008F38B1">
        <w:rPr>
          <w:rFonts w:ascii="Arial" w:hAnsi="Arial" w:cs="Arial"/>
          <w:b/>
          <w:color w:val="auto"/>
          <w:w w:val="90"/>
          <w:sz w:val="17"/>
          <w:szCs w:val="17"/>
        </w:rPr>
        <w:t>Czech version</w:t>
      </w:r>
    </w:p>
    <w:p w:rsidR="00C75D43" w:rsidRPr="008F38B1" w:rsidRDefault="00C75D43" w:rsidP="0008565E">
      <w:pPr>
        <w:pStyle w:val="BodyText"/>
        <w:tabs>
          <w:tab w:val="left" w:leader="dot" w:pos="5951"/>
        </w:tabs>
        <w:spacing w:after="0"/>
        <w:ind w:left="480"/>
        <w:rPr>
          <w:rFonts w:ascii="Arial" w:hAnsi="Arial" w:cs="Arial"/>
        </w:rPr>
      </w:pPr>
      <w:r w:rsidRPr="008F38B1">
        <w:rPr>
          <w:rFonts w:ascii="Arial" w:hAnsi="Arial" w:cs="Arial"/>
          <w:spacing w:val="-6"/>
          <w:sz w:val="19"/>
          <w:szCs w:val="19"/>
        </w:rPr>
        <w:t>Vývozce výrobků uvedených v tomto dokumentu (číslo povolení</w:t>
      </w:r>
      <w:r w:rsidRPr="008F38B1">
        <w:rPr>
          <w:rFonts w:ascii="Arial" w:hAnsi="Arial" w:cs="Arial"/>
        </w:rPr>
        <w:tab/>
      </w:r>
      <w:hyperlink w:anchor="_bookmark14" w:history="1">
        <w:r w:rsidRPr="008F38B1">
          <w:rPr>
            <w:rFonts w:ascii="Arial" w:hAnsi="Arial" w:cs="Arial"/>
            <w:w w:val="90"/>
          </w:rPr>
          <w:t>(</w:t>
        </w:r>
        <w:r w:rsidRPr="008F38B1">
          <w:rPr>
            <w:rFonts w:ascii="Arial" w:hAnsi="Arial" w:cs="Arial"/>
            <w:w w:val="90"/>
            <w:position w:val="6"/>
            <w:sz w:val="10"/>
          </w:rPr>
          <w:t>1</w:t>
        </w:r>
      </w:hyperlink>
      <w:r w:rsidRPr="008F38B1">
        <w:rPr>
          <w:rFonts w:ascii="Arial" w:hAnsi="Arial" w:cs="Arial"/>
          <w:w w:val="90"/>
        </w:rPr>
        <w:t>))</w:t>
      </w:r>
      <w:r w:rsidRPr="008F38B1">
        <w:rPr>
          <w:rFonts w:ascii="Arial" w:hAnsi="Arial" w:cs="Arial"/>
          <w:spacing w:val="-4"/>
          <w:w w:val="90"/>
        </w:rPr>
        <w:t xml:space="preserve"> </w:t>
      </w:r>
      <w:r w:rsidRPr="008F38B1">
        <w:rPr>
          <w:rFonts w:ascii="Arial" w:hAnsi="Arial" w:cs="Arial"/>
          <w:spacing w:val="-6"/>
          <w:sz w:val="19"/>
          <w:szCs w:val="19"/>
        </w:rPr>
        <w:t>prohlašuje, že kromě zřetelně označených</w:t>
      </w:r>
      <w:r w:rsidR="0008565E">
        <w:rPr>
          <w:rFonts w:ascii="Arial" w:hAnsi="Arial" w:cs="Arial"/>
          <w:spacing w:val="-6"/>
          <w:sz w:val="19"/>
          <w:szCs w:val="19"/>
        </w:rPr>
        <w:t xml:space="preserve"> </w:t>
      </w:r>
      <w:r w:rsidRPr="008F38B1">
        <w:rPr>
          <w:rFonts w:ascii="Arial" w:hAnsi="Arial" w:cs="Arial"/>
          <w:spacing w:val="-6"/>
          <w:sz w:val="19"/>
          <w:szCs w:val="19"/>
        </w:rPr>
        <w:t>mají tyto výrobky preferenční původ v</w:t>
      </w:r>
      <w:r w:rsidRPr="008F38B1">
        <w:rPr>
          <w:rFonts w:ascii="Arial" w:hAnsi="Arial" w:cs="Arial"/>
        </w:rPr>
        <w:tab/>
      </w:r>
      <w:hyperlink w:anchor="_bookmark15" w:history="1">
        <w:r w:rsidRPr="008F38B1">
          <w:rPr>
            <w:rFonts w:ascii="Arial" w:hAnsi="Arial" w:cs="Arial"/>
            <w:spacing w:val="-4"/>
          </w:rPr>
          <w:t>(</w:t>
        </w:r>
        <w:r w:rsidRPr="008F38B1">
          <w:rPr>
            <w:rFonts w:ascii="Arial" w:hAnsi="Arial" w:cs="Arial"/>
            <w:spacing w:val="-4"/>
            <w:position w:val="6"/>
            <w:sz w:val="10"/>
          </w:rPr>
          <w:t>2</w:t>
        </w:r>
      </w:hyperlink>
      <w:r w:rsidRPr="008F38B1">
        <w:rPr>
          <w:rFonts w:ascii="Arial" w:hAnsi="Arial" w:cs="Arial"/>
          <w:spacing w:val="-4"/>
        </w:rPr>
        <w:t>).</w:t>
      </w:r>
    </w:p>
    <w:p w:rsidR="00C75D43" w:rsidRPr="008F38B1" w:rsidRDefault="00C75D43" w:rsidP="00390076">
      <w:pPr>
        <w:pStyle w:val="BodyText"/>
        <w:spacing w:after="0"/>
        <w:rPr>
          <w:rFonts w:ascii="Arial" w:hAnsi="Arial" w:cs="Arial"/>
        </w:rPr>
      </w:pPr>
    </w:p>
    <w:p w:rsidR="00C75D43" w:rsidRPr="008F38B1" w:rsidRDefault="00A041D8" w:rsidP="00390076">
      <w:pPr>
        <w:pStyle w:val="Heading2"/>
        <w:spacing w:before="0"/>
        <w:ind w:left="480"/>
        <w:rPr>
          <w:rFonts w:ascii="Arial" w:hAnsi="Arial" w:cs="Arial"/>
          <w:b/>
          <w:color w:val="auto"/>
          <w:w w:val="90"/>
          <w:sz w:val="17"/>
          <w:szCs w:val="17"/>
        </w:rPr>
      </w:pPr>
      <w:r w:rsidRPr="008F38B1">
        <w:rPr>
          <w:rFonts w:ascii="Arial" w:hAnsi="Arial" w:cs="Arial"/>
          <w:b/>
          <w:color w:val="auto"/>
          <w:w w:val="90"/>
          <w:sz w:val="17"/>
          <w:szCs w:val="17"/>
        </w:rPr>
        <w:tab/>
      </w:r>
      <w:r w:rsidR="00C75D43" w:rsidRPr="008F38B1">
        <w:rPr>
          <w:rFonts w:ascii="Arial" w:hAnsi="Arial" w:cs="Arial"/>
          <w:b/>
          <w:color w:val="auto"/>
          <w:w w:val="90"/>
          <w:sz w:val="17"/>
          <w:szCs w:val="17"/>
        </w:rPr>
        <w:t>Danish version</w:t>
      </w:r>
    </w:p>
    <w:p w:rsidR="00C75D43" w:rsidRPr="008F38B1" w:rsidRDefault="00C75D43" w:rsidP="00390076">
      <w:pPr>
        <w:pStyle w:val="BodyText"/>
        <w:tabs>
          <w:tab w:val="left" w:leader="dot" w:pos="9079"/>
        </w:tabs>
        <w:spacing w:after="0"/>
        <w:ind w:left="480"/>
        <w:rPr>
          <w:rFonts w:ascii="Arial" w:hAnsi="Arial" w:cs="Arial"/>
        </w:rPr>
      </w:pPr>
      <w:r w:rsidRPr="008F38B1">
        <w:rPr>
          <w:rFonts w:ascii="Arial" w:hAnsi="Arial" w:cs="Arial"/>
          <w:spacing w:val="-6"/>
          <w:sz w:val="19"/>
          <w:szCs w:val="19"/>
        </w:rPr>
        <w:t>Eksportøren af varer, der er omfattet af nærværende dokument, (toldmyndighedernes tilladelse nr</w:t>
      </w:r>
      <w:r w:rsidRPr="008F38B1">
        <w:rPr>
          <w:rFonts w:ascii="Arial" w:hAnsi="Arial" w:cs="Arial"/>
        </w:rPr>
        <w:tab/>
      </w:r>
      <w:hyperlink w:anchor="_bookmark14" w:history="1">
        <w:r w:rsidRPr="008F38B1">
          <w:rPr>
            <w:rFonts w:ascii="Arial" w:hAnsi="Arial" w:cs="Arial"/>
            <w:spacing w:val="-2"/>
          </w:rPr>
          <w:t>(</w:t>
        </w:r>
        <w:r w:rsidRPr="008F38B1">
          <w:rPr>
            <w:rFonts w:ascii="Arial" w:hAnsi="Arial" w:cs="Arial"/>
            <w:spacing w:val="-2"/>
            <w:position w:val="6"/>
            <w:sz w:val="10"/>
          </w:rPr>
          <w:t>1</w:t>
        </w:r>
      </w:hyperlink>
      <w:r w:rsidRPr="008F38B1">
        <w:rPr>
          <w:rFonts w:ascii="Arial" w:hAnsi="Arial" w:cs="Arial"/>
          <w:spacing w:val="-2"/>
        </w:rPr>
        <w:t>)),</w:t>
      </w:r>
    </w:p>
    <w:p w:rsidR="00C75D43" w:rsidRPr="008F38B1" w:rsidRDefault="00C75D43" w:rsidP="00390076">
      <w:pPr>
        <w:pStyle w:val="BodyText"/>
        <w:tabs>
          <w:tab w:val="left" w:leader="dot" w:pos="9129"/>
        </w:tabs>
        <w:spacing w:after="0"/>
        <w:ind w:left="480"/>
        <w:rPr>
          <w:rFonts w:ascii="Arial" w:hAnsi="Arial" w:cs="Arial"/>
        </w:rPr>
      </w:pPr>
      <w:r w:rsidRPr="008F38B1">
        <w:rPr>
          <w:rFonts w:ascii="Arial" w:hAnsi="Arial" w:cs="Arial"/>
          <w:spacing w:val="-6"/>
          <w:sz w:val="19"/>
          <w:szCs w:val="19"/>
        </w:rPr>
        <w:t>erklærer, at varerne, medmindre andet tydeligt er angivet, har præferenceoprindelse i</w:t>
      </w:r>
      <w:r w:rsidRPr="008F38B1">
        <w:rPr>
          <w:rFonts w:ascii="Arial" w:hAnsi="Arial" w:cs="Arial"/>
        </w:rPr>
        <w:tab/>
      </w:r>
      <w:hyperlink w:anchor="_bookmark15" w:history="1">
        <w:r w:rsidRPr="008F38B1">
          <w:rPr>
            <w:rFonts w:ascii="Arial" w:hAnsi="Arial" w:cs="Arial"/>
            <w:spacing w:val="-4"/>
          </w:rPr>
          <w:t>(</w:t>
        </w:r>
        <w:r w:rsidRPr="008F38B1">
          <w:rPr>
            <w:rFonts w:ascii="Arial" w:hAnsi="Arial" w:cs="Arial"/>
            <w:spacing w:val="-4"/>
            <w:position w:val="6"/>
            <w:sz w:val="10"/>
          </w:rPr>
          <w:t>2</w:t>
        </w:r>
      </w:hyperlink>
      <w:r w:rsidRPr="008F38B1">
        <w:rPr>
          <w:rFonts w:ascii="Arial" w:hAnsi="Arial" w:cs="Arial"/>
          <w:spacing w:val="-4"/>
        </w:rPr>
        <w:t>).</w:t>
      </w:r>
    </w:p>
    <w:p w:rsidR="00C75D43" w:rsidRPr="008F38B1" w:rsidRDefault="00C75D43" w:rsidP="00390076">
      <w:pPr>
        <w:pStyle w:val="BodyText"/>
        <w:spacing w:after="0"/>
        <w:rPr>
          <w:rFonts w:ascii="Arial" w:hAnsi="Arial" w:cs="Arial"/>
        </w:rPr>
      </w:pPr>
    </w:p>
    <w:p w:rsidR="00C75D43" w:rsidRPr="008F38B1" w:rsidRDefault="00A041D8" w:rsidP="00390076">
      <w:pPr>
        <w:pStyle w:val="Heading2"/>
        <w:spacing w:before="0"/>
        <w:ind w:left="480"/>
        <w:rPr>
          <w:rFonts w:ascii="Arial" w:hAnsi="Arial" w:cs="Arial"/>
          <w:b/>
          <w:color w:val="auto"/>
          <w:w w:val="90"/>
          <w:sz w:val="17"/>
          <w:szCs w:val="17"/>
        </w:rPr>
      </w:pPr>
      <w:r w:rsidRPr="008F38B1">
        <w:rPr>
          <w:rFonts w:ascii="Arial" w:hAnsi="Arial" w:cs="Arial"/>
          <w:b/>
          <w:color w:val="auto"/>
          <w:w w:val="90"/>
          <w:sz w:val="17"/>
          <w:szCs w:val="17"/>
        </w:rPr>
        <w:tab/>
      </w:r>
      <w:r w:rsidR="00C75D43" w:rsidRPr="008F38B1">
        <w:rPr>
          <w:rFonts w:ascii="Arial" w:hAnsi="Arial" w:cs="Arial"/>
          <w:b/>
          <w:color w:val="auto"/>
          <w:w w:val="90"/>
          <w:sz w:val="17"/>
          <w:szCs w:val="17"/>
        </w:rPr>
        <w:t>Dutch version</w:t>
      </w:r>
    </w:p>
    <w:p w:rsidR="00C75D43" w:rsidRPr="008F38B1" w:rsidRDefault="00C75D43" w:rsidP="00390076">
      <w:pPr>
        <w:pStyle w:val="BodyText"/>
        <w:tabs>
          <w:tab w:val="left" w:leader="dot" w:pos="8057"/>
        </w:tabs>
        <w:spacing w:after="0"/>
        <w:ind w:left="480"/>
        <w:rPr>
          <w:rFonts w:ascii="Arial" w:hAnsi="Arial" w:cs="Arial"/>
          <w:spacing w:val="-6"/>
          <w:sz w:val="19"/>
          <w:szCs w:val="19"/>
        </w:rPr>
      </w:pPr>
      <w:r w:rsidRPr="008F38B1">
        <w:rPr>
          <w:rFonts w:ascii="Arial" w:hAnsi="Arial" w:cs="Arial"/>
          <w:spacing w:val="-6"/>
          <w:sz w:val="19"/>
          <w:szCs w:val="19"/>
        </w:rPr>
        <w:t>De exporteur van de goederen waarop dit document van toepassing is (douanevergunning nr.</w:t>
      </w:r>
      <w:r w:rsidRPr="008F38B1">
        <w:rPr>
          <w:rFonts w:ascii="Arial" w:hAnsi="Arial" w:cs="Arial"/>
        </w:rPr>
        <w:tab/>
      </w:r>
      <w:hyperlink w:anchor="_bookmark14" w:history="1">
        <w:r w:rsidRPr="008F38B1">
          <w:rPr>
            <w:rFonts w:ascii="Arial" w:hAnsi="Arial" w:cs="Arial"/>
            <w:w w:val="85"/>
          </w:rPr>
          <w:t>(</w:t>
        </w:r>
        <w:r w:rsidRPr="008F38B1">
          <w:rPr>
            <w:rFonts w:ascii="Arial" w:hAnsi="Arial" w:cs="Arial"/>
            <w:w w:val="85"/>
            <w:position w:val="6"/>
            <w:sz w:val="10"/>
          </w:rPr>
          <w:t>1</w:t>
        </w:r>
      </w:hyperlink>
      <w:r w:rsidRPr="008F38B1">
        <w:rPr>
          <w:rFonts w:ascii="Arial" w:hAnsi="Arial" w:cs="Arial"/>
          <w:w w:val="85"/>
        </w:rPr>
        <w:t>)),</w:t>
      </w:r>
      <w:r w:rsidRPr="008F38B1">
        <w:rPr>
          <w:rFonts w:ascii="Arial" w:hAnsi="Arial" w:cs="Arial"/>
          <w:spacing w:val="-2"/>
        </w:rPr>
        <w:t xml:space="preserve"> </w:t>
      </w:r>
      <w:r w:rsidRPr="008F38B1">
        <w:rPr>
          <w:rFonts w:ascii="Arial" w:hAnsi="Arial" w:cs="Arial"/>
          <w:spacing w:val="-6"/>
          <w:sz w:val="19"/>
          <w:szCs w:val="19"/>
        </w:rPr>
        <w:t>verklaart dat,</w:t>
      </w:r>
    </w:p>
    <w:p w:rsidR="00C75D43" w:rsidRPr="008F38B1" w:rsidRDefault="00C75D43" w:rsidP="00390076">
      <w:pPr>
        <w:pStyle w:val="BodyText"/>
        <w:tabs>
          <w:tab w:val="left" w:leader="dot" w:pos="7975"/>
        </w:tabs>
        <w:spacing w:after="0"/>
        <w:ind w:left="480"/>
        <w:rPr>
          <w:rFonts w:ascii="Arial" w:hAnsi="Arial" w:cs="Arial"/>
        </w:rPr>
      </w:pPr>
      <w:r w:rsidRPr="008F38B1">
        <w:rPr>
          <w:rFonts w:ascii="Arial" w:hAnsi="Arial" w:cs="Arial"/>
          <w:spacing w:val="-6"/>
          <w:sz w:val="19"/>
          <w:szCs w:val="19"/>
        </w:rPr>
        <w:t>behoudens uitdrukkelijke andersluidende vermelding, deze goederen van preferentiële</w:t>
      </w:r>
      <w:r w:rsidRPr="008F38B1">
        <w:rPr>
          <w:rFonts w:ascii="Arial" w:hAnsi="Arial" w:cs="Arial"/>
          <w:spacing w:val="-6"/>
          <w:sz w:val="19"/>
          <w:szCs w:val="19"/>
        </w:rPr>
        <w:tab/>
        <w:t>oorsprong zijn</w:t>
      </w:r>
      <w:r w:rsidRPr="008F38B1">
        <w:rPr>
          <w:rFonts w:ascii="Arial" w:hAnsi="Arial" w:cs="Arial"/>
          <w:spacing w:val="2"/>
        </w:rPr>
        <w:t xml:space="preserve"> </w:t>
      </w:r>
      <w:hyperlink w:anchor="_bookmark15" w:history="1">
        <w:r w:rsidRPr="008F38B1">
          <w:rPr>
            <w:rFonts w:ascii="Arial" w:hAnsi="Arial" w:cs="Arial"/>
            <w:spacing w:val="-4"/>
            <w:w w:val="95"/>
          </w:rPr>
          <w:t>(</w:t>
        </w:r>
        <w:r w:rsidRPr="008F38B1">
          <w:rPr>
            <w:rFonts w:ascii="Arial" w:hAnsi="Arial" w:cs="Arial"/>
            <w:spacing w:val="-4"/>
            <w:w w:val="95"/>
            <w:position w:val="6"/>
            <w:sz w:val="10"/>
          </w:rPr>
          <w:t>2</w:t>
        </w:r>
      </w:hyperlink>
      <w:r w:rsidRPr="008F38B1">
        <w:rPr>
          <w:rFonts w:ascii="Arial" w:hAnsi="Arial" w:cs="Arial"/>
          <w:spacing w:val="-4"/>
          <w:w w:val="95"/>
        </w:rPr>
        <w:t>).</w:t>
      </w:r>
    </w:p>
    <w:p w:rsidR="00390076" w:rsidRPr="008F38B1" w:rsidRDefault="00390076" w:rsidP="00390076">
      <w:pPr>
        <w:pStyle w:val="Heading2"/>
        <w:spacing w:before="0"/>
        <w:ind w:left="480"/>
        <w:rPr>
          <w:rFonts w:ascii="Arial" w:hAnsi="Arial" w:cs="Arial"/>
          <w:b/>
          <w:color w:val="auto"/>
          <w:w w:val="90"/>
          <w:sz w:val="17"/>
          <w:szCs w:val="17"/>
        </w:rPr>
      </w:pPr>
      <w:r w:rsidRPr="008F38B1">
        <w:rPr>
          <w:rFonts w:ascii="Arial" w:hAnsi="Arial" w:cs="Arial"/>
          <w:b/>
          <w:color w:val="auto"/>
          <w:w w:val="90"/>
          <w:sz w:val="17"/>
          <w:szCs w:val="17"/>
        </w:rPr>
        <w:tab/>
      </w:r>
    </w:p>
    <w:p w:rsidR="00C75D43" w:rsidRPr="008F38B1" w:rsidRDefault="00390076" w:rsidP="00390076">
      <w:pPr>
        <w:pStyle w:val="Heading2"/>
        <w:spacing w:before="0"/>
        <w:ind w:left="480"/>
        <w:rPr>
          <w:rFonts w:ascii="Arial" w:hAnsi="Arial" w:cs="Arial"/>
          <w:b/>
          <w:color w:val="auto"/>
          <w:w w:val="90"/>
          <w:sz w:val="17"/>
          <w:szCs w:val="17"/>
        </w:rPr>
      </w:pPr>
      <w:r w:rsidRPr="008F38B1">
        <w:rPr>
          <w:rFonts w:ascii="Arial" w:hAnsi="Arial" w:cs="Arial"/>
          <w:b/>
          <w:color w:val="auto"/>
          <w:w w:val="90"/>
          <w:sz w:val="17"/>
          <w:szCs w:val="17"/>
        </w:rPr>
        <w:tab/>
      </w:r>
      <w:r w:rsidR="00C75D43" w:rsidRPr="008F38B1">
        <w:rPr>
          <w:rFonts w:ascii="Arial" w:hAnsi="Arial" w:cs="Arial"/>
          <w:b/>
          <w:color w:val="auto"/>
          <w:w w:val="90"/>
          <w:sz w:val="17"/>
          <w:szCs w:val="17"/>
        </w:rPr>
        <w:t>English version</w:t>
      </w:r>
    </w:p>
    <w:p w:rsidR="00C75D43" w:rsidRPr="008F38B1" w:rsidRDefault="00C75D43" w:rsidP="0008565E">
      <w:pPr>
        <w:pStyle w:val="BodyText"/>
        <w:tabs>
          <w:tab w:val="left" w:leader="dot" w:pos="7571"/>
        </w:tabs>
        <w:spacing w:after="0"/>
        <w:ind w:left="480"/>
        <w:rPr>
          <w:rFonts w:ascii="Arial" w:hAnsi="Arial" w:cs="Arial"/>
        </w:rPr>
      </w:pPr>
      <w:r w:rsidRPr="008F38B1">
        <w:rPr>
          <w:rFonts w:ascii="Arial" w:hAnsi="Arial" w:cs="Arial"/>
          <w:spacing w:val="-6"/>
          <w:sz w:val="19"/>
          <w:szCs w:val="19"/>
        </w:rPr>
        <w:t>The exporter of the products covered by this document (customs authorisation No</w:t>
      </w:r>
      <w:r w:rsidRPr="008F38B1">
        <w:rPr>
          <w:rFonts w:ascii="Arial" w:hAnsi="Arial" w:cs="Arial"/>
        </w:rPr>
        <w:tab/>
      </w:r>
      <w:hyperlink w:anchor="_bookmark14" w:history="1">
        <w:r w:rsidRPr="008F38B1">
          <w:rPr>
            <w:rFonts w:ascii="Arial" w:hAnsi="Arial" w:cs="Arial"/>
            <w:w w:val="85"/>
          </w:rPr>
          <w:t>(</w:t>
        </w:r>
        <w:r w:rsidRPr="008F38B1">
          <w:rPr>
            <w:rFonts w:ascii="Arial" w:hAnsi="Arial" w:cs="Arial"/>
            <w:w w:val="85"/>
            <w:position w:val="6"/>
            <w:sz w:val="10"/>
          </w:rPr>
          <w:t>1</w:t>
        </w:r>
      </w:hyperlink>
      <w:r w:rsidRPr="008F38B1">
        <w:rPr>
          <w:rFonts w:ascii="Arial" w:hAnsi="Arial" w:cs="Arial"/>
          <w:w w:val="85"/>
        </w:rPr>
        <w:t>))</w:t>
      </w:r>
      <w:r w:rsidRPr="008F38B1">
        <w:rPr>
          <w:rFonts w:ascii="Arial" w:hAnsi="Arial" w:cs="Arial"/>
          <w:spacing w:val="5"/>
        </w:rPr>
        <w:t xml:space="preserve"> </w:t>
      </w:r>
      <w:r w:rsidRPr="008F38B1">
        <w:rPr>
          <w:rFonts w:ascii="Arial" w:hAnsi="Arial" w:cs="Arial"/>
          <w:spacing w:val="-6"/>
          <w:sz w:val="19"/>
          <w:szCs w:val="19"/>
        </w:rPr>
        <w:t>declares that, except</w:t>
      </w:r>
      <w:r w:rsidR="0008565E">
        <w:rPr>
          <w:rFonts w:ascii="Arial" w:hAnsi="Arial" w:cs="Arial"/>
          <w:spacing w:val="-6"/>
          <w:sz w:val="19"/>
          <w:szCs w:val="19"/>
        </w:rPr>
        <w:t xml:space="preserve"> </w:t>
      </w:r>
      <w:r w:rsidRPr="008F38B1">
        <w:rPr>
          <w:rFonts w:ascii="Arial" w:hAnsi="Arial" w:cs="Arial"/>
          <w:spacing w:val="-6"/>
          <w:sz w:val="19"/>
          <w:szCs w:val="19"/>
        </w:rPr>
        <w:t>where otherwise clearly indicated, these products are of</w:t>
      </w:r>
      <w:r w:rsidRPr="008F38B1">
        <w:rPr>
          <w:rFonts w:ascii="Arial" w:hAnsi="Arial" w:cs="Arial"/>
        </w:rPr>
        <w:tab/>
      </w:r>
      <w:hyperlink w:anchor="_bookmark15" w:history="1">
        <w:r w:rsidRPr="008F38B1">
          <w:rPr>
            <w:rFonts w:ascii="Arial" w:hAnsi="Arial" w:cs="Arial"/>
            <w:w w:val="85"/>
          </w:rPr>
          <w:t>(</w:t>
        </w:r>
        <w:r w:rsidRPr="008F38B1">
          <w:rPr>
            <w:rFonts w:ascii="Arial" w:hAnsi="Arial" w:cs="Arial"/>
            <w:w w:val="85"/>
            <w:position w:val="6"/>
            <w:sz w:val="10"/>
          </w:rPr>
          <w:t>2</w:t>
        </w:r>
        <w:r w:rsidRPr="008F38B1">
          <w:rPr>
            <w:rFonts w:ascii="Arial" w:hAnsi="Arial" w:cs="Arial"/>
            <w:w w:val="85"/>
          </w:rPr>
          <w:t>)</w:t>
        </w:r>
      </w:hyperlink>
      <w:r w:rsidRPr="008F38B1">
        <w:rPr>
          <w:rFonts w:ascii="Arial" w:hAnsi="Arial" w:cs="Arial"/>
          <w:spacing w:val="6"/>
        </w:rPr>
        <w:t xml:space="preserve"> </w:t>
      </w:r>
      <w:r w:rsidRPr="008F38B1">
        <w:rPr>
          <w:rFonts w:ascii="Arial" w:hAnsi="Arial" w:cs="Arial"/>
          <w:spacing w:val="-6"/>
          <w:sz w:val="19"/>
          <w:szCs w:val="19"/>
        </w:rPr>
        <w:t>preferential origin.</w:t>
      </w:r>
    </w:p>
    <w:p w:rsidR="00C75D43" w:rsidRPr="008F38B1" w:rsidRDefault="00C75D43" w:rsidP="00390076">
      <w:pPr>
        <w:pStyle w:val="BodyText"/>
        <w:spacing w:after="0"/>
        <w:rPr>
          <w:rFonts w:ascii="Arial" w:hAnsi="Arial" w:cs="Arial"/>
        </w:rPr>
      </w:pPr>
    </w:p>
    <w:p w:rsidR="00C75D43" w:rsidRPr="008F38B1" w:rsidRDefault="00390076" w:rsidP="00390076">
      <w:pPr>
        <w:pStyle w:val="Heading2"/>
        <w:spacing w:before="0"/>
        <w:ind w:left="480"/>
        <w:rPr>
          <w:rFonts w:ascii="Arial" w:hAnsi="Arial" w:cs="Arial"/>
          <w:b/>
          <w:color w:val="auto"/>
          <w:w w:val="90"/>
          <w:sz w:val="17"/>
          <w:szCs w:val="17"/>
        </w:rPr>
      </w:pPr>
      <w:r w:rsidRPr="008F38B1">
        <w:rPr>
          <w:rFonts w:ascii="Arial" w:hAnsi="Arial" w:cs="Arial"/>
          <w:b/>
          <w:color w:val="auto"/>
          <w:w w:val="90"/>
          <w:sz w:val="17"/>
          <w:szCs w:val="17"/>
        </w:rPr>
        <w:tab/>
      </w:r>
      <w:r w:rsidR="00C75D43" w:rsidRPr="008F38B1">
        <w:rPr>
          <w:rFonts w:ascii="Arial" w:hAnsi="Arial" w:cs="Arial"/>
          <w:b/>
          <w:color w:val="auto"/>
          <w:w w:val="90"/>
          <w:sz w:val="17"/>
          <w:szCs w:val="17"/>
        </w:rPr>
        <w:t>Estonian version</w:t>
      </w:r>
    </w:p>
    <w:p w:rsidR="00C75D43" w:rsidRPr="008F38B1" w:rsidRDefault="00C75D43" w:rsidP="00141D14">
      <w:pPr>
        <w:pStyle w:val="BodyText"/>
        <w:ind w:left="475"/>
        <w:rPr>
          <w:rFonts w:ascii="Arial" w:hAnsi="Arial" w:cs="Arial"/>
        </w:rPr>
      </w:pPr>
      <w:r w:rsidRPr="008F38B1">
        <w:rPr>
          <w:rFonts w:ascii="Arial" w:hAnsi="Arial" w:cs="Arial"/>
          <w:spacing w:val="-6"/>
          <w:sz w:val="19"/>
          <w:szCs w:val="19"/>
        </w:rPr>
        <w:t>Käesoleva dokumendiga hõlmatud toodete eksportija (tolli luba nr</w:t>
      </w:r>
      <w:r w:rsidR="009658F6" w:rsidRPr="008F38B1">
        <w:rPr>
          <w:rFonts w:ascii="Arial" w:hAnsi="Arial" w:cs="Arial"/>
          <w:spacing w:val="-6"/>
          <w:sz w:val="19"/>
          <w:szCs w:val="19"/>
        </w:rPr>
        <w:t>…</w:t>
      </w:r>
      <w:r w:rsidR="009658F6" w:rsidRPr="008F38B1">
        <w:rPr>
          <w:rFonts w:ascii="Arial" w:hAnsi="Arial" w:cs="Arial"/>
          <w:w w:val="90"/>
        </w:rPr>
        <w:t>………..</w:t>
      </w:r>
      <w:hyperlink w:anchor="_bookmark14" w:history="1">
        <w:r w:rsidRPr="008F38B1">
          <w:rPr>
            <w:rFonts w:ascii="Arial" w:hAnsi="Arial" w:cs="Arial"/>
            <w:w w:val="90"/>
          </w:rPr>
          <w:t>(</w:t>
        </w:r>
        <w:r w:rsidRPr="008F38B1">
          <w:rPr>
            <w:rFonts w:ascii="Arial" w:hAnsi="Arial" w:cs="Arial"/>
            <w:w w:val="90"/>
            <w:position w:val="6"/>
            <w:sz w:val="10"/>
          </w:rPr>
          <w:t>1</w:t>
        </w:r>
      </w:hyperlink>
      <w:r w:rsidRPr="008F38B1">
        <w:rPr>
          <w:rFonts w:ascii="Arial" w:hAnsi="Arial" w:cs="Arial"/>
          <w:w w:val="90"/>
        </w:rPr>
        <w:t>))</w:t>
      </w:r>
      <w:r w:rsidRPr="008F38B1">
        <w:rPr>
          <w:rFonts w:ascii="Arial" w:hAnsi="Arial" w:cs="Arial"/>
          <w:spacing w:val="6"/>
        </w:rPr>
        <w:t xml:space="preserve"> </w:t>
      </w:r>
      <w:r w:rsidRPr="008F38B1">
        <w:rPr>
          <w:rFonts w:ascii="Arial" w:hAnsi="Arial" w:cs="Arial"/>
          <w:spacing w:val="-6"/>
          <w:sz w:val="19"/>
          <w:szCs w:val="19"/>
        </w:rPr>
        <w:t>deklareerib, et need tooted on</w:t>
      </w:r>
      <w:r w:rsidR="009658F6" w:rsidRPr="008F38B1">
        <w:rPr>
          <w:rFonts w:ascii="Arial" w:hAnsi="Arial" w:cs="Arial"/>
          <w:w w:val="90"/>
        </w:rPr>
        <w:t>………...</w:t>
      </w:r>
      <w:hyperlink w:anchor="_bookmark15" w:history="1">
        <w:r w:rsidRPr="008F38B1">
          <w:rPr>
            <w:rFonts w:ascii="Arial" w:hAnsi="Arial" w:cs="Arial"/>
            <w:w w:val="90"/>
          </w:rPr>
          <w:t>(</w:t>
        </w:r>
        <w:r w:rsidRPr="008F38B1">
          <w:rPr>
            <w:rFonts w:ascii="Arial" w:hAnsi="Arial" w:cs="Arial"/>
            <w:w w:val="90"/>
            <w:position w:val="6"/>
            <w:sz w:val="10"/>
          </w:rPr>
          <w:t>2</w:t>
        </w:r>
        <w:r w:rsidRPr="008F38B1">
          <w:rPr>
            <w:rFonts w:ascii="Arial" w:hAnsi="Arial" w:cs="Arial"/>
            <w:w w:val="90"/>
          </w:rPr>
          <w:t>)</w:t>
        </w:r>
      </w:hyperlink>
      <w:r w:rsidRPr="008F38B1">
        <w:rPr>
          <w:rFonts w:ascii="Arial" w:hAnsi="Arial" w:cs="Arial"/>
          <w:spacing w:val="2"/>
        </w:rPr>
        <w:t xml:space="preserve"> </w:t>
      </w:r>
      <w:r w:rsidRPr="008F38B1">
        <w:rPr>
          <w:rFonts w:ascii="Arial" w:hAnsi="Arial" w:cs="Arial"/>
          <w:spacing w:val="-6"/>
          <w:sz w:val="19"/>
          <w:szCs w:val="19"/>
        </w:rPr>
        <w:t>sooduspäritoluga, välja arvatud juhul kui on selgelt näidatud teisiti.</w:t>
      </w:r>
    </w:p>
    <w:p w:rsidR="00C75D43" w:rsidRPr="008F38B1" w:rsidRDefault="00C75D43" w:rsidP="00DA0B1D">
      <w:pPr>
        <w:pStyle w:val="Heading2"/>
        <w:spacing w:before="0"/>
        <w:ind w:left="480" w:firstLine="0"/>
        <w:rPr>
          <w:rFonts w:ascii="Arial" w:hAnsi="Arial" w:cs="Arial"/>
          <w:b/>
          <w:color w:val="auto"/>
          <w:w w:val="90"/>
          <w:sz w:val="17"/>
          <w:szCs w:val="17"/>
        </w:rPr>
      </w:pPr>
      <w:r w:rsidRPr="008F38B1">
        <w:rPr>
          <w:rFonts w:ascii="Arial" w:hAnsi="Arial" w:cs="Arial"/>
          <w:b/>
          <w:color w:val="auto"/>
          <w:w w:val="90"/>
          <w:sz w:val="17"/>
          <w:szCs w:val="17"/>
        </w:rPr>
        <w:lastRenderedPageBreak/>
        <w:t>Faeroese version</w:t>
      </w:r>
    </w:p>
    <w:p w:rsidR="00C75D43" w:rsidRPr="008F38B1" w:rsidRDefault="00C75D43" w:rsidP="00141D14">
      <w:pPr>
        <w:pStyle w:val="BodyText"/>
        <w:tabs>
          <w:tab w:val="left" w:leader="dot" w:pos="6608"/>
        </w:tabs>
        <w:spacing w:after="0"/>
        <w:ind w:left="480"/>
        <w:rPr>
          <w:rFonts w:ascii="Arial" w:hAnsi="Arial" w:cs="Arial"/>
        </w:rPr>
      </w:pPr>
      <w:r w:rsidRPr="008F38B1">
        <w:rPr>
          <w:rFonts w:ascii="Arial" w:hAnsi="Arial" w:cs="Arial"/>
          <w:spacing w:val="-6"/>
          <w:sz w:val="19"/>
          <w:szCs w:val="19"/>
        </w:rPr>
        <w:t>Ùtflytarin av vørunum, sum hetta skjal fevnir um (tollvaldsins loyvi nr.</w:t>
      </w:r>
      <w:r w:rsidRPr="008F38B1">
        <w:rPr>
          <w:rFonts w:ascii="Arial" w:hAnsi="Arial" w:cs="Arial"/>
        </w:rPr>
        <w:tab/>
      </w:r>
      <w:hyperlink w:anchor="_bookmark14" w:history="1">
        <w:r w:rsidRPr="008F38B1">
          <w:rPr>
            <w:rFonts w:ascii="Arial" w:hAnsi="Arial" w:cs="Arial"/>
            <w:w w:val="90"/>
          </w:rPr>
          <w:t>(</w:t>
        </w:r>
        <w:r w:rsidRPr="008F38B1">
          <w:rPr>
            <w:rFonts w:ascii="Arial" w:hAnsi="Arial" w:cs="Arial"/>
            <w:w w:val="90"/>
            <w:position w:val="6"/>
            <w:sz w:val="10"/>
          </w:rPr>
          <w:t>1</w:t>
        </w:r>
      </w:hyperlink>
      <w:r w:rsidRPr="008F38B1">
        <w:rPr>
          <w:rFonts w:ascii="Arial" w:hAnsi="Arial" w:cs="Arial"/>
          <w:w w:val="90"/>
        </w:rPr>
        <w:t>))</w:t>
      </w:r>
      <w:r w:rsidRPr="008F38B1">
        <w:rPr>
          <w:rFonts w:ascii="Arial" w:hAnsi="Arial" w:cs="Arial"/>
          <w:spacing w:val="-1"/>
        </w:rPr>
        <w:t xml:space="preserve"> </w:t>
      </w:r>
      <w:r w:rsidRPr="008F38B1">
        <w:rPr>
          <w:rFonts w:ascii="Arial" w:hAnsi="Arial" w:cs="Arial"/>
          <w:spacing w:val="-6"/>
          <w:sz w:val="19"/>
          <w:szCs w:val="19"/>
        </w:rPr>
        <w:t>váttar, at um ikki nakað annað er</w:t>
      </w:r>
      <w:r w:rsidR="00141D14">
        <w:rPr>
          <w:rFonts w:ascii="Arial" w:hAnsi="Arial" w:cs="Arial"/>
          <w:spacing w:val="-6"/>
          <w:sz w:val="19"/>
          <w:szCs w:val="19"/>
        </w:rPr>
        <w:t xml:space="preserve"> </w:t>
      </w:r>
      <w:r w:rsidRPr="008F38B1">
        <w:rPr>
          <w:rFonts w:ascii="Arial" w:hAnsi="Arial" w:cs="Arial"/>
          <w:spacing w:val="-6"/>
          <w:sz w:val="19"/>
          <w:szCs w:val="19"/>
        </w:rPr>
        <w:t>tilskilað, eru hesar vørur upprunavørur</w:t>
      </w:r>
      <w:r w:rsidRPr="008F38B1">
        <w:rPr>
          <w:rFonts w:ascii="Arial" w:hAnsi="Arial" w:cs="Arial"/>
        </w:rPr>
        <w:tab/>
      </w:r>
      <w:hyperlink w:anchor="_bookmark15" w:history="1">
        <w:r w:rsidRPr="008F38B1">
          <w:rPr>
            <w:rFonts w:ascii="Arial" w:hAnsi="Arial" w:cs="Arial"/>
            <w:spacing w:val="-4"/>
          </w:rPr>
          <w:t>(</w:t>
        </w:r>
        <w:r w:rsidRPr="008F38B1">
          <w:rPr>
            <w:rFonts w:ascii="Arial" w:hAnsi="Arial" w:cs="Arial"/>
            <w:spacing w:val="-4"/>
            <w:position w:val="6"/>
            <w:sz w:val="10"/>
          </w:rPr>
          <w:t>2</w:t>
        </w:r>
      </w:hyperlink>
      <w:r w:rsidRPr="008F38B1">
        <w:rPr>
          <w:rFonts w:ascii="Arial" w:hAnsi="Arial" w:cs="Arial"/>
          <w:spacing w:val="-4"/>
        </w:rPr>
        <w:t>).</w:t>
      </w:r>
    </w:p>
    <w:p w:rsidR="00C75D43" w:rsidRPr="008F38B1" w:rsidRDefault="00C75D43" w:rsidP="00DA0B1D">
      <w:pPr>
        <w:pStyle w:val="BodyText"/>
        <w:spacing w:after="0"/>
        <w:rPr>
          <w:rFonts w:ascii="Arial" w:hAnsi="Arial" w:cs="Arial"/>
        </w:rPr>
      </w:pPr>
    </w:p>
    <w:p w:rsidR="00C75D43" w:rsidRPr="008F38B1" w:rsidRDefault="00C75D43" w:rsidP="00DA0B1D">
      <w:pPr>
        <w:pStyle w:val="Heading2"/>
        <w:spacing w:before="0"/>
        <w:ind w:left="480" w:firstLine="0"/>
        <w:rPr>
          <w:rFonts w:ascii="Arial" w:hAnsi="Arial" w:cs="Arial"/>
          <w:b/>
          <w:color w:val="auto"/>
          <w:w w:val="90"/>
          <w:sz w:val="17"/>
          <w:szCs w:val="17"/>
        </w:rPr>
      </w:pPr>
      <w:r w:rsidRPr="008F38B1">
        <w:rPr>
          <w:rFonts w:ascii="Arial" w:hAnsi="Arial" w:cs="Arial"/>
          <w:b/>
          <w:color w:val="auto"/>
          <w:w w:val="90"/>
          <w:sz w:val="17"/>
          <w:szCs w:val="17"/>
        </w:rPr>
        <w:t>Finnish version</w:t>
      </w:r>
    </w:p>
    <w:p w:rsidR="00C75D43" w:rsidRPr="008F38B1" w:rsidRDefault="00C75D43" w:rsidP="00DA0B1D">
      <w:pPr>
        <w:pStyle w:val="BodyText"/>
        <w:tabs>
          <w:tab w:val="left" w:leader="dot" w:pos="5741"/>
        </w:tabs>
        <w:spacing w:after="0"/>
        <w:ind w:left="480"/>
        <w:rPr>
          <w:rFonts w:ascii="Arial" w:hAnsi="Arial" w:cs="Arial"/>
          <w:spacing w:val="-6"/>
          <w:sz w:val="19"/>
          <w:szCs w:val="19"/>
        </w:rPr>
      </w:pPr>
      <w:r w:rsidRPr="008F38B1">
        <w:rPr>
          <w:rFonts w:ascii="Arial" w:hAnsi="Arial" w:cs="Arial"/>
          <w:spacing w:val="-6"/>
          <w:sz w:val="19"/>
          <w:szCs w:val="19"/>
        </w:rPr>
        <w:t>Tässä asiakirjassa mainittujen tuotteiden viejä (tullin lupa n:o</w:t>
      </w:r>
      <w:r w:rsidRPr="008F38B1">
        <w:rPr>
          <w:rFonts w:ascii="Arial" w:hAnsi="Arial" w:cs="Arial"/>
        </w:rPr>
        <w:tab/>
      </w:r>
      <w:hyperlink w:anchor="_bookmark14" w:history="1">
        <w:r w:rsidRPr="008F38B1">
          <w:rPr>
            <w:rFonts w:ascii="Arial" w:hAnsi="Arial" w:cs="Arial"/>
            <w:w w:val="90"/>
          </w:rPr>
          <w:t>(</w:t>
        </w:r>
        <w:r w:rsidRPr="008F38B1">
          <w:rPr>
            <w:rFonts w:ascii="Arial" w:hAnsi="Arial" w:cs="Arial"/>
            <w:w w:val="90"/>
            <w:position w:val="6"/>
            <w:sz w:val="10"/>
          </w:rPr>
          <w:t>1</w:t>
        </w:r>
      </w:hyperlink>
      <w:r w:rsidRPr="008F38B1">
        <w:rPr>
          <w:rFonts w:ascii="Arial" w:hAnsi="Arial" w:cs="Arial"/>
          <w:w w:val="90"/>
        </w:rPr>
        <w:t>))</w:t>
      </w:r>
      <w:r w:rsidRPr="008F38B1">
        <w:rPr>
          <w:rFonts w:ascii="Arial" w:hAnsi="Arial" w:cs="Arial"/>
          <w:spacing w:val="-3"/>
        </w:rPr>
        <w:t xml:space="preserve"> </w:t>
      </w:r>
      <w:r w:rsidRPr="008F38B1">
        <w:rPr>
          <w:rFonts w:ascii="Arial" w:hAnsi="Arial" w:cs="Arial"/>
          <w:spacing w:val="-6"/>
          <w:sz w:val="19"/>
          <w:szCs w:val="19"/>
        </w:rPr>
        <w:t>ilmoittaa, että nämä tuotteet ovat, ellei toisin</w:t>
      </w:r>
    </w:p>
    <w:p w:rsidR="00C75D43" w:rsidRPr="008F38B1" w:rsidRDefault="00C75D43" w:rsidP="00DA0B1D">
      <w:pPr>
        <w:pStyle w:val="BodyText"/>
        <w:tabs>
          <w:tab w:val="left" w:leader="dot" w:pos="7811"/>
        </w:tabs>
        <w:spacing w:after="0"/>
        <w:ind w:left="480"/>
        <w:rPr>
          <w:rFonts w:ascii="Arial" w:hAnsi="Arial" w:cs="Arial"/>
        </w:rPr>
      </w:pPr>
      <w:r w:rsidRPr="008F38B1">
        <w:rPr>
          <w:rFonts w:ascii="Arial" w:hAnsi="Arial" w:cs="Arial"/>
          <w:spacing w:val="-6"/>
          <w:sz w:val="19"/>
          <w:szCs w:val="19"/>
        </w:rPr>
        <w:t>ole selvästi merkitty, etuuskohteluun oikeutettuja</w:t>
      </w:r>
      <w:r w:rsidRPr="008F38B1">
        <w:rPr>
          <w:rFonts w:ascii="Arial" w:hAnsi="Arial" w:cs="Arial"/>
        </w:rPr>
        <w:tab/>
      </w:r>
      <w:r w:rsidRPr="008F38B1">
        <w:rPr>
          <w:rFonts w:ascii="Arial" w:hAnsi="Arial" w:cs="Arial"/>
          <w:spacing w:val="-6"/>
          <w:sz w:val="19"/>
          <w:szCs w:val="19"/>
        </w:rPr>
        <w:t>alkuperätuotteita</w:t>
      </w:r>
      <w:r w:rsidRPr="008F38B1">
        <w:rPr>
          <w:rFonts w:ascii="Arial" w:hAnsi="Arial" w:cs="Arial"/>
          <w:spacing w:val="25"/>
        </w:rPr>
        <w:t xml:space="preserve"> </w:t>
      </w:r>
      <w:hyperlink w:anchor="_bookmark15" w:history="1">
        <w:r w:rsidRPr="008F38B1">
          <w:rPr>
            <w:rFonts w:ascii="Arial" w:hAnsi="Arial" w:cs="Arial"/>
            <w:spacing w:val="-4"/>
          </w:rPr>
          <w:t>(</w:t>
        </w:r>
        <w:r w:rsidRPr="008F38B1">
          <w:rPr>
            <w:rFonts w:ascii="Arial" w:hAnsi="Arial" w:cs="Arial"/>
            <w:spacing w:val="-4"/>
            <w:position w:val="6"/>
            <w:sz w:val="10"/>
          </w:rPr>
          <w:t>2</w:t>
        </w:r>
      </w:hyperlink>
      <w:r w:rsidRPr="008F38B1">
        <w:rPr>
          <w:rFonts w:ascii="Arial" w:hAnsi="Arial" w:cs="Arial"/>
          <w:spacing w:val="-4"/>
        </w:rPr>
        <w:t>).</w:t>
      </w:r>
    </w:p>
    <w:p w:rsidR="00C75D43" w:rsidRPr="008F38B1" w:rsidRDefault="00C75D43" w:rsidP="00DA0B1D">
      <w:pPr>
        <w:pStyle w:val="BodyText"/>
        <w:spacing w:after="0"/>
        <w:rPr>
          <w:rFonts w:ascii="Arial" w:hAnsi="Arial" w:cs="Arial"/>
        </w:rPr>
      </w:pPr>
    </w:p>
    <w:p w:rsidR="00C75D43" w:rsidRPr="008F38B1" w:rsidRDefault="00C75D43" w:rsidP="00DA0B1D">
      <w:pPr>
        <w:pStyle w:val="BodyText"/>
        <w:spacing w:after="0"/>
        <w:rPr>
          <w:rFonts w:ascii="Arial" w:hAnsi="Arial" w:cs="Arial"/>
        </w:rPr>
      </w:pPr>
    </w:p>
    <w:p w:rsidR="00C75D43" w:rsidRPr="008F38B1" w:rsidRDefault="00C75D43" w:rsidP="00DA0B1D">
      <w:pPr>
        <w:pStyle w:val="Heading2"/>
        <w:spacing w:before="0"/>
        <w:ind w:left="480" w:firstLine="0"/>
        <w:rPr>
          <w:rFonts w:ascii="Arial" w:hAnsi="Arial" w:cs="Arial"/>
          <w:b/>
          <w:color w:val="auto"/>
          <w:w w:val="90"/>
          <w:sz w:val="17"/>
          <w:szCs w:val="17"/>
        </w:rPr>
      </w:pPr>
      <w:r w:rsidRPr="008F38B1">
        <w:rPr>
          <w:rFonts w:ascii="Arial" w:hAnsi="Arial" w:cs="Arial"/>
          <w:b/>
          <w:color w:val="auto"/>
          <w:w w:val="90"/>
          <w:sz w:val="17"/>
          <w:szCs w:val="17"/>
        </w:rPr>
        <w:t>French version</w:t>
      </w:r>
    </w:p>
    <w:p w:rsidR="00C75D43" w:rsidRPr="008F38B1" w:rsidRDefault="00C75D43" w:rsidP="00141D14">
      <w:pPr>
        <w:pStyle w:val="BodyText"/>
        <w:tabs>
          <w:tab w:val="left" w:leader="dot" w:pos="7840"/>
        </w:tabs>
        <w:spacing w:after="0"/>
        <w:ind w:left="480"/>
        <w:rPr>
          <w:rFonts w:ascii="Arial" w:hAnsi="Arial" w:cs="Arial"/>
        </w:rPr>
      </w:pPr>
      <w:r w:rsidRPr="008F38B1">
        <w:rPr>
          <w:rFonts w:ascii="Arial" w:hAnsi="Arial" w:cs="Arial"/>
          <w:spacing w:val="-6"/>
          <w:sz w:val="19"/>
          <w:szCs w:val="19"/>
        </w:rPr>
        <w:t>L'exportateur des produits couverts par le présent document (autorisation douanière n°</w:t>
      </w:r>
      <w:r w:rsidRPr="008F38B1">
        <w:rPr>
          <w:rFonts w:ascii="Arial" w:hAnsi="Arial" w:cs="Arial"/>
        </w:rPr>
        <w:tab/>
      </w:r>
      <w:hyperlink w:anchor="_bookmark14" w:history="1">
        <w:r w:rsidRPr="008F38B1">
          <w:rPr>
            <w:rFonts w:ascii="Arial" w:hAnsi="Arial" w:cs="Arial"/>
            <w:w w:val="85"/>
          </w:rPr>
          <w:t>(</w:t>
        </w:r>
        <w:r w:rsidRPr="008F38B1">
          <w:rPr>
            <w:rFonts w:ascii="Arial" w:hAnsi="Arial" w:cs="Arial"/>
            <w:w w:val="85"/>
            <w:position w:val="6"/>
            <w:sz w:val="10"/>
          </w:rPr>
          <w:t>1</w:t>
        </w:r>
      </w:hyperlink>
      <w:r w:rsidRPr="008F38B1">
        <w:rPr>
          <w:rFonts w:ascii="Arial" w:hAnsi="Arial" w:cs="Arial"/>
          <w:w w:val="85"/>
        </w:rPr>
        <w:t>))</w:t>
      </w:r>
      <w:r w:rsidRPr="008F38B1">
        <w:rPr>
          <w:rFonts w:ascii="Arial" w:hAnsi="Arial" w:cs="Arial"/>
          <w:spacing w:val="4"/>
        </w:rPr>
        <w:t xml:space="preserve"> </w:t>
      </w:r>
      <w:r w:rsidRPr="008F38B1">
        <w:rPr>
          <w:rFonts w:ascii="Arial" w:hAnsi="Arial" w:cs="Arial"/>
          <w:spacing w:val="-6"/>
          <w:sz w:val="19"/>
          <w:szCs w:val="19"/>
        </w:rPr>
        <w:t>déclare que, sauf</w:t>
      </w:r>
      <w:r w:rsidR="00141D14">
        <w:rPr>
          <w:rFonts w:ascii="Arial" w:hAnsi="Arial" w:cs="Arial"/>
          <w:spacing w:val="-6"/>
          <w:sz w:val="19"/>
          <w:szCs w:val="19"/>
        </w:rPr>
        <w:t xml:space="preserve"> </w:t>
      </w:r>
      <w:r w:rsidRPr="008F38B1">
        <w:rPr>
          <w:rFonts w:ascii="Arial" w:hAnsi="Arial" w:cs="Arial"/>
          <w:spacing w:val="-6"/>
          <w:sz w:val="19"/>
          <w:szCs w:val="19"/>
        </w:rPr>
        <w:t>indication claire du contraire, ces produits ont l'origine préférentielle</w:t>
      </w:r>
      <w:r w:rsidRPr="008F38B1">
        <w:rPr>
          <w:rFonts w:ascii="Arial" w:hAnsi="Arial" w:cs="Arial"/>
        </w:rPr>
        <w:tab/>
      </w:r>
      <w:hyperlink w:anchor="_bookmark15" w:history="1">
        <w:r w:rsidRPr="008F38B1">
          <w:rPr>
            <w:rFonts w:ascii="Arial" w:hAnsi="Arial" w:cs="Arial"/>
            <w:spacing w:val="-4"/>
          </w:rPr>
          <w:t>(</w:t>
        </w:r>
        <w:r w:rsidRPr="008F38B1">
          <w:rPr>
            <w:rFonts w:ascii="Arial" w:hAnsi="Arial" w:cs="Arial"/>
            <w:spacing w:val="-4"/>
            <w:position w:val="6"/>
            <w:sz w:val="10"/>
          </w:rPr>
          <w:t>2</w:t>
        </w:r>
      </w:hyperlink>
      <w:r w:rsidRPr="008F38B1">
        <w:rPr>
          <w:rFonts w:ascii="Arial" w:hAnsi="Arial" w:cs="Arial"/>
          <w:spacing w:val="-4"/>
        </w:rPr>
        <w:t>).</w:t>
      </w:r>
    </w:p>
    <w:p w:rsidR="00C75D43" w:rsidRPr="008F38B1" w:rsidRDefault="00C75D43" w:rsidP="00DA0B1D">
      <w:pPr>
        <w:pStyle w:val="BodyText"/>
        <w:spacing w:after="0"/>
        <w:rPr>
          <w:rFonts w:ascii="Arial" w:hAnsi="Arial" w:cs="Arial"/>
        </w:rPr>
      </w:pPr>
    </w:p>
    <w:p w:rsidR="00C75D43" w:rsidRPr="008F38B1" w:rsidRDefault="00C75D43" w:rsidP="00DA0B1D">
      <w:pPr>
        <w:pStyle w:val="BodyText"/>
        <w:spacing w:after="0"/>
        <w:rPr>
          <w:rFonts w:ascii="Arial" w:hAnsi="Arial" w:cs="Arial"/>
        </w:rPr>
      </w:pPr>
    </w:p>
    <w:p w:rsidR="00C75D43" w:rsidRPr="008F38B1" w:rsidRDefault="00C75D43" w:rsidP="00DA0B1D">
      <w:pPr>
        <w:pStyle w:val="Heading2"/>
        <w:spacing w:before="0"/>
        <w:ind w:left="480" w:firstLine="0"/>
        <w:rPr>
          <w:rFonts w:ascii="Arial" w:hAnsi="Arial" w:cs="Arial"/>
          <w:b/>
          <w:color w:val="auto"/>
          <w:w w:val="90"/>
          <w:sz w:val="17"/>
          <w:szCs w:val="17"/>
        </w:rPr>
      </w:pPr>
      <w:r w:rsidRPr="008F38B1">
        <w:rPr>
          <w:rFonts w:ascii="Arial" w:hAnsi="Arial" w:cs="Arial"/>
          <w:b/>
          <w:color w:val="auto"/>
          <w:w w:val="90"/>
          <w:sz w:val="17"/>
          <w:szCs w:val="17"/>
        </w:rPr>
        <w:t>German version</w:t>
      </w:r>
    </w:p>
    <w:p w:rsidR="00C75D43" w:rsidRPr="008F38B1" w:rsidRDefault="00C75D43" w:rsidP="00141D14">
      <w:pPr>
        <w:pStyle w:val="BodyText"/>
        <w:tabs>
          <w:tab w:val="left" w:leader="dot" w:pos="3779"/>
        </w:tabs>
        <w:spacing w:after="0"/>
        <w:ind w:left="480"/>
        <w:rPr>
          <w:rFonts w:ascii="Arial" w:hAnsi="Arial" w:cs="Arial"/>
          <w:spacing w:val="-6"/>
          <w:sz w:val="19"/>
          <w:szCs w:val="19"/>
        </w:rPr>
      </w:pPr>
      <w:r w:rsidRPr="008F38B1">
        <w:rPr>
          <w:rFonts w:ascii="Arial" w:hAnsi="Arial" w:cs="Arial"/>
          <w:spacing w:val="-6"/>
          <w:sz w:val="19"/>
          <w:szCs w:val="19"/>
        </w:rPr>
        <w:t>Der Ausführer (Bewilligungs-Nr.</w:t>
      </w:r>
      <w:r w:rsidRPr="008F38B1">
        <w:rPr>
          <w:rFonts w:ascii="Arial" w:hAnsi="Arial" w:cs="Arial"/>
        </w:rPr>
        <w:tab/>
      </w:r>
      <w:hyperlink w:anchor="_bookmark14" w:history="1">
        <w:r w:rsidRPr="008F38B1">
          <w:rPr>
            <w:rFonts w:ascii="Arial" w:hAnsi="Arial" w:cs="Arial"/>
            <w:w w:val="90"/>
          </w:rPr>
          <w:t>(</w:t>
        </w:r>
        <w:r w:rsidRPr="008F38B1">
          <w:rPr>
            <w:rFonts w:ascii="Arial" w:hAnsi="Arial" w:cs="Arial"/>
            <w:w w:val="90"/>
            <w:position w:val="6"/>
            <w:sz w:val="10"/>
          </w:rPr>
          <w:t>1</w:t>
        </w:r>
      </w:hyperlink>
      <w:r w:rsidRPr="008F38B1">
        <w:rPr>
          <w:rFonts w:ascii="Arial" w:hAnsi="Arial" w:cs="Arial"/>
          <w:w w:val="90"/>
        </w:rPr>
        <w:t>))</w:t>
      </w:r>
      <w:r w:rsidRPr="008F38B1">
        <w:rPr>
          <w:rFonts w:ascii="Arial" w:hAnsi="Arial" w:cs="Arial"/>
          <w:spacing w:val="-1"/>
          <w:w w:val="90"/>
        </w:rPr>
        <w:t xml:space="preserve"> </w:t>
      </w:r>
      <w:r w:rsidRPr="008F38B1">
        <w:rPr>
          <w:rFonts w:ascii="Arial" w:hAnsi="Arial" w:cs="Arial"/>
          <w:spacing w:val="-6"/>
          <w:sz w:val="19"/>
          <w:szCs w:val="19"/>
        </w:rPr>
        <w:t>der Waren, auf die sich dieses Handelspapier bezieht, erklärt, dass diese</w:t>
      </w:r>
      <w:r w:rsidR="00141D14">
        <w:rPr>
          <w:rFonts w:ascii="Arial" w:hAnsi="Arial" w:cs="Arial"/>
          <w:spacing w:val="-6"/>
          <w:sz w:val="19"/>
          <w:szCs w:val="19"/>
        </w:rPr>
        <w:t xml:space="preserve"> </w:t>
      </w:r>
      <w:r w:rsidRPr="008F38B1">
        <w:rPr>
          <w:rFonts w:ascii="Arial" w:hAnsi="Arial" w:cs="Arial"/>
          <w:spacing w:val="-6"/>
          <w:sz w:val="19"/>
          <w:szCs w:val="19"/>
        </w:rPr>
        <w:t>Waren, soweit nicht anders angegeben, präferenzbegünstigte</w:t>
      </w:r>
      <w:r w:rsidRPr="008F38B1">
        <w:rPr>
          <w:rFonts w:ascii="Arial" w:hAnsi="Arial" w:cs="Arial"/>
        </w:rPr>
        <w:tab/>
      </w:r>
      <w:hyperlink w:anchor="_bookmark15" w:history="1">
        <w:r w:rsidRPr="008F38B1">
          <w:rPr>
            <w:rFonts w:ascii="Arial" w:hAnsi="Arial" w:cs="Arial"/>
            <w:w w:val="90"/>
          </w:rPr>
          <w:t>(</w:t>
        </w:r>
        <w:r w:rsidRPr="008F38B1">
          <w:rPr>
            <w:rFonts w:ascii="Arial" w:hAnsi="Arial" w:cs="Arial"/>
            <w:w w:val="90"/>
            <w:position w:val="6"/>
            <w:sz w:val="10"/>
          </w:rPr>
          <w:t>2</w:t>
        </w:r>
        <w:r w:rsidRPr="008F38B1">
          <w:rPr>
            <w:rFonts w:ascii="Arial" w:hAnsi="Arial" w:cs="Arial"/>
            <w:w w:val="90"/>
          </w:rPr>
          <w:t>)</w:t>
        </w:r>
      </w:hyperlink>
      <w:r w:rsidRPr="008F38B1">
        <w:rPr>
          <w:rFonts w:ascii="Arial" w:hAnsi="Arial" w:cs="Arial"/>
          <w:spacing w:val="-6"/>
          <w:w w:val="90"/>
        </w:rPr>
        <w:t xml:space="preserve"> </w:t>
      </w:r>
      <w:r w:rsidRPr="008F38B1">
        <w:rPr>
          <w:rFonts w:ascii="Arial" w:hAnsi="Arial" w:cs="Arial"/>
          <w:spacing w:val="-6"/>
          <w:sz w:val="19"/>
          <w:szCs w:val="19"/>
        </w:rPr>
        <w:t>Ursprungswaren sind.</w:t>
      </w:r>
    </w:p>
    <w:p w:rsidR="00C75D43" w:rsidRPr="008F38B1" w:rsidRDefault="00C75D43" w:rsidP="00DA0B1D">
      <w:pPr>
        <w:pStyle w:val="BodyText"/>
        <w:spacing w:after="0"/>
        <w:rPr>
          <w:rFonts w:ascii="Arial" w:hAnsi="Arial" w:cs="Arial"/>
        </w:rPr>
      </w:pPr>
    </w:p>
    <w:p w:rsidR="00C75D43" w:rsidRPr="008F38B1" w:rsidRDefault="00C75D43" w:rsidP="00DA0B1D">
      <w:pPr>
        <w:pStyle w:val="BodyText"/>
        <w:spacing w:after="0"/>
        <w:rPr>
          <w:rFonts w:ascii="Arial" w:hAnsi="Arial" w:cs="Arial"/>
        </w:rPr>
      </w:pPr>
    </w:p>
    <w:p w:rsidR="00C75D43" w:rsidRPr="008F38B1" w:rsidRDefault="00C75D43" w:rsidP="00DA0B1D">
      <w:pPr>
        <w:pStyle w:val="Heading2"/>
        <w:spacing w:before="0"/>
        <w:ind w:left="480" w:firstLine="0"/>
        <w:rPr>
          <w:rFonts w:ascii="Arial" w:hAnsi="Arial" w:cs="Arial"/>
          <w:b/>
          <w:color w:val="auto"/>
          <w:w w:val="90"/>
          <w:sz w:val="17"/>
          <w:szCs w:val="17"/>
        </w:rPr>
      </w:pPr>
      <w:r w:rsidRPr="008F38B1">
        <w:rPr>
          <w:rFonts w:ascii="Arial" w:hAnsi="Arial" w:cs="Arial"/>
          <w:b/>
          <w:color w:val="auto"/>
          <w:w w:val="90"/>
          <w:sz w:val="17"/>
          <w:szCs w:val="17"/>
        </w:rPr>
        <w:t>Georgian version</w:t>
      </w:r>
    </w:p>
    <w:p w:rsidR="00C75D43" w:rsidRPr="008F38B1" w:rsidRDefault="00C75D43" w:rsidP="00DA0B1D">
      <w:pPr>
        <w:pStyle w:val="BodyText"/>
        <w:spacing w:after="0"/>
        <w:rPr>
          <w:rFonts w:ascii="Arial" w:hAnsi="Arial" w:cs="Arial"/>
          <w:b/>
          <w:sz w:val="20"/>
        </w:rPr>
      </w:pPr>
      <w:r w:rsidRPr="008F38B1">
        <w:rPr>
          <w:rFonts w:ascii="Arial" w:hAnsi="Arial" w:cs="Arial"/>
          <w:noProof/>
          <w:lang w:val="en-US"/>
        </w:rPr>
        <w:drawing>
          <wp:anchor distT="0" distB="0" distL="0" distR="0" simplePos="0" relativeHeight="251958272" behindDoc="1" locked="0" layoutInCell="1" allowOverlap="1" wp14:anchorId="6103B49E" wp14:editId="66350EE7">
            <wp:simplePos x="0" y="0"/>
            <wp:positionH relativeFrom="page">
              <wp:posOffset>1080000</wp:posOffset>
            </wp:positionH>
            <wp:positionV relativeFrom="paragraph">
              <wp:posOffset>207155</wp:posOffset>
            </wp:positionV>
            <wp:extent cx="5629573" cy="560070"/>
            <wp:effectExtent l="0" t="0" r="0" b="0"/>
            <wp:wrapTopAndBottom/>
            <wp:docPr id="323" name="Image 323" descr="This is an illustr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 name="Image 323" descr="This is an illustration"/>
                    <pic:cNvPicPr/>
                  </pic:nvPicPr>
                  <pic:blipFill>
                    <a:blip r:embed="rId88" cstate="print"/>
                    <a:stretch>
                      <a:fillRect/>
                    </a:stretch>
                  </pic:blipFill>
                  <pic:spPr>
                    <a:xfrm>
                      <a:off x="0" y="0"/>
                      <a:ext cx="5629573" cy="560070"/>
                    </a:xfrm>
                    <a:prstGeom prst="rect">
                      <a:avLst/>
                    </a:prstGeom>
                  </pic:spPr>
                </pic:pic>
              </a:graphicData>
            </a:graphic>
          </wp:anchor>
        </w:drawing>
      </w:r>
    </w:p>
    <w:p w:rsidR="00C75D43" w:rsidRPr="008F38B1" w:rsidRDefault="00C75D43" w:rsidP="00DA0B1D">
      <w:pPr>
        <w:pStyle w:val="BodyText"/>
        <w:spacing w:after="0"/>
        <w:rPr>
          <w:rFonts w:ascii="Arial" w:hAnsi="Arial" w:cs="Arial"/>
          <w:b/>
        </w:rPr>
      </w:pPr>
    </w:p>
    <w:p w:rsidR="00C75D43" w:rsidRPr="008F38B1" w:rsidRDefault="00C75D43" w:rsidP="00DA0B1D">
      <w:pPr>
        <w:pStyle w:val="Heading2"/>
        <w:spacing w:before="0"/>
        <w:ind w:left="480" w:firstLine="0"/>
        <w:rPr>
          <w:rFonts w:ascii="Arial" w:hAnsi="Arial" w:cs="Arial"/>
          <w:b/>
          <w:color w:val="auto"/>
          <w:w w:val="90"/>
          <w:sz w:val="17"/>
          <w:szCs w:val="17"/>
        </w:rPr>
      </w:pPr>
      <w:r w:rsidRPr="008F38B1">
        <w:rPr>
          <w:rFonts w:ascii="Arial" w:hAnsi="Arial" w:cs="Arial"/>
          <w:b/>
          <w:color w:val="auto"/>
          <w:w w:val="90"/>
          <w:sz w:val="17"/>
          <w:szCs w:val="17"/>
        </w:rPr>
        <w:t>Greek version</w:t>
      </w:r>
    </w:p>
    <w:p w:rsidR="00C75D43" w:rsidRPr="008F38B1" w:rsidRDefault="00C75D43" w:rsidP="00DA0B1D">
      <w:pPr>
        <w:pStyle w:val="BodyText"/>
        <w:tabs>
          <w:tab w:val="left" w:leader="dot" w:pos="8223"/>
        </w:tabs>
        <w:spacing w:after="0"/>
        <w:ind w:left="480"/>
        <w:rPr>
          <w:rFonts w:ascii="Arial" w:hAnsi="Arial" w:cs="Arial"/>
        </w:rPr>
      </w:pPr>
      <w:r w:rsidRPr="008F38B1">
        <w:rPr>
          <w:rFonts w:ascii="Arial" w:hAnsi="Arial" w:cs="Arial"/>
          <w:w w:val="85"/>
        </w:rPr>
        <w:t>Ο</w:t>
      </w:r>
      <w:r w:rsidRPr="008F38B1">
        <w:rPr>
          <w:rFonts w:ascii="Arial" w:hAnsi="Arial" w:cs="Arial"/>
          <w:spacing w:val="-2"/>
          <w:w w:val="85"/>
        </w:rPr>
        <w:t xml:space="preserve"> </w:t>
      </w:r>
      <w:r w:rsidRPr="008F38B1">
        <w:rPr>
          <w:rFonts w:ascii="Arial" w:hAnsi="Arial" w:cs="Arial"/>
          <w:w w:val="85"/>
        </w:rPr>
        <w:t>εξαγωγέας</w:t>
      </w:r>
      <w:r w:rsidRPr="008F38B1">
        <w:rPr>
          <w:rFonts w:ascii="Arial" w:hAnsi="Arial" w:cs="Arial"/>
          <w:spacing w:val="-2"/>
          <w:w w:val="85"/>
        </w:rPr>
        <w:t xml:space="preserve"> </w:t>
      </w:r>
      <w:r w:rsidRPr="008F38B1">
        <w:rPr>
          <w:rFonts w:ascii="Arial" w:hAnsi="Arial" w:cs="Arial"/>
          <w:w w:val="85"/>
        </w:rPr>
        <w:t>των</w:t>
      </w:r>
      <w:r w:rsidRPr="008F38B1">
        <w:rPr>
          <w:rFonts w:ascii="Arial" w:hAnsi="Arial" w:cs="Arial"/>
          <w:spacing w:val="-1"/>
          <w:w w:val="85"/>
        </w:rPr>
        <w:t xml:space="preserve"> </w:t>
      </w:r>
      <w:r w:rsidRPr="008F38B1">
        <w:rPr>
          <w:rFonts w:ascii="Arial" w:hAnsi="Arial" w:cs="Arial"/>
          <w:w w:val="85"/>
        </w:rPr>
        <w:t>προϊόντων</w:t>
      </w:r>
      <w:r w:rsidRPr="008F38B1">
        <w:rPr>
          <w:rFonts w:ascii="Arial" w:hAnsi="Arial" w:cs="Arial"/>
          <w:spacing w:val="-3"/>
          <w:w w:val="85"/>
        </w:rPr>
        <w:t xml:space="preserve"> </w:t>
      </w:r>
      <w:r w:rsidRPr="008F38B1">
        <w:rPr>
          <w:rFonts w:ascii="Arial" w:hAnsi="Arial" w:cs="Arial"/>
          <w:w w:val="85"/>
        </w:rPr>
        <w:t>που</w:t>
      </w:r>
      <w:r w:rsidRPr="008F38B1">
        <w:rPr>
          <w:rFonts w:ascii="Arial" w:hAnsi="Arial" w:cs="Arial"/>
          <w:spacing w:val="-1"/>
          <w:w w:val="85"/>
        </w:rPr>
        <w:t xml:space="preserve"> </w:t>
      </w:r>
      <w:r w:rsidRPr="008F38B1">
        <w:rPr>
          <w:rFonts w:ascii="Arial" w:hAnsi="Arial" w:cs="Arial"/>
          <w:w w:val="85"/>
        </w:rPr>
        <w:t>καλύπτονται</w:t>
      </w:r>
      <w:r w:rsidRPr="008F38B1">
        <w:rPr>
          <w:rFonts w:ascii="Arial" w:hAnsi="Arial" w:cs="Arial"/>
          <w:spacing w:val="-1"/>
          <w:w w:val="85"/>
        </w:rPr>
        <w:t xml:space="preserve"> </w:t>
      </w:r>
      <w:r w:rsidRPr="008F38B1">
        <w:rPr>
          <w:rFonts w:ascii="Arial" w:hAnsi="Arial" w:cs="Arial"/>
          <w:w w:val="85"/>
        </w:rPr>
        <w:t>από</w:t>
      </w:r>
      <w:r w:rsidRPr="008F38B1">
        <w:rPr>
          <w:rFonts w:ascii="Arial" w:hAnsi="Arial" w:cs="Arial"/>
          <w:spacing w:val="-3"/>
          <w:w w:val="85"/>
        </w:rPr>
        <w:t xml:space="preserve"> </w:t>
      </w:r>
      <w:r w:rsidRPr="008F38B1">
        <w:rPr>
          <w:rFonts w:ascii="Arial" w:hAnsi="Arial" w:cs="Arial"/>
          <w:w w:val="85"/>
        </w:rPr>
        <w:t>το</w:t>
      </w:r>
      <w:r w:rsidRPr="008F38B1">
        <w:rPr>
          <w:rFonts w:ascii="Arial" w:hAnsi="Arial" w:cs="Arial"/>
          <w:spacing w:val="-1"/>
          <w:w w:val="85"/>
        </w:rPr>
        <w:t xml:space="preserve"> </w:t>
      </w:r>
      <w:r w:rsidRPr="008F38B1">
        <w:rPr>
          <w:rFonts w:ascii="Arial" w:hAnsi="Arial" w:cs="Arial"/>
          <w:w w:val="85"/>
        </w:rPr>
        <w:t>παρόν</w:t>
      </w:r>
      <w:r w:rsidRPr="008F38B1">
        <w:rPr>
          <w:rFonts w:ascii="Arial" w:hAnsi="Arial" w:cs="Arial"/>
          <w:spacing w:val="-1"/>
          <w:w w:val="85"/>
        </w:rPr>
        <w:t xml:space="preserve"> </w:t>
      </w:r>
      <w:r w:rsidRPr="008F38B1">
        <w:rPr>
          <w:rFonts w:ascii="Arial" w:hAnsi="Arial" w:cs="Arial"/>
          <w:w w:val="85"/>
        </w:rPr>
        <w:t>έγγραφο</w:t>
      </w:r>
      <w:r w:rsidRPr="008F38B1">
        <w:rPr>
          <w:rFonts w:ascii="Arial" w:hAnsi="Arial" w:cs="Arial"/>
          <w:spacing w:val="-2"/>
          <w:w w:val="85"/>
        </w:rPr>
        <w:t xml:space="preserve"> </w:t>
      </w:r>
      <w:r w:rsidRPr="008F38B1">
        <w:rPr>
          <w:rFonts w:ascii="Arial" w:hAnsi="Arial" w:cs="Arial"/>
          <w:w w:val="85"/>
        </w:rPr>
        <w:t>(άδεια</w:t>
      </w:r>
      <w:r w:rsidRPr="008F38B1">
        <w:rPr>
          <w:rFonts w:ascii="Arial" w:hAnsi="Arial" w:cs="Arial"/>
          <w:spacing w:val="-2"/>
          <w:w w:val="85"/>
        </w:rPr>
        <w:t xml:space="preserve"> </w:t>
      </w:r>
      <w:r w:rsidRPr="008F38B1">
        <w:rPr>
          <w:rFonts w:ascii="Arial" w:hAnsi="Arial" w:cs="Arial"/>
          <w:w w:val="85"/>
        </w:rPr>
        <w:t>τελωνείου</w:t>
      </w:r>
      <w:r w:rsidRPr="008F38B1">
        <w:rPr>
          <w:rFonts w:ascii="Arial" w:hAnsi="Arial" w:cs="Arial"/>
          <w:spacing w:val="-1"/>
          <w:w w:val="85"/>
        </w:rPr>
        <w:t xml:space="preserve"> </w:t>
      </w:r>
      <w:r w:rsidRPr="008F38B1">
        <w:rPr>
          <w:rFonts w:ascii="Arial" w:hAnsi="Arial" w:cs="Arial"/>
          <w:w w:val="85"/>
        </w:rPr>
        <w:t>υπ’</w:t>
      </w:r>
      <w:r w:rsidRPr="008F38B1">
        <w:rPr>
          <w:rFonts w:ascii="Arial" w:hAnsi="Arial" w:cs="Arial"/>
          <w:spacing w:val="-1"/>
          <w:w w:val="85"/>
        </w:rPr>
        <w:t xml:space="preserve"> </w:t>
      </w:r>
      <w:r w:rsidRPr="008F38B1">
        <w:rPr>
          <w:rFonts w:ascii="Arial" w:hAnsi="Arial" w:cs="Arial"/>
          <w:spacing w:val="-2"/>
          <w:w w:val="85"/>
        </w:rPr>
        <w:t>αριθ.</w:t>
      </w:r>
      <w:r w:rsidRPr="008F38B1">
        <w:rPr>
          <w:rFonts w:ascii="Arial" w:hAnsi="Arial" w:cs="Arial"/>
        </w:rPr>
        <w:tab/>
      </w:r>
      <w:hyperlink w:anchor="_bookmark14" w:history="1">
        <w:r w:rsidRPr="008F38B1">
          <w:rPr>
            <w:rFonts w:ascii="Arial" w:hAnsi="Arial" w:cs="Arial"/>
            <w:w w:val="80"/>
          </w:rPr>
          <w:t>(</w:t>
        </w:r>
        <w:r w:rsidRPr="008F38B1">
          <w:rPr>
            <w:rFonts w:ascii="Arial" w:hAnsi="Arial" w:cs="Arial"/>
            <w:w w:val="80"/>
            <w:position w:val="6"/>
            <w:sz w:val="10"/>
          </w:rPr>
          <w:t>1</w:t>
        </w:r>
      </w:hyperlink>
      <w:r w:rsidRPr="008F38B1">
        <w:rPr>
          <w:rFonts w:ascii="Arial" w:hAnsi="Arial" w:cs="Arial"/>
          <w:w w:val="80"/>
        </w:rPr>
        <w:t>))</w:t>
      </w:r>
      <w:r w:rsidRPr="008F38B1">
        <w:rPr>
          <w:rFonts w:ascii="Arial" w:hAnsi="Arial" w:cs="Arial"/>
          <w:spacing w:val="4"/>
        </w:rPr>
        <w:t xml:space="preserve"> </w:t>
      </w:r>
      <w:r w:rsidRPr="008F38B1">
        <w:rPr>
          <w:rFonts w:ascii="Arial" w:hAnsi="Arial" w:cs="Arial"/>
          <w:w w:val="80"/>
        </w:rPr>
        <w:t>δηλώνει</w:t>
      </w:r>
      <w:r w:rsidRPr="008F38B1">
        <w:rPr>
          <w:rFonts w:ascii="Arial" w:hAnsi="Arial" w:cs="Arial"/>
          <w:spacing w:val="5"/>
        </w:rPr>
        <w:t xml:space="preserve"> </w:t>
      </w:r>
      <w:r w:rsidRPr="008F38B1">
        <w:rPr>
          <w:rFonts w:ascii="Arial" w:hAnsi="Arial" w:cs="Arial"/>
          <w:spacing w:val="-4"/>
          <w:w w:val="80"/>
        </w:rPr>
        <w:t>ότι,</w:t>
      </w:r>
    </w:p>
    <w:p w:rsidR="00C75D43" w:rsidRPr="008F38B1" w:rsidRDefault="00C75D43" w:rsidP="00DA0B1D">
      <w:pPr>
        <w:pStyle w:val="BodyText"/>
        <w:tabs>
          <w:tab w:val="left" w:leader="dot" w:pos="9128"/>
        </w:tabs>
        <w:spacing w:after="0"/>
        <w:ind w:left="480"/>
        <w:rPr>
          <w:rFonts w:ascii="Arial" w:hAnsi="Arial" w:cs="Arial"/>
        </w:rPr>
      </w:pPr>
      <w:r w:rsidRPr="008F38B1">
        <w:rPr>
          <w:rFonts w:ascii="Arial" w:hAnsi="Arial" w:cs="Arial"/>
          <w:w w:val="85"/>
        </w:rPr>
        <w:t>εκτός</w:t>
      </w:r>
      <w:r w:rsidRPr="008F38B1">
        <w:rPr>
          <w:rFonts w:ascii="Arial" w:hAnsi="Arial" w:cs="Arial"/>
          <w:spacing w:val="-3"/>
          <w:w w:val="85"/>
        </w:rPr>
        <w:t xml:space="preserve"> </w:t>
      </w:r>
      <w:r w:rsidRPr="008F38B1">
        <w:rPr>
          <w:rFonts w:ascii="Arial" w:hAnsi="Arial" w:cs="Arial"/>
          <w:w w:val="85"/>
        </w:rPr>
        <w:t>εάν</w:t>
      </w:r>
      <w:r w:rsidRPr="008F38B1">
        <w:rPr>
          <w:rFonts w:ascii="Arial" w:hAnsi="Arial" w:cs="Arial"/>
          <w:spacing w:val="-2"/>
          <w:w w:val="85"/>
        </w:rPr>
        <w:t xml:space="preserve"> </w:t>
      </w:r>
      <w:r w:rsidRPr="008F38B1">
        <w:rPr>
          <w:rFonts w:ascii="Arial" w:hAnsi="Arial" w:cs="Arial"/>
          <w:w w:val="85"/>
        </w:rPr>
        <w:t>δηλώνεται</w:t>
      </w:r>
      <w:r w:rsidRPr="008F38B1">
        <w:rPr>
          <w:rFonts w:ascii="Arial" w:hAnsi="Arial" w:cs="Arial"/>
          <w:spacing w:val="-2"/>
          <w:w w:val="85"/>
        </w:rPr>
        <w:t xml:space="preserve"> </w:t>
      </w:r>
      <w:r w:rsidRPr="008F38B1">
        <w:rPr>
          <w:rFonts w:ascii="Arial" w:hAnsi="Arial" w:cs="Arial"/>
          <w:w w:val="85"/>
        </w:rPr>
        <w:t>σαφώς</w:t>
      </w:r>
      <w:r w:rsidRPr="008F38B1">
        <w:rPr>
          <w:rFonts w:ascii="Arial" w:hAnsi="Arial" w:cs="Arial"/>
          <w:spacing w:val="-2"/>
          <w:w w:val="85"/>
        </w:rPr>
        <w:t xml:space="preserve"> </w:t>
      </w:r>
      <w:r w:rsidRPr="008F38B1">
        <w:rPr>
          <w:rFonts w:ascii="Arial" w:hAnsi="Arial" w:cs="Arial"/>
          <w:w w:val="85"/>
        </w:rPr>
        <w:t>άλλως,</w:t>
      </w:r>
      <w:r w:rsidRPr="008F38B1">
        <w:rPr>
          <w:rFonts w:ascii="Arial" w:hAnsi="Arial" w:cs="Arial"/>
          <w:spacing w:val="-3"/>
          <w:w w:val="85"/>
        </w:rPr>
        <w:t xml:space="preserve"> </w:t>
      </w:r>
      <w:r w:rsidRPr="008F38B1">
        <w:rPr>
          <w:rFonts w:ascii="Arial" w:hAnsi="Arial" w:cs="Arial"/>
          <w:w w:val="85"/>
        </w:rPr>
        <w:t>τα</w:t>
      </w:r>
      <w:r w:rsidRPr="008F38B1">
        <w:rPr>
          <w:rFonts w:ascii="Arial" w:hAnsi="Arial" w:cs="Arial"/>
          <w:spacing w:val="-1"/>
          <w:w w:val="85"/>
        </w:rPr>
        <w:t xml:space="preserve"> </w:t>
      </w:r>
      <w:r w:rsidRPr="008F38B1">
        <w:rPr>
          <w:rFonts w:ascii="Arial" w:hAnsi="Arial" w:cs="Arial"/>
          <w:w w:val="85"/>
        </w:rPr>
        <w:t>προϊόντα</w:t>
      </w:r>
      <w:r w:rsidRPr="008F38B1">
        <w:rPr>
          <w:rFonts w:ascii="Arial" w:hAnsi="Arial" w:cs="Arial"/>
          <w:spacing w:val="-2"/>
          <w:w w:val="85"/>
        </w:rPr>
        <w:t xml:space="preserve"> </w:t>
      </w:r>
      <w:r w:rsidRPr="008F38B1">
        <w:rPr>
          <w:rFonts w:ascii="Arial" w:hAnsi="Arial" w:cs="Arial"/>
          <w:w w:val="85"/>
        </w:rPr>
        <w:t>αυτά</w:t>
      </w:r>
      <w:r w:rsidRPr="008F38B1">
        <w:rPr>
          <w:rFonts w:ascii="Arial" w:hAnsi="Arial" w:cs="Arial"/>
          <w:spacing w:val="-3"/>
          <w:w w:val="85"/>
        </w:rPr>
        <w:t xml:space="preserve"> </w:t>
      </w:r>
      <w:r w:rsidRPr="008F38B1">
        <w:rPr>
          <w:rFonts w:ascii="Arial" w:hAnsi="Arial" w:cs="Arial"/>
          <w:w w:val="85"/>
        </w:rPr>
        <w:t>είναι</w:t>
      </w:r>
      <w:r w:rsidRPr="008F38B1">
        <w:rPr>
          <w:rFonts w:ascii="Arial" w:hAnsi="Arial" w:cs="Arial"/>
          <w:spacing w:val="-2"/>
          <w:w w:val="85"/>
        </w:rPr>
        <w:t xml:space="preserve"> </w:t>
      </w:r>
      <w:r w:rsidRPr="008F38B1">
        <w:rPr>
          <w:rFonts w:ascii="Arial" w:hAnsi="Arial" w:cs="Arial"/>
          <w:w w:val="85"/>
        </w:rPr>
        <w:t>προτιμησιακής</w:t>
      </w:r>
      <w:r w:rsidRPr="008F38B1">
        <w:rPr>
          <w:rFonts w:ascii="Arial" w:hAnsi="Arial" w:cs="Arial"/>
          <w:spacing w:val="-2"/>
          <w:w w:val="85"/>
        </w:rPr>
        <w:t xml:space="preserve"> καταγωγής</w:t>
      </w:r>
      <w:r w:rsidRPr="008F38B1">
        <w:rPr>
          <w:rFonts w:ascii="Arial" w:hAnsi="Arial" w:cs="Arial"/>
        </w:rPr>
        <w:tab/>
      </w:r>
      <w:hyperlink w:anchor="_bookmark15" w:history="1">
        <w:r w:rsidRPr="008F38B1">
          <w:rPr>
            <w:rFonts w:ascii="Arial" w:hAnsi="Arial" w:cs="Arial"/>
            <w:spacing w:val="-4"/>
            <w:w w:val="95"/>
          </w:rPr>
          <w:t>(</w:t>
        </w:r>
        <w:r w:rsidRPr="008F38B1">
          <w:rPr>
            <w:rFonts w:ascii="Arial" w:hAnsi="Arial" w:cs="Arial"/>
            <w:spacing w:val="-4"/>
            <w:w w:val="95"/>
            <w:position w:val="6"/>
            <w:sz w:val="10"/>
          </w:rPr>
          <w:t>2</w:t>
        </w:r>
      </w:hyperlink>
      <w:r w:rsidRPr="008F38B1">
        <w:rPr>
          <w:rFonts w:ascii="Arial" w:hAnsi="Arial" w:cs="Arial"/>
          <w:spacing w:val="-4"/>
          <w:w w:val="95"/>
        </w:rPr>
        <w:t>).</w:t>
      </w:r>
    </w:p>
    <w:p w:rsidR="00C75D43" w:rsidRPr="008F38B1" w:rsidRDefault="00C75D43" w:rsidP="00DA0B1D">
      <w:pPr>
        <w:pStyle w:val="BodyText"/>
        <w:spacing w:after="0"/>
        <w:rPr>
          <w:rFonts w:ascii="Arial" w:hAnsi="Arial" w:cs="Arial"/>
        </w:rPr>
      </w:pPr>
    </w:p>
    <w:p w:rsidR="00C75D43" w:rsidRPr="008F38B1" w:rsidRDefault="00C75D43" w:rsidP="00DA0B1D">
      <w:pPr>
        <w:pStyle w:val="Heading2"/>
        <w:spacing w:before="0"/>
        <w:ind w:left="480" w:firstLine="0"/>
        <w:rPr>
          <w:rFonts w:ascii="Arial" w:hAnsi="Arial" w:cs="Arial"/>
          <w:b/>
          <w:color w:val="auto"/>
          <w:w w:val="90"/>
          <w:sz w:val="17"/>
          <w:szCs w:val="17"/>
        </w:rPr>
      </w:pPr>
      <w:r w:rsidRPr="008F38B1">
        <w:rPr>
          <w:rFonts w:ascii="Arial" w:hAnsi="Arial" w:cs="Arial"/>
          <w:b/>
          <w:color w:val="auto"/>
          <w:w w:val="90"/>
          <w:sz w:val="17"/>
          <w:szCs w:val="17"/>
        </w:rPr>
        <w:t>Hebrew version</w:t>
      </w:r>
    </w:p>
    <w:p w:rsidR="00C75D43" w:rsidRPr="008F38B1" w:rsidRDefault="00C75D43" w:rsidP="00DA0B1D">
      <w:pPr>
        <w:pStyle w:val="BodyText"/>
        <w:spacing w:after="0"/>
        <w:rPr>
          <w:rFonts w:ascii="Arial" w:hAnsi="Arial" w:cs="Arial"/>
          <w:b/>
          <w:sz w:val="20"/>
        </w:rPr>
      </w:pPr>
      <w:r w:rsidRPr="008F38B1">
        <w:rPr>
          <w:rFonts w:ascii="Arial" w:hAnsi="Arial" w:cs="Arial"/>
          <w:noProof/>
          <w:lang w:val="en-US"/>
        </w:rPr>
        <w:drawing>
          <wp:anchor distT="0" distB="0" distL="0" distR="0" simplePos="0" relativeHeight="251959296" behindDoc="1" locked="0" layoutInCell="1" allowOverlap="1" wp14:anchorId="1C899746" wp14:editId="657D2CB9">
            <wp:simplePos x="0" y="0"/>
            <wp:positionH relativeFrom="page">
              <wp:posOffset>1080000</wp:posOffset>
            </wp:positionH>
            <wp:positionV relativeFrom="paragraph">
              <wp:posOffset>208362</wp:posOffset>
            </wp:positionV>
            <wp:extent cx="5713731" cy="397763"/>
            <wp:effectExtent l="0" t="0" r="0" b="0"/>
            <wp:wrapTopAndBottom/>
            <wp:docPr id="324" name="Image 324" descr="This is an illustr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descr="This is an illustration"/>
                    <pic:cNvPicPr/>
                  </pic:nvPicPr>
                  <pic:blipFill>
                    <a:blip r:embed="rId89" cstate="print"/>
                    <a:stretch>
                      <a:fillRect/>
                    </a:stretch>
                  </pic:blipFill>
                  <pic:spPr>
                    <a:xfrm>
                      <a:off x="0" y="0"/>
                      <a:ext cx="5713731" cy="397763"/>
                    </a:xfrm>
                    <a:prstGeom prst="rect">
                      <a:avLst/>
                    </a:prstGeom>
                  </pic:spPr>
                </pic:pic>
              </a:graphicData>
            </a:graphic>
          </wp:anchor>
        </w:drawing>
      </w:r>
    </w:p>
    <w:p w:rsidR="00C75D43" w:rsidRPr="008F38B1" w:rsidRDefault="00C75D43" w:rsidP="00DA0B1D">
      <w:pPr>
        <w:pStyle w:val="BodyText"/>
        <w:spacing w:after="0"/>
        <w:rPr>
          <w:rFonts w:ascii="Arial" w:hAnsi="Arial" w:cs="Arial"/>
          <w:b/>
        </w:rPr>
      </w:pPr>
    </w:p>
    <w:p w:rsidR="00C75D43" w:rsidRPr="008F38B1" w:rsidRDefault="00C75D43" w:rsidP="00DA0B1D">
      <w:pPr>
        <w:pStyle w:val="Heading2"/>
        <w:spacing w:before="0"/>
        <w:ind w:left="480" w:firstLine="0"/>
        <w:rPr>
          <w:rFonts w:ascii="Arial" w:hAnsi="Arial" w:cs="Arial"/>
          <w:b/>
          <w:color w:val="auto"/>
          <w:w w:val="90"/>
          <w:sz w:val="17"/>
          <w:szCs w:val="17"/>
        </w:rPr>
      </w:pPr>
      <w:r w:rsidRPr="008F38B1">
        <w:rPr>
          <w:rFonts w:ascii="Arial" w:hAnsi="Arial" w:cs="Arial"/>
          <w:b/>
          <w:color w:val="auto"/>
          <w:w w:val="90"/>
          <w:sz w:val="17"/>
          <w:szCs w:val="17"/>
        </w:rPr>
        <w:t>Hungarian version</w:t>
      </w:r>
    </w:p>
    <w:p w:rsidR="00C75D43" w:rsidRPr="008F38B1" w:rsidRDefault="00C75D43" w:rsidP="0008565E">
      <w:pPr>
        <w:pStyle w:val="BodyText"/>
        <w:tabs>
          <w:tab w:val="left" w:leader="dot" w:pos="6488"/>
        </w:tabs>
        <w:spacing w:after="0"/>
        <w:ind w:left="480"/>
        <w:rPr>
          <w:rFonts w:ascii="Arial" w:hAnsi="Arial" w:cs="Arial"/>
          <w:spacing w:val="-6"/>
          <w:sz w:val="19"/>
          <w:szCs w:val="19"/>
        </w:rPr>
      </w:pPr>
      <w:r w:rsidRPr="008F38B1">
        <w:rPr>
          <w:rFonts w:ascii="Arial" w:hAnsi="Arial" w:cs="Arial"/>
          <w:spacing w:val="-6"/>
          <w:sz w:val="19"/>
          <w:szCs w:val="19"/>
        </w:rPr>
        <w:t>A jelen okmányban szereplő áruk exportőre (vámfelhatalmazási szám</w:t>
      </w:r>
      <w:r w:rsidRPr="008F38B1">
        <w:rPr>
          <w:rFonts w:ascii="Arial" w:hAnsi="Arial" w:cs="Arial"/>
          <w:spacing w:val="-2"/>
          <w:w w:val="90"/>
        </w:rPr>
        <w:t>:</w:t>
      </w:r>
      <w:r w:rsidRPr="008F38B1">
        <w:rPr>
          <w:rFonts w:ascii="Arial" w:hAnsi="Arial" w:cs="Arial"/>
        </w:rPr>
        <w:tab/>
      </w:r>
      <w:hyperlink w:anchor="_bookmark14" w:history="1">
        <w:r w:rsidRPr="008F38B1">
          <w:rPr>
            <w:rFonts w:ascii="Arial" w:hAnsi="Arial" w:cs="Arial"/>
            <w:w w:val="90"/>
          </w:rPr>
          <w:t>(</w:t>
        </w:r>
        <w:r w:rsidRPr="008F38B1">
          <w:rPr>
            <w:rFonts w:ascii="Arial" w:hAnsi="Arial" w:cs="Arial"/>
            <w:w w:val="90"/>
            <w:position w:val="6"/>
            <w:sz w:val="10"/>
          </w:rPr>
          <w:t>1</w:t>
        </w:r>
      </w:hyperlink>
      <w:r w:rsidRPr="008F38B1">
        <w:rPr>
          <w:rFonts w:ascii="Arial" w:hAnsi="Arial" w:cs="Arial"/>
          <w:w w:val="90"/>
        </w:rPr>
        <w:t>))</w:t>
      </w:r>
      <w:r w:rsidRPr="008F38B1">
        <w:rPr>
          <w:rFonts w:ascii="Arial" w:hAnsi="Arial" w:cs="Arial"/>
          <w:spacing w:val="-3"/>
          <w:w w:val="90"/>
        </w:rPr>
        <w:t xml:space="preserve"> </w:t>
      </w:r>
      <w:r w:rsidRPr="008F38B1">
        <w:rPr>
          <w:rFonts w:ascii="Arial" w:hAnsi="Arial" w:cs="Arial"/>
          <w:spacing w:val="-6"/>
          <w:sz w:val="19"/>
          <w:szCs w:val="19"/>
        </w:rPr>
        <w:t>kijelentem, hogy eltérő egyértelmű</w:t>
      </w:r>
      <w:r w:rsidR="0008565E">
        <w:rPr>
          <w:rFonts w:ascii="Arial" w:hAnsi="Arial" w:cs="Arial"/>
          <w:spacing w:val="-6"/>
          <w:sz w:val="19"/>
          <w:szCs w:val="19"/>
        </w:rPr>
        <w:t xml:space="preserve"> </w:t>
      </w:r>
      <w:r w:rsidRPr="008F38B1">
        <w:rPr>
          <w:rFonts w:ascii="Arial" w:hAnsi="Arial" w:cs="Arial"/>
          <w:spacing w:val="-6"/>
          <w:sz w:val="19"/>
          <w:szCs w:val="19"/>
        </w:rPr>
        <w:t>jelzés hiányában az áruk kedvezményes</w:t>
      </w:r>
      <w:r w:rsidRPr="008F38B1">
        <w:rPr>
          <w:rFonts w:ascii="Arial" w:hAnsi="Arial" w:cs="Arial"/>
        </w:rPr>
        <w:tab/>
      </w:r>
      <w:hyperlink w:anchor="_bookmark15" w:history="1">
        <w:r w:rsidRPr="008F38B1">
          <w:rPr>
            <w:rFonts w:ascii="Arial" w:hAnsi="Arial" w:cs="Arial"/>
            <w:w w:val="80"/>
          </w:rPr>
          <w:t>(</w:t>
        </w:r>
        <w:r w:rsidRPr="008F38B1">
          <w:rPr>
            <w:rFonts w:ascii="Arial" w:hAnsi="Arial" w:cs="Arial"/>
            <w:w w:val="80"/>
            <w:position w:val="6"/>
            <w:sz w:val="10"/>
          </w:rPr>
          <w:t>2</w:t>
        </w:r>
        <w:r w:rsidRPr="008F38B1">
          <w:rPr>
            <w:rFonts w:ascii="Arial" w:hAnsi="Arial" w:cs="Arial"/>
            <w:w w:val="80"/>
          </w:rPr>
          <w:t>)</w:t>
        </w:r>
      </w:hyperlink>
      <w:r w:rsidRPr="008F38B1">
        <w:rPr>
          <w:rFonts w:ascii="Arial" w:hAnsi="Arial" w:cs="Arial"/>
          <w:spacing w:val="-6"/>
        </w:rPr>
        <w:t xml:space="preserve"> </w:t>
      </w:r>
      <w:r w:rsidRPr="008F38B1">
        <w:rPr>
          <w:rFonts w:ascii="Arial" w:hAnsi="Arial" w:cs="Arial"/>
          <w:spacing w:val="-6"/>
          <w:sz w:val="19"/>
          <w:szCs w:val="19"/>
        </w:rPr>
        <w:t>származásúak.</w:t>
      </w:r>
    </w:p>
    <w:p w:rsidR="00C75D43" w:rsidRPr="008F38B1" w:rsidRDefault="00C75D43" w:rsidP="00DA0B1D">
      <w:pPr>
        <w:pStyle w:val="Heading2"/>
        <w:spacing w:before="0"/>
        <w:ind w:left="480" w:firstLine="0"/>
        <w:rPr>
          <w:rFonts w:ascii="Arial" w:hAnsi="Arial" w:cs="Arial"/>
          <w:b/>
          <w:color w:val="auto"/>
          <w:w w:val="90"/>
          <w:sz w:val="17"/>
          <w:szCs w:val="17"/>
        </w:rPr>
      </w:pPr>
      <w:r w:rsidRPr="008F38B1">
        <w:rPr>
          <w:rFonts w:ascii="Arial" w:hAnsi="Arial" w:cs="Arial"/>
          <w:b/>
          <w:color w:val="auto"/>
          <w:w w:val="90"/>
          <w:sz w:val="17"/>
          <w:szCs w:val="17"/>
        </w:rPr>
        <w:t>Icelandic version</w:t>
      </w:r>
    </w:p>
    <w:p w:rsidR="00C75D43" w:rsidRPr="008F38B1" w:rsidRDefault="00C75D43" w:rsidP="00DA0B1D">
      <w:pPr>
        <w:pStyle w:val="BodyText"/>
        <w:tabs>
          <w:tab w:val="left" w:leader="dot" w:pos="6686"/>
        </w:tabs>
        <w:spacing w:after="0"/>
        <w:ind w:left="480"/>
        <w:rPr>
          <w:rFonts w:ascii="Arial" w:hAnsi="Arial" w:cs="Arial"/>
          <w:spacing w:val="-6"/>
          <w:sz w:val="19"/>
          <w:szCs w:val="19"/>
        </w:rPr>
      </w:pPr>
      <w:r w:rsidRPr="008F38B1">
        <w:rPr>
          <w:rFonts w:ascii="Arial" w:hAnsi="Arial" w:cs="Arial"/>
          <w:spacing w:val="-6"/>
          <w:sz w:val="19"/>
          <w:szCs w:val="19"/>
        </w:rPr>
        <w:t>Útflytjandi framleiðsluvara sem skjal þetta tekur til (leyfi tollyfirvalda nr</w:t>
      </w:r>
      <w:r w:rsidRPr="008F38B1">
        <w:rPr>
          <w:rFonts w:ascii="Arial" w:hAnsi="Arial" w:cs="Arial"/>
        </w:rPr>
        <w:tab/>
      </w:r>
      <w:hyperlink w:anchor="_bookmark14" w:history="1">
        <w:r w:rsidRPr="008F38B1">
          <w:rPr>
            <w:rFonts w:ascii="Arial" w:hAnsi="Arial" w:cs="Arial"/>
            <w:w w:val="90"/>
          </w:rPr>
          <w:t>(</w:t>
        </w:r>
        <w:r w:rsidRPr="008F38B1">
          <w:rPr>
            <w:rFonts w:ascii="Arial" w:hAnsi="Arial" w:cs="Arial"/>
            <w:w w:val="90"/>
            <w:position w:val="6"/>
            <w:sz w:val="10"/>
          </w:rPr>
          <w:t>1</w:t>
        </w:r>
      </w:hyperlink>
      <w:r w:rsidRPr="008F38B1">
        <w:rPr>
          <w:rFonts w:ascii="Arial" w:hAnsi="Arial" w:cs="Arial"/>
          <w:w w:val="90"/>
        </w:rPr>
        <w:t>)),</w:t>
      </w:r>
      <w:r w:rsidRPr="008F38B1">
        <w:rPr>
          <w:rFonts w:ascii="Arial" w:hAnsi="Arial" w:cs="Arial"/>
          <w:spacing w:val="-3"/>
        </w:rPr>
        <w:t xml:space="preserve"> </w:t>
      </w:r>
      <w:r w:rsidRPr="008F38B1">
        <w:rPr>
          <w:rFonts w:ascii="Arial" w:hAnsi="Arial" w:cs="Arial"/>
          <w:spacing w:val="-6"/>
          <w:sz w:val="19"/>
          <w:szCs w:val="19"/>
        </w:rPr>
        <w:t>lýsir því yfir að vörurnar séu, ef</w:t>
      </w:r>
    </w:p>
    <w:p w:rsidR="00C75D43" w:rsidRPr="008F38B1" w:rsidRDefault="00C75D43" w:rsidP="00DA0B1D">
      <w:pPr>
        <w:pStyle w:val="BodyText"/>
        <w:tabs>
          <w:tab w:val="left" w:leader="dot" w:pos="7849"/>
        </w:tabs>
        <w:spacing w:after="0"/>
        <w:ind w:left="480"/>
        <w:rPr>
          <w:rFonts w:ascii="Arial" w:hAnsi="Arial" w:cs="Arial"/>
        </w:rPr>
      </w:pPr>
      <w:r w:rsidRPr="008F38B1">
        <w:rPr>
          <w:rFonts w:ascii="Arial" w:hAnsi="Arial" w:cs="Arial"/>
          <w:spacing w:val="-6"/>
          <w:sz w:val="19"/>
          <w:szCs w:val="19"/>
        </w:rPr>
        <w:t>annars er ekki greinilega getið, af</w:t>
      </w:r>
      <w:r w:rsidRPr="008F38B1">
        <w:rPr>
          <w:rFonts w:ascii="Arial" w:hAnsi="Arial" w:cs="Arial"/>
        </w:rPr>
        <w:tab/>
      </w:r>
      <w:r w:rsidRPr="008F38B1">
        <w:rPr>
          <w:rFonts w:ascii="Arial" w:hAnsi="Arial" w:cs="Arial"/>
          <w:w w:val="90"/>
        </w:rPr>
        <w:t>f</w:t>
      </w:r>
      <w:r w:rsidRPr="008F38B1">
        <w:rPr>
          <w:rFonts w:ascii="Arial" w:hAnsi="Arial" w:cs="Arial"/>
          <w:spacing w:val="-6"/>
          <w:sz w:val="19"/>
          <w:szCs w:val="19"/>
        </w:rPr>
        <w:t xml:space="preserve">ríðindauppruna </w:t>
      </w:r>
      <w:hyperlink w:anchor="_bookmark15" w:history="1">
        <w:r w:rsidRPr="008F38B1">
          <w:rPr>
            <w:rFonts w:ascii="Arial" w:hAnsi="Arial" w:cs="Arial"/>
            <w:spacing w:val="-4"/>
          </w:rPr>
          <w:t>(</w:t>
        </w:r>
        <w:r w:rsidRPr="008F38B1">
          <w:rPr>
            <w:rFonts w:ascii="Arial" w:hAnsi="Arial" w:cs="Arial"/>
            <w:spacing w:val="-4"/>
            <w:position w:val="6"/>
            <w:sz w:val="10"/>
          </w:rPr>
          <w:t>2</w:t>
        </w:r>
      </w:hyperlink>
      <w:r w:rsidRPr="008F38B1">
        <w:rPr>
          <w:rFonts w:ascii="Arial" w:hAnsi="Arial" w:cs="Arial"/>
          <w:spacing w:val="-4"/>
        </w:rPr>
        <w:t>).</w:t>
      </w:r>
    </w:p>
    <w:p w:rsidR="00C75D43" w:rsidRPr="008F38B1" w:rsidRDefault="00C75D43" w:rsidP="00DA0B1D">
      <w:pPr>
        <w:pStyle w:val="BodyText"/>
        <w:spacing w:after="0"/>
        <w:rPr>
          <w:rFonts w:ascii="Arial" w:hAnsi="Arial" w:cs="Arial"/>
        </w:rPr>
      </w:pPr>
    </w:p>
    <w:p w:rsidR="00C75D43" w:rsidRPr="008F38B1" w:rsidRDefault="00C75D43" w:rsidP="00DA0B1D">
      <w:pPr>
        <w:pStyle w:val="BodyText"/>
        <w:spacing w:after="0"/>
        <w:rPr>
          <w:rFonts w:ascii="Arial" w:hAnsi="Arial" w:cs="Arial"/>
        </w:rPr>
      </w:pPr>
    </w:p>
    <w:p w:rsidR="00C75D43" w:rsidRPr="008F38B1" w:rsidRDefault="00C75D43" w:rsidP="00DA0B1D">
      <w:pPr>
        <w:pStyle w:val="Heading2"/>
        <w:spacing w:before="0"/>
        <w:ind w:left="480" w:firstLine="0"/>
        <w:rPr>
          <w:rFonts w:ascii="Arial" w:hAnsi="Arial" w:cs="Arial"/>
          <w:b/>
          <w:color w:val="auto"/>
          <w:w w:val="90"/>
          <w:sz w:val="17"/>
          <w:szCs w:val="17"/>
        </w:rPr>
      </w:pPr>
      <w:r w:rsidRPr="008F38B1">
        <w:rPr>
          <w:rFonts w:ascii="Arial" w:hAnsi="Arial" w:cs="Arial"/>
          <w:b/>
          <w:color w:val="auto"/>
          <w:w w:val="90"/>
          <w:sz w:val="17"/>
          <w:szCs w:val="17"/>
        </w:rPr>
        <w:t>Italian version</w:t>
      </w:r>
    </w:p>
    <w:p w:rsidR="00C75D43" w:rsidRPr="008F38B1" w:rsidRDefault="00C75D43" w:rsidP="00DA0B1D">
      <w:pPr>
        <w:pStyle w:val="BodyText"/>
        <w:tabs>
          <w:tab w:val="left" w:leader="dot" w:pos="8137"/>
        </w:tabs>
        <w:spacing w:after="0"/>
        <w:ind w:left="480"/>
        <w:rPr>
          <w:rFonts w:ascii="Arial" w:hAnsi="Arial" w:cs="Arial"/>
          <w:spacing w:val="-6"/>
          <w:sz w:val="19"/>
          <w:szCs w:val="19"/>
        </w:rPr>
      </w:pPr>
      <w:r w:rsidRPr="008F38B1">
        <w:rPr>
          <w:rFonts w:ascii="Arial" w:hAnsi="Arial" w:cs="Arial"/>
          <w:spacing w:val="-6"/>
          <w:sz w:val="19"/>
          <w:szCs w:val="19"/>
        </w:rPr>
        <w:t>L'esportatore delle merci contemplate nel presente documento (autorizzazione doganale n.</w:t>
      </w:r>
      <w:r w:rsidRPr="008F38B1">
        <w:rPr>
          <w:rFonts w:ascii="Arial" w:hAnsi="Arial" w:cs="Arial"/>
        </w:rPr>
        <w:tab/>
      </w:r>
      <w:hyperlink w:anchor="_bookmark14" w:history="1">
        <w:r w:rsidRPr="008F38B1">
          <w:rPr>
            <w:rFonts w:ascii="Arial" w:hAnsi="Arial" w:cs="Arial"/>
            <w:w w:val="85"/>
          </w:rPr>
          <w:t>(</w:t>
        </w:r>
        <w:r w:rsidRPr="008F38B1">
          <w:rPr>
            <w:rFonts w:ascii="Arial" w:hAnsi="Arial" w:cs="Arial"/>
            <w:w w:val="85"/>
            <w:position w:val="6"/>
            <w:sz w:val="10"/>
          </w:rPr>
          <w:t>1</w:t>
        </w:r>
      </w:hyperlink>
      <w:r w:rsidRPr="008F38B1">
        <w:rPr>
          <w:rFonts w:ascii="Arial" w:hAnsi="Arial" w:cs="Arial"/>
          <w:w w:val="85"/>
        </w:rPr>
        <w:t>))</w:t>
      </w:r>
      <w:r w:rsidRPr="008F38B1">
        <w:rPr>
          <w:rFonts w:ascii="Arial" w:hAnsi="Arial" w:cs="Arial"/>
        </w:rPr>
        <w:t xml:space="preserve"> </w:t>
      </w:r>
      <w:r w:rsidRPr="008F38B1">
        <w:rPr>
          <w:rFonts w:ascii="Arial" w:hAnsi="Arial" w:cs="Arial"/>
          <w:spacing w:val="-6"/>
          <w:sz w:val="19"/>
          <w:szCs w:val="19"/>
        </w:rPr>
        <w:t>dichiara che,</w:t>
      </w:r>
    </w:p>
    <w:p w:rsidR="00C75D43" w:rsidRPr="008F38B1" w:rsidRDefault="00C75D43" w:rsidP="00DA0B1D">
      <w:pPr>
        <w:pStyle w:val="BodyText"/>
        <w:tabs>
          <w:tab w:val="left" w:leader="dot" w:pos="9130"/>
        </w:tabs>
        <w:spacing w:after="0"/>
        <w:ind w:left="480"/>
        <w:rPr>
          <w:rFonts w:ascii="Arial" w:hAnsi="Arial" w:cs="Arial"/>
        </w:rPr>
      </w:pPr>
      <w:r w:rsidRPr="008F38B1">
        <w:rPr>
          <w:rFonts w:ascii="Arial" w:hAnsi="Arial" w:cs="Arial"/>
          <w:spacing w:val="-6"/>
          <w:sz w:val="19"/>
          <w:szCs w:val="19"/>
        </w:rPr>
        <w:t>salvo indicazione contraria, le merci sono di origine preferenziale</w:t>
      </w:r>
      <w:r w:rsidRPr="008F38B1">
        <w:rPr>
          <w:rFonts w:ascii="Arial" w:hAnsi="Arial" w:cs="Arial"/>
        </w:rPr>
        <w:tab/>
      </w:r>
      <w:hyperlink w:anchor="_bookmark15" w:history="1">
        <w:r w:rsidRPr="008F38B1">
          <w:rPr>
            <w:rFonts w:ascii="Arial" w:hAnsi="Arial" w:cs="Arial"/>
            <w:spacing w:val="-4"/>
          </w:rPr>
          <w:t>(</w:t>
        </w:r>
        <w:r w:rsidRPr="008F38B1">
          <w:rPr>
            <w:rFonts w:ascii="Arial" w:hAnsi="Arial" w:cs="Arial"/>
            <w:spacing w:val="-4"/>
            <w:position w:val="6"/>
            <w:sz w:val="10"/>
          </w:rPr>
          <w:t>2</w:t>
        </w:r>
      </w:hyperlink>
      <w:r w:rsidRPr="008F38B1">
        <w:rPr>
          <w:rFonts w:ascii="Arial" w:hAnsi="Arial" w:cs="Arial"/>
          <w:spacing w:val="-4"/>
        </w:rPr>
        <w:t>).</w:t>
      </w:r>
    </w:p>
    <w:p w:rsidR="00C75D43" w:rsidRPr="008F38B1" w:rsidRDefault="00C75D43" w:rsidP="00DA0B1D">
      <w:pPr>
        <w:pStyle w:val="BodyText"/>
        <w:spacing w:after="0"/>
        <w:rPr>
          <w:rFonts w:ascii="Arial" w:hAnsi="Arial" w:cs="Arial"/>
        </w:rPr>
      </w:pPr>
    </w:p>
    <w:p w:rsidR="00C75D43" w:rsidRPr="008F38B1" w:rsidRDefault="00C75D43" w:rsidP="00DA0B1D">
      <w:pPr>
        <w:pStyle w:val="BodyText"/>
        <w:spacing w:after="0"/>
        <w:rPr>
          <w:rFonts w:ascii="Arial" w:hAnsi="Arial" w:cs="Arial"/>
        </w:rPr>
      </w:pPr>
    </w:p>
    <w:p w:rsidR="00C75D43" w:rsidRPr="008F38B1" w:rsidRDefault="00C75D43" w:rsidP="00DA0B1D">
      <w:pPr>
        <w:pStyle w:val="Heading2"/>
        <w:spacing w:before="0"/>
        <w:ind w:left="480" w:firstLine="0"/>
        <w:rPr>
          <w:rFonts w:ascii="Arial" w:hAnsi="Arial" w:cs="Arial"/>
          <w:b/>
          <w:color w:val="auto"/>
          <w:w w:val="90"/>
          <w:sz w:val="17"/>
          <w:szCs w:val="17"/>
        </w:rPr>
      </w:pPr>
      <w:r w:rsidRPr="008F38B1">
        <w:rPr>
          <w:rFonts w:ascii="Arial" w:hAnsi="Arial" w:cs="Arial"/>
          <w:b/>
          <w:color w:val="auto"/>
          <w:w w:val="90"/>
          <w:sz w:val="17"/>
          <w:szCs w:val="17"/>
        </w:rPr>
        <w:t>Latvian version</w:t>
      </w:r>
    </w:p>
    <w:p w:rsidR="00C75D43" w:rsidRPr="008F38B1" w:rsidRDefault="00C75D43" w:rsidP="00DA0B1D">
      <w:pPr>
        <w:pStyle w:val="BodyText"/>
        <w:tabs>
          <w:tab w:val="left" w:leader="dot" w:pos="6760"/>
        </w:tabs>
        <w:spacing w:after="0"/>
        <w:ind w:left="480"/>
        <w:rPr>
          <w:rFonts w:ascii="Arial" w:hAnsi="Arial" w:cs="Arial"/>
          <w:spacing w:val="-6"/>
          <w:sz w:val="19"/>
          <w:szCs w:val="19"/>
        </w:rPr>
      </w:pPr>
      <w:r w:rsidRPr="008F38B1">
        <w:rPr>
          <w:rFonts w:ascii="Arial" w:hAnsi="Arial" w:cs="Arial"/>
          <w:spacing w:val="-6"/>
          <w:sz w:val="19"/>
          <w:szCs w:val="19"/>
        </w:rPr>
        <w:t>Eksportētājs produktiem, kuri ietverti šajā dokumentā (muitas pilnvara Nr.</w:t>
      </w:r>
      <w:r w:rsidRPr="008F38B1">
        <w:rPr>
          <w:rFonts w:ascii="Arial" w:hAnsi="Arial" w:cs="Arial"/>
        </w:rPr>
        <w:tab/>
      </w:r>
      <w:hyperlink w:anchor="_bookmark14" w:history="1">
        <w:r w:rsidRPr="008F38B1">
          <w:rPr>
            <w:rFonts w:ascii="Arial" w:hAnsi="Arial" w:cs="Arial"/>
            <w:w w:val="90"/>
          </w:rPr>
          <w:t>(</w:t>
        </w:r>
        <w:r w:rsidRPr="008F38B1">
          <w:rPr>
            <w:rFonts w:ascii="Arial" w:hAnsi="Arial" w:cs="Arial"/>
            <w:w w:val="90"/>
            <w:position w:val="6"/>
            <w:sz w:val="10"/>
          </w:rPr>
          <w:t>1</w:t>
        </w:r>
      </w:hyperlink>
      <w:r w:rsidRPr="008F38B1">
        <w:rPr>
          <w:rFonts w:ascii="Arial" w:hAnsi="Arial" w:cs="Arial"/>
          <w:w w:val="90"/>
        </w:rPr>
        <w:t>)),</w:t>
      </w:r>
      <w:r w:rsidRPr="008F38B1">
        <w:rPr>
          <w:rFonts w:ascii="Arial" w:hAnsi="Arial" w:cs="Arial"/>
          <w:spacing w:val="-2"/>
        </w:rPr>
        <w:t xml:space="preserve"> </w:t>
      </w:r>
      <w:r w:rsidRPr="008F38B1">
        <w:rPr>
          <w:rFonts w:ascii="Arial" w:hAnsi="Arial" w:cs="Arial"/>
          <w:spacing w:val="-6"/>
          <w:sz w:val="19"/>
          <w:szCs w:val="19"/>
        </w:rPr>
        <w:t>deklarē, ka, izņemot tur, kur ir</w:t>
      </w:r>
    </w:p>
    <w:p w:rsidR="00C75D43" w:rsidRPr="008F38B1" w:rsidRDefault="00C75D43" w:rsidP="00141D14">
      <w:pPr>
        <w:pStyle w:val="BodyText"/>
        <w:tabs>
          <w:tab w:val="left" w:leader="dot" w:pos="9129"/>
        </w:tabs>
        <w:ind w:left="475"/>
        <w:rPr>
          <w:rFonts w:ascii="Arial" w:hAnsi="Arial" w:cs="Arial"/>
        </w:rPr>
      </w:pPr>
      <w:r w:rsidRPr="008F38B1">
        <w:rPr>
          <w:rFonts w:ascii="Arial" w:hAnsi="Arial" w:cs="Arial"/>
          <w:spacing w:val="-6"/>
          <w:sz w:val="19"/>
          <w:szCs w:val="19"/>
        </w:rPr>
        <w:t>citādi skaidri noteikts, šiem produktiem ir priekšrocību izcelsme no</w:t>
      </w:r>
      <w:r w:rsidRPr="008F38B1">
        <w:rPr>
          <w:rFonts w:ascii="Arial" w:hAnsi="Arial" w:cs="Arial"/>
        </w:rPr>
        <w:tab/>
      </w:r>
      <w:hyperlink w:anchor="_bookmark15" w:history="1">
        <w:r w:rsidRPr="008F38B1">
          <w:rPr>
            <w:rFonts w:ascii="Arial" w:hAnsi="Arial" w:cs="Arial"/>
            <w:spacing w:val="-4"/>
          </w:rPr>
          <w:t>(</w:t>
        </w:r>
        <w:r w:rsidRPr="008F38B1">
          <w:rPr>
            <w:rFonts w:ascii="Arial" w:hAnsi="Arial" w:cs="Arial"/>
            <w:spacing w:val="-4"/>
            <w:position w:val="6"/>
            <w:sz w:val="10"/>
          </w:rPr>
          <w:t>2</w:t>
        </w:r>
      </w:hyperlink>
      <w:r w:rsidRPr="008F38B1">
        <w:rPr>
          <w:rFonts w:ascii="Arial" w:hAnsi="Arial" w:cs="Arial"/>
          <w:spacing w:val="-4"/>
        </w:rPr>
        <w:t>).</w:t>
      </w:r>
    </w:p>
    <w:p w:rsidR="00C75D43" w:rsidRPr="008F38B1" w:rsidRDefault="00C75D43" w:rsidP="00C564BF">
      <w:pPr>
        <w:pStyle w:val="Heading2"/>
        <w:spacing w:before="0"/>
        <w:ind w:left="480" w:firstLine="0"/>
        <w:rPr>
          <w:rFonts w:ascii="Arial" w:hAnsi="Arial" w:cs="Arial"/>
          <w:b/>
          <w:color w:val="auto"/>
          <w:w w:val="90"/>
          <w:sz w:val="17"/>
          <w:szCs w:val="17"/>
        </w:rPr>
      </w:pPr>
      <w:r w:rsidRPr="008F38B1">
        <w:rPr>
          <w:rFonts w:ascii="Arial" w:hAnsi="Arial" w:cs="Arial"/>
          <w:b/>
          <w:color w:val="auto"/>
          <w:w w:val="90"/>
          <w:sz w:val="17"/>
          <w:szCs w:val="17"/>
        </w:rPr>
        <w:lastRenderedPageBreak/>
        <w:t>Lithuanian version</w:t>
      </w:r>
    </w:p>
    <w:p w:rsidR="00C75D43" w:rsidRPr="008F38B1" w:rsidRDefault="00C75D43" w:rsidP="0008565E">
      <w:pPr>
        <w:pStyle w:val="BodyText"/>
        <w:tabs>
          <w:tab w:val="left" w:leader="dot" w:pos="6972"/>
        </w:tabs>
        <w:spacing w:after="0"/>
        <w:ind w:left="480"/>
        <w:rPr>
          <w:rFonts w:ascii="Arial" w:hAnsi="Arial" w:cs="Arial"/>
        </w:rPr>
      </w:pPr>
      <w:r w:rsidRPr="008F38B1">
        <w:rPr>
          <w:rFonts w:ascii="Arial" w:hAnsi="Arial" w:cs="Arial"/>
          <w:spacing w:val="-6"/>
          <w:sz w:val="19"/>
          <w:szCs w:val="19"/>
        </w:rPr>
        <w:t>Šiame dokumente nurodytų produktų eksportuotojas (muitinės leidimo Nr.</w:t>
      </w:r>
      <w:r w:rsidRPr="008F38B1">
        <w:rPr>
          <w:rFonts w:ascii="Arial" w:hAnsi="Arial" w:cs="Arial"/>
        </w:rPr>
        <w:tab/>
      </w:r>
      <w:hyperlink w:anchor="_bookmark14" w:history="1">
        <w:r w:rsidRPr="008F38B1">
          <w:rPr>
            <w:rFonts w:ascii="Arial" w:hAnsi="Arial" w:cs="Arial"/>
            <w:w w:val="90"/>
          </w:rPr>
          <w:t>(</w:t>
        </w:r>
        <w:r w:rsidRPr="008F38B1">
          <w:rPr>
            <w:rFonts w:ascii="Arial" w:hAnsi="Arial" w:cs="Arial"/>
            <w:w w:val="90"/>
            <w:position w:val="6"/>
            <w:sz w:val="10"/>
          </w:rPr>
          <w:t>1</w:t>
        </w:r>
      </w:hyperlink>
      <w:r w:rsidRPr="008F38B1">
        <w:rPr>
          <w:rFonts w:ascii="Arial" w:hAnsi="Arial" w:cs="Arial"/>
          <w:w w:val="90"/>
        </w:rPr>
        <w:t>))</w:t>
      </w:r>
      <w:r w:rsidRPr="008F38B1">
        <w:rPr>
          <w:rFonts w:ascii="Arial" w:hAnsi="Arial" w:cs="Arial"/>
          <w:spacing w:val="-4"/>
        </w:rPr>
        <w:t xml:space="preserve"> </w:t>
      </w:r>
      <w:r w:rsidRPr="008F38B1">
        <w:rPr>
          <w:rFonts w:ascii="Arial" w:hAnsi="Arial" w:cs="Arial"/>
          <w:spacing w:val="-6"/>
          <w:sz w:val="19"/>
          <w:szCs w:val="19"/>
        </w:rPr>
        <w:t>deklaruoja, kad, jeigu aiškiai</w:t>
      </w:r>
      <w:r w:rsidR="0008565E">
        <w:rPr>
          <w:rFonts w:ascii="Arial" w:hAnsi="Arial" w:cs="Arial"/>
          <w:spacing w:val="-6"/>
          <w:sz w:val="19"/>
          <w:szCs w:val="19"/>
        </w:rPr>
        <w:t xml:space="preserve"> </w:t>
      </w:r>
      <w:r w:rsidRPr="008F38B1">
        <w:rPr>
          <w:rFonts w:ascii="Arial" w:hAnsi="Arial" w:cs="Arial"/>
          <w:spacing w:val="-6"/>
          <w:sz w:val="19"/>
          <w:szCs w:val="19"/>
        </w:rPr>
        <w:t>nenurodyta kitaip, šie produktai turi</w:t>
      </w:r>
      <w:r w:rsidRPr="008F38B1">
        <w:rPr>
          <w:rFonts w:ascii="Arial" w:hAnsi="Arial" w:cs="Arial"/>
        </w:rPr>
        <w:tab/>
      </w:r>
      <w:hyperlink w:anchor="_bookmark15" w:history="1">
        <w:r w:rsidRPr="008F38B1">
          <w:rPr>
            <w:rFonts w:ascii="Arial" w:hAnsi="Arial" w:cs="Arial"/>
            <w:w w:val="90"/>
          </w:rPr>
          <w:t>(</w:t>
        </w:r>
        <w:r w:rsidRPr="008F38B1">
          <w:rPr>
            <w:rFonts w:ascii="Arial" w:hAnsi="Arial" w:cs="Arial"/>
            <w:w w:val="90"/>
            <w:position w:val="6"/>
            <w:sz w:val="10"/>
          </w:rPr>
          <w:t>2</w:t>
        </w:r>
        <w:r w:rsidRPr="008F38B1">
          <w:rPr>
            <w:rFonts w:ascii="Arial" w:hAnsi="Arial" w:cs="Arial"/>
            <w:w w:val="90"/>
          </w:rPr>
          <w:t>)</w:t>
        </w:r>
      </w:hyperlink>
      <w:r w:rsidRPr="008F38B1">
        <w:rPr>
          <w:rFonts w:ascii="Arial" w:hAnsi="Arial" w:cs="Arial"/>
          <w:spacing w:val="-6"/>
          <w:w w:val="90"/>
        </w:rPr>
        <w:t xml:space="preserve"> </w:t>
      </w:r>
      <w:r w:rsidRPr="008F38B1">
        <w:rPr>
          <w:rFonts w:ascii="Arial" w:hAnsi="Arial" w:cs="Arial"/>
          <w:spacing w:val="-6"/>
          <w:sz w:val="19"/>
          <w:szCs w:val="19"/>
        </w:rPr>
        <w:t>lengvatinės kilmės statusą.</w:t>
      </w:r>
    </w:p>
    <w:p w:rsidR="00C75D43" w:rsidRPr="008F38B1" w:rsidRDefault="00C75D43" w:rsidP="00C564BF">
      <w:pPr>
        <w:pStyle w:val="BodyText"/>
        <w:spacing w:after="0"/>
        <w:rPr>
          <w:rFonts w:ascii="Arial" w:hAnsi="Arial" w:cs="Arial"/>
        </w:rPr>
      </w:pPr>
    </w:p>
    <w:p w:rsidR="00C75D43" w:rsidRPr="008F38B1" w:rsidRDefault="00C75D43" w:rsidP="00C564BF">
      <w:pPr>
        <w:pStyle w:val="Heading2"/>
        <w:spacing w:before="0"/>
        <w:ind w:left="480" w:firstLine="0"/>
        <w:rPr>
          <w:rFonts w:ascii="Arial" w:hAnsi="Arial" w:cs="Arial"/>
          <w:b/>
          <w:color w:val="auto"/>
          <w:w w:val="90"/>
          <w:sz w:val="17"/>
          <w:szCs w:val="17"/>
        </w:rPr>
      </w:pPr>
      <w:r w:rsidRPr="008F38B1">
        <w:rPr>
          <w:rFonts w:ascii="Arial" w:hAnsi="Arial" w:cs="Arial"/>
          <w:b/>
          <w:color w:val="auto"/>
          <w:w w:val="90"/>
          <w:sz w:val="17"/>
          <w:szCs w:val="17"/>
        </w:rPr>
        <w:t>Maltese version</w:t>
      </w:r>
    </w:p>
    <w:p w:rsidR="00C75D43" w:rsidRPr="008F38B1" w:rsidRDefault="00C75D43" w:rsidP="00C564BF">
      <w:pPr>
        <w:pStyle w:val="BodyText"/>
        <w:spacing w:after="0"/>
        <w:rPr>
          <w:rFonts w:ascii="Arial" w:hAnsi="Arial" w:cs="Arial"/>
          <w:b/>
        </w:rPr>
      </w:pPr>
    </w:p>
    <w:p w:rsidR="00C75D43" w:rsidRPr="008F38B1" w:rsidRDefault="00C75D43" w:rsidP="00C564BF">
      <w:pPr>
        <w:pStyle w:val="BodyText"/>
        <w:tabs>
          <w:tab w:val="left" w:leader="dot" w:pos="7504"/>
        </w:tabs>
        <w:spacing w:after="0"/>
        <w:ind w:left="480"/>
        <w:rPr>
          <w:rFonts w:ascii="Arial" w:hAnsi="Arial" w:cs="Arial"/>
          <w:spacing w:val="-6"/>
          <w:sz w:val="19"/>
          <w:szCs w:val="19"/>
        </w:rPr>
      </w:pPr>
      <w:r w:rsidRPr="008F38B1">
        <w:rPr>
          <w:rFonts w:ascii="Arial" w:hAnsi="Arial" w:cs="Arial"/>
          <w:spacing w:val="-6"/>
          <w:sz w:val="19"/>
          <w:szCs w:val="19"/>
        </w:rPr>
        <w:t>L-esportatur tal-prodotti koperti b'dan id-dokument (awtorizzazzjoni tad-dwana nru.</w:t>
      </w:r>
      <w:r w:rsidRPr="008F38B1">
        <w:rPr>
          <w:rFonts w:ascii="Arial" w:hAnsi="Arial" w:cs="Arial"/>
          <w:spacing w:val="-6"/>
          <w:sz w:val="19"/>
          <w:szCs w:val="19"/>
        </w:rPr>
        <w:tab/>
      </w:r>
      <w:hyperlink w:anchor="_bookmark14" w:history="1">
        <w:r w:rsidRPr="008F38B1">
          <w:rPr>
            <w:rFonts w:ascii="Arial" w:hAnsi="Arial" w:cs="Arial"/>
            <w:w w:val="90"/>
          </w:rPr>
          <w:t>(</w:t>
        </w:r>
        <w:r w:rsidRPr="008F38B1">
          <w:rPr>
            <w:rFonts w:ascii="Arial" w:hAnsi="Arial" w:cs="Arial"/>
            <w:w w:val="90"/>
            <w:position w:val="6"/>
            <w:sz w:val="10"/>
          </w:rPr>
          <w:t>1</w:t>
        </w:r>
      </w:hyperlink>
      <w:r w:rsidRPr="008F38B1">
        <w:rPr>
          <w:rFonts w:ascii="Arial" w:hAnsi="Arial" w:cs="Arial"/>
          <w:w w:val="90"/>
        </w:rPr>
        <w:t>))</w:t>
      </w:r>
      <w:r w:rsidRPr="008F38B1">
        <w:rPr>
          <w:rFonts w:ascii="Arial" w:hAnsi="Arial" w:cs="Arial"/>
          <w:spacing w:val="-5"/>
          <w:w w:val="90"/>
        </w:rPr>
        <w:t xml:space="preserve"> </w:t>
      </w:r>
      <w:r w:rsidRPr="008F38B1">
        <w:rPr>
          <w:rFonts w:ascii="Arial" w:hAnsi="Arial" w:cs="Arial"/>
          <w:spacing w:val="-6"/>
          <w:sz w:val="19"/>
          <w:szCs w:val="19"/>
        </w:rPr>
        <w:t>jiddikjara li, ħlief fejn</w:t>
      </w:r>
    </w:p>
    <w:p w:rsidR="00C75D43" w:rsidRPr="008F38B1" w:rsidRDefault="00C75D43" w:rsidP="00C564BF">
      <w:pPr>
        <w:pStyle w:val="BodyText"/>
        <w:tabs>
          <w:tab w:val="left" w:leader="dot" w:pos="9129"/>
        </w:tabs>
        <w:spacing w:after="0"/>
        <w:ind w:left="480"/>
        <w:rPr>
          <w:rFonts w:ascii="Arial" w:hAnsi="Arial" w:cs="Arial"/>
        </w:rPr>
      </w:pPr>
      <w:r w:rsidRPr="008F38B1">
        <w:rPr>
          <w:rFonts w:ascii="Arial" w:hAnsi="Arial" w:cs="Arial"/>
          <w:spacing w:val="-6"/>
          <w:sz w:val="19"/>
          <w:szCs w:val="19"/>
        </w:rPr>
        <w:t>indikat b'mod ċar li mhux hekk, dawn il-prodotti huma ta' oriġini preferenzjali</w:t>
      </w:r>
      <w:r w:rsidRPr="008F38B1">
        <w:rPr>
          <w:rFonts w:ascii="Arial" w:hAnsi="Arial" w:cs="Arial"/>
        </w:rPr>
        <w:tab/>
      </w:r>
      <w:hyperlink w:anchor="_bookmark15" w:history="1">
        <w:r w:rsidRPr="008F38B1">
          <w:rPr>
            <w:rFonts w:ascii="Arial" w:hAnsi="Arial" w:cs="Arial"/>
            <w:spacing w:val="-4"/>
          </w:rPr>
          <w:t>(</w:t>
        </w:r>
        <w:r w:rsidRPr="008F38B1">
          <w:rPr>
            <w:rFonts w:ascii="Arial" w:hAnsi="Arial" w:cs="Arial"/>
            <w:spacing w:val="-4"/>
            <w:position w:val="6"/>
            <w:sz w:val="10"/>
          </w:rPr>
          <w:t>2</w:t>
        </w:r>
      </w:hyperlink>
      <w:r w:rsidRPr="008F38B1">
        <w:rPr>
          <w:rFonts w:ascii="Arial" w:hAnsi="Arial" w:cs="Arial"/>
          <w:spacing w:val="-4"/>
        </w:rPr>
        <w:t>).</w:t>
      </w:r>
    </w:p>
    <w:p w:rsidR="00C75D43" w:rsidRPr="008F38B1" w:rsidRDefault="00C75D43" w:rsidP="00C564BF">
      <w:pPr>
        <w:pStyle w:val="BodyText"/>
        <w:spacing w:after="0"/>
        <w:rPr>
          <w:rFonts w:ascii="Arial" w:hAnsi="Arial" w:cs="Arial"/>
        </w:rPr>
      </w:pPr>
    </w:p>
    <w:p w:rsidR="00C75D43" w:rsidRPr="008F38B1" w:rsidRDefault="00C75D43" w:rsidP="00C564BF">
      <w:pPr>
        <w:pStyle w:val="Heading2"/>
        <w:spacing w:before="0"/>
        <w:ind w:left="480" w:firstLine="0"/>
        <w:rPr>
          <w:rFonts w:ascii="Arial" w:hAnsi="Arial" w:cs="Arial"/>
          <w:b/>
          <w:color w:val="auto"/>
          <w:w w:val="90"/>
          <w:sz w:val="17"/>
          <w:szCs w:val="17"/>
        </w:rPr>
      </w:pPr>
      <w:r w:rsidRPr="008F38B1">
        <w:rPr>
          <w:rFonts w:ascii="Arial" w:hAnsi="Arial" w:cs="Arial"/>
          <w:b/>
          <w:color w:val="auto"/>
          <w:w w:val="90"/>
          <w:sz w:val="17"/>
          <w:szCs w:val="17"/>
        </w:rPr>
        <w:t>Montenegrin version</w:t>
      </w:r>
    </w:p>
    <w:p w:rsidR="00C75D43" w:rsidRPr="008F38B1" w:rsidRDefault="00C75D43" w:rsidP="00C564BF">
      <w:pPr>
        <w:pStyle w:val="BodyText"/>
        <w:spacing w:after="0"/>
        <w:rPr>
          <w:rFonts w:ascii="Arial" w:hAnsi="Arial" w:cs="Arial"/>
          <w:b/>
        </w:rPr>
      </w:pPr>
    </w:p>
    <w:p w:rsidR="00C75D43" w:rsidRPr="008F38B1" w:rsidRDefault="00C75D43" w:rsidP="0008565E">
      <w:pPr>
        <w:pStyle w:val="BodyText"/>
        <w:tabs>
          <w:tab w:val="left" w:leader="dot" w:pos="6889"/>
        </w:tabs>
        <w:spacing w:after="0"/>
        <w:ind w:left="480"/>
        <w:rPr>
          <w:rFonts w:ascii="Arial" w:hAnsi="Arial" w:cs="Arial"/>
          <w:spacing w:val="-6"/>
          <w:sz w:val="19"/>
          <w:szCs w:val="19"/>
        </w:rPr>
      </w:pPr>
      <w:r w:rsidRPr="008F38B1">
        <w:rPr>
          <w:rFonts w:ascii="Arial" w:hAnsi="Arial" w:cs="Arial"/>
          <w:spacing w:val="-6"/>
          <w:sz w:val="19"/>
          <w:szCs w:val="19"/>
        </w:rPr>
        <w:t>Извозник производа обухваћених овом исправом (царинско овлашћење бр.</w:t>
      </w:r>
      <w:r w:rsidRPr="008F38B1">
        <w:rPr>
          <w:rFonts w:ascii="Arial" w:hAnsi="Arial" w:cs="Arial"/>
        </w:rPr>
        <w:tab/>
      </w:r>
      <w:hyperlink w:anchor="_bookmark14" w:history="1">
        <w:r w:rsidRPr="008F38B1">
          <w:rPr>
            <w:rFonts w:ascii="Arial" w:hAnsi="Arial" w:cs="Arial"/>
            <w:w w:val="80"/>
          </w:rPr>
          <w:t>(</w:t>
        </w:r>
        <w:r w:rsidRPr="008F38B1">
          <w:rPr>
            <w:rFonts w:ascii="Arial" w:hAnsi="Arial" w:cs="Arial"/>
            <w:w w:val="80"/>
            <w:position w:val="6"/>
            <w:sz w:val="10"/>
          </w:rPr>
          <w:t>1</w:t>
        </w:r>
      </w:hyperlink>
      <w:r w:rsidRPr="008F38B1">
        <w:rPr>
          <w:rFonts w:ascii="Arial" w:hAnsi="Arial" w:cs="Arial"/>
          <w:w w:val="80"/>
        </w:rPr>
        <w:t>))</w:t>
      </w:r>
      <w:r w:rsidRPr="008F38B1">
        <w:rPr>
          <w:rFonts w:ascii="Arial" w:hAnsi="Arial" w:cs="Arial"/>
          <w:spacing w:val="6"/>
        </w:rPr>
        <w:t xml:space="preserve"> </w:t>
      </w:r>
      <w:r w:rsidRPr="008F38B1">
        <w:rPr>
          <w:rFonts w:ascii="Arial" w:hAnsi="Arial" w:cs="Arial"/>
          <w:spacing w:val="-6"/>
          <w:sz w:val="19"/>
          <w:szCs w:val="19"/>
        </w:rPr>
        <w:t>изјављује да су, осим ако је тo</w:t>
      </w:r>
      <w:r w:rsidR="0008565E">
        <w:rPr>
          <w:rFonts w:ascii="Arial" w:hAnsi="Arial" w:cs="Arial"/>
          <w:spacing w:val="-6"/>
          <w:sz w:val="19"/>
          <w:szCs w:val="19"/>
        </w:rPr>
        <w:t xml:space="preserve"> </w:t>
      </w:r>
      <w:r w:rsidRPr="008F38B1">
        <w:rPr>
          <w:rFonts w:ascii="Arial" w:hAnsi="Arial" w:cs="Arial"/>
          <w:spacing w:val="-6"/>
          <w:sz w:val="19"/>
          <w:szCs w:val="19"/>
        </w:rPr>
        <w:t>другачије изричито наведено, ови производи</w:t>
      </w:r>
      <w:r w:rsidRPr="008F38B1">
        <w:rPr>
          <w:rFonts w:ascii="Arial" w:hAnsi="Arial" w:cs="Arial"/>
        </w:rPr>
        <w:tab/>
      </w:r>
      <w:hyperlink w:anchor="_bookmark15" w:history="1">
        <w:r w:rsidRPr="008F38B1">
          <w:rPr>
            <w:rFonts w:ascii="Arial" w:hAnsi="Arial" w:cs="Arial"/>
            <w:w w:val="80"/>
          </w:rPr>
          <w:t>(</w:t>
        </w:r>
        <w:r w:rsidRPr="008F38B1">
          <w:rPr>
            <w:rFonts w:ascii="Arial" w:hAnsi="Arial" w:cs="Arial"/>
            <w:w w:val="80"/>
            <w:position w:val="6"/>
            <w:sz w:val="10"/>
          </w:rPr>
          <w:t>2</w:t>
        </w:r>
        <w:r w:rsidRPr="008F38B1">
          <w:rPr>
            <w:rFonts w:ascii="Arial" w:hAnsi="Arial" w:cs="Arial"/>
            <w:w w:val="80"/>
          </w:rPr>
          <w:t>)</w:t>
        </w:r>
      </w:hyperlink>
      <w:r w:rsidRPr="008F38B1">
        <w:rPr>
          <w:rFonts w:ascii="Arial" w:hAnsi="Arial" w:cs="Arial"/>
          <w:spacing w:val="6"/>
        </w:rPr>
        <w:t xml:space="preserve"> </w:t>
      </w:r>
      <w:r w:rsidRPr="008F38B1">
        <w:rPr>
          <w:rFonts w:ascii="Arial" w:hAnsi="Arial" w:cs="Arial"/>
          <w:spacing w:val="-6"/>
          <w:sz w:val="19"/>
          <w:szCs w:val="19"/>
        </w:rPr>
        <w:t>преференцијалног поријекла.</w:t>
      </w:r>
    </w:p>
    <w:p w:rsidR="00C75D43" w:rsidRPr="008F38B1" w:rsidRDefault="00C75D43" w:rsidP="00C564BF">
      <w:pPr>
        <w:pStyle w:val="BodyText"/>
        <w:spacing w:after="0"/>
        <w:rPr>
          <w:rFonts w:ascii="Arial" w:hAnsi="Arial" w:cs="Arial"/>
        </w:rPr>
      </w:pPr>
    </w:p>
    <w:p w:rsidR="00C75D43" w:rsidRPr="008F38B1" w:rsidRDefault="00C75D43" w:rsidP="0008565E">
      <w:pPr>
        <w:pStyle w:val="BodyText"/>
        <w:tabs>
          <w:tab w:val="left" w:leader="dot" w:pos="6838"/>
        </w:tabs>
        <w:spacing w:after="0"/>
        <w:ind w:left="480"/>
        <w:rPr>
          <w:rFonts w:ascii="Arial" w:hAnsi="Arial" w:cs="Arial"/>
          <w:spacing w:val="-6"/>
          <w:sz w:val="19"/>
          <w:szCs w:val="19"/>
        </w:rPr>
      </w:pPr>
      <w:r w:rsidRPr="008F38B1">
        <w:rPr>
          <w:rFonts w:ascii="Arial" w:hAnsi="Arial" w:cs="Arial"/>
          <w:spacing w:val="-6"/>
          <w:sz w:val="19"/>
          <w:szCs w:val="19"/>
        </w:rPr>
        <w:t>Izvoznik proizvoda obuhvaćenih ovom ispravom (carinsko ovlašćenje br</w:t>
      </w:r>
      <w:r w:rsidRPr="008F38B1">
        <w:rPr>
          <w:rFonts w:ascii="Arial" w:hAnsi="Arial" w:cs="Arial"/>
        </w:rPr>
        <w:tab/>
      </w:r>
      <w:hyperlink w:anchor="_bookmark14" w:history="1">
        <w:r w:rsidRPr="008F38B1">
          <w:rPr>
            <w:rFonts w:ascii="Arial" w:hAnsi="Arial" w:cs="Arial"/>
            <w:w w:val="90"/>
          </w:rPr>
          <w:t>(</w:t>
        </w:r>
        <w:r w:rsidRPr="008F38B1">
          <w:rPr>
            <w:rFonts w:ascii="Arial" w:hAnsi="Arial" w:cs="Arial"/>
            <w:w w:val="90"/>
            <w:position w:val="6"/>
            <w:sz w:val="10"/>
          </w:rPr>
          <w:t>1</w:t>
        </w:r>
      </w:hyperlink>
      <w:r w:rsidRPr="008F38B1">
        <w:rPr>
          <w:rFonts w:ascii="Arial" w:hAnsi="Arial" w:cs="Arial"/>
          <w:w w:val="90"/>
        </w:rPr>
        <w:t>))</w:t>
      </w:r>
      <w:r w:rsidRPr="008F38B1">
        <w:rPr>
          <w:rFonts w:ascii="Arial" w:hAnsi="Arial" w:cs="Arial"/>
          <w:spacing w:val="-1"/>
        </w:rPr>
        <w:t xml:space="preserve"> </w:t>
      </w:r>
      <w:r w:rsidRPr="008F38B1">
        <w:rPr>
          <w:rFonts w:ascii="Arial" w:hAnsi="Arial" w:cs="Arial"/>
          <w:spacing w:val="-6"/>
          <w:sz w:val="19"/>
          <w:szCs w:val="19"/>
        </w:rPr>
        <w:t>izjavljuje da su, osim ako je to</w:t>
      </w:r>
      <w:r w:rsidR="0008565E">
        <w:rPr>
          <w:rFonts w:ascii="Arial" w:hAnsi="Arial" w:cs="Arial"/>
          <w:spacing w:val="-6"/>
          <w:sz w:val="19"/>
          <w:szCs w:val="19"/>
        </w:rPr>
        <w:t xml:space="preserve"> </w:t>
      </w:r>
      <w:r w:rsidRPr="008F38B1">
        <w:rPr>
          <w:rFonts w:ascii="Arial" w:hAnsi="Arial" w:cs="Arial"/>
          <w:spacing w:val="-6"/>
          <w:sz w:val="19"/>
          <w:szCs w:val="19"/>
        </w:rPr>
        <w:t>drugačije izričito navedeno, ovi proizvodi</w:t>
      </w:r>
      <w:r w:rsidRPr="008F38B1">
        <w:rPr>
          <w:rFonts w:ascii="Arial" w:hAnsi="Arial" w:cs="Arial"/>
        </w:rPr>
        <w:tab/>
      </w:r>
      <w:hyperlink w:anchor="_bookmark15" w:history="1">
        <w:r w:rsidRPr="008F38B1">
          <w:rPr>
            <w:rFonts w:ascii="Arial" w:hAnsi="Arial" w:cs="Arial"/>
            <w:w w:val="85"/>
          </w:rPr>
          <w:t>(</w:t>
        </w:r>
        <w:r w:rsidRPr="008F38B1">
          <w:rPr>
            <w:rFonts w:ascii="Arial" w:hAnsi="Arial" w:cs="Arial"/>
            <w:w w:val="85"/>
            <w:position w:val="6"/>
            <w:sz w:val="10"/>
          </w:rPr>
          <w:t>2</w:t>
        </w:r>
        <w:r w:rsidRPr="008F38B1">
          <w:rPr>
            <w:rFonts w:ascii="Arial" w:hAnsi="Arial" w:cs="Arial"/>
            <w:w w:val="85"/>
          </w:rPr>
          <w:t>)</w:t>
        </w:r>
      </w:hyperlink>
      <w:r w:rsidRPr="008F38B1">
        <w:rPr>
          <w:rFonts w:ascii="Arial" w:hAnsi="Arial" w:cs="Arial"/>
          <w:spacing w:val="23"/>
        </w:rPr>
        <w:t xml:space="preserve"> </w:t>
      </w:r>
      <w:r w:rsidRPr="008F38B1">
        <w:rPr>
          <w:rFonts w:ascii="Arial" w:hAnsi="Arial" w:cs="Arial"/>
          <w:spacing w:val="-6"/>
          <w:sz w:val="19"/>
          <w:szCs w:val="19"/>
        </w:rPr>
        <w:t>preferencijalnog porijekla.</w:t>
      </w:r>
    </w:p>
    <w:p w:rsidR="00C75D43" w:rsidRPr="008F38B1" w:rsidRDefault="00C75D43" w:rsidP="00C564BF">
      <w:pPr>
        <w:pStyle w:val="BodyText"/>
        <w:spacing w:after="0"/>
        <w:rPr>
          <w:rFonts w:ascii="Arial" w:hAnsi="Arial" w:cs="Arial"/>
        </w:rPr>
      </w:pPr>
    </w:p>
    <w:p w:rsidR="00C75D43" w:rsidRPr="008F38B1" w:rsidRDefault="00C75D43" w:rsidP="00C564BF">
      <w:pPr>
        <w:pStyle w:val="Heading2"/>
        <w:spacing w:before="0"/>
        <w:ind w:left="480" w:firstLine="0"/>
        <w:rPr>
          <w:rFonts w:ascii="Arial" w:hAnsi="Arial" w:cs="Arial"/>
          <w:b/>
          <w:color w:val="auto"/>
          <w:w w:val="90"/>
          <w:sz w:val="17"/>
          <w:szCs w:val="17"/>
        </w:rPr>
      </w:pPr>
      <w:r w:rsidRPr="008F38B1">
        <w:rPr>
          <w:rFonts w:ascii="Arial" w:hAnsi="Arial" w:cs="Arial"/>
          <w:b/>
          <w:color w:val="auto"/>
          <w:w w:val="90"/>
          <w:sz w:val="17"/>
          <w:szCs w:val="17"/>
        </w:rPr>
        <w:t>Norwegian version</w:t>
      </w:r>
    </w:p>
    <w:p w:rsidR="00C75D43" w:rsidRPr="008F38B1" w:rsidRDefault="00C75D43" w:rsidP="00C564BF">
      <w:pPr>
        <w:pStyle w:val="BodyText"/>
        <w:spacing w:after="0"/>
        <w:rPr>
          <w:rFonts w:ascii="Arial" w:hAnsi="Arial" w:cs="Arial"/>
          <w:b/>
        </w:rPr>
      </w:pPr>
    </w:p>
    <w:p w:rsidR="00C75D43" w:rsidRPr="008F38B1" w:rsidRDefault="00C75D43" w:rsidP="00C564BF">
      <w:pPr>
        <w:pStyle w:val="BodyText"/>
        <w:tabs>
          <w:tab w:val="left" w:leader="dot" w:pos="8273"/>
        </w:tabs>
        <w:spacing w:after="0"/>
        <w:ind w:left="480"/>
        <w:rPr>
          <w:rFonts w:ascii="Arial" w:hAnsi="Arial" w:cs="Arial"/>
          <w:spacing w:val="-6"/>
          <w:sz w:val="19"/>
          <w:szCs w:val="19"/>
        </w:rPr>
      </w:pPr>
      <w:r w:rsidRPr="008F38B1">
        <w:rPr>
          <w:rFonts w:ascii="Arial" w:hAnsi="Arial" w:cs="Arial"/>
          <w:spacing w:val="-6"/>
          <w:sz w:val="19"/>
          <w:szCs w:val="19"/>
        </w:rPr>
        <w:t>Eksportøren av produktene omfattet av dette dokument (tollmyndighetenes autorisasjons nr</w:t>
      </w:r>
      <w:r w:rsidRPr="008F38B1">
        <w:rPr>
          <w:rFonts w:ascii="Arial" w:hAnsi="Arial" w:cs="Arial"/>
        </w:rPr>
        <w:tab/>
      </w:r>
      <w:hyperlink w:anchor="_bookmark14" w:history="1">
        <w:r w:rsidRPr="008F38B1">
          <w:rPr>
            <w:rFonts w:ascii="Arial" w:hAnsi="Arial" w:cs="Arial"/>
            <w:w w:val="85"/>
          </w:rPr>
          <w:t>(</w:t>
        </w:r>
        <w:r w:rsidRPr="008F38B1">
          <w:rPr>
            <w:rFonts w:ascii="Arial" w:hAnsi="Arial" w:cs="Arial"/>
            <w:w w:val="85"/>
            <w:position w:val="6"/>
            <w:sz w:val="10"/>
          </w:rPr>
          <w:t>1</w:t>
        </w:r>
      </w:hyperlink>
      <w:r w:rsidRPr="008F38B1">
        <w:rPr>
          <w:rFonts w:ascii="Arial" w:hAnsi="Arial" w:cs="Arial"/>
          <w:w w:val="85"/>
        </w:rPr>
        <w:t>))</w:t>
      </w:r>
      <w:r w:rsidRPr="008F38B1">
        <w:rPr>
          <w:rFonts w:ascii="Arial" w:hAnsi="Arial" w:cs="Arial"/>
          <w:spacing w:val="-3"/>
          <w:w w:val="85"/>
        </w:rPr>
        <w:t xml:space="preserve"> </w:t>
      </w:r>
      <w:r w:rsidRPr="008F38B1">
        <w:rPr>
          <w:rFonts w:ascii="Arial" w:hAnsi="Arial" w:cs="Arial"/>
          <w:spacing w:val="-6"/>
          <w:sz w:val="19"/>
          <w:szCs w:val="19"/>
        </w:rPr>
        <w:t>erklærer at</w:t>
      </w:r>
    </w:p>
    <w:p w:rsidR="00C75D43" w:rsidRPr="008F38B1" w:rsidRDefault="00C75D43" w:rsidP="00C564BF">
      <w:pPr>
        <w:pStyle w:val="BodyText"/>
        <w:tabs>
          <w:tab w:val="left" w:leader="dot" w:pos="7422"/>
        </w:tabs>
        <w:spacing w:after="0"/>
        <w:ind w:left="480"/>
        <w:rPr>
          <w:rFonts w:ascii="Arial" w:hAnsi="Arial" w:cs="Arial"/>
        </w:rPr>
      </w:pPr>
      <w:r w:rsidRPr="008F38B1">
        <w:rPr>
          <w:rFonts w:ascii="Arial" w:hAnsi="Arial" w:cs="Arial"/>
          <w:spacing w:val="-6"/>
          <w:sz w:val="19"/>
          <w:szCs w:val="19"/>
        </w:rPr>
        <w:t>disse produktene, unntatt hvor annet er tydelig angitt, har</w:t>
      </w:r>
      <w:r w:rsidRPr="008F38B1">
        <w:rPr>
          <w:rFonts w:ascii="Arial" w:hAnsi="Arial" w:cs="Arial"/>
        </w:rPr>
        <w:tab/>
      </w:r>
      <w:r w:rsidRPr="008F38B1">
        <w:rPr>
          <w:rFonts w:ascii="Arial" w:hAnsi="Arial" w:cs="Arial"/>
          <w:spacing w:val="-6"/>
          <w:sz w:val="19"/>
          <w:szCs w:val="19"/>
        </w:rPr>
        <w:t>preferanseopprinnelse</w:t>
      </w:r>
      <w:r w:rsidRPr="008F38B1">
        <w:rPr>
          <w:rFonts w:ascii="Arial" w:hAnsi="Arial" w:cs="Arial"/>
          <w:spacing w:val="39"/>
        </w:rPr>
        <w:t xml:space="preserve"> </w:t>
      </w:r>
      <w:hyperlink w:anchor="_bookmark15" w:history="1">
        <w:r w:rsidRPr="008F38B1">
          <w:rPr>
            <w:rFonts w:ascii="Arial" w:hAnsi="Arial" w:cs="Arial"/>
            <w:spacing w:val="-4"/>
          </w:rPr>
          <w:t>(</w:t>
        </w:r>
        <w:r w:rsidRPr="008F38B1">
          <w:rPr>
            <w:rFonts w:ascii="Arial" w:hAnsi="Arial" w:cs="Arial"/>
            <w:spacing w:val="-4"/>
            <w:position w:val="6"/>
            <w:sz w:val="10"/>
          </w:rPr>
          <w:t>2</w:t>
        </w:r>
      </w:hyperlink>
      <w:r w:rsidRPr="008F38B1">
        <w:rPr>
          <w:rFonts w:ascii="Arial" w:hAnsi="Arial" w:cs="Arial"/>
          <w:spacing w:val="-4"/>
        </w:rPr>
        <w:t>).</w:t>
      </w:r>
    </w:p>
    <w:p w:rsidR="00C75D43" w:rsidRPr="008F38B1" w:rsidRDefault="00C75D43" w:rsidP="00C564BF">
      <w:pPr>
        <w:pStyle w:val="BodyText"/>
        <w:spacing w:after="0"/>
        <w:rPr>
          <w:rFonts w:ascii="Arial" w:hAnsi="Arial" w:cs="Arial"/>
        </w:rPr>
      </w:pPr>
    </w:p>
    <w:p w:rsidR="00C75D43" w:rsidRPr="008F38B1" w:rsidRDefault="00C75D43" w:rsidP="00C564BF">
      <w:pPr>
        <w:pStyle w:val="Heading2"/>
        <w:spacing w:before="0"/>
        <w:ind w:left="480" w:firstLine="0"/>
        <w:rPr>
          <w:rFonts w:ascii="Arial" w:hAnsi="Arial" w:cs="Arial"/>
          <w:b/>
          <w:color w:val="auto"/>
          <w:w w:val="90"/>
          <w:sz w:val="17"/>
          <w:szCs w:val="17"/>
        </w:rPr>
      </w:pPr>
      <w:r w:rsidRPr="008F38B1">
        <w:rPr>
          <w:rFonts w:ascii="Arial" w:hAnsi="Arial" w:cs="Arial"/>
          <w:b/>
          <w:color w:val="auto"/>
          <w:w w:val="90"/>
          <w:sz w:val="17"/>
          <w:szCs w:val="17"/>
        </w:rPr>
        <w:t>Polish version</w:t>
      </w:r>
    </w:p>
    <w:p w:rsidR="00C75D43" w:rsidRPr="008F38B1" w:rsidRDefault="00C75D43" w:rsidP="00C564BF">
      <w:pPr>
        <w:pStyle w:val="BodyText"/>
        <w:spacing w:after="0"/>
        <w:rPr>
          <w:rFonts w:ascii="Arial" w:hAnsi="Arial" w:cs="Arial"/>
          <w:b/>
        </w:rPr>
      </w:pPr>
    </w:p>
    <w:p w:rsidR="00C75D43" w:rsidRPr="008F38B1" w:rsidRDefault="00C75D43" w:rsidP="00C564BF">
      <w:pPr>
        <w:pStyle w:val="BodyText"/>
        <w:tabs>
          <w:tab w:val="left" w:leader="dot" w:pos="8004"/>
        </w:tabs>
        <w:spacing w:after="0"/>
        <w:ind w:left="480"/>
        <w:rPr>
          <w:rFonts w:ascii="Arial" w:hAnsi="Arial" w:cs="Arial"/>
          <w:spacing w:val="-6"/>
          <w:sz w:val="19"/>
          <w:szCs w:val="19"/>
        </w:rPr>
      </w:pPr>
      <w:r w:rsidRPr="008F38B1">
        <w:rPr>
          <w:rFonts w:ascii="Arial" w:hAnsi="Arial" w:cs="Arial"/>
          <w:spacing w:val="-6"/>
          <w:sz w:val="19"/>
          <w:szCs w:val="19"/>
        </w:rPr>
        <w:t>Eksporter produktów objętych tym dokumentem (upoważnienie władz celnych nr</w:t>
      </w:r>
      <w:r w:rsidRPr="008F38B1">
        <w:rPr>
          <w:rFonts w:ascii="Arial" w:hAnsi="Arial" w:cs="Arial"/>
        </w:rPr>
        <w:tab/>
      </w:r>
      <w:hyperlink w:anchor="_bookmark14" w:history="1">
        <w:r w:rsidRPr="008F38B1">
          <w:rPr>
            <w:rFonts w:ascii="Arial" w:hAnsi="Arial" w:cs="Arial"/>
            <w:w w:val="85"/>
          </w:rPr>
          <w:t>(</w:t>
        </w:r>
        <w:r w:rsidRPr="008F38B1">
          <w:rPr>
            <w:rFonts w:ascii="Arial" w:hAnsi="Arial" w:cs="Arial"/>
            <w:w w:val="85"/>
            <w:position w:val="6"/>
            <w:sz w:val="10"/>
          </w:rPr>
          <w:t>1</w:t>
        </w:r>
      </w:hyperlink>
      <w:r w:rsidRPr="008F38B1">
        <w:rPr>
          <w:rFonts w:ascii="Arial" w:hAnsi="Arial" w:cs="Arial"/>
          <w:w w:val="85"/>
        </w:rPr>
        <w:t>))</w:t>
      </w:r>
      <w:r w:rsidRPr="008F38B1">
        <w:rPr>
          <w:rFonts w:ascii="Arial" w:hAnsi="Arial" w:cs="Arial"/>
          <w:spacing w:val="9"/>
        </w:rPr>
        <w:t xml:space="preserve"> </w:t>
      </w:r>
      <w:r w:rsidRPr="008F38B1">
        <w:rPr>
          <w:rFonts w:ascii="Arial" w:hAnsi="Arial" w:cs="Arial"/>
          <w:spacing w:val="-6"/>
          <w:sz w:val="19"/>
          <w:szCs w:val="19"/>
        </w:rPr>
        <w:t>deklaruje, że z</w:t>
      </w:r>
    </w:p>
    <w:p w:rsidR="00C75D43" w:rsidRPr="008F38B1" w:rsidRDefault="00C75D43" w:rsidP="00C564BF">
      <w:pPr>
        <w:pStyle w:val="BodyText"/>
        <w:tabs>
          <w:tab w:val="left" w:leader="dot" w:pos="7064"/>
        </w:tabs>
        <w:spacing w:after="0"/>
        <w:ind w:left="480"/>
        <w:rPr>
          <w:rFonts w:ascii="Arial" w:hAnsi="Arial" w:cs="Arial"/>
          <w:spacing w:val="-6"/>
          <w:sz w:val="19"/>
          <w:szCs w:val="19"/>
        </w:rPr>
      </w:pPr>
      <w:r w:rsidRPr="008F38B1">
        <w:rPr>
          <w:rFonts w:ascii="Arial" w:hAnsi="Arial" w:cs="Arial"/>
          <w:spacing w:val="-6"/>
          <w:sz w:val="19"/>
          <w:szCs w:val="19"/>
        </w:rPr>
        <w:t>wyjątkiem gdzie jest to wyraźnie określone, produkty te mają</w:t>
      </w:r>
      <w:r w:rsidRPr="008F38B1">
        <w:rPr>
          <w:rFonts w:ascii="Arial" w:hAnsi="Arial" w:cs="Arial"/>
        </w:rPr>
        <w:tab/>
      </w:r>
      <w:hyperlink w:anchor="_bookmark15" w:history="1">
        <w:r w:rsidRPr="008F38B1">
          <w:rPr>
            <w:rFonts w:ascii="Arial" w:hAnsi="Arial" w:cs="Arial"/>
            <w:w w:val="85"/>
          </w:rPr>
          <w:t>(</w:t>
        </w:r>
        <w:r w:rsidRPr="008F38B1">
          <w:rPr>
            <w:rFonts w:ascii="Arial" w:hAnsi="Arial" w:cs="Arial"/>
            <w:w w:val="85"/>
            <w:position w:val="6"/>
            <w:sz w:val="10"/>
          </w:rPr>
          <w:t>2</w:t>
        </w:r>
        <w:r w:rsidRPr="008F38B1">
          <w:rPr>
            <w:rFonts w:ascii="Arial" w:hAnsi="Arial" w:cs="Arial"/>
            <w:w w:val="85"/>
          </w:rPr>
          <w:t>)</w:t>
        </w:r>
      </w:hyperlink>
      <w:r w:rsidRPr="008F38B1">
        <w:rPr>
          <w:rFonts w:ascii="Arial" w:hAnsi="Arial" w:cs="Arial"/>
          <w:spacing w:val="16"/>
        </w:rPr>
        <w:t xml:space="preserve"> </w:t>
      </w:r>
      <w:r w:rsidRPr="008F38B1">
        <w:rPr>
          <w:rFonts w:ascii="Arial" w:hAnsi="Arial" w:cs="Arial"/>
          <w:spacing w:val="-6"/>
          <w:sz w:val="19"/>
          <w:szCs w:val="19"/>
        </w:rPr>
        <w:t>preferencyjne pochodzenie.</w:t>
      </w:r>
    </w:p>
    <w:p w:rsidR="00C75D43" w:rsidRPr="008F38B1" w:rsidRDefault="00C75D43" w:rsidP="00C564BF">
      <w:pPr>
        <w:pStyle w:val="BodyText"/>
        <w:spacing w:after="0"/>
        <w:rPr>
          <w:rFonts w:ascii="Arial" w:hAnsi="Arial" w:cs="Arial"/>
        </w:rPr>
      </w:pPr>
    </w:p>
    <w:p w:rsidR="00C75D43" w:rsidRPr="008F38B1" w:rsidRDefault="00C75D43" w:rsidP="00C564BF">
      <w:pPr>
        <w:pStyle w:val="Heading2"/>
        <w:spacing w:before="0"/>
        <w:ind w:left="480" w:firstLine="0"/>
        <w:rPr>
          <w:rFonts w:ascii="Arial" w:hAnsi="Arial" w:cs="Arial"/>
          <w:b/>
          <w:color w:val="auto"/>
          <w:w w:val="90"/>
          <w:sz w:val="17"/>
          <w:szCs w:val="17"/>
        </w:rPr>
      </w:pPr>
      <w:r w:rsidRPr="008F38B1">
        <w:rPr>
          <w:rFonts w:ascii="Arial" w:hAnsi="Arial" w:cs="Arial"/>
          <w:b/>
          <w:color w:val="auto"/>
          <w:w w:val="90"/>
          <w:sz w:val="17"/>
          <w:szCs w:val="17"/>
        </w:rPr>
        <w:t>Portuguese version</w:t>
      </w:r>
    </w:p>
    <w:p w:rsidR="00C75D43" w:rsidRPr="008F38B1" w:rsidRDefault="00C75D43" w:rsidP="00C564BF">
      <w:pPr>
        <w:pStyle w:val="BodyText"/>
        <w:spacing w:after="0"/>
        <w:rPr>
          <w:rFonts w:ascii="Arial" w:hAnsi="Arial" w:cs="Arial"/>
          <w:b/>
        </w:rPr>
      </w:pPr>
    </w:p>
    <w:p w:rsidR="00C75D43" w:rsidRPr="008F38B1" w:rsidRDefault="00C75D43" w:rsidP="0008565E">
      <w:pPr>
        <w:pStyle w:val="BodyText"/>
        <w:tabs>
          <w:tab w:val="left" w:leader="dot" w:pos="7721"/>
        </w:tabs>
        <w:spacing w:after="0"/>
        <w:ind w:left="480"/>
        <w:rPr>
          <w:rFonts w:ascii="Arial" w:hAnsi="Arial" w:cs="Arial"/>
        </w:rPr>
      </w:pPr>
      <w:r w:rsidRPr="008F38B1">
        <w:rPr>
          <w:rFonts w:ascii="Arial" w:hAnsi="Arial" w:cs="Arial"/>
          <w:spacing w:val="-6"/>
          <w:sz w:val="19"/>
          <w:szCs w:val="19"/>
        </w:rPr>
        <w:t>O exportador dos produtos cobertos pelo presente documento (autorização aduaneira no</w:t>
      </w:r>
      <w:r w:rsidRPr="008F38B1">
        <w:rPr>
          <w:rFonts w:ascii="Arial" w:hAnsi="Arial" w:cs="Arial"/>
          <w:position w:val="6"/>
          <w:sz w:val="10"/>
        </w:rPr>
        <w:tab/>
      </w:r>
      <w:hyperlink w:anchor="_bookmark14" w:history="1">
        <w:r w:rsidRPr="008F38B1">
          <w:rPr>
            <w:rFonts w:ascii="Arial" w:hAnsi="Arial" w:cs="Arial"/>
            <w:w w:val="85"/>
          </w:rPr>
          <w:t>(</w:t>
        </w:r>
        <w:r w:rsidRPr="008F38B1">
          <w:rPr>
            <w:rFonts w:ascii="Arial" w:hAnsi="Arial" w:cs="Arial"/>
            <w:w w:val="85"/>
            <w:position w:val="6"/>
            <w:sz w:val="10"/>
          </w:rPr>
          <w:t>1</w:t>
        </w:r>
      </w:hyperlink>
      <w:r w:rsidRPr="008F38B1">
        <w:rPr>
          <w:rFonts w:ascii="Arial" w:hAnsi="Arial" w:cs="Arial"/>
          <w:w w:val="85"/>
        </w:rPr>
        <w:t>)),</w:t>
      </w:r>
      <w:r w:rsidRPr="008F38B1">
        <w:rPr>
          <w:rFonts w:ascii="Arial" w:hAnsi="Arial" w:cs="Arial"/>
          <w:spacing w:val="8"/>
        </w:rPr>
        <w:t xml:space="preserve"> </w:t>
      </w:r>
      <w:r w:rsidRPr="008F38B1">
        <w:rPr>
          <w:rFonts w:ascii="Arial" w:hAnsi="Arial" w:cs="Arial"/>
          <w:spacing w:val="-6"/>
          <w:sz w:val="19"/>
          <w:szCs w:val="19"/>
        </w:rPr>
        <w:t>declara que, salvo</w:t>
      </w:r>
      <w:r w:rsidR="0008565E">
        <w:rPr>
          <w:rFonts w:ascii="Arial" w:hAnsi="Arial" w:cs="Arial"/>
          <w:spacing w:val="-6"/>
          <w:sz w:val="19"/>
          <w:szCs w:val="19"/>
        </w:rPr>
        <w:t xml:space="preserve"> </w:t>
      </w:r>
      <w:r w:rsidRPr="008F38B1">
        <w:rPr>
          <w:rFonts w:ascii="Arial" w:hAnsi="Arial" w:cs="Arial"/>
          <w:spacing w:val="-6"/>
          <w:sz w:val="19"/>
          <w:szCs w:val="19"/>
        </w:rPr>
        <w:t>expressamente indicado em contrário, estes produtos são de origem preferencial</w:t>
      </w:r>
      <w:r w:rsidRPr="008F38B1">
        <w:rPr>
          <w:rFonts w:ascii="Arial" w:hAnsi="Arial" w:cs="Arial"/>
        </w:rPr>
        <w:tab/>
      </w:r>
      <w:hyperlink w:anchor="_bookmark15" w:history="1">
        <w:r w:rsidRPr="008F38B1">
          <w:rPr>
            <w:rFonts w:ascii="Arial" w:hAnsi="Arial" w:cs="Arial"/>
            <w:spacing w:val="-4"/>
          </w:rPr>
          <w:t>(</w:t>
        </w:r>
        <w:r w:rsidRPr="008F38B1">
          <w:rPr>
            <w:rFonts w:ascii="Arial" w:hAnsi="Arial" w:cs="Arial"/>
            <w:spacing w:val="-4"/>
            <w:position w:val="6"/>
            <w:sz w:val="10"/>
          </w:rPr>
          <w:t>2</w:t>
        </w:r>
      </w:hyperlink>
      <w:r w:rsidRPr="008F38B1">
        <w:rPr>
          <w:rFonts w:ascii="Arial" w:hAnsi="Arial" w:cs="Arial"/>
          <w:spacing w:val="-4"/>
        </w:rPr>
        <w:t>).</w:t>
      </w:r>
    </w:p>
    <w:p w:rsidR="00C75D43" w:rsidRPr="008F38B1" w:rsidRDefault="00C75D43" w:rsidP="00C564BF">
      <w:pPr>
        <w:pStyle w:val="BodyText"/>
        <w:spacing w:after="0"/>
        <w:rPr>
          <w:rFonts w:ascii="Arial" w:hAnsi="Arial" w:cs="Arial"/>
        </w:rPr>
      </w:pPr>
    </w:p>
    <w:p w:rsidR="00C75D43" w:rsidRPr="008F38B1" w:rsidRDefault="00C75D43" w:rsidP="00C564BF">
      <w:pPr>
        <w:pStyle w:val="Heading2"/>
        <w:spacing w:before="0"/>
        <w:ind w:left="480" w:firstLine="0"/>
        <w:rPr>
          <w:rFonts w:ascii="Arial" w:hAnsi="Arial" w:cs="Arial"/>
          <w:b/>
          <w:color w:val="auto"/>
          <w:w w:val="90"/>
          <w:sz w:val="17"/>
          <w:szCs w:val="17"/>
        </w:rPr>
      </w:pPr>
      <w:r w:rsidRPr="008F38B1">
        <w:rPr>
          <w:rFonts w:ascii="Arial" w:hAnsi="Arial" w:cs="Arial"/>
          <w:b/>
          <w:color w:val="auto"/>
          <w:w w:val="90"/>
          <w:sz w:val="17"/>
          <w:szCs w:val="17"/>
        </w:rPr>
        <w:t>Romanian version</w:t>
      </w:r>
    </w:p>
    <w:p w:rsidR="00C75D43" w:rsidRPr="008F38B1" w:rsidRDefault="00C75D43" w:rsidP="00C564BF">
      <w:pPr>
        <w:pStyle w:val="BodyText"/>
        <w:spacing w:after="0"/>
        <w:rPr>
          <w:rFonts w:ascii="Arial" w:hAnsi="Arial" w:cs="Arial"/>
          <w:b/>
        </w:rPr>
      </w:pPr>
    </w:p>
    <w:p w:rsidR="00C75D43" w:rsidRPr="008F38B1" w:rsidRDefault="00C75D43" w:rsidP="0008565E">
      <w:pPr>
        <w:pStyle w:val="BodyText"/>
        <w:tabs>
          <w:tab w:val="left" w:leader="dot" w:pos="7495"/>
        </w:tabs>
        <w:spacing w:after="0"/>
        <w:ind w:left="480"/>
        <w:rPr>
          <w:rFonts w:ascii="Arial" w:hAnsi="Arial" w:cs="Arial"/>
        </w:rPr>
      </w:pPr>
      <w:r w:rsidRPr="008F38B1">
        <w:rPr>
          <w:rFonts w:ascii="Arial" w:hAnsi="Arial" w:cs="Arial"/>
          <w:spacing w:val="-6"/>
          <w:sz w:val="19"/>
          <w:szCs w:val="19"/>
        </w:rPr>
        <w:t>Exportatorul produselor ce fac obiectul acestui document (autorizația vamală nr</w:t>
      </w:r>
      <w:r w:rsidRPr="008F38B1">
        <w:rPr>
          <w:rFonts w:ascii="Arial" w:hAnsi="Arial" w:cs="Arial"/>
        </w:rPr>
        <w:tab/>
      </w:r>
      <w:hyperlink w:anchor="_bookmark14" w:history="1">
        <w:r w:rsidRPr="008F38B1">
          <w:rPr>
            <w:rFonts w:ascii="Arial" w:hAnsi="Arial" w:cs="Arial"/>
            <w:w w:val="85"/>
          </w:rPr>
          <w:t>(</w:t>
        </w:r>
        <w:r w:rsidRPr="008F38B1">
          <w:rPr>
            <w:rFonts w:ascii="Arial" w:hAnsi="Arial" w:cs="Arial"/>
            <w:w w:val="85"/>
            <w:position w:val="6"/>
            <w:sz w:val="10"/>
          </w:rPr>
          <w:t>1</w:t>
        </w:r>
      </w:hyperlink>
      <w:r w:rsidRPr="008F38B1">
        <w:rPr>
          <w:rFonts w:ascii="Arial" w:hAnsi="Arial" w:cs="Arial"/>
          <w:w w:val="85"/>
        </w:rPr>
        <w:t>))</w:t>
      </w:r>
      <w:r w:rsidRPr="008F38B1">
        <w:rPr>
          <w:rFonts w:ascii="Arial" w:hAnsi="Arial" w:cs="Arial"/>
          <w:spacing w:val="4"/>
        </w:rPr>
        <w:t xml:space="preserve"> </w:t>
      </w:r>
      <w:r w:rsidRPr="008F38B1">
        <w:rPr>
          <w:rFonts w:ascii="Arial" w:hAnsi="Arial" w:cs="Arial"/>
          <w:spacing w:val="-6"/>
          <w:sz w:val="19"/>
          <w:szCs w:val="19"/>
        </w:rPr>
        <w:t>declară că, exceptând</w:t>
      </w:r>
      <w:r w:rsidR="0008565E">
        <w:rPr>
          <w:rFonts w:ascii="Arial" w:hAnsi="Arial" w:cs="Arial"/>
          <w:spacing w:val="-6"/>
          <w:sz w:val="19"/>
          <w:szCs w:val="19"/>
        </w:rPr>
        <w:t xml:space="preserve"> </w:t>
      </w:r>
      <w:r w:rsidRPr="008F38B1">
        <w:rPr>
          <w:rFonts w:ascii="Arial" w:hAnsi="Arial" w:cs="Arial"/>
          <w:spacing w:val="-6"/>
          <w:sz w:val="19"/>
          <w:szCs w:val="19"/>
        </w:rPr>
        <w:t>cazul în care în mod expres este indicat altfel, aceste produse sunt de origine preferențială</w:t>
      </w:r>
      <w:r w:rsidRPr="008F38B1">
        <w:rPr>
          <w:rFonts w:ascii="Arial" w:hAnsi="Arial" w:cs="Arial"/>
        </w:rPr>
        <w:tab/>
      </w:r>
      <w:hyperlink w:anchor="_bookmark15" w:history="1">
        <w:r w:rsidRPr="008F38B1">
          <w:rPr>
            <w:rFonts w:ascii="Arial" w:hAnsi="Arial" w:cs="Arial"/>
            <w:spacing w:val="-4"/>
          </w:rPr>
          <w:t>(</w:t>
        </w:r>
        <w:r w:rsidRPr="008F38B1">
          <w:rPr>
            <w:rFonts w:ascii="Arial" w:hAnsi="Arial" w:cs="Arial"/>
            <w:spacing w:val="-4"/>
            <w:position w:val="6"/>
            <w:sz w:val="10"/>
          </w:rPr>
          <w:t>2</w:t>
        </w:r>
      </w:hyperlink>
      <w:r w:rsidRPr="008F38B1">
        <w:rPr>
          <w:rFonts w:ascii="Arial" w:hAnsi="Arial" w:cs="Arial"/>
          <w:spacing w:val="-4"/>
        </w:rPr>
        <w:t>).</w:t>
      </w:r>
    </w:p>
    <w:p w:rsidR="00C75D43" w:rsidRPr="008F38B1" w:rsidRDefault="00C75D43" w:rsidP="00C564BF">
      <w:pPr>
        <w:pStyle w:val="BodyText"/>
        <w:spacing w:after="0"/>
        <w:rPr>
          <w:rFonts w:ascii="Arial" w:hAnsi="Arial" w:cs="Arial"/>
        </w:rPr>
      </w:pPr>
    </w:p>
    <w:p w:rsidR="00C75D43" w:rsidRPr="008F38B1" w:rsidRDefault="00C75D43" w:rsidP="00C564BF">
      <w:pPr>
        <w:pStyle w:val="Heading2"/>
        <w:spacing w:before="0"/>
        <w:ind w:left="480" w:firstLine="0"/>
        <w:rPr>
          <w:rFonts w:ascii="Arial" w:hAnsi="Arial" w:cs="Arial"/>
          <w:b/>
          <w:color w:val="auto"/>
          <w:w w:val="90"/>
          <w:sz w:val="17"/>
          <w:szCs w:val="17"/>
        </w:rPr>
      </w:pPr>
      <w:r w:rsidRPr="008F38B1">
        <w:rPr>
          <w:rFonts w:ascii="Arial" w:hAnsi="Arial" w:cs="Arial"/>
          <w:b/>
          <w:color w:val="auto"/>
          <w:w w:val="90"/>
          <w:sz w:val="17"/>
          <w:szCs w:val="17"/>
        </w:rPr>
        <w:t>Serbian version</w:t>
      </w:r>
    </w:p>
    <w:p w:rsidR="00073A10" w:rsidRPr="008F38B1" w:rsidRDefault="00073A10" w:rsidP="00073A10">
      <w:pPr>
        <w:rPr>
          <w:rFonts w:ascii="Arial" w:hAnsi="Arial" w:cs="Arial"/>
        </w:rPr>
      </w:pPr>
    </w:p>
    <w:p w:rsidR="00C75D43" w:rsidRPr="008F38B1" w:rsidRDefault="00C75D43" w:rsidP="00141D14">
      <w:pPr>
        <w:pStyle w:val="BodyText"/>
        <w:tabs>
          <w:tab w:val="left" w:leader="dot" w:pos="6889"/>
        </w:tabs>
        <w:spacing w:after="0"/>
        <w:ind w:left="480"/>
        <w:rPr>
          <w:rFonts w:ascii="Arial" w:hAnsi="Arial" w:cs="Arial"/>
          <w:spacing w:val="-6"/>
          <w:sz w:val="19"/>
          <w:szCs w:val="19"/>
        </w:rPr>
      </w:pPr>
      <w:r w:rsidRPr="008F38B1">
        <w:rPr>
          <w:rFonts w:ascii="Arial" w:hAnsi="Arial" w:cs="Arial"/>
          <w:spacing w:val="-6"/>
          <w:sz w:val="19"/>
          <w:szCs w:val="19"/>
        </w:rPr>
        <w:t>Извозник производа обухваћених овом исправом (царинско овлашћење бр.</w:t>
      </w:r>
      <w:r w:rsidRPr="008F38B1">
        <w:rPr>
          <w:rFonts w:ascii="Arial" w:hAnsi="Arial" w:cs="Arial"/>
        </w:rPr>
        <w:tab/>
      </w:r>
      <w:hyperlink w:anchor="_bookmark14" w:history="1">
        <w:r w:rsidRPr="008F38B1">
          <w:rPr>
            <w:rFonts w:ascii="Arial" w:hAnsi="Arial" w:cs="Arial"/>
            <w:w w:val="80"/>
          </w:rPr>
          <w:t>(</w:t>
        </w:r>
        <w:r w:rsidRPr="008F38B1">
          <w:rPr>
            <w:rFonts w:ascii="Arial" w:hAnsi="Arial" w:cs="Arial"/>
            <w:w w:val="80"/>
            <w:position w:val="6"/>
            <w:sz w:val="10"/>
          </w:rPr>
          <w:t>1</w:t>
        </w:r>
      </w:hyperlink>
      <w:r w:rsidRPr="008F38B1">
        <w:rPr>
          <w:rFonts w:ascii="Arial" w:hAnsi="Arial" w:cs="Arial"/>
          <w:w w:val="80"/>
        </w:rPr>
        <w:t>))</w:t>
      </w:r>
      <w:r w:rsidRPr="008F38B1">
        <w:rPr>
          <w:rFonts w:ascii="Arial" w:hAnsi="Arial" w:cs="Arial"/>
          <w:spacing w:val="6"/>
        </w:rPr>
        <w:t xml:space="preserve"> </w:t>
      </w:r>
      <w:r w:rsidRPr="008F38B1">
        <w:rPr>
          <w:rFonts w:ascii="Arial" w:hAnsi="Arial" w:cs="Arial"/>
          <w:spacing w:val="-6"/>
          <w:sz w:val="19"/>
          <w:szCs w:val="19"/>
        </w:rPr>
        <w:t>изјављује да су, осим ако је тo</w:t>
      </w:r>
      <w:r w:rsidR="00141D14">
        <w:rPr>
          <w:rFonts w:ascii="Arial" w:hAnsi="Arial" w:cs="Arial"/>
          <w:spacing w:val="-6"/>
          <w:sz w:val="19"/>
          <w:szCs w:val="19"/>
        </w:rPr>
        <w:t xml:space="preserve"> </w:t>
      </w:r>
      <w:r w:rsidRPr="008F38B1">
        <w:rPr>
          <w:rFonts w:ascii="Arial" w:hAnsi="Arial" w:cs="Arial"/>
          <w:spacing w:val="-6"/>
          <w:sz w:val="19"/>
          <w:szCs w:val="19"/>
        </w:rPr>
        <w:t>другачије изричито наведено, ови производи</w:t>
      </w:r>
      <w:r w:rsidRPr="008F38B1">
        <w:rPr>
          <w:rFonts w:ascii="Arial" w:hAnsi="Arial" w:cs="Arial"/>
        </w:rPr>
        <w:tab/>
      </w:r>
      <w:hyperlink w:anchor="_bookmark15" w:history="1">
        <w:r w:rsidRPr="008F38B1">
          <w:rPr>
            <w:rFonts w:ascii="Arial" w:hAnsi="Arial" w:cs="Arial"/>
            <w:w w:val="80"/>
          </w:rPr>
          <w:t>(</w:t>
        </w:r>
        <w:r w:rsidRPr="008F38B1">
          <w:rPr>
            <w:rFonts w:ascii="Arial" w:hAnsi="Arial" w:cs="Arial"/>
            <w:w w:val="80"/>
            <w:position w:val="6"/>
            <w:sz w:val="10"/>
          </w:rPr>
          <w:t>2</w:t>
        </w:r>
        <w:r w:rsidRPr="008F38B1">
          <w:rPr>
            <w:rFonts w:ascii="Arial" w:hAnsi="Arial" w:cs="Arial"/>
            <w:w w:val="80"/>
          </w:rPr>
          <w:t>)</w:t>
        </w:r>
      </w:hyperlink>
      <w:r w:rsidRPr="008F38B1">
        <w:rPr>
          <w:rFonts w:ascii="Arial" w:hAnsi="Arial" w:cs="Arial"/>
          <w:spacing w:val="6"/>
        </w:rPr>
        <w:t xml:space="preserve"> </w:t>
      </w:r>
      <w:r w:rsidRPr="008F38B1">
        <w:rPr>
          <w:rFonts w:ascii="Arial" w:hAnsi="Arial" w:cs="Arial"/>
          <w:spacing w:val="-6"/>
          <w:sz w:val="19"/>
          <w:szCs w:val="19"/>
        </w:rPr>
        <w:t>преференцијалног порекла.</w:t>
      </w:r>
    </w:p>
    <w:p w:rsidR="00C75D43" w:rsidRPr="008F38B1" w:rsidRDefault="00C75D43" w:rsidP="00C564BF">
      <w:pPr>
        <w:pStyle w:val="BodyText"/>
        <w:spacing w:after="0"/>
        <w:rPr>
          <w:rFonts w:ascii="Arial" w:hAnsi="Arial" w:cs="Arial"/>
        </w:rPr>
      </w:pPr>
    </w:p>
    <w:p w:rsidR="00C75D43" w:rsidRPr="008F38B1" w:rsidRDefault="00C75D43" w:rsidP="00C564BF">
      <w:pPr>
        <w:pStyle w:val="BodyText"/>
        <w:tabs>
          <w:tab w:val="left" w:leader="dot" w:pos="6838"/>
        </w:tabs>
        <w:spacing w:after="0"/>
        <w:ind w:left="480"/>
        <w:rPr>
          <w:rFonts w:ascii="Arial" w:hAnsi="Arial" w:cs="Arial"/>
          <w:spacing w:val="-6"/>
          <w:sz w:val="19"/>
          <w:szCs w:val="19"/>
        </w:rPr>
      </w:pPr>
      <w:r w:rsidRPr="008F38B1">
        <w:rPr>
          <w:rFonts w:ascii="Arial" w:hAnsi="Arial" w:cs="Arial"/>
          <w:spacing w:val="-6"/>
          <w:sz w:val="19"/>
          <w:szCs w:val="19"/>
        </w:rPr>
        <w:t>Izvoznik proizvoda obuhvaćenih ovom ispravom (carinsko ovlašćenje br</w:t>
      </w:r>
      <w:r w:rsidRPr="008F38B1">
        <w:rPr>
          <w:rFonts w:ascii="Arial" w:hAnsi="Arial" w:cs="Arial"/>
        </w:rPr>
        <w:tab/>
      </w:r>
      <w:hyperlink w:anchor="_bookmark14" w:history="1">
        <w:r w:rsidRPr="008F38B1">
          <w:rPr>
            <w:rFonts w:ascii="Arial" w:hAnsi="Arial" w:cs="Arial"/>
            <w:w w:val="90"/>
          </w:rPr>
          <w:t>(</w:t>
        </w:r>
        <w:r w:rsidRPr="008F38B1">
          <w:rPr>
            <w:rFonts w:ascii="Arial" w:hAnsi="Arial" w:cs="Arial"/>
            <w:w w:val="90"/>
            <w:position w:val="6"/>
            <w:sz w:val="10"/>
          </w:rPr>
          <w:t>1</w:t>
        </w:r>
      </w:hyperlink>
      <w:r w:rsidRPr="008F38B1">
        <w:rPr>
          <w:rFonts w:ascii="Arial" w:hAnsi="Arial" w:cs="Arial"/>
          <w:w w:val="90"/>
        </w:rPr>
        <w:t>))</w:t>
      </w:r>
      <w:r w:rsidRPr="008F38B1">
        <w:rPr>
          <w:rFonts w:ascii="Arial" w:hAnsi="Arial" w:cs="Arial"/>
          <w:spacing w:val="-1"/>
        </w:rPr>
        <w:t xml:space="preserve"> </w:t>
      </w:r>
      <w:r w:rsidRPr="008F38B1">
        <w:rPr>
          <w:rFonts w:ascii="Arial" w:hAnsi="Arial" w:cs="Arial"/>
          <w:spacing w:val="-6"/>
          <w:sz w:val="19"/>
          <w:szCs w:val="19"/>
        </w:rPr>
        <w:t>izjavljuje da su, osim ako je to</w:t>
      </w:r>
      <w:r w:rsidR="00141D14">
        <w:rPr>
          <w:rFonts w:ascii="Arial" w:hAnsi="Arial" w:cs="Arial"/>
          <w:spacing w:val="-6"/>
          <w:sz w:val="19"/>
          <w:szCs w:val="19"/>
        </w:rPr>
        <w:t xml:space="preserve"> </w:t>
      </w:r>
      <w:r w:rsidRPr="008F38B1">
        <w:rPr>
          <w:rFonts w:ascii="Arial" w:hAnsi="Arial" w:cs="Arial"/>
          <w:spacing w:val="-6"/>
          <w:sz w:val="19"/>
          <w:szCs w:val="19"/>
        </w:rPr>
        <w:t>drugačije izričito navedeno, ovi proizvodi</w:t>
      </w:r>
      <w:r w:rsidRPr="008F38B1">
        <w:rPr>
          <w:rFonts w:ascii="Arial" w:hAnsi="Arial" w:cs="Arial"/>
        </w:rPr>
        <w:tab/>
      </w:r>
      <w:hyperlink w:anchor="_bookmark15" w:history="1">
        <w:r w:rsidRPr="008F38B1">
          <w:rPr>
            <w:rFonts w:ascii="Arial" w:hAnsi="Arial" w:cs="Arial"/>
            <w:w w:val="85"/>
          </w:rPr>
          <w:t>(</w:t>
        </w:r>
        <w:r w:rsidRPr="008F38B1">
          <w:rPr>
            <w:rFonts w:ascii="Arial" w:hAnsi="Arial" w:cs="Arial"/>
            <w:w w:val="85"/>
            <w:position w:val="6"/>
            <w:sz w:val="10"/>
          </w:rPr>
          <w:t>2</w:t>
        </w:r>
        <w:r w:rsidRPr="008F38B1">
          <w:rPr>
            <w:rFonts w:ascii="Arial" w:hAnsi="Arial" w:cs="Arial"/>
            <w:w w:val="85"/>
          </w:rPr>
          <w:t>)</w:t>
        </w:r>
      </w:hyperlink>
      <w:r w:rsidRPr="008F38B1">
        <w:rPr>
          <w:rFonts w:ascii="Arial" w:hAnsi="Arial" w:cs="Arial"/>
          <w:spacing w:val="26"/>
        </w:rPr>
        <w:t xml:space="preserve"> </w:t>
      </w:r>
      <w:r w:rsidRPr="008F38B1">
        <w:rPr>
          <w:rFonts w:ascii="Arial" w:hAnsi="Arial" w:cs="Arial"/>
          <w:spacing w:val="-6"/>
          <w:sz w:val="19"/>
          <w:szCs w:val="19"/>
        </w:rPr>
        <w:t>preferencijalnog porekla.</w:t>
      </w:r>
    </w:p>
    <w:p w:rsidR="00C75D43" w:rsidRPr="008F38B1" w:rsidRDefault="00C75D43" w:rsidP="00C564BF">
      <w:pPr>
        <w:pStyle w:val="BodyText"/>
        <w:tabs>
          <w:tab w:val="left" w:leader="dot" w:pos="6838"/>
        </w:tabs>
        <w:spacing w:after="0"/>
        <w:ind w:left="480"/>
        <w:rPr>
          <w:rFonts w:ascii="Arial" w:hAnsi="Arial" w:cs="Arial"/>
          <w:spacing w:val="-6"/>
          <w:sz w:val="19"/>
          <w:szCs w:val="19"/>
        </w:rPr>
      </w:pPr>
    </w:p>
    <w:p w:rsidR="00C75D43" w:rsidRPr="008F38B1" w:rsidRDefault="00C75D43" w:rsidP="00C564BF">
      <w:pPr>
        <w:pStyle w:val="BodyText"/>
        <w:spacing w:after="0"/>
        <w:rPr>
          <w:rFonts w:ascii="Arial" w:hAnsi="Arial" w:cs="Arial"/>
        </w:rPr>
      </w:pPr>
    </w:p>
    <w:p w:rsidR="00C75D43" w:rsidRPr="008F38B1" w:rsidRDefault="00C75D43" w:rsidP="00C564BF">
      <w:pPr>
        <w:pStyle w:val="Heading2"/>
        <w:spacing w:before="0"/>
        <w:ind w:left="480" w:firstLine="0"/>
        <w:rPr>
          <w:rFonts w:ascii="Arial" w:hAnsi="Arial" w:cs="Arial"/>
          <w:b/>
          <w:color w:val="auto"/>
          <w:w w:val="90"/>
          <w:sz w:val="17"/>
          <w:szCs w:val="17"/>
        </w:rPr>
      </w:pPr>
      <w:r w:rsidRPr="008F38B1">
        <w:rPr>
          <w:rFonts w:ascii="Arial" w:hAnsi="Arial" w:cs="Arial"/>
          <w:b/>
          <w:color w:val="auto"/>
          <w:w w:val="90"/>
          <w:sz w:val="17"/>
          <w:szCs w:val="17"/>
        </w:rPr>
        <w:t>Slovak version</w:t>
      </w:r>
    </w:p>
    <w:p w:rsidR="00C75D43" w:rsidRPr="008F38B1" w:rsidRDefault="00C75D43" w:rsidP="00141D14">
      <w:pPr>
        <w:pStyle w:val="BodyText"/>
        <w:tabs>
          <w:tab w:val="left" w:leader="dot" w:pos="6938"/>
        </w:tabs>
        <w:ind w:left="475"/>
        <w:rPr>
          <w:rFonts w:ascii="Arial" w:hAnsi="Arial" w:cs="Arial"/>
        </w:rPr>
      </w:pPr>
      <w:r w:rsidRPr="008F38B1">
        <w:rPr>
          <w:rFonts w:ascii="Arial" w:hAnsi="Arial" w:cs="Arial"/>
          <w:spacing w:val="-6"/>
          <w:sz w:val="19"/>
          <w:szCs w:val="19"/>
        </w:rPr>
        <w:t>Vývozca výrobkov uvedených v tomto dokumente (číslo povolenia</w:t>
      </w:r>
      <w:r w:rsidRPr="008F38B1">
        <w:rPr>
          <w:rFonts w:ascii="Arial" w:hAnsi="Arial" w:cs="Arial"/>
        </w:rPr>
        <w:tab/>
      </w:r>
      <w:hyperlink w:anchor="_bookmark14" w:history="1">
        <w:r w:rsidRPr="008F38B1">
          <w:rPr>
            <w:rFonts w:ascii="Arial" w:hAnsi="Arial" w:cs="Arial"/>
            <w:w w:val="90"/>
          </w:rPr>
          <w:t>(</w:t>
        </w:r>
        <w:r w:rsidRPr="008F38B1">
          <w:rPr>
            <w:rFonts w:ascii="Arial" w:hAnsi="Arial" w:cs="Arial"/>
            <w:w w:val="90"/>
            <w:position w:val="6"/>
            <w:sz w:val="10"/>
          </w:rPr>
          <w:t>1</w:t>
        </w:r>
      </w:hyperlink>
      <w:r w:rsidRPr="008F38B1">
        <w:rPr>
          <w:rFonts w:ascii="Arial" w:hAnsi="Arial" w:cs="Arial"/>
          <w:w w:val="90"/>
        </w:rPr>
        <w:t>))</w:t>
      </w:r>
      <w:r w:rsidRPr="008F38B1">
        <w:rPr>
          <w:rFonts w:ascii="Arial" w:hAnsi="Arial" w:cs="Arial"/>
          <w:spacing w:val="-4"/>
        </w:rPr>
        <w:t xml:space="preserve"> </w:t>
      </w:r>
      <w:r w:rsidRPr="008F38B1">
        <w:rPr>
          <w:rFonts w:ascii="Arial" w:hAnsi="Arial" w:cs="Arial"/>
          <w:spacing w:val="-6"/>
          <w:sz w:val="19"/>
          <w:szCs w:val="19"/>
        </w:rPr>
        <w:t>vyhlasuje, že okrem zreteľne</w:t>
      </w:r>
      <w:r w:rsidR="00141D14">
        <w:rPr>
          <w:rFonts w:ascii="Arial" w:hAnsi="Arial" w:cs="Arial"/>
          <w:spacing w:val="-6"/>
          <w:sz w:val="19"/>
          <w:szCs w:val="19"/>
        </w:rPr>
        <w:t xml:space="preserve"> </w:t>
      </w:r>
      <w:r w:rsidRPr="008F38B1">
        <w:rPr>
          <w:rFonts w:ascii="Arial" w:hAnsi="Arial" w:cs="Arial"/>
          <w:spacing w:val="-6"/>
          <w:sz w:val="19"/>
          <w:szCs w:val="19"/>
        </w:rPr>
        <w:t>označených, majú tieto výrobky preferenčný pôvod v</w:t>
      </w:r>
      <w:r w:rsidRPr="008F38B1">
        <w:rPr>
          <w:rFonts w:ascii="Arial" w:hAnsi="Arial" w:cs="Arial"/>
        </w:rPr>
        <w:tab/>
      </w:r>
      <w:hyperlink w:anchor="_bookmark15" w:history="1">
        <w:r w:rsidRPr="008F38B1">
          <w:rPr>
            <w:rFonts w:ascii="Arial" w:hAnsi="Arial" w:cs="Arial"/>
            <w:spacing w:val="-4"/>
          </w:rPr>
          <w:t>(</w:t>
        </w:r>
        <w:r w:rsidRPr="008F38B1">
          <w:rPr>
            <w:rFonts w:ascii="Arial" w:hAnsi="Arial" w:cs="Arial"/>
            <w:spacing w:val="-4"/>
            <w:position w:val="6"/>
            <w:sz w:val="10"/>
          </w:rPr>
          <w:t>2</w:t>
        </w:r>
      </w:hyperlink>
      <w:r w:rsidRPr="008F38B1">
        <w:rPr>
          <w:rFonts w:ascii="Arial" w:hAnsi="Arial" w:cs="Arial"/>
          <w:spacing w:val="-4"/>
        </w:rPr>
        <w:t>).</w:t>
      </w:r>
    </w:p>
    <w:p w:rsidR="00C75D43" w:rsidRPr="008F38B1" w:rsidRDefault="00C75D43" w:rsidP="00C564BF">
      <w:pPr>
        <w:pStyle w:val="Heading2"/>
        <w:spacing w:before="0"/>
        <w:ind w:left="480" w:firstLine="0"/>
        <w:rPr>
          <w:rFonts w:ascii="Arial" w:hAnsi="Arial" w:cs="Arial"/>
          <w:b/>
          <w:color w:val="auto"/>
          <w:w w:val="90"/>
          <w:sz w:val="17"/>
          <w:szCs w:val="17"/>
        </w:rPr>
      </w:pPr>
      <w:r w:rsidRPr="008F38B1">
        <w:rPr>
          <w:rFonts w:ascii="Arial" w:hAnsi="Arial" w:cs="Arial"/>
          <w:b/>
          <w:color w:val="auto"/>
          <w:w w:val="90"/>
          <w:sz w:val="17"/>
          <w:szCs w:val="17"/>
        </w:rPr>
        <w:lastRenderedPageBreak/>
        <w:t>Slovenian version</w:t>
      </w:r>
    </w:p>
    <w:p w:rsidR="00C75D43" w:rsidRPr="008F38B1" w:rsidRDefault="00C75D43" w:rsidP="00141D14">
      <w:pPr>
        <w:pStyle w:val="BodyText"/>
        <w:tabs>
          <w:tab w:val="left" w:leader="dot" w:pos="7351"/>
        </w:tabs>
        <w:spacing w:before="97" w:line="219" w:lineRule="exact"/>
        <w:ind w:left="480"/>
        <w:rPr>
          <w:rFonts w:ascii="Arial" w:hAnsi="Arial" w:cs="Arial"/>
        </w:rPr>
      </w:pPr>
      <w:r w:rsidRPr="008F38B1">
        <w:rPr>
          <w:rFonts w:ascii="Arial" w:hAnsi="Arial" w:cs="Arial"/>
          <w:spacing w:val="-6"/>
          <w:sz w:val="19"/>
          <w:szCs w:val="19"/>
        </w:rPr>
        <w:t>Izvoznik blaga, zajetega s tem dokumentom (pooblastilo carinskih organov št</w:t>
      </w:r>
      <w:r w:rsidRPr="008F38B1">
        <w:rPr>
          <w:rFonts w:ascii="Arial" w:hAnsi="Arial" w:cs="Arial"/>
        </w:rPr>
        <w:tab/>
      </w:r>
      <w:hyperlink w:anchor="_bookmark14" w:history="1">
        <w:r w:rsidRPr="008F38B1">
          <w:rPr>
            <w:rFonts w:ascii="Arial" w:hAnsi="Arial" w:cs="Arial"/>
            <w:w w:val="90"/>
          </w:rPr>
          <w:t>(</w:t>
        </w:r>
        <w:r w:rsidRPr="008F38B1">
          <w:rPr>
            <w:rFonts w:ascii="Arial" w:hAnsi="Arial" w:cs="Arial"/>
            <w:w w:val="90"/>
            <w:position w:val="6"/>
            <w:sz w:val="10"/>
          </w:rPr>
          <w:t>1</w:t>
        </w:r>
      </w:hyperlink>
      <w:r w:rsidRPr="008F38B1">
        <w:rPr>
          <w:rFonts w:ascii="Arial" w:hAnsi="Arial" w:cs="Arial"/>
          <w:w w:val="90"/>
        </w:rPr>
        <w:t>)),</w:t>
      </w:r>
      <w:r w:rsidRPr="008F38B1">
        <w:rPr>
          <w:rFonts w:ascii="Arial" w:hAnsi="Arial" w:cs="Arial"/>
          <w:spacing w:val="-3"/>
        </w:rPr>
        <w:t xml:space="preserve"> </w:t>
      </w:r>
      <w:r w:rsidRPr="008F38B1">
        <w:rPr>
          <w:rFonts w:ascii="Arial" w:hAnsi="Arial" w:cs="Arial"/>
          <w:spacing w:val="-6"/>
          <w:sz w:val="19"/>
          <w:szCs w:val="19"/>
        </w:rPr>
        <w:t>izjavlja, da, razen če ni</w:t>
      </w:r>
      <w:r w:rsidR="00141D14">
        <w:rPr>
          <w:rFonts w:ascii="Arial" w:hAnsi="Arial" w:cs="Arial"/>
          <w:spacing w:val="-6"/>
          <w:sz w:val="19"/>
          <w:szCs w:val="19"/>
        </w:rPr>
        <w:t xml:space="preserve"> </w:t>
      </w:r>
      <w:r w:rsidRPr="008F38B1">
        <w:rPr>
          <w:rFonts w:ascii="Arial" w:hAnsi="Arial" w:cs="Arial"/>
          <w:spacing w:val="-6"/>
          <w:sz w:val="19"/>
          <w:szCs w:val="19"/>
        </w:rPr>
        <w:t>drugače jasno navedeno, ima to blago preferencialno</w:t>
      </w:r>
      <w:r w:rsidRPr="008F38B1">
        <w:rPr>
          <w:rFonts w:ascii="Arial" w:hAnsi="Arial" w:cs="Arial"/>
        </w:rPr>
        <w:tab/>
      </w:r>
      <w:hyperlink w:anchor="_bookmark15" w:history="1">
        <w:r w:rsidRPr="008F38B1">
          <w:rPr>
            <w:rFonts w:ascii="Arial" w:hAnsi="Arial" w:cs="Arial"/>
            <w:w w:val="80"/>
          </w:rPr>
          <w:t>(</w:t>
        </w:r>
        <w:r w:rsidRPr="008F38B1">
          <w:rPr>
            <w:rFonts w:ascii="Arial" w:hAnsi="Arial" w:cs="Arial"/>
            <w:w w:val="80"/>
            <w:position w:val="6"/>
            <w:sz w:val="10"/>
          </w:rPr>
          <w:t>2</w:t>
        </w:r>
        <w:r w:rsidRPr="008F38B1">
          <w:rPr>
            <w:rFonts w:ascii="Arial" w:hAnsi="Arial" w:cs="Arial"/>
            <w:w w:val="80"/>
          </w:rPr>
          <w:t>)</w:t>
        </w:r>
      </w:hyperlink>
      <w:r w:rsidRPr="008F38B1">
        <w:rPr>
          <w:rFonts w:ascii="Arial" w:hAnsi="Arial" w:cs="Arial"/>
          <w:spacing w:val="-7"/>
        </w:rPr>
        <w:t xml:space="preserve"> </w:t>
      </w:r>
      <w:r w:rsidRPr="008F38B1">
        <w:rPr>
          <w:rFonts w:ascii="Arial" w:hAnsi="Arial" w:cs="Arial"/>
          <w:spacing w:val="-6"/>
          <w:sz w:val="19"/>
          <w:szCs w:val="19"/>
        </w:rPr>
        <w:t>poreklo.</w:t>
      </w:r>
    </w:p>
    <w:p w:rsidR="00C75D43" w:rsidRPr="008F38B1" w:rsidRDefault="00C75D43" w:rsidP="00C75D43">
      <w:pPr>
        <w:pStyle w:val="BodyText"/>
        <w:spacing w:before="44"/>
        <w:rPr>
          <w:rFonts w:ascii="Arial" w:hAnsi="Arial" w:cs="Arial"/>
        </w:rPr>
      </w:pPr>
    </w:p>
    <w:p w:rsidR="00C75D43" w:rsidRPr="008F38B1" w:rsidRDefault="00C75D43" w:rsidP="00C564BF">
      <w:pPr>
        <w:pStyle w:val="Heading2"/>
        <w:spacing w:before="0"/>
        <w:ind w:left="480" w:firstLine="0"/>
        <w:rPr>
          <w:rFonts w:ascii="Arial" w:hAnsi="Arial" w:cs="Arial"/>
          <w:b/>
          <w:color w:val="auto"/>
          <w:w w:val="90"/>
          <w:sz w:val="17"/>
          <w:szCs w:val="17"/>
        </w:rPr>
      </w:pPr>
      <w:r w:rsidRPr="008F38B1">
        <w:rPr>
          <w:rFonts w:ascii="Arial" w:hAnsi="Arial" w:cs="Arial"/>
          <w:b/>
          <w:color w:val="auto"/>
          <w:w w:val="90"/>
          <w:sz w:val="17"/>
          <w:szCs w:val="17"/>
        </w:rPr>
        <w:t>Spanish version</w:t>
      </w:r>
    </w:p>
    <w:p w:rsidR="00C75D43" w:rsidRPr="008F38B1" w:rsidRDefault="00C75D43" w:rsidP="00C75D43">
      <w:pPr>
        <w:pStyle w:val="BodyText"/>
        <w:tabs>
          <w:tab w:val="left" w:leader="dot" w:pos="8188"/>
        </w:tabs>
        <w:spacing w:before="97" w:line="218" w:lineRule="exact"/>
        <w:ind w:left="480"/>
        <w:rPr>
          <w:rFonts w:ascii="Arial" w:hAnsi="Arial" w:cs="Arial"/>
          <w:spacing w:val="-6"/>
          <w:sz w:val="19"/>
          <w:szCs w:val="19"/>
        </w:rPr>
      </w:pPr>
      <w:r w:rsidRPr="008F38B1">
        <w:rPr>
          <w:rFonts w:ascii="Arial" w:hAnsi="Arial" w:cs="Arial"/>
          <w:spacing w:val="-6"/>
          <w:sz w:val="19"/>
          <w:szCs w:val="19"/>
        </w:rPr>
        <w:t>El exportador de los productos incluidos en el presente documento (autorización aduanera n o</w:t>
      </w:r>
      <w:r w:rsidRPr="008F38B1">
        <w:rPr>
          <w:rFonts w:ascii="Arial" w:hAnsi="Arial" w:cs="Arial"/>
        </w:rPr>
        <w:tab/>
      </w:r>
      <w:hyperlink w:anchor="_bookmark14" w:history="1">
        <w:r w:rsidRPr="008F38B1">
          <w:rPr>
            <w:rFonts w:ascii="Arial" w:hAnsi="Arial" w:cs="Arial"/>
            <w:w w:val="85"/>
          </w:rPr>
          <w:t>(</w:t>
        </w:r>
        <w:r w:rsidRPr="008F38B1">
          <w:rPr>
            <w:rFonts w:ascii="Arial" w:hAnsi="Arial" w:cs="Arial"/>
            <w:w w:val="85"/>
            <w:position w:val="6"/>
            <w:sz w:val="10"/>
          </w:rPr>
          <w:t>1</w:t>
        </w:r>
      </w:hyperlink>
      <w:r w:rsidRPr="008F38B1">
        <w:rPr>
          <w:rFonts w:ascii="Arial" w:hAnsi="Arial" w:cs="Arial"/>
          <w:w w:val="85"/>
        </w:rPr>
        <w:t>))</w:t>
      </w:r>
      <w:r w:rsidRPr="008F38B1">
        <w:rPr>
          <w:rFonts w:ascii="Arial" w:hAnsi="Arial" w:cs="Arial"/>
          <w:spacing w:val="-3"/>
        </w:rPr>
        <w:t xml:space="preserve"> </w:t>
      </w:r>
      <w:r w:rsidRPr="008F38B1">
        <w:rPr>
          <w:rFonts w:ascii="Arial" w:hAnsi="Arial" w:cs="Arial"/>
          <w:spacing w:val="-6"/>
          <w:sz w:val="19"/>
          <w:szCs w:val="19"/>
        </w:rPr>
        <w:t>declara que,</w:t>
      </w:r>
    </w:p>
    <w:p w:rsidR="00C75D43" w:rsidRPr="008F38B1" w:rsidRDefault="00C75D43" w:rsidP="00C75D43">
      <w:pPr>
        <w:pStyle w:val="BodyText"/>
        <w:tabs>
          <w:tab w:val="left" w:leader="dot" w:pos="9128"/>
        </w:tabs>
        <w:spacing w:line="218" w:lineRule="exact"/>
        <w:ind w:left="480"/>
        <w:rPr>
          <w:rFonts w:ascii="Arial" w:hAnsi="Arial" w:cs="Arial"/>
        </w:rPr>
      </w:pPr>
      <w:r w:rsidRPr="008F38B1">
        <w:rPr>
          <w:rFonts w:ascii="Arial" w:hAnsi="Arial" w:cs="Arial"/>
          <w:spacing w:val="-6"/>
          <w:sz w:val="19"/>
          <w:szCs w:val="19"/>
        </w:rPr>
        <w:t>salvo indicación en sentido contrario, estos productos gozan de un origen preferencial</w:t>
      </w:r>
      <w:r w:rsidRPr="008F38B1">
        <w:rPr>
          <w:rFonts w:ascii="Arial" w:hAnsi="Arial" w:cs="Arial"/>
        </w:rPr>
        <w:tab/>
      </w:r>
      <w:hyperlink w:anchor="_bookmark15" w:history="1">
        <w:r w:rsidRPr="008F38B1">
          <w:rPr>
            <w:rFonts w:ascii="Arial" w:hAnsi="Arial" w:cs="Arial"/>
            <w:spacing w:val="-4"/>
          </w:rPr>
          <w:t>(</w:t>
        </w:r>
        <w:r w:rsidRPr="008F38B1">
          <w:rPr>
            <w:rFonts w:ascii="Arial" w:hAnsi="Arial" w:cs="Arial"/>
            <w:spacing w:val="-4"/>
            <w:position w:val="6"/>
            <w:sz w:val="10"/>
          </w:rPr>
          <w:t>2</w:t>
        </w:r>
      </w:hyperlink>
      <w:r w:rsidRPr="008F38B1">
        <w:rPr>
          <w:rFonts w:ascii="Arial" w:hAnsi="Arial" w:cs="Arial"/>
          <w:spacing w:val="-4"/>
        </w:rPr>
        <w:t>).</w:t>
      </w:r>
    </w:p>
    <w:p w:rsidR="00C75D43" w:rsidRPr="008F38B1" w:rsidRDefault="00C75D43" w:rsidP="00C75D43">
      <w:pPr>
        <w:pStyle w:val="BodyText"/>
        <w:spacing w:before="45"/>
        <w:rPr>
          <w:rFonts w:ascii="Arial" w:hAnsi="Arial" w:cs="Arial"/>
        </w:rPr>
      </w:pPr>
    </w:p>
    <w:p w:rsidR="00C75D43" w:rsidRPr="008F38B1" w:rsidRDefault="00C75D43" w:rsidP="00C564BF">
      <w:pPr>
        <w:pStyle w:val="Heading2"/>
        <w:spacing w:before="0"/>
        <w:ind w:left="480" w:firstLine="0"/>
        <w:rPr>
          <w:rFonts w:ascii="Arial" w:hAnsi="Arial" w:cs="Arial"/>
          <w:b/>
          <w:color w:val="auto"/>
          <w:w w:val="90"/>
          <w:sz w:val="17"/>
          <w:szCs w:val="17"/>
        </w:rPr>
      </w:pPr>
      <w:r w:rsidRPr="008F38B1">
        <w:rPr>
          <w:rFonts w:ascii="Arial" w:hAnsi="Arial" w:cs="Arial"/>
          <w:b/>
          <w:color w:val="auto"/>
          <w:w w:val="90"/>
          <w:sz w:val="17"/>
          <w:szCs w:val="17"/>
        </w:rPr>
        <w:t>Swedish version</w:t>
      </w:r>
    </w:p>
    <w:p w:rsidR="00C75D43" w:rsidRPr="008F38B1" w:rsidRDefault="00C75D43" w:rsidP="00141D14">
      <w:pPr>
        <w:pStyle w:val="BodyText"/>
        <w:tabs>
          <w:tab w:val="left" w:leader="dot" w:pos="7724"/>
        </w:tabs>
        <w:spacing w:before="97" w:line="218" w:lineRule="exact"/>
        <w:ind w:left="480"/>
        <w:rPr>
          <w:rFonts w:ascii="Arial" w:hAnsi="Arial" w:cs="Arial"/>
        </w:rPr>
      </w:pPr>
      <w:r w:rsidRPr="008F38B1">
        <w:rPr>
          <w:rFonts w:ascii="Arial" w:hAnsi="Arial" w:cs="Arial"/>
          <w:spacing w:val="-6"/>
          <w:sz w:val="19"/>
          <w:szCs w:val="19"/>
        </w:rPr>
        <w:t>Exportören av de varor som omfattas av detta dokument (tullmyndighetens tillstånd nr</w:t>
      </w:r>
      <w:r w:rsidRPr="008F38B1">
        <w:rPr>
          <w:rFonts w:ascii="Arial" w:hAnsi="Arial" w:cs="Arial"/>
        </w:rPr>
        <w:tab/>
      </w:r>
      <w:hyperlink w:anchor="_bookmark14" w:history="1">
        <w:r w:rsidRPr="008F38B1">
          <w:rPr>
            <w:rFonts w:ascii="Arial" w:hAnsi="Arial" w:cs="Arial"/>
            <w:w w:val="85"/>
          </w:rPr>
          <w:t>(</w:t>
        </w:r>
        <w:r w:rsidRPr="008F38B1">
          <w:rPr>
            <w:rFonts w:ascii="Arial" w:hAnsi="Arial" w:cs="Arial"/>
            <w:w w:val="85"/>
            <w:position w:val="6"/>
            <w:sz w:val="10"/>
          </w:rPr>
          <w:t>1</w:t>
        </w:r>
      </w:hyperlink>
      <w:r w:rsidRPr="008F38B1">
        <w:rPr>
          <w:rFonts w:ascii="Arial" w:hAnsi="Arial" w:cs="Arial"/>
          <w:w w:val="85"/>
        </w:rPr>
        <w:t>))</w:t>
      </w:r>
      <w:r w:rsidRPr="008F38B1">
        <w:rPr>
          <w:rFonts w:ascii="Arial" w:hAnsi="Arial" w:cs="Arial"/>
          <w:spacing w:val="2"/>
        </w:rPr>
        <w:t xml:space="preserve"> </w:t>
      </w:r>
      <w:r w:rsidRPr="008F38B1">
        <w:rPr>
          <w:rFonts w:ascii="Arial" w:hAnsi="Arial" w:cs="Arial"/>
          <w:spacing w:val="-6"/>
          <w:sz w:val="19"/>
          <w:szCs w:val="19"/>
        </w:rPr>
        <w:t>försäkrar att dessa</w:t>
      </w:r>
      <w:r w:rsidR="00141D14">
        <w:rPr>
          <w:rFonts w:ascii="Arial" w:hAnsi="Arial" w:cs="Arial"/>
          <w:spacing w:val="-6"/>
          <w:sz w:val="19"/>
          <w:szCs w:val="19"/>
        </w:rPr>
        <w:t xml:space="preserve"> </w:t>
      </w:r>
      <w:r w:rsidRPr="008F38B1">
        <w:rPr>
          <w:rFonts w:ascii="Arial" w:hAnsi="Arial" w:cs="Arial"/>
          <w:spacing w:val="-6"/>
          <w:sz w:val="19"/>
          <w:szCs w:val="19"/>
        </w:rPr>
        <w:t>varor, om inte annat tydligt markerats, har förmånsberättigande</w:t>
      </w:r>
      <w:r w:rsidRPr="008F38B1">
        <w:rPr>
          <w:rFonts w:ascii="Arial" w:hAnsi="Arial" w:cs="Arial"/>
        </w:rPr>
        <w:tab/>
      </w:r>
      <w:r w:rsidRPr="008F38B1">
        <w:rPr>
          <w:rFonts w:ascii="Arial" w:hAnsi="Arial" w:cs="Arial"/>
          <w:spacing w:val="-6"/>
          <w:sz w:val="19"/>
          <w:szCs w:val="19"/>
        </w:rPr>
        <w:t>ursprung</w:t>
      </w:r>
      <w:r w:rsidRPr="008F38B1">
        <w:rPr>
          <w:rFonts w:ascii="Arial" w:hAnsi="Arial" w:cs="Arial"/>
          <w:spacing w:val="8"/>
        </w:rPr>
        <w:t xml:space="preserve"> </w:t>
      </w:r>
      <w:hyperlink w:anchor="_bookmark15" w:history="1">
        <w:r w:rsidRPr="008F38B1">
          <w:rPr>
            <w:rFonts w:ascii="Arial" w:hAnsi="Arial" w:cs="Arial"/>
            <w:spacing w:val="-4"/>
          </w:rPr>
          <w:t>(</w:t>
        </w:r>
        <w:r w:rsidRPr="008F38B1">
          <w:rPr>
            <w:rFonts w:ascii="Arial" w:hAnsi="Arial" w:cs="Arial"/>
            <w:spacing w:val="-4"/>
            <w:position w:val="6"/>
            <w:sz w:val="10"/>
          </w:rPr>
          <w:t>2</w:t>
        </w:r>
      </w:hyperlink>
      <w:r w:rsidRPr="008F38B1">
        <w:rPr>
          <w:rFonts w:ascii="Arial" w:hAnsi="Arial" w:cs="Arial"/>
          <w:spacing w:val="-4"/>
        </w:rPr>
        <w:t>).</w:t>
      </w:r>
    </w:p>
    <w:p w:rsidR="00C75D43" w:rsidRPr="008F38B1" w:rsidRDefault="00C75D43" w:rsidP="00C75D43">
      <w:pPr>
        <w:pStyle w:val="BodyText"/>
        <w:spacing w:before="44"/>
        <w:rPr>
          <w:rFonts w:ascii="Arial" w:hAnsi="Arial" w:cs="Arial"/>
        </w:rPr>
      </w:pPr>
    </w:p>
    <w:p w:rsidR="00C75D43" w:rsidRPr="008F38B1" w:rsidRDefault="00C75D43" w:rsidP="00C564BF">
      <w:pPr>
        <w:pStyle w:val="Heading2"/>
        <w:spacing w:before="0"/>
        <w:ind w:left="480" w:firstLine="0"/>
        <w:rPr>
          <w:rFonts w:ascii="Arial" w:hAnsi="Arial" w:cs="Arial"/>
          <w:b/>
          <w:color w:val="auto"/>
          <w:w w:val="90"/>
          <w:sz w:val="17"/>
          <w:szCs w:val="17"/>
        </w:rPr>
      </w:pPr>
      <w:r w:rsidRPr="008F38B1">
        <w:rPr>
          <w:rFonts w:ascii="Arial" w:hAnsi="Arial" w:cs="Arial"/>
          <w:b/>
          <w:color w:val="auto"/>
          <w:w w:val="90"/>
          <w:sz w:val="17"/>
          <w:szCs w:val="17"/>
        </w:rPr>
        <w:t>Turkish version</w:t>
      </w:r>
    </w:p>
    <w:p w:rsidR="00C75D43" w:rsidRPr="008F38B1" w:rsidRDefault="00C75D43" w:rsidP="00C75D43">
      <w:pPr>
        <w:pStyle w:val="BodyText"/>
        <w:tabs>
          <w:tab w:val="left" w:leader="dot" w:pos="6789"/>
        </w:tabs>
        <w:spacing w:before="98" w:line="218" w:lineRule="exact"/>
        <w:ind w:left="480"/>
        <w:rPr>
          <w:rFonts w:ascii="Arial" w:hAnsi="Arial" w:cs="Arial"/>
          <w:spacing w:val="-6"/>
          <w:sz w:val="19"/>
          <w:szCs w:val="19"/>
        </w:rPr>
      </w:pPr>
      <w:r w:rsidRPr="008F38B1">
        <w:rPr>
          <w:rFonts w:ascii="Arial" w:hAnsi="Arial" w:cs="Arial"/>
          <w:spacing w:val="-6"/>
          <w:sz w:val="19"/>
          <w:szCs w:val="19"/>
        </w:rPr>
        <w:t>Bu belge kapsamındaki ürünlerin ihracatçısı, (gümrük yetki no:</w:t>
      </w:r>
      <w:r w:rsidRPr="008F38B1">
        <w:rPr>
          <w:rFonts w:ascii="Arial" w:hAnsi="Arial" w:cs="Arial"/>
        </w:rPr>
        <w:tab/>
      </w:r>
      <w:hyperlink w:anchor="_bookmark14" w:history="1">
        <w:r w:rsidRPr="008F38B1">
          <w:rPr>
            <w:rFonts w:ascii="Arial" w:hAnsi="Arial" w:cs="Arial"/>
            <w:w w:val="90"/>
          </w:rPr>
          <w:t>(</w:t>
        </w:r>
        <w:r w:rsidRPr="008F38B1">
          <w:rPr>
            <w:rFonts w:ascii="Arial" w:hAnsi="Arial" w:cs="Arial"/>
            <w:w w:val="90"/>
            <w:position w:val="6"/>
            <w:sz w:val="10"/>
          </w:rPr>
          <w:t>1</w:t>
        </w:r>
      </w:hyperlink>
      <w:r w:rsidRPr="008F38B1">
        <w:rPr>
          <w:rFonts w:ascii="Arial" w:hAnsi="Arial" w:cs="Arial"/>
          <w:w w:val="90"/>
        </w:rPr>
        <w:t>))</w:t>
      </w:r>
      <w:r w:rsidRPr="008F38B1">
        <w:rPr>
          <w:rFonts w:ascii="Arial" w:hAnsi="Arial" w:cs="Arial"/>
          <w:spacing w:val="-6"/>
          <w:sz w:val="19"/>
          <w:szCs w:val="19"/>
        </w:rPr>
        <w:t>, aksi açıkça belirtilmedikçe, bu</w:t>
      </w:r>
    </w:p>
    <w:p w:rsidR="00C75D43" w:rsidRPr="008F38B1" w:rsidRDefault="00C75D43" w:rsidP="00772495">
      <w:pPr>
        <w:pStyle w:val="BodyText"/>
        <w:tabs>
          <w:tab w:val="left" w:leader="dot" w:pos="6789"/>
        </w:tabs>
        <w:spacing w:before="98" w:line="218" w:lineRule="exact"/>
        <w:ind w:left="480"/>
        <w:rPr>
          <w:rFonts w:ascii="Arial" w:hAnsi="Arial" w:cs="Arial"/>
          <w:spacing w:val="-6"/>
          <w:sz w:val="19"/>
          <w:szCs w:val="19"/>
        </w:rPr>
      </w:pPr>
      <w:r w:rsidRPr="008F38B1">
        <w:rPr>
          <w:rFonts w:ascii="Arial" w:hAnsi="Arial" w:cs="Arial"/>
          <w:spacing w:val="-6"/>
          <w:sz w:val="19"/>
          <w:szCs w:val="19"/>
        </w:rPr>
        <w:t>ürünlerin</w:t>
      </w:r>
      <w:r w:rsidRPr="008F38B1">
        <w:rPr>
          <w:rFonts w:ascii="Arial" w:hAnsi="Arial" w:cs="Arial"/>
        </w:rPr>
        <w:tab/>
      </w:r>
      <w:hyperlink w:anchor="_bookmark15" w:history="1">
        <w:r w:rsidRPr="008F38B1">
          <w:rPr>
            <w:rFonts w:ascii="Arial" w:hAnsi="Arial" w:cs="Arial"/>
            <w:w w:val="90"/>
          </w:rPr>
          <w:t>(</w:t>
        </w:r>
        <w:r w:rsidRPr="008F38B1">
          <w:rPr>
            <w:rFonts w:ascii="Arial" w:hAnsi="Arial" w:cs="Arial"/>
            <w:w w:val="90"/>
            <w:position w:val="6"/>
            <w:sz w:val="10"/>
          </w:rPr>
          <w:t>2</w:t>
        </w:r>
        <w:r w:rsidRPr="008F38B1">
          <w:rPr>
            <w:rFonts w:ascii="Arial" w:hAnsi="Arial" w:cs="Arial"/>
            <w:w w:val="90"/>
          </w:rPr>
          <w:t>)</w:t>
        </w:r>
      </w:hyperlink>
      <w:r w:rsidRPr="008F38B1">
        <w:rPr>
          <w:rFonts w:ascii="Arial" w:hAnsi="Arial" w:cs="Arial"/>
        </w:rPr>
        <w:t xml:space="preserve"> </w:t>
      </w:r>
      <w:r w:rsidRPr="008F38B1">
        <w:rPr>
          <w:rFonts w:ascii="Arial" w:hAnsi="Arial" w:cs="Arial"/>
          <w:spacing w:val="-6"/>
          <w:sz w:val="19"/>
          <w:szCs w:val="19"/>
        </w:rPr>
        <w:t>tercihli menşeli olduğunu beyan eder.</w:t>
      </w:r>
    </w:p>
    <w:p w:rsidR="00C75D43" w:rsidRPr="008F38B1" w:rsidRDefault="00C75D43" w:rsidP="00772495">
      <w:pPr>
        <w:pStyle w:val="BodyText"/>
        <w:tabs>
          <w:tab w:val="left" w:leader="dot" w:pos="6789"/>
        </w:tabs>
        <w:spacing w:before="98" w:line="218" w:lineRule="exact"/>
        <w:ind w:left="480"/>
        <w:rPr>
          <w:rFonts w:ascii="Arial" w:hAnsi="Arial" w:cs="Arial"/>
          <w:spacing w:val="-6"/>
          <w:sz w:val="19"/>
          <w:szCs w:val="19"/>
        </w:rPr>
      </w:pPr>
    </w:p>
    <w:p w:rsidR="00C75D43" w:rsidRPr="008F38B1" w:rsidRDefault="00C75D43" w:rsidP="00C564BF">
      <w:pPr>
        <w:pStyle w:val="Heading2"/>
        <w:spacing w:before="0"/>
        <w:ind w:left="480" w:firstLine="0"/>
        <w:rPr>
          <w:rFonts w:ascii="Arial" w:hAnsi="Arial" w:cs="Arial"/>
          <w:b/>
          <w:color w:val="auto"/>
          <w:w w:val="90"/>
          <w:sz w:val="17"/>
          <w:szCs w:val="17"/>
        </w:rPr>
      </w:pPr>
      <w:r w:rsidRPr="008F38B1">
        <w:rPr>
          <w:rFonts w:ascii="Arial" w:hAnsi="Arial" w:cs="Arial"/>
          <w:b/>
          <w:color w:val="auto"/>
          <w:w w:val="90"/>
          <w:sz w:val="17"/>
          <w:szCs w:val="17"/>
        </w:rPr>
        <w:t>Ukrainian version</w:t>
      </w:r>
    </w:p>
    <w:p w:rsidR="00C75D43" w:rsidRPr="008F38B1" w:rsidRDefault="00C75D43" w:rsidP="0008565E">
      <w:pPr>
        <w:pStyle w:val="BodyText"/>
        <w:tabs>
          <w:tab w:val="left" w:leader="dot" w:pos="7246"/>
        </w:tabs>
        <w:spacing w:before="97" w:line="218" w:lineRule="exact"/>
        <w:ind w:left="480"/>
        <w:rPr>
          <w:rFonts w:ascii="Arial" w:hAnsi="Arial" w:cs="Arial"/>
        </w:rPr>
      </w:pPr>
      <w:r w:rsidRPr="008F38B1">
        <w:rPr>
          <w:rFonts w:ascii="Arial" w:hAnsi="Arial" w:cs="Arial"/>
          <w:spacing w:val="-6"/>
          <w:sz w:val="19"/>
          <w:szCs w:val="19"/>
        </w:rPr>
        <w:t>Експортер продукцiї, на яку поширюється цей документ (митний дозвiл №</w:t>
      </w:r>
      <w:r w:rsidRPr="008F38B1">
        <w:rPr>
          <w:rFonts w:ascii="Arial" w:hAnsi="Arial" w:cs="Arial"/>
        </w:rPr>
        <w:tab/>
      </w:r>
      <w:hyperlink w:anchor="_bookmark14" w:history="1">
        <w:r w:rsidRPr="008F38B1">
          <w:rPr>
            <w:rFonts w:ascii="Arial" w:hAnsi="Arial" w:cs="Arial"/>
            <w:w w:val="80"/>
          </w:rPr>
          <w:t>(</w:t>
        </w:r>
        <w:r w:rsidRPr="008F38B1">
          <w:rPr>
            <w:rFonts w:ascii="Arial" w:hAnsi="Arial" w:cs="Arial"/>
            <w:w w:val="80"/>
            <w:position w:val="6"/>
            <w:sz w:val="10"/>
          </w:rPr>
          <w:t>1</w:t>
        </w:r>
      </w:hyperlink>
      <w:r w:rsidRPr="008F38B1">
        <w:rPr>
          <w:rFonts w:ascii="Arial" w:hAnsi="Arial" w:cs="Arial"/>
          <w:w w:val="80"/>
        </w:rPr>
        <w:t>)),</w:t>
      </w:r>
      <w:r w:rsidRPr="008F38B1">
        <w:rPr>
          <w:rFonts w:ascii="Arial" w:hAnsi="Arial" w:cs="Arial"/>
          <w:spacing w:val="6"/>
        </w:rPr>
        <w:t xml:space="preserve"> </w:t>
      </w:r>
      <w:r w:rsidRPr="008F38B1">
        <w:rPr>
          <w:rFonts w:ascii="Arial" w:hAnsi="Arial" w:cs="Arial"/>
          <w:spacing w:val="-6"/>
          <w:sz w:val="19"/>
          <w:szCs w:val="19"/>
        </w:rPr>
        <w:t>заявляє, що за винятком</w:t>
      </w:r>
      <w:r w:rsidR="0008565E">
        <w:rPr>
          <w:rFonts w:ascii="Arial" w:hAnsi="Arial" w:cs="Arial"/>
          <w:spacing w:val="-6"/>
          <w:sz w:val="19"/>
          <w:szCs w:val="19"/>
        </w:rPr>
        <w:t xml:space="preserve"> </w:t>
      </w:r>
      <w:r w:rsidRPr="008F38B1">
        <w:rPr>
          <w:rFonts w:ascii="Arial" w:hAnsi="Arial" w:cs="Arial"/>
          <w:spacing w:val="-6"/>
          <w:sz w:val="19"/>
          <w:szCs w:val="19"/>
        </w:rPr>
        <w:t>випадкiв, де цеявно зазначено, цi товари є товарами преференцiйного походження</w:t>
      </w:r>
      <w:r w:rsidRPr="008F38B1">
        <w:rPr>
          <w:rFonts w:ascii="Arial" w:hAnsi="Arial" w:cs="Arial"/>
        </w:rPr>
        <w:tab/>
      </w:r>
      <w:hyperlink w:anchor="_bookmark15" w:history="1">
        <w:r w:rsidRPr="008F38B1">
          <w:rPr>
            <w:rFonts w:ascii="Arial" w:hAnsi="Arial" w:cs="Arial"/>
            <w:spacing w:val="-4"/>
            <w:w w:val="90"/>
          </w:rPr>
          <w:t>(</w:t>
        </w:r>
        <w:r w:rsidRPr="008F38B1">
          <w:rPr>
            <w:rFonts w:ascii="Arial" w:hAnsi="Arial" w:cs="Arial"/>
            <w:spacing w:val="-4"/>
            <w:w w:val="90"/>
            <w:position w:val="6"/>
            <w:sz w:val="10"/>
          </w:rPr>
          <w:t>2</w:t>
        </w:r>
      </w:hyperlink>
      <w:r w:rsidRPr="008F38B1">
        <w:rPr>
          <w:rFonts w:ascii="Arial" w:hAnsi="Arial" w:cs="Arial"/>
          <w:spacing w:val="-4"/>
          <w:w w:val="90"/>
        </w:rPr>
        <w:t>).</w:t>
      </w:r>
    </w:p>
    <w:p w:rsidR="00C75D43" w:rsidRPr="008F38B1" w:rsidRDefault="00C75D43" w:rsidP="00C75D43">
      <w:pPr>
        <w:pStyle w:val="BodyText"/>
        <w:spacing w:before="45"/>
        <w:rPr>
          <w:rFonts w:ascii="Arial" w:hAnsi="Arial" w:cs="Arial"/>
        </w:rPr>
      </w:pPr>
    </w:p>
    <w:p w:rsidR="00C75D43" w:rsidRPr="008F38B1" w:rsidRDefault="00C75D43" w:rsidP="00C564BF">
      <w:pPr>
        <w:pStyle w:val="Heading2"/>
        <w:spacing w:before="0"/>
        <w:ind w:left="480" w:firstLine="0"/>
        <w:rPr>
          <w:rFonts w:ascii="Arial" w:hAnsi="Arial" w:cs="Arial"/>
          <w:b/>
          <w:color w:val="auto"/>
          <w:w w:val="90"/>
          <w:sz w:val="17"/>
          <w:szCs w:val="17"/>
        </w:rPr>
      </w:pPr>
      <w:r w:rsidRPr="008F38B1">
        <w:rPr>
          <w:rFonts w:ascii="Arial" w:hAnsi="Arial" w:cs="Arial"/>
          <w:b/>
          <w:color w:val="auto"/>
          <w:w w:val="90"/>
          <w:sz w:val="17"/>
          <w:szCs w:val="17"/>
        </w:rPr>
        <w:t>Macedonian version</w:t>
      </w:r>
    </w:p>
    <w:p w:rsidR="00C75D43" w:rsidRPr="008F38B1" w:rsidRDefault="00C75D43" w:rsidP="00141D14">
      <w:pPr>
        <w:pStyle w:val="BodyText"/>
        <w:tabs>
          <w:tab w:val="left" w:leader="dot" w:pos="7342"/>
        </w:tabs>
        <w:spacing w:before="97" w:line="218" w:lineRule="exact"/>
        <w:ind w:left="480"/>
        <w:rPr>
          <w:rFonts w:ascii="Arial" w:hAnsi="Arial" w:cs="Arial"/>
          <w:spacing w:val="-6"/>
          <w:sz w:val="19"/>
          <w:szCs w:val="19"/>
        </w:rPr>
      </w:pPr>
      <w:r w:rsidRPr="008F38B1">
        <w:rPr>
          <w:rFonts w:ascii="Arial" w:hAnsi="Arial" w:cs="Arial"/>
          <w:spacing w:val="-6"/>
          <w:sz w:val="19"/>
          <w:szCs w:val="19"/>
        </w:rPr>
        <w:t>Извозникот на производите што ги покрива овоj документ (царинскo одобрение бр.</w:t>
      </w:r>
      <w:r w:rsidRPr="008F38B1">
        <w:rPr>
          <w:rFonts w:ascii="Arial" w:hAnsi="Arial" w:cs="Arial"/>
        </w:rPr>
        <w:tab/>
      </w:r>
      <w:hyperlink w:anchor="_bookmark14" w:history="1">
        <w:r w:rsidRPr="008F38B1">
          <w:rPr>
            <w:rFonts w:ascii="Arial" w:hAnsi="Arial" w:cs="Arial"/>
            <w:w w:val="80"/>
          </w:rPr>
          <w:t>(</w:t>
        </w:r>
        <w:r w:rsidRPr="008F38B1">
          <w:rPr>
            <w:rFonts w:ascii="Arial" w:hAnsi="Arial" w:cs="Arial"/>
            <w:w w:val="80"/>
            <w:position w:val="6"/>
            <w:sz w:val="10"/>
          </w:rPr>
          <w:t>1</w:t>
        </w:r>
      </w:hyperlink>
      <w:r w:rsidRPr="008F38B1">
        <w:rPr>
          <w:rFonts w:ascii="Arial" w:hAnsi="Arial" w:cs="Arial"/>
          <w:w w:val="80"/>
        </w:rPr>
        <w:t>))</w:t>
      </w:r>
      <w:r w:rsidRPr="008F38B1">
        <w:rPr>
          <w:rFonts w:ascii="Arial" w:hAnsi="Arial" w:cs="Arial"/>
          <w:spacing w:val="2"/>
        </w:rPr>
        <w:t xml:space="preserve"> </w:t>
      </w:r>
      <w:r w:rsidRPr="008F38B1">
        <w:rPr>
          <w:rFonts w:ascii="Arial" w:hAnsi="Arial" w:cs="Arial"/>
          <w:spacing w:val="-6"/>
          <w:sz w:val="19"/>
          <w:szCs w:val="19"/>
        </w:rPr>
        <w:t>изјавува дека, освен ако</w:t>
      </w:r>
      <w:r w:rsidR="00141D14">
        <w:rPr>
          <w:rFonts w:ascii="Arial" w:hAnsi="Arial" w:cs="Arial"/>
          <w:spacing w:val="-6"/>
          <w:sz w:val="19"/>
          <w:szCs w:val="19"/>
        </w:rPr>
        <w:t xml:space="preserve"> </w:t>
      </w:r>
      <w:r w:rsidRPr="008F38B1">
        <w:rPr>
          <w:rFonts w:ascii="Arial" w:hAnsi="Arial" w:cs="Arial"/>
          <w:spacing w:val="-6"/>
          <w:sz w:val="19"/>
          <w:szCs w:val="19"/>
        </w:rPr>
        <w:t>тоа не е јасно поинаку назначено, овие производи се со</w:t>
      </w:r>
      <w:r w:rsidRPr="008F38B1">
        <w:rPr>
          <w:rFonts w:ascii="Arial" w:hAnsi="Arial" w:cs="Arial"/>
        </w:rPr>
        <w:tab/>
      </w:r>
      <w:hyperlink w:anchor="_bookmark15" w:history="1">
        <w:r w:rsidRPr="008F38B1">
          <w:rPr>
            <w:rFonts w:ascii="Arial" w:hAnsi="Arial" w:cs="Arial"/>
            <w:w w:val="80"/>
          </w:rPr>
          <w:t>(</w:t>
        </w:r>
        <w:r w:rsidRPr="008F38B1">
          <w:rPr>
            <w:rFonts w:ascii="Arial" w:hAnsi="Arial" w:cs="Arial"/>
            <w:w w:val="80"/>
            <w:position w:val="6"/>
            <w:sz w:val="10"/>
          </w:rPr>
          <w:t>2</w:t>
        </w:r>
        <w:r w:rsidRPr="008F38B1">
          <w:rPr>
            <w:rFonts w:ascii="Arial" w:hAnsi="Arial" w:cs="Arial"/>
            <w:w w:val="80"/>
          </w:rPr>
          <w:t>)</w:t>
        </w:r>
      </w:hyperlink>
      <w:r w:rsidRPr="008F38B1">
        <w:rPr>
          <w:rFonts w:ascii="Arial" w:hAnsi="Arial" w:cs="Arial"/>
          <w:spacing w:val="15"/>
        </w:rPr>
        <w:t xml:space="preserve"> </w:t>
      </w:r>
      <w:r w:rsidRPr="008F38B1">
        <w:rPr>
          <w:rFonts w:ascii="Arial" w:hAnsi="Arial" w:cs="Arial"/>
          <w:spacing w:val="-6"/>
          <w:sz w:val="19"/>
          <w:szCs w:val="19"/>
        </w:rPr>
        <w:t>преференцијално потекло.</w:t>
      </w:r>
    </w:p>
    <w:p w:rsidR="00C75D43" w:rsidRPr="008F38B1" w:rsidRDefault="009658F6" w:rsidP="00C75D43">
      <w:pPr>
        <w:spacing w:before="97"/>
        <w:ind w:left="516" w:right="188"/>
        <w:jc w:val="center"/>
        <w:rPr>
          <w:rFonts w:ascii="Arial" w:hAnsi="Arial" w:cs="Arial"/>
          <w:sz w:val="19"/>
        </w:rPr>
      </w:pPr>
      <w:r w:rsidRPr="008F38B1">
        <w:rPr>
          <w:rFonts w:ascii="Arial" w:hAnsi="Arial" w:cs="Arial"/>
          <w:w w:val="105"/>
          <w:sz w:val="19"/>
        </w:rPr>
        <w:t>…………………………………………………………………………………………………………………</w:t>
      </w:r>
      <w:r w:rsidR="00C75D43" w:rsidRPr="008F38B1">
        <w:rPr>
          <w:rFonts w:ascii="Arial" w:hAnsi="Arial" w:cs="Arial"/>
          <w:spacing w:val="-15"/>
          <w:w w:val="105"/>
          <w:sz w:val="19"/>
        </w:rPr>
        <w:t xml:space="preserve"> </w:t>
      </w:r>
    </w:p>
    <w:p w:rsidR="00C75D43" w:rsidRPr="008F38B1" w:rsidRDefault="00C75D43" w:rsidP="00C75D43">
      <w:pPr>
        <w:pStyle w:val="BodyText"/>
        <w:spacing w:before="97"/>
        <w:ind w:left="508" w:right="188"/>
        <w:jc w:val="center"/>
        <w:rPr>
          <w:rFonts w:ascii="Arial" w:hAnsi="Arial" w:cs="Arial"/>
        </w:rPr>
      </w:pPr>
      <w:r w:rsidRPr="008F38B1">
        <w:rPr>
          <w:rFonts w:ascii="Arial" w:hAnsi="Arial" w:cs="Arial"/>
          <w:spacing w:val="-6"/>
          <w:sz w:val="19"/>
          <w:szCs w:val="19"/>
        </w:rPr>
        <w:t>(Place and date)</w:t>
      </w:r>
      <w:r w:rsidRPr="008F38B1">
        <w:rPr>
          <w:rFonts w:ascii="Arial" w:hAnsi="Arial" w:cs="Arial"/>
          <w:spacing w:val="5"/>
        </w:rPr>
        <w:t xml:space="preserve"> </w:t>
      </w:r>
      <w:hyperlink w:anchor="_bookmark16" w:history="1">
        <w:r w:rsidRPr="008F38B1">
          <w:rPr>
            <w:rFonts w:ascii="Arial" w:hAnsi="Arial" w:cs="Arial"/>
            <w:spacing w:val="-5"/>
            <w:w w:val="85"/>
          </w:rPr>
          <w:t>(</w:t>
        </w:r>
        <w:r w:rsidRPr="008F38B1">
          <w:rPr>
            <w:rFonts w:ascii="Arial" w:hAnsi="Arial" w:cs="Arial"/>
            <w:spacing w:val="-5"/>
            <w:w w:val="85"/>
            <w:position w:val="6"/>
            <w:sz w:val="10"/>
          </w:rPr>
          <w:t>3</w:t>
        </w:r>
        <w:r w:rsidRPr="008F38B1">
          <w:rPr>
            <w:rFonts w:ascii="Arial" w:hAnsi="Arial" w:cs="Arial"/>
            <w:spacing w:val="-5"/>
            <w:w w:val="85"/>
          </w:rPr>
          <w:t>)</w:t>
        </w:r>
      </w:hyperlink>
    </w:p>
    <w:p w:rsidR="00C75D43" w:rsidRPr="008F38B1" w:rsidRDefault="009658F6" w:rsidP="00C75D43">
      <w:pPr>
        <w:spacing w:before="97"/>
        <w:ind w:left="516" w:right="188"/>
        <w:jc w:val="center"/>
        <w:rPr>
          <w:rFonts w:ascii="Arial" w:hAnsi="Arial" w:cs="Arial"/>
          <w:sz w:val="19"/>
        </w:rPr>
      </w:pPr>
      <w:r w:rsidRPr="008F38B1">
        <w:rPr>
          <w:rFonts w:ascii="Arial" w:hAnsi="Arial" w:cs="Arial"/>
          <w:w w:val="105"/>
          <w:sz w:val="19"/>
        </w:rPr>
        <w:t>…………………………………………………………………………………………………………………..</w:t>
      </w:r>
      <w:r w:rsidR="00C75D43" w:rsidRPr="008F38B1">
        <w:rPr>
          <w:rFonts w:ascii="Arial" w:hAnsi="Arial" w:cs="Arial"/>
          <w:spacing w:val="-15"/>
          <w:w w:val="105"/>
          <w:sz w:val="19"/>
        </w:rPr>
        <w:t xml:space="preserve"> </w:t>
      </w:r>
      <w:r w:rsidR="00C75D43" w:rsidRPr="008F38B1">
        <w:rPr>
          <w:rFonts w:ascii="Arial" w:hAnsi="Arial" w:cs="Arial"/>
          <w:w w:val="105"/>
          <w:sz w:val="19"/>
        </w:rPr>
        <w:t>.</w:t>
      </w:r>
      <w:r w:rsidR="00C75D43" w:rsidRPr="008F38B1">
        <w:rPr>
          <w:rFonts w:ascii="Arial" w:hAnsi="Arial" w:cs="Arial"/>
          <w:spacing w:val="-15"/>
          <w:w w:val="105"/>
          <w:sz w:val="19"/>
        </w:rPr>
        <w:t xml:space="preserve"> </w:t>
      </w:r>
    </w:p>
    <w:p w:rsidR="00C75D43" w:rsidRPr="008F38B1" w:rsidRDefault="00C75D43" w:rsidP="00C75D43">
      <w:pPr>
        <w:pStyle w:val="BodyText"/>
        <w:spacing w:before="105" w:line="230" w:lineRule="auto"/>
        <w:ind w:left="572" w:right="251"/>
        <w:jc w:val="center"/>
        <w:rPr>
          <w:rFonts w:ascii="Arial" w:hAnsi="Arial" w:cs="Arial"/>
        </w:rPr>
      </w:pPr>
      <w:r w:rsidRPr="008F38B1">
        <w:rPr>
          <w:rFonts w:ascii="Arial" w:hAnsi="Arial" w:cs="Arial"/>
          <w:spacing w:val="-6"/>
          <w:sz w:val="19"/>
          <w:szCs w:val="19"/>
        </w:rPr>
        <w:t>(Signature of the exporter, in addition the name of the person signing the declaration has to be indicated in clear script)</w:t>
      </w:r>
      <w:r w:rsidRPr="008F38B1">
        <w:rPr>
          <w:rFonts w:ascii="Arial" w:hAnsi="Arial" w:cs="Arial"/>
        </w:rPr>
        <w:t xml:space="preserve"> </w:t>
      </w:r>
      <w:hyperlink w:anchor="_bookmark17" w:history="1">
        <w:r w:rsidRPr="008F38B1">
          <w:rPr>
            <w:rFonts w:ascii="Arial" w:hAnsi="Arial" w:cs="Arial"/>
          </w:rPr>
          <w:t>(</w:t>
        </w:r>
        <w:r w:rsidRPr="008F38B1">
          <w:rPr>
            <w:rFonts w:ascii="Arial" w:hAnsi="Arial" w:cs="Arial"/>
            <w:position w:val="6"/>
            <w:sz w:val="10"/>
          </w:rPr>
          <w:t>4</w:t>
        </w:r>
        <w:r w:rsidRPr="008F38B1">
          <w:rPr>
            <w:rFonts w:ascii="Arial" w:hAnsi="Arial" w:cs="Arial"/>
          </w:rPr>
          <w:t>)</w:t>
        </w:r>
      </w:hyperlink>
    </w:p>
    <w:p w:rsidR="00C75D43" w:rsidRPr="008F38B1" w:rsidRDefault="00C75D43" w:rsidP="00C75D43">
      <w:pPr>
        <w:pStyle w:val="BodyText"/>
        <w:spacing w:before="139"/>
        <w:rPr>
          <w:rFonts w:ascii="Arial" w:hAnsi="Arial" w:cs="Arial"/>
          <w:sz w:val="20"/>
        </w:rPr>
      </w:pPr>
      <w:r w:rsidRPr="008F38B1">
        <w:rPr>
          <w:rFonts w:ascii="Arial" w:hAnsi="Arial" w:cs="Arial"/>
          <w:noProof/>
          <w:lang w:val="en-US"/>
        </w:rPr>
        <mc:AlternateContent>
          <mc:Choice Requires="wps">
            <w:drawing>
              <wp:anchor distT="0" distB="0" distL="0" distR="0" simplePos="0" relativeHeight="251960320" behindDoc="1" locked="0" layoutInCell="1" allowOverlap="1" wp14:anchorId="0E299C50" wp14:editId="6D5E5A23">
                <wp:simplePos x="0" y="0"/>
                <wp:positionH relativeFrom="page">
                  <wp:posOffset>863998</wp:posOffset>
                </wp:positionH>
                <wp:positionV relativeFrom="paragraph">
                  <wp:posOffset>252957</wp:posOffset>
                </wp:positionV>
                <wp:extent cx="669290" cy="1270"/>
                <wp:effectExtent l="0" t="0" r="0" b="0"/>
                <wp:wrapTopAndBottom/>
                <wp:docPr id="325" name="Graphic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290" cy="1270"/>
                        </a:xfrm>
                        <a:custGeom>
                          <a:avLst/>
                          <a:gdLst/>
                          <a:ahLst/>
                          <a:cxnLst/>
                          <a:rect l="l" t="t" r="r" b="b"/>
                          <a:pathLst>
                            <a:path w="669290">
                              <a:moveTo>
                                <a:pt x="0" y="0"/>
                              </a:moveTo>
                              <a:lnTo>
                                <a:pt x="668896" y="0"/>
                              </a:lnTo>
                            </a:path>
                          </a:pathLst>
                        </a:custGeom>
                        <a:ln w="518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A61560" id="Graphic 325" o:spid="_x0000_s1026" style="position:absolute;margin-left:68.05pt;margin-top:19.9pt;width:52.7pt;height:.1pt;z-index:-251356160;visibility:visible;mso-wrap-style:square;mso-wrap-distance-left:0;mso-wrap-distance-top:0;mso-wrap-distance-right:0;mso-wrap-distance-bottom:0;mso-position-horizontal:absolute;mso-position-horizontal-relative:page;mso-position-vertical:absolute;mso-position-vertical-relative:text;v-text-anchor:top" coordsize="6692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" path="m,l668896,e" filled="f" strokeweight=".144mm">
                <v:path arrowok="t"/>
                <w10:wrap type="topAndBottom" anchorx="page"/>
              </v:shape>
            </w:pict>
          </mc:Fallback>
        </mc:AlternateContent>
      </w:r>
    </w:p>
    <w:p w:rsidR="00C75D43" w:rsidRPr="00141D14" w:rsidRDefault="00C75D43" w:rsidP="005D3094">
      <w:pPr>
        <w:pStyle w:val="ListParagraph"/>
        <w:widowControl w:val="0"/>
        <w:numPr>
          <w:ilvl w:val="0"/>
          <w:numId w:val="108"/>
        </w:numPr>
        <w:tabs>
          <w:tab w:val="left" w:pos="388"/>
          <w:tab w:val="left" w:pos="391"/>
        </w:tabs>
        <w:autoSpaceDE w:val="0"/>
        <w:autoSpaceDN w:val="0"/>
        <w:spacing w:before="48" w:after="0" w:line="230" w:lineRule="auto"/>
        <w:ind w:right="158"/>
        <w:contextualSpacing w:val="0"/>
        <w:rPr>
          <w:rFonts w:ascii="Arial" w:hAnsi="Arial" w:cs="Arial"/>
          <w:sz w:val="16"/>
          <w:szCs w:val="16"/>
        </w:rPr>
      </w:pPr>
      <w:bookmarkStart w:id="16" w:name="_bookmark14"/>
      <w:bookmarkEnd w:id="16"/>
      <w:r w:rsidRPr="00141D14">
        <w:rPr>
          <w:rFonts w:ascii="Arial" w:hAnsi="Arial" w:cs="Arial"/>
          <w:w w:val="90"/>
          <w:sz w:val="16"/>
          <w:szCs w:val="16"/>
        </w:rPr>
        <w:t>When the origin declaration is made out by an approved exporter, the authorisation number of</w:t>
      </w:r>
      <w:r w:rsidRPr="00141D14">
        <w:rPr>
          <w:rFonts w:ascii="Arial" w:hAnsi="Arial" w:cs="Arial"/>
          <w:sz w:val="16"/>
          <w:szCs w:val="16"/>
        </w:rPr>
        <w:t xml:space="preserve"> </w:t>
      </w:r>
      <w:r w:rsidRPr="00141D14">
        <w:rPr>
          <w:rFonts w:ascii="Arial" w:hAnsi="Arial" w:cs="Arial"/>
          <w:w w:val="90"/>
          <w:sz w:val="16"/>
          <w:szCs w:val="16"/>
        </w:rPr>
        <w:t>the approved exporter must be entered</w:t>
      </w:r>
      <w:r w:rsidRPr="00141D14">
        <w:rPr>
          <w:rFonts w:ascii="Arial" w:hAnsi="Arial" w:cs="Arial"/>
          <w:spacing w:val="40"/>
          <w:sz w:val="16"/>
          <w:szCs w:val="16"/>
        </w:rPr>
        <w:t xml:space="preserve"> </w:t>
      </w:r>
      <w:r w:rsidRPr="00141D14">
        <w:rPr>
          <w:rFonts w:ascii="Arial" w:hAnsi="Arial" w:cs="Arial"/>
          <w:w w:val="90"/>
          <w:sz w:val="16"/>
          <w:szCs w:val="16"/>
        </w:rPr>
        <w:t>in this space. When the origin declaration is not made out by an approved exporter, the words in brackets shall be omitted or the space</w:t>
      </w:r>
      <w:r w:rsidRPr="00141D14">
        <w:rPr>
          <w:rFonts w:ascii="Arial" w:hAnsi="Arial" w:cs="Arial"/>
          <w:spacing w:val="40"/>
          <w:sz w:val="16"/>
          <w:szCs w:val="16"/>
        </w:rPr>
        <w:t xml:space="preserve"> </w:t>
      </w:r>
      <w:bookmarkStart w:id="17" w:name="_bookmark15"/>
      <w:bookmarkEnd w:id="17"/>
      <w:r w:rsidRPr="00141D14">
        <w:rPr>
          <w:rFonts w:ascii="Arial" w:hAnsi="Arial" w:cs="Arial"/>
          <w:sz w:val="16"/>
          <w:szCs w:val="16"/>
        </w:rPr>
        <w:t>left blank.</w:t>
      </w:r>
    </w:p>
    <w:p w:rsidR="00C75D43" w:rsidRPr="00141D14" w:rsidRDefault="00C75D43" w:rsidP="005D3094">
      <w:pPr>
        <w:pStyle w:val="ListParagraph"/>
        <w:widowControl w:val="0"/>
        <w:numPr>
          <w:ilvl w:val="0"/>
          <w:numId w:val="108"/>
        </w:numPr>
        <w:tabs>
          <w:tab w:val="left" w:pos="388"/>
          <w:tab w:val="left" w:pos="391"/>
        </w:tabs>
        <w:autoSpaceDE w:val="0"/>
        <w:autoSpaceDN w:val="0"/>
        <w:spacing w:before="2" w:after="0" w:line="230" w:lineRule="auto"/>
        <w:ind w:right="160"/>
        <w:contextualSpacing w:val="0"/>
        <w:rPr>
          <w:rFonts w:ascii="Arial" w:hAnsi="Arial" w:cs="Arial"/>
          <w:sz w:val="16"/>
          <w:szCs w:val="16"/>
        </w:rPr>
      </w:pPr>
      <w:r w:rsidRPr="00141D14">
        <w:rPr>
          <w:rFonts w:ascii="Arial" w:hAnsi="Arial" w:cs="Arial"/>
          <w:w w:val="90"/>
          <w:sz w:val="16"/>
          <w:szCs w:val="16"/>
        </w:rPr>
        <w:t>Origin of products to be indicated. When the origin declaration relates in whole or in part, to products originating in Ceuta and Melilla,</w:t>
      </w:r>
      <w:r w:rsidRPr="00141D14">
        <w:rPr>
          <w:rFonts w:ascii="Arial" w:hAnsi="Arial" w:cs="Arial"/>
          <w:spacing w:val="40"/>
          <w:sz w:val="16"/>
          <w:szCs w:val="16"/>
        </w:rPr>
        <w:t xml:space="preserve"> </w:t>
      </w:r>
      <w:bookmarkStart w:id="18" w:name="_bookmark16"/>
      <w:bookmarkEnd w:id="18"/>
      <w:r w:rsidRPr="00141D14">
        <w:rPr>
          <w:rFonts w:ascii="Arial" w:hAnsi="Arial" w:cs="Arial"/>
          <w:spacing w:val="-4"/>
          <w:sz w:val="16"/>
          <w:szCs w:val="16"/>
        </w:rPr>
        <w:t>the</w:t>
      </w:r>
      <w:r w:rsidRPr="00141D14">
        <w:rPr>
          <w:rFonts w:ascii="Arial" w:hAnsi="Arial" w:cs="Arial"/>
          <w:spacing w:val="-6"/>
          <w:sz w:val="16"/>
          <w:szCs w:val="16"/>
        </w:rPr>
        <w:t xml:space="preserve"> </w:t>
      </w:r>
      <w:r w:rsidRPr="00141D14">
        <w:rPr>
          <w:rFonts w:ascii="Arial" w:hAnsi="Arial" w:cs="Arial"/>
          <w:spacing w:val="-4"/>
          <w:sz w:val="16"/>
          <w:szCs w:val="16"/>
        </w:rPr>
        <w:t>exporter</w:t>
      </w:r>
      <w:r w:rsidRPr="00141D14">
        <w:rPr>
          <w:rFonts w:ascii="Arial" w:hAnsi="Arial" w:cs="Arial"/>
          <w:spacing w:val="-5"/>
          <w:sz w:val="16"/>
          <w:szCs w:val="16"/>
        </w:rPr>
        <w:t xml:space="preserve"> </w:t>
      </w:r>
      <w:r w:rsidRPr="00141D14">
        <w:rPr>
          <w:rFonts w:ascii="Arial" w:hAnsi="Arial" w:cs="Arial"/>
          <w:spacing w:val="-4"/>
          <w:sz w:val="16"/>
          <w:szCs w:val="16"/>
        </w:rPr>
        <w:t>must</w:t>
      </w:r>
      <w:r w:rsidRPr="00141D14">
        <w:rPr>
          <w:rFonts w:ascii="Arial" w:hAnsi="Arial" w:cs="Arial"/>
          <w:spacing w:val="-6"/>
          <w:sz w:val="16"/>
          <w:szCs w:val="16"/>
        </w:rPr>
        <w:t xml:space="preserve"> </w:t>
      </w:r>
      <w:r w:rsidRPr="00141D14">
        <w:rPr>
          <w:rFonts w:ascii="Arial" w:hAnsi="Arial" w:cs="Arial"/>
          <w:spacing w:val="-4"/>
          <w:sz w:val="16"/>
          <w:szCs w:val="16"/>
        </w:rPr>
        <w:t>clearly</w:t>
      </w:r>
      <w:r w:rsidRPr="00141D14">
        <w:rPr>
          <w:rFonts w:ascii="Arial" w:hAnsi="Arial" w:cs="Arial"/>
          <w:spacing w:val="-5"/>
          <w:sz w:val="16"/>
          <w:szCs w:val="16"/>
        </w:rPr>
        <w:t xml:space="preserve"> </w:t>
      </w:r>
      <w:r w:rsidRPr="00141D14">
        <w:rPr>
          <w:rFonts w:ascii="Arial" w:hAnsi="Arial" w:cs="Arial"/>
          <w:spacing w:val="-4"/>
          <w:sz w:val="16"/>
          <w:szCs w:val="16"/>
        </w:rPr>
        <w:t>indicate</w:t>
      </w:r>
      <w:r w:rsidRPr="00141D14">
        <w:rPr>
          <w:rFonts w:ascii="Arial" w:hAnsi="Arial" w:cs="Arial"/>
          <w:spacing w:val="-5"/>
          <w:sz w:val="16"/>
          <w:szCs w:val="16"/>
        </w:rPr>
        <w:t xml:space="preserve"> </w:t>
      </w:r>
      <w:r w:rsidRPr="00141D14">
        <w:rPr>
          <w:rFonts w:ascii="Arial" w:hAnsi="Arial" w:cs="Arial"/>
          <w:spacing w:val="-4"/>
          <w:sz w:val="16"/>
          <w:szCs w:val="16"/>
        </w:rPr>
        <w:t>them</w:t>
      </w:r>
      <w:r w:rsidRPr="00141D14">
        <w:rPr>
          <w:rFonts w:ascii="Arial" w:hAnsi="Arial" w:cs="Arial"/>
          <w:spacing w:val="-6"/>
          <w:sz w:val="16"/>
          <w:szCs w:val="16"/>
        </w:rPr>
        <w:t xml:space="preserve"> </w:t>
      </w:r>
      <w:r w:rsidRPr="00141D14">
        <w:rPr>
          <w:rFonts w:ascii="Arial" w:hAnsi="Arial" w:cs="Arial"/>
          <w:spacing w:val="-4"/>
          <w:sz w:val="16"/>
          <w:szCs w:val="16"/>
        </w:rPr>
        <w:t>in</w:t>
      </w:r>
      <w:r w:rsidRPr="00141D14">
        <w:rPr>
          <w:rFonts w:ascii="Arial" w:hAnsi="Arial" w:cs="Arial"/>
          <w:spacing w:val="-5"/>
          <w:sz w:val="16"/>
          <w:szCs w:val="16"/>
        </w:rPr>
        <w:t xml:space="preserve"> </w:t>
      </w:r>
      <w:r w:rsidRPr="00141D14">
        <w:rPr>
          <w:rFonts w:ascii="Arial" w:hAnsi="Arial" w:cs="Arial"/>
          <w:spacing w:val="-4"/>
          <w:sz w:val="16"/>
          <w:szCs w:val="16"/>
        </w:rPr>
        <w:t>the</w:t>
      </w:r>
      <w:r w:rsidRPr="00141D14">
        <w:rPr>
          <w:rFonts w:ascii="Arial" w:hAnsi="Arial" w:cs="Arial"/>
          <w:spacing w:val="-5"/>
          <w:sz w:val="16"/>
          <w:szCs w:val="16"/>
        </w:rPr>
        <w:t xml:space="preserve"> </w:t>
      </w:r>
      <w:r w:rsidRPr="00141D14">
        <w:rPr>
          <w:rFonts w:ascii="Arial" w:hAnsi="Arial" w:cs="Arial"/>
          <w:spacing w:val="-4"/>
          <w:sz w:val="16"/>
          <w:szCs w:val="16"/>
        </w:rPr>
        <w:t>document</w:t>
      </w:r>
      <w:r w:rsidRPr="00141D14">
        <w:rPr>
          <w:rFonts w:ascii="Arial" w:hAnsi="Arial" w:cs="Arial"/>
          <w:spacing w:val="-6"/>
          <w:sz w:val="16"/>
          <w:szCs w:val="16"/>
        </w:rPr>
        <w:t xml:space="preserve"> </w:t>
      </w:r>
      <w:r w:rsidRPr="00141D14">
        <w:rPr>
          <w:rFonts w:ascii="Arial" w:hAnsi="Arial" w:cs="Arial"/>
          <w:spacing w:val="-4"/>
          <w:sz w:val="16"/>
          <w:szCs w:val="16"/>
        </w:rPr>
        <w:t>on</w:t>
      </w:r>
      <w:r w:rsidRPr="00141D14">
        <w:rPr>
          <w:rFonts w:ascii="Arial" w:hAnsi="Arial" w:cs="Arial"/>
          <w:spacing w:val="-5"/>
          <w:sz w:val="16"/>
          <w:szCs w:val="16"/>
        </w:rPr>
        <w:t xml:space="preserve"> </w:t>
      </w:r>
      <w:r w:rsidRPr="00141D14">
        <w:rPr>
          <w:rFonts w:ascii="Arial" w:hAnsi="Arial" w:cs="Arial"/>
          <w:spacing w:val="-4"/>
          <w:sz w:val="16"/>
          <w:szCs w:val="16"/>
        </w:rPr>
        <w:t>which</w:t>
      </w:r>
      <w:r w:rsidRPr="00141D14">
        <w:rPr>
          <w:rFonts w:ascii="Arial" w:hAnsi="Arial" w:cs="Arial"/>
          <w:spacing w:val="-5"/>
          <w:sz w:val="16"/>
          <w:szCs w:val="16"/>
        </w:rPr>
        <w:t xml:space="preserve"> </w:t>
      </w:r>
      <w:r w:rsidRPr="00141D14">
        <w:rPr>
          <w:rFonts w:ascii="Arial" w:hAnsi="Arial" w:cs="Arial"/>
          <w:spacing w:val="-4"/>
          <w:sz w:val="16"/>
          <w:szCs w:val="16"/>
        </w:rPr>
        <w:t>the</w:t>
      </w:r>
      <w:r w:rsidRPr="00141D14">
        <w:rPr>
          <w:rFonts w:ascii="Arial" w:hAnsi="Arial" w:cs="Arial"/>
          <w:spacing w:val="-6"/>
          <w:sz w:val="16"/>
          <w:szCs w:val="16"/>
        </w:rPr>
        <w:t xml:space="preserve"> </w:t>
      </w:r>
      <w:r w:rsidRPr="00141D14">
        <w:rPr>
          <w:rFonts w:ascii="Arial" w:hAnsi="Arial" w:cs="Arial"/>
          <w:spacing w:val="-4"/>
          <w:sz w:val="16"/>
          <w:szCs w:val="16"/>
        </w:rPr>
        <w:t>declaration</w:t>
      </w:r>
      <w:r w:rsidRPr="00141D14">
        <w:rPr>
          <w:rFonts w:ascii="Arial" w:hAnsi="Arial" w:cs="Arial"/>
          <w:spacing w:val="-5"/>
          <w:sz w:val="16"/>
          <w:szCs w:val="16"/>
        </w:rPr>
        <w:t xml:space="preserve"> </w:t>
      </w:r>
      <w:r w:rsidRPr="00141D14">
        <w:rPr>
          <w:rFonts w:ascii="Arial" w:hAnsi="Arial" w:cs="Arial"/>
          <w:spacing w:val="-4"/>
          <w:sz w:val="16"/>
          <w:szCs w:val="16"/>
        </w:rPr>
        <w:t>is</w:t>
      </w:r>
      <w:r w:rsidRPr="00141D14">
        <w:rPr>
          <w:rFonts w:ascii="Arial" w:hAnsi="Arial" w:cs="Arial"/>
          <w:spacing w:val="-6"/>
          <w:sz w:val="16"/>
          <w:szCs w:val="16"/>
        </w:rPr>
        <w:t xml:space="preserve"> </w:t>
      </w:r>
      <w:r w:rsidRPr="00141D14">
        <w:rPr>
          <w:rFonts w:ascii="Arial" w:hAnsi="Arial" w:cs="Arial"/>
          <w:spacing w:val="-4"/>
          <w:sz w:val="16"/>
          <w:szCs w:val="16"/>
        </w:rPr>
        <w:t>made</w:t>
      </w:r>
      <w:r w:rsidRPr="00141D14">
        <w:rPr>
          <w:rFonts w:ascii="Arial" w:hAnsi="Arial" w:cs="Arial"/>
          <w:spacing w:val="-5"/>
          <w:sz w:val="16"/>
          <w:szCs w:val="16"/>
        </w:rPr>
        <w:t xml:space="preserve"> </w:t>
      </w:r>
      <w:r w:rsidRPr="00141D14">
        <w:rPr>
          <w:rFonts w:ascii="Arial" w:hAnsi="Arial" w:cs="Arial"/>
          <w:spacing w:val="-4"/>
          <w:sz w:val="16"/>
          <w:szCs w:val="16"/>
        </w:rPr>
        <w:t>out,</w:t>
      </w:r>
      <w:r w:rsidRPr="00141D14">
        <w:rPr>
          <w:rFonts w:ascii="Arial" w:hAnsi="Arial" w:cs="Arial"/>
          <w:spacing w:val="-5"/>
          <w:sz w:val="16"/>
          <w:szCs w:val="16"/>
        </w:rPr>
        <w:t xml:space="preserve"> </w:t>
      </w:r>
      <w:r w:rsidRPr="00141D14">
        <w:rPr>
          <w:rFonts w:ascii="Arial" w:hAnsi="Arial" w:cs="Arial"/>
          <w:spacing w:val="-4"/>
          <w:sz w:val="16"/>
          <w:szCs w:val="16"/>
        </w:rPr>
        <w:t>by</w:t>
      </w:r>
      <w:r w:rsidRPr="00141D14">
        <w:rPr>
          <w:rFonts w:ascii="Arial" w:hAnsi="Arial" w:cs="Arial"/>
          <w:spacing w:val="-6"/>
          <w:sz w:val="16"/>
          <w:szCs w:val="16"/>
        </w:rPr>
        <w:t xml:space="preserve"> </w:t>
      </w:r>
      <w:r w:rsidRPr="00141D14">
        <w:rPr>
          <w:rFonts w:ascii="Arial" w:hAnsi="Arial" w:cs="Arial"/>
          <w:spacing w:val="-4"/>
          <w:sz w:val="16"/>
          <w:szCs w:val="16"/>
        </w:rPr>
        <w:t>means</w:t>
      </w:r>
      <w:r w:rsidRPr="00141D14">
        <w:rPr>
          <w:rFonts w:ascii="Arial" w:hAnsi="Arial" w:cs="Arial"/>
          <w:spacing w:val="-5"/>
          <w:sz w:val="16"/>
          <w:szCs w:val="16"/>
        </w:rPr>
        <w:t xml:space="preserve"> </w:t>
      </w:r>
      <w:r w:rsidRPr="00141D14">
        <w:rPr>
          <w:rFonts w:ascii="Arial" w:hAnsi="Arial" w:cs="Arial"/>
          <w:spacing w:val="-4"/>
          <w:sz w:val="16"/>
          <w:szCs w:val="16"/>
        </w:rPr>
        <w:t>of the</w:t>
      </w:r>
      <w:r w:rsidRPr="00141D14">
        <w:rPr>
          <w:rFonts w:ascii="Arial" w:hAnsi="Arial" w:cs="Arial"/>
          <w:spacing w:val="-5"/>
          <w:sz w:val="16"/>
          <w:szCs w:val="16"/>
        </w:rPr>
        <w:t xml:space="preserve"> </w:t>
      </w:r>
      <w:r w:rsidRPr="00141D14">
        <w:rPr>
          <w:rFonts w:ascii="Arial" w:hAnsi="Arial" w:cs="Arial"/>
          <w:spacing w:val="-4"/>
          <w:sz w:val="16"/>
          <w:szCs w:val="16"/>
        </w:rPr>
        <w:t>symbol</w:t>
      </w:r>
      <w:r w:rsidRPr="00141D14">
        <w:rPr>
          <w:rFonts w:ascii="Arial" w:hAnsi="Arial" w:cs="Arial"/>
          <w:spacing w:val="-6"/>
          <w:sz w:val="16"/>
          <w:szCs w:val="16"/>
        </w:rPr>
        <w:t xml:space="preserve"> </w:t>
      </w:r>
      <w:r w:rsidRPr="00141D14">
        <w:rPr>
          <w:rFonts w:ascii="Arial" w:hAnsi="Arial" w:cs="Arial"/>
          <w:spacing w:val="-4"/>
          <w:sz w:val="16"/>
          <w:szCs w:val="16"/>
        </w:rPr>
        <w:t>“CM”.</w:t>
      </w:r>
    </w:p>
    <w:p w:rsidR="00C75D43" w:rsidRPr="00141D14" w:rsidRDefault="00C75D43" w:rsidP="005D3094">
      <w:pPr>
        <w:pStyle w:val="ListParagraph"/>
        <w:widowControl w:val="0"/>
        <w:numPr>
          <w:ilvl w:val="0"/>
          <w:numId w:val="108"/>
        </w:numPr>
        <w:tabs>
          <w:tab w:val="left" w:pos="388"/>
        </w:tabs>
        <w:autoSpaceDE w:val="0"/>
        <w:autoSpaceDN w:val="0"/>
        <w:spacing w:before="0" w:after="0" w:line="190" w:lineRule="exact"/>
        <w:ind w:left="388" w:hanging="248"/>
        <w:contextualSpacing w:val="0"/>
        <w:rPr>
          <w:rFonts w:ascii="Arial" w:hAnsi="Arial" w:cs="Arial"/>
          <w:sz w:val="16"/>
          <w:szCs w:val="16"/>
        </w:rPr>
      </w:pPr>
      <w:bookmarkStart w:id="19" w:name="_bookmark17"/>
      <w:bookmarkEnd w:id="19"/>
      <w:r w:rsidRPr="00141D14">
        <w:rPr>
          <w:rFonts w:ascii="Arial" w:hAnsi="Arial" w:cs="Arial"/>
          <w:w w:val="90"/>
          <w:sz w:val="16"/>
          <w:szCs w:val="16"/>
        </w:rPr>
        <w:t>Those</w:t>
      </w:r>
      <w:r w:rsidRPr="00141D14">
        <w:rPr>
          <w:rFonts w:ascii="Arial" w:hAnsi="Arial" w:cs="Arial"/>
          <w:spacing w:val="4"/>
          <w:sz w:val="16"/>
          <w:szCs w:val="16"/>
        </w:rPr>
        <w:t xml:space="preserve"> </w:t>
      </w:r>
      <w:r w:rsidRPr="00141D14">
        <w:rPr>
          <w:rFonts w:ascii="Arial" w:hAnsi="Arial" w:cs="Arial"/>
          <w:w w:val="90"/>
          <w:sz w:val="16"/>
          <w:szCs w:val="16"/>
        </w:rPr>
        <w:t>indications</w:t>
      </w:r>
      <w:r w:rsidRPr="00141D14">
        <w:rPr>
          <w:rFonts w:ascii="Arial" w:hAnsi="Arial" w:cs="Arial"/>
          <w:spacing w:val="6"/>
          <w:sz w:val="16"/>
          <w:szCs w:val="16"/>
        </w:rPr>
        <w:t xml:space="preserve"> </w:t>
      </w:r>
      <w:r w:rsidRPr="00141D14">
        <w:rPr>
          <w:rFonts w:ascii="Arial" w:hAnsi="Arial" w:cs="Arial"/>
          <w:w w:val="90"/>
          <w:sz w:val="16"/>
          <w:szCs w:val="16"/>
        </w:rPr>
        <w:t>may</w:t>
      </w:r>
      <w:r w:rsidRPr="00141D14">
        <w:rPr>
          <w:rFonts w:ascii="Arial" w:hAnsi="Arial" w:cs="Arial"/>
          <w:spacing w:val="5"/>
          <w:sz w:val="16"/>
          <w:szCs w:val="16"/>
        </w:rPr>
        <w:t xml:space="preserve"> </w:t>
      </w:r>
      <w:r w:rsidRPr="00141D14">
        <w:rPr>
          <w:rFonts w:ascii="Arial" w:hAnsi="Arial" w:cs="Arial"/>
          <w:w w:val="90"/>
          <w:sz w:val="16"/>
          <w:szCs w:val="16"/>
        </w:rPr>
        <w:t>be</w:t>
      </w:r>
      <w:r w:rsidRPr="00141D14">
        <w:rPr>
          <w:rFonts w:ascii="Arial" w:hAnsi="Arial" w:cs="Arial"/>
          <w:spacing w:val="7"/>
          <w:sz w:val="16"/>
          <w:szCs w:val="16"/>
        </w:rPr>
        <w:t xml:space="preserve"> </w:t>
      </w:r>
      <w:r w:rsidRPr="00141D14">
        <w:rPr>
          <w:rFonts w:ascii="Arial" w:hAnsi="Arial" w:cs="Arial"/>
          <w:w w:val="90"/>
          <w:sz w:val="16"/>
          <w:szCs w:val="16"/>
        </w:rPr>
        <w:t>omitted</w:t>
      </w:r>
      <w:r w:rsidRPr="00141D14">
        <w:rPr>
          <w:rFonts w:ascii="Arial" w:hAnsi="Arial" w:cs="Arial"/>
          <w:spacing w:val="3"/>
          <w:sz w:val="16"/>
          <w:szCs w:val="16"/>
        </w:rPr>
        <w:t xml:space="preserve"> </w:t>
      </w:r>
      <w:r w:rsidRPr="00141D14">
        <w:rPr>
          <w:rFonts w:ascii="Arial" w:hAnsi="Arial" w:cs="Arial"/>
          <w:w w:val="90"/>
          <w:sz w:val="16"/>
          <w:szCs w:val="16"/>
        </w:rPr>
        <w:t>if</w:t>
      </w:r>
      <w:r w:rsidRPr="00141D14">
        <w:rPr>
          <w:rFonts w:ascii="Arial" w:hAnsi="Arial" w:cs="Arial"/>
          <w:spacing w:val="9"/>
          <w:sz w:val="16"/>
          <w:szCs w:val="16"/>
        </w:rPr>
        <w:t xml:space="preserve"> </w:t>
      </w:r>
      <w:r w:rsidRPr="00141D14">
        <w:rPr>
          <w:rFonts w:ascii="Arial" w:hAnsi="Arial" w:cs="Arial"/>
          <w:w w:val="90"/>
          <w:sz w:val="16"/>
          <w:szCs w:val="16"/>
        </w:rPr>
        <w:t>the</w:t>
      </w:r>
      <w:r w:rsidRPr="00141D14">
        <w:rPr>
          <w:rFonts w:ascii="Arial" w:hAnsi="Arial" w:cs="Arial"/>
          <w:spacing w:val="7"/>
          <w:sz w:val="16"/>
          <w:szCs w:val="16"/>
        </w:rPr>
        <w:t xml:space="preserve"> </w:t>
      </w:r>
      <w:r w:rsidRPr="00141D14">
        <w:rPr>
          <w:rFonts w:ascii="Arial" w:hAnsi="Arial" w:cs="Arial"/>
          <w:w w:val="90"/>
          <w:sz w:val="16"/>
          <w:szCs w:val="16"/>
        </w:rPr>
        <w:t>information</w:t>
      </w:r>
      <w:r w:rsidRPr="00141D14">
        <w:rPr>
          <w:rFonts w:ascii="Arial" w:hAnsi="Arial" w:cs="Arial"/>
          <w:spacing w:val="5"/>
          <w:sz w:val="16"/>
          <w:szCs w:val="16"/>
        </w:rPr>
        <w:t xml:space="preserve"> </w:t>
      </w:r>
      <w:r w:rsidRPr="00141D14">
        <w:rPr>
          <w:rFonts w:ascii="Arial" w:hAnsi="Arial" w:cs="Arial"/>
          <w:w w:val="90"/>
          <w:sz w:val="16"/>
          <w:szCs w:val="16"/>
        </w:rPr>
        <w:t>is</w:t>
      </w:r>
      <w:r w:rsidRPr="00141D14">
        <w:rPr>
          <w:rFonts w:ascii="Arial" w:hAnsi="Arial" w:cs="Arial"/>
          <w:spacing w:val="5"/>
          <w:sz w:val="16"/>
          <w:szCs w:val="16"/>
        </w:rPr>
        <w:t xml:space="preserve"> </w:t>
      </w:r>
      <w:r w:rsidRPr="00141D14">
        <w:rPr>
          <w:rFonts w:ascii="Arial" w:hAnsi="Arial" w:cs="Arial"/>
          <w:w w:val="90"/>
          <w:sz w:val="16"/>
          <w:szCs w:val="16"/>
        </w:rPr>
        <w:t>contained</w:t>
      </w:r>
      <w:r w:rsidRPr="00141D14">
        <w:rPr>
          <w:rFonts w:ascii="Arial" w:hAnsi="Arial" w:cs="Arial"/>
          <w:spacing w:val="5"/>
          <w:sz w:val="16"/>
          <w:szCs w:val="16"/>
        </w:rPr>
        <w:t xml:space="preserve"> </w:t>
      </w:r>
      <w:r w:rsidRPr="00141D14">
        <w:rPr>
          <w:rFonts w:ascii="Arial" w:hAnsi="Arial" w:cs="Arial"/>
          <w:w w:val="90"/>
          <w:sz w:val="16"/>
          <w:szCs w:val="16"/>
        </w:rPr>
        <w:t>in</w:t>
      </w:r>
      <w:r w:rsidRPr="00141D14">
        <w:rPr>
          <w:rFonts w:ascii="Arial" w:hAnsi="Arial" w:cs="Arial"/>
          <w:spacing w:val="7"/>
          <w:sz w:val="16"/>
          <w:szCs w:val="16"/>
        </w:rPr>
        <w:t xml:space="preserve"> </w:t>
      </w:r>
      <w:r w:rsidRPr="00141D14">
        <w:rPr>
          <w:rFonts w:ascii="Arial" w:hAnsi="Arial" w:cs="Arial"/>
          <w:w w:val="90"/>
          <w:sz w:val="16"/>
          <w:szCs w:val="16"/>
        </w:rPr>
        <w:t>the</w:t>
      </w:r>
      <w:r w:rsidRPr="00141D14">
        <w:rPr>
          <w:rFonts w:ascii="Arial" w:hAnsi="Arial" w:cs="Arial"/>
          <w:spacing w:val="5"/>
          <w:sz w:val="16"/>
          <w:szCs w:val="16"/>
        </w:rPr>
        <w:t xml:space="preserve"> </w:t>
      </w:r>
      <w:r w:rsidRPr="00141D14">
        <w:rPr>
          <w:rFonts w:ascii="Arial" w:hAnsi="Arial" w:cs="Arial"/>
          <w:w w:val="90"/>
          <w:sz w:val="16"/>
          <w:szCs w:val="16"/>
        </w:rPr>
        <w:t>document</w:t>
      </w:r>
      <w:r w:rsidRPr="00141D14">
        <w:rPr>
          <w:rFonts w:ascii="Arial" w:hAnsi="Arial" w:cs="Arial"/>
          <w:spacing w:val="6"/>
          <w:sz w:val="16"/>
          <w:szCs w:val="16"/>
        </w:rPr>
        <w:t xml:space="preserve"> </w:t>
      </w:r>
      <w:r w:rsidRPr="00141D14">
        <w:rPr>
          <w:rFonts w:ascii="Arial" w:hAnsi="Arial" w:cs="Arial"/>
          <w:spacing w:val="-2"/>
          <w:w w:val="90"/>
          <w:sz w:val="16"/>
          <w:szCs w:val="16"/>
        </w:rPr>
        <w:t>itself.</w:t>
      </w:r>
    </w:p>
    <w:p w:rsidR="00C75D43" w:rsidRPr="00141D14" w:rsidRDefault="00C75D43" w:rsidP="005D3094">
      <w:pPr>
        <w:pStyle w:val="ListParagraph"/>
        <w:widowControl w:val="0"/>
        <w:numPr>
          <w:ilvl w:val="0"/>
          <w:numId w:val="108"/>
        </w:numPr>
        <w:tabs>
          <w:tab w:val="left" w:pos="388"/>
        </w:tabs>
        <w:autoSpaceDE w:val="0"/>
        <w:autoSpaceDN w:val="0"/>
        <w:spacing w:before="0" w:after="0" w:line="195" w:lineRule="exact"/>
        <w:ind w:left="388" w:hanging="248"/>
        <w:contextualSpacing w:val="0"/>
        <w:rPr>
          <w:rFonts w:ascii="Arial" w:hAnsi="Arial" w:cs="Arial"/>
          <w:sz w:val="16"/>
          <w:szCs w:val="16"/>
        </w:rPr>
      </w:pPr>
      <w:r w:rsidRPr="00141D14">
        <w:rPr>
          <w:rFonts w:ascii="Arial" w:hAnsi="Arial" w:cs="Arial"/>
          <w:w w:val="90"/>
          <w:sz w:val="16"/>
          <w:szCs w:val="16"/>
        </w:rPr>
        <w:t>In</w:t>
      </w:r>
      <w:r w:rsidRPr="00141D14">
        <w:rPr>
          <w:rFonts w:ascii="Arial" w:hAnsi="Arial" w:cs="Arial"/>
          <w:spacing w:val="-1"/>
          <w:sz w:val="16"/>
          <w:szCs w:val="16"/>
        </w:rPr>
        <w:t xml:space="preserve"> </w:t>
      </w:r>
      <w:r w:rsidRPr="00141D14">
        <w:rPr>
          <w:rFonts w:ascii="Arial" w:hAnsi="Arial" w:cs="Arial"/>
          <w:w w:val="90"/>
          <w:sz w:val="16"/>
          <w:szCs w:val="16"/>
        </w:rPr>
        <w:t>cases</w:t>
      </w:r>
      <w:r w:rsidRPr="00141D14">
        <w:rPr>
          <w:rFonts w:ascii="Arial" w:hAnsi="Arial" w:cs="Arial"/>
          <w:spacing w:val="2"/>
          <w:sz w:val="16"/>
          <w:szCs w:val="16"/>
        </w:rPr>
        <w:t xml:space="preserve"> </w:t>
      </w:r>
      <w:r w:rsidRPr="00141D14">
        <w:rPr>
          <w:rFonts w:ascii="Arial" w:hAnsi="Arial" w:cs="Arial"/>
          <w:w w:val="90"/>
          <w:sz w:val="16"/>
          <w:szCs w:val="16"/>
        </w:rPr>
        <w:t>where</w:t>
      </w:r>
      <w:r w:rsidRPr="00141D14">
        <w:rPr>
          <w:rFonts w:ascii="Arial" w:hAnsi="Arial" w:cs="Arial"/>
          <w:spacing w:val="1"/>
          <w:sz w:val="16"/>
          <w:szCs w:val="16"/>
        </w:rPr>
        <w:t xml:space="preserve"> </w:t>
      </w:r>
      <w:r w:rsidRPr="00141D14">
        <w:rPr>
          <w:rFonts w:ascii="Arial" w:hAnsi="Arial" w:cs="Arial"/>
          <w:w w:val="90"/>
          <w:sz w:val="16"/>
          <w:szCs w:val="16"/>
        </w:rPr>
        <w:t>the</w:t>
      </w:r>
      <w:r w:rsidRPr="00141D14">
        <w:rPr>
          <w:rFonts w:ascii="Arial" w:hAnsi="Arial" w:cs="Arial"/>
          <w:spacing w:val="-1"/>
          <w:sz w:val="16"/>
          <w:szCs w:val="16"/>
        </w:rPr>
        <w:t xml:space="preserve"> </w:t>
      </w:r>
      <w:r w:rsidRPr="00141D14">
        <w:rPr>
          <w:rFonts w:ascii="Arial" w:hAnsi="Arial" w:cs="Arial"/>
          <w:w w:val="90"/>
          <w:sz w:val="16"/>
          <w:szCs w:val="16"/>
        </w:rPr>
        <w:t>exporter</w:t>
      </w:r>
      <w:r w:rsidRPr="00141D14">
        <w:rPr>
          <w:rFonts w:ascii="Arial" w:hAnsi="Arial" w:cs="Arial"/>
          <w:spacing w:val="3"/>
          <w:sz w:val="16"/>
          <w:szCs w:val="16"/>
        </w:rPr>
        <w:t xml:space="preserve"> </w:t>
      </w:r>
      <w:r w:rsidRPr="00141D14">
        <w:rPr>
          <w:rFonts w:ascii="Arial" w:hAnsi="Arial" w:cs="Arial"/>
          <w:w w:val="90"/>
          <w:sz w:val="16"/>
          <w:szCs w:val="16"/>
        </w:rPr>
        <w:t>is</w:t>
      </w:r>
      <w:r w:rsidRPr="00141D14">
        <w:rPr>
          <w:rFonts w:ascii="Arial" w:hAnsi="Arial" w:cs="Arial"/>
          <w:spacing w:val="1"/>
          <w:sz w:val="16"/>
          <w:szCs w:val="16"/>
        </w:rPr>
        <w:t xml:space="preserve"> </w:t>
      </w:r>
      <w:r w:rsidRPr="00141D14">
        <w:rPr>
          <w:rFonts w:ascii="Arial" w:hAnsi="Arial" w:cs="Arial"/>
          <w:w w:val="90"/>
          <w:sz w:val="16"/>
          <w:szCs w:val="16"/>
        </w:rPr>
        <w:t>not</w:t>
      </w:r>
      <w:r w:rsidRPr="00141D14">
        <w:rPr>
          <w:rFonts w:ascii="Arial" w:hAnsi="Arial" w:cs="Arial"/>
          <w:spacing w:val="1"/>
          <w:sz w:val="16"/>
          <w:szCs w:val="16"/>
        </w:rPr>
        <w:t xml:space="preserve"> </w:t>
      </w:r>
      <w:r w:rsidRPr="00141D14">
        <w:rPr>
          <w:rFonts w:ascii="Arial" w:hAnsi="Arial" w:cs="Arial"/>
          <w:w w:val="90"/>
          <w:sz w:val="16"/>
          <w:szCs w:val="16"/>
        </w:rPr>
        <w:t>required</w:t>
      </w:r>
      <w:r w:rsidRPr="00141D14">
        <w:rPr>
          <w:rFonts w:ascii="Arial" w:hAnsi="Arial" w:cs="Arial"/>
          <w:spacing w:val="1"/>
          <w:sz w:val="16"/>
          <w:szCs w:val="16"/>
        </w:rPr>
        <w:t xml:space="preserve"> </w:t>
      </w:r>
      <w:r w:rsidRPr="00141D14">
        <w:rPr>
          <w:rFonts w:ascii="Arial" w:hAnsi="Arial" w:cs="Arial"/>
          <w:w w:val="90"/>
          <w:sz w:val="16"/>
          <w:szCs w:val="16"/>
        </w:rPr>
        <w:t>to</w:t>
      </w:r>
      <w:r w:rsidRPr="00141D14">
        <w:rPr>
          <w:rFonts w:ascii="Arial" w:hAnsi="Arial" w:cs="Arial"/>
          <w:spacing w:val="-1"/>
          <w:sz w:val="16"/>
          <w:szCs w:val="16"/>
        </w:rPr>
        <w:t xml:space="preserve"> </w:t>
      </w:r>
      <w:r w:rsidRPr="00141D14">
        <w:rPr>
          <w:rFonts w:ascii="Arial" w:hAnsi="Arial" w:cs="Arial"/>
          <w:w w:val="90"/>
          <w:sz w:val="16"/>
          <w:szCs w:val="16"/>
        </w:rPr>
        <w:t>sign,</w:t>
      </w:r>
      <w:r w:rsidRPr="00141D14">
        <w:rPr>
          <w:rFonts w:ascii="Arial" w:hAnsi="Arial" w:cs="Arial"/>
          <w:spacing w:val="1"/>
          <w:sz w:val="16"/>
          <w:szCs w:val="16"/>
        </w:rPr>
        <w:t xml:space="preserve"> </w:t>
      </w:r>
      <w:r w:rsidRPr="00141D14">
        <w:rPr>
          <w:rFonts w:ascii="Arial" w:hAnsi="Arial" w:cs="Arial"/>
          <w:w w:val="90"/>
          <w:sz w:val="16"/>
          <w:szCs w:val="16"/>
        </w:rPr>
        <w:t>the</w:t>
      </w:r>
      <w:r w:rsidRPr="00141D14">
        <w:rPr>
          <w:rFonts w:ascii="Arial" w:hAnsi="Arial" w:cs="Arial"/>
          <w:spacing w:val="-1"/>
          <w:sz w:val="16"/>
          <w:szCs w:val="16"/>
        </w:rPr>
        <w:t xml:space="preserve"> </w:t>
      </w:r>
      <w:r w:rsidRPr="00141D14">
        <w:rPr>
          <w:rFonts w:ascii="Arial" w:hAnsi="Arial" w:cs="Arial"/>
          <w:w w:val="90"/>
          <w:sz w:val="16"/>
          <w:szCs w:val="16"/>
        </w:rPr>
        <w:t>exemption</w:t>
      </w:r>
      <w:r w:rsidRPr="00141D14">
        <w:rPr>
          <w:rFonts w:ascii="Arial" w:hAnsi="Arial" w:cs="Arial"/>
          <w:spacing w:val="-1"/>
          <w:sz w:val="16"/>
          <w:szCs w:val="16"/>
        </w:rPr>
        <w:t xml:space="preserve"> </w:t>
      </w:r>
      <w:r w:rsidRPr="00141D14">
        <w:rPr>
          <w:rFonts w:ascii="Arial" w:hAnsi="Arial" w:cs="Arial"/>
          <w:w w:val="90"/>
          <w:sz w:val="16"/>
          <w:szCs w:val="16"/>
        </w:rPr>
        <w:t>of</w:t>
      </w:r>
      <w:r w:rsidRPr="00141D14">
        <w:rPr>
          <w:rFonts w:ascii="Arial" w:hAnsi="Arial" w:cs="Arial"/>
          <w:spacing w:val="2"/>
          <w:sz w:val="16"/>
          <w:szCs w:val="16"/>
        </w:rPr>
        <w:t xml:space="preserve"> </w:t>
      </w:r>
      <w:r w:rsidRPr="00141D14">
        <w:rPr>
          <w:rFonts w:ascii="Arial" w:hAnsi="Arial" w:cs="Arial"/>
          <w:w w:val="90"/>
          <w:sz w:val="16"/>
          <w:szCs w:val="16"/>
        </w:rPr>
        <w:t>signature</w:t>
      </w:r>
      <w:r w:rsidRPr="00141D14">
        <w:rPr>
          <w:rFonts w:ascii="Arial" w:hAnsi="Arial" w:cs="Arial"/>
          <w:spacing w:val="1"/>
          <w:sz w:val="16"/>
          <w:szCs w:val="16"/>
        </w:rPr>
        <w:t xml:space="preserve"> </w:t>
      </w:r>
      <w:r w:rsidRPr="00141D14">
        <w:rPr>
          <w:rFonts w:ascii="Arial" w:hAnsi="Arial" w:cs="Arial"/>
          <w:w w:val="90"/>
          <w:sz w:val="16"/>
          <w:szCs w:val="16"/>
        </w:rPr>
        <w:t>also</w:t>
      </w:r>
      <w:r w:rsidRPr="00141D14">
        <w:rPr>
          <w:rFonts w:ascii="Arial" w:hAnsi="Arial" w:cs="Arial"/>
          <w:sz w:val="16"/>
          <w:szCs w:val="16"/>
        </w:rPr>
        <w:t xml:space="preserve"> </w:t>
      </w:r>
      <w:r w:rsidRPr="00141D14">
        <w:rPr>
          <w:rFonts w:ascii="Arial" w:hAnsi="Arial" w:cs="Arial"/>
          <w:w w:val="90"/>
          <w:sz w:val="16"/>
          <w:szCs w:val="16"/>
        </w:rPr>
        <w:t>implies</w:t>
      </w:r>
      <w:r w:rsidRPr="00141D14">
        <w:rPr>
          <w:rFonts w:ascii="Arial" w:hAnsi="Arial" w:cs="Arial"/>
          <w:spacing w:val="-1"/>
          <w:sz w:val="16"/>
          <w:szCs w:val="16"/>
        </w:rPr>
        <w:t xml:space="preserve"> </w:t>
      </w:r>
      <w:r w:rsidRPr="00141D14">
        <w:rPr>
          <w:rFonts w:ascii="Arial" w:hAnsi="Arial" w:cs="Arial"/>
          <w:w w:val="90"/>
          <w:sz w:val="16"/>
          <w:szCs w:val="16"/>
        </w:rPr>
        <w:t>the</w:t>
      </w:r>
      <w:r w:rsidRPr="00141D14">
        <w:rPr>
          <w:rFonts w:ascii="Arial" w:hAnsi="Arial" w:cs="Arial"/>
          <w:sz w:val="16"/>
          <w:szCs w:val="16"/>
        </w:rPr>
        <w:t xml:space="preserve"> </w:t>
      </w:r>
      <w:r w:rsidRPr="00141D14">
        <w:rPr>
          <w:rFonts w:ascii="Arial" w:hAnsi="Arial" w:cs="Arial"/>
          <w:w w:val="90"/>
          <w:sz w:val="16"/>
          <w:szCs w:val="16"/>
        </w:rPr>
        <w:t>exemption</w:t>
      </w:r>
      <w:r w:rsidRPr="00141D14">
        <w:rPr>
          <w:rFonts w:ascii="Arial" w:hAnsi="Arial" w:cs="Arial"/>
          <w:spacing w:val="-1"/>
          <w:sz w:val="16"/>
          <w:szCs w:val="16"/>
        </w:rPr>
        <w:t xml:space="preserve"> </w:t>
      </w:r>
      <w:r w:rsidRPr="00141D14">
        <w:rPr>
          <w:rFonts w:ascii="Arial" w:hAnsi="Arial" w:cs="Arial"/>
          <w:w w:val="90"/>
          <w:sz w:val="16"/>
          <w:szCs w:val="16"/>
        </w:rPr>
        <w:t>of</w:t>
      </w:r>
      <w:r w:rsidRPr="00141D14">
        <w:rPr>
          <w:rFonts w:ascii="Arial" w:hAnsi="Arial" w:cs="Arial"/>
          <w:spacing w:val="3"/>
          <w:sz w:val="16"/>
          <w:szCs w:val="16"/>
        </w:rPr>
        <w:t xml:space="preserve"> </w:t>
      </w:r>
      <w:r w:rsidRPr="00141D14">
        <w:rPr>
          <w:rFonts w:ascii="Arial" w:hAnsi="Arial" w:cs="Arial"/>
          <w:w w:val="90"/>
          <w:sz w:val="16"/>
          <w:szCs w:val="16"/>
        </w:rPr>
        <w:t>the</w:t>
      </w:r>
      <w:r w:rsidRPr="00141D14">
        <w:rPr>
          <w:rFonts w:ascii="Arial" w:hAnsi="Arial" w:cs="Arial"/>
          <w:spacing w:val="2"/>
          <w:sz w:val="16"/>
          <w:szCs w:val="16"/>
        </w:rPr>
        <w:t xml:space="preserve"> </w:t>
      </w:r>
      <w:r w:rsidRPr="00141D14">
        <w:rPr>
          <w:rFonts w:ascii="Arial" w:hAnsi="Arial" w:cs="Arial"/>
          <w:w w:val="90"/>
          <w:sz w:val="16"/>
          <w:szCs w:val="16"/>
        </w:rPr>
        <w:t>name</w:t>
      </w:r>
      <w:r w:rsidRPr="00141D14">
        <w:rPr>
          <w:rFonts w:ascii="Arial" w:hAnsi="Arial" w:cs="Arial"/>
          <w:spacing w:val="1"/>
          <w:sz w:val="16"/>
          <w:szCs w:val="16"/>
        </w:rPr>
        <w:t xml:space="preserve"> </w:t>
      </w:r>
      <w:r w:rsidRPr="00141D14">
        <w:rPr>
          <w:rFonts w:ascii="Arial" w:hAnsi="Arial" w:cs="Arial"/>
          <w:w w:val="90"/>
          <w:sz w:val="16"/>
          <w:szCs w:val="16"/>
        </w:rPr>
        <w:t>of</w:t>
      </w:r>
      <w:r w:rsidRPr="00141D14">
        <w:rPr>
          <w:rFonts w:ascii="Arial" w:hAnsi="Arial" w:cs="Arial"/>
          <w:spacing w:val="4"/>
          <w:sz w:val="16"/>
          <w:szCs w:val="16"/>
        </w:rPr>
        <w:t xml:space="preserve"> </w:t>
      </w:r>
      <w:r w:rsidRPr="00141D14">
        <w:rPr>
          <w:rFonts w:ascii="Arial" w:hAnsi="Arial" w:cs="Arial"/>
          <w:w w:val="90"/>
          <w:sz w:val="16"/>
          <w:szCs w:val="16"/>
        </w:rPr>
        <w:t>the</w:t>
      </w:r>
      <w:r w:rsidRPr="00141D14">
        <w:rPr>
          <w:rFonts w:ascii="Arial" w:hAnsi="Arial" w:cs="Arial"/>
          <w:sz w:val="16"/>
          <w:szCs w:val="16"/>
        </w:rPr>
        <w:t xml:space="preserve"> </w:t>
      </w:r>
      <w:r w:rsidRPr="00141D14">
        <w:rPr>
          <w:rFonts w:ascii="Arial" w:hAnsi="Arial" w:cs="Arial"/>
          <w:spacing w:val="-2"/>
          <w:w w:val="90"/>
          <w:sz w:val="16"/>
          <w:szCs w:val="16"/>
        </w:rPr>
        <w:t>signatory.</w:t>
      </w:r>
    </w:p>
    <w:p w:rsidR="00C75D43" w:rsidRPr="008F38B1" w:rsidRDefault="00C75D43" w:rsidP="00C75D43">
      <w:pPr>
        <w:pStyle w:val="BodyText"/>
        <w:rPr>
          <w:rFonts w:ascii="Arial" w:hAnsi="Arial" w:cs="Arial"/>
          <w:sz w:val="20"/>
        </w:rPr>
      </w:pPr>
    </w:p>
    <w:p w:rsidR="00C75D43" w:rsidRPr="008F38B1" w:rsidRDefault="00C75D43" w:rsidP="00C75D43">
      <w:pPr>
        <w:pStyle w:val="BodyText"/>
        <w:spacing w:before="119"/>
        <w:rPr>
          <w:rFonts w:ascii="Arial" w:hAnsi="Arial" w:cs="Arial"/>
          <w:sz w:val="20"/>
        </w:rPr>
      </w:pPr>
      <w:r w:rsidRPr="008F38B1">
        <w:rPr>
          <w:rFonts w:ascii="Arial" w:hAnsi="Arial" w:cs="Arial"/>
          <w:noProof/>
          <w:lang w:val="en-US"/>
        </w:rPr>
        <mc:AlternateContent>
          <mc:Choice Requires="wps">
            <w:drawing>
              <wp:anchor distT="0" distB="0" distL="0" distR="0" simplePos="0" relativeHeight="251961344" behindDoc="1" locked="0" layoutInCell="1" allowOverlap="1" wp14:anchorId="57B4EFF1" wp14:editId="5365DAE0">
                <wp:simplePos x="0" y="0"/>
                <wp:positionH relativeFrom="page">
                  <wp:posOffset>3626256</wp:posOffset>
                </wp:positionH>
                <wp:positionV relativeFrom="paragraph">
                  <wp:posOffset>239695</wp:posOffset>
                </wp:positionV>
                <wp:extent cx="307975" cy="6985"/>
                <wp:effectExtent l="0" t="0" r="0" b="0"/>
                <wp:wrapTopAndBottom/>
                <wp:docPr id="326" name="Graphic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6985"/>
                        </a:xfrm>
                        <a:custGeom>
                          <a:avLst/>
                          <a:gdLst/>
                          <a:ahLst/>
                          <a:cxnLst/>
                          <a:rect l="l" t="t" r="r" b="b"/>
                          <a:pathLst>
                            <a:path w="307975" h="6985">
                              <a:moveTo>
                                <a:pt x="307492" y="0"/>
                              </a:moveTo>
                              <a:lnTo>
                                <a:pt x="0" y="0"/>
                              </a:lnTo>
                              <a:lnTo>
                                <a:pt x="0" y="6769"/>
                              </a:lnTo>
                              <a:lnTo>
                                <a:pt x="307492" y="6769"/>
                              </a:lnTo>
                              <a:lnTo>
                                <a:pt x="3074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7EFB98" id="Graphic 326" o:spid="_x0000_s1026" style="position:absolute;margin-left:285.55pt;margin-top:18.85pt;width:24.25pt;height:.55pt;z-index:-251355136;visibility:visible;mso-wrap-style:square;mso-wrap-distance-left:0;mso-wrap-distance-top:0;mso-wrap-distance-right:0;mso-wrap-distance-bottom:0;mso-position-horizontal:absolute;mso-position-horizontal-relative:page;mso-position-vertical:absolute;mso-position-vertical-relative:text;v-text-anchor:top" coordsize="30797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" path="m307492,l,,,6769r307492,l307492,xe" fillcolor="black" stroked="f">
                <v:path arrowok="t"/>
                <w10:wrap type="topAndBottom" anchorx="page"/>
              </v:shape>
            </w:pict>
          </mc:Fallback>
        </mc:AlternateContent>
      </w:r>
    </w:p>
    <w:p w:rsidR="00C75D43" w:rsidRPr="008F38B1" w:rsidRDefault="00C75D43" w:rsidP="00C75D43">
      <w:pPr>
        <w:rPr>
          <w:rFonts w:ascii="Arial" w:hAnsi="Arial" w:cs="Arial"/>
          <w:sz w:val="20"/>
        </w:rPr>
        <w:sectPr w:rsidR="00C75D43" w:rsidRPr="008F38B1">
          <w:footnotePr>
            <w:numRestart w:val="eachSect"/>
          </w:footnotePr>
          <w:pgSz w:w="11910" w:h="16840"/>
          <w:pgMar w:top="1660" w:right="1200" w:bottom="700" w:left="1220" w:header="851" w:footer="508" w:gutter="0"/>
          <w:cols w:space="720"/>
        </w:sectPr>
      </w:pPr>
    </w:p>
    <w:p w:rsidR="00C75D43" w:rsidRPr="008F38B1" w:rsidRDefault="00C75D43" w:rsidP="00C75D43">
      <w:pPr>
        <w:spacing w:before="97"/>
        <w:ind w:left="480"/>
        <w:rPr>
          <w:rFonts w:ascii="Arial" w:hAnsi="Arial" w:cs="Arial"/>
          <w:i/>
          <w:sz w:val="17"/>
        </w:rPr>
      </w:pPr>
      <w:r w:rsidRPr="008F38B1">
        <w:rPr>
          <w:rFonts w:ascii="Arial" w:hAnsi="Arial" w:cs="Arial"/>
          <w:i/>
          <w:sz w:val="17"/>
        </w:rPr>
        <w:lastRenderedPageBreak/>
        <w:t>ANNEX</w:t>
      </w:r>
      <w:r w:rsidRPr="008F38B1">
        <w:rPr>
          <w:rFonts w:ascii="Arial" w:hAnsi="Arial" w:cs="Arial"/>
          <w:i/>
          <w:spacing w:val="28"/>
          <w:sz w:val="17"/>
        </w:rPr>
        <w:t xml:space="preserve"> </w:t>
      </w:r>
      <w:r w:rsidRPr="008F38B1">
        <w:rPr>
          <w:rFonts w:ascii="Arial" w:hAnsi="Arial" w:cs="Arial"/>
          <w:i/>
          <w:spacing w:val="-5"/>
          <w:sz w:val="17"/>
        </w:rPr>
        <w:t>IV</w:t>
      </w:r>
    </w:p>
    <w:p w:rsidR="00C75D43" w:rsidRPr="008F38B1" w:rsidRDefault="00C75D43" w:rsidP="00C75D43">
      <w:pPr>
        <w:pStyle w:val="BodyText"/>
        <w:rPr>
          <w:rFonts w:ascii="Arial" w:hAnsi="Arial" w:cs="Arial"/>
          <w:i/>
          <w:sz w:val="17"/>
        </w:rPr>
      </w:pPr>
    </w:p>
    <w:p w:rsidR="00C75D43" w:rsidRPr="008F38B1" w:rsidRDefault="00C75D43" w:rsidP="00C75D43">
      <w:pPr>
        <w:pStyle w:val="BodyText"/>
        <w:spacing w:before="27"/>
        <w:rPr>
          <w:rFonts w:ascii="Arial" w:hAnsi="Arial" w:cs="Arial"/>
          <w:i/>
          <w:sz w:val="17"/>
        </w:rPr>
      </w:pPr>
    </w:p>
    <w:p w:rsidR="00C75D43" w:rsidRPr="008F38B1" w:rsidRDefault="00BB1589" w:rsidP="00BB1589">
      <w:pPr>
        <w:pStyle w:val="Heading1"/>
        <w:tabs>
          <w:tab w:val="clear" w:pos="850"/>
        </w:tabs>
        <w:spacing w:line="230" w:lineRule="auto"/>
        <w:ind w:left="450" w:right="1240" w:hanging="670"/>
        <w:rPr>
          <w:rFonts w:ascii="Arial" w:hAnsi="Arial" w:cs="Arial"/>
          <w:b/>
          <w:color w:val="auto"/>
          <w:sz w:val="17"/>
          <w:szCs w:val="17"/>
        </w:rPr>
      </w:pPr>
      <w:r w:rsidRPr="008F38B1">
        <w:rPr>
          <w:rFonts w:ascii="Arial" w:hAnsi="Arial" w:cs="Arial"/>
          <w:b/>
          <w:color w:val="auto"/>
          <w:sz w:val="17"/>
          <w:szCs w:val="17"/>
        </w:rPr>
        <w:tab/>
      </w:r>
      <w:r w:rsidR="00C75D43" w:rsidRPr="008F38B1">
        <w:rPr>
          <w:rFonts w:ascii="Arial" w:hAnsi="Arial" w:cs="Arial"/>
          <w:b/>
          <w:color w:val="auto"/>
          <w:sz w:val="17"/>
          <w:szCs w:val="17"/>
        </w:rPr>
        <w:t>SPECIMENS OF MOVEMENT CERTIFICATE EUR.1 AND APPLICATION FOR A MOVEMENT CERTIFICATE EUR.1</w:t>
      </w:r>
    </w:p>
    <w:p w:rsidR="00C75D43" w:rsidRPr="008F38B1" w:rsidRDefault="00C75D43" w:rsidP="00C75D43">
      <w:pPr>
        <w:pStyle w:val="BodyText"/>
        <w:rPr>
          <w:rFonts w:ascii="Arial" w:hAnsi="Arial" w:cs="Arial"/>
          <w:b/>
        </w:rPr>
      </w:pPr>
    </w:p>
    <w:p w:rsidR="00C75D43" w:rsidRPr="008F38B1" w:rsidRDefault="00C75D43" w:rsidP="00C75D43">
      <w:pPr>
        <w:pStyle w:val="BodyText"/>
        <w:spacing w:before="62"/>
        <w:rPr>
          <w:rFonts w:ascii="Arial" w:hAnsi="Arial" w:cs="Arial"/>
          <w:b/>
        </w:rPr>
      </w:pPr>
    </w:p>
    <w:p w:rsidR="00C75D43" w:rsidRPr="008F38B1" w:rsidRDefault="00C75D43" w:rsidP="00C75D43">
      <w:pPr>
        <w:pStyle w:val="BodyText"/>
        <w:ind w:left="480"/>
        <w:rPr>
          <w:rFonts w:ascii="Arial" w:eastAsiaTheme="majorEastAsia" w:hAnsi="Arial" w:cs="Arial"/>
          <w:sz w:val="17"/>
          <w:szCs w:val="17"/>
          <w:lang w:val="en-US"/>
        </w:rPr>
      </w:pPr>
      <w:r w:rsidRPr="008F38B1">
        <w:rPr>
          <w:rFonts w:ascii="Arial" w:eastAsiaTheme="majorEastAsia" w:hAnsi="Arial" w:cs="Arial"/>
          <w:sz w:val="17"/>
          <w:szCs w:val="17"/>
          <w:lang w:val="en-US"/>
        </w:rPr>
        <w:t>PRINTING INSTRUCTIONS</w:t>
      </w:r>
    </w:p>
    <w:p w:rsidR="00C75D43" w:rsidRPr="008F38B1" w:rsidRDefault="00C75D43" w:rsidP="005D3094">
      <w:pPr>
        <w:pStyle w:val="ListParagraph"/>
        <w:widowControl w:val="0"/>
        <w:numPr>
          <w:ilvl w:val="1"/>
          <w:numId w:val="108"/>
        </w:numPr>
        <w:tabs>
          <w:tab w:val="left" w:pos="1240"/>
        </w:tabs>
        <w:autoSpaceDE w:val="0"/>
        <w:autoSpaceDN w:val="0"/>
        <w:spacing w:before="191" w:after="0" w:line="230" w:lineRule="auto"/>
        <w:ind w:right="156"/>
        <w:contextualSpacing w:val="0"/>
        <w:rPr>
          <w:rFonts w:ascii="Arial" w:hAnsi="Arial" w:cs="Arial"/>
          <w:sz w:val="19"/>
        </w:rPr>
      </w:pPr>
      <w:r w:rsidRPr="008F38B1">
        <w:rPr>
          <w:rFonts w:ascii="Arial" w:hAnsi="Arial" w:cs="Arial"/>
          <w:spacing w:val="-4"/>
          <w:sz w:val="19"/>
        </w:rPr>
        <w:t>Each</w:t>
      </w:r>
      <w:r w:rsidRPr="008F38B1">
        <w:rPr>
          <w:rFonts w:ascii="Arial" w:hAnsi="Arial" w:cs="Arial"/>
          <w:spacing w:val="-6"/>
          <w:sz w:val="19"/>
        </w:rPr>
        <w:t xml:space="preserve"> </w:t>
      </w:r>
      <w:r w:rsidRPr="008F38B1">
        <w:rPr>
          <w:rFonts w:ascii="Arial" w:hAnsi="Arial" w:cs="Arial"/>
          <w:spacing w:val="-4"/>
          <w:sz w:val="19"/>
        </w:rPr>
        <w:t>form</w:t>
      </w:r>
      <w:r w:rsidRPr="008F38B1">
        <w:rPr>
          <w:rFonts w:ascii="Arial" w:hAnsi="Arial" w:cs="Arial"/>
          <w:spacing w:val="-5"/>
          <w:sz w:val="19"/>
        </w:rPr>
        <w:t xml:space="preserve"> </w:t>
      </w:r>
      <w:r w:rsidRPr="008F38B1">
        <w:rPr>
          <w:rFonts w:ascii="Arial" w:hAnsi="Arial" w:cs="Arial"/>
          <w:spacing w:val="-4"/>
          <w:sz w:val="19"/>
        </w:rPr>
        <w:t>shall measure</w:t>
      </w:r>
      <w:r w:rsidRPr="008F38B1">
        <w:rPr>
          <w:rFonts w:ascii="Arial" w:hAnsi="Arial" w:cs="Arial"/>
          <w:spacing w:val="-5"/>
          <w:sz w:val="19"/>
        </w:rPr>
        <w:t xml:space="preserve"> </w:t>
      </w:r>
      <w:r w:rsidRPr="008F38B1">
        <w:rPr>
          <w:rFonts w:ascii="Arial" w:hAnsi="Arial" w:cs="Arial"/>
          <w:spacing w:val="-4"/>
          <w:sz w:val="19"/>
        </w:rPr>
        <w:t>210</w:t>
      </w:r>
      <w:r w:rsidRPr="008F38B1">
        <w:rPr>
          <w:rFonts w:ascii="Arial" w:hAnsi="Arial" w:cs="Arial"/>
          <w:spacing w:val="-5"/>
          <w:sz w:val="19"/>
        </w:rPr>
        <w:t xml:space="preserve"> </w:t>
      </w:r>
      <w:r w:rsidRPr="008F38B1">
        <w:rPr>
          <w:rFonts w:ascii="Arial" w:hAnsi="Arial" w:cs="Arial"/>
          <w:spacing w:val="-4"/>
          <w:sz w:val="19"/>
        </w:rPr>
        <w:t>x 297</w:t>
      </w:r>
      <w:r w:rsidRPr="008F38B1">
        <w:rPr>
          <w:rFonts w:ascii="Arial" w:hAnsi="Arial" w:cs="Arial"/>
          <w:spacing w:val="-5"/>
          <w:sz w:val="19"/>
        </w:rPr>
        <w:t xml:space="preserve"> </w:t>
      </w:r>
      <w:r w:rsidRPr="008F38B1">
        <w:rPr>
          <w:rFonts w:ascii="Arial" w:hAnsi="Arial" w:cs="Arial"/>
          <w:spacing w:val="-4"/>
          <w:sz w:val="19"/>
        </w:rPr>
        <w:t>mm;</w:t>
      </w:r>
      <w:r w:rsidRPr="008F38B1">
        <w:rPr>
          <w:rFonts w:ascii="Arial" w:hAnsi="Arial" w:cs="Arial"/>
          <w:spacing w:val="-5"/>
          <w:sz w:val="19"/>
        </w:rPr>
        <w:t xml:space="preserve"> </w:t>
      </w:r>
      <w:r w:rsidRPr="008F38B1">
        <w:rPr>
          <w:rFonts w:ascii="Arial" w:hAnsi="Arial" w:cs="Arial"/>
          <w:spacing w:val="-4"/>
          <w:sz w:val="19"/>
        </w:rPr>
        <w:t>a tolerance of</w:t>
      </w:r>
      <w:r w:rsidRPr="008F38B1">
        <w:rPr>
          <w:rFonts w:ascii="Arial" w:hAnsi="Arial" w:cs="Arial"/>
          <w:spacing w:val="-5"/>
          <w:sz w:val="19"/>
        </w:rPr>
        <w:t xml:space="preserve"> </w:t>
      </w:r>
      <w:r w:rsidRPr="008F38B1">
        <w:rPr>
          <w:rFonts w:ascii="Arial" w:hAnsi="Arial" w:cs="Arial"/>
          <w:spacing w:val="-4"/>
          <w:sz w:val="19"/>
        </w:rPr>
        <w:t>up</w:t>
      </w:r>
      <w:r w:rsidRPr="008F38B1">
        <w:rPr>
          <w:rFonts w:ascii="Arial" w:hAnsi="Arial" w:cs="Arial"/>
          <w:spacing w:val="-6"/>
          <w:sz w:val="19"/>
        </w:rPr>
        <w:t xml:space="preserve"> </w:t>
      </w:r>
      <w:r w:rsidRPr="008F38B1">
        <w:rPr>
          <w:rFonts w:ascii="Arial" w:hAnsi="Arial" w:cs="Arial"/>
          <w:spacing w:val="-4"/>
          <w:sz w:val="19"/>
        </w:rPr>
        <w:t>to</w:t>
      </w:r>
      <w:r w:rsidRPr="008F38B1">
        <w:rPr>
          <w:rFonts w:ascii="Arial" w:hAnsi="Arial" w:cs="Arial"/>
          <w:spacing w:val="-7"/>
          <w:sz w:val="19"/>
        </w:rPr>
        <w:t xml:space="preserve"> </w:t>
      </w:r>
      <w:r w:rsidRPr="008F38B1">
        <w:rPr>
          <w:rFonts w:ascii="Arial" w:hAnsi="Arial" w:cs="Arial"/>
          <w:spacing w:val="-4"/>
          <w:sz w:val="19"/>
        </w:rPr>
        <w:t>minus 5</w:t>
      </w:r>
      <w:r w:rsidRPr="008F38B1">
        <w:rPr>
          <w:rFonts w:ascii="Arial" w:hAnsi="Arial" w:cs="Arial"/>
          <w:spacing w:val="-5"/>
          <w:sz w:val="19"/>
        </w:rPr>
        <w:t xml:space="preserve"> </w:t>
      </w:r>
      <w:r w:rsidRPr="008F38B1">
        <w:rPr>
          <w:rFonts w:ascii="Arial" w:hAnsi="Arial" w:cs="Arial"/>
          <w:spacing w:val="-4"/>
          <w:sz w:val="19"/>
        </w:rPr>
        <w:t>mm</w:t>
      </w:r>
      <w:r w:rsidRPr="008F38B1">
        <w:rPr>
          <w:rFonts w:ascii="Arial" w:hAnsi="Arial" w:cs="Arial"/>
          <w:spacing w:val="-5"/>
          <w:sz w:val="19"/>
        </w:rPr>
        <w:t xml:space="preserve"> </w:t>
      </w:r>
      <w:r w:rsidRPr="008F38B1">
        <w:rPr>
          <w:rFonts w:ascii="Arial" w:hAnsi="Arial" w:cs="Arial"/>
          <w:spacing w:val="-4"/>
          <w:sz w:val="19"/>
        </w:rPr>
        <w:t>or</w:t>
      </w:r>
      <w:r w:rsidRPr="008F38B1">
        <w:rPr>
          <w:rFonts w:ascii="Arial" w:hAnsi="Arial" w:cs="Arial"/>
          <w:spacing w:val="-2"/>
          <w:sz w:val="19"/>
        </w:rPr>
        <w:t xml:space="preserve"> </w:t>
      </w:r>
      <w:r w:rsidRPr="008F38B1">
        <w:rPr>
          <w:rFonts w:ascii="Arial" w:hAnsi="Arial" w:cs="Arial"/>
          <w:spacing w:val="-4"/>
          <w:sz w:val="19"/>
        </w:rPr>
        <w:t>plus</w:t>
      </w:r>
      <w:r w:rsidRPr="008F38B1">
        <w:rPr>
          <w:rFonts w:ascii="Arial" w:hAnsi="Arial" w:cs="Arial"/>
          <w:spacing w:val="-5"/>
          <w:sz w:val="19"/>
        </w:rPr>
        <w:t xml:space="preserve"> </w:t>
      </w:r>
      <w:r w:rsidRPr="008F38B1">
        <w:rPr>
          <w:rFonts w:ascii="Arial" w:hAnsi="Arial" w:cs="Arial"/>
          <w:spacing w:val="-4"/>
          <w:sz w:val="19"/>
        </w:rPr>
        <w:t>8</w:t>
      </w:r>
      <w:r w:rsidRPr="008F38B1">
        <w:rPr>
          <w:rFonts w:ascii="Arial" w:hAnsi="Arial" w:cs="Arial"/>
          <w:spacing w:val="-5"/>
          <w:sz w:val="19"/>
        </w:rPr>
        <w:t xml:space="preserve"> </w:t>
      </w:r>
      <w:r w:rsidRPr="008F38B1">
        <w:rPr>
          <w:rFonts w:ascii="Arial" w:hAnsi="Arial" w:cs="Arial"/>
          <w:spacing w:val="-4"/>
          <w:sz w:val="19"/>
        </w:rPr>
        <w:t>mm in</w:t>
      </w:r>
      <w:r w:rsidRPr="008F38B1">
        <w:rPr>
          <w:rFonts w:ascii="Arial" w:hAnsi="Arial" w:cs="Arial"/>
          <w:spacing w:val="-5"/>
          <w:sz w:val="19"/>
        </w:rPr>
        <w:t xml:space="preserve"> </w:t>
      </w:r>
      <w:r w:rsidRPr="008F38B1">
        <w:rPr>
          <w:rFonts w:ascii="Arial" w:hAnsi="Arial" w:cs="Arial"/>
          <w:spacing w:val="-4"/>
          <w:sz w:val="19"/>
        </w:rPr>
        <w:t>the</w:t>
      </w:r>
      <w:r w:rsidRPr="008F38B1">
        <w:rPr>
          <w:rFonts w:ascii="Arial" w:hAnsi="Arial" w:cs="Arial"/>
          <w:spacing w:val="-5"/>
          <w:sz w:val="19"/>
        </w:rPr>
        <w:t xml:space="preserve"> </w:t>
      </w:r>
      <w:r w:rsidRPr="008F38B1">
        <w:rPr>
          <w:rFonts w:ascii="Arial" w:hAnsi="Arial" w:cs="Arial"/>
          <w:spacing w:val="-4"/>
          <w:sz w:val="19"/>
        </w:rPr>
        <w:t>length</w:t>
      </w:r>
      <w:r w:rsidRPr="008F38B1">
        <w:rPr>
          <w:rFonts w:ascii="Arial" w:hAnsi="Arial" w:cs="Arial"/>
          <w:spacing w:val="-5"/>
          <w:sz w:val="19"/>
        </w:rPr>
        <w:t xml:space="preserve"> </w:t>
      </w:r>
      <w:r w:rsidRPr="008F38B1">
        <w:rPr>
          <w:rFonts w:ascii="Arial" w:hAnsi="Arial" w:cs="Arial"/>
          <w:spacing w:val="-4"/>
          <w:sz w:val="19"/>
        </w:rPr>
        <w:t>may</w:t>
      </w:r>
      <w:r w:rsidRPr="008F38B1">
        <w:rPr>
          <w:rFonts w:ascii="Arial" w:hAnsi="Arial" w:cs="Arial"/>
          <w:sz w:val="19"/>
        </w:rPr>
        <w:t xml:space="preserve"> </w:t>
      </w:r>
      <w:r w:rsidRPr="008F38B1">
        <w:rPr>
          <w:rFonts w:ascii="Arial" w:hAnsi="Arial" w:cs="Arial"/>
          <w:spacing w:val="-6"/>
          <w:sz w:val="19"/>
        </w:rPr>
        <w:t>be</w:t>
      </w:r>
      <w:r w:rsidRPr="008F38B1">
        <w:rPr>
          <w:rFonts w:ascii="Arial" w:hAnsi="Arial" w:cs="Arial"/>
          <w:spacing w:val="-1"/>
          <w:sz w:val="19"/>
        </w:rPr>
        <w:t xml:space="preserve"> </w:t>
      </w:r>
      <w:r w:rsidRPr="008F38B1">
        <w:rPr>
          <w:rFonts w:ascii="Arial" w:hAnsi="Arial" w:cs="Arial"/>
          <w:spacing w:val="-6"/>
          <w:sz w:val="19"/>
        </w:rPr>
        <w:t>allowed.</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pacing w:val="-1"/>
          <w:sz w:val="19"/>
        </w:rPr>
        <w:t xml:space="preserve"> </w:t>
      </w:r>
      <w:r w:rsidRPr="008F38B1">
        <w:rPr>
          <w:rFonts w:ascii="Arial" w:hAnsi="Arial" w:cs="Arial"/>
          <w:spacing w:val="-6"/>
          <w:sz w:val="19"/>
        </w:rPr>
        <w:t>paper</w:t>
      </w:r>
      <w:r w:rsidRPr="008F38B1">
        <w:rPr>
          <w:rFonts w:ascii="Arial" w:hAnsi="Arial" w:cs="Arial"/>
          <w:sz w:val="19"/>
        </w:rPr>
        <w:t xml:space="preserve"> </w:t>
      </w:r>
      <w:r w:rsidRPr="008F38B1">
        <w:rPr>
          <w:rFonts w:ascii="Arial" w:hAnsi="Arial" w:cs="Arial"/>
          <w:spacing w:val="-6"/>
          <w:sz w:val="19"/>
        </w:rPr>
        <w:t>used</w:t>
      </w:r>
      <w:r w:rsidRPr="008F38B1">
        <w:rPr>
          <w:rFonts w:ascii="Arial" w:hAnsi="Arial" w:cs="Arial"/>
          <w:sz w:val="19"/>
        </w:rPr>
        <w:t xml:space="preserve"> </w:t>
      </w:r>
      <w:r w:rsidRPr="008F38B1">
        <w:rPr>
          <w:rFonts w:ascii="Arial" w:hAnsi="Arial" w:cs="Arial"/>
          <w:spacing w:val="-6"/>
          <w:sz w:val="19"/>
        </w:rPr>
        <w:t>must</w:t>
      </w:r>
      <w:r w:rsidRPr="008F38B1">
        <w:rPr>
          <w:rFonts w:ascii="Arial" w:hAnsi="Arial" w:cs="Arial"/>
          <w:sz w:val="19"/>
        </w:rPr>
        <w:t xml:space="preserve"> </w:t>
      </w:r>
      <w:r w:rsidRPr="008F38B1">
        <w:rPr>
          <w:rFonts w:ascii="Arial" w:hAnsi="Arial" w:cs="Arial"/>
          <w:spacing w:val="-6"/>
          <w:sz w:val="19"/>
        </w:rPr>
        <w:t>be</w:t>
      </w:r>
      <w:r w:rsidRPr="008F38B1">
        <w:rPr>
          <w:rFonts w:ascii="Arial" w:hAnsi="Arial" w:cs="Arial"/>
          <w:spacing w:val="-1"/>
          <w:sz w:val="19"/>
        </w:rPr>
        <w:t xml:space="preserve"> </w:t>
      </w:r>
      <w:r w:rsidRPr="008F38B1">
        <w:rPr>
          <w:rFonts w:ascii="Arial" w:hAnsi="Arial" w:cs="Arial"/>
          <w:spacing w:val="-6"/>
          <w:sz w:val="19"/>
        </w:rPr>
        <w:t>white,</w:t>
      </w:r>
      <w:r w:rsidRPr="008F38B1">
        <w:rPr>
          <w:rFonts w:ascii="Arial" w:hAnsi="Arial" w:cs="Arial"/>
          <w:spacing w:val="-1"/>
          <w:sz w:val="19"/>
        </w:rPr>
        <w:t xml:space="preserve"> </w:t>
      </w:r>
      <w:r w:rsidRPr="008F38B1">
        <w:rPr>
          <w:rFonts w:ascii="Arial" w:hAnsi="Arial" w:cs="Arial"/>
          <w:spacing w:val="-6"/>
          <w:sz w:val="19"/>
        </w:rPr>
        <w:t>sized</w:t>
      </w:r>
      <w:r w:rsidRPr="008F38B1">
        <w:rPr>
          <w:rFonts w:ascii="Arial" w:hAnsi="Arial" w:cs="Arial"/>
          <w:sz w:val="19"/>
        </w:rPr>
        <w:t xml:space="preserve"> </w:t>
      </w:r>
      <w:r w:rsidRPr="008F38B1">
        <w:rPr>
          <w:rFonts w:ascii="Arial" w:hAnsi="Arial" w:cs="Arial"/>
          <w:spacing w:val="-6"/>
          <w:sz w:val="19"/>
        </w:rPr>
        <w:t>for</w:t>
      </w:r>
      <w:r w:rsidRPr="008F38B1">
        <w:rPr>
          <w:rFonts w:ascii="Arial" w:hAnsi="Arial" w:cs="Arial"/>
          <w:sz w:val="19"/>
        </w:rPr>
        <w:t xml:space="preserve"> </w:t>
      </w:r>
      <w:r w:rsidRPr="008F38B1">
        <w:rPr>
          <w:rFonts w:ascii="Arial" w:hAnsi="Arial" w:cs="Arial"/>
          <w:spacing w:val="-6"/>
          <w:sz w:val="19"/>
        </w:rPr>
        <w:t>writing,</w:t>
      </w:r>
      <w:r w:rsidRPr="008F38B1">
        <w:rPr>
          <w:rFonts w:ascii="Arial" w:hAnsi="Arial" w:cs="Arial"/>
          <w:sz w:val="19"/>
        </w:rPr>
        <w:t xml:space="preserve"> </w:t>
      </w:r>
      <w:r w:rsidRPr="008F38B1">
        <w:rPr>
          <w:rFonts w:ascii="Arial" w:hAnsi="Arial" w:cs="Arial"/>
          <w:spacing w:val="-6"/>
          <w:sz w:val="19"/>
        </w:rPr>
        <w:t>not</w:t>
      </w:r>
      <w:r w:rsidRPr="008F38B1">
        <w:rPr>
          <w:rFonts w:ascii="Arial" w:hAnsi="Arial" w:cs="Arial"/>
          <w:sz w:val="19"/>
        </w:rPr>
        <w:t xml:space="preserve"> </w:t>
      </w:r>
      <w:r w:rsidRPr="008F38B1">
        <w:rPr>
          <w:rFonts w:ascii="Arial" w:hAnsi="Arial" w:cs="Arial"/>
          <w:spacing w:val="-6"/>
          <w:sz w:val="19"/>
        </w:rPr>
        <w:t>containing</w:t>
      </w:r>
      <w:r w:rsidRPr="008F38B1">
        <w:rPr>
          <w:rFonts w:ascii="Arial" w:hAnsi="Arial" w:cs="Arial"/>
          <w:spacing w:val="-1"/>
          <w:sz w:val="19"/>
        </w:rPr>
        <w:t xml:space="preserve"> </w:t>
      </w:r>
      <w:r w:rsidRPr="008F38B1">
        <w:rPr>
          <w:rFonts w:ascii="Arial" w:hAnsi="Arial" w:cs="Arial"/>
          <w:spacing w:val="-6"/>
          <w:sz w:val="19"/>
        </w:rPr>
        <w:t>mechanical</w:t>
      </w:r>
      <w:r w:rsidRPr="008F38B1">
        <w:rPr>
          <w:rFonts w:ascii="Arial" w:hAnsi="Arial" w:cs="Arial"/>
          <w:sz w:val="19"/>
        </w:rPr>
        <w:t xml:space="preserve"> </w:t>
      </w:r>
      <w:r w:rsidRPr="008F38B1">
        <w:rPr>
          <w:rFonts w:ascii="Arial" w:hAnsi="Arial" w:cs="Arial"/>
          <w:spacing w:val="-6"/>
          <w:sz w:val="19"/>
        </w:rPr>
        <w:t>pulp</w:t>
      </w:r>
      <w:r w:rsidRPr="008F38B1">
        <w:rPr>
          <w:rFonts w:ascii="Arial" w:hAnsi="Arial" w:cs="Arial"/>
          <w:spacing w:val="-1"/>
          <w:sz w:val="19"/>
        </w:rPr>
        <w:t xml:space="preserve"> </w:t>
      </w:r>
      <w:r w:rsidRPr="008F38B1">
        <w:rPr>
          <w:rFonts w:ascii="Arial" w:hAnsi="Arial" w:cs="Arial"/>
          <w:spacing w:val="-6"/>
          <w:sz w:val="19"/>
        </w:rPr>
        <w:t>and</w:t>
      </w:r>
      <w:r w:rsidRPr="008F38B1">
        <w:rPr>
          <w:rFonts w:ascii="Arial" w:hAnsi="Arial" w:cs="Arial"/>
          <w:sz w:val="19"/>
        </w:rPr>
        <w:t xml:space="preserve"> </w:t>
      </w:r>
      <w:r w:rsidRPr="008F38B1">
        <w:rPr>
          <w:rFonts w:ascii="Arial" w:hAnsi="Arial" w:cs="Arial"/>
          <w:spacing w:val="-6"/>
          <w:sz w:val="19"/>
        </w:rPr>
        <w:t>weighing</w:t>
      </w:r>
      <w:r w:rsidRPr="008F38B1">
        <w:rPr>
          <w:rFonts w:ascii="Arial" w:hAnsi="Arial" w:cs="Arial"/>
          <w:sz w:val="19"/>
        </w:rPr>
        <w:t xml:space="preserve"> </w:t>
      </w:r>
      <w:r w:rsidRPr="008F38B1">
        <w:rPr>
          <w:rFonts w:ascii="Arial" w:hAnsi="Arial" w:cs="Arial"/>
          <w:w w:val="90"/>
          <w:sz w:val="19"/>
        </w:rPr>
        <w:t>not less than 25 g/m</w:t>
      </w:r>
      <w:r w:rsidRPr="008F38B1">
        <w:rPr>
          <w:rFonts w:ascii="Arial" w:hAnsi="Arial" w:cs="Arial"/>
          <w:w w:val="90"/>
          <w:position w:val="6"/>
          <w:sz w:val="10"/>
        </w:rPr>
        <w:t>2</w:t>
      </w:r>
      <w:r w:rsidRPr="008F38B1">
        <w:rPr>
          <w:rFonts w:ascii="Arial" w:hAnsi="Arial" w:cs="Arial"/>
          <w:w w:val="90"/>
          <w:sz w:val="19"/>
        </w:rPr>
        <w:t>. It shall have a printed green guilloche pattern background making any falsification by</w:t>
      </w:r>
      <w:r w:rsidRPr="008F38B1">
        <w:rPr>
          <w:rFonts w:ascii="Arial" w:hAnsi="Arial" w:cs="Arial"/>
          <w:sz w:val="19"/>
        </w:rPr>
        <w:t xml:space="preserve"> </w:t>
      </w:r>
      <w:r w:rsidRPr="008F38B1">
        <w:rPr>
          <w:rFonts w:ascii="Arial" w:hAnsi="Arial" w:cs="Arial"/>
          <w:spacing w:val="-2"/>
          <w:sz w:val="19"/>
        </w:rPr>
        <w:t>mechanical</w:t>
      </w:r>
      <w:r w:rsidRPr="008F38B1">
        <w:rPr>
          <w:rFonts w:ascii="Arial" w:hAnsi="Arial" w:cs="Arial"/>
          <w:spacing w:val="-9"/>
          <w:sz w:val="19"/>
        </w:rPr>
        <w:t xml:space="preserve"> </w:t>
      </w:r>
      <w:r w:rsidRPr="008F38B1">
        <w:rPr>
          <w:rFonts w:ascii="Arial" w:hAnsi="Arial" w:cs="Arial"/>
          <w:spacing w:val="-2"/>
          <w:sz w:val="19"/>
        </w:rPr>
        <w:t>or</w:t>
      </w:r>
      <w:r w:rsidRPr="008F38B1">
        <w:rPr>
          <w:rFonts w:ascii="Arial" w:hAnsi="Arial" w:cs="Arial"/>
          <w:spacing w:val="-8"/>
          <w:sz w:val="19"/>
        </w:rPr>
        <w:t xml:space="preserve"> </w:t>
      </w:r>
      <w:r w:rsidRPr="008F38B1">
        <w:rPr>
          <w:rFonts w:ascii="Arial" w:hAnsi="Arial" w:cs="Arial"/>
          <w:spacing w:val="-2"/>
          <w:sz w:val="19"/>
        </w:rPr>
        <w:t>chemical</w:t>
      </w:r>
      <w:r w:rsidRPr="008F38B1">
        <w:rPr>
          <w:rFonts w:ascii="Arial" w:hAnsi="Arial" w:cs="Arial"/>
          <w:spacing w:val="-9"/>
          <w:sz w:val="19"/>
        </w:rPr>
        <w:t xml:space="preserve"> </w:t>
      </w:r>
      <w:r w:rsidRPr="008F38B1">
        <w:rPr>
          <w:rFonts w:ascii="Arial" w:hAnsi="Arial" w:cs="Arial"/>
          <w:spacing w:val="-2"/>
          <w:sz w:val="19"/>
        </w:rPr>
        <w:t>means</w:t>
      </w:r>
      <w:r w:rsidRPr="008F38B1">
        <w:rPr>
          <w:rFonts w:ascii="Arial" w:hAnsi="Arial" w:cs="Arial"/>
          <w:spacing w:val="-8"/>
          <w:sz w:val="19"/>
        </w:rPr>
        <w:t xml:space="preserve"> </w:t>
      </w:r>
      <w:r w:rsidRPr="008F38B1">
        <w:rPr>
          <w:rFonts w:ascii="Arial" w:hAnsi="Arial" w:cs="Arial"/>
          <w:spacing w:val="-2"/>
          <w:sz w:val="19"/>
        </w:rPr>
        <w:t>apparent</w:t>
      </w:r>
      <w:r w:rsidRPr="008F38B1">
        <w:rPr>
          <w:rFonts w:ascii="Arial" w:hAnsi="Arial" w:cs="Arial"/>
          <w:spacing w:val="-9"/>
          <w:sz w:val="19"/>
        </w:rPr>
        <w:t xml:space="preserve"> </w:t>
      </w:r>
      <w:r w:rsidRPr="008F38B1">
        <w:rPr>
          <w:rFonts w:ascii="Arial" w:hAnsi="Arial" w:cs="Arial"/>
          <w:spacing w:val="-2"/>
          <w:sz w:val="19"/>
        </w:rPr>
        <w:t>to</w:t>
      </w:r>
      <w:r w:rsidRPr="008F38B1">
        <w:rPr>
          <w:rFonts w:ascii="Arial" w:hAnsi="Arial" w:cs="Arial"/>
          <w:spacing w:val="-8"/>
          <w:sz w:val="19"/>
        </w:rPr>
        <w:t xml:space="preserve"> </w:t>
      </w:r>
      <w:r w:rsidRPr="008F38B1">
        <w:rPr>
          <w:rFonts w:ascii="Arial" w:hAnsi="Arial" w:cs="Arial"/>
          <w:spacing w:val="-2"/>
          <w:sz w:val="19"/>
        </w:rPr>
        <w:t>the</w:t>
      </w:r>
      <w:r w:rsidRPr="008F38B1">
        <w:rPr>
          <w:rFonts w:ascii="Arial" w:hAnsi="Arial" w:cs="Arial"/>
          <w:spacing w:val="-9"/>
          <w:sz w:val="19"/>
        </w:rPr>
        <w:t xml:space="preserve"> </w:t>
      </w:r>
      <w:r w:rsidRPr="008F38B1">
        <w:rPr>
          <w:rFonts w:ascii="Arial" w:hAnsi="Arial" w:cs="Arial"/>
          <w:spacing w:val="-2"/>
          <w:sz w:val="19"/>
        </w:rPr>
        <w:t>eye.</w:t>
      </w:r>
    </w:p>
    <w:p w:rsidR="00C75D43" w:rsidRPr="008F38B1" w:rsidRDefault="00C75D43" w:rsidP="005D3094">
      <w:pPr>
        <w:pStyle w:val="ListParagraph"/>
        <w:widowControl w:val="0"/>
        <w:numPr>
          <w:ilvl w:val="1"/>
          <w:numId w:val="108"/>
        </w:numPr>
        <w:tabs>
          <w:tab w:val="left" w:pos="1240"/>
        </w:tabs>
        <w:autoSpaceDE w:val="0"/>
        <w:autoSpaceDN w:val="0"/>
        <w:spacing w:before="189" w:after="0" w:line="230" w:lineRule="auto"/>
        <w:ind w:right="156"/>
        <w:contextualSpacing w:val="0"/>
        <w:rPr>
          <w:rFonts w:ascii="Arial" w:hAnsi="Arial" w:cs="Arial"/>
          <w:sz w:val="19"/>
        </w:rPr>
      </w:pPr>
      <w:r w:rsidRPr="008F38B1">
        <w:rPr>
          <w:rFonts w:ascii="Arial" w:hAnsi="Arial" w:cs="Arial"/>
          <w:w w:val="90"/>
          <w:sz w:val="19"/>
        </w:rPr>
        <w:t>The competent authorities of the Contracting Parties may reserve the right to print the forms themselves or</w:t>
      </w:r>
      <w:r w:rsidRPr="008F38B1">
        <w:rPr>
          <w:rFonts w:ascii="Arial" w:hAnsi="Arial" w:cs="Arial"/>
          <w:sz w:val="19"/>
        </w:rPr>
        <w:t xml:space="preserve"> </w:t>
      </w:r>
      <w:r w:rsidRPr="008F38B1">
        <w:rPr>
          <w:rFonts w:ascii="Arial" w:hAnsi="Arial" w:cs="Arial"/>
          <w:spacing w:val="-6"/>
          <w:sz w:val="19"/>
        </w:rPr>
        <w:t>may</w:t>
      </w:r>
      <w:r w:rsidRPr="008F38B1">
        <w:rPr>
          <w:rFonts w:ascii="Arial" w:hAnsi="Arial" w:cs="Arial"/>
          <w:spacing w:val="-3"/>
          <w:sz w:val="19"/>
        </w:rPr>
        <w:t xml:space="preserve"> </w:t>
      </w:r>
      <w:r w:rsidRPr="008F38B1">
        <w:rPr>
          <w:rFonts w:ascii="Arial" w:hAnsi="Arial" w:cs="Arial"/>
          <w:spacing w:val="-6"/>
          <w:sz w:val="19"/>
        </w:rPr>
        <w:t>have</w:t>
      </w:r>
      <w:r w:rsidRPr="008F38B1">
        <w:rPr>
          <w:rFonts w:ascii="Arial" w:hAnsi="Arial" w:cs="Arial"/>
          <w:spacing w:val="-3"/>
          <w:sz w:val="19"/>
        </w:rPr>
        <w:t xml:space="preserve"> </w:t>
      </w:r>
      <w:r w:rsidRPr="008F38B1">
        <w:rPr>
          <w:rFonts w:ascii="Arial" w:hAnsi="Arial" w:cs="Arial"/>
          <w:spacing w:val="-6"/>
          <w:sz w:val="19"/>
        </w:rPr>
        <w:t>them</w:t>
      </w:r>
      <w:r w:rsidRPr="008F38B1">
        <w:rPr>
          <w:rFonts w:ascii="Arial" w:hAnsi="Arial" w:cs="Arial"/>
          <w:spacing w:val="-4"/>
          <w:sz w:val="19"/>
        </w:rPr>
        <w:t xml:space="preserve"> </w:t>
      </w:r>
      <w:r w:rsidRPr="008F38B1">
        <w:rPr>
          <w:rFonts w:ascii="Arial" w:hAnsi="Arial" w:cs="Arial"/>
          <w:spacing w:val="-6"/>
          <w:sz w:val="19"/>
        </w:rPr>
        <w:t>printed</w:t>
      </w:r>
      <w:r w:rsidRPr="008F38B1">
        <w:rPr>
          <w:rFonts w:ascii="Arial" w:hAnsi="Arial" w:cs="Arial"/>
          <w:spacing w:val="-4"/>
          <w:sz w:val="19"/>
        </w:rPr>
        <w:t xml:space="preserve"> </w:t>
      </w:r>
      <w:r w:rsidRPr="008F38B1">
        <w:rPr>
          <w:rFonts w:ascii="Arial" w:hAnsi="Arial" w:cs="Arial"/>
          <w:spacing w:val="-6"/>
          <w:sz w:val="19"/>
        </w:rPr>
        <w:t>by</w:t>
      </w:r>
      <w:r w:rsidRPr="008F38B1">
        <w:rPr>
          <w:rFonts w:ascii="Arial" w:hAnsi="Arial" w:cs="Arial"/>
          <w:spacing w:val="-4"/>
          <w:sz w:val="19"/>
        </w:rPr>
        <w:t xml:space="preserve"> </w:t>
      </w:r>
      <w:r w:rsidRPr="008F38B1">
        <w:rPr>
          <w:rFonts w:ascii="Arial" w:hAnsi="Arial" w:cs="Arial"/>
          <w:spacing w:val="-6"/>
          <w:sz w:val="19"/>
        </w:rPr>
        <w:t>approved</w:t>
      </w:r>
      <w:r w:rsidRPr="008F38B1">
        <w:rPr>
          <w:rFonts w:ascii="Arial" w:hAnsi="Arial" w:cs="Arial"/>
          <w:spacing w:val="-2"/>
          <w:sz w:val="19"/>
        </w:rPr>
        <w:t xml:space="preserve"> </w:t>
      </w:r>
      <w:r w:rsidRPr="008F38B1">
        <w:rPr>
          <w:rFonts w:ascii="Arial" w:hAnsi="Arial" w:cs="Arial"/>
          <w:spacing w:val="-6"/>
          <w:sz w:val="19"/>
        </w:rPr>
        <w:t>printers.</w:t>
      </w:r>
      <w:r w:rsidRPr="008F38B1">
        <w:rPr>
          <w:rFonts w:ascii="Arial" w:hAnsi="Arial" w:cs="Arial"/>
          <w:spacing w:val="-3"/>
          <w:sz w:val="19"/>
        </w:rPr>
        <w:t xml:space="preserve"> </w:t>
      </w:r>
      <w:r w:rsidRPr="008F38B1">
        <w:rPr>
          <w:rFonts w:ascii="Arial" w:hAnsi="Arial" w:cs="Arial"/>
          <w:spacing w:val="-6"/>
          <w:sz w:val="19"/>
        </w:rPr>
        <w:t>In</w:t>
      </w:r>
      <w:r w:rsidRPr="008F38B1">
        <w:rPr>
          <w:rFonts w:ascii="Arial" w:hAnsi="Arial" w:cs="Arial"/>
          <w:spacing w:val="-3"/>
          <w:sz w:val="19"/>
        </w:rPr>
        <w:t xml:space="preserve"> </w:t>
      </w:r>
      <w:r w:rsidRPr="008F38B1">
        <w:rPr>
          <w:rFonts w:ascii="Arial" w:hAnsi="Arial" w:cs="Arial"/>
          <w:spacing w:val="-6"/>
          <w:sz w:val="19"/>
        </w:rPr>
        <w:t>the</w:t>
      </w:r>
      <w:r w:rsidRPr="008F38B1">
        <w:rPr>
          <w:rFonts w:ascii="Arial" w:hAnsi="Arial" w:cs="Arial"/>
          <w:spacing w:val="-3"/>
          <w:sz w:val="19"/>
        </w:rPr>
        <w:t xml:space="preserve"> </w:t>
      </w:r>
      <w:r w:rsidRPr="008F38B1">
        <w:rPr>
          <w:rFonts w:ascii="Arial" w:hAnsi="Arial" w:cs="Arial"/>
          <w:spacing w:val="-6"/>
          <w:sz w:val="19"/>
        </w:rPr>
        <w:t>latter</w:t>
      </w:r>
      <w:r w:rsidRPr="008F38B1">
        <w:rPr>
          <w:rFonts w:ascii="Arial" w:hAnsi="Arial" w:cs="Arial"/>
          <w:spacing w:val="-4"/>
          <w:sz w:val="19"/>
        </w:rPr>
        <w:t xml:space="preserve"> </w:t>
      </w:r>
      <w:r w:rsidRPr="008F38B1">
        <w:rPr>
          <w:rFonts w:ascii="Arial" w:hAnsi="Arial" w:cs="Arial"/>
          <w:spacing w:val="-6"/>
          <w:sz w:val="19"/>
        </w:rPr>
        <w:t>case,</w:t>
      </w:r>
      <w:r w:rsidRPr="008F38B1">
        <w:rPr>
          <w:rFonts w:ascii="Arial" w:hAnsi="Arial" w:cs="Arial"/>
          <w:spacing w:val="-3"/>
          <w:sz w:val="19"/>
        </w:rPr>
        <w:t xml:space="preserve"> </w:t>
      </w:r>
      <w:r w:rsidRPr="008F38B1">
        <w:rPr>
          <w:rFonts w:ascii="Arial" w:hAnsi="Arial" w:cs="Arial"/>
          <w:spacing w:val="-6"/>
          <w:sz w:val="19"/>
        </w:rPr>
        <w:t>each</w:t>
      </w:r>
      <w:r w:rsidRPr="008F38B1">
        <w:rPr>
          <w:rFonts w:ascii="Arial" w:hAnsi="Arial" w:cs="Arial"/>
          <w:spacing w:val="-5"/>
          <w:sz w:val="19"/>
        </w:rPr>
        <w:t xml:space="preserve"> </w:t>
      </w:r>
      <w:r w:rsidRPr="008F38B1">
        <w:rPr>
          <w:rFonts w:ascii="Arial" w:hAnsi="Arial" w:cs="Arial"/>
          <w:spacing w:val="-6"/>
          <w:sz w:val="19"/>
        </w:rPr>
        <w:t>form</w:t>
      </w:r>
      <w:r w:rsidRPr="008F38B1">
        <w:rPr>
          <w:rFonts w:ascii="Arial" w:hAnsi="Arial" w:cs="Arial"/>
          <w:spacing w:val="-2"/>
          <w:sz w:val="19"/>
        </w:rPr>
        <w:t xml:space="preserve"> </w:t>
      </w:r>
      <w:r w:rsidRPr="008F38B1">
        <w:rPr>
          <w:rFonts w:ascii="Arial" w:hAnsi="Arial" w:cs="Arial"/>
          <w:spacing w:val="-6"/>
          <w:sz w:val="19"/>
        </w:rPr>
        <w:t>must</w:t>
      </w:r>
      <w:r w:rsidRPr="008F38B1">
        <w:rPr>
          <w:rFonts w:ascii="Arial" w:hAnsi="Arial" w:cs="Arial"/>
          <w:spacing w:val="-3"/>
          <w:sz w:val="19"/>
        </w:rPr>
        <w:t xml:space="preserve"> </w:t>
      </w:r>
      <w:r w:rsidRPr="008F38B1">
        <w:rPr>
          <w:rFonts w:ascii="Arial" w:hAnsi="Arial" w:cs="Arial"/>
          <w:spacing w:val="-6"/>
          <w:sz w:val="19"/>
        </w:rPr>
        <w:t>include</w:t>
      </w:r>
      <w:r w:rsidRPr="008F38B1">
        <w:rPr>
          <w:rFonts w:ascii="Arial" w:hAnsi="Arial" w:cs="Arial"/>
          <w:spacing w:val="-3"/>
          <w:sz w:val="19"/>
        </w:rPr>
        <w:t xml:space="preserve"> </w:t>
      </w:r>
      <w:r w:rsidRPr="008F38B1">
        <w:rPr>
          <w:rFonts w:ascii="Arial" w:hAnsi="Arial" w:cs="Arial"/>
          <w:spacing w:val="-6"/>
          <w:sz w:val="19"/>
        </w:rPr>
        <w:t>a</w:t>
      </w:r>
      <w:r w:rsidRPr="008F38B1">
        <w:rPr>
          <w:rFonts w:ascii="Arial" w:hAnsi="Arial" w:cs="Arial"/>
          <w:spacing w:val="-3"/>
          <w:sz w:val="19"/>
        </w:rPr>
        <w:t xml:space="preserve"> </w:t>
      </w:r>
      <w:r w:rsidRPr="008F38B1">
        <w:rPr>
          <w:rFonts w:ascii="Arial" w:hAnsi="Arial" w:cs="Arial"/>
          <w:spacing w:val="-6"/>
          <w:sz w:val="19"/>
        </w:rPr>
        <w:t>reference</w:t>
      </w:r>
      <w:r w:rsidRPr="008F38B1">
        <w:rPr>
          <w:rFonts w:ascii="Arial" w:hAnsi="Arial" w:cs="Arial"/>
          <w:spacing w:val="-3"/>
          <w:sz w:val="19"/>
        </w:rPr>
        <w:t xml:space="preserve"> </w:t>
      </w:r>
      <w:r w:rsidRPr="008F38B1">
        <w:rPr>
          <w:rFonts w:ascii="Arial" w:hAnsi="Arial" w:cs="Arial"/>
          <w:spacing w:val="-6"/>
          <w:sz w:val="19"/>
        </w:rPr>
        <w:t>to</w:t>
      </w:r>
      <w:r w:rsidRPr="008F38B1">
        <w:rPr>
          <w:rFonts w:ascii="Arial" w:hAnsi="Arial" w:cs="Arial"/>
          <w:spacing w:val="-4"/>
          <w:sz w:val="19"/>
        </w:rPr>
        <w:t xml:space="preserve"> </w:t>
      </w:r>
      <w:r w:rsidRPr="008F38B1">
        <w:rPr>
          <w:rFonts w:ascii="Arial" w:hAnsi="Arial" w:cs="Arial"/>
          <w:spacing w:val="-6"/>
          <w:sz w:val="19"/>
        </w:rPr>
        <w:t>such</w:t>
      </w:r>
      <w:r w:rsidRPr="008F38B1">
        <w:rPr>
          <w:rFonts w:ascii="Arial" w:hAnsi="Arial" w:cs="Arial"/>
          <w:sz w:val="19"/>
        </w:rPr>
        <w:t xml:space="preserve"> </w:t>
      </w:r>
      <w:r w:rsidRPr="008F38B1">
        <w:rPr>
          <w:rFonts w:ascii="Arial" w:hAnsi="Arial" w:cs="Arial"/>
          <w:spacing w:val="-4"/>
          <w:sz w:val="19"/>
        </w:rPr>
        <w:t>approval.</w:t>
      </w:r>
      <w:r w:rsidRPr="008F38B1">
        <w:rPr>
          <w:rFonts w:ascii="Arial" w:hAnsi="Arial" w:cs="Arial"/>
          <w:spacing w:val="-7"/>
          <w:sz w:val="19"/>
        </w:rPr>
        <w:t xml:space="preserve"> </w:t>
      </w:r>
      <w:r w:rsidRPr="008F38B1">
        <w:rPr>
          <w:rFonts w:ascii="Arial" w:hAnsi="Arial" w:cs="Arial"/>
          <w:spacing w:val="-4"/>
          <w:sz w:val="19"/>
        </w:rPr>
        <w:t>Each</w:t>
      </w:r>
      <w:r w:rsidRPr="008F38B1">
        <w:rPr>
          <w:rFonts w:ascii="Arial" w:hAnsi="Arial" w:cs="Arial"/>
          <w:spacing w:val="-6"/>
          <w:sz w:val="19"/>
        </w:rPr>
        <w:t xml:space="preserve"> </w:t>
      </w:r>
      <w:r w:rsidRPr="008F38B1">
        <w:rPr>
          <w:rFonts w:ascii="Arial" w:hAnsi="Arial" w:cs="Arial"/>
          <w:spacing w:val="-4"/>
          <w:sz w:val="19"/>
        </w:rPr>
        <w:t>form</w:t>
      </w:r>
      <w:r w:rsidRPr="008F38B1">
        <w:rPr>
          <w:rFonts w:ascii="Arial" w:hAnsi="Arial" w:cs="Arial"/>
          <w:spacing w:val="-7"/>
          <w:sz w:val="19"/>
        </w:rPr>
        <w:t xml:space="preserve"> </w:t>
      </w:r>
      <w:r w:rsidRPr="008F38B1">
        <w:rPr>
          <w:rFonts w:ascii="Arial" w:hAnsi="Arial" w:cs="Arial"/>
          <w:spacing w:val="-4"/>
          <w:sz w:val="19"/>
        </w:rPr>
        <w:t>must</w:t>
      </w:r>
      <w:r w:rsidRPr="008F38B1">
        <w:rPr>
          <w:rFonts w:ascii="Arial" w:hAnsi="Arial" w:cs="Arial"/>
          <w:spacing w:val="-6"/>
          <w:sz w:val="19"/>
        </w:rPr>
        <w:t xml:space="preserve"> </w:t>
      </w:r>
      <w:r w:rsidRPr="008F38B1">
        <w:rPr>
          <w:rFonts w:ascii="Arial" w:hAnsi="Arial" w:cs="Arial"/>
          <w:spacing w:val="-4"/>
          <w:sz w:val="19"/>
        </w:rPr>
        <w:t>bear</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name</w:t>
      </w:r>
      <w:r w:rsidRPr="008F38B1">
        <w:rPr>
          <w:rFonts w:ascii="Arial" w:hAnsi="Arial" w:cs="Arial"/>
          <w:spacing w:val="-7"/>
          <w:sz w:val="19"/>
        </w:rPr>
        <w:t xml:space="preserve"> </w:t>
      </w:r>
      <w:r w:rsidRPr="008F38B1">
        <w:rPr>
          <w:rFonts w:ascii="Arial" w:hAnsi="Arial" w:cs="Arial"/>
          <w:spacing w:val="-4"/>
          <w:sz w:val="19"/>
        </w:rPr>
        <w:t>and</w:t>
      </w:r>
      <w:r w:rsidRPr="008F38B1">
        <w:rPr>
          <w:rFonts w:ascii="Arial" w:hAnsi="Arial" w:cs="Arial"/>
          <w:spacing w:val="-6"/>
          <w:sz w:val="19"/>
        </w:rPr>
        <w:t xml:space="preserve"> </w:t>
      </w:r>
      <w:r w:rsidRPr="008F38B1">
        <w:rPr>
          <w:rFonts w:ascii="Arial" w:hAnsi="Arial" w:cs="Arial"/>
          <w:spacing w:val="-4"/>
          <w:sz w:val="19"/>
        </w:rPr>
        <w:t>address</w:t>
      </w:r>
      <w:r w:rsidRPr="008F38B1">
        <w:rPr>
          <w:rFonts w:ascii="Arial" w:hAnsi="Arial" w:cs="Arial"/>
          <w:spacing w:val="-7"/>
          <w:sz w:val="19"/>
        </w:rPr>
        <w:t xml:space="preserve"> </w:t>
      </w:r>
      <w:r w:rsidRPr="008F38B1">
        <w:rPr>
          <w:rFonts w:ascii="Arial" w:hAnsi="Arial" w:cs="Arial"/>
          <w:spacing w:val="-4"/>
          <w:sz w:val="19"/>
        </w:rPr>
        <w:t>of</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7"/>
          <w:sz w:val="19"/>
        </w:rPr>
        <w:t xml:space="preserve"> </w:t>
      </w:r>
      <w:r w:rsidRPr="008F38B1">
        <w:rPr>
          <w:rFonts w:ascii="Arial" w:hAnsi="Arial" w:cs="Arial"/>
          <w:spacing w:val="-4"/>
          <w:sz w:val="19"/>
        </w:rPr>
        <w:t>printer</w:t>
      </w:r>
      <w:r w:rsidRPr="008F38B1">
        <w:rPr>
          <w:rFonts w:ascii="Arial" w:hAnsi="Arial" w:cs="Arial"/>
          <w:spacing w:val="-6"/>
          <w:sz w:val="19"/>
        </w:rPr>
        <w:t xml:space="preserve"> </w:t>
      </w:r>
      <w:r w:rsidRPr="008F38B1">
        <w:rPr>
          <w:rFonts w:ascii="Arial" w:hAnsi="Arial" w:cs="Arial"/>
          <w:spacing w:val="-4"/>
          <w:sz w:val="19"/>
        </w:rPr>
        <w:t>or</w:t>
      </w:r>
      <w:r w:rsidRPr="008F38B1">
        <w:rPr>
          <w:rFonts w:ascii="Arial" w:hAnsi="Arial" w:cs="Arial"/>
          <w:spacing w:val="-6"/>
          <w:sz w:val="19"/>
        </w:rPr>
        <w:t xml:space="preserve"> </w:t>
      </w:r>
      <w:r w:rsidRPr="008F38B1">
        <w:rPr>
          <w:rFonts w:ascii="Arial" w:hAnsi="Arial" w:cs="Arial"/>
          <w:spacing w:val="-4"/>
          <w:sz w:val="19"/>
        </w:rPr>
        <w:t>a</w:t>
      </w:r>
      <w:r w:rsidRPr="008F38B1">
        <w:rPr>
          <w:rFonts w:ascii="Arial" w:hAnsi="Arial" w:cs="Arial"/>
          <w:spacing w:val="-7"/>
          <w:sz w:val="19"/>
        </w:rPr>
        <w:t xml:space="preserve"> </w:t>
      </w:r>
      <w:r w:rsidRPr="008F38B1">
        <w:rPr>
          <w:rFonts w:ascii="Arial" w:hAnsi="Arial" w:cs="Arial"/>
          <w:spacing w:val="-4"/>
          <w:sz w:val="19"/>
        </w:rPr>
        <w:t>mark</w:t>
      </w:r>
      <w:r w:rsidRPr="008F38B1">
        <w:rPr>
          <w:rFonts w:ascii="Arial" w:hAnsi="Arial" w:cs="Arial"/>
          <w:spacing w:val="-6"/>
          <w:sz w:val="19"/>
        </w:rPr>
        <w:t xml:space="preserve"> </w:t>
      </w:r>
      <w:r w:rsidRPr="008F38B1">
        <w:rPr>
          <w:rFonts w:ascii="Arial" w:hAnsi="Arial" w:cs="Arial"/>
          <w:spacing w:val="-4"/>
          <w:sz w:val="19"/>
        </w:rPr>
        <w:t>by</w:t>
      </w:r>
      <w:r w:rsidRPr="008F38B1">
        <w:rPr>
          <w:rFonts w:ascii="Arial" w:hAnsi="Arial" w:cs="Arial"/>
          <w:spacing w:val="-7"/>
          <w:sz w:val="19"/>
        </w:rPr>
        <w:t xml:space="preserve"> </w:t>
      </w:r>
      <w:r w:rsidRPr="008F38B1">
        <w:rPr>
          <w:rFonts w:ascii="Arial" w:hAnsi="Arial" w:cs="Arial"/>
          <w:spacing w:val="-4"/>
          <w:sz w:val="19"/>
        </w:rPr>
        <w:t>which</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7"/>
          <w:sz w:val="19"/>
        </w:rPr>
        <w:t xml:space="preserve"> </w:t>
      </w:r>
      <w:r w:rsidRPr="008F38B1">
        <w:rPr>
          <w:rFonts w:ascii="Arial" w:hAnsi="Arial" w:cs="Arial"/>
          <w:spacing w:val="-4"/>
          <w:sz w:val="19"/>
        </w:rPr>
        <w:t>printer</w:t>
      </w:r>
      <w:r w:rsidRPr="008F38B1">
        <w:rPr>
          <w:rFonts w:ascii="Arial" w:hAnsi="Arial" w:cs="Arial"/>
          <w:spacing w:val="-6"/>
          <w:sz w:val="19"/>
        </w:rPr>
        <w:t xml:space="preserve"> </w:t>
      </w:r>
      <w:r w:rsidRPr="008F38B1">
        <w:rPr>
          <w:rFonts w:ascii="Arial" w:hAnsi="Arial" w:cs="Arial"/>
          <w:spacing w:val="-4"/>
          <w:sz w:val="19"/>
        </w:rPr>
        <w:t>can</w:t>
      </w:r>
      <w:r w:rsidRPr="008F38B1">
        <w:rPr>
          <w:rFonts w:ascii="Arial" w:hAnsi="Arial" w:cs="Arial"/>
          <w:spacing w:val="-7"/>
          <w:sz w:val="19"/>
        </w:rPr>
        <w:t xml:space="preserve"> </w:t>
      </w:r>
      <w:r w:rsidRPr="008F38B1">
        <w:rPr>
          <w:rFonts w:ascii="Arial" w:hAnsi="Arial" w:cs="Arial"/>
          <w:spacing w:val="-4"/>
          <w:sz w:val="19"/>
        </w:rPr>
        <w:t>be</w:t>
      </w:r>
      <w:r w:rsidRPr="008F38B1">
        <w:rPr>
          <w:rFonts w:ascii="Arial" w:hAnsi="Arial" w:cs="Arial"/>
          <w:sz w:val="19"/>
        </w:rPr>
        <w:t xml:space="preserve"> </w:t>
      </w:r>
      <w:r w:rsidRPr="008F38B1">
        <w:rPr>
          <w:rFonts w:ascii="Arial" w:hAnsi="Arial" w:cs="Arial"/>
          <w:spacing w:val="-4"/>
          <w:sz w:val="19"/>
        </w:rPr>
        <w:t>identified.</w:t>
      </w:r>
      <w:r w:rsidRPr="008F38B1">
        <w:rPr>
          <w:rFonts w:ascii="Arial" w:hAnsi="Arial" w:cs="Arial"/>
          <w:spacing w:val="-7"/>
          <w:sz w:val="19"/>
        </w:rPr>
        <w:t xml:space="preserve"> </w:t>
      </w:r>
      <w:r w:rsidRPr="008F38B1">
        <w:rPr>
          <w:rFonts w:ascii="Arial" w:hAnsi="Arial" w:cs="Arial"/>
          <w:spacing w:val="-4"/>
          <w:sz w:val="19"/>
        </w:rPr>
        <w:t>It</w:t>
      </w:r>
      <w:r w:rsidRPr="008F38B1">
        <w:rPr>
          <w:rFonts w:ascii="Arial" w:hAnsi="Arial" w:cs="Arial"/>
          <w:spacing w:val="-6"/>
          <w:sz w:val="19"/>
        </w:rPr>
        <w:t xml:space="preserve"> </w:t>
      </w:r>
      <w:r w:rsidRPr="008F38B1">
        <w:rPr>
          <w:rFonts w:ascii="Arial" w:hAnsi="Arial" w:cs="Arial"/>
          <w:spacing w:val="-4"/>
          <w:sz w:val="19"/>
        </w:rPr>
        <w:t>shall</w:t>
      </w:r>
      <w:r w:rsidRPr="008F38B1">
        <w:rPr>
          <w:rFonts w:ascii="Arial" w:hAnsi="Arial" w:cs="Arial"/>
          <w:spacing w:val="-7"/>
          <w:sz w:val="19"/>
        </w:rPr>
        <w:t xml:space="preserve"> </w:t>
      </w:r>
      <w:r w:rsidRPr="008F38B1">
        <w:rPr>
          <w:rFonts w:ascii="Arial" w:hAnsi="Arial" w:cs="Arial"/>
          <w:spacing w:val="-4"/>
          <w:sz w:val="19"/>
        </w:rPr>
        <w:t>also</w:t>
      </w:r>
      <w:r w:rsidRPr="008F38B1">
        <w:rPr>
          <w:rFonts w:ascii="Arial" w:hAnsi="Arial" w:cs="Arial"/>
          <w:spacing w:val="-6"/>
          <w:sz w:val="19"/>
        </w:rPr>
        <w:t xml:space="preserve"> </w:t>
      </w:r>
      <w:r w:rsidRPr="008F38B1">
        <w:rPr>
          <w:rFonts w:ascii="Arial" w:hAnsi="Arial" w:cs="Arial"/>
          <w:spacing w:val="-4"/>
          <w:sz w:val="19"/>
        </w:rPr>
        <w:t>bear</w:t>
      </w:r>
      <w:r w:rsidRPr="008F38B1">
        <w:rPr>
          <w:rFonts w:ascii="Arial" w:hAnsi="Arial" w:cs="Arial"/>
          <w:spacing w:val="-7"/>
          <w:sz w:val="19"/>
        </w:rPr>
        <w:t xml:space="preserve"> </w:t>
      </w:r>
      <w:r w:rsidRPr="008F38B1">
        <w:rPr>
          <w:rFonts w:ascii="Arial" w:hAnsi="Arial" w:cs="Arial"/>
          <w:spacing w:val="-4"/>
          <w:sz w:val="19"/>
        </w:rPr>
        <w:t>a</w:t>
      </w:r>
      <w:r w:rsidRPr="008F38B1">
        <w:rPr>
          <w:rFonts w:ascii="Arial" w:hAnsi="Arial" w:cs="Arial"/>
          <w:spacing w:val="-6"/>
          <w:sz w:val="19"/>
        </w:rPr>
        <w:t xml:space="preserve"> </w:t>
      </w:r>
      <w:r w:rsidRPr="008F38B1">
        <w:rPr>
          <w:rFonts w:ascii="Arial" w:hAnsi="Arial" w:cs="Arial"/>
          <w:spacing w:val="-4"/>
          <w:sz w:val="19"/>
        </w:rPr>
        <w:t>serial</w:t>
      </w:r>
      <w:r w:rsidRPr="008F38B1">
        <w:rPr>
          <w:rFonts w:ascii="Arial" w:hAnsi="Arial" w:cs="Arial"/>
          <w:spacing w:val="-7"/>
          <w:sz w:val="19"/>
        </w:rPr>
        <w:t xml:space="preserve"> </w:t>
      </w:r>
      <w:r w:rsidRPr="008F38B1">
        <w:rPr>
          <w:rFonts w:ascii="Arial" w:hAnsi="Arial" w:cs="Arial"/>
          <w:spacing w:val="-4"/>
          <w:sz w:val="19"/>
        </w:rPr>
        <w:t>number,</w:t>
      </w:r>
      <w:r w:rsidRPr="008F38B1">
        <w:rPr>
          <w:rFonts w:ascii="Arial" w:hAnsi="Arial" w:cs="Arial"/>
          <w:spacing w:val="-6"/>
          <w:sz w:val="19"/>
        </w:rPr>
        <w:t xml:space="preserve"> </w:t>
      </w:r>
      <w:r w:rsidRPr="008F38B1">
        <w:rPr>
          <w:rFonts w:ascii="Arial" w:hAnsi="Arial" w:cs="Arial"/>
          <w:spacing w:val="-4"/>
          <w:sz w:val="19"/>
        </w:rPr>
        <w:t>either</w:t>
      </w:r>
      <w:r w:rsidRPr="008F38B1">
        <w:rPr>
          <w:rFonts w:ascii="Arial" w:hAnsi="Arial" w:cs="Arial"/>
          <w:spacing w:val="-7"/>
          <w:sz w:val="19"/>
        </w:rPr>
        <w:t xml:space="preserve"> </w:t>
      </w:r>
      <w:r w:rsidRPr="008F38B1">
        <w:rPr>
          <w:rFonts w:ascii="Arial" w:hAnsi="Arial" w:cs="Arial"/>
          <w:spacing w:val="-4"/>
          <w:sz w:val="19"/>
        </w:rPr>
        <w:t>printed</w:t>
      </w:r>
      <w:r w:rsidRPr="008F38B1">
        <w:rPr>
          <w:rFonts w:ascii="Arial" w:hAnsi="Arial" w:cs="Arial"/>
          <w:spacing w:val="-6"/>
          <w:sz w:val="19"/>
        </w:rPr>
        <w:t xml:space="preserve"> </w:t>
      </w:r>
      <w:r w:rsidRPr="008F38B1">
        <w:rPr>
          <w:rFonts w:ascii="Arial" w:hAnsi="Arial" w:cs="Arial"/>
          <w:spacing w:val="-4"/>
          <w:sz w:val="19"/>
        </w:rPr>
        <w:t>or</w:t>
      </w:r>
      <w:r w:rsidRPr="008F38B1">
        <w:rPr>
          <w:rFonts w:ascii="Arial" w:hAnsi="Arial" w:cs="Arial"/>
          <w:spacing w:val="-7"/>
          <w:sz w:val="19"/>
        </w:rPr>
        <w:t xml:space="preserve"> </w:t>
      </w:r>
      <w:r w:rsidRPr="008F38B1">
        <w:rPr>
          <w:rFonts w:ascii="Arial" w:hAnsi="Arial" w:cs="Arial"/>
          <w:spacing w:val="-4"/>
          <w:sz w:val="19"/>
        </w:rPr>
        <w:t>not,</w:t>
      </w:r>
      <w:r w:rsidRPr="008F38B1">
        <w:rPr>
          <w:rFonts w:ascii="Arial" w:hAnsi="Arial" w:cs="Arial"/>
          <w:spacing w:val="-6"/>
          <w:sz w:val="19"/>
        </w:rPr>
        <w:t xml:space="preserve"> </w:t>
      </w:r>
      <w:r w:rsidRPr="008F38B1">
        <w:rPr>
          <w:rFonts w:ascii="Arial" w:hAnsi="Arial" w:cs="Arial"/>
          <w:spacing w:val="-4"/>
          <w:sz w:val="19"/>
        </w:rPr>
        <w:t>by</w:t>
      </w:r>
      <w:r w:rsidRPr="008F38B1">
        <w:rPr>
          <w:rFonts w:ascii="Arial" w:hAnsi="Arial" w:cs="Arial"/>
          <w:spacing w:val="-6"/>
          <w:sz w:val="19"/>
        </w:rPr>
        <w:t xml:space="preserve"> </w:t>
      </w:r>
      <w:r w:rsidRPr="008F38B1">
        <w:rPr>
          <w:rFonts w:ascii="Arial" w:hAnsi="Arial" w:cs="Arial"/>
          <w:spacing w:val="-4"/>
          <w:sz w:val="19"/>
        </w:rPr>
        <w:t>which</w:t>
      </w:r>
      <w:r w:rsidRPr="008F38B1">
        <w:rPr>
          <w:rFonts w:ascii="Arial" w:hAnsi="Arial" w:cs="Arial"/>
          <w:spacing w:val="-7"/>
          <w:sz w:val="19"/>
        </w:rPr>
        <w:t xml:space="preserve"> </w:t>
      </w:r>
      <w:r w:rsidRPr="008F38B1">
        <w:rPr>
          <w:rFonts w:ascii="Arial" w:hAnsi="Arial" w:cs="Arial"/>
          <w:spacing w:val="-4"/>
          <w:sz w:val="19"/>
        </w:rPr>
        <w:t>it</w:t>
      </w:r>
      <w:r w:rsidRPr="008F38B1">
        <w:rPr>
          <w:rFonts w:ascii="Arial" w:hAnsi="Arial" w:cs="Arial"/>
          <w:spacing w:val="-6"/>
          <w:sz w:val="19"/>
        </w:rPr>
        <w:t xml:space="preserve"> </w:t>
      </w:r>
      <w:r w:rsidRPr="008F38B1">
        <w:rPr>
          <w:rFonts w:ascii="Arial" w:hAnsi="Arial" w:cs="Arial"/>
          <w:spacing w:val="-4"/>
          <w:sz w:val="19"/>
        </w:rPr>
        <w:t>can</w:t>
      </w:r>
      <w:r w:rsidRPr="008F38B1">
        <w:rPr>
          <w:rFonts w:ascii="Arial" w:hAnsi="Arial" w:cs="Arial"/>
          <w:spacing w:val="-7"/>
          <w:sz w:val="19"/>
        </w:rPr>
        <w:t xml:space="preserve"> </w:t>
      </w:r>
      <w:r w:rsidRPr="008F38B1">
        <w:rPr>
          <w:rFonts w:ascii="Arial" w:hAnsi="Arial" w:cs="Arial"/>
          <w:spacing w:val="-4"/>
          <w:sz w:val="19"/>
        </w:rPr>
        <w:t>be</w:t>
      </w:r>
      <w:r w:rsidRPr="008F38B1">
        <w:rPr>
          <w:rFonts w:ascii="Arial" w:hAnsi="Arial" w:cs="Arial"/>
          <w:spacing w:val="-6"/>
          <w:sz w:val="19"/>
        </w:rPr>
        <w:t xml:space="preserve"> </w:t>
      </w:r>
      <w:r w:rsidRPr="008F38B1">
        <w:rPr>
          <w:rFonts w:ascii="Arial" w:hAnsi="Arial" w:cs="Arial"/>
          <w:spacing w:val="-4"/>
          <w:sz w:val="19"/>
        </w:rPr>
        <w:t>identified.</w:t>
      </w:r>
    </w:p>
    <w:p w:rsidR="00141D14" w:rsidRDefault="00141D14">
      <w:pPr>
        <w:spacing w:after="160" w:line="259" w:lineRule="auto"/>
        <w:rPr>
          <w:rFonts w:ascii="Arial" w:eastAsiaTheme="majorEastAsia" w:hAnsi="Arial" w:cs="Arial"/>
          <w:sz w:val="17"/>
          <w:szCs w:val="17"/>
        </w:rPr>
      </w:pPr>
      <w:r>
        <w:rPr>
          <w:rFonts w:ascii="Arial" w:eastAsiaTheme="majorEastAsia" w:hAnsi="Arial" w:cs="Arial"/>
          <w:sz w:val="17"/>
          <w:szCs w:val="17"/>
        </w:rPr>
        <w:br w:type="page"/>
      </w:r>
    </w:p>
    <w:p w:rsidR="00C75D43" w:rsidRPr="008F38B1" w:rsidRDefault="00C75D43" w:rsidP="007028DE">
      <w:pPr>
        <w:pStyle w:val="BodyText"/>
        <w:ind w:left="480"/>
        <w:rPr>
          <w:rFonts w:ascii="Arial" w:eastAsiaTheme="majorEastAsia" w:hAnsi="Arial" w:cs="Arial"/>
          <w:sz w:val="17"/>
          <w:szCs w:val="17"/>
          <w:lang w:val="en-US"/>
        </w:rPr>
      </w:pPr>
      <w:r w:rsidRPr="008F38B1">
        <w:rPr>
          <w:rFonts w:ascii="Arial" w:eastAsiaTheme="majorEastAsia" w:hAnsi="Arial" w:cs="Arial"/>
          <w:sz w:val="17"/>
          <w:szCs w:val="17"/>
          <w:lang w:val="en-US"/>
        </w:rPr>
        <w:lastRenderedPageBreak/>
        <w:t>MOVEMENT CERTIFICATE</w:t>
      </w:r>
    </w:p>
    <w:p w:rsidR="00C75D43" w:rsidRPr="008F38B1" w:rsidRDefault="00C75D43" w:rsidP="00C75D43">
      <w:pPr>
        <w:pStyle w:val="BodyText"/>
        <w:spacing w:before="171"/>
        <w:rPr>
          <w:rFonts w:ascii="Arial" w:hAnsi="Arial" w:cs="Arial"/>
          <w:sz w:val="20"/>
        </w:rPr>
      </w:pPr>
    </w:p>
    <w:tbl>
      <w:tblPr>
        <w:tblW w:w="0" w:type="auto"/>
        <w:tblInd w:w="1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58"/>
        <w:gridCol w:w="1701"/>
        <w:gridCol w:w="1134"/>
        <w:gridCol w:w="851"/>
        <w:gridCol w:w="1503"/>
      </w:tblGrid>
      <w:tr w:rsidR="00C75D43" w:rsidRPr="008F38B1" w:rsidTr="00C75D43">
        <w:trPr>
          <w:trHeight w:hRule="exact" w:val="425"/>
        </w:trPr>
        <w:tc>
          <w:tcPr>
            <w:tcW w:w="3958" w:type="dxa"/>
            <w:vMerge w:val="restart"/>
          </w:tcPr>
          <w:p w:rsidR="00C75D43" w:rsidRPr="008F38B1" w:rsidRDefault="00C75D43" w:rsidP="00C75D43">
            <w:pPr>
              <w:pStyle w:val="TableParagraph"/>
              <w:tabs>
                <w:tab w:val="left" w:pos="462"/>
              </w:tabs>
              <w:spacing w:before="64"/>
              <w:ind w:left="93"/>
              <w:rPr>
                <w:rFonts w:ascii="Arial" w:hAnsi="Arial" w:cs="Arial"/>
                <w:sz w:val="19"/>
              </w:rPr>
            </w:pPr>
            <w:r w:rsidRPr="008F38B1">
              <w:rPr>
                <w:rFonts w:ascii="Arial" w:hAnsi="Arial" w:cs="Arial"/>
                <w:b/>
                <w:spacing w:val="-5"/>
                <w:sz w:val="19"/>
              </w:rPr>
              <w:t>1.</w:t>
            </w:r>
            <w:r w:rsidRPr="008F38B1">
              <w:rPr>
                <w:rFonts w:ascii="Arial" w:hAnsi="Arial" w:cs="Arial"/>
                <w:b/>
                <w:sz w:val="19"/>
              </w:rPr>
              <w:tab/>
            </w:r>
            <w:r w:rsidRPr="008F38B1">
              <w:rPr>
                <w:rFonts w:ascii="Arial" w:hAnsi="Arial" w:cs="Arial"/>
                <w:b/>
                <w:w w:val="90"/>
                <w:sz w:val="19"/>
              </w:rPr>
              <w:t>Exporter</w:t>
            </w:r>
            <w:r w:rsidRPr="008F38B1">
              <w:rPr>
                <w:rFonts w:ascii="Arial" w:hAnsi="Arial" w:cs="Arial"/>
                <w:b/>
                <w:spacing w:val="9"/>
                <w:sz w:val="19"/>
              </w:rPr>
              <w:t xml:space="preserve"> </w:t>
            </w:r>
            <w:r w:rsidRPr="008F38B1">
              <w:rPr>
                <w:rFonts w:ascii="Arial" w:hAnsi="Arial" w:cs="Arial"/>
                <w:w w:val="90"/>
                <w:sz w:val="19"/>
              </w:rPr>
              <w:t>(Name,</w:t>
            </w:r>
            <w:r w:rsidRPr="008F38B1">
              <w:rPr>
                <w:rFonts w:ascii="Arial" w:hAnsi="Arial" w:cs="Arial"/>
                <w:spacing w:val="9"/>
                <w:sz w:val="19"/>
              </w:rPr>
              <w:t xml:space="preserve"> </w:t>
            </w:r>
            <w:r w:rsidRPr="008F38B1">
              <w:rPr>
                <w:rFonts w:ascii="Arial" w:hAnsi="Arial" w:cs="Arial"/>
                <w:w w:val="90"/>
                <w:sz w:val="19"/>
              </w:rPr>
              <w:t>full</w:t>
            </w:r>
            <w:r w:rsidRPr="008F38B1">
              <w:rPr>
                <w:rFonts w:ascii="Arial" w:hAnsi="Arial" w:cs="Arial"/>
                <w:spacing w:val="9"/>
                <w:sz w:val="19"/>
              </w:rPr>
              <w:t xml:space="preserve"> </w:t>
            </w:r>
            <w:r w:rsidRPr="008F38B1">
              <w:rPr>
                <w:rFonts w:ascii="Arial" w:hAnsi="Arial" w:cs="Arial"/>
                <w:w w:val="90"/>
                <w:sz w:val="19"/>
              </w:rPr>
              <w:t>address,</w:t>
            </w:r>
            <w:r w:rsidRPr="008F38B1">
              <w:rPr>
                <w:rFonts w:ascii="Arial" w:hAnsi="Arial" w:cs="Arial"/>
                <w:spacing w:val="10"/>
                <w:sz w:val="19"/>
              </w:rPr>
              <w:t xml:space="preserve"> </w:t>
            </w:r>
            <w:r w:rsidRPr="008F38B1">
              <w:rPr>
                <w:rFonts w:ascii="Arial" w:hAnsi="Arial" w:cs="Arial"/>
                <w:spacing w:val="-2"/>
                <w:w w:val="90"/>
                <w:sz w:val="19"/>
              </w:rPr>
              <w:t>country)</w:t>
            </w:r>
          </w:p>
        </w:tc>
        <w:tc>
          <w:tcPr>
            <w:tcW w:w="1701" w:type="dxa"/>
            <w:tcBorders>
              <w:right w:val="nil"/>
            </w:tcBorders>
          </w:tcPr>
          <w:p w:rsidR="00C75D43" w:rsidRPr="008F38B1" w:rsidRDefault="00C75D43" w:rsidP="00C75D43">
            <w:pPr>
              <w:pStyle w:val="TableParagraph"/>
              <w:spacing w:before="64"/>
              <w:ind w:left="1074"/>
              <w:rPr>
                <w:rFonts w:ascii="Arial" w:hAnsi="Arial" w:cs="Arial"/>
                <w:b/>
                <w:sz w:val="19"/>
              </w:rPr>
            </w:pPr>
            <w:r w:rsidRPr="008F38B1">
              <w:rPr>
                <w:rFonts w:ascii="Arial" w:hAnsi="Arial" w:cs="Arial"/>
                <w:b/>
                <w:spacing w:val="-2"/>
                <w:sz w:val="19"/>
              </w:rPr>
              <w:t>EUR.1</w:t>
            </w:r>
          </w:p>
        </w:tc>
        <w:tc>
          <w:tcPr>
            <w:tcW w:w="1134" w:type="dxa"/>
            <w:tcBorders>
              <w:left w:val="nil"/>
              <w:right w:val="nil"/>
            </w:tcBorders>
          </w:tcPr>
          <w:p w:rsidR="00C75D43" w:rsidRPr="008F38B1" w:rsidRDefault="00C75D43" w:rsidP="00C75D43">
            <w:pPr>
              <w:pStyle w:val="TableParagraph"/>
              <w:spacing w:before="64"/>
              <w:ind w:left="607"/>
              <w:rPr>
                <w:rFonts w:ascii="Arial" w:hAnsi="Arial" w:cs="Arial"/>
                <w:b/>
                <w:sz w:val="19"/>
              </w:rPr>
            </w:pPr>
            <w:r w:rsidRPr="008F38B1">
              <w:rPr>
                <w:rFonts w:ascii="Arial" w:hAnsi="Arial" w:cs="Arial"/>
                <w:b/>
                <w:w w:val="105"/>
                <w:sz w:val="19"/>
              </w:rPr>
              <w:t>No</w:t>
            </w:r>
            <w:r w:rsidRPr="008F38B1">
              <w:rPr>
                <w:rFonts w:ascii="Arial" w:hAnsi="Arial" w:cs="Arial"/>
                <w:b/>
                <w:spacing w:val="-9"/>
                <w:w w:val="105"/>
                <w:sz w:val="19"/>
              </w:rPr>
              <w:t xml:space="preserve"> </w:t>
            </w:r>
            <w:r w:rsidRPr="008F38B1">
              <w:rPr>
                <w:rFonts w:ascii="Arial" w:hAnsi="Arial" w:cs="Arial"/>
                <w:b/>
                <w:spacing w:val="-10"/>
                <w:w w:val="105"/>
                <w:sz w:val="19"/>
              </w:rPr>
              <w:t>A</w:t>
            </w:r>
          </w:p>
        </w:tc>
        <w:tc>
          <w:tcPr>
            <w:tcW w:w="2354" w:type="dxa"/>
            <w:gridSpan w:val="2"/>
            <w:tcBorders>
              <w:left w:val="nil"/>
            </w:tcBorders>
          </w:tcPr>
          <w:p w:rsidR="00C75D43" w:rsidRPr="008F38B1" w:rsidRDefault="00C75D43" w:rsidP="00C75D43">
            <w:pPr>
              <w:pStyle w:val="TableParagraph"/>
              <w:spacing w:before="64"/>
              <w:ind w:left="338"/>
              <w:rPr>
                <w:rFonts w:ascii="Arial" w:hAnsi="Arial" w:cs="Arial"/>
                <w:b/>
                <w:sz w:val="19"/>
              </w:rPr>
            </w:pPr>
            <w:r w:rsidRPr="008F38B1">
              <w:rPr>
                <w:rFonts w:ascii="Arial" w:hAnsi="Arial" w:cs="Arial"/>
                <w:b/>
                <w:spacing w:val="-2"/>
                <w:sz w:val="19"/>
              </w:rPr>
              <w:t>000.000</w:t>
            </w:r>
          </w:p>
        </w:tc>
      </w:tr>
      <w:tr w:rsidR="00C75D43" w:rsidRPr="008F38B1" w:rsidTr="00C75D43">
        <w:trPr>
          <w:trHeight w:hRule="exact" w:val="425"/>
        </w:trPr>
        <w:tc>
          <w:tcPr>
            <w:tcW w:w="3958" w:type="dxa"/>
            <w:vMerge/>
            <w:tcBorders>
              <w:top w:val="nil"/>
            </w:tcBorders>
          </w:tcPr>
          <w:p w:rsidR="00C75D43" w:rsidRPr="008F38B1" w:rsidRDefault="00C75D43" w:rsidP="00C75D43">
            <w:pPr>
              <w:rPr>
                <w:rFonts w:ascii="Arial" w:hAnsi="Arial" w:cs="Arial"/>
                <w:sz w:val="2"/>
                <w:szCs w:val="2"/>
              </w:rPr>
            </w:pPr>
          </w:p>
        </w:tc>
        <w:tc>
          <w:tcPr>
            <w:tcW w:w="5189" w:type="dxa"/>
            <w:gridSpan w:val="4"/>
          </w:tcPr>
          <w:p w:rsidR="00C75D43" w:rsidRPr="008F38B1" w:rsidRDefault="00C75D43" w:rsidP="00C75D43">
            <w:pPr>
              <w:pStyle w:val="TableParagraph"/>
              <w:spacing w:before="63"/>
              <w:ind w:left="832"/>
              <w:rPr>
                <w:rFonts w:ascii="Arial" w:hAnsi="Arial" w:cs="Arial"/>
                <w:sz w:val="19"/>
              </w:rPr>
            </w:pPr>
            <w:r w:rsidRPr="008F38B1">
              <w:rPr>
                <w:rFonts w:ascii="Arial" w:hAnsi="Arial" w:cs="Arial"/>
                <w:w w:val="90"/>
                <w:sz w:val="19"/>
              </w:rPr>
              <w:t>See</w:t>
            </w:r>
            <w:r w:rsidRPr="008F38B1">
              <w:rPr>
                <w:rFonts w:ascii="Arial" w:hAnsi="Arial" w:cs="Arial"/>
                <w:spacing w:val="3"/>
                <w:sz w:val="19"/>
              </w:rPr>
              <w:t xml:space="preserve"> </w:t>
            </w:r>
            <w:r w:rsidRPr="008F38B1">
              <w:rPr>
                <w:rFonts w:ascii="Arial" w:hAnsi="Arial" w:cs="Arial"/>
                <w:w w:val="90"/>
                <w:sz w:val="19"/>
              </w:rPr>
              <w:t>notes</w:t>
            </w:r>
            <w:r w:rsidRPr="008F38B1">
              <w:rPr>
                <w:rFonts w:ascii="Arial" w:hAnsi="Arial" w:cs="Arial"/>
                <w:spacing w:val="3"/>
                <w:sz w:val="19"/>
              </w:rPr>
              <w:t xml:space="preserve"> </w:t>
            </w:r>
            <w:r w:rsidRPr="008F38B1">
              <w:rPr>
                <w:rFonts w:ascii="Arial" w:hAnsi="Arial" w:cs="Arial"/>
                <w:w w:val="90"/>
                <w:sz w:val="19"/>
              </w:rPr>
              <w:t>overleaf</w:t>
            </w:r>
            <w:r w:rsidRPr="008F38B1">
              <w:rPr>
                <w:rFonts w:ascii="Arial" w:hAnsi="Arial" w:cs="Arial"/>
                <w:spacing w:val="2"/>
                <w:sz w:val="19"/>
              </w:rPr>
              <w:t xml:space="preserve"> </w:t>
            </w:r>
            <w:r w:rsidRPr="008F38B1">
              <w:rPr>
                <w:rFonts w:ascii="Arial" w:hAnsi="Arial" w:cs="Arial"/>
                <w:w w:val="90"/>
                <w:sz w:val="19"/>
              </w:rPr>
              <w:t>before</w:t>
            </w:r>
            <w:r w:rsidRPr="008F38B1">
              <w:rPr>
                <w:rFonts w:ascii="Arial" w:hAnsi="Arial" w:cs="Arial"/>
                <w:spacing w:val="4"/>
                <w:sz w:val="19"/>
              </w:rPr>
              <w:t xml:space="preserve"> </w:t>
            </w:r>
            <w:r w:rsidRPr="008F38B1">
              <w:rPr>
                <w:rFonts w:ascii="Arial" w:hAnsi="Arial" w:cs="Arial"/>
                <w:w w:val="90"/>
                <w:sz w:val="19"/>
              </w:rPr>
              <w:t>completing</w:t>
            </w:r>
            <w:r w:rsidRPr="008F38B1">
              <w:rPr>
                <w:rFonts w:ascii="Arial" w:hAnsi="Arial" w:cs="Arial"/>
                <w:spacing w:val="3"/>
                <w:sz w:val="19"/>
              </w:rPr>
              <w:t xml:space="preserve"> </w:t>
            </w:r>
            <w:r w:rsidRPr="008F38B1">
              <w:rPr>
                <w:rFonts w:ascii="Arial" w:hAnsi="Arial" w:cs="Arial"/>
                <w:w w:val="90"/>
                <w:sz w:val="19"/>
              </w:rPr>
              <w:t>this</w:t>
            </w:r>
            <w:r w:rsidRPr="008F38B1">
              <w:rPr>
                <w:rFonts w:ascii="Arial" w:hAnsi="Arial" w:cs="Arial"/>
                <w:spacing w:val="3"/>
                <w:sz w:val="19"/>
              </w:rPr>
              <w:t xml:space="preserve"> </w:t>
            </w:r>
            <w:r w:rsidRPr="008F38B1">
              <w:rPr>
                <w:rFonts w:ascii="Arial" w:hAnsi="Arial" w:cs="Arial"/>
                <w:spacing w:val="-2"/>
                <w:w w:val="90"/>
                <w:sz w:val="19"/>
              </w:rPr>
              <w:t>form.</w:t>
            </w:r>
          </w:p>
        </w:tc>
      </w:tr>
      <w:tr w:rsidR="00C75D43" w:rsidRPr="008F38B1" w:rsidTr="00C75D43">
        <w:trPr>
          <w:trHeight w:hRule="exact" w:val="425"/>
        </w:trPr>
        <w:tc>
          <w:tcPr>
            <w:tcW w:w="3958" w:type="dxa"/>
            <w:vMerge/>
            <w:tcBorders>
              <w:top w:val="nil"/>
            </w:tcBorders>
          </w:tcPr>
          <w:p w:rsidR="00C75D43" w:rsidRPr="008F38B1" w:rsidRDefault="00C75D43" w:rsidP="00C75D43">
            <w:pPr>
              <w:rPr>
                <w:rFonts w:ascii="Arial" w:hAnsi="Arial" w:cs="Arial"/>
                <w:sz w:val="2"/>
                <w:szCs w:val="2"/>
              </w:rPr>
            </w:pPr>
          </w:p>
        </w:tc>
        <w:tc>
          <w:tcPr>
            <w:tcW w:w="5189" w:type="dxa"/>
            <w:gridSpan w:val="4"/>
            <w:vMerge w:val="restart"/>
          </w:tcPr>
          <w:p w:rsidR="00C75D43" w:rsidRPr="008F38B1" w:rsidRDefault="00C75D43" w:rsidP="00C75D43">
            <w:pPr>
              <w:pStyle w:val="TableParagraph"/>
              <w:tabs>
                <w:tab w:val="left" w:pos="472"/>
              </w:tabs>
              <w:spacing w:before="63"/>
              <w:rPr>
                <w:rFonts w:ascii="Arial" w:hAnsi="Arial" w:cs="Arial"/>
                <w:b/>
                <w:sz w:val="19"/>
              </w:rPr>
            </w:pPr>
            <w:r w:rsidRPr="008F38B1">
              <w:rPr>
                <w:rFonts w:ascii="Arial" w:hAnsi="Arial" w:cs="Arial"/>
                <w:b/>
                <w:spacing w:val="-5"/>
                <w:sz w:val="19"/>
              </w:rPr>
              <w:t>2.</w:t>
            </w:r>
            <w:r w:rsidRPr="008F38B1">
              <w:rPr>
                <w:rFonts w:ascii="Arial" w:hAnsi="Arial" w:cs="Arial"/>
                <w:b/>
                <w:sz w:val="19"/>
              </w:rPr>
              <w:tab/>
            </w:r>
            <w:r w:rsidRPr="008F38B1">
              <w:rPr>
                <w:rFonts w:ascii="Arial" w:hAnsi="Arial" w:cs="Arial"/>
                <w:b/>
                <w:w w:val="90"/>
                <w:sz w:val="19"/>
              </w:rPr>
              <w:t>Certificate</w:t>
            </w:r>
            <w:r w:rsidRPr="008F38B1">
              <w:rPr>
                <w:rFonts w:ascii="Arial" w:hAnsi="Arial" w:cs="Arial"/>
                <w:b/>
                <w:spacing w:val="8"/>
                <w:sz w:val="19"/>
              </w:rPr>
              <w:t xml:space="preserve"> </w:t>
            </w:r>
            <w:r w:rsidRPr="008F38B1">
              <w:rPr>
                <w:rFonts w:ascii="Arial" w:hAnsi="Arial" w:cs="Arial"/>
                <w:b/>
                <w:w w:val="90"/>
                <w:sz w:val="19"/>
              </w:rPr>
              <w:t>used</w:t>
            </w:r>
            <w:r w:rsidRPr="008F38B1">
              <w:rPr>
                <w:rFonts w:ascii="Arial" w:hAnsi="Arial" w:cs="Arial"/>
                <w:b/>
                <w:spacing w:val="8"/>
                <w:sz w:val="19"/>
              </w:rPr>
              <w:t xml:space="preserve"> </w:t>
            </w:r>
            <w:r w:rsidRPr="008F38B1">
              <w:rPr>
                <w:rFonts w:ascii="Arial" w:hAnsi="Arial" w:cs="Arial"/>
                <w:b/>
                <w:w w:val="90"/>
                <w:sz w:val="19"/>
              </w:rPr>
              <w:t>in</w:t>
            </w:r>
            <w:r w:rsidRPr="008F38B1">
              <w:rPr>
                <w:rFonts w:ascii="Arial" w:hAnsi="Arial" w:cs="Arial"/>
                <w:b/>
                <w:spacing w:val="7"/>
                <w:sz w:val="19"/>
              </w:rPr>
              <w:t xml:space="preserve"> </w:t>
            </w:r>
            <w:r w:rsidRPr="008F38B1">
              <w:rPr>
                <w:rFonts w:ascii="Arial" w:hAnsi="Arial" w:cs="Arial"/>
                <w:b/>
                <w:w w:val="90"/>
                <w:sz w:val="19"/>
              </w:rPr>
              <w:t>preferential</w:t>
            </w:r>
            <w:r w:rsidRPr="008F38B1">
              <w:rPr>
                <w:rFonts w:ascii="Arial" w:hAnsi="Arial" w:cs="Arial"/>
                <w:b/>
                <w:spacing w:val="8"/>
                <w:sz w:val="19"/>
              </w:rPr>
              <w:t xml:space="preserve"> </w:t>
            </w:r>
            <w:r w:rsidRPr="008F38B1">
              <w:rPr>
                <w:rFonts w:ascii="Arial" w:hAnsi="Arial" w:cs="Arial"/>
                <w:b/>
                <w:w w:val="90"/>
                <w:sz w:val="19"/>
              </w:rPr>
              <w:t>trade</w:t>
            </w:r>
            <w:r w:rsidRPr="008F38B1">
              <w:rPr>
                <w:rFonts w:ascii="Arial" w:hAnsi="Arial" w:cs="Arial"/>
                <w:b/>
                <w:spacing w:val="8"/>
                <w:sz w:val="19"/>
              </w:rPr>
              <w:t xml:space="preserve"> </w:t>
            </w:r>
            <w:r w:rsidRPr="008F38B1">
              <w:rPr>
                <w:rFonts w:ascii="Arial" w:hAnsi="Arial" w:cs="Arial"/>
                <w:b/>
                <w:spacing w:val="-2"/>
                <w:w w:val="90"/>
                <w:sz w:val="19"/>
              </w:rPr>
              <w:t>between</w:t>
            </w:r>
          </w:p>
          <w:p w:rsidR="00C75D43" w:rsidRPr="008F38B1" w:rsidRDefault="00C75D43" w:rsidP="00C75D43">
            <w:pPr>
              <w:pStyle w:val="TableParagraph"/>
              <w:spacing w:before="51"/>
              <w:ind w:left="0"/>
              <w:rPr>
                <w:rFonts w:ascii="Arial" w:hAnsi="Arial" w:cs="Arial"/>
                <w:sz w:val="19"/>
              </w:rPr>
            </w:pPr>
          </w:p>
          <w:p w:rsidR="00C75D43" w:rsidRPr="008F38B1" w:rsidRDefault="00C75D43" w:rsidP="00C75D43">
            <w:pPr>
              <w:pStyle w:val="TableParagraph"/>
              <w:spacing w:before="0"/>
              <w:ind w:left="81"/>
              <w:jc w:val="center"/>
              <w:rPr>
                <w:rFonts w:ascii="Arial" w:hAnsi="Arial" w:cs="Arial"/>
                <w:sz w:val="19"/>
              </w:rPr>
            </w:pP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3"/>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3"/>
                <w:w w:val="105"/>
                <w:sz w:val="19"/>
              </w:rPr>
              <w:t xml:space="preserve"> </w:t>
            </w:r>
            <w:r w:rsidRPr="008F38B1">
              <w:rPr>
                <w:rFonts w:ascii="Arial" w:hAnsi="Arial" w:cs="Arial"/>
                <w:w w:val="105"/>
                <w:sz w:val="19"/>
              </w:rPr>
              <w:t>.</w:t>
            </w:r>
            <w:r w:rsidRPr="008F38B1">
              <w:rPr>
                <w:rFonts w:ascii="Arial" w:hAnsi="Arial" w:cs="Arial"/>
                <w:spacing w:val="-13"/>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3"/>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3"/>
                <w:w w:val="105"/>
                <w:sz w:val="19"/>
              </w:rPr>
              <w:t xml:space="preserve"> </w:t>
            </w:r>
            <w:r w:rsidRPr="008F38B1">
              <w:rPr>
                <w:rFonts w:ascii="Arial" w:hAnsi="Arial" w:cs="Arial"/>
                <w:w w:val="105"/>
                <w:sz w:val="19"/>
              </w:rPr>
              <w:t>.</w:t>
            </w:r>
            <w:r w:rsidRPr="008F38B1">
              <w:rPr>
                <w:rFonts w:ascii="Arial" w:hAnsi="Arial" w:cs="Arial"/>
                <w:spacing w:val="-13"/>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p>
          <w:p w:rsidR="00C75D43" w:rsidRPr="008F38B1" w:rsidRDefault="00C75D43" w:rsidP="00C75D43">
            <w:pPr>
              <w:pStyle w:val="TableParagraph"/>
              <w:spacing w:before="51"/>
              <w:ind w:left="0"/>
              <w:rPr>
                <w:rFonts w:ascii="Arial" w:hAnsi="Arial" w:cs="Arial"/>
                <w:sz w:val="19"/>
              </w:rPr>
            </w:pPr>
          </w:p>
          <w:p w:rsidR="00C75D43" w:rsidRPr="008F38B1" w:rsidRDefault="00C75D43" w:rsidP="00C75D43">
            <w:pPr>
              <w:pStyle w:val="TableParagraph"/>
              <w:spacing w:before="0"/>
              <w:ind w:left="81" w:right="71"/>
              <w:jc w:val="center"/>
              <w:rPr>
                <w:rFonts w:ascii="Arial" w:hAnsi="Arial" w:cs="Arial"/>
                <w:b/>
                <w:sz w:val="19"/>
              </w:rPr>
            </w:pPr>
            <w:r w:rsidRPr="008F38B1">
              <w:rPr>
                <w:rFonts w:ascii="Arial" w:hAnsi="Arial" w:cs="Arial"/>
                <w:b/>
                <w:spacing w:val="-5"/>
                <w:sz w:val="19"/>
              </w:rPr>
              <w:t>and</w:t>
            </w:r>
          </w:p>
          <w:p w:rsidR="00C75D43" w:rsidRPr="008F38B1" w:rsidRDefault="00C75D43" w:rsidP="00C75D43">
            <w:pPr>
              <w:pStyle w:val="TableParagraph"/>
              <w:spacing w:before="51"/>
              <w:ind w:left="0"/>
              <w:rPr>
                <w:rFonts w:ascii="Arial" w:hAnsi="Arial" w:cs="Arial"/>
                <w:sz w:val="19"/>
              </w:rPr>
            </w:pPr>
          </w:p>
          <w:p w:rsidR="00C75D43" w:rsidRPr="008F38B1" w:rsidRDefault="00C75D43" w:rsidP="00C75D43">
            <w:pPr>
              <w:pStyle w:val="TableParagraph"/>
              <w:spacing w:before="1"/>
              <w:ind w:left="81"/>
              <w:jc w:val="center"/>
              <w:rPr>
                <w:rFonts w:ascii="Arial" w:hAnsi="Arial" w:cs="Arial"/>
                <w:sz w:val="19"/>
              </w:rPr>
            </w:pP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3"/>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3"/>
                <w:w w:val="105"/>
                <w:sz w:val="19"/>
              </w:rPr>
              <w:t xml:space="preserve"> </w:t>
            </w:r>
            <w:r w:rsidRPr="008F38B1">
              <w:rPr>
                <w:rFonts w:ascii="Arial" w:hAnsi="Arial" w:cs="Arial"/>
                <w:w w:val="105"/>
                <w:sz w:val="19"/>
              </w:rPr>
              <w:t>.</w:t>
            </w:r>
            <w:r w:rsidRPr="008F38B1">
              <w:rPr>
                <w:rFonts w:ascii="Arial" w:hAnsi="Arial" w:cs="Arial"/>
                <w:spacing w:val="-13"/>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3"/>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3"/>
                <w:w w:val="105"/>
                <w:sz w:val="19"/>
              </w:rPr>
              <w:t xml:space="preserve"> </w:t>
            </w:r>
            <w:r w:rsidRPr="008F38B1">
              <w:rPr>
                <w:rFonts w:ascii="Arial" w:hAnsi="Arial" w:cs="Arial"/>
                <w:w w:val="105"/>
                <w:sz w:val="19"/>
              </w:rPr>
              <w:t>.</w:t>
            </w:r>
            <w:r w:rsidRPr="008F38B1">
              <w:rPr>
                <w:rFonts w:ascii="Arial" w:hAnsi="Arial" w:cs="Arial"/>
                <w:spacing w:val="-13"/>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p>
          <w:p w:rsidR="00C75D43" w:rsidRPr="008F38B1" w:rsidRDefault="00C75D43" w:rsidP="00C75D43">
            <w:pPr>
              <w:pStyle w:val="TableParagraph"/>
              <w:spacing w:before="103"/>
              <w:ind w:left="81" w:right="72"/>
              <w:jc w:val="center"/>
              <w:rPr>
                <w:rFonts w:ascii="Arial" w:hAnsi="Arial" w:cs="Arial"/>
                <w:sz w:val="19"/>
              </w:rPr>
            </w:pPr>
            <w:r w:rsidRPr="008F38B1">
              <w:rPr>
                <w:rFonts w:ascii="Arial" w:hAnsi="Arial" w:cs="Arial"/>
                <w:w w:val="90"/>
                <w:sz w:val="19"/>
              </w:rPr>
              <w:t>(Insert</w:t>
            </w:r>
            <w:r w:rsidRPr="008F38B1">
              <w:rPr>
                <w:rFonts w:ascii="Arial" w:hAnsi="Arial" w:cs="Arial"/>
                <w:spacing w:val="3"/>
                <w:sz w:val="19"/>
              </w:rPr>
              <w:t xml:space="preserve"> </w:t>
            </w:r>
            <w:r w:rsidRPr="008F38B1">
              <w:rPr>
                <w:rFonts w:ascii="Arial" w:hAnsi="Arial" w:cs="Arial"/>
                <w:w w:val="90"/>
                <w:sz w:val="19"/>
              </w:rPr>
              <w:t>appropriate</w:t>
            </w:r>
            <w:r w:rsidRPr="008F38B1">
              <w:rPr>
                <w:rFonts w:ascii="Arial" w:hAnsi="Arial" w:cs="Arial"/>
                <w:spacing w:val="3"/>
                <w:sz w:val="19"/>
              </w:rPr>
              <w:t xml:space="preserve"> </w:t>
            </w:r>
            <w:r w:rsidRPr="008F38B1">
              <w:rPr>
                <w:rFonts w:ascii="Arial" w:hAnsi="Arial" w:cs="Arial"/>
                <w:w w:val="90"/>
                <w:sz w:val="19"/>
              </w:rPr>
              <w:t>countries,</w:t>
            </w:r>
            <w:r w:rsidRPr="008F38B1">
              <w:rPr>
                <w:rFonts w:ascii="Arial" w:hAnsi="Arial" w:cs="Arial"/>
                <w:spacing w:val="4"/>
                <w:sz w:val="19"/>
              </w:rPr>
              <w:t xml:space="preserve"> </w:t>
            </w:r>
            <w:r w:rsidRPr="008F38B1">
              <w:rPr>
                <w:rFonts w:ascii="Arial" w:hAnsi="Arial" w:cs="Arial"/>
                <w:w w:val="90"/>
                <w:sz w:val="19"/>
              </w:rPr>
              <w:t>groups</w:t>
            </w:r>
            <w:r w:rsidRPr="008F38B1">
              <w:rPr>
                <w:rFonts w:ascii="Arial" w:hAnsi="Arial" w:cs="Arial"/>
                <w:spacing w:val="4"/>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w w:val="90"/>
                <w:sz w:val="19"/>
              </w:rPr>
              <w:t>countries</w:t>
            </w:r>
            <w:r w:rsidRPr="008F38B1">
              <w:rPr>
                <w:rFonts w:ascii="Arial" w:hAnsi="Arial" w:cs="Arial"/>
                <w:spacing w:val="3"/>
                <w:sz w:val="19"/>
              </w:rPr>
              <w:t xml:space="preserve"> </w:t>
            </w:r>
            <w:r w:rsidRPr="008F38B1">
              <w:rPr>
                <w:rFonts w:ascii="Arial" w:hAnsi="Arial" w:cs="Arial"/>
                <w:w w:val="90"/>
                <w:sz w:val="19"/>
              </w:rPr>
              <w:t>or</w:t>
            </w:r>
            <w:r w:rsidRPr="008F38B1">
              <w:rPr>
                <w:rFonts w:ascii="Arial" w:hAnsi="Arial" w:cs="Arial"/>
                <w:spacing w:val="11"/>
                <w:sz w:val="19"/>
              </w:rPr>
              <w:t xml:space="preserve"> </w:t>
            </w:r>
            <w:r w:rsidRPr="008F38B1">
              <w:rPr>
                <w:rFonts w:ascii="Arial" w:hAnsi="Arial" w:cs="Arial"/>
                <w:spacing w:val="-2"/>
                <w:w w:val="90"/>
                <w:sz w:val="19"/>
              </w:rPr>
              <w:t>territories)</w:t>
            </w:r>
          </w:p>
        </w:tc>
      </w:tr>
      <w:tr w:rsidR="00C75D43" w:rsidRPr="008F38B1" w:rsidTr="00C75D43">
        <w:trPr>
          <w:trHeight w:hRule="exact" w:val="1883"/>
        </w:trPr>
        <w:tc>
          <w:tcPr>
            <w:tcW w:w="3958" w:type="dxa"/>
          </w:tcPr>
          <w:p w:rsidR="00C75D43" w:rsidRPr="008F38B1" w:rsidRDefault="00C75D43" w:rsidP="00C75D43">
            <w:pPr>
              <w:pStyle w:val="TableParagraph"/>
              <w:tabs>
                <w:tab w:val="left" w:pos="462"/>
              </w:tabs>
              <w:spacing w:before="70" w:line="230" w:lineRule="auto"/>
              <w:ind w:left="462" w:right="435" w:hanging="369"/>
              <w:rPr>
                <w:rFonts w:ascii="Arial" w:hAnsi="Arial" w:cs="Arial"/>
                <w:sz w:val="19"/>
              </w:rPr>
            </w:pPr>
            <w:r w:rsidRPr="008F38B1">
              <w:rPr>
                <w:rFonts w:ascii="Arial" w:hAnsi="Arial" w:cs="Arial"/>
                <w:b/>
                <w:spacing w:val="-6"/>
                <w:sz w:val="19"/>
              </w:rPr>
              <w:t>3.</w:t>
            </w:r>
            <w:r w:rsidRPr="008F38B1">
              <w:rPr>
                <w:rFonts w:ascii="Arial" w:hAnsi="Arial" w:cs="Arial"/>
                <w:b/>
                <w:sz w:val="19"/>
              </w:rPr>
              <w:tab/>
            </w:r>
            <w:r w:rsidRPr="008F38B1">
              <w:rPr>
                <w:rFonts w:ascii="Arial" w:hAnsi="Arial" w:cs="Arial"/>
                <w:b/>
                <w:w w:val="90"/>
                <w:sz w:val="19"/>
              </w:rPr>
              <w:t xml:space="preserve">Consignee </w:t>
            </w:r>
            <w:r w:rsidRPr="008F38B1">
              <w:rPr>
                <w:rFonts w:ascii="Arial" w:hAnsi="Arial" w:cs="Arial"/>
                <w:w w:val="90"/>
                <w:sz w:val="19"/>
              </w:rPr>
              <w:t>(Name, full address, country)</w:t>
            </w:r>
            <w:r w:rsidRPr="008F38B1">
              <w:rPr>
                <w:rFonts w:ascii="Arial" w:hAnsi="Arial" w:cs="Arial"/>
                <w:sz w:val="19"/>
              </w:rPr>
              <w:t xml:space="preserve"> </w:t>
            </w:r>
            <w:r w:rsidRPr="008F38B1">
              <w:rPr>
                <w:rFonts w:ascii="Arial" w:hAnsi="Arial" w:cs="Arial"/>
                <w:spacing w:val="-2"/>
                <w:sz w:val="19"/>
              </w:rPr>
              <w:t>(Optional)</w:t>
            </w:r>
          </w:p>
        </w:tc>
        <w:tc>
          <w:tcPr>
            <w:tcW w:w="5189" w:type="dxa"/>
            <w:gridSpan w:val="4"/>
            <w:vMerge/>
            <w:tcBorders>
              <w:top w:val="nil"/>
            </w:tcBorders>
          </w:tcPr>
          <w:p w:rsidR="00C75D43" w:rsidRPr="008F38B1" w:rsidRDefault="00C75D43" w:rsidP="00C75D43">
            <w:pPr>
              <w:rPr>
                <w:rFonts w:ascii="Arial" w:hAnsi="Arial" w:cs="Arial"/>
                <w:sz w:val="2"/>
                <w:szCs w:val="2"/>
              </w:rPr>
            </w:pPr>
          </w:p>
        </w:tc>
      </w:tr>
      <w:tr w:rsidR="00C75D43" w:rsidRPr="008F38B1" w:rsidTr="00C75D43">
        <w:trPr>
          <w:trHeight w:hRule="exact" w:val="1915"/>
        </w:trPr>
        <w:tc>
          <w:tcPr>
            <w:tcW w:w="3958" w:type="dxa"/>
          </w:tcPr>
          <w:p w:rsidR="00C75D43" w:rsidRPr="008F38B1" w:rsidRDefault="00C75D43" w:rsidP="00C75D43">
            <w:pPr>
              <w:pStyle w:val="TableParagraph"/>
              <w:spacing w:before="0"/>
              <w:ind w:left="0"/>
              <w:rPr>
                <w:rFonts w:ascii="Arial" w:hAnsi="Arial" w:cs="Arial"/>
                <w:sz w:val="18"/>
              </w:rPr>
            </w:pPr>
          </w:p>
        </w:tc>
        <w:tc>
          <w:tcPr>
            <w:tcW w:w="2835" w:type="dxa"/>
            <w:gridSpan w:val="2"/>
          </w:tcPr>
          <w:p w:rsidR="00C75D43" w:rsidRPr="008F38B1" w:rsidRDefault="00C75D43" w:rsidP="00C75D43">
            <w:pPr>
              <w:pStyle w:val="TableParagraph"/>
              <w:spacing w:before="70" w:line="230" w:lineRule="auto"/>
              <w:ind w:left="472" w:right="102" w:hanging="369"/>
              <w:jc w:val="both"/>
              <w:rPr>
                <w:rFonts w:ascii="Arial" w:hAnsi="Arial" w:cs="Arial"/>
                <w:b/>
                <w:sz w:val="19"/>
              </w:rPr>
            </w:pPr>
            <w:r w:rsidRPr="008F38B1">
              <w:rPr>
                <w:rFonts w:ascii="Arial" w:hAnsi="Arial" w:cs="Arial"/>
                <w:b/>
                <w:sz w:val="19"/>
              </w:rPr>
              <w:t>4.</w:t>
            </w:r>
            <w:r w:rsidRPr="008F38B1">
              <w:rPr>
                <w:rFonts w:ascii="Arial" w:hAnsi="Arial" w:cs="Arial"/>
                <w:b/>
                <w:spacing w:val="13"/>
                <w:sz w:val="19"/>
              </w:rPr>
              <w:t xml:space="preserve"> </w:t>
            </w:r>
            <w:r w:rsidRPr="008F38B1">
              <w:rPr>
                <w:rFonts w:ascii="Arial" w:hAnsi="Arial" w:cs="Arial"/>
                <w:b/>
                <w:sz w:val="19"/>
              </w:rPr>
              <w:t>Country,</w:t>
            </w:r>
            <w:r w:rsidRPr="008F38B1">
              <w:rPr>
                <w:rFonts w:ascii="Arial" w:hAnsi="Arial" w:cs="Arial"/>
                <w:b/>
                <w:spacing w:val="-11"/>
                <w:sz w:val="19"/>
              </w:rPr>
              <w:t xml:space="preserve"> </w:t>
            </w:r>
            <w:r w:rsidRPr="008F38B1">
              <w:rPr>
                <w:rFonts w:ascii="Arial" w:hAnsi="Arial" w:cs="Arial"/>
                <w:b/>
                <w:sz w:val="19"/>
              </w:rPr>
              <w:t>group</w:t>
            </w:r>
            <w:r w:rsidRPr="008F38B1">
              <w:rPr>
                <w:rFonts w:ascii="Arial" w:hAnsi="Arial" w:cs="Arial"/>
                <w:b/>
                <w:spacing w:val="-10"/>
                <w:sz w:val="19"/>
              </w:rPr>
              <w:t xml:space="preserve"> </w:t>
            </w:r>
            <w:r w:rsidRPr="008F38B1">
              <w:rPr>
                <w:rFonts w:ascii="Arial" w:hAnsi="Arial" w:cs="Arial"/>
                <w:b/>
                <w:sz w:val="19"/>
              </w:rPr>
              <w:t>of</w:t>
            </w:r>
            <w:r w:rsidRPr="008F38B1">
              <w:rPr>
                <w:rFonts w:ascii="Arial" w:hAnsi="Arial" w:cs="Arial"/>
                <w:b/>
                <w:spacing w:val="-11"/>
                <w:sz w:val="19"/>
              </w:rPr>
              <w:t xml:space="preserve"> </w:t>
            </w:r>
            <w:r w:rsidRPr="008F38B1">
              <w:rPr>
                <w:rFonts w:ascii="Arial" w:hAnsi="Arial" w:cs="Arial"/>
                <w:b/>
                <w:sz w:val="19"/>
              </w:rPr>
              <w:t xml:space="preserve">countries or territory in which the </w:t>
            </w:r>
            <w:r w:rsidRPr="008F38B1">
              <w:rPr>
                <w:rFonts w:ascii="Arial" w:hAnsi="Arial" w:cs="Arial"/>
                <w:b/>
                <w:spacing w:val="-6"/>
                <w:sz w:val="19"/>
              </w:rPr>
              <w:t>products</w:t>
            </w:r>
            <w:r w:rsidRPr="008F38B1">
              <w:rPr>
                <w:rFonts w:ascii="Arial" w:hAnsi="Arial" w:cs="Arial"/>
                <w:b/>
                <w:spacing w:val="-5"/>
                <w:sz w:val="19"/>
              </w:rPr>
              <w:t xml:space="preserve"> </w:t>
            </w:r>
            <w:r w:rsidRPr="008F38B1">
              <w:rPr>
                <w:rFonts w:ascii="Arial" w:hAnsi="Arial" w:cs="Arial"/>
                <w:b/>
                <w:spacing w:val="-6"/>
                <w:sz w:val="19"/>
              </w:rPr>
              <w:t>are</w:t>
            </w:r>
            <w:r w:rsidRPr="008F38B1">
              <w:rPr>
                <w:rFonts w:ascii="Arial" w:hAnsi="Arial" w:cs="Arial"/>
                <w:b/>
                <w:spacing w:val="-4"/>
                <w:sz w:val="19"/>
              </w:rPr>
              <w:t xml:space="preserve"> </w:t>
            </w:r>
            <w:r w:rsidRPr="008F38B1">
              <w:rPr>
                <w:rFonts w:ascii="Arial" w:hAnsi="Arial" w:cs="Arial"/>
                <w:b/>
                <w:spacing w:val="-6"/>
                <w:sz w:val="19"/>
              </w:rPr>
              <w:t>considered</w:t>
            </w:r>
            <w:r w:rsidRPr="008F38B1">
              <w:rPr>
                <w:rFonts w:ascii="Arial" w:hAnsi="Arial" w:cs="Arial"/>
                <w:b/>
                <w:spacing w:val="-5"/>
                <w:sz w:val="19"/>
              </w:rPr>
              <w:t xml:space="preserve"> </w:t>
            </w:r>
            <w:r w:rsidRPr="008F38B1">
              <w:rPr>
                <w:rFonts w:ascii="Arial" w:hAnsi="Arial" w:cs="Arial"/>
                <w:b/>
                <w:spacing w:val="-6"/>
                <w:sz w:val="19"/>
              </w:rPr>
              <w:t>as</w:t>
            </w:r>
            <w:r w:rsidRPr="008F38B1">
              <w:rPr>
                <w:rFonts w:ascii="Arial" w:hAnsi="Arial" w:cs="Arial"/>
                <w:b/>
                <w:sz w:val="19"/>
              </w:rPr>
              <w:t xml:space="preserve"> </w:t>
            </w:r>
            <w:r w:rsidRPr="008F38B1">
              <w:rPr>
                <w:rFonts w:ascii="Arial" w:hAnsi="Arial" w:cs="Arial"/>
                <w:b/>
                <w:spacing w:val="-2"/>
                <w:sz w:val="19"/>
              </w:rPr>
              <w:t>originating</w:t>
            </w:r>
          </w:p>
        </w:tc>
        <w:tc>
          <w:tcPr>
            <w:tcW w:w="2354" w:type="dxa"/>
            <w:gridSpan w:val="2"/>
          </w:tcPr>
          <w:p w:rsidR="00C75D43" w:rsidRPr="008F38B1" w:rsidRDefault="00C75D43" w:rsidP="00C75D43">
            <w:pPr>
              <w:pStyle w:val="TableParagraph"/>
              <w:spacing w:before="70" w:line="230" w:lineRule="auto"/>
              <w:ind w:left="472" w:right="91" w:hanging="369"/>
              <w:jc w:val="both"/>
              <w:rPr>
                <w:rFonts w:ascii="Arial" w:hAnsi="Arial" w:cs="Arial"/>
                <w:b/>
                <w:sz w:val="19"/>
              </w:rPr>
            </w:pPr>
            <w:r w:rsidRPr="008F38B1">
              <w:rPr>
                <w:rFonts w:ascii="Arial" w:hAnsi="Arial" w:cs="Arial"/>
                <w:b/>
                <w:sz w:val="19"/>
              </w:rPr>
              <w:t xml:space="preserve">5. Country, group of </w:t>
            </w:r>
            <w:r w:rsidRPr="008F38B1">
              <w:rPr>
                <w:rFonts w:ascii="Arial" w:hAnsi="Arial" w:cs="Arial"/>
                <w:b/>
                <w:spacing w:val="-6"/>
                <w:sz w:val="19"/>
              </w:rPr>
              <w:t>countries</w:t>
            </w:r>
            <w:r w:rsidRPr="008F38B1">
              <w:rPr>
                <w:rFonts w:ascii="Arial" w:hAnsi="Arial" w:cs="Arial"/>
                <w:b/>
                <w:spacing w:val="-5"/>
                <w:sz w:val="19"/>
              </w:rPr>
              <w:t xml:space="preserve"> </w:t>
            </w:r>
            <w:r w:rsidRPr="008F38B1">
              <w:rPr>
                <w:rFonts w:ascii="Arial" w:hAnsi="Arial" w:cs="Arial"/>
                <w:b/>
                <w:spacing w:val="-6"/>
                <w:sz w:val="19"/>
              </w:rPr>
              <w:t>or</w:t>
            </w:r>
            <w:r w:rsidRPr="008F38B1">
              <w:rPr>
                <w:rFonts w:ascii="Arial" w:hAnsi="Arial" w:cs="Arial"/>
                <w:b/>
                <w:spacing w:val="-4"/>
                <w:sz w:val="19"/>
              </w:rPr>
              <w:t xml:space="preserve"> </w:t>
            </w:r>
            <w:r w:rsidRPr="008F38B1">
              <w:rPr>
                <w:rFonts w:ascii="Arial" w:hAnsi="Arial" w:cs="Arial"/>
                <w:b/>
                <w:spacing w:val="-6"/>
                <w:sz w:val="19"/>
              </w:rPr>
              <w:t>territory</w:t>
            </w:r>
            <w:r w:rsidRPr="008F38B1">
              <w:rPr>
                <w:rFonts w:ascii="Arial" w:hAnsi="Arial" w:cs="Arial"/>
                <w:b/>
                <w:sz w:val="19"/>
              </w:rPr>
              <w:t xml:space="preserve"> of destination</w:t>
            </w:r>
          </w:p>
        </w:tc>
      </w:tr>
      <w:tr w:rsidR="00C75D43" w:rsidRPr="008F38B1" w:rsidTr="00C75D43">
        <w:trPr>
          <w:trHeight w:hRule="exact" w:val="1275"/>
        </w:trPr>
        <w:tc>
          <w:tcPr>
            <w:tcW w:w="3958" w:type="dxa"/>
          </w:tcPr>
          <w:p w:rsidR="00C75D43" w:rsidRPr="008F38B1" w:rsidRDefault="00C75D43" w:rsidP="00C75D43">
            <w:pPr>
              <w:pStyle w:val="TableParagraph"/>
              <w:tabs>
                <w:tab w:val="left" w:pos="462"/>
              </w:tabs>
              <w:spacing w:before="63"/>
              <w:ind w:left="93"/>
              <w:rPr>
                <w:rFonts w:ascii="Arial" w:hAnsi="Arial" w:cs="Arial"/>
                <w:sz w:val="19"/>
              </w:rPr>
            </w:pPr>
            <w:r w:rsidRPr="008F38B1">
              <w:rPr>
                <w:rFonts w:ascii="Arial" w:hAnsi="Arial" w:cs="Arial"/>
                <w:b/>
                <w:spacing w:val="-5"/>
                <w:sz w:val="19"/>
              </w:rPr>
              <w:t>6.</w:t>
            </w:r>
            <w:r w:rsidRPr="008F38B1">
              <w:rPr>
                <w:rFonts w:ascii="Arial" w:hAnsi="Arial" w:cs="Arial"/>
                <w:b/>
                <w:sz w:val="19"/>
              </w:rPr>
              <w:tab/>
            </w:r>
            <w:r w:rsidRPr="008F38B1">
              <w:rPr>
                <w:rFonts w:ascii="Arial" w:hAnsi="Arial" w:cs="Arial"/>
                <w:b/>
                <w:w w:val="90"/>
                <w:sz w:val="19"/>
              </w:rPr>
              <w:t>Transport</w:t>
            </w:r>
            <w:r w:rsidRPr="008F38B1">
              <w:rPr>
                <w:rFonts w:ascii="Arial" w:hAnsi="Arial" w:cs="Arial"/>
                <w:b/>
                <w:spacing w:val="2"/>
                <w:sz w:val="19"/>
              </w:rPr>
              <w:t xml:space="preserve"> </w:t>
            </w:r>
            <w:r w:rsidRPr="008F38B1">
              <w:rPr>
                <w:rFonts w:ascii="Arial" w:hAnsi="Arial" w:cs="Arial"/>
                <w:b/>
                <w:w w:val="90"/>
                <w:sz w:val="19"/>
              </w:rPr>
              <w:t>details</w:t>
            </w:r>
            <w:r w:rsidRPr="008F38B1">
              <w:rPr>
                <w:rFonts w:ascii="Arial" w:hAnsi="Arial" w:cs="Arial"/>
                <w:b/>
                <w:spacing w:val="3"/>
                <w:sz w:val="19"/>
              </w:rPr>
              <w:t xml:space="preserve"> </w:t>
            </w:r>
            <w:r w:rsidRPr="008F38B1">
              <w:rPr>
                <w:rFonts w:ascii="Arial" w:hAnsi="Arial" w:cs="Arial"/>
                <w:spacing w:val="-2"/>
                <w:w w:val="90"/>
                <w:sz w:val="19"/>
              </w:rPr>
              <w:t>(Optional)</w:t>
            </w:r>
          </w:p>
        </w:tc>
        <w:tc>
          <w:tcPr>
            <w:tcW w:w="5189" w:type="dxa"/>
            <w:gridSpan w:val="4"/>
          </w:tcPr>
          <w:p w:rsidR="00C75D43" w:rsidRPr="008F38B1" w:rsidRDefault="00C75D43" w:rsidP="00C75D43">
            <w:pPr>
              <w:pStyle w:val="TableParagraph"/>
              <w:tabs>
                <w:tab w:val="left" w:pos="472"/>
              </w:tabs>
              <w:spacing w:before="63"/>
              <w:rPr>
                <w:rFonts w:ascii="Arial" w:hAnsi="Arial" w:cs="Arial"/>
                <w:b/>
                <w:sz w:val="19"/>
              </w:rPr>
            </w:pPr>
            <w:r w:rsidRPr="008F38B1">
              <w:rPr>
                <w:rFonts w:ascii="Arial" w:hAnsi="Arial" w:cs="Arial"/>
                <w:b/>
                <w:spacing w:val="-5"/>
                <w:sz w:val="19"/>
              </w:rPr>
              <w:t>7.</w:t>
            </w:r>
            <w:r w:rsidRPr="008F38B1">
              <w:rPr>
                <w:rFonts w:ascii="Arial" w:hAnsi="Arial" w:cs="Arial"/>
                <w:b/>
                <w:sz w:val="19"/>
              </w:rPr>
              <w:tab/>
            </w:r>
            <w:r w:rsidRPr="008F38B1">
              <w:rPr>
                <w:rFonts w:ascii="Arial" w:hAnsi="Arial" w:cs="Arial"/>
                <w:b/>
                <w:spacing w:val="-2"/>
                <w:sz w:val="19"/>
              </w:rPr>
              <w:t>Remarks</w:t>
            </w:r>
          </w:p>
        </w:tc>
      </w:tr>
      <w:tr w:rsidR="00C75D43" w:rsidRPr="008F38B1" w:rsidTr="00C75D43">
        <w:trPr>
          <w:trHeight w:hRule="exact" w:val="2269"/>
        </w:trPr>
        <w:tc>
          <w:tcPr>
            <w:tcW w:w="5659" w:type="dxa"/>
            <w:gridSpan w:val="2"/>
          </w:tcPr>
          <w:p w:rsidR="00C75D43" w:rsidRPr="008F38B1" w:rsidRDefault="00C75D43" w:rsidP="00C75D43">
            <w:pPr>
              <w:pStyle w:val="TableParagraph"/>
              <w:tabs>
                <w:tab w:val="left" w:pos="462"/>
              </w:tabs>
              <w:spacing w:before="70" w:line="230" w:lineRule="auto"/>
              <w:ind w:left="462" w:right="103" w:hanging="369"/>
              <w:rPr>
                <w:rFonts w:ascii="Arial" w:hAnsi="Arial" w:cs="Arial"/>
                <w:b/>
                <w:sz w:val="19"/>
              </w:rPr>
            </w:pPr>
            <w:bookmarkStart w:id="20" w:name="_bookmark18"/>
            <w:bookmarkEnd w:id="20"/>
            <w:r w:rsidRPr="008F38B1">
              <w:rPr>
                <w:rFonts w:ascii="Arial" w:hAnsi="Arial" w:cs="Arial"/>
                <w:b/>
                <w:spacing w:val="-6"/>
                <w:sz w:val="19"/>
              </w:rPr>
              <w:t>8.</w:t>
            </w:r>
            <w:r w:rsidRPr="008F38B1">
              <w:rPr>
                <w:rFonts w:ascii="Arial" w:hAnsi="Arial" w:cs="Arial"/>
                <w:b/>
                <w:sz w:val="19"/>
              </w:rPr>
              <w:tab/>
            </w:r>
            <w:r w:rsidRPr="008F38B1">
              <w:rPr>
                <w:rFonts w:ascii="Arial" w:hAnsi="Arial" w:cs="Arial"/>
                <w:b/>
                <w:spacing w:val="-2"/>
                <w:sz w:val="19"/>
              </w:rPr>
              <w:t>Item</w:t>
            </w:r>
            <w:r w:rsidRPr="008F38B1">
              <w:rPr>
                <w:rFonts w:ascii="Arial" w:hAnsi="Arial" w:cs="Arial"/>
                <w:b/>
                <w:spacing w:val="37"/>
                <w:sz w:val="19"/>
              </w:rPr>
              <w:t xml:space="preserve"> </w:t>
            </w:r>
            <w:r w:rsidRPr="008F38B1">
              <w:rPr>
                <w:rFonts w:ascii="Arial" w:hAnsi="Arial" w:cs="Arial"/>
                <w:b/>
                <w:spacing w:val="-2"/>
                <w:sz w:val="19"/>
              </w:rPr>
              <w:t>number;</w:t>
            </w:r>
            <w:r w:rsidRPr="008F38B1">
              <w:rPr>
                <w:rFonts w:ascii="Arial" w:hAnsi="Arial" w:cs="Arial"/>
                <w:b/>
                <w:spacing w:val="36"/>
                <w:sz w:val="19"/>
              </w:rPr>
              <w:t xml:space="preserve"> </w:t>
            </w:r>
            <w:r w:rsidRPr="008F38B1">
              <w:rPr>
                <w:rFonts w:ascii="Arial" w:hAnsi="Arial" w:cs="Arial"/>
                <w:b/>
                <w:spacing w:val="-2"/>
                <w:sz w:val="19"/>
              </w:rPr>
              <w:t>Marks</w:t>
            </w:r>
            <w:r w:rsidRPr="008F38B1">
              <w:rPr>
                <w:rFonts w:ascii="Arial" w:hAnsi="Arial" w:cs="Arial"/>
                <w:b/>
                <w:spacing w:val="38"/>
                <w:sz w:val="19"/>
              </w:rPr>
              <w:t xml:space="preserve"> </w:t>
            </w:r>
            <w:r w:rsidRPr="008F38B1">
              <w:rPr>
                <w:rFonts w:ascii="Arial" w:hAnsi="Arial" w:cs="Arial"/>
                <w:b/>
                <w:spacing w:val="-2"/>
                <w:sz w:val="19"/>
              </w:rPr>
              <w:t>and</w:t>
            </w:r>
            <w:r w:rsidRPr="008F38B1">
              <w:rPr>
                <w:rFonts w:ascii="Arial" w:hAnsi="Arial" w:cs="Arial"/>
                <w:b/>
                <w:spacing w:val="37"/>
                <w:sz w:val="19"/>
              </w:rPr>
              <w:t xml:space="preserve"> </w:t>
            </w:r>
            <w:r w:rsidRPr="008F38B1">
              <w:rPr>
                <w:rFonts w:ascii="Arial" w:hAnsi="Arial" w:cs="Arial"/>
                <w:b/>
                <w:spacing w:val="-2"/>
                <w:sz w:val="19"/>
              </w:rPr>
              <w:t>numbers;</w:t>
            </w:r>
            <w:r w:rsidRPr="008F38B1">
              <w:rPr>
                <w:rFonts w:ascii="Arial" w:hAnsi="Arial" w:cs="Arial"/>
                <w:b/>
                <w:spacing w:val="37"/>
                <w:sz w:val="19"/>
              </w:rPr>
              <w:t xml:space="preserve"> </w:t>
            </w:r>
            <w:r w:rsidRPr="008F38B1">
              <w:rPr>
                <w:rFonts w:ascii="Arial" w:hAnsi="Arial" w:cs="Arial"/>
                <w:b/>
                <w:spacing w:val="-2"/>
                <w:sz w:val="19"/>
              </w:rPr>
              <w:t>Number</w:t>
            </w:r>
            <w:r w:rsidRPr="008F38B1">
              <w:rPr>
                <w:rFonts w:ascii="Arial" w:hAnsi="Arial" w:cs="Arial"/>
                <w:b/>
                <w:spacing w:val="36"/>
                <w:sz w:val="19"/>
              </w:rPr>
              <w:t xml:space="preserve"> </w:t>
            </w:r>
            <w:r w:rsidRPr="008F38B1">
              <w:rPr>
                <w:rFonts w:ascii="Arial" w:hAnsi="Arial" w:cs="Arial"/>
                <w:b/>
                <w:spacing w:val="-2"/>
                <w:sz w:val="19"/>
              </w:rPr>
              <w:t>and</w:t>
            </w:r>
            <w:r w:rsidRPr="008F38B1">
              <w:rPr>
                <w:rFonts w:ascii="Arial" w:hAnsi="Arial" w:cs="Arial"/>
                <w:b/>
                <w:spacing w:val="37"/>
                <w:sz w:val="19"/>
              </w:rPr>
              <w:t xml:space="preserve"> </w:t>
            </w:r>
            <w:r w:rsidRPr="008F38B1">
              <w:rPr>
                <w:rFonts w:ascii="Arial" w:hAnsi="Arial" w:cs="Arial"/>
                <w:b/>
                <w:spacing w:val="-2"/>
                <w:sz w:val="19"/>
              </w:rPr>
              <w:t>kind</w:t>
            </w:r>
            <w:r w:rsidRPr="008F38B1">
              <w:rPr>
                <w:rFonts w:ascii="Arial" w:hAnsi="Arial" w:cs="Arial"/>
                <w:b/>
                <w:spacing w:val="37"/>
                <w:sz w:val="19"/>
              </w:rPr>
              <w:t xml:space="preserve"> </w:t>
            </w:r>
            <w:r w:rsidRPr="008F38B1">
              <w:rPr>
                <w:rFonts w:ascii="Arial" w:hAnsi="Arial" w:cs="Arial"/>
                <w:b/>
                <w:spacing w:val="-2"/>
                <w:sz w:val="19"/>
              </w:rPr>
              <w:t>of</w:t>
            </w:r>
            <w:r w:rsidRPr="008F38B1">
              <w:rPr>
                <w:rFonts w:ascii="Arial" w:hAnsi="Arial" w:cs="Arial"/>
                <w:b/>
                <w:sz w:val="19"/>
              </w:rPr>
              <w:t xml:space="preserve"> packages</w:t>
            </w:r>
            <w:r w:rsidRPr="008F38B1">
              <w:rPr>
                <w:rFonts w:ascii="Arial" w:hAnsi="Arial" w:cs="Arial"/>
                <w:b/>
                <w:spacing w:val="-11"/>
                <w:sz w:val="19"/>
              </w:rPr>
              <w:t xml:space="preserve"> </w:t>
            </w:r>
            <w:hyperlink w:anchor="_bookmark20" w:history="1">
              <w:r w:rsidRPr="008F38B1">
                <w:rPr>
                  <w:rFonts w:ascii="Arial" w:hAnsi="Arial" w:cs="Arial"/>
                  <w:sz w:val="19"/>
                </w:rPr>
                <w:t>(</w:t>
              </w:r>
              <w:r w:rsidRPr="008F38B1">
                <w:rPr>
                  <w:rFonts w:ascii="Arial" w:hAnsi="Arial" w:cs="Arial"/>
                  <w:position w:val="6"/>
                  <w:sz w:val="10"/>
                </w:rPr>
                <w:t>1</w:t>
              </w:r>
              <w:r w:rsidRPr="008F38B1">
                <w:rPr>
                  <w:rFonts w:ascii="Arial" w:hAnsi="Arial" w:cs="Arial"/>
                  <w:sz w:val="19"/>
                </w:rPr>
                <w:t>)</w:t>
              </w:r>
            </w:hyperlink>
            <w:r w:rsidRPr="008F38B1">
              <w:rPr>
                <w:rFonts w:ascii="Arial" w:hAnsi="Arial" w:cs="Arial"/>
                <w:b/>
                <w:sz w:val="19"/>
              </w:rPr>
              <w:t>;</w:t>
            </w:r>
            <w:r w:rsidRPr="008F38B1">
              <w:rPr>
                <w:rFonts w:ascii="Arial" w:hAnsi="Arial" w:cs="Arial"/>
                <w:b/>
                <w:spacing w:val="-10"/>
                <w:sz w:val="19"/>
              </w:rPr>
              <w:t xml:space="preserve"> </w:t>
            </w:r>
            <w:r w:rsidRPr="008F38B1">
              <w:rPr>
                <w:rFonts w:ascii="Arial" w:hAnsi="Arial" w:cs="Arial"/>
                <w:b/>
                <w:sz w:val="19"/>
              </w:rPr>
              <w:t>Description</w:t>
            </w:r>
            <w:r w:rsidRPr="008F38B1">
              <w:rPr>
                <w:rFonts w:ascii="Arial" w:hAnsi="Arial" w:cs="Arial"/>
                <w:b/>
                <w:spacing w:val="-11"/>
                <w:sz w:val="19"/>
              </w:rPr>
              <w:t xml:space="preserve"> </w:t>
            </w:r>
            <w:r w:rsidRPr="008F38B1">
              <w:rPr>
                <w:rFonts w:ascii="Arial" w:hAnsi="Arial" w:cs="Arial"/>
                <w:b/>
                <w:sz w:val="19"/>
              </w:rPr>
              <w:t>of</w:t>
            </w:r>
            <w:r w:rsidRPr="008F38B1">
              <w:rPr>
                <w:rFonts w:ascii="Arial" w:hAnsi="Arial" w:cs="Arial"/>
                <w:b/>
                <w:spacing w:val="-10"/>
                <w:sz w:val="19"/>
              </w:rPr>
              <w:t xml:space="preserve"> </w:t>
            </w:r>
            <w:r w:rsidRPr="008F38B1">
              <w:rPr>
                <w:rFonts w:ascii="Arial" w:hAnsi="Arial" w:cs="Arial"/>
                <w:b/>
                <w:sz w:val="19"/>
              </w:rPr>
              <w:t>goods</w:t>
            </w:r>
          </w:p>
        </w:tc>
        <w:tc>
          <w:tcPr>
            <w:tcW w:w="1985" w:type="dxa"/>
            <w:gridSpan w:val="2"/>
          </w:tcPr>
          <w:p w:rsidR="00C75D43" w:rsidRPr="008F38B1" w:rsidRDefault="00C75D43" w:rsidP="00C75D43">
            <w:pPr>
              <w:pStyle w:val="TableParagraph"/>
              <w:spacing w:before="70" w:line="230" w:lineRule="auto"/>
              <w:ind w:left="472" w:right="102" w:hanging="369"/>
              <w:jc w:val="both"/>
              <w:rPr>
                <w:rFonts w:ascii="Arial" w:hAnsi="Arial" w:cs="Arial"/>
                <w:b/>
                <w:sz w:val="19"/>
              </w:rPr>
            </w:pPr>
            <w:r w:rsidRPr="008F38B1">
              <w:rPr>
                <w:rFonts w:ascii="Arial" w:hAnsi="Arial" w:cs="Arial"/>
                <w:b/>
                <w:sz w:val="19"/>
              </w:rPr>
              <w:t>9.</w:t>
            </w:r>
            <w:r w:rsidRPr="008F38B1">
              <w:rPr>
                <w:rFonts w:ascii="Arial" w:hAnsi="Arial" w:cs="Arial"/>
                <w:b/>
                <w:spacing w:val="40"/>
                <w:sz w:val="19"/>
              </w:rPr>
              <w:t xml:space="preserve"> </w:t>
            </w:r>
            <w:r w:rsidRPr="008F38B1">
              <w:rPr>
                <w:rFonts w:ascii="Arial" w:hAnsi="Arial" w:cs="Arial"/>
                <w:b/>
                <w:sz w:val="19"/>
              </w:rPr>
              <w:t xml:space="preserve">Gross mass (kg) </w:t>
            </w:r>
            <w:r w:rsidRPr="008F38B1">
              <w:rPr>
                <w:rFonts w:ascii="Arial" w:hAnsi="Arial" w:cs="Arial"/>
                <w:b/>
                <w:w w:val="90"/>
                <w:sz w:val="19"/>
              </w:rPr>
              <w:t>or</w:t>
            </w:r>
            <w:r w:rsidRPr="008F38B1">
              <w:rPr>
                <w:rFonts w:ascii="Arial" w:hAnsi="Arial" w:cs="Arial"/>
                <w:b/>
                <w:spacing w:val="-7"/>
                <w:w w:val="90"/>
                <w:sz w:val="19"/>
              </w:rPr>
              <w:t xml:space="preserve"> </w:t>
            </w:r>
            <w:r w:rsidRPr="008F38B1">
              <w:rPr>
                <w:rFonts w:ascii="Arial" w:hAnsi="Arial" w:cs="Arial"/>
                <w:b/>
                <w:w w:val="90"/>
                <w:sz w:val="19"/>
              </w:rPr>
              <w:t>other</w:t>
            </w:r>
            <w:r w:rsidRPr="008F38B1">
              <w:rPr>
                <w:rFonts w:ascii="Arial" w:hAnsi="Arial" w:cs="Arial"/>
                <w:b/>
                <w:spacing w:val="-6"/>
                <w:w w:val="90"/>
                <w:sz w:val="19"/>
              </w:rPr>
              <w:t xml:space="preserve"> </w:t>
            </w:r>
            <w:r w:rsidRPr="008F38B1">
              <w:rPr>
                <w:rFonts w:ascii="Arial" w:hAnsi="Arial" w:cs="Arial"/>
                <w:b/>
                <w:w w:val="90"/>
                <w:sz w:val="19"/>
              </w:rPr>
              <w:t>measure</w:t>
            </w:r>
            <w:r w:rsidRPr="008F38B1">
              <w:rPr>
                <w:rFonts w:ascii="Arial" w:hAnsi="Arial" w:cs="Arial"/>
                <w:b/>
                <w:sz w:val="19"/>
              </w:rPr>
              <w:t xml:space="preserve"> (litres, m</w:t>
            </w:r>
            <w:r w:rsidRPr="008F38B1">
              <w:rPr>
                <w:rFonts w:ascii="Arial" w:hAnsi="Arial" w:cs="Arial"/>
                <w:b/>
                <w:position w:val="6"/>
                <w:sz w:val="10"/>
              </w:rPr>
              <w:t>3</w:t>
            </w:r>
            <w:r w:rsidRPr="008F38B1">
              <w:rPr>
                <w:rFonts w:ascii="Arial" w:hAnsi="Arial" w:cs="Arial"/>
                <w:b/>
                <w:sz w:val="19"/>
              </w:rPr>
              <w:t>, etc.)</w:t>
            </w:r>
          </w:p>
        </w:tc>
        <w:tc>
          <w:tcPr>
            <w:tcW w:w="1503" w:type="dxa"/>
          </w:tcPr>
          <w:p w:rsidR="00C75D43" w:rsidRPr="008F38B1" w:rsidRDefault="00C75D43" w:rsidP="00C75D43">
            <w:pPr>
              <w:pStyle w:val="TableParagraph"/>
              <w:spacing w:before="63" w:line="218" w:lineRule="exact"/>
              <w:rPr>
                <w:rFonts w:ascii="Arial" w:hAnsi="Arial" w:cs="Arial"/>
                <w:b/>
                <w:sz w:val="19"/>
              </w:rPr>
            </w:pPr>
            <w:r w:rsidRPr="008F38B1">
              <w:rPr>
                <w:rFonts w:ascii="Arial" w:hAnsi="Arial" w:cs="Arial"/>
                <w:b/>
                <w:sz w:val="19"/>
              </w:rPr>
              <w:t>10.</w:t>
            </w:r>
            <w:r w:rsidRPr="008F38B1">
              <w:rPr>
                <w:rFonts w:ascii="Arial" w:hAnsi="Arial" w:cs="Arial"/>
                <w:b/>
                <w:spacing w:val="55"/>
                <w:sz w:val="19"/>
              </w:rPr>
              <w:t xml:space="preserve"> </w:t>
            </w:r>
            <w:r w:rsidRPr="008F38B1">
              <w:rPr>
                <w:rFonts w:ascii="Arial" w:hAnsi="Arial" w:cs="Arial"/>
                <w:b/>
                <w:spacing w:val="-2"/>
                <w:sz w:val="19"/>
              </w:rPr>
              <w:t>Invoices</w:t>
            </w:r>
          </w:p>
          <w:p w:rsidR="00C75D43" w:rsidRPr="008F38B1" w:rsidRDefault="00C75D43" w:rsidP="00C75D43">
            <w:pPr>
              <w:pStyle w:val="TableParagraph"/>
              <w:spacing w:before="0" w:line="218" w:lineRule="exact"/>
              <w:ind w:left="614"/>
              <w:rPr>
                <w:rFonts w:ascii="Arial" w:hAnsi="Arial" w:cs="Arial"/>
                <w:sz w:val="19"/>
              </w:rPr>
            </w:pPr>
            <w:r w:rsidRPr="008F38B1">
              <w:rPr>
                <w:rFonts w:ascii="Arial" w:hAnsi="Arial" w:cs="Arial"/>
                <w:spacing w:val="-2"/>
                <w:sz w:val="19"/>
              </w:rPr>
              <w:t>(Optional)</w:t>
            </w:r>
          </w:p>
        </w:tc>
      </w:tr>
      <w:tr w:rsidR="00C75D43" w:rsidRPr="008F38B1" w:rsidTr="00C75D43">
        <w:trPr>
          <w:trHeight w:hRule="exact" w:val="4018"/>
        </w:trPr>
        <w:tc>
          <w:tcPr>
            <w:tcW w:w="3958" w:type="dxa"/>
          </w:tcPr>
          <w:p w:rsidR="00C75D43" w:rsidRPr="008F38B1" w:rsidRDefault="00C75D43" w:rsidP="00C75D43">
            <w:pPr>
              <w:pStyle w:val="TableParagraph"/>
              <w:spacing w:before="63"/>
              <w:ind w:left="93"/>
              <w:rPr>
                <w:rFonts w:ascii="Arial" w:hAnsi="Arial" w:cs="Arial"/>
                <w:b/>
                <w:sz w:val="19"/>
              </w:rPr>
            </w:pPr>
            <w:r w:rsidRPr="008F38B1">
              <w:rPr>
                <w:rFonts w:ascii="Arial" w:hAnsi="Arial" w:cs="Arial"/>
                <w:b/>
                <w:sz w:val="19"/>
              </w:rPr>
              <w:t>11.</w:t>
            </w:r>
            <w:r w:rsidRPr="008F38B1">
              <w:rPr>
                <w:rFonts w:ascii="Arial" w:hAnsi="Arial" w:cs="Arial"/>
                <w:b/>
                <w:spacing w:val="72"/>
                <w:w w:val="150"/>
                <w:sz w:val="19"/>
              </w:rPr>
              <w:t xml:space="preserve"> </w:t>
            </w:r>
            <w:r w:rsidRPr="008F38B1">
              <w:rPr>
                <w:rFonts w:ascii="Arial" w:hAnsi="Arial" w:cs="Arial"/>
                <w:b/>
                <w:sz w:val="19"/>
              </w:rPr>
              <w:t>CUSTOMS</w:t>
            </w:r>
            <w:r w:rsidRPr="008F38B1">
              <w:rPr>
                <w:rFonts w:ascii="Arial" w:hAnsi="Arial" w:cs="Arial"/>
                <w:b/>
                <w:spacing w:val="8"/>
                <w:sz w:val="19"/>
              </w:rPr>
              <w:t xml:space="preserve"> </w:t>
            </w:r>
            <w:r w:rsidRPr="008F38B1">
              <w:rPr>
                <w:rFonts w:ascii="Arial" w:hAnsi="Arial" w:cs="Arial"/>
                <w:b/>
                <w:spacing w:val="-2"/>
                <w:sz w:val="19"/>
              </w:rPr>
              <w:t>ENDORSEMENT</w:t>
            </w:r>
          </w:p>
          <w:p w:rsidR="00C75D43" w:rsidRPr="008F38B1" w:rsidRDefault="00C75D43" w:rsidP="00C75D43">
            <w:pPr>
              <w:pStyle w:val="TableParagraph"/>
              <w:spacing w:before="104"/>
              <w:ind w:left="462"/>
              <w:rPr>
                <w:rFonts w:ascii="Arial" w:hAnsi="Arial" w:cs="Arial"/>
                <w:i/>
                <w:sz w:val="19"/>
              </w:rPr>
            </w:pPr>
            <w:r w:rsidRPr="008F38B1">
              <w:rPr>
                <w:rFonts w:ascii="Arial" w:hAnsi="Arial" w:cs="Arial"/>
                <w:i/>
                <w:w w:val="85"/>
                <w:sz w:val="19"/>
              </w:rPr>
              <w:t>Declaration</w:t>
            </w:r>
            <w:r w:rsidRPr="008F38B1">
              <w:rPr>
                <w:rFonts w:ascii="Arial" w:hAnsi="Arial" w:cs="Arial"/>
                <w:i/>
                <w:spacing w:val="1"/>
                <w:sz w:val="19"/>
              </w:rPr>
              <w:t xml:space="preserve"> </w:t>
            </w:r>
            <w:r w:rsidRPr="008F38B1">
              <w:rPr>
                <w:rFonts w:ascii="Arial" w:hAnsi="Arial" w:cs="Arial"/>
                <w:i/>
                <w:spacing w:val="-2"/>
                <w:w w:val="90"/>
                <w:sz w:val="19"/>
              </w:rPr>
              <w:t>certified</w:t>
            </w:r>
          </w:p>
          <w:p w:rsidR="00C75D43" w:rsidRPr="008F38B1" w:rsidRDefault="00C75D43" w:rsidP="00C75D43">
            <w:pPr>
              <w:pStyle w:val="TableParagraph"/>
              <w:spacing w:before="104"/>
              <w:ind w:left="462"/>
              <w:rPr>
                <w:rFonts w:ascii="Arial" w:hAnsi="Arial" w:cs="Arial"/>
                <w:sz w:val="19"/>
              </w:rPr>
            </w:pPr>
            <w:bookmarkStart w:id="21" w:name="_bookmark19"/>
            <w:bookmarkEnd w:id="21"/>
            <w:r w:rsidRPr="008F38B1">
              <w:rPr>
                <w:rFonts w:ascii="Arial" w:hAnsi="Arial" w:cs="Arial"/>
                <w:w w:val="90"/>
                <w:sz w:val="19"/>
              </w:rPr>
              <w:t>Export</w:t>
            </w:r>
            <w:r w:rsidRPr="008F38B1">
              <w:rPr>
                <w:rFonts w:ascii="Arial" w:hAnsi="Arial" w:cs="Arial"/>
                <w:spacing w:val="15"/>
                <w:sz w:val="19"/>
              </w:rPr>
              <w:t xml:space="preserve"> </w:t>
            </w:r>
            <w:r w:rsidRPr="008F38B1">
              <w:rPr>
                <w:rFonts w:ascii="Arial" w:hAnsi="Arial" w:cs="Arial"/>
                <w:w w:val="90"/>
                <w:sz w:val="19"/>
              </w:rPr>
              <w:t>document</w:t>
            </w:r>
            <w:r w:rsidRPr="008F38B1">
              <w:rPr>
                <w:rFonts w:ascii="Arial" w:hAnsi="Arial" w:cs="Arial"/>
                <w:spacing w:val="18"/>
                <w:sz w:val="19"/>
              </w:rPr>
              <w:t xml:space="preserve"> </w:t>
            </w:r>
            <w:hyperlink w:anchor="_bookmark21" w:history="1">
              <w:r w:rsidRPr="008F38B1">
                <w:rPr>
                  <w:rFonts w:ascii="Arial" w:hAnsi="Arial" w:cs="Arial"/>
                  <w:spacing w:val="-5"/>
                  <w:w w:val="90"/>
                  <w:sz w:val="19"/>
                </w:rPr>
                <w:t>(</w:t>
              </w:r>
              <w:r w:rsidRPr="008F38B1">
                <w:rPr>
                  <w:rFonts w:ascii="Arial" w:hAnsi="Arial" w:cs="Arial"/>
                  <w:spacing w:val="-5"/>
                  <w:w w:val="90"/>
                  <w:position w:val="6"/>
                  <w:sz w:val="10"/>
                </w:rPr>
                <w:t>2</w:t>
              </w:r>
              <w:r w:rsidRPr="008F38B1">
                <w:rPr>
                  <w:rFonts w:ascii="Arial" w:hAnsi="Arial" w:cs="Arial"/>
                  <w:spacing w:val="-5"/>
                  <w:w w:val="90"/>
                  <w:sz w:val="19"/>
                </w:rPr>
                <w:t>)</w:t>
              </w:r>
            </w:hyperlink>
          </w:p>
          <w:p w:rsidR="00C75D43" w:rsidRPr="008F38B1" w:rsidRDefault="00C75D43" w:rsidP="00C75D43">
            <w:pPr>
              <w:pStyle w:val="TableParagraph"/>
              <w:spacing w:before="104"/>
              <w:ind w:left="462"/>
              <w:rPr>
                <w:rFonts w:ascii="Arial" w:hAnsi="Arial" w:cs="Arial"/>
                <w:sz w:val="19"/>
              </w:rPr>
            </w:pPr>
            <w:r w:rsidRPr="008F38B1">
              <w:rPr>
                <w:rFonts w:ascii="Arial" w:hAnsi="Arial" w:cs="Arial"/>
                <w:w w:val="105"/>
                <w:sz w:val="19"/>
              </w:rPr>
              <w:t>Form</w:t>
            </w:r>
            <w:r w:rsidR="003325D5" w:rsidRPr="008F38B1">
              <w:rPr>
                <w:rFonts w:ascii="Arial" w:hAnsi="Arial" w:cs="Arial"/>
                <w:w w:val="105"/>
                <w:sz w:val="19"/>
              </w:rPr>
              <w:t>…………………….</w:t>
            </w:r>
            <w:r w:rsidRPr="008F38B1">
              <w:rPr>
                <w:rFonts w:ascii="Arial" w:hAnsi="Arial" w:cs="Arial"/>
                <w:w w:val="105"/>
                <w:sz w:val="19"/>
              </w:rPr>
              <w:t>No</w:t>
            </w:r>
            <w:r w:rsidR="00311D01">
              <w:rPr>
                <w:rFonts w:ascii="Arial" w:hAnsi="Arial" w:cs="Arial"/>
                <w:w w:val="105"/>
                <w:sz w:val="19"/>
              </w:rPr>
              <w:t>……………</w:t>
            </w:r>
          </w:p>
          <w:p w:rsidR="00C75D43" w:rsidRPr="008F38B1" w:rsidRDefault="00C75D43" w:rsidP="00C75D43">
            <w:pPr>
              <w:pStyle w:val="TableParagraph"/>
              <w:spacing w:before="104"/>
              <w:ind w:left="462"/>
              <w:rPr>
                <w:rFonts w:ascii="Arial" w:hAnsi="Arial" w:cs="Arial"/>
                <w:sz w:val="19"/>
              </w:rPr>
            </w:pPr>
            <w:r w:rsidRPr="008F38B1">
              <w:rPr>
                <w:rFonts w:ascii="Arial" w:hAnsi="Arial" w:cs="Arial"/>
                <w:w w:val="105"/>
                <w:sz w:val="19"/>
              </w:rPr>
              <w:t>Of</w:t>
            </w:r>
            <w:r w:rsidR="003325D5" w:rsidRPr="008F38B1">
              <w:rPr>
                <w:rFonts w:ascii="Arial" w:hAnsi="Arial" w:cs="Arial"/>
                <w:spacing w:val="21"/>
                <w:w w:val="105"/>
                <w:sz w:val="19"/>
              </w:rPr>
              <w:t>..................</w:t>
            </w:r>
            <w:r w:rsidR="00311D01">
              <w:rPr>
                <w:rFonts w:ascii="Arial" w:hAnsi="Arial" w:cs="Arial"/>
                <w:spacing w:val="21"/>
                <w:w w:val="105"/>
                <w:sz w:val="19"/>
              </w:rPr>
              <w:t>........................</w:t>
            </w:r>
          </w:p>
          <w:p w:rsidR="00C75D43" w:rsidRPr="008F38B1" w:rsidRDefault="00C75D43" w:rsidP="00C75D43">
            <w:pPr>
              <w:pStyle w:val="TableParagraph"/>
              <w:spacing w:before="103"/>
              <w:ind w:left="462"/>
              <w:rPr>
                <w:rFonts w:ascii="Arial" w:hAnsi="Arial" w:cs="Arial"/>
                <w:sz w:val="19"/>
              </w:rPr>
            </w:pPr>
            <w:r w:rsidRPr="008F38B1">
              <w:rPr>
                <w:rFonts w:ascii="Arial" w:hAnsi="Arial" w:cs="Arial"/>
                <w:sz w:val="19"/>
              </w:rPr>
              <w:t>Customs</w:t>
            </w:r>
            <w:r w:rsidRPr="008F38B1">
              <w:rPr>
                <w:rFonts w:ascii="Arial" w:hAnsi="Arial" w:cs="Arial"/>
                <w:spacing w:val="-8"/>
                <w:sz w:val="19"/>
              </w:rPr>
              <w:t xml:space="preserve"> </w:t>
            </w:r>
            <w:r w:rsidRPr="008F38B1">
              <w:rPr>
                <w:rFonts w:ascii="Arial" w:hAnsi="Arial" w:cs="Arial"/>
                <w:sz w:val="19"/>
              </w:rPr>
              <w:t>office</w:t>
            </w:r>
            <w:r w:rsidR="003325D5" w:rsidRPr="008F38B1">
              <w:rPr>
                <w:rFonts w:ascii="Arial" w:hAnsi="Arial" w:cs="Arial"/>
                <w:sz w:val="19"/>
              </w:rPr>
              <w:t>………………………………………</w:t>
            </w:r>
          </w:p>
          <w:p w:rsidR="00C75D43" w:rsidRPr="008F38B1" w:rsidRDefault="00C75D43" w:rsidP="00C75D43">
            <w:pPr>
              <w:pStyle w:val="TableParagraph"/>
              <w:spacing w:before="104"/>
              <w:ind w:left="462"/>
              <w:rPr>
                <w:rFonts w:ascii="Arial" w:hAnsi="Arial" w:cs="Arial"/>
                <w:sz w:val="19"/>
              </w:rPr>
            </w:pPr>
            <w:r w:rsidRPr="008F38B1">
              <w:rPr>
                <w:rFonts w:ascii="Arial" w:hAnsi="Arial" w:cs="Arial"/>
                <w:spacing w:val="-4"/>
                <w:sz w:val="19"/>
              </w:rPr>
              <w:t>Issuing</w:t>
            </w:r>
            <w:r w:rsidRPr="008F38B1">
              <w:rPr>
                <w:rFonts w:ascii="Arial" w:hAnsi="Arial" w:cs="Arial"/>
                <w:spacing w:val="2"/>
                <w:sz w:val="19"/>
              </w:rPr>
              <w:t xml:space="preserve"> </w:t>
            </w:r>
            <w:r w:rsidRPr="008F38B1">
              <w:rPr>
                <w:rFonts w:ascii="Arial" w:hAnsi="Arial" w:cs="Arial"/>
                <w:spacing w:val="-4"/>
                <w:sz w:val="19"/>
              </w:rPr>
              <w:t>country</w:t>
            </w:r>
            <w:r w:rsidRPr="008F38B1">
              <w:rPr>
                <w:rFonts w:ascii="Arial" w:hAnsi="Arial" w:cs="Arial"/>
                <w:spacing w:val="-1"/>
                <w:sz w:val="19"/>
              </w:rPr>
              <w:t xml:space="preserve"> </w:t>
            </w:r>
            <w:r w:rsidRPr="008F38B1">
              <w:rPr>
                <w:rFonts w:ascii="Arial" w:hAnsi="Arial" w:cs="Arial"/>
                <w:spacing w:val="-4"/>
                <w:sz w:val="19"/>
              </w:rPr>
              <w:t>or</w:t>
            </w:r>
            <w:r w:rsidRPr="008F38B1">
              <w:rPr>
                <w:rFonts w:ascii="Arial" w:hAnsi="Arial" w:cs="Arial"/>
                <w:spacing w:val="9"/>
                <w:sz w:val="19"/>
              </w:rPr>
              <w:t xml:space="preserve"> </w:t>
            </w:r>
            <w:r w:rsidRPr="008F38B1">
              <w:rPr>
                <w:rFonts w:ascii="Arial" w:hAnsi="Arial" w:cs="Arial"/>
                <w:spacing w:val="-4"/>
                <w:sz w:val="19"/>
              </w:rPr>
              <w:t>territory</w:t>
            </w:r>
            <w:r w:rsidR="003325D5" w:rsidRPr="008F38B1">
              <w:rPr>
                <w:rFonts w:ascii="Arial" w:hAnsi="Arial" w:cs="Arial"/>
                <w:spacing w:val="-4"/>
                <w:sz w:val="19"/>
              </w:rPr>
              <w:t>……………………..</w:t>
            </w:r>
          </w:p>
          <w:p w:rsidR="00C75D43" w:rsidRPr="008F38B1" w:rsidRDefault="00C75D43" w:rsidP="00311D01">
            <w:pPr>
              <w:pStyle w:val="TableParagraph"/>
              <w:spacing w:before="104" w:line="352" w:lineRule="auto"/>
              <w:ind w:left="462" w:firstLine="45"/>
              <w:rPr>
                <w:rFonts w:ascii="Arial" w:hAnsi="Arial" w:cs="Arial"/>
                <w:sz w:val="19"/>
              </w:rPr>
            </w:pPr>
            <w:r w:rsidRPr="008F38B1">
              <w:rPr>
                <w:rFonts w:ascii="Arial" w:hAnsi="Arial" w:cs="Arial"/>
                <w:spacing w:val="-2"/>
                <w:sz w:val="19"/>
              </w:rPr>
              <w:t>Place</w:t>
            </w:r>
            <w:r w:rsidRPr="008F38B1">
              <w:rPr>
                <w:rFonts w:ascii="Arial" w:hAnsi="Arial" w:cs="Arial"/>
                <w:spacing w:val="5"/>
                <w:sz w:val="19"/>
              </w:rPr>
              <w:t xml:space="preserve"> </w:t>
            </w:r>
            <w:r w:rsidRPr="008F38B1">
              <w:rPr>
                <w:rFonts w:ascii="Arial" w:hAnsi="Arial" w:cs="Arial"/>
                <w:spacing w:val="-2"/>
                <w:sz w:val="19"/>
              </w:rPr>
              <w:t>and</w:t>
            </w:r>
            <w:r w:rsidRPr="008F38B1">
              <w:rPr>
                <w:rFonts w:ascii="Arial" w:hAnsi="Arial" w:cs="Arial"/>
                <w:spacing w:val="4"/>
                <w:sz w:val="19"/>
              </w:rPr>
              <w:t xml:space="preserve"> </w:t>
            </w:r>
            <w:r w:rsidRPr="008F38B1">
              <w:rPr>
                <w:rFonts w:ascii="Arial" w:hAnsi="Arial" w:cs="Arial"/>
                <w:spacing w:val="-2"/>
                <w:sz w:val="19"/>
              </w:rPr>
              <w:t>date</w:t>
            </w:r>
            <w:r w:rsidR="003325D5" w:rsidRPr="008F38B1">
              <w:rPr>
                <w:rFonts w:ascii="Arial" w:hAnsi="Arial" w:cs="Arial"/>
                <w:spacing w:val="-2"/>
                <w:sz w:val="19"/>
              </w:rPr>
              <w:t>……………………………………….</w:t>
            </w:r>
          </w:p>
          <w:p w:rsidR="00C75D43" w:rsidRPr="008F38B1" w:rsidRDefault="00C75D43" w:rsidP="00C75D43">
            <w:pPr>
              <w:pStyle w:val="TableParagraph"/>
              <w:spacing w:before="104"/>
              <w:ind w:left="1562"/>
              <w:rPr>
                <w:rFonts w:ascii="Arial" w:hAnsi="Arial" w:cs="Arial"/>
                <w:sz w:val="19"/>
              </w:rPr>
            </w:pPr>
            <w:r w:rsidRPr="008F38B1">
              <w:rPr>
                <w:rFonts w:ascii="Arial" w:hAnsi="Arial" w:cs="Arial"/>
                <w:spacing w:val="-2"/>
                <w:w w:val="95"/>
                <w:sz w:val="19"/>
              </w:rPr>
              <w:t>(Signature)</w:t>
            </w:r>
          </w:p>
        </w:tc>
        <w:tc>
          <w:tcPr>
            <w:tcW w:w="1701" w:type="dxa"/>
          </w:tcPr>
          <w:p w:rsidR="00C75D43" w:rsidRPr="008F38B1" w:rsidRDefault="00C75D43" w:rsidP="00C75D43">
            <w:pPr>
              <w:pStyle w:val="TableParagraph"/>
              <w:spacing w:before="0"/>
              <w:ind w:left="0"/>
              <w:rPr>
                <w:rFonts w:ascii="Arial" w:hAnsi="Arial" w:cs="Arial"/>
                <w:sz w:val="19"/>
              </w:rPr>
            </w:pPr>
          </w:p>
          <w:p w:rsidR="00C75D43" w:rsidRPr="008F38B1" w:rsidRDefault="00C75D43" w:rsidP="00C75D43">
            <w:pPr>
              <w:pStyle w:val="TableParagraph"/>
              <w:spacing w:before="0"/>
              <w:ind w:left="0"/>
              <w:rPr>
                <w:rFonts w:ascii="Arial" w:hAnsi="Arial" w:cs="Arial"/>
                <w:sz w:val="19"/>
              </w:rPr>
            </w:pPr>
          </w:p>
          <w:p w:rsidR="00C75D43" w:rsidRPr="008F38B1" w:rsidRDefault="00C75D43" w:rsidP="00C75D43">
            <w:pPr>
              <w:pStyle w:val="TableParagraph"/>
              <w:spacing w:before="0"/>
              <w:ind w:left="0"/>
              <w:rPr>
                <w:rFonts w:ascii="Arial" w:hAnsi="Arial" w:cs="Arial"/>
                <w:sz w:val="19"/>
              </w:rPr>
            </w:pPr>
          </w:p>
          <w:p w:rsidR="00C75D43" w:rsidRPr="008F38B1" w:rsidRDefault="00C75D43" w:rsidP="00C75D43">
            <w:pPr>
              <w:pStyle w:val="TableParagraph"/>
              <w:spacing w:before="0"/>
              <w:ind w:left="0"/>
              <w:rPr>
                <w:rFonts w:ascii="Arial" w:hAnsi="Arial" w:cs="Arial"/>
                <w:sz w:val="19"/>
              </w:rPr>
            </w:pPr>
          </w:p>
          <w:p w:rsidR="00C75D43" w:rsidRPr="008F38B1" w:rsidRDefault="00C75D43" w:rsidP="00C75D43">
            <w:pPr>
              <w:pStyle w:val="TableParagraph"/>
              <w:spacing w:before="0"/>
              <w:ind w:left="0"/>
              <w:rPr>
                <w:rFonts w:ascii="Arial" w:hAnsi="Arial" w:cs="Arial"/>
                <w:sz w:val="19"/>
              </w:rPr>
            </w:pPr>
          </w:p>
          <w:p w:rsidR="00C75D43" w:rsidRPr="008F38B1" w:rsidRDefault="00C75D43" w:rsidP="00C75D43">
            <w:pPr>
              <w:pStyle w:val="TableParagraph"/>
              <w:spacing w:before="0"/>
              <w:ind w:left="0"/>
              <w:rPr>
                <w:rFonts w:ascii="Arial" w:hAnsi="Arial" w:cs="Arial"/>
                <w:sz w:val="19"/>
              </w:rPr>
            </w:pPr>
          </w:p>
          <w:p w:rsidR="00C75D43" w:rsidRPr="008F38B1" w:rsidRDefault="00C75D43" w:rsidP="00C75D43">
            <w:pPr>
              <w:pStyle w:val="TableParagraph"/>
              <w:spacing w:before="0"/>
              <w:ind w:left="0"/>
              <w:rPr>
                <w:rFonts w:ascii="Arial" w:hAnsi="Arial" w:cs="Arial"/>
                <w:sz w:val="19"/>
              </w:rPr>
            </w:pPr>
          </w:p>
          <w:p w:rsidR="00C75D43" w:rsidRPr="008F38B1" w:rsidRDefault="00C75D43" w:rsidP="00C75D43">
            <w:pPr>
              <w:pStyle w:val="TableParagraph"/>
              <w:spacing w:before="77"/>
              <w:ind w:left="0"/>
              <w:rPr>
                <w:rFonts w:ascii="Arial" w:hAnsi="Arial" w:cs="Arial"/>
                <w:sz w:val="19"/>
              </w:rPr>
            </w:pPr>
          </w:p>
          <w:p w:rsidR="00C75D43" w:rsidRPr="008F38B1" w:rsidRDefault="00C75D43" w:rsidP="00C75D43">
            <w:pPr>
              <w:pStyle w:val="TableParagraph"/>
              <w:spacing w:before="0"/>
              <w:ind w:left="1"/>
              <w:jc w:val="center"/>
              <w:rPr>
                <w:rFonts w:ascii="Arial" w:hAnsi="Arial" w:cs="Arial"/>
                <w:sz w:val="19"/>
              </w:rPr>
            </w:pPr>
            <w:r w:rsidRPr="008F38B1">
              <w:rPr>
                <w:rFonts w:ascii="Arial" w:hAnsi="Arial" w:cs="Arial"/>
                <w:spacing w:val="-2"/>
                <w:sz w:val="19"/>
              </w:rPr>
              <w:t>Stamp</w:t>
            </w:r>
          </w:p>
        </w:tc>
        <w:tc>
          <w:tcPr>
            <w:tcW w:w="3488" w:type="dxa"/>
            <w:gridSpan w:val="3"/>
          </w:tcPr>
          <w:p w:rsidR="00C75D43" w:rsidRPr="008F38B1" w:rsidRDefault="00C75D43" w:rsidP="00C75D43">
            <w:pPr>
              <w:pStyle w:val="TableParagraph"/>
              <w:spacing w:before="71" w:line="230" w:lineRule="auto"/>
              <w:ind w:left="472" w:hanging="369"/>
              <w:rPr>
                <w:rFonts w:ascii="Arial" w:hAnsi="Arial" w:cs="Arial"/>
                <w:b/>
                <w:sz w:val="19"/>
              </w:rPr>
            </w:pPr>
            <w:r w:rsidRPr="008F38B1">
              <w:rPr>
                <w:rFonts w:ascii="Arial" w:hAnsi="Arial" w:cs="Arial"/>
                <w:b/>
                <w:sz w:val="19"/>
              </w:rPr>
              <w:t>12.</w:t>
            </w:r>
            <w:r w:rsidRPr="008F38B1">
              <w:rPr>
                <w:rFonts w:ascii="Arial" w:hAnsi="Arial" w:cs="Arial"/>
                <w:b/>
                <w:spacing w:val="40"/>
                <w:sz w:val="19"/>
              </w:rPr>
              <w:t xml:space="preserve"> </w:t>
            </w:r>
            <w:r w:rsidRPr="008F38B1">
              <w:rPr>
                <w:rFonts w:ascii="Arial" w:hAnsi="Arial" w:cs="Arial"/>
                <w:b/>
                <w:sz w:val="19"/>
              </w:rPr>
              <w:t>DECLARATION</w:t>
            </w:r>
            <w:r w:rsidRPr="008F38B1">
              <w:rPr>
                <w:rFonts w:ascii="Arial" w:hAnsi="Arial" w:cs="Arial"/>
                <w:b/>
                <w:spacing w:val="40"/>
                <w:sz w:val="19"/>
              </w:rPr>
              <w:t xml:space="preserve"> </w:t>
            </w:r>
            <w:r w:rsidRPr="008F38B1">
              <w:rPr>
                <w:rFonts w:ascii="Arial" w:hAnsi="Arial" w:cs="Arial"/>
                <w:b/>
                <w:sz w:val="19"/>
              </w:rPr>
              <w:t>BY</w:t>
            </w:r>
            <w:r w:rsidRPr="008F38B1">
              <w:rPr>
                <w:rFonts w:ascii="Arial" w:hAnsi="Arial" w:cs="Arial"/>
                <w:b/>
                <w:spacing w:val="40"/>
                <w:sz w:val="19"/>
              </w:rPr>
              <w:t xml:space="preserve"> </w:t>
            </w:r>
            <w:r w:rsidRPr="008F38B1">
              <w:rPr>
                <w:rFonts w:ascii="Arial" w:hAnsi="Arial" w:cs="Arial"/>
                <w:b/>
                <w:sz w:val="19"/>
              </w:rPr>
              <w:t>THE</w:t>
            </w:r>
            <w:r w:rsidRPr="008F38B1">
              <w:rPr>
                <w:rFonts w:ascii="Arial" w:hAnsi="Arial" w:cs="Arial"/>
                <w:b/>
                <w:spacing w:val="54"/>
                <w:sz w:val="19"/>
              </w:rPr>
              <w:t xml:space="preserve"> </w:t>
            </w:r>
            <w:r w:rsidRPr="008F38B1">
              <w:rPr>
                <w:rFonts w:ascii="Arial" w:hAnsi="Arial" w:cs="Arial"/>
                <w:b/>
                <w:sz w:val="19"/>
              </w:rPr>
              <w:t xml:space="preserve">EXPOR- </w:t>
            </w:r>
            <w:r w:rsidRPr="008F38B1">
              <w:rPr>
                <w:rFonts w:ascii="Arial" w:hAnsi="Arial" w:cs="Arial"/>
                <w:b/>
                <w:spacing w:val="-4"/>
                <w:sz w:val="19"/>
              </w:rPr>
              <w:t>TER</w:t>
            </w:r>
          </w:p>
          <w:p w:rsidR="00C75D43" w:rsidRPr="008F38B1" w:rsidRDefault="00C75D43" w:rsidP="00C75D43">
            <w:pPr>
              <w:pStyle w:val="TableParagraph"/>
              <w:spacing w:before="112" w:line="230" w:lineRule="auto"/>
              <w:ind w:left="472"/>
              <w:rPr>
                <w:rFonts w:ascii="Arial" w:hAnsi="Arial" w:cs="Arial"/>
                <w:sz w:val="19"/>
              </w:rPr>
            </w:pPr>
            <w:r w:rsidRPr="008F38B1">
              <w:rPr>
                <w:rFonts w:ascii="Arial" w:hAnsi="Arial" w:cs="Arial"/>
                <w:spacing w:val="-2"/>
                <w:sz w:val="19"/>
              </w:rPr>
              <w:t>I,</w:t>
            </w:r>
            <w:r w:rsidRPr="008F38B1">
              <w:rPr>
                <w:rFonts w:ascii="Arial" w:hAnsi="Arial" w:cs="Arial"/>
                <w:spacing w:val="-5"/>
                <w:sz w:val="19"/>
              </w:rPr>
              <w:t xml:space="preserve"> </w:t>
            </w:r>
            <w:r w:rsidRPr="008F38B1">
              <w:rPr>
                <w:rFonts w:ascii="Arial" w:hAnsi="Arial" w:cs="Arial"/>
                <w:spacing w:val="-2"/>
                <w:sz w:val="19"/>
              </w:rPr>
              <w:t>the</w:t>
            </w:r>
            <w:r w:rsidRPr="008F38B1">
              <w:rPr>
                <w:rFonts w:ascii="Arial" w:hAnsi="Arial" w:cs="Arial"/>
                <w:spacing w:val="-5"/>
                <w:sz w:val="19"/>
              </w:rPr>
              <w:t xml:space="preserve"> </w:t>
            </w:r>
            <w:r w:rsidRPr="008F38B1">
              <w:rPr>
                <w:rFonts w:ascii="Arial" w:hAnsi="Arial" w:cs="Arial"/>
                <w:spacing w:val="-2"/>
                <w:sz w:val="19"/>
              </w:rPr>
              <w:t>undersigned,</w:t>
            </w:r>
            <w:r w:rsidRPr="008F38B1">
              <w:rPr>
                <w:rFonts w:ascii="Arial" w:hAnsi="Arial" w:cs="Arial"/>
                <w:spacing w:val="-5"/>
                <w:sz w:val="19"/>
              </w:rPr>
              <w:t xml:space="preserve"> </w:t>
            </w:r>
            <w:r w:rsidRPr="008F38B1">
              <w:rPr>
                <w:rFonts w:ascii="Arial" w:hAnsi="Arial" w:cs="Arial"/>
                <w:spacing w:val="-2"/>
                <w:sz w:val="19"/>
              </w:rPr>
              <w:t>declare</w:t>
            </w:r>
            <w:r w:rsidRPr="008F38B1">
              <w:rPr>
                <w:rFonts w:ascii="Arial" w:hAnsi="Arial" w:cs="Arial"/>
                <w:spacing w:val="-5"/>
                <w:sz w:val="19"/>
              </w:rPr>
              <w:t xml:space="preserve"> </w:t>
            </w:r>
            <w:r w:rsidRPr="008F38B1">
              <w:rPr>
                <w:rFonts w:ascii="Arial" w:hAnsi="Arial" w:cs="Arial"/>
                <w:spacing w:val="-2"/>
                <w:sz w:val="19"/>
              </w:rPr>
              <w:t>that</w:t>
            </w:r>
            <w:r w:rsidRPr="008F38B1">
              <w:rPr>
                <w:rFonts w:ascii="Arial" w:hAnsi="Arial" w:cs="Arial"/>
                <w:spacing w:val="-5"/>
                <w:sz w:val="19"/>
              </w:rPr>
              <w:t xml:space="preserve"> </w:t>
            </w:r>
            <w:r w:rsidRPr="008F38B1">
              <w:rPr>
                <w:rFonts w:ascii="Arial" w:hAnsi="Arial" w:cs="Arial"/>
                <w:spacing w:val="-2"/>
                <w:sz w:val="19"/>
              </w:rPr>
              <w:t>the</w:t>
            </w:r>
            <w:r w:rsidRPr="008F38B1">
              <w:rPr>
                <w:rFonts w:ascii="Arial" w:hAnsi="Arial" w:cs="Arial"/>
                <w:sz w:val="19"/>
              </w:rPr>
              <w:t xml:space="preserve"> goods</w:t>
            </w:r>
            <w:r w:rsidRPr="008F38B1">
              <w:rPr>
                <w:rFonts w:ascii="Arial" w:hAnsi="Arial" w:cs="Arial"/>
                <w:spacing w:val="-11"/>
                <w:sz w:val="19"/>
              </w:rPr>
              <w:t xml:space="preserve"> </w:t>
            </w:r>
            <w:r w:rsidRPr="008F38B1">
              <w:rPr>
                <w:rFonts w:ascii="Arial" w:hAnsi="Arial" w:cs="Arial"/>
                <w:sz w:val="19"/>
              </w:rPr>
              <w:t>described</w:t>
            </w:r>
            <w:r w:rsidRPr="008F38B1">
              <w:rPr>
                <w:rFonts w:ascii="Arial" w:hAnsi="Arial" w:cs="Arial"/>
                <w:spacing w:val="-10"/>
                <w:sz w:val="19"/>
              </w:rPr>
              <w:t xml:space="preserve"> </w:t>
            </w:r>
            <w:r w:rsidRPr="008F38B1">
              <w:rPr>
                <w:rFonts w:ascii="Arial" w:hAnsi="Arial" w:cs="Arial"/>
                <w:sz w:val="19"/>
              </w:rPr>
              <w:t>above</w:t>
            </w:r>
            <w:r w:rsidRPr="008F38B1">
              <w:rPr>
                <w:rFonts w:ascii="Arial" w:hAnsi="Arial" w:cs="Arial"/>
                <w:spacing w:val="-11"/>
                <w:sz w:val="19"/>
              </w:rPr>
              <w:t xml:space="preserve"> </w:t>
            </w:r>
            <w:r w:rsidRPr="008F38B1">
              <w:rPr>
                <w:rFonts w:ascii="Arial" w:hAnsi="Arial" w:cs="Arial"/>
                <w:sz w:val="19"/>
              </w:rPr>
              <w:t>meet</w:t>
            </w:r>
            <w:r w:rsidRPr="008F38B1">
              <w:rPr>
                <w:rFonts w:ascii="Arial" w:hAnsi="Arial" w:cs="Arial"/>
                <w:spacing w:val="-10"/>
                <w:sz w:val="19"/>
              </w:rPr>
              <w:t xml:space="preserve"> </w:t>
            </w:r>
            <w:r w:rsidRPr="008F38B1">
              <w:rPr>
                <w:rFonts w:ascii="Arial" w:hAnsi="Arial" w:cs="Arial"/>
                <w:sz w:val="19"/>
              </w:rPr>
              <w:t xml:space="preserve">the </w:t>
            </w:r>
            <w:r w:rsidRPr="008F38B1">
              <w:rPr>
                <w:rFonts w:ascii="Arial" w:hAnsi="Arial" w:cs="Arial"/>
                <w:w w:val="90"/>
                <w:sz w:val="19"/>
              </w:rPr>
              <w:t>conditions</w:t>
            </w:r>
            <w:r w:rsidRPr="008F38B1">
              <w:rPr>
                <w:rFonts w:ascii="Arial" w:hAnsi="Arial" w:cs="Arial"/>
                <w:spacing w:val="-3"/>
                <w:w w:val="90"/>
                <w:sz w:val="19"/>
              </w:rPr>
              <w:t xml:space="preserve"> </w:t>
            </w:r>
            <w:r w:rsidRPr="008F38B1">
              <w:rPr>
                <w:rFonts w:ascii="Arial" w:hAnsi="Arial" w:cs="Arial"/>
                <w:w w:val="90"/>
                <w:sz w:val="19"/>
              </w:rPr>
              <w:t>required</w:t>
            </w:r>
            <w:r w:rsidRPr="008F38B1">
              <w:rPr>
                <w:rFonts w:ascii="Arial" w:hAnsi="Arial" w:cs="Arial"/>
                <w:spacing w:val="-1"/>
                <w:w w:val="90"/>
                <w:sz w:val="19"/>
              </w:rPr>
              <w:t xml:space="preserve"> </w:t>
            </w:r>
            <w:r w:rsidRPr="008F38B1">
              <w:rPr>
                <w:rFonts w:ascii="Arial" w:hAnsi="Arial" w:cs="Arial"/>
                <w:w w:val="90"/>
                <w:sz w:val="19"/>
              </w:rPr>
              <w:t>for the</w:t>
            </w:r>
            <w:r w:rsidRPr="008F38B1">
              <w:rPr>
                <w:rFonts w:ascii="Arial" w:hAnsi="Arial" w:cs="Arial"/>
                <w:spacing w:val="-3"/>
                <w:w w:val="90"/>
                <w:sz w:val="19"/>
              </w:rPr>
              <w:t xml:space="preserve"> </w:t>
            </w:r>
            <w:r w:rsidRPr="008F38B1">
              <w:rPr>
                <w:rFonts w:ascii="Arial" w:hAnsi="Arial" w:cs="Arial"/>
                <w:w w:val="90"/>
                <w:sz w:val="19"/>
              </w:rPr>
              <w:t>issue</w:t>
            </w:r>
            <w:r w:rsidRPr="008F38B1">
              <w:rPr>
                <w:rFonts w:ascii="Arial" w:hAnsi="Arial" w:cs="Arial"/>
                <w:spacing w:val="-2"/>
                <w:w w:val="90"/>
                <w:sz w:val="19"/>
              </w:rPr>
              <w:t xml:space="preserve"> </w:t>
            </w:r>
            <w:r w:rsidRPr="008F38B1">
              <w:rPr>
                <w:rFonts w:ascii="Arial" w:hAnsi="Arial" w:cs="Arial"/>
                <w:w w:val="90"/>
                <w:sz w:val="19"/>
              </w:rPr>
              <w:t>of this</w:t>
            </w:r>
            <w:r w:rsidRPr="008F38B1">
              <w:rPr>
                <w:rFonts w:ascii="Arial" w:hAnsi="Arial" w:cs="Arial"/>
                <w:sz w:val="19"/>
              </w:rPr>
              <w:t xml:space="preserve"> </w:t>
            </w:r>
            <w:r w:rsidRPr="008F38B1">
              <w:rPr>
                <w:rFonts w:ascii="Arial" w:hAnsi="Arial" w:cs="Arial"/>
                <w:spacing w:val="-2"/>
                <w:sz w:val="19"/>
              </w:rPr>
              <w:t>certificate.</w:t>
            </w:r>
          </w:p>
          <w:p w:rsidR="00C75D43" w:rsidRPr="008F38B1" w:rsidRDefault="00C75D43" w:rsidP="00C75D43">
            <w:pPr>
              <w:pStyle w:val="TableParagraph"/>
              <w:spacing w:before="103"/>
              <w:ind w:left="472"/>
              <w:rPr>
                <w:rFonts w:ascii="Arial" w:hAnsi="Arial" w:cs="Arial"/>
                <w:sz w:val="19"/>
              </w:rPr>
            </w:pPr>
            <w:r w:rsidRPr="008F38B1">
              <w:rPr>
                <w:rFonts w:ascii="Arial" w:hAnsi="Arial" w:cs="Arial"/>
                <w:spacing w:val="-2"/>
                <w:sz w:val="19"/>
              </w:rPr>
              <w:t>Place</w:t>
            </w:r>
            <w:r w:rsidRPr="008F38B1">
              <w:rPr>
                <w:rFonts w:ascii="Arial" w:hAnsi="Arial" w:cs="Arial"/>
                <w:sz w:val="19"/>
              </w:rPr>
              <w:t xml:space="preserve"> </w:t>
            </w:r>
            <w:r w:rsidRPr="008F38B1">
              <w:rPr>
                <w:rFonts w:ascii="Arial" w:hAnsi="Arial" w:cs="Arial"/>
                <w:spacing w:val="-2"/>
                <w:sz w:val="19"/>
              </w:rPr>
              <w:t>and</w:t>
            </w:r>
            <w:r w:rsidRPr="008F38B1">
              <w:rPr>
                <w:rFonts w:ascii="Arial" w:hAnsi="Arial" w:cs="Arial"/>
                <w:spacing w:val="3"/>
                <w:sz w:val="19"/>
              </w:rPr>
              <w:t xml:space="preserve"> </w:t>
            </w:r>
            <w:r w:rsidRPr="008F38B1">
              <w:rPr>
                <w:rFonts w:ascii="Arial" w:hAnsi="Arial" w:cs="Arial"/>
                <w:spacing w:val="-2"/>
                <w:sz w:val="19"/>
              </w:rPr>
              <w:t>date</w:t>
            </w:r>
            <w:r w:rsidR="003325D5" w:rsidRPr="008F38B1">
              <w:rPr>
                <w:rFonts w:ascii="Arial" w:hAnsi="Arial" w:cs="Arial"/>
                <w:spacing w:val="-2"/>
                <w:sz w:val="19"/>
              </w:rPr>
              <w:t>………………………………</w:t>
            </w:r>
          </w:p>
          <w:p w:rsidR="00C75D43" w:rsidRPr="008F38B1" w:rsidRDefault="003325D5" w:rsidP="00C75D43">
            <w:pPr>
              <w:pStyle w:val="TableParagraph"/>
              <w:spacing w:before="104"/>
              <w:ind w:left="476"/>
              <w:rPr>
                <w:rFonts w:ascii="Arial" w:hAnsi="Arial" w:cs="Arial"/>
                <w:sz w:val="19"/>
              </w:rPr>
            </w:pPr>
            <w:r w:rsidRPr="008F38B1">
              <w:rPr>
                <w:rFonts w:ascii="Arial" w:hAnsi="Arial" w:cs="Arial"/>
                <w:w w:val="105"/>
                <w:sz w:val="19"/>
              </w:rPr>
              <w:t>…………………………………………………</w:t>
            </w:r>
          </w:p>
          <w:p w:rsidR="00C75D43" w:rsidRPr="008F38B1" w:rsidRDefault="00C75D43" w:rsidP="00C75D43">
            <w:pPr>
              <w:pStyle w:val="TableParagraph"/>
              <w:spacing w:before="104"/>
              <w:ind w:left="1337"/>
              <w:rPr>
                <w:rFonts w:ascii="Arial" w:hAnsi="Arial" w:cs="Arial"/>
                <w:sz w:val="19"/>
              </w:rPr>
            </w:pPr>
            <w:r w:rsidRPr="008F38B1">
              <w:rPr>
                <w:rFonts w:ascii="Arial" w:hAnsi="Arial" w:cs="Arial"/>
                <w:spacing w:val="-2"/>
                <w:w w:val="95"/>
                <w:sz w:val="19"/>
              </w:rPr>
              <w:t>(Signature)</w:t>
            </w:r>
          </w:p>
        </w:tc>
      </w:tr>
      <w:tr w:rsidR="00C75D43" w:rsidRPr="008F38B1" w:rsidTr="00C75D43">
        <w:trPr>
          <w:trHeight w:hRule="exact" w:val="608"/>
        </w:trPr>
        <w:tc>
          <w:tcPr>
            <w:tcW w:w="9147" w:type="dxa"/>
            <w:gridSpan w:val="5"/>
          </w:tcPr>
          <w:p w:rsidR="00C75D43" w:rsidRPr="008F38B1" w:rsidRDefault="00C75D43" w:rsidP="005D3094">
            <w:pPr>
              <w:pStyle w:val="TableParagraph"/>
              <w:numPr>
                <w:ilvl w:val="0"/>
                <w:numId w:val="107"/>
              </w:numPr>
              <w:tabs>
                <w:tab w:val="left" w:pos="318"/>
              </w:tabs>
              <w:spacing w:before="66"/>
              <w:ind w:left="318" w:hanging="225"/>
              <w:rPr>
                <w:rFonts w:ascii="Arial" w:hAnsi="Arial" w:cs="Arial"/>
                <w:sz w:val="17"/>
              </w:rPr>
            </w:pPr>
            <w:bookmarkStart w:id="22" w:name="_bookmark20"/>
            <w:bookmarkStart w:id="23" w:name="_bookmark21"/>
            <w:bookmarkEnd w:id="22"/>
            <w:bookmarkEnd w:id="23"/>
            <w:r w:rsidRPr="008F38B1">
              <w:rPr>
                <w:rFonts w:ascii="Arial" w:hAnsi="Arial" w:cs="Arial"/>
                <w:w w:val="90"/>
                <w:sz w:val="17"/>
              </w:rPr>
              <w:t>If</w:t>
            </w:r>
            <w:r w:rsidRPr="008F38B1">
              <w:rPr>
                <w:rFonts w:ascii="Arial" w:hAnsi="Arial" w:cs="Arial"/>
                <w:sz w:val="17"/>
              </w:rPr>
              <w:t xml:space="preserve"> </w:t>
            </w:r>
            <w:r w:rsidRPr="008F38B1">
              <w:rPr>
                <w:rFonts w:ascii="Arial" w:hAnsi="Arial" w:cs="Arial"/>
                <w:w w:val="90"/>
                <w:sz w:val="17"/>
              </w:rPr>
              <w:t>goods</w:t>
            </w:r>
            <w:r w:rsidRPr="008F38B1">
              <w:rPr>
                <w:rFonts w:ascii="Arial" w:hAnsi="Arial" w:cs="Arial"/>
                <w:spacing w:val="1"/>
                <w:sz w:val="17"/>
              </w:rPr>
              <w:t xml:space="preserve"> </w:t>
            </w:r>
            <w:r w:rsidRPr="008F38B1">
              <w:rPr>
                <w:rFonts w:ascii="Arial" w:hAnsi="Arial" w:cs="Arial"/>
                <w:w w:val="90"/>
                <w:sz w:val="17"/>
              </w:rPr>
              <w:t>are</w:t>
            </w:r>
            <w:r w:rsidRPr="008F38B1">
              <w:rPr>
                <w:rFonts w:ascii="Arial" w:hAnsi="Arial" w:cs="Arial"/>
                <w:spacing w:val="2"/>
                <w:sz w:val="17"/>
              </w:rPr>
              <w:t xml:space="preserve"> </w:t>
            </w:r>
            <w:r w:rsidRPr="008F38B1">
              <w:rPr>
                <w:rFonts w:ascii="Arial" w:hAnsi="Arial" w:cs="Arial"/>
                <w:w w:val="90"/>
                <w:sz w:val="17"/>
              </w:rPr>
              <w:t>not</w:t>
            </w:r>
            <w:r w:rsidRPr="008F38B1">
              <w:rPr>
                <w:rFonts w:ascii="Arial" w:hAnsi="Arial" w:cs="Arial"/>
                <w:spacing w:val="1"/>
                <w:sz w:val="17"/>
              </w:rPr>
              <w:t xml:space="preserve"> </w:t>
            </w:r>
            <w:r w:rsidRPr="008F38B1">
              <w:rPr>
                <w:rFonts w:ascii="Arial" w:hAnsi="Arial" w:cs="Arial"/>
                <w:w w:val="90"/>
                <w:sz w:val="17"/>
              </w:rPr>
              <w:t>packed,</w:t>
            </w:r>
            <w:r w:rsidRPr="008F38B1">
              <w:rPr>
                <w:rFonts w:ascii="Arial" w:hAnsi="Arial" w:cs="Arial"/>
                <w:sz w:val="17"/>
              </w:rPr>
              <w:t xml:space="preserve"> </w:t>
            </w:r>
            <w:r w:rsidRPr="008F38B1">
              <w:rPr>
                <w:rFonts w:ascii="Arial" w:hAnsi="Arial" w:cs="Arial"/>
                <w:w w:val="90"/>
                <w:sz w:val="17"/>
              </w:rPr>
              <w:t>indicate</w:t>
            </w:r>
            <w:r w:rsidRPr="008F38B1">
              <w:rPr>
                <w:rFonts w:ascii="Arial" w:hAnsi="Arial" w:cs="Arial"/>
                <w:sz w:val="17"/>
              </w:rPr>
              <w:t xml:space="preserve"> </w:t>
            </w:r>
            <w:r w:rsidRPr="008F38B1">
              <w:rPr>
                <w:rFonts w:ascii="Arial" w:hAnsi="Arial" w:cs="Arial"/>
                <w:w w:val="90"/>
                <w:sz w:val="17"/>
              </w:rPr>
              <w:t>number</w:t>
            </w:r>
            <w:r w:rsidRPr="008F38B1">
              <w:rPr>
                <w:rFonts w:ascii="Arial" w:hAnsi="Arial" w:cs="Arial"/>
                <w:spacing w:val="2"/>
                <w:sz w:val="17"/>
              </w:rPr>
              <w:t xml:space="preserve"> </w:t>
            </w:r>
            <w:r w:rsidRPr="008F38B1">
              <w:rPr>
                <w:rFonts w:ascii="Arial" w:hAnsi="Arial" w:cs="Arial"/>
                <w:w w:val="90"/>
                <w:sz w:val="17"/>
              </w:rPr>
              <w:t>of</w:t>
            </w:r>
            <w:r w:rsidRPr="008F38B1">
              <w:rPr>
                <w:rFonts w:ascii="Arial" w:hAnsi="Arial" w:cs="Arial"/>
                <w:spacing w:val="-2"/>
                <w:sz w:val="17"/>
              </w:rPr>
              <w:t xml:space="preserve"> </w:t>
            </w:r>
            <w:r w:rsidRPr="008F38B1">
              <w:rPr>
                <w:rFonts w:ascii="Arial" w:hAnsi="Arial" w:cs="Arial"/>
                <w:w w:val="90"/>
                <w:sz w:val="17"/>
              </w:rPr>
              <w:t>articles</w:t>
            </w:r>
            <w:r w:rsidRPr="008F38B1">
              <w:rPr>
                <w:rFonts w:ascii="Arial" w:hAnsi="Arial" w:cs="Arial"/>
                <w:spacing w:val="1"/>
                <w:sz w:val="17"/>
              </w:rPr>
              <w:t xml:space="preserve"> </w:t>
            </w:r>
            <w:r w:rsidRPr="008F38B1">
              <w:rPr>
                <w:rFonts w:ascii="Arial" w:hAnsi="Arial" w:cs="Arial"/>
                <w:w w:val="90"/>
                <w:sz w:val="17"/>
              </w:rPr>
              <w:t>or</w:t>
            </w:r>
            <w:r w:rsidRPr="008F38B1">
              <w:rPr>
                <w:rFonts w:ascii="Arial" w:hAnsi="Arial" w:cs="Arial"/>
                <w:sz w:val="17"/>
              </w:rPr>
              <w:t xml:space="preserve"> </w:t>
            </w:r>
            <w:r w:rsidRPr="008F38B1">
              <w:rPr>
                <w:rFonts w:ascii="Arial" w:hAnsi="Arial" w:cs="Arial"/>
                <w:w w:val="90"/>
                <w:sz w:val="17"/>
              </w:rPr>
              <w:t>state</w:t>
            </w:r>
            <w:r w:rsidRPr="008F38B1">
              <w:rPr>
                <w:rFonts w:ascii="Arial" w:hAnsi="Arial" w:cs="Arial"/>
                <w:spacing w:val="-1"/>
                <w:sz w:val="17"/>
              </w:rPr>
              <w:t xml:space="preserve"> </w:t>
            </w:r>
            <w:r w:rsidRPr="008F38B1">
              <w:rPr>
                <w:rFonts w:ascii="Arial" w:hAnsi="Arial" w:cs="Arial"/>
                <w:w w:val="90"/>
                <w:sz w:val="17"/>
              </w:rPr>
              <w:t>‘in</w:t>
            </w:r>
            <w:r w:rsidRPr="008F38B1">
              <w:rPr>
                <w:rFonts w:ascii="Arial" w:hAnsi="Arial" w:cs="Arial"/>
                <w:spacing w:val="1"/>
                <w:sz w:val="17"/>
              </w:rPr>
              <w:t xml:space="preserve"> </w:t>
            </w:r>
            <w:r w:rsidRPr="008F38B1">
              <w:rPr>
                <w:rFonts w:ascii="Arial" w:hAnsi="Arial" w:cs="Arial"/>
                <w:w w:val="90"/>
                <w:sz w:val="17"/>
              </w:rPr>
              <w:t>bulk’,</w:t>
            </w:r>
            <w:r w:rsidRPr="008F38B1">
              <w:rPr>
                <w:rFonts w:ascii="Arial" w:hAnsi="Arial" w:cs="Arial"/>
                <w:sz w:val="17"/>
              </w:rPr>
              <w:t xml:space="preserve"> </w:t>
            </w:r>
            <w:r w:rsidRPr="008F38B1">
              <w:rPr>
                <w:rFonts w:ascii="Arial" w:hAnsi="Arial" w:cs="Arial"/>
                <w:w w:val="90"/>
                <w:sz w:val="17"/>
              </w:rPr>
              <w:t>as</w:t>
            </w:r>
            <w:r w:rsidRPr="008F38B1">
              <w:rPr>
                <w:rFonts w:ascii="Arial" w:hAnsi="Arial" w:cs="Arial"/>
                <w:spacing w:val="1"/>
                <w:sz w:val="17"/>
              </w:rPr>
              <w:t xml:space="preserve"> </w:t>
            </w:r>
            <w:r w:rsidRPr="008F38B1">
              <w:rPr>
                <w:rFonts w:ascii="Arial" w:hAnsi="Arial" w:cs="Arial"/>
                <w:spacing w:val="-2"/>
                <w:w w:val="90"/>
                <w:sz w:val="17"/>
              </w:rPr>
              <w:t>appropriate.</w:t>
            </w:r>
          </w:p>
          <w:p w:rsidR="00C75D43" w:rsidRPr="008F38B1" w:rsidRDefault="00C75D43" w:rsidP="005D3094">
            <w:pPr>
              <w:pStyle w:val="TableParagraph"/>
              <w:numPr>
                <w:ilvl w:val="0"/>
                <w:numId w:val="107"/>
              </w:numPr>
              <w:tabs>
                <w:tab w:val="left" w:pos="318"/>
              </w:tabs>
              <w:spacing w:before="0"/>
              <w:ind w:left="318" w:hanging="225"/>
              <w:rPr>
                <w:rFonts w:ascii="Arial" w:hAnsi="Arial" w:cs="Arial"/>
                <w:sz w:val="17"/>
              </w:rPr>
            </w:pPr>
            <w:r w:rsidRPr="008F38B1">
              <w:rPr>
                <w:rFonts w:ascii="Arial" w:hAnsi="Arial" w:cs="Arial"/>
                <w:w w:val="90"/>
                <w:sz w:val="17"/>
              </w:rPr>
              <w:t>Complete</w:t>
            </w:r>
            <w:r w:rsidRPr="008F38B1">
              <w:rPr>
                <w:rFonts w:ascii="Arial" w:hAnsi="Arial" w:cs="Arial"/>
                <w:spacing w:val="5"/>
                <w:sz w:val="17"/>
              </w:rPr>
              <w:t xml:space="preserve"> </w:t>
            </w:r>
            <w:r w:rsidRPr="008F38B1">
              <w:rPr>
                <w:rFonts w:ascii="Arial" w:hAnsi="Arial" w:cs="Arial"/>
                <w:w w:val="90"/>
                <w:sz w:val="17"/>
              </w:rPr>
              <w:t>only</w:t>
            </w:r>
            <w:r w:rsidRPr="008F38B1">
              <w:rPr>
                <w:rFonts w:ascii="Arial" w:hAnsi="Arial" w:cs="Arial"/>
                <w:spacing w:val="4"/>
                <w:sz w:val="17"/>
              </w:rPr>
              <w:t xml:space="preserve"> </w:t>
            </w:r>
            <w:r w:rsidRPr="008F38B1">
              <w:rPr>
                <w:rFonts w:ascii="Arial" w:hAnsi="Arial" w:cs="Arial"/>
                <w:w w:val="90"/>
                <w:sz w:val="17"/>
              </w:rPr>
              <w:t>where</w:t>
            </w:r>
            <w:r w:rsidRPr="008F38B1">
              <w:rPr>
                <w:rFonts w:ascii="Arial" w:hAnsi="Arial" w:cs="Arial"/>
                <w:spacing w:val="4"/>
                <w:sz w:val="17"/>
              </w:rPr>
              <w:t xml:space="preserve"> </w:t>
            </w:r>
            <w:r w:rsidRPr="008F38B1">
              <w:rPr>
                <w:rFonts w:ascii="Arial" w:hAnsi="Arial" w:cs="Arial"/>
                <w:w w:val="90"/>
                <w:sz w:val="17"/>
              </w:rPr>
              <w:t>the</w:t>
            </w:r>
            <w:r w:rsidRPr="008F38B1">
              <w:rPr>
                <w:rFonts w:ascii="Arial" w:hAnsi="Arial" w:cs="Arial"/>
                <w:spacing w:val="6"/>
                <w:sz w:val="17"/>
              </w:rPr>
              <w:t xml:space="preserve"> </w:t>
            </w:r>
            <w:r w:rsidRPr="008F38B1">
              <w:rPr>
                <w:rFonts w:ascii="Arial" w:hAnsi="Arial" w:cs="Arial"/>
                <w:w w:val="90"/>
                <w:sz w:val="17"/>
              </w:rPr>
              <w:t>regulations</w:t>
            </w:r>
            <w:r w:rsidRPr="008F38B1">
              <w:rPr>
                <w:rFonts w:ascii="Arial" w:hAnsi="Arial" w:cs="Arial"/>
                <w:spacing w:val="4"/>
                <w:sz w:val="17"/>
              </w:rPr>
              <w:t xml:space="preserve"> </w:t>
            </w:r>
            <w:r w:rsidRPr="008F38B1">
              <w:rPr>
                <w:rFonts w:ascii="Arial" w:hAnsi="Arial" w:cs="Arial"/>
                <w:w w:val="90"/>
                <w:sz w:val="17"/>
              </w:rPr>
              <w:t>of</w:t>
            </w:r>
            <w:r w:rsidRPr="008F38B1">
              <w:rPr>
                <w:rFonts w:ascii="Arial" w:hAnsi="Arial" w:cs="Arial"/>
                <w:spacing w:val="8"/>
                <w:sz w:val="17"/>
              </w:rPr>
              <w:t xml:space="preserve"> </w:t>
            </w:r>
            <w:r w:rsidRPr="008F38B1">
              <w:rPr>
                <w:rFonts w:ascii="Arial" w:hAnsi="Arial" w:cs="Arial"/>
                <w:w w:val="90"/>
                <w:sz w:val="17"/>
              </w:rPr>
              <w:t>the</w:t>
            </w:r>
            <w:r w:rsidRPr="008F38B1">
              <w:rPr>
                <w:rFonts w:ascii="Arial" w:hAnsi="Arial" w:cs="Arial"/>
                <w:spacing w:val="5"/>
                <w:sz w:val="17"/>
              </w:rPr>
              <w:t xml:space="preserve"> </w:t>
            </w:r>
            <w:r w:rsidRPr="008F38B1">
              <w:rPr>
                <w:rFonts w:ascii="Arial" w:hAnsi="Arial" w:cs="Arial"/>
                <w:w w:val="90"/>
                <w:sz w:val="17"/>
              </w:rPr>
              <w:t>exporting</w:t>
            </w:r>
            <w:r w:rsidRPr="008F38B1">
              <w:rPr>
                <w:rFonts w:ascii="Arial" w:hAnsi="Arial" w:cs="Arial"/>
                <w:spacing w:val="4"/>
                <w:sz w:val="17"/>
              </w:rPr>
              <w:t xml:space="preserve"> </w:t>
            </w:r>
            <w:r w:rsidRPr="008F38B1">
              <w:rPr>
                <w:rFonts w:ascii="Arial" w:hAnsi="Arial" w:cs="Arial"/>
                <w:w w:val="90"/>
                <w:sz w:val="17"/>
              </w:rPr>
              <w:t>country</w:t>
            </w:r>
            <w:r w:rsidRPr="008F38B1">
              <w:rPr>
                <w:rFonts w:ascii="Arial" w:hAnsi="Arial" w:cs="Arial"/>
                <w:spacing w:val="1"/>
                <w:sz w:val="17"/>
              </w:rPr>
              <w:t xml:space="preserve"> </w:t>
            </w:r>
            <w:r w:rsidRPr="008F38B1">
              <w:rPr>
                <w:rFonts w:ascii="Arial" w:hAnsi="Arial" w:cs="Arial"/>
                <w:w w:val="90"/>
                <w:sz w:val="17"/>
              </w:rPr>
              <w:t>or</w:t>
            </w:r>
            <w:r w:rsidRPr="008F38B1">
              <w:rPr>
                <w:rFonts w:ascii="Arial" w:hAnsi="Arial" w:cs="Arial"/>
                <w:spacing w:val="10"/>
                <w:sz w:val="17"/>
              </w:rPr>
              <w:t xml:space="preserve"> </w:t>
            </w:r>
            <w:r w:rsidRPr="008F38B1">
              <w:rPr>
                <w:rFonts w:ascii="Arial" w:hAnsi="Arial" w:cs="Arial"/>
                <w:w w:val="90"/>
                <w:sz w:val="17"/>
              </w:rPr>
              <w:t>territory</w:t>
            </w:r>
            <w:r w:rsidRPr="008F38B1">
              <w:rPr>
                <w:rFonts w:ascii="Arial" w:hAnsi="Arial" w:cs="Arial"/>
                <w:spacing w:val="4"/>
                <w:sz w:val="17"/>
              </w:rPr>
              <w:t xml:space="preserve"> </w:t>
            </w:r>
            <w:r w:rsidRPr="008F38B1">
              <w:rPr>
                <w:rFonts w:ascii="Arial" w:hAnsi="Arial" w:cs="Arial"/>
                <w:w w:val="90"/>
                <w:sz w:val="17"/>
              </w:rPr>
              <w:t>so</w:t>
            </w:r>
            <w:r w:rsidRPr="008F38B1">
              <w:rPr>
                <w:rFonts w:ascii="Arial" w:hAnsi="Arial" w:cs="Arial"/>
                <w:spacing w:val="3"/>
                <w:sz w:val="17"/>
              </w:rPr>
              <w:t xml:space="preserve"> </w:t>
            </w:r>
            <w:r w:rsidRPr="008F38B1">
              <w:rPr>
                <w:rFonts w:ascii="Arial" w:hAnsi="Arial" w:cs="Arial"/>
                <w:spacing w:val="-2"/>
                <w:w w:val="90"/>
                <w:sz w:val="17"/>
              </w:rPr>
              <w:t>require.</w:t>
            </w:r>
          </w:p>
        </w:tc>
      </w:tr>
    </w:tbl>
    <w:p w:rsidR="00C75D43" w:rsidRPr="008F38B1" w:rsidRDefault="00C75D43" w:rsidP="00C75D43">
      <w:pPr>
        <w:rPr>
          <w:rFonts w:ascii="Arial" w:hAnsi="Arial" w:cs="Arial"/>
          <w:sz w:val="17"/>
        </w:rPr>
        <w:sectPr w:rsidR="00C75D43" w:rsidRPr="008F38B1">
          <w:footnotePr>
            <w:numRestart w:val="eachSect"/>
          </w:footnotePr>
          <w:pgSz w:w="11910" w:h="16840"/>
          <w:pgMar w:top="1660" w:right="1200" w:bottom="700" w:left="1220" w:header="851" w:footer="508" w:gutter="0"/>
          <w:cols w:space="720"/>
        </w:sectPr>
      </w:pPr>
    </w:p>
    <w:p w:rsidR="00C75D43" w:rsidRPr="008F38B1" w:rsidRDefault="00C75D43" w:rsidP="00C75D43">
      <w:pPr>
        <w:pStyle w:val="BodyText"/>
        <w:spacing w:before="3"/>
        <w:rPr>
          <w:rFonts w:ascii="Arial" w:hAnsi="Arial" w:cs="Arial"/>
          <w:sz w:val="12"/>
        </w:rPr>
      </w:pPr>
    </w:p>
    <w:tbl>
      <w:tblPr>
        <w:tblW w:w="0" w:type="auto"/>
        <w:tblInd w:w="1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580"/>
        <w:gridCol w:w="4593"/>
      </w:tblGrid>
      <w:tr w:rsidR="00C75D43" w:rsidRPr="008F38B1" w:rsidTr="00C75D43">
        <w:trPr>
          <w:trHeight w:val="402"/>
        </w:trPr>
        <w:tc>
          <w:tcPr>
            <w:tcW w:w="4580" w:type="dxa"/>
            <w:vMerge w:val="restart"/>
          </w:tcPr>
          <w:p w:rsidR="00C75D43" w:rsidRPr="008F38B1" w:rsidRDefault="00C75D43" w:rsidP="00C75D43">
            <w:pPr>
              <w:pStyle w:val="TableParagraph"/>
              <w:tabs>
                <w:tab w:val="left" w:pos="977"/>
              </w:tabs>
              <w:spacing w:before="132"/>
              <w:ind w:left="99"/>
              <w:rPr>
                <w:rFonts w:ascii="Arial" w:hAnsi="Arial" w:cs="Arial"/>
                <w:b/>
                <w:sz w:val="19"/>
              </w:rPr>
            </w:pPr>
            <w:r w:rsidRPr="008F38B1">
              <w:rPr>
                <w:rFonts w:ascii="Arial" w:hAnsi="Arial" w:cs="Arial"/>
                <w:spacing w:val="-5"/>
                <w:sz w:val="19"/>
              </w:rPr>
              <w:t>13.</w:t>
            </w:r>
            <w:r w:rsidRPr="008F38B1">
              <w:rPr>
                <w:rFonts w:ascii="Arial" w:hAnsi="Arial" w:cs="Arial"/>
                <w:sz w:val="19"/>
              </w:rPr>
              <w:tab/>
            </w:r>
            <w:r w:rsidRPr="008F38B1">
              <w:rPr>
                <w:rFonts w:ascii="Arial" w:hAnsi="Arial" w:cs="Arial"/>
                <w:b/>
                <w:sz w:val="19"/>
              </w:rPr>
              <w:t>REQUEST</w:t>
            </w:r>
            <w:r w:rsidRPr="008F38B1">
              <w:rPr>
                <w:rFonts w:ascii="Arial" w:hAnsi="Arial" w:cs="Arial"/>
                <w:b/>
                <w:spacing w:val="16"/>
                <w:sz w:val="19"/>
              </w:rPr>
              <w:t xml:space="preserve"> </w:t>
            </w:r>
            <w:r w:rsidRPr="008F38B1">
              <w:rPr>
                <w:rFonts w:ascii="Arial" w:hAnsi="Arial" w:cs="Arial"/>
                <w:b/>
                <w:sz w:val="19"/>
              </w:rPr>
              <w:t>FOR</w:t>
            </w:r>
            <w:r w:rsidRPr="008F38B1">
              <w:rPr>
                <w:rFonts w:ascii="Arial" w:hAnsi="Arial" w:cs="Arial"/>
                <w:b/>
                <w:spacing w:val="10"/>
                <w:sz w:val="19"/>
              </w:rPr>
              <w:t xml:space="preserve"> </w:t>
            </w:r>
            <w:r w:rsidRPr="008F38B1">
              <w:rPr>
                <w:rFonts w:ascii="Arial" w:hAnsi="Arial" w:cs="Arial"/>
                <w:b/>
                <w:sz w:val="19"/>
              </w:rPr>
              <w:t>VERIFICATION,</w:t>
            </w:r>
            <w:r w:rsidRPr="008F38B1">
              <w:rPr>
                <w:rFonts w:ascii="Arial" w:hAnsi="Arial" w:cs="Arial"/>
                <w:b/>
                <w:spacing w:val="16"/>
                <w:sz w:val="19"/>
              </w:rPr>
              <w:t xml:space="preserve"> </w:t>
            </w:r>
            <w:r w:rsidRPr="008F38B1">
              <w:rPr>
                <w:rFonts w:ascii="Arial" w:hAnsi="Arial" w:cs="Arial"/>
                <w:b/>
                <w:spacing w:val="-5"/>
                <w:sz w:val="19"/>
              </w:rPr>
              <w:t>to</w:t>
            </w:r>
          </w:p>
        </w:tc>
        <w:tc>
          <w:tcPr>
            <w:tcW w:w="4593" w:type="dxa"/>
          </w:tcPr>
          <w:p w:rsidR="00C75D43" w:rsidRPr="008F38B1" w:rsidRDefault="00C75D43" w:rsidP="00C75D43">
            <w:pPr>
              <w:pStyle w:val="TableParagraph"/>
              <w:tabs>
                <w:tab w:val="left" w:pos="989"/>
              </w:tabs>
              <w:spacing w:before="63"/>
              <w:ind w:left="111"/>
              <w:rPr>
                <w:rFonts w:ascii="Arial" w:hAnsi="Arial" w:cs="Arial"/>
                <w:b/>
                <w:sz w:val="19"/>
              </w:rPr>
            </w:pPr>
            <w:r w:rsidRPr="008F38B1">
              <w:rPr>
                <w:rFonts w:ascii="Arial" w:hAnsi="Arial" w:cs="Arial"/>
                <w:spacing w:val="-5"/>
                <w:sz w:val="19"/>
              </w:rPr>
              <w:t>14.</w:t>
            </w:r>
            <w:r w:rsidRPr="008F38B1">
              <w:rPr>
                <w:rFonts w:ascii="Arial" w:hAnsi="Arial" w:cs="Arial"/>
                <w:sz w:val="19"/>
              </w:rPr>
              <w:tab/>
            </w:r>
            <w:r w:rsidRPr="008F38B1">
              <w:rPr>
                <w:rFonts w:ascii="Arial" w:hAnsi="Arial" w:cs="Arial"/>
                <w:b/>
                <w:sz w:val="19"/>
              </w:rPr>
              <w:t>RESULT</w:t>
            </w:r>
            <w:r w:rsidRPr="008F38B1">
              <w:rPr>
                <w:rFonts w:ascii="Arial" w:hAnsi="Arial" w:cs="Arial"/>
                <w:b/>
                <w:spacing w:val="1"/>
                <w:sz w:val="19"/>
              </w:rPr>
              <w:t xml:space="preserve"> </w:t>
            </w:r>
            <w:r w:rsidRPr="008F38B1">
              <w:rPr>
                <w:rFonts w:ascii="Arial" w:hAnsi="Arial" w:cs="Arial"/>
                <w:b/>
                <w:sz w:val="19"/>
              </w:rPr>
              <w:t xml:space="preserve">OF </w:t>
            </w:r>
            <w:r w:rsidRPr="008F38B1">
              <w:rPr>
                <w:rFonts w:ascii="Arial" w:hAnsi="Arial" w:cs="Arial"/>
                <w:b/>
                <w:spacing w:val="-2"/>
                <w:sz w:val="19"/>
              </w:rPr>
              <w:t>VERIFICATION</w:t>
            </w:r>
          </w:p>
        </w:tc>
      </w:tr>
      <w:tr w:rsidR="00C75D43" w:rsidRPr="008F38B1" w:rsidTr="00C75D43">
        <w:trPr>
          <w:trHeight w:val="1412"/>
        </w:trPr>
        <w:tc>
          <w:tcPr>
            <w:tcW w:w="4580" w:type="dxa"/>
            <w:vMerge/>
            <w:tcBorders>
              <w:top w:val="nil"/>
            </w:tcBorders>
          </w:tcPr>
          <w:p w:rsidR="00C75D43" w:rsidRPr="008F38B1" w:rsidRDefault="00C75D43" w:rsidP="00C75D43">
            <w:pPr>
              <w:rPr>
                <w:rFonts w:ascii="Arial" w:hAnsi="Arial" w:cs="Arial"/>
                <w:sz w:val="2"/>
                <w:szCs w:val="2"/>
              </w:rPr>
            </w:pPr>
          </w:p>
        </w:tc>
        <w:tc>
          <w:tcPr>
            <w:tcW w:w="4593" w:type="dxa"/>
            <w:tcBorders>
              <w:bottom w:val="nil"/>
            </w:tcBorders>
          </w:tcPr>
          <w:p w:rsidR="00C75D43" w:rsidRPr="008F38B1" w:rsidRDefault="00C75D43" w:rsidP="00C75D43">
            <w:pPr>
              <w:pStyle w:val="TableParagraph"/>
              <w:spacing w:before="63"/>
              <w:ind w:left="111"/>
              <w:rPr>
                <w:rFonts w:ascii="Arial" w:hAnsi="Arial" w:cs="Arial"/>
                <w:sz w:val="19"/>
              </w:rPr>
            </w:pPr>
            <w:bookmarkStart w:id="24" w:name="_bookmark22"/>
            <w:bookmarkEnd w:id="24"/>
            <w:r w:rsidRPr="008F38B1">
              <w:rPr>
                <w:rFonts w:ascii="Arial" w:hAnsi="Arial" w:cs="Arial"/>
                <w:w w:val="90"/>
                <w:sz w:val="19"/>
              </w:rPr>
              <w:t>Verification</w:t>
            </w:r>
            <w:r w:rsidRPr="008F38B1">
              <w:rPr>
                <w:rFonts w:ascii="Arial" w:hAnsi="Arial" w:cs="Arial"/>
                <w:spacing w:val="4"/>
                <w:sz w:val="19"/>
              </w:rPr>
              <w:t xml:space="preserve"> </w:t>
            </w:r>
            <w:r w:rsidRPr="008F38B1">
              <w:rPr>
                <w:rFonts w:ascii="Arial" w:hAnsi="Arial" w:cs="Arial"/>
                <w:w w:val="90"/>
                <w:sz w:val="19"/>
              </w:rPr>
              <w:t>carried</w:t>
            </w:r>
            <w:r w:rsidRPr="008F38B1">
              <w:rPr>
                <w:rFonts w:ascii="Arial" w:hAnsi="Arial" w:cs="Arial"/>
                <w:spacing w:val="4"/>
                <w:sz w:val="19"/>
              </w:rPr>
              <w:t xml:space="preserve"> </w:t>
            </w:r>
            <w:r w:rsidRPr="008F38B1">
              <w:rPr>
                <w:rFonts w:ascii="Arial" w:hAnsi="Arial" w:cs="Arial"/>
                <w:w w:val="90"/>
                <w:sz w:val="19"/>
              </w:rPr>
              <w:t>out</w:t>
            </w:r>
            <w:r w:rsidRPr="008F38B1">
              <w:rPr>
                <w:rFonts w:ascii="Arial" w:hAnsi="Arial" w:cs="Arial"/>
                <w:spacing w:val="3"/>
                <w:sz w:val="19"/>
              </w:rPr>
              <w:t xml:space="preserve"> </w:t>
            </w:r>
            <w:r w:rsidRPr="008F38B1">
              <w:rPr>
                <w:rFonts w:ascii="Arial" w:hAnsi="Arial" w:cs="Arial"/>
                <w:w w:val="90"/>
                <w:sz w:val="19"/>
              </w:rPr>
              <w:t>shows</w:t>
            </w:r>
            <w:r w:rsidRPr="008F38B1">
              <w:rPr>
                <w:rFonts w:ascii="Arial" w:hAnsi="Arial" w:cs="Arial"/>
                <w:spacing w:val="1"/>
                <w:sz w:val="19"/>
              </w:rPr>
              <w:t xml:space="preserve"> </w:t>
            </w:r>
            <w:r w:rsidRPr="008F38B1">
              <w:rPr>
                <w:rFonts w:ascii="Arial" w:hAnsi="Arial" w:cs="Arial"/>
                <w:w w:val="90"/>
                <w:sz w:val="19"/>
              </w:rPr>
              <w:t>that</w:t>
            </w:r>
            <w:r w:rsidRPr="008F38B1">
              <w:rPr>
                <w:rFonts w:ascii="Arial" w:hAnsi="Arial" w:cs="Arial"/>
                <w:spacing w:val="4"/>
                <w:sz w:val="19"/>
              </w:rPr>
              <w:t xml:space="preserve"> </w:t>
            </w:r>
            <w:r w:rsidRPr="008F38B1">
              <w:rPr>
                <w:rFonts w:ascii="Arial" w:hAnsi="Arial" w:cs="Arial"/>
                <w:w w:val="90"/>
                <w:sz w:val="19"/>
              </w:rPr>
              <w:t>this</w:t>
            </w:r>
            <w:r w:rsidRPr="008F38B1">
              <w:rPr>
                <w:rFonts w:ascii="Arial" w:hAnsi="Arial" w:cs="Arial"/>
                <w:spacing w:val="4"/>
                <w:sz w:val="19"/>
              </w:rPr>
              <w:t xml:space="preserve"> </w:t>
            </w:r>
            <w:r w:rsidRPr="008F38B1">
              <w:rPr>
                <w:rFonts w:ascii="Arial" w:hAnsi="Arial" w:cs="Arial"/>
                <w:w w:val="90"/>
                <w:sz w:val="19"/>
              </w:rPr>
              <w:t>certificate</w:t>
            </w:r>
            <w:r w:rsidRPr="008F38B1">
              <w:rPr>
                <w:rFonts w:ascii="Arial" w:hAnsi="Arial" w:cs="Arial"/>
                <w:spacing w:val="5"/>
                <w:sz w:val="19"/>
              </w:rPr>
              <w:t xml:space="preserve"> </w:t>
            </w:r>
            <w:hyperlink w:anchor="_bookmark23" w:history="1">
              <w:r w:rsidRPr="008F38B1">
                <w:rPr>
                  <w:rFonts w:ascii="Arial" w:hAnsi="Arial" w:cs="Arial"/>
                  <w:spacing w:val="-5"/>
                  <w:w w:val="90"/>
                  <w:sz w:val="19"/>
                </w:rPr>
                <w:t>(</w:t>
              </w:r>
              <w:r w:rsidRPr="008F38B1">
                <w:rPr>
                  <w:rFonts w:ascii="Arial" w:hAnsi="Arial" w:cs="Arial"/>
                  <w:spacing w:val="-5"/>
                  <w:w w:val="90"/>
                  <w:position w:val="6"/>
                  <w:sz w:val="10"/>
                </w:rPr>
                <w:t>1</w:t>
              </w:r>
              <w:r w:rsidRPr="008F38B1">
                <w:rPr>
                  <w:rFonts w:ascii="Arial" w:hAnsi="Arial" w:cs="Arial"/>
                  <w:spacing w:val="-5"/>
                  <w:w w:val="90"/>
                  <w:sz w:val="19"/>
                </w:rPr>
                <w:t>)</w:t>
              </w:r>
            </w:hyperlink>
          </w:p>
          <w:p w:rsidR="00C75D43" w:rsidRPr="008F38B1" w:rsidRDefault="00C75D43" w:rsidP="005D3094">
            <w:pPr>
              <w:pStyle w:val="TableParagraph"/>
              <w:numPr>
                <w:ilvl w:val="0"/>
                <w:numId w:val="106"/>
              </w:numPr>
              <w:tabs>
                <w:tab w:val="left" w:pos="539"/>
              </w:tabs>
              <w:spacing w:before="91" w:line="225" w:lineRule="auto"/>
              <w:ind w:right="86"/>
              <w:rPr>
                <w:rFonts w:ascii="Arial" w:hAnsi="Arial" w:cs="Arial"/>
                <w:sz w:val="19"/>
              </w:rPr>
            </w:pPr>
            <w:r w:rsidRPr="008F38B1">
              <w:rPr>
                <w:rFonts w:ascii="Arial" w:hAnsi="Arial" w:cs="Arial"/>
                <w:spacing w:val="-6"/>
                <w:sz w:val="19"/>
              </w:rPr>
              <w:t>was</w:t>
            </w:r>
            <w:r w:rsidRPr="008F38B1">
              <w:rPr>
                <w:rFonts w:ascii="Arial" w:hAnsi="Arial" w:cs="Arial"/>
                <w:sz w:val="19"/>
              </w:rPr>
              <w:t xml:space="preserve"> </w:t>
            </w:r>
            <w:r w:rsidRPr="008F38B1">
              <w:rPr>
                <w:rFonts w:ascii="Arial" w:hAnsi="Arial" w:cs="Arial"/>
                <w:spacing w:val="-6"/>
                <w:sz w:val="19"/>
              </w:rPr>
              <w:t>issued</w:t>
            </w:r>
            <w:r w:rsidRPr="008F38B1">
              <w:rPr>
                <w:rFonts w:ascii="Arial" w:hAnsi="Arial" w:cs="Arial"/>
                <w:sz w:val="19"/>
              </w:rPr>
              <w:t xml:space="preserve"> </w:t>
            </w:r>
            <w:r w:rsidRPr="008F38B1">
              <w:rPr>
                <w:rFonts w:ascii="Arial" w:hAnsi="Arial" w:cs="Arial"/>
                <w:spacing w:val="-6"/>
                <w:sz w:val="19"/>
              </w:rPr>
              <w:t>by</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customs</w:t>
            </w:r>
            <w:r w:rsidRPr="008F38B1">
              <w:rPr>
                <w:rFonts w:ascii="Arial" w:hAnsi="Arial" w:cs="Arial"/>
                <w:sz w:val="19"/>
              </w:rPr>
              <w:t xml:space="preserve"> </w:t>
            </w:r>
            <w:r w:rsidRPr="008F38B1">
              <w:rPr>
                <w:rFonts w:ascii="Arial" w:hAnsi="Arial" w:cs="Arial"/>
                <w:spacing w:val="-6"/>
                <w:sz w:val="19"/>
              </w:rPr>
              <w:t>office</w:t>
            </w:r>
            <w:r w:rsidRPr="008F38B1">
              <w:rPr>
                <w:rFonts w:ascii="Arial" w:hAnsi="Arial" w:cs="Arial"/>
                <w:sz w:val="19"/>
              </w:rPr>
              <w:t xml:space="preserve"> </w:t>
            </w:r>
            <w:r w:rsidRPr="008F38B1">
              <w:rPr>
                <w:rFonts w:ascii="Arial" w:hAnsi="Arial" w:cs="Arial"/>
                <w:spacing w:val="-6"/>
                <w:sz w:val="19"/>
              </w:rPr>
              <w:t>indicated</w:t>
            </w:r>
            <w:r w:rsidRPr="008F38B1">
              <w:rPr>
                <w:rFonts w:ascii="Arial" w:hAnsi="Arial" w:cs="Arial"/>
                <w:sz w:val="19"/>
              </w:rPr>
              <w:t xml:space="preserve"> </w:t>
            </w:r>
            <w:r w:rsidRPr="008F38B1">
              <w:rPr>
                <w:rFonts w:ascii="Arial" w:hAnsi="Arial" w:cs="Arial"/>
                <w:spacing w:val="-6"/>
                <w:sz w:val="19"/>
              </w:rPr>
              <w:t>and</w:t>
            </w:r>
            <w:r w:rsidRPr="008F38B1">
              <w:rPr>
                <w:rFonts w:ascii="Arial" w:hAnsi="Arial" w:cs="Arial"/>
                <w:sz w:val="19"/>
              </w:rPr>
              <w:t xml:space="preserve"> </w:t>
            </w:r>
            <w:r w:rsidRPr="008F38B1">
              <w:rPr>
                <w:rFonts w:ascii="Arial" w:hAnsi="Arial" w:cs="Arial"/>
                <w:spacing w:val="-6"/>
                <w:sz w:val="19"/>
              </w:rPr>
              <w:t>that</w:t>
            </w:r>
            <w:r w:rsidRPr="008F38B1">
              <w:rPr>
                <w:rFonts w:ascii="Arial" w:hAnsi="Arial" w:cs="Arial"/>
                <w:sz w:val="19"/>
              </w:rPr>
              <w:t xml:space="preserve"> </w:t>
            </w:r>
            <w:r w:rsidRPr="008F38B1">
              <w:rPr>
                <w:rFonts w:ascii="Arial" w:hAnsi="Arial" w:cs="Arial"/>
                <w:spacing w:val="-2"/>
                <w:sz w:val="19"/>
              </w:rPr>
              <w:t>the</w:t>
            </w:r>
            <w:r w:rsidRPr="008F38B1">
              <w:rPr>
                <w:rFonts w:ascii="Arial" w:hAnsi="Arial" w:cs="Arial"/>
                <w:spacing w:val="-9"/>
                <w:sz w:val="19"/>
              </w:rPr>
              <w:t xml:space="preserve"> </w:t>
            </w:r>
            <w:r w:rsidRPr="008F38B1">
              <w:rPr>
                <w:rFonts w:ascii="Arial" w:hAnsi="Arial" w:cs="Arial"/>
                <w:spacing w:val="-2"/>
                <w:sz w:val="19"/>
              </w:rPr>
              <w:t>information</w:t>
            </w:r>
            <w:r w:rsidRPr="008F38B1">
              <w:rPr>
                <w:rFonts w:ascii="Arial" w:hAnsi="Arial" w:cs="Arial"/>
                <w:spacing w:val="-8"/>
                <w:sz w:val="19"/>
              </w:rPr>
              <w:t xml:space="preserve"> </w:t>
            </w:r>
            <w:r w:rsidRPr="008F38B1">
              <w:rPr>
                <w:rFonts w:ascii="Arial" w:hAnsi="Arial" w:cs="Arial"/>
                <w:spacing w:val="-2"/>
                <w:sz w:val="19"/>
              </w:rPr>
              <w:t>contained</w:t>
            </w:r>
            <w:r w:rsidRPr="008F38B1">
              <w:rPr>
                <w:rFonts w:ascii="Arial" w:hAnsi="Arial" w:cs="Arial"/>
                <w:spacing w:val="-9"/>
                <w:sz w:val="19"/>
              </w:rPr>
              <w:t xml:space="preserve"> </w:t>
            </w:r>
            <w:r w:rsidRPr="008F38B1">
              <w:rPr>
                <w:rFonts w:ascii="Arial" w:hAnsi="Arial" w:cs="Arial"/>
                <w:spacing w:val="-2"/>
                <w:sz w:val="19"/>
              </w:rPr>
              <w:t>therein</w:t>
            </w:r>
            <w:r w:rsidRPr="008F38B1">
              <w:rPr>
                <w:rFonts w:ascii="Arial" w:hAnsi="Arial" w:cs="Arial"/>
                <w:spacing w:val="-8"/>
                <w:sz w:val="19"/>
              </w:rPr>
              <w:t xml:space="preserve"> </w:t>
            </w:r>
            <w:r w:rsidRPr="008F38B1">
              <w:rPr>
                <w:rFonts w:ascii="Arial" w:hAnsi="Arial" w:cs="Arial"/>
                <w:spacing w:val="-2"/>
                <w:sz w:val="19"/>
              </w:rPr>
              <w:t>is</w:t>
            </w:r>
            <w:r w:rsidRPr="008F38B1">
              <w:rPr>
                <w:rFonts w:ascii="Arial" w:hAnsi="Arial" w:cs="Arial"/>
                <w:spacing w:val="-9"/>
                <w:sz w:val="19"/>
              </w:rPr>
              <w:t xml:space="preserve"> </w:t>
            </w:r>
            <w:r w:rsidRPr="008F38B1">
              <w:rPr>
                <w:rFonts w:ascii="Arial" w:hAnsi="Arial" w:cs="Arial"/>
                <w:spacing w:val="-2"/>
                <w:sz w:val="19"/>
              </w:rPr>
              <w:t>accurate.</w:t>
            </w:r>
          </w:p>
          <w:p w:rsidR="00C75D43" w:rsidRPr="008F38B1" w:rsidRDefault="00C75D43" w:rsidP="005D3094">
            <w:pPr>
              <w:pStyle w:val="TableParagraph"/>
              <w:numPr>
                <w:ilvl w:val="0"/>
                <w:numId w:val="106"/>
              </w:numPr>
              <w:tabs>
                <w:tab w:val="left" w:pos="539"/>
              </w:tabs>
              <w:spacing w:before="96" w:line="223" w:lineRule="auto"/>
              <w:ind w:right="85"/>
              <w:rPr>
                <w:rFonts w:ascii="Arial" w:hAnsi="Arial" w:cs="Arial"/>
                <w:sz w:val="19"/>
              </w:rPr>
            </w:pPr>
            <w:r w:rsidRPr="008F38B1">
              <w:rPr>
                <w:rFonts w:ascii="Arial" w:hAnsi="Arial" w:cs="Arial"/>
                <w:w w:val="90"/>
                <w:sz w:val="19"/>
              </w:rPr>
              <w:t>does</w:t>
            </w:r>
            <w:r w:rsidRPr="008F38B1">
              <w:rPr>
                <w:rFonts w:ascii="Arial" w:hAnsi="Arial" w:cs="Arial"/>
                <w:spacing w:val="-5"/>
                <w:w w:val="90"/>
                <w:sz w:val="19"/>
              </w:rPr>
              <w:t xml:space="preserve"> </w:t>
            </w:r>
            <w:r w:rsidRPr="008F38B1">
              <w:rPr>
                <w:rFonts w:ascii="Arial" w:hAnsi="Arial" w:cs="Arial"/>
                <w:w w:val="90"/>
                <w:sz w:val="19"/>
              </w:rPr>
              <w:t>not</w:t>
            </w:r>
            <w:r w:rsidRPr="008F38B1">
              <w:rPr>
                <w:rFonts w:ascii="Arial" w:hAnsi="Arial" w:cs="Arial"/>
                <w:spacing w:val="-4"/>
                <w:w w:val="90"/>
                <w:sz w:val="19"/>
              </w:rPr>
              <w:t xml:space="preserve"> </w:t>
            </w:r>
            <w:r w:rsidRPr="008F38B1">
              <w:rPr>
                <w:rFonts w:ascii="Arial" w:hAnsi="Arial" w:cs="Arial"/>
                <w:w w:val="90"/>
                <w:sz w:val="19"/>
              </w:rPr>
              <w:t>meet</w:t>
            </w:r>
            <w:r w:rsidRPr="008F38B1">
              <w:rPr>
                <w:rFonts w:ascii="Arial" w:hAnsi="Arial" w:cs="Arial"/>
                <w:spacing w:val="-4"/>
                <w:w w:val="90"/>
                <w:sz w:val="19"/>
              </w:rPr>
              <w:t xml:space="preserve"> </w:t>
            </w:r>
            <w:r w:rsidRPr="008F38B1">
              <w:rPr>
                <w:rFonts w:ascii="Arial" w:hAnsi="Arial" w:cs="Arial"/>
                <w:w w:val="90"/>
                <w:sz w:val="19"/>
              </w:rPr>
              <w:t>the</w:t>
            </w:r>
            <w:r w:rsidRPr="008F38B1">
              <w:rPr>
                <w:rFonts w:ascii="Arial" w:hAnsi="Arial" w:cs="Arial"/>
                <w:spacing w:val="-4"/>
                <w:w w:val="90"/>
                <w:sz w:val="19"/>
              </w:rPr>
              <w:t xml:space="preserve"> </w:t>
            </w:r>
            <w:r w:rsidRPr="008F38B1">
              <w:rPr>
                <w:rFonts w:ascii="Arial" w:hAnsi="Arial" w:cs="Arial"/>
                <w:w w:val="90"/>
                <w:sz w:val="19"/>
              </w:rPr>
              <w:t>requirements</w:t>
            </w:r>
            <w:r w:rsidRPr="008F38B1">
              <w:rPr>
                <w:rFonts w:ascii="Arial" w:hAnsi="Arial" w:cs="Arial"/>
                <w:spacing w:val="-4"/>
                <w:w w:val="90"/>
                <w:sz w:val="19"/>
              </w:rPr>
              <w:t xml:space="preserve"> </w:t>
            </w:r>
            <w:r w:rsidRPr="008F38B1">
              <w:rPr>
                <w:rFonts w:ascii="Arial" w:hAnsi="Arial" w:cs="Arial"/>
                <w:w w:val="90"/>
                <w:sz w:val="19"/>
              </w:rPr>
              <w:t>as</w:t>
            </w:r>
            <w:r w:rsidRPr="008F38B1">
              <w:rPr>
                <w:rFonts w:ascii="Arial" w:hAnsi="Arial" w:cs="Arial"/>
                <w:spacing w:val="-4"/>
                <w:w w:val="90"/>
                <w:sz w:val="19"/>
              </w:rPr>
              <w:t xml:space="preserve"> </w:t>
            </w:r>
            <w:r w:rsidRPr="008F38B1">
              <w:rPr>
                <w:rFonts w:ascii="Arial" w:hAnsi="Arial" w:cs="Arial"/>
                <w:w w:val="90"/>
                <w:sz w:val="19"/>
              </w:rPr>
              <w:t>to</w:t>
            </w:r>
            <w:r w:rsidRPr="008F38B1">
              <w:rPr>
                <w:rFonts w:ascii="Arial" w:hAnsi="Arial" w:cs="Arial"/>
                <w:spacing w:val="-7"/>
                <w:w w:val="90"/>
                <w:sz w:val="19"/>
              </w:rPr>
              <w:t xml:space="preserve"> </w:t>
            </w:r>
            <w:r w:rsidRPr="008F38B1">
              <w:rPr>
                <w:rFonts w:ascii="Arial" w:hAnsi="Arial" w:cs="Arial"/>
                <w:w w:val="90"/>
                <w:sz w:val="19"/>
              </w:rPr>
              <w:t>authenticity</w:t>
            </w:r>
            <w:r w:rsidRPr="008F38B1">
              <w:rPr>
                <w:rFonts w:ascii="Arial" w:hAnsi="Arial" w:cs="Arial"/>
                <w:spacing w:val="-3"/>
                <w:w w:val="90"/>
                <w:sz w:val="19"/>
              </w:rPr>
              <w:t xml:space="preserve"> </w:t>
            </w:r>
            <w:r w:rsidRPr="008F38B1">
              <w:rPr>
                <w:rFonts w:ascii="Arial" w:hAnsi="Arial" w:cs="Arial"/>
                <w:w w:val="90"/>
                <w:sz w:val="19"/>
              </w:rPr>
              <w:t>and</w:t>
            </w:r>
            <w:r w:rsidRPr="008F38B1">
              <w:rPr>
                <w:rFonts w:ascii="Arial" w:hAnsi="Arial" w:cs="Arial"/>
                <w:sz w:val="19"/>
              </w:rPr>
              <w:t xml:space="preserve"> </w:t>
            </w:r>
            <w:r w:rsidRPr="008F38B1">
              <w:rPr>
                <w:rFonts w:ascii="Arial" w:hAnsi="Arial" w:cs="Arial"/>
                <w:spacing w:val="-4"/>
                <w:sz w:val="19"/>
              </w:rPr>
              <w:t>accuracy</w:t>
            </w:r>
            <w:r w:rsidRPr="008F38B1">
              <w:rPr>
                <w:rFonts w:ascii="Arial" w:hAnsi="Arial" w:cs="Arial"/>
                <w:spacing w:val="-5"/>
                <w:sz w:val="19"/>
              </w:rPr>
              <w:t xml:space="preserve"> </w:t>
            </w:r>
            <w:r w:rsidRPr="008F38B1">
              <w:rPr>
                <w:rFonts w:ascii="Arial" w:hAnsi="Arial" w:cs="Arial"/>
                <w:spacing w:val="-4"/>
                <w:sz w:val="19"/>
              </w:rPr>
              <w:t>(see</w:t>
            </w:r>
            <w:r w:rsidRPr="008F38B1">
              <w:rPr>
                <w:rFonts w:ascii="Arial" w:hAnsi="Arial" w:cs="Arial"/>
                <w:spacing w:val="-5"/>
                <w:sz w:val="19"/>
              </w:rPr>
              <w:t xml:space="preserve"> </w:t>
            </w:r>
            <w:r w:rsidRPr="008F38B1">
              <w:rPr>
                <w:rFonts w:ascii="Arial" w:hAnsi="Arial" w:cs="Arial"/>
                <w:spacing w:val="-4"/>
                <w:sz w:val="19"/>
              </w:rPr>
              <w:t>remarks appended).</w:t>
            </w:r>
          </w:p>
        </w:tc>
      </w:tr>
      <w:tr w:rsidR="00C75D43" w:rsidRPr="008F38B1" w:rsidTr="00C75D43">
        <w:trPr>
          <w:trHeight w:val="564"/>
        </w:trPr>
        <w:tc>
          <w:tcPr>
            <w:tcW w:w="4580" w:type="dxa"/>
            <w:tcBorders>
              <w:bottom w:val="nil"/>
            </w:tcBorders>
          </w:tcPr>
          <w:p w:rsidR="00C75D43" w:rsidRPr="008F38B1" w:rsidRDefault="00C75D43" w:rsidP="00C75D43">
            <w:pPr>
              <w:pStyle w:val="TableParagraph"/>
              <w:spacing w:before="71" w:line="230" w:lineRule="auto"/>
              <w:ind w:left="99"/>
              <w:rPr>
                <w:rFonts w:ascii="Arial" w:hAnsi="Arial" w:cs="Arial"/>
                <w:sz w:val="19"/>
              </w:rPr>
            </w:pPr>
            <w:r w:rsidRPr="008F38B1">
              <w:rPr>
                <w:rFonts w:ascii="Arial" w:hAnsi="Arial" w:cs="Arial"/>
                <w:w w:val="90"/>
                <w:sz w:val="19"/>
              </w:rPr>
              <w:t>Verification of the authenticity and accuracy of this</w:t>
            </w:r>
            <w:r w:rsidRPr="008F38B1">
              <w:rPr>
                <w:rFonts w:ascii="Arial" w:hAnsi="Arial" w:cs="Arial"/>
                <w:sz w:val="19"/>
              </w:rPr>
              <w:t xml:space="preserve"> certificate</w:t>
            </w:r>
            <w:r w:rsidRPr="008F38B1">
              <w:rPr>
                <w:rFonts w:ascii="Arial" w:hAnsi="Arial" w:cs="Arial"/>
                <w:spacing w:val="-11"/>
                <w:sz w:val="19"/>
              </w:rPr>
              <w:t xml:space="preserve"> </w:t>
            </w:r>
            <w:r w:rsidRPr="008F38B1">
              <w:rPr>
                <w:rFonts w:ascii="Arial" w:hAnsi="Arial" w:cs="Arial"/>
                <w:sz w:val="19"/>
              </w:rPr>
              <w:t>is</w:t>
            </w:r>
            <w:r w:rsidRPr="008F38B1">
              <w:rPr>
                <w:rFonts w:ascii="Arial" w:hAnsi="Arial" w:cs="Arial"/>
                <w:spacing w:val="-10"/>
                <w:sz w:val="19"/>
              </w:rPr>
              <w:t xml:space="preserve"> </w:t>
            </w:r>
            <w:r w:rsidRPr="008F38B1">
              <w:rPr>
                <w:rFonts w:ascii="Arial" w:hAnsi="Arial" w:cs="Arial"/>
                <w:sz w:val="19"/>
              </w:rPr>
              <w:t>requested.</w:t>
            </w:r>
          </w:p>
        </w:tc>
        <w:tc>
          <w:tcPr>
            <w:tcW w:w="4593" w:type="dxa"/>
            <w:tcBorders>
              <w:top w:val="nil"/>
              <w:bottom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2270"/>
        </w:trPr>
        <w:tc>
          <w:tcPr>
            <w:tcW w:w="4580" w:type="dxa"/>
            <w:tcBorders>
              <w:top w:val="nil"/>
            </w:tcBorders>
          </w:tcPr>
          <w:p w:rsidR="00C75D43" w:rsidRPr="008F38B1" w:rsidRDefault="003325D5" w:rsidP="00C75D43">
            <w:pPr>
              <w:pStyle w:val="TableParagraph"/>
              <w:spacing w:before="60"/>
              <w:ind w:left="39"/>
              <w:jc w:val="center"/>
              <w:rPr>
                <w:rFonts w:ascii="Arial" w:hAnsi="Arial" w:cs="Arial"/>
                <w:sz w:val="19"/>
              </w:rPr>
            </w:pPr>
            <w:r w:rsidRPr="008F38B1">
              <w:rPr>
                <w:rFonts w:ascii="Arial" w:hAnsi="Arial" w:cs="Arial"/>
                <w:w w:val="105"/>
                <w:sz w:val="19"/>
              </w:rPr>
              <w:t>…………………………………………………………………………</w:t>
            </w:r>
          </w:p>
          <w:p w:rsidR="00C75D43" w:rsidRPr="008F38B1" w:rsidRDefault="00C75D43" w:rsidP="00C75D43">
            <w:pPr>
              <w:pStyle w:val="TableParagraph"/>
              <w:spacing w:before="104"/>
              <w:ind w:left="39" w:right="39"/>
              <w:jc w:val="center"/>
              <w:rPr>
                <w:rFonts w:ascii="Arial" w:hAnsi="Arial" w:cs="Arial"/>
                <w:sz w:val="19"/>
              </w:rPr>
            </w:pPr>
            <w:r w:rsidRPr="008F38B1">
              <w:rPr>
                <w:rFonts w:ascii="Arial" w:hAnsi="Arial" w:cs="Arial"/>
                <w:w w:val="90"/>
                <w:sz w:val="19"/>
              </w:rPr>
              <w:t>(Place</w:t>
            </w:r>
            <w:r w:rsidRPr="008F38B1">
              <w:rPr>
                <w:rFonts w:ascii="Arial" w:hAnsi="Arial" w:cs="Arial"/>
                <w:spacing w:val="-5"/>
                <w:w w:val="90"/>
                <w:sz w:val="19"/>
              </w:rPr>
              <w:t xml:space="preserve"> </w:t>
            </w:r>
            <w:r w:rsidRPr="008F38B1">
              <w:rPr>
                <w:rFonts w:ascii="Arial" w:hAnsi="Arial" w:cs="Arial"/>
                <w:w w:val="90"/>
                <w:sz w:val="19"/>
              </w:rPr>
              <w:t>and</w:t>
            </w:r>
            <w:r w:rsidRPr="008F38B1">
              <w:rPr>
                <w:rFonts w:ascii="Arial" w:hAnsi="Arial" w:cs="Arial"/>
                <w:spacing w:val="-4"/>
                <w:w w:val="90"/>
                <w:sz w:val="19"/>
              </w:rPr>
              <w:t xml:space="preserve"> date)</w:t>
            </w:r>
          </w:p>
          <w:p w:rsidR="00C75D43" w:rsidRPr="008F38B1" w:rsidRDefault="00C75D43" w:rsidP="00C75D43">
            <w:pPr>
              <w:pStyle w:val="TableParagraph"/>
              <w:spacing w:before="165"/>
              <w:ind w:left="0"/>
              <w:rPr>
                <w:rFonts w:ascii="Arial" w:hAnsi="Arial" w:cs="Arial"/>
                <w:sz w:val="19"/>
              </w:rPr>
            </w:pPr>
          </w:p>
          <w:p w:rsidR="00C75D43" w:rsidRPr="008F38B1" w:rsidRDefault="00C75D43" w:rsidP="00C75D43">
            <w:pPr>
              <w:pStyle w:val="TableParagraph"/>
              <w:spacing w:before="0"/>
              <w:ind w:left="3120"/>
              <w:rPr>
                <w:rFonts w:ascii="Arial" w:hAnsi="Arial" w:cs="Arial"/>
                <w:sz w:val="19"/>
              </w:rPr>
            </w:pPr>
            <w:r w:rsidRPr="008F38B1">
              <w:rPr>
                <w:rFonts w:ascii="Arial" w:hAnsi="Arial" w:cs="Arial"/>
                <w:spacing w:val="-2"/>
                <w:sz w:val="19"/>
              </w:rPr>
              <w:t>Stamp</w:t>
            </w:r>
          </w:p>
          <w:p w:rsidR="00C75D43" w:rsidRPr="008F38B1" w:rsidRDefault="003325D5" w:rsidP="00C75D43">
            <w:pPr>
              <w:pStyle w:val="TableParagraph"/>
              <w:spacing w:before="104"/>
              <w:ind w:left="39"/>
              <w:jc w:val="center"/>
              <w:rPr>
                <w:rFonts w:ascii="Arial" w:hAnsi="Arial" w:cs="Arial"/>
                <w:sz w:val="19"/>
              </w:rPr>
            </w:pPr>
            <w:r w:rsidRPr="008F38B1">
              <w:rPr>
                <w:rFonts w:ascii="Arial" w:hAnsi="Arial" w:cs="Arial"/>
                <w:w w:val="105"/>
                <w:sz w:val="19"/>
              </w:rPr>
              <w:t>……………………………………………………………………………</w:t>
            </w:r>
          </w:p>
          <w:p w:rsidR="00C75D43" w:rsidRPr="008F38B1" w:rsidRDefault="00C75D43" w:rsidP="00C75D43">
            <w:pPr>
              <w:pStyle w:val="TableParagraph"/>
              <w:spacing w:before="217"/>
              <w:ind w:left="39" w:right="39"/>
              <w:jc w:val="center"/>
              <w:rPr>
                <w:rFonts w:ascii="Arial" w:hAnsi="Arial" w:cs="Arial"/>
                <w:sz w:val="19"/>
              </w:rPr>
            </w:pPr>
            <w:r w:rsidRPr="008F38B1">
              <w:rPr>
                <w:rFonts w:ascii="Arial" w:hAnsi="Arial" w:cs="Arial"/>
                <w:spacing w:val="-2"/>
                <w:w w:val="95"/>
                <w:sz w:val="19"/>
              </w:rPr>
              <w:t>(Signature)</w:t>
            </w:r>
          </w:p>
        </w:tc>
        <w:tc>
          <w:tcPr>
            <w:tcW w:w="4593" w:type="dxa"/>
            <w:tcBorders>
              <w:top w:val="nil"/>
            </w:tcBorders>
          </w:tcPr>
          <w:p w:rsidR="00C75D43" w:rsidRPr="008F38B1" w:rsidRDefault="003325D5" w:rsidP="00C75D43">
            <w:pPr>
              <w:pStyle w:val="TableParagraph"/>
              <w:spacing w:before="60"/>
              <w:ind w:left="70"/>
              <w:jc w:val="center"/>
              <w:rPr>
                <w:rFonts w:ascii="Arial" w:hAnsi="Arial" w:cs="Arial"/>
                <w:sz w:val="19"/>
              </w:rPr>
            </w:pPr>
            <w:r w:rsidRPr="008F38B1">
              <w:rPr>
                <w:rFonts w:ascii="Arial" w:hAnsi="Arial" w:cs="Arial"/>
                <w:w w:val="105"/>
                <w:sz w:val="19"/>
              </w:rPr>
              <w:t>………………………………………………………………………….</w:t>
            </w:r>
          </w:p>
          <w:p w:rsidR="00C75D43" w:rsidRPr="008F38B1" w:rsidRDefault="00C75D43" w:rsidP="00C75D43">
            <w:pPr>
              <w:pStyle w:val="TableParagraph"/>
              <w:spacing w:before="104"/>
              <w:ind w:left="70" w:right="46"/>
              <w:jc w:val="center"/>
              <w:rPr>
                <w:rFonts w:ascii="Arial" w:hAnsi="Arial" w:cs="Arial"/>
                <w:sz w:val="19"/>
              </w:rPr>
            </w:pPr>
            <w:r w:rsidRPr="008F38B1">
              <w:rPr>
                <w:rFonts w:ascii="Arial" w:hAnsi="Arial" w:cs="Arial"/>
                <w:w w:val="90"/>
                <w:sz w:val="19"/>
              </w:rPr>
              <w:t>(Place</w:t>
            </w:r>
            <w:r w:rsidRPr="008F38B1">
              <w:rPr>
                <w:rFonts w:ascii="Arial" w:hAnsi="Arial" w:cs="Arial"/>
                <w:spacing w:val="-5"/>
                <w:w w:val="90"/>
                <w:sz w:val="19"/>
              </w:rPr>
              <w:t xml:space="preserve"> </w:t>
            </w:r>
            <w:r w:rsidRPr="008F38B1">
              <w:rPr>
                <w:rFonts w:ascii="Arial" w:hAnsi="Arial" w:cs="Arial"/>
                <w:w w:val="90"/>
                <w:sz w:val="19"/>
              </w:rPr>
              <w:t>and</w:t>
            </w:r>
            <w:r w:rsidRPr="008F38B1">
              <w:rPr>
                <w:rFonts w:ascii="Arial" w:hAnsi="Arial" w:cs="Arial"/>
                <w:spacing w:val="-5"/>
                <w:w w:val="90"/>
                <w:sz w:val="19"/>
              </w:rPr>
              <w:t xml:space="preserve"> </w:t>
            </w:r>
            <w:r w:rsidRPr="008F38B1">
              <w:rPr>
                <w:rFonts w:ascii="Arial" w:hAnsi="Arial" w:cs="Arial"/>
                <w:spacing w:val="-2"/>
                <w:w w:val="90"/>
                <w:sz w:val="19"/>
              </w:rPr>
              <w:t>date)</w:t>
            </w:r>
          </w:p>
          <w:p w:rsidR="00C75D43" w:rsidRPr="008F38B1" w:rsidRDefault="00C75D43" w:rsidP="00C75D43">
            <w:pPr>
              <w:pStyle w:val="TableParagraph"/>
              <w:spacing w:before="165"/>
              <w:ind w:left="0"/>
              <w:rPr>
                <w:rFonts w:ascii="Arial" w:hAnsi="Arial" w:cs="Arial"/>
                <w:sz w:val="19"/>
              </w:rPr>
            </w:pPr>
          </w:p>
          <w:p w:rsidR="00C75D43" w:rsidRPr="008F38B1" w:rsidRDefault="00C75D43" w:rsidP="00C75D43">
            <w:pPr>
              <w:pStyle w:val="TableParagraph"/>
              <w:spacing w:before="0"/>
              <w:ind w:left="3138"/>
              <w:rPr>
                <w:rFonts w:ascii="Arial" w:hAnsi="Arial" w:cs="Arial"/>
                <w:sz w:val="19"/>
              </w:rPr>
            </w:pPr>
            <w:r w:rsidRPr="008F38B1">
              <w:rPr>
                <w:rFonts w:ascii="Arial" w:hAnsi="Arial" w:cs="Arial"/>
                <w:spacing w:val="-2"/>
                <w:sz w:val="19"/>
              </w:rPr>
              <w:t>Stamp</w:t>
            </w:r>
          </w:p>
          <w:p w:rsidR="00C75D43" w:rsidRPr="008F38B1" w:rsidRDefault="003325D5" w:rsidP="00C75D43">
            <w:pPr>
              <w:pStyle w:val="TableParagraph"/>
              <w:spacing w:before="104"/>
              <w:ind w:left="70"/>
              <w:jc w:val="center"/>
              <w:rPr>
                <w:rFonts w:ascii="Arial" w:hAnsi="Arial" w:cs="Arial"/>
                <w:sz w:val="19"/>
              </w:rPr>
            </w:pPr>
            <w:r w:rsidRPr="008F38B1">
              <w:rPr>
                <w:rFonts w:ascii="Arial" w:hAnsi="Arial" w:cs="Arial"/>
                <w:w w:val="105"/>
                <w:sz w:val="19"/>
              </w:rPr>
              <w:t>…………………………………………………………………………..</w:t>
            </w:r>
          </w:p>
          <w:p w:rsidR="00C75D43" w:rsidRPr="008F38B1" w:rsidRDefault="00C75D43" w:rsidP="00C75D43">
            <w:pPr>
              <w:pStyle w:val="TableParagraph"/>
              <w:spacing w:before="217"/>
              <w:ind w:left="70" w:right="48"/>
              <w:jc w:val="center"/>
              <w:rPr>
                <w:rFonts w:ascii="Arial" w:hAnsi="Arial" w:cs="Arial"/>
                <w:sz w:val="19"/>
              </w:rPr>
            </w:pPr>
            <w:r w:rsidRPr="008F38B1">
              <w:rPr>
                <w:rFonts w:ascii="Arial" w:hAnsi="Arial" w:cs="Arial"/>
                <w:spacing w:val="-2"/>
                <w:w w:val="95"/>
                <w:sz w:val="19"/>
              </w:rPr>
              <w:t>(Signature)</w:t>
            </w:r>
          </w:p>
        </w:tc>
      </w:tr>
      <w:bookmarkStart w:id="25" w:name="_bookmark23"/>
      <w:bookmarkEnd w:id="25"/>
      <w:tr w:rsidR="00C75D43" w:rsidRPr="008F38B1" w:rsidTr="00C75D43">
        <w:trPr>
          <w:trHeight w:val="327"/>
        </w:trPr>
        <w:tc>
          <w:tcPr>
            <w:tcW w:w="9173" w:type="dxa"/>
            <w:gridSpan w:val="2"/>
          </w:tcPr>
          <w:p w:rsidR="00C75D43" w:rsidRPr="008F38B1" w:rsidRDefault="00C75D43" w:rsidP="00C75D43">
            <w:pPr>
              <w:pStyle w:val="TableParagraph"/>
              <w:spacing w:before="66"/>
              <w:ind w:left="99"/>
              <w:rPr>
                <w:rFonts w:ascii="Arial" w:hAnsi="Arial" w:cs="Arial"/>
                <w:sz w:val="17"/>
              </w:rPr>
            </w:pPr>
            <w:r w:rsidRPr="008F38B1">
              <w:rPr>
                <w:rFonts w:ascii="Arial" w:hAnsi="Arial" w:cs="Arial"/>
              </w:rPr>
              <w:fldChar w:fldCharType="begin"/>
            </w:r>
            <w:r w:rsidRPr="008F38B1">
              <w:rPr>
                <w:rFonts w:ascii="Arial" w:hAnsi="Arial" w:cs="Arial"/>
              </w:rPr>
              <w:instrText>HYPERLINK \l "_bookmark22"</w:instrText>
            </w:r>
            <w:r w:rsidRPr="008F38B1">
              <w:rPr>
                <w:rFonts w:ascii="Arial" w:hAnsi="Arial" w:cs="Arial"/>
              </w:rPr>
              <w:fldChar w:fldCharType="separate"/>
            </w:r>
            <w:r w:rsidRPr="008F38B1">
              <w:rPr>
                <w:rFonts w:ascii="Arial" w:hAnsi="Arial" w:cs="Arial"/>
                <w:w w:val="90"/>
                <w:sz w:val="17"/>
              </w:rPr>
              <w:t>(</w:t>
            </w:r>
            <w:r w:rsidRPr="008F38B1">
              <w:rPr>
                <w:rFonts w:ascii="Arial" w:hAnsi="Arial" w:cs="Arial"/>
                <w:w w:val="90"/>
                <w:position w:val="6"/>
                <w:sz w:val="9"/>
              </w:rPr>
              <w:t>1</w:t>
            </w:r>
            <w:r w:rsidRPr="008F38B1">
              <w:rPr>
                <w:rFonts w:ascii="Arial" w:hAnsi="Arial" w:cs="Arial"/>
                <w:w w:val="90"/>
                <w:sz w:val="17"/>
              </w:rPr>
              <w:t>)</w:t>
            </w:r>
            <w:r w:rsidRPr="008F38B1">
              <w:rPr>
                <w:rFonts w:ascii="Arial" w:hAnsi="Arial" w:cs="Arial"/>
                <w:w w:val="90"/>
                <w:sz w:val="17"/>
              </w:rPr>
              <w:fldChar w:fldCharType="end"/>
            </w:r>
            <w:r w:rsidRPr="008F38B1">
              <w:rPr>
                <w:rFonts w:ascii="Arial" w:hAnsi="Arial" w:cs="Arial"/>
                <w:spacing w:val="41"/>
                <w:sz w:val="17"/>
              </w:rPr>
              <w:t xml:space="preserve"> </w:t>
            </w:r>
            <w:r w:rsidRPr="008F38B1">
              <w:rPr>
                <w:rFonts w:ascii="Arial" w:hAnsi="Arial" w:cs="Arial"/>
                <w:w w:val="90"/>
                <w:sz w:val="17"/>
              </w:rPr>
              <w:t>Insert</w:t>
            </w:r>
            <w:r w:rsidRPr="008F38B1">
              <w:rPr>
                <w:rFonts w:ascii="Arial" w:hAnsi="Arial" w:cs="Arial"/>
                <w:spacing w:val="-1"/>
                <w:sz w:val="17"/>
              </w:rPr>
              <w:t xml:space="preserve"> </w:t>
            </w:r>
            <w:r w:rsidRPr="008F38B1">
              <w:rPr>
                <w:rFonts w:ascii="Arial" w:hAnsi="Arial" w:cs="Arial"/>
                <w:w w:val="90"/>
                <w:sz w:val="17"/>
              </w:rPr>
              <w:t>X</w:t>
            </w:r>
            <w:r w:rsidRPr="008F38B1">
              <w:rPr>
                <w:rFonts w:ascii="Arial" w:hAnsi="Arial" w:cs="Arial"/>
                <w:spacing w:val="-2"/>
                <w:sz w:val="17"/>
              </w:rPr>
              <w:t xml:space="preserve"> </w:t>
            </w:r>
            <w:r w:rsidRPr="008F38B1">
              <w:rPr>
                <w:rFonts w:ascii="Arial" w:hAnsi="Arial" w:cs="Arial"/>
                <w:w w:val="90"/>
                <w:sz w:val="17"/>
              </w:rPr>
              <w:t>in</w:t>
            </w:r>
            <w:r w:rsidRPr="008F38B1">
              <w:rPr>
                <w:rFonts w:ascii="Arial" w:hAnsi="Arial" w:cs="Arial"/>
                <w:spacing w:val="-1"/>
                <w:sz w:val="17"/>
              </w:rPr>
              <w:t xml:space="preserve"> </w:t>
            </w:r>
            <w:r w:rsidRPr="008F38B1">
              <w:rPr>
                <w:rFonts w:ascii="Arial" w:hAnsi="Arial" w:cs="Arial"/>
                <w:w w:val="90"/>
                <w:sz w:val="17"/>
              </w:rPr>
              <w:t>the</w:t>
            </w:r>
            <w:r w:rsidRPr="008F38B1">
              <w:rPr>
                <w:rFonts w:ascii="Arial" w:hAnsi="Arial" w:cs="Arial"/>
                <w:spacing w:val="-1"/>
                <w:sz w:val="17"/>
              </w:rPr>
              <w:t xml:space="preserve"> </w:t>
            </w:r>
            <w:r w:rsidRPr="008F38B1">
              <w:rPr>
                <w:rFonts w:ascii="Arial" w:hAnsi="Arial" w:cs="Arial"/>
                <w:w w:val="90"/>
                <w:sz w:val="17"/>
              </w:rPr>
              <w:t>appropriate</w:t>
            </w:r>
            <w:r w:rsidRPr="008F38B1">
              <w:rPr>
                <w:rFonts w:ascii="Arial" w:hAnsi="Arial" w:cs="Arial"/>
                <w:spacing w:val="-2"/>
                <w:sz w:val="17"/>
              </w:rPr>
              <w:t xml:space="preserve"> </w:t>
            </w:r>
            <w:r w:rsidRPr="008F38B1">
              <w:rPr>
                <w:rFonts w:ascii="Arial" w:hAnsi="Arial" w:cs="Arial"/>
                <w:spacing w:val="-4"/>
                <w:w w:val="90"/>
                <w:sz w:val="17"/>
              </w:rPr>
              <w:t>box.</w:t>
            </w:r>
          </w:p>
        </w:tc>
      </w:tr>
    </w:tbl>
    <w:p w:rsidR="00C75D43" w:rsidRPr="008F38B1" w:rsidRDefault="00C75D43" w:rsidP="00C75D43">
      <w:pPr>
        <w:pStyle w:val="BodyText"/>
        <w:spacing w:before="147"/>
        <w:rPr>
          <w:rFonts w:ascii="Arial" w:hAnsi="Arial" w:cs="Arial"/>
        </w:rPr>
      </w:pPr>
    </w:p>
    <w:p w:rsidR="00C75D43" w:rsidRPr="008F38B1" w:rsidRDefault="00C75D43" w:rsidP="00381959">
      <w:pPr>
        <w:pStyle w:val="BodyText"/>
        <w:ind w:left="480"/>
        <w:rPr>
          <w:rFonts w:ascii="Arial" w:eastAsiaTheme="majorEastAsia" w:hAnsi="Arial" w:cs="Arial"/>
          <w:sz w:val="17"/>
          <w:szCs w:val="17"/>
          <w:lang w:val="en-US"/>
        </w:rPr>
      </w:pPr>
      <w:r w:rsidRPr="008F38B1">
        <w:rPr>
          <w:rFonts w:ascii="Arial" w:eastAsiaTheme="majorEastAsia" w:hAnsi="Arial" w:cs="Arial"/>
          <w:sz w:val="17"/>
          <w:szCs w:val="17"/>
          <w:lang w:val="en-US"/>
        </w:rPr>
        <w:t>NOTES</w:t>
      </w:r>
    </w:p>
    <w:p w:rsidR="00C75D43" w:rsidRPr="008F38B1" w:rsidRDefault="00C75D43" w:rsidP="005D3094">
      <w:pPr>
        <w:pStyle w:val="ListParagraph"/>
        <w:widowControl w:val="0"/>
        <w:numPr>
          <w:ilvl w:val="0"/>
          <w:numId w:val="105"/>
        </w:numPr>
        <w:tabs>
          <w:tab w:val="left" w:pos="736"/>
          <w:tab w:val="left" w:pos="738"/>
        </w:tabs>
        <w:autoSpaceDE w:val="0"/>
        <w:autoSpaceDN w:val="0"/>
        <w:spacing w:before="189" w:after="0" w:line="230" w:lineRule="auto"/>
        <w:ind w:right="159"/>
        <w:contextualSpacing w:val="0"/>
        <w:rPr>
          <w:rFonts w:ascii="Arial" w:hAnsi="Arial" w:cs="Arial"/>
          <w:sz w:val="19"/>
        </w:rPr>
      </w:pPr>
      <w:r w:rsidRPr="008F38B1">
        <w:rPr>
          <w:rFonts w:ascii="Arial" w:hAnsi="Arial" w:cs="Arial"/>
          <w:w w:val="90"/>
          <w:sz w:val="19"/>
        </w:rPr>
        <w:t>Certificate must not contain erasures or words written over one another. Any alterations must be made by deleting</w:t>
      </w:r>
      <w:r w:rsidRPr="008F38B1">
        <w:rPr>
          <w:rFonts w:ascii="Arial" w:hAnsi="Arial" w:cs="Arial"/>
          <w:sz w:val="19"/>
        </w:rPr>
        <w:t xml:space="preserve"> </w:t>
      </w:r>
      <w:r w:rsidRPr="008F38B1">
        <w:rPr>
          <w:rFonts w:ascii="Arial" w:hAnsi="Arial" w:cs="Arial"/>
          <w:w w:val="90"/>
          <w:sz w:val="19"/>
        </w:rPr>
        <w:t>the incorrect particulars and adding any necessary corrections. Any such alteration must be initialled by the person</w:t>
      </w:r>
      <w:r w:rsidRPr="008F38B1">
        <w:rPr>
          <w:rFonts w:ascii="Arial" w:hAnsi="Arial" w:cs="Arial"/>
          <w:sz w:val="19"/>
        </w:rPr>
        <w:t xml:space="preserve"> </w:t>
      </w:r>
      <w:r w:rsidRPr="008F38B1">
        <w:rPr>
          <w:rFonts w:ascii="Arial" w:hAnsi="Arial" w:cs="Arial"/>
          <w:spacing w:val="-6"/>
          <w:sz w:val="19"/>
        </w:rPr>
        <w:t>who</w:t>
      </w:r>
      <w:r w:rsidRPr="008F38B1">
        <w:rPr>
          <w:rFonts w:ascii="Arial" w:hAnsi="Arial" w:cs="Arial"/>
          <w:sz w:val="19"/>
        </w:rPr>
        <w:t xml:space="preserve"> </w:t>
      </w:r>
      <w:r w:rsidRPr="008F38B1">
        <w:rPr>
          <w:rFonts w:ascii="Arial" w:hAnsi="Arial" w:cs="Arial"/>
          <w:spacing w:val="-6"/>
          <w:sz w:val="19"/>
        </w:rPr>
        <w:t>completed</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certificate</w:t>
      </w:r>
      <w:r w:rsidRPr="008F38B1">
        <w:rPr>
          <w:rFonts w:ascii="Arial" w:hAnsi="Arial" w:cs="Arial"/>
          <w:sz w:val="19"/>
        </w:rPr>
        <w:t xml:space="preserve"> </w:t>
      </w:r>
      <w:r w:rsidRPr="008F38B1">
        <w:rPr>
          <w:rFonts w:ascii="Arial" w:hAnsi="Arial" w:cs="Arial"/>
          <w:spacing w:val="-6"/>
          <w:sz w:val="19"/>
        </w:rPr>
        <w:t>and</w:t>
      </w:r>
      <w:r w:rsidRPr="008F38B1">
        <w:rPr>
          <w:rFonts w:ascii="Arial" w:hAnsi="Arial" w:cs="Arial"/>
          <w:sz w:val="19"/>
        </w:rPr>
        <w:t xml:space="preserve"> </w:t>
      </w:r>
      <w:r w:rsidRPr="008F38B1">
        <w:rPr>
          <w:rFonts w:ascii="Arial" w:hAnsi="Arial" w:cs="Arial"/>
          <w:spacing w:val="-6"/>
          <w:sz w:val="19"/>
        </w:rPr>
        <w:t>endorsed</w:t>
      </w:r>
      <w:r w:rsidRPr="008F38B1">
        <w:rPr>
          <w:rFonts w:ascii="Arial" w:hAnsi="Arial" w:cs="Arial"/>
          <w:sz w:val="19"/>
        </w:rPr>
        <w:t xml:space="preserve"> </w:t>
      </w:r>
      <w:r w:rsidRPr="008F38B1">
        <w:rPr>
          <w:rFonts w:ascii="Arial" w:hAnsi="Arial" w:cs="Arial"/>
          <w:spacing w:val="-6"/>
          <w:sz w:val="19"/>
        </w:rPr>
        <w:t>by</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Customs</w:t>
      </w:r>
      <w:r w:rsidRPr="008F38B1">
        <w:rPr>
          <w:rFonts w:ascii="Arial" w:hAnsi="Arial" w:cs="Arial"/>
          <w:sz w:val="19"/>
        </w:rPr>
        <w:t xml:space="preserve"> </w:t>
      </w:r>
      <w:r w:rsidRPr="008F38B1">
        <w:rPr>
          <w:rFonts w:ascii="Arial" w:hAnsi="Arial" w:cs="Arial"/>
          <w:spacing w:val="-6"/>
          <w:sz w:val="19"/>
        </w:rPr>
        <w:t>authorities</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issuing</w:t>
      </w:r>
      <w:r w:rsidRPr="008F38B1">
        <w:rPr>
          <w:rFonts w:ascii="Arial" w:hAnsi="Arial" w:cs="Arial"/>
          <w:sz w:val="19"/>
        </w:rPr>
        <w:t xml:space="preserve"> </w:t>
      </w:r>
      <w:r w:rsidRPr="008F38B1">
        <w:rPr>
          <w:rFonts w:ascii="Arial" w:hAnsi="Arial" w:cs="Arial"/>
          <w:spacing w:val="-6"/>
          <w:sz w:val="19"/>
        </w:rPr>
        <w:t>country</w:t>
      </w:r>
      <w:r w:rsidRPr="008F38B1">
        <w:rPr>
          <w:rFonts w:ascii="Arial" w:hAnsi="Arial" w:cs="Arial"/>
          <w:spacing w:val="-2"/>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territory.</w:t>
      </w:r>
    </w:p>
    <w:p w:rsidR="00C75D43" w:rsidRPr="008F38B1" w:rsidRDefault="00C75D43" w:rsidP="005D3094">
      <w:pPr>
        <w:pStyle w:val="ListParagraph"/>
        <w:widowControl w:val="0"/>
        <w:numPr>
          <w:ilvl w:val="0"/>
          <w:numId w:val="105"/>
        </w:numPr>
        <w:tabs>
          <w:tab w:val="left" w:pos="736"/>
          <w:tab w:val="left" w:pos="738"/>
        </w:tabs>
        <w:autoSpaceDE w:val="0"/>
        <w:autoSpaceDN w:val="0"/>
        <w:spacing w:before="191" w:after="0" w:line="230" w:lineRule="auto"/>
        <w:ind w:right="157"/>
        <w:contextualSpacing w:val="0"/>
        <w:rPr>
          <w:rFonts w:ascii="Arial" w:hAnsi="Arial" w:cs="Arial"/>
          <w:sz w:val="19"/>
        </w:rPr>
      </w:pPr>
      <w:r w:rsidRPr="008F38B1">
        <w:rPr>
          <w:rFonts w:ascii="Arial" w:hAnsi="Arial" w:cs="Arial"/>
          <w:spacing w:val="-4"/>
          <w:sz w:val="19"/>
        </w:rPr>
        <w:t>No spaces must be left between the items</w:t>
      </w:r>
      <w:r w:rsidRPr="008F38B1">
        <w:rPr>
          <w:rFonts w:ascii="Arial" w:hAnsi="Arial" w:cs="Arial"/>
          <w:spacing w:val="-5"/>
          <w:sz w:val="19"/>
        </w:rPr>
        <w:t xml:space="preserve"> </w:t>
      </w:r>
      <w:r w:rsidRPr="008F38B1">
        <w:rPr>
          <w:rFonts w:ascii="Arial" w:hAnsi="Arial" w:cs="Arial"/>
          <w:spacing w:val="-4"/>
          <w:sz w:val="19"/>
        </w:rPr>
        <w:t>entered on the certificate and each</w:t>
      </w:r>
      <w:r w:rsidRPr="008F38B1">
        <w:rPr>
          <w:rFonts w:ascii="Arial" w:hAnsi="Arial" w:cs="Arial"/>
          <w:spacing w:val="-5"/>
          <w:sz w:val="19"/>
        </w:rPr>
        <w:t xml:space="preserve"> </w:t>
      </w:r>
      <w:r w:rsidRPr="008F38B1">
        <w:rPr>
          <w:rFonts w:ascii="Arial" w:hAnsi="Arial" w:cs="Arial"/>
          <w:spacing w:val="-4"/>
          <w:sz w:val="19"/>
        </w:rPr>
        <w:t>item must be preceded by</w:t>
      </w:r>
      <w:r w:rsidRPr="008F38B1">
        <w:rPr>
          <w:rFonts w:ascii="Arial" w:hAnsi="Arial" w:cs="Arial"/>
          <w:spacing w:val="-5"/>
          <w:sz w:val="19"/>
        </w:rPr>
        <w:t xml:space="preserve"> </w:t>
      </w:r>
      <w:r w:rsidRPr="008F38B1">
        <w:rPr>
          <w:rFonts w:ascii="Arial" w:hAnsi="Arial" w:cs="Arial"/>
          <w:spacing w:val="-4"/>
          <w:sz w:val="19"/>
        </w:rPr>
        <w:t>an item</w:t>
      </w:r>
      <w:r w:rsidRPr="008F38B1">
        <w:rPr>
          <w:rFonts w:ascii="Arial" w:hAnsi="Arial" w:cs="Arial"/>
          <w:sz w:val="19"/>
        </w:rPr>
        <w:t xml:space="preserve"> number.</w:t>
      </w:r>
      <w:r w:rsidRPr="008F38B1">
        <w:rPr>
          <w:rFonts w:ascii="Arial" w:hAnsi="Arial" w:cs="Arial"/>
          <w:spacing w:val="-11"/>
          <w:sz w:val="19"/>
        </w:rPr>
        <w:t xml:space="preserve"> </w:t>
      </w:r>
      <w:r w:rsidRPr="008F38B1">
        <w:rPr>
          <w:rFonts w:ascii="Arial" w:hAnsi="Arial" w:cs="Arial"/>
          <w:sz w:val="19"/>
        </w:rPr>
        <w:t>A</w:t>
      </w:r>
      <w:r w:rsidRPr="008F38B1">
        <w:rPr>
          <w:rFonts w:ascii="Arial" w:hAnsi="Arial" w:cs="Arial"/>
          <w:spacing w:val="-10"/>
          <w:sz w:val="19"/>
        </w:rPr>
        <w:t xml:space="preserve"> </w:t>
      </w:r>
      <w:r w:rsidRPr="008F38B1">
        <w:rPr>
          <w:rFonts w:ascii="Arial" w:hAnsi="Arial" w:cs="Arial"/>
          <w:sz w:val="19"/>
        </w:rPr>
        <w:t>horizontal</w:t>
      </w:r>
      <w:r w:rsidRPr="008F38B1">
        <w:rPr>
          <w:rFonts w:ascii="Arial" w:hAnsi="Arial" w:cs="Arial"/>
          <w:spacing w:val="-11"/>
          <w:sz w:val="19"/>
        </w:rPr>
        <w:t xml:space="preserve"> </w:t>
      </w:r>
      <w:r w:rsidRPr="008F38B1">
        <w:rPr>
          <w:rFonts w:ascii="Arial" w:hAnsi="Arial" w:cs="Arial"/>
          <w:sz w:val="19"/>
        </w:rPr>
        <w:t>line</w:t>
      </w:r>
      <w:r w:rsidRPr="008F38B1">
        <w:rPr>
          <w:rFonts w:ascii="Arial" w:hAnsi="Arial" w:cs="Arial"/>
          <w:spacing w:val="-10"/>
          <w:sz w:val="19"/>
        </w:rPr>
        <w:t xml:space="preserve"> </w:t>
      </w:r>
      <w:r w:rsidRPr="008F38B1">
        <w:rPr>
          <w:rFonts w:ascii="Arial" w:hAnsi="Arial" w:cs="Arial"/>
          <w:sz w:val="19"/>
        </w:rPr>
        <w:t>must</w:t>
      </w:r>
      <w:r w:rsidRPr="008F38B1">
        <w:rPr>
          <w:rFonts w:ascii="Arial" w:hAnsi="Arial" w:cs="Arial"/>
          <w:spacing w:val="-11"/>
          <w:sz w:val="19"/>
        </w:rPr>
        <w:t xml:space="preserve"> </w:t>
      </w:r>
      <w:r w:rsidRPr="008F38B1">
        <w:rPr>
          <w:rFonts w:ascii="Arial" w:hAnsi="Arial" w:cs="Arial"/>
          <w:sz w:val="19"/>
        </w:rPr>
        <w:t>be</w:t>
      </w:r>
      <w:r w:rsidRPr="008F38B1">
        <w:rPr>
          <w:rFonts w:ascii="Arial" w:hAnsi="Arial" w:cs="Arial"/>
          <w:spacing w:val="-10"/>
          <w:sz w:val="19"/>
        </w:rPr>
        <w:t xml:space="preserve"> </w:t>
      </w:r>
      <w:r w:rsidRPr="008F38B1">
        <w:rPr>
          <w:rFonts w:ascii="Arial" w:hAnsi="Arial" w:cs="Arial"/>
          <w:sz w:val="19"/>
        </w:rPr>
        <w:t>drawn</w:t>
      </w:r>
      <w:r w:rsidRPr="008F38B1">
        <w:rPr>
          <w:rFonts w:ascii="Arial" w:hAnsi="Arial" w:cs="Arial"/>
          <w:spacing w:val="-11"/>
          <w:sz w:val="19"/>
        </w:rPr>
        <w:t xml:space="preserve"> </w:t>
      </w:r>
      <w:r w:rsidRPr="008F38B1">
        <w:rPr>
          <w:rFonts w:ascii="Arial" w:hAnsi="Arial" w:cs="Arial"/>
          <w:sz w:val="19"/>
        </w:rPr>
        <w:t>immediately</w:t>
      </w:r>
      <w:r w:rsidRPr="008F38B1">
        <w:rPr>
          <w:rFonts w:ascii="Arial" w:hAnsi="Arial" w:cs="Arial"/>
          <w:spacing w:val="-10"/>
          <w:sz w:val="19"/>
        </w:rPr>
        <w:t xml:space="preserve"> </w:t>
      </w:r>
      <w:r w:rsidRPr="008F38B1">
        <w:rPr>
          <w:rFonts w:ascii="Arial" w:hAnsi="Arial" w:cs="Arial"/>
          <w:sz w:val="19"/>
        </w:rPr>
        <w:t>below</w:t>
      </w:r>
      <w:r w:rsidRPr="008F38B1">
        <w:rPr>
          <w:rFonts w:ascii="Arial" w:hAnsi="Arial" w:cs="Arial"/>
          <w:spacing w:val="-11"/>
          <w:sz w:val="19"/>
        </w:rPr>
        <w:t xml:space="preserve"> </w:t>
      </w:r>
      <w:r w:rsidRPr="008F38B1">
        <w:rPr>
          <w:rFonts w:ascii="Arial" w:hAnsi="Arial" w:cs="Arial"/>
          <w:sz w:val="19"/>
        </w:rPr>
        <w:t>the</w:t>
      </w:r>
      <w:r w:rsidRPr="008F38B1">
        <w:rPr>
          <w:rFonts w:ascii="Arial" w:hAnsi="Arial" w:cs="Arial"/>
          <w:spacing w:val="-10"/>
          <w:sz w:val="19"/>
        </w:rPr>
        <w:t xml:space="preserve"> </w:t>
      </w:r>
      <w:r w:rsidRPr="008F38B1">
        <w:rPr>
          <w:rFonts w:ascii="Arial" w:hAnsi="Arial" w:cs="Arial"/>
          <w:sz w:val="19"/>
        </w:rPr>
        <w:t>last</w:t>
      </w:r>
      <w:r w:rsidRPr="008F38B1">
        <w:rPr>
          <w:rFonts w:ascii="Arial" w:hAnsi="Arial" w:cs="Arial"/>
          <w:spacing w:val="-11"/>
          <w:sz w:val="19"/>
        </w:rPr>
        <w:t xml:space="preserve"> </w:t>
      </w:r>
      <w:r w:rsidRPr="008F38B1">
        <w:rPr>
          <w:rFonts w:ascii="Arial" w:hAnsi="Arial" w:cs="Arial"/>
          <w:sz w:val="19"/>
        </w:rPr>
        <w:t>item.</w:t>
      </w:r>
      <w:r w:rsidRPr="008F38B1">
        <w:rPr>
          <w:rFonts w:ascii="Arial" w:hAnsi="Arial" w:cs="Arial"/>
          <w:spacing w:val="-10"/>
          <w:sz w:val="19"/>
        </w:rPr>
        <w:t xml:space="preserve"> </w:t>
      </w:r>
      <w:r w:rsidRPr="008F38B1">
        <w:rPr>
          <w:rFonts w:ascii="Arial" w:hAnsi="Arial" w:cs="Arial"/>
          <w:sz w:val="19"/>
        </w:rPr>
        <w:t>Any</w:t>
      </w:r>
      <w:r w:rsidRPr="008F38B1">
        <w:rPr>
          <w:rFonts w:ascii="Arial" w:hAnsi="Arial" w:cs="Arial"/>
          <w:spacing w:val="-10"/>
          <w:sz w:val="19"/>
        </w:rPr>
        <w:t xml:space="preserve"> </w:t>
      </w:r>
      <w:r w:rsidRPr="008F38B1">
        <w:rPr>
          <w:rFonts w:ascii="Arial" w:hAnsi="Arial" w:cs="Arial"/>
          <w:sz w:val="19"/>
        </w:rPr>
        <w:t>unused</w:t>
      </w:r>
      <w:r w:rsidRPr="008F38B1">
        <w:rPr>
          <w:rFonts w:ascii="Arial" w:hAnsi="Arial" w:cs="Arial"/>
          <w:spacing w:val="-11"/>
          <w:sz w:val="19"/>
        </w:rPr>
        <w:t xml:space="preserve"> </w:t>
      </w:r>
      <w:r w:rsidRPr="008F38B1">
        <w:rPr>
          <w:rFonts w:ascii="Arial" w:hAnsi="Arial" w:cs="Arial"/>
          <w:sz w:val="19"/>
        </w:rPr>
        <w:t>space</w:t>
      </w:r>
      <w:r w:rsidRPr="008F38B1">
        <w:rPr>
          <w:rFonts w:ascii="Arial" w:hAnsi="Arial" w:cs="Arial"/>
          <w:spacing w:val="-10"/>
          <w:sz w:val="19"/>
        </w:rPr>
        <w:t xml:space="preserve"> </w:t>
      </w:r>
      <w:r w:rsidRPr="008F38B1">
        <w:rPr>
          <w:rFonts w:ascii="Arial" w:hAnsi="Arial" w:cs="Arial"/>
          <w:sz w:val="19"/>
        </w:rPr>
        <w:t>must</w:t>
      </w:r>
      <w:r w:rsidRPr="008F38B1">
        <w:rPr>
          <w:rFonts w:ascii="Arial" w:hAnsi="Arial" w:cs="Arial"/>
          <w:spacing w:val="-11"/>
          <w:sz w:val="19"/>
        </w:rPr>
        <w:t xml:space="preserve"> </w:t>
      </w:r>
      <w:r w:rsidRPr="008F38B1">
        <w:rPr>
          <w:rFonts w:ascii="Arial" w:hAnsi="Arial" w:cs="Arial"/>
          <w:sz w:val="19"/>
        </w:rPr>
        <w:t>be</w:t>
      </w:r>
      <w:r w:rsidRPr="008F38B1">
        <w:rPr>
          <w:rFonts w:ascii="Arial" w:hAnsi="Arial" w:cs="Arial"/>
          <w:spacing w:val="-10"/>
          <w:sz w:val="19"/>
        </w:rPr>
        <w:t xml:space="preserve"> </w:t>
      </w:r>
      <w:r w:rsidRPr="008F38B1">
        <w:rPr>
          <w:rFonts w:ascii="Arial" w:hAnsi="Arial" w:cs="Arial"/>
          <w:sz w:val="19"/>
        </w:rPr>
        <w:t xml:space="preserve">struck </w:t>
      </w:r>
      <w:r w:rsidRPr="008F38B1">
        <w:rPr>
          <w:rFonts w:ascii="Arial" w:hAnsi="Arial" w:cs="Arial"/>
          <w:spacing w:val="-4"/>
          <w:sz w:val="19"/>
        </w:rPr>
        <w:t>through in such</w:t>
      </w:r>
      <w:r w:rsidRPr="008F38B1">
        <w:rPr>
          <w:rFonts w:ascii="Arial" w:hAnsi="Arial" w:cs="Arial"/>
          <w:spacing w:val="-6"/>
          <w:sz w:val="19"/>
        </w:rPr>
        <w:t xml:space="preserve"> </w:t>
      </w:r>
      <w:r w:rsidRPr="008F38B1">
        <w:rPr>
          <w:rFonts w:ascii="Arial" w:hAnsi="Arial" w:cs="Arial"/>
          <w:spacing w:val="-4"/>
          <w:sz w:val="19"/>
        </w:rPr>
        <w:t>a manner as to</w:t>
      </w:r>
      <w:r w:rsidRPr="008F38B1">
        <w:rPr>
          <w:rFonts w:ascii="Arial" w:hAnsi="Arial" w:cs="Arial"/>
          <w:spacing w:val="-6"/>
          <w:sz w:val="19"/>
        </w:rPr>
        <w:t xml:space="preserve"> </w:t>
      </w:r>
      <w:r w:rsidRPr="008F38B1">
        <w:rPr>
          <w:rFonts w:ascii="Arial" w:hAnsi="Arial" w:cs="Arial"/>
          <w:spacing w:val="-4"/>
          <w:sz w:val="19"/>
        </w:rPr>
        <w:t>make any later</w:t>
      </w:r>
      <w:r w:rsidRPr="008F38B1">
        <w:rPr>
          <w:rFonts w:ascii="Arial" w:hAnsi="Arial" w:cs="Arial"/>
          <w:spacing w:val="-5"/>
          <w:sz w:val="19"/>
        </w:rPr>
        <w:t xml:space="preserve"> </w:t>
      </w:r>
      <w:r w:rsidRPr="008F38B1">
        <w:rPr>
          <w:rFonts w:ascii="Arial" w:hAnsi="Arial" w:cs="Arial"/>
          <w:spacing w:val="-4"/>
          <w:sz w:val="19"/>
        </w:rPr>
        <w:t>additions impossible.</w:t>
      </w:r>
    </w:p>
    <w:p w:rsidR="00C75D43" w:rsidRPr="008F38B1" w:rsidRDefault="00C75D43" w:rsidP="005D3094">
      <w:pPr>
        <w:pStyle w:val="ListParagraph"/>
        <w:widowControl w:val="0"/>
        <w:numPr>
          <w:ilvl w:val="0"/>
          <w:numId w:val="105"/>
        </w:numPr>
        <w:tabs>
          <w:tab w:val="left" w:pos="736"/>
          <w:tab w:val="left" w:pos="738"/>
        </w:tabs>
        <w:autoSpaceDE w:val="0"/>
        <w:autoSpaceDN w:val="0"/>
        <w:spacing w:before="189" w:after="0" w:line="230" w:lineRule="auto"/>
        <w:ind w:right="158"/>
        <w:contextualSpacing w:val="0"/>
        <w:rPr>
          <w:rFonts w:ascii="Arial" w:hAnsi="Arial" w:cs="Arial"/>
          <w:sz w:val="19"/>
        </w:rPr>
      </w:pPr>
      <w:r w:rsidRPr="008F38B1">
        <w:rPr>
          <w:rFonts w:ascii="Arial" w:hAnsi="Arial" w:cs="Arial"/>
          <w:spacing w:val="-4"/>
          <w:sz w:val="19"/>
        </w:rPr>
        <w:t>Goods</w:t>
      </w:r>
      <w:r w:rsidRPr="008F38B1">
        <w:rPr>
          <w:rFonts w:ascii="Arial" w:hAnsi="Arial" w:cs="Arial"/>
          <w:spacing w:val="-7"/>
          <w:sz w:val="19"/>
        </w:rPr>
        <w:t xml:space="preserve"> </w:t>
      </w:r>
      <w:r w:rsidRPr="008F38B1">
        <w:rPr>
          <w:rFonts w:ascii="Arial" w:hAnsi="Arial" w:cs="Arial"/>
          <w:spacing w:val="-4"/>
          <w:sz w:val="19"/>
        </w:rPr>
        <w:t>must</w:t>
      </w:r>
      <w:r w:rsidRPr="008F38B1">
        <w:rPr>
          <w:rFonts w:ascii="Arial" w:hAnsi="Arial" w:cs="Arial"/>
          <w:spacing w:val="-6"/>
          <w:sz w:val="19"/>
        </w:rPr>
        <w:t xml:space="preserve"> </w:t>
      </w:r>
      <w:r w:rsidRPr="008F38B1">
        <w:rPr>
          <w:rFonts w:ascii="Arial" w:hAnsi="Arial" w:cs="Arial"/>
          <w:spacing w:val="-4"/>
          <w:sz w:val="19"/>
        </w:rPr>
        <w:t>be</w:t>
      </w:r>
      <w:r w:rsidRPr="008F38B1">
        <w:rPr>
          <w:rFonts w:ascii="Arial" w:hAnsi="Arial" w:cs="Arial"/>
          <w:spacing w:val="-7"/>
          <w:sz w:val="19"/>
        </w:rPr>
        <w:t xml:space="preserve"> </w:t>
      </w:r>
      <w:r w:rsidRPr="008F38B1">
        <w:rPr>
          <w:rFonts w:ascii="Arial" w:hAnsi="Arial" w:cs="Arial"/>
          <w:spacing w:val="-4"/>
          <w:sz w:val="19"/>
        </w:rPr>
        <w:t>described</w:t>
      </w:r>
      <w:r w:rsidRPr="008F38B1">
        <w:rPr>
          <w:rFonts w:ascii="Arial" w:hAnsi="Arial" w:cs="Arial"/>
          <w:spacing w:val="-6"/>
          <w:sz w:val="19"/>
        </w:rPr>
        <w:t xml:space="preserve"> </w:t>
      </w:r>
      <w:r w:rsidRPr="008F38B1">
        <w:rPr>
          <w:rFonts w:ascii="Arial" w:hAnsi="Arial" w:cs="Arial"/>
          <w:spacing w:val="-4"/>
          <w:sz w:val="19"/>
        </w:rPr>
        <w:t>in</w:t>
      </w:r>
      <w:r w:rsidRPr="008F38B1">
        <w:rPr>
          <w:rFonts w:ascii="Arial" w:hAnsi="Arial" w:cs="Arial"/>
          <w:spacing w:val="-7"/>
          <w:sz w:val="19"/>
        </w:rPr>
        <w:t xml:space="preserve"> </w:t>
      </w:r>
      <w:r w:rsidRPr="008F38B1">
        <w:rPr>
          <w:rFonts w:ascii="Arial" w:hAnsi="Arial" w:cs="Arial"/>
          <w:spacing w:val="-4"/>
          <w:sz w:val="19"/>
        </w:rPr>
        <w:t>accordance</w:t>
      </w:r>
      <w:r w:rsidRPr="008F38B1">
        <w:rPr>
          <w:rFonts w:ascii="Arial" w:hAnsi="Arial" w:cs="Arial"/>
          <w:spacing w:val="-6"/>
          <w:sz w:val="19"/>
        </w:rPr>
        <w:t xml:space="preserve"> </w:t>
      </w:r>
      <w:r w:rsidRPr="008F38B1">
        <w:rPr>
          <w:rFonts w:ascii="Arial" w:hAnsi="Arial" w:cs="Arial"/>
          <w:spacing w:val="-4"/>
          <w:sz w:val="19"/>
        </w:rPr>
        <w:t>with</w:t>
      </w:r>
      <w:r w:rsidRPr="008F38B1">
        <w:rPr>
          <w:rFonts w:ascii="Arial" w:hAnsi="Arial" w:cs="Arial"/>
          <w:spacing w:val="-7"/>
          <w:sz w:val="19"/>
        </w:rPr>
        <w:t xml:space="preserve"> </w:t>
      </w:r>
      <w:r w:rsidRPr="008F38B1">
        <w:rPr>
          <w:rFonts w:ascii="Arial" w:hAnsi="Arial" w:cs="Arial"/>
          <w:spacing w:val="-4"/>
          <w:sz w:val="19"/>
        </w:rPr>
        <w:t>commercial</w:t>
      </w:r>
      <w:r w:rsidRPr="008F38B1">
        <w:rPr>
          <w:rFonts w:ascii="Arial" w:hAnsi="Arial" w:cs="Arial"/>
          <w:spacing w:val="-6"/>
          <w:sz w:val="19"/>
        </w:rPr>
        <w:t xml:space="preserve"> </w:t>
      </w:r>
      <w:r w:rsidRPr="008F38B1">
        <w:rPr>
          <w:rFonts w:ascii="Arial" w:hAnsi="Arial" w:cs="Arial"/>
          <w:spacing w:val="-4"/>
          <w:sz w:val="19"/>
        </w:rPr>
        <w:t>practice</w:t>
      </w:r>
      <w:r w:rsidRPr="008F38B1">
        <w:rPr>
          <w:rFonts w:ascii="Arial" w:hAnsi="Arial" w:cs="Arial"/>
          <w:spacing w:val="-7"/>
          <w:sz w:val="19"/>
        </w:rPr>
        <w:t xml:space="preserve"> </w:t>
      </w:r>
      <w:r w:rsidRPr="008F38B1">
        <w:rPr>
          <w:rFonts w:ascii="Arial" w:hAnsi="Arial" w:cs="Arial"/>
          <w:spacing w:val="-4"/>
          <w:sz w:val="19"/>
        </w:rPr>
        <w:t>and</w:t>
      </w:r>
      <w:r w:rsidRPr="008F38B1">
        <w:rPr>
          <w:rFonts w:ascii="Arial" w:hAnsi="Arial" w:cs="Arial"/>
          <w:spacing w:val="-6"/>
          <w:sz w:val="19"/>
        </w:rPr>
        <w:t xml:space="preserve"> </w:t>
      </w:r>
      <w:r w:rsidRPr="008F38B1">
        <w:rPr>
          <w:rFonts w:ascii="Arial" w:hAnsi="Arial" w:cs="Arial"/>
          <w:spacing w:val="-4"/>
          <w:sz w:val="19"/>
        </w:rPr>
        <w:t>with</w:t>
      </w:r>
      <w:r w:rsidRPr="008F38B1">
        <w:rPr>
          <w:rFonts w:ascii="Arial" w:hAnsi="Arial" w:cs="Arial"/>
          <w:spacing w:val="-7"/>
          <w:sz w:val="19"/>
        </w:rPr>
        <w:t xml:space="preserve"> </w:t>
      </w:r>
      <w:r w:rsidRPr="008F38B1">
        <w:rPr>
          <w:rFonts w:ascii="Arial" w:hAnsi="Arial" w:cs="Arial"/>
          <w:spacing w:val="-4"/>
          <w:sz w:val="19"/>
        </w:rPr>
        <w:t>sufficient</w:t>
      </w:r>
      <w:r w:rsidRPr="008F38B1">
        <w:rPr>
          <w:rFonts w:ascii="Arial" w:hAnsi="Arial" w:cs="Arial"/>
          <w:spacing w:val="-6"/>
          <w:sz w:val="19"/>
        </w:rPr>
        <w:t xml:space="preserve"> </w:t>
      </w:r>
      <w:r w:rsidRPr="008F38B1">
        <w:rPr>
          <w:rFonts w:ascii="Arial" w:hAnsi="Arial" w:cs="Arial"/>
          <w:spacing w:val="-4"/>
          <w:sz w:val="19"/>
        </w:rPr>
        <w:t>detail</w:t>
      </w:r>
      <w:r w:rsidRPr="008F38B1">
        <w:rPr>
          <w:rFonts w:ascii="Arial" w:hAnsi="Arial" w:cs="Arial"/>
          <w:spacing w:val="-6"/>
          <w:sz w:val="19"/>
        </w:rPr>
        <w:t xml:space="preserve"> </w:t>
      </w:r>
      <w:r w:rsidRPr="008F38B1">
        <w:rPr>
          <w:rFonts w:ascii="Arial" w:hAnsi="Arial" w:cs="Arial"/>
          <w:spacing w:val="-4"/>
          <w:sz w:val="19"/>
        </w:rPr>
        <w:t>to</w:t>
      </w:r>
      <w:r w:rsidRPr="008F38B1">
        <w:rPr>
          <w:rFonts w:ascii="Arial" w:hAnsi="Arial" w:cs="Arial"/>
          <w:spacing w:val="-7"/>
          <w:sz w:val="19"/>
        </w:rPr>
        <w:t xml:space="preserve"> </w:t>
      </w:r>
      <w:r w:rsidRPr="008F38B1">
        <w:rPr>
          <w:rFonts w:ascii="Arial" w:hAnsi="Arial" w:cs="Arial"/>
          <w:spacing w:val="-4"/>
          <w:sz w:val="19"/>
        </w:rPr>
        <w:t>enable</w:t>
      </w:r>
      <w:r w:rsidRPr="008F38B1">
        <w:rPr>
          <w:rFonts w:ascii="Arial" w:hAnsi="Arial" w:cs="Arial"/>
          <w:spacing w:val="-6"/>
          <w:sz w:val="19"/>
        </w:rPr>
        <w:t xml:space="preserve"> </w:t>
      </w:r>
      <w:r w:rsidRPr="008F38B1">
        <w:rPr>
          <w:rFonts w:ascii="Arial" w:hAnsi="Arial" w:cs="Arial"/>
          <w:spacing w:val="-4"/>
          <w:sz w:val="19"/>
        </w:rPr>
        <w:t>them</w:t>
      </w:r>
      <w:r w:rsidRPr="008F38B1">
        <w:rPr>
          <w:rFonts w:ascii="Arial" w:hAnsi="Arial" w:cs="Arial"/>
          <w:spacing w:val="-7"/>
          <w:sz w:val="19"/>
        </w:rPr>
        <w:t xml:space="preserve"> </w:t>
      </w:r>
      <w:r w:rsidRPr="008F38B1">
        <w:rPr>
          <w:rFonts w:ascii="Arial" w:hAnsi="Arial" w:cs="Arial"/>
          <w:spacing w:val="-4"/>
          <w:sz w:val="19"/>
        </w:rPr>
        <w:t>to</w:t>
      </w:r>
      <w:r w:rsidRPr="008F38B1">
        <w:rPr>
          <w:rFonts w:ascii="Arial" w:hAnsi="Arial" w:cs="Arial"/>
          <w:spacing w:val="-6"/>
          <w:sz w:val="19"/>
        </w:rPr>
        <w:t xml:space="preserve"> </w:t>
      </w:r>
      <w:r w:rsidRPr="008F38B1">
        <w:rPr>
          <w:rFonts w:ascii="Arial" w:hAnsi="Arial" w:cs="Arial"/>
          <w:spacing w:val="-4"/>
          <w:sz w:val="19"/>
        </w:rPr>
        <w:t>be</w:t>
      </w:r>
      <w:r w:rsidRPr="008F38B1">
        <w:rPr>
          <w:rFonts w:ascii="Arial" w:hAnsi="Arial" w:cs="Arial"/>
          <w:sz w:val="19"/>
        </w:rPr>
        <w:t xml:space="preserve"> </w:t>
      </w:r>
      <w:r w:rsidRPr="008F38B1">
        <w:rPr>
          <w:rFonts w:ascii="Arial" w:hAnsi="Arial" w:cs="Arial"/>
          <w:spacing w:val="-2"/>
          <w:sz w:val="19"/>
        </w:rPr>
        <w:t>identified.</w:t>
      </w:r>
    </w:p>
    <w:p w:rsidR="00141D14" w:rsidRDefault="00141D14">
      <w:pPr>
        <w:spacing w:after="160" w:line="259" w:lineRule="auto"/>
        <w:rPr>
          <w:rFonts w:ascii="Arial" w:eastAsiaTheme="majorEastAsia" w:hAnsi="Arial" w:cs="Arial"/>
          <w:sz w:val="17"/>
          <w:szCs w:val="17"/>
        </w:rPr>
      </w:pPr>
      <w:r>
        <w:rPr>
          <w:rFonts w:ascii="Arial" w:eastAsiaTheme="majorEastAsia" w:hAnsi="Arial" w:cs="Arial"/>
          <w:sz w:val="17"/>
          <w:szCs w:val="17"/>
        </w:rPr>
        <w:br w:type="page"/>
      </w:r>
    </w:p>
    <w:p w:rsidR="00C75D43" w:rsidRPr="008F38B1" w:rsidRDefault="00C75D43" w:rsidP="00DC2319">
      <w:pPr>
        <w:pStyle w:val="BodyText"/>
        <w:ind w:left="480"/>
        <w:rPr>
          <w:rFonts w:ascii="Arial" w:eastAsiaTheme="majorEastAsia" w:hAnsi="Arial" w:cs="Arial"/>
          <w:sz w:val="17"/>
          <w:szCs w:val="17"/>
          <w:lang w:val="en-US"/>
        </w:rPr>
      </w:pPr>
      <w:r w:rsidRPr="008F38B1">
        <w:rPr>
          <w:rFonts w:ascii="Arial" w:eastAsiaTheme="majorEastAsia" w:hAnsi="Arial" w:cs="Arial"/>
          <w:sz w:val="17"/>
          <w:szCs w:val="17"/>
          <w:lang w:val="en-US"/>
        </w:rPr>
        <w:lastRenderedPageBreak/>
        <w:t>APPLICATION FOR A MOVEMENT CERTIFICATE</w:t>
      </w:r>
    </w:p>
    <w:p w:rsidR="00C75D43" w:rsidRPr="008F38B1" w:rsidRDefault="00C75D43" w:rsidP="00C75D43">
      <w:pPr>
        <w:pStyle w:val="BodyText"/>
        <w:spacing w:before="171"/>
        <w:rPr>
          <w:rFonts w:ascii="Arial" w:hAnsi="Arial" w:cs="Arial"/>
          <w:sz w:val="20"/>
        </w:rPr>
      </w:pPr>
    </w:p>
    <w:tbl>
      <w:tblPr>
        <w:tblW w:w="0" w:type="auto"/>
        <w:tblInd w:w="1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60"/>
        <w:gridCol w:w="1698"/>
        <w:gridCol w:w="1133"/>
        <w:gridCol w:w="850"/>
        <w:gridCol w:w="1502"/>
      </w:tblGrid>
      <w:tr w:rsidR="00C75D43" w:rsidRPr="008F38B1" w:rsidTr="00C75D43">
        <w:trPr>
          <w:trHeight w:val="343"/>
        </w:trPr>
        <w:tc>
          <w:tcPr>
            <w:tcW w:w="3960" w:type="dxa"/>
            <w:vMerge w:val="restart"/>
          </w:tcPr>
          <w:p w:rsidR="00C75D43" w:rsidRPr="008F38B1" w:rsidRDefault="00C75D43" w:rsidP="00C75D43">
            <w:pPr>
              <w:pStyle w:val="TableParagraph"/>
              <w:tabs>
                <w:tab w:val="left" w:pos="467"/>
              </w:tabs>
              <w:spacing w:before="64"/>
              <w:ind w:left="99"/>
              <w:rPr>
                <w:rFonts w:ascii="Arial" w:hAnsi="Arial" w:cs="Arial"/>
                <w:sz w:val="19"/>
              </w:rPr>
            </w:pPr>
            <w:r w:rsidRPr="008F38B1">
              <w:rPr>
                <w:rFonts w:ascii="Arial" w:hAnsi="Arial" w:cs="Arial"/>
                <w:spacing w:val="-5"/>
                <w:sz w:val="19"/>
              </w:rPr>
              <w:t>1.</w:t>
            </w:r>
            <w:r w:rsidRPr="008F38B1">
              <w:rPr>
                <w:rFonts w:ascii="Arial" w:hAnsi="Arial" w:cs="Arial"/>
                <w:sz w:val="19"/>
              </w:rPr>
              <w:tab/>
            </w:r>
            <w:r w:rsidRPr="008F38B1">
              <w:rPr>
                <w:rFonts w:ascii="Arial" w:hAnsi="Arial" w:cs="Arial"/>
                <w:b/>
                <w:w w:val="90"/>
                <w:sz w:val="19"/>
              </w:rPr>
              <w:t>Exporter</w:t>
            </w:r>
            <w:r w:rsidRPr="008F38B1">
              <w:rPr>
                <w:rFonts w:ascii="Arial" w:hAnsi="Arial" w:cs="Arial"/>
                <w:b/>
                <w:spacing w:val="9"/>
                <w:sz w:val="19"/>
              </w:rPr>
              <w:t xml:space="preserve"> </w:t>
            </w:r>
            <w:r w:rsidRPr="008F38B1">
              <w:rPr>
                <w:rFonts w:ascii="Arial" w:hAnsi="Arial" w:cs="Arial"/>
                <w:w w:val="90"/>
                <w:sz w:val="19"/>
              </w:rPr>
              <w:t>(Name,</w:t>
            </w:r>
            <w:r w:rsidRPr="008F38B1">
              <w:rPr>
                <w:rFonts w:ascii="Arial" w:hAnsi="Arial" w:cs="Arial"/>
                <w:spacing w:val="9"/>
                <w:sz w:val="19"/>
              </w:rPr>
              <w:t xml:space="preserve"> </w:t>
            </w:r>
            <w:r w:rsidRPr="008F38B1">
              <w:rPr>
                <w:rFonts w:ascii="Arial" w:hAnsi="Arial" w:cs="Arial"/>
                <w:w w:val="90"/>
                <w:sz w:val="19"/>
              </w:rPr>
              <w:t>full</w:t>
            </w:r>
            <w:r w:rsidRPr="008F38B1">
              <w:rPr>
                <w:rFonts w:ascii="Arial" w:hAnsi="Arial" w:cs="Arial"/>
                <w:spacing w:val="9"/>
                <w:sz w:val="19"/>
              </w:rPr>
              <w:t xml:space="preserve"> </w:t>
            </w:r>
            <w:r w:rsidRPr="008F38B1">
              <w:rPr>
                <w:rFonts w:ascii="Arial" w:hAnsi="Arial" w:cs="Arial"/>
                <w:w w:val="90"/>
                <w:sz w:val="19"/>
              </w:rPr>
              <w:t>address,</w:t>
            </w:r>
            <w:r w:rsidRPr="008F38B1">
              <w:rPr>
                <w:rFonts w:ascii="Arial" w:hAnsi="Arial" w:cs="Arial"/>
                <w:spacing w:val="10"/>
                <w:sz w:val="19"/>
              </w:rPr>
              <w:t xml:space="preserve"> </w:t>
            </w:r>
            <w:r w:rsidRPr="008F38B1">
              <w:rPr>
                <w:rFonts w:ascii="Arial" w:hAnsi="Arial" w:cs="Arial"/>
                <w:spacing w:val="-2"/>
                <w:w w:val="90"/>
                <w:sz w:val="19"/>
              </w:rPr>
              <w:t>country)</w:t>
            </w:r>
          </w:p>
        </w:tc>
        <w:tc>
          <w:tcPr>
            <w:tcW w:w="1698" w:type="dxa"/>
            <w:tcBorders>
              <w:right w:val="nil"/>
            </w:tcBorders>
          </w:tcPr>
          <w:p w:rsidR="00C75D43" w:rsidRPr="008F38B1" w:rsidRDefault="00C75D43" w:rsidP="00C75D43">
            <w:pPr>
              <w:pStyle w:val="TableParagraph"/>
              <w:spacing w:before="64"/>
              <w:ind w:left="1118"/>
              <w:rPr>
                <w:rFonts w:ascii="Arial" w:hAnsi="Arial" w:cs="Arial"/>
                <w:sz w:val="19"/>
              </w:rPr>
            </w:pPr>
            <w:r w:rsidRPr="008F38B1">
              <w:rPr>
                <w:rFonts w:ascii="Arial" w:hAnsi="Arial" w:cs="Arial"/>
                <w:spacing w:val="-2"/>
                <w:sz w:val="19"/>
              </w:rPr>
              <w:t>EUR.1</w:t>
            </w:r>
          </w:p>
        </w:tc>
        <w:tc>
          <w:tcPr>
            <w:tcW w:w="1983" w:type="dxa"/>
            <w:gridSpan w:val="2"/>
            <w:tcBorders>
              <w:left w:val="nil"/>
              <w:right w:val="nil"/>
            </w:tcBorders>
          </w:tcPr>
          <w:p w:rsidR="00C75D43" w:rsidRPr="008F38B1" w:rsidRDefault="00C75D43" w:rsidP="00C75D43">
            <w:pPr>
              <w:pStyle w:val="TableParagraph"/>
              <w:spacing w:before="64"/>
              <w:ind w:left="23"/>
              <w:jc w:val="center"/>
              <w:rPr>
                <w:rFonts w:ascii="Arial" w:hAnsi="Arial" w:cs="Arial"/>
                <w:sz w:val="19"/>
              </w:rPr>
            </w:pPr>
            <w:r w:rsidRPr="008F38B1">
              <w:rPr>
                <w:rFonts w:ascii="Arial" w:hAnsi="Arial" w:cs="Arial"/>
                <w:sz w:val="19"/>
              </w:rPr>
              <w:t>No</w:t>
            </w:r>
            <w:r w:rsidRPr="008F38B1">
              <w:rPr>
                <w:rFonts w:ascii="Arial" w:hAnsi="Arial" w:cs="Arial"/>
                <w:spacing w:val="-1"/>
                <w:sz w:val="19"/>
              </w:rPr>
              <w:t xml:space="preserve"> </w:t>
            </w:r>
            <w:r w:rsidRPr="008F38B1">
              <w:rPr>
                <w:rFonts w:ascii="Arial" w:hAnsi="Arial" w:cs="Arial"/>
                <w:spacing w:val="-10"/>
                <w:sz w:val="19"/>
              </w:rPr>
              <w:t>A</w:t>
            </w:r>
          </w:p>
        </w:tc>
        <w:tc>
          <w:tcPr>
            <w:tcW w:w="1502" w:type="dxa"/>
            <w:tcBorders>
              <w:left w:val="nil"/>
            </w:tcBorders>
          </w:tcPr>
          <w:p w:rsidR="00C75D43" w:rsidRPr="008F38B1" w:rsidRDefault="00C75D43" w:rsidP="00C75D43">
            <w:pPr>
              <w:pStyle w:val="TableParagraph"/>
              <w:spacing w:before="64"/>
              <w:ind w:left="119"/>
              <w:rPr>
                <w:rFonts w:ascii="Arial" w:hAnsi="Arial" w:cs="Arial"/>
                <w:sz w:val="19"/>
              </w:rPr>
            </w:pPr>
            <w:r w:rsidRPr="008F38B1">
              <w:rPr>
                <w:rFonts w:ascii="Arial" w:hAnsi="Arial" w:cs="Arial"/>
                <w:spacing w:val="-2"/>
                <w:sz w:val="19"/>
              </w:rPr>
              <w:t>000.000</w:t>
            </w:r>
          </w:p>
        </w:tc>
      </w:tr>
      <w:tr w:rsidR="00C75D43" w:rsidRPr="008F38B1" w:rsidTr="00C75D43">
        <w:trPr>
          <w:trHeight w:val="343"/>
        </w:trPr>
        <w:tc>
          <w:tcPr>
            <w:tcW w:w="3960" w:type="dxa"/>
            <w:vMerge/>
            <w:tcBorders>
              <w:top w:val="nil"/>
            </w:tcBorders>
          </w:tcPr>
          <w:p w:rsidR="00C75D43" w:rsidRPr="008F38B1" w:rsidRDefault="00C75D43" w:rsidP="00C75D43">
            <w:pPr>
              <w:rPr>
                <w:rFonts w:ascii="Arial" w:hAnsi="Arial" w:cs="Arial"/>
                <w:sz w:val="2"/>
                <w:szCs w:val="2"/>
              </w:rPr>
            </w:pPr>
          </w:p>
        </w:tc>
        <w:tc>
          <w:tcPr>
            <w:tcW w:w="5183" w:type="dxa"/>
            <w:gridSpan w:val="4"/>
          </w:tcPr>
          <w:p w:rsidR="00C75D43" w:rsidRPr="008F38B1" w:rsidRDefault="00C75D43" w:rsidP="00C75D43">
            <w:pPr>
              <w:pStyle w:val="TableParagraph"/>
              <w:spacing w:before="63"/>
              <w:ind w:left="835"/>
              <w:rPr>
                <w:rFonts w:ascii="Arial" w:hAnsi="Arial" w:cs="Arial"/>
                <w:sz w:val="19"/>
              </w:rPr>
            </w:pPr>
            <w:r w:rsidRPr="008F38B1">
              <w:rPr>
                <w:rFonts w:ascii="Arial" w:hAnsi="Arial" w:cs="Arial"/>
                <w:w w:val="90"/>
                <w:sz w:val="19"/>
              </w:rPr>
              <w:t>See</w:t>
            </w:r>
            <w:r w:rsidRPr="008F38B1">
              <w:rPr>
                <w:rFonts w:ascii="Arial" w:hAnsi="Arial" w:cs="Arial"/>
                <w:spacing w:val="3"/>
                <w:sz w:val="19"/>
              </w:rPr>
              <w:t xml:space="preserve"> </w:t>
            </w:r>
            <w:r w:rsidRPr="008F38B1">
              <w:rPr>
                <w:rFonts w:ascii="Arial" w:hAnsi="Arial" w:cs="Arial"/>
                <w:w w:val="90"/>
                <w:sz w:val="19"/>
              </w:rPr>
              <w:t>notes</w:t>
            </w:r>
            <w:r w:rsidRPr="008F38B1">
              <w:rPr>
                <w:rFonts w:ascii="Arial" w:hAnsi="Arial" w:cs="Arial"/>
                <w:spacing w:val="3"/>
                <w:sz w:val="19"/>
              </w:rPr>
              <w:t xml:space="preserve"> </w:t>
            </w:r>
            <w:r w:rsidRPr="008F38B1">
              <w:rPr>
                <w:rFonts w:ascii="Arial" w:hAnsi="Arial" w:cs="Arial"/>
                <w:w w:val="90"/>
                <w:sz w:val="19"/>
              </w:rPr>
              <w:t>overleaf</w:t>
            </w:r>
            <w:r w:rsidRPr="008F38B1">
              <w:rPr>
                <w:rFonts w:ascii="Arial" w:hAnsi="Arial" w:cs="Arial"/>
                <w:spacing w:val="2"/>
                <w:sz w:val="19"/>
              </w:rPr>
              <w:t xml:space="preserve"> </w:t>
            </w:r>
            <w:r w:rsidRPr="008F38B1">
              <w:rPr>
                <w:rFonts w:ascii="Arial" w:hAnsi="Arial" w:cs="Arial"/>
                <w:w w:val="90"/>
                <w:sz w:val="19"/>
              </w:rPr>
              <w:t>before</w:t>
            </w:r>
            <w:r w:rsidRPr="008F38B1">
              <w:rPr>
                <w:rFonts w:ascii="Arial" w:hAnsi="Arial" w:cs="Arial"/>
                <w:spacing w:val="4"/>
                <w:sz w:val="19"/>
              </w:rPr>
              <w:t xml:space="preserve"> </w:t>
            </w:r>
            <w:r w:rsidRPr="008F38B1">
              <w:rPr>
                <w:rFonts w:ascii="Arial" w:hAnsi="Arial" w:cs="Arial"/>
                <w:w w:val="90"/>
                <w:sz w:val="19"/>
              </w:rPr>
              <w:t>completing</w:t>
            </w:r>
            <w:r w:rsidRPr="008F38B1">
              <w:rPr>
                <w:rFonts w:ascii="Arial" w:hAnsi="Arial" w:cs="Arial"/>
                <w:spacing w:val="3"/>
                <w:sz w:val="19"/>
              </w:rPr>
              <w:t xml:space="preserve"> </w:t>
            </w:r>
            <w:r w:rsidRPr="008F38B1">
              <w:rPr>
                <w:rFonts w:ascii="Arial" w:hAnsi="Arial" w:cs="Arial"/>
                <w:w w:val="90"/>
                <w:sz w:val="19"/>
              </w:rPr>
              <w:t>this</w:t>
            </w:r>
            <w:r w:rsidRPr="008F38B1">
              <w:rPr>
                <w:rFonts w:ascii="Arial" w:hAnsi="Arial" w:cs="Arial"/>
                <w:spacing w:val="3"/>
                <w:sz w:val="19"/>
              </w:rPr>
              <w:t xml:space="preserve"> </w:t>
            </w:r>
            <w:r w:rsidRPr="008F38B1">
              <w:rPr>
                <w:rFonts w:ascii="Arial" w:hAnsi="Arial" w:cs="Arial"/>
                <w:spacing w:val="-2"/>
                <w:w w:val="90"/>
                <w:sz w:val="19"/>
              </w:rPr>
              <w:t>form.</w:t>
            </w:r>
          </w:p>
        </w:tc>
      </w:tr>
      <w:tr w:rsidR="00C75D43" w:rsidRPr="008F38B1" w:rsidTr="00C75D43">
        <w:trPr>
          <w:trHeight w:val="986"/>
        </w:trPr>
        <w:tc>
          <w:tcPr>
            <w:tcW w:w="3960" w:type="dxa"/>
            <w:vMerge/>
            <w:tcBorders>
              <w:top w:val="nil"/>
            </w:tcBorders>
          </w:tcPr>
          <w:p w:rsidR="00C75D43" w:rsidRPr="008F38B1" w:rsidRDefault="00C75D43" w:rsidP="00C75D43">
            <w:pPr>
              <w:rPr>
                <w:rFonts w:ascii="Arial" w:hAnsi="Arial" w:cs="Arial"/>
                <w:sz w:val="2"/>
                <w:szCs w:val="2"/>
              </w:rPr>
            </w:pPr>
          </w:p>
        </w:tc>
        <w:tc>
          <w:tcPr>
            <w:tcW w:w="5183" w:type="dxa"/>
            <w:gridSpan w:val="4"/>
            <w:tcBorders>
              <w:bottom w:val="nil"/>
            </w:tcBorders>
          </w:tcPr>
          <w:p w:rsidR="00C75D43" w:rsidRPr="008F38B1" w:rsidRDefault="00C75D43" w:rsidP="00C75D43">
            <w:pPr>
              <w:pStyle w:val="TableParagraph"/>
              <w:tabs>
                <w:tab w:val="left" w:pos="475"/>
              </w:tabs>
              <w:spacing w:before="70" w:line="230" w:lineRule="auto"/>
              <w:ind w:left="476" w:right="82" w:hanging="369"/>
              <w:rPr>
                <w:rFonts w:ascii="Arial" w:hAnsi="Arial" w:cs="Arial"/>
                <w:b/>
                <w:sz w:val="19"/>
              </w:rPr>
            </w:pPr>
            <w:r w:rsidRPr="008F38B1">
              <w:rPr>
                <w:rFonts w:ascii="Arial" w:hAnsi="Arial" w:cs="Arial"/>
                <w:spacing w:val="-6"/>
                <w:sz w:val="19"/>
              </w:rPr>
              <w:t>2.</w:t>
            </w:r>
            <w:r w:rsidRPr="008F38B1">
              <w:rPr>
                <w:rFonts w:ascii="Arial" w:hAnsi="Arial" w:cs="Arial"/>
                <w:sz w:val="19"/>
              </w:rPr>
              <w:tab/>
            </w:r>
            <w:r w:rsidRPr="008F38B1">
              <w:rPr>
                <w:rFonts w:ascii="Arial" w:hAnsi="Arial" w:cs="Arial"/>
                <w:b/>
                <w:spacing w:val="-4"/>
                <w:sz w:val="19"/>
              </w:rPr>
              <w:t>Application</w:t>
            </w:r>
            <w:r w:rsidRPr="008F38B1">
              <w:rPr>
                <w:rFonts w:ascii="Arial" w:hAnsi="Arial" w:cs="Arial"/>
                <w:b/>
                <w:spacing w:val="16"/>
                <w:sz w:val="19"/>
              </w:rPr>
              <w:t xml:space="preserve"> </w:t>
            </w:r>
            <w:r w:rsidRPr="008F38B1">
              <w:rPr>
                <w:rFonts w:ascii="Arial" w:hAnsi="Arial" w:cs="Arial"/>
                <w:b/>
                <w:spacing w:val="-4"/>
                <w:sz w:val="19"/>
              </w:rPr>
              <w:t>for</w:t>
            </w:r>
            <w:r w:rsidRPr="008F38B1">
              <w:rPr>
                <w:rFonts w:ascii="Arial" w:hAnsi="Arial" w:cs="Arial"/>
                <w:b/>
                <w:spacing w:val="15"/>
                <w:sz w:val="19"/>
              </w:rPr>
              <w:t xml:space="preserve"> </w:t>
            </w:r>
            <w:r w:rsidRPr="008F38B1">
              <w:rPr>
                <w:rFonts w:ascii="Arial" w:hAnsi="Arial" w:cs="Arial"/>
                <w:b/>
                <w:spacing w:val="-4"/>
                <w:sz w:val="19"/>
              </w:rPr>
              <w:t>a</w:t>
            </w:r>
            <w:r w:rsidRPr="008F38B1">
              <w:rPr>
                <w:rFonts w:ascii="Arial" w:hAnsi="Arial" w:cs="Arial"/>
                <w:b/>
                <w:spacing w:val="16"/>
                <w:sz w:val="19"/>
              </w:rPr>
              <w:t xml:space="preserve"> </w:t>
            </w:r>
            <w:r w:rsidRPr="008F38B1">
              <w:rPr>
                <w:rFonts w:ascii="Arial" w:hAnsi="Arial" w:cs="Arial"/>
                <w:b/>
                <w:spacing w:val="-4"/>
                <w:sz w:val="19"/>
              </w:rPr>
              <w:t>certificate</w:t>
            </w:r>
            <w:r w:rsidRPr="008F38B1">
              <w:rPr>
                <w:rFonts w:ascii="Arial" w:hAnsi="Arial" w:cs="Arial"/>
                <w:b/>
                <w:spacing w:val="15"/>
                <w:sz w:val="19"/>
              </w:rPr>
              <w:t xml:space="preserve"> </w:t>
            </w:r>
            <w:r w:rsidRPr="008F38B1">
              <w:rPr>
                <w:rFonts w:ascii="Arial" w:hAnsi="Arial" w:cs="Arial"/>
                <w:b/>
                <w:spacing w:val="-4"/>
                <w:sz w:val="19"/>
              </w:rPr>
              <w:t>to</w:t>
            </w:r>
            <w:r w:rsidRPr="008F38B1">
              <w:rPr>
                <w:rFonts w:ascii="Arial" w:hAnsi="Arial" w:cs="Arial"/>
                <w:b/>
                <w:spacing w:val="15"/>
                <w:sz w:val="19"/>
              </w:rPr>
              <w:t xml:space="preserve"> </w:t>
            </w:r>
            <w:r w:rsidRPr="008F38B1">
              <w:rPr>
                <w:rFonts w:ascii="Arial" w:hAnsi="Arial" w:cs="Arial"/>
                <w:b/>
                <w:spacing w:val="-4"/>
                <w:sz w:val="19"/>
              </w:rPr>
              <w:t>be</w:t>
            </w:r>
            <w:r w:rsidRPr="008F38B1">
              <w:rPr>
                <w:rFonts w:ascii="Arial" w:hAnsi="Arial" w:cs="Arial"/>
                <w:b/>
                <w:spacing w:val="16"/>
                <w:sz w:val="19"/>
              </w:rPr>
              <w:t xml:space="preserve"> </w:t>
            </w:r>
            <w:r w:rsidRPr="008F38B1">
              <w:rPr>
                <w:rFonts w:ascii="Arial" w:hAnsi="Arial" w:cs="Arial"/>
                <w:b/>
                <w:spacing w:val="-4"/>
                <w:sz w:val="19"/>
              </w:rPr>
              <w:t>used</w:t>
            </w:r>
            <w:r w:rsidRPr="008F38B1">
              <w:rPr>
                <w:rFonts w:ascii="Arial" w:hAnsi="Arial" w:cs="Arial"/>
                <w:b/>
                <w:spacing w:val="16"/>
                <w:sz w:val="19"/>
              </w:rPr>
              <w:t xml:space="preserve"> </w:t>
            </w:r>
            <w:r w:rsidRPr="008F38B1">
              <w:rPr>
                <w:rFonts w:ascii="Arial" w:hAnsi="Arial" w:cs="Arial"/>
                <w:b/>
                <w:spacing w:val="-4"/>
                <w:sz w:val="19"/>
              </w:rPr>
              <w:t>in</w:t>
            </w:r>
            <w:r w:rsidRPr="008F38B1">
              <w:rPr>
                <w:rFonts w:ascii="Arial" w:hAnsi="Arial" w:cs="Arial"/>
                <w:b/>
                <w:spacing w:val="16"/>
                <w:sz w:val="19"/>
              </w:rPr>
              <w:t xml:space="preserve"> </w:t>
            </w:r>
            <w:r w:rsidRPr="008F38B1">
              <w:rPr>
                <w:rFonts w:ascii="Arial" w:hAnsi="Arial" w:cs="Arial"/>
                <w:b/>
                <w:spacing w:val="-4"/>
                <w:sz w:val="19"/>
              </w:rPr>
              <w:t>preferential</w:t>
            </w:r>
            <w:r w:rsidRPr="008F38B1">
              <w:rPr>
                <w:rFonts w:ascii="Arial" w:hAnsi="Arial" w:cs="Arial"/>
                <w:b/>
                <w:sz w:val="19"/>
              </w:rPr>
              <w:t xml:space="preserve"> trade between</w:t>
            </w:r>
          </w:p>
          <w:p w:rsidR="00C75D43" w:rsidRPr="008F38B1" w:rsidRDefault="00C75D43" w:rsidP="00C75D43">
            <w:pPr>
              <w:pStyle w:val="TableParagraph"/>
              <w:spacing w:before="218"/>
              <w:ind w:left="178"/>
              <w:rPr>
                <w:rFonts w:ascii="Arial" w:hAnsi="Arial" w:cs="Arial"/>
                <w:sz w:val="19"/>
              </w:rPr>
            </w:pP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3"/>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3"/>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3"/>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3"/>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3"/>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3"/>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3"/>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2"/>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3"/>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spacing w:val="-10"/>
                <w:w w:val="105"/>
                <w:sz w:val="19"/>
              </w:rPr>
              <w:t>.</w:t>
            </w:r>
          </w:p>
        </w:tc>
      </w:tr>
      <w:tr w:rsidR="00C75D43" w:rsidRPr="008F38B1" w:rsidTr="00C75D43">
        <w:trPr>
          <w:trHeight w:val="1110"/>
        </w:trPr>
        <w:tc>
          <w:tcPr>
            <w:tcW w:w="3960" w:type="dxa"/>
            <w:vMerge w:val="restart"/>
          </w:tcPr>
          <w:p w:rsidR="00C75D43" w:rsidRPr="008F38B1" w:rsidRDefault="00C75D43" w:rsidP="00C75D43">
            <w:pPr>
              <w:pStyle w:val="TableParagraph"/>
              <w:tabs>
                <w:tab w:val="left" w:pos="467"/>
              </w:tabs>
              <w:spacing w:before="70" w:line="230" w:lineRule="auto"/>
              <w:ind w:left="467" w:right="99" w:hanging="369"/>
              <w:rPr>
                <w:rFonts w:ascii="Arial" w:hAnsi="Arial" w:cs="Arial"/>
                <w:sz w:val="19"/>
              </w:rPr>
            </w:pPr>
            <w:r w:rsidRPr="008F38B1">
              <w:rPr>
                <w:rFonts w:ascii="Arial" w:hAnsi="Arial" w:cs="Arial"/>
                <w:spacing w:val="-6"/>
                <w:sz w:val="19"/>
              </w:rPr>
              <w:t>3.</w:t>
            </w:r>
            <w:r w:rsidRPr="008F38B1">
              <w:rPr>
                <w:rFonts w:ascii="Arial" w:hAnsi="Arial" w:cs="Arial"/>
                <w:sz w:val="19"/>
              </w:rPr>
              <w:tab/>
            </w:r>
            <w:r w:rsidRPr="008F38B1">
              <w:rPr>
                <w:rFonts w:ascii="Arial" w:hAnsi="Arial" w:cs="Arial"/>
                <w:b/>
                <w:w w:val="90"/>
                <w:sz w:val="19"/>
              </w:rPr>
              <w:t xml:space="preserve">Consignee </w:t>
            </w:r>
            <w:r w:rsidRPr="008F38B1">
              <w:rPr>
                <w:rFonts w:ascii="Arial" w:hAnsi="Arial" w:cs="Arial"/>
                <w:w w:val="90"/>
                <w:sz w:val="19"/>
              </w:rPr>
              <w:t>(Name, full address, country) (Op­</w:t>
            </w:r>
            <w:r w:rsidRPr="008F38B1">
              <w:rPr>
                <w:rFonts w:ascii="Arial" w:hAnsi="Arial" w:cs="Arial"/>
                <w:sz w:val="19"/>
              </w:rPr>
              <w:t xml:space="preserve"> </w:t>
            </w:r>
            <w:r w:rsidRPr="008F38B1">
              <w:rPr>
                <w:rFonts w:ascii="Arial" w:hAnsi="Arial" w:cs="Arial"/>
                <w:spacing w:val="-2"/>
                <w:sz w:val="19"/>
              </w:rPr>
              <w:t>tional)</w:t>
            </w:r>
          </w:p>
        </w:tc>
        <w:tc>
          <w:tcPr>
            <w:tcW w:w="5183" w:type="dxa"/>
            <w:gridSpan w:val="4"/>
            <w:tcBorders>
              <w:top w:val="nil"/>
            </w:tcBorders>
          </w:tcPr>
          <w:p w:rsidR="00C75D43" w:rsidRPr="008F38B1" w:rsidRDefault="00C75D43" w:rsidP="00C75D43">
            <w:pPr>
              <w:pStyle w:val="TableParagraph"/>
              <w:spacing w:before="63"/>
              <w:ind w:left="92" w:right="71"/>
              <w:jc w:val="center"/>
              <w:rPr>
                <w:rFonts w:ascii="Arial" w:hAnsi="Arial" w:cs="Arial"/>
                <w:b/>
                <w:sz w:val="19"/>
              </w:rPr>
            </w:pPr>
            <w:r w:rsidRPr="008F38B1">
              <w:rPr>
                <w:rFonts w:ascii="Arial" w:hAnsi="Arial" w:cs="Arial"/>
                <w:b/>
                <w:spacing w:val="-5"/>
                <w:sz w:val="19"/>
              </w:rPr>
              <w:t>and</w:t>
            </w:r>
          </w:p>
          <w:p w:rsidR="00C75D43" w:rsidRPr="008F38B1" w:rsidRDefault="00C75D43" w:rsidP="00C75D43">
            <w:pPr>
              <w:pStyle w:val="TableParagraph"/>
              <w:spacing w:before="103"/>
              <w:ind w:left="92"/>
              <w:jc w:val="center"/>
              <w:rPr>
                <w:rFonts w:ascii="Arial" w:hAnsi="Arial" w:cs="Arial"/>
                <w:sz w:val="19"/>
              </w:rPr>
            </w:pP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3"/>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3"/>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3"/>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3"/>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3"/>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3"/>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3"/>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2"/>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3"/>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5"/>
                <w:w w:val="105"/>
                <w:sz w:val="19"/>
              </w:rPr>
              <w:t xml:space="preserve"> </w:t>
            </w:r>
            <w:r w:rsidRPr="008F38B1">
              <w:rPr>
                <w:rFonts w:ascii="Arial" w:hAnsi="Arial" w:cs="Arial"/>
                <w:w w:val="105"/>
                <w:sz w:val="19"/>
              </w:rPr>
              <w:t>.</w:t>
            </w:r>
            <w:r w:rsidRPr="008F38B1">
              <w:rPr>
                <w:rFonts w:ascii="Arial" w:hAnsi="Arial" w:cs="Arial"/>
                <w:spacing w:val="-14"/>
                <w:w w:val="105"/>
                <w:sz w:val="19"/>
              </w:rPr>
              <w:t xml:space="preserve"> </w:t>
            </w:r>
            <w:r w:rsidRPr="008F38B1">
              <w:rPr>
                <w:rFonts w:ascii="Arial" w:hAnsi="Arial" w:cs="Arial"/>
                <w:spacing w:val="-10"/>
                <w:w w:val="105"/>
                <w:sz w:val="19"/>
              </w:rPr>
              <w:t>.</w:t>
            </w:r>
          </w:p>
          <w:p w:rsidR="00C75D43" w:rsidRPr="008F38B1" w:rsidRDefault="00C75D43" w:rsidP="00C75D43">
            <w:pPr>
              <w:pStyle w:val="TableParagraph"/>
              <w:spacing w:before="218"/>
              <w:ind w:left="92" w:right="71"/>
              <w:jc w:val="center"/>
              <w:rPr>
                <w:rFonts w:ascii="Arial" w:hAnsi="Arial" w:cs="Arial"/>
                <w:sz w:val="19"/>
              </w:rPr>
            </w:pPr>
            <w:r w:rsidRPr="008F38B1">
              <w:rPr>
                <w:rFonts w:ascii="Arial" w:hAnsi="Arial" w:cs="Arial"/>
                <w:w w:val="90"/>
                <w:sz w:val="19"/>
              </w:rPr>
              <w:t>(Insert</w:t>
            </w:r>
            <w:r w:rsidRPr="008F38B1">
              <w:rPr>
                <w:rFonts w:ascii="Arial" w:hAnsi="Arial" w:cs="Arial"/>
                <w:spacing w:val="3"/>
                <w:sz w:val="19"/>
              </w:rPr>
              <w:t xml:space="preserve"> </w:t>
            </w:r>
            <w:r w:rsidRPr="008F38B1">
              <w:rPr>
                <w:rFonts w:ascii="Arial" w:hAnsi="Arial" w:cs="Arial"/>
                <w:w w:val="90"/>
                <w:sz w:val="19"/>
              </w:rPr>
              <w:t>appropriate</w:t>
            </w:r>
            <w:r w:rsidRPr="008F38B1">
              <w:rPr>
                <w:rFonts w:ascii="Arial" w:hAnsi="Arial" w:cs="Arial"/>
                <w:spacing w:val="2"/>
                <w:sz w:val="19"/>
              </w:rPr>
              <w:t xml:space="preserve"> </w:t>
            </w:r>
            <w:r w:rsidRPr="008F38B1">
              <w:rPr>
                <w:rFonts w:ascii="Arial" w:hAnsi="Arial" w:cs="Arial"/>
                <w:w w:val="90"/>
                <w:sz w:val="19"/>
              </w:rPr>
              <w:t>countries</w:t>
            </w:r>
            <w:r w:rsidRPr="008F38B1">
              <w:rPr>
                <w:rFonts w:ascii="Arial" w:hAnsi="Arial" w:cs="Arial"/>
                <w:spacing w:val="3"/>
                <w:sz w:val="19"/>
              </w:rPr>
              <w:t xml:space="preserve"> </w:t>
            </w:r>
            <w:r w:rsidRPr="008F38B1">
              <w:rPr>
                <w:rFonts w:ascii="Arial" w:hAnsi="Arial" w:cs="Arial"/>
                <w:w w:val="90"/>
                <w:sz w:val="19"/>
              </w:rPr>
              <w:t>or</w:t>
            </w:r>
            <w:r w:rsidRPr="008F38B1">
              <w:rPr>
                <w:rFonts w:ascii="Arial" w:hAnsi="Arial" w:cs="Arial"/>
                <w:spacing w:val="5"/>
                <w:sz w:val="19"/>
              </w:rPr>
              <w:t xml:space="preserve"> </w:t>
            </w:r>
            <w:r w:rsidRPr="008F38B1">
              <w:rPr>
                <w:rFonts w:ascii="Arial" w:hAnsi="Arial" w:cs="Arial"/>
                <w:w w:val="90"/>
                <w:sz w:val="19"/>
              </w:rPr>
              <w:t>groups</w:t>
            </w:r>
            <w:r w:rsidRPr="008F38B1">
              <w:rPr>
                <w:rFonts w:ascii="Arial" w:hAnsi="Arial" w:cs="Arial"/>
                <w:spacing w:val="3"/>
                <w:sz w:val="19"/>
              </w:rPr>
              <w:t xml:space="preserve"> </w:t>
            </w:r>
            <w:r w:rsidRPr="008F38B1">
              <w:rPr>
                <w:rFonts w:ascii="Arial" w:hAnsi="Arial" w:cs="Arial"/>
                <w:w w:val="90"/>
                <w:sz w:val="19"/>
              </w:rPr>
              <w:t>of</w:t>
            </w:r>
            <w:r w:rsidRPr="008F38B1">
              <w:rPr>
                <w:rFonts w:ascii="Arial" w:hAnsi="Arial" w:cs="Arial"/>
                <w:spacing w:val="4"/>
                <w:sz w:val="19"/>
              </w:rPr>
              <w:t xml:space="preserve"> </w:t>
            </w:r>
            <w:r w:rsidRPr="008F38B1">
              <w:rPr>
                <w:rFonts w:ascii="Arial" w:hAnsi="Arial" w:cs="Arial"/>
                <w:w w:val="90"/>
                <w:sz w:val="19"/>
              </w:rPr>
              <w:t>countries</w:t>
            </w:r>
            <w:r w:rsidRPr="008F38B1">
              <w:rPr>
                <w:rFonts w:ascii="Arial" w:hAnsi="Arial" w:cs="Arial"/>
                <w:spacing w:val="4"/>
                <w:sz w:val="19"/>
              </w:rPr>
              <w:t xml:space="preserve"> </w:t>
            </w:r>
            <w:r w:rsidRPr="008F38B1">
              <w:rPr>
                <w:rFonts w:ascii="Arial" w:hAnsi="Arial" w:cs="Arial"/>
                <w:w w:val="90"/>
                <w:sz w:val="19"/>
              </w:rPr>
              <w:t>or</w:t>
            </w:r>
            <w:r w:rsidRPr="008F38B1">
              <w:rPr>
                <w:rFonts w:ascii="Arial" w:hAnsi="Arial" w:cs="Arial"/>
                <w:spacing w:val="9"/>
                <w:sz w:val="19"/>
              </w:rPr>
              <w:t xml:space="preserve"> </w:t>
            </w:r>
            <w:r w:rsidRPr="008F38B1">
              <w:rPr>
                <w:rFonts w:ascii="Arial" w:hAnsi="Arial" w:cs="Arial"/>
                <w:spacing w:val="-2"/>
                <w:w w:val="90"/>
                <w:sz w:val="19"/>
              </w:rPr>
              <w:t>territories)</w:t>
            </w:r>
          </w:p>
        </w:tc>
      </w:tr>
      <w:tr w:rsidR="00C75D43" w:rsidRPr="008F38B1" w:rsidTr="00C75D43">
        <w:trPr>
          <w:trHeight w:val="1436"/>
        </w:trPr>
        <w:tc>
          <w:tcPr>
            <w:tcW w:w="3960" w:type="dxa"/>
            <w:vMerge/>
            <w:tcBorders>
              <w:top w:val="nil"/>
            </w:tcBorders>
          </w:tcPr>
          <w:p w:rsidR="00C75D43" w:rsidRPr="008F38B1" w:rsidRDefault="00C75D43" w:rsidP="00C75D43">
            <w:pPr>
              <w:rPr>
                <w:rFonts w:ascii="Arial" w:hAnsi="Arial" w:cs="Arial"/>
                <w:sz w:val="2"/>
                <w:szCs w:val="2"/>
              </w:rPr>
            </w:pPr>
          </w:p>
        </w:tc>
        <w:tc>
          <w:tcPr>
            <w:tcW w:w="2831" w:type="dxa"/>
            <w:gridSpan w:val="2"/>
          </w:tcPr>
          <w:p w:rsidR="00C75D43" w:rsidRPr="008F38B1" w:rsidRDefault="00C75D43" w:rsidP="00C75D43">
            <w:pPr>
              <w:pStyle w:val="TableParagraph"/>
              <w:spacing w:before="70" w:line="230" w:lineRule="auto"/>
              <w:ind w:left="476" w:right="95" w:hanging="369"/>
              <w:jc w:val="both"/>
              <w:rPr>
                <w:rFonts w:ascii="Arial" w:hAnsi="Arial" w:cs="Arial"/>
                <w:b/>
                <w:sz w:val="19"/>
              </w:rPr>
            </w:pPr>
            <w:r w:rsidRPr="008F38B1">
              <w:rPr>
                <w:rFonts w:ascii="Arial" w:hAnsi="Arial" w:cs="Arial"/>
                <w:sz w:val="19"/>
              </w:rPr>
              <w:t>4.</w:t>
            </w:r>
            <w:r w:rsidRPr="008F38B1">
              <w:rPr>
                <w:rFonts w:ascii="Arial" w:hAnsi="Arial" w:cs="Arial"/>
                <w:spacing w:val="24"/>
                <w:sz w:val="19"/>
              </w:rPr>
              <w:t xml:space="preserve"> </w:t>
            </w:r>
            <w:r w:rsidRPr="008F38B1">
              <w:rPr>
                <w:rFonts w:ascii="Arial" w:hAnsi="Arial" w:cs="Arial"/>
                <w:b/>
                <w:sz w:val="19"/>
              </w:rPr>
              <w:t>Country,</w:t>
            </w:r>
            <w:r w:rsidRPr="008F38B1">
              <w:rPr>
                <w:rFonts w:ascii="Arial" w:hAnsi="Arial" w:cs="Arial"/>
                <w:b/>
                <w:spacing w:val="-10"/>
                <w:sz w:val="19"/>
              </w:rPr>
              <w:t xml:space="preserve"> </w:t>
            </w:r>
            <w:r w:rsidRPr="008F38B1">
              <w:rPr>
                <w:rFonts w:ascii="Arial" w:hAnsi="Arial" w:cs="Arial"/>
                <w:b/>
                <w:sz w:val="19"/>
              </w:rPr>
              <w:t>group</w:t>
            </w:r>
            <w:r w:rsidRPr="008F38B1">
              <w:rPr>
                <w:rFonts w:ascii="Arial" w:hAnsi="Arial" w:cs="Arial"/>
                <w:b/>
                <w:spacing w:val="-11"/>
                <w:sz w:val="19"/>
              </w:rPr>
              <w:t xml:space="preserve"> </w:t>
            </w:r>
            <w:r w:rsidRPr="008F38B1">
              <w:rPr>
                <w:rFonts w:ascii="Arial" w:hAnsi="Arial" w:cs="Arial"/>
                <w:b/>
                <w:sz w:val="19"/>
              </w:rPr>
              <w:t>of</w:t>
            </w:r>
            <w:r w:rsidRPr="008F38B1">
              <w:rPr>
                <w:rFonts w:ascii="Arial" w:hAnsi="Arial" w:cs="Arial"/>
                <w:b/>
                <w:spacing w:val="-10"/>
                <w:sz w:val="19"/>
              </w:rPr>
              <w:t xml:space="preserve"> </w:t>
            </w:r>
            <w:r w:rsidRPr="008F38B1">
              <w:rPr>
                <w:rFonts w:ascii="Arial" w:hAnsi="Arial" w:cs="Arial"/>
                <w:b/>
                <w:sz w:val="19"/>
              </w:rPr>
              <w:t xml:space="preserve">countries or territory in which the </w:t>
            </w:r>
            <w:r w:rsidRPr="008F38B1">
              <w:rPr>
                <w:rFonts w:ascii="Arial" w:hAnsi="Arial" w:cs="Arial"/>
                <w:b/>
                <w:spacing w:val="-6"/>
                <w:sz w:val="19"/>
              </w:rPr>
              <w:t>products</w:t>
            </w:r>
            <w:r w:rsidRPr="008F38B1">
              <w:rPr>
                <w:rFonts w:ascii="Arial" w:hAnsi="Arial" w:cs="Arial"/>
                <w:b/>
                <w:spacing w:val="-5"/>
                <w:sz w:val="19"/>
              </w:rPr>
              <w:t xml:space="preserve"> </w:t>
            </w:r>
            <w:r w:rsidRPr="008F38B1">
              <w:rPr>
                <w:rFonts w:ascii="Arial" w:hAnsi="Arial" w:cs="Arial"/>
                <w:b/>
                <w:spacing w:val="-6"/>
                <w:sz w:val="19"/>
              </w:rPr>
              <w:t>are</w:t>
            </w:r>
            <w:r w:rsidRPr="008F38B1">
              <w:rPr>
                <w:rFonts w:ascii="Arial" w:hAnsi="Arial" w:cs="Arial"/>
                <w:b/>
                <w:spacing w:val="-4"/>
                <w:sz w:val="19"/>
              </w:rPr>
              <w:t xml:space="preserve"> </w:t>
            </w:r>
            <w:r w:rsidRPr="008F38B1">
              <w:rPr>
                <w:rFonts w:ascii="Arial" w:hAnsi="Arial" w:cs="Arial"/>
                <w:b/>
                <w:spacing w:val="-6"/>
                <w:sz w:val="19"/>
              </w:rPr>
              <w:t>considered</w:t>
            </w:r>
            <w:r w:rsidRPr="008F38B1">
              <w:rPr>
                <w:rFonts w:ascii="Arial" w:hAnsi="Arial" w:cs="Arial"/>
                <w:b/>
                <w:spacing w:val="-5"/>
                <w:sz w:val="19"/>
              </w:rPr>
              <w:t xml:space="preserve"> </w:t>
            </w:r>
            <w:r w:rsidRPr="008F38B1">
              <w:rPr>
                <w:rFonts w:ascii="Arial" w:hAnsi="Arial" w:cs="Arial"/>
                <w:b/>
                <w:spacing w:val="-6"/>
                <w:sz w:val="19"/>
              </w:rPr>
              <w:t>as</w:t>
            </w:r>
            <w:r w:rsidRPr="008F38B1">
              <w:rPr>
                <w:rFonts w:ascii="Arial" w:hAnsi="Arial" w:cs="Arial"/>
                <w:b/>
                <w:sz w:val="19"/>
              </w:rPr>
              <w:t xml:space="preserve"> </w:t>
            </w:r>
            <w:r w:rsidRPr="008F38B1">
              <w:rPr>
                <w:rFonts w:ascii="Arial" w:hAnsi="Arial" w:cs="Arial"/>
                <w:b/>
                <w:spacing w:val="-2"/>
                <w:sz w:val="19"/>
              </w:rPr>
              <w:t>originating</w:t>
            </w:r>
          </w:p>
        </w:tc>
        <w:tc>
          <w:tcPr>
            <w:tcW w:w="2352" w:type="dxa"/>
            <w:gridSpan w:val="2"/>
          </w:tcPr>
          <w:p w:rsidR="00C75D43" w:rsidRPr="008F38B1" w:rsidRDefault="00C75D43" w:rsidP="00C75D43">
            <w:pPr>
              <w:pStyle w:val="TableParagraph"/>
              <w:spacing w:before="70" w:line="230" w:lineRule="auto"/>
              <w:ind w:left="479" w:right="84" w:hanging="369"/>
              <w:jc w:val="both"/>
              <w:rPr>
                <w:rFonts w:ascii="Arial" w:hAnsi="Arial" w:cs="Arial"/>
                <w:b/>
                <w:sz w:val="19"/>
              </w:rPr>
            </w:pPr>
            <w:r w:rsidRPr="008F38B1">
              <w:rPr>
                <w:rFonts w:ascii="Arial" w:hAnsi="Arial" w:cs="Arial"/>
                <w:sz w:val="19"/>
              </w:rPr>
              <w:t xml:space="preserve">5. </w:t>
            </w:r>
            <w:r w:rsidRPr="008F38B1">
              <w:rPr>
                <w:rFonts w:ascii="Arial" w:hAnsi="Arial" w:cs="Arial"/>
                <w:b/>
                <w:sz w:val="19"/>
              </w:rPr>
              <w:t xml:space="preserve">Country, group of </w:t>
            </w:r>
            <w:r w:rsidRPr="008F38B1">
              <w:rPr>
                <w:rFonts w:ascii="Arial" w:hAnsi="Arial" w:cs="Arial"/>
                <w:b/>
                <w:spacing w:val="-6"/>
                <w:sz w:val="19"/>
              </w:rPr>
              <w:t>countries</w:t>
            </w:r>
            <w:r w:rsidRPr="008F38B1">
              <w:rPr>
                <w:rFonts w:ascii="Arial" w:hAnsi="Arial" w:cs="Arial"/>
                <w:b/>
                <w:spacing w:val="-5"/>
                <w:sz w:val="19"/>
              </w:rPr>
              <w:t xml:space="preserve"> </w:t>
            </w:r>
            <w:r w:rsidRPr="008F38B1">
              <w:rPr>
                <w:rFonts w:ascii="Arial" w:hAnsi="Arial" w:cs="Arial"/>
                <w:b/>
                <w:spacing w:val="-6"/>
                <w:sz w:val="19"/>
              </w:rPr>
              <w:t>or</w:t>
            </w:r>
            <w:r w:rsidRPr="008F38B1">
              <w:rPr>
                <w:rFonts w:ascii="Arial" w:hAnsi="Arial" w:cs="Arial"/>
                <w:b/>
                <w:spacing w:val="-4"/>
                <w:sz w:val="19"/>
              </w:rPr>
              <w:t xml:space="preserve"> </w:t>
            </w:r>
            <w:r w:rsidRPr="008F38B1">
              <w:rPr>
                <w:rFonts w:ascii="Arial" w:hAnsi="Arial" w:cs="Arial"/>
                <w:b/>
                <w:spacing w:val="-6"/>
                <w:sz w:val="19"/>
              </w:rPr>
              <w:t>territory</w:t>
            </w:r>
            <w:r w:rsidRPr="008F38B1">
              <w:rPr>
                <w:rFonts w:ascii="Arial" w:hAnsi="Arial" w:cs="Arial"/>
                <w:b/>
                <w:sz w:val="19"/>
              </w:rPr>
              <w:t xml:space="preserve"> of destination</w:t>
            </w:r>
          </w:p>
        </w:tc>
      </w:tr>
      <w:tr w:rsidR="00C75D43" w:rsidRPr="008F38B1" w:rsidTr="00C75D43">
        <w:trPr>
          <w:trHeight w:val="1364"/>
        </w:trPr>
        <w:tc>
          <w:tcPr>
            <w:tcW w:w="3960" w:type="dxa"/>
          </w:tcPr>
          <w:p w:rsidR="00C75D43" w:rsidRPr="008F38B1" w:rsidRDefault="00C75D43" w:rsidP="00C75D43">
            <w:pPr>
              <w:pStyle w:val="TableParagraph"/>
              <w:tabs>
                <w:tab w:val="left" w:pos="467"/>
              </w:tabs>
              <w:spacing w:before="63"/>
              <w:ind w:left="99"/>
              <w:rPr>
                <w:rFonts w:ascii="Arial" w:hAnsi="Arial" w:cs="Arial"/>
                <w:sz w:val="19"/>
              </w:rPr>
            </w:pPr>
            <w:r w:rsidRPr="008F38B1">
              <w:rPr>
                <w:rFonts w:ascii="Arial" w:hAnsi="Arial" w:cs="Arial"/>
                <w:spacing w:val="-5"/>
                <w:sz w:val="19"/>
              </w:rPr>
              <w:t>6.</w:t>
            </w:r>
            <w:r w:rsidRPr="008F38B1">
              <w:rPr>
                <w:rFonts w:ascii="Arial" w:hAnsi="Arial" w:cs="Arial"/>
                <w:sz w:val="19"/>
              </w:rPr>
              <w:tab/>
            </w:r>
            <w:r w:rsidRPr="008F38B1">
              <w:rPr>
                <w:rFonts w:ascii="Arial" w:hAnsi="Arial" w:cs="Arial"/>
                <w:b/>
                <w:w w:val="90"/>
                <w:sz w:val="19"/>
              </w:rPr>
              <w:t>Transport</w:t>
            </w:r>
            <w:r w:rsidRPr="008F38B1">
              <w:rPr>
                <w:rFonts w:ascii="Arial" w:hAnsi="Arial" w:cs="Arial"/>
                <w:b/>
                <w:spacing w:val="2"/>
                <w:sz w:val="19"/>
              </w:rPr>
              <w:t xml:space="preserve"> </w:t>
            </w:r>
            <w:r w:rsidRPr="008F38B1">
              <w:rPr>
                <w:rFonts w:ascii="Arial" w:hAnsi="Arial" w:cs="Arial"/>
                <w:b/>
                <w:w w:val="90"/>
                <w:sz w:val="19"/>
              </w:rPr>
              <w:t>details</w:t>
            </w:r>
            <w:r w:rsidRPr="008F38B1">
              <w:rPr>
                <w:rFonts w:ascii="Arial" w:hAnsi="Arial" w:cs="Arial"/>
                <w:b/>
                <w:spacing w:val="3"/>
                <w:sz w:val="19"/>
              </w:rPr>
              <w:t xml:space="preserve"> </w:t>
            </w:r>
            <w:r w:rsidRPr="008F38B1">
              <w:rPr>
                <w:rFonts w:ascii="Arial" w:hAnsi="Arial" w:cs="Arial"/>
                <w:spacing w:val="-2"/>
                <w:w w:val="90"/>
                <w:sz w:val="19"/>
              </w:rPr>
              <w:t>(Optional)</w:t>
            </w:r>
          </w:p>
        </w:tc>
        <w:tc>
          <w:tcPr>
            <w:tcW w:w="5183" w:type="dxa"/>
            <w:gridSpan w:val="4"/>
          </w:tcPr>
          <w:p w:rsidR="00C75D43" w:rsidRPr="008F38B1" w:rsidRDefault="00C75D43" w:rsidP="00C75D43">
            <w:pPr>
              <w:pStyle w:val="TableParagraph"/>
              <w:tabs>
                <w:tab w:val="left" w:pos="475"/>
              </w:tabs>
              <w:spacing w:before="63"/>
              <w:ind w:left="107"/>
              <w:rPr>
                <w:rFonts w:ascii="Arial" w:hAnsi="Arial" w:cs="Arial"/>
                <w:b/>
                <w:sz w:val="19"/>
              </w:rPr>
            </w:pPr>
            <w:r w:rsidRPr="008F38B1">
              <w:rPr>
                <w:rFonts w:ascii="Arial" w:hAnsi="Arial" w:cs="Arial"/>
                <w:spacing w:val="-5"/>
                <w:sz w:val="19"/>
              </w:rPr>
              <w:t>7.</w:t>
            </w:r>
            <w:r w:rsidRPr="008F38B1">
              <w:rPr>
                <w:rFonts w:ascii="Arial" w:hAnsi="Arial" w:cs="Arial"/>
                <w:sz w:val="19"/>
              </w:rPr>
              <w:tab/>
            </w:r>
            <w:r w:rsidRPr="008F38B1">
              <w:rPr>
                <w:rFonts w:ascii="Arial" w:hAnsi="Arial" w:cs="Arial"/>
                <w:b/>
                <w:spacing w:val="-2"/>
                <w:sz w:val="19"/>
              </w:rPr>
              <w:t>Remarks</w:t>
            </w:r>
          </w:p>
        </w:tc>
      </w:tr>
      <w:tr w:rsidR="00C75D43" w:rsidRPr="008F38B1" w:rsidTr="00C75D43">
        <w:trPr>
          <w:trHeight w:val="2484"/>
        </w:trPr>
        <w:tc>
          <w:tcPr>
            <w:tcW w:w="5658" w:type="dxa"/>
            <w:gridSpan w:val="2"/>
          </w:tcPr>
          <w:p w:rsidR="00C75D43" w:rsidRPr="008F38B1" w:rsidRDefault="00C75D43" w:rsidP="00C75D43">
            <w:pPr>
              <w:pStyle w:val="TableParagraph"/>
              <w:tabs>
                <w:tab w:val="left" w:pos="467"/>
              </w:tabs>
              <w:spacing w:before="71" w:line="230" w:lineRule="auto"/>
              <w:ind w:left="467" w:right="97" w:hanging="369"/>
              <w:rPr>
                <w:rFonts w:ascii="Arial" w:hAnsi="Arial" w:cs="Arial"/>
                <w:b/>
                <w:sz w:val="19"/>
              </w:rPr>
            </w:pPr>
            <w:r w:rsidRPr="008F38B1">
              <w:rPr>
                <w:rFonts w:ascii="Arial" w:hAnsi="Arial" w:cs="Arial"/>
                <w:spacing w:val="-6"/>
                <w:sz w:val="19"/>
              </w:rPr>
              <w:t>8.</w:t>
            </w:r>
            <w:r w:rsidRPr="008F38B1">
              <w:rPr>
                <w:rFonts w:ascii="Arial" w:hAnsi="Arial" w:cs="Arial"/>
                <w:sz w:val="19"/>
              </w:rPr>
              <w:tab/>
            </w:r>
            <w:r w:rsidRPr="008F38B1">
              <w:rPr>
                <w:rFonts w:ascii="Arial" w:hAnsi="Arial" w:cs="Arial"/>
                <w:b/>
                <w:spacing w:val="-2"/>
                <w:sz w:val="19"/>
              </w:rPr>
              <w:t>Item</w:t>
            </w:r>
            <w:r w:rsidRPr="008F38B1">
              <w:rPr>
                <w:rFonts w:ascii="Arial" w:hAnsi="Arial" w:cs="Arial"/>
                <w:b/>
                <w:spacing w:val="37"/>
                <w:sz w:val="19"/>
              </w:rPr>
              <w:t xml:space="preserve"> </w:t>
            </w:r>
            <w:r w:rsidRPr="008F38B1">
              <w:rPr>
                <w:rFonts w:ascii="Arial" w:hAnsi="Arial" w:cs="Arial"/>
                <w:b/>
                <w:spacing w:val="-2"/>
                <w:sz w:val="19"/>
              </w:rPr>
              <w:t>number;</w:t>
            </w:r>
            <w:r w:rsidRPr="008F38B1">
              <w:rPr>
                <w:rFonts w:ascii="Arial" w:hAnsi="Arial" w:cs="Arial"/>
                <w:b/>
                <w:spacing w:val="36"/>
                <w:sz w:val="19"/>
              </w:rPr>
              <w:t xml:space="preserve"> </w:t>
            </w:r>
            <w:r w:rsidRPr="008F38B1">
              <w:rPr>
                <w:rFonts w:ascii="Arial" w:hAnsi="Arial" w:cs="Arial"/>
                <w:b/>
                <w:spacing w:val="-2"/>
                <w:sz w:val="19"/>
              </w:rPr>
              <w:t>Marks</w:t>
            </w:r>
            <w:r w:rsidRPr="008F38B1">
              <w:rPr>
                <w:rFonts w:ascii="Arial" w:hAnsi="Arial" w:cs="Arial"/>
                <w:b/>
                <w:spacing w:val="38"/>
                <w:sz w:val="19"/>
              </w:rPr>
              <w:t xml:space="preserve"> </w:t>
            </w:r>
            <w:r w:rsidRPr="008F38B1">
              <w:rPr>
                <w:rFonts w:ascii="Arial" w:hAnsi="Arial" w:cs="Arial"/>
                <w:b/>
                <w:spacing w:val="-2"/>
                <w:sz w:val="19"/>
              </w:rPr>
              <w:t>and</w:t>
            </w:r>
            <w:r w:rsidRPr="008F38B1">
              <w:rPr>
                <w:rFonts w:ascii="Arial" w:hAnsi="Arial" w:cs="Arial"/>
                <w:b/>
                <w:spacing w:val="37"/>
                <w:sz w:val="19"/>
              </w:rPr>
              <w:t xml:space="preserve"> </w:t>
            </w:r>
            <w:r w:rsidRPr="008F38B1">
              <w:rPr>
                <w:rFonts w:ascii="Arial" w:hAnsi="Arial" w:cs="Arial"/>
                <w:b/>
                <w:spacing w:val="-2"/>
                <w:sz w:val="19"/>
              </w:rPr>
              <w:t>numbers;</w:t>
            </w:r>
            <w:r w:rsidRPr="008F38B1">
              <w:rPr>
                <w:rFonts w:ascii="Arial" w:hAnsi="Arial" w:cs="Arial"/>
                <w:b/>
                <w:spacing w:val="37"/>
                <w:sz w:val="19"/>
              </w:rPr>
              <w:t xml:space="preserve"> </w:t>
            </w:r>
            <w:r w:rsidRPr="008F38B1">
              <w:rPr>
                <w:rFonts w:ascii="Arial" w:hAnsi="Arial" w:cs="Arial"/>
                <w:b/>
                <w:spacing w:val="-2"/>
                <w:sz w:val="19"/>
              </w:rPr>
              <w:t>Number</w:t>
            </w:r>
            <w:r w:rsidRPr="008F38B1">
              <w:rPr>
                <w:rFonts w:ascii="Arial" w:hAnsi="Arial" w:cs="Arial"/>
                <w:b/>
                <w:spacing w:val="36"/>
                <w:sz w:val="19"/>
              </w:rPr>
              <w:t xml:space="preserve"> </w:t>
            </w:r>
            <w:r w:rsidRPr="008F38B1">
              <w:rPr>
                <w:rFonts w:ascii="Arial" w:hAnsi="Arial" w:cs="Arial"/>
                <w:b/>
                <w:spacing w:val="-2"/>
                <w:sz w:val="19"/>
              </w:rPr>
              <w:t>and</w:t>
            </w:r>
            <w:r w:rsidRPr="008F38B1">
              <w:rPr>
                <w:rFonts w:ascii="Arial" w:hAnsi="Arial" w:cs="Arial"/>
                <w:b/>
                <w:spacing w:val="37"/>
                <w:sz w:val="19"/>
              </w:rPr>
              <w:t xml:space="preserve"> </w:t>
            </w:r>
            <w:r w:rsidRPr="008F38B1">
              <w:rPr>
                <w:rFonts w:ascii="Arial" w:hAnsi="Arial" w:cs="Arial"/>
                <w:b/>
                <w:spacing w:val="-2"/>
                <w:sz w:val="19"/>
              </w:rPr>
              <w:t>kind</w:t>
            </w:r>
            <w:r w:rsidRPr="008F38B1">
              <w:rPr>
                <w:rFonts w:ascii="Arial" w:hAnsi="Arial" w:cs="Arial"/>
                <w:b/>
                <w:spacing w:val="37"/>
                <w:sz w:val="19"/>
              </w:rPr>
              <w:t xml:space="preserve"> </w:t>
            </w:r>
            <w:r w:rsidRPr="008F38B1">
              <w:rPr>
                <w:rFonts w:ascii="Arial" w:hAnsi="Arial" w:cs="Arial"/>
                <w:b/>
                <w:spacing w:val="-2"/>
                <w:sz w:val="19"/>
              </w:rPr>
              <w:t>of</w:t>
            </w:r>
            <w:r w:rsidRPr="008F38B1">
              <w:rPr>
                <w:rFonts w:ascii="Arial" w:hAnsi="Arial" w:cs="Arial"/>
                <w:b/>
                <w:sz w:val="19"/>
              </w:rPr>
              <w:t xml:space="preserve"> packages</w:t>
            </w:r>
            <w:r w:rsidRPr="008F38B1">
              <w:rPr>
                <w:rFonts w:ascii="Arial" w:hAnsi="Arial" w:cs="Arial"/>
                <w:b/>
                <w:position w:val="6"/>
                <w:sz w:val="10"/>
              </w:rPr>
              <w:t>(1)</w:t>
            </w:r>
            <w:r w:rsidRPr="008F38B1">
              <w:rPr>
                <w:rFonts w:ascii="Arial" w:hAnsi="Arial" w:cs="Arial"/>
                <w:b/>
                <w:spacing w:val="9"/>
                <w:position w:val="6"/>
                <w:sz w:val="10"/>
              </w:rPr>
              <w:t xml:space="preserve"> </w:t>
            </w:r>
            <w:r w:rsidRPr="008F38B1">
              <w:rPr>
                <w:rFonts w:ascii="Arial" w:hAnsi="Arial" w:cs="Arial"/>
                <w:b/>
                <w:sz w:val="19"/>
              </w:rPr>
              <w:t>Description</w:t>
            </w:r>
            <w:r w:rsidRPr="008F38B1">
              <w:rPr>
                <w:rFonts w:ascii="Arial" w:hAnsi="Arial" w:cs="Arial"/>
                <w:b/>
                <w:spacing w:val="-10"/>
                <w:sz w:val="19"/>
              </w:rPr>
              <w:t xml:space="preserve"> </w:t>
            </w:r>
            <w:r w:rsidRPr="008F38B1">
              <w:rPr>
                <w:rFonts w:ascii="Arial" w:hAnsi="Arial" w:cs="Arial"/>
                <w:b/>
                <w:sz w:val="19"/>
              </w:rPr>
              <w:t>of</w:t>
            </w:r>
            <w:r w:rsidRPr="008F38B1">
              <w:rPr>
                <w:rFonts w:ascii="Arial" w:hAnsi="Arial" w:cs="Arial"/>
                <w:b/>
                <w:spacing w:val="-10"/>
                <w:sz w:val="19"/>
              </w:rPr>
              <w:t xml:space="preserve"> </w:t>
            </w:r>
            <w:r w:rsidRPr="008F38B1">
              <w:rPr>
                <w:rFonts w:ascii="Arial" w:hAnsi="Arial" w:cs="Arial"/>
                <w:b/>
                <w:sz w:val="19"/>
              </w:rPr>
              <w:t>goods</w:t>
            </w:r>
          </w:p>
        </w:tc>
        <w:tc>
          <w:tcPr>
            <w:tcW w:w="1983" w:type="dxa"/>
            <w:gridSpan w:val="2"/>
          </w:tcPr>
          <w:p w:rsidR="00C75D43" w:rsidRPr="008F38B1" w:rsidRDefault="00C75D43" w:rsidP="00C75D43">
            <w:pPr>
              <w:pStyle w:val="TableParagraph"/>
              <w:spacing w:before="71" w:line="230" w:lineRule="auto"/>
              <w:ind w:left="478" w:right="95" w:hanging="369"/>
              <w:jc w:val="both"/>
              <w:rPr>
                <w:rFonts w:ascii="Arial" w:hAnsi="Arial" w:cs="Arial"/>
                <w:b/>
                <w:sz w:val="19"/>
              </w:rPr>
            </w:pPr>
            <w:r w:rsidRPr="008F38B1">
              <w:rPr>
                <w:rFonts w:ascii="Arial" w:hAnsi="Arial" w:cs="Arial"/>
                <w:sz w:val="19"/>
              </w:rPr>
              <w:t>9.</w:t>
            </w:r>
            <w:r w:rsidRPr="008F38B1">
              <w:rPr>
                <w:rFonts w:ascii="Arial" w:hAnsi="Arial" w:cs="Arial"/>
                <w:spacing w:val="40"/>
                <w:sz w:val="19"/>
              </w:rPr>
              <w:t xml:space="preserve"> </w:t>
            </w:r>
            <w:r w:rsidRPr="008F38B1">
              <w:rPr>
                <w:rFonts w:ascii="Arial" w:hAnsi="Arial" w:cs="Arial"/>
                <w:b/>
                <w:sz w:val="19"/>
              </w:rPr>
              <w:t xml:space="preserve">Gross mass (kg) </w:t>
            </w:r>
            <w:r w:rsidRPr="008F38B1">
              <w:rPr>
                <w:rFonts w:ascii="Arial" w:hAnsi="Arial" w:cs="Arial"/>
                <w:b/>
                <w:w w:val="90"/>
                <w:sz w:val="19"/>
              </w:rPr>
              <w:t>or</w:t>
            </w:r>
            <w:r w:rsidRPr="008F38B1">
              <w:rPr>
                <w:rFonts w:ascii="Arial" w:hAnsi="Arial" w:cs="Arial"/>
                <w:b/>
                <w:spacing w:val="-7"/>
                <w:w w:val="90"/>
                <w:sz w:val="19"/>
              </w:rPr>
              <w:t xml:space="preserve"> </w:t>
            </w:r>
            <w:r w:rsidRPr="008F38B1">
              <w:rPr>
                <w:rFonts w:ascii="Arial" w:hAnsi="Arial" w:cs="Arial"/>
                <w:b/>
                <w:w w:val="90"/>
                <w:sz w:val="19"/>
              </w:rPr>
              <w:t>other</w:t>
            </w:r>
            <w:r w:rsidRPr="008F38B1">
              <w:rPr>
                <w:rFonts w:ascii="Arial" w:hAnsi="Arial" w:cs="Arial"/>
                <w:b/>
                <w:spacing w:val="-6"/>
                <w:w w:val="90"/>
                <w:sz w:val="19"/>
              </w:rPr>
              <w:t xml:space="preserve"> </w:t>
            </w:r>
            <w:r w:rsidRPr="008F38B1">
              <w:rPr>
                <w:rFonts w:ascii="Arial" w:hAnsi="Arial" w:cs="Arial"/>
                <w:b/>
                <w:w w:val="90"/>
                <w:sz w:val="19"/>
              </w:rPr>
              <w:t>measure</w:t>
            </w:r>
            <w:r w:rsidRPr="008F38B1">
              <w:rPr>
                <w:rFonts w:ascii="Arial" w:hAnsi="Arial" w:cs="Arial"/>
                <w:b/>
                <w:sz w:val="19"/>
              </w:rPr>
              <w:t xml:space="preserve"> (litres, m</w:t>
            </w:r>
            <w:r w:rsidRPr="008F38B1">
              <w:rPr>
                <w:rFonts w:ascii="Arial" w:hAnsi="Arial" w:cs="Arial"/>
                <w:b/>
                <w:position w:val="6"/>
                <w:sz w:val="10"/>
              </w:rPr>
              <w:t>3</w:t>
            </w:r>
            <w:r w:rsidRPr="008F38B1">
              <w:rPr>
                <w:rFonts w:ascii="Arial" w:hAnsi="Arial" w:cs="Arial"/>
                <w:b/>
                <w:sz w:val="19"/>
              </w:rPr>
              <w:t>, etc.)</w:t>
            </w:r>
          </w:p>
        </w:tc>
        <w:tc>
          <w:tcPr>
            <w:tcW w:w="1502" w:type="dxa"/>
          </w:tcPr>
          <w:p w:rsidR="00C75D43" w:rsidRPr="008F38B1" w:rsidRDefault="00C75D43" w:rsidP="00C75D43">
            <w:pPr>
              <w:pStyle w:val="TableParagraph"/>
              <w:spacing w:before="63" w:line="218" w:lineRule="exact"/>
              <w:ind w:left="0" w:right="325"/>
              <w:jc w:val="right"/>
              <w:rPr>
                <w:rFonts w:ascii="Arial" w:hAnsi="Arial" w:cs="Arial"/>
                <w:b/>
                <w:sz w:val="19"/>
              </w:rPr>
            </w:pPr>
            <w:r w:rsidRPr="008F38B1">
              <w:rPr>
                <w:rFonts w:ascii="Arial" w:hAnsi="Arial" w:cs="Arial"/>
                <w:sz w:val="19"/>
              </w:rPr>
              <w:t>10.</w:t>
            </w:r>
            <w:r w:rsidRPr="008F38B1">
              <w:rPr>
                <w:rFonts w:ascii="Arial" w:hAnsi="Arial" w:cs="Arial"/>
                <w:spacing w:val="74"/>
                <w:sz w:val="19"/>
              </w:rPr>
              <w:t xml:space="preserve"> </w:t>
            </w:r>
            <w:r w:rsidRPr="008F38B1">
              <w:rPr>
                <w:rFonts w:ascii="Arial" w:hAnsi="Arial" w:cs="Arial"/>
                <w:b/>
                <w:spacing w:val="-2"/>
                <w:sz w:val="19"/>
              </w:rPr>
              <w:t>Invoices</w:t>
            </w:r>
          </w:p>
          <w:p w:rsidR="00C75D43" w:rsidRPr="008F38B1" w:rsidRDefault="00C75D43" w:rsidP="00C75D43">
            <w:pPr>
              <w:pStyle w:val="TableParagraph"/>
              <w:spacing w:before="0" w:line="218" w:lineRule="exact"/>
              <w:ind w:left="0" w:right="265"/>
              <w:jc w:val="right"/>
              <w:rPr>
                <w:rFonts w:ascii="Arial" w:hAnsi="Arial" w:cs="Arial"/>
                <w:sz w:val="19"/>
              </w:rPr>
            </w:pPr>
            <w:r w:rsidRPr="008F38B1">
              <w:rPr>
                <w:rFonts w:ascii="Arial" w:hAnsi="Arial" w:cs="Arial"/>
                <w:spacing w:val="-2"/>
                <w:sz w:val="19"/>
              </w:rPr>
              <w:t>(Optional)</w:t>
            </w:r>
          </w:p>
        </w:tc>
      </w:tr>
      <w:tr w:rsidR="00C75D43" w:rsidRPr="008F38B1" w:rsidTr="00C75D43">
        <w:trPr>
          <w:trHeight w:val="327"/>
        </w:trPr>
        <w:tc>
          <w:tcPr>
            <w:tcW w:w="9143" w:type="dxa"/>
            <w:gridSpan w:val="5"/>
          </w:tcPr>
          <w:p w:rsidR="00C75D43" w:rsidRPr="008F38B1" w:rsidRDefault="00C75D43" w:rsidP="00C75D43">
            <w:pPr>
              <w:pStyle w:val="TableParagraph"/>
              <w:spacing w:before="66"/>
              <w:ind w:left="99"/>
              <w:rPr>
                <w:rFonts w:ascii="Arial" w:hAnsi="Arial" w:cs="Arial"/>
                <w:sz w:val="17"/>
              </w:rPr>
            </w:pPr>
            <w:r w:rsidRPr="008F38B1">
              <w:rPr>
                <w:rFonts w:ascii="Arial" w:hAnsi="Arial" w:cs="Arial"/>
                <w:w w:val="90"/>
                <w:sz w:val="17"/>
              </w:rPr>
              <w:t>(</w:t>
            </w:r>
            <w:r w:rsidRPr="008F38B1">
              <w:rPr>
                <w:rFonts w:ascii="Arial" w:hAnsi="Arial" w:cs="Arial"/>
                <w:w w:val="90"/>
                <w:position w:val="6"/>
                <w:sz w:val="9"/>
              </w:rPr>
              <w:t>1</w:t>
            </w:r>
            <w:r w:rsidRPr="008F38B1">
              <w:rPr>
                <w:rFonts w:ascii="Arial" w:hAnsi="Arial" w:cs="Arial"/>
                <w:w w:val="90"/>
                <w:sz w:val="17"/>
              </w:rPr>
              <w:t>)</w:t>
            </w:r>
            <w:r w:rsidRPr="008F38B1">
              <w:rPr>
                <w:rFonts w:ascii="Arial" w:hAnsi="Arial" w:cs="Arial"/>
                <w:spacing w:val="44"/>
                <w:sz w:val="17"/>
              </w:rPr>
              <w:t xml:space="preserve"> </w:t>
            </w:r>
            <w:r w:rsidRPr="008F38B1">
              <w:rPr>
                <w:rFonts w:ascii="Arial" w:hAnsi="Arial" w:cs="Arial"/>
                <w:w w:val="90"/>
                <w:sz w:val="17"/>
              </w:rPr>
              <w:t>If</w:t>
            </w:r>
            <w:r w:rsidRPr="008F38B1">
              <w:rPr>
                <w:rFonts w:ascii="Arial" w:hAnsi="Arial" w:cs="Arial"/>
                <w:sz w:val="17"/>
              </w:rPr>
              <w:t xml:space="preserve"> </w:t>
            </w:r>
            <w:r w:rsidRPr="008F38B1">
              <w:rPr>
                <w:rFonts w:ascii="Arial" w:hAnsi="Arial" w:cs="Arial"/>
                <w:w w:val="90"/>
                <w:sz w:val="17"/>
              </w:rPr>
              <w:t>goods</w:t>
            </w:r>
            <w:r w:rsidRPr="008F38B1">
              <w:rPr>
                <w:rFonts w:ascii="Arial" w:hAnsi="Arial" w:cs="Arial"/>
                <w:sz w:val="17"/>
              </w:rPr>
              <w:t xml:space="preserve"> </w:t>
            </w:r>
            <w:r w:rsidRPr="008F38B1">
              <w:rPr>
                <w:rFonts w:ascii="Arial" w:hAnsi="Arial" w:cs="Arial"/>
                <w:w w:val="90"/>
                <w:sz w:val="17"/>
              </w:rPr>
              <w:t>are</w:t>
            </w:r>
            <w:r w:rsidRPr="008F38B1">
              <w:rPr>
                <w:rFonts w:ascii="Arial" w:hAnsi="Arial" w:cs="Arial"/>
                <w:spacing w:val="1"/>
                <w:sz w:val="17"/>
              </w:rPr>
              <w:t xml:space="preserve"> </w:t>
            </w:r>
            <w:r w:rsidRPr="008F38B1">
              <w:rPr>
                <w:rFonts w:ascii="Arial" w:hAnsi="Arial" w:cs="Arial"/>
                <w:w w:val="90"/>
                <w:sz w:val="17"/>
              </w:rPr>
              <w:t>not</w:t>
            </w:r>
            <w:r w:rsidRPr="008F38B1">
              <w:rPr>
                <w:rFonts w:ascii="Arial" w:hAnsi="Arial" w:cs="Arial"/>
                <w:spacing w:val="-1"/>
                <w:sz w:val="17"/>
              </w:rPr>
              <w:t xml:space="preserve"> </w:t>
            </w:r>
            <w:r w:rsidRPr="008F38B1">
              <w:rPr>
                <w:rFonts w:ascii="Arial" w:hAnsi="Arial" w:cs="Arial"/>
                <w:w w:val="90"/>
                <w:sz w:val="17"/>
              </w:rPr>
              <w:t>packed,</w:t>
            </w:r>
            <w:r w:rsidRPr="008F38B1">
              <w:rPr>
                <w:rFonts w:ascii="Arial" w:hAnsi="Arial" w:cs="Arial"/>
                <w:sz w:val="17"/>
              </w:rPr>
              <w:t xml:space="preserve"> </w:t>
            </w:r>
            <w:r w:rsidRPr="008F38B1">
              <w:rPr>
                <w:rFonts w:ascii="Arial" w:hAnsi="Arial" w:cs="Arial"/>
                <w:w w:val="90"/>
                <w:sz w:val="17"/>
              </w:rPr>
              <w:t>indicate</w:t>
            </w:r>
            <w:r w:rsidRPr="008F38B1">
              <w:rPr>
                <w:rFonts w:ascii="Arial" w:hAnsi="Arial" w:cs="Arial"/>
                <w:spacing w:val="-1"/>
                <w:sz w:val="17"/>
              </w:rPr>
              <w:t xml:space="preserve"> </w:t>
            </w:r>
            <w:r w:rsidRPr="008F38B1">
              <w:rPr>
                <w:rFonts w:ascii="Arial" w:hAnsi="Arial" w:cs="Arial"/>
                <w:w w:val="90"/>
                <w:sz w:val="17"/>
              </w:rPr>
              <w:t>number</w:t>
            </w:r>
            <w:r w:rsidRPr="008F38B1">
              <w:rPr>
                <w:rFonts w:ascii="Arial" w:hAnsi="Arial" w:cs="Arial"/>
                <w:spacing w:val="1"/>
                <w:sz w:val="17"/>
              </w:rPr>
              <w:t xml:space="preserve"> </w:t>
            </w:r>
            <w:r w:rsidRPr="008F38B1">
              <w:rPr>
                <w:rFonts w:ascii="Arial" w:hAnsi="Arial" w:cs="Arial"/>
                <w:w w:val="90"/>
                <w:sz w:val="17"/>
              </w:rPr>
              <w:t>of</w:t>
            </w:r>
            <w:r w:rsidRPr="008F38B1">
              <w:rPr>
                <w:rFonts w:ascii="Arial" w:hAnsi="Arial" w:cs="Arial"/>
                <w:spacing w:val="-3"/>
                <w:sz w:val="17"/>
              </w:rPr>
              <w:t xml:space="preserve"> </w:t>
            </w:r>
            <w:r w:rsidRPr="008F38B1">
              <w:rPr>
                <w:rFonts w:ascii="Arial" w:hAnsi="Arial" w:cs="Arial"/>
                <w:w w:val="90"/>
                <w:sz w:val="17"/>
              </w:rPr>
              <w:t>articles</w:t>
            </w:r>
            <w:r w:rsidRPr="008F38B1">
              <w:rPr>
                <w:rFonts w:ascii="Arial" w:hAnsi="Arial" w:cs="Arial"/>
                <w:sz w:val="17"/>
              </w:rPr>
              <w:t xml:space="preserve"> </w:t>
            </w:r>
            <w:r w:rsidRPr="008F38B1">
              <w:rPr>
                <w:rFonts w:ascii="Arial" w:hAnsi="Arial" w:cs="Arial"/>
                <w:w w:val="90"/>
                <w:sz w:val="17"/>
              </w:rPr>
              <w:t>or</w:t>
            </w:r>
            <w:r w:rsidRPr="008F38B1">
              <w:rPr>
                <w:rFonts w:ascii="Arial" w:hAnsi="Arial" w:cs="Arial"/>
                <w:spacing w:val="-1"/>
                <w:sz w:val="17"/>
              </w:rPr>
              <w:t xml:space="preserve"> </w:t>
            </w:r>
            <w:r w:rsidRPr="008F38B1">
              <w:rPr>
                <w:rFonts w:ascii="Arial" w:hAnsi="Arial" w:cs="Arial"/>
                <w:w w:val="90"/>
                <w:sz w:val="17"/>
              </w:rPr>
              <w:t>state</w:t>
            </w:r>
            <w:r w:rsidRPr="008F38B1">
              <w:rPr>
                <w:rFonts w:ascii="Arial" w:hAnsi="Arial" w:cs="Arial"/>
                <w:spacing w:val="-2"/>
                <w:sz w:val="17"/>
              </w:rPr>
              <w:t xml:space="preserve"> </w:t>
            </w:r>
            <w:r w:rsidRPr="008F38B1">
              <w:rPr>
                <w:rFonts w:ascii="Arial" w:hAnsi="Arial" w:cs="Arial"/>
                <w:w w:val="90"/>
                <w:sz w:val="17"/>
              </w:rPr>
              <w:t>“in</w:t>
            </w:r>
            <w:r w:rsidRPr="008F38B1">
              <w:rPr>
                <w:rFonts w:ascii="Arial" w:hAnsi="Arial" w:cs="Arial"/>
                <w:sz w:val="17"/>
              </w:rPr>
              <w:t xml:space="preserve"> </w:t>
            </w:r>
            <w:r w:rsidRPr="008F38B1">
              <w:rPr>
                <w:rFonts w:ascii="Arial" w:hAnsi="Arial" w:cs="Arial"/>
                <w:w w:val="90"/>
                <w:sz w:val="17"/>
              </w:rPr>
              <w:t>bulk”,</w:t>
            </w:r>
            <w:r w:rsidRPr="008F38B1">
              <w:rPr>
                <w:rFonts w:ascii="Arial" w:hAnsi="Arial" w:cs="Arial"/>
                <w:sz w:val="17"/>
              </w:rPr>
              <w:t xml:space="preserve"> </w:t>
            </w:r>
            <w:r w:rsidRPr="008F38B1">
              <w:rPr>
                <w:rFonts w:ascii="Arial" w:hAnsi="Arial" w:cs="Arial"/>
                <w:w w:val="90"/>
                <w:sz w:val="17"/>
              </w:rPr>
              <w:t>as</w:t>
            </w:r>
            <w:r w:rsidRPr="008F38B1">
              <w:rPr>
                <w:rFonts w:ascii="Arial" w:hAnsi="Arial" w:cs="Arial"/>
                <w:sz w:val="17"/>
              </w:rPr>
              <w:t xml:space="preserve"> </w:t>
            </w:r>
            <w:r w:rsidRPr="008F38B1">
              <w:rPr>
                <w:rFonts w:ascii="Arial" w:hAnsi="Arial" w:cs="Arial"/>
                <w:spacing w:val="-2"/>
                <w:w w:val="90"/>
                <w:sz w:val="17"/>
              </w:rPr>
              <w:t>appropriate.</w:t>
            </w:r>
          </w:p>
        </w:tc>
      </w:tr>
    </w:tbl>
    <w:p w:rsidR="00C75D43" w:rsidRPr="008F38B1" w:rsidRDefault="00C75D43" w:rsidP="00C75D43">
      <w:pPr>
        <w:rPr>
          <w:rFonts w:ascii="Arial" w:hAnsi="Arial" w:cs="Arial"/>
          <w:sz w:val="17"/>
        </w:rPr>
        <w:sectPr w:rsidR="00C75D43" w:rsidRPr="008F38B1">
          <w:footnotePr>
            <w:numRestart w:val="eachSect"/>
          </w:footnotePr>
          <w:pgSz w:w="11910" w:h="16840"/>
          <w:pgMar w:top="1660" w:right="1200" w:bottom="700" w:left="1220" w:header="851" w:footer="508" w:gutter="0"/>
          <w:cols w:space="720"/>
        </w:sectPr>
      </w:pPr>
    </w:p>
    <w:p w:rsidR="00C75D43" w:rsidRPr="008F38B1" w:rsidRDefault="00C75D43" w:rsidP="00DC2319">
      <w:pPr>
        <w:pStyle w:val="BodyText"/>
        <w:ind w:left="480"/>
        <w:rPr>
          <w:rFonts w:ascii="Arial" w:eastAsiaTheme="majorEastAsia" w:hAnsi="Arial" w:cs="Arial"/>
          <w:sz w:val="17"/>
          <w:szCs w:val="17"/>
          <w:lang w:val="en-US"/>
        </w:rPr>
      </w:pPr>
      <w:r w:rsidRPr="008F38B1">
        <w:rPr>
          <w:rFonts w:ascii="Arial" w:eastAsiaTheme="majorEastAsia" w:hAnsi="Arial" w:cs="Arial"/>
          <w:sz w:val="17"/>
          <w:szCs w:val="17"/>
          <w:lang w:val="en-US"/>
        </w:rPr>
        <w:lastRenderedPageBreak/>
        <w:t>DECLARATION BY THE EXPORTER</w:t>
      </w:r>
    </w:p>
    <w:p w:rsidR="00C75D43" w:rsidRPr="008F38B1" w:rsidRDefault="00C75D43" w:rsidP="00C75D43">
      <w:pPr>
        <w:pStyle w:val="BodyText"/>
        <w:spacing w:before="97"/>
        <w:ind w:left="480"/>
        <w:rPr>
          <w:rFonts w:ascii="Arial" w:hAnsi="Arial" w:cs="Arial"/>
        </w:rPr>
      </w:pPr>
      <w:r w:rsidRPr="008F38B1">
        <w:rPr>
          <w:rFonts w:ascii="Arial" w:eastAsia="Calibri" w:hAnsi="Arial" w:cs="Arial"/>
          <w:sz w:val="19"/>
          <w:szCs w:val="22"/>
        </w:rPr>
        <w:t>I, the undersigned, exporter of the goods described overleaf,</w:t>
      </w:r>
    </w:p>
    <w:p w:rsidR="00C75D43" w:rsidRPr="008F38B1" w:rsidRDefault="00C75D43" w:rsidP="00C75D43">
      <w:pPr>
        <w:pStyle w:val="BodyText"/>
        <w:spacing w:before="98" w:line="345" w:lineRule="auto"/>
        <w:ind w:left="480" w:right="1240"/>
        <w:rPr>
          <w:rFonts w:ascii="Arial" w:hAnsi="Arial" w:cs="Arial"/>
        </w:rPr>
      </w:pPr>
      <w:r w:rsidRPr="008F38B1">
        <w:rPr>
          <w:rFonts w:ascii="Arial" w:eastAsia="Calibri" w:hAnsi="Arial" w:cs="Arial"/>
          <w:sz w:val="19"/>
          <w:szCs w:val="22"/>
        </w:rPr>
        <w:t>DECLARE that the goods meet the conditions required for the issue of the attached certificate; SPECIFY as follows the circumstances which have enabled those goods to meet the above conditions:</w:t>
      </w:r>
    </w:p>
    <w:p w:rsidR="00C75D43" w:rsidRPr="008F38B1" w:rsidRDefault="00092DE1" w:rsidP="00C75D43">
      <w:pPr>
        <w:spacing w:line="221" w:lineRule="exact"/>
        <w:ind w:left="489"/>
        <w:rPr>
          <w:rFonts w:ascii="Arial" w:hAnsi="Arial" w:cs="Arial"/>
          <w:sz w:val="19"/>
        </w:rPr>
      </w:pPr>
      <w:r w:rsidRPr="008F38B1">
        <w:rPr>
          <w:rFonts w:ascii="Arial" w:hAnsi="Arial" w:cs="Arial"/>
          <w:w w:val="105"/>
          <w:sz w:val="19"/>
        </w:rPr>
        <w:t>………………………………………………………………………………………………………………………</w:t>
      </w:r>
      <w:r w:rsidR="00C75D43" w:rsidRPr="008F38B1">
        <w:rPr>
          <w:rFonts w:ascii="Arial" w:hAnsi="Arial" w:cs="Arial"/>
          <w:spacing w:val="-14"/>
          <w:w w:val="105"/>
          <w:sz w:val="19"/>
        </w:rPr>
        <w:t xml:space="preserve"> </w:t>
      </w:r>
    </w:p>
    <w:p w:rsidR="00C75D43" w:rsidRPr="008F38B1" w:rsidRDefault="00092DE1" w:rsidP="00C75D43">
      <w:pPr>
        <w:spacing w:before="97"/>
        <w:ind w:left="489"/>
        <w:rPr>
          <w:rFonts w:ascii="Arial" w:hAnsi="Arial" w:cs="Arial"/>
          <w:sz w:val="19"/>
        </w:rPr>
      </w:pPr>
      <w:r w:rsidRPr="008F38B1">
        <w:rPr>
          <w:rFonts w:ascii="Arial" w:hAnsi="Arial" w:cs="Arial"/>
          <w:w w:val="105"/>
          <w:sz w:val="19"/>
        </w:rPr>
        <w:t>………………………………………………………………………………………………………………………</w:t>
      </w:r>
    </w:p>
    <w:p w:rsidR="00C75D43" w:rsidRPr="008F38B1" w:rsidRDefault="00092DE1" w:rsidP="00C75D43">
      <w:pPr>
        <w:spacing w:before="97"/>
        <w:ind w:left="489"/>
        <w:rPr>
          <w:rFonts w:ascii="Arial" w:hAnsi="Arial" w:cs="Arial"/>
          <w:sz w:val="19"/>
        </w:rPr>
      </w:pPr>
      <w:r w:rsidRPr="008F38B1">
        <w:rPr>
          <w:rFonts w:ascii="Arial" w:hAnsi="Arial" w:cs="Arial"/>
          <w:w w:val="105"/>
          <w:sz w:val="19"/>
        </w:rPr>
        <w:t>………………………………………………………………………………………………………………………</w:t>
      </w:r>
    </w:p>
    <w:p w:rsidR="00C75D43" w:rsidRPr="008F38B1" w:rsidRDefault="00092DE1" w:rsidP="00C75D43">
      <w:pPr>
        <w:spacing w:before="97"/>
        <w:ind w:left="489"/>
        <w:rPr>
          <w:rFonts w:ascii="Arial" w:hAnsi="Arial" w:cs="Arial"/>
          <w:sz w:val="19"/>
        </w:rPr>
      </w:pPr>
      <w:r w:rsidRPr="008F38B1">
        <w:rPr>
          <w:rFonts w:ascii="Arial" w:hAnsi="Arial" w:cs="Arial"/>
          <w:w w:val="105"/>
          <w:sz w:val="19"/>
        </w:rPr>
        <w:t>………………………………………………………………………………………………………………………</w:t>
      </w:r>
      <w:r w:rsidR="00C75D43" w:rsidRPr="008F38B1">
        <w:rPr>
          <w:rFonts w:ascii="Arial" w:hAnsi="Arial" w:cs="Arial"/>
          <w:spacing w:val="-14"/>
          <w:w w:val="105"/>
          <w:sz w:val="19"/>
        </w:rPr>
        <w:t xml:space="preserve"> </w:t>
      </w:r>
    </w:p>
    <w:p w:rsidR="00C75D43" w:rsidRPr="008F38B1" w:rsidRDefault="00C75D43" w:rsidP="00C75D43">
      <w:pPr>
        <w:pStyle w:val="BodyText"/>
        <w:spacing w:before="97"/>
        <w:ind w:left="480"/>
        <w:rPr>
          <w:rFonts w:ascii="Arial" w:hAnsi="Arial" w:cs="Arial"/>
        </w:rPr>
      </w:pPr>
      <w:r w:rsidRPr="008F38B1">
        <w:rPr>
          <w:rFonts w:ascii="Arial" w:eastAsia="Calibri" w:hAnsi="Arial" w:cs="Arial"/>
          <w:sz w:val="19"/>
          <w:szCs w:val="22"/>
        </w:rPr>
        <w:t>SUBMIT the following supporting documents</w:t>
      </w:r>
      <w:r w:rsidRPr="008F38B1">
        <w:rPr>
          <w:rFonts w:ascii="Arial" w:hAnsi="Arial" w:cs="Arial"/>
          <w:spacing w:val="20"/>
        </w:rPr>
        <w:t xml:space="preserve"> </w:t>
      </w:r>
      <w:hyperlink w:anchor="_bookmark24" w:history="1">
        <w:r w:rsidRPr="008F38B1">
          <w:rPr>
            <w:rFonts w:ascii="Arial" w:hAnsi="Arial" w:cs="Arial"/>
            <w:spacing w:val="-4"/>
            <w:w w:val="90"/>
          </w:rPr>
          <w:t>(</w:t>
        </w:r>
        <w:r w:rsidRPr="008F38B1">
          <w:rPr>
            <w:rFonts w:ascii="Arial" w:hAnsi="Arial" w:cs="Arial"/>
            <w:spacing w:val="-4"/>
            <w:w w:val="90"/>
            <w:position w:val="6"/>
            <w:sz w:val="10"/>
          </w:rPr>
          <w:t>1</w:t>
        </w:r>
      </w:hyperlink>
      <w:r w:rsidRPr="008F38B1">
        <w:rPr>
          <w:rFonts w:ascii="Arial" w:hAnsi="Arial" w:cs="Arial"/>
          <w:spacing w:val="-4"/>
          <w:w w:val="90"/>
        </w:rPr>
        <w:t>):</w:t>
      </w:r>
    </w:p>
    <w:p w:rsidR="00C75D43" w:rsidRPr="008F38B1" w:rsidRDefault="00092DE1" w:rsidP="00C75D43">
      <w:pPr>
        <w:spacing w:before="97"/>
        <w:ind w:left="489"/>
        <w:rPr>
          <w:rFonts w:ascii="Arial" w:hAnsi="Arial" w:cs="Arial"/>
          <w:sz w:val="19"/>
        </w:rPr>
      </w:pPr>
      <w:r w:rsidRPr="008F38B1">
        <w:rPr>
          <w:rFonts w:ascii="Arial" w:hAnsi="Arial" w:cs="Arial"/>
          <w:w w:val="105"/>
          <w:sz w:val="19"/>
        </w:rPr>
        <w:t>………………………………………………………………………………………………………………………</w:t>
      </w:r>
      <w:r w:rsidR="00C75D43" w:rsidRPr="008F38B1">
        <w:rPr>
          <w:rFonts w:ascii="Arial" w:hAnsi="Arial" w:cs="Arial"/>
          <w:spacing w:val="-14"/>
          <w:w w:val="105"/>
          <w:sz w:val="19"/>
        </w:rPr>
        <w:t xml:space="preserve"> </w:t>
      </w:r>
    </w:p>
    <w:p w:rsidR="00C75D43" w:rsidRPr="008F38B1" w:rsidRDefault="00092DE1" w:rsidP="00C75D43">
      <w:pPr>
        <w:spacing w:before="97"/>
        <w:ind w:left="489"/>
        <w:rPr>
          <w:rFonts w:ascii="Arial" w:hAnsi="Arial" w:cs="Arial"/>
          <w:sz w:val="19"/>
        </w:rPr>
      </w:pPr>
      <w:r w:rsidRPr="008F38B1">
        <w:rPr>
          <w:rFonts w:ascii="Arial" w:hAnsi="Arial" w:cs="Arial"/>
          <w:w w:val="105"/>
          <w:sz w:val="19"/>
        </w:rPr>
        <w:t>………………………………………………………………………………………………………………………</w:t>
      </w:r>
    </w:p>
    <w:p w:rsidR="00C75D43" w:rsidRPr="008F38B1" w:rsidRDefault="00092DE1" w:rsidP="00C75D43">
      <w:pPr>
        <w:spacing w:before="97"/>
        <w:ind w:left="489"/>
        <w:rPr>
          <w:rFonts w:ascii="Arial" w:hAnsi="Arial" w:cs="Arial"/>
          <w:sz w:val="19"/>
        </w:rPr>
      </w:pPr>
      <w:r w:rsidRPr="008F38B1">
        <w:rPr>
          <w:rFonts w:ascii="Arial" w:hAnsi="Arial" w:cs="Arial"/>
          <w:w w:val="105"/>
          <w:sz w:val="19"/>
        </w:rPr>
        <w:t>………………………………………………………………………………………………………………………</w:t>
      </w:r>
      <w:r w:rsidR="00C75D43" w:rsidRPr="008F38B1">
        <w:rPr>
          <w:rFonts w:ascii="Arial" w:hAnsi="Arial" w:cs="Arial"/>
          <w:spacing w:val="-15"/>
          <w:w w:val="105"/>
          <w:sz w:val="19"/>
        </w:rPr>
        <w:t xml:space="preserve"> </w:t>
      </w:r>
      <w:r w:rsidRPr="008F38B1">
        <w:rPr>
          <w:rFonts w:ascii="Arial" w:hAnsi="Arial" w:cs="Arial"/>
          <w:w w:val="105"/>
          <w:sz w:val="19"/>
        </w:rPr>
        <w:t>………………………………………………………………………………………………………………………</w:t>
      </w:r>
      <w:r w:rsidR="00C75D43" w:rsidRPr="008F38B1">
        <w:rPr>
          <w:rFonts w:ascii="Arial" w:hAnsi="Arial" w:cs="Arial"/>
          <w:spacing w:val="-15"/>
          <w:w w:val="105"/>
          <w:sz w:val="19"/>
        </w:rPr>
        <w:t xml:space="preserve"> </w:t>
      </w:r>
    </w:p>
    <w:p w:rsidR="00C75D43" w:rsidRPr="008F38B1" w:rsidRDefault="00C75D43" w:rsidP="00C75D43">
      <w:pPr>
        <w:pStyle w:val="BodyText"/>
        <w:spacing w:before="105" w:line="230" w:lineRule="auto"/>
        <w:ind w:left="480" w:right="158"/>
        <w:rPr>
          <w:rFonts w:ascii="Arial" w:eastAsia="Calibri" w:hAnsi="Arial" w:cs="Arial"/>
          <w:sz w:val="19"/>
          <w:szCs w:val="22"/>
        </w:rPr>
      </w:pPr>
      <w:r w:rsidRPr="008F38B1">
        <w:rPr>
          <w:rFonts w:ascii="Arial" w:eastAsia="Calibri" w:hAnsi="Arial" w:cs="Arial"/>
          <w:sz w:val="19"/>
          <w:szCs w:val="22"/>
        </w:rPr>
        <w:t>UNDERTAKE to submit, at the request of the appropriate authorities, any supporting evidence which those authorities may require for the purpose of issuing the attached certificate, and undertake, if required, to agree to any inspection of my accounts and to any check on the processes of manufacture of the above goods, carried out by the said authorities;</w:t>
      </w:r>
    </w:p>
    <w:p w:rsidR="00C75D43" w:rsidRPr="008F38B1" w:rsidRDefault="00C75D43" w:rsidP="00C75D43">
      <w:pPr>
        <w:pStyle w:val="BodyText"/>
        <w:spacing w:before="97"/>
        <w:ind w:left="480"/>
        <w:rPr>
          <w:rFonts w:ascii="Arial" w:hAnsi="Arial" w:cs="Arial"/>
        </w:rPr>
      </w:pPr>
      <w:r w:rsidRPr="008F38B1">
        <w:rPr>
          <w:rFonts w:ascii="Arial" w:eastAsia="Calibri" w:hAnsi="Arial" w:cs="Arial"/>
          <w:sz w:val="19"/>
          <w:szCs w:val="22"/>
        </w:rPr>
        <w:t>REQUEST the issue of the attached certificate for those goods.</w:t>
      </w:r>
    </w:p>
    <w:p w:rsidR="00C75D43" w:rsidRPr="008F38B1" w:rsidRDefault="00092DE1" w:rsidP="00C75D43">
      <w:pPr>
        <w:spacing w:before="97"/>
        <w:ind w:left="489"/>
        <w:jc w:val="both"/>
        <w:rPr>
          <w:rFonts w:ascii="Arial" w:hAnsi="Arial" w:cs="Arial"/>
          <w:sz w:val="19"/>
        </w:rPr>
      </w:pPr>
      <w:r w:rsidRPr="008F38B1">
        <w:rPr>
          <w:rFonts w:ascii="Arial" w:hAnsi="Arial" w:cs="Arial"/>
          <w:w w:val="105"/>
          <w:sz w:val="19"/>
        </w:rPr>
        <w:t>……………………………………………………………………………………………………………………..</w:t>
      </w:r>
    </w:p>
    <w:p w:rsidR="00C75D43" w:rsidRPr="008F38B1" w:rsidRDefault="00C75D43" w:rsidP="00DC2319">
      <w:pPr>
        <w:pStyle w:val="BodyText"/>
        <w:spacing w:before="105" w:line="230" w:lineRule="auto"/>
        <w:ind w:left="7920" w:right="158"/>
        <w:rPr>
          <w:rFonts w:ascii="Arial" w:eastAsia="Calibri" w:hAnsi="Arial" w:cs="Arial"/>
          <w:sz w:val="19"/>
          <w:szCs w:val="22"/>
        </w:rPr>
      </w:pPr>
      <w:r w:rsidRPr="008F38B1">
        <w:rPr>
          <w:rFonts w:ascii="Arial" w:eastAsia="Calibri" w:hAnsi="Arial" w:cs="Arial"/>
          <w:sz w:val="19"/>
          <w:szCs w:val="22"/>
        </w:rPr>
        <w:t>(Place and date)</w:t>
      </w:r>
    </w:p>
    <w:p w:rsidR="00C75D43" w:rsidRPr="008F38B1" w:rsidRDefault="00092DE1" w:rsidP="00C75D43">
      <w:pPr>
        <w:spacing w:before="97"/>
        <w:ind w:right="159"/>
        <w:jc w:val="right"/>
        <w:rPr>
          <w:rFonts w:ascii="Arial" w:hAnsi="Arial" w:cs="Arial"/>
          <w:sz w:val="19"/>
        </w:rPr>
      </w:pPr>
      <w:r w:rsidRPr="008F38B1">
        <w:rPr>
          <w:rFonts w:ascii="Arial" w:hAnsi="Arial" w:cs="Arial"/>
          <w:sz w:val="19"/>
        </w:rPr>
        <w:t>…………………………………………………………………………………………………………………………..</w:t>
      </w:r>
    </w:p>
    <w:p w:rsidR="00C75D43" w:rsidRPr="008F38B1" w:rsidRDefault="00C75D43" w:rsidP="00311D01">
      <w:pPr>
        <w:pStyle w:val="BodyText"/>
        <w:spacing w:before="105" w:line="230" w:lineRule="auto"/>
        <w:ind w:left="8280" w:right="158"/>
        <w:rPr>
          <w:rFonts w:ascii="Arial" w:eastAsia="Calibri" w:hAnsi="Arial" w:cs="Arial"/>
          <w:sz w:val="19"/>
          <w:szCs w:val="22"/>
        </w:rPr>
      </w:pPr>
      <w:r w:rsidRPr="008F38B1">
        <w:rPr>
          <w:rFonts w:ascii="Arial" w:eastAsia="Calibri" w:hAnsi="Arial" w:cs="Arial"/>
          <w:sz w:val="19"/>
          <w:szCs w:val="22"/>
        </w:rPr>
        <w:t>(Signature)</w:t>
      </w:r>
    </w:p>
    <w:p w:rsidR="00C75D43" w:rsidRPr="008F38B1" w:rsidRDefault="00C75D43" w:rsidP="00C75D43">
      <w:pPr>
        <w:pStyle w:val="BodyText"/>
        <w:spacing w:before="139"/>
        <w:rPr>
          <w:rFonts w:ascii="Arial" w:hAnsi="Arial" w:cs="Arial"/>
          <w:sz w:val="20"/>
        </w:rPr>
      </w:pPr>
      <w:r w:rsidRPr="008F38B1">
        <w:rPr>
          <w:rFonts w:ascii="Arial" w:hAnsi="Arial" w:cs="Arial"/>
          <w:noProof/>
          <w:lang w:val="en-US"/>
        </w:rPr>
        <mc:AlternateContent>
          <mc:Choice Requires="wps">
            <w:drawing>
              <wp:anchor distT="0" distB="0" distL="0" distR="0" simplePos="0" relativeHeight="251962368" behindDoc="1" locked="0" layoutInCell="1" allowOverlap="1" wp14:anchorId="058A938D" wp14:editId="304B4956">
                <wp:simplePos x="0" y="0"/>
                <wp:positionH relativeFrom="page">
                  <wp:posOffset>863998</wp:posOffset>
                </wp:positionH>
                <wp:positionV relativeFrom="paragraph">
                  <wp:posOffset>252711</wp:posOffset>
                </wp:positionV>
                <wp:extent cx="669290" cy="1270"/>
                <wp:effectExtent l="0" t="0" r="0" b="0"/>
                <wp:wrapTopAndBottom/>
                <wp:docPr id="327" name="Graphic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290" cy="1270"/>
                        </a:xfrm>
                        <a:custGeom>
                          <a:avLst/>
                          <a:gdLst/>
                          <a:ahLst/>
                          <a:cxnLst/>
                          <a:rect l="l" t="t" r="r" b="b"/>
                          <a:pathLst>
                            <a:path w="669290">
                              <a:moveTo>
                                <a:pt x="0" y="0"/>
                              </a:moveTo>
                              <a:lnTo>
                                <a:pt x="668896" y="0"/>
                              </a:lnTo>
                            </a:path>
                          </a:pathLst>
                        </a:custGeom>
                        <a:ln w="518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E423FE" id="Graphic 327" o:spid="_x0000_s1026" style="position:absolute;margin-left:68.05pt;margin-top:19.9pt;width:52.7pt;height:.1pt;z-index:-251354112;visibility:visible;mso-wrap-style:square;mso-wrap-distance-left:0;mso-wrap-distance-top:0;mso-wrap-distance-right:0;mso-wrap-distance-bottom:0;mso-position-horizontal:absolute;mso-position-horizontal-relative:page;mso-position-vertical:absolute;mso-position-vertical-relative:text;v-text-anchor:top" coordsize="6692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" path="m,l668896,e" filled="f" strokeweight=".144mm">
                <v:path arrowok="t"/>
                <w10:wrap type="topAndBottom" anchorx="page"/>
              </v:shape>
            </w:pict>
          </mc:Fallback>
        </mc:AlternateContent>
      </w:r>
    </w:p>
    <w:p w:rsidR="00C75D43" w:rsidRPr="008F38B1" w:rsidRDefault="00C75D43" w:rsidP="005D3094">
      <w:pPr>
        <w:pStyle w:val="ListParagraph"/>
        <w:widowControl w:val="0"/>
        <w:numPr>
          <w:ilvl w:val="0"/>
          <w:numId w:val="104"/>
        </w:numPr>
        <w:tabs>
          <w:tab w:val="left" w:pos="388"/>
          <w:tab w:val="left" w:pos="391"/>
        </w:tabs>
        <w:autoSpaceDE w:val="0"/>
        <w:autoSpaceDN w:val="0"/>
        <w:spacing w:before="48" w:after="0" w:line="230" w:lineRule="auto"/>
        <w:ind w:right="160"/>
        <w:contextualSpacing w:val="0"/>
        <w:jc w:val="left"/>
        <w:rPr>
          <w:rFonts w:ascii="Arial" w:hAnsi="Arial" w:cs="Arial"/>
          <w:sz w:val="17"/>
        </w:rPr>
      </w:pPr>
      <w:bookmarkStart w:id="26" w:name="_bookmark24"/>
      <w:bookmarkEnd w:id="26"/>
      <w:r w:rsidRPr="008F38B1">
        <w:rPr>
          <w:rFonts w:ascii="Arial" w:hAnsi="Arial" w:cs="Arial"/>
          <w:w w:val="90"/>
          <w:sz w:val="17"/>
        </w:rPr>
        <w:t>For</w:t>
      </w:r>
      <w:r w:rsidRPr="008F38B1">
        <w:rPr>
          <w:rFonts w:ascii="Arial" w:hAnsi="Arial" w:cs="Arial"/>
          <w:sz w:val="17"/>
        </w:rPr>
        <w:t xml:space="preserve"> </w:t>
      </w:r>
      <w:r w:rsidRPr="008F38B1">
        <w:rPr>
          <w:rFonts w:ascii="Arial" w:hAnsi="Arial" w:cs="Arial"/>
          <w:w w:val="90"/>
          <w:sz w:val="17"/>
        </w:rPr>
        <w:t>example:</w:t>
      </w:r>
      <w:r w:rsidRPr="008F38B1">
        <w:rPr>
          <w:rFonts w:ascii="Arial" w:hAnsi="Arial" w:cs="Arial"/>
          <w:sz w:val="17"/>
        </w:rPr>
        <w:t xml:space="preserve"> </w:t>
      </w:r>
      <w:r w:rsidRPr="008F38B1">
        <w:rPr>
          <w:rFonts w:ascii="Arial" w:hAnsi="Arial" w:cs="Arial"/>
          <w:w w:val="90"/>
          <w:sz w:val="17"/>
        </w:rPr>
        <w:t>import</w:t>
      </w:r>
      <w:r w:rsidRPr="008F38B1">
        <w:rPr>
          <w:rFonts w:ascii="Arial" w:hAnsi="Arial" w:cs="Arial"/>
          <w:sz w:val="17"/>
        </w:rPr>
        <w:t xml:space="preserve"> </w:t>
      </w:r>
      <w:r w:rsidRPr="008F38B1">
        <w:rPr>
          <w:rFonts w:ascii="Arial" w:hAnsi="Arial" w:cs="Arial"/>
          <w:w w:val="90"/>
          <w:sz w:val="17"/>
        </w:rPr>
        <w:t>documents,</w:t>
      </w:r>
      <w:r w:rsidRPr="008F38B1">
        <w:rPr>
          <w:rFonts w:ascii="Arial" w:hAnsi="Arial" w:cs="Arial"/>
          <w:sz w:val="17"/>
        </w:rPr>
        <w:t xml:space="preserve"> </w:t>
      </w:r>
      <w:r w:rsidRPr="008F38B1">
        <w:rPr>
          <w:rFonts w:ascii="Arial" w:hAnsi="Arial" w:cs="Arial"/>
          <w:w w:val="90"/>
          <w:sz w:val="17"/>
        </w:rPr>
        <w:t>movement</w:t>
      </w:r>
      <w:r w:rsidRPr="008F38B1">
        <w:rPr>
          <w:rFonts w:ascii="Arial" w:hAnsi="Arial" w:cs="Arial"/>
          <w:sz w:val="17"/>
        </w:rPr>
        <w:t xml:space="preserve"> </w:t>
      </w:r>
      <w:r w:rsidRPr="008F38B1">
        <w:rPr>
          <w:rFonts w:ascii="Arial" w:hAnsi="Arial" w:cs="Arial"/>
          <w:w w:val="90"/>
          <w:sz w:val="17"/>
        </w:rPr>
        <w:t>certificates,</w:t>
      </w:r>
      <w:r w:rsidRPr="008F38B1">
        <w:rPr>
          <w:rFonts w:ascii="Arial" w:hAnsi="Arial" w:cs="Arial"/>
          <w:sz w:val="17"/>
        </w:rPr>
        <w:t xml:space="preserve"> </w:t>
      </w:r>
      <w:r w:rsidRPr="008F38B1">
        <w:rPr>
          <w:rFonts w:ascii="Arial" w:hAnsi="Arial" w:cs="Arial"/>
          <w:w w:val="90"/>
          <w:sz w:val="17"/>
        </w:rPr>
        <w:t>invoices,</w:t>
      </w:r>
      <w:r w:rsidRPr="008F38B1">
        <w:rPr>
          <w:rFonts w:ascii="Arial" w:hAnsi="Arial" w:cs="Arial"/>
          <w:sz w:val="17"/>
        </w:rPr>
        <w:t xml:space="preserve"> </w:t>
      </w:r>
      <w:r w:rsidRPr="008F38B1">
        <w:rPr>
          <w:rFonts w:ascii="Arial" w:hAnsi="Arial" w:cs="Arial"/>
          <w:w w:val="90"/>
          <w:sz w:val="17"/>
        </w:rPr>
        <w:t>manufacturer’s</w:t>
      </w:r>
      <w:r w:rsidRPr="008F38B1">
        <w:rPr>
          <w:rFonts w:ascii="Arial" w:hAnsi="Arial" w:cs="Arial"/>
          <w:sz w:val="17"/>
        </w:rPr>
        <w:t xml:space="preserve"> </w:t>
      </w:r>
      <w:r w:rsidRPr="008F38B1">
        <w:rPr>
          <w:rFonts w:ascii="Arial" w:hAnsi="Arial" w:cs="Arial"/>
          <w:w w:val="90"/>
          <w:sz w:val="17"/>
        </w:rPr>
        <w:t>declarations,</w:t>
      </w:r>
      <w:r w:rsidRPr="008F38B1">
        <w:rPr>
          <w:rFonts w:ascii="Arial" w:hAnsi="Arial" w:cs="Arial"/>
          <w:sz w:val="17"/>
        </w:rPr>
        <w:t xml:space="preserve"> </w:t>
      </w:r>
      <w:r w:rsidRPr="008F38B1">
        <w:rPr>
          <w:rFonts w:ascii="Arial" w:hAnsi="Arial" w:cs="Arial"/>
          <w:w w:val="90"/>
          <w:sz w:val="17"/>
        </w:rPr>
        <w:t>etc.,</w:t>
      </w:r>
      <w:r w:rsidRPr="008F38B1">
        <w:rPr>
          <w:rFonts w:ascii="Arial" w:hAnsi="Arial" w:cs="Arial"/>
          <w:sz w:val="17"/>
        </w:rPr>
        <w:t xml:space="preserve"> </w:t>
      </w:r>
      <w:r w:rsidRPr="008F38B1">
        <w:rPr>
          <w:rFonts w:ascii="Arial" w:hAnsi="Arial" w:cs="Arial"/>
          <w:w w:val="90"/>
          <w:sz w:val="17"/>
        </w:rPr>
        <w:t>referring</w:t>
      </w:r>
      <w:r w:rsidRPr="008F38B1">
        <w:rPr>
          <w:rFonts w:ascii="Arial" w:hAnsi="Arial" w:cs="Arial"/>
          <w:sz w:val="17"/>
        </w:rPr>
        <w:t xml:space="preserve"> </w:t>
      </w:r>
      <w:r w:rsidRPr="008F38B1">
        <w:rPr>
          <w:rFonts w:ascii="Arial" w:hAnsi="Arial" w:cs="Arial"/>
          <w:w w:val="90"/>
          <w:sz w:val="17"/>
        </w:rPr>
        <w:t>to</w:t>
      </w:r>
      <w:r w:rsidRPr="008F38B1">
        <w:rPr>
          <w:rFonts w:ascii="Arial" w:hAnsi="Arial" w:cs="Arial"/>
          <w:sz w:val="17"/>
        </w:rPr>
        <w:t xml:space="preserve"> </w:t>
      </w:r>
      <w:r w:rsidRPr="008F38B1">
        <w:rPr>
          <w:rFonts w:ascii="Arial" w:hAnsi="Arial" w:cs="Arial"/>
          <w:w w:val="90"/>
          <w:sz w:val="17"/>
        </w:rPr>
        <w:t>the</w:t>
      </w:r>
      <w:r w:rsidRPr="008F38B1">
        <w:rPr>
          <w:rFonts w:ascii="Arial" w:hAnsi="Arial" w:cs="Arial"/>
          <w:sz w:val="17"/>
        </w:rPr>
        <w:t xml:space="preserve"> </w:t>
      </w:r>
      <w:r w:rsidRPr="008F38B1">
        <w:rPr>
          <w:rFonts w:ascii="Arial" w:hAnsi="Arial" w:cs="Arial"/>
          <w:w w:val="90"/>
          <w:sz w:val="17"/>
        </w:rPr>
        <w:t>products</w:t>
      </w:r>
      <w:r w:rsidRPr="008F38B1">
        <w:rPr>
          <w:rFonts w:ascii="Arial" w:hAnsi="Arial" w:cs="Arial"/>
          <w:sz w:val="17"/>
        </w:rPr>
        <w:t xml:space="preserve"> </w:t>
      </w:r>
      <w:r w:rsidRPr="008F38B1">
        <w:rPr>
          <w:rFonts w:ascii="Arial" w:hAnsi="Arial" w:cs="Arial"/>
          <w:w w:val="90"/>
          <w:sz w:val="17"/>
        </w:rPr>
        <w:t>used</w:t>
      </w:r>
      <w:r w:rsidRPr="008F38B1">
        <w:rPr>
          <w:rFonts w:ascii="Arial" w:hAnsi="Arial" w:cs="Arial"/>
          <w:sz w:val="17"/>
        </w:rPr>
        <w:t xml:space="preserve"> </w:t>
      </w:r>
      <w:r w:rsidRPr="008F38B1">
        <w:rPr>
          <w:rFonts w:ascii="Arial" w:hAnsi="Arial" w:cs="Arial"/>
          <w:w w:val="90"/>
          <w:sz w:val="17"/>
        </w:rPr>
        <w:t>in</w:t>
      </w:r>
      <w:r w:rsidRPr="008F38B1">
        <w:rPr>
          <w:rFonts w:ascii="Arial" w:hAnsi="Arial" w:cs="Arial"/>
          <w:spacing w:val="80"/>
          <w:sz w:val="17"/>
        </w:rPr>
        <w:t xml:space="preserve"> </w:t>
      </w:r>
      <w:r w:rsidRPr="008F38B1">
        <w:rPr>
          <w:rFonts w:ascii="Arial" w:hAnsi="Arial" w:cs="Arial"/>
          <w:spacing w:val="-4"/>
          <w:sz w:val="17"/>
        </w:rPr>
        <w:t>manufacture or</w:t>
      </w:r>
      <w:r w:rsidRPr="008F38B1">
        <w:rPr>
          <w:rFonts w:ascii="Arial" w:hAnsi="Arial" w:cs="Arial"/>
          <w:sz w:val="17"/>
        </w:rPr>
        <w:t xml:space="preserve"> </w:t>
      </w:r>
      <w:r w:rsidRPr="008F38B1">
        <w:rPr>
          <w:rFonts w:ascii="Arial" w:hAnsi="Arial" w:cs="Arial"/>
          <w:spacing w:val="-4"/>
          <w:sz w:val="17"/>
        </w:rPr>
        <w:t>to the goods re-exported in the same state.</w:t>
      </w:r>
    </w:p>
    <w:p w:rsidR="00C75D43" w:rsidRPr="008F38B1" w:rsidRDefault="00C75D43" w:rsidP="00C75D43">
      <w:pPr>
        <w:pStyle w:val="BodyText"/>
        <w:rPr>
          <w:rFonts w:ascii="Arial" w:hAnsi="Arial" w:cs="Arial"/>
          <w:sz w:val="20"/>
        </w:rPr>
      </w:pPr>
    </w:p>
    <w:p w:rsidR="00C75D43" w:rsidRPr="008F38B1" w:rsidRDefault="00C75D43" w:rsidP="00C75D43">
      <w:pPr>
        <w:pStyle w:val="BodyText"/>
        <w:spacing w:before="120"/>
        <w:rPr>
          <w:rFonts w:ascii="Arial" w:hAnsi="Arial" w:cs="Arial"/>
          <w:sz w:val="20"/>
        </w:rPr>
      </w:pPr>
      <w:r w:rsidRPr="008F38B1">
        <w:rPr>
          <w:rFonts w:ascii="Arial" w:hAnsi="Arial" w:cs="Arial"/>
          <w:noProof/>
          <w:lang w:val="en-US"/>
        </w:rPr>
        <mc:AlternateContent>
          <mc:Choice Requires="wps">
            <w:drawing>
              <wp:anchor distT="0" distB="0" distL="0" distR="0" simplePos="0" relativeHeight="251963392" behindDoc="1" locked="0" layoutInCell="1" allowOverlap="1" wp14:anchorId="53493C29" wp14:editId="3B95DB85">
                <wp:simplePos x="0" y="0"/>
                <wp:positionH relativeFrom="page">
                  <wp:posOffset>3626256</wp:posOffset>
                </wp:positionH>
                <wp:positionV relativeFrom="paragraph">
                  <wp:posOffset>240330</wp:posOffset>
                </wp:positionV>
                <wp:extent cx="307975" cy="6985"/>
                <wp:effectExtent l="0" t="0" r="0" b="0"/>
                <wp:wrapTopAndBottom/>
                <wp:docPr id="328" name="Graphic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6985"/>
                        </a:xfrm>
                        <a:custGeom>
                          <a:avLst/>
                          <a:gdLst/>
                          <a:ahLst/>
                          <a:cxnLst/>
                          <a:rect l="l" t="t" r="r" b="b"/>
                          <a:pathLst>
                            <a:path w="307975" h="6985">
                              <a:moveTo>
                                <a:pt x="307492" y="0"/>
                              </a:moveTo>
                              <a:lnTo>
                                <a:pt x="0" y="0"/>
                              </a:lnTo>
                              <a:lnTo>
                                <a:pt x="0" y="6768"/>
                              </a:lnTo>
                              <a:lnTo>
                                <a:pt x="307492" y="6768"/>
                              </a:lnTo>
                              <a:lnTo>
                                <a:pt x="3074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514F61" id="Graphic 328" o:spid="_x0000_s1026" style="position:absolute;margin-left:285.55pt;margin-top:18.9pt;width:24.25pt;height:.55pt;z-index:-251353088;visibility:visible;mso-wrap-style:square;mso-wrap-distance-left:0;mso-wrap-distance-top:0;mso-wrap-distance-right:0;mso-wrap-distance-bottom:0;mso-position-horizontal:absolute;mso-position-horizontal-relative:page;mso-position-vertical:absolute;mso-position-vertical-relative:text;v-text-anchor:top" coordsize="30797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" path="m307492,l,,,6768r307492,l307492,xe" fillcolor="black" stroked="f">
                <v:path arrowok="t"/>
                <w10:wrap type="topAndBottom" anchorx="page"/>
              </v:shape>
            </w:pict>
          </mc:Fallback>
        </mc:AlternateContent>
      </w:r>
    </w:p>
    <w:p w:rsidR="00141D14" w:rsidRDefault="00141D14">
      <w:pPr>
        <w:spacing w:after="160" w:line="259" w:lineRule="auto"/>
        <w:rPr>
          <w:rFonts w:ascii="Arial" w:hAnsi="Arial" w:cs="Arial"/>
          <w:i/>
          <w:w w:val="105"/>
          <w:sz w:val="17"/>
        </w:rPr>
      </w:pPr>
      <w:r>
        <w:rPr>
          <w:rFonts w:ascii="Arial" w:hAnsi="Arial" w:cs="Arial"/>
          <w:i/>
          <w:w w:val="105"/>
          <w:sz w:val="17"/>
        </w:rPr>
        <w:br w:type="page"/>
      </w:r>
    </w:p>
    <w:p w:rsidR="00C75D43" w:rsidRPr="008F38B1" w:rsidRDefault="00C75D43" w:rsidP="00E1669E">
      <w:pPr>
        <w:ind w:left="480"/>
        <w:rPr>
          <w:rFonts w:ascii="Arial" w:hAnsi="Arial" w:cs="Arial"/>
          <w:i/>
          <w:sz w:val="17"/>
        </w:rPr>
      </w:pPr>
      <w:r w:rsidRPr="008F38B1">
        <w:rPr>
          <w:rFonts w:ascii="Arial" w:hAnsi="Arial" w:cs="Arial"/>
          <w:i/>
          <w:w w:val="105"/>
          <w:sz w:val="17"/>
        </w:rPr>
        <w:lastRenderedPageBreak/>
        <w:t>ANNEX</w:t>
      </w:r>
      <w:r w:rsidRPr="008F38B1">
        <w:rPr>
          <w:rFonts w:ascii="Arial" w:hAnsi="Arial" w:cs="Arial"/>
          <w:i/>
          <w:spacing w:val="1"/>
          <w:w w:val="105"/>
          <w:sz w:val="17"/>
        </w:rPr>
        <w:t xml:space="preserve"> </w:t>
      </w:r>
      <w:r w:rsidRPr="008F38B1">
        <w:rPr>
          <w:rFonts w:ascii="Arial" w:hAnsi="Arial" w:cs="Arial"/>
          <w:i/>
          <w:spacing w:val="-10"/>
          <w:w w:val="105"/>
          <w:sz w:val="17"/>
        </w:rPr>
        <w:t>V</w:t>
      </w:r>
    </w:p>
    <w:p w:rsidR="00C75D43" w:rsidRPr="008F38B1" w:rsidRDefault="00C75D43" w:rsidP="00E1669E">
      <w:pPr>
        <w:pStyle w:val="BodyText"/>
        <w:spacing w:after="0"/>
        <w:rPr>
          <w:rFonts w:ascii="Arial" w:hAnsi="Arial" w:cs="Arial"/>
          <w:i/>
          <w:sz w:val="17"/>
        </w:rPr>
      </w:pPr>
    </w:p>
    <w:p w:rsidR="00C75D43" w:rsidRPr="008F38B1" w:rsidRDefault="00C75D43" w:rsidP="00E1669E">
      <w:pPr>
        <w:pStyle w:val="BodyText"/>
        <w:spacing w:after="0"/>
        <w:rPr>
          <w:rFonts w:ascii="Arial" w:hAnsi="Arial" w:cs="Arial"/>
          <w:i/>
          <w:sz w:val="17"/>
        </w:rPr>
      </w:pPr>
    </w:p>
    <w:p w:rsidR="00C75D43" w:rsidRPr="008F38B1" w:rsidRDefault="00E1669E" w:rsidP="00E1669E">
      <w:pPr>
        <w:pStyle w:val="Heading1"/>
        <w:tabs>
          <w:tab w:val="clear" w:pos="850"/>
        </w:tabs>
        <w:spacing w:before="0"/>
        <w:ind w:left="540"/>
        <w:rPr>
          <w:rFonts w:ascii="Arial" w:hAnsi="Arial" w:cs="Arial"/>
          <w:b/>
          <w:color w:val="auto"/>
          <w:sz w:val="17"/>
          <w:szCs w:val="17"/>
        </w:rPr>
      </w:pPr>
      <w:r w:rsidRPr="008F38B1">
        <w:rPr>
          <w:rFonts w:ascii="Arial" w:hAnsi="Arial" w:cs="Arial"/>
          <w:b/>
          <w:color w:val="auto"/>
          <w:w w:val="105"/>
          <w:sz w:val="17"/>
          <w:szCs w:val="17"/>
        </w:rPr>
        <w:tab/>
      </w:r>
      <w:r w:rsidR="00C75D43" w:rsidRPr="008F38B1">
        <w:rPr>
          <w:rFonts w:ascii="Arial" w:hAnsi="Arial" w:cs="Arial"/>
          <w:b/>
          <w:color w:val="auto"/>
          <w:w w:val="105"/>
          <w:sz w:val="17"/>
          <w:szCs w:val="17"/>
        </w:rPr>
        <w:t>SPECIAL</w:t>
      </w:r>
      <w:r w:rsidR="00C75D43" w:rsidRPr="008F38B1">
        <w:rPr>
          <w:rFonts w:ascii="Arial" w:hAnsi="Arial" w:cs="Arial"/>
          <w:b/>
          <w:color w:val="auto"/>
          <w:spacing w:val="-10"/>
          <w:w w:val="105"/>
          <w:sz w:val="17"/>
          <w:szCs w:val="17"/>
        </w:rPr>
        <w:t xml:space="preserve"> </w:t>
      </w:r>
      <w:r w:rsidR="00C75D43" w:rsidRPr="008F38B1">
        <w:rPr>
          <w:rFonts w:ascii="Arial" w:hAnsi="Arial" w:cs="Arial"/>
          <w:b/>
          <w:color w:val="auto"/>
          <w:w w:val="105"/>
          <w:sz w:val="17"/>
          <w:szCs w:val="17"/>
        </w:rPr>
        <w:t>CONDITIONS</w:t>
      </w:r>
      <w:r w:rsidR="00C75D43" w:rsidRPr="008F38B1">
        <w:rPr>
          <w:rFonts w:ascii="Arial" w:hAnsi="Arial" w:cs="Arial"/>
          <w:b/>
          <w:color w:val="auto"/>
          <w:spacing w:val="-9"/>
          <w:w w:val="105"/>
          <w:sz w:val="17"/>
          <w:szCs w:val="17"/>
        </w:rPr>
        <w:t xml:space="preserve"> </w:t>
      </w:r>
      <w:r w:rsidR="00C75D43" w:rsidRPr="008F38B1">
        <w:rPr>
          <w:rFonts w:ascii="Arial" w:hAnsi="Arial" w:cs="Arial"/>
          <w:b/>
          <w:color w:val="auto"/>
          <w:w w:val="105"/>
          <w:sz w:val="17"/>
          <w:szCs w:val="17"/>
        </w:rPr>
        <w:t>CONCERNING</w:t>
      </w:r>
      <w:r w:rsidR="00C75D43" w:rsidRPr="008F38B1">
        <w:rPr>
          <w:rFonts w:ascii="Arial" w:hAnsi="Arial" w:cs="Arial"/>
          <w:b/>
          <w:color w:val="auto"/>
          <w:spacing w:val="-10"/>
          <w:w w:val="105"/>
          <w:sz w:val="17"/>
          <w:szCs w:val="17"/>
        </w:rPr>
        <w:t xml:space="preserve"> </w:t>
      </w:r>
      <w:r w:rsidR="00C75D43" w:rsidRPr="008F38B1">
        <w:rPr>
          <w:rFonts w:ascii="Arial" w:hAnsi="Arial" w:cs="Arial"/>
          <w:b/>
          <w:color w:val="auto"/>
          <w:w w:val="105"/>
          <w:sz w:val="17"/>
          <w:szCs w:val="17"/>
        </w:rPr>
        <w:t>PRODUCTS</w:t>
      </w:r>
      <w:r w:rsidR="00C75D43" w:rsidRPr="008F38B1">
        <w:rPr>
          <w:rFonts w:ascii="Arial" w:hAnsi="Arial" w:cs="Arial"/>
          <w:b/>
          <w:color w:val="auto"/>
          <w:spacing w:val="-7"/>
          <w:w w:val="105"/>
          <w:sz w:val="17"/>
          <w:szCs w:val="17"/>
        </w:rPr>
        <w:t xml:space="preserve"> </w:t>
      </w:r>
      <w:r w:rsidR="00C75D43" w:rsidRPr="008F38B1">
        <w:rPr>
          <w:rFonts w:ascii="Arial" w:hAnsi="Arial" w:cs="Arial"/>
          <w:b/>
          <w:color w:val="auto"/>
          <w:w w:val="105"/>
          <w:sz w:val="17"/>
          <w:szCs w:val="17"/>
        </w:rPr>
        <w:t>ORIGINATING</w:t>
      </w:r>
      <w:r w:rsidR="00C75D43" w:rsidRPr="008F38B1">
        <w:rPr>
          <w:rFonts w:ascii="Arial" w:hAnsi="Arial" w:cs="Arial"/>
          <w:b/>
          <w:color w:val="auto"/>
          <w:spacing w:val="-7"/>
          <w:w w:val="105"/>
          <w:sz w:val="17"/>
          <w:szCs w:val="17"/>
        </w:rPr>
        <w:t xml:space="preserve"> </w:t>
      </w:r>
      <w:r w:rsidR="00C75D43" w:rsidRPr="008F38B1">
        <w:rPr>
          <w:rFonts w:ascii="Arial" w:hAnsi="Arial" w:cs="Arial"/>
          <w:b/>
          <w:color w:val="auto"/>
          <w:w w:val="105"/>
          <w:sz w:val="17"/>
          <w:szCs w:val="17"/>
        </w:rPr>
        <w:t>IN</w:t>
      </w:r>
      <w:r w:rsidR="00C75D43" w:rsidRPr="008F38B1">
        <w:rPr>
          <w:rFonts w:ascii="Arial" w:hAnsi="Arial" w:cs="Arial"/>
          <w:b/>
          <w:color w:val="auto"/>
          <w:spacing w:val="-8"/>
          <w:w w:val="105"/>
          <w:sz w:val="17"/>
          <w:szCs w:val="17"/>
        </w:rPr>
        <w:t xml:space="preserve"> </w:t>
      </w:r>
      <w:r w:rsidR="00C75D43" w:rsidRPr="008F38B1">
        <w:rPr>
          <w:rFonts w:ascii="Arial" w:hAnsi="Arial" w:cs="Arial"/>
          <w:b/>
          <w:color w:val="auto"/>
          <w:w w:val="105"/>
          <w:sz w:val="17"/>
          <w:szCs w:val="17"/>
        </w:rPr>
        <w:t>CEUTA</w:t>
      </w:r>
      <w:r w:rsidR="00C75D43" w:rsidRPr="008F38B1">
        <w:rPr>
          <w:rFonts w:ascii="Arial" w:hAnsi="Arial" w:cs="Arial"/>
          <w:b/>
          <w:color w:val="auto"/>
          <w:spacing w:val="-7"/>
          <w:w w:val="105"/>
          <w:sz w:val="17"/>
          <w:szCs w:val="17"/>
        </w:rPr>
        <w:t xml:space="preserve"> </w:t>
      </w:r>
      <w:r w:rsidR="00C75D43" w:rsidRPr="008F38B1">
        <w:rPr>
          <w:rFonts w:ascii="Arial" w:hAnsi="Arial" w:cs="Arial"/>
          <w:b/>
          <w:color w:val="auto"/>
          <w:w w:val="105"/>
          <w:sz w:val="17"/>
          <w:szCs w:val="17"/>
        </w:rPr>
        <w:t>AND</w:t>
      </w:r>
      <w:r w:rsidR="00C75D43" w:rsidRPr="008F38B1">
        <w:rPr>
          <w:rFonts w:ascii="Arial" w:hAnsi="Arial" w:cs="Arial"/>
          <w:b/>
          <w:color w:val="auto"/>
          <w:spacing w:val="-8"/>
          <w:w w:val="105"/>
          <w:sz w:val="17"/>
          <w:szCs w:val="17"/>
        </w:rPr>
        <w:t xml:space="preserve"> </w:t>
      </w:r>
      <w:r w:rsidR="00C75D43" w:rsidRPr="008F38B1">
        <w:rPr>
          <w:rFonts w:ascii="Arial" w:hAnsi="Arial" w:cs="Arial"/>
          <w:b/>
          <w:color w:val="auto"/>
          <w:spacing w:val="-2"/>
          <w:w w:val="105"/>
          <w:sz w:val="17"/>
          <w:szCs w:val="17"/>
        </w:rPr>
        <w:t>MELILLA</w:t>
      </w:r>
    </w:p>
    <w:p w:rsidR="00C75D43" w:rsidRPr="008F38B1" w:rsidRDefault="00C75D43" w:rsidP="00E1669E">
      <w:pPr>
        <w:pStyle w:val="BodyText"/>
        <w:spacing w:after="0"/>
        <w:rPr>
          <w:rFonts w:ascii="Arial" w:hAnsi="Arial" w:cs="Arial"/>
        </w:rPr>
      </w:pPr>
    </w:p>
    <w:p w:rsidR="00C75D43" w:rsidRPr="008F38B1" w:rsidRDefault="00C75D43" w:rsidP="00E1669E">
      <w:pPr>
        <w:ind w:left="480"/>
        <w:rPr>
          <w:rFonts w:ascii="Arial" w:hAnsi="Arial" w:cs="Arial"/>
          <w:i/>
          <w:sz w:val="19"/>
        </w:rPr>
      </w:pPr>
      <w:r w:rsidRPr="008F38B1">
        <w:rPr>
          <w:rFonts w:ascii="Arial" w:hAnsi="Arial" w:cs="Arial"/>
          <w:i/>
          <w:w w:val="90"/>
          <w:sz w:val="19"/>
        </w:rPr>
        <w:t>Sole</w:t>
      </w:r>
      <w:r w:rsidRPr="008F38B1">
        <w:rPr>
          <w:rFonts w:ascii="Arial" w:hAnsi="Arial" w:cs="Arial"/>
          <w:i/>
          <w:spacing w:val="-5"/>
          <w:w w:val="90"/>
          <w:sz w:val="19"/>
        </w:rPr>
        <w:t xml:space="preserve"> </w:t>
      </w:r>
      <w:r w:rsidRPr="008F38B1">
        <w:rPr>
          <w:rFonts w:ascii="Arial" w:hAnsi="Arial" w:cs="Arial"/>
          <w:i/>
          <w:spacing w:val="-2"/>
          <w:w w:val="95"/>
          <w:sz w:val="19"/>
        </w:rPr>
        <w:t>Article</w:t>
      </w:r>
    </w:p>
    <w:p w:rsidR="00C75D43" w:rsidRPr="008F38B1" w:rsidRDefault="00C75D43" w:rsidP="005D3094">
      <w:pPr>
        <w:pStyle w:val="ListParagraph"/>
        <w:widowControl w:val="0"/>
        <w:numPr>
          <w:ilvl w:val="1"/>
          <w:numId w:val="104"/>
        </w:numPr>
        <w:tabs>
          <w:tab w:val="left" w:pos="925"/>
        </w:tabs>
        <w:autoSpaceDE w:val="0"/>
        <w:autoSpaceDN w:val="0"/>
        <w:spacing w:before="105" w:after="0" w:line="230" w:lineRule="auto"/>
        <w:ind w:right="158" w:firstLine="0"/>
        <w:contextualSpacing w:val="0"/>
        <w:jc w:val="left"/>
        <w:rPr>
          <w:rFonts w:ascii="Arial" w:hAnsi="Arial" w:cs="Arial"/>
          <w:sz w:val="19"/>
        </w:rPr>
      </w:pPr>
      <w:r w:rsidRPr="008F38B1">
        <w:rPr>
          <w:rFonts w:ascii="Arial" w:hAnsi="Arial" w:cs="Arial"/>
          <w:w w:val="90"/>
          <w:sz w:val="19"/>
        </w:rPr>
        <w:t>Providing they comply with the non-alteration rule of Article 14 of Appendix I, the following shall be considered</w:t>
      </w:r>
      <w:r w:rsidRPr="008F38B1">
        <w:rPr>
          <w:rFonts w:ascii="Arial" w:hAnsi="Arial" w:cs="Arial"/>
          <w:spacing w:val="80"/>
          <w:sz w:val="19"/>
        </w:rPr>
        <w:t xml:space="preserve"> </w:t>
      </w:r>
      <w:r w:rsidRPr="008F38B1">
        <w:rPr>
          <w:rFonts w:ascii="Arial" w:hAnsi="Arial" w:cs="Arial"/>
          <w:spacing w:val="-4"/>
          <w:sz w:val="19"/>
        </w:rPr>
        <w:t>as:</w:t>
      </w:r>
    </w:p>
    <w:p w:rsidR="00C75D43" w:rsidRPr="008F38B1" w:rsidRDefault="00C75D43" w:rsidP="005D3094">
      <w:pPr>
        <w:pStyle w:val="ListParagraph"/>
        <w:widowControl w:val="0"/>
        <w:numPr>
          <w:ilvl w:val="2"/>
          <w:numId w:val="104"/>
        </w:numPr>
        <w:tabs>
          <w:tab w:val="left" w:pos="795"/>
        </w:tabs>
        <w:autoSpaceDE w:val="0"/>
        <w:autoSpaceDN w:val="0"/>
        <w:spacing w:before="98" w:after="0"/>
        <w:ind w:left="795" w:hanging="315"/>
        <w:contextualSpacing w:val="0"/>
        <w:jc w:val="left"/>
        <w:rPr>
          <w:rFonts w:ascii="Arial" w:hAnsi="Arial" w:cs="Arial"/>
          <w:sz w:val="19"/>
        </w:rPr>
      </w:pPr>
      <w:r w:rsidRPr="008F38B1">
        <w:rPr>
          <w:rFonts w:ascii="Arial" w:hAnsi="Arial" w:cs="Arial"/>
          <w:w w:val="90"/>
          <w:sz w:val="19"/>
        </w:rPr>
        <w:t>products</w:t>
      </w:r>
      <w:r w:rsidRPr="008F38B1">
        <w:rPr>
          <w:rFonts w:ascii="Arial" w:hAnsi="Arial" w:cs="Arial"/>
          <w:spacing w:val="9"/>
          <w:sz w:val="19"/>
        </w:rPr>
        <w:t xml:space="preserve"> </w:t>
      </w:r>
      <w:r w:rsidRPr="008F38B1">
        <w:rPr>
          <w:rFonts w:ascii="Arial" w:hAnsi="Arial" w:cs="Arial"/>
          <w:w w:val="90"/>
          <w:sz w:val="19"/>
        </w:rPr>
        <w:t>originating</w:t>
      </w:r>
      <w:r w:rsidRPr="008F38B1">
        <w:rPr>
          <w:rFonts w:ascii="Arial" w:hAnsi="Arial" w:cs="Arial"/>
          <w:spacing w:val="11"/>
          <w:sz w:val="19"/>
        </w:rPr>
        <w:t xml:space="preserve"> </w:t>
      </w:r>
      <w:r w:rsidRPr="008F38B1">
        <w:rPr>
          <w:rFonts w:ascii="Arial" w:hAnsi="Arial" w:cs="Arial"/>
          <w:w w:val="90"/>
          <w:sz w:val="19"/>
        </w:rPr>
        <w:t>in</w:t>
      </w:r>
      <w:r w:rsidRPr="008F38B1">
        <w:rPr>
          <w:rFonts w:ascii="Arial" w:hAnsi="Arial" w:cs="Arial"/>
          <w:spacing w:val="10"/>
          <w:sz w:val="19"/>
        </w:rPr>
        <w:t xml:space="preserve"> </w:t>
      </w:r>
      <w:r w:rsidRPr="008F38B1">
        <w:rPr>
          <w:rFonts w:ascii="Arial" w:hAnsi="Arial" w:cs="Arial"/>
          <w:w w:val="90"/>
          <w:sz w:val="19"/>
        </w:rPr>
        <w:t>Ceuta</w:t>
      </w:r>
      <w:r w:rsidRPr="008F38B1">
        <w:rPr>
          <w:rFonts w:ascii="Arial" w:hAnsi="Arial" w:cs="Arial"/>
          <w:spacing w:val="10"/>
          <w:sz w:val="19"/>
        </w:rPr>
        <w:t xml:space="preserve"> </w:t>
      </w:r>
      <w:r w:rsidRPr="008F38B1">
        <w:rPr>
          <w:rFonts w:ascii="Arial" w:hAnsi="Arial" w:cs="Arial"/>
          <w:w w:val="90"/>
          <w:sz w:val="19"/>
        </w:rPr>
        <w:t>and</w:t>
      </w:r>
      <w:r w:rsidRPr="008F38B1">
        <w:rPr>
          <w:rFonts w:ascii="Arial" w:hAnsi="Arial" w:cs="Arial"/>
          <w:spacing w:val="10"/>
          <w:sz w:val="19"/>
        </w:rPr>
        <w:t xml:space="preserve"> </w:t>
      </w:r>
      <w:r w:rsidRPr="008F38B1">
        <w:rPr>
          <w:rFonts w:ascii="Arial" w:hAnsi="Arial" w:cs="Arial"/>
          <w:spacing w:val="-2"/>
          <w:w w:val="90"/>
          <w:sz w:val="19"/>
        </w:rPr>
        <w:t>Melilla:</w:t>
      </w:r>
    </w:p>
    <w:p w:rsidR="00C75D43" w:rsidRPr="008F38B1" w:rsidRDefault="00C75D43" w:rsidP="005D3094">
      <w:pPr>
        <w:pStyle w:val="ListParagraph"/>
        <w:widowControl w:val="0"/>
        <w:numPr>
          <w:ilvl w:val="3"/>
          <w:numId w:val="104"/>
        </w:numPr>
        <w:tabs>
          <w:tab w:val="left" w:pos="761"/>
        </w:tabs>
        <w:autoSpaceDE w:val="0"/>
        <w:autoSpaceDN w:val="0"/>
        <w:spacing w:before="97" w:after="0"/>
        <w:ind w:hanging="309"/>
        <w:contextualSpacing w:val="0"/>
        <w:jc w:val="left"/>
        <w:rPr>
          <w:rFonts w:ascii="Arial" w:hAnsi="Arial" w:cs="Arial"/>
          <w:sz w:val="19"/>
        </w:rPr>
      </w:pPr>
      <w:r w:rsidRPr="008F38B1">
        <w:rPr>
          <w:rFonts w:ascii="Arial" w:hAnsi="Arial" w:cs="Arial"/>
          <w:w w:val="90"/>
          <w:sz w:val="19"/>
        </w:rPr>
        <w:t>products</w:t>
      </w:r>
      <w:r w:rsidRPr="008F38B1">
        <w:rPr>
          <w:rFonts w:ascii="Arial" w:hAnsi="Arial" w:cs="Arial"/>
          <w:spacing w:val="9"/>
          <w:sz w:val="19"/>
        </w:rPr>
        <w:t xml:space="preserve"> </w:t>
      </w:r>
      <w:r w:rsidRPr="008F38B1">
        <w:rPr>
          <w:rFonts w:ascii="Arial" w:hAnsi="Arial" w:cs="Arial"/>
          <w:w w:val="90"/>
          <w:sz w:val="19"/>
        </w:rPr>
        <w:t>wholly</w:t>
      </w:r>
      <w:r w:rsidRPr="008F38B1">
        <w:rPr>
          <w:rFonts w:ascii="Arial" w:hAnsi="Arial" w:cs="Arial"/>
          <w:spacing w:val="5"/>
          <w:sz w:val="19"/>
        </w:rPr>
        <w:t xml:space="preserve"> </w:t>
      </w:r>
      <w:r w:rsidRPr="008F38B1">
        <w:rPr>
          <w:rFonts w:ascii="Arial" w:hAnsi="Arial" w:cs="Arial"/>
          <w:w w:val="90"/>
          <w:sz w:val="19"/>
        </w:rPr>
        <w:t>obtained</w:t>
      </w:r>
      <w:r w:rsidRPr="008F38B1">
        <w:rPr>
          <w:rFonts w:ascii="Arial" w:hAnsi="Arial" w:cs="Arial"/>
          <w:spacing w:val="8"/>
          <w:sz w:val="19"/>
        </w:rPr>
        <w:t xml:space="preserve"> </w:t>
      </w:r>
      <w:r w:rsidRPr="008F38B1">
        <w:rPr>
          <w:rFonts w:ascii="Arial" w:hAnsi="Arial" w:cs="Arial"/>
          <w:w w:val="90"/>
          <w:sz w:val="19"/>
        </w:rPr>
        <w:t>in</w:t>
      </w:r>
      <w:r w:rsidRPr="008F38B1">
        <w:rPr>
          <w:rFonts w:ascii="Arial" w:hAnsi="Arial" w:cs="Arial"/>
          <w:spacing w:val="9"/>
          <w:sz w:val="19"/>
        </w:rPr>
        <w:t xml:space="preserve"> </w:t>
      </w:r>
      <w:r w:rsidRPr="008F38B1">
        <w:rPr>
          <w:rFonts w:ascii="Arial" w:hAnsi="Arial" w:cs="Arial"/>
          <w:w w:val="90"/>
          <w:sz w:val="19"/>
        </w:rPr>
        <w:t>Ceuta</w:t>
      </w:r>
      <w:r w:rsidRPr="008F38B1">
        <w:rPr>
          <w:rFonts w:ascii="Arial" w:hAnsi="Arial" w:cs="Arial"/>
          <w:spacing w:val="8"/>
          <w:sz w:val="19"/>
        </w:rPr>
        <w:t xml:space="preserve"> </w:t>
      </w:r>
      <w:r w:rsidRPr="008F38B1">
        <w:rPr>
          <w:rFonts w:ascii="Arial" w:hAnsi="Arial" w:cs="Arial"/>
          <w:w w:val="90"/>
          <w:sz w:val="19"/>
        </w:rPr>
        <w:t>and</w:t>
      </w:r>
      <w:r w:rsidRPr="008F38B1">
        <w:rPr>
          <w:rFonts w:ascii="Arial" w:hAnsi="Arial" w:cs="Arial"/>
          <w:spacing w:val="9"/>
          <w:sz w:val="19"/>
        </w:rPr>
        <w:t xml:space="preserve"> </w:t>
      </w:r>
      <w:r w:rsidRPr="008F38B1">
        <w:rPr>
          <w:rFonts w:ascii="Arial" w:hAnsi="Arial" w:cs="Arial"/>
          <w:spacing w:val="-2"/>
          <w:w w:val="90"/>
          <w:sz w:val="19"/>
        </w:rPr>
        <w:t>Melilla;</w:t>
      </w:r>
    </w:p>
    <w:p w:rsidR="00C75D43" w:rsidRPr="008F38B1" w:rsidRDefault="00C75D43" w:rsidP="005D3094">
      <w:pPr>
        <w:pStyle w:val="ListParagraph"/>
        <w:widowControl w:val="0"/>
        <w:numPr>
          <w:ilvl w:val="3"/>
          <w:numId w:val="104"/>
        </w:numPr>
        <w:tabs>
          <w:tab w:val="left" w:pos="759"/>
          <w:tab w:val="left" w:pos="761"/>
        </w:tabs>
        <w:autoSpaceDE w:val="0"/>
        <w:autoSpaceDN w:val="0"/>
        <w:spacing w:before="104" w:after="0" w:line="230" w:lineRule="auto"/>
        <w:ind w:right="159"/>
        <w:contextualSpacing w:val="0"/>
        <w:jc w:val="left"/>
        <w:rPr>
          <w:rFonts w:ascii="Arial" w:hAnsi="Arial" w:cs="Arial"/>
          <w:sz w:val="19"/>
        </w:rPr>
      </w:pPr>
      <w:r w:rsidRPr="008F38B1">
        <w:rPr>
          <w:rFonts w:ascii="Arial" w:hAnsi="Arial" w:cs="Arial"/>
          <w:w w:val="90"/>
          <w:sz w:val="19"/>
        </w:rPr>
        <w:t>products</w:t>
      </w:r>
      <w:r w:rsidRPr="008F38B1">
        <w:rPr>
          <w:rFonts w:ascii="Arial" w:hAnsi="Arial" w:cs="Arial"/>
          <w:sz w:val="19"/>
        </w:rPr>
        <w:t xml:space="preserve"> </w:t>
      </w:r>
      <w:r w:rsidRPr="008F38B1">
        <w:rPr>
          <w:rFonts w:ascii="Arial" w:hAnsi="Arial" w:cs="Arial"/>
          <w:w w:val="90"/>
          <w:sz w:val="19"/>
        </w:rPr>
        <w:t>obtained</w:t>
      </w:r>
      <w:r w:rsidRPr="008F38B1">
        <w:rPr>
          <w:rFonts w:ascii="Arial" w:hAnsi="Arial" w:cs="Arial"/>
          <w:sz w:val="19"/>
        </w:rPr>
        <w:t xml:space="preserve"> </w:t>
      </w:r>
      <w:r w:rsidRPr="008F38B1">
        <w:rPr>
          <w:rFonts w:ascii="Arial" w:hAnsi="Arial" w:cs="Arial"/>
          <w:w w:val="90"/>
          <w:sz w:val="19"/>
        </w:rPr>
        <w:t>in</w:t>
      </w:r>
      <w:r w:rsidRPr="008F38B1">
        <w:rPr>
          <w:rFonts w:ascii="Arial" w:hAnsi="Arial" w:cs="Arial"/>
          <w:sz w:val="19"/>
        </w:rPr>
        <w:t xml:space="preserve"> </w:t>
      </w:r>
      <w:r w:rsidRPr="008F38B1">
        <w:rPr>
          <w:rFonts w:ascii="Arial" w:hAnsi="Arial" w:cs="Arial"/>
          <w:w w:val="90"/>
          <w:sz w:val="19"/>
        </w:rPr>
        <w:t>Ceuta</w:t>
      </w:r>
      <w:r w:rsidRPr="008F38B1">
        <w:rPr>
          <w:rFonts w:ascii="Arial" w:hAnsi="Arial" w:cs="Arial"/>
          <w:sz w:val="19"/>
        </w:rPr>
        <w:t xml:space="preserve"> </w:t>
      </w:r>
      <w:r w:rsidRPr="008F38B1">
        <w:rPr>
          <w:rFonts w:ascii="Arial" w:hAnsi="Arial" w:cs="Arial"/>
          <w:w w:val="90"/>
          <w:sz w:val="19"/>
        </w:rPr>
        <w:t>and</w:t>
      </w:r>
      <w:r w:rsidRPr="008F38B1">
        <w:rPr>
          <w:rFonts w:ascii="Arial" w:hAnsi="Arial" w:cs="Arial"/>
          <w:sz w:val="19"/>
        </w:rPr>
        <w:t xml:space="preserve"> </w:t>
      </w:r>
      <w:r w:rsidRPr="008F38B1">
        <w:rPr>
          <w:rFonts w:ascii="Arial" w:hAnsi="Arial" w:cs="Arial"/>
          <w:w w:val="90"/>
          <w:sz w:val="19"/>
        </w:rPr>
        <w:t>Melilla</w:t>
      </w:r>
      <w:r w:rsidRPr="008F38B1">
        <w:rPr>
          <w:rFonts w:ascii="Arial" w:hAnsi="Arial" w:cs="Arial"/>
          <w:sz w:val="19"/>
        </w:rPr>
        <w:t xml:space="preserve"> </w:t>
      </w:r>
      <w:r w:rsidRPr="008F38B1">
        <w:rPr>
          <w:rFonts w:ascii="Arial" w:hAnsi="Arial" w:cs="Arial"/>
          <w:w w:val="90"/>
          <w:sz w:val="19"/>
        </w:rPr>
        <w:t>in</w:t>
      </w:r>
      <w:r w:rsidRPr="008F38B1">
        <w:rPr>
          <w:rFonts w:ascii="Arial" w:hAnsi="Arial" w:cs="Arial"/>
          <w:sz w:val="19"/>
        </w:rPr>
        <w:t xml:space="preserve"> </w:t>
      </w:r>
      <w:r w:rsidRPr="008F38B1">
        <w:rPr>
          <w:rFonts w:ascii="Arial" w:hAnsi="Arial" w:cs="Arial"/>
          <w:w w:val="90"/>
          <w:sz w:val="19"/>
        </w:rPr>
        <w:t>the</w:t>
      </w:r>
      <w:r w:rsidRPr="008F38B1">
        <w:rPr>
          <w:rFonts w:ascii="Arial" w:hAnsi="Arial" w:cs="Arial"/>
          <w:sz w:val="19"/>
        </w:rPr>
        <w:t xml:space="preserve"> </w:t>
      </w:r>
      <w:r w:rsidRPr="008F38B1">
        <w:rPr>
          <w:rFonts w:ascii="Arial" w:hAnsi="Arial" w:cs="Arial"/>
          <w:w w:val="90"/>
          <w:sz w:val="19"/>
        </w:rPr>
        <w:t>manufacture</w:t>
      </w:r>
      <w:r w:rsidRPr="008F38B1">
        <w:rPr>
          <w:rFonts w:ascii="Arial" w:hAnsi="Arial" w:cs="Arial"/>
          <w:sz w:val="19"/>
        </w:rPr>
        <w:t xml:space="preserve"> </w:t>
      </w:r>
      <w:r w:rsidRPr="008F38B1">
        <w:rPr>
          <w:rFonts w:ascii="Arial" w:hAnsi="Arial" w:cs="Arial"/>
          <w:w w:val="90"/>
          <w:sz w:val="19"/>
        </w:rPr>
        <w:t>of</w:t>
      </w:r>
      <w:r w:rsidRPr="008F38B1">
        <w:rPr>
          <w:rFonts w:ascii="Arial" w:hAnsi="Arial" w:cs="Arial"/>
          <w:sz w:val="19"/>
        </w:rPr>
        <w:t xml:space="preserve"> </w:t>
      </w:r>
      <w:r w:rsidRPr="008F38B1">
        <w:rPr>
          <w:rFonts w:ascii="Arial" w:hAnsi="Arial" w:cs="Arial"/>
          <w:w w:val="90"/>
          <w:sz w:val="19"/>
        </w:rPr>
        <w:t>which products</w:t>
      </w:r>
      <w:r w:rsidRPr="008F38B1">
        <w:rPr>
          <w:rFonts w:ascii="Arial" w:hAnsi="Arial" w:cs="Arial"/>
          <w:sz w:val="19"/>
        </w:rPr>
        <w:t xml:space="preserve"> </w:t>
      </w:r>
      <w:r w:rsidRPr="008F38B1">
        <w:rPr>
          <w:rFonts w:ascii="Arial" w:hAnsi="Arial" w:cs="Arial"/>
          <w:w w:val="90"/>
          <w:sz w:val="19"/>
        </w:rPr>
        <w:t>other</w:t>
      </w:r>
      <w:r w:rsidRPr="008F38B1">
        <w:rPr>
          <w:rFonts w:ascii="Arial" w:hAnsi="Arial" w:cs="Arial"/>
          <w:spacing w:val="17"/>
          <w:sz w:val="19"/>
        </w:rPr>
        <w:t xml:space="preserve"> </w:t>
      </w:r>
      <w:r w:rsidRPr="008F38B1">
        <w:rPr>
          <w:rFonts w:ascii="Arial" w:hAnsi="Arial" w:cs="Arial"/>
          <w:w w:val="90"/>
          <w:sz w:val="19"/>
        </w:rPr>
        <w:t>than products</w:t>
      </w:r>
      <w:r w:rsidRPr="008F38B1">
        <w:rPr>
          <w:rFonts w:ascii="Arial" w:hAnsi="Arial" w:cs="Arial"/>
          <w:sz w:val="19"/>
        </w:rPr>
        <w:t xml:space="preserve"> </w:t>
      </w:r>
      <w:r w:rsidRPr="008F38B1">
        <w:rPr>
          <w:rFonts w:ascii="Arial" w:hAnsi="Arial" w:cs="Arial"/>
          <w:w w:val="90"/>
          <w:sz w:val="19"/>
        </w:rPr>
        <w:t>wholly obtained</w:t>
      </w:r>
      <w:r w:rsidRPr="008F38B1">
        <w:rPr>
          <w:rFonts w:ascii="Arial" w:hAnsi="Arial" w:cs="Arial"/>
          <w:spacing w:val="80"/>
          <w:sz w:val="19"/>
        </w:rPr>
        <w:t xml:space="preserve"> </w:t>
      </w:r>
      <w:r w:rsidRPr="008F38B1">
        <w:rPr>
          <w:rFonts w:ascii="Arial" w:hAnsi="Arial" w:cs="Arial"/>
          <w:spacing w:val="-2"/>
          <w:sz w:val="19"/>
        </w:rPr>
        <w:t>in</w:t>
      </w:r>
      <w:r w:rsidRPr="008F38B1">
        <w:rPr>
          <w:rFonts w:ascii="Arial" w:hAnsi="Arial" w:cs="Arial"/>
          <w:spacing w:val="-9"/>
          <w:sz w:val="19"/>
        </w:rPr>
        <w:t xml:space="preserve"> </w:t>
      </w:r>
      <w:r w:rsidRPr="008F38B1">
        <w:rPr>
          <w:rFonts w:ascii="Arial" w:hAnsi="Arial" w:cs="Arial"/>
          <w:spacing w:val="-2"/>
          <w:sz w:val="19"/>
        </w:rPr>
        <w:t>Ceuta</w:t>
      </w:r>
      <w:r w:rsidRPr="008F38B1">
        <w:rPr>
          <w:rFonts w:ascii="Arial" w:hAnsi="Arial" w:cs="Arial"/>
          <w:spacing w:val="-8"/>
          <w:sz w:val="19"/>
        </w:rPr>
        <w:t xml:space="preserve"> </w:t>
      </w:r>
      <w:r w:rsidRPr="008F38B1">
        <w:rPr>
          <w:rFonts w:ascii="Arial" w:hAnsi="Arial" w:cs="Arial"/>
          <w:spacing w:val="-2"/>
          <w:sz w:val="19"/>
        </w:rPr>
        <w:t>and</w:t>
      </w:r>
      <w:r w:rsidRPr="008F38B1">
        <w:rPr>
          <w:rFonts w:ascii="Arial" w:hAnsi="Arial" w:cs="Arial"/>
          <w:spacing w:val="-9"/>
          <w:sz w:val="19"/>
        </w:rPr>
        <w:t xml:space="preserve"> </w:t>
      </w:r>
      <w:r w:rsidRPr="008F38B1">
        <w:rPr>
          <w:rFonts w:ascii="Arial" w:hAnsi="Arial" w:cs="Arial"/>
          <w:spacing w:val="-2"/>
          <w:sz w:val="19"/>
        </w:rPr>
        <w:t>Melilla</w:t>
      </w:r>
      <w:r w:rsidRPr="008F38B1">
        <w:rPr>
          <w:rFonts w:ascii="Arial" w:hAnsi="Arial" w:cs="Arial"/>
          <w:spacing w:val="-8"/>
          <w:sz w:val="19"/>
        </w:rPr>
        <w:t xml:space="preserve"> </w:t>
      </w:r>
      <w:r w:rsidRPr="008F38B1">
        <w:rPr>
          <w:rFonts w:ascii="Arial" w:hAnsi="Arial" w:cs="Arial"/>
          <w:spacing w:val="-2"/>
          <w:sz w:val="19"/>
        </w:rPr>
        <w:t>are</w:t>
      </w:r>
      <w:r w:rsidRPr="008F38B1">
        <w:rPr>
          <w:rFonts w:ascii="Arial" w:hAnsi="Arial" w:cs="Arial"/>
          <w:spacing w:val="-8"/>
          <w:sz w:val="19"/>
        </w:rPr>
        <w:t xml:space="preserve"> </w:t>
      </w:r>
      <w:r w:rsidRPr="008F38B1">
        <w:rPr>
          <w:rFonts w:ascii="Arial" w:hAnsi="Arial" w:cs="Arial"/>
          <w:spacing w:val="-2"/>
          <w:sz w:val="19"/>
        </w:rPr>
        <w:t>used,</w:t>
      </w:r>
      <w:r w:rsidRPr="008F38B1">
        <w:rPr>
          <w:rFonts w:ascii="Arial" w:hAnsi="Arial" w:cs="Arial"/>
          <w:spacing w:val="-9"/>
          <w:sz w:val="19"/>
        </w:rPr>
        <w:t xml:space="preserve"> </w:t>
      </w:r>
      <w:r w:rsidRPr="008F38B1">
        <w:rPr>
          <w:rFonts w:ascii="Arial" w:hAnsi="Arial" w:cs="Arial"/>
          <w:spacing w:val="-2"/>
          <w:sz w:val="19"/>
        </w:rPr>
        <w:t>provided</w:t>
      </w:r>
      <w:r w:rsidRPr="008F38B1">
        <w:rPr>
          <w:rFonts w:ascii="Arial" w:hAnsi="Arial" w:cs="Arial"/>
          <w:spacing w:val="-8"/>
          <w:sz w:val="19"/>
        </w:rPr>
        <w:t xml:space="preserve"> </w:t>
      </w:r>
      <w:r w:rsidRPr="008F38B1">
        <w:rPr>
          <w:rFonts w:ascii="Arial" w:hAnsi="Arial" w:cs="Arial"/>
          <w:spacing w:val="-2"/>
          <w:sz w:val="19"/>
        </w:rPr>
        <w:t>that:</w:t>
      </w:r>
    </w:p>
    <w:p w:rsidR="00C75D43" w:rsidRPr="008F38B1" w:rsidRDefault="00C75D43" w:rsidP="005D3094">
      <w:pPr>
        <w:pStyle w:val="ListParagraph"/>
        <w:widowControl w:val="0"/>
        <w:numPr>
          <w:ilvl w:val="4"/>
          <w:numId w:val="104"/>
        </w:numPr>
        <w:tabs>
          <w:tab w:val="left" w:pos="1068"/>
          <w:tab w:val="left" w:pos="1070"/>
        </w:tabs>
        <w:autoSpaceDE w:val="0"/>
        <w:autoSpaceDN w:val="0"/>
        <w:spacing w:before="105" w:after="0" w:line="230" w:lineRule="auto"/>
        <w:ind w:right="159"/>
        <w:contextualSpacing w:val="0"/>
        <w:rPr>
          <w:rFonts w:ascii="Arial" w:hAnsi="Arial" w:cs="Arial"/>
          <w:sz w:val="19"/>
        </w:rPr>
      </w:pPr>
      <w:r w:rsidRPr="008F38B1">
        <w:rPr>
          <w:rFonts w:ascii="Arial" w:hAnsi="Arial" w:cs="Arial"/>
          <w:sz w:val="19"/>
        </w:rPr>
        <w:t>the said products have undergone sufficient working or processing within the meaning of Article 4 of Appendix I; or that</w:t>
      </w:r>
    </w:p>
    <w:p w:rsidR="00C75D43" w:rsidRPr="008F38B1" w:rsidRDefault="00C75D43" w:rsidP="005D3094">
      <w:pPr>
        <w:pStyle w:val="ListParagraph"/>
        <w:widowControl w:val="0"/>
        <w:numPr>
          <w:ilvl w:val="4"/>
          <w:numId w:val="104"/>
        </w:numPr>
        <w:tabs>
          <w:tab w:val="left" w:pos="1068"/>
          <w:tab w:val="left" w:pos="1070"/>
        </w:tabs>
        <w:autoSpaceDE w:val="0"/>
        <w:autoSpaceDN w:val="0"/>
        <w:spacing w:before="106" w:after="0" w:line="230" w:lineRule="auto"/>
        <w:ind w:right="159"/>
        <w:contextualSpacing w:val="0"/>
        <w:rPr>
          <w:rFonts w:ascii="Arial" w:hAnsi="Arial" w:cs="Arial"/>
          <w:sz w:val="19"/>
        </w:rPr>
      </w:pPr>
      <w:r w:rsidRPr="008F38B1">
        <w:rPr>
          <w:rFonts w:ascii="Arial" w:hAnsi="Arial" w:cs="Arial"/>
          <w:w w:val="90"/>
          <w:sz w:val="19"/>
        </w:rPr>
        <w:t>those products originate in the importing Contracting Party or in the European Union, provided that they have</w:t>
      </w:r>
      <w:r w:rsidRPr="008F38B1">
        <w:rPr>
          <w:rFonts w:ascii="Arial" w:hAnsi="Arial" w:cs="Arial"/>
          <w:sz w:val="19"/>
        </w:rPr>
        <w:t xml:space="preserve"> been submitted to</w:t>
      </w:r>
      <w:r w:rsidRPr="008F38B1">
        <w:rPr>
          <w:rFonts w:ascii="Arial" w:hAnsi="Arial" w:cs="Arial"/>
          <w:spacing w:val="-1"/>
          <w:sz w:val="19"/>
        </w:rPr>
        <w:t xml:space="preserve"> </w:t>
      </w:r>
      <w:r w:rsidRPr="008F38B1">
        <w:rPr>
          <w:rFonts w:ascii="Arial" w:hAnsi="Arial" w:cs="Arial"/>
          <w:sz w:val="19"/>
        </w:rPr>
        <w:t>working or processing which goes beyond the operations referred to in Article 6 of Appendix I;</w:t>
      </w:r>
    </w:p>
    <w:p w:rsidR="00C75D43" w:rsidRPr="008F38B1" w:rsidRDefault="00C75D43" w:rsidP="005D3094">
      <w:pPr>
        <w:pStyle w:val="ListParagraph"/>
        <w:widowControl w:val="0"/>
        <w:numPr>
          <w:ilvl w:val="2"/>
          <w:numId w:val="104"/>
        </w:numPr>
        <w:tabs>
          <w:tab w:val="left" w:pos="795"/>
        </w:tabs>
        <w:autoSpaceDE w:val="0"/>
        <w:autoSpaceDN w:val="0"/>
        <w:spacing w:before="98" w:after="0"/>
        <w:ind w:left="795" w:hanging="315"/>
        <w:contextualSpacing w:val="0"/>
        <w:rPr>
          <w:rFonts w:ascii="Arial" w:hAnsi="Arial" w:cs="Arial"/>
          <w:sz w:val="19"/>
        </w:rPr>
      </w:pPr>
      <w:r w:rsidRPr="008F38B1">
        <w:rPr>
          <w:rFonts w:ascii="Arial" w:hAnsi="Arial" w:cs="Arial"/>
          <w:w w:val="90"/>
          <w:sz w:val="19"/>
        </w:rPr>
        <w:t>products</w:t>
      </w:r>
      <w:r w:rsidRPr="008F38B1">
        <w:rPr>
          <w:rFonts w:ascii="Arial" w:hAnsi="Arial" w:cs="Arial"/>
          <w:spacing w:val="7"/>
          <w:sz w:val="19"/>
        </w:rPr>
        <w:t xml:space="preserve"> </w:t>
      </w:r>
      <w:r w:rsidRPr="008F38B1">
        <w:rPr>
          <w:rFonts w:ascii="Arial" w:hAnsi="Arial" w:cs="Arial"/>
          <w:w w:val="90"/>
          <w:sz w:val="19"/>
        </w:rPr>
        <w:t>originating</w:t>
      </w:r>
      <w:r w:rsidRPr="008F38B1">
        <w:rPr>
          <w:rFonts w:ascii="Arial" w:hAnsi="Arial" w:cs="Arial"/>
          <w:spacing w:val="9"/>
          <w:sz w:val="19"/>
        </w:rPr>
        <w:t xml:space="preserve"> </w:t>
      </w:r>
      <w:r w:rsidRPr="008F38B1">
        <w:rPr>
          <w:rFonts w:ascii="Arial" w:hAnsi="Arial" w:cs="Arial"/>
          <w:w w:val="90"/>
          <w:sz w:val="19"/>
        </w:rPr>
        <w:t>in</w:t>
      </w:r>
      <w:r w:rsidRPr="008F38B1">
        <w:rPr>
          <w:rFonts w:ascii="Arial" w:hAnsi="Arial" w:cs="Arial"/>
          <w:spacing w:val="9"/>
          <w:sz w:val="19"/>
        </w:rPr>
        <w:t xml:space="preserve"> </w:t>
      </w:r>
      <w:r w:rsidRPr="008F38B1">
        <w:rPr>
          <w:rFonts w:ascii="Arial" w:hAnsi="Arial" w:cs="Arial"/>
          <w:w w:val="90"/>
          <w:sz w:val="19"/>
        </w:rPr>
        <w:t>the</w:t>
      </w:r>
      <w:r w:rsidRPr="008F38B1">
        <w:rPr>
          <w:rFonts w:ascii="Arial" w:hAnsi="Arial" w:cs="Arial"/>
          <w:spacing w:val="9"/>
          <w:sz w:val="19"/>
        </w:rPr>
        <w:t xml:space="preserve"> </w:t>
      </w:r>
      <w:r w:rsidRPr="008F38B1">
        <w:rPr>
          <w:rFonts w:ascii="Arial" w:hAnsi="Arial" w:cs="Arial"/>
          <w:w w:val="90"/>
          <w:sz w:val="19"/>
        </w:rPr>
        <w:t>exporting</w:t>
      </w:r>
      <w:r w:rsidRPr="008F38B1">
        <w:rPr>
          <w:rFonts w:ascii="Arial" w:hAnsi="Arial" w:cs="Arial"/>
          <w:spacing w:val="9"/>
          <w:sz w:val="19"/>
        </w:rPr>
        <w:t xml:space="preserve"> </w:t>
      </w:r>
      <w:r w:rsidRPr="008F38B1">
        <w:rPr>
          <w:rFonts w:ascii="Arial" w:hAnsi="Arial" w:cs="Arial"/>
          <w:w w:val="90"/>
          <w:sz w:val="19"/>
        </w:rPr>
        <w:t>Contracting</w:t>
      </w:r>
      <w:r w:rsidRPr="008F38B1">
        <w:rPr>
          <w:rFonts w:ascii="Arial" w:hAnsi="Arial" w:cs="Arial"/>
          <w:spacing w:val="9"/>
          <w:sz w:val="19"/>
        </w:rPr>
        <w:t xml:space="preserve"> </w:t>
      </w:r>
      <w:r w:rsidRPr="008F38B1">
        <w:rPr>
          <w:rFonts w:ascii="Arial" w:hAnsi="Arial" w:cs="Arial"/>
          <w:w w:val="90"/>
          <w:sz w:val="19"/>
        </w:rPr>
        <w:t>Party,</w:t>
      </w:r>
      <w:r w:rsidRPr="008F38B1">
        <w:rPr>
          <w:rFonts w:ascii="Arial" w:hAnsi="Arial" w:cs="Arial"/>
          <w:spacing w:val="8"/>
          <w:sz w:val="19"/>
        </w:rPr>
        <w:t xml:space="preserve"> </w:t>
      </w:r>
      <w:r w:rsidRPr="008F38B1">
        <w:rPr>
          <w:rFonts w:ascii="Arial" w:hAnsi="Arial" w:cs="Arial"/>
          <w:w w:val="90"/>
          <w:sz w:val="19"/>
        </w:rPr>
        <w:t>other</w:t>
      </w:r>
      <w:r w:rsidRPr="008F38B1">
        <w:rPr>
          <w:rFonts w:ascii="Arial" w:hAnsi="Arial" w:cs="Arial"/>
          <w:spacing w:val="16"/>
          <w:sz w:val="19"/>
        </w:rPr>
        <w:t xml:space="preserve"> </w:t>
      </w:r>
      <w:r w:rsidRPr="008F38B1">
        <w:rPr>
          <w:rFonts w:ascii="Arial" w:hAnsi="Arial" w:cs="Arial"/>
          <w:w w:val="90"/>
          <w:sz w:val="19"/>
        </w:rPr>
        <w:t>than</w:t>
      </w:r>
      <w:r w:rsidRPr="008F38B1">
        <w:rPr>
          <w:rFonts w:ascii="Arial" w:hAnsi="Arial" w:cs="Arial"/>
          <w:spacing w:val="8"/>
          <w:sz w:val="19"/>
        </w:rPr>
        <w:t xml:space="preserve"> </w:t>
      </w:r>
      <w:r w:rsidRPr="008F38B1">
        <w:rPr>
          <w:rFonts w:ascii="Arial" w:hAnsi="Arial" w:cs="Arial"/>
          <w:w w:val="90"/>
          <w:sz w:val="19"/>
        </w:rPr>
        <w:t>the</w:t>
      </w:r>
      <w:r w:rsidRPr="008F38B1">
        <w:rPr>
          <w:rFonts w:ascii="Arial" w:hAnsi="Arial" w:cs="Arial"/>
          <w:spacing w:val="9"/>
          <w:sz w:val="19"/>
        </w:rPr>
        <w:t xml:space="preserve"> </w:t>
      </w:r>
      <w:r w:rsidRPr="008F38B1">
        <w:rPr>
          <w:rFonts w:ascii="Arial" w:hAnsi="Arial" w:cs="Arial"/>
          <w:w w:val="90"/>
          <w:sz w:val="19"/>
        </w:rPr>
        <w:t>European</w:t>
      </w:r>
      <w:r w:rsidRPr="008F38B1">
        <w:rPr>
          <w:rFonts w:ascii="Arial" w:hAnsi="Arial" w:cs="Arial"/>
          <w:spacing w:val="8"/>
          <w:sz w:val="19"/>
        </w:rPr>
        <w:t xml:space="preserve"> </w:t>
      </w:r>
      <w:r w:rsidRPr="008F38B1">
        <w:rPr>
          <w:rFonts w:ascii="Arial" w:hAnsi="Arial" w:cs="Arial"/>
          <w:spacing w:val="-2"/>
          <w:w w:val="90"/>
          <w:sz w:val="19"/>
        </w:rPr>
        <w:t>Union:</w:t>
      </w:r>
    </w:p>
    <w:p w:rsidR="00C75D43" w:rsidRPr="008F38B1" w:rsidRDefault="00C75D43" w:rsidP="005D3094">
      <w:pPr>
        <w:pStyle w:val="ListParagraph"/>
        <w:widowControl w:val="0"/>
        <w:numPr>
          <w:ilvl w:val="3"/>
          <w:numId w:val="104"/>
        </w:numPr>
        <w:tabs>
          <w:tab w:val="left" w:pos="789"/>
        </w:tabs>
        <w:autoSpaceDE w:val="0"/>
        <w:autoSpaceDN w:val="0"/>
        <w:spacing w:before="97" w:after="0"/>
        <w:ind w:left="789" w:hanging="309"/>
        <w:contextualSpacing w:val="0"/>
        <w:rPr>
          <w:rFonts w:ascii="Arial" w:hAnsi="Arial" w:cs="Arial"/>
          <w:sz w:val="19"/>
        </w:rPr>
      </w:pPr>
      <w:r w:rsidRPr="008F38B1">
        <w:rPr>
          <w:rFonts w:ascii="Arial" w:hAnsi="Arial" w:cs="Arial"/>
          <w:w w:val="90"/>
          <w:sz w:val="19"/>
        </w:rPr>
        <w:t>products</w:t>
      </w:r>
      <w:r w:rsidRPr="008F38B1">
        <w:rPr>
          <w:rFonts w:ascii="Arial" w:hAnsi="Arial" w:cs="Arial"/>
          <w:spacing w:val="14"/>
          <w:sz w:val="19"/>
        </w:rPr>
        <w:t xml:space="preserve"> </w:t>
      </w:r>
      <w:r w:rsidRPr="008F38B1">
        <w:rPr>
          <w:rFonts w:ascii="Arial" w:hAnsi="Arial" w:cs="Arial"/>
          <w:w w:val="90"/>
          <w:sz w:val="19"/>
        </w:rPr>
        <w:t>wholly</w:t>
      </w:r>
      <w:r w:rsidRPr="008F38B1">
        <w:rPr>
          <w:rFonts w:ascii="Arial" w:hAnsi="Arial" w:cs="Arial"/>
          <w:spacing w:val="9"/>
          <w:sz w:val="19"/>
        </w:rPr>
        <w:t xml:space="preserve"> </w:t>
      </w:r>
      <w:r w:rsidRPr="008F38B1">
        <w:rPr>
          <w:rFonts w:ascii="Arial" w:hAnsi="Arial" w:cs="Arial"/>
          <w:w w:val="90"/>
          <w:sz w:val="19"/>
        </w:rPr>
        <w:t>obtained</w:t>
      </w:r>
      <w:r w:rsidRPr="008F38B1">
        <w:rPr>
          <w:rFonts w:ascii="Arial" w:hAnsi="Arial" w:cs="Arial"/>
          <w:spacing w:val="13"/>
          <w:sz w:val="19"/>
        </w:rPr>
        <w:t xml:space="preserve"> </w:t>
      </w:r>
      <w:r w:rsidRPr="008F38B1">
        <w:rPr>
          <w:rFonts w:ascii="Arial" w:hAnsi="Arial" w:cs="Arial"/>
          <w:w w:val="90"/>
          <w:sz w:val="19"/>
        </w:rPr>
        <w:t>in</w:t>
      </w:r>
      <w:r w:rsidRPr="008F38B1">
        <w:rPr>
          <w:rFonts w:ascii="Arial" w:hAnsi="Arial" w:cs="Arial"/>
          <w:spacing w:val="14"/>
          <w:sz w:val="19"/>
        </w:rPr>
        <w:t xml:space="preserve"> </w:t>
      </w:r>
      <w:r w:rsidRPr="008F38B1">
        <w:rPr>
          <w:rFonts w:ascii="Arial" w:hAnsi="Arial" w:cs="Arial"/>
          <w:w w:val="90"/>
          <w:sz w:val="19"/>
        </w:rPr>
        <w:t>the</w:t>
      </w:r>
      <w:r w:rsidRPr="008F38B1">
        <w:rPr>
          <w:rFonts w:ascii="Arial" w:hAnsi="Arial" w:cs="Arial"/>
          <w:spacing w:val="14"/>
          <w:sz w:val="19"/>
        </w:rPr>
        <w:t xml:space="preserve"> </w:t>
      </w:r>
      <w:r w:rsidRPr="008F38B1">
        <w:rPr>
          <w:rFonts w:ascii="Arial" w:hAnsi="Arial" w:cs="Arial"/>
          <w:w w:val="90"/>
          <w:sz w:val="19"/>
        </w:rPr>
        <w:t>exporting</w:t>
      </w:r>
      <w:r w:rsidRPr="008F38B1">
        <w:rPr>
          <w:rFonts w:ascii="Arial" w:hAnsi="Arial" w:cs="Arial"/>
          <w:spacing w:val="13"/>
          <w:sz w:val="19"/>
        </w:rPr>
        <w:t xml:space="preserve"> </w:t>
      </w:r>
      <w:r w:rsidRPr="008F38B1">
        <w:rPr>
          <w:rFonts w:ascii="Arial" w:hAnsi="Arial" w:cs="Arial"/>
          <w:w w:val="90"/>
          <w:sz w:val="19"/>
        </w:rPr>
        <w:t>Contracting</w:t>
      </w:r>
      <w:r w:rsidRPr="008F38B1">
        <w:rPr>
          <w:rFonts w:ascii="Arial" w:hAnsi="Arial" w:cs="Arial"/>
          <w:spacing w:val="14"/>
          <w:sz w:val="19"/>
        </w:rPr>
        <w:t xml:space="preserve"> </w:t>
      </w:r>
      <w:r w:rsidRPr="008F38B1">
        <w:rPr>
          <w:rFonts w:ascii="Arial" w:hAnsi="Arial" w:cs="Arial"/>
          <w:spacing w:val="-2"/>
          <w:w w:val="90"/>
          <w:sz w:val="19"/>
        </w:rPr>
        <w:t>Party;</w:t>
      </w:r>
    </w:p>
    <w:p w:rsidR="00C75D43" w:rsidRPr="008F38B1" w:rsidRDefault="00C75D43" w:rsidP="005D3094">
      <w:pPr>
        <w:pStyle w:val="ListParagraph"/>
        <w:widowControl w:val="0"/>
        <w:numPr>
          <w:ilvl w:val="3"/>
          <w:numId w:val="104"/>
        </w:numPr>
        <w:tabs>
          <w:tab w:val="left" w:pos="788"/>
          <w:tab w:val="left" w:pos="790"/>
        </w:tabs>
        <w:autoSpaceDE w:val="0"/>
        <w:autoSpaceDN w:val="0"/>
        <w:spacing w:before="104" w:after="0" w:line="230" w:lineRule="auto"/>
        <w:ind w:left="790" w:right="159"/>
        <w:contextualSpacing w:val="0"/>
        <w:rPr>
          <w:rFonts w:ascii="Arial" w:hAnsi="Arial" w:cs="Arial"/>
          <w:sz w:val="19"/>
        </w:rPr>
      </w:pPr>
      <w:r w:rsidRPr="008F38B1">
        <w:rPr>
          <w:rFonts w:ascii="Arial" w:hAnsi="Arial" w:cs="Arial"/>
          <w:spacing w:val="-6"/>
          <w:sz w:val="19"/>
        </w:rPr>
        <w:t>products</w:t>
      </w:r>
      <w:r w:rsidRPr="008F38B1">
        <w:rPr>
          <w:rFonts w:ascii="Arial" w:hAnsi="Arial" w:cs="Arial"/>
          <w:spacing w:val="-1"/>
          <w:sz w:val="19"/>
        </w:rPr>
        <w:t xml:space="preserve"> </w:t>
      </w:r>
      <w:r w:rsidRPr="008F38B1">
        <w:rPr>
          <w:rFonts w:ascii="Arial" w:hAnsi="Arial" w:cs="Arial"/>
          <w:spacing w:val="-6"/>
          <w:sz w:val="19"/>
        </w:rPr>
        <w:t>obtained</w:t>
      </w:r>
      <w:r w:rsidRPr="008F38B1">
        <w:rPr>
          <w:rFonts w:ascii="Arial" w:hAnsi="Arial" w:cs="Arial"/>
          <w:spacing w:val="-1"/>
          <w:sz w:val="19"/>
        </w:rPr>
        <w:t xml:space="preserve"> </w:t>
      </w:r>
      <w:r w:rsidRPr="008F38B1">
        <w:rPr>
          <w:rFonts w:ascii="Arial" w:hAnsi="Arial" w:cs="Arial"/>
          <w:spacing w:val="-6"/>
          <w:sz w:val="19"/>
        </w:rPr>
        <w:t>in</w:t>
      </w:r>
      <w:r w:rsidRPr="008F38B1">
        <w:rPr>
          <w:rFonts w:ascii="Arial" w:hAnsi="Arial" w:cs="Arial"/>
          <w:spacing w:val="-1"/>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exporting</w:t>
      </w:r>
      <w:r w:rsidRPr="008F38B1">
        <w:rPr>
          <w:rFonts w:ascii="Arial" w:hAnsi="Arial" w:cs="Arial"/>
          <w:sz w:val="19"/>
        </w:rPr>
        <w:t xml:space="preserve"> </w:t>
      </w:r>
      <w:r w:rsidRPr="008F38B1">
        <w:rPr>
          <w:rFonts w:ascii="Arial" w:hAnsi="Arial" w:cs="Arial"/>
          <w:spacing w:val="-6"/>
          <w:sz w:val="19"/>
        </w:rPr>
        <w:t>Contracting</w:t>
      </w:r>
      <w:r w:rsidRPr="008F38B1">
        <w:rPr>
          <w:rFonts w:ascii="Arial" w:hAnsi="Arial" w:cs="Arial"/>
          <w:spacing w:val="-1"/>
          <w:sz w:val="19"/>
        </w:rPr>
        <w:t xml:space="preserve"> </w:t>
      </w:r>
      <w:r w:rsidRPr="008F38B1">
        <w:rPr>
          <w:rFonts w:ascii="Arial" w:hAnsi="Arial" w:cs="Arial"/>
          <w:spacing w:val="-6"/>
          <w:sz w:val="19"/>
        </w:rPr>
        <w:t>Party,</w:t>
      </w:r>
      <w:r w:rsidRPr="008F38B1">
        <w:rPr>
          <w:rFonts w:ascii="Arial" w:hAnsi="Arial" w:cs="Arial"/>
          <w:spacing w:val="-2"/>
          <w:sz w:val="19"/>
        </w:rPr>
        <w:t xml:space="preserve"> </w:t>
      </w:r>
      <w:r w:rsidRPr="008F38B1">
        <w:rPr>
          <w:rFonts w:ascii="Arial" w:hAnsi="Arial" w:cs="Arial"/>
          <w:spacing w:val="-6"/>
          <w:sz w:val="19"/>
        </w:rPr>
        <w:t>in</w:t>
      </w:r>
      <w:r w:rsidRPr="008F38B1">
        <w:rPr>
          <w:rFonts w:ascii="Arial" w:hAnsi="Arial" w:cs="Arial"/>
          <w:spacing w:val="-1"/>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manufacture</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pacing w:val="-1"/>
          <w:sz w:val="19"/>
        </w:rPr>
        <w:t xml:space="preserve"> </w:t>
      </w:r>
      <w:r w:rsidRPr="008F38B1">
        <w:rPr>
          <w:rFonts w:ascii="Arial" w:hAnsi="Arial" w:cs="Arial"/>
          <w:spacing w:val="-6"/>
          <w:sz w:val="19"/>
        </w:rPr>
        <w:t>which</w:t>
      </w:r>
      <w:r w:rsidRPr="008F38B1">
        <w:rPr>
          <w:rFonts w:ascii="Arial" w:hAnsi="Arial" w:cs="Arial"/>
          <w:spacing w:val="-1"/>
          <w:sz w:val="19"/>
        </w:rPr>
        <w:t xml:space="preserve"> </w:t>
      </w:r>
      <w:r w:rsidRPr="008F38B1">
        <w:rPr>
          <w:rFonts w:ascii="Arial" w:hAnsi="Arial" w:cs="Arial"/>
          <w:spacing w:val="-6"/>
          <w:sz w:val="19"/>
        </w:rPr>
        <w:t>products</w:t>
      </w:r>
      <w:r w:rsidRPr="008F38B1">
        <w:rPr>
          <w:rFonts w:ascii="Arial" w:hAnsi="Arial" w:cs="Arial"/>
          <w:spacing w:val="-1"/>
          <w:sz w:val="19"/>
        </w:rPr>
        <w:t xml:space="preserve"> </w:t>
      </w:r>
      <w:r w:rsidRPr="008F38B1">
        <w:rPr>
          <w:rFonts w:ascii="Arial" w:hAnsi="Arial" w:cs="Arial"/>
          <w:spacing w:val="-6"/>
          <w:sz w:val="19"/>
        </w:rPr>
        <w:t>other</w:t>
      </w:r>
      <w:r w:rsidRPr="008F38B1">
        <w:rPr>
          <w:rFonts w:ascii="Arial" w:hAnsi="Arial" w:cs="Arial"/>
          <w:spacing w:val="4"/>
          <w:sz w:val="19"/>
        </w:rPr>
        <w:t xml:space="preserve"> </w:t>
      </w:r>
      <w:r w:rsidRPr="008F38B1">
        <w:rPr>
          <w:rFonts w:ascii="Arial" w:hAnsi="Arial" w:cs="Arial"/>
          <w:spacing w:val="-6"/>
          <w:sz w:val="19"/>
        </w:rPr>
        <w:t>than</w:t>
      </w:r>
      <w:r w:rsidRPr="008F38B1">
        <w:rPr>
          <w:rFonts w:ascii="Arial" w:hAnsi="Arial" w:cs="Arial"/>
          <w:spacing w:val="-3"/>
          <w:sz w:val="19"/>
        </w:rPr>
        <w:t xml:space="preserve"> </w:t>
      </w:r>
      <w:r w:rsidRPr="008F38B1">
        <w:rPr>
          <w:rFonts w:ascii="Arial" w:hAnsi="Arial" w:cs="Arial"/>
          <w:spacing w:val="-6"/>
          <w:sz w:val="19"/>
        </w:rPr>
        <w:t>products</w:t>
      </w:r>
      <w:r w:rsidRPr="008F38B1">
        <w:rPr>
          <w:rFonts w:ascii="Arial" w:hAnsi="Arial" w:cs="Arial"/>
          <w:sz w:val="19"/>
        </w:rPr>
        <w:t xml:space="preserve"> </w:t>
      </w:r>
      <w:r w:rsidRPr="008F38B1">
        <w:rPr>
          <w:rFonts w:ascii="Arial" w:hAnsi="Arial" w:cs="Arial"/>
          <w:spacing w:val="-4"/>
          <w:sz w:val="19"/>
        </w:rPr>
        <w:t>wholly</w:t>
      </w:r>
      <w:r w:rsidRPr="008F38B1">
        <w:rPr>
          <w:rFonts w:ascii="Arial" w:hAnsi="Arial" w:cs="Arial"/>
          <w:spacing w:val="-7"/>
          <w:sz w:val="19"/>
        </w:rPr>
        <w:t xml:space="preserve"> </w:t>
      </w:r>
      <w:r w:rsidRPr="008F38B1">
        <w:rPr>
          <w:rFonts w:ascii="Arial" w:hAnsi="Arial" w:cs="Arial"/>
          <w:spacing w:val="-4"/>
          <w:sz w:val="19"/>
        </w:rPr>
        <w:t>obtained</w:t>
      </w:r>
      <w:r w:rsidRPr="008F38B1">
        <w:rPr>
          <w:rFonts w:ascii="Arial" w:hAnsi="Arial" w:cs="Arial"/>
          <w:spacing w:val="-6"/>
          <w:sz w:val="19"/>
        </w:rPr>
        <w:t xml:space="preserve"> </w:t>
      </w:r>
      <w:r w:rsidRPr="008F38B1">
        <w:rPr>
          <w:rFonts w:ascii="Arial" w:hAnsi="Arial" w:cs="Arial"/>
          <w:spacing w:val="-4"/>
          <w:sz w:val="19"/>
        </w:rPr>
        <w:t>in</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pacing w:val="-5"/>
          <w:sz w:val="19"/>
        </w:rPr>
        <w:t xml:space="preserve"> </w:t>
      </w:r>
      <w:r w:rsidRPr="008F38B1">
        <w:rPr>
          <w:rFonts w:ascii="Arial" w:hAnsi="Arial" w:cs="Arial"/>
          <w:spacing w:val="-4"/>
          <w:sz w:val="19"/>
        </w:rPr>
        <w:t>exporting</w:t>
      </w:r>
      <w:r w:rsidRPr="008F38B1">
        <w:rPr>
          <w:rFonts w:ascii="Arial" w:hAnsi="Arial" w:cs="Arial"/>
          <w:spacing w:val="-5"/>
          <w:sz w:val="19"/>
        </w:rPr>
        <w:t xml:space="preserve"> </w:t>
      </w:r>
      <w:r w:rsidRPr="008F38B1">
        <w:rPr>
          <w:rFonts w:ascii="Arial" w:hAnsi="Arial" w:cs="Arial"/>
          <w:spacing w:val="-4"/>
          <w:sz w:val="19"/>
        </w:rPr>
        <w:t>Contracting</w:t>
      </w:r>
      <w:r w:rsidRPr="008F38B1">
        <w:rPr>
          <w:rFonts w:ascii="Arial" w:hAnsi="Arial" w:cs="Arial"/>
          <w:spacing w:val="-5"/>
          <w:sz w:val="19"/>
        </w:rPr>
        <w:t xml:space="preserve"> </w:t>
      </w:r>
      <w:r w:rsidRPr="008F38B1">
        <w:rPr>
          <w:rFonts w:ascii="Arial" w:hAnsi="Arial" w:cs="Arial"/>
          <w:spacing w:val="-4"/>
          <w:sz w:val="19"/>
        </w:rPr>
        <w:t>Party</w:t>
      </w:r>
      <w:r w:rsidRPr="008F38B1">
        <w:rPr>
          <w:rFonts w:ascii="Arial" w:hAnsi="Arial" w:cs="Arial"/>
          <w:spacing w:val="-5"/>
          <w:sz w:val="19"/>
        </w:rPr>
        <w:t xml:space="preserve"> </w:t>
      </w:r>
      <w:r w:rsidRPr="008F38B1">
        <w:rPr>
          <w:rFonts w:ascii="Arial" w:hAnsi="Arial" w:cs="Arial"/>
          <w:spacing w:val="-4"/>
          <w:sz w:val="19"/>
        </w:rPr>
        <w:t>are</w:t>
      </w:r>
      <w:r w:rsidRPr="008F38B1">
        <w:rPr>
          <w:rFonts w:ascii="Arial" w:hAnsi="Arial" w:cs="Arial"/>
          <w:spacing w:val="-5"/>
          <w:sz w:val="19"/>
        </w:rPr>
        <w:t xml:space="preserve"> </w:t>
      </w:r>
      <w:r w:rsidRPr="008F38B1">
        <w:rPr>
          <w:rFonts w:ascii="Arial" w:hAnsi="Arial" w:cs="Arial"/>
          <w:spacing w:val="-4"/>
          <w:sz w:val="19"/>
        </w:rPr>
        <w:t>used,</w:t>
      </w:r>
      <w:r w:rsidRPr="008F38B1">
        <w:rPr>
          <w:rFonts w:ascii="Arial" w:hAnsi="Arial" w:cs="Arial"/>
          <w:spacing w:val="-6"/>
          <w:sz w:val="19"/>
        </w:rPr>
        <w:t xml:space="preserve"> </w:t>
      </w:r>
      <w:r w:rsidRPr="008F38B1">
        <w:rPr>
          <w:rFonts w:ascii="Arial" w:hAnsi="Arial" w:cs="Arial"/>
          <w:spacing w:val="-4"/>
          <w:sz w:val="19"/>
        </w:rPr>
        <w:t>provided</w:t>
      </w:r>
      <w:r w:rsidRPr="008F38B1">
        <w:rPr>
          <w:rFonts w:ascii="Arial" w:hAnsi="Arial" w:cs="Arial"/>
          <w:spacing w:val="-5"/>
          <w:sz w:val="19"/>
        </w:rPr>
        <w:t xml:space="preserve"> </w:t>
      </w:r>
      <w:r w:rsidRPr="008F38B1">
        <w:rPr>
          <w:rFonts w:ascii="Arial" w:hAnsi="Arial" w:cs="Arial"/>
          <w:spacing w:val="-4"/>
          <w:sz w:val="19"/>
        </w:rPr>
        <w:t>that:</w:t>
      </w:r>
    </w:p>
    <w:p w:rsidR="00C75D43" w:rsidRPr="008F38B1" w:rsidRDefault="00C75D43" w:rsidP="005D3094">
      <w:pPr>
        <w:pStyle w:val="ListParagraph"/>
        <w:widowControl w:val="0"/>
        <w:numPr>
          <w:ilvl w:val="4"/>
          <w:numId w:val="104"/>
        </w:numPr>
        <w:tabs>
          <w:tab w:val="left" w:pos="1069"/>
          <w:tab w:val="left" w:pos="1071"/>
        </w:tabs>
        <w:autoSpaceDE w:val="0"/>
        <w:autoSpaceDN w:val="0"/>
        <w:spacing w:before="105" w:after="0" w:line="230" w:lineRule="auto"/>
        <w:ind w:left="1071" w:right="160" w:hanging="308"/>
        <w:contextualSpacing w:val="0"/>
        <w:rPr>
          <w:rFonts w:ascii="Arial" w:hAnsi="Arial" w:cs="Arial"/>
          <w:sz w:val="19"/>
        </w:rPr>
      </w:pPr>
      <w:r w:rsidRPr="008F38B1">
        <w:rPr>
          <w:rFonts w:ascii="Arial" w:hAnsi="Arial" w:cs="Arial"/>
          <w:spacing w:val="-6"/>
          <w:sz w:val="19"/>
        </w:rPr>
        <w:t>those</w:t>
      </w:r>
      <w:r w:rsidRPr="008F38B1">
        <w:rPr>
          <w:rFonts w:ascii="Arial" w:hAnsi="Arial" w:cs="Arial"/>
          <w:spacing w:val="-2"/>
          <w:sz w:val="19"/>
        </w:rPr>
        <w:t xml:space="preserve"> </w:t>
      </w:r>
      <w:r w:rsidRPr="008F38B1">
        <w:rPr>
          <w:rFonts w:ascii="Arial" w:hAnsi="Arial" w:cs="Arial"/>
          <w:spacing w:val="-6"/>
          <w:sz w:val="19"/>
        </w:rPr>
        <w:t>products</w:t>
      </w:r>
      <w:r w:rsidRPr="008F38B1">
        <w:rPr>
          <w:rFonts w:ascii="Arial" w:hAnsi="Arial" w:cs="Arial"/>
          <w:spacing w:val="-2"/>
          <w:sz w:val="19"/>
        </w:rPr>
        <w:t xml:space="preserve"> </w:t>
      </w:r>
      <w:r w:rsidRPr="008F38B1">
        <w:rPr>
          <w:rFonts w:ascii="Arial" w:hAnsi="Arial" w:cs="Arial"/>
          <w:spacing w:val="-6"/>
          <w:sz w:val="19"/>
        </w:rPr>
        <w:t>have</w:t>
      </w:r>
      <w:r w:rsidRPr="008F38B1">
        <w:rPr>
          <w:rFonts w:ascii="Arial" w:hAnsi="Arial" w:cs="Arial"/>
          <w:spacing w:val="-2"/>
          <w:sz w:val="19"/>
        </w:rPr>
        <w:t xml:space="preserve"> </w:t>
      </w:r>
      <w:r w:rsidRPr="008F38B1">
        <w:rPr>
          <w:rFonts w:ascii="Arial" w:hAnsi="Arial" w:cs="Arial"/>
          <w:spacing w:val="-6"/>
          <w:sz w:val="19"/>
        </w:rPr>
        <w:t>undergone</w:t>
      </w:r>
      <w:r w:rsidRPr="008F38B1">
        <w:rPr>
          <w:rFonts w:ascii="Arial" w:hAnsi="Arial" w:cs="Arial"/>
          <w:spacing w:val="-2"/>
          <w:sz w:val="19"/>
        </w:rPr>
        <w:t xml:space="preserve"> </w:t>
      </w:r>
      <w:r w:rsidRPr="008F38B1">
        <w:rPr>
          <w:rFonts w:ascii="Arial" w:hAnsi="Arial" w:cs="Arial"/>
          <w:spacing w:val="-6"/>
          <w:sz w:val="19"/>
        </w:rPr>
        <w:t>sufficient</w:t>
      </w:r>
      <w:r w:rsidRPr="008F38B1">
        <w:rPr>
          <w:rFonts w:ascii="Arial" w:hAnsi="Arial" w:cs="Arial"/>
          <w:spacing w:val="-1"/>
          <w:sz w:val="19"/>
        </w:rPr>
        <w:t xml:space="preserve"> </w:t>
      </w:r>
      <w:r w:rsidRPr="008F38B1">
        <w:rPr>
          <w:rFonts w:ascii="Arial" w:hAnsi="Arial" w:cs="Arial"/>
          <w:spacing w:val="-6"/>
          <w:sz w:val="19"/>
        </w:rPr>
        <w:t>working</w:t>
      </w:r>
      <w:r w:rsidRPr="008F38B1">
        <w:rPr>
          <w:rFonts w:ascii="Arial" w:hAnsi="Arial" w:cs="Arial"/>
          <w:spacing w:val="-2"/>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processing</w:t>
      </w:r>
      <w:r w:rsidRPr="008F38B1">
        <w:rPr>
          <w:rFonts w:ascii="Arial" w:hAnsi="Arial" w:cs="Arial"/>
          <w:spacing w:val="-2"/>
          <w:sz w:val="19"/>
        </w:rPr>
        <w:t xml:space="preserve"> </w:t>
      </w:r>
      <w:r w:rsidRPr="008F38B1">
        <w:rPr>
          <w:rFonts w:ascii="Arial" w:hAnsi="Arial" w:cs="Arial"/>
          <w:spacing w:val="-6"/>
          <w:sz w:val="19"/>
        </w:rPr>
        <w:t>within</w:t>
      </w:r>
      <w:r w:rsidRPr="008F38B1">
        <w:rPr>
          <w:rFonts w:ascii="Arial" w:hAnsi="Arial" w:cs="Arial"/>
          <w:spacing w:val="-2"/>
          <w:sz w:val="19"/>
        </w:rPr>
        <w:t xml:space="preserve"> </w:t>
      </w:r>
      <w:r w:rsidRPr="008F38B1">
        <w:rPr>
          <w:rFonts w:ascii="Arial" w:hAnsi="Arial" w:cs="Arial"/>
          <w:spacing w:val="-6"/>
          <w:sz w:val="19"/>
        </w:rPr>
        <w:t>the</w:t>
      </w:r>
      <w:r w:rsidRPr="008F38B1">
        <w:rPr>
          <w:rFonts w:ascii="Arial" w:hAnsi="Arial" w:cs="Arial"/>
          <w:spacing w:val="-3"/>
          <w:sz w:val="19"/>
        </w:rPr>
        <w:t xml:space="preserve"> </w:t>
      </w:r>
      <w:r w:rsidRPr="008F38B1">
        <w:rPr>
          <w:rFonts w:ascii="Arial" w:hAnsi="Arial" w:cs="Arial"/>
          <w:spacing w:val="-6"/>
          <w:sz w:val="19"/>
        </w:rPr>
        <w:t>meaning</w:t>
      </w:r>
      <w:r w:rsidRPr="008F38B1">
        <w:rPr>
          <w:rFonts w:ascii="Arial" w:hAnsi="Arial" w:cs="Arial"/>
          <w:spacing w:val="-2"/>
          <w:sz w:val="19"/>
        </w:rPr>
        <w:t xml:space="preserve"> </w:t>
      </w:r>
      <w:r w:rsidRPr="008F38B1">
        <w:rPr>
          <w:rFonts w:ascii="Arial" w:hAnsi="Arial" w:cs="Arial"/>
          <w:spacing w:val="-6"/>
          <w:sz w:val="19"/>
        </w:rPr>
        <w:t>of</w:t>
      </w:r>
      <w:r w:rsidRPr="008F38B1">
        <w:rPr>
          <w:rFonts w:ascii="Arial" w:hAnsi="Arial" w:cs="Arial"/>
          <w:spacing w:val="-2"/>
          <w:sz w:val="19"/>
        </w:rPr>
        <w:t xml:space="preserve"> </w:t>
      </w:r>
      <w:r w:rsidRPr="008F38B1">
        <w:rPr>
          <w:rFonts w:ascii="Arial" w:hAnsi="Arial" w:cs="Arial"/>
          <w:spacing w:val="-6"/>
          <w:sz w:val="19"/>
        </w:rPr>
        <w:t>Article</w:t>
      </w:r>
      <w:r w:rsidRPr="008F38B1">
        <w:rPr>
          <w:rFonts w:ascii="Arial" w:hAnsi="Arial" w:cs="Arial"/>
          <w:spacing w:val="-2"/>
          <w:sz w:val="19"/>
        </w:rPr>
        <w:t xml:space="preserve"> </w:t>
      </w:r>
      <w:r w:rsidRPr="008F38B1">
        <w:rPr>
          <w:rFonts w:ascii="Arial" w:hAnsi="Arial" w:cs="Arial"/>
          <w:spacing w:val="-6"/>
          <w:sz w:val="19"/>
        </w:rPr>
        <w:t>4</w:t>
      </w:r>
      <w:r w:rsidRPr="008F38B1">
        <w:rPr>
          <w:rFonts w:ascii="Arial" w:hAnsi="Arial" w:cs="Arial"/>
          <w:spacing w:val="-3"/>
          <w:sz w:val="19"/>
        </w:rPr>
        <w:t xml:space="preserve"> </w:t>
      </w:r>
      <w:r w:rsidRPr="008F38B1">
        <w:rPr>
          <w:rFonts w:ascii="Arial" w:hAnsi="Arial" w:cs="Arial"/>
          <w:spacing w:val="-6"/>
          <w:sz w:val="19"/>
        </w:rPr>
        <w:t>of</w:t>
      </w:r>
      <w:r w:rsidRPr="008F38B1">
        <w:rPr>
          <w:rFonts w:ascii="Arial" w:hAnsi="Arial" w:cs="Arial"/>
          <w:spacing w:val="-2"/>
          <w:sz w:val="19"/>
        </w:rPr>
        <w:t xml:space="preserve"> </w:t>
      </w:r>
      <w:r w:rsidRPr="008F38B1">
        <w:rPr>
          <w:rFonts w:ascii="Arial" w:hAnsi="Arial" w:cs="Arial"/>
          <w:spacing w:val="-6"/>
          <w:sz w:val="19"/>
        </w:rPr>
        <w:t>Appendix</w:t>
      </w:r>
      <w:r w:rsidRPr="008F38B1">
        <w:rPr>
          <w:rFonts w:ascii="Arial" w:hAnsi="Arial" w:cs="Arial"/>
          <w:sz w:val="19"/>
        </w:rPr>
        <w:t xml:space="preserve"> I; or</w:t>
      </w:r>
    </w:p>
    <w:p w:rsidR="00C75D43" w:rsidRPr="008F38B1" w:rsidRDefault="00C75D43" w:rsidP="005D3094">
      <w:pPr>
        <w:pStyle w:val="ListParagraph"/>
        <w:widowControl w:val="0"/>
        <w:numPr>
          <w:ilvl w:val="4"/>
          <w:numId w:val="104"/>
        </w:numPr>
        <w:tabs>
          <w:tab w:val="left" w:pos="1069"/>
          <w:tab w:val="left" w:pos="1071"/>
        </w:tabs>
        <w:autoSpaceDE w:val="0"/>
        <w:autoSpaceDN w:val="0"/>
        <w:spacing w:before="105" w:after="0" w:line="230" w:lineRule="auto"/>
        <w:ind w:left="1071" w:right="157" w:hanging="308"/>
        <w:contextualSpacing w:val="0"/>
        <w:rPr>
          <w:rFonts w:ascii="Arial" w:hAnsi="Arial" w:cs="Arial"/>
          <w:sz w:val="19"/>
        </w:rPr>
      </w:pPr>
      <w:r w:rsidRPr="008F38B1">
        <w:rPr>
          <w:rFonts w:ascii="Arial" w:hAnsi="Arial" w:cs="Arial"/>
          <w:spacing w:val="-2"/>
          <w:sz w:val="19"/>
        </w:rPr>
        <w:t>those</w:t>
      </w:r>
      <w:r w:rsidRPr="008F38B1">
        <w:rPr>
          <w:rFonts w:ascii="Arial" w:hAnsi="Arial" w:cs="Arial"/>
          <w:spacing w:val="-3"/>
          <w:sz w:val="19"/>
        </w:rPr>
        <w:t xml:space="preserve"> </w:t>
      </w:r>
      <w:r w:rsidRPr="008F38B1">
        <w:rPr>
          <w:rFonts w:ascii="Arial" w:hAnsi="Arial" w:cs="Arial"/>
          <w:spacing w:val="-2"/>
          <w:sz w:val="19"/>
        </w:rPr>
        <w:t>products</w:t>
      </w:r>
      <w:r w:rsidRPr="008F38B1">
        <w:rPr>
          <w:rFonts w:ascii="Arial" w:hAnsi="Arial" w:cs="Arial"/>
          <w:spacing w:val="-3"/>
          <w:sz w:val="19"/>
        </w:rPr>
        <w:t xml:space="preserve"> </w:t>
      </w:r>
      <w:r w:rsidRPr="008F38B1">
        <w:rPr>
          <w:rFonts w:ascii="Arial" w:hAnsi="Arial" w:cs="Arial"/>
          <w:spacing w:val="-2"/>
          <w:sz w:val="19"/>
        </w:rPr>
        <w:t>originate</w:t>
      </w:r>
      <w:r w:rsidRPr="008F38B1">
        <w:rPr>
          <w:rFonts w:ascii="Arial" w:hAnsi="Arial" w:cs="Arial"/>
          <w:spacing w:val="-4"/>
          <w:sz w:val="19"/>
        </w:rPr>
        <w:t xml:space="preserve"> </w:t>
      </w:r>
      <w:r w:rsidRPr="008F38B1">
        <w:rPr>
          <w:rFonts w:ascii="Arial" w:hAnsi="Arial" w:cs="Arial"/>
          <w:spacing w:val="-2"/>
          <w:sz w:val="19"/>
        </w:rPr>
        <w:t>in</w:t>
      </w:r>
      <w:r w:rsidRPr="008F38B1">
        <w:rPr>
          <w:rFonts w:ascii="Arial" w:hAnsi="Arial" w:cs="Arial"/>
          <w:spacing w:val="-3"/>
          <w:sz w:val="19"/>
        </w:rPr>
        <w:t xml:space="preserve"> </w:t>
      </w:r>
      <w:r w:rsidRPr="008F38B1">
        <w:rPr>
          <w:rFonts w:ascii="Arial" w:hAnsi="Arial" w:cs="Arial"/>
          <w:spacing w:val="-2"/>
          <w:sz w:val="19"/>
        </w:rPr>
        <w:t>Ceuta</w:t>
      </w:r>
      <w:r w:rsidRPr="008F38B1">
        <w:rPr>
          <w:rFonts w:ascii="Arial" w:hAnsi="Arial" w:cs="Arial"/>
          <w:spacing w:val="-3"/>
          <w:sz w:val="19"/>
        </w:rPr>
        <w:t xml:space="preserve"> </w:t>
      </w:r>
      <w:r w:rsidRPr="008F38B1">
        <w:rPr>
          <w:rFonts w:ascii="Arial" w:hAnsi="Arial" w:cs="Arial"/>
          <w:spacing w:val="-2"/>
          <w:sz w:val="19"/>
        </w:rPr>
        <w:t>and</w:t>
      </w:r>
      <w:r w:rsidRPr="008F38B1">
        <w:rPr>
          <w:rFonts w:ascii="Arial" w:hAnsi="Arial" w:cs="Arial"/>
          <w:spacing w:val="-3"/>
          <w:sz w:val="19"/>
        </w:rPr>
        <w:t xml:space="preserve"> </w:t>
      </w:r>
      <w:r w:rsidRPr="008F38B1">
        <w:rPr>
          <w:rFonts w:ascii="Arial" w:hAnsi="Arial" w:cs="Arial"/>
          <w:spacing w:val="-2"/>
          <w:sz w:val="19"/>
        </w:rPr>
        <w:t>Melilla</w:t>
      </w:r>
      <w:r w:rsidRPr="008F38B1">
        <w:rPr>
          <w:rFonts w:ascii="Arial" w:hAnsi="Arial" w:cs="Arial"/>
          <w:spacing w:val="-3"/>
          <w:sz w:val="19"/>
        </w:rPr>
        <w:t xml:space="preserve"> </w:t>
      </w:r>
      <w:r w:rsidRPr="008F38B1">
        <w:rPr>
          <w:rFonts w:ascii="Arial" w:hAnsi="Arial" w:cs="Arial"/>
          <w:spacing w:val="-2"/>
          <w:sz w:val="19"/>
        </w:rPr>
        <w:t>or in</w:t>
      </w:r>
      <w:r w:rsidRPr="008F38B1">
        <w:rPr>
          <w:rFonts w:ascii="Arial" w:hAnsi="Arial" w:cs="Arial"/>
          <w:spacing w:val="-3"/>
          <w:sz w:val="19"/>
        </w:rPr>
        <w:t xml:space="preserve"> </w:t>
      </w:r>
      <w:r w:rsidRPr="008F38B1">
        <w:rPr>
          <w:rFonts w:ascii="Arial" w:hAnsi="Arial" w:cs="Arial"/>
          <w:spacing w:val="-2"/>
          <w:sz w:val="19"/>
        </w:rPr>
        <w:t>the</w:t>
      </w:r>
      <w:r w:rsidRPr="008F38B1">
        <w:rPr>
          <w:rFonts w:ascii="Arial" w:hAnsi="Arial" w:cs="Arial"/>
          <w:spacing w:val="-3"/>
          <w:sz w:val="19"/>
        </w:rPr>
        <w:t xml:space="preserve"> </w:t>
      </w:r>
      <w:r w:rsidRPr="008F38B1">
        <w:rPr>
          <w:rFonts w:ascii="Arial" w:hAnsi="Arial" w:cs="Arial"/>
          <w:spacing w:val="-2"/>
          <w:sz w:val="19"/>
        </w:rPr>
        <w:t>European</w:t>
      </w:r>
      <w:r w:rsidRPr="008F38B1">
        <w:rPr>
          <w:rFonts w:ascii="Arial" w:hAnsi="Arial" w:cs="Arial"/>
          <w:spacing w:val="-3"/>
          <w:sz w:val="19"/>
        </w:rPr>
        <w:t xml:space="preserve"> </w:t>
      </w:r>
      <w:r w:rsidRPr="008F38B1">
        <w:rPr>
          <w:rFonts w:ascii="Arial" w:hAnsi="Arial" w:cs="Arial"/>
          <w:spacing w:val="-2"/>
          <w:sz w:val="19"/>
        </w:rPr>
        <w:t>Union,</w:t>
      </w:r>
      <w:r w:rsidRPr="008F38B1">
        <w:rPr>
          <w:rFonts w:ascii="Arial" w:hAnsi="Arial" w:cs="Arial"/>
          <w:spacing w:val="-4"/>
          <w:sz w:val="19"/>
        </w:rPr>
        <w:t xml:space="preserve"> </w:t>
      </w:r>
      <w:r w:rsidRPr="008F38B1">
        <w:rPr>
          <w:rFonts w:ascii="Arial" w:hAnsi="Arial" w:cs="Arial"/>
          <w:spacing w:val="-2"/>
          <w:sz w:val="19"/>
        </w:rPr>
        <w:t>and</w:t>
      </w:r>
      <w:r w:rsidRPr="008F38B1">
        <w:rPr>
          <w:rFonts w:ascii="Arial" w:hAnsi="Arial" w:cs="Arial"/>
          <w:spacing w:val="-3"/>
          <w:sz w:val="19"/>
        </w:rPr>
        <w:t xml:space="preserve"> </w:t>
      </w:r>
      <w:r w:rsidRPr="008F38B1">
        <w:rPr>
          <w:rFonts w:ascii="Arial" w:hAnsi="Arial" w:cs="Arial"/>
          <w:spacing w:val="-2"/>
          <w:sz w:val="19"/>
        </w:rPr>
        <w:t>they</w:t>
      </w:r>
      <w:r w:rsidRPr="008F38B1">
        <w:rPr>
          <w:rFonts w:ascii="Arial" w:hAnsi="Arial" w:cs="Arial"/>
          <w:spacing w:val="-3"/>
          <w:sz w:val="19"/>
        </w:rPr>
        <w:t xml:space="preserve"> </w:t>
      </w:r>
      <w:r w:rsidRPr="008F38B1">
        <w:rPr>
          <w:rFonts w:ascii="Arial" w:hAnsi="Arial" w:cs="Arial"/>
          <w:spacing w:val="-2"/>
          <w:sz w:val="19"/>
        </w:rPr>
        <w:t>have</w:t>
      </w:r>
      <w:r w:rsidRPr="008F38B1">
        <w:rPr>
          <w:rFonts w:ascii="Arial" w:hAnsi="Arial" w:cs="Arial"/>
          <w:spacing w:val="-3"/>
          <w:sz w:val="19"/>
        </w:rPr>
        <w:t xml:space="preserve"> </w:t>
      </w:r>
      <w:r w:rsidRPr="008F38B1">
        <w:rPr>
          <w:rFonts w:ascii="Arial" w:hAnsi="Arial" w:cs="Arial"/>
          <w:spacing w:val="-2"/>
          <w:sz w:val="19"/>
        </w:rPr>
        <w:t>been</w:t>
      </w:r>
      <w:r w:rsidRPr="008F38B1">
        <w:rPr>
          <w:rFonts w:ascii="Arial" w:hAnsi="Arial" w:cs="Arial"/>
          <w:spacing w:val="-3"/>
          <w:sz w:val="19"/>
        </w:rPr>
        <w:t xml:space="preserve"> </w:t>
      </w:r>
      <w:r w:rsidRPr="008F38B1">
        <w:rPr>
          <w:rFonts w:ascii="Arial" w:hAnsi="Arial" w:cs="Arial"/>
          <w:spacing w:val="-2"/>
          <w:sz w:val="19"/>
        </w:rPr>
        <w:t>submitted</w:t>
      </w:r>
      <w:r w:rsidRPr="008F38B1">
        <w:rPr>
          <w:rFonts w:ascii="Arial" w:hAnsi="Arial" w:cs="Arial"/>
          <w:spacing w:val="-5"/>
          <w:sz w:val="19"/>
        </w:rPr>
        <w:t xml:space="preserve"> </w:t>
      </w:r>
      <w:r w:rsidRPr="008F38B1">
        <w:rPr>
          <w:rFonts w:ascii="Arial" w:hAnsi="Arial" w:cs="Arial"/>
          <w:spacing w:val="-2"/>
          <w:sz w:val="19"/>
        </w:rPr>
        <w:t>to</w:t>
      </w:r>
      <w:r w:rsidRPr="008F38B1">
        <w:rPr>
          <w:rFonts w:ascii="Arial" w:hAnsi="Arial" w:cs="Arial"/>
          <w:sz w:val="19"/>
        </w:rPr>
        <w:t xml:space="preserve"> </w:t>
      </w:r>
      <w:r w:rsidRPr="008F38B1">
        <w:rPr>
          <w:rFonts w:ascii="Arial" w:hAnsi="Arial" w:cs="Arial"/>
          <w:spacing w:val="-4"/>
          <w:sz w:val="19"/>
        </w:rPr>
        <w:t>working</w:t>
      </w:r>
      <w:r w:rsidRPr="008F38B1">
        <w:rPr>
          <w:rFonts w:ascii="Arial" w:hAnsi="Arial" w:cs="Arial"/>
          <w:spacing w:val="-6"/>
          <w:sz w:val="19"/>
        </w:rPr>
        <w:t xml:space="preserve"> </w:t>
      </w:r>
      <w:r w:rsidRPr="008F38B1">
        <w:rPr>
          <w:rFonts w:ascii="Arial" w:hAnsi="Arial" w:cs="Arial"/>
          <w:spacing w:val="-4"/>
          <w:sz w:val="19"/>
        </w:rPr>
        <w:t>or</w:t>
      </w:r>
      <w:r w:rsidRPr="008F38B1">
        <w:rPr>
          <w:rFonts w:ascii="Arial" w:hAnsi="Arial" w:cs="Arial"/>
          <w:spacing w:val="-1"/>
          <w:sz w:val="19"/>
        </w:rPr>
        <w:t xml:space="preserve"> </w:t>
      </w:r>
      <w:r w:rsidRPr="008F38B1">
        <w:rPr>
          <w:rFonts w:ascii="Arial" w:hAnsi="Arial" w:cs="Arial"/>
          <w:spacing w:val="-4"/>
          <w:sz w:val="19"/>
        </w:rPr>
        <w:t>processing which</w:t>
      </w:r>
      <w:r w:rsidRPr="008F38B1">
        <w:rPr>
          <w:rFonts w:ascii="Arial" w:hAnsi="Arial" w:cs="Arial"/>
          <w:spacing w:val="-6"/>
          <w:sz w:val="19"/>
        </w:rPr>
        <w:t xml:space="preserve"> </w:t>
      </w:r>
      <w:r w:rsidRPr="008F38B1">
        <w:rPr>
          <w:rFonts w:ascii="Arial" w:hAnsi="Arial" w:cs="Arial"/>
          <w:spacing w:val="-4"/>
          <w:sz w:val="19"/>
        </w:rPr>
        <w:t>goes beyond the operations referred</w:t>
      </w:r>
      <w:r w:rsidRPr="008F38B1">
        <w:rPr>
          <w:rFonts w:ascii="Arial" w:hAnsi="Arial" w:cs="Arial"/>
          <w:spacing w:val="-5"/>
          <w:sz w:val="19"/>
        </w:rPr>
        <w:t xml:space="preserve"> </w:t>
      </w:r>
      <w:r w:rsidRPr="008F38B1">
        <w:rPr>
          <w:rFonts w:ascii="Arial" w:hAnsi="Arial" w:cs="Arial"/>
          <w:spacing w:val="-4"/>
          <w:sz w:val="19"/>
        </w:rPr>
        <w:t>to</w:t>
      </w:r>
      <w:r w:rsidRPr="008F38B1">
        <w:rPr>
          <w:rFonts w:ascii="Arial" w:hAnsi="Arial" w:cs="Arial"/>
          <w:spacing w:val="-6"/>
          <w:sz w:val="19"/>
        </w:rPr>
        <w:t xml:space="preserve"> </w:t>
      </w:r>
      <w:r w:rsidRPr="008F38B1">
        <w:rPr>
          <w:rFonts w:ascii="Arial" w:hAnsi="Arial" w:cs="Arial"/>
          <w:spacing w:val="-4"/>
          <w:sz w:val="19"/>
        </w:rPr>
        <w:t>in Article 6 of Appendix</w:t>
      </w:r>
      <w:r w:rsidRPr="008F38B1">
        <w:rPr>
          <w:rFonts w:ascii="Arial" w:hAnsi="Arial" w:cs="Arial"/>
          <w:spacing w:val="-5"/>
          <w:sz w:val="19"/>
        </w:rPr>
        <w:t xml:space="preserve"> </w:t>
      </w:r>
      <w:r w:rsidRPr="008F38B1">
        <w:rPr>
          <w:rFonts w:ascii="Arial" w:hAnsi="Arial" w:cs="Arial"/>
          <w:spacing w:val="-4"/>
          <w:sz w:val="19"/>
        </w:rPr>
        <w:t>I.</w:t>
      </w:r>
    </w:p>
    <w:p w:rsidR="00C75D43" w:rsidRPr="008F38B1" w:rsidRDefault="00C75D43" w:rsidP="005D3094">
      <w:pPr>
        <w:pStyle w:val="ListParagraph"/>
        <w:widowControl w:val="0"/>
        <w:numPr>
          <w:ilvl w:val="1"/>
          <w:numId w:val="104"/>
        </w:numPr>
        <w:tabs>
          <w:tab w:val="left" w:pos="923"/>
        </w:tabs>
        <w:autoSpaceDE w:val="0"/>
        <w:autoSpaceDN w:val="0"/>
        <w:spacing w:before="98" w:after="0"/>
        <w:ind w:left="923" w:hanging="443"/>
        <w:contextualSpacing w:val="0"/>
        <w:rPr>
          <w:rFonts w:ascii="Arial" w:hAnsi="Arial" w:cs="Arial"/>
          <w:sz w:val="19"/>
        </w:rPr>
      </w:pPr>
      <w:r w:rsidRPr="008F38B1">
        <w:rPr>
          <w:rFonts w:ascii="Arial" w:hAnsi="Arial" w:cs="Arial"/>
          <w:w w:val="90"/>
          <w:sz w:val="19"/>
        </w:rPr>
        <w:t>Ceuta</w:t>
      </w:r>
      <w:r w:rsidRPr="008F38B1">
        <w:rPr>
          <w:rFonts w:ascii="Arial" w:hAnsi="Arial" w:cs="Arial"/>
          <w:sz w:val="19"/>
        </w:rPr>
        <w:t xml:space="preserve"> </w:t>
      </w:r>
      <w:r w:rsidRPr="008F38B1">
        <w:rPr>
          <w:rFonts w:ascii="Arial" w:hAnsi="Arial" w:cs="Arial"/>
          <w:w w:val="90"/>
          <w:sz w:val="19"/>
        </w:rPr>
        <w:t>and</w:t>
      </w:r>
      <w:r w:rsidRPr="008F38B1">
        <w:rPr>
          <w:rFonts w:ascii="Arial" w:hAnsi="Arial" w:cs="Arial"/>
          <w:spacing w:val="2"/>
          <w:sz w:val="19"/>
        </w:rPr>
        <w:t xml:space="preserve"> </w:t>
      </w:r>
      <w:r w:rsidRPr="008F38B1">
        <w:rPr>
          <w:rFonts w:ascii="Arial" w:hAnsi="Arial" w:cs="Arial"/>
          <w:w w:val="90"/>
          <w:sz w:val="19"/>
        </w:rPr>
        <w:t>Melilla</w:t>
      </w:r>
      <w:r w:rsidRPr="008F38B1">
        <w:rPr>
          <w:rFonts w:ascii="Arial" w:hAnsi="Arial" w:cs="Arial"/>
          <w:spacing w:val="1"/>
          <w:sz w:val="19"/>
        </w:rPr>
        <w:t xml:space="preserve"> </w:t>
      </w:r>
      <w:r w:rsidRPr="008F38B1">
        <w:rPr>
          <w:rFonts w:ascii="Arial" w:hAnsi="Arial" w:cs="Arial"/>
          <w:w w:val="90"/>
          <w:sz w:val="19"/>
        </w:rPr>
        <w:t>shall</w:t>
      </w:r>
      <w:r w:rsidRPr="008F38B1">
        <w:rPr>
          <w:rFonts w:ascii="Arial" w:hAnsi="Arial" w:cs="Arial"/>
          <w:spacing w:val="2"/>
          <w:sz w:val="19"/>
        </w:rPr>
        <w:t xml:space="preserve"> </w:t>
      </w:r>
      <w:r w:rsidRPr="008F38B1">
        <w:rPr>
          <w:rFonts w:ascii="Arial" w:hAnsi="Arial" w:cs="Arial"/>
          <w:w w:val="90"/>
          <w:sz w:val="19"/>
        </w:rPr>
        <w:t>be</w:t>
      </w:r>
      <w:r w:rsidRPr="008F38B1">
        <w:rPr>
          <w:rFonts w:ascii="Arial" w:hAnsi="Arial" w:cs="Arial"/>
          <w:spacing w:val="2"/>
          <w:sz w:val="19"/>
        </w:rPr>
        <w:t xml:space="preserve"> </w:t>
      </w:r>
      <w:r w:rsidRPr="008F38B1">
        <w:rPr>
          <w:rFonts w:ascii="Arial" w:hAnsi="Arial" w:cs="Arial"/>
          <w:w w:val="90"/>
          <w:sz w:val="19"/>
        </w:rPr>
        <w:t>considered</w:t>
      </w:r>
      <w:r w:rsidRPr="008F38B1">
        <w:rPr>
          <w:rFonts w:ascii="Arial" w:hAnsi="Arial" w:cs="Arial"/>
          <w:spacing w:val="1"/>
          <w:sz w:val="19"/>
        </w:rPr>
        <w:t xml:space="preserve"> </w:t>
      </w:r>
      <w:r w:rsidRPr="008F38B1">
        <w:rPr>
          <w:rFonts w:ascii="Arial" w:hAnsi="Arial" w:cs="Arial"/>
          <w:w w:val="90"/>
          <w:sz w:val="19"/>
        </w:rPr>
        <w:t>as</w:t>
      </w:r>
      <w:r w:rsidRPr="008F38B1">
        <w:rPr>
          <w:rFonts w:ascii="Arial" w:hAnsi="Arial" w:cs="Arial"/>
          <w:spacing w:val="1"/>
          <w:sz w:val="19"/>
        </w:rPr>
        <w:t xml:space="preserve"> </w:t>
      </w:r>
      <w:r w:rsidRPr="008F38B1">
        <w:rPr>
          <w:rFonts w:ascii="Arial" w:hAnsi="Arial" w:cs="Arial"/>
          <w:w w:val="90"/>
          <w:sz w:val="19"/>
        </w:rPr>
        <w:t>a</w:t>
      </w:r>
      <w:r w:rsidRPr="008F38B1">
        <w:rPr>
          <w:rFonts w:ascii="Arial" w:hAnsi="Arial" w:cs="Arial"/>
          <w:spacing w:val="2"/>
          <w:sz w:val="19"/>
        </w:rPr>
        <w:t xml:space="preserve"> </w:t>
      </w:r>
      <w:r w:rsidRPr="008F38B1">
        <w:rPr>
          <w:rFonts w:ascii="Arial" w:hAnsi="Arial" w:cs="Arial"/>
          <w:w w:val="90"/>
          <w:sz w:val="19"/>
        </w:rPr>
        <w:t>single</w:t>
      </w:r>
      <w:r w:rsidRPr="008F38B1">
        <w:rPr>
          <w:rFonts w:ascii="Arial" w:hAnsi="Arial" w:cs="Arial"/>
          <w:spacing w:val="1"/>
          <w:sz w:val="19"/>
        </w:rPr>
        <w:t xml:space="preserve"> </w:t>
      </w:r>
      <w:r w:rsidRPr="008F38B1">
        <w:rPr>
          <w:rFonts w:ascii="Arial" w:hAnsi="Arial" w:cs="Arial"/>
          <w:spacing w:val="-2"/>
          <w:w w:val="90"/>
          <w:sz w:val="19"/>
        </w:rPr>
        <w:t>territory.</w:t>
      </w:r>
    </w:p>
    <w:p w:rsidR="00C75D43" w:rsidRPr="008F38B1" w:rsidRDefault="00C75D43" w:rsidP="005D3094">
      <w:pPr>
        <w:pStyle w:val="ListParagraph"/>
        <w:widowControl w:val="0"/>
        <w:numPr>
          <w:ilvl w:val="1"/>
          <w:numId w:val="104"/>
        </w:numPr>
        <w:tabs>
          <w:tab w:val="left" w:pos="923"/>
        </w:tabs>
        <w:autoSpaceDE w:val="0"/>
        <w:autoSpaceDN w:val="0"/>
        <w:spacing w:before="105" w:after="0" w:line="230" w:lineRule="auto"/>
        <w:ind w:right="159" w:firstLine="0"/>
        <w:contextualSpacing w:val="0"/>
        <w:rPr>
          <w:rFonts w:ascii="Arial" w:hAnsi="Arial" w:cs="Arial"/>
          <w:sz w:val="19"/>
        </w:rPr>
      </w:pP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exporter</w:t>
      </w:r>
      <w:r w:rsidRPr="008F38B1">
        <w:rPr>
          <w:rFonts w:ascii="Arial" w:hAnsi="Arial" w:cs="Arial"/>
          <w:spacing w:val="-6"/>
          <w:sz w:val="19"/>
        </w:rPr>
        <w:t xml:space="preserve"> </w:t>
      </w:r>
      <w:r w:rsidRPr="008F38B1">
        <w:rPr>
          <w:rFonts w:ascii="Arial" w:hAnsi="Arial" w:cs="Arial"/>
          <w:spacing w:val="-4"/>
          <w:sz w:val="19"/>
        </w:rPr>
        <w:t>or</w:t>
      </w:r>
      <w:r w:rsidRPr="008F38B1">
        <w:rPr>
          <w:rFonts w:ascii="Arial" w:hAnsi="Arial" w:cs="Arial"/>
          <w:spacing w:val="-5"/>
          <w:sz w:val="19"/>
        </w:rPr>
        <w:t xml:space="preserve"> </w:t>
      </w:r>
      <w:r w:rsidRPr="008F38B1">
        <w:rPr>
          <w:rFonts w:ascii="Arial" w:hAnsi="Arial" w:cs="Arial"/>
          <w:spacing w:val="-4"/>
          <w:sz w:val="19"/>
        </w:rPr>
        <w:t>his</w:t>
      </w:r>
      <w:r w:rsidRPr="008F38B1">
        <w:rPr>
          <w:rFonts w:ascii="Arial" w:hAnsi="Arial" w:cs="Arial"/>
          <w:spacing w:val="-6"/>
          <w:sz w:val="19"/>
        </w:rPr>
        <w:t xml:space="preserve"> </w:t>
      </w:r>
      <w:r w:rsidRPr="008F38B1">
        <w:rPr>
          <w:rFonts w:ascii="Arial" w:hAnsi="Arial" w:cs="Arial"/>
          <w:spacing w:val="-4"/>
          <w:sz w:val="19"/>
        </w:rPr>
        <w:t>authorised</w:t>
      </w:r>
      <w:r w:rsidRPr="008F38B1">
        <w:rPr>
          <w:rFonts w:ascii="Arial" w:hAnsi="Arial" w:cs="Arial"/>
          <w:spacing w:val="-6"/>
          <w:sz w:val="19"/>
        </w:rPr>
        <w:t xml:space="preserve"> </w:t>
      </w:r>
      <w:r w:rsidRPr="008F38B1">
        <w:rPr>
          <w:rFonts w:ascii="Arial" w:hAnsi="Arial" w:cs="Arial"/>
          <w:spacing w:val="-4"/>
          <w:sz w:val="19"/>
        </w:rPr>
        <w:t>representative</w:t>
      </w:r>
      <w:r w:rsidRPr="008F38B1">
        <w:rPr>
          <w:rFonts w:ascii="Arial" w:hAnsi="Arial" w:cs="Arial"/>
          <w:spacing w:val="-5"/>
          <w:sz w:val="19"/>
        </w:rPr>
        <w:t xml:space="preserve"> </w:t>
      </w:r>
      <w:r w:rsidRPr="008F38B1">
        <w:rPr>
          <w:rFonts w:ascii="Arial" w:hAnsi="Arial" w:cs="Arial"/>
          <w:spacing w:val="-4"/>
          <w:sz w:val="19"/>
        </w:rPr>
        <w:t>shall</w:t>
      </w:r>
      <w:r w:rsidRPr="008F38B1">
        <w:rPr>
          <w:rFonts w:ascii="Arial" w:hAnsi="Arial" w:cs="Arial"/>
          <w:spacing w:val="-6"/>
          <w:sz w:val="19"/>
        </w:rPr>
        <w:t xml:space="preserve"> </w:t>
      </w:r>
      <w:r w:rsidRPr="008F38B1">
        <w:rPr>
          <w:rFonts w:ascii="Arial" w:hAnsi="Arial" w:cs="Arial"/>
          <w:spacing w:val="-4"/>
          <w:sz w:val="19"/>
        </w:rPr>
        <w:t>enter</w:t>
      </w:r>
      <w:r w:rsidRPr="008F38B1">
        <w:rPr>
          <w:rFonts w:ascii="Arial" w:hAnsi="Arial" w:cs="Arial"/>
          <w:spacing w:val="-2"/>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name</w:t>
      </w:r>
      <w:r w:rsidRPr="008F38B1">
        <w:rPr>
          <w:rFonts w:ascii="Arial" w:hAnsi="Arial" w:cs="Arial"/>
          <w:spacing w:val="-6"/>
          <w:sz w:val="19"/>
        </w:rPr>
        <w:t xml:space="preserve"> </w:t>
      </w:r>
      <w:r w:rsidRPr="008F38B1">
        <w:rPr>
          <w:rFonts w:ascii="Arial" w:hAnsi="Arial" w:cs="Arial"/>
          <w:spacing w:val="-4"/>
          <w:sz w:val="19"/>
        </w:rPr>
        <w:t>of the</w:t>
      </w:r>
      <w:r w:rsidRPr="008F38B1">
        <w:rPr>
          <w:rFonts w:ascii="Arial" w:hAnsi="Arial" w:cs="Arial"/>
          <w:spacing w:val="-6"/>
          <w:sz w:val="19"/>
        </w:rPr>
        <w:t xml:space="preserve"> </w:t>
      </w:r>
      <w:r w:rsidRPr="008F38B1">
        <w:rPr>
          <w:rFonts w:ascii="Arial" w:hAnsi="Arial" w:cs="Arial"/>
          <w:spacing w:val="-4"/>
          <w:sz w:val="19"/>
        </w:rPr>
        <w:t>exporting</w:t>
      </w:r>
      <w:r w:rsidRPr="008F38B1">
        <w:rPr>
          <w:rFonts w:ascii="Arial" w:hAnsi="Arial" w:cs="Arial"/>
          <w:spacing w:val="-6"/>
          <w:sz w:val="19"/>
        </w:rPr>
        <w:t xml:space="preserve"> </w:t>
      </w:r>
      <w:r w:rsidRPr="008F38B1">
        <w:rPr>
          <w:rFonts w:ascii="Arial" w:hAnsi="Arial" w:cs="Arial"/>
          <w:spacing w:val="-4"/>
          <w:sz w:val="19"/>
        </w:rPr>
        <w:t>or importing</w:t>
      </w:r>
      <w:r w:rsidRPr="008F38B1">
        <w:rPr>
          <w:rFonts w:ascii="Arial" w:hAnsi="Arial" w:cs="Arial"/>
          <w:spacing w:val="-6"/>
          <w:sz w:val="19"/>
        </w:rPr>
        <w:t xml:space="preserve"> </w:t>
      </w:r>
      <w:r w:rsidRPr="008F38B1">
        <w:rPr>
          <w:rFonts w:ascii="Arial" w:hAnsi="Arial" w:cs="Arial"/>
          <w:spacing w:val="-4"/>
          <w:sz w:val="19"/>
        </w:rPr>
        <w:t>Contracting</w:t>
      </w:r>
      <w:r w:rsidRPr="008F38B1">
        <w:rPr>
          <w:rFonts w:ascii="Arial" w:hAnsi="Arial" w:cs="Arial"/>
          <w:sz w:val="19"/>
        </w:rPr>
        <w:t xml:space="preserve"> </w:t>
      </w:r>
      <w:r w:rsidRPr="008F38B1">
        <w:rPr>
          <w:rFonts w:ascii="Arial" w:hAnsi="Arial" w:cs="Arial"/>
          <w:spacing w:val="-4"/>
          <w:sz w:val="19"/>
        </w:rPr>
        <w:t>Party and “Ceuta and Melilla” in Box 2 of movement certificates EUR.1 or on origin declarations. In addition, in the</w:t>
      </w:r>
      <w:r w:rsidRPr="008F38B1">
        <w:rPr>
          <w:rFonts w:ascii="Arial" w:hAnsi="Arial" w:cs="Arial"/>
          <w:sz w:val="19"/>
        </w:rPr>
        <w:t xml:space="preserve"> </w:t>
      </w:r>
      <w:r w:rsidRPr="008F38B1">
        <w:rPr>
          <w:rFonts w:ascii="Arial" w:hAnsi="Arial" w:cs="Arial"/>
          <w:spacing w:val="-4"/>
          <w:sz w:val="19"/>
        </w:rPr>
        <w:t>case of products originating in Ceuta and Melilla, this shall be indicated in Box 4 of movement certificates EUR.1 or</w:t>
      </w:r>
      <w:r w:rsidRPr="008F38B1">
        <w:rPr>
          <w:rFonts w:ascii="Arial" w:hAnsi="Arial" w:cs="Arial"/>
          <w:sz w:val="19"/>
        </w:rPr>
        <w:t xml:space="preserve"> on origin declarations.</w:t>
      </w:r>
    </w:p>
    <w:p w:rsidR="00C75D43" w:rsidRPr="008F38B1" w:rsidRDefault="00C75D43" w:rsidP="005D3094">
      <w:pPr>
        <w:pStyle w:val="ListParagraph"/>
        <w:widowControl w:val="0"/>
        <w:numPr>
          <w:ilvl w:val="1"/>
          <w:numId w:val="104"/>
        </w:numPr>
        <w:tabs>
          <w:tab w:val="left" w:pos="923"/>
        </w:tabs>
        <w:autoSpaceDE w:val="0"/>
        <w:autoSpaceDN w:val="0"/>
        <w:spacing w:before="97" w:after="0"/>
        <w:ind w:left="923" w:hanging="443"/>
        <w:contextualSpacing w:val="0"/>
        <w:rPr>
          <w:rFonts w:ascii="Arial" w:hAnsi="Arial" w:cs="Arial"/>
          <w:sz w:val="19"/>
        </w:rPr>
      </w:pPr>
      <w:r w:rsidRPr="008F38B1">
        <w:rPr>
          <w:rFonts w:ascii="Arial" w:hAnsi="Arial" w:cs="Arial"/>
          <w:w w:val="90"/>
          <w:sz w:val="19"/>
        </w:rPr>
        <w:t>The</w:t>
      </w:r>
      <w:r w:rsidRPr="008F38B1">
        <w:rPr>
          <w:rFonts w:ascii="Arial" w:hAnsi="Arial" w:cs="Arial"/>
          <w:spacing w:val="7"/>
          <w:sz w:val="19"/>
        </w:rPr>
        <w:t xml:space="preserve"> </w:t>
      </w:r>
      <w:r w:rsidRPr="008F38B1">
        <w:rPr>
          <w:rFonts w:ascii="Arial" w:hAnsi="Arial" w:cs="Arial"/>
          <w:w w:val="90"/>
          <w:sz w:val="19"/>
        </w:rPr>
        <w:t>Spanish</w:t>
      </w:r>
      <w:r w:rsidRPr="008F38B1">
        <w:rPr>
          <w:rFonts w:ascii="Arial" w:hAnsi="Arial" w:cs="Arial"/>
          <w:spacing w:val="9"/>
          <w:sz w:val="19"/>
        </w:rPr>
        <w:t xml:space="preserve"> </w:t>
      </w:r>
      <w:r w:rsidRPr="008F38B1">
        <w:rPr>
          <w:rFonts w:ascii="Arial" w:hAnsi="Arial" w:cs="Arial"/>
          <w:w w:val="90"/>
          <w:sz w:val="19"/>
        </w:rPr>
        <w:t>customs</w:t>
      </w:r>
      <w:r w:rsidRPr="008F38B1">
        <w:rPr>
          <w:rFonts w:ascii="Arial" w:hAnsi="Arial" w:cs="Arial"/>
          <w:spacing w:val="7"/>
          <w:sz w:val="19"/>
        </w:rPr>
        <w:t xml:space="preserve"> </w:t>
      </w:r>
      <w:r w:rsidRPr="008F38B1">
        <w:rPr>
          <w:rFonts w:ascii="Arial" w:hAnsi="Arial" w:cs="Arial"/>
          <w:w w:val="90"/>
          <w:sz w:val="19"/>
        </w:rPr>
        <w:t>authorities</w:t>
      </w:r>
      <w:r w:rsidRPr="008F38B1">
        <w:rPr>
          <w:rFonts w:ascii="Arial" w:hAnsi="Arial" w:cs="Arial"/>
          <w:spacing w:val="8"/>
          <w:sz w:val="19"/>
        </w:rPr>
        <w:t xml:space="preserve"> </w:t>
      </w:r>
      <w:r w:rsidRPr="008F38B1">
        <w:rPr>
          <w:rFonts w:ascii="Arial" w:hAnsi="Arial" w:cs="Arial"/>
          <w:w w:val="90"/>
          <w:sz w:val="19"/>
        </w:rPr>
        <w:t>shall</w:t>
      </w:r>
      <w:r w:rsidRPr="008F38B1">
        <w:rPr>
          <w:rFonts w:ascii="Arial" w:hAnsi="Arial" w:cs="Arial"/>
          <w:spacing w:val="9"/>
          <w:sz w:val="19"/>
        </w:rPr>
        <w:t xml:space="preserve"> </w:t>
      </w:r>
      <w:r w:rsidRPr="008F38B1">
        <w:rPr>
          <w:rFonts w:ascii="Arial" w:hAnsi="Arial" w:cs="Arial"/>
          <w:w w:val="90"/>
          <w:sz w:val="19"/>
        </w:rPr>
        <w:t>be</w:t>
      </w:r>
      <w:r w:rsidRPr="008F38B1">
        <w:rPr>
          <w:rFonts w:ascii="Arial" w:hAnsi="Arial" w:cs="Arial"/>
          <w:spacing w:val="9"/>
          <w:sz w:val="19"/>
        </w:rPr>
        <w:t xml:space="preserve"> </w:t>
      </w:r>
      <w:r w:rsidRPr="008F38B1">
        <w:rPr>
          <w:rFonts w:ascii="Arial" w:hAnsi="Arial" w:cs="Arial"/>
          <w:w w:val="90"/>
          <w:sz w:val="19"/>
        </w:rPr>
        <w:t>responsible</w:t>
      </w:r>
      <w:r w:rsidRPr="008F38B1">
        <w:rPr>
          <w:rFonts w:ascii="Arial" w:hAnsi="Arial" w:cs="Arial"/>
          <w:spacing w:val="9"/>
          <w:sz w:val="19"/>
        </w:rPr>
        <w:t xml:space="preserve"> </w:t>
      </w:r>
      <w:r w:rsidRPr="008F38B1">
        <w:rPr>
          <w:rFonts w:ascii="Arial" w:hAnsi="Arial" w:cs="Arial"/>
          <w:w w:val="90"/>
          <w:sz w:val="19"/>
        </w:rPr>
        <w:t>for</w:t>
      </w:r>
      <w:r w:rsidRPr="008F38B1">
        <w:rPr>
          <w:rFonts w:ascii="Arial" w:hAnsi="Arial" w:cs="Arial"/>
          <w:spacing w:val="15"/>
          <w:sz w:val="19"/>
        </w:rPr>
        <w:t xml:space="preserve"> </w:t>
      </w:r>
      <w:r w:rsidRPr="008F38B1">
        <w:rPr>
          <w:rFonts w:ascii="Arial" w:hAnsi="Arial" w:cs="Arial"/>
          <w:w w:val="90"/>
          <w:sz w:val="19"/>
        </w:rPr>
        <w:t>the</w:t>
      </w:r>
      <w:r w:rsidRPr="008F38B1">
        <w:rPr>
          <w:rFonts w:ascii="Arial" w:hAnsi="Arial" w:cs="Arial"/>
          <w:spacing w:val="9"/>
          <w:sz w:val="19"/>
        </w:rPr>
        <w:t xml:space="preserve"> </w:t>
      </w:r>
      <w:r w:rsidRPr="008F38B1">
        <w:rPr>
          <w:rFonts w:ascii="Arial" w:hAnsi="Arial" w:cs="Arial"/>
          <w:w w:val="90"/>
          <w:sz w:val="19"/>
        </w:rPr>
        <w:t>application</w:t>
      </w:r>
      <w:r w:rsidRPr="008F38B1">
        <w:rPr>
          <w:rFonts w:ascii="Arial" w:hAnsi="Arial" w:cs="Arial"/>
          <w:spacing w:val="8"/>
          <w:sz w:val="19"/>
        </w:rPr>
        <w:t xml:space="preserve"> </w:t>
      </w:r>
      <w:r w:rsidRPr="008F38B1">
        <w:rPr>
          <w:rFonts w:ascii="Arial" w:hAnsi="Arial" w:cs="Arial"/>
          <w:w w:val="90"/>
          <w:sz w:val="19"/>
        </w:rPr>
        <w:t>of</w:t>
      </w:r>
      <w:r w:rsidRPr="008F38B1">
        <w:rPr>
          <w:rFonts w:ascii="Arial" w:hAnsi="Arial" w:cs="Arial"/>
          <w:spacing w:val="13"/>
          <w:sz w:val="19"/>
        </w:rPr>
        <w:t xml:space="preserve"> </w:t>
      </w:r>
      <w:r w:rsidRPr="008F38B1">
        <w:rPr>
          <w:rFonts w:ascii="Arial" w:hAnsi="Arial" w:cs="Arial"/>
          <w:w w:val="90"/>
          <w:sz w:val="19"/>
        </w:rPr>
        <w:t>this</w:t>
      </w:r>
      <w:r w:rsidRPr="008F38B1">
        <w:rPr>
          <w:rFonts w:ascii="Arial" w:hAnsi="Arial" w:cs="Arial"/>
          <w:spacing w:val="9"/>
          <w:sz w:val="19"/>
        </w:rPr>
        <w:t xml:space="preserve"> </w:t>
      </w:r>
      <w:r w:rsidRPr="008F38B1">
        <w:rPr>
          <w:rFonts w:ascii="Arial" w:hAnsi="Arial" w:cs="Arial"/>
          <w:w w:val="90"/>
          <w:sz w:val="19"/>
        </w:rPr>
        <w:t>Convention</w:t>
      </w:r>
      <w:r w:rsidRPr="008F38B1">
        <w:rPr>
          <w:rFonts w:ascii="Arial" w:hAnsi="Arial" w:cs="Arial"/>
          <w:spacing w:val="9"/>
          <w:sz w:val="19"/>
        </w:rPr>
        <w:t xml:space="preserve"> </w:t>
      </w:r>
      <w:r w:rsidRPr="008F38B1">
        <w:rPr>
          <w:rFonts w:ascii="Arial" w:hAnsi="Arial" w:cs="Arial"/>
          <w:w w:val="90"/>
          <w:sz w:val="19"/>
        </w:rPr>
        <w:t>in</w:t>
      </w:r>
      <w:r w:rsidRPr="008F38B1">
        <w:rPr>
          <w:rFonts w:ascii="Arial" w:hAnsi="Arial" w:cs="Arial"/>
          <w:spacing w:val="7"/>
          <w:sz w:val="19"/>
        </w:rPr>
        <w:t xml:space="preserve"> </w:t>
      </w:r>
      <w:r w:rsidRPr="008F38B1">
        <w:rPr>
          <w:rFonts w:ascii="Arial" w:hAnsi="Arial" w:cs="Arial"/>
          <w:w w:val="90"/>
          <w:sz w:val="19"/>
        </w:rPr>
        <w:t>Ceuta</w:t>
      </w:r>
      <w:r w:rsidRPr="008F38B1">
        <w:rPr>
          <w:rFonts w:ascii="Arial" w:hAnsi="Arial" w:cs="Arial"/>
          <w:spacing w:val="9"/>
          <w:sz w:val="19"/>
        </w:rPr>
        <w:t xml:space="preserve"> </w:t>
      </w:r>
      <w:r w:rsidRPr="008F38B1">
        <w:rPr>
          <w:rFonts w:ascii="Arial" w:hAnsi="Arial" w:cs="Arial"/>
          <w:w w:val="90"/>
          <w:sz w:val="19"/>
        </w:rPr>
        <w:t>and</w:t>
      </w:r>
      <w:r w:rsidRPr="008F38B1">
        <w:rPr>
          <w:rFonts w:ascii="Arial" w:hAnsi="Arial" w:cs="Arial"/>
          <w:spacing w:val="8"/>
          <w:sz w:val="19"/>
        </w:rPr>
        <w:t xml:space="preserve"> </w:t>
      </w:r>
      <w:r w:rsidRPr="008F38B1">
        <w:rPr>
          <w:rFonts w:ascii="Arial" w:hAnsi="Arial" w:cs="Arial"/>
          <w:spacing w:val="-2"/>
          <w:w w:val="90"/>
          <w:sz w:val="19"/>
        </w:rPr>
        <w:t>Melilla.</w:t>
      </w:r>
    </w:p>
    <w:p w:rsidR="00C75D43" w:rsidRPr="008F38B1" w:rsidRDefault="00C75D43" w:rsidP="00C75D43">
      <w:pPr>
        <w:pStyle w:val="BodyText"/>
        <w:rPr>
          <w:rFonts w:ascii="Arial" w:hAnsi="Arial" w:cs="Arial"/>
          <w:sz w:val="20"/>
        </w:rPr>
      </w:pPr>
    </w:p>
    <w:p w:rsidR="00C75D43" w:rsidRPr="008F38B1" w:rsidRDefault="00C75D43" w:rsidP="00C75D43">
      <w:pPr>
        <w:pStyle w:val="BodyText"/>
        <w:spacing w:before="121"/>
        <w:rPr>
          <w:rFonts w:ascii="Arial" w:hAnsi="Arial" w:cs="Arial"/>
          <w:sz w:val="20"/>
        </w:rPr>
      </w:pPr>
      <w:r w:rsidRPr="008F38B1">
        <w:rPr>
          <w:rFonts w:ascii="Arial" w:hAnsi="Arial" w:cs="Arial"/>
          <w:noProof/>
          <w:lang w:val="en-US"/>
        </w:rPr>
        <mc:AlternateContent>
          <mc:Choice Requires="wps">
            <w:drawing>
              <wp:anchor distT="0" distB="0" distL="0" distR="0" simplePos="0" relativeHeight="251964416" behindDoc="1" locked="0" layoutInCell="1" allowOverlap="1" wp14:anchorId="7F1342FF" wp14:editId="20FE2DFE">
                <wp:simplePos x="0" y="0"/>
                <wp:positionH relativeFrom="page">
                  <wp:posOffset>3626256</wp:posOffset>
                </wp:positionH>
                <wp:positionV relativeFrom="paragraph">
                  <wp:posOffset>241027</wp:posOffset>
                </wp:positionV>
                <wp:extent cx="307975" cy="6985"/>
                <wp:effectExtent l="0" t="0" r="0" b="0"/>
                <wp:wrapTopAndBottom/>
                <wp:docPr id="329" name="Graphic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6985"/>
                        </a:xfrm>
                        <a:custGeom>
                          <a:avLst/>
                          <a:gdLst/>
                          <a:ahLst/>
                          <a:cxnLst/>
                          <a:rect l="l" t="t" r="r" b="b"/>
                          <a:pathLst>
                            <a:path w="307975" h="6985">
                              <a:moveTo>
                                <a:pt x="307492" y="0"/>
                              </a:moveTo>
                              <a:lnTo>
                                <a:pt x="0" y="0"/>
                              </a:lnTo>
                              <a:lnTo>
                                <a:pt x="0" y="6781"/>
                              </a:lnTo>
                              <a:lnTo>
                                <a:pt x="307492" y="6781"/>
                              </a:lnTo>
                              <a:lnTo>
                                <a:pt x="3074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BB4741" id="Graphic 329" o:spid="_x0000_s1026" style="position:absolute;margin-left:285.55pt;margin-top:19pt;width:24.25pt;height:.55pt;z-index:-251352064;visibility:visible;mso-wrap-style:square;mso-wrap-distance-left:0;mso-wrap-distance-top:0;mso-wrap-distance-right:0;mso-wrap-distance-bottom:0;mso-position-horizontal:absolute;mso-position-horizontal-relative:page;mso-position-vertical:absolute;mso-position-vertical-relative:text;v-text-anchor:top" coordsize="30797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" path="m307492,l,,,6781r307492,l307492,xe" fillcolor="black" stroked="f">
                <v:path arrowok="t"/>
                <w10:wrap type="topAndBottom" anchorx="page"/>
              </v:shape>
            </w:pict>
          </mc:Fallback>
        </mc:AlternateContent>
      </w:r>
    </w:p>
    <w:p w:rsidR="00141D14" w:rsidRDefault="00141D14">
      <w:pPr>
        <w:spacing w:after="160" w:line="259" w:lineRule="auto"/>
        <w:rPr>
          <w:rFonts w:ascii="Arial" w:hAnsi="Arial" w:cs="Arial"/>
          <w:i/>
          <w:sz w:val="17"/>
        </w:rPr>
      </w:pPr>
      <w:r>
        <w:rPr>
          <w:rFonts w:ascii="Arial" w:hAnsi="Arial" w:cs="Arial"/>
          <w:i/>
          <w:sz w:val="17"/>
        </w:rPr>
        <w:br w:type="page"/>
      </w:r>
    </w:p>
    <w:p w:rsidR="00C75D43" w:rsidRPr="008F38B1" w:rsidRDefault="00C75D43" w:rsidP="00C75D43">
      <w:pPr>
        <w:spacing w:before="97"/>
        <w:ind w:left="480"/>
        <w:rPr>
          <w:rFonts w:ascii="Arial" w:hAnsi="Arial" w:cs="Arial"/>
          <w:i/>
          <w:sz w:val="17"/>
        </w:rPr>
      </w:pPr>
      <w:r w:rsidRPr="008F38B1">
        <w:rPr>
          <w:rFonts w:ascii="Arial" w:hAnsi="Arial" w:cs="Arial"/>
          <w:i/>
          <w:sz w:val="17"/>
        </w:rPr>
        <w:lastRenderedPageBreak/>
        <w:t>ANNEX</w:t>
      </w:r>
      <w:r w:rsidRPr="008F38B1">
        <w:rPr>
          <w:rFonts w:ascii="Arial" w:hAnsi="Arial" w:cs="Arial"/>
          <w:i/>
          <w:spacing w:val="28"/>
          <w:sz w:val="17"/>
        </w:rPr>
        <w:t xml:space="preserve"> </w:t>
      </w:r>
      <w:r w:rsidRPr="008F38B1">
        <w:rPr>
          <w:rFonts w:ascii="Arial" w:hAnsi="Arial" w:cs="Arial"/>
          <w:i/>
          <w:spacing w:val="-5"/>
          <w:sz w:val="17"/>
        </w:rPr>
        <w:t>VI</w:t>
      </w:r>
    </w:p>
    <w:p w:rsidR="00C75D43" w:rsidRPr="008F38B1" w:rsidRDefault="00C75D43" w:rsidP="00C75D43">
      <w:pPr>
        <w:pStyle w:val="BodyText"/>
        <w:rPr>
          <w:rFonts w:ascii="Arial" w:hAnsi="Arial" w:cs="Arial"/>
          <w:i/>
          <w:sz w:val="17"/>
        </w:rPr>
      </w:pPr>
    </w:p>
    <w:p w:rsidR="00C75D43" w:rsidRPr="008F38B1" w:rsidRDefault="00C75D43" w:rsidP="00C75D43">
      <w:pPr>
        <w:pStyle w:val="BodyText"/>
        <w:spacing w:before="63"/>
        <w:rPr>
          <w:rFonts w:ascii="Arial" w:hAnsi="Arial" w:cs="Arial"/>
          <w:i/>
          <w:sz w:val="17"/>
        </w:rPr>
      </w:pPr>
    </w:p>
    <w:p w:rsidR="00C75D43" w:rsidRPr="008F38B1" w:rsidRDefault="00C75D43" w:rsidP="00DF2620">
      <w:pPr>
        <w:pStyle w:val="Heading1"/>
        <w:tabs>
          <w:tab w:val="clear" w:pos="850"/>
        </w:tabs>
        <w:spacing w:before="0"/>
        <w:ind w:left="540" w:hanging="60"/>
        <w:rPr>
          <w:rFonts w:ascii="Arial" w:hAnsi="Arial" w:cs="Arial"/>
          <w:b/>
          <w:color w:val="auto"/>
          <w:w w:val="105"/>
          <w:sz w:val="17"/>
          <w:szCs w:val="17"/>
        </w:rPr>
      </w:pPr>
      <w:r w:rsidRPr="008F38B1">
        <w:rPr>
          <w:rFonts w:ascii="Arial" w:hAnsi="Arial" w:cs="Arial"/>
          <w:b/>
          <w:color w:val="auto"/>
          <w:w w:val="105"/>
          <w:sz w:val="17"/>
          <w:szCs w:val="17"/>
        </w:rPr>
        <w:t>SUPPLIER’S DECLARATION</w:t>
      </w:r>
    </w:p>
    <w:p w:rsidR="00C75D43" w:rsidRPr="008F38B1" w:rsidRDefault="00C75D43" w:rsidP="00DF2620">
      <w:pPr>
        <w:pStyle w:val="BodyText"/>
        <w:spacing w:after="0"/>
        <w:rPr>
          <w:rFonts w:ascii="Arial" w:hAnsi="Arial" w:cs="Arial"/>
          <w:b/>
        </w:rPr>
      </w:pPr>
    </w:p>
    <w:p w:rsidR="00C75D43" w:rsidRPr="008F38B1" w:rsidRDefault="00C75D43" w:rsidP="00DF2620">
      <w:pPr>
        <w:pStyle w:val="BodyText"/>
        <w:spacing w:after="0"/>
        <w:rPr>
          <w:rFonts w:ascii="Arial" w:hAnsi="Arial" w:cs="Arial"/>
          <w:b/>
        </w:rPr>
      </w:pPr>
    </w:p>
    <w:p w:rsidR="00C75D43" w:rsidRPr="008F38B1" w:rsidRDefault="00C75D43" w:rsidP="00DF2620">
      <w:pPr>
        <w:pStyle w:val="BodyText"/>
        <w:spacing w:after="0"/>
        <w:ind w:left="480" w:right="155"/>
        <w:rPr>
          <w:rFonts w:ascii="Arial" w:eastAsia="Cambria" w:hAnsi="Arial" w:cs="Arial"/>
          <w:sz w:val="17"/>
          <w:szCs w:val="22"/>
          <w:lang w:val="en-US"/>
        </w:rPr>
      </w:pPr>
      <w:r w:rsidRPr="008F38B1">
        <w:rPr>
          <w:rFonts w:ascii="Arial" w:eastAsia="Cambria" w:hAnsi="Arial" w:cs="Arial"/>
          <w:sz w:val="17"/>
          <w:szCs w:val="22"/>
          <w:lang w:val="en-US"/>
        </w:rPr>
        <w:t>The supplier’s declaration, the text of which is provided below, must be made out in accordance with the footnotes. However, the footnotes do not have to be reproduced.</w:t>
      </w:r>
    </w:p>
    <w:p w:rsidR="00C75D43" w:rsidRPr="008F38B1" w:rsidRDefault="00C75D43" w:rsidP="00C75D43">
      <w:pPr>
        <w:pStyle w:val="BodyText"/>
        <w:spacing w:before="108"/>
        <w:rPr>
          <w:rFonts w:ascii="Arial" w:hAnsi="Arial" w:cs="Arial"/>
        </w:rPr>
      </w:pPr>
    </w:p>
    <w:p w:rsidR="00C75D43" w:rsidRPr="008F38B1" w:rsidRDefault="00C75D43" w:rsidP="00DF2620">
      <w:pPr>
        <w:pStyle w:val="BodyText"/>
        <w:spacing w:line="230" w:lineRule="auto"/>
        <w:ind w:left="480" w:right="155"/>
        <w:rPr>
          <w:rFonts w:ascii="Arial" w:eastAsia="Cambria" w:hAnsi="Arial" w:cs="Arial"/>
          <w:sz w:val="17"/>
          <w:szCs w:val="22"/>
          <w:lang w:val="en-US"/>
        </w:rPr>
      </w:pPr>
      <w:r w:rsidRPr="008F38B1">
        <w:rPr>
          <w:rFonts w:ascii="Arial" w:eastAsia="Cambria" w:hAnsi="Arial" w:cs="Arial"/>
          <w:sz w:val="17"/>
          <w:szCs w:val="22"/>
          <w:lang w:val="en-US"/>
        </w:rPr>
        <w:t>SUPPLIER’S DECLARATION</w:t>
      </w:r>
    </w:p>
    <w:p w:rsidR="00C75D43" w:rsidRPr="008F38B1" w:rsidRDefault="00C75D43" w:rsidP="00DF2620">
      <w:pPr>
        <w:pStyle w:val="BodyText"/>
        <w:spacing w:line="230" w:lineRule="auto"/>
        <w:ind w:left="480" w:right="155"/>
        <w:rPr>
          <w:rFonts w:ascii="Arial" w:eastAsia="Cambria" w:hAnsi="Arial" w:cs="Arial"/>
          <w:sz w:val="17"/>
          <w:szCs w:val="22"/>
          <w:lang w:val="en-US"/>
        </w:rPr>
      </w:pPr>
      <w:r w:rsidRPr="008F38B1">
        <w:rPr>
          <w:rFonts w:ascii="Arial" w:eastAsia="Cambria" w:hAnsi="Arial" w:cs="Arial"/>
          <w:sz w:val="17"/>
          <w:szCs w:val="22"/>
          <w:lang w:val="en-US"/>
        </w:rPr>
        <w:t>for goods which have undergone working or processing in Contracting Parties of the Regional Convention on pan- Euro-Mediterranean preferential rules of origin without having obtained preferential origin status</w:t>
      </w:r>
    </w:p>
    <w:p w:rsidR="00C75D43" w:rsidRPr="008F38B1" w:rsidRDefault="00C75D43" w:rsidP="00DF2620">
      <w:pPr>
        <w:pStyle w:val="BodyText"/>
        <w:spacing w:line="230" w:lineRule="auto"/>
        <w:ind w:left="480" w:right="155"/>
        <w:rPr>
          <w:rFonts w:ascii="Arial" w:eastAsia="Cambria" w:hAnsi="Arial" w:cs="Arial"/>
          <w:sz w:val="17"/>
          <w:szCs w:val="22"/>
          <w:lang w:val="en-US"/>
        </w:rPr>
      </w:pPr>
      <w:r w:rsidRPr="008F38B1">
        <w:rPr>
          <w:rFonts w:ascii="Arial" w:eastAsia="Cambria" w:hAnsi="Arial" w:cs="Arial"/>
          <w:sz w:val="17"/>
          <w:szCs w:val="22"/>
          <w:lang w:val="en-US"/>
        </w:rPr>
        <w:t>I, the undersigned, supplier of the goods covered by the annexed document, declare that:</w:t>
      </w:r>
    </w:p>
    <w:p w:rsidR="00C75D43" w:rsidRPr="008F38B1" w:rsidRDefault="00C75D43" w:rsidP="005D3094">
      <w:pPr>
        <w:pStyle w:val="ListParagraph"/>
        <w:widowControl w:val="0"/>
        <w:numPr>
          <w:ilvl w:val="0"/>
          <w:numId w:val="103"/>
        </w:numPr>
        <w:tabs>
          <w:tab w:val="left" w:pos="736"/>
          <w:tab w:val="left" w:pos="738"/>
        </w:tabs>
        <w:autoSpaceDE w:val="0"/>
        <w:autoSpaceDN w:val="0"/>
        <w:spacing w:before="128" w:after="0" w:line="230" w:lineRule="auto"/>
        <w:ind w:right="159"/>
        <w:contextualSpacing w:val="0"/>
        <w:jc w:val="left"/>
        <w:rPr>
          <w:rFonts w:ascii="Arial" w:hAnsi="Arial" w:cs="Arial"/>
          <w:sz w:val="19"/>
        </w:rPr>
      </w:pPr>
      <w:r w:rsidRPr="008F38B1">
        <w:rPr>
          <w:rFonts w:ascii="Arial" w:hAnsi="Arial" w:cs="Arial"/>
          <w:w w:val="90"/>
          <w:sz w:val="19"/>
        </w:rPr>
        <w:t>The</w:t>
      </w:r>
      <w:r w:rsidRPr="008F38B1">
        <w:rPr>
          <w:rFonts w:ascii="Arial" w:hAnsi="Arial" w:cs="Arial"/>
          <w:spacing w:val="18"/>
          <w:sz w:val="19"/>
        </w:rPr>
        <w:t xml:space="preserve"> </w:t>
      </w:r>
      <w:r w:rsidRPr="008F38B1">
        <w:rPr>
          <w:rFonts w:ascii="Arial" w:hAnsi="Arial" w:cs="Arial"/>
          <w:w w:val="90"/>
          <w:sz w:val="19"/>
        </w:rPr>
        <w:t>following</w:t>
      </w:r>
      <w:r w:rsidRPr="008F38B1">
        <w:rPr>
          <w:rFonts w:ascii="Arial" w:hAnsi="Arial" w:cs="Arial"/>
          <w:sz w:val="19"/>
        </w:rPr>
        <w:t xml:space="preserve"> </w:t>
      </w:r>
      <w:r w:rsidRPr="008F38B1">
        <w:rPr>
          <w:rFonts w:ascii="Arial" w:hAnsi="Arial" w:cs="Arial"/>
          <w:w w:val="90"/>
          <w:sz w:val="19"/>
        </w:rPr>
        <w:t>materials</w:t>
      </w:r>
      <w:r w:rsidRPr="008F38B1">
        <w:rPr>
          <w:rFonts w:ascii="Arial" w:hAnsi="Arial" w:cs="Arial"/>
          <w:spacing w:val="17"/>
          <w:sz w:val="19"/>
        </w:rPr>
        <w:t xml:space="preserve"> </w:t>
      </w:r>
      <w:r w:rsidRPr="008F38B1">
        <w:rPr>
          <w:rFonts w:ascii="Arial" w:hAnsi="Arial" w:cs="Arial"/>
          <w:w w:val="90"/>
          <w:sz w:val="19"/>
        </w:rPr>
        <w:t>which</w:t>
      </w:r>
      <w:r w:rsidRPr="008F38B1">
        <w:rPr>
          <w:rFonts w:ascii="Arial" w:hAnsi="Arial" w:cs="Arial"/>
          <w:sz w:val="19"/>
        </w:rPr>
        <w:t xml:space="preserve"> </w:t>
      </w:r>
      <w:r w:rsidRPr="008F38B1">
        <w:rPr>
          <w:rFonts w:ascii="Arial" w:hAnsi="Arial" w:cs="Arial"/>
          <w:w w:val="90"/>
          <w:sz w:val="19"/>
        </w:rPr>
        <w:t>do</w:t>
      </w:r>
      <w:r w:rsidRPr="008F38B1">
        <w:rPr>
          <w:rFonts w:ascii="Arial" w:hAnsi="Arial" w:cs="Arial"/>
          <w:spacing w:val="18"/>
          <w:sz w:val="19"/>
        </w:rPr>
        <w:t xml:space="preserve"> </w:t>
      </w:r>
      <w:r w:rsidRPr="008F38B1">
        <w:rPr>
          <w:rFonts w:ascii="Arial" w:hAnsi="Arial" w:cs="Arial"/>
          <w:w w:val="90"/>
          <w:sz w:val="19"/>
        </w:rPr>
        <w:t>not</w:t>
      </w:r>
      <w:r w:rsidRPr="008F38B1">
        <w:rPr>
          <w:rFonts w:ascii="Arial" w:hAnsi="Arial" w:cs="Arial"/>
          <w:sz w:val="19"/>
        </w:rPr>
        <w:t xml:space="preserve"> </w:t>
      </w:r>
      <w:r w:rsidRPr="008F38B1">
        <w:rPr>
          <w:rFonts w:ascii="Arial" w:hAnsi="Arial" w:cs="Arial"/>
          <w:w w:val="90"/>
          <w:sz w:val="19"/>
        </w:rPr>
        <w:t>originate</w:t>
      </w:r>
      <w:r w:rsidRPr="008F38B1">
        <w:rPr>
          <w:rFonts w:ascii="Arial" w:hAnsi="Arial" w:cs="Arial"/>
          <w:sz w:val="19"/>
        </w:rPr>
        <w:t xml:space="preserve"> </w:t>
      </w:r>
      <w:r w:rsidRPr="008F38B1">
        <w:rPr>
          <w:rFonts w:ascii="Arial" w:hAnsi="Arial" w:cs="Arial"/>
          <w:w w:val="90"/>
          <w:sz w:val="19"/>
        </w:rPr>
        <w:t>in</w:t>
      </w:r>
      <w:r w:rsidRPr="008F38B1">
        <w:rPr>
          <w:rFonts w:ascii="Arial" w:hAnsi="Arial" w:cs="Arial"/>
          <w:spacing w:val="18"/>
          <w:sz w:val="19"/>
        </w:rPr>
        <w:t xml:space="preserve"> </w:t>
      </w:r>
      <w:r w:rsidRPr="008F38B1">
        <w:rPr>
          <w:rFonts w:ascii="Arial" w:hAnsi="Arial" w:cs="Arial"/>
          <w:w w:val="90"/>
          <w:sz w:val="19"/>
        </w:rPr>
        <w:t>[indicate</w:t>
      </w:r>
      <w:r w:rsidRPr="008F38B1">
        <w:rPr>
          <w:rFonts w:ascii="Arial" w:hAnsi="Arial" w:cs="Arial"/>
          <w:spacing w:val="18"/>
          <w:sz w:val="19"/>
        </w:rPr>
        <w:t xml:space="preserve"> </w:t>
      </w:r>
      <w:r w:rsidRPr="008F38B1">
        <w:rPr>
          <w:rFonts w:ascii="Arial" w:hAnsi="Arial" w:cs="Arial"/>
          <w:w w:val="90"/>
          <w:sz w:val="19"/>
        </w:rPr>
        <w:t>the</w:t>
      </w:r>
      <w:r w:rsidRPr="008F38B1">
        <w:rPr>
          <w:rFonts w:ascii="Arial" w:hAnsi="Arial" w:cs="Arial"/>
          <w:spacing w:val="17"/>
          <w:sz w:val="19"/>
        </w:rPr>
        <w:t xml:space="preserve"> </w:t>
      </w:r>
      <w:r w:rsidRPr="008F38B1">
        <w:rPr>
          <w:rFonts w:ascii="Arial" w:hAnsi="Arial" w:cs="Arial"/>
          <w:w w:val="90"/>
          <w:sz w:val="19"/>
        </w:rPr>
        <w:t>name</w:t>
      </w:r>
      <w:r w:rsidRPr="008F38B1">
        <w:rPr>
          <w:rFonts w:ascii="Arial" w:hAnsi="Arial" w:cs="Arial"/>
          <w:spacing w:val="18"/>
          <w:sz w:val="19"/>
        </w:rPr>
        <w:t xml:space="preserve"> </w:t>
      </w:r>
      <w:r w:rsidRPr="008F38B1">
        <w:rPr>
          <w:rFonts w:ascii="Arial" w:hAnsi="Arial" w:cs="Arial"/>
          <w:w w:val="90"/>
          <w:sz w:val="19"/>
        </w:rPr>
        <w:t>of</w:t>
      </w:r>
      <w:r w:rsidRPr="008F38B1">
        <w:rPr>
          <w:rFonts w:ascii="Arial" w:hAnsi="Arial" w:cs="Arial"/>
          <w:spacing w:val="21"/>
          <w:sz w:val="19"/>
        </w:rPr>
        <w:t xml:space="preserve"> </w:t>
      </w:r>
      <w:r w:rsidRPr="008F38B1">
        <w:rPr>
          <w:rFonts w:ascii="Arial" w:hAnsi="Arial" w:cs="Arial"/>
          <w:w w:val="90"/>
          <w:sz w:val="19"/>
        </w:rPr>
        <w:t>the</w:t>
      </w:r>
      <w:r w:rsidRPr="008F38B1">
        <w:rPr>
          <w:rFonts w:ascii="Arial" w:hAnsi="Arial" w:cs="Arial"/>
          <w:spacing w:val="17"/>
          <w:sz w:val="19"/>
        </w:rPr>
        <w:t xml:space="preserve"> </w:t>
      </w:r>
      <w:r w:rsidRPr="008F38B1">
        <w:rPr>
          <w:rFonts w:ascii="Arial" w:hAnsi="Arial" w:cs="Arial"/>
          <w:w w:val="90"/>
          <w:sz w:val="19"/>
        </w:rPr>
        <w:t>relevant</w:t>
      </w:r>
      <w:r w:rsidRPr="008F38B1">
        <w:rPr>
          <w:rFonts w:ascii="Arial" w:hAnsi="Arial" w:cs="Arial"/>
          <w:spacing w:val="17"/>
          <w:sz w:val="19"/>
        </w:rPr>
        <w:t xml:space="preserve"> </w:t>
      </w:r>
      <w:r w:rsidRPr="008F38B1">
        <w:rPr>
          <w:rFonts w:ascii="Arial" w:hAnsi="Arial" w:cs="Arial"/>
          <w:w w:val="90"/>
          <w:sz w:val="19"/>
        </w:rPr>
        <w:t>Contracting</w:t>
      </w:r>
      <w:r w:rsidRPr="008F38B1">
        <w:rPr>
          <w:rFonts w:ascii="Arial" w:hAnsi="Arial" w:cs="Arial"/>
          <w:spacing w:val="19"/>
          <w:sz w:val="19"/>
        </w:rPr>
        <w:t xml:space="preserve"> </w:t>
      </w:r>
      <w:r w:rsidRPr="008F38B1">
        <w:rPr>
          <w:rFonts w:ascii="Arial" w:hAnsi="Arial" w:cs="Arial"/>
          <w:w w:val="90"/>
          <w:sz w:val="19"/>
        </w:rPr>
        <w:t>Party(ies)]</w:t>
      </w:r>
      <w:r w:rsidRPr="008F38B1">
        <w:rPr>
          <w:rFonts w:ascii="Arial" w:hAnsi="Arial" w:cs="Arial"/>
          <w:spacing w:val="18"/>
          <w:sz w:val="19"/>
        </w:rPr>
        <w:t xml:space="preserve"> </w:t>
      </w:r>
      <w:r w:rsidRPr="008F38B1">
        <w:rPr>
          <w:rFonts w:ascii="Arial" w:hAnsi="Arial" w:cs="Arial"/>
          <w:w w:val="90"/>
          <w:sz w:val="19"/>
        </w:rPr>
        <w:t>have</w:t>
      </w:r>
      <w:r w:rsidRPr="008F38B1">
        <w:rPr>
          <w:rFonts w:ascii="Arial" w:hAnsi="Arial" w:cs="Arial"/>
          <w:sz w:val="19"/>
        </w:rPr>
        <w:t xml:space="preserve"> </w:t>
      </w:r>
      <w:r w:rsidRPr="008F38B1">
        <w:rPr>
          <w:rFonts w:ascii="Arial" w:hAnsi="Arial" w:cs="Arial"/>
          <w:spacing w:val="-6"/>
          <w:sz w:val="19"/>
        </w:rPr>
        <w:t>been</w:t>
      </w:r>
      <w:r w:rsidRPr="008F38B1">
        <w:rPr>
          <w:rFonts w:ascii="Arial" w:hAnsi="Arial" w:cs="Arial"/>
          <w:spacing w:val="-1"/>
          <w:sz w:val="19"/>
        </w:rPr>
        <w:t xml:space="preserve"> </w:t>
      </w:r>
      <w:r w:rsidRPr="008F38B1">
        <w:rPr>
          <w:rFonts w:ascii="Arial" w:hAnsi="Arial" w:cs="Arial"/>
          <w:spacing w:val="-6"/>
          <w:sz w:val="19"/>
        </w:rPr>
        <w:t>used</w:t>
      </w:r>
      <w:r w:rsidRPr="008F38B1">
        <w:rPr>
          <w:rFonts w:ascii="Arial" w:hAnsi="Arial" w:cs="Arial"/>
          <w:sz w:val="19"/>
        </w:rPr>
        <w:t xml:space="preserve"> </w:t>
      </w:r>
      <w:r w:rsidRPr="008F38B1">
        <w:rPr>
          <w:rFonts w:ascii="Arial" w:hAnsi="Arial" w:cs="Arial"/>
          <w:spacing w:val="-6"/>
          <w:sz w:val="19"/>
        </w:rPr>
        <w:t>in</w:t>
      </w:r>
      <w:r w:rsidRPr="008F38B1">
        <w:rPr>
          <w:rFonts w:ascii="Arial" w:hAnsi="Arial" w:cs="Arial"/>
          <w:sz w:val="19"/>
        </w:rPr>
        <w:t xml:space="preserve"> </w:t>
      </w:r>
      <w:r w:rsidRPr="008F38B1">
        <w:rPr>
          <w:rFonts w:ascii="Arial" w:hAnsi="Arial" w:cs="Arial"/>
          <w:spacing w:val="-6"/>
          <w:sz w:val="19"/>
        </w:rPr>
        <w:t>[indicate</w:t>
      </w:r>
      <w:r w:rsidRPr="008F38B1">
        <w:rPr>
          <w:rFonts w:ascii="Arial" w:hAnsi="Arial" w:cs="Arial"/>
          <w:spacing w:val="-1"/>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name</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relevant</w:t>
      </w:r>
      <w:r w:rsidRPr="008F38B1">
        <w:rPr>
          <w:rFonts w:ascii="Arial" w:hAnsi="Arial" w:cs="Arial"/>
          <w:sz w:val="19"/>
        </w:rPr>
        <w:t xml:space="preserve"> </w:t>
      </w:r>
      <w:r w:rsidRPr="008F38B1">
        <w:rPr>
          <w:rFonts w:ascii="Arial" w:hAnsi="Arial" w:cs="Arial"/>
          <w:spacing w:val="-6"/>
          <w:sz w:val="19"/>
        </w:rPr>
        <w:t>Contracting</w:t>
      </w:r>
      <w:r w:rsidRPr="008F38B1">
        <w:rPr>
          <w:rFonts w:ascii="Arial" w:hAnsi="Arial" w:cs="Arial"/>
          <w:sz w:val="19"/>
        </w:rPr>
        <w:t xml:space="preserve"> </w:t>
      </w:r>
      <w:r w:rsidRPr="008F38B1">
        <w:rPr>
          <w:rFonts w:ascii="Arial" w:hAnsi="Arial" w:cs="Arial"/>
          <w:spacing w:val="-6"/>
          <w:sz w:val="19"/>
        </w:rPr>
        <w:t>Party(ies)]</w:t>
      </w:r>
      <w:r w:rsidRPr="008F38B1">
        <w:rPr>
          <w:rFonts w:ascii="Arial" w:hAnsi="Arial" w:cs="Arial"/>
          <w:sz w:val="19"/>
        </w:rPr>
        <w:t xml:space="preserve"> </w:t>
      </w:r>
      <w:r w:rsidRPr="008F38B1">
        <w:rPr>
          <w:rFonts w:ascii="Arial" w:hAnsi="Arial" w:cs="Arial"/>
          <w:spacing w:val="-6"/>
          <w:sz w:val="19"/>
        </w:rPr>
        <w:t>to</w:t>
      </w:r>
      <w:r w:rsidRPr="008F38B1">
        <w:rPr>
          <w:rFonts w:ascii="Arial" w:hAnsi="Arial" w:cs="Arial"/>
          <w:spacing w:val="-3"/>
          <w:sz w:val="19"/>
        </w:rPr>
        <w:t xml:space="preserve"> </w:t>
      </w:r>
      <w:r w:rsidRPr="008F38B1">
        <w:rPr>
          <w:rFonts w:ascii="Arial" w:hAnsi="Arial" w:cs="Arial"/>
          <w:spacing w:val="-6"/>
          <w:sz w:val="19"/>
        </w:rPr>
        <w:t>produce</w:t>
      </w:r>
      <w:r w:rsidRPr="008F38B1">
        <w:rPr>
          <w:rFonts w:ascii="Arial" w:hAnsi="Arial" w:cs="Arial"/>
          <w:sz w:val="19"/>
        </w:rPr>
        <w:t xml:space="preserve"> </w:t>
      </w:r>
      <w:r w:rsidRPr="008F38B1">
        <w:rPr>
          <w:rFonts w:ascii="Arial" w:hAnsi="Arial" w:cs="Arial"/>
          <w:spacing w:val="-6"/>
          <w:sz w:val="19"/>
        </w:rPr>
        <w:t>those</w:t>
      </w:r>
      <w:r w:rsidRPr="008F38B1">
        <w:rPr>
          <w:rFonts w:ascii="Arial" w:hAnsi="Arial" w:cs="Arial"/>
          <w:sz w:val="19"/>
        </w:rPr>
        <w:t xml:space="preserve"> </w:t>
      </w:r>
      <w:r w:rsidRPr="008F38B1">
        <w:rPr>
          <w:rFonts w:ascii="Arial" w:hAnsi="Arial" w:cs="Arial"/>
          <w:spacing w:val="-6"/>
          <w:sz w:val="19"/>
        </w:rPr>
        <w:t>goods:</w:t>
      </w:r>
    </w:p>
    <w:p w:rsidR="00C75D43" w:rsidRPr="008F38B1" w:rsidRDefault="00C75D43" w:rsidP="00C75D43">
      <w:pPr>
        <w:pStyle w:val="BodyText"/>
        <w:spacing w:before="8"/>
        <w:rPr>
          <w:rFonts w:ascii="Arial" w:hAnsi="Arial" w:cs="Arial"/>
          <w:sz w:val="20"/>
        </w:rPr>
      </w:pPr>
    </w:p>
    <w:tbl>
      <w:tblPr>
        <w:tblW w:w="0" w:type="auto"/>
        <w:tblInd w:w="4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77"/>
        <w:gridCol w:w="2182"/>
        <w:gridCol w:w="2239"/>
        <w:gridCol w:w="2244"/>
      </w:tblGrid>
      <w:tr w:rsidR="00C75D43" w:rsidRPr="008F38B1" w:rsidTr="00C75D43">
        <w:trPr>
          <w:trHeight w:val="604"/>
        </w:trPr>
        <w:tc>
          <w:tcPr>
            <w:tcW w:w="2177" w:type="dxa"/>
            <w:tcBorders>
              <w:left w:val="nil"/>
            </w:tcBorders>
          </w:tcPr>
          <w:p w:rsidR="00C75D43" w:rsidRPr="008F38B1" w:rsidRDefault="00C75D43" w:rsidP="00C75D43">
            <w:pPr>
              <w:pStyle w:val="TableParagraph"/>
              <w:spacing w:before="70" w:line="232" w:lineRule="auto"/>
              <w:ind w:left="654" w:hanging="470"/>
              <w:rPr>
                <w:rFonts w:ascii="Arial" w:hAnsi="Arial" w:cs="Arial"/>
                <w:sz w:val="17"/>
              </w:rPr>
            </w:pPr>
            <w:r w:rsidRPr="008F38B1">
              <w:rPr>
                <w:rFonts w:ascii="Arial" w:hAnsi="Arial" w:cs="Arial"/>
                <w:spacing w:val="-4"/>
                <w:sz w:val="17"/>
              </w:rPr>
              <w:t>Description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1"/>
                <w:sz w:val="17"/>
              </w:rPr>
              <w:t xml:space="preserve"> </w:t>
            </w:r>
            <w:r w:rsidRPr="008F38B1">
              <w:rPr>
                <w:rFonts w:ascii="Arial" w:hAnsi="Arial" w:cs="Arial"/>
                <w:spacing w:val="-4"/>
                <w:sz w:val="17"/>
              </w:rPr>
              <w:t>the</w:t>
            </w:r>
            <w:r w:rsidRPr="008F38B1">
              <w:rPr>
                <w:rFonts w:ascii="Arial" w:hAnsi="Arial" w:cs="Arial"/>
                <w:spacing w:val="-1"/>
                <w:sz w:val="17"/>
              </w:rPr>
              <w:t xml:space="preserve"> </w:t>
            </w:r>
            <w:r w:rsidRPr="008F38B1">
              <w:rPr>
                <w:rFonts w:ascii="Arial" w:hAnsi="Arial" w:cs="Arial"/>
                <w:spacing w:val="-4"/>
                <w:sz w:val="17"/>
              </w:rPr>
              <w:t>goods</w:t>
            </w:r>
            <w:r w:rsidRPr="008F38B1">
              <w:rPr>
                <w:rFonts w:ascii="Arial" w:hAnsi="Arial" w:cs="Arial"/>
                <w:spacing w:val="40"/>
                <w:sz w:val="17"/>
              </w:rPr>
              <w:t xml:space="preserve"> </w:t>
            </w:r>
            <w:r w:rsidRPr="008F38B1">
              <w:rPr>
                <w:rFonts w:ascii="Arial" w:hAnsi="Arial" w:cs="Arial"/>
                <w:sz w:val="17"/>
              </w:rPr>
              <w:t xml:space="preserve">supplied </w:t>
            </w:r>
            <w:hyperlink w:anchor="_bookmark25" w:history="1">
              <w:r w:rsidRPr="008F38B1">
                <w:rPr>
                  <w:rFonts w:ascii="Arial" w:hAnsi="Arial" w:cs="Arial"/>
                  <w:sz w:val="17"/>
                </w:rPr>
                <w:t>(</w:t>
              </w:r>
              <w:r w:rsidRPr="008F38B1">
                <w:rPr>
                  <w:rFonts w:ascii="Arial" w:hAnsi="Arial" w:cs="Arial"/>
                  <w:position w:val="6"/>
                  <w:sz w:val="9"/>
                </w:rPr>
                <w:t>1</w:t>
              </w:r>
              <w:r w:rsidRPr="008F38B1">
                <w:rPr>
                  <w:rFonts w:ascii="Arial" w:hAnsi="Arial" w:cs="Arial"/>
                  <w:sz w:val="17"/>
                </w:rPr>
                <w:t>)</w:t>
              </w:r>
            </w:hyperlink>
          </w:p>
        </w:tc>
        <w:tc>
          <w:tcPr>
            <w:tcW w:w="2182" w:type="dxa"/>
          </w:tcPr>
          <w:p w:rsidR="00C75D43" w:rsidRPr="008F38B1" w:rsidRDefault="00C75D43" w:rsidP="00C75D43">
            <w:pPr>
              <w:pStyle w:val="TableParagraph"/>
              <w:spacing w:before="70" w:line="232" w:lineRule="auto"/>
              <w:ind w:left="206" w:firstLine="205"/>
              <w:rPr>
                <w:rFonts w:ascii="Arial" w:hAnsi="Arial" w:cs="Arial"/>
                <w:sz w:val="17"/>
              </w:rPr>
            </w:pPr>
            <w:r w:rsidRPr="008F38B1">
              <w:rPr>
                <w:rFonts w:ascii="Arial" w:hAnsi="Arial" w:cs="Arial"/>
                <w:sz w:val="17"/>
              </w:rPr>
              <w:t>Description of non-</w:t>
            </w:r>
            <w:r w:rsidRPr="008F38B1">
              <w:rPr>
                <w:rFonts w:ascii="Arial" w:hAnsi="Arial" w:cs="Arial"/>
                <w:spacing w:val="40"/>
                <w:sz w:val="17"/>
              </w:rPr>
              <w:t xml:space="preserve"> </w:t>
            </w:r>
            <w:r w:rsidRPr="008F38B1">
              <w:rPr>
                <w:rFonts w:ascii="Arial" w:hAnsi="Arial" w:cs="Arial"/>
                <w:w w:val="90"/>
                <w:sz w:val="17"/>
              </w:rPr>
              <w:t>originating</w:t>
            </w:r>
            <w:r w:rsidRPr="008F38B1">
              <w:rPr>
                <w:rFonts w:ascii="Arial" w:hAnsi="Arial" w:cs="Arial"/>
                <w:spacing w:val="-2"/>
                <w:sz w:val="17"/>
              </w:rPr>
              <w:t xml:space="preserve"> </w:t>
            </w:r>
            <w:r w:rsidRPr="008F38B1">
              <w:rPr>
                <w:rFonts w:ascii="Arial" w:hAnsi="Arial" w:cs="Arial"/>
                <w:w w:val="90"/>
                <w:sz w:val="17"/>
              </w:rPr>
              <w:t>materials</w:t>
            </w:r>
            <w:r w:rsidRPr="008F38B1">
              <w:rPr>
                <w:rFonts w:ascii="Arial" w:hAnsi="Arial" w:cs="Arial"/>
                <w:spacing w:val="-1"/>
                <w:sz w:val="17"/>
              </w:rPr>
              <w:t xml:space="preserve"> </w:t>
            </w:r>
            <w:r w:rsidRPr="008F38B1">
              <w:rPr>
                <w:rFonts w:ascii="Arial" w:hAnsi="Arial" w:cs="Arial"/>
                <w:w w:val="90"/>
                <w:sz w:val="17"/>
              </w:rPr>
              <w:t>used</w:t>
            </w:r>
          </w:p>
        </w:tc>
        <w:tc>
          <w:tcPr>
            <w:tcW w:w="2239" w:type="dxa"/>
          </w:tcPr>
          <w:p w:rsidR="00C75D43" w:rsidRPr="008F38B1" w:rsidRDefault="00C75D43" w:rsidP="00C75D43">
            <w:pPr>
              <w:pStyle w:val="TableParagraph"/>
              <w:spacing w:before="70" w:line="232" w:lineRule="auto"/>
              <w:ind w:left="534" w:hanging="347"/>
              <w:rPr>
                <w:rFonts w:ascii="Arial" w:hAnsi="Arial" w:cs="Arial"/>
                <w:sz w:val="17"/>
              </w:rPr>
            </w:pPr>
            <w:r w:rsidRPr="008F38B1">
              <w:rPr>
                <w:rFonts w:ascii="Arial" w:hAnsi="Arial" w:cs="Arial"/>
                <w:spacing w:val="-6"/>
                <w:sz w:val="17"/>
              </w:rPr>
              <w:t>Heading</w:t>
            </w:r>
            <w:r w:rsidRPr="008F38B1">
              <w:rPr>
                <w:rFonts w:ascii="Arial" w:hAnsi="Arial" w:cs="Arial"/>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non-originating</w:t>
            </w:r>
            <w:r w:rsidRPr="008F38B1">
              <w:rPr>
                <w:rFonts w:ascii="Arial" w:hAnsi="Arial" w:cs="Arial"/>
                <w:spacing w:val="40"/>
                <w:sz w:val="17"/>
              </w:rPr>
              <w:t xml:space="preserve"> </w:t>
            </w:r>
            <w:r w:rsidRPr="008F38B1">
              <w:rPr>
                <w:rFonts w:ascii="Arial" w:hAnsi="Arial" w:cs="Arial"/>
                <w:sz w:val="17"/>
              </w:rPr>
              <w:t xml:space="preserve">materials used </w:t>
            </w:r>
            <w:hyperlink w:anchor="_bookmark26" w:history="1">
              <w:r w:rsidRPr="008F38B1">
                <w:rPr>
                  <w:rFonts w:ascii="Arial" w:hAnsi="Arial" w:cs="Arial"/>
                  <w:sz w:val="17"/>
                </w:rPr>
                <w:t>(</w:t>
              </w:r>
              <w:r w:rsidRPr="008F38B1">
                <w:rPr>
                  <w:rFonts w:ascii="Arial" w:hAnsi="Arial" w:cs="Arial"/>
                  <w:position w:val="6"/>
                  <w:sz w:val="9"/>
                </w:rPr>
                <w:t>2</w:t>
              </w:r>
              <w:r w:rsidRPr="008F38B1">
                <w:rPr>
                  <w:rFonts w:ascii="Arial" w:hAnsi="Arial" w:cs="Arial"/>
                  <w:sz w:val="17"/>
                </w:rPr>
                <w:t>)</w:t>
              </w:r>
            </w:hyperlink>
          </w:p>
        </w:tc>
        <w:tc>
          <w:tcPr>
            <w:tcW w:w="2244" w:type="dxa"/>
            <w:tcBorders>
              <w:right w:val="nil"/>
            </w:tcBorders>
          </w:tcPr>
          <w:p w:rsidR="00C75D43" w:rsidRPr="008F38B1" w:rsidRDefault="00C75D43" w:rsidP="00C75D43">
            <w:pPr>
              <w:pStyle w:val="TableParagraph"/>
              <w:spacing w:before="70" w:line="232" w:lineRule="auto"/>
              <w:ind w:left="496" w:right="225" w:hanging="157"/>
              <w:rPr>
                <w:rFonts w:ascii="Arial" w:hAnsi="Arial" w:cs="Arial"/>
                <w:sz w:val="17"/>
              </w:rPr>
            </w:pPr>
            <w:r w:rsidRPr="008F38B1">
              <w:rPr>
                <w:rFonts w:ascii="Arial" w:hAnsi="Arial" w:cs="Arial"/>
                <w:spacing w:val="-6"/>
                <w:sz w:val="17"/>
              </w:rPr>
              <w:t>Value</w:t>
            </w:r>
            <w:r w:rsidRPr="008F38B1">
              <w:rPr>
                <w:rFonts w:ascii="Arial" w:hAnsi="Arial" w:cs="Arial"/>
                <w:spacing w:val="-2"/>
                <w:sz w:val="17"/>
              </w:rPr>
              <w:t xml:space="preserve"> </w:t>
            </w:r>
            <w:r w:rsidRPr="008F38B1">
              <w:rPr>
                <w:rFonts w:ascii="Arial" w:hAnsi="Arial" w:cs="Arial"/>
                <w:spacing w:val="-6"/>
                <w:sz w:val="17"/>
              </w:rPr>
              <w:t>of</w:t>
            </w:r>
            <w:r w:rsidRPr="008F38B1">
              <w:rPr>
                <w:rFonts w:ascii="Arial" w:hAnsi="Arial" w:cs="Arial"/>
                <w:spacing w:val="-1"/>
                <w:sz w:val="17"/>
              </w:rPr>
              <w:t xml:space="preserve"> </w:t>
            </w:r>
            <w:r w:rsidRPr="008F38B1">
              <w:rPr>
                <w:rFonts w:ascii="Arial" w:hAnsi="Arial" w:cs="Arial"/>
                <w:spacing w:val="-6"/>
                <w:sz w:val="17"/>
              </w:rPr>
              <w:t>non-originating</w:t>
            </w:r>
            <w:r w:rsidRPr="008F38B1">
              <w:rPr>
                <w:rFonts w:ascii="Arial" w:hAnsi="Arial" w:cs="Arial"/>
                <w:spacing w:val="40"/>
                <w:sz w:val="17"/>
              </w:rPr>
              <w:t xml:space="preserve"> </w:t>
            </w:r>
            <w:r w:rsidRPr="008F38B1">
              <w:rPr>
                <w:rFonts w:ascii="Arial" w:hAnsi="Arial" w:cs="Arial"/>
                <w:sz w:val="17"/>
              </w:rPr>
              <w:t>materials</w:t>
            </w:r>
            <w:r w:rsidRPr="008F38B1">
              <w:rPr>
                <w:rFonts w:ascii="Arial" w:hAnsi="Arial" w:cs="Arial"/>
                <w:spacing w:val="-2"/>
                <w:sz w:val="17"/>
              </w:rPr>
              <w:t xml:space="preserve"> </w:t>
            </w:r>
            <w:r w:rsidRPr="008F38B1">
              <w:rPr>
                <w:rFonts w:ascii="Arial" w:hAnsi="Arial" w:cs="Arial"/>
                <w:sz w:val="17"/>
              </w:rPr>
              <w:t>used</w:t>
            </w:r>
            <w:r w:rsidRPr="008F38B1">
              <w:rPr>
                <w:rFonts w:ascii="Arial" w:hAnsi="Arial" w:cs="Arial"/>
                <w:spacing w:val="-1"/>
                <w:sz w:val="17"/>
              </w:rPr>
              <w:t xml:space="preserve"> </w:t>
            </w:r>
            <w:hyperlink w:anchor="_bookmark26" w:history="1">
              <w:r w:rsidRPr="008F38B1">
                <w:rPr>
                  <w:rFonts w:ascii="Arial" w:hAnsi="Arial" w:cs="Arial"/>
                  <w:sz w:val="17"/>
                </w:rPr>
                <w:t>(</w:t>
              </w:r>
              <w:r w:rsidRPr="008F38B1">
                <w:rPr>
                  <w:rFonts w:ascii="Arial" w:hAnsi="Arial" w:cs="Arial"/>
                  <w:position w:val="6"/>
                  <w:sz w:val="9"/>
                </w:rPr>
                <w:t>2</w:t>
              </w:r>
              <w:r w:rsidRPr="008F38B1">
                <w:rPr>
                  <w:rFonts w:ascii="Arial" w:hAnsi="Arial" w:cs="Arial"/>
                  <w:sz w:val="17"/>
                </w:rPr>
                <w:t>)</w:t>
              </w:r>
            </w:hyperlink>
            <w:r w:rsidRPr="008F38B1">
              <w:rPr>
                <w:rFonts w:ascii="Arial" w:hAnsi="Arial" w:cs="Arial"/>
                <w:spacing w:val="-2"/>
                <w:sz w:val="17"/>
              </w:rPr>
              <w:t xml:space="preserve"> </w:t>
            </w:r>
            <w:hyperlink w:anchor="_bookmark27" w:history="1">
              <w:r w:rsidRPr="008F38B1">
                <w:rPr>
                  <w:rFonts w:ascii="Arial" w:hAnsi="Arial" w:cs="Arial"/>
                  <w:sz w:val="17"/>
                </w:rPr>
                <w:t>(</w:t>
              </w:r>
              <w:r w:rsidRPr="008F38B1">
                <w:rPr>
                  <w:rFonts w:ascii="Arial" w:hAnsi="Arial" w:cs="Arial"/>
                  <w:position w:val="6"/>
                  <w:sz w:val="9"/>
                </w:rPr>
                <w:t>3</w:t>
              </w:r>
              <w:r w:rsidRPr="008F38B1">
                <w:rPr>
                  <w:rFonts w:ascii="Arial" w:hAnsi="Arial" w:cs="Arial"/>
                  <w:sz w:val="17"/>
                </w:rPr>
                <w:t>)</w:t>
              </w:r>
            </w:hyperlink>
          </w:p>
        </w:tc>
      </w:tr>
      <w:tr w:rsidR="00C75D43" w:rsidRPr="008F38B1" w:rsidTr="00C75D43">
        <w:trPr>
          <w:trHeight w:val="513"/>
        </w:trPr>
        <w:tc>
          <w:tcPr>
            <w:tcW w:w="2177" w:type="dxa"/>
            <w:tcBorders>
              <w:left w:val="nil"/>
            </w:tcBorders>
          </w:tcPr>
          <w:p w:rsidR="00C75D43" w:rsidRPr="008F38B1" w:rsidRDefault="00C75D43" w:rsidP="00C75D43">
            <w:pPr>
              <w:pStyle w:val="TableParagraph"/>
              <w:spacing w:before="0"/>
              <w:ind w:left="0"/>
              <w:rPr>
                <w:rFonts w:ascii="Arial" w:hAnsi="Arial" w:cs="Arial"/>
                <w:sz w:val="18"/>
              </w:rPr>
            </w:pPr>
          </w:p>
        </w:tc>
        <w:tc>
          <w:tcPr>
            <w:tcW w:w="2182" w:type="dxa"/>
          </w:tcPr>
          <w:p w:rsidR="00C75D43" w:rsidRPr="008F38B1" w:rsidRDefault="00C75D43" w:rsidP="00C75D43">
            <w:pPr>
              <w:pStyle w:val="TableParagraph"/>
              <w:spacing w:before="0"/>
              <w:ind w:left="0"/>
              <w:rPr>
                <w:rFonts w:ascii="Arial" w:hAnsi="Arial" w:cs="Arial"/>
                <w:sz w:val="18"/>
              </w:rPr>
            </w:pPr>
          </w:p>
        </w:tc>
        <w:tc>
          <w:tcPr>
            <w:tcW w:w="2239" w:type="dxa"/>
          </w:tcPr>
          <w:p w:rsidR="00C75D43" w:rsidRPr="008F38B1" w:rsidRDefault="00C75D43" w:rsidP="00C75D43">
            <w:pPr>
              <w:pStyle w:val="TableParagraph"/>
              <w:spacing w:before="0"/>
              <w:ind w:left="0"/>
              <w:rPr>
                <w:rFonts w:ascii="Arial" w:hAnsi="Arial" w:cs="Arial"/>
                <w:sz w:val="18"/>
              </w:rPr>
            </w:pPr>
          </w:p>
        </w:tc>
        <w:tc>
          <w:tcPr>
            <w:tcW w:w="2244"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513"/>
        </w:trPr>
        <w:tc>
          <w:tcPr>
            <w:tcW w:w="2177" w:type="dxa"/>
            <w:tcBorders>
              <w:left w:val="nil"/>
            </w:tcBorders>
          </w:tcPr>
          <w:p w:rsidR="00C75D43" w:rsidRPr="008F38B1" w:rsidRDefault="00C75D43" w:rsidP="00C75D43">
            <w:pPr>
              <w:pStyle w:val="TableParagraph"/>
              <w:spacing w:before="0"/>
              <w:ind w:left="0"/>
              <w:rPr>
                <w:rFonts w:ascii="Arial" w:hAnsi="Arial" w:cs="Arial"/>
                <w:sz w:val="18"/>
              </w:rPr>
            </w:pPr>
          </w:p>
        </w:tc>
        <w:tc>
          <w:tcPr>
            <w:tcW w:w="2182" w:type="dxa"/>
          </w:tcPr>
          <w:p w:rsidR="00C75D43" w:rsidRPr="008F38B1" w:rsidRDefault="00C75D43" w:rsidP="00C75D43">
            <w:pPr>
              <w:pStyle w:val="TableParagraph"/>
              <w:spacing w:before="0"/>
              <w:ind w:left="0"/>
              <w:rPr>
                <w:rFonts w:ascii="Arial" w:hAnsi="Arial" w:cs="Arial"/>
                <w:sz w:val="18"/>
              </w:rPr>
            </w:pPr>
          </w:p>
        </w:tc>
        <w:tc>
          <w:tcPr>
            <w:tcW w:w="2239" w:type="dxa"/>
          </w:tcPr>
          <w:p w:rsidR="00C75D43" w:rsidRPr="008F38B1" w:rsidRDefault="00C75D43" w:rsidP="00C75D43">
            <w:pPr>
              <w:pStyle w:val="TableParagraph"/>
              <w:spacing w:before="0"/>
              <w:ind w:left="0"/>
              <w:rPr>
                <w:rFonts w:ascii="Arial" w:hAnsi="Arial" w:cs="Arial"/>
                <w:sz w:val="18"/>
              </w:rPr>
            </w:pPr>
          </w:p>
        </w:tc>
        <w:tc>
          <w:tcPr>
            <w:tcW w:w="2244"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513"/>
        </w:trPr>
        <w:tc>
          <w:tcPr>
            <w:tcW w:w="2177" w:type="dxa"/>
            <w:tcBorders>
              <w:left w:val="nil"/>
            </w:tcBorders>
          </w:tcPr>
          <w:p w:rsidR="00C75D43" w:rsidRPr="008F38B1" w:rsidRDefault="00C75D43" w:rsidP="00C75D43">
            <w:pPr>
              <w:pStyle w:val="TableParagraph"/>
              <w:spacing w:before="0"/>
              <w:ind w:left="0"/>
              <w:rPr>
                <w:rFonts w:ascii="Arial" w:hAnsi="Arial" w:cs="Arial"/>
                <w:sz w:val="18"/>
              </w:rPr>
            </w:pPr>
          </w:p>
        </w:tc>
        <w:tc>
          <w:tcPr>
            <w:tcW w:w="2182" w:type="dxa"/>
          </w:tcPr>
          <w:p w:rsidR="00C75D43" w:rsidRPr="008F38B1" w:rsidRDefault="00C75D43" w:rsidP="00C75D43">
            <w:pPr>
              <w:pStyle w:val="TableParagraph"/>
              <w:spacing w:before="0"/>
              <w:ind w:left="0"/>
              <w:rPr>
                <w:rFonts w:ascii="Arial" w:hAnsi="Arial" w:cs="Arial"/>
                <w:sz w:val="18"/>
              </w:rPr>
            </w:pPr>
          </w:p>
        </w:tc>
        <w:tc>
          <w:tcPr>
            <w:tcW w:w="2239" w:type="dxa"/>
          </w:tcPr>
          <w:p w:rsidR="00C75D43" w:rsidRPr="008F38B1" w:rsidRDefault="00C75D43" w:rsidP="00C75D43">
            <w:pPr>
              <w:pStyle w:val="TableParagraph"/>
              <w:spacing w:before="0"/>
              <w:ind w:left="0"/>
              <w:rPr>
                <w:rFonts w:ascii="Arial" w:hAnsi="Arial" w:cs="Arial"/>
                <w:sz w:val="18"/>
              </w:rPr>
            </w:pPr>
          </w:p>
        </w:tc>
        <w:tc>
          <w:tcPr>
            <w:tcW w:w="2244"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428"/>
        </w:trPr>
        <w:tc>
          <w:tcPr>
            <w:tcW w:w="6598" w:type="dxa"/>
            <w:gridSpan w:val="3"/>
            <w:tcBorders>
              <w:left w:val="nil"/>
            </w:tcBorders>
          </w:tcPr>
          <w:p w:rsidR="00C75D43" w:rsidRPr="008F38B1" w:rsidRDefault="00C75D43" w:rsidP="00C75D43">
            <w:pPr>
              <w:pStyle w:val="TableParagraph"/>
              <w:spacing w:before="148"/>
              <w:ind w:left="0" w:right="101"/>
              <w:jc w:val="right"/>
              <w:rPr>
                <w:rFonts w:ascii="Arial" w:hAnsi="Arial" w:cs="Arial"/>
                <w:sz w:val="19"/>
              </w:rPr>
            </w:pPr>
            <w:r w:rsidRPr="008F38B1">
              <w:rPr>
                <w:rFonts w:ascii="Arial" w:hAnsi="Arial" w:cs="Arial"/>
                <w:w w:val="90"/>
                <w:sz w:val="19"/>
              </w:rPr>
              <w:t>Total</w:t>
            </w:r>
            <w:r w:rsidRPr="008F38B1">
              <w:rPr>
                <w:rFonts w:ascii="Arial" w:hAnsi="Arial" w:cs="Arial"/>
                <w:spacing w:val="-3"/>
                <w:w w:val="90"/>
                <w:sz w:val="19"/>
              </w:rPr>
              <w:t xml:space="preserve"> </w:t>
            </w:r>
            <w:r w:rsidRPr="008F38B1">
              <w:rPr>
                <w:rFonts w:ascii="Arial" w:hAnsi="Arial" w:cs="Arial"/>
                <w:spacing w:val="-4"/>
                <w:sz w:val="19"/>
              </w:rPr>
              <w:t>value</w:t>
            </w:r>
          </w:p>
        </w:tc>
        <w:tc>
          <w:tcPr>
            <w:tcW w:w="2244" w:type="dxa"/>
            <w:tcBorders>
              <w:right w:val="nil"/>
            </w:tcBorders>
          </w:tcPr>
          <w:p w:rsidR="00C75D43" w:rsidRPr="008F38B1" w:rsidRDefault="00C75D43" w:rsidP="00C75D43">
            <w:pPr>
              <w:pStyle w:val="TableParagraph"/>
              <w:spacing w:before="0"/>
              <w:ind w:left="0"/>
              <w:rPr>
                <w:rFonts w:ascii="Arial" w:hAnsi="Arial" w:cs="Arial"/>
                <w:sz w:val="18"/>
              </w:rPr>
            </w:pPr>
          </w:p>
        </w:tc>
      </w:tr>
    </w:tbl>
    <w:p w:rsidR="00C75D43" w:rsidRPr="008F38B1" w:rsidRDefault="00C75D43" w:rsidP="00C75D43">
      <w:pPr>
        <w:pStyle w:val="BodyText"/>
        <w:rPr>
          <w:rFonts w:ascii="Arial" w:hAnsi="Arial" w:cs="Arial"/>
        </w:rPr>
      </w:pPr>
    </w:p>
    <w:p w:rsidR="00C75D43" w:rsidRPr="008F38B1" w:rsidRDefault="00C75D43" w:rsidP="00C75D43">
      <w:pPr>
        <w:pStyle w:val="BodyText"/>
        <w:rPr>
          <w:rFonts w:ascii="Arial" w:hAnsi="Arial" w:cs="Arial"/>
        </w:rPr>
      </w:pPr>
    </w:p>
    <w:p w:rsidR="00C75D43" w:rsidRPr="008F38B1" w:rsidRDefault="00C75D43" w:rsidP="005D3094">
      <w:pPr>
        <w:pStyle w:val="ListParagraph"/>
        <w:widowControl w:val="0"/>
        <w:numPr>
          <w:ilvl w:val="0"/>
          <w:numId w:val="103"/>
        </w:numPr>
        <w:tabs>
          <w:tab w:val="left" w:pos="736"/>
          <w:tab w:val="left" w:pos="738"/>
        </w:tabs>
        <w:autoSpaceDE w:val="0"/>
        <w:autoSpaceDN w:val="0"/>
        <w:spacing w:before="0" w:after="0" w:line="230" w:lineRule="auto"/>
        <w:ind w:right="160"/>
        <w:contextualSpacing w:val="0"/>
        <w:jc w:val="left"/>
        <w:rPr>
          <w:rFonts w:ascii="Arial" w:hAnsi="Arial" w:cs="Arial"/>
          <w:sz w:val="19"/>
        </w:rPr>
      </w:pPr>
      <w:r w:rsidRPr="008F38B1">
        <w:rPr>
          <w:rFonts w:ascii="Arial" w:hAnsi="Arial" w:cs="Arial"/>
          <w:w w:val="90"/>
          <w:sz w:val="19"/>
        </w:rPr>
        <w:t>All</w:t>
      </w:r>
      <w:r w:rsidRPr="008F38B1">
        <w:rPr>
          <w:rFonts w:ascii="Arial" w:hAnsi="Arial" w:cs="Arial"/>
          <w:spacing w:val="18"/>
          <w:sz w:val="19"/>
        </w:rPr>
        <w:t xml:space="preserve"> </w:t>
      </w:r>
      <w:r w:rsidRPr="008F38B1">
        <w:rPr>
          <w:rFonts w:ascii="Arial" w:hAnsi="Arial" w:cs="Arial"/>
          <w:w w:val="90"/>
          <w:sz w:val="19"/>
        </w:rPr>
        <w:t>the</w:t>
      </w:r>
      <w:r w:rsidRPr="008F38B1">
        <w:rPr>
          <w:rFonts w:ascii="Arial" w:hAnsi="Arial" w:cs="Arial"/>
          <w:spacing w:val="19"/>
          <w:sz w:val="19"/>
        </w:rPr>
        <w:t xml:space="preserve"> </w:t>
      </w:r>
      <w:r w:rsidRPr="008F38B1">
        <w:rPr>
          <w:rFonts w:ascii="Arial" w:hAnsi="Arial" w:cs="Arial"/>
          <w:w w:val="90"/>
          <w:sz w:val="19"/>
        </w:rPr>
        <w:t>other</w:t>
      </w:r>
      <w:r w:rsidRPr="008F38B1">
        <w:rPr>
          <w:rFonts w:ascii="Arial" w:hAnsi="Arial" w:cs="Arial"/>
          <w:spacing w:val="21"/>
          <w:sz w:val="19"/>
        </w:rPr>
        <w:t xml:space="preserve"> </w:t>
      </w:r>
      <w:r w:rsidRPr="008F38B1">
        <w:rPr>
          <w:rFonts w:ascii="Arial" w:hAnsi="Arial" w:cs="Arial"/>
          <w:w w:val="90"/>
          <w:sz w:val="19"/>
        </w:rPr>
        <w:t>materials</w:t>
      </w:r>
      <w:r w:rsidRPr="008F38B1">
        <w:rPr>
          <w:rFonts w:ascii="Arial" w:hAnsi="Arial" w:cs="Arial"/>
          <w:spacing w:val="19"/>
          <w:sz w:val="19"/>
        </w:rPr>
        <w:t xml:space="preserve"> </w:t>
      </w:r>
      <w:r w:rsidRPr="008F38B1">
        <w:rPr>
          <w:rFonts w:ascii="Arial" w:hAnsi="Arial" w:cs="Arial"/>
          <w:w w:val="90"/>
          <w:sz w:val="19"/>
        </w:rPr>
        <w:t>used</w:t>
      </w:r>
      <w:r w:rsidRPr="008F38B1">
        <w:rPr>
          <w:rFonts w:ascii="Arial" w:hAnsi="Arial" w:cs="Arial"/>
          <w:spacing w:val="19"/>
          <w:sz w:val="19"/>
        </w:rPr>
        <w:t xml:space="preserve"> </w:t>
      </w:r>
      <w:r w:rsidRPr="008F38B1">
        <w:rPr>
          <w:rFonts w:ascii="Arial" w:hAnsi="Arial" w:cs="Arial"/>
          <w:w w:val="90"/>
          <w:sz w:val="19"/>
        </w:rPr>
        <w:t>in</w:t>
      </w:r>
      <w:r w:rsidRPr="008F38B1">
        <w:rPr>
          <w:rFonts w:ascii="Arial" w:hAnsi="Arial" w:cs="Arial"/>
          <w:spacing w:val="18"/>
          <w:sz w:val="19"/>
        </w:rPr>
        <w:t xml:space="preserve"> </w:t>
      </w:r>
      <w:r w:rsidRPr="008F38B1">
        <w:rPr>
          <w:rFonts w:ascii="Arial" w:hAnsi="Arial" w:cs="Arial"/>
          <w:w w:val="90"/>
          <w:sz w:val="19"/>
        </w:rPr>
        <w:t>[indicate</w:t>
      </w:r>
      <w:r w:rsidRPr="008F38B1">
        <w:rPr>
          <w:rFonts w:ascii="Arial" w:hAnsi="Arial" w:cs="Arial"/>
          <w:spacing w:val="18"/>
          <w:sz w:val="19"/>
        </w:rPr>
        <w:t xml:space="preserve"> </w:t>
      </w:r>
      <w:r w:rsidRPr="008F38B1">
        <w:rPr>
          <w:rFonts w:ascii="Arial" w:hAnsi="Arial" w:cs="Arial"/>
          <w:w w:val="90"/>
          <w:sz w:val="19"/>
        </w:rPr>
        <w:t>the</w:t>
      </w:r>
      <w:r w:rsidRPr="008F38B1">
        <w:rPr>
          <w:rFonts w:ascii="Arial" w:hAnsi="Arial" w:cs="Arial"/>
          <w:spacing w:val="19"/>
          <w:sz w:val="19"/>
        </w:rPr>
        <w:t xml:space="preserve"> </w:t>
      </w:r>
      <w:r w:rsidRPr="008F38B1">
        <w:rPr>
          <w:rFonts w:ascii="Arial" w:hAnsi="Arial" w:cs="Arial"/>
          <w:w w:val="90"/>
          <w:sz w:val="19"/>
        </w:rPr>
        <w:t>name</w:t>
      </w:r>
      <w:r w:rsidRPr="008F38B1">
        <w:rPr>
          <w:rFonts w:ascii="Arial" w:hAnsi="Arial" w:cs="Arial"/>
          <w:spacing w:val="18"/>
          <w:sz w:val="19"/>
        </w:rPr>
        <w:t xml:space="preserve"> </w:t>
      </w:r>
      <w:r w:rsidRPr="008F38B1">
        <w:rPr>
          <w:rFonts w:ascii="Arial" w:hAnsi="Arial" w:cs="Arial"/>
          <w:w w:val="90"/>
          <w:sz w:val="19"/>
        </w:rPr>
        <w:t>of</w:t>
      </w:r>
      <w:r w:rsidRPr="008F38B1">
        <w:rPr>
          <w:rFonts w:ascii="Arial" w:hAnsi="Arial" w:cs="Arial"/>
          <w:spacing w:val="22"/>
          <w:sz w:val="19"/>
        </w:rPr>
        <w:t xml:space="preserve"> </w:t>
      </w:r>
      <w:r w:rsidRPr="008F38B1">
        <w:rPr>
          <w:rFonts w:ascii="Arial" w:hAnsi="Arial" w:cs="Arial"/>
          <w:w w:val="90"/>
          <w:sz w:val="19"/>
        </w:rPr>
        <w:t>the</w:t>
      </w:r>
      <w:r w:rsidRPr="008F38B1">
        <w:rPr>
          <w:rFonts w:ascii="Arial" w:hAnsi="Arial" w:cs="Arial"/>
          <w:spacing w:val="17"/>
          <w:sz w:val="19"/>
        </w:rPr>
        <w:t xml:space="preserve"> </w:t>
      </w:r>
      <w:r w:rsidRPr="008F38B1">
        <w:rPr>
          <w:rFonts w:ascii="Arial" w:hAnsi="Arial" w:cs="Arial"/>
          <w:w w:val="90"/>
          <w:sz w:val="19"/>
        </w:rPr>
        <w:t>relevant</w:t>
      </w:r>
      <w:r w:rsidRPr="008F38B1">
        <w:rPr>
          <w:rFonts w:ascii="Arial" w:hAnsi="Arial" w:cs="Arial"/>
          <w:spacing w:val="19"/>
          <w:sz w:val="19"/>
        </w:rPr>
        <w:t xml:space="preserve"> </w:t>
      </w:r>
      <w:r w:rsidRPr="008F38B1">
        <w:rPr>
          <w:rFonts w:ascii="Arial" w:hAnsi="Arial" w:cs="Arial"/>
          <w:w w:val="90"/>
          <w:sz w:val="19"/>
        </w:rPr>
        <w:t>Contracting</w:t>
      </w:r>
      <w:r w:rsidRPr="008F38B1">
        <w:rPr>
          <w:rFonts w:ascii="Arial" w:hAnsi="Arial" w:cs="Arial"/>
          <w:spacing w:val="18"/>
          <w:sz w:val="19"/>
        </w:rPr>
        <w:t xml:space="preserve"> </w:t>
      </w:r>
      <w:r w:rsidRPr="008F38B1">
        <w:rPr>
          <w:rFonts w:ascii="Arial" w:hAnsi="Arial" w:cs="Arial"/>
          <w:w w:val="90"/>
          <w:sz w:val="19"/>
        </w:rPr>
        <w:t>Party(ies)]</w:t>
      </w:r>
      <w:r w:rsidRPr="008F38B1">
        <w:rPr>
          <w:rFonts w:ascii="Arial" w:hAnsi="Arial" w:cs="Arial"/>
          <w:spacing w:val="19"/>
          <w:sz w:val="19"/>
        </w:rPr>
        <w:t xml:space="preserve"> </w:t>
      </w:r>
      <w:r w:rsidRPr="008F38B1">
        <w:rPr>
          <w:rFonts w:ascii="Arial" w:hAnsi="Arial" w:cs="Arial"/>
          <w:w w:val="90"/>
          <w:sz w:val="19"/>
        </w:rPr>
        <w:t>to</w:t>
      </w:r>
      <w:r w:rsidRPr="008F38B1">
        <w:rPr>
          <w:rFonts w:ascii="Arial" w:hAnsi="Arial" w:cs="Arial"/>
          <w:spacing w:val="16"/>
          <w:sz w:val="19"/>
        </w:rPr>
        <w:t xml:space="preserve"> </w:t>
      </w:r>
      <w:r w:rsidRPr="008F38B1">
        <w:rPr>
          <w:rFonts w:ascii="Arial" w:hAnsi="Arial" w:cs="Arial"/>
          <w:w w:val="90"/>
          <w:sz w:val="19"/>
        </w:rPr>
        <w:t>produce</w:t>
      </w:r>
      <w:r w:rsidRPr="008F38B1">
        <w:rPr>
          <w:rFonts w:ascii="Arial" w:hAnsi="Arial" w:cs="Arial"/>
          <w:spacing w:val="19"/>
          <w:sz w:val="19"/>
        </w:rPr>
        <w:t xml:space="preserve"> </w:t>
      </w:r>
      <w:r w:rsidRPr="008F38B1">
        <w:rPr>
          <w:rFonts w:ascii="Arial" w:hAnsi="Arial" w:cs="Arial"/>
          <w:w w:val="90"/>
          <w:sz w:val="19"/>
        </w:rPr>
        <w:t>those</w:t>
      </w:r>
      <w:r w:rsidRPr="008F38B1">
        <w:rPr>
          <w:rFonts w:ascii="Arial" w:hAnsi="Arial" w:cs="Arial"/>
          <w:spacing w:val="18"/>
          <w:sz w:val="19"/>
        </w:rPr>
        <w:t xml:space="preserve"> </w:t>
      </w:r>
      <w:r w:rsidRPr="008F38B1">
        <w:rPr>
          <w:rFonts w:ascii="Arial" w:hAnsi="Arial" w:cs="Arial"/>
          <w:w w:val="90"/>
          <w:sz w:val="19"/>
        </w:rPr>
        <w:t>goods</w:t>
      </w:r>
      <w:r w:rsidRPr="008F38B1">
        <w:rPr>
          <w:rFonts w:ascii="Arial" w:hAnsi="Arial" w:cs="Arial"/>
          <w:sz w:val="19"/>
        </w:rPr>
        <w:t xml:space="preserve"> </w:t>
      </w:r>
      <w:r w:rsidRPr="008F38B1">
        <w:rPr>
          <w:rFonts w:ascii="Arial" w:hAnsi="Arial" w:cs="Arial"/>
          <w:spacing w:val="-6"/>
          <w:sz w:val="19"/>
        </w:rPr>
        <w:t>originate</w:t>
      </w:r>
      <w:r w:rsidRPr="008F38B1">
        <w:rPr>
          <w:rFonts w:ascii="Arial" w:hAnsi="Arial" w:cs="Arial"/>
          <w:sz w:val="19"/>
        </w:rPr>
        <w:t xml:space="preserve"> </w:t>
      </w:r>
      <w:r w:rsidRPr="008F38B1">
        <w:rPr>
          <w:rFonts w:ascii="Arial" w:hAnsi="Arial" w:cs="Arial"/>
          <w:spacing w:val="-6"/>
          <w:sz w:val="19"/>
        </w:rPr>
        <w:t>in</w:t>
      </w:r>
      <w:r w:rsidRPr="008F38B1">
        <w:rPr>
          <w:rFonts w:ascii="Arial" w:hAnsi="Arial" w:cs="Arial"/>
          <w:sz w:val="19"/>
        </w:rPr>
        <w:t xml:space="preserve"> </w:t>
      </w:r>
      <w:r w:rsidRPr="008F38B1">
        <w:rPr>
          <w:rFonts w:ascii="Arial" w:hAnsi="Arial" w:cs="Arial"/>
          <w:spacing w:val="-6"/>
          <w:sz w:val="19"/>
        </w:rPr>
        <w:t>[indicate</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name</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relevant</w:t>
      </w:r>
      <w:r w:rsidRPr="008F38B1">
        <w:rPr>
          <w:rFonts w:ascii="Arial" w:hAnsi="Arial" w:cs="Arial"/>
          <w:sz w:val="19"/>
        </w:rPr>
        <w:t xml:space="preserve"> </w:t>
      </w:r>
      <w:r w:rsidRPr="008F38B1">
        <w:rPr>
          <w:rFonts w:ascii="Arial" w:hAnsi="Arial" w:cs="Arial"/>
          <w:spacing w:val="-6"/>
          <w:sz w:val="19"/>
        </w:rPr>
        <w:t>Contracting</w:t>
      </w:r>
      <w:r w:rsidRPr="008F38B1">
        <w:rPr>
          <w:rFonts w:ascii="Arial" w:hAnsi="Arial" w:cs="Arial"/>
          <w:sz w:val="19"/>
        </w:rPr>
        <w:t xml:space="preserve"> </w:t>
      </w:r>
      <w:r w:rsidRPr="008F38B1">
        <w:rPr>
          <w:rFonts w:ascii="Arial" w:hAnsi="Arial" w:cs="Arial"/>
          <w:spacing w:val="-6"/>
          <w:sz w:val="19"/>
        </w:rPr>
        <w:t>Party(ies)];</w:t>
      </w:r>
    </w:p>
    <w:p w:rsidR="00C75D43" w:rsidRPr="008F38B1" w:rsidRDefault="00C75D43" w:rsidP="005D3094">
      <w:pPr>
        <w:pStyle w:val="ListParagraph"/>
        <w:widowControl w:val="0"/>
        <w:numPr>
          <w:ilvl w:val="0"/>
          <w:numId w:val="103"/>
        </w:numPr>
        <w:tabs>
          <w:tab w:val="left" w:pos="736"/>
          <w:tab w:val="left" w:pos="738"/>
        </w:tabs>
        <w:autoSpaceDE w:val="0"/>
        <w:autoSpaceDN w:val="0"/>
        <w:spacing w:before="129" w:after="0" w:line="230" w:lineRule="auto"/>
        <w:ind w:right="160"/>
        <w:contextualSpacing w:val="0"/>
        <w:jc w:val="left"/>
        <w:rPr>
          <w:rFonts w:ascii="Arial" w:hAnsi="Arial" w:cs="Arial"/>
          <w:sz w:val="19"/>
        </w:rPr>
      </w:pPr>
      <w:r w:rsidRPr="008F38B1">
        <w:rPr>
          <w:rFonts w:ascii="Arial" w:hAnsi="Arial" w:cs="Arial"/>
          <w:w w:val="90"/>
          <w:sz w:val="19"/>
        </w:rPr>
        <w:t>The following goods have undergone working or processing outside [indicate the name of the relevant Contracting</w:t>
      </w:r>
      <w:r w:rsidRPr="008F38B1">
        <w:rPr>
          <w:rFonts w:ascii="Arial" w:hAnsi="Arial" w:cs="Arial"/>
          <w:spacing w:val="40"/>
          <w:sz w:val="19"/>
        </w:rPr>
        <w:t xml:space="preserve"> </w:t>
      </w:r>
      <w:r w:rsidRPr="008F38B1">
        <w:rPr>
          <w:rFonts w:ascii="Arial" w:hAnsi="Arial" w:cs="Arial"/>
          <w:spacing w:val="-6"/>
          <w:sz w:val="19"/>
        </w:rPr>
        <w:t>Party(ies)]</w:t>
      </w:r>
      <w:r w:rsidRPr="008F38B1">
        <w:rPr>
          <w:rFonts w:ascii="Arial" w:hAnsi="Arial" w:cs="Arial"/>
          <w:sz w:val="19"/>
        </w:rPr>
        <w:t xml:space="preserve"> </w:t>
      </w:r>
      <w:r w:rsidRPr="008F38B1">
        <w:rPr>
          <w:rFonts w:ascii="Arial" w:hAnsi="Arial" w:cs="Arial"/>
          <w:spacing w:val="-6"/>
          <w:sz w:val="19"/>
        </w:rPr>
        <w:t>in</w:t>
      </w:r>
      <w:r w:rsidRPr="008F38B1">
        <w:rPr>
          <w:rFonts w:ascii="Arial" w:hAnsi="Arial" w:cs="Arial"/>
          <w:spacing w:val="-1"/>
          <w:sz w:val="19"/>
        </w:rPr>
        <w:t xml:space="preserve"> </w:t>
      </w:r>
      <w:r w:rsidRPr="008F38B1">
        <w:rPr>
          <w:rFonts w:ascii="Arial" w:hAnsi="Arial" w:cs="Arial"/>
          <w:spacing w:val="-6"/>
          <w:sz w:val="19"/>
        </w:rPr>
        <w:t>accordance</w:t>
      </w:r>
      <w:r w:rsidRPr="008F38B1">
        <w:rPr>
          <w:rFonts w:ascii="Arial" w:hAnsi="Arial" w:cs="Arial"/>
          <w:sz w:val="19"/>
        </w:rPr>
        <w:t xml:space="preserve"> </w:t>
      </w:r>
      <w:r w:rsidRPr="008F38B1">
        <w:rPr>
          <w:rFonts w:ascii="Arial" w:hAnsi="Arial" w:cs="Arial"/>
          <w:spacing w:val="-6"/>
          <w:sz w:val="19"/>
        </w:rPr>
        <w:t>with</w:t>
      </w:r>
      <w:r w:rsidRPr="008F38B1">
        <w:rPr>
          <w:rFonts w:ascii="Arial" w:hAnsi="Arial" w:cs="Arial"/>
          <w:sz w:val="19"/>
        </w:rPr>
        <w:t xml:space="preserve"> </w:t>
      </w:r>
      <w:r w:rsidRPr="008F38B1">
        <w:rPr>
          <w:rFonts w:ascii="Arial" w:hAnsi="Arial" w:cs="Arial"/>
          <w:spacing w:val="-6"/>
          <w:sz w:val="19"/>
        </w:rPr>
        <w:t>Article</w:t>
      </w:r>
      <w:r w:rsidRPr="008F38B1">
        <w:rPr>
          <w:rFonts w:ascii="Arial" w:hAnsi="Arial" w:cs="Arial"/>
          <w:sz w:val="19"/>
        </w:rPr>
        <w:t xml:space="preserve"> </w:t>
      </w:r>
      <w:r w:rsidRPr="008F38B1">
        <w:rPr>
          <w:rFonts w:ascii="Arial" w:hAnsi="Arial" w:cs="Arial"/>
          <w:spacing w:val="-6"/>
          <w:sz w:val="19"/>
        </w:rPr>
        <w:t>13</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Appendix</w:t>
      </w:r>
      <w:r w:rsidRPr="008F38B1">
        <w:rPr>
          <w:rFonts w:ascii="Arial" w:hAnsi="Arial" w:cs="Arial"/>
          <w:sz w:val="19"/>
        </w:rPr>
        <w:t xml:space="preserve"> </w:t>
      </w:r>
      <w:r w:rsidRPr="008F38B1">
        <w:rPr>
          <w:rFonts w:ascii="Arial" w:hAnsi="Arial" w:cs="Arial"/>
          <w:spacing w:val="-6"/>
          <w:sz w:val="19"/>
        </w:rPr>
        <w:t>I</w:t>
      </w:r>
      <w:r w:rsidRPr="008F38B1">
        <w:rPr>
          <w:rFonts w:ascii="Arial" w:hAnsi="Arial" w:cs="Arial"/>
          <w:sz w:val="19"/>
        </w:rPr>
        <w:t xml:space="preserve"> </w:t>
      </w:r>
      <w:r w:rsidRPr="008F38B1">
        <w:rPr>
          <w:rFonts w:ascii="Arial" w:hAnsi="Arial" w:cs="Arial"/>
          <w:spacing w:val="-6"/>
          <w:sz w:val="19"/>
        </w:rPr>
        <w:t>and</w:t>
      </w:r>
      <w:r w:rsidRPr="008F38B1">
        <w:rPr>
          <w:rFonts w:ascii="Arial" w:hAnsi="Arial" w:cs="Arial"/>
          <w:spacing w:val="-1"/>
          <w:sz w:val="19"/>
        </w:rPr>
        <w:t xml:space="preserve"> </w:t>
      </w:r>
      <w:r w:rsidRPr="008F38B1">
        <w:rPr>
          <w:rFonts w:ascii="Arial" w:hAnsi="Arial" w:cs="Arial"/>
          <w:spacing w:val="-6"/>
          <w:sz w:val="19"/>
        </w:rPr>
        <w:t>have</w:t>
      </w:r>
      <w:r w:rsidRPr="008F38B1">
        <w:rPr>
          <w:rFonts w:ascii="Arial" w:hAnsi="Arial" w:cs="Arial"/>
          <w:spacing w:val="-2"/>
          <w:sz w:val="19"/>
        </w:rPr>
        <w:t xml:space="preserve"> </w:t>
      </w:r>
      <w:r w:rsidRPr="008F38B1">
        <w:rPr>
          <w:rFonts w:ascii="Arial" w:hAnsi="Arial" w:cs="Arial"/>
          <w:spacing w:val="-6"/>
          <w:sz w:val="19"/>
        </w:rPr>
        <w:t>acquired</w:t>
      </w:r>
      <w:r w:rsidRPr="008F38B1">
        <w:rPr>
          <w:rFonts w:ascii="Arial" w:hAnsi="Arial" w:cs="Arial"/>
          <w:spacing w:val="-1"/>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following</w:t>
      </w:r>
      <w:r w:rsidRPr="008F38B1">
        <w:rPr>
          <w:rFonts w:ascii="Arial" w:hAnsi="Arial" w:cs="Arial"/>
          <w:sz w:val="19"/>
        </w:rPr>
        <w:t xml:space="preserve"> </w:t>
      </w:r>
      <w:r w:rsidRPr="008F38B1">
        <w:rPr>
          <w:rFonts w:ascii="Arial" w:hAnsi="Arial" w:cs="Arial"/>
          <w:spacing w:val="-6"/>
          <w:sz w:val="19"/>
        </w:rPr>
        <w:t>total</w:t>
      </w:r>
      <w:r w:rsidRPr="008F38B1">
        <w:rPr>
          <w:rFonts w:ascii="Arial" w:hAnsi="Arial" w:cs="Arial"/>
          <w:spacing w:val="-2"/>
          <w:sz w:val="19"/>
        </w:rPr>
        <w:t xml:space="preserve"> </w:t>
      </w:r>
      <w:r w:rsidRPr="008F38B1">
        <w:rPr>
          <w:rFonts w:ascii="Arial" w:hAnsi="Arial" w:cs="Arial"/>
          <w:spacing w:val="-6"/>
          <w:sz w:val="19"/>
        </w:rPr>
        <w:t>added</w:t>
      </w:r>
      <w:r w:rsidRPr="008F38B1">
        <w:rPr>
          <w:rFonts w:ascii="Arial" w:hAnsi="Arial" w:cs="Arial"/>
          <w:sz w:val="19"/>
        </w:rPr>
        <w:t xml:space="preserve"> </w:t>
      </w:r>
      <w:r w:rsidRPr="008F38B1">
        <w:rPr>
          <w:rFonts w:ascii="Arial" w:hAnsi="Arial" w:cs="Arial"/>
          <w:spacing w:val="-6"/>
          <w:sz w:val="19"/>
        </w:rPr>
        <w:t>value</w:t>
      </w:r>
      <w:r w:rsidRPr="008F38B1">
        <w:rPr>
          <w:rFonts w:ascii="Arial" w:hAnsi="Arial" w:cs="Arial"/>
          <w:sz w:val="19"/>
        </w:rPr>
        <w:t xml:space="preserve"> </w:t>
      </w:r>
      <w:r w:rsidRPr="008F38B1">
        <w:rPr>
          <w:rFonts w:ascii="Arial" w:hAnsi="Arial" w:cs="Arial"/>
          <w:spacing w:val="-6"/>
          <w:sz w:val="19"/>
        </w:rPr>
        <w:t>there:</w:t>
      </w:r>
    </w:p>
    <w:p w:rsidR="00C75D43" w:rsidRPr="008F38B1" w:rsidRDefault="00C75D43" w:rsidP="00C75D43">
      <w:pPr>
        <w:pStyle w:val="BodyText"/>
        <w:spacing w:before="8" w:after="1"/>
        <w:rPr>
          <w:rFonts w:ascii="Arial" w:hAnsi="Arial" w:cs="Arial"/>
          <w:sz w:val="20"/>
        </w:rPr>
      </w:pPr>
    </w:p>
    <w:tbl>
      <w:tblPr>
        <w:tblW w:w="0" w:type="auto"/>
        <w:tblInd w:w="4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10"/>
        <w:gridCol w:w="5335"/>
      </w:tblGrid>
      <w:tr w:rsidR="00C75D43" w:rsidRPr="008F38B1" w:rsidTr="00C75D43">
        <w:trPr>
          <w:trHeight w:val="602"/>
        </w:trPr>
        <w:tc>
          <w:tcPr>
            <w:tcW w:w="3510" w:type="dxa"/>
            <w:tcBorders>
              <w:left w:val="nil"/>
            </w:tcBorders>
          </w:tcPr>
          <w:p w:rsidR="00C75D43" w:rsidRPr="008F38B1" w:rsidRDefault="00C75D43" w:rsidP="00C75D43">
            <w:pPr>
              <w:pStyle w:val="TableParagraph"/>
              <w:spacing w:before="63"/>
              <w:ind w:left="430"/>
              <w:rPr>
                <w:rFonts w:ascii="Arial" w:hAnsi="Arial" w:cs="Arial"/>
                <w:sz w:val="19"/>
              </w:rPr>
            </w:pPr>
            <w:r w:rsidRPr="008F38B1">
              <w:rPr>
                <w:rFonts w:ascii="Arial" w:hAnsi="Arial" w:cs="Arial"/>
                <w:spacing w:val="-6"/>
                <w:sz w:val="19"/>
              </w:rPr>
              <w:t>Description</w:t>
            </w:r>
            <w:r w:rsidRPr="008F38B1">
              <w:rPr>
                <w:rFonts w:ascii="Arial" w:hAnsi="Arial" w:cs="Arial"/>
                <w:spacing w:val="-2"/>
                <w:sz w:val="19"/>
              </w:rPr>
              <w:t xml:space="preserve"> </w:t>
            </w:r>
            <w:r w:rsidRPr="008F38B1">
              <w:rPr>
                <w:rFonts w:ascii="Arial" w:hAnsi="Arial" w:cs="Arial"/>
                <w:spacing w:val="-6"/>
                <w:sz w:val="19"/>
              </w:rPr>
              <w:t>of</w:t>
            </w:r>
            <w:r w:rsidRPr="008F38B1">
              <w:rPr>
                <w:rFonts w:ascii="Arial" w:hAnsi="Arial" w:cs="Arial"/>
                <w:spacing w:val="4"/>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goods</w:t>
            </w:r>
            <w:r w:rsidRPr="008F38B1">
              <w:rPr>
                <w:rFonts w:ascii="Arial" w:hAnsi="Arial" w:cs="Arial"/>
                <w:sz w:val="19"/>
              </w:rPr>
              <w:t xml:space="preserve"> </w:t>
            </w:r>
            <w:r w:rsidRPr="008F38B1">
              <w:rPr>
                <w:rFonts w:ascii="Arial" w:hAnsi="Arial" w:cs="Arial"/>
                <w:spacing w:val="-6"/>
                <w:sz w:val="19"/>
              </w:rPr>
              <w:t>supplied</w:t>
            </w:r>
          </w:p>
        </w:tc>
        <w:tc>
          <w:tcPr>
            <w:tcW w:w="5335" w:type="dxa"/>
            <w:tcBorders>
              <w:right w:val="nil"/>
            </w:tcBorders>
          </w:tcPr>
          <w:p w:rsidR="00C75D43" w:rsidRPr="008F38B1" w:rsidRDefault="00C75D43" w:rsidP="00C75D43">
            <w:pPr>
              <w:pStyle w:val="TableParagraph"/>
              <w:spacing w:before="71" w:line="230" w:lineRule="auto"/>
              <w:ind w:left="1778" w:hanging="1630"/>
              <w:rPr>
                <w:rFonts w:ascii="Arial" w:hAnsi="Arial" w:cs="Arial"/>
                <w:sz w:val="19"/>
              </w:rPr>
            </w:pPr>
            <w:r w:rsidRPr="008F38B1">
              <w:rPr>
                <w:rFonts w:ascii="Arial" w:hAnsi="Arial" w:cs="Arial"/>
                <w:w w:val="90"/>
                <w:sz w:val="19"/>
              </w:rPr>
              <w:t>Total added value acquired outside [indicate the name of the relevant</w:t>
            </w:r>
            <w:r w:rsidRPr="008F38B1">
              <w:rPr>
                <w:rFonts w:ascii="Arial" w:hAnsi="Arial" w:cs="Arial"/>
                <w:sz w:val="19"/>
              </w:rPr>
              <w:t xml:space="preserve"> </w:t>
            </w:r>
            <w:r w:rsidRPr="008F38B1">
              <w:rPr>
                <w:rFonts w:ascii="Arial" w:hAnsi="Arial" w:cs="Arial"/>
                <w:spacing w:val="-2"/>
                <w:sz w:val="19"/>
              </w:rPr>
              <w:t>Contracting</w:t>
            </w:r>
            <w:r w:rsidRPr="008F38B1">
              <w:rPr>
                <w:rFonts w:ascii="Arial" w:hAnsi="Arial" w:cs="Arial"/>
                <w:spacing w:val="-9"/>
                <w:sz w:val="19"/>
              </w:rPr>
              <w:t xml:space="preserve"> </w:t>
            </w:r>
            <w:r w:rsidRPr="008F38B1">
              <w:rPr>
                <w:rFonts w:ascii="Arial" w:hAnsi="Arial" w:cs="Arial"/>
                <w:spacing w:val="-2"/>
                <w:sz w:val="19"/>
              </w:rPr>
              <w:t>Party(ies)]</w:t>
            </w:r>
            <w:r w:rsidRPr="008F38B1">
              <w:rPr>
                <w:rFonts w:ascii="Arial" w:hAnsi="Arial" w:cs="Arial"/>
                <w:spacing w:val="-8"/>
                <w:sz w:val="19"/>
              </w:rPr>
              <w:t xml:space="preserve"> </w:t>
            </w:r>
            <w:hyperlink w:anchor="_bookmark28" w:history="1">
              <w:r w:rsidRPr="008F38B1">
                <w:rPr>
                  <w:rFonts w:ascii="Arial" w:hAnsi="Arial" w:cs="Arial"/>
                  <w:spacing w:val="-2"/>
                  <w:sz w:val="19"/>
                </w:rPr>
                <w:t>(</w:t>
              </w:r>
              <w:r w:rsidRPr="008F38B1">
                <w:rPr>
                  <w:rFonts w:ascii="Arial" w:hAnsi="Arial" w:cs="Arial"/>
                  <w:spacing w:val="-2"/>
                  <w:position w:val="6"/>
                  <w:sz w:val="10"/>
                </w:rPr>
                <w:t>4</w:t>
              </w:r>
              <w:r w:rsidRPr="008F38B1">
                <w:rPr>
                  <w:rFonts w:ascii="Arial" w:hAnsi="Arial" w:cs="Arial"/>
                  <w:spacing w:val="-2"/>
                  <w:sz w:val="19"/>
                </w:rPr>
                <w:t>)</w:t>
              </w:r>
            </w:hyperlink>
          </w:p>
        </w:tc>
      </w:tr>
      <w:tr w:rsidR="00C75D43" w:rsidRPr="008F38B1" w:rsidTr="00C75D43">
        <w:trPr>
          <w:trHeight w:val="434"/>
        </w:trPr>
        <w:tc>
          <w:tcPr>
            <w:tcW w:w="3510" w:type="dxa"/>
            <w:tcBorders>
              <w:left w:val="nil"/>
            </w:tcBorders>
          </w:tcPr>
          <w:p w:rsidR="00C75D43" w:rsidRPr="008F38B1" w:rsidRDefault="00C75D43" w:rsidP="00C75D43">
            <w:pPr>
              <w:pStyle w:val="TableParagraph"/>
              <w:spacing w:before="0"/>
              <w:ind w:left="0"/>
              <w:rPr>
                <w:rFonts w:ascii="Arial" w:hAnsi="Arial" w:cs="Arial"/>
                <w:sz w:val="18"/>
              </w:rPr>
            </w:pPr>
          </w:p>
        </w:tc>
        <w:tc>
          <w:tcPr>
            <w:tcW w:w="5335"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434"/>
        </w:trPr>
        <w:tc>
          <w:tcPr>
            <w:tcW w:w="3510" w:type="dxa"/>
            <w:tcBorders>
              <w:left w:val="nil"/>
            </w:tcBorders>
          </w:tcPr>
          <w:p w:rsidR="00C75D43" w:rsidRPr="008F38B1" w:rsidRDefault="00C75D43" w:rsidP="00C75D43">
            <w:pPr>
              <w:pStyle w:val="TableParagraph"/>
              <w:spacing w:before="0"/>
              <w:ind w:left="0"/>
              <w:rPr>
                <w:rFonts w:ascii="Arial" w:hAnsi="Arial" w:cs="Arial"/>
                <w:sz w:val="18"/>
              </w:rPr>
            </w:pPr>
          </w:p>
        </w:tc>
        <w:tc>
          <w:tcPr>
            <w:tcW w:w="5335"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434"/>
        </w:trPr>
        <w:tc>
          <w:tcPr>
            <w:tcW w:w="3510" w:type="dxa"/>
            <w:tcBorders>
              <w:left w:val="nil"/>
            </w:tcBorders>
          </w:tcPr>
          <w:p w:rsidR="00C75D43" w:rsidRPr="008F38B1" w:rsidRDefault="00C75D43" w:rsidP="00C75D43">
            <w:pPr>
              <w:pStyle w:val="TableParagraph"/>
              <w:spacing w:before="0"/>
              <w:ind w:left="0"/>
              <w:rPr>
                <w:rFonts w:ascii="Arial" w:hAnsi="Arial" w:cs="Arial"/>
                <w:sz w:val="18"/>
              </w:rPr>
            </w:pPr>
          </w:p>
        </w:tc>
        <w:tc>
          <w:tcPr>
            <w:tcW w:w="5335"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434"/>
        </w:trPr>
        <w:tc>
          <w:tcPr>
            <w:tcW w:w="3510" w:type="dxa"/>
            <w:vMerge w:val="restart"/>
            <w:tcBorders>
              <w:left w:val="nil"/>
            </w:tcBorders>
          </w:tcPr>
          <w:p w:rsidR="00C75D43" w:rsidRPr="008F38B1" w:rsidRDefault="00C75D43" w:rsidP="00C75D43">
            <w:pPr>
              <w:pStyle w:val="TableParagraph"/>
              <w:spacing w:before="0"/>
              <w:ind w:left="0"/>
              <w:rPr>
                <w:rFonts w:ascii="Arial" w:hAnsi="Arial" w:cs="Arial"/>
                <w:sz w:val="18"/>
              </w:rPr>
            </w:pPr>
          </w:p>
        </w:tc>
        <w:tc>
          <w:tcPr>
            <w:tcW w:w="5335" w:type="dxa"/>
            <w:tcBorders>
              <w:right w:val="nil"/>
            </w:tcBorders>
          </w:tcPr>
          <w:p w:rsidR="00C75D43" w:rsidRPr="008F38B1" w:rsidRDefault="00C75D43" w:rsidP="00C75D43">
            <w:pPr>
              <w:pStyle w:val="TableParagraph"/>
              <w:spacing w:before="108"/>
              <w:jc w:val="center"/>
              <w:rPr>
                <w:rFonts w:ascii="Arial" w:hAnsi="Arial" w:cs="Arial"/>
                <w:sz w:val="19"/>
              </w:rPr>
            </w:pPr>
            <w:r w:rsidRPr="008F38B1">
              <w:rPr>
                <w:rFonts w:ascii="Arial" w:hAnsi="Arial" w:cs="Arial"/>
                <w:w w:val="90"/>
                <w:sz w:val="19"/>
              </w:rPr>
              <w:t>(Place</w:t>
            </w:r>
            <w:r w:rsidRPr="008F38B1">
              <w:rPr>
                <w:rFonts w:ascii="Arial" w:hAnsi="Arial" w:cs="Arial"/>
                <w:spacing w:val="-5"/>
                <w:w w:val="90"/>
                <w:sz w:val="19"/>
              </w:rPr>
              <w:t xml:space="preserve"> </w:t>
            </w:r>
            <w:r w:rsidRPr="008F38B1">
              <w:rPr>
                <w:rFonts w:ascii="Arial" w:hAnsi="Arial" w:cs="Arial"/>
                <w:w w:val="90"/>
                <w:sz w:val="19"/>
              </w:rPr>
              <w:t>and</w:t>
            </w:r>
            <w:r w:rsidRPr="008F38B1">
              <w:rPr>
                <w:rFonts w:ascii="Arial" w:hAnsi="Arial" w:cs="Arial"/>
                <w:spacing w:val="-5"/>
                <w:w w:val="90"/>
                <w:sz w:val="19"/>
              </w:rPr>
              <w:t xml:space="preserve"> </w:t>
            </w:r>
            <w:r w:rsidRPr="008F38B1">
              <w:rPr>
                <w:rFonts w:ascii="Arial" w:hAnsi="Arial" w:cs="Arial"/>
                <w:spacing w:val="-2"/>
                <w:w w:val="90"/>
                <w:sz w:val="19"/>
              </w:rPr>
              <w:t>date)</w:t>
            </w:r>
          </w:p>
        </w:tc>
      </w:tr>
      <w:tr w:rsidR="00C75D43" w:rsidRPr="008F38B1" w:rsidTr="00C75D43">
        <w:trPr>
          <w:trHeight w:val="434"/>
        </w:trPr>
        <w:tc>
          <w:tcPr>
            <w:tcW w:w="3510" w:type="dxa"/>
            <w:vMerge/>
            <w:tcBorders>
              <w:top w:val="nil"/>
              <w:left w:val="nil"/>
            </w:tcBorders>
          </w:tcPr>
          <w:p w:rsidR="00C75D43" w:rsidRPr="008F38B1" w:rsidRDefault="00C75D43" w:rsidP="00C75D43">
            <w:pPr>
              <w:rPr>
                <w:rFonts w:ascii="Arial" w:hAnsi="Arial" w:cs="Arial"/>
                <w:sz w:val="2"/>
                <w:szCs w:val="2"/>
              </w:rPr>
            </w:pPr>
          </w:p>
        </w:tc>
        <w:tc>
          <w:tcPr>
            <w:tcW w:w="5335"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434"/>
        </w:trPr>
        <w:tc>
          <w:tcPr>
            <w:tcW w:w="3510" w:type="dxa"/>
            <w:vMerge/>
            <w:tcBorders>
              <w:top w:val="nil"/>
              <w:left w:val="nil"/>
            </w:tcBorders>
          </w:tcPr>
          <w:p w:rsidR="00C75D43" w:rsidRPr="008F38B1" w:rsidRDefault="00C75D43" w:rsidP="00C75D43">
            <w:pPr>
              <w:rPr>
                <w:rFonts w:ascii="Arial" w:hAnsi="Arial" w:cs="Arial"/>
                <w:sz w:val="2"/>
                <w:szCs w:val="2"/>
              </w:rPr>
            </w:pPr>
          </w:p>
        </w:tc>
        <w:tc>
          <w:tcPr>
            <w:tcW w:w="5335"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434"/>
        </w:trPr>
        <w:tc>
          <w:tcPr>
            <w:tcW w:w="3510" w:type="dxa"/>
            <w:vMerge/>
            <w:tcBorders>
              <w:top w:val="nil"/>
              <w:left w:val="nil"/>
            </w:tcBorders>
          </w:tcPr>
          <w:p w:rsidR="00C75D43" w:rsidRPr="008F38B1" w:rsidRDefault="00C75D43" w:rsidP="00C75D43">
            <w:pPr>
              <w:rPr>
                <w:rFonts w:ascii="Arial" w:hAnsi="Arial" w:cs="Arial"/>
                <w:sz w:val="2"/>
                <w:szCs w:val="2"/>
              </w:rPr>
            </w:pPr>
          </w:p>
        </w:tc>
        <w:tc>
          <w:tcPr>
            <w:tcW w:w="5335"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602"/>
        </w:trPr>
        <w:tc>
          <w:tcPr>
            <w:tcW w:w="3510" w:type="dxa"/>
            <w:vMerge/>
            <w:tcBorders>
              <w:top w:val="nil"/>
              <w:left w:val="nil"/>
            </w:tcBorders>
          </w:tcPr>
          <w:p w:rsidR="00C75D43" w:rsidRPr="008F38B1" w:rsidRDefault="00C75D43" w:rsidP="00C75D43">
            <w:pPr>
              <w:rPr>
                <w:rFonts w:ascii="Arial" w:hAnsi="Arial" w:cs="Arial"/>
                <w:sz w:val="2"/>
                <w:szCs w:val="2"/>
              </w:rPr>
            </w:pPr>
          </w:p>
        </w:tc>
        <w:tc>
          <w:tcPr>
            <w:tcW w:w="5335" w:type="dxa"/>
            <w:tcBorders>
              <w:right w:val="nil"/>
            </w:tcBorders>
          </w:tcPr>
          <w:p w:rsidR="00C75D43" w:rsidRPr="008F38B1" w:rsidRDefault="00C75D43" w:rsidP="00C75D43">
            <w:pPr>
              <w:pStyle w:val="TableParagraph"/>
              <w:spacing w:before="116" w:line="230" w:lineRule="auto"/>
              <w:ind w:left="312" w:hanging="81"/>
              <w:rPr>
                <w:rFonts w:ascii="Arial" w:hAnsi="Arial" w:cs="Arial"/>
                <w:sz w:val="19"/>
              </w:rPr>
            </w:pPr>
            <w:r w:rsidRPr="008F38B1">
              <w:rPr>
                <w:rFonts w:ascii="Arial" w:hAnsi="Arial" w:cs="Arial"/>
                <w:w w:val="90"/>
                <w:sz w:val="19"/>
              </w:rPr>
              <w:t>(Address and signature of the supplier; in addition the name of the</w:t>
            </w:r>
            <w:r w:rsidRPr="008F38B1">
              <w:rPr>
                <w:rFonts w:ascii="Arial" w:hAnsi="Arial" w:cs="Arial"/>
                <w:sz w:val="19"/>
              </w:rPr>
              <w:t xml:space="preserve"> </w:t>
            </w:r>
            <w:r w:rsidRPr="008F38B1">
              <w:rPr>
                <w:rFonts w:ascii="Arial" w:hAnsi="Arial" w:cs="Arial"/>
                <w:w w:val="90"/>
                <w:sz w:val="19"/>
              </w:rPr>
              <w:t>person signing the declaration has to be indicated in clear script)</w:t>
            </w:r>
          </w:p>
        </w:tc>
      </w:tr>
    </w:tbl>
    <w:p w:rsidR="00141D14" w:rsidRDefault="00141D14" w:rsidP="00C75D43">
      <w:pPr>
        <w:pStyle w:val="BodyText"/>
        <w:spacing w:before="51"/>
        <w:rPr>
          <w:rFonts w:ascii="Arial" w:hAnsi="Arial" w:cs="Arial"/>
          <w:sz w:val="20"/>
        </w:rPr>
      </w:pPr>
    </w:p>
    <w:p w:rsidR="00141D14" w:rsidRDefault="00141D14">
      <w:pPr>
        <w:spacing w:after="160" w:line="259" w:lineRule="auto"/>
        <w:rPr>
          <w:rFonts w:ascii="Arial" w:hAnsi="Arial" w:cs="Arial"/>
          <w:sz w:val="20"/>
          <w:szCs w:val="20"/>
          <w:lang w:val="en-GB"/>
        </w:rPr>
      </w:pPr>
    </w:p>
    <w:p w:rsidR="00C75D43" w:rsidRPr="008F38B1" w:rsidRDefault="00C75D43" w:rsidP="00C75D43">
      <w:pPr>
        <w:pStyle w:val="BodyText"/>
        <w:spacing w:before="51"/>
        <w:rPr>
          <w:rFonts w:ascii="Arial" w:hAnsi="Arial" w:cs="Arial"/>
          <w:sz w:val="20"/>
        </w:rPr>
      </w:pPr>
    </w:p>
    <w:p w:rsidR="00C75D43" w:rsidRPr="008F38B1" w:rsidRDefault="00C75D43" w:rsidP="00C75D43">
      <w:pPr>
        <w:pStyle w:val="BodyText"/>
        <w:spacing w:line="20" w:lineRule="exact"/>
        <w:ind w:left="140"/>
        <w:rPr>
          <w:rFonts w:ascii="Arial" w:hAnsi="Arial" w:cs="Arial"/>
          <w:sz w:val="2"/>
        </w:rPr>
      </w:pPr>
      <w:r w:rsidRPr="008F38B1">
        <w:rPr>
          <w:rFonts w:ascii="Arial" w:hAnsi="Arial" w:cs="Arial"/>
          <w:noProof/>
          <w:sz w:val="2"/>
          <w:lang w:val="en-US"/>
        </w:rPr>
        <mc:AlternateContent>
          <mc:Choice Requires="wpg">
            <w:drawing>
              <wp:inline distT="0" distB="0" distL="0" distR="0" wp14:anchorId="52373EC4" wp14:editId="2C6FC8B6">
                <wp:extent cx="669290" cy="5715"/>
                <wp:effectExtent l="9525" t="0" r="0" b="3810"/>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290" cy="5715"/>
                          <a:chOff x="0" y="0"/>
                          <a:chExt cx="669290" cy="5715"/>
                        </a:xfrm>
                      </wpg:grpSpPr>
                      <wps:wsp>
                        <wps:cNvPr id="332" name="Graphic 331"/>
                        <wps:cNvSpPr/>
                        <wps:spPr>
                          <a:xfrm>
                            <a:off x="0" y="2592"/>
                            <a:ext cx="669290" cy="1270"/>
                          </a:xfrm>
                          <a:custGeom>
                            <a:avLst/>
                            <a:gdLst/>
                            <a:ahLst/>
                            <a:cxnLst/>
                            <a:rect l="l" t="t" r="r" b="b"/>
                            <a:pathLst>
                              <a:path w="669290">
                                <a:moveTo>
                                  <a:pt x="0" y="0"/>
                                </a:moveTo>
                                <a:lnTo>
                                  <a:pt x="668896" y="0"/>
                                </a:lnTo>
                              </a:path>
                            </a:pathLst>
                          </a:custGeom>
                          <a:ln w="518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56CFD05" id="Group 330" o:spid="_x0000_s1026" style="width:52.7pt;height:.45pt;mso-position-horizontal-relative:char;mso-position-vertical-relative:line" coordsize="669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">
                <v:shape id="Graphic 331" o:spid="_x0000_s1027" style="position:absolute;top:25;width:6692;height:13;visibility:visible;mso-wrap-style:square;v-text-anchor:top" coordsize="669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" path="m,l668896,e" filled="f" strokeweight=".144mm">
                  <v:path arrowok="t"/>
                </v:shape>
                <w10:anchorlock/>
              </v:group>
            </w:pict>
          </mc:Fallback>
        </mc:AlternateContent>
      </w:r>
    </w:p>
    <w:p w:rsidR="00C75D43" w:rsidRPr="008F38B1" w:rsidRDefault="00C75D43" w:rsidP="005D3094">
      <w:pPr>
        <w:pStyle w:val="ListParagraph"/>
        <w:widowControl w:val="0"/>
        <w:numPr>
          <w:ilvl w:val="0"/>
          <w:numId w:val="102"/>
        </w:numPr>
        <w:tabs>
          <w:tab w:val="left" w:pos="388"/>
          <w:tab w:val="left" w:pos="391"/>
        </w:tabs>
        <w:autoSpaceDE w:val="0"/>
        <w:autoSpaceDN w:val="0"/>
        <w:spacing w:before="33" w:after="0" w:line="230" w:lineRule="auto"/>
        <w:ind w:right="160"/>
        <w:contextualSpacing w:val="0"/>
        <w:jc w:val="left"/>
        <w:rPr>
          <w:rFonts w:ascii="Arial" w:hAnsi="Arial" w:cs="Arial"/>
          <w:sz w:val="17"/>
        </w:rPr>
      </w:pPr>
      <w:bookmarkStart w:id="27" w:name="_bookmark25"/>
      <w:bookmarkEnd w:id="27"/>
      <w:r w:rsidRPr="008F38B1">
        <w:rPr>
          <w:rFonts w:ascii="Arial" w:hAnsi="Arial" w:cs="Arial"/>
          <w:w w:val="90"/>
          <w:sz w:val="17"/>
        </w:rPr>
        <w:t>When the invoice, delivery note or other commercial document to which the declaration is annexed relates to different kinds of goods,</w:t>
      </w:r>
      <w:r w:rsidRPr="008F38B1">
        <w:rPr>
          <w:rFonts w:ascii="Arial" w:hAnsi="Arial" w:cs="Arial"/>
          <w:spacing w:val="80"/>
          <w:sz w:val="17"/>
        </w:rPr>
        <w:t xml:space="preserve"> </w:t>
      </w:r>
      <w:r w:rsidRPr="008F38B1">
        <w:rPr>
          <w:rFonts w:ascii="Arial" w:hAnsi="Arial" w:cs="Arial"/>
          <w:spacing w:val="-6"/>
          <w:sz w:val="17"/>
        </w:rPr>
        <w:t>or</w:t>
      </w:r>
      <w:r w:rsidRPr="008F38B1">
        <w:rPr>
          <w:rFonts w:ascii="Arial" w:hAnsi="Arial" w:cs="Arial"/>
          <w:spacing w:val="8"/>
          <w:sz w:val="17"/>
        </w:rPr>
        <w:t xml:space="preserve"> </w:t>
      </w:r>
      <w:r w:rsidRPr="008F38B1">
        <w:rPr>
          <w:rFonts w:ascii="Arial" w:hAnsi="Arial" w:cs="Arial"/>
          <w:spacing w:val="-6"/>
          <w:sz w:val="17"/>
        </w:rPr>
        <w:t>to</w:t>
      </w:r>
      <w:r w:rsidRPr="008F38B1">
        <w:rPr>
          <w:rFonts w:ascii="Arial" w:hAnsi="Arial" w:cs="Arial"/>
          <w:sz w:val="17"/>
        </w:rPr>
        <w:t xml:space="preserve"> </w:t>
      </w:r>
      <w:r w:rsidRPr="008F38B1">
        <w:rPr>
          <w:rFonts w:ascii="Arial" w:hAnsi="Arial" w:cs="Arial"/>
          <w:spacing w:val="-6"/>
          <w:sz w:val="17"/>
        </w:rPr>
        <w:t>goods</w:t>
      </w:r>
      <w:r w:rsidRPr="008F38B1">
        <w:rPr>
          <w:rFonts w:ascii="Arial" w:hAnsi="Arial" w:cs="Arial"/>
          <w:sz w:val="17"/>
        </w:rPr>
        <w:t xml:space="preserve"> </w:t>
      </w:r>
      <w:r w:rsidRPr="008F38B1">
        <w:rPr>
          <w:rFonts w:ascii="Arial" w:hAnsi="Arial" w:cs="Arial"/>
          <w:spacing w:val="-6"/>
          <w:sz w:val="17"/>
        </w:rPr>
        <w:t>which</w:t>
      </w:r>
      <w:r w:rsidRPr="008F38B1">
        <w:rPr>
          <w:rFonts w:ascii="Arial" w:hAnsi="Arial" w:cs="Arial"/>
          <w:sz w:val="17"/>
        </w:rPr>
        <w:t xml:space="preserve"> </w:t>
      </w:r>
      <w:r w:rsidRPr="008F38B1">
        <w:rPr>
          <w:rFonts w:ascii="Arial" w:hAnsi="Arial" w:cs="Arial"/>
          <w:spacing w:val="-6"/>
          <w:sz w:val="17"/>
        </w:rPr>
        <w:t>do</w:t>
      </w:r>
      <w:r w:rsidRPr="008F38B1">
        <w:rPr>
          <w:rFonts w:ascii="Arial" w:hAnsi="Arial" w:cs="Arial"/>
          <w:sz w:val="17"/>
        </w:rPr>
        <w:t xml:space="preserve"> </w:t>
      </w:r>
      <w:r w:rsidRPr="008F38B1">
        <w:rPr>
          <w:rFonts w:ascii="Arial" w:hAnsi="Arial" w:cs="Arial"/>
          <w:spacing w:val="-6"/>
          <w:sz w:val="17"/>
        </w:rPr>
        <w:t>not</w:t>
      </w:r>
      <w:r w:rsidRPr="008F38B1">
        <w:rPr>
          <w:rFonts w:ascii="Arial" w:hAnsi="Arial" w:cs="Arial"/>
          <w:sz w:val="17"/>
        </w:rPr>
        <w:t xml:space="preserve"> </w:t>
      </w:r>
      <w:r w:rsidRPr="008F38B1">
        <w:rPr>
          <w:rFonts w:ascii="Arial" w:hAnsi="Arial" w:cs="Arial"/>
          <w:spacing w:val="-6"/>
          <w:sz w:val="17"/>
        </w:rPr>
        <w:t>incorporate</w:t>
      </w:r>
      <w:r w:rsidRPr="008F38B1">
        <w:rPr>
          <w:rFonts w:ascii="Arial" w:hAnsi="Arial" w:cs="Arial"/>
          <w:sz w:val="17"/>
        </w:rPr>
        <w:t xml:space="preserve"> </w:t>
      </w:r>
      <w:r w:rsidRPr="008F38B1">
        <w:rPr>
          <w:rFonts w:ascii="Arial" w:hAnsi="Arial" w:cs="Arial"/>
          <w:spacing w:val="-6"/>
          <w:sz w:val="17"/>
        </w:rPr>
        <w:t>non-originating</w:t>
      </w:r>
      <w:r w:rsidRPr="008F38B1">
        <w:rPr>
          <w:rFonts w:ascii="Arial" w:hAnsi="Arial" w:cs="Arial"/>
          <w:sz w:val="17"/>
        </w:rPr>
        <w:t xml:space="preserve"> </w:t>
      </w:r>
      <w:r w:rsidRPr="008F38B1">
        <w:rPr>
          <w:rFonts w:ascii="Arial" w:hAnsi="Arial" w:cs="Arial"/>
          <w:spacing w:val="-6"/>
          <w:sz w:val="17"/>
        </w:rPr>
        <w:t>materials</w:t>
      </w:r>
      <w:r w:rsidRPr="008F38B1">
        <w:rPr>
          <w:rFonts w:ascii="Arial" w:hAnsi="Arial" w:cs="Arial"/>
          <w:sz w:val="17"/>
        </w:rPr>
        <w:t xml:space="preserve"> </w:t>
      </w:r>
      <w:r w:rsidRPr="008F38B1">
        <w:rPr>
          <w:rFonts w:ascii="Arial" w:hAnsi="Arial" w:cs="Arial"/>
          <w:spacing w:val="-6"/>
          <w:sz w:val="17"/>
        </w:rPr>
        <w:t>to</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same</w:t>
      </w:r>
      <w:r w:rsidRPr="008F38B1">
        <w:rPr>
          <w:rFonts w:ascii="Arial" w:hAnsi="Arial" w:cs="Arial"/>
          <w:sz w:val="17"/>
        </w:rPr>
        <w:t xml:space="preserve"> </w:t>
      </w:r>
      <w:r w:rsidRPr="008F38B1">
        <w:rPr>
          <w:rFonts w:ascii="Arial" w:hAnsi="Arial" w:cs="Arial"/>
          <w:spacing w:val="-6"/>
          <w:sz w:val="17"/>
        </w:rPr>
        <w:t>extent,</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supplier</w:t>
      </w:r>
      <w:r w:rsidRPr="008F38B1">
        <w:rPr>
          <w:rFonts w:ascii="Arial" w:hAnsi="Arial" w:cs="Arial"/>
          <w:sz w:val="17"/>
        </w:rPr>
        <w:t xml:space="preserve"> </w:t>
      </w:r>
      <w:r w:rsidRPr="008F38B1">
        <w:rPr>
          <w:rFonts w:ascii="Arial" w:hAnsi="Arial" w:cs="Arial"/>
          <w:spacing w:val="-6"/>
          <w:sz w:val="17"/>
        </w:rPr>
        <w:t>must</w:t>
      </w:r>
      <w:r w:rsidRPr="008F38B1">
        <w:rPr>
          <w:rFonts w:ascii="Arial" w:hAnsi="Arial" w:cs="Arial"/>
          <w:sz w:val="17"/>
        </w:rPr>
        <w:t xml:space="preserve"> </w:t>
      </w:r>
      <w:r w:rsidRPr="008F38B1">
        <w:rPr>
          <w:rFonts w:ascii="Arial" w:hAnsi="Arial" w:cs="Arial"/>
          <w:spacing w:val="-6"/>
          <w:sz w:val="17"/>
        </w:rPr>
        <w:t>clearly</w:t>
      </w:r>
      <w:r w:rsidRPr="008F38B1">
        <w:rPr>
          <w:rFonts w:ascii="Arial" w:hAnsi="Arial" w:cs="Arial"/>
          <w:sz w:val="17"/>
        </w:rPr>
        <w:t xml:space="preserve"> </w:t>
      </w:r>
      <w:r w:rsidRPr="008F38B1">
        <w:rPr>
          <w:rFonts w:ascii="Arial" w:hAnsi="Arial" w:cs="Arial"/>
          <w:spacing w:val="-6"/>
          <w:sz w:val="17"/>
        </w:rPr>
        <w:t>differentiate</w:t>
      </w:r>
      <w:r w:rsidRPr="008F38B1">
        <w:rPr>
          <w:rFonts w:ascii="Arial" w:hAnsi="Arial" w:cs="Arial"/>
          <w:sz w:val="17"/>
        </w:rPr>
        <w:t xml:space="preserve"> </w:t>
      </w:r>
      <w:r w:rsidRPr="008F38B1">
        <w:rPr>
          <w:rFonts w:ascii="Arial" w:hAnsi="Arial" w:cs="Arial"/>
          <w:spacing w:val="-6"/>
          <w:sz w:val="17"/>
        </w:rPr>
        <w:t>them.</w:t>
      </w:r>
      <w:r w:rsidRPr="008F38B1">
        <w:rPr>
          <w:rFonts w:ascii="Arial" w:hAnsi="Arial" w:cs="Arial"/>
          <w:spacing w:val="40"/>
          <w:sz w:val="17"/>
        </w:rPr>
        <w:t xml:space="preserve"> </w:t>
      </w:r>
      <w:r w:rsidRPr="008F38B1">
        <w:rPr>
          <w:rFonts w:ascii="Arial" w:hAnsi="Arial" w:cs="Arial"/>
          <w:spacing w:val="-2"/>
          <w:sz w:val="17"/>
        </w:rPr>
        <w:t>Example:</w:t>
      </w:r>
    </w:p>
    <w:p w:rsidR="00C75D43" w:rsidRPr="008F38B1" w:rsidRDefault="00C75D43" w:rsidP="00C75D43">
      <w:pPr>
        <w:spacing w:line="230" w:lineRule="auto"/>
        <w:ind w:left="391" w:right="158"/>
        <w:jc w:val="both"/>
        <w:rPr>
          <w:rFonts w:ascii="Arial" w:hAnsi="Arial" w:cs="Arial"/>
          <w:sz w:val="17"/>
        </w:rPr>
      </w:pPr>
      <w:r w:rsidRPr="008F38B1">
        <w:rPr>
          <w:rFonts w:ascii="Arial" w:hAnsi="Arial" w:cs="Arial"/>
          <w:spacing w:val="-4"/>
          <w:sz w:val="17"/>
        </w:rPr>
        <w:t>The document relates to different models of electric motor</w:t>
      </w:r>
      <w:r w:rsidRPr="008F38B1">
        <w:rPr>
          <w:rFonts w:ascii="Arial" w:hAnsi="Arial" w:cs="Arial"/>
          <w:spacing w:val="-5"/>
          <w:sz w:val="17"/>
        </w:rPr>
        <w:t xml:space="preserve"> </w:t>
      </w:r>
      <w:r w:rsidRPr="008F38B1">
        <w:rPr>
          <w:rFonts w:ascii="Arial" w:hAnsi="Arial" w:cs="Arial"/>
          <w:spacing w:val="-4"/>
          <w:sz w:val="17"/>
        </w:rPr>
        <w:t>of heading 8501 to be used in the manufacture of washing machines of</w:t>
      </w:r>
      <w:r w:rsidRPr="008F38B1">
        <w:rPr>
          <w:rFonts w:ascii="Arial" w:hAnsi="Arial" w:cs="Arial"/>
          <w:spacing w:val="40"/>
          <w:sz w:val="17"/>
        </w:rPr>
        <w:t xml:space="preserve"> </w:t>
      </w:r>
      <w:r w:rsidRPr="008F38B1">
        <w:rPr>
          <w:rFonts w:ascii="Arial" w:hAnsi="Arial" w:cs="Arial"/>
          <w:spacing w:val="-6"/>
          <w:sz w:val="17"/>
        </w:rPr>
        <w:t>heading</w:t>
      </w:r>
      <w:r w:rsidRPr="008F38B1">
        <w:rPr>
          <w:rFonts w:ascii="Arial" w:hAnsi="Arial" w:cs="Arial"/>
          <w:spacing w:val="-1"/>
          <w:sz w:val="17"/>
        </w:rPr>
        <w:t xml:space="preserve"> </w:t>
      </w:r>
      <w:r w:rsidRPr="008F38B1">
        <w:rPr>
          <w:rFonts w:ascii="Arial" w:hAnsi="Arial" w:cs="Arial"/>
          <w:spacing w:val="-6"/>
          <w:sz w:val="17"/>
        </w:rPr>
        <w:t>8450.</w:t>
      </w:r>
      <w:r w:rsidRPr="008F38B1">
        <w:rPr>
          <w:rFonts w:ascii="Arial" w:hAnsi="Arial" w:cs="Arial"/>
          <w:spacing w:val="-1"/>
          <w:sz w:val="17"/>
        </w:rPr>
        <w:t xml:space="preserve"> </w:t>
      </w:r>
      <w:r w:rsidRPr="008F38B1">
        <w:rPr>
          <w:rFonts w:ascii="Arial" w:hAnsi="Arial" w:cs="Arial"/>
          <w:spacing w:val="-6"/>
          <w:sz w:val="17"/>
        </w:rPr>
        <w:t>The</w:t>
      </w:r>
      <w:r w:rsidRPr="008F38B1">
        <w:rPr>
          <w:rFonts w:ascii="Arial" w:hAnsi="Arial" w:cs="Arial"/>
          <w:spacing w:val="-1"/>
          <w:sz w:val="17"/>
        </w:rPr>
        <w:t xml:space="preserve"> </w:t>
      </w:r>
      <w:r w:rsidRPr="008F38B1">
        <w:rPr>
          <w:rFonts w:ascii="Arial" w:hAnsi="Arial" w:cs="Arial"/>
          <w:spacing w:val="-6"/>
          <w:sz w:val="17"/>
        </w:rPr>
        <w:t>nature</w:t>
      </w:r>
      <w:r w:rsidRPr="008F38B1">
        <w:rPr>
          <w:rFonts w:ascii="Arial" w:hAnsi="Arial" w:cs="Arial"/>
          <w:sz w:val="17"/>
        </w:rPr>
        <w:t xml:space="preserve"> </w:t>
      </w:r>
      <w:r w:rsidRPr="008F38B1">
        <w:rPr>
          <w:rFonts w:ascii="Arial" w:hAnsi="Arial" w:cs="Arial"/>
          <w:spacing w:val="-6"/>
          <w:sz w:val="17"/>
        </w:rPr>
        <w:t>and</w:t>
      </w:r>
      <w:r w:rsidRPr="008F38B1">
        <w:rPr>
          <w:rFonts w:ascii="Arial" w:hAnsi="Arial" w:cs="Arial"/>
          <w:spacing w:val="-1"/>
          <w:sz w:val="17"/>
        </w:rPr>
        <w:t xml:space="preserve"> </w:t>
      </w:r>
      <w:r w:rsidRPr="008F38B1">
        <w:rPr>
          <w:rFonts w:ascii="Arial" w:hAnsi="Arial" w:cs="Arial"/>
          <w:spacing w:val="-6"/>
          <w:sz w:val="17"/>
        </w:rPr>
        <w:t>value</w:t>
      </w:r>
      <w:r w:rsidRPr="008F38B1">
        <w:rPr>
          <w:rFonts w:ascii="Arial" w:hAnsi="Arial" w:cs="Arial"/>
          <w:spacing w:val="-1"/>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pacing w:val="-1"/>
          <w:sz w:val="17"/>
        </w:rPr>
        <w:t xml:space="preserve"> </w:t>
      </w:r>
      <w:r w:rsidRPr="008F38B1">
        <w:rPr>
          <w:rFonts w:ascii="Arial" w:hAnsi="Arial" w:cs="Arial"/>
          <w:spacing w:val="-6"/>
          <w:sz w:val="17"/>
        </w:rPr>
        <w:t>non-originating</w:t>
      </w:r>
      <w:r w:rsidRPr="008F38B1">
        <w:rPr>
          <w:rFonts w:ascii="Arial" w:hAnsi="Arial" w:cs="Arial"/>
          <w:spacing w:val="-1"/>
          <w:sz w:val="17"/>
        </w:rPr>
        <w:t xml:space="preserve"> </w:t>
      </w:r>
      <w:r w:rsidRPr="008F38B1">
        <w:rPr>
          <w:rFonts w:ascii="Arial" w:hAnsi="Arial" w:cs="Arial"/>
          <w:spacing w:val="-6"/>
          <w:sz w:val="17"/>
        </w:rPr>
        <w:t>materials</w:t>
      </w:r>
      <w:r w:rsidRPr="008F38B1">
        <w:rPr>
          <w:rFonts w:ascii="Arial" w:hAnsi="Arial" w:cs="Arial"/>
          <w:sz w:val="17"/>
        </w:rPr>
        <w:t xml:space="preserve"> </w:t>
      </w:r>
      <w:r w:rsidRPr="008F38B1">
        <w:rPr>
          <w:rFonts w:ascii="Arial" w:hAnsi="Arial" w:cs="Arial"/>
          <w:spacing w:val="-6"/>
          <w:sz w:val="17"/>
        </w:rPr>
        <w:t>used</w:t>
      </w:r>
      <w:r w:rsidRPr="008F38B1">
        <w:rPr>
          <w:rFonts w:ascii="Arial" w:hAnsi="Arial" w:cs="Arial"/>
          <w:sz w:val="17"/>
        </w:rPr>
        <w:t xml:space="preserve"> </w:t>
      </w:r>
      <w:r w:rsidRPr="008F38B1">
        <w:rPr>
          <w:rFonts w:ascii="Arial" w:hAnsi="Arial" w:cs="Arial"/>
          <w:spacing w:val="-6"/>
          <w:sz w:val="17"/>
        </w:rPr>
        <w:t>in</w:t>
      </w:r>
      <w:r w:rsidRPr="008F38B1">
        <w:rPr>
          <w:rFonts w:ascii="Arial" w:hAnsi="Arial" w:cs="Arial"/>
          <w:spacing w:val="-1"/>
          <w:sz w:val="17"/>
        </w:rPr>
        <w:t xml:space="preserve"> </w:t>
      </w:r>
      <w:r w:rsidRPr="008F38B1">
        <w:rPr>
          <w:rFonts w:ascii="Arial" w:hAnsi="Arial" w:cs="Arial"/>
          <w:spacing w:val="-6"/>
          <w:sz w:val="17"/>
        </w:rPr>
        <w:t>the</w:t>
      </w:r>
      <w:r w:rsidRPr="008F38B1">
        <w:rPr>
          <w:rFonts w:ascii="Arial" w:hAnsi="Arial" w:cs="Arial"/>
          <w:spacing w:val="-1"/>
          <w:sz w:val="17"/>
        </w:rPr>
        <w:t xml:space="preserve"> </w:t>
      </w:r>
      <w:r w:rsidRPr="008F38B1">
        <w:rPr>
          <w:rFonts w:ascii="Arial" w:hAnsi="Arial" w:cs="Arial"/>
          <w:spacing w:val="-6"/>
          <w:sz w:val="17"/>
        </w:rPr>
        <w:t>manufacture</w:t>
      </w:r>
      <w:r w:rsidRPr="008F38B1">
        <w:rPr>
          <w:rFonts w:ascii="Arial" w:hAnsi="Arial" w:cs="Arial"/>
          <w:spacing w:val="-1"/>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those</w:t>
      </w:r>
      <w:r w:rsidRPr="008F38B1">
        <w:rPr>
          <w:rFonts w:ascii="Arial" w:hAnsi="Arial" w:cs="Arial"/>
          <w:sz w:val="17"/>
        </w:rPr>
        <w:t xml:space="preserve"> </w:t>
      </w:r>
      <w:r w:rsidRPr="008F38B1">
        <w:rPr>
          <w:rFonts w:ascii="Arial" w:hAnsi="Arial" w:cs="Arial"/>
          <w:spacing w:val="-6"/>
          <w:sz w:val="17"/>
        </w:rPr>
        <w:t>motors</w:t>
      </w:r>
      <w:r w:rsidRPr="008F38B1">
        <w:rPr>
          <w:rFonts w:ascii="Arial" w:hAnsi="Arial" w:cs="Arial"/>
          <w:spacing w:val="-2"/>
          <w:sz w:val="17"/>
        </w:rPr>
        <w:t xml:space="preserve"> </w:t>
      </w:r>
      <w:r w:rsidRPr="008F38B1">
        <w:rPr>
          <w:rFonts w:ascii="Arial" w:hAnsi="Arial" w:cs="Arial"/>
          <w:spacing w:val="-6"/>
          <w:sz w:val="17"/>
        </w:rPr>
        <w:t>differ</w:t>
      </w:r>
      <w:r w:rsidRPr="008F38B1">
        <w:rPr>
          <w:rFonts w:ascii="Arial" w:hAnsi="Arial" w:cs="Arial"/>
          <w:sz w:val="17"/>
        </w:rPr>
        <w:t xml:space="preserve"> </w:t>
      </w:r>
      <w:r w:rsidRPr="008F38B1">
        <w:rPr>
          <w:rFonts w:ascii="Arial" w:hAnsi="Arial" w:cs="Arial"/>
          <w:spacing w:val="-6"/>
          <w:sz w:val="17"/>
        </w:rPr>
        <w:t>from</w:t>
      </w:r>
      <w:r w:rsidRPr="008F38B1">
        <w:rPr>
          <w:rFonts w:ascii="Arial" w:hAnsi="Arial" w:cs="Arial"/>
          <w:spacing w:val="-1"/>
          <w:sz w:val="17"/>
        </w:rPr>
        <w:t xml:space="preserve"> </w:t>
      </w:r>
      <w:r w:rsidRPr="008F38B1">
        <w:rPr>
          <w:rFonts w:ascii="Arial" w:hAnsi="Arial" w:cs="Arial"/>
          <w:spacing w:val="-6"/>
          <w:sz w:val="17"/>
        </w:rPr>
        <w:t>one</w:t>
      </w:r>
      <w:r w:rsidRPr="008F38B1">
        <w:rPr>
          <w:rFonts w:ascii="Arial" w:hAnsi="Arial" w:cs="Arial"/>
          <w:sz w:val="17"/>
        </w:rPr>
        <w:t xml:space="preserve"> </w:t>
      </w:r>
      <w:r w:rsidRPr="008F38B1">
        <w:rPr>
          <w:rFonts w:ascii="Arial" w:hAnsi="Arial" w:cs="Arial"/>
          <w:spacing w:val="-6"/>
          <w:sz w:val="17"/>
        </w:rPr>
        <w:t>model</w:t>
      </w:r>
      <w:r w:rsidRPr="008F38B1">
        <w:rPr>
          <w:rFonts w:ascii="Arial" w:hAnsi="Arial" w:cs="Arial"/>
          <w:spacing w:val="40"/>
          <w:sz w:val="17"/>
        </w:rPr>
        <w:t xml:space="preserve"> </w:t>
      </w:r>
      <w:r w:rsidRPr="008F38B1">
        <w:rPr>
          <w:rFonts w:ascii="Arial" w:hAnsi="Arial" w:cs="Arial"/>
          <w:w w:val="90"/>
          <w:sz w:val="17"/>
        </w:rPr>
        <w:t>to another. The models must therefore be differentiated in the first column and the indications in the other columns must be provided</w:t>
      </w:r>
      <w:r w:rsidRPr="008F38B1">
        <w:rPr>
          <w:rFonts w:ascii="Arial" w:hAnsi="Arial" w:cs="Arial"/>
          <w:spacing w:val="40"/>
          <w:sz w:val="17"/>
        </w:rPr>
        <w:t xml:space="preserve"> </w:t>
      </w:r>
      <w:r w:rsidRPr="008F38B1">
        <w:rPr>
          <w:rFonts w:ascii="Arial" w:hAnsi="Arial" w:cs="Arial"/>
          <w:spacing w:val="-6"/>
          <w:sz w:val="17"/>
        </w:rPr>
        <w:t>separately</w:t>
      </w:r>
      <w:r w:rsidRPr="008F38B1">
        <w:rPr>
          <w:rFonts w:ascii="Arial" w:hAnsi="Arial" w:cs="Arial"/>
          <w:sz w:val="17"/>
        </w:rPr>
        <w:t xml:space="preserve"> </w:t>
      </w:r>
      <w:r w:rsidRPr="008F38B1">
        <w:rPr>
          <w:rFonts w:ascii="Arial" w:hAnsi="Arial" w:cs="Arial"/>
          <w:spacing w:val="-6"/>
          <w:sz w:val="17"/>
        </w:rPr>
        <w:t>for</w:t>
      </w:r>
      <w:r w:rsidRPr="008F38B1">
        <w:rPr>
          <w:rFonts w:ascii="Arial" w:hAnsi="Arial" w:cs="Arial"/>
          <w:sz w:val="17"/>
        </w:rPr>
        <w:t xml:space="preserve"> </w:t>
      </w:r>
      <w:r w:rsidRPr="008F38B1">
        <w:rPr>
          <w:rFonts w:ascii="Arial" w:hAnsi="Arial" w:cs="Arial"/>
          <w:spacing w:val="-6"/>
          <w:sz w:val="17"/>
        </w:rPr>
        <w:t>each</w:t>
      </w:r>
      <w:r w:rsidRPr="008F38B1">
        <w:rPr>
          <w:rFonts w:ascii="Arial" w:hAnsi="Arial" w:cs="Arial"/>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models</w:t>
      </w:r>
      <w:r w:rsidRPr="008F38B1">
        <w:rPr>
          <w:rFonts w:ascii="Arial" w:hAnsi="Arial" w:cs="Arial"/>
          <w:sz w:val="17"/>
        </w:rPr>
        <w:t xml:space="preserve"> </w:t>
      </w:r>
      <w:r w:rsidRPr="008F38B1">
        <w:rPr>
          <w:rFonts w:ascii="Arial" w:hAnsi="Arial" w:cs="Arial"/>
          <w:spacing w:val="-6"/>
          <w:sz w:val="17"/>
        </w:rPr>
        <w:t>to</w:t>
      </w:r>
      <w:r w:rsidRPr="008F38B1">
        <w:rPr>
          <w:rFonts w:ascii="Arial" w:hAnsi="Arial" w:cs="Arial"/>
          <w:spacing w:val="-1"/>
          <w:sz w:val="17"/>
        </w:rPr>
        <w:t xml:space="preserve"> </w:t>
      </w:r>
      <w:r w:rsidRPr="008F38B1">
        <w:rPr>
          <w:rFonts w:ascii="Arial" w:hAnsi="Arial" w:cs="Arial"/>
          <w:spacing w:val="-6"/>
          <w:sz w:val="17"/>
        </w:rPr>
        <w:t>make</w:t>
      </w:r>
      <w:r w:rsidRPr="008F38B1">
        <w:rPr>
          <w:rFonts w:ascii="Arial" w:hAnsi="Arial" w:cs="Arial"/>
          <w:spacing w:val="-2"/>
          <w:sz w:val="17"/>
        </w:rPr>
        <w:t xml:space="preserve"> </w:t>
      </w:r>
      <w:r w:rsidRPr="008F38B1">
        <w:rPr>
          <w:rFonts w:ascii="Arial" w:hAnsi="Arial" w:cs="Arial"/>
          <w:spacing w:val="-6"/>
          <w:sz w:val="17"/>
        </w:rPr>
        <w:t>it</w:t>
      </w:r>
      <w:r w:rsidRPr="008F38B1">
        <w:rPr>
          <w:rFonts w:ascii="Arial" w:hAnsi="Arial" w:cs="Arial"/>
          <w:sz w:val="17"/>
        </w:rPr>
        <w:t xml:space="preserve"> </w:t>
      </w:r>
      <w:r w:rsidRPr="008F38B1">
        <w:rPr>
          <w:rFonts w:ascii="Arial" w:hAnsi="Arial" w:cs="Arial"/>
          <w:spacing w:val="-6"/>
          <w:sz w:val="17"/>
        </w:rPr>
        <w:t>possible</w:t>
      </w:r>
      <w:r w:rsidRPr="008F38B1">
        <w:rPr>
          <w:rFonts w:ascii="Arial" w:hAnsi="Arial" w:cs="Arial"/>
          <w:sz w:val="17"/>
        </w:rPr>
        <w:t xml:space="preserve"> </w:t>
      </w:r>
      <w:r w:rsidRPr="008F38B1">
        <w:rPr>
          <w:rFonts w:ascii="Arial" w:hAnsi="Arial" w:cs="Arial"/>
          <w:spacing w:val="-6"/>
          <w:sz w:val="17"/>
        </w:rPr>
        <w:t>for</w:t>
      </w:r>
      <w:r w:rsidRPr="008F38B1">
        <w:rPr>
          <w:rFonts w:ascii="Arial" w:hAnsi="Arial" w:cs="Arial"/>
          <w:spacing w:val="5"/>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manufacturer</w:t>
      </w:r>
      <w:r w:rsidRPr="008F38B1">
        <w:rPr>
          <w:rFonts w:ascii="Arial" w:hAnsi="Arial" w:cs="Arial"/>
          <w:spacing w:val="-1"/>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washing</w:t>
      </w:r>
      <w:r w:rsidRPr="008F38B1">
        <w:rPr>
          <w:rFonts w:ascii="Arial" w:hAnsi="Arial" w:cs="Arial"/>
          <w:sz w:val="17"/>
        </w:rPr>
        <w:t xml:space="preserve"> </w:t>
      </w:r>
      <w:r w:rsidRPr="008F38B1">
        <w:rPr>
          <w:rFonts w:ascii="Arial" w:hAnsi="Arial" w:cs="Arial"/>
          <w:spacing w:val="-6"/>
          <w:sz w:val="17"/>
        </w:rPr>
        <w:t>machines</w:t>
      </w:r>
      <w:r w:rsidRPr="008F38B1">
        <w:rPr>
          <w:rFonts w:ascii="Arial" w:hAnsi="Arial" w:cs="Arial"/>
          <w:spacing w:val="-1"/>
          <w:sz w:val="17"/>
        </w:rPr>
        <w:t xml:space="preserve"> </w:t>
      </w:r>
      <w:r w:rsidRPr="008F38B1">
        <w:rPr>
          <w:rFonts w:ascii="Arial" w:hAnsi="Arial" w:cs="Arial"/>
          <w:spacing w:val="-6"/>
          <w:sz w:val="17"/>
        </w:rPr>
        <w:t>to</w:t>
      </w:r>
      <w:r w:rsidRPr="008F38B1">
        <w:rPr>
          <w:rFonts w:ascii="Arial" w:hAnsi="Arial" w:cs="Arial"/>
          <w:spacing w:val="-1"/>
          <w:sz w:val="17"/>
        </w:rPr>
        <w:t xml:space="preserve"> </w:t>
      </w:r>
      <w:r w:rsidRPr="008F38B1">
        <w:rPr>
          <w:rFonts w:ascii="Arial" w:hAnsi="Arial" w:cs="Arial"/>
          <w:spacing w:val="-6"/>
          <w:sz w:val="17"/>
        </w:rPr>
        <w:t>make</w:t>
      </w:r>
      <w:r w:rsidRPr="008F38B1">
        <w:rPr>
          <w:rFonts w:ascii="Arial" w:hAnsi="Arial" w:cs="Arial"/>
          <w:spacing w:val="-2"/>
          <w:sz w:val="17"/>
        </w:rPr>
        <w:t xml:space="preserve"> </w:t>
      </w:r>
      <w:r w:rsidRPr="008F38B1">
        <w:rPr>
          <w:rFonts w:ascii="Arial" w:hAnsi="Arial" w:cs="Arial"/>
          <w:spacing w:val="-6"/>
          <w:sz w:val="17"/>
        </w:rPr>
        <w:t>a</w:t>
      </w:r>
      <w:r w:rsidRPr="008F38B1">
        <w:rPr>
          <w:rFonts w:ascii="Arial" w:hAnsi="Arial" w:cs="Arial"/>
          <w:sz w:val="17"/>
        </w:rPr>
        <w:t xml:space="preserve"> </w:t>
      </w:r>
      <w:r w:rsidRPr="008F38B1">
        <w:rPr>
          <w:rFonts w:ascii="Arial" w:hAnsi="Arial" w:cs="Arial"/>
          <w:spacing w:val="-6"/>
          <w:sz w:val="17"/>
        </w:rPr>
        <w:t>correct</w:t>
      </w:r>
      <w:r w:rsidRPr="008F38B1">
        <w:rPr>
          <w:rFonts w:ascii="Arial" w:hAnsi="Arial" w:cs="Arial"/>
          <w:sz w:val="17"/>
        </w:rPr>
        <w:t xml:space="preserve"> </w:t>
      </w:r>
      <w:r w:rsidRPr="008F38B1">
        <w:rPr>
          <w:rFonts w:ascii="Arial" w:hAnsi="Arial" w:cs="Arial"/>
          <w:spacing w:val="-6"/>
          <w:sz w:val="17"/>
        </w:rPr>
        <w:t>assessment</w:t>
      </w:r>
      <w:r w:rsidRPr="008F38B1">
        <w:rPr>
          <w:rFonts w:ascii="Arial" w:hAnsi="Arial" w:cs="Arial"/>
          <w:spacing w:val="-1"/>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pacing w:val="40"/>
          <w:sz w:val="17"/>
        </w:rPr>
        <w:t xml:space="preserve"> </w:t>
      </w:r>
      <w:bookmarkStart w:id="28" w:name="_bookmark26"/>
      <w:bookmarkEnd w:id="28"/>
      <w:r w:rsidRPr="008F38B1">
        <w:rPr>
          <w:rFonts w:ascii="Arial" w:hAnsi="Arial" w:cs="Arial"/>
          <w:spacing w:val="-4"/>
          <w:sz w:val="17"/>
        </w:rPr>
        <w:t>originating status of his products depending on</w:t>
      </w:r>
      <w:r w:rsidRPr="008F38B1">
        <w:rPr>
          <w:rFonts w:ascii="Arial" w:hAnsi="Arial" w:cs="Arial"/>
          <w:spacing w:val="-5"/>
          <w:sz w:val="17"/>
        </w:rPr>
        <w:t xml:space="preserve"> </w:t>
      </w:r>
      <w:r w:rsidRPr="008F38B1">
        <w:rPr>
          <w:rFonts w:ascii="Arial" w:hAnsi="Arial" w:cs="Arial"/>
          <w:spacing w:val="-4"/>
          <w:sz w:val="17"/>
        </w:rPr>
        <w:t>which model of</w:t>
      </w:r>
      <w:r w:rsidRPr="008F38B1">
        <w:rPr>
          <w:rFonts w:ascii="Arial" w:hAnsi="Arial" w:cs="Arial"/>
          <w:spacing w:val="-5"/>
          <w:sz w:val="17"/>
        </w:rPr>
        <w:t xml:space="preserve"> </w:t>
      </w:r>
      <w:r w:rsidRPr="008F38B1">
        <w:rPr>
          <w:rFonts w:ascii="Arial" w:hAnsi="Arial" w:cs="Arial"/>
          <w:spacing w:val="-4"/>
          <w:sz w:val="17"/>
        </w:rPr>
        <w:t>electrical motor he uses.</w:t>
      </w:r>
    </w:p>
    <w:p w:rsidR="00C75D43" w:rsidRPr="008F38B1" w:rsidRDefault="00C75D43" w:rsidP="005D3094">
      <w:pPr>
        <w:pStyle w:val="ListParagraph"/>
        <w:widowControl w:val="0"/>
        <w:numPr>
          <w:ilvl w:val="0"/>
          <w:numId w:val="102"/>
        </w:numPr>
        <w:tabs>
          <w:tab w:val="left" w:pos="388"/>
          <w:tab w:val="left" w:pos="391"/>
        </w:tabs>
        <w:autoSpaceDE w:val="0"/>
        <w:autoSpaceDN w:val="0"/>
        <w:spacing w:before="4" w:after="0" w:line="230" w:lineRule="auto"/>
        <w:ind w:right="3381"/>
        <w:contextualSpacing w:val="0"/>
        <w:rPr>
          <w:rFonts w:ascii="Arial" w:hAnsi="Arial" w:cs="Arial"/>
          <w:sz w:val="17"/>
        </w:rPr>
      </w:pPr>
      <w:r w:rsidRPr="008F38B1">
        <w:rPr>
          <w:rFonts w:ascii="Arial" w:hAnsi="Arial" w:cs="Arial"/>
          <w:w w:val="90"/>
          <w:sz w:val="17"/>
        </w:rPr>
        <w:t>The indications requested in those columns should only be given if they are necessary.</w:t>
      </w:r>
      <w:r w:rsidRPr="008F38B1">
        <w:rPr>
          <w:rFonts w:ascii="Arial" w:hAnsi="Arial" w:cs="Arial"/>
          <w:spacing w:val="40"/>
          <w:sz w:val="17"/>
        </w:rPr>
        <w:t xml:space="preserve"> </w:t>
      </w:r>
      <w:r w:rsidRPr="008F38B1">
        <w:rPr>
          <w:rFonts w:ascii="Arial" w:hAnsi="Arial" w:cs="Arial"/>
          <w:spacing w:val="-2"/>
          <w:sz w:val="17"/>
        </w:rPr>
        <w:t>Examples:</w:t>
      </w:r>
    </w:p>
    <w:p w:rsidR="00C75D43" w:rsidRPr="008F38B1" w:rsidRDefault="00C75D43" w:rsidP="00C75D43">
      <w:pPr>
        <w:spacing w:before="1" w:line="230" w:lineRule="auto"/>
        <w:ind w:left="391" w:right="158"/>
        <w:jc w:val="both"/>
        <w:rPr>
          <w:rFonts w:ascii="Arial" w:hAnsi="Arial" w:cs="Arial"/>
          <w:sz w:val="17"/>
        </w:rPr>
      </w:pPr>
      <w:r w:rsidRPr="008F38B1">
        <w:rPr>
          <w:rFonts w:ascii="Arial" w:hAnsi="Arial" w:cs="Arial"/>
          <w:sz w:val="17"/>
        </w:rPr>
        <w:t>The</w:t>
      </w:r>
      <w:r w:rsidRPr="008F38B1">
        <w:rPr>
          <w:rFonts w:ascii="Arial" w:hAnsi="Arial" w:cs="Arial"/>
          <w:spacing w:val="-1"/>
          <w:sz w:val="17"/>
        </w:rPr>
        <w:t xml:space="preserve"> </w:t>
      </w:r>
      <w:r w:rsidRPr="008F38B1">
        <w:rPr>
          <w:rFonts w:ascii="Arial" w:hAnsi="Arial" w:cs="Arial"/>
          <w:sz w:val="17"/>
        </w:rPr>
        <w:t>rule</w:t>
      </w:r>
      <w:r w:rsidRPr="008F38B1">
        <w:rPr>
          <w:rFonts w:ascii="Arial" w:hAnsi="Arial" w:cs="Arial"/>
          <w:spacing w:val="-1"/>
          <w:sz w:val="17"/>
        </w:rPr>
        <w:t xml:space="preserve"> </w:t>
      </w:r>
      <w:r w:rsidRPr="008F38B1">
        <w:rPr>
          <w:rFonts w:ascii="Arial" w:hAnsi="Arial" w:cs="Arial"/>
          <w:sz w:val="17"/>
        </w:rPr>
        <w:t>for garments of</w:t>
      </w:r>
      <w:r w:rsidRPr="008F38B1">
        <w:rPr>
          <w:rFonts w:ascii="Arial" w:hAnsi="Arial" w:cs="Arial"/>
          <w:spacing w:val="-1"/>
          <w:sz w:val="17"/>
        </w:rPr>
        <w:t xml:space="preserve"> </w:t>
      </w:r>
      <w:r w:rsidRPr="008F38B1">
        <w:rPr>
          <w:rFonts w:ascii="Arial" w:hAnsi="Arial" w:cs="Arial"/>
          <w:sz w:val="17"/>
        </w:rPr>
        <w:t>ex Chapter</w:t>
      </w:r>
      <w:r w:rsidRPr="008F38B1">
        <w:rPr>
          <w:rFonts w:ascii="Arial" w:hAnsi="Arial" w:cs="Arial"/>
          <w:spacing w:val="-1"/>
          <w:sz w:val="17"/>
        </w:rPr>
        <w:t xml:space="preserve"> </w:t>
      </w:r>
      <w:r w:rsidRPr="008F38B1">
        <w:rPr>
          <w:rFonts w:ascii="Arial" w:hAnsi="Arial" w:cs="Arial"/>
          <w:sz w:val="17"/>
        </w:rPr>
        <w:t>62 says weaving combined with making-up including cutting of fabric may be used. If</w:t>
      </w:r>
      <w:r w:rsidRPr="008F38B1">
        <w:rPr>
          <w:rFonts w:ascii="Arial" w:hAnsi="Arial" w:cs="Arial"/>
          <w:spacing w:val="-1"/>
          <w:sz w:val="17"/>
        </w:rPr>
        <w:t xml:space="preserve"> </w:t>
      </w:r>
      <w:r w:rsidRPr="008F38B1">
        <w:rPr>
          <w:rFonts w:ascii="Arial" w:hAnsi="Arial" w:cs="Arial"/>
          <w:sz w:val="17"/>
        </w:rPr>
        <w:t>a</w:t>
      </w:r>
      <w:r w:rsidRPr="008F38B1">
        <w:rPr>
          <w:rFonts w:ascii="Arial" w:hAnsi="Arial" w:cs="Arial"/>
          <w:spacing w:val="40"/>
          <w:sz w:val="17"/>
        </w:rPr>
        <w:t xml:space="preserve"> </w:t>
      </w:r>
      <w:r w:rsidRPr="008F38B1">
        <w:rPr>
          <w:rFonts w:ascii="Arial" w:hAnsi="Arial" w:cs="Arial"/>
          <w:w w:val="90"/>
          <w:sz w:val="17"/>
        </w:rPr>
        <w:t>manufacturer</w:t>
      </w:r>
      <w:r w:rsidRPr="008F38B1">
        <w:rPr>
          <w:rFonts w:ascii="Arial" w:hAnsi="Arial" w:cs="Arial"/>
          <w:spacing w:val="11"/>
          <w:sz w:val="17"/>
        </w:rPr>
        <w:t xml:space="preserve"> </w:t>
      </w:r>
      <w:r w:rsidRPr="008F38B1">
        <w:rPr>
          <w:rFonts w:ascii="Arial" w:hAnsi="Arial" w:cs="Arial"/>
          <w:w w:val="90"/>
          <w:sz w:val="17"/>
        </w:rPr>
        <w:t>of</w:t>
      </w:r>
      <w:r w:rsidRPr="008F38B1">
        <w:rPr>
          <w:rFonts w:ascii="Arial" w:hAnsi="Arial" w:cs="Arial"/>
          <w:spacing w:val="11"/>
          <w:sz w:val="17"/>
        </w:rPr>
        <w:t xml:space="preserve"> </w:t>
      </w:r>
      <w:r w:rsidRPr="008F38B1">
        <w:rPr>
          <w:rFonts w:ascii="Arial" w:hAnsi="Arial" w:cs="Arial"/>
          <w:w w:val="90"/>
          <w:sz w:val="17"/>
        </w:rPr>
        <w:t>such</w:t>
      </w:r>
      <w:r w:rsidRPr="008F38B1">
        <w:rPr>
          <w:rFonts w:ascii="Arial" w:hAnsi="Arial" w:cs="Arial"/>
          <w:sz w:val="17"/>
        </w:rPr>
        <w:t xml:space="preserve"> </w:t>
      </w:r>
      <w:r w:rsidRPr="008F38B1">
        <w:rPr>
          <w:rFonts w:ascii="Arial" w:hAnsi="Arial" w:cs="Arial"/>
          <w:w w:val="90"/>
          <w:sz w:val="17"/>
        </w:rPr>
        <w:t>garments</w:t>
      </w:r>
      <w:r w:rsidRPr="008F38B1">
        <w:rPr>
          <w:rFonts w:ascii="Arial" w:hAnsi="Arial" w:cs="Arial"/>
          <w:spacing w:val="11"/>
          <w:sz w:val="17"/>
        </w:rPr>
        <w:t xml:space="preserve"> </w:t>
      </w:r>
      <w:r w:rsidRPr="008F38B1">
        <w:rPr>
          <w:rFonts w:ascii="Arial" w:hAnsi="Arial" w:cs="Arial"/>
          <w:w w:val="90"/>
          <w:sz w:val="17"/>
        </w:rPr>
        <w:t>in</w:t>
      </w:r>
      <w:r w:rsidRPr="008F38B1">
        <w:rPr>
          <w:rFonts w:ascii="Arial" w:hAnsi="Arial" w:cs="Arial"/>
          <w:sz w:val="17"/>
        </w:rPr>
        <w:t xml:space="preserve"> </w:t>
      </w:r>
      <w:r w:rsidRPr="008F38B1">
        <w:rPr>
          <w:rFonts w:ascii="Arial" w:hAnsi="Arial" w:cs="Arial"/>
          <w:w w:val="90"/>
          <w:sz w:val="17"/>
        </w:rPr>
        <w:t>a</w:t>
      </w:r>
      <w:r w:rsidRPr="008F38B1">
        <w:rPr>
          <w:rFonts w:ascii="Arial" w:hAnsi="Arial" w:cs="Arial"/>
          <w:spacing w:val="12"/>
          <w:sz w:val="17"/>
        </w:rPr>
        <w:t xml:space="preserve"> </w:t>
      </w:r>
      <w:r w:rsidRPr="008F38B1">
        <w:rPr>
          <w:rFonts w:ascii="Arial" w:hAnsi="Arial" w:cs="Arial"/>
          <w:w w:val="90"/>
          <w:sz w:val="17"/>
        </w:rPr>
        <w:t>Contracting</w:t>
      </w:r>
      <w:r w:rsidRPr="008F38B1">
        <w:rPr>
          <w:rFonts w:ascii="Arial" w:hAnsi="Arial" w:cs="Arial"/>
          <w:sz w:val="17"/>
        </w:rPr>
        <w:t xml:space="preserve"> </w:t>
      </w:r>
      <w:r w:rsidRPr="008F38B1">
        <w:rPr>
          <w:rFonts w:ascii="Arial" w:hAnsi="Arial" w:cs="Arial"/>
          <w:w w:val="90"/>
          <w:sz w:val="17"/>
        </w:rPr>
        <w:t>Party</w:t>
      </w:r>
      <w:r w:rsidRPr="008F38B1">
        <w:rPr>
          <w:rFonts w:ascii="Arial" w:hAnsi="Arial" w:cs="Arial"/>
          <w:spacing w:val="11"/>
          <w:sz w:val="17"/>
        </w:rPr>
        <w:t xml:space="preserve"> </w:t>
      </w:r>
      <w:r w:rsidRPr="008F38B1">
        <w:rPr>
          <w:rFonts w:ascii="Arial" w:hAnsi="Arial" w:cs="Arial"/>
          <w:w w:val="90"/>
          <w:sz w:val="17"/>
        </w:rPr>
        <w:t>uses</w:t>
      </w:r>
      <w:r w:rsidRPr="008F38B1">
        <w:rPr>
          <w:rFonts w:ascii="Arial" w:hAnsi="Arial" w:cs="Arial"/>
          <w:spacing w:val="11"/>
          <w:sz w:val="17"/>
        </w:rPr>
        <w:t xml:space="preserve"> </w:t>
      </w:r>
      <w:r w:rsidRPr="008F38B1">
        <w:rPr>
          <w:rFonts w:ascii="Arial" w:hAnsi="Arial" w:cs="Arial"/>
          <w:w w:val="90"/>
          <w:sz w:val="17"/>
        </w:rPr>
        <w:t>fabric</w:t>
      </w:r>
      <w:r w:rsidRPr="008F38B1">
        <w:rPr>
          <w:rFonts w:ascii="Arial" w:hAnsi="Arial" w:cs="Arial"/>
          <w:spacing w:val="12"/>
          <w:sz w:val="17"/>
        </w:rPr>
        <w:t xml:space="preserve"> </w:t>
      </w:r>
      <w:r w:rsidRPr="008F38B1">
        <w:rPr>
          <w:rFonts w:ascii="Arial" w:hAnsi="Arial" w:cs="Arial"/>
          <w:w w:val="90"/>
          <w:sz w:val="17"/>
        </w:rPr>
        <w:t>imported</w:t>
      </w:r>
      <w:r w:rsidRPr="008F38B1">
        <w:rPr>
          <w:rFonts w:ascii="Arial" w:hAnsi="Arial" w:cs="Arial"/>
          <w:sz w:val="17"/>
        </w:rPr>
        <w:t xml:space="preserve"> </w:t>
      </w:r>
      <w:r w:rsidRPr="008F38B1">
        <w:rPr>
          <w:rFonts w:ascii="Arial" w:hAnsi="Arial" w:cs="Arial"/>
          <w:w w:val="90"/>
          <w:sz w:val="17"/>
        </w:rPr>
        <w:t>from</w:t>
      </w:r>
      <w:r w:rsidRPr="008F38B1">
        <w:rPr>
          <w:rFonts w:ascii="Arial" w:hAnsi="Arial" w:cs="Arial"/>
          <w:spacing w:val="12"/>
          <w:sz w:val="17"/>
        </w:rPr>
        <w:t xml:space="preserve"> </w:t>
      </w:r>
      <w:r w:rsidRPr="008F38B1">
        <w:rPr>
          <w:rFonts w:ascii="Arial" w:hAnsi="Arial" w:cs="Arial"/>
          <w:w w:val="90"/>
          <w:sz w:val="17"/>
        </w:rPr>
        <w:t>the</w:t>
      </w:r>
      <w:r w:rsidRPr="008F38B1">
        <w:rPr>
          <w:rFonts w:ascii="Arial" w:hAnsi="Arial" w:cs="Arial"/>
          <w:sz w:val="17"/>
        </w:rPr>
        <w:t xml:space="preserve"> </w:t>
      </w:r>
      <w:r w:rsidRPr="008F38B1">
        <w:rPr>
          <w:rFonts w:ascii="Arial" w:hAnsi="Arial" w:cs="Arial"/>
          <w:w w:val="90"/>
          <w:sz w:val="17"/>
        </w:rPr>
        <w:t>European</w:t>
      </w:r>
      <w:r w:rsidRPr="008F38B1">
        <w:rPr>
          <w:rFonts w:ascii="Arial" w:hAnsi="Arial" w:cs="Arial"/>
          <w:spacing w:val="11"/>
          <w:sz w:val="17"/>
        </w:rPr>
        <w:t xml:space="preserve"> </w:t>
      </w:r>
      <w:r w:rsidRPr="008F38B1">
        <w:rPr>
          <w:rFonts w:ascii="Arial" w:hAnsi="Arial" w:cs="Arial"/>
          <w:w w:val="90"/>
          <w:sz w:val="17"/>
        </w:rPr>
        <w:t>Union</w:t>
      </w:r>
      <w:r w:rsidRPr="008F38B1">
        <w:rPr>
          <w:rFonts w:ascii="Arial" w:hAnsi="Arial" w:cs="Arial"/>
          <w:sz w:val="17"/>
        </w:rPr>
        <w:t xml:space="preserve"> </w:t>
      </w:r>
      <w:r w:rsidRPr="008F38B1">
        <w:rPr>
          <w:rFonts w:ascii="Arial" w:hAnsi="Arial" w:cs="Arial"/>
          <w:w w:val="90"/>
          <w:sz w:val="17"/>
        </w:rPr>
        <w:t>which</w:t>
      </w:r>
      <w:r w:rsidRPr="008F38B1">
        <w:rPr>
          <w:rFonts w:ascii="Arial" w:hAnsi="Arial" w:cs="Arial"/>
          <w:spacing w:val="11"/>
          <w:sz w:val="17"/>
        </w:rPr>
        <w:t xml:space="preserve"> </w:t>
      </w:r>
      <w:r w:rsidRPr="008F38B1">
        <w:rPr>
          <w:rFonts w:ascii="Arial" w:hAnsi="Arial" w:cs="Arial"/>
          <w:w w:val="90"/>
          <w:sz w:val="17"/>
        </w:rPr>
        <w:t>has</w:t>
      </w:r>
      <w:r w:rsidRPr="008F38B1">
        <w:rPr>
          <w:rFonts w:ascii="Arial" w:hAnsi="Arial" w:cs="Arial"/>
          <w:spacing w:val="12"/>
          <w:sz w:val="17"/>
        </w:rPr>
        <w:t xml:space="preserve"> </w:t>
      </w:r>
      <w:r w:rsidRPr="008F38B1">
        <w:rPr>
          <w:rFonts w:ascii="Arial" w:hAnsi="Arial" w:cs="Arial"/>
          <w:w w:val="90"/>
          <w:sz w:val="17"/>
        </w:rPr>
        <w:t>been</w:t>
      </w:r>
      <w:r w:rsidRPr="008F38B1">
        <w:rPr>
          <w:rFonts w:ascii="Arial" w:hAnsi="Arial" w:cs="Arial"/>
          <w:spacing w:val="11"/>
          <w:sz w:val="17"/>
        </w:rPr>
        <w:t xml:space="preserve"> </w:t>
      </w:r>
      <w:r w:rsidRPr="008F38B1">
        <w:rPr>
          <w:rFonts w:ascii="Arial" w:hAnsi="Arial" w:cs="Arial"/>
          <w:w w:val="90"/>
          <w:sz w:val="17"/>
        </w:rPr>
        <w:t>obtained</w:t>
      </w:r>
      <w:r w:rsidRPr="008F38B1">
        <w:rPr>
          <w:rFonts w:ascii="Arial" w:hAnsi="Arial" w:cs="Arial"/>
          <w:spacing w:val="11"/>
          <w:sz w:val="17"/>
        </w:rPr>
        <w:t xml:space="preserve"> </w:t>
      </w:r>
      <w:r w:rsidRPr="008F38B1">
        <w:rPr>
          <w:rFonts w:ascii="Arial" w:hAnsi="Arial" w:cs="Arial"/>
          <w:w w:val="90"/>
          <w:sz w:val="17"/>
        </w:rPr>
        <w:t>there</w:t>
      </w:r>
      <w:r w:rsidRPr="008F38B1">
        <w:rPr>
          <w:rFonts w:ascii="Arial" w:hAnsi="Arial" w:cs="Arial"/>
          <w:spacing w:val="40"/>
          <w:sz w:val="17"/>
        </w:rPr>
        <w:t xml:space="preserve"> </w:t>
      </w:r>
      <w:r w:rsidRPr="008F38B1">
        <w:rPr>
          <w:rFonts w:ascii="Arial" w:hAnsi="Arial" w:cs="Arial"/>
          <w:spacing w:val="-4"/>
          <w:sz w:val="17"/>
        </w:rPr>
        <w:t>by weaving non-originating yarn, it is sufficient for</w:t>
      </w:r>
      <w:r w:rsidRPr="008F38B1">
        <w:rPr>
          <w:rFonts w:ascii="Arial" w:hAnsi="Arial" w:cs="Arial"/>
          <w:sz w:val="17"/>
        </w:rPr>
        <w:t xml:space="preserve"> </w:t>
      </w:r>
      <w:r w:rsidRPr="008F38B1">
        <w:rPr>
          <w:rFonts w:ascii="Arial" w:hAnsi="Arial" w:cs="Arial"/>
          <w:spacing w:val="-4"/>
          <w:sz w:val="17"/>
        </w:rPr>
        <w:t>the European Union supplier</w:t>
      </w:r>
      <w:r w:rsidRPr="008F38B1">
        <w:rPr>
          <w:rFonts w:ascii="Arial" w:hAnsi="Arial" w:cs="Arial"/>
          <w:sz w:val="17"/>
        </w:rPr>
        <w:t xml:space="preserve"> </w:t>
      </w:r>
      <w:r w:rsidRPr="008F38B1">
        <w:rPr>
          <w:rFonts w:ascii="Arial" w:hAnsi="Arial" w:cs="Arial"/>
          <w:spacing w:val="-4"/>
          <w:sz w:val="17"/>
        </w:rPr>
        <w:t>to describe in his declaration the non-originating</w:t>
      </w:r>
      <w:r w:rsidRPr="008F38B1">
        <w:rPr>
          <w:rFonts w:ascii="Arial" w:hAnsi="Arial" w:cs="Arial"/>
          <w:spacing w:val="40"/>
          <w:sz w:val="17"/>
        </w:rPr>
        <w:t xml:space="preserve"> </w:t>
      </w:r>
      <w:r w:rsidRPr="008F38B1">
        <w:rPr>
          <w:rFonts w:ascii="Arial" w:hAnsi="Arial" w:cs="Arial"/>
          <w:spacing w:val="-4"/>
          <w:sz w:val="17"/>
        </w:rPr>
        <w:t>material</w:t>
      </w:r>
      <w:r w:rsidRPr="008F38B1">
        <w:rPr>
          <w:rFonts w:ascii="Arial" w:hAnsi="Arial" w:cs="Arial"/>
          <w:spacing w:val="-6"/>
          <w:sz w:val="17"/>
        </w:rPr>
        <w:t xml:space="preserve"> </w:t>
      </w:r>
      <w:r w:rsidRPr="008F38B1">
        <w:rPr>
          <w:rFonts w:ascii="Arial" w:hAnsi="Arial" w:cs="Arial"/>
          <w:spacing w:val="-4"/>
          <w:sz w:val="17"/>
        </w:rPr>
        <w:t>used</w:t>
      </w:r>
      <w:r w:rsidRPr="008F38B1">
        <w:rPr>
          <w:rFonts w:ascii="Arial" w:hAnsi="Arial" w:cs="Arial"/>
          <w:spacing w:val="-5"/>
          <w:sz w:val="17"/>
        </w:rPr>
        <w:t xml:space="preserve"> </w:t>
      </w:r>
      <w:r w:rsidRPr="008F38B1">
        <w:rPr>
          <w:rFonts w:ascii="Arial" w:hAnsi="Arial" w:cs="Arial"/>
          <w:spacing w:val="-4"/>
          <w:sz w:val="17"/>
        </w:rPr>
        <w:t>as</w:t>
      </w:r>
      <w:r w:rsidRPr="008F38B1">
        <w:rPr>
          <w:rFonts w:ascii="Arial" w:hAnsi="Arial" w:cs="Arial"/>
          <w:spacing w:val="-6"/>
          <w:sz w:val="17"/>
        </w:rPr>
        <w:t xml:space="preserve"> </w:t>
      </w:r>
      <w:r w:rsidRPr="008F38B1">
        <w:rPr>
          <w:rFonts w:ascii="Arial" w:hAnsi="Arial" w:cs="Arial"/>
          <w:spacing w:val="-4"/>
          <w:sz w:val="17"/>
        </w:rPr>
        <w:t>yarn,</w:t>
      </w:r>
      <w:r w:rsidRPr="008F38B1">
        <w:rPr>
          <w:rFonts w:ascii="Arial" w:hAnsi="Arial" w:cs="Arial"/>
          <w:spacing w:val="-5"/>
          <w:sz w:val="17"/>
        </w:rPr>
        <w:t xml:space="preserve"> </w:t>
      </w:r>
      <w:r w:rsidRPr="008F38B1">
        <w:rPr>
          <w:rFonts w:ascii="Arial" w:hAnsi="Arial" w:cs="Arial"/>
          <w:spacing w:val="-4"/>
          <w:sz w:val="17"/>
        </w:rPr>
        <w:t>without</w:t>
      </w:r>
      <w:r w:rsidRPr="008F38B1">
        <w:rPr>
          <w:rFonts w:ascii="Arial" w:hAnsi="Arial" w:cs="Arial"/>
          <w:spacing w:val="-5"/>
          <w:sz w:val="17"/>
        </w:rPr>
        <w:t xml:space="preserve"> </w:t>
      </w:r>
      <w:r w:rsidRPr="008F38B1">
        <w:rPr>
          <w:rFonts w:ascii="Arial" w:hAnsi="Arial" w:cs="Arial"/>
          <w:spacing w:val="-4"/>
          <w:sz w:val="17"/>
        </w:rPr>
        <w:t>it</w:t>
      </w:r>
      <w:r w:rsidRPr="008F38B1">
        <w:rPr>
          <w:rFonts w:ascii="Arial" w:hAnsi="Arial" w:cs="Arial"/>
          <w:spacing w:val="-6"/>
          <w:sz w:val="17"/>
        </w:rPr>
        <w:t xml:space="preserve"> </w:t>
      </w:r>
      <w:r w:rsidRPr="008F38B1">
        <w:rPr>
          <w:rFonts w:ascii="Arial" w:hAnsi="Arial" w:cs="Arial"/>
          <w:spacing w:val="-4"/>
          <w:sz w:val="17"/>
        </w:rPr>
        <w:t>being</w:t>
      </w:r>
      <w:r w:rsidRPr="008F38B1">
        <w:rPr>
          <w:rFonts w:ascii="Arial" w:hAnsi="Arial" w:cs="Arial"/>
          <w:spacing w:val="-5"/>
          <w:sz w:val="17"/>
        </w:rPr>
        <w:t xml:space="preserve"> </w:t>
      </w:r>
      <w:r w:rsidRPr="008F38B1">
        <w:rPr>
          <w:rFonts w:ascii="Arial" w:hAnsi="Arial" w:cs="Arial"/>
          <w:spacing w:val="-4"/>
          <w:sz w:val="17"/>
        </w:rPr>
        <w:t>necessary</w:t>
      </w:r>
      <w:r w:rsidRPr="008F38B1">
        <w:rPr>
          <w:rFonts w:ascii="Arial" w:hAnsi="Arial" w:cs="Arial"/>
          <w:spacing w:val="-5"/>
          <w:sz w:val="17"/>
        </w:rPr>
        <w:t xml:space="preserve"> </w:t>
      </w:r>
      <w:r w:rsidRPr="008F38B1">
        <w:rPr>
          <w:rFonts w:ascii="Arial" w:hAnsi="Arial" w:cs="Arial"/>
          <w:spacing w:val="-4"/>
          <w:sz w:val="17"/>
        </w:rPr>
        <w:t>to</w:t>
      </w:r>
      <w:r w:rsidRPr="008F38B1">
        <w:rPr>
          <w:rFonts w:ascii="Arial" w:hAnsi="Arial" w:cs="Arial"/>
          <w:spacing w:val="-6"/>
          <w:sz w:val="17"/>
        </w:rPr>
        <w:t xml:space="preserve"> </w:t>
      </w:r>
      <w:r w:rsidRPr="008F38B1">
        <w:rPr>
          <w:rFonts w:ascii="Arial" w:hAnsi="Arial" w:cs="Arial"/>
          <w:spacing w:val="-4"/>
          <w:sz w:val="17"/>
        </w:rPr>
        <w:t>indicate</w:t>
      </w:r>
      <w:r w:rsidRPr="008F38B1">
        <w:rPr>
          <w:rFonts w:ascii="Arial" w:hAnsi="Arial" w:cs="Arial"/>
          <w:spacing w:val="-5"/>
          <w:sz w:val="17"/>
        </w:rPr>
        <w:t xml:space="preserve"> </w:t>
      </w:r>
      <w:r w:rsidRPr="008F38B1">
        <w:rPr>
          <w:rFonts w:ascii="Arial" w:hAnsi="Arial" w:cs="Arial"/>
          <w:spacing w:val="-4"/>
          <w:sz w:val="17"/>
        </w:rPr>
        <w:t>the</w:t>
      </w:r>
      <w:r w:rsidRPr="008F38B1">
        <w:rPr>
          <w:rFonts w:ascii="Arial" w:hAnsi="Arial" w:cs="Arial"/>
          <w:spacing w:val="-5"/>
          <w:sz w:val="17"/>
        </w:rPr>
        <w:t xml:space="preserve"> </w:t>
      </w:r>
      <w:r w:rsidRPr="008F38B1">
        <w:rPr>
          <w:rFonts w:ascii="Arial" w:hAnsi="Arial" w:cs="Arial"/>
          <w:spacing w:val="-4"/>
          <w:sz w:val="17"/>
        </w:rPr>
        <w:t>heading</w:t>
      </w:r>
      <w:r w:rsidRPr="008F38B1">
        <w:rPr>
          <w:rFonts w:ascii="Arial" w:hAnsi="Arial" w:cs="Arial"/>
          <w:spacing w:val="-6"/>
          <w:sz w:val="17"/>
        </w:rPr>
        <w:t xml:space="preserve"> </w:t>
      </w:r>
      <w:r w:rsidRPr="008F38B1">
        <w:rPr>
          <w:rFonts w:ascii="Arial" w:hAnsi="Arial" w:cs="Arial"/>
          <w:spacing w:val="-4"/>
          <w:sz w:val="17"/>
        </w:rPr>
        <w:t>and</w:t>
      </w:r>
      <w:r w:rsidRPr="008F38B1">
        <w:rPr>
          <w:rFonts w:ascii="Arial" w:hAnsi="Arial" w:cs="Arial"/>
          <w:spacing w:val="-5"/>
          <w:sz w:val="17"/>
        </w:rPr>
        <w:t xml:space="preserve"> </w:t>
      </w:r>
      <w:r w:rsidRPr="008F38B1">
        <w:rPr>
          <w:rFonts w:ascii="Arial" w:hAnsi="Arial" w:cs="Arial"/>
          <w:spacing w:val="-4"/>
          <w:sz w:val="17"/>
        </w:rPr>
        <w:t>value</w:t>
      </w:r>
      <w:r w:rsidRPr="008F38B1">
        <w:rPr>
          <w:rFonts w:ascii="Arial" w:hAnsi="Arial" w:cs="Arial"/>
          <w:spacing w:val="-6"/>
          <w:sz w:val="17"/>
        </w:rPr>
        <w:t xml:space="preserve"> </w:t>
      </w:r>
      <w:r w:rsidRPr="008F38B1">
        <w:rPr>
          <w:rFonts w:ascii="Arial" w:hAnsi="Arial" w:cs="Arial"/>
          <w:spacing w:val="-4"/>
          <w:sz w:val="17"/>
        </w:rPr>
        <w:t>of</w:t>
      </w:r>
      <w:r w:rsidRPr="008F38B1">
        <w:rPr>
          <w:rFonts w:ascii="Arial" w:hAnsi="Arial" w:cs="Arial"/>
          <w:spacing w:val="-5"/>
          <w:sz w:val="17"/>
        </w:rPr>
        <w:t xml:space="preserve"> </w:t>
      </w:r>
      <w:r w:rsidRPr="008F38B1">
        <w:rPr>
          <w:rFonts w:ascii="Arial" w:hAnsi="Arial" w:cs="Arial"/>
          <w:spacing w:val="-4"/>
          <w:sz w:val="17"/>
        </w:rPr>
        <w:t>such</w:t>
      </w:r>
      <w:r w:rsidRPr="008F38B1">
        <w:rPr>
          <w:rFonts w:ascii="Arial" w:hAnsi="Arial" w:cs="Arial"/>
          <w:spacing w:val="-5"/>
          <w:sz w:val="17"/>
        </w:rPr>
        <w:t xml:space="preserve"> </w:t>
      </w:r>
      <w:r w:rsidRPr="008F38B1">
        <w:rPr>
          <w:rFonts w:ascii="Arial" w:hAnsi="Arial" w:cs="Arial"/>
          <w:spacing w:val="-4"/>
          <w:sz w:val="17"/>
        </w:rPr>
        <w:t>yarn.</w:t>
      </w:r>
    </w:p>
    <w:p w:rsidR="00C75D43" w:rsidRPr="008F38B1" w:rsidRDefault="00C75D43" w:rsidP="00C75D43">
      <w:pPr>
        <w:spacing w:before="2" w:line="230" w:lineRule="auto"/>
        <w:ind w:left="391" w:right="159"/>
        <w:jc w:val="both"/>
        <w:rPr>
          <w:rFonts w:ascii="Arial" w:hAnsi="Arial" w:cs="Arial"/>
          <w:sz w:val="17"/>
        </w:rPr>
      </w:pPr>
      <w:r w:rsidRPr="008F38B1">
        <w:rPr>
          <w:rFonts w:ascii="Arial" w:hAnsi="Arial" w:cs="Arial"/>
          <w:w w:val="90"/>
          <w:sz w:val="17"/>
        </w:rPr>
        <w:t>A producer of iron of heading 7217 who has produced it from non-originating iron bars should indicate in the second column “bars of</w:t>
      </w:r>
      <w:r w:rsidRPr="008F38B1">
        <w:rPr>
          <w:rFonts w:ascii="Arial" w:hAnsi="Arial" w:cs="Arial"/>
          <w:spacing w:val="40"/>
          <w:sz w:val="17"/>
        </w:rPr>
        <w:t xml:space="preserve"> </w:t>
      </w:r>
      <w:r w:rsidRPr="008F38B1">
        <w:rPr>
          <w:rFonts w:ascii="Arial" w:hAnsi="Arial" w:cs="Arial"/>
          <w:spacing w:val="-4"/>
          <w:sz w:val="17"/>
        </w:rPr>
        <w:t>iron”. Where that wire is to be used in the production of a machine, for</w:t>
      </w:r>
      <w:r w:rsidRPr="008F38B1">
        <w:rPr>
          <w:rFonts w:ascii="Arial" w:hAnsi="Arial" w:cs="Arial"/>
          <w:sz w:val="17"/>
        </w:rPr>
        <w:t xml:space="preserve"> </w:t>
      </w:r>
      <w:r w:rsidRPr="008F38B1">
        <w:rPr>
          <w:rFonts w:ascii="Arial" w:hAnsi="Arial" w:cs="Arial"/>
          <w:spacing w:val="-4"/>
          <w:sz w:val="17"/>
        </w:rPr>
        <w:t>which the rule contains a limitation for all non-originating</w:t>
      </w:r>
      <w:r w:rsidRPr="008F38B1">
        <w:rPr>
          <w:rFonts w:ascii="Arial" w:hAnsi="Arial" w:cs="Arial"/>
          <w:spacing w:val="40"/>
          <w:sz w:val="17"/>
        </w:rPr>
        <w:t xml:space="preserve"> </w:t>
      </w:r>
      <w:bookmarkStart w:id="29" w:name="_bookmark27"/>
      <w:bookmarkEnd w:id="29"/>
      <w:r w:rsidRPr="008F38B1">
        <w:rPr>
          <w:rFonts w:ascii="Arial" w:hAnsi="Arial" w:cs="Arial"/>
          <w:spacing w:val="-6"/>
          <w:sz w:val="17"/>
        </w:rPr>
        <w:t>materials</w:t>
      </w:r>
      <w:r w:rsidRPr="008F38B1">
        <w:rPr>
          <w:rFonts w:ascii="Arial" w:hAnsi="Arial" w:cs="Arial"/>
          <w:sz w:val="17"/>
        </w:rPr>
        <w:t xml:space="preserve"> </w:t>
      </w:r>
      <w:r w:rsidRPr="008F38B1">
        <w:rPr>
          <w:rFonts w:ascii="Arial" w:hAnsi="Arial" w:cs="Arial"/>
          <w:spacing w:val="-6"/>
          <w:sz w:val="17"/>
        </w:rPr>
        <w:t>used</w:t>
      </w:r>
      <w:r w:rsidRPr="008F38B1">
        <w:rPr>
          <w:rFonts w:ascii="Arial" w:hAnsi="Arial" w:cs="Arial"/>
          <w:sz w:val="17"/>
        </w:rPr>
        <w:t xml:space="preserve"> </w:t>
      </w:r>
      <w:r w:rsidRPr="008F38B1">
        <w:rPr>
          <w:rFonts w:ascii="Arial" w:hAnsi="Arial" w:cs="Arial"/>
          <w:spacing w:val="-6"/>
          <w:sz w:val="17"/>
        </w:rPr>
        <w:t>to</w:t>
      </w:r>
      <w:r w:rsidRPr="008F38B1">
        <w:rPr>
          <w:rFonts w:ascii="Arial" w:hAnsi="Arial" w:cs="Arial"/>
          <w:spacing w:val="-1"/>
          <w:sz w:val="17"/>
        </w:rPr>
        <w:t xml:space="preserve"> </w:t>
      </w:r>
      <w:r w:rsidRPr="008F38B1">
        <w:rPr>
          <w:rFonts w:ascii="Arial" w:hAnsi="Arial" w:cs="Arial"/>
          <w:spacing w:val="-6"/>
          <w:sz w:val="17"/>
        </w:rPr>
        <w:t>a</w:t>
      </w:r>
      <w:r w:rsidRPr="008F38B1">
        <w:rPr>
          <w:rFonts w:ascii="Arial" w:hAnsi="Arial" w:cs="Arial"/>
          <w:sz w:val="17"/>
        </w:rPr>
        <w:t xml:space="preserve"> </w:t>
      </w:r>
      <w:r w:rsidRPr="008F38B1">
        <w:rPr>
          <w:rFonts w:ascii="Arial" w:hAnsi="Arial" w:cs="Arial"/>
          <w:spacing w:val="-6"/>
          <w:sz w:val="17"/>
        </w:rPr>
        <w:t>certain</w:t>
      </w:r>
      <w:r w:rsidRPr="008F38B1">
        <w:rPr>
          <w:rFonts w:ascii="Arial" w:hAnsi="Arial" w:cs="Arial"/>
          <w:sz w:val="17"/>
        </w:rPr>
        <w:t xml:space="preserve"> </w:t>
      </w:r>
      <w:r w:rsidRPr="008F38B1">
        <w:rPr>
          <w:rFonts w:ascii="Arial" w:hAnsi="Arial" w:cs="Arial"/>
          <w:spacing w:val="-6"/>
          <w:sz w:val="17"/>
        </w:rPr>
        <w:t>percentage</w:t>
      </w:r>
      <w:r w:rsidRPr="008F38B1">
        <w:rPr>
          <w:rFonts w:ascii="Arial" w:hAnsi="Arial" w:cs="Arial"/>
          <w:sz w:val="17"/>
        </w:rPr>
        <w:t xml:space="preserve"> </w:t>
      </w:r>
      <w:r w:rsidRPr="008F38B1">
        <w:rPr>
          <w:rFonts w:ascii="Arial" w:hAnsi="Arial" w:cs="Arial"/>
          <w:spacing w:val="-6"/>
          <w:sz w:val="17"/>
        </w:rPr>
        <w:t>value,</w:t>
      </w:r>
      <w:r w:rsidRPr="008F38B1">
        <w:rPr>
          <w:rFonts w:ascii="Arial" w:hAnsi="Arial" w:cs="Arial"/>
          <w:sz w:val="17"/>
        </w:rPr>
        <w:t xml:space="preserve"> </w:t>
      </w:r>
      <w:r w:rsidRPr="008F38B1">
        <w:rPr>
          <w:rFonts w:ascii="Arial" w:hAnsi="Arial" w:cs="Arial"/>
          <w:spacing w:val="-6"/>
          <w:sz w:val="17"/>
        </w:rPr>
        <w:t>it</w:t>
      </w:r>
      <w:r w:rsidRPr="008F38B1">
        <w:rPr>
          <w:rFonts w:ascii="Arial" w:hAnsi="Arial" w:cs="Arial"/>
          <w:sz w:val="17"/>
        </w:rPr>
        <w:t xml:space="preserve"> </w:t>
      </w:r>
      <w:r w:rsidRPr="008F38B1">
        <w:rPr>
          <w:rFonts w:ascii="Arial" w:hAnsi="Arial" w:cs="Arial"/>
          <w:spacing w:val="-6"/>
          <w:sz w:val="17"/>
        </w:rPr>
        <w:t>is</w:t>
      </w:r>
      <w:r w:rsidRPr="008F38B1">
        <w:rPr>
          <w:rFonts w:ascii="Arial" w:hAnsi="Arial" w:cs="Arial"/>
          <w:sz w:val="17"/>
        </w:rPr>
        <w:t xml:space="preserve"> </w:t>
      </w:r>
      <w:r w:rsidRPr="008F38B1">
        <w:rPr>
          <w:rFonts w:ascii="Arial" w:hAnsi="Arial" w:cs="Arial"/>
          <w:spacing w:val="-6"/>
          <w:sz w:val="17"/>
        </w:rPr>
        <w:t>necessary</w:t>
      </w:r>
      <w:r w:rsidRPr="008F38B1">
        <w:rPr>
          <w:rFonts w:ascii="Arial" w:hAnsi="Arial" w:cs="Arial"/>
          <w:sz w:val="17"/>
        </w:rPr>
        <w:t xml:space="preserve"> </w:t>
      </w:r>
      <w:r w:rsidRPr="008F38B1">
        <w:rPr>
          <w:rFonts w:ascii="Arial" w:hAnsi="Arial" w:cs="Arial"/>
          <w:spacing w:val="-6"/>
          <w:sz w:val="17"/>
        </w:rPr>
        <w:t>to</w:t>
      </w:r>
      <w:r w:rsidRPr="008F38B1">
        <w:rPr>
          <w:rFonts w:ascii="Arial" w:hAnsi="Arial" w:cs="Arial"/>
          <w:sz w:val="17"/>
        </w:rPr>
        <w:t xml:space="preserve"> </w:t>
      </w:r>
      <w:r w:rsidRPr="008F38B1">
        <w:rPr>
          <w:rFonts w:ascii="Arial" w:hAnsi="Arial" w:cs="Arial"/>
          <w:spacing w:val="-6"/>
          <w:sz w:val="17"/>
        </w:rPr>
        <w:t>indicate</w:t>
      </w:r>
      <w:r w:rsidRPr="008F38B1">
        <w:rPr>
          <w:rFonts w:ascii="Arial" w:hAnsi="Arial" w:cs="Arial"/>
          <w:sz w:val="17"/>
        </w:rPr>
        <w:t xml:space="preserve"> </w:t>
      </w:r>
      <w:r w:rsidRPr="008F38B1">
        <w:rPr>
          <w:rFonts w:ascii="Arial" w:hAnsi="Arial" w:cs="Arial"/>
          <w:spacing w:val="-6"/>
          <w:sz w:val="17"/>
        </w:rPr>
        <w:t>in</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third</w:t>
      </w:r>
      <w:r w:rsidRPr="008F38B1">
        <w:rPr>
          <w:rFonts w:ascii="Arial" w:hAnsi="Arial" w:cs="Arial"/>
          <w:sz w:val="17"/>
        </w:rPr>
        <w:t xml:space="preserve"> </w:t>
      </w:r>
      <w:r w:rsidRPr="008F38B1">
        <w:rPr>
          <w:rFonts w:ascii="Arial" w:hAnsi="Arial" w:cs="Arial"/>
          <w:spacing w:val="-6"/>
          <w:sz w:val="17"/>
        </w:rPr>
        <w:t>column</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value</w:t>
      </w:r>
      <w:r w:rsidRPr="008F38B1">
        <w:rPr>
          <w:rFonts w:ascii="Arial" w:hAnsi="Arial" w:cs="Arial"/>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non-originating</w:t>
      </w:r>
      <w:r w:rsidRPr="008F38B1">
        <w:rPr>
          <w:rFonts w:ascii="Arial" w:hAnsi="Arial" w:cs="Arial"/>
          <w:sz w:val="17"/>
        </w:rPr>
        <w:t xml:space="preserve"> </w:t>
      </w:r>
      <w:r w:rsidRPr="008F38B1">
        <w:rPr>
          <w:rFonts w:ascii="Arial" w:hAnsi="Arial" w:cs="Arial"/>
          <w:spacing w:val="-6"/>
          <w:sz w:val="17"/>
        </w:rPr>
        <w:t>bars.</w:t>
      </w:r>
    </w:p>
    <w:p w:rsidR="00C75D43" w:rsidRPr="008F38B1" w:rsidRDefault="00C75D43" w:rsidP="005D3094">
      <w:pPr>
        <w:pStyle w:val="ListParagraph"/>
        <w:widowControl w:val="0"/>
        <w:numPr>
          <w:ilvl w:val="0"/>
          <w:numId w:val="102"/>
        </w:numPr>
        <w:tabs>
          <w:tab w:val="left" w:pos="388"/>
          <w:tab w:val="left" w:pos="391"/>
        </w:tabs>
        <w:autoSpaceDE w:val="0"/>
        <w:autoSpaceDN w:val="0"/>
        <w:spacing w:before="2" w:after="0" w:line="230" w:lineRule="auto"/>
        <w:ind w:right="158"/>
        <w:contextualSpacing w:val="0"/>
        <w:rPr>
          <w:rFonts w:ascii="Arial" w:hAnsi="Arial" w:cs="Arial"/>
          <w:sz w:val="17"/>
        </w:rPr>
      </w:pPr>
      <w:r w:rsidRPr="008F38B1">
        <w:rPr>
          <w:rFonts w:ascii="Arial" w:hAnsi="Arial" w:cs="Arial"/>
          <w:w w:val="90"/>
          <w:sz w:val="17"/>
        </w:rPr>
        <w:t>“Value of materials” means the customs value at the time of importation of the non-originating materials used, or, if this is not known</w:t>
      </w:r>
      <w:r w:rsidRPr="008F38B1">
        <w:rPr>
          <w:rFonts w:ascii="Arial" w:hAnsi="Arial" w:cs="Arial"/>
          <w:spacing w:val="40"/>
          <w:sz w:val="17"/>
        </w:rPr>
        <w:t xml:space="preserve"> </w:t>
      </w:r>
      <w:r w:rsidRPr="008F38B1">
        <w:rPr>
          <w:rFonts w:ascii="Arial" w:hAnsi="Arial" w:cs="Arial"/>
          <w:spacing w:val="-2"/>
          <w:sz w:val="17"/>
        </w:rPr>
        <w:t>and cannot be ascertained, the first ascertainable price paid for the materials in [indicate the name of the relevant Contracting</w:t>
      </w:r>
      <w:r w:rsidRPr="008F38B1">
        <w:rPr>
          <w:rFonts w:ascii="Arial" w:hAnsi="Arial" w:cs="Arial"/>
          <w:spacing w:val="40"/>
          <w:sz w:val="17"/>
        </w:rPr>
        <w:t xml:space="preserve"> </w:t>
      </w:r>
      <w:r w:rsidRPr="008F38B1">
        <w:rPr>
          <w:rFonts w:ascii="Arial" w:hAnsi="Arial" w:cs="Arial"/>
          <w:spacing w:val="-2"/>
          <w:sz w:val="17"/>
        </w:rPr>
        <w:t>Party(ies)].</w:t>
      </w:r>
    </w:p>
    <w:p w:rsidR="00C75D43" w:rsidRPr="008F38B1" w:rsidRDefault="00C75D43" w:rsidP="00C75D43">
      <w:pPr>
        <w:spacing w:line="191" w:lineRule="exact"/>
        <w:ind w:left="391"/>
        <w:jc w:val="both"/>
        <w:rPr>
          <w:rFonts w:ascii="Arial" w:hAnsi="Arial" w:cs="Arial"/>
          <w:sz w:val="17"/>
        </w:rPr>
      </w:pPr>
      <w:bookmarkStart w:id="30" w:name="_bookmark28"/>
      <w:bookmarkEnd w:id="30"/>
      <w:r w:rsidRPr="008F38B1">
        <w:rPr>
          <w:rFonts w:ascii="Arial" w:hAnsi="Arial" w:cs="Arial"/>
          <w:w w:val="90"/>
          <w:sz w:val="17"/>
        </w:rPr>
        <w:t>The</w:t>
      </w:r>
      <w:r w:rsidRPr="008F38B1">
        <w:rPr>
          <w:rFonts w:ascii="Arial" w:hAnsi="Arial" w:cs="Arial"/>
          <w:spacing w:val="2"/>
          <w:sz w:val="17"/>
        </w:rPr>
        <w:t xml:space="preserve"> </w:t>
      </w:r>
      <w:r w:rsidRPr="008F38B1">
        <w:rPr>
          <w:rFonts w:ascii="Arial" w:hAnsi="Arial" w:cs="Arial"/>
          <w:w w:val="90"/>
          <w:sz w:val="17"/>
        </w:rPr>
        <w:t>exact</w:t>
      </w:r>
      <w:r w:rsidRPr="008F38B1">
        <w:rPr>
          <w:rFonts w:ascii="Arial" w:hAnsi="Arial" w:cs="Arial"/>
          <w:spacing w:val="2"/>
          <w:sz w:val="17"/>
        </w:rPr>
        <w:t xml:space="preserve"> </w:t>
      </w:r>
      <w:r w:rsidRPr="008F38B1">
        <w:rPr>
          <w:rFonts w:ascii="Arial" w:hAnsi="Arial" w:cs="Arial"/>
          <w:w w:val="90"/>
          <w:sz w:val="17"/>
        </w:rPr>
        <w:t>value</w:t>
      </w:r>
      <w:r w:rsidRPr="008F38B1">
        <w:rPr>
          <w:rFonts w:ascii="Arial" w:hAnsi="Arial" w:cs="Arial"/>
          <w:spacing w:val="2"/>
          <w:sz w:val="17"/>
        </w:rPr>
        <w:t xml:space="preserve"> </w:t>
      </w:r>
      <w:r w:rsidRPr="008F38B1">
        <w:rPr>
          <w:rFonts w:ascii="Arial" w:hAnsi="Arial" w:cs="Arial"/>
          <w:w w:val="90"/>
          <w:sz w:val="17"/>
        </w:rPr>
        <w:t>for</w:t>
      </w:r>
      <w:r w:rsidRPr="008F38B1">
        <w:rPr>
          <w:rFonts w:ascii="Arial" w:hAnsi="Arial" w:cs="Arial"/>
          <w:spacing w:val="2"/>
          <w:sz w:val="17"/>
        </w:rPr>
        <w:t xml:space="preserve"> </w:t>
      </w:r>
      <w:r w:rsidRPr="008F38B1">
        <w:rPr>
          <w:rFonts w:ascii="Arial" w:hAnsi="Arial" w:cs="Arial"/>
          <w:w w:val="90"/>
          <w:sz w:val="17"/>
        </w:rPr>
        <w:t>each</w:t>
      </w:r>
      <w:r w:rsidRPr="008F38B1">
        <w:rPr>
          <w:rFonts w:ascii="Arial" w:hAnsi="Arial" w:cs="Arial"/>
          <w:spacing w:val="2"/>
          <w:sz w:val="17"/>
        </w:rPr>
        <w:t xml:space="preserve"> </w:t>
      </w:r>
      <w:r w:rsidRPr="008F38B1">
        <w:rPr>
          <w:rFonts w:ascii="Arial" w:hAnsi="Arial" w:cs="Arial"/>
          <w:w w:val="90"/>
          <w:sz w:val="17"/>
        </w:rPr>
        <w:t>non-originating</w:t>
      </w:r>
      <w:r w:rsidRPr="008F38B1">
        <w:rPr>
          <w:rFonts w:ascii="Arial" w:hAnsi="Arial" w:cs="Arial"/>
          <w:spacing w:val="2"/>
          <w:sz w:val="17"/>
        </w:rPr>
        <w:t xml:space="preserve"> </w:t>
      </w:r>
      <w:r w:rsidRPr="008F38B1">
        <w:rPr>
          <w:rFonts w:ascii="Arial" w:hAnsi="Arial" w:cs="Arial"/>
          <w:w w:val="90"/>
          <w:sz w:val="17"/>
        </w:rPr>
        <w:t>material</w:t>
      </w:r>
      <w:r w:rsidRPr="008F38B1">
        <w:rPr>
          <w:rFonts w:ascii="Arial" w:hAnsi="Arial" w:cs="Arial"/>
          <w:spacing w:val="5"/>
          <w:sz w:val="17"/>
        </w:rPr>
        <w:t xml:space="preserve"> </w:t>
      </w:r>
      <w:r w:rsidRPr="008F38B1">
        <w:rPr>
          <w:rFonts w:ascii="Arial" w:hAnsi="Arial" w:cs="Arial"/>
          <w:w w:val="90"/>
          <w:sz w:val="17"/>
        </w:rPr>
        <w:t>used</w:t>
      </w:r>
      <w:r w:rsidRPr="008F38B1">
        <w:rPr>
          <w:rFonts w:ascii="Arial" w:hAnsi="Arial" w:cs="Arial"/>
          <w:spacing w:val="2"/>
          <w:sz w:val="17"/>
        </w:rPr>
        <w:t xml:space="preserve"> </w:t>
      </w:r>
      <w:r w:rsidRPr="008F38B1">
        <w:rPr>
          <w:rFonts w:ascii="Arial" w:hAnsi="Arial" w:cs="Arial"/>
          <w:w w:val="90"/>
          <w:sz w:val="17"/>
        </w:rPr>
        <w:t>must</w:t>
      </w:r>
      <w:r w:rsidRPr="008F38B1">
        <w:rPr>
          <w:rFonts w:ascii="Arial" w:hAnsi="Arial" w:cs="Arial"/>
          <w:spacing w:val="2"/>
          <w:sz w:val="17"/>
        </w:rPr>
        <w:t xml:space="preserve"> </w:t>
      </w:r>
      <w:r w:rsidRPr="008F38B1">
        <w:rPr>
          <w:rFonts w:ascii="Arial" w:hAnsi="Arial" w:cs="Arial"/>
          <w:w w:val="90"/>
          <w:sz w:val="17"/>
        </w:rPr>
        <w:t>be</w:t>
      </w:r>
      <w:r w:rsidRPr="008F38B1">
        <w:rPr>
          <w:rFonts w:ascii="Arial" w:hAnsi="Arial" w:cs="Arial"/>
          <w:spacing w:val="3"/>
          <w:sz w:val="17"/>
        </w:rPr>
        <w:t xml:space="preserve"> </w:t>
      </w:r>
      <w:r w:rsidRPr="008F38B1">
        <w:rPr>
          <w:rFonts w:ascii="Arial" w:hAnsi="Arial" w:cs="Arial"/>
          <w:w w:val="90"/>
          <w:sz w:val="17"/>
        </w:rPr>
        <w:t>given</w:t>
      </w:r>
      <w:r w:rsidRPr="008F38B1">
        <w:rPr>
          <w:rFonts w:ascii="Arial" w:hAnsi="Arial" w:cs="Arial"/>
          <w:sz w:val="17"/>
        </w:rPr>
        <w:t xml:space="preserve"> </w:t>
      </w:r>
      <w:r w:rsidRPr="008F38B1">
        <w:rPr>
          <w:rFonts w:ascii="Arial" w:hAnsi="Arial" w:cs="Arial"/>
          <w:w w:val="90"/>
          <w:sz w:val="17"/>
        </w:rPr>
        <w:t>per</w:t>
      </w:r>
      <w:r w:rsidRPr="008F38B1">
        <w:rPr>
          <w:rFonts w:ascii="Arial" w:hAnsi="Arial" w:cs="Arial"/>
          <w:spacing w:val="6"/>
          <w:sz w:val="17"/>
        </w:rPr>
        <w:t xml:space="preserve"> </w:t>
      </w:r>
      <w:r w:rsidRPr="008F38B1">
        <w:rPr>
          <w:rFonts w:ascii="Arial" w:hAnsi="Arial" w:cs="Arial"/>
          <w:w w:val="90"/>
          <w:sz w:val="17"/>
        </w:rPr>
        <w:t>unit</w:t>
      </w:r>
      <w:r w:rsidRPr="008F38B1">
        <w:rPr>
          <w:rFonts w:ascii="Arial" w:hAnsi="Arial" w:cs="Arial"/>
          <w:spacing w:val="2"/>
          <w:sz w:val="17"/>
        </w:rPr>
        <w:t xml:space="preserve"> </w:t>
      </w:r>
      <w:r w:rsidRPr="008F38B1">
        <w:rPr>
          <w:rFonts w:ascii="Arial" w:hAnsi="Arial" w:cs="Arial"/>
          <w:w w:val="90"/>
          <w:sz w:val="17"/>
        </w:rPr>
        <w:t>of</w:t>
      </w:r>
      <w:r w:rsidRPr="008F38B1">
        <w:rPr>
          <w:rFonts w:ascii="Arial" w:hAnsi="Arial" w:cs="Arial"/>
          <w:spacing w:val="5"/>
          <w:sz w:val="17"/>
        </w:rPr>
        <w:t xml:space="preserve"> </w:t>
      </w:r>
      <w:r w:rsidRPr="008F38B1">
        <w:rPr>
          <w:rFonts w:ascii="Arial" w:hAnsi="Arial" w:cs="Arial"/>
          <w:w w:val="90"/>
          <w:sz w:val="17"/>
        </w:rPr>
        <w:t>the</w:t>
      </w:r>
      <w:r w:rsidRPr="008F38B1">
        <w:rPr>
          <w:rFonts w:ascii="Arial" w:hAnsi="Arial" w:cs="Arial"/>
          <w:spacing w:val="3"/>
          <w:sz w:val="17"/>
        </w:rPr>
        <w:t xml:space="preserve"> </w:t>
      </w:r>
      <w:r w:rsidRPr="008F38B1">
        <w:rPr>
          <w:rFonts w:ascii="Arial" w:hAnsi="Arial" w:cs="Arial"/>
          <w:w w:val="90"/>
          <w:sz w:val="17"/>
        </w:rPr>
        <w:t>goods</w:t>
      </w:r>
      <w:r w:rsidRPr="008F38B1">
        <w:rPr>
          <w:rFonts w:ascii="Arial" w:hAnsi="Arial" w:cs="Arial"/>
          <w:spacing w:val="2"/>
          <w:sz w:val="17"/>
        </w:rPr>
        <w:t xml:space="preserve"> </w:t>
      </w:r>
      <w:r w:rsidRPr="008F38B1">
        <w:rPr>
          <w:rFonts w:ascii="Arial" w:hAnsi="Arial" w:cs="Arial"/>
          <w:w w:val="90"/>
          <w:sz w:val="17"/>
        </w:rPr>
        <w:t>specified</w:t>
      </w:r>
      <w:r w:rsidRPr="008F38B1">
        <w:rPr>
          <w:rFonts w:ascii="Arial" w:hAnsi="Arial" w:cs="Arial"/>
          <w:spacing w:val="4"/>
          <w:sz w:val="17"/>
        </w:rPr>
        <w:t xml:space="preserve"> </w:t>
      </w:r>
      <w:r w:rsidRPr="008F38B1">
        <w:rPr>
          <w:rFonts w:ascii="Arial" w:hAnsi="Arial" w:cs="Arial"/>
          <w:w w:val="90"/>
          <w:sz w:val="17"/>
        </w:rPr>
        <w:t>in</w:t>
      </w:r>
      <w:r w:rsidRPr="008F38B1">
        <w:rPr>
          <w:rFonts w:ascii="Arial" w:hAnsi="Arial" w:cs="Arial"/>
          <w:spacing w:val="4"/>
          <w:sz w:val="17"/>
        </w:rPr>
        <w:t xml:space="preserve"> </w:t>
      </w:r>
      <w:r w:rsidRPr="008F38B1">
        <w:rPr>
          <w:rFonts w:ascii="Arial" w:hAnsi="Arial" w:cs="Arial"/>
          <w:w w:val="90"/>
          <w:sz w:val="17"/>
        </w:rPr>
        <w:t>the</w:t>
      </w:r>
      <w:r w:rsidRPr="008F38B1">
        <w:rPr>
          <w:rFonts w:ascii="Arial" w:hAnsi="Arial" w:cs="Arial"/>
          <w:spacing w:val="2"/>
          <w:sz w:val="17"/>
        </w:rPr>
        <w:t xml:space="preserve"> </w:t>
      </w:r>
      <w:r w:rsidRPr="008F38B1">
        <w:rPr>
          <w:rFonts w:ascii="Arial" w:hAnsi="Arial" w:cs="Arial"/>
          <w:w w:val="90"/>
          <w:sz w:val="17"/>
        </w:rPr>
        <w:t>first</w:t>
      </w:r>
      <w:r w:rsidRPr="008F38B1">
        <w:rPr>
          <w:rFonts w:ascii="Arial" w:hAnsi="Arial" w:cs="Arial"/>
          <w:spacing w:val="2"/>
          <w:sz w:val="17"/>
        </w:rPr>
        <w:t xml:space="preserve"> </w:t>
      </w:r>
      <w:r w:rsidRPr="008F38B1">
        <w:rPr>
          <w:rFonts w:ascii="Arial" w:hAnsi="Arial" w:cs="Arial"/>
          <w:spacing w:val="-2"/>
          <w:w w:val="90"/>
          <w:sz w:val="17"/>
        </w:rPr>
        <w:t>column.</w:t>
      </w:r>
    </w:p>
    <w:p w:rsidR="00C75D43" w:rsidRPr="008F38B1" w:rsidRDefault="00C75D43" w:rsidP="005D3094">
      <w:pPr>
        <w:pStyle w:val="ListParagraph"/>
        <w:widowControl w:val="0"/>
        <w:numPr>
          <w:ilvl w:val="0"/>
          <w:numId w:val="102"/>
        </w:numPr>
        <w:tabs>
          <w:tab w:val="left" w:pos="388"/>
          <w:tab w:val="left" w:pos="391"/>
        </w:tabs>
        <w:autoSpaceDE w:val="0"/>
        <w:autoSpaceDN w:val="0"/>
        <w:spacing w:before="3" w:after="0" w:line="230" w:lineRule="auto"/>
        <w:ind w:right="159"/>
        <w:contextualSpacing w:val="0"/>
        <w:rPr>
          <w:rFonts w:ascii="Arial" w:hAnsi="Arial" w:cs="Arial"/>
          <w:sz w:val="17"/>
        </w:rPr>
      </w:pPr>
      <w:r w:rsidRPr="008F38B1">
        <w:rPr>
          <w:rFonts w:ascii="Arial" w:hAnsi="Arial" w:cs="Arial"/>
          <w:w w:val="90"/>
          <w:sz w:val="17"/>
        </w:rPr>
        <w:t>“Total added value” shall mean all costs accumulated outside [indicate the name of the relevant Contracting Party(ies)], including the</w:t>
      </w:r>
      <w:r w:rsidRPr="008F38B1">
        <w:rPr>
          <w:rFonts w:ascii="Arial" w:hAnsi="Arial" w:cs="Arial"/>
          <w:spacing w:val="40"/>
          <w:sz w:val="17"/>
        </w:rPr>
        <w:t xml:space="preserve"> </w:t>
      </w:r>
      <w:r w:rsidRPr="008F38B1">
        <w:rPr>
          <w:rFonts w:ascii="Arial" w:hAnsi="Arial" w:cs="Arial"/>
          <w:sz w:val="17"/>
        </w:rPr>
        <w:t>value</w:t>
      </w:r>
      <w:r w:rsidRPr="008F38B1">
        <w:rPr>
          <w:rFonts w:ascii="Arial" w:hAnsi="Arial" w:cs="Arial"/>
          <w:spacing w:val="-10"/>
          <w:sz w:val="17"/>
        </w:rPr>
        <w:t xml:space="preserve"> </w:t>
      </w:r>
      <w:r w:rsidRPr="008F38B1">
        <w:rPr>
          <w:rFonts w:ascii="Arial" w:hAnsi="Arial" w:cs="Arial"/>
          <w:sz w:val="17"/>
        </w:rPr>
        <w:t>of</w:t>
      </w:r>
      <w:r w:rsidRPr="008F38B1">
        <w:rPr>
          <w:rFonts w:ascii="Arial" w:hAnsi="Arial" w:cs="Arial"/>
          <w:spacing w:val="-9"/>
          <w:sz w:val="17"/>
        </w:rPr>
        <w:t xml:space="preserve"> </w:t>
      </w:r>
      <w:r w:rsidRPr="008F38B1">
        <w:rPr>
          <w:rFonts w:ascii="Arial" w:hAnsi="Arial" w:cs="Arial"/>
          <w:sz w:val="17"/>
        </w:rPr>
        <w:t>all</w:t>
      </w:r>
      <w:r w:rsidRPr="008F38B1">
        <w:rPr>
          <w:rFonts w:ascii="Arial" w:hAnsi="Arial" w:cs="Arial"/>
          <w:spacing w:val="-10"/>
          <w:sz w:val="17"/>
        </w:rPr>
        <w:t xml:space="preserve"> </w:t>
      </w:r>
      <w:r w:rsidRPr="008F38B1">
        <w:rPr>
          <w:rFonts w:ascii="Arial" w:hAnsi="Arial" w:cs="Arial"/>
          <w:sz w:val="17"/>
        </w:rPr>
        <w:t>materials</w:t>
      </w:r>
      <w:r w:rsidRPr="008F38B1">
        <w:rPr>
          <w:rFonts w:ascii="Arial" w:hAnsi="Arial" w:cs="Arial"/>
          <w:spacing w:val="-9"/>
          <w:sz w:val="17"/>
        </w:rPr>
        <w:t xml:space="preserve"> </w:t>
      </w:r>
      <w:r w:rsidRPr="008F38B1">
        <w:rPr>
          <w:rFonts w:ascii="Arial" w:hAnsi="Arial" w:cs="Arial"/>
          <w:sz w:val="17"/>
        </w:rPr>
        <w:t>added</w:t>
      </w:r>
      <w:r w:rsidRPr="008F38B1">
        <w:rPr>
          <w:rFonts w:ascii="Arial" w:hAnsi="Arial" w:cs="Arial"/>
          <w:spacing w:val="-9"/>
          <w:sz w:val="17"/>
        </w:rPr>
        <w:t xml:space="preserve"> </w:t>
      </w:r>
      <w:r w:rsidRPr="008F38B1">
        <w:rPr>
          <w:rFonts w:ascii="Arial" w:hAnsi="Arial" w:cs="Arial"/>
          <w:sz w:val="17"/>
        </w:rPr>
        <w:t>there.</w:t>
      </w:r>
      <w:r w:rsidRPr="008F38B1">
        <w:rPr>
          <w:rFonts w:ascii="Arial" w:hAnsi="Arial" w:cs="Arial"/>
          <w:spacing w:val="-10"/>
          <w:sz w:val="17"/>
        </w:rPr>
        <w:t xml:space="preserve"> </w:t>
      </w:r>
      <w:r w:rsidRPr="008F38B1">
        <w:rPr>
          <w:rFonts w:ascii="Arial" w:hAnsi="Arial" w:cs="Arial"/>
          <w:sz w:val="17"/>
        </w:rPr>
        <w:t>The</w:t>
      </w:r>
      <w:r w:rsidRPr="008F38B1">
        <w:rPr>
          <w:rFonts w:ascii="Arial" w:hAnsi="Arial" w:cs="Arial"/>
          <w:spacing w:val="-9"/>
          <w:sz w:val="17"/>
        </w:rPr>
        <w:t xml:space="preserve"> </w:t>
      </w:r>
      <w:r w:rsidRPr="008F38B1">
        <w:rPr>
          <w:rFonts w:ascii="Arial" w:hAnsi="Arial" w:cs="Arial"/>
          <w:sz w:val="17"/>
        </w:rPr>
        <w:t>exact</w:t>
      </w:r>
      <w:r w:rsidRPr="008F38B1">
        <w:rPr>
          <w:rFonts w:ascii="Arial" w:hAnsi="Arial" w:cs="Arial"/>
          <w:spacing w:val="-9"/>
          <w:sz w:val="17"/>
        </w:rPr>
        <w:t xml:space="preserve"> </w:t>
      </w:r>
      <w:r w:rsidRPr="008F38B1">
        <w:rPr>
          <w:rFonts w:ascii="Arial" w:hAnsi="Arial" w:cs="Arial"/>
          <w:sz w:val="17"/>
        </w:rPr>
        <w:t>total</w:t>
      </w:r>
      <w:r w:rsidRPr="008F38B1">
        <w:rPr>
          <w:rFonts w:ascii="Arial" w:hAnsi="Arial" w:cs="Arial"/>
          <w:spacing w:val="-10"/>
          <w:sz w:val="17"/>
        </w:rPr>
        <w:t xml:space="preserve"> </w:t>
      </w:r>
      <w:r w:rsidRPr="008F38B1">
        <w:rPr>
          <w:rFonts w:ascii="Arial" w:hAnsi="Arial" w:cs="Arial"/>
          <w:sz w:val="17"/>
        </w:rPr>
        <w:t>added</w:t>
      </w:r>
      <w:r w:rsidRPr="008F38B1">
        <w:rPr>
          <w:rFonts w:ascii="Arial" w:hAnsi="Arial" w:cs="Arial"/>
          <w:spacing w:val="-9"/>
          <w:sz w:val="17"/>
        </w:rPr>
        <w:t xml:space="preserve"> </w:t>
      </w:r>
      <w:r w:rsidRPr="008F38B1">
        <w:rPr>
          <w:rFonts w:ascii="Arial" w:hAnsi="Arial" w:cs="Arial"/>
          <w:sz w:val="17"/>
        </w:rPr>
        <w:t>value</w:t>
      </w:r>
      <w:r w:rsidRPr="008F38B1">
        <w:rPr>
          <w:rFonts w:ascii="Arial" w:hAnsi="Arial" w:cs="Arial"/>
          <w:spacing w:val="-9"/>
          <w:sz w:val="17"/>
        </w:rPr>
        <w:t xml:space="preserve"> </w:t>
      </w:r>
      <w:r w:rsidRPr="008F38B1">
        <w:rPr>
          <w:rFonts w:ascii="Arial" w:hAnsi="Arial" w:cs="Arial"/>
          <w:sz w:val="17"/>
        </w:rPr>
        <w:t>acquired</w:t>
      </w:r>
      <w:r w:rsidRPr="008F38B1">
        <w:rPr>
          <w:rFonts w:ascii="Arial" w:hAnsi="Arial" w:cs="Arial"/>
          <w:spacing w:val="-10"/>
          <w:sz w:val="17"/>
        </w:rPr>
        <w:t xml:space="preserve"> </w:t>
      </w:r>
      <w:r w:rsidRPr="008F38B1">
        <w:rPr>
          <w:rFonts w:ascii="Arial" w:hAnsi="Arial" w:cs="Arial"/>
          <w:sz w:val="17"/>
        </w:rPr>
        <w:t>outside</w:t>
      </w:r>
      <w:r w:rsidRPr="008F38B1">
        <w:rPr>
          <w:rFonts w:ascii="Arial" w:hAnsi="Arial" w:cs="Arial"/>
          <w:spacing w:val="-9"/>
          <w:sz w:val="17"/>
        </w:rPr>
        <w:t xml:space="preserve"> </w:t>
      </w:r>
      <w:r w:rsidRPr="008F38B1">
        <w:rPr>
          <w:rFonts w:ascii="Arial" w:hAnsi="Arial" w:cs="Arial"/>
          <w:sz w:val="17"/>
        </w:rPr>
        <w:t>[indicate</w:t>
      </w:r>
      <w:r w:rsidRPr="008F38B1">
        <w:rPr>
          <w:rFonts w:ascii="Arial" w:hAnsi="Arial" w:cs="Arial"/>
          <w:spacing w:val="-10"/>
          <w:sz w:val="17"/>
        </w:rPr>
        <w:t xml:space="preserve"> </w:t>
      </w:r>
      <w:r w:rsidRPr="008F38B1">
        <w:rPr>
          <w:rFonts w:ascii="Arial" w:hAnsi="Arial" w:cs="Arial"/>
          <w:sz w:val="17"/>
        </w:rPr>
        <w:t>the</w:t>
      </w:r>
      <w:r w:rsidRPr="008F38B1">
        <w:rPr>
          <w:rFonts w:ascii="Arial" w:hAnsi="Arial" w:cs="Arial"/>
          <w:spacing w:val="-9"/>
          <w:sz w:val="17"/>
        </w:rPr>
        <w:t xml:space="preserve"> </w:t>
      </w:r>
      <w:r w:rsidRPr="008F38B1">
        <w:rPr>
          <w:rFonts w:ascii="Arial" w:hAnsi="Arial" w:cs="Arial"/>
          <w:sz w:val="17"/>
        </w:rPr>
        <w:t>name</w:t>
      </w:r>
      <w:r w:rsidRPr="008F38B1">
        <w:rPr>
          <w:rFonts w:ascii="Arial" w:hAnsi="Arial" w:cs="Arial"/>
          <w:spacing w:val="-9"/>
          <w:sz w:val="17"/>
        </w:rPr>
        <w:t xml:space="preserve"> </w:t>
      </w:r>
      <w:r w:rsidRPr="008F38B1">
        <w:rPr>
          <w:rFonts w:ascii="Arial" w:hAnsi="Arial" w:cs="Arial"/>
          <w:sz w:val="17"/>
        </w:rPr>
        <w:t>of</w:t>
      </w:r>
      <w:r w:rsidRPr="008F38B1">
        <w:rPr>
          <w:rFonts w:ascii="Arial" w:hAnsi="Arial" w:cs="Arial"/>
          <w:spacing w:val="-10"/>
          <w:sz w:val="17"/>
        </w:rPr>
        <w:t xml:space="preserve"> </w:t>
      </w:r>
      <w:r w:rsidRPr="008F38B1">
        <w:rPr>
          <w:rFonts w:ascii="Arial" w:hAnsi="Arial" w:cs="Arial"/>
          <w:sz w:val="17"/>
        </w:rPr>
        <w:t>the</w:t>
      </w:r>
      <w:r w:rsidRPr="008F38B1">
        <w:rPr>
          <w:rFonts w:ascii="Arial" w:hAnsi="Arial" w:cs="Arial"/>
          <w:spacing w:val="-9"/>
          <w:sz w:val="17"/>
        </w:rPr>
        <w:t xml:space="preserve"> </w:t>
      </w:r>
      <w:r w:rsidRPr="008F38B1">
        <w:rPr>
          <w:rFonts w:ascii="Arial" w:hAnsi="Arial" w:cs="Arial"/>
          <w:sz w:val="17"/>
        </w:rPr>
        <w:t>relevant</w:t>
      </w:r>
      <w:r w:rsidRPr="008F38B1">
        <w:rPr>
          <w:rFonts w:ascii="Arial" w:hAnsi="Arial" w:cs="Arial"/>
          <w:spacing w:val="-9"/>
          <w:sz w:val="17"/>
        </w:rPr>
        <w:t xml:space="preserve"> </w:t>
      </w:r>
      <w:r w:rsidRPr="008F38B1">
        <w:rPr>
          <w:rFonts w:ascii="Arial" w:hAnsi="Arial" w:cs="Arial"/>
          <w:sz w:val="17"/>
        </w:rPr>
        <w:t>Contracting</w:t>
      </w:r>
      <w:r w:rsidRPr="008F38B1">
        <w:rPr>
          <w:rFonts w:ascii="Arial" w:hAnsi="Arial" w:cs="Arial"/>
          <w:spacing w:val="40"/>
          <w:sz w:val="17"/>
        </w:rPr>
        <w:t xml:space="preserve"> </w:t>
      </w:r>
      <w:r w:rsidRPr="008F38B1">
        <w:rPr>
          <w:rFonts w:ascii="Arial" w:hAnsi="Arial" w:cs="Arial"/>
          <w:spacing w:val="-4"/>
          <w:sz w:val="17"/>
        </w:rPr>
        <w:t>Party(ies)]</w:t>
      </w:r>
      <w:r w:rsidRPr="008F38B1">
        <w:rPr>
          <w:rFonts w:ascii="Arial" w:hAnsi="Arial" w:cs="Arial"/>
          <w:spacing w:val="-5"/>
          <w:sz w:val="17"/>
        </w:rPr>
        <w:t xml:space="preserve"> </w:t>
      </w:r>
      <w:r w:rsidRPr="008F38B1">
        <w:rPr>
          <w:rFonts w:ascii="Arial" w:hAnsi="Arial" w:cs="Arial"/>
          <w:spacing w:val="-4"/>
          <w:sz w:val="17"/>
        </w:rPr>
        <w:t>must be</w:t>
      </w:r>
      <w:r w:rsidRPr="008F38B1">
        <w:rPr>
          <w:rFonts w:ascii="Arial" w:hAnsi="Arial" w:cs="Arial"/>
          <w:spacing w:val="-5"/>
          <w:sz w:val="17"/>
        </w:rPr>
        <w:t xml:space="preserve"> </w:t>
      </w:r>
      <w:r w:rsidRPr="008F38B1">
        <w:rPr>
          <w:rFonts w:ascii="Arial" w:hAnsi="Arial" w:cs="Arial"/>
          <w:spacing w:val="-4"/>
          <w:sz w:val="17"/>
        </w:rPr>
        <w:t>given</w:t>
      </w:r>
      <w:r w:rsidRPr="008F38B1">
        <w:rPr>
          <w:rFonts w:ascii="Arial" w:hAnsi="Arial" w:cs="Arial"/>
          <w:spacing w:val="-6"/>
          <w:sz w:val="17"/>
        </w:rPr>
        <w:t xml:space="preserve"> </w:t>
      </w:r>
      <w:r w:rsidRPr="008F38B1">
        <w:rPr>
          <w:rFonts w:ascii="Arial" w:hAnsi="Arial" w:cs="Arial"/>
          <w:spacing w:val="-4"/>
          <w:sz w:val="17"/>
        </w:rPr>
        <w:t>per</w:t>
      </w:r>
      <w:r w:rsidRPr="008F38B1">
        <w:rPr>
          <w:rFonts w:ascii="Arial" w:hAnsi="Arial" w:cs="Arial"/>
          <w:spacing w:val="-1"/>
          <w:sz w:val="17"/>
        </w:rPr>
        <w:t xml:space="preserve"> </w:t>
      </w:r>
      <w:r w:rsidRPr="008F38B1">
        <w:rPr>
          <w:rFonts w:ascii="Arial" w:hAnsi="Arial" w:cs="Arial"/>
          <w:spacing w:val="-4"/>
          <w:sz w:val="17"/>
        </w:rPr>
        <w:t>unit</w:t>
      </w:r>
      <w:r w:rsidRPr="008F38B1">
        <w:rPr>
          <w:rFonts w:ascii="Arial" w:hAnsi="Arial" w:cs="Arial"/>
          <w:spacing w:val="-6"/>
          <w:sz w:val="17"/>
        </w:rPr>
        <w:t xml:space="preserve"> </w:t>
      </w:r>
      <w:r w:rsidRPr="008F38B1">
        <w:rPr>
          <w:rFonts w:ascii="Arial" w:hAnsi="Arial" w:cs="Arial"/>
          <w:spacing w:val="-4"/>
          <w:sz w:val="17"/>
        </w:rPr>
        <w:t>of</w:t>
      </w:r>
      <w:r w:rsidRPr="008F38B1">
        <w:rPr>
          <w:rFonts w:ascii="Arial" w:hAnsi="Arial" w:cs="Arial"/>
          <w:spacing w:val="-1"/>
          <w:sz w:val="17"/>
        </w:rPr>
        <w:t xml:space="preserve"> </w:t>
      </w:r>
      <w:r w:rsidRPr="008F38B1">
        <w:rPr>
          <w:rFonts w:ascii="Arial" w:hAnsi="Arial" w:cs="Arial"/>
          <w:spacing w:val="-4"/>
          <w:sz w:val="17"/>
        </w:rPr>
        <w:t>the</w:t>
      </w:r>
      <w:r w:rsidRPr="008F38B1">
        <w:rPr>
          <w:rFonts w:ascii="Arial" w:hAnsi="Arial" w:cs="Arial"/>
          <w:spacing w:val="-5"/>
          <w:sz w:val="17"/>
        </w:rPr>
        <w:t xml:space="preserve"> </w:t>
      </w:r>
      <w:r w:rsidRPr="008F38B1">
        <w:rPr>
          <w:rFonts w:ascii="Arial" w:hAnsi="Arial" w:cs="Arial"/>
          <w:spacing w:val="-4"/>
          <w:sz w:val="17"/>
        </w:rPr>
        <w:t>goods</w:t>
      </w:r>
      <w:r w:rsidRPr="008F38B1">
        <w:rPr>
          <w:rFonts w:ascii="Arial" w:hAnsi="Arial" w:cs="Arial"/>
          <w:spacing w:val="-5"/>
          <w:sz w:val="17"/>
        </w:rPr>
        <w:t xml:space="preserve"> </w:t>
      </w:r>
      <w:r w:rsidRPr="008F38B1">
        <w:rPr>
          <w:rFonts w:ascii="Arial" w:hAnsi="Arial" w:cs="Arial"/>
          <w:spacing w:val="-4"/>
          <w:sz w:val="17"/>
        </w:rPr>
        <w:t>specified</w:t>
      </w:r>
      <w:r w:rsidRPr="008F38B1">
        <w:rPr>
          <w:rFonts w:ascii="Arial" w:hAnsi="Arial" w:cs="Arial"/>
          <w:spacing w:val="-2"/>
          <w:sz w:val="17"/>
        </w:rPr>
        <w:t xml:space="preserve"> </w:t>
      </w:r>
      <w:r w:rsidRPr="008F38B1">
        <w:rPr>
          <w:rFonts w:ascii="Arial" w:hAnsi="Arial" w:cs="Arial"/>
          <w:spacing w:val="-4"/>
          <w:sz w:val="17"/>
        </w:rPr>
        <w:t>in</w:t>
      </w:r>
      <w:r w:rsidRPr="008F38B1">
        <w:rPr>
          <w:rFonts w:ascii="Arial" w:hAnsi="Arial" w:cs="Arial"/>
          <w:spacing w:val="-6"/>
          <w:sz w:val="17"/>
        </w:rPr>
        <w:t xml:space="preserve"> </w:t>
      </w:r>
      <w:r w:rsidRPr="008F38B1">
        <w:rPr>
          <w:rFonts w:ascii="Arial" w:hAnsi="Arial" w:cs="Arial"/>
          <w:spacing w:val="-4"/>
          <w:sz w:val="17"/>
        </w:rPr>
        <w:t>the first column.</w:t>
      </w:r>
    </w:p>
    <w:p w:rsidR="00C75D43" w:rsidRPr="008F38B1" w:rsidRDefault="00C75D43" w:rsidP="00C75D43">
      <w:pPr>
        <w:pStyle w:val="BodyText"/>
        <w:rPr>
          <w:rFonts w:ascii="Arial" w:hAnsi="Arial" w:cs="Arial"/>
          <w:sz w:val="20"/>
        </w:rPr>
      </w:pPr>
    </w:p>
    <w:p w:rsidR="00C75D43" w:rsidRPr="008F38B1" w:rsidRDefault="00C75D43" w:rsidP="00C75D43">
      <w:pPr>
        <w:pStyle w:val="BodyText"/>
        <w:spacing w:before="120"/>
        <w:rPr>
          <w:rFonts w:ascii="Arial" w:hAnsi="Arial" w:cs="Arial"/>
          <w:sz w:val="20"/>
        </w:rPr>
      </w:pPr>
      <w:r w:rsidRPr="008F38B1">
        <w:rPr>
          <w:rFonts w:ascii="Arial" w:hAnsi="Arial" w:cs="Arial"/>
          <w:noProof/>
          <w:lang w:val="en-US"/>
        </w:rPr>
        <mc:AlternateContent>
          <mc:Choice Requires="wps">
            <w:drawing>
              <wp:anchor distT="0" distB="0" distL="0" distR="0" simplePos="0" relativeHeight="251965440" behindDoc="1" locked="0" layoutInCell="1" allowOverlap="1" wp14:anchorId="5773A9FC" wp14:editId="0B4D0769">
                <wp:simplePos x="0" y="0"/>
                <wp:positionH relativeFrom="page">
                  <wp:posOffset>3626256</wp:posOffset>
                </wp:positionH>
                <wp:positionV relativeFrom="paragraph">
                  <wp:posOffset>240330</wp:posOffset>
                </wp:positionV>
                <wp:extent cx="307975" cy="6985"/>
                <wp:effectExtent l="0" t="0" r="0" b="0"/>
                <wp:wrapTopAndBottom/>
                <wp:docPr id="1" name="Graphic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6985"/>
                        </a:xfrm>
                        <a:custGeom>
                          <a:avLst/>
                          <a:gdLst/>
                          <a:ahLst/>
                          <a:cxnLst/>
                          <a:rect l="l" t="t" r="r" b="b"/>
                          <a:pathLst>
                            <a:path w="307975" h="6985">
                              <a:moveTo>
                                <a:pt x="307492" y="0"/>
                              </a:moveTo>
                              <a:lnTo>
                                <a:pt x="0" y="0"/>
                              </a:lnTo>
                              <a:lnTo>
                                <a:pt x="0" y="6768"/>
                              </a:lnTo>
                              <a:lnTo>
                                <a:pt x="307492" y="6768"/>
                              </a:lnTo>
                              <a:lnTo>
                                <a:pt x="3074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8C0C6A" id="Graphic 332" o:spid="_x0000_s1026" style="position:absolute;margin-left:285.55pt;margin-top:18.9pt;width:24.25pt;height:.55pt;z-index:-251351040;visibility:visible;mso-wrap-style:square;mso-wrap-distance-left:0;mso-wrap-distance-top:0;mso-wrap-distance-right:0;mso-wrap-distance-bottom:0;mso-position-horizontal:absolute;mso-position-horizontal-relative:page;mso-position-vertical:absolute;mso-position-vertical-relative:text;v-text-anchor:top" coordsize="30797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" path="m307492,l,,,6768r307492,l307492,xe" fillcolor="black" stroked="f">
                <v:path arrowok="t"/>
                <w10:wrap type="topAndBottom" anchorx="page"/>
              </v:shape>
            </w:pict>
          </mc:Fallback>
        </mc:AlternateContent>
      </w:r>
    </w:p>
    <w:p w:rsidR="00C75D43" w:rsidRPr="008F38B1" w:rsidRDefault="00C75D43" w:rsidP="00C75D43">
      <w:pPr>
        <w:rPr>
          <w:rFonts w:ascii="Arial" w:hAnsi="Arial" w:cs="Arial"/>
          <w:sz w:val="20"/>
        </w:rPr>
        <w:sectPr w:rsidR="00C75D43" w:rsidRPr="008F38B1">
          <w:footnotePr>
            <w:numRestart w:val="eachSect"/>
          </w:footnotePr>
          <w:pgSz w:w="11910" w:h="16840"/>
          <w:pgMar w:top="1660" w:right="1200" w:bottom="700" w:left="1220" w:header="851" w:footer="508" w:gutter="0"/>
          <w:cols w:space="720"/>
        </w:sectPr>
      </w:pPr>
    </w:p>
    <w:p w:rsidR="00C75D43" w:rsidRPr="008F38B1" w:rsidRDefault="00C75D43" w:rsidP="00C75D43">
      <w:pPr>
        <w:spacing w:before="97"/>
        <w:ind w:left="480"/>
        <w:rPr>
          <w:rFonts w:ascii="Arial" w:hAnsi="Arial" w:cs="Arial"/>
          <w:i/>
          <w:sz w:val="17"/>
        </w:rPr>
      </w:pPr>
      <w:r w:rsidRPr="008F38B1">
        <w:rPr>
          <w:rFonts w:ascii="Arial" w:hAnsi="Arial" w:cs="Arial"/>
          <w:i/>
          <w:sz w:val="17"/>
        </w:rPr>
        <w:lastRenderedPageBreak/>
        <w:t>ANNEX</w:t>
      </w:r>
      <w:r w:rsidRPr="008F38B1">
        <w:rPr>
          <w:rFonts w:ascii="Arial" w:hAnsi="Arial" w:cs="Arial"/>
          <w:i/>
          <w:spacing w:val="28"/>
          <w:sz w:val="17"/>
        </w:rPr>
        <w:t xml:space="preserve"> </w:t>
      </w:r>
      <w:r w:rsidRPr="008F38B1">
        <w:rPr>
          <w:rFonts w:ascii="Arial" w:hAnsi="Arial" w:cs="Arial"/>
          <w:i/>
          <w:spacing w:val="-5"/>
          <w:sz w:val="17"/>
        </w:rPr>
        <w:t>VII</w:t>
      </w:r>
    </w:p>
    <w:p w:rsidR="00C75D43" w:rsidRPr="008F38B1" w:rsidRDefault="00C75D43" w:rsidP="00C75D43">
      <w:pPr>
        <w:pStyle w:val="BodyText"/>
        <w:rPr>
          <w:rFonts w:ascii="Arial" w:hAnsi="Arial" w:cs="Arial"/>
          <w:i/>
          <w:sz w:val="17"/>
        </w:rPr>
      </w:pPr>
    </w:p>
    <w:p w:rsidR="00C75D43" w:rsidRPr="008F38B1" w:rsidRDefault="00C75D43" w:rsidP="00C75D43">
      <w:pPr>
        <w:pStyle w:val="BodyText"/>
        <w:rPr>
          <w:rFonts w:ascii="Arial" w:hAnsi="Arial" w:cs="Arial"/>
          <w:i/>
          <w:sz w:val="17"/>
        </w:rPr>
      </w:pPr>
    </w:p>
    <w:p w:rsidR="00C75D43" w:rsidRPr="008F38B1" w:rsidRDefault="00C75D43" w:rsidP="000B2B30">
      <w:pPr>
        <w:pStyle w:val="Heading1"/>
        <w:tabs>
          <w:tab w:val="clear" w:pos="850"/>
        </w:tabs>
        <w:spacing w:before="0"/>
        <w:ind w:left="540" w:hanging="60"/>
        <w:rPr>
          <w:rFonts w:ascii="Arial" w:hAnsi="Arial" w:cs="Arial"/>
          <w:b/>
          <w:color w:val="auto"/>
          <w:w w:val="105"/>
          <w:sz w:val="17"/>
          <w:szCs w:val="17"/>
        </w:rPr>
      </w:pPr>
      <w:r w:rsidRPr="008F38B1">
        <w:rPr>
          <w:rFonts w:ascii="Arial" w:hAnsi="Arial" w:cs="Arial"/>
          <w:b/>
          <w:color w:val="auto"/>
          <w:w w:val="105"/>
          <w:sz w:val="17"/>
          <w:szCs w:val="17"/>
        </w:rPr>
        <w:t>LONG-TERM SUPPLIER’S DECLARATION</w:t>
      </w:r>
    </w:p>
    <w:p w:rsidR="00C75D43" w:rsidRPr="008F38B1" w:rsidRDefault="00C75D43" w:rsidP="000B2B30">
      <w:pPr>
        <w:pStyle w:val="BodyText"/>
        <w:spacing w:after="0"/>
        <w:rPr>
          <w:rFonts w:ascii="Arial" w:hAnsi="Arial" w:cs="Arial"/>
          <w:b/>
        </w:rPr>
      </w:pPr>
    </w:p>
    <w:p w:rsidR="00C75D43" w:rsidRPr="008F38B1" w:rsidRDefault="00C75D43" w:rsidP="000B2B30">
      <w:pPr>
        <w:pStyle w:val="BodyText"/>
        <w:spacing w:after="0"/>
        <w:rPr>
          <w:rFonts w:ascii="Arial" w:hAnsi="Arial" w:cs="Arial"/>
          <w:b/>
        </w:rPr>
      </w:pPr>
    </w:p>
    <w:p w:rsidR="00C75D43" w:rsidRPr="008F38B1" w:rsidRDefault="00C75D43" w:rsidP="000B2B30">
      <w:pPr>
        <w:pStyle w:val="BodyText"/>
        <w:spacing w:after="0"/>
        <w:ind w:left="480"/>
        <w:rPr>
          <w:rFonts w:ascii="Arial" w:eastAsia="Calibri" w:hAnsi="Arial" w:cs="Arial"/>
          <w:spacing w:val="-6"/>
          <w:sz w:val="19"/>
          <w:szCs w:val="22"/>
        </w:rPr>
      </w:pPr>
      <w:r w:rsidRPr="008F38B1">
        <w:rPr>
          <w:rFonts w:ascii="Arial" w:eastAsia="Calibri" w:hAnsi="Arial" w:cs="Arial"/>
          <w:spacing w:val="-6"/>
          <w:sz w:val="19"/>
          <w:szCs w:val="22"/>
        </w:rPr>
        <w:t>The long-term supplier’s declaration, the text of which is provided below, must be made out in accordance with the footnotes. However, the footnotes do not have to be reproduced.</w:t>
      </w:r>
    </w:p>
    <w:p w:rsidR="00C75D43" w:rsidRPr="008F38B1" w:rsidRDefault="00C75D43" w:rsidP="000B2B30">
      <w:pPr>
        <w:pStyle w:val="BodyText"/>
        <w:spacing w:after="0"/>
        <w:rPr>
          <w:rFonts w:ascii="Arial" w:hAnsi="Arial" w:cs="Arial"/>
        </w:rPr>
      </w:pPr>
    </w:p>
    <w:p w:rsidR="00C75D43" w:rsidRPr="008F38B1" w:rsidRDefault="00C75D43" w:rsidP="000B2B30">
      <w:pPr>
        <w:pStyle w:val="BodyText"/>
        <w:spacing w:after="0"/>
        <w:rPr>
          <w:rFonts w:ascii="Arial" w:hAnsi="Arial" w:cs="Arial"/>
        </w:rPr>
      </w:pPr>
    </w:p>
    <w:p w:rsidR="00C75D43" w:rsidRPr="008F38B1" w:rsidRDefault="00C75D43" w:rsidP="000B2B30">
      <w:pPr>
        <w:pStyle w:val="BodyText"/>
        <w:spacing w:after="0"/>
        <w:ind w:left="480"/>
        <w:rPr>
          <w:rFonts w:ascii="Arial" w:eastAsia="Calibri" w:hAnsi="Arial" w:cs="Arial"/>
          <w:spacing w:val="-6"/>
          <w:sz w:val="19"/>
          <w:szCs w:val="22"/>
        </w:rPr>
      </w:pPr>
      <w:r w:rsidRPr="008F38B1">
        <w:rPr>
          <w:rFonts w:ascii="Arial" w:eastAsia="Calibri" w:hAnsi="Arial" w:cs="Arial"/>
          <w:spacing w:val="-6"/>
          <w:sz w:val="19"/>
          <w:szCs w:val="22"/>
        </w:rPr>
        <w:t>LONG-TERM SUPPLIER’S DECLARATION</w:t>
      </w:r>
    </w:p>
    <w:p w:rsidR="00C75D43" w:rsidRPr="008F38B1" w:rsidRDefault="00C75D43" w:rsidP="000B2B30">
      <w:pPr>
        <w:pStyle w:val="BodyText"/>
        <w:spacing w:after="0"/>
        <w:rPr>
          <w:rFonts w:ascii="Arial" w:eastAsia="Calibri" w:hAnsi="Arial" w:cs="Arial"/>
          <w:spacing w:val="-6"/>
          <w:sz w:val="19"/>
          <w:szCs w:val="22"/>
        </w:rPr>
      </w:pPr>
    </w:p>
    <w:p w:rsidR="00C75D43" w:rsidRPr="008F38B1" w:rsidRDefault="00C75D43" w:rsidP="000B2B30">
      <w:pPr>
        <w:pStyle w:val="BodyText"/>
        <w:spacing w:after="0"/>
        <w:ind w:left="480" w:right="160"/>
        <w:rPr>
          <w:rFonts w:ascii="Arial" w:eastAsia="Calibri" w:hAnsi="Arial" w:cs="Arial"/>
          <w:spacing w:val="-6"/>
          <w:sz w:val="19"/>
          <w:szCs w:val="22"/>
        </w:rPr>
      </w:pPr>
      <w:r w:rsidRPr="008F38B1">
        <w:rPr>
          <w:rFonts w:ascii="Arial" w:eastAsia="Calibri" w:hAnsi="Arial" w:cs="Arial"/>
          <w:spacing w:val="-6"/>
          <w:sz w:val="19"/>
          <w:szCs w:val="22"/>
        </w:rPr>
        <w:t>for goods which have undergone working or processing in Contracting Parties of the Regional Convention on pan- Euro-Mediterranean preferential rules of origin without having obtained preferential origin status</w:t>
      </w:r>
    </w:p>
    <w:p w:rsidR="00C75D43" w:rsidRPr="008F38B1" w:rsidRDefault="00C75D43" w:rsidP="000B2B30">
      <w:pPr>
        <w:pStyle w:val="BodyText"/>
        <w:spacing w:after="0"/>
        <w:rPr>
          <w:rFonts w:ascii="Arial" w:hAnsi="Arial" w:cs="Arial"/>
        </w:rPr>
      </w:pPr>
    </w:p>
    <w:p w:rsidR="00C75D43" w:rsidRPr="008F38B1" w:rsidRDefault="00C75D43" w:rsidP="000B2B30">
      <w:pPr>
        <w:pStyle w:val="BodyText"/>
        <w:tabs>
          <w:tab w:val="left" w:leader="dot" w:pos="9282"/>
        </w:tabs>
        <w:spacing w:after="0"/>
        <w:ind w:left="480"/>
        <w:rPr>
          <w:rFonts w:ascii="Arial" w:hAnsi="Arial" w:cs="Arial"/>
        </w:rPr>
      </w:pPr>
      <w:r w:rsidRPr="008F38B1">
        <w:rPr>
          <w:rFonts w:ascii="Arial" w:eastAsia="Calibri" w:hAnsi="Arial" w:cs="Arial"/>
          <w:spacing w:val="-6"/>
          <w:sz w:val="19"/>
          <w:szCs w:val="22"/>
        </w:rPr>
        <w:t>I, the undersigned, supplier of the goods covered by the annexed document, which are regularly supplied to</w:t>
      </w:r>
      <w:r w:rsidRPr="008F38B1">
        <w:rPr>
          <w:rFonts w:ascii="Arial" w:hAnsi="Arial" w:cs="Arial"/>
          <w:spacing w:val="2"/>
        </w:rPr>
        <w:t xml:space="preserve"> </w:t>
      </w:r>
      <w:hyperlink w:anchor="_bookmark31" w:history="1">
        <w:r w:rsidRPr="008F38B1">
          <w:rPr>
            <w:rFonts w:ascii="Arial" w:hAnsi="Arial" w:cs="Arial"/>
            <w:spacing w:val="-5"/>
            <w:w w:val="90"/>
          </w:rPr>
          <w:t>(</w:t>
        </w:r>
        <w:r w:rsidRPr="008F38B1">
          <w:rPr>
            <w:rFonts w:ascii="Arial" w:hAnsi="Arial" w:cs="Arial"/>
            <w:spacing w:val="-5"/>
            <w:w w:val="90"/>
            <w:position w:val="6"/>
            <w:sz w:val="10"/>
          </w:rPr>
          <w:t>1</w:t>
        </w:r>
        <w:r w:rsidRPr="008F38B1">
          <w:rPr>
            <w:rFonts w:ascii="Arial" w:hAnsi="Arial" w:cs="Arial"/>
            <w:spacing w:val="-5"/>
            <w:w w:val="90"/>
          </w:rPr>
          <w:t>)</w:t>
        </w:r>
      </w:hyperlink>
      <w:r w:rsidRPr="008F38B1">
        <w:rPr>
          <w:rFonts w:ascii="Arial" w:hAnsi="Arial" w:cs="Arial"/>
        </w:rPr>
        <w:tab/>
      </w:r>
      <w:r w:rsidRPr="008F38B1">
        <w:rPr>
          <w:rFonts w:ascii="Arial" w:hAnsi="Arial" w:cs="Arial"/>
          <w:spacing w:val="-10"/>
        </w:rPr>
        <w:t>,</w:t>
      </w:r>
    </w:p>
    <w:p w:rsidR="00C75D43" w:rsidRPr="008F38B1" w:rsidRDefault="00C75D43" w:rsidP="000B2B30">
      <w:pPr>
        <w:pStyle w:val="BodyText"/>
        <w:spacing w:after="0"/>
        <w:ind w:left="480"/>
        <w:rPr>
          <w:rFonts w:ascii="Arial" w:eastAsia="Calibri" w:hAnsi="Arial" w:cs="Arial"/>
          <w:spacing w:val="-6"/>
          <w:sz w:val="19"/>
          <w:szCs w:val="22"/>
        </w:rPr>
      </w:pPr>
      <w:r w:rsidRPr="008F38B1">
        <w:rPr>
          <w:rFonts w:ascii="Arial" w:eastAsia="Calibri" w:hAnsi="Arial" w:cs="Arial"/>
          <w:spacing w:val="-6"/>
          <w:sz w:val="19"/>
          <w:szCs w:val="22"/>
        </w:rPr>
        <w:t>declare that:</w:t>
      </w:r>
    </w:p>
    <w:p w:rsidR="00C75D43" w:rsidRPr="008F38B1" w:rsidRDefault="00C75D43" w:rsidP="000B2B30">
      <w:pPr>
        <w:pStyle w:val="BodyText"/>
        <w:spacing w:after="0"/>
        <w:rPr>
          <w:rFonts w:ascii="Arial" w:hAnsi="Arial" w:cs="Arial"/>
        </w:rPr>
      </w:pPr>
    </w:p>
    <w:p w:rsidR="00C75D43" w:rsidRPr="008F38B1" w:rsidRDefault="00C75D43" w:rsidP="005D3094">
      <w:pPr>
        <w:pStyle w:val="ListParagraph"/>
        <w:widowControl w:val="0"/>
        <w:numPr>
          <w:ilvl w:val="1"/>
          <w:numId w:val="102"/>
        </w:numPr>
        <w:tabs>
          <w:tab w:val="left" w:pos="736"/>
          <w:tab w:val="left" w:pos="738"/>
        </w:tabs>
        <w:autoSpaceDE w:val="0"/>
        <w:autoSpaceDN w:val="0"/>
        <w:spacing w:before="0" w:after="0"/>
        <w:ind w:right="159"/>
        <w:contextualSpacing w:val="0"/>
        <w:jc w:val="left"/>
        <w:rPr>
          <w:rFonts w:ascii="Arial" w:hAnsi="Arial" w:cs="Arial"/>
          <w:sz w:val="19"/>
        </w:rPr>
      </w:pPr>
      <w:r w:rsidRPr="008F38B1">
        <w:rPr>
          <w:rFonts w:ascii="Arial" w:hAnsi="Arial" w:cs="Arial"/>
          <w:w w:val="90"/>
          <w:sz w:val="19"/>
        </w:rPr>
        <w:t>The</w:t>
      </w:r>
      <w:r w:rsidRPr="008F38B1">
        <w:rPr>
          <w:rFonts w:ascii="Arial" w:hAnsi="Arial" w:cs="Arial"/>
          <w:spacing w:val="18"/>
          <w:sz w:val="19"/>
        </w:rPr>
        <w:t xml:space="preserve"> </w:t>
      </w:r>
      <w:r w:rsidRPr="008F38B1">
        <w:rPr>
          <w:rFonts w:ascii="Arial" w:hAnsi="Arial" w:cs="Arial"/>
          <w:w w:val="90"/>
          <w:sz w:val="19"/>
        </w:rPr>
        <w:t>following</w:t>
      </w:r>
      <w:r w:rsidRPr="008F38B1">
        <w:rPr>
          <w:rFonts w:ascii="Arial" w:hAnsi="Arial" w:cs="Arial"/>
          <w:sz w:val="19"/>
        </w:rPr>
        <w:t xml:space="preserve"> </w:t>
      </w:r>
      <w:r w:rsidRPr="008F38B1">
        <w:rPr>
          <w:rFonts w:ascii="Arial" w:hAnsi="Arial" w:cs="Arial"/>
          <w:w w:val="90"/>
          <w:sz w:val="19"/>
        </w:rPr>
        <w:t>materials</w:t>
      </w:r>
      <w:r w:rsidRPr="008F38B1">
        <w:rPr>
          <w:rFonts w:ascii="Arial" w:hAnsi="Arial" w:cs="Arial"/>
          <w:spacing w:val="17"/>
          <w:sz w:val="19"/>
        </w:rPr>
        <w:t xml:space="preserve"> </w:t>
      </w:r>
      <w:r w:rsidRPr="008F38B1">
        <w:rPr>
          <w:rFonts w:ascii="Arial" w:hAnsi="Arial" w:cs="Arial"/>
          <w:w w:val="90"/>
          <w:sz w:val="19"/>
        </w:rPr>
        <w:t>which</w:t>
      </w:r>
      <w:r w:rsidRPr="008F38B1">
        <w:rPr>
          <w:rFonts w:ascii="Arial" w:hAnsi="Arial" w:cs="Arial"/>
          <w:sz w:val="19"/>
        </w:rPr>
        <w:t xml:space="preserve"> </w:t>
      </w:r>
      <w:r w:rsidRPr="008F38B1">
        <w:rPr>
          <w:rFonts w:ascii="Arial" w:hAnsi="Arial" w:cs="Arial"/>
          <w:w w:val="90"/>
          <w:sz w:val="19"/>
        </w:rPr>
        <w:t>do</w:t>
      </w:r>
      <w:r w:rsidRPr="008F38B1">
        <w:rPr>
          <w:rFonts w:ascii="Arial" w:hAnsi="Arial" w:cs="Arial"/>
          <w:spacing w:val="18"/>
          <w:sz w:val="19"/>
        </w:rPr>
        <w:t xml:space="preserve"> </w:t>
      </w:r>
      <w:r w:rsidRPr="008F38B1">
        <w:rPr>
          <w:rFonts w:ascii="Arial" w:hAnsi="Arial" w:cs="Arial"/>
          <w:w w:val="90"/>
          <w:sz w:val="19"/>
        </w:rPr>
        <w:t>not</w:t>
      </w:r>
      <w:r w:rsidRPr="008F38B1">
        <w:rPr>
          <w:rFonts w:ascii="Arial" w:hAnsi="Arial" w:cs="Arial"/>
          <w:sz w:val="19"/>
        </w:rPr>
        <w:t xml:space="preserve"> </w:t>
      </w:r>
      <w:r w:rsidRPr="008F38B1">
        <w:rPr>
          <w:rFonts w:ascii="Arial" w:hAnsi="Arial" w:cs="Arial"/>
          <w:w w:val="90"/>
          <w:sz w:val="19"/>
        </w:rPr>
        <w:t>originate</w:t>
      </w:r>
      <w:r w:rsidRPr="008F38B1">
        <w:rPr>
          <w:rFonts w:ascii="Arial" w:hAnsi="Arial" w:cs="Arial"/>
          <w:sz w:val="19"/>
        </w:rPr>
        <w:t xml:space="preserve"> </w:t>
      </w:r>
      <w:r w:rsidRPr="008F38B1">
        <w:rPr>
          <w:rFonts w:ascii="Arial" w:hAnsi="Arial" w:cs="Arial"/>
          <w:w w:val="90"/>
          <w:sz w:val="19"/>
        </w:rPr>
        <w:t>in</w:t>
      </w:r>
      <w:r w:rsidRPr="008F38B1">
        <w:rPr>
          <w:rFonts w:ascii="Arial" w:hAnsi="Arial" w:cs="Arial"/>
          <w:spacing w:val="18"/>
          <w:sz w:val="19"/>
        </w:rPr>
        <w:t xml:space="preserve"> </w:t>
      </w:r>
      <w:r w:rsidRPr="008F38B1">
        <w:rPr>
          <w:rFonts w:ascii="Arial" w:hAnsi="Arial" w:cs="Arial"/>
          <w:w w:val="90"/>
          <w:sz w:val="19"/>
        </w:rPr>
        <w:t>[indicate</w:t>
      </w:r>
      <w:r w:rsidRPr="008F38B1">
        <w:rPr>
          <w:rFonts w:ascii="Arial" w:hAnsi="Arial" w:cs="Arial"/>
          <w:spacing w:val="18"/>
          <w:sz w:val="19"/>
        </w:rPr>
        <w:t xml:space="preserve"> </w:t>
      </w:r>
      <w:r w:rsidRPr="008F38B1">
        <w:rPr>
          <w:rFonts w:ascii="Arial" w:hAnsi="Arial" w:cs="Arial"/>
          <w:w w:val="90"/>
          <w:sz w:val="19"/>
        </w:rPr>
        <w:t>the</w:t>
      </w:r>
      <w:r w:rsidRPr="008F38B1">
        <w:rPr>
          <w:rFonts w:ascii="Arial" w:hAnsi="Arial" w:cs="Arial"/>
          <w:spacing w:val="17"/>
          <w:sz w:val="19"/>
        </w:rPr>
        <w:t xml:space="preserve"> </w:t>
      </w:r>
      <w:r w:rsidRPr="008F38B1">
        <w:rPr>
          <w:rFonts w:ascii="Arial" w:hAnsi="Arial" w:cs="Arial"/>
          <w:w w:val="90"/>
          <w:sz w:val="19"/>
        </w:rPr>
        <w:t>name</w:t>
      </w:r>
      <w:r w:rsidRPr="008F38B1">
        <w:rPr>
          <w:rFonts w:ascii="Arial" w:hAnsi="Arial" w:cs="Arial"/>
          <w:spacing w:val="18"/>
          <w:sz w:val="19"/>
        </w:rPr>
        <w:t xml:space="preserve"> </w:t>
      </w:r>
      <w:r w:rsidRPr="008F38B1">
        <w:rPr>
          <w:rFonts w:ascii="Arial" w:hAnsi="Arial" w:cs="Arial"/>
          <w:w w:val="90"/>
          <w:sz w:val="19"/>
        </w:rPr>
        <w:t>of</w:t>
      </w:r>
      <w:r w:rsidRPr="008F38B1">
        <w:rPr>
          <w:rFonts w:ascii="Arial" w:hAnsi="Arial" w:cs="Arial"/>
          <w:spacing w:val="21"/>
          <w:sz w:val="19"/>
        </w:rPr>
        <w:t xml:space="preserve"> </w:t>
      </w:r>
      <w:r w:rsidRPr="008F38B1">
        <w:rPr>
          <w:rFonts w:ascii="Arial" w:hAnsi="Arial" w:cs="Arial"/>
          <w:w w:val="90"/>
          <w:sz w:val="19"/>
        </w:rPr>
        <w:t>the</w:t>
      </w:r>
      <w:r w:rsidRPr="008F38B1">
        <w:rPr>
          <w:rFonts w:ascii="Arial" w:hAnsi="Arial" w:cs="Arial"/>
          <w:spacing w:val="17"/>
          <w:sz w:val="19"/>
        </w:rPr>
        <w:t xml:space="preserve"> </w:t>
      </w:r>
      <w:r w:rsidRPr="008F38B1">
        <w:rPr>
          <w:rFonts w:ascii="Arial" w:hAnsi="Arial" w:cs="Arial"/>
          <w:w w:val="90"/>
          <w:sz w:val="19"/>
        </w:rPr>
        <w:t>relevant</w:t>
      </w:r>
      <w:r w:rsidRPr="008F38B1">
        <w:rPr>
          <w:rFonts w:ascii="Arial" w:hAnsi="Arial" w:cs="Arial"/>
          <w:spacing w:val="17"/>
          <w:sz w:val="19"/>
        </w:rPr>
        <w:t xml:space="preserve"> </w:t>
      </w:r>
      <w:r w:rsidRPr="008F38B1">
        <w:rPr>
          <w:rFonts w:ascii="Arial" w:hAnsi="Arial" w:cs="Arial"/>
          <w:w w:val="90"/>
          <w:sz w:val="19"/>
        </w:rPr>
        <w:t>Contracting</w:t>
      </w:r>
      <w:r w:rsidRPr="008F38B1">
        <w:rPr>
          <w:rFonts w:ascii="Arial" w:hAnsi="Arial" w:cs="Arial"/>
          <w:spacing w:val="19"/>
          <w:sz w:val="19"/>
        </w:rPr>
        <w:t xml:space="preserve"> </w:t>
      </w:r>
      <w:r w:rsidRPr="008F38B1">
        <w:rPr>
          <w:rFonts w:ascii="Arial" w:hAnsi="Arial" w:cs="Arial"/>
          <w:w w:val="90"/>
          <w:sz w:val="19"/>
        </w:rPr>
        <w:t>Party(ies)]</w:t>
      </w:r>
      <w:r w:rsidRPr="008F38B1">
        <w:rPr>
          <w:rFonts w:ascii="Arial" w:hAnsi="Arial" w:cs="Arial"/>
          <w:spacing w:val="18"/>
          <w:sz w:val="19"/>
        </w:rPr>
        <w:t xml:space="preserve"> </w:t>
      </w:r>
      <w:r w:rsidRPr="008F38B1">
        <w:rPr>
          <w:rFonts w:ascii="Arial" w:hAnsi="Arial" w:cs="Arial"/>
          <w:w w:val="90"/>
          <w:sz w:val="19"/>
        </w:rPr>
        <w:t>have</w:t>
      </w:r>
      <w:r w:rsidRPr="008F38B1">
        <w:rPr>
          <w:rFonts w:ascii="Arial" w:hAnsi="Arial" w:cs="Arial"/>
          <w:sz w:val="19"/>
        </w:rPr>
        <w:t xml:space="preserve"> </w:t>
      </w:r>
      <w:r w:rsidRPr="008F38B1">
        <w:rPr>
          <w:rFonts w:ascii="Arial" w:hAnsi="Arial" w:cs="Arial"/>
          <w:spacing w:val="-6"/>
          <w:sz w:val="19"/>
        </w:rPr>
        <w:t>been</w:t>
      </w:r>
      <w:r w:rsidRPr="008F38B1">
        <w:rPr>
          <w:rFonts w:ascii="Arial" w:hAnsi="Arial" w:cs="Arial"/>
          <w:spacing w:val="-1"/>
          <w:sz w:val="19"/>
        </w:rPr>
        <w:t xml:space="preserve"> </w:t>
      </w:r>
      <w:r w:rsidRPr="008F38B1">
        <w:rPr>
          <w:rFonts w:ascii="Arial" w:hAnsi="Arial" w:cs="Arial"/>
          <w:spacing w:val="-6"/>
          <w:sz w:val="19"/>
        </w:rPr>
        <w:t>used</w:t>
      </w:r>
      <w:r w:rsidRPr="008F38B1">
        <w:rPr>
          <w:rFonts w:ascii="Arial" w:hAnsi="Arial" w:cs="Arial"/>
          <w:sz w:val="19"/>
        </w:rPr>
        <w:t xml:space="preserve"> </w:t>
      </w:r>
      <w:r w:rsidRPr="008F38B1">
        <w:rPr>
          <w:rFonts w:ascii="Arial" w:hAnsi="Arial" w:cs="Arial"/>
          <w:spacing w:val="-6"/>
          <w:sz w:val="19"/>
        </w:rPr>
        <w:t>in</w:t>
      </w:r>
      <w:r w:rsidRPr="008F38B1">
        <w:rPr>
          <w:rFonts w:ascii="Arial" w:hAnsi="Arial" w:cs="Arial"/>
          <w:sz w:val="19"/>
        </w:rPr>
        <w:t xml:space="preserve"> </w:t>
      </w:r>
      <w:r w:rsidRPr="008F38B1">
        <w:rPr>
          <w:rFonts w:ascii="Arial" w:hAnsi="Arial" w:cs="Arial"/>
          <w:spacing w:val="-6"/>
          <w:sz w:val="19"/>
        </w:rPr>
        <w:t>[indicate</w:t>
      </w:r>
      <w:r w:rsidRPr="008F38B1">
        <w:rPr>
          <w:rFonts w:ascii="Arial" w:hAnsi="Arial" w:cs="Arial"/>
          <w:spacing w:val="-1"/>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name</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relevant</w:t>
      </w:r>
      <w:r w:rsidRPr="008F38B1">
        <w:rPr>
          <w:rFonts w:ascii="Arial" w:hAnsi="Arial" w:cs="Arial"/>
          <w:sz w:val="19"/>
        </w:rPr>
        <w:t xml:space="preserve"> </w:t>
      </w:r>
      <w:r w:rsidRPr="008F38B1">
        <w:rPr>
          <w:rFonts w:ascii="Arial" w:hAnsi="Arial" w:cs="Arial"/>
          <w:spacing w:val="-6"/>
          <w:sz w:val="19"/>
        </w:rPr>
        <w:t>Contracting</w:t>
      </w:r>
      <w:r w:rsidRPr="008F38B1">
        <w:rPr>
          <w:rFonts w:ascii="Arial" w:hAnsi="Arial" w:cs="Arial"/>
          <w:sz w:val="19"/>
        </w:rPr>
        <w:t xml:space="preserve"> </w:t>
      </w:r>
      <w:r w:rsidRPr="008F38B1">
        <w:rPr>
          <w:rFonts w:ascii="Arial" w:hAnsi="Arial" w:cs="Arial"/>
          <w:spacing w:val="-6"/>
          <w:sz w:val="19"/>
        </w:rPr>
        <w:t>Party(ies)]</w:t>
      </w:r>
      <w:r w:rsidRPr="008F38B1">
        <w:rPr>
          <w:rFonts w:ascii="Arial" w:hAnsi="Arial" w:cs="Arial"/>
          <w:sz w:val="19"/>
        </w:rPr>
        <w:t xml:space="preserve"> </w:t>
      </w:r>
      <w:r w:rsidRPr="008F38B1">
        <w:rPr>
          <w:rFonts w:ascii="Arial" w:hAnsi="Arial" w:cs="Arial"/>
          <w:spacing w:val="-6"/>
          <w:sz w:val="19"/>
        </w:rPr>
        <w:t>to</w:t>
      </w:r>
      <w:r w:rsidRPr="008F38B1">
        <w:rPr>
          <w:rFonts w:ascii="Arial" w:hAnsi="Arial" w:cs="Arial"/>
          <w:spacing w:val="-3"/>
          <w:sz w:val="19"/>
        </w:rPr>
        <w:t xml:space="preserve"> </w:t>
      </w:r>
      <w:r w:rsidRPr="008F38B1">
        <w:rPr>
          <w:rFonts w:ascii="Arial" w:hAnsi="Arial" w:cs="Arial"/>
          <w:spacing w:val="-6"/>
          <w:sz w:val="19"/>
        </w:rPr>
        <w:t>produce</w:t>
      </w:r>
      <w:r w:rsidRPr="008F38B1">
        <w:rPr>
          <w:rFonts w:ascii="Arial" w:hAnsi="Arial" w:cs="Arial"/>
          <w:sz w:val="19"/>
        </w:rPr>
        <w:t xml:space="preserve"> </w:t>
      </w:r>
      <w:r w:rsidRPr="008F38B1">
        <w:rPr>
          <w:rFonts w:ascii="Arial" w:hAnsi="Arial" w:cs="Arial"/>
          <w:spacing w:val="-6"/>
          <w:sz w:val="19"/>
        </w:rPr>
        <w:t>those</w:t>
      </w:r>
      <w:r w:rsidRPr="008F38B1">
        <w:rPr>
          <w:rFonts w:ascii="Arial" w:hAnsi="Arial" w:cs="Arial"/>
          <w:sz w:val="19"/>
        </w:rPr>
        <w:t xml:space="preserve"> </w:t>
      </w:r>
      <w:r w:rsidRPr="008F38B1">
        <w:rPr>
          <w:rFonts w:ascii="Arial" w:hAnsi="Arial" w:cs="Arial"/>
          <w:spacing w:val="-6"/>
          <w:sz w:val="19"/>
        </w:rPr>
        <w:t>goods:</w:t>
      </w:r>
    </w:p>
    <w:p w:rsidR="00C75D43" w:rsidRPr="008F38B1" w:rsidRDefault="00C75D43" w:rsidP="00C75D43">
      <w:pPr>
        <w:pStyle w:val="BodyText"/>
        <w:spacing w:before="9"/>
        <w:rPr>
          <w:rFonts w:ascii="Arial" w:hAnsi="Arial" w:cs="Arial"/>
          <w:sz w:val="20"/>
        </w:rPr>
      </w:pPr>
    </w:p>
    <w:tbl>
      <w:tblPr>
        <w:tblW w:w="0" w:type="auto"/>
        <w:tblInd w:w="4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77"/>
        <w:gridCol w:w="2239"/>
        <w:gridCol w:w="2182"/>
        <w:gridCol w:w="2244"/>
      </w:tblGrid>
      <w:tr w:rsidR="00C75D43" w:rsidRPr="008F38B1" w:rsidTr="00C75D43">
        <w:trPr>
          <w:trHeight w:val="519"/>
        </w:trPr>
        <w:tc>
          <w:tcPr>
            <w:tcW w:w="2177" w:type="dxa"/>
            <w:tcBorders>
              <w:left w:val="nil"/>
            </w:tcBorders>
          </w:tcPr>
          <w:p w:rsidR="00C75D43" w:rsidRPr="008F38B1" w:rsidRDefault="00C75D43" w:rsidP="00C75D43">
            <w:pPr>
              <w:pStyle w:val="TableParagraph"/>
              <w:spacing w:before="72" w:line="230" w:lineRule="auto"/>
              <w:ind w:left="654" w:hanging="470"/>
              <w:rPr>
                <w:rFonts w:ascii="Arial" w:hAnsi="Arial" w:cs="Arial"/>
                <w:sz w:val="17"/>
              </w:rPr>
            </w:pPr>
            <w:bookmarkStart w:id="31" w:name="_bookmark29"/>
            <w:bookmarkEnd w:id="31"/>
            <w:r w:rsidRPr="008F38B1">
              <w:rPr>
                <w:rFonts w:ascii="Arial" w:hAnsi="Arial" w:cs="Arial"/>
                <w:spacing w:val="-4"/>
                <w:sz w:val="17"/>
              </w:rPr>
              <w:t>Description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1"/>
                <w:sz w:val="17"/>
              </w:rPr>
              <w:t xml:space="preserve"> </w:t>
            </w:r>
            <w:r w:rsidRPr="008F38B1">
              <w:rPr>
                <w:rFonts w:ascii="Arial" w:hAnsi="Arial" w:cs="Arial"/>
                <w:spacing w:val="-4"/>
                <w:sz w:val="17"/>
              </w:rPr>
              <w:t>the</w:t>
            </w:r>
            <w:r w:rsidRPr="008F38B1">
              <w:rPr>
                <w:rFonts w:ascii="Arial" w:hAnsi="Arial" w:cs="Arial"/>
                <w:spacing w:val="-1"/>
                <w:sz w:val="17"/>
              </w:rPr>
              <w:t xml:space="preserve"> </w:t>
            </w:r>
            <w:r w:rsidRPr="008F38B1">
              <w:rPr>
                <w:rFonts w:ascii="Arial" w:hAnsi="Arial" w:cs="Arial"/>
                <w:spacing w:val="-4"/>
                <w:sz w:val="17"/>
              </w:rPr>
              <w:t>goods</w:t>
            </w:r>
            <w:r w:rsidRPr="008F38B1">
              <w:rPr>
                <w:rFonts w:ascii="Arial" w:hAnsi="Arial" w:cs="Arial"/>
                <w:spacing w:val="40"/>
                <w:sz w:val="17"/>
              </w:rPr>
              <w:t xml:space="preserve"> </w:t>
            </w:r>
            <w:r w:rsidRPr="008F38B1">
              <w:rPr>
                <w:rFonts w:ascii="Arial" w:hAnsi="Arial" w:cs="Arial"/>
                <w:sz w:val="17"/>
              </w:rPr>
              <w:t xml:space="preserve">supplied </w:t>
            </w:r>
            <w:hyperlink w:anchor="_bookmark30" w:history="1">
              <w:r w:rsidRPr="008F38B1">
                <w:rPr>
                  <w:rFonts w:ascii="Arial" w:hAnsi="Arial" w:cs="Arial"/>
                  <w:sz w:val="17"/>
                </w:rPr>
                <w:t>(</w:t>
              </w:r>
              <w:r w:rsidRPr="008F38B1">
                <w:rPr>
                  <w:rFonts w:ascii="Arial" w:hAnsi="Arial" w:cs="Arial"/>
                  <w:position w:val="6"/>
                  <w:sz w:val="9"/>
                </w:rPr>
                <w:t>3</w:t>
              </w:r>
              <w:r w:rsidRPr="008F38B1">
                <w:rPr>
                  <w:rFonts w:ascii="Arial" w:hAnsi="Arial" w:cs="Arial"/>
                  <w:sz w:val="17"/>
                </w:rPr>
                <w:t>)</w:t>
              </w:r>
            </w:hyperlink>
          </w:p>
        </w:tc>
        <w:tc>
          <w:tcPr>
            <w:tcW w:w="2239" w:type="dxa"/>
          </w:tcPr>
          <w:p w:rsidR="00C75D43" w:rsidRPr="008F38B1" w:rsidRDefault="00C75D43" w:rsidP="00C75D43">
            <w:pPr>
              <w:pStyle w:val="TableParagraph"/>
              <w:spacing w:before="72" w:line="230" w:lineRule="auto"/>
              <w:ind w:left="235" w:firstLine="205"/>
              <w:rPr>
                <w:rFonts w:ascii="Arial" w:hAnsi="Arial" w:cs="Arial"/>
                <w:sz w:val="17"/>
              </w:rPr>
            </w:pPr>
            <w:r w:rsidRPr="008F38B1">
              <w:rPr>
                <w:rFonts w:ascii="Arial" w:hAnsi="Arial" w:cs="Arial"/>
                <w:sz w:val="17"/>
              </w:rPr>
              <w:t>Description of non-</w:t>
            </w:r>
            <w:r w:rsidRPr="008F38B1">
              <w:rPr>
                <w:rFonts w:ascii="Arial" w:hAnsi="Arial" w:cs="Arial"/>
                <w:spacing w:val="40"/>
                <w:sz w:val="17"/>
              </w:rPr>
              <w:t xml:space="preserve"> </w:t>
            </w:r>
            <w:r w:rsidRPr="008F38B1">
              <w:rPr>
                <w:rFonts w:ascii="Arial" w:hAnsi="Arial" w:cs="Arial"/>
                <w:w w:val="90"/>
                <w:sz w:val="17"/>
              </w:rPr>
              <w:t>originating</w:t>
            </w:r>
            <w:r w:rsidRPr="008F38B1">
              <w:rPr>
                <w:rFonts w:ascii="Arial" w:hAnsi="Arial" w:cs="Arial"/>
                <w:spacing w:val="-2"/>
                <w:sz w:val="17"/>
              </w:rPr>
              <w:t xml:space="preserve"> </w:t>
            </w:r>
            <w:r w:rsidRPr="008F38B1">
              <w:rPr>
                <w:rFonts w:ascii="Arial" w:hAnsi="Arial" w:cs="Arial"/>
                <w:w w:val="90"/>
                <w:sz w:val="17"/>
              </w:rPr>
              <w:t>materials</w:t>
            </w:r>
            <w:r w:rsidRPr="008F38B1">
              <w:rPr>
                <w:rFonts w:ascii="Arial" w:hAnsi="Arial" w:cs="Arial"/>
                <w:spacing w:val="-1"/>
                <w:sz w:val="17"/>
              </w:rPr>
              <w:t xml:space="preserve"> </w:t>
            </w:r>
            <w:r w:rsidRPr="008F38B1">
              <w:rPr>
                <w:rFonts w:ascii="Arial" w:hAnsi="Arial" w:cs="Arial"/>
                <w:w w:val="90"/>
                <w:sz w:val="17"/>
              </w:rPr>
              <w:t>used</w:t>
            </w:r>
          </w:p>
        </w:tc>
        <w:tc>
          <w:tcPr>
            <w:tcW w:w="2182" w:type="dxa"/>
          </w:tcPr>
          <w:p w:rsidR="00C75D43" w:rsidRPr="008F38B1" w:rsidRDefault="00C75D43" w:rsidP="00C75D43">
            <w:pPr>
              <w:pStyle w:val="TableParagraph"/>
              <w:spacing w:before="72" w:line="230" w:lineRule="auto"/>
              <w:ind w:left="505" w:hanging="347"/>
              <w:rPr>
                <w:rFonts w:ascii="Arial" w:hAnsi="Arial" w:cs="Arial"/>
                <w:sz w:val="17"/>
              </w:rPr>
            </w:pPr>
            <w:r w:rsidRPr="008F38B1">
              <w:rPr>
                <w:rFonts w:ascii="Arial" w:hAnsi="Arial" w:cs="Arial"/>
                <w:spacing w:val="-6"/>
                <w:sz w:val="17"/>
              </w:rPr>
              <w:t>Heading</w:t>
            </w:r>
            <w:r w:rsidRPr="008F38B1">
              <w:rPr>
                <w:rFonts w:ascii="Arial" w:hAnsi="Arial" w:cs="Arial"/>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non-originating</w:t>
            </w:r>
            <w:r w:rsidRPr="008F38B1">
              <w:rPr>
                <w:rFonts w:ascii="Arial" w:hAnsi="Arial" w:cs="Arial"/>
                <w:spacing w:val="40"/>
                <w:sz w:val="17"/>
              </w:rPr>
              <w:t xml:space="preserve"> </w:t>
            </w:r>
            <w:r w:rsidRPr="008F38B1">
              <w:rPr>
                <w:rFonts w:ascii="Arial" w:hAnsi="Arial" w:cs="Arial"/>
                <w:sz w:val="17"/>
              </w:rPr>
              <w:t xml:space="preserve">materials used </w:t>
            </w:r>
            <w:hyperlink w:anchor="_bookmark32" w:history="1">
              <w:r w:rsidRPr="008F38B1">
                <w:rPr>
                  <w:rFonts w:ascii="Arial" w:hAnsi="Arial" w:cs="Arial"/>
                  <w:sz w:val="17"/>
                </w:rPr>
                <w:t>(</w:t>
              </w:r>
              <w:r w:rsidRPr="008F38B1">
                <w:rPr>
                  <w:rFonts w:ascii="Arial" w:hAnsi="Arial" w:cs="Arial"/>
                  <w:position w:val="6"/>
                  <w:sz w:val="9"/>
                </w:rPr>
                <w:t>2</w:t>
              </w:r>
              <w:r w:rsidRPr="008F38B1">
                <w:rPr>
                  <w:rFonts w:ascii="Arial" w:hAnsi="Arial" w:cs="Arial"/>
                  <w:sz w:val="17"/>
                </w:rPr>
                <w:t>)</w:t>
              </w:r>
            </w:hyperlink>
          </w:p>
        </w:tc>
        <w:tc>
          <w:tcPr>
            <w:tcW w:w="2244" w:type="dxa"/>
            <w:tcBorders>
              <w:right w:val="nil"/>
            </w:tcBorders>
          </w:tcPr>
          <w:p w:rsidR="00C75D43" w:rsidRPr="008F38B1" w:rsidRDefault="00C75D43" w:rsidP="00C75D43">
            <w:pPr>
              <w:pStyle w:val="TableParagraph"/>
              <w:spacing w:before="72" w:line="230" w:lineRule="auto"/>
              <w:ind w:left="496" w:right="225" w:hanging="157"/>
              <w:rPr>
                <w:rFonts w:ascii="Arial" w:hAnsi="Arial" w:cs="Arial"/>
                <w:sz w:val="17"/>
              </w:rPr>
            </w:pPr>
            <w:r w:rsidRPr="008F38B1">
              <w:rPr>
                <w:rFonts w:ascii="Arial" w:hAnsi="Arial" w:cs="Arial"/>
                <w:spacing w:val="-6"/>
                <w:sz w:val="17"/>
              </w:rPr>
              <w:t>Value</w:t>
            </w:r>
            <w:r w:rsidRPr="008F38B1">
              <w:rPr>
                <w:rFonts w:ascii="Arial" w:hAnsi="Arial" w:cs="Arial"/>
                <w:spacing w:val="-2"/>
                <w:sz w:val="17"/>
              </w:rPr>
              <w:t xml:space="preserve"> </w:t>
            </w:r>
            <w:r w:rsidRPr="008F38B1">
              <w:rPr>
                <w:rFonts w:ascii="Arial" w:hAnsi="Arial" w:cs="Arial"/>
                <w:spacing w:val="-6"/>
                <w:sz w:val="17"/>
              </w:rPr>
              <w:t>of</w:t>
            </w:r>
            <w:r w:rsidRPr="008F38B1">
              <w:rPr>
                <w:rFonts w:ascii="Arial" w:hAnsi="Arial" w:cs="Arial"/>
                <w:spacing w:val="-1"/>
                <w:sz w:val="17"/>
              </w:rPr>
              <w:t xml:space="preserve"> </w:t>
            </w:r>
            <w:r w:rsidRPr="008F38B1">
              <w:rPr>
                <w:rFonts w:ascii="Arial" w:hAnsi="Arial" w:cs="Arial"/>
                <w:spacing w:val="-6"/>
                <w:sz w:val="17"/>
              </w:rPr>
              <w:t>non-originating</w:t>
            </w:r>
            <w:r w:rsidRPr="008F38B1">
              <w:rPr>
                <w:rFonts w:ascii="Arial" w:hAnsi="Arial" w:cs="Arial"/>
                <w:spacing w:val="40"/>
                <w:sz w:val="17"/>
              </w:rPr>
              <w:t xml:space="preserve"> </w:t>
            </w:r>
            <w:r w:rsidRPr="008F38B1">
              <w:rPr>
                <w:rFonts w:ascii="Arial" w:hAnsi="Arial" w:cs="Arial"/>
                <w:sz w:val="17"/>
              </w:rPr>
              <w:t>materials</w:t>
            </w:r>
            <w:r w:rsidRPr="008F38B1">
              <w:rPr>
                <w:rFonts w:ascii="Arial" w:hAnsi="Arial" w:cs="Arial"/>
                <w:spacing w:val="-2"/>
                <w:sz w:val="17"/>
              </w:rPr>
              <w:t xml:space="preserve"> </w:t>
            </w:r>
            <w:r w:rsidRPr="008F38B1">
              <w:rPr>
                <w:rFonts w:ascii="Arial" w:hAnsi="Arial" w:cs="Arial"/>
                <w:sz w:val="17"/>
              </w:rPr>
              <w:t>used</w:t>
            </w:r>
            <w:r w:rsidRPr="008F38B1">
              <w:rPr>
                <w:rFonts w:ascii="Arial" w:hAnsi="Arial" w:cs="Arial"/>
                <w:spacing w:val="-1"/>
                <w:sz w:val="17"/>
              </w:rPr>
              <w:t xml:space="preserve"> </w:t>
            </w:r>
            <w:hyperlink w:anchor="_bookmark32" w:history="1">
              <w:r w:rsidRPr="008F38B1">
                <w:rPr>
                  <w:rFonts w:ascii="Arial" w:hAnsi="Arial" w:cs="Arial"/>
                  <w:sz w:val="17"/>
                </w:rPr>
                <w:t>(</w:t>
              </w:r>
              <w:r w:rsidRPr="008F38B1">
                <w:rPr>
                  <w:rFonts w:ascii="Arial" w:hAnsi="Arial" w:cs="Arial"/>
                  <w:position w:val="6"/>
                  <w:sz w:val="9"/>
                </w:rPr>
                <w:t>2</w:t>
              </w:r>
              <w:r w:rsidRPr="008F38B1">
                <w:rPr>
                  <w:rFonts w:ascii="Arial" w:hAnsi="Arial" w:cs="Arial"/>
                  <w:sz w:val="17"/>
                </w:rPr>
                <w:t>)</w:t>
              </w:r>
            </w:hyperlink>
            <w:r w:rsidRPr="008F38B1">
              <w:rPr>
                <w:rFonts w:ascii="Arial" w:hAnsi="Arial" w:cs="Arial"/>
                <w:spacing w:val="-2"/>
                <w:sz w:val="17"/>
              </w:rPr>
              <w:t xml:space="preserve"> </w:t>
            </w:r>
            <w:hyperlink w:anchor="_bookmark33" w:history="1">
              <w:r w:rsidRPr="008F38B1">
                <w:rPr>
                  <w:rFonts w:ascii="Arial" w:hAnsi="Arial" w:cs="Arial"/>
                  <w:sz w:val="17"/>
                </w:rPr>
                <w:t>(</w:t>
              </w:r>
              <w:r w:rsidRPr="008F38B1">
                <w:rPr>
                  <w:rFonts w:ascii="Arial" w:hAnsi="Arial" w:cs="Arial"/>
                  <w:position w:val="6"/>
                  <w:sz w:val="9"/>
                </w:rPr>
                <w:t>3</w:t>
              </w:r>
              <w:r w:rsidRPr="008F38B1">
                <w:rPr>
                  <w:rFonts w:ascii="Arial" w:hAnsi="Arial" w:cs="Arial"/>
                  <w:sz w:val="17"/>
                </w:rPr>
                <w:t>)</w:t>
              </w:r>
            </w:hyperlink>
          </w:p>
        </w:tc>
      </w:tr>
      <w:tr w:rsidR="00C75D43" w:rsidRPr="008F38B1" w:rsidTr="00C75D43">
        <w:trPr>
          <w:trHeight w:val="343"/>
        </w:trPr>
        <w:tc>
          <w:tcPr>
            <w:tcW w:w="2177" w:type="dxa"/>
            <w:tcBorders>
              <w:left w:val="nil"/>
            </w:tcBorders>
          </w:tcPr>
          <w:p w:rsidR="00C75D43" w:rsidRPr="008F38B1" w:rsidRDefault="00C75D43" w:rsidP="00C75D43">
            <w:pPr>
              <w:pStyle w:val="TableParagraph"/>
              <w:spacing w:before="0"/>
              <w:ind w:left="0"/>
              <w:rPr>
                <w:rFonts w:ascii="Arial" w:hAnsi="Arial" w:cs="Arial"/>
                <w:sz w:val="18"/>
              </w:rPr>
            </w:pPr>
          </w:p>
        </w:tc>
        <w:tc>
          <w:tcPr>
            <w:tcW w:w="2239" w:type="dxa"/>
          </w:tcPr>
          <w:p w:rsidR="00C75D43" w:rsidRPr="008F38B1" w:rsidRDefault="00C75D43" w:rsidP="00C75D43">
            <w:pPr>
              <w:pStyle w:val="TableParagraph"/>
              <w:spacing w:before="0"/>
              <w:ind w:left="0"/>
              <w:rPr>
                <w:rFonts w:ascii="Arial" w:hAnsi="Arial" w:cs="Arial"/>
                <w:sz w:val="18"/>
              </w:rPr>
            </w:pPr>
          </w:p>
        </w:tc>
        <w:tc>
          <w:tcPr>
            <w:tcW w:w="2182" w:type="dxa"/>
          </w:tcPr>
          <w:p w:rsidR="00C75D43" w:rsidRPr="008F38B1" w:rsidRDefault="00C75D43" w:rsidP="00C75D43">
            <w:pPr>
              <w:pStyle w:val="TableParagraph"/>
              <w:spacing w:before="0"/>
              <w:ind w:left="0"/>
              <w:rPr>
                <w:rFonts w:ascii="Arial" w:hAnsi="Arial" w:cs="Arial"/>
                <w:sz w:val="18"/>
              </w:rPr>
            </w:pPr>
          </w:p>
        </w:tc>
        <w:tc>
          <w:tcPr>
            <w:tcW w:w="2244"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343"/>
        </w:trPr>
        <w:tc>
          <w:tcPr>
            <w:tcW w:w="2177" w:type="dxa"/>
            <w:tcBorders>
              <w:left w:val="nil"/>
            </w:tcBorders>
          </w:tcPr>
          <w:p w:rsidR="00C75D43" w:rsidRPr="008F38B1" w:rsidRDefault="00C75D43" w:rsidP="00C75D43">
            <w:pPr>
              <w:pStyle w:val="TableParagraph"/>
              <w:spacing w:before="0"/>
              <w:ind w:left="0"/>
              <w:rPr>
                <w:rFonts w:ascii="Arial" w:hAnsi="Arial" w:cs="Arial"/>
                <w:sz w:val="18"/>
              </w:rPr>
            </w:pPr>
          </w:p>
        </w:tc>
        <w:tc>
          <w:tcPr>
            <w:tcW w:w="2239" w:type="dxa"/>
          </w:tcPr>
          <w:p w:rsidR="00C75D43" w:rsidRPr="008F38B1" w:rsidRDefault="00C75D43" w:rsidP="00C75D43">
            <w:pPr>
              <w:pStyle w:val="TableParagraph"/>
              <w:spacing w:before="0"/>
              <w:ind w:left="0"/>
              <w:rPr>
                <w:rFonts w:ascii="Arial" w:hAnsi="Arial" w:cs="Arial"/>
                <w:sz w:val="18"/>
              </w:rPr>
            </w:pPr>
          </w:p>
        </w:tc>
        <w:tc>
          <w:tcPr>
            <w:tcW w:w="2182" w:type="dxa"/>
          </w:tcPr>
          <w:p w:rsidR="00C75D43" w:rsidRPr="008F38B1" w:rsidRDefault="00C75D43" w:rsidP="00C75D43">
            <w:pPr>
              <w:pStyle w:val="TableParagraph"/>
              <w:spacing w:before="0"/>
              <w:ind w:left="0"/>
              <w:rPr>
                <w:rFonts w:ascii="Arial" w:hAnsi="Arial" w:cs="Arial"/>
                <w:sz w:val="18"/>
              </w:rPr>
            </w:pPr>
          </w:p>
        </w:tc>
        <w:tc>
          <w:tcPr>
            <w:tcW w:w="2244"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343"/>
        </w:trPr>
        <w:tc>
          <w:tcPr>
            <w:tcW w:w="2177" w:type="dxa"/>
            <w:tcBorders>
              <w:left w:val="nil"/>
            </w:tcBorders>
          </w:tcPr>
          <w:p w:rsidR="00C75D43" w:rsidRPr="008F38B1" w:rsidRDefault="00C75D43" w:rsidP="00C75D43">
            <w:pPr>
              <w:pStyle w:val="TableParagraph"/>
              <w:spacing w:before="0"/>
              <w:ind w:left="0"/>
              <w:rPr>
                <w:rFonts w:ascii="Arial" w:hAnsi="Arial" w:cs="Arial"/>
                <w:sz w:val="18"/>
              </w:rPr>
            </w:pPr>
          </w:p>
        </w:tc>
        <w:tc>
          <w:tcPr>
            <w:tcW w:w="2239" w:type="dxa"/>
          </w:tcPr>
          <w:p w:rsidR="00C75D43" w:rsidRPr="008F38B1" w:rsidRDefault="00C75D43" w:rsidP="00C75D43">
            <w:pPr>
              <w:pStyle w:val="TableParagraph"/>
              <w:spacing w:before="0"/>
              <w:ind w:left="0"/>
              <w:rPr>
                <w:rFonts w:ascii="Arial" w:hAnsi="Arial" w:cs="Arial"/>
                <w:sz w:val="18"/>
              </w:rPr>
            </w:pPr>
          </w:p>
        </w:tc>
        <w:tc>
          <w:tcPr>
            <w:tcW w:w="2182" w:type="dxa"/>
          </w:tcPr>
          <w:p w:rsidR="00C75D43" w:rsidRPr="008F38B1" w:rsidRDefault="00C75D43" w:rsidP="00C75D43">
            <w:pPr>
              <w:pStyle w:val="TableParagraph"/>
              <w:spacing w:before="0"/>
              <w:ind w:left="0"/>
              <w:rPr>
                <w:rFonts w:ascii="Arial" w:hAnsi="Arial" w:cs="Arial"/>
                <w:sz w:val="18"/>
              </w:rPr>
            </w:pPr>
          </w:p>
        </w:tc>
        <w:tc>
          <w:tcPr>
            <w:tcW w:w="2244"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343"/>
        </w:trPr>
        <w:tc>
          <w:tcPr>
            <w:tcW w:w="6598" w:type="dxa"/>
            <w:gridSpan w:val="3"/>
            <w:tcBorders>
              <w:left w:val="nil"/>
            </w:tcBorders>
          </w:tcPr>
          <w:p w:rsidR="00C75D43" w:rsidRPr="008F38B1" w:rsidRDefault="00C75D43" w:rsidP="00C75D43">
            <w:pPr>
              <w:pStyle w:val="TableParagraph"/>
              <w:spacing w:before="63"/>
              <w:ind w:left="0" w:right="101"/>
              <w:jc w:val="right"/>
              <w:rPr>
                <w:rFonts w:ascii="Arial" w:hAnsi="Arial" w:cs="Arial"/>
                <w:sz w:val="19"/>
              </w:rPr>
            </w:pPr>
            <w:r w:rsidRPr="008F38B1">
              <w:rPr>
                <w:rFonts w:ascii="Arial" w:hAnsi="Arial" w:cs="Arial"/>
                <w:w w:val="90"/>
                <w:sz w:val="19"/>
              </w:rPr>
              <w:t>Total</w:t>
            </w:r>
            <w:r w:rsidRPr="008F38B1">
              <w:rPr>
                <w:rFonts w:ascii="Arial" w:hAnsi="Arial" w:cs="Arial"/>
                <w:spacing w:val="-3"/>
                <w:w w:val="90"/>
                <w:sz w:val="19"/>
              </w:rPr>
              <w:t xml:space="preserve"> </w:t>
            </w:r>
            <w:r w:rsidRPr="008F38B1">
              <w:rPr>
                <w:rFonts w:ascii="Arial" w:hAnsi="Arial" w:cs="Arial"/>
                <w:spacing w:val="-4"/>
                <w:sz w:val="19"/>
              </w:rPr>
              <w:t>value</w:t>
            </w:r>
          </w:p>
        </w:tc>
        <w:tc>
          <w:tcPr>
            <w:tcW w:w="2244" w:type="dxa"/>
            <w:tcBorders>
              <w:right w:val="nil"/>
            </w:tcBorders>
          </w:tcPr>
          <w:p w:rsidR="00C75D43" w:rsidRPr="008F38B1" w:rsidRDefault="00C75D43" w:rsidP="00C75D43">
            <w:pPr>
              <w:pStyle w:val="TableParagraph"/>
              <w:spacing w:before="0"/>
              <w:ind w:left="0"/>
              <w:rPr>
                <w:rFonts w:ascii="Arial" w:hAnsi="Arial" w:cs="Arial"/>
                <w:sz w:val="18"/>
              </w:rPr>
            </w:pPr>
          </w:p>
        </w:tc>
      </w:tr>
    </w:tbl>
    <w:p w:rsidR="00C75D43" w:rsidRPr="008F38B1" w:rsidRDefault="00C75D43" w:rsidP="00C75D43">
      <w:pPr>
        <w:pStyle w:val="BodyText"/>
        <w:spacing w:before="213"/>
        <w:rPr>
          <w:rFonts w:ascii="Arial" w:hAnsi="Arial" w:cs="Arial"/>
        </w:rPr>
      </w:pPr>
    </w:p>
    <w:p w:rsidR="00C75D43" w:rsidRPr="008F38B1" w:rsidRDefault="00C75D43" w:rsidP="00141D14">
      <w:pPr>
        <w:pStyle w:val="ListParagraph"/>
        <w:widowControl w:val="0"/>
        <w:numPr>
          <w:ilvl w:val="1"/>
          <w:numId w:val="102"/>
        </w:numPr>
        <w:tabs>
          <w:tab w:val="left" w:pos="736"/>
          <w:tab w:val="left" w:pos="738"/>
        </w:tabs>
        <w:autoSpaceDE w:val="0"/>
        <w:autoSpaceDN w:val="0"/>
        <w:spacing w:before="1" w:after="0" w:line="230" w:lineRule="auto"/>
        <w:ind w:right="160"/>
        <w:contextualSpacing w:val="0"/>
        <w:rPr>
          <w:rFonts w:ascii="Arial" w:hAnsi="Arial" w:cs="Arial"/>
          <w:sz w:val="19"/>
        </w:rPr>
      </w:pPr>
      <w:r w:rsidRPr="008F38B1">
        <w:rPr>
          <w:rFonts w:ascii="Arial" w:hAnsi="Arial" w:cs="Arial"/>
          <w:w w:val="90"/>
          <w:sz w:val="19"/>
        </w:rPr>
        <w:t>All</w:t>
      </w:r>
      <w:r w:rsidRPr="008F38B1">
        <w:rPr>
          <w:rFonts w:ascii="Arial" w:hAnsi="Arial" w:cs="Arial"/>
          <w:spacing w:val="18"/>
          <w:sz w:val="19"/>
        </w:rPr>
        <w:t xml:space="preserve"> </w:t>
      </w:r>
      <w:r w:rsidRPr="008F38B1">
        <w:rPr>
          <w:rFonts w:ascii="Arial" w:hAnsi="Arial" w:cs="Arial"/>
          <w:w w:val="90"/>
          <w:sz w:val="19"/>
        </w:rPr>
        <w:t>the</w:t>
      </w:r>
      <w:r w:rsidRPr="008F38B1">
        <w:rPr>
          <w:rFonts w:ascii="Arial" w:hAnsi="Arial" w:cs="Arial"/>
          <w:spacing w:val="19"/>
          <w:sz w:val="19"/>
        </w:rPr>
        <w:t xml:space="preserve"> </w:t>
      </w:r>
      <w:r w:rsidRPr="008F38B1">
        <w:rPr>
          <w:rFonts w:ascii="Arial" w:hAnsi="Arial" w:cs="Arial"/>
          <w:w w:val="90"/>
          <w:sz w:val="19"/>
        </w:rPr>
        <w:t>other</w:t>
      </w:r>
      <w:r w:rsidRPr="008F38B1">
        <w:rPr>
          <w:rFonts w:ascii="Arial" w:hAnsi="Arial" w:cs="Arial"/>
          <w:spacing w:val="21"/>
          <w:sz w:val="19"/>
        </w:rPr>
        <w:t xml:space="preserve"> </w:t>
      </w:r>
      <w:r w:rsidRPr="008F38B1">
        <w:rPr>
          <w:rFonts w:ascii="Arial" w:hAnsi="Arial" w:cs="Arial"/>
          <w:w w:val="90"/>
          <w:sz w:val="19"/>
        </w:rPr>
        <w:t>materials</w:t>
      </w:r>
      <w:r w:rsidRPr="008F38B1">
        <w:rPr>
          <w:rFonts w:ascii="Arial" w:hAnsi="Arial" w:cs="Arial"/>
          <w:spacing w:val="19"/>
          <w:sz w:val="19"/>
        </w:rPr>
        <w:t xml:space="preserve"> </w:t>
      </w:r>
      <w:r w:rsidRPr="008F38B1">
        <w:rPr>
          <w:rFonts w:ascii="Arial" w:hAnsi="Arial" w:cs="Arial"/>
          <w:w w:val="90"/>
          <w:sz w:val="19"/>
        </w:rPr>
        <w:t>used</w:t>
      </w:r>
      <w:r w:rsidRPr="008F38B1">
        <w:rPr>
          <w:rFonts w:ascii="Arial" w:hAnsi="Arial" w:cs="Arial"/>
          <w:spacing w:val="19"/>
          <w:sz w:val="19"/>
        </w:rPr>
        <w:t xml:space="preserve"> </w:t>
      </w:r>
      <w:r w:rsidRPr="008F38B1">
        <w:rPr>
          <w:rFonts w:ascii="Arial" w:hAnsi="Arial" w:cs="Arial"/>
          <w:w w:val="90"/>
          <w:sz w:val="19"/>
        </w:rPr>
        <w:t>in</w:t>
      </w:r>
      <w:r w:rsidRPr="008F38B1">
        <w:rPr>
          <w:rFonts w:ascii="Arial" w:hAnsi="Arial" w:cs="Arial"/>
          <w:spacing w:val="18"/>
          <w:sz w:val="19"/>
        </w:rPr>
        <w:t xml:space="preserve"> </w:t>
      </w:r>
      <w:r w:rsidRPr="008F38B1">
        <w:rPr>
          <w:rFonts w:ascii="Arial" w:hAnsi="Arial" w:cs="Arial"/>
          <w:w w:val="90"/>
          <w:sz w:val="19"/>
        </w:rPr>
        <w:t>[indicate</w:t>
      </w:r>
      <w:r w:rsidRPr="008F38B1">
        <w:rPr>
          <w:rFonts w:ascii="Arial" w:hAnsi="Arial" w:cs="Arial"/>
          <w:spacing w:val="18"/>
          <w:sz w:val="19"/>
        </w:rPr>
        <w:t xml:space="preserve"> </w:t>
      </w:r>
      <w:r w:rsidRPr="008F38B1">
        <w:rPr>
          <w:rFonts w:ascii="Arial" w:hAnsi="Arial" w:cs="Arial"/>
          <w:w w:val="90"/>
          <w:sz w:val="19"/>
        </w:rPr>
        <w:t>the</w:t>
      </w:r>
      <w:r w:rsidRPr="008F38B1">
        <w:rPr>
          <w:rFonts w:ascii="Arial" w:hAnsi="Arial" w:cs="Arial"/>
          <w:spacing w:val="19"/>
          <w:sz w:val="19"/>
        </w:rPr>
        <w:t xml:space="preserve"> </w:t>
      </w:r>
      <w:r w:rsidRPr="008F38B1">
        <w:rPr>
          <w:rFonts w:ascii="Arial" w:hAnsi="Arial" w:cs="Arial"/>
          <w:w w:val="90"/>
          <w:sz w:val="19"/>
        </w:rPr>
        <w:t>name</w:t>
      </w:r>
      <w:r w:rsidRPr="008F38B1">
        <w:rPr>
          <w:rFonts w:ascii="Arial" w:hAnsi="Arial" w:cs="Arial"/>
          <w:spacing w:val="18"/>
          <w:sz w:val="19"/>
        </w:rPr>
        <w:t xml:space="preserve"> </w:t>
      </w:r>
      <w:r w:rsidRPr="008F38B1">
        <w:rPr>
          <w:rFonts w:ascii="Arial" w:hAnsi="Arial" w:cs="Arial"/>
          <w:w w:val="90"/>
          <w:sz w:val="19"/>
        </w:rPr>
        <w:t>of</w:t>
      </w:r>
      <w:r w:rsidRPr="008F38B1">
        <w:rPr>
          <w:rFonts w:ascii="Arial" w:hAnsi="Arial" w:cs="Arial"/>
          <w:spacing w:val="22"/>
          <w:sz w:val="19"/>
        </w:rPr>
        <w:t xml:space="preserve"> </w:t>
      </w:r>
      <w:r w:rsidRPr="008F38B1">
        <w:rPr>
          <w:rFonts w:ascii="Arial" w:hAnsi="Arial" w:cs="Arial"/>
          <w:w w:val="90"/>
          <w:sz w:val="19"/>
        </w:rPr>
        <w:t>the</w:t>
      </w:r>
      <w:r w:rsidRPr="008F38B1">
        <w:rPr>
          <w:rFonts w:ascii="Arial" w:hAnsi="Arial" w:cs="Arial"/>
          <w:spacing w:val="17"/>
          <w:sz w:val="19"/>
        </w:rPr>
        <w:t xml:space="preserve"> </w:t>
      </w:r>
      <w:r w:rsidRPr="008F38B1">
        <w:rPr>
          <w:rFonts w:ascii="Arial" w:hAnsi="Arial" w:cs="Arial"/>
          <w:w w:val="90"/>
          <w:sz w:val="19"/>
        </w:rPr>
        <w:t>relevant</w:t>
      </w:r>
      <w:r w:rsidRPr="008F38B1">
        <w:rPr>
          <w:rFonts w:ascii="Arial" w:hAnsi="Arial" w:cs="Arial"/>
          <w:spacing w:val="19"/>
          <w:sz w:val="19"/>
        </w:rPr>
        <w:t xml:space="preserve"> </w:t>
      </w:r>
      <w:r w:rsidRPr="008F38B1">
        <w:rPr>
          <w:rFonts w:ascii="Arial" w:hAnsi="Arial" w:cs="Arial"/>
          <w:w w:val="90"/>
          <w:sz w:val="19"/>
        </w:rPr>
        <w:t>Contracting</w:t>
      </w:r>
      <w:r w:rsidRPr="008F38B1">
        <w:rPr>
          <w:rFonts w:ascii="Arial" w:hAnsi="Arial" w:cs="Arial"/>
          <w:spacing w:val="18"/>
          <w:sz w:val="19"/>
        </w:rPr>
        <w:t xml:space="preserve"> </w:t>
      </w:r>
      <w:r w:rsidRPr="008F38B1">
        <w:rPr>
          <w:rFonts w:ascii="Arial" w:hAnsi="Arial" w:cs="Arial"/>
          <w:w w:val="90"/>
          <w:sz w:val="19"/>
        </w:rPr>
        <w:t>Party(ies)]</w:t>
      </w:r>
      <w:r w:rsidRPr="008F38B1">
        <w:rPr>
          <w:rFonts w:ascii="Arial" w:hAnsi="Arial" w:cs="Arial"/>
          <w:spacing w:val="19"/>
          <w:sz w:val="19"/>
        </w:rPr>
        <w:t xml:space="preserve"> </w:t>
      </w:r>
      <w:r w:rsidRPr="008F38B1">
        <w:rPr>
          <w:rFonts w:ascii="Arial" w:hAnsi="Arial" w:cs="Arial"/>
          <w:w w:val="90"/>
          <w:sz w:val="19"/>
        </w:rPr>
        <w:t>to</w:t>
      </w:r>
      <w:r w:rsidRPr="008F38B1">
        <w:rPr>
          <w:rFonts w:ascii="Arial" w:hAnsi="Arial" w:cs="Arial"/>
          <w:spacing w:val="16"/>
          <w:sz w:val="19"/>
        </w:rPr>
        <w:t xml:space="preserve"> </w:t>
      </w:r>
      <w:r w:rsidRPr="008F38B1">
        <w:rPr>
          <w:rFonts w:ascii="Arial" w:hAnsi="Arial" w:cs="Arial"/>
          <w:w w:val="90"/>
          <w:sz w:val="19"/>
        </w:rPr>
        <w:t>produce</w:t>
      </w:r>
      <w:r w:rsidRPr="008F38B1">
        <w:rPr>
          <w:rFonts w:ascii="Arial" w:hAnsi="Arial" w:cs="Arial"/>
          <w:spacing w:val="19"/>
          <w:sz w:val="19"/>
        </w:rPr>
        <w:t xml:space="preserve"> </w:t>
      </w:r>
      <w:r w:rsidRPr="008F38B1">
        <w:rPr>
          <w:rFonts w:ascii="Arial" w:hAnsi="Arial" w:cs="Arial"/>
          <w:w w:val="90"/>
          <w:sz w:val="19"/>
        </w:rPr>
        <w:t>those</w:t>
      </w:r>
      <w:r w:rsidRPr="008F38B1">
        <w:rPr>
          <w:rFonts w:ascii="Arial" w:hAnsi="Arial" w:cs="Arial"/>
          <w:spacing w:val="18"/>
          <w:sz w:val="19"/>
        </w:rPr>
        <w:t xml:space="preserve"> </w:t>
      </w:r>
      <w:r w:rsidRPr="008F38B1">
        <w:rPr>
          <w:rFonts w:ascii="Arial" w:hAnsi="Arial" w:cs="Arial"/>
          <w:w w:val="90"/>
          <w:sz w:val="19"/>
        </w:rPr>
        <w:t>goods</w:t>
      </w:r>
      <w:r w:rsidRPr="008F38B1">
        <w:rPr>
          <w:rFonts w:ascii="Arial" w:hAnsi="Arial" w:cs="Arial"/>
          <w:sz w:val="19"/>
        </w:rPr>
        <w:t xml:space="preserve"> </w:t>
      </w:r>
      <w:r w:rsidRPr="008F38B1">
        <w:rPr>
          <w:rFonts w:ascii="Arial" w:hAnsi="Arial" w:cs="Arial"/>
          <w:spacing w:val="-6"/>
          <w:sz w:val="19"/>
        </w:rPr>
        <w:t>originate</w:t>
      </w:r>
      <w:r w:rsidRPr="008F38B1">
        <w:rPr>
          <w:rFonts w:ascii="Arial" w:hAnsi="Arial" w:cs="Arial"/>
          <w:sz w:val="19"/>
        </w:rPr>
        <w:t xml:space="preserve"> </w:t>
      </w:r>
      <w:r w:rsidRPr="008F38B1">
        <w:rPr>
          <w:rFonts w:ascii="Arial" w:hAnsi="Arial" w:cs="Arial"/>
          <w:spacing w:val="-6"/>
          <w:sz w:val="19"/>
        </w:rPr>
        <w:t>in</w:t>
      </w:r>
      <w:r w:rsidRPr="008F38B1">
        <w:rPr>
          <w:rFonts w:ascii="Arial" w:hAnsi="Arial" w:cs="Arial"/>
          <w:sz w:val="19"/>
        </w:rPr>
        <w:t xml:space="preserve"> </w:t>
      </w:r>
      <w:r w:rsidRPr="008F38B1">
        <w:rPr>
          <w:rFonts w:ascii="Arial" w:hAnsi="Arial" w:cs="Arial"/>
          <w:spacing w:val="-6"/>
          <w:sz w:val="19"/>
        </w:rPr>
        <w:t>[indicate</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name</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relevant</w:t>
      </w:r>
      <w:r w:rsidRPr="008F38B1">
        <w:rPr>
          <w:rFonts w:ascii="Arial" w:hAnsi="Arial" w:cs="Arial"/>
          <w:sz w:val="19"/>
        </w:rPr>
        <w:t xml:space="preserve"> </w:t>
      </w:r>
      <w:r w:rsidRPr="008F38B1">
        <w:rPr>
          <w:rFonts w:ascii="Arial" w:hAnsi="Arial" w:cs="Arial"/>
          <w:spacing w:val="-6"/>
          <w:sz w:val="19"/>
        </w:rPr>
        <w:t>Contracting</w:t>
      </w:r>
      <w:r w:rsidRPr="008F38B1">
        <w:rPr>
          <w:rFonts w:ascii="Arial" w:hAnsi="Arial" w:cs="Arial"/>
          <w:sz w:val="19"/>
        </w:rPr>
        <w:t xml:space="preserve"> </w:t>
      </w:r>
      <w:r w:rsidRPr="008F38B1">
        <w:rPr>
          <w:rFonts w:ascii="Arial" w:hAnsi="Arial" w:cs="Arial"/>
          <w:spacing w:val="-6"/>
          <w:sz w:val="19"/>
        </w:rPr>
        <w:t>Party(ies)];</w:t>
      </w:r>
    </w:p>
    <w:p w:rsidR="00C75D43" w:rsidRPr="008F38B1" w:rsidRDefault="00C75D43" w:rsidP="00141D14">
      <w:pPr>
        <w:pStyle w:val="BodyText"/>
        <w:spacing w:before="27"/>
        <w:rPr>
          <w:rFonts w:ascii="Arial" w:hAnsi="Arial" w:cs="Arial"/>
        </w:rPr>
      </w:pPr>
    </w:p>
    <w:p w:rsidR="00C75D43" w:rsidRPr="008F38B1" w:rsidRDefault="00C75D43" w:rsidP="00141D14">
      <w:pPr>
        <w:pStyle w:val="ListParagraph"/>
        <w:widowControl w:val="0"/>
        <w:numPr>
          <w:ilvl w:val="1"/>
          <w:numId w:val="102"/>
        </w:numPr>
        <w:tabs>
          <w:tab w:val="left" w:pos="736"/>
          <w:tab w:val="left" w:pos="738"/>
        </w:tabs>
        <w:autoSpaceDE w:val="0"/>
        <w:autoSpaceDN w:val="0"/>
        <w:spacing w:before="0" w:after="0" w:line="230" w:lineRule="auto"/>
        <w:ind w:right="160"/>
        <w:contextualSpacing w:val="0"/>
        <w:rPr>
          <w:rFonts w:ascii="Arial" w:hAnsi="Arial" w:cs="Arial"/>
          <w:sz w:val="19"/>
        </w:rPr>
      </w:pPr>
      <w:r w:rsidRPr="008F38B1">
        <w:rPr>
          <w:rFonts w:ascii="Arial" w:hAnsi="Arial" w:cs="Arial"/>
          <w:w w:val="90"/>
          <w:sz w:val="19"/>
        </w:rPr>
        <w:t>The following goods have undergone working or processing outside [indicate the name of the relevant Contracting</w:t>
      </w:r>
      <w:r w:rsidRPr="008F38B1">
        <w:rPr>
          <w:rFonts w:ascii="Arial" w:hAnsi="Arial" w:cs="Arial"/>
          <w:spacing w:val="40"/>
          <w:sz w:val="19"/>
        </w:rPr>
        <w:t xml:space="preserve"> </w:t>
      </w:r>
      <w:r w:rsidRPr="008F38B1">
        <w:rPr>
          <w:rFonts w:ascii="Arial" w:hAnsi="Arial" w:cs="Arial"/>
          <w:spacing w:val="-6"/>
          <w:sz w:val="19"/>
        </w:rPr>
        <w:t>Party(ies)]</w:t>
      </w:r>
      <w:r w:rsidRPr="008F38B1">
        <w:rPr>
          <w:rFonts w:ascii="Arial" w:hAnsi="Arial" w:cs="Arial"/>
          <w:sz w:val="19"/>
        </w:rPr>
        <w:t xml:space="preserve"> </w:t>
      </w:r>
      <w:r w:rsidRPr="008F38B1">
        <w:rPr>
          <w:rFonts w:ascii="Arial" w:hAnsi="Arial" w:cs="Arial"/>
          <w:spacing w:val="-6"/>
          <w:sz w:val="19"/>
        </w:rPr>
        <w:t>in</w:t>
      </w:r>
      <w:r w:rsidRPr="008F38B1">
        <w:rPr>
          <w:rFonts w:ascii="Arial" w:hAnsi="Arial" w:cs="Arial"/>
          <w:spacing w:val="-1"/>
          <w:sz w:val="19"/>
        </w:rPr>
        <w:t xml:space="preserve"> </w:t>
      </w:r>
      <w:r w:rsidRPr="008F38B1">
        <w:rPr>
          <w:rFonts w:ascii="Arial" w:hAnsi="Arial" w:cs="Arial"/>
          <w:spacing w:val="-6"/>
          <w:sz w:val="19"/>
        </w:rPr>
        <w:t>accordance</w:t>
      </w:r>
      <w:r w:rsidRPr="008F38B1">
        <w:rPr>
          <w:rFonts w:ascii="Arial" w:hAnsi="Arial" w:cs="Arial"/>
          <w:sz w:val="19"/>
        </w:rPr>
        <w:t xml:space="preserve"> </w:t>
      </w:r>
      <w:r w:rsidRPr="008F38B1">
        <w:rPr>
          <w:rFonts w:ascii="Arial" w:hAnsi="Arial" w:cs="Arial"/>
          <w:spacing w:val="-6"/>
          <w:sz w:val="19"/>
        </w:rPr>
        <w:t>with</w:t>
      </w:r>
      <w:r w:rsidRPr="008F38B1">
        <w:rPr>
          <w:rFonts w:ascii="Arial" w:hAnsi="Arial" w:cs="Arial"/>
          <w:sz w:val="19"/>
        </w:rPr>
        <w:t xml:space="preserve"> </w:t>
      </w:r>
      <w:r w:rsidRPr="008F38B1">
        <w:rPr>
          <w:rFonts w:ascii="Arial" w:hAnsi="Arial" w:cs="Arial"/>
          <w:spacing w:val="-6"/>
          <w:sz w:val="19"/>
        </w:rPr>
        <w:t>Article</w:t>
      </w:r>
      <w:r w:rsidRPr="008F38B1">
        <w:rPr>
          <w:rFonts w:ascii="Arial" w:hAnsi="Arial" w:cs="Arial"/>
          <w:sz w:val="19"/>
        </w:rPr>
        <w:t xml:space="preserve"> </w:t>
      </w:r>
      <w:r w:rsidRPr="008F38B1">
        <w:rPr>
          <w:rFonts w:ascii="Arial" w:hAnsi="Arial" w:cs="Arial"/>
          <w:spacing w:val="-6"/>
          <w:sz w:val="19"/>
        </w:rPr>
        <w:t>13</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Appendix</w:t>
      </w:r>
      <w:r w:rsidRPr="008F38B1">
        <w:rPr>
          <w:rFonts w:ascii="Arial" w:hAnsi="Arial" w:cs="Arial"/>
          <w:sz w:val="19"/>
        </w:rPr>
        <w:t xml:space="preserve"> </w:t>
      </w:r>
      <w:r w:rsidRPr="008F38B1">
        <w:rPr>
          <w:rFonts w:ascii="Arial" w:hAnsi="Arial" w:cs="Arial"/>
          <w:spacing w:val="-6"/>
          <w:sz w:val="19"/>
        </w:rPr>
        <w:t>I</w:t>
      </w:r>
      <w:r w:rsidRPr="008F38B1">
        <w:rPr>
          <w:rFonts w:ascii="Arial" w:hAnsi="Arial" w:cs="Arial"/>
          <w:sz w:val="19"/>
        </w:rPr>
        <w:t xml:space="preserve"> </w:t>
      </w:r>
      <w:r w:rsidRPr="008F38B1">
        <w:rPr>
          <w:rFonts w:ascii="Arial" w:hAnsi="Arial" w:cs="Arial"/>
          <w:spacing w:val="-6"/>
          <w:sz w:val="19"/>
        </w:rPr>
        <w:t>and</w:t>
      </w:r>
      <w:r w:rsidRPr="008F38B1">
        <w:rPr>
          <w:rFonts w:ascii="Arial" w:hAnsi="Arial" w:cs="Arial"/>
          <w:spacing w:val="-1"/>
          <w:sz w:val="19"/>
        </w:rPr>
        <w:t xml:space="preserve"> </w:t>
      </w:r>
      <w:r w:rsidRPr="008F38B1">
        <w:rPr>
          <w:rFonts w:ascii="Arial" w:hAnsi="Arial" w:cs="Arial"/>
          <w:spacing w:val="-6"/>
          <w:sz w:val="19"/>
        </w:rPr>
        <w:t>have</w:t>
      </w:r>
      <w:r w:rsidRPr="008F38B1">
        <w:rPr>
          <w:rFonts w:ascii="Arial" w:hAnsi="Arial" w:cs="Arial"/>
          <w:spacing w:val="-2"/>
          <w:sz w:val="19"/>
        </w:rPr>
        <w:t xml:space="preserve"> </w:t>
      </w:r>
      <w:r w:rsidRPr="008F38B1">
        <w:rPr>
          <w:rFonts w:ascii="Arial" w:hAnsi="Arial" w:cs="Arial"/>
          <w:spacing w:val="-6"/>
          <w:sz w:val="19"/>
        </w:rPr>
        <w:t>acquired</w:t>
      </w:r>
      <w:r w:rsidRPr="008F38B1">
        <w:rPr>
          <w:rFonts w:ascii="Arial" w:hAnsi="Arial" w:cs="Arial"/>
          <w:spacing w:val="-1"/>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following</w:t>
      </w:r>
      <w:r w:rsidRPr="008F38B1">
        <w:rPr>
          <w:rFonts w:ascii="Arial" w:hAnsi="Arial" w:cs="Arial"/>
          <w:sz w:val="19"/>
        </w:rPr>
        <w:t xml:space="preserve"> </w:t>
      </w:r>
      <w:r w:rsidRPr="008F38B1">
        <w:rPr>
          <w:rFonts w:ascii="Arial" w:hAnsi="Arial" w:cs="Arial"/>
          <w:spacing w:val="-6"/>
          <w:sz w:val="19"/>
        </w:rPr>
        <w:t>total</w:t>
      </w:r>
      <w:r w:rsidRPr="008F38B1">
        <w:rPr>
          <w:rFonts w:ascii="Arial" w:hAnsi="Arial" w:cs="Arial"/>
          <w:spacing w:val="-2"/>
          <w:sz w:val="19"/>
        </w:rPr>
        <w:t xml:space="preserve"> </w:t>
      </w:r>
      <w:r w:rsidRPr="008F38B1">
        <w:rPr>
          <w:rFonts w:ascii="Arial" w:hAnsi="Arial" w:cs="Arial"/>
          <w:spacing w:val="-6"/>
          <w:sz w:val="19"/>
        </w:rPr>
        <w:t>added</w:t>
      </w:r>
      <w:r w:rsidRPr="008F38B1">
        <w:rPr>
          <w:rFonts w:ascii="Arial" w:hAnsi="Arial" w:cs="Arial"/>
          <w:sz w:val="19"/>
        </w:rPr>
        <w:t xml:space="preserve"> </w:t>
      </w:r>
      <w:r w:rsidRPr="008F38B1">
        <w:rPr>
          <w:rFonts w:ascii="Arial" w:hAnsi="Arial" w:cs="Arial"/>
          <w:spacing w:val="-6"/>
          <w:sz w:val="19"/>
        </w:rPr>
        <w:t>value</w:t>
      </w:r>
      <w:r w:rsidRPr="008F38B1">
        <w:rPr>
          <w:rFonts w:ascii="Arial" w:hAnsi="Arial" w:cs="Arial"/>
          <w:sz w:val="19"/>
        </w:rPr>
        <w:t xml:space="preserve"> </w:t>
      </w:r>
      <w:r w:rsidRPr="008F38B1">
        <w:rPr>
          <w:rFonts w:ascii="Arial" w:hAnsi="Arial" w:cs="Arial"/>
          <w:spacing w:val="-6"/>
          <w:sz w:val="19"/>
        </w:rPr>
        <w:t>there:</w:t>
      </w:r>
    </w:p>
    <w:p w:rsidR="00C75D43" w:rsidRPr="008F38B1" w:rsidRDefault="00C75D43" w:rsidP="00C75D43">
      <w:pPr>
        <w:pStyle w:val="BodyText"/>
        <w:spacing w:before="9" w:after="1"/>
        <w:rPr>
          <w:rFonts w:ascii="Arial" w:hAnsi="Arial" w:cs="Arial"/>
          <w:sz w:val="20"/>
        </w:rPr>
      </w:pPr>
    </w:p>
    <w:tbl>
      <w:tblPr>
        <w:tblW w:w="0" w:type="auto"/>
        <w:tblInd w:w="4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10"/>
        <w:gridCol w:w="5335"/>
      </w:tblGrid>
      <w:tr w:rsidR="00C75D43" w:rsidRPr="008F38B1" w:rsidTr="00C75D43">
        <w:trPr>
          <w:trHeight w:val="519"/>
        </w:trPr>
        <w:tc>
          <w:tcPr>
            <w:tcW w:w="3510" w:type="dxa"/>
            <w:tcBorders>
              <w:left w:val="nil"/>
            </w:tcBorders>
          </w:tcPr>
          <w:p w:rsidR="00C75D43" w:rsidRPr="008F38B1" w:rsidRDefault="00C75D43" w:rsidP="00C75D43">
            <w:pPr>
              <w:pStyle w:val="TableParagraph"/>
              <w:spacing w:before="162"/>
              <w:ind w:left="540"/>
              <w:rPr>
                <w:rFonts w:ascii="Arial" w:hAnsi="Arial" w:cs="Arial"/>
                <w:sz w:val="17"/>
              </w:rPr>
            </w:pPr>
            <w:r w:rsidRPr="008F38B1">
              <w:rPr>
                <w:rFonts w:ascii="Arial" w:hAnsi="Arial" w:cs="Arial"/>
                <w:spacing w:val="-4"/>
                <w:sz w:val="17"/>
              </w:rPr>
              <w:t>Description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6"/>
                <w:sz w:val="17"/>
              </w:rPr>
              <w:t xml:space="preserve"> </w:t>
            </w:r>
            <w:r w:rsidRPr="008F38B1">
              <w:rPr>
                <w:rFonts w:ascii="Arial" w:hAnsi="Arial" w:cs="Arial"/>
                <w:spacing w:val="-4"/>
                <w:sz w:val="17"/>
              </w:rPr>
              <w:t>the</w:t>
            </w:r>
            <w:r w:rsidRPr="008F38B1">
              <w:rPr>
                <w:rFonts w:ascii="Arial" w:hAnsi="Arial" w:cs="Arial"/>
                <w:spacing w:val="4"/>
                <w:sz w:val="17"/>
              </w:rPr>
              <w:t xml:space="preserve"> </w:t>
            </w:r>
            <w:r w:rsidRPr="008F38B1">
              <w:rPr>
                <w:rFonts w:ascii="Arial" w:hAnsi="Arial" w:cs="Arial"/>
                <w:spacing w:val="-4"/>
                <w:sz w:val="17"/>
              </w:rPr>
              <w:t>goods</w:t>
            </w:r>
            <w:r w:rsidRPr="008F38B1">
              <w:rPr>
                <w:rFonts w:ascii="Arial" w:hAnsi="Arial" w:cs="Arial"/>
                <w:spacing w:val="3"/>
                <w:sz w:val="17"/>
              </w:rPr>
              <w:t xml:space="preserve"> </w:t>
            </w:r>
            <w:r w:rsidRPr="008F38B1">
              <w:rPr>
                <w:rFonts w:ascii="Arial" w:hAnsi="Arial" w:cs="Arial"/>
                <w:spacing w:val="-4"/>
                <w:sz w:val="17"/>
              </w:rPr>
              <w:t>supplied</w:t>
            </w:r>
          </w:p>
        </w:tc>
        <w:tc>
          <w:tcPr>
            <w:tcW w:w="5335" w:type="dxa"/>
            <w:tcBorders>
              <w:right w:val="nil"/>
            </w:tcBorders>
          </w:tcPr>
          <w:p w:rsidR="00C75D43" w:rsidRPr="008F38B1" w:rsidRDefault="00C75D43" w:rsidP="00C75D43">
            <w:pPr>
              <w:pStyle w:val="TableParagraph"/>
              <w:spacing w:before="73" w:line="230" w:lineRule="auto"/>
              <w:ind w:left="1867" w:hanging="1511"/>
              <w:rPr>
                <w:rFonts w:ascii="Arial" w:hAnsi="Arial" w:cs="Arial"/>
                <w:sz w:val="17"/>
              </w:rPr>
            </w:pPr>
            <w:r w:rsidRPr="008F38B1">
              <w:rPr>
                <w:rFonts w:ascii="Arial" w:hAnsi="Arial" w:cs="Arial"/>
                <w:w w:val="90"/>
                <w:sz w:val="17"/>
              </w:rPr>
              <w:t>Total</w:t>
            </w:r>
            <w:r w:rsidRPr="008F38B1">
              <w:rPr>
                <w:rFonts w:ascii="Arial" w:hAnsi="Arial" w:cs="Arial"/>
                <w:sz w:val="17"/>
              </w:rPr>
              <w:t xml:space="preserve"> </w:t>
            </w:r>
            <w:r w:rsidRPr="008F38B1">
              <w:rPr>
                <w:rFonts w:ascii="Arial" w:hAnsi="Arial" w:cs="Arial"/>
                <w:w w:val="90"/>
                <w:sz w:val="17"/>
              </w:rPr>
              <w:t>added</w:t>
            </w:r>
            <w:r w:rsidRPr="008F38B1">
              <w:rPr>
                <w:rFonts w:ascii="Arial" w:hAnsi="Arial" w:cs="Arial"/>
                <w:sz w:val="17"/>
              </w:rPr>
              <w:t xml:space="preserve"> </w:t>
            </w:r>
            <w:r w:rsidRPr="008F38B1">
              <w:rPr>
                <w:rFonts w:ascii="Arial" w:hAnsi="Arial" w:cs="Arial"/>
                <w:w w:val="90"/>
                <w:sz w:val="17"/>
              </w:rPr>
              <w:t>value</w:t>
            </w:r>
            <w:r w:rsidRPr="008F38B1">
              <w:rPr>
                <w:rFonts w:ascii="Arial" w:hAnsi="Arial" w:cs="Arial"/>
                <w:sz w:val="17"/>
              </w:rPr>
              <w:t xml:space="preserve"> </w:t>
            </w:r>
            <w:r w:rsidRPr="008F38B1">
              <w:rPr>
                <w:rFonts w:ascii="Arial" w:hAnsi="Arial" w:cs="Arial"/>
                <w:w w:val="90"/>
                <w:sz w:val="17"/>
              </w:rPr>
              <w:t>acquired</w:t>
            </w:r>
            <w:r w:rsidRPr="008F38B1">
              <w:rPr>
                <w:rFonts w:ascii="Arial" w:hAnsi="Arial" w:cs="Arial"/>
                <w:sz w:val="17"/>
              </w:rPr>
              <w:t xml:space="preserve"> </w:t>
            </w:r>
            <w:r w:rsidRPr="008F38B1">
              <w:rPr>
                <w:rFonts w:ascii="Arial" w:hAnsi="Arial" w:cs="Arial"/>
                <w:w w:val="90"/>
                <w:sz w:val="17"/>
              </w:rPr>
              <w:t>outside</w:t>
            </w:r>
            <w:r w:rsidRPr="008F38B1">
              <w:rPr>
                <w:rFonts w:ascii="Arial" w:hAnsi="Arial" w:cs="Arial"/>
                <w:sz w:val="17"/>
              </w:rPr>
              <w:t xml:space="preserve"> </w:t>
            </w:r>
            <w:r w:rsidRPr="008F38B1">
              <w:rPr>
                <w:rFonts w:ascii="Arial" w:hAnsi="Arial" w:cs="Arial"/>
                <w:w w:val="90"/>
                <w:sz w:val="17"/>
              </w:rPr>
              <w:t>[indicate</w:t>
            </w:r>
            <w:r w:rsidRPr="008F38B1">
              <w:rPr>
                <w:rFonts w:ascii="Arial" w:hAnsi="Arial" w:cs="Arial"/>
                <w:sz w:val="17"/>
              </w:rPr>
              <w:t xml:space="preserve"> </w:t>
            </w:r>
            <w:r w:rsidRPr="008F38B1">
              <w:rPr>
                <w:rFonts w:ascii="Arial" w:hAnsi="Arial" w:cs="Arial"/>
                <w:w w:val="90"/>
                <w:sz w:val="17"/>
              </w:rPr>
              <w:t>the</w:t>
            </w:r>
            <w:r w:rsidRPr="008F38B1">
              <w:rPr>
                <w:rFonts w:ascii="Arial" w:hAnsi="Arial" w:cs="Arial"/>
                <w:sz w:val="17"/>
              </w:rPr>
              <w:t xml:space="preserve"> </w:t>
            </w:r>
            <w:r w:rsidRPr="008F38B1">
              <w:rPr>
                <w:rFonts w:ascii="Arial" w:hAnsi="Arial" w:cs="Arial"/>
                <w:w w:val="90"/>
                <w:sz w:val="17"/>
              </w:rPr>
              <w:t>name</w:t>
            </w:r>
            <w:r w:rsidRPr="008F38B1">
              <w:rPr>
                <w:rFonts w:ascii="Arial" w:hAnsi="Arial" w:cs="Arial"/>
                <w:sz w:val="17"/>
              </w:rPr>
              <w:t xml:space="preserve"> </w:t>
            </w:r>
            <w:r w:rsidRPr="008F38B1">
              <w:rPr>
                <w:rFonts w:ascii="Arial" w:hAnsi="Arial" w:cs="Arial"/>
                <w:w w:val="90"/>
                <w:sz w:val="17"/>
              </w:rPr>
              <w:t>of</w:t>
            </w:r>
            <w:r w:rsidRPr="008F38B1">
              <w:rPr>
                <w:rFonts w:ascii="Arial" w:hAnsi="Arial" w:cs="Arial"/>
                <w:spacing w:val="14"/>
                <w:sz w:val="17"/>
              </w:rPr>
              <w:t xml:space="preserve"> </w:t>
            </w:r>
            <w:r w:rsidRPr="008F38B1">
              <w:rPr>
                <w:rFonts w:ascii="Arial" w:hAnsi="Arial" w:cs="Arial"/>
                <w:w w:val="90"/>
                <w:sz w:val="17"/>
              </w:rPr>
              <w:t>the</w:t>
            </w:r>
            <w:r w:rsidRPr="008F38B1">
              <w:rPr>
                <w:rFonts w:ascii="Arial" w:hAnsi="Arial" w:cs="Arial"/>
                <w:sz w:val="17"/>
              </w:rPr>
              <w:t xml:space="preserve"> </w:t>
            </w:r>
            <w:r w:rsidRPr="008F38B1">
              <w:rPr>
                <w:rFonts w:ascii="Arial" w:hAnsi="Arial" w:cs="Arial"/>
                <w:w w:val="90"/>
                <w:sz w:val="17"/>
              </w:rPr>
              <w:t>relevant</w:t>
            </w:r>
            <w:r w:rsidRPr="008F38B1">
              <w:rPr>
                <w:rFonts w:ascii="Arial" w:hAnsi="Arial" w:cs="Arial"/>
                <w:spacing w:val="40"/>
                <w:sz w:val="17"/>
              </w:rPr>
              <w:t xml:space="preserve"> </w:t>
            </w:r>
            <w:r w:rsidRPr="008F38B1">
              <w:rPr>
                <w:rFonts w:ascii="Arial" w:hAnsi="Arial" w:cs="Arial"/>
                <w:spacing w:val="-2"/>
                <w:sz w:val="17"/>
              </w:rPr>
              <w:t>Contracting</w:t>
            </w:r>
            <w:r w:rsidRPr="008F38B1">
              <w:rPr>
                <w:rFonts w:ascii="Arial" w:hAnsi="Arial" w:cs="Arial"/>
                <w:sz w:val="17"/>
              </w:rPr>
              <w:t xml:space="preserve"> </w:t>
            </w:r>
            <w:r w:rsidRPr="008F38B1">
              <w:rPr>
                <w:rFonts w:ascii="Arial" w:hAnsi="Arial" w:cs="Arial"/>
                <w:spacing w:val="-2"/>
                <w:sz w:val="17"/>
              </w:rPr>
              <w:t>Party(ies)]</w:t>
            </w:r>
            <w:r w:rsidRPr="008F38B1">
              <w:rPr>
                <w:rFonts w:ascii="Arial" w:hAnsi="Arial" w:cs="Arial"/>
                <w:sz w:val="17"/>
              </w:rPr>
              <w:t xml:space="preserve"> </w:t>
            </w:r>
            <w:hyperlink w:anchor="_bookmark34" w:history="1">
              <w:r w:rsidRPr="008F38B1">
                <w:rPr>
                  <w:rFonts w:ascii="Arial" w:hAnsi="Arial" w:cs="Arial"/>
                  <w:spacing w:val="-2"/>
                  <w:sz w:val="17"/>
                </w:rPr>
                <w:t>(</w:t>
              </w:r>
              <w:r w:rsidRPr="008F38B1">
                <w:rPr>
                  <w:rFonts w:ascii="Arial" w:hAnsi="Arial" w:cs="Arial"/>
                  <w:spacing w:val="-2"/>
                  <w:position w:val="6"/>
                  <w:sz w:val="9"/>
                </w:rPr>
                <w:t>4</w:t>
              </w:r>
              <w:r w:rsidRPr="008F38B1">
                <w:rPr>
                  <w:rFonts w:ascii="Arial" w:hAnsi="Arial" w:cs="Arial"/>
                  <w:spacing w:val="-2"/>
                  <w:sz w:val="17"/>
                </w:rPr>
                <w:t>)</w:t>
              </w:r>
            </w:hyperlink>
          </w:p>
        </w:tc>
      </w:tr>
      <w:tr w:rsidR="00C75D43" w:rsidRPr="008F38B1" w:rsidTr="00C75D43">
        <w:trPr>
          <w:trHeight w:val="343"/>
        </w:trPr>
        <w:tc>
          <w:tcPr>
            <w:tcW w:w="3510" w:type="dxa"/>
            <w:tcBorders>
              <w:left w:val="nil"/>
            </w:tcBorders>
          </w:tcPr>
          <w:p w:rsidR="00C75D43" w:rsidRPr="008F38B1" w:rsidRDefault="00C75D43" w:rsidP="00C75D43">
            <w:pPr>
              <w:pStyle w:val="TableParagraph"/>
              <w:spacing w:before="0"/>
              <w:ind w:left="0"/>
              <w:rPr>
                <w:rFonts w:ascii="Arial" w:hAnsi="Arial" w:cs="Arial"/>
                <w:sz w:val="18"/>
              </w:rPr>
            </w:pPr>
          </w:p>
        </w:tc>
        <w:tc>
          <w:tcPr>
            <w:tcW w:w="5335"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343"/>
        </w:trPr>
        <w:tc>
          <w:tcPr>
            <w:tcW w:w="3510" w:type="dxa"/>
            <w:tcBorders>
              <w:left w:val="nil"/>
            </w:tcBorders>
          </w:tcPr>
          <w:p w:rsidR="00C75D43" w:rsidRPr="008F38B1" w:rsidRDefault="00C75D43" w:rsidP="00C75D43">
            <w:pPr>
              <w:pStyle w:val="TableParagraph"/>
              <w:spacing w:before="0"/>
              <w:ind w:left="0"/>
              <w:rPr>
                <w:rFonts w:ascii="Arial" w:hAnsi="Arial" w:cs="Arial"/>
                <w:sz w:val="18"/>
              </w:rPr>
            </w:pPr>
          </w:p>
        </w:tc>
        <w:tc>
          <w:tcPr>
            <w:tcW w:w="5335"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343"/>
        </w:trPr>
        <w:tc>
          <w:tcPr>
            <w:tcW w:w="3510" w:type="dxa"/>
            <w:tcBorders>
              <w:left w:val="nil"/>
            </w:tcBorders>
          </w:tcPr>
          <w:p w:rsidR="00C75D43" w:rsidRPr="008F38B1" w:rsidRDefault="00C75D43" w:rsidP="00C75D43">
            <w:pPr>
              <w:pStyle w:val="TableParagraph"/>
              <w:spacing w:before="0"/>
              <w:ind w:left="0"/>
              <w:rPr>
                <w:rFonts w:ascii="Arial" w:hAnsi="Arial" w:cs="Arial"/>
                <w:sz w:val="18"/>
              </w:rPr>
            </w:pPr>
          </w:p>
        </w:tc>
        <w:tc>
          <w:tcPr>
            <w:tcW w:w="5335" w:type="dxa"/>
            <w:tcBorders>
              <w:right w:val="nil"/>
            </w:tcBorders>
          </w:tcPr>
          <w:p w:rsidR="00C75D43" w:rsidRPr="008F38B1" w:rsidRDefault="00C75D43" w:rsidP="00C75D43">
            <w:pPr>
              <w:pStyle w:val="TableParagraph"/>
              <w:spacing w:before="0"/>
              <w:ind w:left="0"/>
              <w:rPr>
                <w:rFonts w:ascii="Arial" w:hAnsi="Arial" w:cs="Arial"/>
                <w:sz w:val="18"/>
              </w:rPr>
            </w:pPr>
          </w:p>
        </w:tc>
      </w:tr>
    </w:tbl>
    <w:p w:rsidR="00C75D43" w:rsidRPr="008F38B1" w:rsidRDefault="00C75D43" w:rsidP="000B2B30">
      <w:pPr>
        <w:pStyle w:val="BodyText"/>
        <w:tabs>
          <w:tab w:val="left" w:leader="dot" w:pos="9170"/>
        </w:tabs>
        <w:spacing w:after="0"/>
        <w:ind w:left="475" w:right="158"/>
        <w:rPr>
          <w:rFonts w:ascii="Arial" w:hAnsi="Arial" w:cs="Arial"/>
        </w:rPr>
      </w:pPr>
      <w:r w:rsidRPr="008F38B1">
        <w:rPr>
          <w:rFonts w:ascii="Arial" w:eastAsia="Calibri" w:hAnsi="Arial" w:cs="Arial"/>
          <w:w w:val="90"/>
          <w:sz w:val="19"/>
          <w:szCs w:val="22"/>
        </w:rPr>
        <w:t>This declaration is valid for all subsequent consignments of those goods dispatched from</w:t>
      </w:r>
      <w:r w:rsidR="00955D7A" w:rsidRPr="008F38B1">
        <w:rPr>
          <w:rFonts w:ascii="Arial" w:hAnsi="Arial" w:cs="Arial"/>
          <w:spacing w:val="-11"/>
        </w:rPr>
        <w:t>………………………………</w:t>
      </w:r>
      <w:r w:rsidRPr="008F38B1">
        <w:rPr>
          <w:rFonts w:ascii="Arial" w:hAnsi="Arial" w:cs="Arial"/>
          <w:spacing w:val="-13"/>
        </w:rPr>
        <w:t xml:space="preserve"> </w:t>
      </w:r>
      <w:r w:rsidRPr="008F38B1">
        <w:rPr>
          <w:rFonts w:ascii="Arial" w:eastAsia="Calibri" w:hAnsi="Arial" w:cs="Arial"/>
          <w:w w:val="90"/>
          <w:sz w:val="19"/>
          <w:szCs w:val="22"/>
        </w:rPr>
        <w:t xml:space="preserve"> to</w:t>
      </w:r>
      <w:r w:rsidRPr="008F38B1">
        <w:rPr>
          <w:rFonts w:ascii="Arial" w:hAnsi="Arial" w:cs="Arial"/>
        </w:rPr>
        <w:tab/>
      </w:r>
      <w:hyperlink w:anchor="_bookmark35" w:history="1">
        <w:r w:rsidRPr="008F38B1">
          <w:rPr>
            <w:rFonts w:ascii="Arial" w:hAnsi="Arial" w:cs="Arial"/>
            <w:spacing w:val="-8"/>
            <w:w w:val="85"/>
          </w:rPr>
          <w:t>(</w:t>
        </w:r>
        <w:r w:rsidRPr="008F38B1">
          <w:rPr>
            <w:rFonts w:ascii="Arial" w:hAnsi="Arial" w:cs="Arial"/>
            <w:spacing w:val="-8"/>
            <w:w w:val="85"/>
            <w:position w:val="6"/>
            <w:sz w:val="10"/>
          </w:rPr>
          <w:t>5</w:t>
        </w:r>
        <w:r w:rsidRPr="008F38B1">
          <w:rPr>
            <w:rFonts w:ascii="Arial" w:hAnsi="Arial" w:cs="Arial"/>
            <w:spacing w:val="-8"/>
            <w:w w:val="85"/>
          </w:rPr>
          <w:t>)</w:t>
        </w:r>
      </w:hyperlink>
    </w:p>
    <w:p w:rsidR="00C75D43" w:rsidRPr="008F38B1" w:rsidRDefault="00C75D43" w:rsidP="000B2B30">
      <w:pPr>
        <w:pStyle w:val="BodyText"/>
        <w:tabs>
          <w:tab w:val="left" w:leader="dot" w:pos="5473"/>
        </w:tabs>
        <w:spacing w:after="0"/>
        <w:ind w:left="475"/>
        <w:rPr>
          <w:rFonts w:ascii="Arial" w:eastAsia="Calibri" w:hAnsi="Arial" w:cs="Arial"/>
          <w:w w:val="90"/>
          <w:sz w:val="19"/>
          <w:szCs w:val="22"/>
        </w:rPr>
      </w:pPr>
      <w:r w:rsidRPr="008F38B1">
        <w:rPr>
          <w:rFonts w:ascii="Arial" w:eastAsia="Calibri" w:hAnsi="Arial" w:cs="Arial"/>
          <w:w w:val="90"/>
          <w:sz w:val="19"/>
          <w:szCs w:val="22"/>
        </w:rPr>
        <w:t>I undertake to inform</w:t>
      </w:r>
      <w:r w:rsidRPr="008F38B1">
        <w:rPr>
          <w:rFonts w:ascii="Arial" w:hAnsi="Arial" w:cs="Arial"/>
        </w:rPr>
        <w:tab/>
      </w:r>
      <w:hyperlink w:anchor="_bookmark31" w:history="1">
        <w:r w:rsidRPr="008F38B1">
          <w:rPr>
            <w:rFonts w:ascii="Arial" w:hAnsi="Arial" w:cs="Arial"/>
            <w:w w:val="90"/>
          </w:rPr>
          <w:t>(</w:t>
        </w:r>
        <w:r w:rsidRPr="008F38B1">
          <w:rPr>
            <w:rFonts w:ascii="Arial" w:hAnsi="Arial" w:cs="Arial"/>
            <w:w w:val="90"/>
            <w:position w:val="6"/>
            <w:sz w:val="10"/>
          </w:rPr>
          <w:t>1</w:t>
        </w:r>
        <w:r w:rsidRPr="008F38B1">
          <w:rPr>
            <w:rFonts w:ascii="Arial" w:hAnsi="Arial" w:cs="Arial"/>
            <w:w w:val="90"/>
          </w:rPr>
          <w:t>)</w:t>
        </w:r>
      </w:hyperlink>
      <w:r w:rsidRPr="008F38B1">
        <w:rPr>
          <w:rFonts w:ascii="Arial" w:hAnsi="Arial" w:cs="Arial"/>
        </w:rPr>
        <w:t xml:space="preserve"> </w:t>
      </w:r>
      <w:r w:rsidRPr="008F38B1">
        <w:rPr>
          <w:rFonts w:ascii="Arial" w:eastAsia="Calibri" w:hAnsi="Arial" w:cs="Arial"/>
          <w:w w:val="90"/>
          <w:sz w:val="19"/>
          <w:szCs w:val="22"/>
        </w:rPr>
        <w:t>immediately if this declaration is no longer valid.</w:t>
      </w:r>
    </w:p>
    <w:p w:rsidR="00C75D43" w:rsidRPr="008F38B1" w:rsidRDefault="00C75D43" w:rsidP="00C75D43">
      <w:pPr>
        <w:pStyle w:val="BodyText"/>
        <w:spacing w:before="3"/>
        <w:rPr>
          <w:rFonts w:ascii="Arial" w:hAnsi="Arial" w:cs="Arial"/>
          <w:sz w:val="11"/>
        </w:rPr>
      </w:pPr>
      <w:r w:rsidRPr="008F38B1">
        <w:rPr>
          <w:rFonts w:ascii="Arial" w:hAnsi="Arial" w:cs="Arial"/>
          <w:noProof/>
          <w:lang w:val="en-US"/>
        </w:rPr>
        <mc:AlternateContent>
          <mc:Choice Requires="wps">
            <w:drawing>
              <wp:anchor distT="0" distB="0" distL="0" distR="0" simplePos="0" relativeHeight="251966464" behindDoc="1" locked="0" layoutInCell="1" allowOverlap="1" wp14:anchorId="2521F8F9" wp14:editId="23593A48">
                <wp:simplePos x="0" y="0"/>
                <wp:positionH relativeFrom="page">
                  <wp:posOffset>864000</wp:posOffset>
                </wp:positionH>
                <wp:positionV relativeFrom="paragraph">
                  <wp:posOffset>99571</wp:posOffset>
                </wp:positionV>
                <wp:extent cx="666115" cy="7620"/>
                <wp:effectExtent l="0" t="0" r="0" b="0"/>
                <wp:wrapTopAndBottom/>
                <wp:docPr id="333" name="Graphic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115" cy="7620"/>
                        </a:xfrm>
                        <a:custGeom>
                          <a:avLst/>
                          <a:gdLst/>
                          <a:ahLst/>
                          <a:cxnLst/>
                          <a:rect l="l" t="t" r="r" b="b"/>
                          <a:pathLst>
                            <a:path w="666115" h="7620">
                              <a:moveTo>
                                <a:pt x="665994" y="0"/>
                              </a:moveTo>
                              <a:lnTo>
                                <a:pt x="0" y="0"/>
                              </a:lnTo>
                              <a:lnTo>
                                <a:pt x="0" y="7200"/>
                              </a:lnTo>
                              <a:lnTo>
                                <a:pt x="665994" y="7200"/>
                              </a:lnTo>
                              <a:lnTo>
                                <a:pt x="6659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86C917" id="Graphic 333" o:spid="_x0000_s1026" style="position:absolute;margin-left:68.05pt;margin-top:7.85pt;width:52.45pt;height:.6pt;z-index:-251350016;visibility:visible;mso-wrap-style:square;mso-wrap-distance-left:0;mso-wrap-distance-top:0;mso-wrap-distance-right:0;mso-wrap-distance-bottom:0;mso-position-horizontal:absolute;mso-position-horizontal-relative:page;mso-position-vertical:absolute;mso-position-vertical-relative:text;v-text-anchor:top" coordsize="6661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" path="m665994,l,,,7200r665994,l665994,xe" fillcolor="black" stroked="f">
                <v:path arrowok="t"/>
                <w10:wrap type="topAndBottom" anchorx="page"/>
              </v:shape>
            </w:pict>
          </mc:Fallback>
        </mc:AlternateContent>
      </w:r>
    </w:p>
    <w:bookmarkStart w:id="32" w:name="_bookmark30"/>
    <w:bookmarkEnd w:id="32"/>
    <w:p w:rsidR="00C75D43" w:rsidRPr="008F38B1" w:rsidRDefault="00C75D43" w:rsidP="00C75D43">
      <w:pPr>
        <w:spacing w:before="87" w:line="230" w:lineRule="auto"/>
        <w:ind w:left="391" w:right="200" w:hanging="251"/>
        <w:rPr>
          <w:rFonts w:ascii="Arial" w:hAnsi="Arial" w:cs="Arial"/>
          <w:sz w:val="17"/>
        </w:rPr>
      </w:pPr>
      <w:r w:rsidRPr="008F38B1">
        <w:rPr>
          <w:rFonts w:ascii="Arial" w:hAnsi="Arial" w:cs="Arial"/>
          <w:sz w:val="22"/>
        </w:rPr>
        <w:fldChar w:fldCharType="begin"/>
      </w:r>
      <w:r w:rsidRPr="008F38B1">
        <w:rPr>
          <w:rFonts w:ascii="Arial" w:hAnsi="Arial" w:cs="Arial"/>
        </w:rPr>
        <w:instrText>HYPERLINK \l "_bookmark29"</w:instrText>
      </w:r>
      <w:r w:rsidRPr="008F38B1">
        <w:rPr>
          <w:rFonts w:ascii="Arial" w:hAnsi="Arial" w:cs="Arial"/>
          <w:sz w:val="22"/>
        </w:rPr>
        <w:fldChar w:fldCharType="separate"/>
      </w:r>
      <w:r w:rsidRPr="008F38B1">
        <w:rPr>
          <w:rFonts w:ascii="Arial" w:hAnsi="Arial" w:cs="Arial"/>
          <w:w w:val="90"/>
          <w:sz w:val="17"/>
        </w:rPr>
        <w:t>(</w:t>
      </w:r>
      <w:r w:rsidRPr="008F38B1">
        <w:rPr>
          <w:rFonts w:ascii="Arial" w:hAnsi="Arial" w:cs="Arial"/>
          <w:w w:val="90"/>
          <w:position w:val="6"/>
          <w:sz w:val="9"/>
        </w:rPr>
        <w:t>3</w:t>
      </w:r>
      <w:r w:rsidRPr="008F38B1">
        <w:rPr>
          <w:rFonts w:ascii="Arial" w:hAnsi="Arial" w:cs="Arial"/>
          <w:w w:val="90"/>
          <w:sz w:val="17"/>
        </w:rPr>
        <w:t>)</w:t>
      </w:r>
      <w:r w:rsidRPr="008F38B1">
        <w:rPr>
          <w:rFonts w:ascii="Arial" w:hAnsi="Arial" w:cs="Arial"/>
          <w:w w:val="90"/>
          <w:sz w:val="17"/>
        </w:rPr>
        <w:fldChar w:fldCharType="end"/>
      </w:r>
      <w:r w:rsidRPr="008F38B1">
        <w:rPr>
          <w:rFonts w:ascii="Arial" w:hAnsi="Arial" w:cs="Arial"/>
          <w:spacing w:val="76"/>
          <w:sz w:val="17"/>
        </w:rPr>
        <w:t xml:space="preserve"> </w:t>
      </w:r>
      <w:r w:rsidRPr="008F38B1">
        <w:rPr>
          <w:rFonts w:ascii="Arial" w:hAnsi="Arial" w:cs="Arial"/>
          <w:w w:val="90"/>
          <w:sz w:val="17"/>
        </w:rPr>
        <w:t>When the invoice, delivery note or other commercial document to which the declaration is annexed relates to different kinds of goods,</w:t>
      </w:r>
      <w:r w:rsidRPr="008F38B1">
        <w:rPr>
          <w:rFonts w:ascii="Arial" w:hAnsi="Arial" w:cs="Arial"/>
          <w:spacing w:val="80"/>
          <w:sz w:val="17"/>
        </w:rPr>
        <w:t xml:space="preserve"> </w:t>
      </w:r>
      <w:r w:rsidRPr="008F38B1">
        <w:rPr>
          <w:rFonts w:ascii="Arial" w:hAnsi="Arial" w:cs="Arial"/>
          <w:spacing w:val="-6"/>
          <w:sz w:val="17"/>
        </w:rPr>
        <w:t>or</w:t>
      </w:r>
      <w:r w:rsidRPr="008F38B1">
        <w:rPr>
          <w:rFonts w:ascii="Arial" w:hAnsi="Arial" w:cs="Arial"/>
          <w:spacing w:val="8"/>
          <w:sz w:val="17"/>
        </w:rPr>
        <w:t xml:space="preserve"> </w:t>
      </w:r>
      <w:r w:rsidRPr="008F38B1">
        <w:rPr>
          <w:rFonts w:ascii="Arial" w:hAnsi="Arial" w:cs="Arial"/>
          <w:spacing w:val="-6"/>
          <w:sz w:val="17"/>
        </w:rPr>
        <w:t>to</w:t>
      </w:r>
      <w:r w:rsidRPr="008F38B1">
        <w:rPr>
          <w:rFonts w:ascii="Arial" w:hAnsi="Arial" w:cs="Arial"/>
          <w:sz w:val="17"/>
        </w:rPr>
        <w:t xml:space="preserve"> </w:t>
      </w:r>
      <w:r w:rsidRPr="008F38B1">
        <w:rPr>
          <w:rFonts w:ascii="Arial" w:hAnsi="Arial" w:cs="Arial"/>
          <w:spacing w:val="-6"/>
          <w:sz w:val="17"/>
        </w:rPr>
        <w:t>goods</w:t>
      </w:r>
      <w:r w:rsidRPr="008F38B1">
        <w:rPr>
          <w:rFonts w:ascii="Arial" w:hAnsi="Arial" w:cs="Arial"/>
          <w:sz w:val="17"/>
        </w:rPr>
        <w:t xml:space="preserve"> </w:t>
      </w:r>
      <w:r w:rsidRPr="008F38B1">
        <w:rPr>
          <w:rFonts w:ascii="Arial" w:hAnsi="Arial" w:cs="Arial"/>
          <w:spacing w:val="-6"/>
          <w:sz w:val="17"/>
        </w:rPr>
        <w:t>which</w:t>
      </w:r>
      <w:r w:rsidRPr="008F38B1">
        <w:rPr>
          <w:rFonts w:ascii="Arial" w:hAnsi="Arial" w:cs="Arial"/>
          <w:sz w:val="17"/>
        </w:rPr>
        <w:t xml:space="preserve"> </w:t>
      </w:r>
      <w:r w:rsidRPr="008F38B1">
        <w:rPr>
          <w:rFonts w:ascii="Arial" w:hAnsi="Arial" w:cs="Arial"/>
          <w:spacing w:val="-6"/>
          <w:sz w:val="17"/>
        </w:rPr>
        <w:t>do</w:t>
      </w:r>
      <w:r w:rsidRPr="008F38B1">
        <w:rPr>
          <w:rFonts w:ascii="Arial" w:hAnsi="Arial" w:cs="Arial"/>
          <w:sz w:val="17"/>
        </w:rPr>
        <w:t xml:space="preserve"> </w:t>
      </w:r>
      <w:r w:rsidRPr="008F38B1">
        <w:rPr>
          <w:rFonts w:ascii="Arial" w:hAnsi="Arial" w:cs="Arial"/>
          <w:spacing w:val="-6"/>
          <w:sz w:val="17"/>
        </w:rPr>
        <w:t>not</w:t>
      </w:r>
      <w:r w:rsidRPr="008F38B1">
        <w:rPr>
          <w:rFonts w:ascii="Arial" w:hAnsi="Arial" w:cs="Arial"/>
          <w:sz w:val="17"/>
        </w:rPr>
        <w:t xml:space="preserve"> </w:t>
      </w:r>
      <w:r w:rsidRPr="008F38B1">
        <w:rPr>
          <w:rFonts w:ascii="Arial" w:hAnsi="Arial" w:cs="Arial"/>
          <w:spacing w:val="-6"/>
          <w:sz w:val="17"/>
        </w:rPr>
        <w:t>incorporate</w:t>
      </w:r>
      <w:r w:rsidRPr="008F38B1">
        <w:rPr>
          <w:rFonts w:ascii="Arial" w:hAnsi="Arial" w:cs="Arial"/>
          <w:sz w:val="17"/>
        </w:rPr>
        <w:t xml:space="preserve"> </w:t>
      </w:r>
      <w:r w:rsidRPr="008F38B1">
        <w:rPr>
          <w:rFonts w:ascii="Arial" w:hAnsi="Arial" w:cs="Arial"/>
          <w:spacing w:val="-6"/>
          <w:sz w:val="17"/>
        </w:rPr>
        <w:t>non-originating</w:t>
      </w:r>
      <w:r w:rsidRPr="008F38B1">
        <w:rPr>
          <w:rFonts w:ascii="Arial" w:hAnsi="Arial" w:cs="Arial"/>
          <w:sz w:val="17"/>
        </w:rPr>
        <w:t xml:space="preserve"> </w:t>
      </w:r>
      <w:r w:rsidRPr="008F38B1">
        <w:rPr>
          <w:rFonts w:ascii="Arial" w:hAnsi="Arial" w:cs="Arial"/>
          <w:spacing w:val="-6"/>
          <w:sz w:val="17"/>
        </w:rPr>
        <w:t>materials</w:t>
      </w:r>
      <w:r w:rsidRPr="008F38B1">
        <w:rPr>
          <w:rFonts w:ascii="Arial" w:hAnsi="Arial" w:cs="Arial"/>
          <w:sz w:val="17"/>
        </w:rPr>
        <w:t xml:space="preserve"> </w:t>
      </w:r>
      <w:r w:rsidRPr="008F38B1">
        <w:rPr>
          <w:rFonts w:ascii="Arial" w:hAnsi="Arial" w:cs="Arial"/>
          <w:spacing w:val="-6"/>
          <w:sz w:val="17"/>
        </w:rPr>
        <w:t>to</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same</w:t>
      </w:r>
      <w:r w:rsidRPr="008F38B1">
        <w:rPr>
          <w:rFonts w:ascii="Arial" w:hAnsi="Arial" w:cs="Arial"/>
          <w:sz w:val="17"/>
        </w:rPr>
        <w:t xml:space="preserve"> </w:t>
      </w:r>
      <w:r w:rsidRPr="008F38B1">
        <w:rPr>
          <w:rFonts w:ascii="Arial" w:hAnsi="Arial" w:cs="Arial"/>
          <w:spacing w:val="-6"/>
          <w:sz w:val="17"/>
        </w:rPr>
        <w:t>extent,</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supplier</w:t>
      </w:r>
      <w:r w:rsidRPr="008F38B1">
        <w:rPr>
          <w:rFonts w:ascii="Arial" w:hAnsi="Arial" w:cs="Arial"/>
          <w:sz w:val="17"/>
        </w:rPr>
        <w:t xml:space="preserve"> </w:t>
      </w:r>
      <w:r w:rsidRPr="008F38B1">
        <w:rPr>
          <w:rFonts w:ascii="Arial" w:hAnsi="Arial" w:cs="Arial"/>
          <w:spacing w:val="-6"/>
          <w:sz w:val="17"/>
        </w:rPr>
        <w:t>must</w:t>
      </w:r>
      <w:r w:rsidRPr="008F38B1">
        <w:rPr>
          <w:rFonts w:ascii="Arial" w:hAnsi="Arial" w:cs="Arial"/>
          <w:sz w:val="17"/>
        </w:rPr>
        <w:t xml:space="preserve"> </w:t>
      </w:r>
      <w:r w:rsidRPr="008F38B1">
        <w:rPr>
          <w:rFonts w:ascii="Arial" w:hAnsi="Arial" w:cs="Arial"/>
          <w:spacing w:val="-6"/>
          <w:sz w:val="17"/>
        </w:rPr>
        <w:t>clearly</w:t>
      </w:r>
      <w:r w:rsidRPr="008F38B1">
        <w:rPr>
          <w:rFonts w:ascii="Arial" w:hAnsi="Arial" w:cs="Arial"/>
          <w:sz w:val="17"/>
        </w:rPr>
        <w:t xml:space="preserve"> </w:t>
      </w:r>
      <w:r w:rsidRPr="008F38B1">
        <w:rPr>
          <w:rFonts w:ascii="Arial" w:hAnsi="Arial" w:cs="Arial"/>
          <w:spacing w:val="-6"/>
          <w:sz w:val="17"/>
        </w:rPr>
        <w:t>differentiate</w:t>
      </w:r>
      <w:r w:rsidRPr="008F38B1">
        <w:rPr>
          <w:rFonts w:ascii="Arial" w:hAnsi="Arial" w:cs="Arial"/>
          <w:sz w:val="17"/>
        </w:rPr>
        <w:t xml:space="preserve"> </w:t>
      </w:r>
      <w:r w:rsidRPr="008F38B1">
        <w:rPr>
          <w:rFonts w:ascii="Arial" w:hAnsi="Arial" w:cs="Arial"/>
          <w:spacing w:val="-6"/>
          <w:sz w:val="17"/>
        </w:rPr>
        <w:t>them.</w:t>
      </w:r>
      <w:r w:rsidRPr="008F38B1">
        <w:rPr>
          <w:rFonts w:ascii="Arial" w:hAnsi="Arial" w:cs="Arial"/>
          <w:spacing w:val="40"/>
          <w:sz w:val="17"/>
        </w:rPr>
        <w:t xml:space="preserve"> </w:t>
      </w:r>
      <w:r w:rsidRPr="008F38B1">
        <w:rPr>
          <w:rFonts w:ascii="Arial" w:hAnsi="Arial" w:cs="Arial"/>
          <w:spacing w:val="-2"/>
          <w:sz w:val="17"/>
        </w:rPr>
        <w:t>Example:</w:t>
      </w:r>
    </w:p>
    <w:p w:rsidR="00C75D43" w:rsidRPr="008F38B1" w:rsidRDefault="00C75D43" w:rsidP="00C75D43">
      <w:pPr>
        <w:spacing w:before="2" w:line="230" w:lineRule="auto"/>
        <w:ind w:left="391" w:right="158"/>
        <w:jc w:val="both"/>
        <w:rPr>
          <w:rFonts w:ascii="Arial" w:hAnsi="Arial" w:cs="Arial"/>
          <w:sz w:val="17"/>
        </w:rPr>
      </w:pPr>
      <w:r w:rsidRPr="008F38B1">
        <w:rPr>
          <w:rFonts w:ascii="Arial" w:hAnsi="Arial" w:cs="Arial"/>
          <w:spacing w:val="-4"/>
          <w:sz w:val="17"/>
        </w:rPr>
        <w:t>The document relates to different models of electric motor</w:t>
      </w:r>
      <w:r w:rsidRPr="008F38B1">
        <w:rPr>
          <w:rFonts w:ascii="Arial" w:hAnsi="Arial" w:cs="Arial"/>
          <w:spacing w:val="-5"/>
          <w:sz w:val="17"/>
        </w:rPr>
        <w:t xml:space="preserve"> </w:t>
      </w:r>
      <w:r w:rsidRPr="008F38B1">
        <w:rPr>
          <w:rFonts w:ascii="Arial" w:hAnsi="Arial" w:cs="Arial"/>
          <w:spacing w:val="-4"/>
          <w:sz w:val="17"/>
        </w:rPr>
        <w:t>of heading 8501 to be used in the manufacture of washing machines of</w:t>
      </w:r>
      <w:r w:rsidRPr="008F38B1">
        <w:rPr>
          <w:rFonts w:ascii="Arial" w:hAnsi="Arial" w:cs="Arial"/>
          <w:spacing w:val="40"/>
          <w:sz w:val="17"/>
        </w:rPr>
        <w:t xml:space="preserve"> </w:t>
      </w:r>
      <w:r w:rsidRPr="008F38B1">
        <w:rPr>
          <w:rFonts w:ascii="Arial" w:hAnsi="Arial" w:cs="Arial"/>
          <w:spacing w:val="-6"/>
          <w:sz w:val="17"/>
        </w:rPr>
        <w:t>heading</w:t>
      </w:r>
      <w:r w:rsidRPr="008F38B1">
        <w:rPr>
          <w:rFonts w:ascii="Arial" w:hAnsi="Arial" w:cs="Arial"/>
          <w:spacing w:val="-1"/>
          <w:sz w:val="17"/>
        </w:rPr>
        <w:t xml:space="preserve"> </w:t>
      </w:r>
      <w:r w:rsidRPr="008F38B1">
        <w:rPr>
          <w:rFonts w:ascii="Arial" w:hAnsi="Arial" w:cs="Arial"/>
          <w:spacing w:val="-6"/>
          <w:sz w:val="17"/>
        </w:rPr>
        <w:t>8450.</w:t>
      </w:r>
      <w:r w:rsidRPr="008F38B1">
        <w:rPr>
          <w:rFonts w:ascii="Arial" w:hAnsi="Arial" w:cs="Arial"/>
          <w:spacing w:val="-1"/>
          <w:sz w:val="17"/>
        </w:rPr>
        <w:t xml:space="preserve"> </w:t>
      </w:r>
      <w:r w:rsidRPr="008F38B1">
        <w:rPr>
          <w:rFonts w:ascii="Arial" w:hAnsi="Arial" w:cs="Arial"/>
          <w:spacing w:val="-6"/>
          <w:sz w:val="17"/>
        </w:rPr>
        <w:t>The</w:t>
      </w:r>
      <w:r w:rsidRPr="008F38B1">
        <w:rPr>
          <w:rFonts w:ascii="Arial" w:hAnsi="Arial" w:cs="Arial"/>
          <w:spacing w:val="-1"/>
          <w:sz w:val="17"/>
        </w:rPr>
        <w:t xml:space="preserve"> </w:t>
      </w:r>
      <w:r w:rsidRPr="008F38B1">
        <w:rPr>
          <w:rFonts w:ascii="Arial" w:hAnsi="Arial" w:cs="Arial"/>
          <w:spacing w:val="-6"/>
          <w:sz w:val="17"/>
        </w:rPr>
        <w:t>nature</w:t>
      </w:r>
      <w:r w:rsidRPr="008F38B1">
        <w:rPr>
          <w:rFonts w:ascii="Arial" w:hAnsi="Arial" w:cs="Arial"/>
          <w:sz w:val="17"/>
        </w:rPr>
        <w:t xml:space="preserve"> </w:t>
      </w:r>
      <w:r w:rsidRPr="008F38B1">
        <w:rPr>
          <w:rFonts w:ascii="Arial" w:hAnsi="Arial" w:cs="Arial"/>
          <w:spacing w:val="-6"/>
          <w:sz w:val="17"/>
        </w:rPr>
        <w:t>and</w:t>
      </w:r>
      <w:r w:rsidRPr="008F38B1">
        <w:rPr>
          <w:rFonts w:ascii="Arial" w:hAnsi="Arial" w:cs="Arial"/>
          <w:spacing w:val="-1"/>
          <w:sz w:val="17"/>
        </w:rPr>
        <w:t xml:space="preserve"> </w:t>
      </w:r>
      <w:r w:rsidRPr="008F38B1">
        <w:rPr>
          <w:rFonts w:ascii="Arial" w:hAnsi="Arial" w:cs="Arial"/>
          <w:spacing w:val="-6"/>
          <w:sz w:val="17"/>
        </w:rPr>
        <w:t>value</w:t>
      </w:r>
      <w:r w:rsidRPr="008F38B1">
        <w:rPr>
          <w:rFonts w:ascii="Arial" w:hAnsi="Arial" w:cs="Arial"/>
          <w:spacing w:val="-1"/>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pacing w:val="-1"/>
          <w:sz w:val="17"/>
        </w:rPr>
        <w:t xml:space="preserve"> </w:t>
      </w:r>
      <w:r w:rsidRPr="008F38B1">
        <w:rPr>
          <w:rFonts w:ascii="Arial" w:hAnsi="Arial" w:cs="Arial"/>
          <w:spacing w:val="-6"/>
          <w:sz w:val="17"/>
        </w:rPr>
        <w:t>non-originating</w:t>
      </w:r>
      <w:r w:rsidRPr="008F38B1">
        <w:rPr>
          <w:rFonts w:ascii="Arial" w:hAnsi="Arial" w:cs="Arial"/>
          <w:spacing w:val="-1"/>
          <w:sz w:val="17"/>
        </w:rPr>
        <w:t xml:space="preserve"> </w:t>
      </w:r>
      <w:r w:rsidRPr="008F38B1">
        <w:rPr>
          <w:rFonts w:ascii="Arial" w:hAnsi="Arial" w:cs="Arial"/>
          <w:spacing w:val="-6"/>
          <w:sz w:val="17"/>
        </w:rPr>
        <w:t>materials</w:t>
      </w:r>
      <w:r w:rsidRPr="008F38B1">
        <w:rPr>
          <w:rFonts w:ascii="Arial" w:hAnsi="Arial" w:cs="Arial"/>
          <w:sz w:val="17"/>
        </w:rPr>
        <w:t xml:space="preserve"> </w:t>
      </w:r>
      <w:r w:rsidRPr="008F38B1">
        <w:rPr>
          <w:rFonts w:ascii="Arial" w:hAnsi="Arial" w:cs="Arial"/>
          <w:spacing w:val="-6"/>
          <w:sz w:val="17"/>
        </w:rPr>
        <w:t>used</w:t>
      </w:r>
      <w:r w:rsidRPr="008F38B1">
        <w:rPr>
          <w:rFonts w:ascii="Arial" w:hAnsi="Arial" w:cs="Arial"/>
          <w:sz w:val="17"/>
        </w:rPr>
        <w:t xml:space="preserve"> </w:t>
      </w:r>
      <w:r w:rsidRPr="008F38B1">
        <w:rPr>
          <w:rFonts w:ascii="Arial" w:hAnsi="Arial" w:cs="Arial"/>
          <w:spacing w:val="-6"/>
          <w:sz w:val="17"/>
        </w:rPr>
        <w:t>in</w:t>
      </w:r>
      <w:r w:rsidRPr="008F38B1">
        <w:rPr>
          <w:rFonts w:ascii="Arial" w:hAnsi="Arial" w:cs="Arial"/>
          <w:spacing w:val="-1"/>
          <w:sz w:val="17"/>
        </w:rPr>
        <w:t xml:space="preserve"> </w:t>
      </w:r>
      <w:r w:rsidRPr="008F38B1">
        <w:rPr>
          <w:rFonts w:ascii="Arial" w:hAnsi="Arial" w:cs="Arial"/>
          <w:spacing w:val="-6"/>
          <w:sz w:val="17"/>
        </w:rPr>
        <w:t>the</w:t>
      </w:r>
      <w:r w:rsidRPr="008F38B1">
        <w:rPr>
          <w:rFonts w:ascii="Arial" w:hAnsi="Arial" w:cs="Arial"/>
          <w:spacing w:val="-1"/>
          <w:sz w:val="17"/>
        </w:rPr>
        <w:t xml:space="preserve"> </w:t>
      </w:r>
      <w:r w:rsidRPr="008F38B1">
        <w:rPr>
          <w:rFonts w:ascii="Arial" w:hAnsi="Arial" w:cs="Arial"/>
          <w:spacing w:val="-6"/>
          <w:sz w:val="17"/>
        </w:rPr>
        <w:t>manufacture</w:t>
      </w:r>
      <w:r w:rsidRPr="008F38B1">
        <w:rPr>
          <w:rFonts w:ascii="Arial" w:hAnsi="Arial" w:cs="Arial"/>
          <w:spacing w:val="-1"/>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those</w:t>
      </w:r>
      <w:r w:rsidRPr="008F38B1">
        <w:rPr>
          <w:rFonts w:ascii="Arial" w:hAnsi="Arial" w:cs="Arial"/>
          <w:sz w:val="17"/>
        </w:rPr>
        <w:t xml:space="preserve"> </w:t>
      </w:r>
      <w:r w:rsidRPr="008F38B1">
        <w:rPr>
          <w:rFonts w:ascii="Arial" w:hAnsi="Arial" w:cs="Arial"/>
          <w:spacing w:val="-6"/>
          <w:sz w:val="17"/>
        </w:rPr>
        <w:t>motors</w:t>
      </w:r>
      <w:r w:rsidRPr="008F38B1">
        <w:rPr>
          <w:rFonts w:ascii="Arial" w:hAnsi="Arial" w:cs="Arial"/>
          <w:spacing w:val="-2"/>
          <w:sz w:val="17"/>
        </w:rPr>
        <w:t xml:space="preserve"> </w:t>
      </w:r>
      <w:r w:rsidRPr="008F38B1">
        <w:rPr>
          <w:rFonts w:ascii="Arial" w:hAnsi="Arial" w:cs="Arial"/>
          <w:spacing w:val="-6"/>
          <w:sz w:val="17"/>
        </w:rPr>
        <w:t>differ</w:t>
      </w:r>
      <w:r w:rsidRPr="008F38B1">
        <w:rPr>
          <w:rFonts w:ascii="Arial" w:hAnsi="Arial" w:cs="Arial"/>
          <w:sz w:val="17"/>
        </w:rPr>
        <w:t xml:space="preserve"> </w:t>
      </w:r>
      <w:r w:rsidRPr="008F38B1">
        <w:rPr>
          <w:rFonts w:ascii="Arial" w:hAnsi="Arial" w:cs="Arial"/>
          <w:spacing w:val="-6"/>
          <w:sz w:val="17"/>
        </w:rPr>
        <w:t>from</w:t>
      </w:r>
      <w:r w:rsidRPr="008F38B1">
        <w:rPr>
          <w:rFonts w:ascii="Arial" w:hAnsi="Arial" w:cs="Arial"/>
          <w:spacing w:val="-1"/>
          <w:sz w:val="17"/>
        </w:rPr>
        <w:t xml:space="preserve"> </w:t>
      </w:r>
      <w:r w:rsidRPr="008F38B1">
        <w:rPr>
          <w:rFonts w:ascii="Arial" w:hAnsi="Arial" w:cs="Arial"/>
          <w:spacing w:val="-6"/>
          <w:sz w:val="17"/>
        </w:rPr>
        <w:t>one</w:t>
      </w:r>
      <w:r w:rsidRPr="008F38B1">
        <w:rPr>
          <w:rFonts w:ascii="Arial" w:hAnsi="Arial" w:cs="Arial"/>
          <w:sz w:val="17"/>
        </w:rPr>
        <w:t xml:space="preserve"> </w:t>
      </w:r>
      <w:r w:rsidRPr="008F38B1">
        <w:rPr>
          <w:rFonts w:ascii="Arial" w:hAnsi="Arial" w:cs="Arial"/>
          <w:spacing w:val="-6"/>
          <w:sz w:val="17"/>
        </w:rPr>
        <w:t>model</w:t>
      </w:r>
      <w:r w:rsidRPr="008F38B1">
        <w:rPr>
          <w:rFonts w:ascii="Arial" w:hAnsi="Arial" w:cs="Arial"/>
          <w:spacing w:val="40"/>
          <w:sz w:val="17"/>
        </w:rPr>
        <w:t xml:space="preserve"> </w:t>
      </w:r>
      <w:r w:rsidRPr="008F38B1">
        <w:rPr>
          <w:rFonts w:ascii="Arial" w:hAnsi="Arial" w:cs="Arial"/>
          <w:w w:val="90"/>
          <w:sz w:val="17"/>
        </w:rPr>
        <w:t>to another. The models must therefore be differentiated in the first column and the indications in the other columns must be provided</w:t>
      </w:r>
      <w:r w:rsidRPr="008F38B1">
        <w:rPr>
          <w:rFonts w:ascii="Arial" w:hAnsi="Arial" w:cs="Arial"/>
          <w:spacing w:val="40"/>
          <w:sz w:val="17"/>
        </w:rPr>
        <w:t xml:space="preserve"> </w:t>
      </w:r>
      <w:r w:rsidRPr="008F38B1">
        <w:rPr>
          <w:rFonts w:ascii="Arial" w:hAnsi="Arial" w:cs="Arial"/>
          <w:spacing w:val="-6"/>
          <w:sz w:val="17"/>
        </w:rPr>
        <w:t>separately</w:t>
      </w:r>
      <w:r w:rsidRPr="008F38B1">
        <w:rPr>
          <w:rFonts w:ascii="Arial" w:hAnsi="Arial" w:cs="Arial"/>
          <w:sz w:val="17"/>
        </w:rPr>
        <w:t xml:space="preserve"> </w:t>
      </w:r>
      <w:r w:rsidRPr="008F38B1">
        <w:rPr>
          <w:rFonts w:ascii="Arial" w:hAnsi="Arial" w:cs="Arial"/>
          <w:spacing w:val="-6"/>
          <w:sz w:val="17"/>
        </w:rPr>
        <w:t>for</w:t>
      </w:r>
      <w:r w:rsidRPr="008F38B1">
        <w:rPr>
          <w:rFonts w:ascii="Arial" w:hAnsi="Arial" w:cs="Arial"/>
          <w:sz w:val="17"/>
        </w:rPr>
        <w:t xml:space="preserve"> </w:t>
      </w:r>
      <w:r w:rsidRPr="008F38B1">
        <w:rPr>
          <w:rFonts w:ascii="Arial" w:hAnsi="Arial" w:cs="Arial"/>
          <w:spacing w:val="-6"/>
          <w:sz w:val="17"/>
        </w:rPr>
        <w:t>each</w:t>
      </w:r>
      <w:r w:rsidRPr="008F38B1">
        <w:rPr>
          <w:rFonts w:ascii="Arial" w:hAnsi="Arial" w:cs="Arial"/>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models</w:t>
      </w:r>
      <w:r w:rsidRPr="008F38B1">
        <w:rPr>
          <w:rFonts w:ascii="Arial" w:hAnsi="Arial" w:cs="Arial"/>
          <w:sz w:val="17"/>
        </w:rPr>
        <w:t xml:space="preserve"> </w:t>
      </w:r>
      <w:r w:rsidRPr="008F38B1">
        <w:rPr>
          <w:rFonts w:ascii="Arial" w:hAnsi="Arial" w:cs="Arial"/>
          <w:spacing w:val="-6"/>
          <w:sz w:val="17"/>
        </w:rPr>
        <w:t>to</w:t>
      </w:r>
      <w:r w:rsidRPr="008F38B1">
        <w:rPr>
          <w:rFonts w:ascii="Arial" w:hAnsi="Arial" w:cs="Arial"/>
          <w:spacing w:val="-1"/>
          <w:sz w:val="17"/>
        </w:rPr>
        <w:t xml:space="preserve"> </w:t>
      </w:r>
      <w:r w:rsidRPr="008F38B1">
        <w:rPr>
          <w:rFonts w:ascii="Arial" w:hAnsi="Arial" w:cs="Arial"/>
          <w:spacing w:val="-6"/>
          <w:sz w:val="17"/>
        </w:rPr>
        <w:t>make</w:t>
      </w:r>
      <w:r w:rsidRPr="008F38B1">
        <w:rPr>
          <w:rFonts w:ascii="Arial" w:hAnsi="Arial" w:cs="Arial"/>
          <w:spacing w:val="-2"/>
          <w:sz w:val="17"/>
        </w:rPr>
        <w:t xml:space="preserve"> </w:t>
      </w:r>
      <w:r w:rsidRPr="008F38B1">
        <w:rPr>
          <w:rFonts w:ascii="Arial" w:hAnsi="Arial" w:cs="Arial"/>
          <w:spacing w:val="-6"/>
          <w:sz w:val="17"/>
        </w:rPr>
        <w:t>it</w:t>
      </w:r>
      <w:r w:rsidRPr="008F38B1">
        <w:rPr>
          <w:rFonts w:ascii="Arial" w:hAnsi="Arial" w:cs="Arial"/>
          <w:sz w:val="17"/>
        </w:rPr>
        <w:t xml:space="preserve"> </w:t>
      </w:r>
      <w:r w:rsidRPr="008F38B1">
        <w:rPr>
          <w:rFonts w:ascii="Arial" w:hAnsi="Arial" w:cs="Arial"/>
          <w:spacing w:val="-6"/>
          <w:sz w:val="17"/>
        </w:rPr>
        <w:t>possible</w:t>
      </w:r>
      <w:r w:rsidRPr="008F38B1">
        <w:rPr>
          <w:rFonts w:ascii="Arial" w:hAnsi="Arial" w:cs="Arial"/>
          <w:sz w:val="17"/>
        </w:rPr>
        <w:t xml:space="preserve"> </w:t>
      </w:r>
      <w:r w:rsidRPr="008F38B1">
        <w:rPr>
          <w:rFonts w:ascii="Arial" w:hAnsi="Arial" w:cs="Arial"/>
          <w:spacing w:val="-6"/>
          <w:sz w:val="17"/>
        </w:rPr>
        <w:t>for</w:t>
      </w:r>
      <w:r w:rsidRPr="008F38B1">
        <w:rPr>
          <w:rFonts w:ascii="Arial" w:hAnsi="Arial" w:cs="Arial"/>
          <w:spacing w:val="5"/>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manufacturer</w:t>
      </w:r>
      <w:r w:rsidRPr="008F38B1">
        <w:rPr>
          <w:rFonts w:ascii="Arial" w:hAnsi="Arial" w:cs="Arial"/>
          <w:spacing w:val="-1"/>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washing</w:t>
      </w:r>
      <w:r w:rsidRPr="008F38B1">
        <w:rPr>
          <w:rFonts w:ascii="Arial" w:hAnsi="Arial" w:cs="Arial"/>
          <w:sz w:val="17"/>
        </w:rPr>
        <w:t xml:space="preserve"> </w:t>
      </w:r>
      <w:r w:rsidRPr="008F38B1">
        <w:rPr>
          <w:rFonts w:ascii="Arial" w:hAnsi="Arial" w:cs="Arial"/>
          <w:spacing w:val="-6"/>
          <w:sz w:val="17"/>
        </w:rPr>
        <w:t>machines</w:t>
      </w:r>
      <w:r w:rsidRPr="008F38B1">
        <w:rPr>
          <w:rFonts w:ascii="Arial" w:hAnsi="Arial" w:cs="Arial"/>
          <w:spacing w:val="-1"/>
          <w:sz w:val="17"/>
        </w:rPr>
        <w:t xml:space="preserve"> </w:t>
      </w:r>
      <w:r w:rsidRPr="008F38B1">
        <w:rPr>
          <w:rFonts w:ascii="Arial" w:hAnsi="Arial" w:cs="Arial"/>
          <w:spacing w:val="-6"/>
          <w:sz w:val="17"/>
        </w:rPr>
        <w:t>to</w:t>
      </w:r>
      <w:r w:rsidRPr="008F38B1">
        <w:rPr>
          <w:rFonts w:ascii="Arial" w:hAnsi="Arial" w:cs="Arial"/>
          <w:spacing w:val="-1"/>
          <w:sz w:val="17"/>
        </w:rPr>
        <w:t xml:space="preserve"> </w:t>
      </w:r>
      <w:r w:rsidRPr="008F38B1">
        <w:rPr>
          <w:rFonts w:ascii="Arial" w:hAnsi="Arial" w:cs="Arial"/>
          <w:spacing w:val="-6"/>
          <w:sz w:val="17"/>
        </w:rPr>
        <w:t>make</w:t>
      </w:r>
      <w:r w:rsidRPr="008F38B1">
        <w:rPr>
          <w:rFonts w:ascii="Arial" w:hAnsi="Arial" w:cs="Arial"/>
          <w:spacing w:val="-2"/>
          <w:sz w:val="17"/>
        </w:rPr>
        <w:t xml:space="preserve"> </w:t>
      </w:r>
      <w:r w:rsidRPr="008F38B1">
        <w:rPr>
          <w:rFonts w:ascii="Arial" w:hAnsi="Arial" w:cs="Arial"/>
          <w:spacing w:val="-6"/>
          <w:sz w:val="17"/>
        </w:rPr>
        <w:t>a</w:t>
      </w:r>
      <w:r w:rsidRPr="008F38B1">
        <w:rPr>
          <w:rFonts w:ascii="Arial" w:hAnsi="Arial" w:cs="Arial"/>
          <w:sz w:val="17"/>
        </w:rPr>
        <w:t xml:space="preserve"> </w:t>
      </w:r>
      <w:r w:rsidRPr="008F38B1">
        <w:rPr>
          <w:rFonts w:ascii="Arial" w:hAnsi="Arial" w:cs="Arial"/>
          <w:spacing w:val="-6"/>
          <w:sz w:val="17"/>
        </w:rPr>
        <w:t>correct</w:t>
      </w:r>
      <w:r w:rsidRPr="008F38B1">
        <w:rPr>
          <w:rFonts w:ascii="Arial" w:hAnsi="Arial" w:cs="Arial"/>
          <w:sz w:val="17"/>
        </w:rPr>
        <w:t xml:space="preserve"> </w:t>
      </w:r>
      <w:r w:rsidRPr="008F38B1">
        <w:rPr>
          <w:rFonts w:ascii="Arial" w:hAnsi="Arial" w:cs="Arial"/>
          <w:spacing w:val="-6"/>
          <w:sz w:val="17"/>
        </w:rPr>
        <w:t>assessment</w:t>
      </w:r>
      <w:r w:rsidRPr="008F38B1">
        <w:rPr>
          <w:rFonts w:ascii="Arial" w:hAnsi="Arial" w:cs="Arial"/>
          <w:spacing w:val="-1"/>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pacing w:val="40"/>
          <w:sz w:val="17"/>
        </w:rPr>
        <w:t xml:space="preserve"> </w:t>
      </w:r>
      <w:r w:rsidRPr="008F38B1">
        <w:rPr>
          <w:rFonts w:ascii="Arial" w:hAnsi="Arial" w:cs="Arial"/>
          <w:spacing w:val="-4"/>
          <w:sz w:val="17"/>
        </w:rPr>
        <w:t>originating status of his products depending on</w:t>
      </w:r>
      <w:r w:rsidRPr="008F38B1">
        <w:rPr>
          <w:rFonts w:ascii="Arial" w:hAnsi="Arial" w:cs="Arial"/>
          <w:spacing w:val="-5"/>
          <w:sz w:val="17"/>
        </w:rPr>
        <w:t xml:space="preserve"> </w:t>
      </w:r>
      <w:r w:rsidRPr="008F38B1">
        <w:rPr>
          <w:rFonts w:ascii="Arial" w:hAnsi="Arial" w:cs="Arial"/>
          <w:spacing w:val="-4"/>
          <w:sz w:val="17"/>
        </w:rPr>
        <w:t>which model of</w:t>
      </w:r>
      <w:r w:rsidRPr="008F38B1">
        <w:rPr>
          <w:rFonts w:ascii="Arial" w:hAnsi="Arial" w:cs="Arial"/>
          <w:spacing w:val="-5"/>
          <w:sz w:val="17"/>
        </w:rPr>
        <w:t xml:space="preserve"> </w:t>
      </w:r>
      <w:r w:rsidRPr="008F38B1">
        <w:rPr>
          <w:rFonts w:ascii="Arial" w:hAnsi="Arial" w:cs="Arial"/>
          <w:spacing w:val="-4"/>
          <w:sz w:val="17"/>
        </w:rPr>
        <w:t>electrical motor he uses.</w:t>
      </w:r>
    </w:p>
    <w:p w:rsidR="00C75D43" w:rsidRPr="008F38B1" w:rsidRDefault="00C75D43" w:rsidP="00C75D43">
      <w:pPr>
        <w:spacing w:line="230" w:lineRule="auto"/>
        <w:jc w:val="both"/>
        <w:rPr>
          <w:rFonts w:ascii="Arial" w:hAnsi="Arial" w:cs="Arial"/>
          <w:sz w:val="17"/>
        </w:rPr>
        <w:sectPr w:rsidR="00C75D43" w:rsidRPr="008F38B1">
          <w:footnotePr>
            <w:numRestart w:val="eachSect"/>
          </w:footnotePr>
          <w:pgSz w:w="11910" w:h="16840"/>
          <w:pgMar w:top="1660" w:right="1200" w:bottom="700" w:left="1220" w:header="846" w:footer="508" w:gutter="0"/>
          <w:cols w:space="720"/>
        </w:sectPr>
      </w:pPr>
    </w:p>
    <w:p w:rsidR="00C75D43" w:rsidRPr="008F38B1" w:rsidRDefault="00C75D43" w:rsidP="00C75D43">
      <w:pPr>
        <w:pStyle w:val="BodyText"/>
        <w:spacing w:before="3"/>
        <w:rPr>
          <w:rFonts w:ascii="Arial" w:hAnsi="Arial" w:cs="Arial"/>
          <w:sz w:val="12"/>
        </w:rPr>
      </w:pPr>
    </w:p>
    <w:tbl>
      <w:tblPr>
        <w:tblW w:w="0" w:type="auto"/>
        <w:tblInd w:w="48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525"/>
      </w:tblGrid>
      <w:tr w:rsidR="00C75D43" w:rsidRPr="008F38B1" w:rsidTr="00C75D43">
        <w:trPr>
          <w:trHeight w:val="343"/>
        </w:trPr>
        <w:tc>
          <w:tcPr>
            <w:tcW w:w="4525" w:type="dxa"/>
          </w:tcPr>
          <w:p w:rsidR="00C75D43" w:rsidRPr="008F38B1" w:rsidRDefault="00C75D43" w:rsidP="00C75D43">
            <w:pPr>
              <w:pStyle w:val="TableParagraph"/>
              <w:spacing w:before="0"/>
              <w:ind w:left="0"/>
              <w:rPr>
                <w:rFonts w:ascii="Arial" w:hAnsi="Arial" w:cs="Arial"/>
                <w:sz w:val="16"/>
              </w:rPr>
            </w:pPr>
          </w:p>
        </w:tc>
      </w:tr>
      <w:tr w:rsidR="00C75D43" w:rsidRPr="008F38B1" w:rsidTr="00C75D43">
        <w:trPr>
          <w:trHeight w:val="343"/>
        </w:trPr>
        <w:tc>
          <w:tcPr>
            <w:tcW w:w="4525" w:type="dxa"/>
          </w:tcPr>
          <w:p w:rsidR="00C75D43" w:rsidRPr="008F38B1" w:rsidRDefault="00C75D43" w:rsidP="00C75D43">
            <w:pPr>
              <w:pStyle w:val="TableParagraph"/>
              <w:spacing w:before="63"/>
              <w:ind w:left="89" w:right="78"/>
              <w:jc w:val="center"/>
              <w:rPr>
                <w:rFonts w:ascii="Arial" w:hAnsi="Arial" w:cs="Arial"/>
                <w:sz w:val="19"/>
              </w:rPr>
            </w:pPr>
            <w:r w:rsidRPr="008F38B1">
              <w:rPr>
                <w:rFonts w:ascii="Arial" w:hAnsi="Arial" w:cs="Arial"/>
                <w:w w:val="90"/>
                <w:sz w:val="19"/>
              </w:rPr>
              <w:t>(Place</w:t>
            </w:r>
            <w:r w:rsidRPr="008F38B1">
              <w:rPr>
                <w:rFonts w:ascii="Arial" w:hAnsi="Arial" w:cs="Arial"/>
                <w:spacing w:val="-5"/>
                <w:w w:val="90"/>
                <w:sz w:val="19"/>
              </w:rPr>
              <w:t xml:space="preserve"> </w:t>
            </w:r>
            <w:r w:rsidRPr="008F38B1">
              <w:rPr>
                <w:rFonts w:ascii="Arial" w:hAnsi="Arial" w:cs="Arial"/>
                <w:w w:val="90"/>
                <w:sz w:val="19"/>
              </w:rPr>
              <w:t>and</w:t>
            </w:r>
            <w:r w:rsidRPr="008F38B1">
              <w:rPr>
                <w:rFonts w:ascii="Arial" w:hAnsi="Arial" w:cs="Arial"/>
                <w:spacing w:val="-5"/>
                <w:w w:val="90"/>
                <w:sz w:val="19"/>
              </w:rPr>
              <w:t xml:space="preserve"> </w:t>
            </w:r>
            <w:r w:rsidRPr="008F38B1">
              <w:rPr>
                <w:rFonts w:ascii="Arial" w:hAnsi="Arial" w:cs="Arial"/>
                <w:spacing w:val="-2"/>
                <w:w w:val="90"/>
                <w:sz w:val="19"/>
              </w:rPr>
              <w:t>date)</w:t>
            </w:r>
          </w:p>
        </w:tc>
      </w:tr>
      <w:tr w:rsidR="00C75D43" w:rsidRPr="008F38B1" w:rsidTr="00C75D43">
        <w:trPr>
          <w:trHeight w:val="343"/>
        </w:trPr>
        <w:tc>
          <w:tcPr>
            <w:tcW w:w="4525" w:type="dxa"/>
          </w:tcPr>
          <w:p w:rsidR="00C75D43" w:rsidRPr="008F38B1" w:rsidRDefault="00C75D43" w:rsidP="00C75D43">
            <w:pPr>
              <w:pStyle w:val="TableParagraph"/>
              <w:spacing w:before="0"/>
              <w:ind w:left="0"/>
              <w:rPr>
                <w:rFonts w:ascii="Arial" w:hAnsi="Arial" w:cs="Arial"/>
                <w:sz w:val="16"/>
              </w:rPr>
            </w:pPr>
          </w:p>
        </w:tc>
      </w:tr>
      <w:tr w:rsidR="00C75D43" w:rsidRPr="008F38B1" w:rsidTr="00C75D43">
        <w:trPr>
          <w:trHeight w:val="343"/>
        </w:trPr>
        <w:tc>
          <w:tcPr>
            <w:tcW w:w="4525" w:type="dxa"/>
          </w:tcPr>
          <w:p w:rsidR="00C75D43" w:rsidRPr="008F38B1" w:rsidRDefault="00C75D43" w:rsidP="00C75D43">
            <w:pPr>
              <w:pStyle w:val="TableParagraph"/>
              <w:spacing w:before="0"/>
              <w:ind w:left="0"/>
              <w:rPr>
                <w:rFonts w:ascii="Arial" w:hAnsi="Arial" w:cs="Arial"/>
                <w:sz w:val="16"/>
              </w:rPr>
            </w:pPr>
          </w:p>
        </w:tc>
      </w:tr>
      <w:tr w:rsidR="00C75D43" w:rsidRPr="008F38B1" w:rsidTr="00C75D43">
        <w:trPr>
          <w:trHeight w:val="343"/>
        </w:trPr>
        <w:tc>
          <w:tcPr>
            <w:tcW w:w="4525" w:type="dxa"/>
          </w:tcPr>
          <w:p w:rsidR="00C75D43" w:rsidRPr="008F38B1" w:rsidRDefault="00C75D43" w:rsidP="00C75D43">
            <w:pPr>
              <w:pStyle w:val="TableParagraph"/>
              <w:spacing w:before="0"/>
              <w:ind w:left="0"/>
              <w:rPr>
                <w:rFonts w:ascii="Arial" w:hAnsi="Arial" w:cs="Arial"/>
                <w:sz w:val="16"/>
              </w:rPr>
            </w:pPr>
          </w:p>
        </w:tc>
      </w:tr>
      <w:tr w:rsidR="00C75D43" w:rsidRPr="008F38B1" w:rsidTr="00C75D43">
        <w:trPr>
          <w:trHeight w:val="770"/>
        </w:trPr>
        <w:tc>
          <w:tcPr>
            <w:tcW w:w="4525" w:type="dxa"/>
          </w:tcPr>
          <w:p w:rsidR="00C75D43" w:rsidRPr="008F38B1" w:rsidRDefault="00C75D43" w:rsidP="00C75D43">
            <w:pPr>
              <w:pStyle w:val="TableParagraph"/>
              <w:spacing w:before="70" w:line="230" w:lineRule="auto"/>
              <w:ind w:left="89" w:right="77"/>
              <w:jc w:val="center"/>
              <w:rPr>
                <w:rFonts w:ascii="Arial" w:hAnsi="Arial" w:cs="Arial"/>
                <w:sz w:val="19"/>
              </w:rPr>
            </w:pPr>
            <w:r w:rsidRPr="008F38B1">
              <w:rPr>
                <w:rFonts w:ascii="Arial" w:hAnsi="Arial" w:cs="Arial"/>
                <w:w w:val="90"/>
                <w:sz w:val="19"/>
              </w:rPr>
              <w:t>(Address and signature of the supplier; in addition the</w:t>
            </w:r>
            <w:r w:rsidRPr="008F38B1">
              <w:rPr>
                <w:rFonts w:ascii="Arial" w:hAnsi="Arial" w:cs="Arial"/>
                <w:sz w:val="19"/>
              </w:rPr>
              <w:t xml:space="preserve"> </w:t>
            </w:r>
            <w:r w:rsidRPr="008F38B1">
              <w:rPr>
                <w:rFonts w:ascii="Arial" w:hAnsi="Arial" w:cs="Arial"/>
                <w:spacing w:val="-4"/>
                <w:sz w:val="19"/>
              </w:rPr>
              <w:t>name</w:t>
            </w:r>
            <w:r w:rsidRPr="008F38B1">
              <w:rPr>
                <w:rFonts w:ascii="Arial" w:hAnsi="Arial" w:cs="Arial"/>
                <w:spacing w:val="-7"/>
                <w:sz w:val="19"/>
              </w:rPr>
              <w:t xml:space="preserve"> </w:t>
            </w:r>
            <w:r w:rsidRPr="008F38B1">
              <w:rPr>
                <w:rFonts w:ascii="Arial" w:hAnsi="Arial" w:cs="Arial"/>
                <w:spacing w:val="-4"/>
                <w:sz w:val="19"/>
              </w:rPr>
              <w:t>of</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7"/>
                <w:sz w:val="19"/>
              </w:rPr>
              <w:t xml:space="preserve"> </w:t>
            </w:r>
            <w:r w:rsidRPr="008F38B1">
              <w:rPr>
                <w:rFonts w:ascii="Arial" w:hAnsi="Arial" w:cs="Arial"/>
                <w:spacing w:val="-4"/>
                <w:sz w:val="19"/>
              </w:rPr>
              <w:t>person</w:t>
            </w:r>
            <w:r w:rsidRPr="008F38B1">
              <w:rPr>
                <w:rFonts w:ascii="Arial" w:hAnsi="Arial" w:cs="Arial"/>
                <w:spacing w:val="-6"/>
                <w:sz w:val="19"/>
              </w:rPr>
              <w:t xml:space="preserve"> </w:t>
            </w:r>
            <w:r w:rsidRPr="008F38B1">
              <w:rPr>
                <w:rFonts w:ascii="Arial" w:hAnsi="Arial" w:cs="Arial"/>
                <w:spacing w:val="-4"/>
                <w:sz w:val="19"/>
              </w:rPr>
              <w:t>signing</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declaration</w:t>
            </w:r>
            <w:r w:rsidRPr="008F38B1">
              <w:rPr>
                <w:rFonts w:ascii="Arial" w:hAnsi="Arial" w:cs="Arial"/>
                <w:spacing w:val="-7"/>
                <w:sz w:val="19"/>
              </w:rPr>
              <w:t xml:space="preserve"> </w:t>
            </w:r>
            <w:r w:rsidRPr="008F38B1">
              <w:rPr>
                <w:rFonts w:ascii="Arial" w:hAnsi="Arial" w:cs="Arial"/>
                <w:spacing w:val="-4"/>
                <w:sz w:val="19"/>
              </w:rPr>
              <w:t>has</w:t>
            </w:r>
            <w:r w:rsidRPr="008F38B1">
              <w:rPr>
                <w:rFonts w:ascii="Arial" w:hAnsi="Arial" w:cs="Arial"/>
                <w:spacing w:val="-6"/>
                <w:sz w:val="19"/>
              </w:rPr>
              <w:t xml:space="preserve"> </w:t>
            </w:r>
            <w:r w:rsidRPr="008F38B1">
              <w:rPr>
                <w:rFonts w:ascii="Arial" w:hAnsi="Arial" w:cs="Arial"/>
                <w:spacing w:val="-4"/>
                <w:sz w:val="19"/>
              </w:rPr>
              <w:t>to</w:t>
            </w:r>
            <w:r w:rsidRPr="008F38B1">
              <w:rPr>
                <w:rFonts w:ascii="Arial" w:hAnsi="Arial" w:cs="Arial"/>
                <w:spacing w:val="-7"/>
                <w:sz w:val="19"/>
              </w:rPr>
              <w:t xml:space="preserve"> </w:t>
            </w:r>
            <w:r w:rsidRPr="008F38B1">
              <w:rPr>
                <w:rFonts w:ascii="Arial" w:hAnsi="Arial" w:cs="Arial"/>
                <w:spacing w:val="-4"/>
                <w:sz w:val="19"/>
              </w:rPr>
              <w:t>be</w:t>
            </w:r>
            <w:r w:rsidRPr="008F38B1">
              <w:rPr>
                <w:rFonts w:ascii="Arial" w:hAnsi="Arial" w:cs="Arial"/>
                <w:sz w:val="19"/>
              </w:rPr>
              <w:t xml:space="preserve"> indicated</w:t>
            </w:r>
            <w:r w:rsidRPr="008F38B1">
              <w:rPr>
                <w:rFonts w:ascii="Arial" w:hAnsi="Arial" w:cs="Arial"/>
                <w:spacing w:val="-11"/>
                <w:sz w:val="19"/>
              </w:rPr>
              <w:t xml:space="preserve"> </w:t>
            </w:r>
            <w:r w:rsidRPr="008F38B1">
              <w:rPr>
                <w:rFonts w:ascii="Arial" w:hAnsi="Arial" w:cs="Arial"/>
                <w:sz w:val="19"/>
              </w:rPr>
              <w:t>in</w:t>
            </w:r>
            <w:r w:rsidRPr="008F38B1">
              <w:rPr>
                <w:rFonts w:ascii="Arial" w:hAnsi="Arial" w:cs="Arial"/>
                <w:spacing w:val="-10"/>
                <w:sz w:val="19"/>
              </w:rPr>
              <w:t xml:space="preserve"> </w:t>
            </w:r>
            <w:r w:rsidRPr="008F38B1">
              <w:rPr>
                <w:rFonts w:ascii="Arial" w:hAnsi="Arial" w:cs="Arial"/>
                <w:sz w:val="19"/>
              </w:rPr>
              <w:t>clear</w:t>
            </w:r>
            <w:r w:rsidRPr="008F38B1">
              <w:rPr>
                <w:rFonts w:ascii="Arial" w:hAnsi="Arial" w:cs="Arial"/>
                <w:spacing w:val="-11"/>
                <w:sz w:val="19"/>
              </w:rPr>
              <w:t xml:space="preserve"> </w:t>
            </w:r>
            <w:r w:rsidRPr="008F38B1">
              <w:rPr>
                <w:rFonts w:ascii="Arial" w:hAnsi="Arial" w:cs="Arial"/>
                <w:sz w:val="19"/>
              </w:rPr>
              <w:t>script)</w:t>
            </w:r>
          </w:p>
        </w:tc>
      </w:tr>
    </w:tbl>
    <w:p w:rsidR="00C75D43" w:rsidRPr="008F38B1" w:rsidRDefault="00C75D43" w:rsidP="00C75D43">
      <w:pPr>
        <w:pStyle w:val="BodyText"/>
        <w:rPr>
          <w:rFonts w:ascii="Arial" w:hAnsi="Arial" w:cs="Arial"/>
          <w:sz w:val="20"/>
        </w:rPr>
      </w:pPr>
    </w:p>
    <w:p w:rsidR="00C75D43" w:rsidRPr="008F38B1" w:rsidRDefault="00C75D43" w:rsidP="00C75D43">
      <w:pPr>
        <w:pStyle w:val="BodyText"/>
        <w:spacing w:before="92"/>
        <w:rPr>
          <w:rFonts w:ascii="Arial" w:hAnsi="Arial" w:cs="Arial"/>
          <w:sz w:val="20"/>
        </w:rPr>
      </w:pPr>
      <w:r w:rsidRPr="008F38B1">
        <w:rPr>
          <w:rFonts w:ascii="Arial" w:hAnsi="Arial" w:cs="Arial"/>
          <w:noProof/>
          <w:lang w:val="en-US"/>
        </w:rPr>
        <mc:AlternateContent>
          <mc:Choice Requires="wps">
            <w:drawing>
              <wp:anchor distT="0" distB="0" distL="0" distR="0" simplePos="0" relativeHeight="251967488" behindDoc="1" locked="0" layoutInCell="1" allowOverlap="1" wp14:anchorId="311D9D1F" wp14:editId="5821743E">
                <wp:simplePos x="0" y="0"/>
                <wp:positionH relativeFrom="page">
                  <wp:posOffset>863998</wp:posOffset>
                </wp:positionH>
                <wp:positionV relativeFrom="paragraph">
                  <wp:posOffset>222935</wp:posOffset>
                </wp:positionV>
                <wp:extent cx="669290" cy="1270"/>
                <wp:effectExtent l="0" t="0" r="0" b="0"/>
                <wp:wrapTopAndBottom/>
                <wp:docPr id="334" name="Graphic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290" cy="1270"/>
                        </a:xfrm>
                        <a:custGeom>
                          <a:avLst/>
                          <a:gdLst/>
                          <a:ahLst/>
                          <a:cxnLst/>
                          <a:rect l="l" t="t" r="r" b="b"/>
                          <a:pathLst>
                            <a:path w="669290">
                              <a:moveTo>
                                <a:pt x="0" y="0"/>
                              </a:moveTo>
                              <a:lnTo>
                                <a:pt x="668896" y="0"/>
                              </a:lnTo>
                            </a:path>
                          </a:pathLst>
                        </a:custGeom>
                        <a:ln w="518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D9E248" id="Graphic 334" o:spid="_x0000_s1026" style="position:absolute;margin-left:68.05pt;margin-top:17.55pt;width:52.7pt;height:.1pt;z-index:-251348992;visibility:visible;mso-wrap-style:square;mso-wrap-distance-left:0;mso-wrap-distance-top:0;mso-wrap-distance-right:0;mso-wrap-distance-bottom:0;mso-position-horizontal:absolute;mso-position-horizontal-relative:page;mso-position-vertical:absolute;mso-position-vertical-relative:text;v-text-anchor:top" coordsize="6692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" path="m,l668896,e" filled="f" strokeweight=".144mm">
                <v:path arrowok="t"/>
                <w10:wrap type="topAndBottom" anchorx="page"/>
              </v:shape>
            </w:pict>
          </mc:Fallback>
        </mc:AlternateContent>
      </w:r>
    </w:p>
    <w:p w:rsidR="00C75D43" w:rsidRPr="008F38B1" w:rsidRDefault="00C75D43" w:rsidP="005D3094">
      <w:pPr>
        <w:pStyle w:val="ListParagraph"/>
        <w:widowControl w:val="0"/>
        <w:numPr>
          <w:ilvl w:val="0"/>
          <w:numId w:val="101"/>
        </w:numPr>
        <w:tabs>
          <w:tab w:val="left" w:pos="388"/>
        </w:tabs>
        <w:autoSpaceDE w:val="0"/>
        <w:autoSpaceDN w:val="0"/>
        <w:spacing w:before="42" w:after="0" w:line="195" w:lineRule="exact"/>
        <w:ind w:left="388" w:hanging="248"/>
        <w:contextualSpacing w:val="0"/>
        <w:rPr>
          <w:rFonts w:ascii="Arial" w:hAnsi="Arial" w:cs="Arial"/>
          <w:sz w:val="17"/>
        </w:rPr>
      </w:pPr>
      <w:bookmarkStart w:id="33" w:name="_bookmark31"/>
      <w:bookmarkStart w:id="34" w:name="_bookmark32"/>
      <w:bookmarkEnd w:id="33"/>
      <w:bookmarkEnd w:id="34"/>
      <w:r w:rsidRPr="008F38B1">
        <w:rPr>
          <w:rFonts w:ascii="Arial" w:hAnsi="Arial" w:cs="Arial"/>
          <w:w w:val="90"/>
          <w:sz w:val="17"/>
        </w:rPr>
        <w:t>Name</w:t>
      </w:r>
      <w:r w:rsidRPr="008F38B1">
        <w:rPr>
          <w:rFonts w:ascii="Arial" w:hAnsi="Arial" w:cs="Arial"/>
          <w:spacing w:val="1"/>
          <w:sz w:val="17"/>
        </w:rPr>
        <w:t xml:space="preserve"> </w:t>
      </w:r>
      <w:r w:rsidRPr="008F38B1">
        <w:rPr>
          <w:rFonts w:ascii="Arial" w:hAnsi="Arial" w:cs="Arial"/>
          <w:w w:val="90"/>
          <w:sz w:val="17"/>
        </w:rPr>
        <w:t>and</w:t>
      </w:r>
      <w:r w:rsidRPr="008F38B1">
        <w:rPr>
          <w:rFonts w:ascii="Arial" w:hAnsi="Arial" w:cs="Arial"/>
          <w:spacing w:val="1"/>
          <w:sz w:val="17"/>
        </w:rPr>
        <w:t xml:space="preserve"> </w:t>
      </w:r>
      <w:r w:rsidRPr="008F38B1">
        <w:rPr>
          <w:rFonts w:ascii="Arial" w:hAnsi="Arial" w:cs="Arial"/>
          <w:w w:val="90"/>
          <w:sz w:val="17"/>
        </w:rPr>
        <w:t>address</w:t>
      </w:r>
      <w:r w:rsidRPr="008F38B1">
        <w:rPr>
          <w:rFonts w:ascii="Arial" w:hAnsi="Arial" w:cs="Arial"/>
          <w:spacing w:val="2"/>
          <w:sz w:val="17"/>
        </w:rPr>
        <w:t xml:space="preserve"> </w:t>
      </w:r>
      <w:r w:rsidRPr="008F38B1">
        <w:rPr>
          <w:rFonts w:ascii="Arial" w:hAnsi="Arial" w:cs="Arial"/>
          <w:w w:val="90"/>
          <w:sz w:val="17"/>
        </w:rPr>
        <w:t>of</w:t>
      </w:r>
      <w:r w:rsidRPr="008F38B1">
        <w:rPr>
          <w:rFonts w:ascii="Arial" w:hAnsi="Arial" w:cs="Arial"/>
          <w:spacing w:val="4"/>
          <w:sz w:val="17"/>
        </w:rPr>
        <w:t xml:space="preserve"> </w:t>
      </w:r>
      <w:r w:rsidRPr="008F38B1">
        <w:rPr>
          <w:rFonts w:ascii="Arial" w:hAnsi="Arial" w:cs="Arial"/>
          <w:w w:val="90"/>
          <w:sz w:val="17"/>
        </w:rPr>
        <w:t>the</w:t>
      </w:r>
      <w:r w:rsidRPr="008F38B1">
        <w:rPr>
          <w:rFonts w:ascii="Arial" w:hAnsi="Arial" w:cs="Arial"/>
          <w:spacing w:val="2"/>
          <w:sz w:val="17"/>
        </w:rPr>
        <w:t xml:space="preserve"> </w:t>
      </w:r>
      <w:r w:rsidRPr="008F38B1">
        <w:rPr>
          <w:rFonts w:ascii="Arial" w:hAnsi="Arial" w:cs="Arial"/>
          <w:spacing w:val="-2"/>
          <w:w w:val="90"/>
          <w:sz w:val="17"/>
        </w:rPr>
        <w:t>customer.</w:t>
      </w:r>
    </w:p>
    <w:p w:rsidR="00C75D43" w:rsidRPr="008F38B1" w:rsidRDefault="00C75D43" w:rsidP="005D3094">
      <w:pPr>
        <w:pStyle w:val="ListParagraph"/>
        <w:widowControl w:val="0"/>
        <w:numPr>
          <w:ilvl w:val="0"/>
          <w:numId w:val="101"/>
        </w:numPr>
        <w:tabs>
          <w:tab w:val="left" w:pos="388"/>
          <w:tab w:val="left" w:pos="391"/>
        </w:tabs>
        <w:autoSpaceDE w:val="0"/>
        <w:autoSpaceDN w:val="0"/>
        <w:spacing w:before="1" w:after="0" w:line="232" w:lineRule="auto"/>
        <w:ind w:right="3381"/>
        <w:contextualSpacing w:val="0"/>
        <w:rPr>
          <w:rFonts w:ascii="Arial" w:hAnsi="Arial" w:cs="Arial"/>
          <w:sz w:val="17"/>
        </w:rPr>
      </w:pPr>
      <w:r w:rsidRPr="008F38B1">
        <w:rPr>
          <w:rFonts w:ascii="Arial" w:hAnsi="Arial" w:cs="Arial"/>
          <w:w w:val="90"/>
          <w:sz w:val="17"/>
        </w:rPr>
        <w:t>The indications requested in those columns should only be given if they are necessary.</w:t>
      </w:r>
      <w:r w:rsidRPr="008F38B1">
        <w:rPr>
          <w:rFonts w:ascii="Arial" w:hAnsi="Arial" w:cs="Arial"/>
          <w:spacing w:val="40"/>
          <w:sz w:val="17"/>
        </w:rPr>
        <w:t xml:space="preserve"> </w:t>
      </w:r>
      <w:r w:rsidRPr="008F38B1">
        <w:rPr>
          <w:rFonts w:ascii="Arial" w:hAnsi="Arial" w:cs="Arial"/>
          <w:spacing w:val="-2"/>
          <w:sz w:val="17"/>
        </w:rPr>
        <w:t>Examples:</w:t>
      </w:r>
    </w:p>
    <w:p w:rsidR="00C75D43" w:rsidRPr="008F38B1" w:rsidRDefault="00C75D43" w:rsidP="00C75D43">
      <w:pPr>
        <w:spacing w:line="230" w:lineRule="auto"/>
        <w:ind w:left="391" w:right="158"/>
        <w:jc w:val="both"/>
        <w:rPr>
          <w:rFonts w:ascii="Arial" w:hAnsi="Arial" w:cs="Arial"/>
          <w:sz w:val="17"/>
        </w:rPr>
      </w:pPr>
      <w:r w:rsidRPr="008F38B1">
        <w:rPr>
          <w:rFonts w:ascii="Arial" w:hAnsi="Arial" w:cs="Arial"/>
          <w:sz w:val="17"/>
        </w:rPr>
        <w:t>The</w:t>
      </w:r>
      <w:r w:rsidRPr="008F38B1">
        <w:rPr>
          <w:rFonts w:ascii="Arial" w:hAnsi="Arial" w:cs="Arial"/>
          <w:spacing w:val="-1"/>
          <w:sz w:val="17"/>
        </w:rPr>
        <w:t xml:space="preserve"> </w:t>
      </w:r>
      <w:r w:rsidRPr="008F38B1">
        <w:rPr>
          <w:rFonts w:ascii="Arial" w:hAnsi="Arial" w:cs="Arial"/>
          <w:sz w:val="17"/>
        </w:rPr>
        <w:t>rule</w:t>
      </w:r>
      <w:r w:rsidRPr="008F38B1">
        <w:rPr>
          <w:rFonts w:ascii="Arial" w:hAnsi="Arial" w:cs="Arial"/>
          <w:spacing w:val="-1"/>
          <w:sz w:val="17"/>
        </w:rPr>
        <w:t xml:space="preserve"> </w:t>
      </w:r>
      <w:r w:rsidRPr="008F38B1">
        <w:rPr>
          <w:rFonts w:ascii="Arial" w:hAnsi="Arial" w:cs="Arial"/>
          <w:sz w:val="17"/>
        </w:rPr>
        <w:t>for garments of</w:t>
      </w:r>
      <w:r w:rsidRPr="008F38B1">
        <w:rPr>
          <w:rFonts w:ascii="Arial" w:hAnsi="Arial" w:cs="Arial"/>
          <w:spacing w:val="-1"/>
          <w:sz w:val="17"/>
        </w:rPr>
        <w:t xml:space="preserve"> </w:t>
      </w:r>
      <w:r w:rsidRPr="008F38B1">
        <w:rPr>
          <w:rFonts w:ascii="Arial" w:hAnsi="Arial" w:cs="Arial"/>
          <w:sz w:val="17"/>
        </w:rPr>
        <w:t>ex Chapter</w:t>
      </w:r>
      <w:r w:rsidRPr="008F38B1">
        <w:rPr>
          <w:rFonts w:ascii="Arial" w:hAnsi="Arial" w:cs="Arial"/>
          <w:spacing w:val="-1"/>
          <w:sz w:val="17"/>
        </w:rPr>
        <w:t xml:space="preserve"> </w:t>
      </w:r>
      <w:r w:rsidRPr="008F38B1">
        <w:rPr>
          <w:rFonts w:ascii="Arial" w:hAnsi="Arial" w:cs="Arial"/>
          <w:sz w:val="17"/>
        </w:rPr>
        <w:t>62 says weaving combined with making-up including cutting of fabric may be used. If</w:t>
      </w:r>
      <w:r w:rsidRPr="008F38B1">
        <w:rPr>
          <w:rFonts w:ascii="Arial" w:hAnsi="Arial" w:cs="Arial"/>
          <w:spacing w:val="-1"/>
          <w:sz w:val="17"/>
        </w:rPr>
        <w:t xml:space="preserve"> </w:t>
      </w:r>
      <w:r w:rsidRPr="008F38B1">
        <w:rPr>
          <w:rFonts w:ascii="Arial" w:hAnsi="Arial" w:cs="Arial"/>
          <w:sz w:val="17"/>
        </w:rPr>
        <w:t>a</w:t>
      </w:r>
      <w:r w:rsidRPr="008F38B1">
        <w:rPr>
          <w:rFonts w:ascii="Arial" w:hAnsi="Arial" w:cs="Arial"/>
          <w:spacing w:val="40"/>
          <w:sz w:val="17"/>
        </w:rPr>
        <w:t xml:space="preserve"> </w:t>
      </w:r>
      <w:r w:rsidRPr="008F38B1">
        <w:rPr>
          <w:rFonts w:ascii="Arial" w:hAnsi="Arial" w:cs="Arial"/>
          <w:w w:val="90"/>
          <w:sz w:val="17"/>
        </w:rPr>
        <w:t>manufacturer</w:t>
      </w:r>
      <w:r w:rsidRPr="008F38B1">
        <w:rPr>
          <w:rFonts w:ascii="Arial" w:hAnsi="Arial" w:cs="Arial"/>
          <w:spacing w:val="11"/>
          <w:sz w:val="17"/>
        </w:rPr>
        <w:t xml:space="preserve"> </w:t>
      </w:r>
      <w:r w:rsidRPr="008F38B1">
        <w:rPr>
          <w:rFonts w:ascii="Arial" w:hAnsi="Arial" w:cs="Arial"/>
          <w:w w:val="90"/>
          <w:sz w:val="17"/>
        </w:rPr>
        <w:t>of</w:t>
      </w:r>
      <w:r w:rsidRPr="008F38B1">
        <w:rPr>
          <w:rFonts w:ascii="Arial" w:hAnsi="Arial" w:cs="Arial"/>
          <w:spacing w:val="11"/>
          <w:sz w:val="17"/>
        </w:rPr>
        <w:t xml:space="preserve"> </w:t>
      </w:r>
      <w:r w:rsidRPr="008F38B1">
        <w:rPr>
          <w:rFonts w:ascii="Arial" w:hAnsi="Arial" w:cs="Arial"/>
          <w:w w:val="90"/>
          <w:sz w:val="17"/>
        </w:rPr>
        <w:t>such</w:t>
      </w:r>
      <w:r w:rsidRPr="008F38B1">
        <w:rPr>
          <w:rFonts w:ascii="Arial" w:hAnsi="Arial" w:cs="Arial"/>
          <w:sz w:val="17"/>
        </w:rPr>
        <w:t xml:space="preserve"> </w:t>
      </w:r>
      <w:r w:rsidRPr="008F38B1">
        <w:rPr>
          <w:rFonts w:ascii="Arial" w:hAnsi="Arial" w:cs="Arial"/>
          <w:w w:val="90"/>
          <w:sz w:val="17"/>
        </w:rPr>
        <w:t>garments</w:t>
      </w:r>
      <w:r w:rsidRPr="008F38B1">
        <w:rPr>
          <w:rFonts w:ascii="Arial" w:hAnsi="Arial" w:cs="Arial"/>
          <w:spacing w:val="11"/>
          <w:sz w:val="17"/>
        </w:rPr>
        <w:t xml:space="preserve"> </w:t>
      </w:r>
      <w:r w:rsidRPr="008F38B1">
        <w:rPr>
          <w:rFonts w:ascii="Arial" w:hAnsi="Arial" w:cs="Arial"/>
          <w:w w:val="90"/>
          <w:sz w:val="17"/>
        </w:rPr>
        <w:t>in</w:t>
      </w:r>
      <w:r w:rsidRPr="008F38B1">
        <w:rPr>
          <w:rFonts w:ascii="Arial" w:hAnsi="Arial" w:cs="Arial"/>
          <w:sz w:val="17"/>
        </w:rPr>
        <w:t xml:space="preserve"> </w:t>
      </w:r>
      <w:r w:rsidRPr="008F38B1">
        <w:rPr>
          <w:rFonts w:ascii="Arial" w:hAnsi="Arial" w:cs="Arial"/>
          <w:w w:val="90"/>
          <w:sz w:val="17"/>
        </w:rPr>
        <w:t>a</w:t>
      </w:r>
      <w:r w:rsidRPr="008F38B1">
        <w:rPr>
          <w:rFonts w:ascii="Arial" w:hAnsi="Arial" w:cs="Arial"/>
          <w:spacing w:val="12"/>
          <w:sz w:val="17"/>
        </w:rPr>
        <w:t xml:space="preserve"> </w:t>
      </w:r>
      <w:r w:rsidRPr="008F38B1">
        <w:rPr>
          <w:rFonts w:ascii="Arial" w:hAnsi="Arial" w:cs="Arial"/>
          <w:w w:val="90"/>
          <w:sz w:val="17"/>
        </w:rPr>
        <w:t>Contracting</w:t>
      </w:r>
      <w:r w:rsidRPr="008F38B1">
        <w:rPr>
          <w:rFonts w:ascii="Arial" w:hAnsi="Arial" w:cs="Arial"/>
          <w:sz w:val="17"/>
        </w:rPr>
        <w:t xml:space="preserve"> </w:t>
      </w:r>
      <w:r w:rsidRPr="008F38B1">
        <w:rPr>
          <w:rFonts w:ascii="Arial" w:hAnsi="Arial" w:cs="Arial"/>
          <w:w w:val="90"/>
          <w:sz w:val="17"/>
        </w:rPr>
        <w:t>Party</w:t>
      </w:r>
      <w:r w:rsidRPr="008F38B1">
        <w:rPr>
          <w:rFonts w:ascii="Arial" w:hAnsi="Arial" w:cs="Arial"/>
          <w:spacing w:val="11"/>
          <w:sz w:val="17"/>
        </w:rPr>
        <w:t xml:space="preserve"> </w:t>
      </w:r>
      <w:r w:rsidRPr="008F38B1">
        <w:rPr>
          <w:rFonts w:ascii="Arial" w:hAnsi="Arial" w:cs="Arial"/>
          <w:w w:val="90"/>
          <w:sz w:val="17"/>
        </w:rPr>
        <w:t>uses</w:t>
      </w:r>
      <w:r w:rsidRPr="008F38B1">
        <w:rPr>
          <w:rFonts w:ascii="Arial" w:hAnsi="Arial" w:cs="Arial"/>
          <w:spacing w:val="11"/>
          <w:sz w:val="17"/>
        </w:rPr>
        <w:t xml:space="preserve"> </w:t>
      </w:r>
      <w:r w:rsidRPr="008F38B1">
        <w:rPr>
          <w:rFonts w:ascii="Arial" w:hAnsi="Arial" w:cs="Arial"/>
          <w:w w:val="90"/>
          <w:sz w:val="17"/>
        </w:rPr>
        <w:t>fabric</w:t>
      </w:r>
      <w:r w:rsidRPr="008F38B1">
        <w:rPr>
          <w:rFonts w:ascii="Arial" w:hAnsi="Arial" w:cs="Arial"/>
          <w:spacing w:val="12"/>
          <w:sz w:val="17"/>
        </w:rPr>
        <w:t xml:space="preserve"> </w:t>
      </w:r>
      <w:r w:rsidRPr="008F38B1">
        <w:rPr>
          <w:rFonts w:ascii="Arial" w:hAnsi="Arial" w:cs="Arial"/>
          <w:w w:val="90"/>
          <w:sz w:val="17"/>
        </w:rPr>
        <w:t>imported</w:t>
      </w:r>
      <w:r w:rsidRPr="008F38B1">
        <w:rPr>
          <w:rFonts w:ascii="Arial" w:hAnsi="Arial" w:cs="Arial"/>
          <w:sz w:val="17"/>
        </w:rPr>
        <w:t xml:space="preserve"> </w:t>
      </w:r>
      <w:r w:rsidRPr="008F38B1">
        <w:rPr>
          <w:rFonts w:ascii="Arial" w:hAnsi="Arial" w:cs="Arial"/>
          <w:w w:val="90"/>
          <w:sz w:val="17"/>
        </w:rPr>
        <w:t>from</w:t>
      </w:r>
      <w:r w:rsidRPr="008F38B1">
        <w:rPr>
          <w:rFonts w:ascii="Arial" w:hAnsi="Arial" w:cs="Arial"/>
          <w:spacing w:val="12"/>
          <w:sz w:val="17"/>
        </w:rPr>
        <w:t xml:space="preserve"> </w:t>
      </w:r>
      <w:r w:rsidRPr="008F38B1">
        <w:rPr>
          <w:rFonts w:ascii="Arial" w:hAnsi="Arial" w:cs="Arial"/>
          <w:w w:val="90"/>
          <w:sz w:val="17"/>
        </w:rPr>
        <w:t>the</w:t>
      </w:r>
      <w:r w:rsidRPr="008F38B1">
        <w:rPr>
          <w:rFonts w:ascii="Arial" w:hAnsi="Arial" w:cs="Arial"/>
          <w:sz w:val="17"/>
        </w:rPr>
        <w:t xml:space="preserve"> </w:t>
      </w:r>
      <w:r w:rsidRPr="008F38B1">
        <w:rPr>
          <w:rFonts w:ascii="Arial" w:hAnsi="Arial" w:cs="Arial"/>
          <w:w w:val="90"/>
          <w:sz w:val="17"/>
        </w:rPr>
        <w:t>European</w:t>
      </w:r>
      <w:r w:rsidRPr="008F38B1">
        <w:rPr>
          <w:rFonts w:ascii="Arial" w:hAnsi="Arial" w:cs="Arial"/>
          <w:spacing w:val="11"/>
          <w:sz w:val="17"/>
        </w:rPr>
        <w:t xml:space="preserve"> </w:t>
      </w:r>
      <w:r w:rsidRPr="008F38B1">
        <w:rPr>
          <w:rFonts w:ascii="Arial" w:hAnsi="Arial" w:cs="Arial"/>
          <w:w w:val="90"/>
          <w:sz w:val="17"/>
        </w:rPr>
        <w:t>Union</w:t>
      </w:r>
      <w:r w:rsidRPr="008F38B1">
        <w:rPr>
          <w:rFonts w:ascii="Arial" w:hAnsi="Arial" w:cs="Arial"/>
          <w:sz w:val="17"/>
        </w:rPr>
        <w:t xml:space="preserve"> </w:t>
      </w:r>
      <w:r w:rsidRPr="008F38B1">
        <w:rPr>
          <w:rFonts w:ascii="Arial" w:hAnsi="Arial" w:cs="Arial"/>
          <w:w w:val="90"/>
          <w:sz w:val="17"/>
        </w:rPr>
        <w:t>which</w:t>
      </w:r>
      <w:r w:rsidRPr="008F38B1">
        <w:rPr>
          <w:rFonts w:ascii="Arial" w:hAnsi="Arial" w:cs="Arial"/>
          <w:spacing w:val="11"/>
          <w:sz w:val="17"/>
        </w:rPr>
        <w:t xml:space="preserve"> </w:t>
      </w:r>
      <w:r w:rsidRPr="008F38B1">
        <w:rPr>
          <w:rFonts w:ascii="Arial" w:hAnsi="Arial" w:cs="Arial"/>
          <w:w w:val="90"/>
          <w:sz w:val="17"/>
        </w:rPr>
        <w:t>has</w:t>
      </w:r>
      <w:r w:rsidRPr="008F38B1">
        <w:rPr>
          <w:rFonts w:ascii="Arial" w:hAnsi="Arial" w:cs="Arial"/>
          <w:spacing w:val="12"/>
          <w:sz w:val="17"/>
        </w:rPr>
        <w:t xml:space="preserve"> </w:t>
      </w:r>
      <w:r w:rsidRPr="008F38B1">
        <w:rPr>
          <w:rFonts w:ascii="Arial" w:hAnsi="Arial" w:cs="Arial"/>
          <w:w w:val="90"/>
          <w:sz w:val="17"/>
        </w:rPr>
        <w:t>been</w:t>
      </w:r>
      <w:r w:rsidRPr="008F38B1">
        <w:rPr>
          <w:rFonts w:ascii="Arial" w:hAnsi="Arial" w:cs="Arial"/>
          <w:spacing w:val="11"/>
          <w:sz w:val="17"/>
        </w:rPr>
        <w:t xml:space="preserve"> </w:t>
      </w:r>
      <w:r w:rsidRPr="008F38B1">
        <w:rPr>
          <w:rFonts w:ascii="Arial" w:hAnsi="Arial" w:cs="Arial"/>
          <w:w w:val="90"/>
          <w:sz w:val="17"/>
        </w:rPr>
        <w:t>obtained</w:t>
      </w:r>
      <w:r w:rsidRPr="008F38B1">
        <w:rPr>
          <w:rFonts w:ascii="Arial" w:hAnsi="Arial" w:cs="Arial"/>
          <w:spacing w:val="11"/>
          <w:sz w:val="17"/>
        </w:rPr>
        <w:t xml:space="preserve"> </w:t>
      </w:r>
      <w:r w:rsidRPr="008F38B1">
        <w:rPr>
          <w:rFonts w:ascii="Arial" w:hAnsi="Arial" w:cs="Arial"/>
          <w:w w:val="90"/>
          <w:sz w:val="17"/>
        </w:rPr>
        <w:t>there</w:t>
      </w:r>
      <w:r w:rsidRPr="008F38B1">
        <w:rPr>
          <w:rFonts w:ascii="Arial" w:hAnsi="Arial" w:cs="Arial"/>
          <w:spacing w:val="40"/>
          <w:sz w:val="17"/>
        </w:rPr>
        <w:t xml:space="preserve"> </w:t>
      </w:r>
      <w:r w:rsidRPr="008F38B1">
        <w:rPr>
          <w:rFonts w:ascii="Arial" w:hAnsi="Arial" w:cs="Arial"/>
          <w:spacing w:val="-4"/>
          <w:sz w:val="17"/>
        </w:rPr>
        <w:t>by weaving non-originating yarn, it is sufficient for</w:t>
      </w:r>
      <w:r w:rsidRPr="008F38B1">
        <w:rPr>
          <w:rFonts w:ascii="Arial" w:hAnsi="Arial" w:cs="Arial"/>
          <w:sz w:val="17"/>
        </w:rPr>
        <w:t xml:space="preserve"> </w:t>
      </w:r>
      <w:r w:rsidRPr="008F38B1">
        <w:rPr>
          <w:rFonts w:ascii="Arial" w:hAnsi="Arial" w:cs="Arial"/>
          <w:spacing w:val="-4"/>
          <w:sz w:val="17"/>
        </w:rPr>
        <w:t>the European Union supplier</w:t>
      </w:r>
      <w:r w:rsidRPr="008F38B1">
        <w:rPr>
          <w:rFonts w:ascii="Arial" w:hAnsi="Arial" w:cs="Arial"/>
          <w:sz w:val="17"/>
        </w:rPr>
        <w:t xml:space="preserve"> </w:t>
      </w:r>
      <w:r w:rsidRPr="008F38B1">
        <w:rPr>
          <w:rFonts w:ascii="Arial" w:hAnsi="Arial" w:cs="Arial"/>
          <w:spacing w:val="-4"/>
          <w:sz w:val="17"/>
        </w:rPr>
        <w:t>to describe in his declaration the non-originating</w:t>
      </w:r>
      <w:r w:rsidRPr="008F38B1">
        <w:rPr>
          <w:rFonts w:ascii="Arial" w:hAnsi="Arial" w:cs="Arial"/>
          <w:spacing w:val="40"/>
          <w:sz w:val="17"/>
        </w:rPr>
        <w:t xml:space="preserve"> </w:t>
      </w:r>
      <w:r w:rsidRPr="008F38B1">
        <w:rPr>
          <w:rFonts w:ascii="Arial" w:hAnsi="Arial" w:cs="Arial"/>
          <w:spacing w:val="-4"/>
          <w:sz w:val="17"/>
        </w:rPr>
        <w:t>material</w:t>
      </w:r>
      <w:r w:rsidRPr="008F38B1">
        <w:rPr>
          <w:rFonts w:ascii="Arial" w:hAnsi="Arial" w:cs="Arial"/>
          <w:spacing w:val="-6"/>
          <w:sz w:val="17"/>
        </w:rPr>
        <w:t xml:space="preserve"> </w:t>
      </w:r>
      <w:r w:rsidRPr="008F38B1">
        <w:rPr>
          <w:rFonts w:ascii="Arial" w:hAnsi="Arial" w:cs="Arial"/>
          <w:spacing w:val="-4"/>
          <w:sz w:val="17"/>
        </w:rPr>
        <w:t>used</w:t>
      </w:r>
      <w:r w:rsidRPr="008F38B1">
        <w:rPr>
          <w:rFonts w:ascii="Arial" w:hAnsi="Arial" w:cs="Arial"/>
          <w:spacing w:val="-5"/>
          <w:sz w:val="17"/>
        </w:rPr>
        <w:t xml:space="preserve"> </w:t>
      </w:r>
      <w:r w:rsidRPr="008F38B1">
        <w:rPr>
          <w:rFonts w:ascii="Arial" w:hAnsi="Arial" w:cs="Arial"/>
          <w:spacing w:val="-4"/>
          <w:sz w:val="17"/>
        </w:rPr>
        <w:t>as</w:t>
      </w:r>
      <w:r w:rsidRPr="008F38B1">
        <w:rPr>
          <w:rFonts w:ascii="Arial" w:hAnsi="Arial" w:cs="Arial"/>
          <w:spacing w:val="-6"/>
          <w:sz w:val="17"/>
        </w:rPr>
        <w:t xml:space="preserve"> </w:t>
      </w:r>
      <w:r w:rsidRPr="008F38B1">
        <w:rPr>
          <w:rFonts w:ascii="Arial" w:hAnsi="Arial" w:cs="Arial"/>
          <w:spacing w:val="-4"/>
          <w:sz w:val="17"/>
        </w:rPr>
        <w:t>yarn,</w:t>
      </w:r>
      <w:r w:rsidRPr="008F38B1">
        <w:rPr>
          <w:rFonts w:ascii="Arial" w:hAnsi="Arial" w:cs="Arial"/>
          <w:spacing w:val="-5"/>
          <w:sz w:val="17"/>
        </w:rPr>
        <w:t xml:space="preserve"> </w:t>
      </w:r>
      <w:r w:rsidRPr="008F38B1">
        <w:rPr>
          <w:rFonts w:ascii="Arial" w:hAnsi="Arial" w:cs="Arial"/>
          <w:spacing w:val="-4"/>
          <w:sz w:val="17"/>
        </w:rPr>
        <w:t>without</w:t>
      </w:r>
      <w:r w:rsidRPr="008F38B1">
        <w:rPr>
          <w:rFonts w:ascii="Arial" w:hAnsi="Arial" w:cs="Arial"/>
          <w:spacing w:val="-5"/>
          <w:sz w:val="17"/>
        </w:rPr>
        <w:t xml:space="preserve"> </w:t>
      </w:r>
      <w:r w:rsidRPr="008F38B1">
        <w:rPr>
          <w:rFonts w:ascii="Arial" w:hAnsi="Arial" w:cs="Arial"/>
          <w:spacing w:val="-4"/>
          <w:sz w:val="17"/>
        </w:rPr>
        <w:t>it</w:t>
      </w:r>
      <w:r w:rsidRPr="008F38B1">
        <w:rPr>
          <w:rFonts w:ascii="Arial" w:hAnsi="Arial" w:cs="Arial"/>
          <w:spacing w:val="-6"/>
          <w:sz w:val="17"/>
        </w:rPr>
        <w:t xml:space="preserve"> </w:t>
      </w:r>
      <w:r w:rsidRPr="008F38B1">
        <w:rPr>
          <w:rFonts w:ascii="Arial" w:hAnsi="Arial" w:cs="Arial"/>
          <w:spacing w:val="-4"/>
          <w:sz w:val="17"/>
        </w:rPr>
        <w:t>being</w:t>
      </w:r>
      <w:r w:rsidRPr="008F38B1">
        <w:rPr>
          <w:rFonts w:ascii="Arial" w:hAnsi="Arial" w:cs="Arial"/>
          <w:spacing w:val="-5"/>
          <w:sz w:val="17"/>
        </w:rPr>
        <w:t xml:space="preserve"> </w:t>
      </w:r>
      <w:r w:rsidRPr="008F38B1">
        <w:rPr>
          <w:rFonts w:ascii="Arial" w:hAnsi="Arial" w:cs="Arial"/>
          <w:spacing w:val="-4"/>
          <w:sz w:val="17"/>
        </w:rPr>
        <w:t>necessary</w:t>
      </w:r>
      <w:r w:rsidRPr="008F38B1">
        <w:rPr>
          <w:rFonts w:ascii="Arial" w:hAnsi="Arial" w:cs="Arial"/>
          <w:spacing w:val="-5"/>
          <w:sz w:val="17"/>
        </w:rPr>
        <w:t xml:space="preserve"> </w:t>
      </w:r>
      <w:r w:rsidRPr="008F38B1">
        <w:rPr>
          <w:rFonts w:ascii="Arial" w:hAnsi="Arial" w:cs="Arial"/>
          <w:spacing w:val="-4"/>
          <w:sz w:val="17"/>
        </w:rPr>
        <w:t>to</w:t>
      </w:r>
      <w:r w:rsidRPr="008F38B1">
        <w:rPr>
          <w:rFonts w:ascii="Arial" w:hAnsi="Arial" w:cs="Arial"/>
          <w:spacing w:val="-6"/>
          <w:sz w:val="17"/>
        </w:rPr>
        <w:t xml:space="preserve"> </w:t>
      </w:r>
      <w:r w:rsidRPr="008F38B1">
        <w:rPr>
          <w:rFonts w:ascii="Arial" w:hAnsi="Arial" w:cs="Arial"/>
          <w:spacing w:val="-4"/>
          <w:sz w:val="17"/>
        </w:rPr>
        <w:t>indicate</w:t>
      </w:r>
      <w:r w:rsidRPr="008F38B1">
        <w:rPr>
          <w:rFonts w:ascii="Arial" w:hAnsi="Arial" w:cs="Arial"/>
          <w:spacing w:val="-5"/>
          <w:sz w:val="17"/>
        </w:rPr>
        <w:t xml:space="preserve"> </w:t>
      </w:r>
      <w:r w:rsidRPr="008F38B1">
        <w:rPr>
          <w:rFonts w:ascii="Arial" w:hAnsi="Arial" w:cs="Arial"/>
          <w:spacing w:val="-4"/>
          <w:sz w:val="17"/>
        </w:rPr>
        <w:t>the</w:t>
      </w:r>
      <w:r w:rsidRPr="008F38B1">
        <w:rPr>
          <w:rFonts w:ascii="Arial" w:hAnsi="Arial" w:cs="Arial"/>
          <w:spacing w:val="-5"/>
          <w:sz w:val="17"/>
        </w:rPr>
        <w:t xml:space="preserve"> </w:t>
      </w:r>
      <w:r w:rsidRPr="008F38B1">
        <w:rPr>
          <w:rFonts w:ascii="Arial" w:hAnsi="Arial" w:cs="Arial"/>
          <w:spacing w:val="-4"/>
          <w:sz w:val="17"/>
        </w:rPr>
        <w:t>heading</w:t>
      </w:r>
      <w:r w:rsidRPr="008F38B1">
        <w:rPr>
          <w:rFonts w:ascii="Arial" w:hAnsi="Arial" w:cs="Arial"/>
          <w:spacing w:val="-6"/>
          <w:sz w:val="17"/>
        </w:rPr>
        <w:t xml:space="preserve"> </w:t>
      </w:r>
      <w:r w:rsidRPr="008F38B1">
        <w:rPr>
          <w:rFonts w:ascii="Arial" w:hAnsi="Arial" w:cs="Arial"/>
          <w:spacing w:val="-4"/>
          <w:sz w:val="17"/>
        </w:rPr>
        <w:t>and</w:t>
      </w:r>
      <w:r w:rsidRPr="008F38B1">
        <w:rPr>
          <w:rFonts w:ascii="Arial" w:hAnsi="Arial" w:cs="Arial"/>
          <w:spacing w:val="-5"/>
          <w:sz w:val="17"/>
        </w:rPr>
        <w:t xml:space="preserve"> </w:t>
      </w:r>
      <w:r w:rsidRPr="008F38B1">
        <w:rPr>
          <w:rFonts w:ascii="Arial" w:hAnsi="Arial" w:cs="Arial"/>
          <w:spacing w:val="-4"/>
          <w:sz w:val="17"/>
        </w:rPr>
        <w:t>value</w:t>
      </w:r>
      <w:r w:rsidRPr="008F38B1">
        <w:rPr>
          <w:rFonts w:ascii="Arial" w:hAnsi="Arial" w:cs="Arial"/>
          <w:spacing w:val="-6"/>
          <w:sz w:val="17"/>
        </w:rPr>
        <w:t xml:space="preserve"> </w:t>
      </w:r>
      <w:r w:rsidRPr="008F38B1">
        <w:rPr>
          <w:rFonts w:ascii="Arial" w:hAnsi="Arial" w:cs="Arial"/>
          <w:spacing w:val="-4"/>
          <w:sz w:val="17"/>
        </w:rPr>
        <w:t>of</w:t>
      </w:r>
      <w:r w:rsidRPr="008F38B1">
        <w:rPr>
          <w:rFonts w:ascii="Arial" w:hAnsi="Arial" w:cs="Arial"/>
          <w:spacing w:val="-5"/>
          <w:sz w:val="17"/>
        </w:rPr>
        <w:t xml:space="preserve"> </w:t>
      </w:r>
      <w:r w:rsidRPr="008F38B1">
        <w:rPr>
          <w:rFonts w:ascii="Arial" w:hAnsi="Arial" w:cs="Arial"/>
          <w:spacing w:val="-4"/>
          <w:sz w:val="17"/>
        </w:rPr>
        <w:t>such</w:t>
      </w:r>
      <w:r w:rsidRPr="008F38B1">
        <w:rPr>
          <w:rFonts w:ascii="Arial" w:hAnsi="Arial" w:cs="Arial"/>
          <w:spacing w:val="-5"/>
          <w:sz w:val="17"/>
        </w:rPr>
        <w:t xml:space="preserve"> </w:t>
      </w:r>
      <w:r w:rsidRPr="008F38B1">
        <w:rPr>
          <w:rFonts w:ascii="Arial" w:hAnsi="Arial" w:cs="Arial"/>
          <w:spacing w:val="-4"/>
          <w:sz w:val="17"/>
        </w:rPr>
        <w:t>yarn.</w:t>
      </w:r>
    </w:p>
    <w:p w:rsidR="00C75D43" w:rsidRPr="008F38B1" w:rsidRDefault="00C75D43" w:rsidP="00C75D43">
      <w:pPr>
        <w:spacing w:before="2" w:line="230" w:lineRule="auto"/>
        <w:ind w:left="391" w:right="159"/>
        <w:jc w:val="both"/>
        <w:rPr>
          <w:rFonts w:ascii="Arial" w:hAnsi="Arial" w:cs="Arial"/>
          <w:sz w:val="17"/>
        </w:rPr>
      </w:pPr>
      <w:r w:rsidRPr="008F38B1">
        <w:rPr>
          <w:rFonts w:ascii="Arial" w:hAnsi="Arial" w:cs="Arial"/>
          <w:w w:val="90"/>
          <w:sz w:val="17"/>
        </w:rPr>
        <w:t>A producer of iron of heading 7217 who has produced it from non-originating iron bars should indicate in the second column “bars of</w:t>
      </w:r>
      <w:r w:rsidRPr="008F38B1">
        <w:rPr>
          <w:rFonts w:ascii="Arial" w:hAnsi="Arial" w:cs="Arial"/>
          <w:spacing w:val="40"/>
          <w:sz w:val="17"/>
        </w:rPr>
        <w:t xml:space="preserve"> </w:t>
      </w:r>
      <w:r w:rsidRPr="008F38B1">
        <w:rPr>
          <w:rFonts w:ascii="Arial" w:hAnsi="Arial" w:cs="Arial"/>
          <w:spacing w:val="-4"/>
          <w:sz w:val="17"/>
        </w:rPr>
        <w:t>iron”. Where that wire is to be used in the production of a machine, for</w:t>
      </w:r>
      <w:r w:rsidRPr="008F38B1">
        <w:rPr>
          <w:rFonts w:ascii="Arial" w:hAnsi="Arial" w:cs="Arial"/>
          <w:sz w:val="17"/>
        </w:rPr>
        <w:t xml:space="preserve"> </w:t>
      </w:r>
      <w:r w:rsidRPr="008F38B1">
        <w:rPr>
          <w:rFonts w:ascii="Arial" w:hAnsi="Arial" w:cs="Arial"/>
          <w:spacing w:val="-4"/>
          <w:sz w:val="17"/>
        </w:rPr>
        <w:t>which the rule contains a limitation for all non-originating</w:t>
      </w:r>
      <w:r w:rsidRPr="008F38B1">
        <w:rPr>
          <w:rFonts w:ascii="Arial" w:hAnsi="Arial" w:cs="Arial"/>
          <w:spacing w:val="40"/>
          <w:sz w:val="17"/>
        </w:rPr>
        <w:t xml:space="preserve"> </w:t>
      </w:r>
      <w:bookmarkStart w:id="35" w:name="_bookmark33"/>
      <w:bookmarkEnd w:id="35"/>
      <w:r w:rsidRPr="008F38B1">
        <w:rPr>
          <w:rFonts w:ascii="Arial" w:hAnsi="Arial" w:cs="Arial"/>
          <w:spacing w:val="-6"/>
          <w:sz w:val="17"/>
        </w:rPr>
        <w:t>materials</w:t>
      </w:r>
      <w:r w:rsidRPr="008F38B1">
        <w:rPr>
          <w:rFonts w:ascii="Arial" w:hAnsi="Arial" w:cs="Arial"/>
          <w:sz w:val="17"/>
        </w:rPr>
        <w:t xml:space="preserve"> </w:t>
      </w:r>
      <w:r w:rsidRPr="008F38B1">
        <w:rPr>
          <w:rFonts w:ascii="Arial" w:hAnsi="Arial" w:cs="Arial"/>
          <w:spacing w:val="-6"/>
          <w:sz w:val="17"/>
        </w:rPr>
        <w:t>used</w:t>
      </w:r>
      <w:r w:rsidRPr="008F38B1">
        <w:rPr>
          <w:rFonts w:ascii="Arial" w:hAnsi="Arial" w:cs="Arial"/>
          <w:sz w:val="17"/>
        </w:rPr>
        <w:t xml:space="preserve"> </w:t>
      </w:r>
      <w:r w:rsidRPr="008F38B1">
        <w:rPr>
          <w:rFonts w:ascii="Arial" w:hAnsi="Arial" w:cs="Arial"/>
          <w:spacing w:val="-6"/>
          <w:sz w:val="17"/>
        </w:rPr>
        <w:t>to</w:t>
      </w:r>
      <w:r w:rsidRPr="008F38B1">
        <w:rPr>
          <w:rFonts w:ascii="Arial" w:hAnsi="Arial" w:cs="Arial"/>
          <w:spacing w:val="-1"/>
          <w:sz w:val="17"/>
        </w:rPr>
        <w:t xml:space="preserve"> </w:t>
      </w:r>
      <w:r w:rsidRPr="008F38B1">
        <w:rPr>
          <w:rFonts w:ascii="Arial" w:hAnsi="Arial" w:cs="Arial"/>
          <w:spacing w:val="-6"/>
          <w:sz w:val="17"/>
        </w:rPr>
        <w:t>a</w:t>
      </w:r>
      <w:r w:rsidRPr="008F38B1">
        <w:rPr>
          <w:rFonts w:ascii="Arial" w:hAnsi="Arial" w:cs="Arial"/>
          <w:sz w:val="17"/>
        </w:rPr>
        <w:t xml:space="preserve"> </w:t>
      </w:r>
      <w:r w:rsidRPr="008F38B1">
        <w:rPr>
          <w:rFonts w:ascii="Arial" w:hAnsi="Arial" w:cs="Arial"/>
          <w:spacing w:val="-6"/>
          <w:sz w:val="17"/>
        </w:rPr>
        <w:t>certain</w:t>
      </w:r>
      <w:r w:rsidRPr="008F38B1">
        <w:rPr>
          <w:rFonts w:ascii="Arial" w:hAnsi="Arial" w:cs="Arial"/>
          <w:sz w:val="17"/>
        </w:rPr>
        <w:t xml:space="preserve"> </w:t>
      </w:r>
      <w:r w:rsidRPr="008F38B1">
        <w:rPr>
          <w:rFonts w:ascii="Arial" w:hAnsi="Arial" w:cs="Arial"/>
          <w:spacing w:val="-6"/>
          <w:sz w:val="17"/>
        </w:rPr>
        <w:t>percentage</w:t>
      </w:r>
      <w:r w:rsidRPr="008F38B1">
        <w:rPr>
          <w:rFonts w:ascii="Arial" w:hAnsi="Arial" w:cs="Arial"/>
          <w:sz w:val="17"/>
        </w:rPr>
        <w:t xml:space="preserve"> </w:t>
      </w:r>
      <w:r w:rsidRPr="008F38B1">
        <w:rPr>
          <w:rFonts w:ascii="Arial" w:hAnsi="Arial" w:cs="Arial"/>
          <w:spacing w:val="-6"/>
          <w:sz w:val="17"/>
        </w:rPr>
        <w:t>value,</w:t>
      </w:r>
      <w:r w:rsidRPr="008F38B1">
        <w:rPr>
          <w:rFonts w:ascii="Arial" w:hAnsi="Arial" w:cs="Arial"/>
          <w:sz w:val="17"/>
        </w:rPr>
        <w:t xml:space="preserve"> </w:t>
      </w:r>
      <w:r w:rsidRPr="008F38B1">
        <w:rPr>
          <w:rFonts w:ascii="Arial" w:hAnsi="Arial" w:cs="Arial"/>
          <w:spacing w:val="-6"/>
          <w:sz w:val="17"/>
        </w:rPr>
        <w:t>it</w:t>
      </w:r>
      <w:r w:rsidRPr="008F38B1">
        <w:rPr>
          <w:rFonts w:ascii="Arial" w:hAnsi="Arial" w:cs="Arial"/>
          <w:sz w:val="17"/>
        </w:rPr>
        <w:t xml:space="preserve"> </w:t>
      </w:r>
      <w:r w:rsidRPr="008F38B1">
        <w:rPr>
          <w:rFonts w:ascii="Arial" w:hAnsi="Arial" w:cs="Arial"/>
          <w:spacing w:val="-6"/>
          <w:sz w:val="17"/>
        </w:rPr>
        <w:t>is</w:t>
      </w:r>
      <w:r w:rsidRPr="008F38B1">
        <w:rPr>
          <w:rFonts w:ascii="Arial" w:hAnsi="Arial" w:cs="Arial"/>
          <w:sz w:val="17"/>
        </w:rPr>
        <w:t xml:space="preserve"> </w:t>
      </w:r>
      <w:r w:rsidRPr="008F38B1">
        <w:rPr>
          <w:rFonts w:ascii="Arial" w:hAnsi="Arial" w:cs="Arial"/>
          <w:spacing w:val="-6"/>
          <w:sz w:val="17"/>
        </w:rPr>
        <w:t>necessary</w:t>
      </w:r>
      <w:r w:rsidRPr="008F38B1">
        <w:rPr>
          <w:rFonts w:ascii="Arial" w:hAnsi="Arial" w:cs="Arial"/>
          <w:sz w:val="17"/>
        </w:rPr>
        <w:t xml:space="preserve"> </w:t>
      </w:r>
      <w:r w:rsidRPr="008F38B1">
        <w:rPr>
          <w:rFonts w:ascii="Arial" w:hAnsi="Arial" w:cs="Arial"/>
          <w:spacing w:val="-6"/>
          <w:sz w:val="17"/>
        </w:rPr>
        <w:t>to</w:t>
      </w:r>
      <w:r w:rsidRPr="008F38B1">
        <w:rPr>
          <w:rFonts w:ascii="Arial" w:hAnsi="Arial" w:cs="Arial"/>
          <w:sz w:val="17"/>
        </w:rPr>
        <w:t xml:space="preserve"> </w:t>
      </w:r>
      <w:r w:rsidRPr="008F38B1">
        <w:rPr>
          <w:rFonts w:ascii="Arial" w:hAnsi="Arial" w:cs="Arial"/>
          <w:spacing w:val="-6"/>
          <w:sz w:val="17"/>
        </w:rPr>
        <w:t>indicate</w:t>
      </w:r>
      <w:r w:rsidRPr="008F38B1">
        <w:rPr>
          <w:rFonts w:ascii="Arial" w:hAnsi="Arial" w:cs="Arial"/>
          <w:sz w:val="17"/>
        </w:rPr>
        <w:t xml:space="preserve"> </w:t>
      </w:r>
      <w:r w:rsidRPr="008F38B1">
        <w:rPr>
          <w:rFonts w:ascii="Arial" w:hAnsi="Arial" w:cs="Arial"/>
          <w:spacing w:val="-6"/>
          <w:sz w:val="17"/>
        </w:rPr>
        <w:t>in</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third</w:t>
      </w:r>
      <w:r w:rsidRPr="008F38B1">
        <w:rPr>
          <w:rFonts w:ascii="Arial" w:hAnsi="Arial" w:cs="Arial"/>
          <w:sz w:val="17"/>
        </w:rPr>
        <w:t xml:space="preserve"> </w:t>
      </w:r>
      <w:r w:rsidRPr="008F38B1">
        <w:rPr>
          <w:rFonts w:ascii="Arial" w:hAnsi="Arial" w:cs="Arial"/>
          <w:spacing w:val="-6"/>
          <w:sz w:val="17"/>
        </w:rPr>
        <w:t>column</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value</w:t>
      </w:r>
      <w:r w:rsidRPr="008F38B1">
        <w:rPr>
          <w:rFonts w:ascii="Arial" w:hAnsi="Arial" w:cs="Arial"/>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non-originating</w:t>
      </w:r>
      <w:r w:rsidRPr="008F38B1">
        <w:rPr>
          <w:rFonts w:ascii="Arial" w:hAnsi="Arial" w:cs="Arial"/>
          <w:sz w:val="17"/>
        </w:rPr>
        <w:t xml:space="preserve"> </w:t>
      </w:r>
      <w:r w:rsidRPr="008F38B1">
        <w:rPr>
          <w:rFonts w:ascii="Arial" w:hAnsi="Arial" w:cs="Arial"/>
          <w:spacing w:val="-6"/>
          <w:sz w:val="17"/>
        </w:rPr>
        <w:t>bars.</w:t>
      </w:r>
    </w:p>
    <w:p w:rsidR="00C75D43" w:rsidRPr="008F38B1" w:rsidRDefault="00C75D43" w:rsidP="005D3094">
      <w:pPr>
        <w:pStyle w:val="ListParagraph"/>
        <w:widowControl w:val="0"/>
        <w:numPr>
          <w:ilvl w:val="0"/>
          <w:numId w:val="101"/>
        </w:numPr>
        <w:tabs>
          <w:tab w:val="left" w:pos="388"/>
          <w:tab w:val="left" w:pos="391"/>
        </w:tabs>
        <w:autoSpaceDE w:val="0"/>
        <w:autoSpaceDN w:val="0"/>
        <w:spacing w:before="2" w:after="0" w:line="230" w:lineRule="auto"/>
        <w:ind w:right="158"/>
        <w:contextualSpacing w:val="0"/>
        <w:rPr>
          <w:rFonts w:ascii="Arial" w:hAnsi="Arial" w:cs="Arial"/>
          <w:sz w:val="17"/>
        </w:rPr>
      </w:pPr>
      <w:r w:rsidRPr="008F38B1">
        <w:rPr>
          <w:rFonts w:ascii="Arial" w:hAnsi="Arial" w:cs="Arial"/>
          <w:w w:val="90"/>
          <w:sz w:val="17"/>
        </w:rPr>
        <w:t>“Value of materials” means the customs value at the time of importation of the non-originating materials used, or, if this is not known</w:t>
      </w:r>
      <w:r w:rsidRPr="008F38B1">
        <w:rPr>
          <w:rFonts w:ascii="Arial" w:hAnsi="Arial" w:cs="Arial"/>
          <w:spacing w:val="40"/>
          <w:sz w:val="17"/>
        </w:rPr>
        <w:t xml:space="preserve"> </w:t>
      </w:r>
      <w:r w:rsidRPr="008F38B1">
        <w:rPr>
          <w:rFonts w:ascii="Arial" w:hAnsi="Arial" w:cs="Arial"/>
          <w:spacing w:val="-2"/>
          <w:sz w:val="17"/>
        </w:rPr>
        <w:t>and cannot be ascertained, the first ascertainable price paid for the materials in [indicate the name of the relevant Contracting</w:t>
      </w:r>
      <w:r w:rsidRPr="008F38B1">
        <w:rPr>
          <w:rFonts w:ascii="Arial" w:hAnsi="Arial" w:cs="Arial"/>
          <w:spacing w:val="40"/>
          <w:sz w:val="17"/>
        </w:rPr>
        <w:t xml:space="preserve"> </w:t>
      </w:r>
      <w:r w:rsidRPr="008F38B1">
        <w:rPr>
          <w:rFonts w:ascii="Arial" w:hAnsi="Arial" w:cs="Arial"/>
          <w:spacing w:val="-2"/>
          <w:sz w:val="17"/>
        </w:rPr>
        <w:t>Party(ies)].</w:t>
      </w:r>
    </w:p>
    <w:p w:rsidR="00C75D43" w:rsidRPr="008F38B1" w:rsidRDefault="00C75D43" w:rsidP="00C75D43">
      <w:pPr>
        <w:spacing w:line="191" w:lineRule="exact"/>
        <w:ind w:left="391"/>
        <w:jc w:val="both"/>
        <w:rPr>
          <w:rFonts w:ascii="Arial" w:hAnsi="Arial" w:cs="Arial"/>
          <w:sz w:val="17"/>
        </w:rPr>
      </w:pPr>
      <w:bookmarkStart w:id="36" w:name="_bookmark34"/>
      <w:bookmarkEnd w:id="36"/>
      <w:r w:rsidRPr="008F38B1">
        <w:rPr>
          <w:rFonts w:ascii="Arial" w:hAnsi="Arial" w:cs="Arial"/>
          <w:w w:val="90"/>
          <w:sz w:val="17"/>
        </w:rPr>
        <w:t>The</w:t>
      </w:r>
      <w:r w:rsidRPr="008F38B1">
        <w:rPr>
          <w:rFonts w:ascii="Arial" w:hAnsi="Arial" w:cs="Arial"/>
          <w:spacing w:val="2"/>
          <w:sz w:val="17"/>
        </w:rPr>
        <w:t xml:space="preserve"> </w:t>
      </w:r>
      <w:r w:rsidRPr="008F38B1">
        <w:rPr>
          <w:rFonts w:ascii="Arial" w:hAnsi="Arial" w:cs="Arial"/>
          <w:w w:val="90"/>
          <w:sz w:val="17"/>
        </w:rPr>
        <w:t>exact</w:t>
      </w:r>
      <w:r w:rsidRPr="008F38B1">
        <w:rPr>
          <w:rFonts w:ascii="Arial" w:hAnsi="Arial" w:cs="Arial"/>
          <w:spacing w:val="2"/>
          <w:sz w:val="17"/>
        </w:rPr>
        <w:t xml:space="preserve"> </w:t>
      </w:r>
      <w:r w:rsidRPr="008F38B1">
        <w:rPr>
          <w:rFonts w:ascii="Arial" w:hAnsi="Arial" w:cs="Arial"/>
          <w:w w:val="90"/>
          <w:sz w:val="17"/>
        </w:rPr>
        <w:t>value</w:t>
      </w:r>
      <w:r w:rsidRPr="008F38B1">
        <w:rPr>
          <w:rFonts w:ascii="Arial" w:hAnsi="Arial" w:cs="Arial"/>
          <w:spacing w:val="2"/>
          <w:sz w:val="17"/>
        </w:rPr>
        <w:t xml:space="preserve"> </w:t>
      </w:r>
      <w:r w:rsidRPr="008F38B1">
        <w:rPr>
          <w:rFonts w:ascii="Arial" w:hAnsi="Arial" w:cs="Arial"/>
          <w:w w:val="90"/>
          <w:sz w:val="17"/>
        </w:rPr>
        <w:t>for</w:t>
      </w:r>
      <w:r w:rsidRPr="008F38B1">
        <w:rPr>
          <w:rFonts w:ascii="Arial" w:hAnsi="Arial" w:cs="Arial"/>
          <w:spacing w:val="2"/>
          <w:sz w:val="17"/>
        </w:rPr>
        <w:t xml:space="preserve"> </w:t>
      </w:r>
      <w:r w:rsidRPr="008F38B1">
        <w:rPr>
          <w:rFonts w:ascii="Arial" w:hAnsi="Arial" w:cs="Arial"/>
          <w:w w:val="90"/>
          <w:sz w:val="17"/>
        </w:rPr>
        <w:t>each</w:t>
      </w:r>
      <w:r w:rsidRPr="008F38B1">
        <w:rPr>
          <w:rFonts w:ascii="Arial" w:hAnsi="Arial" w:cs="Arial"/>
          <w:spacing w:val="2"/>
          <w:sz w:val="17"/>
        </w:rPr>
        <w:t xml:space="preserve"> </w:t>
      </w:r>
      <w:r w:rsidRPr="008F38B1">
        <w:rPr>
          <w:rFonts w:ascii="Arial" w:hAnsi="Arial" w:cs="Arial"/>
          <w:w w:val="90"/>
          <w:sz w:val="17"/>
        </w:rPr>
        <w:t>non-originating</w:t>
      </w:r>
      <w:r w:rsidRPr="008F38B1">
        <w:rPr>
          <w:rFonts w:ascii="Arial" w:hAnsi="Arial" w:cs="Arial"/>
          <w:spacing w:val="2"/>
          <w:sz w:val="17"/>
        </w:rPr>
        <w:t xml:space="preserve"> </w:t>
      </w:r>
      <w:r w:rsidRPr="008F38B1">
        <w:rPr>
          <w:rFonts w:ascii="Arial" w:hAnsi="Arial" w:cs="Arial"/>
          <w:w w:val="90"/>
          <w:sz w:val="17"/>
        </w:rPr>
        <w:t>material</w:t>
      </w:r>
      <w:r w:rsidRPr="008F38B1">
        <w:rPr>
          <w:rFonts w:ascii="Arial" w:hAnsi="Arial" w:cs="Arial"/>
          <w:spacing w:val="5"/>
          <w:sz w:val="17"/>
        </w:rPr>
        <w:t xml:space="preserve"> </w:t>
      </w:r>
      <w:r w:rsidRPr="008F38B1">
        <w:rPr>
          <w:rFonts w:ascii="Arial" w:hAnsi="Arial" w:cs="Arial"/>
          <w:w w:val="90"/>
          <w:sz w:val="17"/>
        </w:rPr>
        <w:t>used</w:t>
      </w:r>
      <w:r w:rsidRPr="008F38B1">
        <w:rPr>
          <w:rFonts w:ascii="Arial" w:hAnsi="Arial" w:cs="Arial"/>
          <w:spacing w:val="2"/>
          <w:sz w:val="17"/>
        </w:rPr>
        <w:t xml:space="preserve"> </w:t>
      </w:r>
      <w:r w:rsidRPr="008F38B1">
        <w:rPr>
          <w:rFonts w:ascii="Arial" w:hAnsi="Arial" w:cs="Arial"/>
          <w:w w:val="90"/>
          <w:sz w:val="17"/>
        </w:rPr>
        <w:t>must</w:t>
      </w:r>
      <w:r w:rsidRPr="008F38B1">
        <w:rPr>
          <w:rFonts w:ascii="Arial" w:hAnsi="Arial" w:cs="Arial"/>
          <w:spacing w:val="2"/>
          <w:sz w:val="17"/>
        </w:rPr>
        <w:t xml:space="preserve"> </w:t>
      </w:r>
      <w:r w:rsidRPr="008F38B1">
        <w:rPr>
          <w:rFonts w:ascii="Arial" w:hAnsi="Arial" w:cs="Arial"/>
          <w:w w:val="90"/>
          <w:sz w:val="17"/>
        </w:rPr>
        <w:t>be</w:t>
      </w:r>
      <w:r w:rsidRPr="008F38B1">
        <w:rPr>
          <w:rFonts w:ascii="Arial" w:hAnsi="Arial" w:cs="Arial"/>
          <w:spacing w:val="3"/>
          <w:sz w:val="17"/>
        </w:rPr>
        <w:t xml:space="preserve"> </w:t>
      </w:r>
      <w:r w:rsidRPr="008F38B1">
        <w:rPr>
          <w:rFonts w:ascii="Arial" w:hAnsi="Arial" w:cs="Arial"/>
          <w:w w:val="90"/>
          <w:sz w:val="17"/>
        </w:rPr>
        <w:t>given</w:t>
      </w:r>
      <w:r w:rsidRPr="008F38B1">
        <w:rPr>
          <w:rFonts w:ascii="Arial" w:hAnsi="Arial" w:cs="Arial"/>
          <w:sz w:val="17"/>
        </w:rPr>
        <w:t xml:space="preserve"> </w:t>
      </w:r>
      <w:r w:rsidRPr="008F38B1">
        <w:rPr>
          <w:rFonts w:ascii="Arial" w:hAnsi="Arial" w:cs="Arial"/>
          <w:w w:val="90"/>
          <w:sz w:val="17"/>
        </w:rPr>
        <w:t>per</w:t>
      </w:r>
      <w:r w:rsidRPr="008F38B1">
        <w:rPr>
          <w:rFonts w:ascii="Arial" w:hAnsi="Arial" w:cs="Arial"/>
          <w:spacing w:val="6"/>
          <w:sz w:val="17"/>
        </w:rPr>
        <w:t xml:space="preserve"> </w:t>
      </w:r>
      <w:r w:rsidRPr="008F38B1">
        <w:rPr>
          <w:rFonts w:ascii="Arial" w:hAnsi="Arial" w:cs="Arial"/>
          <w:w w:val="90"/>
          <w:sz w:val="17"/>
        </w:rPr>
        <w:t>unit</w:t>
      </w:r>
      <w:r w:rsidRPr="008F38B1">
        <w:rPr>
          <w:rFonts w:ascii="Arial" w:hAnsi="Arial" w:cs="Arial"/>
          <w:spacing w:val="2"/>
          <w:sz w:val="17"/>
        </w:rPr>
        <w:t xml:space="preserve"> </w:t>
      </w:r>
      <w:r w:rsidRPr="008F38B1">
        <w:rPr>
          <w:rFonts w:ascii="Arial" w:hAnsi="Arial" w:cs="Arial"/>
          <w:w w:val="90"/>
          <w:sz w:val="17"/>
        </w:rPr>
        <w:t>of</w:t>
      </w:r>
      <w:r w:rsidRPr="008F38B1">
        <w:rPr>
          <w:rFonts w:ascii="Arial" w:hAnsi="Arial" w:cs="Arial"/>
          <w:spacing w:val="5"/>
          <w:sz w:val="17"/>
        </w:rPr>
        <w:t xml:space="preserve"> </w:t>
      </w:r>
      <w:r w:rsidRPr="008F38B1">
        <w:rPr>
          <w:rFonts w:ascii="Arial" w:hAnsi="Arial" w:cs="Arial"/>
          <w:w w:val="90"/>
          <w:sz w:val="17"/>
        </w:rPr>
        <w:t>the</w:t>
      </w:r>
      <w:r w:rsidRPr="008F38B1">
        <w:rPr>
          <w:rFonts w:ascii="Arial" w:hAnsi="Arial" w:cs="Arial"/>
          <w:spacing w:val="3"/>
          <w:sz w:val="17"/>
        </w:rPr>
        <w:t xml:space="preserve"> </w:t>
      </w:r>
      <w:r w:rsidRPr="008F38B1">
        <w:rPr>
          <w:rFonts w:ascii="Arial" w:hAnsi="Arial" w:cs="Arial"/>
          <w:w w:val="90"/>
          <w:sz w:val="17"/>
        </w:rPr>
        <w:t>goods</w:t>
      </w:r>
      <w:r w:rsidRPr="008F38B1">
        <w:rPr>
          <w:rFonts w:ascii="Arial" w:hAnsi="Arial" w:cs="Arial"/>
          <w:spacing w:val="2"/>
          <w:sz w:val="17"/>
        </w:rPr>
        <w:t xml:space="preserve"> </w:t>
      </w:r>
      <w:r w:rsidRPr="008F38B1">
        <w:rPr>
          <w:rFonts w:ascii="Arial" w:hAnsi="Arial" w:cs="Arial"/>
          <w:w w:val="90"/>
          <w:sz w:val="17"/>
        </w:rPr>
        <w:t>specified</w:t>
      </w:r>
      <w:r w:rsidRPr="008F38B1">
        <w:rPr>
          <w:rFonts w:ascii="Arial" w:hAnsi="Arial" w:cs="Arial"/>
          <w:spacing w:val="4"/>
          <w:sz w:val="17"/>
        </w:rPr>
        <w:t xml:space="preserve"> </w:t>
      </w:r>
      <w:r w:rsidRPr="008F38B1">
        <w:rPr>
          <w:rFonts w:ascii="Arial" w:hAnsi="Arial" w:cs="Arial"/>
          <w:w w:val="90"/>
          <w:sz w:val="17"/>
        </w:rPr>
        <w:t>in</w:t>
      </w:r>
      <w:r w:rsidRPr="008F38B1">
        <w:rPr>
          <w:rFonts w:ascii="Arial" w:hAnsi="Arial" w:cs="Arial"/>
          <w:spacing w:val="4"/>
          <w:sz w:val="17"/>
        </w:rPr>
        <w:t xml:space="preserve"> </w:t>
      </w:r>
      <w:r w:rsidRPr="008F38B1">
        <w:rPr>
          <w:rFonts w:ascii="Arial" w:hAnsi="Arial" w:cs="Arial"/>
          <w:w w:val="90"/>
          <w:sz w:val="17"/>
        </w:rPr>
        <w:t>the</w:t>
      </w:r>
      <w:r w:rsidRPr="008F38B1">
        <w:rPr>
          <w:rFonts w:ascii="Arial" w:hAnsi="Arial" w:cs="Arial"/>
          <w:spacing w:val="2"/>
          <w:sz w:val="17"/>
        </w:rPr>
        <w:t xml:space="preserve"> </w:t>
      </w:r>
      <w:r w:rsidRPr="008F38B1">
        <w:rPr>
          <w:rFonts w:ascii="Arial" w:hAnsi="Arial" w:cs="Arial"/>
          <w:w w:val="90"/>
          <w:sz w:val="17"/>
        </w:rPr>
        <w:t>first</w:t>
      </w:r>
      <w:r w:rsidRPr="008F38B1">
        <w:rPr>
          <w:rFonts w:ascii="Arial" w:hAnsi="Arial" w:cs="Arial"/>
          <w:spacing w:val="2"/>
          <w:sz w:val="17"/>
        </w:rPr>
        <w:t xml:space="preserve"> </w:t>
      </w:r>
      <w:r w:rsidRPr="008F38B1">
        <w:rPr>
          <w:rFonts w:ascii="Arial" w:hAnsi="Arial" w:cs="Arial"/>
          <w:spacing w:val="-2"/>
          <w:w w:val="90"/>
          <w:sz w:val="17"/>
        </w:rPr>
        <w:t>column.</w:t>
      </w:r>
    </w:p>
    <w:p w:rsidR="00C75D43" w:rsidRPr="008F38B1" w:rsidRDefault="00C75D43" w:rsidP="005D3094">
      <w:pPr>
        <w:pStyle w:val="ListParagraph"/>
        <w:widowControl w:val="0"/>
        <w:numPr>
          <w:ilvl w:val="0"/>
          <w:numId w:val="101"/>
        </w:numPr>
        <w:tabs>
          <w:tab w:val="left" w:pos="388"/>
          <w:tab w:val="left" w:pos="391"/>
        </w:tabs>
        <w:autoSpaceDE w:val="0"/>
        <w:autoSpaceDN w:val="0"/>
        <w:spacing w:before="2" w:after="0" w:line="230" w:lineRule="auto"/>
        <w:ind w:right="158"/>
        <w:contextualSpacing w:val="0"/>
        <w:rPr>
          <w:rFonts w:ascii="Arial" w:hAnsi="Arial" w:cs="Arial"/>
          <w:sz w:val="17"/>
        </w:rPr>
      </w:pPr>
      <w:r w:rsidRPr="008F38B1">
        <w:rPr>
          <w:rFonts w:ascii="Arial" w:hAnsi="Arial" w:cs="Arial"/>
          <w:w w:val="90"/>
          <w:sz w:val="17"/>
        </w:rPr>
        <w:t>“Total added value”</w:t>
      </w:r>
      <w:r w:rsidRPr="008F38B1">
        <w:rPr>
          <w:rFonts w:ascii="Arial" w:hAnsi="Arial" w:cs="Arial"/>
          <w:sz w:val="17"/>
        </w:rPr>
        <w:t xml:space="preserve"> </w:t>
      </w:r>
      <w:r w:rsidRPr="008F38B1">
        <w:rPr>
          <w:rFonts w:ascii="Arial" w:hAnsi="Arial" w:cs="Arial"/>
          <w:w w:val="90"/>
          <w:sz w:val="17"/>
        </w:rPr>
        <w:t>shall mean all costs accumulated outside [indicate the name of</w:t>
      </w:r>
      <w:r w:rsidRPr="008F38B1">
        <w:rPr>
          <w:rFonts w:ascii="Arial" w:hAnsi="Arial" w:cs="Arial"/>
          <w:sz w:val="17"/>
        </w:rPr>
        <w:t xml:space="preserve"> </w:t>
      </w:r>
      <w:r w:rsidRPr="008F38B1">
        <w:rPr>
          <w:rFonts w:ascii="Arial" w:hAnsi="Arial" w:cs="Arial"/>
          <w:w w:val="90"/>
          <w:sz w:val="17"/>
        </w:rPr>
        <w:t>the relevant Contracting Party], including the value</w:t>
      </w:r>
      <w:r w:rsidRPr="008F38B1">
        <w:rPr>
          <w:rFonts w:ascii="Arial" w:hAnsi="Arial" w:cs="Arial"/>
          <w:spacing w:val="80"/>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all</w:t>
      </w:r>
      <w:r w:rsidRPr="008F38B1">
        <w:rPr>
          <w:rFonts w:ascii="Arial" w:hAnsi="Arial" w:cs="Arial"/>
          <w:sz w:val="17"/>
        </w:rPr>
        <w:t xml:space="preserve"> </w:t>
      </w:r>
      <w:r w:rsidRPr="008F38B1">
        <w:rPr>
          <w:rFonts w:ascii="Arial" w:hAnsi="Arial" w:cs="Arial"/>
          <w:spacing w:val="-6"/>
          <w:sz w:val="17"/>
        </w:rPr>
        <w:t>materials</w:t>
      </w:r>
      <w:r w:rsidRPr="008F38B1">
        <w:rPr>
          <w:rFonts w:ascii="Arial" w:hAnsi="Arial" w:cs="Arial"/>
          <w:sz w:val="17"/>
        </w:rPr>
        <w:t xml:space="preserve"> </w:t>
      </w:r>
      <w:r w:rsidRPr="008F38B1">
        <w:rPr>
          <w:rFonts w:ascii="Arial" w:hAnsi="Arial" w:cs="Arial"/>
          <w:spacing w:val="-6"/>
          <w:sz w:val="17"/>
        </w:rPr>
        <w:t>added</w:t>
      </w:r>
      <w:r w:rsidRPr="008F38B1">
        <w:rPr>
          <w:rFonts w:ascii="Arial" w:hAnsi="Arial" w:cs="Arial"/>
          <w:sz w:val="17"/>
        </w:rPr>
        <w:t xml:space="preserve"> </w:t>
      </w:r>
      <w:r w:rsidRPr="008F38B1">
        <w:rPr>
          <w:rFonts w:ascii="Arial" w:hAnsi="Arial" w:cs="Arial"/>
          <w:spacing w:val="-6"/>
          <w:sz w:val="17"/>
        </w:rPr>
        <w:t>there.</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exact</w:t>
      </w:r>
      <w:r w:rsidRPr="008F38B1">
        <w:rPr>
          <w:rFonts w:ascii="Arial" w:hAnsi="Arial" w:cs="Arial"/>
          <w:sz w:val="17"/>
        </w:rPr>
        <w:t xml:space="preserve"> </w:t>
      </w:r>
      <w:r w:rsidRPr="008F38B1">
        <w:rPr>
          <w:rFonts w:ascii="Arial" w:hAnsi="Arial" w:cs="Arial"/>
          <w:spacing w:val="-6"/>
          <w:sz w:val="17"/>
        </w:rPr>
        <w:t>total</w:t>
      </w:r>
      <w:r w:rsidRPr="008F38B1">
        <w:rPr>
          <w:rFonts w:ascii="Arial" w:hAnsi="Arial" w:cs="Arial"/>
          <w:sz w:val="17"/>
        </w:rPr>
        <w:t xml:space="preserve"> </w:t>
      </w:r>
      <w:r w:rsidRPr="008F38B1">
        <w:rPr>
          <w:rFonts w:ascii="Arial" w:hAnsi="Arial" w:cs="Arial"/>
          <w:spacing w:val="-6"/>
          <w:sz w:val="17"/>
        </w:rPr>
        <w:t>added</w:t>
      </w:r>
      <w:r w:rsidRPr="008F38B1">
        <w:rPr>
          <w:rFonts w:ascii="Arial" w:hAnsi="Arial" w:cs="Arial"/>
          <w:sz w:val="17"/>
        </w:rPr>
        <w:t xml:space="preserve"> </w:t>
      </w:r>
      <w:r w:rsidRPr="008F38B1">
        <w:rPr>
          <w:rFonts w:ascii="Arial" w:hAnsi="Arial" w:cs="Arial"/>
          <w:spacing w:val="-6"/>
          <w:sz w:val="17"/>
        </w:rPr>
        <w:t>value</w:t>
      </w:r>
      <w:r w:rsidRPr="008F38B1">
        <w:rPr>
          <w:rFonts w:ascii="Arial" w:hAnsi="Arial" w:cs="Arial"/>
          <w:sz w:val="17"/>
        </w:rPr>
        <w:t xml:space="preserve"> </w:t>
      </w:r>
      <w:r w:rsidRPr="008F38B1">
        <w:rPr>
          <w:rFonts w:ascii="Arial" w:hAnsi="Arial" w:cs="Arial"/>
          <w:spacing w:val="-6"/>
          <w:sz w:val="17"/>
        </w:rPr>
        <w:t>acquired</w:t>
      </w:r>
      <w:r w:rsidRPr="008F38B1">
        <w:rPr>
          <w:rFonts w:ascii="Arial" w:hAnsi="Arial" w:cs="Arial"/>
          <w:sz w:val="17"/>
        </w:rPr>
        <w:t xml:space="preserve"> </w:t>
      </w:r>
      <w:r w:rsidRPr="008F38B1">
        <w:rPr>
          <w:rFonts w:ascii="Arial" w:hAnsi="Arial" w:cs="Arial"/>
          <w:spacing w:val="-6"/>
          <w:sz w:val="17"/>
        </w:rPr>
        <w:t>outside</w:t>
      </w:r>
      <w:r w:rsidRPr="008F38B1">
        <w:rPr>
          <w:rFonts w:ascii="Arial" w:hAnsi="Arial" w:cs="Arial"/>
          <w:sz w:val="17"/>
        </w:rPr>
        <w:t xml:space="preserve"> </w:t>
      </w:r>
      <w:r w:rsidRPr="008F38B1">
        <w:rPr>
          <w:rFonts w:ascii="Arial" w:hAnsi="Arial" w:cs="Arial"/>
          <w:spacing w:val="-6"/>
          <w:sz w:val="17"/>
        </w:rPr>
        <w:t>[indicate</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name</w:t>
      </w:r>
      <w:r w:rsidRPr="008F38B1">
        <w:rPr>
          <w:rFonts w:ascii="Arial" w:hAnsi="Arial" w:cs="Arial"/>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relevant</w:t>
      </w:r>
      <w:r w:rsidRPr="008F38B1">
        <w:rPr>
          <w:rFonts w:ascii="Arial" w:hAnsi="Arial" w:cs="Arial"/>
          <w:sz w:val="17"/>
        </w:rPr>
        <w:t xml:space="preserve"> </w:t>
      </w:r>
      <w:r w:rsidRPr="008F38B1">
        <w:rPr>
          <w:rFonts w:ascii="Arial" w:hAnsi="Arial" w:cs="Arial"/>
          <w:spacing w:val="-6"/>
          <w:sz w:val="17"/>
        </w:rPr>
        <w:t>Contracting</w:t>
      </w:r>
      <w:r w:rsidRPr="008F38B1">
        <w:rPr>
          <w:rFonts w:ascii="Arial" w:hAnsi="Arial" w:cs="Arial"/>
          <w:sz w:val="17"/>
        </w:rPr>
        <w:t xml:space="preserve"> </w:t>
      </w:r>
      <w:r w:rsidRPr="008F38B1">
        <w:rPr>
          <w:rFonts w:ascii="Arial" w:hAnsi="Arial" w:cs="Arial"/>
          <w:spacing w:val="-6"/>
          <w:sz w:val="17"/>
        </w:rPr>
        <w:t>Party(ies)]</w:t>
      </w:r>
      <w:r w:rsidRPr="008F38B1">
        <w:rPr>
          <w:rFonts w:ascii="Arial" w:hAnsi="Arial" w:cs="Arial"/>
          <w:spacing w:val="40"/>
          <w:sz w:val="17"/>
        </w:rPr>
        <w:t xml:space="preserve"> </w:t>
      </w:r>
      <w:bookmarkStart w:id="37" w:name="_bookmark35"/>
      <w:bookmarkEnd w:id="37"/>
      <w:r w:rsidRPr="008F38B1">
        <w:rPr>
          <w:rFonts w:ascii="Arial" w:hAnsi="Arial" w:cs="Arial"/>
          <w:spacing w:val="-2"/>
          <w:sz w:val="17"/>
        </w:rPr>
        <w:t>must</w:t>
      </w:r>
      <w:r w:rsidRPr="008F38B1">
        <w:rPr>
          <w:rFonts w:ascii="Arial" w:hAnsi="Arial" w:cs="Arial"/>
          <w:spacing w:val="-8"/>
          <w:sz w:val="17"/>
        </w:rPr>
        <w:t xml:space="preserve"> </w:t>
      </w:r>
      <w:r w:rsidRPr="008F38B1">
        <w:rPr>
          <w:rFonts w:ascii="Arial" w:hAnsi="Arial" w:cs="Arial"/>
          <w:spacing w:val="-2"/>
          <w:sz w:val="17"/>
        </w:rPr>
        <w:t>be</w:t>
      </w:r>
      <w:r w:rsidRPr="008F38B1">
        <w:rPr>
          <w:rFonts w:ascii="Arial" w:hAnsi="Arial" w:cs="Arial"/>
          <w:spacing w:val="-6"/>
          <w:sz w:val="17"/>
        </w:rPr>
        <w:t xml:space="preserve"> </w:t>
      </w:r>
      <w:r w:rsidRPr="008F38B1">
        <w:rPr>
          <w:rFonts w:ascii="Arial" w:hAnsi="Arial" w:cs="Arial"/>
          <w:spacing w:val="-2"/>
          <w:sz w:val="17"/>
        </w:rPr>
        <w:t>given</w:t>
      </w:r>
      <w:r w:rsidRPr="008F38B1">
        <w:rPr>
          <w:rFonts w:ascii="Arial" w:hAnsi="Arial" w:cs="Arial"/>
          <w:spacing w:val="-8"/>
          <w:sz w:val="17"/>
        </w:rPr>
        <w:t xml:space="preserve"> </w:t>
      </w:r>
      <w:r w:rsidRPr="008F38B1">
        <w:rPr>
          <w:rFonts w:ascii="Arial" w:hAnsi="Arial" w:cs="Arial"/>
          <w:spacing w:val="-2"/>
          <w:sz w:val="17"/>
        </w:rPr>
        <w:t>per</w:t>
      </w:r>
      <w:r w:rsidRPr="008F38B1">
        <w:rPr>
          <w:rFonts w:ascii="Arial" w:hAnsi="Arial" w:cs="Arial"/>
          <w:spacing w:val="-3"/>
          <w:sz w:val="17"/>
        </w:rPr>
        <w:t xml:space="preserve"> </w:t>
      </w:r>
      <w:r w:rsidRPr="008F38B1">
        <w:rPr>
          <w:rFonts w:ascii="Arial" w:hAnsi="Arial" w:cs="Arial"/>
          <w:spacing w:val="-2"/>
          <w:sz w:val="17"/>
        </w:rPr>
        <w:t>unit</w:t>
      </w:r>
      <w:r w:rsidRPr="008F38B1">
        <w:rPr>
          <w:rFonts w:ascii="Arial" w:hAnsi="Arial" w:cs="Arial"/>
          <w:spacing w:val="-8"/>
          <w:sz w:val="17"/>
        </w:rPr>
        <w:t xml:space="preserve"> </w:t>
      </w:r>
      <w:r w:rsidRPr="008F38B1">
        <w:rPr>
          <w:rFonts w:ascii="Arial" w:hAnsi="Arial" w:cs="Arial"/>
          <w:spacing w:val="-2"/>
          <w:sz w:val="17"/>
        </w:rPr>
        <w:t>of</w:t>
      </w:r>
      <w:r w:rsidRPr="008F38B1">
        <w:rPr>
          <w:rFonts w:ascii="Arial" w:hAnsi="Arial" w:cs="Arial"/>
          <w:spacing w:val="-4"/>
          <w:sz w:val="17"/>
        </w:rPr>
        <w:t xml:space="preserve"> </w:t>
      </w:r>
      <w:r w:rsidRPr="008F38B1">
        <w:rPr>
          <w:rFonts w:ascii="Arial" w:hAnsi="Arial" w:cs="Arial"/>
          <w:spacing w:val="-2"/>
          <w:sz w:val="17"/>
        </w:rPr>
        <w:t>the</w:t>
      </w:r>
      <w:r w:rsidRPr="008F38B1">
        <w:rPr>
          <w:rFonts w:ascii="Arial" w:hAnsi="Arial" w:cs="Arial"/>
          <w:spacing w:val="-6"/>
          <w:sz w:val="17"/>
        </w:rPr>
        <w:t xml:space="preserve"> </w:t>
      </w:r>
      <w:r w:rsidRPr="008F38B1">
        <w:rPr>
          <w:rFonts w:ascii="Arial" w:hAnsi="Arial" w:cs="Arial"/>
          <w:spacing w:val="-2"/>
          <w:sz w:val="17"/>
        </w:rPr>
        <w:t>goods</w:t>
      </w:r>
      <w:r w:rsidRPr="008F38B1">
        <w:rPr>
          <w:rFonts w:ascii="Arial" w:hAnsi="Arial" w:cs="Arial"/>
          <w:spacing w:val="-7"/>
          <w:sz w:val="17"/>
        </w:rPr>
        <w:t xml:space="preserve"> </w:t>
      </w:r>
      <w:r w:rsidRPr="008F38B1">
        <w:rPr>
          <w:rFonts w:ascii="Arial" w:hAnsi="Arial" w:cs="Arial"/>
          <w:spacing w:val="-2"/>
          <w:sz w:val="17"/>
        </w:rPr>
        <w:t>specified</w:t>
      </w:r>
      <w:r w:rsidRPr="008F38B1">
        <w:rPr>
          <w:rFonts w:ascii="Arial" w:hAnsi="Arial" w:cs="Arial"/>
          <w:spacing w:val="-5"/>
          <w:sz w:val="17"/>
        </w:rPr>
        <w:t xml:space="preserve"> </w:t>
      </w:r>
      <w:r w:rsidRPr="008F38B1">
        <w:rPr>
          <w:rFonts w:ascii="Arial" w:hAnsi="Arial" w:cs="Arial"/>
          <w:spacing w:val="-2"/>
          <w:sz w:val="17"/>
        </w:rPr>
        <w:t>in</w:t>
      </w:r>
      <w:r w:rsidRPr="008F38B1">
        <w:rPr>
          <w:rFonts w:ascii="Arial" w:hAnsi="Arial" w:cs="Arial"/>
          <w:spacing w:val="-6"/>
          <w:sz w:val="17"/>
        </w:rPr>
        <w:t xml:space="preserve"> </w:t>
      </w:r>
      <w:r w:rsidRPr="008F38B1">
        <w:rPr>
          <w:rFonts w:ascii="Arial" w:hAnsi="Arial" w:cs="Arial"/>
          <w:spacing w:val="-2"/>
          <w:sz w:val="17"/>
        </w:rPr>
        <w:t>the</w:t>
      </w:r>
      <w:r w:rsidRPr="008F38B1">
        <w:rPr>
          <w:rFonts w:ascii="Arial" w:hAnsi="Arial" w:cs="Arial"/>
          <w:spacing w:val="-7"/>
          <w:sz w:val="17"/>
        </w:rPr>
        <w:t xml:space="preserve"> </w:t>
      </w:r>
      <w:r w:rsidRPr="008F38B1">
        <w:rPr>
          <w:rFonts w:ascii="Arial" w:hAnsi="Arial" w:cs="Arial"/>
          <w:spacing w:val="-2"/>
          <w:sz w:val="17"/>
        </w:rPr>
        <w:t>first</w:t>
      </w:r>
      <w:r w:rsidRPr="008F38B1">
        <w:rPr>
          <w:rFonts w:ascii="Arial" w:hAnsi="Arial" w:cs="Arial"/>
          <w:spacing w:val="-7"/>
          <w:sz w:val="17"/>
        </w:rPr>
        <w:t xml:space="preserve"> </w:t>
      </w:r>
      <w:r w:rsidRPr="008F38B1">
        <w:rPr>
          <w:rFonts w:ascii="Arial" w:hAnsi="Arial" w:cs="Arial"/>
          <w:spacing w:val="-2"/>
          <w:sz w:val="17"/>
        </w:rPr>
        <w:t>column.</w:t>
      </w:r>
    </w:p>
    <w:p w:rsidR="00C75D43" w:rsidRPr="008F38B1" w:rsidRDefault="00C75D43" w:rsidP="005D3094">
      <w:pPr>
        <w:pStyle w:val="ListParagraph"/>
        <w:widowControl w:val="0"/>
        <w:numPr>
          <w:ilvl w:val="0"/>
          <w:numId w:val="101"/>
        </w:numPr>
        <w:tabs>
          <w:tab w:val="left" w:pos="388"/>
          <w:tab w:val="left" w:pos="391"/>
        </w:tabs>
        <w:autoSpaceDE w:val="0"/>
        <w:autoSpaceDN w:val="0"/>
        <w:spacing w:before="2" w:after="0" w:line="230" w:lineRule="auto"/>
        <w:ind w:right="160"/>
        <w:contextualSpacing w:val="0"/>
        <w:rPr>
          <w:rFonts w:ascii="Arial" w:hAnsi="Arial" w:cs="Arial"/>
          <w:sz w:val="17"/>
        </w:rPr>
      </w:pPr>
      <w:r w:rsidRPr="008F38B1">
        <w:rPr>
          <w:rFonts w:ascii="Arial" w:hAnsi="Arial" w:cs="Arial"/>
          <w:spacing w:val="-2"/>
          <w:sz w:val="17"/>
        </w:rPr>
        <w:t>Insert</w:t>
      </w:r>
      <w:r w:rsidRPr="008F38B1">
        <w:rPr>
          <w:rFonts w:ascii="Arial" w:hAnsi="Arial" w:cs="Arial"/>
          <w:spacing w:val="-6"/>
          <w:sz w:val="17"/>
        </w:rPr>
        <w:t xml:space="preserve"> </w:t>
      </w:r>
      <w:r w:rsidRPr="008F38B1">
        <w:rPr>
          <w:rFonts w:ascii="Arial" w:hAnsi="Arial" w:cs="Arial"/>
          <w:spacing w:val="-2"/>
          <w:sz w:val="17"/>
        </w:rPr>
        <w:t>dates.</w:t>
      </w:r>
      <w:r w:rsidRPr="008F38B1">
        <w:rPr>
          <w:rFonts w:ascii="Arial" w:hAnsi="Arial" w:cs="Arial"/>
          <w:spacing w:val="-7"/>
          <w:sz w:val="17"/>
        </w:rPr>
        <w:t xml:space="preserve"> </w:t>
      </w:r>
      <w:r w:rsidRPr="008F38B1">
        <w:rPr>
          <w:rFonts w:ascii="Arial" w:hAnsi="Arial" w:cs="Arial"/>
          <w:spacing w:val="-2"/>
          <w:sz w:val="17"/>
        </w:rPr>
        <w:t>The</w:t>
      </w:r>
      <w:r w:rsidRPr="008F38B1">
        <w:rPr>
          <w:rFonts w:ascii="Arial" w:hAnsi="Arial" w:cs="Arial"/>
          <w:spacing w:val="-6"/>
          <w:sz w:val="17"/>
        </w:rPr>
        <w:t xml:space="preserve"> </w:t>
      </w:r>
      <w:r w:rsidRPr="008F38B1">
        <w:rPr>
          <w:rFonts w:ascii="Arial" w:hAnsi="Arial" w:cs="Arial"/>
          <w:spacing w:val="-2"/>
          <w:sz w:val="17"/>
        </w:rPr>
        <w:t>period</w:t>
      </w:r>
      <w:r w:rsidRPr="008F38B1">
        <w:rPr>
          <w:rFonts w:ascii="Arial" w:hAnsi="Arial" w:cs="Arial"/>
          <w:spacing w:val="-6"/>
          <w:sz w:val="17"/>
        </w:rPr>
        <w:t xml:space="preserve"> </w:t>
      </w:r>
      <w:r w:rsidRPr="008F38B1">
        <w:rPr>
          <w:rFonts w:ascii="Arial" w:hAnsi="Arial" w:cs="Arial"/>
          <w:spacing w:val="-2"/>
          <w:sz w:val="17"/>
        </w:rPr>
        <w:t>of</w:t>
      </w:r>
      <w:r w:rsidRPr="008F38B1">
        <w:rPr>
          <w:rFonts w:ascii="Arial" w:hAnsi="Arial" w:cs="Arial"/>
          <w:spacing w:val="-6"/>
          <w:sz w:val="17"/>
        </w:rPr>
        <w:t xml:space="preserve"> </w:t>
      </w:r>
      <w:r w:rsidRPr="008F38B1">
        <w:rPr>
          <w:rFonts w:ascii="Arial" w:hAnsi="Arial" w:cs="Arial"/>
          <w:spacing w:val="-2"/>
          <w:sz w:val="17"/>
        </w:rPr>
        <w:t>validity</w:t>
      </w:r>
      <w:r w:rsidRPr="008F38B1">
        <w:rPr>
          <w:rFonts w:ascii="Arial" w:hAnsi="Arial" w:cs="Arial"/>
          <w:spacing w:val="-7"/>
          <w:sz w:val="17"/>
        </w:rPr>
        <w:t xml:space="preserve"> </w:t>
      </w:r>
      <w:r w:rsidRPr="008F38B1">
        <w:rPr>
          <w:rFonts w:ascii="Arial" w:hAnsi="Arial" w:cs="Arial"/>
          <w:spacing w:val="-2"/>
          <w:sz w:val="17"/>
        </w:rPr>
        <w:t>of</w:t>
      </w:r>
      <w:r w:rsidRPr="008F38B1">
        <w:rPr>
          <w:rFonts w:ascii="Arial" w:hAnsi="Arial" w:cs="Arial"/>
          <w:spacing w:val="-4"/>
          <w:sz w:val="17"/>
        </w:rPr>
        <w:t xml:space="preserve"> </w:t>
      </w:r>
      <w:r w:rsidRPr="008F38B1">
        <w:rPr>
          <w:rFonts w:ascii="Arial" w:hAnsi="Arial" w:cs="Arial"/>
          <w:spacing w:val="-2"/>
          <w:sz w:val="17"/>
        </w:rPr>
        <w:t>the</w:t>
      </w:r>
      <w:r w:rsidRPr="008F38B1">
        <w:rPr>
          <w:rFonts w:ascii="Arial" w:hAnsi="Arial" w:cs="Arial"/>
          <w:spacing w:val="-6"/>
          <w:sz w:val="17"/>
        </w:rPr>
        <w:t xml:space="preserve"> </w:t>
      </w:r>
      <w:r w:rsidRPr="008F38B1">
        <w:rPr>
          <w:rFonts w:ascii="Arial" w:hAnsi="Arial" w:cs="Arial"/>
          <w:spacing w:val="-2"/>
          <w:sz w:val="17"/>
        </w:rPr>
        <w:t>long-term</w:t>
      </w:r>
      <w:r w:rsidRPr="008F38B1">
        <w:rPr>
          <w:rFonts w:ascii="Arial" w:hAnsi="Arial" w:cs="Arial"/>
          <w:spacing w:val="-4"/>
          <w:sz w:val="17"/>
        </w:rPr>
        <w:t xml:space="preserve"> </w:t>
      </w:r>
      <w:r w:rsidRPr="008F38B1">
        <w:rPr>
          <w:rFonts w:ascii="Arial" w:hAnsi="Arial" w:cs="Arial"/>
          <w:spacing w:val="-2"/>
          <w:sz w:val="17"/>
        </w:rPr>
        <w:t>supplier’s</w:t>
      </w:r>
      <w:r w:rsidRPr="008F38B1">
        <w:rPr>
          <w:rFonts w:ascii="Arial" w:hAnsi="Arial" w:cs="Arial"/>
          <w:spacing w:val="-6"/>
          <w:sz w:val="17"/>
        </w:rPr>
        <w:t xml:space="preserve"> </w:t>
      </w:r>
      <w:r w:rsidRPr="008F38B1">
        <w:rPr>
          <w:rFonts w:ascii="Arial" w:hAnsi="Arial" w:cs="Arial"/>
          <w:spacing w:val="-2"/>
          <w:sz w:val="17"/>
        </w:rPr>
        <w:t>declaration</w:t>
      </w:r>
      <w:r w:rsidRPr="008F38B1">
        <w:rPr>
          <w:rFonts w:ascii="Arial" w:hAnsi="Arial" w:cs="Arial"/>
          <w:spacing w:val="-6"/>
          <w:sz w:val="17"/>
        </w:rPr>
        <w:t xml:space="preserve"> </w:t>
      </w:r>
      <w:r w:rsidRPr="008F38B1">
        <w:rPr>
          <w:rFonts w:ascii="Arial" w:hAnsi="Arial" w:cs="Arial"/>
          <w:spacing w:val="-2"/>
          <w:sz w:val="17"/>
        </w:rPr>
        <w:t>should</w:t>
      </w:r>
      <w:r w:rsidRPr="008F38B1">
        <w:rPr>
          <w:rFonts w:ascii="Arial" w:hAnsi="Arial" w:cs="Arial"/>
          <w:spacing w:val="-6"/>
          <w:sz w:val="17"/>
        </w:rPr>
        <w:t xml:space="preserve"> </w:t>
      </w:r>
      <w:r w:rsidRPr="008F38B1">
        <w:rPr>
          <w:rFonts w:ascii="Arial" w:hAnsi="Arial" w:cs="Arial"/>
          <w:spacing w:val="-2"/>
          <w:sz w:val="17"/>
        </w:rPr>
        <w:t>not</w:t>
      </w:r>
      <w:r w:rsidRPr="008F38B1">
        <w:rPr>
          <w:rFonts w:ascii="Arial" w:hAnsi="Arial" w:cs="Arial"/>
          <w:spacing w:val="-6"/>
          <w:sz w:val="17"/>
        </w:rPr>
        <w:t xml:space="preserve"> </w:t>
      </w:r>
      <w:r w:rsidRPr="008F38B1">
        <w:rPr>
          <w:rFonts w:ascii="Arial" w:hAnsi="Arial" w:cs="Arial"/>
          <w:spacing w:val="-2"/>
          <w:sz w:val="17"/>
        </w:rPr>
        <w:t>normally</w:t>
      </w:r>
      <w:r w:rsidRPr="008F38B1">
        <w:rPr>
          <w:rFonts w:ascii="Arial" w:hAnsi="Arial" w:cs="Arial"/>
          <w:spacing w:val="-6"/>
          <w:sz w:val="17"/>
        </w:rPr>
        <w:t xml:space="preserve"> </w:t>
      </w:r>
      <w:r w:rsidRPr="008F38B1">
        <w:rPr>
          <w:rFonts w:ascii="Arial" w:hAnsi="Arial" w:cs="Arial"/>
          <w:spacing w:val="-2"/>
          <w:sz w:val="17"/>
        </w:rPr>
        <w:t>exceed</w:t>
      </w:r>
      <w:r w:rsidRPr="008F38B1">
        <w:rPr>
          <w:rFonts w:ascii="Arial" w:hAnsi="Arial" w:cs="Arial"/>
          <w:spacing w:val="-7"/>
          <w:sz w:val="17"/>
        </w:rPr>
        <w:t xml:space="preserve"> </w:t>
      </w:r>
      <w:r w:rsidRPr="008F38B1">
        <w:rPr>
          <w:rFonts w:ascii="Arial" w:hAnsi="Arial" w:cs="Arial"/>
          <w:spacing w:val="-2"/>
          <w:sz w:val="17"/>
        </w:rPr>
        <w:t>24</w:t>
      </w:r>
      <w:r w:rsidRPr="008F38B1">
        <w:rPr>
          <w:rFonts w:ascii="Arial" w:hAnsi="Arial" w:cs="Arial"/>
          <w:spacing w:val="-6"/>
          <w:sz w:val="17"/>
        </w:rPr>
        <w:t xml:space="preserve"> </w:t>
      </w:r>
      <w:r w:rsidRPr="008F38B1">
        <w:rPr>
          <w:rFonts w:ascii="Arial" w:hAnsi="Arial" w:cs="Arial"/>
          <w:spacing w:val="-2"/>
          <w:sz w:val="17"/>
        </w:rPr>
        <w:t>months,</w:t>
      </w:r>
      <w:r w:rsidRPr="008F38B1">
        <w:rPr>
          <w:rFonts w:ascii="Arial" w:hAnsi="Arial" w:cs="Arial"/>
          <w:spacing w:val="-6"/>
          <w:sz w:val="17"/>
        </w:rPr>
        <w:t xml:space="preserve"> </w:t>
      </w:r>
      <w:r w:rsidRPr="008F38B1">
        <w:rPr>
          <w:rFonts w:ascii="Arial" w:hAnsi="Arial" w:cs="Arial"/>
          <w:spacing w:val="-2"/>
          <w:sz w:val="17"/>
        </w:rPr>
        <w:t>subject</w:t>
      </w:r>
      <w:r w:rsidRPr="008F38B1">
        <w:rPr>
          <w:rFonts w:ascii="Arial" w:hAnsi="Arial" w:cs="Arial"/>
          <w:spacing w:val="-6"/>
          <w:sz w:val="17"/>
        </w:rPr>
        <w:t xml:space="preserve"> </w:t>
      </w:r>
      <w:r w:rsidRPr="008F38B1">
        <w:rPr>
          <w:rFonts w:ascii="Arial" w:hAnsi="Arial" w:cs="Arial"/>
          <w:spacing w:val="-2"/>
          <w:sz w:val="17"/>
        </w:rPr>
        <w:t>to</w:t>
      </w:r>
      <w:r w:rsidRPr="008F38B1">
        <w:rPr>
          <w:rFonts w:ascii="Arial" w:hAnsi="Arial" w:cs="Arial"/>
          <w:spacing w:val="-7"/>
          <w:sz w:val="17"/>
        </w:rPr>
        <w:t xml:space="preserve"> </w:t>
      </w:r>
      <w:r w:rsidRPr="008F38B1">
        <w:rPr>
          <w:rFonts w:ascii="Arial" w:hAnsi="Arial" w:cs="Arial"/>
          <w:spacing w:val="-2"/>
          <w:sz w:val="17"/>
        </w:rPr>
        <w:t>the</w:t>
      </w:r>
      <w:r w:rsidRPr="008F38B1">
        <w:rPr>
          <w:rFonts w:ascii="Arial" w:hAnsi="Arial" w:cs="Arial"/>
          <w:spacing w:val="40"/>
          <w:sz w:val="17"/>
        </w:rPr>
        <w:t xml:space="preserve"> </w:t>
      </w:r>
      <w:r w:rsidRPr="008F38B1">
        <w:rPr>
          <w:rFonts w:ascii="Arial" w:hAnsi="Arial" w:cs="Arial"/>
          <w:spacing w:val="-6"/>
          <w:sz w:val="17"/>
        </w:rPr>
        <w:t>conditions</w:t>
      </w:r>
      <w:r w:rsidRPr="008F38B1">
        <w:rPr>
          <w:rFonts w:ascii="Arial" w:hAnsi="Arial" w:cs="Arial"/>
          <w:sz w:val="17"/>
        </w:rPr>
        <w:t xml:space="preserve"> </w:t>
      </w:r>
      <w:r w:rsidRPr="008F38B1">
        <w:rPr>
          <w:rFonts w:ascii="Arial" w:hAnsi="Arial" w:cs="Arial"/>
          <w:spacing w:val="-6"/>
          <w:sz w:val="17"/>
        </w:rPr>
        <w:t>laid</w:t>
      </w:r>
      <w:r w:rsidRPr="008F38B1">
        <w:rPr>
          <w:rFonts w:ascii="Arial" w:hAnsi="Arial" w:cs="Arial"/>
          <w:sz w:val="17"/>
        </w:rPr>
        <w:t xml:space="preserve"> </w:t>
      </w:r>
      <w:r w:rsidRPr="008F38B1">
        <w:rPr>
          <w:rFonts w:ascii="Arial" w:hAnsi="Arial" w:cs="Arial"/>
          <w:spacing w:val="-6"/>
          <w:sz w:val="17"/>
        </w:rPr>
        <w:t>down</w:t>
      </w:r>
      <w:r w:rsidRPr="008F38B1">
        <w:rPr>
          <w:rFonts w:ascii="Arial" w:hAnsi="Arial" w:cs="Arial"/>
          <w:sz w:val="17"/>
        </w:rPr>
        <w:t xml:space="preserve"> </w:t>
      </w:r>
      <w:r w:rsidRPr="008F38B1">
        <w:rPr>
          <w:rFonts w:ascii="Arial" w:hAnsi="Arial" w:cs="Arial"/>
          <w:spacing w:val="-6"/>
          <w:sz w:val="17"/>
        </w:rPr>
        <w:t>by</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customs</w:t>
      </w:r>
      <w:r w:rsidRPr="008F38B1">
        <w:rPr>
          <w:rFonts w:ascii="Arial" w:hAnsi="Arial" w:cs="Arial"/>
          <w:sz w:val="17"/>
        </w:rPr>
        <w:t xml:space="preserve"> </w:t>
      </w:r>
      <w:r w:rsidRPr="008F38B1">
        <w:rPr>
          <w:rFonts w:ascii="Arial" w:hAnsi="Arial" w:cs="Arial"/>
          <w:spacing w:val="-6"/>
          <w:sz w:val="17"/>
        </w:rPr>
        <w:t>authorities</w:t>
      </w:r>
      <w:r w:rsidRPr="008F38B1">
        <w:rPr>
          <w:rFonts w:ascii="Arial" w:hAnsi="Arial" w:cs="Arial"/>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country</w:t>
      </w:r>
      <w:r w:rsidRPr="008F38B1">
        <w:rPr>
          <w:rFonts w:ascii="Arial" w:hAnsi="Arial" w:cs="Arial"/>
          <w:sz w:val="17"/>
        </w:rPr>
        <w:t xml:space="preserve"> </w:t>
      </w:r>
      <w:r w:rsidRPr="008F38B1">
        <w:rPr>
          <w:rFonts w:ascii="Arial" w:hAnsi="Arial" w:cs="Arial"/>
          <w:spacing w:val="-6"/>
          <w:sz w:val="17"/>
        </w:rPr>
        <w:t>where</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long-term</w:t>
      </w:r>
      <w:r w:rsidRPr="008F38B1">
        <w:rPr>
          <w:rFonts w:ascii="Arial" w:hAnsi="Arial" w:cs="Arial"/>
          <w:sz w:val="17"/>
        </w:rPr>
        <w:t xml:space="preserve"> </w:t>
      </w:r>
      <w:r w:rsidRPr="008F38B1">
        <w:rPr>
          <w:rFonts w:ascii="Arial" w:hAnsi="Arial" w:cs="Arial"/>
          <w:spacing w:val="-6"/>
          <w:sz w:val="17"/>
        </w:rPr>
        <w:t>supplier’s</w:t>
      </w:r>
      <w:r w:rsidRPr="008F38B1">
        <w:rPr>
          <w:rFonts w:ascii="Arial" w:hAnsi="Arial" w:cs="Arial"/>
          <w:sz w:val="17"/>
        </w:rPr>
        <w:t xml:space="preserve"> </w:t>
      </w:r>
      <w:r w:rsidRPr="008F38B1">
        <w:rPr>
          <w:rFonts w:ascii="Arial" w:hAnsi="Arial" w:cs="Arial"/>
          <w:spacing w:val="-6"/>
          <w:sz w:val="17"/>
        </w:rPr>
        <w:t>declaration</w:t>
      </w:r>
      <w:r w:rsidRPr="008F38B1">
        <w:rPr>
          <w:rFonts w:ascii="Arial" w:hAnsi="Arial" w:cs="Arial"/>
          <w:sz w:val="17"/>
        </w:rPr>
        <w:t xml:space="preserve"> </w:t>
      </w:r>
      <w:r w:rsidRPr="008F38B1">
        <w:rPr>
          <w:rFonts w:ascii="Arial" w:hAnsi="Arial" w:cs="Arial"/>
          <w:spacing w:val="-6"/>
          <w:sz w:val="17"/>
        </w:rPr>
        <w:t>is</w:t>
      </w:r>
      <w:r w:rsidRPr="008F38B1">
        <w:rPr>
          <w:rFonts w:ascii="Arial" w:hAnsi="Arial" w:cs="Arial"/>
          <w:sz w:val="17"/>
        </w:rPr>
        <w:t xml:space="preserve"> </w:t>
      </w:r>
      <w:r w:rsidRPr="008F38B1">
        <w:rPr>
          <w:rFonts w:ascii="Arial" w:hAnsi="Arial" w:cs="Arial"/>
          <w:spacing w:val="-6"/>
          <w:sz w:val="17"/>
        </w:rPr>
        <w:t>made</w:t>
      </w:r>
      <w:r w:rsidRPr="008F38B1">
        <w:rPr>
          <w:rFonts w:ascii="Arial" w:hAnsi="Arial" w:cs="Arial"/>
          <w:sz w:val="17"/>
        </w:rPr>
        <w:t xml:space="preserve"> </w:t>
      </w:r>
      <w:r w:rsidRPr="008F38B1">
        <w:rPr>
          <w:rFonts w:ascii="Arial" w:hAnsi="Arial" w:cs="Arial"/>
          <w:spacing w:val="-6"/>
          <w:sz w:val="17"/>
        </w:rPr>
        <w:t>out.</w:t>
      </w:r>
    </w:p>
    <w:p w:rsidR="00C75D43" w:rsidRPr="008F38B1" w:rsidRDefault="00C75D43" w:rsidP="00C75D43">
      <w:pPr>
        <w:pStyle w:val="BodyText"/>
        <w:rPr>
          <w:rFonts w:ascii="Arial" w:hAnsi="Arial" w:cs="Arial"/>
          <w:sz w:val="20"/>
        </w:rPr>
      </w:pPr>
    </w:p>
    <w:p w:rsidR="00C75D43" w:rsidRPr="008F38B1" w:rsidRDefault="00C75D43" w:rsidP="00C75D43">
      <w:pPr>
        <w:pStyle w:val="BodyText"/>
        <w:spacing w:before="120"/>
        <w:rPr>
          <w:rFonts w:ascii="Arial" w:hAnsi="Arial" w:cs="Arial"/>
          <w:sz w:val="20"/>
        </w:rPr>
      </w:pPr>
      <w:r w:rsidRPr="008F38B1">
        <w:rPr>
          <w:rFonts w:ascii="Arial" w:hAnsi="Arial" w:cs="Arial"/>
          <w:noProof/>
          <w:lang w:val="en-US"/>
        </w:rPr>
        <mc:AlternateContent>
          <mc:Choice Requires="wps">
            <w:drawing>
              <wp:anchor distT="0" distB="0" distL="0" distR="0" simplePos="0" relativeHeight="251968512" behindDoc="1" locked="0" layoutInCell="1" allowOverlap="1" wp14:anchorId="16756164" wp14:editId="3025FE43">
                <wp:simplePos x="0" y="0"/>
                <wp:positionH relativeFrom="page">
                  <wp:posOffset>3626256</wp:posOffset>
                </wp:positionH>
                <wp:positionV relativeFrom="paragraph">
                  <wp:posOffset>240330</wp:posOffset>
                </wp:positionV>
                <wp:extent cx="307975" cy="6985"/>
                <wp:effectExtent l="0" t="0" r="0" b="0"/>
                <wp:wrapTopAndBottom/>
                <wp:docPr id="335" name="Graphic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6985"/>
                        </a:xfrm>
                        <a:custGeom>
                          <a:avLst/>
                          <a:gdLst/>
                          <a:ahLst/>
                          <a:cxnLst/>
                          <a:rect l="l" t="t" r="r" b="b"/>
                          <a:pathLst>
                            <a:path w="307975" h="6985">
                              <a:moveTo>
                                <a:pt x="307492" y="0"/>
                              </a:moveTo>
                              <a:lnTo>
                                <a:pt x="0" y="0"/>
                              </a:lnTo>
                              <a:lnTo>
                                <a:pt x="0" y="6768"/>
                              </a:lnTo>
                              <a:lnTo>
                                <a:pt x="307492" y="6768"/>
                              </a:lnTo>
                              <a:lnTo>
                                <a:pt x="3074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AE3B3C" id="Graphic 335" o:spid="_x0000_s1026" style="position:absolute;margin-left:285.55pt;margin-top:18.9pt;width:24.25pt;height:.55pt;z-index:-251347968;visibility:visible;mso-wrap-style:square;mso-wrap-distance-left:0;mso-wrap-distance-top:0;mso-wrap-distance-right:0;mso-wrap-distance-bottom:0;mso-position-horizontal:absolute;mso-position-horizontal-relative:page;mso-position-vertical:absolute;mso-position-vertical-relative:text;v-text-anchor:top" coordsize="30797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" path="m307492,l,,,6768r307492,l307492,xe" fillcolor="black" stroked="f">
                <v:path arrowok="t"/>
                <w10:wrap type="topAndBottom" anchorx="page"/>
              </v:shape>
            </w:pict>
          </mc:Fallback>
        </mc:AlternateContent>
      </w:r>
    </w:p>
    <w:p w:rsidR="00141D14" w:rsidRDefault="00141D14">
      <w:pPr>
        <w:spacing w:after="160" w:line="259" w:lineRule="auto"/>
        <w:rPr>
          <w:rFonts w:ascii="Arial" w:hAnsi="Arial" w:cs="Arial"/>
          <w:i/>
          <w:sz w:val="17"/>
        </w:rPr>
      </w:pPr>
      <w:r>
        <w:rPr>
          <w:rFonts w:ascii="Arial" w:hAnsi="Arial" w:cs="Arial"/>
          <w:i/>
          <w:sz w:val="17"/>
        </w:rPr>
        <w:br w:type="page"/>
      </w:r>
    </w:p>
    <w:p w:rsidR="00C75D43" w:rsidRPr="008F38B1" w:rsidRDefault="00C75D43" w:rsidP="00F63BE8">
      <w:pPr>
        <w:ind w:left="480"/>
        <w:rPr>
          <w:rFonts w:ascii="Arial" w:hAnsi="Arial" w:cs="Arial"/>
          <w:i/>
          <w:sz w:val="17"/>
        </w:rPr>
      </w:pPr>
      <w:r w:rsidRPr="008F38B1">
        <w:rPr>
          <w:rFonts w:ascii="Arial" w:hAnsi="Arial" w:cs="Arial"/>
          <w:i/>
          <w:sz w:val="17"/>
        </w:rPr>
        <w:lastRenderedPageBreak/>
        <w:t>ANNEX</w:t>
      </w:r>
      <w:r w:rsidRPr="008F38B1">
        <w:rPr>
          <w:rFonts w:ascii="Arial" w:hAnsi="Arial" w:cs="Arial"/>
          <w:i/>
          <w:spacing w:val="28"/>
          <w:sz w:val="17"/>
        </w:rPr>
        <w:t xml:space="preserve"> </w:t>
      </w:r>
      <w:r w:rsidRPr="008F38B1">
        <w:rPr>
          <w:rFonts w:ascii="Arial" w:hAnsi="Arial" w:cs="Arial"/>
          <w:i/>
          <w:spacing w:val="-4"/>
          <w:sz w:val="17"/>
        </w:rPr>
        <w:t>VIII</w:t>
      </w:r>
    </w:p>
    <w:p w:rsidR="00C75D43" w:rsidRPr="008F38B1" w:rsidRDefault="00C75D43" w:rsidP="00F63BE8">
      <w:pPr>
        <w:pStyle w:val="BodyText"/>
        <w:spacing w:after="0"/>
        <w:rPr>
          <w:rFonts w:ascii="Arial" w:hAnsi="Arial" w:cs="Arial"/>
          <w:i/>
          <w:sz w:val="17"/>
        </w:rPr>
      </w:pPr>
    </w:p>
    <w:p w:rsidR="00C75D43" w:rsidRPr="008F38B1" w:rsidRDefault="00C75D43" w:rsidP="00F63BE8">
      <w:pPr>
        <w:pStyle w:val="BodyText"/>
        <w:spacing w:after="0"/>
        <w:rPr>
          <w:rFonts w:ascii="Arial" w:hAnsi="Arial" w:cs="Arial"/>
          <w:i/>
          <w:sz w:val="17"/>
        </w:rPr>
      </w:pPr>
    </w:p>
    <w:p w:rsidR="00C75D43" w:rsidRPr="008F38B1" w:rsidRDefault="006D3519" w:rsidP="00F63BE8">
      <w:pPr>
        <w:pStyle w:val="Heading1"/>
        <w:tabs>
          <w:tab w:val="clear" w:pos="850"/>
        </w:tabs>
        <w:spacing w:before="0"/>
        <w:ind w:left="450" w:hanging="450"/>
        <w:rPr>
          <w:rFonts w:ascii="Arial" w:eastAsia="Times New Roman" w:hAnsi="Arial" w:cs="Arial"/>
          <w:b/>
          <w:color w:val="auto"/>
          <w:sz w:val="19"/>
          <w:szCs w:val="24"/>
        </w:rPr>
      </w:pPr>
      <w:r w:rsidRPr="008F38B1">
        <w:rPr>
          <w:rFonts w:ascii="Arial" w:eastAsia="Times New Roman" w:hAnsi="Arial" w:cs="Arial"/>
          <w:b/>
          <w:color w:val="auto"/>
          <w:sz w:val="19"/>
          <w:szCs w:val="24"/>
        </w:rPr>
        <w:tab/>
      </w:r>
      <w:r w:rsidR="00C75D43" w:rsidRPr="008F38B1">
        <w:rPr>
          <w:rFonts w:ascii="Arial" w:eastAsia="Times New Roman" w:hAnsi="Arial" w:cs="Arial"/>
          <w:b/>
          <w:color w:val="auto"/>
          <w:sz w:val="19"/>
          <w:szCs w:val="24"/>
        </w:rPr>
        <w:t>LIST OF CONTRACTING PARTIES HAVING OPTED TO EXTEND THE APPLICATION OF</w:t>
      </w:r>
    </w:p>
    <w:p w:rsidR="00C75D43" w:rsidRPr="008F38B1" w:rsidRDefault="00C75D43" w:rsidP="00F63BE8">
      <w:pPr>
        <w:ind w:left="480"/>
        <w:rPr>
          <w:rFonts w:ascii="Arial" w:hAnsi="Arial" w:cs="Arial"/>
          <w:b/>
          <w:sz w:val="19"/>
        </w:rPr>
      </w:pPr>
      <w:r w:rsidRPr="008F38B1">
        <w:rPr>
          <w:rFonts w:ascii="Arial" w:hAnsi="Arial" w:cs="Arial"/>
          <w:b/>
          <w:sz w:val="19"/>
        </w:rPr>
        <w:t>ARTICLE 7(3) ON IMPORTATION OF PRODUCTS FALLING WITHIN CHAPTERS 50 TO 63 OF THE HARMONISED SYSTEM</w:t>
      </w:r>
    </w:p>
    <w:p w:rsidR="00C75D43" w:rsidRPr="008F38B1" w:rsidRDefault="00C75D43" w:rsidP="00F63BE8">
      <w:pPr>
        <w:pStyle w:val="BodyText"/>
        <w:spacing w:after="0"/>
        <w:rPr>
          <w:rFonts w:ascii="Arial" w:hAnsi="Arial" w:cs="Arial"/>
          <w:b/>
        </w:rPr>
      </w:pPr>
    </w:p>
    <w:p w:rsidR="00C75D43" w:rsidRPr="008F38B1" w:rsidRDefault="00C75D43" w:rsidP="00F63BE8">
      <w:pPr>
        <w:pStyle w:val="BodyText"/>
        <w:spacing w:after="0"/>
        <w:ind w:left="480"/>
        <w:rPr>
          <w:rFonts w:ascii="Arial" w:eastAsia="Calibri" w:hAnsi="Arial" w:cs="Arial"/>
          <w:w w:val="90"/>
          <w:sz w:val="19"/>
          <w:szCs w:val="22"/>
        </w:rPr>
      </w:pPr>
      <w:r w:rsidRPr="008F38B1">
        <w:rPr>
          <w:rFonts w:ascii="Arial" w:eastAsia="Calibri" w:hAnsi="Arial" w:cs="Arial"/>
          <w:w w:val="90"/>
          <w:sz w:val="19"/>
          <w:szCs w:val="22"/>
        </w:rPr>
        <w:t>Contracting Parties using this option are listed below:</w:t>
      </w:r>
    </w:p>
    <w:p w:rsidR="00C75D43" w:rsidRPr="008F38B1" w:rsidRDefault="00C75D43" w:rsidP="00F63BE8">
      <w:pPr>
        <w:pStyle w:val="BodyText"/>
        <w:spacing w:after="0"/>
        <w:rPr>
          <w:rFonts w:ascii="Arial" w:hAnsi="Arial" w:cs="Arial"/>
        </w:rPr>
      </w:pPr>
    </w:p>
    <w:p w:rsidR="00C75D43" w:rsidRPr="008F38B1" w:rsidRDefault="00C75D43" w:rsidP="00F63BE8">
      <w:pPr>
        <w:ind w:left="480"/>
        <w:rPr>
          <w:rFonts w:ascii="Arial" w:hAnsi="Arial" w:cs="Arial"/>
          <w:spacing w:val="-2"/>
          <w:sz w:val="19"/>
        </w:rPr>
      </w:pPr>
      <w:r w:rsidRPr="008F38B1">
        <w:rPr>
          <w:rFonts w:ascii="Arial" w:hAnsi="Arial" w:cs="Arial"/>
          <w:spacing w:val="-2"/>
          <w:sz w:val="19"/>
        </w:rPr>
        <w:t>[...]’;</w:t>
      </w:r>
    </w:p>
    <w:p w:rsidR="00D77148" w:rsidRPr="008F38B1" w:rsidRDefault="00D77148" w:rsidP="00F63BE8">
      <w:pPr>
        <w:ind w:left="480"/>
        <w:rPr>
          <w:rFonts w:ascii="Arial" w:hAnsi="Arial" w:cs="Arial"/>
          <w:sz w:val="19"/>
        </w:rPr>
      </w:pPr>
    </w:p>
    <w:p w:rsidR="00C75D43" w:rsidRPr="008F38B1" w:rsidRDefault="00C75D43" w:rsidP="005D3094">
      <w:pPr>
        <w:pStyle w:val="ListParagraph"/>
        <w:widowControl w:val="0"/>
        <w:numPr>
          <w:ilvl w:val="0"/>
          <w:numId w:val="101"/>
        </w:numPr>
        <w:tabs>
          <w:tab w:val="left" w:pos="455"/>
        </w:tabs>
        <w:autoSpaceDE w:val="0"/>
        <w:autoSpaceDN w:val="0"/>
        <w:spacing w:before="0" w:after="0"/>
        <w:ind w:left="455" w:hanging="315"/>
        <w:contextualSpacing w:val="0"/>
        <w:jc w:val="left"/>
        <w:rPr>
          <w:rFonts w:ascii="Arial" w:hAnsi="Arial" w:cs="Arial"/>
          <w:sz w:val="19"/>
        </w:rPr>
      </w:pPr>
      <w:r w:rsidRPr="008F38B1">
        <w:rPr>
          <w:rFonts w:ascii="Arial" w:hAnsi="Arial" w:cs="Arial"/>
          <w:w w:val="90"/>
          <w:sz w:val="19"/>
        </w:rPr>
        <w:t>Appendix</w:t>
      </w:r>
      <w:r w:rsidRPr="008F38B1">
        <w:rPr>
          <w:rFonts w:ascii="Arial" w:hAnsi="Arial" w:cs="Arial"/>
          <w:spacing w:val="3"/>
          <w:sz w:val="19"/>
        </w:rPr>
        <w:t xml:space="preserve"> </w:t>
      </w:r>
      <w:r w:rsidRPr="008F38B1">
        <w:rPr>
          <w:rFonts w:ascii="Arial" w:hAnsi="Arial" w:cs="Arial"/>
          <w:w w:val="90"/>
          <w:sz w:val="19"/>
        </w:rPr>
        <w:t>II</w:t>
      </w:r>
      <w:r w:rsidRPr="008F38B1">
        <w:rPr>
          <w:rFonts w:ascii="Arial" w:hAnsi="Arial" w:cs="Arial"/>
          <w:spacing w:val="4"/>
          <w:sz w:val="19"/>
        </w:rPr>
        <w:t xml:space="preserve"> </w:t>
      </w:r>
      <w:r w:rsidRPr="008F38B1">
        <w:rPr>
          <w:rFonts w:ascii="Arial" w:hAnsi="Arial" w:cs="Arial"/>
          <w:w w:val="90"/>
          <w:sz w:val="19"/>
        </w:rPr>
        <w:t>is</w:t>
      </w:r>
      <w:r w:rsidRPr="008F38B1">
        <w:rPr>
          <w:rFonts w:ascii="Arial" w:hAnsi="Arial" w:cs="Arial"/>
          <w:spacing w:val="5"/>
          <w:sz w:val="19"/>
        </w:rPr>
        <w:t xml:space="preserve"> </w:t>
      </w:r>
      <w:r w:rsidRPr="008F38B1">
        <w:rPr>
          <w:rFonts w:ascii="Arial" w:hAnsi="Arial" w:cs="Arial"/>
          <w:w w:val="90"/>
          <w:sz w:val="19"/>
        </w:rPr>
        <w:t>replaced</w:t>
      </w:r>
      <w:r w:rsidRPr="008F38B1">
        <w:rPr>
          <w:rFonts w:ascii="Arial" w:hAnsi="Arial" w:cs="Arial"/>
          <w:spacing w:val="5"/>
          <w:sz w:val="19"/>
        </w:rPr>
        <w:t xml:space="preserve"> </w:t>
      </w:r>
      <w:r w:rsidRPr="008F38B1">
        <w:rPr>
          <w:rFonts w:ascii="Arial" w:hAnsi="Arial" w:cs="Arial"/>
          <w:w w:val="90"/>
          <w:sz w:val="19"/>
        </w:rPr>
        <w:t>by</w:t>
      </w:r>
      <w:r w:rsidRPr="008F38B1">
        <w:rPr>
          <w:rFonts w:ascii="Arial" w:hAnsi="Arial" w:cs="Arial"/>
          <w:spacing w:val="3"/>
          <w:sz w:val="19"/>
        </w:rPr>
        <w:t xml:space="preserve"> </w:t>
      </w:r>
      <w:r w:rsidRPr="008F38B1">
        <w:rPr>
          <w:rFonts w:ascii="Arial" w:hAnsi="Arial" w:cs="Arial"/>
          <w:w w:val="90"/>
          <w:sz w:val="19"/>
        </w:rPr>
        <w:t>the</w:t>
      </w:r>
      <w:r w:rsidRPr="008F38B1">
        <w:rPr>
          <w:rFonts w:ascii="Arial" w:hAnsi="Arial" w:cs="Arial"/>
          <w:spacing w:val="4"/>
          <w:sz w:val="19"/>
        </w:rPr>
        <w:t xml:space="preserve"> </w:t>
      </w:r>
      <w:r w:rsidRPr="008F38B1">
        <w:rPr>
          <w:rFonts w:ascii="Arial" w:hAnsi="Arial" w:cs="Arial"/>
          <w:spacing w:val="-2"/>
          <w:w w:val="90"/>
          <w:sz w:val="19"/>
        </w:rPr>
        <w:t>following:</w:t>
      </w:r>
    </w:p>
    <w:p w:rsidR="00C75D43" w:rsidRPr="008F38B1" w:rsidRDefault="00C75D43" w:rsidP="00F63BE8">
      <w:pPr>
        <w:pStyle w:val="BodyText"/>
        <w:spacing w:after="0"/>
        <w:rPr>
          <w:rFonts w:ascii="Arial" w:hAnsi="Arial" w:cs="Arial"/>
        </w:rPr>
      </w:pPr>
    </w:p>
    <w:p w:rsidR="00C75D43" w:rsidRPr="008F38B1" w:rsidRDefault="00C75D43" w:rsidP="00F63BE8">
      <w:pPr>
        <w:ind w:left="480"/>
        <w:rPr>
          <w:rFonts w:ascii="Arial" w:hAnsi="Arial" w:cs="Arial"/>
          <w:i/>
          <w:sz w:val="17"/>
        </w:rPr>
      </w:pPr>
      <w:r w:rsidRPr="008F38B1">
        <w:rPr>
          <w:rFonts w:ascii="Arial" w:hAnsi="Arial" w:cs="Arial"/>
          <w:spacing w:val="-2"/>
          <w:w w:val="90"/>
          <w:sz w:val="17"/>
        </w:rPr>
        <w:t>‘</w:t>
      </w:r>
      <w:r w:rsidRPr="008F38B1">
        <w:rPr>
          <w:rFonts w:ascii="Arial" w:hAnsi="Arial" w:cs="Arial"/>
          <w:i/>
          <w:spacing w:val="-2"/>
          <w:w w:val="90"/>
          <w:sz w:val="17"/>
        </w:rPr>
        <w:t>Appendix</w:t>
      </w:r>
      <w:r w:rsidRPr="008F38B1">
        <w:rPr>
          <w:rFonts w:ascii="Arial" w:hAnsi="Arial" w:cs="Arial"/>
          <w:i/>
          <w:spacing w:val="4"/>
          <w:sz w:val="17"/>
        </w:rPr>
        <w:t xml:space="preserve"> </w:t>
      </w:r>
      <w:r w:rsidRPr="008F38B1">
        <w:rPr>
          <w:rFonts w:ascii="Arial" w:hAnsi="Arial" w:cs="Arial"/>
          <w:i/>
          <w:spacing w:val="-5"/>
          <w:sz w:val="17"/>
        </w:rPr>
        <w:t>II</w:t>
      </w:r>
    </w:p>
    <w:p w:rsidR="00C75D43" w:rsidRPr="008F38B1" w:rsidRDefault="00C75D43" w:rsidP="00F63BE8">
      <w:pPr>
        <w:pStyle w:val="BodyText"/>
        <w:spacing w:after="0"/>
        <w:rPr>
          <w:rFonts w:ascii="Arial" w:hAnsi="Arial" w:cs="Arial"/>
          <w:i/>
          <w:sz w:val="17"/>
        </w:rPr>
      </w:pPr>
    </w:p>
    <w:p w:rsidR="00C75D43" w:rsidRPr="008F38B1" w:rsidRDefault="000F4E27" w:rsidP="00F63BE8">
      <w:pPr>
        <w:pStyle w:val="Heading1"/>
        <w:tabs>
          <w:tab w:val="clear" w:pos="850"/>
        </w:tabs>
        <w:spacing w:before="0"/>
        <w:ind w:left="540" w:hanging="540"/>
        <w:rPr>
          <w:rFonts w:ascii="Arial" w:eastAsia="Times New Roman" w:hAnsi="Arial" w:cs="Arial"/>
          <w:b/>
          <w:color w:val="auto"/>
          <w:sz w:val="19"/>
          <w:szCs w:val="24"/>
        </w:rPr>
      </w:pPr>
      <w:r w:rsidRPr="008F38B1">
        <w:rPr>
          <w:rFonts w:ascii="Arial" w:eastAsia="Times New Roman" w:hAnsi="Arial" w:cs="Arial"/>
          <w:b/>
          <w:color w:val="auto"/>
          <w:sz w:val="19"/>
          <w:szCs w:val="24"/>
        </w:rPr>
        <w:tab/>
      </w:r>
      <w:r w:rsidR="00C75D43" w:rsidRPr="008F38B1">
        <w:rPr>
          <w:rFonts w:ascii="Arial" w:eastAsia="Times New Roman" w:hAnsi="Arial" w:cs="Arial"/>
          <w:b/>
          <w:color w:val="auto"/>
          <w:sz w:val="19"/>
          <w:szCs w:val="24"/>
        </w:rPr>
        <w:t>SPECIAL PROVISIONS DEROGATING FROM THE PROVISIONS LAID DOWN IN APPENDIX I</w:t>
      </w:r>
    </w:p>
    <w:p w:rsidR="00C75D43" w:rsidRPr="008F38B1" w:rsidRDefault="00C75D43" w:rsidP="00F63BE8">
      <w:pPr>
        <w:pStyle w:val="BodyText"/>
        <w:spacing w:after="0"/>
        <w:rPr>
          <w:rFonts w:ascii="Arial" w:hAnsi="Arial" w:cs="Arial"/>
          <w:b/>
        </w:rPr>
      </w:pPr>
    </w:p>
    <w:p w:rsidR="00C75D43" w:rsidRPr="008F38B1" w:rsidRDefault="00C75D43" w:rsidP="00F63BE8">
      <w:pPr>
        <w:pStyle w:val="BodyText"/>
        <w:spacing w:after="0"/>
        <w:rPr>
          <w:rFonts w:ascii="Arial" w:hAnsi="Arial" w:cs="Arial"/>
          <w:b/>
        </w:rPr>
      </w:pPr>
    </w:p>
    <w:p w:rsidR="00C75D43" w:rsidRPr="008F38B1" w:rsidRDefault="00C75D43" w:rsidP="00C75D43">
      <w:pPr>
        <w:pStyle w:val="BodyText"/>
        <w:spacing w:before="1"/>
        <w:ind w:left="480"/>
        <w:rPr>
          <w:rFonts w:ascii="Arial" w:hAnsi="Arial" w:cs="Arial"/>
          <w:sz w:val="19"/>
          <w:szCs w:val="24"/>
          <w:lang w:val="en-US"/>
        </w:rPr>
      </w:pPr>
      <w:r w:rsidRPr="008F38B1">
        <w:rPr>
          <w:rFonts w:ascii="Arial" w:hAnsi="Arial" w:cs="Arial"/>
          <w:sz w:val="19"/>
          <w:szCs w:val="24"/>
          <w:lang w:val="en-US"/>
        </w:rPr>
        <w:t>TABLE OF CONTENTS</w:t>
      </w:r>
    </w:p>
    <w:p w:rsidR="00C75D43" w:rsidRPr="008F38B1" w:rsidRDefault="00C75D43" w:rsidP="00C75D43">
      <w:pPr>
        <w:spacing w:before="189"/>
        <w:ind w:left="480"/>
        <w:rPr>
          <w:rFonts w:ascii="Arial" w:hAnsi="Arial" w:cs="Arial"/>
          <w:i/>
          <w:sz w:val="19"/>
        </w:rPr>
      </w:pPr>
      <w:r w:rsidRPr="008F38B1">
        <w:rPr>
          <w:rFonts w:ascii="Arial" w:hAnsi="Arial" w:cs="Arial"/>
          <w:i/>
          <w:w w:val="90"/>
          <w:sz w:val="19"/>
        </w:rPr>
        <w:t>Sole</w:t>
      </w:r>
      <w:r w:rsidRPr="008F38B1">
        <w:rPr>
          <w:rFonts w:ascii="Arial" w:hAnsi="Arial" w:cs="Arial"/>
          <w:i/>
          <w:spacing w:val="-5"/>
          <w:w w:val="90"/>
          <w:sz w:val="19"/>
        </w:rPr>
        <w:t xml:space="preserve"> </w:t>
      </w:r>
      <w:r w:rsidRPr="008F38B1">
        <w:rPr>
          <w:rFonts w:ascii="Arial" w:hAnsi="Arial" w:cs="Arial"/>
          <w:i/>
          <w:spacing w:val="-2"/>
          <w:w w:val="95"/>
          <w:sz w:val="19"/>
        </w:rPr>
        <w:t>Article</w:t>
      </w:r>
    </w:p>
    <w:p w:rsidR="00C75D43" w:rsidRPr="008F38B1" w:rsidRDefault="00C75D43" w:rsidP="00C75D43">
      <w:pPr>
        <w:pStyle w:val="BodyText"/>
        <w:tabs>
          <w:tab w:val="left" w:pos="1506"/>
        </w:tabs>
        <w:spacing w:before="196" w:line="230" w:lineRule="auto"/>
        <w:ind w:left="1506" w:right="160" w:hanging="1027"/>
        <w:rPr>
          <w:rFonts w:ascii="Arial" w:hAnsi="Arial" w:cs="Arial"/>
        </w:rPr>
      </w:pPr>
      <w:r w:rsidRPr="008F38B1">
        <w:rPr>
          <w:rFonts w:ascii="Arial" w:hAnsi="Arial" w:cs="Arial"/>
          <w:i/>
          <w:sz w:val="19"/>
          <w:szCs w:val="24"/>
          <w:lang w:val="en-US"/>
        </w:rPr>
        <w:t>ANNEX</w:t>
      </w:r>
      <w:r w:rsidRPr="008F38B1">
        <w:rPr>
          <w:rFonts w:ascii="Arial" w:hAnsi="Arial" w:cs="Arial"/>
          <w:sz w:val="19"/>
          <w:szCs w:val="24"/>
          <w:lang w:val="en-US"/>
        </w:rPr>
        <w:t xml:space="preserve"> I</w:t>
      </w:r>
      <w:r w:rsidRPr="008F38B1">
        <w:rPr>
          <w:rFonts w:ascii="Arial" w:hAnsi="Arial" w:cs="Arial"/>
        </w:rPr>
        <w:tab/>
      </w:r>
      <w:r w:rsidRPr="008F38B1">
        <w:rPr>
          <w:rFonts w:ascii="Arial" w:eastAsia="Calibri" w:hAnsi="Arial" w:cs="Arial"/>
          <w:w w:val="90"/>
          <w:sz w:val="19"/>
          <w:szCs w:val="22"/>
        </w:rPr>
        <w:t>Trade between the European Union and the participants in the European Union’s Stabilisation and Association Process</w:t>
      </w:r>
    </w:p>
    <w:p w:rsidR="00C75D43" w:rsidRPr="008F38B1" w:rsidRDefault="00C75D43" w:rsidP="00C75D43">
      <w:pPr>
        <w:pStyle w:val="BodyText"/>
        <w:tabs>
          <w:tab w:val="left" w:pos="1506"/>
        </w:tabs>
        <w:spacing w:before="189"/>
        <w:ind w:left="480"/>
        <w:rPr>
          <w:rFonts w:ascii="Arial" w:eastAsia="Calibri" w:hAnsi="Arial" w:cs="Arial"/>
          <w:w w:val="90"/>
          <w:sz w:val="19"/>
          <w:szCs w:val="22"/>
        </w:rPr>
      </w:pPr>
      <w:r w:rsidRPr="008F38B1">
        <w:rPr>
          <w:rFonts w:ascii="Arial" w:hAnsi="Arial" w:cs="Arial"/>
          <w:i/>
          <w:sz w:val="19"/>
          <w:szCs w:val="24"/>
          <w:lang w:val="en-US"/>
        </w:rPr>
        <w:t xml:space="preserve">ANNEX </w:t>
      </w:r>
      <w:r w:rsidRPr="008F38B1">
        <w:rPr>
          <w:rFonts w:ascii="Arial" w:hAnsi="Arial" w:cs="Arial"/>
          <w:sz w:val="19"/>
          <w:szCs w:val="24"/>
          <w:lang w:val="en-US"/>
        </w:rPr>
        <w:t>II</w:t>
      </w:r>
      <w:r w:rsidRPr="008F38B1">
        <w:rPr>
          <w:rFonts w:ascii="Arial" w:hAnsi="Arial" w:cs="Arial"/>
        </w:rPr>
        <w:tab/>
      </w:r>
      <w:r w:rsidRPr="008F38B1">
        <w:rPr>
          <w:rFonts w:ascii="Arial" w:eastAsia="Calibri" w:hAnsi="Arial" w:cs="Arial"/>
          <w:w w:val="90"/>
          <w:sz w:val="19"/>
          <w:szCs w:val="22"/>
        </w:rPr>
        <w:t>Trade between the European Union and the People’s Democratic Republic of Algeria</w:t>
      </w:r>
    </w:p>
    <w:p w:rsidR="00C75D43" w:rsidRPr="008F38B1" w:rsidRDefault="00C75D43" w:rsidP="00C75D43">
      <w:pPr>
        <w:pStyle w:val="BodyText"/>
        <w:tabs>
          <w:tab w:val="left" w:pos="1506"/>
        </w:tabs>
        <w:spacing w:before="189"/>
        <w:ind w:left="480"/>
        <w:rPr>
          <w:rFonts w:ascii="Arial" w:hAnsi="Arial" w:cs="Arial"/>
        </w:rPr>
      </w:pPr>
      <w:r w:rsidRPr="008F38B1">
        <w:rPr>
          <w:rFonts w:ascii="Arial" w:hAnsi="Arial" w:cs="Arial"/>
          <w:i/>
          <w:sz w:val="19"/>
          <w:szCs w:val="24"/>
          <w:lang w:val="en-US"/>
        </w:rPr>
        <w:t xml:space="preserve">ANNEX </w:t>
      </w:r>
      <w:r w:rsidRPr="008F38B1">
        <w:rPr>
          <w:rFonts w:ascii="Arial" w:hAnsi="Arial" w:cs="Arial"/>
          <w:sz w:val="19"/>
          <w:szCs w:val="24"/>
          <w:lang w:val="en-US"/>
        </w:rPr>
        <w:t>III</w:t>
      </w:r>
      <w:r w:rsidRPr="008F38B1">
        <w:rPr>
          <w:rFonts w:ascii="Arial" w:hAnsi="Arial" w:cs="Arial"/>
        </w:rPr>
        <w:tab/>
      </w:r>
      <w:r w:rsidRPr="008F38B1">
        <w:rPr>
          <w:rFonts w:ascii="Arial" w:eastAsia="Calibri" w:hAnsi="Arial" w:cs="Arial"/>
          <w:w w:val="90"/>
          <w:sz w:val="19"/>
          <w:szCs w:val="22"/>
        </w:rPr>
        <w:t>Trade between the European Union and the Kingdom of Morocco</w:t>
      </w:r>
    </w:p>
    <w:p w:rsidR="00C75D43" w:rsidRPr="008F38B1" w:rsidRDefault="00C75D43" w:rsidP="00C75D43">
      <w:pPr>
        <w:pStyle w:val="BodyText"/>
        <w:spacing w:before="188"/>
        <w:ind w:left="480"/>
        <w:rPr>
          <w:rFonts w:ascii="Arial" w:hAnsi="Arial" w:cs="Arial"/>
        </w:rPr>
      </w:pPr>
      <w:r w:rsidRPr="008F38B1">
        <w:rPr>
          <w:rFonts w:ascii="Arial" w:hAnsi="Arial" w:cs="Arial"/>
          <w:i/>
          <w:sz w:val="19"/>
          <w:szCs w:val="24"/>
          <w:lang w:val="en-US"/>
        </w:rPr>
        <w:t xml:space="preserve">ANNEX </w:t>
      </w:r>
      <w:r w:rsidRPr="008F38B1">
        <w:rPr>
          <w:rFonts w:ascii="Arial" w:hAnsi="Arial" w:cs="Arial"/>
          <w:sz w:val="19"/>
          <w:szCs w:val="24"/>
          <w:lang w:val="en-US"/>
        </w:rPr>
        <w:t>IV</w:t>
      </w:r>
      <w:r w:rsidRPr="008F38B1">
        <w:rPr>
          <w:rFonts w:ascii="Arial" w:hAnsi="Arial" w:cs="Arial"/>
          <w:spacing w:val="66"/>
          <w:w w:val="150"/>
        </w:rPr>
        <w:t xml:space="preserve"> </w:t>
      </w:r>
      <w:r w:rsidRPr="008F38B1">
        <w:rPr>
          <w:rFonts w:ascii="Arial" w:eastAsia="Calibri" w:hAnsi="Arial" w:cs="Arial"/>
          <w:w w:val="90"/>
          <w:sz w:val="19"/>
          <w:szCs w:val="22"/>
        </w:rPr>
        <w:t>Trade between the European Union and the Republic of Tunisia</w:t>
      </w:r>
    </w:p>
    <w:p w:rsidR="00C75D43" w:rsidRPr="008F38B1" w:rsidRDefault="00C75D43" w:rsidP="00C75D43">
      <w:pPr>
        <w:pStyle w:val="BodyText"/>
        <w:tabs>
          <w:tab w:val="left" w:pos="1506"/>
        </w:tabs>
        <w:spacing w:before="196" w:line="230" w:lineRule="auto"/>
        <w:ind w:left="1506" w:right="160" w:hanging="1027"/>
        <w:rPr>
          <w:rFonts w:ascii="Arial" w:hAnsi="Arial" w:cs="Arial"/>
        </w:rPr>
      </w:pPr>
      <w:r w:rsidRPr="008F38B1">
        <w:rPr>
          <w:rFonts w:ascii="Arial" w:hAnsi="Arial" w:cs="Arial"/>
          <w:i/>
          <w:sz w:val="19"/>
          <w:szCs w:val="24"/>
          <w:lang w:val="en-US"/>
        </w:rPr>
        <w:t xml:space="preserve">ANNEX </w:t>
      </w:r>
      <w:r w:rsidRPr="008F38B1">
        <w:rPr>
          <w:rFonts w:ascii="Arial" w:hAnsi="Arial" w:cs="Arial"/>
          <w:sz w:val="19"/>
          <w:szCs w:val="24"/>
          <w:lang w:val="en-US"/>
        </w:rPr>
        <w:t>V</w:t>
      </w:r>
      <w:r w:rsidRPr="008F38B1">
        <w:rPr>
          <w:rFonts w:ascii="Arial" w:hAnsi="Arial" w:cs="Arial"/>
        </w:rPr>
        <w:tab/>
      </w:r>
      <w:r w:rsidRPr="008F38B1">
        <w:rPr>
          <w:rFonts w:ascii="Arial" w:eastAsia="Calibri" w:hAnsi="Arial" w:cs="Arial"/>
          <w:w w:val="90"/>
          <w:sz w:val="19"/>
          <w:szCs w:val="22"/>
        </w:rPr>
        <w:t>Trade between the Republic of Türkiye and the participants in the European Union’s Stabilisation and Association Process</w:t>
      </w:r>
    </w:p>
    <w:p w:rsidR="00F63BE8" w:rsidRPr="008F38B1" w:rsidRDefault="00C75D43" w:rsidP="00C75D43">
      <w:pPr>
        <w:pStyle w:val="BodyText"/>
        <w:spacing w:before="190" w:line="444" w:lineRule="auto"/>
        <w:ind w:left="480" w:right="2318"/>
        <w:rPr>
          <w:rFonts w:ascii="Arial" w:hAnsi="Arial" w:cs="Arial"/>
        </w:rPr>
      </w:pPr>
      <w:r w:rsidRPr="008F38B1">
        <w:rPr>
          <w:rFonts w:ascii="Arial" w:hAnsi="Arial" w:cs="Arial"/>
          <w:i/>
          <w:sz w:val="19"/>
          <w:szCs w:val="24"/>
          <w:lang w:val="en-US"/>
        </w:rPr>
        <w:t xml:space="preserve">ANNEX </w:t>
      </w:r>
      <w:r w:rsidRPr="008F38B1">
        <w:rPr>
          <w:rFonts w:ascii="Arial" w:hAnsi="Arial" w:cs="Arial"/>
          <w:sz w:val="19"/>
          <w:szCs w:val="24"/>
          <w:lang w:val="en-US"/>
        </w:rPr>
        <w:t>VI</w:t>
      </w:r>
      <w:r w:rsidRPr="008F38B1">
        <w:rPr>
          <w:rFonts w:ascii="Arial" w:hAnsi="Arial" w:cs="Arial"/>
          <w:spacing w:val="65"/>
          <w:w w:val="150"/>
        </w:rPr>
        <w:t xml:space="preserve"> </w:t>
      </w:r>
      <w:r w:rsidRPr="008F38B1">
        <w:rPr>
          <w:rFonts w:ascii="Arial" w:eastAsia="Calibri" w:hAnsi="Arial" w:cs="Arial"/>
          <w:w w:val="90"/>
          <w:sz w:val="19"/>
          <w:szCs w:val="22"/>
        </w:rPr>
        <w:t>Trade between the Republic of Türkiye and the Kingdom of Morocco</w:t>
      </w:r>
      <w:r w:rsidRPr="008F38B1">
        <w:rPr>
          <w:rFonts w:ascii="Arial" w:hAnsi="Arial" w:cs="Arial"/>
        </w:rPr>
        <w:t xml:space="preserve"> </w:t>
      </w:r>
    </w:p>
    <w:p w:rsidR="00F63BE8" w:rsidRPr="008F38B1" w:rsidRDefault="00C75D43" w:rsidP="00C75D43">
      <w:pPr>
        <w:pStyle w:val="BodyText"/>
        <w:spacing w:before="190" w:line="444" w:lineRule="auto"/>
        <w:ind w:left="480" w:right="2318"/>
        <w:rPr>
          <w:rFonts w:ascii="Arial" w:hAnsi="Arial" w:cs="Arial"/>
        </w:rPr>
      </w:pPr>
      <w:r w:rsidRPr="008F38B1">
        <w:rPr>
          <w:rFonts w:ascii="Arial" w:hAnsi="Arial" w:cs="Arial"/>
          <w:i/>
          <w:sz w:val="19"/>
          <w:szCs w:val="24"/>
          <w:lang w:val="en-US"/>
        </w:rPr>
        <w:t xml:space="preserve">ANNEX </w:t>
      </w:r>
      <w:r w:rsidRPr="008F38B1">
        <w:rPr>
          <w:rFonts w:ascii="Arial" w:hAnsi="Arial" w:cs="Arial"/>
          <w:sz w:val="19"/>
          <w:szCs w:val="24"/>
          <w:lang w:val="en-US"/>
        </w:rPr>
        <w:t>VII</w:t>
      </w:r>
      <w:r w:rsidRPr="008F38B1">
        <w:rPr>
          <w:rFonts w:ascii="Arial" w:hAnsi="Arial" w:cs="Arial"/>
          <w:spacing w:val="52"/>
        </w:rPr>
        <w:t xml:space="preserve"> </w:t>
      </w:r>
      <w:r w:rsidRPr="008F38B1">
        <w:rPr>
          <w:rFonts w:ascii="Arial" w:eastAsia="Calibri" w:hAnsi="Arial" w:cs="Arial"/>
          <w:w w:val="90"/>
          <w:sz w:val="19"/>
          <w:szCs w:val="22"/>
        </w:rPr>
        <w:t>Trade between the Republic of Türkiye and the Republic of Tunisia</w:t>
      </w:r>
      <w:r w:rsidRPr="008F38B1">
        <w:rPr>
          <w:rFonts w:ascii="Arial" w:hAnsi="Arial" w:cs="Arial"/>
        </w:rPr>
        <w:t xml:space="preserve"> </w:t>
      </w:r>
    </w:p>
    <w:p w:rsidR="00C75D43" w:rsidRPr="008F38B1" w:rsidRDefault="00C75D43" w:rsidP="00C75D43">
      <w:pPr>
        <w:pStyle w:val="BodyText"/>
        <w:spacing w:before="190" w:line="444" w:lineRule="auto"/>
        <w:ind w:left="480" w:right="2318"/>
        <w:rPr>
          <w:rFonts w:ascii="Arial" w:hAnsi="Arial" w:cs="Arial"/>
        </w:rPr>
      </w:pPr>
      <w:r w:rsidRPr="008F38B1">
        <w:rPr>
          <w:rFonts w:ascii="Arial" w:hAnsi="Arial" w:cs="Arial"/>
          <w:i/>
          <w:sz w:val="19"/>
          <w:szCs w:val="24"/>
          <w:lang w:val="en-US"/>
        </w:rPr>
        <w:t xml:space="preserve">ANNEX </w:t>
      </w:r>
      <w:r w:rsidRPr="008F38B1">
        <w:rPr>
          <w:rFonts w:ascii="Arial" w:hAnsi="Arial" w:cs="Arial"/>
          <w:sz w:val="19"/>
          <w:szCs w:val="24"/>
          <w:lang w:val="en-US"/>
        </w:rPr>
        <w:t>VIII</w:t>
      </w:r>
      <w:r w:rsidRPr="008F38B1">
        <w:rPr>
          <w:rFonts w:ascii="Arial" w:hAnsi="Arial" w:cs="Arial"/>
          <w:spacing w:val="17"/>
        </w:rPr>
        <w:t xml:space="preserve"> </w:t>
      </w:r>
      <w:r w:rsidRPr="008F38B1">
        <w:rPr>
          <w:rFonts w:ascii="Arial" w:eastAsia="Calibri" w:hAnsi="Arial" w:cs="Arial"/>
          <w:w w:val="90"/>
          <w:sz w:val="19"/>
          <w:szCs w:val="22"/>
        </w:rPr>
        <w:t>Trade between EFTA States and the Republic of Tunisia</w:t>
      </w:r>
    </w:p>
    <w:p w:rsidR="00C75D43" w:rsidRPr="008F38B1" w:rsidRDefault="00C75D43" w:rsidP="00C75D43">
      <w:pPr>
        <w:pStyle w:val="BodyText"/>
        <w:spacing w:before="6" w:line="230" w:lineRule="auto"/>
        <w:ind w:left="1506" w:hanging="1027"/>
        <w:rPr>
          <w:rFonts w:ascii="Arial" w:eastAsia="Calibri" w:hAnsi="Arial" w:cs="Arial"/>
          <w:w w:val="90"/>
          <w:sz w:val="19"/>
          <w:szCs w:val="22"/>
        </w:rPr>
      </w:pPr>
      <w:r w:rsidRPr="008F38B1">
        <w:rPr>
          <w:rFonts w:ascii="Arial" w:hAnsi="Arial" w:cs="Arial"/>
          <w:i/>
          <w:sz w:val="19"/>
          <w:szCs w:val="24"/>
          <w:lang w:val="en-US"/>
        </w:rPr>
        <w:t xml:space="preserve">ANNEX </w:t>
      </w:r>
      <w:r w:rsidRPr="008F38B1">
        <w:rPr>
          <w:rFonts w:ascii="Arial" w:hAnsi="Arial" w:cs="Arial"/>
          <w:sz w:val="19"/>
          <w:szCs w:val="24"/>
          <w:lang w:val="en-US"/>
        </w:rPr>
        <w:t>IX</w:t>
      </w:r>
      <w:r w:rsidRPr="008F38B1">
        <w:rPr>
          <w:rFonts w:ascii="Arial" w:hAnsi="Arial" w:cs="Arial"/>
          <w:spacing w:val="75"/>
          <w:w w:val="150"/>
        </w:rPr>
        <w:t xml:space="preserve"> </w:t>
      </w:r>
      <w:r w:rsidRPr="008F38B1">
        <w:rPr>
          <w:rFonts w:ascii="Arial" w:eastAsia="Calibri" w:hAnsi="Arial" w:cs="Arial"/>
          <w:w w:val="90"/>
          <w:sz w:val="19"/>
          <w:szCs w:val="22"/>
        </w:rPr>
        <w:t>Trade in the framework of the Agreement setting up a free trade area among the Arab Mediterranean countries (Agadir Agreement)</w:t>
      </w:r>
    </w:p>
    <w:p w:rsidR="00C75D43" w:rsidRPr="008F38B1" w:rsidRDefault="00C75D43" w:rsidP="00C75D43">
      <w:pPr>
        <w:pStyle w:val="BodyText"/>
        <w:tabs>
          <w:tab w:val="left" w:pos="1506"/>
        </w:tabs>
        <w:spacing w:before="197" w:line="230" w:lineRule="auto"/>
        <w:ind w:left="1506" w:right="160" w:hanging="1027"/>
        <w:rPr>
          <w:rFonts w:ascii="Arial" w:hAnsi="Arial" w:cs="Arial"/>
        </w:rPr>
      </w:pPr>
      <w:r w:rsidRPr="008F38B1">
        <w:rPr>
          <w:rFonts w:ascii="Arial" w:hAnsi="Arial" w:cs="Arial"/>
          <w:i/>
          <w:sz w:val="19"/>
          <w:szCs w:val="24"/>
          <w:lang w:val="en-US"/>
        </w:rPr>
        <w:t xml:space="preserve">ANNEX </w:t>
      </w:r>
      <w:r w:rsidRPr="008F38B1">
        <w:rPr>
          <w:rFonts w:ascii="Arial" w:hAnsi="Arial" w:cs="Arial"/>
          <w:sz w:val="19"/>
          <w:szCs w:val="24"/>
          <w:lang w:val="en-US"/>
        </w:rPr>
        <w:t>X</w:t>
      </w:r>
      <w:r w:rsidRPr="008F38B1">
        <w:rPr>
          <w:rFonts w:ascii="Arial" w:hAnsi="Arial" w:cs="Arial"/>
        </w:rPr>
        <w:tab/>
      </w:r>
      <w:r w:rsidRPr="008F38B1">
        <w:rPr>
          <w:rFonts w:ascii="Arial" w:eastAsia="Calibri" w:hAnsi="Arial" w:cs="Arial"/>
          <w:w w:val="90"/>
          <w:sz w:val="19"/>
          <w:szCs w:val="22"/>
        </w:rPr>
        <w:t>Trade covered by the Central European Free Trade Agreement (CEFTA) involving the Republic of Moldova and the participants in the European Union’s Stabilisation and Association Process</w:t>
      </w:r>
    </w:p>
    <w:p w:rsidR="00C75D43" w:rsidRPr="008F38B1" w:rsidRDefault="00C75D43" w:rsidP="00C75D43">
      <w:pPr>
        <w:pStyle w:val="BodyText"/>
        <w:tabs>
          <w:tab w:val="left" w:pos="1506"/>
        </w:tabs>
        <w:spacing w:before="197" w:line="230" w:lineRule="auto"/>
        <w:ind w:left="1506" w:right="160" w:hanging="1027"/>
        <w:rPr>
          <w:rFonts w:ascii="Arial" w:hAnsi="Arial" w:cs="Arial"/>
        </w:rPr>
      </w:pPr>
      <w:r w:rsidRPr="008F38B1">
        <w:rPr>
          <w:rFonts w:ascii="Arial" w:hAnsi="Arial" w:cs="Arial"/>
          <w:i/>
          <w:sz w:val="19"/>
          <w:szCs w:val="24"/>
          <w:lang w:val="en-US"/>
        </w:rPr>
        <w:t xml:space="preserve">ANNEX </w:t>
      </w:r>
      <w:r w:rsidRPr="008F38B1">
        <w:rPr>
          <w:rFonts w:ascii="Arial" w:hAnsi="Arial" w:cs="Arial"/>
          <w:sz w:val="19"/>
          <w:szCs w:val="24"/>
          <w:lang w:val="en-US"/>
        </w:rPr>
        <w:t>A</w:t>
      </w:r>
      <w:r w:rsidRPr="008F38B1">
        <w:rPr>
          <w:rFonts w:ascii="Arial" w:hAnsi="Arial" w:cs="Arial"/>
        </w:rPr>
        <w:tab/>
      </w:r>
      <w:r w:rsidRPr="008F38B1">
        <w:rPr>
          <w:rFonts w:ascii="Arial" w:eastAsia="Calibri" w:hAnsi="Arial" w:cs="Arial"/>
          <w:w w:val="90"/>
          <w:sz w:val="19"/>
          <w:szCs w:val="22"/>
        </w:rPr>
        <w:t>Supplier’s declaration for goods which have undergone working or processing in the European Union, Algeria, Morocco or Tunisia without having obtained preferential originating status</w:t>
      </w:r>
    </w:p>
    <w:p w:rsidR="00C75D43" w:rsidRPr="008F38B1" w:rsidRDefault="00C75D43" w:rsidP="00C75D43">
      <w:pPr>
        <w:pStyle w:val="BodyText"/>
        <w:tabs>
          <w:tab w:val="left" w:pos="1506"/>
        </w:tabs>
        <w:spacing w:before="197" w:line="230" w:lineRule="auto"/>
        <w:ind w:left="1506" w:right="160" w:hanging="1027"/>
        <w:rPr>
          <w:rFonts w:ascii="Arial" w:hAnsi="Arial" w:cs="Arial"/>
        </w:rPr>
      </w:pPr>
      <w:r w:rsidRPr="008F38B1">
        <w:rPr>
          <w:rFonts w:ascii="Arial" w:hAnsi="Arial" w:cs="Arial"/>
          <w:i/>
          <w:sz w:val="19"/>
          <w:szCs w:val="24"/>
          <w:lang w:val="en-US"/>
        </w:rPr>
        <w:t xml:space="preserve">ANNEX </w:t>
      </w:r>
      <w:r w:rsidRPr="008F38B1">
        <w:rPr>
          <w:rFonts w:ascii="Arial" w:hAnsi="Arial" w:cs="Arial"/>
          <w:sz w:val="19"/>
          <w:szCs w:val="24"/>
          <w:lang w:val="en-US"/>
        </w:rPr>
        <w:t>B</w:t>
      </w:r>
      <w:r w:rsidRPr="008F38B1">
        <w:rPr>
          <w:rFonts w:ascii="Arial" w:hAnsi="Arial" w:cs="Arial"/>
        </w:rPr>
        <w:tab/>
      </w:r>
      <w:r w:rsidRPr="008F38B1">
        <w:rPr>
          <w:rFonts w:ascii="Arial" w:eastAsia="Calibri" w:hAnsi="Arial" w:cs="Arial"/>
          <w:w w:val="90"/>
          <w:sz w:val="19"/>
          <w:szCs w:val="22"/>
        </w:rPr>
        <w:t>Long-term supplier’s declaration for goods which have undergone working or processing in the European Union, Algeria, Morocco or Tunisia without having obtained preferential originating status</w:t>
      </w:r>
    </w:p>
    <w:p w:rsidR="00C75D43" w:rsidRPr="008F38B1" w:rsidRDefault="00C75D43" w:rsidP="00C75D43">
      <w:pPr>
        <w:pStyle w:val="BodyText"/>
        <w:tabs>
          <w:tab w:val="left" w:pos="1506"/>
        </w:tabs>
        <w:spacing w:before="198" w:line="230" w:lineRule="auto"/>
        <w:ind w:left="1506" w:right="160" w:hanging="1027"/>
        <w:rPr>
          <w:rFonts w:ascii="Arial" w:hAnsi="Arial" w:cs="Arial"/>
        </w:rPr>
      </w:pPr>
      <w:r w:rsidRPr="008F38B1">
        <w:rPr>
          <w:rFonts w:ascii="Arial" w:hAnsi="Arial" w:cs="Arial"/>
          <w:i/>
          <w:sz w:val="19"/>
          <w:szCs w:val="24"/>
          <w:lang w:val="en-US"/>
        </w:rPr>
        <w:t xml:space="preserve">ANNEX </w:t>
      </w:r>
      <w:r w:rsidRPr="008F38B1">
        <w:rPr>
          <w:rFonts w:ascii="Arial" w:hAnsi="Arial" w:cs="Arial"/>
          <w:sz w:val="19"/>
          <w:szCs w:val="24"/>
          <w:lang w:val="en-US"/>
        </w:rPr>
        <w:t>C</w:t>
      </w:r>
      <w:r w:rsidRPr="008F38B1">
        <w:rPr>
          <w:rFonts w:ascii="Arial" w:hAnsi="Arial" w:cs="Arial"/>
        </w:rPr>
        <w:tab/>
      </w:r>
      <w:r w:rsidRPr="008F38B1">
        <w:rPr>
          <w:rFonts w:ascii="Arial" w:eastAsia="Calibri" w:hAnsi="Arial" w:cs="Arial"/>
          <w:w w:val="90"/>
          <w:sz w:val="19"/>
          <w:szCs w:val="22"/>
        </w:rPr>
        <w:t>Supplier’s declaration for goods which have undergone working or processing in Türkiye, Algeria, Morocco or Tunisia without having obtained preferential originating status</w:t>
      </w:r>
    </w:p>
    <w:p w:rsidR="00C75D43" w:rsidRPr="008F38B1" w:rsidRDefault="00C75D43" w:rsidP="00C75D43">
      <w:pPr>
        <w:pStyle w:val="BodyText"/>
        <w:tabs>
          <w:tab w:val="left" w:pos="1506"/>
        </w:tabs>
        <w:spacing w:before="197" w:line="230" w:lineRule="auto"/>
        <w:ind w:left="1506" w:right="160" w:hanging="1027"/>
        <w:rPr>
          <w:rFonts w:ascii="Arial" w:hAnsi="Arial" w:cs="Arial"/>
        </w:rPr>
      </w:pPr>
      <w:r w:rsidRPr="008F38B1">
        <w:rPr>
          <w:rFonts w:ascii="Arial" w:hAnsi="Arial" w:cs="Arial"/>
          <w:i/>
          <w:sz w:val="19"/>
          <w:szCs w:val="24"/>
          <w:lang w:val="en-US"/>
        </w:rPr>
        <w:t xml:space="preserve">ANNEX </w:t>
      </w:r>
      <w:r w:rsidRPr="008F38B1">
        <w:rPr>
          <w:rFonts w:ascii="Arial" w:hAnsi="Arial" w:cs="Arial"/>
          <w:sz w:val="19"/>
          <w:szCs w:val="24"/>
          <w:lang w:val="en-US"/>
        </w:rPr>
        <w:t>D</w:t>
      </w:r>
      <w:r w:rsidRPr="008F38B1">
        <w:rPr>
          <w:rFonts w:ascii="Arial" w:hAnsi="Arial" w:cs="Arial"/>
          <w:i/>
          <w:sz w:val="19"/>
          <w:szCs w:val="24"/>
          <w:lang w:val="en-US"/>
        </w:rPr>
        <w:tab/>
      </w:r>
      <w:r w:rsidRPr="008F38B1">
        <w:rPr>
          <w:rFonts w:ascii="Arial" w:eastAsia="Calibri" w:hAnsi="Arial" w:cs="Arial"/>
          <w:w w:val="90"/>
          <w:sz w:val="19"/>
          <w:szCs w:val="22"/>
        </w:rPr>
        <w:t>Long-term supplier’s declaration for goods which have undergone working or processing in Türkiye, Algeria, Morocco or Tunisia without having obtained preferential originating status</w:t>
      </w:r>
    </w:p>
    <w:p w:rsidR="00C75D43" w:rsidRPr="008F38B1" w:rsidRDefault="00C75D43" w:rsidP="00C75D43">
      <w:pPr>
        <w:pStyle w:val="BodyText"/>
        <w:tabs>
          <w:tab w:val="left" w:pos="1506"/>
        </w:tabs>
        <w:spacing w:before="197" w:line="230" w:lineRule="auto"/>
        <w:ind w:left="1506" w:right="160" w:hanging="1027"/>
        <w:rPr>
          <w:rFonts w:ascii="Arial" w:hAnsi="Arial" w:cs="Arial"/>
        </w:rPr>
      </w:pPr>
      <w:r w:rsidRPr="008F38B1">
        <w:rPr>
          <w:rFonts w:ascii="Arial" w:hAnsi="Arial" w:cs="Arial"/>
          <w:i/>
          <w:sz w:val="19"/>
          <w:szCs w:val="24"/>
          <w:lang w:val="en-US"/>
        </w:rPr>
        <w:t xml:space="preserve">ANNEX </w:t>
      </w:r>
      <w:r w:rsidRPr="008F38B1">
        <w:rPr>
          <w:rFonts w:ascii="Arial" w:hAnsi="Arial" w:cs="Arial"/>
          <w:sz w:val="19"/>
          <w:szCs w:val="24"/>
          <w:lang w:val="en-US"/>
        </w:rPr>
        <w:t>E</w:t>
      </w:r>
      <w:r w:rsidRPr="008F38B1">
        <w:rPr>
          <w:rFonts w:ascii="Arial" w:hAnsi="Arial" w:cs="Arial"/>
        </w:rPr>
        <w:tab/>
      </w:r>
      <w:r w:rsidRPr="008F38B1">
        <w:rPr>
          <w:rFonts w:ascii="Arial" w:eastAsia="Calibri" w:hAnsi="Arial" w:cs="Arial"/>
          <w:w w:val="90"/>
          <w:sz w:val="19"/>
          <w:szCs w:val="22"/>
        </w:rPr>
        <w:t>Supplier’s declaration for goods which have undergone working or processing in an EFTA State or Tunisia without having obtained preferential originating status</w:t>
      </w:r>
    </w:p>
    <w:p w:rsidR="00C75D43" w:rsidRPr="008F38B1" w:rsidRDefault="00C75D43" w:rsidP="00C75D43">
      <w:pPr>
        <w:pStyle w:val="BodyText"/>
        <w:tabs>
          <w:tab w:val="left" w:pos="1506"/>
        </w:tabs>
        <w:spacing w:before="197" w:line="230" w:lineRule="auto"/>
        <w:ind w:left="1506" w:right="160" w:hanging="1027"/>
        <w:rPr>
          <w:rFonts w:ascii="Arial" w:hAnsi="Arial" w:cs="Arial"/>
        </w:rPr>
      </w:pPr>
      <w:r w:rsidRPr="008F38B1">
        <w:rPr>
          <w:rFonts w:ascii="Arial" w:hAnsi="Arial" w:cs="Arial"/>
          <w:i/>
          <w:sz w:val="19"/>
          <w:szCs w:val="24"/>
          <w:lang w:val="en-US"/>
        </w:rPr>
        <w:t xml:space="preserve">ANNEX </w:t>
      </w:r>
      <w:r w:rsidRPr="008F38B1">
        <w:rPr>
          <w:rFonts w:ascii="Arial" w:hAnsi="Arial" w:cs="Arial"/>
          <w:sz w:val="19"/>
          <w:szCs w:val="24"/>
          <w:lang w:val="en-US"/>
        </w:rPr>
        <w:t>F</w:t>
      </w:r>
      <w:r w:rsidRPr="008F38B1">
        <w:rPr>
          <w:rFonts w:ascii="Arial" w:hAnsi="Arial" w:cs="Arial"/>
        </w:rPr>
        <w:tab/>
      </w:r>
      <w:r w:rsidRPr="008F38B1">
        <w:rPr>
          <w:rFonts w:ascii="Arial" w:eastAsia="Calibri" w:hAnsi="Arial" w:cs="Arial"/>
          <w:w w:val="90"/>
          <w:sz w:val="19"/>
          <w:szCs w:val="22"/>
        </w:rPr>
        <w:t>Long–term supplier’s declaration for goods which have undergone working or processing in an EFTA State or Tunisia without having obtained preferential originating status</w:t>
      </w:r>
    </w:p>
    <w:p w:rsidR="00C75D43" w:rsidRPr="008F38B1" w:rsidRDefault="00C75D43" w:rsidP="00C75D43">
      <w:pPr>
        <w:spacing w:line="230" w:lineRule="auto"/>
        <w:rPr>
          <w:rFonts w:ascii="Arial" w:hAnsi="Arial" w:cs="Arial"/>
        </w:rPr>
        <w:sectPr w:rsidR="00C75D43" w:rsidRPr="008F38B1">
          <w:footnotePr>
            <w:numRestart w:val="eachSect"/>
          </w:footnotePr>
          <w:pgSz w:w="11910" w:h="16840"/>
          <w:pgMar w:top="1660" w:right="1200" w:bottom="700" w:left="1220" w:header="846" w:footer="508" w:gutter="0"/>
          <w:cols w:space="720"/>
        </w:sectPr>
      </w:pPr>
    </w:p>
    <w:p w:rsidR="00C75D43" w:rsidRPr="008F38B1" w:rsidRDefault="00C75D43" w:rsidP="00C75D43">
      <w:pPr>
        <w:pStyle w:val="BodyText"/>
        <w:tabs>
          <w:tab w:val="left" w:pos="1506"/>
        </w:tabs>
        <w:spacing w:before="99" w:line="230" w:lineRule="auto"/>
        <w:ind w:left="1506" w:right="159" w:hanging="1027"/>
        <w:rPr>
          <w:rFonts w:ascii="Arial" w:hAnsi="Arial" w:cs="Arial"/>
        </w:rPr>
      </w:pPr>
      <w:r w:rsidRPr="008F38B1">
        <w:rPr>
          <w:rFonts w:ascii="Arial" w:hAnsi="Arial" w:cs="Arial"/>
          <w:i/>
          <w:sz w:val="19"/>
          <w:szCs w:val="24"/>
          <w:lang w:val="en-US"/>
        </w:rPr>
        <w:lastRenderedPageBreak/>
        <w:t xml:space="preserve">ANNEX </w:t>
      </w:r>
      <w:r w:rsidRPr="008F38B1">
        <w:rPr>
          <w:rFonts w:ascii="Arial" w:hAnsi="Arial" w:cs="Arial"/>
          <w:sz w:val="19"/>
          <w:szCs w:val="24"/>
          <w:lang w:val="en-US"/>
        </w:rPr>
        <w:t>G</w:t>
      </w:r>
      <w:r w:rsidRPr="008F38B1">
        <w:rPr>
          <w:rFonts w:ascii="Arial" w:hAnsi="Arial" w:cs="Arial"/>
        </w:rPr>
        <w:tab/>
      </w:r>
      <w:r w:rsidRPr="008F38B1">
        <w:rPr>
          <w:rFonts w:ascii="Arial" w:eastAsia="Calibri" w:hAnsi="Arial" w:cs="Arial"/>
          <w:w w:val="90"/>
          <w:sz w:val="19"/>
          <w:szCs w:val="22"/>
        </w:rPr>
        <w:t>Supplier’s declaration for goods which have undergone working or processing in the CEFTA Parties without having obtained preferential origin status</w:t>
      </w:r>
    </w:p>
    <w:p w:rsidR="00C75D43" w:rsidRPr="008F38B1" w:rsidRDefault="00C75D43" w:rsidP="00C75D43">
      <w:pPr>
        <w:pStyle w:val="BodyText"/>
        <w:tabs>
          <w:tab w:val="left" w:pos="1506"/>
        </w:tabs>
        <w:spacing w:before="127" w:line="230" w:lineRule="auto"/>
        <w:ind w:left="1506" w:right="160" w:hanging="1027"/>
        <w:rPr>
          <w:rFonts w:ascii="Arial" w:eastAsia="Calibri" w:hAnsi="Arial" w:cs="Arial"/>
          <w:w w:val="90"/>
          <w:sz w:val="19"/>
          <w:szCs w:val="22"/>
        </w:rPr>
      </w:pPr>
      <w:r w:rsidRPr="008F38B1">
        <w:rPr>
          <w:rFonts w:ascii="Arial" w:hAnsi="Arial" w:cs="Arial"/>
          <w:i/>
          <w:sz w:val="19"/>
          <w:szCs w:val="24"/>
          <w:lang w:val="en-US"/>
        </w:rPr>
        <w:t xml:space="preserve">ANNEX </w:t>
      </w:r>
      <w:r w:rsidRPr="008F38B1">
        <w:rPr>
          <w:rFonts w:ascii="Arial" w:hAnsi="Arial" w:cs="Arial"/>
          <w:sz w:val="19"/>
          <w:szCs w:val="24"/>
          <w:lang w:val="en-US"/>
        </w:rPr>
        <w:t>H</w:t>
      </w:r>
      <w:r w:rsidRPr="008F38B1">
        <w:rPr>
          <w:rFonts w:ascii="Arial" w:hAnsi="Arial" w:cs="Arial"/>
        </w:rPr>
        <w:tab/>
      </w:r>
      <w:r w:rsidRPr="008F38B1">
        <w:rPr>
          <w:rFonts w:ascii="Arial" w:eastAsia="Calibri" w:hAnsi="Arial" w:cs="Arial"/>
          <w:w w:val="90"/>
          <w:sz w:val="19"/>
          <w:szCs w:val="22"/>
        </w:rPr>
        <w:t>Long-term supplier’s declaration for goods which have undergone working or processing in the CEFTA Parties without having obtained preferential origin</w:t>
      </w:r>
      <w:r w:rsidRPr="008F38B1">
        <w:rPr>
          <w:rFonts w:ascii="Arial" w:hAnsi="Arial" w:cs="Arial"/>
          <w:spacing w:val="-6"/>
        </w:rPr>
        <w:t xml:space="preserve"> </w:t>
      </w:r>
      <w:r w:rsidRPr="008F38B1">
        <w:rPr>
          <w:rFonts w:ascii="Arial" w:eastAsia="Calibri" w:hAnsi="Arial" w:cs="Arial"/>
          <w:w w:val="90"/>
          <w:sz w:val="19"/>
          <w:szCs w:val="22"/>
        </w:rPr>
        <w:t>status</w:t>
      </w:r>
    </w:p>
    <w:p w:rsidR="00C75D43" w:rsidRPr="008F38B1" w:rsidRDefault="00C75D43" w:rsidP="00C75D43">
      <w:pPr>
        <w:spacing w:before="205"/>
        <w:ind w:left="480"/>
        <w:rPr>
          <w:rFonts w:ascii="Arial" w:hAnsi="Arial" w:cs="Arial"/>
          <w:i/>
          <w:sz w:val="19"/>
        </w:rPr>
      </w:pPr>
      <w:r w:rsidRPr="008F38B1">
        <w:rPr>
          <w:rFonts w:ascii="Arial" w:hAnsi="Arial" w:cs="Arial"/>
          <w:i/>
          <w:w w:val="90"/>
          <w:sz w:val="19"/>
        </w:rPr>
        <w:t>Sole</w:t>
      </w:r>
      <w:r w:rsidRPr="008F38B1">
        <w:rPr>
          <w:rFonts w:ascii="Arial" w:hAnsi="Arial" w:cs="Arial"/>
          <w:i/>
          <w:spacing w:val="-5"/>
          <w:w w:val="90"/>
          <w:sz w:val="19"/>
        </w:rPr>
        <w:t xml:space="preserve"> </w:t>
      </w:r>
      <w:r w:rsidRPr="008F38B1">
        <w:rPr>
          <w:rFonts w:ascii="Arial" w:hAnsi="Arial" w:cs="Arial"/>
          <w:i/>
          <w:spacing w:val="-2"/>
          <w:w w:val="95"/>
          <w:sz w:val="19"/>
        </w:rPr>
        <w:t>Article</w:t>
      </w:r>
    </w:p>
    <w:p w:rsidR="00C75D43" w:rsidRPr="008F38B1" w:rsidRDefault="00C75D43" w:rsidP="00C75D43">
      <w:pPr>
        <w:pStyle w:val="BodyText"/>
        <w:spacing w:before="189" w:line="230" w:lineRule="auto"/>
        <w:ind w:left="480" w:right="155"/>
        <w:rPr>
          <w:rFonts w:ascii="Arial" w:eastAsia="Calibri" w:hAnsi="Arial" w:cs="Arial"/>
          <w:w w:val="90"/>
          <w:sz w:val="19"/>
          <w:szCs w:val="22"/>
        </w:rPr>
      </w:pPr>
      <w:r w:rsidRPr="008F38B1">
        <w:rPr>
          <w:rFonts w:ascii="Arial" w:eastAsia="Calibri" w:hAnsi="Arial" w:cs="Arial"/>
          <w:w w:val="90"/>
          <w:sz w:val="19"/>
          <w:szCs w:val="22"/>
        </w:rPr>
        <w:t>This Appendix sets out special provisions that were agreed before 1 January 2019 and are applicable between certain Contracting Parties and derogating from the provisions laid down in Appendix I.</w:t>
      </w:r>
    </w:p>
    <w:p w:rsidR="00C75D43" w:rsidRPr="008F38B1" w:rsidRDefault="00C75D43" w:rsidP="00C75D43">
      <w:pPr>
        <w:pStyle w:val="BodyText"/>
        <w:rPr>
          <w:rFonts w:ascii="Arial" w:hAnsi="Arial" w:cs="Arial"/>
          <w:sz w:val="20"/>
        </w:rPr>
      </w:pPr>
    </w:p>
    <w:p w:rsidR="00C75D43" w:rsidRPr="008F38B1" w:rsidRDefault="00C75D43" w:rsidP="00C75D43">
      <w:pPr>
        <w:pStyle w:val="BodyText"/>
        <w:spacing w:before="122"/>
        <w:rPr>
          <w:rFonts w:ascii="Arial" w:hAnsi="Arial" w:cs="Arial"/>
          <w:sz w:val="20"/>
        </w:rPr>
      </w:pPr>
      <w:r w:rsidRPr="008F38B1">
        <w:rPr>
          <w:rFonts w:ascii="Arial" w:hAnsi="Arial" w:cs="Arial"/>
          <w:noProof/>
          <w:lang w:val="en-US"/>
        </w:rPr>
        <mc:AlternateContent>
          <mc:Choice Requires="wps">
            <w:drawing>
              <wp:anchor distT="0" distB="0" distL="0" distR="0" simplePos="0" relativeHeight="251969536" behindDoc="1" locked="0" layoutInCell="1" allowOverlap="1" wp14:anchorId="3C982E60" wp14:editId="3537F124">
                <wp:simplePos x="0" y="0"/>
                <wp:positionH relativeFrom="page">
                  <wp:posOffset>3626256</wp:posOffset>
                </wp:positionH>
                <wp:positionV relativeFrom="paragraph">
                  <wp:posOffset>241600</wp:posOffset>
                </wp:positionV>
                <wp:extent cx="307975" cy="6985"/>
                <wp:effectExtent l="0" t="0" r="0" b="0"/>
                <wp:wrapTopAndBottom/>
                <wp:docPr id="336" name="Graphic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6985"/>
                        </a:xfrm>
                        <a:custGeom>
                          <a:avLst/>
                          <a:gdLst/>
                          <a:ahLst/>
                          <a:cxnLst/>
                          <a:rect l="l" t="t" r="r" b="b"/>
                          <a:pathLst>
                            <a:path w="307975" h="6985">
                              <a:moveTo>
                                <a:pt x="307492" y="0"/>
                              </a:moveTo>
                              <a:lnTo>
                                <a:pt x="0" y="0"/>
                              </a:lnTo>
                              <a:lnTo>
                                <a:pt x="0" y="6768"/>
                              </a:lnTo>
                              <a:lnTo>
                                <a:pt x="307492" y="6768"/>
                              </a:lnTo>
                              <a:lnTo>
                                <a:pt x="3074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56A58D" id="Graphic 336" o:spid="_x0000_s1026" style="position:absolute;margin-left:285.55pt;margin-top:19pt;width:24.25pt;height:.55pt;z-index:-251346944;visibility:visible;mso-wrap-style:square;mso-wrap-distance-left:0;mso-wrap-distance-top:0;mso-wrap-distance-right:0;mso-wrap-distance-bottom:0;mso-position-horizontal:absolute;mso-position-horizontal-relative:page;mso-position-vertical:absolute;mso-position-vertical-relative:text;v-text-anchor:top" coordsize="30797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" path="m307492,l,,,6768r307492,l307492,xe" fillcolor="black" stroked="f">
                <v:path arrowok="t"/>
                <w10:wrap type="topAndBottom" anchorx="page"/>
              </v:shape>
            </w:pict>
          </mc:Fallback>
        </mc:AlternateContent>
      </w:r>
    </w:p>
    <w:p w:rsidR="00141D14" w:rsidRDefault="00141D14">
      <w:pPr>
        <w:spacing w:after="160" w:line="259" w:lineRule="auto"/>
        <w:rPr>
          <w:rFonts w:ascii="Arial" w:hAnsi="Arial" w:cs="Arial"/>
          <w:i/>
          <w:sz w:val="17"/>
        </w:rPr>
      </w:pPr>
      <w:r>
        <w:rPr>
          <w:rFonts w:ascii="Arial" w:hAnsi="Arial" w:cs="Arial"/>
          <w:i/>
          <w:sz w:val="17"/>
        </w:rPr>
        <w:br w:type="page"/>
      </w:r>
    </w:p>
    <w:p w:rsidR="00C75D43" w:rsidRPr="008F38B1" w:rsidRDefault="00C75D43" w:rsidP="006C64EC">
      <w:pPr>
        <w:ind w:left="480"/>
        <w:rPr>
          <w:rFonts w:ascii="Arial" w:hAnsi="Arial" w:cs="Arial"/>
          <w:i/>
          <w:sz w:val="17"/>
        </w:rPr>
      </w:pPr>
      <w:r w:rsidRPr="008F38B1">
        <w:rPr>
          <w:rFonts w:ascii="Arial" w:hAnsi="Arial" w:cs="Arial"/>
          <w:i/>
          <w:sz w:val="17"/>
        </w:rPr>
        <w:lastRenderedPageBreak/>
        <w:t>ANNEX</w:t>
      </w:r>
      <w:r w:rsidRPr="008F38B1">
        <w:rPr>
          <w:rFonts w:ascii="Arial" w:hAnsi="Arial" w:cs="Arial"/>
          <w:i/>
          <w:spacing w:val="28"/>
          <w:sz w:val="17"/>
        </w:rPr>
        <w:t xml:space="preserve"> </w:t>
      </w:r>
      <w:r w:rsidRPr="008F38B1">
        <w:rPr>
          <w:rFonts w:ascii="Arial" w:hAnsi="Arial" w:cs="Arial"/>
          <w:i/>
          <w:spacing w:val="-12"/>
          <w:sz w:val="17"/>
        </w:rPr>
        <w:t>I</w:t>
      </w:r>
    </w:p>
    <w:p w:rsidR="00C75D43" w:rsidRPr="008F38B1" w:rsidRDefault="00C75D43" w:rsidP="006C64EC">
      <w:pPr>
        <w:pStyle w:val="BodyText"/>
        <w:spacing w:after="0"/>
        <w:rPr>
          <w:rFonts w:ascii="Arial" w:hAnsi="Arial" w:cs="Arial"/>
          <w:i/>
          <w:sz w:val="17"/>
        </w:rPr>
      </w:pPr>
    </w:p>
    <w:p w:rsidR="00C75D43" w:rsidRPr="008F38B1" w:rsidRDefault="00C75D43" w:rsidP="006C64EC">
      <w:pPr>
        <w:pStyle w:val="BodyText"/>
        <w:spacing w:after="0"/>
        <w:rPr>
          <w:rFonts w:ascii="Arial" w:hAnsi="Arial" w:cs="Arial"/>
          <w:i/>
          <w:sz w:val="17"/>
        </w:rPr>
      </w:pPr>
    </w:p>
    <w:p w:rsidR="00C75D43" w:rsidRPr="008F38B1" w:rsidRDefault="006C64EC" w:rsidP="006C64EC">
      <w:pPr>
        <w:pStyle w:val="Heading1"/>
        <w:tabs>
          <w:tab w:val="clear" w:pos="850"/>
        </w:tabs>
        <w:spacing w:before="0"/>
        <w:ind w:left="540" w:right="1240" w:hanging="540"/>
        <w:rPr>
          <w:rFonts w:ascii="Arial" w:hAnsi="Arial" w:cs="Arial"/>
          <w:b/>
          <w:color w:val="auto"/>
          <w:sz w:val="17"/>
          <w:szCs w:val="17"/>
        </w:rPr>
      </w:pPr>
      <w:r w:rsidRPr="008F38B1">
        <w:rPr>
          <w:rFonts w:ascii="Arial" w:hAnsi="Arial" w:cs="Arial"/>
          <w:b/>
          <w:color w:val="auto"/>
          <w:sz w:val="17"/>
          <w:szCs w:val="17"/>
        </w:rPr>
        <w:tab/>
      </w:r>
      <w:r w:rsidR="00C75D43" w:rsidRPr="008F38B1">
        <w:rPr>
          <w:rFonts w:ascii="Arial" w:hAnsi="Arial" w:cs="Arial"/>
          <w:b/>
          <w:color w:val="auto"/>
          <w:sz w:val="17"/>
          <w:szCs w:val="17"/>
        </w:rPr>
        <w:t>TRADE BETWEEN THE EUROPEAN UNION AND THE PARTICIPANTS IN THE EUROPEAN UNION’S STABILISATION AND ASSOCIATIONS PROCESS</w:t>
      </w:r>
    </w:p>
    <w:p w:rsidR="00C75D43" w:rsidRPr="008F38B1" w:rsidRDefault="00C75D43" w:rsidP="006C64EC">
      <w:pPr>
        <w:pStyle w:val="BodyText"/>
        <w:spacing w:after="0"/>
        <w:rPr>
          <w:rFonts w:ascii="Arial" w:hAnsi="Arial" w:cs="Arial"/>
          <w:b/>
        </w:rPr>
      </w:pPr>
    </w:p>
    <w:p w:rsidR="00C75D43" w:rsidRPr="008F38B1" w:rsidRDefault="00C75D43" w:rsidP="006C64EC">
      <w:pPr>
        <w:pStyle w:val="BodyText"/>
        <w:spacing w:after="0"/>
        <w:rPr>
          <w:rFonts w:ascii="Arial" w:hAnsi="Arial" w:cs="Arial"/>
          <w:b/>
        </w:rPr>
      </w:pPr>
    </w:p>
    <w:p w:rsidR="00C75D43" w:rsidRPr="008F38B1" w:rsidRDefault="00C75D43" w:rsidP="006C64EC">
      <w:pPr>
        <w:ind w:left="456"/>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1</w:t>
      </w:r>
    </w:p>
    <w:p w:rsidR="00C75D43" w:rsidRPr="008F38B1" w:rsidRDefault="00C75D43" w:rsidP="006C64EC">
      <w:pPr>
        <w:pStyle w:val="BodyText"/>
        <w:spacing w:after="0"/>
        <w:rPr>
          <w:rFonts w:ascii="Arial" w:hAnsi="Arial" w:cs="Arial"/>
          <w:i/>
        </w:rPr>
      </w:pPr>
    </w:p>
    <w:p w:rsidR="00C75D43" w:rsidRPr="008F38B1" w:rsidRDefault="00C75D43" w:rsidP="006C64EC">
      <w:pPr>
        <w:pStyle w:val="BodyText"/>
        <w:spacing w:after="0"/>
        <w:rPr>
          <w:rFonts w:ascii="Arial" w:hAnsi="Arial" w:cs="Arial"/>
          <w:i/>
        </w:rPr>
      </w:pPr>
    </w:p>
    <w:p w:rsidR="00C75D43" w:rsidRPr="008F38B1" w:rsidRDefault="00C75D43" w:rsidP="006C64EC">
      <w:pPr>
        <w:pStyle w:val="BodyText"/>
        <w:spacing w:after="0"/>
        <w:ind w:left="456"/>
        <w:rPr>
          <w:rFonts w:ascii="Arial" w:eastAsia="Calibri" w:hAnsi="Arial" w:cs="Arial"/>
          <w:w w:val="90"/>
          <w:sz w:val="19"/>
          <w:szCs w:val="22"/>
        </w:rPr>
      </w:pPr>
      <w:r w:rsidRPr="008F38B1">
        <w:rPr>
          <w:rFonts w:ascii="Arial" w:eastAsia="Calibri" w:hAnsi="Arial" w:cs="Arial"/>
          <w:w w:val="90"/>
          <w:sz w:val="19"/>
          <w:szCs w:val="22"/>
        </w:rPr>
        <w:t>Products listed below shall be excluded from cumulation provided for in Article 7 of Appendix I, if:</w:t>
      </w:r>
    </w:p>
    <w:p w:rsidR="00C75D43" w:rsidRPr="008F38B1" w:rsidRDefault="00C75D43" w:rsidP="006C64EC">
      <w:pPr>
        <w:pStyle w:val="BodyText"/>
        <w:spacing w:after="0"/>
        <w:rPr>
          <w:rFonts w:ascii="Arial" w:hAnsi="Arial" w:cs="Arial"/>
        </w:rPr>
      </w:pPr>
    </w:p>
    <w:p w:rsidR="00C75D43" w:rsidRPr="008F38B1" w:rsidRDefault="00C75D43" w:rsidP="00141D14">
      <w:pPr>
        <w:pStyle w:val="ListParagraph"/>
        <w:widowControl w:val="0"/>
        <w:numPr>
          <w:ilvl w:val="1"/>
          <w:numId w:val="101"/>
        </w:numPr>
        <w:tabs>
          <w:tab w:val="left" w:pos="765"/>
        </w:tabs>
        <w:autoSpaceDE w:val="0"/>
        <w:autoSpaceDN w:val="0"/>
        <w:spacing w:before="0" w:after="0"/>
        <w:ind w:left="765" w:hanging="309"/>
        <w:contextualSpacing w:val="0"/>
        <w:rPr>
          <w:rFonts w:ascii="Arial" w:hAnsi="Arial" w:cs="Arial"/>
          <w:sz w:val="19"/>
        </w:rPr>
      </w:pPr>
      <w:r w:rsidRPr="008F38B1">
        <w:rPr>
          <w:rFonts w:ascii="Arial" w:hAnsi="Arial" w:cs="Arial"/>
          <w:w w:val="90"/>
          <w:sz w:val="19"/>
        </w:rPr>
        <w:t>the</w:t>
      </w:r>
      <w:r w:rsidRPr="008F38B1">
        <w:rPr>
          <w:rFonts w:ascii="Arial" w:hAnsi="Arial" w:cs="Arial"/>
          <w:spacing w:val="10"/>
          <w:sz w:val="19"/>
        </w:rPr>
        <w:t xml:space="preserve"> </w:t>
      </w:r>
      <w:r w:rsidRPr="008F38B1">
        <w:rPr>
          <w:rFonts w:ascii="Arial" w:hAnsi="Arial" w:cs="Arial"/>
          <w:w w:val="90"/>
          <w:sz w:val="19"/>
        </w:rPr>
        <w:t>country</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11"/>
          <w:sz w:val="19"/>
        </w:rPr>
        <w:t xml:space="preserve"> </w:t>
      </w:r>
      <w:r w:rsidRPr="008F38B1">
        <w:rPr>
          <w:rFonts w:ascii="Arial" w:hAnsi="Arial" w:cs="Arial"/>
          <w:w w:val="90"/>
          <w:sz w:val="19"/>
        </w:rPr>
        <w:t>final</w:t>
      </w:r>
      <w:r w:rsidRPr="008F38B1">
        <w:rPr>
          <w:rFonts w:ascii="Arial" w:hAnsi="Arial" w:cs="Arial"/>
          <w:spacing w:val="10"/>
          <w:sz w:val="19"/>
        </w:rPr>
        <w:t xml:space="preserve"> </w:t>
      </w:r>
      <w:r w:rsidRPr="008F38B1">
        <w:rPr>
          <w:rFonts w:ascii="Arial" w:hAnsi="Arial" w:cs="Arial"/>
          <w:w w:val="90"/>
          <w:sz w:val="19"/>
        </w:rPr>
        <w:t>destination</w:t>
      </w:r>
      <w:r w:rsidRPr="008F38B1">
        <w:rPr>
          <w:rFonts w:ascii="Arial" w:hAnsi="Arial" w:cs="Arial"/>
          <w:spacing w:val="11"/>
          <w:sz w:val="19"/>
        </w:rPr>
        <w:t xml:space="preserve"> </w:t>
      </w:r>
      <w:r w:rsidRPr="008F38B1">
        <w:rPr>
          <w:rFonts w:ascii="Arial" w:hAnsi="Arial" w:cs="Arial"/>
          <w:w w:val="90"/>
          <w:sz w:val="19"/>
        </w:rPr>
        <w:t>is</w:t>
      </w:r>
      <w:r w:rsidRPr="008F38B1">
        <w:rPr>
          <w:rFonts w:ascii="Arial" w:hAnsi="Arial" w:cs="Arial"/>
          <w:spacing w:val="10"/>
          <w:sz w:val="19"/>
        </w:rPr>
        <w:t xml:space="preserve"> </w:t>
      </w:r>
      <w:r w:rsidRPr="008F38B1">
        <w:rPr>
          <w:rFonts w:ascii="Arial" w:hAnsi="Arial" w:cs="Arial"/>
          <w:w w:val="90"/>
          <w:sz w:val="19"/>
        </w:rPr>
        <w:t>the</w:t>
      </w:r>
      <w:r w:rsidRPr="008F38B1">
        <w:rPr>
          <w:rFonts w:ascii="Arial" w:hAnsi="Arial" w:cs="Arial"/>
          <w:spacing w:val="11"/>
          <w:sz w:val="19"/>
        </w:rPr>
        <w:t xml:space="preserve"> </w:t>
      </w:r>
      <w:r w:rsidRPr="008F38B1">
        <w:rPr>
          <w:rFonts w:ascii="Arial" w:hAnsi="Arial" w:cs="Arial"/>
          <w:w w:val="90"/>
          <w:sz w:val="19"/>
        </w:rPr>
        <w:t>European</w:t>
      </w:r>
      <w:r w:rsidRPr="008F38B1">
        <w:rPr>
          <w:rFonts w:ascii="Arial" w:hAnsi="Arial" w:cs="Arial"/>
          <w:spacing w:val="9"/>
          <w:sz w:val="19"/>
        </w:rPr>
        <w:t xml:space="preserve"> </w:t>
      </w:r>
      <w:r w:rsidRPr="008F38B1">
        <w:rPr>
          <w:rFonts w:ascii="Arial" w:hAnsi="Arial" w:cs="Arial"/>
          <w:w w:val="90"/>
          <w:sz w:val="19"/>
        </w:rPr>
        <w:t>Union,</w:t>
      </w:r>
      <w:r w:rsidRPr="008F38B1">
        <w:rPr>
          <w:rFonts w:ascii="Arial" w:hAnsi="Arial" w:cs="Arial"/>
          <w:spacing w:val="9"/>
          <w:sz w:val="19"/>
        </w:rPr>
        <w:t xml:space="preserve"> </w:t>
      </w:r>
      <w:r w:rsidRPr="008F38B1">
        <w:rPr>
          <w:rFonts w:ascii="Arial" w:hAnsi="Arial" w:cs="Arial"/>
          <w:spacing w:val="-4"/>
          <w:w w:val="90"/>
          <w:sz w:val="19"/>
        </w:rPr>
        <w:t>and:</w:t>
      </w:r>
    </w:p>
    <w:p w:rsidR="00C75D43" w:rsidRPr="008F38B1" w:rsidRDefault="00C75D43" w:rsidP="00141D14">
      <w:pPr>
        <w:pStyle w:val="BodyText"/>
        <w:spacing w:after="0"/>
        <w:rPr>
          <w:rFonts w:ascii="Arial" w:hAnsi="Arial" w:cs="Arial"/>
        </w:rPr>
      </w:pPr>
    </w:p>
    <w:p w:rsidR="00C75D43" w:rsidRPr="008F38B1" w:rsidRDefault="00C75D43" w:rsidP="00141D14">
      <w:pPr>
        <w:pStyle w:val="ListParagraph"/>
        <w:widowControl w:val="0"/>
        <w:numPr>
          <w:ilvl w:val="2"/>
          <w:numId w:val="101"/>
        </w:numPr>
        <w:tabs>
          <w:tab w:val="left" w:pos="757"/>
          <w:tab w:val="left" w:pos="759"/>
        </w:tabs>
        <w:autoSpaceDE w:val="0"/>
        <w:autoSpaceDN w:val="0"/>
        <w:spacing w:before="0" w:after="0"/>
        <w:ind w:right="159"/>
        <w:contextualSpacing w:val="0"/>
        <w:rPr>
          <w:rFonts w:ascii="Arial" w:hAnsi="Arial" w:cs="Arial"/>
          <w:sz w:val="19"/>
        </w:rPr>
      </w:pPr>
      <w:r w:rsidRPr="008F38B1">
        <w:rPr>
          <w:rFonts w:ascii="Arial" w:hAnsi="Arial" w:cs="Arial"/>
          <w:w w:val="90"/>
          <w:sz w:val="19"/>
        </w:rPr>
        <w:t>the</w:t>
      </w:r>
      <w:r w:rsidRPr="008F38B1">
        <w:rPr>
          <w:rFonts w:ascii="Arial" w:hAnsi="Arial" w:cs="Arial"/>
          <w:sz w:val="19"/>
        </w:rPr>
        <w:t xml:space="preserve"> </w:t>
      </w:r>
      <w:r w:rsidRPr="008F38B1">
        <w:rPr>
          <w:rFonts w:ascii="Arial" w:hAnsi="Arial" w:cs="Arial"/>
          <w:w w:val="90"/>
          <w:sz w:val="19"/>
        </w:rPr>
        <w:t>materials</w:t>
      </w:r>
      <w:r w:rsidRPr="008F38B1">
        <w:rPr>
          <w:rFonts w:ascii="Arial" w:hAnsi="Arial" w:cs="Arial"/>
          <w:sz w:val="19"/>
        </w:rPr>
        <w:t xml:space="preserve"> </w:t>
      </w:r>
      <w:r w:rsidRPr="008F38B1">
        <w:rPr>
          <w:rFonts w:ascii="Arial" w:hAnsi="Arial" w:cs="Arial"/>
          <w:w w:val="90"/>
          <w:sz w:val="19"/>
        </w:rPr>
        <w:t>used in the manufacture</w:t>
      </w:r>
      <w:r w:rsidRPr="008F38B1">
        <w:rPr>
          <w:rFonts w:ascii="Arial" w:hAnsi="Arial" w:cs="Arial"/>
          <w:sz w:val="19"/>
        </w:rPr>
        <w:t xml:space="preserve"> </w:t>
      </w:r>
      <w:r w:rsidRPr="008F38B1">
        <w:rPr>
          <w:rFonts w:ascii="Arial" w:hAnsi="Arial" w:cs="Arial"/>
          <w:w w:val="90"/>
          <w:sz w:val="19"/>
        </w:rPr>
        <w:t>of</w:t>
      </w:r>
      <w:r w:rsidRPr="008F38B1">
        <w:rPr>
          <w:rFonts w:ascii="Arial" w:hAnsi="Arial" w:cs="Arial"/>
          <w:sz w:val="19"/>
        </w:rPr>
        <w:t xml:space="preserve"> </w:t>
      </w:r>
      <w:r w:rsidRPr="008F38B1">
        <w:rPr>
          <w:rFonts w:ascii="Arial" w:hAnsi="Arial" w:cs="Arial"/>
          <w:w w:val="90"/>
          <w:sz w:val="19"/>
        </w:rPr>
        <w:t>those</w:t>
      </w:r>
      <w:r w:rsidRPr="008F38B1">
        <w:rPr>
          <w:rFonts w:ascii="Arial" w:hAnsi="Arial" w:cs="Arial"/>
          <w:sz w:val="19"/>
        </w:rPr>
        <w:t xml:space="preserve"> </w:t>
      </w:r>
      <w:r w:rsidRPr="008F38B1">
        <w:rPr>
          <w:rFonts w:ascii="Arial" w:hAnsi="Arial" w:cs="Arial"/>
          <w:w w:val="90"/>
          <w:sz w:val="19"/>
        </w:rPr>
        <w:t>products are originating in any of</w:t>
      </w:r>
      <w:r w:rsidRPr="008F38B1">
        <w:rPr>
          <w:rFonts w:ascii="Arial" w:hAnsi="Arial" w:cs="Arial"/>
          <w:sz w:val="19"/>
        </w:rPr>
        <w:t xml:space="preserve"> </w:t>
      </w:r>
      <w:r w:rsidRPr="008F38B1">
        <w:rPr>
          <w:rFonts w:ascii="Arial" w:hAnsi="Arial" w:cs="Arial"/>
          <w:w w:val="90"/>
          <w:sz w:val="19"/>
        </w:rPr>
        <w:t>the participants in the</w:t>
      </w:r>
      <w:r w:rsidRPr="008F38B1">
        <w:rPr>
          <w:rFonts w:ascii="Arial" w:hAnsi="Arial" w:cs="Arial"/>
          <w:sz w:val="19"/>
        </w:rPr>
        <w:t xml:space="preserve"> </w:t>
      </w:r>
      <w:r w:rsidRPr="008F38B1">
        <w:rPr>
          <w:rFonts w:ascii="Arial" w:hAnsi="Arial" w:cs="Arial"/>
          <w:w w:val="90"/>
          <w:sz w:val="19"/>
        </w:rPr>
        <w:t>European</w:t>
      </w:r>
      <w:r w:rsidRPr="008F38B1">
        <w:rPr>
          <w:rFonts w:ascii="Arial" w:hAnsi="Arial" w:cs="Arial"/>
          <w:spacing w:val="80"/>
          <w:sz w:val="19"/>
        </w:rPr>
        <w:t xml:space="preserve"> </w:t>
      </w:r>
      <w:r w:rsidRPr="008F38B1">
        <w:rPr>
          <w:rFonts w:ascii="Arial" w:hAnsi="Arial" w:cs="Arial"/>
          <w:spacing w:val="-2"/>
          <w:sz w:val="19"/>
        </w:rPr>
        <w:t>Union’s</w:t>
      </w:r>
      <w:r w:rsidRPr="008F38B1">
        <w:rPr>
          <w:rFonts w:ascii="Arial" w:hAnsi="Arial" w:cs="Arial"/>
          <w:spacing w:val="-9"/>
          <w:sz w:val="19"/>
        </w:rPr>
        <w:t xml:space="preserve"> </w:t>
      </w:r>
      <w:r w:rsidRPr="008F38B1">
        <w:rPr>
          <w:rFonts w:ascii="Arial" w:hAnsi="Arial" w:cs="Arial"/>
          <w:spacing w:val="-2"/>
          <w:sz w:val="19"/>
        </w:rPr>
        <w:t>Stabilisation</w:t>
      </w:r>
      <w:r w:rsidRPr="008F38B1">
        <w:rPr>
          <w:rFonts w:ascii="Arial" w:hAnsi="Arial" w:cs="Arial"/>
          <w:spacing w:val="-8"/>
          <w:sz w:val="19"/>
        </w:rPr>
        <w:t xml:space="preserve"> </w:t>
      </w:r>
      <w:r w:rsidRPr="008F38B1">
        <w:rPr>
          <w:rFonts w:ascii="Arial" w:hAnsi="Arial" w:cs="Arial"/>
          <w:spacing w:val="-2"/>
          <w:sz w:val="19"/>
        </w:rPr>
        <w:t>and</w:t>
      </w:r>
      <w:r w:rsidRPr="008F38B1">
        <w:rPr>
          <w:rFonts w:ascii="Arial" w:hAnsi="Arial" w:cs="Arial"/>
          <w:spacing w:val="-9"/>
          <w:sz w:val="19"/>
        </w:rPr>
        <w:t xml:space="preserve"> </w:t>
      </w:r>
      <w:r w:rsidRPr="008F38B1">
        <w:rPr>
          <w:rFonts w:ascii="Arial" w:hAnsi="Arial" w:cs="Arial"/>
          <w:spacing w:val="-2"/>
          <w:sz w:val="19"/>
        </w:rPr>
        <w:t>Association</w:t>
      </w:r>
      <w:r w:rsidRPr="008F38B1">
        <w:rPr>
          <w:rFonts w:ascii="Arial" w:hAnsi="Arial" w:cs="Arial"/>
          <w:spacing w:val="-8"/>
          <w:sz w:val="19"/>
        </w:rPr>
        <w:t xml:space="preserve"> </w:t>
      </w:r>
      <w:r w:rsidRPr="008F38B1">
        <w:rPr>
          <w:rFonts w:ascii="Arial" w:hAnsi="Arial" w:cs="Arial"/>
          <w:spacing w:val="-2"/>
          <w:sz w:val="19"/>
        </w:rPr>
        <w:t>Process;</w:t>
      </w:r>
      <w:r w:rsidRPr="008F38B1">
        <w:rPr>
          <w:rFonts w:ascii="Arial" w:hAnsi="Arial" w:cs="Arial"/>
          <w:spacing w:val="-9"/>
          <w:sz w:val="19"/>
        </w:rPr>
        <w:t xml:space="preserve"> </w:t>
      </w:r>
      <w:r w:rsidRPr="008F38B1">
        <w:rPr>
          <w:rFonts w:ascii="Arial" w:hAnsi="Arial" w:cs="Arial"/>
          <w:spacing w:val="-2"/>
          <w:sz w:val="19"/>
        </w:rPr>
        <w:t>or</w:t>
      </w:r>
    </w:p>
    <w:p w:rsidR="00C75D43" w:rsidRPr="008F38B1" w:rsidRDefault="00C75D43" w:rsidP="00141D14">
      <w:pPr>
        <w:pStyle w:val="BodyText"/>
        <w:spacing w:after="0"/>
        <w:rPr>
          <w:rFonts w:ascii="Arial" w:hAnsi="Arial" w:cs="Arial"/>
        </w:rPr>
      </w:pPr>
    </w:p>
    <w:p w:rsidR="00C75D43" w:rsidRPr="008F38B1" w:rsidRDefault="00C75D43" w:rsidP="00141D14">
      <w:pPr>
        <w:pStyle w:val="ListParagraph"/>
        <w:widowControl w:val="0"/>
        <w:numPr>
          <w:ilvl w:val="2"/>
          <w:numId w:val="101"/>
        </w:numPr>
        <w:tabs>
          <w:tab w:val="left" w:pos="757"/>
          <w:tab w:val="left" w:pos="759"/>
        </w:tabs>
        <w:autoSpaceDE w:val="0"/>
        <w:autoSpaceDN w:val="0"/>
        <w:spacing w:before="0" w:after="0"/>
        <w:ind w:right="160"/>
        <w:contextualSpacing w:val="0"/>
        <w:rPr>
          <w:rFonts w:ascii="Arial" w:hAnsi="Arial" w:cs="Arial"/>
          <w:sz w:val="19"/>
        </w:rPr>
      </w:pPr>
      <w:r w:rsidRPr="008F38B1">
        <w:rPr>
          <w:rFonts w:ascii="Arial" w:hAnsi="Arial" w:cs="Arial"/>
          <w:spacing w:val="-2"/>
          <w:sz w:val="19"/>
        </w:rPr>
        <w:t>those</w:t>
      </w:r>
      <w:r w:rsidRPr="008F38B1">
        <w:rPr>
          <w:rFonts w:ascii="Arial" w:hAnsi="Arial" w:cs="Arial"/>
          <w:spacing w:val="16"/>
          <w:sz w:val="19"/>
        </w:rPr>
        <w:t xml:space="preserve"> </w:t>
      </w:r>
      <w:r w:rsidRPr="008F38B1">
        <w:rPr>
          <w:rFonts w:ascii="Arial" w:hAnsi="Arial" w:cs="Arial"/>
          <w:spacing w:val="-2"/>
          <w:sz w:val="19"/>
        </w:rPr>
        <w:t>products</w:t>
      </w:r>
      <w:r w:rsidRPr="008F38B1">
        <w:rPr>
          <w:rFonts w:ascii="Arial" w:hAnsi="Arial" w:cs="Arial"/>
          <w:spacing w:val="17"/>
          <w:sz w:val="19"/>
        </w:rPr>
        <w:t xml:space="preserve"> </w:t>
      </w:r>
      <w:r w:rsidRPr="008F38B1">
        <w:rPr>
          <w:rFonts w:ascii="Arial" w:hAnsi="Arial" w:cs="Arial"/>
          <w:spacing w:val="-2"/>
          <w:sz w:val="19"/>
        </w:rPr>
        <w:t>have</w:t>
      </w:r>
      <w:r w:rsidRPr="008F38B1">
        <w:rPr>
          <w:rFonts w:ascii="Arial" w:hAnsi="Arial" w:cs="Arial"/>
          <w:spacing w:val="16"/>
          <w:sz w:val="19"/>
        </w:rPr>
        <w:t xml:space="preserve"> </w:t>
      </w:r>
      <w:r w:rsidRPr="008F38B1">
        <w:rPr>
          <w:rFonts w:ascii="Arial" w:hAnsi="Arial" w:cs="Arial"/>
          <w:spacing w:val="-2"/>
          <w:sz w:val="19"/>
        </w:rPr>
        <w:t>acquired</w:t>
      </w:r>
      <w:r w:rsidRPr="008F38B1">
        <w:rPr>
          <w:rFonts w:ascii="Arial" w:hAnsi="Arial" w:cs="Arial"/>
          <w:spacing w:val="16"/>
          <w:sz w:val="19"/>
        </w:rPr>
        <w:t xml:space="preserve"> </w:t>
      </w:r>
      <w:r w:rsidRPr="008F38B1">
        <w:rPr>
          <w:rFonts w:ascii="Arial" w:hAnsi="Arial" w:cs="Arial"/>
          <w:spacing w:val="-2"/>
          <w:sz w:val="19"/>
        </w:rPr>
        <w:t>their</w:t>
      </w:r>
      <w:r w:rsidRPr="008F38B1">
        <w:rPr>
          <w:rFonts w:ascii="Arial" w:hAnsi="Arial" w:cs="Arial"/>
          <w:spacing w:val="16"/>
          <w:sz w:val="19"/>
        </w:rPr>
        <w:t xml:space="preserve"> </w:t>
      </w:r>
      <w:r w:rsidRPr="008F38B1">
        <w:rPr>
          <w:rFonts w:ascii="Arial" w:hAnsi="Arial" w:cs="Arial"/>
          <w:spacing w:val="-2"/>
          <w:sz w:val="19"/>
        </w:rPr>
        <w:t>origin</w:t>
      </w:r>
      <w:r w:rsidRPr="008F38B1">
        <w:rPr>
          <w:rFonts w:ascii="Arial" w:hAnsi="Arial" w:cs="Arial"/>
          <w:spacing w:val="16"/>
          <w:sz w:val="19"/>
        </w:rPr>
        <w:t xml:space="preserve"> </w:t>
      </w:r>
      <w:r w:rsidRPr="008F38B1">
        <w:rPr>
          <w:rFonts w:ascii="Arial" w:hAnsi="Arial" w:cs="Arial"/>
          <w:spacing w:val="-2"/>
          <w:sz w:val="19"/>
        </w:rPr>
        <w:t>on</w:t>
      </w:r>
      <w:r w:rsidRPr="008F38B1">
        <w:rPr>
          <w:rFonts w:ascii="Arial" w:hAnsi="Arial" w:cs="Arial"/>
          <w:spacing w:val="16"/>
          <w:sz w:val="19"/>
        </w:rPr>
        <w:t xml:space="preserve"> </w:t>
      </w:r>
      <w:r w:rsidRPr="008F38B1">
        <w:rPr>
          <w:rFonts w:ascii="Arial" w:hAnsi="Arial" w:cs="Arial"/>
          <w:spacing w:val="-2"/>
          <w:sz w:val="19"/>
        </w:rPr>
        <w:t>the</w:t>
      </w:r>
      <w:r w:rsidRPr="008F38B1">
        <w:rPr>
          <w:rFonts w:ascii="Arial" w:hAnsi="Arial" w:cs="Arial"/>
          <w:spacing w:val="16"/>
          <w:sz w:val="19"/>
        </w:rPr>
        <w:t xml:space="preserve"> </w:t>
      </w:r>
      <w:r w:rsidRPr="008F38B1">
        <w:rPr>
          <w:rFonts w:ascii="Arial" w:hAnsi="Arial" w:cs="Arial"/>
          <w:spacing w:val="-2"/>
          <w:sz w:val="19"/>
        </w:rPr>
        <w:t>basis</w:t>
      </w:r>
      <w:r w:rsidRPr="008F38B1">
        <w:rPr>
          <w:rFonts w:ascii="Arial" w:hAnsi="Arial" w:cs="Arial"/>
          <w:spacing w:val="16"/>
          <w:sz w:val="19"/>
        </w:rPr>
        <w:t xml:space="preserve"> </w:t>
      </w:r>
      <w:r w:rsidRPr="008F38B1">
        <w:rPr>
          <w:rFonts w:ascii="Arial" w:hAnsi="Arial" w:cs="Arial"/>
          <w:spacing w:val="-2"/>
          <w:sz w:val="19"/>
        </w:rPr>
        <w:t>of</w:t>
      </w:r>
      <w:r w:rsidRPr="008F38B1">
        <w:rPr>
          <w:rFonts w:ascii="Arial" w:hAnsi="Arial" w:cs="Arial"/>
          <w:spacing w:val="16"/>
          <w:sz w:val="19"/>
        </w:rPr>
        <w:t xml:space="preserve"> </w:t>
      </w:r>
      <w:r w:rsidRPr="008F38B1">
        <w:rPr>
          <w:rFonts w:ascii="Arial" w:hAnsi="Arial" w:cs="Arial"/>
          <w:spacing w:val="-2"/>
          <w:sz w:val="19"/>
        </w:rPr>
        <w:t>working</w:t>
      </w:r>
      <w:r w:rsidRPr="008F38B1">
        <w:rPr>
          <w:rFonts w:ascii="Arial" w:hAnsi="Arial" w:cs="Arial"/>
          <w:spacing w:val="16"/>
          <w:sz w:val="19"/>
        </w:rPr>
        <w:t xml:space="preserve"> </w:t>
      </w:r>
      <w:r w:rsidRPr="008F38B1">
        <w:rPr>
          <w:rFonts w:ascii="Arial" w:hAnsi="Arial" w:cs="Arial"/>
          <w:spacing w:val="-2"/>
          <w:sz w:val="19"/>
        </w:rPr>
        <w:t>or</w:t>
      </w:r>
      <w:r w:rsidRPr="008F38B1">
        <w:rPr>
          <w:rFonts w:ascii="Arial" w:hAnsi="Arial" w:cs="Arial"/>
          <w:spacing w:val="19"/>
          <w:sz w:val="19"/>
        </w:rPr>
        <w:t xml:space="preserve"> </w:t>
      </w:r>
      <w:r w:rsidRPr="008F38B1">
        <w:rPr>
          <w:rFonts w:ascii="Arial" w:hAnsi="Arial" w:cs="Arial"/>
          <w:spacing w:val="-2"/>
          <w:sz w:val="19"/>
        </w:rPr>
        <w:t>processing</w:t>
      </w:r>
      <w:r w:rsidRPr="008F38B1">
        <w:rPr>
          <w:rFonts w:ascii="Arial" w:hAnsi="Arial" w:cs="Arial"/>
          <w:spacing w:val="16"/>
          <w:sz w:val="19"/>
        </w:rPr>
        <w:t xml:space="preserve"> </w:t>
      </w:r>
      <w:r w:rsidRPr="008F38B1">
        <w:rPr>
          <w:rFonts w:ascii="Arial" w:hAnsi="Arial" w:cs="Arial"/>
          <w:spacing w:val="-2"/>
          <w:sz w:val="19"/>
        </w:rPr>
        <w:t>carried</w:t>
      </w:r>
      <w:r w:rsidRPr="008F38B1">
        <w:rPr>
          <w:rFonts w:ascii="Arial" w:hAnsi="Arial" w:cs="Arial"/>
          <w:spacing w:val="16"/>
          <w:sz w:val="19"/>
        </w:rPr>
        <w:t xml:space="preserve"> </w:t>
      </w:r>
      <w:r w:rsidRPr="008F38B1">
        <w:rPr>
          <w:rFonts w:ascii="Arial" w:hAnsi="Arial" w:cs="Arial"/>
          <w:spacing w:val="-2"/>
          <w:sz w:val="19"/>
        </w:rPr>
        <w:t>out</w:t>
      </w:r>
      <w:r w:rsidRPr="008F38B1">
        <w:rPr>
          <w:rFonts w:ascii="Arial" w:hAnsi="Arial" w:cs="Arial"/>
          <w:spacing w:val="17"/>
          <w:sz w:val="19"/>
        </w:rPr>
        <w:t xml:space="preserve"> </w:t>
      </w:r>
      <w:r w:rsidRPr="008F38B1">
        <w:rPr>
          <w:rFonts w:ascii="Arial" w:hAnsi="Arial" w:cs="Arial"/>
          <w:spacing w:val="-2"/>
          <w:sz w:val="19"/>
        </w:rPr>
        <w:t>in</w:t>
      </w:r>
      <w:r w:rsidRPr="008F38B1">
        <w:rPr>
          <w:rFonts w:ascii="Arial" w:hAnsi="Arial" w:cs="Arial"/>
          <w:spacing w:val="16"/>
          <w:sz w:val="19"/>
        </w:rPr>
        <w:t xml:space="preserve"> </w:t>
      </w:r>
      <w:r w:rsidRPr="008F38B1">
        <w:rPr>
          <w:rFonts w:ascii="Arial" w:hAnsi="Arial" w:cs="Arial"/>
          <w:spacing w:val="-2"/>
          <w:sz w:val="19"/>
        </w:rPr>
        <w:t>any</w:t>
      </w:r>
      <w:r w:rsidRPr="008F38B1">
        <w:rPr>
          <w:rFonts w:ascii="Arial" w:hAnsi="Arial" w:cs="Arial"/>
          <w:spacing w:val="12"/>
          <w:sz w:val="19"/>
        </w:rPr>
        <w:t xml:space="preserve"> </w:t>
      </w:r>
      <w:r w:rsidRPr="008F38B1">
        <w:rPr>
          <w:rFonts w:ascii="Arial" w:hAnsi="Arial" w:cs="Arial"/>
          <w:spacing w:val="-2"/>
          <w:sz w:val="19"/>
        </w:rPr>
        <w:t>of</w:t>
      </w:r>
      <w:r w:rsidRPr="008F38B1">
        <w:rPr>
          <w:rFonts w:ascii="Arial" w:hAnsi="Arial" w:cs="Arial"/>
          <w:spacing w:val="18"/>
          <w:sz w:val="19"/>
        </w:rPr>
        <w:t xml:space="preserve"> </w:t>
      </w:r>
      <w:r w:rsidRPr="008F38B1">
        <w:rPr>
          <w:rFonts w:ascii="Arial" w:hAnsi="Arial" w:cs="Arial"/>
          <w:spacing w:val="-2"/>
          <w:sz w:val="19"/>
        </w:rPr>
        <w:t>the</w:t>
      </w:r>
      <w:r w:rsidRPr="008F38B1">
        <w:rPr>
          <w:rFonts w:ascii="Arial" w:hAnsi="Arial" w:cs="Arial"/>
          <w:sz w:val="19"/>
        </w:rPr>
        <w:t xml:space="preserve"> </w:t>
      </w:r>
      <w:r w:rsidRPr="008F38B1">
        <w:rPr>
          <w:rFonts w:ascii="Arial" w:hAnsi="Arial" w:cs="Arial"/>
          <w:spacing w:val="-4"/>
          <w:sz w:val="19"/>
        </w:rPr>
        <w:t>participants</w:t>
      </w:r>
      <w:r w:rsidRPr="008F38B1">
        <w:rPr>
          <w:rFonts w:ascii="Arial" w:hAnsi="Arial" w:cs="Arial"/>
          <w:spacing w:val="-7"/>
          <w:sz w:val="19"/>
        </w:rPr>
        <w:t xml:space="preserve"> </w:t>
      </w:r>
      <w:r w:rsidRPr="008F38B1">
        <w:rPr>
          <w:rFonts w:ascii="Arial" w:hAnsi="Arial" w:cs="Arial"/>
          <w:spacing w:val="-4"/>
          <w:sz w:val="19"/>
        </w:rPr>
        <w:t>in</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7"/>
          <w:sz w:val="19"/>
        </w:rPr>
        <w:t xml:space="preserve"> </w:t>
      </w:r>
      <w:r w:rsidRPr="008F38B1">
        <w:rPr>
          <w:rFonts w:ascii="Arial" w:hAnsi="Arial" w:cs="Arial"/>
          <w:spacing w:val="-4"/>
          <w:sz w:val="19"/>
        </w:rPr>
        <w:t>European</w:t>
      </w:r>
      <w:r w:rsidRPr="008F38B1">
        <w:rPr>
          <w:rFonts w:ascii="Arial" w:hAnsi="Arial" w:cs="Arial"/>
          <w:spacing w:val="-6"/>
          <w:sz w:val="19"/>
        </w:rPr>
        <w:t xml:space="preserve"> </w:t>
      </w:r>
      <w:r w:rsidRPr="008F38B1">
        <w:rPr>
          <w:rFonts w:ascii="Arial" w:hAnsi="Arial" w:cs="Arial"/>
          <w:spacing w:val="-4"/>
          <w:sz w:val="19"/>
        </w:rPr>
        <w:t>Union’s</w:t>
      </w:r>
      <w:r w:rsidRPr="008F38B1">
        <w:rPr>
          <w:rFonts w:ascii="Arial" w:hAnsi="Arial" w:cs="Arial"/>
          <w:spacing w:val="-7"/>
          <w:sz w:val="19"/>
        </w:rPr>
        <w:t xml:space="preserve"> </w:t>
      </w:r>
      <w:r w:rsidRPr="008F38B1">
        <w:rPr>
          <w:rFonts w:ascii="Arial" w:hAnsi="Arial" w:cs="Arial"/>
          <w:spacing w:val="-4"/>
          <w:sz w:val="19"/>
        </w:rPr>
        <w:t>Stabilisation</w:t>
      </w:r>
      <w:r w:rsidRPr="008F38B1">
        <w:rPr>
          <w:rFonts w:ascii="Arial" w:hAnsi="Arial" w:cs="Arial"/>
          <w:spacing w:val="-6"/>
          <w:sz w:val="19"/>
        </w:rPr>
        <w:t xml:space="preserve"> </w:t>
      </w:r>
      <w:r w:rsidRPr="008F38B1">
        <w:rPr>
          <w:rFonts w:ascii="Arial" w:hAnsi="Arial" w:cs="Arial"/>
          <w:spacing w:val="-4"/>
          <w:sz w:val="19"/>
        </w:rPr>
        <w:t>and</w:t>
      </w:r>
      <w:r w:rsidRPr="008F38B1">
        <w:rPr>
          <w:rFonts w:ascii="Arial" w:hAnsi="Arial" w:cs="Arial"/>
          <w:spacing w:val="-7"/>
          <w:sz w:val="19"/>
        </w:rPr>
        <w:t xml:space="preserve"> </w:t>
      </w:r>
      <w:r w:rsidRPr="008F38B1">
        <w:rPr>
          <w:rFonts w:ascii="Arial" w:hAnsi="Arial" w:cs="Arial"/>
          <w:spacing w:val="-4"/>
          <w:sz w:val="19"/>
        </w:rPr>
        <w:t>Association</w:t>
      </w:r>
      <w:r w:rsidRPr="008F38B1">
        <w:rPr>
          <w:rFonts w:ascii="Arial" w:hAnsi="Arial" w:cs="Arial"/>
          <w:spacing w:val="-6"/>
          <w:sz w:val="19"/>
        </w:rPr>
        <w:t xml:space="preserve"> </w:t>
      </w:r>
      <w:r w:rsidRPr="008F38B1">
        <w:rPr>
          <w:rFonts w:ascii="Arial" w:hAnsi="Arial" w:cs="Arial"/>
          <w:spacing w:val="-4"/>
          <w:sz w:val="19"/>
        </w:rPr>
        <w:t>Process;</w:t>
      </w:r>
    </w:p>
    <w:p w:rsidR="00C75D43" w:rsidRPr="008F38B1" w:rsidRDefault="00C75D43" w:rsidP="00141D14">
      <w:pPr>
        <w:pStyle w:val="BodyText"/>
        <w:spacing w:after="0"/>
        <w:rPr>
          <w:rFonts w:ascii="Arial" w:hAnsi="Arial" w:cs="Arial"/>
        </w:rPr>
      </w:pPr>
    </w:p>
    <w:p w:rsidR="00C75D43" w:rsidRPr="008F38B1" w:rsidRDefault="00C75D43" w:rsidP="00141D14">
      <w:pPr>
        <w:pStyle w:val="BodyText"/>
        <w:spacing w:after="0"/>
        <w:ind w:left="480"/>
        <w:rPr>
          <w:rFonts w:ascii="Arial" w:eastAsia="Calibri" w:hAnsi="Arial" w:cs="Arial"/>
          <w:spacing w:val="-2"/>
          <w:sz w:val="19"/>
          <w:szCs w:val="22"/>
        </w:rPr>
      </w:pPr>
      <w:r w:rsidRPr="008F38B1">
        <w:rPr>
          <w:rFonts w:ascii="Arial" w:eastAsia="Calibri" w:hAnsi="Arial" w:cs="Arial"/>
          <w:spacing w:val="-2"/>
          <w:sz w:val="19"/>
          <w:szCs w:val="22"/>
        </w:rPr>
        <w:t>or</w:t>
      </w:r>
    </w:p>
    <w:p w:rsidR="00C75D43" w:rsidRPr="008F38B1" w:rsidRDefault="00C75D43" w:rsidP="00141D14">
      <w:pPr>
        <w:pStyle w:val="BodyText"/>
        <w:spacing w:after="0"/>
        <w:rPr>
          <w:rFonts w:ascii="Arial" w:hAnsi="Arial" w:cs="Arial"/>
        </w:rPr>
      </w:pPr>
    </w:p>
    <w:p w:rsidR="00C75D43" w:rsidRPr="008F38B1" w:rsidRDefault="00C75D43" w:rsidP="00141D14">
      <w:pPr>
        <w:pStyle w:val="ListParagraph"/>
        <w:widowControl w:val="0"/>
        <w:numPr>
          <w:ilvl w:val="1"/>
          <w:numId w:val="101"/>
        </w:numPr>
        <w:tabs>
          <w:tab w:val="left" w:pos="764"/>
          <w:tab w:val="left" w:pos="766"/>
        </w:tabs>
        <w:autoSpaceDE w:val="0"/>
        <w:autoSpaceDN w:val="0"/>
        <w:spacing w:before="0" w:after="0"/>
        <w:ind w:right="161"/>
        <w:contextualSpacing w:val="0"/>
        <w:rPr>
          <w:rFonts w:ascii="Arial" w:hAnsi="Arial" w:cs="Arial"/>
          <w:sz w:val="19"/>
        </w:rPr>
      </w:pPr>
      <w:r w:rsidRPr="008F38B1">
        <w:rPr>
          <w:rFonts w:ascii="Arial" w:hAnsi="Arial" w:cs="Arial"/>
          <w:spacing w:val="-4"/>
          <w:sz w:val="19"/>
        </w:rPr>
        <w:t>the</w:t>
      </w:r>
      <w:r w:rsidRPr="008F38B1">
        <w:rPr>
          <w:rFonts w:ascii="Arial" w:hAnsi="Arial" w:cs="Arial"/>
          <w:sz w:val="19"/>
        </w:rPr>
        <w:t xml:space="preserve"> </w:t>
      </w:r>
      <w:r w:rsidRPr="008F38B1">
        <w:rPr>
          <w:rFonts w:ascii="Arial" w:hAnsi="Arial" w:cs="Arial"/>
          <w:spacing w:val="-4"/>
          <w:sz w:val="19"/>
        </w:rPr>
        <w:t>country</w:t>
      </w:r>
      <w:r w:rsidRPr="008F38B1">
        <w:rPr>
          <w:rFonts w:ascii="Arial" w:hAnsi="Arial" w:cs="Arial"/>
          <w:spacing w:val="-3"/>
          <w:sz w:val="19"/>
        </w:rPr>
        <w:t xml:space="preserve"> </w:t>
      </w:r>
      <w:r w:rsidRPr="008F38B1">
        <w:rPr>
          <w:rFonts w:ascii="Arial" w:hAnsi="Arial" w:cs="Arial"/>
          <w:spacing w:val="-4"/>
          <w:sz w:val="19"/>
        </w:rPr>
        <w:t>of</w:t>
      </w:r>
      <w:r w:rsidRPr="008F38B1">
        <w:rPr>
          <w:rFonts w:ascii="Arial" w:hAnsi="Arial" w:cs="Arial"/>
          <w:sz w:val="19"/>
        </w:rPr>
        <w:t xml:space="preserve"> </w:t>
      </w:r>
      <w:r w:rsidRPr="008F38B1">
        <w:rPr>
          <w:rFonts w:ascii="Arial" w:hAnsi="Arial" w:cs="Arial"/>
          <w:spacing w:val="-4"/>
          <w:sz w:val="19"/>
        </w:rPr>
        <w:t>final</w:t>
      </w:r>
      <w:r w:rsidRPr="008F38B1">
        <w:rPr>
          <w:rFonts w:ascii="Arial" w:hAnsi="Arial" w:cs="Arial"/>
          <w:spacing w:val="1"/>
          <w:sz w:val="19"/>
        </w:rPr>
        <w:t xml:space="preserve"> </w:t>
      </w:r>
      <w:r w:rsidRPr="008F38B1">
        <w:rPr>
          <w:rFonts w:ascii="Arial" w:hAnsi="Arial" w:cs="Arial"/>
          <w:spacing w:val="-4"/>
          <w:sz w:val="19"/>
        </w:rPr>
        <w:t>destination</w:t>
      </w:r>
      <w:r w:rsidRPr="008F38B1">
        <w:rPr>
          <w:rFonts w:ascii="Arial" w:hAnsi="Arial" w:cs="Arial"/>
          <w:sz w:val="19"/>
        </w:rPr>
        <w:t xml:space="preserve"> </w:t>
      </w:r>
      <w:r w:rsidRPr="008F38B1">
        <w:rPr>
          <w:rFonts w:ascii="Arial" w:hAnsi="Arial" w:cs="Arial"/>
          <w:spacing w:val="-4"/>
          <w:sz w:val="19"/>
        </w:rPr>
        <w:t>is</w:t>
      </w:r>
      <w:r w:rsidRPr="008F38B1">
        <w:rPr>
          <w:rFonts w:ascii="Arial" w:hAnsi="Arial" w:cs="Arial"/>
          <w:sz w:val="19"/>
        </w:rPr>
        <w:t xml:space="preserve"> </w:t>
      </w:r>
      <w:r w:rsidRPr="008F38B1">
        <w:rPr>
          <w:rFonts w:ascii="Arial" w:hAnsi="Arial" w:cs="Arial"/>
          <w:spacing w:val="-4"/>
          <w:sz w:val="19"/>
        </w:rPr>
        <w:t>any</w:t>
      </w:r>
      <w:r w:rsidRPr="008F38B1">
        <w:rPr>
          <w:rFonts w:ascii="Arial" w:hAnsi="Arial" w:cs="Arial"/>
          <w:spacing w:val="-3"/>
          <w:sz w:val="19"/>
        </w:rPr>
        <w:t xml:space="preserve"> </w:t>
      </w:r>
      <w:r w:rsidRPr="008F38B1">
        <w:rPr>
          <w:rFonts w:ascii="Arial" w:hAnsi="Arial" w:cs="Arial"/>
          <w:spacing w:val="-4"/>
          <w:sz w:val="19"/>
        </w:rPr>
        <w:t>of</w:t>
      </w:r>
      <w:r w:rsidRPr="008F38B1">
        <w:rPr>
          <w:rFonts w:ascii="Arial" w:hAnsi="Arial" w:cs="Arial"/>
          <w:spacing w:val="2"/>
          <w:sz w:val="19"/>
        </w:rPr>
        <w:t xml:space="preserve"> </w:t>
      </w:r>
      <w:r w:rsidRPr="008F38B1">
        <w:rPr>
          <w:rFonts w:ascii="Arial" w:hAnsi="Arial" w:cs="Arial"/>
          <w:spacing w:val="-4"/>
          <w:sz w:val="19"/>
        </w:rPr>
        <w:t>the</w:t>
      </w:r>
      <w:r w:rsidRPr="008F38B1">
        <w:rPr>
          <w:rFonts w:ascii="Arial" w:hAnsi="Arial" w:cs="Arial"/>
          <w:sz w:val="19"/>
        </w:rPr>
        <w:t xml:space="preserve"> </w:t>
      </w:r>
      <w:r w:rsidRPr="008F38B1">
        <w:rPr>
          <w:rFonts w:ascii="Arial" w:hAnsi="Arial" w:cs="Arial"/>
          <w:spacing w:val="-4"/>
          <w:sz w:val="19"/>
        </w:rPr>
        <w:t>participants</w:t>
      </w:r>
      <w:r w:rsidRPr="008F38B1">
        <w:rPr>
          <w:rFonts w:ascii="Arial" w:hAnsi="Arial" w:cs="Arial"/>
          <w:sz w:val="19"/>
        </w:rPr>
        <w:t xml:space="preserve"> </w:t>
      </w:r>
      <w:r w:rsidRPr="008F38B1">
        <w:rPr>
          <w:rFonts w:ascii="Arial" w:hAnsi="Arial" w:cs="Arial"/>
          <w:spacing w:val="-4"/>
          <w:sz w:val="19"/>
        </w:rPr>
        <w:t>in</w:t>
      </w:r>
      <w:r w:rsidRPr="008F38B1">
        <w:rPr>
          <w:rFonts w:ascii="Arial" w:hAnsi="Arial" w:cs="Arial"/>
          <w:sz w:val="19"/>
        </w:rPr>
        <w:t xml:space="preserve"> </w:t>
      </w:r>
      <w:r w:rsidRPr="008F38B1">
        <w:rPr>
          <w:rFonts w:ascii="Arial" w:hAnsi="Arial" w:cs="Arial"/>
          <w:spacing w:val="-4"/>
          <w:sz w:val="19"/>
        </w:rPr>
        <w:t>the</w:t>
      </w:r>
      <w:r w:rsidRPr="008F38B1">
        <w:rPr>
          <w:rFonts w:ascii="Arial" w:hAnsi="Arial" w:cs="Arial"/>
          <w:spacing w:val="-1"/>
          <w:sz w:val="19"/>
        </w:rPr>
        <w:t xml:space="preserve"> </w:t>
      </w:r>
      <w:r w:rsidRPr="008F38B1">
        <w:rPr>
          <w:rFonts w:ascii="Arial" w:hAnsi="Arial" w:cs="Arial"/>
          <w:spacing w:val="-4"/>
          <w:sz w:val="19"/>
        </w:rPr>
        <w:t>European</w:t>
      </w:r>
      <w:r w:rsidRPr="008F38B1">
        <w:rPr>
          <w:rFonts w:ascii="Arial" w:hAnsi="Arial" w:cs="Arial"/>
          <w:sz w:val="19"/>
        </w:rPr>
        <w:t xml:space="preserve"> </w:t>
      </w:r>
      <w:r w:rsidRPr="008F38B1">
        <w:rPr>
          <w:rFonts w:ascii="Arial" w:hAnsi="Arial" w:cs="Arial"/>
          <w:spacing w:val="-4"/>
          <w:sz w:val="19"/>
        </w:rPr>
        <w:t>Union’s</w:t>
      </w:r>
      <w:r w:rsidRPr="008F38B1">
        <w:rPr>
          <w:rFonts w:ascii="Arial" w:hAnsi="Arial" w:cs="Arial"/>
          <w:spacing w:val="-1"/>
          <w:sz w:val="19"/>
        </w:rPr>
        <w:t xml:space="preserve"> </w:t>
      </w:r>
      <w:r w:rsidRPr="008F38B1">
        <w:rPr>
          <w:rFonts w:ascii="Arial" w:hAnsi="Arial" w:cs="Arial"/>
          <w:spacing w:val="-4"/>
          <w:sz w:val="19"/>
        </w:rPr>
        <w:t>Stabilisation</w:t>
      </w:r>
      <w:r w:rsidRPr="008F38B1">
        <w:rPr>
          <w:rFonts w:ascii="Arial" w:hAnsi="Arial" w:cs="Arial"/>
          <w:sz w:val="19"/>
        </w:rPr>
        <w:t xml:space="preserve"> </w:t>
      </w:r>
      <w:r w:rsidRPr="008F38B1">
        <w:rPr>
          <w:rFonts w:ascii="Arial" w:hAnsi="Arial" w:cs="Arial"/>
          <w:spacing w:val="-4"/>
          <w:sz w:val="19"/>
        </w:rPr>
        <w:t>and</w:t>
      </w:r>
      <w:r w:rsidRPr="008F38B1">
        <w:rPr>
          <w:rFonts w:ascii="Arial" w:hAnsi="Arial" w:cs="Arial"/>
          <w:sz w:val="19"/>
        </w:rPr>
        <w:t xml:space="preserve"> </w:t>
      </w:r>
      <w:r w:rsidRPr="008F38B1">
        <w:rPr>
          <w:rFonts w:ascii="Arial" w:hAnsi="Arial" w:cs="Arial"/>
          <w:spacing w:val="-4"/>
          <w:sz w:val="19"/>
        </w:rPr>
        <w:t>Association</w:t>
      </w:r>
      <w:r w:rsidRPr="008F38B1">
        <w:rPr>
          <w:rFonts w:ascii="Arial" w:hAnsi="Arial" w:cs="Arial"/>
          <w:sz w:val="19"/>
        </w:rPr>
        <w:t xml:space="preserve"> Process, and:</w:t>
      </w:r>
    </w:p>
    <w:p w:rsidR="00C75D43" w:rsidRPr="008F38B1" w:rsidRDefault="00C75D43" w:rsidP="00141D14">
      <w:pPr>
        <w:pStyle w:val="BodyText"/>
        <w:spacing w:after="0"/>
        <w:rPr>
          <w:rFonts w:ascii="Arial" w:hAnsi="Arial" w:cs="Arial"/>
        </w:rPr>
      </w:pPr>
    </w:p>
    <w:p w:rsidR="00C75D43" w:rsidRPr="008F38B1" w:rsidRDefault="00C75D43" w:rsidP="00141D14">
      <w:pPr>
        <w:pStyle w:val="ListParagraph"/>
        <w:widowControl w:val="0"/>
        <w:numPr>
          <w:ilvl w:val="2"/>
          <w:numId w:val="101"/>
        </w:numPr>
        <w:tabs>
          <w:tab w:val="left" w:pos="1072"/>
        </w:tabs>
        <w:autoSpaceDE w:val="0"/>
        <w:autoSpaceDN w:val="0"/>
        <w:spacing w:before="0" w:after="0"/>
        <w:ind w:left="1072" w:hanging="306"/>
        <w:contextualSpacing w:val="0"/>
        <w:rPr>
          <w:rFonts w:ascii="Arial" w:hAnsi="Arial" w:cs="Arial"/>
          <w:sz w:val="19"/>
        </w:rPr>
      </w:pPr>
      <w:r w:rsidRPr="008F38B1">
        <w:rPr>
          <w:rFonts w:ascii="Arial" w:hAnsi="Arial" w:cs="Arial"/>
          <w:w w:val="90"/>
          <w:sz w:val="19"/>
        </w:rPr>
        <w:t>the</w:t>
      </w:r>
      <w:r w:rsidRPr="008F38B1">
        <w:rPr>
          <w:rFonts w:ascii="Arial" w:hAnsi="Arial" w:cs="Arial"/>
          <w:spacing w:val="6"/>
          <w:sz w:val="19"/>
        </w:rPr>
        <w:t xml:space="preserve"> </w:t>
      </w:r>
      <w:r w:rsidRPr="008F38B1">
        <w:rPr>
          <w:rFonts w:ascii="Arial" w:hAnsi="Arial" w:cs="Arial"/>
          <w:w w:val="90"/>
          <w:sz w:val="19"/>
        </w:rPr>
        <w:t>materials</w:t>
      </w:r>
      <w:r w:rsidRPr="008F38B1">
        <w:rPr>
          <w:rFonts w:ascii="Arial" w:hAnsi="Arial" w:cs="Arial"/>
          <w:spacing w:val="6"/>
          <w:sz w:val="19"/>
        </w:rPr>
        <w:t xml:space="preserve"> </w:t>
      </w:r>
      <w:r w:rsidRPr="008F38B1">
        <w:rPr>
          <w:rFonts w:ascii="Arial" w:hAnsi="Arial" w:cs="Arial"/>
          <w:w w:val="90"/>
          <w:sz w:val="19"/>
        </w:rPr>
        <w:t>used</w:t>
      </w:r>
      <w:r w:rsidRPr="008F38B1">
        <w:rPr>
          <w:rFonts w:ascii="Arial" w:hAnsi="Arial" w:cs="Arial"/>
          <w:spacing w:val="6"/>
          <w:sz w:val="19"/>
        </w:rPr>
        <w:t xml:space="preserve"> </w:t>
      </w:r>
      <w:r w:rsidRPr="008F38B1">
        <w:rPr>
          <w:rFonts w:ascii="Arial" w:hAnsi="Arial" w:cs="Arial"/>
          <w:w w:val="90"/>
          <w:sz w:val="19"/>
        </w:rPr>
        <w:t>in</w:t>
      </w:r>
      <w:r w:rsidRPr="008F38B1">
        <w:rPr>
          <w:rFonts w:ascii="Arial" w:hAnsi="Arial" w:cs="Arial"/>
          <w:spacing w:val="5"/>
          <w:sz w:val="19"/>
        </w:rPr>
        <w:t xml:space="preserve"> </w:t>
      </w:r>
      <w:r w:rsidRPr="008F38B1">
        <w:rPr>
          <w:rFonts w:ascii="Arial" w:hAnsi="Arial" w:cs="Arial"/>
          <w:w w:val="90"/>
          <w:sz w:val="19"/>
        </w:rPr>
        <w:t>the</w:t>
      </w:r>
      <w:r w:rsidRPr="008F38B1">
        <w:rPr>
          <w:rFonts w:ascii="Arial" w:hAnsi="Arial" w:cs="Arial"/>
          <w:spacing w:val="6"/>
          <w:sz w:val="19"/>
        </w:rPr>
        <w:t xml:space="preserve"> </w:t>
      </w:r>
      <w:r w:rsidRPr="008F38B1">
        <w:rPr>
          <w:rFonts w:ascii="Arial" w:hAnsi="Arial" w:cs="Arial"/>
          <w:w w:val="90"/>
          <w:sz w:val="19"/>
        </w:rPr>
        <w:t>manufacture</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10"/>
          <w:sz w:val="19"/>
        </w:rPr>
        <w:t xml:space="preserve"> </w:t>
      </w:r>
      <w:r w:rsidRPr="008F38B1">
        <w:rPr>
          <w:rFonts w:ascii="Arial" w:hAnsi="Arial" w:cs="Arial"/>
          <w:w w:val="90"/>
          <w:sz w:val="19"/>
        </w:rPr>
        <w:t>those</w:t>
      </w:r>
      <w:r w:rsidRPr="008F38B1">
        <w:rPr>
          <w:rFonts w:ascii="Arial" w:hAnsi="Arial" w:cs="Arial"/>
          <w:spacing w:val="6"/>
          <w:sz w:val="19"/>
        </w:rPr>
        <w:t xml:space="preserve"> </w:t>
      </w:r>
      <w:r w:rsidRPr="008F38B1">
        <w:rPr>
          <w:rFonts w:ascii="Arial" w:hAnsi="Arial" w:cs="Arial"/>
          <w:w w:val="90"/>
          <w:sz w:val="19"/>
        </w:rPr>
        <w:t>products</w:t>
      </w:r>
      <w:r w:rsidRPr="008F38B1">
        <w:rPr>
          <w:rFonts w:ascii="Arial" w:hAnsi="Arial" w:cs="Arial"/>
          <w:spacing w:val="6"/>
          <w:sz w:val="19"/>
        </w:rPr>
        <w:t xml:space="preserve"> </w:t>
      </w:r>
      <w:r w:rsidRPr="008F38B1">
        <w:rPr>
          <w:rFonts w:ascii="Arial" w:hAnsi="Arial" w:cs="Arial"/>
          <w:w w:val="90"/>
          <w:sz w:val="19"/>
        </w:rPr>
        <w:t>are</w:t>
      </w:r>
      <w:r w:rsidRPr="008F38B1">
        <w:rPr>
          <w:rFonts w:ascii="Arial" w:hAnsi="Arial" w:cs="Arial"/>
          <w:spacing w:val="6"/>
          <w:sz w:val="19"/>
        </w:rPr>
        <w:t xml:space="preserve"> </w:t>
      </w:r>
      <w:r w:rsidRPr="008F38B1">
        <w:rPr>
          <w:rFonts w:ascii="Arial" w:hAnsi="Arial" w:cs="Arial"/>
          <w:w w:val="90"/>
          <w:sz w:val="19"/>
        </w:rPr>
        <w:t>originating</w:t>
      </w:r>
      <w:r w:rsidRPr="008F38B1">
        <w:rPr>
          <w:rFonts w:ascii="Arial" w:hAnsi="Arial" w:cs="Arial"/>
          <w:spacing w:val="7"/>
          <w:sz w:val="19"/>
        </w:rPr>
        <w:t xml:space="preserve"> </w:t>
      </w:r>
      <w:r w:rsidRPr="008F38B1">
        <w:rPr>
          <w:rFonts w:ascii="Arial" w:hAnsi="Arial" w:cs="Arial"/>
          <w:w w:val="90"/>
          <w:sz w:val="19"/>
        </w:rPr>
        <w:t>in</w:t>
      </w:r>
      <w:r w:rsidRPr="008F38B1">
        <w:rPr>
          <w:rFonts w:ascii="Arial" w:hAnsi="Arial" w:cs="Arial"/>
          <w:spacing w:val="6"/>
          <w:sz w:val="19"/>
        </w:rPr>
        <w:t xml:space="preserve"> </w:t>
      </w:r>
      <w:r w:rsidRPr="008F38B1">
        <w:rPr>
          <w:rFonts w:ascii="Arial" w:hAnsi="Arial" w:cs="Arial"/>
          <w:w w:val="90"/>
          <w:sz w:val="19"/>
        </w:rPr>
        <w:t>the</w:t>
      </w:r>
      <w:r w:rsidRPr="008F38B1">
        <w:rPr>
          <w:rFonts w:ascii="Arial" w:hAnsi="Arial" w:cs="Arial"/>
          <w:spacing w:val="6"/>
          <w:sz w:val="19"/>
        </w:rPr>
        <w:t xml:space="preserve"> </w:t>
      </w:r>
      <w:r w:rsidRPr="008F38B1">
        <w:rPr>
          <w:rFonts w:ascii="Arial" w:hAnsi="Arial" w:cs="Arial"/>
          <w:w w:val="90"/>
          <w:sz w:val="19"/>
        </w:rPr>
        <w:t>European</w:t>
      </w:r>
      <w:r w:rsidRPr="008F38B1">
        <w:rPr>
          <w:rFonts w:ascii="Arial" w:hAnsi="Arial" w:cs="Arial"/>
          <w:spacing w:val="5"/>
          <w:sz w:val="19"/>
        </w:rPr>
        <w:t xml:space="preserve"> </w:t>
      </w:r>
      <w:r w:rsidRPr="008F38B1">
        <w:rPr>
          <w:rFonts w:ascii="Arial" w:hAnsi="Arial" w:cs="Arial"/>
          <w:w w:val="90"/>
          <w:sz w:val="19"/>
        </w:rPr>
        <w:t>Union;</w:t>
      </w:r>
      <w:r w:rsidRPr="008F38B1">
        <w:rPr>
          <w:rFonts w:ascii="Arial" w:hAnsi="Arial" w:cs="Arial"/>
          <w:spacing w:val="5"/>
          <w:sz w:val="19"/>
        </w:rPr>
        <w:t xml:space="preserve"> </w:t>
      </w:r>
      <w:r w:rsidRPr="008F38B1">
        <w:rPr>
          <w:rFonts w:ascii="Arial" w:hAnsi="Arial" w:cs="Arial"/>
          <w:spacing w:val="-5"/>
          <w:w w:val="90"/>
          <w:sz w:val="19"/>
        </w:rPr>
        <w:t>or</w:t>
      </w:r>
    </w:p>
    <w:p w:rsidR="00C75D43" w:rsidRPr="008F38B1" w:rsidRDefault="00C75D43" w:rsidP="00141D14">
      <w:pPr>
        <w:pStyle w:val="BodyText"/>
        <w:spacing w:after="0"/>
        <w:rPr>
          <w:rFonts w:ascii="Arial" w:hAnsi="Arial" w:cs="Arial"/>
        </w:rPr>
      </w:pPr>
    </w:p>
    <w:p w:rsidR="00C75D43" w:rsidRPr="008F38B1" w:rsidRDefault="00C75D43" w:rsidP="00141D14">
      <w:pPr>
        <w:pStyle w:val="ListParagraph"/>
        <w:widowControl w:val="0"/>
        <w:numPr>
          <w:ilvl w:val="2"/>
          <w:numId w:val="101"/>
        </w:numPr>
        <w:tabs>
          <w:tab w:val="left" w:pos="1071"/>
          <w:tab w:val="left" w:pos="1073"/>
        </w:tabs>
        <w:autoSpaceDE w:val="0"/>
        <w:autoSpaceDN w:val="0"/>
        <w:spacing w:before="0" w:after="0"/>
        <w:ind w:left="1073" w:right="160"/>
        <w:contextualSpacing w:val="0"/>
        <w:rPr>
          <w:rFonts w:ascii="Arial" w:hAnsi="Arial" w:cs="Arial"/>
          <w:sz w:val="19"/>
        </w:rPr>
      </w:pPr>
      <w:r w:rsidRPr="008F38B1">
        <w:rPr>
          <w:rFonts w:ascii="Arial" w:hAnsi="Arial" w:cs="Arial"/>
          <w:spacing w:val="-6"/>
          <w:sz w:val="19"/>
        </w:rPr>
        <w:t>those</w:t>
      </w:r>
      <w:r w:rsidRPr="008F38B1">
        <w:rPr>
          <w:rFonts w:ascii="Arial" w:hAnsi="Arial" w:cs="Arial"/>
          <w:sz w:val="19"/>
        </w:rPr>
        <w:t xml:space="preserve"> </w:t>
      </w:r>
      <w:r w:rsidRPr="008F38B1">
        <w:rPr>
          <w:rFonts w:ascii="Arial" w:hAnsi="Arial" w:cs="Arial"/>
          <w:spacing w:val="-6"/>
          <w:sz w:val="19"/>
        </w:rPr>
        <w:t>products</w:t>
      </w:r>
      <w:r w:rsidRPr="008F38B1">
        <w:rPr>
          <w:rFonts w:ascii="Arial" w:hAnsi="Arial" w:cs="Arial"/>
          <w:sz w:val="19"/>
        </w:rPr>
        <w:t xml:space="preserve"> </w:t>
      </w:r>
      <w:r w:rsidRPr="008F38B1">
        <w:rPr>
          <w:rFonts w:ascii="Arial" w:hAnsi="Arial" w:cs="Arial"/>
          <w:spacing w:val="-6"/>
          <w:sz w:val="19"/>
        </w:rPr>
        <w:t>have</w:t>
      </w:r>
      <w:r w:rsidRPr="008F38B1">
        <w:rPr>
          <w:rFonts w:ascii="Arial" w:hAnsi="Arial" w:cs="Arial"/>
          <w:sz w:val="19"/>
        </w:rPr>
        <w:t xml:space="preserve"> </w:t>
      </w:r>
      <w:r w:rsidRPr="008F38B1">
        <w:rPr>
          <w:rFonts w:ascii="Arial" w:hAnsi="Arial" w:cs="Arial"/>
          <w:spacing w:val="-6"/>
          <w:sz w:val="19"/>
        </w:rPr>
        <w:t>acquired</w:t>
      </w:r>
      <w:r w:rsidRPr="008F38B1">
        <w:rPr>
          <w:rFonts w:ascii="Arial" w:hAnsi="Arial" w:cs="Arial"/>
          <w:sz w:val="19"/>
        </w:rPr>
        <w:t xml:space="preserve"> </w:t>
      </w:r>
      <w:r w:rsidRPr="008F38B1">
        <w:rPr>
          <w:rFonts w:ascii="Arial" w:hAnsi="Arial" w:cs="Arial"/>
          <w:spacing w:val="-6"/>
          <w:sz w:val="19"/>
        </w:rPr>
        <w:t>their</w:t>
      </w:r>
      <w:r w:rsidRPr="008F38B1">
        <w:rPr>
          <w:rFonts w:ascii="Arial" w:hAnsi="Arial" w:cs="Arial"/>
          <w:sz w:val="19"/>
        </w:rPr>
        <w:t xml:space="preserve"> </w:t>
      </w:r>
      <w:r w:rsidRPr="008F38B1">
        <w:rPr>
          <w:rFonts w:ascii="Arial" w:hAnsi="Arial" w:cs="Arial"/>
          <w:spacing w:val="-6"/>
          <w:sz w:val="19"/>
        </w:rPr>
        <w:t>origin</w:t>
      </w:r>
      <w:r w:rsidRPr="008F38B1">
        <w:rPr>
          <w:rFonts w:ascii="Arial" w:hAnsi="Arial" w:cs="Arial"/>
          <w:sz w:val="19"/>
        </w:rPr>
        <w:t xml:space="preserve"> </w:t>
      </w:r>
      <w:r w:rsidRPr="008F38B1">
        <w:rPr>
          <w:rFonts w:ascii="Arial" w:hAnsi="Arial" w:cs="Arial"/>
          <w:spacing w:val="-6"/>
          <w:sz w:val="19"/>
        </w:rPr>
        <w:t>on</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basis</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working</w:t>
      </w:r>
      <w:r w:rsidRPr="008F38B1">
        <w:rPr>
          <w:rFonts w:ascii="Arial" w:hAnsi="Arial" w:cs="Arial"/>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processing</w:t>
      </w:r>
      <w:r w:rsidRPr="008F38B1">
        <w:rPr>
          <w:rFonts w:ascii="Arial" w:hAnsi="Arial" w:cs="Arial"/>
          <w:sz w:val="19"/>
        </w:rPr>
        <w:t xml:space="preserve"> </w:t>
      </w:r>
      <w:r w:rsidRPr="008F38B1">
        <w:rPr>
          <w:rFonts w:ascii="Arial" w:hAnsi="Arial" w:cs="Arial"/>
          <w:spacing w:val="-6"/>
          <w:sz w:val="19"/>
        </w:rPr>
        <w:t>carried</w:t>
      </w:r>
      <w:r w:rsidRPr="008F38B1">
        <w:rPr>
          <w:rFonts w:ascii="Arial" w:hAnsi="Arial" w:cs="Arial"/>
          <w:sz w:val="19"/>
        </w:rPr>
        <w:t xml:space="preserve"> </w:t>
      </w:r>
      <w:r w:rsidRPr="008F38B1">
        <w:rPr>
          <w:rFonts w:ascii="Arial" w:hAnsi="Arial" w:cs="Arial"/>
          <w:spacing w:val="-6"/>
          <w:sz w:val="19"/>
        </w:rPr>
        <w:t>out</w:t>
      </w:r>
      <w:r w:rsidRPr="008F38B1">
        <w:rPr>
          <w:rFonts w:ascii="Arial" w:hAnsi="Arial" w:cs="Arial"/>
          <w:sz w:val="19"/>
        </w:rPr>
        <w:t xml:space="preserve"> </w:t>
      </w:r>
      <w:r w:rsidRPr="008F38B1">
        <w:rPr>
          <w:rFonts w:ascii="Arial" w:hAnsi="Arial" w:cs="Arial"/>
          <w:spacing w:val="-6"/>
          <w:sz w:val="19"/>
        </w:rPr>
        <w:t>in</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European</w:t>
      </w:r>
      <w:r w:rsidRPr="008F38B1">
        <w:rPr>
          <w:rFonts w:ascii="Arial" w:hAnsi="Arial" w:cs="Arial"/>
          <w:sz w:val="19"/>
        </w:rPr>
        <w:t xml:space="preserve"> </w:t>
      </w:r>
      <w:r w:rsidRPr="008F38B1">
        <w:rPr>
          <w:rFonts w:ascii="Arial" w:hAnsi="Arial" w:cs="Arial"/>
          <w:spacing w:val="-2"/>
          <w:sz w:val="19"/>
        </w:rPr>
        <w:t>Union.</w:t>
      </w:r>
    </w:p>
    <w:p w:rsidR="00C75D43" w:rsidRPr="008F38B1" w:rsidRDefault="00C75D43" w:rsidP="00C75D43">
      <w:pPr>
        <w:pStyle w:val="BodyText"/>
        <w:spacing w:before="7"/>
        <w:rPr>
          <w:rFonts w:ascii="Arial" w:hAnsi="Arial" w:cs="Arial"/>
          <w:sz w:val="20"/>
        </w:rPr>
      </w:pPr>
    </w:p>
    <w:tbl>
      <w:tblPr>
        <w:tblW w:w="0" w:type="auto"/>
        <w:tblInd w:w="4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69"/>
        <w:gridCol w:w="7376"/>
      </w:tblGrid>
      <w:tr w:rsidR="00C75D43" w:rsidRPr="008F38B1" w:rsidTr="00C75D43">
        <w:trPr>
          <w:trHeight w:val="327"/>
        </w:trPr>
        <w:tc>
          <w:tcPr>
            <w:tcW w:w="1469" w:type="dxa"/>
            <w:tcBorders>
              <w:left w:val="nil"/>
            </w:tcBorders>
          </w:tcPr>
          <w:p w:rsidR="00C75D43" w:rsidRPr="008F38B1" w:rsidRDefault="00C75D43" w:rsidP="00C75D43">
            <w:pPr>
              <w:pStyle w:val="TableParagraph"/>
              <w:spacing w:before="66"/>
              <w:ind w:left="374"/>
              <w:rPr>
                <w:rFonts w:ascii="Arial" w:hAnsi="Arial" w:cs="Arial"/>
                <w:sz w:val="17"/>
              </w:rPr>
            </w:pPr>
            <w:r w:rsidRPr="008F38B1">
              <w:rPr>
                <w:rFonts w:ascii="Arial" w:hAnsi="Arial" w:cs="Arial"/>
                <w:spacing w:val="-5"/>
                <w:sz w:val="17"/>
              </w:rPr>
              <w:t>CN-</w:t>
            </w:r>
            <w:r w:rsidRPr="008F38B1">
              <w:rPr>
                <w:rFonts w:ascii="Arial" w:hAnsi="Arial" w:cs="Arial"/>
                <w:spacing w:val="-4"/>
                <w:sz w:val="17"/>
              </w:rPr>
              <w:t>Code</w:t>
            </w:r>
          </w:p>
        </w:tc>
        <w:tc>
          <w:tcPr>
            <w:tcW w:w="7376" w:type="dxa"/>
            <w:tcBorders>
              <w:right w:val="nil"/>
            </w:tcBorders>
          </w:tcPr>
          <w:p w:rsidR="00C75D43" w:rsidRPr="008F38B1" w:rsidRDefault="00C75D43" w:rsidP="00C75D43">
            <w:pPr>
              <w:pStyle w:val="TableParagraph"/>
              <w:spacing w:before="66"/>
              <w:jc w:val="center"/>
              <w:rPr>
                <w:rFonts w:ascii="Arial" w:hAnsi="Arial" w:cs="Arial"/>
                <w:sz w:val="17"/>
              </w:rPr>
            </w:pPr>
            <w:r w:rsidRPr="008F38B1">
              <w:rPr>
                <w:rFonts w:ascii="Arial" w:hAnsi="Arial" w:cs="Arial"/>
                <w:spacing w:val="-2"/>
                <w:sz w:val="17"/>
              </w:rPr>
              <w:t>Description</w:t>
            </w:r>
          </w:p>
        </w:tc>
      </w:tr>
      <w:tr w:rsidR="00C75D43" w:rsidRPr="008F38B1" w:rsidTr="00C75D43">
        <w:trPr>
          <w:trHeight w:val="343"/>
        </w:trPr>
        <w:tc>
          <w:tcPr>
            <w:tcW w:w="1469" w:type="dxa"/>
            <w:tcBorders>
              <w:left w:val="nil"/>
            </w:tcBorders>
          </w:tcPr>
          <w:p w:rsidR="00C75D43" w:rsidRPr="008F38B1" w:rsidRDefault="00C75D43" w:rsidP="00C75D43">
            <w:pPr>
              <w:pStyle w:val="TableParagraph"/>
              <w:spacing w:before="63"/>
              <w:ind w:left="-1"/>
              <w:rPr>
                <w:rFonts w:ascii="Arial" w:hAnsi="Arial" w:cs="Arial"/>
                <w:sz w:val="19"/>
              </w:rPr>
            </w:pPr>
            <w:r w:rsidRPr="008F38B1">
              <w:rPr>
                <w:rFonts w:ascii="Arial" w:hAnsi="Arial" w:cs="Arial"/>
                <w:spacing w:val="-2"/>
                <w:sz w:val="19"/>
              </w:rPr>
              <w:t>1704</w:t>
            </w:r>
            <w:r w:rsidRPr="008F38B1">
              <w:rPr>
                <w:rFonts w:ascii="Arial" w:hAnsi="Arial" w:cs="Arial"/>
                <w:spacing w:val="-9"/>
                <w:sz w:val="19"/>
              </w:rPr>
              <w:t xml:space="preserve"> </w:t>
            </w:r>
            <w:r w:rsidRPr="008F38B1">
              <w:rPr>
                <w:rFonts w:ascii="Arial" w:hAnsi="Arial" w:cs="Arial"/>
                <w:spacing w:val="-2"/>
                <w:sz w:val="19"/>
              </w:rPr>
              <w:t>90</w:t>
            </w:r>
            <w:r w:rsidRPr="008F38B1">
              <w:rPr>
                <w:rFonts w:ascii="Arial" w:hAnsi="Arial" w:cs="Arial"/>
                <w:spacing w:val="-7"/>
                <w:sz w:val="19"/>
              </w:rPr>
              <w:t xml:space="preserve"> </w:t>
            </w:r>
            <w:r w:rsidRPr="008F38B1">
              <w:rPr>
                <w:rFonts w:ascii="Arial" w:hAnsi="Arial" w:cs="Arial"/>
                <w:spacing w:val="-5"/>
                <w:sz w:val="19"/>
              </w:rPr>
              <w:t>99</w:t>
            </w:r>
          </w:p>
        </w:tc>
        <w:tc>
          <w:tcPr>
            <w:tcW w:w="7376" w:type="dxa"/>
            <w:tcBorders>
              <w:right w:val="nil"/>
            </w:tcBorders>
          </w:tcPr>
          <w:p w:rsidR="00C75D43" w:rsidRPr="008F38B1" w:rsidRDefault="00C75D43" w:rsidP="00C75D43">
            <w:pPr>
              <w:pStyle w:val="TableParagraph"/>
              <w:spacing w:before="63"/>
              <w:rPr>
                <w:rFonts w:ascii="Arial" w:hAnsi="Arial" w:cs="Arial"/>
                <w:sz w:val="19"/>
              </w:rPr>
            </w:pPr>
            <w:r w:rsidRPr="008F38B1">
              <w:rPr>
                <w:rFonts w:ascii="Arial" w:hAnsi="Arial" w:cs="Arial"/>
                <w:w w:val="90"/>
                <w:sz w:val="19"/>
              </w:rPr>
              <w:t>Other</w:t>
            </w:r>
            <w:r w:rsidRPr="008F38B1">
              <w:rPr>
                <w:rFonts w:ascii="Arial" w:hAnsi="Arial" w:cs="Arial"/>
                <w:spacing w:val="14"/>
                <w:sz w:val="19"/>
              </w:rPr>
              <w:t xml:space="preserve"> </w:t>
            </w:r>
            <w:r w:rsidRPr="008F38B1">
              <w:rPr>
                <w:rFonts w:ascii="Arial" w:hAnsi="Arial" w:cs="Arial"/>
                <w:w w:val="90"/>
                <w:sz w:val="19"/>
              </w:rPr>
              <w:t>sugar</w:t>
            </w:r>
            <w:r w:rsidRPr="008F38B1">
              <w:rPr>
                <w:rFonts w:ascii="Arial" w:hAnsi="Arial" w:cs="Arial"/>
                <w:spacing w:val="15"/>
                <w:sz w:val="19"/>
              </w:rPr>
              <w:t xml:space="preserve"> </w:t>
            </w:r>
            <w:r w:rsidRPr="008F38B1">
              <w:rPr>
                <w:rFonts w:ascii="Arial" w:hAnsi="Arial" w:cs="Arial"/>
                <w:w w:val="90"/>
                <w:sz w:val="19"/>
              </w:rPr>
              <w:t>confectionery,</w:t>
            </w:r>
            <w:r w:rsidRPr="008F38B1">
              <w:rPr>
                <w:rFonts w:ascii="Arial" w:hAnsi="Arial" w:cs="Arial"/>
                <w:spacing w:val="16"/>
                <w:sz w:val="19"/>
              </w:rPr>
              <w:t xml:space="preserve"> </w:t>
            </w:r>
            <w:r w:rsidRPr="008F38B1">
              <w:rPr>
                <w:rFonts w:ascii="Arial" w:hAnsi="Arial" w:cs="Arial"/>
                <w:w w:val="90"/>
                <w:sz w:val="19"/>
              </w:rPr>
              <w:t>not</w:t>
            </w:r>
            <w:r w:rsidRPr="008F38B1">
              <w:rPr>
                <w:rFonts w:ascii="Arial" w:hAnsi="Arial" w:cs="Arial"/>
                <w:spacing w:val="14"/>
                <w:sz w:val="19"/>
              </w:rPr>
              <w:t xml:space="preserve"> </w:t>
            </w:r>
            <w:r w:rsidRPr="008F38B1">
              <w:rPr>
                <w:rFonts w:ascii="Arial" w:hAnsi="Arial" w:cs="Arial"/>
                <w:w w:val="90"/>
                <w:sz w:val="19"/>
              </w:rPr>
              <w:t>containing</w:t>
            </w:r>
            <w:r w:rsidRPr="008F38B1">
              <w:rPr>
                <w:rFonts w:ascii="Arial" w:hAnsi="Arial" w:cs="Arial"/>
                <w:spacing w:val="15"/>
                <w:sz w:val="19"/>
              </w:rPr>
              <w:t xml:space="preserve"> </w:t>
            </w:r>
            <w:r w:rsidRPr="008F38B1">
              <w:rPr>
                <w:rFonts w:ascii="Arial" w:hAnsi="Arial" w:cs="Arial"/>
                <w:spacing w:val="-2"/>
                <w:w w:val="90"/>
                <w:sz w:val="19"/>
              </w:rPr>
              <w:t>cocoa</w:t>
            </w:r>
          </w:p>
        </w:tc>
      </w:tr>
      <w:tr w:rsidR="00C75D43" w:rsidRPr="008F38B1" w:rsidTr="00C75D43">
        <w:trPr>
          <w:trHeight w:val="1750"/>
        </w:trPr>
        <w:tc>
          <w:tcPr>
            <w:tcW w:w="1469" w:type="dxa"/>
            <w:tcBorders>
              <w:left w:val="nil"/>
            </w:tcBorders>
          </w:tcPr>
          <w:p w:rsidR="00C75D43" w:rsidRPr="008F38B1" w:rsidRDefault="00C75D43" w:rsidP="00C75D43">
            <w:pPr>
              <w:pStyle w:val="TableParagraph"/>
              <w:spacing w:before="63"/>
              <w:ind w:left="-1"/>
              <w:rPr>
                <w:rFonts w:ascii="Arial" w:hAnsi="Arial" w:cs="Arial"/>
                <w:sz w:val="19"/>
              </w:rPr>
            </w:pPr>
            <w:r w:rsidRPr="008F38B1">
              <w:rPr>
                <w:rFonts w:ascii="Arial" w:hAnsi="Arial" w:cs="Arial"/>
                <w:spacing w:val="-2"/>
                <w:sz w:val="19"/>
              </w:rPr>
              <w:t>1806</w:t>
            </w:r>
            <w:r w:rsidRPr="008F38B1">
              <w:rPr>
                <w:rFonts w:ascii="Arial" w:hAnsi="Arial" w:cs="Arial"/>
                <w:spacing w:val="-9"/>
                <w:sz w:val="19"/>
              </w:rPr>
              <w:t xml:space="preserve"> </w:t>
            </w:r>
            <w:r w:rsidRPr="008F38B1">
              <w:rPr>
                <w:rFonts w:ascii="Arial" w:hAnsi="Arial" w:cs="Arial"/>
                <w:spacing w:val="-2"/>
                <w:sz w:val="19"/>
              </w:rPr>
              <w:t>10</w:t>
            </w:r>
            <w:r w:rsidRPr="008F38B1">
              <w:rPr>
                <w:rFonts w:ascii="Arial" w:hAnsi="Arial" w:cs="Arial"/>
                <w:spacing w:val="-7"/>
                <w:sz w:val="19"/>
              </w:rPr>
              <w:t xml:space="preserve"> </w:t>
            </w:r>
            <w:r w:rsidRPr="008F38B1">
              <w:rPr>
                <w:rFonts w:ascii="Arial" w:hAnsi="Arial" w:cs="Arial"/>
                <w:spacing w:val="-5"/>
                <w:sz w:val="19"/>
              </w:rPr>
              <w:t>30</w:t>
            </w:r>
          </w:p>
          <w:p w:rsidR="00C75D43" w:rsidRPr="008F38B1" w:rsidRDefault="00C75D43" w:rsidP="00C75D43">
            <w:pPr>
              <w:pStyle w:val="TableParagraph"/>
              <w:spacing w:before="104"/>
              <w:ind w:left="-1"/>
              <w:rPr>
                <w:rFonts w:ascii="Arial" w:hAnsi="Arial" w:cs="Arial"/>
                <w:sz w:val="19"/>
              </w:rPr>
            </w:pPr>
            <w:r w:rsidRPr="008F38B1">
              <w:rPr>
                <w:rFonts w:ascii="Arial" w:hAnsi="Arial" w:cs="Arial"/>
                <w:spacing w:val="-2"/>
                <w:sz w:val="19"/>
              </w:rPr>
              <w:t>1806</w:t>
            </w:r>
            <w:r w:rsidRPr="008F38B1">
              <w:rPr>
                <w:rFonts w:ascii="Arial" w:hAnsi="Arial" w:cs="Arial"/>
                <w:spacing w:val="-9"/>
                <w:sz w:val="19"/>
              </w:rPr>
              <w:t xml:space="preserve"> </w:t>
            </w:r>
            <w:r w:rsidRPr="008F38B1">
              <w:rPr>
                <w:rFonts w:ascii="Arial" w:hAnsi="Arial" w:cs="Arial"/>
                <w:spacing w:val="-2"/>
                <w:sz w:val="19"/>
              </w:rPr>
              <w:t>10</w:t>
            </w:r>
            <w:r w:rsidRPr="008F38B1">
              <w:rPr>
                <w:rFonts w:ascii="Arial" w:hAnsi="Arial" w:cs="Arial"/>
                <w:spacing w:val="-7"/>
                <w:sz w:val="19"/>
              </w:rPr>
              <w:t xml:space="preserve"> </w:t>
            </w:r>
            <w:r w:rsidRPr="008F38B1">
              <w:rPr>
                <w:rFonts w:ascii="Arial" w:hAnsi="Arial" w:cs="Arial"/>
                <w:spacing w:val="-5"/>
                <w:sz w:val="19"/>
              </w:rPr>
              <w:t>90</w:t>
            </w:r>
          </w:p>
        </w:tc>
        <w:tc>
          <w:tcPr>
            <w:tcW w:w="7376" w:type="dxa"/>
            <w:tcBorders>
              <w:right w:val="nil"/>
            </w:tcBorders>
          </w:tcPr>
          <w:p w:rsidR="00C75D43" w:rsidRPr="008F38B1" w:rsidRDefault="00C75D43" w:rsidP="00C75D43">
            <w:pPr>
              <w:pStyle w:val="TableParagraph"/>
              <w:spacing w:before="63"/>
              <w:rPr>
                <w:rFonts w:ascii="Arial" w:hAnsi="Arial" w:cs="Arial"/>
                <w:sz w:val="19"/>
              </w:rPr>
            </w:pPr>
            <w:r w:rsidRPr="008F38B1">
              <w:rPr>
                <w:rFonts w:ascii="Arial" w:hAnsi="Arial" w:cs="Arial"/>
                <w:w w:val="90"/>
                <w:sz w:val="19"/>
              </w:rPr>
              <w:t>Chocolate</w:t>
            </w:r>
            <w:r w:rsidRPr="008F38B1">
              <w:rPr>
                <w:rFonts w:ascii="Arial" w:hAnsi="Arial" w:cs="Arial"/>
                <w:spacing w:val="11"/>
                <w:sz w:val="19"/>
              </w:rPr>
              <w:t xml:space="preserve"> </w:t>
            </w:r>
            <w:r w:rsidRPr="008F38B1">
              <w:rPr>
                <w:rFonts w:ascii="Arial" w:hAnsi="Arial" w:cs="Arial"/>
                <w:w w:val="90"/>
                <w:sz w:val="19"/>
              </w:rPr>
              <w:t>and</w:t>
            </w:r>
            <w:r w:rsidRPr="008F38B1">
              <w:rPr>
                <w:rFonts w:ascii="Arial" w:hAnsi="Arial" w:cs="Arial"/>
                <w:spacing w:val="14"/>
                <w:sz w:val="19"/>
              </w:rPr>
              <w:t xml:space="preserve"> </w:t>
            </w:r>
            <w:r w:rsidRPr="008F38B1">
              <w:rPr>
                <w:rFonts w:ascii="Arial" w:hAnsi="Arial" w:cs="Arial"/>
                <w:w w:val="90"/>
                <w:sz w:val="19"/>
              </w:rPr>
              <w:t>other</w:t>
            </w:r>
            <w:r w:rsidRPr="008F38B1">
              <w:rPr>
                <w:rFonts w:ascii="Arial" w:hAnsi="Arial" w:cs="Arial"/>
                <w:spacing w:val="16"/>
                <w:sz w:val="19"/>
              </w:rPr>
              <w:t xml:space="preserve"> </w:t>
            </w:r>
            <w:r w:rsidRPr="008F38B1">
              <w:rPr>
                <w:rFonts w:ascii="Arial" w:hAnsi="Arial" w:cs="Arial"/>
                <w:w w:val="90"/>
                <w:sz w:val="19"/>
              </w:rPr>
              <w:t>food</w:t>
            </w:r>
            <w:r w:rsidRPr="008F38B1">
              <w:rPr>
                <w:rFonts w:ascii="Arial" w:hAnsi="Arial" w:cs="Arial"/>
                <w:spacing w:val="13"/>
                <w:sz w:val="19"/>
              </w:rPr>
              <w:t xml:space="preserve"> </w:t>
            </w:r>
            <w:r w:rsidRPr="008F38B1">
              <w:rPr>
                <w:rFonts w:ascii="Arial" w:hAnsi="Arial" w:cs="Arial"/>
                <w:w w:val="90"/>
                <w:sz w:val="19"/>
              </w:rPr>
              <w:t>preparations</w:t>
            </w:r>
            <w:r w:rsidRPr="008F38B1">
              <w:rPr>
                <w:rFonts w:ascii="Arial" w:hAnsi="Arial" w:cs="Arial"/>
                <w:spacing w:val="14"/>
                <w:sz w:val="19"/>
              </w:rPr>
              <w:t xml:space="preserve"> </w:t>
            </w:r>
            <w:r w:rsidRPr="008F38B1">
              <w:rPr>
                <w:rFonts w:ascii="Arial" w:hAnsi="Arial" w:cs="Arial"/>
                <w:w w:val="90"/>
                <w:sz w:val="19"/>
              </w:rPr>
              <w:t>containing</w:t>
            </w:r>
            <w:r w:rsidRPr="008F38B1">
              <w:rPr>
                <w:rFonts w:ascii="Arial" w:hAnsi="Arial" w:cs="Arial"/>
                <w:spacing w:val="14"/>
                <w:sz w:val="19"/>
              </w:rPr>
              <w:t xml:space="preserve"> </w:t>
            </w:r>
            <w:r w:rsidRPr="008F38B1">
              <w:rPr>
                <w:rFonts w:ascii="Arial" w:hAnsi="Arial" w:cs="Arial"/>
                <w:spacing w:val="-2"/>
                <w:w w:val="90"/>
                <w:sz w:val="19"/>
              </w:rPr>
              <w:t>cocoa</w:t>
            </w:r>
          </w:p>
          <w:p w:rsidR="00C75D43" w:rsidRPr="008F38B1" w:rsidRDefault="00C75D43" w:rsidP="005D3094">
            <w:pPr>
              <w:pStyle w:val="TableParagraph"/>
              <w:numPr>
                <w:ilvl w:val="0"/>
                <w:numId w:val="100"/>
              </w:numPr>
              <w:tabs>
                <w:tab w:val="left" w:pos="274"/>
              </w:tabs>
              <w:spacing w:before="104"/>
              <w:ind w:left="274" w:hanging="170"/>
              <w:rPr>
                <w:rFonts w:ascii="Arial" w:hAnsi="Arial" w:cs="Arial"/>
                <w:sz w:val="19"/>
              </w:rPr>
            </w:pPr>
            <w:r w:rsidRPr="008F38B1">
              <w:rPr>
                <w:rFonts w:ascii="Arial" w:hAnsi="Arial" w:cs="Arial"/>
                <w:w w:val="90"/>
                <w:sz w:val="19"/>
              </w:rPr>
              <w:t>Cacao</w:t>
            </w:r>
            <w:r w:rsidRPr="008F38B1">
              <w:rPr>
                <w:rFonts w:ascii="Arial" w:hAnsi="Arial" w:cs="Arial"/>
                <w:spacing w:val="6"/>
                <w:sz w:val="19"/>
              </w:rPr>
              <w:t xml:space="preserve"> </w:t>
            </w:r>
            <w:r w:rsidRPr="008F38B1">
              <w:rPr>
                <w:rFonts w:ascii="Arial" w:hAnsi="Arial" w:cs="Arial"/>
                <w:w w:val="90"/>
                <w:sz w:val="19"/>
              </w:rPr>
              <w:t>powder,</w:t>
            </w:r>
            <w:r w:rsidRPr="008F38B1">
              <w:rPr>
                <w:rFonts w:ascii="Arial" w:hAnsi="Arial" w:cs="Arial"/>
                <w:spacing w:val="7"/>
                <w:sz w:val="19"/>
              </w:rPr>
              <w:t xml:space="preserve"> </w:t>
            </w:r>
            <w:r w:rsidRPr="008F38B1">
              <w:rPr>
                <w:rFonts w:ascii="Arial" w:hAnsi="Arial" w:cs="Arial"/>
                <w:w w:val="90"/>
                <w:sz w:val="19"/>
              </w:rPr>
              <w:t>containing</w:t>
            </w:r>
            <w:r w:rsidRPr="008F38B1">
              <w:rPr>
                <w:rFonts w:ascii="Arial" w:hAnsi="Arial" w:cs="Arial"/>
                <w:spacing w:val="4"/>
                <w:sz w:val="19"/>
              </w:rPr>
              <w:t xml:space="preserve"> </w:t>
            </w:r>
            <w:r w:rsidRPr="008F38B1">
              <w:rPr>
                <w:rFonts w:ascii="Arial" w:hAnsi="Arial" w:cs="Arial"/>
                <w:w w:val="90"/>
                <w:sz w:val="19"/>
              </w:rPr>
              <w:t>added</w:t>
            </w:r>
            <w:r w:rsidRPr="008F38B1">
              <w:rPr>
                <w:rFonts w:ascii="Arial" w:hAnsi="Arial" w:cs="Arial"/>
                <w:spacing w:val="7"/>
                <w:sz w:val="19"/>
              </w:rPr>
              <w:t xml:space="preserve"> </w:t>
            </w:r>
            <w:r w:rsidRPr="008F38B1">
              <w:rPr>
                <w:rFonts w:ascii="Arial" w:hAnsi="Arial" w:cs="Arial"/>
                <w:w w:val="90"/>
                <w:sz w:val="19"/>
              </w:rPr>
              <w:t>sugar</w:t>
            </w:r>
            <w:r w:rsidRPr="008F38B1">
              <w:rPr>
                <w:rFonts w:ascii="Arial" w:hAnsi="Arial" w:cs="Arial"/>
                <w:spacing w:val="4"/>
                <w:sz w:val="19"/>
              </w:rPr>
              <w:t xml:space="preserve"> </w:t>
            </w:r>
            <w:r w:rsidRPr="008F38B1">
              <w:rPr>
                <w:rFonts w:ascii="Arial" w:hAnsi="Arial" w:cs="Arial"/>
                <w:w w:val="90"/>
                <w:sz w:val="19"/>
              </w:rPr>
              <w:t>or</w:t>
            </w:r>
            <w:r w:rsidRPr="008F38B1">
              <w:rPr>
                <w:rFonts w:ascii="Arial" w:hAnsi="Arial" w:cs="Arial"/>
                <w:spacing w:val="6"/>
                <w:sz w:val="19"/>
              </w:rPr>
              <w:t xml:space="preserve"> </w:t>
            </w:r>
            <w:r w:rsidRPr="008F38B1">
              <w:rPr>
                <w:rFonts w:ascii="Arial" w:hAnsi="Arial" w:cs="Arial"/>
                <w:w w:val="90"/>
                <w:sz w:val="19"/>
              </w:rPr>
              <w:t>sweetening</w:t>
            </w:r>
            <w:r w:rsidRPr="008F38B1">
              <w:rPr>
                <w:rFonts w:ascii="Arial" w:hAnsi="Arial" w:cs="Arial"/>
                <w:spacing w:val="5"/>
                <w:sz w:val="19"/>
              </w:rPr>
              <w:t xml:space="preserve"> </w:t>
            </w:r>
            <w:r w:rsidRPr="008F38B1">
              <w:rPr>
                <w:rFonts w:ascii="Arial" w:hAnsi="Arial" w:cs="Arial"/>
                <w:spacing w:val="-2"/>
                <w:w w:val="90"/>
                <w:sz w:val="19"/>
              </w:rPr>
              <w:t>matter:</w:t>
            </w:r>
          </w:p>
          <w:p w:rsidR="00C75D43" w:rsidRPr="008F38B1" w:rsidRDefault="00C75D43" w:rsidP="005D3094">
            <w:pPr>
              <w:pStyle w:val="TableParagraph"/>
              <w:numPr>
                <w:ilvl w:val="0"/>
                <w:numId w:val="100"/>
              </w:numPr>
              <w:tabs>
                <w:tab w:val="left" w:pos="206"/>
                <w:tab w:val="left" w:pos="379"/>
              </w:tabs>
              <w:spacing w:before="111" w:line="230" w:lineRule="auto"/>
              <w:ind w:hanging="276"/>
              <w:rPr>
                <w:rFonts w:ascii="Arial" w:hAnsi="Arial" w:cs="Arial"/>
                <w:sz w:val="19"/>
              </w:rPr>
            </w:pPr>
            <w:r w:rsidRPr="008F38B1">
              <w:rPr>
                <w:rFonts w:ascii="Arial" w:hAnsi="Arial" w:cs="Arial"/>
                <w:spacing w:val="-4"/>
                <w:sz w:val="19"/>
              </w:rPr>
              <w:t>-</w:t>
            </w:r>
            <w:r w:rsidRPr="008F38B1">
              <w:rPr>
                <w:rFonts w:ascii="Arial" w:hAnsi="Arial" w:cs="Arial"/>
                <w:spacing w:val="37"/>
                <w:sz w:val="19"/>
              </w:rPr>
              <w:t xml:space="preserve"> </w:t>
            </w:r>
            <w:r w:rsidRPr="008F38B1">
              <w:rPr>
                <w:rFonts w:ascii="Arial" w:hAnsi="Arial" w:cs="Arial"/>
                <w:spacing w:val="-4"/>
                <w:sz w:val="19"/>
              </w:rPr>
              <w:t>Containing</w:t>
            </w:r>
            <w:r w:rsidRPr="008F38B1">
              <w:rPr>
                <w:rFonts w:ascii="Arial" w:hAnsi="Arial" w:cs="Arial"/>
                <w:spacing w:val="5"/>
                <w:sz w:val="19"/>
              </w:rPr>
              <w:t xml:space="preserve"> </w:t>
            </w:r>
            <w:r w:rsidRPr="008F38B1">
              <w:rPr>
                <w:rFonts w:ascii="Arial" w:hAnsi="Arial" w:cs="Arial"/>
                <w:spacing w:val="-4"/>
                <w:sz w:val="19"/>
              </w:rPr>
              <w:t>65</w:t>
            </w:r>
            <w:r w:rsidRPr="008F38B1">
              <w:rPr>
                <w:rFonts w:ascii="Arial" w:hAnsi="Arial" w:cs="Arial"/>
                <w:spacing w:val="5"/>
                <w:sz w:val="19"/>
              </w:rPr>
              <w:t xml:space="preserve"> </w:t>
            </w:r>
            <w:r w:rsidRPr="008F38B1">
              <w:rPr>
                <w:rFonts w:ascii="Arial" w:hAnsi="Arial" w:cs="Arial"/>
                <w:spacing w:val="-4"/>
                <w:sz w:val="19"/>
              </w:rPr>
              <w:t>%</w:t>
            </w:r>
            <w:r w:rsidRPr="008F38B1">
              <w:rPr>
                <w:rFonts w:ascii="Arial" w:hAnsi="Arial" w:cs="Arial"/>
                <w:spacing w:val="5"/>
                <w:sz w:val="19"/>
              </w:rPr>
              <w:t xml:space="preserve"> </w:t>
            </w:r>
            <w:r w:rsidRPr="008F38B1">
              <w:rPr>
                <w:rFonts w:ascii="Arial" w:hAnsi="Arial" w:cs="Arial"/>
                <w:spacing w:val="-4"/>
                <w:sz w:val="19"/>
              </w:rPr>
              <w:t>or</w:t>
            </w:r>
            <w:r w:rsidRPr="008F38B1">
              <w:rPr>
                <w:rFonts w:ascii="Arial" w:hAnsi="Arial" w:cs="Arial"/>
                <w:spacing w:val="8"/>
                <w:sz w:val="19"/>
              </w:rPr>
              <w:t xml:space="preserve"> </w:t>
            </w:r>
            <w:r w:rsidRPr="008F38B1">
              <w:rPr>
                <w:rFonts w:ascii="Arial" w:hAnsi="Arial" w:cs="Arial"/>
                <w:spacing w:val="-4"/>
                <w:sz w:val="19"/>
              </w:rPr>
              <w:t>more</w:t>
            </w:r>
            <w:r w:rsidRPr="008F38B1">
              <w:rPr>
                <w:rFonts w:ascii="Arial" w:hAnsi="Arial" w:cs="Arial"/>
                <w:spacing w:val="5"/>
                <w:sz w:val="19"/>
              </w:rPr>
              <w:t xml:space="preserve"> </w:t>
            </w:r>
            <w:r w:rsidRPr="008F38B1">
              <w:rPr>
                <w:rFonts w:ascii="Arial" w:hAnsi="Arial" w:cs="Arial"/>
                <w:spacing w:val="-4"/>
                <w:sz w:val="19"/>
              </w:rPr>
              <w:t>but</w:t>
            </w:r>
            <w:r w:rsidRPr="008F38B1">
              <w:rPr>
                <w:rFonts w:ascii="Arial" w:hAnsi="Arial" w:cs="Arial"/>
                <w:spacing w:val="5"/>
                <w:sz w:val="19"/>
              </w:rPr>
              <w:t xml:space="preserve"> </w:t>
            </w:r>
            <w:r w:rsidRPr="008F38B1">
              <w:rPr>
                <w:rFonts w:ascii="Arial" w:hAnsi="Arial" w:cs="Arial"/>
                <w:spacing w:val="-4"/>
                <w:sz w:val="19"/>
              </w:rPr>
              <w:t>less</w:t>
            </w:r>
            <w:r w:rsidRPr="008F38B1">
              <w:rPr>
                <w:rFonts w:ascii="Arial" w:hAnsi="Arial" w:cs="Arial"/>
                <w:spacing w:val="6"/>
                <w:sz w:val="19"/>
              </w:rPr>
              <w:t xml:space="preserve"> </w:t>
            </w:r>
            <w:r w:rsidRPr="008F38B1">
              <w:rPr>
                <w:rFonts w:ascii="Arial" w:hAnsi="Arial" w:cs="Arial"/>
                <w:spacing w:val="-4"/>
                <w:sz w:val="19"/>
              </w:rPr>
              <w:t>than</w:t>
            </w:r>
            <w:r w:rsidRPr="008F38B1">
              <w:rPr>
                <w:rFonts w:ascii="Arial" w:hAnsi="Arial" w:cs="Arial"/>
                <w:spacing w:val="5"/>
                <w:sz w:val="19"/>
              </w:rPr>
              <w:t xml:space="preserve"> </w:t>
            </w:r>
            <w:r w:rsidRPr="008F38B1">
              <w:rPr>
                <w:rFonts w:ascii="Arial" w:hAnsi="Arial" w:cs="Arial"/>
                <w:spacing w:val="-4"/>
                <w:sz w:val="19"/>
              </w:rPr>
              <w:t>80</w:t>
            </w:r>
            <w:r w:rsidRPr="008F38B1">
              <w:rPr>
                <w:rFonts w:ascii="Arial" w:hAnsi="Arial" w:cs="Arial"/>
                <w:spacing w:val="5"/>
                <w:sz w:val="19"/>
              </w:rPr>
              <w:t xml:space="preserve"> </w:t>
            </w:r>
            <w:r w:rsidRPr="008F38B1">
              <w:rPr>
                <w:rFonts w:ascii="Arial" w:hAnsi="Arial" w:cs="Arial"/>
                <w:spacing w:val="-4"/>
                <w:sz w:val="19"/>
              </w:rPr>
              <w:t>%</w:t>
            </w:r>
            <w:r w:rsidRPr="008F38B1">
              <w:rPr>
                <w:rFonts w:ascii="Arial" w:hAnsi="Arial" w:cs="Arial"/>
                <w:spacing w:val="5"/>
                <w:sz w:val="19"/>
              </w:rPr>
              <w:t xml:space="preserve"> </w:t>
            </w:r>
            <w:r w:rsidRPr="008F38B1">
              <w:rPr>
                <w:rFonts w:ascii="Arial" w:hAnsi="Arial" w:cs="Arial"/>
                <w:spacing w:val="-4"/>
                <w:sz w:val="19"/>
              </w:rPr>
              <w:t>by</w:t>
            </w:r>
            <w:r w:rsidRPr="008F38B1">
              <w:rPr>
                <w:rFonts w:ascii="Arial" w:hAnsi="Arial" w:cs="Arial"/>
                <w:spacing w:val="5"/>
                <w:sz w:val="19"/>
              </w:rPr>
              <w:t xml:space="preserve"> </w:t>
            </w:r>
            <w:r w:rsidRPr="008F38B1">
              <w:rPr>
                <w:rFonts w:ascii="Arial" w:hAnsi="Arial" w:cs="Arial"/>
                <w:spacing w:val="-4"/>
                <w:sz w:val="19"/>
              </w:rPr>
              <w:t>weight</w:t>
            </w:r>
            <w:r w:rsidRPr="008F38B1">
              <w:rPr>
                <w:rFonts w:ascii="Arial" w:hAnsi="Arial" w:cs="Arial"/>
                <w:sz w:val="19"/>
              </w:rPr>
              <w:t xml:space="preserve"> </w:t>
            </w:r>
            <w:r w:rsidRPr="008F38B1">
              <w:rPr>
                <w:rFonts w:ascii="Arial" w:hAnsi="Arial" w:cs="Arial"/>
                <w:spacing w:val="-4"/>
                <w:sz w:val="19"/>
              </w:rPr>
              <w:t>of</w:t>
            </w:r>
            <w:r w:rsidRPr="008F38B1">
              <w:rPr>
                <w:rFonts w:ascii="Arial" w:hAnsi="Arial" w:cs="Arial"/>
                <w:spacing w:val="5"/>
                <w:sz w:val="19"/>
              </w:rPr>
              <w:t xml:space="preserve"> </w:t>
            </w:r>
            <w:r w:rsidRPr="008F38B1">
              <w:rPr>
                <w:rFonts w:ascii="Arial" w:hAnsi="Arial" w:cs="Arial"/>
                <w:spacing w:val="-4"/>
                <w:sz w:val="19"/>
              </w:rPr>
              <w:t>sucrose</w:t>
            </w:r>
            <w:r w:rsidRPr="008F38B1">
              <w:rPr>
                <w:rFonts w:ascii="Arial" w:hAnsi="Arial" w:cs="Arial"/>
                <w:spacing w:val="5"/>
                <w:sz w:val="19"/>
              </w:rPr>
              <w:t xml:space="preserve"> </w:t>
            </w:r>
            <w:r w:rsidRPr="008F38B1">
              <w:rPr>
                <w:rFonts w:ascii="Arial" w:hAnsi="Arial" w:cs="Arial"/>
                <w:spacing w:val="-4"/>
                <w:sz w:val="19"/>
              </w:rPr>
              <w:t>(including</w:t>
            </w:r>
            <w:r w:rsidRPr="008F38B1">
              <w:rPr>
                <w:rFonts w:ascii="Arial" w:hAnsi="Arial" w:cs="Arial"/>
                <w:spacing w:val="5"/>
                <w:sz w:val="19"/>
              </w:rPr>
              <w:t xml:space="preserve"> </w:t>
            </w:r>
            <w:r w:rsidRPr="008F38B1">
              <w:rPr>
                <w:rFonts w:ascii="Arial" w:hAnsi="Arial" w:cs="Arial"/>
                <w:spacing w:val="-4"/>
                <w:sz w:val="19"/>
              </w:rPr>
              <w:t>invert</w:t>
            </w:r>
            <w:r w:rsidRPr="008F38B1">
              <w:rPr>
                <w:rFonts w:ascii="Arial" w:hAnsi="Arial" w:cs="Arial"/>
                <w:spacing w:val="5"/>
                <w:sz w:val="19"/>
              </w:rPr>
              <w:t xml:space="preserve"> </w:t>
            </w:r>
            <w:r w:rsidRPr="008F38B1">
              <w:rPr>
                <w:rFonts w:ascii="Arial" w:hAnsi="Arial" w:cs="Arial"/>
                <w:spacing w:val="-4"/>
                <w:sz w:val="19"/>
              </w:rPr>
              <w:t>sugar</w:t>
            </w:r>
            <w:r w:rsidRPr="008F38B1">
              <w:rPr>
                <w:rFonts w:ascii="Arial" w:hAnsi="Arial" w:cs="Arial"/>
                <w:sz w:val="19"/>
              </w:rPr>
              <w:t xml:space="preserve"> </w:t>
            </w:r>
            <w:r w:rsidRPr="008F38B1">
              <w:rPr>
                <w:rFonts w:ascii="Arial" w:hAnsi="Arial" w:cs="Arial"/>
                <w:spacing w:val="-6"/>
                <w:sz w:val="19"/>
              </w:rPr>
              <w:t>expressed</w:t>
            </w:r>
            <w:r w:rsidRPr="008F38B1">
              <w:rPr>
                <w:rFonts w:ascii="Arial" w:hAnsi="Arial" w:cs="Arial"/>
                <w:spacing w:val="-2"/>
                <w:sz w:val="19"/>
              </w:rPr>
              <w:t xml:space="preserve"> </w:t>
            </w:r>
            <w:r w:rsidRPr="008F38B1">
              <w:rPr>
                <w:rFonts w:ascii="Arial" w:hAnsi="Arial" w:cs="Arial"/>
                <w:spacing w:val="-6"/>
                <w:sz w:val="19"/>
              </w:rPr>
              <w:t>as</w:t>
            </w:r>
            <w:r w:rsidRPr="008F38B1">
              <w:rPr>
                <w:rFonts w:ascii="Arial" w:hAnsi="Arial" w:cs="Arial"/>
                <w:spacing w:val="-3"/>
                <w:sz w:val="19"/>
              </w:rPr>
              <w:t xml:space="preserve"> </w:t>
            </w:r>
            <w:r w:rsidRPr="008F38B1">
              <w:rPr>
                <w:rFonts w:ascii="Arial" w:hAnsi="Arial" w:cs="Arial"/>
                <w:spacing w:val="-6"/>
                <w:sz w:val="19"/>
              </w:rPr>
              <w:t>sucrose)</w:t>
            </w:r>
            <w:r w:rsidRPr="008F38B1">
              <w:rPr>
                <w:rFonts w:ascii="Arial" w:hAnsi="Arial" w:cs="Arial"/>
                <w:spacing w:val="-2"/>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isoglucose</w:t>
            </w:r>
            <w:r w:rsidRPr="008F38B1">
              <w:rPr>
                <w:rFonts w:ascii="Arial" w:hAnsi="Arial" w:cs="Arial"/>
                <w:spacing w:val="-2"/>
                <w:sz w:val="19"/>
              </w:rPr>
              <w:t xml:space="preserve"> </w:t>
            </w:r>
            <w:r w:rsidRPr="008F38B1">
              <w:rPr>
                <w:rFonts w:ascii="Arial" w:hAnsi="Arial" w:cs="Arial"/>
                <w:spacing w:val="-6"/>
                <w:sz w:val="19"/>
              </w:rPr>
              <w:t>expressed</w:t>
            </w:r>
            <w:r w:rsidRPr="008F38B1">
              <w:rPr>
                <w:rFonts w:ascii="Arial" w:hAnsi="Arial" w:cs="Arial"/>
                <w:spacing w:val="-2"/>
                <w:sz w:val="19"/>
              </w:rPr>
              <w:t xml:space="preserve"> </w:t>
            </w:r>
            <w:r w:rsidRPr="008F38B1">
              <w:rPr>
                <w:rFonts w:ascii="Arial" w:hAnsi="Arial" w:cs="Arial"/>
                <w:spacing w:val="-6"/>
                <w:sz w:val="19"/>
              </w:rPr>
              <w:t>as</w:t>
            </w:r>
            <w:r w:rsidRPr="008F38B1">
              <w:rPr>
                <w:rFonts w:ascii="Arial" w:hAnsi="Arial" w:cs="Arial"/>
                <w:spacing w:val="-3"/>
                <w:sz w:val="19"/>
              </w:rPr>
              <w:t xml:space="preserve"> </w:t>
            </w:r>
            <w:r w:rsidRPr="008F38B1">
              <w:rPr>
                <w:rFonts w:ascii="Arial" w:hAnsi="Arial" w:cs="Arial"/>
                <w:spacing w:val="-6"/>
                <w:sz w:val="19"/>
              </w:rPr>
              <w:t>sucrose</w:t>
            </w:r>
          </w:p>
          <w:p w:rsidR="00C75D43" w:rsidRPr="008F38B1" w:rsidRDefault="00C75D43" w:rsidP="005D3094">
            <w:pPr>
              <w:pStyle w:val="TableParagraph"/>
              <w:numPr>
                <w:ilvl w:val="0"/>
                <w:numId w:val="100"/>
              </w:numPr>
              <w:tabs>
                <w:tab w:val="left" w:pos="206"/>
                <w:tab w:val="left" w:pos="379"/>
              </w:tabs>
              <w:spacing w:before="112" w:line="230" w:lineRule="auto"/>
              <w:ind w:right="1" w:hanging="276"/>
              <w:rPr>
                <w:rFonts w:ascii="Arial" w:hAnsi="Arial" w:cs="Arial"/>
                <w:sz w:val="19"/>
              </w:rPr>
            </w:pPr>
            <w:r w:rsidRPr="008F38B1">
              <w:rPr>
                <w:rFonts w:ascii="Arial" w:hAnsi="Arial" w:cs="Arial"/>
                <w:w w:val="90"/>
                <w:sz w:val="19"/>
              </w:rPr>
              <w:t>-</w:t>
            </w:r>
            <w:r w:rsidRPr="008F38B1">
              <w:rPr>
                <w:rFonts w:ascii="Arial" w:hAnsi="Arial" w:cs="Arial"/>
                <w:spacing w:val="68"/>
                <w:sz w:val="19"/>
              </w:rPr>
              <w:t xml:space="preserve"> </w:t>
            </w:r>
            <w:r w:rsidRPr="008F38B1">
              <w:rPr>
                <w:rFonts w:ascii="Arial" w:hAnsi="Arial" w:cs="Arial"/>
                <w:w w:val="90"/>
                <w:sz w:val="19"/>
              </w:rPr>
              <w:t>Containing 80 % or more by weight of sucrose (including invert sugar expressed as sucrose) or</w:t>
            </w:r>
            <w:r w:rsidRPr="008F38B1">
              <w:rPr>
                <w:rFonts w:ascii="Arial" w:hAnsi="Arial" w:cs="Arial"/>
                <w:sz w:val="19"/>
              </w:rPr>
              <w:t xml:space="preserve"> </w:t>
            </w:r>
            <w:r w:rsidRPr="008F38B1">
              <w:rPr>
                <w:rFonts w:ascii="Arial" w:hAnsi="Arial" w:cs="Arial"/>
                <w:spacing w:val="-2"/>
                <w:sz w:val="19"/>
              </w:rPr>
              <w:t>isoglucose</w:t>
            </w:r>
            <w:r w:rsidRPr="008F38B1">
              <w:rPr>
                <w:rFonts w:ascii="Arial" w:hAnsi="Arial" w:cs="Arial"/>
                <w:spacing w:val="-9"/>
                <w:sz w:val="19"/>
              </w:rPr>
              <w:t xml:space="preserve"> </w:t>
            </w:r>
            <w:r w:rsidRPr="008F38B1">
              <w:rPr>
                <w:rFonts w:ascii="Arial" w:hAnsi="Arial" w:cs="Arial"/>
                <w:spacing w:val="-2"/>
                <w:sz w:val="19"/>
              </w:rPr>
              <w:t>expressed</w:t>
            </w:r>
            <w:r w:rsidRPr="008F38B1">
              <w:rPr>
                <w:rFonts w:ascii="Arial" w:hAnsi="Arial" w:cs="Arial"/>
                <w:spacing w:val="-8"/>
                <w:sz w:val="19"/>
              </w:rPr>
              <w:t xml:space="preserve"> </w:t>
            </w:r>
            <w:r w:rsidRPr="008F38B1">
              <w:rPr>
                <w:rFonts w:ascii="Arial" w:hAnsi="Arial" w:cs="Arial"/>
                <w:spacing w:val="-2"/>
                <w:sz w:val="19"/>
              </w:rPr>
              <w:t>as</w:t>
            </w:r>
            <w:r w:rsidRPr="008F38B1">
              <w:rPr>
                <w:rFonts w:ascii="Arial" w:hAnsi="Arial" w:cs="Arial"/>
                <w:spacing w:val="-9"/>
                <w:sz w:val="19"/>
              </w:rPr>
              <w:t xml:space="preserve"> </w:t>
            </w:r>
            <w:r w:rsidRPr="008F38B1">
              <w:rPr>
                <w:rFonts w:ascii="Arial" w:hAnsi="Arial" w:cs="Arial"/>
                <w:spacing w:val="-2"/>
                <w:sz w:val="19"/>
              </w:rPr>
              <w:t>sucrose</w:t>
            </w:r>
          </w:p>
        </w:tc>
      </w:tr>
      <w:tr w:rsidR="00C75D43" w:rsidRPr="008F38B1" w:rsidTr="00C75D43">
        <w:trPr>
          <w:trHeight w:val="1423"/>
        </w:trPr>
        <w:tc>
          <w:tcPr>
            <w:tcW w:w="1469" w:type="dxa"/>
            <w:tcBorders>
              <w:left w:val="nil"/>
            </w:tcBorders>
          </w:tcPr>
          <w:p w:rsidR="00C75D43" w:rsidRPr="008F38B1" w:rsidRDefault="00C75D43" w:rsidP="00C75D43">
            <w:pPr>
              <w:pStyle w:val="TableParagraph"/>
              <w:spacing w:before="63"/>
              <w:ind w:left="-1"/>
              <w:rPr>
                <w:rFonts w:ascii="Arial" w:hAnsi="Arial" w:cs="Arial"/>
                <w:sz w:val="19"/>
              </w:rPr>
            </w:pPr>
            <w:r w:rsidRPr="008F38B1">
              <w:rPr>
                <w:rFonts w:ascii="Arial" w:hAnsi="Arial" w:cs="Arial"/>
                <w:spacing w:val="-2"/>
                <w:sz w:val="19"/>
              </w:rPr>
              <w:t>1806</w:t>
            </w:r>
            <w:r w:rsidRPr="008F38B1">
              <w:rPr>
                <w:rFonts w:ascii="Arial" w:hAnsi="Arial" w:cs="Arial"/>
                <w:spacing w:val="-9"/>
                <w:sz w:val="19"/>
              </w:rPr>
              <w:t xml:space="preserve"> </w:t>
            </w:r>
            <w:r w:rsidRPr="008F38B1">
              <w:rPr>
                <w:rFonts w:ascii="Arial" w:hAnsi="Arial" w:cs="Arial"/>
                <w:spacing w:val="-2"/>
                <w:sz w:val="19"/>
              </w:rPr>
              <w:t>20</w:t>
            </w:r>
            <w:r w:rsidRPr="008F38B1">
              <w:rPr>
                <w:rFonts w:ascii="Arial" w:hAnsi="Arial" w:cs="Arial"/>
                <w:spacing w:val="-7"/>
                <w:sz w:val="19"/>
              </w:rPr>
              <w:t xml:space="preserve"> </w:t>
            </w:r>
            <w:r w:rsidRPr="008F38B1">
              <w:rPr>
                <w:rFonts w:ascii="Arial" w:hAnsi="Arial" w:cs="Arial"/>
                <w:spacing w:val="-5"/>
                <w:sz w:val="19"/>
              </w:rPr>
              <w:t>95</w:t>
            </w:r>
          </w:p>
        </w:tc>
        <w:tc>
          <w:tcPr>
            <w:tcW w:w="7376" w:type="dxa"/>
            <w:tcBorders>
              <w:right w:val="nil"/>
            </w:tcBorders>
          </w:tcPr>
          <w:p w:rsidR="00C75D43" w:rsidRPr="008F38B1" w:rsidRDefault="00C75D43" w:rsidP="005D3094">
            <w:pPr>
              <w:pStyle w:val="TableParagraph"/>
              <w:numPr>
                <w:ilvl w:val="0"/>
                <w:numId w:val="99"/>
              </w:numPr>
              <w:tabs>
                <w:tab w:val="left" w:pos="483"/>
              </w:tabs>
              <w:spacing w:before="70" w:line="230" w:lineRule="auto"/>
              <w:jc w:val="both"/>
              <w:rPr>
                <w:rFonts w:ascii="Arial" w:hAnsi="Arial" w:cs="Arial"/>
                <w:sz w:val="19"/>
              </w:rPr>
            </w:pPr>
            <w:r w:rsidRPr="008F38B1">
              <w:rPr>
                <w:rFonts w:ascii="Arial" w:hAnsi="Arial" w:cs="Arial"/>
                <w:spacing w:val="-6"/>
                <w:sz w:val="19"/>
              </w:rPr>
              <w:t>Other</w:t>
            </w:r>
            <w:r w:rsidRPr="008F38B1">
              <w:rPr>
                <w:rFonts w:ascii="Arial" w:hAnsi="Arial" w:cs="Arial"/>
                <w:sz w:val="19"/>
              </w:rPr>
              <w:t xml:space="preserve"> </w:t>
            </w:r>
            <w:r w:rsidRPr="008F38B1">
              <w:rPr>
                <w:rFonts w:ascii="Arial" w:hAnsi="Arial" w:cs="Arial"/>
                <w:spacing w:val="-6"/>
                <w:sz w:val="19"/>
              </w:rPr>
              <w:t>food</w:t>
            </w:r>
            <w:r w:rsidRPr="008F38B1">
              <w:rPr>
                <w:rFonts w:ascii="Arial" w:hAnsi="Arial" w:cs="Arial"/>
                <w:sz w:val="19"/>
              </w:rPr>
              <w:t xml:space="preserve"> </w:t>
            </w:r>
            <w:r w:rsidRPr="008F38B1">
              <w:rPr>
                <w:rFonts w:ascii="Arial" w:hAnsi="Arial" w:cs="Arial"/>
                <w:spacing w:val="-6"/>
                <w:sz w:val="19"/>
              </w:rPr>
              <w:t>preparations</w:t>
            </w:r>
            <w:r w:rsidRPr="008F38B1">
              <w:rPr>
                <w:rFonts w:ascii="Arial" w:hAnsi="Arial" w:cs="Arial"/>
                <w:sz w:val="19"/>
              </w:rPr>
              <w:t xml:space="preserve"> </w:t>
            </w:r>
            <w:r w:rsidRPr="008F38B1">
              <w:rPr>
                <w:rFonts w:ascii="Arial" w:hAnsi="Arial" w:cs="Arial"/>
                <w:spacing w:val="-6"/>
                <w:sz w:val="19"/>
              </w:rPr>
              <w:t>containing</w:t>
            </w:r>
            <w:r w:rsidRPr="008F38B1">
              <w:rPr>
                <w:rFonts w:ascii="Arial" w:hAnsi="Arial" w:cs="Arial"/>
                <w:sz w:val="19"/>
              </w:rPr>
              <w:t xml:space="preserve"> </w:t>
            </w:r>
            <w:r w:rsidRPr="008F38B1">
              <w:rPr>
                <w:rFonts w:ascii="Arial" w:hAnsi="Arial" w:cs="Arial"/>
                <w:spacing w:val="-6"/>
                <w:sz w:val="19"/>
              </w:rPr>
              <w:t>cocoa</w:t>
            </w:r>
            <w:r w:rsidRPr="008F38B1">
              <w:rPr>
                <w:rFonts w:ascii="Arial" w:hAnsi="Arial" w:cs="Arial"/>
                <w:sz w:val="19"/>
              </w:rPr>
              <w:t xml:space="preserve"> </w:t>
            </w:r>
            <w:r w:rsidRPr="008F38B1">
              <w:rPr>
                <w:rFonts w:ascii="Arial" w:hAnsi="Arial" w:cs="Arial"/>
                <w:spacing w:val="-6"/>
                <w:sz w:val="19"/>
              </w:rPr>
              <w:t>in</w:t>
            </w:r>
            <w:r w:rsidRPr="008F38B1">
              <w:rPr>
                <w:rFonts w:ascii="Arial" w:hAnsi="Arial" w:cs="Arial"/>
                <w:sz w:val="19"/>
              </w:rPr>
              <w:t xml:space="preserve"> </w:t>
            </w:r>
            <w:r w:rsidRPr="008F38B1">
              <w:rPr>
                <w:rFonts w:ascii="Arial" w:hAnsi="Arial" w:cs="Arial"/>
                <w:spacing w:val="-6"/>
                <w:sz w:val="19"/>
              </w:rPr>
              <w:t>block,</w:t>
            </w:r>
            <w:r w:rsidRPr="008F38B1">
              <w:rPr>
                <w:rFonts w:ascii="Arial" w:hAnsi="Arial" w:cs="Arial"/>
                <w:sz w:val="19"/>
              </w:rPr>
              <w:t xml:space="preserve"> </w:t>
            </w:r>
            <w:r w:rsidRPr="008F38B1">
              <w:rPr>
                <w:rFonts w:ascii="Arial" w:hAnsi="Arial" w:cs="Arial"/>
                <w:spacing w:val="-6"/>
                <w:sz w:val="19"/>
              </w:rPr>
              <w:t>slabs</w:t>
            </w:r>
            <w:r w:rsidRPr="008F38B1">
              <w:rPr>
                <w:rFonts w:ascii="Arial" w:hAnsi="Arial" w:cs="Arial"/>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bars</w:t>
            </w:r>
            <w:r w:rsidRPr="008F38B1">
              <w:rPr>
                <w:rFonts w:ascii="Arial" w:hAnsi="Arial" w:cs="Arial"/>
                <w:sz w:val="19"/>
              </w:rPr>
              <w:t xml:space="preserve"> </w:t>
            </w:r>
            <w:r w:rsidRPr="008F38B1">
              <w:rPr>
                <w:rFonts w:ascii="Arial" w:hAnsi="Arial" w:cs="Arial"/>
                <w:spacing w:val="-6"/>
                <w:sz w:val="19"/>
              </w:rPr>
              <w:t>weighting</w:t>
            </w:r>
            <w:r w:rsidRPr="008F38B1">
              <w:rPr>
                <w:rFonts w:ascii="Arial" w:hAnsi="Arial" w:cs="Arial"/>
                <w:sz w:val="19"/>
              </w:rPr>
              <w:t xml:space="preserve"> </w:t>
            </w:r>
            <w:r w:rsidRPr="008F38B1">
              <w:rPr>
                <w:rFonts w:ascii="Arial" w:hAnsi="Arial" w:cs="Arial"/>
                <w:spacing w:val="-6"/>
                <w:sz w:val="19"/>
              </w:rPr>
              <w:t>more</w:t>
            </w:r>
            <w:r w:rsidRPr="008F38B1">
              <w:rPr>
                <w:rFonts w:ascii="Arial" w:hAnsi="Arial" w:cs="Arial"/>
                <w:sz w:val="19"/>
              </w:rPr>
              <w:t xml:space="preserve"> </w:t>
            </w:r>
            <w:r w:rsidRPr="008F38B1">
              <w:rPr>
                <w:rFonts w:ascii="Arial" w:hAnsi="Arial" w:cs="Arial"/>
                <w:spacing w:val="-6"/>
                <w:sz w:val="19"/>
              </w:rPr>
              <w:t>than</w:t>
            </w:r>
            <w:r w:rsidRPr="008F38B1">
              <w:rPr>
                <w:rFonts w:ascii="Arial" w:hAnsi="Arial" w:cs="Arial"/>
                <w:sz w:val="19"/>
              </w:rPr>
              <w:t xml:space="preserve"> </w:t>
            </w:r>
            <w:r w:rsidRPr="008F38B1">
              <w:rPr>
                <w:rFonts w:ascii="Arial" w:hAnsi="Arial" w:cs="Arial"/>
                <w:spacing w:val="-6"/>
                <w:sz w:val="19"/>
              </w:rPr>
              <w:t>2</w:t>
            </w:r>
            <w:r w:rsidRPr="008F38B1">
              <w:rPr>
                <w:rFonts w:ascii="Arial" w:hAnsi="Arial" w:cs="Arial"/>
                <w:sz w:val="19"/>
              </w:rPr>
              <w:t xml:space="preserve"> </w:t>
            </w:r>
            <w:r w:rsidRPr="008F38B1">
              <w:rPr>
                <w:rFonts w:ascii="Arial" w:hAnsi="Arial" w:cs="Arial"/>
                <w:spacing w:val="-6"/>
                <w:sz w:val="19"/>
              </w:rPr>
              <w:t>kg</w:t>
            </w:r>
            <w:r w:rsidRPr="008F38B1">
              <w:rPr>
                <w:rFonts w:ascii="Arial" w:hAnsi="Arial" w:cs="Arial"/>
                <w:sz w:val="19"/>
              </w:rPr>
              <w:t xml:space="preserve"> </w:t>
            </w:r>
            <w:r w:rsidRPr="008F38B1">
              <w:rPr>
                <w:rFonts w:ascii="Arial" w:hAnsi="Arial" w:cs="Arial"/>
                <w:w w:val="90"/>
                <w:sz w:val="19"/>
              </w:rPr>
              <w:t>or in liquid, paste, powder, granular or other bulk form in containers or immediate packaging</w:t>
            </w:r>
            <w:r w:rsidRPr="008F38B1">
              <w:rPr>
                <w:rFonts w:ascii="Arial" w:hAnsi="Arial" w:cs="Arial"/>
                <w:sz w:val="19"/>
              </w:rPr>
              <w:t xml:space="preserve"> of a content exceeding 2 kg</w:t>
            </w:r>
          </w:p>
          <w:p w:rsidR="00C75D43" w:rsidRPr="008F38B1" w:rsidRDefault="00C75D43" w:rsidP="005D3094">
            <w:pPr>
              <w:pStyle w:val="TableParagraph"/>
              <w:numPr>
                <w:ilvl w:val="0"/>
                <w:numId w:val="99"/>
              </w:numPr>
              <w:tabs>
                <w:tab w:val="left" w:pos="207"/>
              </w:tabs>
              <w:spacing w:before="104"/>
              <w:ind w:left="207" w:hanging="103"/>
              <w:jc w:val="both"/>
              <w:rPr>
                <w:rFonts w:ascii="Arial" w:hAnsi="Arial" w:cs="Arial"/>
                <w:sz w:val="19"/>
              </w:rPr>
            </w:pPr>
            <w:r w:rsidRPr="008F38B1">
              <w:rPr>
                <w:rFonts w:ascii="Arial" w:hAnsi="Arial" w:cs="Arial"/>
                <w:sz w:val="19"/>
              </w:rPr>
              <w:t>-</w:t>
            </w:r>
            <w:r w:rsidRPr="008F38B1">
              <w:rPr>
                <w:rFonts w:ascii="Arial" w:hAnsi="Arial" w:cs="Arial"/>
                <w:spacing w:val="63"/>
                <w:sz w:val="19"/>
              </w:rPr>
              <w:t xml:space="preserve">  </w:t>
            </w:r>
            <w:r w:rsidRPr="008F38B1">
              <w:rPr>
                <w:rFonts w:ascii="Arial" w:hAnsi="Arial" w:cs="Arial"/>
                <w:spacing w:val="-2"/>
                <w:sz w:val="19"/>
              </w:rPr>
              <w:t>Other</w:t>
            </w:r>
          </w:p>
          <w:p w:rsidR="00C75D43" w:rsidRPr="008F38B1" w:rsidRDefault="00C75D43" w:rsidP="005D3094">
            <w:pPr>
              <w:pStyle w:val="TableParagraph"/>
              <w:numPr>
                <w:ilvl w:val="0"/>
                <w:numId w:val="99"/>
              </w:numPr>
              <w:tabs>
                <w:tab w:val="left" w:pos="207"/>
              </w:tabs>
              <w:spacing w:before="104"/>
              <w:ind w:left="207" w:hanging="103"/>
              <w:jc w:val="both"/>
              <w:rPr>
                <w:rFonts w:ascii="Arial" w:hAnsi="Arial" w:cs="Arial"/>
                <w:sz w:val="19"/>
              </w:rPr>
            </w:pPr>
            <w:r w:rsidRPr="008F38B1">
              <w:rPr>
                <w:rFonts w:ascii="Arial" w:hAnsi="Arial" w:cs="Arial"/>
                <w:sz w:val="19"/>
              </w:rPr>
              <w:t>- -</w:t>
            </w:r>
            <w:r w:rsidRPr="008F38B1">
              <w:rPr>
                <w:rFonts w:ascii="Arial" w:hAnsi="Arial" w:cs="Arial"/>
                <w:spacing w:val="62"/>
                <w:sz w:val="19"/>
              </w:rPr>
              <w:t xml:space="preserve"> </w:t>
            </w:r>
            <w:r w:rsidRPr="008F38B1">
              <w:rPr>
                <w:rFonts w:ascii="Arial" w:hAnsi="Arial" w:cs="Arial"/>
                <w:spacing w:val="-2"/>
                <w:sz w:val="19"/>
              </w:rPr>
              <w:t>Other</w:t>
            </w:r>
          </w:p>
        </w:tc>
      </w:tr>
      <w:tr w:rsidR="00C75D43" w:rsidRPr="008F38B1" w:rsidTr="00C75D43">
        <w:trPr>
          <w:trHeight w:val="2176"/>
        </w:trPr>
        <w:tc>
          <w:tcPr>
            <w:tcW w:w="1469" w:type="dxa"/>
            <w:tcBorders>
              <w:left w:val="nil"/>
            </w:tcBorders>
          </w:tcPr>
          <w:p w:rsidR="00C75D43" w:rsidRPr="008F38B1" w:rsidRDefault="00C75D43" w:rsidP="00C75D43">
            <w:pPr>
              <w:pStyle w:val="TableParagraph"/>
              <w:spacing w:before="63"/>
              <w:ind w:left="-1"/>
              <w:rPr>
                <w:rFonts w:ascii="Arial" w:hAnsi="Arial" w:cs="Arial"/>
                <w:sz w:val="19"/>
              </w:rPr>
            </w:pPr>
            <w:r w:rsidRPr="008F38B1">
              <w:rPr>
                <w:rFonts w:ascii="Arial" w:hAnsi="Arial" w:cs="Arial"/>
                <w:spacing w:val="-2"/>
                <w:sz w:val="19"/>
              </w:rPr>
              <w:t>1901</w:t>
            </w:r>
            <w:r w:rsidRPr="008F38B1">
              <w:rPr>
                <w:rFonts w:ascii="Arial" w:hAnsi="Arial" w:cs="Arial"/>
                <w:spacing w:val="-9"/>
                <w:sz w:val="19"/>
              </w:rPr>
              <w:t xml:space="preserve"> </w:t>
            </w:r>
            <w:r w:rsidRPr="008F38B1">
              <w:rPr>
                <w:rFonts w:ascii="Arial" w:hAnsi="Arial" w:cs="Arial"/>
                <w:spacing w:val="-2"/>
                <w:sz w:val="19"/>
              </w:rPr>
              <w:t>90</w:t>
            </w:r>
            <w:r w:rsidRPr="008F38B1">
              <w:rPr>
                <w:rFonts w:ascii="Arial" w:hAnsi="Arial" w:cs="Arial"/>
                <w:spacing w:val="-7"/>
                <w:sz w:val="19"/>
              </w:rPr>
              <w:t xml:space="preserve"> </w:t>
            </w:r>
            <w:r w:rsidRPr="008F38B1">
              <w:rPr>
                <w:rFonts w:ascii="Arial" w:hAnsi="Arial" w:cs="Arial"/>
                <w:spacing w:val="-5"/>
                <w:sz w:val="19"/>
              </w:rPr>
              <w:t>99</w:t>
            </w:r>
          </w:p>
        </w:tc>
        <w:tc>
          <w:tcPr>
            <w:tcW w:w="7376" w:type="dxa"/>
            <w:tcBorders>
              <w:right w:val="nil"/>
            </w:tcBorders>
          </w:tcPr>
          <w:p w:rsidR="00C75D43" w:rsidRPr="008F38B1" w:rsidRDefault="00C75D43" w:rsidP="00C75D43">
            <w:pPr>
              <w:pStyle w:val="TableParagraph"/>
              <w:spacing w:before="70" w:line="230" w:lineRule="auto"/>
              <w:ind w:right="1"/>
              <w:rPr>
                <w:rFonts w:ascii="Arial" w:hAnsi="Arial" w:cs="Arial"/>
                <w:sz w:val="19"/>
              </w:rPr>
            </w:pPr>
            <w:r w:rsidRPr="008F38B1">
              <w:rPr>
                <w:rFonts w:ascii="Arial" w:hAnsi="Arial" w:cs="Arial"/>
                <w:w w:val="90"/>
                <w:sz w:val="19"/>
              </w:rPr>
              <w:t>Malt extract, food preparations of flour, groats, meal, starch or</w:t>
            </w:r>
            <w:r w:rsidRPr="008F38B1">
              <w:rPr>
                <w:rFonts w:ascii="Arial" w:hAnsi="Arial" w:cs="Arial"/>
                <w:sz w:val="19"/>
              </w:rPr>
              <w:t xml:space="preserve"> </w:t>
            </w:r>
            <w:r w:rsidRPr="008F38B1">
              <w:rPr>
                <w:rFonts w:ascii="Arial" w:hAnsi="Arial" w:cs="Arial"/>
                <w:w w:val="90"/>
                <w:sz w:val="19"/>
              </w:rPr>
              <w:t>malt extract, not containing cocoa</w:t>
            </w:r>
            <w:r w:rsidRPr="008F38B1">
              <w:rPr>
                <w:rFonts w:ascii="Arial" w:hAnsi="Arial" w:cs="Arial"/>
                <w:spacing w:val="80"/>
                <w:sz w:val="19"/>
              </w:rPr>
              <w:t xml:space="preserve"> </w:t>
            </w:r>
            <w:r w:rsidRPr="008F38B1">
              <w:rPr>
                <w:rFonts w:ascii="Arial" w:hAnsi="Arial" w:cs="Arial"/>
                <w:spacing w:val="-4"/>
                <w:sz w:val="19"/>
              </w:rPr>
              <w:t>or</w:t>
            </w:r>
            <w:r w:rsidRPr="008F38B1">
              <w:rPr>
                <w:rFonts w:ascii="Arial" w:hAnsi="Arial" w:cs="Arial"/>
                <w:spacing w:val="-7"/>
                <w:sz w:val="19"/>
              </w:rPr>
              <w:t xml:space="preserve"> </w:t>
            </w:r>
            <w:r w:rsidRPr="008F38B1">
              <w:rPr>
                <w:rFonts w:ascii="Arial" w:hAnsi="Arial" w:cs="Arial"/>
                <w:spacing w:val="-4"/>
                <w:sz w:val="19"/>
              </w:rPr>
              <w:t>containing</w:t>
            </w:r>
            <w:r w:rsidRPr="008F38B1">
              <w:rPr>
                <w:rFonts w:ascii="Arial" w:hAnsi="Arial" w:cs="Arial"/>
                <w:spacing w:val="-6"/>
                <w:sz w:val="19"/>
              </w:rPr>
              <w:t xml:space="preserve"> </w:t>
            </w:r>
            <w:r w:rsidRPr="008F38B1">
              <w:rPr>
                <w:rFonts w:ascii="Arial" w:hAnsi="Arial" w:cs="Arial"/>
                <w:spacing w:val="-4"/>
                <w:sz w:val="19"/>
              </w:rPr>
              <w:t>less</w:t>
            </w:r>
            <w:r w:rsidRPr="008F38B1">
              <w:rPr>
                <w:rFonts w:ascii="Arial" w:hAnsi="Arial" w:cs="Arial"/>
                <w:spacing w:val="-5"/>
                <w:sz w:val="19"/>
              </w:rPr>
              <w:t xml:space="preserve"> </w:t>
            </w:r>
            <w:r w:rsidRPr="008F38B1">
              <w:rPr>
                <w:rFonts w:ascii="Arial" w:hAnsi="Arial" w:cs="Arial"/>
                <w:spacing w:val="-4"/>
                <w:sz w:val="19"/>
              </w:rPr>
              <w:t>than</w:t>
            </w:r>
            <w:r w:rsidRPr="008F38B1">
              <w:rPr>
                <w:rFonts w:ascii="Arial" w:hAnsi="Arial" w:cs="Arial"/>
                <w:spacing w:val="-5"/>
                <w:sz w:val="19"/>
              </w:rPr>
              <w:t xml:space="preserve"> </w:t>
            </w:r>
            <w:r w:rsidRPr="008F38B1">
              <w:rPr>
                <w:rFonts w:ascii="Arial" w:hAnsi="Arial" w:cs="Arial"/>
                <w:spacing w:val="-4"/>
                <w:sz w:val="19"/>
              </w:rPr>
              <w:t>40</w:t>
            </w:r>
            <w:r w:rsidRPr="008F38B1">
              <w:rPr>
                <w:rFonts w:ascii="Arial" w:hAnsi="Arial" w:cs="Arial"/>
                <w:spacing w:val="-5"/>
                <w:sz w:val="19"/>
              </w:rPr>
              <w:t xml:space="preserve"> </w:t>
            </w:r>
            <w:r w:rsidRPr="008F38B1">
              <w:rPr>
                <w:rFonts w:ascii="Arial" w:hAnsi="Arial" w:cs="Arial"/>
                <w:spacing w:val="-4"/>
                <w:sz w:val="19"/>
              </w:rPr>
              <w:t>%</w:t>
            </w:r>
            <w:r w:rsidRPr="008F38B1">
              <w:rPr>
                <w:rFonts w:ascii="Arial" w:hAnsi="Arial" w:cs="Arial"/>
                <w:spacing w:val="-5"/>
                <w:sz w:val="19"/>
              </w:rPr>
              <w:t xml:space="preserve"> </w:t>
            </w:r>
            <w:r w:rsidRPr="008F38B1">
              <w:rPr>
                <w:rFonts w:ascii="Arial" w:hAnsi="Arial" w:cs="Arial"/>
                <w:spacing w:val="-4"/>
                <w:sz w:val="19"/>
              </w:rPr>
              <w:t>by</w:t>
            </w:r>
            <w:r w:rsidRPr="008F38B1">
              <w:rPr>
                <w:rFonts w:ascii="Arial" w:hAnsi="Arial" w:cs="Arial"/>
                <w:spacing w:val="-6"/>
                <w:sz w:val="19"/>
              </w:rPr>
              <w:t xml:space="preserve"> </w:t>
            </w:r>
            <w:r w:rsidRPr="008F38B1">
              <w:rPr>
                <w:rFonts w:ascii="Arial" w:hAnsi="Arial" w:cs="Arial"/>
                <w:spacing w:val="-4"/>
                <w:sz w:val="19"/>
              </w:rPr>
              <w:t>weight</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5"/>
                <w:sz w:val="19"/>
              </w:rPr>
              <w:t xml:space="preserve"> </w:t>
            </w:r>
            <w:r w:rsidRPr="008F38B1">
              <w:rPr>
                <w:rFonts w:ascii="Arial" w:hAnsi="Arial" w:cs="Arial"/>
                <w:spacing w:val="-4"/>
                <w:sz w:val="19"/>
              </w:rPr>
              <w:t>cocoa</w:t>
            </w:r>
            <w:r w:rsidRPr="008F38B1">
              <w:rPr>
                <w:rFonts w:ascii="Arial" w:hAnsi="Arial" w:cs="Arial"/>
                <w:spacing w:val="-5"/>
                <w:sz w:val="19"/>
              </w:rPr>
              <w:t xml:space="preserve"> </w:t>
            </w:r>
            <w:r w:rsidRPr="008F38B1">
              <w:rPr>
                <w:rFonts w:ascii="Arial" w:hAnsi="Arial" w:cs="Arial"/>
                <w:spacing w:val="-4"/>
                <w:sz w:val="19"/>
              </w:rPr>
              <w:t>calculated</w:t>
            </w:r>
            <w:r w:rsidRPr="008F38B1">
              <w:rPr>
                <w:rFonts w:ascii="Arial" w:hAnsi="Arial" w:cs="Arial"/>
                <w:spacing w:val="-5"/>
                <w:sz w:val="19"/>
              </w:rPr>
              <w:t xml:space="preserve"> </w:t>
            </w:r>
            <w:r w:rsidRPr="008F38B1">
              <w:rPr>
                <w:rFonts w:ascii="Arial" w:hAnsi="Arial" w:cs="Arial"/>
                <w:spacing w:val="-4"/>
                <w:sz w:val="19"/>
              </w:rPr>
              <w:t>on</w:t>
            </w:r>
            <w:r w:rsidRPr="008F38B1">
              <w:rPr>
                <w:rFonts w:ascii="Arial" w:hAnsi="Arial" w:cs="Arial"/>
                <w:spacing w:val="-5"/>
                <w:sz w:val="19"/>
              </w:rPr>
              <w:t xml:space="preserve"> </w:t>
            </w:r>
            <w:r w:rsidRPr="008F38B1">
              <w:rPr>
                <w:rFonts w:ascii="Arial" w:hAnsi="Arial" w:cs="Arial"/>
                <w:spacing w:val="-4"/>
                <w:sz w:val="19"/>
              </w:rPr>
              <w:t>a</w:t>
            </w:r>
            <w:r w:rsidRPr="008F38B1">
              <w:rPr>
                <w:rFonts w:ascii="Arial" w:hAnsi="Arial" w:cs="Arial"/>
                <w:spacing w:val="-5"/>
                <w:sz w:val="19"/>
              </w:rPr>
              <w:t xml:space="preserve"> </w:t>
            </w:r>
            <w:r w:rsidRPr="008F38B1">
              <w:rPr>
                <w:rFonts w:ascii="Arial" w:hAnsi="Arial" w:cs="Arial"/>
                <w:spacing w:val="-4"/>
                <w:sz w:val="19"/>
              </w:rPr>
              <w:t>totally</w:t>
            </w:r>
            <w:r w:rsidRPr="008F38B1">
              <w:rPr>
                <w:rFonts w:ascii="Arial" w:hAnsi="Arial" w:cs="Arial"/>
                <w:spacing w:val="-6"/>
                <w:sz w:val="19"/>
              </w:rPr>
              <w:t xml:space="preserve"> </w:t>
            </w:r>
            <w:r w:rsidRPr="008F38B1">
              <w:rPr>
                <w:rFonts w:ascii="Arial" w:hAnsi="Arial" w:cs="Arial"/>
                <w:spacing w:val="-4"/>
                <w:sz w:val="19"/>
              </w:rPr>
              <w:t>defatted</w:t>
            </w:r>
            <w:r w:rsidRPr="008F38B1">
              <w:rPr>
                <w:rFonts w:ascii="Arial" w:hAnsi="Arial" w:cs="Arial"/>
                <w:spacing w:val="-5"/>
                <w:sz w:val="19"/>
              </w:rPr>
              <w:t xml:space="preserve"> </w:t>
            </w:r>
            <w:r w:rsidRPr="008F38B1">
              <w:rPr>
                <w:rFonts w:ascii="Arial" w:hAnsi="Arial" w:cs="Arial"/>
                <w:spacing w:val="-4"/>
                <w:sz w:val="19"/>
              </w:rPr>
              <w:t>basis,</w:t>
            </w:r>
            <w:r w:rsidRPr="008F38B1">
              <w:rPr>
                <w:rFonts w:ascii="Arial" w:hAnsi="Arial" w:cs="Arial"/>
                <w:spacing w:val="-5"/>
                <w:sz w:val="19"/>
              </w:rPr>
              <w:t xml:space="preserve"> </w:t>
            </w:r>
            <w:r w:rsidRPr="008F38B1">
              <w:rPr>
                <w:rFonts w:ascii="Arial" w:hAnsi="Arial" w:cs="Arial"/>
                <w:spacing w:val="-4"/>
                <w:sz w:val="19"/>
              </w:rPr>
              <w:t>not</w:t>
            </w:r>
            <w:r w:rsidRPr="008F38B1">
              <w:rPr>
                <w:rFonts w:ascii="Arial" w:hAnsi="Arial" w:cs="Arial"/>
                <w:sz w:val="19"/>
              </w:rPr>
              <w:t xml:space="preserve"> </w:t>
            </w:r>
            <w:r w:rsidRPr="008F38B1">
              <w:rPr>
                <w:rFonts w:ascii="Arial" w:hAnsi="Arial" w:cs="Arial"/>
                <w:spacing w:val="-4"/>
                <w:sz w:val="19"/>
              </w:rPr>
              <w:t>elsewhere specified or included, food preparations of goods of headings 0401 to</w:t>
            </w:r>
            <w:r w:rsidRPr="008F38B1">
              <w:rPr>
                <w:rFonts w:ascii="Arial" w:hAnsi="Arial" w:cs="Arial"/>
                <w:spacing w:val="-5"/>
                <w:sz w:val="19"/>
              </w:rPr>
              <w:t xml:space="preserve"> </w:t>
            </w:r>
            <w:r w:rsidRPr="008F38B1">
              <w:rPr>
                <w:rFonts w:ascii="Arial" w:hAnsi="Arial" w:cs="Arial"/>
                <w:spacing w:val="-4"/>
                <w:sz w:val="19"/>
              </w:rPr>
              <w:t>0404, not</w:t>
            </w:r>
            <w:r w:rsidRPr="008F38B1">
              <w:rPr>
                <w:rFonts w:ascii="Arial" w:hAnsi="Arial" w:cs="Arial"/>
                <w:sz w:val="19"/>
              </w:rPr>
              <w:t xml:space="preserve"> </w:t>
            </w:r>
            <w:r w:rsidRPr="008F38B1">
              <w:rPr>
                <w:rFonts w:ascii="Arial" w:hAnsi="Arial" w:cs="Arial"/>
                <w:spacing w:val="-4"/>
                <w:sz w:val="19"/>
              </w:rPr>
              <w:t>containing</w:t>
            </w:r>
            <w:r w:rsidRPr="008F38B1">
              <w:rPr>
                <w:rFonts w:ascii="Arial" w:hAnsi="Arial" w:cs="Arial"/>
                <w:spacing w:val="-7"/>
                <w:sz w:val="19"/>
              </w:rPr>
              <w:t xml:space="preserve"> </w:t>
            </w:r>
            <w:r w:rsidRPr="008F38B1">
              <w:rPr>
                <w:rFonts w:ascii="Arial" w:hAnsi="Arial" w:cs="Arial"/>
                <w:spacing w:val="-4"/>
                <w:sz w:val="19"/>
              </w:rPr>
              <w:t>cocoa</w:t>
            </w:r>
            <w:r w:rsidRPr="008F38B1">
              <w:rPr>
                <w:rFonts w:ascii="Arial" w:hAnsi="Arial" w:cs="Arial"/>
                <w:spacing w:val="-6"/>
                <w:sz w:val="19"/>
              </w:rPr>
              <w:t xml:space="preserve"> </w:t>
            </w:r>
            <w:r w:rsidRPr="008F38B1">
              <w:rPr>
                <w:rFonts w:ascii="Arial" w:hAnsi="Arial" w:cs="Arial"/>
                <w:spacing w:val="-4"/>
                <w:sz w:val="19"/>
              </w:rPr>
              <w:t>or</w:t>
            </w:r>
            <w:r w:rsidRPr="008F38B1">
              <w:rPr>
                <w:rFonts w:ascii="Arial" w:hAnsi="Arial" w:cs="Arial"/>
                <w:spacing w:val="-7"/>
                <w:sz w:val="19"/>
              </w:rPr>
              <w:t xml:space="preserve"> </w:t>
            </w:r>
            <w:r w:rsidRPr="008F38B1">
              <w:rPr>
                <w:rFonts w:ascii="Arial" w:hAnsi="Arial" w:cs="Arial"/>
                <w:spacing w:val="-4"/>
                <w:sz w:val="19"/>
              </w:rPr>
              <w:t>containing</w:t>
            </w:r>
            <w:r w:rsidRPr="008F38B1">
              <w:rPr>
                <w:rFonts w:ascii="Arial" w:hAnsi="Arial" w:cs="Arial"/>
                <w:spacing w:val="-6"/>
                <w:sz w:val="19"/>
              </w:rPr>
              <w:t xml:space="preserve"> </w:t>
            </w:r>
            <w:r w:rsidRPr="008F38B1">
              <w:rPr>
                <w:rFonts w:ascii="Arial" w:hAnsi="Arial" w:cs="Arial"/>
                <w:spacing w:val="-4"/>
                <w:sz w:val="19"/>
              </w:rPr>
              <w:t>less</w:t>
            </w:r>
            <w:r w:rsidRPr="008F38B1">
              <w:rPr>
                <w:rFonts w:ascii="Arial" w:hAnsi="Arial" w:cs="Arial"/>
                <w:spacing w:val="-7"/>
                <w:sz w:val="19"/>
              </w:rPr>
              <w:t xml:space="preserve"> </w:t>
            </w:r>
            <w:r w:rsidRPr="008F38B1">
              <w:rPr>
                <w:rFonts w:ascii="Arial" w:hAnsi="Arial" w:cs="Arial"/>
                <w:spacing w:val="-4"/>
                <w:sz w:val="19"/>
              </w:rPr>
              <w:t>than</w:t>
            </w:r>
            <w:r w:rsidRPr="008F38B1">
              <w:rPr>
                <w:rFonts w:ascii="Arial" w:hAnsi="Arial" w:cs="Arial"/>
                <w:spacing w:val="-6"/>
                <w:sz w:val="19"/>
              </w:rPr>
              <w:t xml:space="preserve"> </w:t>
            </w:r>
            <w:r w:rsidRPr="008F38B1">
              <w:rPr>
                <w:rFonts w:ascii="Arial" w:hAnsi="Arial" w:cs="Arial"/>
                <w:spacing w:val="-4"/>
                <w:sz w:val="19"/>
              </w:rPr>
              <w:t>5</w:t>
            </w:r>
            <w:r w:rsidRPr="008F38B1">
              <w:rPr>
                <w:rFonts w:ascii="Arial" w:hAnsi="Arial" w:cs="Arial"/>
                <w:spacing w:val="-7"/>
                <w:sz w:val="19"/>
              </w:rPr>
              <w:t xml:space="preserve"> </w:t>
            </w:r>
            <w:r w:rsidRPr="008F38B1">
              <w:rPr>
                <w:rFonts w:ascii="Arial" w:hAnsi="Arial" w:cs="Arial"/>
                <w:spacing w:val="-4"/>
                <w:sz w:val="19"/>
              </w:rPr>
              <w:t>%</w:t>
            </w:r>
            <w:r w:rsidRPr="008F38B1">
              <w:rPr>
                <w:rFonts w:ascii="Arial" w:hAnsi="Arial" w:cs="Arial"/>
                <w:spacing w:val="-6"/>
                <w:sz w:val="19"/>
              </w:rPr>
              <w:t xml:space="preserve"> </w:t>
            </w:r>
            <w:r w:rsidRPr="008F38B1">
              <w:rPr>
                <w:rFonts w:ascii="Arial" w:hAnsi="Arial" w:cs="Arial"/>
                <w:spacing w:val="-4"/>
                <w:sz w:val="19"/>
              </w:rPr>
              <w:t>by</w:t>
            </w:r>
            <w:r w:rsidRPr="008F38B1">
              <w:rPr>
                <w:rFonts w:ascii="Arial" w:hAnsi="Arial" w:cs="Arial"/>
                <w:spacing w:val="-7"/>
                <w:sz w:val="19"/>
              </w:rPr>
              <w:t xml:space="preserve"> </w:t>
            </w:r>
            <w:r w:rsidRPr="008F38B1">
              <w:rPr>
                <w:rFonts w:ascii="Arial" w:hAnsi="Arial" w:cs="Arial"/>
                <w:spacing w:val="-4"/>
                <w:sz w:val="19"/>
              </w:rPr>
              <w:t>weight</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7"/>
                <w:sz w:val="19"/>
              </w:rPr>
              <w:t xml:space="preserve"> </w:t>
            </w:r>
            <w:r w:rsidRPr="008F38B1">
              <w:rPr>
                <w:rFonts w:ascii="Arial" w:hAnsi="Arial" w:cs="Arial"/>
                <w:spacing w:val="-4"/>
                <w:sz w:val="19"/>
              </w:rPr>
              <w:t>cocoa</w:t>
            </w:r>
            <w:r w:rsidRPr="008F38B1">
              <w:rPr>
                <w:rFonts w:ascii="Arial" w:hAnsi="Arial" w:cs="Arial"/>
                <w:spacing w:val="-6"/>
                <w:sz w:val="19"/>
              </w:rPr>
              <w:t xml:space="preserve"> </w:t>
            </w:r>
            <w:r w:rsidRPr="008F38B1">
              <w:rPr>
                <w:rFonts w:ascii="Arial" w:hAnsi="Arial" w:cs="Arial"/>
                <w:spacing w:val="-4"/>
                <w:sz w:val="19"/>
              </w:rPr>
              <w:t>calculated</w:t>
            </w:r>
            <w:r w:rsidRPr="008F38B1">
              <w:rPr>
                <w:rFonts w:ascii="Arial" w:hAnsi="Arial" w:cs="Arial"/>
                <w:spacing w:val="-6"/>
                <w:sz w:val="19"/>
              </w:rPr>
              <w:t xml:space="preserve"> </w:t>
            </w:r>
            <w:r w:rsidRPr="008F38B1">
              <w:rPr>
                <w:rFonts w:ascii="Arial" w:hAnsi="Arial" w:cs="Arial"/>
                <w:spacing w:val="-4"/>
                <w:sz w:val="19"/>
              </w:rPr>
              <w:t>on</w:t>
            </w:r>
            <w:r w:rsidRPr="008F38B1">
              <w:rPr>
                <w:rFonts w:ascii="Arial" w:hAnsi="Arial" w:cs="Arial"/>
                <w:spacing w:val="-7"/>
                <w:sz w:val="19"/>
              </w:rPr>
              <w:t xml:space="preserve"> </w:t>
            </w:r>
            <w:r w:rsidRPr="008F38B1">
              <w:rPr>
                <w:rFonts w:ascii="Arial" w:hAnsi="Arial" w:cs="Arial"/>
                <w:spacing w:val="-4"/>
                <w:sz w:val="19"/>
              </w:rPr>
              <w:t>a</w:t>
            </w:r>
            <w:r w:rsidRPr="008F38B1">
              <w:rPr>
                <w:rFonts w:ascii="Arial" w:hAnsi="Arial" w:cs="Arial"/>
                <w:spacing w:val="-6"/>
                <w:sz w:val="19"/>
              </w:rPr>
              <w:t xml:space="preserve"> </w:t>
            </w:r>
            <w:r w:rsidRPr="008F38B1">
              <w:rPr>
                <w:rFonts w:ascii="Arial" w:hAnsi="Arial" w:cs="Arial"/>
                <w:spacing w:val="-4"/>
                <w:sz w:val="19"/>
              </w:rPr>
              <w:t>totally</w:t>
            </w:r>
            <w:r w:rsidRPr="008F38B1">
              <w:rPr>
                <w:rFonts w:ascii="Arial" w:hAnsi="Arial" w:cs="Arial"/>
                <w:spacing w:val="-7"/>
                <w:sz w:val="19"/>
              </w:rPr>
              <w:t xml:space="preserve"> </w:t>
            </w:r>
            <w:r w:rsidRPr="008F38B1">
              <w:rPr>
                <w:rFonts w:ascii="Arial" w:hAnsi="Arial" w:cs="Arial"/>
                <w:spacing w:val="-4"/>
                <w:sz w:val="19"/>
              </w:rPr>
              <w:t>defatted</w:t>
            </w:r>
            <w:r w:rsidRPr="008F38B1">
              <w:rPr>
                <w:rFonts w:ascii="Arial" w:hAnsi="Arial" w:cs="Arial"/>
                <w:sz w:val="19"/>
              </w:rPr>
              <w:t xml:space="preserve"> </w:t>
            </w:r>
            <w:r w:rsidRPr="008F38B1">
              <w:rPr>
                <w:rFonts w:ascii="Arial" w:hAnsi="Arial" w:cs="Arial"/>
                <w:spacing w:val="-2"/>
                <w:sz w:val="19"/>
              </w:rPr>
              <w:t>basis,</w:t>
            </w:r>
            <w:r w:rsidRPr="008F38B1">
              <w:rPr>
                <w:rFonts w:ascii="Arial" w:hAnsi="Arial" w:cs="Arial"/>
                <w:spacing w:val="-9"/>
                <w:sz w:val="19"/>
              </w:rPr>
              <w:t xml:space="preserve"> </w:t>
            </w:r>
            <w:r w:rsidRPr="008F38B1">
              <w:rPr>
                <w:rFonts w:ascii="Arial" w:hAnsi="Arial" w:cs="Arial"/>
                <w:spacing w:val="-2"/>
                <w:sz w:val="19"/>
              </w:rPr>
              <w:t>not</w:t>
            </w:r>
            <w:r w:rsidRPr="008F38B1">
              <w:rPr>
                <w:rFonts w:ascii="Arial" w:hAnsi="Arial" w:cs="Arial"/>
                <w:spacing w:val="-8"/>
                <w:sz w:val="19"/>
              </w:rPr>
              <w:t xml:space="preserve"> </w:t>
            </w:r>
            <w:r w:rsidRPr="008F38B1">
              <w:rPr>
                <w:rFonts w:ascii="Arial" w:hAnsi="Arial" w:cs="Arial"/>
                <w:spacing w:val="-2"/>
                <w:sz w:val="19"/>
              </w:rPr>
              <w:t>elsewhere</w:t>
            </w:r>
            <w:r w:rsidRPr="008F38B1">
              <w:rPr>
                <w:rFonts w:ascii="Arial" w:hAnsi="Arial" w:cs="Arial"/>
                <w:spacing w:val="-9"/>
                <w:sz w:val="19"/>
              </w:rPr>
              <w:t xml:space="preserve"> </w:t>
            </w:r>
            <w:r w:rsidRPr="008F38B1">
              <w:rPr>
                <w:rFonts w:ascii="Arial" w:hAnsi="Arial" w:cs="Arial"/>
                <w:spacing w:val="-2"/>
                <w:sz w:val="19"/>
              </w:rPr>
              <w:t>specified</w:t>
            </w:r>
            <w:r w:rsidRPr="008F38B1">
              <w:rPr>
                <w:rFonts w:ascii="Arial" w:hAnsi="Arial" w:cs="Arial"/>
                <w:spacing w:val="-8"/>
                <w:sz w:val="19"/>
              </w:rPr>
              <w:t xml:space="preserve"> </w:t>
            </w:r>
            <w:r w:rsidRPr="008F38B1">
              <w:rPr>
                <w:rFonts w:ascii="Arial" w:hAnsi="Arial" w:cs="Arial"/>
                <w:spacing w:val="-2"/>
                <w:sz w:val="19"/>
              </w:rPr>
              <w:t>or</w:t>
            </w:r>
            <w:r w:rsidRPr="008F38B1">
              <w:rPr>
                <w:rFonts w:ascii="Arial" w:hAnsi="Arial" w:cs="Arial"/>
                <w:spacing w:val="-9"/>
                <w:sz w:val="19"/>
              </w:rPr>
              <w:t xml:space="preserve"> </w:t>
            </w:r>
            <w:r w:rsidRPr="008F38B1">
              <w:rPr>
                <w:rFonts w:ascii="Arial" w:hAnsi="Arial" w:cs="Arial"/>
                <w:spacing w:val="-2"/>
                <w:sz w:val="19"/>
              </w:rPr>
              <w:t>included</w:t>
            </w:r>
          </w:p>
          <w:p w:rsidR="00C75D43" w:rsidRPr="008F38B1" w:rsidRDefault="00C75D43" w:rsidP="005D3094">
            <w:pPr>
              <w:pStyle w:val="TableParagraph"/>
              <w:numPr>
                <w:ilvl w:val="0"/>
                <w:numId w:val="98"/>
              </w:numPr>
              <w:tabs>
                <w:tab w:val="left" w:pos="483"/>
              </w:tabs>
              <w:spacing w:before="103"/>
              <w:ind w:hanging="379"/>
              <w:rPr>
                <w:rFonts w:ascii="Arial" w:hAnsi="Arial" w:cs="Arial"/>
                <w:sz w:val="19"/>
              </w:rPr>
            </w:pPr>
            <w:r w:rsidRPr="008F38B1">
              <w:rPr>
                <w:rFonts w:ascii="Arial" w:hAnsi="Arial" w:cs="Arial"/>
                <w:spacing w:val="-2"/>
                <w:sz w:val="19"/>
              </w:rPr>
              <w:t>Other</w:t>
            </w:r>
          </w:p>
          <w:p w:rsidR="00C75D43" w:rsidRPr="008F38B1" w:rsidRDefault="00C75D43" w:rsidP="005D3094">
            <w:pPr>
              <w:pStyle w:val="TableParagraph"/>
              <w:numPr>
                <w:ilvl w:val="0"/>
                <w:numId w:val="98"/>
              </w:numPr>
              <w:tabs>
                <w:tab w:val="left" w:pos="207"/>
                <w:tab w:val="left" w:pos="483"/>
              </w:tabs>
              <w:spacing w:before="104"/>
              <w:ind w:left="207" w:hanging="103"/>
              <w:rPr>
                <w:rFonts w:ascii="Arial" w:hAnsi="Arial" w:cs="Arial"/>
                <w:sz w:val="19"/>
              </w:rPr>
            </w:pPr>
            <w:r w:rsidRPr="008F38B1">
              <w:rPr>
                <w:rFonts w:ascii="Arial" w:hAnsi="Arial" w:cs="Arial"/>
                <w:spacing w:val="-10"/>
                <w:sz w:val="19"/>
              </w:rPr>
              <w:t>-</w:t>
            </w:r>
            <w:r w:rsidRPr="008F38B1">
              <w:rPr>
                <w:rFonts w:ascii="Arial" w:hAnsi="Arial" w:cs="Arial"/>
                <w:sz w:val="19"/>
              </w:rPr>
              <w:tab/>
            </w:r>
            <w:r w:rsidRPr="008F38B1">
              <w:rPr>
                <w:rFonts w:ascii="Arial" w:hAnsi="Arial" w:cs="Arial"/>
                <w:w w:val="90"/>
                <w:sz w:val="19"/>
              </w:rPr>
              <w:t>Other</w:t>
            </w:r>
            <w:r w:rsidRPr="008F38B1">
              <w:rPr>
                <w:rFonts w:ascii="Arial" w:hAnsi="Arial" w:cs="Arial"/>
                <w:spacing w:val="7"/>
                <w:sz w:val="19"/>
              </w:rPr>
              <w:t xml:space="preserve"> </w:t>
            </w:r>
            <w:r w:rsidRPr="008F38B1">
              <w:rPr>
                <w:rFonts w:ascii="Arial" w:hAnsi="Arial" w:cs="Arial"/>
                <w:w w:val="90"/>
                <w:sz w:val="19"/>
              </w:rPr>
              <w:t>(than</w:t>
            </w:r>
            <w:r w:rsidRPr="008F38B1">
              <w:rPr>
                <w:rFonts w:ascii="Arial" w:hAnsi="Arial" w:cs="Arial"/>
                <w:spacing w:val="9"/>
                <w:sz w:val="19"/>
              </w:rPr>
              <w:t xml:space="preserve"> </w:t>
            </w:r>
            <w:r w:rsidRPr="008F38B1">
              <w:rPr>
                <w:rFonts w:ascii="Arial" w:hAnsi="Arial" w:cs="Arial"/>
                <w:w w:val="90"/>
                <w:sz w:val="19"/>
              </w:rPr>
              <w:t>malt</w:t>
            </w:r>
            <w:r w:rsidRPr="008F38B1">
              <w:rPr>
                <w:rFonts w:ascii="Arial" w:hAnsi="Arial" w:cs="Arial"/>
                <w:spacing w:val="6"/>
                <w:sz w:val="19"/>
              </w:rPr>
              <w:t xml:space="preserve"> </w:t>
            </w:r>
            <w:r w:rsidRPr="008F38B1">
              <w:rPr>
                <w:rFonts w:ascii="Arial" w:hAnsi="Arial" w:cs="Arial"/>
                <w:spacing w:val="-2"/>
                <w:w w:val="90"/>
                <w:sz w:val="19"/>
              </w:rPr>
              <w:t>extract)</w:t>
            </w:r>
          </w:p>
          <w:p w:rsidR="00C75D43" w:rsidRPr="008F38B1" w:rsidRDefault="00C75D43" w:rsidP="005D3094">
            <w:pPr>
              <w:pStyle w:val="TableParagraph"/>
              <w:numPr>
                <w:ilvl w:val="0"/>
                <w:numId w:val="98"/>
              </w:numPr>
              <w:tabs>
                <w:tab w:val="left" w:pos="207"/>
              </w:tabs>
              <w:spacing w:before="104"/>
              <w:ind w:left="207" w:hanging="103"/>
              <w:rPr>
                <w:rFonts w:ascii="Arial" w:hAnsi="Arial" w:cs="Arial"/>
                <w:sz w:val="19"/>
              </w:rPr>
            </w:pPr>
            <w:r w:rsidRPr="008F38B1">
              <w:rPr>
                <w:rFonts w:ascii="Arial" w:hAnsi="Arial" w:cs="Arial"/>
                <w:sz w:val="19"/>
              </w:rPr>
              <w:t>- -</w:t>
            </w:r>
            <w:r w:rsidRPr="008F38B1">
              <w:rPr>
                <w:rFonts w:ascii="Arial" w:hAnsi="Arial" w:cs="Arial"/>
                <w:spacing w:val="62"/>
                <w:sz w:val="19"/>
              </w:rPr>
              <w:t xml:space="preserve"> </w:t>
            </w:r>
            <w:r w:rsidRPr="008F38B1">
              <w:rPr>
                <w:rFonts w:ascii="Arial" w:hAnsi="Arial" w:cs="Arial"/>
                <w:spacing w:val="-2"/>
                <w:sz w:val="19"/>
              </w:rPr>
              <w:t>Other</w:t>
            </w:r>
          </w:p>
        </w:tc>
      </w:tr>
      <w:tr w:rsidR="00C75D43" w:rsidRPr="008F38B1" w:rsidTr="00C75D43">
        <w:trPr>
          <w:trHeight w:val="343"/>
        </w:trPr>
        <w:tc>
          <w:tcPr>
            <w:tcW w:w="1469" w:type="dxa"/>
            <w:tcBorders>
              <w:left w:val="nil"/>
            </w:tcBorders>
          </w:tcPr>
          <w:p w:rsidR="00C75D43" w:rsidRPr="008F38B1" w:rsidRDefault="00C75D43" w:rsidP="00C75D43">
            <w:pPr>
              <w:pStyle w:val="TableParagraph"/>
              <w:spacing w:before="63"/>
              <w:ind w:left="-1"/>
              <w:rPr>
                <w:rFonts w:ascii="Arial" w:hAnsi="Arial" w:cs="Arial"/>
                <w:sz w:val="19"/>
              </w:rPr>
            </w:pPr>
            <w:r w:rsidRPr="008F38B1">
              <w:rPr>
                <w:rFonts w:ascii="Arial" w:hAnsi="Arial" w:cs="Arial"/>
                <w:spacing w:val="-2"/>
                <w:sz w:val="19"/>
              </w:rPr>
              <w:t>2101</w:t>
            </w:r>
            <w:r w:rsidRPr="008F38B1">
              <w:rPr>
                <w:rFonts w:ascii="Arial" w:hAnsi="Arial" w:cs="Arial"/>
                <w:spacing w:val="-9"/>
                <w:sz w:val="19"/>
              </w:rPr>
              <w:t xml:space="preserve"> </w:t>
            </w:r>
            <w:r w:rsidRPr="008F38B1">
              <w:rPr>
                <w:rFonts w:ascii="Arial" w:hAnsi="Arial" w:cs="Arial"/>
                <w:spacing w:val="-2"/>
                <w:sz w:val="19"/>
              </w:rPr>
              <w:t>12</w:t>
            </w:r>
            <w:r w:rsidRPr="008F38B1">
              <w:rPr>
                <w:rFonts w:ascii="Arial" w:hAnsi="Arial" w:cs="Arial"/>
                <w:spacing w:val="-7"/>
                <w:sz w:val="19"/>
              </w:rPr>
              <w:t xml:space="preserve"> </w:t>
            </w:r>
            <w:r w:rsidRPr="008F38B1">
              <w:rPr>
                <w:rFonts w:ascii="Arial" w:hAnsi="Arial" w:cs="Arial"/>
                <w:spacing w:val="-5"/>
                <w:sz w:val="19"/>
              </w:rPr>
              <w:t>98</w:t>
            </w:r>
          </w:p>
        </w:tc>
        <w:tc>
          <w:tcPr>
            <w:tcW w:w="7376" w:type="dxa"/>
            <w:tcBorders>
              <w:right w:val="nil"/>
            </w:tcBorders>
          </w:tcPr>
          <w:p w:rsidR="00C75D43" w:rsidRPr="008F38B1" w:rsidRDefault="00C75D43" w:rsidP="00C75D43">
            <w:pPr>
              <w:pStyle w:val="TableParagraph"/>
              <w:spacing w:before="63"/>
              <w:rPr>
                <w:rFonts w:ascii="Arial" w:hAnsi="Arial" w:cs="Arial"/>
                <w:sz w:val="19"/>
              </w:rPr>
            </w:pPr>
            <w:r w:rsidRPr="008F38B1">
              <w:rPr>
                <w:rFonts w:ascii="Arial" w:hAnsi="Arial" w:cs="Arial"/>
                <w:w w:val="90"/>
                <w:sz w:val="19"/>
              </w:rPr>
              <w:t>Other</w:t>
            </w:r>
            <w:r w:rsidRPr="008F38B1">
              <w:rPr>
                <w:rFonts w:ascii="Arial" w:hAnsi="Arial" w:cs="Arial"/>
                <w:spacing w:val="9"/>
                <w:sz w:val="19"/>
              </w:rPr>
              <w:t xml:space="preserve"> </w:t>
            </w:r>
            <w:r w:rsidRPr="008F38B1">
              <w:rPr>
                <w:rFonts w:ascii="Arial" w:hAnsi="Arial" w:cs="Arial"/>
                <w:w w:val="90"/>
                <w:sz w:val="19"/>
              </w:rPr>
              <w:t>preparations</w:t>
            </w:r>
            <w:r w:rsidRPr="008F38B1">
              <w:rPr>
                <w:rFonts w:ascii="Arial" w:hAnsi="Arial" w:cs="Arial"/>
                <w:spacing w:val="5"/>
                <w:sz w:val="19"/>
              </w:rPr>
              <w:t xml:space="preserve"> </w:t>
            </w:r>
            <w:r w:rsidRPr="008F38B1">
              <w:rPr>
                <w:rFonts w:ascii="Arial" w:hAnsi="Arial" w:cs="Arial"/>
                <w:w w:val="90"/>
                <w:sz w:val="19"/>
              </w:rPr>
              <w:t>with</w:t>
            </w:r>
            <w:r w:rsidRPr="008F38B1">
              <w:rPr>
                <w:rFonts w:ascii="Arial" w:hAnsi="Arial" w:cs="Arial"/>
                <w:spacing w:val="5"/>
                <w:sz w:val="19"/>
              </w:rPr>
              <w:t xml:space="preserve"> </w:t>
            </w:r>
            <w:r w:rsidRPr="008F38B1">
              <w:rPr>
                <w:rFonts w:ascii="Arial" w:hAnsi="Arial" w:cs="Arial"/>
                <w:w w:val="90"/>
                <w:sz w:val="19"/>
              </w:rPr>
              <w:t>a</w:t>
            </w:r>
            <w:r w:rsidRPr="008F38B1">
              <w:rPr>
                <w:rFonts w:ascii="Arial" w:hAnsi="Arial" w:cs="Arial"/>
                <w:spacing w:val="4"/>
                <w:sz w:val="19"/>
              </w:rPr>
              <w:t xml:space="preserve"> </w:t>
            </w:r>
            <w:r w:rsidRPr="008F38B1">
              <w:rPr>
                <w:rFonts w:ascii="Arial" w:hAnsi="Arial" w:cs="Arial"/>
                <w:w w:val="90"/>
                <w:sz w:val="19"/>
              </w:rPr>
              <w:t>basis</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spacing w:val="-2"/>
                <w:w w:val="90"/>
                <w:sz w:val="19"/>
              </w:rPr>
              <w:t>coffee</w:t>
            </w:r>
          </w:p>
        </w:tc>
      </w:tr>
    </w:tbl>
    <w:p w:rsidR="00C75D43" w:rsidRPr="008F38B1" w:rsidRDefault="00C75D43" w:rsidP="00C75D43">
      <w:pPr>
        <w:rPr>
          <w:rFonts w:ascii="Arial" w:hAnsi="Arial" w:cs="Arial"/>
          <w:sz w:val="19"/>
        </w:rPr>
        <w:sectPr w:rsidR="00C75D43" w:rsidRPr="008F38B1">
          <w:footnotePr>
            <w:numRestart w:val="eachSect"/>
          </w:footnotePr>
          <w:pgSz w:w="11910" w:h="16840"/>
          <w:pgMar w:top="1660" w:right="1200" w:bottom="700" w:left="1220" w:header="846" w:footer="508" w:gutter="0"/>
          <w:cols w:space="720"/>
        </w:sectPr>
      </w:pPr>
    </w:p>
    <w:p w:rsidR="00C75D43" w:rsidRPr="008F38B1" w:rsidRDefault="00C75D43" w:rsidP="00C75D43">
      <w:pPr>
        <w:pStyle w:val="BodyText"/>
        <w:spacing w:before="3"/>
        <w:rPr>
          <w:rFonts w:ascii="Arial" w:hAnsi="Arial" w:cs="Arial"/>
          <w:sz w:val="12"/>
        </w:rPr>
      </w:pPr>
    </w:p>
    <w:tbl>
      <w:tblPr>
        <w:tblW w:w="0" w:type="auto"/>
        <w:tblInd w:w="4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69"/>
        <w:gridCol w:w="7376"/>
      </w:tblGrid>
      <w:tr w:rsidR="00C75D43" w:rsidRPr="008F38B1" w:rsidTr="00C75D43">
        <w:trPr>
          <w:trHeight w:val="319"/>
        </w:trPr>
        <w:tc>
          <w:tcPr>
            <w:tcW w:w="1469" w:type="dxa"/>
            <w:tcBorders>
              <w:left w:val="nil"/>
            </w:tcBorders>
          </w:tcPr>
          <w:p w:rsidR="00C75D43" w:rsidRPr="008F38B1" w:rsidRDefault="00C75D43" w:rsidP="00C75D43">
            <w:pPr>
              <w:pStyle w:val="TableParagraph"/>
              <w:spacing w:before="58"/>
              <w:ind w:left="374"/>
              <w:rPr>
                <w:rFonts w:ascii="Arial" w:hAnsi="Arial" w:cs="Arial"/>
                <w:sz w:val="17"/>
              </w:rPr>
            </w:pPr>
            <w:r w:rsidRPr="008F38B1">
              <w:rPr>
                <w:rFonts w:ascii="Arial" w:hAnsi="Arial" w:cs="Arial"/>
                <w:spacing w:val="-5"/>
                <w:sz w:val="17"/>
              </w:rPr>
              <w:t>CN-</w:t>
            </w:r>
            <w:r w:rsidRPr="008F38B1">
              <w:rPr>
                <w:rFonts w:ascii="Arial" w:hAnsi="Arial" w:cs="Arial"/>
                <w:spacing w:val="-4"/>
                <w:sz w:val="17"/>
              </w:rPr>
              <w:t>Code</w:t>
            </w:r>
          </w:p>
        </w:tc>
        <w:tc>
          <w:tcPr>
            <w:tcW w:w="7376" w:type="dxa"/>
            <w:tcBorders>
              <w:right w:val="nil"/>
            </w:tcBorders>
          </w:tcPr>
          <w:p w:rsidR="00C75D43" w:rsidRPr="008F38B1" w:rsidRDefault="00C75D43" w:rsidP="00C75D43">
            <w:pPr>
              <w:pStyle w:val="TableParagraph"/>
              <w:spacing w:before="58"/>
              <w:jc w:val="center"/>
              <w:rPr>
                <w:rFonts w:ascii="Arial" w:hAnsi="Arial" w:cs="Arial"/>
                <w:sz w:val="17"/>
              </w:rPr>
            </w:pPr>
            <w:r w:rsidRPr="008F38B1">
              <w:rPr>
                <w:rFonts w:ascii="Arial" w:hAnsi="Arial" w:cs="Arial"/>
                <w:spacing w:val="-2"/>
                <w:sz w:val="17"/>
              </w:rPr>
              <w:t>Description</w:t>
            </w:r>
          </w:p>
        </w:tc>
      </w:tr>
      <w:tr w:rsidR="00C75D43" w:rsidRPr="008F38B1" w:rsidTr="00C75D43">
        <w:trPr>
          <w:trHeight w:val="343"/>
        </w:trPr>
        <w:tc>
          <w:tcPr>
            <w:tcW w:w="1469" w:type="dxa"/>
            <w:tcBorders>
              <w:left w:val="nil"/>
            </w:tcBorders>
          </w:tcPr>
          <w:p w:rsidR="00C75D43" w:rsidRPr="008F38B1" w:rsidRDefault="00C75D43" w:rsidP="00C75D43">
            <w:pPr>
              <w:pStyle w:val="TableParagraph"/>
              <w:spacing w:before="63"/>
              <w:ind w:left="-1"/>
              <w:rPr>
                <w:rFonts w:ascii="Arial" w:hAnsi="Arial" w:cs="Arial"/>
                <w:sz w:val="19"/>
              </w:rPr>
            </w:pPr>
            <w:r w:rsidRPr="008F38B1">
              <w:rPr>
                <w:rFonts w:ascii="Arial" w:hAnsi="Arial" w:cs="Arial"/>
                <w:spacing w:val="-2"/>
                <w:sz w:val="19"/>
              </w:rPr>
              <w:t>2101</w:t>
            </w:r>
            <w:r w:rsidRPr="008F38B1">
              <w:rPr>
                <w:rFonts w:ascii="Arial" w:hAnsi="Arial" w:cs="Arial"/>
                <w:spacing w:val="-9"/>
                <w:sz w:val="19"/>
              </w:rPr>
              <w:t xml:space="preserve"> </w:t>
            </w:r>
            <w:r w:rsidRPr="008F38B1">
              <w:rPr>
                <w:rFonts w:ascii="Arial" w:hAnsi="Arial" w:cs="Arial"/>
                <w:spacing w:val="-2"/>
                <w:sz w:val="19"/>
              </w:rPr>
              <w:t>20</w:t>
            </w:r>
            <w:r w:rsidRPr="008F38B1">
              <w:rPr>
                <w:rFonts w:ascii="Arial" w:hAnsi="Arial" w:cs="Arial"/>
                <w:spacing w:val="-7"/>
                <w:sz w:val="19"/>
              </w:rPr>
              <w:t xml:space="preserve"> </w:t>
            </w:r>
            <w:r w:rsidRPr="008F38B1">
              <w:rPr>
                <w:rFonts w:ascii="Arial" w:hAnsi="Arial" w:cs="Arial"/>
                <w:spacing w:val="-5"/>
                <w:sz w:val="19"/>
              </w:rPr>
              <w:t>98</w:t>
            </w:r>
          </w:p>
        </w:tc>
        <w:tc>
          <w:tcPr>
            <w:tcW w:w="7376" w:type="dxa"/>
            <w:tcBorders>
              <w:right w:val="nil"/>
            </w:tcBorders>
          </w:tcPr>
          <w:p w:rsidR="00C75D43" w:rsidRPr="008F38B1" w:rsidRDefault="00C75D43" w:rsidP="00C75D43">
            <w:pPr>
              <w:pStyle w:val="TableParagraph"/>
              <w:spacing w:before="63"/>
              <w:rPr>
                <w:rFonts w:ascii="Arial" w:hAnsi="Arial" w:cs="Arial"/>
                <w:sz w:val="19"/>
              </w:rPr>
            </w:pPr>
            <w:r w:rsidRPr="008F38B1">
              <w:rPr>
                <w:rFonts w:ascii="Arial" w:hAnsi="Arial" w:cs="Arial"/>
                <w:w w:val="90"/>
                <w:sz w:val="19"/>
              </w:rPr>
              <w:t>Other</w:t>
            </w:r>
            <w:r w:rsidRPr="008F38B1">
              <w:rPr>
                <w:rFonts w:ascii="Arial" w:hAnsi="Arial" w:cs="Arial"/>
                <w:spacing w:val="7"/>
                <w:sz w:val="19"/>
              </w:rPr>
              <w:t xml:space="preserve"> </w:t>
            </w:r>
            <w:r w:rsidRPr="008F38B1">
              <w:rPr>
                <w:rFonts w:ascii="Arial" w:hAnsi="Arial" w:cs="Arial"/>
                <w:w w:val="90"/>
                <w:sz w:val="19"/>
              </w:rPr>
              <w:t>preparations</w:t>
            </w:r>
            <w:r w:rsidRPr="008F38B1">
              <w:rPr>
                <w:rFonts w:ascii="Arial" w:hAnsi="Arial" w:cs="Arial"/>
                <w:spacing w:val="4"/>
                <w:sz w:val="19"/>
              </w:rPr>
              <w:t xml:space="preserve"> </w:t>
            </w:r>
            <w:r w:rsidRPr="008F38B1">
              <w:rPr>
                <w:rFonts w:ascii="Arial" w:hAnsi="Arial" w:cs="Arial"/>
                <w:w w:val="90"/>
                <w:sz w:val="19"/>
              </w:rPr>
              <w:t>with</w:t>
            </w:r>
            <w:r w:rsidRPr="008F38B1">
              <w:rPr>
                <w:rFonts w:ascii="Arial" w:hAnsi="Arial" w:cs="Arial"/>
                <w:spacing w:val="4"/>
                <w:sz w:val="19"/>
              </w:rPr>
              <w:t xml:space="preserve"> </w:t>
            </w:r>
            <w:r w:rsidRPr="008F38B1">
              <w:rPr>
                <w:rFonts w:ascii="Arial" w:hAnsi="Arial" w:cs="Arial"/>
                <w:w w:val="90"/>
                <w:sz w:val="19"/>
              </w:rPr>
              <w:t>a</w:t>
            </w:r>
            <w:r w:rsidRPr="008F38B1">
              <w:rPr>
                <w:rFonts w:ascii="Arial" w:hAnsi="Arial" w:cs="Arial"/>
                <w:spacing w:val="2"/>
                <w:sz w:val="19"/>
              </w:rPr>
              <w:t xml:space="preserve"> </w:t>
            </w:r>
            <w:r w:rsidRPr="008F38B1">
              <w:rPr>
                <w:rFonts w:ascii="Arial" w:hAnsi="Arial" w:cs="Arial"/>
                <w:w w:val="90"/>
                <w:sz w:val="19"/>
              </w:rPr>
              <w:t>basis</w:t>
            </w:r>
            <w:r w:rsidRPr="008F38B1">
              <w:rPr>
                <w:rFonts w:ascii="Arial" w:hAnsi="Arial" w:cs="Arial"/>
                <w:spacing w:val="4"/>
                <w:sz w:val="19"/>
              </w:rPr>
              <w:t xml:space="preserve"> </w:t>
            </w:r>
            <w:r w:rsidRPr="008F38B1">
              <w:rPr>
                <w:rFonts w:ascii="Arial" w:hAnsi="Arial" w:cs="Arial"/>
                <w:w w:val="90"/>
                <w:sz w:val="19"/>
              </w:rPr>
              <w:t>of</w:t>
            </w:r>
            <w:r w:rsidRPr="008F38B1">
              <w:rPr>
                <w:rFonts w:ascii="Arial" w:hAnsi="Arial" w:cs="Arial"/>
                <w:spacing w:val="7"/>
                <w:sz w:val="19"/>
              </w:rPr>
              <w:t xml:space="preserve"> </w:t>
            </w:r>
            <w:r w:rsidRPr="008F38B1">
              <w:rPr>
                <w:rFonts w:ascii="Arial" w:hAnsi="Arial" w:cs="Arial"/>
                <w:w w:val="90"/>
                <w:sz w:val="19"/>
              </w:rPr>
              <w:t>tea</w:t>
            </w:r>
            <w:r w:rsidRPr="008F38B1">
              <w:rPr>
                <w:rFonts w:ascii="Arial" w:hAnsi="Arial" w:cs="Arial"/>
                <w:spacing w:val="3"/>
                <w:sz w:val="19"/>
              </w:rPr>
              <w:t xml:space="preserve"> </w:t>
            </w:r>
            <w:r w:rsidRPr="008F38B1">
              <w:rPr>
                <w:rFonts w:ascii="Arial" w:hAnsi="Arial" w:cs="Arial"/>
                <w:w w:val="90"/>
                <w:sz w:val="19"/>
              </w:rPr>
              <w:t>or</w:t>
            </w:r>
            <w:r w:rsidRPr="008F38B1">
              <w:rPr>
                <w:rFonts w:ascii="Arial" w:hAnsi="Arial" w:cs="Arial"/>
                <w:spacing w:val="7"/>
                <w:sz w:val="19"/>
              </w:rPr>
              <w:t xml:space="preserve"> </w:t>
            </w:r>
            <w:r w:rsidRPr="008F38B1">
              <w:rPr>
                <w:rFonts w:ascii="Arial" w:hAnsi="Arial" w:cs="Arial"/>
                <w:spacing w:val="-4"/>
                <w:w w:val="90"/>
                <w:sz w:val="19"/>
              </w:rPr>
              <w:t>mate</w:t>
            </w:r>
          </w:p>
        </w:tc>
      </w:tr>
      <w:tr w:rsidR="00C75D43" w:rsidRPr="008F38B1" w:rsidTr="00C75D43">
        <w:trPr>
          <w:trHeight w:val="996"/>
        </w:trPr>
        <w:tc>
          <w:tcPr>
            <w:tcW w:w="1469" w:type="dxa"/>
            <w:tcBorders>
              <w:left w:val="nil"/>
            </w:tcBorders>
          </w:tcPr>
          <w:p w:rsidR="00C75D43" w:rsidRPr="008F38B1" w:rsidRDefault="00C75D43" w:rsidP="00C75D43">
            <w:pPr>
              <w:pStyle w:val="TableParagraph"/>
              <w:spacing w:before="62"/>
              <w:ind w:left="-1"/>
              <w:rPr>
                <w:rFonts w:ascii="Arial" w:hAnsi="Arial" w:cs="Arial"/>
                <w:sz w:val="19"/>
              </w:rPr>
            </w:pPr>
            <w:r w:rsidRPr="008F38B1">
              <w:rPr>
                <w:rFonts w:ascii="Arial" w:hAnsi="Arial" w:cs="Arial"/>
                <w:spacing w:val="-2"/>
                <w:sz w:val="19"/>
              </w:rPr>
              <w:t>2106</w:t>
            </w:r>
            <w:r w:rsidRPr="008F38B1">
              <w:rPr>
                <w:rFonts w:ascii="Arial" w:hAnsi="Arial" w:cs="Arial"/>
                <w:spacing w:val="-9"/>
                <w:sz w:val="19"/>
              </w:rPr>
              <w:t xml:space="preserve"> </w:t>
            </w:r>
            <w:r w:rsidRPr="008F38B1">
              <w:rPr>
                <w:rFonts w:ascii="Arial" w:hAnsi="Arial" w:cs="Arial"/>
                <w:spacing w:val="-2"/>
                <w:sz w:val="19"/>
              </w:rPr>
              <w:t>90</w:t>
            </w:r>
            <w:r w:rsidRPr="008F38B1">
              <w:rPr>
                <w:rFonts w:ascii="Arial" w:hAnsi="Arial" w:cs="Arial"/>
                <w:spacing w:val="-7"/>
                <w:sz w:val="19"/>
              </w:rPr>
              <w:t xml:space="preserve"> </w:t>
            </w:r>
            <w:r w:rsidRPr="008F38B1">
              <w:rPr>
                <w:rFonts w:ascii="Arial" w:hAnsi="Arial" w:cs="Arial"/>
                <w:spacing w:val="-5"/>
                <w:sz w:val="19"/>
              </w:rPr>
              <w:t>59</w:t>
            </w:r>
          </w:p>
        </w:tc>
        <w:tc>
          <w:tcPr>
            <w:tcW w:w="7376" w:type="dxa"/>
            <w:tcBorders>
              <w:right w:val="nil"/>
            </w:tcBorders>
          </w:tcPr>
          <w:p w:rsidR="00C75D43" w:rsidRPr="008F38B1" w:rsidRDefault="00C75D43" w:rsidP="00C75D43">
            <w:pPr>
              <w:pStyle w:val="TableParagraph"/>
              <w:spacing w:before="62"/>
              <w:rPr>
                <w:rFonts w:ascii="Arial" w:hAnsi="Arial" w:cs="Arial"/>
                <w:sz w:val="19"/>
              </w:rPr>
            </w:pPr>
            <w:r w:rsidRPr="008F38B1">
              <w:rPr>
                <w:rFonts w:ascii="Arial" w:hAnsi="Arial" w:cs="Arial"/>
                <w:w w:val="90"/>
                <w:sz w:val="19"/>
              </w:rPr>
              <w:t>Food</w:t>
            </w:r>
            <w:r w:rsidRPr="008F38B1">
              <w:rPr>
                <w:rFonts w:ascii="Arial" w:hAnsi="Arial" w:cs="Arial"/>
                <w:spacing w:val="-2"/>
                <w:sz w:val="19"/>
              </w:rPr>
              <w:t xml:space="preserve"> </w:t>
            </w:r>
            <w:r w:rsidRPr="008F38B1">
              <w:rPr>
                <w:rFonts w:ascii="Arial" w:hAnsi="Arial" w:cs="Arial"/>
                <w:w w:val="90"/>
                <w:sz w:val="19"/>
              </w:rPr>
              <w:t>preparations</w:t>
            </w:r>
            <w:r w:rsidRPr="008F38B1">
              <w:rPr>
                <w:rFonts w:ascii="Arial" w:hAnsi="Arial" w:cs="Arial"/>
                <w:sz w:val="19"/>
              </w:rPr>
              <w:t xml:space="preserve"> </w:t>
            </w:r>
            <w:r w:rsidRPr="008F38B1">
              <w:rPr>
                <w:rFonts w:ascii="Arial" w:hAnsi="Arial" w:cs="Arial"/>
                <w:w w:val="90"/>
                <w:sz w:val="19"/>
              </w:rPr>
              <w:t>not</w:t>
            </w:r>
            <w:r w:rsidRPr="008F38B1">
              <w:rPr>
                <w:rFonts w:ascii="Arial" w:hAnsi="Arial" w:cs="Arial"/>
                <w:spacing w:val="-1"/>
                <w:sz w:val="19"/>
              </w:rPr>
              <w:t xml:space="preserve"> </w:t>
            </w:r>
            <w:r w:rsidRPr="008F38B1">
              <w:rPr>
                <w:rFonts w:ascii="Arial" w:hAnsi="Arial" w:cs="Arial"/>
                <w:w w:val="90"/>
                <w:sz w:val="19"/>
              </w:rPr>
              <w:t>elsewhere</w:t>
            </w:r>
            <w:r w:rsidRPr="008F38B1">
              <w:rPr>
                <w:rFonts w:ascii="Arial" w:hAnsi="Arial" w:cs="Arial"/>
                <w:sz w:val="19"/>
              </w:rPr>
              <w:t xml:space="preserve"> </w:t>
            </w:r>
            <w:r w:rsidRPr="008F38B1">
              <w:rPr>
                <w:rFonts w:ascii="Arial" w:hAnsi="Arial" w:cs="Arial"/>
                <w:w w:val="90"/>
                <w:sz w:val="19"/>
              </w:rPr>
              <w:t>specified</w:t>
            </w:r>
            <w:r w:rsidRPr="008F38B1">
              <w:rPr>
                <w:rFonts w:ascii="Arial" w:hAnsi="Arial" w:cs="Arial"/>
                <w:sz w:val="19"/>
              </w:rPr>
              <w:t xml:space="preserve"> </w:t>
            </w:r>
            <w:r w:rsidRPr="008F38B1">
              <w:rPr>
                <w:rFonts w:ascii="Arial" w:hAnsi="Arial" w:cs="Arial"/>
                <w:w w:val="90"/>
                <w:sz w:val="19"/>
              </w:rPr>
              <w:t>or</w:t>
            </w:r>
            <w:r w:rsidRPr="008F38B1">
              <w:rPr>
                <w:rFonts w:ascii="Arial" w:hAnsi="Arial" w:cs="Arial"/>
                <w:spacing w:val="3"/>
                <w:sz w:val="19"/>
              </w:rPr>
              <w:t xml:space="preserve"> </w:t>
            </w:r>
            <w:r w:rsidRPr="008F38B1">
              <w:rPr>
                <w:rFonts w:ascii="Arial" w:hAnsi="Arial" w:cs="Arial"/>
                <w:spacing w:val="-2"/>
                <w:w w:val="90"/>
                <w:sz w:val="19"/>
              </w:rPr>
              <w:t>included</w:t>
            </w:r>
          </w:p>
          <w:p w:rsidR="00C75D43" w:rsidRPr="008F38B1" w:rsidRDefault="00C75D43" w:rsidP="005D3094">
            <w:pPr>
              <w:pStyle w:val="TableParagraph"/>
              <w:numPr>
                <w:ilvl w:val="0"/>
                <w:numId w:val="97"/>
              </w:numPr>
              <w:tabs>
                <w:tab w:val="left" w:pos="379"/>
              </w:tabs>
              <w:spacing w:before="104"/>
              <w:ind w:hanging="275"/>
              <w:rPr>
                <w:rFonts w:ascii="Arial" w:hAnsi="Arial" w:cs="Arial"/>
                <w:sz w:val="19"/>
              </w:rPr>
            </w:pPr>
            <w:r w:rsidRPr="008F38B1">
              <w:rPr>
                <w:rFonts w:ascii="Arial" w:hAnsi="Arial" w:cs="Arial"/>
                <w:spacing w:val="-2"/>
                <w:sz w:val="19"/>
              </w:rPr>
              <w:t>Other</w:t>
            </w:r>
          </w:p>
          <w:p w:rsidR="00C75D43" w:rsidRPr="008F38B1" w:rsidRDefault="00C75D43" w:rsidP="005D3094">
            <w:pPr>
              <w:pStyle w:val="TableParagraph"/>
              <w:numPr>
                <w:ilvl w:val="0"/>
                <w:numId w:val="97"/>
              </w:numPr>
              <w:tabs>
                <w:tab w:val="left" w:pos="207"/>
              </w:tabs>
              <w:spacing w:before="105"/>
              <w:ind w:left="207" w:hanging="103"/>
              <w:rPr>
                <w:rFonts w:ascii="Arial" w:hAnsi="Arial" w:cs="Arial"/>
                <w:sz w:val="19"/>
              </w:rPr>
            </w:pPr>
            <w:r w:rsidRPr="008F38B1">
              <w:rPr>
                <w:rFonts w:ascii="Arial" w:hAnsi="Arial" w:cs="Arial"/>
                <w:sz w:val="19"/>
              </w:rPr>
              <w:t>-</w:t>
            </w:r>
            <w:r w:rsidRPr="008F38B1">
              <w:rPr>
                <w:rFonts w:ascii="Arial" w:hAnsi="Arial" w:cs="Arial"/>
                <w:spacing w:val="64"/>
                <w:sz w:val="19"/>
              </w:rPr>
              <w:t xml:space="preserve"> </w:t>
            </w:r>
            <w:r w:rsidRPr="008F38B1">
              <w:rPr>
                <w:rFonts w:ascii="Arial" w:hAnsi="Arial" w:cs="Arial"/>
                <w:spacing w:val="-2"/>
                <w:sz w:val="19"/>
              </w:rPr>
              <w:t>Other</w:t>
            </w:r>
          </w:p>
        </w:tc>
      </w:tr>
      <w:tr w:rsidR="00C75D43" w:rsidRPr="008F38B1" w:rsidTr="00C75D43">
        <w:trPr>
          <w:trHeight w:val="1323"/>
        </w:trPr>
        <w:tc>
          <w:tcPr>
            <w:tcW w:w="1469" w:type="dxa"/>
            <w:tcBorders>
              <w:left w:val="nil"/>
            </w:tcBorders>
          </w:tcPr>
          <w:p w:rsidR="00C75D43" w:rsidRPr="008F38B1" w:rsidRDefault="00C75D43" w:rsidP="00C75D43">
            <w:pPr>
              <w:pStyle w:val="TableParagraph"/>
              <w:spacing w:before="63"/>
              <w:ind w:left="-1"/>
              <w:rPr>
                <w:rFonts w:ascii="Arial" w:hAnsi="Arial" w:cs="Arial"/>
                <w:sz w:val="19"/>
              </w:rPr>
            </w:pPr>
            <w:r w:rsidRPr="008F38B1">
              <w:rPr>
                <w:rFonts w:ascii="Arial" w:hAnsi="Arial" w:cs="Arial"/>
                <w:spacing w:val="-2"/>
                <w:sz w:val="19"/>
              </w:rPr>
              <w:t>2106</w:t>
            </w:r>
            <w:r w:rsidRPr="008F38B1">
              <w:rPr>
                <w:rFonts w:ascii="Arial" w:hAnsi="Arial" w:cs="Arial"/>
                <w:spacing w:val="-9"/>
                <w:sz w:val="19"/>
              </w:rPr>
              <w:t xml:space="preserve"> </w:t>
            </w:r>
            <w:r w:rsidRPr="008F38B1">
              <w:rPr>
                <w:rFonts w:ascii="Arial" w:hAnsi="Arial" w:cs="Arial"/>
                <w:spacing w:val="-2"/>
                <w:sz w:val="19"/>
              </w:rPr>
              <w:t>90</w:t>
            </w:r>
            <w:r w:rsidRPr="008F38B1">
              <w:rPr>
                <w:rFonts w:ascii="Arial" w:hAnsi="Arial" w:cs="Arial"/>
                <w:spacing w:val="-7"/>
                <w:sz w:val="19"/>
              </w:rPr>
              <w:t xml:space="preserve"> </w:t>
            </w:r>
            <w:r w:rsidRPr="008F38B1">
              <w:rPr>
                <w:rFonts w:ascii="Arial" w:hAnsi="Arial" w:cs="Arial"/>
                <w:spacing w:val="-5"/>
                <w:sz w:val="19"/>
              </w:rPr>
              <w:t>98</w:t>
            </w:r>
          </w:p>
        </w:tc>
        <w:tc>
          <w:tcPr>
            <w:tcW w:w="7376" w:type="dxa"/>
            <w:tcBorders>
              <w:right w:val="nil"/>
            </w:tcBorders>
          </w:tcPr>
          <w:p w:rsidR="00C75D43" w:rsidRPr="008F38B1" w:rsidRDefault="00C75D43" w:rsidP="00C75D43">
            <w:pPr>
              <w:pStyle w:val="TableParagraph"/>
              <w:spacing w:before="63"/>
              <w:rPr>
                <w:rFonts w:ascii="Arial" w:hAnsi="Arial" w:cs="Arial"/>
                <w:sz w:val="19"/>
              </w:rPr>
            </w:pPr>
            <w:r w:rsidRPr="008F38B1">
              <w:rPr>
                <w:rFonts w:ascii="Arial" w:hAnsi="Arial" w:cs="Arial"/>
                <w:w w:val="90"/>
                <w:sz w:val="19"/>
              </w:rPr>
              <w:t>Food</w:t>
            </w:r>
            <w:r w:rsidRPr="008F38B1">
              <w:rPr>
                <w:rFonts w:ascii="Arial" w:hAnsi="Arial" w:cs="Arial"/>
                <w:spacing w:val="-2"/>
                <w:sz w:val="19"/>
              </w:rPr>
              <w:t xml:space="preserve"> </w:t>
            </w:r>
            <w:r w:rsidRPr="008F38B1">
              <w:rPr>
                <w:rFonts w:ascii="Arial" w:hAnsi="Arial" w:cs="Arial"/>
                <w:w w:val="90"/>
                <w:sz w:val="19"/>
              </w:rPr>
              <w:t>preparations</w:t>
            </w:r>
            <w:r w:rsidRPr="008F38B1">
              <w:rPr>
                <w:rFonts w:ascii="Arial" w:hAnsi="Arial" w:cs="Arial"/>
                <w:sz w:val="19"/>
              </w:rPr>
              <w:t xml:space="preserve"> </w:t>
            </w:r>
            <w:r w:rsidRPr="008F38B1">
              <w:rPr>
                <w:rFonts w:ascii="Arial" w:hAnsi="Arial" w:cs="Arial"/>
                <w:w w:val="90"/>
                <w:sz w:val="19"/>
              </w:rPr>
              <w:t>not</w:t>
            </w:r>
            <w:r w:rsidRPr="008F38B1">
              <w:rPr>
                <w:rFonts w:ascii="Arial" w:hAnsi="Arial" w:cs="Arial"/>
                <w:spacing w:val="-1"/>
                <w:sz w:val="19"/>
              </w:rPr>
              <w:t xml:space="preserve"> </w:t>
            </w:r>
            <w:r w:rsidRPr="008F38B1">
              <w:rPr>
                <w:rFonts w:ascii="Arial" w:hAnsi="Arial" w:cs="Arial"/>
                <w:w w:val="90"/>
                <w:sz w:val="19"/>
              </w:rPr>
              <w:t>elsewhere</w:t>
            </w:r>
            <w:r w:rsidRPr="008F38B1">
              <w:rPr>
                <w:rFonts w:ascii="Arial" w:hAnsi="Arial" w:cs="Arial"/>
                <w:sz w:val="19"/>
              </w:rPr>
              <w:t xml:space="preserve"> </w:t>
            </w:r>
            <w:r w:rsidRPr="008F38B1">
              <w:rPr>
                <w:rFonts w:ascii="Arial" w:hAnsi="Arial" w:cs="Arial"/>
                <w:w w:val="90"/>
                <w:sz w:val="19"/>
              </w:rPr>
              <w:t>specified</w:t>
            </w:r>
            <w:r w:rsidRPr="008F38B1">
              <w:rPr>
                <w:rFonts w:ascii="Arial" w:hAnsi="Arial" w:cs="Arial"/>
                <w:sz w:val="19"/>
              </w:rPr>
              <w:t xml:space="preserve"> </w:t>
            </w:r>
            <w:r w:rsidRPr="008F38B1">
              <w:rPr>
                <w:rFonts w:ascii="Arial" w:hAnsi="Arial" w:cs="Arial"/>
                <w:w w:val="90"/>
                <w:sz w:val="19"/>
              </w:rPr>
              <w:t>or</w:t>
            </w:r>
            <w:r w:rsidRPr="008F38B1">
              <w:rPr>
                <w:rFonts w:ascii="Arial" w:hAnsi="Arial" w:cs="Arial"/>
                <w:spacing w:val="3"/>
                <w:sz w:val="19"/>
              </w:rPr>
              <w:t xml:space="preserve"> </w:t>
            </w:r>
            <w:r w:rsidRPr="008F38B1">
              <w:rPr>
                <w:rFonts w:ascii="Arial" w:hAnsi="Arial" w:cs="Arial"/>
                <w:spacing w:val="-2"/>
                <w:w w:val="90"/>
                <w:sz w:val="19"/>
              </w:rPr>
              <w:t>included:</w:t>
            </w:r>
          </w:p>
          <w:p w:rsidR="00C75D43" w:rsidRPr="008F38B1" w:rsidRDefault="00C75D43" w:rsidP="005D3094">
            <w:pPr>
              <w:pStyle w:val="TableParagraph"/>
              <w:numPr>
                <w:ilvl w:val="0"/>
                <w:numId w:val="96"/>
              </w:numPr>
              <w:tabs>
                <w:tab w:val="left" w:pos="483"/>
              </w:tabs>
              <w:spacing w:before="104"/>
              <w:ind w:hanging="379"/>
              <w:rPr>
                <w:rFonts w:ascii="Arial" w:hAnsi="Arial" w:cs="Arial"/>
                <w:sz w:val="19"/>
              </w:rPr>
            </w:pPr>
            <w:r w:rsidRPr="008F38B1">
              <w:rPr>
                <w:rFonts w:ascii="Arial" w:hAnsi="Arial" w:cs="Arial"/>
                <w:w w:val="90"/>
                <w:sz w:val="19"/>
              </w:rPr>
              <w:t>Other</w:t>
            </w:r>
            <w:r w:rsidRPr="008F38B1">
              <w:rPr>
                <w:rFonts w:ascii="Arial" w:hAnsi="Arial" w:cs="Arial"/>
                <w:spacing w:val="2"/>
                <w:sz w:val="19"/>
              </w:rPr>
              <w:t xml:space="preserve"> </w:t>
            </w:r>
            <w:r w:rsidRPr="008F38B1">
              <w:rPr>
                <w:rFonts w:ascii="Arial" w:hAnsi="Arial" w:cs="Arial"/>
                <w:w w:val="90"/>
                <w:sz w:val="19"/>
              </w:rPr>
              <w:t>(than</w:t>
            </w:r>
            <w:r w:rsidRPr="008F38B1">
              <w:rPr>
                <w:rFonts w:ascii="Arial" w:hAnsi="Arial" w:cs="Arial"/>
                <w:spacing w:val="1"/>
                <w:sz w:val="19"/>
              </w:rPr>
              <w:t xml:space="preserve"> </w:t>
            </w:r>
            <w:r w:rsidRPr="008F38B1">
              <w:rPr>
                <w:rFonts w:ascii="Arial" w:hAnsi="Arial" w:cs="Arial"/>
                <w:w w:val="90"/>
                <w:sz w:val="19"/>
              </w:rPr>
              <w:t>protein</w:t>
            </w:r>
            <w:r w:rsidRPr="008F38B1">
              <w:rPr>
                <w:rFonts w:ascii="Arial" w:hAnsi="Arial" w:cs="Arial"/>
                <w:spacing w:val="1"/>
                <w:sz w:val="19"/>
              </w:rPr>
              <w:t xml:space="preserve"> </w:t>
            </w:r>
            <w:r w:rsidRPr="008F38B1">
              <w:rPr>
                <w:rFonts w:ascii="Arial" w:hAnsi="Arial" w:cs="Arial"/>
                <w:w w:val="90"/>
                <w:sz w:val="19"/>
              </w:rPr>
              <w:t>concentrates</w:t>
            </w:r>
            <w:r w:rsidRPr="008F38B1">
              <w:rPr>
                <w:rFonts w:ascii="Arial" w:hAnsi="Arial" w:cs="Arial"/>
                <w:spacing w:val="2"/>
                <w:sz w:val="19"/>
              </w:rPr>
              <w:t xml:space="preserve"> </w:t>
            </w:r>
            <w:r w:rsidRPr="008F38B1">
              <w:rPr>
                <w:rFonts w:ascii="Arial" w:hAnsi="Arial" w:cs="Arial"/>
                <w:w w:val="90"/>
                <w:sz w:val="19"/>
              </w:rPr>
              <w:t>and</w:t>
            </w:r>
            <w:r w:rsidRPr="008F38B1">
              <w:rPr>
                <w:rFonts w:ascii="Arial" w:hAnsi="Arial" w:cs="Arial"/>
                <w:spacing w:val="2"/>
                <w:sz w:val="19"/>
              </w:rPr>
              <w:t xml:space="preserve"> </w:t>
            </w:r>
            <w:r w:rsidRPr="008F38B1">
              <w:rPr>
                <w:rFonts w:ascii="Arial" w:hAnsi="Arial" w:cs="Arial"/>
                <w:w w:val="90"/>
                <w:sz w:val="19"/>
              </w:rPr>
              <w:t>textured</w:t>
            </w:r>
            <w:r w:rsidRPr="008F38B1">
              <w:rPr>
                <w:rFonts w:ascii="Arial" w:hAnsi="Arial" w:cs="Arial"/>
                <w:spacing w:val="2"/>
                <w:sz w:val="19"/>
              </w:rPr>
              <w:t xml:space="preserve"> </w:t>
            </w:r>
            <w:r w:rsidRPr="008F38B1">
              <w:rPr>
                <w:rFonts w:ascii="Arial" w:hAnsi="Arial" w:cs="Arial"/>
                <w:w w:val="90"/>
                <w:sz w:val="19"/>
              </w:rPr>
              <w:t>protein</w:t>
            </w:r>
            <w:r w:rsidRPr="008F38B1">
              <w:rPr>
                <w:rFonts w:ascii="Arial" w:hAnsi="Arial" w:cs="Arial"/>
                <w:spacing w:val="4"/>
                <w:sz w:val="19"/>
              </w:rPr>
              <w:t xml:space="preserve"> </w:t>
            </w:r>
            <w:r w:rsidRPr="008F38B1">
              <w:rPr>
                <w:rFonts w:ascii="Arial" w:hAnsi="Arial" w:cs="Arial"/>
                <w:spacing w:val="-2"/>
                <w:w w:val="90"/>
                <w:sz w:val="19"/>
              </w:rPr>
              <w:t>substances)</w:t>
            </w:r>
          </w:p>
          <w:p w:rsidR="00C75D43" w:rsidRPr="008F38B1" w:rsidRDefault="00C75D43" w:rsidP="005D3094">
            <w:pPr>
              <w:pStyle w:val="TableParagraph"/>
              <w:numPr>
                <w:ilvl w:val="0"/>
                <w:numId w:val="96"/>
              </w:numPr>
              <w:tabs>
                <w:tab w:val="left" w:pos="207"/>
                <w:tab w:val="left" w:pos="483"/>
              </w:tabs>
              <w:spacing w:before="104"/>
              <w:ind w:left="207" w:hanging="103"/>
              <w:rPr>
                <w:rFonts w:ascii="Arial" w:hAnsi="Arial" w:cs="Arial"/>
                <w:sz w:val="19"/>
              </w:rPr>
            </w:pPr>
            <w:r w:rsidRPr="008F38B1">
              <w:rPr>
                <w:rFonts w:ascii="Arial" w:hAnsi="Arial" w:cs="Arial"/>
                <w:spacing w:val="-10"/>
                <w:sz w:val="19"/>
              </w:rPr>
              <w:t>-</w:t>
            </w:r>
            <w:r w:rsidRPr="008F38B1">
              <w:rPr>
                <w:rFonts w:ascii="Arial" w:hAnsi="Arial" w:cs="Arial"/>
                <w:sz w:val="19"/>
              </w:rPr>
              <w:tab/>
            </w:r>
            <w:r w:rsidRPr="008F38B1">
              <w:rPr>
                <w:rFonts w:ascii="Arial" w:hAnsi="Arial" w:cs="Arial"/>
                <w:spacing w:val="-2"/>
                <w:sz w:val="19"/>
              </w:rPr>
              <w:t>Other</w:t>
            </w:r>
          </w:p>
          <w:p w:rsidR="00C75D43" w:rsidRPr="008F38B1" w:rsidRDefault="00C75D43" w:rsidP="005D3094">
            <w:pPr>
              <w:pStyle w:val="TableParagraph"/>
              <w:numPr>
                <w:ilvl w:val="0"/>
                <w:numId w:val="96"/>
              </w:numPr>
              <w:tabs>
                <w:tab w:val="left" w:pos="207"/>
              </w:tabs>
              <w:spacing w:before="103"/>
              <w:ind w:left="207" w:hanging="103"/>
              <w:rPr>
                <w:rFonts w:ascii="Arial" w:hAnsi="Arial" w:cs="Arial"/>
                <w:sz w:val="19"/>
              </w:rPr>
            </w:pPr>
            <w:r w:rsidRPr="008F38B1">
              <w:rPr>
                <w:rFonts w:ascii="Arial" w:hAnsi="Arial" w:cs="Arial"/>
                <w:sz w:val="19"/>
              </w:rPr>
              <w:t>- -</w:t>
            </w:r>
            <w:r w:rsidRPr="008F38B1">
              <w:rPr>
                <w:rFonts w:ascii="Arial" w:hAnsi="Arial" w:cs="Arial"/>
                <w:spacing w:val="62"/>
                <w:sz w:val="19"/>
              </w:rPr>
              <w:t xml:space="preserve"> </w:t>
            </w:r>
            <w:r w:rsidRPr="008F38B1">
              <w:rPr>
                <w:rFonts w:ascii="Arial" w:hAnsi="Arial" w:cs="Arial"/>
                <w:spacing w:val="-2"/>
                <w:sz w:val="19"/>
              </w:rPr>
              <w:t>Other</w:t>
            </w:r>
          </w:p>
        </w:tc>
      </w:tr>
      <w:tr w:rsidR="00C75D43" w:rsidRPr="008F38B1" w:rsidTr="00C75D43">
        <w:trPr>
          <w:trHeight w:val="3269"/>
        </w:trPr>
        <w:tc>
          <w:tcPr>
            <w:tcW w:w="1469" w:type="dxa"/>
            <w:tcBorders>
              <w:left w:val="nil"/>
            </w:tcBorders>
          </w:tcPr>
          <w:p w:rsidR="00C75D43" w:rsidRPr="008F38B1" w:rsidRDefault="00C75D43" w:rsidP="00C75D43">
            <w:pPr>
              <w:pStyle w:val="TableParagraph"/>
              <w:spacing w:before="62"/>
              <w:ind w:left="-1"/>
              <w:rPr>
                <w:rFonts w:ascii="Arial" w:hAnsi="Arial" w:cs="Arial"/>
                <w:sz w:val="19"/>
              </w:rPr>
            </w:pPr>
            <w:r w:rsidRPr="008F38B1">
              <w:rPr>
                <w:rFonts w:ascii="Arial" w:hAnsi="Arial" w:cs="Arial"/>
                <w:spacing w:val="-2"/>
                <w:sz w:val="19"/>
              </w:rPr>
              <w:t>3302</w:t>
            </w:r>
            <w:r w:rsidRPr="008F38B1">
              <w:rPr>
                <w:rFonts w:ascii="Arial" w:hAnsi="Arial" w:cs="Arial"/>
                <w:spacing w:val="-9"/>
                <w:sz w:val="19"/>
              </w:rPr>
              <w:t xml:space="preserve"> </w:t>
            </w:r>
            <w:r w:rsidRPr="008F38B1">
              <w:rPr>
                <w:rFonts w:ascii="Arial" w:hAnsi="Arial" w:cs="Arial"/>
                <w:spacing w:val="-2"/>
                <w:sz w:val="19"/>
              </w:rPr>
              <w:t>10</w:t>
            </w:r>
            <w:r w:rsidRPr="008F38B1">
              <w:rPr>
                <w:rFonts w:ascii="Arial" w:hAnsi="Arial" w:cs="Arial"/>
                <w:spacing w:val="-7"/>
                <w:sz w:val="19"/>
              </w:rPr>
              <w:t xml:space="preserve"> </w:t>
            </w:r>
            <w:r w:rsidRPr="008F38B1">
              <w:rPr>
                <w:rFonts w:ascii="Arial" w:hAnsi="Arial" w:cs="Arial"/>
                <w:spacing w:val="-5"/>
                <w:sz w:val="19"/>
              </w:rPr>
              <w:t>29</w:t>
            </w:r>
          </w:p>
        </w:tc>
        <w:tc>
          <w:tcPr>
            <w:tcW w:w="7376" w:type="dxa"/>
            <w:tcBorders>
              <w:right w:val="nil"/>
            </w:tcBorders>
          </w:tcPr>
          <w:p w:rsidR="00C75D43" w:rsidRPr="008F38B1" w:rsidRDefault="00C75D43" w:rsidP="00C75D43">
            <w:pPr>
              <w:pStyle w:val="TableParagraph"/>
              <w:spacing w:before="70" w:line="230" w:lineRule="auto"/>
              <w:ind w:right="103"/>
              <w:rPr>
                <w:rFonts w:ascii="Arial" w:hAnsi="Arial" w:cs="Arial"/>
                <w:sz w:val="19"/>
              </w:rPr>
            </w:pPr>
            <w:r w:rsidRPr="008F38B1">
              <w:rPr>
                <w:rFonts w:ascii="Arial" w:hAnsi="Arial" w:cs="Arial"/>
                <w:w w:val="90"/>
                <w:sz w:val="19"/>
              </w:rPr>
              <w:t>Mixtures of odoriferous substances and mixtures (including alcoholic solutions) with a basis of</w:t>
            </w:r>
            <w:r w:rsidRPr="008F38B1">
              <w:rPr>
                <w:rFonts w:ascii="Arial" w:hAnsi="Arial" w:cs="Arial"/>
                <w:sz w:val="19"/>
              </w:rPr>
              <w:t xml:space="preserve"> </w:t>
            </w:r>
            <w:r w:rsidRPr="008F38B1">
              <w:rPr>
                <w:rFonts w:ascii="Arial" w:hAnsi="Arial" w:cs="Arial"/>
                <w:w w:val="90"/>
                <w:sz w:val="19"/>
              </w:rPr>
              <w:t>one or more of those substances, of a kind used as raw materials in industry; other preparations</w:t>
            </w:r>
            <w:r w:rsidRPr="008F38B1">
              <w:rPr>
                <w:rFonts w:ascii="Arial" w:hAnsi="Arial" w:cs="Arial"/>
                <w:sz w:val="19"/>
              </w:rPr>
              <w:t xml:space="preserve"> </w:t>
            </w:r>
            <w:r w:rsidRPr="008F38B1">
              <w:rPr>
                <w:rFonts w:ascii="Arial" w:hAnsi="Arial" w:cs="Arial"/>
                <w:spacing w:val="-4"/>
                <w:sz w:val="19"/>
              </w:rPr>
              <w:t>based</w:t>
            </w:r>
            <w:r w:rsidRPr="008F38B1">
              <w:rPr>
                <w:rFonts w:ascii="Arial" w:hAnsi="Arial" w:cs="Arial"/>
                <w:spacing w:val="-7"/>
                <w:sz w:val="19"/>
              </w:rPr>
              <w:t xml:space="preserve"> </w:t>
            </w:r>
            <w:r w:rsidRPr="008F38B1">
              <w:rPr>
                <w:rFonts w:ascii="Arial" w:hAnsi="Arial" w:cs="Arial"/>
                <w:spacing w:val="-4"/>
                <w:sz w:val="19"/>
              </w:rPr>
              <w:t>on</w:t>
            </w:r>
            <w:r w:rsidRPr="008F38B1">
              <w:rPr>
                <w:rFonts w:ascii="Arial" w:hAnsi="Arial" w:cs="Arial"/>
                <w:spacing w:val="-6"/>
                <w:sz w:val="19"/>
              </w:rPr>
              <w:t xml:space="preserve"> </w:t>
            </w:r>
            <w:r w:rsidRPr="008F38B1">
              <w:rPr>
                <w:rFonts w:ascii="Arial" w:hAnsi="Arial" w:cs="Arial"/>
                <w:spacing w:val="-4"/>
                <w:sz w:val="19"/>
              </w:rPr>
              <w:t>odoriferous</w:t>
            </w:r>
            <w:r w:rsidRPr="008F38B1">
              <w:rPr>
                <w:rFonts w:ascii="Arial" w:hAnsi="Arial" w:cs="Arial"/>
                <w:spacing w:val="-7"/>
                <w:sz w:val="19"/>
              </w:rPr>
              <w:t xml:space="preserve"> </w:t>
            </w:r>
            <w:r w:rsidRPr="008F38B1">
              <w:rPr>
                <w:rFonts w:ascii="Arial" w:hAnsi="Arial" w:cs="Arial"/>
                <w:spacing w:val="-4"/>
                <w:sz w:val="19"/>
              </w:rPr>
              <w:t>substances,</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7"/>
                <w:sz w:val="19"/>
              </w:rPr>
              <w:t xml:space="preserve"> </w:t>
            </w:r>
            <w:r w:rsidRPr="008F38B1">
              <w:rPr>
                <w:rFonts w:ascii="Arial" w:hAnsi="Arial" w:cs="Arial"/>
                <w:spacing w:val="-4"/>
                <w:sz w:val="19"/>
              </w:rPr>
              <w:t>a</w:t>
            </w:r>
            <w:r w:rsidRPr="008F38B1">
              <w:rPr>
                <w:rFonts w:ascii="Arial" w:hAnsi="Arial" w:cs="Arial"/>
                <w:spacing w:val="-6"/>
                <w:sz w:val="19"/>
              </w:rPr>
              <w:t xml:space="preserve"> </w:t>
            </w:r>
            <w:r w:rsidRPr="008F38B1">
              <w:rPr>
                <w:rFonts w:ascii="Arial" w:hAnsi="Arial" w:cs="Arial"/>
                <w:spacing w:val="-4"/>
                <w:sz w:val="19"/>
              </w:rPr>
              <w:t>kind</w:t>
            </w:r>
            <w:r w:rsidRPr="008F38B1">
              <w:rPr>
                <w:rFonts w:ascii="Arial" w:hAnsi="Arial" w:cs="Arial"/>
                <w:spacing w:val="-7"/>
                <w:sz w:val="19"/>
              </w:rPr>
              <w:t xml:space="preserve"> </w:t>
            </w:r>
            <w:r w:rsidRPr="008F38B1">
              <w:rPr>
                <w:rFonts w:ascii="Arial" w:hAnsi="Arial" w:cs="Arial"/>
                <w:spacing w:val="-4"/>
                <w:sz w:val="19"/>
              </w:rPr>
              <w:t>used</w:t>
            </w:r>
            <w:r w:rsidRPr="008F38B1">
              <w:rPr>
                <w:rFonts w:ascii="Arial" w:hAnsi="Arial" w:cs="Arial"/>
                <w:spacing w:val="-6"/>
                <w:sz w:val="19"/>
              </w:rPr>
              <w:t xml:space="preserve"> </w:t>
            </w:r>
            <w:r w:rsidRPr="008F38B1">
              <w:rPr>
                <w:rFonts w:ascii="Arial" w:hAnsi="Arial" w:cs="Arial"/>
                <w:spacing w:val="-4"/>
                <w:sz w:val="19"/>
              </w:rPr>
              <w:t>for</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manufacture</w:t>
            </w:r>
            <w:r w:rsidRPr="008F38B1">
              <w:rPr>
                <w:rFonts w:ascii="Arial" w:hAnsi="Arial" w:cs="Arial"/>
                <w:spacing w:val="-7"/>
                <w:sz w:val="19"/>
              </w:rPr>
              <w:t xml:space="preserve"> </w:t>
            </w:r>
            <w:r w:rsidRPr="008F38B1">
              <w:rPr>
                <w:rFonts w:ascii="Arial" w:hAnsi="Arial" w:cs="Arial"/>
                <w:spacing w:val="-4"/>
                <w:sz w:val="19"/>
              </w:rPr>
              <w:t>of</w:t>
            </w:r>
            <w:r w:rsidRPr="008F38B1">
              <w:rPr>
                <w:rFonts w:ascii="Arial" w:hAnsi="Arial" w:cs="Arial"/>
                <w:spacing w:val="-6"/>
                <w:sz w:val="19"/>
              </w:rPr>
              <w:t xml:space="preserve"> </w:t>
            </w:r>
            <w:r w:rsidRPr="008F38B1">
              <w:rPr>
                <w:rFonts w:ascii="Arial" w:hAnsi="Arial" w:cs="Arial"/>
                <w:spacing w:val="-4"/>
                <w:sz w:val="19"/>
              </w:rPr>
              <w:t>beverages:</w:t>
            </w:r>
          </w:p>
          <w:p w:rsidR="00C75D43" w:rsidRPr="008F38B1" w:rsidRDefault="00C75D43" w:rsidP="005D3094">
            <w:pPr>
              <w:pStyle w:val="TableParagraph"/>
              <w:numPr>
                <w:ilvl w:val="0"/>
                <w:numId w:val="95"/>
              </w:numPr>
              <w:tabs>
                <w:tab w:val="left" w:pos="379"/>
              </w:tabs>
              <w:spacing w:before="105"/>
              <w:ind w:hanging="275"/>
              <w:rPr>
                <w:rFonts w:ascii="Arial" w:hAnsi="Arial" w:cs="Arial"/>
                <w:sz w:val="19"/>
              </w:rPr>
            </w:pPr>
            <w:r w:rsidRPr="008F38B1">
              <w:rPr>
                <w:rFonts w:ascii="Arial" w:hAnsi="Arial" w:cs="Arial"/>
                <w:spacing w:val="-6"/>
                <w:sz w:val="19"/>
              </w:rPr>
              <w:t>Of</w:t>
            </w:r>
            <w:r w:rsidRPr="008F38B1">
              <w:rPr>
                <w:rFonts w:ascii="Arial" w:hAnsi="Arial" w:cs="Arial"/>
                <w:spacing w:val="-3"/>
                <w:sz w:val="19"/>
              </w:rPr>
              <w:t xml:space="preserve"> </w:t>
            </w:r>
            <w:r w:rsidRPr="008F38B1">
              <w:rPr>
                <w:rFonts w:ascii="Arial" w:hAnsi="Arial" w:cs="Arial"/>
                <w:spacing w:val="-6"/>
                <w:sz w:val="19"/>
              </w:rPr>
              <w:t>a</w:t>
            </w:r>
            <w:r w:rsidRPr="008F38B1">
              <w:rPr>
                <w:rFonts w:ascii="Arial" w:hAnsi="Arial" w:cs="Arial"/>
                <w:sz w:val="19"/>
              </w:rPr>
              <w:t xml:space="preserve"> </w:t>
            </w:r>
            <w:r w:rsidRPr="008F38B1">
              <w:rPr>
                <w:rFonts w:ascii="Arial" w:hAnsi="Arial" w:cs="Arial"/>
                <w:spacing w:val="-6"/>
                <w:sz w:val="19"/>
              </w:rPr>
              <w:t>kind</w:t>
            </w:r>
            <w:r w:rsidRPr="008F38B1">
              <w:rPr>
                <w:rFonts w:ascii="Arial" w:hAnsi="Arial" w:cs="Arial"/>
                <w:spacing w:val="-1"/>
                <w:sz w:val="19"/>
              </w:rPr>
              <w:t xml:space="preserve"> </w:t>
            </w:r>
            <w:r w:rsidRPr="008F38B1">
              <w:rPr>
                <w:rFonts w:ascii="Arial" w:hAnsi="Arial" w:cs="Arial"/>
                <w:spacing w:val="-6"/>
                <w:sz w:val="19"/>
              </w:rPr>
              <w:t>used</w:t>
            </w:r>
            <w:r w:rsidRPr="008F38B1">
              <w:rPr>
                <w:rFonts w:ascii="Arial" w:hAnsi="Arial" w:cs="Arial"/>
                <w:spacing w:val="-2"/>
                <w:sz w:val="19"/>
              </w:rPr>
              <w:t xml:space="preserve"> </w:t>
            </w:r>
            <w:r w:rsidRPr="008F38B1">
              <w:rPr>
                <w:rFonts w:ascii="Arial" w:hAnsi="Arial" w:cs="Arial"/>
                <w:spacing w:val="-6"/>
                <w:sz w:val="19"/>
              </w:rPr>
              <w:t>in</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pacing w:val="-1"/>
                <w:sz w:val="19"/>
              </w:rPr>
              <w:t xml:space="preserve"> </w:t>
            </w:r>
            <w:r w:rsidRPr="008F38B1">
              <w:rPr>
                <w:rFonts w:ascii="Arial" w:hAnsi="Arial" w:cs="Arial"/>
                <w:spacing w:val="-6"/>
                <w:sz w:val="19"/>
              </w:rPr>
              <w:t>food</w:t>
            </w:r>
            <w:r w:rsidRPr="008F38B1">
              <w:rPr>
                <w:rFonts w:ascii="Arial" w:hAnsi="Arial" w:cs="Arial"/>
                <w:spacing w:val="-1"/>
                <w:sz w:val="19"/>
              </w:rPr>
              <w:t xml:space="preserve"> </w:t>
            </w:r>
            <w:r w:rsidRPr="008F38B1">
              <w:rPr>
                <w:rFonts w:ascii="Arial" w:hAnsi="Arial" w:cs="Arial"/>
                <w:spacing w:val="-6"/>
                <w:sz w:val="19"/>
              </w:rPr>
              <w:t>or</w:t>
            </w:r>
            <w:r w:rsidRPr="008F38B1">
              <w:rPr>
                <w:rFonts w:ascii="Arial" w:hAnsi="Arial" w:cs="Arial"/>
                <w:spacing w:val="-2"/>
                <w:sz w:val="19"/>
              </w:rPr>
              <w:t xml:space="preserve"> </w:t>
            </w:r>
            <w:r w:rsidRPr="008F38B1">
              <w:rPr>
                <w:rFonts w:ascii="Arial" w:hAnsi="Arial" w:cs="Arial"/>
                <w:spacing w:val="-6"/>
                <w:sz w:val="19"/>
              </w:rPr>
              <w:t>drink</w:t>
            </w:r>
            <w:r w:rsidRPr="008F38B1">
              <w:rPr>
                <w:rFonts w:ascii="Arial" w:hAnsi="Arial" w:cs="Arial"/>
                <w:spacing w:val="1"/>
                <w:sz w:val="19"/>
              </w:rPr>
              <w:t xml:space="preserve"> </w:t>
            </w:r>
            <w:r w:rsidRPr="008F38B1">
              <w:rPr>
                <w:rFonts w:ascii="Arial" w:hAnsi="Arial" w:cs="Arial"/>
                <w:spacing w:val="-6"/>
                <w:sz w:val="19"/>
              </w:rPr>
              <w:t>industries</w:t>
            </w:r>
          </w:p>
          <w:p w:rsidR="00C75D43" w:rsidRPr="008F38B1" w:rsidRDefault="00C75D43" w:rsidP="005D3094">
            <w:pPr>
              <w:pStyle w:val="TableParagraph"/>
              <w:numPr>
                <w:ilvl w:val="0"/>
                <w:numId w:val="95"/>
              </w:numPr>
              <w:tabs>
                <w:tab w:val="left" w:pos="207"/>
              </w:tabs>
              <w:spacing w:before="104"/>
              <w:ind w:left="207" w:hanging="103"/>
              <w:rPr>
                <w:rFonts w:ascii="Arial" w:hAnsi="Arial" w:cs="Arial"/>
                <w:sz w:val="19"/>
              </w:rPr>
            </w:pPr>
            <w:r w:rsidRPr="008F38B1">
              <w:rPr>
                <w:rFonts w:ascii="Arial" w:hAnsi="Arial" w:cs="Arial"/>
                <w:spacing w:val="-4"/>
                <w:sz w:val="19"/>
              </w:rPr>
              <w:t>-</w:t>
            </w:r>
            <w:r w:rsidRPr="008F38B1">
              <w:rPr>
                <w:rFonts w:ascii="Arial" w:hAnsi="Arial" w:cs="Arial"/>
                <w:spacing w:val="45"/>
                <w:sz w:val="19"/>
              </w:rPr>
              <w:t xml:space="preserve"> </w:t>
            </w:r>
            <w:r w:rsidRPr="008F38B1">
              <w:rPr>
                <w:rFonts w:ascii="Arial" w:hAnsi="Arial" w:cs="Arial"/>
                <w:spacing w:val="-4"/>
                <w:sz w:val="19"/>
              </w:rPr>
              <w:t>Of</w:t>
            </w:r>
            <w:r w:rsidRPr="008F38B1">
              <w:rPr>
                <w:rFonts w:ascii="Arial" w:hAnsi="Arial" w:cs="Arial"/>
                <w:spacing w:val="-3"/>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type</w:t>
            </w:r>
            <w:r w:rsidRPr="008F38B1">
              <w:rPr>
                <w:rFonts w:ascii="Arial" w:hAnsi="Arial" w:cs="Arial"/>
                <w:spacing w:val="-6"/>
                <w:sz w:val="19"/>
              </w:rPr>
              <w:t xml:space="preserve"> </w:t>
            </w:r>
            <w:r w:rsidRPr="008F38B1">
              <w:rPr>
                <w:rFonts w:ascii="Arial" w:hAnsi="Arial" w:cs="Arial"/>
                <w:spacing w:val="-4"/>
                <w:sz w:val="19"/>
              </w:rPr>
              <w:t>used</w:t>
            </w:r>
            <w:r w:rsidRPr="008F38B1">
              <w:rPr>
                <w:rFonts w:ascii="Arial" w:hAnsi="Arial" w:cs="Arial"/>
                <w:spacing w:val="-6"/>
                <w:sz w:val="19"/>
              </w:rPr>
              <w:t xml:space="preserve"> </w:t>
            </w:r>
            <w:r w:rsidRPr="008F38B1">
              <w:rPr>
                <w:rFonts w:ascii="Arial" w:hAnsi="Arial" w:cs="Arial"/>
                <w:spacing w:val="-4"/>
                <w:sz w:val="19"/>
              </w:rPr>
              <w:t>in</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drink</w:t>
            </w:r>
            <w:r w:rsidRPr="008F38B1">
              <w:rPr>
                <w:rFonts w:ascii="Arial" w:hAnsi="Arial" w:cs="Arial"/>
                <w:spacing w:val="-6"/>
                <w:sz w:val="19"/>
              </w:rPr>
              <w:t xml:space="preserve"> </w:t>
            </w:r>
            <w:r w:rsidRPr="008F38B1">
              <w:rPr>
                <w:rFonts w:ascii="Arial" w:hAnsi="Arial" w:cs="Arial"/>
                <w:spacing w:val="-4"/>
                <w:sz w:val="19"/>
              </w:rPr>
              <w:t>industries:</w:t>
            </w:r>
          </w:p>
          <w:p w:rsidR="00C75D43" w:rsidRPr="008F38B1" w:rsidRDefault="00C75D43" w:rsidP="005D3094">
            <w:pPr>
              <w:pStyle w:val="TableParagraph"/>
              <w:numPr>
                <w:ilvl w:val="0"/>
                <w:numId w:val="95"/>
              </w:numPr>
              <w:tabs>
                <w:tab w:val="left" w:pos="207"/>
              </w:tabs>
              <w:spacing w:before="104"/>
              <w:ind w:left="207" w:hanging="103"/>
              <w:rPr>
                <w:rFonts w:ascii="Arial" w:hAnsi="Arial" w:cs="Arial"/>
                <w:sz w:val="19"/>
              </w:rPr>
            </w:pPr>
            <w:r w:rsidRPr="008F38B1">
              <w:rPr>
                <w:rFonts w:ascii="Arial" w:hAnsi="Arial" w:cs="Arial"/>
                <w:w w:val="90"/>
                <w:sz w:val="19"/>
              </w:rPr>
              <w:t>-</w:t>
            </w:r>
            <w:r w:rsidRPr="008F38B1">
              <w:rPr>
                <w:rFonts w:ascii="Arial" w:hAnsi="Arial" w:cs="Arial"/>
                <w:spacing w:val="6"/>
                <w:sz w:val="19"/>
              </w:rPr>
              <w:t xml:space="preserve"> </w:t>
            </w:r>
            <w:r w:rsidRPr="008F38B1">
              <w:rPr>
                <w:rFonts w:ascii="Arial" w:hAnsi="Arial" w:cs="Arial"/>
                <w:w w:val="90"/>
                <w:sz w:val="19"/>
              </w:rPr>
              <w:t>-</w:t>
            </w:r>
            <w:r w:rsidRPr="008F38B1">
              <w:rPr>
                <w:rFonts w:ascii="Arial" w:hAnsi="Arial" w:cs="Arial"/>
                <w:spacing w:val="76"/>
                <w:sz w:val="19"/>
              </w:rPr>
              <w:t xml:space="preserve"> </w:t>
            </w:r>
            <w:r w:rsidRPr="008F38B1">
              <w:rPr>
                <w:rFonts w:ascii="Arial" w:hAnsi="Arial" w:cs="Arial"/>
                <w:w w:val="90"/>
                <w:sz w:val="19"/>
              </w:rPr>
              <w:t>Preparations</w:t>
            </w:r>
            <w:r w:rsidRPr="008F38B1">
              <w:rPr>
                <w:rFonts w:ascii="Arial" w:hAnsi="Arial" w:cs="Arial"/>
                <w:spacing w:val="6"/>
                <w:sz w:val="19"/>
              </w:rPr>
              <w:t xml:space="preserve"> </w:t>
            </w:r>
            <w:r w:rsidRPr="008F38B1">
              <w:rPr>
                <w:rFonts w:ascii="Arial" w:hAnsi="Arial" w:cs="Arial"/>
                <w:w w:val="90"/>
                <w:sz w:val="19"/>
              </w:rPr>
              <w:t>containing</w:t>
            </w:r>
            <w:r w:rsidRPr="008F38B1">
              <w:rPr>
                <w:rFonts w:ascii="Arial" w:hAnsi="Arial" w:cs="Arial"/>
                <w:spacing w:val="4"/>
                <w:sz w:val="19"/>
              </w:rPr>
              <w:t xml:space="preserve"> </w:t>
            </w:r>
            <w:r w:rsidRPr="008F38B1">
              <w:rPr>
                <w:rFonts w:ascii="Arial" w:hAnsi="Arial" w:cs="Arial"/>
                <w:w w:val="90"/>
                <w:sz w:val="19"/>
              </w:rPr>
              <w:t>all</w:t>
            </w:r>
            <w:r w:rsidRPr="008F38B1">
              <w:rPr>
                <w:rFonts w:ascii="Arial" w:hAnsi="Arial" w:cs="Arial"/>
                <w:spacing w:val="7"/>
                <w:sz w:val="19"/>
              </w:rPr>
              <w:t xml:space="preserve"> </w:t>
            </w:r>
            <w:r w:rsidRPr="008F38B1">
              <w:rPr>
                <w:rFonts w:ascii="Arial" w:hAnsi="Arial" w:cs="Arial"/>
                <w:w w:val="90"/>
                <w:sz w:val="19"/>
              </w:rPr>
              <w:t>flavouring</w:t>
            </w:r>
            <w:r w:rsidRPr="008F38B1">
              <w:rPr>
                <w:rFonts w:ascii="Arial" w:hAnsi="Arial" w:cs="Arial"/>
                <w:spacing w:val="3"/>
                <w:sz w:val="19"/>
              </w:rPr>
              <w:t xml:space="preserve"> </w:t>
            </w:r>
            <w:r w:rsidRPr="008F38B1">
              <w:rPr>
                <w:rFonts w:ascii="Arial" w:hAnsi="Arial" w:cs="Arial"/>
                <w:w w:val="90"/>
                <w:sz w:val="19"/>
              </w:rPr>
              <w:t>agents</w:t>
            </w:r>
            <w:r w:rsidRPr="008F38B1">
              <w:rPr>
                <w:rFonts w:ascii="Arial" w:hAnsi="Arial" w:cs="Arial"/>
                <w:spacing w:val="4"/>
                <w:sz w:val="19"/>
              </w:rPr>
              <w:t xml:space="preserve"> </w:t>
            </w:r>
            <w:r w:rsidRPr="008F38B1">
              <w:rPr>
                <w:rFonts w:ascii="Arial" w:hAnsi="Arial" w:cs="Arial"/>
                <w:w w:val="90"/>
                <w:sz w:val="19"/>
              </w:rPr>
              <w:t>characterizing</w:t>
            </w:r>
            <w:r w:rsidRPr="008F38B1">
              <w:rPr>
                <w:rFonts w:ascii="Arial" w:hAnsi="Arial" w:cs="Arial"/>
                <w:spacing w:val="3"/>
                <w:sz w:val="19"/>
              </w:rPr>
              <w:t xml:space="preserve"> </w:t>
            </w:r>
            <w:r w:rsidRPr="008F38B1">
              <w:rPr>
                <w:rFonts w:ascii="Arial" w:hAnsi="Arial" w:cs="Arial"/>
                <w:w w:val="90"/>
                <w:sz w:val="19"/>
              </w:rPr>
              <w:t>a</w:t>
            </w:r>
            <w:r w:rsidRPr="008F38B1">
              <w:rPr>
                <w:rFonts w:ascii="Arial" w:hAnsi="Arial" w:cs="Arial"/>
                <w:spacing w:val="7"/>
                <w:sz w:val="19"/>
              </w:rPr>
              <w:t xml:space="preserve"> </w:t>
            </w:r>
            <w:r w:rsidRPr="008F38B1">
              <w:rPr>
                <w:rFonts w:ascii="Arial" w:hAnsi="Arial" w:cs="Arial"/>
                <w:spacing w:val="-2"/>
                <w:w w:val="90"/>
                <w:sz w:val="19"/>
              </w:rPr>
              <w:t>beverage:</w:t>
            </w:r>
          </w:p>
          <w:p w:rsidR="00C75D43" w:rsidRPr="008F38B1" w:rsidRDefault="00C75D43" w:rsidP="005D3094">
            <w:pPr>
              <w:pStyle w:val="TableParagraph"/>
              <w:numPr>
                <w:ilvl w:val="0"/>
                <w:numId w:val="95"/>
              </w:numPr>
              <w:tabs>
                <w:tab w:val="left" w:pos="207"/>
              </w:tabs>
              <w:spacing w:before="103"/>
              <w:ind w:left="207" w:hanging="103"/>
              <w:rPr>
                <w:rFonts w:ascii="Arial" w:hAnsi="Arial" w:cs="Arial"/>
                <w:sz w:val="19"/>
              </w:rPr>
            </w:pPr>
            <w:r w:rsidRPr="008F38B1">
              <w:rPr>
                <w:rFonts w:ascii="Arial" w:hAnsi="Arial" w:cs="Arial"/>
                <w:spacing w:val="-6"/>
                <w:sz w:val="19"/>
              </w:rPr>
              <w:t>-</w:t>
            </w:r>
            <w:r w:rsidRPr="008F38B1">
              <w:rPr>
                <w:rFonts w:ascii="Arial" w:hAnsi="Arial" w:cs="Arial"/>
                <w:sz w:val="19"/>
              </w:rPr>
              <w:t xml:space="preserve"> </w:t>
            </w:r>
            <w:r w:rsidRPr="008F38B1">
              <w:rPr>
                <w:rFonts w:ascii="Arial" w:hAnsi="Arial" w:cs="Arial"/>
                <w:spacing w:val="-6"/>
                <w:sz w:val="19"/>
              </w:rPr>
              <w:t>-</w:t>
            </w:r>
            <w:r w:rsidRPr="008F38B1">
              <w:rPr>
                <w:rFonts w:ascii="Arial" w:hAnsi="Arial" w:cs="Arial"/>
                <w:spacing w:val="-1"/>
                <w:sz w:val="19"/>
              </w:rPr>
              <w:t xml:space="preserve"> </w:t>
            </w:r>
            <w:r w:rsidRPr="008F38B1">
              <w:rPr>
                <w:rFonts w:ascii="Arial" w:hAnsi="Arial" w:cs="Arial"/>
                <w:spacing w:val="-6"/>
                <w:sz w:val="19"/>
              </w:rPr>
              <w:t>-</w:t>
            </w:r>
            <w:r w:rsidRPr="008F38B1">
              <w:rPr>
                <w:rFonts w:ascii="Arial" w:hAnsi="Arial" w:cs="Arial"/>
                <w:spacing w:val="62"/>
                <w:sz w:val="19"/>
              </w:rPr>
              <w:t xml:space="preserve"> </w:t>
            </w:r>
            <w:r w:rsidRPr="008F38B1">
              <w:rPr>
                <w:rFonts w:ascii="Arial" w:hAnsi="Arial" w:cs="Arial"/>
                <w:spacing w:val="-6"/>
                <w:sz w:val="19"/>
              </w:rPr>
              <w:t>Of</w:t>
            </w:r>
            <w:r w:rsidRPr="008F38B1">
              <w:rPr>
                <w:rFonts w:ascii="Arial" w:hAnsi="Arial" w:cs="Arial"/>
                <w:spacing w:val="-2"/>
                <w:sz w:val="19"/>
              </w:rPr>
              <w:t xml:space="preserve"> </w:t>
            </w:r>
            <w:r w:rsidRPr="008F38B1">
              <w:rPr>
                <w:rFonts w:ascii="Arial" w:hAnsi="Arial" w:cs="Arial"/>
                <w:spacing w:val="-6"/>
                <w:sz w:val="19"/>
              </w:rPr>
              <w:t>an</w:t>
            </w:r>
            <w:r w:rsidRPr="008F38B1">
              <w:rPr>
                <w:rFonts w:ascii="Arial" w:hAnsi="Arial" w:cs="Arial"/>
                <w:sz w:val="19"/>
              </w:rPr>
              <w:t xml:space="preserve"> </w:t>
            </w:r>
            <w:r w:rsidRPr="008F38B1">
              <w:rPr>
                <w:rFonts w:ascii="Arial" w:hAnsi="Arial" w:cs="Arial"/>
                <w:spacing w:val="-6"/>
                <w:sz w:val="19"/>
              </w:rPr>
              <w:t>actual</w:t>
            </w:r>
            <w:r w:rsidRPr="008F38B1">
              <w:rPr>
                <w:rFonts w:ascii="Arial" w:hAnsi="Arial" w:cs="Arial"/>
                <w:spacing w:val="-1"/>
                <w:sz w:val="19"/>
              </w:rPr>
              <w:t xml:space="preserve"> </w:t>
            </w:r>
            <w:r w:rsidRPr="008F38B1">
              <w:rPr>
                <w:rFonts w:ascii="Arial" w:hAnsi="Arial" w:cs="Arial"/>
                <w:spacing w:val="-6"/>
                <w:sz w:val="19"/>
              </w:rPr>
              <w:t>alcoholic</w:t>
            </w:r>
            <w:r w:rsidRPr="008F38B1">
              <w:rPr>
                <w:rFonts w:ascii="Arial" w:hAnsi="Arial" w:cs="Arial"/>
                <w:spacing w:val="1"/>
                <w:sz w:val="19"/>
              </w:rPr>
              <w:t xml:space="preserve"> </w:t>
            </w:r>
            <w:r w:rsidRPr="008F38B1">
              <w:rPr>
                <w:rFonts w:ascii="Arial" w:hAnsi="Arial" w:cs="Arial"/>
                <w:spacing w:val="-6"/>
                <w:sz w:val="19"/>
              </w:rPr>
              <w:t>strength</w:t>
            </w:r>
            <w:r w:rsidRPr="008F38B1">
              <w:rPr>
                <w:rFonts w:ascii="Arial" w:hAnsi="Arial" w:cs="Arial"/>
                <w:sz w:val="19"/>
              </w:rPr>
              <w:t xml:space="preserve"> </w:t>
            </w:r>
            <w:r w:rsidRPr="008F38B1">
              <w:rPr>
                <w:rFonts w:ascii="Arial" w:hAnsi="Arial" w:cs="Arial"/>
                <w:spacing w:val="-6"/>
                <w:sz w:val="19"/>
              </w:rPr>
              <w:t>by</w:t>
            </w:r>
            <w:r w:rsidRPr="008F38B1">
              <w:rPr>
                <w:rFonts w:ascii="Arial" w:hAnsi="Arial" w:cs="Arial"/>
                <w:spacing w:val="-2"/>
                <w:sz w:val="19"/>
              </w:rPr>
              <w:t xml:space="preserve"> </w:t>
            </w:r>
            <w:r w:rsidRPr="008F38B1">
              <w:rPr>
                <w:rFonts w:ascii="Arial" w:hAnsi="Arial" w:cs="Arial"/>
                <w:spacing w:val="-6"/>
                <w:sz w:val="19"/>
              </w:rPr>
              <w:t>volume</w:t>
            </w:r>
            <w:r w:rsidRPr="008F38B1">
              <w:rPr>
                <w:rFonts w:ascii="Arial" w:hAnsi="Arial" w:cs="Arial"/>
                <w:spacing w:val="1"/>
                <w:sz w:val="19"/>
              </w:rPr>
              <w:t xml:space="preserve"> </w:t>
            </w:r>
            <w:r w:rsidRPr="008F38B1">
              <w:rPr>
                <w:rFonts w:ascii="Arial" w:hAnsi="Arial" w:cs="Arial"/>
                <w:spacing w:val="-6"/>
                <w:sz w:val="19"/>
              </w:rPr>
              <w:t>exceeding</w:t>
            </w:r>
            <w:r w:rsidRPr="008F38B1">
              <w:rPr>
                <w:rFonts w:ascii="Arial" w:hAnsi="Arial" w:cs="Arial"/>
                <w:sz w:val="19"/>
              </w:rPr>
              <w:t xml:space="preserve"> </w:t>
            </w:r>
            <w:r w:rsidRPr="008F38B1">
              <w:rPr>
                <w:rFonts w:ascii="Arial" w:hAnsi="Arial" w:cs="Arial"/>
                <w:spacing w:val="-6"/>
                <w:sz w:val="19"/>
              </w:rPr>
              <w:t>0.5</w:t>
            </w:r>
            <w:r w:rsidRPr="008F38B1">
              <w:rPr>
                <w:rFonts w:ascii="Arial" w:hAnsi="Arial" w:cs="Arial"/>
                <w:spacing w:val="1"/>
                <w:sz w:val="19"/>
              </w:rPr>
              <w:t xml:space="preserve"> </w:t>
            </w:r>
            <w:r w:rsidRPr="008F38B1">
              <w:rPr>
                <w:rFonts w:ascii="Arial" w:hAnsi="Arial" w:cs="Arial"/>
                <w:spacing w:val="-10"/>
                <w:sz w:val="19"/>
              </w:rPr>
              <w:t>%</w:t>
            </w:r>
          </w:p>
          <w:p w:rsidR="00C75D43" w:rsidRPr="008F38B1" w:rsidRDefault="00C75D43" w:rsidP="005D3094">
            <w:pPr>
              <w:pStyle w:val="TableParagraph"/>
              <w:numPr>
                <w:ilvl w:val="0"/>
                <w:numId w:val="95"/>
              </w:numPr>
              <w:tabs>
                <w:tab w:val="left" w:pos="207"/>
              </w:tabs>
              <w:spacing w:before="104"/>
              <w:ind w:left="207" w:hanging="103"/>
              <w:rPr>
                <w:rFonts w:ascii="Arial" w:hAnsi="Arial" w:cs="Arial"/>
                <w:sz w:val="19"/>
              </w:rPr>
            </w:pPr>
            <w:r w:rsidRPr="008F38B1">
              <w:rPr>
                <w:rFonts w:ascii="Arial" w:hAnsi="Arial" w:cs="Arial"/>
                <w:sz w:val="19"/>
              </w:rPr>
              <w:t>- -</w:t>
            </w:r>
            <w:r w:rsidRPr="008F38B1">
              <w:rPr>
                <w:rFonts w:ascii="Arial" w:hAnsi="Arial" w:cs="Arial"/>
                <w:spacing w:val="-1"/>
                <w:sz w:val="19"/>
              </w:rPr>
              <w:t xml:space="preserve"> </w:t>
            </w:r>
            <w:r w:rsidRPr="008F38B1">
              <w:rPr>
                <w:rFonts w:ascii="Arial" w:hAnsi="Arial" w:cs="Arial"/>
                <w:sz w:val="19"/>
              </w:rPr>
              <w:t>-</w:t>
            </w:r>
            <w:r w:rsidRPr="008F38B1">
              <w:rPr>
                <w:rFonts w:ascii="Arial" w:hAnsi="Arial" w:cs="Arial"/>
                <w:spacing w:val="61"/>
                <w:sz w:val="19"/>
              </w:rPr>
              <w:t xml:space="preserve"> </w:t>
            </w:r>
            <w:r w:rsidRPr="008F38B1">
              <w:rPr>
                <w:rFonts w:ascii="Arial" w:hAnsi="Arial" w:cs="Arial"/>
                <w:spacing w:val="-2"/>
                <w:sz w:val="19"/>
              </w:rPr>
              <w:t>Other:</w:t>
            </w:r>
          </w:p>
          <w:p w:rsidR="00C75D43" w:rsidRPr="008F38B1" w:rsidRDefault="00C75D43" w:rsidP="00C75D43">
            <w:pPr>
              <w:pStyle w:val="TableParagraph"/>
              <w:tabs>
                <w:tab w:val="left" w:leader="hyphen" w:pos="691"/>
              </w:tabs>
              <w:spacing w:before="104" w:line="218" w:lineRule="exact"/>
              <w:rPr>
                <w:rFonts w:ascii="Arial" w:hAnsi="Arial" w:cs="Arial"/>
                <w:sz w:val="19"/>
              </w:rPr>
            </w:pPr>
            <w:r w:rsidRPr="008F38B1">
              <w:rPr>
                <w:rFonts w:ascii="Arial" w:hAnsi="Arial" w:cs="Arial"/>
                <w:spacing w:val="-10"/>
                <w:sz w:val="19"/>
              </w:rPr>
              <w:t>-</w:t>
            </w:r>
            <w:r w:rsidRPr="008F38B1">
              <w:rPr>
                <w:rFonts w:ascii="Arial" w:hAnsi="Arial" w:cs="Arial"/>
                <w:sz w:val="19"/>
              </w:rPr>
              <w:tab/>
            </w:r>
            <w:r w:rsidRPr="008F38B1">
              <w:rPr>
                <w:rFonts w:ascii="Arial" w:hAnsi="Arial" w:cs="Arial"/>
                <w:spacing w:val="-4"/>
                <w:sz w:val="19"/>
              </w:rPr>
              <w:t>Containing</w:t>
            </w:r>
            <w:r w:rsidRPr="008F38B1">
              <w:rPr>
                <w:rFonts w:ascii="Arial" w:hAnsi="Arial" w:cs="Arial"/>
                <w:spacing w:val="-2"/>
                <w:sz w:val="19"/>
              </w:rPr>
              <w:t xml:space="preserve"> </w:t>
            </w:r>
            <w:r w:rsidRPr="008F38B1">
              <w:rPr>
                <w:rFonts w:ascii="Arial" w:hAnsi="Arial" w:cs="Arial"/>
                <w:spacing w:val="-4"/>
                <w:sz w:val="19"/>
              </w:rPr>
              <w:t>no</w:t>
            </w:r>
            <w:r w:rsidRPr="008F38B1">
              <w:rPr>
                <w:rFonts w:ascii="Arial" w:hAnsi="Arial" w:cs="Arial"/>
                <w:spacing w:val="-3"/>
                <w:sz w:val="19"/>
              </w:rPr>
              <w:t xml:space="preserve"> </w:t>
            </w:r>
            <w:r w:rsidRPr="008F38B1">
              <w:rPr>
                <w:rFonts w:ascii="Arial" w:hAnsi="Arial" w:cs="Arial"/>
                <w:spacing w:val="-4"/>
                <w:sz w:val="19"/>
              </w:rPr>
              <w:t>milkfats,</w:t>
            </w:r>
            <w:r w:rsidRPr="008F38B1">
              <w:rPr>
                <w:rFonts w:ascii="Arial" w:hAnsi="Arial" w:cs="Arial"/>
                <w:spacing w:val="-3"/>
                <w:sz w:val="19"/>
              </w:rPr>
              <w:t xml:space="preserve"> </w:t>
            </w:r>
            <w:r w:rsidRPr="008F38B1">
              <w:rPr>
                <w:rFonts w:ascii="Arial" w:hAnsi="Arial" w:cs="Arial"/>
                <w:spacing w:val="-4"/>
                <w:sz w:val="19"/>
              </w:rPr>
              <w:t>sucrose,</w:t>
            </w:r>
            <w:r w:rsidRPr="008F38B1">
              <w:rPr>
                <w:rFonts w:ascii="Arial" w:hAnsi="Arial" w:cs="Arial"/>
                <w:spacing w:val="-1"/>
                <w:sz w:val="19"/>
              </w:rPr>
              <w:t xml:space="preserve"> </w:t>
            </w:r>
            <w:r w:rsidRPr="008F38B1">
              <w:rPr>
                <w:rFonts w:ascii="Arial" w:hAnsi="Arial" w:cs="Arial"/>
                <w:spacing w:val="-4"/>
                <w:sz w:val="19"/>
              </w:rPr>
              <w:t>isoglucose,</w:t>
            </w:r>
            <w:r w:rsidRPr="008F38B1">
              <w:rPr>
                <w:rFonts w:ascii="Arial" w:hAnsi="Arial" w:cs="Arial"/>
                <w:spacing w:val="-2"/>
                <w:sz w:val="19"/>
              </w:rPr>
              <w:t xml:space="preserve"> </w:t>
            </w:r>
            <w:r w:rsidRPr="008F38B1">
              <w:rPr>
                <w:rFonts w:ascii="Arial" w:hAnsi="Arial" w:cs="Arial"/>
                <w:spacing w:val="-4"/>
                <w:sz w:val="19"/>
              </w:rPr>
              <w:t>glucose,</w:t>
            </w:r>
            <w:r w:rsidRPr="008F38B1">
              <w:rPr>
                <w:rFonts w:ascii="Arial" w:hAnsi="Arial" w:cs="Arial"/>
                <w:spacing w:val="-2"/>
                <w:sz w:val="19"/>
              </w:rPr>
              <w:t xml:space="preserve"> </w:t>
            </w:r>
            <w:r w:rsidRPr="008F38B1">
              <w:rPr>
                <w:rFonts w:ascii="Arial" w:hAnsi="Arial" w:cs="Arial"/>
                <w:spacing w:val="-4"/>
                <w:sz w:val="19"/>
              </w:rPr>
              <w:t>or</w:t>
            </w:r>
            <w:r w:rsidRPr="008F38B1">
              <w:rPr>
                <w:rFonts w:ascii="Arial" w:hAnsi="Arial" w:cs="Arial"/>
                <w:spacing w:val="-2"/>
                <w:sz w:val="19"/>
              </w:rPr>
              <w:t xml:space="preserve"> </w:t>
            </w:r>
            <w:r w:rsidRPr="008F38B1">
              <w:rPr>
                <w:rFonts w:ascii="Arial" w:hAnsi="Arial" w:cs="Arial"/>
                <w:spacing w:val="-4"/>
                <w:sz w:val="19"/>
              </w:rPr>
              <w:t>starch</w:t>
            </w:r>
            <w:r w:rsidRPr="008F38B1">
              <w:rPr>
                <w:rFonts w:ascii="Arial" w:hAnsi="Arial" w:cs="Arial"/>
                <w:spacing w:val="-2"/>
                <w:sz w:val="19"/>
              </w:rPr>
              <w:t xml:space="preserve"> </w:t>
            </w:r>
            <w:r w:rsidRPr="008F38B1">
              <w:rPr>
                <w:rFonts w:ascii="Arial" w:hAnsi="Arial" w:cs="Arial"/>
                <w:spacing w:val="-4"/>
                <w:sz w:val="19"/>
              </w:rPr>
              <w:t>or</w:t>
            </w:r>
            <w:r w:rsidRPr="008F38B1">
              <w:rPr>
                <w:rFonts w:ascii="Arial" w:hAnsi="Arial" w:cs="Arial"/>
                <w:spacing w:val="-2"/>
                <w:sz w:val="19"/>
              </w:rPr>
              <w:t xml:space="preserve"> </w:t>
            </w:r>
            <w:r w:rsidRPr="008F38B1">
              <w:rPr>
                <w:rFonts w:ascii="Arial" w:hAnsi="Arial" w:cs="Arial"/>
                <w:spacing w:val="-4"/>
                <w:sz w:val="19"/>
              </w:rPr>
              <w:t>containing,</w:t>
            </w:r>
            <w:r w:rsidRPr="008F38B1">
              <w:rPr>
                <w:rFonts w:ascii="Arial" w:hAnsi="Arial" w:cs="Arial"/>
                <w:spacing w:val="-1"/>
                <w:sz w:val="19"/>
              </w:rPr>
              <w:t xml:space="preserve"> </w:t>
            </w:r>
            <w:r w:rsidRPr="008F38B1">
              <w:rPr>
                <w:rFonts w:ascii="Arial" w:hAnsi="Arial" w:cs="Arial"/>
                <w:spacing w:val="-4"/>
                <w:sz w:val="19"/>
              </w:rPr>
              <w:t xml:space="preserve">by </w:t>
            </w:r>
            <w:r w:rsidRPr="008F38B1">
              <w:rPr>
                <w:rFonts w:ascii="Arial" w:hAnsi="Arial" w:cs="Arial"/>
                <w:spacing w:val="-5"/>
                <w:sz w:val="19"/>
              </w:rPr>
              <w:t>weight,</w:t>
            </w:r>
          </w:p>
          <w:p w:rsidR="00C75D43" w:rsidRPr="008F38B1" w:rsidRDefault="00C75D43" w:rsidP="00C75D43">
            <w:pPr>
              <w:pStyle w:val="TableParagraph"/>
              <w:spacing w:before="0" w:line="218" w:lineRule="exact"/>
              <w:ind w:left="691"/>
              <w:rPr>
                <w:rFonts w:ascii="Arial" w:hAnsi="Arial" w:cs="Arial"/>
                <w:sz w:val="19"/>
              </w:rPr>
            </w:pPr>
            <w:r w:rsidRPr="008F38B1">
              <w:rPr>
                <w:rFonts w:ascii="Arial" w:hAnsi="Arial" w:cs="Arial"/>
                <w:w w:val="90"/>
                <w:sz w:val="19"/>
              </w:rPr>
              <w:t>less</w:t>
            </w:r>
            <w:r w:rsidRPr="008F38B1">
              <w:rPr>
                <w:rFonts w:ascii="Arial" w:hAnsi="Arial" w:cs="Arial"/>
                <w:spacing w:val="2"/>
                <w:sz w:val="19"/>
              </w:rPr>
              <w:t xml:space="preserve"> </w:t>
            </w:r>
            <w:r w:rsidRPr="008F38B1">
              <w:rPr>
                <w:rFonts w:ascii="Arial" w:hAnsi="Arial" w:cs="Arial"/>
                <w:w w:val="90"/>
                <w:sz w:val="19"/>
              </w:rPr>
              <w:t>than</w:t>
            </w:r>
            <w:r w:rsidRPr="008F38B1">
              <w:rPr>
                <w:rFonts w:ascii="Arial" w:hAnsi="Arial" w:cs="Arial"/>
                <w:spacing w:val="2"/>
                <w:sz w:val="19"/>
              </w:rPr>
              <w:t xml:space="preserve"> </w:t>
            </w:r>
            <w:r w:rsidRPr="008F38B1">
              <w:rPr>
                <w:rFonts w:ascii="Arial" w:hAnsi="Arial" w:cs="Arial"/>
                <w:w w:val="90"/>
                <w:sz w:val="19"/>
              </w:rPr>
              <w:t>1.5</w:t>
            </w:r>
            <w:r w:rsidRPr="008F38B1">
              <w:rPr>
                <w:rFonts w:ascii="Arial" w:hAnsi="Arial" w:cs="Arial"/>
                <w:spacing w:val="2"/>
                <w:sz w:val="19"/>
              </w:rPr>
              <w:t xml:space="preserve"> </w:t>
            </w:r>
            <w:r w:rsidRPr="008F38B1">
              <w:rPr>
                <w:rFonts w:ascii="Arial" w:hAnsi="Arial" w:cs="Arial"/>
                <w:w w:val="90"/>
                <w:sz w:val="19"/>
              </w:rPr>
              <w:t>%</w:t>
            </w:r>
            <w:r w:rsidRPr="008F38B1">
              <w:rPr>
                <w:rFonts w:ascii="Arial" w:hAnsi="Arial" w:cs="Arial"/>
                <w:spacing w:val="2"/>
                <w:sz w:val="19"/>
              </w:rPr>
              <w:t xml:space="preserve"> </w:t>
            </w:r>
            <w:r w:rsidRPr="008F38B1">
              <w:rPr>
                <w:rFonts w:ascii="Arial" w:hAnsi="Arial" w:cs="Arial"/>
                <w:w w:val="90"/>
                <w:sz w:val="19"/>
              </w:rPr>
              <w:t>milkfat,</w:t>
            </w:r>
            <w:r w:rsidRPr="008F38B1">
              <w:rPr>
                <w:rFonts w:ascii="Arial" w:hAnsi="Arial" w:cs="Arial"/>
                <w:spacing w:val="2"/>
                <w:sz w:val="19"/>
              </w:rPr>
              <w:t xml:space="preserve"> </w:t>
            </w:r>
            <w:r w:rsidRPr="008F38B1">
              <w:rPr>
                <w:rFonts w:ascii="Arial" w:hAnsi="Arial" w:cs="Arial"/>
                <w:w w:val="90"/>
                <w:sz w:val="19"/>
              </w:rPr>
              <w:t>5</w:t>
            </w:r>
            <w:r w:rsidRPr="008F38B1">
              <w:rPr>
                <w:rFonts w:ascii="Arial" w:hAnsi="Arial" w:cs="Arial"/>
                <w:spacing w:val="2"/>
                <w:sz w:val="19"/>
              </w:rPr>
              <w:t xml:space="preserve"> </w:t>
            </w:r>
            <w:r w:rsidRPr="008F38B1">
              <w:rPr>
                <w:rFonts w:ascii="Arial" w:hAnsi="Arial" w:cs="Arial"/>
                <w:w w:val="90"/>
                <w:sz w:val="19"/>
              </w:rPr>
              <w:t>%</w:t>
            </w:r>
            <w:r w:rsidRPr="008F38B1">
              <w:rPr>
                <w:rFonts w:ascii="Arial" w:hAnsi="Arial" w:cs="Arial"/>
                <w:spacing w:val="2"/>
                <w:sz w:val="19"/>
              </w:rPr>
              <w:t xml:space="preserve"> </w:t>
            </w:r>
            <w:r w:rsidRPr="008F38B1">
              <w:rPr>
                <w:rFonts w:ascii="Arial" w:hAnsi="Arial" w:cs="Arial"/>
                <w:w w:val="90"/>
                <w:sz w:val="19"/>
              </w:rPr>
              <w:t>sucrose</w:t>
            </w:r>
            <w:r w:rsidRPr="008F38B1">
              <w:rPr>
                <w:rFonts w:ascii="Arial" w:hAnsi="Arial" w:cs="Arial"/>
                <w:spacing w:val="2"/>
                <w:sz w:val="19"/>
              </w:rPr>
              <w:t xml:space="preserve"> </w:t>
            </w:r>
            <w:r w:rsidRPr="008F38B1">
              <w:rPr>
                <w:rFonts w:ascii="Arial" w:hAnsi="Arial" w:cs="Arial"/>
                <w:w w:val="90"/>
                <w:sz w:val="19"/>
              </w:rPr>
              <w:t>or</w:t>
            </w:r>
            <w:r w:rsidRPr="008F38B1">
              <w:rPr>
                <w:rFonts w:ascii="Arial" w:hAnsi="Arial" w:cs="Arial"/>
                <w:spacing w:val="6"/>
                <w:sz w:val="19"/>
              </w:rPr>
              <w:t xml:space="preserve"> </w:t>
            </w:r>
            <w:r w:rsidRPr="008F38B1">
              <w:rPr>
                <w:rFonts w:ascii="Arial" w:hAnsi="Arial" w:cs="Arial"/>
                <w:w w:val="90"/>
                <w:sz w:val="19"/>
              </w:rPr>
              <w:t>isoglucose,</w:t>
            </w:r>
            <w:r w:rsidRPr="008F38B1">
              <w:rPr>
                <w:rFonts w:ascii="Arial" w:hAnsi="Arial" w:cs="Arial"/>
                <w:spacing w:val="2"/>
                <w:sz w:val="19"/>
              </w:rPr>
              <w:t xml:space="preserve"> </w:t>
            </w:r>
            <w:r w:rsidRPr="008F38B1">
              <w:rPr>
                <w:rFonts w:ascii="Arial" w:hAnsi="Arial" w:cs="Arial"/>
                <w:w w:val="90"/>
                <w:sz w:val="19"/>
              </w:rPr>
              <w:t>5</w:t>
            </w:r>
            <w:r w:rsidRPr="008F38B1">
              <w:rPr>
                <w:rFonts w:ascii="Arial" w:hAnsi="Arial" w:cs="Arial"/>
                <w:spacing w:val="3"/>
                <w:sz w:val="19"/>
              </w:rPr>
              <w:t xml:space="preserve"> </w:t>
            </w:r>
            <w:r w:rsidRPr="008F38B1">
              <w:rPr>
                <w:rFonts w:ascii="Arial" w:hAnsi="Arial" w:cs="Arial"/>
                <w:w w:val="90"/>
                <w:sz w:val="19"/>
              </w:rPr>
              <w:t>%</w:t>
            </w:r>
            <w:r w:rsidRPr="008F38B1">
              <w:rPr>
                <w:rFonts w:ascii="Arial" w:hAnsi="Arial" w:cs="Arial"/>
                <w:spacing w:val="2"/>
                <w:sz w:val="19"/>
              </w:rPr>
              <w:t xml:space="preserve"> </w:t>
            </w:r>
            <w:r w:rsidRPr="008F38B1">
              <w:rPr>
                <w:rFonts w:ascii="Arial" w:hAnsi="Arial" w:cs="Arial"/>
                <w:w w:val="90"/>
                <w:sz w:val="19"/>
              </w:rPr>
              <w:t>glucose</w:t>
            </w:r>
            <w:r w:rsidRPr="008F38B1">
              <w:rPr>
                <w:rFonts w:ascii="Arial" w:hAnsi="Arial" w:cs="Arial"/>
                <w:spacing w:val="2"/>
                <w:sz w:val="19"/>
              </w:rPr>
              <w:t xml:space="preserve"> </w:t>
            </w:r>
            <w:r w:rsidRPr="008F38B1">
              <w:rPr>
                <w:rFonts w:ascii="Arial" w:hAnsi="Arial" w:cs="Arial"/>
                <w:w w:val="90"/>
                <w:sz w:val="19"/>
              </w:rPr>
              <w:t>or</w:t>
            </w:r>
            <w:r w:rsidRPr="008F38B1">
              <w:rPr>
                <w:rFonts w:ascii="Arial" w:hAnsi="Arial" w:cs="Arial"/>
                <w:spacing w:val="1"/>
                <w:sz w:val="19"/>
              </w:rPr>
              <w:t xml:space="preserve"> </w:t>
            </w:r>
            <w:r w:rsidRPr="008F38B1">
              <w:rPr>
                <w:rFonts w:ascii="Arial" w:hAnsi="Arial" w:cs="Arial"/>
                <w:spacing w:val="-2"/>
                <w:w w:val="90"/>
                <w:sz w:val="19"/>
              </w:rPr>
              <w:t>starch</w:t>
            </w:r>
          </w:p>
          <w:p w:rsidR="00C75D43" w:rsidRPr="008F38B1" w:rsidRDefault="00C75D43" w:rsidP="00C75D43">
            <w:pPr>
              <w:pStyle w:val="TableParagraph"/>
              <w:tabs>
                <w:tab w:val="left" w:leader="hyphen" w:pos="691"/>
              </w:tabs>
              <w:spacing w:before="104"/>
              <w:rPr>
                <w:rFonts w:ascii="Arial" w:hAnsi="Arial" w:cs="Arial"/>
                <w:sz w:val="19"/>
              </w:rPr>
            </w:pPr>
            <w:r w:rsidRPr="008F38B1">
              <w:rPr>
                <w:rFonts w:ascii="Arial" w:hAnsi="Arial" w:cs="Arial"/>
                <w:spacing w:val="-10"/>
                <w:sz w:val="19"/>
              </w:rPr>
              <w:t>-</w:t>
            </w:r>
            <w:r w:rsidRPr="008F38B1">
              <w:rPr>
                <w:rFonts w:ascii="Arial" w:hAnsi="Arial" w:cs="Arial"/>
                <w:sz w:val="19"/>
              </w:rPr>
              <w:tab/>
            </w:r>
            <w:r w:rsidRPr="008F38B1">
              <w:rPr>
                <w:rFonts w:ascii="Arial" w:hAnsi="Arial" w:cs="Arial"/>
                <w:spacing w:val="-2"/>
                <w:sz w:val="19"/>
              </w:rPr>
              <w:t>Other</w:t>
            </w:r>
          </w:p>
        </w:tc>
      </w:tr>
    </w:tbl>
    <w:p w:rsidR="00C75D43" w:rsidRPr="008F38B1" w:rsidRDefault="00C75D43" w:rsidP="00C75D43">
      <w:pPr>
        <w:rPr>
          <w:rFonts w:ascii="Arial" w:hAnsi="Arial" w:cs="Arial"/>
          <w:sz w:val="19"/>
        </w:rPr>
        <w:sectPr w:rsidR="00C75D43" w:rsidRPr="008F38B1">
          <w:footnotePr>
            <w:numRestart w:val="eachSect"/>
          </w:footnotePr>
          <w:pgSz w:w="11910" w:h="16840"/>
          <w:pgMar w:top="1660" w:right="1200" w:bottom="700" w:left="1220" w:header="851" w:footer="508" w:gutter="0"/>
          <w:cols w:space="720"/>
        </w:sectPr>
      </w:pPr>
    </w:p>
    <w:p w:rsidR="00C75D43" w:rsidRPr="008F38B1" w:rsidRDefault="00C75D43" w:rsidP="00720F2E">
      <w:pPr>
        <w:ind w:left="480"/>
        <w:rPr>
          <w:rFonts w:ascii="Arial" w:hAnsi="Arial" w:cs="Arial"/>
          <w:i/>
          <w:sz w:val="17"/>
        </w:rPr>
      </w:pPr>
      <w:r w:rsidRPr="008F38B1">
        <w:rPr>
          <w:rFonts w:ascii="Arial" w:hAnsi="Arial" w:cs="Arial"/>
          <w:i/>
          <w:sz w:val="17"/>
        </w:rPr>
        <w:lastRenderedPageBreak/>
        <w:t>ANNEX</w:t>
      </w:r>
      <w:r w:rsidRPr="008F38B1">
        <w:rPr>
          <w:rFonts w:ascii="Arial" w:hAnsi="Arial" w:cs="Arial"/>
          <w:i/>
          <w:spacing w:val="28"/>
          <w:sz w:val="17"/>
        </w:rPr>
        <w:t xml:space="preserve"> </w:t>
      </w:r>
      <w:r w:rsidRPr="008F38B1">
        <w:rPr>
          <w:rFonts w:ascii="Arial" w:hAnsi="Arial" w:cs="Arial"/>
          <w:i/>
          <w:spacing w:val="-5"/>
          <w:sz w:val="17"/>
        </w:rPr>
        <w:t>II</w:t>
      </w:r>
    </w:p>
    <w:p w:rsidR="00C75D43" w:rsidRPr="008F38B1" w:rsidRDefault="00C75D43" w:rsidP="00720F2E">
      <w:pPr>
        <w:pStyle w:val="BodyText"/>
        <w:spacing w:after="0"/>
        <w:rPr>
          <w:rFonts w:ascii="Arial" w:hAnsi="Arial" w:cs="Arial"/>
          <w:i/>
          <w:sz w:val="17"/>
        </w:rPr>
      </w:pPr>
    </w:p>
    <w:p w:rsidR="00C75D43" w:rsidRPr="008F38B1" w:rsidRDefault="00C75D43" w:rsidP="00720F2E">
      <w:pPr>
        <w:pStyle w:val="BodyText"/>
        <w:spacing w:after="0"/>
        <w:rPr>
          <w:rFonts w:ascii="Arial" w:hAnsi="Arial" w:cs="Arial"/>
          <w:i/>
          <w:sz w:val="17"/>
        </w:rPr>
      </w:pPr>
    </w:p>
    <w:p w:rsidR="00C75D43" w:rsidRPr="008F38B1" w:rsidRDefault="00720F2E" w:rsidP="00720F2E">
      <w:pPr>
        <w:pStyle w:val="Heading1"/>
        <w:tabs>
          <w:tab w:val="clear" w:pos="850"/>
        </w:tabs>
        <w:spacing w:before="0"/>
        <w:ind w:left="450" w:right="672"/>
        <w:rPr>
          <w:rFonts w:ascii="Arial" w:hAnsi="Arial" w:cs="Arial"/>
          <w:b/>
          <w:color w:val="auto"/>
          <w:sz w:val="17"/>
          <w:szCs w:val="17"/>
        </w:rPr>
      </w:pPr>
      <w:r w:rsidRPr="008F38B1">
        <w:rPr>
          <w:rFonts w:ascii="Arial" w:hAnsi="Arial" w:cs="Arial"/>
          <w:b/>
          <w:color w:val="auto"/>
          <w:sz w:val="17"/>
          <w:szCs w:val="17"/>
        </w:rPr>
        <w:tab/>
      </w:r>
      <w:r w:rsidR="00C75D43" w:rsidRPr="008F38B1">
        <w:rPr>
          <w:rFonts w:ascii="Arial" w:hAnsi="Arial" w:cs="Arial"/>
          <w:b/>
          <w:color w:val="auto"/>
          <w:sz w:val="17"/>
          <w:szCs w:val="17"/>
        </w:rPr>
        <w:t xml:space="preserve">TRADE BETWEEN THE EUROPEAN UNION AND THE PEOPLE’S DEMOCRATIC REPUBLIC OF </w:t>
      </w:r>
      <w:r w:rsidR="00C75D43" w:rsidRPr="008F38B1">
        <w:rPr>
          <w:rFonts w:ascii="Arial" w:hAnsi="Arial" w:cs="Arial"/>
          <w:b/>
          <w:color w:val="auto"/>
          <w:spacing w:val="-2"/>
          <w:w w:val="105"/>
          <w:sz w:val="17"/>
          <w:szCs w:val="17"/>
        </w:rPr>
        <w:t>ALGERIA</w:t>
      </w:r>
    </w:p>
    <w:p w:rsidR="00C75D43" w:rsidRPr="008F38B1" w:rsidRDefault="00C75D43" w:rsidP="00720F2E">
      <w:pPr>
        <w:pStyle w:val="BodyText"/>
        <w:spacing w:after="0"/>
        <w:rPr>
          <w:rFonts w:ascii="Arial" w:hAnsi="Arial" w:cs="Arial"/>
          <w:b/>
          <w:sz w:val="17"/>
          <w:szCs w:val="17"/>
        </w:rPr>
      </w:pPr>
    </w:p>
    <w:p w:rsidR="00C75D43" w:rsidRPr="008F38B1" w:rsidRDefault="00C75D43" w:rsidP="00720F2E">
      <w:pPr>
        <w:pStyle w:val="BodyText"/>
        <w:spacing w:after="0"/>
        <w:rPr>
          <w:rFonts w:ascii="Arial" w:hAnsi="Arial" w:cs="Arial"/>
          <w:b/>
        </w:rPr>
      </w:pPr>
    </w:p>
    <w:p w:rsidR="00C75D43" w:rsidRPr="008F38B1" w:rsidRDefault="00C75D43" w:rsidP="00720F2E">
      <w:pPr>
        <w:ind w:left="456"/>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1</w:t>
      </w:r>
    </w:p>
    <w:p w:rsidR="00C75D43" w:rsidRPr="008F38B1" w:rsidRDefault="00C75D43" w:rsidP="00720F2E">
      <w:pPr>
        <w:pStyle w:val="BodyText"/>
        <w:spacing w:after="0"/>
        <w:rPr>
          <w:rFonts w:ascii="Arial" w:hAnsi="Arial" w:cs="Arial"/>
          <w:i/>
        </w:rPr>
      </w:pPr>
    </w:p>
    <w:p w:rsidR="00C75D43" w:rsidRPr="008F38B1" w:rsidRDefault="00C75D43" w:rsidP="00720F2E">
      <w:pPr>
        <w:pStyle w:val="BodyText"/>
        <w:spacing w:after="0"/>
        <w:ind w:left="456" w:right="160"/>
        <w:rPr>
          <w:rFonts w:ascii="Arial" w:eastAsia="Calibri" w:hAnsi="Arial" w:cs="Arial"/>
          <w:spacing w:val="-2"/>
          <w:sz w:val="19"/>
          <w:szCs w:val="22"/>
        </w:rPr>
      </w:pPr>
      <w:r w:rsidRPr="008F38B1">
        <w:rPr>
          <w:rFonts w:ascii="Arial" w:eastAsia="Calibri" w:hAnsi="Arial" w:cs="Arial"/>
          <w:spacing w:val="-2"/>
          <w:sz w:val="19"/>
          <w:szCs w:val="22"/>
        </w:rPr>
        <w:t>Goods having acquired their origin by application of the provisions foreseen in this Annex shall be excluded from cumulation as referred to in Article 7 of Appendix I.</w:t>
      </w:r>
    </w:p>
    <w:p w:rsidR="00C75D43" w:rsidRPr="008F38B1" w:rsidRDefault="00C75D43" w:rsidP="00720F2E">
      <w:pPr>
        <w:pStyle w:val="BodyText"/>
        <w:spacing w:after="0"/>
        <w:rPr>
          <w:rFonts w:ascii="Arial" w:hAnsi="Arial" w:cs="Arial"/>
        </w:rPr>
      </w:pPr>
    </w:p>
    <w:p w:rsidR="00C75D43" w:rsidRPr="008F38B1" w:rsidRDefault="00C75D43" w:rsidP="00720F2E">
      <w:pPr>
        <w:ind w:left="456"/>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2</w:t>
      </w:r>
    </w:p>
    <w:p w:rsidR="00C75D43" w:rsidRPr="008F38B1" w:rsidRDefault="00C75D43" w:rsidP="00720F2E">
      <w:pPr>
        <w:pStyle w:val="BodyText"/>
        <w:spacing w:after="0"/>
        <w:rPr>
          <w:rFonts w:ascii="Arial" w:hAnsi="Arial" w:cs="Arial"/>
          <w:i/>
        </w:rPr>
      </w:pPr>
    </w:p>
    <w:p w:rsidR="00C75D43" w:rsidRPr="008F38B1" w:rsidRDefault="00720F2E" w:rsidP="00720F2E">
      <w:pPr>
        <w:pStyle w:val="Heading2"/>
        <w:tabs>
          <w:tab w:val="clear" w:pos="850"/>
        </w:tabs>
        <w:spacing w:before="0"/>
        <w:ind w:left="450"/>
        <w:rPr>
          <w:rFonts w:ascii="Arial" w:hAnsi="Arial" w:cs="Arial"/>
          <w:b/>
          <w:color w:val="auto"/>
          <w:sz w:val="19"/>
          <w:szCs w:val="19"/>
        </w:rPr>
      </w:pPr>
      <w:r w:rsidRPr="008F38B1">
        <w:rPr>
          <w:rFonts w:ascii="Arial" w:hAnsi="Arial" w:cs="Arial"/>
          <w:b/>
          <w:color w:val="auto"/>
          <w:w w:val="90"/>
          <w:sz w:val="19"/>
          <w:szCs w:val="19"/>
        </w:rPr>
        <w:tab/>
      </w:r>
      <w:r w:rsidR="00C75D43" w:rsidRPr="008F38B1">
        <w:rPr>
          <w:rFonts w:ascii="Arial" w:hAnsi="Arial" w:cs="Arial"/>
          <w:b/>
          <w:color w:val="auto"/>
          <w:w w:val="90"/>
          <w:sz w:val="19"/>
          <w:szCs w:val="19"/>
        </w:rPr>
        <w:t>Cumulation</w:t>
      </w:r>
      <w:r w:rsidR="00C75D43" w:rsidRPr="008F38B1">
        <w:rPr>
          <w:rFonts w:ascii="Arial" w:hAnsi="Arial" w:cs="Arial"/>
          <w:b/>
          <w:color w:val="auto"/>
          <w:spacing w:val="16"/>
          <w:sz w:val="19"/>
          <w:szCs w:val="19"/>
        </w:rPr>
        <w:t xml:space="preserve"> </w:t>
      </w:r>
      <w:r w:rsidR="00C75D43" w:rsidRPr="008F38B1">
        <w:rPr>
          <w:rFonts w:ascii="Arial" w:hAnsi="Arial" w:cs="Arial"/>
          <w:b/>
          <w:color w:val="auto"/>
          <w:w w:val="90"/>
          <w:sz w:val="19"/>
          <w:szCs w:val="19"/>
        </w:rPr>
        <w:t>in</w:t>
      </w:r>
      <w:r w:rsidR="00C75D43" w:rsidRPr="008F38B1">
        <w:rPr>
          <w:rFonts w:ascii="Arial" w:hAnsi="Arial" w:cs="Arial"/>
          <w:b/>
          <w:color w:val="auto"/>
          <w:spacing w:val="18"/>
          <w:sz w:val="19"/>
          <w:szCs w:val="19"/>
        </w:rPr>
        <w:t xml:space="preserve"> </w:t>
      </w:r>
      <w:r w:rsidR="00C75D43" w:rsidRPr="008F38B1">
        <w:rPr>
          <w:rFonts w:ascii="Arial" w:hAnsi="Arial" w:cs="Arial"/>
          <w:b/>
          <w:color w:val="auto"/>
          <w:w w:val="90"/>
          <w:sz w:val="19"/>
          <w:szCs w:val="19"/>
        </w:rPr>
        <w:t>the</w:t>
      </w:r>
      <w:r w:rsidR="00C75D43" w:rsidRPr="008F38B1">
        <w:rPr>
          <w:rFonts w:ascii="Arial" w:hAnsi="Arial" w:cs="Arial"/>
          <w:b/>
          <w:color w:val="auto"/>
          <w:spacing w:val="17"/>
          <w:sz w:val="19"/>
          <w:szCs w:val="19"/>
        </w:rPr>
        <w:t xml:space="preserve"> </w:t>
      </w:r>
      <w:r w:rsidR="00C75D43" w:rsidRPr="008F38B1">
        <w:rPr>
          <w:rFonts w:ascii="Arial" w:hAnsi="Arial" w:cs="Arial"/>
          <w:b/>
          <w:color w:val="auto"/>
          <w:w w:val="90"/>
          <w:sz w:val="19"/>
          <w:szCs w:val="19"/>
        </w:rPr>
        <w:t>European</w:t>
      </w:r>
      <w:r w:rsidR="00C75D43" w:rsidRPr="008F38B1">
        <w:rPr>
          <w:rFonts w:ascii="Arial" w:hAnsi="Arial" w:cs="Arial"/>
          <w:b/>
          <w:color w:val="auto"/>
          <w:spacing w:val="17"/>
          <w:sz w:val="19"/>
          <w:szCs w:val="19"/>
        </w:rPr>
        <w:t xml:space="preserve"> </w:t>
      </w:r>
      <w:r w:rsidR="00C75D43" w:rsidRPr="008F38B1">
        <w:rPr>
          <w:rFonts w:ascii="Arial" w:hAnsi="Arial" w:cs="Arial"/>
          <w:b/>
          <w:color w:val="auto"/>
          <w:spacing w:val="-2"/>
          <w:w w:val="90"/>
          <w:sz w:val="19"/>
          <w:szCs w:val="19"/>
        </w:rPr>
        <w:t>Union</w:t>
      </w:r>
    </w:p>
    <w:p w:rsidR="00C75D43" w:rsidRPr="008F38B1" w:rsidRDefault="00C75D43" w:rsidP="00720F2E">
      <w:pPr>
        <w:pStyle w:val="BodyText"/>
        <w:spacing w:after="0"/>
        <w:rPr>
          <w:rFonts w:ascii="Arial" w:hAnsi="Arial" w:cs="Arial"/>
          <w:b/>
        </w:rPr>
      </w:pPr>
    </w:p>
    <w:p w:rsidR="00C75D43" w:rsidRPr="008F38B1" w:rsidRDefault="00C75D43" w:rsidP="00720F2E">
      <w:pPr>
        <w:pStyle w:val="BodyText"/>
        <w:spacing w:after="0"/>
        <w:ind w:left="456" w:right="158"/>
        <w:rPr>
          <w:rFonts w:ascii="Arial" w:eastAsia="Calibri" w:hAnsi="Arial" w:cs="Arial"/>
          <w:spacing w:val="-2"/>
          <w:sz w:val="19"/>
          <w:szCs w:val="22"/>
        </w:rPr>
      </w:pPr>
      <w:r w:rsidRPr="008F38B1">
        <w:rPr>
          <w:rFonts w:ascii="Arial" w:hAnsi="Arial" w:cs="Arial"/>
          <w:spacing w:val="-2"/>
        </w:rPr>
        <w:t>F</w:t>
      </w:r>
      <w:r w:rsidRPr="008F38B1">
        <w:rPr>
          <w:rFonts w:ascii="Arial" w:eastAsia="Calibri" w:hAnsi="Arial" w:cs="Arial"/>
          <w:spacing w:val="-2"/>
          <w:sz w:val="19"/>
          <w:szCs w:val="22"/>
        </w:rPr>
        <w:t>or the purpose of implementing Article 2, point (b), of Appendix I, working or processing carried out in Morocco, Algeria or Tunisia shall be considered as having been carried out in the European Union when the products obtained undergo subsequent working or processing in the European Union. Where, pursuant to Article 2, point (b), of Appendix I, the originating products are obtained in two or more of the countries concerned, they shall be considered as originating in the European Union only if the working or processing goes beyond the operations referred to in Article 6 of Appendix I.</w:t>
      </w:r>
    </w:p>
    <w:p w:rsidR="00C75D43" w:rsidRPr="008F38B1" w:rsidRDefault="00C75D43" w:rsidP="00720F2E">
      <w:pPr>
        <w:pStyle w:val="BodyText"/>
        <w:spacing w:after="0"/>
        <w:rPr>
          <w:rFonts w:ascii="Arial" w:hAnsi="Arial" w:cs="Arial"/>
        </w:rPr>
      </w:pPr>
    </w:p>
    <w:p w:rsidR="00C75D43" w:rsidRPr="008F38B1" w:rsidRDefault="00C75D43" w:rsidP="00720F2E">
      <w:pPr>
        <w:ind w:left="456"/>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3</w:t>
      </w:r>
    </w:p>
    <w:p w:rsidR="00C75D43" w:rsidRPr="008F38B1" w:rsidRDefault="00C75D43" w:rsidP="00720F2E">
      <w:pPr>
        <w:pStyle w:val="BodyText"/>
        <w:spacing w:after="0"/>
        <w:rPr>
          <w:rFonts w:ascii="Arial" w:hAnsi="Arial" w:cs="Arial"/>
          <w:i/>
        </w:rPr>
      </w:pPr>
    </w:p>
    <w:p w:rsidR="00C75D43" w:rsidRPr="008F38B1" w:rsidRDefault="00C75D43" w:rsidP="00720F2E">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Cumulation in Algeria</w:t>
      </w:r>
    </w:p>
    <w:p w:rsidR="00C75D43" w:rsidRPr="008F38B1" w:rsidRDefault="00C75D43" w:rsidP="00720F2E">
      <w:pPr>
        <w:pStyle w:val="BodyText"/>
        <w:spacing w:after="0"/>
        <w:rPr>
          <w:rFonts w:ascii="Arial" w:hAnsi="Arial" w:cs="Arial"/>
          <w:b/>
        </w:rPr>
      </w:pPr>
    </w:p>
    <w:p w:rsidR="00C75D43" w:rsidRPr="008F38B1" w:rsidRDefault="00C75D43" w:rsidP="00720F2E">
      <w:pPr>
        <w:pStyle w:val="BodyText"/>
        <w:spacing w:after="0"/>
        <w:ind w:left="456" w:right="159"/>
        <w:rPr>
          <w:rFonts w:ascii="Arial" w:eastAsia="Calibri" w:hAnsi="Arial" w:cs="Arial"/>
          <w:spacing w:val="-2"/>
          <w:sz w:val="19"/>
          <w:szCs w:val="22"/>
        </w:rPr>
      </w:pPr>
      <w:r w:rsidRPr="008F38B1">
        <w:rPr>
          <w:rFonts w:ascii="Arial" w:eastAsia="Calibri" w:hAnsi="Arial" w:cs="Arial"/>
          <w:spacing w:val="-2"/>
          <w:sz w:val="19"/>
          <w:szCs w:val="22"/>
        </w:rPr>
        <w:t>For the purpose of implementing Article 2, point (b), of Appendix I, working or processing carried out in the European Union, in Morocco or Tunisia shall be considered as having been carried out in Algeria when the products obtained undergo subsequent working or processing in Algeria. Where, pursuant to Article 2, point (b), of Appendix I, the originating products are obtained in two or more of the countries concerned, they shall be considered as originating in Algeria only if the working or processing goes beyond the operations referred to in Article 6 of Appendix I.</w:t>
      </w:r>
    </w:p>
    <w:p w:rsidR="00C75D43" w:rsidRPr="008F38B1" w:rsidRDefault="00C75D43" w:rsidP="00720F2E">
      <w:pPr>
        <w:pStyle w:val="BodyText"/>
        <w:spacing w:after="0"/>
        <w:rPr>
          <w:rFonts w:ascii="Arial" w:hAnsi="Arial" w:cs="Arial"/>
        </w:rPr>
      </w:pPr>
    </w:p>
    <w:p w:rsidR="00C75D43" w:rsidRPr="008F38B1" w:rsidRDefault="00C75D43" w:rsidP="00720F2E">
      <w:pPr>
        <w:ind w:left="456"/>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4</w:t>
      </w:r>
    </w:p>
    <w:p w:rsidR="00C75D43" w:rsidRPr="008F38B1" w:rsidRDefault="00C75D43" w:rsidP="00720F2E">
      <w:pPr>
        <w:pStyle w:val="BodyText"/>
        <w:spacing w:after="0"/>
        <w:rPr>
          <w:rFonts w:ascii="Arial" w:hAnsi="Arial" w:cs="Arial"/>
          <w:i/>
        </w:rPr>
      </w:pPr>
    </w:p>
    <w:p w:rsidR="00C75D43" w:rsidRPr="008F38B1" w:rsidRDefault="00C75D43" w:rsidP="00720F2E">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Proofs of origin</w:t>
      </w:r>
    </w:p>
    <w:p w:rsidR="00720F2E" w:rsidRPr="008F38B1" w:rsidRDefault="00720F2E" w:rsidP="00720F2E">
      <w:pPr>
        <w:rPr>
          <w:rFonts w:ascii="Arial" w:hAnsi="Arial" w:cs="Arial"/>
        </w:rPr>
      </w:pPr>
    </w:p>
    <w:p w:rsidR="00C75D43" w:rsidRPr="008F38B1" w:rsidRDefault="00C75D43" w:rsidP="005D3094">
      <w:pPr>
        <w:pStyle w:val="ListParagraph"/>
        <w:widowControl w:val="0"/>
        <w:numPr>
          <w:ilvl w:val="0"/>
          <w:numId w:val="94"/>
        </w:numPr>
        <w:tabs>
          <w:tab w:val="left" w:pos="899"/>
        </w:tabs>
        <w:autoSpaceDE w:val="0"/>
        <w:autoSpaceDN w:val="0"/>
        <w:spacing w:before="0" w:after="0"/>
        <w:ind w:right="157" w:firstLine="0"/>
        <w:contextualSpacing w:val="0"/>
        <w:rPr>
          <w:rFonts w:ascii="Arial" w:hAnsi="Arial" w:cs="Arial"/>
          <w:sz w:val="19"/>
        </w:rPr>
      </w:pPr>
      <w:r w:rsidRPr="008F38B1">
        <w:rPr>
          <w:rFonts w:ascii="Arial" w:hAnsi="Arial" w:cs="Arial"/>
          <w:spacing w:val="-4"/>
          <w:sz w:val="19"/>
        </w:rPr>
        <w:t>Without prejudice to Article 20(4) and (5) of Appendix I, a movement certificate EUR.1 shall be issued by the</w:t>
      </w:r>
      <w:r w:rsidRPr="008F38B1">
        <w:rPr>
          <w:rFonts w:ascii="Arial" w:hAnsi="Arial" w:cs="Arial"/>
          <w:sz w:val="19"/>
        </w:rPr>
        <w:t xml:space="preserve"> customs authorities of a Member State of the European Union or of Algeria if the products concerned can be </w:t>
      </w:r>
      <w:r w:rsidRPr="008F38B1">
        <w:rPr>
          <w:rFonts w:ascii="Arial" w:hAnsi="Arial" w:cs="Arial"/>
          <w:w w:val="90"/>
          <w:sz w:val="19"/>
        </w:rPr>
        <w:t>considered</w:t>
      </w:r>
      <w:r w:rsidRPr="008F38B1">
        <w:rPr>
          <w:rFonts w:ascii="Arial" w:hAnsi="Arial" w:cs="Arial"/>
          <w:sz w:val="19"/>
        </w:rPr>
        <w:t xml:space="preserve"> </w:t>
      </w:r>
      <w:r w:rsidRPr="008F38B1">
        <w:rPr>
          <w:rFonts w:ascii="Arial" w:hAnsi="Arial" w:cs="Arial"/>
          <w:w w:val="90"/>
          <w:sz w:val="19"/>
        </w:rPr>
        <w:t>as</w:t>
      </w:r>
      <w:r w:rsidRPr="008F38B1">
        <w:rPr>
          <w:rFonts w:ascii="Arial" w:hAnsi="Arial" w:cs="Arial"/>
          <w:sz w:val="19"/>
        </w:rPr>
        <w:t xml:space="preserve"> </w:t>
      </w:r>
      <w:r w:rsidRPr="008F38B1">
        <w:rPr>
          <w:rFonts w:ascii="Arial" w:hAnsi="Arial" w:cs="Arial"/>
          <w:w w:val="90"/>
          <w:sz w:val="19"/>
        </w:rPr>
        <w:t>products</w:t>
      </w:r>
      <w:r w:rsidRPr="008F38B1">
        <w:rPr>
          <w:rFonts w:ascii="Arial" w:hAnsi="Arial" w:cs="Arial"/>
          <w:sz w:val="19"/>
        </w:rPr>
        <w:t xml:space="preserve"> </w:t>
      </w:r>
      <w:r w:rsidRPr="008F38B1">
        <w:rPr>
          <w:rFonts w:ascii="Arial" w:hAnsi="Arial" w:cs="Arial"/>
          <w:w w:val="90"/>
          <w:sz w:val="19"/>
        </w:rPr>
        <w:t>originating</w:t>
      </w:r>
      <w:r w:rsidRPr="008F38B1">
        <w:rPr>
          <w:rFonts w:ascii="Arial" w:hAnsi="Arial" w:cs="Arial"/>
          <w:sz w:val="19"/>
        </w:rPr>
        <w:t xml:space="preserve"> </w:t>
      </w:r>
      <w:r w:rsidRPr="008F38B1">
        <w:rPr>
          <w:rFonts w:ascii="Arial" w:hAnsi="Arial" w:cs="Arial"/>
          <w:w w:val="90"/>
          <w:sz w:val="19"/>
        </w:rPr>
        <w:t>in</w:t>
      </w:r>
      <w:r w:rsidRPr="008F38B1">
        <w:rPr>
          <w:rFonts w:ascii="Arial" w:hAnsi="Arial" w:cs="Arial"/>
          <w:sz w:val="19"/>
        </w:rPr>
        <w:t xml:space="preserve"> </w:t>
      </w:r>
      <w:r w:rsidRPr="008F38B1">
        <w:rPr>
          <w:rFonts w:ascii="Arial" w:hAnsi="Arial" w:cs="Arial"/>
          <w:w w:val="90"/>
          <w:sz w:val="19"/>
        </w:rPr>
        <w:t>the</w:t>
      </w:r>
      <w:r w:rsidRPr="008F38B1">
        <w:rPr>
          <w:rFonts w:ascii="Arial" w:hAnsi="Arial" w:cs="Arial"/>
          <w:sz w:val="19"/>
        </w:rPr>
        <w:t xml:space="preserve"> </w:t>
      </w:r>
      <w:r w:rsidRPr="008F38B1">
        <w:rPr>
          <w:rFonts w:ascii="Arial" w:hAnsi="Arial" w:cs="Arial"/>
          <w:w w:val="90"/>
          <w:sz w:val="19"/>
        </w:rPr>
        <w:t>European</w:t>
      </w:r>
      <w:r w:rsidRPr="008F38B1">
        <w:rPr>
          <w:rFonts w:ascii="Arial" w:hAnsi="Arial" w:cs="Arial"/>
          <w:sz w:val="19"/>
        </w:rPr>
        <w:t xml:space="preserve"> </w:t>
      </w:r>
      <w:r w:rsidRPr="008F38B1">
        <w:rPr>
          <w:rFonts w:ascii="Arial" w:hAnsi="Arial" w:cs="Arial"/>
          <w:w w:val="90"/>
          <w:sz w:val="19"/>
        </w:rPr>
        <w:t>Union</w:t>
      </w:r>
      <w:r w:rsidRPr="008F38B1">
        <w:rPr>
          <w:rFonts w:ascii="Arial" w:hAnsi="Arial" w:cs="Arial"/>
          <w:sz w:val="19"/>
        </w:rPr>
        <w:t xml:space="preserve"> </w:t>
      </w:r>
      <w:r w:rsidRPr="008F38B1">
        <w:rPr>
          <w:rFonts w:ascii="Arial" w:hAnsi="Arial" w:cs="Arial"/>
          <w:w w:val="90"/>
          <w:sz w:val="19"/>
        </w:rPr>
        <w:t>or</w:t>
      </w:r>
      <w:r w:rsidRPr="008F38B1">
        <w:rPr>
          <w:rFonts w:ascii="Arial" w:hAnsi="Arial" w:cs="Arial"/>
          <w:spacing w:val="15"/>
          <w:sz w:val="19"/>
        </w:rPr>
        <w:t xml:space="preserve"> </w:t>
      </w:r>
      <w:r w:rsidRPr="008F38B1">
        <w:rPr>
          <w:rFonts w:ascii="Arial" w:hAnsi="Arial" w:cs="Arial"/>
          <w:w w:val="90"/>
          <w:sz w:val="19"/>
        </w:rPr>
        <w:t>in</w:t>
      </w:r>
      <w:r w:rsidRPr="008F38B1">
        <w:rPr>
          <w:rFonts w:ascii="Arial" w:hAnsi="Arial" w:cs="Arial"/>
          <w:sz w:val="19"/>
        </w:rPr>
        <w:t xml:space="preserve"> </w:t>
      </w:r>
      <w:r w:rsidRPr="008F38B1">
        <w:rPr>
          <w:rFonts w:ascii="Arial" w:hAnsi="Arial" w:cs="Arial"/>
          <w:w w:val="90"/>
          <w:sz w:val="19"/>
        </w:rPr>
        <w:t>Algeria,</w:t>
      </w:r>
      <w:r w:rsidRPr="008F38B1">
        <w:rPr>
          <w:rFonts w:ascii="Arial" w:hAnsi="Arial" w:cs="Arial"/>
          <w:sz w:val="19"/>
        </w:rPr>
        <w:t xml:space="preserve"> </w:t>
      </w:r>
      <w:r w:rsidRPr="008F38B1">
        <w:rPr>
          <w:rFonts w:ascii="Arial" w:hAnsi="Arial" w:cs="Arial"/>
          <w:w w:val="90"/>
          <w:sz w:val="19"/>
        </w:rPr>
        <w:t>with</w:t>
      </w:r>
      <w:r w:rsidRPr="008F38B1">
        <w:rPr>
          <w:rFonts w:ascii="Arial" w:hAnsi="Arial" w:cs="Arial"/>
          <w:sz w:val="19"/>
        </w:rPr>
        <w:t xml:space="preserve"> </w:t>
      </w:r>
      <w:r w:rsidRPr="008F38B1">
        <w:rPr>
          <w:rFonts w:ascii="Arial" w:hAnsi="Arial" w:cs="Arial"/>
          <w:w w:val="90"/>
          <w:sz w:val="19"/>
        </w:rPr>
        <w:t>application</w:t>
      </w:r>
      <w:r w:rsidRPr="008F38B1">
        <w:rPr>
          <w:rFonts w:ascii="Arial" w:hAnsi="Arial" w:cs="Arial"/>
          <w:sz w:val="19"/>
        </w:rPr>
        <w:t xml:space="preserve"> </w:t>
      </w:r>
      <w:r w:rsidRPr="008F38B1">
        <w:rPr>
          <w:rFonts w:ascii="Arial" w:hAnsi="Arial" w:cs="Arial"/>
          <w:w w:val="90"/>
          <w:sz w:val="19"/>
        </w:rPr>
        <w:t>of</w:t>
      </w:r>
      <w:r w:rsidRPr="008F38B1">
        <w:rPr>
          <w:rFonts w:ascii="Arial" w:hAnsi="Arial" w:cs="Arial"/>
          <w:spacing w:val="14"/>
          <w:sz w:val="19"/>
        </w:rPr>
        <w:t xml:space="preserve"> </w:t>
      </w:r>
      <w:r w:rsidRPr="008F38B1">
        <w:rPr>
          <w:rFonts w:ascii="Arial" w:hAnsi="Arial" w:cs="Arial"/>
          <w:w w:val="90"/>
          <w:sz w:val="19"/>
        </w:rPr>
        <w:t>the</w:t>
      </w:r>
      <w:r w:rsidRPr="008F38B1">
        <w:rPr>
          <w:rFonts w:ascii="Arial" w:hAnsi="Arial" w:cs="Arial"/>
          <w:sz w:val="19"/>
        </w:rPr>
        <w:t xml:space="preserve"> </w:t>
      </w:r>
      <w:r w:rsidRPr="008F38B1">
        <w:rPr>
          <w:rFonts w:ascii="Arial" w:hAnsi="Arial" w:cs="Arial"/>
          <w:w w:val="90"/>
          <w:sz w:val="19"/>
        </w:rPr>
        <w:t>cumulation</w:t>
      </w:r>
      <w:r w:rsidRPr="008F38B1">
        <w:rPr>
          <w:rFonts w:ascii="Arial" w:hAnsi="Arial" w:cs="Arial"/>
          <w:sz w:val="19"/>
        </w:rPr>
        <w:t xml:space="preserve"> </w:t>
      </w:r>
      <w:r w:rsidRPr="008F38B1">
        <w:rPr>
          <w:rFonts w:ascii="Arial" w:hAnsi="Arial" w:cs="Arial"/>
          <w:w w:val="90"/>
          <w:sz w:val="19"/>
        </w:rPr>
        <w:t>referred</w:t>
      </w:r>
      <w:r w:rsidRPr="008F38B1">
        <w:rPr>
          <w:rFonts w:ascii="Arial" w:hAnsi="Arial" w:cs="Arial"/>
          <w:sz w:val="19"/>
        </w:rPr>
        <w:t xml:space="preserve"> </w:t>
      </w:r>
      <w:r w:rsidRPr="008F38B1">
        <w:rPr>
          <w:rFonts w:ascii="Arial" w:hAnsi="Arial" w:cs="Arial"/>
          <w:w w:val="90"/>
          <w:sz w:val="19"/>
        </w:rPr>
        <w:t>to</w:t>
      </w:r>
      <w:r w:rsidRPr="008F38B1">
        <w:rPr>
          <w:rFonts w:ascii="Arial" w:hAnsi="Arial" w:cs="Arial"/>
          <w:spacing w:val="80"/>
          <w:sz w:val="19"/>
        </w:rPr>
        <w:t xml:space="preserve"> </w:t>
      </w:r>
      <w:r w:rsidRPr="008F38B1">
        <w:rPr>
          <w:rFonts w:ascii="Arial" w:hAnsi="Arial" w:cs="Arial"/>
          <w:spacing w:val="-2"/>
          <w:sz w:val="19"/>
        </w:rPr>
        <w:t>in</w:t>
      </w:r>
      <w:r w:rsidRPr="008F38B1">
        <w:rPr>
          <w:rFonts w:ascii="Arial" w:hAnsi="Arial" w:cs="Arial"/>
          <w:spacing w:val="-9"/>
          <w:sz w:val="19"/>
        </w:rPr>
        <w:t xml:space="preserve"> </w:t>
      </w:r>
      <w:r w:rsidRPr="008F38B1">
        <w:rPr>
          <w:rFonts w:ascii="Arial" w:hAnsi="Arial" w:cs="Arial"/>
          <w:spacing w:val="-2"/>
          <w:sz w:val="19"/>
        </w:rPr>
        <w:t>Articles</w:t>
      </w:r>
      <w:r w:rsidRPr="008F38B1">
        <w:rPr>
          <w:rFonts w:ascii="Arial" w:hAnsi="Arial" w:cs="Arial"/>
          <w:spacing w:val="-8"/>
          <w:sz w:val="19"/>
        </w:rPr>
        <w:t xml:space="preserve"> </w:t>
      </w:r>
      <w:r w:rsidRPr="008F38B1">
        <w:rPr>
          <w:rFonts w:ascii="Arial" w:hAnsi="Arial" w:cs="Arial"/>
          <w:spacing w:val="-2"/>
          <w:sz w:val="19"/>
        </w:rPr>
        <w:t>2</w:t>
      </w:r>
      <w:r w:rsidRPr="008F38B1">
        <w:rPr>
          <w:rFonts w:ascii="Arial" w:hAnsi="Arial" w:cs="Arial"/>
          <w:spacing w:val="-9"/>
          <w:sz w:val="19"/>
        </w:rPr>
        <w:t xml:space="preserve"> </w:t>
      </w:r>
      <w:r w:rsidRPr="008F38B1">
        <w:rPr>
          <w:rFonts w:ascii="Arial" w:hAnsi="Arial" w:cs="Arial"/>
          <w:spacing w:val="-2"/>
          <w:sz w:val="19"/>
        </w:rPr>
        <w:t>and</w:t>
      </w:r>
      <w:r w:rsidRPr="008F38B1">
        <w:rPr>
          <w:rFonts w:ascii="Arial" w:hAnsi="Arial" w:cs="Arial"/>
          <w:spacing w:val="-8"/>
          <w:sz w:val="19"/>
        </w:rPr>
        <w:t xml:space="preserve"> </w:t>
      </w:r>
      <w:r w:rsidRPr="008F38B1">
        <w:rPr>
          <w:rFonts w:ascii="Arial" w:hAnsi="Arial" w:cs="Arial"/>
          <w:spacing w:val="-2"/>
          <w:sz w:val="19"/>
        </w:rPr>
        <w:t>3</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6"/>
          <w:sz w:val="19"/>
        </w:rPr>
        <w:t xml:space="preserve"> </w:t>
      </w:r>
      <w:r w:rsidRPr="008F38B1">
        <w:rPr>
          <w:rFonts w:ascii="Arial" w:hAnsi="Arial" w:cs="Arial"/>
          <w:spacing w:val="-2"/>
          <w:sz w:val="19"/>
        </w:rPr>
        <w:t>this</w:t>
      </w:r>
      <w:r w:rsidRPr="008F38B1">
        <w:rPr>
          <w:rFonts w:ascii="Arial" w:hAnsi="Arial" w:cs="Arial"/>
          <w:spacing w:val="-8"/>
          <w:sz w:val="19"/>
        </w:rPr>
        <w:t xml:space="preserve"> </w:t>
      </w:r>
      <w:r w:rsidRPr="008F38B1">
        <w:rPr>
          <w:rFonts w:ascii="Arial" w:hAnsi="Arial" w:cs="Arial"/>
          <w:spacing w:val="-2"/>
          <w:sz w:val="19"/>
        </w:rPr>
        <w:t>Annex,</w:t>
      </w:r>
      <w:r w:rsidRPr="008F38B1">
        <w:rPr>
          <w:rFonts w:ascii="Arial" w:hAnsi="Arial" w:cs="Arial"/>
          <w:spacing w:val="-8"/>
          <w:sz w:val="19"/>
        </w:rPr>
        <w:t xml:space="preserve"> </w:t>
      </w:r>
      <w:r w:rsidRPr="008F38B1">
        <w:rPr>
          <w:rFonts w:ascii="Arial" w:hAnsi="Arial" w:cs="Arial"/>
          <w:spacing w:val="-2"/>
          <w:sz w:val="19"/>
        </w:rPr>
        <w:t>and</w:t>
      </w:r>
      <w:r w:rsidRPr="008F38B1">
        <w:rPr>
          <w:rFonts w:ascii="Arial" w:hAnsi="Arial" w:cs="Arial"/>
          <w:spacing w:val="-8"/>
          <w:sz w:val="19"/>
        </w:rPr>
        <w:t xml:space="preserve"> </w:t>
      </w:r>
      <w:r w:rsidRPr="008F38B1">
        <w:rPr>
          <w:rFonts w:ascii="Arial" w:hAnsi="Arial" w:cs="Arial"/>
          <w:spacing w:val="-2"/>
          <w:sz w:val="19"/>
        </w:rPr>
        <w:t>fulfil</w:t>
      </w:r>
      <w:r w:rsidRPr="008F38B1">
        <w:rPr>
          <w:rFonts w:ascii="Arial" w:hAnsi="Arial" w:cs="Arial"/>
          <w:spacing w:val="-8"/>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other</w:t>
      </w:r>
      <w:r w:rsidRPr="008F38B1">
        <w:rPr>
          <w:rFonts w:ascii="Arial" w:hAnsi="Arial" w:cs="Arial"/>
          <w:spacing w:val="-5"/>
          <w:sz w:val="19"/>
        </w:rPr>
        <w:t xml:space="preserve"> </w:t>
      </w:r>
      <w:r w:rsidRPr="008F38B1">
        <w:rPr>
          <w:rFonts w:ascii="Arial" w:hAnsi="Arial" w:cs="Arial"/>
          <w:spacing w:val="-2"/>
          <w:sz w:val="19"/>
        </w:rPr>
        <w:t>requirements</w:t>
      </w:r>
      <w:r w:rsidRPr="008F38B1">
        <w:rPr>
          <w:rFonts w:ascii="Arial" w:hAnsi="Arial" w:cs="Arial"/>
          <w:spacing w:val="-9"/>
          <w:sz w:val="19"/>
        </w:rPr>
        <w:t xml:space="preserve"> </w:t>
      </w:r>
      <w:r w:rsidRPr="008F38B1">
        <w:rPr>
          <w:rFonts w:ascii="Arial" w:hAnsi="Arial" w:cs="Arial"/>
          <w:spacing w:val="-2"/>
          <w:sz w:val="19"/>
        </w:rPr>
        <w:t>of</w:t>
      </w:r>
      <w:r w:rsidRPr="008F38B1">
        <w:rPr>
          <w:rFonts w:ascii="Arial" w:hAnsi="Arial" w:cs="Arial"/>
          <w:spacing w:val="-8"/>
          <w:sz w:val="19"/>
        </w:rPr>
        <w:t xml:space="preserve"> </w:t>
      </w:r>
      <w:r w:rsidRPr="008F38B1">
        <w:rPr>
          <w:rFonts w:ascii="Arial" w:hAnsi="Arial" w:cs="Arial"/>
          <w:spacing w:val="-2"/>
          <w:sz w:val="19"/>
        </w:rPr>
        <w:t>Appendix</w:t>
      </w:r>
      <w:r w:rsidRPr="008F38B1">
        <w:rPr>
          <w:rFonts w:ascii="Arial" w:hAnsi="Arial" w:cs="Arial"/>
          <w:spacing w:val="-7"/>
          <w:sz w:val="19"/>
        </w:rPr>
        <w:t xml:space="preserve"> </w:t>
      </w:r>
      <w:r w:rsidRPr="008F38B1">
        <w:rPr>
          <w:rFonts w:ascii="Arial" w:hAnsi="Arial" w:cs="Arial"/>
          <w:spacing w:val="-2"/>
          <w:sz w:val="19"/>
        </w:rPr>
        <w:t>I</w:t>
      </w:r>
      <w:r w:rsidRPr="008F38B1">
        <w:rPr>
          <w:rFonts w:ascii="Arial" w:hAnsi="Arial" w:cs="Arial"/>
          <w:spacing w:val="-8"/>
          <w:sz w:val="19"/>
        </w:rPr>
        <w:t xml:space="preserve"> </w:t>
      </w:r>
      <w:r w:rsidRPr="008F38B1">
        <w:rPr>
          <w:rFonts w:ascii="Arial" w:hAnsi="Arial" w:cs="Arial"/>
          <w:spacing w:val="-2"/>
          <w:sz w:val="19"/>
        </w:rPr>
        <w:t>to</w:t>
      </w:r>
      <w:r w:rsidRPr="008F38B1">
        <w:rPr>
          <w:rFonts w:ascii="Arial" w:hAnsi="Arial" w:cs="Arial"/>
          <w:spacing w:val="-9"/>
          <w:sz w:val="19"/>
        </w:rPr>
        <w:t xml:space="preserve"> </w:t>
      </w:r>
      <w:r w:rsidRPr="008F38B1">
        <w:rPr>
          <w:rFonts w:ascii="Arial" w:hAnsi="Arial" w:cs="Arial"/>
          <w:spacing w:val="-2"/>
          <w:sz w:val="19"/>
        </w:rPr>
        <w:t>this</w:t>
      </w:r>
      <w:r w:rsidRPr="008F38B1">
        <w:rPr>
          <w:rFonts w:ascii="Arial" w:hAnsi="Arial" w:cs="Arial"/>
          <w:spacing w:val="-8"/>
          <w:sz w:val="19"/>
        </w:rPr>
        <w:t xml:space="preserve"> </w:t>
      </w:r>
      <w:r w:rsidRPr="008F38B1">
        <w:rPr>
          <w:rFonts w:ascii="Arial" w:hAnsi="Arial" w:cs="Arial"/>
          <w:spacing w:val="-2"/>
          <w:sz w:val="19"/>
        </w:rPr>
        <w:t>Convention.</w:t>
      </w:r>
    </w:p>
    <w:p w:rsidR="003C6616" w:rsidRPr="008F38B1" w:rsidRDefault="003C6616" w:rsidP="003C6616">
      <w:pPr>
        <w:pStyle w:val="ListParagraph"/>
        <w:widowControl w:val="0"/>
        <w:tabs>
          <w:tab w:val="left" w:pos="899"/>
        </w:tabs>
        <w:autoSpaceDE w:val="0"/>
        <w:autoSpaceDN w:val="0"/>
        <w:spacing w:before="0" w:after="0"/>
        <w:ind w:left="456" w:right="157"/>
        <w:contextualSpacing w:val="0"/>
        <w:rPr>
          <w:rFonts w:ascii="Arial" w:hAnsi="Arial" w:cs="Arial"/>
          <w:sz w:val="19"/>
        </w:rPr>
      </w:pPr>
    </w:p>
    <w:p w:rsidR="00C75D43" w:rsidRPr="008F38B1" w:rsidRDefault="00C75D43" w:rsidP="005D3094">
      <w:pPr>
        <w:pStyle w:val="ListParagraph"/>
        <w:widowControl w:val="0"/>
        <w:numPr>
          <w:ilvl w:val="0"/>
          <w:numId w:val="94"/>
        </w:numPr>
        <w:tabs>
          <w:tab w:val="left" w:pos="899"/>
        </w:tabs>
        <w:autoSpaceDE w:val="0"/>
        <w:autoSpaceDN w:val="0"/>
        <w:spacing w:before="0" w:after="0"/>
        <w:ind w:right="159" w:firstLine="0"/>
        <w:contextualSpacing w:val="0"/>
        <w:rPr>
          <w:rFonts w:ascii="Arial" w:hAnsi="Arial" w:cs="Arial"/>
          <w:sz w:val="19"/>
        </w:rPr>
      </w:pPr>
      <w:r w:rsidRPr="008F38B1">
        <w:rPr>
          <w:rFonts w:ascii="Arial" w:hAnsi="Arial" w:cs="Arial"/>
          <w:spacing w:val="-6"/>
          <w:sz w:val="19"/>
        </w:rPr>
        <w:t>Without</w:t>
      </w:r>
      <w:r w:rsidRPr="008F38B1">
        <w:rPr>
          <w:rFonts w:ascii="Arial" w:hAnsi="Arial" w:cs="Arial"/>
          <w:spacing w:val="-2"/>
          <w:sz w:val="19"/>
        </w:rPr>
        <w:t xml:space="preserve"> </w:t>
      </w:r>
      <w:r w:rsidRPr="008F38B1">
        <w:rPr>
          <w:rFonts w:ascii="Arial" w:hAnsi="Arial" w:cs="Arial"/>
          <w:spacing w:val="-6"/>
          <w:sz w:val="19"/>
        </w:rPr>
        <w:t>prejudice</w:t>
      </w:r>
      <w:r w:rsidRPr="008F38B1">
        <w:rPr>
          <w:rFonts w:ascii="Arial" w:hAnsi="Arial" w:cs="Arial"/>
          <w:spacing w:val="-1"/>
          <w:sz w:val="19"/>
        </w:rPr>
        <w:t xml:space="preserve"> </w:t>
      </w:r>
      <w:r w:rsidRPr="008F38B1">
        <w:rPr>
          <w:rFonts w:ascii="Arial" w:hAnsi="Arial" w:cs="Arial"/>
          <w:spacing w:val="-6"/>
          <w:sz w:val="19"/>
        </w:rPr>
        <w:t>to</w:t>
      </w:r>
      <w:r w:rsidRPr="008F38B1">
        <w:rPr>
          <w:rFonts w:ascii="Arial" w:hAnsi="Arial" w:cs="Arial"/>
          <w:spacing w:val="-3"/>
          <w:sz w:val="19"/>
        </w:rPr>
        <w:t xml:space="preserve"> </w:t>
      </w:r>
      <w:r w:rsidRPr="008F38B1">
        <w:rPr>
          <w:rFonts w:ascii="Arial" w:hAnsi="Arial" w:cs="Arial"/>
          <w:spacing w:val="-6"/>
          <w:sz w:val="19"/>
        </w:rPr>
        <w:t>Article</w:t>
      </w:r>
      <w:r w:rsidRPr="008F38B1">
        <w:rPr>
          <w:rFonts w:ascii="Arial" w:hAnsi="Arial" w:cs="Arial"/>
          <w:spacing w:val="-2"/>
          <w:sz w:val="19"/>
        </w:rPr>
        <w:t xml:space="preserve"> </w:t>
      </w:r>
      <w:r w:rsidRPr="008F38B1">
        <w:rPr>
          <w:rFonts w:ascii="Arial" w:hAnsi="Arial" w:cs="Arial"/>
          <w:spacing w:val="-6"/>
          <w:sz w:val="19"/>
        </w:rPr>
        <w:t>18(2)</w:t>
      </w:r>
      <w:r w:rsidRPr="008F38B1">
        <w:rPr>
          <w:rFonts w:ascii="Arial" w:hAnsi="Arial" w:cs="Arial"/>
          <w:spacing w:val="-1"/>
          <w:sz w:val="19"/>
        </w:rPr>
        <w:t xml:space="preserve"> </w:t>
      </w:r>
      <w:r w:rsidRPr="008F38B1">
        <w:rPr>
          <w:rFonts w:ascii="Arial" w:hAnsi="Arial" w:cs="Arial"/>
          <w:spacing w:val="-6"/>
          <w:sz w:val="19"/>
        </w:rPr>
        <w:t>and</w:t>
      </w:r>
      <w:r w:rsidRPr="008F38B1">
        <w:rPr>
          <w:rFonts w:ascii="Arial" w:hAnsi="Arial" w:cs="Arial"/>
          <w:spacing w:val="-1"/>
          <w:sz w:val="19"/>
        </w:rPr>
        <w:t xml:space="preserve"> </w:t>
      </w:r>
      <w:r w:rsidRPr="008F38B1">
        <w:rPr>
          <w:rFonts w:ascii="Arial" w:hAnsi="Arial" w:cs="Arial"/>
          <w:spacing w:val="-6"/>
          <w:sz w:val="19"/>
        </w:rPr>
        <w:t>(3)</w:t>
      </w:r>
      <w:r w:rsidRPr="008F38B1">
        <w:rPr>
          <w:rFonts w:ascii="Arial" w:hAnsi="Arial" w:cs="Arial"/>
          <w:spacing w:val="-1"/>
          <w:sz w:val="19"/>
        </w:rPr>
        <w:t xml:space="preserve"> </w:t>
      </w:r>
      <w:r w:rsidRPr="008F38B1">
        <w:rPr>
          <w:rFonts w:ascii="Arial" w:hAnsi="Arial" w:cs="Arial"/>
          <w:spacing w:val="-6"/>
          <w:sz w:val="19"/>
        </w:rPr>
        <w:t>of</w:t>
      </w:r>
      <w:r w:rsidRPr="008F38B1">
        <w:rPr>
          <w:rFonts w:ascii="Arial" w:hAnsi="Arial" w:cs="Arial"/>
          <w:spacing w:val="-1"/>
          <w:sz w:val="19"/>
        </w:rPr>
        <w:t xml:space="preserve"> </w:t>
      </w:r>
      <w:r w:rsidRPr="008F38B1">
        <w:rPr>
          <w:rFonts w:ascii="Arial" w:hAnsi="Arial" w:cs="Arial"/>
          <w:spacing w:val="-6"/>
          <w:sz w:val="19"/>
        </w:rPr>
        <w:t>Appendix</w:t>
      </w:r>
      <w:r w:rsidRPr="008F38B1">
        <w:rPr>
          <w:rFonts w:ascii="Arial" w:hAnsi="Arial" w:cs="Arial"/>
          <w:spacing w:val="-2"/>
          <w:sz w:val="19"/>
        </w:rPr>
        <w:t xml:space="preserve"> </w:t>
      </w:r>
      <w:r w:rsidRPr="008F38B1">
        <w:rPr>
          <w:rFonts w:ascii="Arial" w:hAnsi="Arial" w:cs="Arial"/>
          <w:spacing w:val="-6"/>
          <w:sz w:val="19"/>
        </w:rPr>
        <w:t>I,</w:t>
      </w:r>
      <w:r w:rsidRPr="008F38B1">
        <w:rPr>
          <w:rFonts w:ascii="Arial" w:hAnsi="Arial" w:cs="Arial"/>
          <w:sz w:val="19"/>
        </w:rPr>
        <w:t xml:space="preserve"> </w:t>
      </w:r>
      <w:r w:rsidRPr="008F38B1">
        <w:rPr>
          <w:rFonts w:ascii="Arial" w:hAnsi="Arial" w:cs="Arial"/>
          <w:spacing w:val="-6"/>
          <w:sz w:val="19"/>
        </w:rPr>
        <w:t>an</w:t>
      </w:r>
      <w:r w:rsidRPr="008F38B1">
        <w:rPr>
          <w:rFonts w:ascii="Arial" w:hAnsi="Arial" w:cs="Arial"/>
          <w:spacing w:val="-2"/>
          <w:sz w:val="19"/>
        </w:rPr>
        <w:t xml:space="preserve"> </w:t>
      </w:r>
      <w:r w:rsidRPr="008F38B1">
        <w:rPr>
          <w:rFonts w:ascii="Arial" w:hAnsi="Arial" w:cs="Arial"/>
          <w:spacing w:val="-6"/>
          <w:sz w:val="19"/>
        </w:rPr>
        <w:t>origin</w:t>
      </w:r>
      <w:r w:rsidRPr="008F38B1">
        <w:rPr>
          <w:rFonts w:ascii="Arial" w:hAnsi="Arial" w:cs="Arial"/>
          <w:spacing w:val="-1"/>
          <w:sz w:val="19"/>
        </w:rPr>
        <w:t xml:space="preserve"> </w:t>
      </w:r>
      <w:r w:rsidRPr="008F38B1">
        <w:rPr>
          <w:rFonts w:ascii="Arial" w:hAnsi="Arial" w:cs="Arial"/>
          <w:spacing w:val="-6"/>
          <w:sz w:val="19"/>
        </w:rPr>
        <w:t>declaration</w:t>
      </w:r>
      <w:r w:rsidRPr="008F38B1">
        <w:rPr>
          <w:rFonts w:ascii="Arial" w:hAnsi="Arial" w:cs="Arial"/>
          <w:spacing w:val="-1"/>
          <w:sz w:val="19"/>
        </w:rPr>
        <w:t xml:space="preserve"> </w:t>
      </w:r>
      <w:r w:rsidRPr="008F38B1">
        <w:rPr>
          <w:rFonts w:ascii="Arial" w:hAnsi="Arial" w:cs="Arial"/>
          <w:spacing w:val="-6"/>
          <w:sz w:val="19"/>
        </w:rPr>
        <w:t>may</w:t>
      </w:r>
      <w:r w:rsidRPr="008F38B1">
        <w:rPr>
          <w:rFonts w:ascii="Arial" w:hAnsi="Arial" w:cs="Arial"/>
          <w:spacing w:val="-2"/>
          <w:sz w:val="19"/>
        </w:rPr>
        <w:t xml:space="preserve"> </w:t>
      </w:r>
      <w:r w:rsidRPr="008F38B1">
        <w:rPr>
          <w:rFonts w:ascii="Arial" w:hAnsi="Arial" w:cs="Arial"/>
          <w:spacing w:val="-6"/>
          <w:sz w:val="19"/>
        </w:rPr>
        <w:t>be</w:t>
      </w:r>
      <w:r w:rsidRPr="008F38B1">
        <w:rPr>
          <w:rFonts w:ascii="Arial" w:hAnsi="Arial" w:cs="Arial"/>
          <w:spacing w:val="-1"/>
          <w:sz w:val="19"/>
        </w:rPr>
        <w:t xml:space="preserve"> </w:t>
      </w:r>
      <w:r w:rsidRPr="008F38B1">
        <w:rPr>
          <w:rFonts w:ascii="Arial" w:hAnsi="Arial" w:cs="Arial"/>
          <w:spacing w:val="-6"/>
          <w:sz w:val="19"/>
        </w:rPr>
        <w:t>made</w:t>
      </w:r>
      <w:r w:rsidRPr="008F38B1">
        <w:rPr>
          <w:rFonts w:ascii="Arial" w:hAnsi="Arial" w:cs="Arial"/>
          <w:spacing w:val="-1"/>
          <w:sz w:val="19"/>
        </w:rPr>
        <w:t xml:space="preserve"> </w:t>
      </w:r>
      <w:r w:rsidRPr="008F38B1">
        <w:rPr>
          <w:rFonts w:ascii="Arial" w:hAnsi="Arial" w:cs="Arial"/>
          <w:spacing w:val="-6"/>
          <w:sz w:val="19"/>
        </w:rPr>
        <w:t>out</w:t>
      </w:r>
      <w:r w:rsidRPr="008F38B1">
        <w:rPr>
          <w:rFonts w:ascii="Arial" w:hAnsi="Arial" w:cs="Arial"/>
          <w:spacing w:val="-1"/>
          <w:sz w:val="19"/>
        </w:rPr>
        <w:t xml:space="preserve"> </w:t>
      </w:r>
      <w:r w:rsidRPr="008F38B1">
        <w:rPr>
          <w:rFonts w:ascii="Arial" w:hAnsi="Arial" w:cs="Arial"/>
          <w:spacing w:val="-6"/>
          <w:sz w:val="19"/>
        </w:rPr>
        <w:t>if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pacing w:val="-1"/>
          <w:sz w:val="19"/>
        </w:rPr>
        <w:t xml:space="preserve"> </w:t>
      </w:r>
      <w:r w:rsidRPr="008F38B1">
        <w:rPr>
          <w:rFonts w:ascii="Arial" w:hAnsi="Arial" w:cs="Arial"/>
          <w:spacing w:val="-6"/>
          <w:sz w:val="19"/>
        </w:rPr>
        <w:t>products</w:t>
      </w:r>
      <w:r w:rsidRPr="008F38B1">
        <w:rPr>
          <w:rFonts w:ascii="Arial" w:hAnsi="Arial" w:cs="Arial"/>
          <w:sz w:val="19"/>
        </w:rPr>
        <w:t xml:space="preserve"> </w:t>
      </w:r>
      <w:r w:rsidRPr="008F38B1">
        <w:rPr>
          <w:rFonts w:ascii="Arial" w:hAnsi="Arial" w:cs="Arial"/>
          <w:spacing w:val="-2"/>
          <w:sz w:val="19"/>
        </w:rPr>
        <w:t>concerned</w:t>
      </w:r>
      <w:r w:rsidRPr="008F38B1">
        <w:rPr>
          <w:rFonts w:ascii="Arial" w:hAnsi="Arial" w:cs="Arial"/>
          <w:spacing w:val="-8"/>
          <w:sz w:val="19"/>
        </w:rPr>
        <w:t xml:space="preserve"> </w:t>
      </w:r>
      <w:r w:rsidRPr="008F38B1">
        <w:rPr>
          <w:rFonts w:ascii="Arial" w:hAnsi="Arial" w:cs="Arial"/>
          <w:spacing w:val="-2"/>
          <w:sz w:val="19"/>
        </w:rPr>
        <w:t>may</w:t>
      </w:r>
      <w:r w:rsidRPr="008F38B1">
        <w:rPr>
          <w:rFonts w:ascii="Arial" w:hAnsi="Arial" w:cs="Arial"/>
          <w:spacing w:val="-8"/>
          <w:sz w:val="19"/>
        </w:rPr>
        <w:t xml:space="preserve"> </w:t>
      </w:r>
      <w:r w:rsidRPr="008F38B1">
        <w:rPr>
          <w:rFonts w:ascii="Arial" w:hAnsi="Arial" w:cs="Arial"/>
          <w:spacing w:val="-2"/>
          <w:sz w:val="19"/>
        </w:rPr>
        <w:t>be</w:t>
      </w:r>
      <w:r w:rsidRPr="008F38B1">
        <w:rPr>
          <w:rFonts w:ascii="Arial" w:hAnsi="Arial" w:cs="Arial"/>
          <w:spacing w:val="-9"/>
          <w:sz w:val="19"/>
        </w:rPr>
        <w:t xml:space="preserve"> </w:t>
      </w:r>
      <w:r w:rsidRPr="008F38B1">
        <w:rPr>
          <w:rFonts w:ascii="Arial" w:hAnsi="Arial" w:cs="Arial"/>
          <w:spacing w:val="-2"/>
          <w:sz w:val="19"/>
        </w:rPr>
        <w:t>considered</w:t>
      </w:r>
      <w:r w:rsidRPr="008F38B1">
        <w:rPr>
          <w:rFonts w:ascii="Arial" w:hAnsi="Arial" w:cs="Arial"/>
          <w:spacing w:val="-7"/>
          <w:sz w:val="19"/>
        </w:rPr>
        <w:t xml:space="preserve"> </w:t>
      </w:r>
      <w:r w:rsidRPr="008F38B1">
        <w:rPr>
          <w:rFonts w:ascii="Arial" w:hAnsi="Arial" w:cs="Arial"/>
          <w:spacing w:val="-2"/>
          <w:sz w:val="19"/>
        </w:rPr>
        <w:t>as</w:t>
      </w:r>
      <w:r w:rsidRPr="008F38B1">
        <w:rPr>
          <w:rFonts w:ascii="Arial" w:hAnsi="Arial" w:cs="Arial"/>
          <w:spacing w:val="-9"/>
          <w:sz w:val="19"/>
        </w:rPr>
        <w:t xml:space="preserve"> </w:t>
      </w:r>
      <w:r w:rsidRPr="008F38B1">
        <w:rPr>
          <w:rFonts w:ascii="Arial" w:hAnsi="Arial" w:cs="Arial"/>
          <w:spacing w:val="-2"/>
          <w:sz w:val="19"/>
        </w:rPr>
        <w:t>products</w:t>
      </w:r>
      <w:r w:rsidRPr="008F38B1">
        <w:rPr>
          <w:rFonts w:ascii="Arial" w:hAnsi="Arial" w:cs="Arial"/>
          <w:spacing w:val="-8"/>
          <w:sz w:val="19"/>
        </w:rPr>
        <w:t xml:space="preserve"> </w:t>
      </w:r>
      <w:r w:rsidRPr="008F38B1">
        <w:rPr>
          <w:rFonts w:ascii="Arial" w:hAnsi="Arial" w:cs="Arial"/>
          <w:spacing w:val="-2"/>
          <w:sz w:val="19"/>
        </w:rPr>
        <w:t>originating</w:t>
      </w:r>
      <w:r w:rsidRPr="008F38B1">
        <w:rPr>
          <w:rFonts w:ascii="Arial" w:hAnsi="Arial" w:cs="Arial"/>
          <w:spacing w:val="-8"/>
          <w:sz w:val="19"/>
        </w:rPr>
        <w:t xml:space="preserve"> </w:t>
      </w:r>
      <w:r w:rsidRPr="008F38B1">
        <w:rPr>
          <w:rFonts w:ascii="Arial" w:hAnsi="Arial" w:cs="Arial"/>
          <w:spacing w:val="-2"/>
          <w:sz w:val="19"/>
        </w:rPr>
        <w:t>in</w:t>
      </w:r>
      <w:r w:rsidRPr="008F38B1">
        <w:rPr>
          <w:rFonts w:ascii="Arial" w:hAnsi="Arial" w:cs="Arial"/>
          <w:spacing w:val="-8"/>
          <w:sz w:val="19"/>
        </w:rPr>
        <w:t xml:space="preserve"> </w:t>
      </w:r>
      <w:r w:rsidRPr="008F38B1">
        <w:rPr>
          <w:rFonts w:ascii="Arial" w:hAnsi="Arial" w:cs="Arial"/>
          <w:spacing w:val="-2"/>
          <w:sz w:val="19"/>
        </w:rPr>
        <w:t>the</w:t>
      </w:r>
      <w:r w:rsidRPr="008F38B1">
        <w:rPr>
          <w:rFonts w:ascii="Arial" w:hAnsi="Arial" w:cs="Arial"/>
          <w:spacing w:val="-9"/>
          <w:sz w:val="19"/>
        </w:rPr>
        <w:t xml:space="preserve"> </w:t>
      </w:r>
      <w:r w:rsidRPr="008F38B1">
        <w:rPr>
          <w:rFonts w:ascii="Arial" w:hAnsi="Arial" w:cs="Arial"/>
          <w:spacing w:val="-2"/>
          <w:sz w:val="19"/>
        </w:rPr>
        <w:t>European</w:t>
      </w:r>
      <w:r w:rsidRPr="008F38B1">
        <w:rPr>
          <w:rFonts w:ascii="Arial" w:hAnsi="Arial" w:cs="Arial"/>
          <w:spacing w:val="-8"/>
          <w:sz w:val="19"/>
        </w:rPr>
        <w:t xml:space="preserve"> </w:t>
      </w:r>
      <w:r w:rsidRPr="008F38B1">
        <w:rPr>
          <w:rFonts w:ascii="Arial" w:hAnsi="Arial" w:cs="Arial"/>
          <w:spacing w:val="-2"/>
          <w:sz w:val="19"/>
        </w:rPr>
        <w:t>Union</w:t>
      </w:r>
      <w:r w:rsidRPr="008F38B1">
        <w:rPr>
          <w:rFonts w:ascii="Arial" w:hAnsi="Arial" w:cs="Arial"/>
          <w:spacing w:val="-8"/>
          <w:sz w:val="19"/>
        </w:rPr>
        <w:t xml:space="preserve"> </w:t>
      </w:r>
      <w:r w:rsidRPr="008F38B1">
        <w:rPr>
          <w:rFonts w:ascii="Arial" w:hAnsi="Arial" w:cs="Arial"/>
          <w:spacing w:val="-2"/>
          <w:sz w:val="19"/>
        </w:rPr>
        <w:t>or</w:t>
      </w:r>
      <w:r w:rsidRPr="008F38B1">
        <w:rPr>
          <w:rFonts w:ascii="Arial" w:hAnsi="Arial" w:cs="Arial"/>
          <w:spacing w:val="-7"/>
          <w:sz w:val="19"/>
        </w:rPr>
        <w:t xml:space="preserve"> </w:t>
      </w:r>
      <w:r w:rsidRPr="008F38B1">
        <w:rPr>
          <w:rFonts w:ascii="Arial" w:hAnsi="Arial" w:cs="Arial"/>
          <w:spacing w:val="-2"/>
          <w:sz w:val="19"/>
        </w:rPr>
        <w:t>in</w:t>
      </w:r>
      <w:r w:rsidRPr="008F38B1">
        <w:rPr>
          <w:rFonts w:ascii="Arial" w:hAnsi="Arial" w:cs="Arial"/>
          <w:spacing w:val="-8"/>
          <w:sz w:val="19"/>
        </w:rPr>
        <w:t xml:space="preserve"> </w:t>
      </w:r>
      <w:r w:rsidRPr="008F38B1">
        <w:rPr>
          <w:rFonts w:ascii="Arial" w:hAnsi="Arial" w:cs="Arial"/>
          <w:spacing w:val="-2"/>
          <w:sz w:val="19"/>
        </w:rPr>
        <w:t>Algeria,</w:t>
      </w:r>
      <w:r w:rsidRPr="008F38B1">
        <w:rPr>
          <w:rFonts w:ascii="Arial" w:hAnsi="Arial" w:cs="Arial"/>
          <w:spacing w:val="-7"/>
          <w:sz w:val="19"/>
        </w:rPr>
        <w:t xml:space="preserve"> </w:t>
      </w:r>
      <w:r w:rsidRPr="008F38B1">
        <w:rPr>
          <w:rFonts w:ascii="Arial" w:hAnsi="Arial" w:cs="Arial"/>
          <w:spacing w:val="-2"/>
          <w:sz w:val="19"/>
        </w:rPr>
        <w:t>with</w:t>
      </w:r>
      <w:r w:rsidRPr="008F38B1">
        <w:rPr>
          <w:rFonts w:ascii="Arial" w:hAnsi="Arial" w:cs="Arial"/>
          <w:spacing w:val="-8"/>
          <w:sz w:val="19"/>
        </w:rPr>
        <w:t xml:space="preserve"> </w:t>
      </w:r>
      <w:r w:rsidRPr="008F38B1">
        <w:rPr>
          <w:rFonts w:ascii="Arial" w:hAnsi="Arial" w:cs="Arial"/>
          <w:spacing w:val="-2"/>
          <w:sz w:val="19"/>
        </w:rPr>
        <w:t>application</w:t>
      </w:r>
      <w:r w:rsidRPr="008F38B1">
        <w:rPr>
          <w:rFonts w:ascii="Arial" w:hAnsi="Arial" w:cs="Arial"/>
          <w:spacing w:val="-9"/>
          <w:sz w:val="19"/>
        </w:rPr>
        <w:t xml:space="preserve"> </w:t>
      </w:r>
      <w:r w:rsidRPr="008F38B1">
        <w:rPr>
          <w:rFonts w:ascii="Arial" w:hAnsi="Arial" w:cs="Arial"/>
          <w:spacing w:val="-2"/>
          <w:sz w:val="19"/>
        </w:rPr>
        <w:t>of</w:t>
      </w:r>
      <w:r w:rsidRPr="008F38B1">
        <w:rPr>
          <w:rFonts w:ascii="Arial" w:hAnsi="Arial" w:cs="Arial"/>
          <w:spacing w:val="-6"/>
          <w:sz w:val="19"/>
        </w:rPr>
        <w:t xml:space="preserve"> </w:t>
      </w:r>
      <w:r w:rsidRPr="008F38B1">
        <w:rPr>
          <w:rFonts w:ascii="Arial" w:hAnsi="Arial" w:cs="Arial"/>
          <w:spacing w:val="-2"/>
          <w:sz w:val="19"/>
        </w:rPr>
        <w:t>the</w:t>
      </w:r>
      <w:r w:rsidRPr="008F38B1">
        <w:rPr>
          <w:rFonts w:ascii="Arial" w:hAnsi="Arial" w:cs="Arial"/>
          <w:sz w:val="19"/>
        </w:rPr>
        <w:t xml:space="preserve"> cumulation</w:t>
      </w:r>
      <w:r w:rsidRPr="008F38B1">
        <w:rPr>
          <w:rFonts w:ascii="Arial" w:hAnsi="Arial" w:cs="Arial"/>
          <w:spacing w:val="-2"/>
          <w:sz w:val="19"/>
        </w:rPr>
        <w:t xml:space="preserve"> </w:t>
      </w:r>
      <w:r w:rsidRPr="008F38B1">
        <w:rPr>
          <w:rFonts w:ascii="Arial" w:hAnsi="Arial" w:cs="Arial"/>
          <w:sz w:val="19"/>
        </w:rPr>
        <w:t>referred</w:t>
      </w:r>
      <w:r w:rsidRPr="008F38B1">
        <w:rPr>
          <w:rFonts w:ascii="Arial" w:hAnsi="Arial" w:cs="Arial"/>
          <w:spacing w:val="-2"/>
          <w:sz w:val="19"/>
        </w:rPr>
        <w:t xml:space="preserve"> </w:t>
      </w:r>
      <w:r w:rsidRPr="008F38B1">
        <w:rPr>
          <w:rFonts w:ascii="Arial" w:hAnsi="Arial" w:cs="Arial"/>
          <w:sz w:val="19"/>
        </w:rPr>
        <w:t>to</w:t>
      </w:r>
      <w:r w:rsidRPr="008F38B1">
        <w:rPr>
          <w:rFonts w:ascii="Arial" w:hAnsi="Arial" w:cs="Arial"/>
          <w:spacing w:val="-4"/>
          <w:sz w:val="19"/>
        </w:rPr>
        <w:t xml:space="preserve"> </w:t>
      </w:r>
      <w:r w:rsidRPr="008F38B1">
        <w:rPr>
          <w:rFonts w:ascii="Arial" w:hAnsi="Arial" w:cs="Arial"/>
          <w:sz w:val="19"/>
        </w:rPr>
        <w:t>in</w:t>
      </w:r>
      <w:r w:rsidRPr="008F38B1">
        <w:rPr>
          <w:rFonts w:ascii="Arial" w:hAnsi="Arial" w:cs="Arial"/>
          <w:spacing w:val="-2"/>
          <w:sz w:val="19"/>
        </w:rPr>
        <w:t xml:space="preserve"> </w:t>
      </w:r>
      <w:r w:rsidRPr="008F38B1">
        <w:rPr>
          <w:rFonts w:ascii="Arial" w:hAnsi="Arial" w:cs="Arial"/>
          <w:sz w:val="19"/>
        </w:rPr>
        <w:t>Articles</w:t>
      </w:r>
      <w:r w:rsidRPr="008F38B1">
        <w:rPr>
          <w:rFonts w:ascii="Arial" w:hAnsi="Arial" w:cs="Arial"/>
          <w:spacing w:val="-2"/>
          <w:sz w:val="19"/>
        </w:rPr>
        <w:t xml:space="preserve"> </w:t>
      </w:r>
      <w:r w:rsidRPr="008F38B1">
        <w:rPr>
          <w:rFonts w:ascii="Arial" w:hAnsi="Arial" w:cs="Arial"/>
          <w:sz w:val="19"/>
        </w:rPr>
        <w:t>2</w:t>
      </w:r>
      <w:r w:rsidRPr="008F38B1">
        <w:rPr>
          <w:rFonts w:ascii="Arial" w:hAnsi="Arial" w:cs="Arial"/>
          <w:spacing w:val="-2"/>
          <w:sz w:val="19"/>
        </w:rPr>
        <w:t xml:space="preserve"> </w:t>
      </w:r>
      <w:r w:rsidRPr="008F38B1">
        <w:rPr>
          <w:rFonts w:ascii="Arial" w:hAnsi="Arial" w:cs="Arial"/>
          <w:sz w:val="19"/>
        </w:rPr>
        <w:t>and</w:t>
      </w:r>
      <w:r w:rsidRPr="008F38B1">
        <w:rPr>
          <w:rFonts w:ascii="Arial" w:hAnsi="Arial" w:cs="Arial"/>
          <w:spacing w:val="-2"/>
          <w:sz w:val="19"/>
        </w:rPr>
        <w:t xml:space="preserve"> </w:t>
      </w:r>
      <w:r w:rsidRPr="008F38B1">
        <w:rPr>
          <w:rFonts w:ascii="Arial" w:hAnsi="Arial" w:cs="Arial"/>
          <w:sz w:val="19"/>
        </w:rPr>
        <w:t>3</w:t>
      </w:r>
      <w:r w:rsidRPr="008F38B1">
        <w:rPr>
          <w:rFonts w:ascii="Arial" w:hAnsi="Arial" w:cs="Arial"/>
          <w:spacing w:val="-2"/>
          <w:sz w:val="19"/>
        </w:rPr>
        <w:t xml:space="preserve"> </w:t>
      </w:r>
      <w:r w:rsidRPr="008F38B1">
        <w:rPr>
          <w:rFonts w:ascii="Arial" w:hAnsi="Arial" w:cs="Arial"/>
          <w:sz w:val="19"/>
        </w:rPr>
        <w:t>of this</w:t>
      </w:r>
      <w:r w:rsidRPr="008F38B1">
        <w:rPr>
          <w:rFonts w:ascii="Arial" w:hAnsi="Arial" w:cs="Arial"/>
          <w:spacing w:val="-2"/>
          <w:sz w:val="19"/>
        </w:rPr>
        <w:t xml:space="preserve"> </w:t>
      </w:r>
      <w:r w:rsidRPr="008F38B1">
        <w:rPr>
          <w:rFonts w:ascii="Arial" w:hAnsi="Arial" w:cs="Arial"/>
          <w:sz w:val="19"/>
        </w:rPr>
        <w:t>Annex,</w:t>
      </w:r>
      <w:r w:rsidRPr="008F38B1">
        <w:rPr>
          <w:rFonts w:ascii="Arial" w:hAnsi="Arial" w:cs="Arial"/>
          <w:spacing w:val="-2"/>
          <w:sz w:val="19"/>
        </w:rPr>
        <w:t xml:space="preserve"> </w:t>
      </w:r>
      <w:r w:rsidRPr="008F38B1">
        <w:rPr>
          <w:rFonts w:ascii="Arial" w:hAnsi="Arial" w:cs="Arial"/>
          <w:sz w:val="19"/>
        </w:rPr>
        <w:t>and</w:t>
      </w:r>
      <w:r w:rsidRPr="008F38B1">
        <w:rPr>
          <w:rFonts w:ascii="Arial" w:hAnsi="Arial" w:cs="Arial"/>
          <w:spacing w:val="-2"/>
          <w:sz w:val="19"/>
        </w:rPr>
        <w:t xml:space="preserve"> </w:t>
      </w:r>
      <w:r w:rsidRPr="008F38B1">
        <w:rPr>
          <w:rFonts w:ascii="Arial" w:hAnsi="Arial" w:cs="Arial"/>
          <w:sz w:val="19"/>
        </w:rPr>
        <w:t>fulfil</w:t>
      </w:r>
      <w:r w:rsidRPr="008F38B1">
        <w:rPr>
          <w:rFonts w:ascii="Arial" w:hAnsi="Arial" w:cs="Arial"/>
          <w:spacing w:val="-2"/>
          <w:sz w:val="19"/>
        </w:rPr>
        <w:t xml:space="preserve"> </w:t>
      </w:r>
      <w:r w:rsidRPr="008F38B1">
        <w:rPr>
          <w:rFonts w:ascii="Arial" w:hAnsi="Arial" w:cs="Arial"/>
          <w:sz w:val="19"/>
        </w:rPr>
        <w:t>the</w:t>
      </w:r>
      <w:r w:rsidRPr="008F38B1">
        <w:rPr>
          <w:rFonts w:ascii="Arial" w:hAnsi="Arial" w:cs="Arial"/>
          <w:spacing w:val="-3"/>
          <w:sz w:val="19"/>
        </w:rPr>
        <w:t xml:space="preserve"> </w:t>
      </w:r>
      <w:r w:rsidRPr="008F38B1">
        <w:rPr>
          <w:rFonts w:ascii="Arial" w:hAnsi="Arial" w:cs="Arial"/>
          <w:sz w:val="19"/>
        </w:rPr>
        <w:t>other requirements</w:t>
      </w:r>
      <w:r w:rsidRPr="008F38B1">
        <w:rPr>
          <w:rFonts w:ascii="Arial" w:hAnsi="Arial" w:cs="Arial"/>
          <w:spacing w:val="-2"/>
          <w:sz w:val="19"/>
        </w:rPr>
        <w:t xml:space="preserve"> </w:t>
      </w:r>
      <w:r w:rsidRPr="008F38B1">
        <w:rPr>
          <w:rFonts w:ascii="Arial" w:hAnsi="Arial" w:cs="Arial"/>
          <w:sz w:val="19"/>
        </w:rPr>
        <w:t>of</w:t>
      </w:r>
      <w:r w:rsidRPr="008F38B1">
        <w:rPr>
          <w:rFonts w:ascii="Arial" w:hAnsi="Arial" w:cs="Arial"/>
          <w:spacing w:val="-3"/>
          <w:sz w:val="19"/>
        </w:rPr>
        <w:t xml:space="preserve"> </w:t>
      </w:r>
      <w:r w:rsidRPr="008F38B1">
        <w:rPr>
          <w:rFonts w:ascii="Arial" w:hAnsi="Arial" w:cs="Arial"/>
          <w:sz w:val="19"/>
        </w:rPr>
        <w:t>Appendix</w:t>
      </w:r>
      <w:r w:rsidRPr="008F38B1">
        <w:rPr>
          <w:rFonts w:ascii="Arial" w:hAnsi="Arial" w:cs="Arial"/>
          <w:spacing w:val="-2"/>
          <w:sz w:val="19"/>
        </w:rPr>
        <w:t xml:space="preserve"> </w:t>
      </w:r>
      <w:r w:rsidRPr="008F38B1">
        <w:rPr>
          <w:rFonts w:ascii="Arial" w:hAnsi="Arial" w:cs="Arial"/>
          <w:sz w:val="19"/>
        </w:rPr>
        <w:t>I</w:t>
      </w:r>
      <w:r w:rsidRPr="008F38B1">
        <w:rPr>
          <w:rFonts w:ascii="Arial" w:hAnsi="Arial" w:cs="Arial"/>
          <w:spacing w:val="-2"/>
          <w:sz w:val="19"/>
        </w:rPr>
        <w:t xml:space="preserve"> </w:t>
      </w:r>
      <w:r w:rsidRPr="008F38B1">
        <w:rPr>
          <w:rFonts w:ascii="Arial" w:hAnsi="Arial" w:cs="Arial"/>
          <w:sz w:val="19"/>
        </w:rPr>
        <w:t>to</w:t>
      </w:r>
      <w:r w:rsidRPr="008F38B1">
        <w:rPr>
          <w:rFonts w:ascii="Arial" w:hAnsi="Arial" w:cs="Arial"/>
          <w:spacing w:val="-3"/>
          <w:sz w:val="19"/>
        </w:rPr>
        <w:t xml:space="preserve"> </w:t>
      </w:r>
      <w:r w:rsidRPr="008F38B1">
        <w:rPr>
          <w:rFonts w:ascii="Arial" w:hAnsi="Arial" w:cs="Arial"/>
          <w:sz w:val="19"/>
        </w:rPr>
        <w:t xml:space="preserve">this </w:t>
      </w:r>
      <w:r w:rsidRPr="008F38B1">
        <w:rPr>
          <w:rFonts w:ascii="Arial" w:hAnsi="Arial" w:cs="Arial"/>
          <w:spacing w:val="-2"/>
          <w:sz w:val="19"/>
        </w:rPr>
        <w:t>Convention.</w:t>
      </w:r>
    </w:p>
    <w:p w:rsidR="00C75D43" w:rsidRPr="008F38B1" w:rsidRDefault="00C75D43" w:rsidP="00720F2E">
      <w:pPr>
        <w:pStyle w:val="BodyText"/>
        <w:spacing w:after="0"/>
        <w:rPr>
          <w:rFonts w:ascii="Arial" w:hAnsi="Arial" w:cs="Arial"/>
        </w:rPr>
      </w:pPr>
    </w:p>
    <w:p w:rsidR="00C75D43" w:rsidRPr="008F38B1" w:rsidRDefault="00C75D43" w:rsidP="00720F2E">
      <w:pPr>
        <w:ind w:left="456"/>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5</w:t>
      </w:r>
    </w:p>
    <w:p w:rsidR="00C75D43" w:rsidRPr="008F38B1" w:rsidRDefault="00C75D43" w:rsidP="00720F2E">
      <w:pPr>
        <w:pStyle w:val="BodyText"/>
        <w:spacing w:after="0"/>
        <w:rPr>
          <w:rFonts w:ascii="Arial" w:hAnsi="Arial" w:cs="Arial"/>
          <w:i/>
        </w:rPr>
      </w:pPr>
    </w:p>
    <w:p w:rsidR="00C75D43" w:rsidRPr="008F38B1" w:rsidRDefault="00C75D43" w:rsidP="00720F2E">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Supplier’s declaration</w:t>
      </w:r>
    </w:p>
    <w:p w:rsidR="00720F2E" w:rsidRPr="008F38B1" w:rsidRDefault="00720F2E" w:rsidP="00720F2E">
      <w:pPr>
        <w:rPr>
          <w:rFonts w:ascii="Arial" w:hAnsi="Arial" w:cs="Arial"/>
        </w:rPr>
      </w:pPr>
    </w:p>
    <w:p w:rsidR="00C75D43" w:rsidRPr="008F38B1" w:rsidRDefault="00C75D43" w:rsidP="005D3094">
      <w:pPr>
        <w:pStyle w:val="ListParagraph"/>
        <w:widowControl w:val="0"/>
        <w:numPr>
          <w:ilvl w:val="0"/>
          <w:numId w:val="93"/>
        </w:numPr>
        <w:tabs>
          <w:tab w:val="left" w:pos="899"/>
        </w:tabs>
        <w:autoSpaceDE w:val="0"/>
        <w:autoSpaceDN w:val="0"/>
        <w:spacing w:before="0" w:after="0"/>
        <w:ind w:left="461" w:right="159" w:firstLine="0"/>
        <w:contextualSpacing w:val="0"/>
        <w:rPr>
          <w:rFonts w:ascii="Arial" w:hAnsi="Arial" w:cs="Arial"/>
          <w:sz w:val="19"/>
        </w:rPr>
      </w:pPr>
      <w:r w:rsidRPr="008F38B1">
        <w:rPr>
          <w:rFonts w:ascii="Arial" w:hAnsi="Arial" w:cs="Arial"/>
          <w:spacing w:val="-4"/>
          <w:sz w:val="19"/>
        </w:rPr>
        <w:t>When a movement certificate EUR.1 is issued, or an origin declaration is made out, in the European Union or</w:t>
      </w:r>
      <w:r w:rsidRPr="008F38B1">
        <w:rPr>
          <w:rFonts w:ascii="Arial" w:hAnsi="Arial" w:cs="Arial"/>
          <w:sz w:val="19"/>
        </w:rPr>
        <w:t xml:space="preserve"> </w:t>
      </w:r>
      <w:r w:rsidRPr="008F38B1">
        <w:rPr>
          <w:rFonts w:ascii="Arial" w:hAnsi="Arial" w:cs="Arial"/>
          <w:spacing w:val="-2"/>
          <w:sz w:val="19"/>
        </w:rPr>
        <w:t>Algeria</w:t>
      </w:r>
      <w:r w:rsidRPr="008F38B1">
        <w:rPr>
          <w:rFonts w:ascii="Arial" w:hAnsi="Arial" w:cs="Arial"/>
          <w:spacing w:val="-6"/>
          <w:sz w:val="19"/>
        </w:rPr>
        <w:t xml:space="preserve"> </w:t>
      </w:r>
      <w:r w:rsidRPr="008F38B1">
        <w:rPr>
          <w:rFonts w:ascii="Arial" w:hAnsi="Arial" w:cs="Arial"/>
          <w:spacing w:val="-2"/>
          <w:sz w:val="19"/>
        </w:rPr>
        <w:t>for</w:t>
      </w:r>
      <w:r w:rsidRPr="008F38B1">
        <w:rPr>
          <w:rFonts w:ascii="Arial" w:hAnsi="Arial" w:cs="Arial"/>
          <w:spacing w:val="-8"/>
          <w:sz w:val="19"/>
        </w:rPr>
        <w:t xml:space="preserve"> </w:t>
      </w:r>
      <w:r w:rsidRPr="008F38B1">
        <w:rPr>
          <w:rFonts w:ascii="Arial" w:hAnsi="Arial" w:cs="Arial"/>
          <w:spacing w:val="-2"/>
          <w:sz w:val="19"/>
        </w:rPr>
        <w:t>originating</w:t>
      </w:r>
      <w:r w:rsidRPr="008F38B1">
        <w:rPr>
          <w:rFonts w:ascii="Arial" w:hAnsi="Arial" w:cs="Arial"/>
          <w:spacing w:val="-7"/>
          <w:sz w:val="19"/>
        </w:rPr>
        <w:t xml:space="preserve"> </w:t>
      </w:r>
      <w:r w:rsidRPr="008F38B1">
        <w:rPr>
          <w:rFonts w:ascii="Arial" w:hAnsi="Arial" w:cs="Arial"/>
          <w:spacing w:val="-2"/>
          <w:sz w:val="19"/>
        </w:rPr>
        <w:t>products,</w:t>
      </w:r>
      <w:r w:rsidRPr="008F38B1">
        <w:rPr>
          <w:rFonts w:ascii="Arial" w:hAnsi="Arial" w:cs="Arial"/>
          <w:spacing w:val="-7"/>
          <w:sz w:val="19"/>
        </w:rPr>
        <w:t xml:space="preserve"> </w:t>
      </w:r>
      <w:r w:rsidRPr="008F38B1">
        <w:rPr>
          <w:rFonts w:ascii="Arial" w:hAnsi="Arial" w:cs="Arial"/>
          <w:spacing w:val="-2"/>
          <w:sz w:val="19"/>
        </w:rPr>
        <w:t>in</w:t>
      </w:r>
      <w:r w:rsidRPr="008F38B1">
        <w:rPr>
          <w:rFonts w:ascii="Arial" w:hAnsi="Arial" w:cs="Arial"/>
          <w:spacing w:val="-8"/>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manufacture</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8"/>
          <w:sz w:val="19"/>
        </w:rPr>
        <w:t xml:space="preserve"> </w:t>
      </w:r>
      <w:r w:rsidRPr="008F38B1">
        <w:rPr>
          <w:rFonts w:ascii="Arial" w:hAnsi="Arial" w:cs="Arial"/>
          <w:spacing w:val="-2"/>
          <w:sz w:val="19"/>
        </w:rPr>
        <w:t>which</w:t>
      </w:r>
      <w:r w:rsidRPr="008F38B1">
        <w:rPr>
          <w:rFonts w:ascii="Arial" w:hAnsi="Arial" w:cs="Arial"/>
          <w:spacing w:val="-8"/>
          <w:sz w:val="19"/>
        </w:rPr>
        <w:t xml:space="preserve"> </w:t>
      </w:r>
      <w:r w:rsidRPr="008F38B1">
        <w:rPr>
          <w:rFonts w:ascii="Arial" w:hAnsi="Arial" w:cs="Arial"/>
          <w:spacing w:val="-2"/>
          <w:sz w:val="19"/>
        </w:rPr>
        <w:t>goods</w:t>
      </w:r>
      <w:r w:rsidRPr="008F38B1">
        <w:rPr>
          <w:rFonts w:ascii="Arial" w:hAnsi="Arial" w:cs="Arial"/>
          <w:spacing w:val="-8"/>
          <w:sz w:val="19"/>
        </w:rPr>
        <w:t xml:space="preserve"> </w:t>
      </w:r>
      <w:r w:rsidRPr="008F38B1">
        <w:rPr>
          <w:rFonts w:ascii="Arial" w:hAnsi="Arial" w:cs="Arial"/>
          <w:spacing w:val="-2"/>
          <w:sz w:val="19"/>
        </w:rPr>
        <w:t>coming</w:t>
      </w:r>
      <w:r w:rsidRPr="008F38B1">
        <w:rPr>
          <w:rFonts w:ascii="Arial" w:hAnsi="Arial" w:cs="Arial"/>
          <w:spacing w:val="-8"/>
          <w:sz w:val="19"/>
        </w:rPr>
        <w:t xml:space="preserve"> </w:t>
      </w:r>
      <w:r w:rsidRPr="008F38B1">
        <w:rPr>
          <w:rFonts w:ascii="Arial" w:hAnsi="Arial" w:cs="Arial"/>
          <w:spacing w:val="-2"/>
          <w:sz w:val="19"/>
        </w:rPr>
        <w:t>from</w:t>
      </w:r>
      <w:r w:rsidRPr="008F38B1">
        <w:rPr>
          <w:rFonts w:ascii="Arial" w:hAnsi="Arial" w:cs="Arial"/>
          <w:spacing w:val="-7"/>
          <w:sz w:val="19"/>
        </w:rPr>
        <w:t xml:space="preserve"> </w:t>
      </w:r>
      <w:r w:rsidRPr="008F38B1">
        <w:rPr>
          <w:rFonts w:ascii="Arial" w:hAnsi="Arial" w:cs="Arial"/>
          <w:spacing w:val="-2"/>
          <w:sz w:val="19"/>
        </w:rPr>
        <w:t>Algeria,</w:t>
      </w:r>
      <w:r w:rsidRPr="008F38B1">
        <w:rPr>
          <w:rFonts w:ascii="Arial" w:hAnsi="Arial" w:cs="Arial"/>
          <w:spacing w:val="-6"/>
          <w:sz w:val="19"/>
        </w:rPr>
        <w:t xml:space="preserve"> </w:t>
      </w:r>
      <w:r w:rsidRPr="008F38B1">
        <w:rPr>
          <w:rFonts w:ascii="Arial" w:hAnsi="Arial" w:cs="Arial"/>
          <w:spacing w:val="-2"/>
          <w:sz w:val="19"/>
        </w:rPr>
        <w:t>Morocco,</w:t>
      </w:r>
      <w:r w:rsidRPr="008F38B1">
        <w:rPr>
          <w:rFonts w:ascii="Arial" w:hAnsi="Arial" w:cs="Arial"/>
          <w:spacing w:val="-8"/>
          <w:sz w:val="19"/>
        </w:rPr>
        <w:t xml:space="preserve"> </w:t>
      </w:r>
      <w:r w:rsidRPr="008F38B1">
        <w:rPr>
          <w:rFonts w:ascii="Arial" w:hAnsi="Arial" w:cs="Arial"/>
          <w:spacing w:val="-2"/>
          <w:sz w:val="19"/>
        </w:rPr>
        <w:t>Tunisia</w:t>
      </w:r>
      <w:r w:rsidRPr="008F38B1">
        <w:rPr>
          <w:rFonts w:ascii="Arial" w:hAnsi="Arial" w:cs="Arial"/>
          <w:spacing w:val="-7"/>
          <w:sz w:val="19"/>
        </w:rPr>
        <w:t xml:space="preserve"> </w:t>
      </w:r>
      <w:r w:rsidRPr="008F38B1">
        <w:rPr>
          <w:rFonts w:ascii="Arial" w:hAnsi="Arial" w:cs="Arial"/>
          <w:spacing w:val="-2"/>
          <w:sz w:val="19"/>
        </w:rPr>
        <w:t>or</w:t>
      </w:r>
      <w:r w:rsidRPr="008F38B1">
        <w:rPr>
          <w:rFonts w:ascii="Arial" w:hAnsi="Arial" w:cs="Arial"/>
          <w:spacing w:val="-5"/>
          <w:sz w:val="19"/>
        </w:rPr>
        <w:t xml:space="preserve"> </w:t>
      </w:r>
      <w:r w:rsidRPr="008F38B1">
        <w:rPr>
          <w:rFonts w:ascii="Arial" w:hAnsi="Arial" w:cs="Arial"/>
          <w:spacing w:val="-2"/>
          <w:sz w:val="19"/>
        </w:rPr>
        <w:t>the</w:t>
      </w:r>
      <w:r w:rsidRPr="008F38B1">
        <w:rPr>
          <w:rFonts w:ascii="Arial" w:hAnsi="Arial" w:cs="Arial"/>
          <w:sz w:val="19"/>
        </w:rPr>
        <w:t xml:space="preserve"> European Union which have undergone working or processing in those countries without having obtained </w:t>
      </w:r>
      <w:r w:rsidRPr="008F38B1">
        <w:rPr>
          <w:rFonts w:ascii="Arial" w:hAnsi="Arial" w:cs="Arial"/>
          <w:spacing w:val="-2"/>
          <w:sz w:val="19"/>
        </w:rPr>
        <w:t>preferential</w:t>
      </w:r>
      <w:r w:rsidRPr="008F38B1">
        <w:rPr>
          <w:rFonts w:ascii="Arial" w:hAnsi="Arial" w:cs="Arial"/>
          <w:spacing w:val="-9"/>
          <w:sz w:val="19"/>
        </w:rPr>
        <w:t xml:space="preserve"> </w:t>
      </w:r>
      <w:r w:rsidRPr="008F38B1">
        <w:rPr>
          <w:rFonts w:ascii="Arial" w:hAnsi="Arial" w:cs="Arial"/>
          <w:spacing w:val="-2"/>
          <w:sz w:val="19"/>
        </w:rPr>
        <w:t>originating</w:t>
      </w:r>
      <w:r w:rsidRPr="008F38B1">
        <w:rPr>
          <w:rFonts w:ascii="Arial" w:hAnsi="Arial" w:cs="Arial"/>
          <w:spacing w:val="-8"/>
          <w:sz w:val="19"/>
        </w:rPr>
        <w:t xml:space="preserve"> </w:t>
      </w:r>
      <w:r w:rsidRPr="008F38B1">
        <w:rPr>
          <w:rFonts w:ascii="Arial" w:hAnsi="Arial" w:cs="Arial"/>
          <w:spacing w:val="-2"/>
          <w:sz w:val="19"/>
        </w:rPr>
        <w:t>status,</w:t>
      </w:r>
      <w:r w:rsidRPr="008F38B1">
        <w:rPr>
          <w:rFonts w:ascii="Arial" w:hAnsi="Arial" w:cs="Arial"/>
          <w:spacing w:val="-9"/>
          <w:sz w:val="19"/>
        </w:rPr>
        <w:t xml:space="preserve"> </w:t>
      </w:r>
      <w:r w:rsidRPr="008F38B1">
        <w:rPr>
          <w:rFonts w:ascii="Arial" w:hAnsi="Arial" w:cs="Arial"/>
          <w:spacing w:val="-2"/>
          <w:sz w:val="19"/>
        </w:rPr>
        <w:t>have</w:t>
      </w:r>
      <w:r w:rsidRPr="008F38B1">
        <w:rPr>
          <w:rFonts w:ascii="Arial" w:hAnsi="Arial" w:cs="Arial"/>
          <w:spacing w:val="-8"/>
          <w:sz w:val="19"/>
        </w:rPr>
        <w:t xml:space="preserve"> </w:t>
      </w:r>
      <w:r w:rsidRPr="008F38B1">
        <w:rPr>
          <w:rFonts w:ascii="Arial" w:hAnsi="Arial" w:cs="Arial"/>
          <w:spacing w:val="-2"/>
          <w:sz w:val="19"/>
        </w:rPr>
        <w:t>been</w:t>
      </w:r>
      <w:r w:rsidRPr="008F38B1">
        <w:rPr>
          <w:rFonts w:ascii="Arial" w:hAnsi="Arial" w:cs="Arial"/>
          <w:spacing w:val="-9"/>
          <w:sz w:val="19"/>
        </w:rPr>
        <w:t xml:space="preserve"> </w:t>
      </w:r>
      <w:r w:rsidRPr="008F38B1">
        <w:rPr>
          <w:rFonts w:ascii="Arial" w:hAnsi="Arial" w:cs="Arial"/>
          <w:spacing w:val="-2"/>
          <w:sz w:val="19"/>
        </w:rPr>
        <w:t>used,</w:t>
      </w:r>
      <w:r w:rsidRPr="008F38B1">
        <w:rPr>
          <w:rFonts w:ascii="Arial" w:hAnsi="Arial" w:cs="Arial"/>
          <w:spacing w:val="-8"/>
          <w:sz w:val="19"/>
        </w:rPr>
        <w:t xml:space="preserve"> </w:t>
      </w:r>
      <w:r w:rsidRPr="008F38B1">
        <w:rPr>
          <w:rFonts w:ascii="Arial" w:hAnsi="Arial" w:cs="Arial"/>
          <w:spacing w:val="-2"/>
          <w:sz w:val="19"/>
        </w:rPr>
        <w:t>account</w:t>
      </w:r>
      <w:r w:rsidRPr="008F38B1">
        <w:rPr>
          <w:rFonts w:ascii="Arial" w:hAnsi="Arial" w:cs="Arial"/>
          <w:spacing w:val="-9"/>
          <w:sz w:val="19"/>
        </w:rPr>
        <w:t xml:space="preserve"> </w:t>
      </w:r>
      <w:r w:rsidRPr="008F38B1">
        <w:rPr>
          <w:rFonts w:ascii="Arial" w:hAnsi="Arial" w:cs="Arial"/>
          <w:spacing w:val="-2"/>
          <w:sz w:val="19"/>
        </w:rPr>
        <w:t>shall</w:t>
      </w:r>
      <w:r w:rsidRPr="008F38B1">
        <w:rPr>
          <w:rFonts w:ascii="Arial" w:hAnsi="Arial" w:cs="Arial"/>
          <w:spacing w:val="-8"/>
          <w:sz w:val="19"/>
        </w:rPr>
        <w:t xml:space="preserve"> </w:t>
      </w:r>
      <w:r w:rsidRPr="008F38B1">
        <w:rPr>
          <w:rFonts w:ascii="Arial" w:hAnsi="Arial" w:cs="Arial"/>
          <w:spacing w:val="-2"/>
          <w:sz w:val="19"/>
        </w:rPr>
        <w:t>be</w:t>
      </w:r>
      <w:r w:rsidRPr="008F38B1">
        <w:rPr>
          <w:rFonts w:ascii="Arial" w:hAnsi="Arial" w:cs="Arial"/>
          <w:spacing w:val="-9"/>
          <w:sz w:val="19"/>
        </w:rPr>
        <w:t xml:space="preserve"> </w:t>
      </w:r>
      <w:r w:rsidRPr="008F38B1">
        <w:rPr>
          <w:rFonts w:ascii="Arial" w:hAnsi="Arial" w:cs="Arial"/>
          <w:spacing w:val="-2"/>
          <w:sz w:val="19"/>
        </w:rPr>
        <w:t>taken</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9"/>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supplier’s</w:t>
      </w:r>
      <w:r w:rsidRPr="008F38B1">
        <w:rPr>
          <w:rFonts w:ascii="Arial" w:hAnsi="Arial" w:cs="Arial"/>
          <w:spacing w:val="-8"/>
          <w:sz w:val="19"/>
        </w:rPr>
        <w:t xml:space="preserve"> </w:t>
      </w:r>
      <w:r w:rsidRPr="008F38B1">
        <w:rPr>
          <w:rFonts w:ascii="Arial" w:hAnsi="Arial" w:cs="Arial"/>
          <w:spacing w:val="-2"/>
          <w:sz w:val="19"/>
        </w:rPr>
        <w:t>declaration</w:t>
      </w:r>
      <w:r w:rsidRPr="008F38B1">
        <w:rPr>
          <w:rFonts w:ascii="Arial" w:hAnsi="Arial" w:cs="Arial"/>
          <w:spacing w:val="-9"/>
          <w:sz w:val="19"/>
        </w:rPr>
        <w:t xml:space="preserve"> </w:t>
      </w:r>
      <w:r w:rsidRPr="008F38B1">
        <w:rPr>
          <w:rFonts w:ascii="Arial" w:hAnsi="Arial" w:cs="Arial"/>
          <w:spacing w:val="-2"/>
          <w:sz w:val="19"/>
        </w:rPr>
        <w:t>given</w:t>
      </w:r>
      <w:r w:rsidRPr="008F38B1">
        <w:rPr>
          <w:rFonts w:ascii="Arial" w:hAnsi="Arial" w:cs="Arial"/>
          <w:spacing w:val="-8"/>
          <w:sz w:val="19"/>
        </w:rPr>
        <w:t xml:space="preserve"> </w:t>
      </w:r>
      <w:r w:rsidRPr="008F38B1">
        <w:rPr>
          <w:rFonts w:ascii="Arial" w:hAnsi="Arial" w:cs="Arial"/>
          <w:spacing w:val="-2"/>
          <w:sz w:val="19"/>
        </w:rPr>
        <w:t>for</w:t>
      </w:r>
      <w:r w:rsidRPr="008F38B1">
        <w:rPr>
          <w:rFonts w:ascii="Arial" w:hAnsi="Arial" w:cs="Arial"/>
          <w:spacing w:val="-9"/>
          <w:sz w:val="19"/>
        </w:rPr>
        <w:t xml:space="preserve"> </w:t>
      </w:r>
      <w:r w:rsidRPr="008F38B1">
        <w:rPr>
          <w:rFonts w:ascii="Arial" w:hAnsi="Arial" w:cs="Arial"/>
          <w:spacing w:val="-2"/>
          <w:sz w:val="19"/>
        </w:rPr>
        <w:t>those</w:t>
      </w:r>
      <w:r w:rsidRPr="008F38B1">
        <w:rPr>
          <w:rFonts w:ascii="Arial" w:hAnsi="Arial" w:cs="Arial"/>
          <w:sz w:val="19"/>
        </w:rPr>
        <w:t xml:space="preserve"> goods</w:t>
      </w:r>
      <w:r w:rsidRPr="008F38B1">
        <w:rPr>
          <w:rFonts w:ascii="Arial" w:hAnsi="Arial" w:cs="Arial"/>
          <w:spacing w:val="-10"/>
          <w:sz w:val="19"/>
        </w:rPr>
        <w:t xml:space="preserve"> </w:t>
      </w:r>
      <w:r w:rsidRPr="008F38B1">
        <w:rPr>
          <w:rFonts w:ascii="Arial" w:hAnsi="Arial" w:cs="Arial"/>
          <w:sz w:val="19"/>
        </w:rPr>
        <w:t>in</w:t>
      </w:r>
      <w:r w:rsidRPr="008F38B1">
        <w:rPr>
          <w:rFonts w:ascii="Arial" w:hAnsi="Arial" w:cs="Arial"/>
          <w:spacing w:val="-9"/>
          <w:sz w:val="19"/>
        </w:rPr>
        <w:t xml:space="preserve"> </w:t>
      </w:r>
      <w:r w:rsidRPr="008F38B1">
        <w:rPr>
          <w:rFonts w:ascii="Arial" w:hAnsi="Arial" w:cs="Arial"/>
          <w:sz w:val="19"/>
        </w:rPr>
        <w:t>accordance</w:t>
      </w:r>
      <w:r w:rsidRPr="008F38B1">
        <w:rPr>
          <w:rFonts w:ascii="Arial" w:hAnsi="Arial" w:cs="Arial"/>
          <w:spacing w:val="-9"/>
          <w:sz w:val="19"/>
        </w:rPr>
        <w:t xml:space="preserve"> </w:t>
      </w:r>
      <w:r w:rsidRPr="008F38B1">
        <w:rPr>
          <w:rFonts w:ascii="Arial" w:hAnsi="Arial" w:cs="Arial"/>
          <w:sz w:val="19"/>
        </w:rPr>
        <w:t>with</w:t>
      </w:r>
      <w:r w:rsidRPr="008F38B1">
        <w:rPr>
          <w:rFonts w:ascii="Arial" w:hAnsi="Arial" w:cs="Arial"/>
          <w:spacing w:val="-9"/>
          <w:sz w:val="19"/>
        </w:rPr>
        <w:t xml:space="preserve"> </w:t>
      </w:r>
      <w:r w:rsidRPr="008F38B1">
        <w:rPr>
          <w:rFonts w:ascii="Arial" w:hAnsi="Arial" w:cs="Arial"/>
          <w:sz w:val="19"/>
        </w:rPr>
        <w:t>this</w:t>
      </w:r>
      <w:r w:rsidRPr="008F38B1">
        <w:rPr>
          <w:rFonts w:ascii="Arial" w:hAnsi="Arial" w:cs="Arial"/>
          <w:spacing w:val="-10"/>
          <w:sz w:val="19"/>
        </w:rPr>
        <w:t xml:space="preserve"> </w:t>
      </w:r>
      <w:r w:rsidRPr="008F38B1">
        <w:rPr>
          <w:rFonts w:ascii="Arial" w:hAnsi="Arial" w:cs="Arial"/>
          <w:sz w:val="19"/>
        </w:rPr>
        <w:t>Article.</w:t>
      </w:r>
    </w:p>
    <w:p w:rsidR="003C6616" w:rsidRPr="008F38B1" w:rsidRDefault="003C6616" w:rsidP="00AB11DD">
      <w:pPr>
        <w:pStyle w:val="ListParagraph"/>
        <w:widowControl w:val="0"/>
        <w:tabs>
          <w:tab w:val="left" w:pos="899"/>
        </w:tabs>
        <w:autoSpaceDE w:val="0"/>
        <w:autoSpaceDN w:val="0"/>
        <w:spacing w:before="0" w:after="0"/>
        <w:ind w:left="461" w:right="159"/>
        <w:contextualSpacing w:val="0"/>
        <w:rPr>
          <w:rFonts w:ascii="Arial" w:hAnsi="Arial" w:cs="Arial"/>
          <w:sz w:val="19"/>
        </w:rPr>
      </w:pPr>
    </w:p>
    <w:p w:rsidR="00C75D43" w:rsidRPr="008F38B1" w:rsidRDefault="00C75D43" w:rsidP="00141D14">
      <w:pPr>
        <w:pStyle w:val="ListParagraph"/>
        <w:widowControl w:val="0"/>
        <w:numPr>
          <w:ilvl w:val="0"/>
          <w:numId w:val="93"/>
        </w:numPr>
        <w:tabs>
          <w:tab w:val="left" w:pos="899"/>
        </w:tabs>
        <w:autoSpaceDE w:val="0"/>
        <w:autoSpaceDN w:val="0"/>
        <w:spacing w:before="0"/>
        <w:ind w:left="461" w:right="158" w:firstLine="0"/>
        <w:contextualSpacing w:val="0"/>
        <w:rPr>
          <w:rFonts w:ascii="Arial" w:hAnsi="Arial" w:cs="Arial"/>
          <w:sz w:val="19"/>
        </w:rPr>
      </w:pPr>
      <w:r w:rsidRPr="008F38B1">
        <w:rPr>
          <w:rFonts w:ascii="Arial" w:hAnsi="Arial" w:cs="Arial"/>
          <w:sz w:val="19"/>
        </w:rPr>
        <w:t>The</w:t>
      </w:r>
      <w:r w:rsidRPr="008F38B1">
        <w:rPr>
          <w:rFonts w:ascii="Arial" w:hAnsi="Arial" w:cs="Arial"/>
          <w:spacing w:val="-9"/>
          <w:sz w:val="19"/>
        </w:rPr>
        <w:t xml:space="preserve"> </w:t>
      </w:r>
      <w:r w:rsidRPr="008F38B1">
        <w:rPr>
          <w:rFonts w:ascii="Arial" w:hAnsi="Arial" w:cs="Arial"/>
          <w:sz w:val="19"/>
        </w:rPr>
        <w:t>supplier’s</w:t>
      </w:r>
      <w:r w:rsidRPr="008F38B1">
        <w:rPr>
          <w:rFonts w:ascii="Arial" w:hAnsi="Arial" w:cs="Arial"/>
          <w:spacing w:val="-9"/>
          <w:sz w:val="19"/>
        </w:rPr>
        <w:t xml:space="preserve"> </w:t>
      </w:r>
      <w:r w:rsidRPr="008F38B1">
        <w:rPr>
          <w:rFonts w:ascii="Arial" w:hAnsi="Arial" w:cs="Arial"/>
          <w:sz w:val="19"/>
        </w:rPr>
        <w:t>declaration</w:t>
      </w:r>
      <w:r w:rsidRPr="008F38B1">
        <w:rPr>
          <w:rFonts w:ascii="Arial" w:hAnsi="Arial" w:cs="Arial"/>
          <w:spacing w:val="-9"/>
          <w:sz w:val="19"/>
        </w:rPr>
        <w:t xml:space="preserve"> </w:t>
      </w:r>
      <w:r w:rsidRPr="008F38B1">
        <w:rPr>
          <w:rFonts w:ascii="Arial" w:hAnsi="Arial" w:cs="Arial"/>
          <w:sz w:val="19"/>
        </w:rPr>
        <w:t>referred</w:t>
      </w:r>
      <w:r w:rsidRPr="008F38B1">
        <w:rPr>
          <w:rFonts w:ascii="Arial" w:hAnsi="Arial" w:cs="Arial"/>
          <w:spacing w:val="-9"/>
          <w:sz w:val="19"/>
        </w:rPr>
        <w:t xml:space="preserve"> </w:t>
      </w:r>
      <w:r w:rsidRPr="008F38B1">
        <w:rPr>
          <w:rFonts w:ascii="Arial" w:hAnsi="Arial" w:cs="Arial"/>
          <w:sz w:val="19"/>
        </w:rPr>
        <w:t>to</w:t>
      </w:r>
      <w:r w:rsidRPr="008F38B1">
        <w:rPr>
          <w:rFonts w:ascii="Arial" w:hAnsi="Arial" w:cs="Arial"/>
          <w:spacing w:val="-10"/>
          <w:sz w:val="19"/>
        </w:rPr>
        <w:t xml:space="preserve"> </w:t>
      </w:r>
      <w:r w:rsidRPr="008F38B1">
        <w:rPr>
          <w:rFonts w:ascii="Arial" w:hAnsi="Arial" w:cs="Arial"/>
          <w:sz w:val="19"/>
        </w:rPr>
        <w:t>in</w:t>
      </w:r>
      <w:r w:rsidRPr="008F38B1">
        <w:rPr>
          <w:rFonts w:ascii="Arial" w:hAnsi="Arial" w:cs="Arial"/>
          <w:spacing w:val="-10"/>
          <w:sz w:val="19"/>
        </w:rPr>
        <w:t xml:space="preserve"> </w:t>
      </w:r>
      <w:r w:rsidRPr="008F38B1">
        <w:rPr>
          <w:rFonts w:ascii="Arial" w:hAnsi="Arial" w:cs="Arial"/>
          <w:sz w:val="19"/>
        </w:rPr>
        <w:t>paragraph</w:t>
      </w:r>
      <w:r w:rsidRPr="008F38B1">
        <w:rPr>
          <w:rFonts w:ascii="Arial" w:hAnsi="Arial" w:cs="Arial"/>
          <w:spacing w:val="-9"/>
          <w:sz w:val="19"/>
        </w:rPr>
        <w:t xml:space="preserve"> </w:t>
      </w:r>
      <w:r w:rsidRPr="008F38B1">
        <w:rPr>
          <w:rFonts w:ascii="Arial" w:hAnsi="Arial" w:cs="Arial"/>
          <w:sz w:val="19"/>
        </w:rPr>
        <w:t>1</w:t>
      </w:r>
      <w:r w:rsidRPr="008F38B1">
        <w:rPr>
          <w:rFonts w:ascii="Arial" w:hAnsi="Arial" w:cs="Arial"/>
          <w:spacing w:val="-9"/>
          <w:sz w:val="19"/>
        </w:rPr>
        <w:t xml:space="preserve"> </w:t>
      </w:r>
      <w:r w:rsidRPr="008F38B1">
        <w:rPr>
          <w:rFonts w:ascii="Arial" w:hAnsi="Arial" w:cs="Arial"/>
          <w:sz w:val="19"/>
        </w:rPr>
        <w:t>shall</w:t>
      </w:r>
      <w:r w:rsidRPr="008F38B1">
        <w:rPr>
          <w:rFonts w:ascii="Arial" w:hAnsi="Arial" w:cs="Arial"/>
          <w:spacing w:val="-9"/>
          <w:sz w:val="19"/>
        </w:rPr>
        <w:t xml:space="preserve"> </w:t>
      </w:r>
      <w:r w:rsidRPr="008F38B1">
        <w:rPr>
          <w:rFonts w:ascii="Arial" w:hAnsi="Arial" w:cs="Arial"/>
          <w:sz w:val="19"/>
        </w:rPr>
        <w:t>serve</w:t>
      </w:r>
      <w:r w:rsidRPr="008F38B1">
        <w:rPr>
          <w:rFonts w:ascii="Arial" w:hAnsi="Arial" w:cs="Arial"/>
          <w:spacing w:val="-9"/>
          <w:sz w:val="19"/>
        </w:rPr>
        <w:t xml:space="preserve"> </w:t>
      </w:r>
      <w:r w:rsidRPr="008F38B1">
        <w:rPr>
          <w:rFonts w:ascii="Arial" w:hAnsi="Arial" w:cs="Arial"/>
          <w:sz w:val="19"/>
        </w:rPr>
        <w:t>as</w:t>
      </w:r>
      <w:r w:rsidRPr="008F38B1">
        <w:rPr>
          <w:rFonts w:ascii="Arial" w:hAnsi="Arial" w:cs="Arial"/>
          <w:spacing w:val="-9"/>
          <w:sz w:val="19"/>
        </w:rPr>
        <w:t xml:space="preserve"> </w:t>
      </w:r>
      <w:r w:rsidRPr="008F38B1">
        <w:rPr>
          <w:rFonts w:ascii="Arial" w:hAnsi="Arial" w:cs="Arial"/>
          <w:sz w:val="19"/>
        </w:rPr>
        <w:t>evidence</w:t>
      </w:r>
      <w:r w:rsidRPr="008F38B1">
        <w:rPr>
          <w:rFonts w:ascii="Arial" w:hAnsi="Arial" w:cs="Arial"/>
          <w:spacing w:val="-9"/>
          <w:sz w:val="19"/>
        </w:rPr>
        <w:t xml:space="preserve"> </w:t>
      </w:r>
      <w:r w:rsidRPr="008F38B1">
        <w:rPr>
          <w:rFonts w:ascii="Arial" w:hAnsi="Arial" w:cs="Arial"/>
          <w:sz w:val="19"/>
        </w:rPr>
        <w:t>of</w:t>
      </w:r>
      <w:r w:rsidRPr="008F38B1">
        <w:rPr>
          <w:rFonts w:ascii="Arial" w:hAnsi="Arial" w:cs="Arial"/>
          <w:spacing w:val="-7"/>
          <w:sz w:val="19"/>
        </w:rPr>
        <w:t xml:space="preserve"> </w:t>
      </w:r>
      <w:r w:rsidRPr="008F38B1">
        <w:rPr>
          <w:rFonts w:ascii="Arial" w:hAnsi="Arial" w:cs="Arial"/>
          <w:sz w:val="19"/>
        </w:rPr>
        <w:t>the</w:t>
      </w:r>
      <w:r w:rsidRPr="008F38B1">
        <w:rPr>
          <w:rFonts w:ascii="Arial" w:hAnsi="Arial" w:cs="Arial"/>
          <w:spacing w:val="-9"/>
          <w:sz w:val="19"/>
        </w:rPr>
        <w:t xml:space="preserve"> </w:t>
      </w:r>
      <w:r w:rsidRPr="008F38B1">
        <w:rPr>
          <w:rFonts w:ascii="Arial" w:hAnsi="Arial" w:cs="Arial"/>
          <w:sz w:val="19"/>
        </w:rPr>
        <w:t>working</w:t>
      </w:r>
      <w:r w:rsidRPr="008F38B1">
        <w:rPr>
          <w:rFonts w:ascii="Arial" w:hAnsi="Arial" w:cs="Arial"/>
          <w:spacing w:val="-9"/>
          <w:sz w:val="19"/>
        </w:rPr>
        <w:t xml:space="preserve"> </w:t>
      </w:r>
      <w:r w:rsidRPr="008F38B1">
        <w:rPr>
          <w:rFonts w:ascii="Arial" w:hAnsi="Arial" w:cs="Arial"/>
          <w:sz w:val="19"/>
        </w:rPr>
        <w:t>or</w:t>
      </w:r>
      <w:r w:rsidRPr="008F38B1">
        <w:rPr>
          <w:rFonts w:ascii="Arial" w:hAnsi="Arial" w:cs="Arial"/>
          <w:spacing w:val="-7"/>
          <w:sz w:val="19"/>
        </w:rPr>
        <w:t xml:space="preserve"> </w:t>
      </w:r>
      <w:r w:rsidRPr="008F38B1">
        <w:rPr>
          <w:rFonts w:ascii="Arial" w:hAnsi="Arial" w:cs="Arial"/>
          <w:sz w:val="19"/>
        </w:rPr>
        <w:t xml:space="preserve">processing undergone in Algeria, Morocco, Tunisia or the European Union by the goods concerned for the purpose of </w:t>
      </w:r>
      <w:r w:rsidRPr="008F38B1">
        <w:rPr>
          <w:rFonts w:ascii="Arial" w:hAnsi="Arial" w:cs="Arial"/>
          <w:spacing w:val="-6"/>
          <w:sz w:val="19"/>
        </w:rPr>
        <w:t>determining</w:t>
      </w:r>
      <w:r w:rsidRPr="008F38B1">
        <w:rPr>
          <w:rFonts w:ascii="Arial" w:hAnsi="Arial" w:cs="Arial"/>
          <w:spacing w:val="-4"/>
          <w:sz w:val="19"/>
        </w:rPr>
        <w:t xml:space="preserve"> </w:t>
      </w:r>
      <w:r w:rsidRPr="008F38B1">
        <w:rPr>
          <w:rFonts w:ascii="Arial" w:hAnsi="Arial" w:cs="Arial"/>
          <w:spacing w:val="-6"/>
          <w:sz w:val="19"/>
        </w:rPr>
        <w:t>whether</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pacing w:val="-3"/>
          <w:sz w:val="19"/>
        </w:rPr>
        <w:t xml:space="preserve"> </w:t>
      </w:r>
      <w:r w:rsidRPr="008F38B1">
        <w:rPr>
          <w:rFonts w:ascii="Arial" w:hAnsi="Arial" w:cs="Arial"/>
          <w:spacing w:val="-6"/>
          <w:sz w:val="19"/>
        </w:rPr>
        <w:t>products</w:t>
      </w:r>
      <w:r w:rsidRPr="008F38B1">
        <w:rPr>
          <w:rFonts w:ascii="Arial" w:hAnsi="Arial" w:cs="Arial"/>
          <w:spacing w:val="-4"/>
          <w:sz w:val="19"/>
        </w:rPr>
        <w:t xml:space="preserve"> </w:t>
      </w:r>
      <w:r w:rsidRPr="008F38B1">
        <w:rPr>
          <w:rFonts w:ascii="Arial" w:hAnsi="Arial" w:cs="Arial"/>
          <w:spacing w:val="-6"/>
          <w:sz w:val="19"/>
        </w:rPr>
        <w:t>in</w:t>
      </w:r>
      <w:r w:rsidRPr="008F38B1">
        <w:rPr>
          <w:rFonts w:ascii="Arial" w:hAnsi="Arial" w:cs="Arial"/>
          <w:spacing w:val="-4"/>
          <w:sz w:val="19"/>
        </w:rPr>
        <w:t xml:space="preserve"> </w:t>
      </w:r>
      <w:r w:rsidRPr="008F38B1">
        <w:rPr>
          <w:rFonts w:ascii="Arial" w:hAnsi="Arial" w:cs="Arial"/>
          <w:spacing w:val="-6"/>
          <w:sz w:val="19"/>
        </w:rPr>
        <w:t>the</w:t>
      </w:r>
      <w:r w:rsidRPr="008F38B1">
        <w:rPr>
          <w:rFonts w:ascii="Arial" w:hAnsi="Arial" w:cs="Arial"/>
          <w:spacing w:val="-3"/>
          <w:sz w:val="19"/>
        </w:rPr>
        <w:t xml:space="preserve"> </w:t>
      </w:r>
      <w:r w:rsidRPr="008F38B1">
        <w:rPr>
          <w:rFonts w:ascii="Arial" w:hAnsi="Arial" w:cs="Arial"/>
          <w:spacing w:val="-6"/>
          <w:sz w:val="19"/>
        </w:rPr>
        <w:t>manufacture</w:t>
      </w:r>
      <w:r w:rsidRPr="008F38B1">
        <w:rPr>
          <w:rFonts w:ascii="Arial" w:hAnsi="Arial" w:cs="Arial"/>
          <w:spacing w:val="-3"/>
          <w:sz w:val="19"/>
        </w:rPr>
        <w:t xml:space="preserve"> </w:t>
      </w:r>
      <w:r w:rsidRPr="008F38B1">
        <w:rPr>
          <w:rFonts w:ascii="Arial" w:hAnsi="Arial" w:cs="Arial"/>
          <w:spacing w:val="-6"/>
          <w:sz w:val="19"/>
        </w:rPr>
        <w:t>of</w:t>
      </w:r>
      <w:r w:rsidRPr="008F38B1">
        <w:rPr>
          <w:rFonts w:ascii="Arial" w:hAnsi="Arial" w:cs="Arial"/>
          <w:spacing w:val="-4"/>
          <w:sz w:val="19"/>
        </w:rPr>
        <w:t xml:space="preserve"> </w:t>
      </w:r>
      <w:r w:rsidRPr="008F38B1">
        <w:rPr>
          <w:rFonts w:ascii="Arial" w:hAnsi="Arial" w:cs="Arial"/>
          <w:spacing w:val="-6"/>
          <w:sz w:val="19"/>
        </w:rPr>
        <w:t>which</w:t>
      </w:r>
      <w:r w:rsidRPr="008F38B1">
        <w:rPr>
          <w:rFonts w:ascii="Arial" w:hAnsi="Arial" w:cs="Arial"/>
          <w:spacing w:val="-4"/>
          <w:sz w:val="19"/>
        </w:rPr>
        <w:t xml:space="preserve"> </w:t>
      </w:r>
      <w:r w:rsidRPr="008F38B1">
        <w:rPr>
          <w:rFonts w:ascii="Arial" w:hAnsi="Arial" w:cs="Arial"/>
          <w:spacing w:val="-6"/>
          <w:sz w:val="19"/>
        </w:rPr>
        <w:t>those</w:t>
      </w:r>
      <w:r w:rsidRPr="008F38B1">
        <w:rPr>
          <w:rFonts w:ascii="Arial" w:hAnsi="Arial" w:cs="Arial"/>
          <w:spacing w:val="-4"/>
          <w:sz w:val="19"/>
        </w:rPr>
        <w:t xml:space="preserve"> </w:t>
      </w:r>
      <w:r w:rsidRPr="008F38B1">
        <w:rPr>
          <w:rFonts w:ascii="Arial" w:hAnsi="Arial" w:cs="Arial"/>
          <w:spacing w:val="-6"/>
          <w:sz w:val="19"/>
        </w:rPr>
        <w:t>goods</w:t>
      </w:r>
      <w:r w:rsidRPr="008F38B1">
        <w:rPr>
          <w:rFonts w:ascii="Arial" w:hAnsi="Arial" w:cs="Arial"/>
          <w:spacing w:val="-4"/>
          <w:sz w:val="19"/>
        </w:rPr>
        <w:t xml:space="preserve"> </w:t>
      </w:r>
      <w:r w:rsidRPr="008F38B1">
        <w:rPr>
          <w:rFonts w:ascii="Arial" w:hAnsi="Arial" w:cs="Arial"/>
          <w:spacing w:val="-6"/>
          <w:sz w:val="19"/>
        </w:rPr>
        <w:t>are</w:t>
      </w:r>
      <w:r w:rsidRPr="008F38B1">
        <w:rPr>
          <w:rFonts w:ascii="Arial" w:hAnsi="Arial" w:cs="Arial"/>
          <w:spacing w:val="-3"/>
          <w:sz w:val="19"/>
        </w:rPr>
        <w:t xml:space="preserve"> </w:t>
      </w:r>
      <w:r w:rsidRPr="008F38B1">
        <w:rPr>
          <w:rFonts w:ascii="Arial" w:hAnsi="Arial" w:cs="Arial"/>
          <w:spacing w:val="-6"/>
          <w:sz w:val="19"/>
        </w:rPr>
        <w:t>used,</w:t>
      </w:r>
      <w:r w:rsidRPr="008F38B1">
        <w:rPr>
          <w:rFonts w:ascii="Arial" w:hAnsi="Arial" w:cs="Arial"/>
          <w:spacing w:val="-4"/>
          <w:sz w:val="19"/>
        </w:rPr>
        <w:t xml:space="preserve"> </w:t>
      </w:r>
      <w:r w:rsidRPr="008F38B1">
        <w:rPr>
          <w:rFonts w:ascii="Arial" w:hAnsi="Arial" w:cs="Arial"/>
          <w:spacing w:val="-6"/>
          <w:sz w:val="19"/>
        </w:rPr>
        <w:t>may</w:t>
      </w:r>
      <w:r w:rsidRPr="008F38B1">
        <w:rPr>
          <w:rFonts w:ascii="Arial" w:hAnsi="Arial" w:cs="Arial"/>
          <w:spacing w:val="-3"/>
          <w:sz w:val="19"/>
        </w:rPr>
        <w:t xml:space="preserve"> </w:t>
      </w:r>
      <w:r w:rsidRPr="008F38B1">
        <w:rPr>
          <w:rFonts w:ascii="Arial" w:hAnsi="Arial" w:cs="Arial"/>
          <w:spacing w:val="-6"/>
          <w:sz w:val="19"/>
        </w:rPr>
        <w:t>be</w:t>
      </w:r>
      <w:r w:rsidRPr="008F38B1">
        <w:rPr>
          <w:rFonts w:ascii="Arial" w:hAnsi="Arial" w:cs="Arial"/>
          <w:spacing w:val="-4"/>
          <w:sz w:val="19"/>
        </w:rPr>
        <w:t xml:space="preserve"> </w:t>
      </w:r>
      <w:r w:rsidRPr="008F38B1">
        <w:rPr>
          <w:rFonts w:ascii="Arial" w:hAnsi="Arial" w:cs="Arial"/>
          <w:spacing w:val="-6"/>
          <w:sz w:val="19"/>
        </w:rPr>
        <w:lastRenderedPageBreak/>
        <w:t>considered</w:t>
      </w:r>
      <w:r w:rsidRPr="008F38B1">
        <w:rPr>
          <w:rFonts w:ascii="Arial" w:hAnsi="Arial" w:cs="Arial"/>
          <w:spacing w:val="-3"/>
          <w:sz w:val="19"/>
        </w:rPr>
        <w:t xml:space="preserve"> </w:t>
      </w:r>
      <w:r w:rsidRPr="008F38B1">
        <w:rPr>
          <w:rFonts w:ascii="Arial" w:hAnsi="Arial" w:cs="Arial"/>
          <w:spacing w:val="-6"/>
          <w:sz w:val="19"/>
        </w:rPr>
        <w:t>as</w:t>
      </w:r>
      <w:r w:rsidRPr="008F38B1">
        <w:rPr>
          <w:rFonts w:ascii="Arial" w:hAnsi="Arial" w:cs="Arial"/>
          <w:spacing w:val="-4"/>
          <w:sz w:val="19"/>
        </w:rPr>
        <w:t xml:space="preserve"> </w:t>
      </w:r>
      <w:r w:rsidRPr="008F38B1">
        <w:rPr>
          <w:rFonts w:ascii="Arial" w:hAnsi="Arial" w:cs="Arial"/>
          <w:spacing w:val="-6"/>
          <w:sz w:val="19"/>
        </w:rPr>
        <w:t>products</w:t>
      </w:r>
      <w:r w:rsidRPr="008F38B1">
        <w:rPr>
          <w:rFonts w:ascii="Arial" w:hAnsi="Arial" w:cs="Arial"/>
          <w:sz w:val="19"/>
        </w:rPr>
        <w:t xml:space="preserve"> </w:t>
      </w:r>
      <w:r w:rsidRPr="008F38B1">
        <w:rPr>
          <w:rFonts w:ascii="Arial" w:hAnsi="Arial" w:cs="Arial"/>
          <w:spacing w:val="-4"/>
          <w:sz w:val="19"/>
        </w:rPr>
        <w:t>originating in the European Union</w:t>
      </w:r>
      <w:r w:rsidRPr="008F38B1">
        <w:rPr>
          <w:rFonts w:ascii="Arial" w:hAnsi="Arial" w:cs="Arial"/>
          <w:spacing w:val="-5"/>
          <w:sz w:val="19"/>
        </w:rPr>
        <w:t xml:space="preserve"> </w:t>
      </w:r>
      <w:r w:rsidRPr="008F38B1">
        <w:rPr>
          <w:rFonts w:ascii="Arial" w:hAnsi="Arial" w:cs="Arial"/>
          <w:spacing w:val="-4"/>
          <w:sz w:val="19"/>
        </w:rPr>
        <w:t>or Algeria and fulfil the other</w:t>
      </w:r>
      <w:r w:rsidRPr="008F38B1">
        <w:rPr>
          <w:rFonts w:ascii="Arial" w:hAnsi="Arial" w:cs="Arial"/>
          <w:sz w:val="19"/>
        </w:rPr>
        <w:t xml:space="preserve"> </w:t>
      </w:r>
      <w:r w:rsidRPr="008F38B1">
        <w:rPr>
          <w:rFonts w:ascii="Arial" w:hAnsi="Arial" w:cs="Arial"/>
          <w:spacing w:val="-4"/>
          <w:sz w:val="19"/>
        </w:rPr>
        <w:t>requirements of Appendix I to</w:t>
      </w:r>
      <w:r w:rsidRPr="008F38B1">
        <w:rPr>
          <w:rFonts w:ascii="Arial" w:hAnsi="Arial" w:cs="Arial"/>
          <w:spacing w:val="-5"/>
          <w:sz w:val="19"/>
        </w:rPr>
        <w:t xml:space="preserve"> </w:t>
      </w:r>
      <w:r w:rsidRPr="008F38B1">
        <w:rPr>
          <w:rFonts w:ascii="Arial" w:hAnsi="Arial" w:cs="Arial"/>
          <w:spacing w:val="-4"/>
          <w:sz w:val="19"/>
        </w:rPr>
        <w:t>this Convention.</w:t>
      </w:r>
    </w:p>
    <w:p w:rsidR="00C75D43" w:rsidRPr="008F38B1" w:rsidRDefault="00C75D43" w:rsidP="005D3094">
      <w:pPr>
        <w:pStyle w:val="ListParagraph"/>
        <w:widowControl w:val="0"/>
        <w:numPr>
          <w:ilvl w:val="0"/>
          <w:numId w:val="93"/>
        </w:numPr>
        <w:tabs>
          <w:tab w:val="left" w:pos="899"/>
        </w:tabs>
        <w:autoSpaceDE w:val="0"/>
        <w:autoSpaceDN w:val="0"/>
        <w:spacing w:before="0" w:after="0"/>
        <w:ind w:right="157" w:firstLine="0"/>
        <w:contextualSpacing w:val="0"/>
        <w:rPr>
          <w:rFonts w:ascii="Arial" w:hAnsi="Arial" w:cs="Arial"/>
          <w:sz w:val="19"/>
        </w:rPr>
      </w:pPr>
      <w:r w:rsidRPr="008F38B1">
        <w:rPr>
          <w:rFonts w:ascii="Arial" w:hAnsi="Arial" w:cs="Arial"/>
          <w:w w:val="90"/>
          <w:sz w:val="19"/>
        </w:rPr>
        <w:t>A separate supplier’s declaration shall, except in the cases referred to in paragraph 4, be made out by the supplier</w:t>
      </w:r>
      <w:r w:rsidRPr="008F38B1">
        <w:rPr>
          <w:rFonts w:ascii="Arial" w:hAnsi="Arial" w:cs="Arial"/>
          <w:sz w:val="19"/>
        </w:rPr>
        <w:t xml:space="preserve"> for</w:t>
      </w:r>
      <w:r w:rsidRPr="008F38B1">
        <w:rPr>
          <w:rFonts w:ascii="Arial" w:hAnsi="Arial" w:cs="Arial"/>
          <w:spacing w:val="-9"/>
          <w:sz w:val="19"/>
        </w:rPr>
        <w:t xml:space="preserve"> </w:t>
      </w:r>
      <w:r w:rsidRPr="008F38B1">
        <w:rPr>
          <w:rFonts w:ascii="Arial" w:hAnsi="Arial" w:cs="Arial"/>
          <w:sz w:val="19"/>
        </w:rPr>
        <w:t>each</w:t>
      </w:r>
      <w:r w:rsidRPr="008F38B1">
        <w:rPr>
          <w:rFonts w:ascii="Arial" w:hAnsi="Arial" w:cs="Arial"/>
          <w:spacing w:val="-10"/>
          <w:sz w:val="19"/>
        </w:rPr>
        <w:t xml:space="preserve"> </w:t>
      </w:r>
      <w:r w:rsidRPr="008F38B1">
        <w:rPr>
          <w:rFonts w:ascii="Arial" w:hAnsi="Arial" w:cs="Arial"/>
          <w:sz w:val="19"/>
        </w:rPr>
        <w:t>consignment</w:t>
      </w:r>
      <w:r w:rsidRPr="008F38B1">
        <w:rPr>
          <w:rFonts w:ascii="Arial" w:hAnsi="Arial" w:cs="Arial"/>
          <w:spacing w:val="-11"/>
          <w:sz w:val="19"/>
        </w:rPr>
        <w:t xml:space="preserve"> </w:t>
      </w:r>
      <w:r w:rsidRPr="008F38B1">
        <w:rPr>
          <w:rFonts w:ascii="Arial" w:hAnsi="Arial" w:cs="Arial"/>
          <w:sz w:val="19"/>
        </w:rPr>
        <w:t>of</w:t>
      </w:r>
      <w:r w:rsidRPr="008F38B1">
        <w:rPr>
          <w:rFonts w:ascii="Arial" w:hAnsi="Arial" w:cs="Arial"/>
          <w:spacing w:val="-9"/>
          <w:sz w:val="19"/>
        </w:rPr>
        <w:t xml:space="preserve"> </w:t>
      </w:r>
      <w:r w:rsidRPr="008F38B1">
        <w:rPr>
          <w:rFonts w:ascii="Arial" w:hAnsi="Arial" w:cs="Arial"/>
          <w:sz w:val="19"/>
        </w:rPr>
        <w:t>goods</w:t>
      </w:r>
      <w:r w:rsidRPr="008F38B1">
        <w:rPr>
          <w:rFonts w:ascii="Arial" w:hAnsi="Arial" w:cs="Arial"/>
          <w:spacing w:val="-9"/>
          <w:sz w:val="19"/>
        </w:rPr>
        <w:t xml:space="preserve"> </w:t>
      </w:r>
      <w:r w:rsidRPr="008F38B1">
        <w:rPr>
          <w:rFonts w:ascii="Arial" w:hAnsi="Arial" w:cs="Arial"/>
          <w:sz w:val="19"/>
        </w:rPr>
        <w:t>in</w:t>
      </w:r>
      <w:r w:rsidRPr="008F38B1">
        <w:rPr>
          <w:rFonts w:ascii="Arial" w:hAnsi="Arial" w:cs="Arial"/>
          <w:spacing w:val="-9"/>
          <w:sz w:val="19"/>
        </w:rPr>
        <w:t xml:space="preserve"> </w:t>
      </w:r>
      <w:r w:rsidRPr="008F38B1">
        <w:rPr>
          <w:rFonts w:ascii="Arial" w:hAnsi="Arial" w:cs="Arial"/>
          <w:sz w:val="19"/>
        </w:rPr>
        <w:t>the</w:t>
      </w:r>
      <w:r w:rsidRPr="008F38B1">
        <w:rPr>
          <w:rFonts w:ascii="Arial" w:hAnsi="Arial" w:cs="Arial"/>
          <w:spacing w:val="-10"/>
          <w:sz w:val="19"/>
        </w:rPr>
        <w:t xml:space="preserve"> </w:t>
      </w:r>
      <w:r w:rsidRPr="008F38B1">
        <w:rPr>
          <w:rFonts w:ascii="Arial" w:hAnsi="Arial" w:cs="Arial"/>
          <w:sz w:val="19"/>
        </w:rPr>
        <w:t>form</w:t>
      </w:r>
      <w:r w:rsidRPr="008F38B1">
        <w:rPr>
          <w:rFonts w:ascii="Arial" w:hAnsi="Arial" w:cs="Arial"/>
          <w:spacing w:val="-10"/>
          <w:sz w:val="19"/>
        </w:rPr>
        <w:t xml:space="preserve"> </w:t>
      </w:r>
      <w:r w:rsidRPr="008F38B1">
        <w:rPr>
          <w:rFonts w:ascii="Arial" w:hAnsi="Arial" w:cs="Arial"/>
          <w:sz w:val="19"/>
        </w:rPr>
        <w:t>prescribed</w:t>
      </w:r>
      <w:r w:rsidRPr="008F38B1">
        <w:rPr>
          <w:rFonts w:ascii="Arial" w:hAnsi="Arial" w:cs="Arial"/>
          <w:spacing w:val="-9"/>
          <w:sz w:val="19"/>
        </w:rPr>
        <w:t xml:space="preserve"> </w:t>
      </w:r>
      <w:r w:rsidRPr="008F38B1">
        <w:rPr>
          <w:rFonts w:ascii="Arial" w:hAnsi="Arial" w:cs="Arial"/>
          <w:sz w:val="19"/>
        </w:rPr>
        <w:t>in</w:t>
      </w:r>
      <w:r w:rsidRPr="008F38B1">
        <w:rPr>
          <w:rFonts w:ascii="Arial" w:hAnsi="Arial" w:cs="Arial"/>
          <w:spacing w:val="-9"/>
          <w:sz w:val="19"/>
        </w:rPr>
        <w:t xml:space="preserve"> </w:t>
      </w:r>
      <w:r w:rsidRPr="008F38B1">
        <w:rPr>
          <w:rFonts w:ascii="Arial" w:hAnsi="Arial" w:cs="Arial"/>
          <w:sz w:val="19"/>
        </w:rPr>
        <w:t>Annex</w:t>
      </w:r>
      <w:r w:rsidRPr="008F38B1">
        <w:rPr>
          <w:rFonts w:ascii="Arial" w:hAnsi="Arial" w:cs="Arial"/>
          <w:spacing w:val="-9"/>
          <w:sz w:val="19"/>
        </w:rPr>
        <w:t xml:space="preserve"> </w:t>
      </w:r>
      <w:r w:rsidRPr="008F38B1">
        <w:rPr>
          <w:rFonts w:ascii="Arial" w:hAnsi="Arial" w:cs="Arial"/>
          <w:sz w:val="19"/>
        </w:rPr>
        <w:t>A</w:t>
      </w:r>
      <w:r w:rsidRPr="008F38B1">
        <w:rPr>
          <w:rFonts w:ascii="Arial" w:hAnsi="Arial" w:cs="Arial"/>
          <w:spacing w:val="-11"/>
          <w:sz w:val="19"/>
        </w:rPr>
        <w:t xml:space="preserve"> </w:t>
      </w:r>
      <w:r w:rsidRPr="008F38B1">
        <w:rPr>
          <w:rFonts w:ascii="Arial" w:hAnsi="Arial" w:cs="Arial"/>
          <w:sz w:val="19"/>
        </w:rPr>
        <w:t>on</w:t>
      </w:r>
      <w:r w:rsidRPr="008F38B1">
        <w:rPr>
          <w:rFonts w:ascii="Arial" w:hAnsi="Arial" w:cs="Arial"/>
          <w:spacing w:val="-9"/>
          <w:sz w:val="19"/>
        </w:rPr>
        <w:t xml:space="preserve"> </w:t>
      </w:r>
      <w:r w:rsidRPr="008F38B1">
        <w:rPr>
          <w:rFonts w:ascii="Arial" w:hAnsi="Arial" w:cs="Arial"/>
          <w:sz w:val="19"/>
        </w:rPr>
        <w:t>a</w:t>
      </w:r>
      <w:r w:rsidRPr="008F38B1">
        <w:rPr>
          <w:rFonts w:ascii="Arial" w:hAnsi="Arial" w:cs="Arial"/>
          <w:spacing w:val="-9"/>
          <w:sz w:val="19"/>
        </w:rPr>
        <w:t xml:space="preserve"> </w:t>
      </w:r>
      <w:r w:rsidRPr="008F38B1">
        <w:rPr>
          <w:rFonts w:ascii="Arial" w:hAnsi="Arial" w:cs="Arial"/>
          <w:sz w:val="19"/>
        </w:rPr>
        <w:t>sheet</w:t>
      </w:r>
      <w:r w:rsidRPr="008F38B1">
        <w:rPr>
          <w:rFonts w:ascii="Arial" w:hAnsi="Arial" w:cs="Arial"/>
          <w:spacing w:val="-10"/>
          <w:sz w:val="19"/>
        </w:rPr>
        <w:t xml:space="preserve"> </w:t>
      </w:r>
      <w:r w:rsidRPr="008F38B1">
        <w:rPr>
          <w:rFonts w:ascii="Arial" w:hAnsi="Arial" w:cs="Arial"/>
          <w:sz w:val="19"/>
        </w:rPr>
        <w:t>of</w:t>
      </w:r>
      <w:r w:rsidRPr="008F38B1">
        <w:rPr>
          <w:rFonts w:ascii="Arial" w:hAnsi="Arial" w:cs="Arial"/>
          <w:spacing w:val="-10"/>
          <w:sz w:val="19"/>
        </w:rPr>
        <w:t xml:space="preserve"> </w:t>
      </w:r>
      <w:r w:rsidRPr="008F38B1">
        <w:rPr>
          <w:rFonts w:ascii="Arial" w:hAnsi="Arial" w:cs="Arial"/>
          <w:sz w:val="19"/>
        </w:rPr>
        <w:t>paper</w:t>
      </w:r>
      <w:r w:rsidRPr="008F38B1">
        <w:rPr>
          <w:rFonts w:ascii="Arial" w:hAnsi="Arial" w:cs="Arial"/>
          <w:spacing w:val="-10"/>
          <w:sz w:val="19"/>
        </w:rPr>
        <w:t xml:space="preserve"> </w:t>
      </w:r>
      <w:r w:rsidRPr="008F38B1">
        <w:rPr>
          <w:rFonts w:ascii="Arial" w:hAnsi="Arial" w:cs="Arial"/>
          <w:sz w:val="19"/>
        </w:rPr>
        <w:t>annexed</w:t>
      </w:r>
      <w:r w:rsidRPr="008F38B1">
        <w:rPr>
          <w:rFonts w:ascii="Arial" w:hAnsi="Arial" w:cs="Arial"/>
          <w:spacing w:val="-10"/>
          <w:sz w:val="19"/>
        </w:rPr>
        <w:t xml:space="preserve"> </w:t>
      </w:r>
      <w:r w:rsidRPr="008F38B1">
        <w:rPr>
          <w:rFonts w:ascii="Arial" w:hAnsi="Arial" w:cs="Arial"/>
          <w:sz w:val="19"/>
        </w:rPr>
        <w:t>to</w:t>
      </w:r>
      <w:r w:rsidRPr="008F38B1">
        <w:rPr>
          <w:rFonts w:ascii="Arial" w:hAnsi="Arial" w:cs="Arial"/>
          <w:spacing w:val="-11"/>
          <w:sz w:val="19"/>
        </w:rPr>
        <w:t xml:space="preserve"> </w:t>
      </w:r>
      <w:r w:rsidRPr="008F38B1">
        <w:rPr>
          <w:rFonts w:ascii="Arial" w:hAnsi="Arial" w:cs="Arial"/>
          <w:sz w:val="19"/>
        </w:rPr>
        <w:t>the</w:t>
      </w:r>
      <w:r w:rsidRPr="008F38B1">
        <w:rPr>
          <w:rFonts w:ascii="Arial" w:hAnsi="Arial" w:cs="Arial"/>
          <w:spacing w:val="-9"/>
          <w:sz w:val="19"/>
        </w:rPr>
        <w:t xml:space="preserve"> </w:t>
      </w:r>
      <w:r w:rsidRPr="008F38B1">
        <w:rPr>
          <w:rFonts w:ascii="Arial" w:hAnsi="Arial" w:cs="Arial"/>
          <w:sz w:val="19"/>
        </w:rPr>
        <w:t>invoice,</w:t>
      </w:r>
      <w:r w:rsidRPr="008F38B1">
        <w:rPr>
          <w:rFonts w:ascii="Arial" w:hAnsi="Arial" w:cs="Arial"/>
          <w:spacing w:val="-9"/>
          <w:sz w:val="19"/>
        </w:rPr>
        <w:t xml:space="preserve"> </w:t>
      </w:r>
      <w:r w:rsidRPr="008F38B1">
        <w:rPr>
          <w:rFonts w:ascii="Arial" w:hAnsi="Arial" w:cs="Arial"/>
          <w:sz w:val="19"/>
        </w:rPr>
        <w:t xml:space="preserve">the </w:t>
      </w:r>
      <w:r w:rsidRPr="008F38B1">
        <w:rPr>
          <w:rFonts w:ascii="Arial" w:hAnsi="Arial" w:cs="Arial"/>
          <w:w w:val="90"/>
          <w:sz w:val="19"/>
        </w:rPr>
        <w:t>delivery</w:t>
      </w:r>
      <w:r w:rsidRPr="008F38B1">
        <w:rPr>
          <w:rFonts w:ascii="Arial" w:hAnsi="Arial" w:cs="Arial"/>
          <w:sz w:val="19"/>
        </w:rPr>
        <w:t xml:space="preserve"> </w:t>
      </w:r>
      <w:r w:rsidRPr="008F38B1">
        <w:rPr>
          <w:rFonts w:ascii="Arial" w:hAnsi="Arial" w:cs="Arial"/>
          <w:w w:val="90"/>
          <w:sz w:val="19"/>
        </w:rPr>
        <w:t>note</w:t>
      </w:r>
      <w:r w:rsidRPr="008F38B1">
        <w:rPr>
          <w:rFonts w:ascii="Arial" w:hAnsi="Arial" w:cs="Arial"/>
          <w:sz w:val="19"/>
        </w:rPr>
        <w:t xml:space="preserve"> </w:t>
      </w:r>
      <w:r w:rsidRPr="008F38B1">
        <w:rPr>
          <w:rFonts w:ascii="Arial" w:hAnsi="Arial" w:cs="Arial"/>
          <w:w w:val="90"/>
          <w:sz w:val="19"/>
        </w:rPr>
        <w:t>or</w:t>
      </w:r>
      <w:r w:rsidRPr="008F38B1">
        <w:rPr>
          <w:rFonts w:ascii="Arial" w:hAnsi="Arial" w:cs="Arial"/>
          <w:sz w:val="19"/>
        </w:rPr>
        <w:t xml:space="preserve"> </w:t>
      </w:r>
      <w:r w:rsidRPr="008F38B1">
        <w:rPr>
          <w:rFonts w:ascii="Arial" w:hAnsi="Arial" w:cs="Arial"/>
          <w:w w:val="90"/>
          <w:sz w:val="19"/>
        </w:rPr>
        <w:t>any other</w:t>
      </w:r>
      <w:r w:rsidRPr="008F38B1">
        <w:rPr>
          <w:rFonts w:ascii="Arial" w:hAnsi="Arial" w:cs="Arial"/>
          <w:sz w:val="19"/>
        </w:rPr>
        <w:t xml:space="preserve"> </w:t>
      </w:r>
      <w:r w:rsidRPr="008F38B1">
        <w:rPr>
          <w:rFonts w:ascii="Arial" w:hAnsi="Arial" w:cs="Arial"/>
          <w:w w:val="90"/>
          <w:sz w:val="19"/>
        </w:rPr>
        <w:t>commercial</w:t>
      </w:r>
      <w:r w:rsidRPr="008F38B1">
        <w:rPr>
          <w:rFonts w:ascii="Arial" w:hAnsi="Arial" w:cs="Arial"/>
          <w:sz w:val="19"/>
        </w:rPr>
        <w:t xml:space="preserve"> </w:t>
      </w:r>
      <w:r w:rsidRPr="008F38B1">
        <w:rPr>
          <w:rFonts w:ascii="Arial" w:hAnsi="Arial" w:cs="Arial"/>
          <w:w w:val="90"/>
          <w:sz w:val="19"/>
        </w:rPr>
        <w:t>document</w:t>
      </w:r>
      <w:r w:rsidRPr="008F38B1">
        <w:rPr>
          <w:rFonts w:ascii="Arial" w:hAnsi="Arial" w:cs="Arial"/>
          <w:sz w:val="19"/>
        </w:rPr>
        <w:t xml:space="preserve"> </w:t>
      </w:r>
      <w:r w:rsidRPr="008F38B1">
        <w:rPr>
          <w:rFonts w:ascii="Arial" w:hAnsi="Arial" w:cs="Arial"/>
          <w:w w:val="90"/>
          <w:sz w:val="19"/>
        </w:rPr>
        <w:t>describing</w:t>
      </w:r>
      <w:r w:rsidRPr="008F38B1">
        <w:rPr>
          <w:rFonts w:ascii="Arial" w:hAnsi="Arial" w:cs="Arial"/>
          <w:sz w:val="19"/>
        </w:rPr>
        <w:t xml:space="preserve"> </w:t>
      </w:r>
      <w:r w:rsidRPr="008F38B1">
        <w:rPr>
          <w:rFonts w:ascii="Arial" w:hAnsi="Arial" w:cs="Arial"/>
          <w:w w:val="90"/>
          <w:sz w:val="19"/>
        </w:rPr>
        <w:t>the</w:t>
      </w:r>
      <w:r w:rsidRPr="008F38B1">
        <w:rPr>
          <w:rFonts w:ascii="Arial" w:hAnsi="Arial" w:cs="Arial"/>
          <w:sz w:val="19"/>
        </w:rPr>
        <w:t xml:space="preserve"> </w:t>
      </w:r>
      <w:r w:rsidRPr="008F38B1">
        <w:rPr>
          <w:rFonts w:ascii="Arial" w:hAnsi="Arial" w:cs="Arial"/>
          <w:w w:val="90"/>
          <w:sz w:val="19"/>
        </w:rPr>
        <w:t>goods concerned</w:t>
      </w:r>
      <w:r w:rsidRPr="008F38B1">
        <w:rPr>
          <w:rFonts w:ascii="Arial" w:hAnsi="Arial" w:cs="Arial"/>
          <w:sz w:val="19"/>
        </w:rPr>
        <w:t xml:space="preserve"> </w:t>
      </w:r>
      <w:r w:rsidRPr="008F38B1">
        <w:rPr>
          <w:rFonts w:ascii="Arial" w:hAnsi="Arial" w:cs="Arial"/>
          <w:w w:val="90"/>
          <w:sz w:val="19"/>
        </w:rPr>
        <w:t>in</w:t>
      </w:r>
      <w:r w:rsidRPr="008F38B1">
        <w:rPr>
          <w:rFonts w:ascii="Arial" w:hAnsi="Arial" w:cs="Arial"/>
          <w:sz w:val="19"/>
        </w:rPr>
        <w:t xml:space="preserve"> </w:t>
      </w:r>
      <w:r w:rsidRPr="008F38B1">
        <w:rPr>
          <w:rFonts w:ascii="Arial" w:hAnsi="Arial" w:cs="Arial"/>
          <w:w w:val="90"/>
          <w:sz w:val="19"/>
        </w:rPr>
        <w:t>sufficient</w:t>
      </w:r>
      <w:r w:rsidRPr="008F38B1">
        <w:rPr>
          <w:rFonts w:ascii="Arial" w:hAnsi="Arial" w:cs="Arial"/>
          <w:sz w:val="19"/>
        </w:rPr>
        <w:t xml:space="preserve"> </w:t>
      </w:r>
      <w:r w:rsidRPr="008F38B1">
        <w:rPr>
          <w:rFonts w:ascii="Arial" w:hAnsi="Arial" w:cs="Arial"/>
          <w:w w:val="90"/>
          <w:sz w:val="19"/>
        </w:rPr>
        <w:t>detail</w:t>
      </w:r>
      <w:r w:rsidRPr="008F38B1">
        <w:rPr>
          <w:rFonts w:ascii="Arial" w:hAnsi="Arial" w:cs="Arial"/>
          <w:sz w:val="19"/>
        </w:rPr>
        <w:t xml:space="preserve"> </w:t>
      </w:r>
      <w:r w:rsidRPr="008F38B1">
        <w:rPr>
          <w:rFonts w:ascii="Arial" w:hAnsi="Arial" w:cs="Arial"/>
          <w:w w:val="90"/>
          <w:sz w:val="19"/>
        </w:rPr>
        <w:t>to enable</w:t>
      </w:r>
      <w:r w:rsidRPr="008F38B1">
        <w:rPr>
          <w:rFonts w:ascii="Arial" w:hAnsi="Arial" w:cs="Arial"/>
          <w:sz w:val="19"/>
        </w:rPr>
        <w:t xml:space="preserve"> </w:t>
      </w:r>
      <w:r w:rsidRPr="008F38B1">
        <w:rPr>
          <w:rFonts w:ascii="Arial" w:hAnsi="Arial" w:cs="Arial"/>
          <w:w w:val="90"/>
          <w:sz w:val="19"/>
        </w:rPr>
        <w:t>them</w:t>
      </w:r>
      <w:r w:rsidRPr="008F38B1">
        <w:rPr>
          <w:rFonts w:ascii="Arial" w:hAnsi="Arial" w:cs="Arial"/>
          <w:sz w:val="19"/>
        </w:rPr>
        <w:t xml:space="preserve"> </w:t>
      </w:r>
      <w:r w:rsidRPr="008F38B1">
        <w:rPr>
          <w:rFonts w:ascii="Arial" w:hAnsi="Arial" w:cs="Arial"/>
          <w:w w:val="90"/>
          <w:sz w:val="19"/>
        </w:rPr>
        <w:t>to</w:t>
      </w:r>
      <w:r w:rsidRPr="008F38B1">
        <w:rPr>
          <w:rFonts w:ascii="Arial" w:hAnsi="Arial" w:cs="Arial"/>
          <w:spacing w:val="80"/>
          <w:sz w:val="19"/>
        </w:rPr>
        <w:t xml:space="preserve"> </w:t>
      </w:r>
      <w:r w:rsidRPr="008F38B1">
        <w:rPr>
          <w:rFonts w:ascii="Arial" w:hAnsi="Arial" w:cs="Arial"/>
          <w:sz w:val="19"/>
        </w:rPr>
        <w:t>be identified.</w:t>
      </w:r>
    </w:p>
    <w:p w:rsidR="00C75D43" w:rsidRPr="008F38B1" w:rsidRDefault="00C75D43" w:rsidP="00AB11DD">
      <w:pPr>
        <w:pStyle w:val="BodyText"/>
        <w:spacing w:after="0"/>
        <w:rPr>
          <w:rFonts w:ascii="Arial" w:hAnsi="Arial" w:cs="Arial"/>
        </w:rPr>
      </w:pPr>
    </w:p>
    <w:p w:rsidR="00C75D43" w:rsidRPr="008F38B1" w:rsidRDefault="00C75D43" w:rsidP="005D3094">
      <w:pPr>
        <w:pStyle w:val="ListParagraph"/>
        <w:widowControl w:val="0"/>
        <w:numPr>
          <w:ilvl w:val="0"/>
          <w:numId w:val="93"/>
        </w:numPr>
        <w:tabs>
          <w:tab w:val="left" w:pos="899"/>
        </w:tabs>
        <w:autoSpaceDE w:val="0"/>
        <w:autoSpaceDN w:val="0"/>
        <w:spacing w:before="0" w:after="0"/>
        <w:ind w:right="160" w:firstLine="0"/>
        <w:contextualSpacing w:val="0"/>
        <w:rPr>
          <w:rFonts w:ascii="Arial" w:hAnsi="Arial" w:cs="Arial"/>
          <w:sz w:val="19"/>
        </w:rPr>
      </w:pPr>
      <w:r w:rsidRPr="008F38B1">
        <w:rPr>
          <w:rFonts w:ascii="Arial" w:hAnsi="Arial" w:cs="Arial"/>
          <w:spacing w:val="-2"/>
          <w:sz w:val="19"/>
        </w:rPr>
        <w:t>Where</w:t>
      </w:r>
      <w:r w:rsidRPr="008F38B1">
        <w:rPr>
          <w:rFonts w:ascii="Arial" w:hAnsi="Arial" w:cs="Arial"/>
          <w:spacing w:val="-3"/>
          <w:sz w:val="19"/>
        </w:rPr>
        <w:t xml:space="preserve"> </w:t>
      </w:r>
      <w:r w:rsidRPr="008F38B1">
        <w:rPr>
          <w:rFonts w:ascii="Arial" w:hAnsi="Arial" w:cs="Arial"/>
          <w:spacing w:val="-2"/>
          <w:sz w:val="19"/>
        </w:rPr>
        <w:t>a</w:t>
      </w:r>
      <w:r w:rsidRPr="008F38B1">
        <w:rPr>
          <w:rFonts w:ascii="Arial" w:hAnsi="Arial" w:cs="Arial"/>
          <w:spacing w:val="-3"/>
          <w:sz w:val="19"/>
        </w:rPr>
        <w:t xml:space="preserve"> </w:t>
      </w:r>
      <w:r w:rsidRPr="008F38B1">
        <w:rPr>
          <w:rFonts w:ascii="Arial" w:hAnsi="Arial" w:cs="Arial"/>
          <w:spacing w:val="-2"/>
          <w:sz w:val="19"/>
        </w:rPr>
        <w:t>supplier regularly</w:t>
      </w:r>
      <w:r w:rsidRPr="008F38B1">
        <w:rPr>
          <w:rFonts w:ascii="Arial" w:hAnsi="Arial" w:cs="Arial"/>
          <w:spacing w:val="-3"/>
          <w:sz w:val="19"/>
        </w:rPr>
        <w:t xml:space="preserve"> </w:t>
      </w:r>
      <w:r w:rsidRPr="008F38B1">
        <w:rPr>
          <w:rFonts w:ascii="Arial" w:hAnsi="Arial" w:cs="Arial"/>
          <w:spacing w:val="-2"/>
          <w:sz w:val="19"/>
        </w:rPr>
        <w:t>supplies</w:t>
      </w:r>
      <w:r w:rsidRPr="008F38B1">
        <w:rPr>
          <w:rFonts w:ascii="Arial" w:hAnsi="Arial" w:cs="Arial"/>
          <w:spacing w:val="-3"/>
          <w:sz w:val="19"/>
        </w:rPr>
        <w:t xml:space="preserve"> </w:t>
      </w:r>
      <w:r w:rsidRPr="008F38B1">
        <w:rPr>
          <w:rFonts w:ascii="Arial" w:hAnsi="Arial" w:cs="Arial"/>
          <w:spacing w:val="-2"/>
          <w:sz w:val="19"/>
        </w:rPr>
        <w:t>a</w:t>
      </w:r>
      <w:r w:rsidRPr="008F38B1">
        <w:rPr>
          <w:rFonts w:ascii="Arial" w:hAnsi="Arial" w:cs="Arial"/>
          <w:spacing w:val="-3"/>
          <w:sz w:val="19"/>
        </w:rPr>
        <w:t xml:space="preserve"> </w:t>
      </w:r>
      <w:r w:rsidRPr="008F38B1">
        <w:rPr>
          <w:rFonts w:ascii="Arial" w:hAnsi="Arial" w:cs="Arial"/>
          <w:spacing w:val="-2"/>
          <w:sz w:val="19"/>
        </w:rPr>
        <w:t>particular</w:t>
      </w:r>
      <w:r w:rsidRPr="008F38B1">
        <w:rPr>
          <w:rFonts w:ascii="Arial" w:hAnsi="Arial" w:cs="Arial"/>
          <w:spacing w:val="-3"/>
          <w:sz w:val="19"/>
        </w:rPr>
        <w:t xml:space="preserve"> </w:t>
      </w:r>
      <w:r w:rsidRPr="008F38B1">
        <w:rPr>
          <w:rFonts w:ascii="Arial" w:hAnsi="Arial" w:cs="Arial"/>
          <w:spacing w:val="-2"/>
          <w:sz w:val="19"/>
        </w:rPr>
        <w:t>customer with</w:t>
      </w:r>
      <w:r w:rsidRPr="008F38B1">
        <w:rPr>
          <w:rFonts w:ascii="Arial" w:hAnsi="Arial" w:cs="Arial"/>
          <w:spacing w:val="-3"/>
          <w:sz w:val="19"/>
        </w:rPr>
        <w:t xml:space="preserve"> </w:t>
      </w:r>
      <w:r w:rsidRPr="008F38B1">
        <w:rPr>
          <w:rFonts w:ascii="Arial" w:hAnsi="Arial" w:cs="Arial"/>
          <w:spacing w:val="-2"/>
          <w:sz w:val="19"/>
        </w:rPr>
        <w:t>goods</w:t>
      </w:r>
      <w:r w:rsidRPr="008F38B1">
        <w:rPr>
          <w:rFonts w:ascii="Arial" w:hAnsi="Arial" w:cs="Arial"/>
          <w:spacing w:val="-3"/>
          <w:sz w:val="19"/>
        </w:rPr>
        <w:t xml:space="preserve"> </w:t>
      </w:r>
      <w:r w:rsidRPr="008F38B1">
        <w:rPr>
          <w:rFonts w:ascii="Arial" w:hAnsi="Arial" w:cs="Arial"/>
          <w:spacing w:val="-2"/>
          <w:sz w:val="19"/>
        </w:rPr>
        <w:t>for which</w:t>
      </w:r>
      <w:r w:rsidRPr="008F38B1">
        <w:rPr>
          <w:rFonts w:ascii="Arial" w:hAnsi="Arial" w:cs="Arial"/>
          <w:spacing w:val="-4"/>
          <w:sz w:val="19"/>
        </w:rPr>
        <w:t xml:space="preserve"> </w:t>
      </w:r>
      <w:r w:rsidRPr="008F38B1">
        <w:rPr>
          <w:rFonts w:ascii="Arial" w:hAnsi="Arial" w:cs="Arial"/>
          <w:spacing w:val="-2"/>
          <w:sz w:val="19"/>
        </w:rPr>
        <w:t>the</w:t>
      </w:r>
      <w:r w:rsidRPr="008F38B1">
        <w:rPr>
          <w:rFonts w:ascii="Arial" w:hAnsi="Arial" w:cs="Arial"/>
          <w:spacing w:val="-3"/>
          <w:sz w:val="19"/>
        </w:rPr>
        <w:t xml:space="preserve"> </w:t>
      </w:r>
      <w:r w:rsidRPr="008F38B1">
        <w:rPr>
          <w:rFonts w:ascii="Arial" w:hAnsi="Arial" w:cs="Arial"/>
          <w:spacing w:val="-2"/>
          <w:sz w:val="19"/>
        </w:rPr>
        <w:t>working</w:t>
      </w:r>
      <w:r w:rsidRPr="008F38B1">
        <w:rPr>
          <w:rFonts w:ascii="Arial" w:hAnsi="Arial" w:cs="Arial"/>
          <w:spacing w:val="-4"/>
          <w:sz w:val="19"/>
        </w:rPr>
        <w:t xml:space="preserve"> </w:t>
      </w:r>
      <w:r w:rsidRPr="008F38B1">
        <w:rPr>
          <w:rFonts w:ascii="Arial" w:hAnsi="Arial" w:cs="Arial"/>
          <w:spacing w:val="-2"/>
          <w:sz w:val="19"/>
        </w:rPr>
        <w:t>or processing</w:t>
      </w:r>
      <w:r w:rsidRPr="008F38B1">
        <w:rPr>
          <w:rFonts w:ascii="Arial" w:hAnsi="Arial" w:cs="Arial"/>
          <w:sz w:val="19"/>
        </w:rPr>
        <w:t xml:space="preserve"> undergone</w:t>
      </w:r>
      <w:r w:rsidRPr="008F38B1">
        <w:rPr>
          <w:rFonts w:ascii="Arial" w:hAnsi="Arial" w:cs="Arial"/>
          <w:spacing w:val="-8"/>
          <w:sz w:val="19"/>
        </w:rPr>
        <w:t xml:space="preserve"> </w:t>
      </w:r>
      <w:r w:rsidRPr="008F38B1">
        <w:rPr>
          <w:rFonts w:ascii="Arial" w:hAnsi="Arial" w:cs="Arial"/>
          <w:sz w:val="19"/>
        </w:rPr>
        <w:t>in</w:t>
      </w:r>
      <w:r w:rsidRPr="008F38B1">
        <w:rPr>
          <w:rFonts w:ascii="Arial" w:hAnsi="Arial" w:cs="Arial"/>
          <w:spacing w:val="-8"/>
          <w:sz w:val="19"/>
        </w:rPr>
        <w:t xml:space="preserve"> </w:t>
      </w:r>
      <w:r w:rsidRPr="008F38B1">
        <w:rPr>
          <w:rFonts w:ascii="Arial" w:hAnsi="Arial" w:cs="Arial"/>
          <w:sz w:val="19"/>
        </w:rPr>
        <w:t>Algeria,</w:t>
      </w:r>
      <w:r w:rsidRPr="008F38B1">
        <w:rPr>
          <w:rFonts w:ascii="Arial" w:hAnsi="Arial" w:cs="Arial"/>
          <w:spacing w:val="-8"/>
          <w:sz w:val="19"/>
        </w:rPr>
        <w:t xml:space="preserve"> </w:t>
      </w:r>
      <w:r w:rsidRPr="008F38B1">
        <w:rPr>
          <w:rFonts w:ascii="Arial" w:hAnsi="Arial" w:cs="Arial"/>
          <w:sz w:val="19"/>
        </w:rPr>
        <w:t>Morocco,</w:t>
      </w:r>
      <w:r w:rsidRPr="008F38B1">
        <w:rPr>
          <w:rFonts w:ascii="Arial" w:hAnsi="Arial" w:cs="Arial"/>
          <w:spacing w:val="-8"/>
          <w:sz w:val="19"/>
        </w:rPr>
        <w:t xml:space="preserve"> </w:t>
      </w:r>
      <w:r w:rsidRPr="008F38B1">
        <w:rPr>
          <w:rFonts w:ascii="Arial" w:hAnsi="Arial" w:cs="Arial"/>
          <w:sz w:val="19"/>
        </w:rPr>
        <w:t>Tunisia</w:t>
      </w:r>
      <w:r w:rsidRPr="008F38B1">
        <w:rPr>
          <w:rFonts w:ascii="Arial" w:hAnsi="Arial" w:cs="Arial"/>
          <w:spacing w:val="-8"/>
          <w:sz w:val="19"/>
        </w:rPr>
        <w:t xml:space="preserve"> </w:t>
      </w:r>
      <w:r w:rsidRPr="008F38B1">
        <w:rPr>
          <w:rFonts w:ascii="Arial" w:hAnsi="Arial" w:cs="Arial"/>
          <w:sz w:val="19"/>
        </w:rPr>
        <w:t>or</w:t>
      </w:r>
      <w:r w:rsidRPr="008F38B1">
        <w:rPr>
          <w:rFonts w:ascii="Arial" w:hAnsi="Arial" w:cs="Arial"/>
          <w:spacing w:val="-6"/>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European</w:t>
      </w:r>
      <w:r w:rsidRPr="008F38B1">
        <w:rPr>
          <w:rFonts w:ascii="Arial" w:hAnsi="Arial" w:cs="Arial"/>
          <w:spacing w:val="-8"/>
          <w:sz w:val="19"/>
        </w:rPr>
        <w:t xml:space="preserve"> </w:t>
      </w:r>
      <w:r w:rsidRPr="008F38B1">
        <w:rPr>
          <w:rFonts w:ascii="Arial" w:hAnsi="Arial" w:cs="Arial"/>
          <w:sz w:val="19"/>
        </w:rPr>
        <w:t>Union</w:t>
      </w:r>
      <w:r w:rsidRPr="008F38B1">
        <w:rPr>
          <w:rFonts w:ascii="Arial" w:hAnsi="Arial" w:cs="Arial"/>
          <w:spacing w:val="-8"/>
          <w:sz w:val="19"/>
        </w:rPr>
        <w:t xml:space="preserve"> </w:t>
      </w:r>
      <w:r w:rsidRPr="008F38B1">
        <w:rPr>
          <w:rFonts w:ascii="Arial" w:hAnsi="Arial" w:cs="Arial"/>
          <w:sz w:val="19"/>
        </w:rPr>
        <w:t>is</w:t>
      </w:r>
      <w:r w:rsidRPr="008F38B1">
        <w:rPr>
          <w:rFonts w:ascii="Arial" w:hAnsi="Arial" w:cs="Arial"/>
          <w:spacing w:val="-8"/>
          <w:sz w:val="19"/>
        </w:rPr>
        <w:t xml:space="preserve"> </w:t>
      </w:r>
      <w:r w:rsidRPr="008F38B1">
        <w:rPr>
          <w:rFonts w:ascii="Arial" w:hAnsi="Arial" w:cs="Arial"/>
          <w:sz w:val="19"/>
        </w:rPr>
        <w:t>expected</w:t>
      </w:r>
      <w:r w:rsidRPr="008F38B1">
        <w:rPr>
          <w:rFonts w:ascii="Arial" w:hAnsi="Arial" w:cs="Arial"/>
          <w:spacing w:val="-7"/>
          <w:sz w:val="19"/>
        </w:rPr>
        <w:t xml:space="preserve"> </w:t>
      </w:r>
      <w:r w:rsidRPr="008F38B1">
        <w:rPr>
          <w:rFonts w:ascii="Arial" w:hAnsi="Arial" w:cs="Arial"/>
          <w:sz w:val="19"/>
        </w:rPr>
        <w:t>to</w:t>
      </w:r>
      <w:r w:rsidRPr="008F38B1">
        <w:rPr>
          <w:rFonts w:ascii="Arial" w:hAnsi="Arial" w:cs="Arial"/>
          <w:spacing w:val="-9"/>
          <w:sz w:val="19"/>
        </w:rPr>
        <w:t xml:space="preserve"> </w:t>
      </w:r>
      <w:r w:rsidRPr="008F38B1">
        <w:rPr>
          <w:rFonts w:ascii="Arial" w:hAnsi="Arial" w:cs="Arial"/>
          <w:sz w:val="19"/>
        </w:rPr>
        <w:t>remain</w:t>
      </w:r>
      <w:r w:rsidRPr="008F38B1">
        <w:rPr>
          <w:rFonts w:ascii="Arial" w:hAnsi="Arial" w:cs="Arial"/>
          <w:spacing w:val="-8"/>
          <w:sz w:val="19"/>
        </w:rPr>
        <w:t xml:space="preserve"> </w:t>
      </w:r>
      <w:r w:rsidRPr="008F38B1">
        <w:rPr>
          <w:rFonts w:ascii="Arial" w:hAnsi="Arial" w:cs="Arial"/>
          <w:sz w:val="19"/>
        </w:rPr>
        <w:t>constant</w:t>
      </w:r>
      <w:r w:rsidRPr="008F38B1">
        <w:rPr>
          <w:rFonts w:ascii="Arial" w:hAnsi="Arial" w:cs="Arial"/>
          <w:spacing w:val="-7"/>
          <w:sz w:val="19"/>
        </w:rPr>
        <w:t xml:space="preserve"> </w:t>
      </w:r>
      <w:r w:rsidRPr="008F38B1">
        <w:rPr>
          <w:rFonts w:ascii="Arial" w:hAnsi="Arial" w:cs="Arial"/>
          <w:sz w:val="19"/>
        </w:rPr>
        <w:t>for</w:t>
      </w:r>
      <w:r w:rsidRPr="008F38B1">
        <w:rPr>
          <w:rFonts w:ascii="Arial" w:hAnsi="Arial" w:cs="Arial"/>
          <w:spacing w:val="-8"/>
          <w:sz w:val="19"/>
        </w:rPr>
        <w:t xml:space="preserve"> </w:t>
      </w:r>
      <w:r w:rsidRPr="008F38B1">
        <w:rPr>
          <w:rFonts w:ascii="Arial" w:hAnsi="Arial" w:cs="Arial"/>
          <w:sz w:val="19"/>
        </w:rPr>
        <w:t xml:space="preserve">considerable </w:t>
      </w:r>
      <w:r w:rsidRPr="008F38B1">
        <w:rPr>
          <w:rFonts w:ascii="Arial" w:hAnsi="Arial" w:cs="Arial"/>
          <w:spacing w:val="-6"/>
          <w:sz w:val="19"/>
        </w:rPr>
        <w:t>periods</w:t>
      </w:r>
      <w:r w:rsidRPr="008F38B1">
        <w:rPr>
          <w:rFonts w:ascii="Arial" w:hAnsi="Arial" w:cs="Arial"/>
          <w:spacing w:val="-3"/>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time,</w:t>
      </w:r>
      <w:r w:rsidRPr="008F38B1">
        <w:rPr>
          <w:rFonts w:ascii="Arial" w:hAnsi="Arial" w:cs="Arial"/>
          <w:spacing w:val="-3"/>
          <w:sz w:val="19"/>
        </w:rPr>
        <w:t xml:space="preserve"> </w:t>
      </w:r>
      <w:r w:rsidRPr="008F38B1">
        <w:rPr>
          <w:rFonts w:ascii="Arial" w:hAnsi="Arial" w:cs="Arial"/>
          <w:spacing w:val="-6"/>
          <w:sz w:val="19"/>
        </w:rPr>
        <w:t>he</w:t>
      </w:r>
      <w:r w:rsidRPr="008F38B1">
        <w:rPr>
          <w:rFonts w:ascii="Arial" w:hAnsi="Arial" w:cs="Arial"/>
          <w:spacing w:val="-2"/>
          <w:sz w:val="19"/>
        </w:rPr>
        <w:t xml:space="preserve"> </w:t>
      </w:r>
      <w:r w:rsidRPr="008F38B1">
        <w:rPr>
          <w:rFonts w:ascii="Arial" w:hAnsi="Arial" w:cs="Arial"/>
          <w:spacing w:val="-6"/>
          <w:sz w:val="19"/>
        </w:rPr>
        <w:t>may</w:t>
      </w:r>
      <w:r w:rsidRPr="008F38B1">
        <w:rPr>
          <w:rFonts w:ascii="Arial" w:hAnsi="Arial" w:cs="Arial"/>
          <w:spacing w:val="-3"/>
          <w:sz w:val="19"/>
        </w:rPr>
        <w:t xml:space="preserve"> </w:t>
      </w:r>
      <w:r w:rsidRPr="008F38B1">
        <w:rPr>
          <w:rFonts w:ascii="Arial" w:hAnsi="Arial" w:cs="Arial"/>
          <w:spacing w:val="-6"/>
          <w:sz w:val="19"/>
        </w:rPr>
        <w:t>provide</w:t>
      </w:r>
      <w:r w:rsidRPr="008F38B1">
        <w:rPr>
          <w:rFonts w:ascii="Arial" w:hAnsi="Arial" w:cs="Arial"/>
          <w:spacing w:val="-3"/>
          <w:sz w:val="19"/>
        </w:rPr>
        <w:t xml:space="preserve"> </w:t>
      </w:r>
      <w:r w:rsidRPr="008F38B1">
        <w:rPr>
          <w:rFonts w:ascii="Arial" w:hAnsi="Arial" w:cs="Arial"/>
          <w:spacing w:val="-6"/>
          <w:sz w:val="19"/>
        </w:rPr>
        <w:t>a</w:t>
      </w:r>
      <w:r w:rsidRPr="008F38B1">
        <w:rPr>
          <w:rFonts w:ascii="Arial" w:hAnsi="Arial" w:cs="Arial"/>
          <w:spacing w:val="-3"/>
          <w:sz w:val="19"/>
        </w:rPr>
        <w:t xml:space="preserve"> </w:t>
      </w:r>
      <w:r w:rsidRPr="008F38B1">
        <w:rPr>
          <w:rFonts w:ascii="Arial" w:hAnsi="Arial" w:cs="Arial"/>
          <w:spacing w:val="-6"/>
          <w:sz w:val="19"/>
        </w:rPr>
        <w:t>single</w:t>
      </w:r>
      <w:r w:rsidRPr="008F38B1">
        <w:rPr>
          <w:rFonts w:ascii="Arial" w:hAnsi="Arial" w:cs="Arial"/>
          <w:spacing w:val="-3"/>
          <w:sz w:val="19"/>
        </w:rPr>
        <w:t xml:space="preserve"> </w:t>
      </w:r>
      <w:r w:rsidRPr="008F38B1">
        <w:rPr>
          <w:rFonts w:ascii="Arial" w:hAnsi="Arial" w:cs="Arial"/>
          <w:spacing w:val="-6"/>
          <w:sz w:val="19"/>
        </w:rPr>
        <w:t>supplier’s</w:t>
      </w:r>
      <w:r w:rsidRPr="008F38B1">
        <w:rPr>
          <w:rFonts w:ascii="Arial" w:hAnsi="Arial" w:cs="Arial"/>
          <w:spacing w:val="-3"/>
          <w:sz w:val="19"/>
        </w:rPr>
        <w:t xml:space="preserve"> </w:t>
      </w:r>
      <w:r w:rsidRPr="008F38B1">
        <w:rPr>
          <w:rFonts w:ascii="Arial" w:hAnsi="Arial" w:cs="Arial"/>
          <w:spacing w:val="-6"/>
          <w:sz w:val="19"/>
        </w:rPr>
        <w:t>declaration</w:t>
      </w:r>
      <w:r w:rsidRPr="008F38B1">
        <w:rPr>
          <w:rFonts w:ascii="Arial" w:hAnsi="Arial" w:cs="Arial"/>
          <w:spacing w:val="-3"/>
          <w:sz w:val="19"/>
        </w:rPr>
        <w:t xml:space="preserve"> </w:t>
      </w:r>
      <w:r w:rsidRPr="008F38B1">
        <w:rPr>
          <w:rFonts w:ascii="Arial" w:hAnsi="Arial" w:cs="Arial"/>
          <w:spacing w:val="-6"/>
          <w:sz w:val="19"/>
        </w:rPr>
        <w:t>to</w:t>
      </w:r>
      <w:r w:rsidRPr="008F38B1">
        <w:rPr>
          <w:rFonts w:ascii="Arial" w:hAnsi="Arial" w:cs="Arial"/>
          <w:spacing w:val="-4"/>
          <w:sz w:val="19"/>
        </w:rPr>
        <w:t xml:space="preserve"> </w:t>
      </w:r>
      <w:r w:rsidRPr="008F38B1">
        <w:rPr>
          <w:rFonts w:ascii="Arial" w:hAnsi="Arial" w:cs="Arial"/>
          <w:spacing w:val="-6"/>
          <w:sz w:val="19"/>
        </w:rPr>
        <w:t>cover</w:t>
      </w:r>
      <w:r w:rsidRPr="008F38B1">
        <w:rPr>
          <w:rFonts w:ascii="Arial" w:hAnsi="Arial" w:cs="Arial"/>
          <w:spacing w:val="-2"/>
          <w:sz w:val="19"/>
        </w:rPr>
        <w:t xml:space="preserve"> </w:t>
      </w:r>
      <w:r w:rsidRPr="008F38B1">
        <w:rPr>
          <w:rFonts w:ascii="Arial" w:hAnsi="Arial" w:cs="Arial"/>
          <w:spacing w:val="-6"/>
          <w:sz w:val="19"/>
        </w:rPr>
        <w:t>subsequent</w:t>
      </w:r>
      <w:r w:rsidRPr="008F38B1">
        <w:rPr>
          <w:rFonts w:ascii="Arial" w:hAnsi="Arial" w:cs="Arial"/>
          <w:spacing w:val="-3"/>
          <w:sz w:val="19"/>
        </w:rPr>
        <w:t xml:space="preserve"> </w:t>
      </w:r>
      <w:r w:rsidRPr="008F38B1">
        <w:rPr>
          <w:rFonts w:ascii="Arial" w:hAnsi="Arial" w:cs="Arial"/>
          <w:spacing w:val="-6"/>
          <w:sz w:val="19"/>
        </w:rPr>
        <w:t>consignments</w:t>
      </w:r>
      <w:r w:rsidRPr="008F38B1">
        <w:rPr>
          <w:rFonts w:ascii="Arial" w:hAnsi="Arial" w:cs="Arial"/>
          <w:spacing w:val="-3"/>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those</w:t>
      </w:r>
      <w:r w:rsidRPr="008F38B1">
        <w:rPr>
          <w:rFonts w:ascii="Arial" w:hAnsi="Arial" w:cs="Arial"/>
          <w:spacing w:val="-3"/>
          <w:sz w:val="19"/>
        </w:rPr>
        <w:t xml:space="preserve"> </w:t>
      </w:r>
      <w:r w:rsidRPr="008F38B1">
        <w:rPr>
          <w:rFonts w:ascii="Arial" w:hAnsi="Arial" w:cs="Arial"/>
          <w:spacing w:val="-6"/>
          <w:sz w:val="19"/>
        </w:rPr>
        <w:t>goods</w:t>
      </w:r>
      <w:r w:rsidRPr="008F38B1">
        <w:rPr>
          <w:rFonts w:ascii="Arial" w:hAnsi="Arial" w:cs="Arial"/>
          <w:spacing w:val="-3"/>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2"/>
          <w:sz w:val="19"/>
        </w:rPr>
        <w:t>“long-term</w:t>
      </w:r>
      <w:r w:rsidRPr="008F38B1">
        <w:rPr>
          <w:rFonts w:ascii="Arial" w:hAnsi="Arial" w:cs="Arial"/>
          <w:spacing w:val="-9"/>
          <w:sz w:val="19"/>
        </w:rPr>
        <w:t xml:space="preserve"> </w:t>
      </w:r>
      <w:r w:rsidRPr="008F38B1">
        <w:rPr>
          <w:rFonts w:ascii="Arial" w:hAnsi="Arial" w:cs="Arial"/>
          <w:spacing w:val="-2"/>
          <w:sz w:val="19"/>
        </w:rPr>
        <w:t>supplier’s</w:t>
      </w:r>
      <w:r w:rsidRPr="008F38B1">
        <w:rPr>
          <w:rFonts w:ascii="Arial" w:hAnsi="Arial" w:cs="Arial"/>
          <w:spacing w:val="-8"/>
          <w:sz w:val="19"/>
        </w:rPr>
        <w:t xml:space="preserve"> </w:t>
      </w:r>
      <w:r w:rsidRPr="008F38B1">
        <w:rPr>
          <w:rFonts w:ascii="Arial" w:hAnsi="Arial" w:cs="Arial"/>
          <w:spacing w:val="-2"/>
          <w:sz w:val="19"/>
        </w:rPr>
        <w:t>declaration”).</w:t>
      </w:r>
    </w:p>
    <w:p w:rsidR="00C75D43" w:rsidRPr="008F38B1" w:rsidRDefault="00C75D43" w:rsidP="00AB11DD">
      <w:pPr>
        <w:pStyle w:val="BodyText"/>
        <w:spacing w:after="0"/>
        <w:rPr>
          <w:rFonts w:ascii="Arial" w:hAnsi="Arial" w:cs="Arial"/>
        </w:rPr>
      </w:pPr>
    </w:p>
    <w:p w:rsidR="00C75D43" w:rsidRPr="008F38B1" w:rsidRDefault="00C75D43" w:rsidP="00AB11DD">
      <w:pPr>
        <w:pStyle w:val="BodyText"/>
        <w:spacing w:after="0"/>
        <w:ind w:left="456" w:right="160"/>
        <w:rPr>
          <w:rFonts w:ascii="Arial" w:eastAsia="Calibri" w:hAnsi="Arial" w:cs="Arial"/>
          <w:sz w:val="19"/>
          <w:szCs w:val="22"/>
        </w:rPr>
      </w:pPr>
      <w:r w:rsidRPr="008F38B1">
        <w:rPr>
          <w:rFonts w:ascii="Arial" w:eastAsia="Calibri" w:hAnsi="Arial" w:cs="Arial"/>
          <w:sz w:val="19"/>
          <w:szCs w:val="22"/>
        </w:rPr>
        <w:t>A long-term supplier’s declaration may normally be valid for a period of up to one year from the date of making out the declaration. The customs authorities of the country where the declaration is made out lay down the conditions under which longer periods may be used.</w:t>
      </w:r>
    </w:p>
    <w:p w:rsidR="00C75D43" w:rsidRPr="008F38B1" w:rsidRDefault="00C75D43" w:rsidP="00AB11DD">
      <w:pPr>
        <w:pStyle w:val="BodyText"/>
        <w:spacing w:after="0"/>
        <w:rPr>
          <w:rFonts w:ascii="Arial" w:hAnsi="Arial" w:cs="Arial"/>
        </w:rPr>
      </w:pPr>
    </w:p>
    <w:p w:rsidR="00C75D43" w:rsidRPr="008F38B1" w:rsidRDefault="00C75D43" w:rsidP="00AB11DD">
      <w:pPr>
        <w:pStyle w:val="BodyText"/>
        <w:spacing w:after="0"/>
        <w:ind w:left="456" w:right="160"/>
        <w:rPr>
          <w:rFonts w:ascii="Arial" w:eastAsia="Calibri" w:hAnsi="Arial" w:cs="Arial"/>
          <w:sz w:val="19"/>
          <w:szCs w:val="22"/>
        </w:rPr>
      </w:pPr>
      <w:r w:rsidRPr="008F38B1">
        <w:rPr>
          <w:rFonts w:ascii="Arial" w:eastAsia="Calibri" w:hAnsi="Arial" w:cs="Arial"/>
          <w:sz w:val="19"/>
          <w:szCs w:val="22"/>
        </w:rPr>
        <w:t>The long-term supplier’s declaration shall be made out by the supplier in the form prescribed in Annex B and shall describe the goods concerned in sufficient detail to enable them to be identified. It shall be provided to the customer concerned before he is supplied with the first consignment of goods covered by that declaration or together with his first consignment.</w:t>
      </w:r>
    </w:p>
    <w:p w:rsidR="00C75D43" w:rsidRPr="008F38B1" w:rsidRDefault="00C75D43" w:rsidP="00AB11DD">
      <w:pPr>
        <w:pStyle w:val="BodyText"/>
        <w:spacing w:after="0"/>
        <w:rPr>
          <w:rFonts w:ascii="Arial" w:hAnsi="Arial" w:cs="Arial"/>
        </w:rPr>
      </w:pPr>
    </w:p>
    <w:p w:rsidR="00C75D43" w:rsidRPr="008F38B1" w:rsidRDefault="00C75D43" w:rsidP="00AB11DD">
      <w:pPr>
        <w:pStyle w:val="BodyText"/>
        <w:spacing w:after="0"/>
        <w:ind w:left="456" w:right="160"/>
        <w:rPr>
          <w:rFonts w:ascii="Arial" w:eastAsia="Calibri" w:hAnsi="Arial" w:cs="Arial"/>
          <w:sz w:val="19"/>
          <w:szCs w:val="22"/>
        </w:rPr>
      </w:pPr>
      <w:r w:rsidRPr="008F38B1">
        <w:rPr>
          <w:rFonts w:ascii="Arial" w:eastAsia="Calibri" w:hAnsi="Arial" w:cs="Arial"/>
          <w:sz w:val="19"/>
          <w:szCs w:val="22"/>
        </w:rPr>
        <w:t>The supplier shall inform his customer immediately if the long-term supplier’s declaration is no longer applicable to the goods supplied.</w:t>
      </w:r>
    </w:p>
    <w:p w:rsidR="00C75D43" w:rsidRPr="008F38B1" w:rsidRDefault="00C75D43" w:rsidP="00AB11DD">
      <w:pPr>
        <w:pStyle w:val="BodyText"/>
        <w:spacing w:after="0"/>
        <w:rPr>
          <w:rFonts w:ascii="Arial" w:hAnsi="Arial" w:cs="Arial"/>
        </w:rPr>
      </w:pPr>
    </w:p>
    <w:p w:rsidR="00C75D43" w:rsidRPr="008F38B1" w:rsidRDefault="00C75D43" w:rsidP="005D3094">
      <w:pPr>
        <w:pStyle w:val="ListParagraph"/>
        <w:widowControl w:val="0"/>
        <w:numPr>
          <w:ilvl w:val="0"/>
          <w:numId w:val="93"/>
        </w:numPr>
        <w:tabs>
          <w:tab w:val="left" w:pos="899"/>
        </w:tabs>
        <w:autoSpaceDE w:val="0"/>
        <w:autoSpaceDN w:val="0"/>
        <w:spacing w:before="0" w:after="0"/>
        <w:ind w:right="158" w:firstLine="0"/>
        <w:contextualSpacing w:val="0"/>
        <w:rPr>
          <w:rFonts w:ascii="Arial" w:hAnsi="Arial" w:cs="Arial"/>
          <w:sz w:val="19"/>
        </w:rPr>
      </w:pPr>
      <w:r w:rsidRPr="008F38B1">
        <w:rPr>
          <w:rFonts w:ascii="Arial" w:hAnsi="Arial" w:cs="Arial"/>
          <w:w w:val="90"/>
          <w:sz w:val="19"/>
        </w:rPr>
        <w:t>The</w:t>
      </w:r>
      <w:r w:rsidRPr="008F38B1">
        <w:rPr>
          <w:rFonts w:ascii="Arial" w:hAnsi="Arial" w:cs="Arial"/>
          <w:sz w:val="19"/>
        </w:rPr>
        <w:t xml:space="preserve"> </w:t>
      </w:r>
      <w:r w:rsidRPr="008F38B1">
        <w:rPr>
          <w:rFonts w:ascii="Arial" w:hAnsi="Arial" w:cs="Arial"/>
          <w:w w:val="90"/>
          <w:sz w:val="19"/>
        </w:rPr>
        <w:t>supplier’s</w:t>
      </w:r>
      <w:r w:rsidRPr="008F38B1">
        <w:rPr>
          <w:rFonts w:ascii="Arial" w:hAnsi="Arial" w:cs="Arial"/>
          <w:sz w:val="19"/>
        </w:rPr>
        <w:t xml:space="preserve"> </w:t>
      </w:r>
      <w:r w:rsidRPr="008F38B1">
        <w:rPr>
          <w:rFonts w:ascii="Arial" w:hAnsi="Arial" w:cs="Arial"/>
          <w:w w:val="90"/>
          <w:sz w:val="19"/>
        </w:rPr>
        <w:t>declaration</w:t>
      </w:r>
      <w:r w:rsidRPr="008F38B1">
        <w:rPr>
          <w:rFonts w:ascii="Arial" w:hAnsi="Arial" w:cs="Arial"/>
          <w:sz w:val="19"/>
        </w:rPr>
        <w:t xml:space="preserve"> </w:t>
      </w:r>
      <w:r w:rsidRPr="008F38B1">
        <w:rPr>
          <w:rFonts w:ascii="Arial" w:hAnsi="Arial" w:cs="Arial"/>
          <w:w w:val="90"/>
          <w:sz w:val="19"/>
        </w:rPr>
        <w:t>referred</w:t>
      </w:r>
      <w:r w:rsidRPr="008F38B1">
        <w:rPr>
          <w:rFonts w:ascii="Arial" w:hAnsi="Arial" w:cs="Arial"/>
          <w:sz w:val="19"/>
        </w:rPr>
        <w:t xml:space="preserve"> </w:t>
      </w:r>
      <w:r w:rsidRPr="008F38B1">
        <w:rPr>
          <w:rFonts w:ascii="Arial" w:hAnsi="Arial" w:cs="Arial"/>
          <w:w w:val="90"/>
          <w:sz w:val="19"/>
        </w:rPr>
        <w:t>to</w:t>
      </w:r>
      <w:r w:rsidRPr="008F38B1">
        <w:rPr>
          <w:rFonts w:ascii="Arial" w:hAnsi="Arial" w:cs="Arial"/>
          <w:sz w:val="19"/>
        </w:rPr>
        <w:t xml:space="preserve"> </w:t>
      </w:r>
      <w:r w:rsidRPr="008F38B1">
        <w:rPr>
          <w:rFonts w:ascii="Arial" w:hAnsi="Arial" w:cs="Arial"/>
          <w:w w:val="90"/>
          <w:sz w:val="19"/>
        </w:rPr>
        <w:t>in</w:t>
      </w:r>
      <w:r w:rsidRPr="008F38B1">
        <w:rPr>
          <w:rFonts w:ascii="Arial" w:hAnsi="Arial" w:cs="Arial"/>
          <w:sz w:val="19"/>
        </w:rPr>
        <w:t xml:space="preserve"> </w:t>
      </w:r>
      <w:r w:rsidRPr="008F38B1">
        <w:rPr>
          <w:rFonts w:ascii="Arial" w:hAnsi="Arial" w:cs="Arial"/>
          <w:w w:val="90"/>
          <w:sz w:val="19"/>
        </w:rPr>
        <w:t>paragraphs</w:t>
      </w:r>
      <w:r w:rsidRPr="008F38B1">
        <w:rPr>
          <w:rFonts w:ascii="Arial" w:hAnsi="Arial" w:cs="Arial"/>
          <w:sz w:val="19"/>
        </w:rPr>
        <w:t xml:space="preserve"> </w:t>
      </w:r>
      <w:r w:rsidRPr="008F38B1">
        <w:rPr>
          <w:rFonts w:ascii="Arial" w:hAnsi="Arial" w:cs="Arial"/>
          <w:w w:val="90"/>
          <w:sz w:val="19"/>
        </w:rPr>
        <w:t>3</w:t>
      </w:r>
      <w:r w:rsidRPr="008F38B1">
        <w:rPr>
          <w:rFonts w:ascii="Arial" w:hAnsi="Arial" w:cs="Arial"/>
          <w:sz w:val="19"/>
        </w:rPr>
        <w:t xml:space="preserve"> </w:t>
      </w:r>
      <w:r w:rsidRPr="008F38B1">
        <w:rPr>
          <w:rFonts w:ascii="Arial" w:hAnsi="Arial" w:cs="Arial"/>
          <w:w w:val="90"/>
          <w:sz w:val="19"/>
        </w:rPr>
        <w:t>and</w:t>
      </w:r>
      <w:r w:rsidRPr="008F38B1">
        <w:rPr>
          <w:rFonts w:ascii="Arial" w:hAnsi="Arial" w:cs="Arial"/>
          <w:sz w:val="19"/>
        </w:rPr>
        <w:t xml:space="preserve"> </w:t>
      </w:r>
      <w:r w:rsidRPr="008F38B1">
        <w:rPr>
          <w:rFonts w:ascii="Arial" w:hAnsi="Arial" w:cs="Arial"/>
          <w:w w:val="90"/>
          <w:sz w:val="19"/>
        </w:rPr>
        <w:t>4</w:t>
      </w:r>
      <w:r w:rsidRPr="008F38B1">
        <w:rPr>
          <w:rFonts w:ascii="Arial" w:hAnsi="Arial" w:cs="Arial"/>
          <w:sz w:val="19"/>
        </w:rPr>
        <w:t xml:space="preserve"> </w:t>
      </w:r>
      <w:r w:rsidRPr="008F38B1">
        <w:rPr>
          <w:rFonts w:ascii="Arial" w:hAnsi="Arial" w:cs="Arial"/>
          <w:w w:val="90"/>
          <w:sz w:val="19"/>
        </w:rPr>
        <w:t>shall</w:t>
      </w:r>
      <w:r w:rsidRPr="008F38B1">
        <w:rPr>
          <w:rFonts w:ascii="Arial" w:hAnsi="Arial" w:cs="Arial"/>
          <w:sz w:val="19"/>
        </w:rPr>
        <w:t xml:space="preserve"> </w:t>
      </w:r>
      <w:r w:rsidRPr="008F38B1">
        <w:rPr>
          <w:rFonts w:ascii="Arial" w:hAnsi="Arial" w:cs="Arial"/>
          <w:w w:val="90"/>
          <w:sz w:val="19"/>
        </w:rPr>
        <w:t>be</w:t>
      </w:r>
      <w:r w:rsidRPr="008F38B1">
        <w:rPr>
          <w:rFonts w:ascii="Arial" w:hAnsi="Arial" w:cs="Arial"/>
          <w:sz w:val="19"/>
        </w:rPr>
        <w:t xml:space="preserve"> </w:t>
      </w:r>
      <w:r w:rsidRPr="008F38B1">
        <w:rPr>
          <w:rFonts w:ascii="Arial" w:hAnsi="Arial" w:cs="Arial"/>
          <w:w w:val="90"/>
          <w:sz w:val="19"/>
        </w:rPr>
        <w:t>typed</w:t>
      </w:r>
      <w:r w:rsidRPr="008F38B1">
        <w:rPr>
          <w:rFonts w:ascii="Arial" w:hAnsi="Arial" w:cs="Arial"/>
          <w:sz w:val="19"/>
        </w:rPr>
        <w:t xml:space="preserve"> </w:t>
      </w:r>
      <w:r w:rsidRPr="008F38B1">
        <w:rPr>
          <w:rFonts w:ascii="Arial" w:hAnsi="Arial" w:cs="Arial"/>
          <w:w w:val="90"/>
          <w:sz w:val="19"/>
        </w:rPr>
        <w:t>or</w:t>
      </w:r>
      <w:r w:rsidRPr="008F38B1">
        <w:rPr>
          <w:rFonts w:ascii="Arial" w:hAnsi="Arial" w:cs="Arial"/>
          <w:spacing w:val="12"/>
          <w:sz w:val="19"/>
        </w:rPr>
        <w:t xml:space="preserve"> </w:t>
      </w:r>
      <w:r w:rsidRPr="008F38B1">
        <w:rPr>
          <w:rFonts w:ascii="Arial" w:hAnsi="Arial" w:cs="Arial"/>
          <w:w w:val="90"/>
          <w:sz w:val="19"/>
        </w:rPr>
        <w:t>printed</w:t>
      </w:r>
      <w:r w:rsidRPr="008F38B1">
        <w:rPr>
          <w:rFonts w:ascii="Arial" w:hAnsi="Arial" w:cs="Arial"/>
          <w:sz w:val="19"/>
        </w:rPr>
        <w:t xml:space="preserve"> </w:t>
      </w:r>
      <w:r w:rsidRPr="008F38B1">
        <w:rPr>
          <w:rFonts w:ascii="Arial" w:hAnsi="Arial" w:cs="Arial"/>
          <w:w w:val="90"/>
          <w:sz w:val="19"/>
        </w:rPr>
        <w:t>using</w:t>
      </w:r>
      <w:r w:rsidRPr="008F38B1">
        <w:rPr>
          <w:rFonts w:ascii="Arial" w:hAnsi="Arial" w:cs="Arial"/>
          <w:sz w:val="19"/>
        </w:rPr>
        <w:t xml:space="preserve"> </w:t>
      </w:r>
      <w:r w:rsidRPr="008F38B1">
        <w:rPr>
          <w:rFonts w:ascii="Arial" w:hAnsi="Arial" w:cs="Arial"/>
          <w:w w:val="90"/>
          <w:sz w:val="19"/>
        </w:rPr>
        <w:t>one</w:t>
      </w:r>
      <w:r w:rsidRPr="008F38B1">
        <w:rPr>
          <w:rFonts w:ascii="Arial" w:hAnsi="Arial" w:cs="Arial"/>
          <w:sz w:val="19"/>
        </w:rPr>
        <w:t xml:space="preserve"> </w:t>
      </w:r>
      <w:r w:rsidRPr="008F38B1">
        <w:rPr>
          <w:rFonts w:ascii="Arial" w:hAnsi="Arial" w:cs="Arial"/>
          <w:w w:val="90"/>
          <w:sz w:val="19"/>
        </w:rPr>
        <w:t>of</w:t>
      </w:r>
      <w:r w:rsidRPr="008F38B1">
        <w:rPr>
          <w:rFonts w:ascii="Arial" w:hAnsi="Arial" w:cs="Arial"/>
          <w:spacing w:val="11"/>
          <w:sz w:val="19"/>
        </w:rPr>
        <w:t xml:space="preserve"> </w:t>
      </w:r>
      <w:r w:rsidRPr="008F38B1">
        <w:rPr>
          <w:rFonts w:ascii="Arial" w:hAnsi="Arial" w:cs="Arial"/>
          <w:w w:val="90"/>
          <w:sz w:val="19"/>
        </w:rPr>
        <w:t>the</w:t>
      </w:r>
      <w:r w:rsidRPr="008F38B1">
        <w:rPr>
          <w:rFonts w:ascii="Arial" w:hAnsi="Arial" w:cs="Arial"/>
          <w:sz w:val="19"/>
        </w:rPr>
        <w:t xml:space="preserve"> </w:t>
      </w:r>
      <w:r w:rsidRPr="008F38B1">
        <w:rPr>
          <w:rFonts w:ascii="Arial" w:hAnsi="Arial" w:cs="Arial"/>
          <w:w w:val="90"/>
          <w:sz w:val="19"/>
        </w:rPr>
        <w:t>languages</w:t>
      </w:r>
      <w:r w:rsidRPr="008F38B1">
        <w:rPr>
          <w:rFonts w:ascii="Arial" w:hAnsi="Arial" w:cs="Arial"/>
          <w:spacing w:val="40"/>
          <w:sz w:val="19"/>
        </w:rPr>
        <w:t xml:space="preserve"> </w:t>
      </w:r>
      <w:r w:rsidRPr="008F38B1">
        <w:rPr>
          <w:rFonts w:ascii="Arial" w:hAnsi="Arial" w:cs="Arial"/>
          <w:w w:val="90"/>
          <w:sz w:val="19"/>
        </w:rPr>
        <w:t>in which the Agreement is drawn up, in accordance with the national law of the country where it is made out, and shall</w:t>
      </w:r>
      <w:r w:rsidRPr="008F38B1">
        <w:rPr>
          <w:rFonts w:ascii="Arial" w:hAnsi="Arial" w:cs="Arial"/>
          <w:sz w:val="19"/>
        </w:rPr>
        <w:t xml:space="preserve"> </w:t>
      </w:r>
      <w:r w:rsidRPr="008F38B1">
        <w:rPr>
          <w:rFonts w:ascii="Arial" w:hAnsi="Arial" w:cs="Arial"/>
          <w:spacing w:val="-4"/>
          <w:sz w:val="19"/>
        </w:rPr>
        <w:t>bear</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original</w:t>
      </w:r>
      <w:r w:rsidRPr="008F38B1">
        <w:rPr>
          <w:rFonts w:ascii="Arial" w:hAnsi="Arial" w:cs="Arial"/>
          <w:spacing w:val="-7"/>
          <w:sz w:val="19"/>
        </w:rPr>
        <w:t xml:space="preserve"> </w:t>
      </w:r>
      <w:r w:rsidRPr="008F38B1">
        <w:rPr>
          <w:rFonts w:ascii="Arial" w:hAnsi="Arial" w:cs="Arial"/>
          <w:spacing w:val="-4"/>
          <w:sz w:val="19"/>
        </w:rPr>
        <w:t>signature</w:t>
      </w:r>
      <w:r w:rsidRPr="008F38B1">
        <w:rPr>
          <w:rFonts w:ascii="Arial" w:hAnsi="Arial" w:cs="Arial"/>
          <w:spacing w:val="-6"/>
          <w:sz w:val="19"/>
        </w:rPr>
        <w:t xml:space="preserve"> </w:t>
      </w:r>
      <w:r w:rsidRPr="008F38B1">
        <w:rPr>
          <w:rFonts w:ascii="Arial" w:hAnsi="Arial" w:cs="Arial"/>
          <w:spacing w:val="-4"/>
          <w:sz w:val="19"/>
        </w:rPr>
        <w:t>of the</w:t>
      </w:r>
      <w:r w:rsidRPr="008F38B1">
        <w:rPr>
          <w:rFonts w:ascii="Arial" w:hAnsi="Arial" w:cs="Arial"/>
          <w:spacing w:val="-7"/>
          <w:sz w:val="19"/>
        </w:rPr>
        <w:t xml:space="preserve"> </w:t>
      </w:r>
      <w:r w:rsidRPr="008F38B1">
        <w:rPr>
          <w:rFonts w:ascii="Arial" w:hAnsi="Arial" w:cs="Arial"/>
          <w:spacing w:val="-4"/>
          <w:sz w:val="19"/>
        </w:rPr>
        <w:t>supplier in</w:t>
      </w:r>
      <w:r w:rsidRPr="008F38B1">
        <w:rPr>
          <w:rFonts w:ascii="Arial" w:hAnsi="Arial" w:cs="Arial"/>
          <w:spacing w:val="-7"/>
          <w:sz w:val="19"/>
        </w:rPr>
        <w:t xml:space="preserve"> </w:t>
      </w:r>
      <w:r w:rsidRPr="008F38B1">
        <w:rPr>
          <w:rFonts w:ascii="Arial" w:hAnsi="Arial" w:cs="Arial"/>
          <w:spacing w:val="-4"/>
          <w:sz w:val="19"/>
        </w:rPr>
        <w:t>manuscript.</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declaration</w:t>
      </w:r>
      <w:r w:rsidRPr="008F38B1">
        <w:rPr>
          <w:rFonts w:ascii="Arial" w:hAnsi="Arial" w:cs="Arial"/>
          <w:spacing w:val="-7"/>
          <w:sz w:val="19"/>
        </w:rPr>
        <w:t xml:space="preserve"> </w:t>
      </w:r>
      <w:r w:rsidRPr="008F38B1">
        <w:rPr>
          <w:rFonts w:ascii="Arial" w:hAnsi="Arial" w:cs="Arial"/>
          <w:spacing w:val="-4"/>
          <w:sz w:val="19"/>
        </w:rPr>
        <w:t>may</w:t>
      </w:r>
      <w:r w:rsidRPr="008F38B1">
        <w:rPr>
          <w:rFonts w:ascii="Arial" w:hAnsi="Arial" w:cs="Arial"/>
          <w:spacing w:val="-6"/>
          <w:sz w:val="19"/>
        </w:rPr>
        <w:t xml:space="preserve"> </w:t>
      </w:r>
      <w:r w:rsidRPr="008F38B1">
        <w:rPr>
          <w:rFonts w:ascii="Arial" w:hAnsi="Arial" w:cs="Arial"/>
          <w:spacing w:val="-4"/>
          <w:sz w:val="19"/>
        </w:rPr>
        <w:t>also</w:t>
      </w:r>
      <w:r w:rsidRPr="008F38B1">
        <w:rPr>
          <w:rFonts w:ascii="Arial" w:hAnsi="Arial" w:cs="Arial"/>
          <w:spacing w:val="-6"/>
          <w:sz w:val="19"/>
        </w:rPr>
        <w:t xml:space="preserve"> </w:t>
      </w:r>
      <w:r w:rsidRPr="008F38B1">
        <w:rPr>
          <w:rFonts w:ascii="Arial" w:hAnsi="Arial" w:cs="Arial"/>
          <w:spacing w:val="-4"/>
          <w:sz w:val="19"/>
        </w:rPr>
        <w:t>be</w:t>
      </w:r>
      <w:r w:rsidRPr="008F38B1">
        <w:rPr>
          <w:rFonts w:ascii="Arial" w:hAnsi="Arial" w:cs="Arial"/>
          <w:spacing w:val="-7"/>
          <w:sz w:val="19"/>
        </w:rPr>
        <w:t xml:space="preserve"> </w:t>
      </w:r>
      <w:r w:rsidRPr="008F38B1">
        <w:rPr>
          <w:rFonts w:ascii="Arial" w:hAnsi="Arial" w:cs="Arial"/>
          <w:spacing w:val="-4"/>
          <w:sz w:val="19"/>
        </w:rPr>
        <w:t>handwritten;</w:t>
      </w:r>
      <w:r w:rsidRPr="008F38B1">
        <w:rPr>
          <w:rFonts w:ascii="Arial" w:hAnsi="Arial" w:cs="Arial"/>
          <w:spacing w:val="-6"/>
          <w:sz w:val="19"/>
        </w:rPr>
        <w:t xml:space="preserve"> </w:t>
      </w:r>
      <w:r w:rsidRPr="008F38B1">
        <w:rPr>
          <w:rFonts w:ascii="Arial" w:hAnsi="Arial" w:cs="Arial"/>
          <w:spacing w:val="-4"/>
          <w:sz w:val="19"/>
        </w:rPr>
        <w:t>in</w:t>
      </w:r>
      <w:r w:rsidRPr="008F38B1">
        <w:rPr>
          <w:rFonts w:ascii="Arial" w:hAnsi="Arial" w:cs="Arial"/>
          <w:spacing w:val="-6"/>
          <w:sz w:val="19"/>
        </w:rPr>
        <w:t xml:space="preserve"> </w:t>
      </w:r>
      <w:r w:rsidRPr="008F38B1">
        <w:rPr>
          <w:rFonts w:ascii="Arial" w:hAnsi="Arial" w:cs="Arial"/>
          <w:spacing w:val="-4"/>
          <w:sz w:val="19"/>
        </w:rPr>
        <w:t>such</w:t>
      </w:r>
      <w:r w:rsidRPr="008F38B1">
        <w:rPr>
          <w:rFonts w:ascii="Arial" w:hAnsi="Arial" w:cs="Arial"/>
          <w:spacing w:val="-7"/>
          <w:sz w:val="19"/>
        </w:rPr>
        <w:t xml:space="preserve"> </w:t>
      </w:r>
      <w:r w:rsidRPr="008F38B1">
        <w:rPr>
          <w:rFonts w:ascii="Arial" w:hAnsi="Arial" w:cs="Arial"/>
          <w:spacing w:val="-4"/>
          <w:sz w:val="19"/>
        </w:rPr>
        <w:t>a</w:t>
      </w:r>
      <w:r w:rsidRPr="008F38B1">
        <w:rPr>
          <w:rFonts w:ascii="Arial" w:hAnsi="Arial" w:cs="Arial"/>
          <w:spacing w:val="-6"/>
          <w:sz w:val="19"/>
        </w:rPr>
        <w:t xml:space="preserve"> </w:t>
      </w:r>
      <w:r w:rsidRPr="008F38B1">
        <w:rPr>
          <w:rFonts w:ascii="Arial" w:hAnsi="Arial" w:cs="Arial"/>
          <w:spacing w:val="-4"/>
          <w:sz w:val="19"/>
        </w:rPr>
        <w:t>case,</w:t>
      </w:r>
      <w:r w:rsidRPr="008F38B1">
        <w:rPr>
          <w:rFonts w:ascii="Arial" w:hAnsi="Arial" w:cs="Arial"/>
          <w:spacing w:val="-6"/>
          <w:sz w:val="19"/>
        </w:rPr>
        <w:t xml:space="preserve"> </w:t>
      </w:r>
      <w:r w:rsidRPr="008F38B1">
        <w:rPr>
          <w:rFonts w:ascii="Arial" w:hAnsi="Arial" w:cs="Arial"/>
          <w:spacing w:val="-4"/>
          <w:sz w:val="19"/>
        </w:rPr>
        <w:t>it</w:t>
      </w:r>
      <w:r w:rsidRPr="008F38B1">
        <w:rPr>
          <w:rFonts w:ascii="Arial" w:hAnsi="Arial" w:cs="Arial"/>
          <w:sz w:val="19"/>
        </w:rPr>
        <w:t xml:space="preserve"> </w:t>
      </w:r>
      <w:r w:rsidRPr="008F38B1">
        <w:rPr>
          <w:rFonts w:ascii="Arial" w:hAnsi="Arial" w:cs="Arial"/>
          <w:spacing w:val="-2"/>
          <w:sz w:val="19"/>
        </w:rPr>
        <w:t>shall</w:t>
      </w:r>
      <w:r w:rsidRPr="008F38B1">
        <w:rPr>
          <w:rFonts w:ascii="Arial" w:hAnsi="Arial" w:cs="Arial"/>
          <w:spacing w:val="-9"/>
          <w:sz w:val="19"/>
        </w:rPr>
        <w:t xml:space="preserve"> </w:t>
      </w:r>
      <w:r w:rsidRPr="008F38B1">
        <w:rPr>
          <w:rFonts w:ascii="Arial" w:hAnsi="Arial" w:cs="Arial"/>
          <w:spacing w:val="-2"/>
          <w:sz w:val="19"/>
        </w:rPr>
        <w:t>be</w:t>
      </w:r>
      <w:r w:rsidRPr="008F38B1">
        <w:rPr>
          <w:rFonts w:ascii="Arial" w:hAnsi="Arial" w:cs="Arial"/>
          <w:spacing w:val="-8"/>
          <w:sz w:val="19"/>
        </w:rPr>
        <w:t xml:space="preserve"> </w:t>
      </w:r>
      <w:r w:rsidRPr="008F38B1">
        <w:rPr>
          <w:rFonts w:ascii="Arial" w:hAnsi="Arial" w:cs="Arial"/>
          <w:spacing w:val="-2"/>
          <w:sz w:val="19"/>
        </w:rPr>
        <w:t>written</w:t>
      </w:r>
      <w:r w:rsidRPr="008F38B1">
        <w:rPr>
          <w:rFonts w:ascii="Arial" w:hAnsi="Arial" w:cs="Arial"/>
          <w:spacing w:val="-9"/>
          <w:sz w:val="19"/>
        </w:rPr>
        <w:t xml:space="preserve"> </w:t>
      </w:r>
      <w:r w:rsidRPr="008F38B1">
        <w:rPr>
          <w:rFonts w:ascii="Arial" w:hAnsi="Arial" w:cs="Arial"/>
          <w:spacing w:val="-2"/>
          <w:sz w:val="19"/>
        </w:rPr>
        <w:t>in</w:t>
      </w:r>
      <w:r w:rsidRPr="008F38B1">
        <w:rPr>
          <w:rFonts w:ascii="Arial" w:hAnsi="Arial" w:cs="Arial"/>
          <w:spacing w:val="-8"/>
          <w:sz w:val="19"/>
        </w:rPr>
        <w:t xml:space="preserve"> </w:t>
      </w:r>
      <w:r w:rsidRPr="008F38B1">
        <w:rPr>
          <w:rFonts w:ascii="Arial" w:hAnsi="Arial" w:cs="Arial"/>
          <w:spacing w:val="-2"/>
          <w:sz w:val="19"/>
        </w:rPr>
        <w:t>ink</w:t>
      </w:r>
      <w:r w:rsidRPr="008F38B1">
        <w:rPr>
          <w:rFonts w:ascii="Arial" w:hAnsi="Arial" w:cs="Arial"/>
          <w:spacing w:val="-9"/>
          <w:sz w:val="19"/>
        </w:rPr>
        <w:t xml:space="preserve"> </w:t>
      </w:r>
      <w:r w:rsidRPr="008F38B1">
        <w:rPr>
          <w:rFonts w:ascii="Arial" w:hAnsi="Arial" w:cs="Arial"/>
          <w:spacing w:val="-2"/>
          <w:sz w:val="19"/>
        </w:rPr>
        <w:t>in</w:t>
      </w:r>
      <w:r w:rsidRPr="008F38B1">
        <w:rPr>
          <w:rFonts w:ascii="Arial" w:hAnsi="Arial" w:cs="Arial"/>
          <w:spacing w:val="-8"/>
          <w:sz w:val="19"/>
        </w:rPr>
        <w:t xml:space="preserve"> </w:t>
      </w:r>
      <w:r w:rsidRPr="008F38B1">
        <w:rPr>
          <w:rFonts w:ascii="Arial" w:hAnsi="Arial" w:cs="Arial"/>
          <w:spacing w:val="-2"/>
          <w:sz w:val="19"/>
        </w:rPr>
        <w:t>printed</w:t>
      </w:r>
      <w:r w:rsidRPr="008F38B1">
        <w:rPr>
          <w:rFonts w:ascii="Arial" w:hAnsi="Arial" w:cs="Arial"/>
          <w:spacing w:val="-9"/>
          <w:sz w:val="19"/>
        </w:rPr>
        <w:t xml:space="preserve"> </w:t>
      </w:r>
      <w:r w:rsidRPr="008F38B1">
        <w:rPr>
          <w:rFonts w:ascii="Arial" w:hAnsi="Arial" w:cs="Arial"/>
          <w:spacing w:val="-2"/>
          <w:sz w:val="19"/>
        </w:rPr>
        <w:t>characters.</w:t>
      </w:r>
    </w:p>
    <w:p w:rsidR="00C75D43" w:rsidRPr="008F38B1" w:rsidRDefault="00C75D43" w:rsidP="00AB11DD">
      <w:pPr>
        <w:pStyle w:val="BodyText"/>
        <w:spacing w:after="0"/>
        <w:rPr>
          <w:rFonts w:ascii="Arial" w:hAnsi="Arial" w:cs="Arial"/>
        </w:rPr>
      </w:pPr>
    </w:p>
    <w:p w:rsidR="00C75D43" w:rsidRPr="008F38B1" w:rsidRDefault="00C75D43" w:rsidP="005D3094">
      <w:pPr>
        <w:pStyle w:val="ListParagraph"/>
        <w:widowControl w:val="0"/>
        <w:numPr>
          <w:ilvl w:val="0"/>
          <w:numId w:val="93"/>
        </w:numPr>
        <w:tabs>
          <w:tab w:val="left" w:pos="899"/>
        </w:tabs>
        <w:autoSpaceDE w:val="0"/>
        <w:autoSpaceDN w:val="0"/>
        <w:spacing w:before="0" w:after="0"/>
        <w:ind w:right="158" w:firstLine="0"/>
        <w:contextualSpacing w:val="0"/>
        <w:rPr>
          <w:rFonts w:ascii="Arial" w:hAnsi="Arial" w:cs="Arial"/>
          <w:sz w:val="19"/>
        </w:rPr>
      </w:pPr>
      <w:r w:rsidRPr="008F38B1">
        <w:rPr>
          <w:rFonts w:ascii="Arial" w:hAnsi="Arial" w:cs="Arial"/>
          <w:spacing w:val="-2"/>
          <w:sz w:val="19"/>
        </w:rPr>
        <w:t>The</w:t>
      </w:r>
      <w:r w:rsidRPr="008F38B1">
        <w:rPr>
          <w:rFonts w:ascii="Arial" w:hAnsi="Arial" w:cs="Arial"/>
          <w:spacing w:val="-9"/>
          <w:sz w:val="19"/>
        </w:rPr>
        <w:t xml:space="preserve"> </w:t>
      </w:r>
      <w:r w:rsidRPr="008F38B1">
        <w:rPr>
          <w:rFonts w:ascii="Arial" w:hAnsi="Arial" w:cs="Arial"/>
          <w:spacing w:val="-2"/>
          <w:sz w:val="19"/>
        </w:rPr>
        <w:t>supplier</w:t>
      </w:r>
      <w:r w:rsidRPr="008F38B1">
        <w:rPr>
          <w:rFonts w:ascii="Arial" w:hAnsi="Arial" w:cs="Arial"/>
          <w:spacing w:val="-7"/>
          <w:sz w:val="19"/>
        </w:rPr>
        <w:t xml:space="preserve"> </w:t>
      </w:r>
      <w:r w:rsidRPr="008F38B1">
        <w:rPr>
          <w:rFonts w:ascii="Arial" w:hAnsi="Arial" w:cs="Arial"/>
          <w:spacing w:val="-2"/>
          <w:sz w:val="19"/>
        </w:rPr>
        <w:t>making</w:t>
      </w:r>
      <w:r w:rsidRPr="008F38B1">
        <w:rPr>
          <w:rFonts w:ascii="Arial" w:hAnsi="Arial" w:cs="Arial"/>
          <w:spacing w:val="-8"/>
          <w:sz w:val="19"/>
        </w:rPr>
        <w:t xml:space="preserve"> </w:t>
      </w:r>
      <w:r w:rsidRPr="008F38B1">
        <w:rPr>
          <w:rFonts w:ascii="Arial" w:hAnsi="Arial" w:cs="Arial"/>
          <w:spacing w:val="-2"/>
          <w:sz w:val="19"/>
        </w:rPr>
        <w:t>out</w:t>
      </w:r>
      <w:r w:rsidRPr="008F38B1">
        <w:rPr>
          <w:rFonts w:ascii="Arial" w:hAnsi="Arial" w:cs="Arial"/>
          <w:spacing w:val="-8"/>
          <w:sz w:val="19"/>
        </w:rPr>
        <w:t xml:space="preserve"> </w:t>
      </w:r>
      <w:r w:rsidRPr="008F38B1">
        <w:rPr>
          <w:rFonts w:ascii="Arial" w:hAnsi="Arial" w:cs="Arial"/>
          <w:spacing w:val="-2"/>
          <w:sz w:val="19"/>
        </w:rPr>
        <w:t>a</w:t>
      </w:r>
      <w:r w:rsidRPr="008F38B1">
        <w:rPr>
          <w:rFonts w:ascii="Arial" w:hAnsi="Arial" w:cs="Arial"/>
          <w:spacing w:val="-8"/>
          <w:sz w:val="19"/>
        </w:rPr>
        <w:t xml:space="preserve"> </w:t>
      </w:r>
      <w:r w:rsidRPr="008F38B1">
        <w:rPr>
          <w:rFonts w:ascii="Arial" w:hAnsi="Arial" w:cs="Arial"/>
          <w:spacing w:val="-2"/>
          <w:sz w:val="19"/>
        </w:rPr>
        <w:t>declaration</w:t>
      </w:r>
      <w:r w:rsidRPr="008F38B1">
        <w:rPr>
          <w:rFonts w:ascii="Arial" w:hAnsi="Arial" w:cs="Arial"/>
          <w:spacing w:val="-9"/>
          <w:sz w:val="19"/>
        </w:rPr>
        <w:t xml:space="preserve"> </w:t>
      </w:r>
      <w:r w:rsidRPr="008F38B1">
        <w:rPr>
          <w:rFonts w:ascii="Arial" w:hAnsi="Arial" w:cs="Arial"/>
          <w:spacing w:val="-2"/>
          <w:sz w:val="19"/>
        </w:rPr>
        <w:t>shall</w:t>
      </w:r>
      <w:r w:rsidRPr="008F38B1">
        <w:rPr>
          <w:rFonts w:ascii="Arial" w:hAnsi="Arial" w:cs="Arial"/>
          <w:spacing w:val="-8"/>
          <w:sz w:val="19"/>
        </w:rPr>
        <w:t xml:space="preserve"> </w:t>
      </w:r>
      <w:r w:rsidRPr="008F38B1">
        <w:rPr>
          <w:rFonts w:ascii="Arial" w:hAnsi="Arial" w:cs="Arial"/>
          <w:spacing w:val="-2"/>
          <w:sz w:val="19"/>
        </w:rPr>
        <w:t>be</w:t>
      </w:r>
      <w:r w:rsidRPr="008F38B1">
        <w:rPr>
          <w:rFonts w:ascii="Arial" w:hAnsi="Arial" w:cs="Arial"/>
          <w:spacing w:val="-8"/>
          <w:sz w:val="19"/>
        </w:rPr>
        <w:t xml:space="preserve"> </w:t>
      </w:r>
      <w:r w:rsidRPr="008F38B1">
        <w:rPr>
          <w:rFonts w:ascii="Arial" w:hAnsi="Arial" w:cs="Arial"/>
          <w:spacing w:val="-2"/>
          <w:sz w:val="19"/>
        </w:rPr>
        <w:t>prepared</w:t>
      </w:r>
      <w:r w:rsidRPr="008F38B1">
        <w:rPr>
          <w:rFonts w:ascii="Arial" w:hAnsi="Arial" w:cs="Arial"/>
          <w:spacing w:val="-9"/>
          <w:sz w:val="19"/>
        </w:rPr>
        <w:t xml:space="preserve"> </w:t>
      </w:r>
      <w:r w:rsidRPr="008F38B1">
        <w:rPr>
          <w:rFonts w:ascii="Arial" w:hAnsi="Arial" w:cs="Arial"/>
          <w:spacing w:val="-2"/>
          <w:sz w:val="19"/>
        </w:rPr>
        <w:t>to</w:t>
      </w:r>
      <w:r w:rsidRPr="008F38B1">
        <w:rPr>
          <w:rFonts w:ascii="Arial" w:hAnsi="Arial" w:cs="Arial"/>
          <w:spacing w:val="-8"/>
          <w:sz w:val="19"/>
        </w:rPr>
        <w:t xml:space="preserve"> </w:t>
      </w:r>
      <w:r w:rsidRPr="008F38B1">
        <w:rPr>
          <w:rFonts w:ascii="Arial" w:hAnsi="Arial" w:cs="Arial"/>
          <w:spacing w:val="-2"/>
          <w:sz w:val="19"/>
        </w:rPr>
        <w:t>submit</w:t>
      </w:r>
      <w:r w:rsidRPr="008F38B1">
        <w:rPr>
          <w:rFonts w:ascii="Arial" w:hAnsi="Arial" w:cs="Arial"/>
          <w:spacing w:val="-8"/>
          <w:sz w:val="19"/>
        </w:rPr>
        <w:t xml:space="preserve"> </w:t>
      </w:r>
      <w:r w:rsidRPr="008F38B1">
        <w:rPr>
          <w:rFonts w:ascii="Arial" w:hAnsi="Arial" w:cs="Arial"/>
          <w:spacing w:val="-2"/>
          <w:sz w:val="19"/>
        </w:rPr>
        <w:t>at</w:t>
      </w:r>
      <w:r w:rsidRPr="008F38B1">
        <w:rPr>
          <w:rFonts w:ascii="Arial" w:hAnsi="Arial" w:cs="Arial"/>
          <w:spacing w:val="-9"/>
          <w:sz w:val="19"/>
        </w:rPr>
        <w:t xml:space="preserve"> </w:t>
      </w:r>
      <w:r w:rsidRPr="008F38B1">
        <w:rPr>
          <w:rFonts w:ascii="Arial" w:hAnsi="Arial" w:cs="Arial"/>
          <w:spacing w:val="-2"/>
          <w:sz w:val="19"/>
        </w:rPr>
        <w:t>any</w:t>
      </w:r>
      <w:r w:rsidRPr="008F38B1">
        <w:rPr>
          <w:rFonts w:ascii="Arial" w:hAnsi="Arial" w:cs="Arial"/>
          <w:spacing w:val="-8"/>
          <w:sz w:val="19"/>
        </w:rPr>
        <w:t xml:space="preserve"> </w:t>
      </w:r>
      <w:r w:rsidRPr="008F38B1">
        <w:rPr>
          <w:rFonts w:ascii="Arial" w:hAnsi="Arial" w:cs="Arial"/>
          <w:spacing w:val="-2"/>
          <w:sz w:val="19"/>
        </w:rPr>
        <w:t>time,</w:t>
      </w:r>
      <w:r w:rsidRPr="008F38B1">
        <w:rPr>
          <w:rFonts w:ascii="Arial" w:hAnsi="Arial" w:cs="Arial"/>
          <w:spacing w:val="-8"/>
          <w:sz w:val="19"/>
        </w:rPr>
        <w:t xml:space="preserve"> </w:t>
      </w:r>
      <w:r w:rsidRPr="008F38B1">
        <w:rPr>
          <w:rFonts w:ascii="Arial" w:hAnsi="Arial" w:cs="Arial"/>
          <w:spacing w:val="-2"/>
          <w:sz w:val="19"/>
        </w:rPr>
        <w:t>at</w:t>
      </w:r>
      <w:r w:rsidRPr="008F38B1">
        <w:rPr>
          <w:rFonts w:ascii="Arial" w:hAnsi="Arial" w:cs="Arial"/>
          <w:spacing w:val="-9"/>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request</w:t>
      </w:r>
      <w:r w:rsidRPr="008F38B1">
        <w:rPr>
          <w:rFonts w:ascii="Arial" w:hAnsi="Arial" w:cs="Arial"/>
          <w:spacing w:val="-9"/>
          <w:sz w:val="19"/>
        </w:rPr>
        <w:t xml:space="preserve"> </w:t>
      </w:r>
      <w:r w:rsidRPr="008F38B1">
        <w:rPr>
          <w:rFonts w:ascii="Arial" w:hAnsi="Arial" w:cs="Arial"/>
          <w:spacing w:val="-2"/>
          <w:sz w:val="19"/>
        </w:rPr>
        <w:t>of</w:t>
      </w:r>
      <w:r w:rsidRPr="008F38B1">
        <w:rPr>
          <w:rFonts w:ascii="Arial" w:hAnsi="Arial" w:cs="Arial"/>
          <w:spacing w:val="-5"/>
          <w:sz w:val="19"/>
        </w:rPr>
        <w:t xml:space="preserve"> </w:t>
      </w:r>
      <w:r w:rsidRPr="008F38B1">
        <w:rPr>
          <w:rFonts w:ascii="Arial" w:hAnsi="Arial" w:cs="Arial"/>
          <w:spacing w:val="-2"/>
          <w:sz w:val="19"/>
        </w:rPr>
        <w:t>the</w:t>
      </w:r>
      <w:r w:rsidRPr="008F38B1">
        <w:rPr>
          <w:rFonts w:ascii="Arial" w:hAnsi="Arial" w:cs="Arial"/>
          <w:spacing w:val="-9"/>
          <w:sz w:val="19"/>
        </w:rPr>
        <w:t xml:space="preserve"> </w:t>
      </w:r>
      <w:r w:rsidRPr="008F38B1">
        <w:rPr>
          <w:rFonts w:ascii="Arial" w:hAnsi="Arial" w:cs="Arial"/>
          <w:spacing w:val="-2"/>
          <w:sz w:val="19"/>
        </w:rPr>
        <w:t>customs</w:t>
      </w:r>
      <w:r w:rsidRPr="008F38B1">
        <w:rPr>
          <w:rFonts w:ascii="Arial" w:hAnsi="Arial" w:cs="Arial"/>
          <w:sz w:val="19"/>
        </w:rPr>
        <w:t xml:space="preserve"> </w:t>
      </w:r>
      <w:r w:rsidRPr="008F38B1">
        <w:rPr>
          <w:rFonts w:ascii="Arial" w:hAnsi="Arial" w:cs="Arial"/>
          <w:spacing w:val="-6"/>
          <w:sz w:val="19"/>
        </w:rPr>
        <w:t>authorities</w:t>
      </w:r>
      <w:r w:rsidRPr="008F38B1">
        <w:rPr>
          <w:rFonts w:ascii="Arial" w:hAnsi="Arial" w:cs="Arial"/>
          <w:spacing w:val="-2"/>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pacing w:val="-2"/>
          <w:sz w:val="19"/>
        </w:rPr>
        <w:t xml:space="preserve"> </w:t>
      </w:r>
      <w:r w:rsidRPr="008F38B1">
        <w:rPr>
          <w:rFonts w:ascii="Arial" w:hAnsi="Arial" w:cs="Arial"/>
          <w:spacing w:val="-6"/>
          <w:sz w:val="19"/>
        </w:rPr>
        <w:t>country</w:t>
      </w:r>
      <w:r w:rsidRPr="008F38B1">
        <w:rPr>
          <w:rFonts w:ascii="Arial" w:hAnsi="Arial" w:cs="Arial"/>
          <w:spacing w:val="-2"/>
          <w:sz w:val="19"/>
        </w:rPr>
        <w:t xml:space="preserve"> </w:t>
      </w:r>
      <w:r w:rsidRPr="008F38B1">
        <w:rPr>
          <w:rFonts w:ascii="Arial" w:hAnsi="Arial" w:cs="Arial"/>
          <w:spacing w:val="-6"/>
          <w:sz w:val="19"/>
        </w:rPr>
        <w:t>where</w:t>
      </w:r>
      <w:r w:rsidRPr="008F38B1">
        <w:rPr>
          <w:rFonts w:ascii="Arial" w:hAnsi="Arial" w:cs="Arial"/>
          <w:spacing w:val="-2"/>
          <w:sz w:val="19"/>
        </w:rPr>
        <w:t xml:space="preserve"> </w:t>
      </w:r>
      <w:r w:rsidRPr="008F38B1">
        <w:rPr>
          <w:rFonts w:ascii="Arial" w:hAnsi="Arial" w:cs="Arial"/>
          <w:spacing w:val="-6"/>
          <w:sz w:val="19"/>
        </w:rPr>
        <w:t>the</w:t>
      </w:r>
      <w:r w:rsidRPr="008F38B1">
        <w:rPr>
          <w:rFonts w:ascii="Arial" w:hAnsi="Arial" w:cs="Arial"/>
          <w:spacing w:val="-2"/>
          <w:sz w:val="19"/>
        </w:rPr>
        <w:t xml:space="preserve"> </w:t>
      </w:r>
      <w:r w:rsidRPr="008F38B1">
        <w:rPr>
          <w:rFonts w:ascii="Arial" w:hAnsi="Arial" w:cs="Arial"/>
          <w:spacing w:val="-6"/>
          <w:sz w:val="19"/>
        </w:rPr>
        <w:t>declaration</w:t>
      </w:r>
      <w:r w:rsidRPr="008F38B1">
        <w:rPr>
          <w:rFonts w:ascii="Arial" w:hAnsi="Arial" w:cs="Arial"/>
          <w:spacing w:val="-3"/>
          <w:sz w:val="19"/>
        </w:rPr>
        <w:t xml:space="preserve"> </w:t>
      </w:r>
      <w:r w:rsidRPr="008F38B1">
        <w:rPr>
          <w:rFonts w:ascii="Arial" w:hAnsi="Arial" w:cs="Arial"/>
          <w:spacing w:val="-6"/>
          <w:sz w:val="19"/>
        </w:rPr>
        <w:t>is</w:t>
      </w:r>
      <w:r w:rsidRPr="008F38B1">
        <w:rPr>
          <w:rFonts w:ascii="Arial" w:hAnsi="Arial" w:cs="Arial"/>
          <w:spacing w:val="-2"/>
          <w:sz w:val="19"/>
        </w:rPr>
        <w:t xml:space="preserve"> </w:t>
      </w:r>
      <w:r w:rsidRPr="008F38B1">
        <w:rPr>
          <w:rFonts w:ascii="Arial" w:hAnsi="Arial" w:cs="Arial"/>
          <w:spacing w:val="-6"/>
          <w:sz w:val="19"/>
        </w:rPr>
        <w:t>made</w:t>
      </w:r>
      <w:r w:rsidRPr="008F38B1">
        <w:rPr>
          <w:rFonts w:ascii="Arial" w:hAnsi="Arial" w:cs="Arial"/>
          <w:spacing w:val="-2"/>
          <w:sz w:val="19"/>
        </w:rPr>
        <w:t xml:space="preserve"> </w:t>
      </w:r>
      <w:r w:rsidRPr="008F38B1">
        <w:rPr>
          <w:rFonts w:ascii="Arial" w:hAnsi="Arial" w:cs="Arial"/>
          <w:spacing w:val="-6"/>
          <w:sz w:val="19"/>
        </w:rPr>
        <w:t>out,</w:t>
      </w:r>
      <w:r w:rsidRPr="008F38B1">
        <w:rPr>
          <w:rFonts w:ascii="Arial" w:hAnsi="Arial" w:cs="Arial"/>
          <w:spacing w:val="-3"/>
          <w:sz w:val="19"/>
        </w:rPr>
        <w:t xml:space="preserve"> </w:t>
      </w:r>
      <w:r w:rsidRPr="008F38B1">
        <w:rPr>
          <w:rFonts w:ascii="Arial" w:hAnsi="Arial" w:cs="Arial"/>
          <w:spacing w:val="-6"/>
          <w:sz w:val="19"/>
        </w:rPr>
        <w:t>all</w:t>
      </w:r>
      <w:r w:rsidRPr="008F38B1">
        <w:rPr>
          <w:rFonts w:ascii="Arial" w:hAnsi="Arial" w:cs="Arial"/>
          <w:spacing w:val="-2"/>
          <w:sz w:val="19"/>
        </w:rPr>
        <w:t xml:space="preserve"> </w:t>
      </w:r>
      <w:r w:rsidRPr="008F38B1">
        <w:rPr>
          <w:rFonts w:ascii="Arial" w:hAnsi="Arial" w:cs="Arial"/>
          <w:spacing w:val="-6"/>
          <w:sz w:val="19"/>
        </w:rPr>
        <w:t>appropriate</w:t>
      </w:r>
      <w:r w:rsidRPr="008F38B1">
        <w:rPr>
          <w:rFonts w:ascii="Arial" w:hAnsi="Arial" w:cs="Arial"/>
          <w:spacing w:val="-4"/>
          <w:sz w:val="19"/>
        </w:rPr>
        <w:t xml:space="preserve"> </w:t>
      </w:r>
      <w:r w:rsidRPr="008F38B1">
        <w:rPr>
          <w:rFonts w:ascii="Arial" w:hAnsi="Arial" w:cs="Arial"/>
          <w:spacing w:val="-6"/>
          <w:sz w:val="19"/>
        </w:rPr>
        <w:t>documents</w:t>
      </w:r>
      <w:r w:rsidRPr="008F38B1">
        <w:rPr>
          <w:rFonts w:ascii="Arial" w:hAnsi="Arial" w:cs="Arial"/>
          <w:spacing w:val="-2"/>
          <w:sz w:val="19"/>
        </w:rPr>
        <w:t xml:space="preserve"> </w:t>
      </w:r>
      <w:r w:rsidRPr="008F38B1">
        <w:rPr>
          <w:rFonts w:ascii="Arial" w:hAnsi="Arial" w:cs="Arial"/>
          <w:spacing w:val="-6"/>
          <w:sz w:val="19"/>
        </w:rPr>
        <w:t>proving</w:t>
      </w:r>
      <w:r w:rsidRPr="008F38B1">
        <w:rPr>
          <w:rFonts w:ascii="Arial" w:hAnsi="Arial" w:cs="Arial"/>
          <w:spacing w:val="-4"/>
          <w:sz w:val="19"/>
        </w:rPr>
        <w:t xml:space="preserve"> </w:t>
      </w:r>
      <w:r w:rsidRPr="008F38B1">
        <w:rPr>
          <w:rFonts w:ascii="Arial" w:hAnsi="Arial" w:cs="Arial"/>
          <w:spacing w:val="-6"/>
          <w:sz w:val="19"/>
        </w:rPr>
        <w:t>that</w:t>
      </w:r>
      <w:r w:rsidRPr="008F38B1">
        <w:rPr>
          <w:rFonts w:ascii="Arial" w:hAnsi="Arial" w:cs="Arial"/>
          <w:spacing w:val="-2"/>
          <w:sz w:val="19"/>
        </w:rPr>
        <w:t xml:space="preserve"> </w:t>
      </w:r>
      <w:r w:rsidRPr="008F38B1">
        <w:rPr>
          <w:rFonts w:ascii="Arial" w:hAnsi="Arial" w:cs="Arial"/>
          <w:spacing w:val="-6"/>
          <w:sz w:val="19"/>
        </w:rPr>
        <w:t>the</w:t>
      </w:r>
      <w:r w:rsidRPr="008F38B1">
        <w:rPr>
          <w:rFonts w:ascii="Arial" w:hAnsi="Arial" w:cs="Arial"/>
          <w:spacing w:val="-2"/>
          <w:sz w:val="19"/>
        </w:rPr>
        <w:t xml:space="preserve"> </w:t>
      </w:r>
      <w:r w:rsidRPr="008F38B1">
        <w:rPr>
          <w:rFonts w:ascii="Arial" w:hAnsi="Arial" w:cs="Arial"/>
          <w:spacing w:val="-6"/>
          <w:sz w:val="19"/>
        </w:rPr>
        <w:t>information</w:t>
      </w:r>
      <w:r w:rsidRPr="008F38B1">
        <w:rPr>
          <w:rFonts w:ascii="Arial" w:hAnsi="Arial" w:cs="Arial"/>
          <w:sz w:val="19"/>
        </w:rPr>
        <w:t xml:space="preserve"> given</w:t>
      </w:r>
      <w:r w:rsidRPr="008F38B1">
        <w:rPr>
          <w:rFonts w:ascii="Arial" w:hAnsi="Arial" w:cs="Arial"/>
          <w:spacing w:val="-11"/>
          <w:sz w:val="19"/>
        </w:rPr>
        <w:t xml:space="preserve"> </w:t>
      </w:r>
      <w:r w:rsidRPr="008F38B1">
        <w:rPr>
          <w:rFonts w:ascii="Arial" w:hAnsi="Arial" w:cs="Arial"/>
          <w:sz w:val="19"/>
        </w:rPr>
        <w:t>on</w:t>
      </w:r>
      <w:r w:rsidRPr="008F38B1">
        <w:rPr>
          <w:rFonts w:ascii="Arial" w:hAnsi="Arial" w:cs="Arial"/>
          <w:spacing w:val="-10"/>
          <w:sz w:val="19"/>
        </w:rPr>
        <w:t xml:space="preserve"> </w:t>
      </w:r>
      <w:r w:rsidRPr="008F38B1">
        <w:rPr>
          <w:rFonts w:ascii="Arial" w:hAnsi="Arial" w:cs="Arial"/>
          <w:sz w:val="19"/>
        </w:rPr>
        <w:t>that</w:t>
      </w:r>
      <w:r w:rsidRPr="008F38B1">
        <w:rPr>
          <w:rFonts w:ascii="Arial" w:hAnsi="Arial" w:cs="Arial"/>
          <w:spacing w:val="-11"/>
          <w:sz w:val="19"/>
        </w:rPr>
        <w:t xml:space="preserve"> </w:t>
      </w:r>
      <w:r w:rsidRPr="008F38B1">
        <w:rPr>
          <w:rFonts w:ascii="Arial" w:hAnsi="Arial" w:cs="Arial"/>
          <w:sz w:val="19"/>
        </w:rPr>
        <w:t>declaration</w:t>
      </w:r>
      <w:r w:rsidRPr="008F38B1">
        <w:rPr>
          <w:rFonts w:ascii="Arial" w:hAnsi="Arial" w:cs="Arial"/>
          <w:spacing w:val="-10"/>
          <w:sz w:val="19"/>
        </w:rPr>
        <w:t xml:space="preserve"> </w:t>
      </w:r>
      <w:r w:rsidRPr="008F38B1">
        <w:rPr>
          <w:rFonts w:ascii="Arial" w:hAnsi="Arial" w:cs="Arial"/>
          <w:sz w:val="19"/>
        </w:rPr>
        <w:t>is</w:t>
      </w:r>
      <w:r w:rsidRPr="008F38B1">
        <w:rPr>
          <w:rFonts w:ascii="Arial" w:hAnsi="Arial" w:cs="Arial"/>
          <w:spacing w:val="-11"/>
          <w:sz w:val="19"/>
        </w:rPr>
        <w:t xml:space="preserve"> </w:t>
      </w:r>
      <w:r w:rsidRPr="008F38B1">
        <w:rPr>
          <w:rFonts w:ascii="Arial" w:hAnsi="Arial" w:cs="Arial"/>
          <w:sz w:val="19"/>
        </w:rPr>
        <w:t>correct.</w:t>
      </w:r>
    </w:p>
    <w:p w:rsidR="00C75D43" w:rsidRPr="008F38B1" w:rsidRDefault="00C75D43" w:rsidP="00C75D43">
      <w:pPr>
        <w:pStyle w:val="BodyText"/>
        <w:rPr>
          <w:rFonts w:ascii="Arial" w:hAnsi="Arial" w:cs="Arial"/>
        </w:rPr>
      </w:pPr>
    </w:p>
    <w:p w:rsidR="00C75D43" w:rsidRPr="008F38B1" w:rsidRDefault="00C75D43" w:rsidP="00C75D43">
      <w:pPr>
        <w:ind w:left="456"/>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6</w:t>
      </w:r>
    </w:p>
    <w:p w:rsidR="00C75D43" w:rsidRPr="008F38B1" w:rsidRDefault="00C75D43" w:rsidP="00C75D43">
      <w:pPr>
        <w:pStyle w:val="BodyText"/>
        <w:rPr>
          <w:rFonts w:ascii="Arial" w:hAnsi="Arial" w:cs="Arial"/>
          <w:i/>
        </w:rPr>
      </w:pPr>
    </w:p>
    <w:p w:rsidR="00C75D43" w:rsidRPr="008F38B1" w:rsidRDefault="00C75D43" w:rsidP="00720F2E">
      <w:pPr>
        <w:pStyle w:val="Heading2"/>
        <w:tabs>
          <w:tab w:val="clear" w:pos="850"/>
        </w:tabs>
        <w:ind w:left="450" w:firstLine="0"/>
        <w:rPr>
          <w:rFonts w:ascii="Arial" w:hAnsi="Arial" w:cs="Arial"/>
          <w:b/>
          <w:color w:val="auto"/>
          <w:w w:val="90"/>
          <w:sz w:val="19"/>
          <w:szCs w:val="19"/>
        </w:rPr>
      </w:pPr>
      <w:r w:rsidRPr="008F38B1">
        <w:rPr>
          <w:rFonts w:ascii="Arial" w:hAnsi="Arial" w:cs="Arial"/>
          <w:b/>
          <w:color w:val="auto"/>
          <w:w w:val="90"/>
          <w:sz w:val="19"/>
          <w:szCs w:val="19"/>
        </w:rPr>
        <w:t>Supporting documents</w:t>
      </w:r>
    </w:p>
    <w:p w:rsidR="00C75D43" w:rsidRPr="008F38B1" w:rsidRDefault="00C75D43" w:rsidP="00C75D43">
      <w:pPr>
        <w:pStyle w:val="BodyText"/>
        <w:spacing w:before="10"/>
        <w:rPr>
          <w:rFonts w:ascii="Arial" w:hAnsi="Arial" w:cs="Arial"/>
          <w:b/>
        </w:rPr>
      </w:pPr>
    </w:p>
    <w:p w:rsidR="00C75D43" w:rsidRPr="00141D14" w:rsidRDefault="00C75D43" w:rsidP="00141D14">
      <w:pPr>
        <w:ind w:left="450"/>
        <w:jc w:val="both"/>
        <w:rPr>
          <w:rFonts w:ascii="Arial" w:eastAsia="Calibri" w:hAnsi="Arial" w:cs="Arial"/>
          <w:sz w:val="18"/>
          <w:szCs w:val="18"/>
        </w:rPr>
      </w:pPr>
      <w:r w:rsidRPr="00141D14">
        <w:rPr>
          <w:rFonts w:ascii="Arial" w:eastAsia="Calibri" w:hAnsi="Arial" w:cs="Arial"/>
          <w:sz w:val="18"/>
          <w:szCs w:val="18"/>
        </w:rPr>
        <w:t>Supplier’s declaration proving the working or processing undergone in the European Union, Tunisia, Morocco or Algeria by materials used, made out in one of those countries, shall be treated as a document referred to in Articles 20(3) and 18(3) of Appendix I and Article 5(6) of this Annex used for the purpose of proving that products covered by a movement certificate EUR.1 or an origin declaration may be considered as products originating in the European Union or in Algeria and fulfil the other requirements of Appendix I to this Convention.</w:t>
      </w:r>
    </w:p>
    <w:p w:rsidR="00C75D43" w:rsidRPr="008F38B1" w:rsidRDefault="00C75D43" w:rsidP="00C75D43">
      <w:pPr>
        <w:pStyle w:val="BodyText"/>
        <w:spacing w:before="60"/>
        <w:rPr>
          <w:rFonts w:ascii="Arial" w:hAnsi="Arial" w:cs="Arial"/>
        </w:rPr>
      </w:pPr>
    </w:p>
    <w:p w:rsidR="00C75D43" w:rsidRPr="008F38B1" w:rsidRDefault="00C75D43" w:rsidP="00AB11DD">
      <w:pPr>
        <w:ind w:left="456"/>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7</w:t>
      </w:r>
    </w:p>
    <w:p w:rsidR="00C75D43" w:rsidRPr="008F38B1" w:rsidRDefault="00C75D43" w:rsidP="00AB11DD">
      <w:pPr>
        <w:pStyle w:val="BodyText"/>
        <w:spacing w:after="0"/>
        <w:rPr>
          <w:rFonts w:ascii="Arial" w:hAnsi="Arial" w:cs="Arial"/>
          <w:i/>
        </w:rPr>
      </w:pPr>
    </w:p>
    <w:p w:rsidR="00C75D43" w:rsidRPr="008F38B1" w:rsidRDefault="00C75D43" w:rsidP="00AB11DD">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Preservation of supplier’s declaration</w:t>
      </w:r>
    </w:p>
    <w:p w:rsidR="00C75D43" w:rsidRPr="008F38B1" w:rsidRDefault="00C75D43" w:rsidP="00AB11DD">
      <w:pPr>
        <w:pStyle w:val="BodyText"/>
        <w:spacing w:after="0"/>
        <w:rPr>
          <w:rFonts w:ascii="Arial" w:hAnsi="Arial" w:cs="Arial"/>
          <w:b/>
        </w:rPr>
      </w:pPr>
    </w:p>
    <w:p w:rsidR="00C75D43" w:rsidRPr="00141D14" w:rsidRDefault="00C75D43" w:rsidP="00141D14">
      <w:pPr>
        <w:ind w:left="450"/>
        <w:jc w:val="both"/>
        <w:rPr>
          <w:rFonts w:ascii="Arial" w:eastAsia="Calibri" w:hAnsi="Arial" w:cs="Arial"/>
          <w:sz w:val="18"/>
          <w:szCs w:val="18"/>
        </w:rPr>
      </w:pPr>
      <w:r w:rsidRPr="00141D14">
        <w:rPr>
          <w:rFonts w:ascii="Arial" w:eastAsia="Calibri" w:hAnsi="Arial" w:cs="Arial"/>
          <w:sz w:val="18"/>
          <w:szCs w:val="18"/>
        </w:rPr>
        <w:t>The supplier making out a supplier’s declaration shall keep for at least three years copies of the declaration and of the invoice, delivery notes or other commercial document to which that declaration is annexed as well as the documents referred to in Article 5(6) of this Annex.</w:t>
      </w:r>
    </w:p>
    <w:p w:rsidR="00C75D43" w:rsidRPr="00141D14" w:rsidRDefault="00C75D43" w:rsidP="00141D14">
      <w:pPr>
        <w:ind w:left="450"/>
        <w:jc w:val="both"/>
        <w:rPr>
          <w:rFonts w:ascii="Arial" w:hAnsi="Arial" w:cs="Arial"/>
          <w:sz w:val="18"/>
          <w:szCs w:val="18"/>
        </w:rPr>
      </w:pPr>
    </w:p>
    <w:p w:rsidR="00C75D43" w:rsidRPr="008F38B1" w:rsidRDefault="00C75D43" w:rsidP="00141D14">
      <w:pPr>
        <w:ind w:left="450"/>
        <w:jc w:val="both"/>
        <w:rPr>
          <w:rFonts w:eastAsia="Calibri"/>
        </w:rPr>
      </w:pPr>
      <w:r w:rsidRPr="00141D14">
        <w:rPr>
          <w:rFonts w:ascii="Arial" w:eastAsia="Calibri" w:hAnsi="Arial" w:cs="Arial"/>
          <w:sz w:val="18"/>
          <w:szCs w:val="18"/>
        </w:rPr>
        <w:t>The supplier making out a long-term supplier’s declaration shall keep for at least three years copies of the declaration and of all the invoices, delivery notes or other commercial documents concerning goods covered by that declaration sent to the customer concerned, as well as the documents referred to in Article 5(6) of this Annex. That period shall begin from the date of expiry of validity of the long-term supplier’s declaration</w:t>
      </w:r>
      <w:r w:rsidRPr="008F38B1">
        <w:rPr>
          <w:rFonts w:eastAsia="Calibri"/>
        </w:rPr>
        <w:t>.</w:t>
      </w:r>
    </w:p>
    <w:p w:rsidR="00C75D43" w:rsidRPr="008F38B1" w:rsidRDefault="00C75D43" w:rsidP="00141D14">
      <w:pPr>
        <w:keepNext/>
        <w:spacing w:before="92"/>
        <w:ind w:left="461"/>
        <w:rPr>
          <w:rFonts w:ascii="Arial" w:hAnsi="Arial" w:cs="Arial"/>
          <w:i/>
          <w:spacing w:val="-10"/>
          <w:sz w:val="19"/>
        </w:rPr>
      </w:pPr>
      <w:r w:rsidRPr="008F38B1">
        <w:rPr>
          <w:rFonts w:ascii="Arial" w:hAnsi="Arial" w:cs="Arial"/>
          <w:i/>
          <w:w w:val="85"/>
          <w:sz w:val="19"/>
        </w:rPr>
        <w:lastRenderedPageBreak/>
        <w:t>Article</w:t>
      </w:r>
      <w:r w:rsidRPr="008F38B1">
        <w:rPr>
          <w:rFonts w:ascii="Arial" w:hAnsi="Arial" w:cs="Arial"/>
          <w:i/>
          <w:spacing w:val="11"/>
          <w:sz w:val="19"/>
        </w:rPr>
        <w:t xml:space="preserve"> </w:t>
      </w:r>
      <w:r w:rsidRPr="008F38B1">
        <w:rPr>
          <w:rFonts w:ascii="Arial" w:hAnsi="Arial" w:cs="Arial"/>
          <w:i/>
          <w:spacing w:val="-10"/>
          <w:sz w:val="19"/>
        </w:rPr>
        <w:t>8</w:t>
      </w:r>
    </w:p>
    <w:p w:rsidR="00B97299" w:rsidRPr="008F38B1" w:rsidRDefault="00B97299" w:rsidP="00720F2E">
      <w:pPr>
        <w:pStyle w:val="Heading2"/>
        <w:tabs>
          <w:tab w:val="clear" w:pos="850"/>
        </w:tabs>
        <w:ind w:left="450" w:firstLine="0"/>
        <w:rPr>
          <w:rFonts w:ascii="Arial" w:hAnsi="Arial" w:cs="Arial"/>
          <w:b/>
          <w:color w:val="auto"/>
          <w:w w:val="90"/>
          <w:sz w:val="19"/>
          <w:szCs w:val="19"/>
        </w:rPr>
      </w:pPr>
    </w:p>
    <w:p w:rsidR="00C75D43" w:rsidRPr="008F38B1" w:rsidRDefault="00C75D43" w:rsidP="00720F2E">
      <w:pPr>
        <w:pStyle w:val="Heading2"/>
        <w:tabs>
          <w:tab w:val="clear" w:pos="850"/>
        </w:tabs>
        <w:ind w:left="450" w:firstLine="0"/>
        <w:rPr>
          <w:rFonts w:ascii="Arial" w:hAnsi="Arial" w:cs="Arial"/>
          <w:b/>
          <w:color w:val="auto"/>
          <w:w w:val="90"/>
          <w:sz w:val="19"/>
          <w:szCs w:val="19"/>
        </w:rPr>
      </w:pPr>
      <w:r w:rsidRPr="008F38B1">
        <w:rPr>
          <w:rFonts w:ascii="Arial" w:hAnsi="Arial" w:cs="Arial"/>
          <w:b/>
          <w:color w:val="auto"/>
          <w:w w:val="90"/>
          <w:sz w:val="19"/>
          <w:szCs w:val="19"/>
        </w:rPr>
        <w:t>Administrative cooperation</w:t>
      </w:r>
    </w:p>
    <w:p w:rsidR="00FB52F0" w:rsidRPr="008F38B1" w:rsidRDefault="00FB52F0" w:rsidP="00FB52F0">
      <w:pPr>
        <w:rPr>
          <w:rFonts w:ascii="Arial" w:hAnsi="Arial" w:cs="Arial"/>
        </w:rPr>
      </w:pPr>
    </w:p>
    <w:p w:rsidR="00C75D43" w:rsidRPr="00141D14" w:rsidRDefault="00C75D43" w:rsidP="00141D14">
      <w:pPr>
        <w:spacing w:after="120"/>
        <w:ind w:left="446" w:right="130"/>
        <w:jc w:val="both"/>
        <w:rPr>
          <w:rFonts w:ascii="Arial" w:eastAsia="Calibri" w:hAnsi="Arial" w:cs="Arial"/>
          <w:sz w:val="18"/>
          <w:szCs w:val="18"/>
        </w:rPr>
      </w:pPr>
      <w:r w:rsidRPr="00141D14">
        <w:rPr>
          <w:rFonts w:ascii="Arial" w:eastAsia="Calibri" w:hAnsi="Arial" w:cs="Arial"/>
          <w:sz w:val="18"/>
          <w:szCs w:val="18"/>
        </w:rPr>
        <w:t>In order to ensure the proper application of this Annex, the European Union and Algeria shall assist each other, through the competent customs authorities, in checking the authenticity of the movement certificates EUR.1, the origin declarations or the supplier’s declarations and the correctness of the information given in those documents.</w:t>
      </w:r>
    </w:p>
    <w:p w:rsidR="00C75D43" w:rsidRPr="008F38B1" w:rsidRDefault="00C75D43" w:rsidP="008B0A75">
      <w:pPr>
        <w:ind w:left="456"/>
        <w:rPr>
          <w:rFonts w:ascii="Arial" w:hAnsi="Arial" w:cs="Arial"/>
          <w:i/>
          <w:spacing w:val="-10"/>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9</w:t>
      </w:r>
    </w:p>
    <w:p w:rsidR="00FB52F0" w:rsidRPr="008F38B1" w:rsidRDefault="00FB52F0" w:rsidP="008B0A75">
      <w:pPr>
        <w:ind w:left="456"/>
        <w:rPr>
          <w:rFonts w:ascii="Arial" w:hAnsi="Arial" w:cs="Arial"/>
          <w:i/>
          <w:sz w:val="19"/>
        </w:rPr>
      </w:pPr>
    </w:p>
    <w:p w:rsidR="00C75D43" w:rsidRPr="008F38B1" w:rsidRDefault="00C75D43" w:rsidP="008B0A75">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Verification of supplier’s declarations</w:t>
      </w:r>
    </w:p>
    <w:p w:rsidR="00FB52F0" w:rsidRPr="008F38B1" w:rsidRDefault="00FB52F0" w:rsidP="00FB52F0">
      <w:pPr>
        <w:rPr>
          <w:rFonts w:ascii="Arial" w:hAnsi="Arial" w:cs="Arial"/>
        </w:rPr>
      </w:pPr>
    </w:p>
    <w:p w:rsidR="00C75D43" w:rsidRPr="008F38B1" w:rsidRDefault="00C75D43" w:rsidP="005D3094">
      <w:pPr>
        <w:pStyle w:val="ListParagraph"/>
        <w:widowControl w:val="0"/>
        <w:numPr>
          <w:ilvl w:val="0"/>
          <w:numId w:val="92"/>
        </w:numPr>
        <w:tabs>
          <w:tab w:val="left" w:pos="899"/>
        </w:tabs>
        <w:autoSpaceDE w:val="0"/>
        <w:autoSpaceDN w:val="0"/>
        <w:spacing w:before="104" w:after="0" w:line="230" w:lineRule="auto"/>
        <w:ind w:right="157" w:firstLine="0"/>
        <w:contextualSpacing w:val="0"/>
        <w:rPr>
          <w:rFonts w:ascii="Arial" w:hAnsi="Arial" w:cs="Arial"/>
          <w:sz w:val="19"/>
        </w:rPr>
      </w:pPr>
      <w:r w:rsidRPr="008F38B1">
        <w:rPr>
          <w:rFonts w:ascii="Arial" w:hAnsi="Arial" w:cs="Arial"/>
          <w:spacing w:val="-4"/>
          <w:sz w:val="19"/>
        </w:rPr>
        <w:t>Subsequent verifications of supplier’s declarations or long-term supplier’s declarations may be carried out at</w:t>
      </w:r>
      <w:r w:rsidRPr="008F38B1">
        <w:rPr>
          <w:rFonts w:ascii="Arial" w:hAnsi="Arial" w:cs="Arial"/>
          <w:sz w:val="19"/>
        </w:rPr>
        <w:t xml:space="preserve"> </w:t>
      </w:r>
      <w:r w:rsidRPr="008F38B1">
        <w:rPr>
          <w:rFonts w:ascii="Arial" w:hAnsi="Arial" w:cs="Arial"/>
          <w:spacing w:val="-6"/>
          <w:sz w:val="19"/>
        </w:rPr>
        <w:t>random</w:t>
      </w:r>
      <w:r w:rsidRPr="008F38B1">
        <w:rPr>
          <w:rFonts w:ascii="Arial" w:hAnsi="Arial" w:cs="Arial"/>
          <w:spacing w:val="-5"/>
          <w:sz w:val="19"/>
        </w:rPr>
        <w:t xml:space="preserve"> </w:t>
      </w:r>
      <w:r w:rsidRPr="008F38B1">
        <w:rPr>
          <w:rFonts w:ascii="Arial" w:hAnsi="Arial" w:cs="Arial"/>
          <w:spacing w:val="-6"/>
          <w:sz w:val="19"/>
        </w:rPr>
        <w:t>or</w:t>
      </w:r>
      <w:r w:rsidRPr="008F38B1">
        <w:rPr>
          <w:rFonts w:ascii="Arial" w:hAnsi="Arial" w:cs="Arial"/>
          <w:spacing w:val="-4"/>
          <w:sz w:val="19"/>
        </w:rPr>
        <w:t xml:space="preserve"> </w:t>
      </w:r>
      <w:r w:rsidRPr="008F38B1">
        <w:rPr>
          <w:rFonts w:ascii="Arial" w:hAnsi="Arial" w:cs="Arial"/>
          <w:spacing w:val="-6"/>
          <w:sz w:val="19"/>
        </w:rPr>
        <w:t>whenever</w:t>
      </w:r>
      <w:r w:rsidRPr="008F38B1">
        <w:rPr>
          <w:rFonts w:ascii="Arial" w:hAnsi="Arial" w:cs="Arial"/>
          <w:spacing w:val="-3"/>
          <w:sz w:val="19"/>
        </w:rPr>
        <w:t xml:space="preserve"> </w:t>
      </w:r>
      <w:r w:rsidRPr="008F38B1">
        <w:rPr>
          <w:rFonts w:ascii="Arial" w:hAnsi="Arial" w:cs="Arial"/>
          <w:spacing w:val="-6"/>
          <w:sz w:val="19"/>
        </w:rPr>
        <w:t>the</w:t>
      </w:r>
      <w:r w:rsidRPr="008F38B1">
        <w:rPr>
          <w:rFonts w:ascii="Arial" w:hAnsi="Arial" w:cs="Arial"/>
          <w:spacing w:val="-5"/>
          <w:sz w:val="19"/>
        </w:rPr>
        <w:t xml:space="preserve"> </w:t>
      </w:r>
      <w:r w:rsidRPr="008F38B1">
        <w:rPr>
          <w:rFonts w:ascii="Arial" w:hAnsi="Arial" w:cs="Arial"/>
          <w:spacing w:val="-6"/>
          <w:sz w:val="19"/>
        </w:rPr>
        <w:t>customs</w:t>
      </w:r>
      <w:r w:rsidRPr="008F38B1">
        <w:rPr>
          <w:rFonts w:ascii="Arial" w:hAnsi="Arial" w:cs="Arial"/>
          <w:spacing w:val="-4"/>
          <w:sz w:val="19"/>
        </w:rPr>
        <w:t xml:space="preserve"> </w:t>
      </w:r>
      <w:r w:rsidRPr="008F38B1">
        <w:rPr>
          <w:rFonts w:ascii="Arial" w:hAnsi="Arial" w:cs="Arial"/>
          <w:spacing w:val="-6"/>
          <w:sz w:val="19"/>
        </w:rPr>
        <w:t>authorities</w:t>
      </w:r>
      <w:r w:rsidRPr="008F38B1">
        <w:rPr>
          <w:rFonts w:ascii="Arial" w:hAnsi="Arial" w:cs="Arial"/>
          <w:spacing w:val="-5"/>
          <w:sz w:val="19"/>
        </w:rPr>
        <w:t xml:space="preserve"> </w:t>
      </w:r>
      <w:r w:rsidRPr="008F38B1">
        <w:rPr>
          <w:rFonts w:ascii="Arial" w:hAnsi="Arial" w:cs="Arial"/>
          <w:spacing w:val="-6"/>
          <w:sz w:val="19"/>
        </w:rPr>
        <w:t>of</w:t>
      </w:r>
      <w:r w:rsidRPr="008F38B1">
        <w:rPr>
          <w:rFonts w:ascii="Arial" w:hAnsi="Arial" w:cs="Arial"/>
          <w:spacing w:val="-1"/>
          <w:sz w:val="19"/>
        </w:rPr>
        <w:t xml:space="preserve"> </w:t>
      </w:r>
      <w:r w:rsidRPr="008F38B1">
        <w:rPr>
          <w:rFonts w:ascii="Arial" w:hAnsi="Arial" w:cs="Arial"/>
          <w:spacing w:val="-6"/>
          <w:sz w:val="19"/>
        </w:rPr>
        <w:t>the</w:t>
      </w:r>
      <w:r w:rsidRPr="008F38B1">
        <w:rPr>
          <w:rFonts w:ascii="Arial" w:hAnsi="Arial" w:cs="Arial"/>
          <w:spacing w:val="-4"/>
          <w:sz w:val="19"/>
        </w:rPr>
        <w:t xml:space="preserve"> </w:t>
      </w:r>
      <w:r w:rsidRPr="008F38B1">
        <w:rPr>
          <w:rFonts w:ascii="Arial" w:hAnsi="Arial" w:cs="Arial"/>
          <w:spacing w:val="-6"/>
          <w:sz w:val="19"/>
        </w:rPr>
        <w:t>country</w:t>
      </w:r>
      <w:r w:rsidRPr="008F38B1">
        <w:rPr>
          <w:rFonts w:ascii="Arial" w:hAnsi="Arial" w:cs="Arial"/>
          <w:spacing w:val="-5"/>
          <w:sz w:val="19"/>
        </w:rPr>
        <w:t xml:space="preserve"> </w:t>
      </w:r>
      <w:r w:rsidRPr="008F38B1">
        <w:rPr>
          <w:rFonts w:ascii="Arial" w:hAnsi="Arial" w:cs="Arial"/>
          <w:spacing w:val="-6"/>
          <w:sz w:val="19"/>
        </w:rPr>
        <w:t>where</w:t>
      </w:r>
      <w:r w:rsidRPr="008F38B1">
        <w:rPr>
          <w:rFonts w:ascii="Arial" w:hAnsi="Arial" w:cs="Arial"/>
          <w:spacing w:val="-4"/>
          <w:sz w:val="19"/>
        </w:rPr>
        <w:t xml:space="preserve"> </w:t>
      </w:r>
      <w:r w:rsidRPr="008F38B1">
        <w:rPr>
          <w:rFonts w:ascii="Arial" w:hAnsi="Arial" w:cs="Arial"/>
          <w:spacing w:val="-6"/>
          <w:sz w:val="19"/>
        </w:rPr>
        <w:t>such</w:t>
      </w:r>
      <w:r w:rsidRPr="008F38B1">
        <w:rPr>
          <w:rFonts w:ascii="Arial" w:hAnsi="Arial" w:cs="Arial"/>
          <w:spacing w:val="-5"/>
          <w:sz w:val="19"/>
        </w:rPr>
        <w:t xml:space="preserve"> </w:t>
      </w:r>
      <w:r w:rsidRPr="008F38B1">
        <w:rPr>
          <w:rFonts w:ascii="Arial" w:hAnsi="Arial" w:cs="Arial"/>
          <w:spacing w:val="-6"/>
          <w:sz w:val="19"/>
        </w:rPr>
        <w:t>declarations</w:t>
      </w:r>
      <w:r w:rsidRPr="008F38B1">
        <w:rPr>
          <w:rFonts w:ascii="Arial" w:hAnsi="Arial" w:cs="Arial"/>
          <w:spacing w:val="-4"/>
          <w:sz w:val="19"/>
        </w:rPr>
        <w:t xml:space="preserve"> </w:t>
      </w:r>
      <w:r w:rsidRPr="008F38B1">
        <w:rPr>
          <w:rFonts w:ascii="Arial" w:hAnsi="Arial" w:cs="Arial"/>
          <w:spacing w:val="-6"/>
          <w:sz w:val="19"/>
        </w:rPr>
        <w:t>have</w:t>
      </w:r>
      <w:r w:rsidRPr="008F38B1">
        <w:rPr>
          <w:rFonts w:ascii="Arial" w:hAnsi="Arial" w:cs="Arial"/>
          <w:spacing w:val="-5"/>
          <w:sz w:val="19"/>
        </w:rPr>
        <w:t xml:space="preserve"> </w:t>
      </w:r>
      <w:r w:rsidRPr="008F38B1">
        <w:rPr>
          <w:rFonts w:ascii="Arial" w:hAnsi="Arial" w:cs="Arial"/>
          <w:spacing w:val="-6"/>
          <w:sz w:val="19"/>
        </w:rPr>
        <w:t>been</w:t>
      </w:r>
      <w:r w:rsidRPr="008F38B1">
        <w:rPr>
          <w:rFonts w:ascii="Arial" w:hAnsi="Arial" w:cs="Arial"/>
          <w:spacing w:val="-4"/>
          <w:sz w:val="19"/>
        </w:rPr>
        <w:t xml:space="preserve"> </w:t>
      </w:r>
      <w:r w:rsidRPr="008F38B1">
        <w:rPr>
          <w:rFonts w:ascii="Arial" w:hAnsi="Arial" w:cs="Arial"/>
          <w:spacing w:val="-6"/>
          <w:sz w:val="19"/>
        </w:rPr>
        <w:t>taken</w:t>
      </w:r>
      <w:r w:rsidRPr="008F38B1">
        <w:rPr>
          <w:rFonts w:ascii="Arial" w:hAnsi="Arial" w:cs="Arial"/>
          <w:spacing w:val="-4"/>
          <w:sz w:val="19"/>
        </w:rPr>
        <w:t xml:space="preserve"> </w:t>
      </w:r>
      <w:r w:rsidRPr="008F38B1">
        <w:rPr>
          <w:rFonts w:ascii="Arial" w:hAnsi="Arial" w:cs="Arial"/>
          <w:spacing w:val="-6"/>
          <w:sz w:val="19"/>
        </w:rPr>
        <w:t>into</w:t>
      </w:r>
      <w:r w:rsidRPr="008F38B1">
        <w:rPr>
          <w:rFonts w:ascii="Arial" w:hAnsi="Arial" w:cs="Arial"/>
          <w:spacing w:val="-5"/>
          <w:sz w:val="19"/>
        </w:rPr>
        <w:t xml:space="preserve"> </w:t>
      </w:r>
      <w:r w:rsidRPr="008F38B1">
        <w:rPr>
          <w:rFonts w:ascii="Arial" w:hAnsi="Arial" w:cs="Arial"/>
          <w:spacing w:val="-6"/>
          <w:sz w:val="19"/>
        </w:rPr>
        <w:t>account</w:t>
      </w:r>
      <w:r w:rsidRPr="008F38B1">
        <w:rPr>
          <w:rFonts w:ascii="Arial" w:hAnsi="Arial" w:cs="Arial"/>
          <w:spacing w:val="-4"/>
          <w:sz w:val="19"/>
        </w:rPr>
        <w:t xml:space="preserve"> </w:t>
      </w:r>
      <w:r w:rsidRPr="008F38B1">
        <w:rPr>
          <w:rFonts w:ascii="Arial" w:hAnsi="Arial" w:cs="Arial"/>
          <w:spacing w:val="-6"/>
          <w:sz w:val="19"/>
        </w:rPr>
        <w:t>to</w:t>
      </w:r>
      <w:r w:rsidRPr="008F38B1">
        <w:rPr>
          <w:rFonts w:ascii="Arial" w:hAnsi="Arial" w:cs="Arial"/>
          <w:sz w:val="19"/>
        </w:rPr>
        <w:t xml:space="preserve"> </w:t>
      </w:r>
      <w:r w:rsidRPr="008F38B1">
        <w:rPr>
          <w:rFonts w:ascii="Arial" w:hAnsi="Arial" w:cs="Arial"/>
          <w:w w:val="90"/>
          <w:sz w:val="19"/>
        </w:rPr>
        <w:t>issue</w:t>
      </w:r>
      <w:r w:rsidRPr="008F38B1">
        <w:rPr>
          <w:rFonts w:ascii="Arial" w:hAnsi="Arial" w:cs="Arial"/>
          <w:sz w:val="19"/>
        </w:rPr>
        <w:t xml:space="preserve"> </w:t>
      </w:r>
      <w:r w:rsidRPr="008F38B1">
        <w:rPr>
          <w:rFonts w:ascii="Arial" w:hAnsi="Arial" w:cs="Arial"/>
          <w:w w:val="90"/>
          <w:sz w:val="19"/>
        </w:rPr>
        <w:t>a</w:t>
      </w:r>
      <w:r w:rsidRPr="008F38B1">
        <w:rPr>
          <w:rFonts w:ascii="Arial" w:hAnsi="Arial" w:cs="Arial"/>
          <w:sz w:val="19"/>
        </w:rPr>
        <w:t xml:space="preserve"> </w:t>
      </w:r>
      <w:r w:rsidRPr="008F38B1">
        <w:rPr>
          <w:rFonts w:ascii="Arial" w:hAnsi="Arial" w:cs="Arial"/>
          <w:w w:val="90"/>
          <w:sz w:val="19"/>
        </w:rPr>
        <w:t>movement</w:t>
      </w:r>
      <w:r w:rsidRPr="008F38B1">
        <w:rPr>
          <w:rFonts w:ascii="Arial" w:hAnsi="Arial" w:cs="Arial"/>
          <w:sz w:val="19"/>
        </w:rPr>
        <w:t xml:space="preserve"> </w:t>
      </w:r>
      <w:r w:rsidRPr="008F38B1">
        <w:rPr>
          <w:rFonts w:ascii="Arial" w:hAnsi="Arial" w:cs="Arial"/>
          <w:w w:val="90"/>
          <w:sz w:val="19"/>
        </w:rPr>
        <w:t>certificate</w:t>
      </w:r>
      <w:r w:rsidRPr="008F38B1">
        <w:rPr>
          <w:rFonts w:ascii="Arial" w:hAnsi="Arial" w:cs="Arial"/>
          <w:sz w:val="19"/>
        </w:rPr>
        <w:t xml:space="preserve"> </w:t>
      </w:r>
      <w:r w:rsidRPr="008F38B1">
        <w:rPr>
          <w:rFonts w:ascii="Arial" w:hAnsi="Arial" w:cs="Arial"/>
          <w:w w:val="90"/>
          <w:sz w:val="19"/>
        </w:rPr>
        <w:t>EUR.1</w:t>
      </w:r>
      <w:r w:rsidRPr="008F38B1">
        <w:rPr>
          <w:rFonts w:ascii="Arial" w:hAnsi="Arial" w:cs="Arial"/>
          <w:sz w:val="19"/>
        </w:rPr>
        <w:t xml:space="preserve"> </w:t>
      </w:r>
      <w:r w:rsidRPr="008F38B1">
        <w:rPr>
          <w:rFonts w:ascii="Arial" w:hAnsi="Arial" w:cs="Arial"/>
          <w:w w:val="90"/>
          <w:sz w:val="19"/>
        </w:rPr>
        <w:t>or</w:t>
      </w:r>
      <w:r w:rsidRPr="008F38B1">
        <w:rPr>
          <w:rFonts w:ascii="Arial" w:hAnsi="Arial" w:cs="Arial"/>
          <w:spacing w:val="15"/>
          <w:sz w:val="19"/>
        </w:rPr>
        <w:t xml:space="preserve"> </w:t>
      </w:r>
      <w:r w:rsidRPr="008F38B1">
        <w:rPr>
          <w:rFonts w:ascii="Arial" w:hAnsi="Arial" w:cs="Arial"/>
          <w:w w:val="90"/>
          <w:sz w:val="19"/>
        </w:rPr>
        <w:t>to make out</w:t>
      </w:r>
      <w:r w:rsidRPr="008F38B1">
        <w:rPr>
          <w:rFonts w:ascii="Arial" w:hAnsi="Arial" w:cs="Arial"/>
          <w:sz w:val="19"/>
        </w:rPr>
        <w:t xml:space="preserve"> </w:t>
      </w:r>
      <w:r w:rsidRPr="008F38B1">
        <w:rPr>
          <w:rFonts w:ascii="Arial" w:hAnsi="Arial" w:cs="Arial"/>
          <w:w w:val="90"/>
          <w:sz w:val="19"/>
        </w:rPr>
        <w:t>an</w:t>
      </w:r>
      <w:r w:rsidRPr="008F38B1">
        <w:rPr>
          <w:rFonts w:ascii="Arial" w:hAnsi="Arial" w:cs="Arial"/>
          <w:sz w:val="19"/>
        </w:rPr>
        <w:t xml:space="preserve"> </w:t>
      </w:r>
      <w:r w:rsidRPr="008F38B1">
        <w:rPr>
          <w:rFonts w:ascii="Arial" w:hAnsi="Arial" w:cs="Arial"/>
          <w:w w:val="90"/>
          <w:sz w:val="19"/>
        </w:rPr>
        <w:t>origin</w:t>
      </w:r>
      <w:r w:rsidRPr="008F38B1">
        <w:rPr>
          <w:rFonts w:ascii="Arial" w:hAnsi="Arial" w:cs="Arial"/>
          <w:sz w:val="19"/>
        </w:rPr>
        <w:t xml:space="preserve"> </w:t>
      </w:r>
      <w:r w:rsidRPr="008F38B1">
        <w:rPr>
          <w:rFonts w:ascii="Arial" w:hAnsi="Arial" w:cs="Arial"/>
          <w:w w:val="90"/>
          <w:sz w:val="19"/>
        </w:rPr>
        <w:t>declaration,</w:t>
      </w:r>
      <w:r w:rsidRPr="008F38B1">
        <w:rPr>
          <w:rFonts w:ascii="Arial" w:hAnsi="Arial" w:cs="Arial"/>
          <w:sz w:val="19"/>
        </w:rPr>
        <w:t xml:space="preserve"> </w:t>
      </w:r>
      <w:r w:rsidRPr="008F38B1">
        <w:rPr>
          <w:rFonts w:ascii="Arial" w:hAnsi="Arial" w:cs="Arial"/>
          <w:w w:val="90"/>
          <w:sz w:val="19"/>
        </w:rPr>
        <w:t>have</w:t>
      </w:r>
      <w:r w:rsidRPr="008F38B1">
        <w:rPr>
          <w:rFonts w:ascii="Arial" w:hAnsi="Arial" w:cs="Arial"/>
          <w:sz w:val="19"/>
        </w:rPr>
        <w:t xml:space="preserve"> </w:t>
      </w:r>
      <w:r w:rsidRPr="008F38B1">
        <w:rPr>
          <w:rFonts w:ascii="Arial" w:hAnsi="Arial" w:cs="Arial"/>
          <w:w w:val="90"/>
          <w:sz w:val="19"/>
        </w:rPr>
        <w:t>reasonable</w:t>
      </w:r>
      <w:r w:rsidRPr="008F38B1">
        <w:rPr>
          <w:rFonts w:ascii="Arial" w:hAnsi="Arial" w:cs="Arial"/>
          <w:sz w:val="19"/>
        </w:rPr>
        <w:t xml:space="preserve"> </w:t>
      </w:r>
      <w:r w:rsidRPr="008F38B1">
        <w:rPr>
          <w:rFonts w:ascii="Arial" w:hAnsi="Arial" w:cs="Arial"/>
          <w:w w:val="90"/>
          <w:sz w:val="19"/>
        </w:rPr>
        <w:t>doubts</w:t>
      </w:r>
      <w:r w:rsidRPr="008F38B1">
        <w:rPr>
          <w:rFonts w:ascii="Arial" w:hAnsi="Arial" w:cs="Arial"/>
          <w:sz w:val="19"/>
        </w:rPr>
        <w:t xml:space="preserve"> </w:t>
      </w:r>
      <w:r w:rsidRPr="008F38B1">
        <w:rPr>
          <w:rFonts w:ascii="Arial" w:hAnsi="Arial" w:cs="Arial"/>
          <w:w w:val="90"/>
          <w:sz w:val="19"/>
        </w:rPr>
        <w:t>as</w:t>
      </w:r>
      <w:r w:rsidRPr="008F38B1">
        <w:rPr>
          <w:rFonts w:ascii="Arial" w:hAnsi="Arial" w:cs="Arial"/>
          <w:sz w:val="19"/>
        </w:rPr>
        <w:t xml:space="preserve"> </w:t>
      </w:r>
      <w:r w:rsidRPr="008F38B1">
        <w:rPr>
          <w:rFonts w:ascii="Arial" w:hAnsi="Arial" w:cs="Arial"/>
          <w:w w:val="90"/>
          <w:sz w:val="19"/>
        </w:rPr>
        <w:t>to the</w:t>
      </w:r>
      <w:r w:rsidRPr="008F38B1">
        <w:rPr>
          <w:rFonts w:ascii="Arial" w:hAnsi="Arial" w:cs="Arial"/>
          <w:sz w:val="19"/>
        </w:rPr>
        <w:t xml:space="preserve"> </w:t>
      </w:r>
      <w:r w:rsidRPr="008F38B1">
        <w:rPr>
          <w:rFonts w:ascii="Arial" w:hAnsi="Arial" w:cs="Arial"/>
          <w:w w:val="90"/>
          <w:sz w:val="19"/>
        </w:rPr>
        <w:t>authenticity</w:t>
      </w:r>
      <w:r w:rsidRPr="008F38B1">
        <w:rPr>
          <w:rFonts w:ascii="Arial" w:hAnsi="Arial" w:cs="Arial"/>
          <w:spacing w:val="40"/>
          <w:sz w:val="19"/>
        </w:rPr>
        <w:t xml:space="preserve"> </w:t>
      </w:r>
      <w:r w:rsidRPr="008F38B1">
        <w:rPr>
          <w:rFonts w:ascii="Arial" w:hAnsi="Arial" w:cs="Arial"/>
          <w:spacing w:val="-2"/>
          <w:sz w:val="19"/>
        </w:rPr>
        <w:t>of</w:t>
      </w:r>
      <w:r w:rsidRPr="008F38B1">
        <w:rPr>
          <w:rFonts w:ascii="Arial" w:hAnsi="Arial" w:cs="Arial"/>
          <w:spacing w:val="-9"/>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document</w:t>
      </w:r>
      <w:r w:rsidRPr="008F38B1">
        <w:rPr>
          <w:rFonts w:ascii="Arial" w:hAnsi="Arial" w:cs="Arial"/>
          <w:spacing w:val="-9"/>
          <w:sz w:val="19"/>
        </w:rPr>
        <w:t xml:space="preserve"> </w:t>
      </w:r>
      <w:r w:rsidRPr="008F38B1">
        <w:rPr>
          <w:rFonts w:ascii="Arial" w:hAnsi="Arial" w:cs="Arial"/>
          <w:spacing w:val="-2"/>
          <w:sz w:val="19"/>
        </w:rPr>
        <w:t>or</w:t>
      </w:r>
      <w:r w:rsidRPr="008F38B1">
        <w:rPr>
          <w:rFonts w:ascii="Arial" w:hAnsi="Arial" w:cs="Arial"/>
          <w:spacing w:val="-8"/>
          <w:sz w:val="19"/>
        </w:rPr>
        <w:t xml:space="preserve"> </w:t>
      </w:r>
      <w:r w:rsidRPr="008F38B1">
        <w:rPr>
          <w:rFonts w:ascii="Arial" w:hAnsi="Arial" w:cs="Arial"/>
          <w:spacing w:val="-2"/>
          <w:sz w:val="19"/>
        </w:rPr>
        <w:t>the</w:t>
      </w:r>
      <w:r w:rsidRPr="008F38B1">
        <w:rPr>
          <w:rFonts w:ascii="Arial" w:hAnsi="Arial" w:cs="Arial"/>
          <w:spacing w:val="-9"/>
          <w:sz w:val="19"/>
        </w:rPr>
        <w:t xml:space="preserve"> </w:t>
      </w:r>
      <w:r w:rsidRPr="008F38B1">
        <w:rPr>
          <w:rFonts w:ascii="Arial" w:hAnsi="Arial" w:cs="Arial"/>
          <w:spacing w:val="-2"/>
          <w:sz w:val="19"/>
        </w:rPr>
        <w:t>correctness</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9"/>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information</w:t>
      </w:r>
      <w:r w:rsidRPr="008F38B1">
        <w:rPr>
          <w:rFonts w:ascii="Arial" w:hAnsi="Arial" w:cs="Arial"/>
          <w:spacing w:val="-9"/>
          <w:sz w:val="19"/>
        </w:rPr>
        <w:t xml:space="preserve"> </w:t>
      </w:r>
      <w:r w:rsidRPr="008F38B1">
        <w:rPr>
          <w:rFonts w:ascii="Arial" w:hAnsi="Arial" w:cs="Arial"/>
          <w:spacing w:val="-2"/>
          <w:sz w:val="19"/>
        </w:rPr>
        <w:t>given</w:t>
      </w:r>
      <w:r w:rsidRPr="008F38B1">
        <w:rPr>
          <w:rFonts w:ascii="Arial" w:hAnsi="Arial" w:cs="Arial"/>
          <w:spacing w:val="-8"/>
          <w:sz w:val="19"/>
        </w:rPr>
        <w:t xml:space="preserve"> </w:t>
      </w:r>
      <w:r w:rsidRPr="008F38B1">
        <w:rPr>
          <w:rFonts w:ascii="Arial" w:hAnsi="Arial" w:cs="Arial"/>
          <w:spacing w:val="-2"/>
          <w:sz w:val="19"/>
        </w:rPr>
        <w:t>in</w:t>
      </w:r>
      <w:r w:rsidRPr="008F38B1">
        <w:rPr>
          <w:rFonts w:ascii="Arial" w:hAnsi="Arial" w:cs="Arial"/>
          <w:spacing w:val="-9"/>
          <w:sz w:val="19"/>
        </w:rPr>
        <w:t xml:space="preserve"> </w:t>
      </w:r>
      <w:r w:rsidRPr="008F38B1">
        <w:rPr>
          <w:rFonts w:ascii="Arial" w:hAnsi="Arial" w:cs="Arial"/>
          <w:spacing w:val="-2"/>
          <w:sz w:val="19"/>
        </w:rPr>
        <w:t>that</w:t>
      </w:r>
      <w:r w:rsidRPr="008F38B1">
        <w:rPr>
          <w:rFonts w:ascii="Arial" w:hAnsi="Arial" w:cs="Arial"/>
          <w:spacing w:val="-8"/>
          <w:sz w:val="19"/>
        </w:rPr>
        <w:t xml:space="preserve"> </w:t>
      </w:r>
      <w:r w:rsidRPr="008F38B1">
        <w:rPr>
          <w:rFonts w:ascii="Arial" w:hAnsi="Arial" w:cs="Arial"/>
          <w:spacing w:val="-2"/>
          <w:sz w:val="19"/>
        </w:rPr>
        <w:t>document.</w:t>
      </w:r>
    </w:p>
    <w:p w:rsidR="00C75D43" w:rsidRPr="008F38B1" w:rsidRDefault="00C75D43" w:rsidP="005D3094">
      <w:pPr>
        <w:pStyle w:val="ListParagraph"/>
        <w:widowControl w:val="0"/>
        <w:numPr>
          <w:ilvl w:val="0"/>
          <w:numId w:val="92"/>
        </w:numPr>
        <w:tabs>
          <w:tab w:val="left" w:pos="899"/>
        </w:tabs>
        <w:autoSpaceDE w:val="0"/>
        <w:autoSpaceDN w:val="0"/>
        <w:spacing w:before="105" w:after="0" w:line="230" w:lineRule="auto"/>
        <w:ind w:right="158" w:firstLine="0"/>
        <w:contextualSpacing w:val="0"/>
        <w:rPr>
          <w:rFonts w:ascii="Arial" w:hAnsi="Arial" w:cs="Arial"/>
          <w:sz w:val="19"/>
        </w:rPr>
      </w:pPr>
      <w:r w:rsidRPr="008F38B1">
        <w:rPr>
          <w:rFonts w:ascii="Arial" w:hAnsi="Arial" w:cs="Arial"/>
          <w:w w:val="90"/>
          <w:sz w:val="19"/>
        </w:rPr>
        <w:t>For the purpose of implementing paragraph 1, the customs authorities of the country referred to in paragraph 1</w:t>
      </w:r>
      <w:r w:rsidRPr="008F38B1">
        <w:rPr>
          <w:rFonts w:ascii="Arial" w:hAnsi="Arial" w:cs="Arial"/>
          <w:sz w:val="19"/>
        </w:rPr>
        <w:t xml:space="preserve"> </w:t>
      </w:r>
      <w:r w:rsidRPr="008F38B1">
        <w:rPr>
          <w:rFonts w:ascii="Arial" w:hAnsi="Arial" w:cs="Arial"/>
          <w:w w:val="90"/>
          <w:sz w:val="19"/>
        </w:rPr>
        <w:t>shall return the supplier’s declaration and invoice(s), delivery note(s) or other commercial documents concerning goods</w:t>
      </w:r>
      <w:r w:rsidRPr="008F38B1">
        <w:rPr>
          <w:rFonts w:ascii="Arial" w:hAnsi="Arial" w:cs="Arial"/>
          <w:sz w:val="19"/>
        </w:rPr>
        <w:t xml:space="preserve"> </w:t>
      </w:r>
      <w:r w:rsidRPr="008F38B1">
        <w:rPr>
          <w:rFonts w:ascii="Arial" w:hAnsi="Arial" w:cs="Arial"/>
          <w:spacing w:val="-4"/>
          <w:sz w:val="19"/>
        </w:rPr>
        <w:t>covered by that declaration, to the customs authorities of the country where the declaration was made out, giving,</w:t>
      </w:r>
      <w:r w:rsidRPr="008F38B1">
        <w:rPr>
          <w:rFonts w:ascii="Arial" w:hAnsi="Arial" w:cs="Arial"/>
          <w:sz w:val="19"/>
        </w:rPr>
        <w:t xml:space="preserve"> </w:t>
      </w:r>
      <w:r w:rsidRPr="008F38B1">
        <w:rPr>
          <w:rFonts w:ascii="Arial" w:hAnsi="Arial" w:cs="Arial"/>
          <w:spacing w:val="-4"/>
          <w:sz w:val="19"/>
        </w:rPr>
        <w:t>where</w:t>
      </w:r>
      <w:r w:rsidRPr="008F38B1">
        <w:rPr>
          <w:rFonts w:ascii="Arial" w:hAnsi="Arial" w:cs="Arial"/>
          <w:spacing w:val="-7"/>
          <w:sz w:val="19"/>
        </w:rPr>
        <w:t xml:space="preserve"> </w:t>
      </w:r>
      <w:r w:rsidRPr="008F38B1">
        <w:rPr>
          <w:rFonts w:ascii="Arial" w:hAnsi="Arial" w:cs="Arial"/>
          <w:spacing w:val="-4"/>
          <w:sz w:val="19"/>
        </w:rPr>
        <w:t>appropriate,</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7"/>
          <w:sz w:val="19"/>
        </w:rPr>
        <w:t xml:space="preserve"> </w:t>
      </w:r>
      <w:r w:rsidRPr="008F38B1">
        <w:rPr>
          <w:rFonts w:ascii="Arial" w:hAnsi="Arial" w:cs="Arial"/>
          <w:spacing w:val="-4"/>
          <w:sz w:val="19"/>
        </w:rPr>
        <w:t>reasons</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7"/>
          <w:sz w:val="19"/>
        </w:rPr>
        <w:t xml:space="preserve"> </w:t>
      </w:r>
      <w:r w:rsidRPr="008F38B1">
        <w:rPr>
          <w:rFonts w:ascii="Arial" w:hAnsi="Arial" w:cs="Arial"/>
          <w:spacing w:val="-4"/>
          <w:sz w:val="19"/>
        </w:rPr>
        <w:t>substance</w:t>
      </w:r>
      <w:r w:rsidRPr="008F38B1">
        <w:rPr>
          <w:rFonts w:ascii="Arial" w:hAnsi="Arial" w:cs="Arial"/>
          <w:spacing w:val="-6"/>
          <w:sz w:val="19"/>
        </w:rPr>
        <w:t xml:space="preserve"> </w:t>
      </w:r>
      <w:r w:rsidRPr="008F38B1">
        <w:rPr>
          <w:rFonts w:ascii="Arial" w:hAnsi="Arial" w:cs="Arial"/>
          <w:spacing w:val="-4"/>
          <w:sz w:val="19"/>
        </w:rPr>
        <w:t>or</w:t>
      </w:r>
      <w:r w:rsidRPr="008F38B1">
        <w:rPr>
          <w:rFonts w:ascii="Arial" w:hAnsi="Arial" w:cs="Arial"/>
          <w:spacing w:val="-7"/>
          <w:sz w:val="19"/>
        </w:rPr>
        <w:t xml:space="preserve"> </w:t>
      </w:r>
      <w:r w:rsidRPr="008F38B1">
        <w:rPr>
          <w:rFonts w:ascii="Arial" w:hAnsi="Arial" w:cs="Arial"/>
          <w:spacing w:val="-4"/>
          <w:sz w:val="19"/>
        </w:rPr>
        <w:t>form</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request</w:t>
      </w:r>
      <w:r w:rsidRPr="008F38B1">
        <w:rPr>
          <w:rFonts w:ascii="Arial" w:hAnsi="Arial" w:cs="Arial"/>
          <w:spacing w:val="-7"/>
          <w:sz w:val="19"/>
        </w:rPr>
        <w:t xml:space="preserve"> </w:t>
      </w:r>
      <w:r w:rsidRPr="008F38B1">
        <w:rPr>
          <w:rFonts w:ascii="Arial" w:hAnsi="Arial" w:cs="Arial"/>
          <w:spacing w:val="-4"/>
          <w:sz w:val="19"/>
        </w:rPr>
        <w:t>for</w:t>
      </w:r>
      <w:r w:rsidRPr="008F38B1">
        <w:rPr>
          <w:rFonts w:ascii="Arial" w:hAnsi="Arial" w:cs="Arial"/>
          <w:spacing w:val="-6"/>
          <w:sz w:val="19"/>
        </w:rPr>
        <w:t xml:space="preserve"> </w:t>
      </w:r>
      <w:r w:rsidRPr="008F38B1">
        <w:rPr>
          <w:rFonts w:ascii="Arial" w:hAnsi="Arial" w:cs="Arial"/>
          <w:spacing w:val="-4"/>
          <w:sz w:val="19"/>
        </w:rPr>
        <w:t>verification.</w:t>
      </w:r>
    </w:p>
    <w:p w:rsidR="00C75D43" w:rsidRPr="008F38B1" w:rsidRDefault="00C75D43" w:rsidP="00C75D43">
      <w:pPr>
        <w:pStyle w:val="BodyText"/>
        <w:spacing w:before="189" w:line="230" w:lineRule="auto"/>
        <w:ind w:left="456" w:right="160"/>
        <w:rPr>
          <w:rFonts w:ascii="Arial" w:eastAsia="Calibri" w:hAnsi="Arial" w:cs="Arial"/>
          <w:spacing w:val="-4"/>
          <w:sz w:val="19"/>
          <w:szCs w:val="22"/>
        </w:rPr>
      </w:pPr>
      <w:r w:rsidRPr="008F38B1">
        <w:rPr>
          <w:rFonts w:ascii="Arial" w:eastAsia="Calibri" w:hAnsi="Arial" w:cs="Arial"/>
          <w:spacing w:val="-4"/>
          <w:sz w:val="19"/>
          <w:szCs w:val="22"/>
        </w:rPr>
        <w:t>They shall forward, in support of the request for subsequent verification, any documents and information that have been obtained suggesting that the information given in the supplier’s declaration is incorrect.</w:t>
      </w:r>
    </w:p>
    <w:p w:rsidR="00C75D43" w:rsidRPr="008F38B1" w:rsidRDefault="00C75D43" w:rsidP="005D3094">
      <w:pPr>
        <w:pStyle w:val="ListParagraph"/>
        <w:widowControl w:val="0"/>
        <w:numPr>
          <w:ilvl w:val="0"/>
          <w:numId w:val="92"/>
        </w:numPr>
        <w:tabs>
          <w:tab w:val="left" w:pos="899"/>
        </w:tabs>
        <w:autoSpaceDE w:val="0"/>
        <w:autoSpaceDN w:val="0"/>
        <w:spacing w:before="105" w:after="0" w:line="230" w:lineRule="auto"/>
        <w:ind w:right="159" w:firstLine="0"/>
        <w:contextualSpacing w:val="0"/>
        <w:rPr>
          <w:rFonts w:ascii="Arial" w:hAnsi="Arial" w:cs="Arial"/>
          <w:sz w:val="19"/>
        </w:rPr>
      </w:pP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verification</w:t>
      </w:r>
      <w:r w:rsidRPr="008F38B1">
        <w:rPr>
          <w:rFonts w:ascii="Arial" w:hAnsi="Arial" w:cs="Arial"/>
          <w:sz w:val="19"/>
        </w:rPr>
        <w:t xml:space="preserve"> </w:t>
      </w:r>
      <w:r w:rsidRPr="008F38B1">
        <w:rPr>
          <w:rFonts w:ascii="Arial" w:hAnsi="Arial" w:cs="Arial"/>
          <w:spacing w:val="-6"/>
          <w:sz w:val="19"/>
        </w:rPr>
        <w:t>shall</w:t>
      </w:r>
      <w:r w:rsidRPr="008F38B1">
        <w:rPr>
          <w:rFonts w:ascii="Arial" w:hAnsi="Arial" w:cs="Arial"/>
          <w:sz w:val="19"/>
        </w:rPr>
        <w:t xml:space="preserve"> </w:t>
      </w:r>
      <w:r w:rsidRPr="008F38B1">
        <w:rPr>
          <w:rFonts w:ascii="Arial" w:hAnsi="Arial" w:cs="Arial"/>
          <w:spacing w:val="-6"/>
          <w:sz w:val="19"/>
        </w:rPr>
        <w:t>be</w:t>
      </w:r>
      <w:r w:rsidRPr="008F38B1">
        <w:rPr>
          <w:rFonts w:ascii="Arial" w:hAnsi="Arial" w:cs="Arial"/>
          <w:sz w:val="19"/>
        </w:rPr>
        <w:t xml:space="preserve"> </w:t>
      </w:r>
      <w:r w:rsidRPr="008F38B1">
        <w:rPr>
          <w:rFonts w:ascii="Arial" w:hAnsi="Arial" w:cs="Arial"/>
          <w:spacing w:val="-6"/>
          <w:sz w:val="19"/>
        </w:rPr>
        <w:t>carried</w:t>
      </w:r>
      <w:r w:rsidRPr="008F38B1">
        <w:rPr>
          <w:rFonts w:ascii="Arial" w:hAnsi="Arial" w:cs="Arial"/>
          <w:sz w:val="19"/>
        </w:rPr>
        <w:t xml:space="preserve"> </w:t>
      </w:r>
      <w:r w:rsidRPr="008F38B1">
        <w:rPr>
          <w:rFonts w:ascii="Arial" w:hAnsi="Arial" w:cs="Arial"/>
          <w:spacing w:val="-6"/>
          <w:sz w:val="19"/>
        </w:rPr>
        <w:t>out</w:t>
      </w:r>
      <w:r w:rsidRPr="008F38B1">
        <w:rPr>
          <w:rFonts w:ascii="Arial" w:hAnsi="Arial" w:cs="Arial"/>
          <w:sz w:val="19"/>
        </w:rPr>
        <w:t xml:space="preserve"> </w:t>
      </w:r>
      <w:r w:rsidRPr="008F38B1">
        <w:rPr>
          <w:rFonts w:ascii="Arial" w:hAnsi="Arial" w:cs="Arial"/>
          <w:spacing w:val="-6"/>
          <w:sz w:val="19"/>
        </w:rPr>
        <w:t>by</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customs</w:t>
      </w:r>
      <w:r w:rsidRPr="008F38B1">
        <w:rPr>
          <w:rFonts w:ascii="Arial" w:hAnsi="Arial" w:cs="Arial"/>
          <w:sz w:val="19"/>
        </w:rPr>
        <w:t xml:space="preserve"> </w:t>
      </w:r>
      <w:r w:rsidRPr="008F38B1">
        <w:rPr>
          <w:rFonts w:ascii="Arial" w:hAnsi="Arial" w:cs="Arial"/>
          <w:spacing w:val="-6"/>
          <w:sz w:val="19"/>
        </w:rPr>
        <w:t>authorities</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country</w:t>
      </w:r>
      <w:r w:rsidRPr="008F38B1">
        <w:rPr>
          <w:rFonts w:ascii="Arial" w:hAnsi="Arial" w:cs="Arial"/>
          <w:sz w:val="19"/>
        </w:rPr>
        <w:t xml:space="preserve"> </w:t>
      </w:r>
      <w:r w:rsidRPr="008F38B1">
        <w:rPr>
          <w:rFonts w:ascii="Arial" w:hAnsi="Arial" w:cs="Arial"/>
          <w:spacing w:val="-6"/>
          <w:sz w:val="19"/>
        </w:rPr>
        <w:t>where</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supplier’s</w:t>
      </w:r>
      <w:r w:rsidRPr="008F38B1">
        <w:rPr>
          <w:rFonts w:ascii="Arial" w:hAnsi="Arial" w:cs="Arial"/>
          <w:sz w:val="19"/>
        </w:rPr>
        <w:t xml:space="preserve"> </w:t>
      </w:r>
      <w:r w:rsidRPr="008F38B1">
        <w:rPr>
          <w:rFonts w:ascii="Arial" w:hAnsi="Arial" w:cs="Arial"/>
          <w:spacing w:val="-6"/>
          <w:sz w:val="19"/>
        </w:rPr>
        <w:t>declaration</w:t>
      </w:r>
      <w:r w:rsidRPr="008F38B1">
        <w:rPr>
          <w:rFonts w:ascii="Arial" w:hAnsi="Arial" w:cs="Arial"/>
          <w:sz w:val="19"/>
        </w:rPr>
        <w:t xml:space="preserve"> </w:t>
      </w:r>
      <w:r w:rsidRPr="008F38B1">
        <w:rPr>
          <w:rFonts w:ascii="Arial" w:hAnsi="Arial" w:cs="Arial"/>
          <w:spacing w:val="-4"/>
          <w:sz w:val="19"/>
        </w:rPr>
        <w:t>was</w:t>
      </w:r>
      <w:r w:rsidRPr="008F38B1">
        <w:rPr>
          <w:rFonts w:ascii="Arial" w:hAnsi="Arial" w:cs="Arial"/>
          <w:spacing w:val="-7"/>
          <w:sz w:val="19"/>
        </w:rPr>
        <w:t xml:space="preserve"> </w:t>
      </w:r>
      <w:r w:rsidRPr="008F38B1">
        <w:rPr>
          <w:rFonts w:ascii="Arial" w:hAnsi="Arial" w:cs="Arial"/>
          <w:spacing w:val="-4"/>
          <w:sz w:val="19"/>
        </w:rPr>
        <w:t>made</w:t>
      </w:r>
      <w:r w:rsidRPr="008F38B1">
        <w:rPr>
          <w:rFonts w:ascii="Arial" w:hAnsi="Arial" w:cs="Arial"/>
          <w:spacing w:val="-6"/>
          <w:sz w:val="19"/>
        </w:rPr>
        <w:t xml:space="preserve"> </w:t>
      </w:r>
      <w:r w:rsidRPr="008F38B1">
        <w:rPr>
          <w:rFonts w:ascii="Arial" w:hAnsi="Arial" w:cs="Arial"/>
          <w:spacing w:val="-4"/>
          <w:sz w:val="19"/>
        </w:rPr>
        <w:t>out.</w:t>
      </w:r>
      <w:r w:rsidRPr="008F38B1">
        <w:rPr>
          <w:rFonts w:ascii="Arial" w:hAnsi="Arial" w:cs="Arial"/>
          <w:spacing w:val="-7"/>
          <w:sz w:val="19"/>
        </w:rPr>
        <w:t xml:space="preserve"> </w:t>
      </w:r>
      <w:r w:rsidRPr="008F38B1">
        <w:rPr>
          <w:rFonts w:ascii="Arial" w:hAnsi="Arial" w:cs="Arial"/>
          <w:spacing w:val="-4"/>
          <w:sz w:val="19"/>
        </w:rPr>
        <w:t>For</w:t>
      </w:r>
      <w:r w:rsidRPr="008F38B1">
        <w:rPr>
          <w:rFonts w:ascii="Arial" w:hAnsi="Arial" w:cs="Arial"/>
          <w:spacing w:val="-6"/>
          <w:sz w:val="19"/>
        </w:rPr>
        <w:t xml:space="preserve"> </w:t>
      </w:r>
      <w:r w:rsidRPr="008F38B1">
        <w:rPr>
          <w:rFonts w:ascii="Arial" w:hAnsi="Arial" w:cs="Arial"/>
          <w:spacing w:val="-4"/>
          <w:sz w:val="19"/>
        </w:rPr>
        <w:t>that</w:t>
      </w:r>
      <w:r w:rsidRPr="008F38B1">
        <w:rPr>
          <w:rFonts w:ascii="Arial" w:hAnsi="Arial" w:cs="Arial"/>
          <w:spacing w:val="-7"/>
          <w:sz w:val="19"/>
        </w:rPr>
        <w:t xml:space="preserve"> </w:t>
      </w:r>
      <w:r w:rsidRPr="008F38B1">
        <w:rPr>
          <w:rFonts w:ascii="Arial" w:hAnsi="Arial" w:cs="Arial"/>
          <w:spacing w:val="-4"/>
          <w:sz w:val="19"/>
        </w:rPr>
        <w:t>purpose,</w:t>
      </w:r>
      <w:r w:rsidRPr="008F38B1">
        <w:rPr>
          <w:rFonts w:ascii="Arial" w:hAnsi="Arial" w:cs="Arial"/>
          <w:spacing w:val="-6"/>
          <w:sz w:val="19"/>
        </w:rPr>
        <w:t xml:space="preserve"> </w:t>
      </w:r>
      <w:r w:rsidRPr="008F38B1">
        <w:rPr>
          <w:rFonts w:ascii="Arial" w:hAnsi="Arial" w:cs="Arial"/>
          <w:spacing w:val="-4"/>
          <w:sz w:val="19"/>
        </w:rPr>
        <w:t>they</w:t>
      </w:r>
      <w:r w:rsidRPr="008F38B1">
        <w:rPr>
          <w:rFonts w:ascii="Arial" w:hAnsi="Arial" w:cs="Arial"/>
          <w:spacing w:val="-7"/>
          <w:sz w:val="19"/>
        </w:rPr>
        <w:t xml:space="preserve"> </w:t>
      </w:r>
      <w:r w:rsidRPr="008F38B1">
        <w:rPr>
          <w:rFonts w:ascii="Arial" w:hAnsi="Arial" w:cs="Arial"/>
          <w:spacing w:val="-4"/>
          <w:sz w:val="19"/>
        </w:rPr>
        <w:t>shall</w:t>
      </w:r>
      <w:r w:rsidRPr="008F38B1">
        <w:rPr>
          <w:rFonts w:ascii="Arial" w:hAnsi="Arial" w:cs="Arial"/>
          <w:spacing w:val="-6"/>
          <w:sz w:val="19"/>
        </w:rPr>
        <w:t xml:space="preserve"> </w:t>
      </w:r>
      <w:r w:rsidRPr="008F38B1">
        <w:rPr>
          <w:rFonts w:ascii="Arial" w:hAnsi="Arial" w:cs="Arial"/>
          <w:spacing w:val="-4"/>
          <w:sz w:val="19"/>
        </w:rPr>
        <w:t>have</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right</w:t>
      </w:r>
      <w:r w:rsidRPr="008F38B1">
        <w:rPr>
          <w:rFonts w:ascii="Arial" w:hAnsi="Arial" w:cs="Arial"/>
          <w:spacing w:val="-7"/>
          <w:sz w:val="19"/>
        </w:rPr>
        <w:t xml:space="preserve"> </w:t>
      </w:r>
      <w:r w:rsidRPr="008F38B1">
        <w:rPr>
          <w:rFonts w:ascii="Arial" w:hAnsi="Arial" w:cs="Arial"/>
          <w:spacing w:val="-4"/>
          <w:sz w:val="19"/>
        </w:rPr>
        <w:t>to</w:t>
      </w:r>
      <w:r w:rsidRPr="008F38B1">
        <w:rPr>
          <w:rFonts w:ascii="Arial" w:hAnsi="Arial" w:cs="Arial"/>
          <w:spacing w:val="-6"/>
          <w:sz w:val="19"/>
        </w:rPr>
        <w:t xml:space="preserve"> </w:t>
      </w:r>
      <w:r w:rsidRPr="008F38B1">
        <w:rPr>
          <w:rFonts w:ascii="Arial" w:hAnsi="Arial" w:cs="Arial"/>
          <w:spacing w:val="-4"/>
          <w:sz w:val="19"/>
        </w:rPr>
        <w:t>call</w:t>
      </w:r>
      <w:r w:rsidRPr="008F38B1">
        <w:rPr>
          <w:rFonts w:ascii="Arial" w:hAnsi="Arial" w:cs="Arial"/>
          <w:spacing w:val="-6"/>
          <w:sz w:val="19"/>
        </w:rPr>
        <w:t xml:space="preserve"> </w:t>
      </w:r>
      <w:r w:rsidRPr="008F38B1">
        <w:rPr>
          <w:rFonts w:ascii="Arial" w:hAnsi="Arial" w:cs="Arial"/>
          <w:spacing w:val="-4"/>
          <w:sz w:val="19"/>
        </w:rPr>
        <w:t>for</w:t>
      </w:r>
      <w:r w:rsidRPr="008F38B1">
        <w:rPr>
          <w:rFonts w:ascii="Arial" w:hAnsi="Arial" w:cs="Arial"/>
          <w:spacing w:val="-7"/>
          <w:sz w:val="19"/>
        </w:rPr>
        <w:t xml:space="preserve"> </w:t>
      </w:r>
      <w:r w:rsidRPr="008F38B1">
        <w:rPr>
          <w:rFonts w:ascii="Arial" w:hAnsi="Arial" w:cs="Arial"/>
          <w:spacing w:val="-4"/>
          <w:sz w:val="19"/>
        </w:rPr>
        <w:t>any</w:t>
      </w:r>
      <w:r w:rsidRPr="008F38B1">
        <w:rPr>
          <w:rFonts w:ascii="Arial" w:hAnsi="Arial" w:cs="Arial"/>
          <w:spacing w:val="-6"/>
          <w:sz w:val="19"/>
        </w:rPr>
        <w:t xml:space="preserve"> </w:t>
      </w:r>
      <w:r w:rsidRPr="008F38B1">
        <w:rPr>
          <w:rFonts w:ascii="Arial" w:hAnsi="Arial" w:cs="Arial"/>
          <w:spacing w:val="-4"/>
          <w:sz w:val="19"/>
        </w:rPr>
        <w:t>evidence</w:t>
      </w:r>
      <w:r w:rsidRPr="008F38B1">
        <w:rPr>
          <w:rFonts w:ascii="Arial" w:hAnsi="Arial" w:cs="Arial"/>
          <w:spacing w:val="-7"/>
          <w:sz w:val="19"/>
        </w:rPr>
        <w:t xml:space="preserve"> </w:t>
      </w:r>
      <w:r w:rsidRPr="008F38B1">
        <w:rPr>
          <w:rFonts w:ascii="Arial" w:hAnsi="Arial" w:cs="Arial"/>
          <w:spacing w:val="-4"/>
          <w:sz w:val="19"/>
        </w:rPr>
        <w:t>and</w:t>
      </w:r>
      <w:r w:rsidRPr="008F38B1">
        <w:rPr>
          <w:rFonts w:ascii="Arial" w:hAnsi="Arial" w:cs="Arial"/>
          <w:spacing w:val="-6"/>
          <w:sz w:val="19"/>
        </w:rPr>
        <w:t xml:space="preserve"> </w:t>
      </w:r>
      <w:r w:rsidRPr="008F38B1">
        <w:rPr>
          <w:rFonts w:ascii="Arial" w:hAnsi="Arial" w:cs="Arial"/>
          <w:spacing w:val="-4"/>
          <w:sz w:val="19"/>
        </w:rPr>
        <w:t>carry</w:t>
      </w:r>
      <w:r w:rsidRPr="008F38B1">
        <w:rPr>
          <w:rFonts w:ascii="Arial" w:hAnsi="Arial" w:cs="Arial"/>
          <w:spacing w:val="-7"/>
          <w:sz w:val="19"/>
        </w:rPr>
        <w:t xml:space="preserve"> </w:t>
      </w:r>
      <w:r w:rsidRPr="008F38B1">
        <w:rPr>
          <w:rFonts w:ascii="Arial" w:hAnsi="Arial" w:cs="Arial"/>
          <w:spacing w:val="-4"/>
          <w:sz w:val="19"/>
        </w:rPr>
        <w:t>out</w:t>
      </w:r>
      <w:r w:rsidRPr="008F38B1">
        <w:rPr>
          <w:rFonts w:ascii="Arial" w:hAnsi="Arial" w:cs="Arial"/>
          <w:spacing w:val="-6"/>
          <w:sz w:val="19"/>
        </w:rPr>
        <w:t xml:space="preserve"> </w:t>
      </w:r>
      <w:r w:rsidRPr="008F38B1">
        <w:rPr>
          <w:rFonts w:ascii="Arial" w:hAnsi="Arial" w:cs="Arial"/>
          <w:spacing w:val="-4"/>
          <w:sz w:val="19"/>
        </w:rPr>
        <w:t>any</w:t>
      </w:r>
      <w:r w:rsidRPr="008F38B1">
        <w:rPr>
          <w:rFonts w:ascii="Arial" w:hAnsi="Arial" w:cs="Arial"/>
          <w:spacing w:val="-7"/>
          <w:sz w:val="19"/>
        </w:rPr>
        <w:t xml:space="preserve"> </w:t>
      </w:r>
      <w:r w:rsidRPr="008F38B1">
        <w:rPr>
          <w:rFonts w:ascii="Arial" w:hAnsi="Arial" w:cs="Arial"/>
          <w:spacing w:val="-4"/>
          <w:sz w:val="19"/>
        </w:rPr>
        <w:t>inspection</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z w:val="19"/>
        </w:rPr>
        <w:t xml:space="preserve"> </w:t>
      </w:r>
      <w:r w:rsidRPr="008F38B1">
        <w:rPr>
          <w:rFonts w:ascii="Arial" w:hAnsi="Arial" w:cs="Arial"/>
          <w:spacing w:val="-4"/>
          <w:sz w:val="19"/>
        </w:rPr>
        <w:t>supplier’s</w:t>
      </w:r>
      <w:r w:rsidRPr="008F38B1">
        <w:rPr>
          <w:rFonts w:ascii="Arial" w:hAnsi="Arial" w:cs="Arial"/>
          <w:spacing w:val="-7"/>
          <w:sz w:val="19"/>
        </w:rPr>
        <w:t xml:space="preserve"> </w:t>
      </w:r>
      <w:r w:rsidRPr="008F38B1">
        <w:rPr>
          <w:rFonts w:ascii="Arial" w:hAnsi="Arial" w:cs="Arial"/>
          <w:spacing w:val="-4"/>
          <w:sz w:val="19"/>
        </w:rPr>
        <w:t>accounts</w:t>
      </w:r>
      <w:r w:rsidRPr="008F38B1">
        <w:rPr>
          <w:rFonts w:ascii="Arial" w:hAnsi="Arial" w:cs="Arial"/>
          <w:spacing w:val="-6"/>
          <w:sz w:val="19"/>
        </w:rPr>
        <w:t xml:space="preserve"> </w:t>
      </w:r>
      <w:r w:rsidRPr="008F38B1">
        <w:rPr>
          <w:rFonts w:ascii="Arial" w:hAnsi="Arial" w:cs="Arial"/>
          <w:spacing w:val="-4"/>
          <w:sz w:val="19"/>
        </w:rPr>
        <w:t>or</w:t>
      </w:r>
      <w:r w:rsidRPr="008F38B1">
        <w:rPr>
          <w:rFonts w:ascii="Arial" w:hAnsi="Arial" w:cs="Arial"/>
          <w:spacing w:val="-7"/>
          <w:sz w:val="19"/>
        </w:rPr>
        <w:t xml:space="preserve"> </w:t>
      </w:r>
      <w:r w:rsidRPr="008F38B1">
        <w:rPr>
          <w:rFonts w:ascii="Arial" w:hAnsi="Arial" w:cs="Arial"/>
          <w:spacing w:val="-4"/>
          <w:sz w:val="19"/>
        </w:rPr>
        <w:t>any</w:t>
      </w:r>
      <w:r w:rsidRPr="008F38B1">
        <w:rPr>
          <w:rFonts w:ascii="Arial" w:hAnsi="Arial" w:cs="Arial"/>
          <w:spacing w:val="-6"/>
          <w:sz w:val="19"/>
        </w:rPr>
        <w:t xml:space="preserve"> </w:t>
      </w:r>
      <w:r w:rsidRPr="008F38B1">
        <w:rPr>
          <w:rFonts w:ascii="Arial" w:hAnsi="Arial" w:cs="Arial"/>
          <w:spacing w:val="-4"/>
          <w:sz w:val="19"/>
        </w:rPr>
        <w:t>other</w:t>
      </w:r>
      <w:r w:rsidRPr="008F38B1">
        <w:rPr>
          <w:rFonts w:ascii="Arial" w:hAnsi="Arial" w:cs="Arial"/>
          <w:spacing w:val="-7"/>
          <w:sz w:val="19"/>
        </w:rPr>
        <w:t xml:space="preserve"> </w:t>
      </w:r>
      <w:r w:rsidRPr="008F38B1">
        <w:rPr>
          <w:rFonts w:ascii="Arial" w:hAnsi="Arial" w:cs="Arial"/>
          <w:spacing w:val="-4"/>
          <w:sz w:val="19"/>
        </w:rPr>
        <w:t>check</w:t>
      </w:r>
      <w:r w:rsidRPr="008F38B1">
        <w:rPr>
          <w:rFonts w:ascii="Arial" w:hAnsi="Arial" w:cs="Arial"/>
          <w:spacing w:val="-6"/>
          <w:sz w:val="19"/>
        </w:rPr>
        <w:t xml:space="preserve"> </w:t>
      </w:r>
      <w:r w:rsidRPr="008F38B1">
        <w:rPr>
          <w:rFonts w:ascii="Arial" w:hAnsi="Arial" w:cs="Arial"/>
          <w:spacing w:val="-4"/>
          <w:sz w:val="19"/>
        </w:rPr>
        <w:t>which</w:t>
      </w:r>
      <w:r w:rsidRPr="008F38B1">
        <w:rPr>
          <w:rFonts w:ascii="Arial" w:hAnsi="Arial" w:cs="Arial"/>
          <w:spacing w:val="-7"/>
          <w:sz w:val="19"/>
        </w:rPr>
        <w:t xml:space="preserve"> </w:t>
      </w:r>
      <w:r w:rsidRPr="008F38B1">
        <w:rPr>
          <w:rFonts w:ascii="Arial" w:hAnsi="Arial" w:cs="Arial"/>
          <w:spacing w:val="-4"/>
          <w:sz w:val="19"/>
        </w:rPr>
        <w:t>they</w:t>
      </w:r>
      <w:r w:rsidRPr="008F38B1">
        <w:rPr>
          <w:rFonts w:ascii="Arial" w:hAnsi="Arial" w:cs="Arial"/>
          <w:spacing w:val="-6"/>
          <w:sz w:val="19"/>
        </w:rPr>
        <w:t xml:space="preserve"> </w:t>
      </w:r>
      <w:r w:rsidRPr="008F38B1">
        <w:rPr>
          <w:rFonts w:ascii="Arial" w:hAnsi="Arial" w:cs="Arial"/>
          <w:spacing w:val="-4"/>
          <w:sz w:val="19"/>
        </w:rPr>
        <w:t>consider</w:t>
      </w:r>
      <w:r w:rsidRPr="008F38B1">
        <w:rPr>
          <w:rFonts w:ascii="Arial" w:hAnsi="Arial" w:cs="Arial"/>
          <w:spacing w:val="-7"/>
          <w:sz w:val="19"/>
        </w:rPr>
        <w:t xml:space="preserve"> </w:t>
      </w:r>
      <w:r w:rsidRPr="008F38B1">
        <w:rPr>
          <w:rFonts w:ascii="Arial" w:hAnsi="Arial" w:cs="Arial"/>
          <w:spacing w:val="-4"/>
          <w:sz w:val="19"/>
        </w:rPr>
        <w:t>appropriate.</w:t>
      </w:r>
    </w:p>
    <w:p w:rsidR="00C75D43" w:rsidRPr="008F38B1" w:rsidRDefault="00C75D43" w:rsidP="005D3094">
      <w:pPr>
        <w:pStyle w:val="ListParagraph"/>
        <w:widowControl w:val="0"/>
        <w:numPr>
          <w:ilvl w:val="0"/>
          <w:numId w:val="92"/>
        </w:numPr>
        <w:tabs>
          <w:tab w:val="left" w:pos="899"/>
        </w:tabs>
        <w:autoSpaceDE w:val="0"/>
        <w:autoSpaceDN w:val="0"/>
        <w:spacing w:before="105" w:after="0" w:line="230" w:lineRule="auto"/>
        <w:ind w:right="160" w:firstLine="0"/>
        <w:contextualSpacing w:val="0"/>
        <w:rPr>
          <w:rFonts w:ascii="Arial" w:hAnsi="Arial" w:cs="Arial"/>
          <w:sz w:val="19"/>
        </w:rPr>
      </w:pP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customs</w:t>
      </w:r>
      <w:r w:rsidRPr="008F38B1">
        <w:rPr>
          <w:rFonts w:ascii="Arial" w:hAnsi="Arial" w:cs="Arial"/>
          <w:sz w:val="19"/>
        </w:rPr>
        <w:t xml:space="preserve"> </w:t>
      </w:r>
      <w:r w:rsidRPr="008F38B1">
        <w:rPr>
          <w:rFonts w:ascii="Arial" w:hAnsi="Arial" w:cs="Arial"/>
          <w:spacing w:val="-6"/>
          <w:sz w:val="19"/>
        </w:rPr>
        <w:t>authorities</w:t>
      </w:r>
      <w:r w:rsidRPr="008F38B1">
        <w:rPr>
          <w:rFonts w:ascii="Arial" w:hAnsi="Arial" w:cs="Arial"/>
          <w:sz w:val="19"/>
        </w:rPr>
        <w:t xml:space="preserve"> </w:t>
      </w:r>
      <w:r w:rsidRPr="008F38B1">
        <w:rPr>
          <w:rFonts w:ascii="Arial" w:hAnsi="Arial" w:cs="Arial"/>
          <w:spacing w:val="-6"/>
          <w:sz w:val="19"/>
        </w:rPr>
        <w:t>requesting</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verification</w:t>
      </w:r>
      <w:r w:rsidRPr="008F38B1">
        <w:rPr>
          <w:rFonts w:ascii="Arial" w:hAnsi="Arial" w:cs="Arial"/>
          <w:sz w:val="19"/>
        </w:rPr>
        <w:t xml:space="preserve"> </w:t>
      </w:r>
      <w:r w:rsidRPr="008F38B1">
        <w:rPr>
          <w:rFonts w:ascii="Arial" w:hAnsi="Arial" w:cs="Arial"/>
          <w:spacing w:val="-6"/>
          <w:sz w:val="19"/>
        </w:rPr>
        <w:t>shall</w:t>
      </w:r>
      <w:r w:rsidRPr="008F38B1">
        <w:rPr>
          <w:rFonts w:ascii="Arial" w:hAnsi="Arial" w:cs="Arial"/>
          <w:sz w:val="19"/>
        </w:rPr>
        <w:t xml:space="preserve"> </w:t>
      </w:r>
      <w:r w:rsidRPr="008F38B1">
        <w:rPr>
          <w:rFonts w:ascii="Arial" w:hAnsi="Arial" w:cs="Arial"/>
          <w:spacing w:val="-6"/>
          <w:sz w:val="19"/>
        </w:rPr>
        <w:t>be</w:t>
      </w:r>
      <w:r w:rsidRPr="008F38B1">
        <w:rPr>
          <w:rFonts w:ascii="Arial" w:hAnsi="Arial" w:cs="Arial"/>
          <w:sz w:val="19"/>
        </w:rPr>
        <w:t xml:space="preserve"> </w:t>
      </w:r>
      <w:r w:rsidRPr="008F38B1">
        <w:rPr>
          <w:rFonts w:ascii="Arial" w:hAnsi="Arial" w:cs="Arial"/>
          <w:spacing w:val="-6"/>
          <w:sz w:val="19"/>
        </w:rPr>
        <w:t>informed</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results</w:t>
      </w:r>
      <w:r w:rsidRPr="008F38B1">
        <w:rPr>
          <w:rFonts w:ascii="Arial" w:hAnsi="Arial" w:cs="Arial"/>
          <w:sz w:val="19"/>
        </w:rPr>
        <w:t xml:space="preserve"> </w:t>
      </w:r>
      <w:r w:rsidRPr="008F38B1">
        <w:rPr>
          <w:rFonts w:ascii="Arial" w:hAnsi="Arial" w:cs="Arial"/>
          <w:spacing w:val="-6"/>
          <w:sz w:val="19"/>
        </w:rPr>
        <w:t>thereof</w:t>
      </w:r>
      <w:r w:rsidRPr="008F38B1">
        <w:rPr>
          <w:rFonts w:ascii="Arial" w:hAnsi="Arial" w:cs="Arial"/>
          <w:spacing w:val="-1"/>
          <w:sz w:val="19"/>
        </w:rPr>
        <w:t xml:space="preserve"> </w:t>
      </w:r>
      <w:r w:rsidRPr="008F38B1">
        <w:rPr>
          <w:rFonts w:ascii="Arial" w:hAnsi="Arial" w:cs="Arial"/>
          <w:spacing w:val="-6"/>
          <w:sz w:val="19"/>
        </w:rPr>
        <w:t>as</w:t>
      </w:r>
      <w:r w:rsidRPr="008F38B1">
        <w:rPr>
          <w:rFonts w:ascii="Arial" w:hAnsi="Arial" w:cs="Arial"/>
          <w:sz w:val="19"/>
        </w:rPr>
        <w:t xml:space="preserve"> </w:t>
      </w:r>
      <w:r w:rsidRPr="008F38B1">
        <w:rPr>
          <w:rFonts w:ascii="Arial" w:hAnsi="Arial" w:cs="Arial"/>
          <w:spacing w:val="-6"/>
          <w:sz w:val="19"/>
        </w:rPr>
        <w:t>soon</w:t>
      </w:r>
      <w:r w:rsidRPr="008F38B1">
        <w:rPr>
          <w:rFonts w:ascii="Arial" w:hAnsi="Arial" w:cs="Arial"/>
          <w:sz w:val="19"/>
        </w:rPr>
        <w:t xml:space="preserve"> </w:t>
      </w:r>
      <w:r w:rsidRPr="008F38B1">
        <w:rPr>
          <w:rFonts w:ascii="Arial" w:hAnsi="Arial" w:cs="Arial"/>
          <w:spacing w:val="-6"/>
          <w:sz w:val="19"/>
        </w:rPr>
        <w:t>as</w:t>
      </w:r>
      <w:r w:rsidRPr="008F38B1">
        <w:rPr>
          <w:rFonts w:ascii="Arial" w:hAnsi="Arial" w:cs="Arial"/>
          <w:sz w:val="19"/>
        </w:rPr>
        <w:t xml:space="preserve"> </w:t>
      </w:r>
      <w:r w:rsidRPr="008F38B1">
        <w:rPr>
          <w:rFonts w:ascii="Arial" w:hAnsi="Arial" w:cs="Arial"/>
          <w:spacing w:val="-6"/>
          <w:sz w:val="19"/>
        </w:rPr>
        <w:t>possible.</w:t>
      </w:r>
      <w:r w:rsidRPr="008F38B1">
        <w:rPr>
          <w:rFonts w:ascii="Arial" w:hAnsi="Arial" w:cs="Arial"/>
          <w:sz w:val="19"/>
        </w:rPr>
        <w:t xml:space="preserve"> </w:t>
      </w:r>
      <w:r w:rsidRPr="008F38B1">
        <w:rPr>
          <w:rFonts w:ascii="Arial" w:hAnsi="Arial" w:cs="Arial"/>
          <w:spacing w:val="-6"/>
          <w:sz w:val="19"/>
        </w:rPr>
        <w:t>Those</w:t>
      </w:r>
      <w:r w:rsidRPr="008F38B1">
        <w:rPr>
          <w:rFonts w:ascii="Arial" w:hAnsi="Arial" w:cs="Arial"/>
          <w:sz w:val="19"/>
        </w:rPr>
        <w:t xml:space="preserve"> </w:t>
      </w:r>
      <w:r w:rsidRPr="008F38B1">
        <w:rPr>
          <w:rFonts w:ascii="Arial" w:hAnsi="Arial" w:cs="Arial"/>
          <w:spacing w:val="-6"/>
          <w:sz w:val="19"/>
        </w:rPr>
        <w:t>results</w:t>
      </w:r>
      <w:r w:rsidRPr="008F38B1">
        <w:rPr>
          <w:rFonts w:ascii="Arial" w:hAnsi="Arial" w:cs="Arial"/>
          <w:sz w:val="19"/>
        </w:rPr>
        <w:t xml:space="preserve"> </w:t>
      </w:r>
      <w:r w:rsidRPr="008F38B1">
        <w:rPr>
          <w:rFonts w:ascii="Arial" w:hAnsi="Arial" w:cs="Arial"/>
          <w:spacing w:val="-6"/>
          <w:sz w:val="19"/>
        </w:rPr>
        <w:t>shall</w:t>
      </w:r>
      <w:r w:rsidRPr="008F38B1">
        <w:rPr>
          <w:rFonts w:ascii="Arial" w:hAnsi="Arial" w:cs="Arial"/>
          <w:sz w:val="19"/>
        </w:rPr>
        <w:t xml:space="preserve"> </w:t>
      </w:r>
      <w:r w:rsidRPr="008F38B1">
        <w:rPr>
          <w:rFonts w:ascii="Arial" w:hAnsi="Arial" w:cs="Arial"/>
          <w:spacing w:val="-6"/>
          <w:sz w:val="19"/>
        </w:rPr>
        <w:t>indicate</w:t>
      </w:r>
      <w:r w:rsidRPr="008F38B1">
        <w:rPr>
          <w:rFonts w:ascii="Arial" w:hAnsi="Arial" w:cs="Arial"/>
          <w:sz w:val="19"/>
        </w:rPr>
        <w:t xml:space="preserve"> </w:t>
      </w:r>
      <w:r w:rsidRPr="008F38B1">
        <w:rPr>
          <w:rFonts w:ascii="Arial" w:hAnsi="Arial" w:cs="Arial"/>
          <w:spacing w:val="-6"/>
          <w:sz w:val="19"/>
        </w:rPr>
        <w:t>clearly</w:t>
      </w:r>
      <w:r w:rsidRPr="008F38B1">
        <w:rPr>
          <w:rFonts w:ascii="Arial" w:hAnsi="Arial" w:cs="Arial"/>
          <w:sz w:val="19"/>
        </w:rPr>
        <w:t xml:space="preserve"> </w:t>
      </w:r>
      <w:r w:rsidRPr="008F38B1">
        <w:rPr>
          <w:rFonts w:ascii="Arial" w:hAnsi="Arial" w:cs="Arial"/>
          <w:spacing w:val="-6"/>
          <w:sz w:val="19"/>
        </w:rPr>
        <w:t>whether</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information</w:t>
      </w:r>
      <w:r w:rsidRPr="008F38B1">
        <w:rPr>
          <w:rFonts w:ascii="Arial" w:hAnsi="Arial" w:cs="Arial"/>
          <w:sz w:val="19"/>
        </w:rPr>
        <w:t xml:space="preserve"> </w:t>
      </w:r>
      <w:r w:rsidRPr="008F38B1">
        <w:rPr>
          <w:rFonts w:ascii="Arial" w:hAnsi="Arial" w:cs="Arial"/>
          <w:spacing w:val="-6"/>
          <w:sz w:val="19"/>
        </w:rPr>
        <w:t>given</w:t>
      </w:r>
      <w:r w:rsidRPr="008F38B1">
        <w:rPr>
          <w:rFonts w:ascii="Arial" w:hAnsi="Arial" w:cs="Arial"/>
          <w:sz w:val="19"/>
        </w:rPr>
        <w:t xml:space="preserve"> </w:t>
      </w:r>
      <w:r w:rsidRPr="008F38B1">
        <w:rPr>
          <w:rFonts w:ascii="Arial" w:hAnsi="Arial" w:cs="Arial"/>
          <w:spacing w:val="-6"/>
          <w:sz w:val="19"/>
        </w:rPr>
        <w:t>in</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supplier’s</w:t>
      </w:r>
      <w:r w:rsidRPr="008F38B1">
        <w:rPr>
          <w:rFonts w:ascii="Arial" w:hAnsi="Arial" w:cs="Arial"/>
          <w:sz w:val="19"/>
        </w:rPr>
        <w:t xml:space="preserve"> </w:t>
      </w:r>
      <w:r w:rsidRPr="008F38B1">
        <w:rPr>
          <w:rFonts w:ascii="Arial" w:hAnsi="Arial" w:cs="Arial"/>
          <w:spacing w:val="-6"/>
          <w:sz w:val="19"/>
        </w:rPr>
        <w:t>declaration</w:t>
      </w:r>
      <w:r w:rsidRPr="008F38B1">
        <w:rPr>
          <w:rFonts w:ascii="Arial" w:hAnsi="Arial" w:cs="Arial"/>
          <w:sz w:val="19"/>
        </w:rPr>
        <w:t xml:space="preserve"> </w:t>
      </w:r>
      <w:r w:rsidRPr="008F38B1">
        <w:rPr>
          <w:rFonts w:ascii="Arial" w:hAnsi="Arial" w:cs="Arial"/>
          <w:spacing w:val="-6"/>
          <w:sz w:val="19"/>
        </w:rPr>
        <w:t>is</w:t>
      </w:r>
      <w:r w:rsidRPr="008F38B1">
        <w:rPr>
          <w:rFonts w:ascii="Arial" w:hAnsi="Arial" w:cs="Arial"/>
          <w:sz w:val="19"/>
        </w:rPr>
        <w:t xml:space="preserve"> </w:t>
      </w:r>
      <w:r w:rsidRPr="008F38B1">
        <w:rPr>
          <w:rFonts w:ascii="Arial" w:hAnsi="Arial" w:cs="Arial"/>
          <w:spacing w:val="-6"/>
          <w:sz w:val="19"/>
        </w:rPr>
        <w:t>correct</w:t>
      </w:r>
      <w:r w:rsidRPr="008F38B1">
        <w:rPr>
          <w:rFonts w:ascii="Arial" w:hAnsi="Arial" w:cs="Arial"/>
          <w:sz w:val="19"/>
        </w:rPr>
        <w:t xml:space="preserve"> </w:t>
      </w:r>
      <w:r w:rsidRPr="008F38B1">
        <w:rPr>
          <w:rFonts w:ascii="Arial" w:hAnsi="Arial" w:cs="Arial"/>
          <w:spacing w:val="-6"/>
          <w:sz w:val="19"/>
        </w:rPr>
        <w:t>and</w:t>
      </w:r>
      <w:r w:rsidRPr="008F38B1">
        <w:rPr>
          <w:rFonts w:ascii="Arial" w:hAnsi="Arial" w:cs="Arial"/>
          <w:sz w:val="19"/>
        </w:rPr>
        <w:t xml:space="preserve"> </w:t>
      </w:r>
      <w:r w:rsidRPr="008F38B1">
        <w:rPr>
          <w:rFonts w:ascii="Arial" w:hAnsi="Arial" w:cs="Arial"/>
          <w:spacing w:val="-6"/>
          <w:sz w:val="19"/>
        </w:rPr>
        <w:t>make</w:t>
      </w:r>
      <w:r w:rsidRPr="008F38B1">
        <w:rPr>
          <w:rFonts w:ascii="Arial" w:hAnsi="Arial" w:cs="Arial"/>
          <w:sz w:val="19"/>
        </w:rPr>
        <w:t xml:space="preserve"> </w:t>
      </w:r>
      <w:r w:rsidRPr="008F38B1">
        <w:rPr>
          <w:rFonts w:ascii="Arial" w:hAnsi="Arial" w:cs="Arial"/>
          <w:spacing w:val="-6"/>
          <w:sz w:val="19"/>
        </w:rPr>
        <w:t>it</w:t>
      </w:r>
      <w:r w:rsidRPr="008F38B1">
        <w:rPr>
          <w:rFonts w:ascii="Arial" w:hAnsi="Arial" w:cs="Arial"/>
          <w:sz w:val="19"/>
        </w:rPr>
        <w:t xml:space="preserve"> </w:t>
      </w:r>
      <w:r w:rsidRPr="008F38B1">
        <w:rPr>
          <w:rFonts w:ascii="Arial" w:hAnsi="Arial" w:cs="Arial"/>
          <w:w w:val="90"/>
          <w:sz w:val="19"/>
        </w:rPr>
        <w:t>possible for them to determine whether and to what extent that supplier’s declaration could be taken into account for</w:t>
      </w:r>
      <w:r w:rsidRPr="008F38B1">
        <w:rPr>
          <w:rFonts w:ascii="Arial" w:hAnsi="Arial" w:cs="Arial"/>
          <w:sz w:val="19"/>
        </w:rPr>
        <w:t xml:space="preserve"> </w:t>
      </w:r>
      <w:r w:rsidRPr="008F38B1">
        <w:rPr>
          <w:rFonts w:ascii="Arial" w:hAnsi="Arial" w:cs="Arial"/>
          <w:spacing w:val="-4"/>
          <w:sz w:val="19"/>
        </w:rPr>
        <w:t>issuing a movement certificate EUR.1 or for</w:t>
      </w:r>
      <w:r w:rsidRPr="008F38B1">
        <w:rPr>
          <w:rFonts w:ascii="Arial" w:hAnsi="Arial" w:cs="Arial"/>
          <w:sz w:val="19"/>
        </w:rPr>
        <w:t xml:space="preserve"> </w:t>
      </w:r>
      <w:r w:rsidRPr="008F38B1">
        <w:rPr>
          <w:rFonts w:ascii="Arial" w:hAnsi="Arial" w:cs="Arial"/>
          <w:spacing w:val="-4"/>
          <w:sz w:val="19"/>
        </w:rPr>
        <w:t>making out an origin declaration.</w:t>
      </w:r>
    </w:p>
    <w:p w:rsidR="00C75D43" w:rsidRPr="008F38B1" w:rsidRDefault="00C75D43" w:rsidP="00C75D43">
      <w:pPr>
        <w:spacing w:before="204"/>
        <w:ind w:left="456"/>
        <w:jc w:val="both"/>
        <w:rPr>
          <w:rFonts w:ascii="Arial" w:hAnsi="Arial" w:cs="Arial"/>
          <w:i/>
          <w:spacing w:val="-5"/>
          <w:w w:val="95"/>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5"/>
          <w:w w:val="95"/>
          <w:sz w:val="19"/>
        </w:rPr>
        <w:t>10</w:t>
      </w:r>
    </w:p>
    <w:p w:rsidR="00B97299" w:rsidRPr="008F38B1" w:rsidRDefault="00B97299" w:rsidP="00720F2E">
      <w:pPr>
        <w:pStyle w:val="Heading2"/>
        <w:tabs>
          <w:tab w:val="clear" w:pos="850"/>
        </w:tabs>
        <w:ind w:left="450" w:firstLine="0"/>
        <w:rPr>
          <w:rFonts w:ascii="Arial" w:hAnsi="Arial" w:cs="Arial"/>
          <w:b/>
          <w:color w:val="auto"/>
          <w:w w:val="90"/>
          <w:sz w:val="19"/>
          <w:szCs w:val="19"/>
        </w:rPr>
      </w:pPr>
    </w:p>
    <w:p w:rsidR="00C75D43" w:rsidRPr="008F38B1" w:rsidRDefault="00C75D43" w:rsidP="00720F2E">
      <w:pPr>
        <w:pStyle w:val="Heading2"/>
        <w:tabs>
          <w:tab w:val="clear" w:pos="850"/>
        </w:tabs>
        <w:ind w:left="450" w:firstLine="0"/>
        <w:rPr>
          <w:rFonts w:ascii="Arial" w:hAnsi="Arial" w:cs="Arial"/>
          <w:b/>
          <w:color w:val="auto"/>
          <w:w w:val="90"/>
          <w:sz w:val="19"/>
          <w:szCs w:val="19"/>
        </w:rPr>
      </w:pPr>
      <w:r w:rsidRPr="008F38B1">
        <w:rPr>
          <w:rFonts w:ascii="Arial" w:hAnsi="Arial" w:cs="Arial"/>
          <w:b/>
          <w:color w:val="auto"/>
          <w:w w:val="90"/>
          <w:sz w:val="19"/>
          <w:szCs w:val="19"/>
        </w:rPr>
        <w:t>Penalties</w:t>
      </w:r>
    </w:p>
    <w:p w:rsidR="00747385" w:rsidRPr="008F38B1" w:rsidRDefault="00747385" w:rsidP="00747385">
      <w:pPr>
        <w:rPr>
          <w:rFonts w:ascii="Arial" w:hAnsi="Arial" w:cs="Arial"/>
        </w:rPr>
      </w:pPr>
    </w:p>
    <w:p w:rsidR="00C75D43" w:rsidRPr="008F38B1" w:rsidRDefault="00C75D43" w:rsidP="00C75D43">
      <w:pPr>
        <w:pStyle w:val="BodyText"/>
        <w:spacing w:before="189" w:line="230" w:lineRule="auto"/>
        <w:ind w:left="456" w:right="160"/>
        <w:rPr>
          <w:rFonts w:ascii="Arial" w:eastAsia="Calibri" w:hAnsi="Arial" w:cs="Arial"/>
          <w:w w:val="90"/>
          <w:sz w:val="19"/>
          <w:szCs w:val="22"/>
        </w:rPr>
      </w:pPr>
      <w:r w:rsidRPr="008F38B1">
        <w:rPr>
          <w:rFonts w:ascii="Arial" w:eastAsia="Calibri" w:hAnsi="Arial" w:cs="Arial"/>
          <w:w w:val="90"/>
          <w:sz w:val="19"/>
          <w:szCs w:val="22"/>
        </w:rPr>
        <w:t>Penalties shall be imposed on any person who draws up, or causes to be drawn up, a document which contains incorrect information for the purpose of obtaining a preferential treatment for products.</w:t>
      </w:r>
    </w:p>
    <w:p w:rsidR="00C75D43" w:rsidRPr="008F38B1" w:rsidRDefault="00C75D43" w:rsidP="00C75D43">
      <w:pPr>
        <w:spacing w:before="205"/>
        <w:ind w:left="456"/>
        <w:jc w:val="both"/>
        <w:rPr>
          <w:rFonts w:ascii="Arial" w:hAnsi="Arial" w:cs="Arial"/>
          <w:i/>
          <w:spacing w:val="-5"/>
          <w:w w:val="95"/>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5"/>
          <w:w w:val="95"/>
          <w:sz w:val="19"/>
        </w:rPr>
        <w:t>11</w:t>
      </w:r>
    </w:p>
    <w:p w:rsidR="00B97299" w:rsidRPr="008F38B1" w:rsidRDefault="00B97299" w:rsidP="00720F2E">
      <w:pPr>
        <w:pStyle w:val="Heading2"/>
        <w:tabs>
          <w:tab w:val="clear" w:pos="850"/>
        </w:tabs>
        <w:ind w:left="450" w:firstLine="0"/>
        <w:rPr>
          <w:rFonts w:ascii="Arial" w:hAnsi="Arial" w:cs="Arial"/>
          <w:b/>
          <w:color w:val="auto"/>
          <w:w w:val="90"/>
          <w:sz w:val="19"/>
          <w:szCs w:val="19"/>
        </w:rPr>
      </w:pPr>
    </w:p>
    <w:p w:rsidR="00C75D43" w:rsidRPr="008F38B1" w:rsidRDefault="00C75D43" w:rsidP="00720F2E">
      <w:pPr>
        <w:pStyle w:val="Heading2"/>
        <w:tabs>
          <w:tab w:val="clear" w:pos="850"/>
        </w:tabs>
        <w:ind w:left="450" w:firstLine="0"/>
        <w:rPr>
          <w:rFonts w:ascii="Arial" w:hAnsi="Arial" w:cs="Arial"/>
          <w:b/>
          <w:color w:val="auto"/>
          <w:w w:val="90"/>
          <w:sz w:val="19"/>
          <w:szCs w:val="19"/>
        </w:rPr>
      </w:pPr>
      <w:r w:rsidRPr="008F38B1">
        <w:rPr>
          <w:rFonts w:ascii="Arial" w:hAnsi="Arial" w:cs="Arial"/>
          <w:b/>
          <w:color w:val="auto"/>
          <w:w w:val="90"/>
          <w:sz w:val="19"/>
          <w:szCs w:val="19"/>
        </w:rPr>
        <w:t>Free zones</w:t>
      </w:r>
    </w:p>
    <w:p w:rsidR="00747385" w:rsidRPr="008F38B1" w:rsidRDefault="00747385" w:rsidP="00747385">
      <w:pPr>
        <w:rPr>
          <w:rFonts w:ascii="Arial" w:hAnsi="Arial" w:cs="Arial"/>
        </w:rPr>
      </w:pPr>
    </w:p>
    <w:p w:rsidR="00C75D43" w:rsidRPr="008F38B1" w:rsidRDefault="00C75D43" w:rsidP="005D3094">
      <w:pPr>
        <w:pStyle w:val="ListParagraph"/>
        <w:widowControl w:val="0"/>
        <w:numPr>
          <w:ilvl w:val="0"/>
          <w:numId w:val="91"/>
        </w:numPr>
        <w:tabs>
          <w:tab w:val="left" w:pos="899"/>
        </w:tabs>
        <w:autoSpaceDE w:val="0"/>
        <w:autoSpaceDN w:val="0"/>
        <w:spacing w:before="0" w:after="0"/>
        <w:ind w:left="461" w:right="158" w:firstLine="0"/>
        <w:contextualSpacing w:val="0"/>
        <w:rPr>
          <w:rFonts w:ascii="Arial" w:hAnsi="Arial" w:cs="Arial"/>
          <w:sz w:val="19"/>
        </w:rPr>
      </w:pPr>
      <w:r w:rsidRPr="008F38B1">
        <w:rPr>
          <w:rFonts w:ascii="Arial" w:hAnsi="Arial" w:cs="Arial"/>
          <w:spacing w:val="-4"/>
          <w:sz w:val="19"/>
        </w:rPr>
        <w:t>The</w:t>
      </w:r>
      <w:r w:rsidRPr="008F38B1">
        <w:rPr>
          <w:rFonts w:ascii="Arial" w:hAnsi="Arial" w:cs="Arial"/>
          <w:spacing w:val="-7"/>
          <w:sz w:val="19"/>
        </w:rPr>
        <w:t xml:space="preserve"> </w:t>
      </w:r>
      <w:r w:rsidRPr="008F38B1">
        <w:rPr>
          <w:rFonts w:ascii="Arial" w:hAnsi="Arial" w:cs="Arial"/>
          <w:spacing w:val="-4"/>
          <w:sz w:val="19"/>
        </w:rPr>
        <w:t>European</w:t>
      </w:r>
      <w:r w:rsidRPr="008F38B1">
        <w:rPr>
          <w:rFonts w:ascii="Arial" w:hAnsi="Arial" w:cs="Arial"/>
          <w:spacing w:val="-6"/>
          <w:sz w:val="19"/>
        </w:rPr>
        <w:t xml:space="preserve"> </w:t>
      </w:r>
      <w:r w:rsidRPr="008F38B1">
        <w:rPr>
          <w:rFonts w:ascii="Arial" w:hAnsi="Arial" w:cs="Arial"/>
          <w:spacing w:val="-4"/>
          <w:sz w:val="19"/>
        </w:rPr>
        <w:t>Union</w:t>
      </w:r>
      <w:r w:rsidRPr="008F38B1">
        <w:rPr>
          <w:rFonts w:ascii="Arial" w:hAnsi="Arial" w:cs="Arial"/>
          <w:spacing w:val="-7"/>
          <w:sz w:val="19"/>
        </w:rPr>
        <w:t xml:space="preserve"> </w:t>
      </w:r>
      <w:r w:rsidRPr="008F38B1">
        <w:rPr>
          <w:rFonts w:ascii="Arial" w:hAnsi="Arial" w:cs="Arial"/>
          <w:spacing w:val="-4"/>
          <w:sz w:val="19"/>
        </w:rPr>
        <w:t>and</w:t>
      </w:r>
      <w:r w:rsidRPr="008F38B1">
        <w:rPr>
          <w:rFonts w:ascii="Arial" w:hAnsi="Arial" w:cs="Arial"/>
          <w:spacing w:val="-6"/>
          <w:sz w:val="19"/>
        </w:rPr>
        <w:t xml:space="preserve"> </w:t>
      </w:r>
      <w:r w:rsidRPr="008F38B1">
        <w:rPr>
          <w:rFonts w:ascii="Arial" w:hAnsi="Arial" w:cs="Arial"/>
          <w:spacing w:val="-4"/>
          <w:sz w:val="19"/>
        </w:rPr>
        <w:t>Algeria</w:t>
      </w:r>
      <w:r w:rsidRPr="008F38B1">
        <w:rPr>
          <w:rFonts w:ascii="Arial" w:hAnsi="Arial" w:cs="Arial"/>
          <w:spacing w:val="-7"/>
          <w:sz w:val="19"/>
        </w:rPr>
        <w:t xml:space="preserve"> </w:t>
      </w:r>
      <w:r w:rsidRPr="008F38B1">
        <w:rPr>
          <w:rFonts w:ascii="Arial" w:hAnsi="Arial" w:cs="Arial"/>
          <w:spacing w:val="-4"/>
          <w:sz w:val="19"/>
        </w:rPr>
        <w:t>shall</w:t>
      </w:r>
      <w:r w:rsidRPr="008F38B1">
        <w:rPr>
          <w:rFonts w:ascii="Arial" w:hAnsi="Arial" w:cs="Arial"/>
          <w:spacing w:val="-6"/>
          <w:sz w:val="19"/>
        </w:rPr>
        <w:t xml:space="preserve"> </w:t>
      </w:r>
      <w:r w:rsidRPr="008F38B1">
        <w:rPr>
          <w:rFonts w:ascii="Arial" w:hAnsi="Arial" w:cs="Arial"/>
          <w:spacing w:val="-4"/>
          <w:sz w:val="19"/>
        </w:rPr>
        <w:t>take</w:t>
      </w:r>
      <w:r w:rsidRPr="008F38B1">
        <w:rPr>
          <w:rFonts w:ascii="Arial" w:hAnsi="Arial" w:cs="Arial"/>
          <w:spacing w:val="-7"/>
          <w:sz w:val="19"/>
        </w:rPr>
        <w:t xml:space="preserve"> </w:t>
      </w:r>
      <w:r w:rsidRPr="008F38B1">
        <w:rPr>
          <w:rFonts w:ascii="Arial" w:hAnsi="Arial" w:cs="Arial"/>
          <w:spacing w:val="-4"/>
          <w:sz w:val="19"/>
        </w:rPr>
        <w:t>all</w:t>
      </w:r>
      <w:r w:rsidRPr="008F38B1">
        <w:rPr>
          <w:rFonts w:ascii="Arial" w:hAnsi="Arial" w:cs="Arial"/>
          <w:spacing w:val="-6"/>
          <w:sz w:val="19"/>
        </w:rPr>
        <w:t xml:space="preserve"> </w:t>
      </w:r>
      <w:r w:rsidRPr="008F38B1">
        <w:rPr>
          <w:rFonts w:ascii="Arial" w:hAnsi="Arial" w:cs="Arial"/>
          <w:spacing w:val="-4"/>
          <w:sz w:val="19"/>
        </w:rPr>
        <w:t>necessary</w:t>
      </w:r>
      <w:r w:rsidRPr="008F38B1">
        <w:rPr>
          <w:rFonts w:ascii="Arial" w:hAnsi="Arial" w:cs="Arial"/>
          <w:spacing w:val="-7"/>
          <w:sz w:val="19"/>
        </w:rPr>
        <w:t xml:space="preserve"> </w:t>
      </w:r>
      <w:r w:rsidRPr="008F38B1">
        <w:rPr>
          <w:rFonts w:ascii="Arial" w:hAnsi="Arial" w:cs="Arial"/>
          <w:spacing w:val="-4"/>
          <w:sz w:val="19"/>
        </w:rPr>
        <w:t>steps</w:t>
      </w:r>
      <w:r w:rsidRPr="008F38B1">
        <w:rPr>
          <w:rFonts w:ascii="Arial" w:hAnsi="Arial" w:cs="Arial"/>
          <w:spacing w:val="-6"/>
          <w:sz w:val="19"/>
        </w:rPr>
        <w:t xml:space="preserve"> </w:t>
      </w:r>
      <w:r w:rsidRPr="008F38B1">
        <w:rPr>
          <w:rFonts w:ascii="Arial" w:hAnsi="Arial" w:cs="Arial"/>
          <w:spacing w:val="-4"/>
          <w:sz w:val="19"/>
        </w:rPr>
        <w:t>to</w:t>
      </w:r>
      <w:r w:rsidRPr="008F38B1">
        <w:rPr>
          <w:rFonts w:ascii="Arial" w:hAnsi="Arial" w:cs="Arial"/>
          <w:spacing w:val="-7"/>
          <w:sz w:val="19"/>
        </w:rPr>
        <w:t xml:space="preserve"> </w:t>
      </w:r>
      <w:r w:rsidRPr="008F38B1">
        <w:rPr>
          <w:rFonts w:ascii="Arial" w:hAnsi="Arial" w:cs="Arial"/>
          <w:spacing w:val="-4"/>
          <w:sz w:val="19"/>
        </w:rPr>
        <w:t>ensure</w:t>
      </w:r>
      <w:r w:rsidRPr="008F38B1">
        <w:rPr>
          <w:rFonts w:ascii="Arial" w:hAnsi="Arial" w:cs="Arial"/>
          <w:spacing w:val="-6"/>
          <w:sz w:val="19"/>
        </w:rPr>
        <w:t xml:space="preserve"> </w:t>
      </w:r>
      <w:r w:rsidRPr="008F38B1">
        <w:rPr>
          <w:rFonts w:ascii="Arial" w:hAnsi="Arial" w:cs="Arial"/>
          <w:spacing w:val="-4"/>
          <w:sz w:val="19"/>
        </w:rPr>
        <w:t>that</w:t>
      </w:r>
      <w:r w:rsidRPr="008F38B1">
        <w:rPr>
          <w:rFonts w:ascii="Arial" w:hAnsi="Arial" w:cs="Arial"/>
          <w:spacing w:val="-6"/>
          <w:sz w:val="19"/>
        </w:rPr>
        <w:t xml:space="preserve"> </w:t>
      </w:r>
      <w:r w:rsidRPr="008F38B1">
        <w:rPr>
          <w:rFonts w:ascii="Arial" w:hAnsi="Arial" w:cs="Arial"/>
          <w:spacing w:val="-4"/>
          <w:sz w:val="19"/>
        </w:rPr>
        <w:t>products</w:t>
      </w:r>
      <w:r w:rsidRPr="008F38B1">
        <w:rPr>
          <w:rFonts w:ascii="Arial" w:hAnsi="Arial" w:cs="Arial"/>
          <w:spacing w:val="-7"/>
          <w:sz w:val="19"/>
        </w:rPr>
        <w:t xml:space="preserve"> </w:t>
      </w:r>
      <w:r w:rsidRPr="008F38B1">
        <w:rPr>
          <w:rFonts w:ascii="Arial" w:hAnsi="Arial" w:cs="Arial"/>
          <w:spacing w:val="-4"/>
          <w:sz w:val="19"/>
        </w:rPr>
        <w:t>traded</w:t>
      </w:r>
      <w:r w:rsidRPr="008F38B1">
        <w:rPr>
          <w:rFonts w:ascii="Arial" w:hAnsi="Arial" w:cs="Arial"/>
          <w:spacing w:val="-6"/>
          <w:sz w:val="19"/>
        </w:rPr>
        <w:t xml:space="preserve"> </w:t>
      </w:r>
      <w:r w:rsidRPr="008F38B1">
        <w:rPr>
          <w:rFonts w:ascii="Arial" w:hAnsi="Arial" w:cs="Arial"/>
          <w:spacing w:val="-4"/>
          <w:sz w:val="19"/>
        </w:rPr>
        <w:t>under</w:t>
      </w:r>
      <w:r w:rsidRPr="008F38B1">
        <w:rPr>
          <w:rFonts w:ascii="Arial" w:hAnsi="Arial" w:cs="Arial"/>
          <w:spacing w:val="-7"/>
          <w:sz w:val="19"/>
        </w:rPr>
        <w:t xml:space="preserve"> </w:t>
      </w:r>
      <w:r w:rsidRPr="008F38B1">
        <w:rPr>
          <w:rFonts w:ascii="Arial" w:hAnsi="Arial" w:cs="Arial"/>
          <w:spacing w:val="-4"/>
          <w:sz w:val="19"/>
        </w:rPr>
        <w:t>cover</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7"/>
          <w:sz w:val="19"/>
        </w:rPr>
        <w:t xml:space="preserve"> </w:t>
      </w:r>
      <w:r w:rsidRPr="008F38B1">
        <w:rPr>
          <w:rFonts w:ascii="Arial" w:hAnsi="Arial" w:cs="Arial"/>
          <w:spacing w:val="-4"/>
          <w:sz w:val="19"/>
        </w:rPr>
        <w:t>a</w:t>
      </w:r>
      <w:r w:rsidRPr="008F38B1">
        <w:rPr>
          <w:rFonts w:ascii="Arial" w:hAnsi="Arial" w:cs="Arial"/>
          <w:sz w:val="19"/>
        </w:rPr>
        <w:t xml:space="preserve"> </w:t>
      </w:r>
      <w:r w:rsidRPr="008F38B1">
        <w:rPr>
          <w:rFonts w:ascii="Arial" w:hAnsi="Arial" w:cs="Arial"/>
          <w:spacing w:val="-6"/>
          <w:sz w:val="19"/>
        </w:rPr>
        <w:t>proof</w:t>
      </w:r>
      <w:r w:rsidRPr="008F38B1">
        <w:rPr>
          <w:rFonts w:ascii="Arial" w:hAnsi="Arial" w:cs="Arial"/>
          <w:spacing w:val="-5"/>
          <w:sz w:val="19"/>
        </w:rPr>
        <w:t xml:space="preserve"> </w:t>
      </w:r>
      <w:r w:rsidRPr="008F38B1">
        <w:rPr>
          <w:rFonts w:ascii="Arial" w:hAnsi="Arial" w:cs="Arial"/>
          <w:spacing w:val="-6"/>
          <w:sz w:val="19"/>
        </w:rPr>
        <w:t>of</w:t>
      </w:r>
      <w:r w:rsidRPr="008F38B1">
        <w:rPr>
          <w:rFonts w:ascii="Arial" w:hAnsi="Arial" w:cs="Arial"/>
          <w:spacing w:val="-4"/>
          <w:sz w:val="19"/>
        </w:rPr>
        <w:t xml:space="preserve"> </w:t>
      </w:r>
      <w:r w:rsidRPr="008F38B1">
        <w:rPr>
          <w:rFonts w:ascii="Arial" w:hAnsi="Arial" w:cs="Arial"/>
          <w:spacing w:val="-6"/>
          <w:sz w:val="19"/>
        </w:rPr>
        <w:t>origin,</w:t>
      </w:r>
      <w:r w:rsidRPr="008F38B1">
        <w:rPr>
          <w:rFonts w:ascii="Arial" w:hAnsi="Arial" w:cs="Arial"/>
          <w:spacing w:val="-5"/>
          <w:sz w:val="19"/>
        </w:rPr>
        <w:t xml:space="preserve"> </w:t>
      </w:r>
      <w:r w:rsidRPr="008F38B1">
        <w:rPr>
          <w:rFonts w:ascii="Arial" w:hAnsi="Arial" w:cs="Arial"/>
          <w:spacing w:val="-6"/>
          <w:sz w:val="19"/>
        </w:rPr>
        <w:t>which</w:t>
      </w:r>
      <w:r w:rsidRPr="008F38B1">
        <w:rPr>
          <w:rFonts w:ascii="Arial" w:hAnsi="Arial" w:cs="Arial"/>
          <w:spacing w:val="-4"/>
          <w:sz w:val="19"/>
        </w:rPr>
        <w:t xml:space="preserve"> </w:t>
      </w:r>
      <w:r w:rsidRPr="008F38B1">
        <w:rPr>
          <w:rFonts w:ascii="Arial" w:hAnsi="Arial" w:cs="Arial"/>
          <w:spacing w:val="-6"/>
          <w:sz w:val="19"/>
        </w:rPr>
        <w:t>in</w:t>
      </w:r>
      <w:r w:rsidRPr="008F38B1">
        <w:rPr>
          <w:rFonts w:ascii="Arial" w:hAnsi="Arial" w:cs="Arial"/>
          <w:spacing w:val="-5"/>
          <w:sz w:val="19"/>
        </w:rPr>
        <w:t xml:space="preserve"> </w:t>
      </w:r>
      <w:r w:rsidRPr="008F38B1">
        <w:rPr>
          <w:rFonts w:ascii="Arial" w:hAnsi="Arial" w:cs="Arial"/>
          <w:spacing w:val="-6"/>
          <w:sz w:val="19"/>
        </w:rPr>
        <w:t>the</w:t>
      </w:r>
      <w:r w:rsidRPr="008F38B1">
        <w:rPr>
          <w:rFonts w:ascii="Arial" w:hAnsi="Arial" w:cs="Arial"/>
          <w:spacing w:val="-4"/>
          <w:sz w:val="19"/>
        </w:rPr>
        <w:t xml:space="preserve"> </w:t>
      </w:r>
      <w:r w:rsidRPr="008F38B1">
        <w:rPr>
          <w:rFonts w:ascii="Arial" w:hAnsi="Arial" w:cs="Arial"/>
          <w:spacing w:val="-6"/>
          <w:sz w:val="19"/>
        </w:rPr>
        <w:t>course</w:t>
      </w:r>
      <w:r w:rsidRPr="008F38B1">
        <w:rPr>
          <w:rFonts w:ascii="Arial" w:hAnsi="Arial" w:cs="Arial"/>
          <w:spacing w:val="-5"/>
          <w:sz w:val="19"/>
        </w:rPr>
        <w:t xml:space="preserve"> </w:t>
      </w:r>
      <w:r w:rsidRPr="008F38B1">
        <w:rPr>
          <w:rFonts w:ascii="Arial" w:hAnsi="Arial" w:cs="Arial"/>
          <w:spacing w:val="-6"/>
          <w:sz w:val="19"/>
        </w:rPr>
        <w:t>of</w:t>
      </w:r>
      <w:r w:rsidRPr="008F38B1">
        <w:rPr>
          <w:rFonts w:ascii="Arial" w:hAnsi="Arial" w:cs="Arial"/>
          <w:spacing w:val="-3"/>
          <w:sz w:val="19"/>
        </w:rPr>
        <w:t xml:space="preserve"> </w:t>
      </w:r>
      <w:r w:rsidRPr="008F38B1">
        <w:rPr>
          <w:rFonts w:ascii="Arial" w:hAnsi="Arial" w:cs="Arial"/>
          <w:spacing w:val="-6"/>
          <w:sz w:val="19"/>
        </w:rPr>
        <w:t>transport</w:t>
      </w:r>
      <w:r w:rsidRPr="008F38B1">
        <w:rPr>
          <w:rFonts w:ascii="Arial" w:hAnsi="Arial" w:cs="Arial"/>
          <w:spacing w:val="-3"/>
          <w:sz w:val="19"/>
        </w:rPr>
        <w:t xml:space="preserve"> </w:t>
      </w:r>
      <w:r w:rsidRPr="008F38B1">
        <w:rPr>
          <w:rFonts w:ascii="Arial" w:hAnsi="Arial" w:cs="Arial"/>
          <w:spacing w:val="-6"/>
          <w:sz w:val="19"/>
        </w:rPr>
        <w:t>use</w:t>
      </w:r>
      <w:r w:rsidRPr="008F38B1">
        <w:rPr>
          <w:rFonts w:ascii="Arial" w:hAnsi="Arial" w:cs="Arial"/>
          <w:spacing w:val="-4"/>
          <w:sz w:val="19"/>
        </w:rPr>
        <w:t xml:space="preserve"> </w:t>
      </w:r>
      <w:r w:rsidRPr="008F38B1">
        <w:rPr>
          <w:rFonts w:ascii="Arial" w:hAnsi="Arial" w:cs="Arial"/>
          <w:spacing w:val="-6"/>
          <w:sz w:val="19"/>
        </w:rPr>
        <w:t>a</w:t>
      </w:r>
      <w:r w:rsidRPr="008F38B1">
        <w:rPr>
          <w:rFonts w:ascii="Arial" w:hAnsi="Arial" w:cs="Arial"/>
          <w:spacing w:val="-3"/>
          <w:sz w:val="19"/>
        </w:rPr>
        <w:t xml:space="preserve"> </w:t>
      </w:r>
      <w:r w:rsidRPr="008F38B1">
        <w:rPr>
          <w:rFonts w:ascii="Arial" w:hAnsi="Arial" w:cs="Arial"/>
          <w:spacing w:val="-6"/>
          <w:sz w:val="19"/>
        </w:rPr>
        <w:t>free</w:t>
      </w:r>
      <w:r w:rsidRPr="008F38B1">
        <w:rPr>
          <w:rFonts w:ascii="Arial" w:hAnsi="Arial" w:cs="Arial"/>
          <w:spacing w:val="-4"/>
          <w:sz w:val="19"/>
        </w:rPr>
        <w:t xml:space="preserve"> </w:t>
      </w:r>
      <w:r w:rsidRPr="008F38B1">
        <w:rPr>
          <w:rFonts w:ascii="Arial" w:hAnsi="Arial" w:cs="Arial"/>
          <w:spacing w:val="-6"/>
          <w:sz w:val="19"/>
        </w:rPr>
        <w:t>zone</w:t>
      </w:r>
      <w:r w:rsidRPr="008F38B1">
        <w:rPr>
          <w:rFonts w:ascii="Arial" w:hAnsi="Arial" w:cs="Arial"/>
          <w:spacing w:val="-3"/>
          <w:sz w:val="19"/>
        </w:rPr>
        <w:t xml:space="preserve"> </w:t>
      </w:r>
      <w:r w:rsidRPr="008F38B1">
        <w:rPr>
          <w:rFonts w:ascii="Arial" w:hAnsi="Arial" w:cs="Arial"/>
          <w:spacing w:val="-6"/>
          <w:sz w:val="19"/>
        </w:rPr>
        <w:t>situated</w:t>
      </w:r>
      <w:r w:rsidRPr="008F38B1">
        <w:rPr>
          <w:rFonts w:ascii="Arial" w:hAnsi="Arial" w:cs="Arial"/>
          <w:spacing w:val="-3"/>
          <w:sz w:val="19"/>
        </w:rPr>
        <w:t xml:space="preserve"> </w:t>
      </w:r>
      <w:r w:rsidRPr="008F38B1">
        <w:rPr>
          <w:rFonts w:ascii="Arial" w:hAnsi="Arial" w:cs="Arial"/>
          <w:spacing w:val="-6"/>
          <w:sz w:val="19"/>
        </w:rPr>
        <w:t>in</w:t>
      </w:r>
      <w:r w:rsidRPr="008F38B1">
        <w:rPr>
          <w:rFonts w:ascii="Arial" w:hAnsi="Arial" w:cs="Arial"/>
          <w:spacing w:val="-4"/>
          <w:sz w:val="19"/>
        </w:rPr>
        <w:t xml:space="preserve"> </w:t>
      </w:r>
      <w:r w:rsidRPr="008F38B1">
        <w:rPr>
          <w:rFonts w:ascii="Arial" w:hAnsi="Arial" w:cs="Arial"/>
          <w:spacing w:val="-6"/>
          <w:sz w:val="19"/>
        </w:rPr>
        <w:t>their</w:t>
      </w:r>
      <w:r w:rsidRPr="008F38B1">
        <w:rPr>
          <w:rFonts w:ascii="Arial" w:hAnsi="Arial" w:cs="Arial"/>
          <w:spacing w:val="1"/>
          <w:sz w:val="19"/>
        </w:rPr>
        <w:t xml:space="preserve"> </w:t>
      </w:r>
      <w:r w:rsidRPr="008F38B1">
        <w:rPr>
          <w:rFonts w:ascii="Arial" w:hAnsi="Arial" w:cs="Arial"/>
          <w:spacing w:val="-6"/>
          <w:sz w:val="19"/>
        </w:rPr>
        <w:t>territory,</w:t>
      </w:r>
      <w:r w:rsidRPr="008F38B1">
        <w:rPr>
          <w:rFonts w:ascii="Arial" w:hAnsi="Arial" w:cs="Arial"/>
          <w:spacing w:val="-4"/>
          <w:sz w:val="19"/>
        </w:rPr>
        <w:t xml:space="preserve"> </w:t>
      </w:r>
      <w:r w:rsidRPr="008F38B1">
        <w:rPr>
          <w:rFonts w:ascii="Arial" w:hAnsi="Arial" w:cs="Arial"/>
          <w:spacing w:val="-6"/>
          <w:sz w:val="19"/>
        </w:rPr>
        <w:t>are</w:t>
      </w:r>
      <w:r w:rsidRPr="008F38B1">
        <w:rPr>
          <w:rFonts w:ascii="Arial" w:hAnsi="Arial" w:cs="Arial"/>
          <w:spacing w:val="-4"/>
          <w:sz w:val="19"/>
        </w:rPr>
        <w:t xml:space="preserve"> </w:t>
      </w:r>
      <w:r w:rsidRPr="008F38B1">
        <w:rPr>
          <w:rFonts w:ascii="Arial" w:hAnsi="Arial" w:cs="Arial"/>
          <w:spacing w:val="-6"/>
          <w:sz w:val="19"/>
        </w:rPr>
        <w:t>not</w:t>
      </w:r>
      <w:r w:rsidRPr="008F38B1">
        <w:rPr>
          <w:rFonts w:ascii="Arial" w:hAnsi="Arial" w:cs="Arial"/>
          <w:spacing w:val="-4"/>
          <w:sz w:val="19"/>
        </w:rPr>
        <w:t xml:space="preserve"> </w:t>
      </w:r>
      <w:r w:rsidRPr="008F38B1">
        <w:rPr>
          <w:rFonts w:ascii="Arial" w:hAnsi="Arial" w:cs="Arial"/>
          <w:spacing w:val="-6"/>
          <w:sz w:val="19"/>
        </w:rPr>
        <w:t>substituted</w:t>
      </w:r>
      <w:r w:rsidRPr="008F38B1">
        <w:rPr>
          <w:rFonts w:ascii="Arial" w:hAnsi="Arial" w:cs="Arial"/>
          <w:spacing w:val="-5"/>
          <w:sz w:val="19"/>
        </w:rPr>
        <w:t xml:space="preserve"> </w:t>
      </w:r>
      <w:r w:rsidRPr="008F38B1">
        <w:rPr>
          <w:rFonts w:ascii="Arial" w:hAnsi="Arial" w:cs="Arial"/>
          <w:spacing w:val="-6"/>
          <w:sz w:val="19"/>
        </w:rPr>
        <w:t>by</w:t>
      </w:r>
      <w:r w:rsidRPr="008F38B1">
        <w:rPr>
          <w:rFonts w:ascii="Arial" w:hAnsi="Arial" w:cs="Arial"/>
          <w:spacing w:val="-4"/>
          <w:sz w:val="19"/>
        </w:rPr>
        <w:t xml:space="preserve"> </w:t>
      </w:r>
      <w:r w:rsidRPr="008F38B1">
        <w:rPr>
          <w:rFonts w:ascii="Arial" w:hAnsi="Arial" w:cs="Arial"/>
          <w:spacing w:val="-6"/>
          <w:sz w:val="19"/>
        </w:rPr>
        <w:t>other</w:t>
      </w:r>
      <w:r w:rsidRPr="008F38B1">
        <w:rPr>
          <w:rFonts w:ascii="Arial" w:hAnsi="Arial" w:cs="Arial"/>
          <w:sz w:val="19"/>
        </w:rPr>
        <w:t xml:space="preserve"> </w:t>
      </w:r>
      <w:r w:rsidRPr="008F38B1">
        <w:rPr>
          <w:rFonts w:ascii="Arial" w:hAnsi="Arial" w:cs="Arial"/>
          <w:spacing w:val="-6"/>
          <w:sz w:val="19"/>
        </w:rPr>
        <w:t>goods</w:t>
      </w:r>
      <w:r w:rsidRPr="008F38B1">
        <w:rPr>
          <w:rFonts w:ascii="Arial" w:hAnsi="Arial" w:cs="Arial"/>
          <w:sz w:val="19"/>
        </w:rPr>
        <w:t xml:space="preserve"> </w:t>
      </w:r>
      <w:r w:rsidRPr="008F38B1">
        <w:rPr>
          <w:rFonts w:ascii="Arial" w:hAnsi="Arial" w:cs="Arial"/>
          <w:spacing w:val="-6"/>
          <w:sz w:val="19"/>
        </w:rPr>
        <w:t>and</w:t>
      </w:r>
      <w:r w:rsidRPr="008F38B1">
        <w:rPr>
          <w:rFonts w:ascii="Arial" w:hAnsi="Arial" w:cs="Arial"/>
          <w:sz w:val="19"/>
        </w:rPr>
        <w:t xml:space="preserve"> </w:t>
      </w:r>
      <w:r w:rsidRPr="008F38B1">
        <w:rPr>
          <w:rFonts w:ascii="Arial" w:hAnsi="Arial" w:cs="Arial"/>
          <w:spacing w:val="-6"/>
          <w:sz w:val="19"/>
        </w:rPr>
        <w:t>do</w:t>
      </w:r>
      <w:r w:rsidRPr="008F38B1">
        <w:rPr>
          <w:rFonts w:ascii="Arial" w:hAnsi="Arial" w:cs="Arial"/>
          <w:sz w:val="19"/>
        </w:rPr>
        <w:t xml:space="preserve"> </w:t>
      </w:r>
      <w:r w:rsidRPr="008F38B1">
        <w:rPr>
          <w:rFonts w:ascii="Arial" w:hAnsi="Arial" w:cs="Arial"/>
          <w:spacing w:val="-6"/>
          <w:sz w:val="19"/>
        </w:rPr>
        <w:t>not</w:t>
      </w:r>
      <w:r w:rsidRPr="008F38B1">
        <w:rPr>
          <w:rFonts w:ascii="Arial" w:hAnsi="Arial" w:cs="Arial"/>
          <w:sz w:val="19"/>
        </w:rPr>
        <w:t xml:space="preserve"> </w:t>
      </w:r>
      <w:r w:rsidRPr="008F38B1">
        <w:rPr>
          <w:rFonts w:ascii="Arial" w:hAnsi="Arial" w:cs="Arial"/>
          <w:spacing w:val="-6"/>
          <w:sz w:val="19"/>
        </w:rPr>
        <w:t>undergo</w:t>
      </w:r>
      <w:r w:rsidRPr="008F38B1">
        <w:rPr>
          <w:rFonts w:ascii="Arial" w:hAnsi="Arial" w:cs="Arial"/>
          <w:sz w:val="19"/>
        </w:rPr>
        <w:t xml:space="preserve"> </w:t>
      </w:r>
      <w:r w:rsidRPr="008F38B1">
        <w:rPr>
          <w:rFonts w:ascii="Arial" w:hAnsi="Arial" w:cs="Arial"/>
          <w:spacing w:val="-6"/>
          <w:sz w:val="19"/>
        </w:rPr>
        <w:t>handling</w:t>
      </w:r>
      <w:r w:rsidRPr="008F38B1">
        <w:rPr>
          <w:rFonts w:ascii="Arial" w:hAnsi="Arial" w:cs="Arial"/>
          <w:sz w:val="19"/>
        </w:rPr>
        <w:t xml:space="preserve"> </w:t>
      </w:r>
      <w:r w:rsidRPr="008F38B1">
        <w:rPr>
          <w:rFonts w:ascii="Arial" w:hAnsi="Arial" w:cs="Arial"/>
          <w:spacing w:val="-6"/>
          <w:sz w:val="19"/>
        </w:rPr>
        <w:t>other</w:t>
      </w:r>
      <w:r w:rsidRPr="008F38B1">
        <w:rPr>
          <w:rFonts w:ascii="Arial" w:hAnsi="Arial" w:cs="Arial"/>
          <w:spacing w:val="8"/>
          <w:sz w:val="19"/>
        </w:rPr>
        <w:t xml:space="preserve"> </w:t>
      </w:r>
      <w:r w:rsidRPr="008F38B1">
        <w:rPr>
          <w:rFonts w:ascii="Arial" w:hAnsi="Arial" w:cs="Arial"/>
          <w:spacing w:val="-6"/>
          <w:sz w:val="19"/>
        </w:rPr>
        <w:t>than</w:t>
      </w:r>
      <w:r w:rsidRPr="008F38B1">
        <w:rPr>
          <w:rFonts w:ascii="Arial" w:hAnsi="Arial" w:cs="Arial"/>
          <w:sz w:val="19"/>
        </w:rPr>
        <w:t xml:space="preserve"> </w:t>
      </w:r>
      <w:r w:rsidRPr="008F38B1">
        <w:rPr>
          <w:rFonts w:ascii="Arial" w:hAnsi="Arial" w:cs="Arial"/>
          <w:spacing w:val="-6"/>
          <w:sz w:val="19"/>
        </w:rPr>
        <w:t>normal</w:t>
      </w:r>
      <w:r w:rsidRPr="008F38B1">
        <w:rPr>
          <w:rFonts w:ascii="Arial" w:hAnsi="Arial" w:cs="Arial"/>
          <w:sz w:val="19"/>
        </w:rPr>
        <w:t xml:space="preserve"> </w:t>
      </w:r>
      <w:r w:rsidRPr="008F38B1">
        <w:rPr>
          <w:rFonts w:ascii="Arial" w:hAnsi="Arial" w:cs="Arial"/>
          <w:spacing w:val="-6"/>
          <w:sz w:val="19"/>
        </w:rPr>
        <w:t>operations</w:t>
      </w:r>
      <w:r w:rsidRPr="008F38B1">
        <w:rPr>
          <w:rFonts w:ascii="Arial" w:hAnsi="Arial" w:cs="Arial"/>
          <w:sz w:val="19"/>
        </w:rPr>
        <w:t xml:space="preserve"> </w:t>
      </w:r>
      <w:r w:rsidRPr="008F38B1">
        <w:rPr>
          <w:rFonts w:ascii="Arial" w:hAnsi="Arial" w:cs="Arial"/>
          <w:spacing w:val="-6"/>
          <w:sz w:val="19"/>
        </w:rPr>
        <w:t>designed</w:t>
      </w:r>
      <w:r w:rsidRPr="008F38B1">
        <w:rPr>
          <w:rFonts w:ascii="Arial" w:hAnsi="Arial" w:cs="Arial"/>
          <w:sz w:val="19"/>
        </w:rPr>
        <w:t xml:space="preserve"> </w:t>
      </w:r>
      <w:r w:rsidRPr="008F38B1">
        <w:rPr>
          <w:rFonts w:ascii="Arial" w:hAnsi="Arial" w:cs="Arial"/>
          <w:spacing w:val="-6"/>
          <w:sz w:val="19"/>
        </w:rPr>
        <w:t>to</w:t>
      </w:r>
      <w:r w:rsidRPr="008F38B1">
        <w:rPr>
          <w:rFonts w:ascii="Arial" w:hAnsi="Arial" w:cs="Arial"/>
          <w:sz w:val="19"/>
        </w:rPr>
        <w:t xml:space="preserve"> </w:t>
      </w:r>
      <w:r w:rsidRPr="008F38B1">
        <w:rPr>
          <w:rFonts w:ascii="Arial" w:hAnsi="Arial" w:cs="Arial"/>
          <w:spacing w:val="-6"/>
          <w:sz w:val="19"/>
        </w:rPr>
        <w:t>prevent</w:t>
      </w:r>
      <w:r w:rsidRPr="008F38B1">
        <w:rPr>
          <w:rFonts w:ascii="Arial" w:hAnsi="Arial" w:cs="Arial"/>
          <w:sz w:val="19"/>
        </w:rPr>
        <w:t xml:space="preserve"> </w:t>
      </w:r>
      <w:r w:rsidRPr="008F38B1">
        <w:rPr>
          <w:rFonts w:ascii="Arial" w:hAnsi="Arial" w:cs="Arial"/>
          <w:spacing w:val="-6"/>
          <w:sz w:val="19"/>
        </w:rPr>
        <w:t>their</w:t>
      </w:r>
      <w:r w:rsidRPr="008F38B1">
        <w:rPr>
          <w:rFonts w:ascii="Arial" w:hAnsi="Arial" w:cs="Arial"/>
          <w:sz w:val="19"/>
        </w:rPr>
        <w:t xml:space="preserve"> </w:t>
      </w:r>
      <w:r w:rsidRPr="008F38B1">
        <w:rPr>
          <w:rFonts w:ascii="Arial" w:hAnsi="Arial" w:cs="Arial"/>
          <w:spacing w:val="-6"/>
          <w:sz w:val="19"/>
        </w:rPr>
        <w:t>deterioration.</w:t>
      </w:r>
    </w:p>
    <w:p w:rsidR="008B0A75" w:rsidRPr="008F38B1" w:rsidRDefault="008B0A75" w:rsidP="008B0A75">
      <w:pPr>
        <w:pStyle w:val="ListParagraph"/>
        <w:widowControl w:val="0"/>
        <w:tabs>
          <w:tab w:val="left" w:pos="899"/>
        </w:tabs>
        <w:autoSpaceDE w:val="0"/>
        <w:autoSpaceDN w:val="0"/>
        <w:spacing w:before="0" w:after="0"/>
        <w:ind w:left="461" w:right="158"/>
        <w:contextualSpacing w:val="0"/>
        <w:rPr>
          <w:rFonts w:ascii="Arial" w:hAnsi="Arial" w:cs="Arial"/>
          <w:sz w:val="19"/>
        </w:rPr>
      </w:pPr>
    </w:p>
    <w:p w:rsidR="00C75D43" w:rsidRPr="008F38B1" w:rsidRDefault="00C75D43" w:rsidP="005D3094">
      <w:pPr>
        <w:pStyle w:val="ListParagraph"/>
        <w:widowControl w:val="0"/>
        <w:numPr>
          <w:ilvl w:val="0"/>
          <w:numId w:val="91"/>
        </w:numPr>
        <w:tabs>
          <w:tab w:val="left" w:pos="899"/>
        </w:tabs>
        <w:autoSpaceDE w:val="0"/>
        <w:autoSpaceDN w:val="0"/>
        <w:spacing w:before="0" w:after="0"/>
        <w:ind w:left="461" w:right="159" w:firstLine="0"/>
        <w:contextualSpacing w:val="0"/>
        <w:rPr>
          <w:rFonts w:ascii="Arial" w:hAnsi="Arial" w:cs="Arial"/>
          <w:sz w:val="19"/>
        </w:rPr>
      </w:pPr>
      <w:r w:rsidRPr="008F38B1">
        <w:rPr>
          <w:rFonts w:ascii="Arial" w:hAnsi="Arial" w:cs="Arial"/>
          <w:sz w:val="19"/>
        </w:rPr>
        <w:t>By</w:t>
      </w:r>
      <w:r w:rsidRPr="008F38B1">
        <w:rPr>
          <w:rFonts w:ascii="Arial" w:hAnsi="Arial" w:cs="Arial"/>
          <w:spacing w:val="-4"/>
          <w:sz w:val="19"/>
        </w:rPr>
        <w:t xml:space="preserve"> </w:t>
      </w:r>
      <w:r w:rsidRPr="008F38B1">
        <w:rPr>
          <w:rFonts w:ascii="Arial" w:hAnsi="Arial" w:cs="Arial"/>
          <w:sz w:val="19"/>
        </w:rPr>
        <w:t>way</w:t>
      </w:r>
      <w:r w:rsidRPr="008F38B1">
        <w:rPr>
          <w:rFonts w:ascii="Arial" w:hAnsi="Arial" w:cs="Arial"/>
          <w:spacing w:val="-5"/>
          <w:sz w:val="19"/>
        </w:rPr>
        <w:t xml:space="preserve"> </w:t>
      </w:r>
      <w:r w:rsidRPr="008F38B1">
        <w:rPr>
          <w:rFonts w:ascii="Arial" w:hAnsi="Arial" w:cs="Arial"/>
          <w:sz w:val="19"/>
        </w:rPr>
        <w:t>of</w:t>
      </w:r>
      <w:r w:rsidRPr="008F38B1">
        <w:rPr>
          <w:rFonts w:ascii="Arial" w:hAnsi="Arial" w:cs="Arial"/>
          <w:spacing w:val="-4"/>
          <w:sz w:val="19"/>
        </w:rPr>
        <w:t xml:space="preserve"> </w:t>
      </w:r>
      <w:r w:rsidRPr="008F38B1">
        <w:rPr>
          <w:rFonts w:ascii="Arial" w:hAnsi="Arial" w:cs="Arial"/>
          <w:sz w:val="19"/>
        </w:rPr>
        <w:t>derogation</w:t>
      </w:r>
      <w:r w:rsidRPr="008F38B1">
        <w:rPr>
          <w:rFonts w:ascii="Arial" w:hAnsi="Arial" w:cs="Arial"/>
          <w:spacing w:val="-4"/>
          <w:sz w:val="19"/>
        </w:rPr>
        <w:t xml:space="preserve"> </w:t>
      </w:r>
      <w:r w:rsidRPr="008F38B1">
        <w:rPr>
          <w:rFonts w:ascii="Arial" w:hAnsi="Arial" w:cs="Arial"/>
          <w:sz w:val="19"/>
        </w:rPr>
        <w:t>from</w:t>
      </w:r>
      <w:r w:rsidRPr="008F38B1">
        <w:rPr>
          <w:rFonts w:ascii="Arial" w:hAnsi="Arial" w:cs="Arial"/>
          <w:spacing w:val="-4"/>
          <w:sz w:val="19"/>
        </w:rPr>
        <w:t xml:space="preserve"> </w:t>
      </w:r>
      <w:r w:rsidRPr="008F38B1">
        <w:rPr>
          <w:rFonts w:ascii="Arial" w:hAnsi="Arial" w:cs="Arial"/>
          <w:sz w:val="19"/>
        </w:rPr>
        <w:t>paragraph</w:t>
      </w:r>
      <w:r w:rsidRPr="008F38B1">
        <w:rPr>
          <w:rFonts w:ascii="Arial" w:hAnsi="Arial" w:cs="Arial"/>
          <w:spacing w:val="-4"/>
          <w:sz w:val="19"/>
        </w:rPr>
        <w:t xml:space="preserve"> </w:t>
      </w:r>
      <w:r w:rsidRPr="008F38B1">
        <w:rPr>
          <w:rFonts w:ascii="Arial" w:hAnsi="Arial" w:cs="Arial"/>
          <w:sz w:val="19"/>
        </w:rPr>
        <w:t>1,</w:t>
      </w:r>
      <w:r w:rsidRPr="008F38B1">
        <w:rPr>
          <w:rFonts w:ascii="Arial" w:hAnsi="Arial" w:cs="Arial"/>
          <w:spacing w:val="-3"/>
          <w:sz w:val="19"/>
        </w:rPr>
        <w:t xml:space="preserve"> </w:t>
      </w:r>
      <w:r w:rsidRPr="008F38B1">
        <w:rPr>
          <w:rFonts w:ascii="Arial" w:hAnsi="Arial" w:cs="Arial"/>
          <w:sz w:val="19"/>
        </w:rPr>
        <w:t>when</w:t>
      </w:r>
      <w:r w:rsidRPr="008F38B1">
        <w:rPr>
          <w:rFonts w:ascii="Arial" w:hAnsi="Arial" w:cs="Arial"/>
          <w:spacing w:val="-5"/>
          <w:sz w:val="19"/>
        </w:rPr>
        <w:t xml:space="preserve"> </w:t>
      </w:r>
      <w:r w:rsidRPr="008F38B1">
        <w:rPr>
          <w:rFonts w:ascii="Arial" w:hAnsi="Arial" w:cs="Arial"/>
          <w:sz w:val="19"/>
        </w:rPr>
        <w:t>products</w:t>
      </w:r>
      <w:r w:rsidRPr="008F38B1">
        <w:rPr>
          <w:rFonts w:ascii="Arial" w:hAnsi="Arial" w:cs="Arial"/>
          <w:spacing w:val="-3"/>
          <w:sz w:val="19"/>
        </w:rPr>
        <w:t xml:space="preserve"> </w:t>
      </w:r>
      <w:r w:rsidRPr="008F38B1">
        <w:rPr>
          <w:rFonts w:ascii="Arial" w:hAnsi="Arial" w:cs="Arial"/>
          <w:sz w:val="19"/>
        </w:rPr>
        <w:t>originating</w:t>
      </w:r>
      <w:r w:rsidRPr="008F38B1">
        <w:rPr>
          <w:rFonts w:ascii="Arial" w:hAnsi="Arial" w:cs="Arial"/>
          <w:spacing w:val="-3"/>
          <w:sz w:val="19"/>
        </w:rPr>
        <w:t xml:space="preserve"> </w:t>
      </w:r>
      <w:r w:rsidRPr="008F38B1">
        <w:rPr>
          <w:rFonts w:ascii="Arial" w:hAnsi="Arial" w:cs="Arial"/>
          <w:sz w:val="19"/>
        </w:rPr>
        <w:t>in</w:t>
      </w:r>
      <w:r w:rsidRPr="008F38B1">
        <w:rPr>
          <w:rFonts w:ascii="Arial" w:hAnsi="Arial" w:cs="Arial"/>
          <w:spacing w:val="-3"/>
          <w:sz w:val="19"/>
        </w:rPr>
        <w:t xml:space="preserve"> </w:t>
      </w:r>
      <w:r w:rsidRPr="008F38B1">
        <w:rPr>
          <w:rFonts w:ascii="Arial" w:hAnsi="Arial" w:cs="Arial"/>
          <w:sz w:val="19"/>
        </w:rPr>
        <w:t>the</w:t>
      </w:r>
      <w:r w:rsidRPr="008F38B1">
        <w:rPr>
          <w:rFonts w:ascii="Arial" w:hAnsi="Arial" w:cs="Arial"/>
          <w:spacing w:val="-4"/>
          <w:sz w:val="19"/>
        </w:rPr>
        <w:t xml:space="preserve"> </w:t>
      </w:r>
      <w:r w:rsidRPr="008F38B1">
        <w:rPr>
          <w:rFonts w:ascii="Arial" w:hAnsi="Arial" w:cs="Arial"/>
          <w:sz w:val="19"/>
        </w:rPr>
        <w:t>European</w:t>
      </w:r>
      <w:r w:rsidRPr="008F38B1">
        <w:rPr>
          <w:rFonts w:ascii="Arial" w:hAnsi="Arial" w:cs="Arial"/>
          <w:spacing w:val="-3"/>
          <w:sz w:val="19"/>
        </w:rPr>
        <w:t xml:space="preserve"> </w:t>
      </w:r>
      <w:r w:rsidRPr="008F38B1">
        <w:rPr>
          <w:rFonts w:ascii="Arial" w:hAnsi="Arial" w:cs="Arial"/>
          <w:sz w:val="19"/>
        </w:rPr>
        <w:t>Union</w:t>
      </w:r>
      <w:r w:rsidRPr="008F38B1">
        <w:rPr>
          <w:rFonts w:ascii="Arial" w:hAnsi="Arial" w:cs="Arial"/>
          <w:spacing w:val="-3"/>
          <w:sz w:val="19"/>
        </w:rPr>
        <w:t xml:space="preserve"> </w:t>
      </w:r>
      <w:r w:rsidRPr="008F38B1">
        <w:rPr>
          <w:rFonts w:ascii="Arial" w:hAnsi="Arial" w:cs="Arial"/>
          <w:sz w:val="19"/>
        </w:rPr>
        <w:t>or</w:t>
      </w:r>
      <w:r w:rsidRPr="008F38B1">
        <w:rPr>
          <w:rFonts w:ascii="Arial" w:hAnsi="Arial" w:cs="Arial"/>
          <w:spacing w:val="-4"/>
          <w:sz w:val="19"/>
        </w:rPr>
        <w:t xml:space="preserve"> </w:t>
      </w:r>
      <w:r w:rsidRPr="008F38B1">
        <w:rPr>
          <w:rFonts w:ascii="Arial" w:hAnsi="Arial" w:cs="Arial"/>
          <w:sz w:val="19"/>
        </w:rPr>
        <w:t>Algeria</w:t>
      </w:r>
      <w:r w:rsidRPr="008F38B1">
        <w:rPr>
          <w:rFonts w:ascii="Arial" w:hAnsi="Arial" w:cs="Arial"/>
          <w:spacing w:val="-3"/>
          <w:sz w:val="19"/>
        </w:rPr>
        <w:t xml:space="preserve"> </w:t>
      </w:r>
      <w:r w:rsidRPr="008F38B1">
        <w:rPr>
          <w:rFonts w:ascii="Arial" w:hAnsi="Arial" w:cs="Arial"/>
          <w:sz w:val="19"/>
        </w:rPr>
        <w:t>are imported</w:t>
      </w:r>
      <w:r w:rsidRPr="008F38B1">
        <w:rPr>
          <w:rFonts w:ascii="Arial" w:hAnsi="Arial" w:cs="Arial"/>
          <w:spacing w:val="-8"/>
          <w:sz w:val="19"/>
        </w:rPr>
        <w:t xml:space="preserve"> </w:t>
      </w:r>
      <w:r w:rsidRPr="008F38B1">
        <w:rPr>
          <w:rFonts w:ascii="Arial" w:hAnsi="Arial" w:cs="Arial"/>
          <w:sz w:val="19"/>
        </w:rPr>
        <w:t>into</w:t>
      </w:r>
      <w:r w:rsidRPr="008F38B1">
        <w:rPr>
          <w:rFonts w:ascii="Arial" w:hAnsi="Arial" w:cs="Arial"/>
          <w:spacing w:val="-8"/>
          <w:sz w:val="19"/>
        </w:rPr>
        <w:t xml:space="preserve"> </w:t>
      </w:r>
      <w:r w:rsidRPr="008F38B1">
        <w:rPr>
          <w:rFonts w:ascii="Arial" w:hAnsi="Arial" w:cs="Arial"/>
          <w:sz w:val="19"/>
        </w:rPr>
        <w:t>a</w:t>
      </w:r>
      <w:r w:rsidRPr="008F38B1">
        <w:rPr>
          <w:rFonts w:ascii="Arial" w:hAnsi="Arial" w:cs="Arial"/>
          <w:spacing w:val="-7"/>
          <w:sz w:val="19"/>
        </w:rPr>
        <w:t xml:space="preserve"> </w:t>
      </w:r>
      <w:r w:rsidRPr="008F38B1">
        <w:rPr>
          <w:rFonts w:ascii="Arial" w:hAnsi="Arial" w:cs="Arial"/>
          <w:sz w:val="19"/>
        </w:rPr>
        <w:t>free</w:t>
      </w:r>
      <w:r w:rsidRPr="008F38B1">
        <w:rPr>
          <w:rFonts w:ascii="Arial" w:hAnsi="Arial" w:cs="Arial"/>
          <w:spacing w:val="-7"/>
          <w:sz w:val="19"/>
        </w:rPr>
        <w:t xml:space="preserve"> </w:t>
      </w:r>
      <w:r w:rsidRPr="008F38B1">
        <w:rPr>
          <w:rFonts w:ascii="Arial" w:hAnsi="Arial" w:cs="Arial"/>
          <w:sz w:val="19"/>
        </w:rPr>
        <w:t>zone</w:t>
      </w:r>
      <w:r w:rsidRPr="008F38B1">
        <w:rPr>
          <w:rFonts w:ascii="Arial" w:hAnsi="Arial" w:cs="Arial"/>
          <w:spacing w:val="-7"/>
          <w:sz w:val="19"/>
        </w:rPr>
        <w:t xml:space="preserve"> </w:t>
      </w:r>
      <w:r w:rsidRPr="008F38B1">
        <w:rPr>
          <w:rFonts w:ascii="Arial" w:hAnsi="Arial" w:cs="Arial"/>
          <w:sz w:val="19"/>
        </w:rPr>
        <w:t>under</w:t>
      </w:r>
      <w:r w:rsidRPr="008F38B1">
        <w:rPr>
          <w:rFonts w:ascii="Arial" w:hAnsi="Arial" w:cs="Arial"/>
          <w:spacing w:val="-7"/>
          <w:sz w:val="19"/>
        </w:rPr>
        <w:t xml:space="preserve"> </w:t>
      </w:r>
      <w:r w:rsidRPr="008F38B1">
        <w:rPr>
          <w:rFonts w:ascii="Arial" w:hAnsi="Arial" w:cs="Arial"/>
          <w:sz w:val="19"/>
        </w:rPr>
        <w:t>cover</w:t>
      </w:r>
      <w:r w:rsidRPr="008F38B1">
        <w:rPr>
          <w:rFonts w:ascii="Arial" w:hAnsi="Arial" w:cs="Arial"/>
          <w:spacing w:val="-7"/>
          <w:sz w:val="19"/>
        </w:rPr>
        <w:t xml:space="preserve"> </w:t>
      </w:r>
      <w:r w:rsidRPr="008F38B1">
        <w:rPr>
          <w:rFonts w:ascii="Arial" w:hAnsi="Arial" w:cs="Arial"/>
          <w:sz w:val="19"/>
        </w:rPr>
        <w:t>of</w:t>
      </w:r>
      <w:r w:rsidRPr="008F38B1">
        <w:rPr>
          <w:rFonts w:ascii="Arial" w:hAnsi="Arial" w:cs="Arial"/>
          <w:spacing w:val="-9"/>
          <w:sz w:val="19"/>
        </w:rPr>
        <w:t xml:space="preserve"> </w:t>
      </w:r>
      <w:r w:rsidRPr="008F38B1">
        <w:rPr>
          <w:rFonts w:ascii="Arial" w:hAnsi="Arial" w:cs="Arial"/>
          <w:sz w:val="19"/>
        </w:rPr>
        <w:t>a</w:t>
      </w:r>
      <w:r w:rsidRPr="008F38B1">
        <w:rPr>
          <w:rFonts w:ascii="Arial" w:hAnsi="Arial" w:cs="Arial"/>
          <w:spacing w:val="-7"/>
          <w:sz w:val="19"/>
        </w:rPr>
        <w:t xml:space="preserve"> </w:t>
      </w:r>
      <w:r w:rsidRPr="008F38B1">
        <w:rPr>
          <w:rFonts w:ascii="Arial" w:hAnsi="Arial" w:cs="Arial"/>
          <w:sz w:val="19"/>
        </w:rPr>
        <w:t>proof</w:t>
      </w:r>
      <w:r w:rsidRPr="008F38B1">
        <w:rPr>
          <w:rFonts w:ascii="Arial" w:hAnsi="Arial" w:cs="Arial"/>
          <w:spacing w:val="-9"/>
          <w:sz w:val="19"/>
        </w:rPr>
        <w:t xml:space="preserve"> </w:t>
      </w:r>
      <w:r w:rsidRPr="008F38B1">
        <w:rPr>
          <w:rFonts w:ascii="Arial" w:hAnsi="Arial" w:cs="Arial"/>
          <w:sz w:val="19"/>
        </w:rPr>
        <w:t>of</w:t>
      </w:r>
      <w:r w:rsidRPr="008F38B1">
        <w:rPr>
          <w:rFonts w:ascii="Arial" w:hAnsi="Arial" w:cs="Arial"/>
          <w:spacing w:val="-9"/>
          <w:sz w:val="19"/>
        </w:rPr>
        <w:t xml:space="preserve"> </w:t>
      </w:r>
      <w:r w:rsidRPr="008F38B1">
        <w:rPr>
          <w:rFonts w:ascii="Arial" w:hAnsi="Arial" w:cs="Arial"/>
          <w:sz w:val="19"/>
        </w:rPr>
        <w:t>origin</w:t>
      </w:r>
      <w:r w:rsidRPr="008F38B1">
        <w:rPr>
          <w:rFonts w:ascii="Arial" w:hAnsi="Arial" w:cs="Arial"/>
          <w:spacing w:val="-7"/>
          <w:sz w:val="19"/>
        </w:rPr>
        <w:t xml:space="preserve"> </w:t>
      </w:r>
      <w:r w:rsidRPr="008F38B1">
        <w:rPr>
          <w:rFonts w:ascii="Arial" w:hAnsi="Arial" w:cs="Arial"/>
          <w:sz w:val="19"/>
        </w:rPr>
        <w:t>and</w:t>
      </w:r>
      <w:r w:rsidRPr="008F38B1">
        <w:rPr>
          <w:rFonts w:ascii="Arial" w:hAnsi="Arial" w:cs="Arial"/>
          <w:spacing w:val="-7"/>
          <w:sz w:val="19"/>
        </w:rPr>
        <w:t xml:space="preserve"> </w:t>
      </w:r>
      <w:r w:rsidRPr="008F38B1">
        <w:rPr>
          <w:rFonts w:ascii="Arial" w:hAnsi="Arial" w:cs="Arial"/>
          <w:sz w:val="19"/>
        </w:rPr>
        <w:t>undergo</w:t>
      </w:r>
      <w:r w:rsidRPr="008F38B1">
        <w:rPr>
          <w:rFonts w:ascii="Arial" w:hAnsi="Arial" w:cs="Arial"/>
          <w:spacing w:val="-8"/>
          <w:sz w:val="19"/>
        </w:rPr>
        <w:t xml:space="preserve"> </w:t>
      </w:r>
      <w:r w:rsidRPr="008F38B1">
        <w:rPr>
          <w:rFonts w:ascii="Arial" w:hAnsi="Arial" w:cs="Arial"/>
          <w:sz w:val="19"/>
        </w:rPr>
        <w:t>treatment</w:t>
      </w:r>
      <w:r w:rsidRPr="008F38B1">
        <w:rPr>
          <w:rFonts w:ascii="Arial" w:hAnsi="Arial" w:cs="Arial"/>
          <w:spacing w:val="-8"/>
          <w:sz w:val="19"/>
        </w:rPr>
        <w:t xml:space="preserve"> </w:t>
      </w:r>
      <w:r w:rsidRPr="008F38B1">
        <w:rPr>
          <w:rFonts w:ascii="Arial" w:hAnsi="Arial" w:cs="Arial"/>
          <w:sz w:val="19"/>
        </w:rPr>
        <w:t>or</w:t>
      </w:r>
      <w:r w:rsidRPr="008F38B1">
        <w:rPr>
          <w:rFonts w:ascii="Arial" w:hAnsi="Arial" w:cs="Arial"/>
          <w:spacing w:val="-5"/>
          <w:sz w:val="19"/>
        </w:rPr>
        <w:t xml:space="preserve"> </w:t>
      </w:r>
      <w:r w:rsidRPr="008F38B1">
        <w:rPr>
          <w:rFonts w:ascii="Arial" w:hAnsi="Arial" w:cs="Arial"/>
          <w:sz w:val="19"/>
        </w:rPr>
        <w:t>processing,</w:t>
      </w:r>
      <w:r w:rsidRPr="008F38B1">
        <w:rPr>
          <w:rFonts w:ascii="Arial" w:hAnsi="Arial" w:cs="Arial"/>
          <w:spacing w:val="-7"/>
          <w:sz w:val="19"/>
        </w:rPr>
        <w:t xml:space="preserve"> </w:t>
      </w:r>
      <w:r w:rsidRPr="008F38B1">
        <w:rPr>
          <w:rFonts w:ascii="Arial" w:hAnsi="Arial" w:cs="Arial"/>
          <w:sz w:val="19"/>
        </w:rPr>
        <w:t>the</w:t>
      </w:r>
      <w:r w:rsidRPr="008F38B1">
        <w:rPr>
          <w:rFonts w:ascii="Arial" w:hAnsi="Arial" w:cs="Arial"/>
          <w:spacing w:val="-7"/>
          <w:sz w:val="19"/>
        </w:rPr>
        <w:t xml:space="preserve"> </w:t>
      </w:r>
      <w:r w:rsidRPr="008F38B1">
        <w:rPr>
          <w:rFonts w:ascii="Arial" w:hAnsi="Arial" w:cs="Arial"/>
          <w:sz w:val="19"/>
        </w:rPr>
        <w:t xml:space="preserve">authorities </w:t>
      </w:r>
      <w:r w:rsidRPr="008F38B1">
        <w:rPr>
          <w:rFonts w:ascii="Arial" w:hAnsi="Arial" w:cs="Arial"/>
          <w:spacing w:val="-2"/>
          <w:sz w:val="19"/>
        </w:rPr>
        <w:t>concerned</w:t>
      </w:r>
      <w:r w:rsidRPr="008F38B1">
        <w:rPr>
          <w:rFonts w:ascii="Arial" w:hAnsi="Arial" w:cs="Arial"/>
          <w:spacing w:val="-4"/>
          <w:sz w:val="19"/>
        </w:rPr>
        <w:t xml:space="preserve"> </w:t>
      </w:r>
      <w:r w:rsidRPr="008F38B1">
        <w:rPr>
          <w:rFonts w:ascii="Arial" w:hAnsi="Arial" w:cs="Arial"/>
          <w:spacing w:val="-2"/>
          <w:sz w:val="19"/>
        </w:rPr>
        <w:t>shall</w:t>
      </w:r>
      <w:r w:rsidRPr="008F38B1">
        <w:rPr>
          <w:rFonts w:ascii="Arial" w:hAnsi="Arial" w:cs="Arial"/>
          <w:spacing w:val="-4"/>
          <w:sz w:val="19"/>
        </w:rPr>
        <w:t xml:space="preserve"> </w:t>
      </w:r>
      <w:r w:rsidRPr="008F38B1">
        <w:rPr>
          <w:rFonts w:ascii="Arial" w:hAnsi="Arial" w:cs="Arial"/>
          <w:spacing w:val="-2"/>
          <w:sz w:val="19"/>
        </w:rPr>
        <w:t>issue</w:t>
      </w:r>
      <w:r w:rsidRPr="008F38B1">
        <w:rPr>
          <w:rFonts w:ascii="Arial" w:hAnsi="Arial" w:cs="Arial"/>
          <w:spacing w:val="-4"/>
          <w:sz w:val="19"/>
        </w:rPr>
        <w:t xml:space="preserve"> </w:t>
      </w:r>
      <w:r w:rsidRPr="008F38B1">
        <w:rPr>
          <w:rFonts w:ascii="Arial" w:hAnsi="Arial" w:cs="Arial"/>
          <w:spacing w:val="-2"/>
          <w:sz w:val="19"/>
        </w:rPr>
        <w:t>a</w:t>
      </w:r>
      <w:r w:rsidRPr="008F38B1">
        <w:rPr>
          <w:rFonts w:ascii="Arial" w:hAnsi="Arial" w:cs="Arial"/>
          <w:spacing w:val="-4"/>
          <w:sz w:val="19"/>
        </w:rPr>
        <w:t xml:space="preserve"> </w:t>
      </w:r>
      <w:r w:rsidRPr="008F38B1">
        <w:rPr>
          <w:rFonts w:ascii="Arial" w:hAnsi="Arial" w:cs="Arial"/>
          <w:spacing w:val="-2"/>
          <w:sz w:val="19"/>
        </w:rPr>
        <w:t>new</w:t>
      </w:r>
      <w:r w:rsidRPr="008F38B1">
        <w:rPr>
          <w:rFonts w:ascii="Arial" w:hAnsi="Arial" w:cs="Arial"/>
          <w:spacing w:val="-4"/>
          <w:sz w:val="19"/>
        </w:rPr>
        <w:t xml:space="preserve"> </w:t>
      </w:r>
      <w:r w:rsidRPr="008F38B1">
        <w:rPr>
          <w:rFonts w:ascii="Arial" w:hAnsi="Arial" w:cs="Arial"/>
          <w:spacing w:val="-2"/>
          <w:sz w:val="19"/>
        </w:rPr>
        <w:t>movement</w:t>
      </w:r>
      <w:r w:rsidRPr="008F38B1">
        <w:rPr>
          <w:rFonts w:ascii="Arial" w:hAnsi="Arial" w:cs="Arial"/>
          <w:spacing w:val="-4"/>
          <w:sz w:val="19"/>
        </w:rPr>
        <w:t xml:space="preserve"> </w:t>
      </w:r>
      <w:r w:rsidRPr="008F38B1">
        <w:rPr>
          <w:rFonts w:ascii="Arial" w:hAnsi="Arial" w:cs="Arial"/>
          <w:spacing w:val="-2"/>
          <w:sz w:val="19"/>
        </w:rPr>
        <w:t>certificate</w:t>
      </w:r>
      <w:r w:rsidRPr="008F38B1">
        <w:rPr>
          <w:rFonts w:ascii="Arial" w:hAnsi="Arial" w:cs="Arial"/>
          <w:spacing w:val="-4"/>
          <w:sz w:val="19"/>
        </w:rPr>
        <w:t xml:space="preserve"> </w:t>
      </w:r>
      <w:r w:rsidRPr="008F38B1">
        <w:rPr>
          <w:rFonts w:ascii="Arial" w:hAnsi="Arial" w:cs="Arial"/>
          <w:spacing w:val="-2"/>
          <w:sz w:val="19"/>
        </w:rPr>
        <w:t>EUR.1</w:t>
      </w:r>
      <w:r w:rsidRPr="008F38B1">
        <w:rPr>
          <w:rFonts w:ascii="Arial" w:hAnsi="Arial" w:cs="Arial"/>
          <w:spacing w:val="-4"/>
          <w:sz w:val="19"/>
        </w:rPr>
        <w:t xml:space="preserve"> </w:t>
      </w:r>
      <w:r w:rsidRPr="008F38B1">
        <w:rPr>
          <w:rFonts w:ascii="Arial" w:hAnsi="Arial" w:cs="Arial"/>
          <w:spacing w:val="-2"/>
          <w:sz w:val="19"/>
        </w:rPr>
        <w:t>at</w:t>
      </w:r>
      <w:r w:rsidRPr="008F38B1">
        <w:rPr>
          <w:rFonts w:ascii="Arial" w:hAnsi="Arial" w:cs="Arial"/>
          <w:spacing w:val="-4"/>
          <w:sz w:val="19"/>
        </w:rPr>
        <w:t xml:space="preserve"> </w:t>
      </w:r>
      <w:r w:rsidRPr="008F38B1">
        <w:rPr>
          <w:rFonts w:ascii="Arial" w:hAnsi="Arial" w:cs="Arial"/>
          <w:spacing w:val="-2"/>
          <w:sz w:val="19"/>
        </w:rPr>
        <w:t>the</w:t>
      </w:r>
      <w:r w:rsidRPr="008F38B1">
        <w:rPr>
          <w:rFonts w:ascii="Arial" w:hAnsi="Arial" w:cs="Arial"/>
          <w:spacing w:val="-4"/>
          <w:sz w:val="19"/>
        </w:rPr>
        <w:t xml:space="preserve"> </w:t>
      </w:r>
      <w:r w:rsidRPr="008F38B1">
        <w:rPr>
          <w:rFonts w:ascii="Arial" w:hAnsi="Arial" w:cs="Arial"/>
          <w:spacing w:val="-2"/>
          <w:sz w:val="19"/>
        </w:rPr>
        <w:t>exporter’s</w:t>
      </w:r>
      <w:r w:rsidRPr="008F38B1">
        <w:rPr>
          <w:rFonts w:ascii="Arial" w:hAnsi="Arial" w:cs="Arial"/>
          <w:spacing w:val="-4"/>
          <w:sz w:val="19"/>
        </w:rPr>
        <w:t xml:space="preserve"> </w:t>
      </w:r>
      <w:r w:rsidRPr="008F38B1">
        <w:rPr>
          <w:rFonts w:ascii="Arial" w:hAnsi="Arial" w:cs="Arial"/>
          <w:spacing w:val="-2"/>
          <w:sz w:val="19"/>
        </w:rPr>
        <w:t>request,</w:t>
      </w:r>
      <w:r w:rsidRPr="008F38B1">
        <w:rPr>
          <w:rFonts w:ascii="Arial" w:hAnsi="Arial" w:cs="Arial"/>
          <w:spacing w:val="-4"/>
          <w:sz w:val="19"/>
        </w:rPr>
        <w:t xml:space="preserve"> </w:t>
      </w:r>
      <w:r w:rsidRPr="008F38B1">
        <w:rPr>
          <w:rFonts w:ascii="Arial" w:hAnsi="Arial" w:cs="Arial"/>
          <w:spacing w:val="-2"/>
          <w:sz w:val="19"/>
        </w:rPr>
        <w:t>if the</w:t>
      </w:r>
      <w:r w:rsidRPr="008F38B1">
        <w:rPr>
          <w:rFonts w:ascii="Arial" w:hAnsi="Arial" w:cs="Arial"/>
          <w:spacing w:val="-4"/>
          <w:sz w:val="19"/>
        </w:rPr>
        <w:t xml:space="preserve"> </w:t>
      </w:r>
      <w:r w:rsidRPr="008F38B1">
        <w:rPr>
          <w:rFonts w:ascii="Arial" w:hAnsi="Arial" w:cs="Arial"/>
          <w:spacing w:val="-2"/>
          <w:sz w:val="19"/>
        </w:rPr>
        <w:t>treatment</w:t>
      </w:r>
      <w:r w:rsidRPr="008F38B1">
        <w:rPr>
          <w:rFonts w:ascii="Arial" w:hAnsi="Arial" w:cs="Arial"/>
          <w:spacing w:val="-4"/>
          <w:sz w:val="19"/>
        </w:rPr>
        <w:t xml:space="preserve"> </w:t>
      </w:r>
      <w:r w:rsidRPr="008F38B1">
        <w:rPr>
          <w:rFonts w:ascii="Arial" w:hAnsi="Arial" w:cs="Arial"/>
          <w:spacing w:val="-2"/>
          <w:sz w:val="19"/>
        </w:rPr>
        <w:t>or processing</w:t>
      </w:r>
      <w:r w:rsidRPr="008F38B1">
        <w:rPr>
          <w:rFonts w:ascii="Arial" w:hAnsi="Arial" w:cs="Arial"/>
          <w:sz w:val="19"/>
        </w:rPr>
        <w:t xml:space="preserve"> </w:t>
      </w:r>
      <w:r w:rsidRPr="008F38B1">
        <w:rPr>
          <w:rFonts w:ascii="Arial" w:hAnsi="Arial" w:cs="Arial"/>
          <w:spacing w:val="-2"/>
          <w:sz w:val="19"/>
        </w:rPr>
        <w:t>undergone complies</w:t>
      </w:r>
      <w:r w:rsidRPr="008F38B1">
        <w:rPr>
          <w:rFonts w:ascii="Arial" w:hAnsi="Arial" w:cs="Arial"/>
          <w:spacing w:val="-3"/>
          <w:sz w:val="19"/>
        </w:rPr>
        <w:t xml:space="preserve"> </w:t>
      </w:r>
      <w:r w:rsidRPr="008F38B1">
        <w:rPr>
          <w:rFonts w:ascii="Arial" w:hAnsi="Arial" w:cs="Arial"/>
          <w:spacing w:val="-2"/>
          <w:sz w:val="19"/>
        </w:rPr>
        <w:t>with this Convention.</w:t>
      </w:r>
    </w:p>
    <w:p w:rsidR="00C75D43" w:rsidRPr="008F38B1" w:rsidRDefault="00C75D43" w:rsidP="00C75D43">
      <w:pPr>
        <w:pStyle w:val="BodyText"/>
        <w:rPr>
          <w:rFonts w:ascii="Arial" w:hAnsi="Arial" w:cs="Arial"/>
          <w:sz w:val="20"/>
        </w:rPr>
      </w:pPr>
    </w:p>
    <w:p w:rsidR="00C75D43" w:rsidRPr="008F38B1" w:rsidRDefault="00C75D43" w:rsidP="00C75D43">
      <w:pPr>
        <w:pStyle w:val="BodyText"/>
        <w:spacing w:before="120"/>
        <w:rPr>
          <w:rFonts w:ascii="Arial" w:hAnsi="Arial" w:cs="Arial"/>
          <w:sz w:val="20"/>
        </w:rPr>
      </w:pPr>
      <w:r w:rsidRPr="008F38B1">
        <w:rPr>
          <w:rFonts w:ascii="Arial" w:hAnsi="Arial" w:cs="Arial"/>
          <w:noProof/>
          <w:lang w:val="en-US"/>
        </w:rPr>
        <mc:AlternateContent>
          <mc:Choice Requires="wps">
            <w:drawing>
              <wp:anchor distT="0" distB="0" distL="0" distR="0" simplePos="0" relativeHeight="251970560" behindDoc="1" locked="0" layoutInCell="1" allowOverlap="1" wp14:anchorId="3E2ACADE" wp14:editId="0AB589DB">
                <wp:simplePos x="0" y="0"/>
                <wp:positionH relativeFrom="page">
                  <wp:posOffset>3626256</wp:posOffset>
                </wp:positionH>
                <wp:positionV relativeFrom="paragraph">
                  <wp:posOffset>240330</wp:posOffset>
                </wp:positionV>
                <wp:extent cx="307975" cy="6985"/>
                <wp:effectExtent l="0" t="0" r="0" b="0"/>
                <wp:wrapTopAndBottom/>
                <wp:docPr id="337" name="Graphic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6985"/>
                        </a:xfrm>
                        <a:custGeom>
                          <a:avLst/>
                          <a:gdLst/>
                          <a:ahLst/>
                          <a:cxnLst/>
                          <a:rect l="l" t="t" r="r" b="b"/>
                          <a:pathLst>
                            <a:path w="307975" h="6985">
                              <a:moveTo>
                                <a:pt x="307492" y="0"/>
                              </a:moveTo>
                              <a:lnTo>
                                <a:pt x="0" y="0"/>
                              </a:lnTo>
                              <a:lnTo>
                                <a:pt x="0" y="6769"/>
                              </a:lnTo>
                              <a:lnTo>
                                <a:pt x="307492" y="6769"/>
                              </a:lnTo>
                              <a:lnTo>
                                <a:pt x="3074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002F80" id="Graphic 337" o:spid="_x0000_s1026" style="position:absolute;margin-left:285.55pt;margin-top:18.9pt;width:24.25pt;height:.55pt;z-index:-251345920;visibility:visible;mso-wrap-style:square;mso-wrap-distance-left:0;mso-wrap-distance-top:0;mso-wrap-distance-right:0;mso-wrap-distance-bottom:0;mso-position-horizontal:absolute;mso-position-horizontal-relative:page;mso-position-vertical:absolute;mso-position-vertical-relative:text;v-text-anchor:top" coordsize="30797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" path="m307492,l,,,6769r307492,l307492,xe" fillcolor="black" stroked="f">
                <v:path arrowok="t"/>
                <w10:wrap type="topAndBottom" anchorx="page"/>
              </v:shape>
            </w:pict>
          </mc:Fallback>
        </mc:AlternateContent>
      </w:r>
    </w:p>
    <w:p w:rsidR="00141D14" w:rsidRDefault="00141D14">
      <w:pPr>
        <w:spacing w:after="160" w:line="259" w:lineRule="auto"/>
        <w:rPr>
          <w:rFonts w:ascii="Arial" w:hAnsi="Arial" w:cs="Arial"/>
          <w:i/>
          <w:sz w:val="17"/>
        </w:rPr>
      </w:pPr>
      <w:r>
        <w:rPr>
          <w:rFonts w:ascii="Arial" w:hAnsi="Arial" w:cs="Arial"/>
          <w:i/>
          <w:sz w:val="17"/>
        </w:rPr>
        <w:br w:type="page"/>
      </w:r>
    </w:p>
    <w:p w:rsidR="00C75D43" w:rsidRPr="008F38B1" w:rsidRDefault="00C75D43" w:rsidP="00361424">
      <w:pPr>
        <w:ind w:left="480"/>
        <w:rPr>
          <w:rFonts w:ascii="Arial" w:hAnsi="Arial" w:cs="Arial"/>
          <w:i/>
          <w:sz w:val="17"/>
        </w:rPr>
      </w:pPr>
      <w:r w:rsidRPr="008F38B1">
        <w:rPr>
          <w:rFonts w:ascii="Arial" w:hAnsi="Arial" w:cs="Arial"/>
          <w:i/>
          <w:sz w:val="17"/>
        </w:rPr>
        <w:lastRenderedPageBreak/>
        <w:t>ANNEX</w:t>
      </w:r>
      <w:r w:rsidRPr="008F38B1">
        <w:rPr>
          <w:rFonts w:ascii="Arial" w:hAnsi="Arial" w:cs="Arial"/>
          <w:i/>
          <w:spacing w:val="28"/>
          <w:sz w:val="17"/>
        </w:rPr>
        <w:t xml:space="preserve"> </w:t>
      </w:r>
      <w:r w:rsidRPr="008F38B1">
        <w:rPr>
          <w:rFonts w:ascii="Arial" w:hAnsi="Arial" w:cs="Arial"/>
          <w:i/>
          <w:spacing w:val="-5"/>
          <w:sz w:val="17"/>
        </w:rPr>
        <w:t>III</w:t>
      </w:r>
    </w:p>
    <w:p w:rsidR="00C75D43" w:rsidRPr="008F38B1" w:rsidRDefault="00C75D43" w:rsidP="00361424">
      <w:pPr>
        <w:pStyle w:val="BodyText"/>
        <w:spacing w:after="0"/>
        <w:rPr>
          <w:rFonts w:ascii="Arial" w:hAnsi="Arial" w:cs="Arial"/>
          <w:i/>
          <w:sz w:val="17"/>
        </w:rPr>
      </w:pPr>
    </w:p>
    <w:p w:rsidR="00C75D43" w:rsidRPr="008F38B1" w:rsidRDefault="00C75D43" w:rsidP="00361424">
      <w:pPr>
        <w:pStyle w:val="BodyText"/>
        <w:spacing w:after="0"/>
        <w:rPr>
          <w:rFonts w:ascii="Arial" w:hAnsi="Arial" w:cs="Arial"/>
          <w:i/>
          <w:sz w:val="17"/>
        </w:rPr>
      </w:pPr>
    </w:p>
    <w:p w:rsidR="00C75D43" w:rsidRPr="008F38B1" w:rsidRDefault="00361424" w:rsidP="00361424">
      <w:pPr>
        <w:pStyle w:val="Heading1"/>
        <w:tabs>
          <w:tab w:val="clear" w:pos="850"/>
        </w:tabs>
        <w:spacing w:before="0"/>
        <w:ind w:left="450" w:hanging="450"/>
        <w:rPr>
          <w:rFonts w:ascii="Arial" w:hAnsi="Arial" w:cs="Arial"/>
          <w:b/>
          <w:color w:val="auto"/>
          <w:sz w:val="17"/>
          <w:szCs w:val="17"/>
        </w:rPr>
      </w:pPr>
      <w:r w:rsidRPr="008F38B1">
        <w:rPr>
          <w:rFonts w:ascii="Arial" w:hAnsi="Arial" w:cs="Arial"/>
          <w:b/>
          <w:color w:val="auto"/>
          <w:sz w:val="17"/>
          <w:szCs w:val="17"/>
        </w:rPr>
        <w:tab/>
      </w:r>
      <w:r w:rsidR="00C75D43" w:rsidRPr="008F38B1">
        <w:rPr>
          <w:rFonts w:ascii="Arial" w:hAnsi="Arial" w:cs="Arial"/>
          <w:b/>
          <w:color w:val="auto"/>
          <w:sz w:val="17"/>
          <w:szCs w:val="17"/>
        </w:rPr>
        <w:t>TRADE</w:t>
      </w:r>
      <w:r w:rsidR="00C75D43" w:rsidRPr="008F38B1">
        <w:rPr>
          <w:rFonts w:ascii="Arial" w:hAnsi="Arial" w:cs="Arial"/>
          <w:b/>
          <w:color w:val="auto"/>
          <w:spacing w:val="16"/>
          <w:sz w:val="17"/>
          <w:szCs w:val="17"/>
        </w:rPr>
        <w:t xml:space="preserve"> </w:t>
      </w:r>
      <w:r w:rsidR="00C75D43" w:rsidRPr="008F38B1">
        <w:rPr>
          <w:rFonts w:ascii="Arial" w:hAnsi="Arial" w:cs="Arial"/>
          <w:b/>
          <w:color w:val="auto"/>
          <w:sz w:val="17"/>
          <w:szCs w:val="17"/>
        </w:rPr>
        <w:t>BETWEEN</w:t>
      </w:r>
      <w:r w:rsidR="00C75D43" w:rsidRPr="008F38B1">
        <w:rPr>
          <w:rFonts w:ascii="Arial" w:hAnsi="Arial" w:cs="Arial"/>
          <w:b/>
          <w:color w:val="auto"/>
          <w:spacing w:val="16"/>
          <w:sz w:val="17"/>
          <w:szCs w:val="17"/>
        </w:rPr>
        <w:t xml:space="preserve"> </w:t>
      </w:r>
      <w:r w:rsidR="00C75D43" w:rsidRPr="008F38B1">
        <w:rPr>
          <w:rFonts w:ascii="Arial" w:hAnsi="Arial" w:cs="Arial"/>
          <w:b/>
          <w:color w:val="auto"/>
          <w:sz w:val="17"/>
          <w:szCs w:val="17"/>
        </w:rPr>
        <w:t>THE</w:t>
      </w:r>
      <w:r w:rsidR="00C75D43" w:rsidRPr="008F38B1">
        <w:rPr>
          <w:rFonts w:ascii="Arial" w:hAnsi="Arial" w:cs="Arial"/>
          <w:b/>
          <w:color w:val="auto"/>
          <w:spacing w:val="16"/>
          <w:sz w:val="17"/>
          <w:szCs w:val="17"/>
        </w:rPr>
        <w:t xml:space="preserve"> </w:t>
      </w:r>
      <w:r w:rsidR="00C75D43" w:rsidRPr="008F38B1">
        <w:rPr>
          <w:rFonts w:ascii="Arial" w:hAnsi="Arial" w:cs="Arial"/>
          <w:b/>
          <w:color w:val="auto"/>
          <w:sz w:val="17"/>
          <w:szCs w:val="17"/>
        </w:rPr>
        <w:t>EUROPEAN</w:t>
      </w:r>
      <w:r w:rsidR="00C75D43" w:rsidRPr="008F38B1">
        <w:rPr>
          <w:rFonts w:ascii="Arial" w:hAnsi="Arial" w:cs="Arial"/>
          <w:b/>
          <w:color w:val="auto"/>
          <w:spacing w:val="18"/>
          <w:sz w:val="17"/>
          <w:szCs w:val="17"/>
        </w:rPr>
        <w:t xml:space="preserve"> </w:t>
      </w:r>
      <w:r w:rsidR="00C75D43" w:rsidRPr="008F38B1">
        <w:rPr>
          <w:rFonts w:ascii="Arial" w:hAnsi="Arial" w:cs="Arial"/>
          <w:b/>
          <w:color w:val="auto"/>
          <w:sz w:val="17"/>
          <w:szCs w:val="17"/>
        </w:rPr>
        <w:t>UNION</w:t>
      </w:r>
      <w:r w:rsidR="00C75D43" w:rsidRPr="008F38B1">
        <w:rPr>
          <w:rFonts w:ascii="Arial" w:hAnsi="Arial" w:cs="Arial"/>
          <w:b/>
          <w:color w:val="auto"/>
          <w:spacing w:val="15"/>
          <w:sz w:val="17"/>
          <w:szCs w:val="17"/>
        </w:rPr>
        <w:t xml:space="preserve"> </w:t>
      </w:r>
      <w:r w:rsidR="00C75D43" w:rsidRPr="008F38B1">
        <w:rPr>
          <w:rFonts w:ascii="Arial" w:hAnsi="Arial" w:cs="Arial"/>
          <w:b/>
          <w:color w:val="auto"/>
          <w:sz w:val="17"/>
          <w:szCs w:val="17"/>
        </w:rPr>
        <w:t>AND</w:t>
      </w:r>
      <w:r w:rsidR="00C75D43" w:rsidRPr="008F38B1">
        <w:rPr>
          <w:rFonts w:ascii="Arial" w:hAnsi="Arial" w:cs="Arial"/>
          <w:b/>
          <w:color w:val="auto"/>
          <w:spacing w:val="16"/>
          <w:sz w:val="17"/>
          <w:szCs w:val="17"/>
        </w:rPr>
        <w:t xml:space="preserve"> </w:t>
      </w:r>
      <w:r w:rsidR="00C75D43" w:rsidRPr="008F38B1">
        <w:rPr>
          <w:rFonts w:ascii="Arial" w:hAnsi="Arial" w:cs="Arial"/>
          <w:b/>
          <w:color w:val="auto"/>
          <w:sz w:val="17"/>
          <w:szCs w:val="17"/>
        </w:rPr>
        <w:t>THE</w:t>
      </w:r>
      <w:r w:rsidR="00C75D43" w:rsidRPr="008F38B1">
        <w:rPr>
          <w:rFonts w:ascii="Arial" w:hAnsi="Arial" w:cs="Arial"/>
          <w:b/>
          <w:color w:val="auto"/>
          <w:spacing w:val="16"/>
          <w:sz w:val="17"/>
          <w:szCs w:val="17"/>
        </w:rPr>
        <w:t xml:space="preserve"> </w:t>
      </w:r>
      <w:r w:rsidR="00C75D43" w:rsidRPr="008F38B1">
        <w:rPr>
          <w:rFonts w:ascii="Arial" w:hAnsi="Arial" w:cs="Arial"/>
          <w:b/>
          <w:color w:val="auto"/>
          <w:sz w:val="17"/>
          <w:szCs w:val="17"/>
        </w:rPr>
        <w:t>KINGDOM</w:t>
      </w:r>
      <w:r w:rsidR="00C75D43" w:rsidRPr="008F38B1">
        <w:rPr>
          <w:rFonts w:ascii="Arial" w:hAnsi="Arial" w:cs="Arial"/>
          <w:b/>
          <w:color w:val="auto"/>
          <w:spacing w:val="16"/>
          <w:sz w:val="17"/>
          <w:szCs w:val="17"/>
        </w:rPr>
        <w:t xml:space="preserve"> </w:t>
      </w:r>
      <w:r w:rsidR="00C75D43" w:rsidRPr="008F38B1">
        <w:rPr>
          <w:rFonts w:ascii="Arial" w:hAnsi="Arial" w:cs="Arial"/>
          <w:b/>
          <w:color w:val="auto"/>
          <w:sz w:val="17"/>
          <w:szCs w:val="17"/>
        </w:rPr>
        <w:t>OF</w:t>
      </w:r>
      <w:r w:rsidR="00C75D43" w:rsidRPr="008F38B1">
        <w:rPr>
          <w:rFonts w:ascii="Arial" w:hAnsi="Arial" w:cs="Arial"/>
          <w:b/>
          <w:color w:val="auto"/>
          <w:spacing w:val="15"/>
          <w:sz w:val="17"/>
          <w:szCs w:val="17"/>
        </w:rPr>
        <w:t xml:space="preserve"> </w:t>
      </w:r>
      <w:r w:rsidR="00C75D43" w:rsidRPr="008F38B1">
        <w:rPr>
          <w:rFonts w:ascii="Arial" w:hAnsi="Arial" w:cs="Arial"/>
          <w:b/>
          <w:color w:val="auto"/>
          <w:spacing w:val="-2"/>
          <w:sz w:val="17"/>
          <w:szCs w:val="17"/>
        </w:rPr>
        <w:t>MOROCCO</w:t>
      </w:r>
    </w:p>
    <w:p w:rsidR="00C75D43" w:rsidRPr="008F38B1" w:rsidRDefault="00C75D43" w:rsidP="00361424">
      <w:pPr>
        <w:pStyle w:val="BodyText"/>
        <w:spacing w:after="0"/>
        <w:rPr>
          <w:rFonts w:ascii="Arial" w:hAnsi="Arial" w:cs="Arial"/>
          <w:b/>
        </w:rPr>
      </w:pPr>
    </w:p>
    <w:p w:rsidR="00C75D43" w:rsidRPr="008F38B1" w:rsidRDefault="00C75D43" w:rsidP="00361424">
      <w:pPr>
        <w:pStyle w:val="BodyText"/>
        <w:spacing w:after="0"/>
        <w:rPr>
          <w:rFonts w:ascii="Arial" w:hAnsi="Arial" w:cs="Arial"/>
          <w:b/>
        </w:rPr>
      </w:pPr>
    </w:p>
    <w:p w:rsidR="00C75D43" w:rsidRPr="008F38B1" w:rsidRDefault="00C75D43" w:rsidP="00361424">
      <w:pPr>
        <w:ind w:left="456"/>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1</w:t>
      </w:r>
    </w:p>
    <w:p w:rsidR="00C75D43" w:rsidRPr="008F38B1" w:rsidRDefault="00C75D43" w:rsidP="00361424">
      <w:pPr>
        <w:pStyle w:val="BodyText"/>
        <w:spacing w:after="0"/>
        <w:rPr>
          <w:rFonts w:ascii="Arial" w:hAnsi="Arial" w:cs="Arial"/>
          <w:i/>
        </w:rPr>
      </w:pPr>
    </w:p>
    <w:p w:rsidR="00C75D43" w:rsidRPr="008F38B1" w:rsidRDefault="00C75D43" w:rsidP="00361424">
      <w:pPr>
        <w:pStyle w:val="BodyText"/>
        <w:spacing w:after="0"/>
        <w:ind w:left="456" w:right="160"/>
        <w:rPr>
          <w:rFonts w:ascii="Arial" w:eastAsia="Calibri" w:hAnsi="Arial" w:cs="Arial"/>
          <w:sz w:val="19"/>
          <w:szCs w:val="22"/>
        </w:rPr>
      </w:pPr>
      <w:r w:rsidRPr="008F38B1">
        <w:rPr>
          <w:rFonts w:ascii="Arial" w:eastAsia="Calibri" w:hAnsi="Arial" w:cs="Arial"/>
          <w:sz w:val="19"/>
          <w:szCs w:val="22"/>
        </w:rPr>
        <w:t>Goods having acquired their origin by application of the provisions foreseen in this Annex shall be excluded from cumulation as referred to in Article 7 of Appendix I.</w:t>
      </w:r>
    </w:p>
    <w:p w:rsidR="00C75D43" w:rsidRPr="008F38B1" w:rsidRDefault="00C75D43" w:rsidP="00361424">
      <w:pPr>
        <w:pStyle w:val="BodyText"/>
        <w:spacing w:after="0"/>
        <w:rPr>
          <w:rFonts w:ascii="Arial" w:hAnsi="Arial" w:cs="Arial"/>
        </w:rPr>
      </w:pPr>
    </w:p>
    <w:p w:rsidR="00C75D43" w:rsidRPr="008F38B1" w:rsidRDefault="00C75D43" w:rsidP="00361424">
      <w:pPr>
        <w:ind w:left="456"/>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2</w:t>
      </w:r>
    </w:p>
    <w:p w:rsidR="00C75D43" w:rsidRPr="008F38B1" w:rsidRDefault="00C75D43" w:rsidP="00361424">
      <w:pPr>
        <w:pStyle w:val="BodyText"/>
        <w:spacing w:after="0"/>
        <w:rPr>
          <w:rFonts w:ascii="Arial" w:hAnsi="Arial" w:cs="Arial"/>
          <w:i/>
        </w:rPr>
      </w:pPr>
    </w:p>
    <w:p w:rsidR="00C75D43" w:rsidRPr="008F38B1" w:rsidRDefault="00C75D43" w:rsidP="00361424">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Cumulation in the European Union</w:t>
      </w:r>
    </w:p>
    <w:p w:rsidR="00C75D43" w:rsidRPr="008F38B1" w:rsidRDefault="00C75D43" w:rsidP="00361424">
      <w:pPr>
        <w:pStyle w:val="BodyText"/>
        <w:spacing w:after="0"/>
        <w:rPr>
          <w:rFonts w:ascii="Arial" w:hAnsi="Arial" w:cs="Arial"/>
          <w:b/>
        </w:rPr>
      </w:pPr>
    </w:p>
    <w:p w:rsidR="00C75D43" w:rsidRPr="008F38B1" w:rsidRDefault="00C75D43" w:rsidP="00361424">
      <w:pPr>
        <w:pStyle w:val="BodyText"/>
        <w:spacing w:after="0"/>
        <w:ind w:left="456" w:right="160"/>
        <w:rPr>
          <w:rFonts w:ascii="Arial" w:eastAsia="Calibri" w:hAnsi="Arial" w:cs="Arial"/>
          <w:sz w:val="19"/>
          <w:szCs w:val="22"/>
        </w:rPr>
      </w:pPr>
      <w:r w:rsidRPr="008F38B1">
        <w:rPr>
          <w:rFonts w:ascii="Arial" w:eastAsia="Calibri" w:hAnsi="Arial" w:cs="Arial"/>
          <w:sz w:val="19"/>
          <w:szCs w:val="22"/>
        </w:rPr>
        <w:t>For the purpose of implementing Article 2, point (b), of Appendix I, working or processing carried out in Morocco, Algeria or Tunisia shall be considered as having been carried out in the European Union when the products obtained undergo subsequent working or processing in the European Union. Where, pursuant to Article 2, point (b), of Appendix I, the originating products are obtained in two or more of the countries concerned, they shall be considered as originating in the European Union only if the working or processing goes beyond the operations referred to in Article 6 of Appendix I.</w:t>
      </w:r>
    </w:p>
    <w:p w:rsidR="00C75D43" w:rsidRPr="008F38B1" w:rsidRDefault="00C75D43" w:rsidP="00361424">
      <w:pPr>
        <w:pStyle w:val="BodyText"/>
        <w:spacing w:after="0"/>
        <w:rPr>
          <w:rFonts w:ascii="Arial" w:hAnsi="Arial" w:cs="Arial"/>
        </w:rPr>
      </w:pPr>
    </w:p>
    <w:p w:rsidR="00C75D43" w:rsidRPr="008F38B1" w:rsidRDefault="00C75D43" w:rsidP="00361424">
      <w:pPr>
        <w:ind w:left="456"/>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3</w:t>
      </w:r>
    </w:p>
    <w:p w:rsidR="00C75D43" w:rsidRPr="008F38B1" w:rsidRDefault="00C75D43" w:rsidP="00361424">
      <w:pPr>
        <w:pStyle w:val="BodyText"/>
        <w:spacing w:after="0"/>
        <w:rPr>
          <w:rFonts w:ascii="Arial" w:hAnsi="Arial" w:cs="Arial"/>
          <w:i/>
        </w:rPr>
      </w:pPr>
    </w:p>
    <w:p w:rsidR="00C75D43" w:rsidRPr="008F38B1" w:rsidRDefault="00C75D43" w:rsidP="00361424">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Cumulation in Morocco</w:t>
      </w:r>
    </w:p>
    <w:p w:rsidR="00C75D43" w:rsidRPr="008F38B1" w:rsidRDefault="00C75D43" w:rsidP="00361424">
      <w:pPr>
        <w:pStyle w:val="BodyText"/>
        <w:spacing w:after="0"/>
        <w:rPr>
          <w:rFonts w:ascii="Arial" w:hAnsi="Arial" w:cs="Arial"/>
          <w:b/>
        </w:rPr>
      </w:pPr>
    </w:p>
    <w:p w:rsidR="00C75D43" w:rsidRPr="008F38B1" w:rsidRDefault="00C75D43" w:rsidP="00361424">
      <w:pPr>
        <w:pStyle w:val="BodyText"/>
        <w:spacing w:after="0"/>
        <w:ind w:left="456" w:right="160"/>
        <w:rPr>
          <w:rFonts w:ascii="Arial" w:eastAsia="Calibri" w:hAnsi="Arial" w:cs="Arial"/>
          <w:sz w:val="19"/>
          <w:szCs w:val="22"/>
        </w:rPr>
      </w:pPr>
      <w:r w:rsidRPr="008F38B1">
        <w:rPr>
          <w:rFonts w:ascii="Arial" w:eastAsia="Calibri" w:hAnsi="Arial" w:cs="Arial"/>
          <w:sz w:val="19"/>
          <w:szCs w:val="22"/>
        </w:rPr>
        <w:t>For the purpose of implementing Article 2, point (b), of Appendix I, working or processing carried out in the European Union, in Algeria or Tunisia shall be considered as having been carried out in Morocco when the products obtained undergo subsequent working or processing in Morocco. Where, pursuant to Article 2, point (b), of Appendix I, the originating products are obtained in two or more of the countries concerned, they shall be considered as originating in Morocco only if the working or processing goes beyond the operations referred to in Article 6 of Appendix I.</w:t>
      </w:r>
    </w:p>
    <w:p w:rsidR="00C75D43" w:rsidRPr="008F38B1" w:rsidRDefault="00C75D43" w:rsidP="00361424">
      <w:pPr>
        <w:pStyle w:val="BodyText"/>
        <w:spacing w:after="0"/>
        <w:rPr>
          <w:rFonts w:ascii="Arial" w:hAnsi="Arial" w:cs="Arial"/>
        </w:rPr>
      </w:pPr>
    </w:p>
    <w:p w:rsidR="00C75D43" w:rsidRPr="008F38B1" w:rsidRDefault="00C75D43" w:rsidP="00361424">
      <w:pPr>
        <w:ind w:left="456"/>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4</w:t>
      </w:r>
    </w:p>
    <w:p w:rsidR="00C75D43" w:rsidRPr="008F38B1" w:rsidRDefault="00C75D43" w:rsidP="00361424">
      <w:pPr>
        <w:pStyle w:val="BodyText"/>
        <w:spacing w:after="0"/>
        <w:rPr>
          <w:rFonts w:ascii="Arial" w:hAnsi="Arial" w:cs="Arial"/>
          <w:i/>
        </w:rPr>
      </w:pPr>
    </w:p>
    <w:p w:rsidR="00C75D43" w:rsidRPr="008F38B1" w:rsidRDefault="00C75D43" w:rsidP="00361424">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Proofs of origin</w:t>
      </w:r>
    </w:p>
    <w:p w:rsidR="00BB2DDF" w:rsidRPr="008F38B1" w:rsidRDefault="00BB2DDF" w:rsidP="00BB2DDF">
      <w:pPr>
        <w:rPr>
          <w:rFonts w:ascii="Arial" w:hAnsi="Arial" w:cs="Arial"/>
        </w:rPr>
      </w:pPr>
    </w:p>
    <w:p w:rsidR="00C75D43" w:rsidRPr="008F38B1" w:rsidRDefault="00C75D43" w:rsidP="005D3094">
      <w:pPr>
        <w:pStyle w:val="ListParagraph"/>
        <w:widowControl w:val="0"/>
        <w:numPr>
          <w:ilvl w:val="0"/>
          <w:numId w:val="90"/>
        </w:numPr>
        <w:tabs>
          <w:tab w:val="left" w:pos="899"/>
        </w:tabs>
        <w:autoSpaceDE w:val="0"/>
        <w:autoSpaceDN w:val="0"/>
        <w:spacing w:before="0" w:after="0"/>
        <w:ind w:right="159" w:firstLine="0"/>
        <w:contextualSpacing w:val="0"/>
        <w:rPr>
          <w:rFonts w:ascii="Arial" w:hAnsi="Arial" w:cs="Arial"/>
          <w:sz w:val="19"/>
        </w:rPr>
      </w:pPr>
      <w:r w:rsidRPr="008F38B1">
        <w:rPr>
          <w:rFonts w:ascii="Arial" w:hAnsi="Arial" w:cs="Arial"/>
          <w:spacing w:val="-4"/>
          <w:sz w:val="19"/>
        </w:rPr>
        <w:t>Without prejudice to Article 20(4) and (5) of Appendix I, a movement certificate EUR.1 shall be issued by the</w:t>
      </w:r>
      <w:r w:rsidRPr="008F38B1">
        <w:rPr>
          <w:rFonts w:ascii="Arial" w:hAnsi="Arial" w:cs="Arial"/>
          <w:sz w:val="19"/>
        </w:rPr>
        <w:t xml:space="preserve"> customs</w:t>
      </w:r>
      <w:r w:rsidRPr="008F38B1">
        <w:rPr>
          <w:rFonts w:ascii="Arial" w:hAnsi="Arial" w:cs="Arial"/>
          <w:spacing w:val="-1"/>
          <w:sz w:val="19"/>
        </w:rPr>
        <w:t xml:space="preserve"> </w:t>
      </w:r>
      <w:r w:rsidRPr="008F38B1">
        <w:rPr>
          <w:rFonts w:ascii="Arial" w:hAnsi="Arial" w:cs="Arial"/>
          <w:sz w:val="19"/>
        </w:rPr>
        <w:t>authorities of</w:t>
      </w:r>
      <w:r w:rsidRPr="008F38B1">
        <w:rPr>
          <w:rFonts w:ascii="Arial" w:hAnsi="Arial" w:cs="Arial"/>
          <w:spacing w:val="-1"/>
          <w:sz w:val="19"/>
        </w:rPr>
        <w:t xml:space="preserve"> </w:t>
      </w:r>
      <w:r w:rsidRPr="008F38B1">
        <w:rPr>
          <w:rFonts w:ascii="Arial" w:hAnsi="Arial" w:cs="Arial"/>
          <w:sz w:val="19"/>
        </w:rPr>
        <w:t>a Member State</w:t>
      </w:r>
      <w:r w:rsidRPr="008F38B1">
        <w:rPr>
          <w:rFonts w:ascii="Arial" w:hAnsi="Arial" w:cs="Arial"/>
          <w:spacing w:val="-1"/>
          <w:sz w:val="19"/>
        </w:rPr>
        <w:t xml:space="preserve"> </w:t>
      </w:r>
      <w:r w:rsidRPr="008F38B1">
        <w:rPr>
          <w:rFonts w:ascii="Arial" w:hAnsi="Arial" w:cs="Arial"/>
          <w:sz w:val="19"/>
        </w:rPr>
        <w:t>of the European Union</w:t>
      </w:r>
      <w:r w:rsidRPr="008F38B1">
        <w:rPr>
          <w:rFonts w:ascii="Arial" w:hAnsi="Arial" w:cs="Arial"/>
          <w:spacing w:val="-1"/>
          <w:sz w:val="19"/>
        </w:rPr>
        <w:t xml:space="preserve"> </w:t>
      </w:r>
      <w:r w:rsidRPr="008F38B1">
        <w:rPr>
          <w:rFonts w:ascii="Arial" w:hAnsi="Arial" w:cs="Arial"/>
          <w:sz w:val="19"/>
        </w:rPr>
        <w:t xml:space="preserve">or of Morocco if the products concerned can be </w:t>
      </w:r>
      <w:r w:rsidRPr="008F38B1">
        <w:rPr>
          <w:rFonts w:ascii="Arial" w:hAnsi="Arial" w:cs="Arial"/>
          <w:spacing w:val="-6"/>
          <w:sz w:val="19"/>
        </w:rPr>
        <w:t>considered</w:t>
      </w:r>
      <w:r w:rsidRPr="008F38B1">
        <w:rPr>
          <w:rFonts w:ascii="Arial" w:hAnsi="Arial" w:cs="Arial"/>
          <w:spacing w:val="-1"/>
          <w:sz w:val="19"/>
        </w:rPr>
        <w:t xml:space="preserve"> </w:t>
      </w:r>
      <w:r w:rsidRPr="008F38B1">
        <w:rPr>
          <w:rFonts w:ascii="Arial" w:hAnsi="Arial" w:cs="Arial"/>
          <w:spacing w:val="-6"/>
          <w:sz w:val="19"/>
        </w:rPr>
        <w:t>as</w:t>
      </w:r>
      <w:r w:rsidRPr="008F38B1">
        <w:rPr>
          <w:rFonts w:ascii="Arial" w:hAnsi="Arial" w:cs="Arial"/>
          <w:spacing w:val="-1"/>
          <w:sz w:val="19"/>
        </w:rPr>
        <w:t xml:space="preserve"> </w:t>
      </w:r>
      <w:r w:rsidRPr="008F38B1">
        <w:rPr>
          <w:rFonts w:ascii="Arial" w:hAnsi="Arial" w:cs="Arial"/>
          <w:spacing w:val="-6"/>
          <w:sz w:val="19"/>
        </w:rPr>
        <w:t>products</w:t>
      </w:r>
      <w:r w:rsidRPr="008F38B1">
        <w:rPr>
          <w:rFonts w:ascii="Arial" w:hAnsi="Arial" w:cs="Arial"/>
          <w:spacing w:val="-1"/>
          <w:sz w:val="19"/>
        </w:rPr>
        <w:t xml:space="preserve"> </w:t>
      </w:r>
      <w:r w:rsidRPr="008F38B1">
        <w:rPr>
          <w:rFonts w:ascii="Arial" w:hAnsi="Arial" w:cs="Arial"/>
          <w:spacing w:val="-6"/>
          <w:sz w:val="19"/>
        </w:rPr>
        <w:t>originating</w:t>
      </w:r>
      <w:r w:rsidRPr="008F38B1">
        <w:rPr>
          <w:rFonts w:ascii="Arial" w:hAnsi="Arial" w:cs="Arial"/>
          <w:spacing w:val="-1"/>
          <w:sz w:val="19"/>
        </w:rPr>
        <w:t xml:space="preserve"> </w:t>
      </w:r>
      <w:r w:rsidRPr="008F38B1">
        <w:rPr>
          <w:rFonts w:ascii="Arial" w:hAnsi="Arial" w:cs="Arial"/>
          <w:spacing w:val="-6"/>
          <w:sz w:val="19"/>
        </w:rPr>
        <w:t>in</w:t>
      </w:r>
      <w:r w:rsidRPr="008F38B1">
        <w:rPr>
          <w:rFonts w:ascii="Arial" w:hAnsi="Arial" w:cs="Arial"/>
          <w:spacing w:val="-1"/>
          <w:sz w:val="19"/>
        </w:rPr>
        <w:t xml:space="preserve"> </w:t>
      </w:r>
      <w:r w:rsidRPr="008F38B1">
        <w:rPr>
          <w:rFonts w:ascii="Arial" w:hAnsi="Arial" w:cs="Arial"/>
          <w:spacing w:val="-6"/>
          <w:sz w:val="19"/>
        </w:rPr>
        <w:t>the</w:t>
      </w:r>
      <w:r w:rsidRPr="008F38B1">
        <w:rPr>
          <w:rFonts w:ascii="Arial" w:hAnsi="Arial" w:cs="Arial"/>
          <w:spacing w:val="-2"/>
          <w:sz w:val="19"/>
        </w:rPr>
        <w:t xml:space="preserve"> </w:t>
      </w:r>
      <w:r w:rsidRPr="008F38B1">
        <w:rPr>
          <w:rFonts w:ascii="Arial" w:hAnsi="Arial" w:cs="Arial"/>
          <w:spacing w:val="-6"/>
          <w:sz w:val="19"/>
        </w:rPr>
        <w:t>European</w:t>
      </w:r>
      <w:r w:rsidRPr="008F38B1">
        <w:rPr>
          <w:rFonts w:ascii="Arial" w:hAnsi="Arial" w:cs="Arial"/>
          <w:spacing w:val="-1"/>
          <w:sz w:val="19"/>
        </w:rPr>
        <w:t xml:space="preserve"> </w:t>
      </w:r>
      <w:r w:rsidRPr="008F38B1">
        <w:rPr>
          <w:rFonts w:ascii="Arial" w:hAnsi="Arial" w:cs="Arial"/>
          <w:spacing w:val="-6"/>
          <w:sz w:val="19"/>
        </w:rPr>
        <w:t>Union</w:t>
      </w:r>
      <w:r w:rsidRPr="008F38B1">
        <w:rPr>
          <w:rFonts w:ascii="Arial" w:hAnsi="Arial" w:cs="Arial"/>
          <w:spacing w:val="-3"/>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in</w:t>
      </w:r>
      <w:r w:rsidRPr="008F38B1">
        <w:rPr>
          <w:rFonts w:ascii="Arial" w:hAnsi="Arial" w:cs="Arial"/>
          <w:spacing w:val="-1"/>
          <w:sz w:val="19"/>
        </w:rPr>
        <w:t xml:space="preserve"> </w:t>
      </w:r>
      <w:r w:rsidRPr="008F38B1">
        <w:rPr>
          <w:rFonts w:ascii="Arial" w:hAnsi="Arial" w:cs="Arial"/>
          <w:spacing w:val="-6"/>
          <w:sz w:val="19"/>
        </w:rPr>
        <w:t>Morocco,</w:t>
      </w:r>
      <w:r w:rsidRPr="008F38B1">
        <w:rPr>
          <w:rFonts w:ascii="Arial" w:hAnsi="Arial" w:cs="Arial"/>
          <w:spacing w:val="-1"/>
          <w:sz w:val="19"/>
        </w:rPr>
        <w:t xml:space="preserve"> </w:t>
      </w:r>
      <w:r w:rsidRPr="008F38B1">
        <w:rPr>
          <w:rFonts w:ascii="Arial" w:hAnsi="Arial" w:cs="Arial"/>
          <w:spacing w:val="-6"/>
          <w:sz w:val="19"/>
        </w:rPr>
        <w:t>with</w:t>
      </w:r>
      <w:r w:rsidRPr="008F38B1">
        <w:rPr>
          <w:rFonts w:ascii="Arial" w:hAnsi="Arial" w:cs="Arial"/>
          <w:spacing w:val="-1"/>
          <w:sz w:val="19"/>
        </w:rPr>
        <w:t xml:space="preserve"> </w:t>
      </w:r>
      <w:r w:rsidRPr="008F38B1">
        <w:rPr>
          <w:rFonts w:ascii="Arial" w:hAnsi="Arial" w:cs="Arial"/>
          <w:spacing w:val="-6"/>
          <w:sz w:val="19"/>
        </w:rPr>
        <w:t>application</w:t>
      </w:r>
      <w:r w:rsidRPr="008F38B1">
        <w:rPr>
          <w:rFonts w:ascii="Arial" w:hAnsi="Arial" w:cs="Arial"/>
          <w:spacing w:val="-1"/>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pacing w:val="-2"/>
          <w:sz w:val="19"/>
        </w:rPr>
        <w:t xml:space="preserve"> </w:t>
      </w:r>
      <w:r w:rsidRPr="008F38B1">
        <w:rPr>
          <w:rFonts w:ascii="Arial" w:hAnsi="Arial" w:cs="Arial"/>
          <w:spacing w:val="-6"/>
          <w:sz w:val="19"/>
        </w:rPr>
        <w:t>cumulation</w:t>
      </w:r>
      <w:r w:rsidRPr="008F38B1">
        <w:rPr>
          <w:rFonts w:ascii="Arial" w:hAnsi="Arial" w:cs="Arial"/>
          <w:spacing w:val="-1"/>
          <w:sz w:val="19"/>
        </w:rPr>
        <w:t xml:space="preserve"> </w:t>
      </w:r>
      <w:r w:rsidRPr="008F38B1">
        <w:rPr>
          <w:rFonts w:ascii="Arial" w:hAnsi="Arial" w:cs="Arial"/>
          <w:spacing w:val="-6"/>
          <w:sz w:val="19"/>
        </w:rPr>
        <w:t>referred</w:t>
      </w:r>
      <w:r w:rsidRPr="008F38B1">
        <w:rPr>
          <w:rFonts w:ascii="Arial" w:hAnsi="Arial" w:cs="Arial"/>
          <w:sz w:val="19"/>
        </w:rPr>
        <w:t xml:space="preserve"> </w:t>
      </w:r>
      <w:r w:rsidRPr="008F38B1">
        <w:rPr>
          <w:rFonts w:ascii="Arial" w:hAnsi="Arial" w:cs="Arial"/>
          <w:spacing w:val="-2"/>
          <w:sz w:val="19"/>
        </w:rPr>
        <w:t>to</w:t>
      </w:r>
      <w:r w:rsidRPr="008F38B1">
        <w:rPr>
          <w:rFonts w:ascii="Arial" w:hAnsi="Arial" w:cs="Arial"/>
          <w:spacing w:val="-9"/>
          <w:sz w:val="19"/>
        </w:rPr>
        <w:t xml:space="preserve"> </w:t>
      </w:r>
      <w:r w:rsidRPr="008F38B1">
        <w:rPr>
          <w:rFonts w:ascii="Arial" w:hAnsi="Arial" w:cs="Arial"/>
          <w:spacing w:val="-2"/>
          <w:sz w:val="19"/>
        </w:rPr>
        <w:t>in</w:t>
      </w:r>
      <w:r w:rsidRPr="008F38B1">
        <w:rPr>
          <w:rFonts w:ascii="Arial" w:hAnsi="Arial" w:cs="Arial"/>
          <w:spacing w:val="-8"/>
          <w:sz w:val="19"/>
        </w:rPr>
        <w:t xml:space="preserve"> </w:t>
      </w:r>
      <w:r w:rsidRPr="008F38B1">
        <w:rPr>
          <w:rFonts w:ascii="Arial" w:hAnsi="Arial" w:cs="Arial"/>
          <w:spacing w:val="-2"/>
          <w:sz w:val="19"/>
        </w:rPr>
        <w:t>Articles</w:t>
      </w:r>
      <w:r w:rsidRPr="008F38B1">
        <w:rPr>
          <w:rFonts w:ascii="Arial" w:hAnsi="Arial" w:cs="Arial"/>
          <w:spacing w:val="-9"/>
          <w:sz w:val="19"/>
        </w:rPr>
        <w:t xml:space="preserve"> </w:t>
      </w:r>
      <w:r w:rsidRPr="008F38B1">
        <w:rPr>
          <w:rFonts w:ascii="Arial" w:hAnsi="Arial" w:cs="Arial"/>
          <w:spacing w:val="-2"/>
          <w:sz w:val="19"/>
        </w:rPr>
        <w:t>2</w:t>
      </w:r>
      <w:r w:rsidRPr="008F38B1">
        <w:rPr>
          <w:rFonts w:ascii="Arial" w:hAnsi="Arial" w:cs="Arial"/>
          <w:spacing w:val="-8"/>
          <w:sz w:val="19"/>
        </w:rPr>
        <w:t xml:space="preserve"> </w:t>
      </w:r>
      <w:r w:rsidRPr="008F38B1">
        <w:rPr>
          <w:rFonts w:ascii="Arial" w:hAnsi="Arial" w:cs="Arial"/>
          <w:spacing w:val="-2"/>
          <w:sz w:val="19"/>
        </w:rPr>
        <w:t>and</w:t>
      </w:r>
      <w:r w:rsidRPr="008F38B1">
        <w:rPr>
          <w:rFonts w:ascii="Arial" w:hAnsi="Arial" w:cs="Arial"/>
          <w:spacing w:val="-9"/>
          <w:sz w:val="19"/>
        </w:rPr>
        <w:t xml:space="preserve"> </w:t>
      </w:r>
      <w:r w:rsidRPr="008F38B1">
        <w:rPr>
          <w:rFonts w:ascii="Arial" w:hAnsi="Arial" w:cs="Arial"/>
          <w:spacing w:val="-2"/>
          <w:sz w:val="19"/>
        </w:rPr>
        <w:t>3</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5"/>
          <w:sz w:val="19"/>
        </w:rPr>
        <w:t xml:space="preserve"> </w:t>
      </w:r>
      <w:r w:rsidRPr="008F38B1">
        <w:rPr>
          <w:rFonts w:ascii="Arial" w:hAnsi="Arial" w:cs="Arial"/>
          <w:spacing w:val="-2"/>
          <w:sz w:val="19"/>
        </w:rPr>
        <w:t>this</w:t>
      </w:r>
      <w:r w:rsidRPr="008F38B1">
        <w:rPr>
          <w:rFonts w:ascii="Arial" w:hAnsi="Arial" w:cs="Arial"/>
          <w:spacing w:val="-9"/>
          <w:sz w:val="19"/>
        </w:rPr>
        <w:t xml:space="preserve"> </w:t>
      </w:r>
      <w:r w:rsidRPr="008F38B1">
        <w:rPr>
          <w:rFonts w:ascii="Arial" w:hAnsi="Arial" w:cs="Arial"/>
          <w:spacing w:val="-2"/>
          <w:sz w:val="19"/>
        </w:rPr>
        <w:t>Annex,</w:t>
      </w:r>
      <w:r w:rsidRPr="008F38B1">
        <w:rPr>
          <w:rFonts w:ascii="Arial" w:hAnsi="Arial" w:cs="Arial"/>
          <w:spacing w:val="-7"/>
          <w:sz w:val="19"/>
        </w:rPr>
        <w:t xml:space="preserve"> </w:t>
      </w:r>
      <w:r w:rsidRPr="008F38B1">
        <w:rPr>
          <w:rFonts w:ascii="Arial" w:hAnsi="Arial" w:cs="Arial"/>
          <w:spacing w:val="-2"/>
          <w:sz w:val="19"/>
        </w:rPr>
        <w:t>and</w:t>
      </w:r>
      <w:r w:rsidRPr="008F38B1">
        <w:rPr>
          <w:rFonts w:ascii="Arial" w:hAnsi="Arial" w:cs="Arial"/>
          <w:spacing w:val="-9"/>
          <w:sz w:val="19"/>
        </w:rPr>
        <w:t xml:space="preserve"> </w:t>
      </w:r>
      <w:r w:rsidRPr="008F38B1">
        <w:rPr>
          <w:rFonts w:ascii="Arial" w:hAnsi="Arial" w:cs="Arial"/>
          <w:spacing w:val="-2"/>
          <w:sz w:val="19"/>
        </w:rPr>
        <w:t>fulfil</w:t>
      </w:r>
      <w:r w:rsidRPr="008F38B1">
        <w:rPr>
          <w:rFonts w:ascii="Arial" w:hAnsi="Arial" w:cs="Arial"/>
          <w:spacing w:val="-8"/>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other</w:t>
      </w:r>
      <w:r w:rsidRPr="008F38B1">
        <w:rPr>
          <w:rFonts w:ascii="Arial" w:hAnsi="Arial" w:cs="Arial"/>
          <w:spacing w:val="-5"/>
          <w:sz w:val="19"/>
        </w:rPr>
        <w:t xml:space="preserve"> </w:t>
      </w:r>
      <w:r w:rsidRPr="008F38B1">
        <w:rPr>
          <w:rFonts w:ascii="Arial" w:hAnsi="Arial" w:cs="Arial"/>
          <w:spacing w:val="-2"/>
          <w:sz w:val="19"/>
        </w:rPr>
        <w:t>requirements</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8"/>
          <w:sz w:val="19"/>
        </w:rPr>
        <w:t xml:space="preserve"> </w:t>
      </w:r>
      <w:r w:rsidRPr="008F38B1">
        <w:rPr>
          <w:rFonts w:ascii="Arial" w:hAnsi="Arial" w:cs="Arial"/>
          <w:spacing w:val="-2"/>
          <w:sz w:val="19"/>
        </w:rPr>
        <w:t>Appendix</w:t>
      </w:r>
      <w:r w:rsidRPr="008F38B1">
        <w:rPr>
          <w:rFonts w:ascii="Arial" w:hAnsi="Arial" w:cs="Arial"/>
          <w:spacing w:val="-7"/>
          <w:sz w:val="19"/>
        </w:rPr>
        <w:t xml:space="preserve"> </w:t>
      </w:r>
      <w:r w:rsidRPr="008F38B1">
        <w:rPr>
          <w:rFonts w:ascii="Arial" w:hAnsi="Arial" w:cs="Arial"/>
          <w:spacing w:val="-2"/>
          <w:sz w:val="19"/>
        </w:rPr>
        <w:t>I</w:t>
      </w:r>
      <w:r w:rsidRPr="008F38B1">
        <w:rPr>
          <w:rFonts w:ascii="Arial" w:hAnsi="Arial" w:cs="Arial"/>
          <w:spacing w:val="-8"/>
          <w:sz w:val="19"/>
        </w:rPr>
        <w:t xml:space="preserve"> </w:t>
      </w:r>
      <w:r w:rsidRPr="008F38B1">
        <w:rPr>
          <w:rFonts w:ascii="Arial" w:hAnsi="Arial" w:cs="Arial"/>
          <w:spacing w:val="-2"/>
          <w:sz w:val="19"/>
        </w:rPr>
        <w:t>to</w:t>
      </w:r>
      <w:r w:rsidRPr="008F38B1">
        <w:rPr>
          <w:rFonts w:ascii="Arial" w:hAnsi="Arial" w:cs="Arial"/>
          <w:spacing w:val="-9"/>
          <w:sz w:val="19"/>
        </w:rPr>
        <w:t xml:space="preserve"> </w:t>
      </w:r>
      <w:r w:rsidRPr="008F38B1">
        <w:rPr>
          <w:rFonts w:ascii="Arial" w:hAnsi="Arial" w:cs="Arial"/>
          <w:spacing w:val="-2"/>
          <w:sz w:val="19"/>
        </w:rPr>
        <w:t>this</w:t>
      </w:r>
      <w:r w:rsidRPr="008F38B1">
        <w:rPr>
          <w:rFonts w:ascii="Arial" w:hAnsi="Arial" w:cs="Arial"/>
          <w:spacing w:val="-8"/>
          <w:sz w:val="19"/>
        </w:rPr>
        <w:t xml:space="preserve"> </w:t>
      </w:r>
      <w:r w:rsidRPr="008F38B1">
        <w:rPr>
          <w:rFonts w:ascii="Arial" w:hAnsi="Arial" w:cs="Arial"/>
          <w:spacing w:val="-2"/>
          <w:sz w:val="19"/>
        </w:rPr>
        <w:t>Convention.</w:t>
      </w:r>
    </w:p>
    <w:p w:rsidR="008B0A75" w:rsidRPr="008F38B1" w:rsidRDefault="008B0A75" w:rsidP="008B0A75">
      <w:pPr>
        <w:pStyle w:val="ListParagraph"/>
        <w:widowControl w:val="0"/>
        <w:tabs>
          <w:tab w:val="left" w:pos="899"/>
        </w:tabs>
        <w:autoSpaceDE w:val="0"/>
        <w:autoSpaceDN w:val="0"/>
        <w:spacing w:before="0" w:after="0"/>
        <w:ind w:left="456" w:right="159"/>
        <w:contextualSpacing w:val="0"/>
        <w:rPr>
          <w:rFonts w:ascii="Arial" w:hAnsi="Arial" w:cs="Arial"/>
          <w:sz w:val="19"/>
        </w:rPr>
      </w:pPr>
    </w:p>
    <w:p w:rsidR="00C75D43" w:rsidRPr="008F38B1" w:rsidRDefault="00C75D43" w:rsidP="005D3094">
      <w:pPr>
        <w:pStyle w:val="ListParagraph"/>
        <w:widowControl w:val="0"/>
        <w:numPr>
          <w:ilvl w:val="0"/>
          <w:numId w:val="90"/>
        </w:numPr>
        <w:tabs>
          <w:tab w:val="left" w:pos="899"/>
        </w:tabs>
        <w:autoSpaceDE w:val="0"/>
        <w:autoSpaceDN w:val="0"/>
        <w:spacing w:before="0" w:after="0"/>
        <w:ind w:right="159" w:firstLine="0"/>
        <w:contextualSpacing w:val="0"/>
        <w:rPr>
          <w:rFonts w:ascii="Arial" w:hAnsi="Arial" w:cs="Arial"/>
          <w:sz w:val="19"/>
        </w:rPr>
      </w:pPr>
      <w:r w:rsidRPr="008F38B1">
        <w:rPr>
          <w:rFonts w:ascii="Arial" w:hAnsi="Arial" w:cs="Arial"/>
          <w:spacing w:val="-6"/>
          <w:sz w:val="19"/>
        </w:rPr>
        <w:t>Without</w:t>
      </w:r>
      <w:r w:rsidRPr="008F38B1">
        <w:rPr>
          <w:rFonts w:ascii="Arial" w:hAnsi="Arial" w:cs="Arial"/>
          <w:spacing w:val="-2"/>
          <w:sz w:val="19"/>
        </w:rPr>
        <w:t xml:space="preserve"> </w:t>
      </w:r>
      <w:r w:rsidRPr="008F38B1">
        <w:rPr>
          <w:rFonts w:ascii="Arial" w:hAnsi="Arial" w:cs="Arial"/>
          <w:spacing w:val="-6"/>
          <w:sz w:val="19"/>
        </w:rPr>
        <w:t>prejudice</w:t>
      </w:r>
      <w:r w:rsidRPr="008F38B1">
        <w:rPr>
          <w:rFonts w:ascii="Arial" w:hAnsi="Arial" w:cs="Arial"/>
          <w:spacing w:val="-1"/>
          <w:sz w:val="19"/>
        </w:rPr>
        <w:t xml:space="preserve"> </w:t>
      </w:r>
      <w:r w:rsidRPr="008F38B1">
        <w:rPr>
          <w:rFonts w:ascii="Arial" w:hAnsi="Arial" w:cs="Arial"/>
          <w:spacing w:val="-6"/>
          <w:sz w:val="19"/>
        </w:rPr>
        <w:t>to</w:t>
      </w:r>
      <w:r w:rsidRPr="008F38B1">
        <w:rPr>
          <w:rFonts w:ascii="Arial" w:hAnsi="Arial" w:cs="Arial"/>
          <w:spacing w:val="-3"/>
          <w:sz w:val="19"/>
        </w:rPr>
        <w:t xml:space="preserve"> </w:t>
      </w:r>
      <w:r w:rsidRPr="008F38B1">
        <w:rPr>
          <w:rFonts w:ascii="Arial" w:hAnsi="Arial" w:cs="Arial"/>
          <w:spacing w:val="-6"/>
          <w:sz w:val="19"/>
        </w:rPr>
        <w:t>Article</w:t>
      </w:r>
      <w:r w:rsidRPr="008F38B1">
        <w:rPr>
          <w:rFonts w:ascii="Arial" w:hAnsi="Arial" w:cs="Arial"/>
          <w:spacing w:val="-2"/>
          <w:sz w:val="19"/>
        </w:rPr>
        <w:t xml:space="preserve"> </w:t>
      </w:r>
      <w:r w:rsidRPr="008F38B1">
        <w:rPr>
          <w:rFonts w:ascii="Arial" w:hAnsi="Arial" w:cs="Arial"/>
          <w:spacing w:val="-6"/>
          <w:sz w:val="19"/>
        </w:rPr>
        <w:t>21(2)</w:t>
      </w:r>
      <w:r w:rsidRPr="008F38B1">
        <w:rPr>
          <w:rFonts w:ascii="Arial" w:hAnsi="Arial" w:cs="Arial"/>
          <w:spacing w:val="-1"/>
          <w:sz w:val="19"/>
        </w:rPr>
        <w:t xml:space="preserve"> </w:t>
      </w:r>
      <w:r w:rsidRPr="008F38B1">
        <w:rPr>
          <w:rFonts w:ascii="Arial" w:hAnsi="Arial" w:cs="Arial"/>
          <w:spacing w:val="-6"/>
          <w:sz w:val="19"/>
        </w:rPr>
        <w:t>and</w:t>
      </w:r>
      <w:r w:rsidRPr="008F38B1">
        <w:rPr>
          <w:rFonts w:ascii="Arial" w:hAnsi="Arial" w:cs="Arial"/>
          <w:spacing w:val="-1"/>
          <w:sz w:val="19"/>
        </w:rPr>
        <w:t xml:space="preserve"> </w:t>
      </w:r>
      <w:r w:rsidRPr="008F38B1">
        <w:rPr>
          <w:rFonts w:ascii="Arial" w:hAnsi="Arial" w:cs="Arial"/>
          <w:spacing w:val="-6"/>
          <w:sz w:val="19"/>
        </w:rPr>
        <w:t>(3)</w:t>
      </w:r>
      <w:r w:rsidRPr="008F38B1">
        <w:rPr>
          <w:rFonts w:ascii="Arial" w:hAnsi="Arial" w:cs="Arial"/>
          <w:spacing w:val="-1"/>
          <w:sz w:val="19"/>
        </w:rPr>
        <w:t xml:space="preserve"> </w:t>
      </w:r>
      <w:r w:rsidRPr="008F38B1">
        <w:rPr>
          <w:rFonts w:ascii="Arial" w:hAnsi="Arial" w:cs="Arial"/>
          <w:spacing w:val="-6"/>
          <w:sz w:val="19"/>
        </w:rPr>
        <w:t>of</w:t>
      </w:r>
      <w:r w:rsidRPr="008F38B1">
        <w:rPr>
          <w:rFonts w:ascii="Arial" w:hAnsi="Arial" w:cs="Arial"/>
          <w:spacing w:val="-1"/>
          <w:sz w:val="19"/>
        </w:rPr>
        <w:t xml:space="preserve"> </w:t>
      </w:r>
      <w:r w:rsidRPr="008F38B1">
        <w:rPr>
          <w:rFonts w:ascii="Arial" w:hAnsi="Arial" w:cs="Arial"/>
          <w:spacing w:val="-6"/>
          <w:sz w:val="19"/>
        </w:rPr>
        <w:t>Appendix</w:t>
      </w:r>
      <w:r w:rsidRPr="008F38B1">
        <w:rPr>
          <w:rFonts w:ascii="Arial" w:hAnsi="Arial" w:cs="Arial"/>
          <w:spacing w:val="-2"/>
          <w:sz w:val="19"/>
        </w:rPr>
        <w:t xml:space="preserve"> </w:t>
      </w:r>
      <w:r w:rsidRPr="008F38B1">
        <w:rPr>
          <w:rFonts w:ascii="Arial" w:hAnsi="Arial" w:cs="Arial"/>
          <w:spacing w:val="-6"/>
          <w:sz w:val="19"/>
        </w:rPr>
        <w:t>I,</w:t>
      </w:r>
      <w:r w:rsidRPr="008F38B1">
        <w:rPr>
          <w:rFonts w:ascii="Arial" w:hAnsi="Arial" w:cs="Arial"/>
          <w:sz w:val="19"/>
        </w:rPr>
        <w:t xml:space="preserve"> </w:t>
      </w:r>
      <w:r w:rsidRPr="008F38B1">
        <w:rPr>
          <w:rFonts w:ascii="Arial" w:hAnsi="Arial" w:cs="Arial"/>
          <w:spacing w:val="-6"/>
          <w:sz w:val="19"/>
        </w:rPr>
        <w:t>an</w:t>
      </w:r>
      <w:r w:rsidRPr="008F38B1">
        <w:rPr>
          <w:rFonts w:ascii="Arial" w:hAnsi="Arial" w:cs="Arial"/>
          <w:spacing w:val="-2"/>
          <w:sz w:val="19"/>
        </w:rPr>
        <w:t xml:space="preserve"> </w:t>
      </w:r>
      <w:r w:rsidRPr="008F38B1">
        <w:rPr>
          <w:rFonts w:ascii="Arial" w:hAnsi="Arial" w:cs="Arial"/>
          <w:spacing w:val="-6"/>
          <w:sz w:val="19"/>
        </w:rPr>
        <w:t>origin</w:t>
      </w:r>
      <w:r w:rsidRPr="008F38B1">
        <w:rPr>
          <w:rFonts w:ascii="Arial" w:hAnsi="Arial" w:cs="Arial"/>
          <w:spacing w:val="-1"/>
          <w:sz w:val="19"/>
        </w:rPr>
        <w:t xml:space="preserve"> </w:t>
      </w:r>
      <w:r w:rsidRPr="008F38B1">
        <w:rPr>
          <w:rFonts w:ascii="Arial" w:hAnsi="Arial" w:cs="Arial"/>
          <w:spacing w:val="-6"/>
          <w:sz w:val="19"/>
        </w:rPr>
        <w:t>declaration</w:t>
      </w:r>
      <w:r w:rsidRPr="008F38B1">
        <w:rPr>
          <w:rFonts w:ascii="Arial" w:hAnsi="Arial" w:cs="Arial"/>
          <w:spacing w:val="-1"/>
          <w:sz w:val="19"/>
        </w:rPr>
        <w:t xml:space="preserve"> </w:t>
      </w:r>
      <w:r w:rsidRPr="008F38B1">
        <w:rPr>
          <w:rFonts w:ascii="Arial" w:hAnsi="Arial" w:cs="Arial"/>
          <w:spacing w:val="-6"/>
          <w:sz w:val="19"/>
        </w:rPr>
        <w:t>may</w:t>
      </w:r>
      <w:r w:rsidRPr="008F38B1">
        <w:rPr>
          <w:rFonts w:ascii="Arial" w:hAnsi="Arial" w:cs="Arial"/>
          <w:spacing w:val="-2"/>
          <w:sz w:val="19"/>
        </w:rPr>
        <w:t xml:space="preserve"> </w:t>
      </w:r>
      <w:r w:rsidRPr="008F38B1">
        <w:rPr>
          <w:rFonts w:ascii="Arial" w:hAnsi="Arial" w:cs="Arial"/>
          <w:spacing w:val="-6"/>
          <w:sz w:val="19"/>
        </w:rPr>
        <w:t>be</w:t>
      </w:r>
      <w:r w:rsidRPr="008F38B1">
        <w:rPr>
          <w:rFonts w:ascii="Arial" w:hAnsi="Arial" w:cs="Arial"/>
          <w:spacing w:val="-1"/>
          <w:sz w:val="19"/>
        </w:rPr>
        <w:t xml:space="preserve"> </w:t>
      </w:r>
      <w:r w:rsidRPr="008F38B1">
        <w:rPr>
          <w:rFonts w:ascii="Arial" w:hAnsi="Arial" w:cs="Arial"/>
          <w:spacing w:val="-6"/>
          <w:sz w:val="19"/>
        </w:rPr>
        <w:t>made</w:t>
      </w:r>
      <w:r w:rsidRPr="008F38B1">
        <w:rPr>
          <w:rFonts w:ascii="Arial" w:hAnsi="Arial" w:cs="Arial"/>
          <w:spacing w:val="-1"/>
          <w:sz w:val="19"/>
        </w:rPr>
        <w:t xml:space="preserve"> </w:t>
      </w:r>
      <w:r w:rsidRPr="008F38B1">
        <w:rPr>
          <w:rFonts w:ascii="Arial" w:hAnsi="Arial" w:cs="Arial"/>
          <w:spacing w:val="-6"/>
          <w:sz w:val="19"/>
        </w:rPr>
        <w:t>out</w:t>
      </w:r>
      <w:r w:rsidRPr="008F38B1">
        <w:rPr>
          <w:rFonts w:ascii="Arial" w:hAnsi="Arial" w:cs="Arial"/>
          <w:spacing w:val="-1"/>
          <w:sz w:val="19"/>
        </w:rPr>
        <w:t xml:space="preserve"> </w:t>
      </w:r>
      <w:r w:rsidRPr="008F38B1">
        <w:rPr>
          <w:rFonts w:ascii="Arial" w:hAnsi="Arial" w:cs="Arial"/>
          <w:spacing w:val="-6"/>
          <w:sz w:val="19"/>
        </w:rPr>
        <w:t>if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pacing w:val="-1"/>
          <w:sz w:val="19"/>
        </w:rPr>
        <w:t xml:space="preserve"> </w:t>
      </w:r>
      <w:r w:rsidRPr="008F38B1">
        <w:rPr>
          <w:rFonts w:ascii="Arial" w:hAnsi="Arial" w:cs="Arial"/>
          <w:spacing w:val="-6"/>
          <w:sz w:val="19"/>
        </w:rPr>
        <w:t>products</w:t>
      </w:r>
      <w:r w:rsidRPr="008F38B1">
        <w:rPr>
          <w:rFonts w:ascii="Arial" w:hAnsi="Arial" w:cs="Arial"/>
          <w:sz w:val="19"/>
        </w:rPr>
        <w:t xml:space="preserve"> </w:t>
      </w:r>
      <w:r w:rsidRPr="008F38B1">
        <w:rPr>
          <w:rFonts w:ascii="Arial" w:hAnsi="Arial" w:cs="Arial"/>
          <w:spacing w:val="-4"/>
          <w:sz w:val="19"/>
        </w:rPr>
        <w:t>concerned may be considered as products originating in the</w:t>
      </w:r>
      <w:r w:rsidRPr="008F38B1">
        <w:rPr>
          <w:rFonts w:ascii="Arial" w:hAnsi="Arial" w:cs="Arial"/>
          <w:spacing w:val="-5"/>
          <w:sz w:val="19"/>
        </w:rPr>
        <w:t xml:space="preserve"> </w:t>
      </w:r>
      <w:r w:rsidRPr="008F38B1">
        <w:rPr>
          <w:rFonts w:ascii="Arial" w:hAnsi="Arial" w:cs="Arial"/>
          <w:spacing w:val="-4"/>
          <w:sz w:val="19"/>
        </w:rPr>
        <w:t>European Union</w:t>
      </w:r>
      <w:r w:rsidRPr="008F38B1">
        <w:rPr>
          <w:rFonts w:ascii="Arial" w:hAnsi="Arial" w:cs="Arial"/>
          <w:spacing w:val="-6"/>
          <w:sz w:val="19"/>
        </w:rPr>
        <w:t xml:space="preserve"> </w:t>
      </w:r>
      <w:r w:rsidRPr="008F38B1">
        <w:rPr>
          <w:rFonts w:ascii="Arial" w:hAnsi="Arial" w:cs="Arial"/>
          <w:spacing w:val="-4"/>
          <w:sz w:val="19"/>
        </w:rPr>
        <w:t>or in Morocco, with application</w:t>
      </w:r>
      <w:r w:rsidRPr="008F38B1">
        <w:rPr>
          <w:rFonts w:ascii="Arial" w:hAnsi="Arial" w:cs="Arial"/>
          <w:spacing w:val="-5"/>
          <w:sz w:val="19"/>
        </w:rPr>
        <w:t xml:space="preserve"> </w:t>
      </w:r>
      <w:r w:rsidRPr="008F38B1">
        <w:rPr>
          <w:rFonts w:ascii="Arial" w:hAnsi="Arial" w:cs="Arial"/>
          <w:spacing w:val="-4"/>
          <w:sz w:val="19"/>
        </w:rPr>
        <w:t>of the</w:t>
      </w:r>
      <w:r w:rsidRPr="008F38B1">
        <w:rPr>
          <w:rFonts w:ascii="Arial" w:hAnsi="Arial" w:cs="Arial"/>
          <w:sz w:val="19"/>
        </w:rPr>
        <w:t xml:space="preserve"> cumulation</w:t>
      </w:r>
      <w:r w:rsidRPr="008F38B1">
        <w:rPr>
          <w:rFonts w:ascii="Arial" w:hAnsi="Arial" w:cs="Arial"/>
          <w:spacing w:val="-2"/>
          <w:sz w:val="19"/>
        </w:rPr>
        <w:t xml:space="preserve"> </w:t>
      </w:r>
      <w:r w:rsidRPr="008F38B1">
        <w:rPr>
          <w:rFonts w:ascii="Arial" w:hAnsi="Arial" w:cs="Arial"/>
          <w:sz w:val="19"/>
        </w:rPr>
        <w:t>referred</w:t>
      </w:r>
      <w:r w:rsidRPr="008F38B1">
        <w:rPr>
          <w:rFonts w:ascii="Arial" w:hAnsi="Arial" w:cs="Arial"/>
          <w:spacing w:val="-2"/>
          <w:sz w:val="19"/>
        </w:rPr>
        <w:t xml:space="preserve"> </w:t>
      </w:r>
      <w:r w:rsidRPr="008F38B1">
        <w:rPr>
          <w:rFonts w:ascii="Arial" w:hAnsi="Arial" w:cs="Arial"/>
          <w:sz w:val="19"/>
        </w:rPr>
        <w:t>to</w:t>
      </w:r>
      <w:r w:rsidRPr="008F38B1">
        <w:rPr>
          <w:rFonts w:ascii="Arial" w:hAnsi="Arial" w:cs="Arial"/>
          <w:spacing w:val="-4"/>
          <w:sz w:val="19"/>
        </w:rPr>
        <w:t xml:space="preserve"> </w:t>
      </w:r>
      <w:r w:rsidRPr="008F38B1">
        <w:rPr>
          <w:rFonts w:ascii="Arial" w:hAnsi="Arial" w:cs="Arial"/>
          <w:sz w:val="19"/>
        </w:rPr>
        <w:t>in</w:t>
      </w:r>
      <w:r w:rsidRPr="008F38B1">
        <w:rPr>
          <w:rFonts w:ascii="Arial" w:hAnsi="Arial" w:cs="Arial"/>
          <w:spacing w:val="-2"/>
          <w:sz w:val="19"/>
        </w:rPr>
        <w:t xml:space="preserve"> </w:t>
      </w:r>
      <w:r w:rsidRPr="008F38B1">
        <w:rPr>
          <w:rFonts w:ascii="Arial" w:hAnsi="Arial" w:cs="Arial"/>
          <w:sz w:val="19"/>
        </w:rPr>
        <w:t>Articles</w:t>
      </w:r>
      <w:r w:rsidRPr="008F38B1">
        <w:rPr>
          <w:rFonts w:ascii="Arial" w:hAnsi="Arial" w:cs="Arial"/>
          <w:spacing w:val="-2"/>
          <w:sz w:val="19"/>
        </w:rPr>
        <w:t xml:space="preserve"> </w:t>
      </w:r>
      <w:r w:rsidRPr="008F38B1">
        <w:rPr>
          <w:rFonts w:ascii="Arial" w:hAnsi="Arial" w:cs="Arial"/>
          <w:sz w:val="19"/>
        </w:rPr>
        <w:t>2</w:t>
      </w:r>
      <w:r w:rsidRPr="008F38B1">
        <w:rPr>
          <w:rFonts w:ascii="Arial" w:hAnsi="Arial" w:cs="Arial"/>
          <w:spacing w:val="-2"/>
          <w:sz w:val="19"/>
        </w:rPr>
        <w:t xml:space="preserve"> </w:t>
      </w:r>
      <w:r w:rsidRPr="008F38B1">
        <w:rPr>
          <w:rFonts w:ascii="Arial" w:hAnsi="Arial" w:cs="Arial"/>
          <w:sz w:val="19"/>
        </w:rPr>
        <w:t>and</w:t>
      </w:r>
      <w:r w:rsidRPr="008F38B1">
        <w:rPr>
          <w:rFonts w:ascii="Arial" w:hAnsi="Arial" w:cs="Arial"/>
          <w:spacing w:val="-2"/>
          <w:sz w:val="19"/>
        </w:rPr>
        <w:t xml:space="preserve"> </w:t>
      </w:r>
      <w:r w:rsidRPr="008F38B1">
        <w:rPr>
          <w:rFonts w:ascii="Arial" w:hAnsi="Arial" w:cs="Arial"/>
          <w:sz w:val="19"/>
        </w:rPr>
        <w:t>3</w:t>
      </w:r>
      <w:r w:rsidRPr="008F38B1">
        <w:rPr>
          <w:rFonts w:ascii="Arial" w:hAnsi="Arial" w:cs="Arial"/>
          <w:spacing w:val="-2"/>
          <w:sz w:val="19"/>
        </w:rPr>
        <w:t xml:space="preserve"> </w:t>
      </w:r>
      <w:r w:rsidRPr="008F38B1">
        <w:rPr>
          <w:rFonts w:ascii="Arial" w:hAnsi="Arial" w:cs="Arial"/>
          <w:sz w:val="19"/>
        </w:rPr>
        <w:t>of this</w:t>
      </w:r>
      <w:r w:rsidRPr="008F38B1">
        <w:rPr>
          <w:rFonts w:ascii="Arial" w:hAnsi="Arial" w:cs="Arial"/>
          <w:spacing w:val="-2"/>
          <w:sz w:val="19"/>
        </w:rPr>
        <w:t xml:space="preserve"> </w:t>
      </w:r>
      <w:r w:rsidRPr="008F38B1">
        <w:rPr>
          <w:rFonts w:ascii="Arial" w:hAnsi="Arial" w:cs="Arial"/>
          <w:sz w:val="19"/>
        </w:rPr>
        <w:t>Annex,</w:t>
      </w:r>
      <w:r w:rsidRPr="008F38B1">
        <w:rPr>
          <w:rFonts w:ascii="Arial" w:hAnsi="Arial" w:cs="Arial"/>
          <w:spacing w:val="-2"/>
          <w:sz w:val="19"/>
        </w:rPr>
        <w:t xml:space="preserve"> </w:t>
      </w:r>
      <w:r w:rsidRPr="008F38B1">
        <w:rPr>
          <w:rFonts w:ascii="Arial" w:hAnsi="Arial" w:cs="Arial"/>
          <w:sz w:val="19"/>
        </w:rPr>
        <w:t>and</w:t>
      </w:r>
      <w:r w:rsidRPr="008F38B1">
        <w:rPr>
          <w:rFonts w:ascii="Arial" w:hAnsi="Arial" w:cs="Arial"/>
          <w:spacing w:val="-2"/>
          <w:sz w:val="19"/>
        </w:rPr>
        <w:t xml:space="preserve"> </w:t>
      </w:r>
      <w:r w:rsidRPr="008F38B1">
        <w:rPr>
          <w:rFonts w:ascii="Arial" w:hAnsi="Arial" w:cs="Arial"/>
          <w:sz w:val="19"/>
        </w:rPr>
        <w:t>fulfil</w:t>
      </w:r>
      <w:r w:rsidRPr="008F38B1">
        <w:rPr>
          <w:rFonts w:ascii="Arial" w:hAnsi="Arial" w:cs="Arial"/>
          <w:spacing w:val="-2"/>
          <w:sz w:val="19"/>
        </w:rPr>
        <w:t xml:space="preserve"> </w:t>
      </w:r>
      <w:r w:rsidRPr="008F38B1">
        <w:rPr>
          <w:rFonts w:ascii="Arial" w:hAnsi="Arial" w:cs="Arial"/>
          <w:sz w:val="19"/>
        </w:rPr>
        <w:t>the</w:t>
      </w:r>
      <w:r w:rsidRPr="008F38B1">
        <w:rPr>
          <w:rFonts w:ascii="Arial" w:hAnsi="Arial" w:cs="Arial"/>
          <w:spacing w:val="-3"/>
          <w:sz w:val="19"/>
        </w:rPr>
        <w:t xml:space="preserve"> </w:t>
      </w:r>
      <w:r w:rsidRPr="008F38B1">
        <w:rPr>
          <w:rFonts w:ascii="Arial" w:hAnsi="Arial" w:cs="Arial"/>
          <w:sz w:val="19"/>
        </w:rPr>
        <w:t>other requirements</w:t>
      </w:r>
      <w:r w:rsidRPr="008F38B1">
        <w:rPr>
          <w:rFonts w:ascii="Arial" w:hAnsi="Arial" w:cs="Arial"/>
          <w:spacing w:val="-2"/>
          <w:sz w:val="19"/>
        </w:rPr>
        <w:t xml:space="preserve"> </w:t>
      </w:r>
      <w:r w:rsidRPr="008F38B1">
        <w:rPr>
          <w:rFonts w:ascii="Arial" w:hAnsi="Arial" w:cs="Arial"/>
          <w:sz w:val="19"/>
        </w:rPr>
        <w:t>of</w:t>
      </w:r>
      <w:r w:rsidRPr="008F38B1">
        <w:rPr>
          <w:rFonts w:ascii="Arial" w:hAnsi="Arial" w:cs="Arial"/>
          <w:spacing w:val="-3"/>
          <w:sz w:val="19"/>
        </w:rPr>
        <w:t xml:space="preserve"> </w:t>
      </w:r>
      <w:r w:rsidRPr="008F38B1">
        <w:rPr>
          <w:rFonts w:ascii="Arial" w:hAnsi="Arial" w:cs="Arial"/>
          <w:sz w:val="19"/>
        </w:rPr>
        <w:t>Appendix</w:t>
      </w:r>
      <w:r w:rsidRPr="008F38B1">
        <w:rPr>
          <w:rFonts w:ascii="Arial" w:hAnsi="Arial" w:cs="Arial"/>
          <w:spacing w:val="-2"/>
          <w:sz w:val="19"/>
        </w:rPr>
        <w:t xml:space="preserve"> </w:t>
      </w:r>
      <w:r w:rsidRPr="008F38B1">
        <w:rPr>
          <w:rFonts w:ascii="Arial" w:hAnsi="Arial" w:cs="Arial"/>
          <w:sz w:val="19"/>
        </w:rPr>
        <w:t>I</w:t>
      </w:r>
      <w:r w:rsidRPr="008F38B1">
        <w:rPr>
          <w:rFonts w:ascii="Arial" w:hAnsi="Arial" w:cs="Arial"/>
          <w:spacing w:val="-2"/>
          <w:sz w:val="19"/>
        </w:rPr>
        <w:t xml:space="preserve"> </w:t>
      </w:r>
      <w:r w:rsidRPr="008F38B1">
        <w:rPr>
          <w:rFonts w:ascii="Arial" w:hAnsi="Arial" w:cs="Arial"/>
          <w:sz w:val="19"/>
        </w:rPr>
        <w:t>to</w:t>
      </w:r>
      <w:r w:rsidRPr="008F38B1">
        <w:rPr>
          <w:rFonts w:ascii="Arial" w:hAnsi="Arial" w:cs="Arial"/>
          <w:spacing w:val="-3"/>
          <w:sz w:val="19"/>
        </w:rPr>
        <w:t xml:space="preserve"> </w:t>
      </w:r>
      <w:r w:rsidRPr="008F38B1">
        <w:rPr>
          <w:rFonts w:ascii="Arial" w:hAnsi="Arial" w:cs="Arial"/>
          <w:sz w:val="19"/>
        </w:rPr>
        <w:t xml:space="preserve">this </w:t>
      </w:r>
      <w:r w:rsidRPr="008F38B1">
        <w:rPr>
          <w:rFonts w:ascii="Arial" w:hAnsi="Arial" w:cs="Arial"/>
          <w:spacing w:val="-2"/>
          <w:sz w:val="19"/>
        </w:rPr>
        <w:t>Convention.</w:t>
      </w:r>
    </w:p>
    <w:p w:rsidR="00C75D43" w:rsidRPr="008F38B1" w:rsidRDefault="00C75D43" w:rsidP="00361424">
      <w:pPr>
        <w:pStyle w:val="BodyText"/>
        <w:spacing w:after="0"/>
        <w:rPr>
          <w:rFonts w:ascii="Arial" w:hAnsi="Arial" w:cs="Arial"/>
        </w:rPr>
      </w:pPr>
    </w:p>
    <w:p w:rsidR="00C75D43" w:rsidRPr="008F38B1" w:rsidRDefault="00C75D43" w:rsidP="00361424">
      <w:pPr>
        <w:ind w:left="456"/>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5</w:t>
      </w:r>
    </w:p>
    <w:p w:rsidR="00C75D43" w:rsidRPr="008F38B1" w:rsidRDefault="00C75D43" w:rsidP="00361424">
      <w:pPr>
        <w:pStyle w:val="BodyText"/>
        <w:spacing w:after="0"/>
        <w:rPr>
          <w:rFonts w:ascii="Arial" w:hAnsi="Arial" w:cs="Arial"/>
          <w:i/>
        </w:rPr>
      </w:pPr>
    </w:p>
    <w:p w:rsidR="00C75D43" w:rsidRPr="008F38B1" w:rsidRDefault="00C75D43" w:rsidP="00361424">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Supplier’s declaration</w:t>
      </w:r>
    </w:p>
    <w:p w:rsidR="00BB2DDF" w:rsidRPr="008F38B1" w:rsidRDefault="00BB2DDF" w:rsidP="00BB2DDF">
      <w:pPr>
        <w:rPr>
          <w:rFonts w:ascii="Arial" w:hAnsi="Arial" w:cs="Arial"/>
        </w:rPr>
      </w:pPr>
    </w:p>
    <w:p w:rsidR="00C75D43" w:rsidRPr="008F38B1" w:rsidRDefault="00C75D43" w:rsidP="005D3094">
      <w:pPr>
        <w:pStyle w:val="ListParagraph"/>
        <w:widowControl w:val="0"/>
        <w:numPr>
          <w:ilvl w:val="0"/>
          <w:numId w:val="89"/>
        </w:numPr>
        <w:tabs>
          <w:tab w:val="left" w:pos="899"/>
        </w:tabs>
        <w:autoSpaceDE w:val="0"/>
        <w:autoSpaceDN w:val="0"/>
        <w:spacing w:before="0" w:after="0"/>
        <w:ind w:right="159" w:firstLine="0"/>
        <w:contextualSpacing w:val="0"/>
        <w:rPr>
          <w:rFonts w:ascii="Arial" w:hAnsi="Arial" w:cs="Arial"/>
          <w:sz w:val="19"/>
        </w:rPr>
      </w:pPr>
      <w:r w:rsidRPr="008F38B1">
        <w:rPr>
          <w:rFonts w:ascii="Arial" w:hAnsi="Arial" w:cs="Arial"/>
          <w:spacing w:val="-4"/>
          <w:sz w:val="19"/>
        </w:rPr>
        <w:t>When a movement certificate EUR.1 is issued, or an origin declaration is made out, in the European Union or</w:t>
      </w:r>
      <w:r w:rsidRPr="008F38B1">
        <w:rPr>
          <w:rFonts w:ascii="Arial" w:hAnsi="Arial" w:cs="Arial"/>
          <w:sz w:val="19"/>
        </w:rPr>
        <w:t xml:space="preserve"> </w:t>
      </w:r>
      <w:r w:rsidRPr="008F38B1">
        <w:rPr>
          <w:rFonts w:ascii="Arial" w:hAnsi="Arial" w:cs="Arial"/>
          <w:spacing w:val="-4"/>
          <w:sz w:val="19"/>
        </w:rPr>
        <w:t>Morocco for originating products, in the manufacture of which goods coming from Algeria, Morocco, Tunisia or</w:t>
      </w:r>
      <w:r w:rsidRPr="008F38B1">
        <w:rPr>
          <w:rFonts w:ascii="Arial" w:hAnsi="Arial" w:cs="Arial"/>
          <w:sz w:val="19"/>
        </w:rPr>
        <w:t xml:space="preserve"> </w:t>
      </w:r>
      <w:r w:rsidRPr="008F38B1">
        <w:rPr>
          <w:rFonts w:ascii="Arial" w:hAnsi="Arial" w:cs="Arial"/>
          <w:spacing w:val="-4"/>
          <w:sz w:val="19"/>
        </w:rPr>
        <w:t>the</w:t>
      </w:r>
      <w:r w:rsidRPr="008F38B1">
        <w:rPr>
          <w:rFonts w:ascii="Arial" w:hAnsi="Arial" w:cs="Arial"/>
          <w:sz w:val="19"/>
        </w:rPr>
        <w:t xml:space="preserve"> European Union which have undergone working or processing in those countries without having obtained </w:t>
      </w:r>
      <w:r w:rsidRPr="008F38B1">
        <w:rPr>
          <w:rFonts w:ascii="Arial" w:hAnsi="Arial" w:cs="Arial"/>
          <w:spacing w:val="-2"/>
          <w:sz w:val="19"/>
        </w:rPr>
        <w:t>preferential</w:t>
      </w:r>
      <w:r w:rsidRPr="008F38B1">
        <w:rPr>
          <w:rFonts w:ascii="Arial" w:hAnsi="Arial" w:cs="Arial"/>
          <w:spacing w:val="-9"/>
          <w:sz w:val="19"/>
        </w:rPr>
        <w:t xml:space="preserve"> </w:t>
      </w:r>
      <w:r w:rsidRPr="008F38B1">
        <w:rPr>
          <w:rFonts w:ascii="Arial" w:hAnsi="Arial" w:cs="Arial"/>
          <w:spacing w:val="-2"/>
          <w:sz w:val="19"/>
        </w:rPr>
        <w:t>originating</w:t>
      </w:r>
      <w:r w:rsidRPr="008F38B1">
        <w:rPr>
          <w:rFonts w:ascii="Arial" w:hAnsi="Arial" w:cs="Arial"/>
          <w:spacing w:val="-8"/>
          <w:sz w:val="19"/>
        </w:rPr>
        <w:t xml:space="preserve"> </w:t>
      </w:r>
      <w:r w:rsidRPr="008F38B1">
        <w:rPr>
          <w:rFonts w:ascii="Arial" w:hAnsi="Arial" w:cs="Arial"/>
          <w:spacing w:val="-2"/>
          <w:sz w:val="19"/>
        </w:rPr>
        <w:t>status,</w:t>
      </w:r>
      <w:r w:rsidRPr="008F38B1">
        <w:rPr>
          <w:rFonts w:ascii="Arial" w:hAnsi="Arial" w:cs="Arial"/>
          <w:spacing w:val="-9"/>
          <w:sz w:val="19"/>
        </w:rPr>
        <w:t xml:space="preserve"> </w:t>
      </w:r>
      <w:r w:rsidRPr="008F38B1">
        <w:rPr>
          <w:rFonts w:ascii="Arial" w:hAnsi="Arial" w:cs="Arial"/>
          <w:spacing w:val="-2"/>
          <w:sz w:val="19"/>
        </w:rPr>
        <w:t>have</w:t>
      </w:r>
      <w:r w:rsidRPr="008F38B1">
        <w:rPr>
          <w:rFonts w:ascii="Arial" w:hAnsi="Arial" w:cs="Arial"/>
          <w:spacing w:val="-8"/>
          <w:sz w:val="19"/>
        </w:rPr>
        <w:t xml:space="preserve"> </w:t>
      </w:r>
      <w:r w:rsidRPr="008F38B1">
        <w:rPr>
          <w:rFonts w:ascii="Arial" w:hAnsi="Arial" w:cs="Arial"/>
          <w:spacing w:val="-2"/>
          <w:sz w:val="19"/>
        </w:rPr>
        <w:t>been</w:t>
      </w:r>
      <w:r w:rsidRPr="008F38B1">
        <w:rPr>
          <w:rFonts w:ascii="Arial" w:hAnsi="Arial" w:cs="Arial"/>
          <w:spacing w:val="-9"/>
          <w:sz w:val="19"/>
        </w:rPr>
        <w:t xml:space="preserve"> </w:t>
      </w:r>
      <w:r w:rsidRPr="008F38B1">
        <w:rPr>
          <w:rFonts w:ascii="Arial" w:hAnsi="Arial" w:cs="Arial"/>
          <w:spacing w:val="-2"/>
          <w:sz w:val="19"/>
        </w:rPr>
        <w:t>used,</w:t>
      </w:r>
      <w:r w:rsidRPr="008F38B1">
        <w:rPr>
          <w:rFonts w:ascii="Arial" w:hAnsi="Arial" w:cs="Arial"/>
          <w:spacing w:val="-8"/>
          <w:sz w:val="19"/>
        </w:rPr>
        <w:t xml:space="preserve"> </w:t>
      </w:r>
      <w:r w:rsidRPr="008F38B1">
        <w:rPr>
          <w:rFonts w:ascii="Arial" w:hAnsi="Arial" w:cs="Arial"/>
          <w:spacing w:val="-2"/>
          <w:sz w:val="19"/>
        </w:rPr>
        <w:t>account</w:t>
      </w:r>
      <w:r w:rsidRPr="008F38B1">
        <w:rPr>
          <w:rFonts w:ascii="Arial" w:hAnsi="Arial" w:cs="Arial"/>
          <w:spacing w:val="-9"/>
          <w:sz w:val="19"/>
        </w:rPr>
        <w:t xml:space="preserve"> </w:t>
      </w:r>
      <w:r w:rsidRPr="008F38B1">
        <w:rPr>
          <w:rFonts w:ascii="Arial" w:hAnsi="Arial" w:cs="Arial"/>
          <w:spacing w:val="-2"/>
          <w:sz w:val="19"/>
        </w:rPr>
        <w:t>shall</w:t>
      </w:r>
      <w:r w:rsidRPr="008F38B1">
        <w:rPr>
          <w:rFonts w:ascii="Arial" w:hAnsi="Arial" w:cs="Arial"/>
          <w:spacing w:val="-8"/>
          <w:sz w:val="19"/>
        </w:rPr>
        <w:t xml:space="preserve"> </w:t>
      </w:r>
      <w:r w:rsidRPr="008F38B1">
        <w:rPr>
          <w:rFonts w:ascii="Arial" w:hAnsi="Arial" w:cs="Arial"/>
          <w:spacing w:val="-2"/>
          <w:sz w:val="19"/>
        </w:rPr>
        <w:t>be</w:t>
      </w:r>
      <w:r w:rsidRPr="008F38B1">
        <w:rPr>
          <w:rFonts w:ascii="Arial" w:hAnsi="Arial" w:cs="Arial"/>
          <w:spacing w:val="-9"/>
          <w:sz w:val="19"/>
        </w:rPr>
        <w:t xml:space="preserve"> </w:t>
      </w:r>
      <w:r w:rsidRPr="008F38B1">
        <w:rPr>
          <w:rFonts w:ascii="Arial" w:hAnsi="Arial" w:cs="Arial"/>
          <w:spacing w:val="-2"/>
          <w:sz w:val="19"/>
        </w:rPr>
        <w:t>taken</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9"/>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supplier’s</w:t>
      </w:r>
      <w:r w:rsidRPr="008F38B1">
        <w:rPr>
          <w:rFonts w:ascii="Arial" w:hAnsi="Arial" w:cs="Arial"/>
          <w:spacing w:val="-8"/>
          <w:sz w:val="19"/>
        </w:rPr>
        <w:t xml:space="preserve"> </w:t>
      </w:r>
      <w:r w:rsidRPr="008F38B1">
        <w:rPr>
          <w:rFonts w:ascii="Arial" w:hAnsi="Arial" w:cs="Arial"/>
          <w:spacing w:val="-2"/>
          <w:sz w:val="19"/>
        </w:rPr>
        <w:t>declaration</w:t>
      </w:r>
      <w:r w:rsidRPr="008F38B1">
        <w:rPr>
          <w:rFonts w:ascii="Arial" w:hAnsi="Arial" w:cs="Arial"/>
          <w:spacing w:val="-9"/>
          <w:sz w:val="19"/>
        </w:rPr>
        <w:t xml:space="preserve"> </w:t>
      </w:r>
      <w:r w:rsidRPr="008F38B1">
        <w:rPr>
          <w:rFonts w:ascii="Arial" w:hAnsi="Arial" w:cs="Arial"/>
          <w:spacing w:val="-2"/>
          <w:sz w:val="19"/>
        </w:rPr>
        <w:t>given</w:t>
      </w:r>
      <w:r w:rsidRPr="008F38B1">
        <w:rPr>
          <w:rFonts w:ascii="Arial" w:hAnsi="Arial" w:cs="Arial"/>
          <w:spacing w:val="-8"/>
          <w:sz w:val="19"/>
        </w:rPr>
        <w:t xml:space="preserve"> </w:t>
      </w:r>
      <w:r w:rsidRPr="008F38B1">
        <w:rPr>
          <w:rFonts w:ascii="Arial" w:hAnsi="Arial" w:cs="Arial"/>
          <w:spacing w:val="-2"/>
          <w:sz w:val="19"/>
        </w:rPr>
        <w:t>for</w:t>
      </w:r>
      <w:r w:rsidRPr="008F38B1">
        <w:rPr>
          <w:rFonts w:ascii="Arial" w:hAnsi="Arial" w:cs="Arial"/>
          <w:spacing w:val="-9"/>
          <w:sz w:val="19"/>
        </w:rPr>
        <w:t xml:space="preserve"> </w:t>
      </w:r>
      <w:r w:rsidRPr="008F38B1">
        <w:rPr>
          <w:rFonts w:ascii="Arial" w:hAnsi="Arial" w:cs="Arial"/>
          <w:spacing w:val="-2"/>
          <w:sz w:val="19"/>
        </w:rPr>
        <w:t>those</w:t>
      </w:r>
      <w:r w:rsidRPr="008F38B1">
        <w:rPr>
          <w:rFonts w:ascii="Arial" w:hAnsi="Arial" w:cs="Arial"/>
          <w:sz w:val="19"/>
        </w:rPr>
        <w:t xml:space="preserve"> goods</w:t>
      </w:r>
      <w:r w:rsidRPr="008F38B1">
        <w:rPr>
          <w:rFonts w:ascii="Arial" w:hAnsi="Arial" w:cs="Arial"/>
          <w:spacing w:val="-10"/>
          <w:sz w:val="19"/>
        </w:rPr>
        <w:t xml:space="preserve"> </w:t>
      </w:r>
      <w:r w:rsidRPr="008F38B1">
        <w:rPr>
          <w:rFonts w:ascii="Arial" w:hAnsi="Arial" w:cs="Arial"/>
          <w:sz w:val="19"/>
        </w:rPr>
        <w:t>in</w:t>
      </w:r>
      <w:r w:rsidRPr="008F38B1">
        <w:rPr>
          <w:rFonts w:ascii="Arial" w:hAnsi="Arial" w:cs="Arial"/>
          <w:spacing w:val="-9"/>
          <w:sz w:val="19"/>
        </w:rPr>
        <w:t xml:space="preserve"> </w:t>
      </w:r>
      <w:r w:rsidRPr="008F38B1">
        <w:rPr>
          <w:rFonts w:ascii="Arial" w:hAnsi="Arial" w:cs="Arial"/>
          <w:sz w:val="19"/>
        </w:rPr>
        <w:t>accordance</w:t>
      </w:r>
      <w:r w:rsidRPr="008F38B1">
        <w:rPr>
          <w:rFonts w:ascii="Arial" w:hAnsi="Arial" w:cs="Arial"/>
          <w:spacing w:val="-9"/>
          <w:sz w:val="19"/>
        </w:rPr>
        <w:t xml:space="preserve"> </w:t>
      </w:r>
      <w:r w:rsidRPr="008F38B1">
        <w:rPr>
          <w:rFonts w:ascii="Arial" w:hAnsi="Arial" w:cs="Arial"/>
          <w:sz w:val="19"/>
        </w:rPr>
        <w:t>with</w:t>
      </w:r>
      <w:r w:rsidRPr="008F38B1">
        <w:rPr>
          <w:rFonts w:ascii="Arial" w:hAnsi="Arial" w:cs="Arial"/>
          <w:spacing w:val="-9"/>
          <w:sz w:val="19"/>
        </w:rPr>
        <w:t xml:space="preserve"> </w:t>
      </w:r>
      <w:r w:rsidRPr="008F38B1">
        <w:rPr>
          <w:rFonts w:ascii="Arial" w:hAnsi="Arial" w:cs="Arial"/>
          <w:sz w:val="19"/>
        </w:rPr>
        <w:t>this</w:t>
      </w:r>
      <w:r w:rsidRPr="008F38B1">
        <w:rPr>
          <w:rFonts w:ascii="Arial" w:hAnsi="Arial" w:cs="Arial"/>
          <w:spacing w:val="-10"/>
          <w:sz w:val="19"/>
        </w:rPr>
        <w:t xml:space="preserve"> </w:t>
      </w:r>
      <w:r w:rsidRPr="008F38B1">
        <w:rPr>
          <w:rFonts w:ascii="Arial" w:hAnsi="Arial" w:cs="Arial"/>
          <w:sz w:val="19"/>
        </w:rPr>
        <w:t>Article.</w:t>
      </w:r>
    </w:p>
    <w:p w:rsidR="008B0A75" w:rsidRPr="008F38B1" w:rsidRDefault="008B0A75" w:rsidP="008B0A75">
      <w:pPr>
        <w:pStyle w:val="ListParagraph"/>
        <w:widowControl w:val="0"/>
        <w:tabs>
          <w:tab w:val="left" w:pos="899"/>
        </w:tabs>
        <w:autoSpaceDE w:val="0"/>
        <w:autoSpaceDN w:val="0"/>
        <w:spacing w:before="0" w:after="0"/>
        <w:ind w:left="456" w:right="159"/>
        <w:contextualSpacing w:val="0"/>
        <w:rPr>
          <w:rFonts w:ascii="Arial" w:hAnsi="Arial" w:cs="Arial"/>
          <w:sz w:val="19"/>
        </w:rPr>
      </w:pPr>
    </w:p>
    <w:p w:rsidR="00C75D43" w:rsidRPr="008F38B1" w:rsidRDefault="00C75D43" w:rsidP="00141D14">
      <w:pPr>
        <w:pStyle w:val="ListParagraph"/>
        <w:widowControl w:val="0"/>
        <w:numPr>
          <w:ilvl w:val="0"/>
          <w:numId w:val="89"/>
        </w:numPr>
        <w:tabs>
          <w:tab w:val="left" w:pos="899"/>
        </w:tabs>
        <w:autoSpaceDE w:val="0"/>
        <w:autoSpaceDN w:val="0"/>
        <w:spacing w:before="0"/>
        <w:ind w:left="461" w:right="158" w:firstLine="0"/>
        <w:contextualSpacing w:val="0"/>
        <w:rPr>
          <w:rFonts w:ascii="Arial" w:hAnsi="Arial" w:cs="Arial"/>
          <w:sz w:val="19"/>
        </w:rPr>
      </w:pPr>
      <w:r w:rsidRPr="008F38B1">
        <w:rPr>
          <w:rFonts w:ascii="Arial" w:hAnsi="Arial" w:cs="Arial"/>
          <w:sz w:val="19"/>
        </w:rPr>
        <w:t>The</w:t>
      </w:r>
      <w:r w:rsidRPr="008F38B1">
        <w:rPr>
          <w:rFonts w:ascii="Arial" w:hAnsi="Arial" w:cs="Arial"/>
          <w:spacing w:val="-9"/>
          <w:sz w:val="19"/>
        </w:rPr>
        <w:t xml:space="preserve"> </w:t>
      </w:r>
      <w:r w:rsidRPr="008F38B1">
        <w:rPr>
          <w:rFonts w:ascii="Arial" w:hAnsi="Arial" w:cs="Arial"/>
          <w:sz w:val="19"/>
        </w:rPr>
        <w:t>supplier’s</w:t>
      </w:r>
      <w:r w:rsidRPr="008F38B1">
        <w:rPr>
          <w:rFonts w:ascii="Arial" w:hAnsi="Arial" w:cs="Arial"/>
          <w:spacing w:val="-9"/>
          <w:sz w:val="19"/>
        </w:rPr>
        <w:t xml:space="preserve"> </w:t>
      </w:r>
      <w:r w:rsidRPr="008F38B1">
        <w:rPr>
          <w:rFonts w:ascii="Arial" w:hAnsi="Arial" w:cs="Arial"/>
          <w:sz w:val="19"/>
        </w:rPr>
        <w:t>declaration</w:t>
      </w:r>
      <w:r w:rsidRPr="008F38B1">
        <w:rPr>
          <w:rFonts w:ascii="Arial" w:hAnsi="Arial" w:cs="Arial"/>
          <w:spacing w:val="-9"/>
          <w:sz w:val="19"/>
        </w:rPr>
        <w:t xml:space="preserve"> </w:t>
      </w:r>
      <w:r w:rsidRPr="008F38B1">
        <w:rPr>
          <w:rFonts w:ascii="Arial" w:hAnsi="Arial" w:cs="Arial"/>
          <w:sz w:val="19"/>
        </w:rPr>
        <w:t>referred</w:t>
      </w:r>
      <w:r w:rsidRPr="008F38B1">
        <w:rPr>
          <w:rFonts w:ascii="Arial" w:hAnsi="Arial" w:cs="Arial"/>
          <w:spacing w:val="-9"/>
          <w:sz w:val="19"/>
        </w:rPr>
        <w:t xml:space="preserve"> </w:t>
      </w:r>
      <w:r w:rsidRPr="008F38B1">
        <w:rPr>
          <w:rFonts w:ascii="Arial" w:hAnsi="Arial" w:cs="Arial"/>
          <w:sz w:val="19"/>
        </w:rPr>
        <w:t>to</w:t>
      </w:r>
      <w:r w:rsidRPr="008F38B1">
        <w:rPr>
          <w:rFonts w:ascii="Arial" w:hAnsi="Arial" w:cs="Arial"/>
          <w:spacing w:val="-10"/>
          <w:sz w:val="19"/>
        </w:rPr>
        <w:t xml:space="preserve"> </w:t>
      </w:r>
      <w:r w:rsidRPr="008F38B1">
        <w:rPr>
          <w:rFonts w:ascii="Arial" w:hAnsi="Arial" w:cs="Arial"/>
          <w:sz w:val="19"/>
        </w:rPr>
        <w:t>in</w:t>
      </w:r>
      <w:r w:rsidRPr="008F38B1">
        <w:rPr>
          <w:rFonts w:ascii="Arial" w:hAnsi="Arial" w:cs="Arial"/>
          <w:spacing w:val="-10"/>
          <w:sz w:val="19"/>
        </w:rPr>
        <w:t xml:space="preserve"> </w:t>
      </w:r>
      <w:r w:rsidRPr="008F38B1">
        <w:rPr>
          <w:rFonts w:ascii="Arial" w:hAnsi="Arial" w:cs="Arial"/>
          <w:sz w:val="19"/>
        </w:rPr>
        <w:t>paragraph</w:t>
      </w:r>
      <w:r w:rsidRPr="008F38B1">
        <w:rPr>
          <w:rFonts w:ascii="Arial" w:hAnsi="Arial" w:cs="Arial"/>
          <w:spacing w:val="-9"/>
          <w:sz w:val="19"/>
        </w:rPr>
        <w:t xml:space="preserve"> </w:t>
      </w:r>
      <w:r w:rsidRPr="008F38B1">
        <w:rPr>
          <w:rFonts w:ascii="Arial" w:hAnsi="Arial" w:cs="Arial"/>
          <w:sz w:val="19"/>
        </w:rPr>
        <w:t>1</w:t>
      </w:r>
      <w:r w:rsidRPr="008F38B1">
        <w:rPr>
          <w:rFonts w:ascii="Arial" w:hAnsi="Arial" w:cs="Arial"/>
          <w:spacing w:val="-9"/>
          <w:sz w:val="19"/>
        </w:rPr>
        <w:t xml:space="preserve"> </w:t>
      </w:r>
      <w:r w:rsidRPr="008F38B1">
        <w:rPr>
          <w:rFonts w:ascii="Arial" w:hAnsi="Arial" w:cs="Arial"/>
          <w:sz w:val="19"/>
        </w:rPr>
        <w:t>shall</w:t>
      </w:r>
      <w:r w:rsidRPr="008F38B1">
        <w:rPr>
          <w:rFonts w:ascii="Arial" w:hAnsi="Arial" w:cs="Arial"/>
          <w:spacing w:val="-9"/>
          <w:sz w:val="19"/>
        </w:rPr>
        <w:t xml:space="preserve"> </w:t>
      </w:r>
      <w:r w:rsidRPr="008F38B1">
        <w:rPr>
          <w:rFonts w:ascii="Arial" w:hAnsi="Arial" w:cs="Arial"/>
          <w:sz w:val="19"/>
        </w:rPr>
        <w:t>serve</w:t>
      </w:r>
      <w:r w:rsidRPr="008F38B1">
        <w:rPr>
          <w:rFonts w:ascii="Arial" w:hAnsi="Arial" w:cs="Arial"/>
          <w:spacing w:val="-9"/>
          <w:sz w:val="19"/>
        </w:rPr>
        <w:t xml:space="preserve"> </w:t>
      </w:r>
      <w:r w:rsidRPr="008F38B1">
        <w:rPr>
          <w:rFonts w:ascii="Arial" w:hAnsi="Arial" w:cs="Arial"/>
          <w:sz w:val="19"/>
        </w:rPr>
        <w:t>as</w:t>
      </w:r>
      <w:r w:rsidRPr="008F38B1">
        <w:rPr>
          <w:rFonts w:ascii="Arial" w:hAnsi="Arial" w:cs="Arial"/>
          <w:spacing w:val="-9"/>
          <w:sz w:val="19"/>
        </w:rPr>
        <w:t xml:space="preserve"> </w:t>
      </w:r>
      <w:r w:rsidRPr="008F38B1">
        <w:rPr>
          <w:rFonts w:ascii="Arial" w:hAnsi="Arial" w:cs="Arial"/>
          <w:sz w:val="19"/>
        </w:rPr>
        <w:t>evidence</w:t>
      </w:r>
      <w:r w:rsidRPr="008F38B1">
        <w:rPr>
          <w:rFonts w:ascii="Arial" w:hAnsi="Arial" w:cs="Arial"/>
          <w:spacing w:val="-9"/>
          <w:sz w:val="19"/>
        </w:rPr>
        <w:t xml:space="preserve"> </w:t>
      </w:r>
      <w:r w:rsidRPr="008F38B1">
        <w:rPr>
          <w:rFonts w:ascii="Arial" w:hAnsi="Arial" w:cs="Arial"/>
          <w:sz w:val="19"/>
        </w:rPr>
        <w:t>of</w:t>
      </w:r>
      <w:r w:rsidRPr="008F38B1">
        <w:rPr>
          <w:rFonts w:ascii="Arial" w:hAnsi="Arial" w:cs="Arial"/>
          <w:spacing w:val="-7"/>
          <w:sz w:val="19"/>
        </w:rPr>
        <w:t xml:space="preserve"> </w:t>
      </w:r>
      <w:r w:rsidRPr="008F38B1">
        <w:rPr>
          <w:rFonts w:ascii="Arial" w:hAnsi="Arial" w:cs="Arial"/>
          <w:sz w:val="19"/>
        </w:rPr>
        <w:t>the</w:t>
      </w:r>
      <w:r w:rsidRPr="008F38B1">
        <w:rPr>
          <w:rFonts w:ascii="Arial" w:hAnsi="Arial" w:cs="Arial"/>
          <w:spacing w:val="-9"/>
          <w:sz w:val="19"/>
        </w:rPr>
        <w:t xml:space="preserve"> </w:t>
      </w:r>
      <w:r w:rsidRPr="008F38B1">
        <w:rPr>
          <w:rFonts w:ascii="Arial" w:hAnsi="Arial" w:cs="Arial"/>
          <w:sz w:val="19"/>
        </w:rPr>
        <w:t>working</w:t>
      </w:r>
      <w:r w:rsidRPr="008F38B1">
        <w:rPr>
          <w:rFonts w:ascii="Arial" w:hAnsi="Arial" w:cs="Arial"/>
          <w:spacing w:val="-9"/>
          <w:sz w:val="19"/>
        </w:rPr>
        <w:t xml:space="preserve"> </w:t>
      </w:r>
      <w:r w:rsidRPr="008F38B1">
        <w:rPr>
          <w:rFonts w:ascii="Arial" w:hAnsi="Arial" w:cs="Arial"/>
          <w:sz w:val="19"/>
        </w:rPr>
        <w:t>or</w:t>
      </w:r>
      <w:r w:rsidRPr="008F38B1">
        <w:rPr>
          <w:rFonts w:ascii="Arial" w:hAnsi="Arial" w:cs="Arial"/>
          <w:spacing w:val="-7"/>
          <w:sz w:val="19"/>
        </w:rPr>
        <w:t xml:space="preserve"> </w:t>
      </w:r>
      <w:r w:rsidRPr="008F38B1">
        <w:rPr>
          <w:rFonts w:ascii="Arial" w:hAnsi="Arial" w:cs="Arial"/>
          <w:sz w:val="19"/>
        </w:rPr>
        <w:t xml:space="preserve">processing undergone in Algeria, Morocco, Tunisia or the European Union by the goods concerned for the purpose of </w:t>
      </w:r>
      <w:r w:rsidRPr="008F38B1">
        <w:rPr>
          <w:rFonts w:ascii="Arial" w:hAnsi="Arial" w:cs="Arial"/>
          <w:spacing w:val="-6"/>
          <w:sz w:val="19"/>
        </w:rPr>
        <w:t>determining</w:t>
      </w:r>
      <w:r w:rsidRPr="008F38B1">
        <w:rPr>
          <w:rFonts w:ascii="Arial" w:hAnsi="Arial" w:cs="Arial"/>
          <w:spacing w:val="-4"/>
          <w:sz w:val="19"/>
        </w:rPr>
        <w:t xml:space="preserve"> </w:t>
      </w:r>
      <w:r w:rsidRPr="008F38B1">
        <w:rPr>
          <w:rFonts w:ascii="Arial" w:hAnsi="Arial" w:cs="Arial"/>
          <w:spacing w:val="-6"/>
          <w:sz w:val="19"/>
        </w:rPr>
        <w:t>whether</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pacing w:val="-3"/>
          <w:sz w:val="19"/>
        </w:rPr>
        <w:t xml:space="preserve"> </w:t>
      </w:r>
      <w:r w:rsidRPr="008F38B1">
        <w:rPr>
          <w:rFonts w:ascii="Arial" w:hAnsi="Arial" w:cs="Arial"/>
          <w:spacing w:val="-6"/>
          <w:sz w:val="19"/>
        </w:rPr>
        <w:t>products</w:t>
      </w:r>
      <w:r w:rsidRPr="008F38B1">
        <w:rPr>
          <w:rFonts w:ascii="Arial" w:hAnsi="Arial" w:cs="Arial"/>
          <w:spacing w:val="-4"/>
          <w:sz w:val="19"/>
        </w:rPr>
        <w:t xml:space="preserve"> </w:t>
      </w:r>
      <w:r w:rsidRPr="008F38B1">
        <w:rPr>
          <w:rFonts w:ascii="Arial" w:hAnsi="Arial" w:cs="Arial"/>
          <w:spacing w:val="-6"/>
          <w:sz w:val="19"/>
        </w:rPr>
        <w:t>in</w:t>
      </w:r>
      <w:r w:rsidRPr="008F38B1">
        <w:rPr>
          <w:rFonts w:ascii="Arial" w:hAnsi="Arial" w:cs="Arial"/>
          <w:spacing w:val="-4"/>
          <w:sz w:val="19"/>
        </w:rPr>
        <w:t xml:space="preserve"> </w:t>
      </w:r>
      <w:r w:rsidRPr="008F38B1">
        <w:rPr>
          <w:rFonts w:ascii="Arial" w:hAnsi="Arial" w:cs="Arial"/>
          <w:spacing w:val="-6"/>
          <w:sz w:val="19"/>
        </w:rPr>
        <w:t>the</w:t>
      </w:r>
      <w:r w:rsidRPr="008F38B1">
        <w:rPr>
          <w:rFonts w:ascii="Arial" w:hAnsi="Arial" w:cs="Arial"/>
          <w:spacing w:val="-3"/>
          <w:sz w:val="19"/>
        </w:rPr>
        <w:t xml:space="preserve"> </w:t>
      </w:r>
      <w:r w:rsidRPr="008F38B1">
        <w:rPr>
          <w:rFonts w:ascii="Arial" w:hAnsi="Arial" w:cs="Arial"/>
          <w:spacing w:val="-6"/>
          <w:sz w:val="19"/>
        </w:rPr>
        <w:t>manufacture</w:t>
      </w:r>
      <w:r w:rsidRPr="008F38B1">
        <w:rPr>
          <w:rFonts w:ascii="Arial" w:hAnsi="Arial" w:cs="Arial"/>
          <w:spacing w:val="-3"/>
          <w:sz w:val="19"/>
        </w:rPr>
        <w:t xml:space="preserve"> </w:t>
      </w:r>
      <w:r w:rsidRPr="008F38B1">
        <w:rPr>
          <w:rFonts w:ascii="Arial" w:hAnsi="Arial" w:cs="Arial"/>
          <w:spacing w:val="-6"/>
          <w:sz w:val="19"/>
        </w:rPr>
        <w:t>of</w:t>
      </w:r>
      <w:r w:rsidRPr="008F38B1">
        <w:rPr>
          <w:rFonts w:ascii="Arial" w:hAnsi="Arial" w:cs="Arial"/>
          <w:spacing w:val="-4"/>
          <w:sz w:val="19"/>
        </w:rPr>
        <w:t xml:space="preserve"> </w:t>
      </w:r>
      <w:r w:rsidRPr="008F38B1">
        <w:rPr>
          <w:rFonts w:ascii="Arial" w:hAnsi="Arial" w:cs="Arial"/>
          <w:spacing w:val="-6"/>
          <w:sz w:val="19"/>
        </w:rPr>
        <w:t>which</w:t>
      </w:r>
      <w:r w:rsidRPr="008F38B1">
        <w:rPr>
          <w:rFonts w:ascii="Arial" w:hAnsi="Arial" w:cs="Arial"/>
          <w:spacing w:val="-4"/>
          <w:sz w:val="19"/>
        </w:rPr>
        <w:t xml:space="preserve"> </w:t>
      </w:r>
      <w:r w:rsidRPr="008F38B1">
        <w:rPr>
          <w:rFonts w:ascii="Arial" w:hAnsi="Arial" w:cs="Arial"/>
          <w:spacing w:val="-6"/>
          <w:sz w:val="19"/>
        </w:rPr>
        <w:t>those</w:t>
      </w:r>
      <w:r w:rsidRPr="008F38B1">
        <w:rPr>
          <w:rFonts w:ascii="Arial" w:hAnsi="Arial" w:cs="Arial"/>
          <w:spacing w:val="-4"/>
          <w:sz w:val="19"/>
        </w:rPr>
        <w:t xml:space="preserve"> </w:t>
      </w:r>
      <w:r w:rsidRPr="008F38B1">
        <w:rPr>
          <w:rFonts w:ascii="Arial" w:hAnsi="Arial" w:cs="Arial"/>
          <w:spacing w:val="-6"/>
          <w:sz w:val="19"/>
        </w:rPr>
        <w:t>goods</w:t>
      </w:r>
      <w:r w:rsidRPr="008F38B1">
        <w:rPr>
          <w:rFonts w:ascii="Arial" w:hAnsi="Arial" w:cs="Arial"/>
          <w:spacing w:val="-4"/>
          <w:sz w:val="19"/>
        </w:rPr>
        <w:t xml:space="preserve"> </w:t>
      </w:r>
      <w:r w:rsidRPr="008F38B1">
        <w:rPr>
          <w:rFonts w:ascii="Arial" w:hAnsi="Arial" w:cs="Arial"/>
          <w:spacing w:val="-6"/>
          <w:sz w:val="19"/>
        </w:rPr>
        <w:t>are</w:t>
      </w:r>
      <w:r w:rsidRPr="008F38B1">
        <w:rPr>
          <w:rFonts w:ascii="Arial" w:hAnsi="Arial" w:cs="Arial"/>
          <w:spacing w:val="-3"/>
          <w:sz w:val="19"/>
        </w:rPr>
        <w:t xml:space="preserve"> </w:t>
      </w:r>
      <w:r w:rsidRPr="008F38B1">
        <w:rPr>
          <w:rFonts w:ascii="Arial" w:hAnsi="Arial" w:cs="Arial"/>
          <w:spacing w:val="-6"/>
          <w:sz w:val="19"/>
        </w:rPr>
        <w:t>used,</w:t>
      </w:r>
      <w:r w:rsidRPr="008F38B1">
        <w:rPr>
          <w:rFonts w:ascii="Arial" w:hAnsi="Arial" w:cs="Arial"/>
          <w:spacing w:val="-4"/>
          <w:sz w:val="19"/>
        </w:rPr>
        <w:t xml:space="preserve"> </w:t>
      </w:r>
      <w:r w:rsidRPr="008F38B1">
        <w:rPr>
          <w:rFonts w:ascii="Arial" w:hAnsi="Arial" w:cs="Arial"/>
          <w:spacing w:val="-6"/>
          <w:sz w:val="19"/>
        </w:rPr>
        <w:t>may</w:t>
      </w:r>
      <w:r w:rsidRPr="008F38B1">
        <w:rPr>
          <w:rFonts w:ascii="Arial" w:hAnsi="Arial" w:cs="Arial"/>
          <w:spacing w:val="-3"/>
          <w:sz w:val="19"/>
        </w:rPr>
        <w:t xml:space="preserve"> </w:t>
      </w:r>
      <w:r w:rsidRPr="008F38B1">
        <w:rPr>
          <w:rFonts w:ascii="Arial" w:hAnsi="Arial" w:cs="Arial"/>
          <w:spacing w:val="-6"/>
          <w:sz w:val="19"/>
        </w:rPr>
        <w:t>be</w:t>
      </w:r>
      <w:r w:rsidRPr="008F38B1">
        <w:rPr>
          <w:rFonts w:ascii="Arial" w:hAnsi="Arial" w:cs="Arial"/>
          <w:spacing w:val="-4"/>
          <w:sz w:val="19"/>
        </w:rPr>
        <w:t xml:space="preserve"> </w:t>
      </w:r>
      <w:r w:rsidRPr="008F38B1">
        <w:rPr>
          <w:rFonts w:ascii="Arial" w:hAnsi="Arial" w:cs="Arial"/>
          <w:spacing w:val="-6"/>
          <w:sz w:val="19"/>
        </w:rPr>
        <w:lastRenderedPageBreak/>
        <w:t>considered</w:t>
      </w:r>
      <w:r w:rsidRPr="008F38B1">
        <w:rPr>
          <w:rFonts w:ascii="Arial" w:hAnsi="Arial" w:cs="Arial"/>
          <w:spacing w:val="-3"/>
          <w:sz w:val="19"/>
        </w:rPr>
        <w:t xml:space="preserve"> </w:t>
      </w:r>
      <w:r w:rsidRPr="008F38B1">
        <w:rPr>
          <w:rFonts w:ascii="Arial" w:hAnsi="Arial" w:cs="Arial"/>
          <w:spacing w:val="-6"/>
          <w:sz w:val="19"/>
        </w:rPr>
        <w:t>as</w:t>
      </w:r>
      <w:r w:rsidRPr="008F38B1">
        <w:rPr>
          <w:rFonts w:ascii="Arial" w:hAnsi="Arial" w:cs="Arial"/>
          <w:spacing w:val="-4"/>
          <w:sz w:val="19"/>
        </w:rPr>
        <w:t xml:space="preserve"> </w:t>
      </w:r>
      <w:r w:rsidRPr="008F38B1">
        <w:rPr>
          <w:rFonts w:ascii="Arial" w:hAnsi="Arial" w:cs="Arial"/>
          <w:spacing w:val="-6"/>
          <w:sz w:val="19"/>
        </w:rPr>
        <w:t>products</w:t>
      </w:r>
      <w:r w:rsidRPr="008F38B1">
        <w:rPr>
          <w:rFonts w:ascii="Arial" w:hAnsi="Arial" w:cs="Arial"/>
          <w:sz w:val="19"/>
        </w:rPr>
        <w:t xml:space="preserve"> </w:t>
      </w:r>
      <w:r w:rsidRPr="008F38B1">
        <w:rPr>
          <w:rFonts w:ascii="Arial" w:hAnsi="Arial" w:cs="Arial"/>
          <w:spacing w:val="-4"/>
          <w:sz w:val="19"/>
        </w:rPr>
        <w:t>originating in the European Union</w:t>
      </w:r>
      <w:r w:rsidRPr="008F38B1">
        <w:rPr>
          <w:rFonts w:ascii="Arial" w:hAnsi="Arial" w:cs="Arial"/>
          <w:spacing w:val="-5"/>
          <w:sz w:val="19"/>
        </w:rPr>
        <w:t xml:space="preserve"> </w:t>
      </w:r>
      <w:r w:rsidRPr="008F38B1">
        <w:rPr>
          <w:rFonts w:ascii="Arial" w:hAnsi="Arial" w:cs="Arial"/>
          <w:spacing w:val="-4"/>
          <w:sz w:val="19"/>
        </w:rPr>
        <w:t>or Morocco and fulfil the other</w:t>
      </w:r>
      <w:r w:rsidRPr="008F38B1">
        <w:rPr>
          <w:rFonts w:ascii="Arial" w:hAnsi="Arial" w:cs="Arial"/>
          <w:sz w:val="19"/>
        </w:rPr>
        <w:t xml:space="preserve"> </w:t>
      </w:r>
      <w:r w:rsidRPr="008F38B1">
        <w:rPr>
          <w:rFonts w:ascii="Arial" w:hAnsi="Arial" w:cs="Arial"/>
          <w:spacing w:val="-4"/>
          <w:sz w:val="19"/>
        </w:rPr>
        <w:t>requirements of Appendix I to</w:t>
      </w:r>
      <w:r w:rsidRPr="008F38B1">
        <w:rPr>
          <w:rFonts w:ascii="Arial" w:hAnsi="Arial" w:cs="Arial"/>
          <w:spacing w:val="-5"/>
          <w:sz w:val="19"/>
        </w:rPr>
        <w:t xml:space="preserve"> </w:t>
      </w:r>
      <w:r w:rsidRPr="008F38B1">
        <w:rPr>
          <w:rFonts w:ascii="Arial" w:hAnsi="Arial" w:cs="Arial"/>
          <w:spacing w:val="-4"/>
          <w:sz w:val="19"/>
        </w:rPr>
        <w:t>this Convention.</w:t>
      </w:r>
    </w:p>
    <w:p w:rsidR="00C75D43" w:rsidRPr="008F38B1" w:rsidRDefault="00C75D43" w:rsidP="005D3094">
      <w:pPr>
        <w:pStyle w:val="ListParagraph"/>
        <w:widowControl w:val="0"/>
        <w:numPr>
          <w:ilvl w:val="0"/>
          <w:numId w:val="89"/>
        </w:numPr>
        <w:tabs>
          <w:tab w:val="left" w:pos="900"/>
        </w:tabs>
        <w:autoSpaceDE w:val="0"/>
        <w:autoSpaceDN w:val="0"/>
        <w:spacing w:before="0" w:after="0"/>
        <w:ind w:left="457" w:right="157" w:firstLine="0"/>
        <w:contextualSpacing w:val="0"/>
        <w:rPr>
          <w:rFonts w:ascii="Arial" w:hAnsi="Arial" w:cs="Arial"/>
          <w:sz w:val="19"/>
        </w:rPr>
      </w:pPr>
      <w:r w:rsidRPr="008F38B1">
        <w:rPr>
          <w:rFonts w:ascii="Arial" w:hAnsi="Arial" w:cs="Arial"/>
          <w:w w:val="90"/>
          <w:sz w:val="19"/>
        </w:rPr>
        <w:t>A separate supplier’s declaration shall, except in the cases referred to in paragraph 4, be made out by the supplier</w:t>
      </w:r>
      <w:r w:rsidRPr="008F38B1">
        <w:rPr>
          <w:rFonts w:ascii="Arial" w:hAnsi="Arial" w:cs="Arial"/>
          <w:sz w:val="19"/>
        </w:rPr>
        <w:t xml:space="preserve"> for</w:t>
      </w:r>
      <w:r w:rsidRPr="008F38B1">
        <w:rPr>
          <w:rFonts w:ascii="Arial" w:hAnsi="Arial" w:cs="Arial"/>
          <w:spacing w:val="-10"/>
          <w:sz w:val="19"/>
        </w:rPr>
        <w:t xml:space="preserve"> </w:t>
      </w:r>
      <w:r w:rsidRPr="008F38B1">
        <w:rPr>
          <w:rFonts w:ascii="Arial" w:hAnsi="Arial" w:cs="Arial"/>
          <w:sz w:val="19"/>
        </w:rPr>
        <w:t>each</w:t>
      </w:r>
      <w:r w:rsidRPr="008F38B1">
        <w:rPr>
          <w:rFonts w:ascii="Arial" w:hAnsi="Arial" w:cs="Arial"/>
          <w:spacing w:val="-10"/>
          <w:sz w:val="19"/>
        </w:rPr>
        <w:t xml:space="preserve"> </w:t>
      </w:r>
      <w:r w:rsidRPr="008F38B1">
        <w:rPr>
          <w:rFonts w:ascii="Arial" w:hAnsi="Arial" w:cs="Arial"/>
          <w:sz w:val="19"/>
        </w:rPr>
        <w:t>consignment</w:t>
      </w:r>
      <w:r w:rsidRPr="008F38B1">
        <w:rPr>
          <w:rFonts w:ascii="Arial" w:hAnsi="Arial" w:cs="Arial"/>
          <w:spacing w:val="-11"/>
          <w:sz w:val="19"/>
        </w:rPr>
        <w:t xml:space="preserve"> </w:t>
      </w:r>
      <w:r w:rsidRPr="008F38B1">
        <w:rPr>
          <w:rFonts w:ascii="Arial" w:hAnsi="Arial" w:cs="Arial"/>
          <w:sz w:val="19"/>
        </w:rPr>
        <w:t>of</w:t>
      </w:r>
      <w:r w:rsidRPr="008F38B1">
        <w:rPr>
          <w:rFonts w:ascii="Arial" w:hAnsi="Arial" w:cs="Arial"/>
          <w:spacing w:val="-9"/>
          <w:sz w:val="19"/>
        </w:rPr>
        <w:t xml:space="preserve"> </w:t>
      </w:r>
      <w:r w:rsidRPr="008F38B1">
        <w:rPr>
          <w:rFonts w:ascii="Arial" w:hAnsi="Arial" w:cs="Arial"/>
          <w:sz w:val="19"/>
        </w:rPr>
        <w:t>goods</w:t>
      </w:r>
      <w:r w:rsidRPr="008F38B1">
        <w:rPr>
          <w:rFonts w:ascii="Arial" w:hAnsi="Arial" w:cs="Arial"/>
          <w:spacing w:val="-9"/>
          <w:sz w:val="19"/>
        </w:rPr>
        <w:t xml:space="preserve"> </w:t>
      </w:r>
      <w:r w:rsidRPr="008F38B1">
        <w:rPr>
          <w:rFonts w:ascii="Arial" w:hAnsi="Arial" w:cs="Arial"/>
          <w:sz w:val="19"/>
        </w:rPr>
        <w:t>in</w:t>
      </w:r>
      <w:r w:rsidRPr="008F38B1">
        <w:rPr>
          <w:rFonts w:ascii="Arial" w:hAnsi="Arial" w:cs="Arial"/>
          <w:spacing w:val="-9"/>
          <w:sz w:val="19"/>
        </w:rPr>
        <w:t xml:space="preserve"> </w:t>
      </w:r>
      <w:r w:rsidRPr="008F38B1">
        <w:rPr>
          <w:rFonts w:ascii="Arial" w:hAnsi="Arial" w:cs="Arial"/>
          <w:sz w:val="19"/>
        </w:rPr>
        <w:t>the</w:t>
      </w:r>
      <w:r w:rsidRPr="008F38B1">
        <w:rPr>
          <w:rFonts w:ascii="Arial" w:hAnsi="Arial" w:cs="Arial"/>
          <w:spacing w:val="-10"/>
          <w:sz w:val="19"/>
        </w:rPr>
        <w:t xml:space="preserve"> </w:t>
      </w:r>
      <w:r w:rsidRPr="008F38B1">
        <w:rPr>
          <w:rFonts w:ascii="Arial" w:hAnsi="Arial" w:cs="Arial"/>
          <w:sz w:val="19"/>
        </w:rPr>
        <w:t>form</w:t>
      </w:r>
      <w:r w:rsidRPr="008F38B1">
        <w:rPr>
          <w:rFonts w:ascii="Arial" w:hAnsi="Arial" w:cs="Arial"/>
          <w:spacing w:val="-10"/>
          <w:sz w:val="19"/>
        </w:rPr>
        <w:t xml:space="preserve"> </w:t>
      </w:r>
      <w:r w:rsidRPr="008F38B1">
        <w:rPr>
          <w:rFonts w:ascii="Arial" w:hAnsi="Arial" w:cs="Arial"/>
          <w:sz w:val="19"/>
        </w:rPr>
        <w:t>prescribed</w:t>
      </w:r>
      <w:r w:rsidRPr="008F38B1">
        <w:rPr>
          <w:rFonts w:ascii="Arial" w:hAnsi="Arial" w:cs="Arial"/>
          <w:spacing w:val="-9"/>
          <w:sz w:val="19"/>
        </w:rPr>
        <w:t xml:space="preserve"> </w:t>
      </w:r>
      <w:r w:rsidRPr="008F38B1">
        <w:rPr>
          <w:rFonts w:ascii="Arial" w:hAnsi="Arial" w:cs="Arial"/>
          <w:sz w:val="19"/>
        </w:rPr>
        <w:t>in</w:t>
      </w:r>
      <w:r w:rsidRPr="008F38B1">
        <w:rPr>
          <w:rFonts w:ascii="Arial" w:hAnsi="Arial" w:cs="Arial"/>
          <w:spacing w:val="-9"/>
          <w:sz w:val="19"/>
        </w:rPr>
        <w:t xml:space="preserve"> </w:t>
      </w:r>
      <w:r w:rsidRPr="008F38B1">
        <w:rPr>
          <w:rFonts w:ascii="Arial" w:hAnsi="Arial" w:cs="Arial"/>
          <w:sz w:val="19"/>
        </w:rPr>
        <w:t>Annex</w:t>
      </w:r>
      <w:r w:rsidRPr="008F38B1">
        <w:rPr>
          <w:rFonts w:ascii="Arial" w:hAnsi="Arial" w:cs="Arial"/>
          <w:spacing w:val="-9"/>
          <w:sz w:val="19"/>
        </w:rPr>
        <w:t xml:space="preserve"> </w:t>
      </w:r>
      <w:r w:rsidRPr="008F38B1">
        <w:rPr>
          <w:rFonts w:ascii="Arial" w:hAnsi="Arial" w:cs="Arial"/>
          <w:sz w:val="19"/>
        </w:rPr>
        <w:t>A</w:t>
      </w:r>
      <w:r w:rsidRPr="008F38B1">
        <w:rPr>
          <w:rFonts w:ascii="Arial" w:hAnsi="Arial" w:cs="Arial"/>
          <w:spacing w:val="-11"/>
          <w:sz w:val="19"/>
        </w:rPr>
        <w:t xml:space="preserve"> </w:t>
      </w:r>
      <w:r w:rsidRPr="008F38B1">
        <w:rPr>
          <w:rFonts w:ascii="Arial" w:hAnsi="Arial" w:cs="Arial"/>
          <w:sz w:val="19"/>
        </w:rPr>
        <w:t>on</w:t>
      </w:r>
      <w:r w:rsidRPr="008F38B1">
        <w:rPr>
          <w:rFonts w:ascii="Arial" w:hAnsi="Arial" w:cs="Arial"/>
          <w:spacing w:val="-9"/>
          <w:sz w:val="19"/>
        </w:rPr>
        <w:t xml:space="preserve"> </w:t>
      </w:r>
      <w:r w:rsidRPr="008F38B1">
        <w:rPr>
          <w:rFonts w:ascii="Arial" w:hAnsi="Arial" w:cs="Arial"/>
          <w:sz w:val="19"/>
        </w:rPr>
        <w:t>a</w:t>
      </w:r>
      <w:r w:rsidRPr="008F38B1">
        <w:rPr>
          <w:rFonts w:ascii="Arial" w:hAnsi="Arial" w:cs="Arial"/>
          <w:spacing w:val="-9"/>
          <w:sz w:val="19"/>
        </w:rPr>
        <w:t xml:space="preserve"> </w:t>
      </w:r>
      <w:r w:rsidRPr="008F38B1">
        <w:rPr>
          <w:rFonts w:ascii="Arial" w:hAnsi="Arial" w:cs="Arial"/>
          <w:sz w:val="19"/>
        </w:rPr>
        <w:t>sheet</w:t>
      </w:r>
      <w:r w:rsidRPr="008F38B1">
        <w:rPr>
          <w:rFonts w:ascii="Arial" w:hAnsi="Arial" w:cs="Arial"/>
          <w:spacing w:val="-11"/>
          <w:sz w:val="19"/>
        </w:rPr>
        <w:t xml:space="preserve"> </w:t>
      </w:r>
      <w:r w:rsidRPr="008F38B1">
        <w:rPr>
          <w:rFonts w:ascii="Arial" w:hAnsi="Arial" w:cs="Arial"/>
          <w:sz w:val="19"/>
        </w:rPr>
        <w:t>of</w:t>
      </w:r>
      <w:r w:rsidRPr="008F38B1">
        <w:rPr>
          <w:rFonts w:ascii="Arial" w:hAnsi="Arial" w:cs="Arial"/>
          <w:spacing w:val="-9"/>
          <w:sz w:val="19"/>
        </w:rPr>
        <w:t xml:space="preserve"> </w:t>
      </w:r>
      <w:r w:rsidRPr="008F38B1">
        <w:rPr>
          <w:rFonts w:ascii="Arial" w:hAnsi="Arial" w:cs="Arial"/>
          <w:sz w:val="19"/>
        </w:rPr>
        <w:t>paper</w:t>
      </w:r>
      <w:r w:rsidRPr="008F38B1">
        <w:rPr>
          <w:rFonts w:ascii="Arial" w:hAnsi="Arial" w:cs="Arial"/>
          <w:spacing w:val="-10"/>
          <w:sz w:val="19"/>
        </w:rPr>
        <w:t xml:space="preserve"> </w:t>
      </w:r>
      <w:r w:rsidRPr="008F38B1">
        <w:rPr>
          <w:rFonts w:ascii="Arial" w:hAnsi="Arial" w:cs="Arial"/>
          <w:sz w:val="19"/>
        </w:rPr>
        <w:t>annexed</w:t>
      </w:r>
      <w:r w:rsidRPr="008F38B1">
        <w:rPr>
          <w:rFonts w:ascii="Arial" w:hAnsi="Arial" w:cs="Arial"/>
          <w:spacing w:val="-10"/>
          <w:sz w:val="19"/>
        </w:rPr>
        <w:t xml:space="preserve"> </w:t>
      </w:r>
      <w:r w:rsidRPr="008F38B1">
        <w:rPr>
          <w:rFonts w:ascii="Arial" w:hAnsi="Arial" w:cs="Arial"/>
          <w:sz w:val="19"/>
        </w:rPr>
        <w:t>to</w:t>
      </w:r>
      <w:r w:rsidRPr="008F38B1">
        <w:rPr>
          <w:rFonts w:ascii="Arial" w:hAnsi="Arial" w:cs="Arial"/>
          <w:spacing w:val="-11"/>
          <w:sz w:val="19"/>
        </w:rPr>
        <w:t xml:space="preserve"> </w:t>
      </w:r>
      <w:r w:rsidRPr="008F38B1">
        <w:rPr>
          <w:rFonts w:ascii="Arial" w:hAnsi="Arial" w:cs="Arial"/>
          <w:sz w:val="19"/>
        </w:rPr>
        <w:t>the</w:t>
      </w:r>
      <w:r w:rsidRPr="008F38B1">
        <w:rPr>
          <w:rFonts w:ascii="Arial" w:hAnsi="Arial" w:cs="Arial"/>
          <w:spacing w:val="-9"/>
          <w:sz w:val="19"/>
        </w:rPr>
        <w:t xml:space="preserve"> </w:t>
      </w:r>
      <w:r w:rsidRPr="008F38B1">
        <w:rPr>
          <w:rFonts w:ascii="Arial" w:hAnsi="Arial" w:cs="Arial"/>
          <w:sz w:val="19"/>
        </w:rPr>
        <w:t>invoice,</w:t>
      </w:r>
      <w:r w:rsidRPr="008F38B1">
        <w:rPr>
          <w:rFonts w:ascii="Arial" w:hAnsi="Arial" w:cs="Arial"/>
          <w:spacing w:val="-9"/>
          <w:sz w:val="19"/>
        </w:rPr>
        <w:t xml:space="preserve"> </w:t>
      </w:r>
      <w:r w:rsidRPr="008F38B1">
        <w:rPr>
          <w:rFonts w:ascii="Arial" w:hAnsi="Arial" w:cs="Arial"/>
          <w:sz w:val="19"/>
        </w:rPr>
        <w:t xml:space="preserve">the </w:t>
      </w:r>
      <w:r w:rsidRPr="008F38B1">
        <w:rPr>
          <w:rFonts w:ascii="Arial" w:hAnsi="Arial" w:cs="Arial"/>
          <w:w w:val="90"/>
          <w:sz w:val="19"/>
        </w:rPr>
        <w:t>delivery</w:t>
      </w:r>
      <w:r w:rsidRPr="008F38B1">
        <w:rPr>
          <w:rFonts w:ascii="Arial" w:hAnsi="Arial" w:cs="Arial"/>
          <w:sz w:val="19"/>
        </w:rPr>
        <w:t xml:space="preserve"> </w:t>
      </w:r>
      <w:r w:rsidRPr="008F38B1">
        <w:rPr>
          <w:rFonts w:ascii="Arial" w:hAnsi="Arial" w:cs="Arial"/>
          <w:w w:val="90"/>
          <w:sz w:val="19"/>
        </w:rPr>
        <w:t>note</w:t>
      </w:r>
      <w:r w:rsidRPr="008F38B1">
        <w:rPr>
          <w:rFonts w:ascii="Arial" w:hAnsi="Arial" w:cs="Arial"/>
          <w:sz w:val="19"/>
        </w:rPr>
        <w:t xml:space="preserve"> </w:t>
      </w:r>
      <w:r w:rsidRPr="008F38B1">
        <w:rPr>
          <w:rFonts w:ascii="Arial" w:hAnsi="Arial" w:cs="Arial"/>
          <w:w w:val="90"/>
          <w:sz w:val="19"/>
        </w:rPr>
        <w:t>or</w:t>
      </w:r>
      <w:r w:rsidRPr="008F38B1">
        <w:rPr>
          <w:rFonts w:ascii="Arial" w:hAnsi="Arial" w:cs="Arial"/>
          <w:sz w:val="19"/>
        </w:rPr>
        <w:t xml:space="preserve"> </w:t>
      </w:r>
      <w:r w:rsidRPr="008F38B1">
        <w:rPr>
          <w:rFonts w:ascii="Arial" w:hAnsi="Arial" w:cs="Arial"/>
          <w:w w:val="90"/>
          <w:sz w:val="19"/>
        </w:rPr>
        <w:t>any other</w:t>
      </w:r>
      <w:r w:rsidRPr="008F38B1">
        <w:rPr>
          <w:rFonts w:ascii="Arial" w:hAnsi="Arial" w:cs="Arial"/>
          <w:sz w:val="19"/>
        </w:rPr>
        <w:t xml:space="preserve"> </w:t>
      </w:r>
      <w:r w:rsidRPr="008F38B1">
        <w:rPr>
          <w:rFonts w:ascii="Arial" w:hAnsi="Arial" w:cs="Arial"/>
          <w:w w:val="90"/>
          <w:sz w:val="19"/>
        </w:rPr>
        <w:t>commercial</w:t>
      </w:r>
      <w:r w:rsidRPr="008F38B1">
        <w:rPr>
          <w:rFonts w:ascii="Arial" w:hAnsi="Arial" w:cs="Arial"/>
          <w:sz w:val="19"/>
        </w:rPr>
        <w:t xml:space="preserve"> </w:t>
      </w:r>
      <w:r w:rsidRPr="008F38B1">
        <w:rPr>
          <w:rFonts w:ascii="Arial" w:hAnsi="Arial" w:cs="Arial"/>
          <w:w w:val="90"/>
          <w:sz w:val="19"/>
        </w:rPr>
        <w:t>document</w:t>
      </w:r>
      <w:r w:rsidRPr="008F38B1">
        <w:rPr>
          <w:rFonts w:ascii="Arial" w:hAnsi="Arial" w:cs="Arial"/>
          <w:sz w:val="19"/>
        </w:rPr>
        <w:t xml:space="preserve"> </w:t>
      </w:r>
      <w:r w:rsidRPr="008F38B1">
        <w:rPr>
          <w:rFonts w:ascii="Arial" w:hAnsi="Arial" w:cs="Arial"/>
          <w:w w:val="90"/>
          <w:sz w:val="19"/>
        </w:rPr>
        <w:t>describing</w:t>
      </w:r>
      <w:r w:rsidRPr="008F38B1">
        <w:rPr>
          <w:rFonts w:ascii="Arial" w:hAnsi="Arial" w:cs="Arial"/>
          <w:sz w:val="19"/>
        </w:rPr>
        <w:t xml:space="preserve"> </w:t>
      </w:r>
      <w:r w:rsidRPr="008F38B1">
        <w:rPr>
          <w:rFonts w:ascii="Arial" w:hAnsi="Arial" w:cs="Arial"/>
          <w:w w:val="90"/>
          <w:sz w:val="19"/>
        </w:rPr>
        <w:t>the</w:t>
      </w:r>
      <w:r w:rsidRPr="008F38B1">
        <w:rPr>
          <w:rFonts w:ascii="Arial" w:hAnsi="Arial" w:cs="Arial"/>
          <w:sz w:val="19"/>
        </w:rPr>
        <w:t xml:space="preserve"> </w:t>
      </w:r>
      <w:r w:rsidRPr="008F38B1">
        <w:rPr>
          <w:rFonts w:ascii="Arial" w:hAnsi="Arial" w:cs="Arial"/>
          <w:w w:val="90"/>
          <w:sz w:val="19"/>
        </w:rPr>
        <w:t>goods concerned</w:t>
      </w:r>
      <w:r w:rsidRPr="008F38B1">
        <w:rPr>
          <w:rFonts w:ascii="Arial" w:hAnsi="Arial" w:cs="Arial"/>
          <w:sz w:val="19"/>
        </w:rPr>
        <w:t xml:space="preserve"> </w:t>
      </w:r>
      <w:r w:rsidRPr="008F38B1">
        <w:rPr>
          <w:rFonts w:ascii="Arial" w:hAnsi="Arial" w:cs="Arial"/>
          <w:w w:val="90"/>
          <w:sz w:val="19"/>
        </w:rPr>
        <w:t>in</w:t>
      </w:r>
      <w:r w:rsidRPr="008F38B1">
        <w:rPr>
          <w:rFonts w:ascii="Arial" w:hAnsi="Arial" w:cs="Arial"/>
          <w:sz w:val="19"/>
        </w:rPr>
        <w:t xml:space="preserve"> </w:t>
      </w:r>
      <w:r w:rsidRPr="008F38B1">
        <w:rPr>
          <w:rFonts w:ascii="Arial" w:hAnsi="Arial" w:cs="Arial"/>
          <w:w w:val="90"/>
          <w:sz w:val="19"/>
        </w:rPr>
        <w:t>sufficient</w:t>
      </w:r>
      <w:r w:rsidRPr="008F38B1">
        <w:rPr>
          <w:rFonts w:ascii="Arial" w:hAnsi="Arial" w:cs="Arial"/>
          <w:sz w:val="19"/>
        </w:rPr>
        <w:t xml:space="preserve"> </w:t>
      </w:r>
      <w:r w:rsidRPr="008F38B1">
        <w:rPr>
          <w:rFonts w:ascii="Arial" w:hAnsi="Arial" w:cs="Arial"/>
          <w:w w:val="90"/>
          <w:sz w:val="19"/>
        </w:rPr>
        <w:t>detail</w:t>
      </w:r>
      <w:r w:rsidRPr="008F38B1">
        <w:rPr>
          <w:rFonts w:ascii="Arial" w:hAnsi="Arial" w:cs="Arial"/>
          <w:sz w:val="19"/>
        </w:rPr>
        <w:t xml:space="preserve"> </w:t>
      </w:r>
      <w:r w:rsidRPr="008F38B1">
        <w:rPr>
          <w:rFonts w:ascii="Arial" w:hAnsi="Arial" w:cs="Arial"/>
          <w:w w:val="90"/>
          <w:sz w:val="19"/>
        </w:rPr>
        <w:t>to enable</w:t>
      </w:r>
      <w:r w:rsidRPr="008F38B1">
        <w:rPr>
          <w:rFonts w:ascii="Arial" w:hAnsi="Arial" w:cs="Arial"/>
          <w:sz w:val="19"/>
        </w:rPr>
        <w:t xml:space="preserve"> </w:t>
      </w:r>
      <w:r w:rsidRPr="008F38B1">
        <w:rPr>
          <w:rFonts w:ascii="Arial" w:hAnsi="Arial" w:cs="Arial"/>
          <w:w w:val="90"/>
          <w:sz w:val="19"/>
        </w:rPr>
        <w:t>them</w:t>
      </w:r>
      <w:r w:rsidRPr="008F38B1">
        <w:rPr>
          <w:rFonts w:ascii="Arial" w:hAnsi="Arial" w:cs="Arial"/>
          <w:sz w:val="19"/>
        </w:rPr>
        <w:t xml:space="preserve"> </w:t>
      </w:r>
      <w:r w:rsidRPr="008F38B1">
        <w:rPr>
          <w:rFonts w:ascii="Arial" w:hAnsi="Arial" w:cs="Arial"/>
          <w:w w:val="90"/>
          <w:sz w:val="19"/>
        </w:rPr>
        <w:t>to</w:t>
      </w:r>
      <w:r w:rsidRPr="008F38B1">
        <w:rPr>
          <w:rFonts w:ascii="Arial" w:hAnsi="Arial" w:cs="Arial"/>
          <w:spacing w:val="40"/>
          <w:sz w:val="19"/>
        </w:rPr>
        <w:t xml:space="preserve"> </w:t>
      </w:r>
      <w:r w:rsidRPr="008F38B1">
        <w:rPr>
          <w:rFonts w:ascii="Arial" w:hAnsi="Arial" w:cs="Arial"/>
          <w:sz w:val="19"/>
        </w:rPr>
        <w:t>be identified.</w:t>
      </w:r>
    </w:p>
    <w:p w:rsidR="00C75D43" w:rsidRPr="008F38B1" w:rsidRDefault="00C75D43" w:rsidP="00361424">
      <w:pPr>
        <w:pStyle w:val="BodyText"/>
        <w:spacing w:after="0"/>
        <w:rPr>
          <w:rFonts w:ascii="Arial" w:hAnsi="Arial" w:cs="Arial"/>
        </w:rPr>
      </w:pPr>
    </w:p>
    <w:p w:rsidR="00C75D43" w:rsidRPr="008F38B1" w:rsidRDefault="00C75D43" w:rsidP="005D3094">
      <w:pPr>
        <w:pStyle w:val="ListParagraph"/>
        <w:widowControl w:val="0"/>
        <w:numPr>
          <w:ilvl w:val="0"/>
          <w:numId w:val="89"/>
        </w:numPr>
        <w:tabs>
          <w:tab w:val="left" w:pos="900"/>
        </w:tabs>
        <w:autoSpaceDE w:val="0"/>
        <w:autoSpaceDN w:val="0"/>
        <w:spacing w:before="0" w:after="0"/>
        <w:ind w:left="457" w:right="160" w:firstLine="0"/>
        <w:contextualSpacing w:val="0"/>
        <w:rPr>
          <w:rFonts w:ascii="Arial" w:hAnsi="Arial" w:cs="Arial"/>
          <w:sz w:val="19"/>
        </w:rPr>
      </w:pPr>
      <w:r w:rsidRPr="008F38B1">
        <w:rPr>
          <w:rFonts w:ascii="Arial" w:hAnsi="Arial" w:cs="Arial"/>
          <w:spacing w:val="-2"/>
          <w:sz w:val="19"/>
        </w:rPr>
        <w:t>Where</w:t>
      </w:r>
      <w:r w:rsidRPr="008F38B1">
        <w:rPr>
          <w:rFonts w:ascii="Arial" w:hAnsi="Arial" w:cs="Arial"/>
          <w:spacing w:val="-3"/>
          <w:sz w:val="19"/>
        </w:rPr>
        <w:t xml:space="preserve"> </w:t>
      </w:r>
      <w:r w:rsidRPr="008F38B1">
        <w:rPr>
          <w:rFonts w:ascii="Arial" w:hAnsi="Arial" w:cs="Arial"/>
          <w:spacing w:val="-2"/>
          <w:sz w:val="19"/>
        </w:rPr>
        <w:t>a</w:t>
      </w:r>
      <w:r w:rsidRPr="008F38B1">
        <w:rPr>
          <w:rFonts w:ascii="Arial" w:hAnsi="Arial" w:cs="Arial"/>
          <w:spacing w:val="-3"/>
          <w:sz w:val="19"/>
        </w:rPr>
        <w:t xml:space="preserve"> </w:t>
      </w:r>
      <w:r w:rsidRPr="008F38B1">
        <w:rPr>
          <w:rFonts w:ascii="Arial" w:hAnsi="Arial" w:cs="Arial"/>
          <w:spacing w:val="-2"/>
          <w:sz w:val="19"/>
        </w:rPr>
        <w:t>supplier regularly</w:t>
      </w:r>
      <w:r w:rsidRPr="008F38B1">
        <w:rPr>
          <w:rFonts w:ascii="Arial" w:hAnsi="Arial" w:cs="Arial"/>
          <w:spacing w:val="-3"/>
          <w:sz w:val="19"/>
        </w:rPr>
        <w:t xml:space="preserve"> </w:t>
      </w:r>
      <w:r w:rsidRPr="008F38B1">
        <w:rPr>
          <w:rFonts w:ascii="Arial" w:hAnsi="Arial" w:cs="Arial"/>
          <w:spacing w:val="-2"/>
          <w:sz w:val="19"/>
        </w:rPr>
        <w:t>supplies</w:t>
      </w:r>
      <w:r w:rsidRPr="008F38B1">
        <w:rPr>
          <w:rFonts w:ascii="Arial" w:hAnsi="Arial" w:cs="Arial"/>
          <w:spacing w:val="-3"/>
          <w:sz w:val="19"/>
        </w:rPr>
        <w:t xml:space="preserve"> </w:t>
      </w:r>
      <w:r w:rsidRPr="008F38B1">
        <w:rPr>
          <w:rFonts w:ascii="Arial" w:hAnsi="Arial" w:cs="Arial"/>
          <w:spacing w:val="-2"/>
          <w:sz w:val="19"/>
        </w:rPr>
        <w:t>a</w:t>
      </w:r>
      <w:r w:rsidRPr="008F38B1">
        <w:rPr>
          <w:rFonts w:ascii="Arial" w:hAnsi="Arial" w:cs="Arial"/>
          <w:spacing w:val="-3"/>
          <w:sz w:val="19"/>
        </w:rPr>
        <w:t xml:space="preserve"> </w:t>
      </w:r>
      <w:r w:rsidRPr="008F38B1">
        <w:rPr>
          <w:rFonts w:ascii="Arial" w:hAnsi="Arial" w:cs="Arial"/>
          <w:spacing w:val="-2"/>
          <w:sz w:val="19"/>
        </w:rPr>
        <w:t>particular</w:t>
      </w:r>
      <w:r w:rsidRPr="008F38B1">
        <w:rPr>
          <w:rFonts w:ascii="Arial" w:hAnsi="Arial" w:cs="Arial"/>
          <w:spacing w:val="-3"/>
          <w:sz w:val="19"/>
        </w:rPr>
        <w:t xml:space="preserve"> </w:t>
      </w:r>
      <w:r w:rsidRPr="008F38B1">
        <w:rPr>
          <w:rFonts w:ascii="Arial" w:hAnsi="Arial" w:cs="Arial"/>
          <w:spacing w:val="-2"/>
          <w:sz w:val="19"/>
        </w:rPr>
        <w:t>customer with</w:t>
      </w:r>
      <w:r w:rsidRPr="008F38B1">
        <w:rPr>
          <w:rFonts w:ascii="Arial" w:hAnsi="Arial" w:cs="Arial"/>
          <w:spacing w:val="-3"/>
          <w:sz w:val="19"/>
        </w:rPr>
        <w:t xml:space="preserve"> </w:t>
      </w:r>
      <w:r w:rsidRPr="008F38B1">
        <w:rPr>
          <w:rFonts w:ascii="Arial" w:hAnsi="Arial" w:cs="Arial"/>
          <w:spacing w:val="-2"/>
          <w:sz w:val="19"/>
        </w:rPr>
        <w:t>goods</w:t>
      </w:r>
      <w:r w:rsidRPr="008F38B1">
        <w:rPr>
          <w:rFonts w:ascii="Arial" w:hAnsi="Arial" w:cs="Arial"/>
          <w:spacing w:val="-3"/>
          <w:sz w:val="19"/>
        </w:rPr>
        <w:t xml:space="preserve"> </w:t>
      </w:r>
      <w:r w:rsidRPr="008F38B1">
        <w:rPr>
          <w:rFonts w:ascii="Arial" w:hAnsi="Arial" w:cs="Arial"/>
          <w:spacing w:val="-2"/>
          <w:sz w:val="19"/>
        </w:rPr>
        <w:t>for which</w:t>
      </w:r>
      <w:r w:rsidRPr="008F38B1">
        <w:rPr>
          <w:rFonts w:ascii="Arial" w:hAnsi="Arial" w:cs="Arial"/>
          <w:spacing w:val="-4"/>
          <w:sz w:val="19"/>
        </w:rPr>
        <w:t xml:space="preserve"> </w:t>
      </w:r>
      <w:r w:rsidRPr="008F38B1">
        <w:rPr>
          <w:rFonts w:ascii="Arial" w:hAnsi="Arial" w:cs="Arial"/>
          <w:spacing w:val="-2"/>
          <w:sz w:val="19"/>
        </w:rPr>
        <w:t>the</w:t>
      </w:r>
      <w:r w:rsidRPr="008F38B1">
        <w:rPr>
          <w:rFonts w:ascii="Arial" w:hAnsi="Arial" w:cs="Arial"/>
          <w:spacing w:val="-3"/>
          <w:sz w:val="19"/>
        </w:rPr>
        <w:t xml:space="preserve"> </w:t>
      </w:r>
      <w:r w:rsidRPr="008F38B1">
        <w:rPr>
          <w:rFonts w:ascii="Arial" w:hAnsi="Arial" w:cs="Arial"/>
          <w:spacing w:val="-2"/>
          <w:sz w:val="19"/>
        </w:rPr>
        <w:t>working</w:t>
      </w:r>
      <w:r w:rsidRPr="008F38B1">
        <w:rPr>
          <w:rFonts w:ascii="Arial" w:hAnsi="Arial" w:cs="Arial"/>
          <w:spacing w:val="-4"/>
          <w:sz w:val="19"/>
        </w:rPr>
        <w:t xml:space="preserve"> </w:t>
      </w:r>
      <w:r w:rsidRPr="008F38B1">
        <w:rPr>
          <w:rFonts w:ascii="Arial" w:hAnsi="Arial" w:cs="Arial"/>
          <w:spacing w:val="-2"/>
          <w:sz w:val="19"/>
        </w:rPr>
        <w:t>or processing</w:t>
      </w:r>
      <w:r w:rsidRPr="008F38B1">
        <w:rPr>
          <w:rFonts w:ascii="Arial" w:hAnsi="Arial" w:cs="Arial"/>
          <w:sz w:val="19"/>
        </w:rPr>
        <w:t xml:space="preserve"> undergone</w:t>
      </w:r>
      <w:r w:rsidRPr="008F38B1">
        <w:rPr>
          <w:rFonts w:ascii="Arial" w:hAnsi="Arial" w:cs="Arial"/>
          <w:spacing w:val="-8"/>
          <w:sz w:val="19"/>
        </w:rPr>
        <w:t xml:space="preserve"> </w:t>
      </w:r>
      <w:r w:rsidRPr="008F38B1">
        <w:rPr>
          <w:rFonts w:ascii="Arial" w:hAnsi="Arial" w:cs="Arial"/>
          <w:sz w:val="19"/>
        </w:rPr>
        <w:t>in</w:t>
      </w:r>
      <w:r w:rsidRPr="008F38B1">
        <w:rPr>
          <w:rFonts w:ascii="Arial" w:hAnsi="Arial" w:cs="Arial"/>
          <w:spacing w:val="-8"/>
          <w:sz w:val="19"/>
        </w:rPr>
        <w:t xml:space="preserve"> </w:t>
      </w:r>
      <w:r w:rsidRPr="008F38B1">
        <w:rPr>
          <w:rFonts w:ascii="Arial" w:hAnsi="Arial" w:cs="Arial"/>
          <w:sz w:val="19"/>
        </w:rPr>
        <w:t>Algeria,</w:t>
      </w:r>
      <w:r w:rsidRPr="008F38B1">
        <w:rPr>
          <w:rFonts w:ascii="Arial" w:hAnsi="Arial" w:cs="Arial"/>
          <w:spacing w:val="-8"/>
          <w:sz w:val="19"/>
        </w:rPr>
        <w:t xml:space="preserve"> </w:t>
      </w:r>
      <w:r w:rsidRPr="008F38B1">
        <w:rPr>
          <w:rFonts w:ascii="Arial" w:hAnsi="Arial" w:cs="Arial"/>
          <w:sz w:val="19"/>
        </w:rPr>
        <w:t>Morocco,</w:t>
      </w:r>
      <w:r w:rsidRPr="008F38B1">
        <w:rPr>
          <w:rFonts w:ascii="Arial" w:hAnsi="Arial" w:cs="Arial"/>
          <w:spacing w:val="-8"/>
          <w:sz w:val="19"/>
        </w:rPr>
        <w:t xml:space="preserve"> </w:t>
      </w:r>
      <w:r w:rsidRPr="008F38B1">
        <w:rPr>
          <w:rFonts w:ascii="Arial" w:hAnsi="Arial" w:cs="Arial"/>
          <w:sz w:val="19"/>
        </w:rPr>
        <w:t>Tunisia</w:t>
      </w:r>
      <w:r w:rsidRPr="008F38B1">
        <w:rPr>
          <w:rFonts w:ascii="Arial" w:hAnsi="Arial" w:cs="Arial"/>
          <w:spacing w:val="-8"/>
          <w:sz w:val="19"/>
        </w:rPr>
        <w:t xml:space="preserve"> </w:t>
      </w:r>
      <w:r w:rsidRPr="008F38B1">
        <w:rPr>
          <w:rFonts w:ascii="Arial" w:hAnsi="Arial" w:cs="Arial"/>
          <w:sz w:val="19"/>
        </w:rPr>
        <w:t>or</w:t>
      </w:r>
      <w:r w:rsidRPr="008F38B1">
        <w:rPr>
          <w:rFonts w:ascii="Arial" w:hAnsi="Arial" w:cs="Arial"/>
          <w:spacing w:val="-6"/>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European</w:t>
      </w:r>
      <w:r w:rsidRPr="008F38B1">
        <w:rPr>
          <w:rFonts w:ascii="Arial" w:hAnsi="Arial" w:cs="Arial"/>
          <w:spacing w:val="-8"/>
          <w:sz w:val="19"/>
        </w:rPr>
        <w:t xml:space="preserve"> </w:t>
      </w:r>
      <w:r w:rsidRPr="008F38B1">
        <w:rPr>
          <w:rFonts w:ascii="Arial" w:hAnsi="Arial" w:cs="Arial"/>
          <w:sz w:val="19"/>
        </w:rPr>
        <w:t>Union</w:t>
      </w:r>
      <w:r w:rsidRPr="008F38B1">
        <w:rPr>
          <w:rFonts w:ascii="Arial" w:hAnsi="Arial" w:cs="Arial"/>
          <w:spacing w:val="-8"/>
          <w:sz w:val="19"/>
        </w:rPr>
        <w:t xml:space="preserve"> </w:t>
      </w:r>
      <w:r w:rsidRPr="008F38B1">
        <w:rPr>
          <w:rFonts w:ascii="Arial" w:hAnsi="Arial" w:cs="Arial"/>
          <w:sz w:val="19"/>
        </w:rPr>
        <w:t>is</w:t>
      </w:r>
      <w:r w:rsidRPr="008F38B1">
        <w:rPr>
          <w:rFonts w:ascii="Arial" w:hAnsi="Arial" w:cs="Arial"/>
          <w:spacing w:val="-8"/>
          <w:sz w:val="19"/>
        </w:rPr>
        <w:t xml:space="preserve"> </w:t>
      </w:r>
      <w:r w:rsidRPr="008F38B1">
        <w:rPr>
          <w:rFonts w:ascii="Arial" w:hAnsi="Arial" w:cs="Arial"/>
          <w:sz w:val="19"/>
        </w:rPr>
        <w:t>expected</w:t>
      </w:r>
      <w:r w:rsidRPr="008F38B1">
        <w:rPr>
          <w:rFonts w:ascii="Arial" w:hAnsi="Arial" w:cs="Arial"/>
          <w:spacing w:val="-8"/>
          <w:sz w:val="19"/>
        </w:rPr>
        <w:t xml:space="preserve"> </w:t>
      </w:r>
      <w:r w:rsidRPr="008F38B1">
        <w:rPr>
          <w:rFonts w:ascii="Arial" w:hAnsi="Arial" w:cs="Arial"/>
          <w:sz w:val="19"/>
        </w:rPr>
        <w:t>to</w:t>
      </w:r>
      <w:r w:rsidRPr="008F38B1">
        <w:rPr>
          <w:rFonts w:ascii="Arial" w:hAnsi="Arial" w:cs="Arial"/>
          <w:spacing w:val="-9"/>
          <w:sz w:val="19"/>
        </w:rPr>
        <w:t xml:space="preserve"> </w:t>
      </w:r>
      <w:r w:rsidRPr="008F38B1">
        <w:rPr>
          <w:rFonts w:ascii="Arial" w:hAnsi="Arial" w:cs="Arial"/>
          <w:sz w:val="19"/>
        </w:rPr>
        <w:t>remain</w:t>
      </w:r>
      <w:r w:rsidRPr="008F38B1">
        <w:rPr>
          <w:rFonts w:ascii="Arial" w:hAnsi="Arial" w:cs="Arial"/>
          <w:spacing w:val="-8"/>
          <w:sz w:val="19"/>
        </w:rPr>
        <w:t xml:space="preserve"> </w:t>
      </w:r>
      <w:r w:rsidRPr="008F38B1">
        <w:rPr>
          <w:rFonts w:ascii="Arial" w:hAnsi="Arial" w:cs="Arial"/>
          <w:sz w:val="19"/>
        </w:rPr>
        <w:t>constant</w:t>
      </w:r>
      <w:r w:rsidRPr="008F38B1">
        <w:rPr>
          <w:rFonts w:ascii="Arial" w:hAnsi="Arial" w:cs="Arial"/>
          <w:spacing w:val="-8"/>
          <w:sz w:val="19"/>
        </w:rPr>
        <w:t xml:space="preserve"> </w:t>
      </w:r>
      <w:r w:rsidRPr="008F38B1">
        <w:rPr>
          <w:rFonts w:ascii="Arial" w:hAnsi="Arial" w:cs="Arial"/>
          <w:sz w:val="19"/>
        </w:rPr>
        <w:t>for</w:t>
      </w:r>
      <w:r w:rsidRPr="008F38B1">
        <w:rPr>
          <w:rFonts w:ascii="Arial" w:hAnsi="Arial" w:cs="Arial"/>
          <w:spacing w:val="-8"/>
          <w:sz w:val="19"/>
        </w:rPr>
        <w:t xml:space="preserve"> </w:t>
      </w:r>
      <w:r w:rsidRPr="008F38B1">
        <w:rPr>
          <w:rFonts w:ascii="Arial" w:hAnsi="Arial" w:cs="Arial"/>
          <w:sz w:val="19"/>
        </w:rPr>
        <w:t xml:space="preserve">considerable </w:t>
      </w:r>
      <w:r w:rsidRPr="008F38B1">
        <w:rPr>
          <w:rFonts w:ascii="Arial" w:hAnsi="Arial" w:cs="Arial"/>
          <w:spacing w:val="-6"/>
          <w:sz w:val="19"/>
        </w:rPr>
        <w:t>periods</w:t>
      </w:r>
      <w:r w:rsidRPr="008F38B1">
        <w:rPr>
          <w:rFonts w:ascii="Arial" w:hAnsi="Arial" w:cs="Arial"/>
          <w:spacing w:val="-3"/>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time,</w:t>
      </w:r>
      <w:r w:rsidRPr="008F38B1">
        <w:rPr>
          <w:rFonts w:ascii="Arial" w:hAnsi="Arial" w:cs="Arial"/>
          <w:spacing w:val="-3"/>
          <w:sz w:val="19"/>
        </w:rPr>
        <w:t xml:space="preserve"> </w:t>
      </w:r>
      <w:r w:rsidRPr="008F38B1">
        <w:rPr>
          <w:rFonts w:ascii="Arial" w:hAnsi="Arial" w:cs="Arial"/>
          <w:spacing w:val="-6"/>
          <w:sz w:val="19"/>
        </w:rPr>
        <w:t>he</w:t>
      </w:r>
      <w:r w:rsidRPr="008F38B1">
        <w:rPr>
          <w:rFonts w:ascii="Arial" w:hAnsi="Arial" w:cs="Arial"/>
          <w:spacing w:val="-2"/>
          <w:sz w:val="19"/>
        </w:rPr>
        <w:t xml:space="preserve"> </w:t>
      </w:r>
      <w:r w:rsidRPr="008F38B1">
        <w:rPr>
          <w:rFonts w:ascii="Arial" w:hAnsi="Arial" w:cs="Arial"/>
          <w:spacing w:val="-6"/>
          <w:sz w:val="19"/>
        </w:rPr>
        <w:t>may</w:t>
      </w:r>
      <w:r w:rsidRPr="008F38B1">
        <w:rPr>
          <w:rFonts w:ascii="Arial" w:hAnsi="Arial" w:cs="Arial"/>
          <w:spacing w:val="-3"/>
          <w:sz w:val="19"/>
        </w:rPr>
        <w:t xml:space="preserve"> </w:t>
      </w:r>
      <w:r w:rsidRPr="008F38B1">
        <w:rPr>
          <w:rFonts w:ascii="Arial" w:hAnsi="Arial" w:cs="Arial"/>
          <w:spacing w:val="-6"/>
          <w:sz w:val="19"/>
        </w:rPr>
        <w:t>provide</w:t>
      </w:r>
      <w:r w:rsidRPr="008F38B1">
        <w:rPr>
          <w:rFonts w:ascii="Arial" w:hAnsi="Arial" w:cs="Arial"/>
          <w:spacing w:val="-3"/>
          <w:sz w:val="19"/>
        </w:rPr>
        <w:t xml:space="preserve"> </w:t>
      </w:r>
      <w:r w:rsidRPr="008F38B1">
        <w:rPr>
          <w:rFonts w:ascii="Arial" w:hAnsi="Arial" w:cs="Arial"/>
          <w:spacing w:val="-6"/>
          <w:sz w:val="19"/>
        </w:rPr>
        <w:t>a</w:t>
      </w:r>
      <w:r w:rsidRPr="008F38B1">
        <w:rPr>
          <w:rFonts w:ascii="Arial" w:hAnsi="Arial" w:cs="Arial"/>
          <w:spacing w:val="-3"/>
          <w:sz w:val="19"/>
        </w:rPr>
        <w:t xml:space="preserve"> </w:t>
      </w:r>
      <w:r w:rsidRPr="008F38B1">
        <w:rPr>
          <w:rFonts w:ascii="Arial" w:hAnsi="Arial" w:cs="Arial"/>
          <w:spacing w:val="-6"/>
          <w:sz w:val="19"/>
        </w:rPr>
        <w:t>single</w:t>
      </w:r>
      <w:r w:rsidRPr="008F38B1">
        <w:rPr>
          <w:rFonts w:ascii="Arial" w:hAnsi="Arial" w:cs="Arial"/>
          <w:spacing w:val="-3"/>
          <w:sz w:val="19"/>
        </w:rPr>
        <w:t xml:space="preserve"> </w:t>
      </w:r>
      <w:r w:rsidRPr="008F38B1">
        <w:rPr>
          <w:rFonts w:ascii="Arial" w:hAnsi="Arial" w:cs="Arial"/>
          <w:spacing w:val="-6"/>
          <w:sz w:val="19"/>
        </w:rPr>
        <w:t>supplier’s</w:t>
      </w:r>
      <w:r w:rsidRPr="008F38B1">
        <w:rPr>
          <w:rFonts w:ascii="Arial" w:hAnsi="Arial" w:cs="Arial"/>
          <w:spacing w:val="-3"/>
          <w:sz w:val="19"/>
        </w:rPr>
        <w:t xml:space="preserve"> </w:t>
      </w:r>
      <w:r w:rsidRPr="008F38B1">
        <w:rPr>
          <w:rFonts w:ascii="Arial" w:hAnsi="Arial" w:cs="Arial"/>
          <w:spacing w:val="-6"/>
          <w:sz w:val="19"/>
        </w:rPr>
        <w:t>declaration</w:t>
      </w:r>
      <w:r w:rsidRPr="008F38B1">
        <w:rPr>
          <w:rFonts w:ascii="Arial" w:hAnsi="Arial" w:cs="Arial"/>
          <w:spacing w:val="-3"/>
          <w:sz w:val="19"/>
        </w:rPr>
        <w:t xml:space="preserve"> </w:t>
      </w:r>
      <w:r w:rsidRPr="008F38B1">
        <w:rPr>
          <w:rFonts w:ascii="Arial" w:hAnsi="Arial" w:cs="Arial"/>
          <w:spacing w:val="-6"/>
          <w:sz w:val="19"/>
        </w:rPr>
        <w:t>to</w:t>
      </w:r>
      <w:r w:rsidRPr="008F38B1">
        <w:rPr>
          <w:rFonts w:ascii="Arial" w:hAnsi="Arial" w:cs="Arial"/>
          <w:spacing w:val="-4"/>
          <w:sz w:val="19"/>
        </w:rPr>
        <w:t xml:space="preserve"> </w:t>
      </w:r>
      <w:r w:rsidRPr="008F38B1">
        <w:rPr>
          <w:rFonts w:ascii="Arial" w:hAnsi="Arial" w:cs="Arial"/>
          <w:spacing w:val="-6"/>
          <w:sz w:val="19"/>
        </w:rPr>
        <w:t>cover</w:t>
      </w:r>
      <w:r w:rsidRPr="008F38B1">
        <w:rPr>
          <w:rFonts w:ascii="Arial" w:hAnsi="Arial" w:cs="Arial"/>
          <w:spacing w:val="-2"/>
          <w:sz w:val="19"/>
        </w:rPr>
        <w:t xml:space="preserve"> </w:t>
      </w:r>
      <w:r w:rsidRPr="008F38B1">
        <w:rPr>
          <w:rFonts w:ascii="Arial" w:hAnsi="Arial" w:cs="Arial"/>
          <w:spacing w:val="-6"/>
          <w:sz w:val="19"/>
        </w:rPr>
        <w:t>subsequent</w:t>
      </w:r>
      <w:r w:rsidRPr="008F38B1">
        <w:rPr>
          <w:rFonts w:ascii="Arial" w:hAnsi="Arial" w:cs="Arial"/>
          <w:spacing w:val="-3"/>
          <w:sz w:val="19"/>
        </w:rPr>
        <w:t xml:space="preserve"> </w:t>
      </w:r>
      <w:r w:rsidRPr="008F38B1">
        <w:rPr>
          <w:rFonts w:ascii="Arial" w:hAnsi="Arial" w:cs="Arial"/>
          <w:spacing w:val="-6"/>
          <w:sz w:val="19"/>
        </w:rPr>
        <w:t>consignments</w:t>
      </w:r>
      <w:r w:rsidRPr="008F38B1">
        <w:rPr>
          <w:rFonts w:ascii="Arial" w:hAnsi="Arial" w:cs="Arial"/>
          <w:spacing w:val="-3"/>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those</w:t>
      </w:r>
      <w:r w:rsidRPr="008F38B1">
        <w:rPr>
          <w:rFonts w:ascii="Arial" w:hAnsi="Arial" w:cs="Arial"/>
          <w:spacing w:val="-3"/>
          <w:sz w:val="19"/>
        </w:rPr>
        <w:t xml:space="preserve"> </w:t>
      </w:r>
      <w:r w:rsidRPr="008F38B1">
        <w:rPr>
          <w:rFonts w:ascii="Arial" w:hAnsi="Arial" w:cs="Arial"/>
          <w:spacing w:val="-6"/>
          <w:sz w:val="19"/>
        </w:rPr>
        <w:t>goods</w:t>
      </w:r>
      <w:r w:rsidRPr="008F38B1">
        <w:rPr>
          <w:rFonts w:ascii="Arial" w:hAnsi="Arial" w:cs="Arial"/>
          <w:spacing w:val="-3"/>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2"/>
          <w:sz w:val="19"/>
        </w:rPr>
        <w:t>“long-term</w:t>
      </w:r>
      <w:r w:rsidRPr="008F38B1">
        <w:rPr>
          <w:rFonts w:ascii="Arial" w:hAnsi="Arial" w:cs="Arial"/>
          <w:spacing w:val="-9"/>
          <w:sz w:val="19"/>
        </w:rPr>
        <w:t xml:space="preserve"> </w:t>
      </w:r>
      <w:r w:rsidRPr="008F38B1">
        <w:rPr>
          <w:rFonts w:ascii="Arial" w:hAnsi="Arial" w:cs="Arial"/>
          <w:spacing w:val="-2"/>
          <w:sz w:val="19"/>
        </w:rPr>
        <w:t>supplier’s</w:t>
      </w:r>
      <w:r w:rsidRPr="008F38B1">
        <w:rPr>
          <w:rFonts w:ascii="Arial" w:hAnsi="Arial" w:cs="Arial"/>
          <w:spacing w:val="-8"/>
          <w:sz w:val="19"/>
        </w:rPr>
        <w:t xml:space="preserve"> </w:t>
      </w:r>
      <w:r w:rsidRPr="008F38B1">
        <w:rPr>
          <w:rFonts w:ascii="Arial" w:hAnsi="Arial" w:cs="Arial"/>
          <w:spacing w:val="-2"/>
          <w:sz w:val="19"/>
        </w:rPr>
        <w:t>declaration”).</w:t>
      </w:r>
    </w:p>
    <w:p w:rsidR="00C75D43" w:rsidRPr="008F38B1" w:rsidRDefault="00C75D43" w:rsidP="00361424">
      <w:pPr>
        <w:pStyle w:val="BodyText"/>
        <w:spacing w:after="0"/>
        <w:rPr>
          <w:rFonts w:ascii="Arial" w:hAnsi="Arial" w:cs="Arial"/>
        </w:rPr>
      </w:pPr>
    </w:p>
    <w:p w:rsidR="00C75D43" w:rsidRPr="008F38B1" w:rsidRDefault="00C75D43" w:rsidP="00361424">
      <w:pPr>
        <w:pStyle w:val="BodyText"/>
        <w:spacing w:after="0"/>
        <w:ind w:left="457" w:right="158"/>
        <w:rPr>
          <w:rFonts w:ascii="Arial" w:eastAsia="Calibri" w:hAnsi="Arial" w:cs="Arial"/>
          <w:sz w:val="19"/>
          <w:szCs w:val="22"/>
        </w:rPr>
      </w:pPr>
      <w:r w:rsidRPr="008F38B1">
        <w:rPr>
          <w:rFonts w:ascii="Arial" w:eastAsia="Calibri" w:hAnsi="Arial" w:cs="Arial"/>
          <w:sz w:val="19"/>
          <w:szCs w:val="22"/>
        </w:rPr>
        <w:t>A long-term supplier’s declaration may normally be valid for a period of up to one year from the date of making out the declaration. The customs authorities of the country where the declaration is made out lay down the conditions under which longer periods may be used.</w:t>
      </w:r>
    </w:p>
    <w:p w:rsidR="00C75D43" w:rsidRPr="008F38B1" w:rsidRDefault="00C75D43" w:rsidP="00361424">
      <w:pPr>
        <w:pStyle w:val="BodyText"/>
        <w:spacing w:after="0"/>
        <w:rPr>
          <w:rFonts w:ascii="Arial" w:hAnsi="Arial" w:cs="Arial"/>
        </w:rPr>
      </w:pPr>
    </w:p>
    <w:p w:rsidR="00C75D43" w:rsidRPr="008F38B1" w:rsidRDefault="00C75D43" w:rsidP="00361424">
      <w:pPr>
        <w:pStyle w:val="BodyText"/>
        <w:spacing w:after="0"/>
        <w:ind w:left="457" w:right="158"/>
        <w:rPr>
          <w:rFonts w:ascii="Arial" w:eastAsia="Calibri" w:hAnsi="Arial" w:cs="Arial"/>
          <w:sz w:val="19"/>
          <w:szCs w:val="22"/>
        </w:rPr>
      </w:pPr>
      <w:r w:rsidRPr="008F38B1">
        <w:rPr>
          <w:rFonts w:ascii="Arial" w:eastAsia="Calibri" w:hAnsi="Arial" w:cs="Arial"/>
          <w:sz w:val="19"/>
          <w:szCs w:val="22"/>
        </w:rPr>
        <w:t>The long-term supplier’s declaration shall be made out by the supplier in the form prescribed in Annex B and shall describe the goods concerned in sufficient detail to enable them to be identified. It shall be provided to the customer concerned before he is supplied with the first consignment of goods covered by that declaration or together with his first consignment.</w:t>
      </w:r>
    </w:p>
    <w:p w:rsidR="00C75D43" w:rsidRPr="008F38B1" w:rsidRDefault="00C75D43" w:rsidP="00361424">
      <w:pPr>
        <w:pStyle w:val="BodyText"/>
        <w:spacing w:after="0"/>
        <w:rPr>
          <w:rFonts w:ascii="Arial" w:hAnsi="Arial" w:cs="Arial"/>
        </w:rPr>
      </w:pPr>
    </w:p>
    <w:p w:rsidR="00C75D43" w:rsidRPr="008F38B1" w:rsidRDefault="00C75D43" w:rsidP="00361424">
      <w:pPr>
        <w:pStyle w:val="BodyText"/>
        <w:spacing w:after="0"/>
        <w:ind w:left="457" w:right="158"/>
        <w:rPr>
          <w:rFonts w:ascii="Arial" w:eastAsia="Calibri" w:hAnsi="Arial" w:cs="Arial"/>
          <w:sz w:val="19"/>
          <w:szCs w:val="22"/>
        </w:rPr>
      </w:pPr>
      <w:r w:rsidRPr="008F38B1">
        <w:rPr>
          <w:rFonts w:ascii="Arial" w:eastAsia="Calibri" w:hAnsi="Arial" w:cs="Arial"/>
          <w:sz w:val="19"/>
          <w:szCs w:val="22"/>
        </w:rPr>
        <w:t>The supplier shall inform his customer immediately if the long-term supplier’s declaration is no longer applicable to the goods supplied.</w:t>
      </w:r>
    </w:p>
    <w:p w:rsidR="00C75D43" w:rsidRPr="008F38B1" w:rsidRDefault="00C75D43" w:rsidP="00361424">
      <w:pPr>
        <w:pStyle w:val="BodyText"/>
        <w:spacing w:after="0"/>
        <w:rPr>
          <w:rFonts w:ascii="Arial" w:hAnsi="Arial" w:cs="Arial"/>
        </w:rPr>
      </w:pPr>
    </w:p>
    <w:p w:rsidR="00C75D43" w:rsidRPr="008F38B1" w:rsidRDefault="00C75D43" w:rsidP="005D3094">
      <w:pPr>
        <w:pStyle w:val="ListParagraph"/>
        <w:widowControl w:val="0"/>
        <w:numPr>
          <w:ilvl w:val="0"/>
          <w:numId w:val="89"/>
        </w:numPr>
        <w:tabs>
          <w:tab w:val="left" w:pos="900"/>
        </w:tabs>
        <w:autoSpaceDE w:val="0"/>
        <w:autoSpaceDN w:val="0"/>
        <w:spacing w:before="0" w:after="0"/>
        <w:ind w:left="457" w:right="158" w:firstLine="0"/>
        <w:contextualSpacing w:val="0"/>
        <w:rPr>
          <w:rFonts w:ascii="Arial" w:hAnsi="Arial" w:cs="Arial"/>
          <w:sz w:val="19"/>
        </w:rPr>
      </w:pPr>
      <w:r w:rsidRPr="008F38B1">
        <w:rPr>
          <w:rFonts w:ascii="Arial" w:hAnsi="Arial" w:cs="Arial"/>
          <w:w w:val="90"/>
          <w:sz w:val="19"/>
        </w:rPr>
        <w:t>The</w:t>
      </w:r>
      <w:r w:rsidRPr="008F38B1">
        <w:rPr>
          <w:rFonts w:ascii="Arial" w:hAnsi="Arial" w:cs="Arial"/>
          <w:sz w:val="19"/>
        </w:rPr>
        <w:t xml:space="preserve"> </w:t>
      </w:r>
      <w:r w:rsidRPr="008F38B1">
        <w:rPr>
          <w:rFonts w:ascii="Arial" w:hAnsi="Arial" w:cs="Arial"/>
          <w:w w:val="90"/>
          <w:sz w:val="19"/>
        </w:rPr>
        <w:t>supplier’s</w:t>
      </w:r>
      <w:r w:rsidRPr="008F38B1">
        <w:rPr>
          <w:rFonts w:ascii="Arial" w:hAnsi="Arial" w:cs="Arial"/>
          <w:sz w:val="19"/>
        </w:rPr>
        <w:t xml:space="preserve"> </w:t>
      </w:r>
      <w:r w:rsidRPr="008F38B1">
        <w:rPr>
          <w:rFonts w:ascii="Arial" w:hAnsi="Arial" w:cs="Arial"/>
          <w:w w:val="90"/>
          <w:sz w:val="19"/>
        </w:rPr>
        <w:t>declaration</w:t>
      </w:r>
      <w:r w:rsidRPr="008F38B1">
        <w:rPr>
          <w:rFonts w:ascii="Arial" w:hAnsi="Arial" w:cs="Arial"/>
          <w:sz w:val="19"/>
        </w:rPr>
        <w:t xml:space="preserve"> </w:t>
      </w:r>
      <w:r w:rsidRPr="008F38B1">
        <w:rPr>
          <w:rFonts w:ascii="Arial" w:hAnsi="Arial" w:cs="Arial"/>
          <w:w w:val="90"/>
          <w:sz w:val="19"/>
        </w:rPr>
        <w:t>referred</w:t>
      </w:r>
      <w:r w:rsidRPr="008F38B1">
        <w:rPr>
          <w:rFonts w:ascii="Arial" w:hAnsi="Arial" w:cs="Arial"/>
          <w:sz w:val="19"/>
        </w:rPr>
        <w:t xml:space="preserve"> </w:t>
      </w:r>
      <w:r w:rsidRPr="008F38B1">
        <w:rPr>
          <w:rFonts w:ascii="Arial" w:hAnsi="Arial" w:cs="Arial"/>
          <w:w w:val="90"/>
          <w:sz w:val="19"/>
        </w:rPr>
        <w:t>to</w:t>
      </w:r>
      <w:r w:rsidRPr="008F38B1">
        <w:rPr>
          <w:rFonts w:ascii="Arial" w:hAnsi="Arial" w:cs="Arial"/>
          <w:sz w:val="19"/>
        </w:rPr>
        <w:t xml:space="preserve"> </w:t>
      </w:r>
      <w:r w:rsidRPr="008F38B1">
        <w:rPr>
          <w:rFonts w:ascii="Arial" w:hAnsi="Arial" w:cs="Arial"/>
          <w:w w:val="90"/>
          <w:sz w:val="19"/>
        </w:rPr>
        <w:t>in</w:t>
      </w:r>
      <w:r w:rsidRPr="008F38B1">
        <w:rPr>
          <w:rFonts w:ascii="Arial" w:hAnsi="Arial" w:cs="Arial"/>
          <w:sz w:val="19"/>
        </w:rPr>
        <w:t xml:space="preserve"> </w:t>
      </w:r>
      <w:r w:rsidRPr="008F38B1">
        <w:rPr>
          <w:rFonts w:ascii="Arial" w:hAnsi="Arial" w:cs="Arial"/>
          <w:w w:val="90"/>
          <w:sz w:val="19"/>
        </w:rPr>
        <w:t>paragraphs</w:t>
      </w:r>
      <w:r w:rsidRPr="008F38B1">
        <w:rPr>
          <w:rFonts w:ascii="Arial" w:hAnsi="Arial" w:cs="Arial"/>
          <w:sz w:val="19"/>
        </w:rPr>
        <w:t xml:space="preserve"> </w:t>
      </w:r>
      <w:r w:rsidRPr="008F38B1">
        <w:rPr>
          <w:rFonts w:ascii="Arial" w:hAnsi="Arial" w:cs="Arial"/>
          <w:w w:val="90"/>
          <w:sz w:val="19"/>
        </w:rPr>
        <w:t>3</w:t>
      </w:r>
      <w:r w:rsidRPr="008F38B1">
        <w:rPr>
          <w:rFonts w:ascii="Arial" w:hAnsi="Arial" w:cs="Arial"/>
          <w:sz w:val="19"/>
        </w:rPr>
        <w:t xml:space="preserve"> </w:t>
      </w:r>
      <w:r w:rsidRPr="008F38B1">
        <w:rPr>
          <w:rFonts w:ascii="Arial" w:hAnsi="Arial" w:cs="Arial"/>
          <w:w w:val="90"/>
          <w:sz w:val="19"/>
        </w:rPr>
        <w:t>and</w:t>
      </w:r>
      <w:r w:rsidRPr="008F38B1">
        <w:rPr>
          <w:rFonts w:ascii="Arial" w:hAnsi="Arial" w:cs="Arial"/>
          <w:sz w:val="19"/>
        </w:rPr>
        <w:t xml:space="preserve"> </w:t>
      </w:r>
      <w:r w:rsidRPr="008F38B1">
        <w:rPr>
          <w:rFonts w:ascii="Arial" w:hAnsi="Arial" w:cs="Arial"/>
          <w:w w:val="90"/>
          <w:sz w:val="19"/>
        </w:rPr>
        <w:t>4</w:t>
      </w:r>
      <w:r w:rsidRPr="008F38B1">
        <w:rPr>
          <w:rFonts w:ascii="Arial" w:hAnsi="Arial" w:cs="Arial"/>
          <w:sz w:val="19"/>
        </w:rPr>
        <w:t xml:space="preserve"> </w:t>
      </w:r>
      <w:r w:rsidRPr="008F38B1">
        <w:rPr>
          <w:rFonts w:ascii="Arial" w:hAnsi="Arial" w:cs="Arial"/>
          <w:w w:val="90"/>
          <w:sz w:val="19"/>
        </w:rPr>
        <w:t>shall</w:t>
      </w:r>
      <w:r w:rsidRPr="008F38B1">
        <w:rPr>
          <w:rFonts w:ascii="Arial" w:hAnsi="Arial" w:cs="Arial"/>
          <w:sz w:val="19"/>
        </w:rPr>
        <w:t xml:space="preserve"> </w:t>
      </w:r>
      <w:r w:rsidRPr="008F38B1">
        <w:rPr>
          <w:rFonts w:ascii="Arial" w:hAnsi="Arial" w:cs="Arial"/>
          <w:w w:val="90"/>
          <w:sz w:val="19"/>
        </w:rPr>
        <w:t>be</w:t>
      </w:r>
      <w:r w:rsidRPr="008F38B1">
        <w:rPr>
          <w:rFonts w:ascii="Arial" w:hAnsi="Arial" w:cs="Arial"/>
          <w:sz w:val="19"/>
        </w:rPr>
        <w:t xml:space="preserve"> </w:t>
      </w:r>
      <w:r w:rsidRPr="008F38B1">
        <w:rPr>
          <w:rFonts w:ascii="Arial" w:hAnsi="Arial" w:cs="Arial"/>
          <w:w w:val="90"/>
          <w:sz w:val="19"/>
        </w:rPr>
        <w:t>typed</w:t>
      </w:r>
      <w:r w:rsidRPr="008F38B1">
        <w:rPr>
          <w:rFonts w:ascii="Arial" w:hAnsi="Arial" w:cs="Arial"/>
          <w:sz w:val="19"/>
        </w:rPr>
        <w:t xml:space="preserve"> </w:t>
      </w:r>
      <w:r w:rsidRPr="008F38B1">
        <w:rPr>
          <w:rFonts w:ascii="Arial" w:hAnsi="Arial" w:cs="Arial"/>
          <w:w w:val="90"/>
          <w:sz w:val="19"/>
        </w:rPr>
        <w:t>or</w:t>
      </w:r>
      <w:r w:rsidRPr="008F38B1">
        <w:rPr>
          <w:rFonts w:ascii="Arial" w:hAnsi="Arial" w:cs="Arial"/>
          <w:spacing w:val="12"/>
          <w:sz w:val="19"/>
        </w:rPr>
        <w:t xml:space="preserve"> </w:t>
      </w:r>
      <w:r w:rsidRPr="008F38B1">
        <w:rPr>
          <w:rFonts w:ascii="Arial" w:hAnsi="Arial" w:cs="Arial"/>
          <w:w w:val="90"/>
          <w:sz w:val="19"/>
        </w:rPr>
        <w:t>printed</w:t>
      </w:r>
      <w:r w:rsidRPr="008F38B1">
        <w:rPr>
          <w:rFonts w:ascii="Arial" w:hAnsi="Arial" w:cs="Arial"/>
          <w:sz w:val="19"/>
        </w:rPr>
        <w:t xml:space="preserve"> </w:t>
      </w:r>
      <w:r w:rsidRPr="008F38B1">
        <w:rPr>
          <w:rFonts w:ascii="Arial" w:hAnsi="Arial" w:cs="Arial"/>
          <w:w w:val="90"/>
          <w:sz w:val="19"/>
        </w:rPr>
        <w:t>using</w:t>
      </w:r>
      <w:r w:rsidRPr="008F38B1">
        <w:rPr>
          <w:rFonts w:ascii="Arial" w:hAnsi="Arial" w:cs="Arial"/>
          <w:sz w:val="19"/>
        </w:rPr>
        <w:t xml:space="preserve"> </w:t>
      </w:r>
      <w:r w:rsidRPr="008F38B1">
        <w:rPr>
          <w:rFonts w:ascii="Arial" w:hAnsi="Arial" w:cs="Arial"/>
          <w:w w:val="90"/>
          <w:sz w:val="19"/>
        </w:rPr>
        <w:t>one</w:t>
      </w:r>
      <w:r w:rsidRPr="008F38B1">
        <w:rPr>
          <w:rFonts w:ascii="Arial" w:hAnsi="Arial" w:cs="Arial"/>
          <w:sz w:val="19"/>
        </w:rPr>
        <w:t xml:space="preserve"> </w:t>
      </w:r>
      <w:r w:rsidRPr="008F38B1">
        <w:rPr>
          <w:rFonts w:ascii="Arial" w:hAnsi="Arial" w:cs="Arial"/>
          <w:w w:val="90"/>
          <w:sz w:val="19"/>
        </w:rPr>
        <w:t>of</w:t>
      </w:r>
      <w:r w:rsidRPr="008F38B1">
        <w:rPr>
          <w:rFonts w:ascii="Arial" w:hAnsi="Arial" w:cs="Arial"/>
          <w:spacing w:val="11"/>
          <w:sz w:val="19"/>
        </w:rPr>
        <w:t xml:space="preserve"> </w:t>
      </w:r>
      <w:r w:rsidRPr="008F38B1">
        <w:rPr>
          <w:rFonts w:ascii="Arial" w:hAnsi="Arial" w:cs="Arial"/>
          <w:w w:val="90"/>
          <w:sz w:val="19"/>
        </w:rPr>
        <w:t>the</w:t>
      </w:r>
      <w:r w:rsidRPr="008F38B1">
        <w:rPr>
          <w:rFonts w:ascii="Arial" w:hAnsi="Arial" w:cs="Arial"/>
          <w:sz w:val="19"/>
        </w:rPr>
        <w:t xml:space="preserve"> </w:t>
      </w:r>
      <w:r w:rsidRPr="008F38B1">
        <w:rPr>
          <w:rFonts w:ascii="Arial" w:hAnsi="Arial" w:cs="Arial"/>
          <w:w w:val="90"/>
          <w:sz w:val="19"/>
        </w:rPr>
        <w:t>languages</w:t>
      </w:r>
      <w:r w:rsidRPr="008F38B1">
        <w:rPr>
          <w:rFonts w:ascii="Arial" w:hAnsi="Arial" w:cs="Arial"/>
          <w:spacing w:val="40"/>
          <w:sz w:val="19"/>
        </w:rPr>
        <w:t xml:space="preserve"> </w:t>
      </w:r>
      <w:r w:rsidRPr="008F38B1">
        <w:rPr>
          <w:rFonts w:ascii="Arial" w:hAnsi="Arial" w:cs="Arial"/>
          <w:w w:val="90"/>
          <w:sz w:val="19"/>
        </w:rPr>
        <w:t>in which the Agreement is drawn up, in accordance with the national law of the country where it is made out, and shall</w:t>
      </w:r>
      <w:r w:rsidRPr="008F38B1">
        <w:rPr>
          <w:rFonts w:ascii="Arial" w:hAnsi="Arial" w:cs="Arial"/>
          <w:sz w:val="19"/>
        </w:rPr>
        <w:t xml:space="preserve"> </w:t>
      </w:r>
      <w:r w:rsidRPr="008F38B1">
        <w:rPr>
          <w:rFonts w:ascii="Arial" w:hAnsi="Arial" w:cs="Arial"/>
          <w:spacing w:val="-4"/>
          <w:sz w:val="19"/>
        </w:rPr>
        <w:t>bear</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7"/>
          <w:sz w:val="19"/>
        </w:rPr>
        <w:t xml:space="preserve"> </w:t>
      </w:r>
      <w:r w:rsidRPr="008F38B1">
        <w:rPr>
          <w:rFonts w:ascii="Arial" w:hAnsi="Arial" w:cs="Arial"/>
          <w:spacing w:val="-4"/>
          <w:sz w:val="19"/>
        </w:rPr>
        <w:t>original</w:t>
      </w:r>
      <w:r w:rsidRPr="008F38B1">
        <w:rPr>
          <w:rFonts w:ascii="Arial" w:hAnsi="Arial" w:cs="Arial"/>
          <w:spacing w:val="-6"/>
          <w:sz w:val="19"/>
        </w:rPr>
        <w:t xml:space="preserve"> </w:t>
      </w:r>
      <w:r w:rsidRPr="008F38B1">
        <w:rPr>
          <w:rFonts w:ascii="Arial" w:hAnsi="Arial" w:cs="Arial"/>
          <w:spacing w:val="-4"/>
          <w:sz w:val="19"/>
        </w:rPr>
        <w:t>signature</w:t>
      </w:r>
      <w:r w:rsidRPr="008F38B1">
        <w:rPr>
          <w:rFonts w:ascii="Arial" w:hAnsi="Arial" w:cs="Arial"/>
          <w:spacing w:val="-6"/>
          <w:sz w:val="19"/>
        </w:rPr>
        <w:t xml:space="preserve"> </w:t>
      </w:r>
      <w:r w:rsidRPr="008F38B1">
        <w:rPr>
          <w:rFonts w:ascii="Arial" w:hAnsi="Arial" w:cs="Arial"/>
          <w:spacing w:val="-4"/>
          <w:sz w:val="19"/>
        </w:rPr>
        <w:t>of the</w:t>
      </w:r>
      <w:r w:rsidRPr="008F38B1">
        <w:rPr>
          <w:rFonts w:ascii="Arial" w:hAnsi="Arial" w:cs="Arial"/>
          <w:spacing w:val="-7"/>
          <w:sz w:val="19"/>
        </w:rPr>
        <w:t xml:space="preserve"> </w:t>
      </w:r>
      <w:r w:rsidRPr="008F38B1">
        <w:rPr>
          <w:rFonts w:ascii="Arial" w:hAnsi="Arial" w:cs="Arial"/>
          <w:spacing w:val="-4"/>
          <w:sz w:val="19"/>
        </w:rPr>
        <w:t>supplier in</w:t>
      </w:r>
      <w:r w:rsidRPr="008F38B1">
        <w:rPr>
          <w:rFonts w:ascii="Arial" w:hAnsi="Arial" w:cs="Arial"/>
          <w:spacing w:val="-7"/>
          <w:sz w:val="19"/>
        </w:rPr>
        <w:t xml:space="preserve"> </w:t>
      </w:r>
      <w:r w:rsidRPr="008F38B1">
        <w:rPr>
          <w:rFonts w:ascii="Arial" w:hAnsi="Arial" w:cs="Arial"/>
          <w:spacing w:val="-4"/>
          <w:sz w:val="19"/>
        </w:rPr>
        <w:t>manuscript.</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declaration</w:t>
      </w:r>
      <w:r w:rsidRPr="008F38B1">
        <w:rPr>
          <w:rFonts w:ascii="Arial" w:hAnsi="Arial" w:cs="Arial"/>
          <w:spacing w:val="-7"/>
          <w:sz w:val="19"/>
        </w:rPr>
        <w:t xml:space="preserve"> </w:t>
      </w:r>
      <w:r w:rsidRPr="008F38B1">
        <w:rPr>
          <w:rFonts w:ascii="Arial" w:hAnsi="Arial" w:cs="Arial"/>
          <w:spacing w:val="-4"/>
          <w:sz w:val="19"/>
        </w:rPr>
        <w:t>may</w:t>
      </w:r>
      <w:r w:rsidRPr="008F38B1">
        <w:rPr>
          <w:rFonts w:ascii="Arial" w:hAnsi="Arial" w:cs="Arial"/>
          <w:spacing w:val="-6"/>
          <w:sz w:val="19"/>
        </w:rPr>
        <w:t xml:space="preserve"> </w:t>
      </w:r>
      <w:r w:rsidRPr="008F38B1">
        <w:rPr>
          <w:rFonts w:ascii="Arial" w:hAnsi="Arial" w:cs="Arial"/>
          <w:spacing w:val="-4"/>
          <w:sz w:val="19"/>
        </w:rPr>
        <w:t>also</w:t>
      </w:r>
      <w:r w:rsidRPr="008F38B1">
        <w:rPr>
          <w:rFonts w:ascii="Arial" w:hAnsi="Arial" w:cs="Arial"/>
          <w:spacing w:val="-6"/>
          <w:sz w:val="19"/>
        </w:rPr>
        <w:t xml:space="preserve"> </w:t>
      </w:r>
      <w:r w:rsidRPr="008F38B1">
        <w:rPr>
          <w:rFonts w:ascii="Arial" w:hAnsi="Arial" w:cs="Arial"/>
          <w:spacing w:val="-4"/>
          <w:sz w:val="19"/>
        </w:rPr>
        <w:t>be</w:t>
      </w:r>
      <w:r w:rsidRPr="008F38B1">
        <w:rPr>
          <w:rFonts w:ascii="Arial" w:hAnsi="Arial" w:cs="Arial"/>
          <w:spacing w:val="-7"/>
          <w:sz w:val="19"/>
        </w:rPr>
        <w:t xml:space="preserve"> </w:t>
      </w:r>
      <w:r w:rsidRPr="008F38B1">
        <w:rPr>
          <w:rFonts w:ascii="Arial" w:hAnsi="Arial" w:cs="Arial"/>
          <w:spacing w:val="-4"/>
          <w:sz w:val="19"/>
        </w:rPr>
        <w:t>handwritten;</w:t>
      </w:r>
      <w:r w:rsidRPr="008F38B1">
        <w:rPr>
          <w:rFonts w:ascii="Arial" w:hAnsi="Arial" w:cs="Arial"/>
          <w:spacing w:val="-6"/>
          <w:sz w:val="19"/>
        </w:rPr>
        <w:t xml:space="preserve"> </w:t>
      </w:r>
      <w:r w:rsidRPr="008F38B1">
        <w:rPr>
          <w:rFonts w:ascii="Arial" w:hAnsi="Arial" w:cs="Arial"/>
          <w:spacing w:val="-4"/>
          <w:sz w:val="19"/>
        </w:rPr>
        <w:t>in</w:t>
      </w:r>
      <w:r w:rsidRPr="008F38B1">
        <w:rPr>
          <w:rFonts w:ascii="Arial" w:hAnsi="Arial" w:cs="Arial"/>
          <w:spacing w:val="-6"/>
          <w:sz w:val="19"/>
        </w:rPr>
        <w:t xml:space="preserve"> </w:t>
      </w:r>
      <w:r w:rsidRPr="008F38B1">
        <w:rPr>
          <w:rFonts w:ascii="Arial" w:hAnsi="Arial" w:cs="Arial"/>
          <w:spacing w:val="-4"/>
          <w:sz w:val="19"/>
        </w:rPr>
        <w:t>such</w:t>
      </w:r>
      <w:r w:rsidRPr="008F38B1">
        <w:rPr>
          <w:rFonts w:ascii="Arial" w:hAnsi="Arial" w:cs="Arial"/>
          <w:spacing w:val="-7"/>
          <w:sz w:val="19"/>
        </w:rPr>
        <w:t xml:space="preserve"> </w:t>
      </w:r>
      <w:r w:rsidRPr="008F38B1">
        <w:rPr>
          <w:rFonts w:ascii="Arial" w:hAnsi="Arial" w:cs="Arial"/>
          <w:spacing w:val="-4"/>
          <w:sz w:val="19"/>
        </w:rPr>
        <w:t>a</w:t>
      </w:r>
      <w:r w:rsidRPr="008F38B1">
        <w:rPr>
          <w:rFonts w:ascii="Arial" w:hAnsi="Arial" w:cs="Arial"/>
          <w:spacing w:val="-6"/>
          <w:sz w:val="19"/>
        </w:rPr>
        <w:t xml:space="preserve"> </w:t>
      </w:r>
      <w:r w:rsidRPr="008F38B1">
        <w:rPr>
          <w:rFonts w:ascii="Arial" w:hAnsi="Arial" w:cs="Arial"/>
          <w:spacing w:val="-4"/>
          <w:sz w:val="19"/>
        </w:rPr>
        <w:t>case,</w:t>
      </w:r>
      <w:r w:rsidRPr="008F38B1">
        <w:rPr>
          <w:rFonts w:ascii="Arial" w:hAnsi="Arial" w:cs="Arial"/>
          <w:spacing w:val="-7"/>
          <w:sz w:val="19"/>
        </w:rPr>
        <w:t xml:space="preserve"> </w:t>
      </w:r>
      <w:r w:rsidRPr="008F38B1">
        <w:rPr>
          <w:rFonts w:ascii="Arial" w:hAnsi="Arial" w:cs="Arial"/>
          <w:spacing w:val="-4"/>
          <w:sz w:val="19"/>
        </w:rPr>
        <w:t>it</w:t>
      </w:r>
      <w:r w:rsidRPr="008F38B1">
        <w:rPr>
          <w:rFonts w:ascii="Arial" w:hAnsi="Arial" w:cs="Arial"/>
          <w:sz w:val="19"/>
        </w:rPr>
        <w:t xml:space="preserve"> </w:t>
      </w:r>
      <w:r w:rsidRPr="008F38B1">
        <w:rPr>
          <w:rFonts w:ascii="Arial" w:hAnsi="Arial" w:cs="Arial"/>
          <w:spacing w:val="-2"/>
          <w:sz w:val="19"/>
        </w:rPr>
        <w:t>shall</w:t>
      </w:r>
      <w:r w:rsidRPr="008F38B1">
        <w:rPr>
          <w:rFonts w:ascii="Arial" w:hAnsi="Arial" w:cs="Arial"/>
          <w:spacing w:val="-9"/>
          <w:sz w:val="19"/>
        </w:rPr>
        <w:t xml:space="preserve"> </w:t>
      </w:r>
      <w:r w:rsidRPr="008F38B1">
        <w:rPr>
          <w:rFonts w:ascii="Arial" w:hAnsi="Arial" w:cs="Arial"/>
          <w:spacing w:val="-2"/>
          <w:sz w:val="19"/>
        </w:rPr>
        <w:t>be</w:t>
      </w:r>
      <w:r w:rsidRPr="008F38B1">
        <w:rPr>
          <w:rFonts w:ascii="Arial" w:hAnsi="Arial" w:cs="Arial"/>
          <w:spacing w:val="-8"/>
          <w:sz w:val="19"/>
        </w:rPr>
        <w:t xml:space="preserve"> </w:t>
      </w:r>
      <w:r w:rsidRPr="008F38B1">
        <w:rPr>
          <w:rFonts w:ascii="Arial" w:hAnsi="Arial" w:cs="Arial"/>
          <w:spacing w:val="-2"/>
          <w:sz w:val="19"/>
        </w:rPr>
        <w:t>written</w:t>
      </w:r>
      <w:r w:rsidRPr="008F38B1">
        <w:rPr>
          <w:rFonts w:ascii="Arial" w:hAnsi="Arial" w:cs="Arial"/>
          <w:spacing w:val="-9"/>
          <w:sz w:val="19"/>
        </w:rPr>
        <w:t xml:space="preserve"> </w:t>
      </w:r>
      <w:r w:rsidRPr="008F38B1">
        <w:rPr>
          <w:rFonts w:ascii="Arial" w:hAnsi="Arial" w:cs="Arial"/>
          <w:spacing w:val="-2"/>
          <w:sz w:val="19"/>
        </w:rPr>
        <w:t>in</w:t>
      </w:r>
      <w:r w:rsidRPr="008F38B1">
        <w:rPr>
          <w:rFonts w:ascii="Arial" w:hAnsi="Arial" w:cs="Arial"/>
          <w:spacing w:val="-8"/>
          <w:sz w:val="19"/>
        </w:rPr>
        <w:t xml:space="preserve"> </w:t>
      </w:r>
      <w:r w:rsidRPr="008F38B1">
        <w:rPr>
          <w:rFonts w:ascii="Arial" w:hAnsi="Arial" w:cs="Arial"/>
          <w:spacing w:val="-2"/>
          <w:sz w:val="19"/>
        </w:rPr>
        <w:t>ink</w:t>
      </w:r>
      <w:r w:rsidRPr="008F38B1">
        <w:rPr>
          <w:rFonts w:ascii="Arial" w:hAnsi="Arial" w:cs="Arial"/>
          <w:spacing w:val="-9"/>
          <w:sz w:val="19"/>
        </w:rPr>
        <w:t xml:space="preserve"> </w:t>
      </w:r>
      <w:r w:rsidRPr="008F38B1">
        <w:rPr>
          <w:rFonts w:ascii="Arial" w:hAnsi="Arial" w:cs="Arial"/>
          <w:spacing w:val="-2"/>
          <w:sz w:val="19"/>
        </w:rPr>
        <w:t>in</w:t>
      </w:r>
      <w:r w:rsidRPr="008F38B1">
        <w:rPr>
          <w:rFonts w:ascii="Arial" w:hAnsi="Arial" w:cs="Arial"/>
          <w:spacing w:val="-8"/>
          <w:sz w:val="19"/>
        </w:rPr>
        <w:t xml:space="preserve"> </w:t>
      </w:r>
      <w:r w:rsidRPr="008F38B1">
        <w:rPr>
          <w:rFonts w:ascii="Arial" w:hAnsi="Arial" w:cs="Arial"/>
          <w:spacing w:val="-2"/>
          <w:sz w:val="19"/>
        </w:rPr>
        <w:t>printed</w:t>
      </w:r>
      <w:r w:rsidRPr="008F38B1">
        <w:rPr>
          <w:rFonts w:ascii="Arial" w:hAnsi="Arial" w:cs="Arial"/>
          <w:spacing w:val="-9"/>
          <w:sz w:val="19"/>
        </w:rPr>
        <w:t xml:space="preserve"> </w:t>
      </w:r>
      <w:r w:rsidRPr="008F38B1">
        <w:rPr>
          <w:rFonts w:ascii="Arial" w:hAnsi="Arial" w:cs="Arial"/>
          <w:spacing w:val="-2"/>
          <w:sz w:val="19"/>
        </w:rPr>
        <w:t>characters.</w:t>
      </w:r>
    </w:p>
    <w:p w:rsidR="00C75D43" w:rsidRPr="008F38B1" w:rsidRDefault="00C75D43" w:rsidP="00361424">
      <w:pPr>
        <w:pStyle w:val="BodyText"/>
        <w:spacing w:after="0"/>
        <w:rPr>
          <w:rFonts w:ascii="Arial" w:hAnsi="Arial" w:cs="Arial"/>
        </w:rPr>
      </w:pPr>
    </w:p>
    <w:p w:rsidR="00C75D43" w:rsidRPr="008F38B1" w:rsidRDefault="00C75D43" w:rsidP="005D3094">
      <w:pPr>
        <w:pStyle w:val="ListParagraph"/>
        <w:widowControl w:val="0"/>
        <w:numPr>
          <w:ilvl w:val="0"/>
          <w:numId w:val="89"/>
        </w:numPr>
        <w:tabs>
          <w:tab w:val="left" w:pos="900"/>
        </w:tabs>
        <w:autoSpaceDE w:val="0"/>
        <w:autoSpaceDN w:val="0"/>
        <w:spacing w:before="0" w:after="0"/>
        <w:ind w:left="457" w:right="158" w:firstLine="0"/>
        <w:contextualSpacing w:val="0"/>
        <w:rPr>
          <w:rFonts w:ascii="Arial" w:hAnsi="Arial" w:cs="Arial"/>
          <w:sz w:val="19"/>
        </w:rPr>
      </w:pPr>
      <w:r w:rsidRPr="008F38B1">
        <w:rPr>
          <w:rFonts w:ascii="Arial" w:hAnsi="Arial" w:cs="Arial"/>
          <w:spacing w:val="-2"/>
          <w:sz w:val="19"/>
        </w:rPr>
        <w:t>The</w:t>
      </w:r>
      <w:r w:rsidRPr="008F38B1">
        <w:rPr>
          <w:rFonts w:ascii="Arial" w:hAnsi="Arial" w:cs="Arial"/>
          <w:spacing w:val="-9"/>
          <w:sz w:val="19"/>
        </w:rPr>
        <w:t xml:space="preserve"> </w:t>
      </w:r>
      <w:r w:rsidRPr="008F38B1">
        <w:rPr>
          <w:rFonts w:ascii="Arial" w:hAnsi="Arial" w:cs="Arial"/>
          <w:spacing w:val="-2"/>
          <w:sz w:val="19"/>
        </w:rPr>
        <w:t>supplier</w:t>
      </w:r>
      <w:r w:rsidRPr="008F38B1">
        <w:rPr>
          <w:rFonts w:ascii="Arial" w:hAnsi="Arial" w:cs="Arial"/>
          <w:spacing w:val="-7"/>
          <w:sz w:val="19"/>
        </w:rPr>
        <w:t xml:space="preserve"> </w:t>
      </w:r>
      <w:r w:rsidRPr="008F38B1">
        <w:rPr>
          <w:rFonts w:ascii="Arial" w:hAnsi="Arial" w:cs="Arial"/>
          <w:spacing w:val="-2"/>
          <w:sz w:val="19"/>
        </w:rPr>
        <w:t>making</w:t>
      </w:r>
      <w:r w:rsidRPr="008F38B1">
        <w:rPr>
          <w:rFonts w:ascii="Arial" w:hAnsi="Arial" w:cs="Arial"/>
          <w:spacing w:val="-8"/>
          <w:sz w:val="19"/>
        </w:rPr>
        <w:t xml:space="preserve"> </w:t>
      </w:r>
      <w:r w:rsidRPr="008F38B1">
        <w:rPr>
          <w:rFonts w:ascii="Arial" w:hAnsi="Arial" w:cs="Arial"/>
          <w:spacing w:val="-2"/>
          <w:sz w:val="19"/>
        </w:rPr>
        <w:t>out</w:t>
      </w:r>
      <w:r w:rsidRPr="008F38B1">
        <w:rPr>
          <w:rFonts w:ascii="Arial" w:hAnsi="Arial" w:cs="Arial"/>
          <w:spacing w:val="-8"/>
          <w:sz w:val="19"/>
        </w:rPr>
        <w:t xml:space="preserve"> </w:t>
      </w:r>
      <w:r w:rsidRPr="008F38B1">
        <w:rPr>
          <w:rFonts w:ascii="Arial" w:hAnsi="Arial" w:cs="Arial"/>
          <w:spacing w:val="-2"/>
          <w:sz w:val="19"/>
        </w:rPr>
        <w:t>a</w:t>
      </w:r>
      <w:r w:rsidRPr="008F38B1">
        <w:rPr>
          <w:rFonts w:ascii="Arial" w:hAnsi="Arial" w:cs="Arial"/>
          <w:spacing w:val="-8"/>
          <w:sz w:val="19"/>
        </w:rPr>
        <w:t xml:space="preserve"> </w:t>
      </w:r>
      <w:r w:rsidRPr="008F38B1">
        <w:rPr>
          <w:rFonts w:ascii="Arial" w:hAnsi="Arial" w:cs="Arial"/>
          <w:spacing w:val="-2"/>
          <w:sz w:val="19"/>
        </w:rPr>
        <w:t>declaration</w:t>
      </w:r>
      <w:r w:rsidRPr="008F38B1">
        <w:rPr>
          <w:rFonts w:ascii="Arial" w:hAnsi="Arial" w:cs="Arial"/>
          <w:spacing w:val="-9"/>
          <w:sz w:val="19"/>
        </w:rPr>
        <w:t xml:space="preserve"> </w:t>
      </w:r>
      <w:r w:rsidRPr="008F38B1">
        <w:rPr>
          <w:rFonts w:ascii="Arial" w:hAnsi="Arial" w:cs="Arial"/>
          <w:spacing w:val="-2"/>
          <w:sz w:val="19"/>
        </w:rPr>
        <w:t>shall</w:t>
      </w:r>
      <w:r w:rsidRPr="008F38B1">
        <w:rPr>
          <w:rFonts w:ascii="Arial" w:hAnsi="Arial" w:cs="Arial"/>
          <w:spacing w:val="-8"/>
          <w:sz w:val="19"/>
        </w:rPr>
        <w:t xml:space="preserve"> </w:t>
      </w:r>
      <w:r w:rsidRPr="008F38B1">
        <w:rPr>
          <w:rFonts w:ascii="Arial" w:hAnsi="Arial" w:cs="Arial"/>
          <w:spacing w:val="-2"/>
          <w:sz w:val="19"/>
        </w:rPr>
        <w:t>be</w:t>
      </w:r>
      <w:r w:rsidRPr="008F38B1">
        <w:rPr>
          <w:rFonts w:ascii="Arial" w:hAnsi="Arial" w:cs="Arial"/>
          <w:spacing w:val="-8"/>
          <w:sz w:val="19"/>
        </w:rPr>
        <w:t xml:space="preserve"> </w:t>
      </w:r>
      <w:r w:rsidRPr="008F38B1">
        <w:rPr>
          <w:rFonts w:ascii="Arial" w:hAnsi="Arial" w:cs="Arial"/>
          <w:spacing w:val="-2"/>
          <w:sz w:val="19"/>
        </w:rPr>
        <w:t>prepared</w:t>
      </w:r>
      <w:r w:rsidRPr="008F38B1">
        <w:rPr>
          <w:rFonts w:ascii="Arial" w:hAnsi="Arial" w:cs="Arial"/>
          <w:spacing w:val="-9"/>
          <w:sz w:val="19"/>
        </w:rPr>
        <w:t xml:space="preserve"> </w:t>
      </w:r>
      <w:r w:rsidRPr="008F38B1">
        <w:rPr>
          <w:rFonts w:ascii="Arial" w:hAnsi="Arial" w:cs="Arial"/>
          <w:spacing w:val="-2"/>
          <w:sz w:val="19"/>
        </w:rPr>
        <w:t>to</w:t>
      </w:r>
      <w:r w:rsidRPr="008F38B1">
        <w:rPr>
          <w:rFonts w:ascii="Arial" w:hAnsi="Arial" w:cs="Arial"/>
          <w:spacing w:val="-8"/>
          <w:sz w:val="19"/>
        </w:rPr>
        <w:t xml:space="preserve"> </w:t>
      </w:r>
      <w:r w:rsidRPr="008F38B1">
        <w:rPr>
          <w:rFonts w:ascii="Arial" w:hAnsi="Arial" w:cs="Arial"/>
          <w:spacing w:val="-2"/>
          <w:sz w:val="19"/>
        </w:rPr>
        <w:t>submit</w:t>
      </w:r>
      <w:r w:rsidRPr="008F38B1">
        <w:rPr>
          <w:rFonts w:ascii="Arial" w:hAnsi="Arial" w:cs="Arial"/>
          <w:spacing w:val="-8"/>
          <w:sz w:val="19"/>
        </w:rPr>
        <w:t xml:space="preserve"> </w:t>
      </w:r>
      <w:r w:rsidRPr="008F38B1">
        <w:rPr>
          <w:rFonts w:ascii="Arial" w:hAnsi="Arial" w:cs="Arial"/>
          <w:spacing w:val="-2"/>
          <w:sz w:val="19"/>
        </w:rPr>
        <w:t>at</w:t>
      </w:r>
      <w:r w:rsidRPr="008F38B1">
        <w:rPr>
          <w:rFonts w:ascii="Arial" w:hAnsi="Arial" w:cs="Arial"/>
          <w:spacing w:val="-9"/>
          <w:sz w:val="19"/>
        </w:rPr>
        <w:t xml:space="preserve"> </w:t>
      </w:r>
      <w:r w:rsidRPr="008F38B1">
        <w:rPr>
          <w:rFonts w:ascii="Arial" w:hAnsi="Arial" w:cs="Arial"/>
          <w:spacing w:val="-2"/>
          <w:sz w:val="19"/>
        </w:rPr>
        <w:t>any</w:t>
      </w:r>
      <w:r w:rsidRPr="008F38B1">
        <w:rPr>
          <w:rFonts w:ascii="Arial" w:hAnsi="Arial" w:cs="Arial"/>
          <w:spacing w:val="-8"/>
          <w:sz w:val="19"/>
        </w:rPr>
        <w:t xml:space="preserve"> </w:t>
      </w:r>
      <w:r w:rsidRPr="008F38B1">
        <w:rPr>
          <w:rFonts w:ascii="Arial" w:hAnsi="Arial" w:cs="Arial"/>
          <w:spacing w:val="-2"/>
          <w:sz w:val="19"/>
        </w:rPr>
        <w:t>time,</w:t>
      </w:r>
      <w:r w:rsidRPr="008F38B1">
        <w:rPr>
          <w:rFonts w:ascii="Arial" w:hAnsi="Arial" w:cs="Arial"/>
          <w:spacing w:val="-8"/>
          <w:sz w:val="19"/>
        </w:rPr>
        <w:t xml:space="preserve"> </w:t>
      </w:r>
      <w:r w:rsidRPr="008F38B1">
        <w:rPr>
          <w:rFonts w:ascii="Arial" w:hAnsi="Arial" w:cs="Arial"/>
          <w:spacing w:val="-2"/>
          <w:sz w:val="19"/>
        </w:rPr>
        <w:t>at</w:t>
      </w:r>
      <w:r w:rsidRPr="008F38B1">
        <w:rPr>
          <w:rFonts w:ascii="Arial" w:hAnsi="Arial" w:cs="Arial"/>
          <w:spacing w:val="-9"/>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request</w:t>
      </w:r>
      <w:r w:rsidRPr="008F38B1">
        <w:rPr>
          <w:rFonts w:ascii="Arial" w:hAnsi="Arial" w:cs="Arial"/>
          <w:spacing w:val="-9"/>
          <w:sz w:val="19"/>
        </w:rPr>
        <w:t xml:space="preserve"> </w:t>
      </w:r>
      <w:r w:rsidRPr="008F38B1">
        <w:rPr>
          <w:rFonts w:ascii="Arial" w:hAnsi="Arial" w:cs="Arial"/>
          <w:spacing w:val="-2"/>
          <w:sz w:val="19"/>
        </w:rPr>
        <w:t>of</w:t>
      </w:r>
      <w:r w:rsidRPr="008F38B1">
        <w:rPr>
          <w:rFonts w:ascii="Arial" w:hAnsi="Arial" w:cs="Arial"/>
          <w:spacing w:val="-5"/>
          <w:sz w:val="19"/>
        </w:rPr>
        <w:t xml:space="preserve"> </w:t>
      </w:r>
      <w:r w:rsidRPr="008F38B1">
        <w:rPr>
          <w:rFonts w:ascii="Arial" w:hAnsi="Arial" w:cs="Arial"/>
          <w:spacing w:val="-2"/>
          <w:sz w:val="19"/>
        </w:rPr>
        <w:t>the</w:t>
      </w:r>
      <w:r w:rsidRPr="008F38B1">
        <w:rPr>
          <w:rFonts w:ascii="Arial" w:hAnsi="Arial" w:cs="Arial"/>
          <w:spacing w:val="-9"/>
          <w:sz w:val="19"/>
        </w:rPr>
        <w:t xml:space="preserve"> </w:t>
      </w:r>
      <w:r w:rsidRPr="008F38B1">
        <w:rPr>
          <w:rFonts w:ascii="Arial" w:hAnsi="Arial" w:cs="Arial"/>
          <w:spacing w:val="-2"/>
          <w:sz w:val="19"/>
        </w:rPr>
        <w:t>customs</w:t>
      </w:r>
      <w:r w:rsidRPr="008F38B1">
        <w:rPr>
          <w:rFonts w:ascii="Arial" w:hAnsi="Arial" w:cs="Arial"/>
          <w:sz w:val="19"/>
        </w:rPr>
        <w:t xml:space="preserve"> </w:t>
      </w:r>
      <w:r w:rsidRPr="008F38B1">
        <w:rPr>
          <w:rFonts w:ascii="Arial" w:hAnsi="Arial" w:cs="Arial"/>
          <w:spacing w:val="-6"/>
          <w:sz w:val="19"/>
        </w:rPr>
        <w:t>authorities</w:t>
      </w:r>
      <w:r w:rsidRPr="008F38B1">
        <w:rPr>
          <w:rFonts w:ascii="Arial" w:hAnsi="Arial" w:cs="Arial"/>
          <w:spacing w:val="-2"/>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pacing w:val="-2"/>
          <w:sz w:val="19"/>
        </w:rPr>
        <w:t xml:space="preserve"> </w:t>
      </w:r>
      <w:r w:rsidRPr="008F38B1">
        <w:rPr>
          <w:rFonts w:ascii="Arial" w:hAnsi="Arial" w:cs="Arial"/>
          <w:spacing w:val="-6"/>
          <w:sz w:val="19"/>
        </w:rPr>
        <w:t>country</w:t>
      </w:r>
      <w:r w:rsidRPr="008F38B1">
        <w:rPr>
          <w:rFonts w:ascii="Arial" w:hAnsi="Arial" w:cs="Arial"/>
          <w:spacing w:val="-2"/>
          <w:sz w:val="19"/>
        </w:rPr>
        <w:t xml:space="preserve"> </w:t>
      </w:r>
      <w:r w:rsidRPr="008F38B1">
        <w:rPr>
          <w:rFonts w:ascii="Arial" w:hAnsi="Arial" w:cs="Arial"/>
          <w:spacing w:val="-6"/>
          <w:sz w:val="19"/>
        </w:rPr>
        <w:t>where</w:t>
      </w:r>
      <w:r w:rsidRPr="008F38B1">
        <w:rPr>
          <w:rFonts w:ascii="Arial" w:hAnsi="Arial" w:cs="Arial"/>
          <w:spacing w:val="-2"/>
          <w:sz w:val="19"/>
        </w:rPr>
        <w:t xml:space="preserve"> </w:t>
      </w:r>
      <w:r w:rsidRPr="008F38B1">
        <w:rPr>
          <w:rFonts w:ascii="Arial" w:hAnsi="Arial" w:cs="Arial"/>
          <w:spacing w:val="-6"/>
          <w:sz w:val="19"/>
        </w:rPr>
        <w:t>the</w:t>
      </w:r>
      <w:r w:rsidRPr="008F38B1">
        <w:rPr>
          <w:rFonts w:ascii="Arial" w:hAnsi="Arial" w:cs="Arial"/>
          <w:spacing w:val="-2"/>
          <w:sz w:val="19"/>
        </w:rPr>
        <w:t xml:space="preserve"> </w:t>
      </w:r>
      <w:r w:rsidRPr="008F38B1">
        <w:rPr>
          <w:rFonts w:ascii="Arial" w:hAnsi="Arial" w:cs="Arial"/>
          <w:spacing w:val="-6"/>
          <w:sz w:val="19"/>
        </w:rPr>
        <w:t>declaration</w:t>
      </w:r>
      <w:r w:rsidRPr="008F38B1">
        <w:rPr>
          <w:rFonts w:ascii="Arial" w:hAnsi="Arial" w:cs="Arial"/>
          <w:spacing w:val="-3"/>
          <w:sz w:val="19"/>
        </w:rPr>
        <w:t xml:space="preserve"> </w:t>
      </w:r>
      <w:r w:rsidRPr="008F38B1">
        <w:rPr>
          <w:rFonts w:ascii="Arial" w:hAnsi="Arial" w:cs="Arial"/>
          <w:spacing w:val="-6"/>
          <w:sz w:val="19"/>
        </w:rPr>
        <w:t>is</w:t>
      </w:r>
      <w:r w:rsidRPr="008F38B1">
        <w:rPr>
          <w:rFonts w:ascii="Arial" w:hAnsi="Arial" w:cs="Arial"/>
          <w:spacing w:val="-2"/>
          <w:sz w:val="19"/>
        </w:rPr>
        <w:t xml:space="preserve"> </w:t>
      </w:r>
      <w:r w:rsidRPr="008F38B1">
        <w:rPr>
          <w:rFonts w:ascii="Arial" w:hAnsi="Arial" w:cs="Arial"/>
          <w:spacing w:val="-6"/>
          <w:sz w:val="19"/>
        </w:rPr>
        <w:t>made</w:t>
      </w:r>
      <w:r w:rsidRPr="008F38B1">
        <w:rPr>
          <w:rFonts w:ascii="Arial" w:hAnsi="Arial" w:cs="Arial"/>
          <w:spacing w:val="-2"/>
          <w:sz w:val="19"/>
        </w:rPr>
        <w:t xml:space="preserve"> </w:t>
      </w:r>
      <w:r w:rsidRPr="008F38B1">
        <w:rPr>
          <w:rFonts w:ascii="Arial" w:hAnsi="Arial" w:cs="Arial"/>
          <w:spacing w:val="-6"/>
          <w:sz w:val="19"/>
        </w:rPr>
        <w:t>out,</w:t>
      </w:r>
      <w:r w:rsidRPr="008F38B1">
        <w:rPr>
          <w:rFonts w:ascii="Arial" w:hAnsi="Arial" w:cs="Arial"/>
          <w:spacing w:val="-3"/>
          <w:sz w:val="19"/>
        </w:rPr>
        <w:t xml:space="preserve"> </w:t>
      </w:r>
      <w:r w:rsidRPr="008F38B1">
        <w:rPr>
          <w:rFonts w:ascii="Arial" w:hAnsi="Arial" w:cs="Arial"/>
          <w:spacing w:val="-6"/>
          <w:sz w:val="19"/>
        </w:rPr>
        <w:t>all</w:t>
      </w:r>
      <w:r w:rsidRPr="008F38B1">
        <w:rPr>
          <w:rFonts w:ascii="Arial" w:hAnsi="Arial" w:cs="Arial"/>
          <w:spacing w:val="-2"/>
          <w:sz w:val="19"/>
        </w:rPr>
        <w:t xml:space="preserve"> </w:t>
      </w:r>
      <w:r w:rsidRPr="008F38B1">
        <w:rPr>
          <w:rFonts w:ascii="Arial" w:hAnsi="Arial" w:cs="Arial"/>
          <w:spacing w:val="-6"/>
          <w:sz w:val="19"/>
        </w:rPr>
        <w:t>appropriate</w:t>
      </w:r>
      <w:r w:rsidRPr="008F38B1">
        <w:rPr>
          <w:rFonts w:ascii="Arial" w:hAnsi="Arial" w:cs="Arial"/>
          <w:spacing w:val="-4"/>
          <w:sz w:val="19"/>
        </w:rPr>
        <w:t xml:space="preserve"> </w:t>
      </w:r>
      <w:r w:rsidRPr="008F38B1">
        <w:rPr>
          <w:rFonts w:ascii="Arial" w:hAnsi="Arial" w:cs="Arial"/>
          <w:spacing w:val="-6"/>
          <w:sz w:val="19"/>
        </w:rPr>
        <w:t>documents</w:t>
      </w:r>
      <w:r w:rsidRPr="008F38B1">
        <w:rPr>
          <w:rFonts w:ascii="Arial" w:hAnsi="Arial" w:cs="Arial"/>
          <w:spacing w:val="-2"/>
          <w:sz w:val="19"/>
        </w:rPr>
        <w:t xml:space="preserve"> </w:t>
      </w:r>
      <w:r w:rsidRPr="008F38B1">
        <w:rPr>
          <w:rFonts w:ascii="Arial" w:hAnsi="Arial" w:cs="Arial"/>
          <w:spacing w:val="-6"/>
          <w:sz w:val="19"/>
        </w:rPr>
        <w:t>proving</w:t>
      </w:r>
      <w:r w:rsidRPr="008F38B1">
        <w:rPr>
          <w:rFonts w:ascii="Arial" w:hAnsi="Arial" w:cs="Arial"/>
          <w:spacing w:val="-4"/>
          <w:sz w:val="19"/>
        </w:rPr>
        <w:t xml:space="preserve"> </w:t>
      </w:r>
      <w:r w:rsidRPr="008F38B1">
        <w:rPr>
          <w:rFonts w:ascii="Arial" w:hAnsi="Arial" w:cs="Arial"/>
          <w:spacing w:val="-6"/>
          <w:sz w:val="19"/>
        </w:rPr>
        <w:t>that</w:t>
      </w:r>
      <w:r w:rsidRPr="008F38B1">
        <w:rPr>
          <w:rFonts w:ascii="Arial" w:hAnsi="Arial" w:cs="Arial"/>
          <w:spacing w:val="-2"/>
          <w:sz w:val="19"/>
        </w:rPr>
        <w:t xml:space="preserve"> </w:t>
      </w:r>
      <w:r w:rsidRPr="008F38B1">
        <w:rPr>
          <w:rFonts w:ascii="Arial" w:hAnsi="Arial" w:cs="Arial"/>
          <w:spacing w:val="-6"/>
          <w:sz w:val="19"/>
        </w:rPr>
        <w:t>the</w:t>
      </w:r>
      <w:r w:rsidRPr="008F38B1">
        <w:rPr>
          <w:rFonts w:ascii="Arial" w:hAnsi="Arial" w:cs="Arial"/>
          <w:spacing w:val="-2"/>
          <w:sz w:val="19"/>
        </w:rPr>
        <w:t xml:space="preserve"> </w:t>
      </w:r>
      <w:r w:rsidRPr="008F38B1">
        <w:rPr>
          <w:rFonts w:ascii="Arial" w:hAnsi="Arial" w:cs="Arial"/>
          <w:spacing w:val="-6"/>
          <w:sz w:val="19"/>
        </w:rPr>
        <w:t>information</w:t>
      </w:r>
      <w:r w:rsidRPr="008F38B1">
        <w:rPr>
          <w:rFonts w:ascii="Arial" w:hAnsi="Arial" w:cs="Arial"/>
          <w:sz w:val="19"/>
        </w:rPr>
        <w:t xml:space="preserve"> given</w:t>
      </w:r>
      <w:r w:rsidRPr="008F38B1">
        <w:rPr>
          <w:rFonts w:ascii="Arial" w:hAnsi="Arial" w:cs="Arial"/>
          <w:spacing w:val="-11"/>
          <w:sz w:val="19"/>
        </w:rPr>
        <w:t xml:space="preserve"> </w:t>
      </w:r>
      <w:r w:rsidRPr="008F38B1">
        <w:rPr>
          <w:rFonts w:ascii="Arial" w:hAnsi="Arial" w:cs="Arial"/>
          <w:sz w:val="19"/>
        </w:rPr>
        <w:t>on</w:t>
      </w:r>
      <w:r w:rsidRPr="008F38B1">
        <w:rPr>
          <w:rFonts w:ascii="Arial" w:hAnsi="Arial" w:cs="Arial"/>
          <w:spacing w:val="-10"/>
          <w:sz w:val="19"/>
        </w:rPr>
        <w:t xml:space="preserve"> </w:t>
      </w:r>
      <w:r w:rsidRPr="008F38B1">
        <w:rPr>
          <w:rFonts w:ascii="Arial" w:hAnsi="Arial" w:cs="Arial"/>
          <w:sz w:val="19"/>
        </w:rPr>
        <w:t>that</w:t>
      </w:r>
      <w:r w:rsidRPr="008F38B1">
        <w:rPr>
          <w:rFonts w:ascii="Arial" w:hAnsi="Arial" w:cs="Arial"/>
          <w:spacing w:val="-11"/>
          <w:sz w:val="19"/>
        </w:rPr>
        <w:t xml:space="preserve"> </w:t>
      </w:r>
      <w:r w:rsidRPr="008F38B1">
        <w:rPr>
          <w:rFonts w:ascii="Arial" w:hAnsi="Arial" w:cs="Arial"/>
          <w:sz w:val="19"/>
        </w:rPr>
        <w:t>declaration</w:t>
      </w:r>
      <w:r w:rsidRPr="008F38B1">
        <w:rPr>
          <w:rFonts w:ascii="Arial" w:hAnsi="Arial" w:cs="Arial"/>
          <w:spacing w:val="-10"/>
          <w:sz w:val="19"/>
        </w:rPr>
        <w:t xml:space="preserve"> </w:t>
      </w:r>
      <w:r w:rsidRPr="008F38B1">
        <w:rPr>
          <w:rFonts w:ascii="Arial" w:hAnsi="Arial" w:cs="Arial"/>
          <w:sz w:val="19"/>
        </w:rPr>
        <w:t>is</w:t>
      </w:r>
      <w:r w:rsidRPr="008F38B1">
        <w:rPr>
          <w:rFonts w:ascii="Arial" w:hAnsi="Arial" w:cs="Arial"/>
          <w:spacing w:val="-11"/>
          <w:sz w:val="19"/>
        </w:rPr>
        <w:t xml:space="preserve"> </w:t>
      </w:r>
      <w:r w:rsidRPr="008F38B1">
        <w:rPr>
          <w:rFonts w:ascii="Arial" w:hAnsi="Arial" w:cs="Arial"/>
          <w:sz w:val="19"/>
        </w:rPr>
        <w:t>correct.</w:t>
      </w:r>
    </w:p>
    <w:p w:rsidR="00C75D43" w:rsidRPr="008F38B1" w:rsidRDefault="00C75D43" w:rsidP="00361424">
      <w:pPr>
        <w:pStyle w:val="BodyText"/>
        <w:spacing w:after="0"/>
        <w:rPr>
          <w:rFonts w:ascii="Arial" w:hAnsi="Arial" w:cs="Arial"/>
        </w:rPr>
      </w:pPr>
    </w:p>
    <w:p w:rsidR="00C75D43" w:rsidRPr="008F38B1" w:rsidRDefault="00C75D43" w:rsidP="00361424">
      <w:pPr>
        <w:ind w:left="457"/>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6</w:t>
      </w:r>
    </w:p>
    <w:p w:rsidR="00C75D43" w:rsidRPr="008F38B1" w:rsidRDefault="00C75D43" w:rsidP="00361424">
      <w:pPr>
        <w:pStyle w:val="BodyText"/>
        <w:spacing w:after="0"/>
        <w:rPr>
          <w:rFonts w:ascii="Arial" w:hAnsi="Arial" w:cs="Arial"/>
          <w:i/>
        </w:rPr>
      </w:pPr>
    </w:p>
    <w:p w:rsidR="00C75D43" w:rsidRPr="008F38B1" w:rsidRDefault="00C75D43" w:rsidP="00361424">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Supporting documents</w:t>
      </w:r>
    </w:p>
    <w:p w:rsidR="00C75D43" w:rsidRPr="008F38B1" w:rsidRDefault="00C75D43" w:rsidP="00361424">
      <w:pPr>
        <w:pStyle w:val="BodyText"/>
        <w:spacing w:after="0"/>
        <w:rPr>
          <w:rFonts w:ascii="Arial" w:hAnsi="Arial" w:cs="Arial"/>
          <w:b/>
        </w:rPr>
      </w:pPr>
    </w:p>
    <w:p w:rsidR="00C75D43" w:rsidRPr="008F38B1" w:rsidRDefault="00C75D43" w:rsidP="00361424">
      <w:pPr>
        <w:pStyle w:val="BodyText"/>
        <w:spacing w:after="0"/>
        <w:ind w:left="450"/>
        <w:rPr>
          <w:rFonts w:ascii="Arial" w:eastAsia="Calibri" w:hAnsi="Arial" w:cs="Arial"/>
          <w:spacing w:val="-2"/>
          <w:sz w:val="19"/>
          <w:szCs w:val="22"/>
        </w:rPr>
      </w:pPr>
      <w:r w:rsidRPr="008F38B1">
        <w:rPr>
          <w:rFonts w:ascii="Arial" w:eastAsia="Calibri" w:hAnsi="Arial" w:cs="Arial"/>
          <w:spacing w:val="-2"/>
          <w:sz w:val="19"/>
          <w:szCs w:val="22"/>
        </w:rPr>
        <w:t>Supplier’s declaration proving the working or processing undergone in the European Union, Tunisia, Morocco or Algeria by materials used, made out in one of those countries, shall be treated as a document referred to in Articles 20(3) and 18(3) of the Appendix I and Article 5(6) of this Annex used for the purpose of proving that products covered by a movement certificate EUR.1 or an origin declaration may be considered as products originating in the European Union or in Morocco and fulfil the other requirements of Appendix I to this Convention.</w:t>
      </w:r>
    </w:p>
    <w:p w:rsidR="00C75D43" w:rsidRPr="008F38B1" w:rsidRDefault="00C75D43" w:rsidP="00361424">
      <w:pPr>
        <w:pStyle w:val="BodyText"/>
        <w:spacing w:after="0"/>
        <w:rPr>
          <w:rFonts w:ascii="Arial" w:hAnsi="Arial" w:cs="Arial"/>
        </w:rPr>
      </w:pPr>
    </w:p>
    <w:p w:rsidR="00C75D43" w:rsidRPr="008F38B1" w:rsidRDefault="00C75D43" w:rsidP="00361424">
      <w:pPr>
        <w:ind w:left="457"/>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7</w:t>
      </w:r>
    </w:p>
    <w:p w:rsidR="00C75D43" w:rsidRPr="008F38B1" w:rsidRDefault="00C75D43" w:rsidP="00361424">
      <w:pPr>
        <w:pStyle w:val="BodyText"/>
        <w:spacing w:after="0"/>
        <w:rPr>
          <w:rFonts w:ascii="Arial" w:hAnsi="Arial" w:cs="Arial"/>
          <w:i/>
        </w:rPr>
      </w:pPr>
    </w:p>
    <w:p w:rsidR="00C75D43" w:rsidRPr="008F38B1" w:rsidRDefault="00C75D43" w:rsidP="00361424">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Preservation of supplier’s declaration</w:t>
      </w:r>
    </w:p>
    <w:p w:rsidR="00C75D43" w:rsidRPr="008F38B1" w:rsidRDefault="00C75D43" w:rsidP="00361424">
      <w:pPr>
        <w:pStyle w:val="BodyText"/>
        <w:spacing w:after="0"/>
        <w:rPr>
          <w:rFonts w:ascii="Arial" w:hAnsi="Arial" w:cs="Arial"/>
          <w:b/>
        </w:rPr>
      </w:pPr>
    </w:p>
    <w:p w:rsidR="00C75D43" w:rsidRPr="008F38B1" w:rsidRDefault="00C75D43" w:rsidP="00361424">
      <w:pPr>
        <w:pStyle w:val="BodyText"/>
        <w:spacing w:after="0"/>
        <w:ind w:left="450"/>
        <w:rPr>
          <w:rFonts w:ascii="Arial" w:eastAsia="Calibri" w:hAnsi="Arial" w:cs="Arial"/>
          <w:spacing w:val="-2"/>
          <w:sz w:val="19"/>
          <w:szCs w:val="22"/>
        </w:rPr>
      </w:pPr>
      <w:r w:rsidRPr="008F38B1">
        <w:rPr>
          <w:rFonts w:ascii="Arial" w:eastAsia="Calibri" w:hAnsi="Arial" w:cs="Arial"/>
          <w:spacing w:val="-2"/>
          <w:sz w:val="19"/>
          <w:szCs w:val="22"/>
        </w:rPr>
        <w:t>The supplier making out a supplier’s declaration shall keep for at least three years copies of the declaration and of the invoice, delivery notes or other commercial document to which that declaration is annexed as well as the documents referred to in Article 5(6) of this Annex.</w:t>
      </w:r>
    </w:p>
    <w:p w:rsidR="00C75D43" w:rsidRPr="008F38B1" w:rsidRDefault="00C75D43" w:rsidP="00361424">
      <w:pPr>
        <w:pStyle w:val="BodyText"/>
        <w:spacing w:after="0"/>
        <w:rPr>
          <w:rFonts w:ascii="Arial" w:hAnsi="Arial" w:cs="Arial"/>
        </w:rPr>
      </w:pPr>
    </w:p>
    <w:p w:rsidR="00C75D43" w:rsidRPr="008F38B1" w:rsidRDefault="00C75D43" w:rsidP="00BB2DDF">
      <w:pPr>
        <w:pStyle w:val="BodyText"/>
        <w:spacing w:after="0"/>
        <w:ind w:left="450"/>
        <w:rPr>
          <w:rFonts w:ascii="Arial" w:hAnsi="Arial" w:cs="Arial"/>
        </w:rPr>
      </w:pPr>
      <w:r w:rsidRPr="008F38B1">
        <w:rPr>
          <w:rFonts w:ascii="Arial" w:eastAsia="Calibri" w:hAnsi="Arial" w:cs="Arial"/>
          <w:spacing w:val="-2"/>
          <w:sz w:val="19"/>
          <w:szCs w:val="22"/>
        </w:rPr>
        <w:t>The supplier making out a long-term supplier’s declaration shall keep for at least three years copies of the declaration and of all the invoices, delivery notes or other commercial documents concerning goods covered by that declaration sent to the customer concerned, as well as the documents referred to in Article 5(6) of this Annex. That period shall begin from the date of expiry of validity of the long-term supplier’s declaration.</w:t>
      </w:r>
    </w:p>
    <w:p w:rsidR="00141D14" w:rsidRDefault="00141D14">
      <w:pPr>
        <w:spacing w:after="160" w:line="259" w:lineRule="auto"/>
        <w:rPr>
          <w:rFonts w:ascii="Arial" w:hAnsi="Arial" w:cs="Arial"/>
          <w:i/>
          <w:w w:val="85"/>
          <w:sz w:val="19"/>
        </w:rPr>
      </w:pPr>
      <w:r>
        <w:rPr>
          <w:rFonts w:ascii="Arial" w:hAnsi="Arial" w:cs="Arial"/>
          <w:i/>
          <w:w w:val="85"/>
          <w:sz w:val="19"/>
        </w:rPr>
        <w:br w:type="page"/>
      </w:r>
    </w:p>
    <w:p w:rsidR="00C75D43" w:rsidRPr="008F38B1" w:rsidRDefault="00C75D43" w:rsidP="00361424">
      <w:pPr>
        <w:ind w:left="456"/>
        <w:rPr>
          <w:rFonts w:ascii="Arial" w:hAnsi="Arial" w:cs="Arial"/>
          <w:i/>
          <w:spacing w:val="-10"/>
          <w:sz w:val="19"/>
        </w:rPr>
      </w:pPr>
      <w:r w:rsidRPr="008F38B1">
        <w:rPr>
          <w:rFonts w:ascii="Arial" w:hAnsi="Arial" w:cs="Arial"/>
          <w:i/>
          <w:w w:val="85"/>
          <w:sz w:val="19"/>
        </w:rPr>
        <w:lastRenderedPageBreak/>
        <w:t>Article</w:t>
      </w:r>
      <w:r w:rsidRPr="008F38B1">
        <w:rPr>
          <w:rFonts w:ascii="Arial" w:hAnsi="Arial" w:cs="Arial"/>
          <w:i/>
          <w:spacing w:val="11"/>
          <w:sz w:val="19"/>
        </w:rPr>
        <w:t xml:space="preserve"> </w:t>
      </w:r>
      <w:r w:rsidRPr="008F38B1">
        <w:rPr>
          <w:rFonts w:ascii="Arial" w:hAnsi="Arial" w:cs="Arial"/>
          <w:i/>
          <w:spacing w:val="-10"/>
          <w:sz w:val="19"/>
        </w:rPr>
        <w:t>8</w:t>
      </w:r>
    </w:p>
    <w:p w:rsidR="00BB2DDF" w:rsidRPr="008F38B1" w:rsidRDefault="00BB2DDF" w:rsidP="00361424">
      <w:pPr>
        <w:ind w:left="456"/>
        <w:rPr>
          <w:rFonts w:ascii="Arial" w:hAnsi="Arial" w:cs="Arial"/>
          <w:i/>
          <w:sz w:val="19"/>
        </w:rPr>
      </w:pPr>
    </w:p>
    <w:p w:rsidR="00C75D43" w:rsidRPr="008F38B1" w:rsidRDefault="00C75D43" w:rsidP="00361424">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Administrative cooperation</w:t>
      </w:r>
    </w:p>
    <w:p w:rsidR="00BB2DDF" w:rsidRPr="008F38B1" w:rsidRDefault="00BB2DDF" w:rsidP="00BB2DDF">
      <w:pPr>
        <w:rPr>
          <w:rFonts w:ascii="Arial" w:hAnsi="Arial" w:cs="Arial"/>
        </w:rPr>
      </w:pPr>
    </w:p>
    <w:p w:rsidR="00C75D43" w:rsidRPr="008F38B1" w:rsidRDefault="00C75D43" w:rsidP="00361424">
      <w:pPr>
        <w:pStyle w:val="BodyText"/>
        <w:spacing w:after="0"/>
        <w:ind w:left="456" w:right="158"/>
        <w:rPr>
          <w:rFonts w:ascii="Arial" w:eastAsia="Calibri" w:hAnsi="Arial" w:cs="Arial"/>
          <w:w w:val="90"/>
          <w:sz w:val="19"/>
          <w:szCs w:val="22"/>
        </w:rPr>
      </w:pPr>
      <w:r w:rsidRPr="008F38B1">
        <w:rPr>
          <w:rFonts w:ascii="Arial" w:eastAsia="Calibri" w:hAnsi="Arial" w:cs="Arial"/>
          <w:w w:val="90"/>
          <w:sz w:val="19"/>
          <w:szCs w:val="22"/>
        </w:rPr>
        <w:t>In order to ensure the proper application of this Annex, the European Union and Morocco shall assist each other, through the competent customs authorities, in checking the authenticity of the movement certificates EUR.1, the origin declarations or the supplier’s declarations and the correctness of the information given in those documents.</w:t>
      </w:r>
    </w:p>
    <w:p w:rsidR="00BB2DDF" w:rsidRPr="008F38B1" w:rsidRDefault="00BB2DDF" w:rsidP="00361424">
      <w:pPr>
        <w:ind w:left="456"/>
        <w:rPr>
          <w:rFonts w:ascii="Arial" w:hAnsi="Arial" w:cs="Arial"/>
          <w:i/>
          <w:w w:val="85"/>
          <w:sz w:val="19"/>
        </w:rPr>
      </w:pPr>
    </w:p>
    <w:p w:rsidR="00C75D43" w:rsidRPr="008F38B1" w:rsidRDefault="00C75D43" w:rsidP="00361424">
      <w:pPr>
        <w:ind w:left="456"/>
        <w:rPr>
          <w:rFonts w:ascii="Arial" w:hAnsi="Arial" w:cs="Arial"/>
          <w:i/>
          <w:spacing w:val="-10"/>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9</w:t>
      </w:r>
    </w:p>
    <w:p w:rsidR="00BB2DDF" w:rsidRPr="008F38B1" w:rsidRDefault="00BB2DDF" w:rsidP="00361424">
      <w:pPr>
        <w:ind w:left="456"/>
        <w:rPr>
          <w:rFonts w:ascii="Arial" w:hAnsi="Arial" w:cs="Arial"/>
          <w:i/>
          <w:sz w:val="19"/>
        </w:rPr>
      </w:pPr>
    </w:p>
    <w:p w:rsidR="00C75D43" w:rsidRPr="008F38B1" w:rsidRDefault="00C75D43" w:rsidP="00361424">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Verification of supplier’s declarations</w:t>
      </w:r>
    </w:p>
    <w:p w:rsidR="00BB2DDF" w:rsidRPr="008F38B1" w:rsidRDefault="00BB2DDF" w:rsidP="00BB2DDF">
      <w:pPr>
        <w:rPr>
          <w:rFonts w:ascii="Arial" w:hAnsi="Arial" w:cs="Arial"/>
        </w:rPr>
      </w:pPr>
    </w:p>
    <w:p w:rsidR="00C75D43" w:rsidRPr="008F38B1" w:rsidRDefault="00C75D43" w:rsidP="005D3094">
      <w:pPr>
        <w:pStyle w:val="ListParagraph"/>
        <w:widowControl w:val="0"/>
        <w:numPr>
          <w:ilvl w:val="0"/>
          <w:numId w:val="88"/>
        </w:numPr>
        <w:tabs>
          <w:tab w:val="left" w:pos="899"/>
        </w:tabs>
        <w:autoSpaceDE w:val="0"/>
        <w:autoSpaceDN w:val="0"/>
        <w:spacing w:before="0" w:after="0"/>
        <w:ind w:right="157" w:firstLine="0"/>
        <w:contextualSpacing w:val="0"/>
        <w:rPr>
          <w:rFonts w:ascii="Arial" w:hAnsi="Arial" w:cs="Arial"/>
          <w:sz w:val="19"/>
        </w:rPr>
      </w:pPr>
      <w:r w:rsidRPr="008F38B1">
        <w:rPr>
          <w:rFonts w:ascii="Arial" w:hAnsi="Arial" w:cs="Arial"/>
          <w:spacing w:val="-4"/>
          <w:sz w:val="19"/>
        </w:rPr>
        <w:t>Subsequent verifications of supplier’s declarations or long-term supplier’s declarations may be carried out at</w:t>
      </w:r>
      <w:r w:rsidRPr="008F38B1">
        <w:rPr>
          <w:rFonts w:ascii="Arial" w:hAnsi="Arial" w:cs="Arial"/>
          <w:sz w:val="19"/>
        </w:rPr>
        <w:t xml:space="preserve"> </w:t>
      </w:r>
      <w:r w:rsidRPr="008F38B1">
        <w:rPr>
          <w:rFonts w:ascii="Arial" w:hAnsi="Arial" w:cs="Arial"/>
          <w:spacing w:val="-6"/>
          <w:sz w:val="19"/>
        </w:rPr>
        <w:t>random</w:t>
      </w:r>
      <w:r w:rsidRPr="008F38B1">
        <w:rPr>
          <w:rFonts w:ascii="Arial" w:hAnsi="Arial" w:cs="Arial"/>
          <w:spacing w:val="-5"/>
          <w:sz w:val="19"/>
        </w:rPr>
        <w:t xml:space="preserve"> </w:t>
      </w:r>
      <w:r w:rsidRPr="008F38B1">
        <w:rPr>
          <w:rFonts w:ascii="Arial" w:hAnsi="Arial" w:cs="Arial"/>
          <w:spacing w:val="-6"/>
          <w:sz w:val="19"/>
        </w:rPr>
        <w:t>or</w:t>
      </w:r>
      <w:r w:rsidRPr="008F38B1">
        <w:rPr>
          <w:rFonts w:ascii="Arial" w:hAnsi="Arial" w:cs="Arial"/>
          <w:spacing w:val="-4"/>
          <w:sz w:val="19"/>
        </w:rPr>
        <w:t xml:space="preserve"> </w:t>
      </w:r>
      <w:r w:rsidRPr="008F38B1">
        <w:rPr>
          <w:rFonts w:ascii="Arial" w:hAnsi="Arial" w:cs="Arial"/>
          <w:spacing w:val="-6"/>
          <w:sz w:val="19"/>
        </w:rPr>
        <w:t>whenever</w:t>
      </w:r>
      <w:r w:rsidRPr="008F38B1">
        <w:rPr>
          <w:rFonts w:ascii="Arial" w:hAnsi="Arial" w:cs="Arial"/>
          <w:spacing w:val="-3"/>
          <w:sz w:val="19"/>
        </w:rPr>
        <w:t xml:space="preserve"> </w:t>
      </w:r>
      <w:r w:rsidRPr="008F38B1">
        <w:rPr>
          <w:rFonts w:ascii="Arial" w:hAnsi="Arial" w:cs="Arial"/>
          <w:spacing w:val="-6"/>
          <w:sz w:val="19"/>
        </w:rPr>
        <w:t>the</w:t>
      </w:r>
      <w:r w:rsidRPr="008F38B1">
        <w:rPr>
          <w:rFonts w:ascii="Arial" w:hAnsi="Arial" w:cs="Arial"/>
          <w:spacing w:val="-5"/>
          <w:sz w:val="19"/>
        </w:rPr>
        <w:t xml:space="preserve"> </w:t>
      </w:r>
      <w:r w:rsidRPr="008F38B1">
        <w:rPr>
          <w:rFonts w:ascii="Arial" w:hAnsi="Arial" w:cs="Arial"/>
          <w:spacing w:val="-6"/>
          <w:sz w:val="19"/>
        </w:rPr>
        <w:t>customs</w:t>
      </w:r>
      <w:r w:rsidRPr="008F38B1">
        <w:rPr>
          <w:rFonts w:ascii="Arial" w:hAnsi="Arial" w:cs="Arial"/>
          <w:spacing w:val="-4"/>
          <w:sz w:val="19"/>
        </w:rPr>
        <w:t xml:space="preserve"> </w:t>
      </w:r>
      <w:r w:rsidRPr="008F38B1">
        <w:rPr>
          <w:rFonts w:ascii="Arial" w:hAnsi="Arial" w:cs="Arial"/>
          <w:spacing w:val="-6"/>
          <w:sz w:val="19"/>
        </w:rPr>
        <w:t>authorities</w:t>
      </w:r>
      <w:r w:rsidRPr="008F38B1">
        <w:rPr>
          <w:rFonts w:ascii="Arial" w:hAnsi="Arial" w:cs="Arial"/>
          <w:spacing w:val="-5"/>
          <w:sz w:val="19"/>
        </w:rPr>
        <w:t xml:space="preserve"> </w:t>
      </w:r>
      <w:r w:rsidRPr="008F38B1">
        <w:rPr>
          <w:rFonts w:ascii="Arial" w:hAnsi="Arial" w:cs="Arial"/>
          <w:spacing w:val="-6"/>
          <w:sz w:val="19"/>
        </w:rPr>
        <w:t>of</w:t>
      </w:r>
      <w:r w:rsidRPr="008F38B1">
        <w:rPr>
          <w:rFonts w:ascii="Arial" w:hAnsi="Arial" w:cs="Arial"/>
          <w:spacing w:val="-1"/>
          <w:sz w:val="19"/>
        </w:rPr>
        <w:t xml:space="preserve"> </w:t>
      </w:r>
      <w:r w:rsidRPr="008F38B1">
        <w:rPr>
          <w:rFonts w:ascii="Arial" w:hAnsi="Arial" w:cs="Arial"/>
          <w:spacing w:val="-6"/>
          <w:sz w:val="19"/>
        </w:rPr>
        <w:t>the</w:t>
      </w:r>
      <w:r w:rsidRPr="008F38B1">
        <w:rPr>
          <w:rFonts w:ascii="Arial" w:hAnsi="Arial" w:cs="Arial"/>
          <w:spacing w:val="-4"/>
          <w:sz w:val="19"/>
        </w:rPr>
        <w:t xml:space="preserve"> </w:t>
      </w:r>
      <w:r w:rsidRPr="008F38B1">
        <w:rPr>
          <w:rFonts w:ascii="Arial" w:hAnsi="Arial" w:cs="Arial"/>
          <w:spacing w:val="-6"/>
          <w:sz w:val="19"/>
        </w:rPr>
        <w:t>country</w:t>
      </w:r>
      <w:r w:rsidRPr="008F38B1">
        <w:rPr>
          <w:rFonts w:ascii="Arial" w:hAnsi="Arial" w:cs="Arial"/>
          <w:spacing w:val="-5"/>
          <w:sz w:val="19"/>
        </w:rPr>
        <w:t xml:space="preserve"> </w:t>
      </w:r>
      <w:r w:rsidRPr="008F38B1">
        <w:rPr>
          <w:rFonts w:ascii="Arial" w:hAnsi="Arial" w:cs="Arial"/>
          <w:spacing w:val="-6"/>
          <w:sz w:val="19"/>
        </w:rPr>
        <w:t>where</w:t>
      </w:r>
      <w:r w:rsidRPr="008F38B1">
        <w:rPr>
          <w:rFonts w:ascii="Arial" w:hAnsi="Arial" w:cs="Arial"/>
          <w:spacing w:val="-4"/>
          <w:sz w:val="19"/>
        </w:rPr>
        <w:t xml:space="preserve"> </w:t>
      </w:r>
      <w:r w:rsidRPr="008F38B1">
        <w:rPr>
          <w:rFonts w:ascii="Arial" w:hAnsi="Arial" w:cs="Arial"/>
          <w:spacing w:val="-6"/>
          <w:sz w:val="19"/>
        </w:rPr>
        <w:t>such</w:t>
      </w:r>
      <w:r w:rsidRPr="008F38B1">
        <w:rPr>
          <w:rFonts w:ascii="Arial" w:hAnsi="Arial" w:cs="Arial"/>
          <w:spacing w:val="-5"/>
          <w:sz w:val="19"/>
        </w:rPr>
        <w:t xml:space="preserve"> </w:t>
      </w:r>
      <w:r w:rsidRPr="008F38B1">
        <w:rPr>
          <w:rFonts w:ascii="Arial" w:hAnsi="Arial" w:cs="Arial"/>
          <w:spacing w:val="-6"/>
          <w:sz w:val="19"/>
        </w:rPr>
        <w:t>declarations</w:t>
      </w:r>
      <w:r w:rsidRPr="008F38B1">
        <w:rPr>
          <w:rFonts w:ascii="Arial" w:hAnsi="Arial" w:cs="Arial"/>
          <w:spacing w:val="-4"/>
          <w:sz w:val="19"/>
        </w:rPr>
        <w:t xml:space="preserve"> </w:t>
      </w:r>
      <w:r w:rsidRPr="008F38B1">
        <w:rPr>
          <w:rFonts w:ascii="Arial" w:hAnsi="Arial" w:cs="Arial"/>
          <w:spacing w:val="-6"/>
          <w:sz w:val="19"/>
        </w:rPr>
        <w:t>have</w:t>
      </w:r>
      <w:r w:rsidRPr="008F38B1">
        <w:rPr>
          <w:rFonts w:ascii="Arial" w:hAnsi="Arial" w:cs="Arial"/>
          <w:spacing w:val="-5"/>
          <w:sz w:val="19"/>
        </w:rPr>
        <w:t xml:space="preserve"> </w:t>
      </w:r>
      <w:r w:rsidRPr="008F38B1">
        <w:rPr>
          <w:rFonts w:ascii="Arial" w:hAnsi="Arial" w:cs="Arial"/>
          <w:spacing w:val="-6"/>
          <w:sz w:val="19"/>
        </w:rPr>
        <w:t>been</w:t>
      </w:r>
      <w:r w:rsidRPr="008F38B1">
        <w:rPr>
          <w:rFonts w:ascii="Arial" w:hAnsi="Arial" w:cs="Arial"/>
          <w:spacing w:val="-4"/>
          <w:sz w:val="19"/>
        </w:rPr>
        <w:t xml:space="preserve"> </w:t>
      </w:r>
      <w:r w:rsidRPr="008F38B1">
        <w:rPr>
          <w:rFonts w:ascii="Arial" w:hAnsi="Arial" w:cs="Arial"/>
          <w:spacing w:val="-6"/>
          <w:sz w:val="19"/>
        </w:rPr>
        <w:t>taken</w:t>
      </w:r>
      <w:r w:rsidRPr="008F38B1">
        <w:rPr>
          <w:rFonts w:ascii="Arial" w:hAnsi="Arial" w:cs="Arial"/>
          <w:spacing w:val="-4"/>
          <w:sz w:val="19"/>
        </w:rPr>
        <w:t xml:space="preserve"> </w:t>
      </w:r>
      <w:r w:rsidRPr="008F38B1">
        <w:rPr>
          <w:rFonts w:ascii="Arial" w:hAnsi="Arial" w:cs="Arial"/>
          <w:spacing w:val="-6"/>
          <w:sz w:val="19"/>
        </w:rPr>
        <w:t>into</w:t>
      </w:r>
      <w:r w:rsidRPr="008F38B1">
        <w:rPr>
          <w:rFonts w:ascii="Arial" w:hAnsi="Arial" w:cs="Arial"/>
          <w:spacing w:val="-5"/>
          <w:sz w:val="19"/>
        </w:rPr>
        <w:t xml:space="preserve"> </w:t>
      </w:r>
      <w:r w:rsidRPr="008F38B1">
        <w:rPr>
          <w:rFonts w:ascii="Arial" w:hAnsi="Arial" w:cs="Arial"/>
          <w:spacing w:val="-6"/>
          <w:sz w:val="19"/>
        </w:rPr>
        <w:t>account</w:t>
      </w:r>
      <w:r w:rsidRPr="008F38B1">
        <w:rPr>
          <w:rFonts w:ascii="Arial" w:hAnsi="Arial" w:cs="Arial"/>
          <w:spacing w:val="-4"/>
          <w:sz w:val="19"/>
        </w:rPr>
        <w:t xml:space="preserve"> </w:t>
      </w:r>
      <w:r w:rsidRPr="008F38B1">
        <w:rPr>
          <w:rFonts w:ascii="Arial" w:hAnsi="Arial" w:cs="Arial"/>
          <w:spacing w:val="-6"/>
          <w:sz w:val="19"/>
        </w:rPr>
        <w:t>to</w:t>
      </w:r>
      <w:r w:rsidRPr="008F38B1">
        <w:rPr>
          <w:rFonts w:ascii="Arial" w:hAnsi="Arial" w:cs="Arial"/>
          <w:sz w:val="19"/>
        </w:rPr>
        <w:t xml:space="preserve"> </w:t>
      </w:r>
      <w:r w:rsidRPr="008F38B1">
        <w:rPr>
          <w:rFonts w:ascii="Arial" w:hAnsi="Arial" w:cs="Arial"/>
          <w:w w:val="90"/>
          <w:sz w:val="19"/>
        </w:rPr>
        <w:t>issue</w:t>
      </w:r>
      <w:r w:rsidRPr="008F38B1">
        <w:rPr>
          <w:rFonts w:ascii="Arial" w:hAnsi="Arial" w:cs="Arial"/>
          <w:sz w:val="19"/>
        </w:rPr>
        <w:t xml:space="preserve"> </w:t>
      </w:r>
      <w:r w:rsidRPr="008F38B1">
        <w:rPr>
          <w:rFonts w:ascii="Arial" w:hAnsi="Arial" w:cs="Arial"/>
          <w:w w:val="90"/>
          <w:sz w:val="19"/>
        </w:rPr>
        <w:t>a</w:t>
      </w:r>
      <w:r w:rsidRPr="008F38B1">
        <w:rPr>
          <w:rFonts w:ascii="Arial" w:hAnsi="Arial" w:cs="Arial"/>
          <w:sz w:val="19"/>
        </w:rPr>
        <w:t xml:space="preserve"> </w:t>
      </w:r>
      <w:r w:rsidRPr="008F38B1">
        <w:rPr>
          <w:rFonts w:ascii="Arial" w:hAnsi="Arial" w:cs="Arial"/>
          <w:w w:val="90"/>
          <w:sz w:val="19"/>
        </w:rPr>
        <w:t>movement</w:t>
      </w:r>
      <w:r w:rsidRPr="008F38B1">
        <w:rPr>
          <w:rFonts w:ascii="Arial" w:hAnsi="Arial" w:cs="Arial"/>
          <w:sz w:val="19"/>
        </w:rPr>
        <w:t xml:space="preserve"> </w:t>
      </w:r>
      <w:r w:rsidRPr="008F38B1">
        <w:rPr>
          <w:rFonts w:ascii="Arial" w:hAnsi="Arial" w:cs="Arial"/>
          <w:w w:val="90"/>
          <w:sz w:val="19"/>
        </w:rPr>
        <w:t>certificate</w:t>
      </w:r>
      <w:r w:rsidRPr="008F38B1">
        <w:rPr>
          <w:rFonts w:ascii="Arial" w:hAnsi="Arial" w:cs="Arial"/>
          <w:sz w:val="19"/>
        </w:rPr>
        <w:t xml:space="preserve"> </w:t>
      </w:r>
      <w:r w:rsidRPr="008F38B1">
        <w:rPr>
          <w:rFonts w:ascii="Arial" w:hAnsi="Arial" w:cs="Arial"/>
          <w:w w:val="90"/>
          <w:sz w:val="19"/>
        </w:rPr>
        <w:t>EUR.1</w:t>
      </w:r>
      <w:r w:rsidRPr="008F38B1">
        <w:rPr>
          <w:rFonts w:ascii="Arial" w:hAnsi="Arial" w:cs="Arial"/>
          <w:sz w:val="19"/>
        </w:rPr>
        <w:t xml:space="preserve"> </w:t>
      </w:r>
      <w:r w:rsidRPr="008F38B1">
        <w:rPr>
          <w:rFonts w:ascii="Arial" w:hAnsi="Arial" w:cs="Arial"/>
          <w:w w:val="90"/>
          <w:sz w:val="19"/>
        </w:rPr>
        <w:t>or</w:t>
      </w:r>
      <w:r w:rsidRPr="008F38B1">
        <w:rPr>
          <w:rFonts w:ascii="Arial" w:hAnsi="Arial" w:cs="Arial"/>
          <w:spacing w:val="15"/>
          <w:sz w:val="19"/>
        </w:rPr>
        <w:t xml:space="preserve"> </w:t>
      </w:r>
      <w:r w:rsidRPr="008F38B1">
        <w:rPr>
          <w:rFonts w:ascii="Arial" w:hAnsi="Arial" w:cs="Arial"/>
          <w:w w:val="90"/>
          <w:sz w:val="19"/>
        </w:rPr>
        <w:t>to make out</w:t>
      </w:r>
      <w:r w:rsidRPr="008F38B1">
        <w:rPr>
          <w:rFonts w:ascii="Arial" w:hAnsi="Arial" w:cs="Arial"/>
          <w:sz w:val="19"/>
        </w:rPr>
        <w:t xml:space="preserve"> </w:t>
      </w:r>
      <w:r w:rsidRPr="008F38B1">
        <w:rPr>
          <w:rFonts w:ascii="Arial" w:hAnsi="Arial" w:cs="Arial"/>
          <w:w w:val="90"/>
          <w:sz w:val="19"/>
        </w:rPr>
        <w:t>an</w:t>
      </w:r>
      <w:r w:rsidRPr="008F38B1">
        <w:rPr>
          <w:rFonts w:ascii="Arial" w:hAnsi="Arial" w:cs="Arial"/>
          <w:sz w:val="19"/>
        </w:rPr>
        <w:t xml:space="preserve"> </w:t>
      </w:r>
      <w:r w:rsidRPr="008F38B1">
        <w:rPr>
          <w:rFonts w:ascii="Arial" w:hAnsi="Arial" w:cs="Arial"/>
          <w:w w:val="90"/>
          <w:sz w:val="19"/>
        </w:rPr>
        <w:t>origin</w:t>
      </w:r>
      <w:r w:rsidRPr="008F38B1">
        <w:rPr>
          <w:rFonts w:ascii="Arial" w:hAnsi="Arial" w:cs="Arial"/>
          <w:sz w:val="19"/>
        </w:rPr>
        <w:t xml:space="preserve"> </w:t>
      </w:r>
      <w:r w:rsidRPr="008F38B1">
        <w:rPr>
          <w:rFonts w:ascii="Arial" w:hAnsi="Arial" w:cs="Arial"/>
          <w:w w:val="90"/>
          <w:sz w:val="19"/>
        </w:rPr>
        <w:t>declaration,</w:t>
      </w:r>
      <w:r w:rsidRPr="008F38B1">
        <w:rPr>
          <w:rFonts w:ascii="Arial" w:hAnsi="Arial" w:cs="Arial"/>
          <w:sz w:val="19"/>
        </w:rPr>
        <w:t xml:space="preserve"> </w:t>
      </w:r>
      <w:r w:rsidRPr="008F38B1">
        <w:rPr>
          <w:rFonts w:ascii="Arial" w:hAnsi="Arial" w:cs="Arial"/>
          <w:w w:val="90"/>
          <w:sz w:val="19"/>
        </w:rPr>
        <w:t>have</w:t>
      </w:r>
      <w:r w:rsidRPr="008F38B1">
        <w:rPr>
          <w:rFonts w:ascii="Arial" w:hAnsi="Arial" w:cs="Arial"/>
          <w:sz w:val="19"/>
        </w:rPr>
        <w:t xml:space="preserve"> </w:t>
      </w:r>
      <w:r w:rsidRPr="008F38B1">
        <w:rPr>
          <w:rFonts w:ascii="Arial" w:hAnsi="Arial" w:cs="Arial"/>
          <w:w w:val="90"/>
          <w:sz w:val="19"/>
        </w:rPr>
        <w:t>reasonable</w:t>
      </w:r>
      <w:r w:rsidRPr="008F38B1">
        <w:rPr>
          <w:rFonts w:ascii="Arial" w:hAnsi="Arial" w:cs="Arial"/>
          <w:sz w:val="19"/>
        </w:rPr>
        <w:t xml:space="preserve"> </w:t>
      </w:r>
      <w:r w:rsidRPr="008F38B1">
        <w:rPr>
          <w:rFonts w:ascii="Arial" w:hAnsi="Arial" w:cs="Arial"/>
          <w:w w:val="90"/>
          <w:sz w:val="19"/>
        </w:rPr>
        <w:t>doubts</w:t>
      </w:r>
      <w:r w:rsidRPr="008F38B1">
        <w:rPr>
          <w:rFonts w:ascii="Arial" w:hAnsi="Arial" w:cs="Arial"/>
          <w:sz w:val="19"/>
        </w:rPr>
        <w:t xml:space="preserve"> </w:t>
      </w:r>
      <w:r w:rsidRPr="008F38B1">
        <w:rPr>
          <w:rFonts w:ascii="Arial" w:hAnsi="Arial" w:cs="Arial"/>
          <w:w w:val="90"/>
          <w:sz w:val="19"/>
        </w:rPr>
        <w:t>as</w:t>
      </w:r>
      <w:r w:rsidRPr="008F38B1">
        <w:rPr>
          <w:rFonts w:ascii="Arial" w:hAnsi="Arial" w:cs="Arial"/>
          <w:sz w:val="19"/>
        </w:rPr>
        <w:t xml:space="preserve"> </w:t>
      </w:r>
      <w:r w:rsidRPr="008F38B1">
        <w:rPr>
          <w:rFonts w:ascii="Arial" w:hAnsi="Arial" w:cs="Arial"/>
          <w:w w:val="90"/>
          <w:sz w:val="19"/>
        </w:rPr>
        <w:t>to the</w:t>
      </w:r>
      <w:r w:rsidRPr="008F38B1">
        <w:rPr>
          <w:rFonts w:ascii="Arial" w:hAnsi="Arial" w:cs="Arial"/>
          <w:sz w:val="19"/>
        </w:rPr>
        <w:t xml:space="preserve"> </w:t>
      </w:r>
      <w:r w:rsidRPr="008F38B1">
        <w:rPr>
          <w:rFonts w:ascii="Arial" w:hAnsi="Arial" w:cs="Arial"/>
          <w:w w:val="90"/>
          <w:sz w:val="19"/>
        </w:rPr>
        <w:t>authenticity</w:t>
      </w:r>
      <w:r w:rsidRPr="008F38B1">
        <w:rPr>
          <w:rFonts w:ascii="Arial" w:hAnsi="Arial" w:cs="Arial"/>
          <w:spacing w:val="40"/>
          <w:sz w:val="19"/>
        </w:rPr>
        <w:t xml:space="preserve"> </w:t>
      </w:r>
      <w:r w:rsidRPr="008F38B1">
        <w:rPr>
          <w:rFonts w:ascii="Arial" w:hAnsi="Arial" w:cs="Arial"/>
          <w:spacing w:val="-2"/>
          <w:sz w:val="19"/>
        </w:rPr>
        <w:t>of</w:t>
      </w:r>
      <w:r w:rsidRPr="008F38B1">
        <w:rPr>
          <w:rFonts w:ascii="Arial" w:hAnsi="Arial" w:cs="Arial"/>
          <w:spacing w:val="-9"/>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document</w:t>
      </w:r>
      <w:r w:rsidRPr="008F38B1">
        <w:rPr>
          <w:rFonts w:ascii="Arial" w:hAnsi="Arial" w:cs="Arial"/>
          <w:spacing w:val="-9"/>
          <w:sz w:val="19"/>
        </w:rPr>
        <w:t xml:space="preserve"> </w:t>
      </w:r>
      <w:r w:rsidRPr="008F38B1">
        <w:rPr>
          <w:rFonts w:ascii="Arial" w:hAnsi="Arial" w:cs="Arial"/>
          <w:spacing w:val="-2"/>
          <w:sz w:val="19"/>
        </w:rPr>
        <w:t>or</w:t>
      </w:r>
      <w:r w:rsidRPr="008F38B1">
        <w:rPr>
          <w:rFonts w:ascii="Arial" w:hAnsi="Arial" w:cs="Arial"/>
          <w:spacing w:val="-8"/>
          <w:sz w:val="19"/>
        </w:rPr>
        <w:t xml:space="preserve"> </w:t>
      </w:r>
      <w:r w:rsidRPr="008F38B1">
        <w:rPr>
          <w:rFonts w:ascii="Arial" w:hAnsi="Arial" w:cs="Arial"/>
          <w:spacing w:val="-2"/>
          <w:sz w:val="19"/>
        </w:rPr>
        <w:t>the</w:t>
      </w:r>
      <w:r w:rsidRPr="008F38B1">
        <w:rPr>
          <w:rFonts w:ascii="Arial" w:hAnsi="Arial" w:cs="Arial"/>
          <w:spacing w:val="-9"/>
          <w:sz w:val="19"/>
        </w:rPr>
        <w:t xml:space="preserve"> </w:t>
      </w:r>
      <w:r w:rsidRPr="008F38B1">
        <w:rPr>
          <w:rFonts w:ascii="Arial" w:hAnsi="Arial" w:cs="Arial"/>
          <w:spacing w:val="-2"/>
          <w:sz w:val="19"/>
        </w:rPr>
        <w:t>correctness</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9"/>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information</w:t>
      </w:r>
      <w:r w:rsidRPr="008F38B1">
        <w:rPr>
          <w:rFonts w:ascii="Arial" w:hAnsi="Arial" w:cs="Arial"/>
          <w:spacing w:val="-9"/>
          <w:sz w:val="19"/>
        </w:rPr>
        <w:t xml:space="preserve"> </w:t>
      </w:r>
      <w:r w:rsidRPr="008F38B1">
        <w:rPr>
          <w:rFonts w:ascii="Arial" w:hAnsi="Arial" w:cs="Arial"/>
          <w:spacing w:val="-2"/>
          <w:sz w:val="19"/>
        </w:rPr>
        <w:t>given</w:t>
      </w:r>
      <w:r w:rsidRPr="008F38B1">
        <w:rPr>
          <w:rFonts w:ascii="Arial" w:hAnsi="Arial" w:cs="Arial"/>
          <w:spacing w:val="-8"/>
          <w:sz w:val="19"/>
        </w:rPr>
        <w:t xml:space="preserve"> </w:t>
      </w:r>
      <w:r w:rsidRPr="008F38B1">
        <w:rPr>
          <w:rFonts w:ascii="Arial" w:hAnsi="Arial" w:cs="Arial"/>
          <w:spacing w:val="-2"/>
          <w:sz w:val="19"/>
        </w:rPr>
        <w:t>in</w:t>
      </w:r>
      <w:r w:rsidRPr="008F38B1">
        <w:rPr>
          <w:rFonts w:ascii="Arial" w:hAnsi="Arial" w:cs="Arial"/>
          <w:spacing w:val="-9"/>
          <w:sz w:val="19"/>
        </w:rPr>
        <w:t xml:space="preserve"> </w:t>
      </w:r>
      <w:r w:rsidRPr="008F38B1">
        <w:rPr>
          <w:rFonts w:ascii="Arial" w:hAnsi="Arial" w:cs="Arial"/>
          <w:spacing w:val="-2"/>
          <w:sz w:val="19"/>
        </w:rPr>
        <w:t>that</w:t>
      </w:r>
      <w:r w:rsidRPr="008F38B1">
        <w:rPr>
          <w:rFonts w:ascii="Arial" w:hAnsi="Arial" w:cs="Arial"/>
          <w:spacing w:val="-8"/>
          <w:sz w:val="19"/>
        </w:rPr>
        <w:t xml:space="preserve"> </w:t>
      </w:r>
      <w:r w:rsidRPr="008F38B1">
        <w:rPr>
          <w:rFonts w:ascii="Arial" w:hAnsi="Arial" w:cs="Arial"/>
          <w:spacing w:val="-2"/>
          <w:sz w:val="19"/>
        </w:rPr>
        <w:t>document.</w:t>
      </w:r>
    </w:p>
    <w:p w:rsidR="00BB2DDF" w:rsidRPr="008F38B1" w:rsidRDefault="00BB2DDF" w:rsidP="00BB2DDF">
      <w:pPr>
        <w:pStyle w:val="ListParagraph"/>
        <w:widowControl w:val="0"/>
        <w:tabs>
          <w:tab w:val="left" w:pos="899"/>
        </w:tabs>
        <w:autoSpaceDE w:val="0"/>
        <w:autoSpaceDN w:val="0"/>
        <w:spacing w:before="0" w:after="0"/>
        <w:ind w:left="456" w:right="157"/>
        <w:contextualSpacing w:val="0"/>
        <w:rPr>
          <w:rFonts w:ascii="Arial" w:hAnsi="Arial" w:cs="Arial"/>
          <w:sz w:val="19"/>
        </w:rPr>
      </w:pPr>
    </w:p>
    <w:p w:rsidR="00C75D43" w:rsidRPr="008F38B1" w:rsidRDefault="00C75D43" w:rsidP="005D3094">
      <w:pPr>
        <w:pStyle w:val="ListParagraph"/>
        <w:widowControl w:val="0"/>
        <w:numPr>
          <w:ilvl w:val="0"/>
          <w:numId w:val="88"/>
        </w:numPr>
        <w:tabs>
          <w:tab w:val="left" w:pos="899"/>
        </w:tabs>
        <w:autoSpaceDE w:val="0"/>
        <w:autoSpaceDN w:val="0"/>
        <w:spacing w:before="0" w:after="0"/>
        <w:ind w:right="158" w:firstLine="0"/>
        <w:contextualSpacing w:val="0"/>
        <w:rPr>
          <w:rFonts w:ascii="Arial" w:hAnsi="Arial" w:cs="Arial"/>
          <w:sz w:val="19"/>
        </w:rPr>
      </w:pPr>
      <w:r w:rsidRPr="008F38B1">
        <w:rPr>
          <w:rFonts w:ascii="Arial" w:hAnsi="Arial" w:cs="Arial"/>
          <w:w w:val="90"/>
          <w:sz w:val="19"/>
        </w:rPr>
        <w:t>For the purpose of implementing paragraph 1, the customs authorities of the country referred to in paragraph 1</w:t>
      </w:r>
      <w:r w:rsidRPr="008F38B1">
        <w:rPr>
          <w:rFonts w:ascii="Arial" w:hAnsi="Arial" w:cs="Arial"/>
          <w:sz w:val="19"/>
        </w:rPr>
        <w:t xml:space="preserve"> </w:t>
      </w:r>
      <w:r w:rsidRPr="008F38B1">
        <w:rPr>
          <w:rFonts w:ascii="Arial" w:hAnsi="Arial" w:cs="Arial"/>
          <w:w w:val="90"/>
          <w:sz w:val="19"/>
        </w:rPr>
        <w:t>shall return the supplier’s declaration and invoice(s), delivery note(s) or other commercial documents concerning goods</w:t>
      </w:r>
      <w:r w:rsidRPr="008F38B1">
        <w:rPr>
          <w:rFonts w:ascii="Arial" w:hAnsi="Arial" w:cs="Arial"/>
          <w:sz w:val="19"/>
        </w:rPr>
        <w:t xml:space="preserve"> </w:t>
      </w:r>
      <w:r w:rsidRPr="008F38B1">
        <w:rPr>
          <w:rFonts w:ascii="Arial" w:hAnsi="Arial" w:cs="Arial"/>
          <w:spacing w:val="-4"/>
          <w:sz w:val="19"/>
        </w:rPr>
        <w:t>covered by that declaration, to the customs authorities of the country where the declaration was made out, giving,</w:t>
      </w:r>
      <w:r w:rsidRPr="008F38B1">
        <w:rPr>
          <w:rFonts w:ascii="Arial" w:hAnsi="Arial" w:cs="Arial"/>
          <w:sz w:val="19"/>
        </w:rPr>
        <w:t xml:space="preserve"> </w:t>
      </w:r>
      <w:r w:rsidRPr="008F38B1">
        <w:rPr>
          <w:rFonts w:ascii="Arial" w:hAnsi="Arial" w:cs="Arial"/>
          <w:spacing w:val="-4"/>
          <w:sz w:val="19"/>
        </w:rPr>
        <w:t>where</w:t>
      </w:r>
      <w:r w:rsidRPr="008F38B1">
        <w:rPr>
          <w:rFonts w:ascii="Arial" w:hAnsi="Arial" w:cs="Arial"/>
          <w:spacing w:val="-7"/>
          <w:sz w:val="19"/>
        </w:rPr>
        <w:t xml:space="preserve"> </w:t>
      </w:r>
      <w:r w:rsidRPr="008F38B1">
        <w:rPr>
          <w:rFonts w:ascii="Arial" w:hAnsi="Arial" w:cs="Arial"/>
          <w:spacing w:val="-4"/>
          <w:sz w:val="19"/>
        </w:rPr>
        <w:t>appropriate,</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7"/>
          <w:sz w:val="19"/>
        </w:rPr>
        <w:t xml:space="preserve"> </w:t>
      </w:r>
      <w:r w:rsidRPr="008F38B1">
        <w:rPr>
          <w:rFonts w:ascii="Arial" w:hAnsi="Arial" w:cs="Arial"/>
          <w:spacing w:val="-4"/>
          <w:sz w:val="19"/>
        </w:rPr>
        <w:t>reasons</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7"/>
          <w:sz w:val="19"/>
        </w:rPr>
        <w:t xml:space="preserve"> </w:t>
      </w:r>
      <w:r w:rsidRPr="008F38B1">
        <w:rPr>
          <w:rFonts w:ascii="Arial" w:hAnsi="Arial" w:cs="Arial"/>
          <w:spacing w:val="-4"/>
          <w:sz w:val="19"/>
        </w:rPr>
        <w:t>substance</w:t>
      </w:r>
      <w:r w:rsidRPr="008F38B1">
        <w:rPr>
          <w:rFonts w:ascii="Arial" w:hAnsi="Arial" w:cs="Arial"/>
          <w:spacing w:val="-6"/>
          <w:sz w:val="19"/>
        </w:rPr>
        <w:t xml:space="preserve"> </w:t>
      </w:r>
      <w:r w:rsidRPr="008F38B1">
        <w:rPr>
          <w:rFonts w:ascii="Arial" w:hAnsi="Arial" w:cs="Arial"/>
          <w:spacing w:val="-4"/>
          <w:sz w:val="19"/>
        </w:rPr>
        <w:t>or</w:t>
      </w:r>
      <w:r w:rsidRPr="008F38B1">
        <w:rPr>
          <w:rFonts w:ascii="Arial" w:hAnsi="Arial" w:cs="Arial"/>
          <w:spacing w:val="-7"/>
          <w:sz w:val="19"/>
        </w:rPr>
        <w:t xml:space="preserve"> </w:t>
      </w:r>
      <w:r w:rsidRPr="008F38B1">
        <w:rPr>
          <w:rFonts w:ascii="Arial" w:hAnsi="Arial" w:cs="Arial"/>
          <w:spacing w:val="-4"/>
          <w:sz w:val="19"/>
        </w:rPr>
        <w:t>form</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request</w:t>
      </w:r>
      <w:r w:rsidRPr="008F38B1">
        <w:rPr>
          <w:rFonts w:ascii="Arial" w:hAnsi="Arial" w:cs="Arial"/>
          <w:spacing w:val="-7"/>
          <w:sz w:val="19"/>
        </w:rPr>
        <w:t xml:space="preserve"> </w:t>
      </w:r>
      <w:r w:rsidRPr="008F38B1">
        <w:rPr>
          <w:rFonts w:ascii="Arial" w:hAnsi="Arial" w:cs="Arial"/>
          <w:spacing w:val="-4"/>
          <w:sz w:val="19"/>
        </w:rPr>
        <w:t>for</w:t>
      </w:r>
      <w:r w:rsidRPr="008F38B1">
        <w:rPr>
          <w:rFonts w:ascii="Arial" w:hAnsi="Arial" w:cs="Arial"/>
          <w:spacing w:val="-6"/>
          <w:sz w:val="19"/>
        </w:rPr>
        <w:t xml:space="preserve"> </w:t>
      </w:r>
      <w:r w:rsidR="00BB2DDF" w:rsidRPr="008F38B1">
        <w:rPr>
          <w:rFonts w:ascii="Arial" w:hAnsi="Arial" w:cs="Arial"/>
          <w:spacing w:val="-4"/>
          <w:sz w:val="19"/>
        </w:rPr>
        <w:t>verification.</w:t>
      </w:r>
    </w:p>
    <w:p w:rsidR="00BB2DDF" w:rsidRPr="008F38B1" w:rsidRDefault="00BB2DDF" w:rsidP="00BB2DDF">
      <w:pPr>
        <w:pStyle w:val="ListParagraph"/>
        <w:widowControl w:val="0"/>
        <w:tabs>
          <w:tab w:val="left" w:pos="899"/>
        </w:tabs>
        <w:autoSpaceDE w:val="0"/>
        <w:autoSpaceDN w:val="0"/>
        <w:spacing w:before="0" w:after="0"/>
        <w:ind w:left="456" w:right="158"/>
        <w:contextualSpacing w:val="0"/>
        <w:rPr>
          <w:rFonts w:ascii="Arial" w:hAnsi="Arial" w:cs="Arial"/>
          <w:sz w:val="19"/>
        </w:rPr>
      </w:pPr>
    </w:p>
    <w:p w:rsidR="00C75D43" w:rsidRPr="008F38B1" w:rsidRDefault="00C75D43" w:rsidP="00361424">
      <w:pPr>
        <w:pStyle w:val="BodyText"/>
        <w:spacing w:after="0"/>
        <w:ind w:left="456" w:right="158"/>
        <w:rPr>
          <w:rFonts w:ascii="Arial" w:eastAsia="Calibri" w:hAnsi="Arial" w:cs="Arial"/>
          <w:w w:val="90"/>
          <w:sz w:val="19"/>
          <w:szCs w:val="22"/>
        </w:rPr>
      </w:pPr>
      <w:r w:rsidRPr="008F38B1">
        <w:rPr>
          <w:rFonts w:ascii="Arial" w:eastAsia="Calibri" w:hAnsi="Arial" w:cs="Arial"/>
          <w:w w:val="90"/>
          <w:sz w:val="19"/>
          <w:szCs w:val="22"/>
        </w:rPr>
        <w:t>They shall forward, in support of the request for subsequent verification, any documents and information that have been obtained suggesting that the information given in the supplier’s declaration is incorrect.</w:t>
      </w:r>
    </w:p>
    <w:p w:rsidR="00BB2DDF" w:rsidRPr="008F38B1" w:rsidRDefault="00BB2DDF" w:rsidP="00361424">
      <w:pPr>
        <w:pStyle w:val="BodyText"/>
        <w:spacing w:after="0"/>
        <w:ind w:left="456" w:right="158"/>
        <w:rPr>
          <w:rFonts w:ascii="Arial" w:eastAsia="Calibri" w:hAnsi="Arial" w:cs="Arial"/>
          <w:w w:val="90"/>
          <w:sz w:val="19"/>
          <w:szCs w:val="22"/>
        </w:rPr>
      </w:pPr>
    </w:p>
    <w:p w:rsidR="00C75D43" w:rsidRPr="008F38B1" w:rsidRDefault="00C75D43" w:rsidP="005D3094">
      <w:pPr>
        <w:pStyle w:val="ListParagraph"/>
        <w:widowControl w:val="0"/>
        <w:numPr>
          <w:ilvl w:val="0"/>
          <w:numId w:val="88"/>
        </w:numPr>
        <w:tabs>
          <w:tab w:val="left" w:pos="899"/>
        </w:tabs>
        <w:autoSpaceDE w:val="0"/>
        <w:autoSpaceDN w:val="0"/>
        <w:spacing w:before="0" w:after="0"/>
        <w:ind w:right="159" w:firstLine="0"/>
        <w:contextualSpacing w:val="0"/>
        <w:rPr>
          <w:rFonts w:ascii="Arial" w:hAnsi="Arial" w:cs="Arial"/>
          <w:sz w:val="19"/>
        </w:rPr>
      </w:pP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verification</w:t>
      </w:r>
      <w:r w:rsidRPr="008F38B1">
        <w:rPr>
          <w:rFonts w:ascii="Arial" w:hAnsi="Arial" w:cs="Arial"/>
          <w:sz w:val="19"/>
        </w:rPr>
        <w:t xml:space="preserve"> </w:t>
      </w:r>
      <w:r w:rsidRPr="008F38B1">
        <w:rPr>
          <w:rFonts w:ascii="Arial" w:hAnsi="Arial" w:cs="Arial"/>
          <w:spacing w:val="-6"/>
          <w:sz w:val="19"/>
        </w:rPr>
        <w:t>shall</w:t>
      </w:r>
      <w:r w:rsidRPr="008F38B1">
        <w:rPr>
          <w:rFonts w:ascii="Arial" w:hAnsi="Arial" w:cs="Arial"/>
          <w:sz w:val="19"/>
        </w:rPr>
        <w:t xml:space="preserve"> </w:t>
      </w:r>
      <w:r w:rsidRPr="008F38B1">
        <w:rPr>
          <w:rFonts w:ascii="Arial" w:hAnsi="Arial" w:cs="Arial"/>
          <w:spacing w:val="-6"/>
          <w:sz w:val="19"/>
        </w:rPr>
        <w:t>be</w:t>
      </w:r>
      <w:r w:rsidRPr="008F38B1">
        <w:rPr>
          <w:rFonts w:ascii="Arial" w:hAnsi="Arial" w:cs="Arial"/>
          <w:sz w:val="19"/>
        </w:rPr>
        <w:t xml:space="preserve"> </w:t>
      </w:r>
      <w:r w:rsidRPr="008F38B1">
        <w:rPr>
          <w:rFonts w:ascii="Arial" w:hAnsi="Arial" w:cs="Arial"/>
          <w:spacing w:val="-6"/>
          <w:sz w:val="19"/>
        </w:rPr>
        <w:t>carried</w:t>
      </w:r>
      <w:r w:rsidRPr="008F38B1">
        <w:rPr>
          <w:rFonts w:ascii="Arial" w:hAnsi="Arial" w:cs="Arial"/>
          <w:sz w:val="19"/>
        </w:rPr>
        <w:t xml:space="preserve"> </w:t>
      </w:r>
      <w:r w:rsidRPr="008F38B1">
        <w:rPr>
          <w:rFonts w:ascii="Arial" w:hAnsi="Arial" w:cs="Arial"/>
          <w:spacing w:val="-6"/>
          <w:sz w:val="19"/>
        </w:rPr>
        <w:t>out</w:t>
      </w:r>
      <w:r w:rsidRPr="008F38B1">
        <w:rPr>
          <w:rFonts w:ascii="Arial" w:hAnsi="Arial" w:cs="Arial"/>
          <w:sz w:val="19"/>
        </w:rPr>
        <w:t xml:space="preserve"> </w:t>
      </w:r>
      <w:r w:rsidRPr="008F38B1">
        <w:rPr>
          <w:rFonts w:ascii="Arial" w:hAnsi="Arial" w:cs="Arial"/>
          <w:spacing w:val="-6"/>
          <w:sz w:val="19"/>
        </w:rPr>
        <w:t>by</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customs</w:t>
      </w:r>
      <w:r w:rsidRPr="008F38B1">
        <w:rPr>
          <w:rFonts w:ascii="Arial" w:hAnsi="Arial" w:cs="Arial"/>
          <w:sz w:val="19"/>
        </w:rPr>
        <w:t xml:space="preserve"> </w:t>
      </w:r>
      <w:r w:rsidRPr="008F38B1">
        <w:rPr>
          <w:rFonts w:ascii="Arial" w:hAnsi="Arial" w:cs="Arial"/>
          <w:spacing w:val="-6"/>
          <w:sz w:val="19"/>
        </w:rPr>
        <w:t>authorities</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country</w:t>
      </w:r>
      <w:r w:rsidRPr="008F38B1">
        <w:rPr>
          <w:rFonts w:ascii="Arial" w:hAnsi="Arial" w:cs="Arial"/>
          <w:sz w:val="19"/>
        </w:rPr>
        <w:t xml:space="preserve"> </w:t>
      </w:r>
      <w:r w:rsidRPr="008F38B1">
        <w:rPr>
          <w:rFonts w:ascii="Arial" w:hAnsi="Arial" w:cs="Arial"/>
          <w:spacing w:val="-6"/>
          <w:sz w:val="19"/>
        </w:rPr>
        <w:t>where</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supplier’s</w:t>
      </w:r>
      <w:r w:rsidRPr="008F38B1">
        <w:rPr>
          <w:rFonts w:ascii="Arial" w:hAnsi="Arial" w:cs="Arial"/>
          <w:sz w:val="19"/>
        </w:rPr>
        <w:t xml:space="preserve"> </w:t>
      </w:r>
      <w:r w:rsidRPr="008F38B1">
        <w:rPr>
          <w:rFonts w:ascii="Arial" w:hAnsi="Arial" w:cs="Arial"/>
          <w:spacing w:val="-6"/>
          <w:sz w:val="19"/>
        </w:rPr>
        <w:t>declaration</w:t>
      </w:r>
      <w:r w:rsidRPr="008F38B1">
        <w:rPr>
          <w:rFonts w:ascii="Arial" w:hAnsi="Arial" w:cs="Arial"/>
          <w:sz w:val="19"/>
        </w:rPr>
        <w:t xml:space="preserve"> </w:t>
      </w:r>
      <w:r w:rsidRPr="008F38B1">
        <w:rPr>
          <w:rFonts w:ascii="Arial" w:hAnsi="Arial" w:cs="Arial"/>
          <w:spacing w:val="-4"/>
          <w:sz w:val="19"/>
        </w:rPr>
        <w:t>was</w:t>
      </w:r>
      <w:r w:rsidRPr="008F38B1">
        <w:rPr>
          <w:rFonts w:ascii="Arial" w:hAnsi="Arial" w:cs="Arial"/>
          <w:spacing w:val="-7"/>
          <w:sz w:val="19"/>
        </w:rPr>
        <w:t xml:space="preserve"> </w:t>
      </w:r>
      <w:r w:rsidRPr="008F38B1">
        <w:rPr>
          <w:rFonts w:ascii="Arial" w:hAnsi="Arial" w:cs="Arial"/>
          <w:spacing w:val="-4"/>
          <w:sz w:val="19"/>
        </w:rPr>
        <w:t>made</w:t>
      </w:r>
      <w:r w:rsidRPr="008F38B1">
        <w:rPr>
          <w:rFonts w:ascii="Arial" w:hAnsi="Arial" w:cs="Arial"/>
          <w:spacing w:val="-6"/>
          <w:sz w:val="19"/>
        </w:rPr>
        <w:t xml:space="preserve"> </w:t>
      </w:r>
      <w:r w:rsidRPr="008F38B1">
        <w:rPr>
          <w:rFonts w:ascii="Arial" w:hAnsi="Arial" w:cs="Arial"/>
          <w:spacing w:val="-4"/>
          <w:sz w:val="19"/>
        </w:rPr>
        <w:t>out.</w:t>
      </w:r>
      <w:r w:rsidRPr="008F38B1">
        <w:rPr>
          <w:rFonts w:ascii="Arial" w:hAnsi="Arial" w:cs="Arial"/>
          <w:spacing w:val="-7"/>
          <w:sz w:val="19"/>
        </w:rPr>
        <w:t xml:space="preserve"> </w:t>
      </w:r>
      <w:r w:rsidRPr="008F38B1">
        <w:rPr>
          <w:rFonts w:ascii="Arial" w:hAnsi="Arial" w:cs="Arial"/>
          <w:spacing w:val="-4"/>
          <w:sz w:val="19"/>
        </w:rPr>
        <w:t>For</w:t>
      </w:r>
      <w:r w:rsidRPr="008F38B1">
        <w:rPr>
          <w:rFonts w:ascii="Arial" w:hAnsi="Arial" w:cs="Arial"/>
          <w:spacing w:val="-6"/>
          <w:sz w:val="19"/>
        </w:rPr>
        <w:t xml:space="preserve"> </w:t>
      </w:r>
      <w:r w:rsidRPr="008F38B1">
        <w:rPr>
          <w:rFonts w:ascii="Arial" w:hAnsi="Arial" w:cs="Arial"/>
          <w:spacing w:val="-4"/>
          <w:sz w:val="19"/>
        </w:rPr>
        <w:t>that</w:t>
      </w:r>
      <w:r w:rsidRPr="008F38B1">
        <w:rPr>
          <w:rFonts w:ascii="Arial" w:hAnsi="Arial" w:cs="Arial"/>
          <w:spacing w:val="-7"/>
          <w:sz w:val="19"/>
        </w:rPr>
        <w:t xml:space="preserve"> </w:t>
      </w:r>
      <w:r w:rsidRPr="008F38B1">
        <w:rPr>
          <w:rFonts w:ascii="Arial" w:hAnsi="Arial" w:cs="Arial"/>
          <w:spacing w:val="-4"/>
          <w:sz w:val="19"/>
        </w:rPr>
        <w:t>purpose,</w:t>
      </w:r>
      <w:r w:rsidRPr="008F38B1">
        <w:rPr>
          <w:rFonts w:ascii="Arial" w:hAnsi="Arial" w:cs="Arial"/>
          <w:spacing w:val="-6"/>
          <w:sz w:val="19"/>
        </w:rPr>
        <w:t xml:space="preserve"> </w:t>
      </w:r>
      <w:r w:rsidRPr="008F38B1">
        <w:rPr>
          <w:rFonts w:ascii="Arial" w:hAnsi="Arial" w:cs="Arial"/>
          <w:spacing w:val="-4"/>
          <w:sz w:val="19"/>
        </w:rPr>
        <w:t>they</w:t>
      </w:r>
      <w:r w:rsidRPr="008F38B1">
        <w:rPr>
          <w:rFonts w:ascii="Arial" w:hAnsi="Arial" w:cs="Arial"/>
          <w:spacing w:val="-7"/>
          <w:sz w:val="19"/>
        </w:rPr>
        <w:t xml:space="preserve"> </w:t>
      </w:r>
      <w:r w:rsidRPr="008F38B1">
        <w:rPr>
          <w:rFonts w:ascii="Arial" w:hAnsi="Arial" w:cs="Arial"/>
          <w:spacing w:val="-4"/>
          <w:sz w:val="19"/>
        </w:rPr>
        <w:t>shall</w:t>
      </w:r>
      <w:r w:rsidRPr="008F38B1">
        <w:rPr>
          <w:rFonts w:ascii="Arial" w:hAnsi="Arial" w:cs="Arial"/>
          <w:spacing w:val="-6"/>
          <w:sz w:val="19"/>
        </w:rPr>
        <w:t xml:space="preserve"> </w:t>
      </w:r>
      <w:r w:rsidRPr="008F38B1">
        <w:rPr>
          <w:rFonts w:ascii="Arial" w:hAnsi="Arial" w:cs="Arial"/>
          <w:spacing w:val="-4"/>
          <w:sz w:val="19"/>
        </w:rPr>
        <w:t>have</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right</w:t>
      </w:r>
      <w:r w:rsidRPr="008F38B1">
        <w:rPr>
          <w:rFonts w:ascii="Arial" w:hAnsi="Arial" w:cs="Arial"/>
          <w:spacing w:val="-7"/>
          <w:sz w:val="19"/>
        </w:rPr>
        <w:t xml:space="preserve"> </w:t>
      </w:r>
      <w:r w:rsidRPr="008F38B1">
        <w:rPr>
          <w:rFonts w:ascii="Arial" w:hAnsi="Arial" w:cs="Arial"/>
          <w:spacing w:val="-4"/>
          <w:sz w:val="19"/>
        </w:rPr>
        <w:t>to</w:t>
      </w:r>
      <w:r w:rsidRPr="008F38B1">
        <w:rPr>
          <w:rFonts w:ascii="Arial" w:hAnsi="Arial" w:cs="Arial"/>
          <w:spacing w:val="-6"/>
          <w:sz w:val="19"/>
        </w:rPr>
        <w:t xml:space="preserve"> </w:t>
      </w:r>
      <w:r w:rsidRPr="008F38B1">
        <w:rPr>
          <w:rFonts w:ascii="Arial" w:hAnsi="Arial" w:cs="Arial"/>
          <w:spacing w:val="-4"/>
          <w:sz w:val="19"/>
        </w:rPr>
        <w:t>call</w:t>
      </w:r>
      <w:r w:rsidRPr="008F38B1">
        <w:rPr>
          <w:rFonts w:ascii="Arial" w:hAnsi="Arial" w:cs="Arial"/>
          <w:spacing w:val="-6"/>
          <w:sz w:val="19"/>
        </w:rPr>
        <w:t xml:space="preserve"> </w:t>
      </w:r>
      <w:r w:rsidRPr="008F38B1">
        <w:rPr>
          <w:rFonts w:ascii="Arial" w:hAnsi="Arial" w:cs="Arial"/>
          <w:spacing w:val="-4"/>
          <w:sz w:val="19"/>
        </w:rPr>
        <w:t>for</w:t>
      </w:r>
      <w:r w:rsidRPr="008F38B1">
        <w:rPr>
          <w:rFonts w:ascii="Arial" w:hAnsi="Arial" w:cs="Arial"/>
          <w:spacing w:val="-7"/>
          <w:sz w:val="19"/>
        </w:rPr>
        <w:t xml:space="preserve"> </w:t>
      </w:r>
      <w:r w:rsidRPr="008F38B1">
        <w:rPr>
          <w:rFonts w:ascii="Arial" w:hAnsi="Arial" w:cs="Arial"/>
          <w:spacing w:val="-4"/>
          <w:sz w:val="19"/>
        </w:rPr>
        <w:t>any</w:t>
      </w:r>
      <w:r w:rsidRPr="008F38B1">
        <w:rPr>
          <w:rFonts w:ascii="Arial" w:hAnsi="Arial" w:cs="Arial"/>
          <w:spacing w:val="-6"/>
          <w:sz w:val="19"/>
        </w:rPr>
        <w:t xml:space="preserve"> </w:t>
      </w:r>
      <w:r w:rsidRPr="008F38B1">
        <w:rPr>
          <w:rFonts w:ascii="Arial" w:hAnsi="Arial" w:cs="Arial"/>
          <w:spacing w:val="-4"/>
          <w:sz w:val="19"/>
        </w:rPr>
        <w:t>evidence</w:t>
      </w:r>
      <w:r w:rsidRPr="008F38B1">
        <w:rPr>
          <w:rFonts w:ascii="Arial" w:hAnsi="Arial" w:cs="Arial"/>
          <w:spacing w:val="-7"/>
          <w:sz w:val="19"/>
        </w:rPr>
        <w:t xml:space="preserve"> </w:t>
      </w:r>
      <w:r w:rsidRPr="008F38B1">
        <w:rPr>
          <w:rFonts w:ascii="Arial" w:hAnsi="Arial" w:cs="Arial"/>
          <w:spacing w:val="-4"/>
          <w:sz w:val="19"/>
        </w:rPr>
        <w:t>and</w:t>
      </w:r>
      <w:r w:rsidRPr="008F38B1">
        <w:rPr>
          <w:rFonts w:ascii="Arial" w:hAnsi="Arial" w:cs="Arial"/>
          <w:spacing w:val="-6"/>
          <w:sz w:val="19"/>
        </w:rPr>
        <w:t xml:space="preserve"> </w:t>
      </w:r>
      <w:r w:rsidRPr="008F38B1">
        <w:rPr>
          <w:rFonts w:ascii="Arial" w:hAnsi="Arial" w:cs="Arial"/>
          <w:spacing w:val="-4"/>
          <w:sz w:val="19"/>
        </w:rPr>
        <w:t>carry</w:t>
      </w:r>
      <w:r w:rsidRPr="008F38B1">
        <w:rPr>
          <w:rFonts w:ascii="Arial" w:hAnsi="Arial" w:cs="Arial"/>
          <w:spacing w:val="-7"/>
          <w:sz w:val="19"/>
        </w:rPr>
        <w:t xml:space="preserve"> </w:t>
      </w:r>
      <w:r w:rsidRPr="008F38B1">
        <w:rPr>
          <w:rFonts w:ascii="Arial" w:hAnsi="Arial" w:cs="Arial"/>
          <w:spacing w:val="-4"/>
          <w:sz w:val="19"/>
        </w:rPr>
        <w:t>out</w:t>
      </w:r>
      <w:r w:rsidRPr="008F38B1">
        <w:rPr>
          <w:rFonts w:ascii="Arial" w:hAnsi="Arial" w:cs="Arial"/>
          <w:spacing w:val="-6"/>
          <w:sz w:val="19"/>
        </w:rPr>
        <w:t xml:space="preserve"> </w:t>
      </w:r>
      <w:r w:rsidRPr="008F38B1">
        <w:rPr>
          <w:rFonts w:ascii="Arial" w:hAnsi="Arial" w:cs="Arial"/>
          <w:spacing w:val="-4"/>
          <w:sz w:val="19"/>
        </w:rPr>
        <w:t>any</w:t>
      </w:r>
      <w:r w:rsidRPr="008F38B1">
        <w:rPr>
          <w:rFonts w:ascii="Arial" w:hAnsi="Arial" w:cs="Arial"/>
          <w:spacing w:val="-7"/>
          <w:sz w:val="19"/>
        </w:rPr>
        <w:t xml:space="preserve"> </w:t>
      </w:r>
      <w:r w:rsidRPr="008F38B1">
        <w:rPr>
          <w:rFonts w:ascii="Arial" w:hAnsi="Arial" w:cs="Arial"/>
          <w:spacing w:val="-4"/>
          <w:sz w:val="19"/>
        </w:rPr>
        <w:t>inspection</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z w:val="19"/>
        </w:rPr>
        <w:t xml:space="preserve"> </w:t>
      </w:r>
      <w:r w:rsidRPr="008F38B1">
        <w:rPr>
          <w:rFonts w:ascii="Arial" w:hAnsi="Arial" w:cs="Arial"/>
          <w:spacing w:val="-4"/>
          <w:sz w:val="19"/>
        </w:rPr>
        <w:t>supplier’s</w:t>
      </w:r>
      <w:r w:rsidRPr="008F38B1">
        <w:rPr>
          <w:rFonts w:ascii="Arial" w:hAnsi="Arial" w:cs="Arial"/>
          <w:spacing w:val="-7"/>
          <w:sz w:val="19"/>
        </w:rPr>
        <w:t xml:space="preserve"> </w:t>
      </w:r>
      <w:r w:rsidRPr="008F38B1">
        <w:rPr>
          <w:rFonts w:ascii="Arial" w:hAnsi="Arial" w:cs="Arial"/>
          <w:spacing w:val="-4"/>
          <w:sz w:val="19"/>
        </w:rPr>
        <w:t>accounts</w:t>
      </w:r>
      <w:r w:rsidRPr="008F38B1">
        <w:rPr>
          <w:rFonts w:ascii="Arial" w:hAnsi="Arial" w:cs="Arial"/>
          <w:spacing w:val="-6"/>
          <w:sz w:val="19"/>
        </w:rPr>
        <w:t xml:space="preserve"> </w:t>
      </w:r>
      <w:r w:rsidRPr="008F38B1">
        <w:rPr>
          <w:rFonts w:ascii="Arial" w:hAnsi="Arial" w:cs="Arial"/>
          <w:spacing w:val="-4"/>
          <w:sz w:val="19"/>
        </w:rPr>
        <w:t>or</w:t>
      </w:r>
      <w:r w:rsidRPr="008F38B1">
        <w:rPr>
          <w:rFonts w:ascii="Arial" w:hAnsi="Arial" w:cs="Arial"/>
          <w:spacing w:val="-7"/>
          <w:sz w:val="19"/>
        </w:rPr>
        <w:t xml:space="preserve"> </w:t>
      </w:r>
      <w:r w:rsidRPr="008F38B1">
        <w:rPr>
          <w:rFonts w:ascii="Arial" w:hAnsi="Arial" w:cs="Arial"/>
          <w:spacing w:val="-4"/>
          <w:sz w:val="19"/>
        </w:rPr>
        <w:t>any</w:t>
      </w:r>
      <w:r w:rsidRPr="008F38B1">
        <w:rPr>
          <w:rFonts w:ascii="Arial" w:hAnsi="Arial" w:cs="Arial"/>
          <w:spacing w:val="-6"/>
          <w:sz w:val="19"/>
        </w:rPr>
        <w:t xml:space="preserve"> </w:t>
      </w:r>
      <w:r w:rsidRPr="008F38B1">
        <w:rPr>
          <w:rFonts w:ascii="Arial" w:hAnsi="Arial" w:cs="Arial"/>
          <w:spacing w:val="-4"/>
          <w:sz w:val="19"/>
        </w:rPr>
        <w:t>other</w:t>
      </w:r>
      <w:r w:rsidRPr="008F38B1">
        <w:rPr>
          <w:rFonts w:ascii="Arial" w:hAnsi="Arial" w:cs="Arial"/>
          <w:spacing w:val="-7"/>
          <w:sz w:val="19"/>
        </w:rPr>
        <w:t xml:space="preserve"> </w:t>
      </w:r>
      <w:r w:rsidRPr="008F38B1">
        <w:rPr>
          <w:rFonts w:ascii="Arial" w:hAnsi="Arial" w:cs="Arial"/>
          <w:spacing w:val="-4"/>
          <w:sz w:val="19"/>
        </w:rPr>
        <w:t>check</w:t>
      </w:r>
      <w:r w:rsidRPr="008F38B1">
        <w:rPr>
          <w:rFonts w:ascii="Arial" w:hAnsi="Arial" w:cs="Arial"/>
          <w:spacing w:val="-6"/>
          <w:sz w:val="19"/>
        </w:rPr>
        <w:t xml:space="preserve"> </w:t>
      </w:r>
      <w:r w:rsidRPr="008F38B1">
        <w:rPr>
          <w:rFonts w:ascii="Arial" w:hAnsi="Arial" w:cs="Arial"/>
          <w:spacing w:val="-4"/>
          <w:sz w:val="19"/>
        </w:rPr>
        <w:t>which</w:t>
      </w:r>
      <w:r w:rsidRPr="008F38B1">
        <w:rPr>
          <w:rFonts w:ascii="Arial" w:hAnsi="Arial" w:cs="Arial"/>
          <w:spacing w:val="-7"/>
          <w:sz w:val="19"/>
        </w:rPr>
        <w:t xml:space="preserve"> </w:t>
      </w:r>
      <w:r w:rsidRPr="008F38B1">
        <w:rPr>
          <w:rFonts w:ascii="Arial" w:hAnsi="Arial" w:cs="Arial"/>
          <w:spacing w:val="-4"/>
          <w:sz w:val="19"/>
        </w:rPr>
        <w:t>they</w:t>
      </w:r>
      <w:r w:rsidRPr="008F38B1">
        <w:rPr>
          <w:rFonts w:ascii="Arial" w:hAnsi="Arial" w:cs="Arial"/>
          <w:spacing w:val="-6"/>
          <w:sz w:val="19"/>
        </w:rPr>
        <w:t xml:space="preserve"> </w:t>
      </w:r>
      <w:r w:rsidRPr="008F38B1">
        <w:rPr>
          <w:rFonts w:ascii="Arial" w:hAnsi="Arial" w:cs="Arial"/>
          <w:spacing w:val="-4"/>
          <w:sz w:val="19"/>
        </w:rPr>
        <w:t>consider</w:t>
      </w:r>
      <w:r w:rsidRPr="008F38B1">
        <w:rPr>
          <w:rFonts w:ascii="Arial" w:hAnsi="Arial" w:cs="Arial"/>
          <w:spacing w:val="-7"/>
          <w:sz w:val="19"/>
        </w:rPr>
        <w:t xml:space="preserve"> </w:t>
      </w:r>
      <w:r w:rsidRPr="008F38B1">
        <w:rPr>
          <w:rFonts w:ascii="Arial" w:hAnsi="Arial" w:cs="Arial"/>
          <w:spacing w:val="-4"/>
          <w:sz w:val="19"/>
        </w:rPr>
        <w:t>appropriate.</w:t>
      </w:r>
    </w:p>
    <w:p w:rsidR="00BB2DDF" w:rsidRPr="008F38B1" w:rsidRDefault="00BB2DDF" w:rsidP="00BB2DDF">
      <w:pPr>
        <w:pStyle w:val="ListParagraph"/>
        <w:widowControl w:val="0"/>
        <w:tabs>
          <w:tab w:val="left" w:pos="899"/>
        </w:tabs>
        <w:autoSpaceDE w:val="0"/>
        <w:autoSpaceDN w:val="0"/>
        <w:spacing w:before="0" w:after="0"/>
        <w:ind w:left="456" w:right="159"/>
        <w:contextualSpacing w:val="0"/>
        <w:rPr>
          <w:rFonts w:ascii="Arial" w:hAnsi="Arial" w:cs="Arial"/>
          <w:sz w:val="19"/>
        </w:rPr>
      </w:pPr>
    </w:p>
    <w:p w:rsidR="00C75D43" w:rsidRPr="008F38B1" w:rsidRDefault="00C75D43" w:rsidP="005D3094">
      <w:pPr>
        <w:pStyle w:val="ListParagraph"/>
        <w:widowControl w:val="0"/>
        <w:numPr>
          <w:ilvl w:val="0"/>
          <w:numId w:val="88"/>
        </w:numPr>
        <w:tabs>
          <w:tab w:val="left" w:pos="899"/>
        </w:tabs>
        <w:autoSpaceDE w:val="0"/>
        <w:autoSpaceDN w:val="0"/>
        <w:spacing w:before="0" w:after="0"/>
        <w:ind w:right="160" w:firstLine="0"/>
        <w:contextualSpacing w:val="0"/>
        <w:rPr>
          <w:rFonts w:ascii="Arial" w:hAnsi="Arial" w:cs="Arial"/>
          <w:sz w:val="19"/>
        </w:rPr>
      </w:pP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customs</w:t>
      </w:r>
      <w:r w:rsidRPr="008F38B1">
        <w:rPr>
          <w:rFonts w:ascii="Arial" w:hAnsi="Arial" w:cs="Arial"/>
          <w:sz w:val="19"/>
        </w:rPr>
        <w:t xml:space="preserve"> </w:t>
      </w:r>
      <w:r w:rsidRPr="008F38B1">
        <w:rPr>
          <w:rFonts w:ascii="Arial" w:hAnsi="Arial" w:cs="Arial"/>
          <w:spacing w:val="-6"/>
          <w:sz w:val="19"/>
        </w:rPr>
        <w:t>authorities</w:t>
      </w:r>
      <w:r w:rsidRPr="008F38B1">
        <w:rPr>
          <w:rFonts w:ascii="Arial" w:hAnsi="Arial" w:cs="Arial"/>
          <w:sz w:val="19"/>
        </w:rPr>
        <w:t xml:space="preserve"> </w:t>
      </w:r>
      <w:r w:rsidRPr="008F38B1">
        <w:rPr>
          <w:rFonts w:ascii="Arial" w:hAnsi="Arial" w:cs="Arial"/>
          <w:spacing w:val="-6"/>
          <w:sz w:val="19"/>
        </w:rPr>
        <w:t>requesting</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verification</w:t>
      </w:r>
      <w:r w:rsidRPr="008F38B1">
        <w:rPr>
          <w:rFonts w:ascii="Arial" w:hAnsi="Arial" w:cs="Arial"/>
          <w:sz w:val="19"/>
        </w:rPr>
        <w:t xml:space="preserve"> </w:t>
      </w:r>
      <w:r w:rsidRPr="008F38B1">
        <w:rPr>
          <w:rFonts w:ascii="Arial" w:hAnsi="Arial" w:cs="Arial"/>
          <w:spacing w:val="-6"/>
          <w:sz w:val="19"/>
        </w:rPr>
        <w:t>shall</w:t>
      </w:r>
      <w:r w:rsidRPr="008F38B1">
        <w:rPr>
          <w:rFonts w:ascii="Arial" w:hAnsi="Arial" w:cs="Arial"/>
          <w:sz w:val="19"/>
        </w:rPr>
        <w:t xml:space="preserve"> </w:t>
      </w:r>
      <w:r w:rsidRPr="008F38B1">
        <w:rPr>
          <w:rFonts w:ascii="Arial" w:hAnsi="Arial" w:cs="Arial"/>
          <w:spacing w:val="-6"/>
          <w:sz w:val="19"/>
        </w:rPr>
        <w:t>be</w:t>
      </w:r>
      <w:r w:rsidRPr="008F38B1">
        <w:rPr>
          <w:rFonts w:ascii="Arial" w:hAnsi="Arial" w:cs="Arial"/>
          <w:sz w:val="19"/>
        </w:rPr>
        <w:t xml:space="preserve"> </w:t>
      </w:r>
      <w:r w:rsidRPr="008F38B1">
        <w:rPr>
          <w:rFonts w:ascii="Arial" w:hAnsi="Arial" w:cs="Arial"/>
          <w:spacing w:val="-6"/>
          <w:sz w:val="19"/>
        </w:rPr>
        <w:t>informed</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results</w:t>
      </w:r>
      <w:r w:rsidRPr="008F38B1">
        <w:rPr>
          <w:rFonts w:ascii="Arial" w:hAnsi="Arial" w:cs="Arial"/>
          <w:sz w:val="19"/>
        </w:rPr>
        <w:t xml:space="preserve"> </w:t>
      </w:r>
      <w:r w:rsidRPr="008F38B1">
        <w:rPr>
          <w:rFonts w:ascii="Arial" w:hAnsi="Arial" w:cs="Arial"/>
          <w:spacing w:val="-6"/>
          <w:sz w:val="19"/>
        </w:rPr>
        <w:t>thereof</w:t>
      </w:r>
      <w:r w:rsidRPr="008F38B1">
        <w:rPr>
          <w:rFonts w:ascii="Arial" w:hAnsi="Arial" w:cs="Arial"/>
          <w:spacing w:val="-1"/>
          <w:sz w:val="19"/>
        </w:rPr>
        <w:t xml:space="preserve"> </w:t>
      </w:r>
      <w:r w:rsidRPr="008F38B1">
        <w:rPr>
          <w:rFonts w:ascii="Arial" w:hAnsi="Arial" w:cs="Arial"/>
          <w:spacing w:val="-6"/>
          <w:sz w:val="19"/>
        </w:rPr>
        <w:t>as</w:t>
      </w:r>
      <w:r w:rsidRPr="008F38B1">
        <w:rPr>
          <w:rFonts w:ascii="Arial" w:hAnsi="Arial" w:cs="Arial"/>
          <w:sz w:val="19"/>
        </w:rPr>
        <w:t xml:space="preserve"> </w:t>
      </w:r>
      <w:r w:rsidRPr="008F38B1">
        <w:rPr>
          <w:rFonts w:ascii="Arial" w:hAnsi="Arial" w:cs="Arial"/>
          <w:spacing w:val="-6"/>
          <w:sz w:val="19"/>
        </w:rPr>
        <w:t>soon</w:t>
      </w:r>
      <w:r w:rsidRPr="008F38B1">
        <w:rPr>
          <w:rFonts w:ascii="Arial" w:hAnsi="Arial" w:cs="Arial"/>
          <w:sz w:val="19"/>
        </w:rPr>
        <w:t xml:space="preserve"> </w:t>
      </w:r>
      <w:r w:rsidRPr="008F38B1">
        <w:rPr>
          <w:rFonts w:ascii="Arial" w:hAnsi="Arial" w:cs="Arial"/>
          <w:spacing w:val="-6"/>
          <w:sz w:val="19"/>
        </w:rPr>
        <w:t>as</w:t>
      </w:r>
      <w:r w:rsidRPr="008F38B1">
        <w:rPr>
          <w:rFonts w:ascii="Arial" w:hAnsi="Arial" w:cs="Arial"/>
          <w:sz w:val="19"/>
        </w:rPr>
        <w:t xml:space="preserve"> </w:t>
      </w:r>
      <w:r w:rsidRPr="008F38B1">
        <w:rPr>
          <w:rFonts w:ascii="Arial" w:hAnsi="Arial" w:cs="Arial"/>
          <w:spacing w:val="-6"/>
          <w:sz w:val="19"/>
        </w:rPr>
        <w:t>possible.</w:t>
      </w:r>
      <w:r w:rsidRPr="008F38B1">
        <w:rPr>
          <w:rFonts w:ascii="Arial" w:hAnsi="Arial" w:cs="Arial"/>
          <w:sz w:val="19"/>
        </w:rPr>
        <w:t xml:space="preserve"> </w:t>
      </w:r>
      <w:r w:rsidRPr="008F38B1">
        <w:rPr>
          <w:rFonts w:ascii="Arial" w:hAnsi="Arial" w:cs="Arial"/>
          <w:spacing w:val="-6"/>
          <w:sz w:val="19"/>
        </w:rPr>
        <w:t>Those</w:t>
      </w:r>
      <w:r w:rsidRPr="008F38B1">
        <w:rPr>
          <w:rFonts w:ascii="Arial" w:hAnsi="Arial" w:cs="Arial"/>
          <w:sz w:val="19"/>
        </w:rPr>
        <w:t xml:space="preserve"> </w:t>
      </w:r>
      <w:r w:rsidRPr="008F38B1">
        <w:rPr>
          <w:rFonts w:ascii="Arial" w:hAnsi="Arial" w:cs="Arial"/>
          <w:spacing w:val="-6"/>
          <w:sz w:val="19"/>
        </w:rPr>
        <w:t>results</w:t>
      </w:r>
      <w:r w:rsidRPr="008F38B1">
        <w:rPr>
          <w:rFonts w:ascii="Arial" w:hAnsi="Arial" w:cs="Arial"/>
          <w:sz w:val="19"/>
        </w:rPr>
        <w:t xml:space="preserve"> </w:t>
      </w:r>
      <w:r w:rsidRPr="008F38B1">
        <w:rPr>
          <w:rFonts w:ascii="Arial" w:hAnsi="Arial" w:cs="Arial"/>
          <w:spacing w:val="-6"/>
          <w:sz w:val="19"/>
        </w:rPr>
        <w:t>shall</w:t>
      </w:r>
      <w:r w:rsidRPr="008F38B1">
        <w:rPr>
          <w:rFonts w:ascii="Arial" w:hAnsi="Arial" w:cs="Arial"/>
          <w:sz w:val="19"/>
        </w:rPr>
        <w:t xml:space="preserve"> </w:t>
      </w:r>
      <w:r w:rsidRPr="008F38B1">
        <w:rPr>
          <w:rFonts w:ascii="Arial" w:hAnsi="Arial" w:cs="Arial"/>
          <w:spacing w:val="-6"/>
          <w:sz w:val="19"/>
        </w:rPr>
        <w:t>indicate</w:t>
      </w:r>
      <w:r w:rsidRPr="008F38B1">
        <w:rPr>
          <w:rFonts w:ascii="Arial" w:hAnsi="Arial" w:cs="Arial"/>
          <w:sz w:val="19"/>
        </w:rPr>
        <w:t xml:space="preserve"> </w:t>
      </w:r>
      <w:r w:rsidRPr="008F38B1">
        <w:rPr>
          <w:rFonts w:ascii="Arial" w:hAnsi="Arial" w:cs="Arial"/>
          <w:spacing w:val="-6"/>
          <w:sz w:val="19"/>
        </w:rPr>
        <w:t>clearly</w:t>
      </w:r>
      <w:r w:rsidRPr="008F38B1">
        <w:rPr>
          <w:rFonts w:ascii="Arial" w:hAnsi="Arial" w:cs="Arial"/>
          <w:sz w:val="19"/>
        </w:rPr>
        <w:t xml:space="preserve"> </w:t>
      </w:r>
      <w:r w:rsidRPr="008F38B1">
        <w:rPr>
          <w:rFonts w:ascii="Arial" w:hAnsi="Arial" w:cs="Arial"/>
          <w:spacing w:val="-6"/>
          <w:sz w:val="19"/>
        </w:rPr>
        <w:t>whether</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information</w:t>
      </w:r>
      <w:r w:rsidRPr="008F38B1">
        <w:rPr>
          <w:rFonts w:ascii="Arial" w:hAnsi="Arial" w:cs="Arial"/>
          <w:sz w:val="19"/>
        </w:rPr>
        <w:t xml:space="preserve"> </w:t>
      </w:r>
      <w:r w:rsidRPr="008F38B1">
        <w:rPr>
          <w:rFonts w:ascii="Arial" w:hAnsi="Arial" w:cs="Arial"/>
          <w:spacing w:val="-6"/>
          <w:sz w:val="19"/>
        </w:rPr>
        <w:t>given</w:t>
      </w:r>
      <w:r w:rsidRPr="008F38B1">
        <w:rPr>
          <w:rFonts w:ascii="Arial" w:hAnsi="Arial" w:cs="Arial"/>
          <w:sz w:val="19"/>
        </w:rPr>
        <w:t xml:space="preserve"> </w:t>
      </w:r>
      <w:r w:rsidRPr="008F38B1">
        <w:rPr>
          <w:rFonts w:ascii="Arial" w:hAnsi="Arial" w:cs="Arial"/>
          <w:spacing w:val="-6"/>
          <w:sz w:val="19"/>
        </w:rPr>
        <w:t>in</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supplier’s</w:t>
      </w:r>
      <w:r w:rsidRPr="008F38B1">
        <w:rPr>
          <w:rFonts w:ascii="Arial" w:hAnsi="Arial" w:cs="Arial"/>
          <w:sz w:val="19"/>
        </w:rPr>
        <w:t xml:space="preserve"> </w:t>
      </w:r>
      <w:r w:rsidRPr="008F38B1">
        <w:rPr>
          <w:rFonts w:ascii="Arial" w:hAnsi="Arial" w:cs="Arial"/>
          <w:spacing w:val="-6"/>
          <w:sz w:val="19"/>
        </w:rPr>
        <w:t>declaration</w:t>
      </w:r>
      <w:r w:rsidRPr="008F38B1">
        <w:rPr>
          <w:rFonts w:ascii="Arial" w:hAnsi="Arial" w:cs="Arial"/>
          <w:sz w:val="19"/>
        </w:rPr>
        <w:t xml:space="preserve"> </w:t>
      </w:r>
      <w:r w:rsidRPr="008F38B1">
        <w:rPr>
          <w:rFonts w:ascii="Arial" w:hAnsi="Arial" w:cs="Arial"/>
          <w:spacing w:val="-6"/>
          <w:sz w:val="19"/>
        </w:rPr>
        <w:t>is</w:t>
      </w:r>
      <w:r w:rsidRPr="008F38B1">
        <w:rPr>
          <w:rFonts w:ascii="Arial" w:hAnsi="Arial" w:cs="Arial"/>
          <w:sz w:val="19"/>
        </w:rPr>
        <w:t xml:space="preserve"> </w:t>
      </w:r>
      <w:r w:rsidRPr="008F38B1">
        <w:rPr>
          <w:rFonts w:ascii="Arial" w:hAnsi="Arial" w:cs="Arial"/>
          <w:spacing w:val="-6"/>
          <w:sz w:val="19"/>
        </w:rPr>
        <w:t>correct</w:t>
      </w:r>
      <w:r w:rsidRPr="008F38B1">
        <w:rPr>
          <w:rFonts w:ascii="Arial" w:hAnsi="Arial" w:cs="Arial"/>
          <w:sz w:val="19"/>
        </w:rPr>
        <w:t xml:space="preserve"> </w:t>
      </w:r>
      <w:r w:rsidRPr="008F38B1">
        <w:rPr>
          <w:rFonts w:ascii="Arial" w:hAnsi="Arial" w:cs="Arial"/>
          <w:spacing w:val="-6"/>
          <w:sz w:val="19"/>
        </w:rPr>
        <w:t>and</w:t>
      </w:r>
      <w:r w:rsidRPr="008F38B1">
        <w:rPr>
          <w:rFonts w:ascii="Arial" w:hAnsi="Arial" w:cs="Arial"/>
          <w:sz w:val="19"/>
        </w:rPr>
        <w:t xml:space="preserve"> </w:t>
      </w:r>
      <w:r w:rsidRPr="008F38B1">
        <w:rPr>
          <w:rFonts w:ascii="Arial" w:hAnsi="Arial" w:cs="Arial"/>
          <w:spacing w:val="-6"/>
          <w:sz w:val="19"/>
        </w:rPr>
        <w:t>make</w:t>
      </w:r>
      <w:r w:rsidRPr="008F38B1">
        <w:rPr>
          <w:rFonts w:ascii="Arial" w:hAnsi="Arial" w:cs="Arial"/>
          <w:sz w:val="19"/>
        </w:rPr>
        <w:t xml:space="preserve"> </w:t>
      </w:r>
      <w:r w:rsidRPr="008F38B1">
        <w:rPr>
          <w:rFonts w:ascii="Arial" w:hAnsi="Arial" w:cs="Arial"/>
          <w:spacing w:val="-6"/>
          <w:sz w:val="19"/>
        </w:rPr>
        <w:t>it</w:t>
      </w:r>
      <w:r w:rsidRPr="008F38B1">
        <w:rPr>
          <w:rFonts w:ascii="Arial" w:hAnsi="Arial" w:cs="Arial"/>
          <w:sz w:val="19"/>
        </w:rPr>
        <w:t xml:space="preserve"> </w:t>
      </w:r>
      <w:r w:rsidRPr="008F38B1">
        <w:rPr>
          <w:rFonts w:ascii="Arial" w:hAnsi="Arial" w:cs="Arial"/>
          <w:w w:val="90"/>
          <w:sz w:val="19"/>
        </w:rPr>
        <w:t>possible for them to determine whether and to what extent that supplier’s declaration could be taken into account for</w:t>
      </w:r>
      <w:r w:rsidRPr="008F38B1">
        <w:rPr>
          <w:rFonts w:ascii="Arial" w:hAnsi="Arial" w:cs="Arial"/>
          <w:sz w:val="19"/>
        </w:rPr>
        <w:t xml:space="preserve"> </w:t>
      </w:r>
      <w:r w:rsidRPr="008F38B1">
        <w:rPr>
          <w:rFonts w:ascii="Arial" w:hAnsi="Arial" w:cs="Arial"/>
          <w:spacing w:val="-4"/>
          <w:sz w:val="19"/>
        </w:rPr>
        <w:t>issuing a movement certificate EUR.1 or for</w:t>
      </w:r>
      <w:r w:rsidRPr="008F38B1">
        <w:rPr>
          <w:rFonts w:ascii="Arial" w:hAnsi="Arial" w:cs="Arial"/>
          <w:sz w:val="19"/>
        </w:rPr>
        <w:t xml:space="preserve"> </w:t>
      </w:r>
      <w:r w:rsidRPr="008F38B1">
        <w:rPr>
          <w:rFonts w:ascii="Arial" w:hAnsi="Arial" w:cs="Arial"/>
          <w:spacing w:val="-4"/>
          <w:sz w:val="19"/>
        </w:rPr>
        <w:t>making out an origin declaration.</w:t>
      </w:r>
    </w:p>
    <w:p w:rsidR="00BB2DDF" w:rsidRPr="008F38B1" w:rsidRDefault="00BB2DDF" w:rsidP="00BB2DDF">
      <w:pPr>
        <w:pStyle w:val="ListParagraph"/>
        <w:widowControl w:val="0"/>
        <w:tabs>
          <w:tab w:val="left" w:pos="899"/>
        </w:tabs>
        <w:autoSpaceDE w:val="0"/>
        <w:autoSpaceDN w:val="0"/>
        <w:spacing w:before="0" w:after="0"/>
        <w:ind w:left="456" w:right="160"/>
        <w:contextualSpacing w:val="0"/>
        <w:rPr>
          <w:rFonts w:ascii="Arial" w:hAnsi="Arial" w:cs="Arial"/>
          <w:sz w:val="19"/>
        </w:rPr>
      </w:pPr>
    </w:p>
    <w:p w:rsidR="00C75D43" w:rsidRPr="008F38B1" w:rsidRDefault="00C75D43" w:rsidP="00361424">
      <w:pPr>
        <w:ind w:left="456"/>
        <w:jc w:val="both"/>
        <w:rPr>
          <w:rFonts w:ascii="Arial" w:hAnsi="Arial" w:cs="Arial"/>
          <w:i/>
          <w:spacing w:val="-5"/>
          <w:w w:val="95"/>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5"/>
          <w:w w:val="95"/>
          <w:sz w:val="19"/>
        </w:rPr>
        <w:t>10</w:t>
      </w:r>
    </w:p>
    <w:p w:rsidR="00BB2DDF" w:rsidRPr="008F38B1" w:rsidRDefault="00BB2DDF" w:rsidP="00361424">
      <w:pPr>
        <w:ind w:left="456"/>
        <w:jc w:val="both"/>
        <w:rPr>
          <w:rFonts w:ascii="Arial" w:hAnsi="Arial" w:cs="Arial"/>
          <w:i/>
          <w:sz w:val="19"/>
        </w:rPr>
      </w:pPr>
    </w:p>
    <w:p w:rsidR="00C75D43" w:rsidRPr="008F38B1" w:rsidRDefault="00C75D43" w:rsidP="00361424">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Penalties</w:t>
      </w:r>
    </w:p>
    <w:p w:rsidR="00BB2DDF" w:rsidRPr="008F38B1" w:rsidRDefault="00BB2DDF" w:rsidP="00BB2DDF">
      <w:pPr>
        <w:rPr>
          <w:rFonts w:ascii="Arial" w:hAnsi="Arial" w:cs="Arial"/>
        </w:rPr>
      </w:pPr>
    </w:p>
    <w:p w:rsidR="00C75D43" w:rsidRPr="008F38B1" w:rsidRDefault="00C75D43" w:rsidP="00361424">
      <w:pPr>
        <w:pStyle w:val="BodyText"/>
        <w:spacing w:after="0"/>
        <w:ind w:left="456" w:right="160"/>
        <w:rPr>
          <w:rFonts w:ascii="Arial" w:eastAsia="Calibri" w:hAnsi="Arial" w:cs="Arial"/>
          <w:w w:val="90"/>
          <w:sz w:val="19"/>
          <w:szCs w:val="22"/>
        </w:rPr>
      </w:pPr>
      <w:r w:rsidRPr="008F38B1">
        <w:rPr>
          <w:rFonts w:ascii="Arial" w:eastAsia="Calibri" w:hAnsi="Arial" w:cs="Arial"/>
          <w:w w:val="90"/>
          <w:sz w:val="19"/>
          <w:szCs w:val="22"/>
        </w:rPr>
        <w:t>Penalties shall be imposed on any person who draws up, or causes to be drawn up, a document which contains incorrect information for the purpose of obtaining a preferential treatment for products.</w:t>
      </w:r>
    </w:p>
    <w:p w:rsidR="00BB2DDF" w:rsidRPr="008F38B1" w:rsidRDefault="00BB2DDF" w:rsidP="00361424">
      <w:pPr>
        <w:ind w:left="456"/>
        <w:jc w:val="both"/>
        <w:rPr>
          <w:rFonts w:ascii="Arial" w:hAnsi="Arial" w:cs="Arial"/>
          <w:i/>
          <w:w w:val="85"/>
          <w:sz w:val="19"/>
        </w:rPr>
      </w:pPr>
    </w:p>
    <w:p w:rsidR="00C75D43" w:rsidRPr="008F38B1" w:rsidRDefault="00C75D43" w:rsidP="00361424">
      <w:pPr>
        <w:ind w:left="456"/>
        <w:jc w:val="both"/>
        <w:rPr>
          <w:rFonts w:ascii="Arial" w:hAnsi="Arial" w:cs="Arial"/>
          <w:i/>
          <w:spacing w:val="-5"/>
          <w:w w:val="95"/>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5"/>
          <w:w w:val="95"/>
          <w:sz w:val="19"/>
        </w:rPr>
        <w:t>11</w:t>
      </w:r>
    </w:p>
    <w:p w:rsidR="00BB2DDF" w:rsidRPr="008F38B1" w:rsidRDefault="00BB2DDF" w:rsidP="00361424">
      <w:pPr>
        <w:ind w:left="456"/>
        <w:jc w:val="both"/>
        <w:rPr>
          <w:rFonts w:ascii="Arial" w:hAnsi="Arial" w:cs="Arial"/>
          <w:i/>
          <w:sz w:val="19"/>
        </w:rPr>
      </w:pPr>
    </w:p>
    <w:p w:rsidR="00C75D43" w:rsidRPr="008F38B1" w:rsidRDefault="00C75D43" w:rsidP="00361424">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Free zones</w:t>
      </w:r>
    </w:p>
    <w:p w:rsidR="00BB2DDF" w:rsidRPr="008F38B1" w:rsidRDefault="00BB2DDF" w:rsidP="00BB2DDF">
      <w:pPr>
        <w:rPr>
          <w:rFonts w:ascii="Arial" w:hAnsi="Arial" w:cs="Arial"/>
        </w:rPr>
      </w:pPr>
    </w:p>
    <w:p w:rsidR="00C75D43" w:rsidRPr="008F38B1" w:rsidRDefault="00C75D43" w:rsidP="005D3094">
      <w:pPr>
        <w:pStyle w:val="ListParagraph"/>
        <w:widowControl w:val="0"/>
        <w:numPr>
          <w:ilvl w:val="0"/>
          <w:numId w:val="87"/>
        </w:numPr>
        <w:tabs>
          <w:tab w:val="left" w:pos="899"/>
        </w:tabs>
        <w:autoSpaceDE w:val="0"/>
        <w:autoSpaceDN w:val="0"/>
        <w:spacing w:before="0" w:after="0"/>
        <w:ind w:right="158" w:firstLine="0"/>
        <w:contextualSpacing w:val="0"/>
        <w:rPr>
          <w:rFonts w:ascii="Arial" w:hAnsi="Arial" w:cs="Arial"/>
          <w:sz w:val="19"/>
        </w:rPr>
      </w:pPr>
      <w:r w:rsidRPr="008F38B1">
        <w:rPr>
          <w:rFonts w:ascii="Arial" w:hAnsi="Arial" w:cs="Arial"/>
          <w:spacing w:val="-6"/>
          <w:sz w:val="19"/>
        </w:rPr>
        <w:t>The</w:t>
      </w:r>
      <w:r w:rsidRPr="008F38B1">
        <w:rPr>
          <w:rFonts w:ascii="Arial" w:hAnsi="Arial" w:cs="Arial"/>
          <w:spacing w:val="-5"/>
          <w:sz w:val="19"/>
        </w:rPr>
        <w:t xml:space="preserve"> </w:t>
      </w:r>
      <w:r w:rsidRPr="008F38B1">
        <w:rPr>
          <w:rFonts w:ascii="Arial" w:hAnsi="Arial" w:cs="Arial"/>
          <w:spacing w:val="-6"/>
          <w:sz w:val="19"/>
        </w:rPr>
        <w:t>European</w:t>
      </w:r>
      <w:r w:rsidRPr="008F38B1">
        <w:rPr>
          <w:rFonts w:ascii="Arial" w:hAnsi="Arial" w:cs="Arial"/>
          <w:spacing w:val="-4"/>
          <w:sz w:val="19"/>
        </w:rPr>
        <w:t xml:space="preserve"> </w:t>
      </w:r>
      <w:r w:rsidRPr="008F38B1">
        <w:rPr>
          <w:rFonts w:ascii="Arial" w:hAnsi="Arial" w:cs="Arial"/>
          <w:spacing w:val="-6"/>
          <w:sz w:val="19"/>
        </w:rPr>
        <w:t>Union</w:t>
      </w:r>
      <w:r w:rsidRPr="008F38B1">
        <w:rPr>
          <w:rFonts w:ascii="Arial" w:hAnsi="Arial" w:cs="Arial"/>
          <w:spacing w:val="-5"/>
          <w:sz w:val="19"/>
        </w:rPr>
        <w:t xml:space="preserve"> </w:t>
      </w:r>
      <w:r w:rsidRPr="008F38B1">
        <w:rPr>
          <w:rFonts w:ascii="Arial" w:hAnsi="Arial" w:cs="Arial"/>
          <w:spacing w:val="-6"/>
          <w:sz w:val="19"/>
        </w:rPr>
        <w:t>and</w:t>
      </w:r>
      <w:r w:rsidRPr="008F38B1">
        <w:rPr>
          <w:rFonts w:ascii="Arial" w:hAnsi="Arial" w:cs="Arial"/>
          <w:spacing w:val="-4"/>
          <w:sz w:val="19"/>
        </w:rPr>
        <w:t xml:space="preserve"> </w:t>
      </w:r>
      <w:r w:rsidRPr="008F38B1">
        <w:rPr>
          <w:rFonts w:ascii="Arial" w:hAnsi="Arial" w:cs="Arial"/>
          <w:spacing w:val="-6"/>
          <w:sz w:val="19"/>
        </w:rPr>
        <w:t>Morocco</w:t>
      </w:r>
      <w:r w:rsidRPr="008F38B1">
        <w:rPr>
          <w:rFonts w:ascii="Arial" w:hAnsi="Arial" w:cs="Arial"/>
          <w:spacing w:val="-5"/>
          <w:sz w:val="19"/>
        </w:rPr>
        <w:t xml:space="preserve"> </w:t>
      </w:r>
      <w:r w:rsidRPr="008F38B1">
        <w:rPr>
          <w:rFonts w:ascii="Arial" w:hAnsi="Arial" w:cs="Arial"/>
          <w:spacing w:val="-6"/>
          <w:sz w:val="19"/>
        </w:rPr>
        <w:t>shall</w:t>
      </w:r>
      <w:r w:rsidRPr="008F38B1">
        <w:rPr>
          <w:rFonts w:ascii="Arial" w:hAnsi="Arial" w:cs="Arial"/>
          <w:spacing w:val="-4"/>
          <w:sz w:val="19"/>
        </w:rPr>
        <w:t xml:space="preserve"> </w:t>
      </w:r>
      <w:r w:rsidRPr="008F38B1">
        <w:rPr>
          <w:rFonts w:ascii="Arial" w:hAnsi="Arial" w:cs="Arial"/>
          <w:spacing w:val="-6"/>
          <w:sz w:val="19"/>
        </w:rPr>
        <w:t>take</w:t>
      </w:r>
      <w:r w:rsidRPr="008F38B1">
        <w:rPr>
          <w:rFonts w:ascii="Arial" w:hAnsi="Arial" w:cs="Arial"/>
          <w:spacing w:val="-4"/>
          <w:sz w:val="19"/>
        </w:rPr>
        <w:t xml:space="preserve"> </w:t>
      </w:r>
      <w:r w:rsidRPr="008F38B1">
        <w:rPr>
          <w:rFonts w:ascii="Arial" w:hAnsi="Arial" w:cs="Arial"/>
          <w:spacing w:val="-6"/>
          <w:sz w:val="19"/>
        </w:rPr>
        <w:t>all</w:t>
      </w:r>
      <w:r w:rsidRPr="008F38B1">
        <w:rPr>
          <w:rFonts w:ascii="Arial" w:hAnsi="Arial" w:cs="Arial"/>
          <w:spacing w:val="-4"/>
          <w:sz w:val="19"/>
        </w:rPr>
        <w:t xml:space="preserve"> </w:t>
      </w:r>
      <w:r w:rsidRPr="008F38B1">
        <w:rPr>
          <w:rFonts w:ascii="Arial" w:hAnsi="Arial" w:cs="Arial"/>
          <w:spacing w:val="-6"/>
          <w:sz w:val="19"/>
        </w:rPr>
        <w:t>necessary</w:t>
      </w:r>
      <w:r w:rsidRPr="008F38B1">
        <w:rPr>
          <w:rFonts w:ascii="Arial" w:hAnsi="Arial" w:cs="Arial"/>
          <w:spacing w:val="-4"/>
          <w:sz w:val="19"/>
        </w:rPr>
        <w:t xml:space="preserve"> </w:t>
      </w:r>
      <w:r w:rsidRPr="008F38B1">
        <w:rPr>
          <w:rFonts w:ascii="Arial" w:hAnsi="Arial" w:cs="Arial"/>
          <w:spacing w:val="-6"/>
          <w:sz w:val="19"/>
        </w:rPr>
        <w:t>steps</w:t>
      </w:r>
      <w:r w:rsidRPr="008F38B1">
        <w:rPr>
          <w:rFonts w:ascii="Arial" w:hAnsi="Arial" w:cs="Arial"/>
          <w:spacing w:val="-4"/>
          <w:sz w:val="19"/>
        </w:rPr>
        <w:t xml:space="preserve"> </w:t>
      </w:r>
      <w:r w:rsidRPr="008F38B1">
        <w:rPr>
          <w:rFonts w:ascii="Arial" w:hAnsi="Arial" w:cs="Arial"/>
          <w:spacing w:val="-6"/>
          <w:sz w:val="19"/>
        </w:rPr>
        <w:t>to</w:t>
      </w:r>
      <w:r w:rsidRPr="008F38B1">
        <w:rPr>
          <w:rFonts w:ascii="Arial" w:hAnsi="Arial" w:cs="Arial"/>
          <w:spacing w:val="-5"/>
          <w:sz w:val="19"/>
        </w:rPr>
        <w:t xml:space="preserve"> </w:t>
      </w:r>
      <w:r w:rsidRPr="008F38B1">
        <w:rPr>
          <w:rFonts w:ascii="Arial" w:hAnsi="Arial" w:cs="Arial"/>
          <w:spacing w:val="-6"/>
          <w:sz w:val="19"/>
        </w:rPr>
        <w:t>ensure</w:t>
      </w:r>
      <w:r w:rsidRPr="008F38B1">
        <w:rPr>
          <w:rFonts w:ascii="Arial" w:hAnsi="Arial" w:cs="Arial"/>
          <w:spacing w:val="-3"/>
          <w:sz w:val="19"/>
        </w:rPr>
        <w:t xml:space="preserve"> </w:t>
      </w:r>
      <w:r w:rsidRPr="008F38B1">
        <w:rPr>
          <w:rFonts w:ascii="Arial" w:hAnsi="Arial" w:cs="Arial"/>
          <w:spacing w:val="-6"/>
          <w:sz w:val="19"/>
        </w:rPr>
        <w:t>that</w:t>
      </w:r>
      <w:r w:rsidRPr="008F38B1">
        <w:rPr>
          <w:rFonts w:ascii="Arial" w:hAnsi="Arial" w:cs="Arial"/>
          <w:spacing w:val="-4"/>
          <w:sz w:val="19"/>
        </w:rPr>
        <w:t xml:space="preserve"> </w:t>
      </w:r>
      <w:r w:rsidRPr="008F38B1">
        <w:rPr>
          <w:rFonts w:ascii="Arial" w:hAnsi="Arial" w:cs="Arial"/>
          <w:spacing w:val="-6"/>
          <w:sz w:val="19"/>
        </w:rPr>
        <w:t>products</w:t>
      </w:r>
      <w:r w:rsidRPr="008F38B1">
        <w:rPr>
          <w:rFonts w:ascii="Arial" w:hAnsi="Arial" w:cs="Arial"/>
          <w:spacing w:val="-5"/>
          <w:sz w:val="19"/>
        </w:rPr>
        <w:t xml:space="preserve"> </w:t>
      </w:r>
      <w:r w:rsidRPr="008F38B1">
        <w:rPr>
          <w:rFonts w:ascii="Arial" w:hAnsi="Arial" w:cs="Arial"/>
          <w:spacing w:val="-6"/>
          <w:sz w:val="19"/>
        </w:rPr>
        <w:t>traded</w:t>
      </w:r>
      <w:r w:rsidRPr="008F38B1">
        <w:rPr>
          <w:rFonts w:ascii="Arial" w:hAnsi="Arial" w:cs="Arial"/>
          <w:spacing w:val="-3"/>
          <w:sz w:val="19"/>
        </w:rPr>
        <w:t xml:space="preserve"> </w:t>
      </w:r>
      <w:r w:rsidRPr="008F38B1">
        <w:rPr>
          <w:rFonts w:ascii="Arial" w:hAnsi="Arial" w:cs="Arial"/>
          <w:spacing w:val="-6"/>
          <w:sz w:val="19"/>
        </w:rPr>
        <w:t>under</w:t>
      </w:r>
      <w:r w:rsidRPr="008F38B1">
        <w:rPr>
          <w:rFonts w:ascii="Arial" w:hAnsi="Arial" w:cs="Arial"/>
          <w:spacing w:val="-4"/>
          <w:sz w:val="19"/>
        </w:rPr>
        <w:t xml:space="preserve"> </w:t>
      </w:r>
      <w:r w:rsidRPr="008F38B1">
        <w:rPr>
          <w:rFonts w:ascii="Arial" w:hAnsi="Arial" w:cs="Arial"/>
          <w:spacing w:val="-6"/>
          <w:sz w:val="19"/>
        </w:rPr>
        <w:t>cover</w:t>
      </w:r>
      <w:r w:rsidRPr="008F38B1">
        <w:rPr>
          <w:rFonts w:ascii="Arial" w:hAnsi="Arial" w:cs="Arial"/>
          <w:spacing w:val="-5"/>
          <w:sz w:val="19"/>
        </w:rPr>
        <w:t xml:space="preserve"> </w:t>
      </w:r>
      <w:r w:rsidRPr="008F38B1">
        <w:rPr>
          <w:rFonts w:ascii="Arial" w:hAnsi="Arial" w:cs="Arial"/>
          <w:spacing w:val="-6"/>
          <w:sz w:val="19"/>
        </w:rPr>
        <w:t>of</w:t>
      </w:r>
      <w:r w:rsidRPr="008F38B1">
        <w:rPr>
          <w:rFonts w:ascii="Arial" w:hAnsi="Arial" w:cs="Arial"/>
          <w:spacing w:val="-4"/>
          <w:sz w:val="19"/>
        </w:rPr>
        <w:t xml:space="preserve"> </w:t>
      </w:r>
      <w:r w:rsidRPr="008F38B1">
        <w:rPr>
          <w:rFonts w:ascii="Arial" w:hAnsi="Arial" w:cs="Arial"/>
          <w:spacing w:val="-6"/>
          <w:sz w:val="19"/>
        </w:rPr>
        <w:t>a</w:t>
      </w:r>
      <w:r w:rsidRPr="008F38B1">
        <w:rPr>
          <w:rFonts w:ascii="Arial" w:hAnsi="Arial" w:cs="Arial"/>
          <w:sz w:val="19"/>
        </w:rPr>
        <w:t xml:space="preserve"> </w:t>
      </w:r>
      <w:r w:rsidRPr="008F38B1">
        <w:rPr>
          <w:rFonts w:ascii="Arial" w:hAnsi="Arial" w:cs="Arial"/>
          <w:spacing w:val="-6"/>
          <w:sz w:val="19"/>
        </w:rPr>
        <w:t>proof</w:t>
      </w:r>
      <w:r w:rsidRPr="008F38B1">
        <w:rPr>
          <w:rFonts w:ascii="Arial" w:hAnsi="Arial" w:cs="Arial"/>
          <w:spacing w:val="-5"/>
          <w:sz w:val="19"/>
        </w:rPr>
        <w:t xml:space="preserve"> </w:t>
      </w:r>
      <w:r w:rsidRPr="008F38B1">
        <w:rPr>
          <w:rFonts w:ascii="Arial" w:hAnsi="Arial" w:cs="Arial"/>
          <w:spacing w:val="-6"/>
          <w:sz w:val="19"/>
        </w:rPr>
        <w:t>of</w:t>
      </w:r>
      <w:r w:rsidRPr="008F38B1">
        <w:rPr>
          <w:rFonts w:ascii="Arial" w:hAnsi="Arial" w:cs="Arial"/>
          <w:spacing w:val="-4"/>
          <w:sz w:val="19"/>
        </w:rPr>
        <w:t xml:space="preserve"> </w:t>
      </w:r>
      <w:r w:rsidRPr="008F38B1">
        <w:rPr>
          <w:rFonts w:ascii="Arial" w:hAnsi="Arial" w:cs="Arial"/>
          <w:spacing w:val="-6"/>
          <w:sz w:val="19"/>
        </w:rPr>
        <w:t>origin,</w:t>
      </w:r>
      <w:r w:rsidRPr="008F38B1">
        <w:rPr>
          <w:rFonts w:ascii="Arial" w:hAnsi="Arial" w:cs="Arial"/>
          <w:spacing w:val="-5"/>
          <w:sz w:val="19"/>
        </w:rPr>
        <w:t xml:space="preserve"> </w:t>
      </w:r>
      <w:r w:rsidRPr="008F38B1">
        <w:rPr>
          <w:rFonts w:ascii="Arial" w:hAnsi="Arial" w:cs="Arial"/>
          <w:spacing w:val="-6"/>
          <w:sz w:val="19"/>
        </w:rPr>
        <w:t>which</w:t>
      </w:r>
      <w:r w:rsidRPr="008F38B1">
        <w:rPr>
          <w:rFonts w:ascii="Arial" w:hAnsi="Arial" w:cs="Arial"/>
          <w:spacing w:val="-4"/>
          <w:sz w:val="19"/>
        </w:rPr>
        <w:t xml:space="preserve"> </w:t>
      </w:r>
      <w:r w:rsidRPr="008F38B1">
        <w:rPr>
          <w:rFonts w:ascii="Arial" w:hAnsi="Arial" w:cs="Arial"/>
          <w:spacing w:val="-6"/>
          <w:sz w:val="19"/>
        </w:rPr>
        <w:t>in</w:t>
      </w:r>
      <w:r w:rsidRPr="008F38B1">
        <w:rPr>
          <w:rFonts w:ascii="Arial" w:hAnsi="Arial" w:cs="Arial"/>
          <w:spacing w:val="-5"/>
          <w:sz w:val="19"/>
        </w:rPr>
        <w:t xml:space="preserve"> </w:t>
      </w:r>
      <w:r w:rsidRPr="008F38B1">
        <w:rPr>
          <w:rFonts w:ascii="Arial" w:hAnsi="Arial" w:cs="Arial"/>
          <w:spacing w:val="-6"/>
          <w:sz w:val="19"/>
        </w:rPr>
        <w:t>the</w:t>
      </w:r>
      <w:r w:rsidRPr="008F38B1">
        <w:rPr>
          <w:rFonts w:ascii="Arial" w:hAnsi="Arial" w:cs="Arial"/>
          <w:spacing w:val="-4"/>
          <w:sz w:val="19"/>
        </w:rPr>
        <w:t xml:space="preserve"> </w:t>
      </w:r>
      <w:r w:rsidRPr="008F38B1">
        <w:rPr>
          <w:rFonts w:ascii="Arial" w:hAnsi="Arial" w:cs="Arial"/>
          <w:spacing w:val="-6"/>
          <w:sz w:val="19"/>
        </w:rPr>
        <w:t>course</w:t>
      </w:r>
      <w:r w:rsidRPr="008F38B1">
        <w:rPr>
          <w:rFonts w:ascii="Arial" w:hAnsi="Arial" w:cs="Arial"/>
          <w:spacing w:val="-5"/>
          <w:sz w:val="19"/>
        </w:rPr>
        <w:t xml:space="preserve"> </w:t>
      </w:r>
      <w:r w:rsidRPr="008F38B1">
        <w:rPr>
          <w:rFonts w:ascii="Arial" w:hAnsi="Arial" w:cs="Arial"/>
          <w:spacing w:val="-6"/>
          <w:sz w:val="19"/>
        </w:rPr>
        <w:t>of</w:t>
      </w:r>
      <w:r w:rsidRPr="008F38B1">
        <w:rPr>
          <w:rFonts w:ascii="Arial" w:hAnsi="Arial" w:cs="Arial"/>
          <w:spacing w:val="-3"/>
          <w:sz w:val="19"/>
        </w:rPr>
        <w:t xml:space="preserve"> </w:t>
      </w:r>
      <w:r w:rsidRPr="008F38B1">
        <w:rPr>
          <w:rFonts w:ascii="Arial" w:hAnsi="Arial" w:cs="Arial"/>
          <w:spacing w:val="-6"/>
          <w:sz w:val="19"/>
        </w:rPr>
        <w:t>transport</w:t>
      </w:r>
      <w:r w:rsidRPr="008F38B1">
        <w:rPr>
          <w:rFonts w:ascii="Arial" w:hAnsi="Arial" w:cs="Arial"/>
          <w:spacing w:val="-3"/>
          <w:sz w:val="19"/>
        </w:rPr>
        <w:t xml:space="preserve"> </w:t>
      </w:r>
      <w:r w:rsidRPr="008F38B1">
        <w:rPr>
          <w:rFonts w:ascii="Arial" w:hAnsi="Arial" w:cs="Arial"/>
          <w:spacing w:val="-6"/>
          <w:sz w:val="19"/>
        </w:rPr>
        <w:t>use</w:t>
      </w:r>
      <w:r w:rsidRPr="008F38B1">
        <w:rPr>
          <w:rFonts w:ascii="Arial" w:hAnsi="Arial" w:cs="Arial"/>
          <w:spacing w:val="-4"/>
          <w:sz w:val="19"/>
        </w:rPr>
        <w:t xml:space="preserve"> </w:t>
      </w:r>
      <w:r w:rsidRPr="008F38B1">
        <w:rPr>
          <w:rFonts w:ascii="Arial" w:hAnsi="Arial" w:cs="Arial"/>
          <w:spacing w:val="-6"/>
          <w:sz w:val="19"/>
        </w:rPr>
        <w:t>a</w:t>
      </w:r>
      <w:r w:rsidRPr="008F38B1">
        <w:rPr>
          <w:rFonts w:ascii="Arial" w:hAnsi="Arial" w:cs="Arial"/>
          <w:spacing w:val="-3"/>
          <w:sz w:val="19"/>
        </w:rPr>
        <w:t xml:space="preserve"> </w:t>
      </w:r>
      <w:r w:rsidRPr="008F38B1">
        <w:rPr>
          <w:rFonts w:ascii="Arial" w:hAnsi="Arial" w:cs="Arial"/>
          <w:spacing w:val="-6"/>
          <w:sz w:val="19"/>
        </w:rPr>
        <w:t>free</w:t>
      </w:r>
      <w:r w:rsidRPr="008F38B1">
        <w:rPr>
          <w:rFonts w:ascii="Arial" w:hAnsi="Arial" w:cs="Arial"/>
          <w:spacing w:val="-4"/>
          <w:sz w:val="19"/>
        </w:rPr>
        <w:t xml:space="preserve"> </w:t>
      </w:r>
      <w:r w:rsidRPr="008F38B1">
        <w:rPr>
          <w:rFonts w:ascii="Arial" w:hAnsi="Arial" w:cs="Arial"/>
          <w:spacing w:val="-6"/>
          <w:sz w:val="19"/>
        </w:rPr>
        <w:t>zone</w:t>
      </w:r>
      <w:r w:rsidRPr="008F38B1">
        <w:rPr>
          <w:rFonts w:ascii="Arial" w:hAnsi="Arial" w:cs="Arial"/>
          <w:spacing w:val="-3"/>
          <w:sz w:val="19"/>
        </w:rPr>
        <w:t xml:space="preserve"> </w:t>
      </w:r>
      <w:r w:rsidRPr="008F38B1">
        <w:rPr>
          <w:rFonts w:ascii="Arial" w:hAnsi="Arial" w:cs="Arial"/>
          <w:spacing w:val="-6"/>
          <w:sz w:val="19"/>
        </w:rPr>
        <w:t>situated</w:t>
      </w:r>
      <w:r w:rsidRPr="008F38B1">
        <w:rPr>
          <w:rFonts w:ascii="Arial" w:hAnsi="Arial" w:cs="Arial"/>
          <w:spacing w:val="-3"/>
          <w:sz w:val="19"/>
        </w:rPr>
        <w:t xml:space="preserve"> </w:t>
      </w:r>
      <w:r w:rsidRPr="008F38B1">
        <w:rPr>
          <w:rFonts w:ascii="Arial" w:hAnsi="Arial" w:cs="Arial"/>
          <w:spacing w:val="-6"/>
          <w:sz w:val="19"/>
        </w:rPr>
        <w:t>in</w:t>
      </w:r>
      <w:r w:rsidRPr="008F38B1">
        <w:rPr>
          <w:rFonts w:ascii="Arial" w:hAnsi="Arial" w:cs="Arial"/>
          <w:spacing w:val="-4"/>
          <w:sz w:val="19"/>
        </w:rPr>
        <w:t xml:space="preserve"> </w:t>
      </w:r>
      <w:r w:rsidRPr="008F38B1">
        <w:rPr>
          <w:rFonts w:ascii="Arial" w:hAnsi="Arial" w:cs="Arial"/>
          <w:spacing w:val="-6"/>
          <w:sz w:val="19"/>
        </w:rPr>
        <w:t>their</w:t>
      </w:r>
      <w:r w:rsidRPr="008F38B1">
        <w:rPr>
          <w:rFonts w:ascii="Arial" w:hAnsi="Arial" w:cs="Arial"/>
          <w:spacing w:val="1"/>
          <w:sz w:val="19"/>
        </w:rPr>
        <w:t xml:space="preserve"> </w:t>
      </w:r>
      <w:r w:rsidRPr="008F38B1">
        <w:rPr>
          <w:rFonts w:ascii="Arial" w:hAnsi="Arial" w:cs="Arial"/>
          <w:spacing w:val="-6"/>
          <w:sz w:val="19"/>
        </w:rPr>
        <w:t>territory,</w:t>
      </w:r>
      <w:r w:rsidRPr="008F38B1">
        <w:rPr>
          <w:rFonts w:ascii="Arial" w:hAnsi="Arial" w:cs="Arial"/>
          <w:spacing w:val="-4"/>
          <w:sz w:val="19"/>
        </w:rPr>
        <w:t xml:space="preserve"> </w:t>
      </w:r>
      <w:r w:rsidRPr="008F38B1">
        <w:rPr>
          <w:rFonts w:ascii="Arial" w:hAnsi="Arial" w:cs="Arial"/>
          <w:spacing w:val="-6"/>
          <w:sz w:val="19"/>
        </w:rPr>
        <w:t>are</w:t>
      </w:r>
      <w:r w:rsidRPr="008F38B1">
        <w:rPr>
          <w:rFonts w:ascii="Arial" w:hAnsi="Arial" w:cs="Arial"/>
          <w:spacing w:val="-4"/>
          <w:sz w:val="19"/>
        </w:rPr>
        <w:t xml:space="preserve"> </w:t>
      </w:r>
      <w:r w:rsidRPr="008F38B1">
        <w:rPr>
          <w:rFonts w:ascii="Arial" w:hAnsi="Arial" w:cs="Arial"/>
          <w:spacing w:val="-6"/>
          <w:sz w:val="19"/>
        </w:rPr>
        <w:t>not</w:t>
      </w:r>
      <w:r w:rsidRPr="008F38B1">
        <w:rPr>
          <w:rFonts w:ascii="Arial" w:hAnsi="Arial" w:cs="Arial"/>
          <w:spacing w:val="-4"/>
          <w:sz w:val="19"/>
        </w:rPr>
        <w:t xml:space="preserve"> </w:t>
      </w:r>
      <w:r w:rsidRPr="008F38B1">
        <w:rPr>
          <w:rFonts w:ascii="Arial" w:hAnsi="Arial" w:cs="Arial"/>
          <w:spacing w:val="-6"/>
          <w:sz w:val="19"/>
        </w:rPr>
        <w:t>substituted</w:t>
      </w:r>
      <w:r w:rsidRPr="008F38B1">
        <w:rPr>
          <w:rFonts w:ascii="Arial" w:hAnsi="Arial" w:cs="Arial"/>
          <w:spacing w:val="-5"/>
          <w:sz w:val="19"/>
        </w:rPr>
        <w:t xml:space="preserve"> </w:t>
      </w:r>
      <w:r w:rsidRPr="008F38B1">
        <w:rPr>
          <w:rFonts w:ascii="Arial" w:hAnsi="Arial" w:cs="Arial"/>
          <w:spacing w:val="-6"/>
          <w:sz w:val="19"/>
        </w:rPr>
        <w:t>by</w:t>
      </w:r>
      <w:r w:rsidRPr="008F38B1">
        <w:rPr>
          <w:rFonts w:ascii="Arial" w:hAnsi="Arial" w:cs="Arial"/>
          <w:spacing w:val="-4"/>
          <w:sz w:val="19"/>
        </w:rPr>
        <w:t xml:space="preserve"> </w:t>
      </w:r>
      <w:r w:rsidRPr="008F38B1">
        <w:rPr>
          <w:rFonts w:ascii="Arial" w:hAnsi="Arial" w:cs="Arial"/>
          <w:spacing w:val="-6"/>
          <w:sz w:val="19"/>
        </w:rPr>
        <w:t>other</w:t>
      </w:r>
      <w:r w:rsidRPr="008F38B1">
        <w:rPr>
          <w:rFonts w:ascii="Arial" w:hAnsi="Arial" w:cs="Arial"/>
          <w:sz w:val="19"/>
        </w:rPr>
        <w:t xml:space="preserve"> </w:t>
      </w:r>
      <w:r w:rsidRPr="008F38B1">
        <w:rPr>
          <w:rFonts w:ascii="Arial" w:hAnsi="Arial" w:cs="Arial"/>
          <w:spacing w:val="-6"/>
          <w:sz w:val="19"/>
        </w:rPr>
        <w:t>goods</w:t>
      </w:r>
      <w:r w:rsidRPr="008F38B1">
        <w:rPr>
          <w:rFonts w:ascii="Arial" w:hAnsi="Arial" w:cs="Arial"/>
          <w:sz w:val="19"/>
        </w:rPr>
        <w:t xml:space="preserve"> </w:t>
      </w:r>
      <w:r w:rsidRPr="008F38B1">
        <w:rPr>
          <w:rFonts w:ascii="Arial" w:hAnsi="Arial" w:cs="Arial"/>
          <w:spacing w:val="-6"/>
          <w:sz w:val="19"/>
        </w:rPr>
        <w:t>and</w:t>
      </w:r>
      <w:r w:rsidRPr="008F38B1">
        <w:rPr>
          <w:rFonts w:ascii="Arial" w:hAnsi="Arial" w:cs="Arial"/>
          <w:sz w:val="19"/>
        </w:rPr>
        <w:t xml:space="preserve"> </w:t>
      </w:r>
      <w:r w:rsidRPr="008F38B1">
        <w:rPr>
          <w:rFonts w:ascii="Arial" w:hAnsi="Arial" w:cs="Arial"/>
          <w:spacing w:val="-6"/>
          <w:sz w:val="19"/>
        </w:rPr>
        <w:t>do</w:t>
      </w:r>
      <w:r w:rsidRPr="008F38B1">
        <w:rPr>
          <w:rFonts w:ascii="Arial" w:hAnsi="Arial" w:cs="Arial"/>
          <w:sz w:val="19"/>
        </w:rPr>
        <w:t xml:space="preserve"> </w:t>
      </w:r>
      <w:r w:rsidRPr="008F38B1">
        <w:rPr>
          <w:rFonts w:ascii="Arial" w:hAnsi="Arial" w:cs="Arial"/>
          <w:spacing w:val="-6"/>
          <w:sz w:val="19"/>
        </w:rPr>
        <w:t>not</w:t>
      </w:r>
      <w:r w:rsidRPr="008F38B1">
        <w:rPr>
          <w:rFonts w:ascii="Arial" w:hAnsi="Arial" w:cs="Arial"/>
          <w:sz w:val="19"/>
        </w:rPr>
        <w:t xml:space="preserve"> </w:t>
      </w:r>
      <w:r w:rsidRPr="008F38B1">
        <w:rPr>
          <w:rFonts w:ascii="Arial" w:hAnsi="Arial" w:cs="Arial"/>
          <w:spacing w:val="-6"/>
          <w:sz w:val="19"/>
        </w:rPr>
        <w:t>undergo</w:t>
      </w:r>
      <w:r w:rsidRPr="008F38B1">
        <w:rPr>
          <w:rFonts w:ascii="Arial" w:hAnsi="Arial" w:cs="Arial"/>
          <w:sz w:val="19"/>
        </w:rPr>
        <w:t xml:space="preserve"> </w:t>
      </w:r>
      <w:r w:rsidRPr="008F38B1">
        <w:rPr>
          <w:rFonts w:ascii="Arial" w:hAnsi="Arial" w:cs="Arial"/>
          <w:spacing w:val="-6"/>
          <w:sz w:val="19"/>
        </w:rPr>
        <w:t>handling</w:t>
      </w:r>
      <w:r w:rsidRPr="008F38B1">
        <w:rPr>
          <w:rFonts w:ascii="Arial" w:hAnsi="Arial" w:cs="Arial"/>
          <w:sz w:val="19"/>
        </w:rPr>
        <w:t xml:space="preserve"> </w:t>
      </w:r>
      <w:r w:rsidRPr="008F38B1">
        <w:rPr>
          <w:rFonts w:ascii="Arial" w:hAnsi="Arial" w:cs="Arial"/>
          <w:spacing w:val="-6"/>
          <w:sz w:val="19"/>
        </w:rPr>
        <w:t>other</w:t>
      </w:r>
      <w:r w:rsidRPr="008F38B1">
        <w:rPr>
          <w:rFonts w:ascii="Arial" w:hAnsi="Arial" w:cs="Arial"/>
          <w:spacing w:val="8"/>
          <w:sz w:val="19"/>
        </w:rPr>
        <w:t xml:space="preserve"> </w:t>
      </w:r>
      <w:r w:rsidRPr="008F38B1">
        <w:rPr>
          <w:rFonts w:ascii="Arial" w:hAnsi="Arial" w:cs="Arial"/>
          <w:spacing w:val="-6"/>
          <w:sz w:val="19"/>
        </w:rPr>
        <w:t>than</w:t>
      </w:r>
      <w:r w:rsidRPr="008F38B1">
        <w:rPr>
          <w:rFonts w:ascii="Arial" w:hAnsi="Arial" w:cs="Arial"/>
          <w:sz w:val="19"/>
        </w:rPr>
        <w:t xml:space="preserve"> </w:t>
      </w:r>
      <w:r w:rsidRPr="008F38B1">
        <w:rPr>
          <w:rFonts w:ascii="Arial" w:hAnsi="Arial" w:cs="Arial"/>
          <w:spacing w:val="-6"/>
          <w:sz w:val="19"/>
        </w:rPr>
        <w:t>normal</w:t>
      </w:r>
      <w:r w:rsidRPr="008F38B1">
        <w:rPr>
          <w:rFonts w:ascii="Arial" w:hAnsi="Arial" w:cs="Arial"/>
          <w:sz w:val="19"/>
        </w:rPr>
        <w:t xml:space="preserve"> </w:t>
      </w:r>
      <w:r w:rsidRPr="008F38B1">
        <w:rPr>
          <w:rFonts w:ascii="Arial" w:hAnsi="Arial" w:cs="Arial"/>
          <w:spacing w:val="-6"/>
          <w:sz w:val="19"/>
        </w:rPr>
        <w:t>operations</w:t>
      </w:r>
      <w:r w:rsidRPr="008F38B1">
        <w:rPr>
          <w:rFonts w:ascii="Arial" w:hAnsi="Arial" w:cs="Arial"/>
          <w:sz w:val="19"/>
        </w:rPr>
        <w:t xml:space="preserve"> </w:t>
      </w:r>
      <w:r w:rsidRPr="008F38B1">
        <w:rPr>
          <w:rFonts w:ascii="Arial" w:hAnsi="Arial" w:cs="Arial"/>
          <w:spacing w:val="-6"/>
          <w:sz w:val="19"/>
        </w:rPr>
        <w:t>designed</w:t>
      </w:r>
      <w:r w:rsidRPr="008F38B1">
        <w:rPr>
          <w:rFonts w:ascii="Arial" w:hAnsi="Arial" w:cs="Arial"/>
          <w:sz w:val="19"/>
        </w:rPr>
        <w:t xml:space="preserve"> </w:t>
      </w:r>
      <w:r w:rsidRPr="008F38B1">
        <w:rPr>
          <w:rFonts w:ascii="Arial" w:hAnsi="Arial" w:cs="Arial"/>
          <w:spacing w:val="-6"/>
          <w:sz w:val="19"/>
        </w:rPr>
        <w:t>to</w:t>
      </w:r>
      <w:r w:rsidRPr="008F38B1">
        <w:rPr>
          <w:rFonts w:ascii="Arial" w:hAnsi="Arial" w:cs="Arial"/>
          <w:sz w:val="19"/>
        </w:rPr>
        <w:t xml:space="preserve"> </w:t>
      </w:r>
      <w:r w:rsidRPr="008F38B1">
        <w:rPr>
          <w:rFonts w:ascii="Arial" w:hAnsi="Arial" w:cs="Arial"/>
          <w:spacing w:val="-6"/>
          <w:sz w:val="19"/>
        </w:rPr>
        <w:t>prevent</w:t>
      </w:r>
      <w:r w:rsidRPr="008F38B1">
        <w:rPr>
          <w:rFonts w:ascii="Arial" w:hAnsi="Arial" w:cs="Arial"/>
          <w:sz w:val="19"/>
        </w:rPr>
        <w:t xml:space="preserve"> </w:t>
      </w:r>
      <w:r w:rsidRPr="008F38B1">
        <w:rPr>
          <w:rFonts w:ascii="Arial" w:hAnsi="Arial" w:cs="Arial"/>
          <w:spacing w:val="-6"/>
          <w:sz w:val="19"/>
        </w:rPr>
        <w:t>their</w:t>
      </w:r>
      <w:r w:rsidRPr="008F38B1">
        <w:rPr>
          <w:rFonts w:ascii="Arial" w:hAnsi="Arial" w:cs="Arial"/>
          <w:sz w:val="19"/>
        </w:rPr>
        <w:t xml:space="preserve"> </w:t>
      </w:r>
      <w:r w:rsidRPr="008F38B1">
        <w:rPr>
          <w:rFonts w:ascii="Arial" w:hAnsi="Arial" w:cs="Arial"/>
          <w:spacing w:val="-6"/>
          <w:sz w:val="19"/>
        </w:rPr>
        <w:t>deterioration.</w:t>
      </w:r>
    </w:p>
    <w:p w:rsidR="00BB2DDF" w:rsidRPr="008F38B1" w:rsidRDefault="00BB2DDF" w:rsidP="00BB2DDF">
      <w:pPr>
        <w:pStyle w:val="ListParagraph"/>
        <w:widowControl w:val="0"/>
        <w:tabs>
          <w:tab w:val="left" w:pos="899"/>
        </w:tabs>
        <w:autoSpaceDE w:val="0"/>
        <w:autoSpaceDN w:val="0"/>
        <w:spacing w:before="0" w:after="0"/>
        <w:ind w:left="456" w:right="158"/>
        <w:contextualSpacing w:val="0"/>
        <w:rPr>
          <w:rFonts w:ascii="Arial" w:hAnsi="Arial" w:cs="Arial"/>
          <w:sz w:val="19"/>
        </w:rPr>
      </w:pPr>
    </w:p>
    <w:p w:rsidR="00C75D43" w:rsidRPr="008F38B1" w:rsidRDefault="00C75D43" w:rsidP="005D3094">
      <w:pPr>
        <w:pStyle w:val="ListParagraph"/>
        <w:widowControl w:val="0"/>
        <w:numPr>
          <w:ilvl w:val="0"/>
          <w:numId w:val="87"/>
        </w:numPr>
        <w:tabs>
          <w:tab w:val="left" w:pos="899"/>
        </w:tabs>
        <w:autoSpaceDE w:val="0"/>
        <w:autoSpaceDN w:val="0"/>
        <w:spacing w:before="0" w:after="0"/>
        <w:ind w:right="159" w:firstLine="0"/>
        <w:contextualSpacing w:val="0"/>
        <w:rPr>
          <w:rFonts w:ascii="Arial" w:hAnsi="Arial" w:cs="Arial"/>
          <w:sz w:val="19"/>
        </w:rPr>
      </w:pPr>
      <w:r w:rsidRPr="008F38B1">
        <w:rPr>
          <w:rFonts w:ascii="Arial" w:hAnsi="Arial" w:cs="Arial"/>
          <w:sz w:val="19"/>
        </w:rPr>
        <w:t>By</w:t>
      </w:r>
      <w:r w:rsidRPr="008F38B1">
        <w:rPr>
          <w:rFonts w:ascii="Arial" w:hAnsi="Arial" w:cs="Arial"/>
          <w:spacing w:val="-11"/>
          <w:sz w:val="19"/>
        </w:rPr>
        <w:t xml:space="preserve"> </w:t>
      </w:r>
      <w:r w:rsidRPr="008F38B1">
        <w:rPr>
          <w:rFonts w:ascii="Arial" w:hAnsi="Arial" w:cs="Arial"/>
          <w:sz w:val="19"/>
        </w:rPr>
        <w:t>way</w:t>
      </w:r>
      <w:r w:rsidRPr="008F38B1">
        <w:rPr>
          <w:rFonts w:ascii="Arial" w:hAnsi="Arial" w:cs="Arial"/>
          <w:spacing w:val="-10"/>
          <w:sz w:val="19"/>
        </w:rPr>
        <w:t xml:space="preserve"> </w:t>
      </w:r>
      <w:r w:rsidRPr="008F38B1">
        <w:rPr>
          <w:rFonts w:ascii="Arial" w:hAnsi="Arial" w:cs="Arial"/>
          <w:sz w:val="19"/>
        </w:rPr>
        <w:t>of</w:t>
      </w:r>
      <w:r w:rsidRPr="008F38B1">
        <w:rPr>
          <w:rFonts w:ascii="Arial" w:hAnsi="Arial" w:cs="Arial"/>
          <w:spacing w:val="-11"/>
          <w:sz w:val="19"/>
        </w:rPr>
        <w:t xml:space="preserve"> </w:t>
      </w:r>
      <w:r w:rsidRPr="008F38B1">
        <w:rPr>
          <w:rFonts w:ascii="Arial" w:hAnsi="Arial" w:cs="Arial"/>
          <w:sz w:val="19"/>
        </w:rPr>
        <w:t>derogation</w:t>
      </w:r>
      <w:r w:rsidRPr="008F38B1">
        <w:rPr>
          <w:rFonts w:ascii="Arial" w:hAnsi="Arial" w:cs="Arial"/>
          <w:spacing w:val="-10"/>
          <w:sz w:val="19"/>
        </w:rPr>
        <w:t xml:space="preserve"> </w:t>
      </w:r>
      <w:r w:rsidRPr="008F38B1">
        <w:rPr>
          <w:rFonts w:ascii="Arial" w:hAnsi="Arial" w:cs="Arial"/>
          <w:sz w:val="19"/>
        </w:rPr>
        <w:t>from</w:t>
      </w:r>
      <w:r w:rsidRPr="008F38B1">
        <w:rPr>
          <w:rFonts w:ascii="Arial" w:hAnsi="Arial" w:cs="Arial"/>
          <w:spacing w:val="-11"/>
          <w:sz w:val="19"/>
        </w:rPr>
        <w:t xml:space="preserve"> </w:t>
      </w:r>
      <w:r w:rsidRPr="008F38B1">
        <w:rPr>
          <w:rFonts w:ascii="Arial" w:hAnsi="Arial" w:cs="Arial"/>
          <w:sz w:val="19"/>
        </w:rPr>
        <w:t>paragraph</w:t>
      </w:r>
      <w:r w:rsidRPr="008F38B1">
        <w:rPr>
          <w:rFonts w:ascii="Arial" w:hAnsi="Arial" w:cs="Arial"/>
          <w:spacing w:val="-10"/>
          <w:sz w:val="19"/>
        </w:rPr>
        <w:t xml:space="preserve"> </w:t>
      </w:r>
      <w:r w:rsidRPr="008F38B1">
        <w:rPr>
          <w:rFonts w:ascii="Arial" w:hAnsi="Arial" w:cs="Arial"/>
          <w:sz w:val="19"/>
        </w:rPr>
        <w:t>1,</w:t>
      </w:r>
      <w:r w:rsidRPr="008F38B1">
        <w:rPr>
          <w:rFonts w:ascii="Arial" w:hAnsi="Arial" w:cs="Arial"/>
          <w:spacing w:val="-11"/>
          <w:sz w:val="19"/>
        </w:rPr>
        <w:t xml:space="preserve"> </w:t>
      </w:r>
      <w:r w:rsidRPr="008F38B1">
        <w:rPr>
          <w:rFonts w:ascii="Arial" w:hAnsi="Arial" w:cs="Arial"/>
          <w:sz w:val="19"/>
        </w:rPr>
        <w:t>when</w:t>
      </w:r>
      <w:r w:rsidRPr="008F38B1">
        <w:rPr>
          <w:rFonts w:ascii="Arial" w:hAnsi="Arial" w:cs="Arial"/>
          <w:spacing w:val="-10"/>
          <w:sz w:val="19"/>
        </w:rPr>
        <w:t xml:space="preserve"> </w:t>
      </w:r>
      <w:r w:rsidRPr="008F38B1">
        <w:rPr>
          <w:rFonts w:ascii="Arial" w:hAnsi="Arial" w:cs="Arial"/>
          <w:sz w:val="19"/>
        </w:rPr>
        <w:t>products</w:t>
      </w:r>
      <w:r w:rsidRPr="008F38B1">
        <w:rPr>
          <w:rFonts w:ascii="Arial" w:hAnsi="Arial" w:cs="Arial"/>
          <w:spacing w:val="-11"/>
          <w:sz w:val="19"/>
        </w:rPr>
        <w:t xml:space="preserve"> </w:t>
      </w:r>
      <w:r w:rsidRPr="008F38B1">
        <w:rPr>
          <w:rFonts w:ascii="Arial" w:hAnsi="Arial" w:cs="Arial"/>
          <w:sz w:val="19"/>
        </w:rPr>
        <w:t>originating</w:t>
      </w:r>
      <w:r w:rsidRPr="008F38B1">
        <w:rPr>
          <w:rFonts w:ascii="Arial" w:hAnsi="Arial" w:cs="Arial"/>
          <w:spacing w:val="-10"/>
          <w:sz w:val="19"/>
        </w:rPr>
        <w:t xml:space="preserve"> </w:t>
      </w:r>
      <w:r w:rsidRPr="008F38B1">
        <w:rPr>
          <w:rFonts w:ascii="Arial" w:hAnsi="Arial" w:cs="Arial"/>
          <w:sz w:val="19"/>
        </w:rPr>
        <w:t>in</w:t>
      </w:r>
      <w:r w:rsidRPr="008F38B1">
        <w:rPr>
          <w:rFonts w:ascii="Arial" w:hAnsi="Arial" w:cs="Arial"/>
          <w:spacing w:val="-11"/>
          <w:sz w:val="19"/>
        </w:rPr>
        <w:t xml:space="preserve"> </w:t>
      </w:r>
      <w:r w:rsidRPr="008F38B1">
        <w:rPr>
          <w:rFonts w:ascii="Arial" w:hAnsi="Arial" w:cs="Arial"/>
          <w:sz w:val="19"/>
        </w:rPr>
        <w:t>the</w:t>
      </w:r>
      <w:r w:rsidRPr="008F38B1">
        <w:rPr>
          <w:rFonts w:ascii="Arial" w:hAnsi="Arial" w:cs="Arial"/>
          <w:spacing w:val="-10"/>
          <w:sz w:val="19"/>
        </w:rPr>
        <w:t xml:space="preserve"> </w:t>
      </w:r>
      <w:r w:rsidRPr="008F38B1">
        <w:rPr>
          <w:rFonts w:ascii="Arial" w:hAnsi="Arial" w:cs="Arial"/>
          <w:sz w:val="19"/>
        </w:rPr>
        <w:t>European</w:t>
      </w:r>
      <w:r w:rsidRPr="008F38B1">
        <w:rPr>
          <w:rFonts w:ascii="Arial" w:hAnsi="Arial" w:cs="Arial"/>
          <w:spacing w:val="-10"/>
          <w:sz w:val="19"/>
        </w:rPr>
        <w:t xml:space="preserve"> </w:t>
      </w:r>
      <w:r w:rsidRPr="008F38B1">
        <w:rPr>
          <w:rFonts w:ascii="Arial" w:hAnsi="Arial" w:cs="Arial"/>
          <w:sz w:val="19"/>
        </w:rPr>
        <w:t>Union</w:t>
      </w:r>
      <w:r w:rsidRPr="008F38B1">
        <w:rPr>
          <w:rFonts w:ascii="Arial" w:hAnsi="Arial" w:cs="Arial"/>
          <w:spacing w:val="-11"/>
          <w:sz w:val="19"/>
        </w:rPr>
        <w:t xml:space="preserve"> </w:t>
      </w:r>
      <w:r w:rsidRPr="008F38B1">
        <w:rPr>
          <w:rFonts w:ascii="Arial" w:hAnsi="Arial" w:cs="Arial"/>
          <w:sz w:val="19"/>
        </w:rPr>
        <w:t>or</w:t>
      </w:r>
      <w:r w:rsidRPr="008F38B1">
        <w:rPr>
          <w:rFonts w:ascii="Arial" w:hAnsi="Arial" w:cs="Arial"/>
          <w:spacing w:val="-10"/>
          <w:sz w:val="19"/>
        </w:rPr>
        <w:t xml:space="preserve"> </w:t>
      </w:r>
      <w:r w:rsidRPr="008F38B1">
        <w:rPr>
          <w:rFonts w:ascii="Arial" w:hAnsi="Arial" w:cs="Arial"/>
          <w:sz w:val="19"/>
        </w:rPr>
        <w:t>Morocco</w:t>
      </w:r>
      <w:r w:rsidRPr="008F38B1">
        <w:rPr>
          <w:rFonts w:ascii="Arial" w:hAnsi="Arial" w:cs="Arial"/>
          <w:spacing w:val="-11"/>
          <w:sz w:val="19"/>
        </w:rPr>
        <w:t xml:space="preserve"> </w:t>
      </w:r>
      <w:r w:rsidRPr="008F38B1">
        <w:rPr>
          <w:rFonts w:ascii="Arial" w:hAnsi="Arial" w:cs="Arial"/>
          <w:sz w:val="19"/>
        </w:rPr>
        <w:t>are imported</w:t>
      </w:r>
      <w:r w:rsidRPr="008F38B1">
        <w:rPr>
          <w:rFonts w:ascii="Arial" w:hAnsi="Arial" w:cs="Arial"/>
          <w:spacing w:val="-8"/>
          <w:sz w:val="19"/>
        </w:rPr>
        <w:t xml:space="preserve"> </w:t>
      </w:r>
      <w:r w:rsidRPr="008F38B1">
        <w:rPr>
          <w:rFonts w:ascii="Arial" w:hAnsi="Arial" w:cs="Arial"/>
          <w:sz w:val="19"/>
        </w:rPr>
        <w:t>into</w:t>
      </w:r>
      <w:r w:rsidRPr="008F38B1">
        <w:rPr>
          <w:rFonts w:ascii="Arial" w:hAnsi="Arial" w:cs="Arial"/>
          <w:spacing w:val="-8"/>
          <w:sz w:val="19"/>
        </w:rPr>
        <w:t xml:space="preserve"> </w:t>
      </w:r>
      <w:r w:rsidRPr="008F38B1">
        <w:rPr>
          <w:rFonts w:ascii="Arial" w:hAnsi="Arial" w:cs="Arial"/>
          <w:sz w:val="19"/>
        </w:rPr>
        <w:t>a</w:t>
      </w:r>
      <w:r w:rsidRPr="008F38B1">
        <w:rPr>
          <w:rFonts w:ascii="Arial" w:hAnsi="Arial" w:cs="Arial"/>
          <w:spacing w:val="-7"/>
          <w:sz w:val="19"/>
        </w:rPr>
        <w:t xml:space="preserve"> </w:t>
      </w:r>
      <w:r w:rsidRPr="008F38B1">
        <w:rPr>
          <w:rFonts w:ascii="Arial" w:hAnsi="Arial" w:cs="Arial"/>
          <w:sz w:val="19"/>
        </w:rPr>
        <w:t>free</w:t>
      </w:r>
      <w:r w:rsidRPr="008F38B1">
        <w:rPr>
          <w:rFonts w:ascii="Arial" w:hAnsi="Arial" w:cs="Arial"/>
          <w:spacing w:val="-7"/>
          <w:sz w:val="19"/>
        </w:rPr>
        <w:t xml:space="preserve"> </w:t>
      </w:r>
      <w:r w:rsidRPr="008F38B1">
        <w:rPr>
          <w:rFonts w:ascii="Arial" w:hAnsi="Arial" w:cs="Arial"/>
          <w:sz w:val="19"/>
        </w:rPr>
        <w:t>zone</w:t>
      </w:r>
      <w:r w:rsidRPr="008F38B1">
        <w:rPr>
          <w:rFonts w:ascii="Arial" w:hAnsi="Arial" w:cs="Arial"/>
          <w:spacing w:val="-7"/>
          <w:sz w:val="19"/>
        </w:rPr>
        <w:t xml:space="preserve"> </w:t>
      </w:r>
      <w:r w:rsidRPr="008F38B1">
        <w:rPr>
          <w:rFonts w:ascii="Arial" w:hAnsi="Arial" w:cs="Arial"/>
          <w:sz w:val="19"/>
        </w:rPr>
        <w:t>under</w:t>
      </w:r>
      <w:r w:rsidRPr="008F38B1">
        <w:rPr>
          <w:rFonts w:ascii="Arial" w:hAnsi="Arial" w:cs="Arial"/>
          <w:spacing w:val="-7"/>
          <w:sz w:val="19"/>
        </w:rPr>
        <w:t xml:space="preserve"> </w:t>
      </w:r>
      <w:r w:rsidRPr="008F38B1">
        <w:rPr>
          <w:rFonts w:ascii="Arial" w:hAnsi="Arial" w:cs="Arial"/>
          <w:sz w:val="19"/>
        </w:rPr>
        <w:t>cover</w:t>
      </w:r>
      <w:r w:rsidRPr="008F38B1">
        <w:rPr>
          <w:rFonts w:ascii="Arial" w:hAnsi="Arial" w:cs="Arial"/>
          <w:spacing w:val="-7"/>
          <w:sz w:val="19"/>
        </w:rPr>
        <w:t xml:space="preserve"> </w:t>
      </w:r>
      <w:r w:rsidRPr="008F38B1">
        <w:rPr>
          <w:rFonts w:ascii="Arial" w:hAnsi="Arial" w:cs="Arial"/>
          <w:sz w:val="19"/>
        </w:rPr>
        <w:t>of</w:t>
      </w:r>
      <w:r w:rsidRPr="008F38B1">
        <w:rPr>
          <w:rFonts w:ascii="Arial" w:hAnsi="Arial" w:cs="Arial"/>
          <w:spacing w:val="-9"/>
          <w:sz w:val="19"/>
        </w:rPr>
        <w:t xml:space="preserve"> </w:t>
      </w:r>
      <w:r w:rsidRPr="008F38B1">
        <w:rPr>
          <w:rFonts w:ascii="Arial" w:hAnsi="Arial" w:cs="Arial"/>
          <w:sz w:val="19"/>
        </w:rPr>
        <w:t>a</w:t>
      </w:r>
      <w:r w:rsidRPr="008F38B1">
        <w:rPr>
          <w:rFonts w:ascii="Arial" w:hAnsi="Arial" w:cs="Arial"/>
          <w:spacing w:val="-7"/>
          <w:sz w:val="19"/>
        </w:rPr>
        <w:t xml:space="preserve"> </w:t>
      </w:r>
      <w:r w:rsidRPr="008F38B1">
        <w:rPr>
          <w:rFonts w:ascii="Arial" w:hAnsi="Arial" w:cs="Arial"/>
          <w:sz w:val="19"/>
        </w:rPr>
        <w:t>proof</w:t>
      </w:r>
      <w:r w:rsidRPr="008F38B1">
        <w:rPr>
          <w:rFonts w:ascii="Arial" w:hAnsi="Arial" w:cs="Arial"/>
          <w:spacing w:val="-9"/>
          <w:sz w:val="19"/>
        </w:rPr>
        <w:t xml:space="preserve"> </w:t>
      </w:r>
      <w:r w:rsidRPr="008F38B1">
        <w:rPr>
          <w:rFonts w:ascii="Arial" w:hAnsi="Arial" w:cs="Arial"/>
          <w:sz w:val="19"/>
        </w:rPr>
        <w:t>of</w:t>
      </w:r>
      <w:r w:rsidRPr="008F38B1">
        <w:rPr>
          <w:rFonts w:ascii="Arial" w:hAnsi="Arial" w:cs="Arial"/>
          <w:spacing w:val="-9"/>
          <w:sz w:val="19"/>
        </w:rPr>
        <w:t xml:space="preserve"> </w:t>
      </w:r>
      <w:r w:rsidRPr="008F38B1">
        <w:rPr>
          <w:rFonts w:ascii="Arial" w:hAnsi="Arial" w:cs="Arial"/>
          <w:sz w:val="19"/>
        </w:rPr>
        <w:t>origin</w:t>
      </w:r>
      <w:r w:rsidRPr="008F38B1">
        <w:rPr>
          <w:rFonts w:ascii="Arial" w:hAnsi="Arial" w:cs="Arial"/>
          <w:spacing w:val="-7"/>
          <w:sz w:val="19"/>
        </w:rPr>
        <w:t xml:space="preserve"> </w:t>
      </w:r>
      <w:r w:rsidRPr="008F38B1">
        <w:rPr>
          <w:rFonts w:ascii="Arial" w:hAnsi="Arial" w:cs="Arial"/>
          <w:sz w:val="19"/>
        </w:rPr>
        <w:t>and</w:t>
      </w:r>
      <w:r w:rsidRPr="008F38B1">
        <w:rPr>
          <w:rFonts w:ascii="Arial" w:hAnsi="Arial" w:cs="Arial"/>
          <w:spacing w:val="-7"/>
          <w:sz w:val="19"/>
        </w:rPr>
        <w:t xml:space="preserve"> </w:t>
      </w:r>
      <w:r w:rsidRPr="008F38B1">
        <w:rPr>
          <w:rFonts w:ascii="Arial" w:hAnsi="Arial" w:cs="Arial"/>
          <w:sz w:val="19"/>
        </w:rPr>
        <w:t>undergo</w:t>
      </w:r>
      <w:r w:rsidRPr="008F38B1">
        <w:rPr>
          <w:rFonts w:ascii="Arial" w:hAnsi="Arial" w:cs="Arial"/>
          <w:spacing w:val="-8"/>
          <w:sz w:val="19"/>
        </w:rPr>
        <w:t xml:space="preserve"> </w:t>
      </w:r>
      <w:r w:rsidRPr="008F38B1">
        <w:rPr>
          <w:rFonts w:ascii="Arial" w:hAnsi="Arial" w:cs="Arial"/>
          <w:sz w:val="19"/>
        </w:rPr>
        <w:t>treatment</w:t>
      </w:r>
      <w:r w:rsidRPr="008F38B1">
        <w:rPr>
          <w:rFonts w:ascii="Arial" w:hAnsi="Arial" w:cs="Arial"/>
          <w:spacing w:val="-8"/>
          <w:sz w:val="19"/>
        </w:rPr>
        <w:t xml:space="preserve"> </w:t>
      </w:r>
      <w:r w:rsidRPr="008F38B1">
        <w:rPr>
          <w:rFonts w:ascii="Arial" w:hAnsi="Arial" w:cs="Arial"/>
          <w:sz w:val="19"/>
        </w:rPr>
        <w:t>or</w:t>
      </w:r>
      <w:r w:rsidRPr="008F38B1">
        <w:rPr>
          <w:rFonts w:ascii="Arial" w:hAnsi="Arial" w:cs="Arial"/>
          <w:spacing w:val="-5"/>
          <w:sz w:val="19"/>
        </w:rPr>
        <w:t xml:space="preserve"> </w:t>
      </w:r>
      <w:r w:rsidRPr="008F38B1">
        <w:rPr>
          <w:rFonts w:ascii="Arial" w:hAnsi="Arial" w:cs="Arial"/>
          <w:sz w:val="19"/>
        </w:rPr>
        <w:t>processing,</w:t>
      </w:r>
      <w:r w:rsidRPr="008F38B1">
        <w:rPr>
          <w:rFonts w:ascii="Arial" w:hAnsi="Arial" w:cs="Arial"/>
          <w:spacing w:val="-7"/>
          <w:sz w:val="19"/>
        </w:rPr>
        <w:t xml:space="preserve"> </w:t>
      </w:r>
      <w:r w:rsidRPr="008F38B1">
        <w:rPr>
          <w:rFonts w:ascii="Arial" w:hAnsi="Arial" w:cs="Arial"/>
          <w:sz w:val="19"/>
        </w:rPr>
        <w:t>the</w:t>
      </w:r>
      <w:r w:rsidRPr="008F38B1">
        <w:rPr>
          <w:rFonts w:ascii="Arial" w:hAnsi="Arial" w:cs="Arial"/>
          <w:spacing w:val="-7"/>
          <w:sz w:val="19"/>
        </w:rPr>
        <w:t xml:space="preserve"> </w:t>
      </w:r>
      <w:r w:rsidRPr="008F38B1">
        <w:rPr>
          <w:rFonts w:ascii="Arial" w:hAnsi="Arial" w:cs="Arial"/>
          <w:sz w:val="19"/>
        </w:rPr>
        <w:t xml:space="preserve">authorities </w:t>
      </w:r>
      <w:r w:rsidRPr="008F38B1">
        <w:rPr>
          <w:rFonts w:ascii="Arial" w:hAnsi="Arial" w:cs="Arial"/>
          <w:spacing w:val="-2"/>
          <w:sz w:val="19"/>
        </w:rPr>
        <w:t>concerned</w:t>
      </w:r>
      <w:r w:rsidRPr="008F38B1">
        <w:rPr>
          <w:rFonts w:ascii="Arial" w:hAnsi="Arial" w:cs="Arial"/>
          <w:spacing w:val="-4"/>
          <w:sz w:val="19"/>
        </w:rPr>
        <w:t xml:space="preserve"> </w:t>
      </w:r>
      <w:r w:rsidRPr="008F38B1">
        <w:rPr>
          <w:rFonts w:ascii="Arial" w:hAnsi="Arial" w:cs="Arial"/>
          <w:spacing w:val="-2"/>
          <w:sz w:val="19"/>
        </w:rPr>
        <w:t>shall</w:t>
      </w:r>
      <w:r w:rsidRPr="008F38B1">
        <w:rPr>
          <w:rFonts w:ascii="Arial" w:hAnsi="Arial" w:cs="Arial"/>
          <w:spacing w:val="-4"/>
          <w:sz w:val="19"/>
        </w:rPr>
        <w:t xml:space="preserve"> </w:t>
      </w:r>
      <w:r w:rsidRPr="008F38B1">
        <w:rPr>
          <w:rFonts w:ascii="Arial" w:hAnsi="Arial" w:cs="Arial"/>
          <w:spacing w:val="-2"/>
          <w:sz w:val="19"/>
        </w:rPr>
        <w:t>issue</w:t>
      </w:r>
      <w:r w:rsidRPr="008F38B1">
        <w:rPr>
          <w:rFonts w:ascii="Arial" w:hAnsi="Arial" w:cs="Arial"/>
          <w:spacing w:val="-4"/>
          <w:sz w:val="19"/>
        </w:rPr>
        <w:t xml:space="preserve"> </w:t>
      </w:r>
      <w:r w:rsidRPr="008F38B1">
        <w:rPr>
          <w:rFonts w:ascii="Arial" w:hAnsi="Arial" w:cs="Arial"/>
          <w:spacing w:val="-2"/>
          <w:sz w:val="19"/>
        </w:rPr>
        <w:t>a</w:t>
      </w:r>
      <w:r w:rsidRPr="008F38B1">
        <w:rPr>
          <w:rFonts w:ascii="Arial" w:hAnsi="Arial" w:cs="Arial"/>
          <w:spacing w:val="-4"/>
          <w:sz w:val="19"/>
        </w:rPr>
        <w:t xml:space="preserve"> </w:t>
      </w:r>
      <w:r w:rsidRPr="008F38B1">
        <w:rPr>
          <w:rFonts w:ascii="Arial" w:hAnsi="Arial" w:cs="Arial"/>
          <w:spacing w:val="-2"/>
          <w:sz w:val="19"/>
        </w:rPr>
        <w:t>new</w:t>
      </w:r>
      <w:r w:rsidRPr="008F38B1">
        <w:rPr>
          <w:rFonts w:ascii="Arial" w:hAnsi="Arial" w:cs="Arial"/>
          <w:spacing w:val="-4"/>
          <w:sz w:val="19"/>
        </w:rPr>
        <w:t xml:space="preserve"> </w:t>
      </w:r>
      <w:r w:rsidRPr="008F38B1">
        <w:rPr>
          <w:rFonts w:ascii="Arial" w:hAnsi="Arial" w:cs="Arial"/>
          <w:spacing w:val="-2"/>
          <w:sz w:val="19"/>
        </w:rPr>
        <w:t>movement</w:t>
      </w:r>
      <w:r w:rsidRPr="008F38B1">
        <w:rPr>
          <w:rFonts w:ascii="Arial" w:hAnsi="Arial" w:cs="Arial"/>
          <w:spacing w:val="-4"/>
          <w:sz w:val="19"/>
        </w:rPr>
        <w:t xml:space="preserve"> </w:t>
      </w:r>
      <w:r w:rsidRPr="008F38B1">
        <w:rPr>
          <w:rFonts w:ascii="Arial" w:hAnsi="Arial" w:cs="Arial"/>
          <w:spacing w:val="-2"/>
          <w:sz w:val="19"/>
        </w:rPr>
        <w:t>certificate</w:t>
      </w:r>
      <w:r w:rsidRPr="008F38B1">
        <w:rPr>
          <w:rFonts w:ascii="Arial" w:hAnsi="Arial" w:cs="Arial"/>
          <w:spacing w:val="-4"/>
          <w:sz w:val="19"/>
        </w:rPr>
        <w:t xml:space="preserve"> </w:t>
      </w:r>
      <w:r w:rsidRPr="008F38B1">
        <w:rPr>
          <w:rFonts w:ascii="Arial" w:hAnsi="Arial" w:cs="Arial"/>
          <w:spacing w:val="-2"/>
          <w:sz w:val="19"/>
        </w:rPr>
        <w:t>EUR.1</w:t>
      </w:r>
      <w:r w:rsidRPr="008F38B1">
        <w:rPr>
          <w:rFonts w:ascii="Arial" w:hAnsi="Arial" w:cs="Arial"/>
          <w:spacing w:val="-4"/>
          <w:sz w:val="19"/>
        </w:rPr>
        <w:t xml:space="preserve"> </w:t>
      </w:r>
      <w:r w:rsidRPr="008F38B1">
        <w:rPr>
          <w:rFonts w:ascii="Arial" w:hAnsi="Arial" w:cs="Arial"/>
          <w:spacing w:val="-2"/>
          <w:sz w:val="19"/>
        </w:rPr>
        <w:t>at</w:t>
      </w:r>
      <w:r w:rsidRPr="008F38B1">
        <w:rPr>
          <w:rFonts w:ascii="Arial" w:hAnsi="Arial" w:cs="Arial"/>
          <w:spacing w:val="-4"/>
          <w:sz w:val="19"/>
        </w:rPr>
        <w:t xml:space="preserve"> </w:t>
      </w:r>
      <w:r w:rsidRPr="008F38B1">
        <w:rPr>
          <w:rFonts w:ascii="Arial" w:hAnsi="Arial" w:cs="Arial"/>
          <w:spacing w:val="-2"/>
          <w:sz w:val="19"/>
        </w:rPr>
        <w:t>the</w:t>
      </w:r>
      <w:r w:rsidRPr="008F38B1">
        <w:rPr>
          <w:rFonts w:ascii="Arial" w:hAnsi="Arial" w:cs="Arial"/>
          <w:spacing w:val="-4"/>
          <w:sz w:val="19"/>
        </w:rPr>
        <w:t xml:space="preserve"> </w:t>
      </w:r>
      <w:r w:rsidRPr="008F38B1">
        <w:rPr>
          <w:rFonts w:ascii="Arial" w:hAnsi="Arial" w:cs="Arial"/>
          <w:spacing w:val="-2"/>
          <w:sz w:val="19"/>
        </w:rPr>
        <w:t>exporter’s</w:t>
      </w:r>
      <w:r w:rsidRPr="008F38B1">
        <w:rPr>
          <w:rFonts w:ascii="Arial" w:hAnsi="Arial" w:cs="Arial"/>
          <w:spacing w:val="-4"/>
          <w:sz w:val="19"/>
        </w:rPr>
        <w:t xml:space="preserve"> </w:t>
      </w:r>
      <w:r w:rsidRPr="008F38B1">
        <w:rPr>
          <w:rFonts w:ascii="Arial" w:hAnsi="Arial" w:cs="Arial"/>
          <w:spacing w:val="-2"/>
          <w:sz w:val="19"/>
        </w:rPr>
        <w:t>request,</w:t>
      </w:r>
      <w:r w:rsidRPr="008F38B1">
        <w:rPr>
          <w:rFonts w:ascii="Arial" w:hAnsi="Arial" w:cs="Arial"/>
          <w:spacing w:val="-4"/>
          <w:sz w:val="19"/>
        </w:rPr>
        <w:t xml:space="preserve"> </w:t>
      </w:r>
      <w:r w:rsidRPr="008F38B1">
        <w:rPr>
          <w:rFonts w:ascii="Arial" w:hAnsi="Arial" w:cs="Arial"/>
          <w:spacing w:val="-2"/>
          <w:sz w:val="19"/>
        </w:rPr>
        <w:t>if the</w:t>
      </w:r>
      <w:r w:rsidRPr="008F38B1">
        <w:rPr>
          <w:rFonts w:ascii="Arial" w:hAnsi="Arial" w:cs="Arial"/>
          <w:spacing w:val="-4"/>
          <w:sz w:val="19"/>
        </w:rPr>
        <w:t xml:space="preserve"> </w:t>
      </w:r>
      <w:r w:rsidRPr="008F38B1">
        <w:rPr>
          <w:rFonts w:ascii="Arial" w:hAnsi="Arial" w:cs="Arial"/>
          <w:spacing w:val="-2"/>
          <w:sz w:val="19"/>
        </w:rPr>
        <w:t>treatment</w:t>
      </w:r>
      <w:r w:rsidRPr="008F38B1">
        <w:rPr>
          <w:rFonts w:ascii="Arial" w:hAnsi="Arial" w:cs="Arial"/>
          <w:spacing w:val="-4"/>
          <w:sz w:val="19"/>
        </w:rPr>
        <w:t xml:space="preserve"> </w:t>
      </w:r>
      <w:r w:rsidRPr="008F38B1">
        <w:rPr>
          <w:rFonts w:ascii="Arial" w:hAnsi="Arial" w:cs="Arial"/>
          <w:spacing w:val="-2"/>
          <w:sz w:val="19"/>
        </w:rPr>
        <w:t>or processing</w:t>
      </w:r>
      <w:r w:rsidRPr="008F38B1">
        <w:rPr>
          <w:rFonts w:ascii="Arial" w:hAnsi="Arial" w:cs="Arial"/>
          <w:sz w:val="19"/>
        </w:rPr>
        <w:t xml:space="preserve"> </w:t>
      </w:r>
      <w:r w:rsidRPr="008F38B1">
        <w:rPr>
          <w:rFonts w:ascii="Arial" w:hAnsi="Arial" w:cs="Arial"/>
          <w:spacing w:val="-2"/>
          <w:sz w:val="19"/>
        </w:rPr>
        <w:t>undergone complies</w:t>
      </w:r>
      <w:r w:rsidRPr="008F38B1">
        <w:rPr>
          <w:rFonts w:ascii="Arial" w:hAnsi="Arial" w:cs="Arial"/>
          <w:spacing w:val="-3"/>
          <w:sz w:val="19"/>
        </w:rPr>
        <w:t xml:space="preserve"> </w:t>
      </w:r>
      <w:r w:rsidRPr="008F38B1">
        <w:rPr>
          <w:rFonts w:ascii="Arial" w:hAnsi="Arial" w:cs="Arial"/>
          <w:spacing w:val="-2"/>
          <w:sz w:val="19"/>
        </w:rPr>
        <w:t>with this Convention.</w:t>
      </w:r>
    </w:p>
    <w:p w:rsidR="00C75D43" w:rsidRPr="008F38B1" w:rsidRDefault="00C75D43" w:rsidP="00C75D43">
      <w:pPr>
        <w:pStyle w:val="BodyText"/>
        <w:rPr>
          <w:rFonts w:ascii="Arial" w:hAnsi="Arial" w:cs="Arial"/>
          <w:sz w:val="20"/>
        </w:rPr>
      </w:pPr>
    </w:p>
    <w:p w:rsidR="00C75D43" w:rsidRPr="008F38B1" w:rsidRDefault="00C75D43" w:rsidP="00C75D43">
      <w:pPr>
        <w:pStyle w:val="BodyText"/>
        <w:spacing w:before="120"/>
        <w:rPr>
          <w:rFonts w:ascii="Arial" w:hAnsi="Arial" w:cs="Arial"/>
          <w:sz w:val="20"/>
        </w:rPr>
      </w:pPr>
      <w:r w:rsidRPr="008F38B1">
        <w:rPr>
          <w:rFonts w:ascii="Arial" w:hAnsi="Arial" w:cs="Arial"/>
          <w:noProof/>
          <w:lang w:val="en-US"/>
        </w:rPr>
        <mc:AlternateContent>
          <mc:Choice Requires="wps">
            <w:drawing>
              <wp:anchor distT="0" distB="0" distL="0" distR="0" simplePos="0" relativeHeight="251971584" behindDoc="1" locked="0" layoutInCell="1" allowOverlap="1" wp14:anchorId="71765CEA" wp14:editId="64D76C59">
                <wp:simplePos x="0" y="0"/>
                <wp:positionH relativeFrom="page">
                  <wp:posOffset>3626256</wp:posOffset>
                </wp:positionH>
                <wp:positionV relativeFrom="paragraph">
                  <wp:posOffset>240330</wp:posOffset>
                </wp:positionV>
                <wp:extent cx="307975" cy="6985"/>
                <wp:effectExtent l="0" t="0" r="0" b="0"/>
                <wp:wrapTopAndBottom/>
                <wp:docPr id="338" name="Graphic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6985"/>
                        </a:xfrm>
                        <a:custGeom>
                          <a:avLst/>
                          <a:gdLst/>
                          <a:ahLst/>
                          <a:cxnLst/>
                          <a:rect l="l" t="t" r="r" b="b"/>
                          <a:pathLst>
                            <a:path w="307975" h="6985">
                              <a:moveTo>
                                <a:pt x="307492" y="0"/>
                              </a:moveTo>
                              <a:lnTo>
                                <a:pt x="0" y="0"/>
                              </a:lnTo>
                              <a:lnTo>
                                <a:pt x="0" y="6769"/>
                              </a:lnTo>
                              <a:lnTo>
                                <a:pt x="307492" y="6769"/>
                              </a:lnTo>
                              <a:lnTo>
                                <a:pt x="3074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E67A95" id="Graphic 338" o:spid="_x0000_s1026" style="position:absolute;margin-left:285.55pt;margin-top:18.9pt;width:24.25pt;height:.55pt;z-index:-251344896;visibility:visible;mso-wrap-style:square;mso-wrap-distance-left:0;mso-wrap-distance-top:0;mso-wrap-distance-right:0;mso-wrap-distance-bottom:0;mso-position-horizontal:absolute;mso-position-horizontal-relative:page;mso-position-vertical:absolute;mso-position-vertical-relative:text;v-text-anchor:top" coordsize="30797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" path="m307492,l,,,6769r307492,l307492,xe" fillcolor="black" stroked="f">
                <v:path arrowok="t"/>
                <w10:wrap type="topAndBottom" anchorx="page"/>
              </v:shape>
            </w:pict>
          </mc:Fallback>
        </mc:AlternateContent>
      </w:r>
    </w:p>
    <w:p w:rsidR="00141D14" w:rsidRDefault="00141D14">
      <w:pPr>
        <w:spacing w:after="160" w:line="259" w:lineRule="auto"/>
        <w:rPr>
          <w:rFonts w:ascii="Arial" w:hAnsi="Arial" w:cs="Arial"/>
          <w:i/>
          <w:sz w:val="17"/>
        </w:rPr>
      </w:pPr>
      <w:r>
        <w:rPr>
          <w:rFonts w:ascii="Arial" w:hAnsi="Arial" w:cs="Arial"/>
          <w:i/>
          <w:sz w:val="17"/>
        </w:rPr>
        <w:br w:type="page"/>
      </w:r>
    </w:p>
    <w:p w:rsidR="00C75D43" w:rsidRPr="008F38B1" w:rsidRDefault="00C75D43" w:rsidP="00A301EB">
      <w:pPr>
        <w:ind w:left="480"/>
        <w:rPr>
          <w:rFonts w:ascii="Arial" w:hAnsi="Arial" w:cs="Arial"/>
          <w:i/>
          <w:sz w:val="17"/>
        </w:rPr>
      </w:pPr>
      <w:r w:rsidRPr="008F38B1">
        <w:rPr>
          <w:rFonts w:ascii="Arial" w:hAnsi="Arial" w:cs="Arial"/>
          <w:i/>
          <w:sz w:val="17"/>
        </w:rPr>
        <w:lastRenderedPageBreak/>
        <w:t>ANNEX</w:t>
      </w:r>
      <w:r w:rsidRPr="008F38B1">
        <w:rPr>
          <w:rFonts w:ascii="Arial" w:hAnsi="Arial" w:cs="Arial"/>
          <w:i/>
          <w:spacing w:val="28"/>
          <w:sz w:val="17"/>
        </w:rPr>
        <w:t xml:space="preserve"> </w:t>
      </w:r>
      <w:r w:rsidRPr="008F38B1">
        <w:rPr>
          <w:rFonts w:ascii="Arial" w:hAnsi="Arial" w:cs="Arial"/>
          <w:i/>
          <w:spacing w:val="-5"/>
          <w:sz w:val="17"/>
        </w:rPr>
        <w:t>IV</w:t>
      </w:r>
    </w:p>
    <w:p w:rsidR="00C75D43" w:rsidRPr="008F38B1" w:rsidRDefault="00C75D43" w:rsidP="00A301EB">
      <w:pPr>
        <w:pStyle w:val="BodyText"/>
        <w:spacing w:after="0"/>
        <w:rPr>
          <w:rFonts w:ascii="Arial" w:hAnsi="Arial" w:cs="Arial"/>
          <w:i/>
          <w:sz w:val="17"/>
        </w:rPr>
      </w:pPr>
    </w:p>
    <w:p w:rsidR="00C75D43" w:rsidRPr="008F38B1" w:rsidRDefault="00C75D43" w:rsidP="00A301EB">
      <w:pPr>
        <w:pStyle w:val="BodyText"/>
        <w:spacing w:after="0"/>
        <w:rPr>
          <w:rFonts w:ascii="Arial" w:hAnsi="Arial" w:cs="Arial"/>
          <w:i/>
          <w:sz w:val="17"/>
        </w:rPr>
      </w:pPr>
    </w:p>
    <w:p w:rsidR="00C75D43" w:rsidRPr="008F38B1" w:rsidRDefault="00A301EB" w:rsidP="00A301EB">
      <w:pPr>
        <w:pStyle w:val="Heading1"/>
        <w:tabs>
          <w:tab w:val="clear" w:pos="850"/>
          <w:tab w:val="num" w:pos="540"/>
        </w:tabs>
        <w:spacing w:before="0"/>
        <w:rPr>
          <w:rFonts w:ascii="Arial" w:hAnsi="Arial" w:cs="Arial"/>
          <w:b/>
          <w:color w:val="auto"/>
          <w:sz w:val="17"/>
          <w:szCs w:val="17"/>
        </w:rPr>
      </w:pPr>
      <w:r w:rsidRPr="008F38B1">
        <w:rPr>
          <w:rFonts w:ascii="Arial" w:hAnsi="Arial" w:cs="Arial"/>
          <w:b/>
          <w:color w:val="auto"/>
          <w:sz w:val="17"/>
          <w:szCs w:val="17"/>
        </w:rPr>
        <w:tab/>
      </w:r>
      <w:r w:rsidR="00C75D43" w:rsidRPr="008F38B1">
        <w:rPr>
          <w:rFonts w:ascii="Arial" w:hAnsi="Arial" w:cs="Arial"/>
          <w:b/>
          <w:color w:val="auto"/>
          <w:sz w:val="17"/>
          <w:szCs w:val="17"/>
        </w:rPr>
        <w:t>TRADE</w:t>
      </w:r>
      <w:r w:rsidR="00C75D43" w:rsidRPr="008F38B1">
        <w:rPr>
          <w:rFonts w:ascii="Arial" w:hAnsi="Arial" w:cs="Arial"/>
          <w:b/>
          <w:color w:val="auto"/>
          <w:spacing w:val="10"/>
          <w:sz w:val="17"/>
          <w:szCs w:val="17"/>
        </w:rPr>
        <w:t xml:space="preserve"> </w:t>
      </w:r>
      <w:r w:rsidR="00C75D43" w:rsidRPr="008F38B1">
        <w:rPr>
          <w:rFonts w:ascii="Arial" w:hAnsi="Arial" w:cs="Arial"/>
          <w:b/>
          <w:color w:val="auto"/>
          <w:sz w:val="17"/>
          <w:szCs w:val="17"/>
        </w:rPr>
        <w:t>BETWEEN</w:t>
      </w:r>
      <w:r w:rsidR="00C75D43" w:rsidRPr="008F38B1">
        <w:rPr>
          <w:rFonts w:ascii="Arial" w:hAnsi="Arial" w:cs="Arial"/>
          <w:b/>
          <w:color w:val="auto"/>
          <w:spacing w:val="10"/>
          <w:sz w:val="17"/>
          <w:szCs w:val="17"/>
        </w:rPr>
        <w:t xml:space="preserve"> </w:t>
      </w:r>
      <w:r w:rsidR="00C75D43" w:rsidRPr="008F38B1">
        <w:rPr>
          <w:rFonts w:ascii="Arial" w:hAnsi="Arial" w:cs="Arial"/>
          <w:b/>
          <w:color w:val="auto"/>
          <w:sz w:val="17"/>
          <w:szCs w:val="17"/>
        </w:rPr>
        <w:t>THE</w:t>
      </w:r>
      <w:r w:rsidR="00C75D43" w:rsidRPr="008F38B1">
        <w:rPr>
          <w:rFonts w:ascii="Arial" w:hAnsi="Arial" w:cs="Arial"/>
          <w:b/>
          <w:color w:val="auto"/>
          <w:spacing w:val="11"/>
          <w:sz w:val="17"/>
          <w:szCs w:val="17"/>
        </w:rPr>
        <w:t xml:space="preserve"> </w:t>
      </w:r>
      <w:r w:rsidR="00C75D43" w:rsidRPr="008F38B1">
        <w:rPr>
          <w:rFonts w:ascii="Arial" w:hAnsi="Arial" w:cs="Arial"/>
          <w:b/>
          <w:color w:val="auto"/>
          <w:sz w:val="17"/>
          <w:szCs w:val="17"/>
        </w:rPr>
        <w:t>EUROPEAN</w:t>
      </w:r>
      <w:r w:rsidR="00C75D43" w:rsidRPr="008F38B1">
        <w:rPr>
          <w:rFonts w:ascii="Arial" w:hAnsi="Arial" w:cs="Arial"/>
          <w:b/>
          <w:color w:val="auto"/>
          <w:spacing w:val="11"/>
          <w:sz w:val="17"/>
          <w:szCs w:val="17"/>
        </w:rPr>
        <w:t xml:space="preserve"> </w:t>
      </w:r>
      <w:r w:rsidR="00C75D43" w:rsidRPr="008F38B1">
        <w:rPr>
          <w:rFonts w:ascii="Arial" w:hAnsi="Arial" w:cs="Arial"/>
          <w:b/>
          <w:color w:val="auto"/>
          <w:sz w:val="17"/>
          <w:szCs w:val="17"/>
        </w:rPr>
        <w:t>UNION</w:t>
      </w:r>
      <w:r w:rsidR="00C75D43" w:rsidRPr="008F38B1">
        <w:rPr>
          <w:rFonts w:ascii="Arial" w:hAnsi="Arial" w:cs="Arial"/>
          <w:b/>
          <w:color w:val="auto"/>
          <w:spacing w:val="9"/>
          <w:sz w:val="17"/>
          <w:szCs w:val="17"/>
        </w:rPr>
        <w:t xml:space="preserve"> </w:t>
      </w:r>
      <w:r w:rsidR="00C75D43" w:rsidRPr="008F38B1">
        <w:rPr>
          <w:rFonts w:ascii="Arial" w:hAnsi="Arial" w:cs="Arial"/>
          <w:b/>
          <w:color w:val="auto"/>
          <w:sz w:val="17"/>
          <w:szCs w:val="17"/>
        </w:rPr>
        <w:t>AND</w:t>
      </w:r>
      <w:r w:rsidR="00C75D43" w:rsidRPr="008F38B1">
        <w:rPr>
          <w:rFonts w:ascii="Arial" w:hAnsi="Arial" w:cs="Arial"/>
          <w:b/>
          <w:color w:val="auto"/>
          <w:spacing w:val="11"/>
          <w:sz w:val="17"/>
          <w:szCs w:val="17"/>
        </w:rPr>
        <w:t xml:space="preserve"> </w:t>
      </w:r>
      <w:r w:rsidR="00C75D43" w:rsidRPr="008F38B1">
        <w:rPr>
          <w:rFonts w:ascii="Arial" w:hAnsi="Arial" w:cs="Arial"/>
          <w:b/>
          <w:color w:val="auto"/>
          <w:sz w:val="17"/>
          <w:szCs w:val="17"/>
        </w:rPr>
        <w:t>THE</w:t>
      </w:r>
      <w:r w:rsidR="00C75D43" w:rsidRPr="008F38B1">
        <w:rPr>
          <w:rFonts w:ascii="Arial" w:hAnsi="Arial" w:cs="Arial"/>
          <w:b/>
          <w:color w:val="auto"/>
          <w:spacing w:val="10"/>
          <w:sz w:val="17"/>
          <w:szCs w:val="17"/>
        </w:rPr>
        <w:t xml:space="preserve"> </w:t>
      </w:r>
      <w:r w:rsidR="00C75D43" w:rsidRPr="008F38B1">
        <w:rPr>
          <w:rFonts w:ascii="Arial" w:hAnsi="Arial" w:cs="Arial"/>
          <w:b/>
          <w:color w:val="auto"/>
          <w:sz w:val="17"/>
          <w:szCs w:val="17"/>
        </w:rPr>
        <w:t>REPUBLIC</w:t>
      </w:r>
      <w:r w:rsidR="00C75D43" w:rsidRPr="008F38B1">
        <w:rPr>
          <w:rFonts w:ascii="Arial" w:hAnsi="Arial" w:cs="Arial"/>
          <w:b/>
          <w:color w:val="auto"/>
          <w:spacing w:val="7"/>
          <w:sz w:val="17"/>
          <w:szCs w:val="17"/>
        </w:rPr>
        <w:t xml:space="preserve"> </w:t>
      </w:r>
      <w:r w:rsidR="00C75D43" w:rsidRPr="008F38B1">
        <w:rPr>
          <w:rFonts w:ascii="Arial" w:hAnsi="Arial" w:cs="Arial"/>
          <w:b/>
          <w:color w:val="auto"/>
          <w:sz w:val="17"/>
          <w:szCs w:val="17"/>
        </w:rPr>
        <w:t>OF</w:t>
      </w:r>
      <w:r w:rsidR="00C75D43" w:rsidRPr="008F38B1">
        <w:rPr>
          <w:rFonts w:ascii="Arial" w:hAnsi="Arial" w:cs="Arial"/>
          <w:b/>
          <w:color w:val="auto"/>
          <w:spacing w:val="11"/>
          <w:sz w:val="17"/>
          <w:szCs w:val="17"/>
        </w:rPr>
        <w:t xml:space="preserve"> </w:t>
      </w:r>
      <w:r w:rsidR="00C75D43" w:rsidRPr="008F38B1">
        <w:rPr>
          <w:rFonts w:ascii="Arial" w:hAnsi="Arial" w:cs="Arial"/>
          <w:b/>
          <w:color w:val="auto"/>
          <w:spacing w:val="-2"/>
          <w:sz w:val="17"/>
          <w:szCs w:val="17"/>
        </w:rPr>
        <w:t>TUNISIA</w:t>
      </w:r>
    </w:p>
    <w:p w:rsidR="00C75D43" w:rsidRPr="008F38B1" w:rsidRDefault="00C75D43" w:rsidP="00A301EB">
      <w:pPr>
        <w:pStyle w:val="BodyText"/>
        <w:spacing w:after="0"/>
        <w:rPr>
          <w:rFonts w:ascii="Arial" w:hAnsi="Arial" w:cs="Arial"/>
          <w:b/>
        </w:rPr>
      </w:pPr>
    </w:p>
    <w:p w:rsidR="00C75D43" w:rsidRPr="008F38B1" w:rsidRDefault="00C75D43" w:rsidP="00A301EB">
      <w:pPr>
        <w:pStyle w:val="BodyText"/>
        <w:spacing w:after="0"/>
        <w:rPr>
          <w:rFonts w:ascii="Arial" w:hAnsi="Arial" w:cs="Arial"/>
          <w:b/>
        </w:rPr>
      </w:pPr>
    </w:p>
    <w:p w:rsidR="00C75D43" w:rsidRPr="008F38B1" w:rsidRDefault="00C75D43" w:rsidP="00A301EB">
      <w:pPr>
        <w:ind w:left="456"/>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1</w:t>
      </w:r>
    </w:p>
    <w:p w:rsidR="00C75D43" w:rsidRPr="008F38B1" w:rsidRDefault="00C75D43" w:rsidP="00A301EB">
      <w:pPr>
        <w:pStyle w:val="BodyText"/>
        <w:spacing w:after="0"/>
        <w:rPr>
          <w:rFonts w:ascii="Arial" w:hAnsi="Arial" w:cs="Arial"/>
          <w:i/>
        </w:rPr>
      </w:pPr>
    </w:p>
    <w:p w:rsidR="00C75D43" w:rsidRPr="008F38B1" w:rsidRDefault="00C75D43" w:rsidP="00A301EB">
      <w:pPr>
        <w:pStyle w:val="BodyText"/>
        <w:spacing w:after="0"/>
        <w:ind w:left="456" w:right="160"/>
        <w:rPr>
          <w:rFonts w:ascii="Arial" w:eastAsia="Calibri" w:hAnsi="Arial" w:cs="Arial"/>
          <w:sz w:val="19"/>
          <w:szCs w:val="22"/>
        </w:rPr>
      </w:pPr>
      <w:r w:rsidRPr="008F38B1">
        <w:rPr>
          <w:rFonts w:ascii="Arial" w:eastAsia="Calibri" w:hAnsi="Arial" w:cs="Arial"/>
          <w:sz w:val="19"/>
          <w:szCs w:val="22"/>
        </w:rPr>
        <w:t>Goods having acquired their origin by application of the provisions foreseen in this Annex shall be excluded from cumulation as referred to in Article 7 of Appendix I.</w:t>
      </w:r>
    </w:p>
    <w:p w:rsidR="00C75D43" w:rsidRPr="008F38B1" w:rsidRDefault="00C75D43" w:rsidP="00A301EB">
      <w:pPr>
        <w:pStyle w:val="BodyText"/>
        <w:spacing w:after="0"/>
        <w:rPr>
          <w:rFonts w:ascii="Arial" w:hAnsi="Arial" w:cs="Arial"/>
        </w:rPr>
      </w:pPr>
    </w:p>
    <w:p w:rsidR="00C75D43" w:rsidRPr="008F38B1" w:rsidRDefault="00C75D43" w:rsidP="00A301EB">
      <w:pPr>
        <w:ind w:left="456"/>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2</w:t>
      </w:r>
    </w:p>
    <w:p w:rsidR="00C75D43" w:rsidRPr="008F38B1" w:rsidRDefault="00C75D43" w:rsidP="00A301EB">
      <w:pPr>
        <w:pStyle w:val="BodyText"/>
        <w:spacing w:after="0"/>
        <w:rPr>
          <w:rFonts w:ascii="Arial" w:hAnsi="Arial" w:cs="Arial"/>
          <w:i/>
        </w:rPr>
      </w:pPr>
    </w:p>
    <w:p w:rsidR="00C75D43" w:rsidRPr="008F38B1" w:rsidRDefault="00C75D43" w:rsidP="00A301EB">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Cumulation in the European Union</w:t>
      </w:r>
    </w:p>
    <w:p w:rsidR="00C75D43" w:rsidRPr="008F38B1" w:rsidRDefault="00C75D43" w:rsidP="00A301EB">
      <w:pPr>
        <w:pStyle w:val="BodyText"/>
        <w:spacing w:after="0"/>
        <w:rPr>
          <w:rFonts w:ascii="Arial" w:hAnsi="Arial" w:cs="Arial"/>
          <w:b/>
        </w:rPr>
      </w:pPr>
    </w:p>
    <w:p w:rsidR="00C75D43" w:rsidRPr="008F38B1" w:rsidRDefault="00C75D43" w:rsidP="00A301EB">
      <w:pPr>
        <w:pStyle w:val="BodyText"/>
        <w:spacing w:after="0"/>
        <w:ind w:left="456" w:right="160"/>
        <w:rPr>
          <w:rFonts w:ascii="Arial" w:eastAsia="Calibri" w:hAnsi="Arial" w:cs="Arial"/>
          <w:sz w:val="19"/>
          <w:szCs w:val="22"/>
        </w:rPr>
      </w:pPr>
      <w:r w:rsidRPr="008F38B1">
        <w:rPr>
          <w:rFonts w:ascii="Arial" w:eastAsia="Calibri" w:hAnsi="Arial" w:cs="Arial"/>
          <w:sz w:val="19"/>
          <w:szCs w:val="22"/>
        </w:rPr>
        <w:t>For the purpose of implementing Article 2, point (b), of Appendix I, working or processing carried out in Morocco, Algeria or Tunisia shall be considered as having been carried out in the European Union when the products obtained undergo subsequent working or processing in the European Union. Where, pursuant to Article 2, point (b), of Appendix I, the originating products are obtained in two or more of the countries concerned, they shall be considered as originating in the European Union only if the working or processing goes beyond the operations referred to in Article 6 of Appendix I.</w:t>
      </w:r>
    </w:p>
    <w:p w:rsidR="00C75D43" w:rsidRPr="008F38B1" w:rsidRDefault="00C75D43" w:rsidP="00A301EB">
      <w:pPr>
        <w:pStyle w:val="BodyText"/>
        <w:spacing w:after="0"/>
        <w:rPr>
          <w:rFonts w:ascii="Arial" w:hAnsi="Arial" w:cs="Arial"/>
        </w:rPr>
      </w:pPr>
    </w:p>
    <w:p w:rsidR="00C75D43" w:rsidRPr="008F38B1" w:rsidRDefault="00C75D43" w:rsidP="00A301EB">
      <w:pPr>
        <w:ind w:left="456"/>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3</w:t>
      </w:r>
    </w:p>
    <w:p w:rsidR="00C75D43" w:rsidRPr="008F38B1" w:rsidRDefault="00C75D43" w:rsidP="00A301EB">
      <w:pPr>
        <w:pStyle w:val="BodyText"/>
        <w:spacing w:after="0"/>
        <w:rPr>
          <w:rFonts w:ascii="Arial" w:hAnsi="Arial" w:cs="Arial"/>
          <w:i/>
        </w:rPr>
      </w:pPr>
    </w:p>
    <w:p w:rsidR="00C75D43" w:rsidRPr="008F38B1" w:rsidRDefault="00C75D43" w:rsidP="00A301EB">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Cumulation in Tunisia</w:t>
      </w:r>
    </w:p>
    <w:p w:rsidR="00C75D43" w:rsidRPr="008F38B1" w:rsidRDefault="00C75D43" w:rsidP="00A301EB">
      <w:pPr>
        <w:pStyle w:val="BodyText"/>
        <w:spacing w:after="0"/>
        <w:rPr>
          <w:rFonts w:ascii="Arial" w:hAnsi="Arial" w:cs="Arial"/>
          <w:b/>
        </w:rPr>
      </w:pPr>
    </w:p>
    <w:p w:rsidR="00C75D43" w:rsidRPr="008F38B1" w:rsidRDefault="00C75D43" w:rsidP="00A301EB">
      <w:pPr>
        <w:pStyle w:val="BodyText"/>
        <w:spacing w:after="0"/>
        <w:ind w:left="456" w:right="159"/>
        <w:rPr>
          <w:rFonts w:ascii="Arial" w:eastAsia="Calibri" w:hAnsi="Arial" w:cs="Arial"/>
          <w:sz w:val="19"/>
          <w:szCs w:val="22"/>
        </w:rPr>
      </w:pPr>
      <w:r w:rsidRPr="008F38B1">
        <w:rPr>
          <w:rFonts w:ascii="Arial" w:eastAsia="Calibri" w:hAnsi="Arial" w:cs="Arial"/>
          <w:sz w:val="19"/>
          <w:szCs w:val="22"/>
        </w:rPr>
        <w:t>For the purpose of implementing Article 2, point (b), of Appendix I, working or processing carried out in the European Union, in Morocco or Algeria shall be considered as having been carried out in Tunisia when the products obtained undergo subsequent working or processing in Tunisia. Where, pursuant to Article 2, point (b), of Appendix I, the originating products are obtained in two or more of the countries concerned, they shall be considered as originating in Tunisia only if the working or processing goes beyond the operations referred to in Article 6 of Appendix I.</w:t>
      </w:r>
    </w:p>
    <w:p w:rsidR="00C75D43" w:rsidRPr="008F38B1" w:rsidRDefault="00C75D43" w:rsidP="00A301EB">
      <w:pPr>
        <w:pStyle w:val="BodyText"/>
        <w:spacing w:after="0"/>
        <w:rPr>
          <w:rFonts w:ascii="Arial" w:hAnsi="Arial" w:cs="Arial"/>
        </w:rPr>
      </w:pPr>
    </w:p>
    <w:p w:rsidR="00C75D43" w:rsidRPr="008F38B1" w:rsidRDefault="00C75D43" w:rsidP="00A301EB">
      <w:pPr>
        <w:ind w:left="456"/>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4</w:t>
      </w:r>
    </w:p>
    <w:p w:rsidR="00C75D43" w:rsidRPr="008F38B1" w:rsidRDefault="00C75D43" w:rsidP="00A301EB">
      <w:pPr>
        <w:pStyle w:val="BodyText"/>
        <w:spacing w:after="0"/>
        <w:rPr>
          <w:rFonts w:ascii="Arial" w:hAnsi="Arial" w:cs="Arial"/>
          <w:i/>
        </w:rPr>
      </w:pPr>
    </w:p>
    <w:p w:rsidR="00C75D43" w:rsidRPr="008F38B1" w:rsidRDefault="00C75D43" w:rsidP="00A301EB">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Proofs of origin</w:t>
      </w:r>
    </w:p>
    <w:p w:rsidR="00C22614" w:rsidRPr="008F38B1" w:rsidRDefault="00C22614" w:rsidP="00C22614">
      <w:pPr>
        <w:rPr>
          <w:rFonts w:ascii="Arial" w:hAnsi="Arial" w:cs="Arial"/>
        </w:rPr>
      </w:pPr>
    </w:p>
    <w:p w:rsidR="00C75D43" w:rsidRPr="008F38B1" w:rsidRDefault="00C75D43" w:rsidP="005D3094">
      <w:pPr>
        <w:pStyle w:val="ListParagraph"/>
        <w:widowControl w:val="0"/>
        <w:numPr>
          <w:ilvl w:val="0"/>
          <w:numId w:val="86"/>
        </w:numPr>
        <w:tabs>
          <w:tab w:val="left" w:pos="899"/>
        </w:tabs>
        <w:autoSpaceDE w:val="0"/>
        <w:autoSpaceDN w:val="0"/>
        <w:spacing w:before="0" w:after="0"/>
        <w:ind w:right="158" w:firstLine="0"/>
        <w:contextualSpacing w:val="0"/>
        <w:rPr>
          <w:rFonts w:ascii="Arial" w:hAnsi="Arial" w:cs="Arial"/>
          <w:sz w:val="19"/>
        </w:rPr>
      </w:pPr>
      <w:r w:rsidRPr="008F38B1">
        <w:rPr>
          <w:rFonts w:ascii="Arial" w:hAnsi="Arial" w:cs="Arial"/>
          <w:spacing w:val="-4"/>
          <w:sz w:val="19"/>
        </w:rPr>
        <w:t>Without prejudice to Article 20(4) and (5) of Appendix I, a movement certificate EUR.1 shall be issued by the</w:t>
      </w:r>
      <w:r w:rsidRPr="008F38B1">
        <w:rPr>
          <w:rFonts w:ascii="Arial" w:hAnsi="Arial" w:cs="Arial"/>
          <w:sz w:val="19"/>
        </w:rPr>
        <w:t xml:space="preserve"> customs authorities of a Member State of the European Union or of Tunisia if the products concerned can be </w:t>
      </w:r>
      <w:r w:rsidRPr="008F38B1">
        <w:rPr>
          <w:rFonts w:ascii="Arial" w:hAnsi="Arial" w:cs="Arial"/>
          <w:w w:val="90"/>
          <w:sz w:val="19"/>
        </w:rPr>
        <w:t>considered</w:t>
      </w:r>
      <w:r w:rsidRPr="008F38B1">
        <w:rPr>
          <w:rFonts w:ascii="Arial" w:hAnsi="Arial" w:cs="Arial"/>
          <w:sz w:val="19"/>
        </w:rPr>
        <w:t xml:space="preserve"> </w:t>
      </w:r>
      <w:r w:rsidRPr="008F38B1">
        <w:rPr>
          <w:rFonts w:ascii="Arial" w:hAnsi="Arial" w:cs="Arial"/>
          <w:w w:val="90"/>
          <w:sz w:val="19"/>
        </w:rPr>
        <w:t>as</w:t>
      </w:r>
      <w:r w:rsidRPr="008F38B1">
        <w:rPr>
          <w:rFonts w:ascii="Arial" w:hAnsi="Arial" w:cs="Arial"/>
          <w:sz w:val="19"/>
        </w:rPr>
        <w:t xml:space="preserve"> </w:t>
      </w:r>
      <w:r w:rsidRPr="008F38B1">
        <w:rPr>
          <w:rFonts w:ascii="Arial" w:hAnsi="Arial" w:cs="Arial"/>
          <w:w w:val="90"/>
          <w:sz w:val="19"/>
        </w:rPr>
        <w:t>products</w:t>
      </w:r>
      <w:r w:rsidRPr="008F38B1">
        <w:rPr>
          <w:rFonts w:ascii="Arial" w:hAnsi="Arial" w:cs="Arial"/>
          <w:sz w:val="19"/>
        </w:rPr>
        <w:t xml:space="preserve"> </w:t>
      </w:r>
      <w:r w:rsidRPr="008F38B1">
        <w:rPr>
          <w:rFonts w:ascii="Arial" w:hAnsi="Arial" w:cs="Arial"/>
          <w:w w:val="90"/>
          <w:sz w:val="19"/>
        </w:rPr>
        <w:t>originating</w:t>
      </w:r>
      <w:r w:rsidRPr="008F38B1">
        <w:rPr>
          <w:rFonts w:ascii="Arial" w:hAnsi="Arial" w:cs="Arial"/>
          <w:sz w:val="19"/>
        </w:rPr>
        <w:t xml:space="preserve"> </w:t>
      </w:r>
      <w:r w:rsidRPr="008F38B1">
        <w:rPr>
          <w:rFonts w:ascii="Arial" w:hAnsi="Arial" w:cs="Arial"/>
          <w:w w:val="90"/>
          <w:sz w:val="19"/>
        </w:rPr>
        <w:t>in</w:t>
      </w:r>
      <w:r w:rsidRPr="008F38B1">
        <w:rPr>
          <w:rFonts w:ascii="Arial" w:hAnsi="Arial" w:cs="Arial"/>
          <w:sz w:val="19"/>
        </w:rPr>
        <w:t xml:space="preserve"> </w:t>
      </w:r>
      <w:r w:rsidRPr="008F38B1">
        <w:rPr>
          <w:rFonts w:ascii="Arial" w:hAnsi="Arial" w:cs="Arial"/>
          <w:w w:val="90"/>
          <w:sz w:val="19"/>
        </w:rPr>
        <w:t>the</w:t>
      </w:r>
      <w:r w:rsidRPr="008F38B1">
        <w:rPr>
          <w:rFonts w:ascii="Arial" w:hAnsi="Arial" w:cs="Arial"/>
          <w:sz w:val="19"/>
        </w:rPr>
        <w:t xml:space="preserve"> </w:t>
      </w:r>
      <w:r w:rsidRPr="008F38B1">
        <w:rPr>
          <w:rFonts w:ascii="Arial" w:hAnsi="Arial" w:cs="Arial"/>
          <w:w w:val="90"/>
          <w:sz w:val="19"/>
        </w:rPr>
        <w:t>European</w:t>
      </w:r>
      <w:r w:rsidRPr="008F38B1">
        <w:rPr>
          <w:rFonts w:ascii="Arial" w:hAnsi="Arial" w:cs="Arial"/>
          <w:sz w:val="19"/>
        </w:rPr>
        <w:t xml:space="preserve"> </w:t>
      </w:r>
      <w:r w:rsidRPr="008F38B1">
        <w:rPr>
          <w:rFonts w:ascii="Arial" w:hAnsi="Arial" w:cs="Arial"/>
          <w:w w:val="90"/>
          <w:sz w:val="19"/>
        </w:rPr>
        <w:t>Union</w:t>
      </w:r>
      <w:r w:rsidRPr="008F38B1">
        <w:rPr>
          <w:rFonts w:ascii="Arial" w:hAnsi="Arial" w:cs="Arial"/>
          <w:sz w:val="19"/>
        </w:rPr>
        <w:t xml:space="preserve"> </w:t>
      </w:r>
      <w:r w:rsidRPr="008F38B1">
        <w:rPr>
          <w:rFonts w:ascii="Arial" w:hAnsi="Arial" w:cs="Arial"/>
          <w:w w:val="90"/>
          <w:sz w:val="19"/>
        </w:rPr>
        <w:t>or</w:t>
      </w:r>
      <w:r w:rsidRPr="008F38B1">
        <w:rPr>
          <w:rFonts w:ascii="Arial" w:hAnsi="Arial" w:cs="Arial"/>
          <w:spacing w:val="15"/>
          <w:sz w:val="19"/>
        </w:rPr>
        <w:t xml:space="preserve"> </w:t>
      </w:r>
      <w:r w:rsidRPr="008F38B1">
        <w:rPr>
          <w:rFonts w:ascii="Arial" w:hAnsi="Arial" w:cs="Arial"/>
          <w:w w:val="90"/>
          <w:sz w:val="19"/>
        </w:rPr>
        <w:t>in Tunisia,</w:t>
      </w:r>
      <w:r w:rsidRPr="008F38B1">
        <w:rPr>
          <w:rFonts w:ascii="Arial" w:hAnsi="Arial" w:cs="Arial"/>
          <w:sz w:val="19"/>
        </w:rPr>
        <w:t xml:space="preserve"> </w:t>
      </w:r>
      <w:r w:rsidRPr="008F38B1">
        <w:rPr>
          <w:rFonts w:ascii="Arial" w:hAnsi="Arial" w:cs="Arial"/>
          <w:w w:val="90"/>
          <w:sz w:val="19"/>
        </w:rPr>
        <w:t>with</w:t>
      </w:r>
      <w:r w:rsidRPr="008F38B1">
        <w:rPr>
          <w:rFonts w:ascii="Arial" w:hAnsi="Arial" w:cs="Arial"/>
          <w:sz w:val="19"/>
        </w:rPr>
        <w:t xml:space="preserve"> </w:t>
      </w:r>
      <w:r w:rsidRPr="008F38B1">
        <w:rPr>
          <w:rFonts w:ascii="Arial" w:hAnsi="Arial" w:cs="Arial"/>
          <w:w w:val="90"/>
          <w:sz w:val="19"/>
        </w:rPr>
        <w:t>application</w:t>
      </w:r>
      <w:r w:rsidRPr="008F38B1">
        <w:rPr>
          <w:rFonts w:ascii="Arial" w:hAnsi="Arial" w:cs="Arial"/>
          <w:sz w:val="19"/>
        </w:rPr>
        <w:t xml:space="preserve"> </w:t>
      </w:r>
      <w:r w:rsidRPr="008F38B1">
        <w:rPr>
          <w:rFonts w:ascii="Arial" w:hAnsi="Arial" w:cs="Arial"/>
          <w:w w:val="90"/>
          <w:sz w:val="19"/>
        </w:rPr>
        <w:t>of</w:t>
      </w:r>
      <w:r w:rsidRPr="008F38B1">
        <w:rPr>
          <w:rFonts w:ascii="Arial" w:hAnsi="Arial" w:cs="Arial"/>
          <w:spacing w:val="14"/>
          <w:sz w:val="19"/>
        </w:rPr>
        <w:t xml:space="preserve"> </w:t>
      </w:r>
      <w:r w:rsidRPr="008F38B1">
        <w:rPr>
          <w:rFonts w:ascii="Arial" w:hAnsi="Arial" w:cs="Arial"/>
          <w:w w:val="90"/>
          <w:sz w:val="19"/>
        </w:rPr>
        <w:t>the</w:t>
      </w:r>
      <w:r w:rsidRPr="008F38B1">
        <w:rPr>
          <w:rFonts w:ascii="Arial" w:hAnsi="Arial" w:cs="Arial"/>
          <w:sz w:val="19"/>
        </w:rPr>
        <w:t xml:space="preserve"> </w:t>
      </w:r>
      <w:r w:rsidRPr="008F38B1">
        <w:rPr>
          <w:rFonts w:ascii="Arial" w:hAnsi="Arial" w:cs="Arial"/>
          <w:w w:val="90"/>
          <w:sz w:val="19"/>
        </w:rPr>
        <w:t>cumulation</w:t>
      </w:r>
      <w:r w:rsidRPr="008F38B1">
        <w:rPr>
          <w:rFonts w:ascii="Arial" w:hAnsi="Arial" w:cs="Arial"/>
          <w:sz w:val="19"/>
        </w:rPr>
        <w:t xml:space="preserve"> </w:t>
      </w:r>
      <w:r w:rsidRPr="008F38B1">
        <w:rPr>
          <w:rFonts w:ascii="Arial" w:hAnsi="Arial" w:cs="Arial"/>
          <w:w w:val="90"/>
          <w:sz w:val="19"/>
        </w:rPr>
        <w:t>referred</w:t>
      </w:r>
      <w:r w:rsidRPr="008F38B1">
        <w:rPr>
          <w:rFonts w:ascii="Arial" w:hAnsi="Arial" w:cs="Arial"/>
          <w:sz w:val="19"/>
        </w:rPr>
        <w:t xml:space="preserve"> </w:t>
      </w:r>
      <w:r w:rsidRPr="008F38B1">
        <w:rPr>
          <w:rFonts w:ascii="Arial" w:hAnsi="Arial" w:cs="Arial"/>
          <w:w w:val="90"/>
          <w:sz w:val="19"/>
        </w:rPr>
        <w:t>to</w:t>
      </w:r>
      <w:r w:rsidRPr="008F38B1">
        <w:rPr>
          <w:rFonts w:ascii="Arial" w:hAnsi="Arial" w:cs="Arial"/>
          <w:spacing w:val="40"/>
          <w:sz w:val="19"/>
        </w:rPr>
        <w:t xml:space="preserve"> </w:t>
      </w:r>
      <w:r w:rsidRPr="008F38B1">
        <w:rPr>
          <w:rFonts w:ascii="Arial" w:hAnsi="Arial" w:cs="Arial"/>
          <w:spacing w:val="-2"/>
          <w:sz w:val="19"/>
        </w:rPr>
        <w:t>in</w:t>
      </w:r>
      <w:r w:rsidRPr="008F38B1">
        <w:rPr>
          <w:rFonts w:ascii="Arial" w:hAnsi="Arial" w:cs="Arial"/>
          <w:spacing w:val="-9"/>
          <w:sz w:val="19"/>
        </w:rPr>
        <w:t xml:space="preserve"> </w:t>
      </w:r>
      <w:r w:rsidRPr="008F38B1">
        <w:rPr>
          <w:rFonts w:ascii="Arial" w:hAnsi="Arial" w:cs="Arial"/>
          <w:spacing w:val="-2"/>
          <w:sz w:val="19"/>
        </w:rPr>
        <w:t>Articles</w:t>
      </w:r>
      <w:r w:rsidRPr="008F38B1">
        <w:rPr>
          <w:rFonts w:ascii="Arial" w:hAnsi="Arial" w:cs="Arial"/>
          <w:spacing w:val="-8"/>
          <w:sz w:val="19"/>
        </w:rPr>
        <w:t xml:space="preserve"> </w:t>
      </w:r>
      <w:r w:rsidRPr="008F38B1">
        <w:rPr>
          <w:rFonts w:ascii="Arial" w:hAnsi="Arial" w:cs="Arial"/>
          <w:spacing w:val="-2"/>
          <w:sz w:val="19"/>
        </w:rPr>
        <w:t>2</w:t>
      </w:r>
      <w:r w:rsidRPr="008F38B1">
        <w:rPr>
          <w:rFonts w:ascii="Arial" w:hAnsi="Arial" w:cs="Arial"/>
          <w:spacing w:val="-9"/>
          <w:sz w:val="19"/>
        </w:rPr>
        <w:t xml:space="preserve"> </w:t>
      </w:r>
      <w:r w:rsidRPr="008F38B1">
        <w:rPr>
          <w:rFonts w:ascii="Arial" w:hAnsi="Arial" w:cs="Arial"/>
          <w:spacing w:val="-2"/>
          <w:sz w:val="19"/>
        </w:rPr>
        <w:t>and</w:t>
      </w:r>
      <w:r w:rsidRPr="008F38B1">
        <w:rPr>
          <w:rFonts w:ascii="Arial" w:hAnsi="Arial" w:cs="Arial"/>
          <w:spacing w:val="-8"/>
          <w:sz w:val="19"/>
        </w:rPr>
        <w:t xml:space="preserve"> </w:t>
      </w:r>
      <w:r w:rsidRPr="008F38B1">
        <w:rPr>
          <w:rFonts w:ascii="Arial" w:hAnsi="Arial" w:cs="Arial"/>
          <w:spacing w:val="-2"/>
          <w:sz w:val="19"/>
        </w:rPr>
        <w:t>3</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6"/>
          <w:sz w:val="19"/>
        </w:rPr>
        <w:t xml:space="preserve"> </w:t>
      </w:r>
      <w:r w:rsidRPr="008F38B1">
        <w:rPr>
          <w:rFonts w:ascii="Arial" w:hAnsi="Arial" w:cs="Arial"/>
          <w:spacing w:val="-2"/>
          <w:sz w:val="19"/>
        </w:rPr>
        <w:t>this</w:t>
      </w:r>
      <w:r w:rsidRPr="008F38B1">
        <w:rPr>
          <w:rFonts w:ascii="Arial" w:hAnsi="Arial" w:cs="Arial"/>
          <w:spacing w:val="-8"/>
          <w:sz w:val="19"/>
        </w:rPr>
        <w:t xml:space="preserve"> </w:t>
      </w:r>
      <w:r w:rsidRPr="008F38B1">
        <w:rPr>
          <w:rFonts w:ascii="Arial" w:hAnsi="Arial" w:cs="Arial"/>
          <w:spacing w:val="-2"/>
          <w:sz w:val="19"/>
        </w:rPr>
        <w:t>Annex,</w:t>
      </w:r>
      <w:r w:rsidRPr="008F38B1">
        <w:rPr>
          <w:rFonts w:ascii="Arial" w:hAnsi="Arial" w:cs="Arial"/>
          <w:spacing w:val="-8"/>
          <w:sz w:val="19"/>
        </w:rPr>
        <w:t xml:space="preserve"> </w:t>
      </w:r>
      <w:r w:rsidRPr="008F38B1">
        <w:rPr>
          <w:rFonts w:ascii="Arial" w:hAnsi="Arial" w:cs="Arial"/>
          <w:spacing w:val="-2"/>
          <w:sz w:val="19"/>
        </w:rPr>
        <w:t>and</w:t>
      </w:r>
      <w:r w:rsidRPr="008F38B1">
        <w:rPr>
          <w:rFonts w:ascii="Arial" w:hAnsi="Arial" w:cs="Arial"/>
          <w:spacing w:val="-8"/>
          <w:sz w:val="19"/>
        </w:rPr>
        <w:t xml:space="preserve"> </w:t>
      </w:r>
      <w:r w:rsidRPr="008F38B1">
        <w:rPr>
          <w:rFonts w:ascii="Arial" w:hAnsi="Arial" w:cs="Arial"/>
          <w:spacing w:val="-2"/>
          <w:sz w:val="19"/>
        </w:rPr>
        <w:t>fulfil</w:t>
      </w:r>
      <w:r w:rsidRPr="008F38B1">
        <w:rPr>
          <w:rFonts w:ascii="Arial" w:hAnsi="Arial" w:cs="Arial"/>
          <w:spacing w:val="-8"/>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other</w:t>
      </w:r>
      <w:r w:rsidRPr="008F38B1">
        <w:rPr>
          <w:rFonts w:ascii="Arial" w:hAnsi="Arial" w:cs="Arial"/>
          <w:spacing w:val="-5"/>
          <w:sz w:val="19"/>
        </w:rPr>
        <w:t xml:space="preserve"> </w:t>
      </w:r>
      <w:r w:rsidRPr="008F38B1">
        <w:rPr>
          <w:rFonts w:ascii="Arial" w:hAnsi="Arial" w:cs="Arial"/>
          <w:spacing w:val="-2"/>
          <w:sz w:val="19"/>
        </w:rPr>
        <w:t>requirements</w:t>
      </w:r>
      <w:r w:rsidRPr="008F38B1">
        <w:rPr>
          <w:rFonts w:ascii="Arial" w:hAnsi="Arial" w:cs="Arial"/>
          <w:spacing w:val="-9"/>
          <w:sz w:val="19"/>
        </w:rPr>
        <w:t xml:space="preserve"> </w:t>
      </w:r>
      <w:r w:rsidRPr="008F38B1">
        <w:rPr>
          <w:rFonts w:ascii="Arial" w:hAnsi="Arial" w:cs="Arial"/>
          <w:spacing w:val="-2"/>
          <w:sz w:val="19"/>
        </w:rPr>
        <w:t>of</w:t>
      </w:r>
      <w:r w:rsidRPr="008F38B1">
        <w:rPr>
          <w:rFonts w:ascii="Arial" w:hAnsi="Arial" w:cs="Arial"/>
          <w:spacing w:val="-8"/>
          <w:sz w:val="19"/>
        </w:rPr>
        <w:t xml:space="preserve"> </w:t>
      </w:r>
      <w:r w:rsidRPr="008F38B1">
        <w:rPr>
          <w:rFonts w:ascii="Arial" w:hAnsi="Arial" w:cs="Arial"/>
          <w:spacing w:val="-2"/>
          <w:sz w:val="19"/>
        </w:rPr>
        <w:t>Appendix</w:t>
      </w:r>
      <w:r w:rsidRPr="008F38B1">
        <w:rPr>
          <w:rFonts w:ascii="Arial" w:hAnsi="Arial" w:cs="Arial"/>
          <w:spacing w:val="-7"/>
          <w:sz w:val="19"/>
        </w:rPr>
        <w:t xml:space="preserve"> </w:t>
      </w:r>
      <w:r w:rsidRPr="008F38B1">
        <w:rPr>
          <w:rFonts w:ascii="Arial" w:hAnsi="Arial" w:cs="Arial"/>
          <w:spacing w:val="-2"/>
          <w:sz w:val="19"/>
        </w:rPr>
        <w:t>I</w:t>
      </w:r>
      <w:r w:rsidRPr="008F38B1">
        <w:rPr>
          <w:rFonts w:ascii="Arial" w:hAnsi="Arial" w:cs="Arial"/>
          <w:spacing w:val="-8"/>
          <w:sz w:val="19"/>
        </w:rPr>
        <w:t xml:space="preserve"> </w:t>
      </w:r>
      <w:r w:rsidRPr="008F38B1">
        <w:rPr>
          <w:rFonts w:ascii="Arial" w:hAnsi="Arial" w:cs="Arial"/>
          <w:spacing w:val="-2"/>
          <w:sz w:val="19"/>
        </w:rPr>
        <w:t>to</w:t>
      </w:r>
      <w:r w:rsidRPr="008F38B1">
        <w:rPr>
          <w:rFonts w:ascii="Arial" w:hAnsi="Arial" w:cs="Arial"/>
          <w:spacing w:val="-9"/>
          <w:sz w:val="19"/>
        </w:rPr>
        <w:t xml:space="preserve"> </w:t>
      </w:r>
      <w:r w:rsidRPr="008F38B1">
        <w:rPr>
          <w:rFonts w:ascii="Arial" w:hAnsi="Arial" w:cs="Arial"/>
          <w:spacing w:val="-2"/>
          <w:sz w:val="19"/>
        </w:rPr>
        <w:t>this</w:t>
      </w:r>
      <w:r w:rsidRPr="008F38B1">
        <w:rPr>
          <w:rFonts w:ascii="Arial" w:hAnsi="Arial" w:cs="Arial"/>
          <w:spacing w:val="-8"/>
          <w:sz w:val="19"/>
        </w:rPr>
        <w:t xml:space="preserve"> </w:t>
      </w:r>
      <w:r w:rsidRPr="008F38B1">
        <w:rPr>
          <w:rFonts w:ascii="Arial" w:hAnsi="Arial" w:cs="Arial"/>
          <w:spacing w:val="-2"/>
          <w:sz w:val="19"/>
        </w:rPr>
        <w:t>Convention.</w:t>
      </w:r>
    </w:p>
    <w:p w:rsidR="00A301EB" w:rsidRPr="008F38B1" w:rsidRDefault="00A301EB" w:rsidP="00A301EB">
      <w:pPr>
        <w:pStyle w:val="ListParagraph"/>
        <w:widowControl w:val="0"/>
        <w:tabs>
          <w:tab w:val="left" w:pos="899"/>
        </w:tabs>
        <w:autoSpaceDE w:val="0"/>
        <w:autoSpaceDN w:val="0"/>
        <w:spacing w:before="0" w:after="0"/>
        <w:ind w:left="456" w:right="158"/>
        <w:contextualSpacing w:val="0"/>
        <w:rPr>
          <w:rFonts w:ascii="Arial" w:hAnsi="Arial" w:cs="Arial"/>
          <w:sz w:val="19"/>
        </w:rPr>
      </w:pPr>
    </w:p>
    <w:p w:rsidR="00C75D43" w:rsidRPr="008F38B1" w:rsidRDefault="00C75D43" w:rsidP="005D3094">
      <w:pPr>
        <w:pStyle w:val="ListParagraph"/>
        <w:widowControl w:val="0"/>
        <w:numPr>
          <w:ilvl w:val="0"/>
          <w:numId w:val="86"/>
        </w:numPr>
        <w:tabs>
          <w:tab w:val="left" w:pos="899"/>
        </w:tabs>
        <w:autoSpaceDE w:val="0"/>
        <w:autoSpaceDN w:val="0"/>
        <w:spacing w:before="0" w:after="0"/>
        <w:ind w:right="159" w:firstLine="0"/>
        <w:contextualSpacing w:val="0"/>
        <w:rPr>
          <w:rFonts w:ascii="Arial" w:hAnsi="Arial" w:cs="Arial"/>
          <w:sz w:val="19"/>
        </w:rPr>
      </w:pPr>
      <w:r w:rsidRPr="008F38B1">
        <w:rPr>
          <w:rFonts w:ascii="Arial" w:hAnsi="Arial" w:cs="Arial"/>
          <w:spacing w:val="-6"/>
          <w:sz w:val="19"/>
        </w:rPr>
        <w:t>Without</w:t>
      </w:r>
      <w:r w:rsidRPr="008F38B1">
        <w:rPr>
          <w:rFonts w:ascii="Arial" w:hAnsi="Arial" w:cs="Arial"/>
          <w:spacing w:val="-2"/>
          <w:sz w:val="19"/>
        </w:rPr>
        <w:t xml:space="preserve"> </w:t>
      </w:r>
      <w:r w:rsidRPr="008F38B1">
        <w:rPr>
          <w:rFonts w:ascii="Arial" w:hAnsi="Arial" w:cs="Arial"/>
          <w:spacing w:val="-6"/>
          <w:sz w:val="19"/>
        </w:rPr>
        <w:t>prejudice</w:t>
      </w:r>
      <w:r w:rsidRPr="008F38B1">
        <w:rPr>
          <w:rFonts w:ascii="Arial" w:hAnsi="Arial" w:cs="Arial"/>
          <w:spacing w:val="-1"/>
          <w:sz w:val="19"/>
        </w:rPr>
        <w:t xml:space="preserve"> </w:t>
      </w:r>
      <w:r w:rsidRPr="008F38B1">
        <w:rPr>
          <w:rFonts w:ascii="Arial" w:hAnsi="Arial" w:cs="Arial"/>
          <w:spacing w:val="-6"/>
          <w:sz w:val="19"/>
        </w:rPr>
        <w:t>to</w:t>
      </w:r>
      <w:r w:rsidRPr="008F38B1">
        <w:rPr>
          <w:rFonts w:ascii="Arial" w:hAnsi="Arial" w:cs="Arial"/>
          <w:spacing w:val="-3"/>
          <w:sz w:val="19"/>
        </w:rPr>
        <w:t xml:space="preserve"> </w:t>
      </w:r>
      <w:r w:rsidRPr="008F38B1">
        <w:rPr>
          <w:rFonts w:ascii="Arial" w:hAnsi="Arial" w:cs="Arial"/>
          <w:spacing w:val="-6"/>
          <w:sz w:val="19"/>
        </w:rPr>
        <w:t>Article</w:t>
      </w:r>
      <w:r w:rsidRPr="008F38B1">
        <w:rPr>
          <w:rFonts w:ascii="Arial" w:hAnsi="Arial" w:cs="Arial"/>
          <w:spacing w:val="-2"/>
          <w:sz w:val="19"/>
        </w:rPr>
        <w:t xml:space="preserve"> </w:t>
      </w:r>
      <w:r w:rsidRPr="008F38B1">
        <w:rPr>
          <w:rFonts w:ascii="Arial" w:hAnsi="Arial" w:cs="Arial"/>
          <w:spacing w:val="-6"/>
          <w:sz w:val="19"/>
        </w:rPr>
        <w:t>18(2)</w:t>
      </w:r>
      <w:r w:rsidRPr="008F38B1">
        <w:rPr>
          <w:rFonts w:ascii="Arial" w:hAnsi="Arial" w:cs="Arial"/>
          <w:spacing w:val="-1"/>
          <w:sz w:val="19"/>
        </w:rPr>
        <w:t xml:space="preserve"> </w:t>
      </w:r>
      <w:r w:rsidRPr="008F38B1">
        <w:rPr>
          <w:rFonts w:ascii="Arial" w:hAnsi="Arial" w:cs="Arial"/>
          <w:spacing w:val="-6"/>
          <w:sz w:val="19"/>
        </w:rPr>
        <w:t>and</w:t>
      </w:r>
      <w:r w:rsidRPr="008F38B1">
        <w:rPr>
          <w:rFonts w:ascii="Arial" w:hAnsi="Arial" w:cs="Arial"/>
          <w:spacing w:val="-1"/>
          <w:sz w:val="19"/>
        </w:rPr>
        <w:t xml:space="preserve"> </w:t>
      </w:r>
      <w:r w:rsidRPr="008F38B1">
        <w:rPr>
          <w:rFonts w:ascii="Arial" w:hAnsi="Arial" w:cs="Arial"/>
          <w:spacing w:val="-6"/>
          <w:sz w:val="19"/>
        </w:rPr>
        <w:t>(3)</w:t>
      </w:r>
      <w:r w:rsidRPr="008F38B1">
        <w:rPr>
          <w:rFonts w:ascii="Arial" w:hAnsi="Arial" w:cs="Arial"/>
          <w:spacing w:val="-1"/>
          <w:sz w:val="19"/>
        </w:rPr>
        <w:t xml:space="preserve"> </w:t>
      </w:r>
      <w:r w:rsidRPr="008F38B1">
        <w:rPr>
          <w:rFonts w:ascii="Arial" w:hAnsi="Arial" w:cs="Arial"/>
          <w:spacing w:val="-6"/>
          <w:sz w:val="19"/>
        </w:rPr>
        <w:t>of</w:t>
      </w:r>
      <w:r w:rsidRPr="008F38B1">
        <w:rPr>
          <w:rFonts w:ascii="Arial" w:hAnsi="Arial" w:cs="Arial"/>
          <w:spacing w:val="-1"/>
          <w:sz w:val="19"/>
        </w:rPr>
        <w:t xml:space="preserve"> </w:t>
      </w:r>
      <w:r w:rsidRPr="008F38B1">
        <w:rPr>
          <w:rFonts w:ascii="Arial" w:hAnsi="Arial" w:cs="Arial"/>
          <w:spacing w:val="-6"/>
          <w:sz w:val="19"/>
        </w:rPr>
        <w:t>Appendix</w:t>
      </w:r>
      <w:r w:rsidRPr="008F38B1">
        <w:rPr>
          <w:rFonts w:ascii="Arial" w:hAnsi="Arial" w:cs="Arial"/>
          <w:spacing w:val="-2"/>
          <w:sz w:val="19"/>
        </w:rPr>
        <w:t xml:space="preserve"> </w:t>
      </w:r>
      <w:r w:rsidRPr="008F38B1">
        <w:rPr>
          <w:rFonts w:ascii="Arial" w:hAnsi="Arial" w:cs="Arial"/>
          <w:spacing w:val="-6"/>
          <w:sz w:val="19"/>
        </w:rPr>
        <w:t>I,</w:t>
      </w:r>
      <w:r w:rsidRPr="008F38B1">
        <w:rPr>
          <w:rFonts w:ascii="Arial" w:hAnsi="Arial" w:cs="Arial"/>
          <w:sz w:val="19"/>
        </w:rPr>
        <w:t xml:space="preserve"> </w:t>
      </w:r>
      <w:r w:rsidRPr="008F38B1">
        <w:rPr>
          <w:rFonts w:ascii="Arial" w:hAnsi="Arial" w:cs="Arial"/>
          <w:spacing w:val="-6"/>
          <w:sz w:val="19"/>
        </w:rPr>
        <w:t>an</w:t>
      </w:r>
      <w:r w:rsidRPr="008F38B1">
        <w:rPr>
          <w:rFonts w:ascii="Arial" w:hAnsi="Arial" w:cs="Arial"/>
          <w:spacing w:val="-2"/>
          <w:sz w:val="19"/>
        </w:rPr>
        <w:t xml:space="preserve"> </w:t>
      </w:r>
      <w:r w:rsidRPr="008F38B1">
        <w:rPr>
          <w:rFonts w:ascii="Arial" w:hAnsi="Arial" w:cs="Arial"/>
          <w:spacing w:val="-6"/>
          <w:sz w:val="19"/>
        </w:rPr>
        <w:t>origin</w:t>
      </w:r>
      <w:r w:rsidRPr="008F38B1">
        <w:rPr>
          <w:rFonts w:ascii="Arial" w:hAnsi="Arial" w:cs="Arial"/>
          <w:spacing w:val="-1"/>
          <w:sz w:val="19"/>
        </w:rPr>
        <w:t xml:space="preserve"> </w:t>
      </w:r>
      <w:r w:rsidRPr="008F38B1">
        <w:rPr>
          <w:rFonts w:ascii="Arial" w:hAnsi="Arial" w:cs="Arial"/>
          <w:spacing w:val="-6"/>
          <w:sz w:val="19"/>
        </w:rPr>
        <w:t>declaration</w:t>
      </w:r>
      <w:r w:rsidRPr="008F38B1">
        <w:rPr>
          <w:rFonts w:ascii="Arial" w:hAnsi="Arial" w:cs="Arial"/>
          <w:spacing w:val="-1"/>
          <w:sz w:val="19"/>
        </w:rPr>
        <w:t xml:space="preserve"> </w:t>
      </w:r>
      <w:r w:rsidRPr="008F38B1">
        <w:rPr>
          <w:rFonts w:ascii="Arial" w:hAnsi="Arial" w:cs="Arial"/>
          <w:spacing w:val="-6"/>
          <w:sz w:val="19"/>
        </w:rPr>
        <w:t>may</w:t>
      </w:r>
      <w:r w:rsidRPr="008F38B1">
        <w:rPr>
          <w:rFonts w:ascii="Arial" w:hAnsi="Arial" w:cs="Arial"/>
          <w:spacing w:val="-2"/>
          <w:sz w:val="19"/>
        </w:rPr>
        <w:t xml:space="preserve"> </w:t>
      </w:r>
      <w:r w:rsidRPr="008F38B1">
        <w:rPr>
          <w:rFonts w:ascii="Arial" w:hAnsi="Arial" w:cs="Arial"/>
          <w:spacing w:val="-6"/>
          <w:sz w:val="19"/>
        </w:rPr>
        <w:t>be</w:t>
      </w:r>
      <w:r w:rsidRPr="008F38B1">
        <w:rPr>
          <w:rFonts w:ascii="Arial" w:hAnsi="Arial" w:cs="Arial"/>
          <w:spacing w:val="-1"/>
          <w:sz w:val="19"/>
        </w:rPr>
        <w:t xml:space="preserve"> </w:t>
      </w:r>
      <w:r w:rsidRPr="008F38B1">
        <w:rPr>
          <w:rFonts w:ascii="Arial" w:hAnsi="Arial" w:cs="Arial"/>
          <w:spacing w:val="-6"/>
          <w:sz w:val="19"/>
        </w:rPr>
        <w:t>made</w:t>
      </w:r>
      <w:r w:rsidRPr="008F38B1">
        <w:rPr>
          <w:rFonts w:ascii="Arial" w:hAnsi="Arial" w:cs="Arial"/>
          <w:spacing w:val="-1"/>
          <w:sz w:val="19"/>
        </w:rPr>
        <w:t xml:space="preserve"> </w:t>
      </w:r>
      <w:r w:rsidRPr="008F38B1">
        <w:rPr>
          <w:rFonts w:ascii="Arial" w:hAnsi="Arial" w:cs="Arial"/>
          <w:spacing w:val="-6"/>
          <w:sz w:val="19"/>
        </w:rPr>
        <w:t>out</w:t>
      </w:r>
      <w:r w:rsidRPr="008F38B1">
        <w:rPr>
          <w:rFonts w:ascii="Arial" w:hAnsi="Arial" w:cs="Arial"/>
          <w:spacing w:val="-1"/>
          <w:sz w:val="19"/>
        </w:rPr>
        <w:t xml:space="preserve"> </w:t>
      </w:r>
      <w:r w:rsidRPr="008F38B1">
        <w:rPr>
          <w:rFonts w:ascii="Arial" w:hAnsi="Arial" w:cs="Arial"/>
          <w:spacing w:val="-6"/>
          <w:sz w:val="19"/>
        </w:rPr>
        <w:t>if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pacing w:val="-1"/>
          <w:sz w:val="19"/>
        </w:rPr>
        <w:t xml:space="preserve"> </w:t>
      </w:r>
      <w:r w:rsidRPr="008F38B1">
        <w:rPr>
          <w:rFonts w:ascii="Arial" w:hAnsi="Arial" w:cs="Arial"/>
          <w:spacing w:val="-6"/>
          <w:sz w:val="19"/>
        </w:rPr>
        <w:t>products</w:t>
      </w:r>
      <w:r w:rsidRPr="008F38B1">
        <w:rPr>
          <w:rFonts w:ascii="Arial" w:hAnsi="Arial" w:cs="Arial"/>
          <w:sz w:val="19"/>
        </w:rPr>
        <w:t xml:space="preserve"> </w:t>
      </w:r>
      <w:r w:rsidRPr="008F38B1">
        <w:rPr>
          <w:rFonts w:ascii="Arial" w:hAnsi="Arial" w:cs="Arial"/>
          <w:spacing w:val="-2"/>
          <w:sz w:val="19"/>
        </w:rPr>
        <w:t>concerned</w:t>
      </w:r>
      <w:r w:rsidRPr="008F38B1">
        <w:rPr>
          <w:rFonts w:ascii="Arial" w:hAnsi="Arial" w:cs="Arial"/>
          <w:spacing w:val="-9"/>
          <w:sz w:val="19"/>
        </w:rPr>
        <w:t xml:space="preserve"> </w:t>
      </w:r>
      <w:r w:rsidRPr="008F38B1">
        <w:rPr>
          <w:rFonts w:ascii="Arial" w:hAnsi="Arial" w:cs="Arial"/>
          <w:spacing w:val="-2"/>
          <w:sz w:val="19"/>
        </w:rPr>
        <w:t>may</w:t>
      </w:r>
      <w:r w:rsidRPr="008F38B1">
        <w:rPr>
          <w:rFonts w:ascii="Arial" w:hAnsi="Arial" w:cs="Arial"/>
          <w:spacing w:val="-8"/>
          <w:sz w:val="19"/>
        </w:rPr>
        <w:t xml:space="preserve"> </w:t>
      </w:r>
      <w:r w:rsidRPr="008F38B1">
        <w:rPr>
          <w:rFonts w:ascii="Arial" w:hAnsi="Arial" w:cs="Arial"/>
          <w:spacing w:val="-2"/>
          <w:sz w:val="19"/>
        </w:rPr>
        <w:t>be</w:t>
      </w:r>
      <w:r w:rsidRPr="008F38B1">
        <w:rPr>
          <w:rFonts w:ascii="Arial" w:hAnsi="Arial" w:cs="Arial"/>
          <w:spacing w:val="-9"/>
          <w:sz w:val="19"/>
        </w:rPr>
        <w:t xml:space="preserve"> </w:t>
      </w:r>
      <w:r w:rsidRPr="008F38B1">
        <w:rPr>
          <w:rFonts w:ascii="Arial" w:hAnsi="Arial" w:cs="Arial"/>
          <w:spacing w:val="-2"/>
          <w:sz w:val="19"/>
        </w:rPr>
        <w:t>considered</w:t>
      </w:r>
      <w:r w:rsidRPr="008F38B1">
        <w:rPr>
          <w:rFonts w:ascii="Arial" w:hAnsi="Arial" w:cs="Arial"/>
          <w:spacing w:val="-8"/>
          <w:sz w:val="19"/>
        </w:rPr>
        <w:t xml:space="preserve"> </w:t>
      </w:r>
      <w:r w:rsidRPr="008F38B1">
        <w:rPr>
          <w:rFonts w:ascii="Arial" w:hAnsi="Arial" w:cs="Arial"/>
          <w:spacing w:val="-2"/>
          <w:sz w:val="19"/>
        </w:rPr>
        <w:t>as</w:t>
      </w:r>
      <w:r w:rsidRPr="008F38B1">
        <w:rPr>
          <w:rFonts w:ascii="Arial" w:hAnsi="Arial" w:cs="Arial"/>
          <w:spacing w:val="-9"/>
          <w:sz w:val="19"/>
        </w:rPr>
        <w:t xml:space="preserve"> </w:t>
      </w:r>
      <w:r w:rsidRPr="008F38B1">
        <w:rPr>
          <w:rFonts w:ascii="Arial" w:hAnsi="Arial" w:cs="Arial"/>
          <w:spacing w:val="-2"/>
          <w:sz w:val="19"/>
        </w:rPr>
        <w:t>products</w:t>
      </w:r>
      <w:r w:rsidRPr="008F38B1">
        <w:rPr>
          <w:rFonts w:ascii="Arial" w:hAnsi="Arial" w:cs="Arial"/>
          <w:spacing w:val="-8"/>
          <w:sz w:val="19"/>
        </w:rPr>
        <w:t xml:space="preserve"> </w:t>
      </w:r>
      <w:r w:rsidRPr="008F38B1">
        <w:rPr>
          <w:rFonts w:ascii="Arial" w:hAnsi="Arial" w:cs="Arial"/>
          <w:spacing w:val="-2"/>
          <w:sz w:val="19"/>
        </w:rPr>
        <w:t>originating</w:t>
      </w:r>
      <w:r w:rsidRPr="008F38B1">
        <w:rPr>
          <w:rFonts w:ascii="Arial" w:hAnsi="Arial" w:cs="Arial"/>
          <w:spacing w:val="-9"/>
          <w:sz w:val="19"/>
        </w:rPr>
        <w:t xml:space="preserve"> </w:t>
      </w:r>
      <w:r w:rsidRPr="008F38B1">
        <w:rPr>
          <w:rFonts w:ascii="Arial" w:hAnsi="Arial" w:cs="Arial"/>
          <w:spacing w:val="-2"/>
          <w:sz w:val="19"/>
        </w:rPr>
        <w:t>in</w:t>
      </w:r>
      <w:r w:rsidRPr="008F38B1">
        <w:rPr>
          <w:rFonts w:ascii="Arial" w:hAnsi="Arial" w:cs="Arial"/>
          <w:spacing w:val="-8"/>
          <w:sz w:val="19"/>
        </w:rPr>
        <w:t xml:space="preserve"> </w:t>
      </w:r>
      <w:r w:rsidRPr="008F38B1">
        <w:rPr>
          <w:rFonts w:ascii="Arial" w:hAnsi="Arial" w:cs="Arial"/>
          <w:spacing w:val="-2"/>
          <w:sz w:val="19"/>
        </w:rPr>
        <w:t>the</w:t>
      </w:r>
      <w:r w:rsidRPr="008F38B1">
        <w:rPr>
          <w:rFonts w:ascii="Arial" w:hAnsi="Arial" w:cs="Arial"/>
          <w:spacing w:val="-9"/>
          <w:sz w:val="19"/>
        </w:rPr>
        <w:t xml:space="preserve"> </w:t>
      </w:r>
      <w:r w:rsidRPr="008F38B1">
        <w:rPr>
          <w:rFonts w:ascii="Arial" w:hAnsi="Arial" w:cs="Arial"/>
          <w:spacing w:val="-2"/>
          <w:sz w:val="19"/>
        </w:rPr>
        <w:t>European</w:t>
      </w:r>
      <w:r w:rsidRPr="008F38B1">
        <w:rPr>
          <w:rFonts w:ascii="Arial" w:hAnsi="Arial" w:cs="Arial"/>
          <w:spacing w:val="-8"/>
          <w:sz w:val="19"/>
        </w:rPr>
        <w:t xml:space="preserve"> </w:t>
      </w:r>
      <w:r w:rsidRPr="008F38B1">
        <w:rPr>
          <w:rFonts w:ascii="Arial" w:hAnsi="Arial" w:cs="Arial"/>
          <w:spacing w:val="-2"/>
          <w:sz w:val="19"/>
        </w:rPr>
        <w:t>Union</w:t>
      </w:r>
      <w:r w:rsidRPr="008F38B1">
        <w:rPr>
          <w:rFonts w:ascii="Arial" w:hAnsi="Arial" w:cs="Arial"/>
          <w:spacing w:val="-9"/>
          <w:sz w:val="19"/>
        </w:rPr>
        <w:t xml:space="preserve"> </w:t>
      </w:r>
      <w:r w:rsidRPr="008F38B1">
        <w:rPr>
          <w:rFonts w:ascii="Arial" w:hAnsi="Arial" w:cs="Arial"/>
          <w:spacing w:val="-2"/>
          <w:sz w:val="19"/>
        </w:rPr>
        <w:t>or</w:t>
      </w:r>
      <w:r w:rsidRPr="008F38B1">
        <w:rPr>
          <w:rFonts w:ascii="Arial" w:hAnsi="Arial" w:cs="Arial"/>
          <w:spacing w:val="-8"/>
          <w:sz w:val="19"/>
        </w:rPr>
        <w:t xml:space="preserve"> </w:t>
      </w:r>
      <w:r w:rsidRPr="008F38B1">
        <w:rPr>
          <w:rFonts w:ascii="Arial" w:hAnsi="Arial" w:cs="Arial"/>
          <w:spacing w:val="-2"/>
          <w:sz w:val="19"/>
        </w:rPr>
        <w:t>in</w:t>
      </w:r>
      <w:r w:rsidRPr="008F38B1">
        <w:rPr>
          <w:rFonts w:ascii="Arial" w:hAnsi="Arial" w:cs="Arial"/>
          <w:spacing w:val="-8"/>
          <w:sz w:val="19"/>
        </w:rPr>
        <w:t xml:space="preserve"> </w:t>
      </w:r>
      <w:r w:rsidRPr="008F38B1">
        <w:rPr>
          <w:rFonts w:ascii="Arial" w:hAnsi="Arial" w:cs="Arial"/>
          <w:spacing w:val="-2"/>
          <w:sz w:val="19"/>
        </w:rPr>
        <w:t>Tunisia,</w:t>
      </w:r>
      <w:r w:rsidRPr="008F38B1">
        <w:rPr>
          <w:rFonts w:ascii="Arial" w:hAnsi="Arial" w:cs="Arial"/>
          <w:spacing w:val="-9"/>
          <w:sz w:val="19"/>
        </w:rPr>
        <w:t xml:space="preserve"> </w:t>
      </w:r>
      <w:r w:rsidRPr="008F38B1">
        <w:rPr>
          <w:rFonts w:ascii="Arial" w:hAnsi="Arial" w:cs="Arial"/>
          <w:spacing w:val="-2"/>
          <w:sz w:val="19"/>
        </w:rPr>
        <w:t>with</w:t>
      </w:r>
      <w:r w:rsidRPr="008F38B1">
        <w:rPr>
          <w:rFonts w:ascii="Arial" w:hAnsi="Arial" w:cs="Arial"/>
          <w:spacing w:val="-8"/>
          <w:sz w:val="19"/>
        </w:rPr>
        <w:t xml:space="preserve"> </w:t>
      </w:r>
      <w:r w:rsidRPr="008F38B1">
        <w:rPr>
          <w:rFonts w:ascii="Arial" w:hAnsi="Arial" w:cs="Arial"/>
          <w:spacing w:val="-2"/>
          <w:sz w:val="19"/>
        </w:rPr>
        <w:t>application</w:t>
      </w:r>
      <w:r w:rsidRPr="008F38B1">
        <w:rPr>
          <w:rFonts w:ascii="Arial" w:hAnsi="Arial" w:cs="Arial"/>
          <w:spacing w:val="-9"/>
          <w:sz w:val="19"/>
        </w:rPr>
        <w:t xml:space="preserve"> </w:t>
      </w:r>
      <w:r w:rsidRPr="008F38B1">
        <w:rPr>
          <w:rFonts w:ascii="Arial" w:hAnsi="Arial" w:cs="Arial"/>
          <w:spacing w:val="-2"/>
          <w:sz w:val="19"/>
        </w:rPr>
        <w:t>of</w:t>
      </w:r>
      <w:r w:rsidRPr="008F38B1">
        <w:rPr>
          <w:rFonts w:ascii="Arial" w:hAnsi="Arial" w:cs="Arial"/>
          <w:spacing w:val="-8"/>
          <w:sz w:val="19"/>
        </w:rPr>
        <w:t xml:space="preserve"> </w:t>
      </w:r>
      <w:r w:rsidRPr="008F38B1">
        <w:rPr>
          <w:rFonts w:ascii="Arial" w:hAnsi="Arial" w:cs="Arial"/>
          <w:spacing w:val="-2"/>
          <w:sz w:val="19"/>
        </w:rPr>
        <w:t>the</w:t>
      </w:r>
      <w:r w:rsidRPr="008F38B1">
        <w:rPr>
          <w:rFonts w:ascii="Arial" w:hAnsi="Arial" w:cs="Arial"/>
          <w:sz w:val="19"/>
        </w:rPr>
        <w:t xml:space="preserve"> cumulation</w:t>
      </w:r>
      <w:r w:rsidRPr="008F38B1">
        <w:rPr>
          <w:rFonts w:ascii="Arial" w:hAnsi="Arial" w:cs="Arial"/>
          <w:spacing w:val="-2"/>
          <w:sz w:val="19"/>
        </w:rPr>
        <w:t xml:space="preserve"> </w:t>
      </w:r>
      <w:r w:rsidRPr="008F38B1">
        <w:rPr>
          <w:rFonts w:ascii="Arial" w:hAnsi="Arial" w:cs="Arial"/>
          <w:sz w:val="19"/>
        </w:rPr>
        <w:t>referred</w:t>
      </w:r>
      <w:r w:rsidRPr="008F38B1">
        <w:rPr>
          <w:rFonts w:ascii="Arial" w:hAnsi="Arial" w:cs="Arial"/>
          <w:spacing w:val="-2"/>
          <w:sz w:val="19"/>
        </w:rPr>
        <w:t xml:space="preserve"> </w:t>
      </w:r>
      <w:r w:rsidRPr="008F38B1">
        <w:rPr>
          <w:rFonts w:ascii="Arial" w:hAnsi="Arial" w:cs="Arial"/>
          <w:sz w:val="19"/>
        </w:rPr>
        <w:t>to</w:t>
      </w:r>
      <w:r w:rsidRPr="008F38B1">
        <w:rPr>
          <w:rFonts w:ascii="Arial" w:hAnsi="Arial" w:cs="Arial"/>
          <w:spacing w:val="-4"/>
          <w:sz w:val="19"/>
        </w:rPr>
        <w:t xml:space="preserve"> </w:t>
      </w:r>
      <w:r w:rsidRPr="008F38B1">
        <w:rPr>
          <w:rFonts w:ascii="Arial" w:hAnsi="Arial" w:cs="Arial"/>
          <w:sz w:val="19"/>
        </w:rPr>
        <w:t>in</w:t>
      </w:r>
      <w:r w:rsidRPr="008F38B1">
        <w:rPr>
          <w:rFonts w:ascii="Arial" w:hAnsi="Arial" w:cs="Arial"/>
          <w:spacing w:val="-2"/>
          <w:sz w:val="19"/>
        </w:rPr>
        <w:t xml:space="preserve"> </w:t>
      </w:r>
      <w:r w:rsidRPr="008F38B1">
        <w:rPr>
          <w:rFonts w:ascii="Arial" w:hAnsi="Arial" w:cs="Arial"/>
          <w:sz w:val="19"/>
        </w:rPr>
        <w:t>Articles</w:t>
      </w:r>
      <w:r w:rsidRPr="008F38B1">
        <w:rPr>
          <w:rFonts w:ascii="Arial" w:hAnsi="Arial" w:cs="Arial"/>
          <w:spacing w:val="-2"/>
          <w:sz w:val="19"/>
        </w:rPr>
        <w:t xml:space="preserve"> </w:t>
      </w:r>
      <w:r w:rsidRPr="008F38B1">
        <w:rPr>
          <w:rFonts w:ascii="Arial" w:hAnsi="Arial" w:cs="Arial"/>
          <w:sz w:val="19"/>
        </w:rPr>
        <w:t>2</w:t>
      </w:r>
      <w:r w:rsidRPr="008F38B1">
        <w:rPr>
          <w:rFonts w:ascii="Arial" w:hAnsi="Arial" w:cs="Arial"/>
          <w:spacing w:val="-2"/>
          <w:sz w:val="19"/>
        </w:rPr>
        <w:t xml:space="preserve"> </w:t>
      </w:r>
      <w:r w:rsidRPr="008F38B1">
        <w:rPr>
          <w:rFonts w:ascii="Arial" w:hAnsi="Arial" w:cs="Arial"/>
          <w:sz w:val="19"/>
        </w:rPr>
        <w:t>and</w:t>
      </w:r>
      <w:r w:rsidRPr="008F38B1">
        <w:rPr>
          <w:rFonts w:ascii="Arial" w:hAnsi="Arial" w:cs="Arial"/>
          <w:spacing w:val="-2"/>
          <w:sz w:val="19"/>
        </w:rPr>
        <w:t xml:space="preserve"> </w:t>
      </w:r>
      <w:r w:rsidRPr="008F38B1">
        <w:rPr>
          <w:rFonts w:ascii="Arial" w:hAnsi="Arial" w:cs="Arial"/>
          <w:sz w:val="19"/>
        </w:rPr>
        <w:t>3</w:t>
      </w:r>
      <w:r w:rsidRPr="008F38B1">
        <w:rPr>
          <w:rFonts w:ascii="Arial" w:hAnsi="Arial" w:cs="Arial"/>
          <w:spacing w:val="-2"/>
          <w:sz w:val="19"/>
        </w:rPr>
        <w:t xml:space="preserve"> </w:t>
      </w:r>
      <w:r w:rsidRPr="008F38B1">
        <w:rPr>
          <w:rFonts w:ascii="Arial" w:hAnsi="Arial" w:cs="Arial"/>
          <w:sz w:val="19"/>
        </w:rPr>
        <w:t>of this</w:t>
      </w:r>
      <w:r w:rsidRPr="008F38B1">
        <w:rPr>
          <w:rFonts w:ascii="Arial" w:hAnsi="Arial" w:cs="Arial"/>
          <w:spacing w:val="-2"/>
          <w:sz w:val="19"/>
        </w:rPr>
        <w:t xml:space="preserve"> </w:t>
      </w:r>
      <w:r w:rsidRPr="008F38B1">
        <w:rPr>
          <w:rFonts w:ascii="Arial" w:hAnsi="Arial" w:cs="Arial"/>
          <w:sz w:val="19"/>
        </w:rPr>
        <w:t>Annex,</w:t>
      </w:r>
      <w:r w:rsidRPr="008F38B1">
        <w:rPr>
          <w:rFonts w:ascii="Arial" w:hAnsi="Arial" w:cs="Arial"/>
          <w:spacing w:val="-2"/>
          <w:sz w:val="19"/>
        </w:rPr>
        <w:t xml:space="preserve"> </w:t>
      </w:r>
      <w:r w:rsidRPr="008F38B1">
        <w:rPr>
          <w:rFonts w:ascii="Arial" w:hAnsi="Arial" w:cs="Arial"/>
          <w:sz w:val="19"/>
        </w:rPr>
        <w:t>and</w:t>
      </w:r>
      <w:r w:rsidRPr="008F38B1">
        <w:rPr>
          <w:rFonts w:ascii="Arial" w:hAnsi="Arial" w:cs="Arial"/>
          <w:spacing w:val="-2"/>
          <w:sz w:val="19"/>
        </w:rPr>
        <w:t xml:space="preserve"> </w:t>
      </w:r>
      <w:r w:rsidRPr="008F38B1">
        <w:rPr>
          <w:rFonts w:ascii="Arial" w:hAnsi="Arial" w:cs="Arial"/>
          <w:sz w:val="19"/>
        </w:rPr>
        <w:t>fulfil</w:t>
      </w:r>
      <w:r w:rsidRPr="008F38B1">
        <w:rPr>
          <w:rFonts w:ascii="Arial" w:hAnsi="Arial" w:cs="Arial"/>
          <w:spacing w:val="-2"/>
          <w:sz w:val="19"/>
        </w:rPr>
        <w:t xml:space="preserve"> </w:t>
      </w:r>
      <w:r w:rsidRPr="008F38B1">
        <w:rPr>
          <w:rFonts w:ascii="Arial" w:hAnsi="Arial" w:cs="Arial"/>
          <w:sz w:val="19"/>
        </w:rPr>
        <w:t>the</w:t>
      </w:r>
      <w:r w:rsidRPr="008F38B1">
        <w:rPr>
          <w:rFonts w:ascii="Arial" w:hAnsi="Arial" w:cs="Arial"/>
          <w:spacing w:val="-3"/>
          <w:sz w:val="19"/>
        </w:rPr>
        <w:t xml:space="preserve"> </w:t>
      </w:r>
      <w:r w:rsidRPr="008F38B1">
        <w:rPr>
          <w:rFonts w:ascii="Arial" w:hAnsi="Arial" w:cs="Arial"/>
          <w:sz w:val="19"/>
        </w:rPr>
        <w:t>other requirements</w:t>
      </w:r>
      <w:r w:rsidRPr="008F38B1">
        <w:rPr>
          <w:rFonts w:ascii="Arial" w:hAnsi="Arial" w:cs="Arial"/>
          <w:spacing w:val="-2"/>
          <w:sz w:val="19"/>
        </w:rPr>
        <w:t xml:space="preserve"> </w:t>
      </w:r>
      <w:r w:rsidRPr="008F38B1">
        <w:rPr>
          <w:rFonts w:ascii="Arial" w:hAnsi="Arial" w:cs="Arial"/>
          <w:sz w:val="19"/>
        </w:rPr>
        <w:t>of</w:t>
      </w:r>
      <w:r w:rsidRPr="008F38B1">
        <w:rPr>
          <w:rFonts w:ascii="Arial" w:hAnsi="Arial" w:cs="Arial"/>
          <w:spacing w:val="-3"/>
          <w:sz w:val="19"/>
        </w:rPr>
        <w:t xml:space="preserve"> </w:t>
      </w:r>
      <w:r w:rsidRPr="008F38B1">
        <w:rPr>
          <w:rFonts w:ascii="Arial" w:hAnsi="Arial" w:cs="Arial"/>
          <w:sz w:val="19"/>
        </w:rPr>
        <w:t>Appendix</w:t>
      </w:r>
      <w:r w:rsidRPr="008F38B1">
        <w:rPr>
          <w:rFonts w:ascii="Arial" w:hAnsi="Arial" w:cs="Arial"/>
          <w:spacing w:val="-2"/>
          <w:sz w:val="19"/>
        </w:rPr>
        <w:t xml:space="preserve"> </w:t>
      </w:r>
      <w:r w:rsidRPr="008F38B1">
        <w:rPr>
          <w:rFonts w:ascii="Arial" w:hAnsi="Arial" w:cs="Arial"/>
          <w:sz w:val="19"/>
        </w:rPr>
        <w:t>I</w:t>
      </w:r>
      <w:r w:rsidRPr="008F38B1">
        <w:rPr>
          <w:rFonts w:ascii="Arial" w:hAnsi="Arial" w:cs="Arial"/>
          <w:spacing w:val="-2"/>
          <w:sz w:val="19"/>
        </w:rPr>
        <w:t xml:space="preserve"> </w:t>
      </w:r>
      <w:r w:rsidRPr="008F38B1">
        <w:rPr>
          <w:rFonts w:ascii="Arial" w:hAnsi="Arial" w:cs="Arial"/>
          <w:sz w:val="19"/>
        </w:rPr>
        <w:t>to</w:t>
      </w:r>
      <w:r w:rsidRPr="008F38B1">
        <w:rPr>
          <w:rFonts w:ascii="Arial" w:hAnsi="Arial" w:cs="Arial"/>
          <w:spacing w:val="-3"/>
          <w:sz w:val="19"/>
        </w:rPr>
        <w:t xml:space="preserve"> </w:t>
      </w:r>
      <w:r w:rsidRPr="008F38B1">
        <w:rPr>
          <w:rFonts w:ascii="Arial" w:hAnsi="Arial" w:cs="Arial"/>
          <w:sz w:val="19"/>
        </w:rPr>
        <w:t xml:space="preserve">this </w:t>
      </w:r>
      <w:r w:rsidRPr="008F38B1">
        <w:rPr>
          <w:rFonts w:ascii="Arial" w:hAnsi="Arial" w:cs="Arial"/>
          <w:spacing w:val="-2"/>
          <w:sz w:val="19"/>
        </w:rPr>
        <w:t>Convention.</w:t>
      </w:r>
    </w:p>
    <w:p w:rsidR="00C75D43" w:rsidRPr="008F38B1" w:rsidRDefault="00C75D43" w:rsidP="00A301EB">
      <w:pPr>
        <w:pStyle w:val="BodyText"/>
        <w:spacing w:after="0"/>
        <w:rPr>
          <w:rFonts w:ascii="Arial" w:hAnsi="Arial" w:cs="Arial"/>
        </w:rPr>
      </w:pPr>
    </w:p>
    <w:p w:rsidR="00C75D43" w:rsidRPr="008F38B1" w:rsidRDefault="00C75D43" w:rsidP="00A301EB">
      <w:pPr>
        <w:ind w:left="456"/>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5</w:t>
      </w:r>
    </w:p>
    <w:p w:rsidR="00C75D43" w:rsidRPr="008F38B1" w:rsidRDefault="00C75D43" w:rsidP="00A301EB">
      <w:pPr>
        <w:pStyle w:val="BodyText"/>
        <w:spacing w:after="0"/>
        <w:rPr>
          <w:rFonts w:ascii="Arial" w:hAnsi="Arial" w:cs="Arial"/>
          <w:i/>
        </w:rPr>
      </w:pPr>
    </w:p>
    <w:p w:rsidR="00C75D43" w:rsidRPr="008F38B1" w:rsidRDefault="00C75D43" w:rsidP="00A301EB">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Supplier’s declaration</w:t>
      </w:r>
    </w:p>
    <w:p w:rsidR="00C22614" w:rsidRPr="008F38B1" w:rsidRDefault="00C22614" w:rsidP="00C22614">
      <w:pPr>
        <w:rPr>
          <w:rFonts w:ascii="Arial" w:hAnsi="Arial" w:cs="Arial"/>
        </w:rPr>
      </w:pPr>
    </w:p>
    <w:p w:rsidR="00C75D43" w:rsidRPr="008F38B1" w:rsidRDefault="00C75D43" w:rsidP="005D3094">
      <w:pPr>
        <w:pStyle w:val="ListParagraph"/>
        <w:widowControl w:val="0"/>
        <w:numPr>
          <w:ilvl w:val="0"/>
          <w:numId w:val="85"/>
        </w:numPr>
        <w:tabs>
          <w:tab w:val="left" w:pos="899"/>
        </w:tabs>
        <w:autoSpaceDE w:val="0"/>
        <w:autoSpaceDN w:val="0"/>
        <w:spacing w:before="0" w:after="0"/>
        <w:ind w:right="159" w:firstLine="0"/>
        <w:contextualSpacing w:val="0"/>
        <w:rPr>
          <w:rFonts w:ascii="Arial" w:hAnsi="Arial" w:cs="Arial"/>
          <w:sz w:val="19"/>
        </w:rPr>
      </w:pPr>
      <w:r w:rsidRPr="008F38B1">
        <w:rPr>
          <w:rFonts w:ascii="Arial" w:hAnsi="Arial" w:cs="Arial"/>
          <w:spacing w:val="-4"/>
          <w:sz w:val="19"/>
        </w:rPr>
        <w:t>When a movement certificate EUR.1 is issued, or an origin declaration is made out, in the European Union or</w:t>
      </w:r>
      <w:r w:rsidRPr="008F38B1">
        <w:rPr>
          <w:rFonts w:ascii="Arial" w:hAnsi="Arial" w:cs="Arial"/>
          <w:sz w:val="19"/>
        </w:rPr>
        <w:t xml:space="preserve"> </w:t>
      </w:r>
      <w:r w:rsidRPr="008F38B1">
        <w:rPr>
          <w:rFonts w:ascii="Arial" w:hAnsi="Arial" w:cs="Arial"/>
          <w:spacing w:val="-2"/>
          <w:sz w:val="19"/>
        </w:rPr>
        <w:t>Tunisia</w:t>
      </w:r>
      <w:r w:rsidRPr="008F38B1">
        <w:rPr>
          <w:rFonts w:ascii="Arial" w:hAnsi="Arial" w:cs="Arial"/>
          <w:spacing w:val="-9"/>
          <w:sz w:val="19"/>
        </w:rPr>
        <w:t xml:space="preserve"> </w:t>
      </w:r>
      <w:r w:rsidRPr="008F38B1">
        <w:rPr>
          <w:rFonts w:ascii="Arial" w:hAnsi="Arial" w:cs="Arial"/>
          <w:spacing w:val="-2"/>
          <w:sz w:val="19"/>
        </w:rPr>
        <w:t>for</w:t>
      </w:r>
      <w:r w:rsidRPr="008F38B1">
        <w:rPr>
          <w:rFonts w:ascii="Arial" w:hAnsi="Arial" w:cs="Arial"/>
          <w:spacing w:val="-8"/>
          <w:sz w:val="19"/>
        </w:rPr>
        <w:t xml:space="preserve"> </w:t>
      </w:r>
      <w:r w:rsidRPr="008F38B1">
        <w:rPr>
          <w:rFonts w:ascii="Arial" w:hAnsi="Arial" w:cs="Arial"/>
          <w:spacing w:val="-2"/>
          <w:sz w:val="19"/>
        </w:rPr>
        <w:t>originating</w:t>
      </w:r>
      <w:r w:rsidRPr="008F38B1">
        <w:rPr>
          <w:rFonts w:ascii="Arial" w:hAnsi="Arial" w:cs="Arial"/>
          <w:spacing w:val="-9"/>
          <w:sz w:val="19"/>
        </w:rPr>
        <w:t xml:space="preserve"> </w:t>
      </w:r>
      <w:r w:rsidRPr="008F38B1">
        <w:rPr>
          <w:rFonts w:ascii="Arial" w:hAnsi="Arial" w:cs="Arial"/>
          <w:spacing w:val="-2"/>
          <w:sz w:val="19"/>
        </w:rPr>
        <w:t>products,</w:t>
      </w:r>
      <w:r w:rsidRPr="008F38B1">
        <w:rPr>
          <w:rFonts w:ascii="Arial" w:hAnsi="Arial" w:cs="Arial"/>
          <w:spacing w:val="-8"/>
          <w:sz w:val="19"/>
        </w:rPr>
        <w:t xml:space="preserve"> </w:t>
      </w:r>
      <w:r w:rsidRPr="008F38B1">
        <w:rPr>
          <w:rFonts w:ascii="Arial" w:hAnsi="Arial" w:cs="Arial"/>
          <w:spacing w:val="-2"/>
          <w:sz w:val="19"/>
        </w:rPr>
        <w:t>in</w:t>
      </w:r>
      <w:r w:rsidRPr="008F38B1">
        <w:rPr>
          <w:rFonts w:ascii="Arial" w:hAnsi="Arial" w:cs="Arial"/>
          <w:spacing w:val="-9"/>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manufacture</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9"/>
          <w:sz w:val="19"/>
        </w:rPr>
        <w:t xml:space="preserve"> </w:t>
      </w:r>
      <w:r w:rsidRPr="008F38B1">
        <w:rPr>
          <w:rFonts w:ascii="Arial" w:hAnsi="Arial" w:cs="Arial"/>
          <w:spacing w:val="-2"/>
          <w:sz w:val="19"/>
        </w:rPr>
        <w:t>which</w:t>
      </w:r>
      <w:r w:rsidRPr="008F38B1">
        <w:rPr>
          <w:rFonts w:ascii="Arial" w:hAnsi="Arial" w:cs="Arial"/>
          <w:spacing w:val="-8"/>
          <w:sz w:val="19"/>
        </w:rPr>
        <w:t xml:space="preserve"> </w:t>
      </w:r>
      <w:r w:rsidRPr="008F38B1">
        <w:rPr>
          <w:rFonts w:ascii="Arial" w:hAnsi="Arial" w:cs="Arial"/>
          <w:spacing w:val="-2"/>
          <w:sz w:val="19"/>
        </w:rPr>
        <w:t>goods</w:t>
      </w:r>
      <w:r w:rsidRPr="008F38B1">
        <w:rPr>
          <w:rFonts w:ascii="Arial" w:hAnsi="Arial" w:cs="Arial"/>
          <w:spacing w:val="-8"/>
          <w:sz w:val="19"/>
        </w:rPr>
        <w:t xml:space="preserve"> </w:t>
      </w:r>
      <w:r w:rsidRPr="008F38B1">
        <w:rPr>
          <w:rFonts w:ascii="Arial" w:hAnsi="Arial" w:cs="Arial"/>
          <w:spacing w:val="-2"/>
          <w:sz w:val="19"/>
        </w:rPr>
        <w:t>coming</w:t>
      </w:r>
      <w:r w:rsidRPr="008F38B1">
        <w:rPr>
          <w:rFonts w:ascii="Arial" w:hAnsi="Arial" w:cs="Arial"/>
          <w:spacing w:val="-9"/>
          <w:sz w:val="19"/>
        </w:rPr>
        <w:t xml:space="preserve"> </w:t>
      </w:r>
      <w:r w:rsidRPr="008F38B1">
        <w:rPr>
          <w:rFonts w:ascii="Arial" w:hAnsi="Arial" w:cs="Arial"/>
          <w:spacing w:val="-2"/>
          <w:sz w:val="19"/>
        </w:rPr>
        <w:t>from</w:t>
      </w:r>
      <w:r w:rsidRPr="008F38B1">
        <w:rPr>
          <w:rFonts w:ascii="Arial" w:hAnsi="Arial" w:cs="Arial"/>
          <w:spacing w:val="-8"/>
          <w:sz w:val="19"/>
        </w:rPr>
        <w:t xml:space="preserve"> </w:t>
      </w:r>
      <w:r w:rsidRPr="008F38B1">
        <w:rPr>
          <w:rFonts w:ascii="Arial" w:hAnsi="Arial" w:cs="Arial"/>
          <w:spacing w:val="-2"/>
          <w:sz w:val="19"/>
        </w:rPr>
        <w:t>Algeria,</w:t>
      </w:r>
      <w:r w:rsidRPr="008F38B1">
        <w:rPr>
          <w:rFonts w:ascii="Arial" w:hAnsi="Arial" w:cs="Arial"/>
          <w:spacing w:val="-9"/>
          <w:sz w:val="19"/>
        </w:rPr>
        <w:t xml:space="preserve"> </w:t>
      </w:r>
      <w:r w:rsidRPr="008F38B1">
        <w:rPr>
          <w:rFonts w:ascii="Arial" w:hAnsi="Arial" w:cs="Arial"/>
          <w:spacing w:val="-2"/>
          <w:sz w:val="19"/>
        </w:rPr>
        <w:t>Morocco,</w:t>
      </w:r>
      <w:r w:rsidRPr="008F38B1">
        <w:rPr>
          <w:rFonts w:ascii="Arial" w:hAnsi="Arial" w:cs="Arial"/>
          <w:spacing w:val="-8"/>
          <w:sz w:val="19"/>
        </w:rPr>
        <w:t xml:space="preserve"> </w:t>
      </w:r>
      <w:r w:rsidRPr="008F38B1">
        <w:rPr>
          <w:rFonts w:ascii="Arial" w:hAnsi="Arial" w:cs="Arial"/>
          <w:spacing w:val="-2"/>
          <w:sz w:val="19"/>
        </w:rPr>
        <w:t>Tunisia</w:t>
      </w:r>
      <w:r w:rsidRPr="008F38B1">
        <w:rPr>
          <w:rFonts w:ascii="Arial" w:hAnsi="Arial" w:cs="Arial"/>
          <w:spacing w:val="-8"/>
          <w:sz w:val="19"/>
        </w:rPr>
        <w:t xml:space="preserve"> </w:t>
      </w:r>
      <w:r w:rsidRPr="008F38B1">
        <w:rPr>
          <w:rFonts w:ascii="Arial" w:hAnsi="Arial" w:cs="Arial"/>
          <w:spacing w:val="-2"/>
          <w:sz w:val="19"/>
        </w:rPr>
        <w:t>or</w:t>
      </w:r>
      <w:r w:rsidRPr="008F38B1">
        <w:rPr>
          <w:rFonts w:ascii="Arial" w:hAnsi="Arial" w:cs="Arial"/>
          <w:spacing w:val="-6"/>
          <w:sz w:val="19"/>
        </w:rPr>
        <w:t xml:space="preserve"> </w:t>
      </w:r>
      <w:r w:rsidRPr="008F38B1">
        <w:rPr>
          <w:rFonts w:ascii="Arial" w:hAnsi="Arial" w:cs="Arial"/>
          <w:spacing w:val="-2"/>
          <w:sz w:val="19"/>
        </w:rPr>
        <w:t>the</w:t>
      </w:r>
      <w:r w:rsidRPr="008F38B1">
        <w:rPr>
          <w:rFonts w:ascii="Arial" w:hAnsi="Arial" w:cs="Arial"/>
          <w:sz w:val="19"/>
        </w:rPr>
        <w:t xml:space="preserve"> European Union which have undergone working or processing in those countries without having obtained </w:t>
      </w:r>
      <w:r w:rsidRPr="008F38B1">
        <w:rPr>
          <w:rFonts w:ascii="Arial" w:hAnsi="Arial" w:cs="Arial"/>
          <w:spacing w:val="-2"/>
          <w:sz w:val="19"/>
        </w:rPr>
        <w:t>preferential</w:t>
      </w:r>
      <w:r w:rsidRPr="008F38B1">
        <w:rPr>
          <w:rFonts w:ascii="Arial" w:hAnsi="Arial" w:cs="Arial"/>
          <w:spacing w:val="-9"/>
          <w:sz w:val="19"/>
        </w:rPr>
        <w:t xml:space="preserve"> </w:t>
      </w:r>
      <w:r w:rsidRPr="008F38B1">
        <w:rPr>
          <w:rFonts w:ascii="Arial" w:hAnsi="Arial" w:cs="Arial"/>
          <w:spacing w:val="-2"/>
          <w:sz w:val="19"/>
        </w:rPr>
        <w:t>originating</w:t>
      </w:r>
      <w:r w:rsidRPr="008F38B1">
        <w:rPr>
          <w:rFonts w:ascii="Arial" w:hAnsi="Arial" w:cs="Arial"/>
          <w:spacing w:val="-8"/>
          <w:sz w:val="19"/>
        </w:rPr>
        <w:t xml:space="preserve"> </w:t>
      </w:r>
      <w:r w:rsidRPr="008F38B1">
        <w:rPr>
          <w:rFonts w:ascii="Arial" w:hAnsi="Arial" w:cs="Arial"/>
          <w:spacing w:val="-2"/>
          <w:sz w:val="19"/>
        </w:rPr>
        <w:t>status,</w:t>
      </w:r>
      <w:r w:rsidRPr="008F38B1">
        <w:rPr>
          <w:rFonts w:ascii="Arial" w:hAnsi="Arial" w:cs="Arial"/>
          <w:spacing w:val="-9"/>
          <w:sz w:val="19"/>
        </w:rPr>
        <w:t xml:space="preserve"> </w:t>
      </w:r>
      <w:r w:rsidRPr="008F38B1">
        <w:rPr>
          <w:rFonts w:ascii="Arial" w:hAnsi="Arial" w:cs="Arial"/>
          <w:spacing w:val="-2"/>
          <w:sz w:val="19"/>
        </w:rPr>
        <w:t>have</w:t>
      </w:r>
      <w:r w:rsidRPr="008F38B1">
        <w:rPr>
          <w:rFonts w:ascii="Arial" w:hAnsi="Arial" w:cs="Arial"/>
          <w:spacing w:val="-8"/>
          <w:sz w:val="19"/>
        </w:rPr>
        <w:t xml:space="preserve"> </w:t>
      </w:r>
      <w:r w:rsidRPr="008F38B1">
        <w:rPr>
          <w:rFonts w:ascii="Arial" w:hAnsi="Arial" w:cs="Arial"/>
          <w:spacing w:val="-2"/>
          <w:sz w:val="19"/>
        </w:rPr>
        <w:t>been</w:t>
      </w:r>
      <w:r w:rsidRPr="008F38B1">
        <w:rPr>
          <w:rFonts w:ascii="Arial" w:hAnsi="Arial" w:cs="Arial"/>
          <w:spacing w:val="-9"/>
          <w:sz w:val="19"/>
        </w:rPr>
        <w:t xml:space="preserve"> </w:t>
      </w:r>
      <w:r w:rsidRPr="008F38B1">
        <w:rPr>
          <w:rFonts w:ascii="Arial" w:hAnsi="Arial" w:cs="Arial"/>
          <w:spacing w:val="-2"/>
          <w:sz w:val="19"/>
        </w:rPr>
        <w:t>used,</w:t>
      </w:r>
      <w:r w:rsidRPr="008F38B1">
        <w:rPr>
          <w:rFonts w:ascii="Arial" w:hAnsi="Arial" w:cs="Arial"/>
          <w:spacing w:val="-8"/>
          <w:sz w:val="19"/>
        </w:rPr>
        <w:t xml:space="preserve"> </w:t>
      </w:r>
      <w:r w:rsidRPr="008F38B1">
        <w:rPr>
          <w:rFonts w:ascii="Arial" w:hAnsi="Arial" w:cs="Arial"/>
          <w:spacing w:val="-2"/>
          <w:sz w:val="19"/>
        </w:rPr>
        <w:t>account</w:t>
      </w:r>
      <w:r w:rsidRPr="008F38B1">
        <w:rPr>
          <w:rFonts w:ascii="Arial" w:hAnsi="Arial" w:cs="Arial"/>
          <w:spacing w:val="-9"/>
          <w:sz w:val="19"/>
        </w:rPr>
        <w:t xml:space="preserve"> </w:t>
      </w:r>
      <w:r w:rsidRPr="008F38B1">
        <w:rPr>
          <w:rFonts w:ascii="Arial" w:hAnsi="Arial" w:cs="Arial"/>
          <w:spacing w:val="-2"/>
          <w:sz w:val="19"/>
        </w:rPr>
        <w:t>shall</w:t>
      </w:r>
      <w:r w:rsidRPr="008F38B1">
        <w:rPr>
          <w:rFonts w:ascii="Arial" w:hAnsi="Arial" w:cs="Arial"/>
          <w:spacing w:val="-8"/>
          <w:sz w:val="19"/>
        </w:rPr>
        <w:t xml:space="preserve"> </w:t>
      </w:r>
      <w:r w:rsidRPr="008F38B1">
        <w:rPr>
          <w:rFonts w:ascii="Arial" w:hAnsi="Arial" w:cs="Arial"/>
          <w:spacing w:val="-2"/>
          <w:sz w:val="19"/>
        </w:rPr>
        <w:t>be</w:t>
      </w:r>
      <w:r w:rsidRPr="008F38B1">
        <w:rPr>
          <w:rFonts w:ascii="Arial" w:hAnsi="Arial" w:cs="Arial"/>
          <w:spacing w:val="-9"/>
          <w:sz w:val="19"/>
        </w:rPr>
        <w:t xml:space="preserve"> </w:t>
      </w:r>
      <w:r w:rsidRPr="008F38B1">
        <w:rPr>
          <w:rFonts w:ascii="Arial" w:hAnsi="Arial" w:cs="Arial"/>
          <w:spacing w:val="-2"/>
          <w:sz w:val="19"/>
        </w:rPr>
        <w:t>taken</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9"/>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supplier’s</w:t>
      </w:r>
      <w:r w:rsidRPr="008F38B1">
        <w:rPr>
          <w:rFonts w:ascii="Arial" w:hAnsi="Arial" w:cs="Arial"/>
          <w:spacing w:val="-8"/>
          <w:sz w:val="19"/>
        </w:rPr>
        <w:t xml:space="preserve"> </w:t>
      </w:r>
      <w:r w:rsidRPr="008F38B1">
        <w:rPr>
          <w:rFonts w:ascii="Arial" w:hAnsi="Arial" w:cs="Arial"/>
          <w:spacing w:val="-2"/>
          <w:sz w:val="19"/>
        </w:rPr>
        <w:t>declaration</w:t>
      </w:r>
      <w:r w:rsidRPr="008F38B1">
        <w:rPr>
          <w:rFonts w:ascii="Arial" w:hAnsi="Arial" w:cs="Arial"/>
          <w:spacing w:val="-9"/>
          <w:sz w:val="19"/>
        </w:rPr>
        <w:t xml:space="preserve"> </w:t>
      </w:r>
      <w:r w:rsidRPr="008F38B1">
        <w:rPr>
          <w:rFonts w:ascii="Arial" w:hAnsi="Arial" w:cs="Arial"/>
          <w:spacing w:val="-2"/>
          <w:sz w:val="19"/>
        </w:rPr>
        <w:t>given</w:t>
      </w:r>
      <w:r w:rsidRPr="008F38B1">
        <w:rPr>
          <w:rFonts w:ascii="Arial" w:hAnsi="Arial" w:cs="Arial"/>
          <w:spacing w:val="-8"/>
          <w:sz w:val="19"/>
        </w:rPr>
        <w:t xml:space="preserve"> </w:t>
      </w:r>
      <w:r w:rsidRPr="008F38B1">
        <w:rPr>
          <w:rFonts w:ascii="Arial" w:hAnsi="Arial" w:cs="Arial"/>
          <w:spacing w:val="-2"/>
          <w:sz w:val="19"/>
        </w:rPr>
        <w:t>for</w:t>
      </w:r>
      <w:r w:rsidRPr="008F38B1">
        <w:rPr>
          <w:rFonts w:ascii="Arial" w:hAnsi="Arial" w:cs="Arial"/>
          <w:spacing w:val="-9"/>
          <w:sz w:val="19"/>
        </w:rPr>
        <w:t xml:space="preserve"> </w:t>
      </w:r>
      <w:r w:rsidRPr="008F38B1">
        <w:rPr>
          <w:rFonts w:ascii="Arial" w:hAnsi="Arial" w:cs="Arial"/>
          <w:spacing w:val="-2"/>
          <w:sz w:val="19"/>
        </w:rPr>
        <w:t>those</w:t>
      </w:r>
      <w:r w:rsidRPr="008F38B1">
        <w:rPr>
          <w:rFonts w:ascii="Arial" w:hAnsi="Arial" w:cs="Arial"/>
          <w:sz w:val="19"/>
        </w:rPr>
        <w:t xml:space="preserve"> goods</w:t>
      </w:r>
      <w:r w:rsidRPr="008F38B1">
        <w:rPr>
          <w:rFonts w:ascii="Arial" w:hAnsi="Arial" w:cs="Arial"/>
          <w:spacing w:val="-10"/>
          <w:sz w:val="19"/>
        </w:rPr>
        <w:t xml:space="preserve"> </w:t>
      </w:r>
      <w:r w:rsidRPr="008F38B1">
        <w:rPr>
          <w:rFonts w:ascii="Arial" w:hAnsi="Arial" w:cs="Arial"/>
          <w:sz w:val="19"/>
        </w:rPr>
        <w:t>in</w:t>
      </w:r>
      <w:r w:rsidRPr="008F38B1">
        <w:rPr>
          <w:rFonts w:ascii="Arial" w:hAnsi="Arial" w:cs="Arial"/>
          <w:spacing w:val="-9"/>
          <w:sz w:val="19"/>
        </w:rPr>
        <w:t xml:space="preserve"> </w:t>
      </w:r>
      <w:r w:rsidRPr="008F38B1">
        <w:rPr>
          <w:rFonts w:ascii="Arial" w:hAnsi="Arial" w:cs="Arial"/>
          <w:sz w:val="19"/>
        </w:rPr>
        <w:t>accordance</w:t>
      </w:r>
      <w:r w:rsidRPr="008F38B1">
        <w:rPr>
          <w:rFonts w:ascii="Arial" w:hAnsi="Arial" w:cs="Arial"/>
          <w:spacing w:val="-9"/>
          <w:sz w:val="19"/>
        </w:rPr>
        <w:t xml:space="preserve"> </w:t>
      </w:r>
      <w:r w:rsidRPr="008F38B1">
        <w:rPr>
          <w:rFonts w:ascii="Arial" w:hAnsi="Arial" w:cs="Arial"/>
          <w:sz w:val="19"/>
        </w:rPr>
        <w:t>with</w:t>
      </w:r>
      <w:r w:rsidRPr="008F38B1">
        <w:rPr>
          <w:rFonts w:ascii="Arial" w:hAnsi="Arial" w:cs="Arial"/>
          <w:spacing w:val="-9"/>
          <w:sz w:val="19"/>
        </w:rPr>
        <w:t xml:space="preserve"> </w:t>
      </w:r>
      <w:r w:rsidRPr="008F38B1">
        <w:rPr>
          <w:rFonts w:ascii="Arial" w:hAnsi="Arial" w:cs="Arial"/>
          <w:sz w:val="19"/>
        </w:rPr>
        <w:t>this</w:t>
      </w:r>
      <w:r w:rsidRPr="008F38B1">
        <w:rPr>
          <w:rFonts w:ascii="Arial" w:hAnsi="Arial" w:cs="Arial"/>
          <w:spacing w:val="-10"/>
          <w:sz w:val="19"/>
        </w:rPr>
        <w:t xml:space="preserve"> </w:t>
      </w:r>
      <w:r w:rsidRPr="008F38B1">
        <w:rPr>
          <w:rFonts w:ascii="Arial" w:hAnsi="Arial" w:cs="Arial"/>
          <w:sz w:val="19"/>
        </w:rPr>
        <w:t>Article.</w:t>
      </w:r>
    </w:p>
    <w:p w:rsidR="00A301EB" w:rsidRPr="008F38B1" w:rsidRDefault="00A301EB" w:rsidP="003E6978">
      <w:pPr>
        <w:pStyle w:val="ListParagraph"/>
        <w:widowControl w:val="0"/>
        <w:tabs>
          <w:tab w:val="left" w:pos="899"/>
        </w:tabs>
        <w:autoSpaceDE w:val="0"/>
        <w:autoSpaceDN w:val="0"/>
        <w:spacing w:before="0" w:after="0"/>
        <w:ind w:left="456" w:right="159"/>
        <w:contextualSpacing w:val="0"/>
        <w:rPr>
          <w:rFonts w:ascii="Arial" w:hAnsi="Arial" w:cs="Arial"/>
          <w:sz w:val="19"/>
        </w:rPr>
      </w:pPr>
    </w:p>
    <w:p w:rsidR="00C75D43" w:rsidRPr="008F38B1" w:rsidRDefault="00C75D43" w:rsidP="00141D14">
      <w:pPr>
        <w:pStyle w:val="ListParagraph"/>
        <w:widowControl w:val="0"/>
        <w:numPr>
          <w:ilvl w:val="0"/>
          <w:numId w:val="85"/>
        </w:numPr>
        <w:tabs>
          <w:tab w:val="left" w:pos="899"/>
        </w:tabs>
        <w:autoSpaceDE w:val="0"/>
        <w:autoSpaceDN w:val="0"/>
        <w:spacing w:before="0"/>
        <w:ind w:left="461" w:right="158" w:firstLine="0"/>
        <w:contextualSpacing w:val="0"/>
        <w:rPr>
          <w:rFonts w:ascii="Arial" w:hAnsi="Arial" w:cs="Arial"/>
          <w:sz w:val="19"/>
        </w:rPr>
      </w:pPr>
      <w:r w:rsidRPr="008F38B1">
        <w:rPr>
          <w:rFonts w:ascii="Arial" w:hAnsi="Arial" w:cs="Arial"/>
          <w:sz w:val="19"/>
        </w:rPr>
        <w:t>The</w:t>
      </w:r>
      <w:r w:rsidRPr="008F38B1">
        <w:rPr>
          <w:rFonts w:ascii="Arial" w:hAnsi="Arial" w:cs="Arial"/>
          <w:spacing w:val="-9"/>
          <w:sz w:val="19"/>
        </w:rPr>
        <w:t xml:space="preserve"> </w:t>
      </w:r>
      <w:r w:rsidRPr="008F38B1">
        <w:rPr>
          <w:rFonts w:ascii="Arial" w:hAnsi="Arial" w:cs="Arial"/>
          <w:sz w:val="19"/>
        </w:rPr>
        <w:t>supplier’s</w:t>
      </w:r>
      <w:r w:rsidRPr="008F38B1">
        <w:rPr>
          <w:rFonts w:ascii="Arial" w:hAnsi="Arial" w:cs="Arial"/>
          <w:spacing w:val="-9"/>
          <w:sz w:val="19"/>
        </w:rPr>
        <w:t xml:space="preserve"> </w:t>
      </w:r>
      <w:r w:rsidRPr="008F38B1">
        <w:rPr>
          <w:rFonts w:ascii="Arial" w:hAnsi="Arial" w:cs="Arial"/>
          <w:sz w:val="19"/>
        </w:rPr>
        <w:t>declaration</w:t>
      </w:r>
      <w:r w:rsidRPr="008F38B1">
        <w:rPr>
          <w:rFonts w:ascii="Arial" w:hAnsi="Arial" w:cs="Arial"/>
          <w:spacing w:val="-9"/>
          <w:sz w:val="19"/>
        </w:rPr>
        <w:t xml:space="preserve"> </w:t>
      </w:r>
      <w:r w:rsidRPr="008F38B1">
        <w:rPr>
          <w:rFonts w:ascii="Arial" w:hAnsi="Arial" w:cs="Arial"/>
          <w:sz w:val="19"/>
        </w:rPr>
        <w:t>referred</w:t>
      </w:r>
      <w:r w:rsidRPr="008F38B1">
        <w:rPr>
          <w:rFonts w:ascii="Arial" w:hAnsi="Arial" w:cs="Arial"/>
          <w:spacing w:val="-9"/>
          <w:sz w:val="19"/>
        </w:rPr>
        <w:t xml:space="preserve"> </w:t>
      </w:r>
      <w:r w:rsidRPr="008F38B1">
        <w:rPr>
          <w:rFonts w:ascii="Arial" w:hAnsi="Arial" w:cs="Arial"/>
          <w:sz w:val="19"/>
        </w:rPr>
        <w:t>to</w:t>
      </w:r>
      <w:r w:rsidRPr="008F38B1">
        <w:rPr>
          <w:rFonts w:ascii="Arial" w:hAnsi="Arial" w:cs="Arial"/>
          <w:spacing w:val="-10"/>
          <w:sz w:val="19"/>
        </w:rPr>
        <w:t xml:space="preserve"> </w:t>
      </w:r>
      <w:r w:rsidRPr="008F38B1">
        <w:rPr>
          <w:rFonts w:ascii="Arial" w:hAnsi="Arial" w:cs="Arial"/>
          <w:sz w:val="19"/>
        </w:rPr>
        <w:t>in</w:t>
      </w:r>
      <w:r w:rsidRPr="008F38B1">
        <w:rPr>
          <w:rFonts w:ascii="Arial" w:hAnsi="Arial" w:cs="Arial"/>
          <w:spacing w:val="-10"/>
          <w:sz w:val="19"/>
        </w:rPr>
        <w:t xml:space="preserve"> </w:t>
      </w:r>
      <w:r w:rsidRPr="008F38B1">
        <w:rPr>
          <w:rFonts w:ascii="Arial" w:hAnsi="Arial" w:cs="Arial"/>
          <w:sz w:val="19"/>
        </w:rPr>
        <w:t>paragraph</w:t>
      </w:r>
      <w:r w:rsidRPr="008F38B1">
        <w:rPr>
          <w:rFonts w:ascii="Arial" w:hAnsi="Arial" w:cs="Arial"/>
          <w:spacing w:val="-9"/>
          <w:sz w:val="19"/>
        </w:rPr>
        <w:t xml:space="preserve"> </w:t>
      </w:r>
      <w:r w:rsidRPr="008F38B1">
        <w:rPr>
          <w:rFonts w:ascii="Arial" w:hAnsi="Arial" w:cs="Arial"/>
          <w:sz w:val="19"/>
        </w:rPr>
        <w:t>1</w:t>
      </w:r>
      <w:r w:rsidRPr="008F38B1">
        <w:rPr>
          <w:rFonts w:ascii="Arial" w:hAnsi="Arial" w:cs="Arial"/>
          <w:spacing w:val="-9"/>
          <w:sz w:val="19"/>
        </w:rPr>
        <w:t xml:space="preserve"> </w:t>
      </w:r>
      <w:r w:rsidRPr="008F38B1">
        <w:rPr>
          <w:rFonts w:ascii="Arial" w:hAnsi="Arial" w:cs="Arial"/>
          <w:sz w:val="19"/>
        </w:rPr>
        <w:t>shall</w:t>
      </w:r>
      <w:r w:rsidRPr="008F38B1">
        <w:rPr>
          <w:rFonts w:ascii="Arial" w:hAnsi="Arial" w:cs="Arial"/>
          <w:spacing w:val="-9"/>
          <w:sz w:val="19"/>
        </w:rPr>
        <w:t xml:space="preserve"> </w:t>
      </w:r>
      <w:r w:rsidRPr="008F38B1">
        <w:rPr>
          <w:rFonts w:ascii="Arial" w:hAnsi="Arial" w:cs="Arial"/>
          <w:sz w:val="19"/>
        </w:rPr>
        <w:t>serve</w:t>
      </w:r>
      <w:r w:rsidRPr="008F38B1">
        <w:rPr>
          <w:rFonts w:ascii="Arial" w:hAnsi="Arial" w:cs="Arial"/>
          <w:spacing w:val="-9"/>
          <w:sz w:val="19"/>
        </w:rPr>
        <w:t xml:space="preserve"> </w:t>
      </w:r>
      <w:r w:rsidRPr="008F38B1">
        <w:rPr>
          <w:rFonts w:ascii="Arial" w:hAnsi="Arial" w:cs="Arial"/>
          <w:sz w:val="19"/>
        </w:rPr>
        <w:t>as</w:t>
      </w:r>
      <w:r w:rsidRPr="008F38B1">
        <w:rPr>
          <w:rFonts w:ascii="Arial" w:hAnsi="Arial" w:cs="Arial"/>
          <w:spacing w:val="-9"/>
          <w:sz w:val="19"/>
        </w:rPr>
        <w:t xml:space="preserve"> </w:t>
      </w:r>
      <w:r w:rsidRPr="008F38B1">
        <w:rPr>
          <w:rFonts w:ascii="Arial" w:hAnsi="Arial" w:cs="Arial"/>
          <w:sz w:val="19"/>
        </w:rPr>
        <w:t>evidence</w:t>
      </w:r>
      <w:r w:rsidRPr="008F38B1">
        <w:rPr>
          <w:rFonts w:ascii="Arial" w:hAnsi="Arial" w:cs="Arial"/>
          <w:spacing w:val="-9"/>
          <w:sz w:val="19"/>
        </w:rPr>
        <w:t xml:space="preserve"> </w:t>
      </w:r>
      <w:r w:rsidRPr="008F38B1">
        <w:rPr>
          <w:rFonts w:ascii="Arial" w:hAnsi="Arial" w:cs="Arial"/>
          <w:sz w:val="19"/>
        </w:rPr>
        <w:t>of</w:t>
      </w:r>
      <w:r w:rsidRPr="008F38B1">
        <w:rPr>
          <w:rFonts w:ascii="Arial" w:hAnsi="Arial" w:cs="Arial"/>
          <w:spacing w:val="-7"/>
          <w:sz w:val="19"/>
        </w:rPr>
        <w:t xml:space="preserve"> </w:t>
      </w:r>
      <w:r w:rsidRPr="008F38B1">
        <w:rPr>
          <w:rFonts w:ascii="Arial" w:hAnsi="Arial" w:cs="Arial"/>
          <w:sz w:val="19"/>
        </w:rPr>
        <w:t>the</w:t>
      </w:r>
      <w:r w:rsidRPr="008F38B1">
        <w:rPr>
          <w:rFonts w:ascii="Arial" w:hAnsi="Arial" w:cs="Arial"/>
          <w:spacing w:val="-9"/>
          <w:sz w:val="19"/>
        </w:rPr>
        <w:t xml:space="preserve"> </w:t>
      </w:r>
      <w:r w:rsidRPr="008F38B1">
        <w:rPr>
          <w:rFonts w:ascii="Arial" w:hAnsi="Arial" w:cs="Arial"/>
          <w:sz w:val="19"/>
        </w:rPr>
        <w:t>working</w:t>
      </w:r>
      <w:r w:rsidRPr="008F38B1">
        <w:rPr>
          <w:rFonts w:ascii="Arial" w:hAnsi="Arial" w:cs="Arial"/>
          <w:spacing w:val="-9"/>
          <w:sz w:val="19"/>
        </w:rPr>
        <w:t xml:space="preserve"> </w:t>
      </w:r>
      <w:r w:rsidRPr="008F38B1">
        <w:rPr>
          <w:rFonts w:ascii="Arial" w:hAnsi="Arial" w:cs="Arial"/>
          <w:sz w:val="19"/>
        </w:rPr>
        <w:t>or</w:t>
      </w:r>
      <w:r w:rsidRPr="008F38B1">
        <w:rPr>
          <w:rFonts w:ascii="Arial" w:hAnsi="Arial" w:cs="Arial"/>
          <w:spacing w:val="-7"/>
          <w:sz w:val="19"/>
        </w:rPr>
        <w:t xml:space="preserve"> </w:t>
      </w:r>
      <w:r w:rsidRPr="008F38B1">
        <w:rPr>
          <w:rFonts w:ascii="Arial" w:hAnsi="Arial" w:cs="Arial"/>
          <w:sz w:val="19"/>
        </w:rPr>
        <w:t xml:space="preserve">processing undergone in Algeria, Morocco, Tunisia or the European Union by the goods concerned for the purpose of </w:t>
      </w:r>
      <w:r w:rsidRPr="008F38B1">
        <w:rPr>
          <w:rFonts w:ascii="Arial" w:hAnsi="Arial" w:cs="Arial"/>
          <w:spacing w:val="-6"/>
          <w:sz w:val="19"/>
        </w:rPr>
        <w:t>determining</w:t>
      </w:r>
      <w:r w:rsidRPr="008F38B1">
        <w:rPr>
          <w:rFonts w:ascii="Arial" w:hAnsi="Arial" w:cs="Arial"/>
          <w:sz w:val="19"/>
        </w:rPr>
        <w:t xml:space="preserve"> </w:t>
      </w:r>
      <w:r w:rsidRPr="008F38B1">
        <w:rPr>
          <w:rFonts w:ascii="Arial" w:hAnsi="Arial" w:cs="Arial"/>
          <w:spacing w:val="-6"/>
          <w:sz w:val="19"/>
        </w:rPr>
        <w:t>whether</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products</w:t>
      </w:r>
      <w:r w:rsidRPr="008F38B1">
        <w:rPr>
          <w:rFonts w:ascii="Arial" w:hAnsi="Arial" w:cs="Arial"/>
          <w:sz w:val="19"/>
        </w:rPr>
        <w:t xml:space="preserve"> </w:t>
      </w:r>
      <w:r w:rsidRPr="008F38B1">
        <w:rPr>
          <w:rFonts w:ascii="Arial" w:hAnsi="Arial" w:cs="Arial"/>
          <w:spacing w:val="-6"/>
          <w:sz w:val="19"/>
        </w:rPr>
        <w:t>in</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manufacture</w:t>
      </w:r>
      <w:r w:rsidRPr="008F38B1">
        <w:rPr>
          <w:rFonts w:ascii="Arial" w:hAnsi="Arial" w:cs="Arial"/>
          <w:spacing w:val="-1"/>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which</w:t>
      </w:r>
      <w:r w:rsidRPr="008F38B1">
        <w:rPr>
          <w:rFonts w:ascii="Arial" w:hAnsi="Arial" w:cs="Arial"/>
          <w:sz w:val="19"/>
        </w:rPr>
        <w:t xml:space="preserve"> </w:t>
      </w:r>
      <w:r w:rsidRPr="008F38B1">
        <w:rPr>
          <w:rFonts w:ascii="Arial" w:hAnsi="Arial" w:cs="Arial"/>
          <w:spacing w:val="-6"/>
          <w:sz w:val="19"/>
        </w:rPr>
        <w:t>those</w:t>
      </w:r>
      <w:r w:rsidRPr="008F38B1">
        <w:rPr>
          <w:rFonts w:ascii="Arial" w:hAnsi="Arial" w:cs="Arial"/>
          <w:sz w:val="19"/>
        </w:rPr>
        <w:t xml:space="preserve"> </w:t>
      </w:r>
      <w:r w:rsidRPr="008F38B1">
        <w:rPr>
          <w:rFonts w:ascii="Arial" w:hAnsi="Arial" w:cs="Arial"/>
          <w:spacing w:val="-6"/>
          <w:sz w:val="19"/>
        </w:rPr>
        <w:t>goods</w:t>
      </w:r>
      <w:r w:rsidRPr="008F38B1">
        <w:rPr>
          <w:rFonts w:ascii="Arial" w:hAnsi="Arial" w:cs="Arial"/>
          <w:sz w:val="19"/>
        </w:rPr>
        <w:t xml:space="preserve"> </w:t>
      </w:r>
      <w:r w:rsidRPr="008F38B1">
        <w:rPr>
          <w:rFonts w:ascii="Arial" w:hAnsi="Arial" w:cs="Arial"/>
          <w:spacing w:val="-6"/>
          <w:sz w:val="19"/>
        </w:rPr>
        <w:t>are</w:t>
      </w:r>
      <w:r w:rsidRPr="008F38B1">
        <w:rPr>
          <w:rFonts w:ascii="Arial" w:hAnsi="Arial" w:cs="Arial"/>
          <w:sz w:val="19"/>
        </w:rPr>
        <w:t xml:space="preserve"> </w:t>
      </w:r>
      <w:r w:rsidRPr="008F38B1">
        <w:rPr>
          <w:rFonts w:ascii="Arial" w:hAnsi="Arial" w:cs="Arial"/>
          <w:spacing w:val="-6"/>
          <w:sz w:val="19"/>
        </w:rPr>
        <w:t>used,</w:t>
      </w:r>
      <w:r w:rsidRPr="008F38B1">
        <w:rPr>
          <w:rFonts w:ascii="Arial" w:hAnsi="Arial" w:cs="Arial"/>
          <w:sz w:val="19"/>
        </w:rPr>
        <w:t xml:space="preserve"> </w:t>
      </w:r>
      <w:r w:rsidRPr="008F38B1">
        <w:rPr>
          <w:rFonts w:ascii="Arial" w:hAnsi="Arial" w:cs="Arial"/>
          <w:spacing w:val="-6"/>
          <w:sz w:val="19"/>
        </w:rPr>
        <w:t>can</w:t>
      </w:r>
      <w:r w:rsidRPr="008F38B1">
        <w:rPr>
          <w:rFonts w:ascii="Arial" w:hAnsi="Arial" w:cs="Arial"/>
          <w:sz w:val="19"/>
        </w:rPr>
        <w:t xml:space="preserve"> </w:t>
      </w:r>
      <w:r w:rsidRPr="008F38B1">
        <w:rPr>
          <w:rFonts w:ascii="Arial" w:hAnsi="Arial" w:cs="Arial"/>
          <w:spacing w:val="-6"/>
          <w:sz w:val="19"/>
        </w:rPr>
        <w:t>be</w:t>
      </w:r>
      <w:r w:rsidRPr="008F38B1">
        <w:rPr>
          <w:rFonts w:ascii="Arial" w:hAnsi="Arial" w:cs="Arial"/>
          <w:sz w:val="19"/>
        </w:rPr>
        <w:t xml:space="preserve"> </w:t>
      </w:r>
      <w:r w:rsidRPr="008F38B1">
        <w:rPr>
          <w:rFonts w:ascii="Arial" w:hAnsi="Arial" w:cs="Arial"/>
          <w:spacing w:val="-6"/>
          <w:sz w:val="19"/>
        </w:rPr>
        <w:t>considered</w:t>
      </w:r>
      <w:r w:rsidRPr="008F38B1">
        <w:rPr>
          <w:rFonts w:ascii="Arial" w:hAnsi="Arial" w:cs="Arial"/>
          <w:sz w:val="19"/>
        </w:rPr>
        <w:t xml:space="preserve"> </w:t>
      </w:r>
      <w:r w:rsidRPr="008F38B1">
        <w:rPr>
          <w:rFonts w:ascii="Arial" w:hAnsi="Arial" w:cs="Arial"/>
          <w:spacing w:val="-6"/>
          <w:sz w:val="19"/>
        </w:rPr>
        <w:t>as</w:t>
      </w:r>
      <w:r w:rsidRPr="008F38B1">
        <w:rPr>
          <w:rFonts w:ascii="Arial" w:hAnsi="Arial" w:cs="Arial"/>
          <w:sz w:val="19"/>
        </w:rPr>
        <w:t xml:space="preserve"> </w:t>
      </w:r>
      <w:r w:rsidRPr="008F38B1">
        <w:rPr>
          <w:rFonts w:ascii="Arial" w:hAnsi="Arial" w:cs="Arial"/>
          <w:spacing w:val="-6"/>
          <w:sz w:val="19"/>
        </w:rPr>
        <w:t>products</w:t>
      </w:r>
      <w:r w:rsidRPr="008F38B1">
        <w:rPr>
          <w:rFonts w:ascii="Arial" w:hAnsi="Arial" w:cs="Arial"/>
          <w:sz w:val="19"/>
        </w:rPr>
        <w:t xml:space="preserve"> </w:t>
      </w:r>
      <w:r w:rsidRPr="008F38B1">
        <w:rPr>
          <w:rFonts w:ascii="Arial" w:hAnsi="Arial" w:cs="Arial"/>
          <w:spacing w:val="-4"/>
          <w:sz w:val="19"/>
        </w:rPr>
        <w:t>originating</w:t>
      </w:r>
      <w:r w:rsidRPr="008F38B1">
        <w:rPr>
          <w:rFonts w:ascii="Arial" w:hAnsi="Arial" w:cs="Arial"/>
          <w:spacing w:val="-5"/>
          <w:sz w:val="19"/>
        </w:rPr>
        <w:t xml:space="preserve"> </w:t>
      </w:r>
      <w:r w:rsidRPr="008F38B1">
        <w:rPr>
          <w:rFonts w:ascii="Arial" w:hAnsi="Arial" w:cs="Arial"/>
          <w:spacing w:val="-4"/>
          <w:sz w:val="19"/>
        </w:rPr>
        <w:t>in</w:t>
      </w:r>
      <w:r w:rsidRPr="008F38B1">
        <w:rPr>
          <w:rFonts w:ascii="Arial" w:hAnsi="Arial" w:cs="Arial"/>
          <w:spacing w:val="-5"/>
          <w:sz w:val="19"/>
        </w:rPr>
        <w:t xml:space="preserve"> </w:t>
      </w:r>
      <w:r w:rsidRPr="008F38B1">
        <w:rPr>
          <w:rFonts w:ascii="Arial" w:hAnsi="Arial" w:cs="Arial"/>
          <w:spacing w:val="-4"/>
          <w:sz w:val="19"/>
        </w:rPr>
        <w:t>the</w:t>
      </w:r>
      <w:r w:rsidRPr="008F38B1">
        <w:rPr>
          <w:rFonts w:ascii="Arial" w:hAnsi="Arial" w:cs="Arial"/>
          <w:spacing w:val="-5"/>
          <w:sz w:val="19"/>
        </w:rPr>
        <w:t xml:space="preserve"> </w:t>
      </w:r>
      <w:r w:rsidRPr="008F38B1">
        <w:rPr>
          <w:rFonts w:ascii="Arial" w:hAnsi="Arial" w:cs="Arial"/>
          <w:spacing w:val="-4"/>
          <w:sz w:val="19"/>
        </w:rPr>
        <w:t>European</w:t>
      </w:r>
      <w:r w:rsidRPr="008F38B1">
        <w:rPr>
          <w:rFonts w:ascii="Arial" w:hAnsi="Arial" w:cs="Arial"/>
          <w:spacing w:val="-6"/>
          <w:sz w:val="19"/>
        </w:rPr>
        <w:t xml:space="preserve"> </w:t>
      </w:r>
      <w:r w:rsidRPr="008F38B1">
        <w:rPr>
          <w:rFonts w:ascii="Arial" w:hAnsi="Arial" w:cs="Arial"/>
          <w:spacing w:val="-4"/>
          <w:sz w:val="19"/>
        </w:rPr>
        <w:t>Union</w:t>
      </w:r>
      <w:r w:rsidRPr="008F38B1">
        <w:rPr>
          <w:rFonts w:ascii="Arial" w:hAnsi="Arial" w:cs="Arial"/>
          <w:spacing w:val="-7"/>
          <w:sz w:val="19"/>
        </w:rPr>
        <w:t xml:space="preserve"> </w:t>
      </w:r>
      <w:r w:rsidRPr="008F38B1">
        <w:rPr>
          <w:rFonts w:ascii="Arial" w:hAnsi="Arial" w:cs="Arial"/>
          <w:spacing w:val="-4"/>
          <w:sz w:val="19"/>
        </w:rPr>
        <w:t>or</w:t>
      </w:r>
      <w:r w:rsidRPr="008F38B1">
        <w:rPr>
          <w:rFonts w:ascii="Arial" w:hAnsi="Arial" w:cs="Arial"/>
          <w:spacing w:val="-5"/>
          <w:sz w:val="19"/>
        </w:rPr>
        <w:t xml:space="preserve"> </w:t>
      </w:r>
      <w:r w:rsidRPr="008F38B1">
        <w:rPr>
          <w:rFonts w:ascii="Arial" w:hAnsi="Arial" w:cs="Arial"/>
          <w:spacing w:val="-4"/>
          <w:sz w:val="19"/>
        </w:rPr>
        <w:t>Tunisia</w:t>
      </w:r>
      <w:r w:rsidRPr="008F38B1">
        <w:rPr>
          <w:rFonts w:ascii="Arial" w:hAnsi="Arial" w:cs="Arial"/>
          <w:spacing w:val="-5"/>
          <w:sz w:val="19"/>
        </w:rPr>
        <w:t xml:space="preserve"> </w:t>
      </w:r>
      <w:r w:rsidRPr="008F38B1">
        <w:rPr>
          <w:rFonts w:ascii="Arial" w:hAnsi="Arial" w:cs="Arial"/>
          <w:spacing w:val="-4"/>
          <w:sz w:val="19"/>
        </w:rPr>
        <w:t>and</w:t>
      </w:r>
      <w:r w:rsidRPr="008F38B1">
        <w:rPr>
          <w:rFonts w:ascii="Arial" w:hAnsi="Arial" w:cs="Arial"/>
          <w:spacing w:val="-6"/>
          <w:sz w:val="19"/>
        </w:rPr>
        <w:t xml:space="preserve"> </w:t>
      </w:r>
      <w:r w:rsidRPr="008F38B1">
        <w:rPr>
          <w:rFonts w:ascii="Arial" w:hAnsi="Arial" w:cs="Arial"/>
          <w:spacing w:val="-4"/>
          <w:sz w:val="19"/>
        </w:rPr>
        <w:t>fulfil</w:t>
      </w:r>
      <w:r w:rsidRPr="008F38B1">
        <w:rPr>
          <w:rFonts w:ascii="Arial" w:hAnsi="Arial" w:cs="Arial"/>
          <w:spacing w:val="-5"/>
          <w:sz w:val="19"/>
        </w:rPr>
        <w:t xml:space="preserve"> </w:t>
      </w:r>
      <w:r w:rsidRPr="008F38B1">
        <w:rPr>
          <w:rFonts w:ascii="Arial" w:hAnsi="Arial" w:cs="Arial"/>
          <w:spacing w:val="-4"/>
          <w:sz w:val="19"/>
        </w:rPr>
        <w:t>the</w:t>
      </w:r>
      <w:r w:rsidRPr="008F38B1">
        <w:rPr>
          <w:rFonts w:ascii="Arial" w:hAnsi="Arial" w:cs="Arial"/>
          <w:spacing w:val="-5"/>
          <w:sz w:val="19"/>
        </w:rPr>
        <w:t xml:space="preserve"> </w:t>
      </w:r>
      <w:r w:rsidRPr="008F38B1">
        <w:rPr>
          <w:rFonts w:ascii="Arial" w:hAnsi="Arial" w:cs="Arial"/>
          <w:spacing w:val="-4"/>
          <w:sz w:val="19"/>
        </w:rPr>
        <w:t>other</w:t>
      </w:r>
      <w:r w:rsidRPr="008F38B1">
        <w:rPr>
          <w:rFonts w:ascii="Arial" w:hAnsi="Arial" w:cs="Arial"/>
          <w:spacing w:val="-2"/>
          <w:sz w:val="19"/>
        </w:rPr>
        <w:t xml:space="preserve"> </w:t>
      </w:r>
      <w:r w:rsidRPr="008F38B1">
        <w:rPr>
          <w:rFonts w:ascii="Arial" w:hAnsi="Arial" w:cs="Arial"/>
          <w:spacing w:val="-4"/>
          <w:sz w:val="19"/>
        </w:rPr>
        <w:t>requirements</w:t>
      </w:r>
      <w:r w:rsidRPr="008F38B1">
        <w:rPr>
          <w:rFonts w:ascii="Arial" w:hAnsi="Arial" w:cs="Arial"/>
          <w:spacing w:val="-5"/>
          <w:sz w:val="19"/>
        </w:rPr>
        <w:t xml:space="preserve"> </w:t>
      </w:r>
      <w:r w:rsidRPr="008F38B1">
        <w:rPr>
          <w:rFonts w:ascii="Arial" w:hAnsi="Arial" w:cs="Arial"/>
          <w:spacing w:val="-4"/>
          <w:sz w:val="19"/>
        </w:rPr>
        <w:t>of</w:t>
      </w:r>
      <w:r w:rsidRPr="008F38B1">
        <w:rPr>
          <w:rFonts w:ascii="Arial" w:hAnsi="Arial" w:cs="Arial"/>
          <w:spacing w:val="-5"/>
          <w:sz w:val="19"/>
        </w:rPr>
        <w:t xml:space="preserve"> </w:t>
      </w:r>
      <w:r w:rsidRPr="008F38B1">
        <w:rPr>
          <w:rFonts w:ascii="Arial" w:hAnsi="Arial" w:cs="Arial"/>
          <w:spacing w:val="-4"/>
          <w:sz w:val="19"/>
        </w:rPr>
        <w:lastRenderedPageBreak/>
        <w:t>Appendix</w:t>
      </w:r>
      <w:r w:rsidRPr="008F38B1">
        <w:rPr>
          <w:rFonts w:ascii="Arial" w:hAnsi="Arial" w:cs="Arial"/>
          <w:spacing w:val="-6"/>
          <w:sz w:val="19"/>
        </w:rPr>
        <w:t xml:space="preserve"> </w:t>
      </w:r>
      <w:r w:rsidRPr="008F38B1">
        <w:rPr>
          <w:rFonts w:ascii="Arial" w:hAnsi="Arial" w:cs="Arial"/>
          <w:spacing w:val="-4"/>
          <w:sz w:val="19"/>
        </w:rPr>
        <w:t>I</w:t>
      </w:r>
      <w:r w:rsidRPr="008F38B1">
        <w:rPr>
          <w:rFonts w:ascii="Arial" w:hAnsi="Arial" w:cs="Arial"/>
          <w:spacing w:val="-5"/>
          <w:sz w:val="19"/>
        </w:rPr>
        <w:t xml:space="preserve"> </w:t>
      </w:r>
      <w:r w:rsidRPr="008F38B1">
        <w:rPr>
          <w:rFonts w:ascii="Arial" w:hAnsi="Arial" w:cs="Arial"/>
          <w:spacing w:val="-4"/>
          <w:sz w:val="19"/>
        </w:rPr>
        <w:t>to</w:t>
      </w:r>
      <w:r w:rsidRPr="008F38B1">
        <w:rPr>
          <w:rFonts w:ascii="Arial" w:hAnsi="Arial" w:cs="Arial"/>
          <w:spacing w:val="-7"/>
          <w:sz w:val="19"/>
        </w:rPr>
        <w:t xml:space="preserve"> </w:t>
      </w:r>
      <w:r w:rsidRPr="008F38B1">
        <w:rPr>
          <w:rFonts w:ascii="Arial" w:hAnsi="Arial" w:cs="Arial"/>
          <w:spacing w:val="-4"/>
          <w:sz w:val="19"/>
        </w:rPr>
        <w:t>this</w:t>
      </w:r>
      <w:r w:rsidRPr="008F38B1">
        <w:rPr>
          <w:rFonts w:ascii="Arial" w:hAnsi="Arial" w:cs="Arial"/>
          <w:spacing w:val="-5"/>
          <w:sz w:val="19"/>
        </w:rPr>
        <w:t xml:space="preserve"> </w:t>
      </w:r>
      <w:r w:rsidRPr="008F38B1">
        <w:rPr>
          <w:rFonts w:ascii="Arial" w:hAnsi="Arial" w:cs="Arial"/>
          <w:spacing w:val="-4"/>
          <w:sz w:val="19"/>
        </w:rPr>
        <w:t>Convention.</w:t>
      </w:r>
    </w:p>
    <w:p w:rsidR="00C75D43" w:rsidRPr="008F38B1" w:rsidRDefault="00C75D43" w:rsidP="005D3094">
      <w:pPr>
        <w:pStyle w:val="ListParagraph"/>
        <w:widowControl w:val="0"/>
        <w:numPr>
          <w:ilvl w:val="0"/>
          <w:numId w:val="85"/>
        </w:numPr>
        <w:tabs>
          <w:tab w:val="left" w:pos="899"/>
        </w:tabs>
        <w:autoSpaceDE w:val="0"/>
        <w:autoSpaceDN w:val="0"/>
        <w:spacing w:before="0" w:after="0"/>
        <w:ind w:right="159" w:firstLine="0"/>
        <w:contextualSpacing w:val="0"/>
        <w:rPr>
          <w:rFonts w:ascii="Arial" w:hAnsi="Arial" w:cs="Arial"/>
          <w:sz w:val="19"/>
        </w:rPr>
      </w:pPr>
      <w:r w:rsidRPr="008F38B1">
        <w:rPr>
          <w:rFonts w:ascii="Arial" w:hAnsi="Arial" w:cs="Arial"/>
          <w:spacing w:val="-6"/>
          <w:sz w:val="19"/>
        </w:rPr>
        <w:t>A</w:t>
      </w:r>
      <w:r w:rsidRPr="008F38B1">
        <w:rPr>
          <w:rFonts w:ascii="Arial" w:hAnsi="Arial" w:cs="Arial"/>
          <w:spacing w:val="-3"/>
          <w:sz w:val="19"/>
        </w:rPr>
        <w:t xml:space="preserve"> </w:t>
      </w:r>
      <w:r w:rsidRPr="008F38B1">
        <w:rPr>
          <w:rFonts w:ascii="Arial" w:hAnsi="Arial" w:cs="Arial"/>
          <w:spacing w:val="-6"/>
          <w:sz w:val="19"/>
        </w:rPr>
        <w:t>separate</w:t>
      </w:r>
      <w:r w:rsidRPr="008F38B1">
        <w:rPr>
          <w:rFonts w:ascii="Arial" w:hAnsi="Arial" w:cs="Arial"/>
          <w:spacing w:val="-5"/>
          <w:sz w:val="19"/>
        </w:rPr>
        <w:t xml:space="preserve"> </w:t>
      </w:r>
      <w:r w:rsidRPr="008F38B1">
        <w:rPr>
          <w:rFonts w:ascii="Arial" w:hAnsi="Arial" w:cs="Arial"/>
          <w:spacing w:val="-6"/>
          <w:sz w:val="19"/>
        </w:rPr>
        <w:t>supplier’s</w:t>
      </w:r>
      <w:r w:rsidRPr="008F38B1">
        <w:rPr>
          <w:rFonts w:ascii="Arial" w:hAnsi="Arial" w:cs="Arial"/>
          <w:spacing w:val="-2"/>
          <w:sz w:val="19"/>
        </w:rPr>
        <w:t xml:space="preserve"> </w:t>
      </w:r>
      <w:r w:rsidRPr="008F38B1">
        <w:rPr>
          <w:rFonts w:ascii="Arial" w:hAnsi="Arial" w:cs="Arial"/>
          <w:spacing w:val="-6"/>
          <w:sz w:val="19"/>
        </w:rPr>
        <w:t>declaration</w:t>
      </w:r>
      <w:r w:rsidRPr="008F38B1">
        <w:rPr>
          <w:rFonts w:ascii="Arial" w:hAnsi="Arial" w:cs="Arial"/>
          <w:spacing w:val="-3"/>
          <w:sz w:val="19"/>
        </w:rPr>
        <w:t xml:space="preserve"> </w:t>
      </w:r>
      <w:r w:rsidRPr="008F38B1">
        <w:rPr>
          <w:rFonts w:ascii="Arial" w:hAnsi="Arial" w:cs="Arial"/>
          <w:spacing w:val="-6"/>
          <w:sz w:val="19"/>
        </w:rPr>
        <w:t>shall,</w:t>
      </w:r>
      <w:r w:rsidRPr="008F38B1">
        <w:rPr>
          <w:rFonts w:ascii="Arial" w:hAnsi="Arial" w:cs="Arial"/>
          <w:spacing w:val="-4"/>
          <w:sz w:val="19"/>
        </w:rPr>
        <w:t xml:space="preserve"> </w:t>
      </w:r>
      <w:r w:rsidRPr="008F38B1">
        <w:rPr>
          <w:rFonts w:ascii="Arial" w:hAnsi="Arial" w:cs="Arial"/>
          <w:spacing w:val="-6"/>
          <w:sz w:val="19"/>
        </w:rPr>
        <w:t>except</w:t>
      </w:r>
      <w:r w:rsidRPr="008F38B1">
        <w:rPr>
          <w:rFonts w:ascii="Arial" w:hAnsi="Arial" w:cs="Arial"/>
          <w:spacing w:val="-3"/>
          <w:sz w:val="19"/>
        </w:rPr>
        <w:t xml:space="preserve"> </w:t>
      </w:r>
      <w:r w:rsidRPr="008F38B1">
        <w:rPr>
          <w:rFonts w:ascii="Arial" w:hAnsi="Arial" w:cs="Arial"/>
          <w:spacing w:val="-6"/>
          <w:sz w:val="19"/>
        </w:rPr>
        <w:t>in</w:t>
      </w:r>
      <w:r w:rsidRPr="008F38B1">
        <w:rPr>
          <w:rFonts w:ascii="Arial" w:hAnsi="Arial" w:cs="Arial"/>
          <w:spacing w:val="-3"/>
          <w:sz w:val="19"/>
        </w:rPr>
        <w:t xml:space="preserve"> </w:t>
      </w:r>
      <w:r w:rsidRPr="008F38B1">
        <w:rPr>
          <w:rFonts w:ascii="Arial" w:hAnsi="Arial" w:cs="Arial"/>
          <w:spacing w:val="-6"/>
          <w:sz w:val="19"/>
        </w:rPr>
        <w:t>cases</w:t>
      </w:r>
      <w:r w:rsidRPr="008F38B1">
        <w:rPr>
          <w:rFonts w:ascii="Arial" w:hAnsi="Arial" w:cs="Arial"/>
          <w:spacing w:val="-2"/>
          <w:sz w:val="19"/>
        </w:rPr>
        <w:t xml:space="preserve"> </w:t>
      </w:r>
      <w:r w:rsidRPr="008F38B1">
        <w:rPr>
          <w:rFonts w:ascii="Arial" w:hAnsi="Arial" w:cs="Arial"/>
          <w:spacing w:val="-6"/>
          <w:sz w:val="19"/>
        </w:rPr>
        <w:t>provided</w:t>
      </w:r>
      <w:r w:rsidRPr="008F38B1">
        <w:rPr>
          <w:rFonts w:ascii="Arial" w:hAnsi="Arial" w:cs="Arial"/>
          <w:spacing w:val="-2"/>
          <w:sz w:val="19"/>
        </w:rPr>
        <w:t xml:space="preserve"> </w:t>
      </w:r>
      <w:r w:rsidRPr="008F38B1">
        <w:rPr>
          <w:rFonts w:ascii="Arial" w:hAnsi="Arial" w:cs="Arial"/>
          <w:spacing w:val="-6"/>
          <w:sz w:val="19"/>
        </w:rPr>
        <w:t>in</w:t>
      </w:r>
      <w:r w:rsidRPr="008F38B1">
        <w:rPr>
          <w:rFonts w:ascii="Arial" w:hAnsi="Arial" w:cs="Arial"/>
          <w:spacing w:val="-5"/>
          <w:sz w:val="19"/>
        </w:rPr>
        <w:t xml:space="preserve"> </w:t>
      </w:r>
      <w:r w:rsidRPr="008F38B1">
        <w:rPr>
          <w:rFonts w:ascii="Arial" w:hAnsi="Arial" w:cs="Arial"/>
          <w:spacing w:val="-6"/>
          <w:sz w:val="19"/>
        </w:rPr>
        <w:t>paragraph</w:t>
      </w:r>
      <w:r w:rsidRPr="008F38B1">
        <w:rPr>
          <w:rFonts w:ascii="Arial" w:hAnsi="Arial" w:cs="Arial"/>
          <w:spacing w:val="-3"/>
          <w:sz w:val="19"/>
        </w:rPr>
        <w:t xml:space="preserve"> </w:t>
      </w:r>
      <w:r w:rsidRPr="008F38B1">
        <w:rPr>
          <w:rFonts w:ascii="Arial" w:hAnsi="Arial" w:cs="Arial"/>
          <w:spacing w:val="-6"/>
          <w:sz w:val="19"/>
        </w:rPr>
        <w:t>4,</w:t>
      </w:r>
      <w:r w:rsidRPr="008F38B1">
        <w:rPr>
          <w:rFonts w:ascii="Arial" w:hAnsi="Arial" w:cs="Arial"/>
          <w:spacing w:val="-3"/>
          <w:sz w:val="19"/>
        </w:rPr>
        <w:t xml:space="preserve"> </w:t>
      </w:r>
      <w:r w:rsidRPr="008F38B1">
        <w:rPr>
          <w:rFonts w:ascii="Arial" w:hAnsi="Arial" w:cs="Arial"/>
          <w:spacing w:val="-6"/>
          <w:sz w:val="19"/>
        </w:rPr>
        <w:t>be</w:t>
      </w:r>
      <w:r w:rsidRPr="008F38B1">
        <w:rPr>
          <w:rFonts w:ascii="Arial" w:hAnsi="Arial" w:cs="Arial"/>
          <w:spacing w:val="-2"/>
          <w:sz w:val="19"/>
        </w:rPr>
        <w:t xml:space="preserve"> </w:t>
      </w:r>
      <w:r w:rsidRPr="008F38B1">
        <w:rPr>
          <w:rFonts w:ascii="Arial" w:hAnsi="Arial" w:cs="Arial"/>
          <w:spacing w:val="-6"/>
          <w:sz w:val="19"/>
        </w:rPr>
        <w:t>made</w:t>
      </w:r>
      <w:r w:rsidRPr="008F38B1">
        <w:rPr>
          <w:rFonts w:ascii="Arial" w:hAnsi="Arial" w:cs="Arial"/>
          <w:spacing w:val="-3"/>
          <w:sz w:val="19"/>
        </w:rPr>
        <w:t xml:space="preserve"> </w:t>
      </w:r>
      <w:r w:rsidRPr="008F38B1">
        <w:rPr>
          <w:rFonts w:ascii="Arial" w:hAnsi="Arial" w:cs="Arial"/>
          <w:spacing w:val="-6"/>
          <w:sz w:val="19"/>
        </w:rPr>
        <w:t>out</w:t>
      </w:r>
      <w:r w:rsidRPr="008F38B1">
        <w:rPr>
          <w:rFonts w:ascii="Arial" w:hAnsi="Arial" w:cs="Arial"/>
          <w:spacing w:val="-2"/>
          <w:sz w:val="19"/>
        </w:rPr>
        <w:t xml:space="preserve"> </w:t>
      </w:r>
      <w:r w:rsidRPr="008F38B1">
        <w:rPr>
          <w:rFonts w:ascii="Arial" w:hAnsi="Arial" w:cs="Arial"/>
          <w:spacing w:val="-6"/>
          <w:sz w:val="19"/>
        </w:rPr>
        <w:t>by</w:t>
      </w:r>
      <w:r w:rsidRPr="008F38B1">
        <w:rPr>
          <w:rFonts w:ascii="Arial" w:hAnsi="Arial" w:cs="Arial"/>
          <w:spacing w:val="-5"/>
          <w:sz w:val="19"/>
        </w:rPr>
        <w:t xml:space="preserve"> </w:t>
      </w:r>
      <w:r w:rsidRPr="008F38B1">
        <w:rPr>
          <w:rFonts w:ascii="Arial" w:hAnsi="Arial" w:cs="Arial"/>
          <w:spacing w:val="-6"/>
          <w:sz w:val="19"/>
        </w:rPr>
        <w:t>the</w:t>
      </w:r>
      <w:r w:rsidRPr="008F38B1">
        <w:rPr>
          <w:rFonts w:ascii="Arial" w:hAnsi="Arial" w:cs="Arial"/>
          <w:spacing w:val="-2"/>
          <w:sz w:val="19"/>
        </w:rPr>
        <w:t xml:space="preserve"> </w:t>
      </w:r>
      <w:r w:rsidRPr="008F38B1">
        <w:rPr>
          <w:rFonts w:ascii="Arial" w:hAnsi="Arial" w:cs="Arial"/>
          <w:spacing w:val="-6"/>
          <w:sz w:val="19"/>
        </w:rPr>
        <w:t>supplier</w:t>
      </w:r>
      <w:r w:rsidRPr="008F38B1">
        <w:rPr>
          <w:rFonts w:ascii="Arial" w:hAnsi="Arial" w:cs="Arial"/>
          <w:spacing w:val="-2"/>
          <w:sz w:val="19"/>
        </w:rPr>
        <w:t xml:space="preserve"> </w:t>
      </w:r>
      <w:r w:rsidRPr="008F38B1">
        <w:rPr>
          <w:rFonts w:ascii="Arial" w:hAnsi="Arial" w:cs="Arial"/>
          <w:spacing w:val="-6"/>
          <w:sz w:val="19"/>
        </w:rPr>
        <w:t>for</w:t>
      </w:r>
      <w:r w:rsidRPr="008F38B1">
        <w:rPr>
          <w:rFonts w:ascii="Arial" w:hAnsi="Arial" w:cs="Arial"/>
          <w:sz w:val="19"/>
        </w:rPr>
        <w:t xml:space="preserve"> </w:t>
      </w:r>
      <w:r w:rsidRPr="008F38B1">
        <w:rPr>
          <w:rFonts w:ascii="Arial" w:hAnsi="Arial" w:cs="Arial"/>
          <w:spacing w:val="-6"/>
          <w:sz w:val="19"/>
        </w:rPr>
        <w:t>each</w:t>
      </w:r>
      <w:r w:rsidRPr="008F38B1">
        <w:rPr>
          <w:rFonts w:ascii="Arial" w:hAnsi="Arial" w:cs="Arial"/>
          <w:spacing w:val="-4"/>
          <w:sz w:val="19"/>
        </w:rPr>
        <w:t xml:space="preserve"> </w:t>
      </w:r>
      <w:r w:rsidRPr="008F38B1">
        <w:rPr>
          <w:rFonts w:ascii="Arial" w:hAnsi="Arial" w:cs="Arial"/>
          <w:spacing w:val="-6"/>
          <w:sz w:val="19"/>
        </w:rPr>
        <w:t>consignment</w:t>
      </w:r>
      <w:r w:rsidRPr="008F38B1">
        <w:rPr>
          <w:rFonts w:ascii="Arial" w:hAnsi="Arial" w:cs="Arial"/>
          <w:spacing w:val="-5"/>
          <w:sz w:val="19"/>
        </w:rPr>
        <w:t xml:space="preserve"> </w:t>
      </w:r>
      <w:r w:rsidRPr="008F38B1">
        <w:rPr>
          <w:rFonts w:ascii="Arial" w:hAnsi="Arial" w:cs="Arial"/>
          <w:spacing w:val="-6"/>
          <w:sz w:val="19"/>
        </w:rPr>
        <w:t>of</w:t>
      </w:r>
      <w:r w:rsidRPr="008F38B1">
        <w:rPr>
          <w:rFonts w:ascii="Arial" w:hAnsi="Arial" w:cs="Arial"/>
          <w:spacing w:val="-1"/>
          <w:sz w:val="19"/>
        </w:rPr>
        <w:t xml:space="preserve"> </w:t>
      </w:r>
      <w:r w:rsidRPr="008F38B1">
        <w:rPr>
          <w:rFonts w:ascii="Arial" w:hAnsi="Arial" w:cs="Arial"/>
          <w:spacing w:val="-6"/>
          <w:sz w:val="19"/>
        </w:rPr>
        <w:t>goods</w:t>
      </w:r>
      <w:r w:rsidRPr="008F38B1">
        <w:rPr>
          <w:rFonts w:ascii="Arial" w:hAnsi="Arial" w:cs="Arial"/>
          <w:spacing w:val="-3"/>
          <w:sz w:val="19"/>
        </w:rPr>
        <w:t xml:space="preserve"> </w:t>
      </w:r>
      <w:r w:rsidRPr="008F38B1">
        <w:rPr>
          <w:rFonts w:ascii="Arial" w:hAnsi="Arial" w:cs="Arial"/>
          <w:spacing w:val="-6"/>
          <w:sz w:val="19"/>
        </w:rPr>
        <w:t>in</w:t>
      </w:r>
      <w:r w:rsidRPr="008F38B1">
        <w:rPr>
          <w:rFonts w:ascii="Arial" w:hAnsi="Arial" w:cs="Arial"/>
          <w:spacing w:val="-2"/>
          <w:sz w:val="19"/>
        </w:rPr>
        <w:t xml:space="preserve"> </w:t>
      </w:r>
      <w:r w:rsidRPr="008F38B1">
        <w:rPr>
          <w:rFonts w:ascii="Arial" w:hAnsi="Arial" w:cs="Arial"/>
          <w:spacing w:val="-6"/>
          <w:sz w:val="19"/>
        </w:rPr>
        <w:t>the</w:t>
      </w:r>
      <w:r w:rsidRPr="008F38B1">
        <w:rPr>
          <w:rFonts w:ascii="Arial" w:hAnsi="Arial" w:cs="Arial"/>
          <w:spacing w:val="-2"/>
          <w:sz w:val="19"/>
        </w:rPr>
        <w:t xml:space="preserve"> </w:t>
      </w:r>
      <w:r w:rsidRPr="008F38B1">
        <w:rPr>
          <w:rFonts w:ascii="Arial" w:hAnsi="Arial" w:cs="Arial"/>
          <w:spacing w:val="-6"/>
          <w:sz w:val="19"/>
        </w:rPr>
        <w:t>form</w:t>
      </w:r>
      <w:r w:rsidRPr="008F38B1">
        <w:rPr>
          <w:rFonts w:ascii="Arial" w:hAnsi="Arial" w:cs="Arial"/>
          <w:spacing w:val="-5"/>
          <w:sz w:val="19"/>
        </w:rPr>
        <w:t xml:space="preserve"> </w:t>
      </w:r>
      <w:r w:rsidRPr="008F38B1">
        <w:rPr>
          <w:rFonts w:ascii="Arial" w:hAnsi="Arial" w:cs="Arial"/>
          <w:spacing w:val="-6"/>
          <w:sz w:val="19"/>
        </w:rPr>
        <w:t>prescribed</w:t>
      </w:r>
      <w:r w:rsidRPr="008F38B1">
        <w:rPr>
          <w:rFonts w:ascii="Arial" w:hAnsi="Arial" w:cs="Arial"/>
          <w:spacing w:val="-1"/>
          <w:sz w:val="19"/>
        </w:rPr>
        <w:t xml:space="preserve"> </w:t>
      </w:r>
      <w:r w:rsidRPr="008F38B1">
        <w:rPr>
          <w:rFonts w:ascii="Arial" w:hAnsi="Arial" w:cs="Arial"/>
          <w:spacing w:val="-6"/>
          <w:sz w:val="19"/>
        </w:rPr>
        <w:t>in</w:t>
      </w:r>
      <w:r w:rsidRPr="008F38B1">
        <w:rPr>
          <w:rFonts w:ascii="Arial" w:hAnsi="Arial" w:cs="Arial"/>
          <w:spacing w:val="-3"/>
          <w:sz w:val="19"/>
        </w:rPr>
        <w:t xml:space="preserve"> </w:t>
      </w:r>
      <w:r w:rsidRPr="008F38B1">
        <w:rPr>
          <w:rFonts w:ascii="Arial" w:hAnsi="Arial" w:cs="Arial"/>
          <w:spacing w:val="-6"/>
          <w:sz w:val="19"/>
        </w:rPr>
        <w:t>Annex</w:t>
      </w:r>
      <w:r w:rsidRPr="008F38B1">
        <w:rPr>
          <w:rFonts w:ascii="Arial" w:hAnsi="Arial" w:cs="Arial"/>
          <w:spacing w:val="-3"/>
          <w:sz w:val="19"/>
        </w:rPr>
        <w:t xml:space="preserve"> </w:t>
      </w:r>
      <w:r w:rsidRPr="008F38B1">
        <w:rPr>
          <w:rFonts w:ascii="Arial" w:hAnsi="Arial" w:cs="Arial"/>
          <w:spacing w:val="-6"/>
          <w:sz w:val="19"/>
        </w:rPr>
        <w:t>A</w:t>
      </w:r>
      <w:r w:rsidRPr="008F38B1">
        <w:rPr>
          <w:rFonts w:ascii="Arial" w:hAnsi="Arial" w:cs="Arial"/>
          <w:spacing w:val="-5"/>
          <w:sz w:val="19"/>
        </w:rPr>
        <w:t xml:space="preserve"> </w:t>
      </w:r>
      <w:r w:rsidRPr="008F38B1">
        <w:rPr>
          <w:rFonts w:ascii="Arial" w:hAnsi="Arial" w:cs="Arial"/>
          <w:spacing w:val="-6"/>
          <w:sz w:val="19"/>
        </w:rPr>
        <w:t>on</w:t>
      </w:r>
      <w:r w:rsidRPr="008F38B1">
        <w:rPr>
          <w:rFonts w:ascii="Arial" w:hAnsi="Arial" w:cs="Arial"/>
          <w:spacing w:val="-1"/>
          <w:sz w:val="19"/>
        </w:rPr>
        <w:t xml:space="preserve"> </w:t>
      </w:r>
      <w:r w:rsidRPr="008F38B1">
        <w:rPr>
          <w:rFonts w:ascii="Arial" w:hAnsi="Arial" w:cs="Arial"/>
          <w:spacing w:val="-6"/>
          <w:sz w:val="19"/>
        </w:rPr>
        <w:t>a</w:t>
      </w:r>
      <w:r w:rsidRPr="008F38B1">
        <w:rPr>
          <w:rFonts w:ascii="Arial" w:hAnsi="Arial" w:cs="Arial"/>
          <w:spacing w:val="-3"/>
          <w:sz w:val="19"/>
        </w:rPr>
        <w:t xml:space="preserve"> </w:t>
      </w:r>
      <w:r w:rsidRPr="008F38B1">
        <w:rPr>
          <w:rFonts w:ascii="Arial" w:hAnsi="Arial" w:cs="Arial"/>
          <w:spacing w:val="-6"/>
          <w:sz w:val="19"/>
        </w:rPr>
        <w:t>sheet</w:t>
      </w:r>
      <w:r w:rsidRPr="008F38B1">
        <w:rPr>
          <w:rFonts w:ascii="Arial" w:hAnsi="Arial" w:cs="Arial"/>
          <w:spacing w:val="-5"/>
          <w:sz w:val="19"/>
        </w:rPr>
        <w:t xml:space="preserve"> </w:t>
      </w:r>
      <w:r w:rsidRPr="008F38B1">
        <w:rPr>
          <w:rFonts w:ascii="Arial" w:hAnsi="Arial" w:cs="Arial"/>
          <w:spacing w:val="-6"/>
          <w:sz w:val="19"/>
        </w:rPr>
        <w:t>of</w:t>
      </w:r>
      <w:r w:rsidRPr="008F38B1">
        <w:rPr>
          <w:rFonts w:ascii="Arial" w:hAnsi="Arial" w:cs="Arial"/>
          <w:spacing w:val="-1"/>
          <w:sz w:val="19"/>
        </w:rPr>
        <w:t xml:space="preserve"> </w:t>
      </w:r>
      <w:r w:rsidRPr="008F38B1">
        <w:rPr>
          <w:rFonts w:ascii="Arial" w:hAnsi="Arial" w:cs="Arial"/>
          <w:spacing w:val="-6"/>
          <w:sz w:val="19"/>
        </w:rPr>
        <w:t>paper</w:t>
      </w:r>
      <w:r w:rsidRPr="008F38B1">
        <w:rPr>
          <w:rFonts w:ascii="Arial" w:hAnsi="Arial" w:cs="Arial"/>
          <w:spacing w:val="-3"/>
          <w:sz w:val="19"/>
        </w:rPr>
        <w:t xml:space="preserve"> </w:t>
      </w:r>
      <w:r w:rsidRPr="008F38B1">
        <w:rPr>
          <w:rFonts w:ascii="Arial" w:hAnsi="Arial" w:cs="Arial"/>
          <w:spacing w:val="-6"/>
          <w:sz w:val="19"/>
        </w:rPr>
        <w:t>annexed</w:t>
      </w:r>
      <w:r w:rsidRPr="008F38B1">
        <w:rPr>
          <w:rFonts w:ascii="Arial" w:hAnsi="Arial" w:cs="Arial"/>
          <w:spacing w:val="-2"/>
          <w:sz w:val="19"/>
        </w:rPr>
        <w:t xml:space="preserve"> </w:t>
      </w:r>
      <w:r w:rsidRPr="008F38B1">
        <w:rPr>
          <w:rFonts w:ascii="Arial" w:hAnsi="Arial" w:cs="Arial"/>
          <w:spacing w:val="-6"/>
          <w:sz w:val="19"/>
        </w:rPr>
        <w:t>to</w:t>
      </w:r>
      <w:r w:rsidRPr="008F38B1">
        <w:rPr>
          <w:rFonts w:ascii="Arial" w:hAnsi="Arial" w:cs="Arial"/>
          <w:spacing w:val="-5"/>
          <w:sz w:val="19"/>
        </w:rPr>
        <w:t xml:space="preserve"> </w:t>
      </w:r>
      <w:r w:rsidRPr="008F38B1">
        <w:rPr>
          <w:rFonts w:ascii="Arial" w:hAnsi="Arial" w:cs="Arial"/>
          <w:spacing w:val="-6"/>
          <w:sz w:val="19"/>
        </w:rPr>
        <w:t>the</w:t>
      </w:r>
      <w:r w:rsidRPr="008F38B1">
        <w:rPr>
          <w:rFonts w:ascii="Arial" w:hAnsi="Arial" w:cs="Arial"/>
          <w:spacing w:val="-1"/>
          <w:sz w:val="19"/>
        </w:rPr>
        <w:t xml:space="preserve"> </w:t>
      </w:r>
      <w:r w:rsidRPr="008F38B1">
        <w:rPr>
          <w:rFonts w:ascii="Arial" w:hAnsi="Arial" w:cs="Arial"/>
          <w:spacing w:val="-6"/>
          <w:sz w:val="19"/>
        </w:rPr>
        <w:t>invoice,</w:t>
      </w:r>
      <w:r w:rsidRPr="008F38B1">
        <w:rPr>
          <w:rFonts w:ascii="Arial" w:hAnsi="Arial" w:cs="Arial"/>
          <w:spacing w:val="-3"/>
          <w:sz w:val="19"/>
        </w:rPr>
        <w:t xml:space="preserve"> </w:t>
      </w:r>
      <w:r w:rsidRPr="008F38B1">
        <w:rPr>
          <w:rFonts w:ascii="Arial" w:hAnsi="Arial" w:cs="Arial"/>
          <w:spacing w:val="-6"/>
          <w:sz w:val="19"/>
        </w:rPr>
        <w:t>the</w:t>
      </w:r>
      <w:r w:rsidRPr="008F38B1">
        <w:rPr>
          <w:rFonts w:ascii="Arial" w:hAnsi="Arial" w:cs="Arial"/>
          <w:spacing w:val="-3"/>
          <w:sz w:val="19"/>
        </w:rPr>
        <w:t xml:space="preserve"> </w:t>
      </w:r>
      <w:r w:rsidRPr="008F38B1">
        <w:rPr>
          <w:rFonts w:ascii="Arial" w:hAnsi="Arial" w:cs="Arial"/>
          <w:spacing w:val="-6"/>
          <w:sz w:val="19"/>
        </w:rPr>
        <w:t>delivery</w:t>
      </w:r>
      <w:r w:rsidRPr="008F38B1">
        <w:rPr>
          <w:rFonts w:ascii="Arial" w:hAnsi="Arial" w:cs="Arial"/>
          <w:sz w:val="19"/>
        </w:rPr>
        <w:t xml:space="preserve"> </w:t>
      </w:r>
      <w:r w:rsidRPr="008F38B1">
        <w:rPr>
          <w:rFonts w:ascii="Arial" w:hAnsi="Arial" w:cs="Arial"/>
          <w:spacing w:val="-2"/>
          <w:sz w:val="19"/>
        </w:rPr>
        <w:t>note or any</w:t>
      </w:r>
      <w:r w:rsidRPr="008F38B1">
        <w:rPr>
          <w:rFonts w:ascii="Arial" w:hAnsi="Arial" w:cs="Arial"/>
          <w:spacing w:val="-6"/>
          <w:sz w:val="19"/>
        </w:rPr>
        <w:t xml:space="preserve"> </w:t>
      </w:r>
      <w:r w:rsidRPr="008F38B1">
        <w:rPr>
          <w:rFonts w:ascii="Arial" w:hAnsi="Arial" w:cs="Arial"/>
          <w:spacing w:val="-2"/>
          <w:sz w:val="19"/>
        </w:rPr>
        <w:t>other</w:t>
      </w:r>
      <w:r w:rsidRPr="008F38B1">
        <w:rPr>
          <w:rFonts w:ascii="Arial" w:hAnsi="Arial" w:cs="Arial"/>
          <w:spacing w:val="-3"/>
          <w:sz w:val="19"/>
        </w:rPr>
        <w:t xml:space="preserve"> </w:t>
      </w:r>
      <w:r w:rsidRPr="008F38B1">
        <w:rPr>
          <w:rFonts w:ascii="Arial" w:hAnsi="Arial" w:cs="Arial"/>
          <w:spacing w:val="-2"/>
          <w:sz w:val="19"/>
        </w:rPr>
        <w:t>commercial document</w:t>
      </w:r>
      <w:r w:rsidRPr="008F38B1">
        <w:rPr>
          <w:rFonts w:ascii="Arial" w:hAnsi="Arial" w:cs="Arial"/>
          <w:spacing w:val="-3"/>
          <w:sz w:val="19"/>
        </w:rPr>
        <w:t xml:space="preserve"> </w:t>
      </w:r>
      <w:r w:rsidRPr="008F38B1">
        <w:rPr>
          <w:rFonts w:ascii="Arial" w:hAnsi="Arial" w:cs="Arial"/>
          <w:spacing w:val="-2"/>
          <w:sz w:val="19"/>
        </w:rPr>
        <w:t>describing the</w:t>
      </w:r>
      <w:r w:rsidRPr="008F38B1">
        <w:rPr>
          <w:rFonts w:ascii="Arial" w:hAnsi="Arial" w:cs="Arial"/>
          <w:spacing w:val="-3"/>
          <w:sz w:val="19"/>
        </w:rPr>
        <w:t xml:space="preserve"> </w:t>
      </w:r>
      <w:r w:rsidRPr="008F38B1">
        <w:rPr>
          <w:rFonts w:ascii="Arial" w:hAnsi="Arial" w:cs="Arial"/>
          <w:spacing w:val="-2"/>
          <w:sz w:val="19"/>
        </w:rPr>
        <w:t>goods</w:t>
      </w:r>
      <w:r w:rsidRPr="008F38B1">
        <w:rPr>
          <w:rFonts w:ascii="Arial" w:hAnsi="Arial" w:cs="Arial"/>
          <w:spacing w:val="-3"/>
          <w:sz w:val="19"/>
        </w:rPr>
        <w:t xml:space="preserve"> </w:t>
      </w:r>
      <w:r w:rsidRPr="008F38B1">
        <w:rPr>
          <w:rFonts w:ascii="Arial" w:hAnsi="Arial" w:cs="Arial"/>
          <w:spacing w:val="-2"/>
          <w:sz w:val="19"/>
        </w:rPr>
        <w:t>concerned in sufficient</w:t>
      </w:r>
      <w:r w:rsidRPr="008F38B1">
        <w:rPr>
          <w:rFonts w:ascii="Arial" w:hAnsi="Arial" w:cs="Arial"/>
          <w:spacing w:val="-3"/>
          <w:sz w:val="19"/>
        </w:rPr>
        <w:t xml:space="preserve"> </w:t>
      </w:r>
      <w:r w:rsidRPr="008F38B1">
        <w:rPr>
          <w:rFonts w:ascii="Arial" w:hAnsi="Arial" w:cs="Arial"/>
          <w:spacing w:val="-2"/>
          <w:sz w:val="19"/>
        </w:rPr>
        <w:t>detail to</w:t>
      </w:r>
      <w:r w:rsidRPr="008F38B1">
        <w:rPr>
          <w:rFonts w:ascii="Arial" w:hAnsi="Arial" w:cs="Arial"/>
          <w:spacing w:val="-4"/>
          <w:sz w:val="19"/>
        </w:rPr>
        <w:t xml:space="preserve"> </w:t>
      </w:r>
      <w:r w:rsidRPr="008F38B1">
        <w:rPr>
          <w:rFonts w:ascii="Arial" w:hAnsi="Arial" w:cs="Arial"/>
          <w:spacing w:val="-2"/>
          <w:sz w:val="19"/>
        </w:rPr>
        <w:t>enable them to</w:t>
      </w:r>
      <w:r w:rsidRPr="008F38B1">
        <w:rPr>
          <w:rFonts w:ascii="Arial" w:hAnsi="Arial" w:cs="Arial"/>
          <w:spacing w:val="-4"/>
          <w:sz w:val="19"/>
        </w:rPr>
        <w:t xml:space="preserve"> </w:t>
      </w:r>
      <w:r w:rsidRPr="008F38B1">
        <w:rPr>
          <w:rFonts w:ascii="Arial" w:hAnsi="Arial" w:cs="Arial"/>
          <w:spacing w:val="-2"/>
          <w:sz w:val="19"/>
        </w:rPr>
        <w:t>be</w:t>
      </w:r>
      <w:r w:rsidRPr="008F38B1">
        <w:rPr>
          <w:rFonts w:ascii="Arial" w:hAnsi="Arial" w:cs="Arial"/>
          <w:sz w:val="19"/>
        </w:rPr>
        <w:t xml:space="preserve"> </w:t>
      </w:r>
      <w:r w:rsidRPr="008F38B1">
        <w:rPr>
          <w:rFonts w:ascii="Arial" w:hAnsi="Arial" w:cs="Arial"/>
          <w:spacing w:val="-2"/>
          <w:sz w:val="19"/>
        </w:rPr>
        <w:t>identified.</w:t>
      </w:r>
    </w:p>
    <w:p w:rsidR="00C75D43" w:rsidRPr="008F38B1" w:rsidRDefault="00C75D43" w:rsidP="003E6978">
      <w:pPr>
        <w:pStyle w:val="BodyText"/>
        <w:spacing w:after="0"/>
        <w:rPr>
          <w:rFonts w:ascii="Arial" w:hAnsi="Arial" w:cs="Arial"/>
        </w:rPr>
      </w:pPr>
    </w:p>
    <w:p w:rsidR="00C75D43" w:rsidRPr="008F38B1" w:rsidRDefault="00C75D43" w:rsidP="005D3094">
      <w:pPr>
        <w:pStyle w:val="ListParagraph"/>
        <w:widowControl w:val="0"/>
        <w:numPr>
          <w:ilvl w:val="0"/>
          <w:numId w:val="85"/>
        </w:numPr>
        <w:tabs>
          <w:tab w:val="left" w:pos="899"/>
        </w:tabs>
        <w:autoSpaceDE w:val="0"/>
        <w:autoSpaceDN w:val="0"/>
        <w:spacing w:before="0" w:after="0"/>
        <w:ind w:right="160" w:firstLine="0"/>
        <w:contextualSpacing w:val="0"/>
        <w:rPr>
          <w:rFonts w:ascii="Arial" w:hAnsi="Arial" w:cs="Arial"/>
          <w:sz w:val="19"/>
        </w:rPr>
      </w:pPr>
      <w:r w:rsidRPr="008F38B1">
        <w:rPr>
          <w:rFonts w:ascii="Arial" w:hAnsi="Arial" w:cs="Arial"/>
          <w:spacing w:val="-2"/>
          <w:sz w:val="19"/>
        </w:rPr>
        <w:t>Where</w:t>
      </w:r>
      <w:r w:rsidRPr="008F38B1">
        <w:rPr>
          <w:rFonts w:ascii="Arial" w:hAnsi="Arial" w:cs="Arial"/>
          <w:spacing w:val="-3"/>
          <w:sz w:val="19"/>
        </w:rPr>
        <w:t xml:space="preserve"> </w:t>
      </w:r>
      <w:r w:rsidRPr="008F38B1">
        <w:rPr>
          <w:rFonts w:ascii="Arial" w:hAnsi="Arial" w:cs="Arial"/>
          <w:spacing w:val="-2"/>
          <w:sz w:val="19"/>
        </w:rPr>
        <w:t>a</w:t>
      </w:r>
      <w:r w:rsidRPr="008F38B1">
        <w:rPr>
          <w:rFonts w:ascii="Arial" w:hAnsi="Arial" w:cs="Arial"/>
          <w:spacing w:val="-3"/>
          <w:sz w:val="19"/>
        </w:rPr>
        <w:t xml:space="preserve"> </w:t>
      </w:r>
      <w:r w:rsidRPr="008F38B1">
        <w:rPr>
          <w:rFonts w:ascii="Arial" w:hAnsi="Arial" w:cs="Arial"/>
          <w:spacing w:val="-2"/>
          <w:sz w:val="19"/>
        </w:rPr>
        <w:t>supplier regularly</w:t>
      </w:r>
      <w:r w:rsidRPr="008F38B1">
        <w:rPr>
          <w:rFonts w:ascii="Arial" w:hAnsi="Arial" w:cs="Arial"/>
          <w:spacing w:val="-3"/>
          <w:sz w:val="19"/>
        </w:rPr>
        <w:t xml:space="preserve"> </w:t>
      </w:r>
      <w:r w:rsidRPr="008F38B1">
        <w:rPr>
          <w:rFonts w:ascii="Arial" w:hAnsi="Arial" w:cs="Arial"/>
          <w:spacing w:val="-2"/>
          <w:sz w:val="19"/>
        </w:rPr>
        <w:t>supplies</w:t>
      </w:r>
      <w:r w:rsidRPr="008F38B1">
        <w:rPr>
          <w:rFonts w:ascii="Arial" w:hAnsi="Arial" w:cs="Arial"/>
          <w:spacing w:val="-3"/>
          <w:sz w:val="19"/>
        </w:rPr>
        <w:t xml:space="preserve"> </w:t>
      </w:r>
      <w:r w:rsidRPr="008F38B1">
        <w:rPr>
          <w:rFonts w:ascii="Arial" w:hAnsi="Arial" w:cs="Arial"/>
          <w:spacing w:val="-2"/>
          <w:sz w:val="19"/>
        </w:rPr>
        <w:t>a</w:t>
      </w:r>
      <w:r w:rsidRPr="008F38B1">
        <w:rPr>
          <w:rFonts w:ascii="Arial" w:hAnsi="Arial" w:cs="Arial"/>
          <w:spacing w:val="-3"/>
          <w:sz w:val="19"/>
        </w:rPr>
        <w:t xml:space="preserve"> </w:t>
      </w:r>
      <w:r w:rsidRPr="008F38B1">
        <w:rPr>
          <w:rFonts w:ascii="Arial" w:hAnsi="Arial" w:cs="Arial"/>
          <w:spacing w:val="-2"/>
          <w:sz w:val="19"/>
        </w:rPr>
        <w:t>particular</w:t>
      </w:r>
      <w:r w:rsidRPr="008F38B1">
        <w:rPr>
          <w:rFonts w:ascii="Arial" w:hAnsi="Arial" w:cs="Arial"/>
          <w:spacing w:val="-3"/>
          <w:sz w:val="19"/>
        </w:rPr>
        <w:t xml:space="preserve"> </w:t>
      </w:r>
      <w:r w:rsidRPr="008F38B1">
        <w:rPr>
          <w:rFonts w:ascii="Arial" w:hAnsi="Arial" w:cs="Arial"/>
          <w:spacing w:val="-2"/>
          <w:sz w:val="19"/>
        </w:rPr>
        <w:t>customer with</w:t>
      </w:r>
      <w:r w:rsidRPr="008F38B1">
        <w:rPr>
          <w:rFonts w:ascii="Arial" w:hAnsi="Arial" w:cs="Arial"/>
          <w:spacing w:val="-3"/>
          <w:sz w:val="19"/>
        </w:rPr>
        <w:t xml:space="preserve"> </w:t>
      </w:r>
      <w:r w:rsidRPr="008F38B1">
        <w:rPr>
          <w:rFonts w:ascii="Arial" w:hAnsi="Arial" w:cs="Arial"/>
          <w:spacing w:val="-2"/>
          <w:sz w:val="19"/>
        </w:rPr>
        <w:t>goods</w:t>
      </w:r>
      <w:r w:rsidRPr="008F38B1">
        <w:rPr>
          <w:rFonts w:ascii="Arial" w:hAnsi="Arial" w:cs="Arial"/>
          <w:spacing w:val="-3"/>
          <w:sz w:val="19"/>
        </w:rPr>
        <w:t xml:space="preserve"> </w:t>
      </w:r>
      <w:r w:rsidRPr="008F38B1">
        <w:rPr>
          <w:rFonts w:ascii="Arial" w:hAnsi="Arial" w:cs="Arial"/>
          <w:spacing w:val="-2"/>
          <w:sz w:val="19"/>
        </w:rPr>
        <w:t>for which</w:t>
      </w:r>
      <w:r w:rsidRPr="008F38B1">
        <w:rPr>
          <w:rFonts w:ascii="Arial" w:hAnsi="Arial" w:cs="Arial"/>
          <w:spacing w:val="-4"/>
          <w:sz w:val="19"/>
        </w:rPr>
        <w:t xml:space="preserve"> </w:t>
      </w:r>
      <w:r w:rsidRPr="008F38B1">
        <w:rPr>
          <w:rFonts w:ascii="Arial" w:hAnsi="Arial" w:cs="Arial"/>
          <w:spacing w:val="-2"/>
          <w:sz w:val="19"/>
        </w:rPr>
        <w:t>the</w:t>
      </w:r>
      <w:r w:rsidRPr="008F38B1">
        <w:rPr>
          <w:rFonts w:ascii="Arial" w:hAnsi="Arial" w:cs="Arial"/>
          <w:spacing w:val="-3"/>
          <w:sz w:val="19"/>
        </w:rPr>
        <w:t xml:space="preserve"> </w:t>
      </w:r>
      <w:r w:rsidRPr="008F38B1">
        <w:rPr>
          <w:rFonts w:ascii="Arial" w:hAnsi="Arial" w:cs="Arial"/>
          <w:spacing w:val="-2"/>
          <w:sz w:val="19"/>
        </w:rPr>
        <w:t>working</w:t>
      </w:r>
      <w:r w:rsidRPr="008F38B1">
        <w:rPr>
          <w:rFonts w:ascii="Arial" w:hAnsi="Arial" w:cs="Arial"/>
          <w:spacing w:val="-4"/>
          <w:sz w:val="19"/>
        </w:rPr>
        <w:t xml:space="preserve"> </w:t>
      </w:r>
      <w:r w:rsidRPr="008F38B1">
        <w:rPr>
          <w:rFonts w:ascii="Arial" w:hAnsi="Arial" w:cs="Arial"/>
          <w:spacing w:val="-2"/>
          <w:sz w:val="19"/>
        </w:rPr>
        <w:t>or processing</w:t>
      </w:r>
      <w:r w:rsidRPr="008F38B1">
        <w:rPr>
          <w:rFonts w:ascii="Arial" w:hAnsi="Arial" w:cs="Arial"/>
          <w:sz w:val="19"/>
        </w:rPr>
        <w:t xml:space="preserve"> undergone</w:t>
      </w:r>
      <w:r w:rsidRPr="008F38B1">
        <w:rPr>
          <w:rFonts w:ascii="Arial" w:hAnsi="Arial" w:cs="Arial"/>
          <w:spacing w:val="-8"/>
          <w:sz w:val="19"/>
        </w:rPr>
        <w:t xml:space="preserve"> </w:t>
      </w:r>
      <w:r w:rsidRPr="008F38B1">
        <w:rPr>
          <w:rFonts w:ascii="Arial" w:hAnsi="Arial" w:cs="Arial"/>
          <w:sz w:val="19"/>
        </w:rPr>
        <w:t>in</w:t>
      </w:r>
      <w:r w:rsidRPr="008F38B1">
        <w:rPr>
          <w:rFonts w:ascii="Arial" w:hAnsi="Arial" w:cs="Arial"/>
          <w:spacing w:val="-8"/>
          <w:sz w:val="19"/>
        </w:rPr>
        <w:t xml:space="preserve"> </w:t>
      </w:r>
      <w:r w:rsidRPr="008F38B1">
        <w:rPr>
          <w:rFonts w:ascii="Arial" w:hAnsi="Arial" w:cs="Arial"/>
          <w:sz w:val="19"/>
        </w:rPr>
        <w:t>Algeria,</w:t>
      </w:r>
      <w:r w:rsidRPr="008F38B1">
        <w:rPr>
          <w:rFonts w:ascii="Arial" w:hAnsi="Arial" w:cs="Arial"/>
          <w:spacing w:val="-8"/>
          <w:sz w:val="19"/>
        </w:rPr>
        <w:t xml:space="preserve"> </w:t>
      </w:r>
      <w:r w:rsidRPr="008F38B1">
        <w:rPr>
          <w:rFonts w:ascii="Arial" w:hAnsi="Arial" w:cs="Arial"/>
          <w:sz w:val="19"/>
        </w:rPr>
        <w:t>Morocco,</w:t>
      </w:r>
      <w:r w:rsidRPr="008F38B1">
        <w:rPr>
          <w:rFonts w:ascii="Arial" w:hAnsi="Arial" w:cs="Arial"/>
          <w:spacing w:val="-8"/>
          <w:sz w:val="19"/>
        </w:rPr>
        <w:t xml:space="preserve"> </w:t>
      </w:r>
      <w:r w:rsidRPr="008F38B1">
        <w:rPr>
          <w:rFonts w:ascii="Arial" w:hAnsi="Arial" w:cs="Arial"/>
          <w:sz w:val="19"/>
        </w:rPr>
        <w:t>Tunisia</w:t>
      </w:r>
      <w:r w:rsidRPr="008F38B1">
        <w:rPr>
          <w:rFonts w:ascii="Arial" w:hAnsi="Arial" w:cs="Arial"/>
          <w:spacing w:val="-8"/>
          <w:sz w:val="19"/>
        </w:rPr>
        <w:t xml:space="preserve"> </w:t>
      </w:r>
      <w:r w:rsidRPr="008F38B1">
        <w:rPr>
          <w:rFonts w:ascii="Arial" w:hAnsi="Arial" w:cs="Arial"/>
          <w:sz w:val="19"/>
        </w:rPr>
        <w:t>or</w:t>
      </w:r>
      <w:r w:rsidRPr="008F38B1">
        <w:rPr>
          <w:rFonts w:ascii="Arial" w:hAnsi="Arial" w:cs="Arial"/>
          <w:spacing w:val="-6"/>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European</w:t>
      </w:r>
      <w:r w:rsidRPr="008F38B1">
        <w:rPr>
          <w:rFonts w:ascii="Arial" w:hAnsi="Arial" w:cs="Arial"/>
          <w:spacing w:val="-8"/>
          <w:sz w:val="19"/>
        </w:rPr>
        <w:t xml:space="preserve"> </w:t>
      </w:r>
      <w:r w:rsidRPr="008F38B1">
        <w:rPr>
          <w:rFonts w:ascii="Arial" w:hAnsi="Arial" w:cs="Arial"/>
          <w:sz w:val="19"/>
        </w:rPr>
        <w:t>Union</w:t>
      </w:r>
      <w:r w:rsidRPr="008F38B1">
        <w:rPr>
          <w:rFonts w:ascii="Arial" w:hAnsi="Arial" w:cs="Arial"/>
          <w:spacing w:val="-8"/>
          <w:sz w:val="19"/>
        </w:rPr>
        <w:t xml:space="preserve"> </w:t>
      </w:r>
      <w:r w:rsidRPr="008F38B1">
        <w:rPr>
          <w:rFonts w:ascii="Arial" w:hAnsi="Arial" w:cs="Arial"/>
          <w:sz w:val="19"/>
        </w:rPr>
        <w:t>is</w:t>
      </w:r>
      <w:r w:rsidRPr="008F38B1">
        <w:rPr>
          <w:rFonts w:ascii="Arial" w:hAnsi="Arial" w:cs="Arial"/>
          <w:spacing w:val="-8"/>
          <w:sz w:val="19"/>
        </w:rPr>
        <w:t xml:space="preserve"> </w:t>
      </w:r>
      <w:r w:rsidRPr="008F38B1">
        <w:rPr>
          <w:rFonts w:ascii="Arial" w:hAnsi="Arial" w:cs="Arial"/>
          <w:sz w:val="19"/>
        </w:rPr>
        <w:t>expected</w:t>
      </w:r>
      <w:r w:rsidRPr="008F38B1">
        <w:rPr>
          <w:rFonts w:ascii="Arial" w:hAnsi="Arial" w:cs="Arial"/>
          <w:spacing w:val="-7"/>
          <w:sz w:val="19"/>
        </w:rPr>
        <w:t xml:space="preserve"> </w:t>
      </w:r>
      <w:r w:rsidRPr="008F38B1">
        <w:rPr>
          <w:rFonts w:ascii="Arial" w:hAnsi="Arial" w:cs="Arial"/>
          <w:sz w:val="19"/>
        </w:rPr>
        <w:t>to</w:t>
      </w:r>
      <w:r w:rsidRPr="008F38B1">
        <w:rPr>
          <w:rFonts w:ascii="Arial" w:hAnsi="Arial" w:cs="Arial"/>
          <w:spacing w:val="-9"/>
          <w:sz w:val="19"/>
        </w:rPr>
        <w:t xml:space="preserve"> </w:t>
      </w:r>
      <w:r w:rsidRPr="008F38B1">
        <w:rPr>
          <w:rFonts w:ascii="Arial" w:hAnsi="Arial" w:cs="Arial"/>
          <w:sz w:val="19"/>
        </w:rPr>
        <w:t>remain</w:t>
      </w:r>
      <w:r w:rsidRPr="008F38B1">
        <w:rPr>
          <w:rFonts w:ascii="Arial" w:hAnsi="Arial" w:cs="Arial"/>
          <w:spacing w:val="-8"/>
          <w:sz w:val="19"/>
        </w:rPr>
        <w:t xml:space="preserve"> </w:t>
      </w:r>
      <w:r w:rsidRPr="008F38B1">
        <w:rPr>
          <w:rFonts w:ascii="Arial" w:hAnsi="Arial" w:cs="Arial"/>
          <w:sz w:val="19"/>
        </w:rPr>
        <w:t>constant</w:t>
      </w:r>
      <w:r w:rsidRPr="008F38B1">
        <w:rPr>
          <w:rFonts w:ascii="Arial" w:hAnsi="Arial" w:cs="Arial"/>
          <w:spacing w:val="-7"/>
          <w:sz w:val="19"/>
        </w:rPr>
        <w:t xml:space="preserve"> </w:t>
      </w:r>
      <w:r w:rsidRPr="008F38B1">
        <w:rPr>
          <w:rFonts w:ascii="Arial" w:hAnsi="Arial" w:cs="Arial"/>
          <w:sz w:val="19"/>
        </w:rPr>
        <w:t>for</w:t>
      </w:r>
      <w:r w:rsidRPr="008F38B1">
        <w:rPr>
          <w:rFonts w:ascii="Arial" w:hAnsi="Arial" w:cs="Arial"/>
          <w:spacing w:val="-8"/>
          <w:sz w:val="19"/>
        </w:rPr>
        <w:t xml:space="preserve"> </w:t>
      </w:r>
      <w:r w:rsidRPr="008F38B1">
        <w:rPr>
          <w:rFonts w:ascii="Arial" w:hAnsi="Arial" w:cs="Arial"/>
          <w:sz w:val="19"/>
        </w:rPr>
        <w:t xml:space="preserve">considerable </w:t>
      </w:r>
      <w:r w:rsidRPr="008F38B1">
        <w:rPr>
          <w:rFonts w:ascii="Arial" w:hAnsi="Arial" w:cs="Arial"/>
          <w:spacing w:val="-6"/>
          <w:sz w:val="19"/>
        </w:rPr>
        <w:t>periods</w:t>
      </w:r>
      <w:r w:rsidRPr="008F38B1">
        <w:rPr>
          <w:rFonts w:ascii="Arial" w:hAnsi="Arial" w:cs="Arial"/>
          <w:spacing w:val="-3"/>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time,</w:t>
      </w:r>
      <w:r w:rsidRPr="008F38B1">
        <w:rPr>
          <w:rFonts w:ascii="Arial" w:hAnsi="Arial" w:cs="Arial"/>
          <w:spacing w:val="-3"/>
          <w:sz w:val="19"/>
        </w:rPr>
        <w:t xml:space="preserve"> </w:t>
      </w:r>
      <w:r w:rsidRPr="008F38B1">
        <w:rPr>
          <w:rFonts w:ascii="Arial" w:hAnsi="Arial" w:cs="Arial"/>
          <w:spacing w:val="-6"/>
          <w:sz w:val="19"/>
        </w:rPr>
        <w:t>he</w:t>
      </w:r>
      <w:r w:rsidRPr="008F38B1">
        <w:rPr>
          <w:rFonts w:ascii="Arial" w:hAnsi="Arial" w:cs="Arial"/>
          <w:spacing w:val="-2"/>
          <w:sz w:val="19"/>
        </w:rPr>
        <w:t xml:space="preserve"> </w:t>
      </w:r>
      <w:r w:rsidRPr="008F38B1">
        <w:rPr>
          <w:rFonts w:ascii="Arial" w:hAnsi="Arial" w:cs="Arial"/>
          <w:spacing w:val="-6"/>
          <w:sz w:val="19"/>
        </w:rPr>
        <w:t>may</w:t>
      </w:r>
      <w:r w:rsidRPr="008F38B1">
        <w:rPr>
          <w:rFonts w:ascii="Arial" w:hAnsi="Arial" w:cs="Arial"/>
          <w:spacing w:val="-3"/>
          <w:sz w:val="19"/>
        </w:rPr>
        <w:t xml:space="preserve"> </w:t>
      </w:r>
      <w:r w:rsidRPr="008F38B1">
        <w:rPr>
          <w:rFonts w:ascii="Arial" w:hAnsi="Arial" w:cs="Arial"/>
          <w:spacing w:val="-6"/>
          <w:sz w:val="19"/>
        </w:rPr>
        <w:t>provide</w:t>
      </w:r>
      <w:r w:rsidRPr="008F38B1">
        <w:rPr>
          <w:rFonts w:ascii="Arial" w:hAnsi="Arial" w:cs="Arial"/>
          <w:spacing w:val="-3"/>
          <w:sz w:val="19"/>
        </w:rPr>
        <w:t xml:space="preserve"> </w:t>
      </w:r>
      <w:r w:rsidRPr="008F38B1">
        <w:rPr>
          <w:rFonts w:ascii="Arial" w:hAnsi="Arial" w:cs="Arial"/>
          <w:spacing w:val="-6"/>
          <w:sz w:val="19"/>
        </w:rPr>
        <w:t>a</w:t>
      </w:r>
      <w:r w:rsidRPr="008F38B1">
        <w:rPr>
          <w:rFonts w:ascii="Arial" w:hAnsi="Arial" w:cs="Arial"/>
          <w:spacing w:val="-3"/>
          <w:sz w:val="19"/>
        </w:rPr>
        <w:t xml:space="preserve"> </w:t>
      </w:r>
      <w:r w:rsidRPr="008F38B1">
        <w:rPr>
          <w:rFonts w:ascii="Arial" w:hAnsi="Arial" w:cs="Arial"/>
          <w:spacing w:val="-6"/>
          <w:sz w:val="19"/>
        </w:rPr>
        <w:t>single</w:t>
      </w:r>
      <w:r w:rsidRPr="008F38B1">
        <w:rPr>
          <w:rFonts w:ascii="Arial" w:hAnsi="Arial" w:cs="Arial"/>
          <w:spacing w:val="-3"/>
          <w:sz w:val="19"/>
        </w:rPr>
        <w:t xml:space="preserve"> </w:t>
      </w:r>
      <w:r w:rsidRPr="008F38B1">
        <w:rPr>
          <w:rFonts w:ascii="Arial" w:hAnsi="Arial" w:cs="Arial"/>
          <w:spacing w:val="-6"/>
          <w:sz w:val="19"/>
        </w:rPr>
        <w:t>supplier’s</w:t>
      </w:r>
      <w:r w:rsidRPr="008F38B1">
        <w:rPr>
          <w:rFonts w:ascii="Arial" w:hAnsi="Arial" w:cs="Arial"/>
          <w:spacing w:val="-3"/>
          <w:sz w:val="19"/>
        </w:rPr>
        <w:t xml:space="preserve"> </w:t>
      </w:r>
      <w:r w:rsidRPr="008F38B1">
        <w:rPr>
          <w:rFonts w:ascii="Arial" w:hAnsi="Arial" w:cs="Arial"/>
          <w:spacing w:val="-6"/>
          <w:sz w:val="19"/>
        </w:rPr>
        <w:t>declaration</w:t>
      </w:r>
      <w:r w:rsidRPr="008F38B1">
        <w:rPr>
          <w:rFonts w:ascii="Arial" w:hAnsi="Arial" w:cs="Arial"/>
          <w:spacing w:val="-3"/>
          <w:sz w:val="19"/>
        </w:rPr>
        <w:t xml:space="preserve"> </w:t>
      </w:r>
      <w:r w:rsidRPr="008F38B1">
        <w:rPr>
          <w:rFonts w:ascii="Arial" w:hAnsi="Arial" w:cs="Arial"/>
          <w:spacing w:val="-6"/>
          <w:sz w:val="19"/>
        </w:rPr>
        <w:t>to</w:t>
      </w:r>
      <w:r w:rsidRPr="008F38B1">
        <w:rPr>
          <w:rFonts w:ascii="Arial" w:hAnsi="Arial" w:cs="Arial"/>
          <w:spacing w:val="-4"/>
          <w:sz w:val="19"/>
        </w:rPr>
        <w:t xml:space="preserve"> </w:t>
      </w:r>
      <w:r w:rsidRPr="008F38B1">
        <w:rPr>
          <w:rFonts w:ascii="Arial" w:hAnsi="Arial" w:cs="Arial"/>
          <w:spacing w:val="-6"/>
          <w:sz w:val="19"/>
        </w:rPr>
        <w:t>cover</w:t>
      </w:r>
      <w:r w:rsidRPr="008F38B1">
        <w:rPr>
          <w:rFonts w:ascii="Arial" w:hAnsi="Arial" w:cs="Arial"/>
          <w:spacing w:val="-2"/>
          <w:sz w:val="19"/>
        </w:rPr>
        <w:t xml:space="preserve"> </w:t>
      </w:r>
      <w:r w:rsidRPr="008F38B1">
        <w:rPr>
          <w:rFonts w:ascii="Arial" w:hAnsi="Arial" w:cs="Arial"/>
          <w:spacing w:val="-6"/>
          <w:sz w:val="19"/>
        </w:rPr>
        <w:t>subsequent</w:t>
      </w:r>
      <w:r w:rsidRPr="008F38B1">
        <w:rPr>
          <w:rFonts w:ascii="Arial" w:hAnsi="Arial" w:cs="Arial"/>
          <w:spacing w:val="-3"/>
          <w:sz w:val="19"/>
        </w:rPr>
        <w:t xml:space="preserve"> </w:t>
      </w:r>
      <w:r w:rsidRPr="008F38B1">
        <w:rPr>
          <w:rFonts w:ascii="Arial" w:hAnsi="Arial" w:cs="Arial"/>
          <w:spacing w:val="-6"/>
          <w:sz w:val="19"/>
        </w:rPr>
        <w:t>consignments</w:t>
      </w:r>
      <w:r w:rsidRPr="008F38B1">
        <w:rPr>
          <w:rFonts w:ascii="Arial" w:hAnsi="Arial" w:cs="Arial"/>
          <w:spacing w:val="-3"/>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those</w:t>
      </w:r>
      <w:r w:rsidRPr="008F38B1">
        <w:rPr>
          <w:rFonts w:ascii="Arial" w:hAnsi="Arial" w:cs="Arial"/>
          <w:spacing w:val="-3"/>
          <w:sz w:val="19"/>
        </w:rPr>
        <w:t xml:space="preserve"> </w:t>
      </w:r>
      <w:r w:rsidRPr="008F38B1">
        <w:rPr>
          <w:rFonts w:ascii="Arial" w:hAnsi="Arial" w:cs="Arial"/>
          <w:spacing w:val="-6"/>
          <w:sz w:val="19"/>
        </w:rPr>
        <w:t>goods</w:t>
      </w:r>
      <w:r w:rsidRPr="008F38B1">
        <w:rPr>
          <w:rFonts w:ascii="Arial" w:hAnsi="Arial" w:cs="Arial"/>
          <w:spacing w:val="-3"/>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2"/>
          <w:sz w:val="19"/>
        </w:rPr>
        <w:t>“long-term</w:t>
      </w:r>
      <w:r w:rsidRPr="008F38B1">
        <w:rPr>
          <w:rFonts w:ascii="Arial" w:hAnsi="Arial" w:cs="Arial"/>
          <w:spacing w:val="-9"/>
          <w:sz w:val="19"/>
        </w:rPr>
        <w:t xml:space="preserve"> </w:t>
      </w:r>
      <w:r w:rsidRPr="008F38B1">
        <w:rPr>
          <w:rFonts w:ascii="Arial" w:hAnsi="Arial" w:cs="Arial"/>
          <w:spacing w:val="-2"/>
          <w:sz w:val="19"/>
        </w:rPr>
        <w:t>supplier’s</w:t>
      </w:r>
      <w:r w:rsidRPr="008F38B1">
        <w:rPr>
          <w:rFonts w:ascii="Arial" w:hAnsi="Arial" w:cs="Arial"/>
          <w:spacing w:val="-8"/>
          <w:sz w:val="19"/>
        </w:rPr>
        <w:t xml:space="preserve"> </w:t>
      </w:r>
      <w:r w:rsidRPr="008F38B1">
        <w:rPr>
          <w:rFonts w:ascii="Arial" w:hAnsi="Arial" w:cs="Arial"/>
          <w:spacing w:val="-2"/>
          <w:sz w:val="19"/>
        </w:rPr>
        <w:t>declaration”).</w:t>
      </w:r>
    </w:p>
    <w:p w:rsidR="00C75D43" w:rsidRPr="008F38B1" w:rsidRDefault="00C75D43" w:rsidP="003E6978">
      <w:pPr>
        <w:pStyle w:val="BodyText"/>
        <w:spacing w:after="0"/>
        <w:rPr>
          <w:rFonts w:ascii="Arial" w:hAnsi="Arial" w:cs="Arial"/>
        </w:rPr>
      </w:pPr>
    </w:p>
    <w:p w:rsidR="00C75D43" w:rsidRPr="008F38B1" w:rsidRDefault="00C75D43" w:rsidP="003E6978">
      <w:pPr>
        <w:pStyle w:val="BodyText"/>
        <w:spacing w:after="0"/>
        <w:ind w:left="456" w:right="159"/>
        <w:rPr>
          <w:rFonts w:ascii="Arial" w:eastAsia="Calibri" w:hAnsi="Arial" w:cs="Arial"/>
          <w:sz w:val="19"/>
          <w:szCs w:val="22"/>
        </w:rPr>
      </w:pPr>
      <w:r w:rsidRPr="008F38B1">
        <w:rPr>
          <w:rFonts w:ascii="Arial" w:eastAsia="Calibri" w:hAnsi="Arial" w:cs="Arial"/>
          <w:sz w:val="19"/>
          <w:szCs w:val="22"/>
        </w:rPr>
        <w:t>A long-term supplier’s declaration may normally be valid for a period of up to one year from the date of making out the declaration. The customs authorities of the country where the declaration is made out lay down the conditions under which longer periods may be used.</w:t>
      </w:r>
    </w:p>
    <w:p w:rsidR="00C75D43" w:rsidRPr="008F38B1" w:rsidRDefault="00C75D43" w:rsidP="003E6978">
      <w:pPr>
        <w:pStyle w:val="BodyText"/>
        <w:spacing w:after="0"/>
        <w:ind w:left="456" w:right="159"/>
        <w:rPr>
          <w:rFonts w:ascii="Arial" w:eastAsia="Calibri" w:hAnsi="Arial" w:cs="Arial"/>
          <w:sz w:val="19"/>
          <w:szCs w:val="22"/>
        </w:rPr>
      </w:pPr>
    </w:p>
    <w:p w:rsidR="00C75D43" w:rsidRPr="008F38B1" w:rsidRDefault="00C75D43" w:rsidP="003E6978">
      <w:pPr>
        <w:pStyle w:val="BodyText"/>
        <w:spacing w:after="0"/>
        <w:ind w:left="456" w:right="157"/>
        <w:rPr>
          <w:rFonts w:ascii="Arial" w:hAnsi="Arial" w:cs="Arial"/>
        </w:rPr>
      </w:pPr>
      <w:r w:rsidRPr="008F38B1">
        <w:rPr>
          <w:rFonts w:ascii="Arial" w:eastAsia="Calibri" w:hAnsi="Arial" w:cs="Arial"/>
          <w:sz w:val="19"/>
          <w:szCs w:val="22"/>
        </w:rPr>
        <w:t>The long-term supplier’s declaration shall be made out by the supplier in the form prescribed in Annex B and shall describe the goods concerned in sufficient detail to enable them to be identified. It shall be provided to the customer concerned before he is supplied with the first consignment of goods covered by that declaration or together with his first consignment.</w:t>
      </w:r>
    </w:p>
    <w:p w:rsidR="00C75D43" w:rsidRPr="008F38B1" w:rsidRDefault="00C75D43" w:rsidP="003E6978">
      <w:pPr>
        <w:pStyle w:val="BodyText"/>
        <w:spacing w:after="0"/>
        <w:rPr>
          <w:rFonts w:ascii="Arial" w:hAnsi="Arial" w:cs="Arial"/>
        </w:rPr>
      </w:pPr>
    </w:p>
    <w:p w:rsidR="00C75D43" w:rsidRPr="008F38B1" w:rsidRDefault="00C75D43" w:rsidP="003E6978">
      <w:pPr>
        <w:pStyle w:val="BodyText"/>
        <w:spacing w:after="0"/>
        <w:ind w:left="456" w:right="160"/>
        <w:rPr>
          <w:rFonts w:ascii="Arial" w:eastAsia="Calibri" w:hAnsi="Arial" w:cs="Arial"/>
          <w:sz w:val="19"/>
          <w:szCs w:val="22"/>
        </w:rPr>
      </w:pPr>
      <w:r w:rsidRPr="008F38B1">
        <w:rPr>
          <w:rFonts w:ascii="Arial" w:eastAsia="Calibri" w:hAnsi="Arial" w:cs="Arial"/>
          <w:sz w:val="19"/>
          <w:szCs w:val="22"/>
        </w:rPr>
        <w:t>The supplier shall inform his customer immediately if the long-term supplier’s declaration is no longer applicable to the goods supplied.</w:t>
      </w:r>
    </w:p>
    <w:p w:rsidR="00C75D43" w:rsidRPr="008F38B1" w:rsidRDefault="00C75D43" w:rsidP="003E6978">
      <w:pPr>
        <w:pStyle w:val="BodyText"/>
        <w:spacing w:after="0"/>
        <w:rPr>
          <w:rFonts w:ascii="Arial" w:hAnsi="Arial" w:cs="Arial"/>
        </w:rPr>
      </w:pPr>
    </w:p>
    <w:p w:rsidR="00C75D43" w:rsidRPr="008F38B1" w:rsidRDefault="00C75D43" w:rsidP="005D3094">
      <w:pPr>
        <w:pStyle w:val="ListParagraph"/>
        <w:widowControl w:val="0"/>
        <w:numPr>
          <w:ilvl w:val="0"/>
          <w:numId w:val="85"/>
        </w:numPr>
        <w:tabs>
          <w:tab w:val="left" w:pos="899"/>
        </w:tabs>
        <w:autoSpaceDE w:val="0"/>
        <w:autoSpaceDN w:val="0"/>
        <w:spacing w:before="0" w:after="0"/>
        <w:ind w:right="158" w:firstLine="0"/>
        <w:contextualSpacing w:val="0"/>
        <w:rPr>
          <w:rFonts w:ascii="Arial" w:hAnsi="Arial" w:cs="Arial"/>
          <w:sz w:val="19"/>
        </w:rPr>
      </w:pPr>
      <w:r w:rsidRPr="008F38B1">
        <w:rPr>
          <w:rFonts w:ascii="Arial" w:hAnsi="Arial" w:cs="Arial"/>
          <w:w w:val="90"/>
          <w:sz w:val="19"/>
        </w:rPr>
        <w:t>The</w:t>
      </w:r>
      <w:r w:rsidRPr="008F38B1">
        <w:rPr>
          <w:rFonts w:ascii="Arial" w:hAnsi="Arial" w:cs="Arial"/>
          <w:sz w:val="19"/>
        </w:rPr>
        <w:t xml:space="preserve"> </w:t>
      </w:r>
      <w:r w:rsidRPr="008F38B1">
        <w:rPr>
          <w:rFonts w:ascii="Arial" w:hAnsi="Arial" w:cs="Arial"/>
          <w:w w:val="90"/>
          <w:sz w:val="19"/>
        </w:rPr>
        <w:t>supplier’s</w:t>
      </w:r>
      <w:r w:rsidRPr="008F38B1">
        <w:rPr>
          <w:rFonts w:ascii="Arial" w:hAnsi="Arial" w:cs="Arial"/>
          <w:sz w:val="19"/>
        </w:rPr>
        <w:t xml:space="preserve"> </w:t>
      </w:r>
      <w:r w:rsidRPr="008F38B1">
        <w:rPr>
          <w:rFonts w:ascii="Arial" w:hAnsi="Arial" w:cs="Arial"/>
          <w:w w:val="90"/>
          <w:sz w:val="19"/>
        </w:rPr>
        <w:t>declaration</w:t>
      </w:r>
      <w:r w:rsidRPr="008F38B1">
        <w:rPr>
          <w:rFonts w:ascii="Arial" w:hAnsi="Arial" w:cs="Arial"/>
          <w:sz w:val="19"/>
        </w:rPr>
        <w:t xml:space="preserve"> </w:t>
      </w:r>
      <w:r w:rsidRPr="008F38B1">
        <w:rPr>
          <w:rFonts w:ascii="Arial" w:hAnsi="Arial" w:cs="Arial"/>
          <w:w w:val="90"/>
          <w:sz w:val="19"/>
        </w:rPr>
        <w:t>referred</w:t>
      </w:r>
      <w:r w:rsidRPr="008F38B1">
        <w:rPr>
          <w:rFonts w:ascii="Arial" w:hAnsi="Arial" w:cs="Arial"/>
          <w:sz w:val="19"/>
        </w:rPr>
        <w:t xml:space="preserve"> </w:t>
      </w:r>
      <w:r w:rsidRPr="008F38B1">
        <w:rPr>
          <w:rFonts w:ascii="Arial" w:hAnsi="Arial" w:cs="Arial"/>
          <w:w w:val="90"/>
          <w:sz w:val="19"/>
        </w:rPr>
        <w:t>to</w:t>
      </w:r>
      <w:r w:rsidRPr="008F38B1">
        <w:rPr>
          <w:rFonts w:ascii="Arial" w:hAnsi="Arial" w:cs="Arial"/>
          <w:sz w:val="19"/>
        </w:rPr>
        <w:t xml:space="preserve"> </w:t>
      </w:r>
      <w:r w:rsidRPr="008F38B1">
        <w:rPr>
          <w:rFonts w:ascii="Arial" w:hAnsi="Arial" w:cs="Arial"/>
          <w:w w:val="90"/>
          <w:sz w:val="19"/>
        </w:rPr>
        <w:t>in</w:t>
      </w:r>
      <w:r w:rsidRPr="008F38B1">
        <w:rPr>
          <w:rFonts w:ascii="Arial" w:hAnsi="Arial" w:cs="Arial"/>
          <w:sz w:val="19"/>
        </w:rPr>
        <w:t xml:space="preserve"> </w:t>
      </w:r>
      <w:r w:rsidRPr="008F38B1">
        <w:rPr>
          <w:rFonts w:ascii="Arial" w:hAnsi="Arial" w:cs="Arial"/>
          <w:w w:val="90"/>
          <w:sz w:val="19"/>
        </w:rPr>
        <w:t>paragraphs</w:t>
      </w:r>
      <w:r w:rsidRPr="008F38B1">
        <w:rPr>
          <w:rFonts w:ascii="Arial" w:hAnsi="Arial" w:cs="Arial"/>
          <w:sz w:val="19"/>
        </w:rPr>
        <w:t xml:space="preserve"> </w:t>
      </w:r>
      <w:r w:rsidRPr="008F38B1">
        <w:rPr>
          <w:rFonts w:ascii="Arial" w:hAnsi="Arial" w:cs="Arial"/>
          <w:w w:val="90"/>
          <w:sz w:val="19"/>
        </w:rPr>
        <w:t>3</w:t>
      </w:r>
      <w:r w:rsidRPr="008F38B1">
        <w:rPr>
          <w:rFonts w:ascii="Arial" w:hAnsi="Arial" w:cs="Arial"/>
          <w:sz w:val="19"/>
        </w:rPr>
        <w:t xml:space="preserve"> </w:t>
      </w:r>
      <w:r w:rsidRPr="008F38B1">
        <w:rPr>
          <w:rFonts w:ascii="Arial" w:hAnsi="Arial" w:cs="Arial"/>
          <w:w w:val="90"/>
          <w:sz w:val="19"/>
        </w:rPr>
        <w:t>and</w:t>
      </w:r>
      <w:r w:rsidRPr="008F38B1">
        <w:rPr>
          <w:rFonts w:ascii="Arial" w:hAnsi="Arial" w:cs="Arial"/>
          <w:sz w:val="19"/>
        </w:rPr>
        <w:t xml:space="preserve"> </w:t>
      </w:r>
      <w:r w:rsidRPr="008F38B1">
        <w:rPr>
          <w:rFonts w:ascii="Arial" w:hAnsi="Arial" w:cs="Arial"/>
          <w:w w:val="90"/>
          <w:sz w:val="19"/>
        </w:rPr>
        <w:t>4</w:t>
      </w:r>
      <w:r w:rsidRPr="008F38B1">
        <w:rPr>
          <w:rFonts w:ascii="Arial" w:hAnsi="Arial" w:cs="Arial"/>
          <w:sz w:val="19"/>
        </w:rPr>
        <w:t xml:space="preserve"> </w:t>
      </w:r>
      <w:r w:rsidRPr="008F38B1">
        <w:rPr>
          <w:rFonts w:ascii="Arial" w:hAnsi="Arial" w:cs="Arial"/>
          <w:w w:val="90"/>
          <w:sz w:val="19"/>
        </w:rPr>
        <w:t>shall</w:t>
      </w:r>
      <w:r w:rsidRPr="008F38B1">
        <w:rPr>
          <w:rFonts w:ascii="Arial" w:hAnsi="Arial" w:cs="Arial"/>
          <w:sz w:val="19"/>
        </w:rPr>
        <w:t xml:space="preserve"> </w:t>
      </w:r>
      <w:r w:rsidRPr="008F38B1">
        <w:rPr>
          <w:rFonts w:ascii="Arial" w:hAnsi="Arial" w:cs="Arial"/>
          <w:w w:val="90"/>
          <w:sz w:val="19"/>
        </w:rPr>
        <w:t>be</w:t>
      </w:r>
      <w:r w:rsidRPr="008F38B1">
        <w:rPr>
          <w:rFonts w:ascii="Arial" w:hAnsi="Arial" w:cs="Arial"/>
          <w:sz w:val="19"/>
        </w:rPr>
        <w:t xml:space="preserve"> </w:t>
      </w:r>
      <w:r w:rsidRPr="008F38B1">
        <w:rPr>
          <w:rFonts w:ascii="Arial" w:hAnsi="Arial" w:cs="Arial"/>
          <w:w w:val="90"/>
          <w:sz w:val="19"/>
        </w:rPr>
        <w:t>typed</w:t>
      </w:r>
      <w:r w:rsidRPr="008F38B1">
        <w:rPr>
          <w:rFonts w:ascii="Arial" w:hAnsi="Arial" w:cs="Arial"/>
          <w:sz w:val="19"/>
        </w:rPr>
        <w:t xml:space="preserve"> </w:t>
      </w:r>
      <w:r w:rsidRPr="008F38B1">
        <w:rPr>
          <w:rFonts w:ascii="Arial" w:hAnsi="Arial" w:cs="Arial"/>
          <w:w w:val="90"/>
          <w:sz w:val="19"/>
        </w:rPr>
        <w:t>or</w:t>
      </w:r>
      <w:r w:rsidRPr="008F38B1">
        <w:rPr>
          <w:rFonts w:ascii="Arial" w:hAnsi="Arial" w:cs="Arial"/>
          <w:spacing w:val="12"/>
          <w:sz w:val="19"/>
        </w:rPr>
        <w:t xml:space="preserve"> </w:t>
      </w:r>
      <w:r w:rsidRPr="008F38B1">
        <w:rPr>
          <w:rFonts w:ascii="Arial" w:hAnsi="Arial" w:cs="Arial"/>
          <w:w w:val="90"/>
          <w:sz w:val="19"/>
        </w:rPr>
        <w:t>printed</w:t>
      </w:r>
      <w:r w:rsidRPr="008F38B1">
        <w:rPr>
          <w:rFonts w:ascii="Arial" w:hAnsi="Arial" w:cs="Arial"/>
          <w:sz w:val="19"/>
        </w:rPr>
        <w:t xml:space="preserve"> </w:t>
      </w:r>
      <w:r w:rsidRPr="008F38B1">
        <w:rPr>
          <w:rFonts w:ascii="Arial" w:hAnsi="Arial" w:cs="Arial"/>
          <w:w w:val="90"/>
          <w:sz w:val="19"/>
        </w:rPr>
        <w:t>using</w:t>
      </w:r>
      <w:r w:rsidRPr="008F38B1">
        <w:rPr>
          <w:rFonts w:ascii="Arial" w:hAnsi="Arial" w:cs="Arial"/>
          <w:sz w:val="19"/>
        </w:rPr>
        <w:t xml:space="preserve"> </w:t>
      </w:r>
      <w:r w:rsidRPr="008F38B1">
        <w:rPr>
          <w:rFonts w:ascii="Arial" w:hAnsi="Arial" w:cs="Arial"/>
          <w:w w:val="90"/>
          <w:sz w:val="19"/>
        </w:rPr>
        <w:t>one</w:t>
      </w:r>
      <w:r w:rsidRPr="008F38B1">
        <w:rPr>
          <w:rFonts w:ascii="Arial" w:hAnsi="Arial" w:cs="Arial"/>
          <w:sz w:val="19"/>
        </w:rPr>
        <w:t xml:space="preserve"> </w:t>
      </w:r>
      <w:r w:rsidRPr="008F38B1">
        <w:rPr>
          <w:rFonts w:ascii="Arial" w:hAnsi="Arial" w:cs="Arial"/>
          <w:w w:val="90"/>
          <w:sz w:val="19"/>
        </w:rPr>
        <w:t>of</w:t>
      </w:r>
      <w:r w:rsidRPr="008F38B1">
        <w:rPr>
          <w:rFonts w:ascii="Arial" w:hAnsi="Arial" w:cs="Arial"/>
          <w:spacing w:val="11"/>
          <w:sz w:val="19"/>
        </w:rPr>
        <w:t xml:space="preserve"> </w:t>
      </w:r>
      <w:r w:rsidRPr="008F38B1">
        <w:rPr>
          <w:rFonts w:ascii="Arial" w:hAnsi="Arial" w:cs="Arial"/>
          <w:w w:val="90"/>
          <w:sz w:val="19"/>
        </w:rPr>
        <w:t>the</w:t>
      </w:r>
      <w:r w:rsidRPr="008F38B1">
        <w:rPr>
          <w:rFonts w:ascii="Arial" w:hAnsi="Arial" w:cs="Arial"/>
          <w:sz w:val="19"/>
        </w:rPr>
        <w:t xml:space="preserve"> </w:t>
      </w:r>
      <w:r w:rsidRPr="008F38B1">
        <w:rPr>
          <w:rFonts w:ascii="Arial" w:hAnsi="Arial" w:cs="Arial"/>
          <w:w w:val="90"/>
          <w:sz w:val="19"/>
        </w:rPr>
        <w:t>languages</w:t>
      </w:r>
      <w:r w:rsidRPr="008F38B1">
        <w:rPr>
          <w:rFonts w:ascii="Arial" w:hAnsi="Arial" w:cs="Arial"/>
          <w:spacing w:val="40"/>
          <w:sz w:val="19"/>
        </w:rPr>
        <w:t xml:space="preserve"> </w:t>
      </w:r>
      <w:r w:rsidRPr="008F38B1">
        <w:rPr>
          <w:rFonts w:ascii="Arial" w:hAnsi="Arial" w:cs="Arial"/>
          <w:w w:val="90"/>
          <w:sz w:val="19"/>
        </w:rPr>
        <w:t>in which the Agreement is drawn up, in accordance with the national law of the country where it is made out, and shall</w:t>
      </w:r>
      <w:r w:rsidRPr="008F38B1">
        <w:rPr>
          <w:rFonts w:ascii="Arial" w:hAnsi="Arial" w:cs="Arial"/>
          <w:sz w:val="19"/>
        </w:rPr>
        <w:t xml:space="preserve"> </w:t>
      </w:r>
      <w:r w:rsidRPr="008F38B1">
        <w:rPr>
          <w:rFonts w:ascii="Arial" w:hAnsi="Arial" w:cs="Arial"/>
          <w:spacing w:val="-4"/>
          <w:sz w:val="19"/>
        </w:rPr>
        <w:t>bear</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original</w:t>
      </w:r>
      <w:r w:rsidRPr="008F38B1">
        <w:rPr>
          <w:rFonts w:ascii="Arial" w:hAnsi="Arial" w:cs="Arial"/>
          <w:spacing w:val="-7"/>
          <w:sz w:val="19"/>
        </w:rPr>
        <w:t xml:space="preserve"> </w:t>
      </w:r>
      <w:r w:rsidRPr="008F38B1">
        <w:rPr>
          <w:rFonts w:ascii="Arial" w:hAnsi="Arial" w:cs="Arial"/>
          <w:spacing w:val="-4"/>
          <w:sz w:val="19"/>
        </w:rPr>
        <w:t>signature</w:t>
      </w:r>
      <w:r w:rsidRPr="008F38B1">
        <w:rPr>
          <w:rFonts w:ascii="Arial" w:hAnsi="Arial" w:cs="Arial"/>
          <w:spacing w:val="-6"/>
          <w:sz w:val="19"/>
        </w:rPr>
        <w:t xml:space="preserve"> </w:t>
      </w:r>
      <w:r w:rsidRPr="008F38B1">
        <w:rPr>
          <w:rFonts w:ascii="Arial" w:hAnsi="Arial" w:cs="Arial"/>
          <w:spacing w:val="-4"/>
          <w:sz w:val="19"/>
        </w:rPr>
        <w:t>of the</w:t>
      </w:r>
      <w:r w:rsidRPr="008F38B1">
        <w:rPr>
          <w:rFonts w:ascii="Arial" w:hAnsi="Arial" w:cs="Arial"/>
          <w:spacing w:val="-7"/>
          <w:sz w:val="19"/>
        </w:rPr>
        <w:t xml:space="preserve"> </w:t>
      </w:r>
      <w:r w:rsidRPr="008F38B1">
        <w:rPr>
          <w:rFonts w:ascii="Arial" w:hAnsi="Arial" w:cs="Arial"/>
          <w:spacing w:val="-4"/>
          <w:sz w:val="19"/>
        </w:rPr>
        <w:t>supplier in</w:t>
      </w:r>
      <w:r w:rsidRPr="008F38B1">
        <w:rPr>
          <w:rFonts w:ascii="Arial" w:hAnsi="Arial" w:cs="Arial"/>
          <w:spacing w:val="-7"/>
          <w:sz w:val="19"/>
        </w:rPr>
        <w:t xml:space="preserve"> </w:t>
      </w:r>
      <w:r w:rsidRPr="008F38B1">
        <w:rPr>
          <w:rFonts w:ascii="Arial" w:hAnsi="Arial" w:cs="Arial"/>
          <w:spacing w:val="-4"/>
          <w:sz w:val="19"/>
        </w:rPr>
        <w:t>manuscript.</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declaration</w:t>
      </w:r>
      <w:r w:rsidRPr="008F38B1">
        <w:rPr>
          <w:rFonts w:ascii="Arial" w:hAnsi="Arial" w:cs="Arial"/>
          <w:spacing w:val="-7"/>
          <w:sz w:val="19"/>
        </w:rPr>
        <w:t xml:space="preserve"> </w:t>
      </w:r>
      <w:r w:rsidRPr="008F38B1">
        <w:rPr>
          <w:rFonts w:ascii="Arial" w:hAnsi="Arial" w:cs="Arial"/>
          <w:spacing w:val="-4"/>
          <w:sz w:val="19"/>
        </w:rPr>
        <w:t>may</w:t>
      </w:r>
      <w:r w:rsidRPr="008F38B1">
        <w:rPr>
          <w:rFonts w:ascii="Arial" w:hAnsi="Arial" w:cs="Arial"/>
          <w:spacing w:val="-6"/>
          <w:sz w:val="19"/>
        </w:rPr>
        <w:t xml:space="preserve"> </w:t>
      </w:r>
      <w:r w:rsidRPr="008F38B1">
        <w:rPr>
          <w:rFonts w:ascii="Arial" w:hAnsi="Arial" w:cs="Arial"/>
          <w:spacing w:val="-4"/>
          <w:sz w:val="19"/>
        </w:rPr>
        <w:t>also</w:t>
      </w:r>
      <w:r w:rsidRPr="008F38B1">
        <w:rPr>
          <w:rFonts w:ascii="Arial" w:hAnsi="Arial" w:cs="Arial"/>
          <w:spacing w:val="-6"/>
          <w:sz w:val="19"/>
        </w:rPr>
        <w:t xml:space="preserve"> </w:t>
      </w:r>
      <w:r w:rsidRPr="008F38B1">
        <w:rPr>
          <w:rFonts w:ascii="Arial" w:hAnsi="Arial" w:cs="Arial"/>
          <w:spacing w:val="-4"/>
          <w:sz w:val="19"/>
        </w:rPr>
        <w:t>be</w:t>
      </w:r>
      <w:r w:rsidRPr="008F38B1">
        <w:rPr>
          <w:rFonts w:ascii="Arial" w:hAnsi="Arial" w:cs="Arial"/>
          <w:spacing w:val="-7"/>
          <w:sz w:val="19"/>
        </w:rPr>
        <w:t xml:space="preserve"> </w:t>
      </w:r>
      <w:r w:rsidRPr="008F38B1">
        <w:rPr>
          <w:rFonts w:ascii="Arial" w:hAnsi="Arial" w:cs="Arial"/>
          <w:spacing w:val="-4"/>
          <w:sz w:val="19"/>
        </w:rPr>
        <w:t>handwritten;</w:t>
      </w:r>
      <w:r w:rsidRPr="008F38B1">
        <w:rPr>
          <w:rFonts w:ascii="Arial" w:hAnsi="Arial" w:cs="Arial"/>
          <w:spacing w:val="-6"/>
          <w:sz w:val="19"/>
        </w:rPr>
        <w:t xml:space="preserve"> </w:t>
      </w:r>
      <w:r w:rsidRPr="008F38B1">
        <w:rPr>
          <w:rFonts w:ascii="Arial" w:hAnsi="Arial" w:cs="Arial"/>
          <w:spacing w:val="-4"/>
          <w:sz w:val="19"/>
        </w:rPr>
        <w:t>in</w:t>
      </w:r>
      <w:r w:rsidRPr="008F38B1">
        <w:rPr>
          <w:rFonts w:ascii="Arial" w:hAnsi="Arial" w:cs="Arial"/>
          <w:spacing w:val="-6"/>
          <w:sz w:val="19"/>
        </w:rPr>
        <w:t xml:space="preserve"> </w:t>
      </w:r>
      <w:r w:rsidRPr="008F38B1">
        <w:rPr>
          <w:rFonts w:ascii="Arial" w:hAnsi="Arial" w:cs="Arial"/>
          <w:spacing w:val="-4"/>
          <w:sz w:val="19"/>
        </w:rPr>
        <w:t>such</w:t>
      </w:r>
      <w:r w:rsidRPr="008F38B1">
        <w:rPr>
          <w:rFonts w:ascii="Arial" w:hAnsi="Arial" w:cs="Arial"/>
          <w:spacing w:val="-7"/>
          <w:sz w:val="19"/>
        </w:rPr>
        <w:t xml:space="preserve"> </w:t>
      </w:r>
      <w:r w:rsidRPr="008F38B1">
        <w:rPr>
          <w:rFonts w:ascii="Arial" w:hAnsi="Arial" w:cs="Arial"/>
          <w:spacing w:val="-4"/>
          <w:sz w:val="19"/>
        </w:rPr>
        <w:t>a</w:t>
      </w:r>
      <w:r w:rsidRPr="008F38B1">
        <w:rPr>
          <w:rFonts w:ascii="Arial" w:hAnsi="Arial" w:cs="Arial"/>
          <w:spacing w:val="-6"/>
          <w:sz w:val="19"/>
        </w:rPr>
        <w:t xml:space="preserve"> </w:t>
      </w:r>
      <w:r w:rsidRPr="008F38B1">
        <w:rPr>
          <w:rFonts w:ascii="Arial" w:hAnsi="Arial" w:cs="Arial"/>
          <w:spacing w:val="-4"/>
          <w:sz w:val="19"/>
        </w:rPr>
        <w:t>case,</w:t>
      </w:r>
      <w:r w:rsidRPr="008F38B1">
        <w:rPr>
          <w:rFonts w:ascii="Arial" w:hAnsi="Arial" w:cs="Arial"/>
          <w:spacing w:val="-6"/>
          <w:sz w:val="19"/>
        </w:rPr>
        <w:t xml:space="preserve"> </w:t>
      </w:r>
      <w:r w:rsidRPr="008F38B1">
        <w:rPr>
          <w:rFonts w:ascii="Arial" w:hAnsi="Arial" w:cs="Arial"/>
          <w:spacing w:val="-4"/>
          <w:sz w:val="19"/>
        </w:rPr>
        <w:t>it</w:t>
      </w:r>
      <w:r w:rsidRPr="008F38B1">
        <w:rPr>
          <w:rFonts w:ascii="Arial" w:hAnsi="Arial" w:cs="Arial"/>
          <w:sz w:val="19"/>
        </w:rPr>
        <w:t xml:space="preserve"> </w:t>
      </w:r>
      <w:r w:rsidRPr="008F38B1">
        <w:rPr>
          <w:rFonts w:ascii="Arial" w:hAnsi="Arial" w:cs="Arial"/>
          <w:spacing w:val="-2"/>
          <w:sz w:val="19"/>
        </w:rPr>
        <w:t>shall</w:t>
      </w:r>
      <w:r w:rsidRPr="008F38B1">
        <w:rPr>
          <w:rFonts w:ascii="Arial" w:hAnsi="Arial" w:cs="Arial"/>
          <w:spacing w:val="-9"/>
          <w:sz w:val="19"/>
        </w:rPr>
        <w:t xml:space="preserve"> </w:t>
      </w:r>
      <w:r w:rsidRPr="008F38B1">
        <w:rPr>
          <w:rFonts w:ascii="Arial" w:hAnsi="Arial" w:cs="Arial"/>
          <w:spacing w:val="-2"/>
          <w:sz w:val="19"/>
        </w:rPr>
        <w:t>be</w:t>
      </w:r>
      <w:r w:rsidRPr="008F38B1">
        <w:rPr>
          <w:rFonts w:ascii="Arial" w:hAnsi="Arial" w:cs="Arial"/>
          <w:spacing w:val="-8"/>
          <w:sz w:val="19"/>
        </w:rPr>
        <w:t xml:space="preserve"> </w:t>
      </w:r>
      <w:r w:rsidRPr="008F38B1">
        <w:rPr>
          <w:rFonts w:ascii="Arial" w:hAnsi="Arial" w:cs="Arial"/>
          <w:spacing w:val="-2"/>
          <w:sz w:val="19"/>
        </w:rPr>
        <w:t>written</w:t>
      </w:r>
      <w:r w:rsidRPr="008F38B1">
        <w:rPr>
          <w:rFonts w:ascii="Arial" w:hAnsi="Arial" w:cs="Arial"/>
          <w:spacing w:val="-9"/>
          <w:sz w:val="19"/>
        </w:rPr>
        <w:t xml:space="preserve"> </w:t>
      </w:r>
      <w:r w:rsidRPr="008F38B1">
        <w:rPr>
          <w:rFonts w:ascii="Arial" w:hAnsi="Arial" w:cs="Arial"/>
          <w:spacing w:val="-2"/>
          <w:sz w:val="19"/>
        </w:rPr>
        <w:t>in</w:t>
      </w:r>
      <w:r w:rsidRPr="008F38B1">
        <w:rPr>
          <w:rFonts w:ascii="Arial" w:hAnsi="Arial" w:cs="Arial"/>
          <w:spacing w:val="-8"/>
          <w:sz w:val="19"/>
        </w:rPr>
        <w:t xml:space="preserve"> </w:t>
      </w:r>
      <w:r w:rsidRPr="008F38B1">
        <w:rPr>
          <w:rFonts w:ascii="Arial" w:hAnsi="Arial" w:cs="Arial"/>
          <w:spacing w:val="-2"/>
          <w:sz w:val="19"/>
        </w:rPr>
        <w:t>ink</w:t>
      </w:r>
      <w:r w:rsidRPr="008F38B1">
        <w:rPr>
          <w:rFonts w:ascii="Arial" w:hAnsi="Arial" w:cs="Arial"/>
          <w:spacing w:val="-9"/>
          <w:sz w:val="19"/>
        </w:rPr>
        <w:t xml:space="preserve"> </w:t>
      </w:r>
      <w:r w:rsidRPr="008F38B1">
        <w:rPr>
          <w:rFonts w:ascii="Arial" w:hAnsi="Arial" w:cs="Arial"/>
          <w:spacing w:val="-2"/>
          <w:sz w:val="19"/>
        </w:rPr>
        <w:t>in</w:t>
      </w:r>
      <w:r w:rsidRPr="008F38B1">
        <w:rPr>
          <w:rFonts w:ascii="Arial" w:hAnsi="Arial" w:cs="Arial"/>
          <w:spacing w:val="-8"/>
          <w:sz w:val="19"/>
        </w:rPr>
        <w:t xml:space="preserve"> </w:t>
      </w:r>
      <w:r w:rsidRPr="008F38B1">
        <w:rPr>
          <w:rFonts w:ascii="Arial" w:hAnsi="Arial" w:cs="Arial"/>
          <w:spacing w:val="-2"/>
          <w:sz w:val="19"/>
        </w:rPr>
        <w:t>printed</w:t>
      </w:r>
      <w:r w:rsidRPr="008F38B1">
        <w:rPr>
          <w:rFonts w:ascii="Arial" w:hAnsi="Arial" w:cs="Arial"/>
          <w:spacing w:val="-9"/>
          <w:sz w:val="19"/>
        </w:rPr>
        <w:t xml:space="preserve"> </w:t>
      </w:r>
      <w:r w:rsidRPr="008F38B1">
        <w:rPr>
          <w:rFonts w:ascii="Arial" w:hAnsi="Arial" w:cs="Arial"/>
          <w:spacing w:val="-2"/>
          <w:sz w:val="19"/>
        </w:rPr>
        <w:t>characters.</w:t>
      </w:r>
    </w:p>
    <w:p w:rsidR="00C75D43" w:rsidRPr="008F38B1" w:rsidRDefault="00C75D43" w:rsidP="003E6978">
      <w:pPr>
        <w:pStyle w:val="BodyText"/>
        <w:spacing w:after="0"/>
        <w:rPr>
          <w:rFonts w:ascii="Arial" w:hAnsi="Arial" w:cs="Arial"/>
        </w:rPr>
      </w:pPr>
    </w:p>
    <w:p w:rsidR="00C75D43" w:rsidRPr="008F38B1" w:rsidRDefault="00C75D43" w:rsidP="005D3094">
      <w:pPr>
        <w:pStyle w:val="ListParagraph"/>
        <w:widowControl w:val="0"/>
        <w:numPr>
          <w:ilvl w:val="0"/>
          <w:numId w:val="85"/>
        </w:numPr>
        <w:tabs>
          <w:tab w:val="left" w:pos="899"/>
        </w:tabs>
        <w:autoSpaceDE w:val="0"/>
        <w:autoSpaceDN w:val="0"/>
        <w:spacing w:before="0" w:after="0"/>
        <w:ind w:right="158" w:firstLine="0"/>
        <w:contextualSpacing w:val="0"/>
        <w:rPr>
          <w:rFonts w:ascii="Arial" w:hAnsi="Arial" w:cs="Arial"/>
          <w:sz w:val="19"/>
        </w:rPr>
      </w:pPr>
      <w:r w:rsidRPr="008F38B1">
        <w:rPr>
          <w:rFonts w:ascii="Arial" w:hAnsi="Arial" w:cs="Arial"/>
          <w:spacing w:val="-2"/>
          <w:sz w:val="19"/>
        </w:rPr>
        <w:t>The</w:t>
      </w:r>
      <w:r w:rsidRPr="008F38B1">
        <w:rPr>
          <w:rFonts w:ascii="Arial" w:hAnsi="Arial" w:cs="Arial"/>
          <w:spacing w:val="-9"/>
          <w:sz w:val="19"/>
        </w:rPr>
        <w:t xml:space="preserve"> </w:t>
      </w:r>
      <w:r w:rsidRPr="008F38B1">
        <w:rPr>
          <w:rFonts w:ascii="Arial" w:hAnsi="Arial" w:cs="Arial"/>
          <w:spacing w:val="-2"/>
          <w:sz w:val="19"/>
        </w:rPr>
        <w:t>supplier</w:t>
      </w:r>
      <w:r w:rsidRPr="008F38B1">
        <w:rPr>
          <w:rFonts w:ascii="Arial" w:hAnsi="Arial" w:cs="Arial"/>
          <w:spacing w:val="-7"/>
          <w:sz w:val="19"/>
        </w:rPr>
        <w:t xml:space="preserve"> </w:t>
      </w:r>
      <w:r w:rsidRPr="008F38B1">
        <w:rPr>
          <w:rFonts w:ascii="Arial" w:hAnsi="Arial" w:cs="Arial"/>
          <w:spacing w:val="-2"/>
          <w:sz w:val="19"/>
        </w:rPr>
        <w:t>making</w:t>
      </w:r>
      <w:r w:rsidRPr="008F38B1">
        <w:rPr>
          <w:rFonts w:ascii="Arial" w:hAnsi="Arial" w:cs="Arial"/>
          <w:spacing w:val="-8"/>
          <w:sz w:val="19"/>
        </w:rPr>
        <w:t xml:space="preserve"> </w:t>
      </w:r>
      <w:r w:rsidRPr="008F38B1">
        <w:rPr>
          <w:rFonts w:ascii="Arial" w:hAnsi="Arial" w:cs="Arial"/>
          <w:spacing w:val="-2"/>
          <w:sz w:val="19"/>
        </w:rPr>
        <w:t>out</w:t>
      </w:r>
      <w:r w:rsidRPr="008F38B1">
        <w:rPr>
          <w:rFonts w:ascii="Arial" w:hAnsi="Arial" w:cs="Arial"/>
          <w:spacing w:val="-8"/>
          <w:sz w:val="19"/>
        </w:rPr>
        <w:t xml:space="preserve"> </w:t>
      </w:r>
      <w:r w:rsidRPr="008F38B1">
        <w:rPr>
          <w:rFonts w:ascii="Arial" w:hAnsi="Arial" w:cs="Arial"/>
          <w:spacing w:val="-2"/>
          <w:sz w:val="19"/>
        </w:rPr>
        <w:t>a</w:t>
      </w:r>
      <w:r w:rsidRPr="008F38B1">
        <w:rPr>
          <w:rFonts w:ascii="Arial" w:hAnsi="Arial" w:cs="Arial"/>
          <w:spacing w:val="-8"/>
          <w:sz w:val="19"/>
        </w:rPr>
        <w:t xml:space="preserve"> </w:t>
      </w:r>
      <w:r w:rsidRPr="008F38B1">
        <w:rPr>
          <w:rFonts w:ascii="Arial" w:hAnsi="Arial" w:cs="Arial"/>
          <w:spacing w:val="-2"/>
          <w:sz w:val="19"/>
        </w:rPr>
        <w:t>declaration</w:t>
      </w:r>
      <w:r w:rsidRPr="008F38B1">
        <w:rPr>
          <w:rFonts w:ascii="Arial" w:hAnsi="Arial" w:cs="Arial"/>
          <w:spacing w:val="-9"/>
          <w:sz w:val="19"/>
        </w:rPr>
        <w:t xml:space="preserve"> </w:t>
      </w:r>
      <w:r w:rsidRPr="008F38B1">
        <w:rPr>
          <w:rFonts w:ascii="Arial" w:hAnsi="Arial" w:cs="Arial"/>
          <w:spacing w:val="-2"/>
          <w:sz w:val="19"/>
        </w:rPr>
        <w:t>shall</w:t>
      </w:r>
      <w:r w:rsidRPr="008F38B1">
        <w:rPr>
          <w:rFonts w:ascii="Arial" w:hAnsi="Arial" w:cs="Arial"/>
          <w:spacing w:val="-8"/>
          <w:sz w:val="19"/>
        </w:rPr>
        <w:t xml:space="preserve"> </w:t>
      </w:r>
      <w:r w:rsidRPr="008F38B1">
        <w:rPr>
          <w:rFonts w:ascii="Arial" w:hAnsi="Arial" w:cs="Arial"/>
          <w:spacing w:val="-2"/>
          <w:sz w:val="19"/>
        </w:rPr>
        <w:t>be</w:t>
      </w:r>
      <w:r w:rsidRPr="008F38B1">
        <w:rPr>
          <w:rFonts w:ascii="Arial" w:hAnsi="Arial" w:cs="Arial"/>
          <w:spacing w:val="-8"/>
          <w:sz w:val="19"/>
        </w:rPr>
        <w:t xml:space="preserve"> </w:t>
      </w:r>
      <w:r w:rsidRPr="008F38B1">
        <w:rPr>
          <w:rFonts w:ascii="Arial" w:hAnsi="Arial" w:cs="Arial"/>
          <w:spacing w:val="-2"/>
          <w:sz w:val="19"/>
        </w:rPr>
        <w:t>prepared</w:t>
      </w:r>
      <w:r w:rsidRPr="008F38B1">
        <w:rPr>
          <w:rFonts w:ascii="Arial" w:hAnsi="Arial" w:cs="Arial"/>
          <w:spacing w:val="-9"/>
          <w:sz w:val="19"/>
        </w:rPr>
        <w:t xml:space="preserve"> </w:t>
      </w:r>
      <w:r w:rsidRPr="008F38B1">
        <w:rPr>
          <w:rFonts w:ascii="Arial" w:hAnsi="Arial" w:cs="Arial"/>
          <w:spacing w:val="-2"/>
          <w:sz w:val="19"/>
        </w:rPr>
        <w:t>to</w:t>
      </w:r>
      <w:r w:rsidRPr="008F38B1">
        <w:rPr>
          <w:rFonts w:ascii="Arial" w:hAnsi="Arial" w:cs="Arial"/>
          <w:spacing w:val="-8"/>
          <w:sz w:val="19"/>
        </w:rPr>
        <w:t xml:space="preserve"> </w:t>
      </w:r>
      <w:r w:rsidRPr="008F38B1">
        <w:rPr>
          <w:rFonts w:ascii="Arial" w:hAnsi="Arial" w:cs="Arial"/>
          <w:spacing w:val="-2"/>
          <w:sz w:val="19"/>
        </w:rPr>
        <w:t>submit</w:t>
      </w:r>
      <w:r w:rsidRPr="008F38B1">
        <w:rPr>
          <w:rFonts w:ascii="Arial" w:hAnsi="Arial" w:cs="Arial"/>
          <w:spacing w:val="-8"/>
          <w:sz w:val="19"/>
        </w:rPr>
        <w:t xml:space="preserve"> </w:t>
      </w:r>
      <w:r w:rsidRPr="008F38B1">
        <w:rPr>
          <w:rFonts w:ascii="Arial" w:hAnsi="Arial" w:cs="Arial"/>
          <w:spacing w:val="-2"/>
          <w:sz w:val="19"/>
        </w:rPr>
        <w:t>at</w:t>
      </w:r>
      <w:r w:rsidRPr="008F38B1">
        <w:rPr>
          <w:rFonts w:ascii="Arial" w:hAnsi="Arial" w:cs="Arial"/>
          <w:spacing w:val="-9"/>
          <w:sz w:val="19"/>
        </w:rPr>
        <w:t xml:space="preserve"> </w:t>
      </w:r>
      <w:r w:rsidRPr="008F38B1">
        <w:rPr>
          <w:rFonts w:ascii="Arial" w:hAnsi="Arial" w:cs="Arial"/>
          <w:spacing w:val="-2"/>
          <w:sz w:val="19"/>
        </w:rPr>
        <w:t>any</w:t>
      </w:r>
      <w:r w:rsidRPr="008F38B1">
        <w:rPr>
          <w:rFonts w:ascii="Arial" w:hAnsi="Arial" w:cs="Arial"/>
          <w:spacing w:val="-8"/>
          <w:sz w:val="19"/>
        </w:rPr>
        <w:t xml:space="preserve"> </w:t>
      </w:r>
      <w:r w:rsidRPr="008F38B1">
        <w:rPr>
          <w:rFonts w:ascii="Arial" w:hAnsi="Arial" w:cs="Arial"/>
          <w:spacing w:val="-2"/>
          <w:sz w:val="19"/>
        </w:rPr>
        <w:t>time,</w:t>
      </w:r>
      <w:r w:rsidRPr="008F38B1">
        <w:rPr>
          <w:rFonts w:ascii="Arial" w:hAnsi="Arial" w:cs="Arial"/>
          <w:spacing w:val="-8"/>
          <w:sz w:val="19"/>
        </w:rPr>
        <w:t xml:space="preserve"> </w:t>
      </w:r>
      <w:r w:rsidRPr="008F38B1">
        <w:rPr>
          <w:rFonts w:ascii="Arial" w:hAnsi="Arial" w:cs="Arial"/>
          <w:spacing w:val="-2"/>
          <w:sz w:val="19"/>
        </w:rPr>
        <w:t>at</w:t>
      </w:r>
      <w:r w:rsidRPr="008F38B1">
        <w:rPr>
          <w:rFonts w:ascii="Arial" w:hAnsi="Arial" w:cs="Arial"/>
          <w:spacing w:val="-9"/>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request</w:t>
      </w:r>
      <w:r w:rsidRPr="008F38B1">
        <w:rPr>
          <w:rFonts w:ascii="Arial" w:hAnsi="Arial" w:cs="Arial"/>
          <w:spacing w:val="-9"/>
          <w:sz w:val="19"/>
        </w:rPr>
        <w:t xml:space="preserve"> </w:t>
      </w:r>
      <w:r w:rsidRPr="008F38B1">
        <w:rPr>
          <w:rFonts w:ascii="Arial" w:hAnsi="Arial" w:cs="Arial"/>
          <w:spacing w:val="-2"/>
          <w:sz w:val="19"/>
        </w:rPr>
        <w:t>of</w:t>
      </w:r>
      <w:r w:rsidRPr="008F38B1">
        <w:rPr>
          <w:rFonts w:ascii="Arial" w:hAnsi="Arial" w:cs="Arial"/>
          <w:spacing w:val="-5"/>
          <w:sz w:val="19"/>
        </w:rPr>
        <w:t xml:space="preserve"> </w:t>
      </w:r>
      <w:r w:rsidRPr="008F38B1">
        <w:rPr>
          <w:rFonts w:ascii="Arial" w:hAnsi="Arial" w:cs="Arial"/>
          <w:spacing w:val="-2"/>
          <w:sz w:val="19"/>
        </w:rPr>
        <w:t>the</w:t>
      </w:r>
      <w:r w:rsidRPr="008F38B1">
        <w:rPr>
          <w:rFonts w:ascii="Arial" w:hAnsi="Arial" w:cs="Arial"/>
          <w:spacing w:val="-9"/>
          <w:sz w:val="19"/>
        </w:rPr>
        <w:t xml:space="preserve"> </w:t>
      </w:r>
      <w:r w:rsidRPr="008F38B1">
        <w:rPr>
          <w:rFonts w:ascii="Arial" w:hAnsi="Arial" w:cs="Arial"/>
          <w:spacing w:val="-2"/>
          <w:sz w:val="19"/>
        </w:rPr>
        <w:t>customs</w:t>
      </w:r>
      <w:r w:rsidRPr="008F38B1">
        <w:rPr>
          <w:rFonts w:ascii="Arial" w:hAnsi="Arial" w:cs="Arial"/>
          <w:sz w:val="19"/>
        </w:rPr>
        <w:t xml:space="preserve"> </w:t>
      </w:r>
      <w:r w:rsidRPr="008F38B1">
        <w:rPr>
          <w:rFonts w:ascii="Arial" w:hAnsi="Arial" w:cs="Arial"/>
          <w:spacing w:val="-6"/>
          <w:sz w:val="19"/>
        </w:rPr>
        <w:t>authorities</w:t>
      </w:r>
      <w:r w:rsidRPr="008F38B1">
        <w:rPr>
          <w:rFonts w:ascii="Arial" w:hAnsi="Arial" w:cs="Arial"/>
          <w:spacing w:val="-2"/>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pacing w:val="-2"/>
          <w:sz w:val="19"/>
        </w:rPr>
        <w:t xml:space="preserve"> </w:t>
      </w:r>
      <w:r w:rsidRPr="008F38B1">
        <w:rPr>
          <w:rFonts w:ascii="Arial" w:hAnsi="Arial" w:cs="Arial"/>
          <w:spacing w:val="-6"/>
          <w:sz w:val="19"/>
        </w:rPr>
        <w:t>country</w:t>
      </w:r>
      <w:r w:rsidRPr="008F38B1">
        <w:rPr>
          <w:rFonts w:ascii="Arial" w:hAnsi="Arial" w:cs="Arial"/>
          <w:spacing w:val="-2"/>
          <w:sz w:val="19"/>
        </w:rPr>
        <w:t xml:space="preserve"> </w:t>
      </w:r>
      <w:r w:rsidRPr="008F38B1">
        <w:rPr>
          <w:rFonts w:ascii="Arial" w:hAnsi="Arial" w:cs="Arial"/>
          <w:spacing w:val="-6"/>
          <w:sz w:val="19"/>
        </w:rPr>
        <w:t>where</w:t>
      </w:r>
      <w:r w:rsidRPr="008F38B1">
        <w:rPr>
          <w:rFonts w:ascii="Arial" w:hAnsi="Arial" w:cs="Arial"/>
          <w:spacing w:val="-2"/>
          <w:sz w:val="19"/>
        </w:rPr>
        <w:t xml:space="preserve"> </w:t>
      </w:r>
      <w:r w:rsidRPr="008F38B1">
        <w:rPr>
          <w:rFonts w:ascii="Arial" w:hAnsi="Arial" w:cs="Arial"/>
          <w:spacing w:val="-6"/>
          <w:sz w:val="19"/>
        </w:rPr>
        <w:t>the</w:t>
      </w:r>
      <w:r w:rsidRPr="008F38B1">
        <w:rPr>
          <w:rFonts w:ascii="Arial" w:hAnsi="Arial" w:cs="Arial"/>
          <w:spacing w:val="-2"/>
          <w:sz w:val="19"/>
        </w:rPr>
        <w:t xml:space="preserve"> </w:t>
      </w:r>
      <w:r w:rsidRPr="008F38B1">
        <w:rPr>
          <w:rFonts w:ascii="Arial" w:hAnsi="Arial" w:cs="Arial"/>
          <w:spacing w:val="-6"/>
          <w:sz w:val="19"/>
        </w:rPr>
        <w:t>declaration</w:t>
      </w:r>
      <w:r w:rsidRPr="008F38B1">
        <w:rPr>
          <w:rFonts w:ascii="Arial" w:hAnsi="Arial" w:cs="Arial"/>
          <w:spacing w:val="-3"/>
          <w:sz w:val="19"/>
        </w:rPr>
        <w:t xml:space="preserve"> </w:t>
      </w:r>
      <w:r w:rsidRPr="008F38B1">
        <w:rPr>
          <w:rFonts w:ascii="Arial" w:hAnsi="Arial" w:cs="Arial"/>
          <w:spacing w:val="-6"/>
          <w:sz w:val="19"/>
        </w:rPr>
        <w:t>is</w:t>
      </w:r>
      <w:r w:rsidRPr="008F38B1">
        <w:rPr>
          <w:rFonts w:ascii="Arial" w:hAnsi="Arial" w:cs="Arial"/>
          <w:spacing w:val="-2"/>
          <w:sz w:val="19"/>
        </w:rPr>
        <w:t xml:space="preserve"> </w:t>
      </w:r>
      <w:r w:rsidRPr="008F38B1">
        <w:rPr>
          <w:rFonts w:ascii="Arial" w:hAnsi="Arial" w:cs="Arial"/>
          <w:spacing w:val="-6"/>
          <w:sz w:val="19"/>
        </w:rPr>
        <w:t>made</w:t>
      </w:r>
      <w:r w:rsidRPr="008F38B1">
        <w:rPr>
          <w:rFonts w:ascii="Arial" w:hAnsi="Arial" w:cs="Arial"/>
          <w:spacing w:val="-2"/>
          <w:sz w:val="19"/>
        </w:rPr>
        <w:t xml:space="preserve"> </w:t>
      </w:r>
      <w:r w:rsidRPr="008F38B1">
        <w:rPr>
          <w:rFonts w:ascii="Arial" w:hAnsi="Arial" w:cs="Arial"/>
          <w:spacing w:val="-6"/>
          <w:sz w:val="19"/>
        </w:rPr>
        <w:t>out,</w:t>
      </w:r>
      <w:r w:rsidRPr="008F38B1">
        <w:rPr>
          <w:rFonts w:ascii="Arial" w:hAnsi="Arial" w:cs="Arial"/>
          <w:spacing w:val="-3"/>
          <w:sz w:val="19"/>
        </w:rPr>
        <w:t xml:space="preserve"> </w:t>
      </w:r>
      <w:r w:rsidRPr="008F38B1">
        <w:rPr>
          <w:rFonts w:ascii="Arial" w:hAnsi="Arial" w:cs="Arial"/>
          <w:spacing w:val="-6"/>
          <w:sz w:val="19"/>
        </w:rPr>
        <w:t>all</w:t>
      </w:r>
      <w:r w:rsidRPr="008F38B1">
        <w:rPr>
          <w:rFonts w:ascii="Arial" w:hAnsi="Arial" w:cs="Arial"/>
          <w:spacing w:val="-2"/>
          <w:sz w:val="19"/>
        </w:rPr>
        <w:t xml:space="preserve"> </w:t>
      </w:r>
      <w:r w:rsidRPr="008F38B1">
        <w:rPr>
          <w:rFonts w:ascii="Arial" w:hAnsi="Arial" w:cs="Arial"/>
          <w:spacing w:val="-6"/>
          <w:sz w:val="19"/>
        </w:rPr>
        <w:t>appropriate</w:t>
      </w:r>
      <w:r w:rsidRPr="008F38B1">
        <w:rPr>
          <w:rFonts w:ascii="Arial" w:hAnsi="Arial" w:cs="Arial"/>
          <w:spacing w:val="-4"/>
          <w:sz w:val="19"/>
        </w:rPr>
        <w:t xml:space="preserve"> </w:t>
      </w:r>
      <w:r w:rsidRPr="008F38B1">
        <w:rPr>
          <w:rFonts w:ascii="Arial" w:hAnsi="Arial" w:cs="Arial"/>
          <w:spacing w:val="-6"/>
          <w:sz w:val="19"/>
        </w:rPr>
        <w:t>documents</w:t>
      </w:r>
      <w:r w:rsidRPr="008F38B1">
        <w:rPr>
          <w:rFonts w:ascii="Arial" w:hAnsi="Arial" w:cs="Arial"/>
          <w:spacing w:val="-2"/>
          <w:sz w:val="19"/>
        </w:rPr>
        <w:t xml:space="preserve"> </w:t>
      </w:r>
      <w:r w:rsidRPr="008F38B1">
        <w:rPr>
          <w:rFonts w:ascii="Arial" w:hAnsi="Arial" w:cs="Arial"/>
          <w:spacing w:val="-6"/>
          <w:sz w:val="19"/>
        </w:rPr>
        <w:t>proving</w:t>
      </w:r>
      <w:r w:rsidRPr="008F38B1">
        <w:rPr>
          <w:rFonts w:ascii="Arial" w:hAnsi="Arial" w:cs="Arial"/>
          <w:spacing w:val="-4"/>
          <w:sz w:val="19"/>
        </w:rPr>
        <w:t xml:space="preserve"> </w:t>
      </w:r>
      <w:r w:rsidRPr="008F38B1">
        <w:rPr>
          <w:rFonts w:ascii="Arial" w:hAnsi="Arial" w:cs="Arial"/>
          <w:spacing w:val="-6"/>
          <w:sz w:val="19"/>
        </w:rPr>
        <w:t>that</w:t>
      </w:r>
      <w:r w:rsidRPr="008F38B1">
        <w:rPr>
          <w:rFonts w:ascii="Arial" w:hAnsi="Arial" w:cs="Arial"/>
          <w:spacing w:val="-2"/>
          <w:sz w:val="19"/>
        </w:rPr>
        <w:t xml:space="preserve"> </w:t>
      </w:r>
      <w:r w:rsidRPr="008F38B1">
        <w:rPr>
          <w:rFonts w:ascii="Arial" w:hAnsi="Arial" w:cs="Arial"/>
          <w:spacing w:val="-6"/>
          <w:sz w:val="19"/>
        </w:rPr>
        <w:t>the</w:t>
      </w:r>
      <w:r w:rsidRPr="008F38B1">
        <w:rPr>
          <w:rFonts w:ascii="Arial" w:hAnsi="Arial" w:cs="Arial"/>
          <w:spacing w:val="-2"/>
          <w:sz w:val="19"/>
        </w:rPr>
        <w:t xml:space="preserve"> </w:t>
      </w:r>
      <w:r w:rsidRPr="008F38B1">
        <w:rPr>
          <w:rFonts w:ascii="Arial" w:hAnsi="Arial" w:cs="Arial"/>
          <w:spacing w:val="-6"/>
          <w:sz w:val="19"/>
        </w:rPr>
        <w:t>information</w:t>
      </w:r>
      <w:r w:rsidRPr="008F38B1">
        <w:rPr>
          <w:rFonts w:ascii="Arial" w:hAnsi="Arial" w:cs="Arial"/>
          <w:sz w:val="19"/>
        </w:rPr>
        <w:t xml:space="preserve"> given</w:t>
      </w:r>
      <w:r w:rsidRPr="008F38B1">
        <w:rPr>
          <w:rFonts w:ascii="Arial" w:hAnsi="Arial" w:cs="Arial"/>
          <w:spacing w:val="-11"/>
          <w:sz w:val="19"/>
        </w:rPr>
        <w:t xml:space="preserve"> </w:t>
      </w:r>
      <w:r w:rsidRPr="008F38B1">
        <w:rPr>
          <w:rFonts w:ascii="Arial" w:hAnsi="Arial" w:cs="Arial"/>
          <w:sz w:val="19"/>
        </w:rPr>
        <w:t>on</w:t>
      </w:r>
      <w:r w:rsidRPr="008F38B1">
        <w:rPr>
          <w:rFonts w:ascii="Arial" w:hAnsi="Arial" w:cs="Arial"/>
          <w:spacing w:val="-10"/>
          <w:sz w:val="19"/>
        </w:rPr>
        <w:t xml:space="preserve"> </w:t>
      </w:r>
      <w:r w:rsidRPr="008F38B1">
        <w:rPr>
          <w:rFonts w:ascii="Arial" w:hAnsi="Arial" w:cs="Arial"/>
          <w:sz w:val="19"/>
        </w:rPr>
        <w:t>that</w:t>
      </w:r>
      <w:r w:rsidRPr="008F38B1">
        <w:rPr>
          <w:rFonts w:ascii="Arial" w:hAnsi="Arial" w:cs="Arial"/>
          <w:spacing w:val="-11"/>
          <w:sz w:val="19"/>
        </w:rPr>
        <w:t xml:space="preserve"> </w:t>
      </w:r>
      <w:r w:rsidRPr="008F38B1">
        <w:rPr>
          <w:rFonts w:ascii="Arial" w:hAnsi="Arial" w:cs="Arial"/>
          <w:sz w:val="19"/>
        </w:rPr>
        <w:t>declaration</w:t>
      </w:r>
      <w:r w:rsidRPr="008F38B1">
        <w:rPr>
          <w:rFonts w:ascii="Arial" w:hAnsi="Arial" w:cs="Arial"/>
          <w:spacing w:val="-10"/>
          <w:sz w:val="19"/>
        </w:rPr>
        <w:t xml:space="preserve"> </w:t>
      </w:r>
      <w:r w:rsidRPr="008F38B1">
        <w:rPr>
          <w:rFonts w:ascii="Arial" w:hAnsi="Arial" w:cs="Arial"/>
          <w:sz w:val="19"/>
        </w:rPr>
        <w:t>is</w:t>
      </w:r>
      <w:r w:rsidRPr="008F38B1">
        <w:rPr>
          <w:rFonts w:ascii="Arial" w:hAnsi="Arial" w:cs="Arial"/>
          <w:spacing w:val="-11"/>
          <w:sz w:val="19"/>
        </w:rPr>
        <w:t xml:space="preserve"> </w:t>
      </w:r>
      <w:r w:rsidRPr="008F38B1">
        <w:rPr>
          <w:rFonts w:ascii="Arial" w:hAnsi="Arial" w:cs="Arial"/>
          <w:sz w:val="19"/>
        </w:rPr>
        <w:t>correct.</w:t>
      </w:r>
    </w:p>
    <w:p w:rsidR="00C75D43" w:rsidRPr="008F38B1" w:rsidRDefault="00C75D43" w:rsidP="003E6978">
      <w:pPr>
        <w:pStyle w:val="BodyText"/>
        <w:spacing w:after="0"/>
        <w:rPr>
          <w:rFonts w:ascii="Arial" w:hAnsi="Arial" w:cs="Arial"/>
        </w:rPr>
      </w:pPr>
    </w:p>
    <w:p w:rsidR="00C75D43" w:rsidRPr="008F38B1" w:rsidRDefault="00C75D43" w:rsidP="003E6978">
      <w:pPr>
        <w:ind w:left="456"/>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6</w:t>
      </w:r>
    </w:p>
    <w:p w:rsidR="00C75D43" w:rsidRPr="008F38B1" w:rsidRDefault="00C75D43" w:rsidP="003E6978">
      <w:pPr>
        <w:pStyle w:val="BodyText"/>
        <w:spacing w:after="0"/>
        <w:rPr>
          <w:rFonts w:ascii="Arial" w:hAnsi="Arial" w:cs="Arial"/>
          <w:i/>
        </w:rPr>
      </w:pPr>
    </w:p>
    <w:p w:rsidR="00C75D43" w:rsidRPr="008F38B1" w:rsidRDefault="00C75D43" w:rsidP="003E6978">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Supporting documents</w:t>
      </w:r>
    </w:p>
    <w:p w:rsidR="00C75D43" w:rsidRPr="008F38B1" w:rsidRDefault="00C75D43" w:rsidP="003E6978">
      <w:pPr>
        <w:pStyle w:val="BodyText"/>
        <w:spacing w:after="0"/>
        <w:rPr>
          <w:rFonts w:ascii="Arial" w:hAnsi="Arial" w:cs="Arial"/>
          <w:b/>
        </w:rPr>
      </w:pPr>
    </w:p>
    <w:p w:rsidR="00C75D43" w:rsidRPr="008F38B1" w:rsidRDefault="00C75D43" w:rsidP="003E6978">
      <w:pPr>
        <w:pStyle w:val="BodyText"/>
        <w:spacing w:after="0"/>
        <w:ind w:left="456" w:right="160"/>
        <w:rPr>
          <w:rFonts w:ascii="Arial" w:eastAsia="Calibri" w:hAnsi="Arial" w:cs="Arial"/>
          <w:sz w:val="19"/>
          <w:szCs w:val="22"/>
        </w:rPr>
      </w:pPr>
      <w:r w:rsidRPr="008F38B1">
        <w:rPr>
          <w:rFonts w:ascii="Arial" w:eastAsia="Calibri" w:hAnsi="Arial" w:cs="Arial"/>
          <w:sz w:val="19"/>
          <w:szCs w:val="22"/>
        </w:rPr>
        <w:t>Supplier’s declaration proving the working or processing undergone in the European Union, Tunisia, Morocco or Algeria by materials used, made out in one of those countries, shall be treated as a document referred to in Articles 20(3) and 18(3) of Appendix I and Article 5(6) of this Annex used for the purpose of proving that products covered by a movement certificate EUR.1 or an origin declaration may be considered as products originating in the European Union or in Tunisia and fulfil the other requirements of Appendix I to this Convention.</w:t>
      </w:r>
    </w:p>
    <w:p w:rsidR="00C75D43" w:rsidRPr="008F38B1" w:rsidRDefault="00C75D43" w:rsidP="003E6978">
      <w:pPr>
        <w:pStyle w:val="BodyText"/>
        <w:spacing w:after="0"/>
        <w:rPr>
          <w:rFonts w:ascii="Arial" w:hAnsi="Arial" w:cs="Arial"/>
        </w:rPr>
      </w:pPr>
    </w:p>
    <w:p w:rsidR="00C75D43" w:rsidRPr="008F38B1" w:rsidRDefault="00C75D43" w:rsidP="003E6978">
      <w:pPr>
        <w:ind w:left="456"/>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7</w:t>
      </w:r>
    </w:p>
    <w:p w:rsidR="00C75D43" w:rsidRPr="008F38B1" w:rsidRDefault="00C75D43" w:rsidP="003E6978">
      <w:pPr>
        <w:pStyle w:val="BodyText"/>
        <w:spacing w:after="0"/>
        <w:rPr>
          <w:rFonts w:ascii="Arial" w:hAnsi="Arial" w:cs="Arial"/>
          <w:i/>
        </w:rPr>
      </w:pPr>
    </w:p>
    <w:p w:rsidR="00C75D43" w:rsidRPr="008F38B1" w:rsidRDefault="00C75D43" w:rsidP="003E6978">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Preservation of supplier’s declaration</w:t>
      </w:r>
    </w:p>
    <w:p w:rsidR="00C75D43" w:rsidRPr="008F38B1" w:rsidRDefault="00C75D43" w:rsidP="003E6978">
      <w:pPr>
        <w:pStyle w:val="BodyText"/>
        <w:spacing w:after="0"/>
        <w:rPr>
          <w:rFonts w:ascii="Arial" w:hAnsi="Arial" w:cs="Arial"/>
          <w:b/>
        </w:rPr>
      </w:pPr>
    </w:p>
    <w:p w:rsidR="00C75D43" w:rsidRPr="008F38B1" w:rsidRDefault="00C75D43" w:rsidP="003E6978">
      <w:pPr>
        <w:pStyle w:val="BodyText"/>
        <w:spacing w:after="0"/>
        <w:ind w:left="456" w:right="160"/>
        <w:rPr>
          <w:rFonts w:ascii="Arial" w:eastAsia="Calibri" w:hAnsi="Arial" w:cs="Arial"/>
          <w:sz w:val="19"/>
          <w:szCs w:val="22"/>
        </w:rPr>
      </w:pPr>
      <w:r w:rsidRPr="008F38B1">
        <w:rPr>
          <w:rFonts w:ascii="Arial" w:eastAsia="Calibri" w:hAnsi="Arial" w:cs="Arial"/>
          <w:sz w:val="19"/>
          <w:szCs w:val="22"/>
        </w:rPr>
        <w:t>The supplier making out a supplier’s declaration shall keep for at least three years copies of the declaration and of the invoice, delivery notes or other commercial document to which that declaration is annexed as well as the documents referred to in Article 5(6) of this Annex.</w:t>
      </w:r>
    </w:p>
    <w:p w:rsidR="00C75D43" w:rsidRPr="008F38B1" w:rsidRDefault="00C75D43" w:rsidP="003E6978">
      <w:pPr>
        <w:pStyle w:val="BodyText"/>
        <w:spacing w:after="0"/>
        <w:rPr>
          <w:rFonts w:ascii="Arial" w:hAnsi="Arial" w:cs="Arial"/>
        </w:rPr>
      </w:pPr>
    </w:p>
    <w:p w:rsidR="00C75D43" w:rsidRPr="008F38B1" w:rsidRDefault="00C75D43" w:rsidP="00A301EB">
      <w:pPr>
        <w:pStyle w:val="BodyText"/>
        <w:spacing w:line="230" w:lineRule="auto"/>
        <w:ind w:left="456" w:right="160"/>
        <w:rPr>
          <w:rFonts w:ascii="Arial" w:eastAsia="Calibri" w:hAnsi="Arial" w:cs="Arial"/>
          <w:sz w:val="19"/>
          <w:szCs w:val="22"/>
        </w:rPr>
      </w:pPr>
      <w:r w:rsidRPr="008F38B1">
        <w:rPr>
          <w:rFonts w:ascii="Arial" w:eastAsia="Calibri" w:hAnsi="Arial" w:cs="Arial"/>
          <w:sz w:val="19"/>
          <w:szCs w:val="22"/>
        </w:rPr>
        <w:t>The supplier making out a long-term supplier’s declaration shall keep for at least three years copies of the declaration and of all the invoices, delivery notes or other commercial documents concerning goods covered by that declaration sent to the customer concerned, as well as the documents referred to in Article 5(6) of this Annex. That period shall begin from the date of expiry of validity of the long-term supplier’s declaration.</w:t>
      </w:r>
    </w:p>
    <w:p w:rsidR="00141D14" w:rsidRDefault="00141D14">
      <w:pPr>
        <w:spacing w:after="160" w:line="259" w:lineRule="auto"/>
        <w:rPr>
          <w:rFonts w:ascii="Arial" w:hAnsi="Arial" w:cs="Arial"/>
          <w:i/>
          <w:w w:val="85"/>
          <w:sz w:val="19"/>
        </w:rPr>
      </w:pPr>
      <w:r>
        <w:rPr>
          <w:rFonts w:ascii="Arial" w:hAnsi="Arial" w:cs="Arial"/>
          <w:i/>
          <w:w w:val="85"/>
          <w:sz w:val="19"/>
        </w:rPr>
        <w:br w:type="page"/>
      </w:r>
    </w:p>
    <w:p w:rsidR="00C75D43" w:rsidRPr="008F38B1" w:rsidRDefault="00C75D43" w:rsidP="00C75D43">
      <w:pPr>
        <w:spacing w:before="92"/>
        <w:ind w:left="456"/>
        <w:rPr>
          <w:rFonts w:ascii="Arial" w:hAnsi="Arial" w:cs="Arial"/>
          <w:i/>
          <w:spacing w:val="-10"/>
          <w:sz w:val="19"/>
        </w:rPr>
      </w:pPr>
      <w:r w:rsidRPr="008F38B1">
        <w:rPr>
          <w:rFonts w:ascii="Arial" w:hAnsi="Arial" w:cs="Arial"/>
          <w:i/>
          <w:w w:val="85"/>
          <w:sz w:val="19"/>
        </w:rPr>
        <w:lastRenderedPageBreak/>
        <w:t>Article</w:t>
      </w:r>
      <w:r w:rsidRPr="008F38B1">
        <w:rPr>
          <w:rFonts w:ascii="Arial" w:hAnsi="Arial" w:cs="Arial"/>
          <w:i/>
          <w:spacing w:val="11"/>
          <w:sz w:val="19"/>
        </w:rPr>
        <w:t xml:space="preserve"> </w:t>
      </w:r>
      <w:r w:rsidRPr="008F38B1">
        <w:rPr>
          <w:rFonts w:ascii="Arial" w:hAnsi="Arial" w:cs="Arial"/>
          <w:i/>
          <w:spacing w:val="-10"/>
          <w:sz w:val="19"/>
        </w:rPr>
        <w:t>8</w:t>
      </w:r>
    </w:p>
    <w:p w:rsidR="00B57597" w:rsidRPr="008F38B1" w:rsidRDefault="00B57597" w:rsidP="00A301EB">
      <w:pPr>
        <w:pStyle w:val="Heading2"/>
        <w:tabs>
          <w:tab w:val="clear" w:pos="850"/>
        </w:tabs>
        <w:spacing w:before="0"/>
        <w:ind w:left="450" w:firstLine="0"/>
        <w:rPr>
          <w:rFonts w:ascii="Arial" w:hAnsi="Arial" w:cs="Arial"/>
          <w:b/>
          <w:color w:val="auto"/>
          <w:w w:val="90"/>
          <w:sz w:val="19"/>
          <w:szCs w:val="19"/>
        </w:rPr>
      </w:pPr>
    </w:p>
    <w:p w:rsidR="00C75D43" w:rsidRPr="008F38B1" w:rsidRDefault="00C75D43" w:rsidP="00A301EB">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Administrative cooperation</w:t>
      </w:r>
    </w:p>
    <w:p w:rsidR="00C75D43" w:rsidRPr="008F38B1" w:rsidRDefault="00C75D43" w:rsidP="00A301EB">
      <w:pPr>
        <w:pStyle w:val="BodyText"/>
        <w:spacing w:before="189" w:line="230" w:lineRule="auto"/>
        <w:ind w:left="456" w:right="160"/>
        <w:rPr>
          <w:rFonts w:ascii="Arial" w:eastAsia="Calibri" w:hAnsi="Arial" w:cs="Arial"/>
          <w:w w:val="90"/>
          <w:sz w:val="19"/>
          <w:szCs w:val="22"/>
        </w:rPr>
      </w:pPr>
      <w:r w:rsidRPr="008F38B1">
        <w:rPr>
          <w:rFonts w:ascii="Arial" w:eastAsia="Calibri" w:hAnsi="Arial" w:cs="Arial"/>
          <w:w w:val="90"/>
          <w:sz w:val="19"/>
          <w:szCs w:val="22"/>
        </w:rPr>
        <w:t>In order to ensure the proper application of this Annex, the European Union and Tunisia shall assist each other, through the competent customs authorities, in checking the authenticity of the movement certificates EUR.1, the origin declarations or the supplier’s declarations and the correctness of the information given in those documents.</w:t>
      </w:r>
    </w:p>
    <w:p w:rsidR="00C75D43" w:rsidRPr="008F38B1" w:rsidRDefault="00C75D43" w:rsidP="00C75D43">
      <w:pPr>
        <w:spacing w:before="204"/>
        <w:ind w:left="456"/>
        <w:rPr>
          <w:rFonts w:ascii="Arial" w:hAnsi="Arial" w:cs="Arial"/>
          <w:i/>
          <w:spacing w:val="-10"/>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9</w:t>
      </w:r>
    </w:p>
    <w:p w:rsidR="00B57597" w:rsidRPr="008F38B1" w:rsidRDefault="00B57597" w:rsidP="00A301EB">
      <w:pPr>
        <w:pStyle w:val="Heading2"/>
        <w:tabs>
          <w:tab w:val="clear" w:pos="850"/>
        </w:tabs>
        <w:spacing w:before="0"/>
        <w:ind w:left="450" w:firstLine="0"/>
        <w:rPr>
          <w:rFonts w:ascii="Arial" w:hAnsi="Arial" w:cs="Arial"/>
          <w:b/>
          <w:color w:val="auto"/>
          <w:w w:val="90"/>
          <w:sz w:val="19"/>
          <w:szCs w:val="19"/>
        </w:rPr>
      </w:pPr>
    </w:p>
    <w:p w:rsidR="00C75D43" w:rsidRPr="008F38B1" w:rsidRDefault="00C75D43" w:rsidP="00A301EB">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Verification of supplier’s declarations</w:t>
      </w:r>
    </w:p>
    <w:p w:rsidR="00C75D43" w:rsidRPr="008F38B1" w:rsidRDefault="00C75D43" w:rsidP="005D3094">
      <w:pPr>
        <w:pStyle w:val="ListParagraph"/>
        <w:widowControl w:val="0"/>
        <w:numPr>
          <w:ilvl w:val="0"/>
          <w:numId w:val="84"/>
        </w:numPr>
        <w:tabs>
          <w:tab w:val="left" w:pos="899"/>
        </w:tabs>
        <w:autoSpaceDE w:val="0"/>
        <w:autoSpaceDN w:val="0"/>
        <w:spacing w:before="104" w:after="0" w:line="230" w:lineRule="auto"/>
        <w:ind w:right="157" w:firstLine="0"/>
        <w:contextualSpacing w:val="0"/>
        <w:rPr>
          <w:rFonts w:ascii="Arial" w:hAnsi="Arial" w:cs="Arial"/>
          <w:sz w:val="19"/>
        </w:rPr>
      </w:pPr>
      <w:r w:rsidRPr="008F38B1">
        <w:rPr>
          <w:rFonts w:ascii="Arial" w:hAnsi="Arial" w:cs="Arial"/>
          <w:spacing w:val="-4"/>
          <w:sz w:val="19"/>
        </w:rPr>
        <w:t>Subsequent verifications of supplier’s declarations or long-term supplier’s declarations may be carried out at</w:t>
      </w:r>
      <w:r w:rsidRPr="008F38B1">
        <w:rPr>
          <w:rFonts w:ascii="Arial" w:hAnsi="Arial" w:cs="Arial"/>
          <w:sz w:val="19"/>
        </w:rPr>
        <w:t xml:space="preserve"> </w:t>
      </w:r>
      <w:r w:rsidRPr="008F38B1">
        <w:rPr>
          <w:rFonts w:ascii="Arial" w:hAnsi="Arial" w:cs="Arial"/>
          <w:spacing w:val="-6"/>
          <w:sz w:val="19"/>
        </w:rPr>
        <w:t>random</w:t>
      </w:r>
      <w:r w:rsidRPr="008F38B1">
        <w:rPr>
          <w:rFonts w:ascii="Arial" w:hAnsi="Arial" w:cs="Arial"/>
          <w:spacing w:val="-5"/>
          <w:sz w:val="19"/>
        </w:rPr>
        <w:t xml:space="preserve"> </w:t>
      </w:r>
      <w:r w:rsidRPr="008F38B1">
        <w:rPr>
          <w:rFonts w:ascii="Arial" w:hAnsi="Arial" w:cs="Arial"/>
          <w:spacing w:val="-6"/>
          <w:sz w:val="19"/>
        </w:rPr>
        <w:t>or</w:t>
      </w:r>
      <w:r w:rsidRPr="008F38B1">
        <w:rPr>
          <w:rFonts w:ascii="Arial" w:hAnsi="Arial" w:cs="Arial"/>
          <w:spacing w:val="-4"/>
          <w:sz w:val="19"/>
        </w:rPr>
        <w:t xml:space="preserve"> </w:t>
      </w:r>
      <w:r w:rsidRPr="008F38B1">
        <w:rPr>
          <w:rFonts w:ascii="Arial" w:hAnsi="Arial" w:cs="Arial"/>
          <w:spacing w:val="-6"/>
          <w:sz w:val="19"/>
        </w:rPr>
        <w:t>whenever</w:t>
      </w:r>
      <w:r w:rsidRPr="008F38B1">
        <w:rPr>
          <w:rFonts w:ascii="Arial" w:hAnsi="Arial" w:cs="Arial"/>
          <w:spacing w:val="-3"/>
          <w:sz w:val="19"/>
        </w:rPr>
        <w:t xml:space="preserve"> </w:t>
      </w:r>
      <w:r w:rsidRPr="008F38B1">
        <w:rPr>
          <w:rFonts w:ascii="Arial" w:hAnsi="Arial" w:cs="Arial"/>
          <w:spacing w:val="-6"/>
          <w:sz w:val="19"/>
        </w:rPr>
        <w:t>the</w:t>
      </w:r>
      <w:r w:rsidRPr="008F38B1">
        <w:rPr>
          <w:rFonts w:ascii="Arial" w:hAnsi="Arial" w:cs="Arial"/>
          <w:spacing w:val="-5"/>
          <w:sz w:val="19"/>
        </w:rPr>
        <w:t xml:space="preserve"> </w:t>
      </w:r>
      <w:r w:rsidRPr="008F38B1">
        <w:rPr>
          <w:rFonts w:ascii="Arial" w:hAnsi="Arial" w:cs="Arial"/>
          <w:spacing w:val="-6"/>
          <w:sz w:val="19"/>
        </w:rPr>
        <w:t>customs</w:t>
      </w:r>
      <w:r w:rsidRPr="008F38B1">
        <w:rPr>
          <w:rFonts w:ascii="Arial" w:hAnsi="Arial" w:cs="Arial"/>
          <w:spacing w:val="-4"/>
          <w:sz w:val="19"/>
        </w:rPr>
        <w:t xml:space="preserve"> </w:t>
      </w:r>
      <w:r w:rsidRPr="008F38B1">
        <w:rPr>
          <w:rFonts w:ascii="Arial" w:hAnsi="Arial" w:cs="Arial"/>
          <w:spacing w:val="-6"/>
          <w:sz w:val="19"/>
        </w:rPr>
        <w:t>authorities</w:t>
      </w:r>
      <w:r w:rsidRPr="008F38B1">
        <w:rPr>
          <w:rFonts w:ascii="Arial" w:hAnsi="Arial" w:cs="Arial"/>
          <w:spacing w:val="-5"/>
          <w:sz w:val="19"/>
        </w:rPr>
        <w:t xml:space="preserve"> </w:t>
      </w:r>
      <w:r w:rsidRPr="008F38B1">
        <w:rPr>
          <w:rFonts w:ascii="Arial" w:hAnsi="Arial" w:cs="Arial"/>
          <w:spacing w:val="-6"/>
          <w:sz w:val="19"/>
        </w:rPr>
        <w:t>of</w:t>
      </w:r>
      <w:r w:rsidRPr="008F38B1">
        <w:rPr>
          <w:rFonts w:ascii="Arial" w:hAnsi="Arial" w:cs="Arial"/>
          <w:spacing w:val="-1"/>
          <w:sz w:val="19"/>
        </w:rPr>
        <w:t xml:space="preserve"> </w:t>
      </w:r>
      <w:r w:rsidRPr="008F38B1">
        <w:rPr>
          <w:rFonts w:ascii="Arial" w:hAnsi="Arial" w:cs="Arial"/>
          <w:spacing w:val="-6"/>
          <w:sz w:val="19"/>
        </w:rPr>
        <w:t>the</w:t>
      </w:r>
      <w:r w:rsidRPr="008F38B1">
        <w:rPr>
          <w:rFonts w:ascii="Arial" w:hAnsi="Arial" w:cs="Arial"/>
          <w:spacing w:val="-4"/>
          <w:sz w:val="19"/>
        </w:rPr>
        <w:t xml:space="preserve"> </w:t>
      </w:r>
      <w:r w:rsidRPr="008F38B1">
        <w:rPr>
          <w:rFonts w:ascii="Arial" w:hAnsi="Arial" w:cs="Arial"/>
          <w:spacing w:val="-6"/>
          <w:sz w:val="19"/>
        </w:rPr>
        <w:t>country</w:t>
      </w:r>
      <w:r w:rsidRPr="008F38B1">
        <w:rPr>
          <w:rFonts w:ascii="Arial" w:hAnsi="Arial" w:cs="Arial"/>
          <w:spacing w:val="-5"/>
          <w:sz w:val="19"/>
        </w:rPr>
        <w:t xml:space="preserve"> </w:t>
      </w:r>
      <w:r w:rsidRPr="008F38B1">
        <w:rPr>
          <w:rFonts w:ascii="Arial" w:hAnsi="Arial" w:cs="Arial"/>
          <w:spacing w:val="-6"/>
          <w:sz w:val="19"/>
        </w:rPr>
        <w:t>where</w:t>
      </w:r>
      <w:r w:rsidRPr="008F38B1">
        <w:rPr>
          <w:rFonts w:ascii="Arial" w:hAnsi="Arial" w:cs="Arial"/>
          <w:spacing w:val="-4"/>
          <w:sz w:val="19"/>
        </w:rPr>
        <w:t xml:space="preserve"> </w:t>
      </w:r>
      <w:r w:rsidRPr="008F38B1">
        <w:rPr>
          <w:rFonts w:ascii="Arial" w:hAnsi="Arial" w:cs="Arial"/>
          <w:spacing w:val="-6"/>
          <w:sz w:val="19"/>
        </w:rPr>
        <w:t>such</w:t>
      </w:r>
      <w:r w:rsidRPr="008F38B1">
        <w:rPr>
          <w:rFonts w:ascii="Arial" w:hAnsi="Arial" w:cs="Arial"/>
          <w:spacing w:val="-5"/>
          <w:sz w:val="19"/>
        </w:rPr>
        <w:t xml:space="preserve"> </w:t>
      </w:r>
      <w:r w:rsidRPr="008F38B1">
        <w:rPr>
          <w:rFonts w:ascii="Arial" w:hAnsi="Arial" w:cs="Arial"/>
          <w:spacing w:val="-6"/>
          <w:sz w:val="19"/>
        </w:rPr>
        <w:t>declarations</w:t>
      </w:r>
      <w:r w:rsidRPr="008F38B1">
        <w:rPr>
          <w:rFonts w:ascii="Arial" w:hAnsi="Arial" w:cs="Arial"/>
          <w:spacing w:val="-4"/>
          <w:sz w:val="19"/>
        </w:rPr>
        <w:t xml:space="preserve"> </w:t>
      </w:r>
      <w:r w:rsidRPr="008F38B1">
        <w:rPr>
          <w:rFonts w:ascii="Arial" w:hAnsi="Arial" w:cs="Arial"/>
          <w:spacing w:val="-6"/>
          <w:sz w:val="19"/>
        </w:rPr>
        <w:t>have</w:t>
      </w:r>
      <w:r w:rsidRPr="008F38B1">
        <w:rPr>
          <w:rFonts w:ascii="Arial" w:hAnsi="Arial" w:cs="Arial"/>
          <w:spacing w:val="-5"/>
          <w:sz w:val="19"/>
        </w:rPr>
        <w:t xml:space="preserve"> </w:t>
      </w:r>
      <w:r w:rsidRPr="008F38B1">
        <w:rPr>
          <w:rFonts w:ascii="Arial" w:hAnsi="Arial" w:cs="Arial"/>
          <w:spacing w:val="-6"/>
          <w:sz w:val="19"/>
        </w:rPr>
        <w:t>been</w:t>
      </w:r>
      <w:r w:rsidRPr="008F38B1">
        <w:rPr>
          <w:rFonts w:ascii="Arial" w:hAnsi="Arial" w:cs="Arial"/>
          <w:spacing w:val="-4"/>
          <w:sz w:val="19"/>
        </w:rPr>
        <w:t xml:space="preserve"> </w:t>
      </w:r>
      <w:r w:rsidRPr="008F38B1">
        <w:rPr>
          <w:rFonts w:ascii="Arial" w:hAnsi="Arial" w:cs="Arial"/>
          <w:spacing w:val="-6"/>
          <w:sz w:val="19"/>
        </w:rPr>
        <w:t>taken</w:t>
      </w:r>
      <w:r w:rsidRPr="008F38B1">
        <w:rPr>
          <w:rFonts w:ascii="Arial" w:hAnsi="Arial" w:cs="Arial"/>
          <w:spacing w:val="-4"/>
          <w:sz w:val="19"/>
        </w:rPr>
        <w:t xml:space="preserve"> </w:t>
      </w:r>
      <w:r w:rsidRPr="008F38B1">
        <w:rPr>
          <w:rFonts w:ascii="Arial" w:hAnsi="Arial" w:cs="Arial"/>
          <w:spacing w:val="-6"/>
          <w:sz w:val="19"/>
        </w:rPr>
        <w:t>into</w:t>
      </w:r>
      <w:r w:rsidRPr="008F38B1">
        <w:rPr>
          <w:rFonts w:ascii="Arial" w:hAnsi="Arial" w:cs="Arial"/>
          <w:spacing w:val="-5"/>
          <w:sz w:val="19"/>
        </w:rPr>
        <w:t xml:space="preserve"> </w:t>
      </w:r>
      <w:r w:rsidRPr="008F38B1">
        <w:rPr>
          <w:rFonts w:ascii="Arial" w:hAnsi="Arial" w:cs="Arial"/>
          <w:spacing w:val="-6"/>
          <w:sz w:val="19"/>
        </w:rPr>
        <w:t>account</w:t>
      </w:r>
      <w:r w:rsidRPr="008F38B1">
        <w:rPr>
          <w:rFonts w:ascii="Arial" w:hAnsi="Arial" w:cs="Arial"/>
          <w:spacing w:val="-4"/>
          <w:sz w:val="19"/>
        </w:rPr>
        <w:t xml:space="preserve"> </w:t>
      </w:r>
      <w:r w:rsidRPr="008F38B1">
        <w:rPr>
          <w:rFonts w:ascii="Arial" w:hAnsi="Arial" w:cs="Arial"/>
          <w:spacing w:val="-6"/>
          <w:sz w:val="19"/>
        </w:rPr>
        <w:t>to</w:t>
      </w:r>
      <w:r w:rsidRPr="008F38B1">
        <w:rPr>
          <w:rFonts w:ascii="Arial" w:hAnsi="Arial" w:cs="Arial"/>
          <w:sz w:val="19"/>
        </w:rPr>
        <w:t xml:space="preserve"> </w:t>
      </w:r>
      <w:r w:rsidRPr="008F38B1">
        <w:rPr>
          <w:rFonts w:ascii="Arial" w:hAnsi="Arial" w:cs="Arial"/>
          <w:w w:val="90"/>
          <w:sz w:val="19"/>
        </w:rPr>
        <w:t>issue</w:t>
      </w:r>
      <w:r w:rsidRPr="008F38B1">
        <w:rPr>
          <w:rFonts w:ascii="Arial" w:hAnsi="Arial" w:cs="Arial"/>
          <w:sz w:val="19"/>
        </w:rPr>
        <w:t xml:space="preserve"> </w:t>
      </w:r>
      <w:r w:rsidRPr="008F38B1">
        <w:rPr>
          <w:rFonts w:ascii="Arial" w:hAnsi="Arial" w:cs="Arial"/>
          <w:w w:val="90"/>
          <w:sz w:val="19"/>
        </w:rPr>
        <w:t>a</w:t>
      </w:r>
      <w:r w:rsidRPr="008F38B1">
        <w:rPr>
          <w:rFonts w:ascii="Arial" w:hAnsi="Arial" w:cs="Arial"/>
          <w:sz w:val="19"/>
        </w:rPr>
        <w:t xml:space="preserve"> </w:t>
      </w:r>
      <w:r w:rsidRPr="008F38B1">
        <w:rPr>
          <w:rFonts w:ascii="Arial" w:hAnsi="Arial" w:cs="Arial"/>
          <w:w w:val="90"/>
          <w:sz w:val="19"/>
        </w:rPr>
        <w:t>movement</w:t>
      </w:r>
      <w:r w:rsidRPr="008F38B1">
        <w:rPr>
          <w:rFonts w:ascii="Arial" w:hAnsi="Arial" w:cs="Arial"/>
          <w:sz w:val="19"/>
        </w:rPr>
        <w:t xml:space="preserve"> </w:t>
      </w:r>
      <w:r w:rsidRPr="008F38B1">
        <w:rPr>
          <w:rFonts w:ascii="Arial" w:hAnsi="Arial" w:cs="Arial"/>
          <w:w w:val="90"/>
          <w:sz w:val="19"/>
        </w:rPr>
        <w:t>certificate</w:t>
      </w:r>
      <w:r w:rsidRPr="008F38B1">
        <w:rPr>
          <w:rFonts w:ascii="Arial" w:hAnsi="Arial" w:cs="Arial"/>
          <w:sz w:val="19"/>
        </w:rPr>
        <w:t xml:space="preserve"> </w:t>
      </w:r>
      <w:r w:rsidRPr="008F38B1">
        <w:rPr>
          <w:rFonts w:ascii="Arial" w:hAnsi="Arial" w:cs="Arial"/>
          <w:w w:val="90"/>
          <w:sz w:val="19"/>
        </w:rPr>
        <w:t>EUR.1</w:t>
      </w:r>
      <w:r w:rsidRPr="008F38B1">
        <w:rPr>
          <w:rFonts w:ascii="Arial" w:hAnsi="Arial" w:cs="Arial"/>
          <w:sz w:val="19"/>
        </w:rPr>
        <w:t xml:space="preserve"> </w:t>
      </w:r>
      <w:r w:rsidRPr="008F38B1">
        <w:rPr>
          <w:rFonts w:ascii="Arial" w:hAnsi="Arial" w:cs="Arial"/>
          <w:w w:val="90"/>
          <w:sz w:val="19"/>
        </w:rPr>
        <w:t>or</w:t>
      </w:r>
      <w:r w:rsidRPr="008F38B1">
        <w:rPr>
          <w:rFonts w:ascii="Arial" w:hAnsi="Arial" w:cs="Arial"/>
          <w:spacing w:val="15"/>
          <w:sz w:val="19"/>
        </w:rPr>
        <w:t xml:space="preserve"> </w:t>
      </w:r>
      <w:r w:rsidRPr="008F38B1">
        <w:rPr>
          <w:rFonts w:ascii="Arial" w:hAnsi="Arial" w:cs="Arial"/>
          <w:w w:val="90"/>
          <w:sz w:val="19"/>
        </w:rPr>
        <w:t>to make out</w:t>
      </w:r>
      <w:r w:rsidRPr="008F38B1">
        <w:rPr>
          <w:rFonts w:ascii="Arial" w:hAnsi="Arial" w:cs="Arial"/>
          <w:sz w:val="19"/>
        </w:rPr>
        <w:t xml:space="preserve"> </w:t>
      </w:r>
      <w:r w:rsidRPr="008F38B1">
        <w:rPr>
          <w:rFonts w:ascii="Arial" w:hAnsi="Arial" w:cs="Arial"/>
          <w:w w:val="90"/>
          <w:sz w:val="19"/>
        </w:rPr>
        <w:t>an</w:t>
      </w:r>
      <w:r w:rsidRPr="008F38B1">
        <w:rPr>
          <w:rFonts w:ascii="Arial" w:hAnsi="Arial" w:cs="Arial"/>
          <w:sz w:val="19"/>
        </w:rPr>
        <w:t xml:space="preserve"> </w:t>
      </w:r>
      <w:r w:rsidRPr="008F38B1">
        <w:rPr>
          <w:rFonts w:ascii="Arial" w:hAnsi="Arial" w:cs="Arial"/>
          <w:w w:val="90"/>
          <w:sz w:val="19"/>
        </w:rPr>
        <w:t>origin</w:t>
      </w:r>
      <w:r w:rsidRPr="008F38B1">
        <w:rPr>
          <w:rFonts w:ascii="Arial" w:hAnsi="Arial" w:cs="Arial"/>
          <w:sz w:val="19"/>
        </w:rPr>
        <w:t xml:space="preserve"> </w:t>
      </w:r>
      <w:r w:rsidRPr="008F38B1">
        <w:rPr>
          <w:rFonts w:ascii="Arial" w:hAnsi="Arial" w:cs="Arial"/>
          <w:w w:val="90"/>
          <w:sz w:val="19"/>
        </w:rPr>
        <w:t>declaration,</w:t>
      </w:r>
      <w:r w:rsidRPr="008F38B1">
        <w:rPr>
          <w:rFonts w:ascii="Arial" w:hAnsi="Arial" w:cs="Arial"/>
          <w:sz w:val="19"/>
        </w:rPr>
        <w:t xml:space="preserve"> </w:t>
      </w:r>
      <w:r w:rsidRPr="008F38B1">
        <w:rPr>
          <w:rFonts w:ascii="Arial" w:hAnsi="Arial" w:cs="Arial"/>
          <w:w w:val="90"/>
          <w:sz w:val="19"/>
        </w:rPr>
        <w:t>have</w:t>
      </w:r>
      <w:r w:rsidRPr="008F38B1">
        <w:rPr>
          <w:rFonts w:ascii="Arial" w:hAnsi="Arial" w:cs="Arial"/>
          <w:sz w:val="19"/>
        </w:rPr>
        <w:t xml:space="preserve"> </w:t>
      </w:r>
      <w:r w:rsidRPr="008F38B1">
        <w:rPr>
          <w:rFonts w:ascii="Arial" w:hAnsi="Arial" w:cs="Arial"/>
          <w:w w:val="90"/>
          <w:sz w:val="19"/>
        </w:rPr>
        <w:t>reasonable</w:t>
      </w:r>
      <w:r w:rsidRPr="008F38B1">
        <w:rPr>
          <w:rFonts w:ascii="Arial" w:hAnsi="Arial" w:cs="Arial"/>
          <w:sz w:val="19"/>
        </w:rPr>
        <w:t xml:space="preserve"> </w:t>
      </w:r>
      <w:r w:rsidRPr="008F38B1">
        <w:rPr>
          <w:rFonts w:ascii="Arial" w:hAnsi="Arial" w:cs="Arial"/>
          <w:w w:val="90"/>
          <w:sz w:val="19"/>
        </w:rPr>
        <w:t>doubts</w:t>
      </w:r>
      <w:r w:rsidRPr="008F38B1">
        <w:rPr>
          <w:rFonts w:ascii="Arial" w:hAnsi="Arial" w:cs="Arial"/>
          <w:sz w:val="19"/>
        </w:rPr>
        <w:t xml:space="preserve"> </w:t>
      </w:r>
      <w:r w:rsidRPr="008F38B1">
        <w:rPr>
          <w:rFonts w:ascii="Arial" w:hAnsi="Arial" w:cs="Arial"/>
          <w:w w:val="90"/>
          <w:sz w:val="19"/>
        </w:rPr>
        <w:t>as</w:t>
      </w:r>
      <w:r w:rsidRPr="008F38B1">
        <w:rPr>
          <w:rFonts w:ascii="Arial" w:hAnsi="Arial" w:cs="Arial"/>
          <w:sz w:val="19"/>
        </w:rPr>
        <w:t xml:space="preserve"> </w:t>
      </w:r>
      <w:r w:rsidRPr="008F38B1">
        <w:rPr>
          <w:rFonts w:ascii="Arial" w:hAnsi="Arial" w:cs="Arial"/>
          <w:w w:val="90"/>
          <w:sz w:val="19"/>
        </w:rPr>
        <w:t>to the</w:t>
      </w:r>
      <w:r w:rsidRPr="008F38B1">
        <w:rPr>
          <w:rFonts w:ascii="Arial" w:hAnsi="Arial" w:cs="Arial"/>
          <w:sz w:val="19"/>
        </w:rPr>
        <w:t xml:space="preserve"> </w:t>
      </w:r>
      <w:r w:rsidRPr="008F38B1">
        <w:rPr>
          <w:rFonts w:ascii="Arial" w:hAnsi="Arial" w:cs="Arial"/>
          <w:w w:val="90"/>
          <w:sz w:val="19"/>
        </w:rPr>
        <w:t>authenticity</w:t>
      </w:r>
      <w:r w:rsidRPr="008F38B1">
        <w:rPr>
          <w:rFonts w:ascii="Arial" w:hAnsi="Arial" w:cs="Arial"/>
          <w:spacing w:val="40"/>
          <w:sz w:val="19"/>
        </w:rPr>
        <w:t xml:space="preserve"> </w:t>
      </w:r>
      <w:r w:rsidRPr="008F38B1">
        <w:rPr>
          <w:rFonts w:ascii="Arial" w:hAnsi="Arial" w:cs="Arial"/>
          <w:spacing w:val="-2"/>
          <w:sz w:val="19"/>
        </w:rPr>
        <w:t>of</w:t>
      </w:r>
      <w:r w:rsidRPr="008F38B1">
        <w:rPr>
          <w:rFonts w:ascii="Arial" w:hAnsi="Arial" w:cs="Arial"/>
          <w:spacing w:val="-9"/>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document</w:t>
      </w:r>
      <w:r w:rsidRPr="008F38B1">
        <w:rPr>
          <w:rFonts w:ascii="Arial" w:hAnsi="Arial" w:cs="Arial"/>
          <w:spacing w:val="-9"/>
          <w:sz w:val="19"/>
        </w:rPr>
        <w:t xml:space="preserve"> </w:t>
      </w:r>
      <w:r w:rsidRPr="008F38B1">
        <w:rPr>
          <w:rFonts w:ascii="Arial" w:hAnsi="Arial" w:cs="Arial"/>
          <w:spacing w:val="-2"/>
          <w:sz w:val="19"/>
        </w:rPr>
        <w:t>or</w:t>
      </w:r>
      <w:r w:rsidRPr="008F38B1">
        <w:rPr>
          <w:rFonts w:ascii="Arial" w:hAnsi="Arial" w:cs="Arial"/>
          <w:spacing w:val="-8"/>
          <w:sz w:val="19"/>
        </w:rPr>
        <w:t xml:space="preserve"> </w:t>
      </w:r>
      <w:r w:rsidRPr="008F38B1">
        <w:rPr>
          <w:rFonts w:ascii="Arial" w:hAnsi="Arial" w:cs="Arial"/>
          <w:spacing w:val="-2"/>
          <w:sz w:val="19"/>
        </w:rPr>
        <w:t>the</w:t>
      </w:r>
      <w:r w:rsidRPr="008F38B1">
        <w:rPr>
          <w:rFonts w:ascii="Arial" w:hAnsi="Arial" w:cs="Arial"/>
          <w:spacing w:val="-9"/>
          <w:sz w:val="19"/>
        </w:rPr>
        <w:t xml:space="preserve"> </w:t>
      </w:r>
      <w:r w:rsidRPr="008F38B1">
        <w:rPr>
          <w:rFonts w:ascii="Arial" w:hAnsi="Arial" w:cs="Arial"/>
          <w:spacing w:val="-2"/>
          <w:sz w:val="19"/>
        </w:rPr>
        <w:t>correctness</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9"/>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information</w:t>
      </w:r>
      <w:r w:rsidRPr="008F38B1">
        <w:rPr>
          <w:rFonts w:ascii="Arial" w:hAnsi="Arial" w:cs="Arial"/>
          <w:spacing w:val="-9"/>
          <w:sz w:val="19"/>
        </w:rPr>
        <w:t xml:space="preserve"> </w:t>
      </w:r>
      <w:r w:rsidRPr="008F38B1">
        <w:rPr>
          <w:rFonts w:ascii="Arial" w:hAnsi="Arial" w:cs="Arial"/>
          <w:spacing w:val="-2"/>
          <w:sz w:val="19"/>
        </w:rPr>
        <w:t>given</w:t>
      </w:r>
      <w:r w:rsidRPr="008F38B1">
        <w:rPr>
          <w:rFonts w:ascii="Arial" w:hAnsi="Arial" w:cs="Arial"/>
          <w:spacing w:val="-8"/>
          <w:sz w:val="19"/>
        </w:rPr>
        <w:t xml:space="preserve"> </w:t>
      </w:r>
      <w:r w:rsidRPr="008F38B1">
        <w:rPr>
          <w:rFonts w:ascii="Arial" w:hAnsi="Arial" w:cs="Arial"/>
          <w:spacing w:val="-2"/>
          <w:sz w:val="19"/>
        </w:rPr>
        <w:t>in</w:t>
      </w:r>
      <w:r w:rsidRPr="008F38B1">
        <w:rPr>
          <w:rFonts w:ascii="Arial" w:hAnsi="Arial" w:cs="Arial"/>
          <w:spacing w:val="-9"/>
          <w:sz w:val="19"/>
        </w:rPr>
        <w:t xml:space="preserve"> </w:t>
      </w:r>
      <w:r w:rsidRPr="008F38B1">
        <w:rPr>
          <w:rFonts w:ascii="Arial" w:hAnsi="Arial" w:cs="Arial"/>
          <w:spacing w:val="-2"/>
          <w:sz w:val="19"/>
        </w:rPr>
        <w:t>that</w:t>
      </w:r>
      <w:r w:rsidRPr="008F38B1">
        <w:rPr>
          <w:rFonts w:ascii="Arial" w:hAnsi="Arial" w:cs="Arial"/>
          <w:spacing w:val="-8"/>
          <w:sz w:val="19"/>
        </w:rPr>
        <w:t xml:space="preserve"> </w:t>
      </w:r>
      <w:r w:rsidRPr="008F38B1">
        <w:rPr>
          <w:rFonts w:ascii="Arial" w:hAnsi="Arial" w:cs="Arial"/>
          <w:spacing w:val="-2"/>
          <w:sz w:val="19"/>
        </w:rPr>
        <w:t>document.</w:t>
      </w:r>
    </w:p>
    <w:p w:rsidR="00C75D43" w:rsidRPr="008F38B1" w:rsidRDefault="00C75D43" w:rsidP="005D3094">
      <w:pPr>
        <w:pStyle w:val="ListParagraph"/>
        <w:widowControl w:val="0"/>
        <w:numPr>
          <w:ilvl w:val="0"/>
          <w:numId w:val="84"/>
        </w:numPr>
        <w:tabs>
          <w:tab w:val="left" w:pos="899"/>
        </w:tabs>
        <w:autoSpaceDE w:val="0"/>
        <w:autoSpaceDN w:val="0"/>
        <w:spacing w:before="105" w:after="0" w:line="230" w:lineRule="auto"/>
        <w:ind w:right="158" w:firstLine="0"/>
        <w:contextualSpacing w:val="0"/>
        <w:rPr>
          <w:rFonts w:ascii="Arial" w:hAnsi="Arial" w:cs="Arial"/>
          <w:sz w:val="19"/>
        </w:rPr>
      </w:pPr>
      <w:r w:rsidRPr="008F38B1">
        <w:rPr>
          <w:rFonts w:ascii="Arial" w:hAnsi="Arial" w:cs="Arial"/>
          <w:w w:val="90"/>
          <w:sz w:val="19"/>
        </w:rPr>
        <w:t>For the purpose of implementing paragraph 1, the customs authorities of the country referred to in paragraph 1</w:t>
      </w:r>
      <w:r w:rsidRPr="008F38B1">
        <w:rPr>
          <w:rFonts w:ascii="Arial" w:hAnsi="Arial" w:cs="Arial"/>
          <w:sz w:val="19"/>
        </w:rPr>
        <w:t xml:space="preserve"> </w:t>
      </w:r>
      <w:r w:rsidRPr="008F38B1">
        <w:rPr>
          <w:rFonts w:ascii="Arial" w:hAnsi="Arial" w:cs="Arial"/>
          <w:w w:val="90"/>
          <w:sz w:val="19"/>
        </w:rPr>
        <w:t>shall return the supplier’s declaration and invoice(s), delivery note(s) or other commercial documents concerning goods</w:t>
      </w:r>
      <w:r w:rsidRPr="008F38B1">
        <w:rPr>
          <w:rFonts w:ascii="Arial" w:hAnsi="Arial" w:cs="Arial"/>
          <w:sz w:val="19"/>
        </w:rPr>
        <w:t xml:space="preserve"> </w:t>
      </w:r>
      <w:r w:rsidRPr="008F38B1">
        <w:rPr>
          <w:rFonts w:ascii="Arial" w:hAnsi="Arial" w:cs="Arial"/>
          <w:spacing w:val="-4"/>
          <w:sz w:val="19"/>
        </w:rPr>
        <w:t>covered by that declaration, to the customs authorities of the country where the declaration was made out, giving,</w:t>
      </w:r>
      <w:r w:rsidRPr="008F38B1">
        <w:rPr>
          <w:rFonts w:ascii="Arial" w:hAnsi="Arial" w:cs="Arial"/>
          <w:sz w:val="19"/>
        </w:rPr>
        <w:t xml:space="preserve"> </w:t>
      </w:r>
      <w:r w:rsidRPr="008F38B1">
        <w:rPr>
          <w:rFonts w:ascii="Arial" w:hAnsi="Arial" w:cs="Arial"/>
          <w:spacing w:val="-4"/>
          <w:sz w:val="19"/>
        </w:rPr>
        <w:t>where</w:t>
      </w:r>
      <w:r w:rsidRPr="008F38B1">
        <w:rPr>
          <w:rFonts w:ascii="Arial" w:hAnsi="Arial" w:cs="Arial"/>
          <w:spacing w:val="-7"/>
          <w:sz w:val="19"/>
        </w:rPr>
        <w:t xml:space="preserve"> </w:t>
      </w:r>
      <w:r w:rsidRPr="008F38B1">
        <w:rPr>
          <w:rFonts w:ascii="Arial" w:hAnsi="Arial" w:cs="Arial"/>
          <w:spacing w:val="-4"/>
          <w:sz w:val="19"/>
        </w:rPr>
        <w:t>appropriate,</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7"/>
          <w:sz w:val="19"/>
        </w:rPr>
        <w:t xml:space="preserve"> </w:t>
      </w:r>
      <w:r w:rsidRPr="008F38B1">
        <w:rPr>
          <w:rFonts w:ascii="Arial" w:hAnsi="Arial" w:cs="Arial"/>
          <w:spacing w:val="-4"/>
          <w:sz w:val="19"/>
        </w:rPr>
        <w:t>reasons</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7"/>
          <w:sz w:val="19"/>
        </w:rPr>
        <w:t xml:space="preserve"> </w:t>
      </w:r>
      <w:r w:rsidRPr="008F38B1">
        <w:rPr>
          <w:rFonts w:ascii="Arial" w:hAnsi="Arial" w:cs="Arial"/>
          <w:spacing w:val="-4"/>
          <w:sz w:val="19"/>
        </w:rPr>
        <w:t>substance</w:t>
      </w:r>
      <w:r w:rsidRPr="008F38B1">
        <w:rPr>
          <w:rFonts w:ascii="Arial" w:hAnsi="Arial" w:cs="Arial"/>
          <w:spacing w:val="-6"/>
          <w:sz w:val="19"/>
        </w:rPr>
        <w:t xml:space="preserve"> </w:t>
      </w:r>
      <w:r w:rsidRPr="008F38B1">
        <w:rPr>
          <w:rFonts w:ascii="Arial" w:hAnsi="Arial" w:cs="Arial"/>
          <w:spacing w:val="-4"/>
          <w:sz w:val="19"/>
        </w:rPr>
        <w:t>or</w:t>
      </w:r>
      <w:r w:rsidRPr="008F38B1">
        <w:rPr>
          <w:rFonts w:ascii="Arial" w:hAnsi="Arial" w:cs="Arial"/>
          <w:spacing w:val="-7"/>
          <w:sz w:val="19"/>
        </w:rPr>
        <w:t xml:space="preserve"> </w:t>
      </w:r>
      <w:r w:rsidRPr="008F38B1">
        <w:rPr>
          <w:rFonts w:ascii="Arial" w:hAnsi="Arial" w:cs="Arial"/>
          <w:spacing w:val="-4"/>
          <w:sz w:val="19"/>
        </w:rPr>
        <w:t>form</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request</w:t>
      </w:r>
      <w:r w:rsidRPr="008F38B1">
        <w:rPr>
          <w:rFonts w:ascii="Arial" w:hAnsi="Arial" w:cs="Arial"/>
          <w:spacing w:val="-7"/>
          <w:sz w:val="19"/>
        </w:rPr>
        <w:t xml:space="preserve"> </w:t>
      </w:r>
      <w:r w:rsidRPr="008F38B1">
        <w:rPr>
          <w:rFonts w:ascii="Arial" w:hAnsi="Arial" w:cs="Arial"/>
          <w:spacing w:val="-4"/>
          <w:sz w:val="19"/>
        </w:rPr>
        <w:t>for</w:t>
      </w:r>
      <w:r w:rsidRPr="008F38B1">
        <w:rPr>
          <w:rFonts w:ascii="Arial" w:hAnsi="Arial" w:cs="Arial"/>
          <w:spacing w:val="-6"/>
          <w:sz w:val="19"/>
        </w:rPr>
        <w:t xml:space="preserve"> </w:t>
      </w:r>
      <w:r w:rsidRPr="008F38B1">
        <w:rPr>
          <w:rFonts w:ascii="Arial" w:hAnsi="Arial" w:cs="Arial"/>
          <w:spacing w:val="-4"/>
          <w:sz w:val="19"/>
        </w:rPr>
        <w:t>verification.</w:t>
      </w:r>
    </w:p>
    <w:p w:rsidR="00C75D43" w:rsidRPr="008F38B1" w:rsidRDefault="00C75D43" w:rsidP="00C75D43">
      <w:pPr>
        <w:pStyle w:val="BodyText"/>
        <w:spacing w:before="189" w:line="230" w:lineRule="auto"/>
        <w:ind w:left="456" w:right="160"/>
        <w:rPr>
          <w:rFonts w:ascii="Arial" w:eastAsia="Calibri" w:hAnsi="Arial" w:cs="Arial"/>
          <w:w w:val="90"/>
          <w:sz w:val="19"/>
          <w:szCs w:val="22"/>
        </w:rPr>
      </w:pPr>
      <w:r w:rsidRPr="008F38B1">
        <w:rPr>
          <w:rFonts w:ascii="Arial" w:eastAsia="Calibri" w:hAnsi="Arial" w:cs="Arial"/>
          <w:w w:val="90"/>
          <w:sz w:val="19"/>
          <w:szCs w:val="22"/>
        </w:rPr>
        <w:t>They shall forward, in support of the request for subsequent verification, any documents and information that have been obtained suggesting that the information given in the supplier’s declaration is incorrect.</w:t>
      </w:r>
    </w:p>
    <w:p w:rsidR="00C75D43" w:rsidRPr="008F38B1" w:rsidRDefault="00C75D43" w:rsidP="005D3094">
      <w:pPr>
        <w:pStyle w:val="ListParagraph"/>
        <w:widowControl w:val="0"/>
        <w:numPr>
          <w:ilvl w:val="0"/>
          <w:numId w:val="84"/>
        </w:numPr>
        <w:tabs>
          <w:tab w:val="left" w:pos="899"/>
        </w:tabs>
        <w:autoSpaceDE w:val="0"/>
        <w:autoSpaceDN w:val="0"/>
        <w:spacing w:before="105" w:after="0" w:line="230" w:lineRule="auto"/>
        <w:ind w:right="159" w:firstLine="0"/>
        <w:contextualSpacing w:val="0"/>
        <w:rPr>
          <w:rFonts w:ascii="Arial" w:hAnsi="Arial" w:cs="Arial"/>
          <w:sz w:val="19"/>
        </w:rPr>
      </w:pP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verification</w:t>
      </w:r>
      <w:r w:rsidRPr="008F38B1">
        <w:rPr>
          <w:rFonts w:ascii="Arial" w:hAnsi="Arial" w:cs="Arial"/>
          <w:sz w:val="19"/>
        </w:rPr>
        <w:t xml:space="preserve"> </w:t>
      </w:r>
      <w:r w:rsidRPr="008F38B1">
        <w:rPr>
          <w:rFonts w:ascii="Arial" w:hAnsi="Arial" w:cs="Arial"/>
          <w:spacing w:val="-6"/>
          <w:sz w:val="19"/>
        </w:rPr>
        <w:t>shall</w:t>
      </w:r>
      <w:r w:rsidRPr="008F38B1">
        <w:rPr>
          <w:rFonts w:ascii="Arial" w:hAnsi="Arial" w:cs="Arial"/>
          <w:sz w:val="19"/>
        </w:rPr>
        <w:t xml:space="preserve"> </w:t>
      </w:r>
      <w:r w:rsidRPr="008F38B1">
        <w:rPr>
          <w:rFonts w:ascii="Arial" w:hAnsi="Arial" w:cs="Arial"/>
          <w:spacing w:val="-6"/>
          <w:sz w:val="19"/>
        </w:rPr>
        <w:t>be</w:t>
      </w:r>
      <w:r w:rsidRPr="008F38B1">
        <w:rPr>
          <w:rFonts w:ascii="Arial" w:hAnsi="Arial" w:cs="Arial"/>
          <w:sz w:val="19"/>
        </w:rPr>
        <w:t xml:space="preserve"> </w:t>
      </w:r>
      <w:r w:rsidRPr="008F38B1">
        <w:rPr>
          <w:rFonts w:ascii="Arial" w:hAnsi="Arial" w:cs="Arial"/>
          <w:spacing w:val="-6"/>
          <w:sz w:val="19"/>
        </w:rPr>
        <w:t>carried</w:t>
      </w:r>
      <w:r w:rsidRPr="008F38B1">
        <w:rPr>
          <w:rFonts w:ascii="Arial" w:hAnsi="Arial" w:cs="Arial"/>
          <w:sz w:val="19"/>
        </w:rPr>
        <w:t xml:space="preserve"> </w:t>
      </w:r>
      <w:r w:rsidRPr="008F38B1">
        <w:rPr>
          <w:rFonts w:ascii="Arial" w:hAnsi="Arial" w:cs="Arial"/>
          <w:spacing w:val="-6"/>
          <w:sz w:val="19"/>
        </w:rPr>
        <w:t>out</w:t>
      </w:r>
      <w:r w:rsidRPr="008F38B1">
        <w:rPr>
          <w:rFonts w:ascii="Arial" w:hAnsi="Arial" w:cs="Arial"/>
          <w:sz w:val="19"/>
        </w:rPr>
        <w:t xml:space="preserve"> </w:t>
      </w:r>
      <w:r w:rsidRPr="008F38B1">
        <w:rPr>
          <w:rFonts w:ascii="Arial" w:hAnsi="Arial" w:cs="Arial"/>
          <w:spacing w:val="-6"/>
          <w:sz w:val="19"/>
        </w:rPr>
        <w:t>by</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customs</w:t>
      </w:r>
      <w:r w:rsidRPr="008F38B1">
        <w:rPr>
          <w:rFonts w:ascii="Arial" w:hAnsi="Arial" w:cs="Arial"/>
          <w:sz w:val="19"/>
        </w:rPr>
        <w:t xml:space="preserve"> </w:t>
      </w:r>
      <w:r w:rsidRPr="008F38B1">
        <w:rPr>
          <w:rFonts w:ascii="Arial" w:hAnsi="Arial" w:cs="Arial"/>
          <w:spacing w:val="-6"/>
          <w:sz w:val="19"/>
        </w:rPr>
        <w:t>authorities</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country</w:t>
      </w:r>
      <w:r w:rsidRPr="008F38B1">
        <w:rPr>
          <w:rFonts w:ascii="Arial" w:hAnsi="Arial" w:cs="Arial"/>
          <w:sz w:val="19"/>
        </w:rPr>
        <w:t xml:space="preserve"> </w:t>
      </w:r>
      <w:r w:rsidRPr="008F38B1">
        <w:rPr>
          <w:rFonts w:ascii="Arial" w:hAnsi="Arial" w:cs="Arial"/>
          <w:spacing w:val="-6"/>
          <w:sz w:val="19"/>
        </w:rPr>
        <w:t>where</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supplier’s</w:t>
      </w:r>
      <w:r w:rsidRPr="008F38B1">
        <w:rPr>
          <w:rFonts w:ascii="Arial" w:hAnsi="Arial" w:cs="Arial"/>
          <w:sz w:val="19"/>
        </w:rPr>
        <w:t xml:space="preserve"> </w:t>
      </w:r>
      <w:r w:rsidRPr="008F38B1">
        <w:rPr>
          <w:rFonts w:ascii="Arial" w:hAnsi="Arial" w:cs="Arial"/>
          <w:spacing w:val="-6"/>
          <w:sz w:val="19"/>
        </w:rPr>
        <w:t>declaration</w:t>
      </w:r>
      <w:r w:rsidRPr="008F38B1">
        <w:rPr>
          <w:rFonts w:ascii="Arial" w:hAnsi="Arial" w:cs="Arial"/>
          <w:sz w:val="19"/>
        </w:rPr>
        <w:t xml:space="preserve"> </w:t>
      </w:r>
      <w:r w:rsidRPr="008F38B1">
        <w:rPr>
          <w:rFonts w:ascii="Arial" w:hAnsi="Arial" w:cs="Arial"/>
          <w:spacing w:val="-4"/>
          <w:sz w:val="19"/>
        </w:rPr>
        <w:t>was</w:t>
      </w:r>
      <w:r w:rsidRPr="008F38B1">
        <w:rPr>
          <w:rFonts w:ascii="Arial" w:hAnsi="Arial" w:cs="Arial"/>
          <w:spacing w:val="-7"/>
          <w:sz w:val="19"/>
        </w:rPr>
        <w:t xml:space="preserve"> </w:t>
      </w:r>
      <w:r w:rsidRPr="008F38B1">
        <w:rPr>
          <w:rFonts w:ascii="Arial" w:hAnsi="Arial" w:cs="Arial"/>
          <w:spacing w:val="-4"/>
          <w:sz w:val="19"/>
        </w:rPr>
        <w:t>made</w:t>
      </w:r>
      <w:r w:rsidRPr="008F38B1">
        <w:rPr>
          <w:rFonts w:ascii="Arial" w:hAnsi="Arial" w:cs="Arial"/>
          <w:spacing w:val="-6"/>
          <w:sz w:val="19"/>
        </w:rPr>
        <w:t xml:space="preserve"> </w:t>
      </w:r>
      <w:r w:rsidRPr="008F38B1">
        <w:rPr>
          <w:rFonts w:ascii="Arial" w:hAnsi="Arial" w:cs="Arial"/>
          <w:spacing w:val="-4"/>
          <w:sz w:val="19"/>
        </w:rPr>
        <w:t>out.</w:t>
      </w:r>
      <w:r w:rsidRPr="008F38B1">
        <w:rPr>
          <w:rFonts w:ascii="Arial" w:hAnsi="Arial" w:cs="Arial"/>
          <w:spacing w:val="-7"/>
          <w:sz w:val="19"/>
        </w:rPr>
        <w:t xml:space="preserve"> </w:t>
      </w:r>
      <w:r w:rsidRPr="008F38B1">
        <w:rPr>
          <w:rFonts w:ascii="Arial" w:hAnsi="Arial" w:cs="Arial"/>
          <w:spacing w:val="-4"/>
          <w:sz w:val="19"/>
        </w:rPr>
        <w:t>For</w:t>
      </w:r>
      <w:r w:rsidRPr="008F38B1">
        <w:rPr>
          <w:rFonts w:ascii="Arial" w:hAnsi="Arial" w:cs="Arial"/>
          <w:spacing w:val="-6"/>
          <w:sz w:val="19"/>
        </w:rPr>
        <w:t xml:space="preserve"> </w:t>
      </w:r>
      <w:r w:rsidRPr="008F38B1">
        <w:rPr>
          <w:rFonts w:ascii="Arial" w:hAnsi="Arial" w:cs="Arial"/>
          <w:spacing w:val="-4"/>
          <w:sz w:val="19"/>
        </w:rPr>
        <w:t>that</w:t>
      </w:r>
      <w:r w:rsidRPr="008F38B1">
        <w:rPr>
          <w:rFonts w:ascii="Arial" w:hAnsi="Arial" w:cs="Arial"/>
          <w:spacing w:val="-7"/>
          <w:sz w:val="19"/>
        </w:rPr>
        <w:t xml:space="preserve"> </w:t>
      </w:r>
      <w:r w:rsidRPr="008F38B1">
        <w:rPr>
          <w:rFonts w:ascii="Arial" w:hAnsi="Arial" w:cs="Arial"/>
          <w:spacing w:val="-4"/>
          <w:sz w:val="19"/>
        </w:rPr>
        <w:t>purpose,</w:t>
      </w:r>
      <w:r w:rsidRPr="008F38B1">
        <w:rPr>
          <w:rFonts w:ascii="Arial" w:hAnsi="Arial" w:cs="Arial"/>
          <w:spacing w:val="-6"/>
          <w:sz w:val="19"/>
        </w:rPr>
        <w:t xml:space="preserve"> </w:t>
      </w:r>
      <w:r w:rsidRPr="008F38B1">
        <w:rPr>
          <w:rFonts w:ascii="Arial" w:hAnsi="Arial" w:cs="Arial"/>
          <w:spacing w:val="-4"/>
          <w:sz w:val="19"/>
        </w:rPr>
        <w:t>they</w:t>
      </w:r>
      <w:r w:rsidRPr="008F38B1">
        <w:rPr>
          <w:rFonts w:ascii="Arial" w:hAnsi="Arial" w:cs="Arial"/>
          <w:spacing w:val="-7"/>
          <w:sz w:val="19"/>
        </w:rPr>
        <w:t xml:space="preserve"> </w:t>
      </w:r>
      <w:r w:rsidRPr="008F38B1">
        <w:rPr>
          <w:rFonts w:ascii="Arial" w:hAnsi="Arial" w:cs="Arial"/>
          <w:spacing w:val="-4"/>
          <w:sz w:val="19"/>
        </w:rPr>
        <w:t>shall</w:t>
      </w:r>
      <w:r w:rsidRPr="008F38B1">
        <w:rPr>
          <w:rFonts w:ascii="Arial" w:hAnsi="Arial" w:cs="Arial"/>
          <w:spacing w:val="-6"/>
          <w:sz w:val="19"/>
        </w:rPr>
        <w:t xml:space="preserve"> </w:t>
      </w:r>
      <w:r w:rsidRPr="008F38B1">
        <w:rPr>
          <w:rFonts w:ascii="Arial" w:hAnsi="Arial" w:cs="Arial"/>
          <w:spacing w:val="-4"/>
          <w:sz w:val="19"/>
        </w:rPr>
        <w:t>have</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right</w:t>
      </w:r>
      <w:r w:rsidRPr="008F38B1">
        <w:rPr>
          <w:rFonts w:ascii="Arial" w:hAnsi="Arial" w:cs="Arial"/>
          <w:spacing w:val="-7"/>
          <w:sz w:val="19"/>
        </w:rPr>
        <w:t xml:space="preserve"> </w:t>
      </w:r>
      <w:r w:rsidRPr="008F38B1">
        <w:rPr>
          <w:rFonts w:ascii="Arial" w:hAnsi="Arial" w:cs="Arial"/>
          <w:spacing w:val="-4"/>
          <w:sz w:val="19"/>
        </w:rPr>
        <w:t>to</w:t>
      </w:r>
      <w:r w:rsidRPr="008F38B1">
        <w:rPr>
          <w:rFonts w:ascii="Arial" w:hAnsi="Arial" w:cs="Arial"/>
          <w:spacing w:val="-6"/>
          <w:sz w:val="19"/>
        </w:rPr>
        <w:t xml:space="preserve"> </w:t>
      </w:r>
      <w:r w:rsidRPr="008F38B1">
        <w:rPr>
          <w:rFonts w:ascii="Arial" w:hAnsi="Arial" w:cs="Arial"/>
          <w:spacing w:val="-4"/>
          <w:sz w:val="19"/>
        </w:rPr>
        <w:t>call</w:t>
      </w:r>
      <w:r w:rsidRPr="008F38B1">
        <w:rPr>
          <w:rFonts w:ascii="Arial" w:hAnsi="Arial" w:cs="Arial"/>
          <w:spacing w:val="-6"/>
          <w:sz w:val="19"/>
        </w:rPr>
        <w:t xml:space="preserve"> </w:t>
      </w:r>
      <w:r w:rsidRPr="008F38B1">
        <w:rPr>
          <w:rFonts w:ascii="Arial" w:hAnsi="Arial" w:cs="Arial"/>
          <w:spacing w:val="-4"/>
          <w:sz w:val="19"/>
        </w:rPr>
        <w:t>for</w:t>
      </w:r>
      <w:r w:rsidRPr="008F38B1">
        <w:rPr>
          <w:rFonts w:ascii="Arial" w:hAnsi="Arial" w:cs="Arial"/>
          <w:spacing w:val="-7"/>
          <w:sz w:val="19"/>
        </w:rPr>
        <w:t xml:space="preserve"> </w:t>
      </w:r>
      <w:r w:rsidRPr="008F38B1">
        <w:rPr>
          <w:rFonts w:ascii="Arial" w:hAnsi="Arial" w:cs="Arial"/>
          <w:spacing w:val="-4"/>
          <w:sz w:val="19"/>
        </w:rPr>
        <w:t>any</w:t>
      </w:r>
      <w:r w:rsidRPr="008F38B1">
        <w:rPr>
          <w:rFonts w:ascii="Arial" w:hAnsi="Arial" w:cs="Arial"/>
          <w:spacing w:val="-6"/>
          <w:sz w:val="19"/>
        </w:rPr>
        <w:t xml:space="preserve"> </w:t>
      </w:r>
      <w:r w:rsidRPr="008F38B1">
        <w:rPr>
          <w:rFonts w:ascii="Arial" w:hAnsi="Arial" w:cs="Arial"/>
          <w:spacing w:val="-4"/>
          <w:sz w:val="19"/>
        </w:rPr>
        <w:t>evidence</w:t>
      </w:r>
      <w:r w:rsidRPr="008F38B1">
        <w:rPr>
          <w:rFonts w:ascii="Arial" w:hAnsi="Arial" w:cs="Arial"/>
          <w:spacing w:val="-7"/>
          <w:sz w:val="19"/>
        </w:rPr>
        <w:t xml:space="preserve"> </w:t>
      </w:r>
      <w:r w:rsidRPr="008F38B1">
        <w:rPr>
          <w:rFonts w:ascii="Arial" w:hAnsi="Arial" w:cs="Arial"/>
          <w:spacing w:val="-4"/>
          <w:sz w:val="19"/>
        </w:rPr>
        <w:t>and</w:t>
      </w:r>
      <w:r w:rsidRPr="008F38B1">
        <w:rPr>
          <w:rFonts w:ascii="Arial" w:hAnsi="Arial" w:cs="Arial"/>
          <w:spacing w:val="-6"/>
          <w:sz w:val="19"/>
        </w:rPr>
        <w:t xml:space="preserve"> </w:t>
      </w:r>
      <w:r w:rsidRPr="008F38B1">
        <w:rPr>
          <w:rFonts w:ascii="Arial" w:hAnsi="Arial" w:cs="Arial"/>
          <w:spacing w:val="-4"/>
          <w:sz w:val="19"/>
        </w:rPr>
        <w:t>carry</w:t>
      </w:r>
      <w:r w:rsidRPr="008F38B1">
        <w:rPr>
          <w:rFonts w:ascii="Arial" w:hAnsi="Arial" w:cs="Arial"/>
          <w:spacing w:val="-7"/>
          <w:sz w:val="19"/>
        </w:rPr>
        <w:t xml:space="preserve"> </w:t>
      </w:r>
      <w:r w:rsidRPr="008F38B1">
        <w:rPr>
          <w:rFonts w:ascii="Arial" w:hAnsi="Arial" w:cs="Arial"/>
          <w:spacing w:val="-4"/>
          <w:sz w:val="19"/>
        </w:rPr>
        <w:t>out</w:t>
      </w:r>
      <w:r w:rsidRPr="008F38B1">
        <w:rPr>
          <w:rFonts w:ascii="Arial" w:hAnsi="Arial" w:cs="Arial"/>
          <w:spacing w:val="-6"/>
          <w:sz w:val="19"/>
        </w:rPr>
        <w:t xml:space="preserve"> </w:t>
      </w:r>
      <w:r w:rsidRPr="008F38B1">
        <w:rPr>
          <w:rFonts w:ascii="Arial" w:hAnsi="Arial" w:cs="Arial"/>
          <w:spacing w:val="-4"/>
          <w:sz w:val="19"/>
        </w:rPr>
        <w:t>any</w:t>
      </w:r>
      <w:r w:rsidRPr="008F38B1">
        <w:rPr>
          <w:rFonts w:ascii="Arial" w:hAnsi="Arial" w:cs="Arial"/>
          <w:spacing w:val="-7"/>
          <w:sz w:val="19"/>
        </w:rPr>
        <w:t xml:space="preserve"> </w:t>
      </w:r>
      <w:r w:rsidRPr="008F38B1">
        <w:rPr>
          <w:rFonts w:ascii="Arial" w:hAnsi="Arial" w:cs="Arial"/>
          <w:spacing w:val="-4"/>
          <w:sz w:val="19"/>
        </w:rPr>
        <w:t>inspection</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z w:val="19"/>
        </w:rPr>
        <w:t xml:space="preserve"> </w:t>
      </w:r>
      <w:r w:rsidRPr="008F38B1">
        <w:rPr>
          <w:rFonts w:ascii="Arial" w:hAnsi="Arial" w:cs="Arial"/>
          <w:spacing w:val="-4"/>
          <w:sz w:val="19"/>
        </w:rPr>
        <w:t>supplier’s</w:t>
      </w:r>
      <w:r w:rsidRPr="008F38B1">
        <w:rPr>
          <w:rFonts w:ascii="Arial" w:hAnsi="Arial" w:cs="Arial"/>
          <w:spacing w:val="-7"/>
          <w:sz w:val="19"/>
        </w:rPr>
        <w:t xml:space="preserve"> </w:t>
      </w:r>
      <w:r w:rsidRPr="008F38B1">
        <w:rPr>
          <w:rFonts w:ascii="Arial" w:hAnsi="Arial" w:cs="Arial"/>
          <w:spacing w:val="-4"/>
          <w:sz w:val="19"/>
        </w:rPr>
        <w:t>accounts</w:t>
      </w:r>
      <w:r w:rsidRPr="008F38B1">
        <w:rPr>
          <w:rFonts w:ascii="Arial" w:hAnsi="Arial" w:cs="Arial"/>
          <w:spacing w:val="-6"/>
          <w:sz w:val="19"/>
        </w:rPr>
        <w:t xml:space="preserve"> </w:t>
      </w:r>
      <w:r w:rsidRPr="008F38B1">
        <w:rPr>
          <w:rFonts w:ascii="Arial" w:hAnsi="Arial" w:cs="Arial"/>
          <w:spacing w:val="-4"/>
          <w:sz w:val="19"/>
        </w:rPr>
        <w:t>or</w:t>
      </w:r>
      <w:r w:rsidRPr="008F38B1">
        <w:rPr>
          <w:rFonts w:ascii="Arial" w:hAnsi="Arial" w:cs="Arial"/>
          <w:spacing w:val="-7"/>
          <w:sz w:val="19"/>
        </w:rPr>
        <w:t xml:space="preserve"> </w:t>
      </w:r>
      <w:r w:rsidRPr="008F38B1">
        <w:rPr>
          <w:rFonts w:ascii="Arial" w:hAnsi="Arial" w:cs="Arial"/>
          <w:spacing w:val="-4"/>
          <w:sz w:val="19"/>
        </w:rPr>
        <w:t>any</w:t>
      </w:r>
      <w:r w:rsidRPr="008F38B1">
        <w:rPr>
          <w:rFonts w:ascii="Arial" w:hAnsi="Arial" w:cs="Arial"/>
          <w:spacing w:val="-6"/>
          <w:sz w:val="19"/>
        </w:rPr>
        <w:t xml:space="preserve"> </w:t>
      </w:r>
      <w:r w:rsidRPr="008F38B1">
        <w:rPr>
          <w:rFonts w:ascii="Arial" w:hAnsi="Arial" w:cs="Arial"/>
          <w:spacing w:val="-4"/>
          <w:sz w:val="19"/>
        </w:rPr>
        <w:t>other</w:t>
      </w:r>
      <w:r w:rsidRPr="008F38B1">
        <w:rPr>
          <w:rFonts w:ascii="Arial" w:hAnsi="Arial" w:cs="Arial"/>
          <w:spacing w:val="-7"/>
          <w:sz w:val="19"/>
        </w:rPr>
        <w:t xml:space="preserve"> </w:t>
      </w:r>
      <w:r w:rsidRPr="008F38B1">
        <w:rPr>
          <w:rFonts w:ascii="Arial" w:hAnsi="Arial" w:cs="Arial"/>
          <w:spacing w:val="-4"/>
          <w:sz w:val="19"/>
        </w:rPr>
        <w:t>check</w:t>
      </w:r>
      <w:r w:rsidRPr="008F38B1">
        <w:rPr>
          <w:rFonts w:ascii="Arial" w:hAnsi="Arial" w:cs="Arial"/>
          <w:spacing w:val="-6"/>
          <w:sz w:val="19"/>
        </w:rPr>
        <w:t xml:space="preserve"> </w:t>
      </w:r>
      <w:r w:rsidRPr="008F38B1">
        <w:rPr>
          <w:rFonts w:ascii="Arial" w:hAnsi="Arial" w:cs="Arial"/>
          <w:spacing w:val="-4"/>
          <w:sz w:val="19"/>
        </w:rPr>
        <w:t>which</w:t>
      </w:r>
      <w:r w:rsidRPr="008F38B1">
        <w:rPr>
          <w:rFonts w:ascii="Arial" w:hAnsi="Arial" w:cs="Arial"/>
          <w:spacing w:val="-7"/>
          <w:sz w:val="19"/>
        </w:rPr>
        <w:t xml:space="preserve"> </w:t>
      </w:r>
      <w:r w:rsidRPr="008F38B1">
        <w:rPr>
          <w:rFonts w:ascii="Arial" w:hAnsi="Arial" w:cs="Arial"/>
          <w:spacing w:val="-4"/>
          <w:sz w:val="19"/>
        </w:rPr>
        <w:t>they</w:t>
      </w:r>
      <w:r w:rsidRPr="008F38B1">
        <w:rPr>
          <w:rFonts w:ascii="Arial" w:hAnsi="Arial" w:cs="Arial"/>
          <w:spacing w:val="-6"/>
          <w:sz w:val="19"/>
        </w:rPr>
        <w:t xml:space="preserve"> </w:t>
      </w:r>
      <w:r w:rsidRPr="008F38B1">
        <w:rPr>
          <w:rFonts w:ascii="Arial" w:hAnsi="Arial" w:cs="Arial"/>
          <w:spacing w:val="-4"/>
          <w:sz w:val="19"/>
        </w:rPr>
        <w:t>consider</w:t>
      </w:r>
      <w:r w:rsidRPr="008F38B1">
        <w:rPr>
          <w:rFonts w:ascii="Arial" w:hAnsi="Arial" w:cs="Arial"/>
          <w:spacing w:val="-7"/>
          <w:sz w:val="19"/>
        </w:rPr>
        <w:t xml:space="preserve"> </w:t>
      </w:r>
      <w:r w:rsidRPr="008F38B1">
        <w:rPr>
          <w:rFonts w:ascii="Arial" w:hAnsi="Arial" w:cs="Arial"/>
          <w:spacing w:val="-4"/>
          <w:sz w:val="19"/>
        </w:rPr>
        <w:t>appropriate.</w:t>
      </w:r>
    </w:p>
    <w:p w:rsidR="00C75D43" w:rsidRPr="008F38B1" w:rsidRDefault="00C75D43" w:rsidP="005D3094">
      <w:pPr>
        <w:pStyle w:val="ListParagraph"/>
        <w:widowControl w:val="0"/>
        <w:numPr>
          <w:ilvl w:val="0"/>
          <w:numId w:val="84"/>
        </w:numPr>
        <w:tabs>
          <w:tab w:val="left" w:pos="899"/>
        </w:tabs>
        <w:autoSpaceDE w:val="0"/>
        <w:autoSpaceDN w:val="0"/>
        <w:spacing w:before="105" w:after="0" w:line="230" w:lineRule="auto"/>
        <w:ind w:right="160" w:firstLine="0"/>
        <w:contextualSpacing w:val="0"/>
        <w:rPr>
          <w:rFonts w:ascii="Arial" w:hAnsi="Arial" w:cs="Arial"/>
          <w:sz w:val="19"/>
        </w:rPr>
      </w:pP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customs</w:t>
      </w:r>
      <w:r w:rsidRPr="008F38B1">
        <w:rPr>
          <w:rFonts w:ascii="Arial" w:hAnsi="Arial" w:cs="Arial"/>
          <w:sz w:val="19"/>
        </w:rPr>
        <w:t xml:space="preserve"> </w:t>
      </w:r>
      <w:r w:rsidRPr="008F38B1">
        <w:rPr>
          <w:rFonts w:ascii="Arial" w:hAnsi="Arial" w:cs="Arial"/>
          <w:spacing w:val="-6"/>
          <w:sz w:val="19"/>
        </w:rPr>
        <w:t>authorities</w:t>
      </w:r>
      <w:r w:rsidRPr="008F38B1">
        <w:rPr>
          <w:rFonts w:ascii="Arial" w:hAnsi="Arial" w:cs="Arial"/>
          <w:sz w:val="19"/>
        </w:rPr>
        <w:t xml:space="preserve"> </w:t>
      </w:r>
      <w:r w:rsidRPr="008F38B1">
        <w:rPr>
          <w:rFonts w:ascii="Arial" w:hAnsi="Arial" w:cs="Arial"/>
          <w:spacing w:val="-6"/>
          <w:sz w:val="19"/>
        </w:rPr>
        <w:t>requesting</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verification</w:t>
      </w:r>
      <w:r w:rsidRPr="008F38B1">
        <w:rPr>
          <w:rFonts w:ascii="Arial" w:hAnsi="Arial" w:cs="Arial"/>
          <w:sz w:val="19"/>
        </w:rPr>
        <w:t xml:space="preserve"> </w:t>
      </w:r>
      <w:r w:rsidRPr="008F38B1">
        <w:rPr>
          <w:rFonts w:ascii="Arial" w:hAnsi="Arial" w:cs="Arial"/>
          <w:spacing w:val="-6"/>
          <w:sz w:val="19"/>
        </w:rPr>
        <w:t>shall</w:t>
      </w:r>
      <w:r w:rsidRPr="008F38B1">
        <w:rPr>
          <w:rFonts w:ascii="Arial" w:hAnsi="Arial" w:cs="Arial"/>
          <w:sz w:val="19"/>
        </w:rPr>
        <w:t xml:space="preserve"> </w:t>
      </w:r>
      <w:r w:rsidRPr="008F38B1">
        <w:rPr>
          <w:rFonts w:ascii="Arial" w:hAnsi="Arial" w:cs="Arial"/>
          <w:spacing w:val="-6"/>
          <w:sz w:val="19"/>
        </w:rPr>
        <w:t>be</w:t>
      </w:r>
      <w:r w:rsidRPr="008F38B1">
        <w:rPr>
          <w:rFonts w:ascii="Arial" w:hAnsi="Arial" w:cs="Arial"/>
          <w:sz w:val="19"/>
        </w:rPr>
        <w:t xml:space="preserve"> </w:t>
      </w:r>
      <w:r w:rsidRPr="008F38B1">
        <w:rPr>
          <w:rFonts w:ascii="Arial" w:hAnsi="Arial" w:cs="Arial"/>
          <w:spacing w:val="-6"/>
          <w:sz w:val="19"/>
        </w:rPr>
        <w:t>informed</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results</w:t>
      </w:r>
      <w:r w:rsidRPr="008F38B1">
        <w:rPr>
          <w:rFonts w:ascii="Arial" w:hAnsi="Arial" w:cs="Arial"/>
          <w:sz w:val="19"/>
        </w:rPr>
        <w:t xml:space="preserve"> </w:t>
      </w:r>
      <w:r w:rsidRPr="008F38B1">
        <w:rPr>
          <w:rFonts w:ascii="Arial" w:hAnsi="Arial" w:cs="Arial"/>
          <w:spacing w:val="-6"/>
          <w:sz w:val="19"/>
        </w:rPr>
        <w:t>thereof</w:t>
      </w:r>
      <w:r w:rsidRPr="008F38B1">
        <w:rPr>
          <w:rFonts w:ascii="Arial" w:hAnsi="Arial" w:cs="Arial"/>
          <w:spacing w:val="-1"/>
          <w:sz w:val="19"/>
        </w:rPr>
        <w:t xml:space="preserve"> </w:t>
      </w:r>
      <w:r w:rsidRPr="008F38B1">
        <w:rPr>
          <w:rFonts w:ascii="Arial" w:hAnsi="Arial" w:cs="Arial"/>
          <w:spacing w:val="-6"/>
          <w:sz w:val="19"/>
        </w:rPr>
        <w:t>as</w:t>
      </w:r>
      <w:r w:rsidRPr="008F38B1">
        <w:rPr>
          <w:rFonts w:ascii="Arial" w:hAnsi="Arial" w:cs="Arial"/>
          <w:sz w:val="19"/>
        </w:rPr>
        <w:t xml:space="preserve"> </w:t>
      </w:r>
      <w:r w:rsidRPr="008F38B1">
        <w:rPr>
          <w:rFonts w:ascii="Arial" w:hAnsi="Arial" w:cs="Arial"/>
          <w:spacing w:val="-6"/>
          <w:sz w:val="19"/>
        </w:rPr>
        <w:t>soon</w:t>
      </w:r>
      <w:r w:rsidRPr="008F38B1">
        <w:rPr>
          <w:rFonts w:ascii="Arial" w:hAnsi="Arial" w:cs="Arial"/>
          <w:sz w:val="19"/>
        </w:rPr>
        <w:t xml:space="preserve"> </w:t>
      </w:r>
      <w:r w:rsidRPr="008F38B1">
        <w:rPr>
          <w:rFonts w:ascii="Arial" w:hAnsi="Arial" w:cs="Arial"/>
          <w:spacing w:val="-6"/>
          <w:sz w:val="19"/>
        </w:rPr>
        <w:t>as</w:t>
      </w:r>
      <w:r w:rsidRPr="008F38B1">
        <w:rPr>
          <w:rFonts w:ascii="Arial" w:hAnsi="Arial" w:cs="Arial"/>
          <w:sz w:val="19"/>
        </w:rPr>
        <w:t xml:space="preserve"> </w:t>
      </w:r>
      <w:r w:rsidRPr="008F38B1">
        <w:rPr>
          <w:rFonts w:ascii="Arial" w:hAnsi="Arial" w:cs="Arial"/>
          <w:spacing w:val="-6"/>
          <w:sz w:val="19"/>
        </w:rPr>
        <w:t>possible.</w:t>
      </w:r>
      <w:r w:rsidRPr="008F38B1">
        <w:rPr>
          <w:rFonts w:ascii="Arial" w:hAnsi="Arial" w:cs="Arial"/>
          <w:sz w:val="19"/>
        </w:rPr>
        <w:t xml:space="preserve"> </w:t>
      </w:r>
      <w:r w:rsidRPr="008F38B1">
        <w:rPr>
          <w:rFonts w:ascii="Arial" w:hAnsi="Arial" w:cs="Arial"/>
          <w:spacing w:val="-6"/>
          <w:sz w:val="19"/>
        </w:rPr>
        <w:t>Those</w:t>
      </w:r>
      <w:r w:rsidRPr="008F38B1">
        <w:rPr>
          <w:rFonts w:ascii="Arial" w:hAnsi="Arial" w:cs="Arial"/>
          <w:sz w:val="19"/>
        </w:rPr>
        <w:t xml:space="preserve"> </w:t>
      </w:r>
      <w:r w:rsidRPr="008F38B1">
        <w:rPr>
          <w:rFonts w:ascii="Arial" w:hAnsi="Arial" w:cs="Arial"/>
          <w:spacing w:val="-6"/>
          <w:sz w:val="19"/>
        </w:rPr>
        <w:t>results</w:t>
      </w:r>
      <w:r w:rsidRPr="008F38B1">
        <w:rPr>
          <w:rFonts w:ascii="Arial" w:hAnsi="Arial" w:cs="Arial"/>
          <w:sz w:val="19"/>
        </w:rPr>
        <w:t xml:space="preserve"> </w:t>
      </w:r>
      <w:r w:rsidRPr="008F38B1">
        <w:rPr>
          <w:rFonts w:ascii="Arial" w:hAnsi="Arial" w:cs="Arial"/>
          <w:spacing w:val="-6"/>
          <w:sz w:val="19"/>
        </w:rPr>
        <w:t>shall</w:t>
      </w:r>
      <w:r w:rsidRPr="008F38B1">
        <w:rPr>
          <w:rFonts w:ascii="Arial" w:hAnsi="Arial" w:cs="Arial"/>
          <w:sz w:val="19"/>
        </w:rPr>
        <w:t xml:space="preserve"> </w:t>
      </w:r>
      <w:r w:rsidRPr="008F38B1">
        <w:rPr>
          <w:rFonts w:ascii="Arial" w:hAnsi="Arial" w:cs="Arial"/>
          <w:spacing w:val="-6"/>
          <w:sz w:val="19"/>
        </w:rPr>
        <w:t>indicate</w:t>
      </w:r>
      <w:r w:rsidRPr="008F38B1">
        <w:rPr>
          <w:rFonts w:ascii="Arial" w:hAnsi="Arial" w:cs="Arial"/>
          <w:sz w:val="19"/>
        </w:rPr>
        <w:t xml:space="preserve"> </w:t>
      </w:r>
      <w:r w:rsidRPr="008F38B1">
        <w:rPr>
          <w:rFonts w:ascii="Arial" w:hAnsi="Arial" w:cs="Arial"/>
          <w:spacing w:val="-6"/>
          <w:sz w:val="19"/>
        </w:rPr>
        <w:t>clearly</w:t>
      </w:r>
      <w:r w:rsidRPr="008F38B1">
        <w:rPr>
          <w:rFonts w:ascii="Arial" w:hAnsi="Arial" w:cs="Arial"/>
          <w:sz w:val="19"/>
        </w:rPr>
        <w:t xml:space="preserve"> </w:t>
      </w:r>
      <w:r w:rsidRPr="008F38B1">
        <w:rPr>
          <w:rFonts w:ascii="Arial" w:hAnsi="Arial" w:cs="Arial"/>
          <w:spacing w:val="-6"/>
          <w:sz w:val="19"/>
        </w:rPr>
        <w:t>whether</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information</w:t>
      </w:r>
      <w:r w:rsidRPr="008F38B1">
        <w:rPr>
          <w:rFonts w:ascii="Arial" w:hAnsi="Arial" w:cs="Arial"/>
          <w:sz w:val="19"/>
        </w:rPr>
        <w:t xml:space="preserve"> </w:t>
      </w:r>
      <w:r w:rsidRPr="008F38B1">
        <w:rPr>
          <w:rFonts w:ascii="Arial" w:hAnsi="Arial" w:cs="Arial"/>
          <w:spacing w:val="-6"/>
          <w:sz w:val="19"/>
        </w:rPr>
        <w:t>given</w:t>
      </w:r>
      <w:r w:rsidRPr="008F38B1">
        <w:rPr>
          <w:rFonts w:ascii="Arial" w:hAnsi="Arial" w:cs="Arial"/>
          <w:sz w:val="19"/>
        </w:rPr>
        <w:t xml:space="preserve"> </w:t>
      </w:r>
      <w:r w:rsidRPr="008F38B1">
        <w:rPr>
          <w:rFonts w:ascii="Arial" w:hAnsi="Arial" w:cs="Arial"/>
          <w:spacing w:val="-6"/>
          <w:sz w:val="19"/>
        </w:rPr>
        <w:t>in</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supplier’s</w:t>
      </w:r>
      <w:r w:rsidRPr="008F38B1">
        <w:rPr>
          <w:rFonts w:ascii="Arial" w:hAnsi="Arial" w:cs="Arial"/>
          <w:sz w:val="19"/>
        </w:rPr>
        <w:t xml:space="preserve"> </w:t>
      </w:r>
      <w:r w:rsidRPr="008F38B1">
        <w:rPr>
          <w:rFonts w:ascii="Arial" w:hAnsi="Arial" w:cs="Arial"/>
          <w:spacing w:val="-6"/>
          <w:sz w:val="19"/>
        </w:rPr>
        <w:t>declaration</w:t>
      </w:r>
      <w:r w:rsidRPr="008F38B1">
        <w:rPr>
          <w:rFonts w:ascii="Arial" w:hAnsi="Arial" w:cs="Arial"/>
          <w:sz w:val="19"/>
        </w:rPr>
        <w:t xml:space="preserve"> </w:t>
      </w:r>
      <w:r w:rsidRPr="008F38B1">
        <w:rPr>
          <w:rFonts w:ascii="Arial" w:hAnsi="Arial" w:cs="Arial"/>
          <w:spacing w:val="-6"/>
          <w:sz w:val="19"/>
        </w:rPr>
        <w:t>is</w:t>
      </w:r>
      <w:r w:rsidRPr="008F38B1">
        <w:rPr>
          <w:rFonts w:ascii="Arial" w:hAnsi="Arial" w:cs="Arial"/>
          <w:sz w:val="19"/>
        </w:rPr>
        <w:t xml:space="preserve"> </w:t>
      </w:r>
      <w:r w:rsidRPr="008F38B1">
        <w:rPr>
          <w:rFonts w:ascii="Arial" w:hAnsi="Arial" w:cs="Arial"/>
          <w:spacing w:val="-6"/>
          <w:sz w:val="19"/>
        </w:rPr>
        <w:t>correct</w:t>
      </w:r>
      <w:r w:rsidRPr="008F38B1">
        <w:rPr>
          <w:rFonts w:ascii="Arial" w:hAnsi="Arial" w:cs="Arial"/>
          <w:sz w:val="19"/>
        </w:rPr>
        <w:t xml:space="preserve"> </w:t>
      </w:r>
      <w:r w:rsidRPr="008F38B1">
        <w:rPr>
          <w:rFonts w:ascii="Arial" w:hAnsi="Arial" w:cs="Arial"/>
          <w:spacing w:val="-6"/>
          <w:sz w:val="19"/>
        </w:rPr>
        <w:t>and</w:t>
      </w:r>
      <w:r w:rsidRPr="008F38B1">
        <w:rPr>
          <w:rFonts w:ascii="Arial" w:hAnsi="Arial" w:cs="Arial"/>
          <w:sz w:val="19"/>
        </w:rPr>
        <w:t xml:space="preserve"> </w:t>
      </w:r>
      <w:r w:rsidRPr="008F38B1">
        <w:rPr>
          <w:rFonts w:ascii="Arial" w:hAnsi="Arial" w:cs="Arial"/>
          <w:spacing w:val="-6"/>
          <w:sz w:val="19"/>
        </w:rPr>
        <w:t>make</w:t>
      </w:r>
      <w:r w:rsidRPr="008F38B1">
        <w:rPr>
          <w:rFonts w:ascii="Arial" w:hAnsi="Arial" w:cs="Arial"/>
          <w:sz w:val="19"/>
        </w:rPr>
        <w:t xml:space="preserve"> </w:t>
      </w:r>
      <w:r w:rsidRPr="008F38B1">
        <w:rPr>
          <w:rFonts w:ascii="Arial" w:hAnsi="Arial" w:cs="Arial"/>
          <w:spacing w:val="-6"/>
          <w:sz w:val="19"/>
        </w:rPr>
        <w:t>it</w:t>
      </w:r>
      <w:r w:rsidRPr="008F38B1">
        <w:rPr>
          <w:rFonts w:ascii="Arial" w:hAnsi="Arial" w:cs="Arial"/>
          <w:sz w:val="19"/>
        </w:rPr>
        <w:t xml:space="preserve"> </w:t>
      </w:r>
      <w:r w:rsidRPr="008F38B1">
        <w:rPr>
          <w:rFonts w:ascii="Arial" w:hAnsi="Arial" w:cs="Arial"/>
          <w:w w:val="90"/>
          <w:sz w:val="19"/>
        </w:rPr>
        <w:t>possible for them to determine whether and to what extent that supplier’s declaration could be taken into account for</w:t>
      </w:r>
      <w:r w:rsidRPr="008F38B1">
        <w:rPr>
          <w:rFonts w:ascii="Arial" w:hAnsi="Arial" w:cs="Arial"/>
          <w:sz w:val="19"/>
        </w:rPr>
        <w:t xml:space="preserve"> </w:t>
      </w:r>
      <w:r w:rsidRPr="008F38B1">
        <w:rPr>
          <w:rFonts w:ascii="Arial" w:hAnsi="Arial" w:cs="Arial"/>
          <w:spacing w:val="-4"/>
          <w:sz w:val="19"/>
        </w:rPr>
        <w:t>issuing a movement certificate EUR.1 or for</w:t>
      </w:r>
      <w:r w:rsidRPr="008F38B1">
        <w:rPr>
          <w:rFonts w:ascii="Arial" w:hAnsi="Arial" w:cs="Arial"/>
          <w:sz w:val="19"/>
        </w:rPr>
        <w:t xml:space="preserve"> </w:t>
      </w:r>
      <w:r w:rsidRPr="008F38B1">
        <w:rPr>
          <w:rFonts w:ascii="Arial" w:hAnsi="Arial" w:cs="Arial"/>
          <w:spacing w:val="-4"/>
          <w:sz w:val="19"/>
        </w:rPr>
        <w:t>making out an origin declaration.</w:t>
      </w:r>
    </w:p>
    <w:p w:rsidR="00C75D43" w:rsidRPr="008F38B1" w:rsidRDefault="00C75D43" w:rsidP="00C75D43">
      <w:pPr>
        <w:spacing w:before="204"/>
        <w:ind w:left="456"/>
        <w:jc w:val="both"/>
        <w:rPr>
          <w:rFonts w:ascii="Arial" w:hAnsi="Arial" w:cs="Arial"/>
          <w:i/>
          <w:spacing w:val="-5"/>
          <w:w w:val="95"/>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5"/>
          <w:w w:val="95"/>
          <w:sz w:val="19"/>
        </w:rPr>
        <w:t>10</w:t>
      </w:r>
    </w:p>
    <w:p w:rsidR="00B57597" w:rsidRPr="008F38B1" w:rsidRDefault="00B57597" w:rsidP="00A301EB">
      <w:pPr>
        <w:pStyle w:val="Heading2"/>
        <w:tabs>
          <w:tab w:val="clear" w:pos="850"/>
        </w:tabs>
        <w:spacing w:before="0"/>
        <w:ind w:left="450" w:firstLine="0"/>
        <w:rPr>
          <w:rFonts w:ascii="Arial" w:hAnsi="Arial" w:cs="Arial"/>
          <w:b/>
          <w:color w:val="auto"/>
          <w:w w:val="90"/>
          <w:sz w:val="19"/>
          <w:szCs w:val="19"/>
        </w:rPr>
      </w:pPr>
    </w:p>
    <w:p w:rsidR="00C75D43" w:rsidRPr="008F38B1" w:rsidRDefault="00C75D43" w:rsidP="00A301EB">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Penalties</w:t>
      </w:r>
    </w:p>
    <w:p w:rsidR="00C75D43" w:rsidRPr="008F38B1" w:rsidRDefault="00C75D43" w:rsidP="00C75D43">
      <w:pPr>
        <w:pStyle w:val="BodyText"/>
        <w:spacing w:before="189" w:line="230" w:lineRule="auto"/>
        <w:ind w:left="456" w:right="160"/>
        <w:rPr>
          <w:rFonts w:ascii="Arial" w:eastAsia="Calibri" w:hAnsi="Arial" w:cs="Arial"/>
          <w:spacing w:val="-6"/>
          <w:sz w:val="19"/>
          <w:szCs w:val="22"/>
        </w:rPr>
      </w:pPr>
      <w:r w:rsidRPr="008F38B1">
        <w:rPr>
          <w:rFonts w:ascii="Arial" w:eastAsia="Calibri" w:hAnsi="Arial" w:cs="Arial"/>
          <w:spacing w:val="-6"/>
          <w:sz w:val="19"/>
          <w:szCs w:val="22"/>
        </w:rPr>
        <w:t>Penalties</w:t>
      </w:r>
      <w:r w:rsidRPr="008F38B1">
        <w:rPr>
          <w:rFonts w:ascii="Arial" w:hAnsi="Arial" w:cs="Arial"/>
          <w:spacing w:val="-6"/>
        </w:rPr>
        <w:t xml:space="preserve"> </w:t>
      </w:r>
      <w:r w:rsidRPr="008F38B1">
        <w:rPr>
          <w:rFonts w:ascii="Arial" w:eastAsia="Calibri" w:hAnsi="Arial" w:cs="Arial"/>
          <w:spacing w:val="-6"/>
          <w:sz w:val="19"/>
          <w:szCs w:val="22"/>
        </w:rPr>
        <w:t>shall be imposed on any person who draws up, or causes to be drawn up, a document which contains incorrect information for the purpose of obtaining a preferential treatment for products.</w:t>
      </w:r>
    </w:p>
    <w:p w:rsidR="00C75D43" w:rsidRPr="008F38B1" w:rsidRDefault="00C75D43" w:rsidP="00C75D43">
      <w:pPr>
        <w:spacing w:before="205"/>
        <w:ind w:left="456"/>
        <w:jc w:val="both"/>
        <w:rPr>
          <w:rFonts w:ascii="Arial" w:hAnsi="Arial" w:cs="Arial"/>
          <w:i/>
          <w:spacing w:val="-5"/>
          <w:w w:val="95"/>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5"/>
          <w:w w:val="95"/>
          <w:sz w:val="19"/>
        </w:rPr>
        <w:t>11</w:t>
      </w:r>
    </w:p>
    <w:p w:rsidR="00B57597" w:rsidRPr="008F38B1" w:rsidRDefault="00B57597" w:rsidP="00A301EB">
      <w:pPr>
        <w:pStyle w:val="Heading2"/>
        <w:tabs>
          <w:tab w:val="clear" w:pos="850"/>
        </w:tabs>
        <w:spacing w:before="0"/>
        <w:ind w:left="450" w:firstLine="0"/>
        <w:rPr>
          <w:rFonts w:ascii="Arial" w:hAnsi="Arial" w:cs="Arial"/>
          <w:b/>
          <w:color w:val="auto"/>
          <w:w w:val="90"/>
          <w:sz w:val="19"/>
          <w:szCs w:val="19"/>
        </w:rPr>
      </w:pPr>
    </w:p>
    <w:p w:rsidR="00C75D43" w:rsidRPr="008F38B1" w:rsidRDefault="00C75D43" w:rsidP="00A301EB">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Free zones</w:t>
      </w:r>
    </w:p>
    <w:p w:rsidR="00C75D43" w:rsidRPr="008F38B1" w:rsidRDefault="00C75D43" w:rsidP="005D3094">
      <w:pPr>
        <w:pStyle w:val="ListParagraph"/>
        <w:widowControl w:val="0"/>
        <w:numPr>
          <w:ilvl w:val="0"/>
          <w:numId w:val="83"/>
        </w:numPr>
        <w:tabs>
          <w:tab w:val="left" w:pos="899"/>
        </w:tabs>
        <w:autoSpaceDE w:val="0"/>
        <w:autoSpaceDN w:val="0"/>
        <w:spacing w:before="106" w:after="0" w:line="230" w:lineRule="auto"/>
        <w:ind w:right="158" w:firstLine="0"/>
        <w:contextualSpacing w:val="0"/>
        <w:rPr>
          <w:rFonts w:ascii="Arial" w:hAnsi="Arial" w:cs="Arial"/>
          <w:sz w:val="19"/>
        </w:rPr>
      </w:pP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European</w:t>
      </w:r>
      <w:r w:rsidRPr="008F38B1">
        <w:rPr>
          <w:rFonts w:ascii="Arial" w:hAnsi="Arial" w:cs="Arial"/>
          <w:sz w:val="19"/>
        </w:rPr>
        <w:t xml:space="preserve"> </w:t>
      </w:r>
      <w:r w:rsidRPr="008F38B1">
        <w:rPr>
          <w:rFonts w:ascii="Arial" w:hAnsi="Arial" w:cs="Arial"/>
          <w:spacing w:val="-6"/>
          <w:sz w:val="19"/>
        </w:rPr>
        <w:t>Union</w:t>
      </w:r>
      <w:r w:rsidRPr="008F38B1">
        <w:rPr>
          <w:rFonts w:ascii="Arial" w:hAnsi="Arial" w:cs="Arial"/>
          <w:sz w:val="19"/>
        </w:rPr>
        <w:t xml:space="preserve"> </w:t>
      </w:r>
      <w:r w:rsidRPr="008F38B1">
        <w:rPr>
          <w:rFonts w:ascii="Arial" w:hAnsi="Arial" w:cs="Arial"/>
          <w:spacing w:val="-6"/>
          <w:sz w:val="19"/>
        </w:rPr>
        <w:t>and</w:t>
      </w:r>
      <w:r w:rsidRPr="008F38B1">
        <w:rPr>
          <w:rFonts w:ascii="Arial" w:hAnsi="Arial" w:cs="Arial"/>
          <w:sz w:val="19"/>
        </w:rPr>
        <w:t xml:space="preserve"> </w:t>
      </w:r>
      <w:r w:rsidRPr="008F38B1">
        <w:rPr>
          <w:rFonts w:ascii="Arial" w:hAnsi="Arial" w:cs="Arial"/>
          <w:spacing w:val="-6"/>
          <w:sz w:val="19"/>
        </w:rPr>
        <w:t>Tunisia</w:t>
      </w:r>
      <w:r w:rsidRPr="008F38B1">
        <w:rPr>
          <w:rFonts w:ascii="Arial" w:hAnsi="Arial" w:cs="Arial"/>
          <w:sz w:val="19"/>
        </w:rPr>
        <w:t xml:space="preserve"> </w:t>
      </w:r>
      <w:r w:rsidRPr="008F38B1">
        <w:rPr>
          <w:rFonts w:ascii="Arial" w:hAnsi="Arial" w:cs="Arial"/>
          <w:spacing w:val="-6"/>
          <w:sz w:val="19"/>
        </w:rPr>
        <w:t>shall</w:t>
      </w:r>
      <w:r w:rsidRPr="008F38B1">
        <w:rPr>
          <w:rFonts w:ascii="Arial" w:hAnsi="Arial" w:cs="Arial"/>
          <w:sz w:val="19"/>
        </w:rPr>
        <w:t xml:space="preserve"> </w:t>
      </w:r>
      <w:r w:rsidRPr="008F38B1">
        <w:rPr>
          <w:rFonts w:ascii="Arial" w:hAnsi="Arial" w:cs="Arial"/>
          <w:spacing w:val="-6"/>
          <w:sz w:val="19"/>
        </w:rPr>
        <w:t>take</w:t>
      </w:r>
      <w:r w:rsidRPr="008F38B1">
        <w:rPr>
          <w:rFonts w:ascii="Arial" w:hAnsi="Arial" w:cs="Arial"/>
          <w:sz w:val="19"/>
        </w:rPr>
        <w:t xml:space="preserve"> </w:t>
      </w:r>
      <w:r w:rsidRPr="008F38B1">
        <w:rPr>
          <w:rFonts w:ascii="Arial" w:hAnsi="Arial" w:cs="Arial"/>
          <w:spacing w:val="-6"/>
          <w:sz w:val="19"/>
        </w:rPr>
        <w:t>all</w:t>
      </w:r>
      <w:r w:rsidRPr="008F38B1">
        <w:rPr>
          <w:rFonts w:ascii="Arial" w:hAnsi="Arial" w:cs="Arial"/>
          <w:sz w:val="19"/>
        </w:rPr>
        <w:t xml:space="preserve"> </w:t>
      </w:r>
      <w:r w:rsidRPr="008F38B1">
        <w:rPr>
          <w:rFonts w:ascii="Arial" w:hAnsi="Arial" w:cs="Arial"/>
          <w:spacing w:val="-6"/>
          <w:sz w:val="19"/>
        </w:rPr>
        <w:t>necessary</w:t>
      </w:r>
      <w:r w:rsidRPr="008F38B1">
        <w:rPr>
          <w:rFonts w:ascii="Arial" w:hAnsi="Arial" w:cs="Arial"/>
          <w:sz w:val="19"/>
        </w:rPr>
        <w:t xml:space="preserve"> </w:t>
      </w:r>
      <w:r w:rsidRPr="008F38B1">
        <w:rPr>
          <w:rFonts w:ascii="Arial" w:hAnsi="Arial" w:cs="Arial"/>
          <w:spacing w:val="-6"/>
          <w:sz w:val="19"/>
        </w:rPr>
        <w:t>steps</w:t>
      </w:r>
      <w:r w:rsidRPr="008F38B1">
        <w:rPr>
          <w:rFonts w:ascii="Arial" w:hAnsi="Arial" w:cs="Arial"/>
          <w:sz w:val="19"/>
        </w:rPr>
        <w:t xml:space="preserve"> </w:t>
      </w:r>
      <w:r w:rsidRPr="008F38B1">
        <w:rPr>
          <w:rFonts w:ascii="Arial" w:hAnsi="Arial" w:cs="Arial"/>
          <w:spacing w:val="-6"/>
          <w:sz w:val="19"/>
        </w:rPr>
        <w:t>to</w:t>
      </w:r>
      <w:r w:rsidRPr="008F38B1">
        <w:rPr>
          <w:rFonts w:ascii="Arial" w:hAnsi="Arial" w:cs="Arial"/>
          <w:sz w:val="19"/>
        </w:rPr>
        <w:t xml:space="preserve"> </w:t>
      </w:r>
      <w:r w:rsidRPr="008F38B1">
        <w:rPr>
          <w:rFonts w:ascii="Arial" w:hAnsi="Arial" w:cs="Arial"/>
          <w:spacing w:val="-6"/>
          <w:sz w:val="19"/>
        </w:rPr>
        <w:t>ensure</w:t>
      </w:r>
      <w:r w:rsidRPr="008F38B1">
        <w:rPr>
          <w:rFonts w:ascii="Arial" w:hAnsi="Arial" w:cs="Arial"/>
          <w:sz w:val="19"/>
        </w:rPr>
        <w:t xml:space="preserve"> </w:t>
      </w:r>
      <w:r w:rsidRPr="008F38B1">
        <w:rPr>
          <w:rFonts w:ascii="Arial" w:hAnsi="Arial" w:cs="Arial"/>
          <w:spacing w:val="-6"/>
          <w:sz w:val="19"/>
        </w:rPr>
        <w:t>that</w:t>
      </w:r>
      <w:r w:rsidRPr="008F38B1">
        <w:rPr>
          <w:rFonts w:ascii="Arial" w:hAnsi="Arial" w:cs="Arial"/>
          <w:sz w:val="19"/>
        </w:rPr>
        <w:t xml:space="preserve"> </w:t>
      </w:r>
      <w:r w:rsidRPr="008F38B1">
        <w:rPr>
          <w:rFonts w:ascii="Arial" w:hAnsi="Arial" w:cs="Arial"/>
          <w:spacing w:val="-6"/>
          <w:sz w:val="19"/>
        </w:rPr>
        <w:t>products</w:t>
      </w:r>
      <w:r w:rsidRPr="008F38B1">
        <w:rPr>
          <w:rFonts w:ascii="Arial" w:hAnsi="Arial" w:cs="Arial"/>
          <w:sz w:val="19"/>
        </w:rPr>
        <w:t xml:space="preserve"> </w:t>
      </w:r>
      <w:r w:rsidRPr="008F38B1">
        <w:rPr>
          <w:rFonts w:ascii="Arial" w:hAnsi="Arial" w:cs="Arial"/>
          <w:spacing w:val="-6"/>
          <w:sz w:val="19"/>
        </w:rPr>
        <w:t>traded</w:t>
      </w:r>
      <w:r w:rsidRPr="008F38B1">
        <w:rPr>
          <w:rFonts w:ascii="Arial" w:hAnsi="Arial" w:cs="Arial"/>
          <w:sz w:val="19"/>
        </w:rPr>
        <w:t xml:space="preserve"> </w:t>
      </w:r>
      <w:r w:rsidRPr="008F38B1">
        <w:rPr>
          <w:rFonts w:ascii="Arial" w:hAnsi="Arial" w:cs="Arial"/>
          <w:spacing w:val="-6"/>
          <w:sz w:val="19"/>
        </w:rPr>
        <w:t>under</w:t>
      </w:r>
      <w:r w:rsidRPr="008F38B1">
        <w:rPr>
          <w:rFonts w:ascii="Arial" w:hAnsi="Arial" w:cs="Arial"/>
          <w:sz w:val="19"/>
        </w:rPr>
        <w:t xml:space="preserve"> </w:t>
      </w:r>
      <w:r w:rsidRPr="008F38B1">
        <w:rPr>
          <w:rFonts w:ascii="Arial" w:hAnsi="Arial" w:cs="Arial"/>
          <w:spacing w:val="-6"/>
          <w:sz w:val="19"/>
        </w:rPr>
        <w:t>cover</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a</w:t>
      </w:r>
      <w:r w:rsidRPr="008F38B1">
        <w:rPr>
          <w:rFonts w:ascii="Arial" w:hAnsi="Arial" w:cs="Arial"/>
          <w:sz w:val="19"/>
        </w:rPr>
        <w:t xml:space="preserve"> </w:t>
      </w:r>
      <w:r w:rsidRPr="008F38B1">
        <w:rPr>
          <w:rFonts w:ascii="Arial" w:hAnsi="Arial" w:cs="Arial"/>
          <w:spacing w:val="-6"/>
          <w:sz w:val="19"/>
        </w:rPr>
        <w:t>proof</w:t>
      </w:r>
      <w:r w:rsidRPr="008F38B1">
        <w:rPr>
          <w:rFonts w:ascii="Arial" w:hAnsi="Arial" w:cs="Arial"/>
          <w:spacing w:val="-5"/>
          <w:sz w:val="19"/>
        </w:rPr>
        <w:t xml:space="preserve"> </w:t>
      </w:r>
      <w:r w:rsidRPr="008F38B1">
        <w:rPr>
          <w:rFonts w:ascii="Arial" w:hAnsi="Arial" w:cs="Arial"/>
          <w:spacing w:val="-6"/>
          <w:sz w:val="19"/>
        </w:rPr>
        <w:t>of</w:t>
      </w:r>
      <w:r w:rsidRPr="008F38B1">
        <w:rPr>
          <w:rFonts w:ascii="Arial" w:hAnsi="Arial" w:cs="Arial"/>
          <w:spacing w:val="-3"/>
          <w:sz w:val="19"/>
        </w:rPr>
        <w:t xml:space="preserve"> </w:t>
      </w:r>
      <w:r w:rsidRPr="008F38B1">
        <w:rPr>
          <w:rFonts w:ascii="Arial" w:hAnsi="Arial" w:cs="Arial"/>
          <w:spacing w:val="-6"/>
          <w:sz w:val="19"/>
        </w:rPr>
        <w:t>origin</w:t>
      </w:r>
      <w:r w:rsidRPr="008F38B1">
        <w:rPr>
          <w:rFonts w:ascii="Arial" w:hAnsi="Arial" w:cs="Arial"/>
          <w:spacing w:val="-2"/>
          <w:sz w:val="19"/>
        </w:rPr>
        <w:t xml:space="preserve"> </w:t>
      </w:r>
      <w:r w:rsidRPr="008F38B1">
        <w:rPr>
          <w:rFonts w:ascii="Arial" w:hAnsi="Arial" w:cs="Arial"/>
          <w:spacing w:val="-6"/>
          <w:sz w:val="19"/>
        </w:rPr>
        <w:t>which</w:t>
      </w:r>
      <w:r w:rsidRPr="008F38B1">
        <w:rPr>
          <w:rFonts w:ascii="Arial" w:hAnsi="Arial" w:cs="Arial"/>
          <w:spacing w:val="-1"/>
          <w:sz w:val="19"/>
        </w:rPr>
        <w:t xml:space="preserve"> </w:t>
      </w:r>
      <w:r w:rsidRPr="008F38B1">
        <w:rPr>
          <w:rFonts w:ascii="Arial" w:hAnsi="Arial" w:cs="Arial"/>
          <w:spacing w:val="-6"/>
          <w:sz w:val="19"/>
        </w:rPr>
        <w:t>in</w:t>
      </w:r>
      <w:r w:rsidRPr="008F38B1">
        <w:rPr>
          <w:rFonts w:ascii="Arial" w:hAnsi="Arial" w:cs="Arial"/>
          <w:spacing w:val="-1"/>
          <w:sz w:val="19"/>
        </w:rPr>
        <w:t xml:space="preserve"> </w:t>
      </w:r>
      <w:r w:rsidRPr="008F38B1">
        <w:rPr>
          <w:rFonts w:ascii="Arial" w:hAnsi="Arial" w:cs="Arial"/>
          <w:spacing w:val="-6"/>
          <w:sz w:val="19"/>
        </w:rPr>
        <w:t>the</w:t>
      </w:r>
      <w:r w:rsidRPr="008F38B1">
        <w:rPr>
          <w:rFonts w:ascii="Arial" w:hAnsi="Arial" w:cs="Arial"/>
          <w:spacing w:val="-1"/>
          <w:sz w:val="19"/>
        </w:rPr>
        <w:t xml:space="preserve"> </w:t>
      </w:r>
      <w:r w:rsidRPr="008F38B1">
        <w:rPr>
          <w:rFonts w:ascii="Arial" w:hAnsi="Arial" w:cs="Arial"/>
          <w:spacing w:val="-6"/>
          <w:sz w:val="19"/>
        </w:rPr>
        <w:t>course</w:t>
      </w:r>
      <w:r w:rsidRPr="008F38B1">
        <w:rPr>
          <w:rFonts w:ascii="Arial" w:hAnsi="Arial" w:cs="Arial"/>
          <w:spacing w:val="-1"/>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transport</w:t>
      </w:r>
      <w:r w:rsidRPr="008F38B1">
        <w:rPr>
          <w:rFonts w:ascii="Arial" w:hAnsi="Arial" w:cs="Arial"/>
          <w:spacing w:val="-1"/>
          <w:sz w:val="19"/>
        </w:rPr>
        <w:t xml:space="preserve"> </w:t>
      </w:r>
      <w:r w:rsidRPr="008F38B1">
        <w:rPr>
          <w:rFonts w:ascii="Arial" w:hAnsi="Arial" w:cs="Arial"/>
          <w:spacing w:val="-6"/>
          <w:sz w:val="19"/>
        </w:rPr>
        <w:t>use</w:t>
      </w:r>
      <w:r w:rsidRPr="008F38B1">
        <w:rPr>
          <w:rFonts w:ascii="Arial" w:hAnsi="Arial" w:cs="Arial"/>
          <w:spacing w:val="-1"/>
          <w:sz w:val="19"/>
        </w:rPr>
        <w:t xml:space="preserve"> </w:t>
      </w:r>
      <w:r w:rsidRPr="008F38B1">
        <w:rPr>
          <w:rFonts w:ascii="Arial" w:hAnsi="Arial" w:cs="Arial"/>
          <w:spacing w:val="-6"/>
          <w:sz w:val="19"/>
        </w:rPr>
        <w:t>a</w:t>
      </w:r>
      <w:r w:rsidRPr="008F38B1">
        <w:rPr>
          <w:rFonts w:ascii="Arial" w:hAnsi="Arial" w:cs="Arial"/>
          <w:spacing w:val="-1"/>
          <w:sz w:val="19"/>
        </w:rPr>
        <w:t xml:space="preserve"> </w:t>
      </w:r>
      <w:r w:rsidRPr="008F38B1">
        <w:rPr>
          <w:rFonts w:ascii="Arial" w:hAnsi="Arial" w:cs="Arial"/>
          <w:spacing w:val="-6"/>
          <w:sz w:val="19"/>
        </w:rPr>
        <w:t>free</w:t>
      </w:r>
      <w:r w:rsidRPr="008F38B1">
        <w:rPr>
          <w:rFonts w:ascii="Arial" w:hAnsi="Arial" w:cs="Arial"/>
          <w:spacing w:val="-1"/>
          <w:sz w:val="19"/>
        </w:rPr>
        <w:t xml:space="preserve"> </w:t>
      </w:r>
      <w:r w:rsidRPr="008F38B1">
        <w:rPr>
          <w:rFonts w:ascii="Arial" w:hAnsi="Arial" w:cs="Arial"/>
          <w:spacing w:val="-6"/>
          <w:sz w:val="19"/>
        </w:rPr>
        <w:t>zone</w:t>
      </w:r>
      <w:r w:rsidRPr="008F38B1">
        <w:rPr>
          <w:rFonts w:ascii="Arial" w:hAnsi="Arial" w:cs="Arial"/>
          <w:spacing w:val="-1"/>
          <w:sz w:val="19"/>
        </w:rPr>
        <w:t xml:space="preserve"> </w:t>
      </w:r>
      <w:r w:rsidRPr="008F38B1">
        <w:rPr>
          <w:rFonts w:ascii="Arial" w:hAnsi="Arial" w:cs="Arial"/>
          <w:spacing w:val="-6"/>
          <w:sz w:val="19"/>
        </w:rPr>
        <w:t>situated</w:t>
      </w:r>
      <w:r w:rsidRPr="008F38B1">
        <w:rPr>
          <w:rFonts w:ascii="Arial" w:hAnsi="Arial" w:cs="Arial"/>
          <w:spacing w:val="-2"/>
          <w:sz w:val="19"/>
        </w:rPr>
        <w:t xml:space="preserve"> </w:t>
      </w:r>
      <w:r w:rsidRPr="008F38B1">
        <w:rPr>
          <w:rFonts w:ascii="Arial" w:hAnsi="Arial" w:cs="Arial"/>
          <w:spacing w:val="-6"/>
          <w:sz w:val="19"/>
        </w:rPr>
        <w:t>in</w:t>
      </w:r>
      <w:r w:rsidRPr="008F38B1">
        <w:rPr>
          <w:rFonts w:ascii="Arial" w:hAnsi="Arial" w:cs="Arial"/>
          <w:spacing w:val="-1"/>
          <w:sz w:val="19"/>
        </w:rPr>
        <w:t xml:space="preserve"> </w:t>
      </w:r>
      <w:r w:rsidRPr="008F38B1">
        <w:rPr>
          <w:rFonts w:ascii="Arial" w:hAnsi="Arial" w:cs="Arial"/>
          <w:spacing w:val="-6"/>
          <w:sz w:val="19"/>
        </w:rPr>
        <w:t>their</w:t>
      </w:r>
      <w:r w:rsidRPr="008F38B1">
        <w:rPr>
          <w:rFonts w:ascii="Arial" w:hAnsi="Arial" w:cs="Arial"/>
          <w:spacing w:val="4"/>
          <w:sz w:val="19"/>
        </w:rPr>
        <w:t xml:space="preserve"> </w:t>
      </w:r>
      <w:r w:rsidRPr="008F38B1">
        <w:rPr>
          <w:rFonts w:ascii="Arial" w:hAnsi="Arial" w:cs="Arial"/>
          <w:spacing w:val="-6"/>
          <w:sz w:val="19"/>
        </w:rPr>
        <w:t>territory</w:t>
      </w:r>
      <w:r w:rsidRPr="008F38B1">
        <w:rPr>
          <w:rFonts w:ascii="Arial" w:hAnsi="Arial" w:cs="Arial"/>
          <w:sz w:val="19"/>
        </w:rPr>
        <w:t xml:space="preserve"> </w:t>
      </w:r>
      <w:r w:rsidRPr="008F38B1">
        <w:rPr>
          <w:rFonts w:ascii="Arial" w:hAnsi="Arial" w:cs="Arial"/>
          <w:spacing w:val="-6"/>
          <w:sz w:val="19"/>
        </w:rPr>
        <w:t>are</w:t>
      </w:r>
      <w:r w:rsidRPr="008F38B1">
        <w:rPr>
          <w:rFonts w:ascii="Arial" w:hAnsi="Arial" w:cs="Arial"/>
          <w:spacing w:val="-1"/>
          <w:sz w:val="19"/>
        </w:rPr>
        <w:t xml:space="preserve"> </w:t>
      </w:r>
      <w:r w:rsidRPr="008F38B1">
        <w:rPr>
          <w:rFonts w:ascii="Arial" w:hAnsi="Arial" w:cs="Arial"/>
          <w:spacing w:val="-6"/>
          <w:sz w:val="19"/>
        </w:rPr>
        <w:t>not</w:t>
      </w:r>
      <w:r w:rsidRPr="008F38B1">
        <w:rPr>
          <w:rFonts w:ascii="Arial" w:hAnsi="Arial" w:cs="Arial"/>
          <w:spacing w:val="-1"/>
          <w:sz w:val="19"/>
        </w:rPr>
        <w:t xml:space="preserve"> </w:t>
      </w:r>
      <w:r w:rsidRPr="008F38B1">
        <w:rPr>
          <w:rFonts w:ascii="Arial" w:hAnsi="Arial" w:cs="Arial"/>
          <w:spacing w:val="-6"/>
          <w:sz w:val="19"/>
        </w:rPr>
        <w:t>substituted</w:t>
      </w:r>
      <w:r w:rsidRPr="008F38B1">
        <w:rPr>
          <w:rFonts w:ascii="Arial" w:hAnsi="Arial" w:cs="Arial"/>
          <w:spacing w:val="-1"/>
          <w:sz w:val="19"/>
        </w:rPr>
        <w:t xml:space="preserve"> </w:t>
      </w:r>
      <w:r w:rsidRPr="008F38B1">
        <w:rPr>
          <w:rFonts w:ascii="Arial" w:hAnsi="Arial" w:cs="Arial"/>
          <w:spacing w:val="-6"/>
          <w:sz w:val="19"/>
        </w:rPr>
        <w:t>by</w:t>
      </w:r>
      <w:r w:rsidRPr="008F38B1">
        <w:rPr>
          <w:rFonts w:ascii="Arial" w:hAnsi="Arial" w:cs="Arial"/>
          <w:spacing w:val="-5"/>
          <w:sz w:val="19"/>
        </w:rPr>
        <w:t xml:space="preserve"> </w:t>
      </w:r>
      <w:r w:rsidRPr="008F38B1">
        <w:rPr>
          <w:rFonts w:ascii="Arial" w:hAnsi="Arial" w:cs="Arial"/>
          <w:spacing w:val="-6"/>
          <w:sz w:val="19"/>
        </w:rPr>
        <w:t>other</w:t>
      </w:r>
      <w:r w:rsidRPr="008F38B1">
        <w:rPr>
          <w:rFonts w:ascii="Arial" w:hAnsi="Arial" w:cs="Arial"/>
          <w:sz w:val="19"/>
        </w:rPr>
        <w:t xml:space="preserve"> </w:t>
      </w:r>
      <w:r w:rsidRPr="008F38B1">
        <w:rPr>
          <w:rFonts w:ascii="Arial" w:hAnsi="Arial" w:cs="Arial"/>
          <w:spacing w:val="-6"/>
          <w:sz w:val="19"/>
        </w:rPr>
        <w:t>goods</w:t>
      </w:r>
      <w:r w:rsidRPr="008F38B1">
        <w:rPr>
          <w:rFonts w:ascii="Arial" w:hAnsi="Arial" w:cs="Arial"/>
          <w:sz w:val="19"/>
        </w:rPr>
        <w:t xml:space="preserve"> </w:t>
      </w:r>
      <w:r w:rsidRPr="008F38B1">
        <w:rPr>
          <w:rFonts w:ascii="Arial" w:hAnsi="Arial" w:cs="Arial"/>
          <w:spacing w:val="-6"/>
          <w:sz w:val="19"/>
        </w:rPr>
        <w:t>and</w:t>
      </w:r>
      <w:r w:rsidRPr="008F38B1">
        <w:rPr>
          <w:rFonts w:ascii="Arial" w:hAnsi="Arial" w:cs="Arial"/>
          <w:sz w:val="19"/>
        </w:rPr>
        <w:t xml:space="preserve"> </w:t>
      </w:r>
      <w:r w:rsidRPr="008F38B1">
        <w:rPr>
          <w:rFonts w:ascii="Arial" w:hAnsi="Arial" w:cs="Arial"/>
          <w:spacing w:val="-6"/>
          <w:sz w:val="19"/>
        </w:rPr>
        <w:t>do</w:t>
      </w:r>
      <w:r w:rsidRPr="008F38B1">
        <w:rPr>
          <w:rFonts w:ascii="Arial" w:hAnsi="Arial" w:cs="Arial"/>
          <w:sz w:val="19"/>
        </w:rPr>
        <w:t xml:space="preserve"> </w:t>
      </w:r>
      <w:r w:rsidRPr="008F38B1">
        <w:rPr>
          <w:rFonts w:ascii="Arial" w:hAnsi="Arial" w:cs="Arial"/>
          <w:spacing w:val="-6"/>
          <w:sz w:val="19"/>
        </w:rPr>
        <w:t>not</w:t>
      </w:r>
      <w:r w:rsidRPr="008F38B1">
        <w:rPr>
          <w:rFonts w:ascii="Arial" w:hAnsi="Arial" w:cs="Arial"/>
          <w:sz w:val="19"/>
        </w:rPr>
        <w:t xml:space="preserve"> </w:t>
      </w:r>
      <w:r w:rsidRPr="008F38B1">
        <w:rPr>
          <w:rFonts w:ascii="Arial" w:hAnsi="Arial" w:cs="Arial"/>
          <w:spacing w:val="-6"/>
          <w:sz w:val="19"/>
        </w:rPr>
        <w:t>undergo</w:t>
      </w:r>
      <w:r w:rsidRPr="008F38B1">
        <w:rPr>
          <w:rFonts w:ascii="Arial" w:hAnsi="Arial" w:cs="Arial"/>
          <w:sz w:val="19"/>
        </w:rPr>
        <w:t xml:space="preserve"> </w:t>
      </w:r>
      <w:r w:rsidRPr="008F38B1">
        <w:rPr>
          <w:rFonts w:ascii="Arial" w:hAnsi="Arial" w:cs="Arial"/>
          <w:spacing w:val="-6"/>
          <w:sz w:val="19"/>
        </w:rPr>
        <w:t>handling</w:t>
      </w:r>
      <w:r w:rsidRPr="008F38B1">
        <w:rPr>
          <w:rFonts w:ascii="Arial" w:hAnsi="Arial" w:cs="Arial"/>
          <w:sz w:val="19"/>
        </w:rPr>
        <w:t xml:space="preserve"> </w:t>
      </w:r>
      <w:r w:rsidRPr="008F38B1">
        <w:rPr>
          <w:rFonts w:ascii="Arial" w:hAnsi="Arial" w:cs="Arial"/>
          <w:spacing w:val="-6"/>
          <w:sz w:val="19"/>
        </w:rPr>
        <w:t>other</w:t>
      </w:r>
      <w:r w:rsidRPr="008F38B1">
        <w:rPr>
          <w:rFonts w:ascii="Arial" w:hAnsi="Arial" w:cs="Arial"/>
          <w:spacing w:val="8"/>
          <w:sz w:val="19"/>
        </w:rPr>
        <w:t xml:space="preserve"> </w:t>
      </w:r>
      <w:r w:rsidRPr="008F38B1">
        <w:rPr>
          <w:rFonts w:ascii="Arial" w:hAnsi="Arial" w:cs="Arial"/>
          <w:spacing w:val="-6"/>
          <w:sz w:val="19"/>
        </w:rPr>
        <w:t>than</w:t>
      </w:r>
      <w:r w:rsidRPr="008F38B1">
        <w:rPr>
          <w:rFonts w:ascii="Arial" w:hAnsi="Arial" w:cs="Arial"/>
          <w:sz w:val="19"/>
        </w:rPr>
        <w:t xml:space="preserve"> </w:t>
      </w:r>
      <w:r w:rsidRPr="008F38B1">
        <w:rPr>
          <w:rFonts w:ascii="Arial" w:hAnsi="Arial" w:cs="Arial"/>
          <w:spacing w:val="-6"/>
          <w:sz w:val="19"/>
        </w:rPr>
        <w:t>normal</w:t>
      </w:r>
      <w:r w:rsidRPr="008F38B1">
        <w:rPr>
          <w:rFonts w:ascii="Arial" w:hAnsi="Arial" w:cs="Arial"/>
          <w:sz w:val="19"/>
        </w:rPr>
        <w:t xml:space="preserve"> </w:t>
      </w:r>
      <w:r w:rsidRPr="008F38B1">
        <w:rPr>
          <w:rFonts w:ascii="Arial" w:hAnsi="Arial" w:cs="Arial"/>
          <w:spacing w:val="-6"/>
          <w:sz w:val="19"/>
        </w:rPr>
        <w:t>operations</w:t>
      </w:r>
      <w:r w:rsidRPr="008F38B1">
        <w:rPr>
          <w:rFonts w:ascii="Arial" w:hAnsi="Arial" w:cs="Arial"/>
          <w:sz w:val="19"/>
        </w:rPr>
        <w:t xml:space="preserve"> </w:t>
      </w:r>
      <w:r w:rsidRPr="008F38B1">
        <w:rPr>
          <w:rFonts w:ascii="Arial" w:hAnsi="Arial" w:cs="Arial"/>
          <w:spacing w:val="-6"/>
          <w:sz w:val="19"/>
        </w:rPr>
        <w:t>designed</w:t>
      </w:r>
      <w:r w:rsidRPr="008F38B1">
        <w:rPr>
          <w:rFonts w:ascii="Arial" w:hAnsi="Arial" w:cs="Arial"/>
          <w:sz w:val="19"/>
        </w:rPr>
        <w:t xml:space="preserve"> </w:t>
      </w:r>
      <w:r w:rsidRPr="008F38B1">
        <w:rPr>
          <w:rFonts w:ascii="Arial" w:hAnsi="Arial" w:cs="Arial"/>
          <w:spacing w:val="-6"/>
          <w:sz w:val="19"/>
        </w:rPr>
        <w:t>to</w:t>
      </w:r>
      <w:r w:rsidRPr="008F38B1">
        <w:rPr>
          <w:rFonts w:ascii="Arial" w:hAnsi="Arial" w:cs="Arial"/>
          <w:sz w:val="19"/>
        </w:rPr>
        <w:t xml:space="preserve"> </w:t>
      </w:r>
      <w:r w:rsidRPr="008F38B1">
        <w:rPr>
          <w:rFonts w:ascii="Arial" w:hAnsi="Arial" w:cs="Arial"/>
          <w:spacing w:val="-6"/>
          <w:sz w:val="19"/>
        </w:rPr>
        <w:t>prevent</w:t>
      </w:r>
      <w:r w:rsidRPr="008F38B1">
        <w:rPr>
          <w:rFonts w:ascii="Arial" w:hAnsi="Arial" w:cs="Arial"/>
          <w:sz w:val="19"/>
        </w:rPr>
        <w:t xml:space="preserve"> </w:t>
      </w:r>
      <w:r w:rsidRPr="008F38B1">
        <w:rPr>
          <w:rFonts w:ascii="Arial" w:hAnsi="Arial" w:cs="Arial"/>
          <w:spacing w:val="-6"/>
          <w:sz w:val="19"/>
        </w:rPr>
        <w:t>their</w:t>
      </w:r>
      <w:r w:rsidRPr="008F38B1">
        <w:rPr>
          <w:rFonts w:ascii="Arial" w:hAnsi="Arial" w:cs="Arial"/>
          <w:sz w:val="19"/>
        </w:rPr>
        <w:t xml:space="preserve"> </w:t>
      </w:r>
      <w:r w:rsidRPr="008F38B1">
        <w:rPr>
          <w:rFonts w:ascii="Arial" w:hAnsi="Arial" w:cs="Arial"/>
          <w:spacing w:val="-6"/>
          <w:sz w:val="19"/>
        </w:rPr>
        <w:t>deterioration.</w:t>
      </w:r>
    </w:p>
    <w:p w:rsidR="003E6978" w:rsidRPr="008F38B1" w:rsidRDefault="003E6978" w:rsidP="003E6978">
      <w:pPr>
        <w:pStyle w:val="ListParagraph"/>
        <w:widowControl w:val="0"/>
        <w:tabs>
          <w:tab w:val="left" w:pos="899"/>
        </w:tabs>
        <w:autoSpaceDE w:val="0"/>
        <w:autoSpaceDN w:val="0"/>
        <w:spacing w:before="106" w:after="0" w:line="230" w:lineRule="auto"/>
        <w:ind w:left="456" w:right="158"/>
        <w:contextualSpacing w:val="0"/>
        <w:rPr>
          <w:rFonts w:ascii="Arial" w:hAnsi="Arial" w:cs="Arial"/>
          <w:sz w:val="19"/>
        </w:rPr>
      </w:pPr>
    </w:p>
    <w:p w:rsidR="00C75D43" w:rsidRPr="008F38B1" w:rsidRDefault="00C75D43" w:rsidP="005D3094">
      <w:pPr>
        <w:pStyle w:val="ListParagraph"/>
        <w:widowControl w:val="0"/>
        <w:numPr>
          <w:ilvl w:val="0"/>
          <w:numId w:val="83"/>
        </w:numPr>
        <w:tabs>
          <w:tab w:val="left" w:pos="899"/>
        </w:tabs>
        <w:autoSpaceDE w:val="0"/>
        <w:autoSpaceDN w:val="0"/>
        <w:spacing w:before="104" w:after="0" w:line="230" w:lineRule="auto"/>
        <w:ind w:right="159" w:firstLine="0"/>
        <w:contextualSpacing w:val="0"/>
        <w:rPr>
          <w:rFonts w:ascii="Arial" w:hAnsi="Arial" w:cs="Arial"/>
          <w:sz w:val="19"/>
        </w:rPr>
      </w:pPr>
      <w:r w:rsidRPr="008F38B1">
        <w:rPr>
          <w:rFonts w:ascii="Arial" w:hAnsi="Arial" w:cs="Arial"/>
          <w:sz w:val="19"/>
        </w:rPr>
        <w:t>By</w:t>
      </w:r>
      <w:r w:rsidRPr="008F38B1">
        <w:rPr>
          <w:rFonts w:ascii="Arial" w:hAnsi="Arial" w:cs="Arial"/>
          <w:spacing w:val="-5"/>
          <w:sz w:val="19"/>
        </w:rPr>
        <w:t xml:space="preserve"> </w:t>
      </w:r>
      <w:r w:rsidRPr="008F38B1">
        <w:rPr>
          <w:rFonts w:ascii="Arial" w:hAnsi="Arial" w:cs="Arial"/>
          <w:sz w:val="19"/>
        </w:rPr>
        <w:t>way</w:t>
      </w:r>
      <w:r w:rsidRPr="008F38B1">
        <w:rPr>
          <w:rFonts w:ascii="Arial" w:hAnsi="Arial" w:cs="Arial"/>
          <w:spacing w:val="-7"/>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derogation</w:t>
      </w:r>
      <w:r w:rsidRPr="008F38B1">
        <w:rPr>
          <w:rFonts w:ascii="Arial" w:hAnsi="Arial" w:cs="Arial"/>
          <w:spacing w:val="-4"/>
          <w:sz w:val="19"/>
        </w:rPr>
        <w:t xml:space="preserve"> </w:t>
      </w:r>
      <w:r w:rsidRPr="008F38B1">
        <w:rPr>
          <w:rFonts w:ascii="Arial" w:hAnsi="Arial" w:cs="Arial"/>
          <w:sz w:val="19"/>
        </w:rPr>
        <w:t>from</w:t>
      </w:r>
      <w:r w:rsidRPr="008F38B1">
        <w:rPr>
          <w:rFonts w:ascii="Arial" w:hAnsi="Arial" w:cs="Arial"/>
          <w:spacing w:val="-6"/>
          <w:sz w:val="19"/>
        </w:rPr>
        <w:t xml:space="preserve"> </w:t>
      </w:r>
      <w:r w:rsidRPr="008F38B1">
        <w:rPr>
          <w:rFonts w:ascii="Arial" w:hAnsi="Arial" w:cs="Arial"/>
          <w:sz w:val="19"/>
        </w:rPr>
        <w:t>paragraph</w:t>
      </w:r>
      <w:r w:rsidRPr="008F38B1">
        <w:rPr>
          <w:rFonts w:ascii="Arial" w:hAnsi="Arial" w:cs="Arial"/>
          <w:spacing w:val="-5"/>
          <w:sz w:val="19"/>
        </w:rPr>
        <w:t xml:space="preserve"> </w:t>
      </w:r>
      <w:r w:rsidRPr="008F38B1">
        <w:rPr>
          <w:rFonts w:ascii="Arial" w:hAnsi="Arial" w:cs="Arial"/>
          <w:sz w:val="19"/>
        </w:rPr>
        <w:t>1,</w:t>
      </w:r>
      <w:r w:rsidRPr="008F38B1">
        <w:rPr>
          <w:rFonts w:ascii="Arial" w:hAnsi="Arial" w:cs="Arial"/>
          <w:spacing w:val="-5"/>
          <w:sz w:val="19"/>
        </w:rPr>
        <w:t xml:space="preserve"> </w:t>
      </w:r>
      <w:r w:rsidRPr="008F38B1">
        <w:rPr>
          <w:rFonts w:ascii="Arial" w:hAnsi="Arial" w:cs="Arial"/>
          <w:sz w:val="19"/>
        </w:rPr>
        <w:t>when</w:t>
      </w:r>
      <w:r w:rsidRPr="008F38B1">
        <w:rPr>
          <w:rFonts w:ascii="Arial" w:hAnsi="Arial" w:cs="Arial"/>
          <w:spacing w:val="-6"/>
          <w:sz w:val="19"/>
        </w:rPr>
        <w:t xml:space="preserve"> </w:t>
      </w:r>
      <w:r w:rsidRPr="008F38B1">
        <w:rPr>
          <w:rFonts w:ascii="Arial" w:hAnsi="Arial" w:cs="Arial"/>
          <w:sz w:val="19"/>
        </w:rPr>
        <w:t>products</w:t>
      </w:r>
      <w:r w:rsidRPr="008F38B1">
        <w:rPr>
          <w:rFonts w:ascii="Arial" w:hAnsi="Arial" w:cs="Arial"/>
          <w:spacing w:val="-4"/>
          <w:sz w:val="19"/>
        </w:rPr>
        <w:t xml:space="preserve"> </w:t>
      </w:r>
      <w:r w:rsidRPr="008F38B1">
        <w:rPr>
          <w:rFonts w:ascii="Arial" w:hAnsi="Arial" w:cs="Arial"/>
          <w:sz w:val="19"/>
        </w:rPr>
        <w:t>originating</w:t>
      </w:r>
      <w:r w:rsidRPr="008F38B1">
        <w:rPr>
          <w:rFonts w:ascii="Arial" w:hAnsi="Arial" w:cs="Arial"/>
          <w:spacing w:val="-5"/>
          <w:sz w:val="19"/>
        </w:rPr>
        <w:t xml:space="preserve"> </w:t>
      </w:r>
      <w:r w:rsidRPr="008F38B1">
        <w:rPr>
          <w:rFonts w:ascii="Arial" w:hAnsi="Arial" w:cs="Arial"/>
          <w:sz w:val="19"/>
        </w:rPr>
        <w:t>in</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5"/>
          <w:sz w:val="19"/>
        </w:rPr>
        <w:t xml:space="preserve"> </w:t>
      </w:r>
      <w:r w:rsidRPr="008F38B1">
        <w:rPr>
          <w:rFonts w:ascii="Arial" w:hAnsi="Arial" w:cs="Arial"/>
          <w:sz w:val="19"/>
        </w:rPr>
        <w:t>European</w:t>
      </w:r>
      <w:r w:rsidRPr="008F38B1">
        <w:rPr>
          <w:rFonts w:ascii="Arial" w:hAnsi="Arial" w:cs="Arial"/>
          <w:spacing w:val="-5"/>
          <w:sz w:val="19"/>
        </w:rPr>
        <w:t xml:space="preserve"> </w:t>
      </w:r>
      <w:r w:rsidRPr="008F38B1">
        <w:rPr>
          <w:rFonts w:ascii="Arial" w:hAnsi="Arial" w:cs="Arial"/>
          <w:sz w:val="19"/>
        </w:rPr>
        <w:t>Union</w:t>
      </w:r>
      <w:r w:rsidRPr="008F38B1">
        <w:rPr>
          <w:rFonts w:ascii="Arial" w:hAnsi="Arial" w:cs="Arial"/>
          <w:spacing w:val="-5"/>
          <w:sz w:val="19"/>
        </w:rPr>
        <w:t xml:space="preserve"> </w:t>
      </w:r>
      <w:r w:rsidRPr="008F38B1">
        <w:rPr>
          <w:rFonts w:ascii="Arial" w:hAnsi="Arial" w:cs="Arial"/>
          <w:sz w:val="19"/>
        </w:rPr>
        <w:t>or</w:t>
      </w:r>
      <w:r w:rsidRPr="008F38B1">
        <w:rPr>
          <w:rFonts w:ascii="Arial" w:hAnsi="Arial" w:cs="Arial"/>
          <w:spacing w:val="-5"/>
          <w:sz w:val="19"/>
        </w:rPr>
        <w:t xml:space="preserve"> </w:t>
      </w:r>
      <w:r w:rsidRPr="008F38B1">
        <w:rPr>
          <w:rFonts w:ascii="Arial" w:hAnsi="Arial" w:cs="Arial"/>
          <w:sz w:val="19"/>
        </w:rPr>
        <w:t>Tunisia</w:t>
      </w:r>
      <w:r w:rsidRPr="008F38B1">
        <w:rPr>
          <w:rFonts w:ascii="Arial" w:hAnsi="Arial" w:cs="Arial"/>
          <w:spacing w:val="-4"/>
          <w:sz w:val="19"/>
        </w:rPr>
        <w:t xml:space="preserve"> </w:t>
      </w:r>
      <w:r w:rsidRPr="008F38B1">
        <w:rPr>
          <w:rFonts w:ascii="Arial" w:hAnsi="Arial" w:cs="Arial"/>
          <w:sz w:val="19"/>
        </w:rPr>
        <w:t>are imported</w:t>
      </w:r>
      <w:r w:rsidRPr="008F38B1">
        <w:rPr>
          <w:rFonts w:ascii="Arial" w:hAnsi="Arial" w:cs="Arial"/>
          <w:spacing w:val="-8"/>
          <w:sz w:val="19"/>
        </w:rPr>
        <w:t xml:space="preserve"> </w:t>
      </w:r>
      <w:r w:rsidRPr="008F38B1">
        <w:rPr>
          <w:rFonts w:ascii="Arial" w:hAnsi="Arial" w:cs="Arial"/>
          <w:sz w:val="19"/>
        </w:rPr>
        <w:t>into</w:t>
      </w:r>
      <w:r w:rsidRPr="008F38B1">
        <w:rPr>
          <w:rFonts w:ascii="Arial" w:hAnsi="Arial" w:cs="Arial"/>
          <w:spacing w:val="-8"/>
          <w:sz w:val="19"/>
        </w:rPr>
        <w:t xml:space="preserve"> </w:t>
      </w:r>
      <w:r w:rsidRPr="008F38B1">
        <w:rPr>
          <w:rFonts w:ascii="Arial" w:hAnsi="Arial" w:cs="Arial"/>
          <w:sz w:val="19"/>
        </w:rPr>
        <w:t>a</w:t>
      </w:r>
      <w:r w:rsidRPr="008F38B1">
        <w:rPr>
          <w:rFonts w:ascii="Arial" w:hAnsi="Arial" w:cs="Arial"/>
          <w:spacing w:val="-7"/>
          <w:sz w:val="19"/>
        </w:rPr>
        <w:t xml:space="preserve"> </w:t>
      </w:r>
      <w:r w:rsidRPr="008F38B1">
        <w:rPr>
          <w:rFonts w:ascii="Arial" w:hAnsi="Arial" w:cs="Arial"/>
          <w:sz w:val="19"/>
        </w:rPr>
        <w:t>free</w:t>
      </w:r>
      <w:r w:rsidRPr="008F38B1">
        <w:rPr>
          <w:rFonts w:ascii="Arial" w:hAnsi="Arial" w:cs="Arial"/>
          <w:spacing w:val="-7"/>
          <w:sz w:val="19"/>
        </w:rPr>
        <w:t xml:space="preserve"> </w:t>
      </w:r>
      <w:r w:rsidRPr="008F38B1">
        <w:rPr>
          <w:rFonts w:ascii="Arial" w:hAnsi="Arial" w:cs="Arial"/>
          <w:sz w:val="19"/>
        </w:rPr>
        <w:t>zone</w:t>
      </w:r>
      <w:r w:rsidRPr="008F38B1">
        <w:rPr>
          <w:rFonts w:ascii="Arial" w:hAnsi="Arial" w:cs="Arial"/>
          <w:spacing w:val="-7"/>
          <w:sz w:val="19"/>
        </w:rPr>
        <w:t xml:space="preserve"> </w:t>
      </w:r>
      <w:r w:rsidRPr="008F38B1">
        <w:rPr>
          <w:rFonts w:ascii="Arial" w:hAnsi="Arial" w:cs="Arial"/>
          <w:sz w:val="19"/>
        </w:rPr>
        <w:t>under</w:t>
      </w:r>
      <w:r w:rsidRPr="008F38B1">
        <w:rPr>
          <w:rFonts w:ascii="Arial" w:hAnsi="Arial" w:cs="Arial"/>
          <w:spacing w:val="-7"/>
          <w:sz w:val="19"/>
        </w:rPr>
        <w:t xml:space="preserve"> </w:t>
      </w:r>
      <w:r w:rsidRPr="008F38B1">
        <w:rPr>
          <w:rFonts w:ascii="Arial" w:hAnsi="Arial" w:cs="Arial"/>
          <w:sz w:val="19"/>
        </w:rPr>
        <w:t>cover</w:t>
      </w:r>
      <w:r w:rsidRPr="008F38B1">
        <w:rPr>
          <w:rFonts w:ascii="Arial" w:hAnsi="Arial" w:cs="Arial"/>
          <w:spacing w:val="-7"/>
          <w:sz w:val="19"/>
        </w:rPr>
        <w:t xml:space="preserve"> </w:t>
      </w:r>
      <w:r w:rsidRPr="008F38B1">
        <w:rPr>
          <w:rFonts w:ascii="Arial" w:hAnsi="Arial" w:cs="Arial"/>
          <w:sz w:val="19"/>
        </w:rPr>
        <w:t>of</w:t>
      </w:r>
      <w:r w:rsidRPr="008F38B1">
        <w:rPr>
          <w:rFonts w:ascii="Arial" w:hAnsi="Arial" w:cs="Arial"/>
          <w:spacing w:val="-9"/>
          <w:sz w:val="19"/>
        </w:rPr>
        <w:t xml:space="preserve"> </w:t>
      </w:r>
      <w:r w:rsidRPr="008F38B1">
        <w:rPr>
          <w:rFonts w:ascii="Arial" w:hAnsi="Arial" w:cs="Arial"/>
          <w:sz w:val="19"/>
        </w:rPr>
        <w:t>a</w:t>
      </w:r>
      <w:r w:rsidRPr="008F38B1">
        <w:rPr>
          <w:rFonts w:ascii="Arial" w:hAnsi="Arial" w:cs="Arial"/>
          <w:spacing w:val="-7"/>
          <w:sz w:val="19"/>
        </w:rPr>
        <w:t xml:space="preserve"> </w:t>
      </w:r>
      <w:r w:rsidRPr="008F38B1">
        <w:rPr>
          <w:rFonts w:ascii="Arial" w:hAnsi="Arial" w:cs="Arial"/>
          <w:sz w:val="19"/>
        </w:rPr>
        <w:t>proof</w:t>
      </w:r>
      <w:r w:rsidRPr="008F38B1">
        <w:rPr>
          <w:rFonts w:ascii="Arial" w:hAnsi="Arial" w:cs="Arial"/>
          <w:spacing w:val="-9"/>
          <w:sz w:val="19"/>
        </w:rPr>
        <w:t xml:space="preserve"> </w:t>
      </w:r>
      <w:r w:rsidRPr="008F38B1">
        <w:rPr>
          <w:rFonts w:ascii="Arial" w:hAnsi="Arial" w:cs="Arial"/>
          <w:sz w:val="19"/>
        </w:rPr>
        <w:t>of</w:t>
      </w:r>
      <w:r w:rsidRPr="008F38B1">
        <w:rPr>
          <w:rFonts w:ascii="Arial" w:hAnsi="Arial" w:cs="Arial"/>
          <w:spacing w:val="-9"/>
          <w:sz w:val="19"/>
        </w:rPr>
        <w:t xml:space="preserve"> </w:t>
      </w:r>
      <w:r w:rsidRPr="008F38B1">
        <w:rPr>
          <w:rFonts w:ascii="Arial" w:hAnsi="Arial" w:cs="Arial"/>
          <w:sz w:val="19"/>
        </w:rPr>
        <w:t>origin</w:t>
      </w:r>
      <w:r w:rsidRPr="008F38B1">
        <w:rPr>
          <w:rFonts w:ascii="Arial" w:hAnsi="Arial" w:cs="Arial"/>
          <w:spacing w:val="-7"/>
          <w:sz w:val="19"/>
        </w:rPr>
        <w:t xml:space="preserve"> </w:t>
      </w:r>
      <w:r w:rsidRPr="008F38B1">
        <w:rPr>
          <w:rFonts w:ascii="Arial" w:hAnsi="Arial" w:cs="Arial"/>
          <w:sz w:val="19"/>
        </w:rPr>
        <w:t>and</w:t>
      </w:r>
      <w:r w:rsidRPr="008F38B1">
        <w:rPr>
          <w:rFonts w:ascii="Arial" w:hAnsi="Arial" w:cs="Arial"/>
          <w:spacing w:val="-7"/>
          <w:sz w:val="19"/>
        </w:rPr>
        <w:t xml:space="preserve"> </w:t>
      </w:r>
      <w:r w:rsidRPr="008F38B1">
        <w:rPr>
          <w:rFonts w:ascii="Arial" w:hAnsi="Arial" w:cs="Arial"/>
          <w:sz w:val="19"/>
        </w:rPr>
        <w:t>undergo</w:t>
      </w:r>
      <w:r w:rsidRPr="008F38B1">
        <w:rPr>
          <w:rFonts w:ascii="Arial" w:hAnsi="Arial" w:cs="Arial"/>
          <w:spacing w:val="-8"/>
          <w:sz w:val="19"/>
        </w:rPr>
        <w:t xml:space="preserve"> </w:t>
      </w:r>
      <w:r w:rsidRPr="008F38B1">
        <w:rPr>
          <w:rFonts w:ascii="Arial" w:hAnsi="Arial" w:cs="Arial"/>
          <w:sz w:val="19"/>
        </w:rPr>
        <w:t>treatment</w:t>
      </w:r>
      <w:r w:rsidRPr="008F38B1">
        <w:rPr>
          <w:rFonts w:ascii="Arial" w:hAnsi="Arial" w:cs="Arial"/>
          <w:spacing w:val="-8"/>
          <w:sz w:val="19"/>
        </w:rPr>
        <w:t xml:space="preserve"> </w:t>
      </w:r>
      <w:r w:rsidRPr="008F38B1">
        <w:rPr>
          <w:rFonts w:ascii="Arial" w:hAnsi="Arial" w:cs="Arial"/>
          <w:sz w:val="19"/>
        </w:rPr>
        <w:t>or</w:t>
      </w:r>
      <w:r w:rsidRPr="008F38B1">
        <w:rPr>
          <w:rFonts w:ascii="Arial" w:hAnsi="Arial" w:cs="Arial"/>
          <w:spacing w:val="-5"/>
          <w:sz w:val="19"/>
        </w:rPr>
        <w:t xml:space="preserve"> </w:t>
      </w:r>
      <w:r w:rsidRPr="008F38B1">
        <w:rPr>
          <w:rFonts w:ascii="Arial" w:hAnsi="Arial" w:cs="Arial"/>
          <w:sz w:val="19"/>
        </w:rPr>
        <w:t>processing,</w:t>
      </w:r>
      <w:r w:rsidRPr="008F38B1">
        <w:rPr>
          <w:rFonts w:ascii="Arial" w:hAnsi="Arial" w:cs="Arial"/>
          <w:spacing w:val="-7"/>
          <w:sz w:val="19"/>
        </w:rPr>
        <w:t xml:space="preserve"> </w:t>
      </w:r>
      <w:r w:rsidRPr="008F38B1">
        <w:rPr>
          <w:rFonts w:ascii="Arial" w:hAnsi="Arial" w:cs="Arial"/>
          <w:sz w:val="19"/>
        </w:rPr>
        <w:t>the</w:t>
      </w:r>
      <w:r w:rsidRPr="008F38B1">
        <w:rPr>
          <w:rFonts w:ascii="Arial" w:hAnsi="Arial" w:cs="Arial"/>
          <w:spacing w:val="-7"/>
          <w:sz w:val="19"/>
        </w:rPr>
        <w:t xml:space="preserve"> </w:t>
      </w:r>
      <w:r w:rsidRPr="008F38B1">
        <w:rPr>
          <w:rFonts w:ascii="Arial" w:hAnsi="Arial" w:cs="Arial"/>
          <w:sz w:val="19"/>
        </w:rPr>
        <w:t xml:space="preserve">authorities </w:t>
      </w:r>
      <w:r w:rsidRPr="008F38B1">
        <w:rPr>
          <w:rFonts w:ascii="Arial" w:hAnsi="Arial" w:cs="Arial"/>
          <w:spacing w:val="-2"/>
          <w:sz w:val="19"/>
        </w:rPr>
        <w:t>concerned</w:t>
      </w:r>
      <w:r w:rsidRPr="008F38B1">
        <w:rPr>
          <w:rFonts w:ascii="Arial" w:hAnsi="Arial" w:cs="Arial"/>
          <w:spacing w:val="-4"/>
          <w:sz w:val="19"/>
        </w:rPr>
        <w:t xml:space="preserve"> </w:t>
      </w:r>
      <w:r w:rsidRPr="008F38B1">
        <w:rPr>
          <w:rFonts w:ascii="Arial" w:hAnsi="Arial" w:cs="Arial"/>
          <w:spacing w:val="-2"/>
          <w:sz w:val="19"/>
        </w:rPr>
        <w:t>shall</w:t>
      </w:r>
      <w:r w:rsidRPr="008F38B1">
        <w:rPr>
          <w:rFonts w:ascii="Arial" w:hAnsi="Arial" w:cs="Arial"/>
          <w:spacing w:val="-4"/>
          <w:sz w:val="19"/>
        </w:rPr>
        <w:t xml:space="preserve"> </w:t>
      </w:r>
      <w:r w:rsidRPr="008F38B1">
        <w:rPr>
          <w:rFonts w:ascii="Arial" w:hAnsi="Arial" w:cs="Arial"/>
          <w:spacing w:val="-2"/>
          <w:sz w:val="19"/>
        </w:rPr>
        <w:t>issue</w:t>
      </w:r>
      <w:r w:rsidRPr="008F38B1">
        <w:rPr>
          <w:rFonts w:ascii="Arial" w:hAnsi="Arial" w:cs="Arial"/>
          <w:spacing w:val="-4"/>
          <w:sz w:val="19"/>
        </w:rPr>
        <w:t xml:space="preserve"> </w:t>
      </w:r>
      <w:r w:rsidRPr="008F38B1">
        <w:rPr>
          <w:rFonts w:ascii="Arial" w:hAnsi="Arial" w:cs="Arial"/>
          <w:spacing w:val="-2"/>
          <w:sz w:val="19"/>
        </w:rPr>
        <w:t>a</w:t>
      </w:r>
      <w:r w:rsidRPr="008F38B1">
        <w:rPr>
          <w:rFonts w:ascii="Arial" w:hAnsi="Arial" w:cs="Arial"/>
          <w:spacing w:val="-4"/>
          <w:sz w:val="19"/>
        </w:rPr>
        <w:t xml:space="preserve"> </w:t>
      </w:r>
      <w:r w:rsidRPr="008F38B1">
        <w:rPr>
          <w:rFonts w:ascii="Arial" w:hAnsi="Arial" w:cs="Arial"/>
          <w:spacing w:val="-2"/>
          <w:sz w:val="19"/>
        </w:rPr>
        <w:t>new</w:t>
      </w:r>
      <w:r w:rsidRPr="008F38B1">
        <w:rPr>
          <w:rFonts w:ascii="Arial" w:hAnsi="Arial" w:cs="Arial"/>
          <w:spacing w:val="-4"/>
          <w:sz w:val="19"/>
        </w:rPr>
        <w:t xml:space="preserve"> </w:t>
      </w:r>
      <w:r w:rsidRPr="008F38B1">
        <w:rPr>
          <w:rFonts w:ascii="Arial" w:hAnsi="Arial" w:cs="Arial"/>
          <w:spacing w:val="-2"/>
          <w:sz w:val="19"/>
        </w:rPr>
        <w:t>movement</w:t>
      </w:r>
      <w:r w:rsidRPr="008F38B1">
        <w:rPr>
          <w:rFonts w:ascii="Arial" w:hAnsi="Arial" w:cs="Arial"/>
          <w:spacing w:val="-4"/>
          <w:sz w:val="19"/>
        </w:rPr>
        <w:t xml:space="preserve"> </w:t>
      </w:r>
      <w:r w:rsidRPr="008F38B1">
        <w:rPr>
          <w:rFonts w:ascii="Arial" w:hAnsi="Arial" w:cs="Arial"/>
          <w:spacing w:val="-2"/>
          <w:sz w:val="19"/>
        </w:rPr>
        <w:t>certificate</w:t>
      </w:r>
      <w:r w:rsidRPr="008F38B1">
        <w:rPr>
          <w:rFonts w:ascii="Arial" w:hAnsi="Arial" w:cs="Arial"/>
          <w:spacing w:val="-4"/>
          <w:sz w:val="19"/>
        </w:rPr>
        <w:t xml:space="preserve"> </w:t>
      </w:r>
      <w:r w:rsidRPr="008F38B1">
        <w:rPr>
          <w:rFonts w:ascii="Arial" w:hAnsi="Arial" w:cs="Arial"/>
          <w:spacing w:val="-2"/>
          <w:sz w:val="19"/>
        </w:rPr>
        <w:t>EUR.1</w:t>
      </w:r>
      <w:r w:rsidRPr="008F38B1">
        <w:rPr>
          <w:rFonts w:ascii="Arial" w:hAnsi="Arial" w:cs="Arial"/>
          <w:spacing w:val="-4"/>
          <w:sz w:val="19"/>
        </w:rPr>
        <w:t xml:space="preserve"> </w:t>
      </w:r>
      <w:r w:rsidRPr="008F38B1">
        <w:rPr>
          <w:rFonts w:ascii="Arial" w:hAnsi="Arial" w:cs="Arial"/>
          <w:spacing w:val="-2"/>
          <w:sz w:val="19"/>
        </w:rPr>
        <w:t>at</w:t>
      </w:r>
      <w:r w:rsidRPr="008F38B1">
        <w:rPr>
          <w:rFonts w:ascii="Arial" w:hAnsi="Arial" w:cs="Arial"/>
          <w:spacing w:val="-4"/>
          <w:sz w:val="19"/>
        </w:rPr>
        <w:t xml:space="preserve"> </w:t>
      </w:r>
      <w:r w:rsidRPr="008F38B1">
        <w:rPr>
          <w:rFonts w:ascii="Arial" w:hAnsi="Arial" w:cs="Arial"/>
          <w:spacing w:val="-2"/>
          <w:sz w:val="19"/>
        </w:rPr>
        <w:t>the</w:t>
      </w:r>
      <w:r w:rsidRPr="008F38B1">
        <w:rPr>
          <w:rFonts w:ascii="Arial" w:hAnsi="Arial" w:cs="Arial"/>
          <w:spacing w:val="-4"/>
          <w:sz w:val="19"/>
        </w:rPr>
        <w:t xml:space="preserve"> </w:t>
      </w:r>
      <w:r w:rsidRPr="008F38B1">
        <w:rPr>
          <w:rFonts w:ascii="Arial" w:hAnsi="Arial" w:cs="Arial"/>
          <w:spacing w:val="-2"/>
          <w:sz w:val="19"/>
        </w:rPr>
        <w:t>exporter’s</w:t>
      </w:r>
      <w:r w:rsidRPr="008F38B1">
        <w:rPr>
          <w:rFonts w:ascii="Arial" w:hAnsi="Arial" w:cs="Arial"/>
          <w:spacing w:val="-4"/>
          <w:sz w:val="19"/>
        </w:rPr>
        <w:t xml:space="preserve"> </w:t>
      </w:r>
      <w:r w:rsidRPr="008F38B1">
        <w:rPr>
          <w:rFonts w:ascii="Arial" w:hAnsi="Arial" w:cs="Arial"/>
          <w:spacing w:val="-2"/>
          <w:sz w:val="19"/>
        </w:rPr>
        <w:t>request,</w:t>
      </w:r>
      <w:r w:rsidRPr="008F38B1">
        <w:rPr>
          <w:rFonts w:ascii="Arial" w:hAnsi="Arial" w:cs="Arial"/>
          <w:spacing w:val="-4"/>
          <w:sz w:val="19"/>
        </w:rPr>
        <w:t xml:space="preserve"> </w:t>
      </w:r>
      <w:r w:rsidRPr="008F38B1">
        <w:rPr>
          <w:rFonts w:ascii="Arial" w:hAnsi="Arial" w:cs="Arial"/>
          <w:spacing w:val="-2"/>
          <w:sz w:val="19"/>
        </w:rPr>
        <w:t>if the</w:t>
      </w:r>
      <w:r w:rsidRPr="008F38B1">
        <w:rPr>
          <w:rFonts w:ascii="Arial" w:hAnsi="Arial" w:cs="Arial"/>
          <w:spacing w:val="-4"/>
          <w:sz w:val="19"/>
        </w:rPr>
        <w:t xml:space="preserve"> </w:t>
      </w:r>
      <w:r w:rsidRPr="008F38B1">
        <w:rPr>
          <w:rFonts w:ascii="Arial" w:hAnsi="Arial" w:cs="Arial"/>
          <w:spacing w:val="-2"/>
          <w:sz w:val="19"/>
        </w:rPr>
        <w:t>treatment</w:t>
      </w:r>
      <w:r w:rsidRPr="008F38B1">
        <w:rPr>
          <w:rFonts w:ascii="Arial" w:hAnsi="Arial" w:cs="Arial"/>
          <w:spacing w:val="-4"/>
          <w:sz w:val="19"/>
        </w:rPr>
        <w:t xml:space="preserve"> </w:t>
      </w:r>
      <w:r w:rsidRPr="008F38B1">
        <w:rPr>
          <w:rFonts w:ascii="Arial" w:hAnsi="Arial" w:cs="Arial"/>
          <w:spacing w:val="-2"/>
          <w:sz w:val="19"/>
        </w:rPr>
        <w:t>or processing</w:t>
      </w:r>
      <w:r w:rsidRPr="008F38B1">
        <w:rPr>
          <w:rFonts w:ascii="Arial" w:hAnsi="Arial" w:cs="Arial"/>
          <w:sz w:val="19"/>
        </w:rPr>
        <w:t xml:space="preserve"> </w:t>
      </w:r>
      <w:r w:rsidRPr="008F38B1">
        <w:rPr>
          <w:rFonts w:ascii="Arial" w:hAnsi="Arial" w:cs="Arial"/>
          <w:spacing w:val="-2"/>
          <w:sz w:val="19"/>
        </w:rPr>
        <w:t>undergone complies</w:t>
      </w:r>
      <w:r w:rsidRPr="008F38B1">
        <w:rPr>
          <w:rFonts w:ascii="Arial" w:hAnsi="Arial" w:cs="Arial"/>
          <w:spacing w:val="-3"/>
          <w:sz w:val="19"/>
        </w:rPr>
        <w:t xml:space="preserve"> </w:t>
      </w:r>
      <w:r w:rsidRPr="008F38B1">
        <w:rPr>
          <w:rFonts w:ascii="Arial" w:hAnsi="Arial" w:cs="Arial"/>
          <w:spacing w:val="-2"/>
          <w:sz w:val="19"/>
        </w:rPr>
        <w:t>with this Convention.</w:t>
      </w:r>
    </w:p>
    <w:p w:rsidR="00C75D43" w:rsidRPr="008F38B1" w:rsidRDefault="00C75D43" w:rsidP="00C75D43">
      <w:pPr>
        <w:pStyle w:val="BodyText"/>
        <w:rPr>
          <w:rFonts w:ascii="Arial" w:hAnsi="Arial" w:cs="Arial"/>
          <w:sz w:val="20"/>
        </w:rPr>
      </w:pPr>
    </w:p>
    <w:p w:rsidR="00C75D43" w:rsidRPr="008F38B1" w:rsidRDefault="00C75D43" w:rsidP="00C75D43">
      <w:pPr>
        <w:pStyle w:val="BodyText"/>
        <w:spacing w:before="120"/>
        <w:rPr>
          <w:rFonts w:ascii="Arial" w:hAnsi="Arial" w:cs="Arial"/>
          <w:sz w:val="20"/>
        </w:rPr>
      </w:pPr>
      <w:r w:rsidRPr="008F38B1">
        <w:rPr>
          <w:rFonts w:ascii="Arial" w:hAnsi="Arial" w:cs="Arial"/>
          <w:noProof/>
          <w:lang w:val="en-US"/>
        </w:rPr>
        <mc:AlternateContent>
          <mc:Choice Requires="wps">
            <w:drawing>
              <wp:anchor distT="0" distB="0" distL="0" distR="0" simplePos="0" relativeHeight="251972608" behindDoc="1" locked="0" layoutInCell="1" allowOverlap="1" wp14:anchorId="37648F8A" wp14:editId="27E3689E">
                <wp:simplePos x="0" y="0"/>
                <wp:positionH relativeFrom="page">
                  <wp:posOffset>3626256</wp:posOffset>
                </wp:positionH>
                <wp:positionV relativeFrom="paragraph">
                  <wp:posOffset>240330</wp:posOffset>
                </wp:positionV>
                <wp:extent cx="307975" cy="6985"/>
                <wp:effectExtent l="0" t="0" r="0" b="0"/>
                <wp:wrapTopAndBottom/>
                <wp:docPr id="339" name="Graphic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6985"/>
                        </a:xfrm>
                        <a:custGeom>
                          <a:avLst/>
                          <a:gdLst/>
                          <a:ahLst/>
                          <a:cxnLst/>
                          <a:rect l="l" t="t" r="r" b="b"/>
                          <a:pathLst>
                            <a:path w="307975" h="6985">
                              <a:moveTo>
                                <a:pt x="307492" y="0"/>
                              </a:moveTo>
                              <a:lnTo>
                                <a:pt x="0" y="0"/>
                              </a:lnTo>
                              <a:lnTo>
                                <a:pt x="0" y="6769"/>
                              </a:lnTo>
                              <a:lnTo>
                                <a:pt x="307492" y="6769"/>
                              </a:lnTo>
                              <a:lnTo>
                                <a:pt x="3074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D10572" id="Graphic 339" o:spid="_x0000_s1026" style="position:absolute;margin-left:285.55pt;margin-top:18.9pt;width:24.25pt;height:.55pt;z-index:-251343872;visibility:visible;mso-wrap-style:square;mso-wrap-distance-left:0;mso-wrap-distance-top:0;mso-wrap-distance-right:0;mso-wrap-distance-bottom:0;mso-position-horizontal:absolute;mso-position-horizontal-relative:page;mso-position-vertical:absolute;mso-position-vertical-relative:text;v-text-anchor:top" coordsize="30797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" path="m307492,l,,,6769r307492,l307492,xe" fillcolor="black" stroked="f">
                <v:path arrowok="t"/>
                <w10:wrap type="topAndBottom" anchorx="page"/>
              </v:shape>
            </w:pict>
          </mc:Fallback>
        </mc:AlternateContent>
      </w:r>
    </w:p>
    <w:p w:rsidR="00141D14" w:rsidRDefault="00141D14">
      <w:pPr>
        <w:spacing w:after="160" w:line="259" w:lineRule="auto"/>
        <w:rPr>
          <w:rFonts w:ascii="Arial" w:hAnsi="Arial" w:cs="Arial"/>
          <w:i/>
          <w:w w:val="105"/>
          <w:sz w:val="17"/>
        </w:rPr>
      </w:pPr>
      <w:r>
        <w:rPr>
          <w:rFonts w:ascii="Arial" w:hAnsi="Arial" w:cs="Arial"/>
          <w:i/>
          <w:w w:val="105"/>
          <w:sz w:val="17"/>
        </w:rPr>
        <w:br w:type="page"/>
      </w:r>
    </w:p>
    <w:p w:rsidR="00C75D43" w:rsidRPr="008F38B1" w:rsidRDefault="00C75D43" w:rsidP="001B5CFC">
      <w:pPr>
        <w:ind w:left="480"/>
        <w:rPr>
          <w:rFonts w:ascii="Arial" w:hAnsi="Arial" w:cs="Arial"/>
          <w:i/>
          <w:sz w:val="17"/>
        </w:rPr>
      </w:pPr>
      <w:r w:rsidRPr="008F38B1">
        <w:rPr>
          <w:rFonts w:ascii="Arial" w:hAnsi="Arial" w:cs="Arial"/>
          <w:i/>
          <w:w w:val="105"/>
          <w:sz w:val="17"/>
        </w:rPr>
        <w:lastRenderedPageBreak/>
        <w:t>ANNEX</w:t>
      </w:r>
      <w:r w:rsidRPr="008F38B1">
        <w:rPr>
          <w:rFonts w:ascii="Arial" w:hAnsi="Arial" w:cs="Arial"/>
          <w:i/>
          <w:spacing w:val="1"/>
          <w:w w:val="105"/>
          <w:sz w:val="17"/>
        </w:rPr>
        <w:t xml:space="preserve"> </w:t>
      </w:r>
      <w:r w:rsidRPr="008F38B1">
        <w:rPr>
          <w:rFonts w:ascii="Arial" w:hAnsi="Arial" w:cs="Arial"/>
          <w:i/>
          <w:spacing w:val="-10"/>
          <w:w w:val="105"/>
          <w:sz w:val="17"/>
        </w:rPr>
        <w:t>V</w:t>
      </w:r>
    </w:p>
    <w:p w:rsidR="00C75D43" w:rsidRPr="008F38B1" w:rsidRDefault="00C75D43" w:rsidP="001B5CFC">
      <w:pPr>
        <w:pStyle w:val="BodyText"/>
        <w:spacing w:after="0"/>
        <w:rPr>
          <w:rFonts w:ascii="Arial" w:hAnsi="Arial" w:cs="Arial"/>
          <w:i/>
          <w:sz w:val="17"/>
        </w:rPr>
      </w:pPr>
    </w:p>
    <w:p w:rsidR="00C75D43" w:rsidRPr="008F38B1" w:rsidRDefault="00C75D43" w:rsidP="001B5CFC">
      <w:pPr>
        <w:pStyle w:val="BodyText"/>
        <w:spacing w:after="0"/>
        <w:rPr>
          <w:rFonts w:ascii="Arial" w:hAnsi="Arial" w:cs="Arial"/>
          <w:i/>
          <w:sz w:val="17"/>
        </w:rPr>
      </w:pPr>
    </w:p>
    <w:p w:rsidR="00C75D43" w:rsidRPr="008F38B1" w:rsidRDefault="00D5703B" w:rsidP="001B5CFC">
      <w:pPr>
        <w:pStyle w:val="Heading1"/>
        <w:tabs>
          <w:tab w:val="clear" w:pos="850"/>
          <w:tab w:val="num" w:pos="540"/>
        </w:tabs>
        <w:spacing w:before="0"/>
        <w:ind w:left="540" w:hanging="540"/>
        <w:rPr>
          <w:rFonts w:ascii="Arial" w:hAnsi="Arial" w:cs="Arial"/>
          <w:b/>
          <w:color w:val="auto"/>
          <w:sz w:val="17"/>
          <w:szCs w:val="17"/>
        </w:rPr>
      </w:pPr>
      <w:r w:rsidRPr="008F38B1">
        <w:rPr>
          <w:rFonts w:ascii="Arial" w:hAnsi="Arial" w:cs="Arial"/>
          <w:b/>
          <w:color w:val="auto"/>
          <w:sz w:val="17"/>
          <w:szCs w:val="17"/>
        </w:rPr>
        <w:tab/>
      </w:r>
      <w:r w:rsidR="00C75D43" w:rsidRPr="008F38B1">
        <w:rPr>
          <w:rFonts w:ascii="Arial" w:hAnsi="Arial" w:cs="Arial"/>
          <w:b/>
          <w:color w:val="auto"/>
          <w:sz w:val="17"/>
          <w:szCs w:val="17"/>
        </w:rPr>
        <w:t>TRADE BETWEEN THE REPUBLIC OF TÜRKIYE AND THE PARTI</w:t>
      </w:r>
      <w:r w:rsidRPr="008F38B1">
        <w:rPr>
          <w:rFonts w:ascii="Arial" w:hAnsi="Arial" w:cs="Arial"/>
          <w:b/>
          <w:color w:val="auto"/>
          <w:sz w:val="17"/>
          <w:szCs w:val="17"/>
        </w:rPr>
        <w:t xml:space="preserve">CIPANTS IN THE EUROPEAN UNION’S </w:t>
      </w:r>
      <w:r w:rsidR="00C75D43" w:rsidRPr="008F38B1">
        <w:rPr>
          <w:rFonts w:ascii="Arial" w:hAnsi="Arial" w:cs="Arial"/>
          <w:b/>
          <w:color w:val="auto"/>
          <w:sz w:val="17"/>
          <w:szCs w:val="17"/>
        </w:rPr>
        <w:t>STABILISATION AND ASSOCIATION PROCESS</w:t>
      </w:r>
    </w:p>
    <w:p w:rsidR="00C75D43" w:rsidRPr="008F38B1" w:rsidRDefault="00C75D43" w:rsidP="001B5CFC">
      <w:pPr>
        <w:pStyle w:val="BodyText"/>
        <w:spacing w:after="0"/>
        <w:rPr>
          <w:rFonts w:ascii="Arial" w:hAnsi="Arial" w:cs="Arial"/>
          <w:b/>
        </w:rPr>
      </w:pPr>
    </w:p>
    <w:p w:rsidR="00C75D43" w:rsidRPr="008F38B1" w:rsidRDefault="00C75D43" w:rsidP="001B5CFC">
      <w:pPr>
        <w:ind w:left="456"/>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1</w:t>
      </w:r>
    </w:p>
    <w:p w:rsidR="00C75D43" w:rsidRPr="008F38B1" w:rsidRDefault="00C75D43" w:rsidP="001B5CFC">
      <w:pPr>
        <w:pStyle w:val="BodyText"/>
        <w:spacing w:after="0"/>
        <w:rPr>
          <w:rFonts w:ascii="Arial" w:hAnsi="Arial" w:cs="Arial"/>
          <w:i/>
        </w:rPr>
      </w:pPr>
    </w:p>
    <w:p w:rsidR="00C75D43" w:rsidRPr="008F38B1" w:rsidRDefault="00C75D43" w:rsidP="001B5CFC">
      <w:pPr>
        <w:pStyle w:val="BodyText"/>
        <w:spacing w:after="0"/>
        <w:ind w:left="456"/>
        <w:rPr>
          <w:rFonts w:ascii="Arial" w:eastAsia="Calibri" w:hAnsi="Arial" w:cs="Arial"/>
          <w:w w:val="90"/>
          <w:sz w:val="19"/>
          <w:szCs w:val="22"/>
        </w:rPr>
      </w:pPr>
      <w:r w:rsidRPr="008F38B1">
        <w:rPr>
          <w:rFonts w:ascii="Arial" w:eastAsia="Calibri" w:hAnsi="Arial" w:cs="Arial"/>
          <w:w w:val="90"/>
          <w:sz w:val="19"/>
          <w:szCs w:val="22"/>
        </w:rPr>
        <w:t>Products listed below shall be excluded from cumulation provided for in Article 7 of Appendix I, if:</w:t>
      </w:r>
    </w:p>
    <w:p w:rsidR="00C75D43" w:rsidRPr="008F38B1" w:rsidRDefault="00C75D43" w:rsidP="001B5CFC">
      <w:pPr>
        <w:pStyle w:val="BodyText"/>
        <w:spacing w:after="0"/>
        <w:rPr>
          <w:rFonts w:ascii="Arial" w:hAnsi="Arial" w:cs="Arial"/>
        </w:rPr>
      </w:pPr>
    </w:p>
    <w:p w:rsidR="00C75D43" w:rsidRPr="008F38B1" w:rsidRDefault="00C75D43" w:rsidP="001B5CFC">
      <w:pPr>
        <w:pStyle w:val="ListParagraph"/>
        <w:widowControl w:val="0"/>
        <w:numPr>
          <w:ilvl w:val="1"/>
          <w:numId w:val="83"/>
        </w:numPr>
        <w:tabs>
          <w:tab w:val="left" w:pos="765"/>
        </w:tabs>
        <w:autoSpaceDE w:val="0"/>
        <w:autoSpaceDN w:val="0"/>
        <w:spacing w:before="0" w:after="0"/>
        <w:ind w:left="765" w:hanging="309"/>
        <w:contextualSpacing w:val="0"/>
        <w:jc w:val="left"/>
        <w:rPr>
          <w:rFonts w:ascii="Arial" w:hAnsi="Arial" w:cs="Arial"/>
          <w:sz w:val="19"/>
        </w:rPr>
      </w:pPr>
      <w:r w:rsidRPr="008F38B1">
        <w:rPr>
          <w:rFonts w:ascii="Arial" w:hAnsi="Arial" w:cs="Arial"/>
          <w:w w:val="90"/>
          <w:sz w:val="19"/>
        </w:rPr>
        <w:t>the</w:t>
      </w:r>
      <w:r w:rsidRPr="008F38B1">
        <w:rPr>
          <w:rFonts w:ascii="Arial" w:hAnsi="Arial" w:cs="Arial"/>
          <w:spacing w:val="8"/>
          <w:sz w:val="19"/>
        </w:rPr>
        <w:t xml:space="preserve"> </w:t>
      </w:r>
      <w:r w:rsidRPr="008F38B1">
        <w:rPr>
          <w:rFonts w:ascii="Arial" w:hAnsi="Arial" w:cs="Arial"/>
          <w:w w:val="90"/>
          <w:sz w:val="19"/>
        </w:rPr>
        <w:t>country</w:t>
      </w:r>
      <w:r w:rsidRPr="008F38B1">
        <w:rPr>
          <w:rFonts w:ascii="Arial" w:hAnsi="Arial" w:cs="Arial"/>
          <w:spacing w:val="3"/>
          <w:sz w:val="19"/>
        </w:rPr>
        <w:t xml:space="preserve"> </w:t>
      </w:r>
      <w:r w:rsidRPr="008F38B1">
        <w:rPr>
          <w:rFonts w:ascii="Arial" w:hAnsi="Arial" w:cs="Arial"/>
          <w:w w:val="90"/>
          <w:sz w:val="19"/>
        </w:rPr>
        <w:t>of</w:t>
      </w:r>
      <w:r w:rsidRPr="008F38B1">
        <w:rPr>
          <w:rFonts w:ascii="Arial" w:hAnsi="Arial" w:cs="Arial"/>
          <w:spacing w:val="8"/>
          <w:sz w:val="19"/>
        </w:rPr>
        <w:t xml:space="preserve"> </w:t>
      </w:r>
      <w:r w:rsidRPr="008F38B1">
        <w:rPr>
          <w:rFonts w:ascii="Arial" w:hAnsi="Arial" w:cs="Arial"/>
          <w:w w:val="90"/>
          <w:sz w:val="19"/>
        </w:rPr>
        <w:t>final</w:t>
      </w:r>
      <w:r w:rsidRPr="008F38B1">
        <w:rPr>
          <w:rFonts w:ascii="Arial" w:hAnsi="Arial" w:cs="Arial"/>
          <w:spacing w:val="8"/>
          <w:sz w:val="19"/>
        </w:rPr>
        <w:t xml:space="preserve"> </w:t>
      </w:r>
      <w:r w:rsidRPr="008F38B1">
        <w:rPr>
          <w:rFonts w:ascii="Arial" w:hAnsi="Arial" w:cs="Arial"/>
          <w:w w:val="90"/>
          <w:sz w:val="19"/>
        </w:rPr>
        <w:t>destination</w:t>
      </w:r>
      <w:r w:rsidRPr="008F38B1">
        <w:rPr>
          <w:rFonts w:ascii="Arial" w:hAnsi="Arial" w:cs="Arial"/>
          <w:spacing w:val="8"/>
          <w:sz w:val="19"/>
        </w:rPr>
        <w:t xml:space="preserve"> </w:t>
      </w:r>
      <w:r w:rsidRPr="008F38B1">
        <w:rPr>
          <w:rFonts w:ascii="Arial" w:hAnsi="Arial" w:cs="Arial"/>
          <w:w w:val="90"/>
          <w:sz w:val="19"/>
        </w:rPr>
        <w:t>is</w:t>
      </w:r>
      <w:r w:rsidRPr="008F38B1">
        <w:rPr>
          <w:rFonts w:ascii="Arial" w:hAnsi="Arial" w:cs="Arial"/>
          <w:spacing w:val="9"/>
          <w:sz w:val="19"/>
        </w:rPr>
        <w:t xml:space="preserve"> </w:t>
      </w:r>
      <w:r w:rsidRPr="008F38B1">
        <w:rPr>
          <w:rFonts w:ascii="Arial" w:hAnsi="Arial" w:cs="Arial"/>
          <w:w w:val="90"/>
          <w:sz w:val="19"/>
        </w:rPr>
        <w:t>the</w:t>
      </w:r>
      <w:r w:rsidRPr="008F38B1">
        <w:rPr>
          <w:rFonts w:ascii="Arial" w:hAnsi="Arial" w:cs="Arial"/>
          <w:spacing w:val="8"/>
          <w:sz w:val="19"/>
        </w:rPr>
        <w:t xml:space="preserve"> </w:t>
      </w:r>
      <w:r w:rsidRPr="008F38B1">
        <w:rPr>
          <w:rFonts w:ascii="Arial" w:hAnsi="Arial" w:cs="Arial"/>
          <w:w w:val="90"/>
          <w:sz w:val="19"/>
        </w:rPr>
        <w:t>Republic</w:t>
      </w:r>
      <w:r w:rsidRPr="008F38B1">
        <w:rPr>
          <w:rFonts w:ascii="Arial" w:hAnsi="Arial" w:cs="Arial"/>
          <w:spacing w:val="8"/>
          <w:sz w:val="19"/>
        </w:rPr>
        <w:t xml:space="preserve"> </w:t>
      </w:r>
      <w:r w:rsidRPr="008F38B1">
        <w:rPr>
          <w:rFonts w:ascii="Arial" w:hAnsi="Arial" w:cs="Arial"/>
          <w:w w:val="90"/>
          <w:sz w:val="19"/>
        </w:rPr>
        <w:t>of</w:t>
      </w:r>
      <w:r w:rsidRPr="008F38B1">
        <w:rPr>
          <w:rFonts w:ascii="Arial" w:hAnsi="Arial" w:cs="Arial"/>
          <w:spacing w:val="8"/>
          <w:sz w:val="19"/>
        </w:rPr>
        <w:t xml:space="preserve"> </w:t>
      </w:r>
      <w:r w:rsidRPr="008F38B1">
        <w:rPr>
          <w:rFonts w:ascii="Arial" w:hAnsi="Arial" w:cs="Arial"/>
          <w:w w:val="90"/>
          <w:sz w:val="19"/>
        </w:rPr>
        <w:t>Türkiye,</w:t>
      </w:r>
      <w:r w:rsidRPr="008F38B1">
        <w:rPr>
          <w:rFonts w:ascii="Arial" w:hAnsi="Arial" w:cs="Arial"/>
          <w:spacing w:val="8"/>
          <w:sz w:val="19"/>
        </w:rPr>
        <w:t xml:space="preserve"> </w:t>
      </w:r>
      <w:r w:rsidRPr="008F38B1">
        <w:rPr>
          <w:rFonts w:ascii="Arial" w:hAnsi="Arial" w:cs="Arial"/>
          <w:spacing w:val="-4"/>
          <w:w w:val="90"/>
          <w:sz w:val="19"/>
        </w:rPr>
        <w:t>and:</w:t>
      </w:r>
    </w:p>
    <w:p w:rsidR="00C75D43" w:rsidRPr="008F38B1" w:rsidRDefault="00C75D43" w:rsidP="001B5CFC">
      <w:pPr>
        <w:pStyle w:val="BodyText"/>
        <w:spacing w:after="0"/>
        <w:rPr>
          <w:rFonts w:ascii="Arial" w:hAnsi="Arial" w:cs="Arial"/>
        </w:rPr>
      </w:pPr>
    </w:p>
    <w:p w:rsidR="00C75D43" w:rsidRPr="008F38B1" w:rsidRDefault="00C75D43" w:rsidP="001B5CFC">
      <w:pPr>
        <w:pStyle w:val="ListParagraph"/>
        <w:widowControl w:val="0"/>
        <w:numPr>
          <w:ilvl w:val="2"/>
          <w:numId w:val="83"/>
        </w:numPr>
        <w:tabs>
          <w:tab w:val="left" w:pos="1071"/>
        </w:tabs>
        <w:autoSpaceDE w:val="0"/>
        <w:autoSpaceDN w:val="0"/>
        <w:spacing w:before="0" w:after="0"/>
        <w:ind w:right="159"/>
        <w:contextualSpacing w:val="0"/>
        <w:jc w:val="left"/>
        <w:rPr>
          <w:rFonts w:ascii="Arial" w:hAnsi="Arial" w:cs="Arial"/>
          <w:sz w:val="19"/>
        </w:rPr>
      </w:pPr>
      <w:r w:rsidRPr="008F38B1">
        <w:rPr>
          <w:rFonts w:ascii="Arial" w:hAnsi="Arial" w:cs="Arial"/>
          <w:spacing w:val="-4"/>
          <w:sz w:val="19"/>
        </w:rPr>
        <w:t>the</w:t>
      </w:r>
      <w:r w:rsidRPr="008F38B1">
        <w:rPr>
          <w:rFonts w:ascii="Arial" w:hAnsi="Arial" w:cs="Arial"/>
          <w:spacing w:val="13"/>
          <w:sz w:val="19"/>
        </w:rPr>
        <w:t xml:space="preserve"> </w:t>
      </w:r>
      <w:r w:rsidRPr="008F38B1">
        <w:rPr>
          <w:rFonts w:ascii="Arial" w:hAnsi="Arial" w:cs="Arial"/>
          <w:spacing w:val="-4"/>
          <w:sz w:val="19"/>
        </w:rPr>
        <w:t>materials</w:t>
      </w:r>
      <w:r w:rsidRPr="008F38B1">
        <w:rPr>
          <w:rFonts w:ascii="Arial" w:hAnsi="Arial" w:cs="Arial"/>
          <w:spacing w:val="13"/>
          <w:sz w:val="19"/>
        </w:rPr>
        <w:t xml:space="preserve"> </w:t>
      </w:r>
      <w:r w:rsidRPr="008F38B1">
        <w:rPr>
          <w:rFonts w:ascii="Arial" w:hAnsi="Arial" w:cs="Arial"/>
          <w:spacing w:val="-4"/>
          <w:sz w:val="19"/>
        </w:rPr>
        <w:t>used</w:t>
      </w:r>
      <w:r w:rsidRPr="008F38B1">
        <w:rPr>
          <w:rFonts w:ascii="Arial" w:hAnsi="Arial" w:cs="Arial"/>
          <w:spacing w:val="12"/>
          <w:sz w:val="19"/>
        </w:rPr>
        <w:t xml:space="preserve"> </w:t>
      </w:r>
      <w:r w:rsidRPr="008F38B1">
        <w:rPr>
          <w:rFonts w:ascii="Arial" w:hAnsi="Arial" w:cs="Arial"/>
          <w:spacing w:val="-4"/>
          <w:sz w:val="19"/>
        </w:rPr>
        <w:t>in</w:t>
      </w:r>
      <w:r w:rsidRPr="008F38B1">
        <w:rPr>
          <w:rFonts w:ascii="Arial" w:hAnsi="Arial" w:cs="Arial"/>
          <w:spacing w:val="13"/>
          <w:sz w:val="19"/>
        </w:rPr>
        <w:t xml:space="preserve"> </w:t>
      </w:r>
      <w:r w:rsidRPr="008F38B1">
        <w:rPr>
          <w:rFonts w:ascii="Arial" w:hAnsi="Arial" w:cs="Arial"/>
          <w:spacing w:val="-4"/>
          <w:sz w:val="19"/>
        </w:rPr>
        <w:t>the</w:t>
      </w:r>
      <w:r w:rsidRPr="008F38B1">
        <w:rPr>
          <w:rFonts w:ascii="Arial" w:hAnsi="Arial" w:cs="Arial"/>
          <w:spacing w:val="13"/>
          <w:sz w:val="19"/>
        </w:rPr>
        <w:t xml:space="preserve"> </w:t>
      </w:r>
      <w:r w:rsidRPr="008F38B1">
        <w:rPr>
          <w:rFonts w:ascii="Arial" w:hAnsi="Arial" w:cs="Arial"/>
          <w:spacing w:val="-4"/>
          <w:sz w:val="19"/>
        </w:rPr>
        <w:t>manufacture</w:t>
      </w:r>
      <w:r w:rsidRPr="008F38B1">
        <w:rPr>
          <w:rFonts w:ascii="Arial" w:hAnsi="Arial" w:cs="Arial"/>
          <w:spacing w:val="13"/>
          <w:sz w:val="19"/>
        </w:rPr>
        <w:t xml:space="preserve"> </w:t>
      </w:r>
      <w:r w:rsidRPr="008F38B1">
        <w:rPr>
          <w:rFonts w:ascii="Arial" w:hAnsi="Arial" w:cs="Arial"/>
          <w:spacing w:val="-4"/>
          <w:sz w:val="19"/>
        </w:rPr>
        <w:t>of</w:t>
      </w:r>
      <w:r w:rsidRPr="008F38B1">
        <w:rPr>
          <w:rFonts w:ascii="Arial" w:hAnsi="Arial" w:cs="Arial"/>
          <w:spacing w:val="15"/>
          <w:sz w:val="19"/>
        </w:rPr>
        <w:t xml:space="preserve"> </w:t>
      </w:r>
      <w:r w:rsidRPr="008F38B1">
        <w:rPr>
          <w:rFonts w:ascii="Arial" w:hAnsi="Arial" w:cs="Arial"/>
          <w:spacing w:val="-4"/>
          <w:sz w:val="19"/>
        </w:rPr>
        <w:t>those</w:t>
      </w:r>
      <w:r w:rsidRPr="008F38B1">
        <w:rPr>
          <w:rFonts w:ascii="Arial" w:hAnsi="Arial" w:cs="Arial"/>
          <w:spacing w:val="13"/>
          <w:sz w:val="19"/>
        </w:rPr>
        <w:t xml:space="preserve"> </w:t>
      </w:r>
      <w:r w:rsidRPr="008F38B1">
        <w:rPr>
          <w:rFonts w:ascii="Arial" w:hAnsi="Arial" w:cs="Arial"/>
          <w:spacing w:val="-4"/>
          <w:sz w:val="19"/>
        </w:rPr>
        <w:t>products</w:t>
      </w:r>
      <w:r w:rsidRPr="008F38B1">
        <w:rPr>
          <w:rFonts w:ascii="Arial" w:hAnsi="Arial" w:cs="Arial"/>
          <w:spacing w:val="13"/>
          <w:sz w:val="19"/>
        </w:rPr>
        <w:t xml:space="preserve"> </w:t>
      </w:r>
      <w:r w:rsidRPr="008F38B1">
        <w:rPr>
          <w:rFonts w:ascii="Arial" w:hAnsi="Arial" w:cs="Arial"/>
          <w:spacing w:val="-4"/>
          <w:sz w:val="19"/>
        </w:rPr>
        <w:t>are</w:t>
      </w:r>
      <w:r w:rsidRPr="008F38B1">
        <w:rPr>
          <w:rFonts w:ascii="Arial" w:hAnsi="Arial" w:cs="Arial"/>
          <w:spacing w:val="13"/>
          <w:sz w:val="19"/>
        </w:rPr>
        <w:t xml:space="preserve"> </w:t>
      </w:r>
      <w:r w:rsidRPr="008F38B1">
        <w:rPr>
          <w:rFonts w:ascii="Arial" w:hAnsi="Arial" w:cs="Arial"/>
          <w:spacing w:val="-4"/>
          <w:sz w:val="19"/>
        </w:rPr>
        <w:t>originating</w:t>
      </w:r>
      <w:r w:rsidRPr="008F38B1">
        <w:rPr>
          <w:rFonts w:ascii="Arial" w:hAnsi="Arial" w:cs="Arial"/>
          <w:spacing w:val="12"/>
          <w:sz w:val="19"/>
        </w:rPr>
        <w:t xml:space="preserve"> </w:t>
      </w:r>
      <w:r w:rsidRPr="008F38B1">
        <w:rPr>
          <w:rFonts w:ascii="Arial" w:hAnsi="Arial" w:cs="Arial"/>
          <w:spacing w:val="-4"/>
          <w:sz w:val="19"/>
        </w:rPr>
        <w:t>in</w:t>
      </w:r>
      <w:r w:rsidRPr="008F38B1">
        <w:rPr>
          <w:rFonts w:ascii="Arial" w:hAnsi="Arial" w:cs="Arial"/>
          <w:spacing w:val="13"/>
          <w:sz w:val="19"/>
        </w:rPr>
        <w:t xml:space="preserve"> </w:t>
      </w:r>
      <w:r w:rsidRPr="008F38B1">
        <w:rPr>
          <w:rFonts w:ascii="Arial" w:hAnsi="Arial" w:cs="Arial"/>
          <w:spacing w:val="-4"/>
          <w:sz w:val="19"/>
        </w:rPr>
        <w:t>any</w:t>
      </w:r>
      <w:r w:rsidRPr="008F38B1">
        <w:rPr>
          <w:rFonts w:ascii="Arial" w:hAnsi="Arial" w:cs="Arial"/>
          <w:spacing w:val="10"/>
          <w:sz w:val="19"/>
        </w:rPr>
        <w:t xml:space="preserve"> </w:t>
      </w:r>
      <w:r w:rsidRPr="008F38B1">
        <w:rPr>
          <w:rFonts w:ascii="Arial" w:hAnsi="Arial" w:cs="Arial"/>
          <w:spacing w:val="-4"/>
          <w:sz w:val="19"/>
        </w:rPr>
        <w:t>of</w:t>
      </w:r>
      <w:r w:rsidRPr="008F38B1">
        <w:rPr>
          <w:rFonts w:ascii="Arial" w:hAnsi="Arial" w:cs="Arial"/>
          <w:spacing w:val="16"/>
          <w:sz w:val="19"/>
        </w:rPr>
        <w:t xml:space="preserve"> </w:t>
      </w:r>
      <w:r w:rsidRPr="008F38B1">
        <w:rPr>
          <w:rFonts w:ascii="Arial" w:hAnsi="Arial" w:cs="Arial"/>
          <w:spacing w:val="-4"/>
          <w:sz w:val="19"/>
        </w:rPr>
        <w:t>the</w:t>
      </w:r>
      <w:r w:rsidRPr="008F38B1">
        <w:rPr>
          <w:rFonts w:ascii="Arial" w:hAnsi="Arial" w:cs="Arial"/>
          <w:spacing w:val="13"/>
          <w:sz w:val="19"/>
        </w:rPr>
        <w:t xml:space="preserve"> </w:t>
      </w:r>
      <w:r w:rsidRPr="008F38B1">
        <w:rPr>
          <w:rFonts w:ascii="Arial" w:hAnsi="Arial" w:cs="Arial"/>
          <w:spacing w:val="-4"/>
          <w:sz w:val="19"/>
        </w:rPr>
        <w:t>participants</w:t>
      </w:r>
      <w:r w:rsidRPr="008F38B1">
        <w:rPr>
          <w:rFonts w:ascii="Arial" w:hAnsi="Arial" w:cs="Arial"/>
          <w:spacing w:val="14"/>
          <w:sz w:val="19"/>
        </w:rPr>
        <w:t xml:space="preserve"> </w:t>
      </w:r>
      <w:r w:rsidRPr="008F38B1">
        <w:rPr>
          <w:rFonts w:ascii="Arial" w:hAnsi="Arial" w:cs="Arial"/>
          <w:spacing w:val="-4"/>
          <w:sz w:val="19"/>
        </w:rPr>
        <w:t>in</w:t>
      </w:r>
      <w:r w:rsidRPr="008F38B1">
        <w:rPr>
          <w:rFonts w:ascii="Arial" w:hAnsi="Arial" w:cs="Arial"/>
          <w:spacing w:val="12"/>
          <w:sz w:val="19"/>
        </w:rPr>
        <w:t xml:space="preserve"> </w:t>
      </w:r>
      <w:r w:rsidRPr="008F38B1">
        <w:rPr>
          <w:rFonts w:ascii="Arial" w:hAnsi="Arial" w:cs="Arial"/>
          <w:spacing w:val="-4"/>
          <w:sz w:val="19"/>
        </w:rPr>
        <w:t>the</w:t>
      </w:r>
      <w:r w:rsidRPr="008F38B1">
        <w:rPr>
          <w:rFonts w:ascii="Arial" w:hAnsi="Arial" w:cs="Arial"/>
          <w:sz w:val="19"/>
        </w:rPr>
        <w:t xml:space="preserve"> </w:t>
      </w:r>
      <w:r w:rsidRPr="008F38B1">
        <w:rPr>
          <w:rFonts w:ascii="Arial" w:hAnsi="Arial" w:cs="Arial"/>
          <w:spacing w:val="-4"/>
          <w:sz w:val="19"/>
        </w:rPr>
        <w:t>European Union’s Stabilisation and Association Process; or</w:t>
      </w:r>
    </w:p>
    <w:p w:rsidR="00C75D43" w:rsidRPr="008F38B1" w:rsidRDefault="00C75D43" w:rsidP="001B5CFC">
      <w:pPr>
        <w:pStyle w:val="BodyText"/>
        <w:spacing w:after="0"/>
        <w:rPr>
          <w:rFonts w:ascii="Arial" w:hAnsi="Arial" w:cs="Arial"/>
        </w:rPr>
      </w:pPr>
    </w:p>
    <w:p w:rsidR="00C75D43" w:rsidRPr="008F38B1" w:rsidRDefault="00C75D43" w:rsidP="001B5CFC">
      <w:pPr>
        <w:pStyle w:val="ListParagraph"/>
        <w:widowControl w:val="0"/>
        <w:numPr>
          <w:ilvl w:val="2"/>
          <w:numId w:val="83"/>
        </w:numPr>
        <w:tabs>
          <w:tab w:val="left" w:pos="1071"/>
        </w:tabs>
        <w:autoSpaceDE w:val="0"/>
        <w:autoSpaceDN w:val="0"/>
        <w:spacing w:before="0" w:after="0"/>
        <w:ind w:right="160"/>
        <w:contextualSpacing w:val="0"/>
        <w:jc w:val="left"/>
        <w:rPr>
          <w:rFonts w:ascii="Arial" w:hAnsi="Arial" w:cs="Arial"/>
          <w:sz w:val="19"/>
        </w:rPr>
      </w:pPr>
      <w:r w:rsidRPr="008F38B1">
        <w:rPr>
          <w:rFonts w:ascii="Arial" w:hAnsi="Arial" w:cs="Arial"/>
          <w:spacing w:val="-4"/>
          <w:sz w:val="19"/>
        </w:rPr>
        <w:t>those</w:t>
      </w:r>
      <w:r w:rsidRPr="008F38B1">
        <w:rPr>
          <w:rFonts w:ascii="Arial" w:hAnsi="Arial" w:cs="Arial"/>
          <w:spacing w:val="9"/>
          <w:sz w:val="19"/>
        </w:rPr>
        <w:t xml:space="preserve"> </w:t>
      </w:r>
      <w:r w:rsidRPr="008F38B1">
        <w:rPr>
          <w:rFonts w:ascii="Arial" w:hAnsi="Arial" w:cs="Arial"/>
          <w:spacing w:val="-4"/>
          <w:sz w:val="19"/>
        </w:rPr>
        <w:t>products</w:t>
      </w:r>
      <w:r w:rsidRPr="008F38B1">
        <w:rPr>
          <w:rFonts w:ascii="Arial" w:hAnsi="Arial" w:cs="Arial"/>
          <w:spacing w:val="8"/>
          <w:sz w:val="19"/>
        </w:rPr>
        <w:t xml:space="preserve"> </w:t>
      </w:r>
      <w:r w:rsidRPr="008F38B1">
        <w:rPr>
          <w:rFonts w:ascii="Arial" w:hAnsi="Arial" w:cs="Arial"/>
          <w:spacing w:val="-4"/>
          <w:sz w:val="19"/>
        </w:rPr>
        <w:t>have</w:t>
      </w:r>
      <w:r w:rsidRPr="008F38B1">
        <w:rPr>
          <w:rFonts w:ascii="Arial" w:hAnsi="Arial" w:cs="Arial"/>
          <w:spacing w:val="9"/>
          <w:sz w:val="19"/>
        </w:rPr>
        <w:t xml:space="preserve"> </w:t>
      </w:r>
      <w:r w:rsidRPr="008F38B1">
        <w:rPr>
          <w:rFonts w:ascii="Arial" w:hAnsi="Arial" w:cs="Arial"/>
          <w:spacing w:val="-4"/>
          <w:sz w:val="19"/>
        </w:rPr>
        <w:t>acquired</w:t>
      </w:r>
      <w:r w:rsidRPr="008F38B1">
        <w:rPr>
          <w:rFonts w:ascii="Arial" w:hAnsi="Arial" w:cs="Arial"/>
          <w:spacing w:val="9"/>
          <w:sz w:val="19"/>
        </w:rPr>
        <w:t xml:space="preserve"> </w:t>
      </w:r>
      <w:r w:rsidRPr="008F38B1">
        <w:rPr>
          <w:rFonts w:ascii="Arial" w:hAnsi="Arial" w:cs="Arial"/>
          <w:spacing w:val="-4"/>
          <w:sz w:val="19"/>
        </w:rPr>
        <w:t>their</w:t>
      </w:r>
      <w:r w:rsidRPr="008F38B1">
        <w:rPr>
          <w:rFonts w:ascii="Arial" w:hAnsi="Arial" w:cs="Arial"/>
          <w:spacing w:val="9"/>
          <w:sz w:val="19"/>
        </w:rPr>
        <w:t xml:space="preserve"> </w:t>
      </w:r>
      <w:r w:rsidRPr="008F38B1">
        <w:rPr>
          <w:rFonts w:ascii="Arial" w:hAnsi="Arial" w:cs="Arial"/>
          <w:spacing w:val="-4"/>
          <w:sz w:val="19"/>
        </w:rPr>
        <w:t>origin</w:t>
      </w:r>
      <w:r w:rsidRPr="008F38B1">
        <w:rPr>
          <w:rFonts w:ascii="Arial" w:hAnsi="Arial" w:cs="Arial"/>
          <w:spacing w:val="9"/>
          <w:sz w:val="19"/>
        </w:rPr>
        <w:t xml:space="preserve"> </w:t>
      </w:r>
      <w:r w:rsidRPr="008F38B1">
        <w:rPr>
          <w:rFonts w:ascii="Arial" w:hAnsi="Arial" w:cs="Arial"/>
          <w:spacing w:val="-4"/>
          <w:sz w:val="19"/>
        </w:rPr>
        <w:t>on</w:t>
      </w:r>
      <w:r w:rsidRPr="008F38B1">
        <w:rPr>
          <w:rFonts w:ascii="Arial" w:hAnsi="Arial" w:cs="Arial"/>
          <w:spacing w:val="9"/>
          <w:sz w:val="19"/>
        </w:rPr>
        <w:t xml:space="preserve"> </w:t>
      </w:r>
      <w:r w:rsidRPr="008F38B1">
        <w:rPr>
          <w:rFonts w:ascii="Arial" w:hAnsi="Arial" w:cs="Arial"/>
          <w:spacing w:val="-4"/>
          <w:sz w:val="19"/>
        </w:rPr>
        <w:t>the</w:t>
      </w:r>
      <w:r w:rsidRPr="008F38B1">
        <w:rPr>
          <w:rFonts w:ascii="Arial" w:hAnsi="Arial" w:cs="Arial"/>
          <w:spacing w:val="8"/>
          <w:sz w:val="19"/>
        </w:rPr>
        <w:t xml:space="preserve"> </w:t>
      </w:r>
      <w:r w:rsidRPr="008F38B1">
        <w:rPr>
          <w:rFonts w:ascii="Arial" w:hAnsi="Arial" w:cs="Arial"/>
          <w:spacing w:val="-4"/>
          <w:sz w:val="19"/>
        </w:rPr>
        <w:t>basis</w:t>
      </w:r>
      <w:r w:rsidRPr="008F38B1">
        <w:rPr>
          <w:rFonts w:ascii="Arial" w:hAnsi="Arial" w:cs="Arial"/>
          <w:spacing w:val="9"/>
          <w:sz w:val="19"/>
        </w:rPr>
        <w:t xml:space="preserve"> </w:t>
      </w:r>
      <w:r w:rsidRPr="008F38B1">
        <w:rPr>
          <w:rFonts w:ascii="Arial" w:hAnsi="Arial" w:cs="Arial"/>
          <w:spacing w:val="-4"/>
          <w:sz w:val="19"/>
        </w:rPr>
        <w:t>of</w:t>
      </w:r>
      <w:r w:rsidRPr="008F38B1">
        <w:rPr>
          <w:rFonts w:ascii="Arial" w:hAnsi="Arial" w:cs="Arial"/>
          <w:spacing w:val="9"/>
          <w:sz w:val="19"/>
        </w:rPr>
        <w:t xml:space="preserve"> </w:t>
      </w:r>
      <w:r w:rsidRPr="008F38B1">
        <w:rPr>
          <w:rFonts w:ascii="Arial" w:hAnsi="Arial" w:cs="Arial"/>
          <w:spacing w:val="-4"/>
          <w:sz w:val="19"/>
        </w:rPr>
        <w:t>working</w:t>
      </w:r>
      <w:r w:rsidRPr="008F38B1">
        <w:rPr>
          <w:rFonts w:ascii="Arial" w:hAnsi="Arial" w:cs="Arial"/>
          <w:spacing w:val="9"/>
          <w:sz w:val="19"/>
        </w:rPr>
        <w:t xml:space="preserve"> </w:t>
      </w:r>
      <w:r w:rsidRPr="008F38B1">
        <w:rPr>
          <w:rFonts w:ascii="Arial" w:hAnsi="Arial" w:cs="Arial"/>
          <w:spacing w:val="-4"/>
          <w:sz w:val="19"/>
        </w:rPr>
        <w:t>or</w:t>
      </w:r>
      <w:r w:rsidRPr="008F38B1">
        <w:rPr>
          <w:rFonts w:ascii="Arial" w:hAnsi="Arial" w:cs="Arial"/>
          <w:spacing w:val="11"/>
          <w:sz w:val="19"/>
        </w:rPr>
        <w:t xml:space="preserve"> </w:t>
      </w:r>
      <w:r w:rsidRPr="008F38B1">
        <w:rPr>
          <w:rFonts w:ascii="Arial" w:hAnsi="Arial" w:cs="Arial"/>
          <w:spacing w:val="-4"/>
          <w:sz w:val="19"/>
        </w:rPr>
        <w:t>processing</w:t>
      </w:r>
      <w:r w:rsidRPr="008F38B1">
        <w:rPr>
          <w:rFonts w:ascii="Arial" w:hAnsi="Arial" w:cs="Arial"/>
          <w:spacing w:val="9"/>
          <w:sz w:val="19"/>
        </w:rPr>
        <w:t xml:space="preserve"> </w:t>
      </w:r>
      <w:r w:rsidRPr="008F38B1">
        <w:rPr>
          <w:rFonts w:ascii="Arial" w:hAnsi="Arial" w:cs="Arial"/>
          <w:spacing w:val="-4"/>
          <w:sz w:val="19"/>
        </w:rPr>
        <w:t>carried</w:t>
      </w:r>
      <w:r w:rsidRPr="008F38B1">
        <w:rPr>
          <w:rFonts w:ascii="Arial" w:hAnsi="Arial" w:cs="Arial"/>
          <w:spacing w:val="9"/>
          <w:sz w:val="19"/>
        </w:rPr>
        <w:t xml:space="preserve"> </w:t>
      </w:r>
      <w:r w:rsidRPr="008F38B1">
        <w:rPr>
          <w:rFonts w:ascii="Arial" w:hAnsi="Arial" w:cs="Arial"/>
          <w:spacing w:val="-4"/>
          <w:sz w:val="19"/>
        </w:rPr>
        <w:t>out</w:t>
      </w:r>
      <w:r w:rsidRPr="008F38B1">
        <w:rPr>
          <w:rFonts w:ascii="Arial" w:hAnsi="Arial" w:cs="Arial"/>
          <w:spacing w:val="8"/>
          <w:sz w:val="19"/>
        </w:rPr>
        <w:t xml:space="preserve"> </w:t>
      </w:r>
      <w:r w:rsidRPr="008F38B1">
        <w:rPr>
          <w:rFonts w:ascii="Arial" w:hAnsi="Arial" w:cs="Arial"/>
          <w:spacing w:val="-4"/>
          <w:sz w:val="19"/>
        </w:rPr>
        <w:t>in</w:t>
      </w:r>
      <w:r w:rsidRPr="008F38B1">
        <w:rPr>
          <w:rFonts w:ascii="Arial" w:hAnsi="Arial" w:cs="Arial"/>
          <w:spacing w:val="9"/>
          <w:sz w:val="19"/>
        </w:rPr>
        <w:t xml:space="preserve"> </w:t>
      </w:r>
      <w:r w:rsidRPr="008F38B1">
        <w:rPr>
          <w:rFonts w:ascii="Arial" w:hAnsi="Arial" w:cs="Arial"/>
          <w:spacing w:val="-4"/>
          <w:sz w:val="19"/>
        </w:rPr>
        <w:t>any</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11"/>
          <w:sz w:val="19"/>
        </w:rPr>
        <w:t xml:space="preserve"> </w:t>
      </w:r>
      <w:r w:rsidRPr="008F38B1">
        <w:rPr>
          <w:rFonts w:ascii="Arial" w:hAnsi="Arial" w:cs="Arial"/>
          <w:spacing w:val="-4"/>
          <w:sz w:val="19"/>
        </w:rPr>
        <w:t>the</w:t>
      </w:r>
      <w:r w:rsidRPr="008F38B1">
        <w:rPr>
          <w:rFonts w:ascii="Arial" w:hAnsi="Arial" w:cs="Arial"/>
          <w:sz w:val="19"/>
        </w:rPr>
        <w:t xml:space="preserve"> </w:t>
      </w:r>
      <w:r w:rsidRPr="008F38B1">
        <w:rPr>
          <w:rFonts w:ascii="Arial" w:hAnsi="Arial" w:cs="Arial"/>
          <w:spacing w:val="-4"/>
          <w:sz w:val="19"/>
        </w:rPr>
        <w:t>participants</w:t>
      </w:r>
      <w:r w:rsidRPr="008F38B1">
        <w:rPr>
          <w:rFonts w:ascii="Arial" w:hAnsi="Arial" w:cs="Arial"/>
          <w:spacing w:val="-7"/>
          <w:sz w:val="19"/>
        </w:rPr>
        <w:t xml:space="preserve"> </w:t>
      </w:r>
      <w:r w:rsidRPr="008F38B1">
        <w:rPr>
          <w:rFonts w:ascii="Arial" w:hAnsi="Arial" w:cs="Arial"/>
          <w:spacing w:val="-4"/>
          <w:sz w:val="19"/>
        </w:rPr>
        <w:t>in</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7"/>
          <w:sz w:val="19"/>
        </w:rPr>
        <w:t xml:space="preserve"> </w:t>
      </w:r>
      <w:r w:rsidRPr="008F38B1">
        <w:rPr>
          <w:rFonts w:ascii="Arial" w:hAnsi="Arial" w:cs="Arial"/>
          <w:spacing w:val="-4"/>
          <w:sz w:val="19"/>
        </w:rPr>
        <w:t>European</w:t>
      </w:r>
      <w:r w:rsidRPr="008F38B1">
        <w:rPr>
          <w:rFonts w:ascii="Arial" w:hAnsi="Arial" w:cs="Arial"/>
          <w:spacing w:val="-6"/>
          <w:sz w:val="19"/>
        </w:rPr>
        <w:t xml:space="preserve"> </w:t>
      </w:r>
      <w:r w:rsidRPr="008F38B1">
        <w:rPr>
          <w:rFonts w:ascii="Arial" w:hAnsi="Arial" w:cs="Arial"/>
          <w:spacing w:val="-4"/>
          <w:sz w:val="19"/>
        </w:rPr>
        <w:t>Union’s</w:t>
      </w:r>
      <w:r w:rsidRPr="008F38B1">
        <w:rPr>
          <w:rFonts w:ascii="Arial" w:hAnsi="Arial" w:cs="Arial"/>
          <w:spacing w:val="-7"/>
          <w:sz w:val="19"/>
        </w:rPr>
        <w:t xml:space="preserve"> </w:t>
      </w:r>
      <w:r w:rsidRPr="008F38B1">
        <w:rPr>
          <w:rFonts w:ascii="Arial" w:hAnsi="Arial" w:cs="Arial"/>
          <w:spacing w:val="-4"/>
          <w:sz w:val="19"/>
        </w:rPr>
        <w:t>Stabilisation</w:t>
      </w:r>
      <w:r w:rsidRPr="008F38B1">
        <w:rPr>
          <w:rFonts w:ascii="Arial" w:hAnsi="Arial" w:cs="Arial"/>
          <w:spacing w:val="-6"/>
          <w:sz w:val="19"/>
        </w:rPr>
        <w:t xml:space="preserve"> </w:t>
      </w:r>
      <w:r w:rsidRPr="008F38B1">
        <w:rPr>
          <w:rFonts w:ascii="Arial" w:hAnsi="Arial" w:cs="Arial"/>
          <w:spacing w:val="-4"/>
          <w:sz w:val="19"/>
        </w:rPr>
        <w:t>and</w:t>
      </w:r>
      <w:r w:rsidRPr="008F38B1">
        <w:rPr>
          <w:rFonts w:ascii="Arial" w:hAnsi="Arial" w:cs="Arial"/>
          <w:spacing w:val="-7"/>
          <w:sz w:val="19"/>
        </w:rPr>
        <w:t xml:space="preserve"> </w:t>
      </w:r>
      <w:r w:rsidRPr="008F38B1">
        <w:rPr>
          <w:rFonts w:ascii="Arial" w:hAnsi="Arial" w:cs="Arial"/>
          <w:spacing w:val="-4"/>
          <w:sz w:val="19"/>
        </w:rPr>
        <w:t>Association</w:t>
      </w:r>
      <w:r w:rsidRPr="008F38B1">
        <w:rPr>
          <w:rFonts w:ascii="Arial" w:hAnsi="Arial" w:cs="Arial"/>
          <w:spacing w:val="-6"/>
          <w:sz w:val="19"/>
        </w:rPr>
        <w:t xml:space="preserve"> </w:t>
      </w:r>
      <w:r w:rsidRPr="008F38B1">
        <w:rPr>
          <w:rFonts w:ascii="Arial" w:hAnsi="Arial" w:cs="Arial"/>
          <w:spacing w:val="-4"/>
          <w:sz w:val="19"/>
        </w:rPr>
        <w:t>Process;</w:t>
      </w:r>
    </w:p>
    <w:p w:rsidR="00C75D43" w:rsidRPr="008F38B1" w:rsidRDefault="00C75D43" w:rsidP="001B5CFC">
      <w:pPr>
        <w:pStyle w:val="BodyText"/>
        <w:spacing w:after="0"/>
        <w:rPr>
          <w:rFonts w:ascii="Arial" w:hAnsi="Arial" w:cs="Arial"/>
        </w:rPr>
      </w:pPr>
    </w:p>
    <w:p w:rsidR="00C75D43" w:rsidRPr="008F38B1" w:rsidRDefault="00C75D43" w:rsidP="001B5CFC">
      <w:pPr>
        <w:pStyle w:val="BodyText"/>
        <w:spacing w:after="0"/>
        <w:ind w:left="456"/>
        <w:rPr>
          <w:rFonts w:ascii="Arial" w:eastAsia="Calibri" w:hAnsi="Arial" w:cs="Arial"/>
          <w:spacing w:val="-4"/>
          <w:sz w:val="19"/>
          <w:szCs w:val="22"/>
        </w:rPr>
      </w:pPr>
      <w:r w:rsidRPr="008F38B1">
        <w:rPr>
          <w:rFonts w:ascii="Arial" w:eastAsia="Calibri" w:hAnsi="Arial" w:cs="Arial"/>
          <w:spacing w:val="-4"/>
          <w:sz w:val="19"/>
          <w:szCs w:val="22"/>
        </w:rPr>
        <w:t>or</w:t>
      </w:r>
    </w:p>
    <w:p w:rsidR="00C75D43" w:rsidRPr="008F38B1" w:rsidRDefault="00C75D43" w:rsidP="001B5CFC">
      <w:pPr>
        <w:pStyle w:val="BodyText"/>
        <w:spacing w:after="0"/>
        <w:rPr>
          <w:rFonts w:ascii="Arial" w:hAnsi="Arial" w:cs="Arial"/>
        </w:rPr>
      </w:pPr>
    </w:p>
    <w:p w:rsidR="00C75D43" w:rsidRPr="008F38B1" w:rsidRDefault="00C75D43" w:rsidP="001B5CFC">
      <w:pPr>
        <w:pStyle w:val="ListParagraph"/>
        <w:widowControl w:val="0"/>
        <w:numPr>
          <w:ilvl w:val="1"/>
          <w:numId w:val="83"/>
        </w:numPr>
        <w:tabs>
          <w:tab w:val="left" w:pos="764"/>
          <w:tab w:val="left" w:pos="766"/>
        </w:tabs>
        <w:autoSpaceDE w:val="0"/>
        <w:autoSpaceDN w:val="0"/>
        <w:spacing w:before="0" w:after="0"/>
        <w:ind w:right="161"/>
        <w:contextualSpacing w:val="0"/>
        <w:jc w:val="left"/>
        <w:rPr>
          <w:rFonts w:ascii="Arial" w:hAnsi="Arial" w:cs="Arial"/>
          <w:sz w:val="19"/>
        </w:rPr>
      </w:pPr>
      <w:r w:rsidRPr="008F38B1">
        <w:rPr>
          <w:rFonts w:ascii="Arial" w:hAnsi="Arial" w:cs="Arial"/>
          <w:spacing w:val="-4"/>
          <w:sz w:val="19"/>
        </w:rPr>
        <w:t>the</w:t>
      </w:r>
      <w:r w:rsidRPr="008F38B1">
        <w:rPr>
          <w:rFonts w:ascii="Arial" w:hAnsi="Arial" w:cs="Arial"/>
          <w:sz w:val="19"/>
        </w:rPr>
        <w:t xml:space="preserve"> </w:t>
      </w:r>
      <w:r w:rsidRPr="008F38B1">
        <w:rPr>
          <w:rFonts w:ascii="Arial" w:hAnsi="Arial" w:cs="Arial"/>
          <w:spacing w:val="-4"/>
          <w:sz w:val="19"/>
        </w:rPr>
        <w:t>country</w:t>
      </w:r>
      <w:r w:rsidRPr="008F38B1">
        <w:rPr>
          <w:rFonts w:ascii="Arial" w:hAnsi="Arial" w:cs="Arial"/>
          <w:spacing w:val="-3"/>
          <w:sz w:val="19"/>
        </w:rPr>
        <w:t xml:space="preserve"> </w:t>
      </w:r>
      <w:r w:rsidRPr="008F38B1">
        <w:rPr>
          <w:rFonts w:ascii="Arial" w:hAnsi="Arial" w:cs="Arial"/>
          <w:spacing w:val="-4"/>
          <w:sz w:val="19"/>
        </w:rPr>
        <w:t>of</w:t>
      </w:r>
      <w:r w:rsidRPr="008F38B1">
        <w:rPr>
          <w:rFonts w:ascii="Arial" w:hAnsi="Arial" w:cs="Arial"/>
          <w:sz w:val="19"/>
        </w:rPr>
        <w:t xml:space="preserve"> </w:t>
      </w:r>
      <w:r w:rsidRPr="008F38B1">
        <w:rPr>
          <w:rFonts w:ascii="Arial" w:hAnsi="Arial" w:cs="Arial"/>
          <w:spacing w:val="-4"/>
          <w:sz w:val="19"/>
        </w:rPr>
        <w:t>final</w:t>
      </w:r>
      <w:r w:rsidRPr="008F38B1">
        <w:rPr>
          <w:rFonts w:ascii="Arial" w:hAnsi="Arial" w:cs="Arial"/>
          <w:spacing w:val="1"/>
          <w:sz w:val="19"/>
        </w:rPr>
        <w:t xml:space="preserve"> </w:t>
      </w:r>
      <w:r w:rsidRPr="008F38B1">
        <w:rPr>
          <w:rFonts w:ascii="Arial" w:hAnsi="Arial" w:cs="Arial"/>
          <w:spacing w:val="-4"/>
          <w:sz w:val="19"/>
        </w:rPr>
        <w:t>destination</w:t>
      </w:r>
      <w:r w:rsidRPr="008F38B1">
        <w:rPr>
          <w:rFonts w:ascii="Arial" w:hAnsi="Arial" w:cs="Arial"/>
          <w:sz w:val="19"/>
        </w:rPr>
        <w:t xml:space="preserve"> </w:t>
      </w:r>
      <w:r w:rsidRPr="008F38B1">
        <w:rPr>
          <w:rFonts w:ascii="Arial" w:hAnsi="Arial" w:cs="Arial"/>
          <w:spacing w:val="-4"/>
          <w:sz w:val="19"/>
        </w:rPr>
        <w:t>is</w:t>
      </w:r>
      <w:r w:rsidRPr="008F38B1">
        <w:rPr>
          <w:rFonts w:ascii="Arial" w:hAnsi="Arial" w:cs="Arial"/>
          <w:sz w:val="19"/>
        </w:rPr>
        <w:t xml:space="preserve"> </w:t>
      </w:r>
      <w:r w:rsidRPr="008F38B1">
        <w:rPr>
          <w:rFonts w:ascii="Arial" w:hAnsi="Arial" w:cs="Arial"/>
          <w:spacing w:val="-4"/>
          <w:sz w:val="19"/>
        </w:rPr>
        <w:t>any</w:t>
      </w:r>
      <w:r w:rsidRPr="008F38B1">
        <w:rPr>
          <w:rFonts w:ascii="Arial" w:hAnsi="Arial" w:cs="Arial"/>
          <w:spacing w:val="-3"/>
          <w:sz w:val="19"/>
        </w:rPr>
        <w:t xml:space="preserve"> </w:t>
      </w:r>
      <w:r w:rsidRPr="008F38B1">
        <w:rPr>
          <w:rFonts w:ascii="Arial" w:hAnsi="Arial" w:cs="Arial"/>
          <w:spacing w:val="-4"/>
          <w:sz w:val="19"/>
        </w:rPr>
        <w:t>of</w:t>
      </w:r>
      <w:r w:rsidRPr="008F38B1">
        <w:rPr>
          <w:rFonts w:ascii="Arial" w:hAnsi="Arial" w:cs="Arial"/>
          <w:spacing w:val="2"/>
          <w:sz w:val="19"/>
        </w:rPr>
        <w:t xml:space="preserve"> </w:t>
      </w:r>
      <w:r w:rsidRPr="008F38B1">
        <w:rPr>
          <w:rFonts w:ascii="Arial" w:hAnsi="Arial" w:cs="Arial"/>
          <w:spacing w:val="-4"/>
          <w:sz w:val="19"/>
        </w:rPr>
        <w:t>the</w:t>
      </w:r>
      <w:r w:rsidRPr="008F38B1">
        <w:rPr>
          <w:rFonts w:ascii="Arial" w:hAnsi="Arial" w:cs="Arial"/>
          <w:sz w:val="19"/>
        </w:rPr>
        <w:t xml:space="preserve"> </w:t>
      </w:r>
      <w:r w:rsidRPr="008F38B1">
        <w:rPr>
          <w:rFonts w:ascii="Arial" w:hAnsi="Arial" w:cs="Arial"/>
          <w:spacing w:val="-4"/>
          <w:sz w:val="19"/>
        </w:rPr>
        <w:t>participants</w:t>
      </w:r>
      <w:r w:rsidRPr="008F38B1">
        <w:rPr>
          <w:rFonts w:ascii="Arial" w:hAnsi="Arial" w:cs="Arial"/>
          <w:sz w:val="19"/>
        </w:rPr>
        <w:t xml:space="preserve"> </w:t>
      </w:r>
      <w:r w:rsidRPr="008F38B1">
        <w:rPr>
          <w:rFonts w:ascii="Arial" w:hAnsi="Arial" w:cs="Arial"/>
          <w:spacing w:val="-4"/>
          <w:sz w:val="19"/>
        </w:rPr>
        <w:t>in</w:t>
      </w:r>
      <w:r w:rsidRPr="008F38B1">
        <w:rPr>
          <w:rFonts w:ascii="Arial" w:hAnsi="Arial" w:cs="Arial"/>
          <w:sz w:val="19"/>
        </w:rPr>
        <w:t xml:space="preserve"> </w:t>
      </w:r>
      <w:r w:rsidRPr="008F38B1">
        <w:rPr>
          <w:rFonts w:ascii="Arial" w:hAnsi="Arial" w:cs="Arial"/>
          <w:spacing w:val="-4"/>
          <w:sz w:val="19"/>
        </w:rPr>
        <w:t>the</w:t>
      </w:r>
      <w:r w:rsidRPr="008F38B1">
        <w:rPr>
          <w:rFonts w:ascii="Arial" w:hAnsi="Arial" w:cs="Arial"/>
          <w:spacing w:val="-1"/>
          <w:sz w:val="19"/>
        </w:rPr>
        <w:t xml:space="preserve"> </w:t>
      </w:r>
      <w:r w:rsidRPr="008F38B1">
        <w:rPr>
          <w:rFonts w:ascii="Arial" w:hAnsi="Arial" w:cs="Arial"/>
          <w:spacing w:val="-4"/>
          <w:sz w:val="19"/>
        </w:rPr>
        <w:t>European</w:t>
      </w:r>
      <w:r w:rsidRPr="008F38B1">
        <w:rPr>
          <w:rFonts w:ascii="Arial" w:hAnsi="Arial" w:cs="Arial"/>
          <w:sz w:val="19"/>
        </w:rPr>
        <w:t xml:space="preserve"> </w:t>
      </w:r>
      <w:r w:rsidRPr="008F38B1">
        <w:rPr>
          <w:rFonts w:ascii="Arial" w:hAnsi="Arial" w:cs="Arial"/>
          <w:spacing w:val="-4"/>
          <w:sz w:val="19"/>
        </w:rPr>
        <w:t>Union’s</w:t>
      </w:r>
      <w:r w:rsidRPr="008F38B1">
        <w:rPr>
          <w:rFonts w:ascii="Arial" w:hAnsi="Arial" w:cs="Arial"/>
          <w:spacing w:val="-1"/>
          <w:sz w:val="19"/>
        </w:rPr>
        <w:t xml:space="preserve"> </w:t>
      </w:r>
      <w:r w:rsidRPr="008F38B1">
        <w:rPr>
          <w:rFonts w:ascii="Arial" w:hAnsi="Arial" w:cs="Arial"/>
          <w:spacing w:val="-4"/>
          <w:sz w:val="19"/>
        </w:rPr>
        <w:t>Stabilisation</w:t>
      </w:r>
      <w:r w:rsidRPr="008F38B1">
        <w:rPr>
          <w:rFonts w:ascii="Arial" w:hAnsi="Arial" w:cs="Arial"/>
          <w:sz w:val="19"/>
        </w:rPr>
        <w:t xml:space="preserve"> </w:t>
      </w:r>
      <w:r w:rsidRPr="008F38B1">
        <w:rPr>
          <w:rFonts w:ascii="Arial" w:hAnsi="Arial" w:cs="Arial"/>
          <w:spacing w:val="-4"/>
          <w:sz w:val="19"/>
        </w:rPr>
        <w:t>and</w:t>
      </w:r>
      <w:r w:rsidRPr="008F38B1">
        <w:rPr>
          <w:rFonts w:ascii="Arial" w:hAnsi="Arial" w:cs="Arial"/>
          <w:sz w:val="19"/>
        </w:rPr>
        <w:t xml:space="preserve"> </w:t>
      </w:r>
      <w:r w:rsidRPr="008F38B1">
        <w:rPr>
          <w:rFonts w:ascii="Arial" w:hAnsi="Arial" w:cs="Arial"/>
          <w:spacing w:val="-4"/>
          <w:sz w:val="19"/>
        </w:rPr>
        <w:t>Association</w:t>
      </w:r>
      <w:r w:rsidRPr="008F38B1">
        <w:rPr>
          <w:rFonts w:ascii="Arial" w:hAnsi="Arial" w:cs="Arial"/>
          <w:sz w:val="19"/>
        </w:rPr>
        <w:t xml:space="preserve"> Process, and:</w:t>
      </w:r>
    </w:p>
    <w:p w:rsidR="00C75D43" w:rsidRPr="008F38B1" w:rsidRDefault="00C75D43" w:rsidP="001B5CFC">
      <w:pPr>
        <w:pStyle w:val="BodyText"/>
        <w:spacing w:after="0"/>
        <w:rPr>
          <w:rFonts w:ascii="Arial" w:hAnsi="Arial" w:cs="Arial"/>
        </w:rPr>
      </w:pPr>
    </w:p>
    <w:p w:rsidR="00C75D43" w:rsidRPr="008F38B1" w:rsidRDefault="00C75D43" w:rsidP="001B5CFC">
      <w:pPr>
        <w:pStyle w:val="ListParagraph"/>
        <w:widowControl w:val="0"/>
        <w:numPr>
          <w:ilvl w:val="2"/>
          <w:numId w:val="83"/>
        </w:numPr>
        <w:tabs>
          <w:tab w:val="left" w:pos="1072"/>
        </w:tabs>
        <w:autoSpaceDE w:val="0"/>
        <w:autoSpaceDN w:val="0"/>
        <w:spacing w:before="0" w:after="0"/>
        <w:ind w:left="1072" w:hanging="306"/>
        <w:contextualSpacing w:val="0"/>
        <w:jc w:val="left"/>
        <w:rPr>
          <w:rFonts w:ascii="Arial" w:hAnsi="Arial" w:cs="Arial"/>
          <w:sz w:val="19"/>
        </w:rPr>
      </w:pPr>
      <w:r w:rsidRPr="008F38B1">
        <w:rPr>
          <w:rFonts w:ascii="Arial" w:hAnsi="Arial" w:cs="Arial"/>
          <w:w w:val="90"/>
          <w:sz w:val="19"/>
        </w:rPr>
        <w:t>the</w:t>
      </w:r>
      <w:r w:rsidRPr="008F38B1">
        <w:rPr>
          <w:rFonts w:ascii="Arial" w:hAnsi="Arial" w:cs="Arial"/>
          <w:spacing w:val="5"/>
          <w:sz w:val="19"/>
        </w:rPr>
        <w:t xml:space="preserve"> </w:t>
      </w:r>
      <w:r w:rsidRPr="008F38B1">
        <w:rPr>
          <w:rFonts w:ascii="Arial" w:hAnsi="Arial" w:cs="Arial"/>
          <w:w w:val="90"/>
          <w:sz w:val="19"/>
        </w:rPr>
        <w:t>materials</w:t>
      </w:r>
      <w:r w:rsidRPr="008F38B1">
        <w:rPr>
          <w:rFonts w:ascii="Arial" w:hAnsi="Arial" w:cs="Arial"/>
          <w:spacing w:val="5"/>
          <w:sz w:val="19"/>
        </w:rPr>
        <w:t xml:space="preserve"> </w:t>
      </w:r>
      <w:r w:rsidRPr="008F38B1">
        <w:rPr>
          <w:rFonts w:ascii="Arial" w:hAnsi="Arial" w:cs="Arial"/>
          <w:w w:val="90"/>
          <w:sz w:val="19"/>
        </w:rPr>
        <w:t>used</w:t>
      </w:r>
      <w:r w:rsidRPr="008F38B1">
        <w:rPr>
          <w:rFonts w:ascii="Arial" w:hAnsi="Arial" w:cs="Arial"/>
          <w:spacing w:val="6"/>
          <w:sz w:val="19"/>
        </w:rPr>
        <w:t xml:space="preserve"> </w:t>
      </w:r>
      <w:r w:rsidRPr="008F38B1">
        <w:rPr>
          <w:rFonts w:ascii="Arial" w:hAnsi="Arial" w:cs="Arial"/>
          <w:w w:val="90"/>
          <w:sz w:val="19"/>
        </w:rPr>
        <w:t>in</w:t>
      </w:r>
      <w:r w:rsidRPr="008F38B1">
        <w:rPr>
          <w:rFonts w:ascii="Arial" w:hAnsi="Arial" w:cs="Arial"/>
          <w:spacing w:val="4"/>
          <w:sz w:val="19"/>
        </w:rPr>
        <w:t xml:space="preserve"> </w:t>
      </w:r>
      <w:r w:rsidRPr="008F38B1">
        <w:rPr>
          <w:rFonts w:ascii="Arial" w:hAnsi="Arial" w:cs="Arial"/>
          <w:w w:val="90"/>
          <w:sz w:val="19"/>
        </w:rPr>
        <w:t>the</w:t>
      </w:r>
      <w:r w:rsidRPr="008F38B1">
        <w:rPr>
          <w:rFonts w:ascii="Arial" w:hAnsi="Arial" w:cs="Arial"/>
          <w:spacing w:val="5"/>
          <w:sz w:val="19"/>
        </w:rPr>
        <w:t xml:space="preserve"> </w:t>
      </w:r>
      <w:r w:rsidRPr="008F38B1">
        <w:rPr>
          <w:rFonts w:ascii="Arial" w:hAnsi="Arial" w:cs="Arial"/>
          <w:w w:val="90"/>
          <w:sz w:val="19"/>
        </w:rPr>
        <w:t>manufacture</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8"/>
          <w:sz w:val="19"/>
        </w:rPr>
        <w:t xml:space="preserve"> </w:t>
      </w:r>
      <w:r w:rsidRPr="008F38B1">
        <w:rPr>
          <w:rFonts w:ascii="Arial" w:hAnsi="Arial" w:cs="Arial"/>
          <w:w w:val="90"/>
          <w:sz w:val="19"/>
        </w:rPr>
        <w:t>those</w:t>
      </w:r>
      <w:r w:rsidRPr="008F38B1">
        <w:rPr>
          <w:rFonts w:ascii="Arial" w:hAnsi="Arial" w:cs="Arial"/>
          <w:spacing w:val="6"/>
          <w:sz w:val="19"/>
        </w:rPr>
        <w:t xml:space="preserve"> </w:t>
      </w:r>
      <w:r w:rsidRPr="008F38B1">
        <w:rPr>
          <w:rFonts w:ascii="Arial" w:hAnsi="Arial" w:cs="Arial"/>
          <w:w w:val="90"/>
          <w:sz w:val="19"/>
        </w:rPr>
        <w:t>products</w:t>
      </w:r>
      <w:r w:rsidRPr="008F38B1">
        <w:rPr>
          <w:rFonts w:ascii="Arial" w:hAnsi="Arial" w:cs="Arial"/>
          <w:spacing w:val="5"/>
          <w:sz w:val="19"/>
        </w:rPr>
        <w:t xml:space="preserve"> </w:t>
      </w:r>
      <w:r w:rsidRPr="008F38B1">
        <w:rPr>
          <w:rFonts w:ascii="Arial" w:hAnsi="Arial" w:cs="Arial"/>
          <w:w w:val="90"/>
          <w:sz w:val="19"/>
        </w:rPr>
        <w:t>are</w:t>
      </w:r>
      <w:r w:rsidRPr="008F38B1">
        <w:rPr>
          <w:rFonts w:ascii="Arial" w:hAnsi="Arial" w:cs="Arial"/>
          <w:spacing w:val="6"/>
          <w:sz w:val="19"/>
        </w:rPr>
        <w:t xml:space="preserve"> </w:t>
      </w:r>
      <w:r w:rsidRPr="008F38B1">
        <w:rPr>
          <w:rFonts w:ascii="Arial" w:hAnsi="Arial" w:cs="Arial"/>
          <w:w w:val="90"/>
          <w:sz w:val="19"/>
        </w:rPr>
        <w:t>originating</w:t>
      </w:r>
      <w:r w:rsidRPr="008F38B1">
        <w:rPr>
          <w:rFonts w:ascii="Arial" w:hAnsi="Arial" w:cs="Arial"/>
          <w:spacing w:val="6"/>
          <w:sz w:val="19"/>
        </w:rPr>
        <w:t xml:space="preserve"> </w:t>
      </w:r>
      <w:r w:rsidRPr="008F38B1">
        <w:rPr>
          <w:rFonts w:ascii="Arial" w:hAnsi="Arial" w:cs="Arial"/>
          <w:w w:val="90"/>
          <w:sz w:val="19"/>
        </w:rPr>
        <w:t>in</w:t>
      </w:r>
      <w:r w:rsidRPr="008F38B1">
        <w:rPr>
          <w:rFonts w:ascii="Arial" w:hAnsi="Arial" w:cs="Arial"/>
          <w:spacing w:val="4"/>
          <w:sz w:val="19"/>
        </w:rPr>
        <w:t xml:space="preserve"> </w:t>
      </w:r>
      <w:r w:rsidRPr="008F38B1">
        <w:rPr>
          <w:rFonts w:ascii="Arial" w:hAnsi="Arial" w:cs="Arial"/>
          <w:w w:val="90"/>
          <w:sz w:val="19"/>
        </w:rPr>
        <w:t>the</w:t>
      </w:r>
      <w:r w:rsidRPr="008F38B1">
        <w:rPr>
          <w:rFonts w:ascii="Arial" w:hAnsi="Arial" w:cs="Arial"/>
          <w:spacing w:val="6"/>
          <w:sz w:val="19"/>
        </w:rPr>
        <w:t xml:space="preserve"> </w:t>
      </w:r>
      <w:r w:rsidRPr="008F38B1">
        <w:rPr>
          <w:rFonts w:ascii="Arial" w:hAnsi="Arial" w:cs="Arial"/>
          <w:w w:val="90"/>
          <w:sz w:val="19"/>
        </w:rPr>
        <w:t>Republic</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6"/>
          <w:sz w:val="19"/>
        </w:rPr>
        <w:t xml:space="preserve"> </w:t>
      </w:r>
      <w:r w:rsidRPr="008F38B1">
        <w:rPr>
          <w:rFonts w:ascii="Arial" w:hAnsi="Arial" w:cs="Arial"/>
          <w:w w:val="90"/>
          <w:sz w:val="19"/>
        </w:rPr>
        <w:t>Türkiye;</w:t>
      </w:r>
      <w:r w:rsidRPr="008F38B1">
        <w:rPr>
          <w:rFonts w:ascii="Arial" w:hAnsi="Arial" w:cs="Arial"/>
          <w:spacing w:val="3"/>
          <w:sz w:val="19"/>
        </w:rPr>
        <w:t xml:space="preserve"> </w:t>
      </w:r>
      <w:r w:rsidRPr="008F38B1">
        <w:rPr>
          <w:rFonts w:ascii="Arial" w:hAnsi="Arial" w:cs="Arial"/>
          <w:spacing w:val="-5"/>
          <w:w w:val="90"/>
          <w:sz w:val="19"/>
        </w:rPr>
        <w:t>or</w:t>
      </w:r>
    </w:p>
    <w:p w:rsidR="00C75D43" w:rsidRPr="008F38B1" w:rsidRDefault="00C75D43" w:rsidP="001B5CFC">
      <w:pPr>
        <w:pStyle w:val="BodyText"/>
        <w:spacing w:after="0"/>
        <w:rPr>
          <w:rFonts w:ascii="Arial" w:hAnsi="Arial" w:cs="Arial"/>
        </w:rPr>
      </w:pPr>
    </w:p>
    <w:p w:rsidR="00C75D43" w:rsidRPr="008F38B1" w:rsidRDefault="00C75D43" w:rsidP="001B5CFC">
      <w:pPr>
        <w:pStyle w:val="ListParagraph"/>
        <w:widowControl w:val="0"/>
        <w:numPr>
          <w:ilvl w:val="2"/>
          <w:numId w:val="83"/>
        </w:numPr>
        <w:tabs>
          <w:tab w:val="left" w:pos="1073"/>
        </w:tabs>
        <w:autoSpaceDE w:val="0"/>
        <w:autoSpaceDN w:val="0"/>
        <w:spacing w:before="0" w:after="0"/>
        <w:ind w:left="1073" w:right="159"/>
        <w:contextualSpacing w:val="0"/>
        <w:jc w:val="left"/>
        <w:rPr>
          <w:rFonts w:ascii="Arial" w:hAnsi="Arial" w:cs="Arial"/>
          <w:sz w:val="19"/>
        </w:rPr>
      </w:pPr>
      <w:r w:rsidRPr="008F38B1">
        <w:rPr>
          <w:rFonts w:ascii="Arial" w:hAnsi="Arial" w:cs="Arial"/>
          <w:spacing w:val="-6"/>
          <w:sz w:val="19"/>
        </w:rPr>
        <w:t>those</w:t>
      </w:r>
      <w:r w:rsidRPr="008F38B1">
        <w:rPr>
          <w:rFonts w:ascii="Arial" w:hAnsi="Arial" w:cs="Arial"/>
          <w:spacing w:val="-3"/>
          <w:sz w:val="19"/>
        </w:rPr>
        <w:t xml:space="preserve"> </w:t>
      </w:r>
      <w:r w:rsidRPr="008F38B1">
        <w:rPr>
          <w:rFonts w:ascii="Arial" w:hAnsi="Arial" w:cs="Arial"/>
          <w:spacing w:val="-6"/>
          <w:sz w:val="19"/>
        </w:rPr>
        <w:t>products</w:t>
      </w:r>
      <w:r w:rsidRPr="008F38B1">
        <w:rPr>
          <w:rFonts w:ascii="Arial" w:hAnsi="Arial" w:cs="Arial"/>
          <w:spacing w:val="-4"/>
          <w:sz w:val="19"/>
        </w:rPr>
        <w:t xml:space="preserve"> </w:t>
      </w:r>
      <w:r w:rsidRPr="008F38B1">
        <w:rPr>
          <w:rFonts w:ascii="Arial" w:hAnsi="Arial" w:cs="Arial"/>
          <w:spacing w:val="-6"/>
          <w:sz w:val="19"/>
        </w:rPr>
        <w:t>have</w:t>
      </w:r>
      <w:r w:rsidRPr="008F38B1">
        <w:rPr>
          <w:rFonts w:ascii="Arial" w:hAnsi="Arial" w:cs="Arial"/>
          <w:spacing w:val="-5"/>
          <w:sz w:val="19"/>
        </w:rPr>
        <w:t xml:space="preserve"> </w:t>
      </w:r>
      <w:r w:rsidRPr="008F38B1">
        <w:rPr>
          <w:rFonts w:ascii="Arial" w:hAnsi="Arial" w:cs="Arial"/>
          <w:spacing w:val="-6"/>
          <w:sz w:val="19"/>
        </w:rPr>
        <w:t>acquired</w:t>
      </w:r>
      <w:r w:rsidRPr="008F38B1">
        <w:rPr>
          <w:rFonts w:ascii="Arial" w:hAnsi="Arial" w:cs="Arial"/>
          <w:spacing w:val="-3"/>
          <w:sz w:val="19"/>
        </w:rPr>
        <w:t xml:space="preserve"> </w:t>
      </w:r>
      <w:r w:rsidRPr="008F38B1">
        <w:rPr>
          <w:rFonts w:ascii="Arial" w:hAnsi="Arial" w:cs="Arial"/>
          <w:spacing w:val="-6"/>
          <w:sz w:val="19"/>
        </w:rPr>
        <w:t>their</w:t>
      </w:r>
      <w:r w:rsidRPr="008F38B1">
        <w:rPr>
          <w:rFonts w:ascii="Arial" w:hAnsi="Arial" w:cs="Arial"/>
          <w:spacing w:val="-3"/>
          <w:sz w:val="19"/>
        </w:rPr>
        <w:t xml:space="preserve"> </w:t>
      </w:r>
      <w:r w:rsidRPr="008F38B1">
        <w:rPr>
          <w:rFonts w:ascii="Arial" w:hAnsi="Arial" w:cs="Arial"/>
          <w:spacing w:val="-6"/>
          <w:sz w:val="19"/>
        </w:rPr>
        <w:t>origin</w:t>
      </w:r>
      <w:r w:rsidRPr="008F38B1">
        <w:rPr>
          <w:rFonts w:ascii="Arial" w:hAnsi="Arial" w:cs="Arial"/>
          <w:spacing w:val="-4"/>
          <w:sz w:val="19"/>
        </w:rPr>
        <w:t xml:space="preserve"> </w:t>
      </w:r>
      <w:r w:rsidRPr="008F38B1">
        <w:rPr>
          <w:rFonts w:ascii="Arial" w:hAnsi="Arial" w:cs="Arial"/>
          <w:spacing w:val="-6"/>
          <w:sz w:val="19"/>
        </w:rPr>
        <w:t>on</w:t>
      </w:r>
      <w:r w:rsidRPr="008F38B1">
        <w:rPr>
          <w:rFonts w:ascii="Arial" w:hAnsi="Arial" w:cs="Arial"/>
          <w:spacing w:val="-3"/>
          <w:sz w:val="19"/>
        </w:rPr>
        <w:t xml:space="preserve"> </w:t>
      </w:r>
      <w:r w:rsidRPr="008F38B1">
        <w:rPr>
          <w:rFonts w:ascii="Arial" w:hAnsi="Arial" w:cs="Arial"/>
          <w:spacing w:val="-6"/>
          <w:sz w:val="19"/>
        </w:rPr>
        <w:t>the</w:t>
      </w:r>
      <w:r w:rsidRPr="008F38B1">
        <w:rPr>
          <w:rFonts w:ascii="Arial" w:hAnsi="Arial" w:cs="Arial"/>
          <w:spacing w:val="-4"/>
          <w:sz w:val="19"/>
        </w:rPr>
        <w:t xml:space="preserve"> </w:t>
      </w:r>
      <w:r w:rsidRPr="008F38B1">
        <w:rPr>
          <w:rFonts w:ascii="Arial" w:hAnsi="Arial" w:cs="Arial"/>
          <w:spacing w:val="-6"/>
          <w:sz w:val="19"/>
        </w:rPr>
        <w:t>basis</w:t>
      </w:r>
      <w:r w:rsidRPr="008F38B1">
        <w:rPr>
          <w:rFonts w:ascii="Arial" w:hAnsi="Arial" w:cs="Arial"/>
          <w:spacing w:val="-3"/>
          <w:sz w:val="19"/>
        </w:rPr>
        <w:t xml:space="preserve"> </w:t>
      </w:r>
      <w:r w:rsidRPr="008F38B1">
        <w:rPr>
          <w:rFonts w:ascii="Arial" w:hAnsi="Arial" w:cs="Arial"/>
          <w:spacing w:val="-6"/>
          <w:sz w:val="19"/>
        </w:rPr>
        <w:t>of</w:t>
      </w:r>
      <w:r w:rsidRPr="008F38B1">
        <w:rPr>
          <w:rFonts w:ascii="Arial" w:hAnsi="Arial" w:cs="Arial"/>
          <w:spacing w:val="-4"/>
          <w:sz w:val="19"/>
        </w:rPr>
        <w:t xml:space="preserve"> </w:t>
      </w:r>
      <w:r w:rsidRPr="008F38B1">
        <w:rPr>
          <w:rFonts w:ascii="Arial" w:hAnsi="Arial" w:cs="Arial"/>
          <w:spacing w:val="-6"/>
          <w:sz w:val="19"/>
        </w:rPr>
        <w:t>working</w:t>
      </w:r>
      <w:r w:rsidRPr="008F38B1">
        <w:rPr>
          <w:rFonts w:ascii="Arial" w:hAnsi="Arial" w:cs="Arial"/>
          <w:spacing w:val="-3"/>
          <w:sz w:val="19"/>
        </w:rPr>
        <w:t xml:space="preserve"> </w:t>
      </w:r>
      <w:r w:rsidRPr="008F38B1">
        <w:rPr>
          <w:rFonts w:ascii="Arial" w:hAnsi="Arial" w:cs="Arial"/>
          <w:spacing w:val="-6"/>
          <w:sz w:val="19"/>
        </w:rPr>
        <w:t>or</w:t>
      </w:r>
      <w:r w:rsidRPr="008F38B1">
        <w:rPr>
          <w:rFonts w:ascii="Arial" w:hAnsi="Arial" w:cs="Arial"/>
          <w:spacing w:val="-1"/>
          <w:sz w:val="19"/>
        </w:rPr>
        <w:t xml:space="preserve"> </w:t>
      </w:r>
      <w:r w:rsidRPr="008F38B1">
        <w:rPr>
          <w:rFonts w:ascii="Arial" w:hAnsi="Arial" w:cs="Arial"/>
          <w:spacing w:val="-6"/>
          <w:sz w:val="19"/>
        </w:rPr>
        <w:t>processing</w:t>
      </w:r>
      <w:r w:rsidRPr="008F38B1">
        <w:rPr>
          <w:rFonts w:ascii="Arial" w:hAnsi="Arial" w:cs="Arial"/>
          <w:spacing w:val="-3"/>
          <w:sz w:val="19"/>
        </w:rPr>
        <w:t xml:space="preserve"> </w:t>
      </w:r>
      <w:r w:rsidRPr="008F38B1">
        <w:rPr>
          <w:rFonts w:ascii="Arial" w:hAnsi="Arial" w:cs="Arial"/>
          <w:spacing w:val="-6"/>
          <w:sz w:val="19"/>
        </w:rPr>
        <w:t>carried</w:t>
      </w:r>
      <w:r w:rsidRPr="008F38B1">
        <w:rPr>
          <w:rFonts w:ascii="Arial" w:hAnsi="Arial" w:cs="Arial"/>
          <w:spacing w:val="-3"/>
          <w:sz w:val="19"/>
        </w:rPr>
        <w:t xml:space="preserve"> </w:t>
      </w:r>
      <w:r w:rsidRPr="008F38B1">
        <w:rPr>
          <w:rFonts w:ascii="Arial" w:hAnsi="Arial" w:cs="Arial"/>
          <w:spacing w:val="-6"/>
          <w:sz w:val="19"/>
        </w:rPr>
        <w:t>out</w:t>
      </w:r>
      <w:r w:rsidRPr="008F38B1">
        <w:rPr>
          <w:rFonts w:ascii="Arial" w:hAnsi="Arial" w:cs="Arial"/>
          <w:spacing w:val="-4"/>
          <w:sz w:val="19"/>
        </w:rPr>
        <w:t xml:space="preserve"> </w:t>
      </w:r>
      <w:r w:rsidRPr="008F38B1">
        <w:rPr>
          <w:rFonts w:ascii="Arial" w:hAnsi="Arial" w:cs="Arial"/>
          <w:spacing w:val="-6"/>
          <w:sz w:val="19"/>
        </w:rPr>
        <w:t>in</w:t>
      </w:r>
      <w:r w:rsidRPr="008F38B1">
        <w:rPr>
          <w:rFonts w:ascii="Arial" w:hAnsi="Arial" w:cs="Arial"/>
          <w:spacing w:val="-3"/>
          <w:sz w:val="19"/>
        </w:rPr>
        <w:t xml:space="preserve"> </w:t>
      </w:r>
      <w:r w:rsidRPr="008F38B1">
        <w:rPr>
          <w:rFonts w:ascii="Arial" w:hAnsi="Arial" w:cs="Arial"/>
          <w:spacing w:val="-6"/>
          <w:sz w:val="19"/>
        </w:rPr>
        <w:t>the</w:t>
      </w:r>
      <w:r w:rsidRPr="008F38B1">
        <w:rPr>
          <w:rFonts w:ascii="Arial" w:hAnsi="Arial" w:cs="Arial"/>
          <w:spacing w:val="-4"/>
          <w:sz w:val="19"/>
        </w:rPr>
        <w:t xml:space="preserve"> </w:t>
      </w:r>
      <w:r w:rsidRPr="008F38B1">
        <w:rPr>
          <w:rFonts w:ascii="Arial" w:hAnsi="Arial" w:cs="Arial"/>
          <w:spacing w:val="-6"/>
          <w:sz w:val="19"/>
        </w:rPr>
        <w:t>Republic</w:t>
      </w:r>
      <w:r w:rsidRPr="008F38B1">
        <w:rPr>
          <w:rFonts w:ascii="Arial" w:hAnsi="Arial" w:cs="Arial"/>
          <w:spacing w:val="-2"/>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2"/>
          <w:sz w:val="19"/>
        </w:rPr>
        <w:t>Türkiye.</w:t>
      </w:r>
    </w:p>
    <w:p w:rsidR="00C75D43" w:rsidRPr="008F38B1" w:rsidRDefault="00C75D43" w:rsidP="001B5CFC">
      <w:pPr>
        <w:pStyle w:val="BodyText"/>
        <w:spacing w:after="0"/>
        <w:rPr>
          <w:rFonts w:ascii="Arial" w:hAnsi="Arial" w:cs="Arial"/>
          <w:sz w:val="20"/>
        </w:rPr>
      </w:pPr>
    </w:p>
    <w:tbl>
      <w:tblPr>
        <w:tblW w:w="0" w:type="auto"/>
        <w:tblInd w:w="4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69"/>
        <w:gridCol w:w="7376"/>
      </w:tblGrid>
      <w:tr w:rsidR="00C75D43" w:rsidRPr="008F38B1" w:rsidTr="00C75D43">
        <w:trPr>
          <w:trHeight w:val="327"/>
        </w:trPr>
        <w:tc>
          <w:tcPr>
            <w:tcW w:w="1469" w:type="dxa"/>
            <w:tcBorders>
              <w:left w:val="nil"/>
            </w:tcBorders>
          </w:tcPr>
          <w:p w:rsidR="00C75D43" w:rsidRPr="008F38B1" w:rsidRDefault="00C75D43" w:rsidP="00C75D43">
            <w:pPr>
              <w:pStyle w:val="TableParagraph"/>
              <w:spacing w:before="66"/>
              <w:ind w:left="374"/>
              <w:rPr>
                <w:rFonts w:ascii="Arial" w:hAnsi="Arial" w:cs="Arial"/>
                <w:sz w:val="17"/>
              </w:rPr>
            </w:pPr>
            <w:r w:rsidRPr="008F38B1">
              <w:rPr>
                <w:rFonts w:ascii="Arial" w:hAnsi="Arial" w:cs="Arial"/>
                <w:spacing w:val="-5"/>
                <w:sz w:val="17"/>
              </w:rPr>
              <w:t>CN-</w:t>
            </w:r>
            <w:r w:rsidRPr="008F38B1">
              <w:rPr>
                <w:rFonts w:ascii="Arial" w:hAnsi="Arial" w:cs="Arial"/>
                <w:spacing w:val="-4"/>
                <w:sz w:val="17"/>
              </w:rPr>
              <w:t>Code</w:t>
            </w:r>
          </w:p>
        </w:tc>
        <w:tc>
          <w:tcPr>
            <w:tcW w:w="7376" w:type="dxa"/>
            <w:tcBorders>
              <w:right w:val="nil"/>
            </w:tcBorders>
          </w:tcPr>
          <w:p w:rsidR="00C75D43" w:rsidRPr="008F38B1" w:rsidRDefault="00C75D43" w:rsidP="00C75D43">
            <w:pPr>
              <w:pStyle w:val="TableParagraph"/>
              <w:spacing w:before="66"/>
              <w:jc w:val="center"/>
              <w:rPr>
                <w:rFonts w:ascii="Arial" w:hAnsi="Arial" w:cs="Arial"/>
                <w:sz w:val="17"/>
              </w:rPr>
            </w:pPr>
            <w:r w:rsidRPr="008F38B1">
              <w:rPr>
                <w:rFonts w:ascii="Arial" w:hAnsi="Arial" w:cs="Arial"/>
                <w:spacing w:val="-2"/>
                <w:sz w:val="17"/>
              </w:rPr>
              <w:t>Description</w:t>
            </w:r>
          </w:p>
        </w:tc>
      </w:tr>
      <w:tr w:rsidR="00C75D43" w:rsidRPr="008F38B1" w:rsidTr="00C75D43">
        <w:trPr>
          <w:trHeight w:val="343"/>
        </w:trPr>
        <w:tc>
          <w:tcPr>
            <w:tcW w:w="1469" w:type="dxa"/>
            <w:tcBorders>
              <w:left w:val="nil"/>
            </w:tcBorders>
          </w:tcPr>
          <w:p w:rsidR="00C75D43" w:rsidRPr="008F38B1" w:rsidRDefault="00C75D43" w:rsidP="00C75D43">
            <w:pPr>
              <w:pStyle w:val="TableParagraph"/>
              <w:spacing w:before="63"/>
              <w:ind w:left="-1"/>
              <w:rPr>
                <w:rFonts w:ascii="Arial" w:hAnsi="Arial" w:cs="Arial"/>
                <w:sz w:val="19"/>
              </w:rPr>
            </w:pPr>
            <w:r w:rsidRPr="008F38B1">
              <w:rPr>
                <w:rFonts w:ascii="Arial" w:hAnsi="Arial" w:cs="Arial"/>
                <w:spacing w:val="-2"/>
                <w:sz w:val="19"/>
              </w:rPr>
              <w:t>1704</w:t>
            </w:r>
            <w:r w:rsidRPr="008F38B1">
              <w:rPr>
                <w:rFonts w:ascii="Arial" w:hAnsi="Arial" w:cs="Arial"/>
                <w:spacing w:val="-9"/>
                <w:sz w:val="19"/>
              </w:rPr>
              <w:t xml:space="preserve"> </w:t>
            </w:r>
            <w:r w:rsidRPr="008F38B1">
              <w:rPr>
                <w:rFonts w:ascii="Arial" w:hAnsi="Arial" w:cs="Arial"/>
                <w:spacing w:val="-2"/>
                <w:sz w:val="19"/>
              </w:rPr>
              <w:t>90</w:t>
            </w:r>
            <w:r w:rsidRPr="008F38B1">
              <w:rPr>
                <w:rFonts w:ascii="Arial" w:hAnsi="Arial" w:cs="Arial"/>
                <w:spacing w:val="-7"/>
                <w:sz w:val="19"/>
              </w:rPr>
              <w:t xml:space="preserve"> </w:t>
            </w:r>
            <w:r w:rsidRPr="008F38B1">
              <w:rPr>
                <w:rFonts w:ascii="Arial" w:hAnsi="Arial" w:cs="Arial"/>
                <w:spacing w:val="-5"/>
                <w:sz w:val="19"/>
              </w:rPr>
              <w:t>99</w:t>
            </w:r>
          </w:p>
        </w:tc>
        <w:tc>
          <w:tcPr>
            <w:tcW w:w="7376" w:type="dxa"/>
            <w:tcBorders>
              <w:right w:val="nil"/>
            </w:tcBorders>
          </w:tcPr>
          <w:p w:rsidR="00C75D43" w:rsidRPr="008F38B1" w:rsidRDefault="00C75D43" w:rsidP="00C75D43">
            <w:pPr>
              <w:pStyle w:val="TableParagraph"/>
              <w:spacing w:before="63"/>
              <w:rPr>
                <w:rFonts w:ascii="Arial" w:hAnsi="Arial" w:cs="Arial"/>
                <w:sz w:val="19"/>
              </w:rPr>
            </w:pPr>
            <w:r w:rsidRPr="008F38B1">
              <w:rPr>
                <w:rFonts w:ascii="Arial" w:hAnsi="Arial" w:cs="Arial"/>
                <w:w w:val="90"/>
                <w:sz w:val="19"/>
              </w:rPr>
              <w:t>Other</w:t>
            </w:r>
            <w:r w:rsidRPr="008F38B1">
              <w:rPr>
                <w:rFonts w:ascii="Arial" w:hAnsi="Arial" w:cs="Arial"/>
                <w:spacing w:val="14"/>
                <w:sz w:val="19"/>
              </w:rPr>
              <w:t xml:space="preserve"> </w:t>
            </w:r>
            <w:r w:rsidRPr="008F38B1">
              <w:rPr>
                <w:rFonts w:ascii="Arial" w:hAnsi="Arial" w:cs="Arial"/>
                <w:w w:val="90"/>
                <w:sz w:val="19"/>
              </w:rPr>
              <w:t>sugar</w:t>
            </w:r>
            <w:r w:rsidRPr="008F38B1">
              <w:rPr>
                <w:rFonts w:ascii="Arial" w:hAnsi="Arial" w:cs="Arial"/>
                <w:spacing w:val="15"/>
                <w:sz w:val="19"/>
              </w:rPr>
              <w:t xml:space="preserve"> </w:t>
            </w:r>
            <w:r w:rsidRPr="008F38B1">
              <w:rPr>
                <w:rFonts w:ascii="Arial" w:hAnsi="Arial" w:cs="Arial"/>
                <w:w w:val="90"/>
                <w:sz w:val="19"/>
              </w:rPr>
              <w:t>confectionery,</w:t>
            </w:r>
            <w:r w:rsidRPr="008F38B1">
              <w:rPr>
                <w:rFonts w:ascii="Arial" w:hAnsi="Arial" w:cs="Arial"/>
                <w:spacing w:val="16"/>
                <w:sz w:val="19"/>
              </w:rPr>
              <w:t xml:space="preserve"> </w:t>
            </w:r>
            <w:r w:rsidRPr="008F38B1">
              <w:rPr>
                <w:rFonts w:ascii="Arial" w:hAnsi="Arial" w:cs="Arial"/>
                <w:w w:val="90"/>
                <w:sz w:val="19"/>
              </w:rPr>
              <w:t>not</w:t>
            </w:r>
            <w:r w:rsidRPr="008F38B1">
              <w:rPr>
                <w:rFonts w:ascii="Arial" w:hAnsi="Arial" w:cs="Arial"/>
                <w:spacing w:val="14"/>
                <w:sz w:val="19"/>
              </w:rPr>
              <w:t xml:space="preserve"> </w:t>
            </w:r>
            <w:r w:rsidRPr="008F38B1">
              <w:rPr>
                <w:rFonts w:ascii="Arial" w:hAnsi="Arial" w:cs="Arial"/>
                <w:w w:val="90"/>
                <w:sz w:val="19"/>
              </w:rPr>
              <w:t>containing</w:t>
            </w:r>
            <w:r w:rsidRPr="008F38B1">
              <w:rPr>
                <w:rFonts w:ascii="Arial" w:hAnsi="Arial" w:cs="Arial"/>
                <w:spacing w:val="15"/>
                <w:sz w:val="19"/>
              </w:rPr>
              <w:t xml:space="preserve"> </w:t>
            </w:r>
            <w:r w:rsidRPr="008F38B1">
              <w:rPr>
                <w:rFonts w:ascii="Arial" w:hAnsi="Arial" w:cs="Arial"/>
                <w:spacing w:val="-2"/>
                <w:w w:val="90"/>
                <w:sz w:val="19"/>
              </w:rPr>
              <w:t>cocoa.</w:t>
            </w:r>
          </w:p>
        </w:tc>
      </w:tr>
      <w:tr w:rsidR="00C75D43" w:rsidRPr="008F38B1" w:rsidTr="00C75D43">
        <w:trPr>
          <w:trHeight w:val="1750"/>
        </w:trPr>
        <w:tc>
          <w:tcPr>
            <w:tcW w:w="1469" w:type="dxa"/>
            <w:tcBorders>
              <w:left w:val="nil"/>
            </w:tcBorders>
          </w:tcPr>
          <w:p w:rsidR="00C75D43" w:rsidRPr="008F38B1" w:rsidRDefault="00C75D43" w:rsidP="00C75D43">
            <w:pPr>
              <w:pStyle w:val="TableParagraph"/>
              <w:spacing w:before="63"/>
              <w:ind w:left="-1"/>
              <w:rPr>
                <w:rFonts w:ascii="Arial" w:hAnsi="Arial" w:cs="Arial"/>
                <w:sz w:val="19"/>
              </w:rPr>
            </w:pPr>
            <w:r w:rsidRPr="008F38B1">
              <w:rPr>
                <w:rFonts w:ascii="Arial" w:hAnsi="Arial" w:cs="Arial"/>
                <w:spacing w:val="-2"/>
                <w:sz w:val="19"/>
              </w:rPr>
              <w:t>1806</w:t>
            </w:r>
            <w:r w:rsidRPr="008F38B1">
              <w:rPr>
                <w:rFonts w:ascii="Arial" w:hAnsi="Arial" w:cs="Arial"/>
                <w:spacing w:val="-9"/>
                <w:sz w:val="19"/>
              </w:rPr>
              <w:t xml:space="preserve"> </w:t>
            </w:r>
            <w:r w:rsidRPr="008F38B1">
              <w:rPr>
                <w:rFonts w:ascii="Arial" w:hAnsi="Arial" w:cs="Arial"/>
                <w:spacing w:val="-2"/>
                <w:sz w:val="19"/>
              </w:rPr>
              <w:t>10</w:t>
            </w:r>
            <w:r w:rsidRPr="008F38B1">
              <w:rPr>
                <w:rFonts w:ascii="Arial" w:hAnsi="Arial" w:cs="Arial"/>
                <w:spacing w:val="-7"/>
                <w:sz w:val="19"/>
              </w:rPr>
              <w:t xml:space="preserve"> </w:t>
            </w:r>
            <w:r w:rsidRPr="008F38B1">
              <w:rPr>
                <w:rFonts w:ascii="Arial" w:hAnsi="Arial" w:cs="Arial"/>
                <w:spacing w:val="-5"/>
                <w:sz w:val="19"/>
              </w:rPr>
              <w:t>30</w:t>
            </w:r>
          </w:p>
          <w:p w:rsidR="00C75D43" w:rsidRPr="008F38B1" w:rsidRDefault="00C75D43" w:rsidP="00C75D43">
            <w:pPr>
              <w:pStyle w:val="TableParagraph"/>
              <w:spacing w:before="104"/>
              <w:ind w:left="-1"/>
              <w:rPr>
                <w:rFonts w:ascii="Arial" w:hAnsi="Arial" w:cs="Arial"/>
                <w:sz w:val="19"/>
              </w:rPr>
            </w:pPr>
            <w:r w:rsidRPr="008F38B1">
              <w:rPr>
                <w:rFonts w:ascii="Arial" w:hAnsi="Arial" w:cs="Arial"/>
                <w:spacing w:val="-2"/>
                <w:sz w:val="19"/>
              </w:rPr>
              <w:t>1806</w:t>
            </w:r>
            <w:r w:rsidRPr="008F38B1">
              <w:rPr>
                <w:rFonts w:ascii="Arial" w:hAnsi="Arial" w:cs="Arial"/>
                <w:spacing w:val="-9"/>
                <w:sz w:val="19"/>
              </w:rPr>
              <w:t xml:space="preserve"> </w:t>
            </w:r>
            <w:r w:rsidRPr="008F38B1">
              <w:rPr>
                <w:rFonts w:ascii="Arial" w:hAnsi="Arial" w:cs="Arial"/>
                <w:spacing w:val="-2"/>
                <w:sz w:val="19"/>
              </w:rPr>
              <w:t>10</w:t>
            </w:r>
            <w:r w:rsidRPr="008F38B1">
              <w:rPr>
                <w:rFonts w:ascii="Arial" w:hAnsi="Arial" w:cs="Arial"/>
                <w:spacing w:val="-7"/>
                <w:sz w:val="19"/>
              </w:rPr>
              <w:t xml:space="preserve"> </w:t>
            </w:r>
            <w:r w:rsidRPr="008F38B1">
              <w:rPr>
                <w:rFonts w:ascii="Arial" w:hAnsi="Arial" w:cs="Arial"/>
                <w:spacing w:val="-5"/>
                <w:sz w:val="19"/>
              </w:rPr>
              <w:t>90</w:t>
            </w:r>
          </w:p>
        </w:tc>
        <w:tc>
          <w:tcPr>
            <w:tcW w:w="7376" w:type="dxa"/>
            <w:tcBorders>
              <w:right w:val="nil"/>
            </w:tcBorders>
          </w:tcPr>
          <w:p w:rsidR="00C75D43" w:rsidRPr="008F38B1" w:rsidRDefault="00C75D43" w:rsidP="00C75D43">
            <w:pPr>
              <w:pStyle w:val="TableParagraph"/>
              <w:spacing w:before="63"/>
              <w:rPr>
                <w:rFonts w:ascii="Arial" w:hAnsi="Arial" w:cs="Arial"/>
                <w:sz w:val="19"/>
              </w:rPr>
            </w:pPr>
            <w:r w:rsidRPr="008F38B1">
              <w:rPr>
                <w:rFonts w:ascii="Arial" w:hAnsi="Arial" w:cs="Arial"/>
                <w:w w:val="90"/>
                <w:sz w:val="19"/>
              </w:rPr>
              <w:t>Chocolate</w:t>
            </w:r>
            <w:r w:rsidRPr="008F38B1">
              <w:rPr>
                <w:rFonts w:ascii="Arial" w:hAnsi="Arial" w:cs="Arial"/>
                <w:spacing w:val="11"/>
                <w:sz w:val="19"/>
              </w:rPr>
              <w:t xml:space="preserve"> </w:t>
            </w:r>
            <w:r w:rsidRPr="008F38B1">
              <w:rPr>
                <w:rFonts w:ascii="Arial" w:hAnsi="Arial" w:cs="Arial"/>
                <w:w w:val="90"/>
                <w:sz w:val="19"/>
              </w:rPr>
              <w:t>and</w:t>
            </w:r>
            <w:r w:rsidRPr="008F38B1">
              <w:rPr>
                <w:rFonts w:ascii="Arial" w:hAnsi="Arial" w:cs="Arial"/>
                <w:spacing w:val="14"/>
                <w:sz w:val="19"/>
              </w:rPr>
              <w:t xml:space="preserve"> </w:t>
            </w:r>
            <w:r w:rsidRPr="008F38B1">
              <w:rPr>
                <w:rFonts w:ascii="Arial" w:hAnsi="Arial" w:cs="Arial"/>
                <w:w w:val="90"/>
                <w:sz w:val="19"/>
              </w:rPr>
              <w:t>other</w:t>
            </w:r>
            <w:r w:rsidRPr="008F38B1">
              <w:rPr>
                <w:rFonts w:ascii="Arial" w:hAnsi="Arial" w:cs="Arial"/>
                <w:spacing w:val="16"/>
                <w:sz w:val="19"/>
              </w:rPr>
              <w:t xml:space="preserve"> </w:t>
            </w:r>
            <w:r w:rsidRPr="008F38B1">
              <w:rPr>
                <w:rFonts w:ascii="Arial" w:hAnsi="Arial" w:cs="Arial"/>
                <w:w w:val="90"/>
                <w:sz w:val="19"/>
              </w:rPr>
              <w:t>food</w:t>
            </w:r>
            <w:r w:rsidRPr="008F38B1">
              <w:rPr>
                <w:rFonts w:ascii="Arial" w:hAnsi="Arial" w:cs="Arial"/>
                <w:spacing w:val="13"/>
                <w:sz w:val="19"/>
              </w:rPr>
              <w:t xml:space="preserve"> </w:t>
            </w:r>
            <w:r w:rsidRPr="008F38B1">
              <w:rPr>
                <w:rFonts w:ascii="Arial" w:hAnsi="Arial" w:cs="Arial"/>
                <w:w w:val="90"/>
                <w:sz w:val="19"/>
              </w:rPr>
              <w:t>preparations</w:t>
            </w:r>
            <w:r w:rsidRPr="008F38B1">
              <w:rPr>
                <w:rFonts w:ascii="Arial" w:hAnsi="Arial" w:cs="Arial"/>
                <w:spacing w:val="14"/>
                <w:sz w:val="19"/>
              </w:rPr>
              <w:t xml:space="preserve"> </w:t>
            </w:r>
            <w:r w:rsidRPr="008F38B1">
              <w:rPr>
                <w:rFonts w:ascii="Arial" w:hAnsi="Arial" w:cs="Arial"/>
                <w:w w:val="90"/>
                <w:sz w:val="19"/>
              </w:rPr>
              <w:t>containing</w:t>
            </w:r>
            <w:r w:rsidRPr="008F38B1">
              <w:rPr>
                <w:rFonts w:ascii="Arial" w:hAnsi="Arial" w:cs="Arial"/>
                <w:spacing w:val="14"/>
                <w:sz w:val="19"/>
              </w:rPr>
              <w:t xml:space="preserve"> </w:t>
            </w:r>
            <w:r w:rsidRPr="008F38B1">
              <w:rPr>
                <w:rFonts w:ascii="Arial" w:hAnsi="Arial" w:cs="Arial"/>
                <w:spacing w:val="-2"/>
                <w:w w:val="90"/>
                <w:sz w:val="19"/>
              </w:rPr>
              <w:t>cocoa</w:t>
            </w:r>
          </w:p>
          <w:p w:rsidR="00C75D43" w:rsidRPr="008F38B1" w:rsidRDefault="00C75D43" w:rsidP="005D3094">
            <w:pPr>
              <w:pStyle w:val="TableParagraph"/>
              <w:numPr>
                <w:ilvl w:val="0"/>
                <w:numId w:val="82"/>
              </w:numPr>
              <w:tabs>
                <w:tab w:val="left" w:pos="379"/>
              </w:tabs>
              <w:spacing w:before="104"/>
              <w:ind w:hanging="275"/>
              <w:rPr>
                <w:rFonts w:ascii="Arial" w:hAnsi="Arial" w:cs="Arial"/>
                <w:sz w:val="19"/>
              </w:rPr>
            </w:pPr>
            <w:r w:rsidRPr="008F38B1">
              <w:rPr>
                <w:rFonts w:ascii="Arial" w:hAnsi="Arial" w:cs="Arial"/>
                <w:w w:val="90"/>
                <w:sz w:val="19"/>
              </w:rPr>
              <w:t>Cacao</w:t>
            </w:r>
            <w:r w:rsidRPr="008F38B1">
              <w:rPr>
                <w:rFonts w:ascii="Arial" w:hAnsi="Arial" w:cs="Arial"/>
                <w:spacing w:val="6"/>
                <w:sz w:val="19"/>
              </w:rPr>
              <w:t xml:space="preserve"> </w:t>
            </w:r>
            <w:r w:rsidRPr="008F38B1">
              <w:rPr>
                <w:rFonts w:ascii="Arial" w:hAnsi="Arial" w:cs="Arial"/>
                <w:w w:val="90"/>
                <w:sz w:val="19"/>
              </w:rPr>
              <w:t>powder,</w:t>
            </w:r>
            <w:r w:rsidRPr="008F38B1">
              <w:rPr>
                <w:rFonts w:ascii="Arial" w:hAnsi="Arial" w:cs="Arial"/>
                <w:spacing w:val="5"/>
                <w:sz w:val="19"/>
              </w:rPr>
              <w:t xml:space="preserve"> </w:t>
            </w:r>
            <w:r w:rsidRPr="008F38B1">
              <w:rPr>
                <w:rFonts w:ascii="Arial" w:hAnsi="Arial" w:cs="Arial"/>
                <w:w w:val="90"/>
                <w:sz w:val="19"/>
              </w:rPr>
              <w:t>containing</w:t>
            </w:r>
            <w:r w:rsidRPr="008F38B1">
              <w:rPr>
                <w:rFonts w:ascii="Arial" w:hAnsi="Arial" w:cs="Arial"/>
                <w:spacing w:val="5"/>
                <w:sz w:val="19"/>
              </w:rPr>
              <w:t xml:space="preserve"> </w:t>
            </w:r>
            <w:r w:rsidRPr="008F38B1">
              <w:rPr>
                <w:rFonts w:ascii="Arial" w:hAnsi="Arial" w:cs="Arial"/>
                <w:w w:val="90"/>
                <w:sz w:val="19"/>
              </w:rPr>
              <w:t>added</w:t>
            </w:r>
            <w:r w:rsidRPr="008F38B1">
              <w:rPr>
                <w:rFonts w:ascii="Arial" w:hAnsi="Arial" w:cs="Arial"/>
                <w:spacing w:val="6"/>
                <w:sz w:val="19"/>
              </w:rPr>
              <w:t xml:space="preserve"> </w:t>
            </w:r>
            <w:r w:rsidRPr="008F38B1">
              <w:rPr>
                <w:rFonts w:ascii="Arial" w:hAnsi="Arial" w:cs="Arial"/>
                <w:w w:val="90"/>
                <w:sz w:val="19"/>
              </w:rPr>
              <w:t>sugar</w:t>
            </w:r>
            <w:r w:rsidRPr="008F38B1">
              <w:rPr>
                <w:rFonts w:ascii="Arial" w:hAnsi="Arial" w:cs="Arial"/>
                <w:spacing w:val="4"/>
                <w:sz w:val="19"/>
              </w:rPr>
              <w:t xml:space="preserve"> </w:t>
            </w:r>
            <w:r w:rsidRPr="008F38B1">
              <w:rPr>
                <w:rFonts w:ascii="Arial" w:hAnsi="Arial" w:cs="Arial"/>
                <w:w w:val="90"/>
                <w:sz w:val="19"/>
              </w:rPr>
              <w:t>or</w:t>
            </w:r>
            <w:r w:rsidRPr="008F38B1">
              <w:rPr>
                <w:rFonts w:ascii="Arial" w:hAnsi="Arial" w:cs="Arial"/>
                <w:spacing w:val="5"/>
                <w:sz w:val="19"/>
              </w:rPr>
              <w:t xml:space="preserve"> </w:t>
            </w:r>
            <w:r w:rsidRPr="008F38B1">
              <w:rPr>
                <w:rFonts w:ascii="Arial" w:hAnsi="Arial" w:cs="Arial"/>
                <w:w w:val="90"/>
                <w:sz w:val="19"/>
              </w:rPr>
              <w:t>sweetening</w:t>
            </w:r>
            <w:r w:rsidRPr="008F38B1">
              <w:rPr>
                <w:rFonts w:ascii="Arial" w:hAnsi="Arial" w:cs="Arial"/>
                <w:spacing w:val="7"/>
                <w:sz w:val="19"/>
              </w:rPr>
              <w:t xml:space="preserve"> </w:t>
            </w:r>
            <w:r w:rsidRPr="008F38B1">
              <w:rPr>
                <w:rFonts w:ascii="Arial" w:hAnsi="Arial" w:cs="Arial"/>
                <w:spacing w:val="-2"/>
                <w:w w:val="90"/>
                <w:sz w:val="19"/>
              </w:rPr>
              <w:t>matter:</w:t>
            </w:r>
          </w:p>
          <w:p w:rsidR="00C75D43" w:rsidRPr="008F38B1" w:rsidRDefault="00C75D43" w:rsidP="005D3094">
            <w:pPr>
              <w:pStyle w:val="TableParagraph"/>
              <w:numPr>
                <w:ilvl w:val="0"/>
                <w:numId w:val="82"/>
              </w:numPr>
              <w:tabs>
                <w:tab w:val="left" w:pos="206"/>
                <w:tab w:val="left" w:pos="379"/>
              </w:tabs>
              <w:spacing w:before="111" w:line="230" w:lineRule="auto"/>
              <w:rPr>
                <w:rFonts w:ascii="Arial" w:hAnsi="Arial" w:cs="Arial"/>
                <w:sz w:val="19"/>
              </w:rPr>
            </w:pPr>
            <w:r w:rsidRPr="008F38B1">
              <w:rPr>
                <w:rFonts w:ascii="Arial" w:hAnsi="Arial" w:cs="Arial"/>
                <w:spacing w:val="-4"/>
                <w:sz w:val="19"/>
              </w:rPr>
              <w:t>-</w:t>
            </w:r>
            <w:r w:rsidRPr="008F38B1">
              <w:rPr>
                <w:rFonts w:ascii="Arial" w:hAnsi="Arial" w:cs="Arial"/>
                <w:spacing w:val="37"/>
                <w:sz w:val="19"/>
              </w:rPr>
              <w:t xml:space="preserve"> </w:t>
            </w:r>
            <w:r w:rsidRPr="008F38B1">
              <w:rPr>
                <w:rFonts w:ascii="Arial" w:hAnsi="Arial" w:cs="Arial"/>
                <w:spacing w:val="-4"/>
                <w:sz w:val="19"/>
              </w:rPr>
              <w:t>Containing</w:t>
            </w:r>
            <w:r w:rsidRPr="008F38B1">
              <w:rPr>
                <w:rFonts w:ascii="Arial" w:hAnsi="Arial" w:cs="Arial"/>
                <w:spacing w:val="5"/>
                <w:sz w:val="19"/>
              </w:rPr>
              <w:t xml:space="preserve"> </w:t>
            </w:r>
            <w:r w:rsidRPr="008F38B1">
              <w:rPr>
                <w:rFonts w:ascii="Arial" w:hAnsi="Arial" w:cs="Arial"/>
                <w:spacing w:val="-4"/>
                <w:sz w:val="19"/>
              </w:rPr>
              <w:t>65</w:t>
            </w:r>
            <w:r w:rsidRPr="008F38B1">
              <w:rPr>
                <w:rFonts w:ascii="Arial" w:hAnsi="Arial" w:cs="Arial"/>
                <w:spacing w:val="5"/>
                <w:sz w:val="19"/>
              </w:rPr>
              <w:t xml:space="preserve"> </w:t>
            </w:r>
            <w:r w:rsidRPr="008F38B1">
              <w:rPr>
                <w:rFonts w:ascii="Arial" w:hAnsi="Arial" w:cs="Arial"/>
                <w:spacing w:val="-4"/>
                <w:sz w:val="19"/>
              </w:rPr>
              <w:t>%</w:t>
            </w:r>
            <w:r w:rsidRPr="008F38B1">
              <w:rPr>
                <w:rFonts w:ascii="Arial" w:hAnsi="Arial" w:cs="Arial"/>
                <w:spacing w:val="5"/>
                <w:sz w:val="19"/>
              </w:rPr>
              <w:t xml:space="preserve"> </w:t>
            </w:r>
            <w:r w:rsidRPr="008F38B1">
              <w:rPr>
                <w:rFonts w:ascii="Arial" w:hAnsi="Arial" w:cs="Arial"/>
                <w:spacing w:val="-4"/>
                <w:sz w:val="19"/>
              </w:rPr>
              <w:t>or</w:t>
            </w:r>
            <w:r w:rsidRPr="008F38B1">
              <w:rPr>
                <w:rFonts w:ascii="Arial" w:hAnsi="Arial" w:cs="Arial"/>
                <w:spacing w:val="8"/>
                <w:sz w:val="19"/>
              </w:rPr>
              <w:t xml:space="preserve"> </w:t>
            </w:r>
            <w:r w:rsidRPr="008F38B1">
              <w:rPr>
                <w:rFonts w:ascii="Arial" w:hAnsi="Arial" w:cs="Arial"/>
                <w:spacing w:val="-4"/>
                <w:sz w:val="19"/>
              </w:rPr>
              <w:t>more</w:t>
            </w:r>
            <w:r w:rsidRPr="008F38B1">
              <w:rPr>
                <w:rFonts w:ascii="Arial" w:hAnsi="Arial" w:cs="Arial"/>
                <w:spacing w:val="5"/>
                <w:sz w:val="19"/>
              </w:rPr>
              <w:t xml:space="preserve"> </w:t>
            </w:r>
            <w:r w:rsidRPr="008F38B1">
              <w:rPr>
                <w:rFonts w:ascii="Arial" w:hAnsi="Arial" w:cs="Arial"/>
                <w:spacing w:val="-4"/>
                <w:sz w:val="19"/>
              </w:rPr>
              <w:t>but</w:t>
            </w:r>
            <w:r w:rsidRPr="008F38B1">
              <w:rPr>
                <w:rFonts w:ascii="Arial" w:hAnsi="Arial" w:cs="Arial"/>
                <w:spacing w:val="5"/>
                <w:sz w:val="19"/>
              </w:rPr>
              <w:t xml:space="preserve"> </w:t>
            </w:r>
            <w:r w:rsidRPr="008F38B1">
              <w:rPr>
                <w:rFonts w:ascii="Arial" w:hAnsi="Arial" w:cs="Arial"/>
                <w:spacing w:val="-4"/>
                <w:sz w:val="19"/>
              </w:rPr>
              <w:t>less</w:t>
            </w:r>
            <w:r w:rsidRPr="008F38B1">
              <w:rPr>
                <w:rFonts w:ascii="Arial" w:hAnsi="Arial" w:cs="Arial"/>
                <w:spacing w:val="6"/>
                <w:sz w:val="19"/>
              </w:rPr>
              <w:t xml:space="preserve"> </w:t>
            </w:r>
            <w:r w:rsidRPr="008F38B1">
              <w:rPr>
                <w:rFonts w:ascii="Arial" w:hAnsi="Arial" w:cs="Arial"/>
                <w:spacing w:val="-4"/>
                <w:sz w:val="19"/>
              </w:rPr>
              <w:t>than</w:t>
            </w:r>
            <w:r w:rsidRPr="008F38B1">
              <w:rPr>
                <w:rFonts w:ascii="Arial" w:hAnsi="Arial" w:cs="Arial"/>
                <w:spacing w:val="5"/>
                <w:sz w:val="19"/>
              </w:rPr>
              <w:t xml:space="preserve"> </w:t>
            </w:r>
            <w:r w:rsidRPr="008F38B1">
              <w:rPr>
                <w:rFonts w:ascii="Arial" w:hAnsi="Arial" w:cs="Arial"/>
                <w:spacing w:val="-4"/>
                <w:sz w:val="19"/>
              </w:rPr>
              <w:t>80</w:t>
            </w:r>
            <w:r w:rsidRPr="008F38B1">
              <w:rPr>
                <w:rFonts w:ascii="Arial" w:hAnsi="Arial" w:cs="Arial"/>
                <w:spacing w:val="5"/>
                <w:sz w:val="19"/>
              </w:rPr>
              <w:t xml:space="preserve"> </w:t>
            </w:r>
            <w:r w:rsidRPr="008F38B1">
              <w:rPr>
                <w:rFonts w:ascii="Arial" w:hAnsi="Arial" w:cs="Arial"/>
                <w:spacing w:val="-4"/>
                <w:sz w:val="19"/>
              </w:rPr>
              <w:t>%</w:t>
            </w:r>
            <w:r w:rsidRPr="008F38B1">
              <w:rPr>
                <w:rFonts w:ascii="Arial" w:hAnsi="Arial" w:cs="Arial"/>
                <w:spacing w:val="5"/>
                <w:sz w:val="19"/>
              </w:rPr>
              <w:t xml:space="preserve"> </w:t>
            </w:r>
            <w:r w:rsidRPr="008F38B1">
              <w:rPr>
                <w:rFonts w:ascii="Arial" w:hAnsi="Arial" w:cs="Arial"/>
                <w:spacing w:val="-4"/>
                <w:sz w:val="19"/>
              </w:rPr>
              <w:t>by</w:t>
            </w:r>
            <w:r w:rsidRPr="008F38B1">
              <w:rPr>
                <w:rFonts w:ascii="Arial" w:hAnsi="Arial" w:cs="Arial"/>
                <w:spacing w:val="5"/>
                <w:sz w:val="19"/>
              </w:rPr>
              <w:t xml:space="preserve"> </w:t>
            </w:r>
            <w:r w:rsidRPr="008F38B1">
              <w:rPr>
                <w:rFonts w:ascii="Arial" w:hAnsi="Arial" w:cs="Arial"/>
                <w:spacing w:val="-4"/>
                <w:sz w:val="19"/>
              </w:rPr>
              <w:t>weight</w:t>
            </w:r>
            <w:r w:rsidRPr="008F38B1">
              <w:rPr>
                <w:rFonts w:ascii="Arial" w:hAnsi="Arial" w:cs="Arial"/>
                <w:sz w:val="19"/>
              </w:rPr>
              <w:t xml:space="preserve"> </w:t>
            </w:r>
            <w:r w:rsidRPr="008F38B1">
              <w:rPr>
                <w:rFonts w:ascii="Arial" w:hAnsi="Arial" w:cs="Arial"/>
                <w:spacing w:val="-4"/>
                <w:sz w:val="19"/>
              </w:rPr>
              <w:t>of</w:t>
            </w:r>
            <w:r w:rsidRPr="008F38B1">
              <w:rPr>
                <w:rFonts w:ascii="Arial" w:hAnsi="Arial" w:cs="Arial"/>
                <w:spacing w:val="5"/>
                <w:sz w:val="19"/>
              </w:rPr>
              <w:t xml:space="preserve"> </w:t>
            </w:r>
            <w:r w:rsidRPr="008F38B1">
              <w:rPr>
                <w:rFonts w:ascii="Arial" w:hAnsi="Arial" w:cs="Arial"/>
                <w:spacing w:val="-4"/>
                <w:sz w:val="19"/>
              </w:rPr>
              <w:t>sucrose</w:t>
            </w:r>
            <w:r w:rsidRPr="008F38B1">
              <w:rPr>
                <w:rFonts w:ascii="Arial" w:hAnsi="Arial" w:cs="Arial"/>
                <w:spacing w:val="5"/>
                <w:sz w:val="19"/>
              </w:rPr>
              <w:t xml:space="preserve"> </w:t>
            </w:r>
            <w:r w:rsidRPr="008F38B1">
              <w:rPr>
                <w:rFonts w:ascii="Arial" w:hAnsi="Arial" w:cs="Arial"/>
                <w:spacing w:val="-4"/>
                <w:sz w:val="19"/>
              </w:rPr>
              <w:t>(including</w:t>
            </w:r>
            <w:r w:rsidRPr="008F38B1">
              <w:rPr>
                <w:rFonts w:ascii="Arial" w:hAnsi="Arial" w:cs="Arial"/>
                <w:spacing w:val="5"/>
                <w:sz w:val="19"/>
              </w:rPr>
              <w:t xml:space="preserve"> </w:t>
            </w:r>
            <w:r w:rsidRPr="008F38B1">
              <w:rPr>
                <w:rFonts w:ascii="Arial" w:hAnsi="Arial" w:cs="Arial"/>
                <w:spacing w:val="-4"/>
                <w:sz w:val="19"/>
              </w:rPr>
              <w:t>invert</w:t>
            </w:r>
            <w:r w:rsidRPr="008F38B1">
              <w:rPr>
                <w:rFonts w:ascii="Arial" w:hAnsi="Arial" w:cs="Arial"/>
                <w:spacing w:val="5"/>
                <w:sz w:val="19"/>
              </w:rPr>
              <w:t xml:space="preserve"> </w:t>
            </w:r>
            <w:r w:rsidRPr="008F38B1">
              <w:rPr>
                <w:rFonts w:ascii="Arial" w:hAnsi="Arial" w:cs="Arial"/>
                <w:spacing w:val="-4"/>
                <w:sz w:val="19"/>
              </w:rPr>
              <w:t>sugar</w:t>
            </w:r>
            <w:r w:rsidRPr="008F38B1">
              <w:rPr>
                <w:rFonts w:ascii="Arial" w:hAnsi="Arial" w:cs="Arial"/>
                <w:sz w:val="19"/>
              </w:rPr>
              <w:t xml:space="preserve"> </w:t>
            </w:r>
            <w:r w:rsidRPr="008F38B1">
              <w:rPr>
                <w:rFonts w:ascii="Arial" w:hAnsi="Arial" w:cs="Arial"/>
                <w:spacing w:val="-6"/>
                <w:sz w:val="19"/>
              </w:rPr>
              <w:t>expressed</w:t>
            </w:r>
            <w:r w:rsidRPr="008F38B1">
              <w:rPr>
                <w:rFonts w:ascii="Arial" w:hAnsi="Arial" w:cs="Arial"/>
                <w:spacing w:val="-2"/>
                <w:sz w:val="19"/>
              </w:rPr>
              <w:t xml:space="preserve"> </w:t>
            </w:r>
            <w:r w:rsidRPr="008F38B1">
              <w:rPr>
                <w:rFonts w:ascii="Arial" w:hAnsi="Arial" w:cs="Arial"/>
                <w:spacing w:val="-6"/>
                <w:sz w:val="19"/>
              </w:rPr>
              <w:t>as</w:t>
            </w:r>
            <w:r w:rsidRPr="008F38B1">
              <w:rPr>
                <w:rFonts w:ascii="Arial" w:hAnsi="Arial" w:cs="Arial"/>
                <w:spacing w:val="-3"/>
                <w:sz w:val="19"/>
              </w:rPr>
              <w:t xml:space="preserve"> </w:t>
            </w:r>
            <w:r w:rsidRPr="008F38B1">
              <w:rPr>
                <w:rFonts w:ascii="Arial" w:hAnsi="Arial" w:cs="Arial"/>
                <w:spacing w:val="-6"/>
                <w:sz w:val="19"/>
              </w:rPr>
              <w:t>sucrose)</w:t>
            </w:r>
            <w:r w:rsidRPr="008F38B1">
              <w:rPr>
                <w:rFonts w:ascii="Arial" w:hAnsi="Arial" w:cs="Arial"/>
                <w:spacing w:val="-2"/>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isoglucose</w:t>
            </w:r>
            <w:r w:rsidRPr="008F38B1">
              <w:rPr>
                <w:rFonts w:ascii="Arial" w:hAnsi="Arial" w:cs="Arial"/>
                <w:spacing w:val="-2"/>
                <w:sz w:val="19"/>
              </w:rPr>
              <w:t xml:space="preserve"> </w:t>
            </w:r>
            <w:r w:rsidRPr="008F38B1">
              <w:rPr>
                <w:rFonts w:ascii="Arial" w:hAnsi="Arial" w:cs="Arial"/>
                <w:spacing w:val="-6"/>
                <w:sz w:val="19"/>
              </w:rPr>
              <w:t>expressed</w:t>
            </w:r>
            <w:r w:rsidRPr="008F38B1">
              <w:rPr>
                <w:rFonts w:ascii="Arial" w:hAnsi="Arial" w:cs="Arial"/>
                <w:spacing w:val="-2"/>
                <w:sz w:val="19"/>
              </w:rPr>
              <w:t xml:space="preserve"> </w:t>
            </w:r>
            <w:r w:rsidRPr="008F38B1">
              <w:rPr>
                <w:rFonts w:ascii="Arial" w:hAnsi="Arial" w:cs="Arial"/>
                <w:spacing w:val="-6"/>
                <w:sz w:val="19"/>
              </w:rPr>
              <w:t>as</w:t>
            </w:r>
            <w:r w:rsidRPr="008F38B1">
              <w:rPr>
                <w:rFonts w:ascii="Arial" w:hAnsi="Arial" w:cs="Arial"/>
                <w:spacing w:val="-3"/>
                <w:sz w:val="19"/>
              </w:rPr>
              <w:t xml:space="preserve"> </w:t>
            </w:r>
            <w:r w:rsidRPr="008F38B1">
              <w:rPr>
                <w:rFonts w:ascii="Arial" w:hAnsi="Arial" w:cs="Arial"/>
                <w:spacing w:val="-6"/>
                <w:sz w:val="19"/>
              </w:rPr>
              <w:t>sucrose</w:t>
            </w:r>
          </w:p>
          <w:p w:rsidR="00C75D43" w:rsidRPr="008F38B1" w:rsidRDefault="00C75D43" w:rsidP="005D3094">
            <w:pPr>
              <w:pStyle w:val="TableParagraph"/>
              <w:numPr>
                <w:ilvl w:val="0"/>
                <w:numId w:val="82"/>
              </w:numPr>
              <w:tabs>
                <w:tab w:val="left" w:pos="206"/>
                <w:tab w:val="left" w:pos="379"/>
              </w:tabs>
              <w:spacing w:before="112" w:line="230" w:lineRule="auto"/>
              <w:ind w:right="1"/>
              <w:rPr>
                <w:rFonts w:ascii="Arial" w:hAnsi="Arial" w:cs="Arial"/>
                <w:sz w:val="19"/>
              </w:rPr>
            </w:pPr>
            <w:r w:rsidRPr="008F38B1">
              <w:rPr>
                <w:rFonts w:ascii="Arial" w:hAnsi="Arial" w:cs="Arial"/>
                <w:w w:val="90"/>
                <w:sz w:val="19"/>
              </w:rPr>
              <w:t>-</w:t>
            </w:r>
            <w:r w:rsidRPr="008F38B1">
              <w:rPr>
                <w:rFonts w:ascii="Arial" w:hAnsi="Arial" w:cs="Arial"/>
                <w:spacing w:val="68"/>
                <w:sz w:val="19"/>
              </w:rPr>
              <w:t xml:space="preserve"> </w:t>
            </w:r>
            <w:r w:rsidRPr="008F38B1">
              <w:rPr>
                <w:rFonts w:ascii="Arial" w:hAnsi="Arial" w:cs="Arial"/>
                <w:w w:val="90"/>
                <w:sz w:val="19"/>
              </w:rPr>
              <w:t>Containing 80 % or more by weight of sucrose (including invert sugar expressed as sucrose) or</w:t>
            </w:r>
            <w:r w:rsidRPr="008F38B1">
              <w:rPr>
                <w:rFonts w:ascii="Arial" w:hAnsi="Arial" w:cs="Arial"/>
                <w:sz w:val="19"/>
              </w:rPr>
              <w:t xml:space="preserve"> </w:t>
            </w:r>
            <w:r w:rsidRPr="008F38B1">
              <w:rPr>
                <w:rFonts w:ascii="Arial" w:hAnsi="Arial" w:cs="Arial"/>
                <w:spacing w:val="-2"/>
                <w:sz w:val="19"/>
              </w:rPr>
              <w:t>isoglucose</w:t>
            </w:r>
            <w:r w:rsidRPr="008F38B1">
              <w:rPr>
                <w:rFonts w:ascii="Arial" w:hAnsi="Arial" w:cs="Arial"/>
                <w:spacing w:val="-9"/>
                <w:sz w:val="19"/>
              </w:rPr>
              <w:t xml:space="preserve"> </w:t>
            </w:r>
            <w:r w:rsidRPr="008F38B1">
              <w:rPr>
                <w:rFonts w:ascii="Arial" w:hAnsi="Arial" w:cs="Arial"/>
                <w:spacing w:val="-2"/>
                <w:sz w:val="19"/>
              </w:rPr>
              <w:t>expressed</w:t>
            </w:r>
            <w:r w:rsidRPr="008F38B1">
              <w:rPr>
                <w:rFonts w:ascii="Arial" w:hAnsi="Arial" w:cs="Arial"/>
                <w:spacing w:val="-8"/>
                <w:sz w:val="19"/>
              </w:rPr>
              <w:t xml:space="preserve"> </w:t>
            </w:r>
            <w:r w:rsidRPr="008F38B1">
              <w:rPr>
                <w:rFonts w:ascii="Arial" w:hAnsi="Arial" w:cs="Arial"/>
                <w:spacing w:val="-2"/>
                <w:sz w:val="19"/>
              </w:rPr>
              <w:t>as</w:t>
            </w:r>
            <w:r w:rsidRPr="008F38B1">
              <w:rPr>
                <w:rFonts w:ascii="Arial" w:hAnsi="Arial" w:cs="Arial"/>
                <w:spacing w:val="-9"/>
                <w:sz w:val="19"/>
              </w:rPr>
              <w:t xml:space="preserve"> </w:t>
            </w:r>
            <w:r w:rsidRPr="008F38B1">
              <w:rPr>
                <w:rFonts w:ascii="Arial" w:hAnsi="Arial" w:cs="Arial"/>
                <w:spacing w:val="-2"/>
                <w:sz w:val="19"/>
              </w:rPr>
              <w:t>sucrose</w:t>
            </w:r>
          </w:p>
        </w:tc>
      </w:tr>
      <w:tr w:rsidR="00C75D43" w:rsidRPr="008F38B1" w:rsidTr="00C75D43">
        <w:trPr>
          <w:trHeight w:val="1423"/>
        </w:trPr>
        <w:tc>
          <w:tcPr>
            <w:tcW w:w="1469" w:type="dxa"/>
            <w:tcBorders>
              <w:left w:val="nil"/>
            </w:tcBorders>
          </w:tcPr>
          <w:p w:rsidR="00C75D43" w:rsidRPr="008F38B1" w:rsidRDefault="00C75D43" w:rsidP="00C75D43">
            <w:pPr>
              <w:pStyle w:val="TableParagraph"/>
              <w:spacing w:before="63"/>
              <w:ind w:left="-1"/>
              <w:rPr>
                <w:rFonts w:ascii="Arial" w:hAnsi="Arial" w:cs="Arial"/>
                <w:sz w:val="19"/>
              </w:rPr>
            </w:pPr>
            <w:r w:rsidRPr="008F38B1">
              <w:rPr>
                <w:rFonts w:ascii="Arial" w:hAnsi="Arial" w:cs="Arial"/>
                <w:spacing w:val="-2"/>
                <w:sz w:val="19"/>
              </w:rPr>
              <w:t>1806</w:t>
            </w:r>
            <w:r w:rsidRPr="008F38B1">
              <w:rPr>
                <w:rFonts w:ascii="Arial" w:hAnsi="Arial" w:cs="Arial"/>
                <w:spacing w:val="-9"/>
                <w:sz w:val="19"/>
              </w:rPr>
              <w:t xml:space="preserve"> </w:t>
            </w:r>
            <w:r w:rsidRPr="008F38B1">
              <w:rPr>
                <w:rFonts w:ascii="Arial" w:hAnsi="Arial" w:cs="Arial"/>
                <w:spacing w:val="-2"/>
                <w:sz w:val="19"/>
              </w:rPr>
              <w:t>20</w:t>
            </w:r>
            <w:r w:rsidRPr="008F38B1">
              <w:rPr>
                <w:rFonts w:ascii="Arial" w:hAnsi="Arial" w:cs="Arial"/>
                <w:spacing w:val="-7"/>
                <w:sz w:val="19"/>
              </w:rPr>
              <w:t xml:space="preserve"> </w:t>
            </w:r>
            <w:r w:rsidRPr="008F38B1">
              <w:rPr>
                <w:rFonts w:ascii="Arial" w:hAnsi="Arial" w:cs="Arial"/>
                <w:spacing w:val="-5"/>
                <w:sz w:val="19"/>
              </w:rPr>
              <w:t>95</w:t>
            </w:r>
          </w:p>
        </w:tc>
        <w:tc>
          <w:tcPr>
            <w:tcW w:w="7376" w:type="dxa"/>
            <w:tcBorders>
              <w:right w:val="nil"/>
            </w:tcBorders>
          </w:tcPr>
          <w:p w:rsidR="00C75D43" w:rsidRPr="008F38B1" w:rsidRDefault="00C75D43" w:rsidP="005D3094">
            <w:pPr>
              <w:pStyle w:val="TableParagraph"/>
              <w:numPr>
                <w:ilvl w:val="0"/>
                <w:numId w:val="81"/>
              </w:numPr>
              <w:tabs>
                <w:tab w:val="left" w:pos="379"/>
              </w:tabs>
              <w:spacing w:before="70" w:line="230" w:lineRule="auto"/>
              <w:jc w:val="both"/>
              <w:rPr>
                <w:rFonts w:ascii="Arial" w:hAnsi="Arial" w:cs="Arial"/>
                <w:sz w:val="19"/>
              </w:rPr>
            </w:pPr>
            <w:r w:rsidRPr="008F38B1">
              <w:rPr>
                <w:rFonts w:ascii="Arial" w:hAnsi="Arial" w:cs="Arial"/>
                <w:w w:val="90"/>
                <w:sz w:val="19"/>
              </w:rPr>
              <w:t>Other</w:t>
            </w:r>
            <w:r w:rsidRPr="008F38B1">
              <w:rPr>
                <w:rFonts w:ascii="Arial" w:hAnsi="Arial" w:cs="Arial"/>
                <w:sz w:val="19"/>
              </w:rPr>
              <w:t xml:space="preserve"> </w:t>
            </w:r>
            <w:r w:rsidRPr="008F38B1">
              <w:rPr>
                <w:rFonts w:ascii="Arial" w:hAnsi="Arial" w:cs="Arial"/>
                <w:w w:val="90"/>
                <w:sz w:val="19"/>
              </w:rPr>
              <w:t>food</w:t>
            </w:r>
            <w:r w:rsidRPr="008F38B1">
              <w:rPr>
                <w:rFonts w:ascii="Arial" w:hAnsi="Arial" w:cs="Arial"/>
                <w:sz w:val="19"/>
              </w:rPr>
              <w:t xml:space="preserve"> </w:t>
            </w:r>
            <w:r w:rsidRPr="008F38B1">
              <w:rPr>
                <w:rFonts w:ascii="Arial" w:hAnsi="Arial" w:cs="Arial"/>
                <w:w w:val="90"/>
                <w:sz w:val="19"/>
              </w:rPr>
              <w:t>preparations containing</w:t>
            </w:r>
            <w:r w:rsidRPr="008F38B1">
              <w:rPr>
                <w:rFonts w:ascii="Arial" w:hAnsi="Arial" w:cs="Arial"/>
                <w:sz w:val="19"/>
              </w:rPr>
              <w:t xml:space="preserve"> </w:t>
            </w:r>
            <w:r w:rsidRPr="008F38B1">
              <w:rPr>
                <w:rFonts w:ascii="Arial" w:hAnsi="Arial" w:cs="Arial"/>
                <w:w w:val="90"/>
                <w:sz w:val="19"/>
              </w:rPr>
              <w:t>cocoa in block, slabs</w:t>
            </w:r>
            <w:r w:rsidRPr="008F38B1">
              <w:rPr>
                <w:rFonts w:ascii="Arial" w:hAnsi="Arial" w:cs="Arial"/>
                <w:sz w:val="19"/>
              </w:rPr>
              <w:t xml:space="preserve"> </w:t>
            </w:r>
            <w:r w:rsidRPr="008F38B1">
              <w:rPr>
                <w:rFonts w:ascii="Arial" w:hAnsi="Arial" w:cs="Arial"/>
                <w:w w:val="90"/>
                <w:sz w:val="19"/>
              </w:rPr>
              <w:t>or bars</w:t>
            </w:r>
            <w:r w:rsidRPr="008F38B1">
              <w:rPr>
                <w:rFonts w:ascii="Arial" w:hAnsi="Arial" w:cs="Arial"/>
                <w:sz w:val="19"/>
              </w:rPr>
              <w:t xml:space="preserve"> </w:t>
            </w:r>
            <w:r w:rsidRPr="008F38B1">
              <w:rPr>
                <w:rFonts w:ascii="Arial" w:hAnsi="Arial" w:cs="Arial"/>
                <w:w w:val="90"/>
                <w:sz w:val="19"/>
              </w:rPr>
              <w:t>weighting</w:t>
            </w:r>
            <w:r w:rsidRPr="008F38B1">
              <w:rPr>
                <w:rFonts w:ascii="Arial" w:hAnsi="Arial" w:cs="Arial"/>
                <w:sz w:val="19"/>
              </w:rPr>
              <w:t xml:space="preserve"> </w:t>
            </w:r>
            <w:r w:rsidRPr="008F38B1">
              <w:rPr>
                <w:rFonts w:ascii="Arial" w:hAnsi="Arial" w:cs="Arial"/>
                <w:w w:val="90"/>
                <w:sz w:val="19"/>
              </w:rPr>
              <w:t>more</w:t>
            </w:r>
            <w:r w:rsidRPr="008F38B1">
              <w:rPr>
                <w:rFonts w:ascii="Arial" w:hAnsi="Arial" w:cs="Arial"/>
                <w:sz w:val="19"/>
              </w:rPr>
              <w:t xml:space="preserve"> </w:t>
            </w:r>
            <w:r w:rsidRPr="008F38B1">
              <w:rPr>
                <w:rFonts w:ascii="Arial" w:hAnsi="Arial" w:cs="Arial"/>
                <w:w w:val="90"/>
                <w:sz w:val="19"/>
              </w:rPr>
              <w:t>than</w:t>
            </w:r>
            <w:r w:rsidRPr="008F38B1">
              <w:rPr>
                <w:rFonts w:ascii="Arial" w:hAnsi="Arial" w:cs="Arial"/>
                <w:sz w:val="19"/>
              </w:rPr>
              <w:t xml:space="preserve"> </w:t>
            </w:r>
            <w:r w:rsidRPr="008F38B1">
              <w:rPr>
                <w:rFonts w:ascii="Arial" w:hAnsi="Arial" w:cs="Arial"/>
                <w:w w:val="90"/>
                <w:sz w:val="19"/>
              </w:rPr>
              <w:t>2 kg</w:t>
            </w:r>
            <w:r w:rsidRPr="008F38B1">
              <w:rPr>
                <w:rFonts w:ascii="Arial" w:hAnsi="Arial" w:cs="Arial"/>
                <w:sz w:val="19"/>
              </w:rPr>
              <w:t xml:space="preserve"> </w:t>
            </w:r>
            <w:r w:rsidRPr="008F38B1">
              <w:rPr>
                <w:rFonts w:ascii="Arial" w:hAnsi="Arial" w:cs="Arial"/>
                <w:w w:val="90"/>
                <w:sz w:val="19"/>
              </w:rPr>
              <w:t>or</w:t>
            </w:r>
            <w:r w:rsidRPr="008F38B1">
              <w:rPr>
                <w:rFonts w:ascii="Arial" w:hAnsi="Arial" w:cs="Arial"/>
                <w:spacing w:val="80"/>
                <w:sz w:val="19"/>
              </w:rPr>
              <w:t xml:space="preserve"> </w:t>
            </w:r>
            <w:r w:rsidRPr="008F38B1">
              <w:rPr>
                <w:rFonts w:ascii="Arial" w:hAnsi="Arial" w:cs="Arial"/>
                <w:w w:val="90"/>
                <w:sz w:val="19"/>
              </w:rPr>
              <w:t>in liquid, paste, powder, granular or other bulk form in containers or immediate packaging of a</w:t>
            </w:r>
            <w:r w:rsidRPr="008F38B1">
              <w:rPr>
                <w:rFonts w:ascii="Arial" w:hAnsi="Arial" w:cs="Arial"/>
                <w:sz w:val="19"/>
              </w:rPr>
              <w:t xml:space="preserve"> content exceeding 2 kg</w:t>
            </w:r>
          </w:p>
          <w:p w:rsidR="00C75D43" w:rsidRPr="008F38B1" w:rsidRDefault="00C75D43" w:rsidP="005D3094">
            <w:pPr>
              <w:pStyle w:val="TableParagraph"/>
              <w:numPr>
                <w:ilvl w:val="0"/>
                <w:numId w:val="81"/>
              </w:numPr>
              <w:tabs>
                <w:tab w:val="left" w:pos="207"/>
              </w:tabs>
              <w:spacing w:before="104"/>
              <w:ind w:left="207" w:hanging="103"/>
              <w:jc w:val="both"/>
              <w:rPr>
                <w:rFonts w:ascii="Arial" w:hAnsi="Arial" w:cs="Arial"/>
                <w:sz w:val="19"/>
              </w:rPr>
            </w:pPr>
            <w:r w:rsidRPr="008F38B1">
              <w:rPr>
                <w:rFonts w:ascii="Arial" w:hAnsi="Arial" w:cs="Arial"/>
                <w:sz w:val="19"/>
              </w:rPr>
              <w:t>-</w:t>
            </w:r>
            <w:r w:rsidRPr="008F38B1">
              <w:rPr>
                <w:rFonts w:ascii="Arial" w:hAnsi="Arial" w:cs="Arial"/>
                <w:spacing w:val="64"/>
                <w:sz w:val="19"/>
              </w:rPr>
              <w:t xml:space="preserve"> </w:t>
            </w:r>
            <w:r w:rsidRPr="008F38B1">
              <w:rPr>
                <w:rFonts w:ascii="Arial" w:hAnsi="Arial" w:cs="Arial"/>
                <w:spacing w:val="-2"/>
                <w:sz w:val="19"/>
              </w:rPr>
              <w:t>Other</w:t>
            </w:r>
          </w:p>
          <w:p w:rsidR="00C75D43" w:rsidRPr="008F38B1" w:rsidRDefault="00C75D43" w:rsidP="005D3094">
            <w:pPr>
              <w:pStyle w:val="TableParagraph"/>
              <w:numPr>
                <w:ilvl w:val="0"/>
                <w:numId w:val="81"/>
              </w:numPr>
              <w:tabs>
                <w:tab w:val="left" w:pos="207"/>
              </w:tabs>
              <w:spacing w:before="104"/>
              <w:ind w:left="207" w:hanging="103"/>
              <w:jc w:val="both"/>
              <w:rPr>
                <w:rFonts w:ascii="Arial" w:hAnsi="Arial" w:cs="Arial"/>
                <w:sz w:val="19"/>
              </w:rPr>
            </w:pPr>
            <w:r w:rsidRPr="008F38B1">
              <w:rPr>
                <w:rFonts w:ascii="Arial" w:hAnsi="Arial" w:cs="Arial"/>
                <w:sz w:val="19"/>
              </w:rPr>
              <w:t>-</w:t>
            </w:r>
            <w:r w:rsidRPr="008F38B1">
              <w:rPr>
                <w:rFonts w:ascii="Arial" w:hAnsi="Arial" w:cs="Arial"/>
                <w:spacing w:val="64"/>
                <w:sz w:val="19"/>
              </w:rPr>
              <w:t xml:space="preserve"> </w:t>
            </w:r>
            <w:r w:rsidRPr="008F38B1">
              <w:rPr>
                <w:rFonts w:ascii="Arial" w:hAnsi="Arial" w:cs="Arial"/>
                <w:spacing w:val="-2"/>
                <w:sz w:val="19"/>
              </w:rPr>
              <w:t>Other</w:t>
            </w:r>
          </w:p>
        </w:tc>
      </w:tr>
      <w:tr w:rsidR="00C75D43" w:rsidRPr="008F38B1" w:rsidTr="00C75D43">
        <w:trPr>
          <w:trHeight w:val="2176"/>
        </w:trPr>
        <w:tc>
          <w:tcPr>
            <w:tcW w:w="1469" w:type="dxa"/>
            <w:tcBorders>
              <w:left w:val="nil"/>
            </w:tcBorders>
          </w:tcPr>
          <w:p w:rsidR="00C75D43" w:rsidRPr="008F38B1" w:rsidRDefault="00C75D43" w:rsidP="00C75D43">
            <w:pPr>
              <w:pStyle w:val="TableParagraph"/>
              <w:spacing w:before="63"/>
              <w:ind w:left="-1"/>
              <w:rPr>
                <w:rFonts w:ascii="Arial" w:hAnsi="Arial" w:cs="Arial"/>
                <w:sz w:val="19"/>
              </w:rPr>
            </w:pPr>
            <w:r w:rsidRPr="008F38B1">
              <w:rPr>
                <w:rFonts w:ascii="Arial" w:hAnsi="Arial" w:cs="Arial"/>
                <w:spacing w:val="-2"/>
                <w:sz w:val="19"/>
              </w:rPr>
              <w:t>1901</w:t>
            </w:r>
            <w:r w:rsidRPr="008F38B1">
              <w:rPr>
                <w:rFonts w:ascii="Arial" w:hAnsi="Arial" w:cs="Arial"/>
                <w:spacing w:val="-9"/>
                <w:sz w:val="19"/>
              </w:rPr>
              <w:t xml:space="preserve"> </w:t>
            </w:r>
            <w:r w:rsidRPr="008F38B1">
              <w:rPr>
                <w:rFonts w:ascii="Arial" w:hAnsi="Arial" w:cs="Arial"/>
                <w:spacing w:val="-2"/>
                <w:sz w:val="19"/>
              </w:rPr>
              <w:t>90</w:t>
            </w:r>
            <w:r w:rsidRPr="008F38B1">
              <w:rPr>
                <w:rFonts w:ascii="Arial" w:hAnsi="Arial" w:cs="Arial"/>
                <w:spacing w:val="-7"/>
                <w:sz w:val="19"/>
              </w:rPr>
              <w:t xml:space="preserve"> </w:t>
            </w:r>
            <w:r w:rsidRPr="008F38B1">
              <w:rPr>
                <w:rFonts w:ascii="Arial" w:hAnsi="Arial" w:cs="Arial"/>
                <w:spacing w:val="-5"/>
                <w:sz w:val="19"/>
              </w:rPr>
              <w:t>99</w:t>
            </w:r>
          </w:p>
        </w:tc>
        <w:tc>
          <w:tcPr>
            <w:tcW w:w="7376" w:type="dxa"/>
            <w:tcBorders>
              <w:right w:val="nil"/>
            </w:tcBorders>
          </w:tcPr>
          <w:p w:rsidR="00C75D43" w:rsidRPr="008F38B1" w:rsidRDefault="00C75D43" w:rsidP="00C75D43">
            <w:pPr>
              <w:pStyle w:val="TableParagraph"/>
              <w:spacing w:before="70" w:line="230" w:lineRule="auto"/>
              <w:ind w:right="1"/>
              <w:rPr>
                <w:rFonts w:ascii="Arial" w:hAnsi="Arial" w:cs="Arial"/>
                <w:sz w:val="19"/>
              </w:rPr>
            </w:pPr>
            <w:r w:rsidRPr="008F38B1">
              <w:rPr>
                <w:rFonts w:ascii="Arial" w:hAnsi="Arial" w:cs="Arial"/>
                <w:w w:val="90"/>
                <w:sz w:val="19"/>
              </w:rPr>
              <w:t>Malt extract, food preparations of flour, groats, meal, starch or</w:t>
            </w:r>
            <w:r w:rsidRPr="008F38B1">
              <w:rPr>
                <w:rFonts w:ascii="Arial" w:hAnsi="Arial" w:cs="Arial"/>
                <w:sz w:val="19"/>
              </w:rPr>
              <w:t xml:space="preserve"> </w:t>
            </w:r>
            <w:r w:rsidRPr="008F38B1">
              <w:rPr>
                <w:rFonts w:ascii="Arial" w:hAnsi="Arial" w:cs="Arial"/>
                <w:w w:val="90"/>
                <w:sz w:val="19"/>
              </w:rPr>
              <w:t>malt extract, not containing cocoa</w:t>
            </w:r>
            <w:r w:rsidRPr="008F38B1">
              <w:rPr>
                <w:rFonts w:ascii="Arial" w:hAnsi="Arial" w:cs="Arial"/>
                <w:spacing w:val="80"/>
                <w:sz w:val="19"/>
              </w:rPr>
              <w:t xml:space="preserve"> </w:t>
            </w:r>
            <w:r w:rsidRPr="008F38B1">
              <w:rPr>
                <w:rFonts w:ascii="Arial" w:hAnsi="Arial" w:cs="Arial"/>
                <w:spacing w:val="-4"/>
                <w:sz w:val="19"/>
              </w:rPr>
              <w:t>or</w:t>
            </w:r>
            <w:r w:rsidRPr="008F38B1">
              <w:rPr>
                <w:rFonts w:ascii="Arial" w:hAnsi="Arial" w:cs="Arial"/>
                <w:spacing w:val="-7"/>
                <w:sz w:val="19"/>
              </w:rPr>
              <w:t xml:space="preserve"> </w:t>
            </w:r>
            <w:r w:rsidRPr="008F38B1">
              <w:rPr>
                <w:rFonts w:ascii="Arial" w:hAnsi="Arial" w:cs="Arial"/>
                <w:spacing w:val="-4"/>
                <w:sz w:val="19"/>
              </w:rPr>
              <w:t>containing</w:t>
            </w:r>
            <w:r w:rsidRPr="008F38B1">
              <w:rPr>
                <w:rFonts w:ascii="Arial" w:hAnsi="Arial" w:cs="Arial"/>
                <w:spacing w:val="-6"/>
                <w:sz w:val="19"/>
              </w:rPr>
              <w:t xml:space="preserve"> </w:t>
            </w:r>
            <w:r w:rsidRPr="008F38B1">
              <w:rPr>
                <w:rFonts w:ascii="Arial" w:hAnsi="Arial" w:cs="Arial"/>
                <w:spacing w:val="-4"/>
                <w:sz w:val="19"/>
              </w:rPr>
              <w:t>less</w:t>
            </w:r>
            <w:r w:rsidRPr="008F38B1">
              <w:rPr>
                <w:rFonts w:ascii="Arial" w:hAnsi="Arial" w:cs="Arial"/>
                <w:spacing w:val="-5"/>
                <w:sz w:val="19"/>
              </w:rPr>
              <w:t xml:space="preserve"> </w:t>
            </w:r>
            <w:r w:rsidRPr="008F38B1">
              <w:rPr>
                <w:rFonts w:ascii="Arial" w:hAnsi="Arial" w:cs="Arial"/>
                <w:spacing w:val="-4"/>
                <w:sz w:val="19"/>
              </w:rPr>
              <w:t>than</w:t>
            </w:r>
            <w:r w:rsidRPr="008F38B1">
              <w:rPr>
                <w:rFonts w:ascii="Arial" w:hAnsi="Arial" w:cs="Arial"/>
                <w:spacing w:val="-5"/>
                <w:sz w:val="19"/>
              </w:rPr>
              <w:t xml:space="preserve"> </w:t>
            </w:r>
            <w:r w:rsidRPr="008F38B1">
              <w:rPr>
                <w:rFonts w:ascii="Arial" w:hAnsi="Arial" w:cs="Arial"/>
                <w:spacing w:val="-4"/>
                <w:sz w:val="19"/>
              </w:rPr>
              <w:t>40</w:t>
            </w:r>
            <w:r w:rsidRPr="008F38B1">
              <w:rPr>
                <w:rFonts w:ascii="Arial" w:hAnsi="Arial" w:cs="Arial"/>
                <w:spacing w:val="-5"/>
                <w:sz w:val="19"/>
              </w:rPr>
              <w:t xml:space="preserve"> </w:t>
            </w:r>
            <w:r w:rsidRPr="008F38B1">
              <w:rPr>
                <w:rFonts w:ascii="Arial" w:hAnsi="Arial" w:cs="Arial"/>
                <w:spacing w:val="-4"/>
                <w:sz w:val="19"/>
              </w:rPr>
              <w:t>%</w:t>
            </w:r>
            <w:r w:rsidRPr="008F38B1">
              <w:rPr>
                <w:rFonts w:ascii="Arial" w:hAnsi="Arial" w:cs="Arial"/>
                <w:spacing w:val="-5"/>
                <w:sz w:val="19"/>
              </w:rPr>
              <w:t xml:space="preserve"> </w:t>
            </w:r>
            <w:r w:rsidRPr="008F38B1">
              <w:rPr>
                <w:rFonts w:ascii="Arial" w:hAnsi="Arial" w:cs="Arial"/>
                <w:spacing w:val="-4"/>
                <w:sz w:val="19"/>
              </w:rPr>
              <w:t>by</w:t>
            </w:r>
            <w:r w:rsidRPr="008F38B1">
              <w:rPr>
                <w:rFonts w:ascii="Arial" w:hAnsi="Arial" w:cs="Arial"/>
                <w:spacing w:val="-6"/>
                <w:sz w:val="19"/>
              </w:rPr>
              <w:t xml:space="preserve"> </w:t>
            </w:r>
            <w:r w:rsidRPr="008F38B1">
              <w:rPr>
                <w:rFonts w:ascii="Arial" w:hAnsi="Arial" w:cs="Arial"/>
                <w:spacing w:val="-4"/>
                <w:sz w:val="19"/>
              </w:rPr>
              <w:t>weight</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5"/>
                <w:sz w:val="19"/>
              </w:rPr>
              <w:t xml:space="preserve"> </w:t>
            </w:r>
            <w:r w:rsidRPr="008F38B1">
              <w:rPr>
                <w:rFonts w:ascii="Arial" w:hAnsi="Arial" w:cs="Arial"/>
                <w:spacing w:val="-4"/>
                <w:sz w:val="19"/>
              </w:rPr>
              <w:t>cocoa</w:t>
            </w:r>
            <w:r w:rsidRPr="008F38B1">
              <w:rPr>
                <w:rFonts w:ascii="Arial" w:hAnsi="Arial" w:cs="Arial"/>
                <w:spacing w:val="-5"/>
                <w:sz w:val="19"/>
              </w:rPr>
              <w:t xml:space="preserve"> </w:t>
            </w:r>
            <w:r w:rsidRPr="008F38B1">
              <w:rPr>
                <w:rFonts w:ascii="Arial" w:hAnsi="Arial" w:cs="Arial"/>
                <w:spacing w:val="-4"/>
                <w:sz w:val="19"/>
              </w:rPr>
              <w:t>calculated</w:t>
            </w:r>
            <w:r w:rsidRPr="008F38B1">
              <w:rPr>
                <w:rFonts w:ascii="Arial" w:hAnsi="Arial" w:cs="Arial"/>
                <w:spacing w:val="-5"/>
                <w:sz w:val="19"/>
              </w:rPr>
              <w:t xml:space="preserve"> </w:t>
            </w:r>
            <w:r w:rsidRPr="008F38B1">
              <w:rPr>
                <w:rFonts w:ascii="Arial" w:hAnsi="Arial" w:cs="Arial"/>
                <w:spacing w:val="-4"/>
                <w:sz w:val="19"/>
              </w:rPr>
              <w:t>on</w:t>
            </w:r>
            <w:r w:rsidRPr="008F38B1">
              <w:rPr>
                <w:rFonts w:ascii="Arial" w:hAnsi="Arial" w:cs="Arial"/>
                <w:spacing w:val="-5"/>
                <w:sz w:val="19"/>
              </w:rPr>
              <w:t xml:space="preserve"> </w:t>
            </w:r>
            <w:r w:rsidRPr="008F38B1">
              <w:rPr>
                <w:rFonts w:ascii="Arial" w:hAnsi="Arial" w:cs="Arial"/>
                <w:spacing w:val="-4"/>
                <w:sz w:val="19"/>
              </w:rPr>
              <w:t>a</w:t>
            </w:r>
            <w:r w:rsidRPr="008F38B1">
              <w:rPr>
                <w:rFonts w:ascii="Arial" w:hAnsi="Arial" w:cs="Arial"/>
                <w:spacing w:val="-5"/>
                <w:sz w:val="19"/>
              </w:rPr>
              <w:t xml:space="preserve"> </w:t>
            </w:r>
            <w:r w:rsidRPr="008F38B1">
              <w:rPr>
                <w:rFonts w:ascii="Arial" w:hAnsi="Arial" w:cs="Arial"/>
                <w:spacing w:val="-4"/>
                <w:sz w:val="19"/>
              </w:rPr>
              <w:t>totally</w:t>
            </w:r>
            <w:r w:rsidRPr="008F38B1">
              <w:rPr>
                <w:rFonts w:ascii="Arial" w:hAnsi="Arial" w:cs="Arial"/>
                <w:spacing w:val="-6"/>
                <w:sz w:val="19"/>
              </w:rPr>
              <w:t xml:space="preserve"> </w:t>
            </w:r>
            <w:r w:rsidRPr="008F38B1">
              <w:rPr>
                <w:rFonts w:ascii="Arial" w:hAnsi="Arial" w:cs="Arial"/>
                <w:spacing w:val="-4"/>
                <w:sz w:val="19"/>
              </w:rPr>
              <w:t>defatted</w:t>
            </w:r>
            <w:r w:rsidRPr="008F38B1">
              <w:rPr>
                <w:rFonts w:ascii="Arial" w:hAnsi="Arial" w:cs="Arial"/>
                <w:spacing w:val="-5"/>
                <w:sz w:val="19"/>
              </w:rPr>
              <w:t xml:space="preserve"> </w:t>
            </w:r>
            <w:r w:rsidRPr="008F38B1">
              <w:rPr>
                <w:rFonts w:ascii="Arial" w:hAnsi="Arial" w:cs="Arial"/>
                <w:spacing w:val="-4"/>
                <w:sz w:val="19"/>
              </w:rPr>
              <w:t>basis,</w:t>
            </w:r>
            <w:r w:rsidRPr="008F38B1">
              <w:rPr>
                <w:rFonts w:ascii="Arial" w:hAnsi="Arial" w:cs="Arial"/>
                <w:spacing w:val="-5"/>
                <w:sz w:val="19"/>
              </w:rPr>
              <w:t xml:space="preserve"> </w:t>
            </w:r>
            <w:r w:rsidRPr="008F38B1">
              <w:rPr>
                <w:rFonts w:ascii="Arial" w:hAnsi="Arial" w:cs="Arial"/>
                <w:spacing w:val="-4"/>
                <w:sz w:val="19"/>
              </w:rPr>
              <w:t>not</w:t>
            </w:r>
            <w:r w:rsidRPr="008F38B1">
              <w:rPr>
                <w:rFonts w:ascii="Arial" w:hAnsi="Arial" w:cs="Arial"/>
                <w:sz w:val="19"/>
              </w:rPr>
              <w:t xml:space="preserve"> </w:t>
            </w:r>
            <w:r w:rsidRPr="008F38B1">
              <w:rPr>
                <w:rFonts w:ascii="Arial" w:hAnsi="Arial" w:cs="Arial"/>
                <w:spacing w:val="-4"/>
                <w:sz w:val="19"/>
              </w:rPr>
              <w:t>elsewhere specified or included, food preparations of goods of headings 0401 to</w:t>
            </w:r>
            <w:r w:rsidRPr="008F38B1">
              <w:rPr>
                <w:rFonts w:ascii="Arial" w:hAnsi="Arial" w:cs="Arial"/>
                <w:spacing w:val="-5"/>
                <w:sz w:val="19"/>
              </w:rPr>
              <w:t xml:space="preserve"> </w:t>
            </w:r>
            <w:r w:rsidRPr="008F38B1">
              <w:rPr>
                <w:rFonts w:ascii="Arial" w:hAnsi="Arial" w:cs="Arial"/>
                <w:spacing w:val="-4"/>
                <w:sz w:val="19"/>
              </w:rPr>
              <w:t>0404, not</w:t>
            </w:r>
            <w:r w:rsidRPr="008F38B1">
              <w:rPr>
                <w:rFonts w:ascii="Arial" w:hAnsi="Arial" w:cs="Arial"/>
                <w:sz w:val="19"/>
              </w:rPr>
              <w:t xml:space="preserve"> </w:t>
            </w:r>
            <w:r w:rsidRPr="008F38B1">
              <w:rPr>
                <w:rFonts w:ascii="Arial" w:hAnsi="Arial" w:cs="Arial"/>
                <w:spacing w:val="-4"/>
                <w:sz w:val="19"/>
              </w:rPr>
              <w:t>containing</w:t>
            </w:r>
            <w:r w:rsidRPr="008F38B1">
              <w:rPr>
                <w:rFonts w:ascii="Arial" w:hAnsi="Arial" w:cs="Arial"/>
                <w:spacing w:val="-7"/>
                <w:sz w:val="19"/>
              </w:rPr>
              <w:t xml:space="preserve"> </w:t>
            </w:r>
            <w:r w:rsidRPr="008F38B1">
              <w:rPr>
                <w:rFonts w:ascii="Arial" w:hAnsi="Arial" w:cs="Arial"/>
                <w:spacing w:val="-4"/>
                <w:sz w:val="19"/>
              </w:rPr>
              <w:t>cocoa</w:t>
            </w:r>
            <w:r w:rsidRPr="008F38B1">
              <w:rPr>
                <w:rFonts w:ascii="Arial" w:hAnsi="Arial" w:cs="Arial"/>
                <w:spacing w:val="-6"/>
                <w:sz w:val="19"/>
              </w:rPr>
              <w:t xml:space="preserve"> </w:t>
            </w:r>
            <w:r w:rsidRPr="008F38B1">
              <w:rPr>
                <w:rFonts w:ascii="Arial" w:hAnsi="Arial" w:cs="Arial"/>
                <w:spacing w:val="-4"/>
                <w:sz w:val="19"/>
              </w:rPr>
              <w:t>or</w:t>
            </w:r>
            <w:r w:rsidRPr="008F38B1">
              <w:rPr>
                <w:rFonts w:ascii="Arial" w:hAnsi="Arial" w:cs="Arial"/>
                <w:spacing w:val="-7"/>
                <w:sz w:val="19"/>
              </w:rPr>
              <w:t xml:space="preserve"> </w:t>
            </w:r>
            <w:r w:rsidRPr="008F38B1">
              <w:rPr>
                <w:rFonts w:ascii="Arial" w:hAnsi="Arial" w:cs="Arial"/>
                <w:spacing w:val="-4"/>
                <w:sz w:val="19"/>
              </w:rPr>
              <w:t>containing</w:t>
            </w:r>
            <w:r w:rsidRPr="008F38B1">
              <w:rPr>
                <w:rFonts w:ascii="Arial" w:hAnsi="Arial" w:cs="Arial"/>
                <w:spacing w:val="-6"/>
                <w:sz w:val="19"/>
              </w:rPr>
              <w:t xml:space="preserve"> </w:t>
            </w:r>
            <w:r w:rsidRPr="008F38B1">
              <w:rPr>
                <w:rFonts w:ascii="Arial" w:hAnsi="Arial" w:cs="Arial"/>
                <w:spacing w:val="-4"/>
                <w:sz w:val="19"/>
              </w:rPr>
              <w:t>less</w:t>
            </w:r>
            <w:r w:rsidRPr="008F38B1">
              <w:rPr>
                <w:rFonts w:ascii="Arial" w:hAnsi="Arial" w:cs="Arial"/>
                <w:spacing w:val="-7"/>
                <w:sz w:val="19"/>
              </w:rPr>
              <w:t xml:space="preserve"> </w:t>
            </w:r>
            <w:r w:rsidRPr="008F38B1">
              <w:rPr>
                <w:rFonts w:ascii="Arial" w:hAnsi="Arial" w:cs="Arial"/>
                <w:spacing w:val="-4"/>
                <w:sz w:val="19"/>
              </w:rPr>
              <w:t>than</w:t>
            </w:r>
            <w:r w:rsidRPr="008F38B1">
              <w:rPr>
                <w:rFonts w:ascii="Arial" w:hAnsi="Arial" w:cs="Arial"/>
                <w:spacing w:val="-6"/>
                <w:sz w:val="19"/>
              </w:rPr>
              <w:t xml:space="preserve"> </w:t>
            </w:r>
            <w:r w:rsidRPr="008F38B1">
              <w:rPr>
                <w:rFonts w:ascii="Arial" w:hAnsi="Arial" w:cs="Arial"/>
                <w:spacing w:val="-4"/>
                <w:sz w:val="19"/>
              </w:rPr>
              <w:t>5</w:t>
            </w:r>
            <w:r w:rsidRPr="008F38B1">
              <w:rPr>
                <w:rFonts w:ascii="Arial" w:hAnsi="Arial" w:cs="Arial"/>
                <w:spacing w:val="-7"/>
                <w:sz w:val="19"/>
              </w:rPr>
              <w:t xml:space="preserve"> </w:t>
            </w:r>
            <w:r w:rsidRPr="008F38B1">
              <w:rPr>
                <w:rFonts w:ascii="Arial" w:hAnsi="Arial" w:cs="Arial"/>
                <w:spacing w:val="-4"/>
                <w:sz w:val="19"/>
              </w:rPr>
              <w:t>%</w:t>
            </w:r>
            <w:r w:rsidRPr="008F38B1">
              <w:rPr>
                <w:rFonts w:ascii="Arial" w:hAnsi="Arial" w:cs="Arial"/>
                <w:spacing w:val="-6"/>
                <w:sz w:val="19"/>
              </w:rPr>
              <w:t xml:space="preserve"> </w:t>
            </w:r>
            <w:r w:rsidRPr="008F38B1">
              <w:rPr>
                <w:rFonts w:ascii="Arial" w:hAnsi="Arial" w:cs="Arial"/>
                <w:spacing w:val="-4"/>
                <w:sz w:val="19"/>
              </w:rPr>
              <w:t>by</w:t>
            </w:r>
            <w:r w:rsidRPr="008F38B1">
              <w:rPr>
                <w:rFonts w:ascii="Arial" w:hAnsi="Arial" w:cs="Arial"/>
                <w:spacing w:val="-7"/>
                <w:sz w:val="19"/>
              </w:rPr>
              <w:t xml:space="preserve"> </w:t>
            </w:r>
            <w:r w:rsidRPr="008F38B1">
              <w:rPr>
                <w:rFonts w:ascii="Arial" w:hAnsi="Arial" w:cs="Arial"/>
                <w:spacing w:val="-4"/>
                <w:sz w:val="19"/>
              </w:rPr>
              <w:t>weight</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7"/>
                <w:sz w:val="19"/>
              </w:rPr>
              <w:t xml:space="preserve"> </w:t>
            </w:r>
            <w:r w:rsidRPr="008F38B1">
              <w:rPr>
                <w:rFonts w:ascii="Arial" w:hAnsi="Arial" w:cs="Arial"/>
                <w:spacing w:val="-4"/>
                <w:sz w:val="19"/>
              </w:rPr>
              <w:t>cocoa</w:t>
            </w:r>
            <w:r w:rsidRPr="008F38B1">
              <w:rPr>
                <w:rFonts w:ascii="Arial" w:hAnsi="Arial" w:cs="Arial"/>
                <w:spacing w:val="-6"/>
                <w:sz w:val="19"/>
              </w:rPr>
              <w:t xml:space="preserve"> </w:t>
            </w:r>
            <w:r w:rsidRPr="008F38B1">
              <w:rPr>
                <w:rFonts w:ascii="Arial" w:hAnsi="Arial" w:cs="Arial"/>
                <w:spacing w:val="-4"/>
                <w:sz w:val="19"/>
              </w:rPr>
              <w:t>calculated</w:t>
            </w:r>
            <w:r w:rsidRPr="008F38B1">
              <w:rPr>
                <w:rFonts w:ascii="Arial" w:hAnsi="Arial" w:cs="Arial"/>
                <w:spacing w:val="-6"/>
                <w:sz w:val="19"/>
              </w:rPr>
              <w:t xml:space="preserve"> </w:t>
            </w:r>
            <w:r w:rsidRPr="008F38B1">
              <w:rPr>
                <w:rFonts w:ascii="Arial" w:hAnsi="Arial" w:cs="Arial"/>
                <w:spacing w:val="-4"/>
                <w:sz w:val="19"/>
              </w:rPr>
              <w:t>on</w:t>
            </w:r>
            <w:r w:rsidRPr="008F38B1">
              <w:rPr>
                <w:rFonts w:ascii="Arial" w:hAnsi="Arial" w:cs="Arial"/>
                <w:spacing w:val="-7"/>
                <w:sz w:val="19"/>
              </w:rPr>
              <w:t xml:space="preserve"> </w:t>
            </w:r>
            <w:r w:rsidRPr="008F38B1">
              <w:rPr>
                <w:rFonts w:ascii="Arial" w:hAnsi="Arial" w:cs="Arial"/>
                <w:spacing w:val="-4"/>
                <w:sz w:val="19"/>
              </w:rPr>
              <w:t>a</w:t>
            </w:r>
            <w:r w:rsidRPr="008F38B1">
              <w:rPr>
                <w:rFonts w:ascii="Arial" w:hAnsi="Arial" w:cs="Arial"/>
                <w:spacing w:val="-6"/>
                <w:sz w:val="19"/>
              </w:rPr>
              <w:t xml:space="preserve"> </w:t>
            </w:r>
            <w:r w:rsidRPr="008F38B1">
              <w:rPr>
                <w:rFonts w:ascii="Arial" w:hAnsi="Arial" w:cs="Arial"/>
                <w:spacing w:val="-4"/>
                <w:sz w:val="19"/>
              </w:rPr>
              <w:t>totally</w:t>
            </w:r>
            <w:r w:rsidRPr="008F38B1">
              <w:rPr>
                <w:rFonts w:ascii="Arial" w:hAnsi="Arial" w:cs="Arial"/>
                <w:spacing w:val="-7"/>
                <w:sz w:val="19"/>
              </w:rPr>
              <w:t xml:space="preserve"> </w:t>
            </w:r>
            <w:r w:rsidRPr="008F38B1">
              <w:rPr>
                <w:rFonts w:ascii="Arial" w:hAnsi="Arial" w:cs="Arial"/>
                <w:spacing w:val="-4"/>
                <w:sz w:val="19"/>
              </w:rPr>
              <w:t>defatted</w:t>
            </w:r>
            <w:r w:rsidRPr="008F38B1">
              <w:rPr>
                <w:rFonts w:ascii="Arial" w:hAnsi="Arial" w:cs="Arial"/>
                <w:sz w:val="19"/>
              </w:rPr>
              <w:t xml:space="preserve"> </w:t>
            </w:r>
            <w:r w:rsidRPr="008F38B1">
              <w:rPr>
                <w:rFonts w:ascii="Arial" w:hAnsi="Arial" w:cs="Arial"/>
                <w:spacing w:val="-2"/>
                <w:sz w:val="19"/>
              </w:rPr>
              <w:t>basis,</w:t>
            </w:r>
            <w:r w:rsidRPr="008F38B1">
              <w:rPr>
                <w:rFonts w:ascii="Arial" w:hAnsi="Arial" w:cs="Arial"/>
                <w:spacing w:val="-9"/>
                <w:sz w:val="19"/>
              </w:rPr>
              <w:t xml:space="preserve"> </w:t>
            </w:r>
            <w:r w:rsidRPr="008F38B1">
              <w:rPr>
                <w:rFonts w:ascii="Arial" w:hAnsi="Arial" w:cs="Arial"/>
                <w:spacing w:val="-2"/>
                <w:sz w:val="19"/>
              </w:rPr>
              <w:t>not</w:t>
            </w:r>
            <w:r w:rsidRPr="008F38B1">
              <w:rPr>
                <w:rFonts w:ascii="Arial" w:hAnsi="Arial" w:cs="Arial"/>
                <w:spacing w:val="-8"/>
                <w:sz w:val="19"/>
              </w:rPr>
              <w:t xml:space="preserve"> </w:t>
            </w:r>
            <w:r w:rsidRPr="008F38B1">
              <w:rPr>
                <w:rFonts w:ascii="Arial" w:hAnsi="Arial" w:cs="Arial"/>
                <w:spacing w:val="-2"/>
                <w:sz w:val="19"/>
              </w:rPr>
              <w:t>elsewhere</w:t>
            </w:r>
            <w:r w:rsidRPr="008F38B1">
              <w:rPr>
                <w:rFonts w:ascii="Arial" w:hAnsi="Arial" w:cs="Arial"/>
                <w:spacing w:val="-9"/>
                <w:sz w:val="19"/>
              </w:rPr>
              <w:t xml:space="preserve"> </w:t>
            </w:r>
            <w:r w:rsidRPr="008F38B1">
              <w:rPr>
                <w:rFonts w:ascii="Arial" w:hAnsi="Arial" w:cs="Arial"/>
                <w:spacing w:val="-2"/>
                <w:sz w:val="19"/>
              </w:rPr>
              <w:t>specified</w:t>
            </w:r>
            <w:r w:rsidRPr="008F38B1">
              <w:rPr>
                <w:rFonts w:ascii="Arial" w:hAnsi="Arial" w:cs="Arial"/>
                <w:spacing w:val="-8"/>
                <w:sz w:val="19"/>
              </w:rPr>
              <w:t xml:space="preserve"> </w:t>
            </w:r>
            <w:r w:rsidRPr="008F38B1">
              <w:rPr>
                <w:rFonts w:ascii="Arial" w:hAnsi="Arial" w:cs="Arial"/>
                <w:spacing w:val="-2"/>
                <w:sz w:val="19"/>
              </w:rPr>
              <w:t>or</w:t>
            </w:r>
            <w:r w:rsidRPr="008F38B1">
              <w:rPr>
                <w:rFonts w:ascii="Arial" w:hAnsi="Arial" w:cs="Arial"/>
                <w:spacing w:val="-9"/>
                <w:sz w:val="19"/>
              </w:rPr>
              <w:t xml:space="preserve"> </w:t>
            </w:r>
            <w:r w:rsidRPr="008F38B1">
              <w:rPr>
                <w:rFonts w:ascii="Arial" w:hAnsi="Arial" w:cs="Arial"/>
                <w:spacing w:val="-2"/>
                <w:sz w:val="19"/>
              </w:rPr>
              <w:t>included</w:t>
            </w:r>
          </w:p>
          <w:p w:rsidR="00C75D43" w:rsidRPr="008F38B1" w:rsidRDefault="00C75D43" w:rsidP="005D3094">
            <w:pPr>
              <w:pStyle w:val="TableParagraph"/>
              <w:numPr>
                <w:ilvl w:val="0"/>
                <w:numId w:val="80"/>
              </w:numPr>
              <w:tabs>
                <w:tab w:val="left" w:pos="483"/>
              </w:tabs>
              <w:spacing w:before="103"/>
              <w:ind w:hanging="379"/>
              <w:rPr>
                <w:rFonts w:ascii="Arial" w:hAnsi="Arial" w:cs="Arial"/>
                <w:sz w:val="19"/>
              </w:rPr>
            </w:pPr>
            <w:r w:rsidRPr="008F38B1">
              <w:rPr>
                <w:rFonts w:ascii="Arial" w:hAnsi="Arial" w:cs="Arial"/>
                <w:spacing w:val="-2"/>
                <w:sz w:val="19"/>
              </w:rPr>
              <w:t>Other</w:t>
            </w:r>
          </w:p>
          <w:p w:rsidR="00C75D43" w:rsidRPr="008F38B1" w:rsidRDefault="00C75D43" w:rsidP="005D3094">
            <w:pPr>
              <w:pStyle w:val="TableParagraph"/>
              <w:numPr>
                <w:ilvl w:val="0"/>
                <w:numId w:val="80"/>
              </w:numPr>
              <w:tabs>
                <w:tab w:val="left" w:pos="207"/>
                <w:tab w:val="left" w:pos="483"/>
              </w:tabs>
              <w:spacing w:before="104"/>
              <w:ind w:left="207" w:hanging="103"/>
              <w:rPr>
                <w:rFonts w:ascii="Arial" w:hAnsi="Arial" w:cs="Arial"/>
                <w:sz w:val="19"/>
              </w:rPr>
            </w:pPr>
            <w:r w:rsidRPr="008F38B1">
              <w:rPr>
                <w:rFonts w:ascii="Arial" w:hAnsi="Arial" w:cs="Arial"/>
                <w:spacing w:val="-10"/>
                <w:sz w:val="19"/>
              </w:rPr>
              <w:t>-</w:t>
            </w:r>
            <w:r w:rsidRPr="008F38B1">
              <w:rPr>
                <w:rFonts w:ascii="Arial" w:hAnsi="Arial" w:cs="Arial"/>
                <w:sz w:val="19"/>
              </w:rPr>
              <w:tab/>
            </w:r>
            <w:r w:rsidRPr="008F38B1">
              <w:rPr>
                <w:rFonts w:ascii="Arial" w:hAnsi="Arial" w:cs="Arial"/>
                <w:w w:val="90"/>
                <w:sz w:val="19"/>
              </w:rPr>
              <w:t>Other</w:t>
            </w:r>
            <w:r w:rsidRPr="008F38B1">
              <w:rPr>
                <w:rFonts w:ascii="Arial" w:hAnsi="Arial" w:cs="Arial"/>
                <w:spacing w:val="7"/>
                <w:sz w:val="19"/>
              </w:rPr>
              <w:t xml:space="preserve"> </w:t>
            </w:r>
            <w:r w:rsidRPr="008F38B1">
              <w:rPr>
                <w:rFonts w:ascii="Arial" w:hAnsi="Arial" w:cs="Arial"/>
                <w:w w:val="90"/>
                <w:sz w:val="19"/>
              </w:rPr>
              <w:t>(than</w:t>
            </w:r>
            <w:r w:rsidRPr="008F38B1">
              <w:rPr>
                <w:rFonts w:ascii="Arial" w:hAnsi="Arial" w:cs="Arial"/>
                <w:spacing w:val="9"/>
                <w:sz w:val="19"/>
              </w:rPr>
              <w:t xml:space="preserve"> </w:t>
            </w:r>
            <w:r w:rsidRPr="008F38B1">
              <w:rPr>
                <w:rFonts w:ascii="Arial" w:hAnsi="Arial" w:cs="Arial"/>
                <w:w w:val="90"/>
                <w:sz w:val="19"/>
              </w:rPr>
              <w:t>malt</w:t>
            </w:r>
            <w:r w:rsidRPr="008F38B1">
              <w:rPr>
                <w:rFonts w:ascii="Arial" w:hAnsi="Arial" w:cs="Arial"/>
                <w:spacing w:val="6"/>
                <w:sz w:val="19"/>
              </w:rPr>
              <w:t xml:space="preserve"> </w:t>
            </w:r>
            <w:r w:rsidRPr="008F38B1">
              <w:rPr>
                <w:rFonts w:ascii="Arial" w:hAnsi="Arial" w:cs="Arial"/>
                <w:spacing w:val="-2"/>
                <w:w w:val="90"/>
                <w:sz w:val="19"/>
              </w:rPr>
              <w:t>extract)</w:t>
            </w:r>
          </w:p>
          <w:p w:rsidR="00C75D43" w:rsidRPr="008F38B1" w:rsidRDefault="00C75D43" w:rsidP="005D3094">
            <w:pPr>
              <w:pStyle w:val="TableParagraph"/>
              <w:numPr>
                <w:ilvl w:val="0"/>
                <w:numId w:val="80"/>
              </w:numPr>
              <w:tabs>
                <w:tab w:val="left" w:pos="207"/>
              </w:tabs>
              <w:spacing w:before="104"/>
              <w:ind w:left="207" w:hanging="103"/>
              <w:rPr>
                <w:rFonts w:ascii="Arial" w:hAnsi="Arial" w:cs="Arial"/>
                <w:sz w:val="19"/>
              </w:rPr>
            </w:pPr>
            <w:r w:rsidRPr="008F38B1">
              <w:rPr>
                <w:rFonts w:ascii="Arial" w:hAnsi="Arial" w:cs="Arial"/>
                <w:sz w:val="19"/>
              </w:rPr>
              <w:t>- -</w:t>
            </w:r>
            <w:r w:rsidRPr="008F38B1">
              <w:rPr>
                <w:rFonts w:ascii="Arial" w:hAnsi="Arial" w:cs="Arial"/>
                <w:spacing w:val="62"/>
                <w:sz w:val="19"/>
              </w:rPr>
              <w:t xml:space="preserve"> </w:t>
            </w:r>
            <w:r w:rsidRPr="008F38B1">
              <w:rPr>
                <w:rFonts w:ascii="Arial" w:hAnsi="Arial" w:cs="Arial"/>
                <w:spacing w:val="-2"/>
                <w:sz w:val="19"/>
              </w:rPr>
              <w:t>Other</w:t>
            </w:r>
          </w:p>
        </w:tc>
      </w:tr>
      <w:tr w:rsidR="00C75D43" w:rsidRPr="008F38B1" w:rsidTr="00C75D43">
        <w:trPr>
          <w:trHeight w:val="343"/>
        </w:trPr>
        <w:tc>
          <w:tcPr>
            <w:tcW w:w="1469" w:type="dxa"/>
            <w:tcBorders>
              <w:left w:val="nil"/>
            </w:tcBorders>
          </w:tcPr>
          <w:p w:rsidR="00C75D43" w:rsidRPr="008F38B1" w:rsidRDefault="00C75D43" w:rsidP="00C75D43">
            <w:pPr>
              <w:pStyle w:val="TableParagraph"/>
              <w:spacing w:before="63"/>
              <w:ind w:left="-1"/>
              <w:rPr>
                <w:rFonts w:ascii="Arial" w:hAnsi="Arial" w:cs="Arial"/>
                <w:sz w:val="19"/>
              </w:rPr>
            </w:pPr>
            <w:r w:rsidRPr="008F38B1">
              <w:rPr>
                <w:rFonts w:ascii="Arial" w:hAnsi="Arial" w:cs="Arial"/>
                <w:spacing w:val="-2"/>
                <w:sz w:val="19"/>
              </w:rPr>
              <w:t>2101</w:t>
            </w:r>
            <w:r w:rsidRPr="008F38B1">
              <w:rPr>
                <w:rFonts w:ascii="Arial" w:hAnsi="Arial" w:cs="Arial"/>
                <w:spacing w:val="-9"/>
                <w:sz w:val="19"/>
              </w:rPr>
              <w:t xml:space="preserve"> </w:t>
            </w:r>
            <w:r w:rsidRPr="008F38B1">
              <w:rPr>
                <w:rFonts w:ascii="Arial" w:hAnsi="Arial" w:cs="Arial"/>
                <w:spacing w:val="-2"/>
                <w:sz w:val="19"/>
              </w:rPr>
              <w:t>12</w:t>
            </w:r>
            <w:r w:rsidRPr="008F38B1">
              <w:rPr>
                <w:rFonts w:ascii="Arial" w:hAnsi="Arial" w:cs="Arial"/>
                <w:spacing w:val="-7"/>
                <w:sz w:val="19"/>
              </w:rPr>
              <w:t xml:space="preserve"> </w:t>
            </w:r>
            <w:r w:rsidRPr="008F38B1">
              <w:rPr>
                <w:rFonts w:ascii="Arial" w:hAnsi="Arial" w:cs="Arial"/>
                <w:spacing w:val="-5"/>
                <w:sz w:val="19"/>
              </w:rPr>
              <w:t>98</w:t>
            </w:r>
          </w:p>
        </w:tc>
        <w:tc>
          <w:tcPr>
            <w:tcW w:w="7376" w:type="dxa"/>
            <w:tcBorders>
              <w:right w:val="nil"/>
            </w:tcBorders>
          </w:tcPr>
          <w:p w:rsidR="00C75D43" w:rsidRPr="008F38B1" w:rsidRDefault="00C75D43" w:rsidP="00C75D43">
            <w:pPr>
              <w:pStyle w:val="TableParagraph"/>
              <w:spacing w:before="63"/>
              <w:rPr>
                <w:rFonts w:ascii="Arial" w:hAnsi="Arial" w:cs="Arial"/>
                <w:sz w:val="19"/>
              </w:rPr>
            </w:pPr>
            <w:r w:rsidRPr="008F38B1">
              <w:rPr>
                <w:rFonts w:ascii="Arial" w:hAnsi="Arial" w:cs="Arial"/>
                <w:w w:val="90"/>
                <w:sz w:val="19"/>
              </w:rPr>
              <w:t>Other</w:t>
            </w:r>
            <w:r w:rsidRPr="008F38B1">
              <w:rPr>
                <w:rFonts w:ascii="Arial" w:hAnsi="Arial" w:cs="Arial"/>
                <w:spacing w:val="9"/>
                <w:sz w:val="19"/>
              </w:rPr>
              <w:t xml:space="preserve"> </w:t>
            </w:r>
            <w:r w:rsidRPr="008F38B1">
              <w:rPr>
                <w:rFonts w:ascii="Arial" w:hAnsi="Arial" w:cs="Arial"/>
                <w:w w:val="90"/>
                <w:sz w:val="19"/>
              </w:rPr>
              <w:t>preparations</w:t>
            </w:r>
            <w:r w:rsidRPr="008F38B1">
              <w:rPr>
                <w:rFonts w:ascii="Arial" w:hAnsi="Arial" w:cs="Arial"/>
                <w:spacing w:val="5"/>
                <w:sz w:val="19"/>
              </w:rPr>
              <w:t xml:space="preserve"> </w:t>
            </w:r>
            <w:r w:rsidRPr="008F38B1">
              <w:rPr>
                <w:rFonts w:ascii="Arial" w:hAnsi="Arial" w:cs="Arial"/>
                <w:w w:val="90"/>
                <w:sz w:val="19"/>
              </w:rPr>
              <w:t>with</w:t>
            </w:r>
            <w:r w:rsidRPr="008F38B1">
              <w:rPr>
                <w:rFonts w:ascii="Arial" w:hAnsi="Arial" w:cs="Arial"/>
                <w:spacing w:val="5"/>
                <w:sz w:val="19"/>
              </w:rPr>
              <w:t xml:space="preserve"> </w:t>
            </w:r>
            <w:r w:rsidRPr="008F38B1">
              <w:rPr>
                <w:rFonts w:ascii="Arial" w:hAnsi="Arial" w:cs="Arial"/>
                <w:w w:val="90"/>
                <w:sz w:val="19"/>
              </w:rPr>
              <w:t>a</w:t>
            </w:r>
            <w:r w:rsidRPr="008F38B1">
              <w:rPr>
                <w:rFonts w:ascii="Arial" w:hAnsi="Arial" w:cs="Arial"/>
                <w:spacing w:val="4"/>
                <w:sz w:val="19"/>
              </w:rPr>
              <w:t xml:space="preserve"> </w:t>
            </w:r>
            <w:r w:rsidRPr="008F38B1">
              <w:rPr>
                <w:rFonts w:ascii="Arial" w:hAnsi="Arial" w:cs="Arial"/>
                <w:w w:val="90"/>
                <w:sz w:val="19"/>
              </w:rPr>
              <w:t>basis</w:t>
            </w:r>
            <w:r w:rsidRPr="008F38B1">
              <w:rPr>
                <w:rFonts w:ascii="Arial" w:hAnsi="Arial" w:cs="Arial"/>
                <w:spacing w:val="5"/>
                <w:sz w:val="19"/>
              </w:rPr>
              <w:t xml:space="preserve"> </w:t>
            </w:r>
            <w:r w:rsidRPr="008F38B1">
              <w:rPr>
                <w:rFonts w:ascii="Arial" w:hAnsi="Arial" w:cs="Arial"/>
                <w:w w:val="90"/>
                <w:sz w:val="19"/>
              </w:rPr>
              <w:t>of</w:t>
            </w:r>
            <w:r w:rsidRPr="008F38B1">
              <w:rPr>
                <w:rFonts w:ascii="Arial" w:hAnsi="Arial" w:cs="Arial"/>
                <w:spacing w:val="5"/>
                <w:sz w:val="19"/>
              </w:rPr>
              <w:t xml:space="preserve"> </w:t>
            </w:r>
            <w:r w:rsidRPr="008F38B1">
              <w:rPr>
                <w:rFonts w:ascii="Arial" w:hAnsi="Arial" w:cs="Arial"/>
                <w:spacing w:val="-2"/>
                <w:w w:val="90"/>
                <w:sz w:val="19"/>
              </w:rPr>
              <w:t>coffee</w:t>
            </w:r>
          </w:p>
        </w:tc>
      </w:tr>
    </w:tbl>
    <w:p w:rsidR="00C75D43" w:rsidRPr="008F38B1" w:rsidRDefault="00C75D43" w:rsidP="00C75D43">
      <w:pPr>
        <w:rPr>
          <w:rFonts w:ascii="Arial" w:hAnsi="Arial" w:cs="Arial"/>
          <w:sz w:val="19"/>
        </w:rPr>
        <w:sectPr w:rsidR="00C75D43" w:rsidRPr="008F38B1">
          <w:footnotePr>
            <w:numRestart w:val="eachSect"/>
          </w:footnotePr>
          <w:pgSz w:w="11910" w:h="16840"/>
          <w:pgMar w:top="1660" w:right="1200" w:bottom="700" w:left="1220" w:header="851" w:footer="508" w:gutter="0"/>
          <w:cols w:space="720"/>
        </w:sectPr>
      </w:pPr>
    </w:p>
    <w:p w:rsidR="00C75D43" w:rsidRPr="008F38B1" w:rsidRDefault="00C75D43" w:rsidP="00C75D43">
      <w:pPr>
        <w:pStyle w:val="BodyText"/>
        <w:spacing w:before="3"/>
        <w:rPr>
          <w:rFonts w:ascii="Arial" w:hAnsi="Arial" w:cs="Arial"/>
          <w:sz w:val="12"/>
        </w:rPr>
      </w:pPr>
    </w:p>
    <w:tbl>
      <w:tblPr>
        <w:tblW w:w="0" w:type="auto"/>
        <w:tblInd w:w="4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69"/>
        <w:gridCol w:w="7376"/>
      </w:tblGrid>
      <w:tr w:rsidR="00C75D43" w:rsidRPr="008F38B1" w:rsidTr="00C75D43">
        <w:trPr>
          <w:trHeight w:val="319"/>
        </w:trPr>
        <w:tc>
          <w:tcPr>
            <w:tcW w:w="1469" w:type="dxa"/>
            <w:tcBorders>
              <w:left w:val="nil"/>
            </w:tcBorders>
          </w:tcPr>
          <w:p w:rsidR="00C75D43" w:rsidRPr="008F38B1" w:rsidRDefault="00C75D43" w:rsidP="00C75D43">
            <w:pPr>
              <w:pStyle w:val="TableParagraph"/>
              <w:spacing w:before="58"/>
              <w:ind w:left="374"/>
              <w:rPr>
                <w:rFonts w:ascii="Arial" w:hAnsi="Arial" w:cs="Arial"/>
                <w:sz w:val="17"/>
              </w:rPr>
            </w:pPr>
            <w:r w:rsidRPr="008F38B1">
              <w:rPr>
                <w:rFonts w:ascii="Arial" w:hAnsi="Arial" w:cs="Arial"/>
                <w:spacing w:val="-5"/>
                <w:sz w:val="17"/>
              </w:rPr>
              <w:t>CN-</w:t>
            </w:r>
            <w:r w:rsidRPr="008F38B1">
              <w:rPr>
                <w:rFonts w:ascii="Arial" w:hAnsi="Arial" w:cs="Arial"/>
                <w:spacing w:val="-4"/>
                <w:sz w:val="17"/>
              </w:rPr>
              <w:t>Code</w:t>
            </w:r>
          </w:p>
        </w:tc>
        <w:tc>
          <w:tcPr>
            <w:tcW w:w="7376" w:type="dxa"/>
            <w:tcBorders>
              <w:right w:val="nil"/>
            </w:tcBorders>
          </w:tcPr>
          <w:p w:rsidR="00C75D43" w:rsidRPr="008F38B1" w:rsidRDefault="00C75D43" w:rsidP="00C75D43">
            <w:pPr>
              <w:pStyle w:val="TableParagraph"/>
              <w:spacing w:before="58"/>
              <w:jc w:val="center"/>
              <w:rPr>
                <w:rFonts w:ascii="Arial" w:hAnsi="Arial" w:cs="Arial"/>
                <w:sz w:val="17"/>
              </w:rPr>
            </w:pPr>
            <w:r w:rsidRPr="008F38B1">
              <w:rPr>
                <w:rFonts w:ascii="Arial" w:hAnsi="Arial" w:cs="Arial"/>
                <w:spacing w:val="-2"/>
                <w:sz w:val="17"/>
              </w:rPr>
              <w:t>Description</w:t>
            </w:r>
          </w:p>
        </w:tc>
      </w:tr>
      <w:tr w:rsidR="00C75D43" w:rsidRPr="008F38B1" w:rsidTr="00C75D43">
        <w:trPr>
          <w:trHeight w:val="343"/>
        </w:trPr>
        <w:tc>
          <w:tcPr>
            <w:tcW w:w="1469" w:type="dxa"/>
            <w:tcBorders>
              <w:left w:val="nil"/>
            </w:tcBorders>
          </w:tcPr>
          <w:p w:rsidR="00C75D43" w:rsidRPr="008F38B1" w:rsidRDefault="00C75D43" w:rsidP="00C75D43">
            <w:pPr>
              <w:pStyle w:val="TableParagraph"/>
              <w:spacing w:before="63"/>
              <w:ind w:left="-1"/>
              <w:rPr>
                <w:rFonts w:ascii="Arial" w:hAnsi="Arial" w:cs="Arial"/>
                <w:sz w:val="19"/>
              </w:rPr>
            </w:pPr>
            <w:r w:rsidRPr="008F38B1">
              <w:rPr>
                <w:rFonts w:ascii="Arial" w:hAnsi="Arial" w:cs="Arial"/>
                <w:spacing w:val="-2"/>
                <w:sz w:val="19"/>
              </w:rPr>
              <w:t>2101</w:t>
            </w:r>
            <w:r w:rsidRPr="008F38B1">
              <w:rPr>
                <w:rFonts w:ascii="Arial" w:hAnsi="Arial" w:cs="Arial"/>
                <w:spacing w:val="-9"/>
                <w:sz w:val="19"/>
              </w:rPr>
              <w:t xml:space="preserve"> </w:t>
            </w:r>
            <w:r w:rsidRPr="008F38B1">
              <w:rPr>
                <w:rFonts w:ascii="Arial" w:hAnsi="Arial" w:cs="Arial"/>
                <w:spacing w:val="-2"/>
                <w:sz w:val="19"/>
              </w:rPr>
              <w:t>20</w:t>
            </w:r>
            <w:r w:rsidRPr="008F38B1">
              <w:rPr>
                <w:rFonts w:ascii="Arial" w:hAnsi="Arial" w:cs="Arial"/>
                <w:spacing w:val="-7"/>
                <w:sz w:val="19"/>
              </w:rPr>
              <w:t xml:space="preserve"> </w:t>
            </w:r>
            <w:r w:rsidRPr="008F38B1">
              <w:rPr>
                <w:rFonts w:ascii="Arial" w:hAnsi="Arial" w:cs="Arial"/>
                <w:spacing w:val="-5"/>
                <w:sz w:val="19"/>
              </w:rPr>
              <w:t>98</w:t>
            </w:r>
          </w:p>
        </w:tc>
        <w:tc>
          <w:tcPr>
            <w:tcW w:w="7376" w:type="dxa"/>
            <w:tcBorders>
              <w:right w:val="nil"/>
            </w:tcBorders>
          </w:tcPr>
          <w:p w:rsidR="00C75D43" w:rsidRPr="008F38B1" w:rsidRDefault="00C75D43" w:rsidP="00C75D43">
            <w:pPr>
              <w:pStyle w:val="TableParagraph"/>
              <w:spacing w:before="63"/>
              <w:rPr>
                <w:rFonts w:ascii="Arial" w:hAnsi="Arial" w:cs="Arial"/>
                <w:sz w:val="19"/>
              </w:rPr>
            </w:pPr>
            <w:r w:rsidRPr="008F38B1">
              <w:rPr>
                <w:rFonts w:ascii="Arial" w:hAnsi="Arial" w:cs="Arial"/>
                <w:w w:val="90"/>
                <w:sz w:val="19"/>
              </w:rPr>
              <w:t>Other</w:t>
            </w:r>
            <w:r w:rsidRPr="008F38B1">
              <w:rPr>
                <w:rFonts w:ascii="Arial" w:hAnsi="Arial" w:cs="Arial"/>
                <w:spacing w:val="7"/>
                <w:sz w:val="19"/>
              </w:rPr>
              <w:t xml:space="preserve"> </w:t>
            </w:r>
            <w:r w:rsidRPr="008F38B1">
              <w:rPr>
                <w:rFonts w:ascii="Arial" w:hAnsi="Arial" w:cs="Arial"/>
                <w:w w:val="90"/>
                <w:sz w:val="19"/>
              </w:rPr>
              <w:t>preparations</w:t>
            </w:r>
            <w:r w:rsidRPr="008F38B1">
              <w:rPr>
                <w:rFonts w:ascii="Arial" w:hAnsi="Arial" w:cs="Arial"/>
                <w:spacing w:val="4"/>
                <w:sz w:val="19"/>
              </w:rPr>
              <w:t xml:space="preserve"> </w:t>
            </w:r>
            <w:r w:rsidRPr="008F38B1">
              <w:rPr>
                <w:rFonts w:ascii="Arial" w:hAnsi="Arial" w:cs="Arial"/>
                <w:w w:val="90"/>
                <w:sz w:val="19"/>
              </w:rPr>
              <w:t>with</w:t>
            </w:r>
            <w:r w:rsidRPr="008F38B1">
              <w:rPr>
                <w:rFonts w:ascii="Arial" w:hAnsi="Arial" w:cs="Arial"/>
                <w:spacing w:val="4"/>
                <w:sz w:val="19"/>
              </w:rPr>
              <w:t xml:space="preserve"> </w:t>
            </w:r>
            <w:r w:rsidRPr="008F38B1">
              <w:rPr>
                <w:rFonts w:ascii="Arial" w:hAnsi="Arial" w:cs="Arial"/>
                <w:w w:val="90"/>
                <w:sz w:val="19"/>
              </w:rPr>
              <w:t>a</w:t>
            </w:r>
            <w:r w:rsidRPr="008F38B1">
              <w:rPr>
                <w:rFonts w:ascii="Arial" w:hAnsi="Arial" w:cs="Arial"/>
                <w:spacing w:val="2"/>
                <w:sz w:val="19"/>
              </w:rPr>
              <w:t xml:space="preserve"> </w:t>
            </w:r>
            <w:r w:rsidRPr="008F38B1">
              <w:rPr>
                <w:rFonts w:ascii="Arial" w:hAnsi="Arial" w:cs="Arial"/>
                <w:w w:val="90"/>
                <w:sz w:val="19"/>
              </w:rPr>
              <w:t>basis</w:t>
            </w:r>
            <w:r w:rsidRPr="008F38B1">
              <w:rPr>
                <w:rFonts w:ascii="Arial" w:hAnsi="Arial" w:cs="Arial"/>
                <w:spacing w:val="4"/>
                <w:sz w:val="19"/>
              </w:rPr>
              <w:t xml:space="preserve"> </w:t>
            </w:r>
            <w:r w:rsidRPr="008F38B1">
              <w:rPr>
                <w:rFonts w:ascii="Arial" w:hAnsi="Arial" w:cs="Arial"/>
                <w:w w:val="90"/>
                <w:sz w:val="19"/>
              </w:rPr>
              <w:t>of</w:t>
            </w:r>
            <w:r w:rsidRPr="008F38B1">
              <w:rPr>
                <w:rFonts w:ascii="Arial" w:hAnsi="Arial" w:cs="Arial"/>
                <w:spacing w:val="7"/>
                <w:sz w:val="19"/>
              </w:rPr>
              <w:t xml:space="preserve"> </w:t>
            </w:r>
            <w:r w:rsidRPr="008F38B1">
              <w:rPr>
                <w:rFonts w:ascii="Arial" w:hAnsi="Arial" w:cs="Arial"/>
                <w:w w:val="90"/>
                <w:sz w:val="19"/>
              </w:rPr>
              <w:t>tea</w:t>
            </w:r>
            <w:r w:rsidRPr="008F38B1">
              <w:rPr>
                <w:rFonts w:ascii="Arial" w:hAnsi="Arial" w:cs="Arial"/>
                <w:spacing w:val="3"/>
                <w:sz w:val="19"/>
              </w:rPr>
              <w:t xml:space="preserve"> </w:t>
            </w:r>
            <w:r w:rsidRPr="008F38B1">
              <w:rPr>
                <w:rFonts w:ascii="Arial" w:hAnsi="Arial" w:cs="Arial"/>
                <w:w w:val="90"/>
                <w:sz w:val="19"/>
              </w:rPr>
              <w:t>or</w:t>
            </w:r>
            <w:r w:rsidRPr="008F38B1">
              <w:rPr>
                <w:rFonts w:ascii="Arial" w:hAnsi="Arial" w:cs="Arial"/>
                <w:spacing w:val="7"/>
                <w:sz w:val="19"/>
              </w:rPr>
              <w:t xml:space="preserve"> </w:t>
            </w:r>
            <w:r w:rsidRPr="008F38B1">
              <w:rPr>
                <w:rFonts w:ascii="Arial" w:hAnsi="Arial" w:cs="Arial"/>
                <w:spacing w:val="-4"/>
                <w:w w:val="90"/>
                <w:sz w:val="19"/>
              </w:rPr>
              <w:t>mate</w:t>
            </w:r>
          </w:p>
        </w:tc>
      </w:tr>
      <w:tr w:rsidR="00C75D43" w:rsidRPr="008F38B1" w:rsidTr="00C75D43">
        <w:trPr>
          <w:trHeight w:val="996"/>
        </w:trPr>
        <w:tc>
          <w:tcPr>
            <w:tcW w:w="1469" w:type="dxa"/>
            <w:tcBorders>
              <w:left w:val="nil"/>
            </w:tcBorders>
          </w:tcPr>
          <w:p w:rsidR="00C75D43" w:rsidRPr="008F38B1" w:rsidRDefault="00C75D43" w:rsidP="00C75D43">
            <w:pPr>
              <w:pStyle w:val="TableParagraph"/>
              <w:spacing w:before="62"/>
              <w:ind w:left="-1"/>
              <w:rPr>
                <w:rFonts w:ascii="Arial" w:hAnsi="Arial" w:cs="Arial"/>
                <w:sz w:val="19"/>
              </w:rPr>
            </w:pPr>
            <w:r w:rsidRPr="008F38B1">
              <w:rPr>
                <w:rFonts w:ascii="Arial" w:hAnsi="Arial" w:cs="Arial"/>
                <w:spacing w:val="-2"/>
                <w:sz w:val="19"/>
              </w:rPr>
              <w:t>2106</w:t>
            </w:r>
            <w:r w:rsidRPr="008F38B1">
              <w:rPr>
                <w:rFonts w:ascii="Arial" w:hAnsi="Arial" w:cs="Arial"/>
                <w:spacing w:val="-9"/>
                <w:sz w:val="19"/>
              </w:rPr>
              <w:t xml:space="preserve"> </w:t>
            </w:r>
            <w:r w:rsidRPr="008F38B1">
              <w:rPr>
                <w:rFonts w:ascii="Arial" w:hAnsi="Arial" w:cs="Arial"/>
                <w:spacing w:val="-2"/>
                <w:sz w:val="19"/>
              </w:rPr>
              <w:t>90</w:t>
            </w:r>
            <w:r w:rsidRPr="008F38B1">
              <w:rPr>
                <w:rFonts w:ascii="Arial" w:hAnsi="Arial" w:cs="Arial"/>
                <w:spacing w:val="-7"/>
                <w:sz w:val="19"/>
              </w:rPr>
              <w:t xml:space="preserve"> </w:t>
            </w:r>
            <w:r w:rsidRPr="008F38B1">
              <w:rPr>
                <w:rFonts w:ascii="Arial" w:hAnsi="Arial" w:cs="Arial"/>
                <w:spacing w:val="-5"/>
                <w:sz w:val="19"/>
              </w:rPr>
              <w:t>59</w:t>
            </w:r>
          </w:p>
        </w:tc>
        <w:tc>
          <w:tcPr>
            <w:tcW w:w="7376" w:type="dxa"/>
            <w:tcBorders>
              <w:right w:val="nil"/>
            </w:tcBorders>
          </w:tcPr>
          <w:p w:rsidR="00C75D43" w:rsidRPr="008F38B1" w:rsidRDefault="00C75D43" w:rsidP="00C75D43">
            <w:pPr>
              <w:pStyle w:val="TableParagraph"/>
              <w:spacing w:before="62"/>
              <w:rPr>
                <w:rFonts w:ascii="Arial" w:hAnsi="Arial" w:cs="Arial"/>
                <w:sz w:val="19"/>
              </w:rPr>
            </w:pPr>
            <w:r w:rsidRPr="008F38B1">
              <w:rPr>
                <w:rFonts w:ascii="Arial" w:hAnsi="Arial" w:cs="Arial"/>
                <w:w w:val="90"/>
                <w:sz w:val="19"/>
              </w:rPr>
              <w:t>Food</w:t>
            </w:r>
            <w:r w:rsidRPr="008F38B1">
              <w:rPr>
                <w:rFonts w:ascii="Arial" w:hAnsi="Arial" w:cs="Arial"/>
                <w:spacing w:val="-2"/>
                <w:sz w:val="19"/>
              </w:rPr>
              <w:t xml:space="preserve"> </w:t>
            </w:r>
            <w:r w:rsidRPr="008F38B1">
              <w:rPr>
                <w:rFonts w:ascii="Arial" w:hAnsi="Arial" w:cs="Arial"/>
                <w:w w:val="90"/>
                <w:sz w:val="19"/>
              </w:rPr>
              <w:t>preparations</w:t>
            </w:r>
            <w:r w:rsidRPr="008F38B1">
              <w:rPr>
                <w:rFonts w:ascii="Arial" w:hAnsi="Arial" w:cs="Arial"/>
                <w:sz w:val="19"/>
              </w:rPr>
              <w:t xml:space="preserve"> </w:t>
            </w:r>
            <w:r w:rsidRPr="008F38B1">
              <w:rPr>
                <w:rFonts w:ascii="Arial" w:hAnsi="Arial" w:cs="Arial"/>
                <w:w w:val="90"/>
                <w:sz w:val="19"/>
              </w:rPr>
              <w:t>not</w:t>
            </w:r>
            <w:r w:rsidRPr="008F38B1">
              <w:rPr>
                <w:rFonts w:ascii="Arial" w:hAnsi="Arial" w:cs="Arial"/>
                <w:spacing w:val="-1"/>
                <w:sz w:val="19"/>
              </w:rPr>
              <w:t xml:space="preserve"> </w:t>
            </w:r>
            <w:r w:rsidRPr="008F38B1">
              <w:rPr>
                <w:rFonts w:ascii="Arial" w:hAnsi="Arial" w:cs="Arial"/>
                <w:w w:val="90"/>
                <w:sz w:val="19"/>
              </w:rPr>
              <w:t>elsewhere</w:t>
            </w:r>
            <w:r w:rsidRPr="008F38B1">
              <w:rPr>
                <w:rFonts w:ascii="Arial" w:hAnsi="Arial" w:cs="Arial"/>
                <w:sz w:val="19"/>
              </w:rPr>
              <w:t xml:space="preserve"> </w:t>
            </w:r>
            <w:r w:rsidRPr="008F38B1">
              <w:rPr>
                <w:rFonts w:ascii="Arial" w:hAnsi="Arial" w:cs="Arial"/>
                <w:w w:val="90"/>
                <w:sz w:val="19"/>
              </w:rPr>
              <w:t>specified</w:t>
            </w:r>
            <w:r w:rsidRPr="008F38B1">
              <w:rPr>
                <w:rFonts w:ascii="Arial" w:hAnsi="Arial" w:cs="Arial"/>
                <w:sz w:val="19"/>
              </w:rPr>
              <w:t xml:space="preserve"> </w:t>
            </w:r>
            <w:r w:rsidRPr="008F38B1">
              <w:rPr>
                <w:rFonts w:ascii="Arial" w:hAnsi="Arial" w:cs="Arial"/>
                <w:w w:val="90"/>
                <w:sz w:val="19"/>
              </w:rPr>
              <w:t>or</w:t>
            </w:r>
            <w:r w:rsidRPr="008F38B1">
              <w:rPr>
                <w:rFonts w:ascii="Arial" w:hAnsi="Arial" w:cs="Arial"/>
                <w:spacing w:val="3"/>
                <w:sz w:val="19"/>
              </w:rPr>
              <w:t xml:space="preserve"> </w:t>
            </w:r>
            <w:r w:rsidRPr="008F38B1">
              <w:rPr>
                <w:rFonts w:ascii="Arial" w:hAnsi="Arial" w:cs="Arial"/>
                <w:spacing w:val="-2"/>
                <w:w w:val="90"/>
                <w:sz w:val="19"/>
              </w:rPr>
              <w:t>included</w:t>
            </w:r>
          </w:p>
          <w:p w:rsidR="00C75D43" w:rsidRPr="008F38B1" w:rsidRDefault="00C75D43" w:rsidP="005D3094">
            <w:pPr>
              <w:pStyle w:val="TableParagraph"/>
              <w:numPr>
                <w:ilvl w:val="0"/>
                <w:numId w:val="79"/>
              </w:numPr>
              <w:tabs>
                <w:tab w:val="left" w:pos="379"/>
              </w:tabs>
              <w:spacing w:before="104"/>
              <w:ind w:hanging="275"/>
              <w:rPr>
                <w:rFonts w:ascii="Arial" w:hAnsi="Arial" w:cs="Arial"/>
                <w:sz w:val="19"/>
              </w:rPr>
            </w:pPr>
            <w:r w:rsidRPr="008F38B1">
              <w:rPr>
                <w:rFonts w:ascii="Arial" w:hAnsi="Arial" w:cs="Arial"/>
                <w:spacing w:val="-2"/>
                <w:sz w:val="19"/>
              </w:rPr>
              <w:t>Other</w:t>
            </w:r>
          </w:p>
          <w:p w:rsidR="00C75D43" w:rsidRPr="008F38B1" w:rsidRDefault="00C75D43" w:rsidP="005D3094">
            <w:pPr>
              <w:pStyle w:val="TableParagraph"/>
              <w:numPr>
                <w:ilvl w:val="0"/>
                <w:numId w:val="79"/>
              </w:numPr>
              <w:tabs>
                <w:tab w:val="left" w:pos="207"/>
              </w:tabs>
              <w:spacing w:before="105"/>
              <w:ind w:left="207" w:hanging="103"/>
              <w:rPr>
                <w:rFonts w:ascii="Arial" w:hAnsi="Arial" w:cs="Arial"/>
                <w:sz w:val="19"/>
              </w:rPr>
            </w:pPr>
            <w:r w:rsidRPr="008F38B1">
              <w:rPr>
                <w:rFonts w:ascii="Arial" w:hAnsi="Arial" w:cs="Arial"/>
                <w:sz w:val="19"/>
              </w:rPr>
              <w:t>-</w:t>
            </w:r>
            <w:r w:rsidRPr="008F38B1">
              <w:rPr>
                <w:rFonts w:ascii="Arial" w:hAnsi="Arial" w:cs="Arial"/>
                <w:spacing w:val="64"/>
                <w:sz w:val="19"/>
              </w:rPr>
              <w:t xml:space="preserve"> </w:t>
            </w:r>
            <w:r w:rsidRPr="008F38B1">
              <w:rPr>
                <w:rFonts w:ascii="Arial" w:hAnsi="Arial" w:cs="Arial"/>
                <w:spacing w:val="-2"/>
                <w:sz w:val="19"/>
              </w:rPr>
              <w:t>Other</w:t>
            </w:r>
          </w:p>
        </w:tc>
      </w:tr>
      <w:tr w:rsidR="00C75D43" w:rsidRPr="008F38B1" w:rsidTr="00C75D43">
        <w:trPr>
          <w:trHeight w:val="1323"/>
        </w:trPr>
        <w:tc>
          <w:tcPr>
            <w:tcW w:w="1469" w:type="dxa"/>
            <w:tcBorders>
              <w:left w:val="nil"/>
            </w:tcBorders>
          </w:tcPr>
          <w:p w:rsidR="00C75D43" w:rsidRPr="008F38B1" w:rsidRDefault="00C75D43" w:rsidP="00C75D43">
            <w:pPr>
              <w:pStyle w:val="TableParagraph"/>
              <w:spacing w:before="63"/>
              <w:ind w:left="-1"/>
              <w:rPr>
                <w:rFonts w:ascii="Arial" w:hAnsi="Arial" w:cs="Arial"/>
                <w:sz w:val="19"/>
              </w:rPr>
            </w:pPr>
            <w:r w:rsidRPr="008F38B1">
              <w:rPr>
                <w:rFonts w:ascii="Arial" w:hAnsi="Arial" w:cs="Arial"/>
                <w:spacing w:val="-2"/>
                <w:sz w:val="19"/>
              </w:rPr>
              <w:t>2106</w:t>
            </w:r>
            <w:r w:rsidRPr="008F38B1">
              <w:rPr>
                <w:rFonts w:ascii="Arial" w:hAnsi="Arial" w:cs="Arial"/>
                <w:spacing w:val="-9"/>
                <w:sz w:val="19"/>
              </w:rPr>
              <w:t xml:space="preserve"> </w:t>
            </w:r>
            <w:r w:rsidRPr="008F38B1">
              <w:rPr>
                <w:rFonts w:ascii="Arial" w:hAnsi="Arial" w:cs="Arial"/>
                <w:spacing w:val="-2"/>
                <w:sz w:val="19"/>
              </w:rPr>
              <w:t>90</w:t>
            </w:r>
            <w:r w:rsidRPr="008F38B1">
              <w:rPr>
                <w:rFonts w:ascii="Arial" w:hAnsi="Arial" w:cs="Arial"/>
                <w:spacing w:val="-7"/>
                <w:sz w:val="19"/>
              </w:rPr>
              <w:t xml:space="preserve"> </w:t>
            </w:r>
            <w:r w:rsidRPr="008F38B1">
              <w:rPr>
                <w:rFonts w:ascii="Arial" w:hAnsi="Arial" w:cs="Arial"/>
                <w:spacing w:val="-5"/>
                <w:sz w:val="19"/>
              </w:rPr>
              <w:t>98</w:t>
            </w:r>
          </w:p>
        </w:tc>
        <w:tc>
          <w:tcPr>
            <w:tcW w:w="7376" w:type="dxa"/>
            <w:tcBorders>
              <w:right w:val="nil"/>
            </w:tcBorders>
          </w:tcPr>
          <w:p w:rsidR="00C75D43" w:rsidRPr="008F38B1" w:rsidRDefault="00C75D43" w:rsidP="00C75D43">
            <w:pPr>
              <w:pStyle w:val="TableParagraph"/>
              <w:spacing w:before="63"/>
              <w:rPr>
                <w:rFonts w:ascii="Arial" w:hAnsi="Arial" w:cs="Arial"/>
                <w:sz w:val="19"/>
              </w:rPr>
            </w:pPr>
            <w:r w:rsidRPr="008F38B1">
              <w:rPr>
                <w:rFonts w:ascii="Arial" w:hAnsi="Arial" w:cs="Arial"/>
                <w:w w:val="90"/>
                <w:sz w:val="19"/>
              </w:rPr>
              <w:t>Food</w:t>
            </w:r>
            <w:r w:rsidRPr="008F38B1">
              <w:rPr>
                <w:rFonts w:ascii="Arial" w:hAnsi="Arial" w:cs="Arial"/>
                <w:spacing w:val="-2"/>
                <w:sz w:val="19"/>
              </w:rPr>
              <w:t xml:space="preserve"> </w:t>
            </w:r>
            <w:r w:rsidRPr="008F38B1">
              <w:rPr>
                <w:rFonts w:ascii="Arial" w:hAnsi="Arial" w:cs="Arial"/>
                <w:w w:val="90"/>
                <w:sz w:val="19"/>
              </w:rPr>
              <w:t>preparations</w:t>
            </w:r>
            <w:r w:rsidRPr="008F38B1">
              <w:rPr>
                <w:rFonts w:ascii="Arial" w:hAnsi="Arial" w:cs="Arial"/>
                <w:sz w:val="19"/>
              </w:rPr>
              <w:t xml:space="preserve"> </w:t>
            </w:r>
            <w:r w:rsidRPr="008F38B1">
              <w:rPr>
                <w:rFonts w:ascii="Arial" w:hAnsi="Arial" w:cs="Arial"/>
                <w:w w:val="90"/>
                <w:sz w:val="19"/>
              </w:rPr>
              <w:t>not</w:t>
            </w:r>
            <w:r w:rsidRPr="008F38B1">
              <w:rPr>
                <w:rFonts w:ascii="Arial" w:hAnsi="Arial" w:cs="Arial"/>
                <w:spacing w:val="-1"/>
                <w:sz w:val="19"/>
              </w:rPr>
              <w:t xml:space="preserve"> </w:t>
            </w:r>
            <w:r w:rsidRPr="008F38B1">
              <w:rPr>
                <w:rFonts w:ascii="Arial" w:hAnsi="Arial" w:cs="Arial"/>
                <w:w w:val="90"/>
                <w:sz w:val="19"/>
              </w:rPr>
              <w:t>elsewhere</w:t>
            </w:r>
            <w:r w:rsidRPr="008F38B1">
              <w:rPr>
                <w:rFonts w:ascii="Arial" w:hAnsi="Arial" w:cs="Arial"/>
                <w:sz w:val="19"/>
              </w:rPr>
              <w:t xml:space="preserve"> </w:t>
            </w:r>
            <w:r w:rsidRPr="008F38B1">
              <w:rPr>
                <w:rFonts w:ascii="Arial" w:hAnsi="Arial" w:cs="Arial"/>
                <w:w w:val="90"/>
                <w:sz w:val="19"/>
              </w:rPr>
              <w:t>specified</w:t>
            </w:r>
            <w:r w:rsidRPr="008F38B1">
              <w:rPr>
                <w:rFonts w:ascii="Arial" w:hAnsi="Arial" w:cs="Arial"/>
                <w:sz w:val="19"/>
              </w:rPr>
              <w:t xml:space="preserve"> </w:t>
            </w:r>
            <w:r w:rsidRPr="008F38B1">
              <w:rPr>
                <w:rFonts w:ascii="Arial" w:hAnsi="Arial" w:cs="Arial"/>
                <w:w w:val="90"/>
                <w:sz w:val="19"/>
              </w:rPr>
              <w:t>or</w:t>
            </w:r>
            <w:r w:rsidRPr="008F38B1">
              <w:rPr>
                <w:rFonts w:ascii="Arial" w:hAnsi="Arial" w:cs="Arial"/>
                <w:spacing w:val="3"/>
                <w:sz w:val="19"/>
              </w:rPr>
              <w:t xml:space="preserve"> </w:t>
            </w:r>
            <w:r w:rsidRPr="008F38B1">
              <w:rPr>
                <w:rFonts w:ascii="Arial" w:hAnsi="Arial" w:cs="Arial"/>
                <w:spacing w:val="-2"/>
                <w:w w:val="90"/>
                <w:sz w:val="19"/>
              </w:rPr>
              <w:t>included:</w:t>
            </w:r>
          </w:p>
          <w:p w:rsidR="00C75D43" w:rsidRPr="008F38B1" w:rsidRDefault="00C75D43" w:rsidP="005D3094">
            <w:pPr>
              <w:pStyle w:val="TableParagraph"/>
              <w:numPr>
                <w:ilvl w:val="0"/>
                <w:numId w:val="78"/>
              </w:numPr>
              <w:tabs>
                <w:tab w:val="left" w:pos="483"/>
              </w:tabs>
              <w:spacing w:before="104"/>
              <w:ind w:hanging="379"/>
              <w:rPr>
                <w:rFonts w:ascii="Arial" w:hAnsi="Arial" w:cs="Arial"/>
                <w:sz w:val="19"/>
              </w:rPr>
            </w:pPr>
            <w:r w:rsidRPr="008F38B1">
              <w:rPr>
                <w:rFonts w:ascii="Arial" w:hAnsi="Arial" w:cs="Arial"/>
                <w:w w:val="90"/>
                <w:sz w:val="19"/>
              </w:rPr>
              <w:t>Other</w:t>
            </w:r>
            <w:r w:rsidRPr="008F38B1">
              <w:rPr>
                <w:rFonts w:ascii="Arial" w:hAnsi="Arial" w:cs="Arial"/>
                <w:spacing w:val="2"/>
                <w:sz w:val="19"/>
              </w:rPr>
              <w:t xml:space="preserve"> </w:t>
            </w:r>
            <w:r w:rsidRPr="008F38B1">
              <w:rPr>
                <w:rFonts w:ascii="Arial" w:hAnsi="Arial" w:cs="Arial"/>
                <w:w w:val="90"/>
                <w:sz w:val="19"/>
              </w:rPr>
              <w:t>(than</w:t>
            </w:r>
            <w:r w:rsidRPr="008F38B1">
              <w:rPr>
                <w:rFonts w:ascii="Arial" w:hAnsi="Arial" w:cs="Arial"/>
                <w:spacing w:val="1"/>
                <w:sz w:val="19"/>
              </w:rPr>
              <w:t xml:space="preserve"> </w:t>
            </w:r>
            <w:r w:rsidRPr="008F38B1">
              <w:rPr>
                <w:rFonts w:ascii="Arial" w:hAnsi="Arial" w:cs="Arial"/>
                <w:w w:val="90"/>
                <w:sz w:val="19"/>
              </w:rPr>
              <w:t>protein</w:t>
            </w:r>
            <w:r w:rsidRPr="008F38B1">
              <w:rPr>
                <w:rFonts w:ascii="Arial" w:hAnsi="Arial" w:cs="Arial"/>
                <w:spacing w:val="1"/>
                <w:sz w:val="19"/>
              </w:rPr>
              <w:t xml:space="preserve"> </w:t>
            </w:r>
            <w:r w:rsidRPr="008F38B1">
              <w:rPr>
                <w:rFonts w:ascii="Arial" w:hAnsi="Arial" w:cs="Arial"/>
                <w:w w:val="90"/>
                <w:sz w:val="19"/>
              </w:rPr>
              <w:t>concentrates</w:t>
            </w:r>
            <w:r w:rsidRPr="008F38B1">
              <w:rPr>
                <w:rFonts w:ascii="Arial" w:hAnsi="Arial" w:cs="Arial"/>
                <w:spacing w:val="2"/>
                <w:sz w:val="19"/>
              </w:rPr>
              <w:t xml:space="preserve"> </w:t>
            </w:r>
            <w:r w:rsidRPr="008F38B1">
              <w:rPr>
                <w:rFonts w:ascii="Arial" w:hAnsi="Arial" w:cs="Arial"/>
                <w:w w:val="90"/>
                <w:sz w:val="19"/>
              </w:rPr>
              <w:t>and</w:t>
            </w:r>
            <w:r w:rsidRPr="008F38B1">
              <w:rPr>
                <w:rFonts w:ascii="Arial" w:hAnsi="Arial" w:cs="Arial"/>
                <w:spacing w:val="2"/>
                <w:sz w:val="19"/>
              </w:rPr>
              <w:t xml:space="preserve"> </w:t>
            </w:r>
            <w:r w:rsidRPr="008F38B1">
              <w:rPr>
                <w:rFonts w:ascii="Arial" w:hAnsi="Arial" w:cs="Arial"/>
                <w:w w:val="90"/>
                <w:sz w:val="19"/>
              </w:rPr>
              <w:t>textured</w:t>
            </w:r>
            <w:r w:rsidRPr="008F38B1">
              <w:rPr>
                <w:rFonts w:ascii="Arial" w:hAnsi="Arial" w:cs="Arial"/>
                <w:spacing w:val="2"/>
                <w:sz w:val="19"/>
              </w:rPr>
              <w:t xml:space="preserve"> </w:t>
            </w:r>
            <w:r w:rsidRPr="008F38B1">
              <w:rPr>
                <w:rFonts w:ascii="Arial" w:hAnsi="Arial" w:cs="Arial"/>
                <w:w w:val="90"/>
                <w:sz w:val="19"/>
              </w:rPr>
              <w:t>protein</w:t>
            </w:r>
            <w:r w:rsidRPr="008F38B1">
              <w:rPr>
                <w:rFonts w:ascii="Arial" w:hAnsi="Arial" w:cs="Arial"/>
                <w:spacing w:val="4"/>
                <w:sz w:val="19"/>
              </w:rPr>
              <w:t xml:space="preserve"> </w:t>
            </w:r>
            <w:r w:rsidRPr="008F38B1">
              <w:rPr>
                <w:rFonts w:ascii="Arial" w:hAnsi="Arial" w:cs="Arial"/>
                <w:spacing w:val="-2"/>
                <w:w w:val="90"/>
                <w:sz w:val="19"/>
              </w:rPr>
              <w:t>substances)</w:t>
            </w:r>
          </w:p>
          <w:p w:rsidR="00C75D43" w:rsidRPr="008F38B1" w:rsidRDefault="00C75D43" w:rsidP="005D3094">
            <w:pPr>
              <w:pStyle w:val="TableParagraph"/>
              <w:numPr>
                <w:ilvl w:val="0"/>
                <w:numId w:val="78"/>
              </w:numPr>
              <w:tabs>
                <w:tab w:val="left" w:pos="207"/>
                <w:tab w:val="left" w:pos="483"/>
              </w:tabs>
              <w:spacing w:before="104"/>
              <w:ind w:left="207" w:hanging="103"/>
              <w:rPr>
                <w:rFonts w:ascii="Arial" w:hAnsi="Arial" w:cs="Arial"/>
                <w:sz w:val="19"/>
              </w:rPr>
            </w:pPr>
            <w:r w:rsidRPr="008F38B1">
              <w:rPr>
                <w:rFonts w:ascii="Arial" w:hAnsi="Arial" w:cs="Arial"/>
                <w:spacing w:val="-10"/>
                <w:sz w:val="19"/>
              </w:rPr>
              <w:t>-</w:t>
            </w:r>
            <w:r w:rsidRPr="008F38B1">
              <w:rPr>
                <w:rFonts w:ascii="Arial" w:hAnsi="Arial" w:cs="Arial"/>
                <w:sz w:val="19"/>
              </w:rPr>
              <w:tab/>
            </w:r>
            <w:r w:rsidRPr="008F38B1">
              <w:rPr>
                <w:rFonts w:ascii="Arial" w:hAnsi="Arial" w:cs="Arial"/>
                <w:spacing w:val="-2"/>
                <w:sz w:val="19"/>
              </w:rPr>
              <w:t>Other</w:t>
            </w:r>
          </w:p>
          <w:p w:rsidR="00C75D43" w:rsidRPr="008F38B1" w:rsidRDefault="00C75D43" w:rsidP="005D3094">
            <w:pPr>
              <w:pStyle w:val="TableParagraph"/>
              <w:numPr>
                <w:ilvl w:val="0"/>
                <w:numId w:val="78"/>
              </w:numPr>
              <w:tabs>
                <w:tab w:val="left" w:pos="207"/>
              </w:tabs>
              <w:spacing w:before="103"/>
              <w:ind w:left="207" w:hanging="103"/>
              <w:rPr>
                <w:rFonts w:ascii="Arial" w:hAnsi="Arial" w:cs="Arial"/>
                <w:sz w:val="19"/>
              </w:rPr>
            </w:pPr>
            <w:r w:rsidRPr="008F38B1">
              <w:rPr>
                <w:rFonts w:ascii="Arial" w:hAnsi="Arial" w:cs="Arial"/>
                <w:sz w:val="19"/>
              </w:rPr>
              <w:t>- -</w:t>
            </w:r>
            <w:r w:rsidRPr="008F38B1">
              <w:rPr>
                <w:rFonts w:ascii="Arial" w:hAnsi="Arial" w:cs="Arial"/>
                <w:spacing w:val="62"/>
                <w:sz w:val="19"/>
              </w:rPr>
              <w:t xml:space="preserve"> </w:t>
            </w:r>
            <w:r w:rsidRPr="008F38B1">
              <w:rPr>
                <w:rFonts w:ascii="Arial" w:hAnsi="Arial" w:cs="Arial"/>
                <w:spacing w:val="-2"/>
                <w:sz w:val="19"/>
              </w:rPr>
              <w:t>Other</w:t>
            </w:r>
          </w:p>
        </w:tc>
      </w:tr>
      <w:tr w:rsidR="00C75D43" w:rsidRPr="008F38B1" w:rsidTr="00C75D43">
        <w:trPr>
          <w:trHeight w:val="3269"/>
        </w:trPr>
        <w:tc>
          <w:tcPr>
            <w:tcW w:w="1469" w:type="dxa"/>
            <w:tcBorders>
              <w:left w:val="nil"/>
            </w:tcBorders>
          </w:tcPr>
          <w:p w:rsidR="00C75D43" w:rsidRPr="008F38B1" w:rsidRDefault="00C75D43" w:rsidP="00C75D43">
            <w:pPr>
              <w:pStyle w:val="TableParagraph"/>
              <w:spacing w:before="62"/>
              <w:ind w:left="-1"/>
              <w:rPr>
                <w:rFonts w:ascii="Arial" w:hAnsi="Arial" w:cs="Arial"/>
                <w:sz w:val="19"/>
              </w:rPr>
            </w:pPr>
            <w:r w:rsidRPr="008F38B1">
              <w:rPr>
                <w:rFonts w:ascii="Arial" w:hAnsi="Arial" w:cs="Arial"/>
                <w:spacing w:val="-2"/>
                <w:sz w:val="19"/>
              </w:rPr>
              <w:t>3302</w:t>
            </w:r>
            <w:r w:rsidRPr="008F38B1">
              <w:rPr>
                <w:rFonts w:ascii="Arial" w:hAnsi="Arial" w:cs="Arial"/>
                <w:spacing w:val="-9"/>
                <w:sz w:val="19"/>
              </w:rPr>
              <w:t xml:space="preserve"> </w:t>
            </w:r>
            <w:r w:rsidRPr="008F38B1">
              <w:rPr>
                <w:rFonts w:ascii="Arial" w:hAnsi="Arial" w:cs="Arial"/>
                <w:spacing w:val="-2"/>
                <w:sz w:val="19"/>
              </w:rPr>
              <w:t>10</w:t>
            </w:r>
            <w:r w:rsidRPr="008F38B1">
              <w:rPr>
                <w:rFonts w:ascii="Arial" w:hAnsi="Arial" w:cs="Arial"/>
                <w:spacing w:val="-7"/>
                <w:sz w:val="19"/>
              </w:rPr>
              <w:t xml:space="preserve"> </w:t>
            </w:r>
            <w:r w:rsidRPr="008F38B1">
              <w:rPr>
                <w:rFonts w:ascii="Arial" w:hAnsi="Arial" w:cs="Arial"/>
                <w:spacing w:val="-5"/>
                <w:sz w:val="19"/>
              </w:rPr>
              <w:t>29</w:t>
            </w:r>
          </w:p>
        </w:tc>
        <w:tc>
          <w:tcPr>
            <w:tcW w:w="7376" w:type="dxa"/>
            <w:tcBorders>
              <w:right w:val="nil"/>
            </w:tcBorders>
          </w:tcPr>
          <w:p w:rsidR="00C75D43" w:rsidRPr="008F38B1" w:rsidRDefault="00C75D43" w:rsidP="00C75D43">
            <w:pPr>
              <w:pStyle w:val="TableParagraph"/>
              <w:spacing w:before="70" w:line="230" w:lineRule="auto"/>
              <w:ind w:right="103"/>
              <w:rPr>
                <w:rFonts w:ascii="Arial" w:hAnsi="Arial" w:cs="Arial"/>
                <w:sz w:val="19"/>
              </w:rPr>
            </w:pPr>
            <w:r w:rsidRPr="008F38B1">
              <w:rPr>
                <w:rFonts w:ascii="Arial" w:hAnsi="Arial" w:cs="Arial"/>
                <w:w w:val="90"/>
                <w:sz w:val="19"/>
              </w:rPr>
              <w:t>Mixtures of odoriferous substances and mixtures (including alcoholic solutions) with a basis of</w:t>
            </w:r>
            <w:r w:rsidRPr="008F38B1">
              <w:rPr>
                <w:rFonts w:ascii="Arial" w:hAnsi="Arial" w:cs="Arial"/>
                <w:sz w:val="19"/>
              </w:rPr>
              <w:t xml:space="preserve"> </w:t>
            </w:r>
            <w:r w:rsidRPr="008F38B1">
              <w:rPr>
                <w:rFonts w:ascii="Arial" w:hAnsi="Arial" w:cs="Arial"/>
                <w:w w:val="90"/>
                <w:sz w:val="19"/>
              </w:rPr>
              <w:t>one or more of those substances, of a kind used as raw materials in industry; other preparations</w:t>
            </w:r>
            <w:r w:rsidRPr="008F38B1">
              <w:rPr>
                <w:rFonts w:ascii="Arial" w:hAnsi="Arial" w:cs="Arial"/>
                <w:sz w:val="19"/>
              </w:rPr>
              <w:t xml:space="preserve"> </w:t>
            </w:r>
            <w:r w:rsidRPr="008F38B1">
              <w:rPr>
                <w:rFonts w:ascii="Arial" w:hAnsi="Arial" w:cs="Arial"/>
                <w:spacing w:val="-4"/>
                <w:sz w:val="19"/>
              </w:rPr>
              <w:t>based</w:t>
            </w:r>
            <w:r w:rsidRPr="008F38B1">
              <w:rPr>
                <w:rFonts w:ascii="Arial" w:hAnsi="Arial" w:cs="Arial"/>
                <w:spacing w:val="-7"/>
                <w:sz w:val="19"/>
              </w:rPr>
              <w:t xml:space="preserve"> </w:t>
            </w:r>
            <w:r w:rsidRPr="008F38B1">
              <w:rPr>
                <w:rFonts w:ascii="Arial" w:hAnsi="Arial" w:cs="Arial"/>
                <w:spacing w:val="-4"/>
                <w:sz w:val="19"/>
              </w:rPr>
              <w:t>on</w:t>
            </w:r>
            <w:r w:rsidRPr="008F38B1">
              <w:rPr>
                <w:rFonts w:ascii="Arial" w:hAnsi="Arial" w:cs="Arial"/>
                <w:spacing w:val="-6"/>
                <w:sz w:val="19"/>
              </w:rPr>
              <w:t xml:space="preserve"> </w:t>
            </w:r>
            <w:r w:rsidRPr="008F38B1">
              <w:rPr>
                <w:rFonts w:ascii="Arial" w:hAnsi="Arial" w:cs="Arial"/>
                <w:spacing w:val="-4"/>
                <w:sz w:val="19"/>
              </w:rPr>
              <w:t>odoriferous</w:t>
            </w:r>
            <w:r w:rsidRPr="008F38B1">
              <w:rPr>
                <w:rFonts w:ascii="Arial" w:hAnsi="Arial" w:cs="Arial"/>
                <w:spacing w:val="-7"/>
                <w:sz w:val="19"/>
              </w:rPr>
              <w:t xml:space="preserve"> </w:t>
            </w:r>
            <w:r w:rsidRPr="008F38B1">
              <w:rPr>
                <w:rFonts w:ascii="Arial" w:hAnsi="Arial" w:cs="Arial"/>
                <w:spacing w:val="-4"/>
                <w:sz w:val="19"/>
              </w:rPr>
              <w:t>substances,</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7"/>
                <w:sz w:val="19"/>
              </w:rPr>
              <w:t xml:space="preserve"> </w:t>
            </w:r>
            <w:r w:rsidRPr="008F38B1">
              <w:rPr>
                <w:rFonts w:ascii="Arial" w:hAnsi="Arial" w:cs="Arial"/>
                <w:spacing w:val="-4"/>
                <w:sz w:val="19"/>
              </w:rPr>
              <w:t>a</w:t>
            </w:r>
            <w:r w:rsidRPr="008F38B1">
              <w:rPr>
                <w:rFonts w:ascii="Arial" w:hAnsi="Arial" w:cs="Arial"/>
                <w:spacing w:val="-6"/>
                <w:sz w:val="19"/>
              </w:rPr>
              <w:t xml:space="preserve"> </w:t>
            </w:r>
            <w:r w:rsidRPr="008F38B1">
              <w:rPr>
                <w:rFonts w:ascii="Arial" w:hAnsi="Arial" w:cs="Arial"/>
                <w:spacing w:val="-4"/>
                <w:sz w:val="19"/>
              </w:rPr>
              <w:t>kind</w:t>
            </w:r>
            <w:r w:rsidRPr="008F38B1">
              <w:rPr>
                <w:rFonts w:ascii="Arial" w:hAnsi="Arial" w:cs="Arial"/>
                <w:spacing w:val="-7"/>
                <w:sz w:val="19"/>
              </w:rPr>
              <w:t xml:space="preserve"> </w:t>
            </w:r>
            <w:r w:rsidRPr="008F38B1">
              <w:rPr>
                <w:rFonts w:ascii="Arial" w:hAnsi="Arial" w:cs="Arial"/>
                <w:spacing w:val="-4"/>
                <w:sz w:val="19"/>
              </w:rPr>
              <w:t>used</w:t>
            </w:r>
            <w:r w:rsidRPr="008F38B1">
              <w:rPr>
                <w:rFonts w:ascii="Arial" w:hAnsi="Arial" w:cs="Arial"/>
                <w:spacing w:val="-6"/>
                <w:sz w:val="19"/>
              </w:rPr>
              <w:t xml:space="preserve"> </w:t>
            </w:r>
            <w:r w:rsidRPr="008F38B1">
              <w:rPr>
                <w:rFonts w:ascii="Arial" w:hAnsi="Arial" w:cs="Arial"/>
                <w:spacing w:val="-4"/>
                <w:sz w:val="19"/>
              </w:rPr>
              <w:t>for</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manufacture</w:t>
            </w:r>
            <w:r w:rsidRPr="008F38B1">
              <w:rPr>
                <w:rFonts w:ascii="Arial" w:hAnsi="Arial" w:cs="Arial"/>
                <w:spacing w:val="-7"/>
                <w:sz w:val="19"/>
              </w:rPr>
              <w:t xml:space="preserve"> </w:t>
            </w:r>
            <w:r w:rsidRPr="008F38B1">
              <w:rPr>
                <w:rFonts w:ascii="Arial" w:hAnsi="Arial" w:cs="Arial"/>
                <w:spacing w:val="-4"/>
                <w:sz w:val="19"/>
              </w:rPr>
              <w:t>of</w:t>
            </w:r>
            <w:r w:rsidRPr="008F38B1">
              <w:rPr>
                <w:rFonts w:ascii="Arial" w:hAnsi="Arial" w:cs="Arial"/>
                <w:spacing w:val="-6"/>
                <w:sz w:val="19"/>
              </w:rPr>
              <w:t xml:space="preserve"> </w:t>
            </w:r>
            <w:r w:rsidRPr="008F38B1">
              <w:rPr>
                <w:rFonts w:ascii="Arial" w:hAnsi="Arial" w:cs="Arial"/>
                <w:spacing w:val="-4"/>
                <w:sz w:val="19"/>
              </w:rPr>
              <w:t>beverages:</w:t>
            </w:r>
          </w:p>
          <w:p w:rsidR="00C75D43" w:rsidRPr="008F38B1" w:rsidRDefault="00C75D43" w:rsidP="005D3094">
            <w:pPr>
              <w:pStyle w:val="TableParagraph"/>
              <w:numPr>
                <w:ilvl w:val="0"/>
                <w:numId w:val="77"/>
              </w:numPr>
              <w:tabs>
                <w:tab w:val="left" w:pos="691"/>
              </w:tabs>
              <w:spacing w:before="105"/>
              <w:ind w:hanging="587"/>
              <w:rPr>
                <w:rFonts w:ascii="Arial" w:hAnsi="Arial" w:cs="Arial"/>
                <w:sz w:val="19"/>
              </w:rPr>
            </w:pPr>
            <w:r w:rsidRPr="008F38B1">
              <w:rPr>
                <w:rFonts w:ascii="Arial" w:hAnsi="Arial" w:cs="Arial"/>
                <w:spacing w:val="-6"/>
                <w:sz w:val="19"/>
              </w:rPr>
              <w:t>Of</w:t>
            </w:r>
            <w:r w:rsidRPr="008F38B1">
              <w:rPr>
                <w:rFonts w:ascii="Arial" w:hAnsi="Arial" w:cs="Arial"/>
                <w:spacing w:val="-3"/>
                <w:sz w:val="19"/>
              </w:rPr>
              <w:t xml:space="preserve"> </w:t>
            </w:r>
            <w:r w:rsidRPr="008F38B1">
              <w:rPr>
                <w:rFonts w:ascii="Arial" w:hAnsi="Arial" w:cs="Arial"/>
                <w:spacing w:val="-6"/>
                <w:sz w:val="19"/>
              </w:rPr>
              <w:t>a</w:t>
            </w:r>
            <w:r w:rsidRPr="008F38B1">
              <w:rPr>
                <w:rFonts w:ascii="Arial" w:hAnsi="Arial" w:cs="Arial"/>
                <w:sz w:val="19"/>
              </w:rPr>
              <w:t xml:space="preserve"> </w:t>
            </w:r>
            <w:r w:rsidRPr="008F38B1">
              <w:rPr>
                <w:rFonts w:ascii="Arial" w:hAnsi="Arial" w:cs="Arial"/>
                <w:spacing w:val="-6"/>
                <w:sz w:val="19"/>
              </w:rPr>
              <w:t>kind</w:t>
            </w:r>
            <w:r w:rsidRPr="008F38B1">
              <w:rPr>
                <w:rFonts w:ascii="Arial" w:hAnsi="Arial" w:cs="Arial"/>
                <w:spacing w:val="-1"/>
                <w:sz w:val="19"/>
              </w:rPr>
              <w:t xml:space="preserve"> </w:t>
            </w:r>
            <w:r w:rsidRPr="008F38B1">
              <w:rPr>
                <w:rFonts w:ascii="Arial" w:hAnsi="Arial" w:cs="Arial"/>
                <w:spacing w:val="-6"/>
                <w:sz w:val="19"/>
              </w:rPr>
              <w:t>used</w:t>
            </w:r>
            <w:r w:rsidRPr="008F38B1">
              <w:rPr>
                <w:rFonts w:ascii="Arial" w:hAnsi="Arial" w:cs="Arial"/>
                <w:spacing w:val="-1"/>
                <w:sz w:val="19"/>
              </w:rPr>
              <w:t xml:space="preserve"> </w:t>
            </w:r>
            <w:r w:rsidRPr="008F38B1">
              <w:rPr>
                <w:rFonts w:ascii="Arial" w:hAnsi="Arial" w:cs="Arial"/>
                <w:spacing w:val="-6"/>
                <w:sz w:val="19"/>
              </w:rPr>
              <w:t>in</w:t>
            </w:r>
            <w:r w:rsidRPr="008F38B1">
              <w:rPr>
                <w:rFonts w:ascii="Arial" w:hAnsi="Arial" w:cs="Arial"/>
                <w:spacing w:val="-1"/>
                <w:sz w:val="19"/>
              </w:rPr>
              <w:t xml:space="preserve"> </w:t>
            </w:r>
            <w:r w:rsidRPr="008F38B1">
              <w:rPr>
                <w:rFonts w:ascii="Arial" w:hAnsi="Arial" w:cs="Arial"/>
                <w:spacing w:val="-6"/>
                <w:sz w:val="19"/>
              </w:rPr>
              <w:t>the</w:t>
            </w:r>
            <w:r w:rsidRPr="008F38B1">
              <w:rPr>
                <w:rFonts w:ascii="Arial" w:hAnsi="Arial" w:cs="Arial"/>
                <w:spacing w:val="-1"/>
                <w:sz w:val="19"/>
              </w:rPr>
              <w:t xml:space="preserve"> </w:t>
            </w:r>
            <w:r w:rsidRPr="008F38B1">
              <w:rPr>
                <w:rFonts w:ascii="Arial" w:hAnsi="Arial" w:cs="Arial"/>
                <w:spacing w:val="-6"/>
                <w:sz w:val="19"/>
              </w:rPr>
              <w:t>food</w:t>
            </w:r>
            <w:r w:rsidRPr="008F38B1">
              <w:rPr>
                <w:rFonts w:ascii="Arial" w:hAnsi="Arial" w:cs="Arial"/>
                <w:spacing w:val="-1"/>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drink</w:t>
            </w:r>
            <w:r w:rsidRPr="008F38B1">
              <w:rPr>
                <w:rFonts w:ascii="Arial" w:hAnsi="Arial" w:cs="Arial"/>
                <w:sz w:val="19"/>
              </w:rPr>
              <w:t xml:space="preserve"> </w:t>
            </w:r>
            <w:r w:rsidRPr="008F38B1">
              <w:rPr>
                <w:rFonts w:ascii="Arial" w:hAnsi="Arial" w:cs="Arial"/>
                <w:spacing w:val="-6"/>
                <w:sz w:val="19"/>
              </w:rPr>
              <w:t>industries</w:t>
            </w:r>
          </w:p>
          <w:p w:rsidR="00C75D43" w:rsidRPr="008F38B1" w:rsidRDefault="00C75D43" w:rsidP="005D3094">
            <w:pPr>
              <w:pStyle w:val="TableParagraph"/>
              <w:numPr>
                <w:ilvl w:val="0"/>
                <w:numId w:val="77"/>
              </w:numPr>
              <w:tabs>
                <w:tab w:val="left" w:pos="207"/>
                <w:tab w:val="left" w:pos="691"/>
              </w:tabs>
              <w:spacing w:before="104"/>
              <w:ind w:left="207" w:hanging="103"/>
              <w:rPr>
                <w:rFonts w:ascii="Arial" w:hAnsi="Arial" w:cs="Arial"/>
                <w:sz w:val="19"/>
              </w:rPr>
            </w:pPr>
            <w:r w:rsidRPr="008F38B1">
              <w:rPr>
                <w:rFonts w:ascii="Arial" w:hAnsi="Arial" w:cs="Arial"/>
                <w:spacing w:val="-10"/>
                <w:sz w:val="19"/>
              </w:rPr>
              <w:t>-</w:t>
            </w:r>
            <w:r w:rsidRPr="008F38B1">
              <w:rPr>
                <w:rFonts w:ascii="Arial" w:hAnsi="Arial" w:cs="Arial"/>
                <w:sz w:val="19"/>
              </w:rPr>
              <w:tab/>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pacing w:val="-2"/>
                <w:sz w:val="19"/>
              </w:rPr>
              <w:t xml:space="preserve"> </w:t>
            </w:r>
            <w:r w:rsidRPr="008F38B1">
              <w:rPr>
                <w:rFonts w:ascii="Arial" w:hAnsi="Arial" w:cs="Arial"/>
                <w:spacing w:val="-6"/>
                <w:sz w:val="19"/>
              </w:rPr>
              <w:t>type</w:t>
            </w:r>
            <w:r w:rsidRPr="008F38B1">
              <w:rPr>
                <w:rFonts w:ascii="Arial" w:hAnsi="Arial" w:cs="Arial"/>
                <w:spacing w:val="-4"/>
                <w:sz w:val="19"/>
              </w:rPr>
              <w:t xml:space="preserve"> </w:t>
            </w:r>
            <w:r w:rsidRPr="008F38B1">
              <w:rPr>
                <w:rFonts w:ascii="Arial" w:hAnsi="Arial" w:cs="Arial"/>
                <w:spacing w:val="-6"/>
                <w:sz w:val="19"/>
              </w:rPr>
              <w:t>used</w:t>
            </w:r>
            <w:r w:rsidRPr="008F38B1">
              <w:rPr>
                <w:rFonts w:ascii="Arial" w:hAnsi="Arial" w:cs="Arial"/>
                <w:spacing w:val="-2"/>
                <w:sz w:val="19"/>
              </w:rPr>
              <w:t xml:space="preserve"> </w:t>
            </w:r>
            <w:r w:rsidRPr="008F38B1">
              <w:rPr>
                <w:rFonts w:ascii="Arial" w:hAnsi="Arial" w:cs="Arial"/>
                <w:spacing w:val="-6"/>
                <w:sz w:val="19"/>
              </w:rPr>
              <w:t>in</w:t>
            </w:r>
            <w:r w:rsidRPr="008F38B1">
              <w:rPr>
                <w:rFonts w:ascii="Arial" w:hAnsi="Arial" w:cs="Arial"/>
                <w:spacing w:val="-3"/>
                <w:sz w:val="19"/>
              </w:rPr>
              <w:t xml:space="preserve"> </w:t>
            </w:r>
            <w:r w:rsidRPr="008F38B1">
              <w:rPr>
                <w:rFonts w:ascii="Arial" w:hAnsi="Arial" w:cs="Arial"/>
                <w:spacing w:val="-6"/>
                <w:sz w:val="19"/>
              </w:rPr>
              <w:t>the</w:t>
            </w:r>
            <w:r w:rsidRPr="008F38B1">
              <w:rPr>
                <w:rFonts w:ascii="Arial" w:hAnsi="Arial" w:cs="Arial"/>
                <w:spacing w:val="-3"/>
                <w:sz w:val="19"/>
              </w:rPr>
              <w:t xml:space="preserve"> </w:t>
            </w:r>
            <w:r w:rsidRPr="008F38B1">
              <w:rPr>
                <w:rFonts w:ascii="Arial" w:hAnsi="Arial" w:cs="Arial"/>
                <w:spacing w:val="-6"/>
                <w:sz w:val="19"/>
              </w:rPr>
              <w:t>drink</w:t>
            </w:r>
            <w:r w:rsidRPr="008F38B1">
              <w:rPr>
                <w:rFonts w:ascii="Arial" w:hAnsi="Arial" w:cs="Arial"/>
                <w:spacing w:val="-1"/>
                <w:sz w:val="19"/>
              </w:rPr>
              <w:t xml:space="preserve"> </w:t>
            </w:r>
            <w:r w:rsidRPr="008F38B1">
              <w:rPr>
                <w:rFonts w:ascii="Arial" w:hAnsi="Arial" w:cs="Arial"/>
                <w:spacing w:val="-6"/>
                <w:sz w:val="19"/>
              </w:rPr>
              <w:t>industries:</w:t>
            </w:r>
          </w:p>
          <w:p w:rsidR="00C75D43" w:rsidRPr="008F38B1" w:rsidRDefault="00C75D43" w:rsidP="005D3094">
            <w:pPr>
              <w:pStyle w:val="TableParagraph"/>
              <w:numPr>
                <w:ilvl w:val="0"/>
                <w:numId w:val="77"/>
              </w:numPr>
              <w:tabs>
                <w:tab w:val="left" w:pos="207"/>
                <w:tab w:val="left" w:pos="691"/>
              </w:tabs>
              <w:spacing w:before="104"/>
              <w:ind w:left="207" w:hanging="103"/>
              <w:rPr>
                <w:rFonts w:ascii="Arial" w:hAnsi="Arial" w:cs="Arial"/>
                <w:sz w:val="19"/>
              </w:rPr>
            </w:pPr>
            <w:r w:rsidRPr="008F38B1">
              <w:rPr>
                <w:rFonts w:ascii="Arial" w:hAnsi="Arial" w:cs="Arial"/>
                <w:sz w:val="19"/>
              </w:rPr>
              <w:t>-</w:t>
            </w:r>
            <w:r w:rsidRPr="008F38B1">
              <w:rPr>
                <w:rFonts w:ascii="Arial" w:hAnsi="Arial" w:cs="Arial"/>
                <w:spacing w:val="-2"/>
                <w:sz w:val="19"/>
              </w:rPr>
              <w:t xml:space="preserve"> </w:t>
            </w:r>
            <w:r w:rsidRPr="008F38B1">
              <w:rPr>
                <w:rFonts w:ascii="Arial" w:hAnsi="Arial" w:cs="Arial"/>
                <w:spacing w:val="-10"/>
                <w:sz w:val="19"/>
              </w:rPr>
              <w:t>-</w:t>
            </w:r>
            <w:r w:rsidRPr="008F38B1">
              <w:rPr>
                <w:rFonts w:ascii="Arial" w:hAnsi="Arial" w:cs="Arial"/>
                <w:sz w:val="19"/>
              </w:rPr>
              <w:tab/>
            </w:r>
            <w:r w:rsidRPr="008F38B1">
              <w:rPr>
                <w:rFonts w:ascii="Arial" w:hAnsi="Arial" w:cs="Arial"/>
                <w:w w:val="90"/>
                <w:sz w:val="19"/>
              </w:rPr>
              <w:t>Preparations</w:t>
            </w:r>
            <w:r w:rsidRPr="008F38B1">
              <w:rPr>
                <w:rFonts w:ascii="Arial" w:hAnsi="Arial" w:cs="Arial"/>
                <w:spacing w:val="6"/>
                <w:sz w:val="19"/>
              </w:rPr>
              <w:t xml:space="preserve"> </w:t>
            </w:r>
            <w:r w:rsidRPr="008F38B1">
              <w:rPr>
                <w:rFonts w:ascii="Arial" w:hAnsi="Arial" w:cs="Arial"/>
                <w:w w:val="90"/>
                <w:sz w:val="19"/>
              </w:rPr>
              <w:t>containing</w:t>
            </w:r>
            <w:r w:rsidRPr="008F38B1">
              <w:rPr>
                <w:rFonts w:ascii="Arial" w:hAnsi="Arial" w:cs="Arial"/>
                <w:spacing w:val="4"/>
                <w:sz w:val="19"/>
              </w:rPr>
              <w:t xml:space="preserve"> </w:t>
            </w:r>
            <w:r w:rsidRPr="008F38B1">
              <w:rPr>
                <w:rFonts w:ascii="Arial" w:hAnsi="Arial" w:cs="Arial"/>
                <w:w w:val="90"/>
                <w:sz w:val="19"/>
              </w:rPr>
              <w:t>all</w:t>
            </w:r>
            <w:r w:rsidRPr="008F38B1">
              <w:rPr>
                <w:rFonts w:ascii="Arial" w:hAnsi="Arial" w:cs="Arial"/>
                <w:spacing w:val="6"/>
                <w:sz w:val="19"/>
              </w:rPr>
              <w:t xml:space="preserve"> </w:t>
            </w:r>
            <w:r w:rsidRPr="008F38B1">
              <w:rPr>
                <w:rFonts w:ascii="Arial" w:hAnsi="Arial" w:cs="Arial"/>
                <w:w w:val="90"/>
                <w:sz w:val="19"/>
              </w:rPr>
              <w:t>flavouring</w:t>
            </w:r>
            <w:r w:rsidRPr="008F38B1">
              <w:rPr>
                <w:rFonts w:ascii="Arial" w:hAnsi="Arial" w:cs="Arial"/>
                <w:spacing w:val="4"/>
                <w:sz w:val="19"/>
              </w:rPr>
              <w:t xml:space="preserve"> </w:t>
            </w:r>
            <w:r w:rsidRPr="008F38B1">
              <w:rPr>
                <w:rFonts w:ascii="Arial" w:hAnsi="Arial" w:cs="Arial"/>
                <w:w w:val="90"/>
                <w:sz w:val="19"/>
              </w:rPr>
              <w:t>agents</w:t>
            </w:r>
            <w:r w:rsidRPr="008F38B1">
              <w:rPr>
                <w:rFonts w:ascii="Arial" w:hAnsi="Arial" w:cs="Arial"/>
                <w:spacing w:val="7"/>
                <w:sz w:val="19"/>
              </w:rPr>
              <w:t xml:space="preserve"> </w:t>
            </w:r>
            <w:r w:rsidRPr="008F38B1">
              <w:rPr>
                <w:rFonts w:ascii="Arial" w:hAnsi="Arial" w:cs="Arial"/>
                <w:w w:val="90"/>
                <w:sz w:val="19"/>
              </w:rPr>
              <w:t>characterizing</w:t>
            </w:r>
            <w:r w:rsidRPr="008F38B1">
              <w:rPr>
                <w:rFonts w:ascii="Arial" w:hAnsi="Arial" w:cs="Arial"/>
                <w:spacing w:val="4"/>
                <w:sz w:val="19"/>
              </w:rPr>
              <w:t xml:space="preserve"> </w:t>
            </w:r>
            <w:r w:rsidRPr="008F38B1">
              <w:rPr>
                <w:rFonts w:ascii="Arial" w:hAnsi="Arial" w:cs="Arial"/>
                <w:w w:val="90"/>
                <w:sz w:val="19"/>
              </w:rPr>
              <w:t>a</w:t>
            </w:r>
            <w:r w:rsidRPr="008F38B1">
              <w:rPr>
                <w:rFonts w:ascii="Arial" w:hAnsi="Arial" w:cs="Arial"/>
                <w:spacing w:val="5"/>
                <w:sz w:val="19"/>
              </w:rPr>
              <w:t xml:space="preserve"> </w:t>
            </w:r>
            <w:r w:rsidRPr="008F38B1">
              <w:rPr>
                <w:rFonts w:ascii="Arial" w:hAnsi="Arial" w:cs="Arial"/>
                <w:spacing w:val="-2"/>
                <w:w w:val="90"/>
                <w:sz w:val="19"/>
              </w:rPr>
              <w:t>beverage:</w:t>
            </w:r>
          </w:p>
          <w:p w:rsidR="00C75D43" w:rsidRPr="008F38B1" w:rsidRDefault="00C75D43" w:rsidP="005D3094">
            <w:pPr>
              <w:pStyle w:val="TableParagraph"/>
              <w:numPr>
                <w:ilvl w:val="0"/>
                <w:numId w:val="77"/>
              </w:numPr>
              <w:tabs>
                <w:tab w:val="left" w:pos="207"/>
                <w:tab w:val="left" w:pos="691"/>
              </w:tabs>
              <w:spacing w:before="103"/>
              <w:ind w:left="207" w:hanging="103"/>
              <w:rPr>
                <w:rFonts w:ascii="Arial" w:hAnsi="Arial" w:cs="Arial"/>
                <w:sz w:val="19"/>
              </w:rPr>
            </w:pPr>
            <w:r w:rsidRPr="008F38B1">
              <w:rPr>
                <w:rFonts w:ascii="Arial" w:hAnsi="Arial" w:cs="Arial"/>
                <w:sz w:val="19"/>
              </w:rPr>
              <w:t>-</w:t>
            </w:r>
            <w:r w:rsidRPr="008F38B1">
              <w:rPr>
                <w:rFonts w:ascii="Arial" w:hAnsi="Arial" w:cs="Arial"/>
                <w:spacing w:val="-2"/>
                <w:sz w:val="19"/>
              </w:rPr>
              <w:t xml:space="preserve"> </w:t>
            </w:r>
            <w:r w:rsidRPr="008F38B1">
              <w:rPr>
                <w:rFonts w:ascii="Arial" w:hAnsi="Arial" w:cs="Arial"/>
                <w:sz w:val="19"/>
              </w:rPr>
              <w:t>-</w:t>
            </w:r>
            <w:r w:rsidRPr="008F38B1">
              <w:rPr>
                <w:rFonts w:ascii="Arial" w:hAnsi="Arial" w:cs="Arial"/>
                <w:spacing w:val="-3"/>
                <w:sz w:val="19"/>
              </w:rPr>
              <w:t xml:space="preserve"> </w:t>
            </w:r>
            <w:r w:rsidRPr="008F38B1">
              <w:rPr>
                <w:rFonts w:ascii="Arial" w:hAnsi="Arial" w:cs="Arial"/>
                <w:spacing w:val="-10"/>
                <w:sz w:val="19"/>
              </w:rPr>
              <w:t>-</w:t>
            </w:r>
            <w:r w:rsidRPr="008F38B1">
              <w:rPr>
                <w:rFonts w:ascii="Arial" w:hAnsi="Arial" w:cs="Arial"/>
                <w:sz w:val="19"/>
              </w:rPr>
              <w:tab/>
            </w:r>
            <w:r w:rsidRPr="008F38B1">
              <w:rPr>
                <w:rFonts w:ascii="Arial" w:hAnsi="Arial" w:cs="Arial"/>
                <w:spacing w:val="-6"/>
                <w:sz w:val="19"/>
              </w:rPr>
              <w:t>Of</w:t>
            </w:r>
            <w:r w:rsidRPr="008F38B1">
              <w:rPr>
                <w:rFonts w:ascii="Arial" w:hAnsi="Arial" w:cs="Arial"/>
                <w:spacing w:val="-4"/>
                <w:sz w:val="19"/>
              </w:rPr>
              <w:t xml:space="preserve"> </w:t>
            </w:r>
            <w:r w:rsidRPr="008F38B1">
              <w:rPr>
                <w:rFonts w:ascii="Arial" w:hAnsi="Arial" w:cs="Arial"/>
                <w:spacing w:val="-6"/>
                <w:sz w:val="19"/>
              </w:rPr>
              <w:t>an</w:t>
            </w:r>
            <w:r w:rsidRPr="008F38B1">
              <w:rPr>
                <w:rFonts w:ascii="Arial" w:hAnsi="Arial" w:cs="Arial"/>
                <w:spacing w:val="-1"/>
                <w:sz w:val="19"/>
              </w:rPr>
              <w:t xml:space="preserve"> </w:t>
            </w:r>
            <w:r w:rsidRPr="008F38B1">
              <w:rPr>
                <w:rFonts w:ascii="Arial" w:hAnsi="Arial" w:cs="Arial"/>
                <w:spacing w:val="-6"/>
                <w:sz w:val="19"/>
              </w:rPr>
              <w:t>actual</w:t>
            </w:r>
            <w:r w:rsidRPr="008F38B1">
              <w:rPr>
                <w:rFonts w:ascii="Arial" w:hAnsi="Arial" w:cs="Arial"/>
                <w:spacing w:val="-2"/>
                <w:sz w:val="19"/>
              </w:rPr>
              <w:t xml:space="preserve"> </w:t>
            </w:r>
            <w:r w:rsidRPr="008F38B1">
              <w:rPr>
                <w:rFonts w:ascii="Arial" w:hAnsi="Arial" w:cs="Arial"/>
                <w:spacing w:val="-6"/>
                <w:sz w:val="19"/>
              </w:rPr>
              <w:t>alcoholic</w:t>
            </w:r>
            <w:r w:rsidRPr="008F38B1">
              <w:rPr>
                <w:rFonts w:ascii="Arial" w:hAnsi="Arial" w:cs="Arial"/>
                <w:spacing w:val="-2"/>
                <w:sz w:val="19"/>
              </w:rPr>
              <w:t xml:space="preserve"> </w:t>
            </w:r>
            <w:r w:rsidRPr="008F38B1">
              <w:rPr>
                <w:rFonts w:ascii="Arial" w:hAnsi="Arial" w:cs="Arial"/>
                <w:spacing w:val="-6"/>
                <w:sz w:val="19"/>
              </w:rPr>
              <w:t>strength</w:t>
            </w:r>
            <w:r w:rsidRPr="008F38B1">
              <w:rPr>
                <w:rFonts w:ascii="Arial" w:hAnsi="Arial" w:cs="Arial"/>
                <w:spacing w:val="-2"/>
                <w:sz w:val="19"/>
              </w:rPr>
              <w:t xml:space="preserve"> </w:t>
            </w:r>
            <w:r w:rsidRPr="008F38B1">
              <w:rPr>
                <w:rFonts w:ascii="Arial" w:hAnsi="Arial" w:cs="Arial"/>
                <w:spacing w:val="-6"/>
                <w:sz w:val="19"/>
              </w:rPr>
              <w:t>by</w:t>
            </w:r>
            <w:r w:rsidRPr="008F38B1">
              <w:rPr>
                <w:rFonts w:ascii="Arial" w:hAnsi="Arial" w:cs="Arial"/>
                <w:spacing w:val="-3"/>
                <w:sz w:val="19"/>
              </w:rPr>
              <w:t xml:space="preserve"> </w:t>
            </w:r>
            <w:r w:rsidRPr="008F38B1">
              <w:rPr>
                <w:rFonts w:ascii="Arial" w:hAnsi="Arial" w:cs="Arial"/>
                <w:spacing w:val="-6"/>
                <w:sz w:val="19"/>
              </w:rPr>
              <w:t>volume</w:t>
            </w:r>
            <w:r w:rsidRPr="008F38B1">
              <w:rPr>
                <w:rFonts w:ascii="Arial" w:hAnsi="Arial" w:cs="Arial"/>
                <w:spacing w:val="-3"/>
                <w:sz w:val="19"/>
              </w:rPr>
              <w:t xml:space="preserve"> </w:t>
            </w:r>
            <w:r w:rsidRPr="008F38B1">
              <w:rPr>
                <w:rFonts w:ascii="Arial" w:hAnsi="Arial" w:cs="Arial"/>
                <w:spacing w:val="-6"/>
                <w:sz w:val="19"/>
              </w:rPr>
              <w:t>exceeding</w:t>
            </w:r>
            <w:r w:rsidRPr="008F38B1">
              <w:rPr>
                <w:rFonts w:ascii="Arial" w:hAnsi="Arial" w:cs="Arial"/>
                <w:sz w:val="19"/>
              </w:rPr>
              <w:t xml:space="preserve"> </w:t>
            </w:r>
            <w:r w:rsidRPr="008F38B1">
              <w:rPr>
                <w:rFonts w:ascii="Arial" w:hAnsi="Arial" w:cs="Arial"/>
                <w:spacing w:val="-6"/>
                <w:sz w:val="19"/>
              </w:rPr>
              <w:t>0.5</w:t>
            </w:r>
            <w:r w:rsidRPr="008F38B1">
              <w:rPr>
                <w:rFonts w:ascii="Arial" w:hAnsi="Arial" w:cs="Arial"/>
                <w:spacing w:val="-2"/>
                <w:sz w:val="19"/>
              </w:rPr>
              <w:t xml:space="preserve"> </w:t>
            </w:r>
            <w:r w:rsidRPr="008F38B1">
              <w:rPr>
                <w:rFonts w:ascii="Arial" w:hAnsi="Arial" w:cs="Arial"/>
                <w:spacing w:val="-10"/>
                <w:sz w:val="19"/>
              </w:rPr>
              <w:t>%</w:t>
            </w:r>
          </w:p>
          <w:p w:rsidR="00C75D43" w:rsidRPr="008F38B1" w:rsidRDefault="00C75D43" w:rsidP="005D3094">
            <w:pPr>
              <w:pStyle w:val="TableParagraph"/>
              <w:numPr>
                <w:ilvl w:val="0"/>
                <w:numId w:val="77"/>
              </w:numPr>
              <w:tabs>
                <w:tab w:val="left" w:pos="207"/>
                <w:tab w:val="left" w:pos="691"/>
              </w:tabs>
              <w:spacing w:before="104"/>
              <w:ind w:left="207" w:hanging="103"/>
              <w:rPr>
                <w:rFonts w:ascii="Arial" w:hAnsi="Arial" w:cs="Arial"/>
                <w:sz w:val="19"/>
              </w:rPr>
            </w:pPr>
            <w:r w:rsidRPr="008F38B1">
              <w:rPr>
                <w:rFonts w:ascii="Arial" w:hAnsi="Arial" w:cs="Arial"/>
                <w:sz w:val="19"/>
              </w:rPr>
              <w:t>-</w:t>
            </w:r>
            <w:r w:rsidRPr="008F38B1">
              <w:rPr>
                <w:rFonts w:ascii="Arial" w:hAnsi="Arial" w:cs="Arial"/>
                <w:spacing w:val="-2"/>
                <w:sz w:val="19"/>
              </w:rPr>
              <w:t xml:space="preserve"> </w:t>
            </w:r>
            <w:r w:rsidRPr="008F38B1">
              <w:rPr>
                <w:rFonts w:ascii="Arial" w:hAnsi="Arial" w:cs="Arial"/>
                <w:sz w:val="19"/>
              </w:rPr>
              <w:t>-</w:t>
            </w:r>
            <w:r w:rsidRPr="008F38B1">
              <w:rPr>
                <w:rFonts w:ascii="Arial" w:hAnsi="Arial" w:cs="Arial"/>
                <w:spacing w:val="-3"/>
                <w:sz w:val="19"/>
              </w:rPr>
              <w:t xml:space="preserve"> </w:t>
            </w:r>
            <w:r w:rsidRPr="008F38B1">
              <w:rPr>
                <w:rFonts w:ascii="Arial" w:hAnsi="Arial" w:cs="Arial"/>
                <w:spacing w:val="-10"/>
                <w:sz w:val="19"/>
              </w:rPr>
              <w:t>-</w:t>
            </w:r>
            <w:r w:rsidRPr="008F38B1">
              <w:rPr>
                <w:rFonts w:ascii="Arial" w:hAnsi="Arial" w:cs="Arial"/>
                <w:sz w:val="19"/>
              </w:rPr>
              <w:tab/>
            </w:r>
            <w:r w:rsidRPr="008F38B1">
              <w:rPr>
                <w:rFonts w:ascii="Arial" w:hAnsi="Arial" w:cs="Arial"/>
                <w:spacing w:val="-2"/>
                <w:sz w:val="19"/>
              </w:rPr>
              <w:t>Other:</w:t>
            </w:r>
          </w:p>
          <w:p w:rsidR="00C75D43" w:rsidRPr="008F38B1" w:rsidRDefault="00C75D43" w:rsidP="00C75D43">
            <w:pPr>
              <w:pStyle w:val="TableParagraph"/>
              <w:tabs>
                <w:tab w:val="left" w:leader="hyphen" w:pos="691"/>
              </w:tabs>
              <w:spacing w:before="104" w:line="218" w:lineRule="exact"/>
              <w:rPr>
                <w:rFonts w:ascii="Arial" w:hAnsi="Arial" w:cs="Arial"/>
                <w:sz w:val="19"/>
              </w:rPr>
            </w:pPr>
            <w:r w:rsidRPr="008F38B1">
              <w:rPr>
                <w:rFonts w:ascii="Arial" w:hAnsi="Arial" w:cs="Arial"/>
                <w:spacing w:val="-10"/>
                <w:sz w:val="19"/>
              </w:rPr>
              <w:t>-</w:t>
            </w:r>
            <w:r w:rsidR="007B751E" w:rsidRPr="008F38B1">
              <w:rPr>
                <w:rFonts w:ascii="Arial" w:hAnsi="Arial" w:cs="Arial"/>
                <w:sz w:val="19"/>
              </w:rPr>
              <w:t xml:space="preserve"> -</w:t>
            </w:r>
            <w:r w:rsidR="007B751E" w:rsidRPr="008F38B1">
              <w:rPr>
                <w:rFonts w:ascii="Arial" w:hAnsi="Arial" w:cs="Arial"/>
                <w:spacing w:val="-2"/>
                <w:sz w:val="19"/>
              </w:rPr>
              <w:t xml:space="preserve"> </w:t>
            </w:r>
            <w:r w:rsidR="007B751E" w:rsidRPr="008F38B1">
              <w:rPr>
                <w:rFonts w:ascii="Arial" w:hAnsi="Arial" w:cs="Arial"/>
                <w:sz w:val="19"/>
              </w:rPr>
              <w:t>-</w:t>
            </w:r>
            <w:r w:rsidR="007B751E" w:rsidRPr="008F38B1">
              <w:rPr>
                <w:rFonts w:ascii="Arial" w:hAnsi="Arial" w:cs="Arial"/>
                <w:spacing w:val="-3"/>
                <w:sz w:val="19"/>
              </w:rPr>
              <w:t xml:space="preserve"> </w:t>
            </w:r>
            <w:r w:rsidR="007B751E" w:rsidRPr="008F38B1">
              <w:rPr>
                <w:rFonts w:ascii="Arial" w:hAnsi="Arial" w:cs="Arial"/>
                <w:spacing w:val="-10"/>
                <w:sz w:val="19"/>
              </w:rPr>
              <w:t xml:space="preserve">- - </w:t>
            </w:r>
            <w:r w:rsidRPr="008F38B1">
              <w:rPr>
                <w:rFonts w:ascii="Arial" w:hAnsi="Arial" w:cs="Arial"/>
                <w:spacing w:val="-4"/>
                <w:sz w:val="19"/>
              </w:rPr>
              <w:t>Containing</w:t>
            </w:r>
            <w:r w:rsidRPr="008F38B1">
              <w:rPr>
                <w:rFonts w:ascii="Arial" w:hAnsi="Arial" w:cs="Arial"/>
                <w:spacing w:val="-2"/>
                <w:sz w:val="19"/>
              </w:rPr>
              <w:t xml:space="preserve"> </w:t>
            </w:r>
            <w:r w:rsidRPr="008F38B1">
              <w:rPr>
                <w:rFonts w:ascii="Arial" w:hAnsi="Arial" w:cs="Arial"/>
                <w:spacing w:val="-4"/>
                <w:sz w:val="19"/>
              </w:rPr>
              <w:t>no</w:t>
            </w:r>
            <w:r w:rsidRPr="008F38B1">
              <w:rPr>
                <w:rFonts w:ascii="Arial" w:hAnsi="Arial" w:cs="Arial"/>
                <w:spacing w:val="-3"/>
                <w:sz w:val="19"/>
              </w:rPr>
              <w:t xml:space="preserve"> </w:t>
            </w:r>
            <w:r w:rsidRPr="008F38B1">
              <w:rPr>
                <w:rFonts w:ascii="Arial" w:hAnsi="Arial" w:cs="Arial"/>
                <w:spacing w:val="-4"/>
                <w:sz w:val="19"/>
              </w:rPr>
              <w:t>milkfats,</w:t>
            </w:r>
            <w:r w:rsidRPr="008F38B1">
              <w:rPr>
                <w:rFonts w:ascii="Arial" w:hAnsi="Arial" w:cs="Arial"/>
                <w:spacing w:val="-3"/>
                <w:sz w:val="19"/>
              </w:rPr>
              <w:t xml:space="preserve"> </w:t>
            </w:r>
            <w:r w:rsidRPr="008F38B1">
              <w:rPr>
                <w:rFonts w:ascii="Arial" w:hAnsi="Arial" w:cs="Arial"/>
                <w:spacing w:val="-4"/>
                <w:sz w:val="19"/>
              </w:rPr>
              <w:t>sucrose,</w:t>
            </w:r>
            <w:r w:rsidRPr="008F38B1">
              <w:rPr>
                <w:rFonts w:ascii="Arial" w:hAnsi="Arial" w:cs="Arial"/>
                <w:spacing w:val="-1"/>
                <w:sz w:val="19"/>
              </w:rPr>
              <w:t xml:space="preserve"> </w:t>
            </w:r>
            <w:r w:rsidRPr="008F38B1">
              <w:rPr>
                <w:rFonts w:ascii="Arial" w:hAnsi="Arial" w:cs="Arial"/>
                <w:spacing w:val="-4"/>
                <w:sz w:val="19"/>
              </w:rPr>
              <w:t>isoglucose,</w:t>
            </w:r>
            <w:r w:rsidRPr="008F38B1">
              <w:rPr>
                <w:rFonts w:ascii="Arial" w:hAnsi="Arial" w:cs="Arial"/>
                <w:spacing w:val="-2"/>
                <w:sz w:val="19"/>
              </w:rPr>
              <w:t xml:space="preserve"> </w:t>
            </w:r>
            <w:r w:rsidRPr="008F38B1">
              <w:rPr>
                <w:rFonts w:ascii="Arial" w:hAnsi="Arial" w:cs="Arial"/>
                <w:spacing w:val="-4"/>
                <w:sz w:val="19"/>
              </w:rPr>
              <w:t>glucose,</w:t>
            </w:r>
            <w:r w:rsidRPr="008F38B1">
              <w:rPr>
                <w:rFonts w:ascii="Arial" w:hAnsi="Arial" w:cs="Arial"/>
                <w:spacing w:val="-2"/>
                <w:sz w:val="19"/>
              </w:rPr>
              <w:t xml:space="preserve"> </w:t>
            </w:r>
            <w:r w:rsidRPr="008F38B1">
              <w:rPr>
                <w:rFonts w:ascii="Arial" w:hAnsi="Arial" w:cs="Arial"/>
                <w:spacing w:val="-4"/>
                <w:sz w:val="19"/>
              </w:rPr>
              <w:t>or</w:t>
            </w:r>
            <w:r w:rsidRPr="008F38B1">
              <w:rPr>
                <w:rFonts w:ascii="Arial" w:hAnsi="Arial" w:cs="Arial"/>
                <w:spacing w:val="-2"/>
                <w:sz w:val="19"/>
              </w:rPr>
              <w:t xml:space="preserve"> </w:t>
            </w:r>
            <w:r w:rsidRPr="008F38B1">
              <w:rPr>
                <w:rFonts w:ascii="Arial" w:hAnsi="Arial" w:cs="Arial"/>
                <w:spacing w:val="-4"/>
                <w:sz w:val="19"/>
              </w:rPr>
              <w:t>starch</w:t>
            </w:r>
            <w:r w:rsidRPr="008F38B1">
              <w:rPr>
                <w:rFonts w:ascii="Arial" w:hAnsi="Arial" w:cs="Arial"/>
                <w:spacing w:val="-2"/>
                <w:sz w:val="19"/>
              </w:rPr>
              <w:t xml:space="preserve"> </w:t>
            </w:r>
            <w:r w:rsidRPr="008F38B1">
              <w:rPr>
                <w:rFonts w:ascii="Arial" w:hAnsi="Arial" w:cs="Arial"/>
                <w:spacing w:val="-4"/>
                <w:sz w:val="19"/>
              </w:rPr>
              <w:t>or</w:t>
            </w:r>
            <w:r w:rsidRPr="008F38B1">
              <w:rPr>
                <w:rFonts w:ascii="Arial" w:hAnsi="Arial" w:cs="Arial"/>
                <w:spacing w:val="-2"/>
                <w:sz w:val="19"/>
              </w:rPr>
              <w:t xml:space="preserve"> </w:t>
            </w:r>
            <w:r w:rsidRPr="008F38B1">
              <w:rPr>
                <w:rFonts w:ascii="Arial" w:hAnsi="Arial" w:cs="Arial"/>
                <w:spacing w:val="-4"/>
                <w:sz w:val="19"/>
              </w:rPr>
              <w:t>containing,</w:t>
            </w:r>
            <w:r w:rsidRPr="008F38B1">
              <w:rPr>
                <w:rFonts w:ascii="Arial" w:hAnsi="Arial" w:cs="Arial"/>
                <w:spacing w:val="-1"/>
                <w:sz w:val="19"/>
              </w:rPr>
              <w:t xml:space="preserve"> </w:t>
            </w:r>
            <w:r w:rsidRPr="008F38B1">
              <w:rPr>
                <w:rFonts w:ascii="Arial" w:hAnsi="Arial" w:cs="Arial"/>
                <w:spacing w:val="-4"/>
                <w:sz w:val="19"/>
              </w:rPr>
              <w:t xml:space="preserve">by </w:t>
            </w:r>
            <w:r w:rsidRPr="008F38B1">
              <w:rPr>
                <w:rFonts w:ascii="Arial" w:hAnsi="Arial" w:cs="Arial"/>
                <w:spacing w:val="-5"/>
                <w:sz w:val="19"/>
              </w:rPr>
              <w:t>weight,</w:t>
            </w:r>
          </w:p>
          <w:p w:rsidR="00C75D43" w:rsidRPr="008F38B1" w:rsidRDefault="00C75D43" w:rsidP="00C75D43">
            <w:pPr>
              <w:pStyle w:val="TableParagraph"/>
              <w:spacing w:before="0" w:line="218" w:lineRule="exact"/>
              <w:ind w:left="691"/>
              <w:rPr>
                <w:rFonts w:ascii="Arial" w:hAnsi="Arial" w:cs="Arial"/>
                <w:sz w:val="19"/>
              </w:rPr>
            </w:pPr>
            <w:r w:rsidRPr="008F38B1">
              <w:rPr>
                <w:rFonts w:ascii="Arial" w:hAnsi="Arial" w:cs="Arial"/>
                <w:w w:val="90"/>
                <w:sz w:val="19"/>
              </w:rPr>
              <w:t>less</w:t>
            </w:r>
            <w:r w:rsidRPr="008F38B1">
              <w:rPr>
                <w:rFonts w:ascii="Arial" w:hAnsi="Arial" w:cs="Arial"/>
                <w:spacing w:val="2"/>
                <w:sz w:val="19"/>
              </w:rPr>
              <w:t xml:space="preserve"> </w:t>
            </w:r>
            <w:r w:rsidRPr="008F38B1">
              <w:rPr>
                <w:rFonts w:ascii="Arial" w:hAnsi="Arial" w:cs="Arial"/>
                <w:w w:val="90"/>
                <w:sz w:val="19"/>
              </w:rPr>
              <w:t>than</w:t>
            </w:r>
            <w:r w:rsidRPr="008F38B1">
              <w:rPr>
                <w:rFonts w:ascii="Arial" w:hAnsi="Arial" w:cs="Arial"/>
                <w:spacing w:val="2"/>
                <w:sz w:val="19"/>
              </w:rPr>
              <w:t xml:space="preserve"> </w:t>
            </w:r>
            <w:r w:rsidRPr="008F38B1">
              <w:rPr>
                <w:rFonts w:ascii="Arial" w:hAnsi="Arial" w:cs="Arial"/>
                <w:w w:val="90"/>
                <w:sz w:val="19"/>
              </w:rPr>
              <w:t>1.5</w:t>
            </w:r>
            <w:r w:rsidRPr="008F38B1">
              <w:rPr>
                <w:rFonts w:ascii="Arial" w:hAnsi="Arial" w:cs="Arial"/>
                <w:spacing w:val="2"/>
                <w:sz w:val="19"/>
              </w:rPr>
              <w:t xml:space="preserve"> </w:t>
            </w:r>
            <w:r w:rsidRPr="008F38B1">
              <w:rPr>
                <w:rFonts w:ascii="Arial" w:hAnsi="Arial" w:cs="Arial"/>
                <w:w w:val="90"/>
                <w:sz w:val="19"/>
              </w:rPr>
              <w:t>%</w:t>
            </w:r>
            <w:r w:rsidRPr="008F38B1">
              <w:rPr>
                <w:rFonts w:ascii="Arial" w:hAnsi="Arial" w:cs="Arial"/>
                <w:spacing w:val="2"/>
                <w:sz w:val="19"/>
              </w:rPr>
              <w:t xml:space="preserve"> </w:t>
            </w:r>
            <w:r w:rsidRPr="008F38B1">
              <w:rPr>
                <w:rFonts w:ascii="Arial" w:hAnsi="Arial" w:cs="Arial"/>
                <w:w w:val="90"/>
                <w:sz w:val="19"/>
              </w:rPr>
              <w:t>milkfat,</w:t>
            </w:r>
            <w:r w:rsidRPr="008F38B1">
              <w:rPr>
                <w:rFonts w:ascii="Arial" w:hAnsi="Arial" w:cs="Arial"/>
                <w:spacing w:val="2"/>
                <w:sz w:val="19"/>
              </w:rPr>
              <w:t xml:space="preserve"> </w:t>
            </w:r>
            <w:r w:rsidRPr="008F38B1">
              <w:rPr>
                <w:rFonts w:ascii="Arial" w:hAnsi="Arial" w:cs="Arial"/>
                <w:w w:val="90"/>
                <w:sz w:val="19"/>
              </w:rPr>
              <w:t>5</w:t>
            </w:r>
            <w:r w:rsidRPr="008F38B1">
              <w:rPr>
                <w:rFonts w:ascii="Arial" w:hAnsi="Arial" w:cs="Arial"/>
                <w:spacing w:val="2"/>
                <w:sz w:val="19"/>
              </w:rPr>
              <w:t xml:space="preserve"> </w:t>
            </w:r>
            <w:r w:rsidRPr="008F38B1">
              <w:rPr>
                <w:rFonts w:ascii="Arial" w:hAnsi="Arial" w:cs="Arial"/>
                <w:w w:val="90"/>
                <w:sz w:val="19"/>
              </w:rPr>
              <w:t>%</w:t>
            </w:r>
            <w:r w:rsidRPr="008F38B1">
              <w:rPr>
                <w:rFonts w:ascii="Arial" w:hAnsi="Arial" w:cs="Arial"/>
                <w:spacing w:val="2"/>
                <w:sz w:val="19"/>
              </w:rPr>
              <w:t xml:space="preserve"> </w:t>
            </w:r>
            <w:r w:rsidRPr="008F38B1">
              <w:rPr>
                <w:rFonts w:ascii="Arial" w:hAnsi="Arial" w:cs="Arial"/>
                <w:w w:val="90"/>
                <w:sz w:val="19"/>
              </w:rPr>
              <w:t>sucrose</w:t>
            </w:r>
            <w:r w:rsidRPr="008F38B1">
              <w:rPr>
                <w:rFonts w:ascii="Arial" w:hAnsi="Arial" w:cs="Arial"/>
                <w:spacing w:val="2"/>
                <w:sz w:val="19"/>
              </w:rPr>
              <w:t xml:space="preserve"> </w:t>
            </w:r>
            <w:r w:rsidRPr="008F38B1">
              <w:rPr>
                <w:rFonts w:ascii="Arial" w:hAnsi="Arial" w:cs="Arial"/>
                <w:w w:val="90"/>
                <w:sz w:val="19"/>
              </w:rPr>
              <w:t>or</w:t>
            </w:r>
            <w:r w:rsidRPr="008F38B1">
              <w:rPr>
                <w:rFonts w:ascii="Arial" w:hAnsi="Arial" w:cs="Arial"/>
                <w:spacing w:val="6"/>
                <w:sz w:val="19"/>
              </w:rPr>
              <w:t xml:space="preserve"> </w:t>
            </w:r>
            <w:r w:rsidRPr="008F38B1">
              <w:rPr>
                <w:rFonts w:ascii="Arial" w:hAnsi="Arial" w:cs="Arial"/>
                <w:w w:val="90"/>
                <w:sz w:val="19"/>
              </w:rPr>
              <w:t>isoglucose,</w:t>
            </w:r>
            <w:r w:rsidRPr="008F38B1">
              <w:rPr>
                <w:rFonts w:ascii="Arial" w:hAnsi="Arial" w:cs="Arial"/>
                <w:spacing w:val="2"/>
                <w:sz w:val="19"/>
              </w:rPr>
              <w:t xml:space="preserve"> </w:t>
            </w:r>
            <w:r w:rsidRPr="008F38B1">
              <w:rPr>
                <w:rFonts w:ascii="Arial" w:hAnsi="Arial" w:cs="Arial"/>
                <w:w w:val="90"/>
                <w:sz w:val="19"/>
              </w:rPr>
              <w:t>5</w:t>
            </w:r>
            <w:r w:rsidRPr="008F38B1">
              <w:rPr>
                <w:rFonts w:ascii="Arial" w:hAnsi="Arial" w:cs="Arial"/>
                <w:spacing w:val="3"/>
                <w:sz w:val="19"/>
              </w:rPr>
              <w:t xml:space="preserve"> </w:t>
            </w:r>
            <w:r w:rsidRPr="008F38B1">
              <w:rPr>
                <w:rFonts w:ascii="Arial" w:hAnsi="Arial" w:cs="Arial"/>
                <w:w w:val="90"/>
                <w:sz w:val="19"/>
              </w:rPr>
              <w:t>%</w:t>
            </w:r>
            <w:r w:rsidRPr="008F38B1">
              <w:rPr>
                <w:rFonts w:ascii="Arial" w:hAnsi="Arial" w:cs="Arial"/>
                <w:spacing w:val="2"/>
                <w:sz w:val="19"/>
              </w:rPr>
              <w:t xml:space="preserve"> </w:t>
            </w:r>
            <w:r w:rsidRPr="008F38B1">
              <w:rPr>
                <w:rFonts w:ascii="Arial" w:hAnsi="Arial" w:cs="Arial"/>
                <w:w w:val="90"/>
                <w:sz w:val="19"/>
              </w:rPr>
              <w:t>glucose</w:t>
            </w:r>
            <w:r w:rsidRPr="008F38B1">
              <w:rPr>
                <w:rFonts w:ascii="Arial" w:hAnsi="Arial" w:cs="Arial"/>
                <w:spacing w:val="2"/>
                <w:sz w:val="19"/>
              </w:rPr>
              <w:t xml:space="preserve"> </w:t>
            </w:r>
            <w:r w:rsidRPr="008F38B1">
              <w:rPr>
                <w:rFonts w:ascii="Arial" w:hAnsi="Arial" w:cs="Arial"/>
                <w:w w:val="90"/>
                <w:sz w:val="19"/>
              </w:rPr>
              <w:t>or</w:t>
            </w:r>
            <w:r w:rsidRPr="008F38B1">
              <w:rPr>
                <w:rFonts w:ascii="Arial" w:hAnsi="Arial" w:cs="Arial"/>
                <w:spacing w:val="1"/>
                <w:sz w:val="19"/>
              </w:rPr>
              <w:t xml:space="preserve"> </w:t>
            </w:r>
            <w:r w:rsidRPr="008F38B1">
              <w:rPr>
                <w:rFonts w:ascii="Arial" w:hAnsi="Arial" w:cs="Arial"/>
                <w:spacing w:val="-2"/>
                <w:w w:val="90"/>
                <w:sz w:val="19"/>
              </w:rPr>
              <w:t>starch</w:t>
            </w:r>
          </w:p>
          <w:p w:rsidR="00C75D43" w:rsidRPr="008F38B1" w:rsidRDefault="007B751E" w:rsidP="00C75D43">
            <w:pPr>
              <w:pStyle w:val="TableParagraph"/>
              <w:tabs>
                <w:tab w:val="left" w:leader="hyphen" w:pos="691"/>
              </w:tabs>
              <w:spacing w:before="104"/>
              <w:rPr>
                <w:rFonts w:ascii="Arial" w:hAnsi="Arial" w:cs="Arial"/>
                <w:sz w:val="19"/>
              </w:rPr>
            </w:pPr>
            <w:r w:rsidRPr="008F38B1">
              <w:rPr>
                <w:rFonts w:ascii="Arial" w:hAnsi="Arial" w:cs="Arial"/>
                <w:spacing w:val="-10"/>
                <w:sz w:val="19"/>
              </w:rPr>
              <w:t>-</w:t>
            </w:r>
            <w:r w:rsidRPr="008F38B1">
              <w:rPr>
                <w:rFonts w:ascii="Arial" w:hAnsi="Arial" w:cs="Arial"/>
                <w:sz w:val="19"/>
              </w:rPr>
              <w:t xml:space="preserve"> -</w:t>
            </w:r>
            <w:r w:rsidRPr="008F38B1">
              <w:rPr>
                <w:rFonts w:ascii="Arial" w:hAnsi="Arial" w:cs="Arial"/>
                <w:spacing w:val="-2"/>
                <w:sz w:val="19"/>
              </w:rPr>
              <w:t xml:space="preserve"> </w:t>
            </w:r>
            <w:r w:rsidRPr="008F38B1">
              <w:rPr>
                <w:rFonts w:ascii="Arial" w:hAnsi="Arial" w:cs="Arial"/>
                <w:sz w:val="19"/>
              </w:rPr>
              <w:t>-</w:t>
            </w:r>
            <w:r w:rsidRPr="008F38B1">
              <w:rPr>
                <w:rFonts w:ascii="Arial" w:hAnsi="Arial" w:cs="Arial"/>
                <w:spacing w:val="-3"/>
                <w:sz w:val="19"/>
              </w:rPr>
              <w:t xml:space="preserve"> </w:t>
            </w:r>
            <w:r w:rsidRPr="008F38B1">
              <w:rPr>
                <w:rFonts w:ascii="Arial" w:hAnsi="Arial" w:cs="Arial"/>
                <w:spacing w:val="-10"/>
                <w:sz w:val="19"/>
              </w:rPr>
              <w:t xml:space="preserve">- - </w:t>
            </w:r>
            <w:r w:rsidR="00C75D43" w:rsidRPr="008F38B1">
              <w:rPr>
                <w:rFonts w:ascii="Arial" w:hAnsi="Arial" w:cs="Arial"/>
                <w:spacing w:val="-2"/>
                <w:sz w:val="19"/>
              </w:rPr>
              <w:t>Other</w:t>
            </w:r>
          </w:p>
        </w:tc>
      </w:tr>
    </w:tbl>
    <w:p w:rsidR="00C75D43" w:rsidRPr="008F38B1" w:rsidRDefault="00C75D43" w:rsidP="00C75D43">
      <w:pPr>
        <w:rPr>
          <w:rFonts w:ascii="Arial" w:hAnsi="Arial" w:cs="Arial"/>
          <w:sz w:val="19"/>
        </w:rPr>
        <w:sectPr w:rsidR="00C75D43" w:rsidRPr="008F38B1">
          <w:footnotePr>
            <w:numRestart w:val="eachSect"/>
          </w:footnotePr>
          <w:pgSz w:w="11910" w:h="16840"/>
          <w:pgMar w:top="1660" w:right="1200" w:bottom="700" w:left="1220" w:header="846" w:footer="508" w:gutter="0"/>
          <w:cols w:space="720"/>
        </w:sectPr>
      </w:pPr>
    </w:p>
    <w:p w:rsidR="00C75D43" w:rsidRPr="008F38B1" w:rsidRDefault="00C75D43" w:rsidP="007C3DA3">
      <w:pPr>
        <w:ind w:left="480"/>
        <w:rPr>
          <w:rFonts w:ascii="Arial" w:hAnsi="Arial" w:cs="Arial"/>
          <w:i/>
          <w:sz w:val="17"/>
        </w:rPr>
      </w:pPr>
      <w:r w:rsidRPr="008F38B1">
        <w:rPr>
          <w:rFonts w:ascii="Arial" w:hAnsi="Arial" w:cs="Arial"/>
          <w:i/>
          <w:sz w:val="17"/>
        </w:rPr>
        <w:lastRenderedPageBreak/>
        <w:t>ANNEX</w:t>
      </w:r>
      <w:r w:rsidRPr="008F38B1">
        <w:rPr>
          <w:rFonts w:ascii="Arial" w:hAnsi="Arial" w:cs="Arial"/>
          <w:i/>
          <w:spacing w:val="28"/>
          <w:sz w:val="17"/>
        </w:rPr>
        <w:t xml:space="preserve"> </w:t>
      </w:r>
      <w:r w:rsidRPr="008F38B1">
        <w:rPr>
          <w:rFonts w:ascii="Arial" w:hAnsi="Arial" w:cs="Arial"/>
          <w:i/>
          <w:spacing w:val="-5"/>
          <w:sz w:val="17"/>
        </w:rPr>
        <w:t>VI</w:t>
      </w:r>
    </w:p>
    <w:p w:rsidR="00C75D43" w:rsidRPr="008F38B1" w:rsidRDefault="00C75D43" w:rsidP="007C3DA3">
      <w:pPr>
        <w:pStyle w:val="BodyText"/>
        <w:spacing w:after="0"/>
        <w:rPr>
          <w:rFonts w:ascii="Arial" w:hAnsi="Arial" w:cs="Arial"/>
          <w:i/>
          <w:sz w:val="17"/>
        </w:rPr>
      </w:pPr>
    </w:p>
    <w:p w:rsidR="00C75D43" w:rsidRPr="008F38B1" w:rsidRDefault="00C75D43" w:rsidP="007C3DA3">
      <w:pPr>
        <w:pStyle w:val="BodyText"/>
        <w:spacing w:after="0"/>
        <w:rPr>
          <w:rFonts w:ascii="Arial" w:hAnsi="Arial" w:cs="Arial"/>
          <w:i/>
          <w:sz w:val="17"/>
        </w:rPr>
      </w:pPr>
    </w:p>
    <w:p w:rsidR="00C75D43" w:rsidRPr="008F38B1" w:rsidRDefault="007C3DA3" w:rsidP="007C3DA3">
      <w:pPr>
        <w:pStyle w:val="Heading1"/>
        <w:tabs>
          <w:tab w:val="clear" w:pos="850"/>
          <w:tab w:val="num" w:pos="540"/>
        </w:tabs>
        <w:spacing w:before="0"/>
        <w:ind w:left="540" w:hanging="540"/>
        <w:rPr>
          <w:rFonts w:ascii="Arial" w:hAnsi="Arial" w:cs="Arial"/>
          <w:b/>
          <w:color w:val="auto"/>
          <w:sz w:val="17"/>
          <w:szCs w:val="17"/>
        </w:rPr>
      </w:pPr>
      <w:r w:rsidRPr="008F38B1">
        <w:rPr>
          <w:rFonts w:ascii="Arial" w:hAnsi="Arial" w:cs="Arial"/>
          <w:b/>
          <w:color w:val="auto"/>
          <w:sz w:val="17"/>
          <w:szCs w:val="17"/>
        </w:rPr>
        <w:tab/>
      </w:r>
      <w:r w:rsidR="00C75D43" w:rsidRPr="008F38B1">
        <w:rPr>
          <w:rFonts w:ascii="Arial" w:hAnsi="Arial" w:cs="Arial"/>
          <w:b/>
          <w:color w:val="auto"/>
          <w:sz w:val="17"/>
          <w:szCs w:val="17"/>
        </w:rPr>
        <w:t>TRADE BETWEEN THE REPUBLIC OF TÜRKIYE AND THE KINGDOM OF MOROCCO</w:t>
      </w:r>
    </w:p>
    <w:p w:rsidR="00C75D43" w:rsidRPr="008F38B1" w:rsidRDefault="00C75D43" w:rsidP="007C3DA3">
      <w:pPr>
        <w:pStyle w:val="BodyText"/>
        <w:spacing w:after="0"/>
        <w:rPr>
          <w:rFonts w:ascii="Arial" w:hAnsi="Arial" w:cs="Arial"/>
          <w:b/>
        </w:rPr>
      </w:pPr>
    </w:p>
    <w:p w:rsidR="00C75D43" w:rsidRPr="008F38B1" w:rsidRDefault="00C75D43" w:rsidP="007C3DA3">
      <w:pPr>
        <w:ind w:left="456"/>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1</w:t>
      </w:r>
    </w:p>
    <w:p w:rsidR="00C75D43" w:rsidRPr="008F38B1" w:rsidRDefault="00C75D43" w:rsidP="007C3DA3">
      <w:pPr>
        <w:pStyle w:val="BodyText"/>
        <w:spacing w:after="0"/>
        <w:rPr>
          <w:rFonts w:ascii="Arial" w:hAnsi="Arial" w:cs="Arial"/>
          <w:i/>
        </w:rPr>
      </w:pPr>
    </w:p>
    <w:p w:rsidR="00C75D43" w:rsidRPr="008F38B1" w:rsidRDefault="00C75D43" w:rsidP="007C3DA3">
      <w:pPr>
        <w:pStyle w:val="BodyText"/>
        <w:spacing w:after="0"/>
        <w:ind w:left="456" w:right="160"/>
        <w:rPr>
          <w:rFonts w:ascii="Arial" w:eastAsia="Calibri" w:hAnsi="Arial" w:cs="Arial"/>
          <w:spacing w:val="-6"/>
          <w:sz w:val="19"/>
          <w:szCs w:val="22"/>
        </w:rPr>
      </w:pPr>
      <w:r w:rsidRPr="008F38B1">
        <w:rPr>
          <w:rFonts w:ascii="Arial" w:eastAsia="Calibri" w:hAnsi="Arial" w:cs="Arial"/>
          <w:spacing w:val="-6"/>
          <w:sz w:val="19"/>
          <w:szCs w:val="22"/>
        </w:rPr>
        <w:t>Goods having acquired their origin by application of the provisions foreseen in this Annex shall be excluded from cumulation as referred to in Article 7 of Appendix I.</w:t>
      </w:r>
    </w:p>
    <w:p w:rsidR="00C75D43" w:rsidRPr="008F38B1" w:rsidRDefault="00C75D43" w:rsidP="007C3DA3">
      <w:pPr>
        <w:pStyle w:val="BodyText"/>
        <w:spacing w:after="0"/>
        <w:rPr>
          <w:rFonts w:ascii="Arial" w:hAnsi="Arial" w:cs="Arial"/>
        </w:rPr>
      </w:pPr>
    </w:p>
    <w:p w:rsidR="00C75D43" w:rsidRPr="008F38B1" w:rsidRDefault="00C75D43" w:rsidP="007C3DA3">
      <w:pPr>
        <w:ind w:left="456"/>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2</w:t>
      </w:r>
    </w:p>
    <w:p w:rsidR="00C75D43" w:rsidRPr="008F38B1" w:rsidRDefault="00C75D43" w:rsidP="007C3DA3">
      <w:pPr>
        <w:pStyle w:val="BodyText"/>
        <w:spacing w:after="0"/>
        <w:rPr>
          <w:rFonts w:ascii="Arial" w:hAnsi="Arial" w:cs="Arial"/>
          <w:i/>
        </w:rPr>
      </w:pPr>
    </w:p>
    <w:p w:rsidR="00C75D43" w:rsidRPr="008F38B1" w:rsidRDefault="00C75D43" w:rsidP="007C3DA3">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Cumulation in Türkiye</w:t>
      </w:r>
    </w:p>
    <w:p w:rsidR="00C75D43" w:rsidRPr="008F38B1" w:rsidRDefault="00C75D43" w:rsidP="007C3DA3">
      <w:pPr>
        <w:pStyle w:val="BodyText"/>
        <w:spacing w:after="0"/>
        <w:rPr>
          <w:rFonts w:ascii="Arial" w:hAnsi="Arial" w:cs="Arial"/>
          <w:b/>
        </w:rPr>
      </w:pPr>
    </w:p>
    <w:p w:rsidR="00C75D43" w:rsidRPr="008F38B1" w:rsidRDefault="00C75D43" w:rsidP="007C3DA3">
      <w:pPr>
        <w:pStyle w:val="BodyText"/>
        <w:spacing w:after="0"/>
        <w:ind w:left="456" w:right="157"/>
        <w:rPr>
          <w:rFonts w:ascii="Arial" w:eastAsia="Calibri" w:hAnsi="Arial" w:cs="Arial"/>
          <w:spacing w:val="-6"/>
          <w:sz w:val="19"/>
          <w:szCs w:val="22"/>
        </w:rPr>
      </w:pPr>
      <w:r w:rsidRPr="008F38B1">
        <w:rPr>
          <w:rFonts w:ascii="Arial" w:eastAsia="Calibri" w:hAnsi="Arial" w:cs="Arial"/>
          <w:spacing w:val="-6"/>
          <w:sz w:val="19"/>
          <w:szCs w:val="22"/>
        </w:rPr>
        <w:t>For the purpose of implementing Article 2, point (b), of Appendix I, working or processing carried out in Morocco, Algeria or Tunisia shall be considered as having been carried out in Türkiye when the products obtained undergo subsequent working or processing in Türkiye. Where, pursuant to Article 2, point (b), of Appendix I, the originating products are obtained in two or more of the countries concerned, they shall be considered as originating in Türkiye only if</w:t>
      </w:r>
      <w:r w:rsidRPr="008F38B1">
        <w:rPr>
          <w:rFonts w:ascii="Arial" w:hAnsi="Arial" w:cs="Arial"/>
        </w:rPr>
        <w:t xml:space="preserve"> </w:t>
      </w:r>
      <w:r w:rsidRPr="008F38B1">
        <w:rPr>
          <w:rFonts w:ascii="Arial" w:eastAsia="Calibri" w:hAnsi="Arial" w:cs="Arial"/>
          <w:spacing w:val="-6"/>
          <w:sz w:val="19"/>
          <w:szCs w:val="22"/>
        </w:rPr>
        <w:t>the working or processing goes beyond the operations referred to in Article 6 of Appendix I.</w:t>
      </w:r>
    </w:p>
    <w:p w:rsidR="00C75D43" w:rsidRPr="008F38B1" w:rsidRDefault="00C75D43" w:rsidP="007C3DA3">
      <w:pPr>
        <w:pStyle w:val="BodyText"/>
        <w:spacing w:after="0"/>
        <w:rPr>
          <w:rFonts w:ascii="Arial" w:hAnsi="Arial" w:cs="Arial"/>
        </w:rPr>
      </w:pPr>
    </w:p>
    <w:p w:rsidR="00C75D43" w:rsidRPr="008F38B1" w:rsidRDefault="00C75D43" w:rsidP="007C3DA3">
      <w:pPr>
        <w:ind w:left="456"/>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3</w:t>
      </w:r>
    </w:p>
    <w:p w:rsidR="00C75D43" w:rsidRPr="008F38B1" w:rsidRDefault="00C75D43" w:rsidP="007C3DA3">
      <w:pPr>
        <w:pStyle w:val="BodyText"/>
        <w:spacing w:after="0"/>
        <w:rPr>
          <w:rFonts w:ascii="Arial" w:hAnsi="Arial" w:cs="Arial"/>
          <w:i/>
        </w:rPr>
      </w:pPr>
    </w:p>
    <w:p w:rsidR="00C75D43" w:rsidRPr="008F38B1" w:rsidRDefault="00C75D43" w:rsidP="007C3DA3">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Cumulation in Morocco</w:t>
      </w:r>
    </w:p>
    <w:p w:rsidR="00C75D43" w:rsidRPr="008F38B1" w:rsidRDefault="00C75D43" w:rsidP="007C3DA3">
      <w:pPr>
        <w:pStyle w:val="BodyText"/>
        <w:spacing w:after="0"/>
        <w:rPr>
          <w:rFonts w:ascii="Arial" w:hAnsi="Arial" w:cs="Arial"/>
          <w:b/>
        </w:rPr>
      </w:pPr>
    </w:p>
    <w:p w:rsidR="00C75D43" w:rsidRPr="008F38B1" w:rsidRDefault="00C75D43" w:rsidP="007C3DA3">
      <w:pPr>
        <w:pStyle w:val="BodyText"/>
        <w:spacing w:after="0"/>
        <w:ind w:left="456" w:right="158"/>
        <w:rPr>
          <w:rFonts w:ascii="Arial" w:eastAsia="Calibri" w:hAnsi="Arial" w:cs="Arial"/>
          <w:spacing w:val="-6"/>
          <w:sz w:val="19"/>
          <w:szCs w:val="22"/>
        </w:rPr>
      </w:pPr>
      <w:r w:rsidRPr="008F38B1">
        <w:rPr>
          <w:rFonts w:ascii="Arial" w:eastAsia="Calibri" w:hAnsi="Arial" w:cs="Arial"/>
          <w:spacing w:val="-6"/>
          <w:sz w:val="19"/>
          <w:szCs w:val="22"/>
        </w:rPr>
        <w:t>For the purpose of implementing Article 2, point (b), of Appendix I, working or processing carried out in Türkiye, in Algeria or in Tunisia shall be considered as having been carried out in Morocco when the products obtained undergo subsequent working or processing in Morocco. Where, pursuant to Article 2, point (b), of Appendix I, the originating products are obtained in two or more of the countries concerned, they shall be considered as originating in Morocco only if the working or processing goes beyond the operations referred to in Article 6 of Appendix I.</w:t>
      </w:r>
    </w:p>
    <w:p w:rsidR="00C75D43" w:rsidRPr="008F38B1" w:rsidRDefault="00C75D43" w:rsidP="007C3DA3">
      <w:pPr>
        <w:pStyle w:val="BodyText"/>
        <w:spacing w:after="0"/>
        <w:rPr>
          <w:rFonts w:ascii="Arial" w:hAnsi="Arial" w:cs="Arial"/>
        </w:rPr>
      </w:pPr>
    </w:p>
    <w:p w:rsidR="00C75D43" w:rsidRPr="008F38B1" w:rsidRDefault="00C75D43" w:rsidP="007C3DA3">
      <w:pPr>
        <w:ind w:left="456"/>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4</w:t>
      </w:r>
    </w:p>
    <w:p w:rsidR="00C75D43" w:rsidRPr="008F38B1" w:rsidRDefault="00C75D43" w:rsidP="007C3DA3">
      <w:pPr>
        <w:pStyle w:val="BodyText"/>
        <w:spacing w:after="0"/>
        <w:rPr>
          <w:rFonts w:ascii="Arial" w:hAnsi="Arial" w:cs="Arial"/>
          <w:i/>
        </w:rPr>
      </w:pPr>
    </w:p>
    <w:p w:rsidR="00C75D43" w:rsidRPr="008F38B1" w:rsidRDefault="00C75D43" w:rsidP="007C3DA3">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Proofs of origin</w:t>
      </w:r>
    </w:p>
    <w:p w:rsidR="00762264" w:rsidRPr="008F38B1" w:rsidRDefault="00762264" w:rsidP="00762264">
      <w:pPr>
        <w:rPr>
          <w:rFonts w:ascii="Arial" w:hAnsi="Arial" w:cs="Arial"/>
        </w:rPr>
      </w:pPr>
    </w:p>
    <w:p w:rsidR="00C75D43" w:rsidRPr="008F38B1" w:rsidRDefault="00C75D43" w:rsidP="007C3DA3">
      <w:pPr>
        <w:pStyle w:val="ListParagraph"/>
        <w:widowControl w:val="0"/>
        <w:numPr>
          <w:ilvl w:val="0"/>
          <w:numId w:val="76"/>
        </w:numPr>
        <w:tabs>
          <w:tab w:val="left" w:pos="899"/>
        </w:tabs>
        <w:autoSpaceDE w:val="0"/>
        <w:autoSpaceDN w:val="0"/>
        <w:spacing w:before="0" w:after="0"/>
        <w:ind w:right="159" w:firstLine="0"/>
        <w:contextualSpacing w:val="0"/>
        <w:rPr>
          <w:rFonts w:ascii="Arial" w:hAnsi="Arial" w:cs="Arial"/>
          <w:sz w:val="19"/>
        </w:rPr>
      </w:pPr>
      <w:r w:rsidRPr="008F38B1">
        <w:rPr>
          <w:rFonts w:ascii="Arial" w:hAnsi="Arial" w:cs="Arial"/>
          <w:spacing w:val="-4"/>
          <w:sz w:val="19"/>
        </w:rPr>
        <w:t>Without prejudice to Article 20(4) and (5) of Appendix I, a movement certificate EUR.1 shall be issued by the</w:t>
      </w:r>
      <w:r w:rsidRPr="008F38B1">
        <w:rPr>
          <w:rFonts w:ascii="Arial" w:hAnsi="Arial" w:cs="Arial"/>
          <w:sz w:val="19"/>
        </w:rPr>
        <w:t xml:space="preserve"> </w:t>
      </w:r>
      <w:r w:rsidRPr="008F38B1">
        <w:rPr>
          <w:rFonts w:ascii="Arial" w:hAnsi="Arial" w:cs="Arial"/>
          <w:spacing w:val="-6"/>
          <w:sz w:val="19"/>
        </w:rPr>
        <w:t>customs</w:t>
      </w:r>
      <w:r w:rsidRPr="008F38B1">
        <w:rPr>
          <w:rFonts w:ascii="Arial" w:hAnsi="Arial" w:cs="Arial"/>
          <w:sz w:val="19"/>
        </w:rPr>
        <w:t xml:space="preserve"> </w:t>
      </w:r>
      <w:r w:rsidRPr="008F38B1">
        <w:rPr>
          <w:rFonts w:ascii="Arial" w:hAnsi="Arial" w:cs="Arial"/>
          <w:spacing w:val="-6"/>
          <w:sz w:val="19"/>
        </w:rPr>
        <w:t>authorities</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Türkiye</w:t>
      </w:r>
      <w:r w:rsidRPr="008F38B1">
        <w:rPr>
          <w:rFonts w:ascii="Arial" w:hAnsi="Arial" w:cs="Arial"/>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Morocco</w:t>
      </w:r>
      <w:r w:rsidRPr="008F38B1">
        <w:rPr>
          <w:rFonts w:ascii="Arial" w:hAnsi="Arial" w:cs="Arial"/>
          <w:sz w:val="19"/>
        </w:rPr>
        <w:t xml:space="preserve"> </w:t>
      </w:r>
      <w:r w:rsidRPr="008F38B1">
        <w:rPr>
          <w:rFonts w:ascii="Arial" w:hAnsi="Arial" w:cs="Arial"/>
          <w:spacing w:val="-6"/>
          <w:sz w:val="19"/>
        </w:rPr>
        <w:t>if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products</w:t>
      </w:r>
      <w:r w:rsidRPr="008F38B1">
        <w:rPr>
          <w:rFonts w:ascii="Arial" w:hAnsi="Arial" w:cs="Arial"/>
          <w:sz w:val="19"/>
        </w:rPr>
        <w:t xml:space="preserve"> </w:t>
      </w:r>
      <w:r w:rsidRPr="008F38B1">
        <w:rPr>
          <w:rFonts w:ascii="Arial" w:hAnsi="Arial" w:cs="Arial"/>
          <w:spacing w:val="-6"/>
          <w:sz w:val="19"/>
        </w:rPr>
        <w:t>concerned</w:t>
      </w:r>
      <w:r w:rsidRPr="008F38B1">
        <w:rPr>
          <w:rFonts w:ascii="Arial" w:hAnsi="Arial" w:cs="Arial"/>
          <w:sz w:val="19"/>
        </w:rPr>
        <w:t xml:space="preserve"> </w:t>
      </w:r>
      <w:r w:rsidRPr="008F38B1">
        <w:rPr>
          <w:rFonts w:ascii="Arial" w:hAnsi="Arial" w:cs="Arial"/>
          <w:spacing w:val="-6"/>
          <w:sz w:val="19"/>
        </w:rPr>
        <w:t>can</w:t>
      </w:r>
      <w:r w:rsidRPr="008F38B1">
        <w:rPr>
          <w:rFonts w:ascii="Arial" w:hAnsi="Arial" w:cs="Arial"/>
          <w:sz w:val="19"/>
        </w:rPr>
        <w:t xml:space="preserve"> </w:t>
      </w:r>
      <w:r w:rsidRPr="008F38B1">
        <w:rPr>
          <w:rFonts w:ascii="Arial" w:hAnsi="Arial" w:cs="Arial"/>
          <w:spacing w:val="-6"/>
          <w:sz w:val="19"/>
        </w:rPr>
        <w:t>be</w:t>
      </w:r>
      <w:r w:rsidRPr="008F38B1">
        <w:rPr>
          <w:rFonts w:ascii="Arial" w:hAnsi="Arial" w:cs="Arial"/>
          <w:sz w:val="19"/>
        </w:rPr>
        <w:t xml:space="preserve"> </w:t>
      </w:r>
      <w:r w:rsidRPr="008F38B1">
        <w:rPr>
          <w:rFonts w:ascii="Arial" w:hAnsi="Arial" w:cs="Arial"/>
          <w:spacing w:val="-6"/>
          <w:sz w:val="19"/>
        </w:rPr>
        <w:t>considered</w:t>
      </w:r>
      <w:r w:rsidRPr="008F38B1">
        <w:rPr>
          <w:rFonts w:ascii="Arial" w:hAnsi="Arial" w:cs="Arial"/>
          <w:sz w:val="19"/>
        </w:rPr>
        <w:t xml:space="preserve"> </w:t>
      </w:r>
      <w:r w:rsidRPr="008F38B1">
        <w:rPr>
          <w:rFonts w:ascii="Arial" w:hAnsi="Arial" w:cs="Arial"/>
          <w:spacing w:val="-6"/>
          <w:sz w:val="19"/>
        </w:rPr>
        <w:t>as</w:t>
      </w:r>
      <w:r w:rsidRPr="008F38B1">
        <w:rPr>
          <w:rFonts w:ascii="Arial" w:hAnsi="Arial" w:cs="Arial"/>
          <w:sz w:val="19"/>
        </w:rPr>
        <w:t xml:space="preserve"> </w:t>
      </w:r>
      <w:r w:rsidRPr="008F38B1">
        <w:rPr>
          <w:rFonts w:ascii="Arial" w:hAnsi="Arial" w:cs="Arial"/>
          <w:spacing w:val="-6"/>
          <w:sz w:val="19"/>
        </w:rPr>
        <w:t>products</w:t>
      </w:r>
      <w:r w:rsidRPr="008F38B1">
        <w:rPr>
          <w:rFonts w:ascii="Arial" w:hAnsi="Arial" w:cs="Arial"/>
          <w:sz w:val="19"/>
        </w:rPr>
        <w:t xml:space="preserve"> </w:t>
      </w:r>
      <w:r w:rsidRPr="008F38B1">
        <w:rPr>
          <w:rFonts w:ascii="Arial" w:hAnsi="Arial" w:cs="Arial"/>
          <w:spacing w:val="-6"/>
          <w:sz w:val="19"/>
        </w:rPr>
        <w:t>originating</w:t>
      </w:r>
      <w:r w:rsidRPr="008F38B1">
        <w:rPr>
          <w:rFonts w:ascii="Arial" w:hAnsi="Arial" w:cs="Arial"/>
          <w:sz w:val="19"/>
        </w:rPr>
        <w:t xml:space="preserve"> </w:t>
      </w:r>
      <w:r w:rsidRPr="008F38B1">
        <w:rPr>
          <w:rFonts w:ascii="Arial" w:hAnsi="Arial" w:cs="Arial"/>
          <w:spacing w:val="-6"/>
          <w:sz w:val="19"/>
        </w:rPr>
        <w:t>in</w:t>
      </w:r>
      <w:r w:rsidRPr="008F38B1">
        <w:rPr>
          <w:rFonts w:ascii="Arial" w:hAnsi="Arial" w:cs="Arial"/>
          <w:sz w:val="19"/>
        </w:rPr>
        <w:t xml:space="preserve"> </w:t>
      </w:r>
      <w:r w:rsidRPr="008F38B1">
        <w:rPr>
          <w:rFonts w:ascii="Arial" w:hAnsi="Arial" w:cs="Arial"/>
          <w:spacing w:val="-4"/>
          <w:sz w:val="19"/>
        </w:rPr>
        <w:t>Türkiye</w:t>
      </w:r>
      <w:r w:rsidRPr="008F38B1">
        <w:rPr>
          <w:rFonts w:ascii="Arial" w:hAnsi="Arial" w:cs="Arial"/>
          <w:spacing w:val="-7"/>
          <w:sz w:val="19"/>
        </w:rPr>
        <w:t xml:space="preserve"> </w:t>
      </w:r>
      <w:r w:rsidRPr="008F38B1">
        <w:rPr>
          <w:rFonts w:ascii="Arial" w:hAnsi="Arial" w:cs="Arial"/>
          <w:spacing w:val="-4"/>
          <w:sz w:val="19"/>
        </w:rPr>
        <w:t>or</w:t>
      </w:r>
      <w:r w:rsidRPr="008F38B1">
        <w:rPr>
          <w:rFonts w:ascii="Arial" w:hAnsi="Arial" w:cs="Arial"/>
          <w:sz w:val="19"/>
        </w:rPr>
        <w:t xml:space="preserve"> </w:t>
      </w:r>
      <w:r w:rsidRPr="008F38B1">
        <w:rPr>
          <w:rFonts w:ascii="Arial" w:hAnsi="Arial" w:cs="Arial"/>
          <w:spacing w:val="-4"/>
          <w:sz w:val="19"/>
        </w:rPr>
        <w:t>in</w:t>
      </w:r>
      <w:r w:rsidRPr="008F38B1">
        <w:rPr>
          <w:rFonts w:ascii="Arial" w:hAnsi="Arial" w:cs="Arial"/>
          <w:spacing w:val="-5"/>
          <w:sz w:val="19"/>
        </w:rPr>
        <w:t xml:space="preserve"> </w:t>
      </w:r>
      <w:r w:rsidRPr="008F38B1">
        <w:rPr>
          <w:rFonts w:ascii="Arial" w:hAnsi="Arial" w:cs="Arial"/>
          <w:spacing w:val="-4"/>
          <w:sz w:val="19"/>
        </w:rPr>
        <w:t>Morocco,</w:t>
      </w:r>
      <w:r w:rsidRPr="008F38B1">
        <w:rPr>
          <w:rFonts w:ascii="Arial" w:hAnsi="Arial" w:cs="Arial"/>
          <w:spacing w:val="-5"/>
          <w:sz w:val="19"/>
        </w:rPr>
        <w:t xml:space="preserve"> </w:t>
      </w:r>
      <w:r w:rsidRPr="008F38B1">
        <w:rPr>
          <w:rFonts w:ascii="Arial" w:hAnsi="Arial" w:cs="Arial"/>
          <w:spacing w:val="-4"/>
          <w:sz w:val="19"/>
        </w:rPr>
        <w:t>with</w:t>
      </w:r>
      <w:r w:rsidRPr="008F38B1">
        <w:rPr>
          <w:rFonts w:ascii="Arial" w:hAnsi="Arial" w:cs="Arial"/>
          <w:spacing w:val="-5"/>
          <w:sz w:val="19"/>
        </w:rPr>
        <w:t xml:space="preserve"> </w:t>
      </w:r>
      <w:r w:rsidRPr="008F38B1">
        <w:rPr>
          <w:rFonts w:ascii="Arial" w:hAnsi="Arial" w:cs="Arial"/>
          <w:spacing w:val="-4"/>
          <w:sz w:val="19"/>
        </w:rPr>
        <w:t>application</w:t>
      </w:r>
      <w:r w:rsidRPr="008F38B1">
        <w:rPr>
          <w:rFonts w:ascii="Arial" w:hAnsi="Arial" w:cs="Arial"/>
          <w:spacing w:val="-5"/>
          <w:sz w:val="19"/>
        </w:rPr>
        <w:t xml:space="preserve"> </w:t>
      </w:r>
      <w:r w:rsidRPr="008F38B1">
        <w:rPr>
          <w:rFonts w:ascii="Arial" w:hAnsi="Arial" w:cs="Arial"/>
          <w:spacing w:val="-4"/>
          <w:sz w:val="19"/>
        </w:rPr>
        <w:t>of</w:t>
      </w:r>
      <w:r w:rsidRPr="008F38B1">
        <w:rPr>
          <w:rFonts w:ascii="Arial" w:hAnsi="Arial" w:cs="Arial"/>
          <w:spacing w:val="-2"/>
          <w:sz w:val="19"/>
        </w:rPr>
        <w:t xml:space="preserve"> </w:t>
      </w:r>
      <w:r w:rsidRPr="008F38B1">
        <w:rPr>
          <w:rFonts w:ascii="Arial" w:hAnsi="Arial" w:cs="Arial"/>
          <w:spacing w:val="-4"/>
          <w:sz w:val="19"/>
        </w:rPr>
        <w:t>the</w:t>
      </w:r>
      <w:r w:rsidRPr="008F38B1">
        <w:rPr>
          <w:rFonts w:ascii="Arial" w:hAnsi="Arial" w:cs="Arial"/>
          <w:spacing w:val="-5"/>
          <w:sz w:val="19"/>
        </w:rPr>
        <w:t xml:space="preserve"> </w:t>
      </w:r>
      <w:r w:rsidRPr="008F38B1">
        <w:rPr>
          <w:rFonts w:ascii="Arial" w:hAnsi="Arial" w:cs="Arial"/>
          <w:spacing w:val="-4"/>
          <w:sz w:val="19"/>
        </w:rPr>
        <w:t>cumulation</w:t>
      </w:r>
      <w:r w:rsidRPr="008F38B1">
        <w:rPr>
          <w:rFonts w:ascii="Arial" w:hAnsi="Arial" w:cs="Arial"/>
          <w:spacing w:val="-5"/>
          <w:sz w:val="19"/>
        </w:rPr>
        <w:t xml:space="preserve"> </w:t>
      </w:r>
      <w:r w:rsidRPr="008F38B1">
        <w:rPr>
          <w:rFonts w:ascii="Arial" w:hAnsi="Arial" w:cs="Arial"/>
          <w:spacing w:val="-4"/>
          <w:sz w:val="19"/>
        </w:rPr>
        <w:t>referred</w:t>
      </w:r>
      <w:r w:rsidRPr="008F38B1">
        <w:rPr>
          <w:rFonts w:ascii="Arial" w:hAnsi="Arial" w:cs="Arial"/>
          <w:spacing w:val="-5"/>
          <w:sz w:val="19"/>
        </w:rPr>
        <w:t xml:space="preserve"> </w:t>
      </w:r>
      <w:r w:rsidRPr="008F38B1">
        <w:rPr>
          <w:rFonts w:ascii="Arial" w:hAnsi="Arial" w:cs="Arial"/>
          <w:spacing w:val="-4"/>
          <w:sz w:val="19"/>
        </w:rPr>
        <w:t>to</w:t>
      </w:r>
      <w:r w:rsidRPr="008F38B1">
        <w:rPr>
          <w:rFonts w:ascii="Arial" w:hAnsi="Arial" w:cs="Arial"/>
          <w:spacing w:val="-6"/>
          <w:sz w:val="19"/>
        </w:rPr>
        <w:t xml:space="preserve"> </w:t>
      </w:r>
      <w:r w:rsidRPr="008F38B1">
        <w:rPr>
          <w:rFonts w:ascii="Arial" w:hAnsi="Arial" w:cs="Arial"/>
          <w:spacing w:val="-4"/>
          <w:sz w:val="19"/>
        </w:rPr>
        <w:t>in</w:t>
      </w:r>
      <w:r w:rsidRPr="008F38B1">
        <w:rPr>
          <w:rFonts w:ascii="Arial" w:hAnsi="Arial" w:cs="Arial"/>
          <w:spacing w:val="-5"/>
          <w:sz w:val="19"/>
        </w:rPr>
        <w:t xml:space="preserve"> </w:t>
      </w:r>
      <w:r w:rsidRPr="008F38B1">
        <w:rPr>
          <w:rFonts w:ascii="Arial" w:hAnsi="Arial" w:cs="Arial"/>
          <w:spacing w:val="-4"/>
          <w:sz w:val="19"/>
        </w:rPr>
        <w:t>Articles</w:t>
      </w:r>
      <w:r w:rsidRPr="008F38B1">
        <w:rPr>
          <w:rFonts w:ascii="Arial" w:hAnsi="Arial" w:cs="Arial"/>
          <w:spacing w:val="-5"/>
          <w:sz w:val="19"/>
        </w:rPr>
        <w:t xml:space="preserve"> </w:t>
      </w:r>
      <w:r w:rsidRPr="008F38B1">
        <w:rPr>
          <w:rFonts w:ascii="Arial" w:hAnsi="Arial" w:cs="Arial"/>
          <w:spacing w:val="-4"/>
          <w:sz w:val="19"/>
        </w:rPr>
        <w:t>2</w:t>
      </w:r>
      <w:r w:rsidRPr="008F38B1">
        <w:rPr>
          <w:rFonts w:ascii="Arial" w:hAnsi="Arial" w:cs="Arial"/>
          <w:spacing w:val="-5"/>
          <w:sz w:val="19"/>
        </w:rPr>
        <w:t xml:space="preserve"> </w:t>
      </w:r>
      <w:r w:rsidRPr="008F38B1">
        <w:rPr>
          <w:rFonts w:ascii="Arial" w:hAnsi="Arial" w:cs="Arial"/>
          <w:spacing w:val="-4"/>
          <w:sz w:val="19"/>
        </w:rPr>
        <w:t>and</w:t>
      </w:r>
      <w:r w:rsidRPr="008F38B1">
        <w:rPr>
          <w:rFonts w:ascii="Arial" w:hAnsi="Arial" w:cs="Arial"/>
          <w:spacing w:val="-5"/>
          <w:sz w:val="19"/>
        </w:rPr>
        <w:t xml:space="preserve"> </w:t>
      </w:r>
      <w:r w:rsidRPr="008F38B1">
        <w:rPr>
          <w:rFonts w:ascii="Arial" w:hAnsi="Arial" w:cs="Arial"/>
          <w:spacing w:val="-4"/>
          <w:sz w:val="19"/>
        </w:rPr>
        <w:t>3 of</w:t>
      </w:r>
      <w:r w:rsidRPr="008F38B1">
        <w:rPr>
          <w:rFonts w:ascii="Arial" w:hAnsi="Arial" w:cs="Arial"/>
          <w:spacing w:val="-2"/>
          <w:sz w:val="19"/>
        </w:rPr>
        <w:t xml:space="preserve"> </w:t>
      </w:r>
      <w:r w:rsidRPr="008F38B1">
        <w:rPr>
          <w:rFonts w:ascii="Arial" w:hAnsi="Arial" w:cs="Arial"/>
          <w:spacing w:val="-4"/>
          <w:sz w:val="19"/>
        </w:rPr>
        <w:t>this</w:t>
      </w:r>
      <w:r w:rsidRPr="008F38B1">
        <w:rPr>
          <w:rFonts w:ascii="Arial" w:hAnsi="Arial" w:cs="Arial"/>
          <w:spacing w:val="-5"/>
          <w:sz w:val="19"/>
        </w:rPr>
        <w:t xml:space="preserve"> </w:t>
      </w:r>
      <w:r w:rsidRPr="008F38B1">
        <w:rPr>
          <w:rFonts w:ascii="Arial" w:hAnsi="Arial" w:cs="Arial"/>
          <w:spacing w:val="-4"/>
          <w:sz w:val="19"/>
        </w:rPr>
        <w:t>Annex,</w:t>
      </w:r>
      <w:r w:rsidRPr="008F38B1">
        <w:rPr>
          <w:rFonts w:ascii="Arial" w:hAnsi="Arial" w:cs="Arial"/>
          <w:spacing w:val="-5"/>
          <w:sz w:val="19"/>
        </w:rPr>
        <w:t xml:space="preserve"> </w:t>
      </w:r>
      <w:r w:rsidRPr="008F38B1">
        <w:rPr>
          <w:rFonts w:ascii="Arial" w:hAnsi="Arial" w:cs="Arial"/>
          <w:spacing w:val="-4"/>
          <w:sz w:val="19"/>
        </w:rPr>
        <w:t>and</w:t>
      </w:r>
      <w:r w:rsidRPr="008F38B1">
        <w:rPr>
          <w:rFonts w:ascii="Arial" w:hAnsi="Arial" w:cs="Arial"/>
          <w:spacing w:val="-5"/>
          <w:sz w:val="19"/>
        </w:rPr>
        <w:t xml:space="preserve"> </w:t>
      </w:r>
      <w:r w:rsidRPr="008F38B1">
        <w:rPr>
          <w:rFonts w:ascii="Arial" w:hAnsi="Arial" w:cs="Arial"/>
          <w:spacing w:val="-4"/>
          <w:sz w:val="19"/>
        </w:rPr>
        <w:t>fulfil</w:t>
      </w:r>
      <w:r w:rsidRPr="008F38B1">
        <w:rPr>
          <w:rFonts w:ascii="Arial" w:hAnsi="Arial" w:cs="Arial"/>
          <w:spacing w:val="-5"/>
          <w:sz w:val="19"/>
        </w:rPr>
        <w:t xml:space="preserve"> </w:t>
      </w:r>
      <w:r w:rsidRPr="008F38B1">
        <w:rPr>
          <w:rFonts w:ascii="Arial" w:hAnsi="Arial" w:cs="Arial"/>
          <w:spacing w:val="-4"/>
          <w:sz w:val="19"/>
        </w:rPr>
        <w:t>the</w:t>
      </w:r>
      <w:r w:rsidRPr="008F38B1">
        <w:rPr>
          <w:rFonts w:ascii="Arial" w:hAnsi="Arial" w:cs="Arial"/>
          <w:sz w:val="19"/>
        </w:rPr>
        <w:t xml:space="preserve"> </w:t>
      </w:r>
      <w:r w:rsidRPr="008F38B1">
        <w:rPr>
          <w:rFonts w:ascii="Arial" w:hAnsi="Arial" w:cs="Arial"/>
          <w:spacing w:val="-2"/>
          <w:sz w:val="19"/>
        </w:rPr>
        <w:t>other</w:t>
      </w:r>
      <w:r w:rsidRPr="008F38B1">
        <w:rPr>
          <w:rFonts w:ascii="Arial" w:hAnsi="Arial" w:cs="Arial"/>
          <w:spacing w:val="-3"/>
          <w:sz w:val="19"/>
        </w:rPr>
        <w:t xml:space="preserve"> </w:t>
      </w:r>
      <w:r w:rsidRPr="008F38B1">
        <w:rPr>
          <w:rFonts w:ascii="Arial" w:hAnsi="Arial" w:cs="Arial"/>
          <w:spacing w:val="-2"/>
          <w:sz w:val="19"/>
        </w:rPr>
        <w:t>requirements</w:t>
      </w:r>
      <w:r w:rsidRPr="008F38B1">
        <w:rPr>
          <w:rFonts w:ascii="Arial" w:hAnsi="Arial" w:cs="Arial"/>
          <w:spacing w:val="-6"/>
          <w:sz w:val="19"/>
        </w:rPr>
        <w:t xml:space="preserve"> </w:t>
      </w:r>
      <w:r w:rsidRPr="008F38B1">
        <w:rPr>
          <w:rFonts w:ascii="Arial" w:hAnsi="Arial" w:cs="Arial"/>
          <w:spacing w:val="-2"/>
          <w:sz w:val="19"/>
        </w:rPr>
        <w:t>of</w:t>
      </w:r>
      <w:r w:rsidRPr="008F38B1">
        <w:rPr>
          <w:rFonts w:ascii="Arial" w:hAnsi="Arial" w:cs="Arial"/>
          <w:spacing w:val="-6"/>
          <w:sz w:val="19"/>
        </w:rPr>
        <w:t xml:space="preserve"> </w:t>
      </w:r>
      <w:r w:rsidRPr="008F38B1">
        <w:rPr>
          <w:rFonts w:ascii="Arial" w:hAnsi="Arial" w:cs="Arial"/>
          <w:spacing w:val="-2"/>
          <w:sz w:val="19"/>
        </w:rPr>
        <w:t>Appendix</w:t>
      </w:r>
      <w:r w:rsidRPr="008F38B1">
        <w:rPr>
          <w:rFonts w:ascii="Arial" w:hAnsi="Arial" w:cs="Arial"/>
          <w:spacing w:val="-7"/>
          <w:sz w:val="19"/>
        </w:rPr>
        <w:t xml:space="preserve"> </w:t>
      </w:r>
      <w:r w:rsidRPr="008F38B1">
        <w:rPr>
          <w:rFonts w:ascii="Arial" w:hAnsi="Arial" w:cs="Arial"/>
          <w:spacing w:val="-2"/>
          <w:sz w:val="19"/>
        </w:rPr>
        <w:t>I</w:t>
      </w:r>
      <w:r w:rsidRPr="008F38B1">
        <w:rPr>
          <w:rFonts w:ascii="Arial" w:hAnsi="Arial" w:cs="Arial"/>
          <w:spacing w:val="-6"/>
          <w:sz w:val="19"/>
        </w:rPr>
        <w:t xml:space="preserve"> </w:t>
      </w:r>
      <w:r w:rsidRPr="008F38B1">
        <w:rPr>
          <w:rFonts w:ascii="Arial" w:hAnsi="Arial" w:cs="Arial"/>
          <w:spacing w:val="-2"/>
          <w:sz w:val="19"/>
        </w:rPr>
        <w:t>to</w:t>
      </w:r>
      <w:r w:rsidRPr="008F38B1">
        <w:rPr>
          <w:rFonts w:ascii="Arial" w:hAnsi="Arial" w:cs="Arial"/>
          <w:spacing w:val="-7"/>
          <w:sz w:val="19"/>
        </w:rPr>
        <w:t xml:space="preserve"> </w:t>
      </w:r>
      <w:r w:rsidRPr="008F38B1">
        <w:rPr>
          <w:rFonts w:ascii="Arial" w:hAnsi="Arial" w:cs="Arial"/>
          <w:spacing w:val="-2"/>
          <w:sz w:val="19"/>
        </w:rPr>
        <w:t>this</w:t>
      </w:r>
      <w:r w:rsidRPr="008F38B1">
        <w:rPr>
          <w:rFonts w:ascii="Arial" w:hAnsi="Arial" w:cs="Arial"/>
          <w:spacing w:val="-6"/>
          <w:sz w:val="19"/>
        </w:rPr>
        <w:t xml:space="preserve"> </w:t>
      </w:r>
      <w:r w:rsidRPr="008F38B1">
        <w:rPr>
          <w:rFonts w:ascii="Arial" w:hAnsi="Arial" w:cs="Arial"/>
          <w:spacing w:val="-2"/>
          <w:sz w:val="19"/>
        </w:rPr>
        <w:t>Convention.</w:t>
      </w:r>
    </w:p>
    <w:p w:rsidR="00762264" w:rsidRPr="008F38B1" w:rsidRDefault="00762264" w:rsidP="00762264">
      <w:pPr>
        <w:pStyle w:val="ListParagraph"/>
        <w:widowControl w:val="0"/>
        <w:tabs>
          <w:tab w:val="left" w:pos="899"/>
        </w:tabs>
        <w:autoSpaceDE w:val="0"/>
        <w:autoSpaceDN w:val="0"/>
        <w:spacing w:before="0" w:after="0"/>
        <w:ind w:left="456" w:right="159"/>
        <w:contextualSpacing w:val="0"/>
        <w:rPr>
          <w:rFonts w:ascii="Arial" w:hAnsi="Arial" w:cs="Arial"/>
          <w:sz w:val="19"/>
        </w:rPr>
      </w:pPr>
    </w:p>
    <w:p w:rsidR="00C75D43" w:rsidRPr="008F38B1" w:rsidRDefault="00C75D43" w:rsidP="007C3DA3">
      <w:pPr>
        <w:pStyle w:val="ListParagraph"/>
        <w:widowControl w:val="0"/>
        <w:numPr>
          <w:ilvl w:val="0"/>
          <w:numId w:val="76"/>
        </w:numPr>
        <w:tabs>
          <w:tab w:val="left" w:pos="899"/>
        </w:tabs>
        <w:autoSpaceDE w:val="0"/>
        <w:autoSpaceDN w:val="0"/>
        <w:spacing w:before="0" w:after="0"/>
        <w:ind w:right="159" w:firstLine="0"/>
        <w:contextualSpacing w:val="0"/>
        <w:rPr>
          <w:rFonts w:ascii="Arial" w:hAnsi="Arial" w:cs="Arial"/>
          <w:sz w:val="19"/>
        </w:rPr>
      </w:pPr>
      <w:r w:rsidRPr="008F38B1">
        <w:rPr>
          <w:rFonts w:ascii="Arial" w:hAnsi="Arial" w:cs="Arial"/>
          <w:spacing w:val="-6"/>
          <w:sz w:val="19"/>
        </w:rPr>
        <w:t>Without</w:t>
      </w:r>
      <w:r w:rsidRPr="008F38B1">
        <w:rPr>
          <w:rFonts w:ascii="Arial" w:hAnsi="Arial" w:cs="Arial"/>
          <w:spacing w:val="-2"/>
          <w:sz w:val="19"/>
        </w:rPr>
        <w:t xml:space="preserve"> </w:t>
      </w:r>
      <w:r w:rsidRPr="008F38B1">
        <w:rPr>
          <w:rFonts w:ascii="Arial" w:hAnsi="Arial" w:cs="Arial"/>
          <w:spacing w:val="-6"/>
          <w:sz w:val="19"/>
        </w:rPr>
        <w:t>prejudice</w:t>
      </w:r>
      <w:r w:rsidRPr="008F38B1">
        <w:rPr>
          <w:rFonts w:ascii="Arial" w:hAnsi="Arial" w:cs="Arial"/>
          <w:spacing w:val="-1"/>
          <w:sz w:val="19"/>
        </w:rPr>
        <w:t xml:space="preserve"> </w:t>
      </w:r>
      <w:r w:rsidRPr="008F38B1">
        <w:rPr>
          <w:rFonts w:ascii="Arial" w:hAnsi="Arial" w:cs="Arial"/>
          <w:spacing w:val="-6"/>
          <w:sz w:val="19"/>
        </w:rPr>
        <w:t>to</w:t>
      </w:r>
      <w:r w:rsidRPr="008F38B1">
        <w:rPr>
          <w:rFonts w:ascii="Arial" w:hAnsi="Arial" w:cs="Arial"/>
          <w:spacing w:val="-3"/>
          <w:sz w:val="19"/>
        </w:rPr>
        <w:t xml:space="preserve"> </w:t>
      </w:r>
      <w:r w:rsidRPr="008F38B1">
        <w:rPr>
          <w:rFonts w:ascii="Arial" w:hAnsi="Arial" w:cs="Arial"/>
          <w:spacing w:val="-6"/>
          <w:sz w:val="19"/>
        </w:rPr>
        <w:t>Article</w:t>
      </w:r>
      <w:r w:rsidRPr="008F38B1">
        <w:rPr>
          <w:rFonts w:ascii="Arial" w:hAnsi="Arial" w:cs="Arial"/>
          <w:spacing w:val="-2"/>
          <w:sz w:val="19"/>
        </w:rPr>
        <w:t xml:space="preserve"> </w:t>
      </w:r>
      <w:r w:rsidRPr="008F38B1">
        <w:rPr>
          <w:rFonts w:ascii="Arial" w:hAnsi="Arial" w:cs="Arial"/>
          <w:spacing w:val="-6"/>
          <w:sz w:val="19"/>
        </w:rPr>
        <w:t>18(2)</w:t>
      </w:r>
      <w:r w:rsidRPr="008F38B1">
        <w:rPr>
          <w:rFonts w:ascii="Arial" w:hAnsi="Arial" w:cs="Arial"/>
          <w:spacing w:val="-1"/>
          <w:sz w:val="19"/>
        </w:rPr>
        <w:t xml:space="preserve"> </w:t>
      </w:r>
      <w:r w:rsidRPr="008F38B1">
        <w:rPr>
          <w:rFonts w:ascii="Arial" w:hAnsi="Arial" w:cs="Arial"/>
          <w:spacing w:val="-6"/>
          <w:sz w:val="19"/>
        </w:rPr>
        <w:t>and</w:t>
      </w:r>
      <w:r w:rsidRPr="008F38B1">
        <w:rPr>
          <w:rFonts w:ascii="Arial" w:hAnsi="Arial" w:cs="Arial"/>
          <w:spacing w:val="-1"/>
          <w:sz w:val="19"/>
        </w:rPr>
        <w:t xml:space="preserve"> </w:t>
      </w:r>
      <w:r w:rsidRPr="008F38B1">
        <w:rPr>
          <w:rFonts w:ascii="Arial" w:hAnsi="Arial" w:cs="Arial"/>
          <w:spacing w:val="-6"/>
          <w:sz w:val="19"/>
        </w:rPr>
        <w:t>(3)</w:t>
      </w:r>
      <w:r w:rsidRPr="008F38B1">
        <w:rPr>
          <w:rFonts w:ascii="Arial" w:hAnsi="Arial" w:cs="Arial"/>
          <w:spacing w:val="-1"/>
          <w:sz w:val="19"/>
        </w:rPr>
        <w:t xml:space="preserve"> </w:t>
      </w:r>
      <w:r w:rsidRPr="008F38B1">
        <w:rPr>
          <w:rFonts w:ascii="Arial" w:hAnsi="Arial" w:cs="Arial"/>
          <w:spacing w:val="-6"/>
          <w:sz w:val="19"/>
        </w:rPr>
        <w:t>of</w:t>
      </w:r>
      <w:r w:rsidRPr="008F38B1">
        <w:rPr>
          <w:rFonts w:ascii="Arial" w:hAnsi="Arial" w:cs="Arial"/>
          <w:spacing w:val="-1"/>
          <w:sz w:val="19"/>
        </w:rPr>
        <w:t xml:space="preserve"> </w:t>
      </w:r>
      <w:r w:rsidRPr="008F38B1">
        <w:rPr>
          <w:rFonts w:ascii="Arial" w:hAnsi="Arial" w:cs="Arial"/>
          <w:spacing w:val="-4"/>
          <w:sz w:val="19"/>
        </w:rPr>
        <w:t>Appendix</w:t>
      </w:r>
      <w:r w:rsidRPr="008F38B1">
        <w:rPr>
          <w:rFonts w:ascii="Arial" w:hAnsi="Arial" w:cs="Arial"/>
          <w:spacing w:val="-2"/>
          <w:sz w:val="19"/>
        </w:rPr>
        <w:t xml:space="preserve"> </w:t>
      </w:r>
      <w:r w:rsidRPr="008F38B1">
        <w:rPr>
          <w:rFonts w:ascii="Arial" w:hAnsi="Arial" w:cs="Arial"/>
          <w:spacing w:val="-6"/>
          <w:sz w:val="19"/>
        </w:rPr>
        <w:t>I,</w:t>
      </w:r>
      <w:r w:rsidRPr="008F38B1">
        <w:rPr>
          <w:rFonts w:ascii="Arial" w:hAnsi="Arial" w:cs="Arial"/>
          <w:sz w:val="19"/>
        </w:rPr>
        <w:t xml:space="preserve"> </w:t>
      </w:r>
      <w:r w:rsidRPr="008F38B1">
        <w:rPr>
          <w:rFonts w:ascii="Arial" w:hAnsi="Arial" w:cs="Arial"/>
          <w:spacing w:val="-6"/>
          <w:sz w:val="19"/>
        </w:rPr>
        <w:t>an</w:t>
      </w:r>
      <w:r w:rsidRPr="008F38B1">
        <w:rPr>
          <w:rFonts w:ascii="Arial" w:hAnsi="Arial" w:cs="Arial"/>
          <w:spacing w:val="-2"/>
          <w:sz w:val="19"/>
        </w:rPr>
        <w:t xml:space="preserve"> </w:t>
      </w:r>
      <w:r w:rsidRPr="008F38B1">
        <w:rPr>
          <w:rFonts w:ascii="Arial" w:hAnsi="Arial" w:cs="Arial"/>
          <w:spacing w:val="-6"/>
          <w:sz w:val="19"/>
        </w:rPr>
        <w:t>origin</w:t>
      </w:r>
      <w:r w:rsidRPr="008F38B1">
        <w:rPr>
          <w:rFonts w:ascii="Arial" w:hAnsi="Arial" w:cs="Arial"/>
          <w:spacing w:val="-1"/>
          <w:sz w:val="19"/>
        </w:rPr>
        <w:t xml:space="preserve"> </w:t>
      </w:r>
      <w:r w:rsidRPr="008F38B1">
        <w:rPr>
          <w:rFonts w:ascii="Arial" w:hAnsi="Arial" w:cs="Arial"/>
          <w:spacing w:val="-6"/>
          <w:sz w:val="19"/>
        </w:rPr>
        <w:t>declaration</w:t>
      </w:r>
      <w:r w:rsidRPr="008F38B1">
        <w:rPr>
          <w:rFonts w:ascii="Arial" w:hAnsi="Arial" w:cs="Arial"/>
          <w:spacing w:val="-1"/>
          <w:sz w:val="19"/>
        </w:rPr>
        <w:t xml:space="preserve"> </w:t>
      </w:r>
      <w:r w:rsidRPr="008F38B1">
        <w:rPr>
          <w:rFonts w:ascii="Arial" w:hAnsi="Arial" w:cs="Arial"/>
          <w:spacing w:val="-6"/>
          <w:sz w:val="19"/>
        </w:rPr>
        <w:t>may</w:t>
      </w:r>
      <w:r w:rsidRPr="008F38B1">
        <w:rPr>
          <w:rFonts w:ascii="Arial" w:hAnsi="Arial" w:cs="Arial"/>
          <w:spacing w:val="-2"/>
          <w:sz w:val="19"/>
        </w:rPr>
        <w:t xml:space="preserve"> </w:t>
      </w:r>
      <w:r w:rsidRPr="008F38B1">
        <w:rPr>
          <w:rFonts w:ascii="Arial" w:hAnsi="Arial" w:cs="Arial"/>
          <w:spacing w:val="-6"/>
          <w:sz w:val="19"/>
        </w:rPr>
        <w:t>be</w:t>
      </w:r>
      <w:r w:rsidRPr="008F38B1">
        <w:rPr>
          <w:rFonts w:ascii="Arial" w:hAnsi="Arial" w:cs="Arial"/>
          <w:spacing w:val="-1"/>
          <w:sz w:val="19"/>
        </w:rPr>
        <w:t xml:space="preserve"> </w:t>
      </w:r>
      <w:r w:rsidRPr="008F38B1">
        <w:rPr>
          <w:rFonts w:ascii="Arial" w:hAnsi="Arial" w:cs="Arial"/>
          <w:spacing w:val="-6"/>
          <w:sz w:val="19"/>
        </w:rPr>
        <w:t>made</w:t>
      </w:r>
      <w:r w:rsidRPr="008F38B1">
        <w:rPr>
          <w:rFonts w:ascii="Arial" w:hAnsi="Arial" w:cs="Arial"/>
          <w:spacing w:val="-1"/>
          <w:sz w:val="19"/>
        </w:rPr>
        <w:t xml:space="preserve"> </w:t>
      </w:r>
      <w:r w:rsidRPr="008F38B1">
        <w:rPr>
          <w:rFonts w:ascii="Arial" w:hAnsi="Arial" w:cs="Arial"/>
          <w:spacing w:val="-6"/>
          <w:sz w:val="19"/>
        </w:rPr>
        <w:t>out</w:t>
      </w:r>
      <w:r w:rsidRPr="008F38B1">
        <w:rPr>
          <w:rFonts w:ascii="Arial" w:hAnsi="Arial" w:cs="Arial"/>
          <w:spacing w:val="-1"/>
          <w:sz w:val="19"/>
        </w:rPr>
        <w:t xml:space="preserve"> </w:t>
      </w:r>
      <w:r w:rsidRPr="008F38B1">
        <w:rPr>
          <w:rFonts w:ascii="Arial" w:hAnsi="Arial" w:cs="Arial"/>
          <w:spacing w:val="-6"/>
          <w:sz w:val="19"/>
        </w:rPr>
        <w:t>if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pacing w:val="-1"/>
          <w:sz w:val="19"/>
        </w:rPr>
        <w:t xml:space="preserve"> </w:t>
      </w:r>
      <w:r w:rsidRPr="008F38B1">
        <w:rPr>
          <w:rFonts w:ascii="Arial" w:hAnsi="Arial" w:cs="Arial"/>
          <w:spacing w:val="-6"/>
          <w:sz w:val="19"/>
        </w:rPr>
        <w:t>products</w:t>
      </w:r>
      <w:r w:rsidRPr="008F38B1">
        <w:rPr>
          <w:rFonts w:ascii="Arial" w:hAnsi="Arial" w:cs="Arial"/>
          <w:sz w:val="19"/>
        </w:rPr>
        <w:t xml:space="preserve"> </w:t>
      </w:r>
      <w:r w:rsidRPr="008F38B1">
        <w:rPr>
          <w:rFonts w:ascii="Arial" w:hAnsi="Arial" w:cs="Arial"/>
          <w:spacing w:val="-4"/>
          <w:sz w:val="19"/>
        </w:rPr>
        <w:t>concerned may be considered as products originating in</w:t>
      </w:r>
      <w:r w:rsidRPr="008F38B1">
        <w:rPr>
          <w:rFonts w:ascii="Arial" w:hAnsi="Arial" w:cs="Arial"/>
          <w:spacing w:val="-7"/>
          <w:sz w:val="19"/>
        </w:rPr>
        <w:t xml:space="preserve"> </w:t>
      </w:r>
      <w:r w:rsidRPr="008F38B1">
        <w:rPr>
          <w:rFonts w:ascii="Arial" w:hAnsi="Arial" w:cs="Arial"/>
          <w:spacing w:val="-4"/>
          <w:sz w:val="19"/>
        </w:rPr>
        <w:t>Türkiye or in Morocco, with application of the cumulation</w:t>
      </w:r>
      <w:r w:rsidRPr="008F38B1">
        <w:rPr>
          <w:rFonts w:ascii="Arial" w:hAnsi="Arial" w:cs="Arial"/>
          <w:sz w:val="19"/>
        </w:rPr>
        <w:t xml:space="preserve"> </w:t>
      </w:r>
      <w:r w:rsidRPr="008F38B1">
        <w:rPr>
          <w:rFonts w:ascii="Arial" w:hAnsi="Arial" w:cs="Arial"/>
          <w:spacing w:val="-4"/>
          <w:sz w:val="19"/>
        </w:rPr>
        <w:t>referred to in Articles 2 and 3 of this Annex, and fulfil the other</w:t>
      </w:r>
      <w:r w:rsidRPr="008F38B1">
        <w:rPr>
          <w:rFonts w:ascii="Arial" w:hAnsi="Arial" w:cs="Arial"/>
          <w:sz w:val="19"/>
        </w:rPr>
        <w:t xml:space="preserve"> </w:t>
      </w:r>
      <w:r w:rsidRPr="008F38B1">
        <w:rPr>
          <w:rFonts w:ascii="Arial" w:hAnsi="Arial" w:cs="Arial"/>
          <w:spacing w:val="-4"/>
          <w:sz w:val="19"/>
        </w:rPr>
        <w:t>requirements of Appendix I to this Convention.</w:t>
      </w:r>
    </w:p>
    <w:p w:rsidR="00C75D43" w:rsidRPr="008F38B1" w:rsidRDefault="00C75D43" w:rsidP="007C3DA3">
      <w:pPr>
        <w:pStyle w:val="BodyText"/>
        <w:spacing w:after="0"/>
        <w:rPr>
          <w:rFonts w:ascii="Arial" w:hAnsi="Arial" w:cs="Arial"/>
        </w:rPr>
      </w:pPr>
    </w:p>
    <w:p w:rsidR="00C75D43" w:rsidRPr="008F38B1" w:rsidRDefault="00C75D43" w:rsidP="007C3DA3">
      <w:pPr>
        <w:ind w:left="456"/>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5</w:t>
      </w:r>
    </w:p>
    <w:p w:rsidR="00C75D43" w:rsidRPr="008F38B1" w:rsidRDefault="00C75D43" w:rsidP="007C3DA3">
      <w:pPr>
        <w:pStyle w:val="BodyText"/>
        <w:spacing w:after="0"/>
        <w:rPr>
          <w:rFonts w:ascii="Arial" w:hAnsi="Arial" w:cs="Arial"/>
          <w:i/>
        </w:rPr>
      </w:pPr>
    </w:p>
    <w:p w:rsidR="00C75D43" w:rsidRPr="008F38B1" w:rsidRDefault="00C75D43" w:rsidP="007C3DA3">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Supplier’s declaration</w:t>
      </w:r>
    </w:p>
    <w:p w:rsidR="00762264" w:rsidRPr="008F38B1" w:rsidRDefault="00762264" w:rsidP="00762264">
      <w:pPr>
        <w:rPr>
          <w:rFonts w:ascii="Arial" w:hAnsi="Arial" w:cs="Arial"/>
        </w:rPr>
      </w:pPr>
    </w:p>
    <w:p w:rsidR="00C75D43" w:rsidRPr="008F38B1" w:rsidRDefault="00C75D43" w:rsidP="007C3DA3">
      <w:pPr>
        <w:pStyle w:val="ListParagraph"/>
        <w:widowControl w:val="0"/>
        <w:numPr>
          <w:ilvl w:val="0"/>
          <w:numId w:val="75"/>
        </w:numPr>
        <w:tabs>
          <w:tab w:val="left" w:pos="899"/>
        </w:tabs>
        <w:autoSpaceDE w:val="0"/>
        <w:autoSpaceDN w:val="0"/>
        <w:spacing w:before="0" w:after="0"/>
        <w:ind w:right="157" w:firstLine="0"/>
        <w:contextualSpacing w:val="0"/>
        <w:rPr>
          <w:rFonts w:ascii="Arial" w:hAnsi="Arial" w:cs="Arial"/>
          <w:sz w:val="19"/>
        </w:rPr>
      </w:pPr>
      <w:r w:rsidRPr="008F38B1">
        <w:rPr>
          <w:rFonts w:ascii="Arial" w:hAnsi="Arial" w:cs="Arial"/>
          <w:spacing w:val="-4"/>
          <w:sz w:val="19"/>
        </w:rPr>
        <w:t>When a movement certificate EUR.1 is issued, or an origin declaration is made out, in</w:t>
      </w:r>
      <w:r w:rsidRPr="008F38B1">
        <w:rPr>
          <w:rFonts w:ascii="Arial" w:hAnsi="Arial" w:cs="Arial"/>
          <w:spacing w:val="-7"/>
          <w:sz w:val="19"/>
        </w:rPr>
        <w:t xml:space="preserve"> </w:t>
      </w:r>
      <w:r w:rsidRPr="008F38B1">
        <w:rPr>
          <w:rFonts w:ascii="Arial" w:hAnsi="Arial" w:cs="Arial"/>
          <w:spacing w:val="-4"/>
          <w:sz w:val="19"/>
        </w:rPr>
        <w:t>Türkiye or Morocco for</w:t>
      </w:r>
      <w:r w:rsidRPr="008F38B1">
        <w:rPr>
          <w:rFonts w:ascii="Arial" w:hAnsi="Arial" w:cs="Arial"/>
          <w:sz w:val="19"/>
        </w:rPr>
        <w:t xml:space="preserve"> </w:t>
      </w:r>
      <w:r w:rsidRPr="008F38B1">
        <w:rPr>
          <w:rFonts w:ascii="Arial" w:hAnsi="Arial" w:cs="Arial"/>
          <w:spacing w:val="-2"/>
          <w:sz w:val="19"/>
        </w:rPr>
        <w:t>originating</w:t>
      </w:r>
      <w:r w:rsidRPr="008F38B1">
        <w:rPr>
          <w:rFonts w:ascii="Arial" w:hAnsi="Arial" w:cs="Arial"/>
          <w:spacing w:val="-9"/>
          <w:sz w:val="19"/>
        </w:rPr>
        <w:t xml:space="preserve"> </w:t>
      </w:r>
      <w:r w:rsidRPr="008F38B1">
        <w:rPr>
          <w:rFonts w:ascii="Arial" w:hAnsi="Arial" w:cs="Arial"/>
          <w:spacing w:val="-2"/>
          <w:sz w:val="19"/>
        </w:rPr>
        <w:t>products,</w:t>
      </w:r>
      <w:r w:rsidRPr="008F38B1">
        <w:rPr>
          <w:rFonts w:ascii="Arial" w:hAnsi="Arial" w:cs="Arial"/>
          <w:spacing w:val="-8"/>
          <w:sz w:val="19"/>
        </w:rPr>
        <w:t xml:space="preserve"> </w:t>
      </w:r>
      <w:r w:rsidRPr="008F38B1">
        <w:rPr>
          <w:rFonts w:ascii="Arial" w:hAnsi="Arial" w:cs="Arial"/>
          <w:spacing w:val="-2"/>
          <w:sz w:val="19"/>
        </w:rPr>
        <w:t>in</w:t>
      </w:r>
      <w:r w:rsidRPr="008F38B1">
        <w:rPr>
          <w:rFonts w:ascii="Arial" w:hAnsi="Arial" w:cs="Arial"/>
          <w:spacing w:val="-8"/>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manufacture</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8"/>
          <w:sz w:val="19"/>
        </w:rPr>
        <w:t xml:space="preserve"> </w:t>
      </w:r>
      <w:r w:rsidRPr="008F38B1">
        <w:rPr>
          <w:rFonts w:ascii="Arial" w:hAnsi="Arial" w:cs="Arial"/>
          <w:spacing w:val="-2"/>
          <w:sz w:val="19"/>
        </w:rPr>
        <w:t>which</w:t>
      </w:r>
      <w:r w:rsidRPr="008F38B1">
        <w:rPr>
          <w:rFonts w:ascii="Arial" w:hAnsi="Arial" w:cs="Arial"/>
          <w:spacing w:val="-9"/>
          <w:sz w:val="19"/>
        </w:rPr>
        <w:t xml:space="preserve"> </w:t>
      </w:r>
      <w:r w:rsidRPr="008F38B1">
        <w:rPr>
          <w:rFonts w:ascii="Arial" w:hAnsi="Arial" w:cs="Arial"/>
          <w:spacing w:val="-2"/>
          <w:sz w:val="19"/>
        </w:rPr>
        <w:t>goods</w:t>
      </w:r>
      <w:r w:rsidRPr="008F38B1">
        <w:rPr>
          <w:rFonts w:ascii="Arial" w:hAnsi="Arial" w:cs="Arial"/>
          <w:spacing w:val="-8"/>
          <w:sz w:val="19"/>
        </w:rPr>
        <w:t xml:space="preserve"> </w:t>
      </w:r>
      <w:r w:rsidRPr="008F38B1">
        <w:rPr>
          <w:rFonts w:ascii="Arial" w:hAnsi="Arial" w:cs="Arial"/>
          <w:spacing w:val="-2"/>
          <w:sz w:val="19"/>
        </w:rPr>
        <w:t>coming</w:t>
      </w:r>
      <w:r w:rsidRPr="008F38B1">
        <w:rPr>
          <w:rFonts w:ascii="Arial" w:hAnsi="Arial" w:cs="Arial"/>
          <w:spacing w:val="-8"/>
          <w:sz w:val="19"/>
        </w:rPr>
        <w:t xml:space="preserve"> </w:t>
      </w:r>
      <w:r w:rsidRPr="008F38B1">
        <w:rPr>
          <w:rFonts w:ascii="Arial" w:hAnsi="Arial" w:cs="Arial"/>
          <w:spacing w:val="-2"/>
          <w:sz w:val="19"/>
        </w:rPr>
        <w:t>from</w:t>
      </w:r>
      <w:r w:rsidRPr="008F38B1">
        <w:rPr>
          <w:rFonts w:ascii="Arial" w:hAnsi="Arial" w:cs="Arial"/>
          <w:spacing w:val="-8"/>
          <w:sz w:val="19"/>
        </w:rPr>
        <w:t xml:space="preserve"> </w:t>
      </w:r>
      <w:r w:rsidRPr="008F38B1">
        <w:rPr>
          <w:rFonts w:ascii="Arial" w:hAnsi="Arial" w:cs="Arial"/>
          <w:spacing w:val="-2"/>
          <w:sz w:val="19"/>
        </w:rPr>
        <w:t>Algeria,</w:t>
      </w:r>
      <w:r w:rsidRPr="008F38B1">
        <w:rPr>
          <w:rFonts w:ascii="Arial" w:hAnsi="Arial" w:cs="Arial"/>
          <w:spacing w:val="-7"/>
          <w:sz w:val="19"/>
        </w:rPr>
        <w:t xml:space="preserve"> </w:t>
      </w:r>
      <w:r w:rsidRPr="008F38B1">
        <w:rPr>
          <w:rFonts w:ascii="Arial" w:hAnsi="Arial" w:cs="Arial"/>
          <w:spacing w:val="-2"/>
          <w:sz w:val="19"/>
        </w:rPr>
        <w:t>Morocco,</w:t>
      </w:r>
      <w:r w:rsidRPr="008F38B1">
        <w:rPr>
          <w:rFonts w:ascii="Arial" w:hAnsi="Arial" w:cs="Arial"/>
          <w:spacing w:val="-8"/>
          <w:sz w:val="19"/>
        </w:rPr>
        <w:t xml:space="preserve"> </w:t>
      </w:r>
      <w:r w:rsidRPr="008F38B1">
        <w:rPr>
          <w:rFonts w:ascii="Arial" w:hAnsi="Arial" w:cs="Arial"/>
          <w:spacing w:val="-2"/>
          <w:sz w:val="19"/>
        </w:rPr>
        <w:t>Tunisia</w:t>
      </w:r>
      <w:r w:rsidRPr="008F38B1">
        <w:rPr>
          <w:rFonts w:ascii="Arial" w:hAnsi="Arial" w:cs="Arial"/>
          <w:spacing w:val="-8"/>
          <w:sz w:val="19"/>
        </w:rPr>
        <w:t xml:space="preserve"> </w:t>
      </w:r>
      <w:r w:rsidRPr="008F38B1">
        <w:rPr>
          <w:rFonts w:ascii="Arial" w:hAnsi="Arial" w:cs="Arial"/>
          <w:spacing w:val="-2"/>
          <w:sz w:val="19"/>
        </w:rPr>
        <w:t>or</w:t>
      </w:r>
      <w:r w:rsidRPr="008F38B1">
        <w:rPr>
          <w:rFonts w:ascii="Arial" w:hAnsi="Arial" w:cs="Arial"/>
          <w:spacing w:val="-8"/>
          <w:sz w:val="19"/>
        </w:rPr>
        <w:t xml:space="preserve"> </w:t>
      </w:r>
      <w:r w:rsidRPr="008F38B1">
        <w:rPr>
          <w:rFonts w:ascii="Arial" w:hAnsi="Arial" w:cs="Arial"/>
          <w:spacing w:val="-2"/>
          <w:sz w:val="19"/>
        </w:rPr>
        <w:t>Türkiye</w:t>
      </w:r>
      <w:r w:rsidRPr="008F38B1">
        <w:rPr>
          <w:rFonts w:ascii="Arial" w:hAnsi="Arial" w:cs="Arial"/>
          <w:spacing w:val="-9"/>
          <w:sz w:val="19"/>
        </w:rPr>
        <w:t xml:space="preserve"> </w:t>
      </w:r>
      <w:r w:rsidRPr="008F38B1">
        <w:rPr>
          <w:rFonts w:ascii="Arial" w:hAnsi="Arial" w:cs="Arial"/>
          <w:spacing w:val="-2"/>
          <w:sz w:val="19"/>
        </w:rPr>
        <w:t>which</w:t>
      </w:r>
      <w:r w:rsidRPr="008F38B1">
        <w:rPr>
          <w:rFonts w:ascii="Arial" w:hAnsi="Arial" w:cs="Arial"/>
          <w:sz w:val="19"/>
        </w:rPr>
        <w:t xml:space="preserve"> </w:t>
      </w:r>
      <w:r w:rsidRPr="008F38B1">
        <w:rPr>
          <w:rFonts w:ascii="Arial" w:hAnsi="Arial" w:cs="Arial"/>
          <w:spacing w:val="-4"/>
          <w:sz w:val="19"/>
        </w:rPr>
        <w:t>have undergone working or processing in those countries without having obtained preferential originating status,</w:t>
      </w:r>
      <w:r w:rsidRPr="008F38B1">
        <w:rPr>
          <w:rFonts w:ascii="Arial" w:hAnsi="Arial" w:cs="Arial"/>
          <w:sz w:val="19"/>
        </w:rPr>
        <w:t xml:space="preserve"> </w:t>
      </w:r>
      <w:r w:rsidRPr="008F38B1">
        <w:rPr>
          <w:rFonts w:ascii="Arial" w:hAnsi="Arial" w:cs="Arial"/>
          <w:spacing w:val="-2"/>
          <w:sz w:val="19"/>
        </w:rPr>
        <w:t>have</w:t>
      </w:r>
      <w:r w:rsidRPr="008F38B1">
        <w:rPr>
          <w:rFonts w:ascii="Arial" w:hAnsi="Arial" w:cs="Arial"/>
          <w:spacing w:val="-6"/>
          <w:sz w:val="19"/>
        </w:rPr>
        <w:t xml:space="preserve"> </w:t>
      </w:r>
      <w:r w:rsidRPr="008F38B1">
        <w:rPr>
          <w:rFonts w:ascii="Arial" w:hAnsi="Arial" w:cs="Arial"/>
          <w:spacing w:val="-2"/>
          <w:sz w:val="19"/>
        </w:rPr>
        <w:t>been</w:t>
      </w:r>
      <w:r w:rsidRPr="008F38B1">
        <w:rPr>
          <w:rFonts w:ascii="Arial" w:hAnsi="Arial" w:cs="Arial"/>
          <w:spacing w:val="-5"/>
          <w:sz w:val="19"/>
        </w:rPr>
        <w:t xml:space="preserve"> </w:t>
      </w:r>
      <w:r w:rsidRPr="008F38B1">
        <w:rPr>
          <w:rFonts w:ascii="Arial" w:hAnsi="Arial" w:cs="Arial"/>
          <w:spacing w:val="-2"/>
          <w:sz w:val="19"/>
        </w:rPr>
        <w:t>used,</w:t>
      </w:r>
      <w:r w:rsidRPr="008F38B1">
        <w:rPr>
          <w:rFonts w:ascii="Arial" w:hAnsi="Arial" w:cs="Arial"/>
          <w:spacing w:val="-6"/>
          <w:sz w:val="19"/>
        </w:rPr>
        <w:t xml:space="preserve"> </w:t>
      </w:r>
      <w:r w:rsidRPr="008F38B1">
        <w:rPr>
          <w:rFonts w:ascii="Arial" w:hAnsi="Arial" w:cs="Arial"/>
          <w:spacing w:val="-2"/>
          <w:sz w:val="19"/>
        </w:rPr>
        <w:t>account</w:t>
      </w:r>
      <w:r w:rsidRPr="008F38B1">
        <w:rPr>
          <w:rFonts w:ascii="Arial" w:hAnsi="Arial" w:cs="Arial"/>
          <w:spacing w:val="-6"/>
          <w:sz w:val="19"/>
        </w:rPr>
        <w:t xml:space="preserve"> </w:t>
      </w:r>
      <w:r w:rsidRPr="008F38B1">
        <w:rPr>
          <w:rFonts w:ascii="Arial" w:hAnsi="Arial" w:cs="Arial"/>
          <w:spacing w:val="-2"/>
          <w:sz w:val="19"/>
        </w:rPr>
        <w:t>shall</w:t>
      </w:r>
      <w:r w:rsidRPr="008F38B1">
        <w:rPr>
          <w:rFonts w:ascii="Arial" w:hAnsi="Arial" w:cs="Arial"/>
          <w:spacing w:val="-6"/>
          <w:sz w:val="19"/>
        </w:rPr>
        <w:t xml:space="preserve"> </w:t>
      </w:r>
      <w:r w:rsidRPr="008F38B1">
        <w:rPr>
          <w:rFonts w:ascii="Arial" w:hAnsi="Arial" w:cs="Arial"/>
          <w:spacing w:val="-2"/>
          <w:sz w:val="19"/>
        </w:rPr>
        <w:t>be</w:t>
      </w:r>
      <w:r w:rsidRPr="008F38B1">
        <w:rPr>
          <w:rFonts w:ascii="Arial" w:hAnsi="Arial" w:cs="Arial"/>
          <w:spacing w:val="-6"/>
          <w:sz w:val="19"/>
        </w:rPr>
        <w:t xml:space="preserve"> </w:t>
      </w:r>
      <w:r w:rsidRPr="008F38B1">
        <w:rPr>
          <w:rFonts w:ascii="Arial" w:hAnsi="Arial" w:cs="Arial"/>
          <w:spacing w:val="-2"/>
          <w:sz w:val="19"/>
        </w:rPr>
        <w:t>taken</w:t>
      </w:r>
      <w:r w:rsidRPr="008F38B1">
        <w:rPr>
          <w:rFonts w:ascii="Arial" w:hAnsi="Arial" w:cs="Arial"/>
          <w:spacing w:val="-7"/>
          <w:sz w:val="19"/>
        </w:rPr>
        <w:t xml:space="preserve"> </w:t>
      </w:r>
      <w:r w:rsidRPr="008F38B1">
        <w:rPr>
          <w:rFonts w:ascii="Arial" w:hAnsi="Arial" w:cs="Arial"/>
          <w:spacing w:val="-2"/>
          <w:sz w:val="19"/>
        </w:rPr>
        <w:t>of</w:t>
      </w:r>
      <w:r w:rsidRPr="008F38B1">
        <w:rPr>
          <w:rFonts w:ascii="Arial" w:hAnsi="Arial" w:cs="Arial"/>
          <w:spacing w:val="-4"/>
          <w:sz w:val="19"/>
        </w:rPr>
        <w:t xml:space="preserve"> </w:t>
      </w:r>
      <w:r w:rsidRPr="008F38B1">
        <w:rPr>
          <w:rFonts w:ascii="Arial" w:hAnsi="Arial" w:cs="Arial"/>
          <w:spacing w:val="-2"/>
          <w:sz w:val="19"/>
        </w:rPr>
        <w:t>the</w:t>
      </w:r>
      <w:r w:rsidRPr="008F38B1">
        <w:rPr>
          <w:rFonts w:ascii="Arial" w:hAnsi="Arial" w:cs="Arial"/>
          <w:spacing w:val="-6"/>
          <w:sz w:val="19"/>
        </w:rPr>
        <w:t xml:space="preserve"> </w:t>
      </w:r>
      <w:r w:rsidRPr="008F38B1">
        <w:rPr>
          <w:rFonts w:ascii="Arial" w:hAnsi="Arial" w:cs="Arial"/>
          <w:spacing w:val="-2"/>
          <w:sz w:val="19"/>
        </w:rPr>
        <w:t>supplier’s</w:t>
      </w:r>
      <w:r w:rsidRPr="008F38B1">
        <w:rPr>
          <w:rFonts w:ascii="Arial" w:hAnsi="Arial" w:cs="Arial"/>
          <w:spacing w:val="-6"/>
          <w:sz w:val="19"/>
        </w:rPr>
        <w:t xml:space="preserve"> </w:t>
      </w:r>
      <w:r w:rsidRPr="008F38B1">
        <w:rPr>
          <w:rFonts w:ascii="Arial" w:hAnsi="Arial" w:cs="Arial"/>
          <w:spacing w:val="-2"/>
          <w:sz w:val="19"/>
        </w:rPr>
        <w:t>declaration</w:t>
      </w:r>
      <w:r w:rsidRPr="008F38B1">
        <w:rPr>
          <w:rFonts w:ascii="Arial" w:hAnsi="Arial" w:cs="Arial"/>
          <w:spacing w:val="-6"/>
          <w:sz w:val="19"/>
        </w:rPr>
        <w:t xml:space="preserve"> </w:t>
      </w:r>
      <w:r w:rsidRPr="008F38B1">
        <w:rPr>
          <w:rFonts w:ascii="Arial" w:hAnsi="Arial" w:cs="Arial"/>
          <w:spacing w:val="-2"/>
          <w:sz w:val="19"/>
        </w:rPr>
        <w:t>given</w:t>
      </w:r>
      <w:r w:rsidRPr="008F38B1">
        <w:rPr>
          <w:rFonts w:ascii="Arial" w:hAnsi="Arial" w:cs="Arial"/>
          <w:spacing w:val="-6"/>
          <w:sz w:val="19"/>
        </w:rPr>
        <w:t xml:space="preserve"> </w:t>
      </w:r>
      <w:r w:rsidRPr="008F38B1">
        <w:rPr>
          <w:rFonts w:ascii="Arial" w:hAnsi="Arial" w:cs="Arial"/>
          <w:spacing w:val="-2"/>
          <w:sz w:val="19"/>
        </w:rPr>
        <w:t>for</w:t>
      </w:r>
      <w:r w:rsidRPr="008F38B1">
        <w:rPr>
          <w:rFonts w:ascii="Arial" w:hAnsi="Arial" w:cs="Arial"/>
          <w:spacing w:val="-3"/>
          <w:sz w:val="19"/>
        </w:rPr>
        <w:t xml:space="preserve"> </w:t>
      </w:r>
      <w:r w:rsidRPr="008F38B1">
        <w:rPr>
          <w:rFonts w:ascii="Arial" w:hAnsi="Arial" w:cs="Arial"/>
          <w:spacing w:val="-2"/>
          <w:sz w:val="19"/>
        </w:rPr>
        <w:t>those</w:t>
      </w:r>
      <w:r w:rsidRPr="008F38B1">
        <w:rPr>
          <w:rFonts w:ascii="Arial" w:hAnsi="Arial" w:cs="Arial"/>
          <w:spacing w:val="-6"/>
          <w:sz w:val="19"/>
        </w:rPr>
        <w:t xml:space="preserve"> </w:t>
      </w:r>
      <w:r w:rsidRPr="008F38B1">
        <w:rPr>
          <w:rFonts w:ascii="Arial" w:hAnsi="Arial" w:cs="Arial"/>
          <w:spacing w:val="-2"/>
          <w:sz w:val="19"/>
        </w:rPr>
        <w:t>goods</w:t>
      </w:r>
      <w:r w:rsidRPr="008F38B1">
        <w:rPr>
          <w:rFonts w:ascii="Arial" w:hAnsi="Arial" w:cs="Arial"/>
          <w:spacing w:val="-6"/>
          <w:sz w:val="19"/>
        </w:rPr>
        <w:t xml:space="preserve"> </w:t>
      </w:r>
      <w:r w:rsidRPr="008F38B1">
        <w:rPr>
          <w:rFonts w:ascii="Arial" w:hAnsi="Arial" w:cs="Arial"/>
          <w:spacing w:val="-2"/>
          <w:sz w:val="19"/>
        </w:rPr>
        <w:t>in</w:t>
      </w:r>
      <w:r w:rsidRPr="008F38B1">
        <w:rPr>
          <w:rFonts w:ascii="Arial" w:hAnsi="Arial" w:cs="Arial"/>
          <w:spacing w:val="-6"/>
          <w:sz w:val="19"/>
        </w:rPr>
        <w:t xml:space="preserve"> </w:t>
      </w:r>
      <w:r w:rsidRPr="008F38B1">
        <w:rPr>
          <w:rFonts w:ascii="Arial" w:hAnsi="Arial" w:cs="Arial"/>
          <w:spacing w:val="-2"/>
          <w:sz w:val="19"/>
        </w:rPr>
        <w:t>accordance</w:t>
      </w:r>
      <w:r w:rsidRPr="008F38B1">
        <w:rPr>
          <w:rFonts w:ascii="Arial" w:hAnsi="Arial" w:cs="Arial"/>
          <w:spacing w:val="-6"/>
          <w:sz w:val="19"/>
        </w:rPr>
        <w:t xml:space="preserve"> </w:t>
      </w:r>
      <w:r w:rsidRPr="008F38B1">
        <w:rPr>
          <w:rFonts w:ascii="Arial" w:hAnsi="Arial" w:cs="Arial"/>
          <w:spacing w:val="-2"/>
          <w:sz w:val="19"/>
        </w:rPr>
        <w:t>with</w:t>
      </w:r>
      <w:r w:rsidRPr="008F38B1">
        <w:rPr>
          <w:rFonts w:ascii="Arial" w:hAnsi="Arial" w:cs="Arial"/>
          <w:spacing w:val="-6"/>
          <w:sz w:val="19"/>
        </w:rPr>
        <w:t xml:space="preserve"> </w:t>
      </w:r>
      <w:r w:rsidRPr="008F38B1">
        <w:rPr>
          <w:rFonts w:ascii="Arial" w:hAnsi="Arial" w:cs="Arial"/>
          <w:spacing w:val="-2"/>
          <w:sz w:val="19"/>
        </w:rPr>
        <w:t>this</w:t>
      </w:r>
      <w:r w:rsidRPr="008F38B1">
        <w:rPr>
          <w:rFonts w:ascii="Arial" w:hAnsi="Arial" w:cs="Arial"/>
          <w:sz w:val="19"/>
        </w:rPr>
        <w:t xml:space="preserve"> </w:t>
      </w:r>
      <w:r w:rsidRPr="008F38B1">
        <w:rPr>
          <w:rFonts w:ascii="Arial" w:hAnsi="Arial" w:cs="Arial"/>
          <w:spacing w:val="-2"/>
          <w:sz w:val="19"/>
        </w:rPr>
        <w:t>Article.</w:t>
      </w:r>
    </w:p>
    <w:p w:rsidR="00762264" w:rsidRPr="008F38B1" w:rsidRDefault="00762264" w:rsidP="00762264">
      <w:pPr>
        <w:pStyle w:val="ListParagraph"/>
        <w:widowControl w:val="0"/>
        <w:tabs>
          <w:tab w:val="left" w:pos="899"/>
        </w:tabs>
        <w:autoSpaceDE w:val="0"/>
        <w:autoSpaceDN w:val="0"/>
        <w:spacing w:before="0" w:after="0"/>
        <w:ind w:left="456" w:right="157"/>
        <w:contextualSpacing w:val="0"/>
        <w:rPr>
          <w:rFonts w:ascii="Arial" w:hAnsi="Arial" w:cs="Arial"/>
          <w:sz w:val="19"/>
        </w:rPr>
      </w:pPr>
    </w:p>
    <w:p w:rsidR="00C75D43" w:rsidRPr="008F38B1" w:rsidRDefault="00C75D43" w:rsidP="007C3DA3">
      <w:pPr>
        <w:pStyle w:val="ListParagraph"/>
        <w:widowControl w:val="0"/>
        <w:numPr>
          <w:ilvl w:val="0"/>
          <w:numId w:val="75"/>
        </w:numPr>
        <w:tabs>
          <w:tab w:val="left" w:pos="899"/>
        </w:tabs>
        <w:autoSpaceDE w:val="0"/>
        <w:autoSpaceDN w:val="0"/>
        <w:spacing w:before="0" w:after="0"/>
        <w:ind w:right="157" w:firstLine="0"/>
        <w:contextualSpacing w:val="0"/>
        <w:rPr>
          <w:rFonts w:ascii="Arial" w:hAnsi="Arial" w:cs="Arial"/>
          <w:sz w:val="19"/>
        </w:rPr>
      </w:pPr>
      <w:r w:rsidRPr="008F38B1">
        <w:rPr>
          <w:rFonts w:ascii="Arial" w:hAnsi="Arial" w:cs="Arial"/>
          <w:sz w:val="19"/>
        </w:rPr>
        <w:t>The</w:t>
      </w:r>
      <w:r w:rsidRPr="008F38B1">
        <w:rPr>
          <w:rFonts w:ascii="Arial" w:hAnsi="Arial" w:cs="Arial"/>
          <w:spacing w:val="-9"/>
          <w:sz w:val="19"/>
        </w:rPr>
        <w:t xml:space="preserve"> </w:t>
      </w:r>
      <w:r w:rsidRPr="008F38B1">
        <w:rPr>
          <w:rFonts w:ascii="Arial" w:hAnsi="Arial" w:cs="Arial"/>
          <w:sz w:val="19"/>
        </w:rPr>
        <w:t>supplier’s</w:t>
      </w:r>
      <w:r w:rsidRPr="008F38B1">
        <w:rPr>
          <w:rFonts w:ascii="Arial" w:hAnsi="Arial" w:cs="Arial"/>
          <w:spacing w:val="-9"/>
          <w:sz w:val="19"/>
        </w:rPr>
        <w:t xml:space="preserve"> </w:t>
      </w:r>
      <w:r w:rsidRPr="008F38B1">
        <w:rPr>
          <w:rFonts w:ascii="Arial" w:hAnsi="Arial" w:cs="Arial"/>
          <w:sz w:val="19"/>
        </w:rPr>
        <w:t>declaration</w:t>
      </w:r>
      <w:r w:rsidRPr="008F38B1">
        <w:rPr>
          <w:rFonts w:ascii="Arial" w:hAnsi="Arial" w:cs="Arial"/>
          <w:spacing w:val="-9"/>
          <w:sz w:val="19"/>
        </w:rPr>
        <w:t xml:space="preserve"> </w:t>
      </w:r>
      <w:r w:rsidRPr="008F38B1">
        <w:rPr>
          <w:rFonts w:ascii="Arial" w:hAnsi="Arial" w:cs="Arial"/>
          <w:sz w:val="19"/>
        </w:rPr>
        <w:t>referred</w:t>
      </w:r>
      <w:r w:rsidRPr="008F38B1">
        <w:rPr>
          <w:rFonts w:ascii="Arial" w:hAnsi="Arial" w:cs="Arial"/>
          <w:spacing w:val="-9"/>
          <w:sz w:val="19"/>
        </w:rPr>
        <w:t xml:space="preserve"> </w:t>
      </w:r>
      <w:r w:rsidRPr="008F38B1">
        <w:rPr>
          <w:rFonts w:ascii="Arial" w:hAnsi="Arial" w:cs="Arial"/>
          <w:sz w:val="19"/>
        </w:rPr>
        <w:t>to</w:t>
      </w:r>
      <w:r w:rsidRPr="008F38B1">
        <w:rPr>
          <w:rFonts w:ascii="Arial" w:hAnsi="Arial" w:cs="Arial"/>
          <w:spacing w:val="-10"/>
          <w:sz w:val="19"/>
        </w:rPr>
        <w:t xml:space="preserve"> </w:t>
      </w:r>
      <w:r w:rsidRPr="008F38B1">
        <w:rPr>
          <w:rFonts w:ascii="Arial" w:hAnsi="Arial" w:cs="Arial"/>
          <w:sz w:val="19"/>
        </w:rPr>
        <w:t>in</w:t>
      </w:r>
      <w:r w:rsidRPr="008F38B1">
        <w:rPr>
          <w:rFonts w:ascii="Arial" w:hAnsi="Arial" w:cs="Arial"/>
          <w:spacing w:val="-10"/>
          <w:sz w:val="19"/>
        </w:rPr>
        <w:t xml:space="preserve"> </w:t>
      </w:r>
      <w:r w:rsidRPr="008F38B1">
        <w:rPr>
          <w:rFonts w:ascii="Arial" w:hAnsi="Arial" w:cs="Arial"/>
          <w:sz w:val="19"/>
        </w:rPr>
        <w:t>paragraph</w:t>
      </w:r>
      <w:r w:rsidRPr="008F38B1">
        <w:rPr>
          <w:rFonts w:ascii="Arial" w:hAnsi="Arial" w:cs="Arial"/>
          <w:spacing w:val="-9"/>
          <w:sz w:val="19"/>
        </w:rPr>
        <w:t xml:space="preserve"> </w:t>
      </w:r>
      <w:r w:rsidRPr="008F38B1">
        <w:rPr>
          <w:rFonts w:ascii="Arial" w:hAnsi="Arial" w:cs="Arial"/>
          <w:sz w:val="19"/>
        </w:rPr>
        <w:t>1</w:t>
      </w:r>
      <w:r w:rsidRPr="008F38B1">
        <w:rPr>
          <w:rFonts w:ascii="Arial" w:hAnsi="Arial" w:cs="Arial"/>
          <w:spacing w:val="-9"/>
          <w:sz w:val="19"/>
        </w:rPr>
        <w:t xml:space="preserve"> </w:t>
      </w:r>
      <w:r w:rsidRPr="008F38B1">
        <w:rPr>
          <w:rFonts w:ascii="Arial" w:hAnsi="Arial" w:cs="Arial"/>
          <w:sz w:val="19"/>
        </w:rPr>
        <w:t>shall</w:t>
      </w:r>
      <w:r w:rsidRPr="008F38B1">
        <w:rPr>
          <w:rFonts w:ascii="Arial" w:hAnsi="Arial" w:cs="Arial"/>
          <w:spacing w:val="-9"/>
          <w:sz w:val="19"/>
        </w:rPr>
        <w:t xml:space="preserve"> </w:t>
      </w:r>
      <w:r w:rsidRPr="008F38B1">
        <w:rPr>
          <w:rFonts w:ascii="Arial" w:hAnsi="Arial" w:cs="Arial"/>
          <w:sz w:val="19"/>
        </w:rPr>
        <w:t>serve</w:t>
      </w:r>
      <w:r w:rsidRPr="008F38B1">
        <w:rPr>
          <w:rFonts w:ascii="Arial" w:hAnsi="Arial" w:cs="Arial"/>
          <w:spacing w:val="-9"/>
          <w:sz w:val="19"/>
        </w:rPr>
        <w:t xml:space="preserve"> </w:t>
      </w:r>
      <w:r w:rsidRPr="008F38B1">
        <w:rPr>
          <w:rFonts w:ascii="Arial" w:hAnsi="Arial" w:cs="Arial"/>
          <w:sz w:val="19"/>
        </w:rPr>
        <w:t>as</w:t>
      </w:r>
      <w:r w:rsidRPr="008F38B1">
        <w:rPr>
          <w:rFonts w:ascii="Arial" w:hAnsi="Arial" w:cs="Arial"/>
          <w:spacing w:val="-9"/>
          <w:sz w:val="19"/>
        </w:rPr>
        <w:t xml:space="preserve"> </w:t>
      </w:r>
      <w:r w:rsidRPr="008F38B1">
        <w:rPr>
          <w:rFonts w:ascii="Arial" w:hAnsi="Arial" w:cs="Arial"/>
          <w:sz w:val="19"/>
        </w:rPr>
        <w:t>evidence</w:t>
      </w:r>
      <w:r w:rsidRPr="008F38B1">
        <w:rPr>
          <w:rFonts w:ascii="Arial" w:hAnsi="Arial" w:cs="Arial"/>
          <w:spacing w:val="-9"/>
          <w:sz w:val="19"/>
        </w:rPr>
        <w:t xml:space="preserve"> </w:t>
      </w:r>
      <w:r w:rsidRPr="008F38B1">
        <w:rPr>
          <w:rFonts w:ascii="Arial" w:hAnsi="Arial" w:cs="Arial"/>
          <w:sz w:val="19"/>
        </w:rPr>
        <w:t>of</w:t>
      </w:r>
      <w:r w:rsidRPr="008F38B1">
        <w:rPr>
          <w:rFonts w:ascii="Arial" w:hAnsi="Arial" w:cs="Arial"/>
          <w:spacing w:val="-7"/>
          <w:sz w:val="19"/>
        </w:rPr>
        <w:t xml:space="preserve"> </w:t>
      </w:r>
      <w:r w:rsidRPr="008F38B1">
        <w:rPr>
          <w:rFonts w:ascii="Arial" w:hAnsi="Arial" w:cs="Arial"/>
          <w:sz w:val="19"/>
        </w:rPr>
        <w:t>the</w:t>
      </w:r>
      <w:r w:rsidRPr="008F38B1">
        <w:rPr>
          <w:rFonts w:ascii="Arial" w:hAnsi="Arial" w:cs="Arial"/>
          <w:spacing w:val="-9"/>
          <w:sz w:val="19"/>
        </w:rPr>
        <w:t xml:space="preserve"> </w:t>
      </w:r>
      <w:r w:rsidRPr="008F38B1">
        <w:rPr>
          <w:rFonts w:ascii="Arial" w:hAnsi="Arial" w:cs="Arial"/>
          <w:sz w:val="19"/>
        </w:rPr>
        <w:t>working</w:t>
      </w:r>
      <w:r w:rsidRPr="008F38B1">
        <w:rPr>
          <w:rFonts w:ascii="Arial" w:hAnsi="Arial" w:cs="Arial"/>
          <w:spacing w:val="-9"/>
          <w:sz w:val="19"/>
        </w:rPr>
        <w:t xml:space="preserve"> </w:t>
      </w:r>
      <w:r w:rsidRPr="008F38B1">
        <w:rPr>
          <w:rFonts w:ascii="Arial" w:hAnsi="Arial" w:cs="Arial"/>
          <w:sz w:val="19"/>
        </w:rPr>
        <w:t>or</w:t>
      </w:r>
      <w:r w:rsidRPr="008F38B1">
        <w:rPr>
          <w:rFonts w:ascii="Arial" w:hAnsi="Arial" w:cs="Arial"/>
          <w:spacing w:val="-7"/>
          <w:sz w:val="19"/>
        </w:rPr>
        <w:t xml:space="preserve"> </w:t>
      </w:r>
      <w:r w:rsidRPr="008F38B1">
        <w:rPr>
          <w:rFonts w:ascii="Arial" w:hAnsi="Arial" w:cs="Arial"/>
          <w:sz w:val="19"/>
        </w:rPr>
        <w:t xml:space="preserve">processing </w:t>
      </w:r>
      <w:r w:rsidRPr="008F38B1">
        <w:rPr>
          <w:rFonts w:ascii="Arial" w:hAnsi="Arial" w:cs="Arial"/>
          <w:spacing w:val="-4"/>
          <w:sz w:val="19"/>
        </w:rPr>
        <w:t>undergone</w:t>
      </w:r>
      <w:r w:rsidRPr="008F38B1">
        <w:rPr>
          <w:rFonts w:ascii="Arial" w:hAnsi="Arial" w:cs="Arial"/>
          <w:spacing w:val="-6"/>
          <w:sz w:val="19"/>
        </w:rPr>
        <w:t xml:space="preserve"> </w:t>
      </w:r>
      <w:r w:rsidRPr="008F38B1">
        <w:rPr>
          <w:rFonts w:ascii="Arial" w:hAnsi="Arial" w:cs="Arial"/>
          <w:spacing w:val="-4"/>
          <w:sz w:val="19"/>
        </w:rPr>
        <w:t>in</w:t>
      </w:r>
      <w:r w:rsidRPr="008F38B1">
        <w:rPr>
          <w:rFonts w:ascii="Arial" w:hAnsi="Arial" w:cs="Arial"/>
          <w:spacing w:val="-6"/>
          <w:sz w:val="19"/>
        </w:rPr>
        <w:t xml:space="preserve"> </w:t>
      </w:r>
      <w:r w:rsidRPr="008F38B1">
        <w:rPr>
          <w:rFonts w:ascii="Arial" w:hAnsi="Arial" w:cs="Arial"/>
          <w:spacing w:val="-4"/>
          <w:sz w:val="19"/>
        </w:rPr>
        <w:t>Algeria, Morocco,</w:t>
      </w:r>
      <w:r w:rsidRPr="008F38B1">
        <w:rPr>
          <w:rFonts w:ascii="Arial" w:hAnsi="Arial" w:cs="Arial"/>
          <w:spacing w:val="-6"/>
          <w:sz w:val="19"/>
        </w:rPr>
        <w:t xml:space="preserve"> </w:t>
      </w:r>
      <w:r w:rsidRPr="008F38B1">
        <w:rPr>
          <w:rFonts w:ascii="Arial" w:hAnsi="Arial" w:cs="Arial"/>
          <w:spacing w:val="-4"/>
          <w:sz w:val="19"/>
        </w:rPr>
        <w:t>Tunisia</w:t>
      </w:r>
      <w:r w:rsidRPr="008F38B1">
        <w:rPr>
          <w:rFonts w:ascii="Arial" w:hAnsi="Arial" w:cs="Arial"/>
          <w:spacing w:val="-6"/>
          <w:sz w:val="19"/>
        </w:rPr>
        <w:t xml:space="preserve"> </w:t>
      </w:r>
      <w:r w:rsidRPr="008F38B1">
        <w:rPr>
          <w:rFonts w:ascii="Arial" w:hAnsi="Arial" w:cs="Arial"/>
          <w:spacing w:val="-4"/>
          <w:sz w:val="19"/>
        </w:rPr>
        <w:t>or</w:t>
      </w:r>
      <w:r w:rsidRPr="008F38B1">
        <w:rPr>
          <w:rFonts w:ascii="Arial" w:hAnsi="Arial" w:cs="Arial"/>
          <w:spacing w:val="-6"/>
          <w:sz w:val="19"/>
        </w:rPr>
        <w:t xml:space="preserve"> </w:t>
      </w:r>
      <w:r w:rsidRPr="008F38B1">
        <w:rPr>
          <w:rFonts w:ascii="Arial" w:hAnsi="Arial" w:cs="Arial"/>
          <w:spacing w:val="-4"/>
          <w:sz w:val="19"/>
        </w:rPr>
        <w:t>Türkiye</w:t>
      </w:r>
      <w:r w:rsidRPr="008F38B1">
        <w:rPr>
          <w:rFonts w:ascii="Arial" w:hAnsi="Arial" w:cs="Arial"/>
          <w:spacing w:val="-7"/>
          <w:sz w:val="19"/>
        </w:rPr>
        <w:t xml:space="preserve"> </w:t>
      </w:r>
      <w:r w:rsidRPr="008F38B1">
        <w:rPr>
          <w:rFonts w:ascii="Arial" w:hAnsi="Arial" w:cs="Arial"/>
          <w:spacing w:val="-4"/>
          <w:sz w:val="19"/>
        </w:rPr>
        <w:t>by</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goods</w:t>
      </w:r>
      <w:r w:rsidRPr="008F38B1">
        <w:rPr>
          <w:rFonts w:ascii="Arial" w:hAnsi="Arial" w:cs="Arial"/>
          <w:spacing w:val="-6"/>
          <w:sz w:val="19"/>
        </w:rPr>
        <w:t xml:space="preserve"> </w:t>
      </w:r>
      <w:r w:rsidRPr="008F38B1">
        <w:rPr>
          <w:rFonts w:ascii="Arial" w:hAnsi="Arial" w:cs="Arial"/>
          <w:spacing w:val="-4"/>
          <w:sz w:val="19"/>
        </w:rPr>
        <w:t>concerned</w:t>
      </w:r>
      <w:r w:rsidRPr="008F38B1">
        <w:rPr>
          <w:rFonts w:ascii="Arial" w:hAnsi="Arial" w:cs="Arial"/>
          <w:spacing w:val="-6"/>
          <w:sz w:val="19"/>
        </w:rPr>
        <w:t xml:space="preserve"> </w:t>
      </w:r>
      <w:r w:rsidRPr="008F38B1">
        <w:rPr>
          <w:rFonts w:ascii="Arial" w:hAnsi="Arial" w:cs="Arial"/>
          <w:spacing w:val="-4"/>
          <w:sz w:val="19"/>
        </w:rPr>
        <w:t>for</w:t>
      </w:r>
      <w:r w:rsidRPr="008F38B1">
        <w:rPr>
          <w:rFonts w:ascii="Arial" w:hAnsi="Arial" w:cs="Arial"/>
          <w:spacing w:val="-3"/>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purpose</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6"/>
          <w:sz w:val="19"/>
        </w:rPr>
        <w:t xml:space="preserve"> </w:t>
      </w:r>
      <w:r w:rsidRPr="008F38B1">
        <w:rPr>
          <w:rFonts w:ascii="Arial" w:hAnsi="Arial" w:cs="Arial"/>
          <w:spacing w:val="-4"/>
          <w:sz w:val="19"/>
        </w:rPr>
        <w:t>determining</w:t>
      </w:r>
      <w:r w:rsidRPr="008F38B1">
        <w:rPr>
          <w:rFonts w:ascii="Arial" w:hAnsi="Arial" w:cs="Arial"/>
          <w:spacing w:val="-6"/>
          <w:sz w:val="19"/>
        </w:rPr>
        <w:t xml:space="preserve"> </w:t>
      </w:r>
      <w:r w:rsidRPr="008F38B1">
        <w:rPr>
          <w:rFonts w:ascii="Arial" w:hAnsi="Arial" w:cs="Arial"/>
          <w:spacing w:val="-4"/>
          <w:sz w:val="19"/>
        </w:rPr>
        <w:t>whether</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pacing w:val="-5"/>
          <w:sz w:val="19"/>
        </w:rPr>
        <w:t xml:space="preserve"> </w:t>
      </w:r>
      <w:r w:rsidRPr="008F38B1">
        <w:rPr>
          <w:rFonts w:ascii="Arial" w:hAnsi="Arial" w:cs="Arial"/>
          <w:spacing w:val="-6"/>
          <w:sz w:val="19"/>
        </w:rPr>
        <w:t>products</w:t>
      </w:r>
      <w:r w:rsidRPr="008F38B1">
        <w:rPr>
          <w:rFonts w:ascii="Arial" w:hAnsi="Arial" w:cs="Arial"/>
          <w:spacing w:val="-4"/>
          <w:sz w:val="19"/>
        </w:rPr>
        <w:t xml:space="preserve"> </w:t>
      </w:r>
      <w:r w:rsidRPr="008F38B1">
        <w:rPr>
          <w:rFonts w:ascii="Arial" w:hAnsi="Arial" w:cs="Arial"/>
          <w:spacing w:val="-6"/>
          <w:sz w:val="19"/>
        </w:rPr>
        <w:t>in</w:t>
      </w:r>
      <w:r w:rsidRPr="008F38B1">
        <w:rPr>
          <w:rFonts w:ascii="Arial" w:hAnsi="Arial" w:cs="Arial"/>
          <w:spacing w:val="-5"/>
          <w:sz w:val="19"/>
        </w:rPr>
        <w:t xml:space="preserve"> </w:t>
      </w:r>
      <w:r w:rsidRPr="008F38B1">
        <w:rPr>
          <w:rFonts w:ascii="Arial" w:hAnsi="Arial" w:cs="Arial"/>
          <w:spacing w:val="-6"/>
          <w:sz w:val="19"/>
        </w:rPr>
        <w:t>the</w:t>
      </w:r>
      <w:r w:rsidRPr="008F38B1">
        <w:rPr>
          <w:rFonts w:ascii="Arial" w:hAnsi="Arial" w:cs="Arial"/>
          <w:spacing w:val="-4"/>
          <w:sz w:val="19"/>
        </w:rPr>
        <w:t xml:space="preserve"> </w:t>
      </w:r>
      <w:r w:rsidRPr="008F38B1">
        <w:rPr>
          <w:rFonts w:ascii="Arial" w:hAnsi="Arial" w:cs="Arial"/>
          <w:spacing w:val="-6"/>
          <w:sz w:val="19"/>
        </w:rPr>
        <w:t>manufacture</w:t>
      </w:r>
      <w:r w:rsidRPr="008F38B1">
        <w:rPr>
          <w:rFonts w:ascii="Arial" w:hAnsi="Arial" w:cs="Arial"/>
          <w:spacing w:val="-5"/>
          <w:sz w:val="19"/>
        </w:rPr>
        <w:t xml:space="preserve"> </w:t>
      </w:r>
      <w:r w:rsidRPr="008F38B1">
        <w:rPr>
          <w:rFonts w:ascii="Arial" w:hAnsi="Arial" w:cs="Arial"/>
          <w:spacing w:val="-6"/>
          <w:sz w:val="19"/>
        </w:rPr>
        <w:t>of</w:t>
      </w:r>
      <w:r w:rsidRPr="008F38B1">
        <w:rPr>
          <w:rFonts w:ascii="Arial" w:hAnsi="Arial" w:cs="Arial"/>
          <w:spacing w:val="-4"/>
          <w:sz w:val="19"/>
        </w:rPr>
        <w:t xml:space="preserve"> </w:t>
      </w:r>
      <w:r w:rsidRPr="008F38B1">
        <w:rPr>
          <w:rFonts w:ascii="Arial" w:hAnsi="Arial" w:cs="Arial"/>
          <w:spacing w:val="-6"/>
          <w:sz w:val="19"/>
        </w:rPr>
        <w:t>which</w:t>
      </w:r>
      <w:r w:rsidRPr="008F38B1">
        <w:rPr>
          <w:rFonts w:ascii="Arial" w:hAnsi="Arial" w:cs="Arial"/>
          <w:spacing w:val="-5"/>
          <w:sz w:val="19"/>
        </w:rPr>
        <w:t xml:space="preserve"> </w:t>
      </w:r>
      <w:r w:rsidRPr="008F38B1">
        <w:rPr>
          <w:rFonts w:ascii="Arial" w:hAnsi="Arial" w:cs="Arial"/>
          <w:spacing w:val="-6"/>
          <w:sz w:val="19"/>
        </w:rPr>
        <w:t>those</w:t>
      </w:r>
      <w:r w:rsidRPr="008F38B1">
        <w:rPr>
          <w:rFonts w:ascii="Arial" w:hAnsi="Arial" w:cs="Arial"/>
          <w:spacing w:val="-4"/>
          <w:sz w:val="19"/>
        </w:rPr>
        <w:t xml:space="preserve"> </w:t>
      </w:r>
      <w:r w:rsidRPr="008F38B1">
        <w:rPr>
          <w:rFonts w:ascii="Arial" w:hAnsi="Arial" w:cs="Arial"/>
          <w:spacing w:val="-6"/>
          <w:sz w:val="19"/>
        </w:rPr>
        <w:t>goods</w:t>
      </w:r>
      <w:r w:rsidRPr="008F38B1">
        <w:rPr>
          <w:rFonts w:ascii="Arial" w:hAnsi="Arial" w:cs="Arial"/>
          <w:spacing w:val="-5"/>
          <w:sz w:val="19"/>
        </w:rPr>
        <w:t xml:space="preserve"> </w:t>
      </w:r>
      <w:r w:rsidRPr="008F38B1">
        <w:rPr>
          <w:rFonts w:ascii="Arial" w:hAnsi="Arial" w:cs="Arial"/>
          <w:spacing w:val="-6"/>
          <w:sz w:val="19"/>
        </w:rPr>
        <w:t>are</w:t>
      </w:r>
      <w:r w:rsidRPr="008F38B1">
        <w:rPr>
          <w:rFonts w:ascii="Arial" w:hAnsi="Arial" w:cs="Arial"/>
          <w:spacing w:val="-4"/>
          <w:sz w:val="19"/>
        </w:rPr>
        <w:t xml:space="preserve"> </w:t>
      </w:r>
      <w:r w:rsidRPr="008F38B1">
        <w:rPr>
          <w:rFonts w:ascii="Arial" w:hAnsi="Arial" w:cs="Arial"/>
          <w:spacing w:val="-6"/>
          <w:sz w:val="19"/>
        </w:rPr>
        <w:t>used,</w:t>
      </w:r>
      <w:r w:rsidRPr="008F38B1">
        <w:rPr>
          <w:rFonts w:ascii="Arial" w:hAnsi="Arial" w:cs="Arial"/>
          <w:spacing w:val="-5"/>
          <w:sz w:val="19"/>
        </w:rPr>
        <w:t xml:space="preserve"> </w:t>
      </w:r>
      <w:r w:rsidRPr="008F38B1">
        <w:rPr>
          <w:rFonts w:ascii="Arial" w:hAnsi="Arial" w:cs="Arial"/>
          <w:spacing w:val="-6"/>
          <w:sz w:val="19"/>
        </w:rPr>
        <w:t>may</w:t>
      </w:r>
      <w:r w:rsidRPr="008F38B1">
        <w:rPr>
          <w:rFonts w:ascii="Arial" w:hAnsi="Arial" w:cs="Arial"/>
          <w:spacing w:val="-4"/>
          <w:sz w:val="19"/>
        </w:rPr>
        <w:t xml:space="preserve"> </w:t>
      </w:r>
      <w:r w:rsidRPr="008F38B1">
        <w:rPr>
          <w:rFonts w:ascii="Arial" w:hAnsi="Arial" w:cs="Arial"/>
          <w:spacing w:val="-6"/>
          <w:sz w:val="19"/>
        </w:rPr>
        <w:t>be</w:t>
      </w:r>
      <w:r w:rsidRPr="008F38B1">
        <w:rPr>
          <w:rFonts w:ascii="Arial" w:hAnsi="Arial" w:cs="Arial"/>
          <w:spacing w:val="-4"/>
          <w:sz w:val="19"/>
        </w:rPr>
        <w:t xml:space="preserve"> </w:t>
      </w:r>
      <w:r w:rsidRPr="008F38B1">
        <w:rPr>
          <w:rFonts w:ascii="Arial" w:hAnsi="Arial" w:cs="Arial"/>
          <w:spacing w:val="-6"/>
          <w:sz w:val="19"/>
        </w:rPr>
        <w:t>considered</w:t>
      </w:r>
      <w:r w:rsidRPr="008F38B1">
        <w:rPr>
          <w:rFonts w:ascii="Arial" w:hAnsi="Arial" w:cs="Arial"/>
          <w:spacing w:val="-4"/>
          <w:sz w:val="19"/>
        </w:rPr>
        <w:t xml:space="preserve"> </w:t>
      </w:r>
      <w:r w:rsidRPr="008F38B1">
        <w:rPr>
          <w:rFonts w:ascii="Arial" w:hAnsi="Arial" w:cs="Arial"/>
          <w:spacing w:val="-6"/>
          <w:sz w:val="19"/>
        </w:rPr>
        <w:t>as</w:t>
      </w:r>
      <w:r w:rsidRPr="008F38B1">
        <w:rPr>
          <w:rFonts w:ascii="Arial" w:hAnsi="Arial" w:cs="Arial"/>
          <w:spacing w:val="-4"/>
          <w:sz w:val="19"/>
        </w:rPr>
        <w:t xml:space="preserve"> </w:t>
      </w:r>
      <w:r w:rsidRPr="008F38B1">
        <w:rPr>
          <w:rFonts w:ascii="Arial" w:hAnsi="Arial" w:cs="Arial"/>
          <w:spacing w:val="-6"/>
          <w:sz w:val="19"/>
        </w:rPr>
        <w:t>products</w:t>
      </w:r>
      <w:r w:rsidRPr="008F38B1">
        <w:rPr>
          <w:rFonts w:ascii="Arial" w:hAnsi="Arial" w:cs="Arial"/>
          <w:spacing w:val="-5"/>
          <w:sz w:val="19"/>
        </w:rPr>
        <w:t xml:space="preserve"> </w:t>
      </w:r>
      <w:r w:rsidRPr="008F38B1">
        <w:rPr>
          <w:rFonts w:ascii="Arial" w:hAnsi="Arial" w:cs="Arial"/>
          <w:spacing w:val="-6"/>
          <w:sz w:val="19"/>
        </w:rPr>
        <w:t>originating</w:t>
      </w:r>
      <w:r w:rsidRPr="008F38B1">
        <w:rPr>
          <w:rFonts w:ascii="Arial" w:hAnsi="Arial" w:cs="Arial"/>
          <w:spacing w:val="-3"/>
          <w:sz w:val="19"/>
        </w:rPr>
        <w:t xml:space="preserve"> </w:t>
      </w:r>
      <w:r w:rsidRPr="008F38B1">
        <w:rPr>
          <w:rFonts w:ascii="Arial" w:hAnsi="Arial" w:cs="Arial"/>
          <w:spacing w:val="-6"/>
          <w:sz w:val="19"/>
        </w:rPr>
        <w:t>in</w:t>
      </w:r>
      <w:r w:rsidRPr="008F38B1">
        <w:rPr>
          <w:rFonts w:ascii="Arial" w:hAnsi="Arial" w:cs="Arial"/>
          <w:spacing w:val="-5"/>
          <w:sz w:val="19"/>
        </w:rPr>
        <w:t xml:space="preserve"> </w:t>
      </w:r>
      <w:r w:rsidRPr="008F38B1">
        <w:rPr>
          <w:rFonts w:ascii="Arial" w:hAnsi="Arial" w:cs="Arial"/>
          <w:spacing w:val="-6"/>
          <w:sz w:val="19"/>
        </w:rPr>
        <w:t>Türkiye</w:t>
      </w:r>
      <w:r w:rsidRPr="008F38B1">
        <w:rPr>
          <w:rFonts w:ascii="Arial" w:hAnsi="Arial" w:cs="Arial"/>
          <w:sz w:val="19"/>
        </w:rPr>
        <w:t xml:space="preserve"> </w:t>
      </w:r>
      <w:r w:rsidRPr="008F38B1">
        <w:rPr>
          <w:rFonts w:ascii="Arial" w:hAnsi="Arial" w:cs="Arial"/>
          <w:spacing w:val="-2"/>
          <w:sz w:val="19"/>
        </w:rPr>
        <w:t>or</w:t>
      </w:r>
      <w:r w:rsidRPr="008F38B1">
        <w:rPr>
          <w:rFonts w:ascii="Arial" w:hAnsi="Arial" w:cs="Arial"/>
          <w:spacing w:val="-9"/>
          <w:sz w:val="19"/>
        </w:rPr>
        <w:t xml:space="preserve"> </w:t>
      </w:r>
      <w:r w:rsidRPr="008F38B1">
        <w:rPr>
          <w:rFonts w:ascii="Arial" w:hAnsi="Arial" w:cs="Arial"/>
          <w:spacing w:val="-2"/>
          <w:sz w:val="19"/>
        </w:rPr>
        <w:t>Morocco</w:t>
      </w:r>
      <w:r w:rsidRPr="008F38B1">
        <w:rPr>
          <w:rFonts w:ascii="Arial" w:hAnsi="Arial" w:cs="Arial"/>
          <w:spacing w:val="-8"/>
          <w:sz w:val="19"/>
        </w:rPr>
        <w:t xml:space="preserve"> </w:t>
      </w:r>
      <w:r w:rsidRPr="008F38B1">
        <w:rPr>
          <w:rFonts w:ascii="Arial" w:hAnsi="Arial" w:cs="Arial"/>
          <w:spacing w:val="-2"/>
          <w:sz w:val="19"/>
        </w:rPr>
        <w:t>and</w:t>
      </w:r>
      <w:r w:rsidRPr="008F38B1">
        <w:rPr>
          <w:rFonts w:ascii="Arial" w:hAnsi="Arial" w:cs="Arial"/>
          <w:spacing w:val="-9"/>
          <w:sz w:val="19"/>
        </w:rPr>
        <w:t xml:space="preserve"> </w:t>
      </w:r>
      <w:r w:rsidRPr="008F38B1">
        <w:rPr>
          <w:rFonts w:ascii="Arial" w:hAnsi="Arial" w:cs="Arial"/>
          <w:spacing w:val="-2"/>
          <w:sz w:val="19"/>
        </w:rPr>
        <w:t>fulfil</w:t>
      </w:r>
      <w:r w:rsidRPr="008F38B1">
        <w:rPr>
          <w:rFonts w:ascii="Arial" w:hAnsi="Arial" w:cs="Arial"/>
          <w:spacing w:val="-8"/>
          <w:sz w:val="19"/>
        </w:rPr>
        <w:t xml:space="preserve"> </w:t>
      </w:r>
      <w:r w:rsidRPr="008F38B1">
        <w:rPr>
          <w:rFonts w:ascii="Arial" w:hAnsi="Arial" w:cs="Arial"/>
          <w:spacing w:val="-2"/>
          <w:sz w:val="19"/>
        </w:rPr>
        <w:t>the</w:t>
      </w:r>
      <w:r w:rsidRPr="008F38B1">
        <w:rPr>
          <w:rFonts w:ascii="Arial" w:hAnsi="Arial" w:cs="Arial"/>
          <w:spacing w:val="-9"/>
          <w:sz w:val="19"/>
        </w:rPr>
        <w:t xml:space="preserve"> </w:t>
      </w:r>
      <w:r w:rsidRPr="008F38B1">
        <w:rPr>
          <w:rFonts w:ascii="Arial" w:hAnsi="Arial" w:cs="Arial"/>
          <w:spacing w:val="-2"/>
          <w:sz w:val="19"/>
        </w:rPr>
        <w:t>other</w:t>
      </w:r>
      <w:r w:rsidRPr="008F38B1">
        <w:rPr>
          <w:rFonts w:ascii="Arial" w:hAnsi="Arial" w:cs="Arial"/>
          <w:spacing w:val="-8"/>
          <w:sz w:val="19"/>
        </w:rPr>
        <w:t xml:space="preserve"> </w:t>
      </w:r>
      <w:r w:rsidRPr="008F38B1">
        <w:rPr>
          <w:rFonts w:ascii="Arial" w:hAnsi="Arial" w:cs="Arial"/>
          <w:spacing w:val="-2"/>
          <w:sz w:val="19"/>
        </w:rPr>
        <w:t>requirements</w:t>
      </w:r>
      <w:r w:rsidRPr="008F38B1">
        <w:rPr>
          <w:rFonts w:ascii="Arial" w:hAnsi="Arial" w:cs="Arial"/>
          <w:spacing w:val="-9"/>
          <w:sz w:val="19"/>
        </w:rPr>
        <w:t xml:space="preserve"> </w:t>
      </w:r>
      <w:r w:rsidRPr="008F38B1">
        <w:rPr>
          <w:rFonts w:ascii="Arial" w:hAnsi="Arial" w:cs="Arial"/>
          <w:spacing w:val="-2"/>
          <w:sz w:val="19"/>
        </w:rPr>
        <w:t>of</w:t>
      </w:r>
      <w:r w:rsidRPr="008F38B1">
        <w:rPr>
          <w:rFonts w:ascii="Arial" w:hAnsi="Arial" w:cs="Arial"/>
          <w:spacing w:val="-8"/>
          <w:sz w:val="19"/>
        </w:rPr>
        <w:t xml:space="preserve"> </w:t>
      </w:r>
      <w:r w:rsidRPr="008F38B1">
        <w:rPr>
          <w:rFonts w:ascii="Arial" w:hAnsi="Arial" w:cs="Arial"/>
          <w:spacing w:val="-2"/>
          <w:sz w:val="19"/>
        </w:rPr>
        <w:t>Appendix</w:t>
      </w:r>
      <w:r w:rsidRPr="008F38B1">
        <w:rPr>
          <w:rFonts w:ascii="Arial" w:hAnsi="Arial" w:cs="Arial"/>
          <w:spacing w:val="-9"/>
          <w:sz w:val="19"/>
        </w:rPr>
        <w:t xml:space="preserve"> </w:t>
      </w:r>
      <w:r w:rsidRPr="008F38B1">
        <w:rPr>
          <w:rFonts w:ascii="Arial" w:hAnsi="Arial" w:cs="Arial"/>
          <w:spacing w:val="-2"/>
          <w:sz w:val="19"/>
        </w:rPr>
        <w:t>I</w:t>
      </w:r>
      <w:r w:rsidRPr="008F38B1">
        <w:rPr>
          <w:rFonts w:ascii="Arial" w:hAnsi="Arial" w:cs="Arial"/>
          <w:spacing w:val="-8"/>
          <w:sz w:val="19"/>
        </w:rPr>
        <w:t xml:space="preserve"> </w:t>
      </w:r>
      <w:r w:rsidRPr="008F38B1">
        <w:rPr>
          <w:rFonts w:ascii="Arial" w:hAnsi="Arial" w:cs="Arial"/>
          <w:spacing w:val="-2"/>
          <w:sz w:val="19"/>
        </w:rPr>
        <w:t>to</w:t>
      </w:r>
      <w:r w:rsidRPr="008F38B1">
        <w:rPr>
          <w:rFonts w:ascii="Arial" w:hAnsi="Arial" w:cs="Arial"/>
          <w:spacing w:val="-9"/>
          <w:sz w:val="19"/>
        </w:rPr>
        <w:t xml:space="preserve"> </w:t>
      </w:r>
      <w:r w:rsidRPr="008F38B1">
        <w:rPr>
          <w:rFonts w:ascii="Arial" w:hAnsi="Arial" w:cs="Arial"/>
          <w:spacing w:val="-2"/>
          <w:sz w:val="19"/>
        </w:rPr>
        <w:t>this</w:t>
      </w:r>
      <w:r w:rsidRPr="008F38B1">
        <w:rPr>
          <w:rFonts w:ascii="Arial" w:hAnsi="Arial" w:cs="Arial"/>
          <w:spacing w:val="-8"/>
          <w:sz w:val="19"/>
        </w:rPr>
        <w:t xml:space="preserve"> </w:t>
      </w:r>
      <w:r w:rsidRPr="008F38B1">
        <w:rPr>
          <w:rFonts w:ascii="Arial" w:hAnsi="Arial" w:cs="Arial"/>
          <w:spacing w:val="-2"/>
          <w:sz w:val="19"/>
        </w:rPr>
        <w:t>Convention.</w:t>
      </w:r>
    </w:p>
    <w:p w:rsidR="00C75D43" w:rsidRPr="008F38B1" w:rsidRDefault="00C75D43" w:rsidP="00C75D43">
      <w:pPr>
        <w:spacing w:line="230" w:lineRule="auto"/>
        <w:jc w:val="both"/>
        <w:rPr>
          <w:rFonts w:ascii="Arial" w:hAnsi="Arial" w:cs="Arial"/>
          <w:sz w:val="19"/>
        </w:rPr>
        <w:sectPr w:rsidR="00C75D43" w:rsidRPr="008F38B1">
          <w:footnotePr>
            <w:numRestart w:val="eachSect"/>
          </w:footnotePr>
          <w:pgSz w:w="11910" w:h="16840"/>
          <w:pgMar w:top="1660" w:right="1200" w:bottom="700" w:left="1220" w:header="851" w:footer="508" w:gutter="0"/>
          <w:cols w:space="720"/>
        </w:sectPr>
      </w:pPr>
    </w:p>
    <w:p w:rsidR="00C75D43" w:rsidRPr="008F38B1" w:rsidRDefault="00C75D43" w:rsidP="007A7FF6">
      <w:pPr>
        <w:pStyle w:val="ListParagraph"/>
        <w:widowControl w:val="0"/>
        <w:numPr>
          <w:ilvl w:val="0"/>
          <w:numId w:val="75"/>
        </w:numPr>
        <w:tabs>
          <w:tab w:val="left" w:pos="900"/>
        </w:tabs>
        <w:autoSpaceDE w:val="0"/>
        <w:autoSpaceDN w:val="0"/>
        <w:spacing w:before="0" w:after="0"/>
        <w:ind w:left="457" w:right="157" w:firstLine="0"/>
        <w:contextualSpacing w:val="0"/>
        <w:rPr>
          <w:rFonts w:ascii="Arial" w:hAnsi="Arial" w:cs="Arial"/>
          <w:sz w:val="19"/>
        </w:rPr>
      </w:pPr>
      <w:r w:rsidRPr="008F38B1">
        <w:rPr>
          <w:rFonts w:ascii="Arial" w:hAnsi="Arial" w:cs="Arial"/>
          <w:w w:val="90"/>
          <w:sz w:val="19"/>
        </w:rPr>
        <w:lastRenderedPageBreak/>
        <w:t>A separate supplier’s declaration shall, except in the cases referred to in paragraph 4, be made out by the supplier</w:t>
      </w:r>
      <w:r w:rsidRPr="008F38B1">
        <w:rPr>
          <w:rFonts w:ascii="Arial" w:hAnsi="Arial" w:cs="Arial"/>
          <w:sz w:val="19"/>
        </w:rPr>
        <w:t xml:space="preserve"> for</w:t>
      </w:r>
      <w:r w:rsidRPr="008F38B1">
        <w:rPr>
          <w:rFonts w:ascii="Arial" w:hAnsi="Arial" w:cs="Arial"/>
          <w:spacing w:val="-9"/>
          <w:sz w:val="19"/>
        </w:rPr>
        <w:t xml:space="preserve"> </w:t>
      </w:r>
      <w:r w:rsidRPr="008F38B1">
        <w:rPr>
          <w:rFonts w:ascii="Arial" w:hAnsi="Arial" w:cs="Arial"/>
          <w:sz w:val="19"/>
        </w:rPr>
        <w:t>each</w:t>
      </w:r>
      <w:r w:rsidRPr="008F38B1">
        <w:rPr>
          <w:rFonts w:ascii="Arial" w:hAnsi="Arial" w:cs="Arial"/>
          <w:spacing w:val="-9"/>
          <w:sz w:val="19"/>
        </w:rPr>
        <w:t xml:space="preserve"> </w:t>
      </w:r>
      <w:r w:rsidRPr="008F38B1">
        <w:rPr>
          <w:rFonts w:ascii="Arial" w:hAnsi="Arial" w:cs="Arial"/>
          <w:sz w:val="19"/>
        </w:rPr>
        <w:t>consignment</w:t>
      </w:r>
      <w:r w:rsidRPr="008F38B1">
        <w:rPr>
          <w:rFonts w:ascii="Arial" w:hAnsi="Arial" w:cs="Arial"/>
          <w:spacing w:val="-10"/>
          <w:sz w:val="19"/>
        </w:rPr>
        <w:t xml:space="preserve"> </w:t>
      </w:r>
      <w:r w:rsidRPr="008F38B1">
        <w:rPr>
          <w:rFonts w:ascii="Arial" w:hAnsi="Arial" w:cs="Arial"/>
          <w:sz w:val="19"/>
        </w:rPr>
        <w:t>of</w:t>
      </w:r>
      <w:r w:rsidRPr="008F38B1">
        <w:rPr>
          <w:rFonts w:ascii="Arial" w:hAnsi="Arial" w:cs="Arial"/>
          <w:spacing w:val="-9"/>
          <w:sz w:val="19"/>
        </w:rPr>
        <w:t xml:space="preserve"> </w:t>
      </w:r>
      <w:r w:rsidRPr="008F38B1">
        <w:rPr>
          <w:rFonts w:ascii="Arial" w:hAnsi="Arial" w:cs="Arial"/>
          <w:sz w:val="19"/>
        </w:rPr>
        <w:t>goods</w:t>
      </w:r>
      <w:r w:rsidRPr="008F38B1">
        <w:rPr>
          <w:rFonts w:ascii="Arial" w:hAnsi="Arial" w:cs="Arial"/>
          <w:spacing w:val="-9"/>
          <w:sz w:val="19"/>
        </w:rPr>
        <w:t xml:space="preserve"> </w:t>
      </w:r>
      <w:r w:rsidRPr="008F38B1">
        <w:rPr>
          <w:rFonts w:ascii="Arial" w:hAnsi="Arial" w:cs="Arial"/>
          <w:sz w:val="19"/>
        </w:rPr>
        <w:t>in</w:t>
      </w:r>
      <w:r w:rsidRPr="008F38B1">
        <w:rPr>
          <w:rFonts w:ascii="Arial" w:hAnsi="Arial" w:cs="Arial"/>
          <w:spacing w:val="-9"/>
          <w:sz w:val="19"/>
        </w:rPr>
        <w:t xml:space="preserve"> </w:t>
      </w:r>
      <w:r w:rsidRPr="008F38B1">
        <w:rPr>
          <w:rFonts w:ascii="Arial" w:hAnsi="Arial" w:cs="Arial"/>
          <w:sz w:val="19"/>
        </w:rPr>
        <w:t>the</w:t>
      </w:r>
      <w:r w:rsidRPr="008F38B1">
        <w:rPr>
          <w:rFonts w:ascii="Arial" w:hAnsi="Arial" w:cs="Arial"/>
          <w:spacing w:val="-9"/>
          <w:sz w:val="19"/>
        </w:rPr>
        <w:t xml:space="preserve"> </w:t>
      </w:r>
      <w:r w:rsidRPr="008F38B1">
        <w:rPr>
          <w:rFonts w:ascii="Arial" w:hAnsi="Arial" w:cs="Arial"/>
          <w:sz w:val="19"/>
        </w:rPr>
        <w:t>form</w:t>
      </w:r>
      <w:r w:rsidRPr="008F38B1">
        <w:rPr>
          <w:rFonts w:ascii="Arial" w:hAnsi="Arial" w:cs="Arial"/>
          <w:spacing w:val="-10"/>
          <w:sz w:val="19"/>
        </w:rPr>
        <w:t xml:space="preserve"> </w:t>
      </w:r>
      <w:r w:rsidRPr="008F38B1">
        <w:rPr>
          <w:rFonts w:ascii="Arial" w:hAnsi="Arial" w:cs="Arial"/>
          <w:sz w:val="19"/>
        </w:rPr>
        <w:t>prescribed</w:t>
      </w:r>
      <w:r w:rsidRPr="008F38B1">
        <w:rPr>
          <w:rFonts w:ascii="Arial" w:hAnsi="Arial" w:cs="Arial"/>
          <w:spacing w:val="-9"/>
          <w:sz w:val="19"/>
        </w:rPr>
        <w:t xml:space="preserve"> </w:t>
      </w:r>
      <w:r w:rsidRPr="008F38B1">
        <w:rPr>
          <w:rFonts w:ascii="Arial" w:hAnsi="Arial" w:cs="Arial"/>
          <w:sz w:val="19"/>
        </w:rPr>
        <w:t>in</w:t>
      </w:r>
      <w:r w:rsidRPr="008F38B1">
        <w:rPr>
          <w:rFonts w:ascii="Arial" w:hAnsi="Arial" w:cs="Arial"/>
          <w:spacing w:val="-9"/>
          <w:sz w:val="19"/>
        </w:rPr>
        <w:t xml:space="preserve"> </w:t>
      </w:r>
      <w:r w:rsidRPr="008F38B1">
        <w:rPr>
          <w:rFonts w:ascii="Arial" w:hAnsi="Arial" w:cs="Arial"/>
          <w:sz w:val="19"/>
        </w:rPr>
        <w:t>Annex</w:t>
      </w:r>
      <w:r w:rsidRPr="008F38B1">
        <w:rPr>
          <w:rFonts w:ascii="Arial" w:hAnsi="Arial" w:cs="Arial"/>
          <w:spacing w:val="-8"/>
          <w:sz w:val="19"/>
        </w:rPr>
        <w:t xml:space="preserve"> </w:t>
      </w:r>
      <w:r w:rsidRPr="008F38B1">
        <w:rPr>
          <w:rFonts w:ascii="Arial" w:hAnsi="Arial" w:cs="Arial"/>
          <w:sz w:val="19"/>
        </w:rPr>
        <w:t>C</w:t>
      </w:r>
      <w:r w:rsidRPr="008F38B1">
        <w:rPr>
          <w:rFonts w:ascii="Arial" w:hAnsi="Arial" w:cs="Arial"/>
          <w:spacing w:val="-9"/>
          <w:sz w:val="19"/>
        </w:rPr>
        <w:t xml:space="preserve"> </w:t>
      </w:r>
      <w:r w:rsidRPr="008F38B1">
        <w:rPr>
          <w:rFonts w:ascii="Arial" w:hAnsi="Arial" w:cs="Arial"/>
          <w:sz w:val="19"/>
        </w:rPr>
        <w:t>on</w:t>
      </w:r>
      <w:r w:rsidRPr="008F38B1">
        <w:rPr>
          <w:rFonts w:ascii="Arial" w:hAnsi="Arial" w:cs="Arial"/>
          <w:spacing w:val="-9"/>
          <w:sz w:val="19"/>
        </w:rPr>
        <w:t xml:space="preserve"> </w:t>
      </w:r>
      <w:r w:rsidRPr="008F38B1">
        <w:rPr>
          <w:rFonts w:ascii="Arial" w:hAnsi="Arial" w:cs="Arial"/>
          <w:sz w:val="19"/>
        </w:rPr>
        <w:t>a</w:t>
      </w:r>
      <w:r w:rsidRPr="008F38B1">
        <w:rPr>
          <w:rFonts w:ascii="Arial" w:hAnsi="Arial" w:cs="Arial"/>
          <w:spacing w:val="-9"/>
          <w:sz w:val="19"/>
        </w:rPr>
        <w:t xml:space="preserve"> </w:t>
      </w:r>
      <w:r w:rsidRPr="008F38B1">
        <w:rPr>
          <w:rFonts w:ascii="Arial" w:hAnsi="Arial" w:cs="Arial"/>
          <w:sz w:val="19"/>
        </w:rPr>
        <w:t>sheet</w:t>
      </w:r>
      <w:r w:rsidRPr="008F38B1">
        <w:rPr>
          <w:rFonts w:ascii="Arial" w:hAnsi="Arial" w:cs="Arial"/>
          <w:spacing w:val="-9"/>
          <w:sz w:val="19"/>
        </w:rPr>
        <w:t xml:space="preserve"> </w:t>
      </w:r>
      <w:r w:rsidRPr="008F38B1">
        <w:rPr>
          <w:rFonts w:ascii="Arial" w:hAnsi="Arial" w:cs="Arial"/>
          <w:sz w:val="19"/>
        </w:rPr>
        <w:t>of</w:t>
      </w:r>
      <w:r w:rsidRPr="008F38B1">
        <w:rPr>
          <w:rFonts w:ascii="Arial" w:hAnsi="Arial" w:cs="Arial"/>
          <w:spacing w:val="-9"/>
          <w:sz w:val="19"/>
        </w:rPr>
        <w:t xml:space="preserve"> </w:t>
      </w:r>
      <w:r w:rsidRPr="008F38B1">
        <w:rPr>
          <w:rFonts w:ascii="Arial" w:hAnsi="Arial" w:cs="Arial"/>
          <w:sz w:val="19"/>
        </w:rPr>
        <w:t>paper</w:t>
      </w:r>
      <w:r w:rsidRPr="008F38B1">
        <w:rPr>
          <w:rFonts w:ascii="Arial" w:hAnsi="Arial" w:cs="Arial"/>
          <w:spacing w:val="-9"/>
          <w:sz w:val="19"/>
        </w:rPr>
        <w:t xml:space="preserve"> </w:t>
      </w:r>
      <w:r w:rsidRPr="008F38B1">
        <w:rPr>
          <w:rFonts w:ascii="Arial" w:hAnsi="Arial" w:cs="Arial"/>
          <w:sz w:val="19"/>
        </w:rPr>
        <w:t>annexed</w:t>
      </w:r>
      <w:r w:rsidRPr="008F38B1">
        <w:rPr>
          <w:rFonts w:ascii="Arial" w:hAnsi="Arial" w:cs="Arial"/>
          <w:spacing w:val="-9"/>
          <w:sz w:val="19"/>
        </w:rPr>
        <w:t xml:space="preserve"> </w:t>
      </w:r>
      <w:r w:rsidRPr="008F38B1">
        <w:rPr>
          <w:rFonts w:ascii="Arial" w:hAnsi="Arial" w:cs="Arial"/>
          <w:sz w:val="19"/>
        </w:rPr>
        <w:t>to</w:t>
      </w:r>
      <w:r w:rsidRPr="008F38B1">
        <w:rPr>
          <w:rFonts w:ascii="Arial" w:hAnsi="Arial" w:cs="Arial"/>
          <w:spacing w:val="-10"/>
          <w:sz w:val="19"/>
        </w:rPr>
        <w:t xml:space="preserve"> </w:t>
      </w:r>
      <w:r w:rsidRPr="008F38B1">
        <w:rPr>
          <w:rFonts w:ascii="Arial" w:hAnsi="Arial" w:cs="Arial"/>
          <w:sz w:val="19"/>
        </w:rPr>
        <w:t>the</w:t>
      </w:r>
      <w:r w:rsidRPr="008F38B1">
        <w:rPr>
          <w:rFonts w:ascii="Arial" w:hAnsi="Arial" w:cs="Arial"/>
          <w:spacing w:val="-9"/>
          <w:sz w:val="19"/>
        </w:rPr>
        <w:t xml:space="preserve"> </w:t>
      </w:r>
      <w:r w:rsidRPr="008F38B1">
        <w:rPr>
          <w:rFonts w:ascii="Arial" w:hAnsi="Arial" w:cs="Arial"/>
          <w:sz w:val="19"/>
        </w:rPr>
        <w:t>invoice,</w:t>
      </w:r>
      <w:r w:rsidRPr="008F38B1">
        <w:rPr>
          <w:rFonts w:ascii="Arial" w:hAnsi="Arial" w:cs="Arial"/>
          <w:spacing w:val="-9"/>
          <w:sz w:val="19"/>
        </w:rPr>
        <w:t xml:space="preserve"> </w:t>
      </w:r>
      <w:r w:rsidRPr="008F38B1">
        <w:rPr>
          <w:rFonts w:ascii="Arial" w:hAnsi="Arial" w:cs="Arial"/>
          <w:sz w:val="19"/>
        </w:rPr>
        <w:t xml:space="preserve">the </w:t>
      </w:r>
      <w:r w:rsidRPr="008F38B1">
        <w:rPr>
          <w:rFonts w:ascii="Arial" w:hAnsi="Arial" w:cs="Arial"/>
          <w:w w:val="90"/>
          <w:sz w:val="19"/>
        </w:rPr>
        <w:t>delivery</w:t>
      </w:r>
      <w:r w:rsidRPr="008F38B1">
        <w:rPr>
          <w:rFonts w:ascii="Arial" w:hAnsi="Arial" w:cs="Arial"/>
          <w:sz w:val="19"/>
        </w:rPr>
        <w:t xml:space="preserve"> </w:t>
      </w:r>
      <w:r w:rsidRPr="008F38B1">
        <w:rPr>
          <w:rFonts w:ascii="Arial" w:hAnsi="Arial" w:cs="Arial"/>
          <w:w w:val="90"/>
          <w:sz w:val="19"/>
        </w:rPr>
        <w:t>note</w:t>
      </w:r>
      <w:r w:rsidRPr="008F38B1">
        <w:rPr>
          <w:rFonts w:ascii="Arial" w:hAnsi="Arial" w:cs="Arial"/>
          <w:sz w:val="19"/>
        </w:rPr>
        <w:t xml:space="preserve"> </w:t>
      </w:r>
      <w:r w:rsidRPr="008F38B1">
        <w:rPr>
          <w:rFonts w:ascii="Arial" w:hAnsi="Arial" w:cs="Arial"/>
          <w:w w:val="90"/>
          <w:sz w:val="19"/>
        </w:rPr>
        <w:t>or</w:t>
      </w:r>
      <w:r w:rsidRPr="008F38B1">
        <w:rPr>
          <w:rFonts w:ascii="Arial" w:hAnsi="Arial" w:cs="Arial"/>
          <w:sz w:val="19"/>
        </w:rPr>
        <w:t xml:space="preserve"> </w:t>
      </w:r>
      <w:r w:rsidRPr="008F38B1">
        <w:rPr>
          <w:rFonts w:ascii="Arial" w:hAnsi="Arial" w:cs="Arial"/>
          <w:w w:val="90"/>
          <w:sz w:val="19"/>
        </w:rPr>
        <w:t>any other</w:t>
      </w:r>
      <w:r w:rsidRPr="008F38B1">
        <w:rPr>
          <w:rFonts w:ascii="Arial" w:hAnsi="Arial" w:cs="Arial"/>
          <w:sz w:val="19"/>
        </w:rPr>
        <w:t xml:space="preserve"> </w:t>
      </w:r>
      <w:r w:rsidRPr="008F38B1">
        <w:rPr>
          <w:rFonts w:ascii="Arial" w:hAnsi="Arial" w:cs="Arial"/>
          <w:w w:val="90"/>
          <w:sz w:val="19"/>
        </w:rPr>
        <w:t>commercial</w:t>
      </w:r>
      <w:r w:rsidRPr="008F38B1">
        <w:rPr>
          <w:rFonts w:ascii="Arial" w:hAnsi="Arial" w:cs="Arial"/>
          <w:sz w:val="19"/>
        </w:rPr>
        <w:t xml:space="preserve"> </w:t>
      </w:r>
      <w:r w:rsidRPr="008F38B1">
        <w:rPr>
          <w:rFonts w:ascii="Arial" w:hAnsi="Arial" w:cs="Arial"/>
          <w:w w:val="90"/>
          <w:sz w:val="19"/>
        </w:rPr>
        <w:t>document</w:t>
      </w:r>
      <w:r w:rsidRPr="008F38B1">
        <w:rPr>
          <w:rFonts w:ascii="Arial" w:hAnsi="Arial" w:cs="Arial"/>
          <w:sz w:val="19"/>
        </w:rPr>
        <w:t xml:space="preserve"> </w:t>
      </w:r>
      <w:r w:rsidRPr="008F38B1">
        <w:rPr>
          <w:rFonts w:ascii="Arial" w:hAnsi="Arial" w:cs="Arial"/>
          <w:w w:val="90"/>
          <w:sz w:val="19"/>
        </w:rPr>
        <w:t>describing</w:t>
      </w:r>
      <w:r w:rsidRPr="008F38B1">
        <w:rPr>
          <w:rFonts w:ascii="Arial" w:hAnsi="Arial" w:cs="Arial"/>
          <w:sz w:val="19"/>
        </w:rPr>
        <w:t xml:space="preserve"> </w:t>
      </w:r>
      <w:r w:rsidRPr="008F38B1">
        <w:rPr>
          <w:rFonts w:ascii="Arial" w:hAnsi="Arial" w:cs="Arial"/>
          <w:w w:val="90"/>
          <w:sz w:val="19"/>
        </w:rPr>
        <w:t>the</w:t>
      </w:r>
      <w:r w:rsidRPr="008F38B1">
        <w:rPr>
          <w:rFonts w:ascii="Arial" w:hAnsi="Arial" w:cs="Arial"/>
          <w:sz w:val="19"/>
        </w:rPr>
        <w:t xml:space="preserve"> </w:t>
      </w:r>
      <w:r w:rsidRPr="008F38B1">
        <w:rPr>
          <w:rFonts w:ascii="Arial" w:hAnsi="Arial" w:cs="Arial"/>
          <w:w w:val="90"/>
          <w:sz w:val="19"/>
        </w:rPr>
        <w:t>goods concerned</w:t>
      </w:r>
      <w:r w:rsidRPr="008F38B1">
        <w:rPr>
          <w:rFonts w:ascii="Arial" w:hAnsi="Arial" w:cs="Arial"/>
          <w:sz w:val="19"/>
        </w:rPr>
        <w:t xml:space="preserve"> </w:t>
      </w:r>
      <w:r w:rsidRPr="008F38B1">
        <w:rPr>
          <w:rFonts w:ascii="Arial" w:hAnsi="Arial" w:cs="Arial"/>
          <w:w w:val="90"/>
          <w:sz w:val="19"/>
        </w:rPr>
        <w:t>in</w:t>
      </w:r>
      <w:r w:rsidRPr="008F38B1">
        <w:rPr>
          <w:rFonts w:ascii="Arial" w:hAnsi="Arial" w:cs="Arial"/>
          <w:sz w:val="19"/>
        </w:rPr>
        <w:t xml:space="preserve"> </w:t>
      </w:r>
      <w:r w:rsidRPr="008F38B1">
        <w:rPr>
          <w:rFonts w:ascii="Arial" w:hAnsi="Arial" w:cs="Arial"/>
          <w:w w:val="90"/>
          <w:sz w:val="19"/>
        </w:rPr>
        <w:t>sufficient</w:t>
      </w:r>
      <w:r w:rsidRPr="008F38B1">
        <w:rPr>
          <w:rFonts w:ascii="Arial" w:hAnsi="Arial" w:cs="Arial"/>
          <w:sz w:val="19"/>
        </w:rPr>
        <w:t xml:space="preserve"> </w:t>
      </w:r>
      <w:r w:rsidRPr="008F38B1">
        <w:rPr>
          <w:rFonts w:ascii="Arial" w:hAnsi="Arial" w:cs="Arial"/>
          <w:w w:val="90"/>
          <w:sz w:val="19"/>
        </w:rPr>
        <w:t>detail</w:t>
      </w:r>
      <w:r w:rsidRPr="008F38B1">
        <w:rPr>
          <w:rFonts w:ascii="Arial" w:hAnsi="Arial" w:cs="Arial"/>
          <w:sz w:val="19"/>
        </w:rPr>
        <w:t xml:space="preserve"> </w:t>
      </w:r>
      <w:r w:rsidRPr="008F38B1">
        <w:rPr>
          <w:rFonts w:ascii="Arial" w:hAnsi="Arial" w:cs="Arial"/>
          <w:w w:val="90"/>
          <w:sz w:val="19"/>
        </w:rPr>
        <w:t>to enable</w:t>
      </w:r>
      <w:r w:rsidRPr="008F38B1">
        <w:rPr>
          <w:rFonts w:ascii="Arial" w:hAnsi="Arial" w:cs="Arial"/>
          <w:sz w:val="19"/>
        </w:rPr>
        <w:t xml:space="preserve"> </w:t>
      </w:r>
      <w:r w:rsidRPr="008F38B1">
        <w:rPr>
          <w:rFonts w:ascii="Arial" w:hAnsi="Arial" w:cs="Arial"/>
          <w:w w:val="90"/>
          <w:sz w:val="19"/>
        </w:rPr>
        <w:t>them</w:t>
      </w:r>
      <w:r w:rsidRPr="008F38B1">
        <w:rPr>
          <w:rFonts w:ascii="Arial" w:hAnsi="Arial" w:cs="Arial"/>
          <w:sz w:val="19"/>
        </w:rPr>
        <w:t xml:space="preserve"> </w:t>
      </w:r>
      <w:r w:rsidRPr="008F38B1">
        <w:rPr>
          <w:rFonts w:ascii="Arial" w:hAnsi="Arial" w:cs="Arial"/>
          <w:w w:val="90"/>
          <w:sz w:val="19"/>
        </w:rPr>
        <w:t>to</w:t>
      </w:r>
      <w:r w:rsidRPr="008F38B1">
        <w:rPr>
          <w:rFonts w:ascii="Arial" w:hAnsi="Arial" w:cs="Arial"/>
          <w:spacing w:val="40"/>
          <w:sz w:val="19"/>
        </w:rPr>
        <w:t xml:space="preserve"> </w:t>
      </w:r>
      <w:r w:rsidRPr="008F38B1">
        <w:rPr>
          <w:rFonts w:ascii="Arial" w:hAnsi="Arial" w:cs="Arial"/>
          <w:sz w:val="19"/>
        </w:rPr>
        <w:t>be identified.</w:t>
      </w:r>
    </w:p>
    <w:p w:rsidR="00C75D43" w:rsidRPr="008F38B1" w:rsidRDefault="00C75D43" w:rsidP="007A7FF6">
      <w:pPr>
        <w:pStyle w:val="BodyText"/>
        <w:spacing w:after="0"/>
        <w:rPr>
          <w:rFonts w:ascii="Arial" w:hAnsi="Arial" w:cs="Arial"/>
        </w:rPr>
      </w:pPr>
    </w:p>
    <w:p w:rsidR="00C75D43" w:rsidRPr="008F38B1" w:rsidRDefault="00C75D43" w:rsidP="007A7FF6">
      <w:pPr>
        <w:pStyle w:val="ListParagraph"/>
        <w:widowControl w:val="0"/>
        <w:numPr>
          <w:ilvl w:val="0"/>
          <w:numId w:val="75"/>
        </w:numPr>
        <w:tabs>
          <w:tab w:val="left" w:pos="900"/>
        </w:tabs>
        <w:autoSpaceDE w:val="0"/>
        <w:autoSpaceDN w:val="0"/>
        <w:spacing w:before="0" w:after="0"/>
        <w:ind w:left="457" w:right="159" w:firstLine="0"/>
        <w:contextualSpacing w:val="0"/>
        <w:rPr>
          <w:rFonts w:ascii="Arial" w:hAnsi="Arial" w:cs="Arial"/>
          <w:sz w:val="19"/>
        </w:rPr>
      </w:pPr>
      <w:r w:rsidRPr="008F38B1">
        <w:rPr>
          <w:rFonts w:ascii="Arial" w:hAnsi="Arial" w:cs="Arial"/>
          <w:spacing w:val="-2"/>
          <w:sz w:val="19"/>
        </w:rPr>
        <w:t>Where</w:t>
      </w:r>
      <w:r w:rsidRPr="008F38B1">
        <w:rPr>
          <w:rFonts w:ascii="Arial" w:hAnsi="Arial" w:cs="Arial"/>
          <w:spacing w:val="-3"/>
          <w:sz w:val="19"/>
        </w:rPr>
        <w:t xml:space="preserve"> </w:t>
      </w:r>
      <w:r w:rsidRPr="008F38B1">
        <w:rPr>
          <w:rFonts w:ascii="Arial" w:hAnsi="Arial" w:cs="Arial"/>
          <w:spacing w:val="-2"/>
          <w:sz w:val="19"/>
        </w:rPr>
        <w:t>a</w:t>
      </w:r>
      <w:r w:rsidRPr="008F38B1">
        <w:rPr>
          <w:rFonts w:ascii="Arial" w:hAnsi="Arial" w:cs="Arial"/>
          <w:spacing w:val="-3"/>
          <w:sz w:val="19"/>
        </w:rPr>
        <w:t xml:space="preserve"> </w:t>
      </w:r>
      <w:r w:rsidRPr="008F38B1">
        <w:rPr>
          <w:rFonts w:ascii="Arial" w:hAnsi="Arial" w:cs="Arial"/>
          <w:spacing w:val="-2"/>
          <w:sz w:val="19"/>
        </w:rPr>
        <w:t>supplier regularly</w:t>
      </w:r>
      <w:r w:rsidRPr="008F38B1">
        <w:rPr>
          <w:rFonts w:ascii="Arial" w:hAnsi="Arial" w:cs="Arial"/>
          <w:spacing w:val="-3"/>
          <w:sz w:val="19"/>
        </w:rPr>
        <w:t xml:space="preserve"> </w:t>
      </w:r>
      <w:r w:rsidRPr="008F38B1">
        <w:rPr>
          <w:rFonts w:ascii="Arial" w:hAnsi="Arial" w:cs="Arial"/>
          <w:spacing w:val="-2"/>
          <w:sz w:val="19"/>
        </w:rPr>
        <w:t>supplies</w:t>
      </w:r>
      <w:r w:rsidRPr="008F38B1">
        <w:rPr>
          <w:rFonts w:ascii="Arial" w:hAnsi="Arial" w:cs="Arial"/>
          <w:spacing w:val="-3"/>
          <w:sz w:val="19"/>
        </w:rPr>
        <w:t xml:space="preserve"> </w:t>
      </w:r>
      <w:r w:rsidRPr="008F38B1">
        <w:rPr>
          <w:rFonts w:ascii="Arial" w:hAnsi="Arial" w:cs="Arial"/>
          <w:spacing w:val="-2"/>
          <w:sz w:val="19"/>
        </w:rPr>
        <w:t>a</w:t>
      </w:r>
      <w:r w:rsidRPr="008F38B1">
        <w:rPr>
          <w:rFonts w:ascii="Arial" w:hAnsi="Arial" w:cs="Arial"/>
          <w:spacing w:val="-3"/>
          <w:sz w:val="19"/>
        </w:rPr>
        <w:t xml:space="preserve"> </w:t>
      </w:r>
      <w:r w:rsidRPr="008F38B1">
        <w:rPr>
          <w:rFonts w:ascii="Arial" w:hAnsi="Arial" w:cs="Arial"/>
          <w:spacing w:val="-2"/>
          <w:sz w:val="19"/>
        </w:rPr>
        <w:t>particular</w:t>
      </w:r>
      <w:r w:rsidRPr="008F38B1">
        <w:rPr>
          <w:rFonts w:ascii="Arial" w:hAnsi="Arial" w:cs="Arial"/>
          <w:spacing w:val="-3"/>
          <w:sz w:val="19"/>
        </w:rPr>
        <w:t xml:space="preserve"> </w:t>
      </w:r>
      <w:r w:rsidRPr="008F38B1">
        <w:rPr>
          <w:rFonts w:ascii="Arial" w:hAnsi="Arial" w:cs="Arial"/>
          <w:spacing w:val="-2"/>
          <w:sz w:val="19"/>
        </w:rPr>
        <w:t>customer with</w:t>
      </w:r>
      <w:r w:rsidRPr="008F38B1">
        <w:rPr>
          <w:rFonts w:ascii="Arial" w:hAnsi="Arial" w:cs="Arial"/>
          <w:spacing w:val="-3"/>
          <w:sz w:val="19"/>
        </w:rPr>
        <w:t xml:space="preserve"> </w:t>
      </w:r>
      <w:r w:rsidRPr="008F38B1">
        <w:rPr>
          <w:rFonts w:ascii="Arial" w:hAnsi="Arial" w:cs="Arial"/>
          <w:spacing w:val="-2"/>
          <w:sz w:val="19"/>
        </w:rPr>
        <w:t>goods</w:t>
      </w:r>
      <w:r w:rsidRPr="008F38B1">
        <w:rPr>
          <w:rFonts w:ascii="Arial" w:hAnsi="Arial" w:cs="Arial"/>
          <w:spacing w:val="-3"/>
          <w:sz w:val="19"/>
        </w:rPr>
        <w:t xml:space="preserve"> </w:t>
      </w:r>
      <w:r w:rsidRPr="008F38B1">
        <w:rPr>
          <w:rFonts w:ascii="Arial" w:hAnsi="Arial" w:cs="Arial"/>
          <w:spacing w:val="-2"/>
          <w:sz w:val="19"/>
        </w:rPr>
        <w:t>for which</w:t>
      </w:r>
      <w:r w:rsidRPr="008F38B1">
        <w:rPr>
          <w:rFonts w:ascii="Arial" w:hAnsi="Arial" w:cs="Arial"/>
          <w:spacing w:val="-4"/>
          <w:sz w:val="19"/>
        </w:rPr>
        <w:t xml:space="preserve"> </w:t>
      </w:r>
      <w:r w:rsidRPr="008F38B1">
        <w:rPr>
          <w:rFonts w:ascii="Arial" w:hAnsi="Arial" w:cs="Arial"/>
          <w:spacing w:val="-2"/>
          <w:sz w:val="19"/>
        </w:rPr>
        <w:t>the</w:t>
      </w:r>
      <w:r w:rsidRPr="008F38B1">
        <w:rPr>
          <w:rFonts w:ascii="Arial" w:hAnsi="Arial" w:cs="Arial"/>
          <w:spacing w:val="-3"/>
          <w:sz w:val="19"/>
        </w:rPr>
        <w:t xml:space="preserve"> </w:t>
      </w:r>
      <w:r w:rsidRPr="008F38B1">
        <w:rPr>
          <w:rFonts w:ascii="Arial" w:hAnsi="Arial" w:cs="Arial"/>
          <w:spacing w:val="-2"/>
          <w:sz w:val="19"/>
        </w:rPr>
        <w:t>working</w:t>
      </w:r>
      <w:r w:rsidRPr="008F38B1">
        <w:rPr>
          <w:rFonts w:ascii="Arial" w:hAnsi="Arial" w:cs="Arial"/>
          <w:spacing w:val="-4"/>
          <w:sz w:val="19"/>
        </w:rPr>
        <w:t xml:space="preserve"> </w:t>
      </w:r>
      <w:r w:rsidRPr="008F38B1">
        <w:rPr>
          <w:rFonts w:ascii="Arial" w:hAnsi="Arial" w:cs="Arial"/>
          <w:spacing w:val="-2"/>
          <w:sz w:val="19"/>
        </w:rPr>
        <w:t>or processing</w:t>
      </w:r>
      <w:r w:rsidRPr="008F38B1">
        <w:rPr>
          <w:rFonts w:ascii="Arial" w:hAnsi="Arial" w:cs="Arial"/>
          <w:sz w:val="19"/>
        </w:rPr>
        <w:t xml:space="preserve"> </w:t>
      </w:r>
      <w:r w:rsidRPr="008F38B1">
        <w:rPr>
          <w:rFonts w:ascii="Arial" w:hAnsi="Arial" w:cs="Arial"/>
          <w:w w:val="90"/>
          <w:sz w:val="19"/>
        </w:rPr>
        <w:t>undergone in Algeria, Morocco, Tunisia or Türkiye is expected to remain constant for considerable periods of time, he</w:t>
      </w:r>
      <w:r w:rsidRPr="008F38B1">
        <w:rPr>
          <w:rFonts w:ascii="Arial" w:hAnsi="Arial" w:cs="Arial"/>
          <w:spacing w:val="40"/>
          <w:sz w:val="19"/>
        </w:rPr>
        <w:t xml:space="preserve"> </w:t>
      </w:r>
      <w:r w:rsidRPr="008F38B1">
        <w:rPr>
          <w:rFonts w:ascii="Arial" w:hAnsi="Arial" w:cs="Arial"/>
          <w:w w:val="90"/>
          <w:sz w:val="19"/>
        </w:rPr>
        <w:t>may provide a single supplier’s declaration to cover subsequent consignments of those goods (the “long-term supplier’s</w:t>
      </w:r>
      <w:r w:rsidRPr="008F38B1">
        <w:rPr>
          <w:rFonts w:ascii="Arial" w:hAnsi="Arial" w:cs="Arial"/>
          <w:sz w:val="19"/>
        </w:rPr>
        <w:t xml:space="preserve"> </w:t>
      </w:r>
      <w:r w:rsidRPr="008F38B1">
        <w:rPr>
          <w:rFonts w:ascii="Arial" w:hAnsi="Arial" w:cs="Arial"/>
          <w:spacing w:val="-2"/>
          <w:sz w:val="19"/>
        </w:rPr>
        <w:t>declaration”).</w:t>
      </w:r>
    </w:p>
    <w:p w:rsidR="00C75D43" w:rsidRPr="008F38B1" w:rsidRDefault="00C75D43" w:rsidP="007A7FF6">
      <w:pPr>
        <w:pStyle w:val="BodyText"/>
        <w:spacing w:after="0"/>
        <w:rPr>
          <w:rFonts w:ascii="Arial" w:hAnsi="Arial" w:cs="Arial"/>
        </w:rPr>
      </w:pPr>
    </w:p>
    <w:p w:rsidR="00C75D43" w:rsidRPr="008F38B1" w:rsidRDefault="00C75D43" w:rsidP="007A7FF6">
      <w:pPr>
        <w:pStyle w:val="BodyText"/>
        <w:spacing w:after="0"/>
        <w:ind w:left="456" w:right="160"/>
        <w:rPr>
          <w:rFonts w:ascii="Arial" w:eastAsia="Calibri" w:hAnsi="Arial" w:cs="Arial"/>
          <w:spacing w:val="-4"/>
          <w:sz w:val="19"/>
          <w:szCs w:val="22"/>
        </w:rPr>
      </w:pPr>
      <w:r w:rsidRPr="008F38B1">
        <w:rPr>
          <w:rFonts w:ascii="Arial" w:eastAsia="Calibri" w:hAnsi="Arial" w:cs="Arial"/>
          <w:spacing w:val="-4"/>
          <w:sz w:val="19"/>
          <w:szCs w:val="22"/>
        </w:rPr>
        <w:t>A long-term supplier’s declaration may normally be valid for a period of up to one year from the date of making out the declaration. The customs authorities of the country where the declaration is made out lay down the conditions under which longer periods may be used.</w:t>
      </w:r>
    </w:p>
    <w:p w:rsidR="00C75D43" w:rsidRPr="008F38B1" w:rsidRDefault="00C75D43" w:rsidP="007A7FF6">
      <w:pPr>
        <w:pStyle w:val="BodyText"/>
        <w:spacing w:after="0"/>
        <w:rPr>
          <w:rFonts w:ascii="Arial" w:hAnsi="Arial" w:cs="Arial"/>
        </w:rPr>
      </w:pPr>
    </w:p>
    <w:p w:rsidR="00C75D43" w:rsidRPr="008F38B1" w:rsidRDefault="00C75D43" w:rsidP="007A7FF6">
      <w:pPr>
        <w:pStyle w:val="BodyText"/>
        <w:spacing w:after="0"/>
        <w:ind w:left="456" w:right="160"/>
        <w:rPr>
          <w:rFonts w:ascii="Arial" w:eastAsia="Calibri" w:hAnsi="Arial" w:cs="Arial"/>
          <w:spacing w:val="-4"/>
          <w:sz w:val="19"/>
          <w:szCs w:val="22"/>
        </w:rPr>
      </w:pPr>
      <w:r w:rsidRPr="008F38B1">
        <w:rPr>
          <w:rFonts w:ascii="Arial" w:eastAsia="Calibri" w:hAnsi="Arial" w:cs="Arial"/>
          <w:spacing w:val="-4"/>
          <w:sz w:val="19"/>
          <w:szCs w:val="22"/>
        </w:rPr>
        <w:t>The long-term supplier’s declaration shall be made out by the supplier in the form prescribed in Annex D and shall describe the goods concerned in sufficient detail to enable them to be identified. It shall be provided to the customer concerned before that customer is supplied with the first consignment of goods covered by that declaration or together with his first consignment.</w:t>
      </w:r>
    </w:p>
    <w:p w:rsidR="00C75D43" w:rsidRPr="008F38B1" w:rsidRDefault="00C75D43" w:rsidP="007A7FF6">
      <w:pPr>
        <w:pStyle w:val="BodyText"/>
        <w:spacing w:after="0"/>
        <w:rPr>
          <w:rFonts w:ascii="Arial" w:hAnsi="Arial" w:cs="Arial"/>
        </w:rPr>
      </w:pPr>
    </w:p>
    <w:p w:rsidR="00C75D43" w:rsidRPr="008F38B1" w:rsidRDefault="00C75D43" w:rsidP="007A7FF6">
      <w:pPr>
        <w:pStyle w:val="BodyText"/>
        <w:spacing w:after="0"/>
        <w:ind w:left="456" w:right="160"/>
        <w:rPr>
          <w:rFonts w:ascii="Arial" w:eastAsia="Calibri" w:hAnsi="Arial" w:cs="Arial"/>
          <w:spacing w:val="-4"/>
          <w:sz w:val="19"/>
          <w:szCs w:val="22"/>
        </w:rPr>
      </w:pPr>
      <w:r w:rsidRPr="008F38B1">
        <w:rPr>
          <w:rFonts w:ascii="Arial" w:eastAsia="Calibri" w:hAnsi="Arial" w:cs="Arial"/>
          <w:spacing w:val="-4"/>
          <w:sz w:val="19"/>
          <w:szCs w:val="22"/>
        </w:rPr>
        <w:t>The supplier shall inform his customer immediately if the long-term supplier’s declaration is no longer applicable to the goods supplied.</w:t>
      </w:r>
    </w:p>
    <w:p w:rsidR="00C75D43" w:rsidRPr="008F38B1" w:rsidRDefault="00C75D43" w:rsidP="007A7FF6">
      <w:pPr>
        <w:pStyle w:val="BodyText"/>
        <w:spacing w:after="0"/>
        <w:rPr>
          <w:rFonts w:ascii="Arial" w:hAnsi="Arial" w:cs="Arial"/>
        </w:rPr>
      </w:pPr>
    </w:p>
    <w:p w:rsidR="00C75D43" w:rsidRPr="008F38B1" w:rsidRDefault="00C75D43" w:rsidP="007A7FF6">
      <w:pPr>
        <w:pStyle w:val="ListParagraph"/>
        <w:widowControl w:val="0"/>
        <w:numPr>
          <w:ilvl w:val="0"/>
          <w:numId w:val="75"/>
        </w:numPr>
        <w:tabs>
          <w:tab w:val="left" w:pos="900"/>
        </w:tabs>
        <w:autoSpaceDE w:val="0"/>
        <w:autoSpaceDN w:val="0"/>
        <w:spacing w:before="0" w:after="0"/>
        <w:ind w:left="457" w:right="158" w:firstLine="0"/>
        <w:contextualSpacing w:val="0"/>
        <w:rPr>
          <w:rFonts w:ascii="Arial" w:hAnsi="Arial" w:cs="Arial"/>
          <w:sz w:val="19"/>
        </w:rPr>
      </w:pPr>
      <w:r w:rsidRPr="008F38B1">
        <w:rPr>
          <w:rFonts w:ascii="Arial" w:hAnsi="Arial" w:cs="Arial"/>
          <w:w w:val="90"/>
          <w:sz w:val="19"/>
        </w:rPr>
        <w:t>The</w:t>
      </w:r>
      <w:r w:rsidRPr="008F38B1">
        <w:rPr>
          <w:rFonts w:ascii="Arial" w:hAnsi="Arial" w:cs="Arial"/>
          <w:sz w:val="19"/>
        </w:rPr>
        <w:t xml:space="preserve"> </w:t>
      </w:r>
      <w:r w:rsidRPr="008F38B1">
        <w:rPr>
          <w:rFonts w:ascii="Arial" w:hAnsi="Arial" w:cs="Arial"/>
          <w:w w:val="90"/>
          <w:sz w:val="19"/>
        </w:rPr>
        <w:t>supplier’s</w:t>
      </w:r>
      <w:r w:rsidRPr="008F38B1">
        <w:rPr>
          <w:rFonts w:ascii="Arial" w:hAnsi="Arial" w:cs="Arial"/>
          <w:sz w:val="19"/>
        </w:rPr>
        <w:t xml:space="preserve"> </w:t>
      </w:r>
      <w:r w:rsidRPr="008F38B1">
        <w:rPr>
          <w:rFonts w:ascii="Arial" w:hAnsi="Arial" w:cs="Arial"/>
          <w:w w:val="90"/>
          <w:sz w:val="19"/>
        </w:rPr>
        <w:t>declaration</w:t>
      </w:r>
      <w:r w:rsidRPr="008F38B1">
        <w:rPr>
          <w:rFonts w:ascii="Arial" w:hAnsi="Arial" w:cs="Arial"/>
          <w:sz w:val="19"/>
        </w:rPr>
        <w:t xml:space="preserve"> </w:t>
      </w:r>
      <w:r w:rsidRPr="008F38B1">
        <w:rPr>
          <w:rFonts w:ascii="Arial" w:hAnsi="Arial" w:cs="Arial"/>
          <w:w w:val="90"/>
          <w:sz w:val="19"/>
        </w:rPr>
        <w:t>referred</w:t>
      </w:r>
      <w:r w:rsidRPr="008F38B1">
        <w:rPr>
          <w:rFonts w:ascii="Arial" w:hAnsi="Arial" w:cs="Arial"/>
          <w:sz w:val="19"/>
        </w:rPr>
        <w:t xml:space="preserve"> </w:t>
      </w:r>
      <w:r w:rsidRPr="008F38B1">
        <w:rPr>
          <w:rFonts w:ascii="Arial" w:hAnsi="Arial" w:cs="Arial"/>
          <w:w w:val="90"/>
          <w:sz w:val="19"/>
        </w:rPr>
        <w:t>to</w:t>
      </w:r>
      <w:r w:rsidRPr="008F38B1">
        <w:rPr>
          <w:rFonts w:ascii="Arial" w:hAnsi="Arial" w:cs="Arial"/>
          <w:sz w:val="19"/>
        </w:rPr>
        <w:t xml:space="preserve"> </w:t>
      </w:r>
      <w:r w:rsidRPr="008F38B1">
        <w:rPr>
          <w:rFonts w:ascii="Arial" w:hAnsi="Arial" w:cs="Arial"/>
          <w:w w:val="90"/>
          <w:sz w:val="19"/>
        </w:rPr>
        <w:t>in</w:t>
      </w:r>
      <w:r w:rsidRPr="008F38B1">
        <w:rPr>
          <w:rFonts w:ascii="Arial" w:hAnsi="Arial" w:cs="Arial"/>
          <w:sz w:val="19"/>
        </w:rPr>
        <w:t xml:space="preserve"> </w:t>
      </w:r>
      <w:r w:rsidRPr="008F38B1">
        <w:rPr>
          <w:rFonts w:ascii="Arial" w:hAnsi="Arial" w:cs="Arial"/>
          <w:w w:val="90"/>
          <w:sz w:val="19"/>
        </w:rPr>
        <w:t>paragraphs</w:t>
      </w:r>
      <w:r w:rsidRPr="008F38B1">
        <w:rPr>
          <w:rFonts w:ascii="Arial" w:hAnsi="Arial" w:cs="Arial"/>
          <w:sz w:val="19"/>
        </w:rPr>
        <w:t xml:space="preserve"> </w:t>
      </w:r>
      <w:r w:rsidRPr="008F38B1">
        <w:rPr>
          <w:rFonts w:ascii="Arial" w:hAnsi="Arial" w:cs="Arial"/>
          <w:w w:val="90"/>
          <w:sz w:val="19"/>
        </w:rPr>
        <w:t>3</w:t>
      </w:r>
      <w:r w:rsidRPr="008F38B1">
        <w:rPr>
          <w:rFonts w:ascii="Arial" w:hAnsi="Arial" w:cs="Arial"/>
          <w:sz w:val="19"/>
        </w:rPr>
        <w:t xml:space="preserve"> </w:t>
      </w:r>
      <w:r w:rsidRPr="008F38B1">
        <w:rPr>
          <w:rFonts w:ascii="Arial" w:hAnsi="Arial" w:cs="Arial"/>
          <w:w w:val="90"/>
          <w:sz w:val="19"/>
        </w:rPr>
        <w:t>and</w:t>
      </w:r>
      <w:r w:rsidRPr="008F38B1">
        <w:rPr>
          <w:rFonts w:ascii="Arial" w:hAnsi="Arial" w:cs="Arial"/>
          <w:sz w:val="19"/>
        </w:rPr>
        <w:t xml:space="preserve"> </w:t>
      </w:r>
      <w:r w:rsidRPr="008F38B1">
        <w:rPr>
          <w:rFonts w:ascii="Arial" w:hAnsi="Arial" w:cs="Arial"/>
          <w:w w:val="90"/>
          <w:sz w:val="19"/>
        </w:rPr>
        <w:t>4</w:t>
      </w:r>
      <w:r w:rsidRPr="008F38B1">
        <w:rPr>
          <w:rFonts w:ascii="Arial" w:hAnsi="Arial" w:cs="Arial"/>
          <w:sz w:val="19"/>
        </w:rPr>
        <w:t xml:space="preserve"> </w:t>
      </w:r>
      <w:r w:rsidRPr="008F38B1">
        <w:rPr>
          <w:rFonts w:ascii="Arial" w:hAnsi="Arial" w:cs="Arial"/>
          <w:w w:val="90"/>
          <w:sz w:val="19"/>
        </w:rPr>
        <w:t>shall</w:t>
      </w:r>
      <w:r w:rsidRPr="008F38B1">
        <w:rPr>
          <w:rFonts w:ascii="Arial" w:hAnsi="Arial" w:cs="Arial"/>
          <w:sz w:val="19"/>
        </w:rPr>
        <w:t xml:space="preserve"> </w:t>
      </w:r>
      <w:r w:rsidRPr="008F38B1">
        <w:rPr>
          <w:rFonts w:ascii="Arial" w:hAnsi="Arial" w:cs="Arial"/>
          <w:w w:val="90"/>
          <w:sz w:val="19"/>
        </w:rPr>
        <w:t>be</w:t>
      </w:r>
      <w:r w:rsidRPr="008F38B1">
        <w:rPr>
          <w:rFonts w:ascii="Arial" w:hAnsi="Arial" w:cs="Arial"/>
          <w:sz w:val="19"/>
        </w:rPr>
        <w:t xml:space="preserve"> </w:t>
      </w:r>
      <w:r w:rsidRPr="008F38B1">
        <w:rPr>
          <w:rFonts w:ascii="Arial" w:hAnsi="Arial" w:cs="Arial"/>
          <w:w w:val="90"/>
          <w:sz w:val="19"/>
        </w:rPr>
        <w:t>typed</w:t>
      </w:r>
      <w:r w:rsidRPr="008F38B1">
        <w:rPr>
          <w:rFonts w:ascii="Arial" w:hAnsi="Arial" w:cs="Arial"/>
          <w:sz w:val="19"/>
        </w:rPr>
        <w:t xml:space="preserve"> </w:t>
      </w:r>
      <w:r w:rsidRPr="008F38B1">
        <w:rPr>
          <w:rFonts w:ascii="Arial" w:hAnsi="Arial" w:cs="Arial"/>
          <w:w w:val="90"/>
          <w:sz w:val="19"/>
        </w:rPr>
        <w:t>or</w:t>
      </w:r>
      <w:r w:rsidRPr="008F38B1">
        <w:rPr>
          <w:rFonts w:ascii="Arial" w:hAnsi="Arial" w:cs="Arial"/>
          <w:spacing w:val="12"/>
          <w:sz w:val="19"/>
        </w:rPr>
        <w:t xml:space="preserve"> </w:t>
      </w:r>
      <w:r w:rsidRPr="008F38B1">
        <w:rPr>
          <w:rFonts w:ascii="Arial" w:hAnsi="Arial" w:cs="Arial"/>
          <w:w w:val="90"/>
          <w:sz w:val="19"/>
        </w:rPr>
        <w:t>printed</w:t>
      </w:r>
      <w:r w:rsidRPr="008F38B1">
        <w:rPr>
          <w:rFonts w:ascii="Arial" w:hAnsi="Arial" w:cs="Arial"/>
          <w:sz w:val="19"/>
        </w:rPr>
        <w:t xml:space="preserve"> </w:t>
      </w:r>
      <w:r w:rsidRPr="008F38B1">
        <w:rPr>
          <w:rFonts w:ascii="Arial" w:hAnsi="Arial" w:cs="Arial"/>
          <w:w w:val="90"/>
          <w:sz w:val="19"/>
        </w:rPr>
        <w:t>using</w:t>
      </w:r>
      <w:r w:rsidRPr="008F38B1">
        <w:rPr>
          <w:rFonts w:ascii="Arial" w:hAnsi="Arial" w:cs="Arial"/>
          <w:sz w:val="19"/>
        </w:rPr>
        <w:t xml:space="preserve"> </w:t>
      </w:r>
      <w:r w:rsidRPr="008F38B1">
        <w:rPr>
          <w:rFonts w:ascii="Arial" w:hAnsi="Arial" w:cs="Arial"/>
          <w:w w:val="90"/>
          <w:sz w:val="19"/>
        </w:rPr>
        <w:t>one</w:t>
      </w:r>
      <w:r w:rsidRPr="008F38B1">
        <w:rPr>
          <w:rFonts w:ascii="Arial" w:hAnsi="Arial" w:cs="Arial"/>
          <w:sz w:val="19"/>
        </w:rPr>
        <w:t xml:space="preserve"> </w:t>
      </w:r>
      <w:r w:rsidRPr="008F38B1">
        <w:rPr>
          <w:rFonts w:ascii="Arial" w:hAnsi="Arial" w:cs="Arial"/>
          <w:w w:val="90"/>
          <w:sz w:val="19"/>
        </w:rPr>
        <w:t>of</w:t>
      </w:r>
      <w:r w:rsidRPr="008F38B1">
        <w:rPr>
          <w:rFonts w:ascii="Arial" w:hAnsi="Arial" w:cs="Arial"/>
          <w:spacing w:val="11"/>
          <w:sz w:val="19"/>
        </w:rPr>
        <w:t xml:space="preserve"> </w:t>
      </w:r>
      <w:r w:rsidRPr="008F38B1">
        <w:rPr>
          <w:rFonts w:ascii="Arial" w:hAnsi="Arial" w:cs="Arial"/>
          <w:w w:val="90"/>
          <w:sz w:val="19"/>
        </w:rPr>
        <w:t>the</w:t>
      </w:r>
      <w:r w:rsidRPr="008F38B1">
        <w:rPr>
          <w:rFonts w:ascii="Arial" w:hAnsi="Arial" w:cs="Arial"/>
          <w:sz w:val="19"/>
        </w:rPr>
        <w:t xml:space="preserve"> </w:t>
      </w:r>
      <w:r w:rsidRPr="008F38B1">
        <w:rPr>
          <w:rFonts w:ascii="Arial" w:hAnsi="Arial" w:cs="Arial"/>
          <w:w w:val="90"/>
          <w:sz w:val="19"/>
        </w:rPr>
        <w:t>languages</w:t>
      </w:r>
      <w:r w:rsidRPr="008F38B1">
        <w:rPr>
          <w:rFonts w:ascii="Arial" w:hAnsi="Arial" w:cs="Arial"/>
          <w:spacing w:val="40"/>
          <w:sz w:val="19"/>
        </w:rPr>
        <w:t xml:space="preserve"> </w:t>
      </w:r>
      <w:r w:rsidRPr="008F38B1">
        <w:rPr>
          <w:rFonts w:ascii="Arial" w:hAnsi="Arial" w:cs="Arial"/>
          <w:w w:val="90"/>
          <w:sz w:val="19"/>
        </w:rPr>
        <w:t>in which the Agreement is drawn up, in accordance with the national law of the country where it is made out, and shall</w:t>
      </w:r>
      <w:r w:rsidRPr="008F38B1">
        <w:rPr>
          <w:rFonts w:ascii="Arial" w:hAnsi="Arial" w:cs="Arial"/>
          <w:sz w:val="19"/>
        </w:rPr>
        <w:t xml:space="preserve"> </w:t>
      </w:r>
      <w:r w:rsidRPr="008F38B1">
        <w:rPr>
          <w:rFonts w:ascii="Arial" w:hAnsi="Arial" w:cs="Arial"/>
          <w:spacing w:val="-4"/>
          <w:sz w:val="19"/>
        </w:rPr>
        <w:t>bear</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7"/>
          <w:sz w:val="19"/>
        </w:rPr>
        <w:t xml:space="preserve"> </w:t>
      </w:r>
      <w:r w:rsidRPr="008F38B1">
        <w:rPr>
          <w:rFonts w:ascii="Arial" w:hAnsi="Arial" w:cs="Arial"/>
          <w:spacing w:val="-4"/>
          <w:sz w:val="19"/>
        </w:rPr>
        <w:t>original</w:t>
      </w:r>
      <w:r w:rsidRPr="008F38B1">
        <w:rPr>
          <w:rFonts w:ascii="Arial" w:hAnsi="Arial" w:cs="Arial"/>
          <w:spacing w:val="-6"/>
          <w:sz w:val="19"/>
        </w:rPr>
        <w:t xml:space="preserve"> </w:t>
      </w:r>
      <w:r w:rsidRPr="008F38B1">
        <w:rPr>
          <w:rFonts w:ascii="Arial" w:hAnsi="Arial" w:cs="Arial"/>
          <w:spacing w:val="-4"/>
          <w:sz w:val="19"/>
        </w:rPr>
        <w:t>signature</w:t>
      </w:r>
      <w:r w:rsidRPr="008F38B1">
        <w:rPr>
          <w:rFonts w:ascii="Arial" w:hAnsi="Arial" w:cs="Arial"/>
          <w:spacing w:val="-6"/>
          <w:sz w:val="19"/>
        </w:rPr>
        <w:t xml:space="preserve"> </w:t>
      </w:r>
      <w:r w:rsidRPr="008F38B1">
        <w:rPr>
          <w:rFonts w:ascii="Arial" w:hAnsi="Arial" w:cs="Arial"/>
          <w:spacing w:val="-4"/>
          <w:sz w:val="19"/>
        </w:rPr>
        <w:t>of the</w:t>
      </w:r>
      <w:r w:rsidRPr="008F38B1">
        <w:rPr>
          <w:rFonts w:ascii="Arial" w:hAnsi="Arial" w:cs="Arial"/>
          <w:spacing w:val="-7"/>
          <w:sz w:val="19"/>
        </w:rPr>
        <w:t xml:space="preserve"> </w:t>
      </w:r>
      <w:r w:rsidRPr="008F38B1">
        <w:rPr>
          <w:rFonts w:ascii="Arial" w:hAnsi="Arial" w:cs="Arial"/>
          <w:spacing w:val="-4"/>
          <w:sz w:val="19"/>
        </w:rPr>
        <w:t>supplier in</w:t>
      </w:r>
      <w:r w:rsidRPr="008F38B1">
        <w:rPr>
          <w:rFonts w:ascii="Arial" w:hAnsi="Arial" w:cs="Arial"/>
          <w:spacing w:val="-7"/>
          <w:sz w:val="19"/>
        </w:rPr>
        <w:t xml:space="preserve"> </w:t>
      </w:r>
      <w:r w:rsidRPr="008F38B1">
        <w:rPr>
          <w:rFonts w:ascii="Arial" w:hAnsi="Arial" w:cs="Arial"/>
          <w:spacing w:val="-4"/>
          <w:sz w:val="19"/>
        </w:rPr>
        <w:t>manuscript.</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declaration</w:t>
      </w:r>
      <w:r w:rsidRPr="008F38B1">
        <w:rPr>
          <w:rFonts w:ascii="Arial" w:hAnsi="Arial" w:cs="Arial"/>
          <w:spacing w:val="-7"/>
          <w:sz w:val="19"/>
        </w:rPr>
        <w:t xml:space="preserve"> </w:t>
      </w:r>
      <w:r w:rsidRPr="008F38B1">
        <w:rPr>
          <w:rFonts w:ascii="Arial" w:hAnsi="Arial" w:cs="Arial"/>
          <w:spacing w:val="-4"/>
          <w:sz w:val="19"/>
        </w:rPr>
        <w:t>may</w:t>
      </w:r>
      <w:r w:rsidRPr="008F38B1">
        <w:rPr>
          <w:rFonts w:ascii="Arial" w:hAnsi="Arial" w:cs="Arial"/>
          <w:spacing w:val="-6"/>
          <w:sz w:val="19"/>
        </w:rPr>
        <w:t xml:space="preserve"> </w:t>
      </w:r>
      <w:r w:rsidRPr="008F38B1">
        <w:rPr>
          <w:rFonts w:ascii="Arial" w:hAnsi="Arial" w:cs="Arial"/>
          <w:spacing w:val="-4"/>
          <w:sz w:val="19"/>
        </w:rPr>
        <w:t>also</w:t>
      </w:r>
      <w:r w:rsidRPr="008F38B1">
        <w:rPr>
          <w:rFonts w:ascii="Arial" w:hAnsi="Arial" w:cs="Arial"/>
          <w:spacing w:val="-6"/>
          <w:sz w:val="19"/>
        </w:rPr>
        <w:t xml:space="preserve"> </w:t>
      </w:r>
      <w:r w:rsidRPr="008F38B1">
        <w:rPr>
          <w:rFonts w:ascii="Arial" w:hAnsi="Arial" w:cs="Arial"/>
          <w:spacing w:val="-4"/>
          <w:sz w:val="19"/>
        </w:rPr>
        <w:t>be</w:t>
      </w:r>
      <w:r w:rsidRPr="008F38B1">
        <w:rPr>
          <w:rFonts w:ascii="Arial" w:hAnsi="Arial" w:cs="Arial"/>
          <w:spacing w:val="-7"/>
          <w:sz w:val="19"/>
        </w:rPr>
        <w:t xml:space="preserve"> </w:t>
      </w:r>
      <w:r w:rsidRPr="008F38B1">
        <w:rPr>
          <w:rFonts w:ascii="Arial" w:hAnsi="Arial" w:cs="Arial"/>
          <w:spacing w:val="-4"/>
          <w:sz w:val="19"/>
        </w:rPr>
        <w:t>handwritten;</w:t>
      </w:r>
      <w:r w:rsidRPr="008F38B1">
        <w:rPr>
          <w:rFonts w:ascii="Arial" w:hAnsi="Arial" w:cs="Arial"/>
          <w:spacing w:val="-6"/>
          <w:sz w:val="19"/>
        </w:rPr>
        <w:t xml:space="preserve"> </w:t>
      </w:r>
      <w:r w:rsidRPr="008F38B1">
        <w:rPr>
          <w:rFonts w:ascii="Arial" w:hAnsi="Arial" w:cs="Arial"/>
          <w:spacing w:val="-4"/>
          <w:sz w:val="19"/>
        </w:rPr>
        <w:t>in</w:t>
      </w:r>
      <w:r w:rsidRPr="008F38B1">
        <w:rPr>
          <w:rFonts w:ascii="Arial" w:hAnsi="Arial" w:cs="Arial"/>
          <w:spacing w:val="-6"/>
          <w:sz w:val="19"/>
        </w:rPr>
        <w:t xml:space="preserve"> </w:t>
      </w:r>
      <w:r w:rsidRPr="008F38B1">
        <w:rPr>
          <w:rFonts w:ascii="Arial" w:hAnsi="Arial" w:cs="Arial"/>
          <w:spacing w:val="-4"/>
          <w:sz w:val="19"/>
        </w:rPr>
        <w:t>such</w:t>
      </w:r>
      <w:r w:rsidRPr="008F38B1">
        <w:rPr>
          <w:rFonts w:ascii="Arial" w:hAnsi="Arial" w:cs="Arial"/>
          <w:spacing w:val="-7"/>
          <w:sz w:val="19"/>
        </w:rPr>
        <w:t xml:space="preserve"> </w:t>
      </w:r>
      <w:r w:rsidRPr="008F38B1">
        <w:rPr>
          <w:rFonts w:ascii="Arial" w:hAnsi="Arial" w:cs="Arial"/>
          <w:spacing w:val="-4"/>
          <w:sz w:val="19"/>
        </w:rPr>
        <w:t>a</w:t>
      </w:r>
      <w:r w:rsidRPr="008F38B1">
        <w:rPr>
          <w:rFonts w:ascii="Arial" w:hAnsi="Arial" w:cs="Arial"/>
          <w:spacing w:val="-6"/>
          <w:sz w:val="19"/>
        </w:rPr>
        <w:t xml:space="preserve"> </w:t>
      </w:r>
      <w:r w:rsidRPr="008F38B1">
        <w:rPr>
          <w:rFonts w:ascii="Arial" w:hAnsi="Arial" w:cs="Arial"/>
          <w:spacing w:val="-4"/>
          <w:sz w:val="19"/>
        </w:rPr>
        <w:t>case,</w:t>
      </w:r>
      <w:r w:rsidRPr="008F38B1">
        <w:rPr>
          <w:rFonts w:ascii="Arial" w:hAnsi="Arial" w:cs="Arial"/>
          <w:spacing w:val="-7"/>
          <w:sz w:val="19"/>
        </w:rPr>
        <w:t xml:space="preserve"> </w:t>
      </w:r>
      <w:r w:rsidRPr="008F38B1">
        <w:rPr>
          <w:rFonts w:ascii="Arial" w:hAnsi="Arial" w:cs="Arial"/>
          <w:spacing w:val="-4"/>
          <w:sz w:val="19"/>
        </w:rPr>
        <w:t>it</w:t>
      </w:r>
      <w:r w:rsidRPr="008F38B1">
        <w:rPr>
          <w:rFonts w:ascii="Arial" w:hAnsi="Arial" w:cs="Arial"/>
          <w:sz w:val="19"/>
        </w:rPr>
        <w:t xml:space="preserve"> </w:t>
      </w:r>
      <w:r w:rsidRPr="008F38B1">
        <w:rPr>
          <w:rFonts w:ascii="Arial" w:hAnsi="Arial" w:cs="Arial"/>
          <w:spacing w:val="-2"/>
          <w:sz w:val="19"/>
        </w:rPr>
        <w:t>shall</w:t>
      </w:r>
      <w:r w:rsidRPr="008F38B1">
        <w:rPr>
          <w:rFonts w:ascii="Arial" w:hAnsi="Arial" w:cs="Arial"/>
          <w:spacing w:val="-9"/>
          <w:sz w:val="19"/>
        </w:rPr>
        <w:t xml:space="preserve"> </w:t>
      </w:r>
      <w:r w:rsidRPr="008F38B1">
        <w:rPr>
          <w:rFonts w:ascii="Arial" w:hAnsi="Arial" w:cs="Arial"/>
          <w:spacing w:val="-2"/>
          <w:sz w:val="19"/>
        </w:rPr>
        <w:t>be</w:t>
      </w:r>
      <w:r w:rsidRPr="008F38B1">
        <w:rPr>
          <w:rFonts w:ascii="Arial" w:hAnsi="Arial" w:cs="Arial"/>
          <w:spacing w:val="-8"/>
          <w:sz w:val="19"/>
        </w:rPr>
        <w:t xml:space="preserve"> </w:t>
      </w:r>
      <w:r w:rsidRPr="008F38B1">
        <w:rPr>
          <w:rFonts w:ascii="Arial" w:hAnsi="Arial" w:cs="Arial"/>
          <w:spacing w:val="-2"/>
          <w:sz w:val="19"/>
        </w:rPr>
        <w:t>written</w:t>
      </w:r>
      <w:r w:rsidRPr="008F38B1">
        <w:rPr>
          <w:rFonts w:ascii="Arial" w:hAnsi="Arial" w:cs="Arial"/>
          <w:spacing w:val="-9"/>
          <w:sz w:val="19"/>
        </w:rPr>
        <w:t xml:space="preserve"> </w:t>
      </w:r>
      <w:r w:rsidRPr="008F38B1">
        <w:rPr>
          <w:rFonts w:ascii="Arial" w:hAnsi="Arial" w:cs="Arial"/>
          <w:spacing w:val="-2"/>
          <w:sz w:val="19"/>
        </w:rPr>
        <w:t>in</w:t>
      </w:r>
      <w:r w:rsidRPr="008F38B1">
        <w:rPr>
          <w:rFonts w:ascii="Arial" w:hAnsi="Arial" w:cs="Arial"/>
          <w:spacing w:val="-8"/>
          <w:sz w:val="19"/>
        </w:rPr>
        <w:t xml:space="preserve"> </w:t>
      </w:r>
      <w:r w:rsidRPr="008F38B1">
        <w:rPr>
          <w:rFonts w:ascii="Arial" w:hAnsi="Arial" w:cs="Arial"/>
          <w:spacing w:val="-2"/>
          <w:sz w:val="19"/>
        </w:rPr>
        <w:t>ink</w:t>
      </w:r>
      <w:r w:rsidRPr="008F38B1">
        <w:rPr>
          <w:rFonts w:ascii="Arial" w:hAnsi="Arial" w:cs="Arial"/>
          <w:spacing w:val="-9"/>
          <w:sz w:val="19"/>
        </w:rPr>
        <w:t xml:space="preserve"> </w:t>
      </w:r>
      <w:r w:rsidRPr="008F38B1">
        <w:rPr>
          <w:rFonts w:ascii="Arial" w:hAnsi="Arial" w:cs="Arial"/>
          <w:spacing w:val="-2"/>
          <w:sz w:val="19"/>
        </w:rPr>
        <w:t>in</w:t>
      </w:r>
      <w:r w:rsidRPr="008F38B1">
        <w:rPr>
          <w:rFonts w:ascii="Arial" w:hAnsi="Arial" w:cs="Arial"/>
          <w:spacing w:val="-8"/>
          <w:sz w:val="19"/>
        </w:rPr>
        <w:t xml:space="preserve"> </w:t>
      </w:r>
      <w:r w:rsidRPr="008F38B1">
        <w:rPr>
          <w:rFonts w:ascii="Arial" w:hAnsi="Arial" w:cs="Arial"/>
          <w:spacing w:val="-2"/>
          <w:sz w:val="19"/>
        </w:rPr>
        <w:t>printed</w:t>
      </w:r>
      <w:r w:rsidRPr="008F38B1">
        <w:rPr>
          <w:rFonts w:ascii="Arial" w:hAnsi="Arial" w:cs="Arial"/>
          <w:spacing w:val="-9"/>
          <w:sz w:val="19"/>
        </w:rPr>
        <w:t xml:space="preserve"> </w:t>
      </w:r>
      <w:r w:rsidRPr="008F38B1">
        <w:rPr>
          <w:rFonts w:ascii="Arial" w:hAnsi="Arial" w:cs="Arial"/>
          <w:spacing w:val="-2"/>
          <w:sz w:val="19"/>
        </w:rPr>
        <w:t>characters.</w:t>
      </w:r>
    </w:p>
    <w:p w:rsidR="00C75D43" w:rsidRPr="008F38B1" w:rsidRDefault="00C75D43" w:rsidP="007A7FF6">
      <w:pPr>
        <w:pStyle w:val="BodyText"/>
        <w:spacing w:after="0"/>
        <w:rPr>
          <w:rFonts w:ascii="Arial" w:hAnsi="Arial" w:cs="Arial"/>
        </w:rPr>
      </w:pPr>
    </w:p>
    <w:p w:rsidR="00C75D43" w:rsidRPr="008F38B1" w:rsidRDefault="00C75D43" w:rsidP="007A7FF6">
      <w:pPr>
        <w:pStyle w:val="ListParagraph"/>
        <w:widowControl w:val="0"/>
        <w:numPr>
          <w:ilvl w:val="0"/>
          <w:numId w:val="75"/>
        </w:numPr>
        <w:tabs>
          <w:tab w:val="left" w:pos="900"/>
        </w:tabs>
        <w:autoSpaceDE w:val="0"/>
        <w:autoSpaceDN w:val="0"/>
        <w:spacing w:before="0" w:after="0"/>
        <w:ind w:left="457" w:right="158" w:firstLine="0"/>
        <w:contextualSpacing w:val="0"/>
        <w:rPr>
          <w:rFonts w:ascii="Arial" w:hAnsi="Arial" w:cs="Arial"/>
          <w:sz w:val="19"/>
        </w:rPr>
      </w:pPr>
      <w:r w:rsidRPr="008F38B1">
        <w:rPr>
          <w:rFonts w:ascii="Arial" w:hAnsi="Arial" w:cs="Arial"/>
          <w:spacing w:val="-2"/>
          <w:sz w:val="19"/>
        </w:rPr>
        <w:t>The</w:t>
      </w:r>
      <w:r w:rsidRPr="008F38B1">
        <w:rPr>
          <w:rFonts w:ascii="Arial" w:hAnsi="Arial" w:cs="Arial"/>
          <w:spacing w:val="-9"/>
          <w:sz w:val="19"/>
        </w:rPr>
        <w:t xml:space="preserve"> </w:t>
      </w:r>
      <w:r w:rsidRPr="008F38B1">
        <w:rPr>
          <w:rFonts w:ascii="Arial" w:hAnsi="Arial" w:cs="Arial"/>
          <w:spacing w:val="-2"/>
          <w:sz w:val="19"/>
        </w:rPr>
        <w:t>supplier</w:t>
      </w:r>
      <w:r w:rsidRPr="008F38B1">
        <w:rPr>
          <w:rFonts w:ascii="Arial" w:hAnsi="Arial" w:cs="Arial"/>
          <w:spacing w:val="-7"/>
          <w:sz w:val="19"/>
        </w:rPr>
        <w:t xml:space="preserve"> </w:t>
      </w:r>
      <w:r w:rsidRPr="008F38B1">
        <w:rPr>
          <w:rFonts w:ascii="Arial" w:hAnsi="Arial" w:cs="Arial"/>
          <w:spacing w:val="-2"/>
          <w:sz w:val="19"/>
        </w:rPr>
        <w:t>making</w:t>
      </w:r>
      <w:r w:rsidRPr="008F38B1">
        <w:rPr>
          <w:rFonts w:ascii="Arial" w:hAnsi="Arial" w:cs="Arial"/>
          <w:spacing w:val="-8"/>
          <w:sz w:val="19"/>
        </w:rPr>
        <w:t xml:space="preserve"> </w:t>
      </w:r>
      <w:r w:rsidRPr="008F38B1">
        <w:rPr>
          <w:rFonts w:ascii="Arial" w:hAnsi="Arial" w:cs="Arial"/>
          <w:spacing w:val="-2"/>
          <w:sz w:val="19"/>
        </w:rPr>
        <w:t>out</w:t>
      </w:r>
      <w:r w:rsidRPr="008F38B1">
        <w:rPr>
          <w:rFonts w:ascii="Arial" w:hAnsi="Arial" w:cs="Arial"/>
          <w:spacing w:val="-8"/>
          <w:sz w:val="19"/>
        </w:rPr>
        <w:t xml:space="preserve"> </w:t>
      </w:r>
      <w:r w:rsidRPr="008F38B1">
        <w:rPr>
          <w:rFonts w:ascii="Arial" w:hAnsi="Arial" w:cs="Arial"/>
          <w:spacing w:val="-2"/>
          <w:sz w:val="19"/>
        </w:rPr>
        <w:t>a</w:t>
      </w:r>
      <w:r w:rsidRPr="008F38B1">
        <w:rPr>
          <w:rFonts w:ascii="Arial" w:hAnsi="Arial" w:cs="Arial"/>
          <w:spacing w:val="-8"/>
          <w:sz w:val="19"/>
        </w:rPr>
        <w:t xml:space="preserve"> </w:t>
      </w:r>
      <w:r w:rsidRPr="008F38B1">
        <w:rPr>
          <w:rFonts w:ascii="Arial" w:hAnsi="Arial" w:cs="Arial"/>
          <w:spacing w:val="-2"/>
          <w:sz w:val="19"/>
        </w:rPr>
        <w:t>declaration</w:t>
      </w:r>
      <w:r w:rsidRPr="008F38B1">
        <w:rPr>
          <w:rFonts w:ascii="Arial" w:hAnsi="Arial" w:cs="Arial"/>
          <w:spacing w:val="-9"/>
          <w:sz w:val="19"/>
        </w:rPr>
        <w:t xml:space="preserve"> </w:t>
      </w:r>
      <w:r w:rsidRPr="008F38B1">
        <w:rPr>
          <w:rFonts w:ascii="Arial" w:hAnsi="Arial" w:cs="Arial"/>
          <w:spacing w:val="-2"/>
          <w:sz w:val="19"/>
        </w:rPr>
        <w:t>shall</w:t>
      </w:r>
      <w:r w:rsidRPr="008F38B1">
        <w:rPr>
          <w:rFonts w:ascii="Arial" w:hAnsi="Arial" w:cs="Arial"/>
          <w:spacing w:val="-8"/>
          <w:sz w:val="19"/>
        </w:rPr>
        <w:t xml:space="preserve"> </w:t>
      </w:r>
      <w:r w:rsidRPr="008F38B1">
        <w:rPr>
          <w:rFonts w:ascii="Arial" w:hAnsi="Arial" w:cs="Arial"/>
          <w:spacing w:val="-2"/>
          <w:sz w:val="19"/>
        </w:rPr>
        <w:t>be</w:t>
      </w:r>
      <w:r w:rsidRPr="008F38B1">
        <w:rPr>
          <w:rFonts w:ascii="Arial" w:hAnsi="Arial" w:cs="Arial"/>
          <w:spacing w:val="-8"/>
          <w:sz w:val="19"/>
        </w:rPr>
        <w:t xml:space="preserve"> </w:t>
      </w:r>
      <w:r w:rsidRPr="008F38B1">
        <w:rPr>
          <w:rFonts w:ascii="Arial" w:hAnsi="Arial" w:cs="Arial"/>
          <w:spacing w:val="-2"/>
          <w:sz w:val="19"/>
        </w:rPr>
        <w:t>prepared</w:t>
      </w:r>
      <w:r w:rsidRPr="008F38B1">
        <w:rPr>
          <w:rFonts w:ascii="Arial" w:hAnsi="Arial" w:cs="Arial"/>
          <w:spacing w:val="-9"/>
          <w:sz w:val="19"/>
        </w:rPr>
        <w:t xml:space="preserve"> </w:t>
      </w:r>
      <w:r w:rsidRPr="008F38B1">
        <w:rPr>
          <w:rFonts w:ascii="Arial" w:hAnsi="Arial" w:cs="Arial"/>
          <w:spacing w:val="-2"/>
          <w:sz w:val="19"/>
        </w:rPr>
        <w:t>to</w:t>
      </w:r>
      <w:r w:rsidRPr="008F38B1">
        <w:rPr>
          <w:rFonts w:ascii="Arial" w:hAnsi="Arial" w:cs="Arial"/>
          <w:spacing w:val="-8"/>
          <w:sz w:val="19"/>
        </w:rPr>
        <w:t xml:space="preserve"> </w:t>
      </w:r>
      <w:r w:rsidRPr="008F38B1">
        <w:rPr>
          <w:rFonts w:ascii="Arial" w:hAnsi="Arial" w:cs="Arial"/>
          <w:spacing w:val="-2"/>
          <w:sz w:val="19"/>
        </w:rPr>
        <w:t>submit</w:t>
      </w:r>
      <w:r w:rsidRPr="008F38B1">
        <w:rPr>
          <w:rFonts w:ascii="Arial" w:hAnsi="Arial" w:cs="Arial"/>
          <w:spacing w:val="-8"/>
          <w:sz w:val="19"/>
        </w:rPr>
        <w:t xml:space="preserve"> </w:t>
      </w:r>
      <w:r w:rsidRPr="008F38B1">
        <w:rPr>
          <w:rFonts w:ascii="Arial" w:hAnsi="Arial" w:cs="Arial"/>
          <w:spacing w:val="-2"/>
          <w:sz w:val="19"/>
        </w:rPr>
        <w:t>at</w:t>
      </w:r>
      <w:r w:rsidRPr="008F38B1">
        <w:rPr>
          <w:rFonts w:ascii="Arial" w:hAnsi="Arial" w:cs="Arial"/>
          <w:spacing w:val="-9"/>
          <w:sz w:val="19"/>
        </w:rPr>
        <w:t xml:space="preserve"> </w:t>
      </w:r>
      <w:r w:rsidRPr="008F38B1">
        <w:rPr>
          <w:rFonts w:ascii="Arial" w:hAnsi="Arial" w:cs="Arial"/>
          <w:spacing w:val="-2"/>
          <w:sz w:val="19"/>
        </w:rPr>
        <w:t>any</w:t>
      </w:r>
      <w:r w:rsidRPr="008F38B1">
        <w:rPr>
          <w:rFonts w:ascii="Arial" w:hAnsi="Arial" w:cs="Arial"/>
          <w:spacing w:val="-8"/>
          <w:sz w:val="19"/>
        </w:rPr>
        <w:t xml:space="preserve"> </w:t>
      </w:r>
      <w:r w:rsidRPr="008F38B1">
        <w:rPr>
          <w:rFonts w:ascii="Arial" w:hAnsi="Arial" w:cs="Arial"/>
          <w:spacing w:val="-2"/>
          <w:sz w:val="19"/>
        </w:rPr>
        <w:t>time,</w:t>
      </w:r>
      <w:r w:rsidRPr="008F38B1">
        <w:rPr>
          <w:rFonts w:ascii="Arial" w:hAnsi="Arial" w:cs="Arial"/>
          <w:spacing w:val="-8"/>
          <w:sz w:val="19"/>
        </w:rPr>
        <w:t xml:space="preserve"> </w:t>
      </w:r>
      <w:r w:rsidRPr="008F38B1">
        <w:rPr>
          <w:rFonts w:ascii="Arial" w:hAnsi="Arial" w:cs="Arial"/>
          <w:spacing w:val="-2"/>
          <w:sz w:val="19"/>
        </w:rPr>
        <w:t>at</w:t>
      </w:r>
      <w:r w:rsidRPr="008F38B1">
        <w:rPr>
          <w:rFonts w:ascii="Arial" w:hAnsi="Arial" w:cs="Arial"/>
          <w:spacing w:val="-9"/>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request</w:t>
      </w:r>
      <w:r w:rsidRPr="008F38B1">
        <w:rPr>
          <w:rFonts w:ascii="Arial" w:hAnsi="Arial" w:cs="Arial"/>
          <w:spacing w:val="-9"/>
          <w:sz w:val="19"/>
        </w:rPr>
        <w:t xml:space="preserve"> </w:t>
      </w:r>
      <w:r w:rsidRPr="008F38B1">
        <w:rPr>
          <w:rFonts w:ascii="Arial" w:hAnsi="Arial" w:cs="Arial"/>
          <w:spacing w:val="-2"/>
          <w:sz w:val="19"/>
        </w:rPr>
        <w:t>of</w:t>
      </w:r>
      <w:r w:rsidRPr="008F38B1">
        <w:rPr>
          <w:rFonts w:ascii="Arial" w:hAnsi="Arial" w:cs="Arial"/>
          <w:spacing w:val="-5"/>
          <w:sz w:val="19"/>
        </w:rPr>
        <w:t xml:space="preserve"> </w:t>
      </w:r>
      <w:r w:rsidRPr="008F38B1">
        <w:rPr>
          <w:rFonts w:ascii="Arial" w:hAnsi="Arial" w:cs="Arial"/>
          <w:spacing w:val="-2"/>
          <w:sz w:val="19"/>
        </w:rPr>
        <w:t>the</w:t>
      </w:r>
      <w:r w:rsidRPr="008F38B1">
        <w:rPr>
          <w:rFonts w:ascii="Arial" w:hAnsi="Arial" w:cs="Arial"/>
          <w:spacing w:val="-9"/>
          <w:sz w:val="19"/>
        </w:rPr>
        <w:t xml:space="preserve"> </w:t>
      </w:r>
      <w:r w:rsidRPr="008F38B1">
        <w:rPr>
          <w:rFonts w:ascii="Arial" w:hAnsi="Arial" w:cs="Arial"/>
          <w:spacing w:val="-2"/>
          <w:sz w:val="19"/>
        </w:rPr>
        <w:t>customs</w:t>
      </w:r>
      <w:r w:rsidRPr="008F38B1">
        <w:rPr>
          <w:rFonts w:ascii="Arial" w:hAnsi="Arial" w:cs="Arial"/>
          <w:sz w:val="19"/>
        </w:rPr>
        <w:t xml:space="preserve"> </w:t>
      </w:r>
      <w:r w:rsidRPr="008F38B1">
        <w:rPr>
          <w:rFonts w:ascii="Arial" w:hAnsi="Arial" w:cs="Arial"/>
          <w:spacing w:val="-6"/>
          <w:sz w:val="19"/>
        </w:rPr>
        <w:t>authorities</w:t>
      </w:r>
      <w:r w:rsidRPr="008F38B1">
        <w:rPr>
          <w:rFonts w:ascii="Arial" w:hAnsi="Arial" w:cs="Arial"/>
          <w:spacing w:val="-2"/>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pacing w:val="-2"/>
          <w:sz w:val="19"/>
        </w:rPr>
        <w:t xml:space="preserve"> </w:t>
      </w:r>
      <w:r w:rsidRPr="008F38B1">
        <w:rPr>
          <w:rFonts w:ascii="Arial" w:hAnsi="Arial" w:cs="Arial"/>
          <w:spacing w:val="-6"/>
          <w:sz w:val="19"/>
        </w:rPr>
        <w:t>country</w:t>
      </w:r>
      <w:r w:rsidRPr="008F38B1">
        <w:rPr>
          <w:rFonts w:ascii="Arial" w:hAnsi="Arial" w:cs="Arial"/>
          <w:spacing w:val="-2"/>
          <w:sz w:val="19"/>
        </w:rPr>
        <w:t xml:space="preserve"> </w:t>
      </w:r>
      <w:r w:rsidRPr="008F38B1">
        <w:rPr>
          <w:rFonts w:ascii="Arial" w:hAnsi="Arial" w:cs="Arial"/>
          <w:spacing w:val="-6"/>
          <w:sz w:val="19"/>
        </w:rPr>
        <w:t>where</w:t>
      </w:r>
      <w:r w:rsidRPr="008F38B1">
        <w:rPr>
          <w:rFonts w:ascii="Arial" w:hAnsi="Arial" w:cs="Arial"/>
          <w:spacing w:val="-2"/>
          <w:sz w:val="19"/>
        </w:rPr>
        <w:t xml:space="preserve"> </w:t>
      </w:r>
      <w:r w:rsidRPr="008F38B1">
        <w:rPr>
          <w:rFonts w:ascii="Arial" w:hAnsi="Arial" w:cs="Arial"/>
          <w:spacing w:val="-6"/>
          <w:sz w:val="19"/>
        </w:rPr>
        <w:t>the</w:t>
      </w:r>
      <w:r w:rsidRPr="008F38B1">
        <w:rPr>
          <w:rFonts w:ascii="Arial" w:hAnsi="Arial" w:cs="Arial"/>
          <w:spacing w:val="-2"/>
          <w:sz w:val="19"/>
        </w:rPr>
        <w:t xml:space="preserve"> </w:t>
      </w:r>
      <w:r w:rsidRPr="008F38B1">
        <w:rPr>
          <w:rFonts w:ascii="Arial" w:hAnsi="Arial" w:cs="Arial"/>
          <w:spacing w:val="-6"/>
          <w:sz w:val="19"/>
        </w:rPr>
        <w:t>declaration</w:t>
      </w:r>
      <w:r w:rsidRPr="008F38B1">
        <w:rPr>
          <w:rFonts w:ascii="Arial" w:hAnsi="Arial" w:cs="Arial"/>
          <w:spacing w:val="-3"/>
          <w:sz w:val="19"/>
        </w:rPr>
        <w:t xml:space="preserve"> </w:t>
      </w:r>
      <w:r w:rsidRPr="008F38B1">
        <w:rPr>
          <w:rFonts w:ascii="Arial" w:hAnsi="Arial" w:cs="Arial"/>
          <w:spacing w:val="-6"/>
          <w:sz w:val="19"/>
        </w:rPr>
        <w:t>is</w:t>
      </w:r>
      <w:r w:rsidRPr="008F38B1">
        <w:rPr>
          <w:rFonts w:ascii="Arial" w:hAnsi="Arial" w:cs="Arial"/>
          <w:spacing w:val="-2"/>
          <w:sz w:val="19"/>
        </w:rPr>
        <w:t xml:space="preserve"> </w:t>
      </w:r>
      <w:r w:rsidRPr="008F38B1">
        <w:rPr>
          <w:rFonts w:ascii="Arial" w:hAnsi="Arial" w:cs="Arial"/>
          <w:spacing w:val="-6"/>
          <w:sz w:val="19"/>
        </w:rPr>
        <w:t>made</w:t>
      </w:r>
      <w:r w:rsidRPr="008F38B1">
        <w:rPr>
          <w:rFonts w:ascii="Arial" w:hAnsi="Arial" w:cs="Arial"/>
          <w:spacing w:val="-2"/>
          <w:sz w:val="19"/>
        </w:rPr>
        <w:t xml:space="preserve"> </w:t>
      </w:r>
      <w:r w:rsidRPr="008F38B1">
        <w:rPr>
          <w:rFonts w:ascii="Arial" w:hAnsi="Arial" w:cs="Arial"/>
          <w:spacing w:val="-6"/>
          <w:sz w:val="19"/>
        </w:rPr>
        <w:t>out,</w:t>
      </w:r>
      <w:r w:rsidRPr="008F38B1">
        <w:rPr>
          <w:rFonts w:ascii="Arial" w:hAnsi="Arial" w:cs="Arial"/>
          <w:spacing w:val="-3"/>
          <w:sz w:val="19"/>
        </w:rPr>
        <w:t xml:space="preserve"> </w:t>
      </w:r>
      <w:r w:rsidRPr="008F38B1">
        <w:rPr>
          <w:rFonts w:ascii="Arial" w:hAnsi="Arial" w:cs="Arial"/>
          <w:spacing w:val="-6"/>
          <w:sz w:val="19"/>
        </w:rPr>
        <w:t>all</w:t>
      </w:r>
      <w:r w:rsidRPr="008F38B1">
        <w:rPr>
          <w:rFonts w:ascii="Arial" w:hAnsi="Arial" w:cs="Arial"/>
          <w:spacing w:val="-2"/>
          <w:sz w:val="19"/>
        </w:rPr>
        <w:t xml:space="preserve"> </w:t>
      </w:r>
      <w:r w:rsidRPr="008F38B1">
        <w:rPr>
          <w:rFonts w:ascii="Arial" w:hAnsi="Arial" w:cs="Arial"/>
          <w:spacing w:val="-6"/>
          <w:sz w:val="19"/>
        </w:rPr>
        <w:t>appropriate</w:t>
      </w:r>
      <w:r w:rsidRPr="008F38B1">
        <w:rPr>
          <w:rFonts w:ascii="Arial" w:hAnsi="Arial" w:cs="Arial"/>
          <w:spacing w:val="-4"/>
          <w:sz w:val="19"/>
        </w:rPr>
        <w:t xml:space="preserve"> </w:t>
      </w:r>
      <w:r w:rsidRPr="008F38B1">
        <w:rPr>
          <w:rFonts w:ascii="Arial" w:hAnsi="Arial" w:cs="Arial"/>
          <w:spacing w:val="-6"/>
          <w:sz w:val="19"/>
        </w:rPr>
        <w:t>documents</w:t>
      </w:r>
      <w:r w:rsidRPr="008F38B1">
        <w:rPr>
          <w:rFonts w:ascii="Arial" w:hAnsi="Arial" w:cs="Arial"/>
          <w:spacing w:val="-2"/>
          <w:sz w:val="19"/>
        </w:rPr>
        <w:t xml:space="preserve"> </w:t>
      </w:r>
      <w:r w:rsidRPr="008F38B1">
        <w:rPr>
          <w:rFonts w:ascii="Arial" w:hAnsi="Arial" w:cs="Arial"/>
          <w:spacing w:val="-6"/>
          <w:sz w:val="19"/>
        </w:rPr>
        <w:t>proving</w:t>
      </w:r>
      <w:r w:rsidRPr="008F38B1">
        <w:rPr>
          <w:rFonts w:ascii="Arial" w:hAnsi="Arial" w:cs="Arial"/>
          <w:spacing w:val="-4"/>
          <w:sz w:val="19"/>
        </w:rPr>
        <w:t xml:space="preserve"> </w:t>
      </w:r>
      <w:r w:rsidRPr="008F38B1">
        <w:rPr>
          <w:rFonts w:ascii="Arial" w:hAnsi="Arial" w:cs="Arial"/>
          <w:spacing w:val="-6"/>
          <w:sz w:val="19"/>
        </w:rPr>
        <w:t>that</w:t>
      </w:r>
      <w:r w:rsidRPr="008F38B1">
        <w:rPr>
          <w:rFonts w:ascii="Arial" w:hAnsi="Arial" w:cs="Arial"/>
          <w:spacing w:val="-2"/>
          <w:sz w:val="19"/>
        </w:rPr>
        <w:t xml:space="preserve"> </w:t>
      </w:r>
      <w:r w:rsidRPr="008F38B1">
        <w:rPr>
          <w:rFonts w:ascii="Arial" w:hAnsi="Arial" w:cs="Arial"/>
          <w:spacing w:val="-6"/>
          <w:sz w:val="19"/>
        </w:rPr>
        <w:t>the</w:t>
      </w:r>
      <w:r w:rsidRPr="008F38B1">
        <w:rPr>
          <w:rFonts w:ascii="Arial" w:hAnsi="Arial" w:cs="Arial"/>
          <w:spacing w:val="-2"/>
          <w:sz w:val="19"/>
        </w:rPr>
        <w:t xml:space="preserve"> </w:t>
      </w:r>
      <w:r w:rsidRPr="008F38B1">
        <w:rPr>
          <w:rFonts w:ascii="Arial" w:hAnsi="Arial" w:cs="Arial"/>
          <w:spacing w:val="-6"/>
          <w:sz w:val="19"/>
        </w:rPr>
        <w:t>information</w:t>
      </w:r>
      <w:r w:rsidRPr="008F38B1">
        <w:rPr>
          <w:rFonts w:ascii="Arial" w:hAnsi="Arial" w:cs="Arial"/>
          <w:sz w:val="19"/>
        </w:rPr>
        <w:t xml:space="preserve"> given</w:t>
      </w:r>
      <w:r w:rsidRPr="008F38B1">
        <w:rPr>
          <w:rFonts w:ascii="Arial" w:hAnsi="Arial" w:cs="Arial"/>
          <w:spacing w:val="-11"/>
          <w:sz w:val="19"/>
        </w:rPr>
        <w:t xml:space="preserve"> </w:t>
      </w:r>
      <w:r w:rsidRPr="008F38B1">
        <w:rPr>
          <w:rFonts w:ascii="Arial" w:hAnsi="Arial" w:cs="Arial"/>
          <w:sz w:val="19"/>
        </w:rPr>
        <w:t>on</w:t>
      </w:r>
      <w:r w:rsidRPr="008F38B1">
        <w:rPr>
          <w:rFonts w:ascii="Arial" w:hAnsi="Arial" w:cs="Arial"/>
          <w:spacing w:val="-10"/>
          <w:sz w:val="19"/>
        </w:rPr>
        <w:t xml:space="preserve"> </w:t>
      </w:r>
      <w:r w:rsidRPr="008F38B1">
        <w:rPr>
          <w:rFonts w:ascii="Arial" w:hAnsi="Arial" w:cs="Arial"/>
          <w:sz w:val="19"/>
        </w:rPr>
        <w:t>that</w:t>
      </w:r>
      <w:r w:rsidRPr="008F38B1">
        <w:rPr>
          <w:rFonts w:ascii="Arial" w:hAnsi="Arial" w:cs="Arial"/>
          <w:spacing w:val="-11"/>
          <w:sz w:val="19"/>
        </w:rPr>
        <w:t xml:space="preserve"> </w:t>
      </w:r>
      <w:r w:rsidRPr="008F38B1">
        <w:rPr>
          <w:rFonts w:ascii="Arial" w:hAnsi="Arial" w:cs="Arial"/>
          <w:sz w:val="19"/>
        </w:rPr>
        <w:t>declaration</w:t>
      </w:r>
      <w:r w:rsidRPr="008F38B1">
        <w:rPr>
          <w:rFonts w:ascii="Arial" w:hAnsi="Arial" w:cs="Arial"/>
          <w:spacing w:val="-10"/>
          <w:sz w:val="19"/>
        </w:rPr>
        <w:t xml:space="preserve"> </w:t>
      </w:r>
      <w:r w:rsidRPr="008F38B1">
        <w:rPr>
          <w:rFonts w:ascii="Arial" w:hAnsi="Arial" w:cs="Arial"/>
          <w:sz w:val="19"/>
        </w:rPr>
        <w:t>is</w:t>
      </w:r>
      <w:r w:rsidRPr="008F38B1">
        <w:rPr>
          <w:rFonts w:ascii="Arial" w:hAnsi="Arial" w:cs="Arial"/>
          <w:spacing w:val="-11"/>
          <w:sz w:val="19"/>
        </w:rPr>
        <w:t xml:space="preserve"> </w:t>
      </w:r>
      <w:r w:rsidRPr="008F38B1">
        <w:rPr>
          <w:rFonts w:ascii="Arial" w:hAnsi="Arial" w:cs="Arial"/>
          <w:sz w:val="19"/>
        </w:rPr>
        <w:t>correct.</w:t>
      </w:r>
    </w:p>
    <w:p w:rsidR="00C75D43" w:rsidRPr="008F38B1" w:rsidRDefault="00C75D43" w:rsidP="007A7FF6">
      <w:pPr>
        <w:pStyle w:val="BodyText"/>
        <w:spacing w:after="0"/>
        <w:rPr>
          <w:rFonts w:ascii="Arial" w:hAnsi="Arial" w:cs="Arial"/>
        </w:rPr>
      </w:pPr>
    </w:p>
    <w:p w:rsidR="00C75D43" w:rsidRPr="008F38B1" w:rsidRDefault="00C75D43" w:rsidP="007A7FF6">
      <w:pPr>
        <w:ind w:left="457"/>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6</w:t>
      </w:r>
    </w:p>
    <w:p w:rsidR="00C75D43" w:rsidRPr="008F38B1" w:rsidRDefault="00C75D43" w:rsidP="007A7FF6">
      <w:pPr>
        <w:pStyle w:val="BodyText"/>
        <w:spacing w:after="0"/>
        <w:rPr>
          <w:rFonts w:ascii="Arial" w:hAnsi="Arial" w:cs="Arial"/>
          <w:i/>
        </w:rPr>
      </w:pPr>
    </w:p>
    <w:p w:rsidR="00C75D43" w:rsidRPr="008F38B1" w:rsidRDefault="00C75D43" w:rsidP="007A7FF6">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Supporting documents</w:t>
      </w:r>
    </w:p>
    <w:p w:rsidR="00C75D43" w:rsidRPr="008F38B1" w:rsidRDefault="00C75D43" w:rsidP="007A7FF6">
      <w:pPr>
        <w:pStyle w:val="BodyText"/>
        <w:spacing w:after="0"/>
        <w:rPr>
          <w:rFonts w:ascii="Arial" w:hAnsi="Arial" w:cs="Arial"/>
          <w:b/>
        </w:rPr>
      </w:pPr>
    </w:p>
    <w:p w:rsidR="00C75D43" w:rsidRPr="008F38B1" w:rsidRDefault="00C75D43" w:rsidP="007A7FF6">
      <w:pPr>
        <w:pStyle w:val="BodyText"/>
        <w:spacing w:after="0"/>
        <w:ind w:left="456" w:right="160"/>
        <w:rPr>
          <w:rFonts w:ascii="Arial" w:eastAsia="Calibri" w:hAnsi="Arial" w:cs="Arial"/>
          <w:spacing w:val="-4"/>
          <w:sz w:val="19"/>
          <w:szCs w:val="22"/>
        </w:rPr>
      </w:pPr>
      <w:r w:rsidRPr="008F38B1">
        <w:rPr>
          <w:rFonts w:ascii="Arial" w:eastAsia="Calibri" w:hAnsi="Arial" w:cs="Arial"/>
          <w:spacing w:val="-4"/>
          <w:sz w:val="19"/>
          <w:szCs w:val="22"/>
        </w:rPr>
        <w:t>Supplier’s declaration proving the working or processing undergone in Türkiye, Tunisia, Morocco or Algeria by materials used, made out in one of those countries, shall be treated as a document referred to in Articles 20(3) and 18(3) of the Appendix I and Article 5(6) of this Annex used for the purpose of proving that products covered by a movement certificate EUR.1 or an origin declaration may be considered as products originating in Türkiye or in Morocco and fulfil the other requirements of Appendix I to this Convention.</w:t>
      </w:r>
    </w:p>
    <w:p w:rsidR="00C75D43" w:rsidRPr="008F38B1" w:rsidRDefault="00C75D43" w:rsidP="007A7FF6">
      <w:pPr>
        <w:pStyle w:val="BodyText"/>
        <w:spacing w:after="0"/>
        <w:rPr>
          <w:rFonts w:ascii="Arial" w:hAnsi="Arial" w:cs="Arial"/>
        </w:rPr>
      </w:pPr>
    </w:p>
    <w:p w:rsidR="00C75D43" w:rsidRPr="008F38B1" w:rsidRDefault="00C75D43" w:rsidP="007A7FF6">
      <w:pPr>
        <w:ind w:left="457"/>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7</w:t>
      </w:r>
    </w:p>
    <w:p w:rsidR="00C75D43" w:rsidRPr="008F38B1" w:rsidRDefault="00C75D43" w:rsidP="007A7FF6">
      <w:pPr>
        <w:pStyle w:val="BodyText"/>
        <w:spacing w:after="0"/>
        <w:rPr>
          <w:rFonts w:ascii="Arial" w:hAnsi="Arial" w:cs="Arial"/>
          <w:i/>
        </w:rPr>
      </w:pPr>
    </w:p>
    <w:p w:rsidR="00C75D43" w:rsidRPr="008F38B1" w:rsidRDefault="00C75D43" w:rsidP="007A7FF6">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Preservation of supplier’s declaration</w:t>
      </w:r>
    </w:p>
    <w:p w:rsidR="00C75D43" w:rsidRPr="008F38B1" w:rsidRDefault="00C75D43" w:rsidP="007A7FF6">
      <w:pPr>
        <w:pStyle w:val="BodyText"/>
        <w:spacing w:after="0"/>
        <w:rPr>
          <w:rFonts w:ascii="Arial" w:hAnsi="Arial" w:cs="Arial"/>
          <w:b/>
        </w:rPr>
      </w:pPr>
    </w:p>
    <w:p w:rsidR="00C75D43" w:rsidRPr="008F38B1" w:rsidRDefault="00C75D43" w:rsidP="007A7FF6">
      <w:pPr>
        <w:pStyle w:val="BodyText"/>
        <w:spacing w:after="0"/>
        <w:ind w:left="456" w:right="160"/>
        <w:rPr>
          <w:rFonts w:ascii="Arial" w:eastAsia="Calibri" w:hAnsi="Arial" w:cs="Arial"/>
          <w:spacing w:val="-4"/>
          <w:sz w:val="19"/>
          <w:szCs w:val="22"/>
        </w:rPr>
      </w:pPr>
      <w:r w:rsidRPr="008F38B1">
        <w:rPr>
          <w:rFonts w:ascii="Arial" w:eastAsia="Calibri" w:hAnsi="Arial" w:cs="Arial"/>
          <w:spacing w:val="-4"/>
          <w:sz w:val="19"/>
          <w:szCs w:val="22"/>
        </w:rPr>
        <w:t>The supplier making out a supplier’s declaration shall keep for at least three years copies of the declaration and of the invoice, delivery notes or other commercial document to which that declaration is annexed as well as the documents referred to in Article 5(6) of this Annex.</w:t>
      </w:r>
    </w:p>
    <w:p w:rsidR="00C75D43" w:rsidRPr="008F38B1" w:rsidRDefault="00C75D43" w:rsidP="007A7FF6">
      <w:pPr>
        <w:pStyle w:val="BodyText"/>
        <w:spacing w:after="0"/>
        <w:rPr>
          <w:rFonts w:ascii="Arial" w:hAnsi="Arial" w:cs="Arial"/>
        </w:rPr>
      </w:pPr>
    </w:p>
    <w:p w:rsidR="00C75D43" w:rsidRPr="008F38B1" w:rsidRDefault="00C75D43" w:rsidP="007A7FF6">
      <w:pPr>
        <w:pStyle w:val="BodyText"/>
        <w:spacing w:after="0"/>
        <w:ind w:left="456" w:right="160"/>
        <w:rPr>
          <w:rFonts w:ascii="Arial" w:hAnsi="Arial" w:cs="Arial"/>
        </w:rPr>
      </w:pPr>
      <w:r w:rsidRPr="008F38B1">
        <w:rPr>
          <w:rFonts w:ascii="Arial" w:eastAsia="Calibri" w:hAnsi="Arial" w:cs="Arial"/>
          <w:spacing w:val="-4"/>
          <w:sz w:val="19"/>
          <w:szCs w:val="22"/>
        </w:rPr>
        <w:t>The supplier making out a long-term supplier’s declaration shall keep for at least three years copies of the declaration and of all the invoices, delivery notes or other commercial documents concerning goods covered by that declaration sent to the customer concerned, as well as the documents referred to in Article 5(6) of this Annex. That period shall begin from the date of expiry of validity of the long-term supplier’s declaration.</w:t>
      </w:r>
    </w:p>
    <w:p w:rsidR="00C75D43" w:rsidRPr="008F38B1" w:rsidRDefault="00C75D43" w:rsidP="00C75D43">
      <w:pPr>
        <w:spacing w:line="230" w:lineRule="auto"/>
        <w:jc w:val="both"/>
        <w:rPr>
          <w:rFonts w:ascii="Arial" w:hAnsi="Arial" w:cs="Arial"/>
        </w:rPr>
        <w:sectPr w:rsidR="00C75D43" w:rsidRPr="008F38B1">
          <w:footnotePr>
            <w:numRestart w:val="eachSect"/>
          </w:footnotePr>
          <w:pgSz w:w="11910" w:h="16840"/>
          <w:pgMar w:top="1660" w:right="1200" w:bottom="700" w:left="1220" w:header="846" w:footer="508" w:gutter="0"/>
          <w:cols w:space="720"/>
        </w:sectPr>
      </w:pPr>
    </w:p>
    <w:p w:rsidR="00C75D43" w:rsidRPr="008F38B1" w:rsidRDefault="00C75D43" w:rsidP="00C75D43">
      <w:pPr>
        <w:spacing w:before="92"/>
        <w:ind w:left="456"/>
        <w:rPr>
          <w:rFonts w:ascii="Arial" w:hAnsi="Arial" w:cs="Arial"/>
          <w:i/>
          <w:spacing w:val="-10"/>
          <w:sz w:val="19"/>
        </w:rPr>
      </w:pPr>
      <w:r w:rsidRPr="008F38B1">
        <w:rPr>
          <w:rFonts w:ascii="Arial" w:hAnsi="Arial" w:cs="Arial"/>
          <w:i/>
          <w:w w:val="85"/>
          <w:sz w:val="19"/>
        </w:rPr>
        <w:lastRenderedPageBreak/>
        <w:t>Article</w:t>
      </w:r>
      <w:r w:rsidRPr="008F38B1">
        <w:rPr>
          <w:rFonts w:ascii="Arial" w:hAnsi="Arial" w:cs="Arial"/>
          <w:i/>
          <w:spacing w:val="11"/>
          <w:sz w:val="19"/>
        </w:rPr>
        <w:t xml:space="preserve"> </w:t>
      </w:r>
      <w:r w:rsidRPr="008F38B1">
        <w:rPr>
          <w:rFonts w:ascii="Arial" w:hAnsi="Arial" w:cs="Arial"/>
          <w:i/>
          <w:spacing w:val="-10"/>
          <w:sz w:val="19"/>
        </w:rPr>
        <w:t>8</w:t>
      </w:r>
    </w:p>
    <w:p w:rsidR="00C46499" w:rsidRPr="008F38B1" w:rsidRDefault="00C46499" w:rsidP="007C3DA3">
      <w:pPr>
        <w:pStyle w:val="Heading2"/>
        <w:tabs>
          <w:tab w:val="clear" w:pos="850"/>
        </w:tabs>
        <w:spacing w:before="0"/>
        <w:ind w:left="450" w:firstLine="0"/>
        <w:rPr>
          <w:rFonts w:ascii="Arial" w:hAnsi="Arial" w:cs="Arial"/>
          <w:b/>
          <w:color w:val="auto"/>
          <w:w w:val="90"/>
          <w:sz w:val="19"/>
          <w:szCs w:val="19"/>
        </w:rPr>
      </w:pPr>
    </w:p>
    <w:p w:rsidR="00C75D43" w:rsidRPr="008F38B1" w:rsidRDefault="00C75D43" w:rsidP="007C3DA3">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Administrative cooperation</w:t>
      </w:r>
    </w:p>
    <w:p w:rsidR="007A7FF6" w:rsidRPr="008F38B1" w:rsidRDefault="007A7FF6" w:rsidP="007A7FF6">
      <w:pPr>
        <w:rPr>
          <w:rFonts w:ascii="Arial" w:hAnsi="Arial" w:cs="Arial"/>
        </w:rPr>
      </w:pPr>
    </w:p>
    <w:p w:rsidR="00C75D43" w:rsidRPr="008F38B1" w:rsidRDefault="00C75D43" w:rsidP="007C3DA3">
      <w:pPr>
        <w:pStyle w:val="BodyText"/>
        <w:spacing w:before="189" w:line="230" w:lineRule="auto"/>
        <w:ind w:left="456" w:right="160"/>
        <w:rPr>
          <w:rFonts w:ascii="Arial" w:eastAsia="Calibri" w:hAnsi="Arial" w:cs="Arial"/>
          <w:spacing w:val="-4"/>
          <w:sz w:val="19"/>
          <w:szCs w:val="22"/>
        </w:rPr>
      </w:pPr>
      <w:r w:rsidRPr="008F38B1">
        <w:rPr>
          <w:rFonts w:ascii="Arial" w:eastAsia="Calibri" w:hAnsi="Arial" w:cs="Arial"/>
          <w:spacing w:val="-4"/>
          <w:sz w:val="19"/>
          <w:szCs w:val="22"/>
        </w:rPr>
        <w:t>In order to ensure the proper application of this Annex, Türkiye and Morocco shall assist each other, through the competent customs authorities, in checking the authenticity of the movement certificates EUR.1, the origin declarations or the supplier’s declarations and the correctness of the information given in those documents.</w:t>
      </w:r>
    </w:p>
    <w:p w:rsidR="00C75D43" w:rsidRPr="008F38B1" w:rsidRDefault="00C75D43" w:rsidP="00C75D43">
      <w:pPr>
        <w:spacing w:before="204"/>
        <w:ind w:left="456"/>
        <w:rPr>
          <w:rFonts w:ascii="Arial" w:hAnsi="Arial" w:cs="Arial"/>
          <w:i/>
          <w:spacing w:val="-10"/>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9</w:t>
      </w:r>
    </w:p>
    <w:p w:rsidR="00C46499" w:rsidRPr="008F38B1" w:rsidRDefault="00C46499" w:rsidP="007C3DA3">
      <w:pPr>
        <w:pStyle w:val="Heading2"/>
        <w:tabs>
          <w:tab w:val="clear" w:pos="850"/>
        </w:tabs>
        <w:spacing w:before="0"/>
        <w:ind w:left="450" w:firstLine="0"/>
        <w:rPr>
          <w:rFonts w:ascii="Arial" w:hAnsi="Arial" w:cs="Arial"/>
          <w:b/>
          <w:color w:val="auto"/>
          <w:w w:val="90"/>
          <w:sz w:val="19"/>
          <w:szCs w:val="19"/>
        </w:rPr>
      </w:pPr>
    </w:p>
    <w:p w:rsidR="00C75D43" w:rsidRPr="008F38B1" w:rsidRDefault="00C75D43" w:rsidP="007C3DA3">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Verification of supplier’s declarations</w:t>
      </w:r>
    </w:p>
    <w:p w:rsidR="007A7FF6" w:rsidRPr="008F38B1" w:rsidRDefault="007A7FF6" w:rsidP="007A7FF6">
      <w:pPr>
        <w:rPr>
          <w:rFonts w:ascii="Arial" w:hAnsi="Arial" w:cs="Arial"/>
        </w:rPr>
      </w:pPr>
    </w:p>
    <w:p w:rsidR="00C75D43" w:rsidRPr="008F38B1" w:rsidRDefault="00C75D43" w:rsidP="005D3094">
      <w:pPr>
        <w:pStyle w:val="ListParagraph"/>
        <w:widowControl w:val="0"/>
        <w:numPr>
          <w:ilvl w:val="0"/>
          <w:numId w:val="74"/>
        </w:numPr>
        <w:tabs>
          <w:tab w:val="left" w:pos="899"/>
        </w:tabs>
        <w:autoSpaceDE w:val="0"/>
        <w:autoSpaceDN w:val="0"/>
        <w:spacing w:before="104" w:after="0" w:line="230" w:lineRule="auto"/>
        <w:ind w:right="157" w:firstLine="0"/>
        <w:contextualSpacing w:val="0"/>
        <w:rPr>
          <w:rFonts w:ascii="Arial" w:hAnsi="Arial" w:cs="Arial"/>
          <w:sz w:val="19"/>
        </w:rPr>
      </w:pPr>
      <w:r w:rsidRPr="008F38B1">
        <w:rPr>
          <w:rFonts w:ascii="Arial" w:hAnsi="Arial" w:cs="Arial"/>
          <w:spacing w:val="-4"/>
          <w:sz w:val="19"/>
        </w:rPr>
        <w:t>Subsequent verifications of supplier’s declarations or long-term supplier’s declarations may be carried out at</w:t>
      </w:r>
      <w:r w:rsidRPr="008F38B1">
        <w:rPr>
          <w:rFonts w:ascii="Arial" w:hAnsi="Arial" w:cs="Arial"/>
          <w:sz w:val="19"/>
        </w:rPr>
        <w:t xml:space="preserve"> </w:t>
      </w:r>
      <w:r w:rsidRPr="008F38B1">
        <w:rPr>
          <w:rFonts w:ascii="Arial" w:hAnsi="Arial" w:cs="Arial"/>
          <w:spacing w:val="-6"/>
          <w:sz w:val="19"/>
        </w:rPr>
        <w:t>random</w:t>
      </w:r>
      <w:r w:rsidRPr="008F38B1">
        <w:rPr>
          <w:rFonts w:ascii="Arial" w:hAnsi="Arial" w:cs="Arial"/>
          <w:spacing w:val="-5"/>
          <w:sz w:val="19"/>
        </w:rPr>
        <w:t xml:space="preserve"> </w:t>
      </w:r>
      <w:r w:rsidRPr="008F38B1">
        <w:rPr>
          <w:rFonts w:ascii="Arial" w:hAnsi="Arial" w:cs="Arial"/>
          <w:spacing w:val="-6"/>
          <w:sz w:val="19"/>
        </w:rPr>
        <w:t>or</w:t>
      </w:r>
      <w:r w:rsidRPr="008F38B1">
        <w:rPr>
          <w:rFonts w:ascii="Arial" w:hAnsi="Arial" w:cs="Arial"/>
          <w:spacing w:val="-4"/>
          <w:sz w:val="19"/>
        </w:rPr>
        <w:t xml:space="preserve"> </w:t>
      </w:r>
      <w:r w:rsidRPr="008F38B1">
        <w:rPr>
          <w:rFonts w:ascii="Arial" w:hAnsi="Arial" w:cs="Arial"/>
          <w:spacing w:val="-6"/>
          <w:sz w:val="19"/>
        </w:rPr>
        <w:t>whenever</w:t>
      </w:r>
      <w:r w:rsidRPr="008F38B1">
        <w:rPr>
          <w:rFonts w:ascii="Arial" w:hAnsi="Arial" w:cs="Arial"/>
          <w:spacing w:val="-3"/>
          <w:sz w:val="19"/>
        </w:rPr>
        <w:t xml:space="preserve"> </w:t>
      </w:r>
      <w:r w:rsidRPr="008F38B1">
        <w:rPr>
          <w:rFonts w:ascii="Arial" w:hAnsi="Arial" w:cs="Arial"/>
          <w:spacing w:val="-6"/>
          <w:sz w:val="19"/>
        </w:rPr>
        <w:t>the</w:t>
      </w:r>
      <w:r w:rsidRPr="008F38B1">
        <w:rPr>
          <w:rFonts w:ascii="Arial" w:hAnsi="Arial" w:cs="Arial"/>
          <w:spacing w:val="-5"/>
          <w:sz w:val="19"/>
        </w:rPr>
        <w:t xml:space="preserve"> </w:t>
      </w:r>
      <w:r w:rsidRPr="008F38B1">
        <w:rPr>
          <w:rFonts w:ascii="Arial" w:hAnsi="Arial" w:cs="Arial"/>
          <w:spacing w:val="-6"/>
          <w:sz w:val="19"/>
        </w:rPr>
        <w:t>customs</w:t>
      </w:r>
      <w:r w:rsidRPr="008F38B1">
        <w:rPr>
          <w:rFonts w:ascii="Arial" w:hAnsi="Arial" w:cs="Arial"/>
          <w:spacing w:val="-4"/>
          <w:sz w:val="19"/>
        </w:rPr>
        <w:t xml:space="preserve"> </w:t>
      </w:r>
      <w:r w:rsidRPr="008F38B1">
        <w:rPr>
          <w:rFonts w:ascii="Arial" w:hAnsi="Arial" w:cs="Arial"/>
          <w:spacing w:val="-6"/>
          <w:sz w:val="19"/>
        </w:rPr>
        <w:t>authorities</w:t>
      </w:r>
      <w:r w:rsidRPr="008F38B1">
        <w:rPr>
          <w:rFonts w:ascii="Arial" w:hAnsi="Arial" w:cs="Arial"/>
          <w:spacing w:val="-5"/>
          <w:sz w:val="19"/>
        </w:rPr>
        <w:t xml:space="preserve"> </w:t>
      </w:r>
      <w:r w:rsidRPr="008F38B1">
        <w:rPr>
          <w:rFonts w:ascii="Arial" w:hAnsi="Arial" w:cs="Arial"/>
          <w:spacing w:val="-6"/>
          <w:sz w:val="19"/>
        </w:rPr>
        <w:t>of</w:t>
      </w:r>
      <w:r w:rsidRPr="008F38B1">
        <w:rPr>
          <w:rFonts w:ascii="Arial" w:hAnsi="Arial" w:cs="Arial"/>
          <w:spacing w:val="-1"/>
          <w:sz w:val="19"/>
        </w:rPr>
        <w:t xml:space="preserve"> </w:t>
      </w:r>
      <w:r w:rsidRPr="008F38B1">
        <w:rPr>
          <w:rFonts w:ascii="Arial" w:hAnsi="Arial" w:cs="Arial"/>
          <w:spacing w:val="-6"/>
          <w:sz w:val="19"/>
        </w:rPr>
        <w:t>the</w:t>
      </w:r>
      <w:r w:rsidRPr="008F38B1">
        <w:rPr>
          <w:rFonts w:ascii="Arial" w:hAnsi="Arial" w:cs="Arial"/>
          <w:spacing w:val="-4"/>
          <w:sz w:val="19"/>
        </w:rPr>
        <w:t xml:space="preserve"> </w:t>
      </w:r>
      <w:r w:rsidRPr="008F38B1">
        <w:rPr>
          <w:rFonts w:ascii="Arial" w:hAnsi="Arial" w:cs="Arial"/>
          <w:spacing w:val="-6"/>
          <w:sz w:val="19"/>
        </w:rPr>
        <w:t>country</w:t>
      </w:r>
      <w:r w:rsidRPr="008F38B1">
        <w:rPr>
          <w:rFonts w:ascii="Arial" w:hAnsi="Arial" w:cs="Arial"/>
          <w:spacing w:val="-5"/>
          <w:sz w:val="19"/>
        </w:rPr>
        <w:t xml:space="preserve"> </w:t>
      </w:r>
      <w:r w:rsidRPr="008F38B1">
        <w:rPr>
          <w:rFonts w:ascii="Arial" w:hAnsi="Arial" w:cs="Arial"/>
          <w:spacing w:val="-6"/>
          <w:sz w:val="19"/>
        </w:rPr>
        <w:t>where</w:t>
      </w:r>
      <w:r w:rsidRPr="008F38B1">
        <w:rPr>
          <w:rFonts w:ascii="Arial" w:hAnsi="Arial" w:cs="Arial"/>
          <w:spacing w:val="-4"/>
          <w:sz w:val="19"/>
        </w:rPr>
        <w:t xml:space="preserve"> </w:t>
      </w:r>
      <w:r w:rsidRPr="008F38B1">
        <w:rPr>
          <w:rFonts w:ascii="Arial" w:hAnsi="Arial" w:cs="Arial"/>
          <w:spacing w:val="-6"/>
          <w:sz w:val="19"/>
        </w:rPr>
        <w:t>such</w:t>
      </w:r>
      <w:r w:rsidRPr="008F38B1">
        <w:rPr>
          <w:rFonts w:ascii="Arial" w:hAnsi="Arial" w:cs="Arial"/>
          <w:spacing w:val="-5"/>
          <w:sz w:val="19"/>
        </w:rPr>
        <w:t xml:space="preserve"> </w:t>
      </w:r>
      <w:r w:rsidRPr="008F38B1">
        <w:rPr>
          <w:rFonts w:ascii="Arial" w:hAnsi="Arial" w:cs="Arial"/>
          <w:spacing w:val="-6"/>
          <w:sz w:val="19"/>
        </w:rPr>
        <w:t>declarations</w:t>
      </w:r>
      <w:r w:rsidRPr="008F38B1">
        <w:rPr>
          <w:rFonts w:ascii="Arial" w:hAnsi="Arial" w:cs="Arial"/>
          <w:spacing w:val="-4"/>
          <w:sz w:val="19"/>
        </w:rPr>
        <w:t xml:space="preserve"> </w:t>
      </w:r>
      <w:r w:rsidRPr="008F38B1">
        <w:rPr>
          <w:rFonts w:ascii="Arial" w:hAnsi="Arial" w:cs="Arial"/>
          <w:spacing w:val="-6"/>
          <w:sz w:val="19"/>
        </w:rPr>
        <w:t>have</w:t>
      </w:r>
      <w:r w:rsidRPr="008F38B1">
        <w:rPr>
          <w:rFonts w:ascii="Arial" w:hAnsi="Arial" w:cs="Arial"/>
          <w:spacing w:val="-5"/>
          <w:sz w:val="19"/>
        </w:rPr>
        <w:t xml:space="preserve"> </w:t>
      </w:r>
      <w:r w:rsidRPr="008F38B1">
        <w:rPr>
          <w:rFonts w:ascii="Arial" w:hAnsi="Arial" w:cs="Arial"/>
          <w:spacing w:val="-6"/>
          <w:sz w:val="19"/>
        </w:rPr>
        <w:t>been</w:t>
      </w:r>
      <w:r w:rsidRPr="008F38B1">
        <w:rPr>
          <w:rFonts w:ascii="Arial" w:hAnsi="Arial" w:cs="Arial"/>
          <w:spacing w:val="-4"/>
          <w:sz w:val="19"/>
        </w:rPr>
        <w:t xml:space="preserve"> </w:t>
      </w:r>
      <w:r w:rsidRPr="008F38B1">
        <w:rPr>
          <w:rFonts w:ascii="Arial" w:hAnsi="Arial" w:cs="Arial"/>
          <w:spacing w:val="-6"/>
          <w:sz w:val="19"/>
        </w:rPr>
        <w:t>taken</w:t>
      </w:r>
      <w:r w:rsidRPr="008F38B1">
        <w:rPr>
          <w:rFonts w:ascii="Arial" w:hAnsi="Arial" w:cs="Arial"/>
          <w:spacing w:val="-4"/>
          <w:sz w:val="19"/>
        </w:rPr>
        <w:t xml:space="preserve"> </w:t>
      </w:r>
      <w:r w:rsidRPr="008F38B1">
        <w:rPr>
          <w:rFonts w:ascii="Arial" w:hAnsi="Arial" w:cs="Arial"/>
          <w:spacing w:val="-6"/>
          <w:sz w:val="19"/>
        </w:rPr>
        <w:t>into</w:t>
      </w:r>
      <w:r w:rsidRPr="008F38B1">
        <w:rPr>
          <w:rFonts w:ascii="Arial" w:hAnsi="Arial" w:cs="Arial"/>
          <w:spacing w:val="-5"/>
          <w:sz w:val="19"/>
        </w:rPr>
        <w:t xml:space="preserve"> </w:t>
      </w:r>
      <w:r w:rsidRPr="008F38B1">
        <w:rPr>
          <w:rFonts w:ascii="Arial" w:hAnsi="Arial" w:cs="Arial"/>
          <w:spacing w:val="-6"/>
          <w:sz w:val="19"/>
        </w:rPr>
        <w:t>account</w:t>
      </w:r>
      <w:r w:rsidRPr="008F38B1">
        <w:rPr>
          <w:rFonts w:ascii="Arial" w:hAnsi="Arial" w:cs="Arial"/>
          <w:spacing w:val="-4"/>
          <w:sz w:val="19"/>
        </w:rPr>
        <w:t xml:space="preserve"> </w:t>
      </w:r>
      <w:r w:rsidRPr="008F38B1">
        <w:rPr>
          <w:rFonts w:ascii="Arial" w:hAnsi="Arial" w:cs="Arial"/>
          <w:spacing w:val="-6"/>
          <w:sz w:val="19"/>
        </w:rPr>
        <w:t>to</w:t>
      </w:r>
      <w:r w:rsidRPr="008F38B1">
        <w:rPr>
          <w:rFonts w:ascii="Arial" w:hAnsi="Arial" w:cs="Arial"/>
          <w:sz w:val="19"/>
        </w:rPr>
        <w:t xml:space="preserve"> </w:t>
      </w:r>
      <w:r w:rsidRPr="008F38B1">
        <w:rPr>
          <w:rFonts w:ascii="Arial" w:hAnsi="Arial" w:cs="Arial"/>
          <w:w w:val="90"/>
          <w:sz w:val="19"/>
        </w:rPr>
        <w:t>issue</w:t>
      </w:r>
      <w:r w:rsidRPr="008F38B1">
        <w:rPr>
          <w:rFonts w:ascii="Arial" w:hAnsi="Arial" w:cs="Arial"/>
          <w:sz w:val="19"/>
        </w:rPr>
        <w:t xml:space="preserve"> </w:t>
      </w:r>
      <w:r w:rsidRPr="008F38B1">
        <w:rPr>
          <w:rFonts w:ascii="Arial" w:hAnsi="Arial" w:cs="Arial"/>
          <w:w w:val="90"/>
          <w:sz w:val="19"/>
        </w:rPr>
        <w:t>a</w:t>
      </w:r>
      <w:r w:rsidRPr="008F38B1">
        <w:rPr>
          <w:rFonts w:ascii="Arial" w:hAnsi="Arial" w:cs="Arial"/>
          <w:sz w:val="19"/>
        </w:rPr>
        <w:t xml:space="preserve"> </w:t>
      </w:r>
      <w:r w:rsidRPr="008F38B1">
        <w:rPr>
          <w:rFonts w:ascii="Arial" w:hAnsi="Arial" w:cs="Arial"/>
          <w:w w:val="90"/>
          <w:sz w:val="19"/>
        </w:rPr>
        <w:t>movement</w:t>
      </w:r>
      <w:r w:rsidRPr="008F38B1">
        <w:rPr>
          <w:rFonts w:ascii="Arial" w:hAnsi="Arial" w:cs="Arial"/>
          <w:sz w:val="19"/>
        </w:rPr>
        <w:t xml:space="preserve"> </w:t>
      </w:r>
      <w:r w:rsidRPr="008F38B1">
        <w:rPr>
          <w:rFonts w:ascii="Arial" w:hAnsi="Arial" w:cs="Arial"/>
          <w:w w:val="90"/>
          <w:sz w:val="19"/>
        </w:rPr>
        <w:t>certificate</w:t>
      </w:r>
      <w:r w:rsidRPr="008F38B1">
        <w:rPr>
          <w:rFonts w:ascii="Arial" w:hAnsi="Arial" w:cs="Arial"/>
          <w:sz w:val="19"/>
        </w:rPr>
        <w:t xml:space="preserve"> </w:t>
      </w:r>
      <w:r w:rsidRPr="008F38B1">
        <w:rPr>
          <w:rFonts w:ascii="Arial" w:hAnsi="Arial" w:cs="Arial"/>
          <w:w w:val="90"/>
          <w:sz w:val="19"/>
        </w:rPr>
        <w:t>EUR.1</w:t>
      </w:r>
      <w:r w:rsidRPr="008F38B1">
        <w:rPr>
          <w:rFonts w:ascii="Arial" w:hAnsi="Arial" w:cs="Arial"/>
          <w:sz w:val="19"/>
        </w:rPr>
        <w:t xml:space="preserve"> </w:t>
      </w:r>
      <w:r w:rsidRPr="008F38B1">
        <w:rPr>
          <w:rFonts w:ascii="Arial" w:hAnsi="Arial" w:cs="Arial"/>
          <w:w w:val="90"/>
          <w:sz w:val="19"/>
        </w:rPr>
        <w:t>or</w:t>
      </w:r>
      <w:r w:rsidRPr="008F38B1">
        <w:rPr>
          <w:rFonts w:ascii="Arial" w:hAnsi="Arial" w:cs="Arial"/>
          <w:spacing w:val="15"/>
          <w:sz w:val="19"/>
        </w:rPr>
        <w:t xml:space="preserve"> </w:t>
      </w:r>
      <w:r w:rsidRPr="008F38B1">
        <w:rPr>
          <w:rFonts w:ascii="Arial" w:hAnsi="Arial" w:cs="Arial"/>
          <w:w w:val="90"/>
          <w:sz w:val="19"/>
        </w:rPr>
        <w:t>to make out</w:t>
      </w:r>
      <w:r w:rsidRPr="008F38B1">
        <w:rPr>
          <w:rFonts w:ascii="Arial" w:hAnsi="Arial" w:cs="Arial"/>
          <w:sz w:val="19"/>
        </w:rPr>
        <w:t xml:space="preserve"> </w:t>
      </w:r>
      <w:r w:rsidRPr="008F38B1">
        <w:rPr>
          <w:rFonts w:ascii="Arial" w:hAnsi="Arial" w:cs="Arial"/>
          <w:w w:val="90"/>
          <w:sz w:val="19"/>
        </w:rPr>
        <w:t>an</w:t>
      </w:r>
      <w:r w:rsidRPr="008F38B1">
        <w:rPr>
          <w:rFonts w:ascii="Arial" w:hAnsi="Arial" w:cs="Arial"/>
          <w:sz w:val="19"/>
        </w:rPr>
        <w:t xml:space="preserve"> </w:t>
      </w:r>
      <w:r w:rsidRPr="008F38B1">
        <w:rPr>
          <w:rFonts w:ascii="Arial" w:hAnsi="Arial" w:cs="Arial"/>
          <w:w w:val="90"/>
          <w:sz w:val="19"/>
        </w:rPr>
        <w:t>origin</w:t>
      </w:r>
      <w:r w:rsidRPr="008F38B1">
        <w:rPr>
          <w:rFonts w:ascii="Arial" w:hAnsi="Arial" w:cs="Arial"/>
          <w:sz w:val="19"/>
        </w:rPr>
        <w:t xml:space="preserve"> </w:t>
      </w:r>
      <w:r w:rsidRPr="008F38B1">
        <w:rPr>
          <w:rFonts w:ascii="Arial" w:hAnsi="Arial" w:cs="Arial"/>
          <w:w w:val="90"/>
          <w:sz w:val="19"/>
        </w:rPr>
        <w:t>declaration,</w:t>
      </w:r>
      <w:r w:rsidRPr="008F38B1">
        <w:rPr>
          <w:rFonts w:ascii="Arial" w:hAnsi="Arial" w:cs="Arial"/>
          <w:sz w:val="19"/>
        </w:rPr>
        <w:t xml:space="preserve"> </w:t>
      </w:r>
      <w:r w:rsidRPr="008F38B1">
        <w:rPr>
          <w:rFonts w:ascii="Arial" w:hAnsi="Arial" w:cs="Arial"/>
          <w:w w:val="90"/>
          <w:sz w:val="19"/>
        </w:rPr>
        <w:t>have</w:t>
      </w:r>
      <w:r w:rsidRPr="008F38B1">
        <w:rPr>
          <w:rFonts w:ascii="Arial" w:hAnsi="Arial" w:cs="Arial"/>
          <w:sz w:val="19"/>
        </w:rPr>
        <w:t xml:space="preserve"> </w:t>
      </w:r>
      <w:r w:rsidRPr="008F38B1">
        <w:rPr>
          <w:rFonts w:ascii="Arial" w:hAnsi="Arial" w:cs="Arial"/>
          <w:w w:val="90"/>
          <w:sz w:val="19"/>
        </w:rPr>
        <w:t>reasonable</w:t>
      </w:r>
      <w:r w:rsidRPr="008F38B1">
        <w:rPr>
          <w:rFonts w:ascii="Arial" w:hAnsi="Arial" w:cs="Arial"/>
          <w:sz w:val="19"/>
        </w:rPr>
        <w:t xml:space="preserve"> </w:t>
      </w:r>
      <w:r w:rsidRPr="008F38B1">
        <w:rPr>
          <w:rFonts w:ascii="Arial" w:hAnsi="Arial" w:cs="Arial"/>
          <w:w w:val="90"/>
          <w:sz w:val="19"/>
        </w:rPr>
        <w:t>doubts</w:t>
      </w:r>
      <w:r w:rsidRPr="008F38B1">
        <w:rPr>
          <w:rFonts w:ascii="Arial" w:hAnsi="Arial" w:cs="Arial"/>
          <w:sz w:val="19"/>
        </w:rPr>
        <w:t xml:space="preserve"> </w:t>
      </w:r>
      <w:r w:rsidRPr="008F38B1">
        <w:rPr>
          <w:rFonts w:ascii="Arial" w:hAnsi="Arial" w:cs="Arial"/>
          <w:w w:val="90"/>
          <w:sz w:val="19"/>
        </w:rPr>
        <w:t>as</w:t>
      </w:r>
      <w:r w:rsidRPr="008F38B1">
        <w:rPr>
          <w:rFonts w:ascii="Arial" w:hAnsi="Arial" w:cs="Arial"/>
          <w:sz w:val="19"/>
        </w:rPr>
        <w:t xml:space="preserve"> </w:t>
      </w:r>
      <w:r w:rsidRPr="008F38B1">
        <w:rPr>
          <w:rFonts w:ascii="Arial" w:hAnsi="Arial" w:cs="Arial"/>
          <w:w w:val="90"/>
          <w:sz w:val="19"/>
        </w:rPr>
        <w:t>to the</w:t>
      </w:r>
      <w:r w:rsidRPr="008F38B1">
        <w:rPr>
          <w:rFonts w:ascii="Arial" w:hAnsi="Arial" w:cs="Arial"/>
          <w:sz w:val="19"/>
        </w:rPr>
        <w:t xml:space="preserve"> </w:t>
      </w:r>
      <w:r w:rsidRPr="008F38B1">
        <w:rPr>
          <w:rFonts w:ascii="Arial" w:hAnsi="Arial" w:cs="Arial"/>
          <w:w w:val="90"/>
          <w:sz w:val="19"/>
        </w:rPr>
        <w:t>authenticity</w:t>
      </w:r>
      <w:r w:rsidRPr="008F38B1">
        <w:rPr>
          <w:rFonts w:ascii="Arial" w:hAnsi="Arial" w:cs="Arial"/>
          <w:spacing w:val="40"/>
          <w:sz w:val="19"/>
        </w:rPr>
        <w:t xml:space="preserve"> </w:t>
      </w:r>
      <w:r w:rsidRPr="008F38B1">
        <w:rPr>
          <w:rFonts w:ascii="Arial" w:hAnsi="Arial" w:cs="Arial"/>
          <w:spacing w:val="-2"/>
          <w:sz w:val="19"/>
        </w:rPr>
        <w:t>of</w:t>
      </w:r>
      <w:r w:rsidRPr="008F38B1">
        <w:rPr>
          <w:rFonts w:ascii="Arial" w:hAnsi="Arial" w:cs="Arial"/>
          <w:spacing w:val="-9"/>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document</w:t>
      </w:r>
      <w:r w:rsidRPr="008F38B1">
        <w:rPr>
          <w:rFonts w:ascii="Arial" w:hAnsi="Arial" w:cs="Arial"/>
          <w:spacing w:val="-9"/>
          <w:sz w:val="19"/>
        </w:rPr>
        <w:t xml:space="preserve"> </w:t>
      </w:r>
      <w:r w:rsidRPr="008F38B1">
        <w:rPr>
          <w:rFonts w:ascii="Arial" w:hAnsi="Arial" w:cs="Arial"/>
          <w:spacing w:val="-2"/>
          <w:sz w:val="19"/>
        </w:rPr>
        <w:t>or</w:t>
      </w:r>
      <w:r w:rsidRPr="008F38B1">
        <w:rPr>
          <w:rFonts w:ascii="Arial" w:hAnsi="Arial" w:cs="Arial"/>
          <w:spacing w:val="-8"/>
          <w:sz w:val="19"/>
        </w:rPr>
        <w:t xml:space="preserve"> </w:t>
      </w:r>
      <w:r w:rsidRPr="008F38B1">
        <w:rPr>
          <w:rFonts w:ascii="Arial" w:hAnsi="Arial" w:cs="Arial"/>
          <w:spacing w:val="-2"/>
          <w:sz w:val="19"/>
        </w:rPr>
        <w:t>the</w:t>
      </w:r>
      <w:r w:rsidRPr="008F38B1">
        <w:rPr>
          <w:rFonts w:ascii="Arial" w:hAnsi="Arial" w:cs="Arial"/>
          <w:spacing w:val="-9"/>
          <w:sz w:val="19"/>
        </w:rPr>
        <w:t xml:space="preserve"> </w:t>
      </w:r>
      <w:r w:rsidRPr="008F38B1">
        <w:rPr>
          <w:rFonts w:ascii="Arial" w:hAnsi="Arial" w:cs="Arial"/>
          <w:spacing w:val="-2"/>
          <w:sz w:val="19"/>
        </w:rPr>
        <w:t>correctness</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9"/>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information</w:t>
      </w:r>
      <w:r w:rsidRPr="008F38B1">
        <w:rPr>
          <w:rFonts w:ascii="Arial" w:hAnsi="Arial" w:cs="Arial"/>
          <w:spacing w:val="-9"/>
          <w:sz w:val="19"/>
        </w:rPr>
        <w:t xml:space="preserve"> </w:t>
      </w:r>
      <w:r w:rsidRPr="008F38B1">
        <w:rPr>
          <w:rFonts w:ascii="Arial" w:hAnsi="Arial" w:cs="Arial"/>
          <w:spacing w:val="-2"/>
          <w:sz w:val="19"/>
        </w:rPr>
        <w:t>given</w:t>
      </w:r>
      <w:r w:rsidRPr="008F38B1">
        <w:rPr>
          <w:rFonts w:ascii="Arial" w:hAnsi="Arial" w:cs="Arial"/>
          <w:spacing w:val="-8"/>
          <w:sz w:val="19"/>
        </w:rPr>
        <w:t xml:space="preserve"> </w:t>
      </w:r>
      <w:r w:rsidRPr="008F38B1">
        <w:rPr>
          <w:rFonts w:ascii="Arial" w:hAnsi="Arial" w:cs="Arial"/>
          <w:spacing w:val="-2"/>
          <w:sz w:val="19"/>
        </w:rPr>
        <w:t>in</w:t>
      </w:r>
      <w:r w:rsidRPr="008F38B1">
        <w:rPr>
          <w:rFonts w:ascii="Arial" w:hAnsi="Arial" w:cs="Arial"/>
          <w:spacing w:val="-9"/>
          <w:sz w:val="19"/>
        </w:rPr>
        <w:t xml:space="preserve"> </w:t>
      </w:r>
      <w:r w:rsidRPr="008F38B1">
        <w:rPr>
          <w:rFonts w:ascii="Arial" w:hAnsi="Arial" w:cs="Arial"/>
          <w:spacing w:val="-2"/>
          <w:sz w:val="19"/>
        </w:rPr>
        <w:t>that</w:t>
      </w:r>
      <w:r w:rsidRPr="008F38B1">
        <w:rPr>
          <w:rFonts w:ascii="Arial" w:hAnsi="Arial" w:cs="Arial"/>
          <w:spacing w:val="-8"/>
          <w:sz w:val="19"/>
        </w:rPr>
        <w:t xml:space="preserve"> </w:t>
      </w:r>
      <w:r w:rsidRPr="008F38B1">
        <w:rPr>
          <w:rFonts w:ascii="Arial" w:hAnsi="Arial" w:cs="Arial"/>
          <w:spacing w:val="-2"/>
          <w:sz w:val="19"/>
        </w:rPr>
        <w:t>document.</w:t>
      </w:r>
    </w:p>
    <w:p w:rsidR="00C75D43" w:rsidRPr="008F38B1" w:rsidRDefault="00C75D43" w:rsidP="005D3094">
      <w:pPr>
        <w:pStyle w:val="ListParagraph"/>
        <w:widowControl w:val="0"/>
        <w:numPr>
          <w:ilvl w:val="0"/>
          <w:numId w:val="74"/>
        </w:numPr>
        <w:tabs>
          <w:tab w:val="left" w:pos="899"/>
        </w:tabs>
        <w:autoSpaceDE w:val="0"/>
        <w:autoSpaceDN w:val="0"/>
        <w:spacing w:before="105" w:after="0" w:line="230" w:lineRule="auto"/>
        <w:ind w:right="158" w:firstLine="0"/>
        <w:contextualSpacing w:val="0"/>
        <w:rPr>
          <w:rFonts w:ascii="Arial" w:hAnsi="Arial" w:cs="Arial"/>
          <w:sz w:val="19"/>
        </w:rPr>
      </w:pPr>
      <w:r w:rsidRPr="008F38B1">
        <w:rPr>
          <w:rFonts w:ascii="Arial" w:hAnsi="Arial" w:cs="Arial"/>
          <w:w w:val="90"/>
          <w:sz w:val="19"/>
        </w:rPr>
        <w:t>For the purpose of implementing paragraph 1, the customs authorities of the country referred to in paragraph 1</w:t>
      </w:r>
      <w:r w:rsidRPr="008F38B1">
        <w:rPr>
          <w:rFonts w:ascii="Arial" w:hAnsi="Arial" w:cs="Arial"/>
          <w:sz w:val="19"/>
        </w:rPr>
        <w:t xml:space="preserve"> </w:t>
      </w:r>
      <w:r w:rsidRPr="008F38B1">
        <w:rPr>
          <w:rFonts w:ascii="Arial" w:hAnsi="Arial" w:cs="Arial"/>
          <w:w w:val="90"/>
          <w:sz w:val="19"/>
        </w:rPr>
        <w:t>shall return the supplier’s declaration and invoice(s), delivery note(s) or other commercial documents concerning goods</w:t>
      </w:r>
      <w:r w:rsidRPr="008F38B1">
        <w:rPr>
          <w:rFonts w:ascii="Arial" w:hAnsi="Arial" w:cs="Arial"/>
          <w:sz w:val="19"/>
        </w:rPr>
        <w:t xml:space="preserve"> </w:t>
      </w:r>
      <w:r w:rsidRPr="008F38B1">
        <w:rPr>
          <w:rFonts w:ascii="Arial" w:hAnsi="Arial" w:cs="Arial"/>
          <w:spacing w:val="-4"/>
          <w:sz w:val="19"/>
        </w:rPr>
        <w:t>covered by that declaration, to the customs authorities of the country where the declaration was made out, giving,</w:t>
      </w:r>
      <w:r w:rsidRPr="008F38B1">
        <w:rPr>
          <w:rFonts w:ascii="Arial" w:hAnsi="Arial" w:cs="Arial"/>
          <w:sz w:val="19"/>
        </w:rPr>
        <w:t xml:space="preserve"> </w:t>
      </w:r>
      <w:r w:rsidRPr="008F38B1">
        <w:rPr>
          <w:rFonts w:ascii="Arial" w:hAnsi="Arial" w:cs="Arial"/>
          <w:spacing w:val="-4"/>
          <w:sz w:val="19"/>
        </w:rPr>
        <w:t>where</w:t>
      </w:r>
      <w:r w:rsidRPr="008F38B1">
        <w:rPr>
          <w:rFonts w:ascii="Arial" w:hAnsi="Arial" w:cs="Arial"/>
          <w:spacing w:val="-7"/>
          <w:sz w:val="19"/>
        </w:rPr>
        <w:t xml:space="preserve"> </w:t>
      </w:r>
      <w:r w:rsidRPr="008F38B1">
        <w:rPr>
          <w:rFonts w:ascii="Arial" w:hAnsi="Arial" w:cs="Arial"/>
          <w:spacing w:val="-4"/>
          <w:sz w:val="19"/>
        </w:rPr>
        <w:t>appropriate,</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7"/>
          <w:sz w:val="19"/>
        </w:rPr>
        <w:t xml:space="preserve"> </w:t>
      </w:r>
      <w:r w:rsidRPr="008F38B1">
        <w:rPr>
          <w:rFonts w:ascii="Arial" w:hAnsi="Arial" w:cs="Arial"/>
          <w:spacing w:val="-4"/>
          <w:sz w:val="19"/>
        </w:rPr>
        <w:t>reasons</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7"/>
          <w:sz w:val="19"/>
        </w:rPr>
        <w:t xml:space="preserve"> </w:t>
      </w:r>
      <w:r w:rsidRPr="008F38B1">
        <w:rPr>
          <w:rFonts w:ascii="Arial" w:hAnsi="Arial" w:cs="Arial"/>
          <w:spacing w:val="-4"/>
          <w:sz w:val="19"/>
        </w:rPr>
        <w:t>substance</w:t>
      </w:r>
      <w:r w:rsidRPr="008F38B1">
        <w:rPr>
          <w:rFonts w:ascii="Arial" w:hAnsi="Arial" w:cs="Arial"/>
          <w:spacing w:val="-6"/>
          <w:sz w:val="19"/>
        </w:rPr>
        <w:t xml:space="preserve"> </w:t>
      </w:r>
      <w:r w:rsidRPr="008F38B1">
        <w:rPr>
          <w:rFonts w:ascii="Arial" w:hAnsi="Arial" w:cs="Arial"/>
          <w:spacing w:val="-4"/>
          <w:sz w:val="19"/>
        </w:rPr>
        <w:t>or</w:t>
      </w:r>
      <w:r w:rsidRPr="008F38B1">
        <w:rPr>
          <w:rFonts w:ascii="Arial" w:hAnsi="Arial" w:cs="Arial"/>
          <w:spacing w:val="-7"/>
          <w:sz w:val="19"/>
        </w:rPr>
        <w:t xml:space="preserve"> </w:t>
      </w:r>
      <w:r w:rsidRPr="008F38B1">
        <w:rPr>
          <w:rFonts w:ascii="Arial" w:hAnsi="Arial" w:cs="Arial"/>
          <w:spacing w:val="-4"/>
          <w:sz w:val="19"/>
        </w:rPr>
        <w:t>form</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request</w:t>
      </w:r>
      <w:r w:rsidRPr="008F38B1">
        <w:rPr>
          <w:rFonts w:ascii="Arial" w:hAnsi="Arial" w:cs="Arial"/>
          <w:spacing w:val="-7"/>
          <w:sz w:val="19"/>
        </w:rPr>
        <w:t xml:space="preserve"> </w:t>
      </w:r>
      <w:r w:rsidRPr="008F38B1">
        <w:rPr>
          <w:rFonts w:ascii="Arial" w:hAnsi="Arial" w:cs="Arial"/>
          <w:spacing w:val="-4"/>
          <w:sz w:val="19"/>
        </w:rPr>
        <w:t>for</w:t>
      </w:r>
      <w:r w:rsidRPr="008F38B1">
        <w:rPr>
          <w:rFonts w:ascii="Arial" w:hAnsi="Arial" w:cs="Arial"/>
          <w:spacing w:val="-6"/>
          <w:sz w:val="19"/>
        </w:rPr>
        <w:t xml:space="preserve"> </w:t>
      </w:r>
      <w:r w:rsidRPr="008F38B1">
        <w:rPr>
          <w:rFonts w:ascii="Arial" w:hAnsi="Arial" w:cs="Arial"/>
          <w:spacing w:val="-4"/>
          <w:sz w:val="19"/>
        </w:rPr>
        <w:t>verification.</w:t>
      </w:r>
    </w:p>
    <w:p w:rsidR="00C75D43" w:rsidRPr="008F38B1" w:rsidRDefault="00C75D43" w:rsidP="00C75D43">
      <w:pPr>
        <w:pStyle w:val="BodyText"/>
        <w:spacing w:before="189" w:line="230" w:lineRule="auto"/>
        <w:ind w:left="456" w:right="160"/>
        <w:rPr>
          <w:rFonts w:ascii="Arial" w:eastAsia="Calibri" w:hAnsi="Arial" w:cs="Arial"/>
          <w:spacing w:val="-4"/>
          <w:sz w:val="19"/>
          <w:szCs w:val="22"/>
        </w:rPr>
      </w:pPr>
      <w:r w:rsidRPr="008F38B1">
        <w:rPr>
          <w:rFonts w:ascii="Arial" w:eastAsia="Calibri" w:hAnsi="Arial" w:cs="Arial"/>
          <w:spacing w:val="-4"/>
          <w:sz w:val="19"/>
          <w:szCs w:val="22"/>
        </w:rPr>
        <w:t>They shall forward, in support of the request for subsequent verification, any documents and information that have been obtained suggesting that the information given in the supplier’s declaration is incorrect.</w:t>
      </w:r>
    </w:p>
    <w:p w:rsidR="00C75D43" w:rsidRPr="008F38B1" w:rsidRDefault="00C75D43" w:rsidP="005D3094">
      <w:pPr>
        <w:pStyle w:val="ListParagraph"/>
        <w:widowControl w:val="0"/>
        <w:numPr>
          <w:ilvl w:val="0"/>
          <w:numId w:val="74"/>
        </w:numPr>
        <w:tabs>
          <w:tab w:val="left" w:pos="899"/>
        </w:tabs>
        <w:autoSpaceDE w:val="0"/>
        <w:autoSpaceDN w:val="0"/>
        <w:spacing w:before="105" w:after="0" w:line="230" w:lineRule="auto"/>
        <w:ind w:right="159" w:firstLine="0"/>
        <w:contextualSpacing w:val="0"/>
        <w:rPr>
          <w:rFonts w:ascii="Arial" w:hAnsi="Arial" w:cs="Arial"/>
          <w:sz w:val="19"/>
        </w:rPr>
      </w:pP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verification</w:t>
      </w:r>
      <w:r w:rsidRPr="008F38B1">
        <w:rPr>
          <w:rFonts w:ascii="Arial" w:hAnsi="Arial" w:cs="Arial"/>
          <w:sz w:val="19"/>
        </w:rPr>
        <w:t xml:space="preserve"> </w:t>
      </w:r>
      <w:r w:rsidRPr="008F38B1">
        <w:rPr>
          <w:rFonts w:ascii="Arial" w:hAnsi="Arial" w:cs="Arial"/>
          <w:spacing w:val="-6"/>
          <w:sz w:val="19"/>
        </w:rPr>
        <w:t>shall</w:t>
      </w:r>
      <w:r w:rsidRPr="008F38B1">
        <w:rPr>
          <w:rFonts w:ascii="Arial" w:hAnsi="Arial" w:cs="Arial"/>
          <w:sz w:val="19"/>
        </w:rPr>
        <w:t xml:space="preserve"> </w:t>
      </w:r>
      <w:r w:rsidRPr="008F38B1">
        <w:rPr>
          <w:rFonts w:ascii="Arial" w:hAnsi="Arial" w:cs="Arial"/>
          <w:spacing w:val="-6"/>
          <w:sz w:val="19"/>
        </w:rPr>
        <w:t>be</w:t>
      </w:r>
      <w:r w:rsidRPr="008F38B1">
        <w:rPr>
          <w:rFonts w:ascii="Arial" w:hAnsi="Arial" w:cs="Arial"/>
          <w:sz w:val="19"/>
        </w:rPr>
        <w:t xml:space="preserve"> </w:t>
      </w:r>
      <w:r w:rsidRPr="008F38B1">
        <w:rPr>
          <w:rFonts w:ascii="Arial" w:hAnsi="Arial" w:cs="Arial"/>
          <w:spacing w:val="-6"/>
          <w:sz w:val="19"/>
        </w:rPr>
        <w:t>carried</w:t>
      </w:r>
      <w:r w:rsidRPr="008F38B1">
        <w:rPr>
          <w:rFonts w:ascii="Arial" w:hAnsi="Arial" w:cs="Arial"/>
          <w:sz w:val="19"/>
        </w:rPr>
        <w:t xml:space="preserve"> </w:t>
      </w:r>
      <w:r w:rsidRPr="008F38B1">
        <w:rPr>
          <w:rFonts w:ascii="Arial" w:hAnsi="Arial" w:cs="Arial"/>
          <w:spacing w:val="-6"/>
          <w:sz w:val="19"/>
        </w:rPr>
        <w:t>out</w:t>
      </w:r>
      <w:r w:rsidRPr="008F38B1">
        <w:rPr>
          <w:rFonts w:ascii="Arial" w:hAnsi="Arial" w:cs="Arial"/>
          <w:sz w:val="19"/>
        </w:rPr>
        <w:t xml:space="preserve"> </w:t>
      </w:r>
      <w:r w:rsidRPr="008F38B1">
        <w:rPr>
          <w:rFonts w:ascii="Arial" w:hAnsi="Arial" w:cs="Arial"/>
          <w:spacing w:val="-6"/>
          <w:sz w:val="19"/>
        </w:rPr>
        <w:t>by</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customs</w:t>
      </w:r>
      <w:r w:rsidRPr="008F38B1">
        <w:rPr>
          <w:rFonts w:ascii="Arial" w:hAnsi="Arial" w:cs="Arial"/>
          <w:sz w:val="19"/>
        </w:rPr>
        <w:t xml:space="preserve"> </w:t>
      </w:r>
      <w:r w:rsidRPr="008F38B1">
        <w:rPr>
          <w:rFonts w:ascii="Arial" w:hAnsi="Arial" w:cs="Arial"/>
          <w:spacing w:val="-6"/>
          <w:sz w:val="19"/>
        </w:rPr>
        <w:t>authorities</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country</w:t>
      </w:r>
      <w:r w:rsidRPr="008F38B1">
        <w:rPr>
          <w:rFonts w:ascii="Arial" w:hAnsi="Arial" w:cs="Arial"/>
          <w:sz w:val="19"/>
        </w:rPr>
        <w:t xml:space="preserve"> </w:t>
      </w:r>
      <w:r w:rsidRPr="008F38B1">
        <w:rPr>
          <w:rFonts w:ascii="Arial" w:hAnsi="Arial" w:cs="Arial"/>
          <w:spacing w:val="-6"/>
          <w:sz w:val="19"/>
        </w:rPr>
        <w:t>where</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supplier’s</w:t>
      </w:r>
      <w:r w:rsidRPr="008F38B1">
        <w:rPr>
          <w:rFonts w:ascii="Arial" w:hAnsi="Arial" w:cs="Arial"/>
          <w:sz w:val="19"/>
        </w:rPr>
        <w:t xml:space="preserve"> </w:t>
      </w:r>
      <w:r w:rsidRPr="008F38B1">
        <w:rPr>
          <w:rFonts w:ascii="Arial" w:hAnsi="Arial" w:cs="Arial"/>
          <w:spacing w:val="-6"/>
          <w:sz w:val="19"/>
        </w:rPr>
        <w:t>declaration</w:t>
      </w:r>
      <w:r w:rsidRPr="008F38B1">
        <w:rPr>
          <w:rFonts w:ascii="Arial" w:hAnsi="Arial" w:cs="Arial"/>
          <w:sz w:val="19"/>
        </w:rPr>
        <w:t xml:space="preserve"> </w:t>
      </w:r>
      <w:r w:rsidRPr="008F38B1">
        <w:rPr>
          <w:rFonts w:ascii="Arial" w:hAnsi="Arial" w:cs="Arial"/>
          <w:spacing w:val="-4"/>
          <w:sz w:val="19"/>
        </w:rPr>
        <w:t>was</w:t>
      </w:r>
      <w:r w:rsidRPr="008F38B1">
        <w:rPr>
          <w:rFonts w:ascii="Arial" w:hAnsi="Arial" w:cs="Arial"/>
          <w:spacing w:val="-7"/>
          <w:sz w:val="19"/>
        </w:rPr>
        <w:t xml:space="preserve"> </w:t>
      </w:r>
      <w:r w:rsidRPr="008F38B1">
        <w:rPr>
          <w:rFonts w:ascii="Arial" w:hAnsi="Arial" w:cs="Arial"/>
          <w:spacing w:val="-4"/>
          <w:sz w:val="19"/>
        </w:rPr>
        <w:t>made</w:t>
      </w:r>
      <w:r w:rsidRPr="008F38B1">
        <w:rPr>
          <w:rFonts w:ascii="Arial" w:hAnsi="Arial" w:cs="Arial"/>
          <w:spacing w:val="-6"/>
          <w:sz w:val="19"/>
        </w:rPr>
        <w:t xml:space="preserve"> </w:t>
      </w:r>
      <w:r w:rsidRPr="008F38B1">
        <w:rPr>
          <w:rFonts w:ascii="Arial" w:hAnsi="Arial" w:cs="Arial"/>
          <w:spacing w:val="-4"/>
          <w:sz w:val="19"/>
        </w:rPr>
        <w:t>out.</w:t>
      </w:r>
      <w:r w:rsidRPr="008F38B1">
        <w:rPr>
          <w:rFonts w:ascii="Arial" w:hAnsi="Arial" w:cs="Arial"/>
          <w:spacing w:val="-7"/>
          <w:sz w:val="19"/>
        </w:rPr>
        <w:t xml:space="preserve"> </w:t>
      </w:r>
      <w:r w:rsidRPr="008F38B1">
        <w:rPr>
          <w:rFonts w:ascii="Arial" w:hAnsi="Arial" w:cs="Arial"/>
          <w:spacing w:val="-4"/>
          <w:sz w:val="19"/>
        </w:rPr>
        <w:t>For</w:t>
      </w:r>
      <w:r w:rsidRPr="008F38B1">
        <w:rPr>
          <w:rFonts w:ascii="Arial" w:hAnsi="Arial" w:cs="Arial"/>
          <w:spacing w:val="-6"/>
          <w:sz w:val="19"/>
        </w:rPr>
        <w:t xml:space="preserve"> </w:t>
      </w:r>
      <w:r w:rsidRPr="008F38B1">
        <w:rPr>
          <w:rFonts w:ascii="Arial" w:hAnsi="Arial" w:cs="Arial"/>
          <w:spacing w:val="-4"/>
          <w:sz w:val="19"/>
        </w:rPr>
        <w:t>that</w:t>
      </w:r>
      <w:r w:rsidRPr="008F38B1">
        <w:rPr>
          <w:rFonts w:ascii="Arial" w:hAnsi="Arial" w:cs="Arial"/>
          <w:spacing w:val="-7"/>
          <w:sz w:val="19"/>
        </w:rPr>
        <w:t xml:space="preserve"> </w:t>
      </w:r>
      <w:r w:rsidRPr="008F38B1">
        <w:rPr>
          <w:rFonts w:ascii="Arial" w:hAnsi="Arial" w:cs="Arial"/>
          <w:spacing w:val="-4"/>
          <w:sz w:val="19"/>
        </w:rPr>
        <w:t>purpose,</w:t>
      </w:r>
      <w:r w:rsidRPr="008F38B1">
        <w:rPr>
          <w:rFonts w:ascii="Arial" w:hAnsi="Arial" w:cs="Arial"/>
          <w:spacing w:val="-6"/>
          <w:sz w:val="19"/>
        </w:rPr>
        <w:t xml:space="preserve"> </w:t>
      </w:r>
      <w:r w:rsidRPr="008F38B1">
        <w:rPr>
          <w:rFonts w:ascii="Arial" w:hAnsi="Arial" w:cs="Arial"/>
          <w:spacing w:val="-4"/>
          <w:sz w:val="19"/>
        </w:rPr>
        <w:t>they</w:t>
      </w:r>
      <w:r w:rsidRPr="008F38B1">
        <w:rPr>
          <w:rFonts w:ascii="Arial" w:hAnsi="Arial" w:cs="Arial"/>
          <w:spacing w:val="-7"/>
          <w:sz w:val="19"/>
        </w:rPr>
        <w:t xml:space="preserve"> </w:t>
      </w:r>
      <w:r w:rsidRPr="008F38B1">
        <w:rPr>
          <w:rFonts w:ascii="Arial" w:hAnsi="Arial" w:cs="Arial"/>
          <w:spacing w:val="-4"/>
          <w:sz w:val="19"/>
        </w:rPr>
        <w:t>shall</w:t>
      </w:r>
      <w:r w:rsidRPr="008F38B1">
        <w:rPr>
          <w:rFonts w:ascii="Arial" w:hAnsi="Arial" w:cs="Arial"/>
          <w:spacing w:val="-6"/>
          <w:sz w:val="19"/>
        </w:rPr>
        <w:t xml:space="preserve"> </w:t>
      </w:r>
      <w:r w:rsidRPr="008F38B1">
        <w:rPr>
          <w:rFonts w:ascii="Arial" w:hAnsi="Arial" w:cs="Arial"/>
          <w:spacing w:val="-4"/>
          <w:sz w:val="19"/>
        </w:rPr>
        <w:t>have</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right</w:t>
      </w:r>
      <w:r w:rsidRPr="008F38B1">
        <w:rPr>
          <w:rFonts w:ascii="Arial" w:hAnsi="Arial" w:cs="Arial"/>
          <w:spacing w:val="-7"/>
          <w:sz w:val="19"/>
        </w:rPr>
        <w:t xml:space="preserve"> </w:t>
      </w:r>
      <w:r w:rsidRPr="008F38B1">
        <w:rPr>
          <w:rFonts w:ascii="Arial" w:hAnsi="Arial" w:cs="Arial"/>
          <w:spacing w:val="-4"/>
          <w:sz w:val="19"/>
        </w:rPr>
        <w:t>to</w:t>
      </w:r>
      <w:r w:rsidRPr="008F38B1">
        <w:rPr>
          <w:rFonts w:ascii="Arial" w:hAnsi="Arial" w:cs="Arial"/>
          <w:spacing w:val="-6"/>
          <w:sz w:val="19"/>
        </w:rPr>
        <w:t xml:space="preserve"> </w:t>
      </w:r>
      <w:r w:rsidRPr="008F38B1">
        <w:rPr>
          <w:rFonts w:ascii="Arial" w:hAnsi="Arial" w:cs="Arial"/>
          <w:spacing w:val="-4"/>
          <w:sz w:val="19"/>
        </w:rPr>
        <w:t>call</w:t>
      </w:r>
      <w:r w:rsidRPr="008F38B1">
        <w:rPr>
          <w:rFonts w:ascii="Arial" w:hAnsi="Arial" w:cs="Arial"/>
          <w:spacing w:val="-6"/>
          <w:sz w:val="19"/>
        </w:rPr>
        <w:t xml:space="preserve"> </w:t>
      </w:r>
      <w:r w:rsidRPr="008F38B1">
        <w:rPr>
          <w:rFonts w:ascii="Arial" w:hAnsi="Arial" w:cs="Arial"/>
          <w:spacing w:val="-4"/>
          <w:sz w:val="19"/>
        </w:rPr>
        <w:t>for</w:t>
      </w:r>
      <w:r w:rsidRPr="008F38B1">
        <w:rPr>
          <w:rFonts w:ascii="Arial" w:hAnsi="Arial" w:cs="Arial"/>
          <w:spacing w:val="-7"/>
          <w:sz w:val="19"/>
        </w:rPr>
        <w:t xml:space="preserve"> </w:t>
      </w:r>
      <w:r w:rsidRPr="008F38B1">
        <w:rPr>
          <w:rFonts w:ascii="Arial" w:hAnsi="Arial" w:cs="Arial"/>
          <w:spacing w:val="-4"/>
          <w:sz w:val="19"/>
        </w:rPr>
        <w:t>any</w:t>
      </w:r>
      <w:r w:rsidRPr="008F38B1">
        <w:rPr>
          <w:rFonts w:ascii="Arial" w:hAnsi="Arial" w:cs="Arial"/>
          <w:spacing w:val="-6"/>
          <w:sz w:val="19"/>
        </w:rPr>
        <w:t xml:space="preserve"> </w:t>
      </w:r>
      <w:r w:rsidRPr="008F38B1">
        <w:rPr>
          <w:rFonts w:ascii="Arial" w:hAnsi="Arial" w:cs="Arial"/>
          <w:spacing w:val="-4"/>
          <w:sz w:val="19"/>
        </w:rPr>
        <w:t>evidence</w:t>
      </w:r>
      <w:r w:rsidRPr="008F38B1">
        <w:rPr>
          <w:rFonts w:ascii="Arial" w:hAnsi="Arial" w:cs="Arial"/>
          <w:spacing w:val="-7"/>
          <w:sz w:val="19"/>
        </w:rPr>
        <w:t xml:space="preserve"> </w:t>
      </w:r>
      <w:r w:rsidRPr="008F38B1">
        <w:rPr>
          <w:rFonts w:ascii="Arial" w:hAnsi="Arial" w:cs="Arial"/>
          <w:spacing w:val="-4"/>
          <w:sz w:val="19"/>
        </w:rPr>
        <w:t>and</w:t>
      </w:r>
      <w:r w:rsidRPr="008F38B1">
        <w:rPr>
          <w:rFonts w:ascii="Arial" w:hAnsi="Arial" w:cs="Arial"/>
          <w:spacing w:val="-6"/>
          <w:sz w:val="19"/>
        </w:rPr>
        <w:t xml:space="preserve"> </w:t>
      </w:r>
      <w:r w:rsidRPr="008F38B1">
        <w:rPr>
          <w:rFonts w:ascii="Arial" w:hAnsi="Arial" w:cs="Arial"/>
          <w:spacing w:val="-4"/>
          <w:sz w:val="19"/>
        </w:rPr>
        <w:t>carry</w:t>
      </w:r>
      <w:r w:rsidRPr="008F38B1">
        <w:rPr>
          <w:rFonts w:ascii="Arial" w:hAnsi="Arial" w:cs="Arial"/>
          <w:spacing w:val="-7"/>
          <w:sz w:val="19"/>
        </w:rPr>
        <w:t xml:space="preserve"> </w:t>
      </w:r>
      <w:r w:rsidRPr="008F38B1">
        <w:rPr>
          <w:rFonts w:ascii="Arial" w:hAnsi="Arial" w:cs="Arial"/>
          <w:spacing w:val="-4"/>
          <w:sz w:val="19"/>
        </w:rPr>
        <w:t>out</w:t>
      </w:r>
      <w:r w:rsidRPr="008F38B1">
        <w:rPr>
          <w:rFonts w:ascii="Arial" w:hAnsi="Arial" w:cs="Arial"/>
          <w:spacing w:val="-6"/>
          <w:sz w:val="19"/>
        </w:rPr>
        <w:t xml:space="preserve"> </w:t>
      </w:r>
      <w:r w:rsidRPr="008F38B1">
        <w:rPr>
          <w:rFonts w:ascii="Arial" w:hAnsi="Arial" w:cs="Arial"/>
          <w:spacing w:val="-4"/>
          <w:sz w:val="19"/>
        </w:rPr>
        <w:t>any</w:t>
      </w:r>
      <w:r w:rsidRPr="008F38B1">
        <w:rPr>
          <w:rFonts w:ascii="Arial" w:hAnsi="Arial" w:cs="Arial"/>
          <w:spacing w:val="-7"/>
          <w:sz w:val="19"/>
        </w:rPr>
        <w:t xml:space="preserve"> </w:t>
      </w:r>
      <w:r w:rsidRPr="008F38B1">
        <w:rPr>
          <w:rFonts w:ascii="Arial" w:hAnsi="Arial" w:cs="Arial"/>
          <w:spacing w:val="-4"/>
          <w:sz w:val="19"/>
        </w:rPr>
        <w:t>inspection</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z w:val="19"/>
        </w:rPr>
        <w:t xml:space="preserve"> </w:t>
      </w:r>
      <w:r w:rsidRPr="008F38B1">
        <w:rPr>
          <w:rFonts w:ascii="Arial" w:hAnsi="Arial" w:cs="Arial"/>
          <w:spacing w:val="-4"/>
          <w:sz w:val="19"/>
        </w:rPr>
        <w:t>supplier’s</w:t>
      </w:r>
      <w:r w:rsidRPr="008F38B1">
        <w:rPr>
          <w:rFonts w:ascii="Arial" w:hAnsi="Arial" w:cs="Arial"/>
          <w:spacing w:val="-7"/>
          <w:sz w:val="19"/>
        </w:rPr>
        <w:t xml:space="preserve"> </w:t>
      </w:r>
      <w:r w:rsidRPr="008F38B1">
        <w:rPr>
          <w:rFonts w:ascii="Arial" w:hAnsi="Arial" w:cs="Arial"/>
          <w:spacing w:val="-4"/>
          <w:sz w:val="19"/>
        </w:rPr>
        <w:t>accounts</w:t>
      </w:r>
      <w:r w:rsidRPr="008F38B1">
        <w:rPr>
          <w:rFonts w:ascii="Arial" w:hAnsi="Arial" w:cs="Arial"/>
          <w:spacing w:val="-6"/>
          <w:sz w:val="19"/>
        </w:rPr>
        <w:t xml:space="preserve"> </w:t>
      </w:r>
      <w:r w:rsidRPr="008F38B1">
        <w:rPr>
          <w:rFonts w:ascii="Arial" w:hAnsi="Arial" w:cs="Arial"/>
          <w:spacing w:val="-4"/>
          <w:sz w:val="19"/>
        </w:rPr>
        <w:t>or</w:t>
      </w:r>
      <w:r w:rsidRPr="008F38B1">
        <w:rPr>
          <w:rFonts w:ascii="Arial" w:hAnsi="Arial" w:cs="Arial"/>
          <w:spacing w:val="-7"/>
          <w:sz w:val="19"/>
        </w:rPr>
        <w:t xml:space="preserve"> </w:t>
      </w:r>
      <w:r w:rsidRPr="008F38B1">
        <w:rPr>
          <w:rFonts w:ascii="Arial" w:hAnsi="Arial" w:cs="Arial"/>
          <w:spacing w:val="-4"/>
          <w:sz w:val="19"/>
        </w:rPr>
        <w:t>any</w:t>
      </w:r>
      <w:r w:rsidRPr="008F38B1">
        <w:rPr>
          <w:rFonts w:ascii="Arial" w:hAnsi="Arial" w:cs="Arial"/>
          <w:spacing w:val="-6"/>
          <w:sz w:val="19"/>
        </w:rPr>
        <w:t xml:space="preserve"> </w:t>
      </w:r>
      <w:r w:rsidRPr="008F38B1">
        <w:rPr>
          <w:rFonts w:ascii="Arial" w:hAnsi="Arial" w:cs="Arial"/>
          <w:spacing w:val="-4"/>
          <w:sz w:val="19"/>
        </w:rPr>
        <w:t>other</w:t>
      </w:r>
      <w:r w:rsidRPr="008F38B1">
        <w:rPr>
          <w:rFonts w:ascii="Arial" w:hAnsi="Arial" w:cs="Arial"/>
          <w:spacing w:val="-7"/>
          <w:sz w:val="19"/>
        </w:rPr>
        <w:t xml:space="preserve"> </w:t>
      </w:r>
      <w:r w:rsidRPr="008F38B1">
        <w:rPr>
          <w:rFonts w:ascii="Arial" w:hAnsi="Arial" w:cs="Arial"/>
          <w:spacing w:val="-4"/>
          <w:sz w:val="19"/>
        </w:rPr>
        <w:t>check</w:t>
      </w:r>
      <w:r w:rsidRPr="008F38B1">
        <w:rPr>
          <w:rFonts w:ascii="Arial" w:hAnsi="Arial" w:cs="Arial"/>
          <w:spacing w:val="-6"/>
          <w:sz w:val="19"/>
        </w:rPr>
        <w:t xml:space="preserve"> </w:t>
      </w:r>
      <w:r w:rsidRPr="008F38B1">
        <w:rPr>
          <w:rFonts w:ascii="Arial" w:hAnsi="Arial" w:cs="Arial"/>
          <w:spacing w:val="-4"/>
          <w:sz w:val="19"/>
        </w:rPr>
        <w:t>which</w:t>
      </w:r>
      <w:r w:rsidRPr="008F38B1">
        <w:rPr>
          <w:rFonts w:ascii="Arial" w:hAnsi="Arial" w:cs="Arial"/>
          <w:spacing w:val="-7"/>
          <w:sz w:val="19"/>
        </w:rPr>
        <w:t xml:space="preserve"> </w:t>
      </w:r>
      <w:r w:rsidRPr="008F38B1">
        <w:rPr>
          <w:rFonts w:ascii="Arial" w:hAnsi="Arial" w:cs="Arial"/>
          <w:spacing w:val="-4"/>
          <w:sz w:val="19"/>
        </w:rPr>
        <w:t>they</w:t>
      </w:r>
      <w:r w:rsidRPr="008F38B1">
        <w:rPr>
          <w:rFonts w:ascii="Arial" w:hAnsi="Arial" w:cs="Arial"/>
          <w:spacing w:val="-6"/>
          <w:sz w:val="19"/>
        </w:rPr>
        <w:t xml:space="preserve"> </w:t>
      </w:r>
      <w:r w:rsidRPr="008F38B1">
        <w:rPr>
          <w:rFonts w:ascii="Arial" w:hAnsi="Arial" w:cs="Arial"/>
          <w:spacing w:val="-4"/>
          <w:sz w:val="19"/>
        </w:rPr>
        <w:t>consider</w:t>
      </w:r>
      <w:r w:rsidRPr="008F38B1">
        <w:rPr>
          <w:rFonts w:ascii="Arial" w:hAnsi="Arial" w:cs="Arial"/>
          <w:spacing w:val="-7"/>
          <w:sz w:val="19"/>
        </w:rPr>
        <w:t xml:space="preserve"> </w:t>
      </w:r>
      <w:r w:rsidRPr="008F38B1">
        <w:rPr>
          <w:rFonts w:ascii="Arial" w:hAnsi="Arial" w:cs="Arial"/>
          <w:spacing w:val="-4"/>
          <w:sz w:val="19"/>
        </w:rPr>
        <w:t>appropriate.</w:t>
      </w:r>
    </w:p>
    <w:p w:rsidR="00C75D43" w:rsidRPr="008F38B1" w:rsidRDefault="00C75D43" w:rsidP="005D3094">
      <w:pPr>
        <w:pStyle w:val="ListParagraph"/>
        <w:widowControl w:val="0"/>
        <w:numPr>
          <w:ilvl w:val="0"/>
          <w:numId w:val="74"/>
        </w:numPr>
        <w:tabs>
          <w:tab w:val="left" w:pos="899"/>
        </w:tabs>
        <w:autoSpaceDE w:val="0"/>
        <w:autoSpaceDN w:val="0"/>
        <w:spacing w:before="105" w:after="0" w:line="230" w:lineRule="auto"/>
        <w:ind w:right="160" w:firstLine="0"/>
        <w:contextualSpacing w:val="0"/>
        <w:rPr>
          <w:rFonts w:ascii="Arial" w:hAnsi="Arial" w:cs="Arial"/>
          <w:sz w:val="19"/>
        </w:rPr>
      </w:pP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customs</w:t>
      </w:r>
      <w:r w:rsidRPr="008F38B1">
        <w:rPr>
          <w:rFonts w:ascii="Arial" w:hAnsi="Arial" w:cs="Arial"/>
          <w:sz w:val="19"/>
        </w:rPr>
        <w:t xml:space="preserve"> </w:t>
      </w:r>
      <w:r w:rsidRPr="008F38B1">
        <w:rPr>
          <w:rFonts w:ascii="Arial" w:hAnsi="Arial" w:cs="Arial"/>
          <w:spacing w:val="-6"/>
          <w:sz w:val="19"/>
        </w:rPr>
        <w:t>authorities</w:t>
      </w:r>
      <w:r w:rsidRPr="008F38B1">
        <w:rPr>
          <w:rFonts w:ascii="Arial" w:hAnsi="Arial" w:cs="Arial"/>
          <w:sz w:val="19"/>
        </w:rPr>
        <w:t xml:space="preserve"> </w:t>
      </w:r>
      <w:r w:rsidRPr="008F38B1">
        <w:rPr>
          <w:rFonts w:ascii="Arial" w:hAnsi="Arial" w:cs="Arial"/>
          <w:spacing w:val="-6"/>
          <w:sz w:val="19"/>
        </w:rPr>
        <w:t>requesting</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verification</w:t>
      </w:r>
      <w:r w:rsidRPr="008F38B1">
        <w:rPr>
          <w:rFonts w:ascii="Arial" w:hAnsi="Arial" w:cs="Arial"/>
          <w:sz w:val="19"/>
        </w:rPr>
        <w:t xml:space="preserve"> </w:t>
      </w:r>
      <w:r w:rsidRPr="008F38B1">
        <w:rPr>
          <w:rFonts w:ascii="Arial" w:hAnsi="Arial" w:cs="Arial"/>
          <w:spacing w:val="-6"/>
          <w:sz w:val="19"/>
        </w:rPr>
        <w:t>shall</w:t>
      </w:r>
      <w:r w:rsidRPr="008F38B1">
        <w:rPr>
          <w:rFonts w:ascii="Arial" w:hAnsi="Arial" w:cs="Arial"/>
          <w:sz w:val="19"/>
        </w:rPr>
        <w:t xml:space="preserve"> </w:t>
      </w:r>
      <w:r w:rsidRPr="008F38B1">
        <w:rPr>
          <w:rFonts w:ascii="Arial" w:hAnsi="Arial" w:cs="Arial"/>
          <w:spacing w:val="-6"/>
          <w:sz w:val="19"/>
        </w:rPr>
        <w:t>be</w:t>
      </w:r>
      <w:r w:rsidRPr="008F38B1">
        <w:rPr>
          <w:rFonts w:ascii="Arial" w:hAnsi="Arial" w:cs="Arial"/>
          <w:sz w:val="19"/>
        </w:rPr>
        <w:t xml:space="preserve"> </w:t>
      </w:r>
      <w:r w:rsidRPr="008F38B1">
        <w:rPr>
          <w:rFonts w:ascii="Arial" w:hAnsi="Arial" w:cs="Arial"/>
          <w:spacing w:val="-6"/>
          <w:sz w:val="19"/>
        </w:rPr>
        <w:t>informed</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results</w:t>
      </w:r>
      <w:r w:rsidRPr="008F38B1">
        <w:rPr>
          <w:rFonts w:ascii="Arial" w:hAnsi="Arial" w:cs="Arial"/>
          <w:sz w:val="19"/>
        </w:rPr>
        <w:t xml:space="preserve"> </w:t>
      </w:r>
      <w:r w:rsidRPr="008F38B1">
        <w:rPr>
          <w:rFonts w:ascii="Arial" w:hAnsi="Arial" w:cs="Arial"/>
          <w:spacing w:val="-6"/>
          <w:sz w:val="19"/>
        </w:rPr>
        <w:t>thereof</w:t>
      </w:r>
      <w:r w:rsidRPr="008F38B1">
        <w:rPr>
          <w:rFonts w:ascii="Arial" w:hAnsi="Arial" w:cs="Arial"/>
          <w:spacing w:val="-1"/>
          <w:sz w:val="19"/>
        </w:rPr>
        <w:t xml:space="preserve"> </w:t>
      </w:r>
      <w:r w:rsidRPr="008F38B1">
        <w:rPr>
          <w:rFonts w:ascii="Arial" w:hAnsi="Arial" w:cs="Arial"/>
          <w:spacing w:val="-6"/>
          <w:sz w:val="19"/>
        </w:rPr>
        <w:t>as</w:t>
      </w:r>
      <w:r w:rsidRPr="008F38B1">
        <w:rPr>
          <w:rFonts w:ascii="Arial" w:hAnsi="Arial" w:cs="Arial"/>
          <w:sz w:val="19"/>
        </w:rPr>
        <w:t xml:space="preserve"> </w:t>
      </w:r>
      <w:r w:rsidRPr="008F38B1">
        <w:rPr>
          <w:rFonts w:ascii="Arial" w:hAnsi="Arial" w:cs="Arial"/>
          <w:spacing w:val="-6"/>
          <w:sz w:val="19"/>
        </w:rPr>
        <w:t>soon</w:t>
      </w:r>
      <w:r w:rsidRPr="008F38B1">
        <w:rPr>
          <w:rFonts w:ascii="Arial" w:hAnsi="Arial" w:cs="Arial"/>
          <w:sz w:val="19"/>
        </w:rPr>
        <w:t xml:space="preserve"> </w:t>
      </w:r>
      <w:r w:rsidRPr="008F38B1">
        <w:rPr>
          <w:rFonts w:ascii="Arial" w:hAnsi="Arial" w:cs="Arial"/>
          <w:spacing w:val="-6"/>
          <w:sz w:val="19"/>
        </w:rPr>
        <w:t>as</w:t>
      </w:r>
      <w:r w:rsidRPr="008F38B1">
        <w:rPr>
          <w:rFonts w:ascii="Arial" w:hAnsi="Arial" w:cs="Arial"/>
          <w:sz w:val="19"/>
        </w:rPr>
        <w:t xml:space="preserve"> </w:t>
      </w:r>
      <w:r w:rsidRPr="008F38B1">
        <w:rPr>
          <w:rFonts w:ascii="Arial" w:hAnsi="Arial" w:cs="Arial"/>
          <w:spacing w:val="-6"/>
          <w:sz w:val="19"/>
        </w:rPr>
        <w:t>possible.</w:t>
      </w:r>
      <w:r w:rsidRPr="008F38B1">
        <w:rPr>
          <w:rFonts w:ascii="Arial" w:hAnsi="Arial" w:cs="Arial"/>
          <w:sz w:val="19"/>
        </w:rPr>
        <w:t xml:space="preserve"> </w:t>
      </w:r>
      <w:r w:rsidRPr="008F38B1">
        <w:rPr>
          <w:rFonts w:ascii="Arial" w:hAnsi="Arial" w:cs="Arial"/>
          <w:spacing w:val="-6"/>
          <w:sz w:val="19"/>
        </w:rPr>
        <w:t>Those</w:t>
      </w:r>
      <w:r w:rsidRPr="008F38B1">
        <w:rPr>
          <w:rFonts w:ascii="Arial" w:hAnsi="Arial" w:cs="Arial"/>
          <w:sz w:val="19"/>
        </w:rPr>
        <w:t xml:space="preserve"> </w:t>
      </w:r>
      <w:r w:rsidRPr="008F38B1">
        <w:rPr>
          <w:rFonts w:ascii="Arial" w:hAnsi="Arial" w:cs="Arial"/>
          <w:spacing w:val="-6"/>
          <w:sz w:val="19"/>
        </w:rPr>
        <w:t>results</w:t>
      </w:r>
      <w:r w:rsidRPr="008F38B1">
        <w:rPr>
          <w:rFonts w:ascii="Arial" w:hAnsi="Arial" w:cs="Arial"/>
          <w:sz w:val="19"/>
        </w:rPr>
        <w:t xml:space="preserve"> </w:t>
      </w:r>
      <w:r w:rsidRPr="008F38B1">
        <w:rPr>
          <w:rFonts w:ascii="Arial" w:hAnsi="Arial" w:cs="Arial"/>
          <w:spacing w:val="-6"/>
          <w:sz w:val="19"/>
        </w:rPr>
        <w:t>shall</w:t>
      </w:r>
      <w:r w:rsidRPr="008F38B1">
        <w:rPr>
          <w:rFonts w:ascii="Arial" w:hAnsi="Arial" w:cs="Arial"/>
          <w:sz w:val="19"/>
        </w:rPr>
        <w:t xml:space="preserve"> </w:t>
      </w:r>
      <w:r w:rsidRPr="008F38B1">
        <w:rPr>
          <w:rFonts w:ascii="Arial" w:hAnsi="Arial" w:cs="Arial"/>
          <w:spacing w:val="-6"/>
          <w:sz w:val="19"/>
        </w:rPr>
        <w:t>indicate</w:t>
      </w:r>
      <w:r w:rsidRPr="008F38B1">
        <w:rPr>
          <w:rFonts w:ascii="Arial" w:hAnsi="Arial" w:cs="Arial"/>
          <w:sz w:val="19"/>
        </w:rPr>
        <w:t xml:space="preserve"> </w:t>
      </w:r>
      <w:r w:rsidRPr="008F38B1">
        <w:rPr>
          <w:rFonts w:ascii="Arial" w:hAnsi="Arial" w:cs="Arial"/>
          <w:spacing w:val="-6"/>
          <w:sz w:val="19"/>
        </w:rPr>
        <w:t>clearly</w:t>
      </w:r>
      <w:r w:rsidRPr="008F38B1">
        <w:rPr>
          <w:rFonts w:ascii="Arial" w:hAnsi="Arial" w:cs="Arial"/>
          <w:sz w:val="19"/>
        </w:rPr>
        <w:t xml:space="preserve"> </w:t>
      </w:r>
      <w:r w:rsidRPr="008F38B1">
        <w:rPr>
          <w:rFonts w:ascii="Arial" w:hAnsi="Arial" w:cs="Arial"/>
          <w:spacing w:val="-6"/>
          <w:sz w:val="19"/>
        </w:rPr>
        <w:t>whether</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information</w:t>
      </w:r>
      <w:r w:rsidRPr="008F38B1">
        <w:rPr>
          <w:rFonts w:ascii="Arial" w:hAnsi="Arial" w:cs="Arial"/>
          <w:sz w:val="19"/>
        </w:rPr>
        <w:t xml:space="preserve"> </w:t>
      </w:r>
      <w:r w:rsidRPr="008F38B1">
        <w:rPr>
          <w:rFonts w:ascii="Arial" w:hAnsi="Arial" w:cs="Arial"/>
          <w:spacing w:val="-6"/>
          <w:sz w:val="19"/>
        </w:rPr>
        <w:t>given</w:t>
      </w:r>
      <w:r w:rsidRPr="008F38B1">
        <w:rPr>
          <w:rFonts w:ascii="Arial" w:hAnsi="Arial" w:cs="Arial"/>
          <w:sz w:val="19"/>
        </w:rPr>
        <w:t xml:space="preserve"> </w:t>
      </w:r>
      <w:r w:rsidRPr="008F38B1">
        <w:rPr>
          <w:rFonts w:ascii="Arial" w:hAnsi="Arial" w:cs="Arial"/>
          <w:spacing w:val="-6"/>
          <w:sz w:val="19"/>
        </w:rPr>
        <w:t>in</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supplier’s</w:t>
      </w:r>
      <w:r w:rsidRPr="008F38B1">
        <w:rPr>
          <w:rFonts w:ascii="Arial" w:hAnsi="Arial" w:cs="Arial"/>
          <w:sz w:val="19"/>
        </w:rPr>
        <w:t xml:space="preserve"> </w:t>
      </w:r>
      <w:r w:rsidRPr="008F38B1">
        <w:rPr>
          <w:rFonts w:ascii="Arial" w:hAnsi="Arial" w:cs="Arial"/>
          <w:spacing w:val="-6"/>
          <w:sz w:val="19"/>
        </w:rPr>
        <w:t>declaration</w:t>
      </w:r>
      <w:r w:rsidRPr="008F38B1">
        <w:rPr>
          <w:rFonts w:ascii="Arial" w:hAnsi="Arial" w:cs="Arial"/>
          <w:sz w:val="19"/>
        </w:rPr>
        <w:t xml:space="preserve"> </w:t>
      </w:r>
      <w:r w:rsidRPr="008F38B1">
        <w:rPr>
          <w:rFonts w:ascii="Arial" w:hAnsi="Arial" w:cs="Arial"/>
          <w:spacing w:val="-6"/>
          <w:sz w:val="19"/>
        </w:rPr>
        <w:t>is</w:t>
      </w:r>
      <w:r w:rsidRPr="008F38B1">
        <w:rPr>
          <w:rFonts w:ascii="Arial" w:hAnsi="Arial" w:cs="Arial"/>
          <w:sz w:val="19"/>
        </w:rPr>
        <w:t xml:space="preserve"> </w:t>
      </w:r>
      <w:r w:rsidRPr="008F38B1">
        <w:rPr>
          <w:rFonts w:ascii="Arial" w:hAnsi="Arial" w:cs="Arial"/>
          <w:spacing w:val="-6"/>
          <w:sz w:val="19"/>
        </w:rPr>
        <w:t>correct</w:t>
      </w:r>
      <w:r w:rsidRPr="008F38B1">
        <w:rPr>
          <w:rFonts w:ascii="Arial" w:hAnsi="Arial" w:cs="Arial"/>
          <w:sz w:val="19"/>
        </w:rPr>
        <w:t xml:space="preserve"> </w:t>
      </w:r>
      <w:r w:rsidRPr="008F38B1">
        <w:rPr>
          <w:rFonts w:ascii="Arial" w:hAnsi="Arial" w:cs="Arial"/>
          <w:spacing w:val="-6"/>
          <w:sz w:val="19"/>
        </w:rPr>
        <w:t>and</w:t>
      </w:r>
      <w:r w:rsidRPr="008F38B1">
        <w:rPr>
          <w:rFonts w:ascii="Arial" w:hAnsi="Arial" w:cs="Arial"/>
          <w:sz w:val="19"/>
        </w:rPr>
        <w:t xml:space="preserve"> </w:t>
      </w:r>
      <w:r w:rsidRPr="008F38B1">
        <w:rPr>
          <w:rFonts w:ascii="Arial" w:hAnsi="Arial" w:cs="Arial"/>
          <w:spacing w:val="-6"/>
          <w:sz w:val="19"/>
        </w:rPr>
        <w:t>make</w:t>
      </w:r>
      <w:r w:rsidRPr="008F38B1">
        <w:rPr>
          <w:rFonts w:ascii="Arial" w:hAnsi="Arial" w:cs="Arial"/>
          <w:sz w:val="19"/>
        </w:rPr>
        <w:t xml:space="preserve"> </w:t>
      </w:r>
      <w:r w:rsidRPr="008F38B1">
        <w:rPr>
          <w:rFonts w:ascii="Arial" w:hAnsi="Arial" w:cs="Arial"/>
          <w:spacing w:val="-6"/>
          <w:sz w:val="19"/>
        </w:rPr>
        <w:t>it</w:t>
      </w:r>
      <w:r w:rsidRPr="008F38B1">
        <w:rPr>
          <w:rFonts w:ascii="Arial" w:hAnsi="Arial" w:cs="Arial"/>
          <w:sz w:val="19"/>
        </w:rPr>
        <w:t xml:space="preserve"> </w:t>
      </w:r>
      <w:r w:rsidRPr="008F38B1">
        <w:rPr>
          <w:rFonts w:ascii="Arial" w:hAnsi="Arial" w:cs="Arial"/>
          <w:w w:val="90"/>
          <w:sz w:val="19"/>
        </w:rPr>
        <w:t>possible for them to determine whether and to what extent that supplier’s declaration could be taken into account for</w:t>
      </w:r>
      <w:r w:rsidRPr="008F38B1">
        <w:rPr>
          <w:rFonts w:ascii="Arial" w:hAnsi="Arial" w:cs="Arial"/>
          <w:sz w:val="19"/>
        </w:rPr>
        <w:t xml:space="preserve"> </w:t>
      </w:r>
      <w:r w:rsidRPr="008F38B1">
        <w:rPr>
          <w:rFonts w:ascii="Arial" w:hAnsi="Arial" w:cs="Arial"/>
          <w:spacing w:val="-4"/>
          <w:sz w:val="19"/>
        </w:rPr>
        <w:t>issuing a movement certificate EUR.1 or for</w:t>
      </w:r>
      <w:r w:rsidRPr="008F38B1">
        <w:rPr>
          <w:rFonts w:ascii="Arial" w:hAnsi="Arial" w:cs="Arial"/>
          <w:sz w:val="19"/>
        </w:rPr>
        <w:t xml:space="preserve"> </w:t>
      </w:r>
      <w:r w:rsidRPr="008F38B1">
        <w:rPr>
          <w:rFonts w:ascii="Arial" w:hAnsi="Arial" w:cs="Arial"/>
          <w:spacing w:val="-4"/>
          <w:sz w:val="19"/>
        </w:rPr>
        <w:t>making out an origin declaration.</w:t>
      </w:r>
    </w:p>
    <w:p w:rsidR="00C75D43" w:rsidRPr="008F38B1" w:rsidRDefault="00C75D43" w:rsidP="00C75D43">
      <w:pPr>
        <w:spacing w:before="204"/>
        <w:ind w:left="456"/>
        <w:jc w:val="both"/>
        <w:rPr>
          <w:rFonts w:ascii="Arial" w:hAnsi="Arial" w:cs="Arial"/>
          <w:i/>
          <w:spacing w:val="-5"/>
          <w:w w:val="95"/>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5"/>
          <w:w w:val="95"/>
          <w:sz w:val="19"/>
        </w:rPr>
        <w:t>10</w:t>
      </w:r>
    </w:p>
    <w:p w:rsidR="00C46499" w:rsidRPr="008F38B1" w:rsidRDefault="00C46499" w:rsidP="007C3DA3">
      <w:pPr>
        <w:pStyle w:val="Heading2"/>
        <w:tabs>
          <w:tab w:val="clear" w:pos="850"/>
        </w:tabs>
        <w:spacing w:before="0"/>
        <w:ind w:left="450" w:firstLine="0"/>
        <w:rPr>
          <w:rFonts w:ascii="Arial" w:hAnsi="Arial" w:cs="Arial"/>
          <w:b/>
          <w:color w:val="auto"/>
          <w:w w:val="90"/>
          <w:sz w:val="19"/>
          <w:szCs w:val="19"/>
        </w:rPr>
      </w:pPr>
    </w:p>
    <w:p w:rsidR="00C75D43" w:rsidRPr="008F38B1" w:rsidRDefault="00C75D43" w:rsidP="007C3DA3">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Penalties</w:t>
      </w:r>
    </w:p>
    <w:p w:rsidR="007A7FF6" w:rsidRPr="008F38B1" w:rsidRDefault="007A7FF6" w:rsidP="007A7FF6">
      <w:pPr>
        <w:rPr>
          <w:rFonts w:ascii="Arial" w:hAnsi="Arial" w:cs="Arial"/>
        </w:rPr>
      </w:pPr>
    </w:p>
    <w:p w:rsidR="00C75D43" w:rsidRPr="008F38B1" w:rsidRDefault="00C75D43" w:rsidP="00C75D43">
      <w:pPr>
        <w:pStyle w:val="BodyText"/>
        <w:spacing w:before="189" w:line="230" w:lineRule="auto"/>
        <w:ind w:left="456" w:right="160"/>
        <w:rPr>
          <w:rFonts w:ascii="Arial" w:eastAsia="Calibri" w:hAnsi="Arial" w:cs="Arial"/>
          <w:spacing w:val="-4"/>
          <w:sz w:val="19"/>
          <w:szCs w:val="22"/>
        </w:rPr>
      </w:pPr>
      <w:r w:rsidRPr="008F38B1">
        <w:rPr>
          <w:rFonts w:ascii="Arial" w:eastAsia="Calibri" w:hAnsi="Arial" w:cs="Arial"/>
          <w:spacing w:val="-4"/>
          <w:sz w:val="19"/>
          <w:szCs w:val="22"/>
        </w:rPr>
        <w:t>Penalties shall be imposed on any person who draws up, or causes to be drawn up, a document which contains incorrect information for the purpose of obtaining a preferential treatment for products.</w:t>
      </w:r>
    </w:p>
    <w:p w:rsidR="00C75D43" w:rsidRPr="008F38B1" w:rsidRDefault="00C75D43" w:rsidP="00C75D43">
      <w:pPr>
        <w:spacing w:before="205"/>
        <w:ind w:left="456"/>
        <w:jc w:val="both"/>
        <w:rPr>
          <w:rFonts w:ascii="Arial" w:hAnsi="Arial" w:cs="Arial"/>
          <w:i/>
          <w:spacing w:val="-5"/>
          <w:w w:val="95"/>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5"/>
          <w:w w:val="95"/>
          <w:sz w:val="19"/>
        </w:rPr>
        <w:t>11</w:t>
      </w:r>
    </w:p>
    <w:p w:rsidR="00C46499" w:rsidRPr="008F38B1" w:rsidRDefault="00C46499" w:rsidP="007C3DA3">
      <w:pPr>
        <w:pStyle w:val="Heading2"/>
        <w:tabs>
          <w:tab w:val="clear" w:pos="850"/>
        </w:tabs>
        <w:spacing w:before="0"/>
        <w:ind w:left="450" w:firstLine="0"/>
        <w:rPr>
          <w:rFonts w:ascii="Arial" w:hAnsi="Arial" w:cs="Arial"/>
          <w:b/>
          <w:color w:val="auto"/>
          <w:w w:val="90"/>
          <w:sz w:val="19"/>
          <w:szCs w:val="19"/>
        </w:rPr>
      </w:pPr>
    </w:p>
    <w:p w:rsidR="00C75D43" w:rsidRPr="008F38B1" w:rsidRDefault="00C75D43" w:rsidP="007C3DA3">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Free zones</w:t>
      </w:r>
    </w:p>
    <w:p w:rsidR="007A7FF6" w:rsidRPr="008F38B1" w:rsidRDefault="007A7FF6" w:rsidP="007A7FF6">
      <w:pPr>
        <w:rPr>
          <w:rFonts w:ascii="Arial" w:hAnsi="Arial" w:cs="Arial"/>
        </w:rPr>
      </w:pPr>
    </w:p>
    <w:p w:rsidR="00C75D43" w:rsidRPr="008F38B1" w:rsidRDefault="00C75D43" w:rsidP="005D3094">
      <w:pPr>
        <w:pStyle w:val="ListParagraph"/>
        <w:widowControl w:val="0"/>
        <w:numPr>
          <w:ilvl w:val="0"/>
          <w:numId w:val="73"/>
        </w:numPr>
        <w:tabs>
          <w:tab w:val="left" w:pos="899"/>
        </w:tabs>
        <w:autoSpaceDE w:val="0"/>
        <w:autoSpaceDN w:val="0"/>
        <w:spacing w:before="106" w:after="0" w:line="230" w:lineRule="auto"/>
        <w:ind w:right="157" w:firstLine="0"/>
        <w:contextualSpacing w:val="0"/>
        <w:rPr>
          <w:rFonts w:ascii="Arial" w:hAnsi="Arial" w:cs="Arial"/>
          <w:sz w:val="19"/>
        </w:rPr>
      </w:pPr>
      <w:r w:rsidRPr="008F38B1">
        <w:rPr>
          <w:rFonts w:ascii="Arial" w:hAnsi="Arial" w:cs="Arial"/>
          <w:spacing w:val="-2"/>
          <w:sz w:val="19"/>
        </w:rPr>
        <w:t>Türkiye</w:t>
      </w:r>
      <w:r w:rsidRPr="008F38B1">
        <w:rPr>
          <w:rFonts w:ascii="Arial" w:hAnsi="Arial" w:cs="Arial"/>
          <w:spacing w:val="-5"/>
          <w:sz w:val="19"/>
        </w:rPr>
        <w:t xml:space="preserve"> </w:t>
      </w:r>
      <w:r w:rsidRPr="008F38B1">
        <w:rPr>
          <w:rFonts w:ascii="Arial" w:hAnsi="Arial" w:cs="Arial"/>
          <w:spacing w:val="-2"/>
          <w:sz w:val="19"/>
        </w:rPr>
        <w:t>and</w:t>
      </w:r>
      <w:r w:rsidRPr="008F38B1">
        <w:rPr>
          <w:rFonts w:ascii="Arial" w:hAnsi="Arial" w:cs="Arial"/>
          <w:spacing w:val="-6"/>
          <w:sz w:val="19"/>
        </w:rPr>
        <w:t xml:space="preserve"> </w:t>
      </w:r>
      <w:r w:rsidRPr="008F38B1">
        <w:rPr>
          <w:rFonts w:ascii="Arial" w:hAnsi="Arial" w:cs="Arial"/>
          <w:spacing w:val="-2"/>
          <w:sz w:val="19"/>
        </w:rPr>
        <w:t>Morocco</w:t>
      </w:r>
      <w:r w:rsidRPr="008F38B1">
        <w:rPr>
          <w:rFonts w:ascii="Arial" w:hAnsi="Arial" w:cs="Arial"/>
          <w:spacing w:val="-5"/>
          <w:sz w:val="19"/>
        </w:rPr>
        <w:t xml:space="preserve"> </w:t>
      </w:r>
      <w:r w:rsidRPr="008F38B1">
        <w:rPr>
          <w:rFonts w:ascii="Arial" w:hAnsi="Arial" w:cs="Arial"/>
          <w:spacing w:val="-2"/>
          <w:sz w:val="19"/>
        </w:rPr>
        <w:t>shall</w:t>
      </w:r>
      <w:r w:rsidRPr="008F38B1">
        <w:rPr>
          <w:rFonts w:ascii="Arial" w:hAnsi="Arial" w:cs="Arial"/>
          <w:spacing w:val="-5"/>
          <w:sz w:val="19"/>
        </w:rPr>
        <w:t xml:space="preserve"> </w:t>
      </w:r>
      <w:r w:rsidRPr="008F38B1">
        <w:rPr>
          <w:rFonts w:ascii="Arial" w:hAnsi="Arial" w:cs="Arial"/>
          <w:spacing w:val="-2"/>
          <w:sz w:val="19"/>
        </w:rPr>
        <w:t>take</w:t>
      </w:r>
      <w:r w:rsidRPr="008F38B1">
        <w:rPr>
          <w:rFonts w:ascii="Arial" w:hAnsi="Arial" w:cs="Arial"/>
          <w:spacing w:val="-5"/>
          <w:sz w:val="19"/>
        </w:rPr>
        <w:t xml:space="preserve"> </w:t>
      </w:r>
      <w:r w:rsidRPr="008F38B1">
        <w:rPr>
          <w:rFonts w:ascii="Arial" w:hAnsi="Arial" w:cs="Arial"/>
          <w:spacing w:val="-2"/>
          <w:sz w:val="19"/>
        </w:rPr>
        <w:t>all</w:t>
      </w:r>
      <w:r w:rsidRPr="008F38B1">
        <w:rPr>
          <w:rFonts w:ascii="Arial" w:hAnsi="Arial" w:cs="Arial"/>
          <w:spacing w:val="-5"/>
          <w:sz w:val="19"/>
        </w:rPr>
        <w:t xml:space="preserve"> </w:t>
      </w:r>
      <w:r w:rsidRPr="008F38B1">
        <w:rPr>
          <w:rFonts w:ascii="Arial" w:hAnsi="Arial" w:cs="Arial"/>
          <w:spacing w:val="-2"/>
          <w:sz w:val="19"/>
        </w:rPr>
        <w:t>necessary</w:t>
      </w:r>
      <w:r w:rsidRPr="008F38B1">
        <w:rPr>
          <w:rFonts w:ascii="Arial" w:hAnsi="Arial" w:cs="Arial"/>
          <w:spacing w:val="-5"/>
          <w:sz w:val="19"/>
        </w:rPr>
        <w:t xml:space="preserve"> </w:t>
      </w:r>
      <w:r w:rsidRPr="008F38B1">
        <w:rPr>
          <w:rFonts w:ascii="Arial" w:hAnsi="Arial" w:cs="Arial"/>
          <w:spacing w:val="-2"/>
          <w:sz w:val="19"/>
        </w:rPr>
        <w:t>steps</w:t>
      </w:r>
      <w:r w:rsidRPr="008F38B1">
        <w:rPr>
          <w:rFonts w:ascii="Arial" w:hAnsi="Arial" w:cs="Arial"/>
          <w:spacing w:val="-6"/>
          <w:sz w:val="19"/>
        </w:rPr>
        <w:t xml:space="preserve"> </w:t>
      </w:r>
      <w:r w:rsidRPr="008F38B1">
        <w:rPr>
          <w:rFonts w:ascii="Arial" w:hAnsi="Arial" w:cs="Arial"/>
          <w:spacing w:val="-2"/>
          <w:sz w:val="19"/>
        </w:rPr>
        <w:t>to</w:t>
      </w:r>
      <w:r w:rsidRPr="008F38B1">
        <w:rPr>
          <w:rFonts w:ascii="Arial" w:hAnsi="Arial" w:cs="Arial"/>
          <w:spacing w:val="-6"/>
          <w:sz w:val="19"/>
        </w:rPr>
        <w:t xml:space="preserve"> </w:t>
      </w:r>
      <w:r w:rsidRPr="008F38B1">
        <w:rPr>
          <w:rFonts w:ascii="Arial" w:hAnsi="Arial" w:cs="Arial"/>
          <w:spacing w:val="-2"/>
          <w:sz w:val="19"/>
        </w:rPr>
        <w:t>ensure</w:t>
      </w:r>
      <w:r w:rsidRPr="008F38B1">
        <w:rPr>
          <w:rFonts w:ascii="Arial" w:hAnsi="Arial" w:cs="Arial"/>
          <w:spacing w:val="-5"/>
          <w:sz w:val="19"/>
        </w:rPr>
        <w:t xml:space="preserve"> </w:t>
      </w:r>
      <w:r w:rsidRPr="008F38B1">
        <w:rPr>
          <w:rFonts w:ascii="Arial" w:hAnsi="Arial" w:cs="Arial"/>
          <w:spacing w:val="-2"/>
          <w:sz w:val="19"/>
        </w:rPr>
        <w:t>that</w:t>
      </w:r>
      <w:r w:rsidRPr="008F38B1">
        <w:rPr>
          <w:rFonts w:ascii="Arial" w:hAnsi="Arial" w:cs="Arial"/>
          <w:spacing w:val="-5"/>
          <w:sz w:val="19"/>
        </w:rPr>
        <w:t xml:space="preserve"> </w:t>
      </w:r>
      <w:r w:rsidRPr="008F38B1">
        <w:rPr>
          <w:rFonts w:ascii="Arial" w:hAnsi="Arial" w:cs="Arial"/>
          <w:spacing w:val="-2"/>
          <w:sz w:val="19"/>
        </w:rPr>
        <w:t>products</w:t>
      </w:r>
      <w:r w:rsidRPr="008F38B1">
        <w:rPr>
          <w:rFonts w:ascii="Arial" w:hAnsi="Arial" w:cs="Arial"/>
          <w:spacing w:val="-5"/>
          <w:sz w:val="19"/>
        </w:rPr>
        <w:t xml:space="preserve"> </w:t>
      </w:r>
      <w:r w:rsidRPr="008F38B1">
        <w:rPr>
          <w:rFonts w:ascii="Arial" w:hAnsi="Arial" w:cs="Arial"/>
          <w:spacing w:val="-2"/>
          <w:sz w:val="19"/>
        </w:rPr>
        <w:t>traded</w:t>
      </w:r>
      <w:r w:rsidRPr="008F38B1">
        <w:rPr>
          <w:rFonts w:ascii="Arial" w:hAnsi="Arial" w:cs="Arial"/>
          <w:spacing w:val="-5"/>
          <w:sz w:val="19"/>
        </w:rPr>
        <w:t xml:space="preserve"> </w:t>
      </w:r>
      <w:r w:rsidRPr="008F38B1">
        <w:rPr>
          <w:rFonts w:ascii="Arial" w:hAnsi="Arial" w:cs="Arial"/>
          <w:spacing w:val="-2"/>
          <w:sz w:val="19"/>
        </w:rPr>
        <w:t>under</w:t>
      </w:r>
      <w:r w:rsidRPr="008F38B1">
        <w:rPr>
          <w:rFonts w:ascii="Arial" w:hAnsi="Arial" w:cs="Arial"/>
          <w:spacing w:val="-5"/>
          <w:sz w:val="19"/>
        </w:rPr>
        <w:t xml:space="preserve"> </w:t>
      </w:r>
      <w:r w:rsidRPr="008F38B1">
        <w:rPr>
          <w:rFonts w:ascii="Arial" w:hAnsi="Arial" w:cs="Arial"/>
          <w:spacing w:val="-2"/>
          <w:sz w:val="19"/>
        </w:rPr>
        <w:t>cover</w:t>
      </w:r>
      <w:r w:rsidRPr="008F38B1">
        <w:rPr>
          <w:rFonts w:ascii="Arial" w:hAnsi="Arial" w:cs="Arial"/>
          <w:spacing w:val="-5"/>
          <w:sz w:val="19"/>
        </w:rPr>
        <w:t xml:space="preserve"> </w:t>
      </w:r>
      <w:r w:rsidRPr="008F38B1">
        <w:rPr>
          <w:rFonts w:ascii="Arial" w:hAnsi="Arial" w:cs="Arial"/>
          <w:spacing w:val="-2"/>
          <w:sz w:val="19"/>
        </w:rPr>
        <w:t>of</w:t>
      </w:r>
      <w:r w:rsidRPr="008F38B1">
        <w:rPr>
          <w:rFonts w:ascii="Arial" w:hAnsi="Arial" w:cs="Arial"/>
          <w:spacing w:val="-6"/>
          <w:sz w:val="19"/>
        </w:rPr>
        <w:t xml:space="preserve"> </w:t>
      </w:r>
      <w:r w:rsidRPr="008F38B1">
        <w:rPr>
          <w:rFonts w:ascii="Arial" w:hAnsi="Arial" w:cs="Arial"/>
          <w:spacing w:val="-2"/>
          <w:sz w:val="19"/>
        </w:rPr>
        <w:t>a</w:t>
      </w:r>
      <w:r w:rsidRPr="008F38B1">
        <w:rPr>
          <w:rFonts w:ascii="Arial" w:hAnsi="Arial" w:cs="Arial"/>
          <w:spacing w:val="-6"/>
          <w:sz w:val="19"/>
        </w:rPr>
        <w:t xml:space="preserve"> </w:t>
      </w:r>
      <w:r w:rsidRPr="008F38B1">
        <w:rPr>
          <w:rFonts w:ascii="Arial" w:hAnsi="Arial" w:cs="Arial"/>
          <w:spacing w:val="-2"/>
          <w:sz w:val="19"/>
        </w:rPr>
        <w:t>proof</w:t>
      </w:r>
      <w:r w:rsidRPr="008F38B1">
        <w:rPr>
          <w:rFonts w:ascii="Arial" w:hAnsi="Arial" w:cs="Arial"/>
          <w:spacing w:val="-7"/>
          <w:sz w:val="19"/>
        </w:rPr>
        <w:t xml:space="preserve"> </w:t>
      </w:r>
      <w:r w:rsidRPr="008F38B1">
        <w:rPr>
          <w:rFonts w:ascii="Arial" w:hAnsi="Arial" w:cs="Arial"/>
          <w:spacing w:val="-2"/>
          <w:sz w:val="19"/>
        </w:rPr>
        <w:t>of</w:t>
      </w:r>
      <w:r w:rsidRPr="008F38B1">
        <w:rPr>
          <w:rFonts w:ascii="Arial" w:hAnsi="Arial" w:cs="Arial"/>
          <w:sz w:val="19"/>
        </w:rPr>
        <w:t xml:space="preserve"> </w:t>
      </w:r>
      <w:r w:rsidRPr="008F38B1">
        <w:rPr>
          <w:rFonts w:ascii="Arial" w:hAnsi="Arial" w:cs="Arial"/>
          <w:spacing w:val="-4"/>
          <w:sz w:val="19"/>
        </w:rPr>
        <w:t>origin,</w:t>
      </w:r>
      <w:r w:rsidRPr="008F38B1">
        <w:rPr>
          <w:rFonts w:ascii="Arial" w:hAnsi="Arial" w:cs="Arial"/>
          <w:spacing w:val="-7"/>
          <w:sz w:val="19"/>
        </w:rPr>
        <w:t xml:space="preserve"> </w:t>
      </w:r>
      <w:r w:rsidRPr="008F38B1">
        <w:rPr>
          <w:rFonts w:ascii="Arial" w:hAnsi="Arial" w:cs="Arial"/>
          <w:spacing w:val="-4"/>
          <w:sz w:val="19"/>
        </w:rPr>
        <w:t>which</w:t>
      </w:r>
      <w:r w:rsidRPr="008F38B1">
        <w:rPr>
          <w:rFonts w:ascii="Arial" w:hAnsi="Arial" w:cs="Arial"/>
          <w:spacing w:val="-6"/>
          <w:sz w:val="19"/>
        </w:rPr>
        <w:t xml:space="preserve"> </w:t>
      </w:r>
      <w:r w:rsidRPr="008F38B1">
        <w:rPr>
          <w:rFonts w:ascii="Arial" w:hAnsi="Arial" w:cs="Arial"/>
          <w:spacing w:val="-4"/>
          <w:sz w:val="19"/>
        </w:rPr>
        <w:t>in</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course</w:t>
      </w:r>
      <w:r w:rsidRPr="008F38B1">
        <w:rPr>
          <w:rFonts w:ascii="Arial" w:hAnsi="Arial" w:cs="Arial"/>
          <w:spacing w:val="-7"/>
          <w:sz w:val="19"/>
        </w:rPr>
        <w:t xml:space="preserve"> </w:t>
      </w:r>
      <w:r w:rsidRPr="008F38B1">
        <w:rPr>
          <w:rFonts w:ascii="Arial" w:hAnsi="Arial" w:cs="Arial"/>
          <w:spacing w:val="-4"/>
          <w:sz w:val="19"/>
        </w:rPr>
        <w:t>of</w:t>
      </w:r>
      <w:r w:rsidRPr="008F38B1">
        <w:rPr>
          <w:rFonts w:ascii="Arial" w:hAnsi="Arial" w:cs="Arial"/>
          <w:spacing w:val="-6"/>
          <w:sz w:val="19"/>
        </w:rPr>
        <w:t xml:space="preserve"> </w:t>
      </w:r>
      <w:r w:rsidRPr="008F38B1">
        <w:rPr>
          <w:rFonts w:ascii="Arial" w:hAnsi="Arial" w:cs="Arial"/>
          <w:spacing w:val="-4"/>
          <w:sz w:val="19"/>
        </w:rPr>
        <w:t>transport</w:t>
      </w:r>
      <w:r w:rsidRPr="008F38B1">
        <w:rPr>
          <w:rFonts w:ascii="Arial" w:hAnsi="Arial" w:cs="Arial"/>
          <w:spacing w:val="-7"/>
          <w:sz w:val="19"/>
        </w:rPr>
        <w:t xml:space="preserve"> </w:t>
      </w:r>
      <w:r w:rsidRPr="008F38B1">
        <w:rPr>
          <w:rFonts w:ascii="Arial" w:hAnsi="Arial" w:cs="Arial"/>
          <w:spacing w:val="-4"/>
          <w:sz w:val="19"/>
        </w:rPr>
        <w:t>use</w:t>
      </w:r>
      <w:r w:rsidRPr="008F38B1">
        <w:rPr>
          <w:rFonts w:ascii="Arial" w:hAnsi="Arial" w:cs="Arial"/>
          <w:spacing w:val="-6"/>
          <w:sz w:val="19"/>
        </w:rPr>
        <w:t xml:space="preserve"> </w:t>
      </w:r>
      <w:r w:rsidRPr="008F38B1">
        <w:rPr>
          <w:rFonts w:ascii="Arial" w:hAnsi="Arial" w:cs="Arial"/>
          <w:spacing w:val="-4"/>
          <w:sz w:val="19"/>
        </w:rPr>
        <w:t>a</w:t>
      </w:r>
      <w:r w:rsidRPr="008F38B1">
        <w:rPr>
          <w:rFonts w:ascii="Arial" w:hAnsi="Arial" w:cs="Arial"/>
          <w:spacing w:val="-7"/>
          <w:sz w:val="19"/>
        </w:rPr>
        <w:t xml:space="preserve"> </w:t>
      </w:r>
      <w:r w:rsidRPr="008F38B1">
        <w:rPr>
          <w:rFonts w:ascii="Arial" w:hAnsi="Arial" w:cs="Arial"/>
          <w:spacing w:val="-4"/>
          <w:sz w:val="19"/>
        </w:rPr>
        <w:t>free</w:t>
      </w:r>
      <w:r w:rsidRPr="008F38B1">
        <w:rPr>
          <w:rFonts w:ascii="Arial" w:hAnsi="Arial" w:cs="Arial"/>
          <w:spacing w:val="-6"/>
          <w:sz w:val="19"/>
        </w:rPr>
        <w:t xml:space="preserve"> </w:t>
      </w:r>
      <w:r w:rsidRPr="008F38B1">
        <w:rPr>
          <w:rFonts w:ascii="Arial" w:hAnsi="Arial" w:cs="Arial"/>
          <w:spacing w:val="-4"/>
          <w:sz w:val="19"/>
        </w:rPr>
        <w:t>zone</w:t>
      </w:r>
      <w:r w:rsidRPr="008F38B1">
        <w:rPr>
          <w:rFonts w:ascii="Arial" w:hAnsi="Arial" w:cs="Arial"/>
          <w:spacing w:val="-7"/>
          <w:sz w:val="19"/>
        </w:rPr>
        <w:t xml:space="preserve"> </w:t>
      </w:r>
      <w:r w:rsidRPr="008F38B1">
        <w:rPr>
          <w:rFonts w:ascii="Arial" w:hAnsi="Arial" w:cs="Arial"/>
          <w:spacing w:val="-4"/>
          <w:sz w:val="19"/>
        </w:rPr>
        <w:t>situated</w:t>
      </w:r>
      <w:r w:rsidRPr="008F38B1">
        <w:rPr>
          <w:rFonts w:ascii="Arial" w:hAnsi="Arial" w:cs="Arial"/>
          <w:spacing w:val="-6"/>
          <w:sz w:val="19"/>
        </w:rPr>
        <w:t xml:space="preserve"> </w:t>
      </w:r>
      <w:r w:rsidRPr="008F38B1">
        <w:rPr>
          <w:rFonts w:ascii="Arial" w:hAnsi="Arial" w:cs="Arial"/>
          <w:spacing w:val="-4"/>
          <w:sz w:val="19"/>
        </w:rPr>
        <w:t>in</w:t>
      </w:r>
      <w:r w:rsidRPr="008F38B1">
        <w:rPr>
          <w:rFonts w:ascii="Arial" w:hAnsi="Arial" w:cs="Arial"/>
          <w:spacing w:val="-6"/>
          <w:sz w:val="19"/>
        </w:rPr>
        <w:t xml:space="preserve"> </w:t>
      </w:r>
      <w:r w:rsidRPr="008F38B1">
        <w:rPr>
          <w:rFonts w:ascii="Arial" w:hAnsi="Arial" w:cs="Arial"/>
          <w:spacing w:val="-4"/>
          <w:sz w:val="19"/>
        </w:rPr>
        <w:t>their</w:t>
      </w:r>
      <w:r w:rsidRPr="008F38B1">
        <w:rPr>
          <w:rFonts w:ascii="Arial" w:hAnsi="Arial" w:cs="Arial"/>
          <w:spacing w:val="-5"/>
          <w:sz w:val="19"/>
        </w:rPr>
        <w:t xml:space="preserve"> </w:t>
      </w:r>
      <w:r w:rsidRPr="008F38B1">
        <w:rPr>
          <w:rFonts w:ascii="Arial" w:hAnsi="Arial" w:cs="Arial"/>
          <w:spacing w:val="-4"/>
          <w:sz w:val="19"/>
        </w:rPr>
        <w:t>territory,</w:t>
      </w:r>
      <w:r w:rsidRPr="008F38B1">
        <w:rPr>
          <w:rFonts w:ascii="Arial" w:hAnsi="Arial" w:cs="Arial"/>
          <w:spacing w:val="-6"/>
          <w:sz w:val="19"/>
        </w:rPr>
        <w:t xml:space="preserve"> </w:t>
      </w:r>
      <w:r w:rsidRPr="008F38B1">
        <w:rPr>
          <w:rFonts w:ascii="Arial" w:hAnsi="Arial" w:cs="Arial"/>
          <w:spacing w:val="-4"/>
          <w:sz w:val="19"/>
        </w:rPr>
        <w:t>are</w:t>
      </w:r>
      <w:r w:rsidRPr="008F38B1">
        <w:rPr>
          <w:rFonts w:ascii="Arial" w:hAnsi="Arial" w:cs="Arial"/>
          <w:spacing w:val="-6"/>
          <w:sz w:val="19"/>
        </w:rPr>
        <w:t xml:space="preserve"> </w:t>
      </w:r>
      <w:r w:rsidRPr="008F38B1">
        <w:rPr>
          <w:rFonts w:ascii="Arial" w:hAnsi="Arial" w:cs="Arial"/>
          <w:spacing w:val="-4"/>
          <w:sz w:val="19"/>
        </w:rPr>
        <w:t>not</w:t>
      </w:r>
      <w:r w:rsidRPr="008F38B1">
        <w:rPr>
          <w:rFonts w:ascii="Arial" w:hAnsi="Arial" w:cs="Arial"/>
          <w:spacing w:val="-7"/>
          <w:sz w:val="19"/>
        </w:rPr>
        <w:t xml:space="preserve"> </w:t>
      </w:r>
      <w:r w:rsidRPr="008F38B1">
        <w:rPr>
          <w:rFonts w:ascii="Arial" w:hAnsi="Arial" w:cs="Arial"/>
          <w:spacing w:val="-4"/>
          <w:sz w:val="19"/>
        </w:rPr>
        <w:t>substituted</w:t>
      </w:r>
      <w:r w:rsidRPr="008F38B1">
        <w:rPr>
          <w:rFonts w:ascii="Arial" w:hAnsi="Arial" w:cs="Arial"/>
          <w:spacing w:val="-6"/>
          <w:sz w:val="19"/>
        </w:rPr>
        <w:t xml:space="preserve"> </w:t>
      </w:r>
      <w:r w:rsidRPr="008F38B1">
        <w:rPr>
          <w:rFonts w:ascii="Arial" w:hAnsi="Arial" w:cs="Arial"/>
          <w:spacing w:val="-4"/>
          <w:sz w:val="19"/>
        </w:rPr>
        <w:t>by</w:t>
      </w:r>
      <w:r w:rsidRPr="008F38B1">
        <w:rPr>
          <w:rFonts w:ascii="Arial" w:hAnsi="Arial" w:cs="Arial"/>
          <w:spacing w:val="-7"/>
          <w:sz w:val="19"/>
        </w:rPr>
        <w:t xml:space="preserve"> </w:t>
      </w:r>
      <w:r w:rsidRPr="008F38B1">
        <w:rPr>
          <w:rFonts w:ascii="Arial" w:hAnsi="Arial" w:cs="Arial"/>
          <w:spacing w:val="-4"/>
          <w:sz w:val="19"/>
        </w:rPr>
        <w:t>other</w:t>
      </w:r>
      <w:r w:rsidRPr="008F38B1">
        <w:rPr>
          <w:rFonts w:ascii="Arial" w:hAnsi="Arial" w:cs="Arial"/>
          <w:spacing w:val="-6"/>
          <w:sz w:val="19"/>
        </w:rPr>
        <w:t xml:space="preserve"> </w:t>
      </w:r>
      <w:r w:rsidRPr="008F38B1">
        <w:rPr>
          <w:rFonts w:ascii="Arial" w:hAnsi="Arial" w:cs="Arial"/>
          <w:spacing w:val="-4"/>
          <w:sz w:val="19"/>
        </w:rPr>
        <w:t>goods</w:t>
      </w:r>
      <w:r w:rsidRPr="008F38B1">
        <w:rPr>
          <w:rFonts w:ascii="Arial" w:hAnsi="Arial" w:cs="Arial"/>
          <w:sz w:val="19"/>
        </w:rPr>
        <w:t xml:space="preserve"> </w:t>
      </w:r>
      <w:r w:rsidRPr="008F38B1">
        <w:rPr>
          <w:rFonts w:ascii="Arial" w:hAnsi="Arial" w:cs="Arial"/>
          <w:spacing w:val="-6"/>
          <w:sz w:val="19"/>
        </w:rPr>
        <w:t>and</w:t>
      </w:r>
      <w:r w:rsidRPr="008F38B1">
        <w:rPr>
          <w:rFonts w:ascii="Arial" w:hAnsi="Arial" w:cs="Arial"/>
          <w:sz w:val="19"/>
        </w:rPr>
        <w:t xml:space="preserve"> </w:t>
      </w:r>
      <w:r w:rsidRPr="008F38B1">
        <w:rPr>
          <w:rFonts w:ascii="Arial" w:hAnsi="Arial" w:cs="Arial"/>
          <w:spacing w:val="-6"/>
          <w:sz w:val="19"/>
        </w:rPr>
        <w:t>do</w:t>
      </w:r>
      <w:r w:rsidRPr="008F38B1">
        <w:rPr>
          <w:rFonts w:ascii="Arial" w:hAnsi="Arial" w:cs="Arial"/>
          <w:sz w:val="19"/>
        </w:rPr>
        <w:t xml:space="preserve"> </w:t>
      </w:r>
      <w:r w:rsidRPr="008F38B1">
        <w:rPr>
          <w:rFonts w:ascii="Arial" w:hAnsi="Arial" w:cs="Arial"/>
          <w:spacing w:val="-6"/>
          <w:sz w:val="19"/>
        </w:rPr>
        <w:t>not</w:t>
      </w:r>
      <w:r w:rsidRPr="008F38B1">
        <w:rPr>
          <w:rFonts w:ascii="Arial" w:hAnsi="Arial" w:cs="Arial"/>
          <w:sz w:val="19"/>
        </w:rPr>
        <w:t xml:space="preserve"> </w:t>
      </w:r>
      <w:r w:rsidRPr="008F38B1">
        <w:rPr>
          <w:rFonts w:ascii="Arial" w:hAnsi="Arial" w:cs="Arial"/>
          <w:spacing w:val="-6"/>
          <w:sz w:val="19"/>
        </w:rPr>
        <w:t>undergo</w:t>
      </w:r>
      <w:r w:rsidRPr="008F38B1">
        <w:rPr>
          <w:rFonts w:ascii="Arial" w:hAnsi="Arial" w:cs="Arial"/>
          <w:sz w:val="19"/>
        </w:rPr>
        <w:t xml:space="preserve"> </w:t>
      </w:r>
      <w:r w:rsidRPr="008F38B1">
        <w:rPr>
          <w:rFonts w:ascii="Arial" w:hAnsi="Arial" w:cs="Arial"/>
          <w:spacing w:val="-6"/>
          <w:sz w:val="19"/>
        </w:rPr>
        <w:t>handling</w:t>
      </w:r>
      <w:r w:rsidRPr="008F38B1">
        <w:rPr>
          <w:rFonts w:ascii="Arial" w:hAnsi="Arial" w:cs="Arial"/>
          <w:sz w:val="19"/>
        </w:rPr>
        <w:t xml:space="preserve"> </w:t>
      </w:r>
      <w:r w:rsidRPr="008F38B1">
        <w:rPr>
          <w:rFonts w:ascii="Arial" w:hAnsi="Arial" w:cs="Arial"/>
          <w:spacing w:val="-6"/>
          <w:sz w:val="19"/>
        </w:rPr>
        <w:t>other</w:t>
      </w:r>
      <w:r w:rsidRPr="008F38B1">
        <w:rPr>
          <w:rFonts w:ascii="Arial" w:hAnsi="Arial" w:cs="Arial"/>
          <w:spacing w:val="9"/>
          <w:sz w:val="19"/>
        </w:rPr>
        <w:t xml:space="preserve"> </w:t>
      </w:r>
      <w:r w:rsidRPr="008F38B1">
        <w:rPr>
          <w:rFonts w:ascii="Arial" w:hAnsi="Arial" w:cs="Arial"/>
          <w:spacing w:val="-6"/>
          <w:sz w:val="19"/>
        </w:rPr>
        <w:t>than</w:t>
      </w:r>
      <w:r w:rsidRPr="008F38B1">
        <w:rPr>
          <w:rFonts w:ascii="Arial" w:hAnsi="Arial" w:cs="Arial"/>
          <w:sz w:val="19"/>
        </w:rPr>
        <w:t xml:space="preserve"> </w:t>
      </w:r>
      <w:r w:rsidRPr="008F38B1">
        <w:rPr>
          <w:rFonts w:ascii="Arial" w:hAnsi="Arial" w:cs="Arial"/>
          <w:spacing w:val="-6"/>
          <w:sz w:val="19"/>
        </w:rPr>
        <w:t>normal</w:t>
      </w:r>
      <w:r w:rsidRPr="008F38B1">
        <w:rPr>
          <w:rFonts w:ascii="Arial" w:hAnsi="Arial" w:cs="Arial"/>
          <w:sz w:val="19"/>
        </w:rPr>
        <w:t xml:space="preserve"> </w:t>
      </w:r>
      <w:r w:rsidRPr="008F38B1">
        <w:rPr>
          <w:rFonts w:ascii="Arial" w:hAnsi="Arial" w:cs="Arial"/>
          <w:spacing w:val="-6"/>
          <w:sz w:val="19"/>
        </w:rPr>
        <w:t>operations</w:t>
      </w:r>
      <w:r w:rsidRPr="008F38B1">
        <w:rPr>
          <w:rFonts w:ascii="Arial" w:hAnsi="Arial" w:cs="Arial"/>
          <w:sz w:val="19"/>
        </w:rPr>
        <w:t xml:space="preserve"> </w:t>
      </w:r>
      <w:r w:rsidRPr="008F38B1">
        <w:rPr>
          <w:rFonts w:ascii="Arial" w:hAnsi="Arial" w:cs="Arial"/>
          <w:spacing w:val="-6"/>
          <w:sz w:val="19"/>
        </w:rPr>
        <w:t>designed</w:t>
      </w:r>
      <w:r w:rsidRPr="008F38B1">
        <w:rPr>
          <w:rFonts w:ascii="Arial" w:hAnsi="Arial" w:cs="Arial"/>
          <w:sz w:val="19"/>
        </w:rPr>
        <w:t xml:space="preserve"> </w:t>
      </w:r>
      <w:r w:rsidRPr="008F38B1">
        <w:rPr>
          <w:rFonts w:ascii="Arial" w:hAnsi="Arial" w:cs="Arial"/>
          <w:spacing w:val="-6"/>
          <w:sz w:val="19"/>
        </w:rPr>
        <w:t>to</w:t>
      </w:r>
      <w:r w:rsidRPr="008F38B1">
        <w:rPr>
          <w:rFonts w:ascii="Arial" w:hAnsi="Arial" w:cs="Arial"/>
          <w:sz w:val="19"/>
        </w:rPr>
        <w:t xml:space="preserve"> </w:t>
      </w:r>
      <w:r w:rsidRPr="008F38B1">
        <w:rPr>
          <w:rFonts w:ascii="Arial" w:hAnsi="Arial" w:cs="Arial"/>
          <w:spacing w:val="-6"/>
          <w:sz w:val="19"/>
        </w:rPr>
        <w:t>prevent</w:t>
      </w:r>
      <w:r w:rsidRPr="008F38B1">
        <w:rPr>
          <w:rFonts w:ascii="Arial" w:hAnsi="Arial" w:cs="Arial"/>
          <w:sz w:val="19"/>
        </w:rPr>
        <w:t xml:space="preserve"> </w:t>
      </w:r>
      <w:r w:rsidRPr="008F38B1">
        <w:rPr>
          <w:rFonts w:ascii="Arial" w:hAnsi="Arial" w:cs="Arial"/>
          <w:spacing w:val="-6"/>
          <w:sz w:val="19"/>
        </w:rPr>
        <w:t>their</w:t>
      </w:r>
      <w:r w:rsidRPr="008F38B1">
        <w:rPr>
          <w:rFonts w:ascii="Arial" w:hAnsi="Arial" w:cs="Arial"/>
          <w:sz w:val="19"/>
        </w:rPr>
        <w:t xml:space="preserve"> </w:t>
      </w:r>
      <w:r w:rsidRPr="008F38B1">
        <w:rPr>
          <w:rFonts w:ascii="Arial" w:hAnsi="Arial" w:cs="Arial"/>
          <w:spacing w:val="-6"/>
          <w:sz w:val="19"/>
        </w:rPr>
        <w:t>deterioration.</w:t>
      </w:r>
    </w:p>
    <w:p w:rsidR="007A7FF6" w:rsidRPr="008F38B1" w:rsidRDefault="007A7FF6" w:rsidP="007A7FF6">
      <w:pPr>
        <w:pStyle w:val="ListParagraph"/>
        <w:widowControl w:val="0"/>
        <w:tabs>
          <w:tab w:val="left" w:pos="899"/>
        </w:tabs>
        <w:autoSpaceDE w:val="0"/>
        <w:autoSpaceDN w:val="0"/>
        <w:spacing w:before="106" w:after="0" w:line="230" w:lineRule="auto"/>
        <w:ind w:left="456" w:right="157"/>
        <w:contextualSpacing w:val="0"/>
        <w:rPr>
          <w:rFonts w:ascii="Arial" w:hAnsi="Arial" w:cs="Arial"/>
          <w:sz w:val="19"/>
        </w:rPr>
      </w:pPr>
    </w:p>
    <w:p w:rsidR="00C75D43" w:rsidRPr="008F38B1" w:rsidRDefault="00C75D43" w:rsidP="005D3094">
      <w:pPr>
        <w:pStyle w:val="ListParagraph"/>
        <w:widowControl w:val="0"/>
        <w:numPr>
          <w:ilvl w:val="0"/>
          <w:numId w:val="73"/>
        </w:numPr>
        <w:tabs>
          <w:tab w:val="left" w:pos="899"/>
        </w:tabs>
        <w:autoSpaceDE w:val="0"/>
        <w:autoSpaceDN w:val="0"/>
        <w:spacing w:before="104" w:after="0" w:line="230" w:lineRule="auto"/>
        <w:ind w:right="159" w:firstLine="0"/>
        <w:contextualSpacing w:val="0"/>
        <w:rPr>
          <w:rFonts w:ascii="Arial" w:hAnsi="Arial" w:cs="Arial"/>
          <w:sz w:val="19"/>
        </w:rPr>
      </w:pPr>
      <w:r w:rsidRPr="008F38B1">
        <w:rPr>
          <w:rFonts w:ascii="Arial" w:hAnsi="Arial" w:cs="Arial"/>
          <w:spacing w:val="-4"/>
          <w:sz w:val="19"/>
        </w:rPr>
        <w:t>By</w:t>
      </w:r>
      <w:r w:rsidRPr="008F38B1">
        <w:rPr>
          <w:rFonts w:ascii="Arial" w:hAnsi="Arial" w:cs="Arial"/>
          <w:spacing w:val="-7"/>
          <w:sz w:val="19"/>
        </w:rPr>
        <w:t xml:space="preserve"> </w:t>
      </w:r>
      <w:r w:rsidRPr="008F38B1">
        <w:rPr>
          <w:rFonts w:ascii="Arial" w:hAnsi="Arial" w:cs="Arial"/>
          <w:spacing w:val="-4"/>
          <w:sz w:val="19"/>
        </w:rPr>
        <w:t>way</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7"/>
          <w:sz w:val="19"/>
        </w:rPr>
        <w:t xml:space="preserve"> </w:t>
      </w:r>
      <w:r w:rsidRPr="008F38B1">
        <w:rPr>
          <w:rFonts w:ascii="Arial" w:hAnsi="Arial" w:cs="Arial"/>
          <w:spacing w:val="-4"/>
          <w:sz w:val="19"/>
        </w:rPr>
        <w:t>derogation</w:t>
      </w:r>
      <w:r w:rsidRPr="008F38B1">
        <w:rPr>
          <w:rFonts w:ascii="Arial" w:hAnsi="Arial" w:cs="Arial"/>
          <w:spacing w:val="-6"/>
          <w:sz w:val="19"/>
        </w:rPr>
        <w:t xml:space="preserve"> </w:t>
      </w:r>
      <w:r w:rsidRPr="008F38B1">
        <w:rPr>
          <w:rFonts w:ascii="Arial" w:hAnsi="Arial" w:cs="Arial"/>
          <w:spacing w:val="-4"/>
          <w:sz w:val="19"/>
        </w:rPr>
        <w:t>from</w:t>
      </w:r>
      <w:r w:rsidRPr="008F38B1">
        <w:rPr>
          <w:rFonts w:ascii="Arial" w:hAnsi="Arial" w:cs="Arial"/>
          <w:spacing w:val="-7"/>
          <w:sz w:val="19"/>
        </w:rPr>
        <w:t xml:space="preserve"> </w:t>
      </w:r>
      <w:r w:rsidRPr="008F38B1">
        <w:rPr>
          <w:rFonts w:ascii="Arial" w:hAnsi="Arial" w:cs="Arial"/>
          <w:spacing w:val="-4"/>
          <w:sz w:val="19"/>
        </w:rPr>
        <w:t>paragraph</w:t>
      </w:r>
      <w:r w:rsidRPr="008F38B1">
        <w:rPr>
          <w:rFonts w:ascii="Arial" w:hAnsi="Arial" w:cs="Arial"/>
          <w:spacing w:val="-6"/>
          <w:sz w:val="19"/>
        </w:rPr>
        <w:t xml:space="preserve"> </w:t>
      </w:r>
      <w:r w:rsidRPr="008F38B1">
        <w:rPr>
          <w:rFonts w:ascii="Arial" w:hAnsi="Arial" w:cs="Arial"/>
          <w:spacing w:val="-4"/>
          <w:sz w:val="19"/>
        </w:rPr>
        <w:t>1,</w:t>
      </w:r>
      <w:r w:rsidRPr="008F38B1">
        <w:rPr>
          <w:rFonts w:ascii="Arial" w:hAnsi="Arial" w:cs="Arial"/>
          <w:spacing w:val="-7"/>
          <w:sz w:val="19"/>
        </w:rPr>
        <w:t xml:space="preserve"> </w:t>
      </w:r>
      <w:r w:rsidRPr="008F38B1">
        <w:rPr>
          <w:rFonts w:ascii="Arial" w:hAnsi="Arial" w:cs="Arial"/>
          <w:spacing w:val="-4"/>
          <w:sz w:val="19"/>
        </w:rPr>
        <w:t>when</w:t>
      </w:r>
      <w:r w:rsidRPr="008F38B1">
        <w:rPr>
          <w:rFonts w:ascii="Arial" w:hAnsi="Arial" w:cs="Arial"/>
          <w:spacing w:val="-6"/>
          <w:sz w:val="19"/>
        </w:rPr>
        <w:t xml:space="preserve"> </w:t>
      </w:r>
      <w:r w:rsidRPr="008F38B1">
        <w:rPr>
          <w:rFonts w:ascii="Arial" w:hAnsi="Arial" w:cs="Arial"/>
          <w:spacing w:val="-4"/>
          <w:sz w:val="19"/>
        </w:rPr>
        <w:t>products</w:t>
      </w:r>
      <w:r w:rsidRPr="008F38B1">
        <w:rPr>
          <w:rFonts w:ascii="Arial" w:hAnsi="Arial" w:cs="Arial"/>
          <w:spacing w:val="-7"/>
          <w:sz w:val="19"/>
        </w:rPr>
        <w:t xml:space="preserve"> </w:t>
      </w:r>
      <w:r w:rsidRPr="008F38B1">
        <w:rPr>
          <w:rFonts w:ascii="Arial" w:hAnsi="Arial" w:cs="Arial"/>
          <w:spacing w:val="-4"/>
          <w:sz w:val="19"/>
        </w:rPr>
        <w:t>originating</w:t>
      </w:r>
      <w:r w:rsidRPr="008F38B1">
        <w:rPr>
          <w:rFonts w:ascii="Arial" w:hAnsi="Arial" w:cs="Arial"/>
          <w:spacing w:val="-6"/>
          <w:sz w:val="19"/>
        </w:rPr>
        <w:t xml:space="preserve"> </w:t>
      </w:r>
      <w:r w:rsidRPr="008F38B1">
        <w:rPr>
          <w:rFonts w:ascii="Arial" w:hAnsi="Arial" w:cs="Arial"/>
          <w:spacing w:val="-4"/>
          <w:sz w:val="19"/>
        </w:rPr>
        <w:t>in</w:t>
      </w:r>
      <w:r w:rsidRPr="008F38B1">
        <w:rPr>
          <w:rFonts w:ascii="Arial" w:hAnsi="Arial" w:cs="Arial"/>
          <w:spacing w:val="-7"/>
          <w:sz w:val="19"/>
        </w:rPr>
        <w:t xml:space="preserve"> </w:t>
      </w:r>
      <w:r w:rsidRPr="008F38B1">
        <w:rPr>
          <w:rFonts w:ascii="Arial" w:hAnsi="Arial" w:cs="Arial"/>
          <w:spacing w:val="-4"/>
          <w:sz w:val="19"/>
        </w:rPr>
        <w:t>Türkiye</w:t>
      </w:r>
      <w:r w:rsidRPr="008F38B1">
        <w:rPr>
          <w:rFonts w:ascii="Arial" w:hAnsi="Arial" w:cs="Arial"/>
          <w:spacing w:val="-6"/>
          <w:sz w:val="19"/>
        </w:rPr>
        <w:t xml:space="preserve"> </w:t>
      </w:r>
      <w:r w:rsidRPr="008F38B1">
        <w:rPr>
          <w:rFonts w:ascii="Arial" w:hAnsi="Arial" w:cs="Arial"/>
          <w:spacing w:val="-4"/>
          <w:sz w:val="19"/>
        </w:rPr>
        <w:t>or</w:t>
      </w:r>
      <w:r w:rsidRPr="008F38B1">
        <w:rPr>
          <w:rFonts w:ascii="Arial" w:hAnsi="Arial" w:cs="Arial"/>
          <w:spacing w:val="-6"/>
          <w:sz w:val="19"/>
        </w:rPr>
        <w:t xml:space="preserve"> </w:t>
      </w:r>
      <w:r w:rsidRPr="008F38B1">
        <w:rPr>
          <w:rFonts w:ascii="Arial" w:hAnsi="Arial" w:cs="Arial"/>
          <w:spacing w:val="-4"/>
          <w:sz w:val="19"/>
        </w:rPr>
        <w:t>Morocco</w:t>
      </w:r>
      <w:r w:rsidRPr="008F38B1">
        <w:rPr>
          <w:rFonts w:ascii="Arial" w:hAnsi="Arial" w:cs="Arial"/>
          <w:spacing w:val="-7"/>
          <w:sz w:val="19"/>
        </w:rPr>
        <w:t xml:space="preserve"> </w:t>
      </w:r>
      <w:r w:rsidRPr="008F38B1">
        <w:rPr>
          <w:rFonts w:ascii="Arial" w:hAnsi="Arial" w:cs="Arial"/>
          <w:spacing w:val="-4"/>
          <w:sz w:val="19"/>
        </w:rPr>
        <w:t>are</w:t>
      </w:r>
      <w:r w:rsidRPr="008F38B1">
        <w:rPr>
          <w:rFonts w:ascii="Arial" w:hAnsi="Arial" w:cs="Arial"/>
          <w:spacing w:val="-6"/>
          <w:sz w:val="19"/>
        </w:rPr>
        <w:t xml:space="preserve"> </w:t>
      </w:r>
      <w:r w:rsidRPr="008F38B1">
        <w:rPr>
          <w:rFonts w:ascii="Arial" w:hAnsi="Arial" w:cs="Arial"/>
          <w:spacing w:val="-4"/>
          <w:sz w:val="19"/>
        </w:rPr>
        <w:t>imported</w:t>
      </w:r>
      <w:r w:rsidRPr="008F38B1">
        <w:rPr>
          <w:rFonts w:ascii="Arial" w:hAnsi="Arial" w:cs="Arial"/>
          <w:spacing w:val="-7"/>
          <w:sz w:val="19"/>
        </w:rPr>
        <w:t xml:space="preserve"> </w:t>
      </w:r>
      <w:r w:rsidRPr="008F38B1">
        <w:rPr>
          <w:rFonts w:ascii="Arial" w:hAnsi="Arial" w:cs="Arial"/>
          <w:spacing w:val="-4"/>
          <w:sz w:val="19"/>
        </w:rPr>
        <w:t>into</w:t>
      </w:r>
      <w:r w:rsidRPr="008F38B1">
        <w:rPr>
          <w:rFonts w:ascii="Arial" w:hAnsi="Arial" w:cs="Arial"/>
          <w:spacing w:val="-6"/>
          <w:sz w:val="19"/>
        </w:rPr>
        <w:t xml:space="preserve"> </w:t>
      </w:r>
      <w:r w:rsidRPr="008F38B1">
        <w:rPr>
          <w:rFonts w:ascii="Arial" w:hAnsi="Arial" w:cs="Arial"/>
          <w:spacing w:val="-4"/>
          <w:sz w:val="19"/>
        </w:rPr>
        <w:t>a</w:t>
      </w:r>
      <w:r w:rsidRPr="008F38B1">
        <w:rPr>
          <w:rFonts w:ascii="Arial" w:hAnsi="Arial" w:cs="Arial"/>
          <w:sz w:val="19"/>
        </w:rPr>
        <w:t xml:space="preserve"> </w:t>
      </w:r>
      <w:r w:rsidRPr="008F38B1">
        <w:rPr>
          <w:rFonts w:ascii="Arial" w:hAnsi="Arial" w:cs="Arial"/>
          <w:w w:val="90"/>
          <w:sz w:val="19"/>
        </w:rPr>
        <w:t>free zone under cover of a proof of origin and undergo treatment or processing, the authorities concerned shall issue a</w:t>
      </w:r>
      <w:r w:rsidRPr="008F38B1">
        <w:rPr>
          <w:rFonts w:ascii="Arial" w:hAnsi="Arial" w:cs="Arial"/>
          <w:sz w:val="19"/>
        </w:rPr>
        <w:t xml:space="preserve"> </w:t>
      </w:r>
      <w:r w:rsidRPr="008F38B1">
        <w:rPr>
          <w:rFonts w:ascii="Arial" w:hAnsi="Arial" w:cs="Arial"/>
          <w:w w:val="90"/>
          <w:sz w:val="19"/>
        </w:rPr>
        <w:t>new movement certificate EUR.1 at the exporter’s request, if the treatment or processing undergone complies with this</w:t>
      </w:r>
      <w:r w:rsidRPr="008F38B1">
        <w:rPr>
          <w:rFonts w:ascii="Arial" w:hAnsi="Arial" w:cs="Arial"/>
          <w:sz w:val="19"/>
        </w:rPr>
        <w:t xml:space="preserve"> </w:t>
      </w:r>
      <w:r w:rsidRPr="008F38B1">
        <w:rPr>
          <w:rFonts w:ascii="Arial" w:hAnsi="Arial" w:cs="Arial"/>
          <w:spacing w:val="-2"/>
          <w:sz w:val="19"/>
        </w:rPr>
        <w:t>Convention.</w:t>
      </w:r>
    </w:p>
    <w:p w:rsidR="00C75D43" w:rsidRPr="008F38B1" w:rsidRDefault="00C75D43" w:rsidP="00C75D43">
      <w:pPr>
        <w:pStyle w:val="BodyText"/>
        <w:rPr>
          <w:rFonts w:ascii="Arial" w:hAnsi="Arial" w:cs="Arial"/>
          <w:sz w:val="20"/>
        </w:rPr>
      </w:pPr>
    </w:p>
    <w:p w:rsidR="00C75D43" w:rsidRPr="008F38B1" w:rsidRDefault="00C75D43" w:rsidP="00C75D43">
      <w:pPr>
        <w:pStyle w:val="BodyText"/>
        <w:spacing w:before="120"/>
        <w:rPr>
          <w:rFonts w:ascii="Arial" w:hAnsi="Arial" w:cs="Arial"/>
          <w:sz w:val="20"/>
        </w:rPr>
      </w:pPr>
      <w:r w:rsidRPr="008F38B1">
        <w:rPr>
          <w:rFonts w:ascii="Arial" w:hAnsi="Arial" w:cs="Arial"/>
          <w:noProof/>
          <w:lang w:val="en-US"/>
        </w:rPr>
        <mc:AlternateContent>
          <mc:Choice Requires="wps">
            <w:drawing>
              <wp:anchor distT="0" distB="0" distL="0" distR="0" simplePos="0" relativeHeight="251973632" behindDoc="1" locked="0" layoutInCell="1" allowOverlap="1" wp14:anchorId="5A3133D0" wp14:editId="2C9D982B">
                <wp:simplePos x="0" y="0"/>
                <wp:positionH relativeFrom="page">
                  <wp:posOffset>3626256</wp:posOffset>
                </wp:positionH>
                <wp:positionV relativeFrom="paragraph">
                  <wp:posOffset>240330</wp:posOffset>
                </wp:positionV>
                <wp:extent cx="307975" cy="6985"/>
                <wp:effectExtent l="0" t="0" r="0" b="0"/>
                <wp:wrapTopAndBottom/>
                <wp:docPr id="340" name="Graphic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6985"/>
                        </a:xfrm>
                        <a:custGeom>
                          <a:avLst/>
                          <a:gdLst/>
                          <a:ahLst/>
                          <a:cxnLst/>
                          <a:rect l="l" t="t" r="r" b="b"/>
                          <a:pathLst>
                            <a:path w="307975" h="6985">
                              <a:moveTo>
                                <a:pt x="307492" y="0"/>
                              </a:moveTo>
                              <a:lnTo>
                                <a:pt x="0" y="0"/>
                              </a:lnTo>
                              <a:lnTo>
                                <a:pt x="0" y="6769"/>
                              </a:lnTo>
                              <a:lnTo>
                                <a:pt x="307492" y="6769"/>
                              </a:lnTo>
                              <a:lnTo>
                                <a:pt x="3074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C01BA7" id="Graphic 340" o:spid="_x0000_s1026" style="position:absolute;margin-left:285.55pt;margin-top:18.9pt;width:24.25pt;height:.55pt;z-index:-251342848;visibility:visible;mso-wrap-style:square;mso-wrap-distance-left:0;mso-wrap-distance-top:0;mso-wrap-distance-right:0;mso-wrap-distance-bottom:0;mso-position-horizontal:absolute;mso-position-horizontal-relative:page;mso-position-vertical:absolute;mso-position-vertical-relative:text;v-text-anchor:top" coordsize="30797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" path="m307492,l,,,6769r307492,l307492,xe" fillcolor="black" stroked="f">
                <v:path arrowok="t"/>
                <w10:wrap type="topAndBottom" anchorx="page"/>
              </v:shape>
            </w:pict>
          </mc:Fallback>
        </mc:AlternateContent>
      </w:r>
    </w:p>
    <w:p w:rsidR="00141D14" w:rsidRDefault="00141D14">
      <w:pPr>
        <w:spacing w:after="160" w:line="259" w:lineRule="auto"/>
        <w:rPr>
          <w:rFonts w:ascii="Arial" w:hAnsi="Arial" w:cs="Arial"/>
          <w:i/>
          <w:sz w:val="17"/>
        </w:rPr>
      </w:pPr>
      <w:r>
        <w:rPr>
          <w:rFonts w:ascii="Arial" w:hAnsi="Arial" w:cs="Arial"/>
          <w:i/>
          <w:sz w:val="17"/>
        </w:rPr>
        <w:br w:type="page"/>
      </w:r>
    </w:p>
    <w:p w:rsidR="00C75D43" w:rsidRPr="008F38B1" w:rsidRDefault="00C75D43" w:rsidP="001F4E44">
      <w:pPr>
        <w:ind w:left="480"/>
        <w:rPr>
          <w:rFonts w:ascii="Arial" w:hAnsi="Arial" w:cs="Arial"/>
          <w:i/>
          <w:sz w:val="17"/>
        </w:rPr>
      </w:pPr>
      <w:r w:rsidRPr="008F38B1">
        <w:rPr>
          <w:rFonts w:ascii="Arial" w:hAnsi="Arial" w:cs="Arial"/>
          <w:i/>
          <w:sz w:val="17"/>
        </w:rPr>
        <w:lastRenderedPageBreak/>
        <w:t>ANNEX</w:t>
      </w:r>
      <w:r w:rsidRPr="008F38B1">
        <w:rPr>
          <w:rFonts w:ascii="Arial" w:hAnsi="Arial" w:cs="Arial"/>
          <w:i/>
          <w:spacing w:val="28"/>
          <w:sz w:val="17"/>
        </w:rPr>
        <w:t xml:space="preserve"> </w:t>
      </w:r>
      <w:r w:rsidRPr="008F38B1">
        <w:rPr>
          <w:rFonts w:ascii="Arial" w:hAnsi="Arial" w:cs="Arial"/>
          <w:i/>
          <w:spacing w:val="-5"/>
          <w:sz w:val="17"/>
        </w:rPr>
        <w:t>VII</w:t>
      </w:r>
    </w:p>
    <w:p w:rsidR="00C75D43" w:rsidRPr="008F38B1" w:rsidRDefault="00C75D43" w:rsidP="001F4E44">
      <w:pPr>
        <w:pStyle w:val="BodyText"/>
        <w:spacing w:after="0"/>
        <w:rPr>
          <w:rFonts w:ascii="Arial" w:hAnsi="Arial" w:cs="Arial"/>
          <w:i/>
          <w:sz w:val="17"/>
        </w:rPr>
      </w:pPr>
    </w:p>
    <w:p w:rsidR="00C75D43" w:rsidRPr="008F38B1" w:rsidRDefault="00C75D43" w:rsidP="001F4E44">
      <w:pPr>
        <w:pStyle w:val="BodyText"/>
        <w:spacing w:after="0"/>
        <w:rPr>
          <w:rFonts w:ascii="Arial" w:hAnsi="Arial" w:cs="Arial"/>
          <w:i/>
          <w:sz w:val="17"/>
        </w:rPr>
      </w:pPr>
    </w:p>
    <w:p w:rsidR="00C75D43" w:rsidRPr="008F38B1" w:rsidRDefault="001F4E44" w:rsidP="001F4E44">
      <w:pPr>
        <w:pStyle w:val="Heading1"/>
        <w:tabs>
          <w:tab w:val="clear" w:pos="850"/>
          <w:tab w:val="num" w:pos="540"/>
        </w:tabs>
        <w:spacing w:before="0"/>
        <w:ind w:left="540" w:hanging="540"/>
        <w:rPr>
          <w:rFonts w:ascii="Arial" w:hAnsi="Arial" w:cs="Arial"/>
          <w:b/>
          <w:color w:val="auto"/>
          <w:sz w:val="17"/>
          <w:szCs w:val="17"/>
        </w:rPr>
      </w:pPr>
      <w:r w:rsidRPr="008F38B1">
        <w:rPr>
          <w:rFonts w:ascii="Arial" w:hAnsi="Arial" w:cs="Arial"/>
          <w:b/>
          <w:color w:val="auto"/>
          <w:sz w:val="17"/>
          <w:szCs w:val="17"/>
        </w:rPr>
        <w:tab/>
      </w:r>
      <w:r w:rsidR="00C75D43" w:rsidRPr="008F38B1">
        <w:rPr>
          <w:rFonts w:ascii="Arial" w:hAnsi="Arial" w:cs="Arial"/>
          <w:b/>
          <w:color w:val="auto"/>
          <w:sz w:val="17"/>
          <w:szCs w:val="17"/>
        </w:rPr>
        <w:t>TRADE BETWEEN THE REPUBLIC OF TÜRKIYE AND THE REPUBLIC OF TUNISIA</w:t>
      </w:r>
    </w:p>
    <w:p w:rsidR="00C75D43" w:rsidRPr="008F38B1" w:rsidRDefault="00C75D43" w:rsidP="001F4E44">
      <w:pPr>
        <w:pStyle w:val="BodyText"/>
        <w:spacing w:after="0"/>
        <w:rPr>
          <w:rFonts w:ascii="Arial" w:hAnsi="Arial" w:cs="Arial"/>
          <w:b/>
        </w:rPr>
      </w:pPr>
    </w:p>
    <w:p w:rsidR="00C75D43" w:rsidRPr="008F38B1" w:rsidRDefault="00C75D43" w:rsidP="001F4E44">
      <w:pPr>
        <w:pStyle w:val="BodyText"/>
        <w:spacing w:after="0"/>
        <w:rPr>
          <w:rFonts w:ascii="Arial" w:hAnsi="Arial" w:cs="Arial"/>
          <w:b/>
        </w:rPr>
      </w:pPr>
    </w:p>
    <w:p w:rsidR="00C75D43" w:rsidRPr="008F38B1" w:rsidRDefault="00C75D43" w:rsidP="001F4E44">
      <w:pPr>
        <w:ind w:left="456"/>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1</w:t>
      </w:r>
    </w:p>
    <w:p w:rsidR="00C75D43" w:rsidRPr="008F38B1" w:rsidRDefault="00C75D43" w:rsidP="001F4E44">
      <w:pPr>
        <w:pStyle w:val="BodyText"/>
        <w:spacing w:after="0"/>
        <w:rPr>
          <w:rFonts w:ascii="Arial" w:hAnsi="Arial" w:cs="Arial"/>
          <w:i/>
        </w:rPr>
      </w:pPr>
    </w:p>
    <w:p w:rsidR="00C75D43" w:rsidRPr="008F38B1" w:rsidRDefault="00C75D43" w:rsidP="001F4E44">
      <w:pPr>
        <w:pStyle w:val="BodyText"/>
        <w:spacing w:after="0"/>
        <w:ind w:left="456" w:right="159"/>
        <w:rPr>
          <w:rFonts w:ascii="Arial" w:eastAsia="Calibri" w:hAnsi="Arial" w:cs="Arial"/>
          <w:spacing w:val="-4"/>
          <w:sz w:val="19"/>
          <w:szCs w:val="22"/>
        </w:rPr>
      </w:pPr>
      <w:r w:rsidRPr="008F38B1">
        <w:rPr>
          <w:rFonts w:ascii="Arial" w:eastAsia="Calibri" w:hAnsi="Arial" w:cs="Arial"/>
          <w:spacing w:val="-4"/>
          <w:sz w:val="19"/>
          <w:szCs w:val="22"/>
        </w:rPr>
        <w:t>Goods having acquired their origin by application of the provisions foreseen in this Annex shall be excluded from cumulation as referred to in Article 7 of Appendix I.</w:t>
      </w:r>
    </w:p>
    <w:p w:rsidR="00C75D43" w:rsidRPr="008F38B1" w:rsidRDefault="00C75D43" w:rsidP="001F4E44">
      <w:pPr>
        <w:pStyle w:val="BodyText"/>
        <w:spacing w:after="0"/>
        <w:rPr>
          <w:rFonts w:ascii="Arial" w:hAnsi="Arial" w:cs="Arial"/>
        </w:rPr>
      </w:pPr>
    </w:p>
    <w:p w:rsidR="00C75D43" w:rsidRPr="008F38B1" w:rsidRDefault="00C75D43" w:rsidP="001F4E44">
      <w:pPr>
        <w:ind w:left="456"/>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2</w:t>
      </w:r>
    </w:p>
    <w:p w:rsidR="00C75D43" w:rsidRPr="008F38B1" w:rsidRDefault="00C75D43" w:rsidP="001F4E44">
      <w:pPr>
        <w:pStyle w:val="BodyText"/>
        <w:spacing w:after="0"/>
        <w:rPr>
          <w:rFonts w:ascii="Arial" w:hAnsi="Arial" w:cs="Arial"/>
          <w:i/>
        </w:rPr>
      </w:pPr>
    </w:p>
    <w:p w:rsidR="00C75D43" w:rsidRPr="008F38B1" w:rsidRDefault="00C75D43" w:rsidP="001F4E44">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Cumulation in Türkiye</w:t>
      </w:r>
    </w:p>
    <w:p w:rsidR="00C75D43" w:rsidRPr="008F38B1" w:rsidRDefault="00C75D43" w:rsidP="001F4E44">
      <w:pPr>
        <w:pStyle w:val="BodyText"/>
        <w:spacing w:after="0"/>
        <w:rPr>
          <w:rFonts w:ascii="Arial" w:hAnsi="Arial" w:cs="Arial"/>
          <w:b/>
        </w:rPr>
      </w:pPr>
    </w:p>
    <w:p w:rsidR="00C75D43" w:rsidRPr="008F38B1" w:rsidRDefault="00C75D43" w:rsidP="001F4E44">
      <w:pPr>
        <w:pStyle w:val="BodyText"/>
        <w:spacing w:after="0"/>
        <w:ind w:left="456" w:right="159"/>
        <w:rPr>
          <w:rFonts w:ascii="Arial" w:eastAsia="Calibri" w:hAnsi="Arial" w:cs="Arial"/>
          <w:spacing w:val="-4"/>
          <w:sz w:val="19"/>
          <w:szCs w:val="22"/>
        </w:rPr>
      </w:pPr>
      <w:r w:rsidRPr="008F38B1">
        <w:rPr>
          <w:rFonts w:ascii="Arial" w:eastAsia="Calibri" w:hAnsi="Arial" w:cs="Arial"/>
          <w:spacing w:val="-4"/>
          <w:sz w:val="19"/>
          <w:szCs w:val="22"/>
        </w:rPr>
        <w:t>For the purpose of implementing Article 2, point (b), of Appendix I, working or processing carried out in Morocco, Algeria or Tunisia shall be considered as having been carried out in Türkiye when the products obtained undergo subsequent working or processing in Türkiye. Where, pursuant to Article 2, point (b), of Appendix I, the originating products are obtained in two or more of the countries concerned, they shall be considered as originating in Türkiye only if the working or processing goes beyond the operations referred to in Article 6 of Appendix I.</w:t>
      </w:r>
    </w:p>
    <w:p w:rsidR="00C75D43" w:rsidRPr="008F38B1" w:rsidRDefault="00C75D43" w:rsidP="001F4E44">
      <w:pPr>
        <w:pStyle w:val="BodyText"/>
        <w:spacing w:after="0"/>
        <w:rPr>
          <w:rFonts w:ascii="Arial" w:hAnsi="Arial" w:cs="Arial"/>
        </w:rPr>
      </w:pPr>
    </w:p>
    <w:p w:rsidR="00C75D43" w:rsidRPr="008F38B1" w:rsidRDefault="00C75D43" w:rsidP="001F4E44">
      <w:pPr>
        <w:ind w:left="456"/>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3</w:t>
      </w:r>
    </w:p>
    <w:p w:rsidR="00C75D43" w:rsidRPr="008F38B1" w:rsidRDefault="00C75D43" w:rsidP="001F4E44">
      <w:pPr>
        <w:pStyle w:val="BodyText"/>
        <w:spacing w:after="0"/>
        <w:rPr>
          <w:rFonts w:ascii="Arial" w:hAnsi="Arial" w:cs="Arial"/>
          <w:i/>
        </w:rPr>
      </w:pPr>
    </w:p>
    <w:p w:rsidR="00C75D43" w:rsidRPr="008F38B1" w:rsidRDefault="00C75D43" w:rsidP="001F4E44">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Cumulation in Tunisia</w:t>
      </w:r>
    </w:p>
    <w:p w:rsidR="00C75D43" w:rsidRPr="008F38B1" w:rsidRDefault="00C75D43" w:rsidP="001F4E44">
      <w:pPr>
        <w:pStyle w:val="BodyText"/>
        <w:spacing w:after="0"/>
        <w:rPr>
          <w:rFonts w:ascii="Arial" w:hAnsi="Arial" w:cs="Arial"/>
          <w:b/>
        </w:rPr>
      </w:pPr>
    </w:p>
    <w:p w:rsidR="00C75D43" w:rsidRPr="008F38B1" w:rsidRDefault="00C75D43" w:rsidP="001F4E44">
      <w:pPr>
        <w:pStyle w:val="BodyText"/>
        <w:spacing w:after="0"/>
        <w:ind w:left="456" w:right="159"/>
        <w:rPr>
          <w:rFonts w:ascii="Arial" w:eastAsia="Calibri" w:hAnsi="Arial" w:cs="Arial"/>
          <w:spacing w:val="-4"/>
          <w:sz w:val="19"/>
          <w:szCs w:val="22"/>
        </w:rPr>
      </w:pPr>
      <w:r w:rsidRPr="008F38B1">
        <w:rPr>
          <w:rFonts w:ascii="Arial" w:eastAsia="Calibri" w:hAnsi="Arial" w:cs="Arial"/>
          <w:spacing w:val="-4"/>
          <w:sz w:val="19"/>
          <w:szCs w:val="22"/>
        </w:rPr>
        <w:t>For the purpose of implementing Article 2, point (b), of Appendix I, working or processing carried out in Türkiye, in Morocco or Algeria shall be considered as having been carried out in Tunisia when the products obtained undergo subsequent working or processing in Tunisia. Where, pursuant to Article 2, point (b), of Appendix I, the originating products are obtained in two or more of the countries concerned, they shall be considered as originating in Tunisia only if the working or processing goes beyond the operations referred to in Article 6 of Appendix I.</w:t>
      </w:r>
    </w:p>
    <w:p w:rsidR="00C75D43" w:rsidRPr="008F38B1" w:rsidRDefault="00C75D43" w:rsidP="001F4E44">
      <w:pPr>
        <w:pStyle w:val="BodyText"/>
        <w:spacing w:after="0"/>
        <w:rPr>
          <w:rFonts w:ascii="Arial" w:hAnsi="Arial" w:cs="Arial"/>
        </w:rPr>
      </w:pPr>
    </w:p>
    <w:p w:rsidR="00C75D43" w:rsidRPr="008F38B1" w:rsidRDefault="00C75D43" w:rsidP="001F4E44">
      <w:pPr>
        <w:ind w:left="456"/>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4</w:t>
      </w:r>
    </w:p>
    <w:p w:rsidR="00C75D43" w:rsidRPr="008F38B1" w:rsidRDefault="00C75D43" w:rsidP="001F4E44">
      <w:pPr>
        <w:pStyle w:val="BodyText"/>
        <w:spacing w:after="0"/>
        <w:rPr>
          <w:rFonts w:ascii="Arial" w:hAnsi="Arial" w:cs="Arial"/>
          <w:i/>
        </w:rPr>
      </w:pPr>
    </w:p>
    <w:p w:rsidR="00C75D43" w:rsidRPr="008F38B1" w:rsidRDefault="00C75D43" w:rsidP="001F4E44">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Proofs of origin</w:t>
      </w:r>
    </w:p>
    <w:p w:rsidR="001F4E44" w:rsidRPr="008F38B1" w:rsidRDefault="001F4E44" w:rsidP="001F4E44">
      <w:pPr>
        <w:rPr>
          <w:rFonts w:ascii="Arial" w:hAnsi="Arial" w:cs="Arial"/>
        </w:rPr>
      </w:pPr>
    </w:p>
    <w:p w:rsidR="00C75D43" w:rsidRPr="008F38B1" w:rsidRDefault="00C75D43" w:rsidP="001F4E44">
      <w:pPr>
        <w:pStyle w:val="ListParagraph"/>
        <w:widowControl w:val="0"/>
        <w:numPr>
          <w:ilvl w:val="0"/>
          <w:numId w:val="72"/>
        </w:numPr>
        <w:tabs>
          <w:tab w:val="left" w:pos="899"/>
        </w:tabs>
        <w:autoSpaceDE w:val="0"/>
        <w:autoSpaceDN w:val="0"/>
        <w:spacing w:before="0" w:after="0"/>
        <w:ind w:right="159" w:firstLine="0"/>
        <w:contextualSpacing w:val="0"/>
        <w:rPr>
          <w:rFonts w:ascii="Arial" w:hAnsi="Arial" w:cs="Arial"/>
          <w:sz w:val="19"/>
        </w:rPr>
      </w:pPr>
      <w:r w:rsidRPr="008F38B1">
        <w:rPr>
          <w:rFonts w:ascii="Arial" w:hAnsi="Arial" w:cs="Arial"/>
          <w:spacing w:val="-4"/>
          <w:sz w:val="19"/>
        </w:rPr>
        <w:t>Without prejudice to Article 20(4) and (5) of Appendix I, a movement certificate EUR.1 shall be issued by the</w:t>
      </w:r>
      <w:r w:rsidRPr="008F38B1">
        <w:rPr>
          <w:rFonts w:ascii="Arial" w:hAnsi="Arial" w:cs="Arial"/>
          <w:sz w:val="19"/>
        </w:rPr>
        <w:t xml:space="preserve"> </w:t>
      </w:r>
      <w:r w:rsidRPr="008F38B1">
        <w:rPr>
          <w:rFonts w:ascii="Arial" w:hAnsi="Arial" w:cs="Arial"/>
          <w:spacing w:val="-4"/>
          <w:sz w:val="19"/>
        </w:rPr>
        <w:t>customs</w:t>
      </w:r>
      <w:r w:rsidRPr="008F38B1">
        <w:rPr>
          <w:rFonts w:ascii="Arial" w:hAnsi="Arial" w:cs="Arial"/>
          <w:spacing w:val="-6"/>
          <w:sz w:val="19"/>
        </w:rPr>
        <w:t xml:space="preserve"> </w:t>
      </w:r>
      <w:r w:rsidRPr="008F38B1">
        <w:rPr>
          <w:rFonts w:ascii="Arial" w:hAnsi="Arial" w:cs="Arial"/>
          <w:spacing w:val="-4"/>
          <w:sz w:val="19"/>
        </w:rPr>
        <w:t>authorities of Türkiye or of Tunisia if the products concerned can be considered as products originating in</w:t>
      </w:r>
      <w:r w:rsidRPr="008F38B1">
        <w:rPr>
          <w:rFonts w:ascii="Arial" w:hAnsi="Arial" w:cs="Arial"/>
          <w:sz w:val="19"/>
        </w:rPr>
        <w:t xml:space="preserve"> </w:t>
      </w:r>
      <w:r w:rsidRPr="008F38B1">
        <w:rPr>
          <w:rFonts w:ascii="Arial" w:hAnsi="Arial" w:cs="Arial"/>
          <w:spacing w:val="-2"/>
          <w:sz w:val="19"/>
        </w:rPr>
        <w:t>Türkiye</w:t>
      </w:r>
      <w:r w:rsidRPr="008F38B1">
        <w:rPr>
          <w:rFonts w:ascii="Arial" w:hAnsi="Arial" w:cs="Arial"/>
          <w:spacing w:val="-9"/>
          <w:sz w:val="19"/>
        </w:rPr>
        <w:t xml:space="preserve"> </w:t>
      </w:r>
      <w:r w:rsidRPr="008F38B1">
        <w:rPr>
          <w:rFonts w:ascii="Arial" w:hAnsi="Arial" w:cs="Arial"/>
          <w:spacing w:val="-2"/>
          <w:sz w:val="19"/>
        </w:rPr>
        <w:t>or</w:t>
      </w:r>
      <w:r w:rsidRPr="008F38B1">
        <w:rPr>
          <w:rFonts w:ascii="Arial" w:hAnsi="Arial" w:cs="Arial"/>
          <w:spacing w:val="-8"/>
          <w:sz w:val="19"/>
        </w:rPr>
        <w:t xml:space="preserve"> </w:t>
      </w:r>
      <w:r w:rsidRPr="008F38B1">
        <w:rPr>
          <w:rFonts w:ascii="Arial" w:hAnsi="Arial" w:cs="Arial"/>
          <w:spacing w:val="-2"/>
          <w:sz w:val="19"/>
        </w:rPr>
        <w:t>in</w:t>
      </w:r>
      <w:r w:rsidRPr="008F38B1">
        <w:rPr>
          <w:rFonts w:ascii="Arial" w:hAnsi="Arial" w:cs="Arial"/>
          <w:spacing w:val="-9"/>
          <w:sz w:val="19"/>
        </w:rPr>
        <w:t xml:space="preserve"> </w:t>
      </w:r>
      <w:r w:rsidRPr="008F38B1">
        <w:rPr>
          <w:rFonts w:ascii="Arial" w:hAnsi="Arial" w:cs="Arial"/>
          <w:spacing w:val="-2"/>
          <w:sz w:val="19"/>
        </w:rPr>
        <w:t>Tunisia,</w:t>
      </w:r>
      <w:r w:rsidRPr="008F38B1">
        <w:rPr>
          <w:rFonts w:ascii="Arial" w:hAnsi="Arial" w:cs="Arial"/>
          <w:spacing w:val="-8"/>
          <w:sz w:val="19"/>
        </w:rPr>
        <w:t xml:space="preserve"> </w:t>
      </w:r>
      <w:r w:rsidRPr="008F38B1">
        <w:rPr>
          <w:rFonts w:ascii="Arial" w:hAnsi="Arial" w:cs="Arial"/>
          <w:spacing w:val="-2"/>
          <w:sz w:val="19"/>
        </w:rPr>
        <w:t>with</w:t>
      </w:r>
      <w:r w:rsidRPr="008F38B1">
        <w:rPr>
          <w:rFonts w:ascii="Arial" w:hAnsi="Arial" w:cs="Arial"/>
          <w:spacing w:val="-9"/>
          <w:sz w:val="19"/>
        </w:rPr>
        <w:t xml:space="preserve"> </w:t>
      </w:r>
      <w:r w:rsidRPr="008F38B1">
        <w:rPr>
          <w:rFonts w:ascii="Arial" w:hAnsi="Arial" w:cs="Arial"/>
          <w:spacing w:val="-2"/>
          <w:sz w:val="19"/>
        </w:rPr>
        <w:t>application</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9"/>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cumulation</w:t>
      </w:r>
      <w:r w:rsidRPr="008F38B1">
        <w:rPr>
          <w:rFonts w:ascii="Arial" w:hAnsi="Arial" w:cs="Arial"/>
          <w:spacing w:val="-9"/>
          <w:sz w:val="19"/>
        </w:rPr>
        <w:t xml:space="preserve"> </w:t>
      </w:r>
      <w:r w:rsidRPr="008F38B1">
        <w:rPr>
          <w:rFonts w:ascii="Arial" w:hAnsi="Arial" w:cs="Arial"/>
          <w:spacing w:val="-2"/>
          <w:sz w:val="19"/>
        </w:rPr>
        <w:t>referred</w:t>
      </w:r>
      <w:r w:rsidRPr="008F38B1">
        <w:rPr>
          <w:rFonts w:ascii="Arial" w:hAnsi="Arial" w:cs="Arial"/>
          <w:spacing w:val="-8"/>
          <w:sz w:val="19"/>
        </w:rPr>
        <w:t xml:space="preserve"> </w:t>
      </w:r>
      <w:r w:rsidRPr="008F38B1">
        <w:rPr>
          <w:rFonts w:ascii="Arial" w:hAnsi="Arial" w:cs="Arial"/>
          <w:spacing w:val="-2"/>
          <w:sz w:val="19"/>
        </w:rPr>
        <w:t>to</w:t>
      </w:r>
      <w:r w:rsidRPr="008F38B1">
        <w:rPr>
          <w:rFonts w:ascii="Arial" w:hAnsi="Arial" w:cs="Arial"/>
          <w:spacing w:val="-9"/>
          <w:sz w:val="19"/>
        </w:rPr>
        <w:t xml:space="preserve"> </w:t>
      </w:r>
      <w:r w:rsidRPr="008F38B1">
        <w:rPr>
          <w:rFonts w:ascii="Arial" w:hAnsi="Arial" w:cs="Arial"/>
          <w:spacing w:val="-2"/>
          <w:sz w:val="19"/>
        </w:rPr>
        <w:t>in</w:t>
      </w:r>
      <w:r w:rsidRPr="008F38B1">
        <w:rPr>
          <w:rFonts w:ascii="Arial" w:hAnsi="Arial" w:cs="Arial"/>
          <w:spacing w:val="-8"/>
          <w:sz w:val="19"/>
        </w:rPr>
        <w:t xml:space="preserve"> </w:t>
      </w:r>
      <w:r w:rsidRPr="008F38B1">
        <w:rPr>
          <w:rFonts w:ascii="Arial" w:hAnsi="Arial" w:cs="Arial"/>
          <w:spacing w:val="-2"/>
          <w:sz w:val="19"/>
        </w:rPr>
        <w:t>Articles</w:t>
      </w:r>
      <w:r w:rsidRPr="008F38B1">
        <w:rPr>
          <w:rFonts w:ascii="Arial" w:hAnsi="Arial" w:cs="Arial"/>
          <w:spacing w:val="-8"/>
          <w:sz w:val="19"/>
        </w:rPr>
        <w:t xml:space="preserve"> </w:t>
      </w:r>
      <w:r w:rsidRPr="008F38B1">
        <w:rPr>
          <w:rFonts w:ascii="Arial" w:hAnsi="Arial" w:cs="Arial"/>
          <w:spacing w:val="-2"/>
          <w:sz w:val="19"/>
        </w:rPr>
        <w:t>2</w:t>
      </w:r>
      <w:r w:rsidRPr="008F38B1">
        <w:rPr>
          <w:rFonts w:ascii="Arial" w:hAnsi="Arial" w:cs="Arial"/>
          <w:spacing w:val="-9"/>
          <w:sz w:val="19"/>
        </w:rPr>
        <w:t xml:space="preserve"> </w:t>
      </w:r>
      <w:r w:rsidRPr="008F38B1">
        <w:rPr>
          <w:rFonts w:ascii="Arial" w:hAnsi="Arial" w:cs="Arial"/>
          <w:spacing w:val="-2"/>
          <w:sz w:val="19"/>
        </w:rPr>
        <w:t>and</w:t>
      </w:r>
      <w:r w:rsidRPr="008F38B1">
        <w:rPr>
          <w:rFonts w:ascii="Arial" w:hAnsi="Arial" w:cs="Arial"/>
          <w:spacing w:val="-8"/>
          <w:sz w:val="19"/>
        </w:rPr>
        <w:t xml:space="preserve"> </w:t>
      </w:r>
      <w:r w:rsidRPr="008F38B1">
        <w:rPr>
          <w:rFonts w:ascii="Arial" w:hAnsi="Arial" w:cs="Arial"/>
          <w:spacing w:val="-2"/>
          <w:sz w:val="19"/>
        </w:rPr>
        <w:t>3</w:t>
      </w:r>
      <w:r w:rsidRPr="008F38B1">
        <w:rPr>
          <w:rFonts w:ascii="Arial" w:hAnsi="Arial" w:cs="Arial"/>
          <w:spacing w:val="-9"/>
          <w:sz w:val="19"/>
        </w:rPr>
        <w:t xml:space="preserve"> </w:t>
      </w:r>
      <w:r w:rsidRPr="008F38B1">
        <w:rPr>
          <w:rFonts w:ascii="Arial" w:hAnsi="Arial" w:cs="Arial"/>
          <w:spacing w:val="-2"/>
          <w:sz w:val="19"/>
        </w:rPr>
        <w:t>of</w:t>
      </w:r>
      <w:r w:rsidRPr="008F38B1">
        <w:rPr>
          <w:rFonts w:ascii="Arial" w:hAnsi="Arial" w:cs="Arial"/>
          <w:spacing w:val="-8"/>
          <w:sz w:val="19"/>
        </w:rPr>
        <w:t xml:space="preserve"> </w:t>
      </w:r>
      <w:r w:rsidRPr="008F38B1">
        <w:rPr>
          <w:rFonts w:ascii="Arial" w:hAnsi="Arial" w:cs="Arial"/>
          <w:spacing w:val="-2"/>
          <w:sz w:val="19"/>
        </w:rPr>
        <w:t>this</w:t>
      </w:r>
      <w:r w:rsidRPr="008F38B1">
        <w:rPr>
          <w:rFonts w:ascii="Arial" w:hAnsi="Arial" w:cs="Arial"/>
          <w:spacing w:val="-9"/>
          <w:sz w:val="19"/>
        </w:rPr>
        <w:t xml:space="preserve"> </w:t>
      </w:r>
      <w:r w:rsidRPr="008F38B1">
        <w:rPr>
          <w:rFonts w:ascii="Arial" w:hAnsi="Arial" w:cs="Arial"/>
          <w:spacing w:val="-2"/>
          <w:sz w:val="19"/>
        </w:rPr>
        <w:t>Annex,</w:t>
      </w:r>
      <w:r w:rsidRPr="008F38B1">
        <w:rPr>
          <w:rFonts w:ascii="Arial" w:hAnsi="Arial" w:cs="Arial"/>
          <w:spacing w:val="-8"/>
          <w:sz w:val="19"/>
        </w:rPr>
        <w:t xml:space="preserve"> </w:t>
      </w:r>
      <w:r w:rsidRPr="008F38B1">
        <w:rPr>
          <w:rFonts w:ascii="Arial" w:hAnsi="Arial" w:cs="Arial"/>
          <w:spacing w:val="-2"/>
          <w:sz w:val="19"/>
        </w:rPr>
        <w:t>and</w:t>
      </w:r>
      <w:r w:rsidRPr="008F38B1">
        <w:rPr>
          <w:rFonts w:ascii="Arial" w:hAnsi="Arial" w:cs="Arial"/>
          <w:spacing w:val="-9"/>
          <w:sz w:val="19"/>
        </w:rPr>
        <w:t xml:space="preserve"> </w:t>
      </w:r>
      <w:r w:rsidRPr="008F38B1">
        <w:rPr>
          <w:rFonts w:ascii="Arial" w:hAnsi="Arial" w:cs="Arial"/>
          <w:spacing w:val="-2"/>
          <w:sz w:val="19"/>
        </w:rPr>
        <w:t>fulfil</w:t>
      </w:r>
      <w:r w:rsidRPr="008F38B1">
        <w:rPr>
          <w:rFonts w:ascii="Arial" w:hAnsi="Arial" w:cs="Arial"/>
          <w:spacing w:val="-8"/>
          <w:sz w:val="19"/>
        </w:rPr>
        <w:t xml:space="preserve"> </w:t>
      </w:r>
      <w:r w:rsidRPr="008F38B1">
        <w:rPr>
          <w:rFonts w:ascii="Arial" w:hAnsi="Arial" w:cs="Arial"/>
          <w:spacing w:val="-2"/>
          <w:sz w:val="19"/>
        </w:rPr>
        <w:t>the</w:t>
      </w:r>
      <w:r w:rsidRPr="008F38B1">
        <w:rPr>
          <w:rFonts w:ascii="Arial" w:hAnsi="Arial" w:cs="Arial"/>
          <w:sz w:val="19"/>
        </w:rPr>
        <w:t xml:space="preserve"> </w:t>
      </w:r>
      <w:r w:rsidRPr="008F38B1">
        <w:rPr>
          <w:rFonts w:ascii="Arial" w:hAnsi="Arial" w:cs="Arial"/>
          <w:spacing w:val="-2"/>
          <w:sz w:val="19"/>
        </w:rPr>
        <w:t>other</w:t>
      </w:r>
      <w:r w:rsidRPr="008F38B1">
        <w:rPr>
          <w:rFonts w:ascii="Arial" w:hAnsi="Arial" w:cs="Arial"/>
          <w:spacing w:val="-3"/>
          <w:sz w:val="19"/>
        </w:rPr>
        <w:t xml:space="preserve"> </w:t>
      </w:r>
      <w:r w:rsidRPr="008F38B1">
        <w:rPr>
          <w:rFonts w:ascii="Arial" w:hAnsi="Arial" w:cs="Arial"/>
          <w:spacing w:val="-2"/>
          <w:sz w:val="19"/>
        </w:rPr>
        <w:t>requirements</w:t>
      </w:r>
      <w:r w:rsidRPr="008F38B1">
        <w:rPr>
          <w:rFonts w:ascii="Arial" w:hAnsi="Arial" w:cs="Arial"/>
          <w:spacing w:val="-6"/>
          <w:sz w:val="19"/>
        </w:rPr>
        <w:t xml:space="preserve"> </w:t>
      </w:r>
      <w:r w:rsidRPr="008F38B1">
        <w:rPr>
          <w:rFonts w:ascii="Arial" w:hAnsi="Arial" w:cs="Arial"/>
          <w:spacing w:val="-2"/>
          <w:sz w:val="19"/>
        </w:rPr>
        <w:t>of</w:t>
      </w:r>
      <w:r w:rsidRPr="008F38B1">
        <w:rPr>
          <w:rFonts w:ascii="Arial" w:hAnsi="Arial" w:cs="Arial"/>
          <w:spacing w:val="-6"/>
          <w:sz w:val="19"/>
        </w:rPr>
        <w:t xml:space="preserve"> </w:t>
      </w:r>
      <w:r w:rsidRPr="008F38B1">
        <w:rPr>
          <w:rFonts w:ascii="Arial" w:hAnsi="Arial" w:cs="Arial"/>
          <w:spacing w:val="-2"/>
          <w:sz w:val="19"/>
        </w:rPr>
        <w:t>Appendix</w:t>
      </w:r>
      <w:r w:rsidRPr="008F38B1">
        <w:rPr>
          <w:rFonts w:ascii="Arial" w:hAnsi="Arial" w:cs="Arial"/>
          <w:spacing w:val="-7"/>
          <w:sz w:val="19"/>
        </w:rPr>
        <w:t xml:space="preserve"> </w:t>
      </w:r>
      <w:r w:rsidRPr="008F38B1">
        <w:rPr>
          <w:rFonts w:ascii="Arial" w:hAnsi="Arial" w:cs="Arial"/>
          <w:spacing w:val="-2"/>
          <w:sz w:val="19"/>
        </w:rPr>
        <w:t>I</w:t>
      </w:r>
      <w:r w:rsidRPr="008F38B1">
        <w:rPr>
          <w:rFonts w:ascii="Arial" w:hAnsi="Arial" w:cs="Arial"/>
          <w:spacing w:val="-6"/>
          <w:sz w:val="19"/>
        </w:rPr>
        <w:t xml:space="preserve"> </w:t>
      </w:r>
      <w:r w:rsidRPr="008F38B1">
        <w:rPr>
          <w:rFonts w:ascii="Arial" w:hAnsi="Arial" w:cs="Arial"/>
          <w:spacing w:val="-2"/>
          <w:sz w:val="19"/>
        </w:rPr>
        <w:t>to</w:t>
      </w:r>
      <w:r w:rsidRPr="008F38B1">
        <w:rPr>
          <w:rFonts w:ascii="Arial" w:hAnsi="Arial" w:cs="Arial"/>
          <w:spacing w:val="-7"/>
          <w:sz w:val="19"/>
        </w:rPr>
        <w:t xml:space="preserve"> </w:t>
      </w:r>
      <w:r w:rsidRPr="008F38B1">
        <w:rPr>
          <w:rFonts w:ascii="Arial" w:hAnsi="Arial" w:cs="Arial"/>
          <w:spacing w:val="-2"/>
          <w:sz w:val="19"/>
        </w:rPr>
        <w:t>this</w:t>
      </w:r>
      <w:r w:rsidRPr="008F38B1">
        <w:rPr>
          <w:rFonts w:ascii="Arial" w:hAnsi="Arial" w:cs="Arial"/>
          <w:spacing w:val="-6"/>
          <w:sz w:val="19"/>
        </w:rPr>
        <w:t xml:space="preserve"> </w:t>
      </w:r>
      <w:r w:rsidRPr="008F38B1">
        <w:rPr>
          <w:rFonts w:ascii="Arial" w:hAnsi="Arial" w:cs="Arial"/>
          <w:spacing w:val="-2"/>
          <w:sz w:val="19"/>
        </w:rPr>
        <w:t>Convention.</w:t>
      </w:r>
    </w:p>
    <w:p w:rsidR="001F4E44" w:rsidRPr="008F38B1" w:rsidRDefault="001F4E44" w:rsidP="001F4E44">
      <w:pPr>
        <w:pStyle w:val="ListParagraph"/>
        <w:widowControl w:val="0"/>
        <w:tabs>
          <w:tab w:val="left" w:pos="899"/>
        </w:tabs>
        <w:autoSpaceDE w:val="0"/>
        <w:autoSpaceDN w:val="0"/>
        <w:spacing w:before="0" w:after="0"/>
        <w:ind w:left="456" w:right="159"/>
        <w:contextualSpacing w:val="0"/>
        <w:rPr>
          <w:rFonts w:ascii="Arial" w:hAnsi="Arial" w:cs="Arial"/>
          <w:sz w:val="19"/>
        </w:rPr>
      </w:pPr>
    </w:p>
    <w:p w:rsidR="00C75D43" w:rsidRPr="008F38B1" w:rsidRDefault="00C75D43" w:rsidP="001F4E44">
      <w:pPr>
        <w:pStyle w:val="ListParagraph"/>
        <w:widowControl w:val="0"/>
        <w:numPr>
          <w:ilvl w:val="0"/>
          <w:numId w:val="72"/>
        </w:numPr>
        <w:tabs>
          <w:tab w:val="left" w:pos="899"/>
        </w:tabs>
        <w:autoSpaceDE w:val="0"/>
        <w:autoSpaceDN w:val="0"/>
        <w:spacing w:before="0" w:after="0"/>
        <w:ind w:right="159" w:firstLine="0"/>
        <w:contextualSpacing w:val="0"/>
        <w:rPr>
          <w:rFonts w:ascii="Arial" w:hAnsi="Arial" w:cs="Arial"/>
          <w:sz w:val="19"/>
        </w:rPr>
      </w:pPr>
      <w:r w:rsidRPr="008F38B1">
        <w:rPr>
          <w:rFonts w:ascii="Arial" w:hAnsi="Arial" w:cs="Arial"/>
          <w:spacing w:val="-6"/>
          <w:sz w:val="19"/>
        </w:rPr>
        <w:t>Without</w:t>
      </w:r>
      <w:r w:rsidRPr="008F38B1">
        <w:rPr>
          <w:rFonts w:ascii="Arial" w:hAnsi="Arial" w:cs="Arial"/>
          <w:spacing w:val="-2"/>
          <w:sz w:val="19"/>
        </w:rPr>
        <w:t xml:space="preserve"> </w:t>
      </w:r>
      <w:r w:rsidRPr="008F38B1">
        <w:rPr>
          <w:rFonts w:ascii="Arial" w:hAnsi="Arial" w:cs="Arial"/>
          <w:spacing w:val="-6"/>
          <w:sz w:val="19"/>
        </w:rPr>
        <w:t>prejudice</w:t>
      </w:r>
      <w:r w:rsidRPr="008F38B1">
        <w:rPr>
          <w:rFonts w:ascii="Arial" w:hAnsi="Arial" w:cs="Arial"/>
          <w:spacing w:val="-1"/>
          <w:sz w:val="19"/>
        </w:rPr>
        <w:t xml:space="preserve"> </w:t>
      </w:r>
      <w:r w:rsidRPr="008F38B1">
        <w:rPr>
          <w:rFonts w:ascii="Arial" w:hAnsi="Arial" w:cs="Arial"/>
          <w:spacing w:val="-6"/>
          <w:sz w:val="19"/>
        </w:rPr>
        <w:t>to</w:t>
      </w:r>
      <w:r w:rsidRPr="008F38B1">
        <w:rPr>
          <w:rFonts w:ascii="Arial" w:hAnsi="Arial" w:cs="Arial"/>
          <w:spacing w:val="-3"/>
          <w:sz w:val="19"/>
        </w:rPr>
        <w:t xml:space="preserve"> </w:t>
      </w:r>
      <w:r w:rsidRPr="008F38B1">
        <w:rPr>
          <w:rFonts w:ascii="Arial" w:hAnsi="Arial" w:cs="Arial"/>
          <w:spacing w:val="-6"/>
          <w:sz w:val="19"/>
        </w:rPr>
        <w:t>Article</w:t>
      </w:r>
      <w:r w:rsidRPr="008F38B1">
        <w:rPr>
          <w:rFonts w:ascii="Arial" w:hAnsi="Arial" w:cs="Arial"/>
          <w:spacing w:val="-2"/>
          <w:sz w:val="19"/>
        </w:rPr>
        <w:t xml:space="preserve"> </w:t>
      </w:r>
      <w:r w:rsidRPr="008F38B1">
        <w:rPr>
          <w:rFonts w:ascii="Arial" w:hAnsi="Arial" w:cs="Arial"/>
          <w:spacing w:val="-6"/>
          <w:sz w:val="19"/>
        </w:rPr>
        <w:t>18(2)</w:t>
      </w:r>
      <w:r w:rsidRPr="008F38B1">
        <w:rPr>
          <w:rFonts w:ascii="Arial" w:hAnsi="Arial" w:cs="Arial"/>
          <w:spacing w:val="-1"/>
          <w:sz w:val="19"/>
        </w:rPr>
        <w:t xml:space="preserve"> </w:t>
      </w:r>
      <w:r w:rsidRPr="008F38B1">
        <w:rPr>
          <w:rFonts w:ascii="Arial" w:hAnsi="Arial" w:cs="Arial"/>
          <w:spacing w:val="-6"/>
          <w:sz w:val="19"/>
        </w:rPr>
        <w:t>and</w:t>
      </w:r>
      <w:r w:rsidRPr="008F38B1">
        <w:rPr>
          <w:rFonts w:ascii="Arial" w:hAnsi="Arial" w:cs="Arial"/>
          <w:spacing w:val="-1"/>
          <w:sz w:val="19"/>
        </w:rPr>
        <w:t xml:space="preserve"> </w:t>
      </w:r>
      <w:r w:rsidRPr="008F38B1">
        <w:rPr>
          <w:rFonts w:ascii="Arial" w:hAnsi="Arial" w:cs="Arial"/>
          <w:spacing w:val="-6"/>
          <w:sz w:val="19"/>
        </w:rPr>
        <w:t>(3)</w:t>
      </w:r>
      <w:r w:rsidRPr="008F38B1">
        <w:rPr>
          <w:rFonts w:ascii="Arial" w:hAnsi="Arial" w:cs="Arial"/>
          <w:spacing w:val="-1"/>
          <w:sz w:val="19"/>
        </w:rPr>
        <w:t xml:space="preserve"> </w:t>
      </w:r>
      <w:r w:rsidRPr="008F38B1">
        <w:rPr>
          <w:rFonts w:ascii="Arial" w:hAnsi="Arial" w:cs="Arial"/>
          <w:spacing w:val="-6"/>
          <w:sz w:val="19"/>
        </w:rPr>
        <w:t>of</w:t>
      </w:r>
      <w:r w:rsidRPr="008F38B1">
        <w:rPr>
          <w:rFonts w:ascii="Arial" w:hAnsi="Arial" w:cs="Arial"/>
          <w:spacing w:val="-1"/>
          <w:sz w:val="19"/>
        </w:rPr>
        <w:t xml:space="preserve"> </w:t>
      </w:r>
      <w:r w:rsidRPr="008F38B1">
        <w:rPr>
          <w:rFonts w:ascii="Arial" w:hAnsi="Arial" w:cs="Arial"/>
          <w:spacing w:val="-6"/>
          <w:sz w:val="19"/>
        </w:rPr>
        <w:t>Appendix</w:t>
      </w:r>
      <w:r w:rsidRPr="008F38B1">
        <w:rPr>
          <w:rFonts w:ascii="Arial" w:hAnsi="Arial" w:cs="Arial"/>
          <w:spacing w:val="-2"/>
          <w:sz w:val="19"/>
        </w:rPr>
        <w:t xml:space="preserve"> </w:t>
      </w:r>
      <w:r w:rsidRPr="008F38B1">
        <w:rPr>
          <w:rFonts w:ascii="Arial" w:hAnsi="Arial" w:cs="Arial"/>
          <w:spacing w:val="-6"/>
          <w:sz w:val="19"/>
        </w:rPr>
        <w:t>I,</w:t>
      </w:r>
      <w:r w:rsidRPr="008F38B1">
        <w:rPr>
          <w:rFonts w:ascii="Arial" w:hAnsi="Arial" w:cs="Arial"/>
          <w:sz w:val="19"/>
        </w:rPr>
        <w:t xml:space="preserve"> </w:t>
      </w:r>
      <w:r w:rsidRPr="008F38B1">
        <w:rPr>
          <w:rFonts w:ascii="Arial" w:hAnsi="Arial" w:cs="Arial"/>
          <w:spacing w:val="-6"/>
          <w:sz w:val="19"/>
        </w:rPr>
        <w:t>an</w:t>
      </w:r>
      <w:r w:rsidRPr="008F38B1">
        <w:rPr>
          <w:rFonts w:ascii="Arial" w:hAnsi="Arial" w:cs="Arial"/>
          <w:spacing w:val="-2"/>
          <w:sz w:val="19"/>
        </w:rPr>
        <w:t xml:space="preserve"> </w:t>
      </w:r>
      <w:r w:rsidRPr="008F38B1">
        <w:rPr>
          <w:rFonts w:ascii="Arial" w:hAnsi="Arial" w:cs="Arial"/>
          <w:spacing w:val="-6"/>
          <w:sz w:val="19"/>
        </w:rPr>
        <w:t>origin</w:t>
      </w:r>
      <w:r w:rsidRPr="008F38B1">
        <w:rPr>
          <w:rFonts w:ascii="Arial" w:hAnsi="Arial" w:cs="Arial"/>
          <w:spacing w:val="-1"/>
          <w:sz w:val="19"/>
        </w:rPr>
        <w:t xml:space="preserve"> </w:t>
      </w:r>
      <w:r w:rsidRPr="008F38B1">
        <w:rPr>
          <w:rFonts w:ascii="Arial" w:hAnsi="Arial" w:cs="Arial"/>
          <w:spacing w:val="-6"/>
          <w:sz w:val="19"/>
        </w:rPr>
        <w:t>declaration</w:t>
      </w:r>
      <w:r w:rsidRPr="008F38B1">
        <w:rPr>
          <w:rFonts w:ascii="Arial" w:hAnsi="Arial" w:cs="Arial"/>
          <w:spacing w:val="-1"/>
          <w:sz w:val="19"/>
        </w:rPr>
        <w:t xml:space="preserve"> </w:t>
      </w:r>
      <w:r w:rsidRPr="008F38B1">
        <w:rPr>
          <w:rFonts w:ascii="Arial" w:hAnsi="Arial" w:cs="Arial"/>
          <w:spacing w:val="-6"/>
          <w:sz w:val="19"/>
        </w:rPr>
        <w:t>may</w:t>
      </w:r>
      <w:r w:rsidRPr="008F38B1">
        <w:rPr>
          <w:rFonts w:ascii="Arial" w:hAnsi="Arial" w:cs="Arial"/>
          <w:spacing w:val="-2"/>
          <w:sz w:val="19"/>
        </w:rPr>
        <w:t xml:space="preserve"> </w:t>
      </w:r>
      <w:r w:rsidRPr="008F38B1">
        <w:rPr>
          <w:rFonts w:ascii="Arial" w:hAnsi="Arial" w:cs="Arial"/>
          <w:spacing w:val="-6"/>
          <w:sz w:val="19"/>
        </w:rPr>
        <w:t>be</w:t>
      </w:r>
      <w:r w:rsidRPr="008F38B1">
        <w:rPr>
          <w:rFonts w:ascii="Arial" w:hAnsi="Arial" w:cs="Arial"/>
          <w:spacing w:val="-1"/>
          <w:sz w:val="19"/>
        </w:rPr>
        <w:t xml:space="preserve"> </w:t>
      </w:r>
      <w:r w:rsidRPr="008F38B1">
        <w:rPr>
          <w:rFonts w:ascii="Arial" w:hAnsi="Arial" w:cs="Arial"/>
          <w:spacing w:val="-6"/>
          <w:sz w:val="19"/>
        </w:rPr>
        <w:t>made</w:t>
      </w:r>
      <w:r w:rsidRPr="008F38B1">
        <w:rPr>
          <w:rFonts w:ascii="Arial" w:hAnsi="Arial" w:cs="Arial"/>
          <w:spacing w:val="-1"/>
          <w:sz w:val="19"/>
        </w:rPr>
        <w:t xml:space="preserve"> </w:t>
      </w:r>
      <w:r w:rsidRPr="008F38B1">
        <w:rPr>
          <w:rFonts w:ascii="Arial" w:hAnsi="Arial" w:cs="Arial"/>
          <w:spacing w:val="-6"/>
          <w:sz w:val="19"/>
        </w:rPr>
        <w:t>out</w:t>
      </w:r>
      <w:r w:rsidRPr="008F38B1">
        <w:rPr>
          <w:rFonts w:ascii="Arial" w:hAnsi="Arial" w:cs="Arial"/>
          <w:spacing w:val="-1"/>
          <w:sz w:val="19"/>
        </w:rPr>
        <w:t xml:space="preserve"> </w:t>
      </w:r>
      <w:r w:rsidRPr="008F38B1">
        <w:rPr>
          <w:rFonts w:ascii="Arial" w:hAnsi="Arial" w:cs="Arial"/>
          <w:spacing w:val="-6"/>
          <w:sz w:val="19"/>
        </w:rPr>
        <w:t>if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pacing w:val="-1"/>
          <w:sz w:val="19"/>
        </w:rPr>
        <w:t xml:space="preserve"> </w:t>
      </w:r>
      <w:r w:rsidRPr="008F38B1">
        <w:rPr>
          <w:rFonts w:ascii="Arial" w:hAnsi="Arial" w:cs="Arial"/>
          <w:spacing w:val="-6"/>
          <w:sz w:val="19"/>
        </w:rPr>
        <w:t>products</w:t>
      </w:r>
      <w:r w:rsidRPr="008F38B1">
        <w:rPr>
          <w:rFonts w:ascii="Arial" w:hAnsi="Arial" w:cs="Arial"/>
          <w:sz w:val="19"/>
        </w:rPr>
        <w:t xml:space="preserve"> </w:t>
      </w:r>
      <w:r w:rsidRPr="008F38B1">
        <w:rPr>
          <w:rFonts w:ascii="Arial" w:hAnsi="Arial" w:cs="Arial"/>
          <w:spacing w:val="-2"/>
          <w:sz w:val="19"/>
        </w:rPr>
        <w:t>concerned</w:t>
      </w:r>
      <w:r w:rsidRPr="008F38B1">
        <w:rPr>
          <w:rFonts w:ascii="Arial" w:hAnsi="Arial" w:cs="Arial"/>
          <w:spacing w:val="-9"/>
          <w:sz w:val="19"/>
        </w:rPr>
        <w:t xml:space="preserve"> </w:t>
      </w:r>
      <w:r w:rsidRPr="008F38B1">
        <w:rPr>
          <w:rFonts w:ascii="Arial" w:hAnsi="Arial" w:cs="Arial"/>
          <w:spacing w:val="-2"/>
          <w:sz w:val="19"/>
        </w:rPr>
        <w:t>may</w:t>
      </w:r>
      <w:r w:rsidRPr="008F38B1">
        <w:rPr>
          <w:rFonts w:ascii="Arial" w:hAnsi="Arial" w:cs="Arial"/>
          <w:spacing w:val="-8"/>
          <w:sz w:val="19"/>
        </w:rPr>
        <w:t xml:space="preserve"> </w:t>
      </w:r>
      <w:r w:rsidRPr="008F38B1">
        <w:rPr>
          <w:rFonts w:ascii="Arial" w:hAnsi="Arial" w:cs="Arial"/>
          <w:spacing w:val="-2"/>
          <w:sz w:val="19"/>
        </w:rPr>
        <w:t>be</w:t>
      </w:r>
      <w:r w:rsidRPr="008F38B1">
        <w:rPr>
          <w:rFonts w:ascii="Arial" w:hAnsi="Arial" w:cs="Arial"/>
          <w:spacing w:val="-9"/>
          <w:sz w:val="19"/>
        </w:rPr>
        <w:t xml:space="preserve"> </w:t>
      </w:r>
      <w:r w:rsidRPr="008F38B1">
        <w:rPr>
          <w:rFonts w:ascii="Arial" w:hAnsi="Arial" w:cs="Arial"/>
          <w:spacing w:val="-2"/>
          <w:sz w:val="19"/>
        </w:rPr>
        <w:t>considered</w:t>
      </w:r>
      <w:r w:rsidRPr="008F38B1">
        <w:rPr>
          <w:rFonts w:ascii="Arial" w:hAnsi="Arial" w:cs="Arial"/>
          <w:spacing w:val="-8"/>
          <w:sz w:val="19"/>
        </w:rPr>
        <w:t xml:space="preserve"> </w:t>
      </w:r>
      <w:r w:rsidRPr="008F38B1">
        <w:rPr>
          <w:rFonts w:ascii="Arial" w:hAnsi="Arial" w:cs="Arial"/>
          <w:spacing w:val="-2"/>
          <w:sz w:val="19"/>
        </w:rPr>
        <w:t>as</w:t>
      </w:r>
      <w:r w:rsidRPr="008F38B1">
        <w:rPr>
          <w:rFonts w:ascii="Arial" w:hAnsi="Arial" w:cs="Arial"/>
          <w:spacing w:val="-9"/>
          <w:sz w:val="19"/>
        </w:rPr>
        <w:t xml:space="preserve"> </w:t>
      </w:r>
      <w:r w:rsidRPr="008F38B1">
        <w:rPr>
          <w:rFonts w:ascii="Arial" w:hAnsi="Arial" w:cs="Arial"/>
          <w:spacing w:val="-2"/>
          <w:sz w:val="19"/>
        </w:rPr>
        <w:t>products</w:t>
      </w:r>
      <w:r w:rsidRPr="008F38B1">
        <w:rPr>
          <w:rFonts w:ascii="Arial" w:hAnsi="Arial" w:cs="Arial"/>
          <w:spacing w:val="-8"/>
          <w:sz w:val="19"/>
        </w:rPr>
        <w:t xml:space="preserve"> </w:t>
      </w:r>
      <w:r w:rsidRPr="008F38B1">
        <w:rPr>
          <w:rFonts w:ascii="Arial" w:hAnsi="Arial" w:cs="Arial"/>
          <w:spacing w:val="-2"/>
          <w:sz w:val="19"/>
        </w:rPr>
        <w:t>originating</w:t>
      </w:r>
      <w:r w:rsidRPr="008F38B1">
        <w:rPr>
          <w:rFonts w:ascii="Arial" w:hAnsi="Arial" w:cs="Arial"/>
          <w:spacing w:val="-9"/>
          <w:sz w:val="19"/>
        </w:rPr>
        <w:t xml:space="preserve"> </w:t>
      </w:r>
      <w:r w:rsidRPr="008F38B1">
        <w:rPr>
          <w:rFonts w:ascii="Arial" w:hAnsi="Arial" w:cs="Arial"/>
          <w:spacing w:val="-2"/>
          <w:sz w:val="19"/>
        </w:rPr>
        <w:t>in</w:t>
      </w:r>
      <w:r w:rsidRPr="008F38B1">
        <w:rPr>
          <w:rFonts w:ascii="Arial" w:hAnsi="Arial" w:cs="Arial"/>
          <w:spacing w:val="-8"/>
          <w:sz w:val="19"/>
        </w:rPr>
        <w:t xml:space="preserve"> </w:t>
      </w:r>
      <w:r w:rsidRPr="008F38B1">
        <w:rPr>
          <w:rFonts w:ascii="Arial" w:hAnsi="Arial" w:cs="Arial"/>
          <w:spacing w:val="-2"/>
          <w:sz w:val="19"/>
        </w:rPr>
        <w:t>Türkiye</w:t>
      </w:r>
      <w:r w:rsidRPr="008F38B1">
        <w:rPr>
          <w:rFonts w:ascii="Arial" w:hAnsi="Arial" w:cs="Arial"/>
          <w:spacing w:val="-7"/>
          <w:sz w:val="19"/>
        </w:rPr>
        <w:t xml:space="preserve"> </w:t>
      </w:r>
      <w:r w:rsidRPr="008F38B1">
        <w:rPr>
          <w:rFonts w:ascii="Arial" w:hAnsi="Arial" w:cs="Arial"/>
          <w:spacing w:val="-2"/>
          <w:sz w:val="19"/>
        </w:rPr>
        <w:t>or</w:t>
      </w:r>
      <w:r w:rsidRPr="008F38B1">
        <w:rPr>
          <w:rFonts w:ascii="Arial" w:hAnsi="Arial" w:cs="Arial"/>
          <w:spacing w:val="-6"/>
          <w:sz w:val="19"/>
        </w:rPr>
        <w:t xml:space="preserve"> </w:t>
      </w:r>
      <w:r w:rsidRPr="008F38B1">
        <w:rPr>
          <w:rFonts w:ascii="Arial" w:hAnsi="Arial" w:cs="Arial"/>
          <w:spacing w:val="-2"/>
          <w:sz w:val="19"/>
        </w:rPr>
        <w:t>in</w:t>
      </w:r>
      <w:r w:rsidRPr="008F38B1">
        <w:rPr>
          <w:rFonts w:ascii="Arial" w:hAnsi="Arial" w:cs="Arial"/>
          <w:spacing w:val="-9"/>
          <w:sz w:val="19"/>
        </w:rPr>
        <w:t xml:space="preserve"> </w:t>
      </w:r>
      <w:r w:rsidRPr="008F38B1">
        <w:rPr>
          <w:rFonts w:ascii="Arial" w:hAnsi="Arial" w:cs="Arial"/>
          <w:spacing w:val="-2"/>
          <w:sz w:val="19"/>
        </w:rPr>
        <w:t>Tunisia,</w:t>
      </w:r>
      <w:r w:rsidRPr="008F38B1">
        <w:rPr>
          <w:rFonts w:ascii="Arial" w:hAnsi="Arial" w:cs="Arial"/>
          <w:spacing w:val="-7"/>
          <w:sz w:val="19"/>
        </w:rPr>
        <w:t xml:space="preserve"> </w:t>
      </w:r>
      <w:r w:rsidRPr="008F38B1">
        <w:rPr>
          <w:rFonts w:ascii="Arial" w:hAnsi="Arial" w:cs="Arial"/>
          <w:spacing w:val="-2"/>
          <w:sz w:val="19"/>
        </w:rPr>
        <w:t>with</w:t>
      </w:r>
      <w:r w:rsidRPr="008F38B1">
        <w:rPr>
          <w:rFonts w:ascii="Arial" w:hAnsi="Arial" w:cs="Arial"/>
          <w:spacing w:val="-8"/>
          <w:sz w:val="19"/>
        </w:rPr>
        <w:t xml:space="preserve"> </w:t>
      </w:r>
      <w:r w:rsidRPr="008F38B1">
        <w:rPr>
          <w:rFonts w:ascii="Arial" w:hAnsi="Arial" w:cs="Arial"/>
          <w:spacing w:val="-2"/>
          <w:sz w:val="19"/>
        </w:rPr>
        <w:t>application</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6"/>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cumulation</w:t>
      </w:r>
      <w:r w:rsidRPr="008F38B1">
        <w:rPr>
          <w:rFonts w:ascii="Arial" w:hAnsi="Arial" w:cs="Arial"/>
          <w:sz w:val="19"/>
        </w:rPr>
        <w:t xml:space="preserve"> </w:t>
      </w:r>
      <w:r w:rsidRPr="008F38B1">
        <w:rPr>
          <w:rFonts w:ascii="Arial" w:hAnsi="Arial" w:cs="Arial"/>
          <w:spacing w:val="-4"/>
          <w:sz w:val="19"/>
        </w:rPr>
        <w:t>referred to in Articles 2 and 3 of this Annex, and fulfil the other</w:t>
      </w:r>
      <w:r w:rsidRPr="008F38B1">
        <w:rPr>
          <w:rFonts w:ascii="Arial" w:hAnsi="Arial" w:cs="Arial"/>
          <w:sz w:val="19"/>
        </w:rPr>
        <w:t xml:space="preserve"> </w:t>
      </w:r>
      <w:r w:rsidRPr="008F38B1">
        <w:rPr>
          <w:rFonts w:ascii="Arial" w:hAnsi="Arial" w:cs="Arial"/>
          <w:spacing w:val="-4"/>
          <w:sz w:val="19"/>
        </w:rPr>
        <w:t>requirements of Appendix I to this Convention.</w:t>
      </w:r>
    </w:p>
    <w:p w:rsidR="00C75D43" w:rsidRPr="008F38B1" w:rsidRDefault="00C75D43" w:rsidP="001F4E44">
      <w:pPr>
        <w:pStyle w:val="BodyText"/>
        <w:spacing w:after="0"/>
        <w:rPr>
          <w:rFonts w:ascii="Arial" w:hAnsi="Arial" w:cs="Arial"/>
        </w:rPr>
      </w:pPr>
    </w:p>
    <w:p w:rsidR="00C75D43" w:rsidRPr="008F38B1" w:rsidRDefault="00C75D43" w:rsidP="001F4E44">
      <w:pPr>
        <w:ind w:left="456"/>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5</w:t>
      </w:r>
    </w:p>
    <w:p w:rsidR="00C75D43" w:rsidRPr="008F38B1" w:rsidRDefault="00C75D43" w:rsidP="001F4E44">
      <w:pPr>
        <w:pStyle w:val="BodyText"/>
        <w:spacing w:after="0"/>
        <w:rPr>
          <w:rFonts w:ascii="Arial" w:hAnsi="Arial" w:cs="Arial"/>
          <w:i/>
        </w:rPr>
      </w:pPr>
    </w:p>
    <w:p w:rsidR="00C75D43" w:rsidRPr="008F38B1" w:rsidRDefault="00C75D43" w:rsidP="001F4E44">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Supplier’s declaration</w:t>
      </w:r>
    </w:p>
    <w:p w:rsidR="001F4E44" w:rsidRPr="008F38B1" w:rsidRDefault="001F4E44" w:rsidP="001F4E44">
      <w:pPr>
        <w:rPr>
          <w:rFonts w:ascii="Arial" w:hAnsi="Arial" w:cs="Arial"/>
        </w:rPr>
      </w:pPr>
    </w:p>
    <w:p w:rsidR="00C75D43" w:rsidRPr="008F38B1" w:rsidRDefault="00C75D43" w:rsidP="001F4E44">
      <w:pPr>
        <w:pStyle w:val="ListParagraph"/>
        <w:widowControl w:val="0"/>
        <w:numPr>
          <w:ilvl w:val="0"/>
          <w:numId w:val="71"/>
        </w:numPr>
        <w:tabs>
          <w:tab w:val="left" w:pos="899"/>
        </w:tabs>
        <w:autoSpaceDE w:val="0"/>
        <w:autoSpaceDN w:val="0"/>
        <w:spacing w:before="0" w:after="0"/>
        <w:ind w:right="157" w:firstLine="0"/>
        <w:contextualSpacing w:val="0"/>
        <w:rPr>
          <w:rFonts w:ascii="Arial" w:hAnsi="Arial" w:cs="Arial"/>
          <w:sz w:val="19"/>
        </w:rPr>
      </w:pPr>
      <w:r w:rsidRPr="008F38B1">
        <w:rPr>
          <w:rFonts w:ascii="Arial" w:hAnsi="Arial" w:cs="Arial"/>
          <w:spacing w:val="-2"/>
          <w:sz w:val="19"/>
        </w:rPr>
        <w:t>When</w:t>
      </w:r>
      <w:r w:rsidRPr="008F38B1">
        <w:rPr>
          <w:rFonts w:ascii="Arial" w:hAnsi="Arial" w:cs="Arial"/>
          <w:spacing w:val="-9"/>
          <w:sz w:val="19"/>
        </w:rPr>
        <w:t xml:space="preserve"> </w:t>
      </w:r>
      <w:r w:rsidRPr="008F38B1">
        <w:rPr>
          <w:rFonts w:ascii="Arial" w:hAnsi="Arial" w:cs="Arial"/>
          <w:spacing w:val="-2"/>
          <w:sz w:val="19"/>
        </w:rPr>
        <w:t>a</w:t>
      </w:r>
      <w:r w:rsidRPr="008F38B1">
        <w:rPr>
          <w:rFonts w:ascii="Arial" w:hAnsi="Arial" w:cs="Arial"/>
          <w:spacing w:val="-6"/>
          <w:sz w:val="19"/>
        </w:rPr>
        <w:t xml:space="preserve"> </w:t>
      </w:r>
      <w:r w:rsidRPr="008F38B1">
        <w:rPr>
          <w:rFonts w:ascii="Arial" w:hAnsi="Arial" w:cs="Arial"/>
          <w:spacing w:val="-2"/>
          <w:sz w:val="19"/>
        </w:rPr>
        <w:t>movement</w:t>
      </w:r>
      <w:r w:rsidRPr="008F38B1">
        <w:rPr>
          <w:rFonts w:ascii="Arial" w:hAnsi="Arial" w:cs="Arial"/>
          <w:spacing w:val="-7"/>
          <w:sz w:val="19"/>
        </w:rPr>
        <w:t xml:space="preserve"> </w:t>
      </w:r>
      <w:r w:rsidRPr="008F38B1">
        <w:rPr>
          <w:rFonts w:ascii="Arial" w:hAnsi="Arial" w:cs="Arial"/>
          <w:spacing w:val="-2"/>
          <w:sz w:val="19"/>
        </w:rPr>
        <w:t>certificate</w:t>
      </w:r>
      <w:r w:rsidRPr="008F38B1">
        <w:rPr>
          <w:rFonts w:ascii="Arial" w:hAnsi="Arial" w:cs="Arial"/>
          <w:spacing w:val="-7"/>
          <w:sz w:val="19"/>
        </w:rPr>
        <w:t xml:space="preserve"> </w:t>
      </w:r>
      <w:r w:rsidRPr="008F38B1">
        <w:rPr>
          <w:rFonts w:ascii="Arial" w:hAnsi="Arial" w:cs="Arial"/>
          <w:spacing w:val="-2"/>
          <w:sz w:val="19"/>
        </w:rPr>
        <w:t>EUR.1</w:t>
      </w:r>
      <w:r w:rsidRPr="008F38B1">
        <w:rPr>
          <w:rFonts w:ascii="Arial" w:hAnsi="Arial" w:cs="Arial"/>
          <w:spacing w:val="-7"/>
          <w:sz w:val="19"/>
        </w:rPr>
        <w:t xml:space="preserve"> </w:t>
      </w:r>
      <w:r w:rsidRPr="008F38B1">
        <w:rPr>
          <w:rFonts w:ascii="Arial" w:hAnsi="Arial" w:cs="Arial"/>
          <w:spacing w:val="-2"/>
          <w:sz w:val="19"/>
        </w:rPr>
        <w:t>is</w:t>
      </w:r>
      <w:r w:rsidRPr="008F38B1">
        <w:rPr>
          <w:rFonts w:ascii="Arial" w:hAnsi="Arial" w:cs="Arial"/>
          <w:spacing w:val="-7"/>
          <w:sz w:val="19"/>
        </w:rPr>
        <w:t xml:space="preserve"> </w:t>
      </w:r>
      <w:r w:rsidRPr="008F38B1">
        <w:rPr>
          <w:rFonts w:ascii="Arial" w:hAnsi="Arial" w:cs="Arial"/>
          <w:spacing w:val="-2"/>
          <w:sz w:val="19"/>
        </w:rPr>
        <w:t>issued,</w:t>
      </w:r>
      <w:r w:rsidRPr="008F38B1">
        <w:rPr>
          <w:rFonts w:ascii="Arial" w:hAnsi="Arial" w:cs="Arial"/>
          <w:spacing w:val="-6"/>
          <w:sz w:val="19"/>
        </w:rPr>
        <w:t xml:space="preserve"> </w:t>
      </w:r>
      <w:r w:rsidRPr="008F38B1">
        <w:rPr>
          <w:rFonts w:ascii="Arial" w:hAnsi="Arial" w:cs="Arial"/>
          <w:spacing w:val="-2"/>
          <w:sz w:val="19"/>
        </w:rPr>
        <w:t>or</w:t>
      </w:r>
      <w:r w:rsidRPr="008F38B1">
        <w:rPr>
          <w:rFonts w:ascii="Arial" w:hAnsi="Arial" w:cs="Arial"/>
          <w:spacing w:val="-7"/>
          <w:sz w:val="19"/>
        </w:rPr>
        <w:t xml:space="preserve"> </w:t>
      </w:r>
      <w:r w:rsidRPr="008F38B1">
        <w:rPr>
          <w:rFonts w:ascii="Arial" w:hAnsi="Arial" w:cs="Arial"/>
          <w:spacing w:val="-2"/>
          <w:sz w:val="19"/>
        </w:rPr>
        <w:t>an</w:t>
      </w:r>
      <w:r w:rsidRPr="008F38B1">
        <w:rPr>
          <w:rFonts w:ascii="Arial" w:hAnsi="Arial" w:cs="Arial"/>
          <w:spacing w:val="-7"/>
          <w:sz w:val="19"/>
        </w:rPr>
        <w:t xml:space="preserve"> </w:t>
      </w:r>
      <w:r w:rsidRPr="008F38B1">
        <w:rPr>
          <w:rFonts w:ascii="Arial" w:hAnsi="Arial" w:cs="Arial"/>
          <w:spacing w:val="-2"/>
          <w:sz w:val="19"/>
        </w:rPr>
        <w:t>origin</w:t>
      </w:r>
      <w:r w:rsidRPr="008F38B1">
        <w:rPr>
          <w:rFonts w:ascii="Arial" w:hAnsi="Arial" w:cs="Arial"/>
          <w:spacing w:val="-7"/>
          <w:sz w:val="19"/>
        </w:rPr>
        <w:t xml:space="preserve"> </w:t>
      </w:r>
      <w:r w:rsidRPr="008F38B1">
        <w:rPr>
          <w:rFonts w:ascii="Arial" w:hAnsi="Arial" w:cs="Arial"/>
          <w:spacing w:val="-2"/>
          <w:sz w:val="19"/>
        </w:rPr>
        <w:t>declaration</w:t>
      </w:r>
      <w:r w:rsidRPr="008F38B1">
        <w:rPr>
          <w:rFonts w:ascii="Arial" w:hAnsi="Arial" w:cs="Arial"/>
          <w:spacing w:val="-7"/>
          <w:sz w:val="19"/>
        </w:rPr>
        <w:t xml:space="preserve"> </w:t>
      </w:r>
      <w:r w:rsidRPr="008F38B1">
        <w:rPr>
          <w:rFonts w:ascii="Arial" w:hAnsi="Arial" w:cs="Arial"/>
          <w:spacing w:val="-2"/>
          <w:sz w:val="19"/>
        </w:rPr>
        <w:t>is</w:t>
      </w:r>
      <w:r w:rsidRPr="008F38B1">
        <w:rPr>
          <w:rFonts w:ascii="Arial" w:hAnsi="Arial" w:cs="Arial"/>
          <w:spacing w:val="-6"/>
          <w:sz w:val="19"/>
        </w:rPr>
        <w:t xml:space="preserve"> </w:t>
      </w:r>
      <w:r w:rsidRPr="008F38B1">
        <w:rPr>
          <w:rFonts w:ascii="Arial" w:hAnsi="Arial" w:cs="Arial"/>
          <w:spacing w:val="-2"/>
          <w:sz w:val="19"/>
        </w:rPr>
        <w:t>made</w:t>
      </w:r>
      <w:r w:rsidRPr="008F38B1">
        <w:rPr>
          <w:rFonts w:ascii="Arial" w:hAnsi="Arial" w:cs="Arial"/>
          <w:spacing w:val="-7"/>
          <w:sz w:val="19"/>
        </w:rPr>
        <w:t xml:space="preserve"> </w:t>
      </w:r>
      <w:r w:rsidRPr="008F38B1">
        <w:rPr>
          <w:rFonts w:ascii="Arial" w:hAnsi="Arial" w:cs="Arial"/>
          <w:spacing w:val="-2"/>
          <w:sz w:val="19"/>
        </w:rPr>
        <w:t>out,</w:t>
      </w:r>
      <w:r w:rsidRPr="008F38B1">
        <w:rPr>
          <w:rFonts w:ascii="Arial" w:hAnsi="Arial" w:cs="Arial"/>
          <w:spacing w:val="-7"/>
          <w:sz w:val="19"/>
        </w:rPr>
        <w:t xml:space="preserve"> </w:t>
      </w:r>
      <w:r w:rsidRPr="008F38B1">
        <w:rPr>
          <w:rFonts w:ascii="Arial" w:hAnsi="Arial" w:cs="Arial"/>
          <w:spacing w:val="-2"/>
          <w:sz w:val="19"/>
        </w:rPr>
        <w:t>in</w:t>
      </w:r>
      <w:r w:rsidRPr="008F38B1">
        <w:rPr>
          <w:rFonts w:ascii="Arial" w:hAnsi="Arial" w:cs="Arial"/>
          <w:spacing w:val="-9"/>
          <w:sz w:val="19"/>
        </w:rPr>
        <w:t xml:space="preserve"> </w:t>
      </w:r>
      <w:r w:rsidRPr="008F38B1">
        <w:rPr>
          <w:rFonts w:ascii="Arial" w:hAnsi="Arial" w:cs="Arial"/>
          <w:spacing w:val="-2"/>
          <w:sz w:val="19"/>
        </w:rPr>
        <w:t>Türkiye</w:t>
      </w:r>
      <w:r w:rsidRPr="008F38B1">
        <w:rPr>
          <w:rFonts w:ascii="Arial" w:hAnsi="Arial" w:cs="Arial"/>
          <w:spacing w:val="-7"/>
          <w:sz w:val="19"/>
        </w:rPr>
        <w:t xml:space="preserve"> </w:t>
      </w:r>
      <w:r w:rsidRPr="008F38B1">
        <w:rPr>
          <w:rFonts w:ascii="Arial" w:hAnsi="Arial" w:cs="Arial"/>
          <w:spacing w:val="-2"/>
          <w:sz w:val="19"/>
        </w:rPr>
        <w:t>or</w:t>
      </w:r>
      <w:r w:rsidRPr="008F38B1">
        <w:rPr>
          <w:rFonts w:ascii="Arial" w:hAnsi="Arial" w:cs="Arial"/>
          <w:spacing w:val="-7"/>
          <w:sz w:val="19"/>
        </w:rPr>
        <w:t xml:space="preserve"> </w:t>
      </w:r>
      <w:r w:rsidRPr="008F38B1">
        <w:rPr>
          <w:rFonts w:ascii="Arial" w:hAnsi="Arial" w:cs="Arial"/>
          <w:spacing w:val="-2"/>
          <w:sz w:val="19"/>
        </w:rPr>
        <w:t>Tunisia</w:t>
      </w:r>
      <w:r w:rsidRPr="008F38B1">
        <w:rPr>
          <w:rFonts w:ascii="Arial" w:hAnsi="Arial" w:cs="Arial"/>
          <w:spacing w:val="-7"/>
          <w:sz w:val="19"/>
        </w:rPr>
        <w:t xml:space="preserve"> </w:t>
      </w:r>
      <w:r w:rsidRPr="008F38B1">
        <w:rPr>
          <w:rFonts w:ascii="Arial" w:hAnsi="Arial" w:cs="Arial"/>
          <w:spacing w:val="-2"/>
          <w:sz w:val="19"/>
        </w:rPr>
        <w:t>for</w:t>
      </w:r>
      <w:r w:rsidRPr="008F38B1">
        <w:rPr>
          <w:rFonts w:ascii="Arial" w:hAnsi="Arial" w:cs="Arial"/>
          <w:sz w:val="19"/>
        </w:rPr>
        <w:t xml:space="preserve"> </w:t>
      </w:r>
      <w:r w:rsidRPr="008F38B1">
        <w:rPr>
          <w:rFonts w:ascii="Arial" w:hAnsi="Arial" w:cs="Arial"/>
          <w:spacing w:val="-2"/>
          <w:sz w:val="19"/>
        </w:rPr>
        <w:t>originating</w:t>
      </w:r>
      <w:r w:rsidRPr="008F38B1">
        <w:rPr>
          <w:rFonts w:ascii="Arial" w:hAnsi="Arial" w:cs="Arial"/>
          <w:spacing w:val="-9"/>
          <w:sz w:val="19"/>
        </w:rPr>
        <w:t xml:space="preserve"> </w:t>
      </w:r>
      <w:r w:rsidRPr="008F38B1">
        <w:rPr>
          <w:rFonts w:ascii="Arial" w:hAnsi="Arial" w:cs="Arial"/>
          <w:spacing w:val="-2"/>
          <w:sz w:val="19"/>
        </w:rPr>
        <w:t>products,</w:t>
      </w:r>
      <w:r w:rsidRPr="008F38B1">
        <w:rPr>
          <w:rFonts w:ascii="Arial" w:hAnsi="Arial" w:cs="Arial"/>
          <w:spacing w:val="-8"/>
          <w:sz w:val="19"/>
        </w:rPr>
        <w:t xml:space="preserve"> </w:t>
      </w:r>
      <w:r w:rsidRPr="008F38B1">
        <w:rPr>
          <w:rFonts w:ascii="Arial" w:hAnsi="Arial" w:cs="Arial"/>
          <w:spacing w:val="-2"/>
          <w:sz w:val="19"/>
        </w:rPr>
        <w:t>in</w:t>
      </w:r>
      <w:r w:rsidRPr="008F38B1">
        <w:rPr>
          <w:rFonts w:ascii="Arial" w:hAnsi="Arial" w:cs="Arial"/>
          <w:spacing w:val="-8"/>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manufacture</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8"/>
          <w:sz w:val="19"/>
        </w:rPr>
        <w:t xml:space="preserve"> </w:t>
      </w:r>
      <w:r w:rsidRPr="008F38B1">
        <w:rPr>
          <w:rFonts w:ascii="Arial" w:hAnsi="Arial" w:cs="Arial"/>
          <w:spacing w:val="-2"/>
          <w:sz w:val="19"/>
        </w:rPr>
        <w:t>which</w:t>
      </w:r>
      <w:r w:rsidRPr="008F38B1">
        <w:rPr>
          <w:rFonts w:ascii="Arial" w:hAnsi="Arial" w:cs="Arial"/>
          <w:spacing w:val="-9"/>
          <w:sz w:val="19"/>
        </w:rPr>
        <w:t xml:space="preserve"> </w:t>
      </w:r>
      <w:r w:rsidRPr="008F38B1">
        <w:rPr>
          <w:rFonts w:ascii="Arial" w:hAnsi="Arial" w:cs="Arial"/>
          <w:spacing w:val="-2"/>
          <w:sz w:val="19"/>
        </w:rPr>
        <w:t>goods</w:t>
      </w:r>
      <w:r w:rsidRPr="008F38B1">
        <w:rPr>
          <w:rFonts w:ascii="Arial" w:hAnsi="Arial" w:cs="Arial"/>
          <w:spacing w:val="-8"/>
          <w:sz w:val="19"/>
        </w:rPr>
        <w:t xml:space="preserve"> </w:t>
      </w:r>
      <w:r w:rsidRPr="008F38B1">
        <w:rPr>
          <w:rFonts w:ascii="Arial" w:hAnsi="Arial" w:cs="Arial"/>
          <w:spacing w:val="-2"/>
          <w:sz w:val="19"/>
        </w:rPr>
        <w:t>coming</w:t>
      </w:r>
      <w:r w:rsidRPr="008F38B1">
        <w:rPr>
          <w:rFonts w:ascii="Arial" w:hAnsi="Arial" w:cs="Arial"/>
          <w:spacing w:val="-8"/>
          <w:sz w:val="19"/>
        </w:rPr>
        <w:t xml:space="preserve"> </w:t>
      </w:r>
      <w:r w:rsidRPr="008F38B1">
        <w:rPr>
          <w:rFonts w:ascii="Arial" w:hAnsi="Arial" w:cs="Arial"/>
          <w:spacing w:val="-2"/>
          <w:sz w:val="19"/>
        </w:rPr>
        <w:t>from</w:t>
      </w:r>
      <w:r w:rsidRPr="008F38B1">
        <w:rPr>
          <w:rFonts w:ascii="Arial" w:hAnsi="Arial" w:cs="Arial"/>
          <w:spacing w:val="-8"/>
          <w:sz w:val="19"/>
        </w:rPr>
        <w:t xml:space="preserve"> </w:t>
      </w:r>
      <w:r w:rsidRPr="008F38B1">
        <w:rPr>
          <w:rFonts w:ascii="Arial" w:hAnsi="Arial" w:cs="Arial"/>
          <w:spacing w:val="-2"/>
          <w:sz w:val="19"/>
        </w:rPr>
        <w:t>Algeria,</w:t>
      </w:r>
      <w:r w:rsidRPr="008F38B1">
        <w:rPr>
          <w:rFonts w:ascii="Arial" w:hAnsi="Arial" w:cs="Arial"/>
          <w:spacing w:val="-7"/>
          <w:sz w:val="19"/>
        </w:rPr>
        <w:t xml:space="preserve"> </w:t>
      </w:r>
      <w:r w:rsidRPr="008F38B1">
        <w:rPr>
          <w:rFonts w:ascii="Arial" w:hAnsi="Arial" w:cs="Arial"/>
          <w:spacing w:val="-2"/>
          <w:sz w:val="19"/>
        </w:rPr>
        <w:t>Morocco,</w:t>
      </w:r>
      <w:r w:rsidRPr="008F38B1">
        <w:rPr>
          <w:rFonts w:ascii="Arial" w:hAnsi="Arial" w:cs="Arial"/>
          <w:spacing w:val="-8"/>
          <w:sz w:val="19"/>
        </w:rPr>
        <w:t xml:space="preserve"> </w:t>
      </w:r>
      <w:r w:rsidRPr="008F38B1">
        <w:rPr>
          <w:rFonts w:ascii="Arial" w:hAnsi="Arial" w:cs="Arial"/>
          <w:spacing w:val="-2"/>
          <w:sz w:val="19"/>
        </w:rPr>
        <w:t>Tunisia</w:t>
      </w:r>
      <w:r w:rsidRPr="008F38B1">
        <w:rPr>
          <w:rFonts w:ascii="Arial" w:hAnsi="Arial" w:cs="Arial"/>
          <w:spacing w:val="-8"/>
          <w:sz w:val="19"/>
        </w:rPr>
        <w:t xml:space="preserve"> </w:t>
      </w:r>
      <w:r w:rsidRPr="008F38B1">
        <w:rPr>
          <w:rFonts w:ascii="Arial" w:hAnsi="Arial" w:cs="Arial"/>
          <w:spacing w:val="-2"/>
          <w:sz w:val="19"/>
        </w:rPr>
        <w:t>or</w:t>
      </w:r>
      <w:r w:rsidRPr="008F38B1">
        <w:rPr>
          <w:rFonts w:ascii="Arial" w:hAnsi="Arial" w:cs="Arial"/>
          <w:spacing w:val="-8"/>
          <w:sz w:val="19"/>
        </w:rPr>
        <w:t xml:space="preserve"> </w:t>
      </w:r>
      <w:r w:rsidRPr="008F38B1">
        <w:rPr>
          <w:rFonts w:ascii="Arial" w:hAnsi="Arial" w:cs="Arial"/>
          <w:spacing w:val="-2"/>
          <w:sz w:val="19"/>
        </w:rPr>
        <w:t>Türkiye</w:t>
      </w:r>
      <w:r w:rsidRPr="008F38B1">
        <w:rPr>
          <w:rFonts w:ascii="Arial" w:hAnsi="Arial" w:cs="Arial"/>
          <w:spacing w:val="-9"/>
          <w:sz w:val="19"/>
        </w:rPr>
        <w:t xml:space="preserve"> </w:t>
      </w:r>
      <w:r w:rsidRPr="008F38B1">
        <w:rPr>
          <w:rFonts w:ascii="Arial" w:hAnsi="Arial" w:cs="Arial"/>
          <w:spacing w:val="-2"/>
          <w:sz w:val="19"/>
        </w:rPr>
        <w:t>which</w:t>
      </w:r>
      <w:r w:rsidRPr="008F38B1">
        <w:rPr>
          <w:rFonts w:ascii="Arial" w:hAnsi="Arial" w:cs="Arial"/>
          <w:sz w:val="19"/>
        </w:rPr>
        <w:t xml:space="preserve"> </w:t>
      </w:r>
      <w:r w:rsidRPr="008F38B1">
        <w:rPr>
          <w:rFonts w:ascii="Arial" w:hAnsi="Arial" w:cs="Arial"/>
          <w:spacing w:val="-4"/>
          <w:sz w:val="19"/>
        </w:rPr>
        <w:t>have undergone working or processing in those countries without having obtained preferential originating status,</w:t>
      </w:r>
      <w:r w:rsidRPr="008F38B1">
        <w:rPr>
          <w:rFonts w:ascii="Arial" w:hAnsi="Arial" w:cs="Arial"/>
          <w:sz w:val="19"/>
        </w:rPr>
        <w:t xml:space="preserve"> </w:t>
      </w:r>
      <w:r w:rsidRPr="008F38B1">
        <w:rPr>
          <w:rFonts w:ascii="Arial" w:hAnsi="Arial" w:cs="Arial"/>
          <w:spacing w:val="-2"/>
          <w:sz w:val="19"/>
        </w:rPr>
        <w:t>have</w:t>
      </w:r>
      <w:r w:rsidRPr="008F38B1">
        <w:rPr>
          <w:rFonts w:ascii="Arial" w:hAnsi="Arial" w:cs="Arial"/>
          <w:spacing w:val="-6"/>
          <w:sz w:val="19"/>
        </w:rPr>
        <w:t xml:space="preserve"> </w:t>
      </w:r>
      <w:r w:rsidRPr="008F38B1">
        <w:rPr>
          <w:rFonts w:ascii="Arial" w:hAnsi="Arial" w:cs="Arial"/>
          <w:spacing w:val="-2"/>
          <w:sz w:val="19"/>
        </w:rPr>
        <w:t>been</w:t>
      </w:r>
      <w:r w:rsidRPr="008F38B1">
        <w:rPr>
          <w:rFonts w:ascii="Arial" w:hAnsi="Arial" w:cs="Arial"/>
          <w:spacing w:val="-5"/>
          <w:sz w:val="19"/>
        </w:rPr>
        <w:t xml:space="preserve"> </w:t>
      </w:r>
      <w:r w:rsidRPr="008F38B1">
        <w:rPr>
          <w:rFonts w:ascii="Arial" w:hAnsi="Arial" w:cs="Arial"/>
          <w:spacing w:val="-2"/>
          <w:sz w:val="19"/>
        </w:rPr>
        <w:t>used,</w:t>
      </w:r>
      <w:r w:rsidRPr="008F38B1">
        <w:rPr>
          <w:rFonts w:ascii="Arial" w:hAnsi="Arial" w:cs="Arial"/>
          <w:spacing w:val="-6"/>
          <w:sz w:val="19"/>
        </w:rPr>
        <w:t xml:space="preserve"> </w:t>
      </w:r>
      <w:r w:rsidRPr="008F38B1">
        <w:rPr>
          <w:rFonts w:ascii="Arial" w:hAnsi="Arial" w:cs="Arial"/>
          <w:spacing w:val="-2"/>
          <w:sz w:val="19"/>
        </w:rPr>
        <w:t>account</w:t>
      </w:r>
      <w:r w:rsidRPr="008F38B1">
        <w:rPr>
          <w:rFonts w:ascii="Arial" w:hAnsi="Arial" w:cs="Arial"/>
          <w:spacing w:val="-6"/>
          <w:sz w:val="19"/>
        </w:rPr>
        <w:t xml:space="preserve"> </w:t>
      </w:r>
      <w:r w:rsidRPr="008F38B1">
        <w:rPr>
          <w:rFonts w:ascii="Arial" w:hAnsi="Arial" w:cs="Arial"/>
          <w:spacing w:val="-2"/>
          <w:sz w:val="19"/>
        </w:rPr>
        <w:t>shall</w:t>
      </w:r>
      <w:r w:rsidRPr="008F38B1">
        <w:rPr>
          <w:rFonts w:ascii="Arial" w:hAnsi="Arial" w:cs="Arial"/>
          <w:spacing w:val="-6"/>
          <w:sz w:val="19"/>
        </w:rPr>
        <w:t xml:space="preserve"> </w:t>
      </w:r>
      <w:r w:rsidRPr="008F38B1">
        <w:rPr>
          <w:rFonts w:ascii="Arial" w:hAnsi="Arial" w:cs="Arial"/>
          <w:spacing w:val="-2"/>
          <w:sz w:val="19"/>
        </w:rPr>
        <w:t>be</w:t>
      </w:r>
      <w:r w:rsidRPr="008F38B1">
        <w:rPr>
          <w:rFonts w:ascii="Arial" w:hAnsi="Arial" w:cs="Arial"/>
          <w:spacing w:val="-6"/>
          <w:sz w:val="19"/>
        </w:rPr>
        <w:t xml:space="preserve"> </w:t>
      </w:r>
      <w:r w:rsidRPr="008F38B1">
        <w:rPr>
          <w:rFonts w:ascii="Arial" w:hAnsi="Arial" w:cs="Arial"/>
          <w:spacing w:val="-2"/>
          <w:sz w:val="19"/>
        </w:rPr>
        <w:t>taken</w:t>
      </w:r>
      <w:r w:rsidRPr="008F38B1">
        <w:rPr>
          <w:rFonts w:ascii="Arial" w:hAnsi="Arial" w:cs="Arial"/>
          <w:spacing w:val="-7"/>
          <w:sz w:val="19"/>
        </w:rPr>
        <w:t xml:space="preserve"> </w:t>
      </w:r>
      <w:r w:rsidRPr="008F38B1">
        <w:rPr>
          <w:rFonts w:ascii="Arial" w:hAnsi="Arial" w:cs="Arial"/>
          <w:spacing w:val="-2"/>
          <w:sz w:val="19"/>
        </w:rPr>
        <w:t>of</w:t>
      </w:r>
      <w:r w:rsidRPr="008F38B1">
        <w:rPr>
          <w:rFonts w:ascii="Arial" w:hAnsi="Arial" w:cs="Arial"/>
          <w:spacing w:val="-4"/>
          <w:sz w:val="19"/>
        </w:rPr>
        <w:t xml:space="preserve"> </w:t>
      </w:r>
      <w:r w:rsidRPr="008F38B1">
        <w:rPr>
          <w:rFonts w:ascii="Arial" w:hAnsi="Arial" w:cs="Arial"/>
          <w:spacing w:val="-2"/>
          <w:sz w:val="19"/>
        </w:rPr>
        <w:t>the</w:t>
      </w:r>
      <w:r w:rsidRPr="008F38B1">
        <w:rPr>
          <w:rFonts w:ascii="Arial" w:hAnsi="Arial" w:cs="Arial"/>
          <w:spacing w:val="-6"/>
          <w:sz w:val="19"/>
        </w:rPr>
        <w:t xml:space="preserve"> </w:t>
      </w:r>
      <w:r w:rsidRPr="008F38B1">
        <w:rPr>
          <w:rFonts w:ascii="Arial" w:hAnsi="Arial" w:cs="Arial"/>
          <w:spacing w:val="-2"/>
          <w:sz w:val="19"/>
        </w:rPr>
        <w:t>supplier’s</w:t>
      </w:r>
      <w:r w:rsidRPr="008F38B1">
        <w:rPr>
          <w:rFonts w:ascii="Arial" w:hAnsi="Arial" w:cs="Arial"/>
          <w:spacing w:val="-6"/>
          <w:sz w:val="19"/>
        </w:rPr>
        <w:t xml:space="preserve"> </w:t>
      </w:r>
      <w:r w:rsidRPr="008F38B1">
        <w:rPr>
          <w:rFonts w:ascii="Arial" w:hAnsi="Arial" w:cs="Arial"/>
          <w:spacing w:val="-2"/>
          <w:sz w:val="19"/>
        </w:rPr>
        <w:t>declaration</w:t>
      </w:r>
      <w:r w:rsidRPr="008F38B1">
        <w:rPr>
          <w:rFonts w:ascii="Arial" w:hAnsi="Arial" w:cs="Arial"/>
          <w:spacing w:val="-6"/>
          <w:sz w:val="19"/>
        </w:rPr>
        <w:t xml:space="preserve"> </w:t>
      </w:r>
      <w:r w:rsidRPr="008F38B1">
        <w:rPr>
          <w:rFonts w:ascii="Arial" w:hAnsi="Arial" w:cs="Arial"/>
          <w:spacing w:val="-2"/>
          <w:sz w:val="19"/>
        </w:rPr>
        <w:t>given</w:t>
      </w:r>
      <w:r w:rsidRPr="008F38B1">
        <w:rPr>
          <w:rFonts w:ascii="Arial" w:hAnsi="Arial" w:cs="Arial"/>
          <w:spacing w:val="-6"/>
          <w:sz w:val="19"/>
        </w:rPr>
        <w:t xml:space="preserve"> </w:t>
      </w:r>
      <w:r w:rsidRPr="008F38B1">
        <w:rPr>
          <w:rFonts w:ascii="Arial" w:hAnsi="Arial" w:cs="Arial"/>
          <w:spacing w:val="-2"/>
          <w:sz w:val="19"/>
        </w:rPr>
        <w:t>for</w:t>
      </w:r>
      <w:r w:rsidRPr="008F38B1">
        <w:rPr>
          <w:rFonts w:ascii="Arial" w:hAnsi="Arial" w:cs="Arial"/>
          <w:spacing w:val="-3"/>
          <w:sz w:val="19"/>
        </w:rPr>
        <w:t xml:space="preserve"> </w:t>
      </w:r>
      <w:r w:rsidRPr="008F38B1">
        <w:rPr>
          <w:rFonts w:ascii="Arial" w:hAnsi="Arial" w:cs="Arial"/>
          <w:spacing w:val="-2"/>
          <w:sz w:val="19"/>
        </w:rPr>
        <w:t>those</w:t>
      </w:r>
      <w:r w:rsidRPr="008F38B1">
        <w:rPr>
          <w:rFonts w:ascii="Arial" w:hAnsi="Arial" w:cs="Arial"/>
          <w:spacing w:val="-6"/>
          <w:sz w:val="19"/>
        </w:rPr>
        <w:t xml:space="preserve"> </w:t>
      </w:r>
      <w:r w:rsidRPr="008F38B1">
        <w:rPr>
          <w:rFonts w:ascii="Arial" w:hAnsi="Arial" w:cs="Arial"/>
          <w:spacing w:val="-2"/>
          <w:sz w:val="19"/>
        </w:rPr>
        <w:t>goods</w:t>
      </w:r>
      <w:r w:rsidRPr="008F38B1">
        <w:rPr>
          <w:rFonts w:ascii="Arial" w:hAnsi="Arial" w:cs="Arial"/>
          <w:spacing w:val="-6"/>
          <w:sz w:val="19"/>
        </w:rPr>
        <w:t xml:space="preserve"> </w:t>
      </w:r>
      <w:r w:rsidRPr="008F38B1">
        <w:rPr>
          <w:rFonts w:ascii="Arial" w:hAnsi="Arial" w:cs="Arial"/>
          <w:spacing w:val="-2"/>
          <w:sz w:val="19"/>
        </w:rPr>
        <w:t>in</w:t>
      </w:r>
      <w:r w:rsidRPr="008F38B1">
        <w:rPr>
          <w:rFonts w:ascii="Arial" w:hAnsi="Arial" w:cs="Arial"/>
          <w:spacing w:val="-6"/>
          <w:sz w:val="19"/>
        </w:rPr>
        <w:t xml:space="preserve"> </w:t>
      </w:r>
      <w:r w:rsidRPr="008F38B1">
        <w:rPr>
          <w:rFonts w:ascii="Arial" w:hAnsi="Arial" w:cs="Arial"/>
          <w:spacing w:val="-2"/>
          <w:sz w:val="19"/>
        </w:rPr>
        <w:t>accordance</w:t>
      </w:r>
      <w:r w:rsidRPr="008F38B1">
        <w:rPr>
          <w:rFonts w:ascii="Arial" w:hAnsi="Arial" w:cs="Arial"/>
          <w:spacing w:val="-6"/>
          <w:sz w:val="19"/>
        </w:rPr>
        <w:t xml:space="preserve"> </w:t>
      </w:r>
      <w:r w:rsidRPr="008F38B1">
        <w:rPr>
          <w:rFonts w:ascii="Arial" w:hAnsi="Arial" w:cs="Arial"/>
          <w:spacing w:val="-2"/>
          <w:sz w:val="19"/>
        </w:rPr>
        <w:t>with</w:t>
      </w:r>
      <w:r w:rsidRPr="008F38B1">
        <w:rPr>
          <w:rFonts w:ascii="Arial" w:hAnsi="Arial" w:cs="Arial"/>
          <w:spacing w:val="-6"/>
          <w:sz w:val="19"/>
        </w:rPr>
        <w:t xml:space="preserve"> </w:t>
      </w:r>
      <w:r w:rsidRPr="008F38B1">
        <w:rPr>
          <w:rFonts w:ascii="Arial" w:hAnsi="Arial" w:cs="Arial"/>
          <w:spacing w:val="-2"/>
          <w:sz w:val="19"/>
        </w:rPr>
        <w:t>this</w:t>
      </w:r>
      <w:r w:rsidRPr="008F38B1">
        <w:rPr>
          <w:rFonts w:ascii="Arial" w:hAnsi="Arial" w:cs="Arial"/>
          <w:sz w:val="19"/>
        </w:rPr>
        <w:t xml:space="preserve"> </w:t>
      </w:r>
      <w:r w:rsidRPr="008F38B1">
        <w:rPr>
          <w:rFonts w:ascii="Arial" w:hAnsi="Arial" w:cs="Arial"/>
          <w:spacing w:val="-2"/>
          <w:sz w:val="19"/>
        </w:rPr>
        <w:t>Article.</w:t>
      </w:r>
    </w:p>
    <w:p w:rsidR="001F4E44" w:rsidRPr="008F38B1" w:rsidRDefault="001F4E44" w:rsidP="001F4E44">
      <w:pPr>
        <w:pStyle w:val="ListParagraph"/>
        <w:widowControl w:val="0"/>
        <w:tabs>
          <w:tab w:val="left" w:pos="899"/>
        </w:tabs>
        <w:autoSpaceDE w:val="0"/>
        <w:autoSpaceDN w:val="0"/>
        <w:spacing w:before="0" w:after="0"/>
        <w:ind w:left="456" w:right="157"/>
        <w:contextualSpacing w:val="0"/>
        <w:rPr>
          <w:rFonts w:ascii="Arial" w:hAnsi="Arial" w:cs="Arial"/>
          <w:sz w:val="19"/>
        </w:rPr>
      </w:pPr>
    </w:p>
    <w:p w:rsidR="00C75D43" w:rsidRPr="008F38B1" w:rsidRDefault="00C75D43" w:rsidP="001F4E44">
      <w:pPr>
        <w:pStyle w:val="ListParagraph"/>
        <w:widowControl w:val="0"/>
        <w:numPr>
          <w:ilvl w:val="0"/>
          <w:numId w:val="71"/>
        </w:numPr>
        <w:tabs>
          <w:tab w:val="left" w:pos="899"/>
        </w:tabs>
        <w:autoSpaceDE w:val="0"/>
        <w:autoSpaceDN w:val="0"/>
        <w:spacing w:before="0" w:after="0"/>
        <w:ind w:right="157" w:firstLine="0"/>
        <w:contextualSpacing w:val="0"/>
        <w:rPr>
          <w:rFonts w:ascii="Arial" w:hAnsi="Arial" w:cs="Arial"/>
          <w:sz w:val="19"/>
        </w:rPr>
      </w:pPr>
      <w:r w:rsidRPr="008F38B1">
        <w:rPr>
          <w:rFonts w:ascii="Arial" w:hAnsi="Arial" w:cs="Arial"/>
          <w:sz w:val="19"/>
        </w:rPr>
        <w:t>The</w:t>
      </w:r>
      <w:r w:rsidRPr="008F38B1">
        <w:rPr>
          <w:rFonts w:ascii="Arial" w:hAnsi="Arial" w:cs="Arial"/>
          <w:spacing w:val="-9"/>
          <w:sz w:val="19"/>
        </w:rPr>
        <w:t xml:space="preserve"> </w:t>
      </w:r>
      <w:r w:rsidRPr="008F38B1">
        <w:rPr>
          <w:rFonts w:ascii="Arial" w:hAnsi="Arial" w:cs="Arial"/>
          <w:sz w:val="19"/>
        </w:rPr>
        <w:t>supplier’s</w:t>
      </w:r>
      <w:r w:rsidRPr="008F38B1">
        <w:rPr>
          <w:rFonts w:ascii="Arial" w:hAnsi="Arial" w:cs="Arial"/>
          <w:spacing w:val="-9"/>
          <w:sz w:val="19"/>
        </w:rPr>
        <w:t xml:space="preserve"> </w:t>
      </w:r>
      <w:r w:rsidRPr="008F38B1">
        <w:rPr>
          <w:rFonts w:ascii="Arial" w:hAnsi="Arial" w:cs="Arial"/>
          <w:sz w:val="19"/>
        </w:rPr>
        <w:t>declaration</w:t>
      </w:r>
      <w:r w:rsidRPr="008F38B1">
        <w:rPr>
          <w:rFonts w:ascii="Arial" w:hAnsi="Arial" w:cs="Arial"/>
          <w:spacing w:val="-9"/>
          <w:sz w:val="19"/>
        </w:rPr>
        <w:t xml:space="preserve"> </w:t>
      </w:r>
      <w:r w:rsidRPr="008F38B1">
        <w:rPr>
          <w:rFonts w:ascii="Arial" w:hAnsi="Arial" w:cs="Arial"/>
          <w:sz w:val="19"/>
        </w:rPr>
        <w:t>referred</w:t>
      </w:r>
      <w:r w:rsidRPr="008F38B1">
        <w:rPr>
          <w:rFonts w:ascii="Arial" w:hAnsi="Arial" w:cs="Arial"/>
          <w:spacing w:val="-9"/>
          <w:sz w:val="19"/>
        </w:rPr>
        <w:t xml:space="preserve"> </w:t>
      </w:r>
      <w:r w:rsidRPr="008F38B1">
        <w:rPr>
          <w:rFonts w:ascii="Arial" w:hAnsi="Arial" w:cs="Arial"/>
          <w:sz w:val="19"/>
        </w:rPr>
        <w:t>to</w:t>
      </w:r>
      <w:r w:rsidRPr="008F38B1">
        <w:rPr>
          <w:rFonts w:ascii="Arial" w:hAnsi="Arial" w:cs="Arial"/>
          <w:spacing w:val="-10"/>
          <w:sz w:val="19"/>
        </w:rPr>
        <w:t xml:space="preserve"> </w:t>
      </w:r>
      <w:r w:rsidRPr="008F38B1">
        <w:rPr>
          <w:rFonts w:ascii="Arial" w:hAnsi="Arial" w:cs="Arial"/>
          <w:sz w:val="19"/>
        </w:rPr>
        <w:t>in</w:t>
      </w:r>
      <w:r w:rsidRPr="008F38B1">
        <w:rPr>
          <w:rFonts w:ascii="Arial" w:hAnsi="Arial" w:cs="Arial"/>
          <w:spacing w:val="-10"/>
          <w:sz w:val="19"/>
        </w:rPr>
        <w:t xml:space="preserve"> </w:t>
      </w:r>
      <w:r w:rsidRPr="008F38B1">
        <w:rPr>
          <w:rFonts w:ascii="Arial" w:hAnsi="Arial" w:cs="Arial"/>
          <w:sz w:val="19"/>
        </w:rPr>
        <w:t>paragraph</w:t>
      </w:r>
      <w:r w:rsidRPr="008F38B1">
        <w:rPr>
          <w:rFonts w:ascii="Arial" w:hAnsi="Arial" w:cs="Arial"/>
          <w:spacing w:val="-9"/>
          <w:sz w:val="19"/>
        </w:rPr>
        <w:t xml:space="preserve"> </w:t>
      </w:r>
      <w:r w:rsidRPr="008F38B1">
        <w:rPr>
          <w:rFonts w:ascii="Arial" w:hAnsi="Arial" w:cs="Arial"/>
          <w:sz w:val="19"/>
        </w:rPr>
        <w:t>1</w:t>
      </w:r>
      <w:r w:rsidRPr="008F38B1">
        <w:rPr>
          <w:rFonts w:ascii="Arial" w:hAnsi="Arial" w:cs="Arial"/>
          <w:spacing w:val="-9"/>
          <w:sz w:val="19"/>
        </w:rPr>
        <w:t xml:space="preserve"> </w:t>
      </w:r>
      <w:r w:rsidRPr="008F38B1">
        <w:rPr>
          <w:rFonts w:ascii="Arial" w:hAnsi="Arial" w:cs="Arial"/>
          <w:sz w:val="19"/>
        </w:rPr>
        <w:t>shall</w:t>
      </w:r>
      <w:r w:rsidRPr="008F38B1">
        <w:rPr>
          <w:rFonts w:ascii="Arial" w:hAnsi="Arial" w:cs="Arial"/>
          <w:spacing w:val="-9"/>
          <w:sz w:val="19"/>
        </w:rPr>
        <w:t xml:space="preserve"> </w:t>
      </w:r>
      <w:r w:rsidRPr="008F38B1">
        <w:rPr>
          <w:rFonts w:ascii="Arial" w:hAnsi="Arial" w:cs="Arial"/>
          <w:sz w:val="19"/>
        </w:rPr>
        <w:t>serve</w:t>
      </w:r>
      <w:r w:rsidRPr="008F38B1">
        <w:rPr>
          <w:rFonts w:ascii="Arial" w:hAnsi="Arial" w:cs="Arial"/>
          <w:spacing w:val="-9"/>
          <w:sz w:val="19"/>
        </w:rPr>
        <w:t xml:space="preserve"> </w:t>
      </w:r>
      <w:r w:rsidRPr="008F38B1">
        <w:rPr>
          <w:rFonts w:ascii="Arial" w:hAnsi="Arial" w:cs="Arial"/>
          <w:sz w:val="19"/>
        </w:rPr>
        <w:t>as</w:t>
      </w:r>
      <w:r w:rsidRPr="008F38B1">
        <w:rPr>
          <w:rFonts w:ascii="Arial" w:hAnsi="Arial" w:cs="Arial"/>
          <w:spacing w:val="-9"/>
          <w:sz w:val="19"/>
        </w:rPr>
        <w:t xml:space="preserve"> </w:t>
      </w:r>
      <w:r w:rsidRPr="008F38B1">
        <w:rPr>
          <w:rFonts w:ascii="Arial" w:hAnsi="Arial" w:cs="Arial"/>
          <w:sz w:val="19"/>
        </w:rPr>
        <w:t>evidence</w:t>
      </w:r>
      <w:r w:rsidRPr="008F38B1">
        <w:rPr>
          <w:rFonts w:ascii="Arial" w:hAnsi="Arial" w:cs="Arial"/>
          <w:spacing w:val="-9"/>
          <w:sz w:val="19"/>
        </w:rPr>
        <w:t xml:space="preserve"> </w:t>
      </w:r>
      <w:r w:rsidRPr="008F38B1">
        <w:rPr>
          <w:rFonts w:ascii="Arial" w:hAnsi="Arial" w:cs="Arial"/>
          <w:sz w:val="19"/>
        </w:rPr>
        <w:t>of</w:t>
      </w:r>
      <w:r w:rsidRPr="008F38B1">
        <w:rPr>
          <w:rFonts w:ascii="Arial" w:hAnsi="Arial" w:cs="Arial"/>
          <w:spacing w:val="-7"/>
          <w:sz w:val="19"/>
        </w:rPr>
        <w:t xml:space="preserve"> </w:t>
      </w:r>
      <w:r w:rsidRPr="008F38B1">
        <w:rPr>
          <w:rFonts w:ascii="Arial" w:hAnsi="Arial" w:cs="Arial"/>
          <w:sz w:val="19"/>
        </w:rPr>
        <w:t>the</w:t>
      </w:r>
      <w:r w:rsidRPr="008F38B1">
        <w:rPr>
          <w:rFonts w:ascii="Arial" w:hAnsi="Arial" w:cs="Arial"/>
          <w:spacing w:val="-9"/>
          <w:sz w:val="19"/>
        </w:rPr>
        <w:t xml:space="preserve"> </w:t>
      </w:r>
      <w:r w:rsidRPr="008F38B1">
        <w:rPr>
          <w:rFonts w:ascii="Arial" w:hAnsi="Arial" w:cs="Arial"/>
          <w:sz w:val="19"/>
        </w:rPr>
        <w:t>working</w:t>
      </w:r>
      <w:r w:rsidRPr="008F38B1">
        <w:rPr>
          <w:rFonts w:ascii="Arial" w:hAnsi="Arial" w:cs="Arial"/>
          <w:spacing w:val="-9"/>
          <w:sz w:val="19"/>
        </w:rPr>
        <w:t xml:space="preserve"> </w:t>
      </w:r>
      <w:r w:rsidRPr="008F38B1">
        <w:rPr>
          <w:rFonts w:ascii="Arial" w:hAnsi="Arial" w:cs="Arial"/>
          <w:sz w:val="19"/>
        </w:rPr>
        <w:t>or</w:t>
      </w:r>
      <w:r w:rsidRPr="008F38B1">
        <w:rPr>
          <w:rFonts w:ascii="Arial" w:hAnsi="Arial" w:cs="Arial"/>
          <w:spacing w:val="-7"/>
          <w:sz w:val="19"/>
        </w:rPr>
        <w:t xml:space="preserve"> </w:t>
      </w:r>
      <w:r w:rsidRPr="008F38B1">
        <w:rPr>
          <w:rFonts w:ascii="Arial" w:hAnsi="Arial" w:cs="Arial"/>
          <w:sz w:val="19"/>
        </w:rPr>
        <w:t xml:space="preserve">processing </w:t>
      </w:r>
      <w:r w:rsidRPr="008F38B1">
        <w:rPr>
          <w:rFonts w:ascii="Arial" w:hAnsi="Arial" w:cs="Arial"/>
          <w:spacing w:val="-4"/>
          <w:sz w:val="19"/>
        </w:rPr>
        <w:t>undergone</w:t>
      </w:r>
      <w:r w:rsidRPr="008F38B1">
        <w:rPr>
          <w:rFonts w:ascii="Arial" w:hAnsi="Arial" w:cs="Arial"/>
          <w:spacing w:val="-6"/>
          <w:sz w:val="19"/>
        </w:rPr>
        <w:t xml:space="preserve"> </w:t>
      </w:r>
      <w:r w:rsidRPr="008F38B1">
        <w:rPr>
          <w:rFonts w:ascii="Arial" w:hAnsi="Arial" w:cs="Arial"/>
          <w:spacing w:val="-4"/>
          <w:sz w:val="19"/>
        </w:rPr>
        <w:t>in</w:t>
      </w:r>
      <w:r w:rsidRPr="008F38B1">
        <w:rPr>
          <w:rFonts w:ascii="Arial" w:hAnsi="Arial" w:cs="Arial"/>
          <w:spacing w:val="-6"/>
          <w:sz w:val="19"/>
        </w:rPr>
        <w:t xml:space="preserve"> </w:t>
      </w:r>
      <w:r w:rsidRPr="008F38B1">
        <w:rPr>
          <w:rFonts w:ascii="Arial" w:hAnsi="Arial" w:cs="Arial"/>
          <w:spacing w:val="-4"/>
          <w:sz w:val="19"/>
        </w:rPr>
        <w:t>Algeria, Morocco,</w:t>
      </w:r>
      <w:r w:rsidRPr="008F38B1">
        <w:rPr>
          <w:rFonts w:ascii="Arial" w:hAnsi="Arial" w:cs="Arial"/>
          <w:spacing w:val="-6"/>
          <w:sz w:val="19"/>
        </w:rPr>
        <w:t xml:space="preserve"> </w:t>
      </w:r>
      <w:r w:rsidRPr="008F38B1">
        <w:rPr>
          <w:rFonts w:ascii="Arial" w:hAnsi="Arial" w:cs="Arial"/>
          <w:spacing w:val="-4"/>
          <w:sz w:val="19"/>
        </w:rPr>
        <w:t>Tunisia</w:t>
      </w:r>
      <w:r w:rsidRPr="008F38B1">
        <w:rPr>
          <w:rFonts w:ascii="Arial" w:hAnsi="Arial" w:cs="Arial"/>
          <w:spacing w:val="-6"/>
          <w:sz w:val="19"/>
        </w:rPr>
        <w:t xml:space="preserve"> </w:t>
      </w:r>
      <w:r w:rsidRPr="008F38B1">
        <w:rPr>
          <w:rFonts w:ascii="Arial" w:hAnsi="Arial" w:cs="Arial"/>
          <w:spacing w:val="-4"/>
          <w:sz w:val="19"/>
        </w:rPr>
        <w:t>or</w:t>
      </w:r>
      <w:r w:rsidRPr="008F38B1">
        <w:rPr>
          <w:rFonts w:ascii="Arial" w:hAnsi="Arial" w:cs="Arial"/>
          <w:spacing w:val="-6"/>
          <w:sz w:val="19"/>
        </w:rPr>
        <w:t xml:space="preserve"> </w:t>
      </w:r>
      <w:r w:rsidRPr="008F38B1">
        <w:rPr>
          <w:rFonts w:ascii="Arial" w:hAnsi="Arial" w:cs="Arial"/>
          <w:spacing w:val="-4"/>
          <w:sz w:val="19"/>
        </w:rPr>
        <w:t>Türkiye</w:t>
      </w:r>
      <w:r w:rsidRPr="008F38B1">
        <w:rPr>
          <w:rFonts w:ascii="Arial" w:hAnsi="Arial" w:cs="Arial"/>
          <w:spacing w:val="-7"/>
          <w:sz w:val="19"/>
        </w:rPr>
        <w:t xml:space="preserve"> </w:t>
      </w:r>
      <w:r w:rsidRPr="008F38B1">
        <w:rPr>
          <w:rFonts w:ascii="Arial" w:hAnsi="Arial" w:cs="Arial"/>
          <w:spacing w:val="-4"/>
          <w:sz w:val="19"/>
        </w:rPr>
        <w:t>by</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goods</w:t>
      </w:r>
      <w:r w:rsidRPr="008F38B1">
        <w:rPr>
          <w:rFonts w:ascii="Arial" w:hAnsi="Arial" w:cs="Arial"/>
          <w:spacing w:val="-6"/>
          <w:sz w:val="19"/>
        </w:rPr>
        <w:t xml:space="preserve"> </w:t>
      </w:r>
      <w:r w:rsidRPr="008F38B1">
        <w:rPr>
          <w:rFonts w:ascii="Arial" w:hAnsi="Arial" w:cs="Arial"/>
          <w:spacing w:val="-4"/>
          <w:sz w:val="19"/>
        </w:rPr>
        <w:t>concerned</w:t>
      </w:r>
      <w:r w:rsidRPr="008F38B1">
        <w:rPr>
          <w:rFonts w:ascii="Arial" w:hAnsi="Arial" w:cs="Arial"/>
          <w:spacing w:val="-6"/>
          <w:sz w:val="19"/>
        </w:rPr>
        <w:t xml:space="preserve"> </w:t>
      </w:r>
      <w:r w:rsidRPr="008F38B1">
        <w:rPr>
          <w:rFonts w:ascii="Arial" w:hAnsi="Arial" w:cs="Arial"/>
          <w:spacing w:val="-4"/>
          <w:sz w:val="19"/>
        </w:rPr>
        <w:t>for</w:t>
      </w:r>
      <w:r w:rsidRPr="008F38B1">
        <w:rPr>
          <w:rFonts w:ascii="Arial" w:hAnsi="Arial" w:cs="Arial"/>
          <w:spacing w:val="-3"/>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purpose</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6"/>
          <w:sz w:val="19"/>
        </w:rPr>
        <w:t xml:space="preserve"> </w:t>
      </w:r>
      <w:r w:rsidRPr="008F38B1">
        <w:rPr>
          <w:rFonts w:ascii="Arial" w:hAnsi="Arial" w:cs="Arial"/>
          <w:spacing w:val="-4"/>
          <w:sz w:val="19"/>
        </w:rPr>
        <w:t>determining</w:t>
      </w:r>
      <w:r w:rsidRPr="008F38B1">
        <w:rPr>
          <w:rFonts w:ascii="Arial" w:hAnsi="Arial" w:cs="Arial"/>
          <w:spacing w:val="-6"/>
          <w:sz w:val="19"/>
        </w:rPr>
        <w:t xml:space="preserve"> </w:t>
      </w:r>
      <w:r w:rsidRPr="008F38B1">
        <w:rPr>
          <w:rFonts w:ascii="Arial" w:hAnsi="Arial" w:cs="Arial"/>
          <w:spacing w:val="-4"/>
          <w:sz w:val="19"/>
        </w:rPr>
        <w:t>whether</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pacing w:val="-5"/>
          <w:sz w:val="19"/>
        </w:rPr>
        <w:t xml:space="preserve"> </w:t>
      </w:r>
      <w:r w:rsidRPr="008F38B1">
        <w:rPr>
          <w:rFonts w:ascii="Arial" w:hAnsi="Arial" w:cs="Arial"/>
          <w:spacing w:val="-6"/>
          <w:sz w:val="19"/>
        </w:rPr>
        <w:t>products</w:t>
      </w:r>
      <w:r w:rsidRPr="008F38B1">
        <w:rPr>
          <w:rFonts w:ascii="Arial" w:hAnsi="Arial" w:cs="Arial"/>
          <w:sz w:val="19"/>
        </w:rPr>
        <w:t xml:space="preserve"> </w:t>
      </w:r>
      <w:r w:rsidRPr="008F38B1">
        <w:rPr>
          <w:rFonts w:ascii="Arial" w:hAnsi="Arial" w:cs="Arial"/>
          <w:spacing w:val="-6"/>
          <w:sz w:val="19"/>
        </w:rPr>
        <w:t>in</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pacing w:val="-1"/>
          <w:sz w:val="19"/>
        </w:rPr>
        <w:t xml:space="preserve"> </w:t>
      </w:r>
      <w:r w:rsidRPr="008F38B1">
        <w:rPr>
          <w:rFonts w:ascii="Arial" w:hAnsi="Arial" w:cs="Arial"/>
          <w:spacing w:val="-6"/>
          <w:sz w:val="19"/>
        </w:rPr>
        <w:t>manufacture</w:t>
      </w:r>
      <w:r w:rsidRPr="008F38B1">
        <w:rPr>
          <w:rFonts w:ascii="Arial" w:hAnsi="Arial" w:cs="Arial"/>
          <w:spacing w:val="-2"/>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which</w:t>
      </w:r>
      <w:r w:rsidRPr="008F38B1">
        <w:rPr>
          <w:rFonts w:ascii="Arial" w:hAnsi="Arial" w:cs="Arial"/>
          <w:spacing w:val="-1"/>
          <w:sz w:val="19"/>
        </w:rPr>
        <w:t xml:space="preserve"> </w:t>
      </w:r>
      <w:r w:rsidRPr="008F38B1">
        <w:rPr>
          <w:rFonts w:ascii="Arial" w:hAnsi="Arial" w:cs="Arial"/>
          <w:spacing w:val="-6"/>
          <w:sz w:val="19"/>
        </w:rPr>
        <w:t>those</w:t>
      </w:r>
      <w:r w:rsidRPr="008F38B1">
        <w:rPr>
          <w:rFonts w:ascii="Arial" w:hAnsi="Arial" w:cs="Arial"/>
          <w:sz w:val="19"/>
        </w:rPr>
        <w:t xml:space="preserve"> </w:t>
      </w:r>
      <w:r w:rsidRPr="008F38B1">
        <w:rPr>
          <w:rFonts w:ascii="Arial" w:hAnsi="Arial" w:cs="Arial"/>
          <w:spacing w:val="-6"/>
          <w:sz w:val="19"/>
        </w:rPr>
        <w:t>goods</w:t>
      </w:r>
      <w:r w:rsidRPr="008F38B1">
        <w:rPr>
          <w:rFonts w:ascii="Arial" w:hAnsi="Arial" w:cs="Arial"/>
          <w:spacing w:val="-1"/>
          <w:sz w:val="19"/>
        </w:rPr>
        <w:t xml:space="preserve"> </w:t>
      </w:r>
      <w:r w:rsidRPr="008F38B1">
        <w:rPr>
          <w:rFonts w:ascii="Arial" w:hAnsi="Arial" w:cs="Arial"/>
          <w:spacing w:val="-6"/>
          <w:sz w:val="19"/>
        </w:rPr>
        <w:t>are</w:t>
      </w:r>
      <w:r w:rsidRPr="008F38B1">
        <w:rPr>
          <w:rFonts w:ascii="Arial" w:hAnsi="Arial" w:cs="Arial"/>
          <w:spacing w:val="-1"/>
          <w:sz w:val="19"/>
        </w:rPr>
        <w:t xml:space="preserve"> </w:t>
      </w:r>
      <w:r w:rsidRPr="008F38B1">
        <w:rPr>
          <w:rFonts w:ascii="Arial" w:hAnsi="Arial" w:cs="Arial"/>
          <w:spacing w:val="-6"/>
          <w:sz w:val="19"/>
        </w:rPr>
        <w:t>used,</w:t>
      </w:r>
      <w:r w:rsidRPr="008F38B1">
        <w:rPr>
          <w:rFonts w:ascii="Arial" w:hAnsi="Arial" w:cs="Arial"/>
          <w:sz w:val="19"/>
        </w:rPr>
        <w:t xml:space="preserve"> </w:t>
      </w:r>
      <w:r w:rsidRPr="008F38B1">
        <w:rPr>
          <w:rFonts w:ascii="Arial" w:hAnsi="Arial" w:cs="Arial"/>
          <w:spacing w:val="-6"/>
          <w:sz w:val="19"/>
        </w:rPr>
        <w:t>can</w:t>
      </w:r>
      <w:r w:rsidRPr="008F38B1">
        <w:rPr>
          <w:rFonts w:ascii="Arial" w:hAnsi="Arial" w:cs="Arial"/>
          <w:spacing w:val="-1"/>
          <w:sz w:val="19"/>
        </w:rPr>
        <w:t xml:space="preserve"> </w:t>
      </w:r>
      <w:r w:rsidRPr="008F38B1">
        <w:rPr>
          <w:rFonts w:ascii="Arial" w:hAnsi="Arial" w:cs="Arial"/>
          <w:spacing w:val="-6"/>
          <w:sz w:val="19"/>
        </w:rPr>
        <w:t>be</w:t>
      </w:r>
      <w:r w:rsidRPr="008F38B1">
        <w:rPr>
          <w:rFonts w:ascii="Arial" w:hAnsi="Arial" w:cs="Arial"/>
          <w:sz w:val="19"/>
        </w:rPr>
        <w:t xml:space="preserve"> </w:t>
      </w:r>
      <w:r w:rsidRPr="008F38B1">
        <w:rPr>
          <w:rFonts w:ascii="Arial" w:hAnsi="Arial" w:cs="Arial"/>
          <w:spacing w:val="-6"/>
          <w:sz w:val="19"/>
        </w:rPr>
        <w:t>considered</w:t>
      </w:r>
      <w:r w:rsidRPr="008F38B1">
        <w:rPr>
          <w:rFonts w:ascii="Arial" w:hAnsi="Arial" w:cs="Arial"/>
          <w:spacing w:val="-1"/>
          <w:sz w:val="19"/>
        </w:rPr>
        <w:t xml:space="preserve"> </w:t>
      </w:r>
      <w:r w:rsidRPr="008F38B1">
        <w:rPr>
          <w:rFonts w:ascii="Arial" w:hAnsi="Arial" w:cs="Arial"/>
          <w:spacing w:val="-6"/>
          <w:sz w:val="19"/>
        </w:rPr>
        <w:t>as</w:t>
      </w:r>
      <w:r w:rsidRPr="008F38B1">
        <w:rPr>
          <w:rFonts w:ascii="Arial" w:hAnsi="Arial" w:cs="Arial"/>
          <w:spacing w:val="-1"/>
          <w:sz w:val="19"/>
        </w:rPr>
        <w:t xml:space="preserve"> </w:t>
      </w:r>
      <w:r w:rsidRPr="008F38B1">
        <w:rPr>
          <w:rFonts w:ascii="Arial" w:hAnsi="Arial" w:cs="Arial"/>
          <w:spacing w:val="-6"/>
          <w:sz w:val="19"/>
        </w:rPr>
        <w:t>products</w:t>
      </w:r>
      <w:r w:rsidRPr="008F38B1">
        <w:rPr>
          <w:rFonts w:ascii="Arial" w:hAnsi="Arial" w:cs="Arial"/>
          <w:sz w:val="19"/>
        </w:rPr>
        <w:t xml:space="preserve"> </w:t>
      </w:r>
      <w:r w:rsidRPr="008F38B1">
        <w:rPr>
          <w:rFonts w:ascii="Arial" w:hAnsi="Arial" w:cs="Arial"/>
          <w:spacing w:val="-6"/>
          <w:sz w:val="19"/>
        </w:rPr>
        <w:t>originating</w:t>
      </w:r>
      <w:r w:rsidRPr="008F38B1">
        <w:rPr>
          <w:rFonts w:ascii="Arial" w:hAnsi="Arial" w:cs="Arial"/>
          <w:sz w:val="19"/>
        </w:rPr>
        <w:t xml:space="preserve"> </w:t>
      </w:r>
      <w:r w:rsidRPr="008F38B1">
        <w:rPr>
          <w:rFonts w:ascii="Arial" w:hAnsi="Arial" w:cs="Arial"/>
          <w:spacing w:val="-6"/>
          <w:sz w:val="19"/>
        </w:rPr>
        <w:t>in</w:t>
      </w:r>
      <w:r w:rsidRPr="008F38B1">
        <w:rPr>
          <w:rFonts w:ascii="Arial" w:hAnsi="Arial" w:cs="Arial"/>
          <w:spacing w:val="-5"/>
          <w:sz w:val="19"/>
        </w:rPr>
        <w:t xml:space="preserve"> </w:t>
      </w:r>
      <w:r w:rsidRPr="008F38B1">
        <w:rPr>
          <w:rFonts w:ascii="Arial" w:hAnsi="Arial" w:cs="Arial"/>
          <w:spacing w:val="-6"/>
          <w:sz w:val="19"/>
        </w:rPr>
        <w:t>Türkiye</w:t>
      </w:r>
      <w:r w:rsidRPr="008F38B1">
        <w:rPr>
          <w:rFonts w:ascii="Arial" w:hAnsi="Arial" w:cs="Arial"/>
          <w:sz w:val="19"/>
        </w:rPr>
        <w:t xml:space="preserve"> </w:t>
      </w:r>
      <w:r w:rsidRPr="008F38B1">
        <w:rPr>
          <w:rFonts w:ascii="Arial" w:hAnsi="Arial" w:cs="Arial"/>
          <w:spacing w:val="-4"/>
          <w:sz w:val="19"/>
        </w:rPr>
        <w:t>or Tunisia and fulfil the other</w:t>
      </w:r>
      <w:r w:rsidRPr="008F38B1">
        <w:rPr>
          <w:rFonts w:ascii="Arial" w:hAnsi="Arial" w:cs="Arial"/>
          <w:sz w:val="19"/>
        </w:rPr>
        <w:t xml:space="preserve"> </w:t>
      </w:r>
      <w:r w:rsidRPr="008F38B1">
        <w:rPr>
          <w:rFonts w:ascii="Arial" w:hAnsi="Arial" w:cs="Arial"/>
          <w:spacing w:val="-4"/>
          <w:sz w:val="19"/>
        </w:rPr>
        <w:t>requirements of Appendix I to this Convention.</w:t>
      </w:r>
    </w:p>
    <w:p w:rsidR="00C75D43" w:rsidRPr="008F38B1" w:rsidRDefault="00C75D43" w:rsidP="00C75D43">
      <w:pPr>
        <w:spacing w:line="230" w:lineRule="auto"/>
        <w:jc w:val="both"/>
        <w:rPr>
          <w:rFonts w:ascii="Arial" w:hAnsi="Arial" w:cs="Arial"/>
          <w:sz w:val="19"/>
        </w:rPr>
        <w:sectPr w:rsidR="00C75D43" w:rsidRPr="008F38B1">
          <w:footnotePr>
            <w:numRestart w:val="eachSect"/>
          </w:footnotePr>
          <w:pgSz w:w="11910" w:h="16840"/>
          <w:pgMar w:top="1660" w:right="1200" w:bottom="700" w:left="1220" w:header="846" w:footer="508" w:gutter="0"/>
          <w:cols w:space="720"/>
        </w:sectPr>
      </w:pPr>
    </w:p>
    <w:p w:rsidR="00C75D43" w:rsidRPr="008F38B1" w:rsidRDefault="00C75D43" w:rsidP="005D3094">
      <w:pPr>
        <w:pStyle w:val="ListParagraph"/>
        <w:widowControl w:val="0"/>
        <w:numPr>
          <w:ilvl w:val="0"/>
          <w:numId w:val="71"/>
        </w:numPr>
        <w:tabs>
          <w:tab w:val="left" w:pos="899"/>
        </w:tabs>
        <w:autoSpaceDE w:val="0"/>
        <w:autoSpaceDN w:val="0"/>
        <w:spacing w:before="99" w:after="0" w:line="230" w:lineRule="auto"/>
        <w:ind w:right="157" w:firstLine="0"/>
        <w:contextualSpacing w:val="0"/>
        <w:rPr>
          <w:rFonts w:ascii="Arial" w:hAnsi="Arial" w:cs="Arial"/>
          <w:sz w:val="19"/>
        </w:rPr>
      </w:pPr>
      <w:r w:rsidRPr="008F38B1">
        <w:rPr>
          <w:rFonts w:ascii="Arial" w:hAnsi="Arial" w:cs="Arial"/>
          <w:w w:val="90"/>
          <w:sz w:val="19"/>
        </w:rPr>
        <w:lastRenderedPageBreak/>
        <w:t>A separate supplier’s declaration shall, except in the cases referred to in paragraph 4, be made out by the supplier</w:t>
      </w:r>
      <w:r w:rsidRPr="008F38B1">
        <w:rPr>
          <w:rFonts w:ascii="Arial" w:hAnsi="Arial" w:cs="Arial"/>
          <w:sz w:val="19"/>
        </w:rPr>
        <w:t xml:space="preserve"> for</w:t>
      </w:r>
      <w:r w:rsidRPr="008F38B1">
        <w:rPr>
          <w:rFonts w:ascii="Arial" w:hAnsi="Arial" w:cs="Arial"/>
          <w:spacing w:val="-9"/>
          <w:sz w:val="19"/>
        </w:rPr>
        <w:t xml:space="preserve"> </w:t>
      </w:r>
      <w:r w:rsidRPr="008F38B1">
        <w:rPr>
          <w:rFonts w:ascii="Arial" w:hAnsi="Arial" w:cs="Arial"/>
          <w:sz w:val="19"/>
        </w:rPr>
        <w:t>each</w:t>
      </w:r>
      <w:r w:rsidRPr="008F38B1">
        <w:rPr>
          <w:rFonts w:ascii="Arial" w:hAnsi="Arial" w:cs="Arial"/>
          <w:spacing w:val="-9"/>
          <w:sz w:val="19"/>
        </w:rPr>
        <w:t xml:space="preserve"> </w:t>
      </w:r>
      <w:r w:rsidRPr="008F38B1">
        <w:rPr>
          <w:rFonts w:ascii="Arial" w:hAnsi="Arial" w:cs="Arial"/>
          <w:sz w:val="19"/>
        </w:rPr>
        <w:t>consignment</w:t>
      </w:r>
      <w:r w:rsidRPr="008F38B1">
        <w:rPr>
          <w:rFonts w:ascii="Arial" w:hAnsi="Arial" w:cs="Arial"/>
          <w:spacing w:val="-10"/>
          <w:sz w:val="19"/>
        </w:rPr>
        <w:t xml:space="preserve"> </w:t>
      </w:r>
      <w:r w:rsidRPr="008F38B1">
        <w:rPr>
          <w:rFonts w:ascii="Arial" w:hAnsi="Arial" w:cs="Arial"/>
          <w:sz w:val="19"/>
        </w:rPr>
        <w:t>of</w:t>
      </w:r>
      <w:r w:rsidRPr="008F38B1">
        <w:rPr>
          <w:rFonts w:ascii="Arial" w:hAnsi="Arial" w:cs="Arial"/>
          <w:spacing w:val="-9"/>
          <w:sz w:val="19"/>
        </w:rPr>
        <w:t xml:space="preserve"> </w:t>
      </w:r>
      <w:r w:rsidRPr="008F38B1">
        <w:rPr>
          <w:rFonts w:ascii="Arial" w:hAnsi="Arial" w:cs="Arial"/>
          <w:sz w:val="19"/>
        </w:rPr>
        <w:t>goods</w:t>
      </w:r>
      <w:r w:rsidRPr="008F38B1">
        <w:rPr>
          <w:rFonts w:ascii="Arial" w:hAnsi="Arial" w:cs="Arial"/>
          <w:spacing w:val="-9"/>
          <w:sz w:val="19"/>
        </w:rPr>
        <w:t xml:space="preserve"> </w:t>
      </w:r>
      <w:r w:rsidRPr="008F38B1">
        <w:rPr>
          <w:rFonts w:ascii="Arial" w:hAnsi="Arial" w:cs="Arial"/>
          <w:sz w:val="19"/>
        </w:rPr>
        <w:t>in</w:t>
      </w:r>
      <w:r w:rsidRPr="008F38B1">
        <w:rPr>
          <w:rFonts w:ascii="Arial" w:hAnsi="Arial" w:cs="Arial"/>
          <w:spacing w:val="-9"/>
          <w:sz w:val="19"/>
        </w:rPr>
        <w:t xml:space="preserve"> </w:t>
      </w:r>
      <w:r w:rsidRPr="008F38B1">
        <w:rPr>
          <w:rFonts w:ascii="Arial" w:hAnsi="Arial" w:cs="Arial"/>
          <w:sz w:val="19"/>
        </w:rPr>
        <w:t>the</w:t>
      </w:r>
      <w:r w:rsidRPr="008F38B1">
        <w:rPr>
          <w:rFonts w:ascii="Arial" w:hAnsi="Arial" w:cs="Arial"/>
          <w:spacing w:val="-9"/>
          <w:sz w:val="19"/>
        </w:rPr>
        <w:t xml:space="preserve"> </w:t>
      </w:r>
      <w:r w:rsidRPr="008F38B1">
        <w:rPr>
          <w:rFonts w:ascii="Arial" w:hAnsi="Arial" w:cs="Arial"/>
          <w:sz w:val="19"/>
        </w:rPr>
        <w:t>form</w:t>
      </w:r>
      <w:r w:rsidRPr="008F38B1">
        <w:rPr>
          <w:rFonts w:ascii="Arial" w:hAnsi="Arial" w:cs="Arial"/>
          <w:spacing w:val="-10"/>
          <w:sz w:val="19"/>
        </w:rPr>
        <w:t xml:space="preserve"> </w:t>
      </w:r>
      <w:r w:rsidRPr="008F38B1">
        <w:rPr>
          <w:rFonts w:ascii="Arial" w:hAnsi="Arial" w:cs="Arial"/>
          <w:sz w:val="19"/>
        </w:rPr>
        <w:t>prescribed</w:t>
      </w:r>
      <w:r w:rsidRPr="008F38B1">
        <w:rPr>
          <w:rFonts w:ascii="Arial" w:hAnsi="Arial" w:cs="Arial"/>
          <w:spacing w:val="-9"/>
          <w:sz w:val="19"/>
        </w:rPr>
        <w:t xml:space="preserve"> </w:t>
      </w:r>
      <w:r w:rsidRPr="008F38B1">
        <w:rPr>
          <w:rFonts w:ascii="Arial" w:hAnsi="Arial" w:cs="Arial"/>
          <w:sz w:val="19"/>
        </w:rPr>
        <w:t>in</w:t>
      </w:r>
      <w:r w:rsidRPr="008F38B1">
        <w:rPr>
          <w:rFonts w:ascii="Arial" w:hAnsi="Arial" w:cs="Arial"/>
          <w:spacing w:val="-9"/>
          <w:sz w:val="19"/>
        </w:rPr>
        <w:t xml:space="preserve"> </w:t>
      </w:r>
      <w:r w:rsidRPr="008F38B1">
        <w:rPr>
          <w:rFonts w:ascii="Arial" w:hAnsi="Arial" w:cs="Arial"/>
          <w:sz w:val="19"/>
        </w:rPr>
        <w:t>Annex</w:t>
      </w:r>
      <w:r w:rsidRPr="008F38B1">
        <w:rPr>
          <w:rFonts w:ascii="Arial" w:hAnsi="Arial" w:cs="Arial"/>
          <w:spacing w:val="-8"/>
          <w:sz w:val="19"/>
        </w:rPr>
        <w:t xml:space="preserve"> </w:t>
      </w:r>
      <w:r w:rsidRPr="008F38B1">
        <w:rPr>
          <w:rFonts w:ascii="Arial" w:hAnsi="Arial" w:cs="Arial"/>
          <w:sz w:val="19"/>
        </w:rPr>
        <w:t>C</w:t>
      </w:r>
      <w:r w:rsidRPr="008F38B1">
        <w:rPr>
          <w:rFonts w:ascii="Arial" w:hAnsi="Arial" w:cs="Arial"/>
          <w:spacing w:val="-9"/>
          <w:sz w:val="19"/>
        </w:rPr>
        <w:t xml:space="preserve"> </w:t>
      </w:r>
      <w:r w:rsidRPr="008F38B1">
        <w:rPr>
          <w:rFonts w:ascii="Arial" w:hAnsi="Arial" w:cs="Arial"/>
          <w:sz w:val="19"/>
        </w:rPr>
        <w:t>on</w:t>
      </w:r>
      <w:r w:rsidRPr="008F38B1">
        <w:rPr>
          <w:rFonts w:ascii="Arial" w:hAnsi="Arial" w:cs="Arial"/>
          <w:spacing w:val="-9"/>
          <w:sz w:val="19"/>
        </w:rPr>
        <w:t xml:space="preserve"> </w:t>
      </w:r>
      <w:r w:rsidRPr="008F38B1">
        <w:rPr>
          <w:rFonts w:ascii="Arial" w:hAnsi="Arial" w:cs="Arial"/>
          <w:sz w:val="19"/>
        </w:rPr>
        <w:t>a</w:t>
      </w:r>
      <w:r w:rsidRPr="008F38B1">
        <w:rPr>
          <w:rFonts w:ascii="Arial" w:hAnsi="Arial" w:cs="Arial"/>
          <w:spacing w:val="-9"/>
          <w:sz w:val="19"/>
        </w:rPr>
        <w:t xml:space="preserve"> </w:t>
      </w:r>
      <w:r w:rsidRPr="008F38B1">
        <w:rPr>
          <w:rFonts w:ascii="Arial" w:hAnsi="Arial" w:cs="Arial"/>
          <w:sz w:val="19"/>
        </w:rPr>
        <w:t>sheet</w:t>
      </w:r>
      <w:r w:rsidRPr="008F38B1">
        <w:rPr>
          <w:rFonts w:ascii="Arial" w:hAnsi="Arial" w:cs="Arial"/>
          <w:spacing w:val="-9"/>
          <w:sz w:val="19"/>
        </w:rPr>
        <w:t xml:space="preserve"> </w:t>
      </w:r>
      <w:r w:rsidRPr="008F38B1">
        <w:rPr>
          <w:rFonts w:ascii="Arial" w:hAnsi="Arial" w:cs="Arial"/>
          <w:sz w:val="19"/>
        </w:rPr>
        <w:t>of</w:t>
      </w:r>
      <w:r w:rsidRPr="008F38B1">
        <w:rPr>
          <w:rFonts w:ascii="Arial" w:hAnsi="Arial" w:cs="Arial"/>
          <w:spacing w:val="-9"/>
          <w:sz w:val="19"/>
        </w:rPr>
        <w:t xml:space="preserve"> </w:t>
      </w:r>
      <w:r w:rsidRPr="008F38B1">
        <w:rPr>
          <w:rFonts w:ascii="Arial" w:hAnsi="Arial" w:cs="Arial"/>
          <w:sz w:val="19"/>
        </w:rPr>
        <w:t>paper</w:t>
      </w:r>
      <w:r w:rsidRPr="008F38B1">
        <w:rPr>
          <w:rFonts w:ascii="Arial" w:hAnsi="Arial" w:cs="Arial"/>
          <w:spacing w:val="-9"/>
          <w:sz w:val="19"/>
        </w:rPr>
        <w:t xml:space="preserve"> </w:t>
      </w:r>
      <w:r w:rsidRPr="008F38B1">
        <w:rPr>
          <w:rFonts w:ascii="Arial" w:hAnsi="Arial" w:cs="Arial"/>
          <w:sz w:val="19"/>
        </w:rPr>
        <w:t>annexed</w:t>
      </w:r>
      <w:r w:rsidRPr="008F38B1">
        <w:rPr>
          <w:rFonts w:ascii="Arial" w:hAnsi="Arial" w:cs="Arial"/>
          <w:spacing w:val="-9"/>
          <w:sz w:val="19"/>
        </w:rPr>
        <w:t xml:space="preserve"> </w:t>
      </w:r>
      <w:r w:rsidRPr="008F38B1">
        <w:rPr>
          <w:rFonts w:ascii="Arial" w:hAnsi="Arial" w:cs="Arial"/>
          <w:sz w:val="19"/>
        </w:rPr>
        <w:t>to</w:t>
      </w:r>
      <w:r w:rsidRPr="008F38B1">
        <w:rPr>
          <w:rFonts w:ascii="Arial" w:hAnsi="Arial" w:cs="Arial"/>
          <w:spacing w:val="-10"/>
          <w:sz w:val="19"/>
        </w:rPr>
        <w:t xml:space="preserve"> </w:t>
      </w:r>
      <w:r w:rsidRPr="008F38B1">
        <w:rPr>
          <w:rFonts w:ascii="Arial" w:hAnsi="Arial" w:cs="Arial"/>
          <w:sz w:val="19"/>
        </w:rPr>
        <w:t>the</w:t>
      </w:r>
      <w:r w:rsidRPr="008F38B1">
        <w:rPr>
          <w:rFonts w:ascii="Arial" w:hAnsi="Arial" w:cs="Arial"/>
          <w:spacing w:val="-9"/>
          <w:sz w:val="19"/>
        </w:rPr>
        <w:t xml:space="preserve"> </w:t>
      </w:r>
      <w:r w:rsidRPr="008F38B1">
        <w:rPr>
          <w:rFonts w:ascii="Arial" w:hAnsi="Arial" w:cs="Arial"/>
          <w:sz w:val="19"/>
        </w:rPr>
        <w:t>invoice,</w:t>
      </w:r>
      <w:r w:rsidRPr="008F38B1">
        <w:rPr>
          <w:rFonts w:ascii="Arial" w:hAnsi="Arial" w:cs="Arial"/>
          <w:spacing w:val="-9"/>
          <w:sz w:val="19"/>
        </w:rPr>
        <w:t xml:space="preserve"> </w:t>
      </w:r>
      <w:r w:rsidRPr="008F38B1">
        <w:rPr>
          <w:rFonts w:ascii="Arial" w:hAnsi="Arial" w:cs="Arial"/>
          <w:sz w:val="19"/>
        </w:rPr>
        <w:t xml:space="preserve">the </w:t>
      </w:r>
      <w:r w:rsidRPr="008F38B1">
        <w:rPr>
          <w:rFonts w:ascii="Arial" w:hAnsi="Arial" w:cs="Arial"/>
          <w:w w:val="90"/>
          <w:sz w:val="19"/>
        </w:rPr>
        <w:t>delivery</w:t>
      </w:r>
      <w:r w:rsidRPr="008F38B1">
        <w:rPr>
          <w:rFonts w:ascii="Arial" w:hAnsi="Arial" w:cs="Arial"/>
          <w:sz w:val="19"/>
        </w:rPr>
        <w:t xml:space="preserve"> </w:t>
      </w:r>
      <w:r w:rsidRPr="008F38B1">
        <w:rPr>
          <w:rFonts w:ascii="Arial" w:hAnsi="Arial" w:cs="Arial"/>
          <w:w w:val="90"/>
          <w:sz w:val="19"/>
        </w:rPr>
        <w:t>note</w:t>
      </w:r>
      <w:r w:rsidRPr="008F38B1">
        <w:rPr>
          <w:rFonts w:ascii="Arial" w:hAnsi="Arial" w:cs="Arial"/>
          <w:sz w:val="19"/>
        </w:rPr>
        <w:t xml:space="preserve"> </w:t>
      </w:r>
      <w:r w:rsidRPr="008F38B1">
        <w:rPr>
          <w:rFonts w:ascii="Arial" w:hAnsi="Arial" w:cs="Arial"/>
          <w:w w:val="90"/>
          <w:sz w:val="19"/>
        </w:rPr>
        <w:t>or</w:t>
      </w:r>
      <w:r w:rsidRPr="008F38B1">
        <w:rPr>
          <w:rFonts w:ascii="Arial" w:hAnsi="Arial" w:cs="Arial"/>
          <w:sz w:val="19"/>
        </w:rPr>
        <w:t xml:space="preserve"> </w:t>
      </w:r>
      <w:r w:rsidRPr="008F38B1">
        <w:rPr>
          <w:rFonts w:ascii="Arial" w:hAnsi="Arial" w:cs="Arial"/>
          <w:w w:val="90"/>
          <w:sz w:val="19"/>
        </w:rPr>
        <w:t>any other</w:t>
      </w:r>
      <w:r w:rsidRPr="008F38B1">
        <w:rPr>
          <w:rFonts w:ascii="Arial" w:hAnsi="Arial" w:cs="Arial"/>
          <w:sz w:val="19"/>
        </w:rPr>
        <w:t xml:space="preserve"> </w:t>
      </w:r>
      <w:r w:rsidRPr="008F38B1">
        <w:rPr>
          <w:rFonts w:ascii="Arial" w:hAnsi="Arial" w:cs="Arial"/>
          <w:w w:val="90"/>
          <w:sz w:val="19"/>
        </w:rPr>
        <w:t>commercial</w:t>
      </w:r>
      <w:r w:rsidRPr="008F38B1">
        <w:rPr>
          <w:rFonts w:ascii="Arial" w:hAnsi="Arial" w:cs="Arial"/>
          <w:sz w:val="19"/>
        </w:rPr>
        <w:t xml:space="preserve"> </w:t>
      </w:r>
      <w:r w:rsidRPr="008F38B1">
        <w:rPr>
          <w:rFonts w:ascii="Arial" w:hAnsi="Arial" w:cs="Arial"/>
          <w:w w:val="90"/>
          <w:sz w:val="19"/>
        </w:rPr>
        <w:t>document</w:t>
      </w:r>
      <w:r w:rsidRPr="008F38B1">
        <w:rPr>
          <w:rFonts w:ascii="Arial" w:hAnsi="Arial" w:cs="Arial"/>
          <w:sz w:val="19"/>
        </w:rPr>
        <w:t xml:space="preserve"> </w:t>
      </w:r>
      <w:r w:rsidRPr="008F38B1">
        <w:rPr>
          <w:rFonts w:ascii="Arial" w:hAnsi="Arial" w:cs="Arial"/>
          <w:w w:val="90"/>
          <w:sz w:val="19"/>
        </w:rPr>
        <w:t>describing</w:t>
      </w:r>
      <w:r w:rsidRPr="008F38B1">
        <w:rPr>
          <w:rFonts w:ascii="Arial" w:hAnsi="Arial" w:cs="Arial"/>
          <w:sz w:val="19"/>
        </w:rPr>
        <w:t xml:space="preserve"> </w:t>
      </w:r>
      <w:r w:rsidRPr="008F38B1">
        <w:rPr>
          <w:rFonts w:ascii="Arial" w:hAnsi="Arial" w:cs="Arial"/>
          <w:w w:val="90"/>
          <w:sz w:val="19"/>
        </w:rPr>
        <w:t>the</w:t>
      </w:r>
      <w:r w:rsidRPr="008F38B1">
        <w:rPr>
          <w:rFonts w:ascii="Arial" w:hAnsi="Arial" w:cs="Arial"/>
          <w:sz w:val="19"/>
        </w:rPr>
        <w:t xml:space="preserve"> </w:t>
      </w:r>
      <w:r w:rsidRPr="008F38B1">
        <w:rPr>
          <w:rFonts w:ascii="Arial" w:hAnsi="Arial" w:cs="Arial"/>
          <w:w w:val="90"/>
          <w:sz w:val="19"/>
        </w:rPr>
        <w:t>goods concerned</w:t>
      </w:r>
      <w:r w:rsidRPr="008F38B1">
        <w:rPr>
          <w:rFonts w:ascii="Arial" w:hAnsi="Arial" w:cs="Arial"/>
          <w:sz w:val="19"/>
        </w:rPr>
        <w:t xml:space="preserve"> </w:t>
      </w:r>
      <w:r w:rsidRPr="008F38B1">
        <w:rPr>
          <w:rFonts w:ascii="Arial" w:hAnsi="Arial" w:cs="Arial"/>
          <w:w w:val="90"/>
          <w:sz w:val="19"/>
        </w:rPr>
        <w:t>in</w:t>
      </w:r>
      <w:r w:rsidRPr="008F38B1">
        <w:rPr>
          <w:rFonts w:ascii="Arial" w:hAnsi="Arial" w:cs="Arial"/>
          <w:sz w:val="19"/>
        </w:rPr>
        <w:t xml:space="preserve"> </w:t>
      </w:r>
      <w:r w:rsidRPr="008F38B1">
        <w:rPr>
          <w:rFonts w:ascii="Arial" w:hAnsi="Arial" w:cs="Arial"/>
          <w:w w:val="90"/>
          <w:sz w:val="19"/>
        </w:rPr>
        <w:t>sufficient</w:t>
      </w:r>
      <w:r w:rsidRPr="008F38B1">
        <w:rPr>
          <w:rFonts w:ascii="Arial" w:hAnsi="Arial" w:cs="Arial"/>
          <w:sz w:val="19"/>
        </w:rPr>
        <w:t xml:space="preserve"> </w:t>
      </w:r>
      <w:r w:rsidRPr="008F38B1">
        <w:rPr>
          <w:rFonts w:ascii="Arial" w:hAnsi="Arial" w:cs="Arial"/>
          <w:w w:val="90"/>
          <w:sz w:val="19"/>
        </w:rPr>
        <w:t>detail</w:t>
      </w:r>
      <w:r w:rsidRPr="008F38B1">
        <w:rPr>
          <w:rFonts w:ascii="Arial" w:hAnsi="Arial" w:cs="Arial"/>
          <w:sz w:val="19"/>
        </w:rPr>
        <w:t xml:space="preserve"> </w:t>
      </w:r>
      <w:r w:rsidRPr="008F38B1">
        <w:rPr>
          <w:rFonts w:ascii="Arial" w:hAnsi="Arial" w:cs="Arial"/>
          <w:w w:val="90"/>
          <w:sz w:val="19"/>
        </w:rPr>
        <w:t>to enable</w:t>
      </w:r>
      <w:r w:rsidRPr="008F38B1">
        <w:rPr>
          <w:rFonts w:ascii="Arial" w:hAnsi="Arial" w:cs="Arial"/>
          <w:sz w:val="19"/>
        </w:rPr>
        <w:t xml:space="preserve"> </w:t>
      </w:r>
      <w:r w:rsidRPr="008F38B1">
        <w:rPr>
          <w:rFonts w:ascii="Arial" w:hAnsi="Arial" w:cs="Arial"/>
          <w:w w:val="90"/>
          <w:sz w:val="19"/>
        </w:rPr>
        <w:t>them</w:t>
      </w:r>
      <w:r w:rsidRPr="008F38B1">
        <w:rPr>
          <w:rFonts w:ascii="Arial" w:hAnsi="Arial" w:cs="Arial"/>
          <w:sz w:val="19"/>
        </w:rPr>
        <w:t xml:space="preserve"> </w:t>
      </w:r>
      <w:r w:rsidRPr="008F38B1">
        <w:rPr>
          <w:rFonts w:ascii="Arial" w:hAnsi="Arial" w:cs="Arial"/>
          <w:w w:val="90"/>
          <w:sz w:val="19"/>
        </w:rPr>
        <w:t>to</w:t>
      </w:r>
      <w:r w:rsidRPr="008F38B1">
        <w:rPr>
          <w:rFonts w:ascii="Arial" w:hAnsi="Arial" w:cs="Arial"/>
          <w:spacing w:val="80"/>
          <w:sz w:val="19"/>
        </w:rPr>
        <w:t xml:space="preserve"> </w:t>
      </w:r>
      <w:r w:rsidRPr="008F38B1">
        <w:rPr>
          <w:rFonts w:ascii="Arial" w:hAnsi="Arial" w:cs="Arial"/>
          <w:sz w:val="19"/>
        </w:rPr>
        <w:t>be identified.</w:t>
      </w:r>
    </w:p>
    <w:p w:rsidR="00C75D43" w:rsidRPr="008F38B1" w:rsidRDefault="00C75D43" w:rsidP="00C75D43">
      <w:pPr>
        <w:pStyle w:val="BodyText"/>
        <w:spacing w:before="34"/>
        <w:rPr>
          <w:rFonts w:ascii="Arial" w:hAnsi="Arial" w:cs="Arial"/>
        </w:rPr>
      </w:pPr>
    </w:p>
    <w:p w:rsidR="00C75D43" w:rsidRPr="008F38B1" w:rsidRDefault="00C75D43" w:rsidP="005D3094">
      <w:pPr>
        <w:pStyle w:val="ListParagraph"/>
        <w:widowControl w:val="0"/>
        <w:numPr>
          <w:ilvl w:val="0"/>
          <w:numId w:val="71"/>
        </w:numPr>
        <w:tabs>
          <w:tab w:val="left" w:pos="899"/>
        </w:tabs>
        <w:autoSpaceDE w:val="0"/>
        <w:autoSpaceDN w:val="0"/>
        <w:spacing w:before="0" w:after="0" w:line="230" w:lineRule="auto"/>
        <w:ind w:right="159" w:firstLine="0"/>
        <w:contextualSpacing w:val="0"/>
        <w:rPr>
          <w:rFonts w:ascii="Arial" w:hAnsi="Arial" w:cs="Arial"/>
          <w:sz w:val="19"/>
        </w:rPr>
      </w:pPr>
      <w:r w:rsidRPr="008F38B1">
        <w:rPr>
          <w:rFonts w:ascii="Arial" w:hAnsi="Arial" w:cs="Arial"/>
          <w:spacing w:val="-2"/>
          <w:sz w:val="19"/>
        </w:rPr>
        <w:t>Where</w:t>
      </w:r>
      <w:r w:rsidRPr="008F38B1">
        <w:rPr>
          <w:rFonts w:ascii="Arial" w:hAnsi="Arial" w:cs="Arial"/>
          <w:spacing w:val="-3"/>
          <w:sz w:val="19"/>
        </w:rPr>
        <w:t xml:space="preserve"> </w:t>
      </w:r>
      <w:r w:rsidRPr="008F38B1">
        <w:rPr>
          <w:rFonts w:ascii="Arial" w:hAnsi="Arial" w:cs="Arial"/>
          <w:spacing w:val="-2"/>
          <w:sz w:val="19"/>
        </w:rPr>
        <w:t>a</w:t>
      </w:r>
      <w:r w:rsidRPr="008F38B1">
        <w:rPr>
          <w:rFonts w:ascii="Arial" w:hAnsi="Arial" w:cs="Arial"/>
          <w:spacing w:val="-3"/>
          <w:sz w:val="19"/>
        </w:rPr>
        <w:t xml:space="preserve"> </w:t>
      </w:r>
      <w:r w:rsidRPr="008F38B1">
        <w:rPr>
          <w:rFonts w:ascii="Arial" w:hAnsi="Arial" w:cs="Arial"/>
          <w:spacing w:val="-2"/>
          <w:sz w:val="19"/>
        </w:rPr>
        <w:t>supplier regularly</w:t>
      </w:r>
      <w:r w:rsidRPr="008F38B1">
        <w:rPr>
          <w:rFonts w:ascii="Arial" w:hAnsi="Arial" w:cs="Arial"/>
          <w:spacing w:val="-3"/>
          <w:sz w:val="19"/>
        </w:rPr>
        <w:t xml:space="preserve"> </w:t>
      </w:r>
      <w:r w:rsidRPr="008F38B1">
        <w:rPr>
          <w:rFonts w:ascii="Arial" w:hAnsi="Arial" w:cs="Arial"/>
          <w:spacing w:val="-2"/>
          <w:sz w:val="19"/>
        </w:rPr>
        <w:t>supplies</w:t>
      </w:r>
      <w:r w:rsidRPr="008F38B1">
        <w:rPr>
          <w:rFonts w:ascii="Arial" w:hAnsi="Arial" w:cs="Arial"/>
          <w:spacing w:val="-3"/>
          <w:sz w:val="19"/>
        </w:rPr>
        <w:t xml:space="preserve"> </w:t>
      </w:r>
      <w:r w:rsidRPr="008F38B1">
        <w:rPr>
          <w:rFonts w:ascii="Arial" w:hAnsi="Arial" w:cs="Arial"/>
          <w:spacing w:val="-2"/>
          <w:sz w:val="19"/>
        </w:rPr>
        <w:t>a</w:t>
      </w:r>
      <w:r w:rsidRPr="008F38B1">
        <w:rPr>
          <w:rFonts w:ascii="Arial" w:hAnsi="Arial" w:cs="Arial"/>
          <w:spacing w:val="-3"/>
          <w:sz w:val="19"/>
        </w:rPr>
        <w:t xml:space="preserve"> </w:t>
      </w:r>
      <w:r w:rsidRPr="008F38B1">
        <w:rPr>
          <w:rFonts w:ascii="Arial" w:hAnsi="Arial" w:cs="Arial"/>
          <w:spacing w:val="-2"/>
          <w:sz w:val="19"/>
        </w:rPr>
        <w:t>particular</w:t>
      </w:r>
      <w:r w:rsidRPr="008F38B1">
        <w:rPr>
          <w:rFonts w:ascii="Arial" w:hAnsi="Arial" w:cs="Arial"/>
          <w:spacing w:val="-3"/>
          <w:sz w:val="19"/>
        </w:rPr>
        <w:t xml:space="preserve"> </w:t>
      </w:r>
      <w:r w:rsidRPr="008F38B1">
        <w:rPr>
          <w:rFonts w:ascii="Arial" w:hAnsi="Arial" w:cs="Arial"/>
          <w:spacing w:val="-2"/>
          <w:sz w:val="19"/>
        </w:rPr>
        <w:t>customer with</w:t>
      </w:r>
      <w:r w:rsidRPr="008F38B1">
        <w:rPr>
          <w:rFonts w:ascii="Arial" w:hAnsi="Arial" w:cs="Arial"/>
          <w:spacing w:val="-3"/>
          <w:sz w:val="19"/>
        </w:rPr>
        <w:t xml:space="preserve"> </w:t>
      </w:r>
      <w:r w:rsidRPr="008F38B1">
        <w:rPr>
          <w:rFonts w:ascii="Arial" w:hAnsi="Arial" w:cs="Arial"/>
          <w:spacing w:val="-2"/>
          <w:sz w:val="19"/>
        </w:rPr>
        <w:t>goods</w:t>
      </w:r>
      <w:r w:rsidRPr="008F38B1">
        <w:rPr>
          <w:rFonts w:ascii="Arial" w:hAnsi="Arial" w:cs="Arial"/>
          <w:spacing w:val="-3"/>
          <w:sz w:val="19"/>
        </w:rPr>
        <w:t xml:space="preserve"> </w:t>
      </w:r>
      <w:r w:rsidRPr="008F38B1">
        <w:rPr>
          <w:rFonts w:ascii="Arial" w:hAnsi="Arial" w:cs="Arial"/>
          <w:spacing w:val="-2"/>
          <w:sz w:val="19"/>
        </w:rPr>
        <w:t>for which</w:t>
      </w:r>
      <w:r w:rsidRPr="008F38B1">
        <w:rPr>
          <w:rFonts w:ascii="Arial" w:hAnsi="Arial" w:cs="Arial"/>
          <w:spacing w:val="-4"/>
          <w:sz w:val="19"/>
        </w:rPr>
        <w:t xml:space="preserve"> </w:t>
      </w:r>
      <w:r w:rsidRPr="008F38B1">
        <w:rPr>
          <w:rFonts w:ascii="Arial" w:hAnsi="Arial" w:cs="Arial"/>
          <w:spacing w:val="-2"/>
          <w:sz w:val="19"/>
        </w:rPr>
        <w:t>the</w:t>
      </w:r>
      <w:r w:rsidRPr="008F38B1">
        <w:rPr>
          <w:rFonts w:ascii="Arial" w:hAnsi="Arial" w:cs="Arial"/>
          <w:spacing w:val="-3"/>
          <w:sz w:val="19"/>
        </w:rPr>
        <w:t xml:space="preserve"> </w:t>
      </w:r>
      <w:r w:rsidRPr="008F38B1">
        <w:rPr>
          <w:rFonts w:ascii="Arial" w:hAnsi="Arial" w:cs="Arial"/>
          <w:spacing w:val="-2"/>
          <w:sz w:val="19"/>
        </w:rPr>
        <w:t>working</w:t>
      </w:r>
      <w:r w:rsidRPr="008F38B1">
        <w:rPr>
          <w:rFonts w:ascii="Arial" w:hAnsi="Arial" w:cs="Arial"/>
          <w:spacing w:val="-4"/>
          <w:sz w:val="19"/>
        </w:rPr>
        <w:t xml:space="preserve"> </w:t>
      </w:r>
      <w:r w:rsidRPr="008F38B1">
        <w:rPr>
          <w:rFonts w:ascii="Arial" w:hAnsi="Arial" w:cs="Arial"/>
          <w:spacing w:val="-2"/>
          <w:sz w:val="19"/>
        </w:rPr>
        <w:t>or processing</w:t>
      </w:r>
      <w:r w:rsidRPr="008F38B1">
        <w:rPr>
          <w:rFonts w:ascii="Arial" w:hAnsi="Arial" w:cs="Arial"/>
          <w:sz w:val="19"/>
        </w:rPr>
        <w:t xml:space="preserve"> </w:t>
      </w:r>
      <w:r w:rsidRPr="008F38B1">
        <w:rPr>
          <w:rFonts w:ascii="Arial" w:hAnsi="Arial" w:cs="Arial"/>
          <w:w w:val="90"/>
          <w:sz w:val="19"/>
        </w:rPr>
        <w:t>undergone in Algeria, Morocco, Tunisia or Türkiye is expected to remain constant for considerable periods of time, he</w:t>
      </w:r>
      <w:r w:rsidRPr="008F38B1">
        <w:rPr>
          <w:rFonts w:ascii="Arial" w:hAnsi="Arial" w:cs="Arial"/>
          <w:spacing w:val="40"/>
          <w:sz w:val="19"/>
        </w:rPr>
        <w:t xml:space="preserve"> </w:t>
      </w:r>
      <w:r w:rsidRPr="008F38B1">
        <w:rPr>
          <w:rFonts w:ascii="Arial" w:hAnsi="Arial" w:cs="Arial"/>
          <w:w w:val="90"/>
          <w:sz w:val="19"/>
        </w:rPr>
        <w:t>may provide a single supplier’s declaration to cover subsequent consignments of those goods (the “long-term supplier’s</w:t>
      </w:r>
      <w:r w:rsidRPr="008F38B1">
        <w:rPr>
          <w:rFonts w:ascii="Arial" w:hAnsi="Arial" w:cs="Arial"/>
          <w:sz w:val="19"/>
        </w:rPr>
        <w:t xml:space="preserve"> </w:t>
      </w:r>
      <w:r w:rsidRPr="008F38B1">
        <w:rPr>
          <w:rFonts w:ascii="Arial" w:hAnsi="Arial" w:cs="Arial"/>
          <w:spacing w:val="-2"/>
          <w:sz w:val="19"/>
        </w:rPr>
        <w:t>declaration”).</w:t>
      </w:r>
    </w:p>
    <w:p w:rsidR="00C75D43" w:rsidRPr="008F38B1" w:rsidRDefault="00C75D43" w:rsidP="00C75D43">
      <w:pPr>
        <w:pStyle w:val="BodyText"/>
        <w:rPr>
          <w:rFonts w:ascii="Arial" w:hAnsi="Arial" w:cs="Arial"/>
        </w:rPr>
      </w:pPr>
    </w:p>
    <w:p w:rsidR="00C75D43" w:rsidRPr="008F38B1" w:rsidRDefault="00C75D43" w:rsidP="00C75D43">
      <w:pPr>
        <w:pStyle w:val="BodyText"/>
        <w:spacing w:line="230" w:lineRule="auto"/>
        <w:ind w:left="456" w:right="160"/>
        <w:rPr>
          <w:rFonts w:ascii="Arial" w:eastAsia="Calibri" w:hAnsi="Arial" w:cs="Arial"/>
          <w:w w:val="90"/>
          <w:sz w:val="19"/>
          <w:szCs w:val="22"/>
        </w:rPr>
      </w:pPr>
      <w:r w:rsidRPr="008F38B1">
        <w:rPr>
          <w:rFonts w:ascii="Arial" w:eastAsia="Calibri" w:hAnsi="Arial" w:cs="Arial"/>
          <w:w w:val="90"/>
          <w:sz w:val="19"/>
          <w:szCs w:val="22"/>
        </w:rPr>
        <w:t>A long-term supplier’s declaration may normally be valid for a period of up to one year from the date of making out the declaration. The customs authorities of the country where the declaration is made out lay down the conditions under which longer periods may be used.</w:t>
      </w:r>
    </w:p>
    <w:p w:rsidR="00C75D43" w:rsidRPr="008F38B1" w:rsidRDefault="00C75D43" w:rsidP="00C75D43">
      <w:pPr>
        <w:pStyle w:val="BodyText"/>
        <w:rPr>
          <w:rFonts w:ascii="Arial" w:hAnsi="Arial" w:cs="Arial"/>
        </w:rPr>
      </w:pPr>
    </w:p>
    <w:p w:rsidR="00C75D43" w:rsidRPr="008F38B1" w:rsidRDefault="00C75D43" w:rsidP="00C75D43">
      <w:pPr>
        <w:pStyle w:val="BodyText"/>
        <w:spacing w:line="230" w:lineRule="auto"/>
        <w:ind w:left="456" w:right="157"/>
        <w:rPr>
          <w:rFonts w:ascii="Arial" w:eastAsia="Calibri" w:hAnsi="Arial" w:cs="Arial"/>
          <w:w w:val="90"/>
          <w:sz w:val="19"/>
          <w:szCs w:val="22"/>
        </w:rPr>
      </w:pPr>
      <w:r w:rsidRPr="008F38B1">
        <w:rPr>
          <w:rFonts w:ascii="Arial" w:eastAsia="Calibri" w:hAnsi="Arial" w:cs="Arial"/>
          <w:w w:val="90"/>
          <w:sz w:val="19"/>
          <w:szCs w:val="22"/>
        </w:rPr>
        <w:t>The long-term supplier’s declaration shall be made out by the supplier in the form prescribed in Annex D and shall describe the goods concerned in sufficient detail to enable them to be identified. It shall be provided to the customer concerned before he is supplied with the first consignment of goods covered by that declaration or together with his first consignment.</w:t>
      </w:r>
    </w:p>
    <w:p w:rsidR="00C75D43" w:rsidRPr="008F38B1" w:rsidRDefault="00C75D43" w:rsidP="00C75D43">
      <w:pPr>
        <w:pStyle w:val="BodyText"/>
        <w:rPr>
          <w:rFonts w:ascii="Arial" w:eastAsia="Calibri" w:hAnsi="Arial" w:cs="Arial"/>
          <w:w w:val="90"/>
          <w:sz w:val="19"/>
          <w:szCs w:val="22"/>
        </w:rPr>
      </w:pPr>
    </w:p>
    <w:p w:rsidR="00C75D43" w:rsidRPr="008F38B1" w:rsidRDefault="00C75D43" w:rsidP="002224EF">
      <w:pPr>
        <w:pStyle w:val="BodyText"/>
        <w:ind w:left="456"/>
        <w:rPr>
          <w:rFonts w:ascii="Arial" w:eastAsia="Calibri" w:hAnsi="Arial" w:cs="Arial"/>
          <w:w w:val="90"/>
          <w:sz w:val="19"/>
          <w:szCs w:val="22"/>
        </w:rPr>
      </w:pPr>
      <w:r w:rsidRPr="008F38B1">
        <w:rPr>
          <w:rFonts w:ascii="Arial" w:eastAsia="Calibri" w:hAnsi="Arial" w:cs="Arial"/>
          <w:w w:val="90"/>
          <w:sz w:val="19"/>
          <w:szCs w:val="22"/>
        </w:rPr>
        <w:t>The supplier shall inform his customer immediately if the long-term supplier’s declaration is no longer applicable to the goods supplied.</w:t>
      </w:r>
    </w:p>
    <w:p w:rsidR="00C75D43" w:rsidRPr="008F38B1" w:rsidRDefault="00C75D43" w:rsidP="00C75D43">
      <w:pPr>
        <w:pStyle w:val="BodyText"/>
        <w:spacing w:before="32"/>
        <w:rPr>
          <w:rFonts w:ascii="Arial" w:hAnsi="Arial" w:cs="Arial"/>
        </w:rPr>
      </w:pPr>
    </w:p>
    <w:p w:rsidR="00C75D43" w:rsidRPr="008F38B1" w:rsidRDefault="00C75D43" w:rsidP="005D3094">
      <w:pPr>
        <w:pStyle w:val="ListParagraph"/>
        <w:widowControl w:val="0"/>
        <w:numPr>
          <w:ilvl w:val="0"/>
          <w:numId w:val="71"/>
        </w:numPr>
        <w:tabs>
          <w:tab w:val="left" w:pos="899"/>
        </w:tabs>
        <w:autoSpaceDE w:val="0"/>
        <w:autoSpaceDN w:val="0"/>
        <w:spacing w:before="0" w:after="0" w:line="230" w:lineRule="auto"/>
        <w:ind w:right="158" w:firstLine="0"/>
        <w:contextualSpacing w:val="0"/>
        <w:rPr>
          <w:rFonts w:ascii="Arial" w:hAnsi="Arial" w:cs="Arial"/>
          <w:sz w:val="19"/>
        </w:rPr>
      </w:pPr>
      <w:r w:rsidRPr="008F38B1">
        <w:rPr>
          <w:rFonts w:ascii="Arial" w:hAnsi="Arial" w:cs="Arial"/>
          <w:w w:val="90"/>
          <w:sz w:val="19"/>
        </w:rPr>
        <w:t>The</w:t>
      </w:r>
      <w:r w:rsidRPr="008F38B1">
        <w:rPr>
          <w:rFonts w:ascii="Arial" w:hAnsi="Arial" w:cs="Arial"/>
          <w:sz w:val="19"/>
        </w:rPr>
        <w:t xml:space="preserve"> </w:t>
      </w:r>
      <w:r w:rsidRPr="008F38B1">
        <w:rPr>
          <w:rFonts w:ascii="Arial" w:hAnsi="Arial" w:cs="Arial"/>
          <w:w w:val="90"/>
          <w:sz w:val="19"/>
        </w:rPr>
        <w:t>supplier’s</w:t>
      </w:r>
      <w:r w:rsidRPr="008F38B1">
        <w:rPr>
          <w:rFonts w:ascii="Arial" w:hAnsi="Arial" w:cs="Arial"/>
          <w:sz w:val="19"/>
        </w:rPr>
        <w:t xml:space="preserve"> </w:t>
      </w:r>
      <w:r w:rsidRPr="008F38B1">
        <w:rPr>
          <w:rFonts w:ascii="Arial" w:hAnsi="Arial" w:cs="Arial"/>
          <w:w w:val="90"/>
          <w:sz w:val="19"/>
        </w:rPr>
        <w:t>declaration</w:t>
      </w:r>
      <w:r w:rsidRPr="008F38B1">
        <w:rPr>
          <w:rFonts w:ascii="Arial" w:hAnsi="Arial" w:cs="Arial"/>
          <w:sz w:val="19"/>
        </w:rPr>
        <w:t xml:space="preserve"> </w:t>
      </w:r>
      <w:r w:rsidRPr="008F38B1">
        <w:rPr>
          <w:rFonts w:ascii="Arial" w:hAnsi="Arial" w:cs="Arial"/>
          <w:w w:val="90"/>
          <w:sz w:val="19"/>
        </w:rPr>
        <w:t>referred</w:t>
      </w:r>
      <w:r w:rsidRPr="008F38B1">
        <w:rPr>
          <w:rFonts w:ascii="Arial" w:hAnsi="Arial" w:cs="Arial"/>
          <w:sz w:val="19"/>
        </w:rPr>
        <w:t xml:space="preserve"> </w:t>
      </w:r>
      <w:r w:rsidRPr="008F38B1">
        <w:rPr>
          <w:rFonts w:ascii="Arial" w:hAnsi="Arial" w:cs="Arial"/>
          <w:w w:val="90"/>
          <w:sz w:val="19"/>
        </w:rPr>
        <w:t>to</w:t>
      </w:r>
      <w:r w:rsidRPr="008F38B1">
        <w:rPr>
          <w:rFonts w:ascii="Arial" w:hAnsi="Arial" w:cs="Arial"/>
          <w:sz w:val="19"/>
        </w:rPr>
        <w:t xml:space="preserve"> </w:t>
      </w:r>
      <w:r w:rsidRPr="008F38B1">
        <w:rPr>
          <w:rFonts w:ascii="Arial" w:hAnsi="Arial" w:cs="Arial"/>
          <w:w w:val="90"/>
          <w:sz w:val="19"/>
        </w:rPr>
        <w:t>in</w:t>
      </w:r>
      <w:r w:rsidRPr="008F38B1">
        <w:rPr>
          <w:rFonts w:ascii="Arial" w:hAnsi="Arial" w:cs="Arial"/>
          <w:sz w:val="19"/>
        </w:rPr>
        <w:t xml:space="preserve"> </w:t>
      </w:r>
      <w:r w:rsidRPr="008F38B1">
        <w:rPr>
          <w:rFonts w:ascii="Arial" w:hAnsi="Arial" w:cs="Arial"/>
          <w:w w:val="90"/>
          <w:sz w:val="19"/>
        </w:rPr>
        <w:t>paragraphs</w:t>
      </w:r>
      <w:r w:rsidRPr="008F38B1">
        <w:rPr>
          <w:rFonts w:ascii="Arial" w:hAnsi="Arial" w:cs="Arial"/>
          <w:sz w:val="19"/>
        </w:rPr>
        <w:t xml:space="preserve"> </w:t>
      </w:r>
      <w:r w:rsidRPr="008F38B1">
        <w:rPr>
          <w:rFonts w:ascii="Arial" w:hAnsi="Arial" w:cs="Arial"/>
          <w:w w:val="90"/>
          <w:sz w:val="19"/>
        </w:rPr>
        <w:t>3</w:t>
      </w:r>
      <w:r w:rsidRPr="008F38B1">
        <w:rPr>
          <w:rFonts w:ascii="Arial" w:hAnsi="Arial" w:cs="Arial"/>
          <w:sz w:val="19"/>
        </w:rPr>
        <w:t xml:space="preserve"> </w:t>
      </w:r>
      <w:r w:rsidRPr="008F38B1">
        <w:rPr>
          <w:rFonts w:ascii="Arial" w:hAnsi="Arial" w:cs="Arial"/>
          <w:w w:val="90"/>
          <w:sz w:val="19"/>
        </w:rPr>
        <w:t>and</w:t>
      </w:r>
      <w:r w:rsidRPr="008F38B1">
        <w:rPr>
          <w:rFonts w:ascii="Arial" w:hAnsi="Arial" w:cs="Arial"/>
          <w:sz w:val="19"/>
        </w:rPr>
        <w:t xml:space="preserve"> </w:t>
      </w:r>
      <w:r w:rsidRPr="008F38B1">
        <w:rPr>
          <w:rFonts w:ascii="Arial" w:hAnsi="Arial" w:cs="Arial"/>
          <w:w w:val="90"/>
          <w:sz w:val="19"/>
        </w:rPr>
        <w:t>4</w:t>
      </w:r>
      <w:r w:rsidRPr="008F38B1">
        <w:rPr>
          <w:rFonts w:ascii="Arial" w:hAnsi="Arial" w:cs="Arial"/>
          <w:sz w:val="19"/>
        </w:rPr>
        <w:t xml:space="preserve"> </w:t>
      </w:r>
      <w:r w:rsidRPr="008F38B1">
        <w:rPr>
          <w:rFonts w:ascii="Arial" w:hAnsi="Arial" w:cs="Arial"/>
          <w:w w:val="90"/>
          <w:sz w:val="19"/>
        </w:rPr>
        <w:t>shall</w:t>
      </w:r>
      <w:r w:rsidRPr="008F38B1">
        <w:rPr>
          <w:rFonts w:ascii="Arial" w:hAnsi="Arial" w:cs="Arial"/>
          <w:sz w:val="19"/>
        </w:rPr>
        <w:t xml:space="preserve"> </w:t>
      </w:r>
      <w:r w:rsidRPr="008F38B1">
        <w:rPr>
          <w:rFonts w:ascii="Arial" w:hAnsi="Arial" w:cs="Arial"/>
          <w:w w:val="90"/>
          <w:sz w:val="19"/>
        </w:rPr>
        <w:t>be</w:t>
      </w:r>
      <w:r w:rsidRPr="008F38B1">
        <w:rPr>
          <w:rFonts w:ascii="Arial" w:hAnsi="Arial" w:cs="Arial"/>
          <w:sz w:val="19"/>
        </w:rPr>
        <w:t xml:space="preserve"> </w:t>
      </w:r>
      <w:r w:rsidRPr="008F38B1">
        <w:rPr>
          <w:rFonts w:ascii="Arial" w:hAnsi="Arial" w:cs="Arial"/>
          <w:w w:val="90"/>
          <w:sz w:val="19"/>
        </w:rPr>
        <w:t>typed</w:t>
      </w:r>
      <w:r w:rsidRPr="008F38B1">
        <w:rPr>
          <w:rFonts w:ascii="Arial" w:hAnsi="Arial" w:cs="Arial"/>
          <w:sz w:val="19"/>
        </w:rPr>
        <w:t xml:space="preserve"> </w:t>
      </w:r>
      <w:r w:rsidRPr="008F38B1">
        <w:rPr>
          <w:rFonts w:ascii="Arial" w:hAnsi="Arial" w:cs="Arial"/>
          <w:w w:val="90"/>
          <w:sz w:val="19"/>
        </w:rPr>
        <w:t>or</w:t>
      </w:r>
      <w:r w:rsidRPr="008F38B1">
        <w:rPr>
          <w:rFonts w:ascii="Arial" w:hAnsi="Arial" w:cs="Arial"/>
          <w:spacing w:val="12"/>
          <w:sz w:val="19"/>
        </w:rPr>
        <w:t xml:space="preserve"> </w:t>
      </w:r>
      <w:r w:rsidRPr="008F38B1">
        <w:rPr>
          <w:rFonts w:ascii="Arial" w:hAnsi="Arial" w:cs="Arial"/>
          <w:w w:val="90"/>
          <w:sz w:val="19"/>
        </w:rPr>
        <w:t>printed</w:t>
      </w:r>
      <w:r w:rsidRPr="008F38B1">
        <w:rPr>
          <w:rFonts w:ascii="Arial" w:hAnsi="Arial" w:cs="Arial"/>
          <w:sz w:val="19"/>
        </w:rPr>
        <w:t xml:space="preserve"> </w:t>
      </w:r>
      <w:r w:rsidRPr="008F38B1">
        <w:rPr>
          <w:rFonts w:ascii="Arial" w:hAnsi="Arial" w:cs="Arial"/>
          <w:w w:val="90"/>
          <w:sz w:val="19"/>
        </w:rPr>
        <w:t>using</w:t>
      </w:r>
      <w:r w:rsidRPr="008F38B1">
        <w:rPr>
          <w:rFonts w:ascii="Arial" w:hAnsi="Arial" w:cs="Arial"/>
          <w:sz w:val="19"/>
        </w:rPr>
        <w:t xml:space="preserve"> </w:t>
      </w:r>
      <w:r w:rsidRPr="008F38B1">
        <w:rPr>
          <w:rFonts w:ascii="Arial" w:hAnsi="Arial" w:cs="Arial"/>
          <w:w w:val="90"/>
          <w:sz w:val="19"/>
        </w:rPr>
        <w:t>one</w:t>
      </w:r>
      <w:r w:rsidRPr="008F38B1">
        <w:rPr>
          <w:rFonts w:ascii="Arial" w:hAnsi="Arial" w:cs="Arial"/>
          <w:sz w:val="19"/>
        </w:rPr>
        <w:t xml:space="preserve"> </w:t>
      </w:r>
      <w:r w:rsidRPr="008F38B1">
        <w:rPr>
          <w:rFonts w:ascii="Arial" w:hAnsi="Arial" w:cs="Arial"/>
          <w:w w:val="90"/>
          <w:sz w:val="19"/>
        </w:rPr>
        <w:t>of</w:t>
      </w:r>
      <w:r w:rsidRPr="008F38B1">
        <w:rPr>
          <w:rFonts w:ascii="Arial" w:hAnsi="Arial" w:cs="Arial"/>
          <w:spacing w:val="11"/>
          <w:sz w:val="19"/>
        </w:rPr>
        <w:t xml:space="preserve"> </w:t>
      </w:r>
      <w:r w:rsidRPr="008F38B1">
        <w:rPr>
          <w:rFonts w:ascii="Arial" w:hAnsi="Arial" w:cs="Arial"/>
          <w:w w:val="90"/>
          <w:sz w:val="19"/>
        </w:rPr>
        <w:t>the</w:t>
      </w:r>
      <w:r w:rsidRPr="008F38B1">
        <w:rPr>
          <w:rFonts w:ascii="Arial" w:hAnsi="Arial" w:cs="Arial"/>
          <w:sz w:val="19"/>
        </w:rPr>
        <w:t xml:space="preserve"> </w:t>
      </w:r>
      <w:r w:rsidRPr="008F38B1">
        <w:rPr>
          <w:rFonts w:ascii="Arial" w:hAnsi="Arial" w:cs="Arial"/>
          <w:w w:val="90"/>
          <w:sz w:val="19"/>
        </w:rPr>
        <w:t>languages</w:t>
      </w:r>
      <w:r w:rsidRPr="008F38B1">
        <w:rPr>
          <w:rFonts w:ascii="Arial" w:hAnsi="Arial" w:cs="Arial"/>
          <w:spacing w:val="40"/>
          <w:sz w:val="19"/>
        </w:rPr>
        <w:t xml:space="preserve"> </w:t>
      </w:r>
      <w:r w:rsidRPr="008F38B1">
        <w:rPr>
          <w:rFonts w:ascii="Arial" w:hAnsi="Arial" w:cs="Arial"/>
          <w:w w:val="90"/>
          <w:sz w:val="19"/>
        </w:rPr>
        <w:t>in which the Agreement is drawn up, in accordance with the national law of the country where it is made out, and shall</w:t>
      </w:r>
      <w:r w:rsidRPr="008F38B1">
        <w:rPr>
          <w:rFonts w:ascii="Arial" w:hAnsi="Arial" w:cs="Arial"/>
          <w:sz w:val="19"/>
        </w:rPr>
        <w:t xml:space="preserve"> </w:t>
      </w:r>
      <w:r w:rsidRPr="008F38B1">
        <w:rPr>
          <w:rFonts w:ascii="Arial" w:hAnsi="Arial" w:cs="Arial"/>
          <w:spacing w:val="-4"/>
          <w:sz w:val="19"/>
        </w:rPr>
        <w:t>bear</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original</w:t>
      </w:r>
      <w:r w:rsidRPr="008F38B1">
        <w:rPr>
          <w:rFonts w:ascii="Arial" w:hAnsi="Arial" w:cs="Arial"/>
          <w:spacing w:val="-7"/>
          <w:sz w:val="19"/>
        </w:rPr>
        <w:t xml:space="preserve"> </w:t>
      </w:r>
      <w:r w:rsidRPr="008F38B1">
        <w:rPr>
          <w:rFonts w:ascii="Arial" w:hAnsi="Arial" w:cs="Arial"/>
          <w:spacing w:val="-4"/>
          <w:sz w:val="19"/>
        </w:rPr>
        <w:t>signature</w:t>
      </w:r>
      <w:r w:rsidRPr="008F38B1">
        <w:rPr>
          <w:rFonts w:ascii="Arial" w:hAnsi="Arial" w:cs="Arial"/>
          <w:spacing w:val="-6"/>
          <w:sz w:val="19"/>
        </w:rPr>
        <w:t xml:space="preserve"> </w:t>
      </w:r>
      <w:r w:rsidRPr="008F38B1">
        <w:rPr>
          <w:rFonts w:ascii="Arial" w:hAnsi="Arial" w:cs="Arial"/>
          <w:spacing w:val="-4"/>
          <w:sz w:val="19"/>
        </w:rPr>
        <w:t>of the</w:t>
      </w:r>
      <w:r w:rsidRPr="008F38B1">
        <w:rPr>
          <w:rFonts w:ascii="Arial" w:hAnsi="Arial" w:cs="Arial"/>
          <w:spacing w:val="-7"/>
          <w:sz w:val="19"/>
        </w:rPr>
        <w:t xml:space="preserve"> </w:t>
      </w:r>
      <w:r w:rsidRPr="008F38B1">
        <w:rPr>
          <w:rFonts w:ascii="Arial" w:hAnsi="Arial" w:cs="Arial"/>
          <w:spacing w:val="-4"/>
          <w:sz w:val="19"/>
        </w:rPr>
        <w:t>supplier in</w:t>
      </w:r>
      <w:r w:rsidRPr="008F38B1">
        <w:rPr>
          <w:rFonts w:ascii="Arial" w:hAnsi="Arial" w:cs="Arial"/>
          <w:spacing w:val="-7"/>
          <w:sz w:val="19"/>
        </w:rPr>
        <w:t xml:space="preserve"> </w:t>
      </w:r>
      <w:r w:rsidRPr="008F38B1">
        <w:rPr>
          <w:rFonts w:ascii="Arial" w:hAnsi="Arial" w:cs="Arial"/>
          <w:spacing w:val="-4"/>
          <w:sz w:val="19"/>
        </w:rPr>
        <w:t>manuscript.</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declaration</w:t>
      </w:r>
      <w:r w:rsidRPr="008F38B1">
        <w:rPr>
          <w:rFonts w:ascii="Arial" w:hAnsi="Arial" w:cs="Arial"/>
          <w:spacing w:val="-7"/>
          <w:sz w:val="19"/>
        </w:rPr>
        <w:t xml:space="preserve"> </w:t>
      </w:r>
      <w:r w:rsidRPr="008F38B1">
        <w:rPr>
          <w:rFonts w:ascii="Arial" w:hAnsi="Arial" w:cs="Arial"/>
          <w:spacing w:val="-4"/>
          <w:sz w:val="19"/>
        </w:rPr>
        <w:t>may</w:t>
      </w:r>
      <w:r w:rsidRPr="008F38B1">
        <w:rPr>
          <w:rFonts w:ascii="Arial" w:hAnsi="Arial" w:cs="Arial"/>
          <w:spacing w:val="-6"/>
          <w:sz w:val="19"/>
        </w:rPr>
        <w:t xml:space="preserve"> </w:t>
      </w:r>
      <w:r w:rsidRPr="008F38B1">
        <w:rPr>
          <w:rFonts w:ascii="Arial" w:hAnsi="Arial" w:cs="Arial"/>
          <w:spacing w:val="-4"/>
          <w:sz w:val="19"/>
        </w:rPr>
        <w:t>also</w:t>
      </w:r>
      <w:r w:rsidRPr="008F38B1">
        <w:rPr>
          <w:rFonts w:ascii="Arial" w:hAnsi="Arial" w:cs="Arial"/>
          <w:spacing w:val="-6"/>
          <w:sz w:val="19"/>
        </w:rPr>
        <w:t xml:space="preserve"> </w:t>
      </w:r>
      <w:r w:rsidRPr="008F38B1">
        <w:rPr>
          <w:rFonts w:ascii="Arial" w:hAnsi="Arial" w:cs="Arial"/>
          <w:spacing w:val="-4"/>
          <w:sz w:val="19"/>
        </w:rPr>
        <w:t>be</w:t>
      </w:r>
      <w:r w:rsidRPr="008F38B1">
        <w:rPr>
          <w:rFonts w:ascii="Arial" w:hAnsi="Arial" w:cs="Arial"/>
          <w:spacing w:val="-7"/>
          <w:sz w:val="19"/>
        </w:rPr>
        <w:t xml:space="preserve"> </w:t>
      </w:r>
      <w:r w:rsidRPr="008F38B1">
        <w:rPr>
          <w:rFonts w:ascii="Arial" w:hAnsi="Arial" w:cs="Arial"/>
          <w:spacing w:val="-4"/>
          <w:sz w:val="19"/>
        </w:rPr>
        <w:t>handwritten;</w:t>
      </w:r>
      <w:r w:rsidRPr="008F38B1">
        <w:rPr>
          <w:rFonts w:ascii="Arial" w:hAnsi="Arial" w:cs="Arial"/>
          <w:spacing w:val="-6"/>
          <w:sz w:val="19"/>
        </w:rPr>
        <w:t xml:space="preserve"> </w:t>
      </w:r>
      <w:r w:rsidRPr="008F38B1">
        <w:rPr>
          <w:rFonts w:ascii="Arial" w:hAnsi="Arial" w:cs="Arial"/>
          <w:spacing w:val="-4"/>
          <w:sz w:val="19"/>
        </w:rPr>
        <w:t>in</w:t>
      </w:r>
      <w:r w:rsidRPr="008F38B1">
        <w:rPr>
          <w:rFonts w:ascii="Arial" w:hAnsi="Arial" w:cs="Arial"/>
          <w:spacing w:val="-6"/>
          <w:sz w:val="19"/>
        </w:rPr>
        <w:t xml:space="preserve"> </w:t>
      </w:r>
      <w:r w:rsidRPr="008F38B1">
        <w:rPr>
          <w:rFonts w:ascii="Arial" w:hAnsi="Arial" w:cs="Arial"/>
          <w:spacing w:val="-4"/>
          <w:sz w:val="19"/>
        </w:rPr>
        <w:t>such</w:t>
      </w:r>
      <w:r w:rsidRPr="008F38B1">
        <w:rPr>
          <w:rFonts w:ascii="Arial" w:hAnsi="Arial" w:cs="Arial"/>
          <w:spacing w:val="-7"/>
          <w:sz w:val="19"/>
        </w:rPr>
        <w:t xml:space="preserve"> </w:t>
      </w:r>
      <w:r w:rsidRPr="008F38B1">
        <w:rPr>
          <w:rFonts w:ascii="Arial" w:hAnsi="Arial" w:cs="Arial"/>
          <w:spacing w:val="-4"/>
          <w:sz w:val="19"/>
        </w:rPr>
        <w:t>a</w:t>
      </w:r>
      <w:r w:rsidRPr="008F38B1">
        <w:rPr>
          <w:rFonts w:ascii="Arial" w:hAnsi="Arial" w:cs="Arial"/>
          <w:spacing w:val="-6"/>
          <w:sz w:val="19"/>
        </w:rPr>
        <w:t xml:space="preserve"> </w:t>
      </w:r>
      <w:r w:rsidRPr="008F38B1">
        <w:rPr>
          <w:rFonts w:ascii="Arial" w:hAnsi="Arial" w:cs="Arial"/>
          <w:spacing w:val="-4"/>
          <w:sz w:val="19"/>
        </w:rPr>
        <w:t>case,</w:t>
      </w:r>
      <w:r w:rsidRPr="008F38B1">
        <w:rPr>
          <w:rFonts w:ascii="Arial" w:hAnsi="Arial" w:cs="Arial"/>
          <w:spacing w:val="-6"/>
          <w:sz w:val="19"/>
        </w:rPr>
        <w:t xml:space="preserve"> </w:t>
      </w:r>
      <w:r w:rsidRPr="008F38B1">
        <w:rPr>
          <w:rFonts w:ascii="Arial" w:hAnsi="Arial" w:cs="Arial"/>
          <w:spacing w:val="-4"/>
          <w:sz w:val="19"/>
        </w:rPr>
        <w:t>it</w:t>
      </w:r>
      <w:r w:rsidRPr="008F38B1">
        <w:rPr>
          <w:rFonts w:ascii="Arial" w:hAnsi="Arial" w:cs="Arial"/>
          <w:sz w:val="19"/>
        </w:rPr>
        <w:t xml:space="preserve"> </w:t>
      </w:r>
      <w:r w:rsidRPr="008F38B1">
        <w:rPr>
          <w:rFonts w:ascii="Arial" w:hAnsi="Arial" w:cs="Arial"/>
          <w:spacing w:val="-2"/>
          <w:sz w:val="19"/>
        </w:rPr>
        <w:t>shall</w:t>
      </w:r>
      <w:r w:rsidRPr="008F38B1">
        <w:rPr>
          <w:rFonts w:ascii="Arial" w:hAnsi="Arial" w:cs="Arial"/>
          <w:spacing w:val="-9"/>
          <w:sz w:val="19"/>
        </w:rPr>
        <w:t xml:space="preserve"> </w:t>
      </w:r>
      <w:r w:rsidRPr="008F38B1">
        <w:rPr>
          <w:rFonts w:ascii="Arial" w:hAnsi="Arial" w:cs="Arial"/>
          <w:spacing w:val="-2"/>
          <w:sz w:val="19"/>
        </w:rPr>
        <w:t>be</w:t>
      </w:r>
      <w:r w:rsidRPr="008F38B1">
        <w:rPr>
          <w:rFonts w:ascii="Arial" w:hAnsi="Arial" w:cs="Arial"/>
          <w:spacing w:val="-8"/>
          <w:sz w:val="19"/>
        </w:rPr>
        <w:t xml:space="preserve"> </w:t>
      </w:r>
      <w:r w:rsidRPr="008F38B1">
        <w:rPr>
          <w:rFonts w:ascii="Arial" w:hAnsi="Arial" w:cs="Arial"/>
          <w:spacing w:val="-2"/>
          <w:sz w:val="19"/>
        </w:rPr>
        <w:t>written</w:t>
      </w:r>
      <w:r w:rsidRPr="008F38B1">
        <w:rPr>
          <w:rFonts w:ascii="Arial" w:hAnsi="Arial" w:cs="Arial"/>
          <w:spacing w:val="-9"/>
          <w:sz w:val="19"/>
        </w:rPr>
        <w:t xml:space="preserve"> </w:t>
      </w:r>
      <w:r w:rsidRPr="008F38B1">
        <w:rPr>
          <w:rFonts w:ascii="Arial" w:hAnsi="Arial" w:cs="Arial"/>
          <w:spacing w:val="-2"/>
          <w:sz w:val="19"/>
        </w:rPr>
        <w:t>in</w:t>
      </w:r>
      <w:r w:rsidRPr="008F38B1">
        <w:rPr>
          <w:rFonts w:ascii="Arial" w:hAnsi="Arial" w:cs="Arial"/>
          <w:spacing w:val="-8"/>
          <w:sz w:val="19"/>
        </w:rPr>
        <w:t xml:space="preserve"> </w:t>
      </w:r>
      <w:r w:rsidRPr="008F38B1">
        <w:rPr>
          <w:rFonts w:ascii="Arial" w:hAnsi="Arial" w:cs="Arial"/>
          <w:spacing w:val="-2"/>
          <w:sz w:val="19"/>
        </w:rPr>
        <w:t>ink</w:t>
      </w:r>
      <w:r w:rsidRPr="008F38B1">
        <w:rPr>
          <w:rFonts w:ascii="Arial" w:hAnsi="Arial" w:cs="Arial"/>
          <w:spacing w:val="-9"/>
          <w:sz w:val="19"/>
        </w:rPr>
        <w:t xml:space="preserve"> </w:t>
      </w:r>
      <w:r w:rsidRPr="008F38B1">
        <w:rPr>
          <w:rFonts w:ascii="Arial" w:hAnsi="Arial" w:cs="Arial"/>
          <w:spacing w:val="-2"/>
          <w:sz w:val="19"/>
        </w:rPr>
        <w:t>in</w:t>
      </w:r>
      <w:r w:rsidRPr="008F38B1">
        <w:rPr>
          <w:rFonts w:ascii="Arial" w:hAnsi="Arial" w:cs="Arial"/>
          <w:spacing w:val="-8"/>
          <w:sz w:val="19"/>
        </w:rPr>
        <w:t xml:space="preserve"> </w:t>
      </w:r>
      <w:r w:rsidRPr="008F38B1">
        <w:rPr>
          <w:rFonts w:ascii="Arial" w:hAnsi="Arial" w:cs="Arial"/>
          <w:spacing w:val="-2"/>
          <w:sz w:val="19"/>
        </w:rPr>
        <w:t>printed</w:t>
      </w:r>
      <w:r w:rsidRPr="008F38B1">
        <w:rPr>
          <w:rFonts w:ascii="Arial" w:hAnsi="Arial" w:cs="Arial"/>
          <w:spacing w:val="-9"/>
          <w:sz w:val="19"/>
        </w:rPr>
        <w:t xml:space="preserve"> </w:t>
      </w:r>
      <w:r w:rsidRPr="008F38B1">
        <w:rPr>
          <w:rFonts w:ascii="Arial" w:hAnsi="Arial" w:cs="Arial"/>
          <w:spacing w:val="-2"/>
          <w:sz w:val="19"/>
        </w:rPr>
        <w:t>characters.</w:t>
      </w:r>
    </w:p>
    <w:p w:rsidR="00C75D43" w:rsidRPr="008F38B1" w:rsidRDefault="00C75D43" w:rsidP="00C75D43">
      <w:pPr>
        <w:pStyle w:val="BodyText"/>
        <w:spacing w:before="33"/>
        <w:rPr>
          <w:rFonts w:ascii="Arial" w:hAnsi="Arial" w:cs="Arial"/>
        </w:rPr>
      </w:pPr>
    </w:p>
    <w:p w:rsidR="00C75D43" w:rsidRPr="008F38B1" w:rsidRDefault="00C75D43" w:rsidP="005D3094">
      <w:pPr>
        <w:pStyle w:val="ListParagraph"/>
        <w:widowControl w:val="0"/>
        <w:numPr>
          <w:ilvl w:val="0"/>
          <w:numId w:val="71"/>
        </w:numPr>
        <w:tabs>
          <w:tab w:val="left" w:pos="899"/>
        </w:tabs>
        <w:autoSpaceDE w:val="0"/>
        <w:autoSpaceDN w:val="0"/>
        <w:spacing w:before="0" w:after="0" w:line="230" w:lineRule="auto"/>
        <w:ind w:right="158" w:firstLine="0"/>
        <w:contextualSpacing w:val="0"/>
        <w:rPr>
          <w:rFonts w:ascii="Arial" w:hAnsi="Arial" w:cs="Arial"/>
          <w:sz w:val="19"/>
        </w:rPr>
      </w:pPr>
      <w:r w:rsidRPr="008F38B1">
        <w:rPr>
          <w:rFonts w:ascii="Arial" w:hAnsi="Arial" w:cs="Arial"/>
          <w:spacing w:val="-2"/>
          <w:sz w:val="19"/>
        </w:rPr>
        <w:t>The</w:t>
      </w:r>
      <w:r w:rsidRPr="008F38B1">
        <w:rPr>
          <w:rFonts w:ascii="Arial" w:hAnsi="Arial" w:cs="Arial"/>
          <w:spacing w:val="-9"/>
          <w:sz w:val="19"/>
        </w:rPr>
        <w:t xml:space="preserve"> </w:t>
      </w:r>
      <w:r w:rsidRPr="008F38B1">
        <w:rPr>
          <w:rFonts w:ascii="Arial" w:hAnsi="Arial" w:cs="Arial"/>
          <w:spacing w:val="-2"/>
          <w:sz w:val="19"/>
        </w:rPr>
        <w:t>supplier</w:t>
      </w:r>
      <w:r w:rsidRPr="008F38B1">
        <w:rPr>
          <w:rFonts w:ascii="Arial" w:hAnsi="Arial" w:cs="Arial"/>
          <w:spacing w:val="-7"/>
          <w:sz w:val="19"/>
        </w:rPr>
        <w:t xml:space="preserve"> </w:t>
      </w:r>
      <w:r w:rsidRPr="008F38B1">
        <w:rPr>
          <w:rFonts w:ascii="Arial" w:hAnsi="Arial" w:cs="Arial"/>
          <w:spacing w:val="-2"/>
          <w:sz w:val="19"/>
        </w:rPr>
        <w:t>making</w:t>
      </w:r>
      <w:r w:rsidRPr="008F38B1">
        <w:rPr>
          <w:rFonts w:ascii="Arial" w:hAnsi="Arial" w:cs="Arial"/>
          <w:spacing w:val="-8"/>
          <w:sz w:val="19"/>
        </w:rPr>
        <w:t xml:space="preserve"> </w:t>
      </w:r>
      <w:r w:rsidRPr="008F38B1">
        <w:rPr>
          <w:rFonts w:ascii="Arial" w:hAnsi="Arial" w:cs="Arial"/>
          <w:spacing w:val="-2"/>
          <w:sz w:val="19"/>
        </w:rPr>
        <w:t>out</w:t>
      </w:r>
      <w:r w:rsidRPr="008F38B1">
        <w:rPr>
          <w:rFonts w:ascii="Arial" w:hAnsi="Arial" w:cs="Arial"/>
          <w:spacing w:val="-8"/>
          <w:sz w:val="19"/>
        </w:rPr>
        <w:t xml:space="preserve"> </w:t>
      </w:r>
      <w:r w:rsidRPr="008F38B1">
        <w:rPr>
          <w:rFonts w:ascii="Arial" w:hAnsi="Arial" w:cs="Arial"/>
          <w:spacing w:val="-2"/>
          <w:sz w:val="19"/>
        </w:rPr>
        <w:t>a</w:t>
      </w:r>
      <w:r w:rsidRPr="008F38B1">
        <w:rPr>
          <w:rFonts w:ascii="Arial" w:hAnsi="Arial" w:cs="Arial"/>
          <w:spacing w:val="-8"/>
          <w:sz w:val="19"/>
        </w:rPr>
        <w:t xml:space="preserve"> </w:t>
      </w:r>
      <w:r w:rsidRPr="008F38B1">
        <w:rPr>
          <w:rFonts w:ascii="Arial" w:hAnsi="Arial" w:cs="Arial"/>
          <w:spacing w:val="-2"/>
          <w:sz w:val="19"/>
        </w:rPr>
        <w:t>declaration</w:t>
      </w:r>
      <w:r w:rsidRPr="008F38B1">
        <w:rPr>
          <w:rFonts w:ascii="Arial" w:hAnsi="Arial" w:cs="Arial"/>
          <w:spacing w:val="-9"/>
          <w:sz w:val="19"/>
        </w:rPr>
        <w:t xml:space="preserve"> </w:t>
      </w:r>
      <w:r w:rsidRPr="008F38B1">
        <w:rPr>
          <w:rFonts w:ascii="Arial" w:hAnsi="Arial" w:cs="Arial"/>
          <w:spacing w:val="-2"/>
          <w:sz w:val="19"/>
        </w:rPr>
        <w:t>shall</w:t>
      </w:r>
      <w:r w:rsidRPr="008F38B1">
        <w:rPr>
          <w:rFonts w:ascii="Arial" w:hAnsi="Arial" w:cs="Arial"/>
          <w:spacing w:val="-8"/>
          <w:sz w:val="19"/>
        </w:rPr>
        <w:t xml:space="preserve"> </w:t>
      </w:r>
      <w:r w:rsidRPr="008F38B1">
        <w:rPr>
          <w:rFonts w:ascii="Arial" w:hAnsi="Arial" w:cs="Arial"/>
          <w:spacing w:val="-2"/>
          <w:sz w:val="19"/>
        </w:rPr>
        <w:t>be</w:t>
      </w:r>
      <w:r w:rsidRPr="008F38B1">
        <w:rPr>
          <w:rFonts w:ascii="Arial" w:hAnsi="Arial" w:cs="Arial"/>
          <w:spacing w:val="-8"/>
          <w:sz w:val="19"/>
        </w:rPr>
        <w:t xml:space="preserve"> </w:t>
      </w:r>
      <w:r w:rsidRPr="008F38B1">
        <w:rPr>
          <w:rFonts w:ascii="Arial" w:hAnsi="Arial" w:cs="Arial"/>
          <w:spacing w:val="-2"/>
          <w:sz w:val="19"/>
        </w:rPr>
        <w:t>prepared</w:t>
      </w:r>
      <w:r w:rsidRPr="008F38B1">
        <w:rPr>
          <w:rFonts w:ascii="Arial" w:hAnsi="Arial" w:cs="Arial"/>
          <w:spacing w:val="-9"/>
          <w:sz w:val="19"/>
        </w:rPr>
        <w:t xml:space="preserve"> </w:t>
      </w:r>
      <w:r w:rsidRPr="008F38B1">
        <w:rPr>
          <w:rFonts w:ascii="Arial" w:hAnsi="Arial" w:cs="Arial"/>
          <w:spacing w:val="-2"/>
          <w:sz w:val="19"/>
        </w:rPr>
        <w:t>to</w:t>
      </w:r>
      <w:r w:rsidRPr="008F38B1">
        <w:rPr>
          <w:rFonts w:ascii="Arial" w:hAnsi="Arial" w:cs="Arial"/>
          <w:spacing w:val="-8"/>
          <w:sz w:val="19"/>
        </w:rPr>
        <w:t xml:space="preserve"> </w:t>
      </w:r>
      <w:r w:rsidRPr="008F38B1">
        <w:rPr>
          <w:rFonts w:ascii="Arial" w:hAnsi="Arial" w:cs="Arial"/>
          <w:spacing w:val="-2"/>
          <w:sz w:val="19"/>
        </w:rPr>
        <w:t>submit</w:t>
      </w:r>
      <w:r w:rsidRPr="008F38B1">
        <w:rPr>
          <w:rFonts w:ascii="Arial" w:hAnsi="Arial" w:cs="Arial"/>
          <w:spacing w:val="-8"/>
          <w:sz w:val="19"/>
        </w:rPr>
        <w:t xml:space="preserve"> </w:t>
      </w:r>
      <w:r w:rsidRPr="008F38B1">
        <w:rPr>
          <w:rFonts w:ascii="Arial" w:hAnsi="Arial" w:cs="Arial"/>
          <w:spacing w:val="-2"/>
          <w:sz w:val="19"/>
        </w:rPr>
        <w:t>at</w:t>
      </w:r>
      <w:r w:rsidRPr="008F38B1">
        <w:rPr>
          <w:rFonts w:ascii="Arial" w:hAnsi="Arial" w:cs="Arial"/>
          <w:spacing w:val="-9"/>
          <w:sz w:val="19"/>
        </w:rPr>
        <w:t xml:space="preserve"> </w:t>
      </w:r>
      <w:r w:rsidRPr="008F38B1">
        <w:rPr>
          <w:rFonts w:ascii="Arial" w:hAnsi="Arial" w:cs="Arial"/>
          <w:spacing w:val="-2"/>
          <w:sz w:val="19"/>
        </w:rPr>
        <w:t>any</w:t>
      </w:r>
      <w:r w:rsidRPr="008F38B1">
        <w:rPr>
          <w:rFonts w:ascii="Arial" w:hAnsi="Arial" w:cs="Arial"/>
          <w:spacing w:val="-8"/>
          <w:sz w:val="19"/>
        </w:rPr>
        <w:t xml:space="preserve"> </w:t>
      </w:r>
      <w:r w:rsidRPr="008F38B1">
        <w:rPr>
          <w:rFonts w:ascii="Arial" w:hAnsi="Arial" w:cs="Arial"/>
          <w:spacing w:val="-2"/>
          <w:sz w:val="19"/>
        </w:rPr>
        <w:t>time,</w:t>
      </w:r>
      <w:r w:rsidRPr="008F38B1">
        <w:rPr>
          <w:rFonts w:ascii="Arial" w:hAnsi="Arial" w:cs="Arial"/>
          <w:spacing w:val="-8"/>
          <w:sz w:val="19"/>
        </w:rPr>
        <w:t xml:space="preserve"> </w:t>
      </w:r>
      <w:r w:rsidRPr="008F38B1">
        <w:rPr>
          <w:rFonts w:ascii="Arial" w:hAnsi="Arial" w:cs="Arial"/>
          <w:spacing w:val="-2"/>
          <w:sz w:val="19"/>
        </w:rPr>
        <w:t>at</w:t>
      </w:r>
      <w:r w:rsidRPr="008F38B1">
        <w:rPr>
          <w:rFonts w:ascii="Arial" w:hAnsi="Arial" w:cs="Arial"/>
          <w:spacing w:val="-9"/>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request</w:t>
      </w:r>
      <w:r w:rsidRPr="008F38B1">
        <w:rPr>
          <w:rFonts w:ascii="Arial" w:hAnsi="Arial" w:cs="Arial"/>
          <w:spacing w:val="-9"/>
          <w:sz w:val="19"/>
        </w:rPr>
        <w:t xml:space="preserve"> </w:t>
      </w:r>
      <w:r w:rsidRPr="008F38B1">
        <w:rPr>
          <w:rFonts w:ascii="Arial" w:hAnsi="Arial" w:cs="Arial"/>
          <w:spacing w:val="-2"/>
          <w:sz w:val="19"/>
        </w:rPr>
        <w:t>of</w:t>
      </w:r>
      <w:r w:rsidRPr="008F38B1">
        <w:rPr>
          <w:rFonts w:ascii="Arial" w:hAnsi="Arial" w:cs="Arial"/>
          <w:spacing w:val="-5"/>
          <w:sz w:val="19"/>
        </w:rPr>
        <w:t xml:space="preserve"> </w:t>
      </w:r>
      <w:r w:rsidRPr="008F38B1">
        <w:rPr>
          <w:rFonts w:ascii="Arial" w:hAnsi="Arial" w:cs="Arial"/>
          <w:spacing w:val="-2"/>
          <w:sz w:val="19"/>
        </w:rPr>
        <w:t>the</w:t>
      </w:r>
      <w:r w:rsidRPr="008F38B1">
        <w:rPr>
          <w:rFonts w:ascii="Arial" w:hAnsi="Arial" w:cs="Arial"/>
          <w:spacing w:val="-9"/>
          <w:sz w:val="19"/>
        </w:rPr>
        <w:t xml:space="preserve"> </w:t>
      </w:r>
      <w:r w:rsidRPr="008F38B1">
        <w:rPr>
          <w:rFonts w:ascii="Arial" w:hAnsi="Arial" w:cs="Arial"/>
          <w:spacing w:val="-2"/>
          <w:sz w:val="19"/>
        </w:rPr>
        <w:t>customs</w:t>
      </w:r>
      <w:r w:rsidRPr="008F38B1">
        <w:rPr>
          <w:rFonts w:ascii="Arial" w:hAnsi="Arial" w:cs="Arial"/>
          <w:sz w:val="19"/>
        </w:rPr>
        <w:t xml:space="preserve"> </w:t>
      </w:r>
      <w:r w:rsidRPr="008F38B1">
        <w:rPr>
          <w:rFonts w:ascii="Arial" w:hAnsi="Arial" w:cs="Arial"/>
          <w:spacing w:val="-6"/>
          <w:sz w:val="19"/>
        </w:rPr>
        <w:t>authorities</w:t>
      </w:r>
      <w:r w:rsidRPr="008F38B1">
        <w:rPr>
          <w:rFonts w:ascii="Arial" w:hAnsi="Arial" w:cs="Arial"/>
          <w:spacing w:val="-2"/>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pacing w:val="-2"/>
          <w:sz w:val="19"/>
        </w:rPr>
        <w:t xml:space="preserve"> </w:t>
      </w:r>
      <w:r w:rsidRPr="008F38B1">
        <w:rPr>
          <w:rFonts w:ascii="Arial" w:hAnsi="Arial" w:cs="Arial"/>
          <w:spacing w:val="-6"/>
          <w:sz w:val="19"/>
        </w:rPr>
        <w:t>country</w:t>
      </w:r>
      <w:r w:rsidRPr="008F38B1">
        <w:rPr>
          <w:rFonts w:ascii="Arial" w:hAnsi="Arial" w:cs="Arial"/>
          <w:spacing w:val="-2"/>
          <w:sz w:val="19"/>
        </w:rPr>
        <w:t xml:space="preserve"> </w:t>
      </w:r>
      <w:r w:rsidRPr="008F38B1">
        <w:rPr>
          <w:rFonts w:ascii="Arial" w:hAnsi="Arial" w:cs="Arial"/>
          <w:spacing w:val="-6"/>
          <w:sz w:val="19"/>
        </w:rPr>
        <w:t>where</w:t>
      </w:r>
      <w:r w:rsidRPr="008F38B1">
        <w:rPr>
          <w:rFonts w:ascii="Arial" w:hAnsi="Arial" w:cs="Arial"/>
          <w:spacing w:val="-2"/>
          <w:sz w:val="19"/>
        </w:rPr>
        <w:t xml:space="preserve"> </w:t>
      </w:r>
      <w:r w:rsidRPr="008F38B1">
        <w:rPr>
          <w:rFonts w:ascii="Arial" w:hAnsi="Arial" w:cs="Arial"/>
          <w:spacing w:val="-6"/>
          <w:sz w:val="19"/>
        </w:rPr>
        <w:t>the</w:t>
      </w:r>
      <w:r w:rsidRPr="008F38B1">
        <w:rPr>
          <w:rFonts w:ascii="Arial" w:hAnsi="Arial" w:cs="Arial"/>
          <w:spacing w:val="-2"/>
          <w:sz w:val="19"/>
        </w:rPr>
        <w:t xml:space="preserve"> </w:t>
      </w:r>
      <w:r w:rsidRPr="008F38B1">
        <w:rPr>
          <w:rFonts w:ascii="Arial" w:hAnsi="Arial" w:cs="Arial"/>
          <w:spacing w:val="-6"/>
          <w:sz w:val="19"/>
        </w:rPr>
        <w:t>declaration</w:t>
      </w:r>
      <w:r w:rsidRPr="008F38B1">
        <w:rPr>
          <w:rFonts w:ascii="Arial" w:hAnsi="Arial" w:cs="Arial"/>
          <w:spacing w:val="-3"/>
          <w:sz w:val="19"/>
        </w:rPr>
        <w:t xml:space="preserve"> </w:t>
      </w:r>
      <w:r w:rsidRPr="008F38B1">
        <w:rPr>
          <w:rFonts w:ascii="Arial" w:hAnsi="Arial" w:cs="Arial"/>
          <w:spacing w:val="-6"/>
          <w:sz w:val="19"/>
        </w:rPr>
        <w:t>is</w:t>
      </w:r>
      <w:r w:rsidRPr="008F38B1">
        <w:rPr>
          <w:rFonts w:ascii="Arial" w:hAnsi="Arial" w:cs="Arial"/>
          <w:spacing w:val="-2"/>
          <w:sz w:val="19"/>
        </w:rPr>
        <w:t xml:space="preserve"> </w:t>
      </w:r>
      <w:r w:rsidRPr="008F38B1">
        <w:rPr>
          <w:rFonts w:ascii="Arial" w:hAnsi="Arial" w:cs="Arial"/>
          <w:spacing w:val="-6"/>
          <w:sz w:val="19"/>
        </w:rPr>
        <w:t>made</w:t>
      </w:r>
      <w:r w:rsidRPr="008F38B1">
        <w:rPr>
          <w:rFonts w:ascii="Arial" w:hAnsi="Arial" w:cs="Arial"/>
          <w:spacing w:val="-2"/>
          <w:sz w:val="19"/>
        </w:rPr>
        <w:t xml:space="preserve"> </w:t>
      </w:r>
      <w:r w:rsidRPr="008F38B1">
        <w:rPr>
          <w:rFonts w:ascii="Arial" w:hAnsi="Arial" w:cs="Arial"/>
          <w:spacing w:val="-6"/>
          <w:sz w:val="19"/>
        </w:rPr>
        <w:t>out,</w:t>
      </w:r>
      <w:r w:rsidRPr="008F38B1">
        <w:rPr>
          <w:rFonts w:ascii="Arial" w:hAnsi="Arial" w:cs="Arial"/>
          <w:spacing w:val="-3"/>
          <w:sz w:val="19"/>
        </w:rPr>
        <w:t xml:space="preserve"> </w:t>
      </w:r>
      <w:r w:rsidRPr="008F38B1">
        <w:rPr>
          <w:rFonts w:ascii="Arial" w:hAnsi="Arial" w:cs="Arial"/>
          <w:spacing w:val="-6"/>
          <w:sz w:val="19"/>
        </w:rPr>
        <w:t>all</w:t>
      </w:r>
      <w:r w:rsidRPr="008F38B1">
        <w:rPr>
          <w:rFonts w:ascii="Arial" w:hAnsi="Arial" w:cs="Arial"/>
          <w:spacing w:val="-2"/>
          <w:sz w:val="19"/>
        </w:rPr>
        <w:t xml:space="preserve"> </w:t>
      </w:r>
      <w:r w:rsidRPr="008F38B1">
        <w:rPr>
          <w:rFonts w:ascii="Arial" w:hAnsi="Arial" w:cs="Arial"/>
          <w:spacing w:val="-6"/>
          <w:sz w:val="19"/>
        </w:rPr>
        <w:t>appropriate</w:t>
      </w:r>
      <w:r w:rsidRPr="008F38B1">
        <w:rPr>
          <w:rFonts w:ascii="Arial" w:hAnsi="Arial" w:cs="Arial"/>
          <w:spacing w:val="-4"/>
          <w:sz w:val="19"/>
        </w:rPr>
        <w:t xml:space="preserve"> </w:t>
      </w:r>
      <w:r w:rsidRPr="008F38B1">
        <w:rPr>
          <w:rFonts w:ascii="Arial" w:hAnsi="Arial" w:cs="Arial"/>
          <w:spacing w:val="-6"/>
          <w:sz w:val="19"/>
        </w:rPr>
        <w:t>documents</w:t>
      </w:r>
      <w:r w:rsidRPr="008F38B1">
        <w:rPr>
          <w:rFonts w:ascii="Arial" w:hAnsi="Arial" w:cs="Arial"/>
          <w:spacing w:val="-2"/>
          <w:sz w:val="19"/>
        </w:rPr>
        <w:t xml:space="preserve"> </w:t>
      </w:r>
      <w:r w:rsidRPr="008F38B1">
        <w:rPr>
          <w:rFonts w:ascii="Arial" w:hAnsi="Arial" w:cs="Arial"/>
          <w:spacing w:val="-6"/>
          <w:sz w:val="19"/>
        </w:rPr>
        <w:t>proving</w:t>
      </w:r>
      <w:r w:rsidRPr="008F38B1">
        <w:rPr>
          <w:rFonts w:ascii="Arial" w:hAnsi="Arial" w:cs="Arial"/>
          <w:spacing w:val="-4"/>
          <w:sz w:val="19"/>
        </w:rPr>
        <w:t xml:space="preserve"> </w:t>
      </w:r>
      <w:r w:rsidRPr="008F38B1">
        <w:rPr>
          <w:rFonts w:ascii="Arial" w:hAnsi="Arial" w:cs="Arial"/>
          <w:spacing w:val="-6"/>
          <w:sz w:val="19"/>
        </w:rPr>
        <w:t>that</w:t>
      </w:r>
      <w:r w:rsidRPr="008F38B1">
        <w:rPr>
          <w:rFonts w:ascii="Arial" w:hAnsi="Arial" w:cs="Arial"/>
          <w:spacing w:val="-2"/>
          <w:sz w:val="19"/>
        </w:rPr>
        <w:t xml:space="preserve"> </w:t>
      </w:r>
      <w:r w:rsidRPr="008F38B1">
        <w:rPr>
          <w:rFonts w:ascii="Arial" w:hAnsi="Arial" w:cs="Arial"/>
          <w:spacing w:val="-6"/>
          <w:sz w:val="19"/>
        </w:rPr>
        <w:t>the</w:t>
      </w:r>
      <w:r w:rsidRPr="008F38B1">
        <w:rPr>
          <w:rFonts w:ascii="Arial" w:hAnsi="Arial" w:cs="Arial"/>
          <w:spacing w:val="-2"/>
          <w:sz w:val="19"/>
        </w:rPr>
        <w:t xml:space="preserve"> </w:t>
      </w:r>
      <w:r w:rsidRPr="008F38B1">
        <w:rPr>
          <w:rFonts w:ascii="Arial" w:hAnsi="Arial" w:cs="Arial"/>
          <w:spacing w:val="-6"/>
          <w:sz w:val="19"/>
        </w:rPr>
        <w:t>information</w:t>
      </w:r>
      <w:r w:rsidRPr="008F38B1">
        <w:rPr>
          <w:rFonts w:ascii="Arial" w:hAnsi="Arial" w:cs="Arial"/>
          <w:sz w:val="19"/>
        </w:rPr>
        <w:t xml:space="preserve"> given</w:t>
      </w:r>
      <w:r w:rsidRPr="008F38B1">
        <w:rPr>
          <w:rFonts w:ascii="Arial" w:hAnsi="Arial" w:cs="Arial"/>
          <w:spacing w:val="-11"/>
          <w:sz w:val="19"/>
        </w:rPr>
        <w:t xml:space="preserve"> </w:t>
      </w:r>
      <w:r w:rsidRPr="008F38B1">
        <w:rPr>
          <w:rFonts w:ascii="Arial" w:hAnsi="Arial" w:cs="Arial"/>
          <w:sz w:val="19"/>
        </w:rPr>
        <w:t>on</w:t>
      </w:r>
      <w:r w:rsidRPr="008F38B1">
        <w:rPr>
          <w:rFonts w:ascii="Arial" w:hAnsi="Arial" w:cs="Arial"/>
          <w:spacing w:val="-10"/>
          <w:sz w:val="19"/>
        </w:rPr>
        <w:t xml:space="preserve"> </w:t>
      </w:r>
      <w:r w:rsidRPr="008F38B1">
        <w:rPr>
          <w:rFonts w:ascii="Arial" w:hAnsi="Arial" w:cs="Arial"/>
          <w:sz w:val="19"/>
        </w:rPr>
        <w:t>that</w:t>
      </w:r>
      <w:r w:rsidRPr="008F38B1">
        <w:rPr>
          <w:rFonts w:ascii="Arial" w:hAnsi="Arial" w:cs="Arial"/>
          <w:spacing w:val="-11"/>
          <w:sz w:val="19"/>
        </w:rPr>
        <w:t xml:space="preserve"> </w:t>
      </w:r>
      <w:r w:rsidRPr="008F38B1">
        <w:rPr>
          <w:rFonts w:ascii="Arial" w:hAnsi="Arial" w:cs="Arial"/>
          <w:sz w:val="19"/>
        </w:rPr>
        <w:t>declaration</w:t>
      </w:r>
      <w:r w:rsidRPr="008F38B1">
        <w:rPr>
          <w:rFonts w:ascii="Arial" w:hAnsi="Arial" w:cs="Arial"/>
          <w:spacing w:val="-10"/>
          <w:sz w:val="19"/>
        </w:rPr>
        <w:t xml:space="preserve"> </w:t>
      </w:r>
      <w:r w:rsidRPr="008F38B1">
        <w:rPr>
          <w:rFonts w:ascii="Arial" w:hAnsi="Arial" w:cs="Arial"/>
          <w:sz w:val="19"/>
        </w:rPr>
        <w:t>is</w:t>
      </w:r>
      <w:r w:rsidRPr="008F38B1">
        <w:rPr>
          <w:rFonts w:ascii="Arial" w:hAnsi="Arial" w:cs="Arial"/>
          <w:spacing w:val="-11"/>
          <w:sz w:val="19"/>
        </w:rPr>
        <w:t xml:space="preserve"> </w:t>
      </w:r>
      <w:r w:rsidRPr="008F38B1">
        <w:rPr>
          <w:rFonts w:ascii="Arial" w:hAnsi="Arial" w:cs="Arial"/>
          <w:sz w:val="19"/>
        </w:rPr>
        <w:t>correct.</w:t>
      </w:r>
    </w:p>
    <w:p w:rsidR="00C75D43" w:rsidRPr="008F38B1" w:rsidRDefault="00C75D43" w:rsidP="00C75D43">
      <w:pPr>
        <w:pStyle w:val="BodyText"/>
        <w:rPr>
          <w:rFonts w:ascii="Arial" w:hAnsi="Arial" w:cs="Arial"/>
        </w:rPr>
      </w:pPr>
    </w:p>
    <w:p w:rsidR="00C75D43" w:rsidRPr="008F38B1" w:rsidRDefault="00C75D43" w:rsidP="00C75D43">
      <w:pPr>
        <w:ind w:left="456"/>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6</w:t>
      </w:r>
    </w:p>
    <w:p w:rsidR="00C75D43" w:rsidRPr="008F38B1" w:rsidRDefault="00C75D43" w:rsidP="00C75D43">
      <w:pPr>
        <w:pStyle w:val="BodyText"/>
        <w:rPr>
          <w:rFonts w:ascii="Arial" w:hAnsi="Arial" w:cs="Arial"/>
          <w:i/>
        </w:rPr>
      </w:pPr>
    </w:p>
    <w:p w:rsidR="00C75D43" w:rsidRPr="008F38B1" w:rsidRDefault="00C75D43" w:rsidP="002224EF">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Supporting documents</w:t>
      </w:r>
    </w:p>
    <w:p w:rsidR="00C75D43" w:rsidRPr="008F38B1" w:rsidRDefault="00C75D43" w:rsidP="00C75D43">
      <w:pPr>
        <w:pStyle w:val="BodyText"/>
        <w:rPr>
          <w:rFonts w:ascii="Arial" w:hAnsi="Arial" w:cs="Arial"/>
          <w:b/>
        </w:rPr>
      </w:pPr>
    </w:p>
    <w:p w:rsidR="00C75D43" w:rsidRPr="008F38B1" w:rsidRDefault="00C75D43" w:rsidP="00C75D43">
      <w:pPr>
        <w:pStyle w:val="BodyText"/>
        <w:spacing w:line="230" w:lineRule="auto"/>
        <w:ind w:left="456" w:right="158"/>
        <w:rPr>
          <w:rFonts w:ascii="Arial" w:eastAsia="Calibri" w:hAnsi="Arial" w:cs="Arial"/>
          <w:spacing w:val="-2"/>
          <w:sz w:val="19"/>
          <w:szCs w:val="22"/>
        </w:rPr>
      </w:pPr>
      <w:r w:rsidRPr="008F38B1">
        <w:rPr>
          <w:rFonts w:ascii="Arial" w:eastAsia="Calibri" w:hAnsi="Arial" w:cs="Arial"/>
          <w:spacing w:val="-2"/>
          <w:sz w:val="19"/>
          <w:szCs w:val="22"/>
        </w:rPr>
        <w:t>Supplier’s declaration proving the working or processing undergone in Türkiye, Tunisia, Morocco or Algeria by materials used, made out in one of those countries, shall be treated as a document referred to in Articles 20(3) and 18(3) of the Appendix I and Article 5(6) of this Annex used for the purpose of proving that products covered by a movement certificate EUR.1 or an origin declaration may be considered as products originating in Türkiye or in Tunisia and fulfil the other requirements of Appendix I to this Convention.</w:t>
      </w:r>
    </w:p>
    <w:p w:rsidR="00C75D43" w:rsidRPr="008F38B1" w:rsidRDefault="00C75D43" w:rsidP="00C75D43">
      <w:pPr>
        <w:pStyle w:val="BodyText"/>
        <w:rPr>
          <w:rFonts w:ascii="Arial" w:hAnsi="Arial" w:cs="Arial"/>
        </w:rPr>
      </w:pPr>
    </w:p>
    <w:p w:rsidR="00C75D43" w:rsidRPr="008F38B1" w:rsidRDefault="00C75D43" w:rsidP="00C75D43">
      <w:pPr>
        <w:ind w:left="456"/>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7</w:t>
      </w:r>
    </w:p>
    <w:p w:rsidR="00C75D43" w:rsidRPr="008F38B1" w:rsidRDefault="00C75D43" w:rsidP="00C75D43">
      <w:pPr>
        <w:pStyle w:val="BodyText"/>
        <w:rPr>
          <w:rFonts w:ascii="Arial" w:hAnsi="Arial" w:cs="Arial"/>
          <w:i/>
        </w:rPr>
      </w:pPr>
    </w:p>
    <w:p w:rsidR="00C75D43" w:rsidRPr="008F38B1" w:rsidRDefault="00C75D43" w:rsidP="002224EF">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Preservation of supplier’s declaration</w:t>
      </w:r>
    </w:p>
    <w:p w:rsidR="00C75D43" w:rsidRPr="008F38B1" w:rsidRDefault="00C75D43" w:rsidP="002224EF">
      <w:pPr>
        <w:pStyle w:val="Heading2"/>
        <w:tabs>
          <w:tab w:val="clear" w:pos="850"/>
        </w:tabs>
        <w:spacing w:before="0"/>
        <w:ind w:left="450" w:firstLine="0"/>
        <w:rPr>
          <w:rFonts w:ascii="Arial" w:hAnsi="Arial" w:cs="Arial"/>
          <w:b/>
          <w:color w:val="auto"/>
          <w:w w:val="90"/>
          <w:sz w:val="19"/>
          <w:szCs w:val="19"/>
        </w:rPr>
      </w:pPr>
    </w:p>
    <w:p w:rsidR="00C75D43" w:rsidRPr="008F38B1" w:rsidRDefault="00C75D43" w:rsidP="00C75D43">
      <w:pPr>
        <w:pStyle w:val="BodyText"/>
        <w:spacing w:before="10"/>
        <w:rPr>
          <w:rFonts w:ascii="Arial" w:hAnsi="Arial" w:cs="Arial"/>
          <w:b/>
        </w:rPr>
      </w:pPr>
    </w:p>
    <w:p w:rsidR="00C75D43" w:rsidRPr="008F38B1" w:rsidRDefault="00C75D43" w:rsidP="00C75D43">
      <w:pPr>
        <w:pStyle w:val="BodyText"/>
        <w:spacing w:line="230" w:lineRule="auto"/>
        <w:ind w:left="456" w:right="160"/>
        <w:rPr>
          <w:rFonts w:ascii="Arial" w:eastAsia="Calibri" w:hAnsi="Arial" w:cs="Arial"/>
          <w:spacing w:val="-2"/>
          <w:sz w:val="19"/>
          <w:szCs w:val="22"/>
        </w:rPr>
      </w:pPr>
      <w:r w:rsidRPr="008F38B1">
        <w:rPr>
          <w:rFonts w:ascii="Arial" w:eastAsia="Calibri" w:hAnsi="Arial" w:cs="Arial"/>
          <w:spacing w:val="-2"/>
          <w:sz w:val="19"/>
          <w:szCs w:val="22"/>
        </w:rPr>
        <w:t>The supplier making out a supplier’s declaration shall keep for at least three years copies of the declaration and of the invoice, delivery notes or other commercial document to which that declaration is annexed as well as the documents referred to in Article 5(6) of this Annex.</w:t>
      </w:r>
    </w:p>
    <w:p w:rsidR="00C75D43" w:rsidRPr="008F38B1" w:rsidRDefault="00C75D43" w:rsidP="00C75D43">
      <w:pPr>
        <w:pStyle w:val="BodyText"/>
        <w:rPr>
          <w:rFonts w:ascii="Arial" w:hAnsi="Arial" w:cs="Arial"/>
        </w:rPr>
      </w:pPr>
    </w:p>
    <w:p w:rsidR="00C75D43" w:rsidRPr="008F38B1" w:rsidRDefault="00C75D43" w:rsidP="00C75D43">
      <w:pPr>
        <w:pStyle w:val="BodyText"/>
        <w:spacing w:line="230" w:lineRule="auto"/>
        <w:ind w:left="456" w:right="159"/>
        <w:rPr>
          <w:rFonts w:ascii="Arial" w:eastAsia="Calibri" w:hAnsi="Arial" w:cs="Arial"/>
          <w:spacing w:val="-2"/>
          <w:sz w:val="19"/>
          <w:szCs w:val="22"/>
        </w:rPr>
      </w:pPr>
      <w:r w:rsidRPr="008F38B1">
        <w:rPr>
          <w:rFonts w:ascii="Arial" w:eastAsia="Calibri" w:hAnsi="Arial" w:cs="Arial"/>
          <w:spacing w:val="-2"/>
          <w:sz w:val="19"/>
          <w:szCs w:val="22"/>
        </w:rPr>
        <w:t xml:space="preserve">The supplier making out a long-term supplier’s declaration shall keep for at least three years copies of the declaration and of all the invoices, delivery notes or other commercial documents concerning goods covered </w:t>
      </w:r>
      <w:r w:rsidRPr="008F38B1">
        <w:rPr>
          <w:rFonts w:ascii="Arial" w:eastAsia="Calibri" w:hAnsi="Arial" w:cs="Arial"/>
          <w:spacing w:val="-2"/>
          <w:sz w:val="19"/>
          <w:szCs w:val="22"/>
        </w:rPr>
        <w:lastRenderedPageBreak/>
        <w:t>by that declaration sent to the customer concerned, as well as the documents referred to in Article 5(6) of this Annex. That period shall begin from the date of expiry of validity of the long-term supplier’s declaration.</w:t>
      </w:r>
    </w:p>
    <w:p w:rsidR="00C75D43" w:rsidRPr="008F38B1" w:rsidRDefault="00C75D43" w:rsidP="00C75D43">
      <w:pPr>
        <w:spacing w:before="92"/>
        <w:ind w:left="456"/>
        <w:rPr>
          <w:rFonts w:ascii="Arial" w:hAnsi="Arial" w:cs="Arial"/>
          <w:i/>
          <w:spacing w:val="-10"/>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8</w:t>
      </w:r>
    </w:p>
    <w:p w:rsidR="00F922D4" w:rsidRPr="008F38B1" w:rsidRDefault="00F922D4" w:rsidP="002224EF">
      <w:pPr>
        <w:pStyle w:val="Heading2"/>
        <w:tabs>
          <w:tab w:val="clear" w:pos="850"/>
        </w:tabs>
        <w:spacing w:before="0"/>
        <w:ind w:left="450" w:firstLine="0"/>
        <w:rPr>
          <w:rFonts w:ascii="Arial" w:hAnsi="Arial" w:cs="Arial"/>
          <w:b/>
          <w:color w:val="auto"/>
          <w:w w:val="90"/>
          <w:sz w:val="19"/>
          <w:szCs w:val="19"/>
        </w:rPr>
      </w:pPr>
    </w:p>
    <w:p w:rsidR="00C75D43" w:rsidRPr="008F38B1" w:rsidRDefault="00C75D43" w:rsidP="002224EF">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Administrative cooperation</w:t>
      </w:r>
    </w:p>
    <w:p w:rsidR="00684E4A" w:rsidRPr="008F38B1" w:rsidRDefault="00684E4A" w:rsidP="00684E4A">
      <w:pPr>
        <w:rPr>
          <w:rFonts w:ascii="Arial" w:hAnsi="Arial" w:cs="Arial"/>
        </w:rPr>
      </w:pPr>
    </w:p>
    <w:p w:rsidR="00C75D43" w:rsidRPr="008F38B1" w:rsidRDefault="00C75D43" w:rsidP="00C75D43">
      <w:pPr>
        <w:pStyle w:val="BodyText"/>
        <w:spacing w:before="189" w:line="230" w:lineRule="auto"/>
        <w:ind w:left="456" w:right="159"/>
        <w:rPr>
          <w:rFonts w:ascii="Arial" w:eastAsia="Calibri" w:hAnsi="Arial" w:cs="Arial"/>
          <w:spacing w:val="-6"/>
          <w:sz w:val="19"/>
          <w:szCs w:val="22"/>
        </w:rPr>
      </w:pPr>
      <w:r w:rsidRPr="008F38B1">
        <w:rPr>
          <w:rFonts w:ascii="Arial" w:eastAsia="Calibri" w:hAnsi="Arial" w:cs="Arial"/>
          <w:spacing w:val="-6"/>
          <w:sz w:val="19"/>
          <w:szCs w:val="22"/>
        </w:rPr>
        <w:t>In order to ensure the proper application of this Annex, Türkiye and Tunisia shall assist each other, through the competent customs authorities, in checking the authenticity of the movement certificates EUR.1, the origin declarations or the supplier’s declarations and the correctness of the information given in those documents.</w:t>
      </w:r>
    </w:p>
    <w:p w:rsidR="00C75D43" w:rsidRPr="008F38B1" w:rsidRDefault="00C75D43" w:rsidP="00C75D43">
      <w:pPr>
        <w:spacing w:before="204"/>
        <w:ind w:left="456"/>
        <w:rPr>
          <w:rFonts w:ascii="Arial" w:hAnsi="Arial" w:cs="Arial"/>
          <w:i/>
          <w:spacing w:val="-10"/>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9</w:t>
      </w:r>
    </w:p>
    <w:p w:rsidR="00F922D4" w:rsidRPr="008F38B1" w:rsidRDefault="00F922D4" w:rsidP="002224EF">
      <w:pPr>
        <w:pStyle w:val="Heading2"/>
        <w:tabs>
          <w:tab w:val="clear" w:pos="850"/>
        </w:tabs>
        <w:spacing w:before="0"/>
        <w:ind w:left="450" w:firstLine="0"/>
        <w:rPr>
          <w:rFonts w:ascii="Arial" w:hAnsi="Arial" w:cs="Arial"/>
          <w:b/>
          <w:color w:val="auto"/>
          <w:w w:val="90"/>
          <w:sz w:val="19"/>
          <w:szCs w:val="19"/>
        </w:rPr>
      </w:pPr>
    </w:p>
    <w:p w:rsidR="00C75D43" w:rsidRPr="008F38B1" w:rsidRDefault="00C75D43" w:rsidP="002224EF">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Verification of supplier’s declarations</w:t>
      </w:r>
    </w:p>
    <w:p w:rsidR="00684E4A" w:rsidRPr="008F38B1" w:rsidRDefault="00684E4A" w:rsidP="00684E4A">
      <w:pPr>
        <w:rPr>
          <w:rFonts w:ascii="Arial" w:hAnsi="Arial" w:cs="Arial"/>
        </w:rPr>
      </w:pPr>
    </w:p>
    <w:p w:rsidR="00C75D43" w:rsidRPr="008F38B1" w:rsidRDefault="00C75D43" w:rsidP="005D3094">
      <w:pPr>
        <w:pStyle w:val="ListParagraph"/>
        <w:widowControl w:val="0"/>
        <w:numPr>
          <w:ilvl w:val="0"/>
          <w:numId w:val="70"/>
        </w:numPr>
        <w:tabs>
          <w:tab w:val="left" w:pos="899"/>
        </w:tabs>
        <w:autoSpaceDE w:val="0"/>
        <w:autoSpaceDN w:val="0"/>
        <w:spacing w:before="104" w:after="0" w:line="230" w:lineRule="auto"/>
        <w:ind w:right="157" w:firstLine="0"/>
        <w:contextualSpacing w:val="0"/>
        <w:rPr>
          <w:rFonts w:ascii="Arial" w:hAnsi="Arial" w:cs="Arial"/>
          <w:sz w:val="19"/>
        </w:rPr>
      </w:pPr>
      <w:r w:rsidRPr="008F38B1">
        <w:rPr>
          <w:rFonts w:ascii="Arial" w:hAnsi="Arial" w:cs="Arial"/>
          <w:spacing w:val="-4"/>
          <w:sz w:val="19"/>
        </w:rPr>
        <w:t>Subsequent verifications of supplier’s declarations or long-term supplier’s declarations may be carried out at</w:t>
      </w:r>
      <w:r w:rsidRPr="008F38B1">
        <w:rPr>
          <w:rFonts w:ascii="Arial" w:hAnsi="Arial" w:cs="Arial"/>
          <w:sz w:val="19"/>
        </w:rPr>
        <w:t xml:space="preserve"> </w:t>
      </w:r>
      <w:r w:rsidRPr="008F38B1">
        <w:rPr>
          <w:rFonts w:ascii="Arial" w:hAnsi="Arial" w:cs="Arial"/>
          <w:spacing w:val="-6"/>
          <w:sz w:val="19"/>
        </w:rPr>
        <w:t>random</w:t>
      </w:r>
      <w:r w:rsidRPr="008F38B1">
        <w:rPr>
          <w:rFonts w:ascii="Arial" w:hAnsi="Arial" w:cs="Arial"/>
          <w:spacing w:val="-5"/>
          <w:sz w:val="19"/>
        </w:rPr>
        <w:t xml:space="preserve"> </w:t>
      </w:r>
      <w:r w:rsidRPr="008F38B1">
        <w:rPr>
          <w:rFonts w:ascii="Arial" w:hAnsi="Arial" w:cs="Arial"/>
          <w:spacing w:val="-6"/>
          <w:sz w:val="19"/>
        </w:rPr>
        <w:t>or</w:t>
      </w:r>
      <w:r w:rsidRPr="008F38B1">
        <w:rPr>
          <w:rFonts w:ascii="Arial" w:hAnsi="Arial" w:cs="Arial"/>
          <w:spacing w:val="-4"/>
          <w:sz w:val="19"/>
        </w:rPr>
        <w:t xml:space="preserve"> </w:t>
      </w:r>
      <w:r w:rsidRPr="008F38B1">
        <w:rPr>
          <w:rFonts w:ascii="Arial" w:hAnsi="Arial" w:cs="Arial"/>
          <w:spacing w:val="-6"/>
          <w:sz w:val="19"/>
        </w:rPr>
        <w:t>whenever</w:t>
      </w:r>
      <w:r w:rsidRPr="008F38B1">
        <w:rPr>
          <w:rFonts w:ascii="Arial" w:hAnsi="Arial" w:cs="Arial"/>
          <w:spacing w:val="-3"/>
          <w:sz w:val="19"/>
        </w:rPr>
        <w:t xml:space="preserve"> </w:t>
      </w:r>
      <w:r w:rsidRPr="008F38B1">
        <w:rPr>
          <w:rFonts w:ascii="Arial" w:hAnsi="Arial" w:cs="Arial"/>
          <w:spacing w:val="-6"/>
          <w:sz w:val="19"/>
        </w:rPr>
        <w:t>the</w:t>
      </w:r>
      <w:r w:rsidRPr="008F38B1">
        <w:rPr>
          <w:rFonts w:ascii="Arial" w:hAnsi="Arial" w:cs="Arial"/>
          <w:spacing w:val="-5"/>
          <w:sz w:val="19"/>
        </w:rPr>
        <w:t xml:space="preserve"> </w:t>
      </w:r>
      <w:r w:rsidRPr="008F38B1">
        <w:rPr>
          <w:rFonts w:ascii="Arial" w:hAnsi="Arial" w:cs="Arial"/>
          <w:spacing w:val="-6"/>
          <w:sz w:val="19"/>
        </w:rPr>
        <w:t>customs</w:t>
      </w:r>
      <w:r w:rsidRPr="008F38B1">
        <w:rPr>
          <w:rFonts w:ascii="Arial" w:hAnsi="Arial" w:cs="Arial"/>
          <w:spacing w:val="-4"/>
          <w:sz w:val="19"/>
        </w:rPr>
        <w:t xml:space="preserve"> </w:t>
      </w:r>
      <w:r w:rsidRPr="008F38B1">
        <w:rPr>
          <w:rFonts w:ascii="Arial" w:hAnsi="Arial" w:cs="Arial"/>
          <w:spacing w:val="-6"/>
          <w:sz w:val="19"/>
        </w:rPr>
        <w:t>authorities</w:t>
      </w:r>
      <w:r w:rsidRPr="008F38B1">
        <w:rPr>
          <w:rFonts w:ascii="Arial" w:hAnsi="Arial" w:cs="Arial"/>
          <w:spacing w:val="-5"/>
          <w:sz w:val="19"/>
        </w:rPr>
        <w:t xml:space="preserve"> </w:t>
      </w:r>
      <w:r w:rsidRPr="008F38B1">
        <w:rPr>
          <w:rFonts w:ascii="Arial" w:hAnsi="Arial" w:cs="Arial"/>
          <w:spacing w:val="-6"/>
          <w:sz w:val="19"/>
        </w:rPr>
        <w:t>of</w:t>
      </w:r>
      <w:r w:rsidRPr="008F38B1">
        <w:rPr>
          <w:rFonts w:ascii="Arial" w:hAnsi="Arial" w:cs="Arial"/>
          <w:spacing w:val="-1"/>
          <w:sz w:val="19"/>
        </w:rPr>
        <w:t xml:space="preserve"> </w:t>
      </w:r>
      <w:r w:rsidRPr="008F38B1">
        <w:rPr>
          <w:rFonts w:ascii="Arial" w:hAnsi="Arial" w:cs="Arial"/>
          <w:spacing w:val="-6"/>
          <w:sz w:val="19"/>
        </w:rPr>
        <w:t>the</w:t>
      </w:r>
      <w:r w:rsidRPr="008F38B1">
        <w:rPr>
          <w:rFonts w:ascii="Arial" w:hAnsi="Arial" w:cs="Arial"/>
          <w:spacing w:val="-4"/>
          <w:sz w:val="19"/>
        </w:rPr>
        <w:t xml:space="preserve"> </w:t>
      </w:r>
      <w:r w:rsidRPr="008F38B1">
        <w:rPr>
          <w:rFonts w:ascii="Arial" w:hAnsi="Arial" w:cs="Arial"/>
          <w:spacing w:val="-6"/>
          <w:sz w:val="19"/>
        </w:rPr>
        <w:t>country</w:t>
      </w:r>
      <w:r w:rsidRPr="008F38B1">
        <w:rPr>
          <w:rFonts w:ascii="Arial" w:hAnsi="Arial" w:cs="Arial"/>
          <w:spacing w:val="-5"/>
          <w:sz w:val="19"/>
        </w:rPr>
        <w:t xml:space="preserve"> </w:t>
      </w:r>
      <w:r w:rsidRPr="008F38B1">
        <w:rPr>
          <w:rFonts w:ascii="Arial" w:hAnsi="Arial" w:cs="Arial"/>
          <w:spacing w:val="-6"/>
          <w:sz w:val="19"/>
        </w:rPr>
        <w:t>where</w:t>
      </w:r>
      <w:r w:rsidRPr="008F38B1">
        <w:rPr>
          <w:rFonts w:ascii="Arial" w:hAnsi="Arial" w:cs="Arial"/>
          <w:spacing w:val="-4"/>
          <w:sz w:val="19"/>
        </w:rPr>
        <w:t xml:space="preserve"> </w:t>
      </w:r>
      <w:r w:rsidRPr="008F38B1">
        <w:rPr>
          <w:rFonts w:ascii="Arial" w:hAnsi="Arial" w:cs="Arial"/>
          <w:spacing w:val="-6"/>
          <w:sz w:val="19"/>
        </w:rPr>
        <w:t>such</w:t>
      </w:r>
      <w:r w:rsidRPr="008F38B1">
        <w:rPr>
          <w:rFonts w:ascii="Arial" w:hAnsi="Arial" w:cs="Arial"/>
          <w:spacing w:val="-5"/>
          <w:sz w:val="19"/>
        </w:rPr>
        <w:t xml:space="preserve"> </w:t>
      </w:r>
      <w:r w:rsidRPr="008F38B1">
        <w:rPr>
          <w:rFonts w:ascii="Arial" w:hAnsi="Arial" w:cs="Arial"/>
          <w:spacing w:val="-6"/>
          <w:sz w:val="19"/>
        </w:rPr>
        <w:t>declarations</w:t>
      </w:r>
      <w:r w:rsidRPr="008F38B1">
        <w:rPr>
          <w:rFonts w:ascii="Arial" w:hAnsi="Arial" w:cs="Arial"/>
          <w:spacing w:val="-4"/>
          <w:sz w:val="19"/>
        </w:rPr>
        <w:t xml:space="preserve"> </w:t>
      </w:r>
      <w:r w:rsidRPr="008F38B1">
        <w:rPr>
          <w:rFonts w:ascii="Arial" w:hAnsi="Arial" w:cs="Arial"/>
          <w:spacing w:val="-6"/>
          <w:sz w:val="19"/>
        </w:rPr>
        <w:t>have</w:t>
      </w:r>
      <w:r w:rsidRPr="008F38B1">
        <w:rPr>
          <w:rFonts w:ascii="Arial" w:hAnsi="Arial" w:cs="Arial"/>
          <w:spacing w:val="-5"/>
          <w:sz w:val="19"/>
        </w:rPr>
        <w:t xml:space="preserve"> </w:t>
      </w:r>
      <w:r w:rsidRPr="008F38B1">
        <w:rPr>
          <w:rFonts w:ascii="Arial" w:hAnsi="Arial" w:cs="Arial"/>
          <w:spacing w:val="-6"/>
          <w:sz w:val="19"/>
        </w:rPr>
        <w:t>been</w:t>
      </w:r>
      <w:r w:rsidRPr="008F38B1">
        <w:rPr>
          <w:rFonts w:ascii="Arial" w:hAnsi="Arial" w:cs="Arial"/>
          <w:spacing w:val="-4"/>
          <w:sz w:val="19"/>
        </w:rPr>
        <w:t xml:space="preserve"> </w:t>
      </w:r>
      <w:r w:rsidRPr="008F38B1">
        <w:rPr>
          <w:rFonts w:ascii="Arial" w:hAnsi="Arial" w:cs="Arial"/>
          <w:spacing w:val="-6"/>
          <w:sz w:val="19"/>
        </w:rPr>
        <w:t>taken</w:t>
      </w:r>
      <w:r w:rsidRPr="008F38B1">
        <w:rPr>
          <w:rFonts w:ascii="Arial" w:hAnsi="Arial" w:cs="Arial"/>
          <w:spacing w:val="-4"/>
          <w:sz w:val="19"/>
        </w:rPr>
        <w:t xml:space="preserve"> </w:t>
      </w:r>
      <w:r w:rsidRPr="008F38B1">
        <w:rPr>
          <w:rFonts w:ascii="Arial" w:hAnsi="Arial" w:cs="Arial"/>
          <w:spacing w:val="-6"/>
          <w:sz w:val="19"/>
        </w:rPr>
        <w:t>into</w:t>
      </w:r>
      <w:r w:rsidRPr="008F38B1">
        <w:rPr>
          <w:rFonts w:ascii="Arial" w:hAnsi="Arial" w:cs="Arial"/>
          <w:spacing w:val="-5"/>
          <w:sz w:val="19"/>
        </w:rPr>
        <w:t xml:space="preserve"> </w:t>
      </w:r>
      <w:r w:rsidRPr="008F38B1">
        <w:rPr>
          <w:rFonts w:ascii="Arial" w:hAnsi="Arial" w:cs="Arial"/>
          <w:spacing w:val="-6"/>
          <w:sz w:val="19"/>
        </w:rPr>
        <w:t>account</w:t>
      </w:r>
      <w:r w:rsidRPr="008F38B1">
        <w:rPr>
          <w:rFonts w:ascii="Arial" w:hAnsi="Arial" w:cs="Arial"/>
          <w:spacing w:val="-4"/>
          <w:sz w:val="19"/>
        </w:rPr>
        <w:t xml:space="preserve"> </w:t>
      </w:r>
      <w:r w:rsidRPr="008F38B1">
        <w:rPr>
          <w:rFonts w:ascii="Arial" w:hAnsi="Arial" w:cs="Arial"/>
          <w:spacing w:val="-6"/>
          <w:sz w:val="19"/>
        </w:rPr>
        <w:t>to</w:t>
      </w:r>
      <w:r w:rsidRPr="008F38B1">
        <w:rPr>
          <w:rFonts w:ascii="Arial" w:hAnsi="Arial" w:cs="Arial"/>
          <w:sz w:val="19"/>
        </w:rPr>
        <w:t xml:space="preserve"> </w:t>
      </w:r>
      <w:r w:rsidRPr="008F38B1">
        <w:rPr>
          <w:rFonts w:ascii="Arial" w:hAnsi="Arial" w:cs="Arial"/>
          <w:w w:val="90"/>
          <w:sz w:val="19"/>
        </w:rPr>
        <w:t>issue</w:t>
      </w:r>
      <w:r w:rsidRPr="008F38B1">
        <w:rPr>
          <w:rFonts w:ascii="Arial" w:hAnsi="Arial" w:cs="Arial"/>
          <w:sz w:val="19"/>
        </w:rPr>
        <w:t xml:space="preserve"> </w:t>
      </w:r>
      <w:r w:rsidRPr="008F38B1">
        <w:rPr>
          <w:rFonts w:ascii="Arial" w:hAnsi="Arial" w:cs="Arial"/>
          <w:w w:val="90"/>
          <w:sz w:val="19"/>
        </w:rPr>
        <w:t>a</w:t>
      </w:r>
      <w:r w:rsidRPr="008F38B1">
        <w:rPr>
          <w:rFonts w:ascii="Arial" w:hAnsi="Arial" w:cs="Arial"/>
          <w:sz w:val="19"/>
        </w:rPr>
        <w:t xml:space="preserve"> </w:t>
      </w:r>
      <w:r w:rsidRPr="008F38B1">
        <w:rPr>
          <w:rFonts w:ascii="Arial" w:hAnsi="Arial" w:cs="Arial"/>
          <w:w w:val="90"/>
          <w:sz w:val="19"/>
        </w:rPr>
        <w:t>movement</w:t>
      </w:r>
      <w:r w:rsidRPr="008F38B1">
        <w:rPr>
          <w:rFonts w:ascii="Arial" w:hAnsi="Arial" w:cs="Arial"/>
          <w:sz w:val="19"/>
        </w:rPr>
        <w:t xml:space="preserve"> </w:t>
      </w:r>
      <w:r w:rsidRPr="008F38B1">
        <w:rPr>
          <w:rFonts w:ascii="Arial" w:hAnsi="Arial" w:cs="Arial"/>
          <w:w w:val="90"/>
          <w:sz w:val="19"/>
        </w:rPr>
        <w:t>certificate</w:t>
      </w:r>
      <w:r w:rsidRPr="008F38B1">
        <w:rPr>
          <w:rFonts w:ascii="Arial" w:hAnsi="Arial" w:cs="Arial"/>
          <w:sz w:val="19"/>
        </w:rPr>
        <w:t xml:space="preserve"> </w:t>
      </w:r>
      <w:r w:rsidRPr="008F38B1">
        <w:rPr>
          <w:rFonts w:ascii="Arial" w:hAnsi="Arial" w:cs="Arial"/>
          <w:w w:val="90"/>
          <w:sz w:val="19"/>
        </w:rPr>
        <w:t>EUR.1</w:t>
      </w:r>
      <w:r w:rsidRPr="008F38B1">
        <w:rPr>
          <w:rFonts w:ascii="Arial" w:hAnsi="Arial" w:cs="Arial"/>
          <w:sz w:val="19"/>
        </w:rPr>
        <w:t xml:space="preserve"> </w:t>
      </w:r>
      <w:r w:rsidRPr="008F38B1">
        <w:rPr>
          <w:rFonts w:ascii="Arial" w:hAnsi="Arial" w:cs="Arial"/>
          <w:w w:val="90"/>
          <w:sz w:val="19"/>
        </w:rPr>
        <w:t>or</w:t>
      </w:r>
      <w:r w:rsidRPr="008F38B1">
        <w:rPr>
          <w:rFonts w:ascii="Arial" w:hAnsi="Arial" w:cs="Arial"/>
          <w:spacing w:val="15"/>
          <w:sz w:val="19"/>
        </w:rPr>
        <w:t xml:space="preserve"> </w:t>
      </w:r>
      <w:r w:rsidRPr="008F38B1">
        <w:rPr>
          <w:rFonts w:ascii="Arial" w:hAnsi="Arial" w:cs="Arial"/>
          <w:w w:val="90"/>
          <w:sz w:val="19"/>
        </w:rPr>
        <w:t>to make out</w:t>
      </w:r>
      <w:r w:rsidRPr="008F38B1">
        <w:rPr>
          <w:rFonts w:ascii="Arial" w:hAnsi="Arial" w:cs="Arial"/>
          <w:sz w:val="19"/>
        </w:rPr>
        <w:t xml:space="preserve"> </w:t>
      </w:r>
      <w:r w:rsidRPr="008F38B1">
        <w:rPr>
          <w:rFonts w:ascii="Arial" w:hAnsi="Arial" w:cs="Arial"/>
          <w:w w:val="90"/>
          <w:sz w:val="19"/>
        </w:rPr>
        <w:t>an</w:t>
      </w:r>
      <w:r w:rsidRPr="008F38B1">
        <w:rPr>
          <w:rFonts w:ascii="Arial" w:hAnsi="Arial" w:cs="Arial"/>
          <w:sz w:val="19"/>
        </w:rPr>
        <w:t xml:space="preserve"> </w:t>
      </w:r>
      <w:r w:rsidRPr="008F38B1">
        <w:rPr>
          <w:rFonts w:ascii="Arial" w:hAnsi="Arial" w:cs="Arial"/>
          <w:w w:val="90"/>
          <w:sz w:val="19"/>
        </w:rPr>
        <w:t>origin</w:t>
      </w:r>
      <w:r w:rsidRPr="008F38B1">
        <w:rPr>
          <w:rFonts w:ascii="Arial" w:hAnsi="Arial" w:cs="Arial"/>
          <w:sz w:val="19"/>
        </w:rPr>
        <w:t xml:space="preserve"> </w:t>
      </w:r>
      <w:r w:rsidRPr="008F38B1">
        <w:rPr>
          <w:rFonts w:ascii="Arial" w:hAnsi="Arial" w:cs="Arial"/>
          <w:w w:val="90"/>
          <w:sz w:val="19"/>
        </w:rPr>
        <w:t>declaration,</w:t>
      </w:r>
      <w:r w:rsidRPr="008F38B1">
        <w:rPr>
          <w:rFonts w:ascii="Arial" w:hAnsi="Arial" w:cs="Arial"/>
          <w:sz w:val="19"/>
        </w:rPr>
        <w:t xml:space="preserve"> </w:t>
      </w:r>
      <w:r w:rsidRPr="008F38B1">
        <w:rPr>
          <w:rFonts w:ascii="Arial" w:hAnsi="Arial" w:cs="Arial"/>
          <w:w w:val="90"/>
          <w:sz w:val="19"/>
        </w:rPr>
        <w:t>have</w:t>
      </w:r>
      <w:r w:rsidRPr="008F38B1">
        <w:rPr>
          <w:rFonts w:ascii="Arial" w:hAnsi="Arial" w:cs="Arial"/>
          <w:sz w:val="19"/>
        </w:rPr>
        <w:t xml:space="preserve"> </w:t>
      </w:r>
      <w:r w:rsidRPr="008F38B1">
        <w:rPr>
          <w:rFonts w:ascii="Arial" w:hAnsi="Arial" w:cs="Arial"/>
          <w:w w:val="90"/>
          <w:sz w:val="19"/>
        </w:rPr>
        <w:t>reasonable</w:t>
      </w:r>
      <w:r w:rsidRPr="008F38B1">
        <w:rPr>
          <w:rFonts w:ascii="Arial" w:hAnsi="Arial" w:cs="Arial"/>
          <w:sz w:val="19"/>
        </w:rPr>
        <w:t xml:space="preserve"> </w:t>
      </w:r>
      <w:r w:rsidRPr="008F38B1">
        <w:rPr>
          <w:rFonts w:ascii="Arial" w:hAnsi="Arial" w:cs="Arial"/>
          <w:w w:val="90"/>
          <w:sz w:val="19"/>
        </w:rPr>
        <w:t>doubts</w:t>
      </w:r>
      <w:r w:rsidRPr="008F38B1">
        <w:rPr>
          <w:rFonts w:ascii="Arial" w:hAnsi="Arial" w:cs="Arial"/>
          <w:sz w:val="19"/>
        </w:rPr>
        <w:t xml:space="preserve"> </w:t>
      </w:r>
      <w:r w:rsidRPr="008F38B1">
        <w:rPr>
          <w:rFonts w:ascii="Arial" w:hAnsi="Arial" w:cs="Arial"/>
          <w:w w:val="90"/>
          <w:sz w:val="19"/>
        </w:rPr>
        <w:t>as</w:t>
      </w:r>
      <w:r w:rsidRPr="008F38B1">
        <w:rPr>
          <w:rFonts w:ascii="Arial" w:hAnsi="Arial" w:cs="Arial"/>
          <w:sz w:val="19"/>
        </w:rPr>
        <w:t xml:space="preserve"> </w:t>
      </w:r>
      <w:r w:rsidRPr="008F38B1">
        <w:rPr>
          <w:rFonts w:ascii="Arial" w:hAnsi="Arial" w:cs="Arial"/>
          <w:w w:val="90"/>
          <w:sz w:val="19"/>
        </w:rPr>
        <w:t>to the</w:t>
      </w:r>
      <w:r w:rsidRPr="008F38B1">
        <w:rPr>
          <w:rFonts w:ascii="Arial" w:hAnsi="Arial" w:cs="Arial"/>
          <w:sz w:val="19"/>
        </w:rPr>
        <w:t xml:space="preserve"> </w:t>
      </w:r>
      <w:r w:rsidRPr="008F38B1">
        <w:rPr>
          <w:rFonts w:ascii="Arial" w:hAnsi="Arial" w:cs="Arial"/>
          <w:w w:val="90"/>
          <w:sz w:val="19"/>
        </w:rPr>
        <w:t>authenticity</w:t>
      </w:r>
      <w:r w:rsidRPr="008F38B1">
        <w:rPr>
          <w:rFonts w:ascii="Arial" w:hAnsi="Arial" w:cs="Arial"/>
          <w:spacing w:val="40"/>
          <w:sz w:val="19"/>
        </w:rPr>
        <w:t xml:space="preserve"> </w:t>
      </w:r>
      <w:r w:rsidRPr="008F38B1">
        <w:rPr>
          <w:rFonts w:ascii="Arial" w:hAnsi="Arial" w:cs="Arial"/>
          <w:spacing w:val="-2"/>
          <w:sz w:val="19"/>
        </w:rPr>
        <w:t>of</w:t>
      </w:r>
      <w:r w:rsidRPr="008F38B1">
        <w:rPr>
          <w:rFonts w:ascii="Arial" w:hAnsi="Arial" w:cs="Arial"/>
          <w:spacing w:val="-9"/>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document</w:t>
      </w:r>
      <w:r w:rsidRPr="008F38B1">
        <w:rPr>
          <w:rFonts w:ascii="Arial" w:hAnsi="Arial" w:cs="Arial"/>
          <w:spacing w:val="-9"/>
          <w:sz w:val="19"/>
        </w:rPr>
        <w:t xml:space="preserve"> </w:t>
      </w:r>
      <w:r w:rsidRPr="008F38B1">
        <w:rPr>
          <w:rFonts w:ascii="Arial" w:hAnsi="Arial" w:cs="Arial"/>
          <w:spacing w:val="-2"/>
          <w:sz w:val="19"/>
        </w:rPr>
        <w:t>or</w:t>
      </w:r>
      <w:r w:rsidRPr="008F38B1">
        <w:rPr>
          <w:rFonts w:ascii="Arial" w:hAnsi="Arial" w:cs="Arial"/>
          <w:spacing w:val="-8"/>
          <w:sz w:val="19"/>
        </w:rPr>
        <w:t xml:space="preserve"> </w:t>
      </w:r>
      <w:r w:rsidRPr="008F38B1">
        <w:rPr>
          <w:rFonts w:ascii="Arial" w:hAnsi="Arial" w:cs="Arial"/>
          <w:spacing w:val="-2"/>
          <w:sz w:val="19"/>
        </w:rPr>
        <w:t>the</w:t>
      </w:r>
      <w:r w:rsidRPr="008F38B1">
        <w:rPr>
          <w:rFonts w:ascii="Arial" w:hAnsi="Arial" w:cs="Arial"/>
          <w:spacing w:val="-9"/>
          <w:sz w:val="19"/>
        </w:rPr>
        <w:t xml:space="preserve"> </w:t>
      </w:r>
      <w:r w:rsidRPr="008F38B1">
        <w:rPr>
          <w:rFonts w:ascii="Arial" w:hAnsi="Arial" w:cs="Arial"/>
          <w:spacing w:val="-2"/>
          <w:sz w:val="19"/>
        </w:rPr>
        <w:t>correctness</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9"/>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information</w:t>
      </w:r>
      <w:r w:rsidRPr="008F38B1">
        <w:rPr>
          <w:rFonts w:ascii="Arial" w:hAnsi="Arial" w:cs="Arial"/>
          <w:spacing w:val="-9"/>
          <w:sz w:val="19"/>
        </w:rPr>
        <w:t xml:space="preserve"> </w:t>
      </w:r>
      <w:r w:rsidRPr="008F38B1">
        <w:rPr>
          <w:rFonts w:ascii="Arial" w:hAnsi="Arial" w:cs="Arial"/>
          <w:spacing w:val="-2"/>
          <w:sz w:val="19"/>
        </w:rPr>
        <w:t>given</w:t>
      </w:r>
      <w:r w:rsidRPr="008F38B1">
        <w:rPr>
          <w:rFonts w:ascii="Arial" w:hAnsi="Arial" w:cs="Arial"/>
          <w:spacing w:val="-8"/>
          <w:sz w:val="19"/>
        </w:rPr>
        <w:t xml:space="preserve"> </w:t>
      </w:r>
      <w:r w:rsidRPr="008F38B1">
        <w:rPr>
          <w:rFonts w:ascii="Arial" w:hAnsi="Arial" w:cs="Arial"/>
          <w:spacing w:val="-2"/>
          <w:sz w:val="19"/>
        </w:rPr>
        <w:t>in</w:t>
      </w:r>
      <w:r w:rsidRPr="008F38B1">
        <w:rPr>
          <w:rFonts w:ascii="Arial" w:hAnsi="Arial" w:cs="Arial"/>
          <w:spacing w:val="-9"/>
          <w:sz w:val="19"/>
        </w:rPr>
        <w:t xml:space="preserve"> </w:t>
      </w:r>
      <w:r w:rsidRPr="008F38B1">
        <w:rPr>
          <w:rFonts w:ascii="Arial" w:hAnsi="Arial" w:cs="Arial"/>
          <w:spacing w:val="-2"/>
          <w:sz w:val="19"/>
        </w:rPr>
        <w:t>that</w:t>
      </w:r>
      <w:r w:rsidRPr="008F38B1">
        <w:rPr>
          <w:rFonts w:ascii="Arial" w:hAnsi="Arial" w:cs="Arial"/>
          <w:spacing w:val="-8"/>
          <w:sz w:val="19"/>
        </w:rPr>
        <w:t xml:space="preserve"> </w:t>
      </w:r>
      <w:r w:rsidRPr="008F38B1">
        <w:rPr>
          <w:rFonts w:ascii="Arial" w:hAnsi="Arial" w:cs="Arial"/>
          <w:spacing w:val="-2"/>
          <w:sz w:val="19"/>
        </w:rPr>
        <w:t>document.</w:t>
      </w:r>
    </w:p>
    <w:p w:rsidR="00684E4A" w:rsidRPr="008F38B1" w:rsidRDefault="00684E4A" w:rsidP="00684E4A">
      <w:pPr>
        <w:pStyle w:val="ListParagraph"/>
        <w:widowControl w:val="0"/>
        <w:tabs>
          <w:tab w:val="left" w:pos="899"/>
        </w:tabs>
        <w:autoSpaceDE w:val="0"/>
        <w:autoSpaceDN w:val="0"/>
        <w:spacing w:before="104" w:after="0" w:line="230" w:lineRule="auto"/>
        <w:ind w:left="456" w:right="157"/>
        <w:contextualSpacing w:val="0"/>
        <w:rPr>
          <w:rFonts w:ascii="Arial" w:hAnsi="Arial" w:cs="Arial"/>
          <w:sz w:val="19"/>
        </w:rPr>
      </w:pPr>
    </w:p>
    <w:p w:rsidR="00C75D43" w:rsidRPr="008F38B1" w:rsidRDefault="00C75D43" w:rsidP="005D3094">
      <w:pPr>
        <w:pStyle w:val="ListParagraph"/>
        <w:widowControl w:val="0"/>
        <w:numPr>
          <w:ilvl w:val="0"/>
          <w:numId w:val="70"/>
        </w:numPr>
        <w:tabs>
          <w:tab w:val="left" w:pos="899"/>
        </w:tabs>
        <w:autoSpaceDE w:val="0"/>
        <w:autoSpaceDN w:val="0"/>
        <w:spacing w:before="105" w:after="0" w:line="230" w:lineRule="auto"/>
        <w:ind w:right="158" w:firstLine="0"/>
        <w:contextualSpacing w:val="0"/>
        <w:rPr>
          <w:rFonts w:ascii="Arial" w:hAnsi="Arial" w:cs="Arial"/>
          <w:sz w:val="19"/>
        </w:rPr>
      </w:pPr>
      <w:r w:rsidRPr="008F38B1">
        <w:rPr>
          <w:rFonts w:ascii="Arial" w:hAnsi="Arial" w:cs="Arial"/>
          <w:w w:val="90"/>
          <w:sz w:val="19"/>
        </w:rPr>
        <w:t>For the purpose of implementing paragraph 1, the customs authorities of the country referred to in paragraph 1</w:t>
      </w:r>
      <w:r w:rsidRPr="008F38B1">
        <w:rPr>
          <w:rFonts w:ascii="Arial" w:hAnsi="Arial" w:cs="Arial"/>
          <w:sz w:val="19"/>
        </w:rPr>
        <w:t xml:space="preserve"> </w:t>
      </w:r>
      <w:r w:rsidRPr="008F38B1">
        <w:rPr>
          <w:rFonts w:ascii="Arial" w:hAnsi="Arial" w:cs="Arial"/>
          <w:w w:val="90"/>
          <w:sz w:val="19"/>
        </w:rPr>
        <w:t>shall return the supplier’s declaration and invoice(s), delivery note(s) or other commercial documents concerning goods</w:t>
      </w:r>
      <w:r w:rsidRPr="008F38B1">
        <w:rPr>
          <w:rFonts w:ascii="Arial" w:hAnsi="Arial" w:cs="Arial"/>
          <w:sz w:val="19"/>
        </w:rPr>
        <w:t xml:space="preserve"> </w:t>
      </w:r>
      <w:r w:rsidRPr="008F38B1">
        <w:rPr>
          <w:rFonts w:ascii="Arial" w:hAnsi="Arial" w:cs="Arial"/>
          <w:spacing w:val="-4"/>
          <w:sz w:val="19"/>
        </w:rPr>
        <w:t>covered by that declaration, to the customs authorities of the country where the declaration was made out, giving,</w:t>
      </w:r>
      <w:r w:rsidRPr="008F38B1">
        <w:rPr>
          <w:rFonts w:ascii="Arial" w:hAnsi="Arial" w:cs="Arial"/>
          <w:sz w:val="19"/>
        </w:rPr>
        <w:t xml:space="preserve"> </w:t>
      </w:r>
      <w:r w:rsidRPr="008F38B1">
        <w:rPr>
          <w:rFonts w:ascii="Arial" w:hAnsi="Arial" w:cs="Arial"/>
          <w:spacing w:val="-4"/>
          <w:sz w:val="19"/>
        </w:rPr>
        <w:t>where</w:t>
      </w:r>
      <w:r w:rsidRPr="008F38B1">
        <w:rPr>
          <w:rFonts w:ascii="Arial" w:hAnsi="Arial" w:cs="Arial"/>
          <w:spacing w:val="-7"/>
          <w:sz w:val="19"/>
        </w:rPr>
        <w:t xml:space="preserve"> </w:t>
      </w:r>
      <w:r w:rsidRPr="008F38B1">
        <w:rPr>
          <w:rFonts w:ascii="Arial" w:hAnsi="Arial" w:cs="Arial"/>
          <w:spacing w:val="-4"/>
          <w:sz w:val="19"/>
        </w:rPr>
        <w:t>appropriate,</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7"/>
          <w:sz w:val="19"/>
        </w:rPr>
        <w:t xml:space="preserve"> </w:t>
      </w:r>
      <w:r w:rsidRPr="008F38B1">
        <w:rPr>
          <w:rFonts w:ascii="Arial" w:hAnsi="Arial" w:cs="Arial"/>
          <w:spacing w:val="-4"/>
          <w:sz w:val="19"/>
        </w:rPr>
        <w:t>reasons</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7"/>
          <w:sz w:val="19"/>
        </w:rPr>
        <w:t xml:space="preserve"> </w:t>
      </w:r>
      <w:r w:rsidRPr="008F38B1">
        <w:rPr>
          <w:rFonts w:ascii="Arial" w:hAnsi="Arial" w:cs="Arial"/>
          <w:spacing w:val="-4"/>
          <w:sz w:val="19"/>
        </w:rPr>
        <w:t>substance</w:t>
      </w:r>
      <w:r w:rsidRPr="008F38B1">
        <w:rPr>
          <w:rFonts w:ascii="Arial" w:hAnsi="Arial" w:cs="Arial"/>
          <w:spacing w:val="-6"/>
          <w:sz w:val="19"/>
        </w:rPr>
        <w:t xml:space="preserve"> </w:t>
      </w:r>
      <w:r w:rsidRPr="008F38B1">
        <w:rPr>
          <w:rFonts w:ascii="Arial" w:hAnsi="Arial" w:cs="Arial"/>
          <w:spacing w:val="-4"/>
          <w:sz w:val="19"/>
        </w:rPr>
        <w:t>or</w:t>
      </w:r>
      <w:r w:rsidRPr="008F38B1">
        <w:rPr>
          <w:rFonts w:ascii="Arial" w:hAnsi="Arial" w:cs="Arial"/>
          <w:spacing w:val="-7"/>
          <w:sz w:val="19"/>
        </w:rPr>
        <w:t xml:space="preserve"> </w:t>
      </w:r>
      <w:r w:rsidRPr="008F38B1">
        <w:rPr>
          <w:rFonts w:ascii="Arial" w:hAnsi="Arial" w:cs="Arial"/>
          <w:spacing w:val="-4"/>
          <w:sz w:val="19"/>
        </w:rPr>
        <w:t>form</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request</w:t>
      </w:r>
      <w:r w:rsidRPr="008F38B1">
        <w:rPr>
          <w:rFonts w:ascii="Arial" w:hAnsi="Arial" w:cs="Arial"/>
          <w:spacing w:val="-7"/>
          <w:sz w:val="19"/>
        </w:rPr>
        <w:t xml:space="preserve"> </w:t>
      </w:r>
      <w:r w:rsidRPr="008F38B1">
        <w:rPr>
          <w:rFonts w:ascii="Arial" w:hAnsi="Arial" w:cs="Arial"/>
          <w:spacing w:val="-4"/>
          <w:sz w:val="19"/>
        </w:rPr>
        <w:t>for</w:t>
      </w:r>
      <w:r w:rsidRPr="008F38B1">
        <w:rPr>
          <w:rFonts w:ascii="Arial" w:hAnsi="Arial" w:cs="Arial"/>
          <w:spacing w:val="-6"/>
          <w:sz w:val="19"/>
        </w:rPr>
        <w:t xml:space="preserve"> </w:t>
      </w:r>
      <w:r w:rsidRPr="008F38B1">
        <w:rPr>
          <w:rFonts w:ascii="Arial" w:hAnsi="Arial" w:cs="Arial"/>
          <w:spacing w:val="-4"/>
          <w:sz w:val="19"/>
        </w:rPr>
        <w:t>verification.</w:t>
      </w:r>
    </w:p>
    <w:p w:rsidR="00684E4A" w:rsidRPr="008F38B1" w:rsidRDefault="00684E4A" w:rsidP="00684E4A">
      <w:pPr>
        <w:pStyle w:val="ListParagraph"/>
        <w:widowControl w:val="0"/>
        <w:tabs>
          <w:tab w:val="left" w:pos="899"/>
        </w:tabs>
        <w:autoSpaceDE w:val="0"/>
        <w:autoSpaceDN w:val="0"/>
        <w:spacing w:before="105" w:after="0" w:line="230" w:lineRule="auto"/>
        <w:ind w:left="456" w:right="158"/>
        <w:contextualSpacing w:val="0"/>
        <w:rPr>
          <w:rFonts w:ascii="Arial" w:hAnsi="Arial" w:cs="Arial"/>
          <w:sz w:val="19"/>
        </w:rPr>
      </w:pPr>
    </w:p>
    <w:p w:rsidR="00C75D43" w:rsidRPr="008F38B1" w:rsidRDefault="00C75D43" w:rsidP="002224EF">
      <w:pPr>
        <w:pStyle w:val="BodyText"/>
        <w:spacing w:before="189" w:line="230" w:lineRule="auto"/>
        <w:ind w:left="456" w:right="159"/>
        <w:rPr>
          <w:rFonts w:ascii="Arial" w:eastAsia="Calibri" w:hAnsi="Arial" w:cs="Arial"/>
          <w:spacing w:val="-6"/>
          <w:sz w:val="19"/>
          <w:szCs w:val="22"/>
        </w:rPr>
      </w:pPr>
      <w:r w:rsidRPr="008F38B1">
        <w:rPr>
          <w:rFonts w:ascii="Arial" w:eastAsia="Calibri" w:hAnsi="Arial" w:cs="Arial"/>
          <w:spacing w:val="-6"/>
          <w:sz w:val="19"/>
          <w:szCs w:val="22"/>
        </w:rPr>
        <w:t>They shall forward, in support of the request for subsequent verification, any documents and information that have been obtained suggesting that the information given in the supplier’s declaration is incorrect.</w:t>
      </w:r>
    </w:p>
    <w:p w:rsidR="00684E4A" w:rsidRPr="008F38B1" w:rsidRDefault="00684E4A" w:rsidP="002224EF">
      <w:pPr>
        <w:pStyle w:val="BodyText"/>
        <w:spacing w:before="189" w:line="230" w:lineRule="auto"/>
        <w:ind w:left="456" w:right="159"/>
        <w:rPr>
          <w:rFonts w:ascii="Arial" w:eastAsia="Calibri" w:hAnsi="Arial" w:cs="Arial"/>
          <w:spacing w:val="-6"/>
          <w:sz w:val="19"/>
          <w:szCs w:val="22"/>
        </w:rPr>
      </w:pPr>
    </w:p>
    <w:p w:rsidR="00C75D43" w:rsidRPr="008F38B1" w:rsidRDefault="00C75D43" w:rsidP="005D3094">
      <w:pPr>
        <w:pStyle w:val="ListParagraph"/>
        <w:widowControl w:val="0"/>
        <w:numPr>
          <w:ilvl w:val="0"/>
          <w:numId w:val="70"/>
        </w:numPr>
        <w:tabs>
          <w:tab w:val="left" w:pos="899"/>
        </w:tabs>
        <w:autoSpaceDE w:val="0"/>
        <w:autoSpaceDN w:val="0"/>
        <w:spacing w:before="105" w:after="0" w:line="230" w:lineRule="auto"/>
        <w:ind w:right="159" w:firstLine="0"/>
        <w:contextualSpacing w:val="0"/>
        <w:rPr>
          <w:rFonts w:ascii="Arial" w:hAnsi="Arial" w:cs="Arial"/>
          <w:sz w:val="19"/>
        </w:rPr>
      </w:pP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verification</w:t>
      </w:r>
      <w:r w:rsidRPr="008F38B1">
        <w:rPr>
          <w:rFonts w:ascii="Arial" w:hAnsi="Arial" w:cs="Arial"/>
          <w:sz w:val="19"/>
        </w:rPr>
        <w:t xml:space="preserve"> </w:t>
      </w:r>
      <w:r w:rsidRPr="008F38B1">
        <w:rPr>
          <w:rFonts w:ascii="Arial" w:hAnsi="Arial" w:cs="Arial"/>
          <w:spacing w:val="-6"/>
          <w:sz w:val="19"/>
        </w:rPr>
        <w:t>shall</w:t>
      </w:r>
      <w:r w:rsidRPr="008F38B1">
        <w:rPr>
          <w:rFonts w:ascii="Arial" w:hAnsi="Arial" w:cs="Arial"/>
          <w:sz w:val="19"/>
        </w:rPr>
        <w:t xml:space="preserve"> </w:t>
      </w:r>
      <w:r w:rsidRPr="008F38B1">
        <w:rPr>
          <w:rFonts w:ascii="Arial" w:hAnsi="Arial" w:cs="Arial"/>
          <w:spacing w:val="-6"/>
          <w:sz w:val="19"/>
        </w:rPr>
        <w:t>be</w:t>
      </w:r>
      <w:r w:rsidRPr="008F38B1">
        <w:rPr>
          <w:rFonts w:ascii="Arial" w:hAnsi="Arial" w:cs="Arial"/>
          <w:sz w:val="19"/>
        </w:rPr>
        <w:t xml:space="preserve"> </w:t>
      </w:r>
      <w:r w:rsidRPr="008F38B1">
        <w:rPr>
          <w:rFonts w:ascii="Arial" w:hAnsi="Arial" w:cs="Arial"/>
          <w:spacing w:val="-6"/>
          <w:sz w:val="19"/>
        </w:rPr>
        <w:t>carried</w:t>
      </w:r>
      <w:r w:rsidRPr="008F38B1">
        <w:rPr>
          <w:rFonts w:ascii="Arial" w:hAnsi="Arial" w:cs="Arial"/>
          <w:sz w:val="19"/>
        </w:rPr>
        <w:t xml:space="preserve"> </w:t>
      </w:r>
      <w:r w:rsidRPr="008F38B1">
        <w:rPr>
          <w:rFonts w:ascii="Arial" w:hAnsi="Arial" w:cs="Arial"/>
          <w:spacing w:val="-6"/>
          <w:sz w:val="19"/>
        </w:rPr>
        <w:t>out</w:t>
      </w:r>
      <w:r w:rsidRPr="008F38B1">
        <w:rPr>
          <w:rFonts w:ascii="Arial" w:hAnsi="Arial" w:cs="Arial"/>
          <w:sz w:val="19"/>
        </w:rPr>
        <w:t xml:space="preserve"> </w:t>
      </w:r>
      <w:r w:rsidRPr="008F38B1">
        <w:rPr>
          <w:rFonts w:ascii="Arial" w:hAnsi="Arial" w:cs="Arial"/>
          <w:spacing w:val="-6"/>
          <w:sz w:val="19"/>
        </w:rPr>
        <w:t>by</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customs</w:t>
      </w:r>
      <w:r w:rsidRPr="008F38B1">
        <w:rPr>
          <w:rFonts w:ascii="Arial" w:hAnsi="Arial" w:cs="Arial"/>
          <w:sz w:val="19"/>
        </w:rPr>
        <w:t xml:space="preserve"> </w:t>
      </w:r>
      <w:r w:rsidRPr="008F38B1">
        <w:rPr>
          <w:rFonts w:ascii="Arial" w:hAnsi="Arial" w:cs="Arial"/>
          <w:spacing w:val="-6"/>
          <w:sz w:val="19"/>
        </w:rPr>
        <w:t>authorities</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country</w:t>
      </w:r>
      <w:r w:rsidRPr="008F38B1">
        <w:rPr>
          <w:rFonts w:ascii="Arial" w:hAnsi="Arial" w:cs="Arial"/>
          <w:sz w:val="19"/>
        </w:rPr>
        <w:t xml:space="preserve"> </w:t>
      </w:r>
      <w:r w:rsidRPr="008F38B1">
        <w:rPr>
          <w:rFonts w:ascii="Arial" w:hAnsi="Arial" w:cs="Arial"/>
          <w:spacing w:val="-6"/>
          <w:sz w:val="19"/>
        </w:rPr>
        <w:t>where</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supplier’s</w:t>
      </w:r>
      <w:r w:rsidRPr="008F38B1">
        <w:rPr>
          <w:rFonts w:ascii="Arial" w:hAnsi="Arial" w:cs="Arial"/>
          <w:sz w:val="19"/>
        </w:rPr>
        <w:t xml:space="preserve"> </w:t>
      </w:r>
      <w:r w:rsidRPr="008F38B1">
        <w:rPr>
          <w:rFonts w:ascii="Arial" w:hAnsi="Arial" w:cs="Arial"/>
          <w:spacing w:val="-6"/>
          <w:sz w:val="19"/>
        </w:rPr>
        <w:t>declaration</w:t>
      </w:r>
      <w:r w:rsidRPr="008F38B1">
        <w:rPr>
          <w:rFonts w:ascii="Arial" w:hAnsi="Arial" w:cs="Arial"/>
          <w:sz w:val="19"/>
        </w:rPr>
        <w:t xml:space="preserve"> </w:t>
      </w:r>
      <w:r w:rsidRPr="008F38B1">
        <w:rPr>
          <w:rFonts w:ascii="Arial" w:hAnsi="Arial" w:cs="Arial"/>
          <w:spacing w:val="-4"/>
          <w:sz w:val="19"/>
        </w:rPr>
        <w:t>was</w:t>
      </w:r>
      <w:r w:rsidRPr="008F38B1">
        <w:rPr>
          <w:rFonts w:ascii="Arial" w:hAnsi="Arial" w:cs="Arial"/>
          <w:spacing w:val="-7"/>
          <w:sz w:val="19"/>
        </w:rPr>
        <w:t xml:space="preserve"> </w:t>
      </w:r>
      <w:r w:rsidRPr="008F38B1">
        <w:rPr>
          <w:rFonts w:ascii="Arial" w:hAnsi="Arial" w:cs="Arial"/>
          <w:spacing w:val="-4"/>
          <w:sz w:val="19"/>
        </w:rPr>
        <w:t>made</w:t>
      </w:r>
      <w:r w:rsidRPr="008F38B1">
        <w:rPr>
          <w:rFonts w:ascii="Arial" w:hAnsi="Arial" w:cs="Arial"/>
          <w:spacing w:val="-6"/>
          <w:sz w:val="19"/>
        </w:rPr>
        <w:t xml:space="preserve"> </w:t>
      </w:r>
      <w:r w:rsidRPr="008F38B1">
        <w:rPr>
          <w:rFonts w:ascii="Arial" w:hAnsi="Arial" w:cs="Arial"/>
          <w:spacing w:val="-4"/>
          <w:sz w:val="19"/>
        </w:rPr>
        <w:t>out.</w:t>
      </w:r>
      <w:r w:rsidRPr="008F38B1">
        <w:rPr>
          <w:rFonts w:ascii="Arial" w:hAnsi="Arial" w:cs="Arial"/>
          <w:spacing w:val="-7"/>
          <w:sz w:val="19"/>
        </w:rPr>
        <w:t xml:space="preserve"> </w:t>
      </w:r>
      <w:r w:rsidRPr="008F38B1">
        <w:rPr>
          <w:rFonts w:ascii="Arial" w:hAnsi="Arial" w:cs="Arial"/>
          <w:spacing w:val="-4"/>
          <w:sz w:val="19"/>
        </w:rPr>
        <w:t>For</w:t>
      </w:r>
      <w:r w:rsidRPr="008F38B1">
        <w:rPr>
          <w:rFonts w:ascii="Arial" w:hAnsi="Arial" w:cs="Arial"/>
          <w:spacing w:val="-6"/>
          <w:sz w:val="19"/>
        </w:rPr>
        <w:t xml:space="preserve"> </w:t>
      </w:r>
      <w:r w:rsidRPr="008F38B1">
        <w:rPr>
          <w:rFonts w:ascii="Arial" w:hAnsi="Arial" w:cs="Arial"/>
          <w:spacing w:val="-4"/>
          <w:sz w:val="19"/>
        </w:rPr>
        <w:t>that</w:t>
      </w:r>
      <w:r w:rsidRPr="008F38B1">
        <w:rPr>
          <w:rFonts w:ascii="Arial" w:hAnsi="Arial" w:cs="Arial"/>
          <w:spacing w:val="-7"/>
          <w:sz w:val="19"/>
        </w:rPr>
        <w:t xml:space="preserve"> </w:t>
      </w:r>
      <w:r w:rsidRPr="008F38B1">
        <w:rPr>
          <w:rFonts w:ascii="Arial" w:hAnsi="Arial" w:cs="Arial"/>
          <w:spacing w:val="-4"/>
          <w:sz w:val="19"/>
        </w:rPr>
        <w:t>purpose,</w:t>
      </w:r>
      <w:r w:rsidRPr="008F38B1">
        <w:rPr>
          <w:rFonts w:ascii="Arial" w:hAnsi="Arial" w:cs="Arial"/>
          <w:spacing w:val="-6"/>
          <w:sz w:val="19"/>
        </w:rPr>
        <w:t xml:space="preserve"> </w:t>
      </w:r>
      <w:r w:rsidRPr="008F38B1">
        <w:rPr>
          <w:rFonts w:ascii="Arial" w:hAnsi="Arial" w:cs="Arial"/>
          <w:spacing w:val="-4"/>
          <w:sz w:val="19"/>
        </w:rPr>
        <w:t>they</w:t>
      </w:r>
      <w:r w:rsidRPr="008F38B1">
        <w:rPr>
          <w:rFonts w:ascii="Arial" w:hAnsi="Arial" w:cs="Arial"/>
          <w:spacing w:val="-7"/>
          <w:sz w:val="19"/>
        </w:rPr>
        <w:t xml:space="preserve"> </w:t>
      </w:r>
      <w:r w:rsidRPr="008F38B1">
        <w:rPr>
          <w:rFonts w:ascii="Arial" w:hAnsi="Arial" w:cs="Arial"/>
          <w:spacing w:val="-4"/>
          <w:sz w:val="19"/>
        </w:rPr>
        <w:t>shall</w:t>
      </w:r>
      <w:r w:rsidRPr="008F38B1">
        <w:rPr>
          <w:rFonts w:ascii="Arial" w:hAnsi="Arial" w:cs="Arial"/>
          <w:spacing w:val="-6"/>
          <w:sz w:val="19"/>
        </w:rPr>
        <w:t xml:space="preserve"> </w:t>
      </w:r>
      <w:r w:rsidRPr="008F38B1">
        <w:rPr>
          <w:rFonts w:ascii="Arial" w:hAnsi="Arial" w:cs="Arial"/>
          <w:spacing w:val="-4"/>
          <w:sz w:val="19"/>
        </w:rPr>
        <w:t>have</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right</w:t>
      </w:r>
      <w:r w:rsidRPr="008F38B1">
        <w:rPr>
          <w:rFonts w:ascii="Arial" w:hAnsi="Arial" w:cs="Arial"/>
          <w:spacing w:val="-7"/>
          <w:sz w:val="19"/>
        </w:rPr>
        <w:t xml:space="preserve"> </w:t>
      </w:r>
      <w:r w:rsidRPr="008F38B1">
        <w:rPr>
          <w:rFonts w:ascii="Arial" w:hAnsi="Arial" w:cs="Arial"/>
          <w:spacing w:val="-4"/>
          <w:sz w:val="19"/>
        </w:rPr>
        <w:t>to</w:t>
      </w:r>
      <w:r w:rsidRPr="008F38B1">
        <w:rPr>
          <w:rFonts w:ascii="Arial" w:hAnsi="Arial" w:cs="Arial"/>
          <w:spacing w:val="-6"/>
          <w:sz w:val="19"/>
        </w:rPr>
        <w:t xml:space="preserve"> </w:t>
      </w:r>
      <w:r w:rsidRPr="008F38B1">
        <w:rPr>
          <w:rFonts w:ascii="Arial" w:hAnsi="Arial" w:cs="Arial"/>
          <w:spacing w:val="-4"/>
          <w:sz w:val="19"/>
        </w:rPr>
        <w:t>call</w:t>
      </w:r>
      <w:r w:rsidRPr="008F38B1">
        <w:rPr>
          <w:rFonts w:ascii="Arial" w:hAnsi="Arial" w:cs="Arial"/>
          <w:spacing w:val="-6"/>
          <w:sz w:val="19"/>
        </w:rPr>
        <w:t xml:space="preserve"> </w:t>
      </w:r>
      <w:r w:rsidRPr="008F38B1">
        <w:rPr>
          <w:rFonts w:ascii="Arial" w:hAnsi="Arial" w:cs="Arial"/>
          <w:spacing w:val="-4"/>
          <w:sz w:val="19"/>
        </w:rPr>
        <w:t>for</w:t>
      </w:r>
      <w:r w:rsidRPr="008F38B1">
        <w:rPr>
          <w:rFonts w:ascii="Arial" w:hAnsi="Arial" w:cs="Arial"/>
          <w:spacing w:val="-7"/>
          <w:sz w:val="19"/>
        </w:rPr>
        <w:t xml:space="preserve"> </w:t>
      </w:r>
      <w:r w:rsidRPr="008F38B1">
        <w:rPr>
          <w:rFonts w:ascii="Arial" w:hAnsi="Arial" w:cs="Arial"/>
          <w:spacing w:val="-4"/>
          <w:sz w:val="19"/>
        </w:rPr>
        <w:t>any</w:t>
      </w:r>
      <w:r w:rsidRPr="008F38B1">
        <w:rPr>
          <w:rFonts w:ascii="Arial" w:hAnsi="Arial" w:cs="Arial"/>
          <w:spacing w:val="-6"/>
          <w:sz w:val="19"/>
        </w:rPr>
        <w:t xml:space="preserve"> </w:t>
      </w:r>
      <w:r w:rsidRPr="008F38B1">
        <w:rPr>
          <w:rFonts w:ascii="Arial" w:hAnsi="Arial" w:cs="Arial"/>
          <w:spacing w:val="-4"/>
          <w:sz w:val="19"/>
        </w:rPr>
        <w:t>evidence</w:t>
      </w:r>
      <w:r w:rsidRPr="008F38B1">
        <w:rPr>
          <w:rFonts w:ascii="Arial" w:hAnsi="Arial" w:cs="Arial"/>
          <w:spacing w:val="-7"/>
          <w:sz w:val="19"/>
        </w:rPr>
        <w:t xml:space="preserve"> </w:t>
      </w:r>
      <w:r w:rsidRPr="008F38B1">
        <w:rPr>
          <w:rFonts w:ascii="Arial" w:hAnsi="Arial" w:cs="Arial"/>
          <w:spacing w:val="-4"/>
          <w:sz w:val="19"/>
        </w:rPr>
        <w:t>and</w:t>
      </w:r>
      <w:r w:rsidRPr="008F38B1">
        <w:rPr>
          <w:rFonts w:ascii="Arial" w:hAnsi="Arial" w:cs="Arial"/>
          <w:spacing w:val="-6"/>
          <w:sz w:val="19"/>
        </w:rPr>
        <w:t xml:space="preserve"> </w:t>
      </w:r>
      <w:r w:rsidRPr="008F38B1">
        <w:rPr>
          <w:rFonts w:ascii="Arial" w:hAnsi="Arial" w:cs="Arial"/>
          <w:spacing w:val="-4"/>
          <w:sz w:val="19"/>
        </w:rPr>
        <w:t>carry</w:t>
      </w:r>
      <w:r w:rsidRPr="008F38B1">
        <w:rPr>
          <w:rFonts w:ascii="Arial" w:hAnsi="Arial" w:cs="Arial"/>
          <w:spacing w:val="-7"/>
          <w:sz w:val="19"/>
        </w:rPr>
        <w:t xml:space="preserve"> </w:t>
      </w:r>
      <w:r w:rsidRPr="008F38B1">
        <w:rPr>
          <w:rFonts w:ascii="Arial" w:hAnsi="Arial" w:cs="Arial"/>
          <w:spacing w:val="-4"/>
          <w:sz w:val="19"/>
        </w:rPr>
        <w:t>out</w:t>
      </w:r>
      <w:r w:rsidRPr="008F38B1">
        <w:rPr>
          <w:rFonts w:ascii="Arial" w:hAnsi="Arial" w:cs="Arial"/>
          <w:spacing w:val="-6"/>
          <w:sz w:val="19"/>
        </w:rPr>
        <w:t xml:space="preserve"> </w:t>
      </w:r>
      <w:r w:rsidRPr="008F38B1">
        <w:rPr>
          <w:rFonts w:ascii="Arial" w:hAnsi="Arial" w:cs="Arial"/>
          <w:spacing w:val="-4"/>
          <w:sz w:val="19"/>
        </w:rPr>
        <w:t>any</w:t>
      </w:r>
      <w:r w:rsidRPr="008F38B1">
        <w:rPr>
          <w:rFonts w:ascii="Arial" w:hAnsi="Arial" w:cs="Arial"/>
          <w:spacing w:val="-7"/>
          <w:sz w:val="19"/>
        </w:rPr>
        <w:t xml:space="preserve"> </w:t>
      </w:r>
      <w:r w:rsidRPr="008F38B1">
        <w:rPr>
          <w:rFonts w:ascii="Arial" w:hAnsi="Arial" w:cs="Arial"/>
          <w:spacing w:val="-4"/>
          <w:sz w:val="19"/>
        </w:rPr>
        <w:t>inspection</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z w:val="19"/>
        </w:rPr>
        <w:t xml:space="preserve"> </w:t>
      </w:r>
      <w:r w:rsidRPr="008F38B1">
        <w:rPr>
          <w:rFonts w:ascii="Arial" w:hAnsi="Arial" w:cs="Arial"/>
          <w:spacing w:val="-4"/>
          <w:sz w:val="19"/>
        </w:rPr>
        <w:t>supplier’s</w:t>
      </w:r>
      <w:r w:rsidRPr="008F38B1">
        <w:rPr>
          <w:rFonts w:ascii="Arial" w:hAnsi="Arial" w:cs="Arial"/>
          <w:spacing w:val="-7"/>
          <w:sz w:val="19"/>
        </w:rPr>
        <w:t xml:space="preserve"> </w:t>
      </w:r>
      <w:r w:rsidRPr="008F38B1">
        <w:rPr>
          <w:rFonts w:ascii="Arial" w:hAnsi="Arial" w:cs="Arial"/>
          <w:spacing w:val="-4"/>
          <w:sz w:val="19"/>
        </w:rPr>
        <w:t>accounts</w:t>
      </w:r>
      <w:r w:rsidRPr="008F38B1">
        <w:rPr>
          <w:rFonts w:ascii="Arial" w:hAnsi="Arial" w:cs="Arial"/>
          <w:spacing w:val="-6"/>
          <w:sz w:val="19"/>
        </w:rPr>
        <w:t xml:space="preserve"> </w:t>
      </w:r>
      <w:r w:rsidRPr="008F38B1">
        <w:rPr>
          <w:rFonts w:ascii="Arial" w:hAnsi="Arial" w:cs="Arial"/>
          <w:spacing w:val="-4"/>
          <w:sz w:val="19"/>
        </w:rPr>
        <w:t>or</w:t>
      </w:r>
      <w:r w:rsidRPr="008F38B1">
        <w:rPr>
          <w:rFonts w:ascii="Arial" w:hAnsi="Arial" w:cs="Arial"/>
          <w:spacing w:val="-7"/>
          <w:sz w:val="19"/>
        </w:rPr>
        <w:t xml:space="preserve"> </w:t>
      </w:r>
      <w:r w:rsidRPr="008F38B1">
        <w:rPr>
          <w:rFonts w:ascii="Arial" w:hAnsi="Arial" w:cs="Arial"/>
          <w:spacing w:val="-4"/>
          <w:sz w:val="19"/>
        </w:rPr>
        <w:t>any</w:t>
      </w:r>
      <w:r w:rsidRPr="008F38B1">
        <w:rPr>
          <w:rFonts w:ascii="Arial" w:hAnsi="Arial" w:cs="Arial"/>
          <w:spacing w:val="-6"/>
          <w:sz w:val="19"/>
        </w:rPr>
        <w:t xml:space="preserve"> </w:t>
      </w:r>
      <w:r w:rsidRPr="008F38B1">
        <w:rPr>
          <w:rFonts w:ascii="Arial" w:hAnsi="Arial" w:cs="Arial"/>
          <w:spacing w:val="-4"/>
          <w:sz w:val="19"/>
        </w:rPr>
        <w:t>other</w:t>
      </w:r>
      <w:r w:rsidRPr="008F38B1">
        <w:rPr>
          <w:rFonts w:ascii="Arial" w:hAnsi="Arial" w:cs="Arial"/>
          <w:spacing w:val="-7"/>
          <w:sz w:val="19"/>
        </w:rPr>
        <w:t xml:space="preserve"> </w:t>
      </w:r>
      <w:r w:rsidRPr="008F38B1">
        <w:rPr>
          <w:rFonts w:ascii="Arial" w:hAnsi="Arial" w:cs="Arial"/>
          <w:spacing w:val="-4"/>
          <w:sz w:val="19"/>
        </w:rPr>
        <w:t>check</w:t>
      </w:r>
      <w:r w:rsidRPr="008F38B1">
        <w:rPr>
          <w:rFonts w:ascii="Arial" w:hAnsi="Arial" w:cs="Arial"/>
          <w:spacing w:val="-6"/>
          <w:sz w:val="19"/>
        </w:rPr>
        <w:t xml:space="preserve"> </w:t>
      </w:r>
      <w:r w:rsidRPr="008F38B1">
        <w:rPr>
          <w:rFonts w:ascii="Arial" w:hAnsi="Arial" w:cs="Arial"/>
          <w:spacing w:val="-4"/>
          <w:sz w:val="19"/>
        </w:rPr>
        <w:t>which</w:t>
      </w:r>
      <w:r w:rsidRPr="008F38B1">
        <w:rPr>
          <w:rFonts w:ascii="Arial" w:hAnsi="Arial" w:cs="Arial"/>
          <w:spacing w:val="-7"/>
          <w:sz w:val="19"/>
        </w:rPr>
        <w:t xml:space="preserve"> </w:t>
      </w:r>
      <w:r w:rsidRPr="008F38B1">
        <w:rPr>
          <w:rFonts w:ascii="Arial" w:hAnsi="Arial" w:cs="Arial"/>
          <w:spacing w:val="-4"/>
          <w:sz w:val="19"/>
        </w:rPr>
        <w:t>they</w:t>
      </w:r>
      <w:r w:rsidRPr="008F38B1">
        <w:rPr>
          <w:rFonts w:ascii="Arial" w:hAnsi="Arial" w:cs="Arial"/>
          <w:spacing w:val="-6"/>
          <w:sz w:val="19"/>
        </w:rPr>
        <w:t xml:space="preserve"> </w:t>
      </w:r>
      <w:r w:rsidRPr="008F38B1">
        <w:rPr>
          <w:rFonts w:ascii="Arial" w:hAnsi="Arial" w:cs="Arial"/>
          <w:spacing w:val="-4"/>
          <w:sz w:val="19"/>
        </w:rPr>
        <w:t>consider</w:t>
      </w:r>
      <w:r w:rsidRPr="008F38B1">
        <w:rPr>
          <w:rFonts w:ascii="Arial" w:hAnsi="Arial" w:cs="Arial"/>
          <w:spacing w:val="-7"/>
          <w:sz w:val="19"/>
        </w:rPr>
        <w:t xml:space="preserve"> </w:t>
      </w:r>
      <w:r w:rsidRPr="008F38B1">
        <w:rPr>
          <w:rFonts w:ascii="Arial" w:hAnsi="Arial" w:cs="Arial"/>
          <w:spacing w:val="-4"/>
          <w:sz w:val="19"/>
        </w:rPr>
        <w:t>appropriate.</w:t>
      </w:r>
    </w:p>
    <w:p w:rsidR="00684E4A" w:rsidRPr="008F38B1" w:rsidRDefault="00684E4A" w:rsidP="00684E4A">
      <w:pPr>
        <w:pStyle w:val="ListParagraph"/>
        <w:widowControl w:val="0"/>
        <w:tabs>
          <w:tab w:val="left" w:pos="899"/>
        </w:tabs>
        <w:autoSpaceDE w:val="0"/>
        <w:autoSpaceDN w:val="0"/>
        <w:spacing w:before="105" w:after="0" w:line="230" w:lineRule="auto"/>
        <w:ind w:left="456" w:right="159"/>
        <w:contextualSpacing w:val="0"/>
        <w:rPr>
          <w:rFonts w:ascii="Arial" w:hAnsi="Arial" w:cs="Arial"/>
          <w:sz w:val="19"/>
        </w:rPr>
      </w:pPr>
    </w:p>
    <w:p w:rsidR="00C75D43" w:rsidRPr="008F38B1" w:rsidRDefault="00C75D43" w:rsidP="005D3094">
      <w:pPr>
        <w:pStyle w:val="ListParagraph"/>
        <w:widowControl w:val="0"/>
        <w:numPr>
          <w:ilvl w:val="0"/>
          <w:numId w:val="70"/>
        </w:numPr>
        <w:tabs>
          <w:tab w:val="left" w:pos="899"/>
        </w:tabs>
        <w:autoSpaceDE w:val="0"/>
        <w:autoSpaceDN w:val="0"/>
        <w:spacing w:before="105" w:after="0" w:line="230" w:lineRule="auto"/>
        <w:ind w:right="160" w:firstLine="0"/>
        <w:contextualSpacing w:val="0"/>
        <w:rPr>
          <w:rFonts w:ascii="Arial" w:hAnsi="Arial" w:cs="Arial"/>
          <w:sz w:val="19"/>
        </w:rPr>
      </w:pP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customs</w:t>
      </w:r>
      <w:r w:rsidRPr="008F38B1">
        <w:rPr>
          <w:rFonts w:ascii="Arial" w:hAnsi="Arial" w:cs="Arial"/>
          <w:sz w:val="19"/>
        </w:rPr>
        <w:t xml:space="preserve"> </w:t>
      </w:r>
      <w:r w:rsidRPr="008F38B1">
        <w:rPr>
          <w:rFonts w:ascii="Arial" w:hAnsi="Arial" w:cs="Arial"/>
          <w:spacing w:val="-6"/>
          <w:sz w:val="19"/>
        </w:rPr>
        <w:t>authorities</w:t>
      </w:r>
      <w:r w:rsidRPr="008F38B1">
        <w:rPr>
          <w:rFonts w:ascii="Arial" w:hAnsi="Arial" w:cs="Arial"/>
          <w:sz w:val="19"/>
        </w:rPr>
        <w:t xml:space="preserve"> </w:t>
      </w:r>
      <w:r w:rsidRPr="008F38B1">
        <w:rPr>
          <w:rFonts w:ascii="Arial" w:hAnsi="Arial" w:cs="Arial"/>
          <w:spacing w:val="-6"/>
          <w:sz w:val="19"/>
        </w:rPr>
        <w:t>requesting</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verification</w:t>
      </w:r>
      <w:r w:rsidRPr="008F38B1">
        <w:rPr>
          <w:rFonts w:ascii="Arial" w:hAnsi="Arial" w:cs="Arial"/>
          <w:sz w:val="19"/>
        </w:rPr>
        <w:t xml:space="preserve"> </w:t>
      </w:r>
      <w:r w:rsidRPr="008F38B1">
        <w:rPr>
          <w:rFonts w:ascii="Arial" w:hAnsi="Arial" w:cs="Arial"/>
          <w:spacing w:val="-6"/>
          <w:sz w:val="19"/>
        </w:rPr>
        <w:t>shall</w:t>
      </w:r>
      <w:r w:rsidRPr="008F38B1">
        <w:rPr>
          <w:rFonts w:ascii="Arial" w:hAnsi="Arial" w:cs="Arial"/>
          <w:sz w:val="19"/>
        </w:rPr>
        <w:t xml:space="preserve"> </w:t>
      </w:r>
      <w:r w:rsidRPr="008F38B1">
        <w:rPr>
          <w:rFonts w:ascii="Arial" w:hAnsi="Arial" w:cs="Arial"/>
          <w:spacing w:val="-6"/>
          <w:sz w:val="19"/>
        </w:rPr>
        <w:t>be</w:t>
      </w:r>
      <w:r w:rsidRPr="008F38B1">
        <w:rPr>
          <w:rFonts w:ascii="Arial" w:hAnsi="Arial" w:cs="Arial"/>
          <w:sz w:val="19"/>
        </w:rPr>
        <w:t xml:space="preserve"> </w:t>
      </w:r>
      <w:r w:rsidRPr="008F38B1">
        <w:rPr>
          <w:rFonts w:ascii="Arial" w:hAnsi="Arial" w:cs="Arial"/>
          <w:spacing w:val="-6"/>
          <w:sz w:val="19"/>
        </w:rPr>
        <w:t>informed</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results</w:t>
      </w:r>
      <w:r w:rsidRPr="008F38B1">
        <w:rPr>
          <w:rFonts w:ascii="Arial" w:hAnsi="Arial" w:cs="Arial"/>
          <w:sz w:val="19"/>
        </w:rPr>
        <w:t xml:space="preserve"> </w:t>
      </w:r>
      <w:r w:rsidRPr="008F38B1">
        <w:rPr>
          <w:rFonts w:ascii="Arial" w:hAnsi="Arial" w:cs="Arial"/>
          <w:spacing w:val="-6"/>
          <w:sz w:val="19"/>
        </w:rPr>
        <w:t>thereof</w:t>
      </w:r>
      <w:r w:rsidRPr="008F38B1">
        <w:rPr>
          <w:rFonts w:ascii="Arial" w:hAnsi="Arial" w:cs="Arial"/>
          <w:spacing w:val="-1"/>
          <w:sz w:val="19"/>
        </w:rPr>
        <w:t xml:space="preserve"> </w:t>
      </w:r>
      <w:r w:rsidRPr="008F38B1">
        <w:rPr>
          <w:rFonts w:ascii="Arial" w:hAnsi="Arial" w:cs="Arial"/>
          <w:spacing w:val="-6"/>
          <w:sz w:val="19"/>
        </w:rPr>
        <w:t>as</w:t>
      </w:r>
      <w:r w:rsidRPr="008F38B1">
        <w:rPr>
          <w:rFonts w:ascii="Arial" w:hAnsi="Arial" w:cs="Arial"/>
          <w:sz w:val="19"/>
        </w:rPr>
        <w:t xml:space="preserve"> </w:t>
      </w:r>
      <w:r w:rsidRPr="008F38B1">
        <w:rPr>
          <w:rFonts w:ascii="Arial" w:hAnsi="Arial" w:cs="Arial"/>
          <w:spacing w:val="-6"/>
          <w:sz w:val="19"/>
        </w:rPr>
        <w:t>soon</w:t>
      </w:r>
      <w:r w:rsidRPr="008F38B1">
        <w:rPr>
          <w:rFonts w:ascii="Arial" w:hAnsi="Arial" w:cs="Arial"/>
          <w:sz w:val="19"/>
        </w:rPr>
        <w:t xml:space="preserve"> </w:t>
      </w:r>
      <w:r w:rsidRPr="008F38B1">
        <w:rPr>
          <w:rFonts w:ascii="Arial" w:hAnsi="Arial" w:cs="Arial"/>
          <w:spacing w:val="-6"/>
          <w:sz w:val="19"/>
        </w:rPr>
        <w:t>as</w:t>
      </w:r>
      <w:r w:rsidRPr="008F38B1">
        <w:rPr>
          <w:rFonts w:ascii="Arial" w:hAnsi="Arial" w:cs="Arial"/>
          <w:sz w:val="19"/>
        </w:rPr>
        <w:t xml:space="preserve"> </w:t>
      </w:r>
      <w:r w:rsidRPr="008F38B1">
        <w:rPr>
          <w:rFonts w:ascii="Arial" w:hAnsi="Arial" w:cs="Arial"/>
          <w:spacing w:val="-6"/>
          <w:sz w:val="19"/>
        </w:rPr>
        <w:t>possible.</w:t>
      </w:r>
      <w:r w:rsidRPr="008F38B1">
        <w:rPr>
          <w:rFonts w:ascii="Arial" w:hAnsi="Arial" w:cs="Arial"/>
          <w:sz w:val="19"/>
        </w:rPr>
        <w:t xml:space="preserve"> </w:t>
      </w:r>
      <w:r w:rsidRPr="008F38B1">
        <w:rPr>
          <w:rFonts w:ascii="Arial" w:hAnsi="Arial" w:cs="Arial"/>
          <w:spacing w:val="-6"/>
          <w:sz w:val="19"/>
        </w:rPr>
        <w:t>Those</w:t>
      </w:r>
      <w:r w:rsidRPr="008F38B1">
        <w:rPr>
          <w:rFonts w:ascii="Arial" w:hAnsi="Arial" w:cs="Arial"/>
          <w:sz w:val="19"/>
        </w:rPr>
        <w:t xml:space="preserve"> </w:t>
      </w:r>
      <w:r w:rsidRPr="008F38B1">
        <w:rPr>
          <w:rFonts w:ascii="Arial" w:hAnsi="Arial" w:cs="Arial"/>
          <w:spacing w:val="-6"/>
          <w:sz w:val="19"/>
        </w:rPr>
        <w:t>results</w:t>
      </w:r>
      <w:r w:rsidRPr="008F38B1">
        <w:rPr>
          <w:rFonts w:ascii="Arial" w:hAnsi="Arial" w:cs="Arial"/>
          <w:sz w:val="19"/>
        </w:rPr>
        <w:t xml:space="preserve"> </w:t>
      </w:r>
      <w:r w:rsidRPr="008F38B1">
        <w:rPr>
          <w:rFonts w:ascii="Arial" w:hAnsi="Arial" w:cs="Arial"/>
          <w:spacing w:val="-6"/>
          <w:sz w:val="19"/>
        </w:rPr>
        <w:t>shall</w:t>
      </w:r>
      <w:r w:rsidRPr="008F38B1">
        <w:rPr>
          <w:rFonts w:ascii="Arial" w:hAnsi="Arial" w:cs="Arial"/>
          <w:sz w:val="19"/>
        </w:rPr>
        <w:t xml:space="preserve"> </w:t>
      </w:r>
      <w:r w:rsidRPr="008F38B1">
        <w:rPr>
          <w:rFonts w:ascii="Arial" w:hAnsi="Arial" w:cs="Arial"/>
          <w:spacing w:val="-6"/>
          <w:sz w:val="19"/>
        </w:rPr>
        <w:t>indicate</w:t>
      </w:r>
      <w:r w:rsidRPr="008F38B1">
        <w:rPr>
          <w:rFonts w:ascii="Arial" w:hAnsi="Arial" w:cs="Arial"/>
          <w:sz w:val="19"/>
        </w:rPr>
        <w:t xml:space="preserve"> </w:t>
      </w:r>
      <w:r w:rsidRPr="008F38B1">
        <w:rPr>
          <w:rFonts w:ascii="Arial" w:hAnsi="Arial" w:cs="Arial"/>
          <w:spacing w:val="-6"/>
          <w:sz w:val="19"/>
        </w:rPr>
        <w:t>clearly</w:t>
      </w:r>
      <w:r w:rsidRPr="008F38B1">
        <w:rPr>
          <w:rFonts w:ascii="Arial" w:hAnsi="Arial" w:cs="Arial"/>
          <w:sz w:val="19"/>
        </w:rPr>
        <w:t xml:space="preserve"> </w:t>
      </w:r>
      <w:r w:rsidRPr="008F38B1">
        <w:rPr>
          <w:rFonts w:ascii="Arial" w:hAnsi="Arial" w:cs="Arial"/>
          <w:spacing w:val="-6"/>
          <w:sz w:val="19"/>
        </w:rPr>
        <w:t>whether</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information</w:t>
      </w:r>
      <w:r w:rsidRPr="008F38B1">
        <w:rPr>
          <w:rFonts w:ascii="Arial" w:hAnsi="Arial" w:cs="Arial"/>
          <w:sz w:val="19"/>
        </w:rPr>
        <w:t xml:space="preserve"> </w:t>
      </w:r>
      <w:r w:rsidRPr="008F38B1">
        <w:rPr>
          <w:rFonts w:ascii="Arial" w:hAnsi="Arial" w:cs="Arial"/>
          <w:spacing w:val="-6"/>
          <w:sz w:val="19"/>
        </w:rPr>
        <w:t>given</w:t>
      </w:r>
      <w:r w:rsidRPr="008F38B1">
        <w:rPr>
          <w:rFonts w:ascii="Arial" w:hAnsi="Arial" w:cs="Arial"/>
          <w:sz w:val="19"/>
        </w:rPr>
        <w:t xml:space="preserve"> </w:t>
      </w:r>
      <w:r w:rsidRPr="008F38B1">
        <w:rPr>
          <w:rFonts w:ascii="Arial" w:hAnsi="Arial" w:cs="Arial"/>
          <w:spacing w:val="-6"/>
          <w:sz w:val="19"/>
        </w:rPr>
        <w:t>in</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supplier’s</w:t>
      </w:r>
      <w:r w:rsidRPr="008F38B1">
        <w:rPr>
          <w:rFonts w:ascii="Arial" w:hAnsi="Arial" w:cs="Arial"/>
          <w:sz w:val="19"/>
        </w:rPr>
        <w:t xml:space="preserve"> </w:t>
      </w:r>
      <w:r w:rsidRPr="008F38B1">
        <w:rPr>
          <w:rFonts w:ascii="Arial" w:hAnsi="Arial" w:cs="Arial"/>
          <w:spacing w:val="-6"/>
          <w:sz w:val="19"/>
        </w:rPr>
        <w:t>declaration</w:t>
      </w:r>
      <w:r w:rsidRPr="008F38B1">
        <w:rPr>
          <w:rFonts w:ascii="Arial" w:hAnsi="Arial" w:cs="Arial"/>
          <w:sz w:val="19"/>
        </w:rPr>
        <w:t xml:space="preserve"> </w:t>
      </w:r>
      <w:r w:rsidRPr="008F38B1">
        <w:rPr>
          <w:rFonts w:ascii="Arial" w:hAnsi="Arial" w:cs="Arial"/>
          <w:spacing w:val="-6"/>
          <w:sz w:val="19"/>
        </w:rPr>
        <w:t>is</w:t>
      </w:r>
      <w:r w:rsidRPr="008F38B1">
        <w:rPr>
          <w:rFonts w:ascii="Arial" w:hAnsi="Arial" w:cs="Arial"/>
          <w:sz w:val="19"/>
        </w:rPr>
        <w:t xml:space="preserve"> </w:t>
      </w:r>
      <w:r w:rsidRPr="008F38B1">
        <w:rPr>
          <w:rFonts w:ascii="Arial" w:hAnsi="Arial" w:cs="Arial"/>
          <w:spacing w:val="-6"/>
          <w:sz w:val="19"/>
        </w:rPr>
        <w:t>correct</w:t>
      </w:r>
      <w:r w:rsidRPr="008F38B1">
        <w:rPr>
          <w:rFonts w:ascii="Arial" w:hAnsi="Arial" w:cs="Arial"/>
          <w:sz w:val="19"/>
        </w:rPr>
        <w:t xml:space="preserve"> </w:t>
      </w:r>
      <w:r w:rsidRPr="008F38B1">
        <w:rPr>
          <w:rFonts w:ascii="Arial" w:hAnsi="Arial" w:cs="Arial"/>
          <w:spacing w:val="-6"/>
          <w:sz w:val="19"/>
        </w:rPr>
        <w:t>and</w:t>
      </w:r>
      <w:r w:rsidRPr="008F38B1">
        <w:rPr>
          <w:rFonts w:ascii="Arial" w:hAnsi="Arial" w:cs="Arial"/>
          <w:sz w:val="19"/>
        </w:rPr>
        <w:t xml:space="preserve"> </w:t>
      </w:r>
      <w:r w:rsidRPr="008F38B1">
        <w:rPr>
          <w:rFonts w:ascii="Arial" w:hAnsi="Arial" w:cs="Arial"/>
          <w:spacing w:val="-6"/>
          <w:sz w:val="19"/>
        </w:rPr>
        <w:t>make</w:t>
      </w:r>
      <w:r w:rsidRPr="008F38B1">
        <w:rPr>
          <w:rFonts w:ascii="Arial" w:hAnsi="Arial" w:cs="Arial"/>
          <w:sz w:val="19"/>
        </w:rPr>
        <w:t xml:space="preserve"> </w:t>
      </w:r>
      <w:r w:rsidRPr="008F38B1">
        <w:rPr>
          <w:rFonts w:ascii="Arial" w:hAnsi="Arial" w:cs="Arial"/>
          <w:spacing w:val="-6"/>
          <w:sz w:val="19"/>
        </w:rPr>
        <w:t>it</w:t>
      </w:r>
      <w:r w:rsidRPr="008F38B1">
        <w:rPr>
          <w:rFonts w:ascii="Arial" w:hAnsi="Arial" w:cs="Arial"/>
          <w:sz w:val="19"/>
        </w:rPr>
        <w:t xml:space="preserve"> </w:t>
      </w:r>
      <w:r w:rsidRPr="008F38B1">
        <w:rPr>
          <w:rFonts w:ascii="Arial" w:hAnsi="Arial" w:cs="Arial"/>
          <w:w w:val="90"/>
          <w:sz w:val="19"/>
        </w:rPr>
        <w:t>possible for them to determine whether and to what extent that supplier’s declaration could be taken into account for</w:t>
      </w:r>
      <w:r w:rsidRPr="008F38B1">
        <w:rPr>
          <w:rFonts w:ascii="Arial" w:hAnsi="Arial" w:cs="Arial"/>
          <w:sz w:val="19"/>
        </w:rPr>
        <w:t xml:space="preserve"> </w:t>
      </w:r>
      <w:r w:rsidRPr="008F38B1">
        <w:rPr>
          <w:rFonts w:ascii="Arial" w:hAnsi="Arial" w:cs="Arial"/>
          <w:spacing w:val="-4"/>
          <w:sz w:val="19"/>
        </w:rPr>
        <w:t>issuing a movement certificate EUR.1 or for</w:t>
      </w:r>
      <w:r w:rsidRPr="008F38B1">
        <w:rPr>
          <w:rFonts w:ascii="Arial" w:hAnsi="Arial" w:cs="Arial"/>
          <w:sz w:val="19"/>
        </w:rPr>
        <w:t xml:space="preserve"> </w:t>
      </w:r>
      <w:r w:rsidRPr="008F38B1">
        <w:rPr>
          <w:rFonts w:ascii="Arial" w:hAnsi="Arial" w:cs="Arial"/>
          <w:spacing w:val="-4"/>
          <w:sz w:val="19"/>
        </w:rPr>
        <w:t>making out an origin declaration.</w:t>
      </w:r>
    </w:p>
    <w:p w:rsidR="00C75D43" w:rsidRPr="008F38B1" w:rsidRDefault="00C75D43" w:rsidP="00C75D43">
      <w:pPr>
        <w:spacing w:before="204"/>
        <w:ind w:left="456"/>
        <w:jc w:val="both"/>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5"/>
          <w:w w:val="95"/>
          <w:sz w:val="19"/>
        </w:rPr>
        <w:t>10</w:t>
      </w:r>
    </w:p>
    <w:p w:rsidR="00684E4A" w:rsidRPr="008F38B1" w:rsidRDefault="00684E4A" w:rsidP="002224EF">
      <w:pPr>
        <w:pStyle w:val="Heading2"/>
        <w:tabs>
          <w:tab w:val="clear" w:pos="850"/>
        </w:tabs>
        <w:spacing w:before="0"/>
        <w:ind w:left="450" w:firstLine="0"/>
        <w:rPr>
          <w:rFonts w:ascii="Arial" w:hAnsi="Arial" w:cs="Arial"/>
          <w:b/>
          <w:color w:val="auto"/>
          <w:w w:val="90"/>
          <w:sz w:val="19"/>
          <w:szCs w:val="19"/>
        </w:rPr>
      </w:pPr>
    </w:p>
    <w:p w:rsidR="00C75D43" w:rsidRPr="008F38B1" w:rsidRDefault="00C75D43" w:rsidP="002224EF">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Penalties</w:t>
      </w:r>
    </w:p>
    <w:p w:rsidR="00684E4A" w:rsidRPr="008F38B1" w:rsidRDefault="00684E4A" w:rsidP="00684E4A">
      <w:pPr>
        <w:rPr>
          <w:rFonts w:ascii="Arial" w:hAnsi="Arial" w:cs="Arial"/>
        </w:rPr>
      </w:pPr>
    </w:p>
    <w:p w:rsidR="00C75D43" w:rsidRPr="008F38B1" w:rsidRDefault="00C75D43" w:rsidP="00C75D43">
      <w:pPr>
        <w:pStyle w:val="BodyText"/>
        <w:spacing w:before="189" w:line="230" w:lineRule="auto"/>
        <w:ind w:left="456" w:right="160"/>
        <w:rPr>
          <w:rFonts w:ascii="Arial" w:eastAsia="Calibri" w:hAnsi="Arial" w:cs="Arial"/>
          <w:spacing w:val="-6"/>
          <w:sz w:val="19"/>
          <w:szCs w:val="22"/>
        </w:rPr>
      </w:pPr>
      <w:r w:rsidRPr="008F38B1">
        <w:rPr>
          <w:rFonts w:ascii="Arial" w:eastAsia="Calibri" w:hAnsi="Arial" w:cs="Arial"/>
          <w:spacing w:val="-6"/>
          <w:sz w:val="19"/>
          <w:szCs w:val="22"/>
        </w:rPr>
        <w:t>Penalties shall be imposed on any person who draws up, or causes to be drawn up, a document which contains incorrect information for the purpose of obtaining a preferential treatment for products.</w:t>
      </w:r>
    </w:p>
    <w:p w:rsidR="00C75D43" w:rsidRPr="008F38B1" w:rsidRDefault="00C75D43" w:rsidP="00C75D43">
      <w:pPr>
        <w:spacing w:before="205"/>
        <w:ind w:left="456"/>
        <w:jc w:val="both"/>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5"/>
          <w:w w:val="95"/>
          <w:sz w:val="19"/>
        </w:rPr>
        <w:t>11</w:t>
      </w:r>
    </w:p>
    <w:p w:rsidR="00684E4A" w:rsidRPr="008F38B1" w:rsidRDefault="00684E4A" w:rsidP="002224EF">
      <w:pPr>
        <w:pStyle w:val="Heading2"/>
        <w:tabs>
          <w:tab w:val="clear" w:pos="850"/>
        </w:tabs>
        <w:spacing w:before="0"/>
        <w:ind w:left="450" w:firstLine="0"/>
        <w:rPr>
          <w:rFonts w:ascii="Arial" w:hAnsi="Arial" w:cs="Arial"/>
          <w:b/>
          <w:color w:val="auto"/>
          <w:w w:val="90"/>
          <w:sz w:val="19"/>
          <w:szCs w:val="19"/>
        </w:rPr>
      </w:pPr>
    </w:p>
    <w:p w:rsidR="00C75D43" w:rsidRPr="008F38B1" w:rsidRDefault="00C75D43" w:rsidP="002224EF">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Free zones</w:t>
      </w:r>
    </w:p>
    <w:p w:rsidR="00C75D43" w:rsidRPr="008F38B1" w:rsidRDefault="00C75D43" w:rsidP="005D3094">
      <w:pPr>
        <w:pStyle w:val="ListParagraph"/>
        <w:widowControl w:val="0"/>
        <w:numPr>
          <w:ilvl w:val="0"/>
          <w:numId w:val="69"/>
        </w:numPr>
        <w:tabs>
          <w:tab w:val="left" w:pos="899"/>
        </w:tabs>
        <w:autoSpaceDE w:val="0"/>
        <w:autoSpaceDN w:val="0"/>
        <w:spacing w:before="106" w:after="0" w:line="230" w:lineRule="auto"/>
        <w:ind w:right="158" w:firstLine="0"/>
        <w:contextualSpacing w:val="0"/>
        <w:rPr>
          <w:rFonts w:ascii="Arial" w:hAnsi="Arial" w:cs="Arial"/>
          <w:sz w:val="19"/>
        </w:rPr>
      </w:pPr>
      <w:r w:rsidRPr="008F38B1">
        <w:rPr>
          <w:rFonts w:ascii="Arial" w:hAnsi="Arial" w:cs="Arial"/>
          <w:w w:val="90"/>
          <w:sz w:val="19"/>
        </w:rPr>
        <w:t>Türkiye and Tunisia shall take all necessary steps to ensure that products traded under cover of a proof of origin,</w:t>
      </w:r>
      <w:r w:rsidRPr="008F38B1">
        <w:rPr>
          <w:rFonts w:ascii="Arial" w:hAnsi="Arial" w:cs="Arial"/>
          <w:sz w:val="19"/>
        </w:rPr>
        <w:t xml:space="preserve"> </w:t>
      </w:r>
      <w:r w:rsidRPr="008F38B1">
        <w:rPr>
          <w:rFonts w:ascii="Arial" w:hAnsi="Arial" w:cs="Arial"/>
          <w:w w:val="90"/>
          <w:sz w:val="19"/>
        </w:rPr>
        <w:t>which in the course of transport use a free zone situated in their territory, are not substituted by</w:t>
      </w:r>
      <w:r w:rsidRPr="008F38B1">
        <w:rPr>
          <w:rFonts w:ascii="Arial" w:hAnsi="Arial" w:cs="Arial"/>
          <w:spacing w:val="-3"/>
          <w:w w:val="90"/>
          <w:sz w:val="19"/>
        </w:rPr>
        <w:t xml:space="preserve"> </w:t>
      </w:r>
      <w:r w:rsidRPr="008F38B1">
        <w:rPr>
          <w:rFonts w:ascii="Arial" w:hAnsi="Arial" w:cs="Arial"/>
          <w:w w:val="90"/>
          <w:sz w:val="19"/>
        </w:rPr>
        <w:t>other goods and do not</w:t>
      </w:r>
      <w:r w:rsidRPr="008F38B1">
        <w:rPr>
          <w:rFonts w:ascii="Arial" w:hAnsi="Arial" w:cs="Arial"/>
          <w:sz w:val="19"/>
        </w:rPr>
        <w:t xml:space="preserve"> </w:t>
      </w:r>
      <w:r w:rsidRPr="008F38B1">
        <w:rPr>
          <w:rFonts w:ascii="Arial" w:hAnsi="Arial" w:cs="Arial"/>
          <w:spacing w:val="-6"/>
          <w:sz w:val="19"/>
        </w:rPr>
        <w:t>undergo</w:t>
      </w:r>
      <w:r w:rsidRPr="008F38B1">
        <w:rPr>
          <w:rFonts w:ascii="Arial" w:hAnsi="Arial" w:cs="Arial"/>
          <w:sz w:val="19"/>
        </w:rPr>
        <w:t xml:space="preserve"> </w:t>
      </w:r>
      <w:r w:rsidRPr="008F38B1">
        <w:rPr>
          <w:rFonts w:ascii="Arial" w:hAnsi="Arial" w:cs="Arial"/>
          <w:spacing w:val="-6"/>
          <w:sz w:val="19"/>
        </w:rPr>
        <w:t>handling</w:t>
      </w:r>
      <w:r w:rsidRPr="008F38B1">
        <w:rPr>
          <w:rFonts w:ascii="Arial" w:hAnsi="Arial" w:cs="Arial"/>
          <w:sz w:val="19"/>
        </w:rPr>
        <w:t xml:space="preserve"> </w:t>
      </w:r>
      <w:r w:rsidRPr="008F38B1">
        <w:rPr>
          <w:rFonts w:ascii="Arial" w:hAnsi="Arial" w:cs="Arial"/>
          <w:spacing w:val="-6"/>
          <w:sz w:val="19"/>
        </w:rPr>
        <w:t>other</w:t>
      </w:r>
      <w:r w:rsidRPr="008F38B1">
        <w:rPr>
          <w:rFonts w:ascii="Arial" w:hAnsi="Arial" w:cs="Arial"/>
          <w:spacing w:val="9"/>
          <w:sz w:val="19"/>
        </w:rPr>
        <w:t xml:space="preserve"> </w:t>
      </w:r>
      <w:r w:rsidRPr="008F38B1">
        <w:rPr>
          <w:rFonts w:ascii="Arial" w:hAnsi="Arial" w:cs="Arial"/>
          <w:spacing w:val="-6"/>
          <w:sz w:val="19"/>
        </w:rPr>
        <w:t>than</w:t>
      </w:r>
      <w:r w:rsidRPr="008F38B1">
        <w:rPr>
          <w:rFonts w:ascii="Arial" w:hAnsi="Arial" w:cs="Arial"/>
          <w:sz w:val="19"/>
        </w:rPr>
        <w:t xml:space="preserve"> </w:t>
      </w:r>
      <w:r w:rsidRPr="008F38B1">
        <w:rPr>
          <w:rFonts w:ascii="Arial" w:hAnsi="Arial" w:cs="Arial"/>
          <w:spacing w:val="-6"/>
          <w:sz w:val="19"/>
        </w:rPr>
        <w:t>normal</w:t>
      </w:r>
      <w:r w:rsidRPr="008F38B1">
        <w:rPr>
          <w:rFonts w:ascii="Arial" w:hAnsi="Arial" w:cs="Arial"/>
          <w:sz w:val="19"/>
        </w:rPr>
        <w:t xml:space="preserve"> </w:t>
      </w:r>
      <w:r w:rsidRPr="008F38B1">
        <w:rPr>
          <w:rFonts w:ascii="Arial" w:hAnsi="Arial" w:cs="Arial"/>
          <w:spacing w:val="-6"/>
          <w:sz w:val="19"/>
        </w:rPr>
        <w:t>operations</w:t>
      </w:r>
      <w:r w:rsidRPr="008F38B1">
        <w:rPr>
          <w:rFonts w:ascii="Arial" w:hAnsi="Arial" w:cs="Arial"/>
          <w:sz w:val="19"/>
        </w:rPr>
        <w:t xml:space="preserve"> </w:t>
      </w:r>
      <w:r w:rsidRPr="008F38B1">
        <w:rPr>
          <w:rFonts w:ascii="Arial" w:hAnsi="Arial" w:cs="Arial"/>
          <w:spacing w:val="-6"/>
          <w:sz w:val="19"/>
        </w:rPr>
        <w:t>designed</w:t>
      </w:r>
      <w:r w:rsidRPr="008F38B1">
        <w:rPr>
          <w:rFonts w:ascii="Arial" w:hAnsi="Arial" w:cs="Arial"/>
          <w:sz w:val="19"/>
        </w:rPr>
        <w:t xml:space="preserve"> </w:t>
      </w:r>
      <w:r w:rsidRPr="008F38B1">
        <w:rPr>
          <w:rFonts w:ascii="Arial" w:hAnsi="Arial" w:cs="Arial"/>
          <w:spacing w:val="-6"/>
          <w:sz w:val="19"/>
        </w:rPr>
        <w:t>to</w:t>
      </w:r>
      <w:r w:rsidRPr="008F38B1">
        <w:rPr>
          <w:rFonts w:ascii="Arial" w:hAnsi="Arial" w:cs="Arial"/>
          <w:sz w:val="19"/>
        </w:rPr>
        <w:t xml:space="preserve"> </w:t>
      </w:r>
      <w:r w:rsidRPr="008F38B1">
        <w:rPr>
          <w:rFonts w:ascii="Arial" w:hAnsi="Arial" w:cs="Arial"/>
          <w:spacing w:val="-6"/>
          <w:sz w:val="19"/>
        </w:rPr>
        <w:t>prevent</w:t>
      </w:r>
      <w:r w:rsidRPr="008F38B1">
        <w:rPr>
          <w:rFonts w:ascii="Arial" w:hAnsi="Arial" w:cs="Arial"/>
          <w:sz w:val="19"/>
        </w:rPr>
        <w:t xml:space="preserve"> </w:t>
      </w:r>
      <w:r w:rsidRPr="008F38B1">
        <w:rPr>
          <w:rFonts w:ascii="Arial" w:hAnsi="Arial" w:cs="Arial"/>
          <w:spacing w:val="-6"/>
          <w:sz w:val="19"/>
        </w:rPr>
        <w:t>their</w:t>
      </w:r>
      <w:r w:rsidRPr="008F38B1">
        <w:rPr>
          <w:rFonts w:ascii="Arial" w:hAnsi="Arial" w:cs="Arial"/>
          <w:sz w:val="19"/>
        </w:rPr>
        <w:t xml:space="preserve"> </w:t>
      </w:r>
      <w:r w:rsidRPr="008F38B1">
        <w:rPr>
          <w:rFonts w:ascii="Arial" w:hAnsi="Arial" w:cs="Arial"/>
          <w:spacing w:val="-6"/>
          <w:sz w:val="19"/>
        </w:rPr>
        <w:t>deterioration.</w:t>
      </w:r>
    </w:p>
    <w:p w:rsidR="00684E4A" w:rsidRPr="008F38B1" w:rsidRDefault="00684E4A" w:rsidP="00684E4A">
      <w:pPr>
        <w:pStyle w:val="ListParagraph"/>
        <w:widowControl w:val="0"/>
        <w:tabs>
          <w:tab w:val="left" w:pos="899"/>
        </w:tabs>
        <w:autoSpaceDE w:val="0"/>
        <w:autoSpaceDN w:val="0"/>
        <w:spacing w:before="106" w:after="0" w:line="230" w:lineRule="auto"/>
        <w:ind w:left="456" w:right="158"/>
        <w:contextualSpacing w:val="0"/>
        <w:rPr>
          <w:rFonts w:ascii="Arial" w:hAnsi="Arial" w:cs="Arial"/>
          <w:sz w:val="19"/>
        </w:rPr>
      </w:pPr>
    </w:p>
    <w:p w:rsidR="00C75D43" w:rsidRPr="008F38B1" w:rsidRDefault="00C75D43" w:rsidP="005D3094">
      <w:pPr>
        <w:pStyle w:val="ListParagraph"/>
        <w:widowControl w:val="0"/>
        <w:numPr>
          <w:ilvl w:val="0"/>
          <w:numId w:val="69"/>
        </w:numPr>
        <w:tabs>
          <w:tab w:val="left" w:pos="899"/>
        </w:tabs>
        <w:autoSpaceDE w:val="0"/>
        <w:autoSpaceDN w:val="0"/>
        <w:spacing w:before="104" w:after="0" w:line="230" w:lineRule="auto"/>
        <w:ind w:right="158" w:firstLine="0"/>
        <w:contextualSpacing w:val="0"/>
        <w:rPr>
          <w:rFonts w:ascii="Arial" w:hAnsi="Arial" w:cs="Arial"/>
          <w:sz w:val="19"/>
        </w:rPr>
      </w:pPr>
      <w:r w:rsidRPr="008F38B1">
        <w:rPr>
          <w:rFonts w:ascii="Arial" w:hAnsi="Arial" w:cs="Arial"/>
          <w:w w:val="90"/>
          <w:sz w:val="19"/>
        </w:rPr>
        <w:t>By way of derogation from paragraph 1, when products originating in</w:t>
      </w:r>
      <w:r w:rsidRPr="008F38B1">
        <w:rPr>
          <w:rFonts w:ascii="Arial" w:hAnsi="Arial" w:cs="Arial"/>
          <w:spacing w:val="-1"/>
          <w:w w:val="90"/>
          <w:sz w:val="19"/>
        </w:rPr>
        <w:t xml:space="preserve"> </w:t>
      </w:r>
      <w:r w:rsidRPr="008F38B1">
        <w:rPr>
          <w:rFonts w:ascii="Arial" w:hAnsi="Arial" w:cs="Arial"/>
          <w:w w:val="90"/>
          <w:sz w:val="19"/>
        </w:rPr>
        <w:t>Türkiye or Tunisia are imported into a free</w:t>
      </w:r>
      <w:r w:rsidRPr="008F38B1">
        <w:rPr>
          <w:rFonts w:ascii="Arial" w:hAnsi="Arial" w:cs="Arial"/>
          <w:sz w:val="19"/>
        </w:rPr>
        <w:t xml:space="preserve"> </w:t>
      </w:r>
      <w:r w:rsidRPr="008F38B1">
        <w:rPr>
          <w:rFonts w:ascii="Arial" w:hAnsi="Arial" w:cs="Arial"/>
          <w:w w:val="90"/>
          <w:sz w:val="19"/>
        </w:rPr>
        <w:t>zone under cover of a proof of origin and undergo treatment or processing, the authorities concerned shall issue a new</w:t>
      </w:r>
      <w:r w:rsidRPr="008F38B1">
        <w:rPr>
          <w:rFonts w:ascii="Arial" w:hAnsi="Arial" w:cs="Arial"/>
          <w:sz w:val="19"/>
        </w:rPr>
        <w:t xml:space="preserve"> </w:t>
      </w:r>
      <w:r w:rsidRPr="008F38B1">
        <w:rPr>
          <w:rFonts w:ascii="Arial" w:hAnsi="Arial" w:cs="Arial"/>
          <w:spacing w:val="-4"/>
          <w:sz w:val="19"/>
        </w:rPr>
        <w:t>movement certificate EUR.1 at the exporter’s request, if the treatment or processing undergone complies with this</w:t>
      </w:r>
      <w:r w:rsidRPr="008F38B1">
        <w:rPr>
          <w:rFonts w:ascii="Arial" w:hAnsi="Arial" w:cs="Arial"/>
          <w:sz w:val="19"/>
        </w:rPr>
        <w:t xml:space="preserve"> </w:t>
      </w:r>
      <w:r w:rsidRPr="008F38B1">
        <w:rPr>
          <w:rFonts w:ascii="Arial" w:hAnsi="Arial" w:cs="Arial"/>
          <w:spacing w:val="-2"/>
          <w:sz w:val="19"/>
        </w:rPr>
        <w:t>Convention.</w:t>
      </w:r>
    </w:p>
    <w:p w:rsidR="00C75D43" w:rsidRPr="008F38B1" w:rsidRDefault="00C75D43" w:rsidP="00C75D43">
      <w:pPr>
        <w:pStyle w:val="BodyText"/>
        <w:rPr>
          <w:rFonts w:ascii="Arial" w:hAnsi="Arial" w:cs="Arial"/>
          <w:sz w:val="20"/>
        </w:rPr>
      </w:pPr>
    </w:p>
    <w:p w:rsidR="00C75D43" w:rsidRPr="008F38B1" w:rsidRDefault="00C75D43" w:rsidP="00C75D43">
      <w:pPr>
        <w:pStyle w:val="BodyText"/>
        <w:spacing w:before="120"/>
        <w:rPr>
          <w:rFonts w:ascii="Arial" w:hAnsi="Arial" w:cs="Arial"/>
          <w:sz w:val="20"/>
        </w:rPr>
      </w:pPr>
      <w:r w:rsidRPr="008F38B1">
        <w:rPr>
          <w:rFonts w:ascii="Arial" w:hAnsi="Arial" w:cs="Arial"/>
          <w:noProof/>
          <w:lang w:val="en-US"/>
        </w:rPr>
        <mc:AlternateContent>
          <mc:Choice Requires="wps">
            <w:drawing>
              <wp:anchor distT="0" distB="0" distL="0" distR="0" simplePos="0" relativeHeight="251974656" behindDoc="1" locked="0" layoutInCell="1" allowOverlap="1" wp14:anchorId="34E368C9" wp14:editId="1337C595">
                <wp:simplePos x="0" y="0"/>
                <wp:positionH relativeFrom="page">
                  <wp:posOffset>3626256</wp:posOffset>
                </wp:positionH>
                <wp:positionV relativeFrom="paragraph">
                  <wp:posOffset>240330</wp:posOffset>
                </wp:positionV>
                <wp:extent cx="307975" cy="6985"/>
                <wp:effectExtent l="0" t="0" r="0" b="0"/>
                <wp:wrapTopAndBottom/>
                <wp:docPr id="341" name="Graphic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6985"/>
                        </a:xfrm>
                        <a:custGeom>
                          <a:avLst/>
                          <a:gdLst/>
                          <a:ahLst/>
                          <a:cxnLst/>
                          <a:rect l="l" t="t" r="r" b="b"/>
                          <a:pathLst>
                            <a:path w="307975" h="6985">
                              <a:moveTo>
                                <a:pt x="307492" y="0"/>
                              </a:moveTo>
                              <a:lnTo>
                                <a:pt x="0" y="0"/>
                              </a:lnTo>
                              <a:lnTo>
                                <a:pt x="0" y="6769"/>
                              </a:lnTo>
                              <a:lnTo>
                                <a:pt x="307492" y="6769"/>
                              </a:lnTo>
                              <a:lnTo>
                                <a:pt x="3074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22F909" id="Graphic 341" o:spid="_x0000_s1026" style="position:absolute;margin-left:285.55pt;margin-top:18.9pt;width:24.25pt;height:.55pt;z-index:-251341824;visibility:visible;mso-wrap-style:square;mso-wrap-distance-left:0;mso-wrap-distance-top:0;mso-wrap-distance-right:0;mso-wrap-distance-bottom:0;mso-position-horizontal:absolute;mso-position-horizontal-relative:page;mso-position-vertical:absolute;mso-position-vertical-relative:text;v-text-anchor:top" coordsize="30797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" path="m307492,l,,,6769r307492,l307492,xe" fillcolor="black" stroked="f">
                <v:path arrowok="t"/>
                <w10:wrap type="topAndBottom" anchorx="page"/>
              </v:shape>
            </w:pict>
          </mc:Fallback>
        </mc:AlternateContent>
      </w:r>
    </w:p>
    <w:p w:rsidR="00C75D43" w:rsidRPr="008F38B1" w:rsidRDefault="00C75D43" w:rsidP="00661AD1">
      <w:pPr>
        <w:ind w:left="480"/>
        <w:rPr>
          <w:rFonts w:ascii="Arial" w:hAnsi="Arial" w:cs="Arial"/>
          <w:i/>
          <w:sz w:val="17"/>
        </w:rPr>
      </w:pPr>
      <w:r w:rsidRPr="008F38B1">
        <w:rPr>
          <w:rFonts w:ascii="Arial" w:hAnsi="Arial" w:cs="Arial"/>
          <w:i/>
          <w:sz w:val="17"/>
        </w:rPr>
        <w:lastRenderedPageBreak/>
        <w:t>ANNEX</w:t>
      </w:r>
      <w:r w:rsidRPr="008F38B1">
        <w:rPr>
          <w:rFonts w:ascii="Arial" w:hAnsi="Arial" w:cs="Arial"/>
          <w:i/>
          <w:spacing w:val="28"/>
          <w:sz w:val="17"/>
        </w:rPr>
        <w:t xml:space="preserve"> </w:t>
      </w:r>
      <w:r w:rsidRPr="008F38B1">
        <w:rPr>
          <w:rFonts w:ascii="Arial" w:hAnsi="Arial" w:cs="Arial"/>
          <w:i/>
          <w:spacing w:val="-4"/>
          <w:sz w:val="17"/>
        </w:rPr>
        <w:t>VIII</w:t>
      </w:r>
    </w:p>
    <w:p w:rsidR="00C75D43" w:rsidRPr="008F38B1" w:rsidRDefault="00C75D43" w:rsidP="00661AD1">
      <w:pPr>
        <w:pStyle w:val="BodyText"/>
        <w:spacing w:after="0"/>
        <w:rPr>
          <w:rFonts w:ascii="Arial" w:hAnsi="Arial" w:cs="Arial"/>
          <w:i/>
          <w:sz w:val="17"/>
        </w:rPr>
      </w:pPr>
    </w:p>
    <w:p w:rsidR="00C75D43" w:rsidRPr="008F38B1" w:rsidRDefault="00C75D43" w:rsidP="00661AD1">
      <w:pPr>
        <w:pStyle w:val="BodyText"/>
        <w:spacing w:after="0"/>
        <w:rPr>
          <w:rFonts w:ascii="Arial" w:hAnsi="Arial" w:cs="Arial"/>
          <w:i/>
          <w:sz w:val="17"/>
        </w:rPr>
      </w:pPr>
    </w:p>
    <w:p w:rsidR="00C75D43" w:rsidRPr="008F38B1" w:rsidRDefault="00661AD1" w:rsidP="00661AD1">
      <w:pPr>
        <w:pStyle w:val="Heading1"/>
        <w:tabs>
          <w:tab w:val="clear" w:pos="850"/>
          <w:tab w:val="num" w:pos="540"/>
        </w:tabs>
        <w:spacing w:before="0"/>
        <w:ind w:left="540" w:hanging="540"/>
        <w:rPr>
          <w:rFonts w:ascii="Arial" w:hAnsi="Arial" w:cs="Arial"/>
          <w:b/>
          <w:color w:val="auto"/>
          <w:sz w:val="17"/>
          <w:szCs w:val="17"/>
        </w:rPr>
      </w:pPr>
      <w:r w:rsidRPr="008F38B1">
        <w:rPr>
          <w:rFonts w:ascii="Arial" w:hAnsi="Arial" w:cs="Arial"/>
          <w:b/>
          <w:color w:val="auto"/>
          <w:sz w:val="17"/>
          <w:szCs w:val="17"/>
        </w:rPr>
        <w:tab/>
      </w:r>
      <w:r w:rsidR="00C75D43" w:rsidRPr="008F38B1">
        <w:rPr>
          <w:rFonts w:ascii="Arial" w:hAnsi="Arial" w:cs="Arial"/>
          <w:b/>
          <w:color w:val="auto"/>
          <w:sz w:val="17"/>
          <w:szCs w:val="17"/>
        </w:rPr>
        <w:t>TRADE BETWEEN THE EFTA STATES AND THE REPUBLIC OF TUNISIA</w:t>
      </w:r>
    </w:p>
    <w:p w:rsidR="00C75D43" w:rsidRPr="008F38B1" w:rsidRDefault="00C75D43" w:rsidP="00661AD1">
      <w:pPr>
        <w:pStyle w:val="BodyText"/>
        <w:spacing w:after="0"/>
        <w:rPr>
          <w:rFonts w:ascii="Arial" w:hAnsi="Arial" w:cs="Arial"/>
          <w:b/>
        </w:rPr>
      </w:pPr>
    </w:p>
    <w:p w:rsidR="00C75D43" w:rsidRPr="008F38B1" w:rsidRDefault="00C75D43" w:rsidP="00661AD1">
      <w:pPr>
        <w:pStyle w:val="BodyText"/>
        <w:spacing w:after="0"/>
        <w:rPr>
          <w:rFonts w:ascii="Arial" w:hAnsi="Arial" w:cs="Arial"/>
          <w:b/>
        </w:rPr>
      </w:pPr>
    </w:p>
    <w:p w:rsidR="00C75D43" w:rsidRPr="008F38B1" w:rsidRDefault="00C75D43" w:rsidP="00661AD1">
      <w:pPr>
        <w:ind w:left="456"/>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1</w:t>
      </w:r>
    </w:p>
    <w:p w:rsidR="00C75D43" w:rsidRPr="008F38B1" w:rsidRDefault="00C75D43" w:rsidP="00661AD1">
      <w:pPr>
        <w:pStyle w:val="BodyText"/>
        <w:spacing w:after="0"/>
        <w:rPr>
          <w:rFonts w:ascii="Arial" w:hAnsi="Arial" w:cs="Arial"/>
          <w:i/>
        </w:rPr>
      </w:pPr>
    </w:p>
    <w:p w:rsidR="00C75D43" w:rsidRPr="008F38B1" w:rsidRDefault="00C75D43" w:rsidP="00661AD1">
      <w:pPr>
        <w:pStyle w:val="BodyText"/>
        <w:spacing w:after="0"/>
        <w:ind w:left="456" w:right="160"/>
        <w:rPr>
          <w:rFonts w:ascii="Arial" w:eastAsia="Calibri" w:hAnsi="Arial" w:cs="Arial"/>
          <w:w w:val="90"/>
          <w:sz w:val="19"/>
          <w:szCs w:val="22"/>
        </w:rPr>
      </w:pPr>
      <w:r w:rsidRPr="008F38B1">
        <w:rPr>
          <w:rFonts w:ascii="Arial" w:eastAsia="Calibri" w:hAnsi="Arial" w:cs="Arial"/>
          <w:w w:val="90"/>
          <w:sz w:val="19"/>
          <w:szCs w:val="22"/>
        </w:rPr>
        <w:t>Goods having acquired origin by application of the provisions foreseen in this Annex shall be excluded from cumulation as referred to in Article 7 of Appendix I.</w:t>
      </w:r>
    </w:p>
    <w:p w:rsidR="00C75D43" w:rsidRPr="008F38B1" w:rsidRDefault="00C75D43" w:rsidP="00661AD1">
      <w:pPr>
        <w:pStyle w:val="BodyText"/>
        <w:spacing w:after="0"/>
        <w:rPr>
          <w:rFonts w:ascii="Arial" w:hAnsi="Arial" w:cs="Arial"/>
        </w:rPr>
      </w:pPr>
    </w:p>
    <w:p w:rsidR="00C75D43" w:rsidRPr="008F38B1" w:rsidRDefault="00C75D43" w:rsidP="00661AD1">
      <w:pPr>
        <w:ind w:left="456"/>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2</w:t>
      </w:r>
    </w:p>
    <w:p w:rsidR="00C75D43" w:rsidRPr="008F38B1" w:rsidRDefault="00C75D43" w:rsidP="00661AD1">
      <w:pPr>
        <w:pStyle w:val="BodyText"/>
        <w:spacing w:after="0"/>
        <w:rPr>
          <w:rFonts w:ascii="Arial" w:hAnsi="Arial" w:cs="Arial"/>
          <w:i/>
        </w:rPr>
      </w:pPr>
    </w:p>
    <w:p w:rsidR="00C75D43" w:rsidRPr="008F38B1" w:rsidRDefault="00C75D43" w:rsidP="00661AD1">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Cumulation in an EFTA State</w:t>
      </w:r>
    </w:p>
    <w:p w:rsidR="00C75D43" w:rsidRPr="008F38B1" w:rsidRDefault="00C75D43" w:rsidP="00661AD1">
      <w:pPr>
        <w:pStyle w:val="BodyText"/>
        <w:spacing w:after="0"/>
        <w:rPr>
          <w:rFonts w:ascii="Arial" w:hAnsi="Arial" w:cs="Arial"/>
          <w:b/>
        </w:rPr>
      </w:pPr>
    </w:p>
    <w:p w:rsidR="00C75D43" w:rsidRPr="008F38B1" w:rsidRDefault="00C75D43" w:rsidP="00661AD1">
      <w:pPr>
        <w:pStyle w:val="BodyText"/>
        <w:spacing w:after="0"/>
        <w:ind w:left="456" w:right="160"/>
        <w:rPr>
          <w:rFonts w:ascii="Arial" w:eastAsia="Calibri" w:hAnsi="Arial" w:cs="Arial"/>
          <w:w w:val="90"/>
          <w:sz w:val="19"/>
          <w:szCs w:val="22"/>
        </w:rPr>
      </w:pPr>
      <w:r w:rsidRPr="008F38B1">
        <w:rPr>
          <w:rFonts w:ascii="Arial" w:eastAsia="Calibri" w:hAnsi="Arial" w:cs="Arial"/>
          <w:w w:val="90"/>
          <w:sz w:val="19"/>
          <w:szCs w:val="22"/>
        </w:rPr>
        <w:t>For the purpose of implementing Article 2, point (b), of Appendix I, working or processing carried out in Tunisia shall be considered as having been carried out in an EFTA State when the products obtained undergo subsequent working or processing in an EFTA State. Where, pursuant to Article 2, point (b), of Appendix I, the originating products are obtained in two or more of the Contracting Parties concerned, they shall be considered as originating in an EFTA State only if the working or processing goes beyond the operations referred to in Article 6 of Appendix I.</w:t>
      </w:r>
    </w:p>
    <w:p w:rsidR="00C75D43" w:rsidRPr="008F38B1" w:rsidRDefault="00C75D43" w:rsidP="00661AD1">
      <w:pPr>
        <w:pStyle w:val="BodyText"/>
        <w:spacing w:after="0"/>
        <w:rPr>
          <w:rFonts w:ascii="Arial" w:hAnsi="Arial" w:cs="Arial"/>
        </w:rPr>
      </w:pPr>
    </w:p>
    <w:p w:rsidR="00C75D43" w:rsidRPr="008F38B1" w:rsidRDefault="00C75D43" w:rsidP="00661AD1">
      <w:pPr>
        <w:ind w:left="456"/>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3</w:t>
      </w:r>
    </w:p>
    <w:p w:rsidR="00C75D43" w:rsidRPr="008F38B1" w:rsidRDefault="00C75D43" w:rsidP="00661AD1">
      <w:pPr>
        <w:pStyle w:val="BodyText"/>
        <w:spacing w:after="0"/>
        <w:rPr>
          <w:rFonts w:ascii="Arial" w:hAnsi="Arial" w:cs="Arial"/>
          <w:i/>
        </w:rPr>
      </w:pPr>
    </w:p>
    <w:p w:rsidR="00C75D43" w:rsidRPr="008F38B1" w:rsidRDefault="00C75D43" w:rsidP="00661AD1">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Cumulation in Tunisia</w:t>
      </w:r>
    </w:p>
    <w:p w:rsidR="00C75D43" w:rsidRPr="008F38B1" w:rsidRDefault="00C75D43" w:rsidP="00661AD1">
      <w:pPr>
        <w:pStyle w:val="BodyText"/>
        <w:spacing w:after="0"/>
        <w:rPr>
          <w:rFonts w:ascii="Arial" w:hAnsi="Arial" w:cs="Arial"/>
          <w:b/>
        </w:rPr>
      </w:pPr>
    </w:p>
    <w:p w:rsidR="00C75D43" w:rsidRPr="008F38B1" w:rsidRDefault="00C75D43" w:rsidP="00661AD1">
      <w:pPr>
        <w:pStyle w:val="BodyText"/>
        <w:spacing w:after="0"/>
        <w:ind w:left="456" w:right="160"/>
        <w:rPr>
          <w:rFonts w:ascii="Arial" w:eastAsia="Calibri" w:hAnsi="Arial" w:cs="Arial"/>
          <w:w w:val="90"/>
          <w:sz w:val="19"/>
          <w:szCs w:val="22"/>
        </w:rPr>
      </w:pPr>
      <w:r w:rsidRPr="008F38B1">
        <w:rPr>
          <w:rFonts w:ascii="Arial" w:eastAsia="Calibri" w:hAnsi="Arial" w:cs="Arial"/>
          <w:w w:val="90"/>
          <w:sz w:val="19"/>
          <w:szCs w:val="22"/>
        </w:rPr>
        <w:t>For the purpose of implementing Article 2, point (b), of Appendix I, working or processing carried out in the EFTA States shall be considered as having been carried out in Tunisia when the products obtained undergo subsequent working or processing in Tunisia. Where, pursuant to Article 2, point (b), of Appendix I, the originating products are obtained in two or more of the Contracting Parties concerned, they shall be considered as originating in Tunisia only if the working or processing goes beyond the operations referred to in Article 6 of Appendix I.</w:t>
      </w:r>
    </w:p>
    <w:p w:rsidR="00C75D43" w:rsidRPr="008F38B1" w:rsidRDefault="00C75D43" w:rsidP="00661AD1">
      <w:pPr>
        <w:pStyle w:val="BodyText"/>
        <w:spacing w:after="0"/>
        <w:rPr>
          <w:rFonts w:ascii="Arial" w:hAnsi="Arial" w:cs="Arial"/>
        </w:rPr>
      </w:pPr>
    </w:p>
    <w:p w:rsidR="00C75D43" w:rsidRPr="008F38B1" w:rsidRDefault="00C75D43" w:rsidP="00661AD1">
      <w:pPr>
        <w:ind w:left="456"/>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4</w:t>
      </w:r>
    </w:p>
    <w:p w:rsidR="00C75D43" w:rsidRPr="008F38B1" w:rsidRDefault="00C75D43" w:rsidP="00661AD1">
      <w:pPr>
        <w:pStyle w:val="BodyText"/>
        <w:spacing w:after="0"/>
        <w:rPr>
          <w:rFonts w:ascii="Arial" w:hAnsi="Arial" w:cs="Arial"/>
          <w:i/>
        </w:rPr>
      </w:pPr>
    </w:p>
    <w:p w:rsidR="00C75D43" w:rsidRPr="008F38B1" w:rsidRDefault="00C75D43" w:rsidP="00661AD1">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Proofs of origin</w:t>
      </w:r>
    </w:p>
    <w:p w:rsidR="00661AD1" w:rsidRPr="008F38B1" w:rsidRDefault="00661AD1" w:rsidP="00661AD1">
      <w:pPr>
        <w:rPr>
          <w:rFonts w:ascii="Arial" w:hAnsi="Arial" w:cs="Arial"/>
        </w:rPr>
      </w:pPr>
    </w:p>
    <w:p w:rsidR="00C75D43" w:rsidRPr="008F38B1" w:rsidRDefault="00C75D43" w:rsidP="00661AD1">
      <w:pPr>
        <w:pStyle w:val="ListParagraph"/>
        <w:widowControl w:val="0"/>
        <w:numPr>
          <w:ilvl w:val="0"/>
          <w:numId w:val="68"/>
        </w:numPr>
        <w:tabs>
          <w:tab w:val="left" w:pos="899"/>
        </w:tabs>
        <w:autoSpaceDE w:val="0"/>
        <w:autoSpaceDN w:val="0"/>
        <w:spacing w:before="0" w:after="0"/>
        <w:ind w:right="159" w:firstLine="0"/>
        <w:contextualSpacing w:val="0"/>
        <w:rPr>
          <w:rFonts w:ascii="Arial" w:hAnsi="Arial" w:cs="Arial"/>
          <w:sz w:val="19"/>
        </w:rPr>
      </w:pPr>
      <w:r w:rsidRPr="008F38B1">
        <w:rPr>
          <w:rFonts w:ascii="Arial" w:hAnsi="Arial" w:cs="Arial"/>
          <w:spacing w:val="-4"/>
          <w:sz w:val="19"/>
        </w:rPr>
        <w:t>Without prejudice to Article 20(4) and (5) of Appendix I, a movement certificate EUR.1 shall be issued by the</w:t>
      </w:r>
      <w:r w:rsidRPr="008F38B1">
        <w:rPr>
          <w:rFonts w:ascii="Arial" w:hAnsi="Arial" w:cs="Arial"/>
          <w:sz w:val="19"/>
        </w:rPr>
        <w:t xml:space="preserve"> </w:t>
      </w:r>
      <w:r w:rsidRPr="008F38B1">
        <w:rPr>
          <w:rFonts w:ascii="Arial" w:hAnsi="Arial" w:cs="Arial"/>
          <w:w w:val="90"/>
          <w:sz w:val="19"/>
        </w:rPr>
        <w:t>customs authorities of an EFTA State</w:t>
      </w:r>
      <w:r w:rsidRPr="008F38B1">
        <w:rPr>
          <w:rFonts w:ascii="Arial" w:hAnsi="Arial" w:cs="Arial"/>
          <w:sz w:val="19"/>
        </w:rPr>
        <w:t xml:space="preserve"> </w:t>
      </w:r>
      <w:r w:rsidRPr="008F38B1">
        <w:rPr>
          <w:rFonts w:ascii="Arial" w:hAnsi="Arial" w:cs="Arial"/>
          <w:w w:val="90"/>
          <w:sz w:val="19"/>
        </w:rPr>
        <w:t>or</w:t>
      </w:r>
      <w:r w:rsidRPr="008F38B1">
        <w:rPr>
          <w:rFonts w:ascii="Arial" w:hAnsi="Arial" w:cs="Arial"/>
          <w:sz w:val="19"/>
        </w:rPr>
        <w:t xml:space="preserve"> </w:t>
      </w:r>
      <w:r w:rsidRPr="008F38B1">
        <w:rPr>
          <w:rFonts w:ascii="Arial" w:hAnsi="Arial" w:cs="Arial"/>
          <w:w w:val="90"/>
          <w:sz w:val="19"/>
        </w:rPr>
        <w:t>of Tunisia if</w:t>
      </w:r>
      <w:r w:rsidRPr="008F38B1">
        <w:rPr>
          <w:rFonts w:ascii="Arial" w:hAnsi="Arial" w:cs="Arial"/>
          <w:sz w:val="19"/>
        </w:rPr>
        <w:t xml:space="preserve"> </w:t>
      </w:r>
      <w:r w:rsidRPr="008F38B1">
        <w:rPr>
          <w:rFonts w:ascii="Arial" w:hAnsi="Arial" w:cs="Arial"/>
          <w:w w:val="90"/>
          <w:sz w:val="19"/>
        </w:rPr>
        <w:t>the</w:t>
      </w:r>
      <w:r w:rsidRPr="008F38B1">
        <w:rPr>
          <w:rFonts w:ascii="Arial" w:hAnsi="Arial" w:cs="Arial"/>
          <w:sz w:val="19"/>
        </w:rPr>
        <w:t xml:space="preserve"> </w:t>
      </w:r>
      <w:r w:rsidRPr="008F38B1">
        <w:rPr>
          <w:rFonts w:ascii="Arial" w:hAnsi="Arial" w:cs="Arial"/>
          <w:w w:val="90"/>
          <w:sz w:val="19"/>
        </w:rPr>
        <w:t>products concerned</w:t>
      </w:r>
      <w:r w:rsidRPr="008F38B1">
        <w:rPr>
          <w:rFonts w:ascii="Arial" w:hAnsi="Arial" w:cs="Arial"/>
          <w:sz w:val="19"/>
        </w:rPr>
        <w:t xml:space="preserve"> </w:t>
      </w:r>
      <w:r w:rsidRPr="008F38B1">
        <w:rPr>
          <w:rFonts w:ascii="Arial" w:hAnsi="Arial" w:cs="Arial"/>
          <w:w w:val="90"/>
          <w:sz w:val="19"/>
        </w:rPr>
        <w:t>can be considered as</w:t>
      </w:r>
      <w:r w:rsidRPr="008F38B1">
        <w:rPr>
          <w:rFonts w:ascii="Arial" w:hAnsi="Arial" w:cs="Arial"/>
          <w:sz w:val="19"/>
        </w:rPr>
        <w:t xml:space="preserve"> </w:t>
      </w:r>
      <w:r w:rsidRPr="008F38B1">
        <w:rPr>
          <w:rFonts w:ascii="Arial" w:hAnsi="Arial" w:cs="Arial"/>
          <w:w w:val="90"/>
          <w:sz w:val="19"/>
        </w:rPr>
        <w:t>products originating</w:t>
      </w:r>
      <w:r w:rsidRPr="008F38B1">
        <w:rPr>
          <w:rFonts w:ascii="Arial" w:hAnsi="Arial" w:cs="Arial"/>
          <w:spacing w:val="80"/>
          <w:sz w:val="19"/>
        </w:rPr>
        <w:t xml:space="preserve"> </w:t>
      </w:r>
      <w:r w:rsidRPr="008F38B1">
        <w:rPr>
          <w:rFonts w:ascii="Arial" w:hAnsi="Arial" w:cs="Arial"/>
          <w:spacing w:val="-2"/>
          <w:sz w:val="19"/>
        </w:rPr>
        <w:t>in</w:t>
      </w:r>
      <w:r w:rsidRPr="008F38B1">
        <w:rPr>
          <w:rFonts w:ascii="Arial" w:hAnsi="Arial" w:cs="Arial"/>
          <w:spacing w:val="-9"/>
          <w:sz w:val="19"/>
        </w:rPr>
        <w:t xml:space="preserve"> </w:t>
      </w:r>
      <w:r w:rsidRPr="008F38B1">
        <w:rPr>
          <w:rFonts w:ascii="Arial" w:hAnsi="Arial" w:cs="Arial"/>
          <w:spacing w:val="-2"/>
          <w:sz w:val="19"/>
        </w:rPr>
        <w:t>an</w:t>
      </w:r>
      <w:r w:rsidRPr="008F38B1">
        <w:rPr>
          <w:rFonts w:ascii="Arial" w:hAnsi="Arial" w:cs="Arial"/>
          <w:spacing w:val="-8"/>
          <w:sz w:val="19"/>
        </w:rPr>
        <w:t xml:space="preserve"> </w:t>
      </w:r>
      <w:r w:rsidRPr="008F38B1">
        <w:rPr>
          <w:rFonts w:ascii="Arial" w:hAnsi="Arial" w:cs="Arial"/>
          <w:spacing w:val="-2"/>
          <w:sz w:val="19"/>
        </w:rPr>
        <w:t>EFTA</w:t>
      </w:r>
      <w:r w:rsidRPr="008F38B1">
        <w:rPr>
          <w:rFonts w:ascii="Arial" w:hAnsi="Arial" w:cs="Arial"/>
          <w:spacing w:val="-9"/>
          <w:sz w:val="19"/>
        </w:rPr>
        <w:t xml:space="preserve"> </w:t>
      </w:r>
      <w:r w:rsidRPr="008F38B1">
        <w:rPr>
          <w:rFonts w:ascii="Arial" w:hAnsi="Arial" w:cs="Arial"/>
          <w:spacing w:val="-2"/>
          <w:sz w:val="19"/>
        </w:rPr>
        <w:t>State</w:t>
      </w:r>
      <w:r w:rsidRPr="008F38B1">
        <w:rPr>
          <w:rFonts w:ascii="Arial" w:hAnsi="Arial" w:cs="Arial"/>
          <w:spacing w:val="-8"/>
          <w:sz w:val="19"/>
        </w:rPr>
        <w:t xml:space="preserve"> </w:t>
      </w:r>
      <w:r w:rsidRPr="008F38B1">
        <w:rPr>
          <w:rFonts w:ascii="Arial" w:hAnsi="Arial" w:cs="Arial"/>
          <w:spacing w:val="-2"/>
          <w:sz w:val="19"/>
        </w:rPr>
        <w:t>or</w:t>
      </w:r>
      <w:r w:rsidRPr="008F38B1">
        <w:rPr>
          <w:rFonts w:ascii="Arial" w:hAnsi="Arial" w:cs="Arial"/>
          <w:spacing w:val="-7"/>
          <w:sz w:val="19"/>
        </w:rPr>
        <w:t xml:space="preserve"> </w:t>
      </w:r>
      <w:r w:rsidRPr="008F38B1">
        <w:rPr>
          <w:rFonts w:ascii="Arial" w:hAnsi="Arial" w:cs="Arial"/>
          <w:spacing w:val="-2"/>
          <w:sz w:val="19"/>
        </w:rPr>
        <w:t>in</w:t>
      </w:r>
      <w:r w:rsidRPr="008F38B1">
        <w:rPr>
          <w:rFonts w:ascii="Arial" w:hAnsi="Arial" w:cs="Arial"/>
          <w:spacing w:val="-9"/>
          <w:sz w:val="19"/>
        </w:rPr>
        <w:t xml:space="preserve"> </w:t>
      </w:r>
      <w:r w:rsidRPr="008F38B1">
        <w:rPr>
          <w:rFonts w:ascii="Arial" w:hAnsi="Arial" w:cs="Arial"/>
          <w:spacing w:val="-2"/>
          <w:sz w:val="19"/>
        </w:rPr>
        <w:t>Tunisia,</w:t>
      </w:r>
      <w:r w:rsidRPr="008F38B1">
        <w:rPr>
          <w:rFonts w:ascii="Arial" w:hAnsi="Arial" w:cs="Arial"/>
          <w:spacing w:val="-7"/>
          <w:sz w:val="19"/>
        </w:rPr>
        <w:t xml:space="preserve"> </w:t>
      </w:r>
      <w:r w:rsidRPr="008F38B1">
        <w:rPr>
          <w:rFonts w:ascii="Arial" w:hAnsi="Arial" w:cs="Arial"/>
          <w:spacing w:val="-2"/>
          <w:sz w:val="19"/>
        </w:rPr>
        <w:t>with</w:t>
      </w:r>
      <w:r w:rsidRPr="008F38B1">
        <w:rPr>
          <w:rFonts w:ascii="Arial" w:hAnsi="Arial" w:cs="Arial"/>
          <w:spacing w:val="-8"/>
          <w:sz w:val="19"/>
        </w:rPr>
        <w:t xml:space="preserve"> </w:t>
      </w:r>
      <w:r w:rsidRPr="008F38B1">
        <w:rPr>
          <w:rFonts w:ascii="Arial" w:hAnsi="Arial" w:cs="Arial"/>
          <w:spacing w:val="-2"/>
          <w:sz w:val="19"/>
        </w:rPr>
        <w:t>application</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5"/>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cumulation</w:t>
      </w:r>
      <w:r w:rsidRPr="008F38B1">
        <w:rPr>
          <w:rFonts w:ascii="Arial" w:hAnsi="Arial" w:cs="Arial"/>
          <w:spacing w:val="-8"/>
          <w:sz w:val="19"/>
        </w:rPr>
        <w:t xml:space="preserve"> </w:t>
      </w:r>
      <w:r w:rsidRPr="008F38B1">
        <w:rPr>
          <w:rFonts w:ascii="Arial" w:hAnsi="Arial" w:cs="Arial"/>
          <w:spacing w:val="-2"/>
          <w:sz w:val="19"/>
        </w:rPr>
        <w:t>referred</w:t>
      </w:r>
      <w:r w:rsidRPr="008F38B1">
        <w:rPr>
          <w:rFonts w:ascii="Arial" w:hAnsi="Arial" w:cs="Arial"/>
          <w:spacing w:val="-8"/>
          <w:sz w:val="19"/>
        </w:rPr>
        <w:t xml:space="preserve"> </w:t>
      </w:r>
      <w:r w:rsidRPr="008F38B1">
        <w:rPr>
          <w:rFonts w:ascii="Arial" w:hAnsi="Arial" w:cs="Arial"/>
          <w:spacing w:val="-2"/>
          <w:sz w:val="19"/>
        </w:rPr>
        <w:t>to</w:t>
      </w:r>
      <w:r w:rsidRPr="008F38B1">
        <w:rPr>
          <w:rFonts w:ascii="Arial" w:hAnsi="Arial" w:cs="Arial"/>
          <w:spacing w:val="-8"/>
          <w:sz w:val="19"/>
        </w:rPr>
        <w:t xml:space="preserve"> </w:t>
      </w:r>
      <w:r w:rsidRPr="008F38B1">
        <w:rPr>
          <w:rFonts w:ascii="Arial" w:hAnsi="Arial" w:cs="Arial"/>
          <w:spacing w:val="-2"/>
          <w:sz w:val="19"/>
        </w:rPr>
        <w:t>in</w:t>
      </w:r>
      <w:r w:rsidRPr="008F38B1">
        <w:rPr>
          <w:rFonts w:ascii="Arial" w:hAnsi="Arial" w:cs="Arial"/>
          <w:spacing w:val="-8"/>
          <w:sz w:val="19"/>
        </w:rPr>
        <w:t xml:space="preserve"> </w:t>
      </w:r>
      <w:r w:rsidRPr="008F38B1">
        <w:rPr>
          <w:rFonts w:ascii="Arial" w:hAnsi="Arial" w:cs="Arial"/>
          <w:spacing w:val="-2"/>
          <w:sz w:val="19"/>
        </w:rPr>
        <w:t>Articles</w:t>
      </w:r>
      <w:r w:rsidRPr="008F38B1">
        <w:rPr>
          <w:rFonts w:ascii="Arial" w:hAnsi="Arial" w:cs="Arial"/>
          <w:spacing w:val="-7"/>
          <w:sz w:val="19"/>
        </w:rPr>
        <w:t xml:space="preserve"> </w:t>
      </w:r>
      <w:r w:rsidRPr="008F38B1">
        <w:rPr>
          <w:rFonts w:ascii="Arial" w:hAnsi="Arial" w:cs="Arial"/>
          <w:spacing w:val="-2"/>
          <w:sz w:val="19"/>
        </w:rPr>
        <w:t>2</w:t>
      </w:r>
      <w:r w:rsidRPr="008F38B1">
        <w:rPr>
          <w:rFonts w:ascii="Arial" w:hAnsi="Arial" w:cs="Arial"/>
          <w:spacing w:val="-8"/>
          <w:sz w:val="19"/>
        </w:rPr>
        <w:t xml:space="preserve"> </w:t>
      </w:r>
      <w:r w:rsidRPr="008F38B1">
        <w:rPr>
          <w:rFonts w:ascii="Arial" w:hAnsi="Arial" w:cs="Arial"/>
          <w:spacing w:val="-2"/>
          <w:sz w:val="19"/>
        </w:rPr>
        <w:t>and</w:t>
      </w:r>
      <w:r w:rsidRPr="008F38B1">
        <w:rPr>
          <w:rFonts w:ascii="Arial" w:hAnsi="Arial" w:cs="Arial"/>
          <w:spacing w:val="-7"/>
          <w:sz w:val="19"/>
        </w:rPr>
        <w:t xml:space="preserve"> </w:t>
      </w:r>
      <w:r w:rsidRPr="008F38B1">
        <w:rPr>
          <w:rFonts w:ascii="Arial" w:hAnsi="Arial" w:cs="Arial"/>
          <w:spacing w:val="-2"/>
          <w:sz w:val="19"/>
        </w:rPr>
        <w:t>3</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5"/>
          <w:sz w:val="19"/>
        </w:rPr>
        <w:t xml:space="preserve"> </w:t>
      </w:r>
      <w:r w:rsidRPr="008F38B1">
        <w:rPr>
          <w:rFonts w:ascii="Arial" w:hAnsi="Arial" w:cs="Arial"/>
          <w:spacing w:val="-2"/>
          <w:sz w:val="19"/>
        </w:rPr>
        <w:t>this</w:t>
      </w:r>
      <w:r w:rsidRPr="008F38B1">
        <w:rPr>
          <w:rFonts w:ascii="Arial" w:hAnsi="Arial" w:cs="Arial"/>
          <w:spacing w:val="-7"/>
          <w:sz w:val="19"/>
        </w:rPr>
        <w:t xml:space="preserve"> </w:t>
      </w:r>
      <w:r w:rsidRPr="008F38B1">
        <w:rPr>
          <w:rFonts w:ascii="Arial" w:hAnsi="Arial" w:cs="Arial"/>
          <w:spacing w:val="-2"/>
          <w:sz w:val="19"/>
        </w:rPr>
        <w:t>Annex,</w:t>
      </w:r>
      <w:r w:rsidRPr="008F38B1">
        <w:rPr>
          <w:rFonts w:ascii="Arial" w:hAnsi="Arial" w:cs="Arial"/>
          <w:spacing w:val="-8"/>
          <w:sz w:val="19"/>
        </w:rPr>
        <w:t xml:space="preserve"> </w:t>
      </w:r>
      <w:r w:rsidRPr="008F38B1">
        <w:rPr>
          <w:rFonts w:ascii="Arial" w:hAnsi="Arial" w:cs="Arial"/>
          <w:spacing w:val="-2"/>
          <w:sz w:val="19"/>
        </w:rPr>
        <w:t>and</w:t>
      </w:r>
      <w:r w:rsidRPr="008F38B1">
        <w:rPr>
          <w:rFonts w:ascii="Arial" w:hAnsi="Arial" w:cs="Arial"/>
          <w:sz w:val="19"/>
        </w:rPr>
        <w:t xml:space="preserve"> fulfil</w:t>
      </w:r>
      <w:r w:rsidRPr="008F38B1">
        <w:rPr>
          <w:rFonts w:ascii="Arial" w:hAnsi="Arial" w:cs="Arial"/>
          <w:spacing w:val="-11"/>
          <w:sz w:val="19"/>
        </w:rPr>
        <w:t xml:space="preserve"> </w:t>
      </w:r>
      <w:r w:rsidRPr="008F38B1">
        <w:rPr>
          <w:rFonts w:ascii="Arial" w:hAnsi="Arial" w:cs="Arial"/>
          <w:sz w:val="19"/>
        </w:rPr>
        <w:t>the</w:t>
      </w:r>
      <w:r w:rsidRPr="008F38B1">
        <w:rPr>
          <w:rFonts w:ascii="Arial" w:hAnsi="Arial" w:cs="Arial"/>
          <w:spacing w:val="-10"/>
          <w:sz w:val="19"/>
        </w:rPr>
        <w:t xml:space="preserve"> </w:t>
      </w:r>
      <w:r w:rsidRPr="008F38B1">
        <w:rPr>
          <w:rFonts w:ascii="Arial" w:hAnsi="Arial" w:cs="Arial"/>
          <w:sz w:val="19"/>
        </w:rPr>
        <w:t>other</w:t>
      </w:r>
      <w:r w:rsidRPr="008F38B1">
        <w:rPr>
          <w:rFonts w:ascii="Arial" w:hAnsi="Arial" w:cs="Arial"/>
          <w:spacing w:val="-9"/>
          <w:sz w:val="19"/>
        </w:rPr>
        <w:t xml:space="preserve"> </w:t>
      </w:r>
      <w:r w:rsidRPr="008F38B1">
        <w:rPr>
          <w:rFonts w:ascii="Arial" w:hAnsi="Arial" w:cs="Arial"/>
          <w:sz w:val="19"/>
        </w:rPr>
        <w:t>requirements</w:t>
      </w:r>
      <w:r w:rsidRPr="008F38B1">
        <w:rPr>
          <w:rFonts w:ascii="Arial" w:hAnsi="Arial" w:cs="Arial"/>
          <w:spacing w:val="-11"/>
          <w:sz w:val="19"/>
        </w:rPr>
        <w:t xml:space="preserve"> </w:t>
      </w:r>
      <w:r w:rsidRPr="008F38B1">
        <w:rPr>
          <w:rFonts w:ascii="Arial" w:hAnsi="Arial" w:cs="Arial"/>
          <w:sz w:val="19"/>
        </w:rPr>
        <w:t>of</w:t>
      </w:r>
      <w:r w:rsidRPr="008F38B1">
        <w:rPr>
          <w:rFonts w:ascii="Arial" w:hAnsi="Arial" w:cs="Arial"/>
          <w:spacing w:val="-10"/>
          <w:sz w:val="19"/>
        </w:rPr>
        <w:t xml:space="preserve"> </w:t>
      </w:r>
      <w:r w:rsidRPr="008F38B1">
        <w:rPr>
          <w:rFonts w:ascii="Arial" w:hAnsi="Arial" w:cs="Arial"/>
          <w:sz w:val="19"/>
        </w:rPr>
        <w:t>Appendix</w:t>
      </w:r>
      <w:r w:rsidRPr="008F38B1">
        <w:rPr>
          <w:rFonts w:ascii="Arial" w:hAnsi="Arial" w:cs="Arial"/>
          <w:spacing w:val="-11"/>
          <w:sz w:val="19"/>
        </w:rPr>
        <w:t xml:space="preserve"> </w:t>
      </w:r>
      <w:r w:rsidRPr="008F38B1">
        <w:rPr>
          <w:rFonts w:ascii="Arial" w:hAnsi="Arial" w:cs="Arial"/>
          <w:sz w:val="19"/>
        </w:rPr>
        <w:t>I.</w:t>
      </w:r>
    </w:p>
    <w:p w:rsidR="00661AD1" w:rsidRPr="008F38B1" w:rsidRDefault="00661AD1" w:rsidP="00661AD1">
      <w:pPr>
        <w:pStyle w:val="ListParagraph"/>
        <w:widowControl w:val="0"/>
        <w:tabs>
          <w:tab w:val="left" w:pos="899"/>
        </w:tabs>
        <w:autoSpaceDE w:val="0"/>
        <w:autoSpaceDN w:val="0"/>
        <w:spacing w:before="0" w:after="0"/>
        <w:ind w:left="456" w:right="159"/>
        <w:contextualSpacing w:val="0"/>
        <w:rPr>
          <w:rFonts w:ascii="Arial" w:hAnsi="Arial" w:cs="Arial"/>
          <w:sz w:val="19"/>
        </w:rPr>
      </w:pPr>
    </w:p>
    <w:p w:rsidR="00C75D43" w:rsidRPr="008F38B1" w:rsidRDefault="00C75D43" w:rsidP="00661AD1">
      <w:pPr>
        <w:pStyle w:val="ListParagraph"/>
        <w:widowControl w:val="0"/>
        <w:numPr>
          <w:ilvl w:val="0"/>
          <w:numId w:val="68"/>
        </w:numPr>
        <w:tabs>
          <w:tab w:val="left" w:pos="899"/>
        </w:tabs>
        <w:autoSpaceDE w:val="0"/>
        <w:autoSpaceDN w:val="0"/>
        <w:spacing w:before="0" w:after="0"/>
        <w:ind w:right="159" w:firstLine="0"/>
        <w:contextualSpacing w:val="0"/>
        <w:rPr>
          <w:rFonts w:ascii="Arial" w:hAnsi="Arial" w:cs="Arial"/>
          <w:sz w:val="19"/>
        </w:rPr>
      </w:pPr>
      <w:r w:rsidRPr="008F38B1">
        <w:rPr>
          <w:rFonts w:ascii="Arial" w:hAnsi="Arial" w:cs="Arial"/>
          <w:spacing w:val="-6"/>
          <w:sz w:val="19"/>
        </w:rPr>
        <w:t>Without</w:t>
      </w:r>
      <w:r w:rsidRPr="008F38B1">
        <w:rPr>
          <w:rFonts w:ascii="Arial" w:hAnsi="Arial" w:cs="Arial"/>
          <w:spacing w:val="-2"/>
          <w:sz w:val="19"/>
        </w:rPr>
        <w:t xml:space="preserve"> </w:t>
      </w:r>
      <w:r w:rsidRPr="008F38B1">
        <w:rPr>
          <w:rFonts w:ascii="Arial" w:hAnsi="Arial" w:cs="Arial"/>
          <w:spacing w:val="-6"/>
          <w:sz w:val="19"/>
        </w:rPr>
        <w:t>prejudice</w:t>
      </w:r>
      <w:r w:rsidRPr="008F38B1">
        <w:rPr>
          <w:rFonts w:ascii="Arial" w:hAnsi="Arial" w:cs="Arial"/>
          <w:spacing w:val="-1"/>
          <w:sz w:val="19"/>
        </w:rPr>
        <w:t xml:space="preserve"> </w:t>
      </w:r>
      <w:r w:rsidRPr="008F38B1">
        <w:rPr>
          <w:rFonts w:ascii="Arial" w:hAnsi="Arial" w:cs="Arial"/>
          <w:spacing w:val="-6"/>
          <w:sz w:val="19"/>
        </w:rPr>
        <w:t>to</w:t>
      </w:r>
      <w:r w:rsidRPr="008F38B1">
        <w:rPr>
          <w:rFonts w:ascii="Arial" w:hAnsi="Arial" w:cs="Arial"/>
          <w:spacing w:val="-3"/>
          <w:sz w:val="19"/>
        </w:rPr>
        <w:t xml:space="preserve"> </w:t>
      </w:r>
      <w:r w:rsidRPr="008F38B1">
        <w:rPr>
          <w:rFonts w:ascii="Arial" w:hAnsi="Arial" w:cs="Arial"/>
          <w:spacing w:val="-6"/>
          <w:sz w:val="19"/>
        </w:rPr>
        <w:t>Article</w:t>
      </w:r>
      <w:r w:rsidRPr="008F38B1">
        <w:rPr>
          <w:rFonts w:ascii="Arial" w:hAnsi="Arial" w:cs="Arial"/>
          <w:spacing w:val="-2"/>
          <w:sz w:val="19"/>
        </w:rPr>
        <w:t xml:space="preserve"> </w:t>
      </w:r>
      <w:r w:rsidRPr="008F38B1">
        <w:rPr>
          <w:rFonts w:ascii="Arial" w:hAnsi="Arial" w:cs="Arial"/>
          <w:spacing w:val="-6"/>
          <w:sz w:val="19"/>
        </w:rPr>
        <w:t>18(2)</w:t>
      </w:r>
      <w:r w:rsidRPr="008F38B1">
        <w:rPr>
          <w:rFonts w:ascii="Arial" w:hAnsi="Arial" w:cs="Arial"/>
          <w:spacing w:val="-1"/>
          <w:sz w:val="19"/>
        </w:rPr>
        <w:t xml:space="preserve"> </w:t>
      </w:r>
      <w:r w:rsidRPr="008F38B1">
        <w:rPr>
          <w:rFonts w:ascii="Arial" w:hAnsi="Arial" w:cs="Arial"/>
          <w:spacing w:val="-6"/>
          <w:sz w:val="19"/>
        </w:rPr>
        <w:t>and</w:t>
      </w:r>
      <w:r w:rsidRPr="008F38B1">
        <w:rPr>
          <w:rFonts w:ascii="Arial" w:hAnsi="Arial" w:cs="Arial"/>
          <w:spacing w:val="-1"/>
          <w:sz w:val="19"/>
        </w:rPr>
        <w:t xml:space="preserve"> </w:t>
      </w:r>
      <w:r w:rsidRPr="008F38B1">
        <w:rPr>
          <w:rFonts w:ascii="Arial" w:hAnsi="Arial" w:cs="Arial"/>
          <w:spacing w:val="-6"/>
          <w:sz w:val="19"/>
        </w:rPr>
        <w:t>(3)</w:t>
      </w:r>
      <w:r w:rsidRPr="008F38B1">
        <w:rPr>
          <w:rFonts w:ascii="Arial" w:hAnsi="Arial" w:cs="Arial"/>
          <w:spacing w:val="-1"/>
          <w:sz w:val="19"/>
        </w:rPr>
        <w:t xml:space="preserve"> </w:t>
      </w:r>
      <w:r w:rsidRPr="008F38B1">
        <w:rPr>
          <w:rFonts w:ascii="Arial" w:hAnsi="Arial" w:cs="Arial"/>
          <w:spacing w:val="-6"/>
          <w:sz w:val="19"/>
        </w:rPr>
        <w:t>of</w:t>
      </w:r>
      <w:r w:rsidRPr="008F38B1">
        <w:rPr>
          <w:rFonts w:ascii="Arial" w:hAnsi="Arial" w:cs="Arial"/>
          <w:spacing w:val="-1"/>
          <w:sz w:val="19"/>
        </w:rPr>
        <w:t xml:space="preserve"> </w:t>
      </w:r>
      <w:r w:rsidRPr="008F38B1">
        <w:rPr>
          <w:rFonts w:ascii="Arial" w:hAnsi="Arial" w:cs="Arial"/>
          <w:spacing w:val="-6"/>
          <w:sz w:val="19"/>
        </w:rPr>
        <w:t>Appendix</w:t>
      </w:r>
      <w:r w:rsidRPr="008F38B1">
        <w:rPr>
          <w:rFonts w:ascii="Arial" w:hAnsi="Arial" w:cs="Arial"/>
          <w:spacing w:val="-2"/>
          <w:sz w:val="19"/>
        </w:rPr>
        <w:t xml:space="preserve"> </w:t>
      </w:r>
      <w:r w:rsidRPr="008F38B1">
        <w:rPr>
          <w:rFonts w:ascii="Arial" w:hAnsi="Arial" w:cs="Arial"/>
          <w:spacing w:val="-6"/>
          <w:sz w:val="19"/>
        </w:rPr>
        <w:t>I,</w:t>
      </w:r>
      <w:r w:rsidRPr="008F38B1">
        <w:rPr>
          <w:rFonts w:ascii="Arial" w:hAnsi="Arial" w:cs="Arial"/>
          <w:sz w:val="19"/>
        </w:rPr>
        <w:t xml:space="preserve"> </w:t>
      </w:r>
      <w:r w:rsidRPr="008F38B1">
        <w:rPr>
          <w:rFonts w:ascii="Arial" w:hAnsi="Arial" w:cs="Arial"/>
          <w:spacing w:val="-6"/>
          <w:sz w:val="19"/>
        </w:rPr>
        <w:t>an</w:t>
      </w:r>
      <w:r w:rsidRPr="008F38B1">
        <w:rPr>
          <w:rFonts w:ascii="Arial" w:hAnsi="Arial" w:cs="Arial"/>
          <w:spacing w:val="-2"/>
          <w:sz w:val="19"/>
        </w:rPr>
        <w:t xml:space="preserve"> </w:t>
      </w:r>
      <w:r w:rsidRPr="008F38B1">
        <w:rPr>
          <w:rFonts w:ascii="Arial" w:hAnsi="Arial" w:cs="Arial"/>
          <w:spacing w:val="-6"/>
          <w:sz w:val="19"/>
        </w:rPr>
        <w:t>origin</w:t>
      </w:r>
      <w:r w:rsidRPr="008F38B1">
        <w:rPr>
          <w:rFonts w:ascii="Arial" w:hAnsi="Arial" w:cs="Arial"/>
          <w:spacing w:val="-1"/>
          <w:sz w:val="19"/>
        </w:rPr>
        <w:t xml:space="preserve"> </w:t>
      </w:r>
      <w:r w:rsidRPr="008F38B1">
        <w:rPr>
          <w:rFonts w:ascii="Arial" w:hAnsi="Arial" w:cs="Arial"/>
          <w:spacing w:val="-6"/>
          <w:sz w:val="19"/>
        </w:rPr>
        <w:t>declaration</w:t>
      </w:r>
      <w:r w:rsidRPr="008F38B1">
        <w:rPr>
          <w:rFonts w:ascii="Arial" w:hAnsi="Arial" w:cs="Arial"/>
          <w:spacing w:val="-1"/>
          <w:sz w:val="19"/>
        </w:rPr>
        <w:t xml:space="preserve"> </w:t>
      </w:r>
      <w:r w:rsidRPr="008F38B1">
        <w:rPr>
          <w:rFonts w:ascii="Arial" w:hAnsi="Arial" w:cs="Arial"/>
          <w:spacing w:val="-6"/>
          <w:sz w:val="19"/>
        </w:rPr>
        <w:t>may</w:t>
      </w:r>
      <w:r w:rsidRPr="008F38B1">
        <w:rPr>
          <w:rFonts w:ascii="Arial" w:hAnsi="Arial" w:cs="Arial"/>
          <w:spacing w:val="-2"/>
          <w:sz w:val="19"/>
        </w:rPr>
        <w:t xml:space="preserve"> </w:t>
      </w:r>
      <w:r w:rsidRPr="008F38B1">
        <w:rPr>
          <w:rFonts w:ascii="Arial" w:hAnsi="Arial" w:cs="Arial"/>
          <w:spacing w:val="-6"/>
          <w:sz w:val="19"/>
        </w:rPr>
        <w:t>be</w:t>
      </w:r>
      <w:r w:rsidRPr="008F38B1">
        <w:rPr>
          <w:rFonts w:ascii="Arial" w:hAnsi="Arial" w:cs="Arial"/>
          <w:spacing w:val="-1"/>
          <w:sz w:val="19"/>
        </w:rPr>
        <w:t xml:space="preserve"> </w:t>
      </w:r>
      <w:r w:rsidRPr="008F38B1">
        <w:rPr>
          <w:rFonts w:ascii="Arial" w:hAnsi="Arial" w:cs="Arial"/>
          <w:spacing w:val="-6"/>
          <w:sz w:val="19"/>
        </w:rPr>
        <w:t>made</w:t>
      </w:r>
      <w:r w:rsidRPr="008F38B1">
        <w:rPr>
          <w:rFonts w:ascii="Arial" w:hAnsi="Arial" w:cs="Arial"/>
          <w:spacing w:val="-1"/>
          <w:sz w:val="19"/>
        </w:rPr>
        <w:t xml:space="preserve"> </w:t>
      </w:r>
      <w:r w:rsidRPr="008F38B1">
        <w:rPr>
          <w:rFonts w:ascii="Arial" w:hAnsi="Arial" w:cs="Arial"/>
          <w:spacing w:val="-6"/>
          <w:sz w:val="19"/>
        </w:rPr>
        <w:t>out</w:t>
      </w:r>
      <w:r w:rsidRPr="008F38B1">
        <w:rPr>
          <w:rFonts w:ascii="Arial" w:hAnsi="Arial" w:cs="Arial"/>
          <w:spacing w:val="-1"/>
          <w:sz w:val="19"/>
        </w:rPr>
        <w:t xml:space="preserve"> </w:t>
      </w:r>
      <w:r w:rsidRPr="008F38B1">
        <w:rPr>
          <w:rFonts w:ascii="Arial" w:hAnsi="Arial" w:cs="Arial"/>
          <w:spacing w:val="-6"/>
          <w:sz w:val="19"/>
        </w:rPr>
        <w:t>if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pacing w:val="-1"/>
          <w:sz w:val="19"/>
        </w:rPr>
        <w:t xml:space="preserve"> </w:t>
      </w:r>
      <w:r w:rsidRPr="008F38B1">
        <w:rPr>
          <w:rFonts w:ascii="Arial" w:hAnsi="Arial" w:cs="Arial"/>
          <w:spacing w:val="-6"/>
          <w:sz w:val="19"/>
        </w:rPr>
        <w:t>products</w:t>
      </w:r>
      <w:r w:rsidRPr="008F38B1">
        <w:rPr>
          <w:rFonts w:ascii="Arial" w:hAnsi="Arial" w:cs="Arial"/>
          <w:sz w:val="19"/>
        </w:rPr>
        <w:t xml:space="preserve"> </w:t>
      </w:r>
      <w:r w:rsidRPr="008F38B1">
        <w:rPr>
          <w:rFonts w:ascii="Arial" w:hAnsi="Arial" w:cs="Arial"/>
          <w:w w:val="90"/>
          <w:sz w:val="19"/>
        </w:rPr>
        <w:t>concerned may be considered as products originating in an EFTA State or in</w:t>
      </w:r>
      <w:r w:rsidRPr="008F38B1">
        <w:rPr>
          <w:rFonts w:ascii="Arial" w:hAnsi="Arial" w:cs="Arial"/>
          <w:spacing w:val="-2"/>
          <w:w w:val="90"/>
          <w:sz w:val="19"/>
        </w:rPr>
        <w:t xml:space="preserve"> </w:t>
      </w:r>
      <w:r w:rsidRPr="008F38B1">
        <w:rPr>
          <w:rFonts w:ascii="Arial" w:hAnsi="Arial" w:cs="Arial"/>
          <w:w w:val="90"/>
          <w:sz w:val="19"/>
        </w:rPr>
        <w:t>Tunisia, with application of the cumulation</w:t>
      </w:r>
      <w:r w:rsidRPr="008F38B1">
        <w:rPr>
          <w:rFonts w:ascii="Arial" w:hAnsi="Arial" w:cs="Arial"/>
          <w:sz w:val="19"/>
        </w:rPr>
        <w:t xml:space="preserve"> </w:t>
      </w:r>
      <w:r w:rsidRPr="008F38B1">
        <w:rPr>
          <w:rFonts w:ascii="Arial" w:hAnsi="Arial" w:cs="Arial"/>
          <w:spacing w:val="-2"/>
          <w:sz w:val="19"/>
        </w:rPr>
        <w:t>referred</w:t>
      </w:r>
      <w:r w:rsidRPr="008F38B1">
        <w:rPr>
          <w:rFonts w:ascii="Arial" w:hAnsi="Arial" w:cs="Arial"/>
          <w:spacing w:val="-9"/>
          <w:sz w:val="19"/>
        </w:rPr>
        <w:t xml:space="preserve"> </w:t>
      </w:r>
      <w:r w:rsidRPr="008F38B1">
        <w:rPr>
          <w:rFonts w:ascii="Arial" w:hAnsi="Arial" w:cs="Arial"/>
          <w:spacing w:val="-2"/>
          <w:sz w:val="19"/>
        </w:rPr>
        <w:t>to</w:t>
      </w:r>
      <w:r w:rsidRPr="008F38B1">
        <w:rPr>
          <w:rFonts w:ascii="Arial" w:hAnsi="Arial" w:cs="Arial"/>
          <w:spacing w:val="-8"/>
          <w:sz w:val="19"/>
        </w:rPr>
        <w:t xml:space="preserve"> </w:t>
      </w:r>
      <w:r w:rsidRPr="008F38B1">
        <w:rPr>
          <w:rFonts w:ascii="Arial" w:hAnsi="Arial" w:cs="Arial"/>
          <w:spacing w:val="-2"/>
          <w:sz w:val="19"/>
        </w:rPr>
        <w:t>in</w:t>
      </w:r>
      <w:r w:rsidRPr="008F38B1">
        <w:rPr>
          <w:rFonts w:ascii="Arial" w:hAnsi="Arial" w:cs="Arial"/>
          <w:spacing w:val="-9"/>
          <w:sz w:val="19"/>
        </w:rPr>
        <w:t xml:space="preserve"> </w:t>
      </w:r>
      <w:r w:rsidRPr="008F38B1">
        <w:rPr>
          <w:rFonts w:ascii="Arial" w:hAnsi="Arial" w:cs="Arial"/>
          <w:spacing w:val="-2"/>
          <w:sz w:val="19"/>
        </w:rPr>
        <w:t>Articles</w:t>
      </w:r>
      <w:r w:rsidRPr="008F38B1">
        <w:rPr>
          <w:rFonts w:ascii="Arial" w:hAnsi="Arial" w:cs="Arial"/>
          <w:spacing w:val="-8"/>
          <w:sz w:val="19"/>
        </w:rPr>
        <w:t xml:space="preserve"> </w:t>
      </w:r>
      <w:r w:rsidRPr="008F38B1">
        <w:rPr>
          <w:rFonts w:ascii="Arial" w:hAnsi="Arial" w:cs="Arial"/>
          <w:spacing w:val="-2"/>
          <w:sz w:val="19"/>
        </w:rPr>
        <w:t>2</w:t>
      </w:r>
      <w:r w:rsidRPr="008F38B1">
        <w:rPr>
          <w:rFonts w:ascii="Arial" w:hAnsi="Arial" w:cs="Arial"/>
          <w:spacing w:val="-9"/>
          <w:sz w:val="19"/>
        </w:rPr>
        <w:t xml:space="preserve"> </w:t>
      </w:r>
      <w:r w:rsidRPr="008F38B1">
        <w:rPr>
          <w:rFonts w:ascii="Arial" w:hAnsi="Arial" w:cs="Arial"/>
          <w:spacing w:val="-2"/>
          <w:sz w:val="19"/>
        </w:rPr>
        <w:t>and</w:t>
      </w:r>
      <w:r w:rsidRPr="008F38B1">
        <w:rPr>
          <w:rFonts w:ascii="Arial" w:hAnsi="Arial" w:cs="Arial"/>
          <w:spacing w:val="-8"/>
          <w:sz w:val="19"/>
        </w:rPr>
        <w:t xml:space="preserve"> </w:t>
      </w:r>
      <w:r w:rsidRPr="008F38B1">
        <w:rPr>
          <w:rFonts w:ascii="Arial" w:hAnsi="Arial" w:cs="Arial"/>
          <w:spacing w:val="-2"/>
          <w:sz w:val="19"/>
        </w:rPr>
        <w:t>3</w:t>
      </w:r>
      <w:r w:rsidRPr="008F38B1">
        <w:rPr>
          <w:rFonts w:ascii="Arial" w:hAnsi="Arial" w:cs="Arial"/>
          <w:spacing w:val="-9"/>
          <w:sz w:val="19"/>
        </w:rPr>
        <w:t xml:space="preserve"> </w:t>
      </w:r>
      <w:r w:rsidRPr="008F38B1">
        <w:rPr>
          <w:rFonts w:ascii="Arial" w:hAnsi="Arial" w:cs="Arial"/>
          <w:spacing w:val="-2"/>
          <w:sz w:val="19"/>
        </w:rPr>
        <w:t>of</w:t>
      </w:r>
      <w:r w:rsidRPr="008F38B1">
        <w:rPr>
          <w:rFonts w:ascii="Arial" w:hAnsi="Arial" w:cs="Arial"/>
          <w:spacing w:val="-8"/>
          <w:sz w:val="19"/>
        </w:rPr>
        <w:t xml:space="preserve"> </w:t>
      </w:r>
      <w:r w:rsidRPr="008F38B1">
        <w:rPr>
          <w:rFonts w:ascii="Arial" w:hAnsi="Arial" w:cs="Arial"/>
          <w:spacing w:val="-2"/>
          <w:sz w:val="19"/>
        </w:rPr>
        <w:t>this</w:t>
      </w:r>
      <w:r w:rsidRPr="008F38B1">
        <w:rPr>
          <w:rFonts w:ascii="Arial" w:hAnsi="Arial" w:cs="Arial"/>
          <w:spacing w:val="-9"/>
          <w:sz w:val="19"/>
        </w:rPr>
        <w:t xml:space="preserve"> </w:t>
      </w:r>
      <w:r w:rsidRPr="008F38B1">
        <w:rPr>
          <w:rFonts w:ascii="Arial" w:hAnsi="Arial" w:cs="Arial"/>
          <w:spacing w:val="-2"/>
          <w:sz w:val="19"/>
        </w:rPr>
        <w:t>Annex,</w:t>
      </w:r>
      <w:r w:rsidRPr="008F38B1">
        <w:rPr>
          <w:rFonts w:ascii="Arial" w:hAnsi="Arial" w:cs="Arial"/>
          <w:spacing w:val="-8"/>
          <w:sz w:val="19"/>
        </w:rPr>
        <w:t xml:space="preserve"> </w:t>
      </w:r>
      <w:r w:rsidRPr="008F38B1">
        <w:rPr>
          <w:rFonts w:ascii="Arial" w:hAnsi="Arial" w:cs="Arial"/>
          <w:spacing w:val="-2"/>
          <w:sz w:val="19"/>
        </w:rPr>
        <w:t>and</w:t>
      </w:r>
      <w:r w:rsidRPr="008F38B1">
        <w:rPr>
          <w:rFonts w:ascii="Arial" w:hAnsi="Arial" w:cs="Arial"/>
          <w:spacing w:val="-9"/>
          <w:sz w:val="19"/>
        </w:rPr>
        <w:t xml:space="preserve"> </w:t>
      </w:r>
      <w:r w:rsidRPr="008F38B1">
        <w:rPr>
          <w:rFonts w:ascii="Arial" w:hAnsi="Arial" w:cs="Arial"/>
          <w:spacing w:val="-2"/>
          <w:sz w:val="19"/>
        </w:rPr>
        <w:t>fulfil</w:t>
      </w:r>
      <w:r w:rsidRPr="008F38B1">
        <w:rPr>
          <w:rFonts w:ascii="Arial" w:hAnsi="Arial" w:cs="Arial"/>
          <w:spacing w:val="-8"/>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other</w:t>
      </w:r>
      <w:r w:rsidRPr="008F38B1">
        <w:rPr>
          <w:rFonts w:ascii="Arial" w:hAnsi="Arial" w:cs="Arial"/>
          <w:spacing w:val="-9"/>
          <w:sz w:val="19"/>
        </w:rPr>
        <w:t xml:space="preserve"> </w:t>
      </w:r>
      <w:r w:rsidRPr="008F38B1">
        <w:rPr>
          <w:rFonts w:ascii="Arial" w:hAnsi="Arial" w:cs="Arial"/>
          <w:spacing w:val="-2"/>
          <w:sz w:val="19"/>
        </w:rPr>
        <w:t>requirements</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9"/>
          <w:sz w:val="19"/>
        </w:rPr>
        <w:t xml:space="preserve"> </w:t>
      </w:r>
      <w:r w:rsidRPr="008F38B1">
        <w:rPr>
          <w:rFonts w:ascii="Arial" w:hAnsi="Arial" w:cs="Arial"/>
          <w:spacing w:val="-2"/>
          <w:sz w:val="19"/>
        </w:rPr>
        <w:t>Appendix</w:t>
      </w:r>
      <w:r w:rsidRPr="008F38B1">
        <w:rPr>
          <w:rFonts w:ascii="Arial" w:hAnsi="Arial" w:cs="Arial"/>
          <w:spacing w:val="-8"/>
          <w:sz w:val="19"/>
        </w:rPr>
        <w:t xml:space="preserve"> </w:t>
      </w:r>
      <w:r w:rsidRPr="008F38B1">
        <w:rPr>
          <w:rFonts w:ascii="Arial" w:hAnsi="Arial" w:cs="Arial"/>
          <w:spacing w:val="-2"/>
          <w:sz w:val="19"/>
        </w:rPr>
        <w:t>I.</w:t>
      </w:r>
    </w:p>
    <w:p w:rsidR="00C75D43" w:rsidRPr="008F38B1" w:rsidRDefault="00C75D43" w:rsidP="00661AD1">
      <w:pPr>
        <w:pStyle w:val="BodyText"/>
        <w:spacing w:after="0"/>
        <w:rPr>
          <w:rFonts w:ascii="Arial" w:hAnsi="Arial" w:cs="Arial"/>
        </w:rPr>
      </w:pPr>
    </w:p>
    <w:p w:rsidR="00C75D43" w:rsidRPr="008F38B1" w:rsidRDefault="00C75D43" w:rsidP="00661AD1">
      <w:pPr>
        <w:ind w:left="456"/>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5</w:t>
      </w:r>
    </w:p>
    <w:p w:rsidR="00C75D43" w:rsidRPr="008F38B1" w:rsidRDefault="00C75D43" w:rsidP="00661AD1">
      <w:pPr>
        <w:pStyle w:val="BodyText"/>
        <w:spacing w:after="0"/>
        <w:rPr>
          <w:rFonts w:ascii="Arial" w:hAnsi="Arial" w:cs="Arial"/>
          <w:i/>
        </w:rPr>
      </w:pPr>
    </w:p>
    <w:p w:rsidR="00C75D43" w:rsidRPr="008F38B1" w:rsidRDefault="00C75D43" w:rsidP="00661AD1">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Supplier’s declaration</w:t>
      </w:r>
    </w:p>
    <w:p w:rsidR="00661AD1" w:rsidRPr="008F38B1" w:rsidRDefault="00661AD1" w:rsidP="00661AD1">
      <w:pPr>
        <w:rPr>
          <w:rFonts w:ascii="Arial" w:hAnsi="Arial" w:cs="Arial"/>
        </w:rPr>
      </w:pPr>
    </w:p>
    <w:p w:rsidR="00C75D43" w:rsidRPr="008F38B1" w:rsidRDefault="00C75D43" w:rsidP="00661AD1">
      <w:pPr>
        <w:pStyle w:val="ListParagraph"/>
        <w:widowControl w:val="0"/>
        <w:numPr>
          <w:ilvl w:val="0"/>
          <w:numId w:val="67"/>
        </w:numPr>
        <w:tabs>
          <w:tab w:val="left" w:pos="899"/>
        </w:tabs>
        <w:autoSpaceDE w:val="0"/>
        <w:autoSpaceDN w:val="0"/>
        <w:spacing w:before="0" w:after="0"/>
        <w:ind w:right="159" w:firstLine="0"/>
        <w:contextualSpacing w:val="0"/>
        <w:rPr>
          <w:rFonts w:ascii="Arial" w:hAnsi="Arial" w:cs="Arial"/>
          <w:sz w:val="19"/>
        </w:rPr>
      </w:pPr>
      <w:r w:rsidRPr="008F38B1">
        <w:rPr>
          <w:rFonts w:ascii="Arial" w:hAnsi="Arial" w:cs="Arial"/>
          <w:w w:val="90"/>
          <w:sz w:val="19"/>
        </w:rPr>
        <w:t>When a movement certificate EUR.1 is issued, or an origin declaration is made out, in an EFTA State or in</w:t>
      </w:r>
      <w:r w:rsidRPr="008F38B1">
        <w:rPr>
          <w:rFonts w:ascii="Arial" w:hAnsi="Arial" w:cs="Arial"/>
          <w:spacing w:val="-1"/>
          <w:w w:val="90"/>
          <w:sz w:val="19"/>
        </w:rPr>
        <w:t xml:space="preserve"> </w:t>
      </w:r>
      <w:r w:rsidRPr="008F38B1">
        <w:rPr>
          <w:rFonts w:ascii="Arial" w:hAnsi="Arial" w:cs="Arial"/>
          <w:w w:val="90"/>
          <w:sz w:val="19"/>
        </w:rPr>
        <w:t>Tunisia</w:t>
      </w:r>
      <w:r w:rsidRPr="008F38B1">
        <w:rPr>
          <w:rFonts w:ascii="Arial" w:hAnsi="Arial" w:cs="Arial"/>
          <w:spacing w:val="40"/>
          <w:sz w:val="19"/>
        </w:rPr>
        <w:t xml:space="preserve"> </w:t>
      </w:r>
      <w:r w:rsidRPr="008F38B1">
        <w:rPr>
          <w:rFonts w:ascii="Arial" w:hAnsi="Arial" w:cs="Arial"/>
          <w:spacing w:val="-2"/>
          <w:sz w:val="19"/>
        </w:rPr>
        <w:t>for originating products, in the manufacture of which goods coming from Tunisia</w:t>
      </w:r>
      <w:r w:rsidRPr="008F38B1">
        <w:rPr>
          <w:rFonts w:ascii="Arial" w:hAnsi="Arial" w:cs="Arial"/>
          <w:spacing w:val="-3"/>
          <w:sz w:val="19"/>
        </w:rPr>
        <w:t xml:space="preserve"> </w:t>
      </w:r>
      <w:r w:rsidRPr="008F38B1">
        <w:rPr>
          <w:rFonts w:ascii="Arial" w:hAnsi="Arial" w:cs="Arial"/>
          <w:spacing w:val="-2"/>
          <w:sz w:val="19"/>
        </w:rPr>
        <w:t>or the EFTA</w:t>
      </w:r>
      <w:r w:rsidRPr="008F38B1">
        <w:rPr>
          <w:rFonts w:ascii="Arial" w:hAnsi="Arial" w:cs="Arial"/>
          <w:spacing w:val="-3"/>
          <w:sz w:val="19"/>
        </w:rPr>
        <w:t xml:space="preserve"> </w:t>
      </w:r>
      <w:r w:rsidRPr="008F38B1">
        <w:rPr>
          <w:rFonts w:ascii="Arial" w:hAnsi="Arial" w:cs="Arial"/>
          <w:spacing w:val="-2"/>
          <w:sz w:val="19"/>
        </w:rPr>
        <w:t>States</w:t>
      </w:r>
      <w:r w:rsidRPr="008F38B1">
        <w:rPr>
          <w:rFonts w:ascii="Arial" w:hAnsi="Arial" w:cs="Arial"/>
          <w:spacing w:val="-3"/>
          <w:sz w:val="19"/>
        </w:rPr>
        <w:t xml:space="preserve"> </w:t>
      </w:r>
      <w:r w:rsidRPr="008F38B1">
        <w:rPr>
          <w:rFonts w:ascii="Arial" w:hAnsi="Arial" w:cs="Arial"/>
          <w:spacing w:val="-2"/>
          <w:sz w:val="19"/>
        </w:rPr>
        <w:t>which</w:t>
      </w:r>
      <w:r w:rsidRPr="008F38B1">
        <w:rPr>
          <w:rFonts w:ascii="Arial" w:hAnsi="Arial" w:cs="Arial"/>
          <w:spacing w:val="-3"/>
          <w:sz w:val="19"/>
        </w:rPr>
        <w:t xml:space="preserve"> </w:t>
      </w:r>
      <w:r w:rsidRPr="008F38B1">
        <w:rPr>
          <w:rFonts w:ascii="Arial" w:hAnsi="Arial" w:cs="Arial"/>
          <w:spacing w:val="-2"/>
          <w:sz w:val="19"/>
        </w:rPr>
        <w:t>have</w:t>
      </w:r>
      <w:r w:rsidRPr="008F38B1">
        <w:rPr>
          <w:rFonts w:ascii="Arial" w:hAnsi="Arial" w:cs="Arial"/>
          <w:sz w:val="19"/>
        </w:rPr>
        <w:t xml:space="preserve"> </w:t>
      </w:r>
      <w:r w:rsidRPr="008F38B1">
        <w:rPr>
          <w:rFonts w:ascii="Arial" w:hAnsi="Arial" w:cs="Arial"/>
          <w:spacing w:val="-4"/>
          <w:sz w:val="19"/>
        </w:rPr>
        <w:t>undergone working or processing in those countries without having obtained preferential originating status, have</w:t>
      </w:r>
      <w:r w:rsidRPr="008F38B1">
        <w:rPr>
          <w:rFonts w:ascii="Arial" w:hAnsi="Arial" w:cs="Arial"/>
          <w:sz w:val="19"/>
        </w:rPr>
        <w:t xml:space="preserve"> </w:t>
      </w:r>
      <w:r w:rsidRPr="008F38B1">
        <w:rPr>
          <w:rFonts w:ascii="Arial" w:hAnsi="Arial" w:cs="Arial"/>
          <w:spacing w:val="-4"/>
          <w:sz w:val="19"/>
        </w:rPr>
        <w:t>been</w:t>
      </w:r>
      <w:r w:rsidRPr="008F38B1">
        <w:rPr>
          <w:rFonts w:ascii="Arial" w:hAnsi="Arial" w:cs="Arial"/>
          <w:spacing w:val="-7"/>
          <w:sz w:val="19"/>
        </w:rPr>
        <w:t xml:space="preserve"> </w:t>
      </w:r>
      <w:r w:rsidRPr="008F38B1">
        <w:rPr>
          <w:rFonts w:ascii="Arial" w:hAnsi="Arial" w:cs="Arial"/>
          <w:spacing w:val="-4"/>
          <w:sz w:val="19"/>
        </w:rPr>
        <w:t>used,</w:t>
      </w:r>
      <w:r w:rsidRPr="008F38B1">
        <w:rPr>
          <w:rFonts w:ascii="Arial" w:hAnsi="Arial" w:cs="Arial"/>
          <w:spacing w:val="-6"/>
          <w:sz w:val="19"/>
        </w:rPr>
        <w:t xml:space="preserve"> </w:t>
      </w:r>
      <w:r w:rsidRPr="008F38B1">
        <w:rPr>
          <w:rFonts w:ascii="Arial" w:hAnsi="Arial" w:cs="Arial"/>
          <w:spacing w:val="-4"/>
          <w:sz w:val="19"/>
        </w:rPr>
        <w:t>account</w:t>
      </w:r>
      <w:r w:rsidRPr="008F38B1">
        <w:rPr>
          <w:rFonts w:ascii="Arial" w:hAnsi="Arial" w:cs="Arial"/>
          <w:spacing w:val="-7"/>
          <w:sz w:val="19"/>
        </w:rPr>
        <w:t xml:space="preserve"> </w:t>
      </w:r>
      <w:r w:rsidRPr="008F38B1">
        <w:rPr>
          <w:rFonts w:ascii="Arial" w:hAnsi="Arial" w:cs="Arial"/>
          <w:spacing w:val="-4"/>
          <w:sz w:val="19"/>
        </w:rPr>
        <w:t>shall</w:t>
      </w:r>
      <w:r w:rsidRPr="008F38B1">
        <w:rPr>
          <w:rFonts w:ascii="Arial" w:hAnsi="Arial" w:cs="Arial"/>
          <w:spacing w:val="-6"/>
          <w:sz w:val="19"/>
        </w:rPr>
        <w:t xml:space="preserve"> </w:t>
      </w:r>
      <w:r w:rsidRPr="008F38B1">
        <w:rPr>
          <w:rFonts w:ascii="Arial" w:hAnsi="Arial" w:cs="Arial"/>
          <w:spacing w:val="-4"/>
          <w:sz w:val="19"/>
        </w:rPr>
        <w:t>be</w:t>
      </w:r>
      <w:r w:rsidRPr="008F38B1">
        <w:rPr>
          <w:rFonts w:ascii="Arial" w:hAnsi="Arial" w:cs="Arial"/>
          <w:spacing w:val="-7"/>
          <w:sz w:val="19"/>
        </w:rPr>
        <w:t xml:space="preserve"> </w:t>
      </w:r>
      <w:r w:rsidRPr="008F38B1">
        <w:rPr>
          <w:rFonts w:ascii="Arial" w:hAnsi="Arial" w:cs="Arial"/>
          <w:spacing w:val="-4"/>
          <w:sz w:val="19"/>
        </w:rPr>
        <w:t>taken</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supplier’s</w:t>
      </w:r>
      <w:r w:rsidRPr="008F38B1">
        <w:rPr>
          <w:rFonts w:ascii="Arial" w:hAnsi="Arial" w:cs="Arial"/>
          <w:spacing w:val="-7"/>
          <w:sz w:val="19"/>
        </w:rPr>
        <w:t xml:space="preserve"> </w:t>
      </w:r>
      <w:r w:rsidRPr="008F38B1">
        <w:rPr>
          <w:rFonts w:ascii="Arial" w:hAnsi="Arial" w:cs="Arial"/>
          <w:spacing w:val="-4"/>
          <w:sz w:val="19"/>
        </w:rPr>
        <w:t>declaration</w:t>
      </w:r>
      <w:r w:rsidRPr="008F38B1">
        <w:rPr>
          <w:rFonts w:ascii="Arial" w:hAnsi="Arial" w:cs="Arial"/>
          <w:spacing w:val="-6"/>
          <w:sz w:val="19"/>
        </w:rPr>
        <w:t xml:space="preserve"> </w:t>
      </w:r>
      <w:r w:rsidRPr="008F38B1">
        <w:rPr>
          <w:rFonts w:ascii="Arial" w:hAnsi="Arial" w:cs="Arial"/>
          <w:spacing w:val="-4"/>
          <w:sz w:val="19"/>
        </w:rPr>
        <w:t>given</w:t>
      </w:r>
      <w:r w:rsidRPr="008F38B1">
        <w:rPr>
          <w:rFonts w:ascii="Arial" w:hAnsi="Arial" w:cs="Arial"/>
          <w:spacing w:val="-7"/>
          <w:sz w:val="19"/>
        </w:rPr>
        <w:t xml:space="preserve"> </w:t>
      </w:r>
      <w:r w:rsidRPr="008F38B1">
        <w:rPr>
          <w:rFonts w:ascii="Arial" w:hAnsi="Arial" w:cs="Arial"/>
          <w:spacing w:val="-4"/>
          <w:sz w:val="19"/>
        </w:rPr>
        <w:t>for</w:t>
      </w:r>
      <w:r w:rsidRPr="008F38B1">
        <w:rPr>
          <w:rFonts w:ascii="Arial" w:hAnsi="Arial" w:cs="Arial"/>
          <w:spacing w:val="-6"/>
          <w:sz w:val="19"/>
        </w:rPr>
        <w:t xml:space="preserve"> </w:t>
      </w:r>
      <w:r w:rsidRPr="008F38B1">
        <w:rPr>
          <w:rFonts w:ascii="Arial" w:hAnsi="Arial" w:cs="Arial"/>
          <w:spacing w:val="-4"/>
          <w:sz w:val="19"/>
        </w:rPr>
        <w:t>those</w:t>
      </w:r>
      <w:r w:rsidRPr="008F38B1">
        <w:rPr>
          <w:rFonts w:ascii="Arial" w:hAnsi="Arial" w:cs="Arial"/>
          <w:spacing w:val="-6"/>
          <w:sz w:val="19"/>
        </w:rPr>
        <w:t xml:space="preserve"> </w:t>
      </w:r>
      <w:r w:rsidRPr="008F38B1">
        <w:rPr>
          <w:rFonts w:ascii="Arial" w:hAnsi="Arial" w:cs="Arial"/>
          <w:spacing w:val="-4"/>
          <w:sz w:val="19"/>
        </w:rPr>
        <w:t>goods</w:t>
      </w:r>
      <w:r w:rsidRPr="008F38B1">
        <w:rPr>
          <w:rFonts w:ascii="Arial" w:hAnsi="Arial" w:cs="Arial"/>
          <w:spacing w:val="-7"/>
          <w:sz w:val="19"/>
        </w:rPr>
        <w:t xml:space="preserve"> </w:t>
      </w:r>
      <w:r w:rsidRPr="008F38B1">
        <w:rPr>
          <w:rFonts w:ascii="Arial" w:hAnsi="Arial" w:cs="Arial"/>
          <w:spacing w:val="-4"/>
          <w:sz w:val="19"/>
        </w:rPr>
        <w:t>in</w:t>
      </w:r>
      <w:r w:rsidRPr="008F38B1">
        <w:rPr>
          <w:rFonts w:ascii="Arial" w:hAnsi="Arial" w:cs="Arial"/>
          <w:spacing w:val="-6"/>
          <w:sz w:val="19"/>
        </w:rPr>
        <w:t xml:space="preserve"> </w:t>
      </w:r>
      <w:r w:rsidRPr="008F38B1">
        <w:rPr>
          <w:rFonts w:ascii="Arial" w:hAnsi="Arial" w:cs="Arial"/>
          <w:spacing w:val="-4"/>
          <w:sz w:val="19"/>
        </w:rPr>
        <w:t>accordance</w:t>
      </w:r>
      <w:r w:rsidRPr="008F38B1">
        <w:rPr>
          <w:rFonts w:ascii="Arial" w:hAnsi="Arial" w:cs="Arial"/>
          <w:spacing w:val="-7"/>
          <w:sz w:val="19"/>
        </w:rPr>
        <w:t xml:space="preserve"> </w:t>
      </w:r>
      <w:r w:rsidRPr="008F38B1">
        <w:rPr>
          <w:rFonts w:ascii="Arial" w:hAnsi="Arial" w:cs="Arial"/>
          <w:spacing w:val="-4"/>
          <w:sz w:val="19"/>
        </w:rPr>
        <w:t>with</w:t>
      </w:r>
      <w:r w:rsidRPr="008F38B1">
        <w:rPr>
          <w:rFonts w:ascii="Arial" w:hAnsi="Arial" w:cs="Arial"/>
          <w:spacing w:val="-6"/>
          <w:sz w:val="19"/>
        </w:rPr>
        <w:t xml:space="preserve"> </w:t>
      </w:r>
      <w:r w:rsidRPr="008F38B1">
        <w:rPr>
          <w:rFonts w:ascii="Arial" w:hAnsi="Arial" w:cs="Arial"/>
          <w:spacing w:val="-4"/>
          <w:sz w:val="19"/>
        </w:rPr>
        <w:t>this</w:t>
      </w:r>
      <w:r w:rsidRPr="008F38B1">
        <w:rPr>
          <w:rFonts w:ascii="Arial" w:hAnsi="Arial" w:cs="Arial"/>
          <w:spacing w:val="-7"/>
          <w:sz w:val="19"/>
        </w:rPr>
        <w:t xml:space="preserve"> </w:t>
      </w:r>
      <w:r w:rsidRPr="008F38B1">
        <w:rPr>
          <w:rFonts w:ascii="Arial" w:hAnsi="Arial" w:cs="Arial"/>
          <w:spacing w:val="-4"/>
          <w:sz w:val="19"/>
        </w:rPr>
        <w:t>Article.</w:t>
      </w:r>
    </w:p>
    <w:p w:rsidR="00661AD1" w:rsidRPr="008F38B1" w:rsidRDefault="00661AD1" w:rsidP="00661AD1">
      <w:pPr>
        <w:pStyle w:val="ListParagraph"/>
        <w:widowControl w:val="0"/>
        <w:tabs>
          <w:tab w:val="left" w:pos="899"/>
        </w:tabs>
        <w:autoSpaceDE w:val="0"/>
        <w:autoSpaceDN w:val="0"/>
        <w:spacing w:before="0" w:after="0"/>
        <w:ind w:left="456" w:right="159"/>
        <w:contextualSpacing w:val="0"/>
        <w:rPr>
          <w:rFonts w:ascii="Arial" w:hAnsi="Arial" w:cs="Arial"/>
          <w:sz w:val="19"/>
        </w:rPr>
      </w:pPr>
    </w:p>
    <w:p w:rsidR="00C75D43" w:rsidRPr="008F38B1" w:rsidRDefault="00C75D43" w:rsidP="00661AD1">
      <w:pPr>
        <w:pStyle w:val="ListParagraph"/>
        <w:widowControl w:val="0"/>
        <w:numPr>
          <w:ilvl w:val="0"/>
          <w:numId w:val="67"/>
        </w:numPr>
        <w:tabs>
          <w:tab w:val="left" w:pos="899"/>
        </w:tabs>
        <w:autoSpaceDE w:val="0"/>
        <w:autoSpaceDN w:val="0"/>
        <w:spacing w:before="0" w:after="0"/>
        <w:ind w:right="159" w:firstLine="0"/>
        <w:contextualSpacing w:val="0"/>
        <w:rPr>
          <w:rFonts w:ascii="Arial" w:hAnsi="Arial" w:cs="Arial"/>
          <w:sz w:val="19"/>
        </w:rPr>
      </w:pPr>
      <w:r w:rsidRPr="008F38B1">
        <w:rPr>
          <w:rFonts w:ascii="Arial" w:hAnsi="Arial" w:cs="Arial"/>
          <w:sz w:val="19"/>
        </w:rPr>
        <w:t>The</w:t>
      </w:r>
      <w:r w:rsidRPr="008F38B1">
        <w:rPr>
          <w:rFonts w:ascii="Arial" w:hAnsi="Arial" w:cs="Arial"/>
          <w:spacing w:val="-9"/>
          <w:sz w:val="19"/>
        </w:rPr>
        <w:t xml:space="preserve"> </w:t>
      </w:r>
      <w:r w:rsidRPr="008F38B1">
        <w:rPr>
          <w:rFonts w:ascii="Arial" w:hAnsi="Arial" w:cs="Arial"/>
          <w:sz w:val="19"/>
        </w:rPr>
        <w:t>supplier’s</w:t>
      </w:r>
      <w:r w:rsidRPr="008F38B1">
        <w:rPr>
          <w:rFonts w:ascii="Arial" w:hAnsi="Arial" w:cs="Arial"/>
          <w:spacing w:val="-9"/>
          <w:sz w:val="19"/>
        </w:rPr>
        <w:t xml:space="preserve"> </w:t>
      </w:r>
      <w:r w:rsidRPr="008F38B1">
        <w:rPr>
          <w:rFonts w:ascii="Arial" w:hAnsi="Arial" w:cs="Arial"/>
          <w:sz w:val="19"/>
        </w:rPr>
        <w:t>declaration</w:t>
      </w:r>
      <w:r w:rsidRPr="008F38B1">
        <w:rPr>
          <w:rFonts w:ascii="Arial" w:hAnsi="Arial" w:cs="Arial"/>
          <w:spacing w:val="-9"/>
          <w:sz w:val="19"/>
        </w:rPr>
        <w:t xml:space="preserve"> </w:t>
      </w:r>
      <w:r w:rsidRPr="008F38B1">
        <w:rPr>
          <w:rFonts w:ascii="Arial" w:hAnsi="Arial" w:cs="Arial"/>
          <w:sz w:val="19"/>
        </w:rPr>
        <w:t>referred</w:t>
      </w:r>
      <w:r w:rsidRPr="008F38B1">
        <w:rPr>
          <w:rFonts w:ascii="Arial" w:hAnsi="Arial" w:cs="Arial"/>
          <w:spacing w:val="-9"/>
          <w:sz w:val="19"/>
        </w:rPr>
        <w:t xml:space="preserve"> </w:t>
      </w:r>
      <w:r w:rsidRPr="008F38B1">
        <w:rPr>
          <w:rFonts w:ascii="Arial" w:hAnsi="Arial" w:cs="Arial"/>
          <w:sz w:val="19"/>
        </w:rPr>
        <w:t>to</w:t>
      </w:r>
      <w:r w:rsidRPr="008F38B1">
        <w:rPr>
          <w:rFonts w:ascii="Arial" w:hAnsi="Arial" w:cs="Arial"/>
          <w:spacing w:val="-10"/>
          <w:sz w:val="19"/>
        </w:rPr>
        <w:t xml:space="preserve"> </w:t>
      </w:r>
      <w:r w:rsidRPr="008F38B1">
        <w:rPr>
          <w:rFonts w:ascii="Arial" w:hAnsi="Arial" w:cs="Arial"/>
          <w:sz w:val="19"/>
        </w:rPr>
        <w:t>in</w:t>
      </w:r>
      <w:r w:rsidRPr="008F38B1">
        <w:rPr>
          <w:rFonts w:ascii="Arial" w:hAnsi="Arial" w:cs="Arial"/>
          <w:spacing w:val="-10"/>
          <w:sz w:val="19"/>
        </w:rPr>
        <w:t xml:space="preserve"> </w:t>
      </w:r>
      <w:r w:rsidRPr="008F38B1">
        <w:rPr>
          <w:rFonts w:ascii="Arial" w:hAnsi="Arial" w:cs="Arial"/>
          <w:sz w:val="19"/>
        </w:rPr>
        <w:t>paragraph</w:t>
      </w:r>
      <w:r w:rsidRPr="008F38B1">
        <w:rPr>
          <w:rFonts w:ascii="Arial" w:hAnsi="Arial" w:cs="Arial"/>
          <w:spacing w:val="-9"/>
          <w:sz w:val="19"/>
        </w:rPr>
        <w:t xml:space="preserve"> </w:t>
      </w:r>
      <w:r w:rsidRPr="008F38B1">
        <w:rPr>
          <w:rFonts w:ascii="Arial" w:hAnsi="Arial" w:cs="Arial"/>
          <w:sz w:val="19"/>
        </w:rPr>
        <w:t>1</w:t>
      </w:r>
      <w:r w:rsidRPr="008F38B1">
        <w:rPr>
          <w:rFonts w:ascii="Arial" w:hAnsi="Arial" w:cs="Arial"/>
          <w:spacing w:val="-9"/>
          <w:sz w:val="19"/>
        </w:rPr>
        <w:t xml:space="preserve"> </w:t>
      </w:r>
      <w:r w:rsidRPr="008F38B1">
        <w:rPr>
          <w:rFonts w:ascii="Arial" w:hAnsi="Arial" w:cs="Arial"/>
          <w:sz w:val="19"/>
        </w:rPr>
        <w:t>shall</w:t>
      </w:r>
      <w:r w:rsidRPr="008F38B1">
        <w:rPr>
          <w:rFonts w:ascii="Arial" w:hAnsi="Arial" w:cs="Arial"/>
          <w:spacing w:val="-9"/>
          <w:sz w:val="19"/>
        </w:rPr>
        <w:t xml:space="preserve"> </w:t>
      </w:r>
      <w:r w:rsidRPr="008F38B1">
        <w:rPr>
          <w:rFonts w:ascii="Arial" w:hAnsi="Arial" w:cs="Arial"/>
          <w:sz w:val="19"/>
        </w:rPr>
        <w:t>serve</w:t>
      </w:r>
      <w:r w:rsidRPr="008F38B1">
        <w:rPr>
          <w:rFonts w:ascii="Arial" w:hAnsi="Arial" w:cs="Arial"/>
          <w:spacing w:val="-9"/>
          <w:sz w:val="19"/>
        </w:rPr>
        <w:t xml:space="preserve"> </w:t>
      </w:r>
      <w:r w:rsidRPr="008F38B1">
        <w:rPr>
          <w:rFonts w:ascii="Arial" w:hAnsi="Arial" w:cs="Arial"/>
          <w:sz w:val="19"/>
        </w:rPr>
        <w:t>as</w:t>
      </w:r>
      <w:r w:rsidRPr="008F38B1">
        <w:rPr>
          <w:rFonts w:ascii="Arial" w:hAnsi="Arial" w:cs="Arial"/>
          <w:spacing w:val="-9"/>
          <w:sz w:val="19"/>
        </w:rPr>
        <w:t xml:space="preserve"> </w:t>
      </w:r>
      <w:r w:rsidRPr="008F38B1">
        <w:rPr>
          <w:rFonts w:ascii="Arial" w:hAnsi="Arial" w:cs="Arial"/>
          <w:sz w:val="19"/>
        </w:rPr>
        <w:t>evidence</w:t>
      </w:r>
      <w:r w:rsidRPr="008F38B1">
        <w:rPr>
          <w:rFonts w:ascii="Arial" w:hAnsi="Arial" w:cs="Arial"/>
          <w:spacing w:val="-9"/>
          <w:sz w:val="19"/>
        </w:rPr>
        <w:t xml:space="preserve"> </w:t>
      </w:r>
      <w:r w:rsidRPr="008F38B1">
        <w:rPr>
          <w:rFonts w:ascii="Arial" w:hAnsi="Arial" w:cs="Arial"/>
          <w:sz w:val="19"/>
        </w:rPr>
        <w:t>of</w:t>
      </w:r>
      <w:r w:rsidRPr="008F38B1">
        <w:rPr>
          <w:rFonts w:ascii="Arial" w:hAnsi="Arial" w:cs="Arial"/>
          <w:spacing w:val="-7"/>
          <w:sz w:val="19"/>
        </w:rPr>
        <w:t xml:space="preserve"> </w:t>
      </w:r>
      <w:r w:rsidRPr="008F38B1">
        <w:rPr>
          <w:rFonts w:ascii="Arial" w:hAnsi="Arial" w:cs="Arial"/>
          <w:sz w:val="19"/>
        </w:rPr>
        <w:t>the</w:t>
      </w:r>
      <w:r w:rsidRPr="008F38B1">
        <w:rPr>
          <w:rFonts w:ascii="Arial" w:hAnsi="Arial" w:cs="Arial"/>
          <w:spacing w:val="-9"/>
          <w:sz w:val="19"/>
        </w:rPr>
        <w:t xml:space="preserve"> </w:t>
      </w:r>
      <w:r w:rsidRPr="008F38B1">
        <w:rPr>
          <w:rFonts w:ascii="Arial" w:hAnsi="Arial" w:cs="Arial"/>
          <w:sz w:val="19"/>
        </w:rPr>
        <w:t>working</w:t>
      </w:r>
      <w:r w:rsidRPr="008F38B1">
        <w:rPr>
          <w:rFonts w:ascii="Arial" w:hAnsi="Arial" w:cs="Arial"/>
          <w:spacing w:val="-9"/>
          <w:sz w:val="19"/>
        </w:rPr>
        <w:t xml:space="preserve"> </w:t>
      </w:r>
      <w:r w:rsidRPr="008F38B1">
        <w:rPr>
          <w:rFonts w:ascii="Arial" w:hAnsi="Arial" w:cs="Arial"/>
          <w:sz w:val="19"/>
        </w:rPr>
        <w:t>or</w:t>
      </w:r>
      <w:r w:rsidRPr="008F38B1">
        <w:rPr>
          <w:rFonts w:ascii="Arial" w:hAnsi="Arial" w:cs="Arial"/>
          <w:spacing w:val="-7"/>
          <w:sz w:val="19"/>
        </w:rPr>
        <w:t xml:space="preserve"> </w:t>
      </w:r>
      <w:r w:rsidRPr="008F38B1">
        <w:rPr>
          <w:rFonts w:ascii="Arial" w:hAnsi="Arial" w:cs="Arial"/>
          <w:sz w:val="19"/>
        </w:rPr>
        <w:t xml:space="preserve">processing </w:t>
      </w:r>
      <w:r w:rsidRPr="008F38B1">
        <w:rPr>
          <w:rFonts w:ascii="Arial" w:hAnsi="Arial" w:cs="Arial"/>
          <w:w w:val="90"/>
          <w:sz w:val="19"/>
        </w:rPr>
        <w:t>undergone</w:t>
      </w:r>
      <w:r w:rsidRPr="008F38B1">
        <w:rPr>
          <w:rFonts w:ascii="Arial" w:hAnsi="Arial" w:cs="Arial"/>
          <w:sz w:val="19"/>
        </w:rPr>
        <w:t xml:space="preserve"> </w:t>
      </w:r>
      <w:r w:rsidRPr="008F38B1">
        <w:rPr>
          <w:rFonts w:ascii="Arial" w:hAnsi="Arial" w:cs="Arial"/>
          <w:w w:val="90"/>
          <w:sz w:val="19"/>
        </w:rPr>
        <w:t>in Tunisia</w:t>
      </w:r>
      <w:r w:rsidRPr="008F38B1">
        <w:rPr>
          <w:rFonts w:ascii="Arial" w:hAnsi="Arial" w:cs="Arial"/>
          <w:sz w:val="19"/>
        </w:rPr>
        <w:t xml:space="preserve"> </w:t>
      </w:r>
      <w:r w:rsidRPr="008F38B1">
        <w:rPr>
          <w:rFonts w:ascii="Arial" w:hAnsi="Arial" w:cs="Arial"/>
          <w:w w:val="90"/>
          <w:sz w:val="19"/>
        </w:rPr>
        <w:t>or</w:t>
      </w:r>
      <w:r w:rsidRPr="008F38B1">
        <w:rPr>
          <w:rFonts w:ascii="Arial" w:hAnsi="Arial" w:cs="Arial"/>
          <w:spacing w:val="14"/>
          <w:sz w:val="19"/>
        </w:rPr>
        <w:t xml:space="preserve"> </w:t>
      </w:r>
      <w:r w:rsidRPr="008F38B1">
        <w:rPr>
          <w:rFonts w:ascii="Arial" w:hAnsi="Arial" w:cs="Arial"/>
          <w:w w:val="90"/>
          <w:sz w:val="19"/>
        </w:rPr>
        <w:t>the</w:t>
      </w:r>
      <w:r w:rsidRPr="008F38B1">
        <w:rPr>
          <w:rFonts w:ascii="Arial" w:hAnsi="Arial" w:cs="Arial"/>
          <w:sz w:val="19"/>
        </w:rPr>
        <w:t xml:space="preserve"> </w:t>
      </w:r>
      <w:r w:rsidRPr="008F38B1">
        <w:rPr>
          <w:rFonts w:ascii="Arial" w:hAnsi="Arial" w:cs="Arial"/>
          <w:w w:val="90"/>
          <w:sz w:val="19"/>
        </w:rPr>
        <w:t>EFTA</w:t>
      </w:r>
      <w:r w:rsidRPr="008F38B1">
        <w:rPr>
          <w:rFonts w:ascii="Arial" w:hAnsi="Arial" w:cs="Arial"/>
          <w:sz w:val="19"/>
        </w:rPr>
        <w:t xml:space="preserve"> </w:t>
      </w:r>
      <w:r w:rsidRPr="008F38B1">
        <w:rPr>
          <w:rFonts w:ascii="Arial" w:hAnsi="Arial" w:cs="Arial"/>
          <w:w w:val="90"/>
          <w:sz w:val="19"/>
        </w:rPr>
        <w:t>States by the</w:t>
      </w:r>
      <w:r w:rsidRPr="008F38B1">
        <w:rPr>
          <w:rFonts w:ascii="Arial" w:hAnsi="Arial" w:cs="Arial"/>
          <w:sz w:val="19"/>
        </w:rPr>
        <w:t xml:space="preserve"> </w:t>
      </w:r>
      <w:r w:rsidRPr="008F38B1">
        <w:rPr>
          <w:rFonts w:ascii="Arial" w:hAnsi="Arial" w:cs="Arial"/>
          <w:w w:val="90"/>
          <w:sz w:val="19"/>
        </w:rPr>
        <w:t>goods</w:t>
      </w:r>
      <w:r w:rsidRPr="008F38B1">
        <w:rPr>
          <w:rFonts w:ascii="Arial" w:hAnsi="Arial" w:cs="Arial"/>
          <w:sz w:val="19"/>
        </w:rPr>
        <w:t xml:space="preserve"> </w:t>
      </w:r>
      <w:r w:rsidRPr="008F38B1">
        <w:rPr>
          <w:rFonts w:ascii="Arial" w:hAnsi="Arial" w:cs="Arial"/>
          <w:w w:val="90"/>
          <w:sz w:val="19"/>
        </w:rPr>
        <w:t>concerned</w:t>
      </w:r>
      <w:r w:rsidRPr="008F38B1">
        <w:rPr>
          <w:rFonts w:ascii="Arial" w:hAnsi="Arial" w:cs="Arial"/>
          <w:sz w:val="19"/>
        </w:rPr>
        <w:t xml:space="preserve"> </w:t>
      </w:r>
      <w:r w:rsidRPr="008F38B1">
        <w:rPr>
          <w:rFonts w:ascii="Arial" w:hAnsi="Arial" w:cs="Arial"/>
          <w:w w:val="90"/>
          <w:sz w:val="19"/>
        </w:rPr>
        <w:t>for</w:t>
      </w:r>
      <w:r w:rsidRPr="008F38B1">
        <w:rPr>
          <w:rFonts w:ascii="Arial" w:hAnsi="Arial" w:cs="Arial"/>
          <w:spacing w:val="14"/>
          <w:sz w:val="19"/>
        </w:rPr>
        <w:t xml:space="preserve"> </w:t>
      </w:r>
      <w:r w:rsidRPr="008F38B1">
        <w:rPr>
          <w:rFonts w:ascii="Arial" w:hAnsi="Arial" w:cs="Arial"/>
          <w:w w:val="90"/>
          <w:sz w:val="19"/>
        </w:rPr>
        <w:t>the</w:t>
      </w:r>
      <w:r w:rsidRPr="008F38B1">
        <w:rPr>
          <w:rFonts w:ascii="Arial" w:hAnsi="Arial" w:cs="Arial"/>
          <w:sz w:val="19"/>
        </w:rPr>
        <w:t xml:space="preserve"> </w:t>
      </w:r>
      <w:r w:rsidRPr="008F38B1">
        <w:rPr>
          <w:rFonts w:ascii="Arial" w:hAnsi="Arial" w:cs="Arial"/>
          <w:w w:val="90"/>
          <w:sz w:val="19"/>
        </w:rPr>
        <w:t>purpose</w:t>
      </w:r>
      <w:r w:rsidRPr="008F38B1">
        <w:rPr>
          <w:rFonts w:ascii="Arial" w:hAnsi="Arial" w:cs="Arial"/>
          <w:sz w:val="19"/>
        </w:rPr>
        <w:t xml:space="preserve"> </w:t>
      </w:r>
      <w:r w:rsidRPr="008F38B1">
        <w:rPr>
          <w:rFonts w:ascii="Arial" w:hAnsi="Arial" w:cs="Arial"/>
          <w:w w:val="90"/>
          <w:sz w:val="19"/>
        </w:rPr>
        <w:t>of</w:t>
      </w:r>
      <w:r w:rsidRPr="008F38B1">
        <w:rPr>
          <w:rFonts w:ascii="Arial" w:hAnsi="Arial" w:cs="Arial"/>
          <w:sz w:val="19"/>
        </w:rPr>
        <w:t xml:space="preserve"> </w:t>
      </w:r>
      <w:r w:rsidRPr="008F38B1">
        <w:rPr>
          <w:rFonts w:ascii="Arial" w:hAnsi="Arial" w:cs="Arial"/>
          <w:w w:val="90"/>
          <w:sz w:val="19"/>
        </w:rPr>
        <w:t>determining</w:t>
      </w:r>
      <w:r w:rsidRPr="008F38B1">
        <w:rPr>
          <w:rFonts w:ascii="Arial" w:hAnsi="Arial" w:cs="Arial"/>
          <w:sz w:val="19"/>
        </w:rPr>
        <w:t xml:space="preserve"> </w:t>
      </w:r>
      <w:r w:rsidRPr="008F38B1">
        <w:rPr>
          <w:rFonts w:ascii="Arial" w:hAnsi="Arial" w:cs="Arial"/>
          <w:w w:val="90"/>
          <w:sz w:val="19"/>
        </w:rPr>
        <w:t>whether</w:t>
      </w:r>
      <w:r w:rsidRPr="008F38B1">
        <w:rPr>
          <w:rFonts w:ascii="Arial" w:hAnsi="Arial" w:cs="Arial"/>
          <w:spacing w:val="15"/>
          <w:sz w:val="19"/>
        </w:rPr>
        <w:t xml:space="preserve"> </w:t>
      </w:r>
      <w:r w:rsidRPr="008F38B1">
        <w:rPr>
          <w:rFonts w:ascii="Arial" w:hAnsi="Arial" w:cs="Arial"/>
          <w:w w:val="90"/>
          <w:sz w:val="19"/>
        </w:rPr>
        <w:t>the</w:t>
      </w:r>
      <w:r w:rsidRPr="008F38B1">
        <w:rPr>
          <w:rFonts w:ascii="Arial" w:hAnsi="Arial" w:cs="Arial"/>
          <w:sz w:val="19"/>
        </w:rPr>
        <w:t xml:space="preserve"> </w:t>
      </w:r>
      <w:r w:rsidRPr="008F38B1">
        <w:rPr>
          <w:rFonts w:ascii="Arial" w:hAnsi="Arial" w:cs="Arial"/>
          <w:w w:val="90"/>
          <w:sz w:val="19"/>
        </w:rPr>
        <w:t>products</w:t>
      </w:r>
      <w:r w:rsidRPr="008F38B1">
        <w:rPr>
          <w:rFonts w:ascii="Arial" w:hAnsi="Arial" w:cs="Arial"/>
          <w:spacing w:val="40"/>
          <w:sz w:val="19"/>
        </w:rPr>
        <w:t xml:space="preserve"> </w:t>
      </w:r>
      <w:r w:rsidRPr="008F38B1">
        <w:rPr>
          <w:rFonts w:ascii="Arial" w:hAnsi="Arial" w:cs="Arial"/>
          <w:spacing w:val="-4"/>
          <w:sz w:val="19"/>
        </w:rPr>
        <w:t>in</w:t>
      </w:r>
      <w:r w:rsidRPr="008F38B1">
        <w:rPr>
          <w:rFonts w:ascii="Arial" w:hAnsi="Arial" w:cs="Arial"/>
          <w:spacing w:val="-5"/>
          <w:sz w:val="19"/>
        </w:rPr>
        <w:t xml:space="preserve"> </w:t>
      </w:r>
      <w:r w:rsidRPr="008F38B1">
        <w:rPr>
          <w:rFonts w:ascii="Arial" w:hAnsi="Arial" w:cs="Arial"/>
          <w:spacing w:val="-4"/>
          <w:sz w:val="19"/>
        </w:rPr>
        <w:t>the manufacture of which</w:t>
      </w:r>
      <w:r w:rsidRPr="008F38B1">
        <w:rPr>
          <w:rFonts w:ascii="Arial" w:hAnsi="Arial" w:cs="Arial"/>
          <w:spacing w:val="-6"/>
          <w:sz w:val="19"/>
        </w:rPr>
        <w:t xml:space="preserve"> </w:t>
      </w:r>
      <w:r w:rsidRPr="008F38B1">
        <w:rPr>
          <w:rFonts w:ascii="Arial" w:hAnsi="Arial" w:cs="Arial"/>
          <w:spacing w:val="-4"/>
          <w:sz w:val="19"/>
        </w:rPr>
        <w:t>those goods</w:t>
      </w:r>
      <w:r w:rsidRPr="008F38B1">
        <w:rPr>
          <w:rFonts w:ascii="Arial" w:hAnsi="Arial" w:cs="Arial"/>
          <w:spacing w:val="-5"/>
          <w:sz w:val="19"/>
        </w:rPr>
        <w:t xml:space="preserve"> </w:t>
      </w:r>
      <w:r w:rsidRPr="008F38B1">
        <w:rPr>
          <w:rFonts w:ascii="Arial" w:hAnsi="Arial" w:cs="Arial"/>
          <w:spacing w:val="-4"/>
          <w:sz w:val="19"/>
        </w:rPr>
        <w:t>are used,</w:t>
      </w:r>
      <w:r w:rsidRPr="008F38B1">
        <w:rPr>
          <w:rFonts w:ascii="Arial" w:hAnsi="Arial" w:cs="Arial"/>
          <w:spacing w:val="-5"/>
          <w:sz w:val="19"/>
        </w:rPr>
        <w:t xml:space="preserve"> </w:t>
      </w:r>
      <w:r w:rsidRPr="008F38B1">
        <w:rPr>
          <w:rFonts w:ascii="Arial" w:hAnsi="Arial" w:cs="Arial"/>
          <w:spacing w:val="-4"/>
          <w:sz w:val="19"/>
        </w:rPr>
        <w:t>may</w:t>
      </w:r>
      <w:r w:rsidRPr="008F38B1">
        <w:rPr>
          <w:rFonts w:ascii="Arial" w:hAnsi="Arial" w:cs="Arial"/>
          <w:spacing w:val="-5"/>
          <w:sz w:val="19"/>
        </w:rPr>
        <w:t xml:space="preserve"> </w:t>
      </w:r>
      <w:r w:rsidRPr="008F38B1">
        <w:rPr>
          <w:rFonts w:ascii="Arial" w:hAnsi="Arial" w:cs="Arial"/>
          <w:spacing w:val="-4"/>
          <w:sz w:val="19"/>
        </w:rPr>
        <w:t>be</w:t>
      </w:r>
      <w:r w:rsidRPr="008F38B1">
        <w:rPr>
          <w:rFonts w:ascii="Arial" w:hAnsi="Arial" w:cs="Arial"/>
          <w:spacing w:val="-5"/>
          <w:sz w:val="19"/>
        </w:rPr>
        <w:t xml:space="preserve"> </w:t>
      </w:r>
      <w:r w:rsidRPr="008F38B1">
        <w:rPr>
          <w:rFonts w:ascii="Arial" w:hAnsi="Arial" w:cs="Arial"/>
          <w:spacing w:val="-4"/>
          <w:sz w:val="19"/>
        </w:rPr>
        <w:t>considered as</w:t>
      </w:r>
      <w:r w:rsidRPr="008F38B1">
        <w:rPr>
          <w:rFonts w:ascii="Arial" w:hAnsi="Arial" w:cs="Arial"/>
          <w:spacing w:val="-5"/>
          <w:sz w:val="19"/>
        </w:rPr>
        <w:t xml:space="preserve"> </w:t>
      </w:r>
      <w:r w:rsidRPr="008F38B1">
        <w:rPr>
          <w:rFonts w:ascii="Arial" w:hAnsi="Arial" w:cs="Arial"/>
          <w:spacing w:val="-4"/>
          <w:sz w:val="19"/>
        </w:rPr>
        <w:t>products originating in</w:t>
      </w:r>
      <w:r w:rsidRPr="008F38B1">
        <w:rPr>
          <w:rFonts w:ascii="Arial" w:hAnsi="Arial" w:cs="Arial"/>
          <w:spacing w:val="-5"/>
          <w:sz w:val="19"/>
        </w:rPr>
        <w:t xml:space="preserve"> </w:t>
      </w:r>
      <w:r w:rsidRPr="008F38B1">
        <w:rPr>
          <w:rFonts w:ascii="Arial" w:hAnsi="Arial" w:cs="Arial"/>
          <w:spacing w:val="-4"/>
          <w:sz w:val="19"/>
        </w:rPr>
        <w:t>the EFTA States</w:t>
      </w:r>
      <w:r w:rsidRPr="008F38B1">
        <w:rPr>
          <w:rFonts w:ascii="Arial" w:hAnsi="Arial" w:cs="Arial"/>
          <w:spacing w:val="-5"/>
          <w:sz w:val="19"/>
        </w:rPr>
        <w:t xml:space="preserve"> </w:t>
      </w:r>
      <w:r w:rsidRPr="008F38B1">
        <w:rPr>
          <w:rFonts w:ascii="Arial" w:hAnsi="Arial" w:cs="Arial"/>
          <w:spacing w:val="-4"/>
          <w:sz w:val="19"/>
        </w:rPr>
        <w:t>or</w:t>
      </w:r>
      <w:r w:rsidRPr="008F38B1">
        <w:rPr>
          <w:rFonts w:ascii="Arial" w:hAnsi="Arial" w:cs="Arial"/>
          <w:sz w:val="19"/>
        </w:rPr>
        <w:t xml:space="preserve"> </w:t>
      </w:r>
      <w:r w:rsidRPr="008F38B1">
        <w:rPr>
          <w:rFonts w:ascii="Arial" w:hAnsi="Arial" w:cs="Arial"/>
          <w:spacing w:val="-2"/>
          <w:sz w:val="19"/>
        </w:rPr>
        <w:t>Tunisia</w:t>
      </w:r>
      <w:r w:rsidRPr="008F38B1">
        <w:rPr>
          <w:rFonts w:ascii="Arial" w:hAnsi="Arial" w:cs="Arial"/>
          <w:spacing w:val="-9"/>
          <w:sz w:val="19"/>
        </w:rPr>
        <w:t xml:space="preserve"> </w:t>
      </w:r>
      <w:r w:rsidRPr="008F38B1">
        <w:rPr>
          <w:rFonts w:ascii="Arial" w:hAnsi="Arial" w:cs="Arial"/>
          <w:spacing w:val="-2"/>
          <w:sz w:val="19"/>
        </w:rPr>
        <w:t>and</w:t>
      </w:r>
      <w:r w:rsidRPr="008F38B1">
        <w:rPr>
          <w:rFonts w:ascii="Arial" w:hAnsi="Arial" w:cs="Arial"/>
          <w:spacing w:val="-8"/>
          <w:sz w:val="19"/>
        </w:rPr>
        <w:t xml:space="preserve"> </w:t>
      </w:r>
      <w:r w:rsidRPr="008F38B1">
        <w:rPr>
          <w:rFonts w:ascii="Arial" w:hAnsi="Arial" w:cs="Arial"/>
          <w:spacing w:val="-2"/>
          <w:sz w:val="19"/>
        </w:rPr>
        <w:t>fulfil</w:t>
      </w:r>
      <w:r w:rsidRPr="008F38B1">
        <w:rPr>
          <w:rFonts w:ascii="Arial" w:hAnsi="Arial" w:cs="Arial"/>
          <w:spacing w:val="-9"/>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other</w:t>
      </w:r>
      <w:r w:rsidRPr="008F38B1">
        <w:rPr>
          <w:rFonts w:ascii="Arial" w:hAnsi="Arial" w:cs="Arial"/>
          <w:spacing w:val="-9"/>
          <w:sz w:val="19"/>
        </w:rPr>
        <w:t xml:space="preserve"> </w:t>
      </w:r>
      <w:r w:rsidRPr="008F38B1">
        <w:rPr>
          <w:rFonts w:ascii="Arial" w:hAnsi="Arial" w:cs="Arial"/>
          <w:spacing w:val="-2"/>
          <w:sz w:val="19"/>
        </w:rPr>
        <w:t>requirements</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9"/>
          <w:sz w:val="19"/>
        </w:rPr>
        <w:t xml:space="preserve"> </w:t>
      </w:r>
      <w:r w:rsidRPr="008F38B1">
        <w:rPr>
          <w:rFonts w:ascii="Arial" w:hAnsi="Arial" w:cs="Arial"/>
          <w:spacing w:val="-2"/>
          <w:sz w:val="19"/>
        </w:rPr>
        <w:t>Appendix</w:t>
      </w:r>
      <w:r w:rsidRPr="008F38B1">
        <w:rPr>
          <w:rFonts w:ascii="Arial" w:hAnsi="Arial" w:cs="Arial"/>
          <w:spacing w:val="-8"/>
          <w:sz w:val="19"/>
        </w:rPr>
        <w:t xml:space="preserve"> </w:t>
      </w:r>
      <w:r w:rsidRPr="008F38B1">
        <w:rPr>
          <w:rFonts w:ascii="Arial" w:hAnsi="Arial" w:cs="Arial"/>
          <w:spacing w:val="-2"/>
          <w:sz w:val="19"/>
        </w:rPr>
        <w:t>I.</w:t>
      </w:r>
    </w:p>
    <w:p w:rsidR="00C75D43" w:rsidRPr="008F38B1" w:rsidRDefault="00C75D43" w:rsidP="00C75D43">
      <w:pPr>
        <w:spacing w:line="230" w:lineRule="auto"/>
        <w:jc w:val="both"/>
        <w:rPr>
          <w:rFonts w:ascii="Arial" w:hAnsi="Arial" w:cs="Arial"/>
          <w:sz w:val="19"/>
        </w:rPr>
        <w:sectPr w:rsidR="00C75D43" w:rsidRPr="008F38B1">
          <w:footnotePr>
            <w:numRestart w:val="eachSect"/>
          </w:footnotePr>
          <w:pgSz w:w="11910" w:h="16840"/>
          <w:pgMar w:top="1660" w:right="1200" w:bottom="700" w:left="1220" w:header="851" w:footer="508" w:gutter="0"/>
          <w:cols w:space="720"/>
        </w:sectPr>
      </w:pPr>
    </w:p>
    <w:p w:rsidR="00C75D43" w:rsidRPr="008F38B1" w:rsidRDefault="00C75D43" w:rsidP="005D3094">
      <w:pPr>
        <w:pStyle w:val="ListParagraph"/>
        <w:widowControl w:val="0"/>
        <w:numPr>
          <w:ilvl w:val="0"/>
          <w:numId w:val="67"/>
        </w:numPr>
        <w:tabs>
          <w:tab w:val="left" w:pos="900"/>
        </w:tabs>
        <w:autoSpaceDE w:val="0"/>
        <w:autoSpaceDN w:val="0"/>
        <w:spacing w:before="99" w:after="0" w:line="230" w:lineRule="auto"/>
        <w:ind w:left="457" w:right="157" w:firstLine="0"/>
        <w:contextualSpacing w:val="0"/>
        <w:rPr>
          <w:rFonts w:ascii="Arial" w:hAnsi="Arial" w:cs="Arial"/>
          <w:sz w:val="19"/>
        </w:rPr>
      </w:pPr>
      <w:r w:rsidRPr="008F38B1">
        <w:rPr>
          <w:rFonts w:ascii="Arial" w:hAnsi="Arial" w:cs="Arial"/>
          <w:w w:val="90"/>
          <w:sz w:val="19"/>
        </w:rPr>
        <w:lastRenderedPageBreak/>
        <w:t>A separate supplier’s declaration shall, except in the cases referred to in paragraph 4, be made out by the supplier</w:t>
      </w:r>
      <w:r w:rsidRPr="008F38B1">
        <w:rPr>
          <w:rFonts w:ascii="Arial" w:hAnsi="Arial" w:cs="Arial"/>
          <w:sz w:val="19"/>
        </w:rPr>
        <w:t xml:space="preserve"> for</w:t>
      </w:r>
      <w:r w:rsidRPr="008F38B1">
        <w:rPr>
          <w:rFonts w:ascii="Arial" w:hAnsi="Arial" w:cs="Arial"/>
          <w:spacing w:val="-9"/>
          <w:sz w:val="19"/>
        </w:rPr>
        <w:t xml:space="preserve"> </w:t>
      </w:r>
      <w:r w:rsidRPr="008F38B1">
        <w:rPr>
          <w:rFonts w:ascii="Arial" w:hAnsi="Arial" w:cs="Arial"/>
          <w:sz w:val="19"/>
        </w:rPr>
        <w:t>each</w:t>
      </w:r>
      <w:r w:rsidRPr="008F38B1">
        <w:rPr>
          <w:rFonts w:ascii="Arial" w:hAnsi="Arial" w:cs="Arial"/>
          <w:spacing w:val="-10"/>
          <w:sz w:val="19"/>
        </w:rPr>
        <w:t xml:space="preserve"> </w:t>
      </w:r>
      <w:r w:rsidRPr="008F38B1">
        <w:rPr>
          <w:rFonts w:ascii="Arial" w:hAnsi="Arial" w:cs="Arial"/>
          <w:sz w:val="19"/>
        </w:rPr>
        <w:t>consignment</w:t>
      </w:r>
      <w:r w:rsidRPr="008F38B1">
        <w:rPr>
          <w:rFonts w:ascii="Arial" w:hAnsi="Arial" w:cs="Arial"/>
          <w:spacing w:val="-10"/>
          <w:sz w:val="19"/>
        </w:rPr>
        <w:t xml:space="preserve"> </w:t>
      </w:r>
      <w:r w:rsidRPr="008F38B1">
        <w:rPr>
          <w:rFonts w:ascii="Arial" w:hAnsi="Arial" w:cs="Arial"/>
          <w:sz w:val="19"/>
        </w:rPr>
        <w:t>of</w:t>
      </w:r>
      <w:r w:rsidRPr="008F38B1">
        <w:rPr>
          <w:rFonts w:ascii="Arial" w:hAnsi="Arial" w:cs="Arial"/>
          <w:spacing w:val="-9"/>
          <w:sz w:val="19"/>
        </w:rPr>
        <w:t xml:space="preserve"> </w:t>
      </w:r>
      <w:r w:rsidRPr="008F38B1">
        <w:rPr>
          <w:rFonts w:ascii="Arial" w:hAnsi="Arial" w:cs="Arial"/>
          <w:sz w:val="19"/>
        </w:rPr>
        <w:t>goods</w:t>
      </w:r>
      <w:r w:rsidRPr="008F38B1">
        <w:rPr>
          <w:rFonts w:ascii="Arial" w:hAnsi="Arial" w:cs="Arial"/>
          <w:spacing w:val="-9"/>
          <w:sz w:val="19"/>
        </w:rPr>
        <w:t xml:space="preserve"> </w:t>
      </w:r>
      <w:r w:rsidRPr="008F38B1">
        <w:rPr>
          <w:rFonts w:ascii="Arial" w:hAnsi="Arial" w:cs="Arial"/>
          <w:sz w:val="19"/>
        </w:rPr>
        <w:t>in</w:t>
      </w:r>
      <w:r w:rsidRPr="008F38B1">
        <w:rPr>
          <w:rFonts w:ascii="Arial" w:hAnsi="Arial" w:cs="Arial"/>
          <w:spacing w:val="-9"/>
          <w:sz w:val="19"/>
        </w:rPr>
        <w:t xml:space="preserve"> </w:t>
      </w:r>
      <w:r w:rsidRPr="008F38B1">
        <w:rPr>
          <w:rFonts w:ascii="Arial" w:hAnsi="Arial" w:cs="Arial"/>
          <w:sz w:val="19"/>
        </w:rPr>
        <w:t>the</w:t>
      </w:r>
      <w:r w:rsidRPr="008F38B1">
        <w:rPr>
          <w:rFonts w:ascii="Arial" w:hAnsi="Arial" w:cs="Arial"/>
          <w:spacing w:val="-9"/>
          <w:sz w:val="19"/>
        </w:rPr>
        <w:t xml:space="preserve"> </w:t>
      </w:r>
      <w:r w:rsidRPr="008F38B1">
        <w:rPr>
          <w:rFonts w:ascii="Arial" w:hAnsi="Arial" w:cs="Arial"/>
          <w:sz w:val="19"/>
        </w:rPr>
        <w:t>form</w:t>
      </w:r>
      <w:r w:rsidRPr="008F38B1">
        <w:rPr>
          <w:rFonts w:ascii="Arial" w:hAnsi="Arial" w:cs="Arial"/>
          <w:spacing w:val="-10"/>
          <w:sz w:val="19"/>
        </w:rPr>
        <w:t xml:space="preserve"> </w:t>
      </w:r>
      <w:r w:rsidRPr="008F38B1">
        <w:rPr>
          <w:rFonts w:ascii="Arial" w:hAnsi="Arial" w:cs="Arial"/>
          <w:sz w:val="19"/>
        </w:rPr>
        <w:t>prescribed</w:t>
      </w:r>
      <w:r w:rsidRPr="008F38B1">
        <w:rPr>
          <w:rFonts w:ascii="Arial" w:hAnsi="Arial" w:cs="Arial"/>
          <w:spacing w:val="-9"/>
          <w:sz w:val="19"/>
        </w:rPr>
        <w:t xml:space="preserve"> </w:t>
      </w:r>
      <w:r w:rsidRPr="008F38B1">
        <w:rPr>
          <w:rFonts w:ascii="Arial" w:hAnsi="Arial" w:cs="Arial"/>
          <w:sz w:val="19"/>
        </w:rPr>
        <w:t>in</w:t>
      </w:r>
      <w:r w:rsidRPr="008F38B1">
        <w:rPr>
          <w:rFonts w:ascii="Arial" w:hAnsi="Arial" w:cs="Arial"/>
          <w:spacing w:val="-9"/>
          <w:sz w:val="19"/>
        </w:rPr>
        <w:t xml:space="preserve"> </w:t>
      </w:r>
      <w:r w:rsidRPr="008F38B1">
        <w:rPr>
          <w:rFonts w:ascii="Arial" w:hAnsi="Arial" w:cs="Arial"/>
          <w:sz w:val="19"/>
        </w:rPr>
        <w:t>Annex</w:t>
      </w:r>
      <w:r w:rsidRPr="008F38B1">
        <w:rPr>
          <w:rFonts w:ascii="Arial" w:hAnsi="Arial" w:cs="Arial"/>
          <w:spacing w:val="-9"/>
          <w:sz w:val="19"/>
        </w:rPr>
        <w:t xml:space="preserve"> </w:t>
      </w:r>
      <w:r w:rsidRPr="008F38B1">
        <w:rPr>
          <w:rFonts w:ascii="Arial" w:hAnsi="Arial" w:cs="Arial"/>
          <w:sz w:val="19"/>
        </w:rPr>
        <w:t>E</w:t>
      </w:r>
      <w:r w:rsidRPr="008F38B1">
        <w:rPr>
          <w:rFonts w:ascii="Arial" w:hAnsi="Arial" w:cs="Arial"/>
          <w:spacing w:val="-9"/>
          <w:sz w:val="19"/>
        </w:rPr>
        <w:t xml:space="preserve"> </w:t>
      </w:r>
      <w:r w:rsidRPr="008F38B1">
        <w:rPr>
          <w:rFonts w:ascii="Arial" w:hAnsi="Arial" w:cs="Arial"/>
          <w:sz w:val="19"/>
        </w:rPr>
        <w:t>on</w:t>
      </w:r>
      <w:r w:rsidRPr="008F38B1">
        <w:rPr>
          <w:rFonts w:ascii="Arial" w:hAnsi="Arial" w:cs="Arial"/>
          <w:spacing w:val="-9"/>
          <w:sz w:val="19"/>
        </w:rPr>
        <w:t xml:space="preserve"> </w:t>
      </w:r>
      <w:r w:rsidRPr="008F38B1">
        <w:rPr>
          <w:rFonts w:ascii="Arial" w:hAnsi="Arial" w:cs="Arial"/>
          <w:sz w:val="19"/>
        </w:rPr>
        <w:t>a</w:t>
      </w:r>
      <w:r w:rsidRPr="008F38B1">
        <w:rPr>
          <w:rFonts w:ascii="Arial" w:hAnsi="Arial" w:cs="Arial"/>
          <w:spacing w:val="-9"/>
          <w:sz w:val="19"/>
        </w:rPr>
        <w:t xml:space="preserve"> </w:t>
      </w:r>
      <w:r w:rsidRPr="008F38B1">
        <w:rPr>
          <w:rFonts w:ascii="Arial" w:hAnsi="Arial" w:cs="Arial"/>
          <w:sz w:val="19"/>
        </w:rPr>
        <w:t>sheet</w:t>
      </w:r>
      <w:r w:rsidRPr="008F38B1">
        <w:rPr>
          <w:rFonts w:ascii="Arial" w:hAnsi="Arial" w:cs="Arial"/>
          <w:spacing w:val="-10"/>
          <w:sz w:val="19"/>
        </w:rPr>
        <w:t xml:space="preserve"> </w:t>
      </w:r>
      <w:r w:rsidRPr="008F38B1">
        <w:rPr>
          <w:rFonts w:ascii="Arial" w:hAnsi="Arial" w:cs="Arial"/>
          <w:sz w:val="19"/>
        </w:rPr>
        <w:t>of</w:t>
      </w:r>
      <w:r w:rsidRPr="008F38B1">
        <w:rPr>
          <w:rFonts w:ascii="Arial" w:hAnsi="Arial" w:cs="Arial"/>
          <w:spacing w:val="-9"/>
          <w:sz w:val="19"/>
        </w:rPr>
        <w:t xml:space="preserve"> </w:t>
      </w:r>
      <w:r w:rsidRPr="008F38B1">
        <w:rPr>
          <w:rFonts w:ascii="Arial" w:hAnsi="Arial" w:cs="Arial"/>
          <w:sz w:val="19"/>
        </w:rPr>
        <w:t>paper</w:t>
      </w:r>
      <w:r w:rsidRPr="008F38B1">
        <w:rPr>
          <w:rFonts w:ascii="Arial" w:hAnsi="Arial" w:cs="Arial"/>
          <w:spacing w:val="-10"/>
          <w:sz w:val="19"/>
        </w:rPr>
        <w:t xml:space="preserve"> </w:t>
      </w:r>
      <w:r w:rsidRPr="008F38B1">
        <w:rPr>
          <w:rFonts w:ascii="Arial" w:hAnsi="Arial" w:cs="Arial"/>
          <w:sz w:val="19"/>
        </w:rPr>
        <w:t>annexed</w:t>
      </w:r>
      <w:r w:rsidRPr="008F38B1">
        <w:rPr>
          <w:rFonts w:ascii="Arial" w:hAnsi="Arial" w:cs="Arial"/>
          <w:spacing w:val="-10"/>
          <w:sz w:val="19"/>
        </w:rPr>
        <w:t xml:space="preserve"> </w:t>
      </w:r>
      <w:r w:rsidRPr="008F38B1">
        <w:rPr>
          <w:rFonts w:ascii="Arial" w:hAnsi="Arial" w:cs="Arial"/>
          <w:sz w:val="19"/>
        </w:rPr>
        <w:t>to</w:t>
      </w:r>
      <w:r w:rsidRPr="008F38B1">
        <w:rPr>
          <w:rFonts w:ascii="Arial" w:hAnsi="Arial" w:cs="Arial"/>
          <w:spacing w:val="-10"/>
          <w:sz w:val="19"/>
        </w:rPr>
        <w:t xml:space="preserve"> </w:t>
      </w:r>
      <w:r w:rsidRPr="008F38B1">
        <w:rPr>
          <w:rFonts w:ascii="Arial" w:hAnsi="Arial" w:cs="Arial"/>
          <w:sz w:val="19"/>
        </w:rPr>
        <w:t>the</w:t>
      </w:r>
      <w:r w:rsidRPr="008F38B1">
        <w:rPr>
          <w:rFonts w:ascii="Arial" w:hAnsi="Arial" w:cs="Arial"/>
          <w:spacing w:val="-9"/>
          <w:sz w:val="19"/>
        </w:rPr>
        <w:t xml:space="preserve"> </w:t>
      </w:r>
      <w:r w:rsidRPr="008F38B1">
        <w:rPr>
          <w:rFonts w:ascii="Arial" w:hAnsi="Arial" w:cs="Arial"/>
          <w:sz w:val="19"/>
        </w:rPr>
        <w:t>invoice,</w:t>
      </w:r>
      <w:r w:rsidRPr="008F38B1">
        <w:rPr>
          <w:rFonts w:ascii="Arial" w:hAnsi="Arial" w:cs="Arial"/>
          <w:spacing w:val="-9"/>
          <w:sz w:val="19"/>
        </w:rPr>
        <w:t xml:space="preserve"> </w:t>
      </w:r>
      <w:r w:rsidRPr="008F38B1">
        <w:rPr>
          <w:rFonts w:ascii="Arial" w:hAnsi="Arial" w:cs="Arial"/>
          <w:sz w:val="19"/>
        </w:rPr>
        <w:t xml:space="preserve">the </w:t>
      </w:r>
      <w:r w:rsidRPr="008F38B1">
        <w:rPr>
          <w:rFonts w:ascii="Arial" w:hAnsi="Arial" w:cs="Arial"/>
          <w:w w:val="90"/>
          <w:sz w:val="19"/>
        </w:rPr>
        <w:t>delivery</w:t>
      </w:r>
      <w:r w:rsidRPr="008F38B1">
        <w:rPr>
          <w:rFonts w:ascii="Arial" w:hAnsi="Arial" w:cs="Arial"/>
          <w:sz w:val="19"/>
        </w:rPr>
        <w:t xml:space="preserve"> </w:t>
      </w:r>
      <w:r w:rsidRPr="008F38B1">
        <w:rPr>
          <w:rFonts w:ascii="Arial" w:hAnsi="Arial" w:cs="Arial"/>
          <w:w w:val="90"/>
          <w:sz w:val="19"/>
        </w:rPr>
        <w:t>note</w:t>
      </w:r>
      <w:r w:rsidRPr="008F38B1">
        <w:rPr>
          <w:rFonts w:ascii="Arial" w:hAnsi="Arial" w:cs="Arial"/>
          <w:sz w:val="19"/>
        </w:rPr>
        <w:t xml:space="preserve"> </w:t>
      </w:r>
      <w:r w:rsidRPr="008F38B1">
        <w:rPr>
          <w:rFonts w:ascii="Arial" w:hAnsi="Arial" w:cs="Arial"/>
          <w:w w:val="90"/>
          <w:sz w:val="19"/>
        </w:rPr>
        <w:t>or</w:t>
      </w:r>
      <w:r w:rsidRPr="008F38B1">
        <w:rPr>
          <w:rFonts w:ascii="Arial" w:hAnsi="Arial" w:cs="Arial"/>
          <w:sz w:val="19"/>
        </w:rPr>
        <w:t xml:space="preserve"> </w:t>
      </w:r>
      <w:r w:rsidRPr="008F38B1">
        <w:rPr>
          <w:rFonts w:ascii="Arial" w:hAnsi="Arial" w:cs="Arial"/>
          <w:w w:val="90"/>
          <w:sz w:val="19"/>
        </w:rPr>
        <w:t>any other</w:t>
      </w:r>
      <w:r w:rsidRPr="008F38B1">
        <w:rPr>
          <w:rFonts w:ascii="Arial" w:hAnsi="Arial" w:cs="Arial"/>
          <w:sz w:val="19"/>
        </w:rPr>
        <w:t xml:space="preserve"> </w:t>
      </w:r>
      <w:r w:rsidRPr="008F38B1">
        <w:rPr>
          <w:rFonts w:ascii="Arial" w:hAnsi="Arial" w:cs="Arial"/>
          <w:w w:val="90"/>
          <w:sz w:val="19"/>
        </w:rPr>
        <w:t>commercial</w:t>
      </w:r>
      <w:r w:rsidRPr="008F38B1">
        <w:rPr>
          <w:rFonts w:ascii="Arial" w:hAnsi="Arial" w:cs="Arial"/>
          <w:sz w:val="19"/>
        </w:rPr>
        <w:t xml:space="preserve"> </w:t>
      </w:r>
      <w:r w:rsidRPr="008F38B1">
        <w:rPr>
          <w:rFonts w:ascii="Arial" w:hAnsi="Arial" w:cs="Arial"/>
          <w:w w:val="90"/>
          <w:sz w:val="19"/>
        </w:rPr>
        <w:t>document</w:t>
      </w:r>
      <w:r w:rsidRPr="008F38B1">
        <w:rPr>
          <w:rFonts w:ascii="Arial" w:hAnsi="Arial" w:cs="Arial"/>
          <w:sz w:val="19"/>
        </w:rPr>
        <w:t xml:space="preserve"> </w:t>
      </w:r>
      <w:r w:rsidRPr="008F38B1">
        <w:rPr>
          <w:rFonts w:ascii="Arial" w:hAnsi="Arial" w:cs="Arial"/>
          <w:w w:val="90"/>
          <w:sz w:val="19"/>
        </w:rPr>
        <w:t>describing</w:t>
      </w:r>
      <w:r w:rsidRPr="008F38B1">
        <w:rPr>
          <w:rFonts w:ascii="Arial" w:hAnsi="Arial" w:cs="Arial"/>
          <w:sz w:val="19"/>
        </w:rPr>
        <w:t xml:space="preserve"> </w:t>
      </w:r>
      <w:r w:rsidRPr="008F38B1">
        <w:rPr>
          <w:rFonts w:ascii="Arial" w:hAnsi="Arial" w:cs="Arial"/>
          <w:w w:val="90"/>
          <w:sz w:val="19"/>
        </w:rPr>
        <w:t>the</w:t>
      </w:r>
      <w:r w:rsidRPr="008F38B1">
        <w:rPr>
          <w:rFonts w:ascii="Arial" w:hAnsi="Arial" w:cs="Arial"/>
          <w:sz w:val="19"/>
        </w:rPr>
        <w:t xml:space="preserve"> </w:t>
      </w:r>
      <w:r w:rsidRPr="008F38B1">
        <w:rPr>
          <w:rFonts w:ascii="Arial" w:hAnsi="Arial" w:cs="Arial"/>
          <w:w w:val="90"/>
          <w:sz w:val="19"/>
        </w:rPr>
        <w:t>goods concerned</w:t>
      </w:r>
      <w:r w:rsidRPr="008F38B1">
        <w:rPr>
          <w:rFonts w:ascii="Arial" w:hAnsi="Arial" w:cs="Arial"/>
          <w:sz w:val="19"/>
        </w:rPr>
        <w:t xml:space="preserve"> </w:t>
      </w:r>
      <w:r w:rsidRPr="008F38B1">
        <w:rPr>
          <w:rFonts w:ascii="Arial" w:hAnsi="Arial" w:cs="Arial"/>
          <w:w w:val="90"/>
          <w:sz w:val="19"/>
        </w:rPr>
        <w:t>in</w:t>
      </w:r>
      <w:r w:rsidRPr="008F38B1">
        <w:rPr>
          <w:rFonts w:ascii="Arial" w:hAnsi="Arial" w:cs="Arial"/>
          <w:sz w:val="19"/>
        </w:rPr>
        <w:t xml:space="preserve"> </w:t>
      </w:r>
      <w:r w:rsidRPr="008F38B1">
        <w:rPr>
          <w:rFonts w:ascii="Arial" w:hAnsi="Arial" w:cs="Arial"/>
          <w:w w:val="90"/>
          <w:sz w:val="19"/>
        </w:rPr>
        <w:t>sufficient</w:t>
      </w:r>
      <w:r w:rsidRPr="008F38B1">
        <w:rPr>
          <w:rFonts w:ascii="Arial" w:hAnsi="Arial" w:cs="Arial"/>
          <w:sz w:val="19"/>
        </w:rPr>
        <w:t xml:space="preserve"> </w:t>
      </w:r>
      <w:r w:rsidRPr="008F38B1">
        <w:rPr>
          <w:rFonts w:ascii="Arial" w:hAnsi="Arial" w:cs="Arial"/>
          <w:w w:val="90"/>
          <w:sz w:val="19"/>
        </w:rPr>
        <w:t>detail</w:t>
      </w:r>
      <w:r w:rsidRPr="008F38B1">
        <w:rPr>
          <w:rFonts w:ascii="Arial" w:hAnsi="Arial" w:cs="Arial"/>
          <w:sz w:val="19"/>
        </w:rPr>
        <w:t xml:space="preserve"> </w:t>
      </w:r>
      <w:r w:rsidRPr="008F38B1">
        <w:rPr>
          <w:rFonts w:ascii="Arial" w:hAnsi="Arial" w:cs="Arial"/>
          <w:w w:val="90"/>
          <w:sz w:val="19"/>
        </w:rPr>
        <w:t>to enable</w:t>
      </w:r>
      <w:r w:rsidRPr="008F38B1">
        <w:rPr>
          <w:rFonts w:ascii="Arial" w:hAnsi="Arial" w:cs="Arial"/>
          <w:sz w:val="19"/>
        </w:rPr>
        <w:t xml:space="preserve"> </w:t>
      </w:r>
      <w:r w:rsidRPr="008F38B1">
        <w:rPr>
          <w:rFonts w:ascii="Arial" w:hAnsi="Arial" w:cs="Arial"/>
          <w:w w:val="90"/>
          <w:sz w:val="19"/>
        </w:rPr>
        <w:t>them</w:t>
      </w:r>
      <w:r w:rsidRPr="008F38B1">
        <w:rPr>
          <w:rFonts w:ascii="Arial" w:hAnsi="Arial" w:cs="Arial"/>
          <w:sz w:val="19"/>
        </w:rPr>
        <w:t xml:space="preserve"> </w:t>
      </w:r>
      <w:r w:rsidRPr="008F38B1">
        <w:rPr>
          <w:rFonts w:ascii="Arial" w:hAnsi="Arial" w:cs="Arial"/>
          <w:w w:val="90"/>
          <w:sz w:val="19"/>
        </w:rPr>
        <w:t>to</w:t>
      </w:r>
      <w:r w:rsidRPr="008F38B1">
        <w:rPr>
          <w:rFonts w:ascii="Arial" w:hAnsi="Arial" w:cs="Arial"/>
          <w:spacing w:val="40"/>
          <w:sz w:val="19"/>
        </w:rPr>
        <w:t xml:space="preserve"> </w:t>
      </w:r>
      <w:r w:rsidRPr="008F38B1">
        <w:rPr>
          <w:rFonts w:ascii="Arial" w:hAnsi="Arial" w:cs="Arial"/>
          <w:sz w:val="19"/>
        </w:rPr>
        <w:t>be identified.</w:t>
      </w:r>
    </w:p>
    <w:p w:rsidR="00C75D43" w:rsidRPr="008F38B1" w:rsidRDefault="00C75D43" w:rsidP="00C75D43">
      <w:pPr>
        <w:pStyle w:val="BodyText"/>
        <w:spacing w:before="34"/>
        <w:rPr>
          <w:rFonts w:ascii="Arial" w:hAnsi="Arial" w:cs="Arial"/>
        </w:rPr>
      </w:pPr>
    </w:p>
    <w:p w:rsidR="00C75D43" w:rsidRPr="008F38B1" w:rsidRDefault="00C75D43" w:rsidP="00C75D43">
      <w:pPr>
        <w:pStyle w:val="ListParagraph"/>
        <w:widowControl w:val="0"/>
        <w:numPr>
          <w:ilvl w:val="0"/>
          <w:numId w:val="67"/>
        </w:numPr>
        <w:tabs>
          <w:tab w:val="left" w:pos="900"/>
        </w:tabs>
        <w:autoSpaceDE w:val="0"/>
        <w:autoSpaceDN w:val="0"/>
        <w:spacing w:before="0" w:after="0" w:line="230" w:lineRule="auto"/>
        <w:ind w:left="457" w:right="160" w:firstLine="0"/>
        <w:contextualSpacing w:val="0"/>
        <w:rPr>
          <w:rFonts w:ascii="Arial" w:hAnsi="Arial" w:cs="Arial"/>
          <w:sz w:val="19"/>
        </w:rPr>
      </w:pPr>
      <w:r w:rsidRPr="008F38B1">
        <w:rPr>
          <w:rFonts w:ascii="Arial" w:hAnsi="Arial" w:cs="Arial"/>
          <w:spacing w:val="-2"/>
          <w:sz w:val="19"/>
        </w:rPr>
        <w:t>Where</w:t>
      </w:r>
      <w:r w:rsidRPr="008F38B1">
        <w:rPr>
          <w:rFonts w:ascii="Arial" w:hAnsi="Arial" w:cs="Arial"/>
          <w:spacing w:val="-3"/>
          <w:sz w:val="19"/>
        </w:rPr>
        <w:t xml:space="preserve"> </w:t>
      </w:r>
      <w:r w:rsidRPr="008F38B1">
        <w:rPr>
          <w:rFonts w:ascii="Arial" w:hAnsi="Arial" w:cs="Arial"/>
          <w:spacing w:val="-2"/>
          <w:sz w:val="19"/>
        </w:rPr>
        <w:t>a</w:t>
      </w:r>
      <w:r w:rsidRPr="008F38B1">
        <w:rPr>
          <w:rFonts w:ascii="Arial" w:hAnsi="Arial" w:cs="Arial"/>
          <w:spacing w:val="-3"/>
          <w:sz w:val="19"/>
        </w:rPr>
        <w:t xml:space="preserve"> </w:t>
      </w:r>
      <w:r w:rsidRPr="008F38B1">
        <w:rPr>
          <w:rFonts w:ascii="Arial" w:hAnsi="Arial" w:cs="Arial"/>
          <w:spacing w:val="-2"/>
          <w:sz w:val="19"/>
        </w:rPr>
        <w:t>supplier regularly</w:t>
      </w:r>
      <w:r w:rsidRPr="008F38B1">
        <w:rPr>
          <w:rFonts w:ascii="Arial" w:hAnsi="Arial" w:cs="Arial"/>
          <w:spacing w:val="-3"/>
          <w:sz w:val="19"/>
        </w:rPr>
        <w:t xml:space="preserve"> </w:t>
      </w:r>
      <w:r w:rsidRPr="008F38B1">
        <w:rPr>
          <w:rFonts w:ascii="Arial" w:hAnsi="Arial" w:cs="Arial"/>
          <w:spacing w:val="-2"/>
          <w:sz w:val="19"/>
        </w:rPr>
        <w:t>supplies</w:t>
      </w:r>
      <w:r w:rsidRPr="008F38B1">
        <w:rPr>
          <w:rFonts w:ascii="Arial" w:hAnsi="Arial" w:cs="Arial"/>
          <w:spacing w:val="-3"/>
          <w:sz w:val="19"/>
        </w:rPr>
        <w:t xml:space="preserve"> </w:t>
      </w:r>
      <w:r w:rsidRPr="008F38B1">
        <w:rPr>
          <w:rFonts w:ascii="Arial" w:hAnsi="Arial" w:cs="Arial"/>
          <w:spacing w:val="-2"/>
          <w:sz w:val="19"/>
        </w:rPr>
        <w:t>a</w:t>
      </w:r>
      <w:r w:rsidRPr="008F38B1">
        <w:rPr>
          <w:rFonts w:ascii="Arial" w:hAnsi="Arial" w:cs="Arial"/>
          <w:spacing w:val="-3"/>
          <w:sz w:val="19"/>
        </w:rPr>
        <w:t xml:space="preserve"> </w:t>
      </w:r>
      <w:r w:rsidRPr="008F38B1">
        <w:rPr>
          <w:rFonts w:ascii="Arial" w:hAnsi="Arial" w:cs="Arial"/>
          <w:spacing w:val="-2"/>
          <w:sz w:val="19"/>
        </w:rPr>
        <w:t>particular</w:t>
      </w:r>
      <w:r w:rsidRPr="008F38B1">
        <w:rPr>
          <w:rFonts w:ascii="Arial" w:hAnsi="Arial" w:cs="Arial"/>
          <w:spacing w:val="-3"/>
          <w:sz w:val="19"/>
        </w:rPr>
        <w:t xml:space="preserve"> </w:t>
      </w:r>
      <w:r w:rsidRPr="008F38B1">
        <w:rPr>
          <w:rFonts w:ascii="Arial" w:hAnsi="Arial" w:cs="Arial"/>
          <w:spacing w:val="-2"/>
          <w:sz w:val="19"/>
        </w:rPr>
        <w:t>customer with</w:t>
      </w:r>
      <w:r w:rsidRPr="008F38B1">
        <w:rPr>
          <w:rFonts w:ascii="Arial" w:hAnsi="Arial" w:cs="Arial"/>
          <w:spacing w:val="-3"/>
          <w:sz w:val="19"/>
        </w:rPr>
        <w:t xml:space="preserve"> </w:t>
      </w:r>
      <w:r w:rsidRPr="008F38B1">
        <w:rPr>
          <w:rFonts w:ascii="Arial" w:hAnsi="Arial" w:cs="Arial"/>
          <w:spacing w:val="-2"/>
          <w:sz w:val="19"/>
        </w:rPr>
        <w:t>goods</w:t>
      </w:r>
      <w:r w:rsidRPr="008F38B1">
        <w:rPr>
          <w:rFonts w:ascii="Arial" w:hAnsi="Arial" w:cs="Arial"/>
          <w:spacing w:val="-3"/>
          <w:sz w:val="19"/>
        </w:rPr>
        <w:t xml:space="preserve"> </w:t>
      </w:r>
      <w:r w:rsidRPr="008F38B1">
        <w:rPr>
          <w:rFonts w:ascii="Arial" w:hAnsi="Arial" w:cs="Arial"/>
          <w:spacing w:val="-2"/>
          <w:sz w:val="19"/>
        </w:rPr>
        <w:t>for which</w:t>
      </w:r>
      <w:r w:rsidRPr="008F38B1">
        <w:rPr>
          <w:rFonts w:ascii="Arial" w:hAnsi="Arial" w:cs="Arial"/>
          <w:spacing w:val="-4"/>
          <w:sz w:val="19"/>
        </w:rPr>
        <w:t xml:space="preserve"> </w:t>
      </w:r>
      <w:r w:rsidRPr="008F38B1">
        <w:rPr>
          <w:rFonts w:ascii="Arial" w:hAnsi="Arial" w:cs="Arial"/>
          <w:spacing w:val="-2"/>
          <w:sz w:val="19"/>
        </w:rPr>
        <w:t>the</w:t>
      </w:r>
      <w:r w:rsidRPr="008F38B1">
        <w:rPr>
          <w:rFonts w:ascii="Arial" w:hAnsi="Arial" w:cs="Arial"/>
          <w:spacing w:val="-3"/>
          <w:sz w:val="19"/>
        </w:rPr>
        <w:t xml:space="preserve"> </w:t>
      </w:r>
      <w:r w:rsidRPr="008F38B1">
        <w:rPr>
          <w:rFonts w:ascii="Arial" w:hAnsi="Arial" w:cs="Arial"/>
          <w:spacing w:val="-2"/>
          <w:sz w:val="19"/>
        </w:rPr>
        <w:t>working</w:t>
      </w:r>
      <w:r w:rsidRPr="008F38B1">
        <w:rPr>
          <w:rFonts w:ascii="Arial" w:hAnsi="Arial" w:cs="Arial"/>
          <w:spacing w:val="-4"/>
          <w:sz w:val="19"/>
        </w:rPr>
        <w:t xml:space="preserve"> </w:t>
      </w:r>
      <w:r w:rsidRPr="008F38B1">
        <w:rPr>
          <w:rFonts w:ascii="Arial" w:hAnsi="Arial" w:cs="Arial"/>
          <w:spacing w:val="-2"/>
          <w:sz w:val="19"/>
        </w:rPr>
        <w:t>or processing</w:t>
      </w:r>
      <w:r w:rsidRPr="008F38B1">
        <w:rPr>
          <w:rFonts w:ascii="Arial" w:hAnsi="Arial" w:cs="Arial"/>
          <w:sz w:val="19"/>
        </w:rPr>
        <w:t xml:space="preserve"> </w:t>
      </w:r>
      <w:r w:rsidRPr="008F38B1">
        <w:rPr>
          <w:rFonts w:ascii="Arial" w:hAnsi="Arial" w:cs="Arial"/>
          <w:spacing w:val="-2"/>
          <w:sz w:val="19"/>
        </w:rPr>
        <w:t>undergone</w:t>
      </w:r>
      <w:r w:rsidRPr="008F38B1">
        <w:rPr>
          <w:rFonts w:ascii="Arial" w:hAnsi="Arial" w:cs="Arial"/>
          <w:spacing w:val="-5"/>
          <w:sz w:val="19"/>
        </w:rPr>
        <w:t xml:space="preserve"> </w:t>
      </w:r>
      <w:r w:rsidRPr="008F38B1">
        <w:rPr>
          <w:rFonts w:ascii="Arial" w:hAnsi="Arial" w:cs="Arial"/>
          <w:spacing w:val="-2"/>
          <w:sz w:val="19"/>
        </w:rPr>
        <w:t>in</w:t>
      </w:r>
      <w:r w:rsidRPr="008F38B1">
        <w:rPr>
          <w:rFonts w:ascii="Arial" w:hAnsi="Arial" w:cs="Arial"/>
          <w:spacing w:val="-9"/>
          <w:sz w:val="19"/>
        </w:rPr>
        <w:t xml:space="preserve"> </w:t>
      </w:r>
      <w:r w:rsidRPr="008F38B1">
        <w:rPr>
          <w:rFonts w:ascii="Arial" w:hAnsi="Arial" w:cs="Arial"/>
          <w:spacing w:val="-2"/>
          <w:sz w:val="19"/>
        </w:rPr>
        <w:t>Tunisia</w:t>
      </w:r>
      <w:r w:rsidRPr="008F38B1">
        <w:rPr>
          <w:rFonts w:ascii="Arial" w:hAnsi="Arial" w:cs="Arial"/>
          <w:spacing w:val="-3"/>
          <w:sz w:val="19"/>
        </w:rPr>
        <w:t xml:space="preserve"> </w:t>
      </w:r>
      <w:r w:rsidRPr="008F38B1">
        <w:rPr>
          <w:rFonts w:ascii="Arial" w:hAnsi="Arial" w:cs="Arial"/>
          <w:spacing w:val="-2"/>
          <w:sz w:val="19"/>
        </w:rPr>
        <w:t>or the</w:t>
      </w:r>
      <w:r w:rsidRPr="008F38B1">
        <w:rPr>
          <w:rFonts w:ascii="Arial" w:hAnsi="Arial" w:cs="Arial"/>
          <w:spacing w:val="-4"/>
          <w:sz w:val="19"/>
        </w:rPr>
        <w:t xml:space="preserve"> </w:t>
      </w:r>
      <w:r w:rsidRPr="008F38B1">
        <w:rPr>
          <w:rFonts w:ascii="Arial" w:hAnsi="Arial" w:cs="Arial"/>
          <w:spacing w:val="-2"/>
          <w:sz w:val="19"/>
        </w:rPr>
        <w:t>EFTA</w:t>
      </w:r>
      <w:r w:rsidRPr="008F38B1">
        <w:rPr>
          <w:rFonts w:ascii="Arial" w:hAnsi="Arial" w:cs="Arial"/>
          <w:spacing w:val="-4"/>
          <w:sz w:val="19"/>
        </w:rPr>
        <w:t xml:space="preserve"> </w:t>
      </w:r>
      <w:r w:rsidRPr="008F38B1">
        <w:rPr>
          <w:rFonts w:ascii="Arial" w:hAnsi="Arial" w:cs="Arial"/>
          <w:spacing w:val="-2"/>
          <w:sz w:val="19"/>
        </w:rPr>
        <w:t>States</w:t>
      </w:r>
      <w:r w:rsidRPr="008F38B1">
        <w:rPr>
          <w:rFonts w:ascii="Arial" w:hAnsi="Arial" w:cs="Arial"/>
          <w:spacing w:val="-4"/>
          <w:sz w:val="19"/>
        </w:rPr>
        <w:t xml:space="preserve"> </w:t>
      </w:r>
      <w:r w:rsidRPr="008F38B1">
        <w:rPr>
          <w:rFonts w:ascii="Arial" w:hAnsi="Arial" w:cs="Arial"/>
          <w:spacing w:val="-2"/>
          <w:sz w:val="19"/>
        </w:rPr>
        <w:t>is</w:t>
      </w:r>
      <w:r w:rsidRPr="008F38B1">
        <w:rPr>
          <w:rFonts w:ascii="Arial" w:hAnsi="Arial" w:cs="Arial"/>
          <w:spacing w:val="-4"/>
          <w:sz w:val="19"/>
        </w:rPr>
        <w:t xml:space="preserve"> </w:t>
      </w:r>
      <w:r w:rsidRPr="008F38B1">
        <w:rPr>
          <w:rFonts w:ascii="Arial" w:hAnsi="Arial" w:cs="Arial"/>
          <w:spacing w:val="-2"/>
          <w:sz w:val="19"/>
        </w:rPr>
        <w:t>expected</w:t>
      </w:r>
      <w:r w:rsidRPr="008F38B1">
        <w:rPr>
          <w:rFonts w:ascii="Arial" w:hAnsi="Arial" w:cs="Arial"/>
          <w:spacing w:val="-4"/>
          <w:sz w:val="19"/>
        </w:rPr>
        <w:t xml:space="preserve"> </w:t>
      </w:r>
      <w:r w:rsidRPr="008F38B1">
        <w:rPr>
          <w:rFonts w:ascii="Arial" w:hAnsi="Arial" w:cs="Arial"/>
          <w:spacing w:val="-2"/>
          <w:sz w:val="19"/>
        </w:rPr>
        <w:t>to</w:t>
      </w:r>
      <w:r w:rsidRPr="008F38B1">
        <w:rPr>
          <w:rFonts w:ascii="Arial" w:hAnsi="Arial" w:cs="Arial"/>
          <w:spacing w:val="-5"/>
          <w:sz w:val="19"/>
        </w:rPr>
        <w:t xml:space="preserve"> </w:t>
      </w:r>
      <w:r w:rsidRPr="008F38B1">
        <w:rPr>
          <w:rFonts w:ascii="Arial" w:hAnsi="Arial" w:cs="Arial"/>
          <w:spacing w:val="-2"/>
          <w:sz w:val="19"/>
        </w:rPr>
        <w:t>remain</w:t>
      </w:r>
      <w:r w:rsidRPr="008F38B1">
        <w:rPr>
          <w:rFonts w:ascii="Arial" w:hAnsi="Arial" w:cs="Arial"/>
          <w:spacing w:val="-4"/>
          <w:sz w:val="19"/>
        </w:rPr>
        <w:t xml:space="preserve"> </w:t>
      </w:r>
      <w:r w:rsidRPr="008F38B1">
        <w:rPr>
          <w:rFonts w:ascii="Arial" w:hAnsi="Arial" w:cs="Arial"/>
          <w:spacing w:val="-2"/>
          <w:sz w:val="19"/>
        </w:rPr>
        <w:t>constant</w:t>
      </w:r>
      <w:r w:rsidRPr="008F38B1">
        <w:rPr>
          <w:rFonts w:ascii="Arial" w:hAnsi="Arial" w:cs="Arial"/>
          <w:spacing w:val="-4"/>
          <w:sz w:val="19"/>
        </w:rPr>
        <w:t xml:space="preserve"> </w:t>
      </w:r>
      <w:r w:rsidRPr="008F38B1">
        <w:rPr>
          <w:rFonts w:ascii="Arial" w:hAnsi="Arial" w:cs="Arial"/>
          <w:spacing w:val="-2"/>
          <w:sz w:val="19"/>
        </w:rPr>
        <w:t>for</w:t>
      </w:r>
      <w:r w:rsidRPr="008F38B1">
        <w:rPr>
          <w:rFonts w:ascii="Arial" w:hAnsi="Arial" w:cs="Arial"/>
          <w:spacing w:val="-4"/>
          <w:sz w:val="19"/>
        </w:rPr>
        <w:t xml:space="preserve"> </w:t>
      </w:r>
      <w:r w:rsidRPr="008F38B1">
        <w:rPr>
          <w:rFonts w:ascii="Arial" w:hAnsi="Arial" w:cs="Arial"/>
          <w:spacing w:val="-2"/>
          <w:sz w:val="19"/>
        </w:rPr>
        <w:t>considerable</w:t>
      </w:r>
      <w:r w:rsidRPr="008F38B1">
        <w:rPr>
          <w:rFonts w:ascii="Arial" w:hAnsi="Arial" w:cs="Arial"/>
          <w:spacing w:val="-4"/>
          <w:sz w:val="19"/>
        </w:rPr>
        <w:t xml:space="preserve"> </w:t>
      </w:r>
      <w:r w:rsidRPr="008F38B1">
        <w:rPr>
          <w:rFonts w:ascii="Arial" w:hAnsi="Arial" w:cs="Arial"/>
          <w:spacing w:val="-2"/>
          <w:sz w:val="19"/>
        </w:rPr>
        <w:t>periods</w:t>
      </w:r>
      <w:r w:rsidRPr="008F38B1">
        <w:rPr>
          <w:rFonts w:ascii="Arial" w:hAnsi="Arial" w:cs="Arial"/>
          <w:spacing w:val="-4"/>
          <w:sz w:val="19"/>
        </w:rPr>
        <w:t xml:space="preserve"> </w:t>
      </w:r>
      <w:r w:rsidRPr="008F38B1">
        <w:rPr>
          <w:rFonts w:ascii="Arial" w:hAnsi="Arial" w:cs="Arial"/>
          <w:spacing w:val="-2"/>
          <w:sz w:val="19"/>
        </w:rPr>
        <w:t>of time,</w:t>
      </w:r>
      <w:r w:rsidRPr="008F38B1">
        <w:rPr>
          <w:rFonts w:ascii="Arial" w:hAnsi="Arial" w:cs="Arial"/>
          <w:spacing w:val="-4"/>
          <w:sz w:val="19"/>
        </w:rPr>
        <w:t xml:space="preserve"> </w:t>
      </w:r>
      <w:r w:rsidRPr="008F38B1">
        <w:rPr>
          <w:rFonts w:ascii="Arial" w:hAnsi="Arial" w:cs="Arial"/>
          <w:spacing w:val="-2"/>
          <w:sz w:val="19"/>
        </w:rPr>
        <w:t>he</w:t>
      </w:r>
      <w:r w:rsidRPr="008F38B1">
        <w:rPr>
          <w:rFonts w:ascii="Arial" w:hAnsi="Arial" w:cs="Arial"/>
          <w:spacing w:val="-4"/>
          <w:sz w:val="19"/>
        </w:rPr>
        <w:t xml:space="preserve"> </w:t>
      </w:r>
      <w:r w:rsidRPr="008F38B1">
        <w:rPr>
          <w:rFonts w:ascii="Arial" w:hAnsi="Arial" w:cs="Arial"/>
          <w:spacing w:val="-2"/>
          <w:sz w:val="19"/>
        </w:rPr>
        <w:t>may</w:t>
      </w:r>
      <w:r w:rsidRPr="008F38B1">
        <w:rPr>
          <w:rFonts w:ascii="Arial" w:hAnsi="Arial" w:cs="Arial"/>
          <w:sz w:val="19"/>
        </w:rPr>
        <w:t xml:space="preserve"> </w:t>
      </w:r>
      <w:r w:rsidRPr="008F38B1">
        <w:rPr>
          <w:rFonts w:ascii="Arial" w:hAnsi="Arial" w:cs="Arial"/>
          <w:spacing w:val="-4"/>
          <w:sz w:val="19"/>
        </w:rPr>
        <w:t>provide a</w:t>
      </w:r>
      <w:r w:rsidRPr="008F38B1">
        <w:rPr>
          <w:rFonts w:ascii="Arial" w:hAnsi="Arial" w:cs="Arial"/>
          <w:spacing w:val="-5"/>
          <w:sz w:val="19"/>
        </w:rPr>
        <w:t xml:space="preserve"> </w:t>
      </w:r>
      <w:r w:rsidRPr="008F38B1">
        <w:rPr>
          <w:rFonts w:ascii="Arial" w:hAnsi="Arial" w:cs="Arial"/>
          <w:spacing w:val="-4"/>
          <w:sz w:val="19"/>
        </w:rPr>
        <w:t>single</w:t>
      </w:r>
      <w:r w:rsidRPr="008F38B1">
        <w:rPr>
          <w:rFonts w:ascii="Arial" w:hAnsi="Arial" w:cs="Arial"/>
          <w:spacing w:val="-5"/>
          <w:sz w:val="19"/>
        </w:rPr>
        <w:t xml:space="preserve"> </w:t>
      </w:r>
      <w:r w:rsidRPr="008F38B1">
        <w:rPr>
          <w:rFonts w:ascii="Arial" w:hAnsi="Arial" w:cs="Arial"/>
          <w:spacing w:val="-4"/>
          <w:sz w:val="19"/>
        </w:rPr>
        <w:t>supplier’s declaration</w:t>
      </w:r>
      <w:r w:rsidRPr="008F38B1">
        <w:rPr>
          <w:rFonts w:ascii="Arial" w:hAnsi="Arial" w:cs="Arial"/>
          <w:spacing w:val="-5"/>
          <w:sz w:val="19"/>
        </w:rPr>
        <w:t xml:space="preserve"> </w:t>
      </w:r>
      <w:r w:rsidRPr="008F38B1">
        <w:rPr>
          <w:rFonts w:ascii="Arial" w:hAnsi="Arial" w:cs="Arial"/>
          <w:spacing w:val="-4"/>
          <w:sz w:val="19"/>
        </w:rPr>
        <w:t>to</w:t>
      </w:r>
      <w:r w:rsidRPr="008F38B1">
        <w:rPr>
          <w:rFonts w:ascii="Arial" w:hAnsi="Arial" w:cs="Arial"/>
          <w:spacing w:val="-6"/>
          <w:sz w:val="19"/>
        </w:rPr>
        <w:t xml:space="preserve"> </w:t>
      </w:r>
      <w:r w:rsidRPr="008F38B1">
        <w:rPr>
          <w:rFonts w:ascii="Arial" w:hAnsi="Arial" w:cs="Arial"/>
          <w:spacing w:val="-4"/>
          <w:sz w:val="19"/>
        </w:rPr>
        <w:t>cover</w:t>
      </w:r>
      <w:r w:rsidRPr="008F38B1">
        <w:rPr>
          <w:rFonts w:ascii="Arial" w:hAnsi="Arial" w:cs="Arial"/>
          <w:spacing w:val="-5"/>
          <w:sz w:val="19"/>
        </w:rPr>
        <w:t xml:space="preserve"> </w:t>
      </w:r>
      <w:r w:rsidRPr="008F38B1">
        <w:rPr>
          <w:rFonts w:ascii="Arial" w:hAnsi="Arial" w:cs="Arial"/>
          <w:spacing w:val="-4"/>
          <w:sz w:val="19"/>
        </w:rPr>
        <w:t>subsequent consignments of those</w:t>
      </w:r>
      <w:r w:rsidRPr="008F38B1">
        <w:rPr>
          <w:rFonts w:ascii="Arial" w:hAnsi="Arial" w:cs="Arial"/>
          <w:spacing w:val="-5"/>
          <w:sz w:val="19"/>
        </w:rPr>
        <w:t xml:space="preserve"> </w:t>
      </w:r>
      <w:r w:rsidRPr="008F38B1">
        <w:rPr>
          <w:rFonts w:ascii="Arial" w:hAnsi="Arial" w:cs="Arial"/>
          <w:spacing w:val="-4"/>
          <w:sz w:val="19"/>
        </w:rPr>
        <w:t>goods (the “long-term</w:t>
      </w:r>
      <w:r w:rsidRPr="008F38B1">
        <w:rPr>
          <w:rFonts w:ascii="Arial" w:hAnsi="Arial" w:cs="Arial"/>
          <w:spacing w:val="-5"/>
          <w:sz w:val="19"/>
        </w:rPr>
        <w:t xml:space="preserve"> </w:t>
      </w:r>
      <w:r w:rsidRPr="008F38B1">
        <w:rPr>
          <w:rFonts w:ascii="Arial" w:hAnsi="Arial" w:cs="Arial"/>
          <w:spacing w:val="-4"/>
          <w:sz w:val="19"/>
        </w:rPr>
        <w:t>supplier’s</w:t>
      </w:r>
      <w:r w:rsidRPr="008F38B1">
        <w:rPr>
          <w:rFonts w:ascii="Arial" w:hAnsi="Arial" w:cs="Arial"/>
          <w:sz w:val="19"/>
        </w:rPr>
        <w:t xml:space="preserve"> </w:t>
      </w:r>
      <w:r w:rsidRPr="008F38B1">
        <w:rPr>
          <w:rFonts w:ascii="Arial" w:hAnsi="Arial" w:cs="Arial"/>
          <w:spacing w:val="-2"/>
          <w:sz w:val="19"/>
        </w:rPr>
        <w:t>declaration”).</w:t>
      </w:r>
    </w:p>
    <w:p w:rsidR="00C75D43" w:rsidRPr="008F38B1" w:rsidRDefault="00C75D43" w:rsidP="00C75D43">
      <w:pPr>
        <w:pStyle w:val="BodyText"/>
        <w:spacing w:before="14"/>
        <w:rPr>
          <w:rFonts w:ascii="Arial" w:hAnsi="Arial" w:cs="Arial"/>
        </w:rPr>
      </w:pPr>
    </w:p>
    <w:p w:rsidR="00C75D43" w:rsidRPr="008F38B1" w:rsidRDefault="00C75D43" w:rsidP="00C75D43">
      <w:pPr>
        <w:pStyle w:val="BodyText"/>
        <w:spacing w:line="230" w:lineRule="auto"/>
        <w:ind w:left="457" w:right="158"/>
        <w:rPr>
          <w:rFonts w:ascii="Arial" w:eastAsia="Calibri" w:hAnsi="Arial" w:cs="Arial"/>
          <w:w w:val="90"/>
          <w:sz w:val="19"/>
          <w:szCs w:val="22"/>
        </w:rPr>
      </w:pPr>
      <w:r w:rsidRPr="008F38B1">
        <w:rPr>
          <w:rFonts w:ascii="Arial" w:eastAsia="Calibri" w:hAnsi="Arial" w:cs="Arial"/>
          <w:w w:val="90"/>
          <w:sz w:val="19"/>
          <w:szCs w:val="22"/>
        </w:rPr>
        <w:t>A long-term supplier’s declaration may normally be valid for a period of up to one year from the date of making out the declaration. The customs authorities of the country where the declaration is made out lay down the conditions under which longer periods may be used.</w:t>
      </w:r>
    </w:p>
    <w:p w:rsidR="00C75D43" w:rsidRPr="008F38B1" w:rsidRDefault="00C75D43" w:rsidP="00C75D43">
      <w:pPr>
        <w:pStyle w:val="BodyText"/>
        <w:spacing w:before="14"/>
        <w:rPr>
          <w:rFonts w:ascii="Arial" w:hAnsi="Arial" w:cs="Arial"/>
        </w:rPr>
      </w:pPr>
    </w:p>
    <w:p w:rsidR="00C75D43" w:rsidRPr="008F38B1" w:rsidRDefault="00C75D43" w:rsidP="00C75D43">
      <w:pPr>
        <w:pStyle w:val="BodyText"/>
        <w:spacing w:line="230" w:lineRule="auto"/>
        <w:ind w:left="457" w:right="157"/>
        <w:rPr>
          <w:rFonts w:ascii="Arial" w:eastAsia="Calibri" w:hAnsi="Arial" w:cs="Arial"/>
          <w:w w:val="90"/>
          <w:sz w:val="19"/>
          <w:szCs w:val="22"/>
        </w:rPr>
      </w:pPr>
      <w:r w:rsidRPr="008F38B1">
        <w:rPr>
          <w:rFonts w:ascii="Arial" w:eastAsia="Calibri" w:hAnsi="Arial" w:cs="Arial"/>
          <w:w w:val="90"/>
          <w:sz w:val="19"/>
          <w:szCs w:val="22"/>
        </w:rPr>
        <w:t>The long-term supplier’s declaration shall be made out by the supplier in the form prescribed in Annex F and shall describe the goods concerned in sufficient detail to enable them to be identified. It shall be provided to the customer concerned before he is supplied with the first consignment of goods covered by that declaration or together with his first consignment.</w:t>
      </w:r>
    </w:p>
    <w:p w:rsidR="00C75D43" w:rsidRPr="008F38B1" w:rsidRDefault="00C75D43" w:rsidP="00C75D43">
      <w:pPr>
        <w:pStyle w:val="BodyText"/>
        <w:spacing w:before="15"/>
        <w:rPr>
          <w:rFonts w:ascii="Arial" w:hAnsi="Arial" w:cs="Arial"/>
        </w:rPr>
      </w:pPr>
    </w:p>
    <w:p w:rsidR="00C75D43" w:rsidRPr="008F38B1" w:rsidRDefault="00C75D43" w:rsidP="00C75D43">
      <w:pPr>
        <w:pStyle w:val="BodyText"/>
        <w:spacing w:line="230" w:lineRule="auto"/>
        <w:ind w:left="457" w:right="158"/>
        <w:rPr>
          <w:rFonts w:ascii="Arial" w:eastAsia="Calibri" w:hAnsi="Arial" w:cs="Arial"/>
          <w:w w:val="90"/>
          <w:sz w:val="19"/>
          <w:szCs w:val="22"/>
        </w:rPr>
      </w:pPr>
      <w:r w:rsidRPr="008F38B1">
        <w:rPr>
          <w:rFonts w:ascii="Arial" w:eastAsia="Calibri" w:hAnsi="Arial" w:cs="Arial"/>
          <w:w w:val="90"/>
          <w:sz w:val="19"/>
          <w:szCs w:val="22"/>
        </w:rPr>
        <w:t>The supplier shall inform his customer immediately if the long-term supplier’s declaration is no longer applicable to the goods supplied.</w:t>
      </w:r>
    </w:p>
    <w:p w:rsidR="00C75D43" w:rsidRPr="008F38B1" w:rsidRDefault="00C75D43" w:rsidP="00C75D43">
      <w:pPr>
        <w:pStyle w:val="BodyText"/>
        <w:spacing w:before="32"/>
        <w:rPr>
          <w:rFonts w:ascii="Arial" w:hAnsi="Arial" w:cs="Arial"/>
        </w:rPr>
      </w:pPr>
    </w:p>
    <w:p w:rsidR="00C75D43" w:rsidRPr="008F38B1" w:rsidRDefault="00C75D43" w:rsidP="005D3094">
      <w:pPr>
        <w:pStyle w:val="ListParagraph"/>
        <w:widowControl w:val="0"/>
        <w:numPr>
          <w:ilvl w:val="0"/>
          <w:numId w:val="67"/>
        </w:numPr>
        <w:tabs>
          <w:tab w:val="left" w:pos="900"/>
        </w:tabs>
        <w:autoSpaceDE w:val="0"/>
        <w:autoSpaceDN w:val="0"/>
        <w:spacing w:before="0" w:after="0" w:line="230" w:lineRule="auto"/>
        <w:ind w:left="457" w:right="158" w:firstLine="0"/>
        <w:contextualSpacing w:val="0"/>
        <w:rPr>
          <w:rFonts w:ascii="Arial" w:hAnsi="Arial" w:cs="Arial"/>
          <w:sz w:val="19"/>
        </w:rPr>
      </w:pPr>
      <w:r w:rsidRPr="008F38B1">
        <w:rPr>
          <w:rFonts w:ascii="Arial" w:hAnsi="Arial" w:cs="Arial"/>
          <w:w w:val="90"/>
          <w:sz w:val="19"/>
        </w:rPr>
        <w:t>The</w:t>
      </w:r>
      <w:r w:rsidRPr="008F38B1">
        <w:rPr>
          <w:rFonts w:ascii="Arial" w:hAnsi="Arial" w:cs="Arial"/>
          <w:sz w:val="19"/>
        </w:rPr>
        <w:t xml:space="preserve"> </w:t>
      </w:r>
      <w:r w:rsidRPr="008F38B1">
        <w:rPr>
          <w:rFonts w:ascii="Arial" w:hAnsi="Arial" w:cs="Arial"/>
          <w:w w:val="90"/>
          <w:sz w:val="19"/>
        </w:rPr>
        <w:t>supplier’s</w:t>
      </w:r>
      <w:r w:rsidRPr="008F38B1">
        <w:rPr>
          <w:rFonts w:ascii="Arial" w:hAnsi="Arial" w:cs="Arial"/>
          <w:sz w:val="19"/>
        </w:rPr>
        <w:t xml:space="preserve"> </w:t>
      </w:r>
      <w:r w:rsidRPr="008F38B1">
        <w:rPr>
          <w:rFonts w:ascii="Arial" w:hAnsi="Arial" w:cs="Arial"/>
          <w:w w:val="90"/>
          <w:sz w:val="19"/>
        </w:rPr>
        <w:t>declaration</w:t>
      </w:r>
      <w:r w:rsidRPr="008F38B1">
        <w:rPr>
          <w:rFonts w:ascii="Arial" w:hAnsi="Arial" w:cs="Arial"/>
          <w:sz w:val="19"/>
        </w:rPr>
        <w:t xml:space="preserve"> </w:t>
      </w:r>
      <w:r w:rsidRPr="008F38B1">
        <w:rPr>
          <w:rFonts w:ascii="Arial" w:hAnsi="Arial" w:cs="Arial"/>
          <w:w w:val="90"/>
          <w:sz w:val="19"/>
        </w:rPr>
        <w:t>referred</w:t>
      </w:r>
      <w:r w:rsidRPr="008F38B1">
        <w:rPr>
          <w:rFonts w:ascii="Arial" w:hAnsi="Arial" w:cs="Arial"/>
          <w:sz w:val="19"/>
        </w:rPr>
        <w:t xml:space="preserve"> </w:t>
      </w:r>
      <w:r w:rsidRPr="008F38B1">
        <w:rPr>
          <w:rFonts w:ascii="Arial" w:hAnsi="Arial" w:cs="Arial"/>
          <w:w w:val="90"/>
          <w:sz w:val="19"/>
        </w:rPr>
        <w:t>to</w:t>
      </w:r>
      <w:r w:rsidRPr="008F38B1">
        <w:rPr>
          <w:rFonts w:ascii="Arial" w:hAnsi="Arial" w:cs="Arial"/>
          <w:sz w:val="19"/>
        </w:rPr>
        <w:t xml:space="preserve"> </w:t>
      </w:r>
      <w:r w:rsidRPr="008F38B1">
        <w:rPr>
          <w:rFonts w:ascii="Arial" w:hAnsi="Arial" w:cs="Arial"/>
          <w:w w:val="90"/>
          <w:sz w:val="19"/>
        </w:rPr>
        <w:t>in</w:t>
      </w:r>
      <w:r w:rsidRPr="008F38B1">
        <w:rPr>
          <w:rFonts w:ascii="Arial" w:hAnsi="Arial" w:cs="Arial"/>
          <w:sz w:val="19"/>
        </w:rPr>
        <w:t xml:space="preserve"> </w:t>
      </w:r>
      <w:r w:rsidRPr="008F38B1">
        <w:rPr>
          <w:rFonts w:ascii="Arial" w:hAnsi="Arial" w:cs="Arial"/>
          <w:w w:val="90"/>
          <w:sz w:val="19"/>
        </w:rPr>
        <w:t>paragraphs</w:t>
      </w:r>
      <w:r w:rsidRPr="008F38B1">
        <w:rPr>
          <w:rFonts w:ascii="Arial" w:hAnsi="Arial" w:cs="Arial"/>
          <w:sz w:val="19"/>
        </w:rPr>
        <w:t xml:space="preserve"> </w:t>
      </w:r>
      <w:r w:rsidRPr="008F38B1">
        <w:rPr>
          <w:rFonts w:ascii="Arial" w:hAnsi="Arial" w:cs="Arial"/>
          <w:w w:val="90"/>
          <w:sz w:val="19"/>
        </w:rPr>
        <w:t>3</w:t>
      </w:r>
      <w:r w:rsidRPr="008F38B1">
        <w:rPr>
          <w:rFonts w:ascii="Arial" w:hAnsi="Arial" w:cs="Arial"/>
          <w:sz w:val="19"/>
        </w:rPr>
        <w:t xml:space="preserve"> </w:t>
      </w:r>
      <w:r w:rsidRPr="008F38B1">
        <w:rPr>
          <w:rFonts w:ascii="Arial" w:hAnsi="Arial" w:cs="Arial"/>
          <w:w w:val="90"/>
          <w:sz w:val="19"/>
        </w:rPr>
        <w:t>and</w:t>
      </w:r>
      <w:r w:rsidRPr="008F38B1">
        <w:rPr>
          <w:rFonts w:ascii="Arial" w:hAnsi="Arial" w:cs="Arial"/>
          <w:sz w:val="19"/>
        </w:rPr>
        <w:t xml:space="preserve"> </w:t>
      </w:r>
      <w:r w:rsidRPr="008F38B1">
        <w:rPr>
          <w:rFonts w:ascii="Arial" w:hAnsi="Arial" w:cs="Arial"/>
          <w:w w:val="90"/>
          <w:sz w:val="19"/>
        </w:rPr>
        <w:t>4</w:t>
      </w:r>
      <w:r w:rsidRPr="008F38B1">
        <w:rPr>
          <w:rFonts w:ascii="Arial" w:hAnsi="Arial" w:cs="Arial"/>
          <w:sz w:val="19"/>
        </w:rPr>
        <w:t xml:space="preserve"> </w:t>
      </w:r>
      <w:r w:rsidRPr="008F38B1">
        <w:rPr>
          <w:rFonts w:ascii="Arial" w:hAnsi="Arial" w:cs="Arial"/>
          <w:w w:val="90"/>
          <w:sz w:val="19"/>
        </w:rPr>
        <w:t>shall</w:t>
      </w:r>
      <w:r w:rsidRPr="008F38B1">
        <w:rPr>
          <w:rFonts w:ascii="Arial" w:hAnsi="Arial" w:cs="Arial"/>
          <w:sz w:val="19"/>
        </w:rPr>
        <w:t xml:space="preserve"> </w:t>
      </w:r>
      <w:r w:rsidRPr="008F38B1">
        <w:rPr>
          <w:rFonts w:ascii="Arial" w:hAnsi="Arial" w:cs="Arial"/>
          <w:w w:val="90"/>
          <w:sz w:val="19"/>
        </w:rPr>
        <w:t>be</w:t>
      </w:r>
      <w:r w:rsidRPr="008F38B1">
        <w:rPr>
          <w:rFonts w:ascii="Arial" w:hAnsi="Arial" w:cs="Arial"/>
          <w:sz w:val="19"/>
        </w:rPr>
        <w:t xml:space="preserve"> </w:t>
      </w:r>
      <w:r w:rsidRPr="008F38B1">
        <w:rPr>
          <w:rFonts w:ascii="Arial" w:hAnsi="Arial" w:cs="Arial"/>
          <w:w w:val="90"/>
          <w:sz w:val="19"/>
        </w:rPr>
        <w:t>typed</w:t>
      </w:r>
      <w:r w:rsidRPr="008F38B1">
        <w:rPr>
          <w:rFonts w:ascii="Arial" w:hAnsi="Arial" w:cs="Arial"/>
          <w:sz w:val="19"/>
        </w:rPr>
        <w:t xml:space="preserve"> </w:t>
      </w:r>
      <w:r w:rsidRPr="008F38B1">
        <w:rPr>
          <w:rFonts w:ascii="Arial" w:hAnsi="Arial" w:cs="Arial"/>
          <w:w w:val="90"/>
          <w:sz w:val="19"/>
        </w:rPr>
        <w:t>or</w:t>
      </w:r>
      <w:r w:rsidRPr="008F38B1">
        <w:rPr>
          <w:rFonts w:ascii="Arial" w:hAnsi="Arial" w:cs="Arial"/>
          <w:spacing w:val="12"/>
          <w:sz w:val="19"/>
        </w:rPr>
        <w:t xml:space="preserve"> </w:t>
      </w:r>
      <w:r w:rsidRPr="008F38B1">
        <w:rPr>
          <w:rFonts w:ascii="Arial" w:hAnsi="Arial" w:cs="Arial"/>
          <w:w w:val="90"/>
          <w:sz w:val="19"/>
        </w:rPr>
        <w:t>printed</w:t>
      </w:r>
      <w:r w:rsidRPr="008F38B1">
        <w:rPr>
          <w:rFonts w:ascii="Arial" w:hAnsi="Arial" w:cs="Arial"/>
          <w:sz w:val="19"/>
        </w:rPr>
        <w:t xml:space="preserve"> </w:t>
      </w:r>
      <w:r w:rsidRPr="008F38B1">
        <w:rPr>
          <w:rFonts w:ascii="Arial" w:hAnsi="Arial" w:cs="Arial"/>
          <w:w w:val="90"/>
          <w:sz w:val="19"/>
        </w:rPr>
        <w:t>using</w:t>
      </w:r>
      <w:r w:rsidRPr="008F38B1">
        <w:rPr>
          <w:rFonts w:ascii="Arial" w:hAnsi="Arial" w:cs="Arial"/>
          <w:sz w:val="19"/>
        </w:rPr>
        <w:t xml:space="preserve"> </w:t>
      </w:r>
      <w:r w:rsidRPr="008F38B1">
        <w:rPr>
          <w:rFonts w:ascii="Arial" w:hAnsi="Arial" w:cs="Arial"/>
          <w:w w:val="90"/>
          <w:sz w:val="19"/>
        </w:rPr>
        <w:t>one</w:t>
      </w:r>
      <w:r w:rsidRPr="008F38B1">
        <w:rPr>
          <w:rFonts w:ascii="Arial" w:hAnsi="Arial" w:cs="Arial"/>
          <w:sz w:val="19"/>
        </w:rPr>
        <w:t xml:space="preserve"> </w:t>
      </w:r>
      <w:r w:rsidRPr="008F38B1">
        <w:rPr>
          <w:rFonts w:ascii="Arial" w:hAnsi="Arial" w:cs="Arial"/>
          <w:w w:val="90"/>
          <w:sz w:val="19"/>
        </w:rPr>
        <w:t>of</w:t>
      </w:r>
      <w:r w:rsidRPr="008F38B1">
        <w:rPr>
          <w:rFonts w:ascii="Arial" w:hAnsi="Arial" w:cs="Arial"/>
          <w:spacing w:val="11"/>
          <w:sz w:val="19"/>
        </w:rPr>
        <w:t xml:space="preserve"> </w:t>
      </w:r>
      <w:r w:rsidRPr="008F38B1">
        <w:rPr>
          <w:rFonts w:ascii="Arial" w:hAnsi="Arial" w:cs="Arial"/>
          <w:w w:val="90"/>
          <w:sz w:val="19"/>
        </w:rPr>
        <w:t>the</w:t>
      </w:r>
      <w:r w:rsidRPr="008F38B1">
        <w:rPr>
          <w:rFonts w:ascii="Arial" w:hAnsi="Arial" w:cs="Arial"/>
          <w:sz w:val="19"/>
        </w:rPr>
        <w:t xml:space="preserve"> </w:t>
      </w:r>
      <w:r w:rsidRPr="008F38B1">
        <w:rPr>
          <w:rFonts w:ascii="Arial" w:hAnsi="Arial" w:cs="Arial"/>
          <w:w w:val="90"/>
          <w:sz w:val="19"/>
        </w:rPr>
        <w:t>languages</w:t>
      </w:r>
      <w:r w:rsidRPr="008F38B1">
        <w:rPr>
          <w:rFonts w:ascii="Arial" w:hAnsi="Arial" w:cs="Arial"/>
          <w:spacing w:val="40"/>
          <w:sz w:val="19"/>
        </w:rPr>
        <w:t xml:space="preserve"> </w:t>
      </w:r>
      <w:r w:rsidRPr="008F38B1">
        <w:rPr>
          <w:rFonts w:ascii="Arial" w:hAnsi="Arial" w:cs="Arial"/>
          <w:w w:val="90"/>
          <w:sz w:val="19"/>
        </w:rPr>
        <w:t>in which the Agreement is drawn up, in accordance with the national law of the country where it is made out, and shall</w:t>
      </w:r>
      <w:r w:rsidRPr="008F38B1">
        <w:rPr>
          <w:rFonts w:ascii="Arial" w:hAnsi="Arial" w:cs="Arial"/>
          <w:sz w:val="19"/>
        </w:rPr>
        <w:t xml:space="preserve"> </w:t>
      </w:r>
      <w:r w:rsidRPr="008F38B1">
        <w:rPr>
          <w:rFonts w:ascii="Arial" w:hAnsi="Arial" w:cs="Arial"/>
          <w:spacing w:val="-4"/>
          <w:sz w:val="19"/>
        </w:rPr>
        <w:t>bear</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7"/>
          <w:sz w:val="19"/>
        </w:rPr>
        <w:t xml:space="preserve"> </w:t>
      </w:r>
      <w:r w:rsidRPr="008F38B1">
        <w:rPr>
          <w:rFonts w:ascii="Arial" w:hAnsi="Arial" w:cs="Arial"/>
          <w:spacing w:val="-4"/>
          <w:sz w:val="19"/>
        </w:rPr>
        <w:t>original</w:t>
      </w:r>
      <w:r w:rsidRPr="008F38B1">
        <w:rPr>
          <w:rFonts w:ascii="Arial" w:hAnsi="Arial" w:cs="Arial"/>
          <w:spacing w:val="-6"/>
          <w:sz w:val="19"/>
        </w:rPr>
        <w:t xml:space="preserve"> </w:t>
      </w:r>
      <w:r w:rsidRPr="008F38B1">
        <w:rPr>
          <w:rFonts w:ascii="Arial" w:hAnsi="Arial" w:cs="Arial"/>
          <w:spacing w:val="-4"/>
          <w:sz w:val="19"/>
        </w:rPr>
        <w:t>signature</w:t>
      </w:r>
      <w:r w:rsidRPr="008F38B1">
        <w:rPr>
          <w:rFonts w:ascii="Arial" w:hAnsi="Arial" w:cs="Arial"/>
          <w:spacing w:val="-6"/>
          <w:sz w:val="19"/>
        </w:rPr>
        <w:t xml:space="preserve"> </w:t>
      </w:r>
      <w:r w:rsidRPr="008F38B1">
        <w:rPr>
          <w:rFonts w:ascii="Arial" w:hAnsi="Arial" w:cs="Arial"/>
          <w:spacing w:val="-4"/>
          <w:sz w:val="19"/>
        </w:rPr>
        <w:t>of the</w:t>
      </w:r>
      <w:r w:rsidRPr="008F38B1">
        <w:rPr>
          <w:rFonts w:ascii="Arial" w:hAnsi="Arial" w:cs="Arial"/>
          <w:spacing w:val="-7"/>
          <w:sz w:val="19"/>
        </w:rPr>
        <w:t xml:space="preserve"> </w:t>
      </w:r>
      <w:r w:rsidRPr="008F38B1">
        <w:rPr>
          <w:rFonts w:ascii="Arial" w:hAnsi="Arial" w:cs="Arial"/>
          <w:spacing w:val="-4"/>
          <w:sz w:val="19"/>
        </w:rPr>
        <w:t>supplier in</w:t>
      </w:r>
      <w:r w:rsidRPr="008F38B1">
        <w:rPr>
          <w:rFonts w:ascii="Arial" w:hAnsi="Arial" w:cs="Arial"/>
          <w:spacing w:val="-7"/>
          <w:sz w:val="19"/>
        </w:rPr>
        <w:t xml:space="preserve"> </w:t>
      </w:r>
      <w:r w:rsidRPr="008F38B1">
        <w:rPr>
          <w:rFonts w:ascii="Arial" w:hAnsi="Arial" w:cs="Arial"/>
          <w:spacing w:val="-4"/>
          <w:sz w:val="19"/>
        </w:rPr>
        <w:t>manuscript.</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declaration</w:t>
      </w:r>
      <w:r w:rsidRPr="008F38B1">
        <w:rPr>
          <w:rFonts w:ascii="Arial" w:hAnsi="Arial" w:cs="Arial"/>
          <w:spacing w:val="-7"/>
          <w:sz w:val="19"/>
        </w:rPr>
        <w:t xml:space="preserve"> </w:t>
      </w:r>
      <w:r w:rsidRPr="008F38B1">
        <w:rPr>
          <w:rFonts w:ascii="Arial" w:hAnsi="Arial" w:cs="Arial"/>
          <w:spacing w:val="-4"/>
          <w:sz w:val="19"/>
        </w:rPr>
        <w:t>may</w:t>
      </w:r>
      <w:r w:rsidRPr="008F38B1">
        <w:rPr>
          <w:rFonts w:ascii="Arial" w:hAnsi="Arial" w:cs="Arial"/>
          <w:spacing w:val="-6"/>
          <w:sz w:val="19"/>
        </w:rPr>
        <w:t xml:space="preserve"> </w:t>
      </w:r>
      <w:r w:rsidRPr="008F38B1">
        <w:rPr>
          <w:rFonts w:ascii="Arial" w:hAnsi="Arial" w:cs="Arial"/>
          <w:spacing w:val="-4"/>
          <w:sz w:val="19"/>
        </w:rPr>
        <w:t>also</w:t>
      </w:r>
      <w:r w:rsidRPr="008F38B1">
        <w:rPr>
          <w:rFonts w:ascii="Arial" w:hAnsi="Arial" w:cs="Arial"/>
          <w:spacing w:val="-6"/>
          <w:sz w:val="19"/>
        </w:rPr>
        <w:t xml:space="preserve"> </w:t>
      </w:r>
      <w:r w:rsidRPr="008F38B1">
        <w:rPr>
          <w:rFonts w:ascii="Arial" w:hAnsi="Arial" w:cs="Arial"/>
          <w:spacing w:val="-4"/>
          <w:sz w:val="19"/>
        </w:rPr>
        <w:t>be</w:t>
      </w:r>
      <w:r w:rsidRPr="008F38B1">
        <w:rPr>
          <w:rFonts w:ascii="Arial" w:hAnsi="Arial" w:cs="Arial"/>
          <w:spacing w:val="-7"/>
          <w:sz w:val="19"/>
        </w:rPr>
        <w:t xml:space="preserve"> </w:t>
      </w:r>
      <w:r w:rsidRPr="008F38B1">
        <w:rPr>
          <w:rFonts w:ascii="Arial" w:hAnsi="Arial" w:cs="Arial"/>
          <w:spacing w:val="-4"/>
          <w:sz w:val="19"/>
        </w:rPr>
        <w:t>handwritten;</w:t>
      </w:r>
      <w:r w:rsidRPr="008F38B1">
        <w:rPr>
          <w:rFonts w:ascii="Arial" w:hAnsi="Arial" w:cs="Arial"/>
          <w:spacing w:val="-6"/>
          <w:sz w:val="19"/>
        </w:rPr>
        <w:t xml:space="preserve"> </w:t>
      </w:r>
      <w:r w:rsidRPr="008F38B1">
        <w:rPr>
          <w:rFonts w:ascii="Arial" w:hAnsi="Arial" w:cs="Arial"/>
          <w:spacing w:val="-4"/>
          <w:sz w:val="19"/>
        </w:rPr>
        <w:t>in</w:t>
      </w:r>
      <w:r w:rsidRPr="008F38B1">
        <w:rPr>
          <w:rFonts w:ascii="Arial" w:hAnsi="Arial" w:cs="Arial"/>
          <w:spacing w:val="-6"/>
          <w:sz w:val="19"/>
        </w:rPr>
        <w:t xml:space="preserve"> </w:t>
      </w:r>
      <w:r w:rsidRPr="008F38B1">
        <w:rPr>
          <w:rFonts w:ascii="Arial" w:hAnsi="Arial" w:cs="Arial"/>
          <w:spacing w:val="-4"/>
          <w:sz w:val="19"/>
        </w:rPr>
        <w:t>such</w:t>
      </w:r>
      <w:r w:rsidRPr="008F38B1">
        <w:rPr>
          <w:rFonts w:ascii="Arial" w:hAnsi="Arial" w:cs="Arial"/>
          <w:spacing w:val="-7"/>
          <w:sz w:val="19"/>
        </w:rPr>
        <w:t xml:space="preserve"> </w:t>
      </w:r>
      <w:r w:rsidRPr="008F38B1">
        <w:rPr>
          <w:rFonts w:ascii="Arial" w:hAnsi="Arial" w:cs="Arial"/>
          <w:spacing w:val="-4"/>
          <w:sz w:val="19"/>
        </w:rPr>
        <w:t>a</w:t>
      </w:r>
      <w:r w:rsidRPr="008F38B1">
        <w:rPr>
          <w:rFonts w:ascii="Arial" w:hAnsi="Arial" w:cs="Arial"/>
          <w:spacing w:val="-6"/>
          <w:sz w:val="19"/>
        </w:rPr>
        <w:t xml:space="preserve"> </w:t>
      </w:r>
      <w:r w:rsidRPr="008F38B1">
        <w:rPr>
          <w:rFonts w:ascii="Arial" w:hAnsi="Arial" w:cs="Arial"/>
          <w:spacing w:val="-4"/>
          <w:sz w:val="19"/>
        </w:rPr>
        <w:t>case,</w:t>
      </w:r>
      <w:r w:rsidRPr="008F38B1">
        <w:rPr>
          <w:rFonts w:ascii="Arial" w:hAnsi="Arial" w:cs="Arial"/>
          <w:spacing w:val="-7"/>
          <w:sz w:val="19"/>
        </w:rPr>
        <w:t xml:space="preserve"> </w:t>
      </w:r>
      <w:r w:rsidRPr="008F38B1">
        <w:rPr>
          <w:rFonts w:ascii="Arial" w:hAnsi="Arial" w:cs="Arial"/>
          <w:spacing w:val="-4"/>
          <w:sz w:val="19"/>
        </w:rPr>
        <w:t>it</w:t>
      </w:r>
      <w:r w:rsidRPr="008F38B1">
        <w:rPr>
          <w:rFonts w:ascii="Arial" w:hAnsi="Arial" w:cs="Arial"/>
          <w:sz w:val="19"/>
        </w:rPr>
        <w:t xml:space="preserve"> </w:t>
      </w:r>
      <w:r w:rsidRPr="008F38B1">
        <w:rPr>
          <w:rFonts w:ascii="Arial" w:hAnsi="Arial" w:cs="Arial"/>
          <w:spacing w:val="-2"/>
          <w:sz w:val="19"/>
        </w:rPr>
        <w:t>shall</w:t>
      </w:r>
      <w:r w:rsidRPr="008F38B1">
        <w:rPr>
          <w:rFonts w:ascii="Arial" w:hAnsi="Arial" w:cs="Arial"/>
          <w:spacing w:val="-9"/>
          <w:sz w:val="19"/>
        </w:rPr>
        <w:t xml:space="preserve"> </w:t>
      </w:r>
      <w:r w:rsidRPr="008F38B1">
        <w:rPr>
          <w:rFonts w:ascii="Arial" w:hAnsi="Arial" w:cs="Arial"/>
          <w:spacing w:val="-2"/>
          <w:sz w:val="19"/>
        </w:rPr>
        <w:t>be</w:t>
      </w:r>
      <w:r w:rsidRPr="008F38B1">
        <w:rPr>
          <w:rFonts w:ascii="Arial" w:hAnsi="Arial" w:cs="Arial"/>
          <w:spacing w:val="-8"/>
          <w:sz w:val="19"/>
        </w:rPr>
        <w:t xml:space="preserve"> </w:t>
      </w:r>
      <w:r w:rsidRPr="008F38B1">
        <w:rPr>
          <w:rFonts w:ascii="Arial" w:hAnsi="Arial" w:cs="Arial"/>
          <w:spacing w:val="-2"/>
          <w:sz w:val="19"/>
        </w:rPr>
        <w:t>written</w:t>
      </w:r>
      <w:r w:rsidRPr="008F38B1">
        <w:rPr>
          <w:rFonts w:ascii="Arial" w:hAnsi="Arial" w:cs="Arial"/>
          <w:spacing w:val="-9"/>
          <w:sz w:val="19"/>
        </w:rPr>
        <w:t xml:space="preserve"> </w:t>
      </w:r>
      <w:r w:rsidRPr="008F38B1">
        <w:rPr>
          <w:rFonts w:ascii="Arial" w:hAnsi="Arial" w:cs="Arial"/>
          <w:spacing w:val="-2"/>
          <w:sz w:val="19"/>
        </w:rPr>
        <w:t>in</w:t>
      </w:r>
      <w:r w:rsidRPr="008F38B1">
        <w:rPr>
          <w:rFonts w:ascii="Arial" w:hAnsi="Arial" w:cs="Arial"/>
          <w:spacing w:val="-8"/>
          <w:sz w:val="19"/>
        </w:rPr>
        <w:t xml:space="preserve"> </w:t>
      </w:r>
      <w:r w:rsidRPr="008F38B1">
        <w:rPr>
          <w:rFonts w:ascii="Arial" w:hAnsi="Arial" w:cs="Arial"/>
          <w:spacing w:val="-2"/>
          <w:sz w:val="19"/>
        </w:rPr>
        <w:t>ink</w:t>
      </w:r>
      <w:r w:rsidRPr="008F38B1">
        <w:rPr>
          <w:rFonts w:ascii="Arial" w:hAnsi="Arial" w:cs="Arial"/>
          <w:spacing w:val="-9"/>
          <w:sz w:val="19"/>
        </w:rPr>
        <w:t xml:space="preserve"> </w:t>
      </w:r>
      <w:r w:rsidRPr="008F38B1">
        <w:rPr>
          <w:rFonts w:ascii="Arial" w:hAnsi="Arial" w:cs="Arial"/>
          <w:spacing w:val="-2"/>
          <w:sz w:val="19"/>
        </w:rPr>
        <w:t>in</w:t>
      </w:r>
      <w:r w:rsidRPr="008F38B1">
        <w:rPr>
          <w:rFonts w:ascii="Arial" w:hAnsi="Arial" w:cs="Arial"/>
          <w:spacing w:val="-8"/>
          <w:sz w:val="19"/>
        </w:rPr>
        <w:t xml:space="preserve"> </w:t>
      </w:r>
      <w:r w:rsidRPr="008F38B1">
        <w:rPr>
          <w:rFonts w:ascii="Arial" w:hAnsi="Arial" w:cs="Arial"/>
          <w:spacing w:val="-2"/>
          <w:sz w:val="19"/>
        </w:rPr>
        <w:t>printed</w:t>
      </w:r>
      <w:r w:rsidRPr="008F38B1">
        <w:rPr>
          <w:rFonts w:ascii="Arial" w:hAnsi="Arial" w:cs="Arial"/>
          <w:spacing w:val="-9"/>
          <w:sz w:val="19"/>
        </w:rPr>
        <w:t xml:space="preserve"> </w:t>
      </w:r>
      <w:r w:rsidRPr="008F38B1">
        <w:rPr>
          <w:rFonts w:ascii="Arial" w:hAnsi="Arial" w:cs="Arial"/>
          <w:spacing w:val="-2"/>
          <w:sz w:val="19"/>
        </w:rPr>
        <w:t>characters.</w:t>
      </w:r>
    </w:p>
    <w:p w:rsidR="00C75D43" w:rsidRPr="008F38B1" w:rsidRDefault="00C75D43" w:rsidP="00C75D43">
      <w:pPr>
        <w:pStyle w:val="BodyText"/>
        <w:spacing w:before="33"/>
        <w:rPr>
          <w:rFonts w:ascii="Arial" w:hAnsi="Arial" w:cs="Arial"/>
        </w:rPr>
      </w:pPr>
    </w:p>
    <w:p w:rsidR="00C75D43" w:rsidRPr="008F38B1" w:rsidRDefault="00C75D43" w:rsidP="005D3094">
      <w:pPr>
        <w:pStyle w:val="ListParagraph"/>
        <w:widowControl w:val="0"/>
        <w:numPr>
          <w:ilvl w:val="0"/>
          <w:numId w:val="67"/>
        </w:numPr>
        <w:tabs>
          <w:tab w:val="left" w:pos="900"/>
        </w:tabs>
        <w:autoSpaceDE w:val="0"/>
        <w:autoSpaceDN w:val="0"/>
        <w:spacing w:before="0" w:after="0" w:line="230" w:lineRule="auto"/>
        <w:ind w:left="457" w:right="158" w:firstLine="0"/>
        <w:contextualSpacing w:val="0"/>
        <w:rPr>
          <w:rFonts w:ascii="Arial" w:hAnsi="Arial" w:cs="Arial"/>
          <w:sz w:val="19"/>
        </w:rPr>
      </w:pPr>
      <w:r w:rsidRPr="008F38B1">
        <w:rPr>
          <w:rFonts w:ascii="Arial" w:hAnsi="Arial" w:cs="Arial"/>
          <w:spacing w:val="-2"/>
          <w:sz w:val="19"/>
        </w:rPr>
        <w:t>The</w:t>
      </w:r>
      <w:r w:rsidRPr="008F38B1">
        <w:rPr>
          <w:rFonts w:ascii="Arial" w:hAnsi="Arial" w:cs="Arial"/>
          <w:spacing w:val="-9"/>
          <w:sz w:val="19"/>
        </w:rPr>
        <w:t xml:space="preserve"> </w:t>
      </w:r>
      <w:r w:rsidRPr="008F38B1">
        <w:rPr>
          <w:rFonts w:ascii="Arial" w:hAnsi="Arial" w:cs="Arial"/>
          <w:spacing w:val="-2"/>
          <w:sz w:val="19"/>
        </w:rPr>
        <w:t>supplier</w:t>
      </w:r>
      <w:r w:rsidRPr="008F38B1">
        <w:rPr>
          <w:rFonts w:ascii="Arial" w:hAnsi="Arial" w:cs="Arial"/>
          <w:spacing w:val="-7"/>
          <w:sz w:val="19"/>
        </w:rPr>
        <w:t xml:space="preserve"> </w:t>
      </w:r>
      <w:r w:rsidRPr="008F38B1">
        <w:rPr>
          <w:rFonts w:ascii="Arial" w:hAnsi="Arial" w:cs="Arial"/>
          <w:spacing w:val="-2"/>
          <w:sz w:val="19"/>
        </w:rPr>
        <w:t>making</w:t>
      </w:r>
      <w:r w:rsidRPr="008F38B1">
        <w:rPr>
          <w:rFonts w:ascii="Arial" w:hAnsi="Arial" w:cs="Arial"/>
          <w:spacing w:val="-8"/>
          <w:sz w:val="19"/>
        </w:rPr>
        <w:t xml:space="preserve"> </w:t>
      </w:r>
      <w:r w:rsidRPr="008F38B1">
        <w:rPr>
          <w:rFonts w:ascii="Arial" w:hAnsi="Arial" w:cs="Arial"/>
          <w:spacing w:val="-2"/>
          <w:sz w:val="19"/>
        </w:rPr>
        <w:t>out</w:t>
      </w:r>
      <w:r w:rsidRPr="008F38B1">
        <w:rPr>
          <w:rFonts w:ascii="Arial" w:hAnsi="Arial" w:cs="Arial"/>
          <w:spacing w:val="-8"/>
          <w:sz w:val="19"/>
        </w:rPr>
        <w:t xml:space="preserve"> </w:t>
      </w:r>
      <w:r w:rsidRPr="008F38B1">
        <w:rPr>
          <w:rFonts w:ascii="Arial" w:hAnsi="Arial" w:cs="Arial"/>
          <w:spacing w:val="-2"/>
          <w:sz w:val="19"/>
        </w:rPr>
        <w:t>a</w:t>
      </w:r>
      <w:r w:rsidRPr="008F38B1">
        <w:rPr>
          <w:rFonts w:ascii="Arial" w:hAnsi="Arial" w:cs="Arial"/>
          <w:spacing w:val="-8"/>
          <w:sz w:val="19"/>
        </w:rPr>
        <w:t xml:space="preserve"> </w:t>
      </w:r>
      <w:r w:rsidRPr="008F38B1">
        <w:rPr>
          <w:rFonts w:ascii="Arial" w:hAnsi="Arial" w:cs="Arial"/>
          <w:spacing w:val="-2"/>
          <w:sz w:val="19"/>
        </w:rPr>
        <w:t>declaration</w:t>
      </w:r>
      <w:r w:rsidRPr="008F38B1">
        <w:rPr>
          <w:rFonts w:ascii="Arial" w:hAnsi="Arial" w:cs="Arial"/>
          <w:spacing w:val="-9"/>
          <w:sz w:val="19"/>
        </w:rPr>
        <w:t xml:space="preserve"> </w:t>
      </w:r>
      <w:r w:rsidRPr="008F38B1">
        <w:rPr>
          <w:rFonts w:ascii="Arial" w:hAnsi="Arial" w:cs="Arial"/>
          <w:spacing w:val="-2"/>
          <w:sz w:val="19"/>
        </w:rPr>
        <w:t>shall</w:t>
      </w:r>
      <w:r w:rsidRPr="008F38B1">
        <w:rPr>
          <w:rFonts w:ascii="Arial" w:hAnsi="Arial" w:cs="Arial"/>
          <w:spacing w:val="-8"/>
          <w:sz w:val="19"/>
        </w:rPr>
        <w:t xml:space="preserve"> </w:t>
      </w:r>
      <w:r w:rsidRPr="008F38B1">
        <w:rPr>
          <w:rFonts w:ascii="Arial" w:hAnsi="Arial" w:cs="Arial"/>
          <w:spacing w:val="-2"/>
          <w:sz w:val="19"/>
        </w:rPr>
        <w:t>be</w:t>
      </w:r>
      <w:r w:rsidRPr="008F38B1">
        <w:rPr>
          <w:rFonts w:ascii="Arial" w:hAnsi="Arial" w:cs="Arial"/>
          <w:spacing w:val="-8"/>
          <w:sz w:val="19"/>
        </w:rPr>
        <w:t xml:space="preserve"> </w:t>
      </w:r>
      <w:r w:rsidRPr="008F38B1">
        <w:rPr>
          <w:rFonts w:ascii="Arial" w:hAnsi="Arial" w:cs="Arial"/>
          <w:spacing w:val="-2"/>
          <w:sz w:val="19"/>
        </w:rPr>
        <w:t>prepared</w:t>
      </w:r>
      <w:r w:rsidRPr="008F38B1">
        <w:rPr>
          <w:rFonts w:ascii="Arial" w:hAnsi="Arial" w:cs="Arial"/>
          <w:spacing w:val="-9"/>
          <w:sz w:val="19"/>
        </w:rPr>
        <w:t xml:space="preserve"> </w:t>
      </w:r>
      <w:r w:rsidRPr="008F38B1">
        <w:rPr>
          <w:rFonts w:ascii="Arial" w:hAnsi="Arial" w:cs="Arial"/>
          <w:spacing w:val="-2"/>
          <w:sz w:val="19"/>
        </w:rPr>
        <w:t>to</w:t>
      </w:r>
      <w:r w:rsidRPr="008F38B1">
        <w:rPr>
          <w:rFonts w:ascii="Arial" w:hAnsi="Arial" w:cs="Arial"/>
          <w:spacing w:val="-8"/>
          <w:sz w:val="19"/>
        </w:rPr>
        <w:t xml:space="preserve"> </w:t>
      </w:r>
      <w:r w:rsidRPr="008F38B1">
        <w:rPr>
          <w:rFonts w:ascii="Arial" w:hAnsi="Arial" w:cs="Arial"/>
          <w:spacing w:val="-2"/>
          <w:sz w:val="19"/>
        </w:rPr>
        <w:t>submit</w:t>
      </w:r>
      <w:r w:rsidRPr="008F38B1">
        <w:rPr>
          <w:rFonts w:ascii="Arial" w:hAnsi="Arial" w:cs="Arial"/>
          <w:spacing w:val="-8"/>
          <w:sz w:val="19"/>
        </w:rPr>
        <w:t xml:space="preserve"> </w:t>
      </w:r>
      <w:r w:rsidRPr="008F38B1">
        <w:rPr>
          <w:rFonts w:ascii="Arial" w:hAnsi="Arial" w:cs="Arial"/>
          <w:spacing w:val="-2"/>
          <w:sz w:val="19"/>
        </w:rPr>
        <w:t>at</w:t>
      </w:r>
      <w:r w:rsidRPr="008F38B1">
        <w:rPr>
          <w:rFonts w:ascii="Arial" w:hAnsi="Arial" w:cs="Arial"/>
          <w:spacing w:val="-9"/>
          <w:sz w:val="19"/>
        </w:rPr>
        <w:t xml:space="preserve"> </w:t>
      </w:r>
      <w:r w:rsidRPr="008F38B1">
        <w:rPr>
          <w:rFonts w:ascii="Arial" w:hAnsi="Arial" w:cs="Arial"/>
          <w:spacing w:val="-2"/>
          <w:sz w:val="19"/>
        </w:rPr>
        <w:t>any</w:t>
      </w:r>
      <w:r w:rsidRPr="008F38B1">
        <w:rPr>
          <w:rFonts w:ascii="Arial" w:hAnsi="Arial" w:cs="Arial"/>
          <w:spacing w:val="-8"/>
          <w:sz w:val="19"/>
        </w:rPr>
        <w:t xml:space="preserve"> </w:t>
      </w:r>
      <w:r w:rsidRPr="008F38B1">
        <w:rPr>
          <w:rFonts w:ascii="Arial" w:hAnsi="Arial" w:cs="Arial"/>
          <w:spacing w:val="-2"/>
          <w:sz w:val="19"/>
        </w:rPr>
        <w:t>time,</w:t>
      </w:r>
      <w:r w:rsidRPr="008F38B1">
        <w:rPr>
          <w:rFonts w:ascii="Arial" w:hAnsi="Arial" w:cs="Arial"/>
          <w:spacing w:val="-8"/>
          <w:sz w:val="19"/>
        </w:rPr>
        <w:t xml:space="preserve"> </w:t>
      </w:r>
      <w:r w:rsidRPr="008F38B1">
        <w:rPr>
          <w:rFonts w:ascii="Arial" w:hAnsi="Arial" w:cs="Arial"/>
          <w:spacing w:val="-2"/>
          <w:sz w:val="19"/>
        </w:rPr>
        <w:t>at</w:t>
      </w:r>
      <w:r w:rsidRPr="008F38B1">
        <w:rPr>
          <w:rFonts w:ascii="Arial" w:hAnsi="Arial" w:cs="Arial"/>
          <w:spacing w:val="-9"/>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request</w:t>
      </w:r>
      <w:r w:rsidRPr="008F38B1">
        <w:rPr>
          <w:rFonts w:ascii="Arial" w:hAnsi="Arial" w:cs="Arial"/>
          <w:spacing w:val="-9"/>
          <w:sz w:val="19"/>
        </w:rPr>
        <w:t xml:space="preserve"> </w:t>
      </w:r>
      <w:r w:rsidRPr="008F38B1">
        <w:rPr>
          <w:rFonts w:ascii="Arial" w:hAnsi="Arial" w:cs="Arial"/>
          <w:spacing w:val="-2"/>
          <w:sz w:val="19"/>
        </w:rPr>
        <w:t>of</w:t>
      </w:r>
      <w:r w:rsidRPr="008F38B1">
        <w:rPr>
          <w:rFonts w:ascii="Arial" w:hAnsi="Arial" w:cs="Arial"/>
          <w:spacing w:val="-5"/>
          <w:sz w:val="19"/>
        </w:rPr>
        <w:t xml:space="preserve"> </w:t>
      </w:r>
      <w:r w:rsidRPr="008F38B1">
        <w:rPr>
          <w:rFonts w:ascii="Arial" w:hAnsi="Arial" w:cs="Arial"/>
          <w:spacing w:val="-2"/>
          <w:sz w:val="19"/>
        </w:rPr>
        <w:t>the</w:t>
      </w:r>
      <w:r w:rsidRPr="008F38B1">
        <w:rPr>
          <w:rFonts w:ascii="Arial" w:hAnsi="Arial" w:cs="Arial"/>
          <w:spacing w:val="-9"/>
          <w:sz w:val="19"/>
        </w:rPr>
        <w:t xml:space="preserve"> </w:t>
      </w:r>
      <w:r w:rsidRPr="008F38B1">
        <w:rPr>
          <w:rFonts w:ascii="Arial" w:hAnsi="Arial" w:cs="Arial"/>
          <w:spacing w:val="-2"/>
          <w:sz w:val="19"/>
        </w:rPr>
        <w:t>customs</w:t>
      </w:r>
      <w:r w:rsidRPr="008F38B1">
        <w:rPr>
          <w:rFonts w:ascii="Arial" w:hAnsi="Arial" w:cs="Arial"/>
          <w:sz w:val="19"/>
        </w:rPr>
        <w:t xml:space="preserve"> </w:t>
      </w:r>
      <w:r w:rsidRPr="008F38B1">
        <w:rPr>
          <w:rFonts w:ascii="Arial" w:hAnsi="Arial" w:cs="Arial"/>
          <w:spacing w:val="-6"/>
          <w:sz w:val="19"/>
        </w:rPr>
        <w:t>authorities</w:t>
      </w:r>
      <w:r w:rsidRPr="008F38B1">
        <w:rPr>
          <w:rFonts w:ascii="Arial" w:hAnsi="Arial" w:cs="Arial"/>
          <w:spacing w:val="-2"/>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pacing w:val="-2"/>
          <w:sz w:val="19"/>
        </w:rPr>
        <w:t xml:space="preserve"> </w:t>
      </w:r>
      <w:r w:rsidRPr="008F38B1">
        <w:rPr>
          <w:rFonts w:ascii="Arial" w:hAnsi="Arial" w:cs="Arial"/>
          <w:spacing w:val="-6"/>
          <w:sz w:val="19"/>
        </w:rPr>
        <w:t>country</w:t>
      </w:r>
      <w:r w:rsidRPr="008F38B1">
        <w:rPr>
          <w:rFonts w:ascii="Arial" w:hAnsi="Arial" w:cs="Arial"/>
          <w:spacing w:val="-2"/>
          <w:sz w:val="19"/>
        </w:rPr>
        <w:t xml:space="preserve"> </w:t>
      </w:r>
      <w:r w:rsidRPr="008F38B1">
        <w:rPr>
          <w:rFonts w:ascii="Arial" w:hAnsi="Arial" w:cs="Arial"/>
          <w:spacing w:val="-6"/>
          <w:sz w:val="19"/>
        </w:rPr>
        <w:t>where</w:t>
      </w:r>
      <w:r w:rsidRPr="008F38B1">
        <w:rPr>
          <w:rFonts w:ascii="Arial" w:hAnsi="Arial" w:cs="Arial"/>
          <w:spacing w:val="-2"/>
          <w:sz w:val="19"/>
        </w:rPr>
        <w:t xml:space="preserve"> </w:t>
      </w:r>
      <w:r w:rsidRPr="008F38B1">
        <w:rPr>
          <w:rFonts w:ascii="Arial" w:hAnsi="Arial" w:cs="Arial"/>
          <w:spacing w:val="-6"/>
          <w:sz w:val="19"/>
        </w:rPr>
        <w:t>the</w:t>
      </w:r>
      <w:r w:rsidRPr="008F38B1">
        <w:rPr>
          <w:rFonts w:ascii="Arial" w:hAnsi="Arial" w:cs="Arial"/>
          <w:spacing w:val="-2"/>
          <w:sz w:val="19"/>
        </w:rPr>
        <w:t xml:space="preserve"> </w:t>
      </w:r>
      <w:r w:rsidRPr="008F38B1">
        <w:rPr>
          <w:rFonts w:ascii="Arial" w:hAnsi="Arial" w:cs="Arial"/>
          <w:spacing w:val="-6"/>
          <w:sz w:val="19"/>
        </w:rPr>
        <w:t>declaration</w:t>
      </w:r>
      <w:r w:rsidRPr="008F38B1">
        <w:rPr>
          <w:rFonts w:ascii="Arial" w:hAnsi="Arial" w:cs="Arial"/>
          <w:spacing w:val="-3"/>
          <w:sz w:val="19"/>
        </w:rPr>
        <w:t xml:space="preserve"> </w:t>
      </w:r>
      <w:r w:rsidRPr="008F38B1">
        <w:rPr>
          <w:rFonts w:ascii="Arial" w:hAnsi="Arial" w:cs="Arial"/>
          <w:spacing w:val="-6"/>
          <w:sz w:val="19"/>
        </w:rPr>
        <w:t>is</w:t>
      </w:r>
      <w:r w:rsidRPr="008F38B1">
        <w:rPr>
          <w:rFonts w:ascii="Arial" w:hAnsi="Arial" w:cs="Arial"/>
          <w:spacing w:val="-2"/>
          <w:sz w:val="19"/>
        </w:rPr>
        <w:t xml:space="preserve"> </w:t>
      </w:r>
      <w:r w:rsidRPr="008F38B1">
        <w:rPr>
          <w:rFonts w:ascii="Arial" w:hAnsi="Arial" w:cs="Arial"/>
          <w:spacing w:val="-6"/>
          <w:sz w:val="19"/>
        </w:rPr>
        <w:t>made</w:t>
      </w:r>
      <w:r w:rsidRPr="008F38B1">
        <w:rPr>
          <w:rFonts w:ascii="Arial" w:hAnsi="Arial" w:cs="Arial"/>
          <w:spacing w:val="-2"/>
          <w:sz w:val="19"/>
        </w:rPr>
        <w:t xml:space="preserve"> </w:t>
      </w:r>
      <w:r w:rsidRPr="008F38B1">
        <w:rPr>
          <w:rFonts w:ascii="Arial" w:hAnsi="Arial" w:cs="Arial"/>
          <w:spacing w:val="-6"/>
          <w:sz w:val="19"/>
        </w:rPr>
        <w:t>out,</w:t>
      </w:r>
      <w:r w:rsidRPr="008F38B1">
        <w:rPr>
          <w:rFonts w:ascii="Arial" w:hAnsi="Arial" w:cs="Arial"/>
          <w:spacing w:val="-3"/>
          <w:sz w:val="19"/>
        </w:rPr>
        <w:t xml:space="preserve"> </w:t>
      </w:r>
      <w:r w:rsidRPr="008F38B1">
        <w:rPr>
          <w:rFonts w:ascii="Arial" w:hAnsi="Arial" w:cs="Arial"/>
          <w:spacing w:val="-6"/>
          <w:sz w:val="19"/>
        </w:rPr>
        <w:t>all</w:t>
      </w:r>
      <w:r w:rsidRPr="008F38B1">
        <w:rPr>
          <w:rFonts w:ascii="Arial" w:hAnsi="Arial" w:cs="Arial"/>
          <w:spacing w:val="-2"/>
          <w:sz w:val="19"/>
        </w:rPr>
        <w:t xml:space="preserve"> </w:t>
      </w:r>
      <w:r w:rsidRPr="008F38B1">
        <w:rPr>
          <w:rFonts w:ascii="Arial" w:hAnsi="Arial" w:cs="Arial"/>
          <w:spacing w:val="-6"/>
          <w:sz w:val="19"/>
        </w:rPr>
        <w:t>appropriate</w:t>
      </w:r>
      <w:r w:rsidRPr="008F38B1">
        <w:rPr>
          <w:rFonts w:ascii="Arial" w:hAnsi="Arial" w:cs="Arial"/>
          <w:spacing w:val="-4"/>
          <w:sz w:val="19"/>
        </w:rPr>
        <w:t xml:space="preserve"> </w:t>
      </w:r>
      <w:r w:rsidRPr="008F38B1">
        <w:rPr>
          <w:rFonts w:ascii="Arial" w:hAnsi="Arial" w:cs="Arial"/>
          <w:spacing w:val="-6"/>
          <w:sz w:val="19"/>
        </w:rPr>
        <w:t>documents</w:t>
      </w:r>
      <w:r w:rsidRPr="008F38B1">
        <w:rPr>
          <w:rFonts w:ascii="Arial" w:hAnsi="Arial" w:cs="Arial"/>
          <w:spacing w:val="-2"/>
          <w:sz w:val="19"/>
        </w:rPr>
        <w:t xml:space="preserve"> </w:t>
      </w:r>
      <w:r w:rsidRPr="008F38B1">
        <w:rPr>
          <w:rFonts w:ascii="Arial" w:hAnsi="Arial" w:cs="Arial"/>
          <w:spacing w:val="-6"/>
          <w:sz w:val="19"/>
        </w:rPr>
        <w:t>proving</w:t>
      </w:r>
      <w:r w:rsidRPr="008F38B1">
        <w:rPr>
          <w:rFonts w:ascii="Arial" w:hAnsi="Arial" w:cs="Arial"/>
          <w:spacing w:val="-4"/>
          <w:sz w:val="19"/>
        </w:rPr>
        <w:t xml:space="preserve"> </w:t>
      </w:r>
      <w:r w:rsidRPr="008F38B1">
        <w:rPr>
          <w:rFonts w:ascii="Arial" w:hAnsi="Arial" w:cs="Arial"/>
          <w:spacing w:val="-6"/>
          <w:sz w:val="19"/>
        </w:rPr>
        <w:t>that</w:t>
      </w:r>
      <w:r w:rsidRPr="008F38B1">
        <w:rPr>
          <w:rFonts w:ascii="Arial" w:hAnsi="Arial" w:cs="Arial"/>
          <w:spacing w:val="-2"/>
          <w:sz w:val="19"/>
        </w:rPr>
        <w:t xml:space="preserve"> </w:t>
      </w:r>
      <w:r w:rsidRPr="008F38B1">
        <w:rPr>
          <w:rFonts w:ascii="Arial" w:hAnsi="Arial" w:cs="Arial"/>
          <w:spacing w:val="-6"/>
          <w:sz w:val="19"/>
        </w:rPr>
        <w:t>the</w:t>
      </w:r>
      <w:r w:rsidRPr="008F38B1">
        <w:rPr>
          <w:rFonts w:ascii="Arial" w:hAnsi="Arial" w:cs="Arial"/>
          <w:spacing w:val="-2"/>
          <w:sz w:val="19"/>
        </w:rPr>
        <w:t xml:space="preserve"> </w:t>
      </w:r>
      <w:r w:rsidRPr="008F38B1">
        <w:rPr>
          <w:rFonts w:ascii="Arial" w:hAnsi="Arial" w:cs="Arial"/>
          <w:spacing w:val="-6"/>
          <w:sz w:val="19"/>
        </w:rPr>
        <w:t>information</w:t>
      </w:r>
      <w:r w:rsidRPr="008F38B1">
        <w:rPr>
          <w:rFonts w:ascii="Arial" w:hAnsi="Arial" w:cs="Arial"/>
          <w:sz w:val="19"/>
        </w:rPr>
        <w:t xml:space="preserve"> given</w:t>
      </w:r>
      <w:r w:rsidRPr="008F38B1">
        <w:rPr>
          <w:rFonts w:ascii="Arial" w:hAnsi="Arial" w:cs="Arial"/>
          <w:spacing w:val="-11"/>
          <w:sz w:val="19"/>
        </w:rPr>
        <w:t xml:space="preserve"> </w:t>
      </w:r>
      <w:r w:rsidRPr="008F38B1">
        <w:rPr>
          <w:rFonts w:ascii="Arial" w:hAnsi="Arial" w:cs="Arial"/>
          <w:sz w:val="19"/>
        </w:rPr>
        <w:t>on</w:t>
      </w:r>
      <w:r w:rsidRPr="008F38B1">
        <w:rPr>
          <w:rFonts w:ascii="Arial" w:hAnsi="Arial" w:cs="Arial"/>
          <w:spacing w:val="-10"/>
          <w:sz w:val="19"/>
        </w:rPr>
        <w:t xml:space="preserve"> </w:t>
      </w:r>
      <w:r w:rsidRPr="008F38B1">
        <w:rPr>
          <w:rFonts w:ascii="Arial" w:hAnsi="Arial" w:cs="Arial"/>
          <w:sz w:val="19"/>
        </w:rPr>
        <w:t>that</w:t>
      </w:r>
      <w:r w:rsidRPr="008F38B1">
        <w:rPr>
          <w:rFonts w:ascii="Arial" w:hAnsi="Arial" w:cs="Arial"/>
          <w:spacing w:val="-11"/>
          <w:sz w:val="19"/>
        </w:rPr>
        <w:t xml:space="preserve"> </w:t>
      </w:r>
      <w:r w:rsidRPr="008F38B1">
        <w:rPr>
          <w:rFonts w:ascii="Arial" w:hAnsi="Arial" w:cs="Arial"/>
          <w:sz w:val="19"/>
        </w:rPr>
        <w:t>declaration</w:t>
      </w:r>
      <w:r w:rsidRPr="008F38B1">
        <w:rPr>
          <w:rFonts w:ascii="Arial" w:hAnsi="Arial" w:cs="Arial"/>
          <w:spacing w:val="-10"/>
          <w:sz w:val="19"/>
        </w:rPr>
        <w:t xml:space="preserve"> </w:t>
      </w:r>
      <w:r w:rsidRPr="008F38B1">
        <w:rPr>
          <w:rFonts w:ascii="Arial" w:hAnsi="Arial" w:cs="Arial"/>
          <w:sz w:val="19"/>
        </w:rPr>
        <w:t>is</w:t>
      </w:r>
      <w:r w:rsidRPr="008F38B1">
        <w:rPr>
          <w:rFonts w:ascii="Arial" w:hAnsi="Arial" w:cs="Arial"/>
          <w:spacing w:val="-11"/>
          <w:sz w:val="19"/>
        </w:rPr>
        <w:t xml:space="preserve"> </w:t>
      </w:r>
      <w:r w:rsidRPr="008F38B1">
        <w:rPr>
          <w:rFonts w:ascii="Arial" w:hAnsi="Arial" w:cs="Arial"/>
          <w:sz w:val="19"/>
        </w:rPr>
        <w:t>correct.</w:t>
      </w:r>
    </w:p>
    <w:p w:rsidR="00C75D43" w:rsidRPr="008F38B1" w:rsidRDefault="00C75D43" w:rsidP="00C75D43">
      <w:pPr>
        <w:pStyle w:val="BodyText"/>
        <w:spacing w:before="58"/>
        <w:rPr>
          <w:rFonts w:ascii="Arial" w:hAnsi="Arial" w:cs="Arial"/>
        </w:rPr>
      </w:pPr>
    </w:p>
    <w:p w:rsidR="00C75D43" w:rsidRPr="008F38B1" w:rsidRDefault="00C75D43" w:rsidP="00004BBD">
      <w:pPr>
        <w:ind w:left="457"/>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6</w:t>
      </w:r>
    </w:p>
    <w:p w:rsidR="00382CC1" w:rsidRPr="008F38B1" w:rsidRDefault="00382CC1" w:rsidP="00004BBD">
      <w:pPr>
        <w:pStyle w:val="Heading2"/>
        <w:tabs>
          <w:tab w:val="clear" w:pos="850"/>
        </w:tabs>
        <w:spacing w:before="0"/>
        <w:ind w:left="450" w:firstLine="0"/>
        <w:rPr>
          <w:rFonts w:ascii="Arial" w:hAnsi="Arial" w:cs="Arial"/>
          <w:b/>
          <w:color w:val="auto"/>
          <w:w w:val="90"/>
          <w:sz w:val="19"/>
          <w:szCs w:val="19"/>
        </w:rPr>
      </w:pPr>
    </w:p>
    <w:p w:rsidR="00C75D43" w:rsidRPr="008F38B1" w:rsidRDefault="00C75D43" w:rsidP="00004BBD">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Supporting documents</w:t>
      </w:r>
    </w:p>
    <w:p w:rsidR="00C75D43" w:rsidRPr="008F38B1" w:rsidRDefault="00C75D43" w:rsidP="00C75D43">
      <w:pPr>
        <w:pStyle w:val="BodyText"/>
        <w:rPr>
          <w:rFonts w:ascii="Arial" w:hAnsi="Arial" w:cs="Arial"/>
          <w:b/>
        </w:rPr>
      </w:pPr>
    </w:p>
    <w:p w:rsidR="00C75D43" w:rsidRPr="008F38B1" w:rsidRDefault="00C75D43" w:rsidP="00C75D43">
      <w:pPr>
        <w:pStyle w:val="BodyText"/>
        <w:spacing w:line="230" w:lineRule="auto"/>
        <w:ind w:left="457" w:right="159"/>
        <w:rPr>
          <w:rFonts w:ascii="Arial" w:eastAsia="Calibri" w:hAnsi="Arial" w:cs="Arial"/>
          <w:spacing w:val="-6"/>
          <w:sz w:val="19"/>
          <w:szCs w:val="22"/>
        </w:rPr>
      </w:pPr>
      <w:r w:rsidRPr="008F38B1">
        <w:rPr>
          <w:rFonts w:ascii="Arial" w:eastAsia="Calibri" w:hAnsi="Arial" w:cs="Arial"/>
          <w:spacing w:val="-6"/>
          <w:sz w:val="19"/>
          <w:szCs w:val="22"/>
        </w:rPr>
        <w:t>Supplier’s declaration proving the working or processing undergone in the EFTA States or Tunisia by materials used, made out in one of those countries, shall be treated as a document referred to in Articles 20(3) and 18(3) of Appendix I and Article 5(6) of this Annex used for the purpose of proving that products covered by a movement certificate EUR.1 or an origin declaration may be considered as products originating in the an EFTA State or in Tunisia and fulfil the other requirements of Appendix I.</w:t>
      </w:r>
    </w:p>
    <w:p w:rsidR="00C75D43" w:rsidRPr="008F38B1" w:rsidRDefault="00C75D43" w:rsidP="00C75D43">
      <w:pPr>
        <w:pStyle w:val="BodyText"/>
        <w:spacing w:before="60"/>
        <w:rPr>
          <w:rFonts w:ascii="Arial" w:hAnsi="Arial" w:cs="Arial"/>
        </w:rPr>
      </w:pPr>
    </w:p>
    <w:p w:rsidR="00C75D43" w:rsidRPr="008F38B1" w:rsidRDefault="00C75D43" w:rsidP="00C75D43">
      <w:pPr>
        <w:ind w:left="457"/>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7</w:t>
      </w:r>
    </w:p>
    <w:p w:rsidR="00382CC1" w:rsidRPr="008F38B1" w:rsidRDefault="00382CC1" w:rsidP="00004BBD">
      <w:pPr>
        <w:pStyle w:val="Heading2"/>
        <w:tabs>
          <w:tab w:val="clear" w:pos="850"/>
        </w:tabs>
        <w:spacing w:before="0"/>
        <w:ind w:left="450" w:firstLine="0"/>
        <w:rPr>
          <w:rFonts w:ascii="Arial" w:hAnsi="Arial" w:cs="Arial"/>
          <w:b/>
          <w:color w:val="auto"/>
          <w:w w:val="90"/>
          <w:sz w:val="19"/>
          <w:szCs w:val="19"/>
        </w:rPr>
      </w:pPr>
    </w:p>
    <w:p w:rsidR="00C75D43" w:rsidRPr="008F38B1" w:rsidRDefault="00C75D43" w:rsidP="00004BBD">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Preservation of supplier’s declaration</w:t>
      </w:r>
    </w:p>
    <w:p w:rsidR="00C75D43" w:rsidRPr="008F38B1" w:rsidRDefault="00C75D43" w:rsidP="00C75D43">
      <w:pPr>
        <w:pStyle w:val="BodyText"/>
        <w:rPr>
          <w:rFonts w:ascii="Arial" w:hAnsi="Arial" w:cs="Arial"/>
          <w:b/>
        </w:rPr>
      </w:pPr>
    </w:p>
    <w:p w:rsidR="00C75D43" w:rsidRPr="008F38B1" w:rsidRDefault="00C75D43" w:rsidP="00C75D43">
      <w:pPr>
        <w:pStyle w:val="BodyText"/>
        <w:spacing w:line="230" w:lineRule="auto"/>
        <w:ind w:left="457" w:right="160"/>
        <w:rPr>
          <w:rFonts w:ascii="Arial" w:eastAsia="Calibri" w:hAnsi="Arial" w:cs="Arial"/>
          <w:spacing w:val="-6"/>
          <w:sz w:val="19"/>
          <w:szCs w:val="22"/>
        </w:rPr>
      </w:pPr>
      <w:r w:rsidRPr="008F38B1">
        <w:rPr>
          <w:rFonts w:ascii="Arial" w:eastAsia="Calibri" w:hAnsi="Arial" w:cs="Arial"/>
          <w:spacing w:val="-6"/>
          <w:sz w:val="19"/>
          <w:szCs w:val="22"/>
        </w:rPr>
        <w:t>The supplier making out a supplier’s declaration shall keep for at least three years copies of the declaration and of the invoice, delivery notes or other commercial document to which that declaration is annexed as well as the documents referred to in Article 5(6) of this Annex.</w:t>
      </w:r>
    </w:p>
    <w:p w:rsidR="00C75D43" w:rsidRPr="008F38B1" w:rsidRDefault="00C75D43" w:rsidP="00C75D43">
      <w:pPr>
        <w:pStyle w:val="BodyText"/>
        <w:spacing w:before="14"/>
        <w:rPr>
          <w:rFonts w:ascii="Arial" w:hAnsi="Arial" w:cs="Arial"/>
        </w:rPr>
      </w:pPr>
    </w:p>
    <w:p w:rsidR="00C75D43" w:rsidRPr="008F38B1" w:rsidRDefault="00C75D43" w:rsidP="00004BBD">
      <w:pPr>
        <w:pStyle w:val="BodyText"/>
        <w:spacing w:line="230" w:lineRule="auto"/>
        <w:ind w:left="457" w:right="160"/>
        <w:rPr>
          <w:rFonts w:ascii="Arial" w:eastAsia="Calibri" w:hAnsi="Arial" w:cs="Arial"/>
          <w:spacing w:val="-6"/>
          <w:sz w:val="19"/>
          <w:szCs w:val="22"/>
        </w:rPr>
      </w:pPr>
      <w:r w:rsidRPr="008F38B1">
        <w:rPr>
          <w:rFonts w:ascii="Arial" w:eastAsia="Calibri" w:hAnsi="Arial" w:cs="Arial"/>
          <w:spacing w:val="-6"/>
          <w:sz w:val="19"/>
          <w:szCs w:val="22"/>
        </w:rPr>
        <w:t>The supplier making out a long-term supplier’s declaration shall keep for at least three years copies of the declaration and of all the invoices, delivery notes or other commercial documents concerning goods covered by that declaration sent to the customer concerned, as well as the documents referred to in Article 5(6) of this Annex. That period shall begin from the date of expiry of validity of the long-term supplier’s declaration.</w:t>
      </w:r>
    </w:p>
    <w:p w:rsidR="00C75D43" w:rsidRPr="008F38B1" w:rsidRDefault="00C75D43" w:rsidP="00C75D43">
      <w:pPr>
        <w:spacing w:line="230" w:lineRule="auto"/>
        <w:jc w:val="both"/>
        <w:rPr>
          <w:rFonts w:ascii="Arial" w:hAnsi="Arial" w:cs="Arial"/>
        </w:rPr>
        <w:sectPr w:rsidR="00C75D43" w:rsidRPr="008F38B1">
          <w:footnotePr>
            <w:numRestart w:val="eachSect"/>
          </w:footnotePr>
          <w:pgSz w:w="11910" w:h="16840"/>
          <w:pgMar w:top="1660" w:right="1200" w:bottom="700" w:left="1220" w:header="846" w:footer="508" w:gutter="0"/>
          <w:cols w:space="720"/>
        </w:sectPr>
      </w:pPr>
    </w:p>
    <w:p w:rsidR="00C75D43" w:rsidRPr="008F38B1" w:rsidRDefault="00C75D43" w:rsidP="00380003">
      <w:pPr>
        <w:ind w:left="456"/>
        <w:rPr>
          <w:rFonts w:ascii="Arial" w:hAnsi="Arial" w:cs="Arial"/>
          <w:i/>
          <w:spacing w:val="-10"/>
          <w:sz w:val="19"/>
        </w:rPr>
      </w:pPr>
      <w:r w:rsidRPr="008F38B1">
        <w:rPr>
          <w:rFonts w:ascii="Arial" w:hAnsi="Arial" w:cs="Arial"/>
          <w:i/>
          <w:w w:val="85"/>
          <w:sz w:val="19"/>
        </w:rPr>
        <w:lastRenderedPageBreak/>
        <w:t>Article</w:t>
      </w:r>
      <w:r w:rsidRPr="008F38B1">
        <w:rPr>
          <w:rFonts w:ascii="Arial" w:hAnsi="Arial" w:cs="Arial"/>
          <w:i/>
          <w:spacing w:val="11"/>
          <w:sz w:val="19"/>
        </w:rPr>
        <w:t xml:space="preserve"> </w:t>
      </w:r>
      <w:r w:rsidRPr="008F38B1">
        <w:rPr>
          <w:rFonts w:ascii="Arial" w:hAnsi="Arial" w:cs="Arial"/>
          <w:i/>
          <w:spacing w:val="-10"/>
          <w:sz w:val="19"/>
        </w:rPr>
        <w:t>8</w:t>
      </w:r>
    </w:p>
    <w:p w:rsidR="00380003" w:rsidRPr="008F38B1" w:rsidRDefault="00380003" w:rsidP="00380003">
      <w:pPr>
        <w:ind w:left="456"/>
        <w:rPr>
          <w:rFonts w:ascii="Arial" w:hAnsi="Arial" w:cs="Arial"/>
          <w:i/>
          <w:sz w:val="19"/>
        </w:rPr>
      </w:pPr>
    </w:p>
    <w:p w:rsidR="00C75D43" w:rsidRPr="008F38B1" w:rsidRDefault="00C75D43" w:rsidP="00380003">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Administrative cooperation</w:t>
      </w:r>
    </w:p>
    <w:p w:rsidR="00380003" w:rsidRPr="008F38B1" w:rsidRDefault="00380003" w:rsidP="00380003">
      <w:pPr>
        <w:rPr>
          <w:rFonts w:ascii="Arial" w:hAnsi="Arial" w:cs="Arial"/>
        </w:rPr>
      </w:pPr>
    </w:p>
    <w:p w:rsidR="00C75D43" w:rsidRPr="008F38B1" w:rsidRDefault="00C75D43" w:rsidP="00380003">
      <w:pPr>
        <w:pStyle w:val="BodyText"/>
        <w:spacing w:after="0"/>
        <w:ind w:left="456" w:right="158"/>
        <w:rPr>
          <w:rFonts w:ascii="Arial" w:eastAsia="Calibri" w:hAnsi="Arial" w:cs="Arial"/>
          <w:w w:val="90"/>
          <w:sz w:val="19"/>
          <w:szCs w:val="22"/>
        </w:rPr>
      </w:pPr>
      <w:r w:rsidRPr="008F38B1">
        <w:rPr>
          <w:rFonts w:ascii="Arial" w:eastAsia="Calibri" w:hAnsi="Arial" w:cs="Arial"/>
          <w:w w:val="90"/>
          <w:sz w:val="19"/>
          <w:szCs w:val="22"/>
        </w:rPr>
        <w:t>In order to ensure the proper application of this Annex, the EFTA States and Tunisia shall assist each other, through the competent customs authorities, in checking the authenticity of the movement certificates EUR.1, the origin declarations or the supplier’s declarations and the correctness of the information given in those documents.</w:t>
      </w:r>
    </w:p>
    <w:p w:rsidR="00380003" w:rsidRPr="008F38B1" w:rsidRDefault="00380003" w:rsidP="00380003">
      <w:pPr>
        <w:ind w:left="456"/>
        <w:rPr>
          <w:rFonts w:ascii="Arial" w:hAnsi="Arial" w:cs="Arial"/>
          <w:i/>
          <w:w w:val="85"/>
          <w:sz w:val="19"/>
        </w:rPr>
      </w:pPr>
    </w:p>
    <w:p w:rsidR="00C75D43" w:rsidRPr="008F38B1" w:rsidRDefault="00C75D43" w:rsidP="00380003">
      <w:pPr>
        <w:ind w:left="456"/>
        <w:rPr>
          <w:rFonts w:ascii="Arial" w:hAnsi="Arial" w:cs="Arial"/>
          <w:i/>
          <w:spacing w:val="-10"/>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9</w:t>
      </w:r>
    </w:p>
    <w:p w:rsidR="00380003" w:rsidRPr="008F38B1" w:rsidRDefault="00380003" w:rsidP="00380003">
      <w:pPr>
        <w:ind w:left="456"/>
        <w:rPr>
          <w:rFonts w:ascii="Arial" w:hAnsi="Arial" w:cs="Arial"/>
          <w:i/>
          <w:sz w:val="19"/>
        </w:rPr>
      </w:pPr>
    </w:p>
    <w:p w:rsidR="00C75D43" w:rsidRPr="008F38B1" w:rsidRDefault="00C75D43" w:rsidP="00380003">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Verification of supplier’s declarations</w:t>
      </w:r>
    </w:p>
    <w:p w:rsidR="00380003" w:rsidRPr="008F38B1" w:rsidRDefault="00380003" w:rsidP="00380003">
      <w:pPr>
        <w:rPr>
          <w:rFonts w:ascii="Arial" w:hAnsi="Arial" w:cs="Arial"/>
        </w:rPr>
      </w:pPr>
    </w:p>
    <w:p w:rsidR="00C75D43" w:rsidRPr="008F38B1" w:rsidRDefault="00C75D43" w:rsidP="00380003">
      <w:pPr>
        <w:pStyle w:val="ListParagraph"/>
        <w:widowControl w:val="0"/>
        <w:numPr>
          <w:ilvl w:val="0"/>
          <w:numId w:val="66"/>
        </w:numPr>
        <w:tabs>
          <w:tab w:val="left" w:pos="899"/>
        </w:tabs>
        <w:autoSpaceDE w:val="0"/>
        <w:autoSpaceDN w:val="0"/>
        <w:spacing w:before="0" w:after="0"/>
        <w:ind w:right="157" w:firstLine="0"/>
        <w:contextualSpacing w:val="0"/>
        <w:rPr>
          <w:rFonts w:ascii="Arial" w:hAnsi="Arial" w:cs="Arial"/>
          <w:sz w:val="19"/>
        </w:rPr>
      </w:pPr>
      <w:r w:rsidRPr="008F38B1">
        <w:rPr>
          <w:rFonts w:ascii="Arial" w:hAnsi="Arial" w:cs="Arial"/>
          <w:spacing w:val="-4"/>
          <w:sz w:val="19"/>
        </w:rPr>
        <w:t>Subsequent verifications of supplier’s declarations or long-term supplier’s declarations may be carried out at</w:t>
      </w:r>
      <w:r w:rsidRPr="008F38B1">
        <w:rPr>
          <w:rFonts w:ascii="Arial" w:hAnsi="Arial" w:cs="Arial"/>
          <w:sz w:val="19"/>
        </w:rPr>
        <w:t xml:space="preserve"> </w:t>
      </w:r>
      <w:r w:rsidRPr="008F38B1">
        <w:rPr>
          <w:rFonts w:ascii="Arial" w:hAnsi="Arial" w:cs="Arial"/>
          <w:spacing w:val="-6"/>
          <w:sz w:val="19"/>
        </w:rPr>
        <w:t>random</w:t>
      </w:r>
      <w:r w:rsidRPr="008F38B1">
        <w:rPr>
          <w:rFonts w:ascii="Arial" w:hAnsi="Arial" w:cs="Arial"/>
          <w:spacing w:val="-5"/>
          <w:sz w:val="19"/>
        </w:rPr>
        <w:t xml:space="preserve"> </w:t>
      </w:r>
      <w:r w:rsidRPr="008F38B1">
        <w:rPr>
          <w:rFonts w:ascii="Arial" w:hAnsi="Arial" w:cs="Arial"/>
          <w:spacing w:val="-6"/>
          <w:sz w:val="19"/>
        </w:rPr>
        <w:t>or</w:t>
      </w:r>
      <w:r w:rsidRPr="008F38B1">
        <w:rPr>
          <w:rFonts w:ascii="Arial" w:hAnsi="Arial" w:cs="Arial"/>
          <w:spacing w:val="-4"/>
          <w:sz w:val="19"/>
        </w:rPr>
        <w:t xml:space="preserve"> </w:t>
      </w:r>
      <w:r w:rsidRPr="008F38B1">
        <w:rPr>
          <w:rFonts w:ascii="Arial" w:hAnsi="Arial" w:cs="Arial"/>
          <w:spacing w:val="-6"/>
          <w:sz w:val="19"/>
        </w:rPr>
        <w:t>whenever</w:t>
      </w:r>
      <w:r w:rsidRPr="008F38B1">
        <w:rPr>
          <w:rFonts w:ascii="Arial" w:hAnsi="Arial" w:cs="Arial"/>
          <w:spacing w:val="-3"/>
          <w:sz w:val="19"/>
        </w:rPr>
        <w:t xml:space="preserve"> </w:t>
      </w:r>
      <w:r w:rsidRPr="008F38B1">
        <w:rPr>
          <w:rFonts w:ascii="Arial" w:hAnsi="Arial" w:cs="Arial"/>
          <w:spacing w:val="-6"/>
          <w:sz w:val="19"/>
        </w:rPr>
        <w:t>the</w:t>
      </w:r>
      <w:r w:rsidRPr="008F38B1">
        <w:rPr>
          <w:rFonts w:ascii="Arial" w:hAnsi="Arial" w:cs="Arial"/>
          <w:spacing w:val="-5"/>
          <w:sz w:val="19"/>
        </w:rPr>
        <w:t xml:space="preserve"> </w:t>
      </w:r>
      <w:r w:rsidRPr="008F38B1">
        <w:rPr>
          <w:rFonts w:ascii="Arial" w:hAnsi="Arial" w:cs="Arial"/>
          <w:spacing w:val="-6"/>
          <w:sz w:val="19"/>
        </w:rPr>
        <w:t>customs</w:t>
      </w:r>
      <w:r w:rsidRPr="008F38B1">
        <w:rPr>
          <w:rFonts w:ascii="Arial" w:hAnsi="Arial" w:cs="Arial"/>
          <w:spacing w:val="-4"/>
          <w:sz w:val="19"/>
        </w:rPr>
        <w:t xml:space="preserve"> </w:t>
      </w:r>
      <w:r w:rsidRPr="008F38B1">
        <w:rPr>
          <w:rFonts w:ascii="Arial" w:hAnsi="Arial" w:cs="Arial"/>
          <w:spacing w:val="-6"/>
          <w:sz w:val="19"/>
        </w:rPr>
        <w:t>authorities</w:t>
      </w:r>
      <w:r w:rsidRPr="008F38B1">
        <w:rPr>
          <w:rFonts w:ascii="Arial" w:hAnsi="Arial" w:cs="Arial"/>
          <w:spacing w:val="-5"/>
          <w:sz w:val="19"/>
        </w:rPr>
        <w:t xml:space="preserve"> </w:t>
      </w:r>
      <w:r w:rsidRPr="008F38B1">
        <w:rPr>
          <w:rFonts w:ascii="Arial" w:hAnsi="Arial" w:cs="Arial"/>
          <w:spacing w:val="-6"/>
          <w:sz w:val="19"/>
        </w:rPr>
        <w:t>of</w:t>
      </w:r>
      <w:r w:rsidRPr="008F38B1">
        <w:rPr>
          <w:rFonts w:ascii="Arial" w:hAnsi="Arial" w:cs="Arial"/>
          <w:spacing w:val="-1"/>
          <w:sz w:val="19"/>
        </w:rPr>
        <w:t xml:space="preserve"> </w:t>
      </w:r>
      <w:r w:rsidRPr="008F38B1">
        <w:rPr>
          <w:rFonts w:ascii="Arial" w:hAnsi="Arial" w:cs="Arial"/>
          <w:spacing w:val="-6"/>
          <w:sz w:val="19"/>
        </w:rPr>
        <w:t>the</w:t>
      </w:r>
      <w:r w:rsidRPr="008F38B1">
        <w:rPr>
          <w:rFonts w:ascii="Arial" w:hAnsi="Arial" w:cs="Arial"/>
          <w:spacing w:val="-4"/>
          <w:sz w:val="19"/>
        </w:rPr>
        <w:t xml:space="preserve"> </w:t>
      </w:r>
      <w:r w:rsidRPr="008F38B1">
        <w:rPr>
          <w:rFonts w:ascii="Arial" w:hAnsi="Arial" w:cs="Arial"/>
          <w:spacing w:val="-6"/>
          <w:sz w:val="19"/>
        </w:rPr>
        <w:t>country</w:t>
      </w:r>
      <w:r w:rsidRPr="008F38B1">
        <w:rPr>
          <w:rFonts w:ascii="Arial" w:hAnsi="Arial" w:cs="Arial"/>
          <w:spacing w:val="-5"/>
          <w:sz w:val="19"/>
        </w:rPr>
        <w:t xml:space="preserve"> </w:t>
      </w:r>
      <w:r w:rsidRPr="008F38B1">
        <w:rPr>
          <w:rFonts w:ascii="Arial" w:hAnsi="Arial" w:cs="Arial"/>
          <w:spacing w:val="-6"/>
          <w:sz w:val="19"/>
        </w:rPr>
        <w:t>where</w:t>
      </w:r>
      <w:r w:rsidRPr="008F38B1">
        <w:rPr>
          <w:rFonts w:ascii="Arial" w:hAnsi="Arial" w:cs="Arial"/>
          <w:spacing w:val="-4"/>
          <w:sz w:val="19"/>
        </w:rPr>
        <w:t xml:space="preserve"> </w:t>
      </w:r>
      <w:r w:rsidRPr="008F38B1">
        <w:rPr>
          <w:rFonts w:ascii="Arial" w:hAnsi="Arial" w:cs="Arial"/>
          <w:spacing w:val="-6"/>
          <w:sz w:val="19"/>
        </w:rPr>
        <w:t>such</w:t>
      </w:r>
      <w:r w:rsidRPr="008F38B1">
        <w:rPr>
          <w:rFonts w:ascii="Arial" w:hAnsi="Arial" w:cs="Arial"/>
          <w:spacing w:val="-5"/>
          <w:sz w:val="19"/>
        </w:rPr>
        <w:t xml:space="preserve"> </w:t>
      </w:r>
      <w:r w:rsidRPr="008F38B1">
        <w:rPr>
          <w:rFonts w:ascii="Arial" w:hAnsi="Arial" w:cs="Arial"/>
          <w:spacing w:val="-6"/>
          <w:sz w:val="19"/>
        </w:rPr>
        <w:t>declarations</w:t>
      </w:r>
      <w:r w:rsidRPr="008F38B1">
        <w:rPr>
          <w:rFonts w:ascii="Arial" w:hAnsi="Arial" w:cs="Arial"/>
          <w:spacing w:val="-4"/>
          <w:sz w:val="19"/>
        </w:rPr>
        <w:t xml:space="preserve"> </w:t>
      </w:r>
      <w:r w:rsidRPr="008F38B1">
        <w:rPr>
          <w:rFonts w:ascii="Arial" w:hAnsi="Arial" w:cs="Arial"/>
          <w:spacing w:val="-6"/>
          <w:sz w:val="19"/>
        </w:rPr>
        <w:t>have</w:t>
      </w:r>
      <w:r w:rsidRPr="008F38B1">
        <w:rPr>
          <w:rFonts w:ascii="Arial" w:hAnsi="Arial" w:cs="Arial"/>
          <w:spacing w:val="-5"/>
          <w:sz w:val="19"/>
        </w:rPr>
        <w:t xml:space="preserve"> </w:t>
      </w:r>
      <w:r w:rsidRPr="008F38B1">
        <w:rPr>
          <w:rFonts w:ascii="Arial" w:hAnsi="Arial" w:cs="Arial"/>
          <w:spacing w:val="-6"/>
          <w:sz w:val="19"/>
        </w:rPr>
        <w:t>been</w:t>
      </w:r>
      <w:r w:rsidRPr="008F38B1">
        <w:rPr>
          <w:rFonts w:ascii="Arial" w:hAnsi="Arial" w:cs="Arial"/>
          <w:spacing w:val="-4"/>
          <w:sz w:val="19"/>
        </w:rPr>
        <w:t xml:space="preserve"> </w:t>
      </w:r>
      <w:r w:rsidRPr="008F38B1">
        <w:rPr>
          <w:rFonts w:ascii="Arial" w:hAnsi="Arial" w:cs="Arial"/>
          <w:spacing w:val="-6"/>
          <w:sz w:val="19"/>
        </w:rPr>
        <w:t>taken</w:t>
      </w:r>
      <w:r w:rsidRPr="008F38B1">
        <w:rPr>
          <w:rFonts w:ascii="Arial" w:hAnsi="Arial" w:cs="Arial"/>
          <w:spacing w:val="-4"/>
          <w:sz w:val="19"/>
        </w:rPr>
        <w:t xml:space="preserve"> </w:t>
      </w:r>
      <w:r w:rsidRPr="008F38B1">
        <w:rPr>
          <w:rFonts w:ascii="Arial" w:hAnsi="Arial" w:cs="Arial"/>
          <w:spacing w:val="-6"/>
          <w:sz w:val="19"/>
        </w:rPr>
        <w:t>into</w:t>
      </w:r>
      <w:r w:rsidRPr="008F38B1">
        <w:rPr>
          <w:rFonts w:ascii="Arial" w:hAnsi="Arial" w:cs="Arial"/>
          <w:spacing w:val="-5"/>
          <w:sz w:val="19"/>
        </w:rPr>
        <w:t xml:space="preserve"> </w:t>
      </w:r>
      <w:r w:rsidRPr="008F38B1">
        <w:rPr>
          <w:rFonts w:ascii="Arial" w:hAnsi="Arial" w:cs="Arial"/>
          <w:spacing w:val="-6"/>
          <w:sz w:val="19"/>
        </w:rPr>
        <w:t>account</w:t>
      </w:r>
      <w:r w:rsidRPr="008F38B1">
        <w:rPr>
          <w:rFonts w:ascii="Arial" w:hAnsi="Arial" w:cs="Arial"/>
          <w:spacing w:val="-4"/>
          <w:sz w:val="19"/>
        </w:rPr>
        <w:t xml:space="preserve"> </w:t>
      </w:r>
      <w:r w:rsidRPr="008F38B1">
        <w:rPr>
          <w:rFonts w:ascii="Arial" w:hAnsi="Arial" w:cs="Arial"/>
          <w:spacing w:val="-6"/>
          <w:sz w:val="19"/>
        </w:rPr>
        <w:t>to</w:t>
      </w:r>
      <w:r w:rsidRPr="008F38B1">
        <w:rPr>
          <w:rFonts w:ascii="Arial" w:hAnsi="Arial" w:cs="Arial"/>
          <w:sz w:val="19"/>
        </w:rPr>
        <w:t xml:space="preserve"> </w:t>
      </w:r>
      <w:r w:rsidRPr="008F38B1">
        <w:rPr>
          <w:rFonts w:ascii="Arial" w:hAnsi="Arial" w:cs="Arial"/>
          <w:w w:val="90"/>
          <w:sz w:val="19"/>
        </w:rPr>
        <w:t>issue</w:t>
      </w:r>
      <w:r w:rsidRPr="008F38B1">
        <w:rPr>
          <w:rFonts w:ascii="Arial" w:hAnsi="Arial" w:cs="Arial"/>
          <w:sz w:val="19"/>
        </w:rPr>
        <w:t xml:space="preserve"> </w:t>
      </w:r>
      <w:r w:rsidRPr="008F38B1">
        <w:rPr>
          <w:rFonts w:ascii="Arial" w:hAnsi="Arial" w:cs="Arial"/>
          <w:w w:val="90"/>
          <w:sz w:val="19"/>
        </w:rPr>
        <w:t>a</w:t>
      </w:r>
      <w:r w:rsidRPr="008F38B1">
        <w:rPr>
          <w:rFonts w:ascii="Arial" w:hAnsi="Arial" w:cs="Arial"/>
          <w:sz w:val="19"/>
        </w:rPr>
        <w:t xml:space="preserve"> </w:t>
      </w:r>
      <w:r w:rsidRPr="008F38B1">
        <w:rPr>
          <w:rFonts w:ascii="Arial" w:hAnsi="Arial" w:cs="Arial"/>
          <w:w w:val="90"/>
          <w:sz w:val="19"/>
        </w:rPr>
        <w:t>movement</w:t>
      </w:r>
      <w:r w:rsidRPr="008F38B1">
        <w:rPr>
          <w:rFonts w:ascii="Arial" w:hAnsi="Arial" w:cs="Arial"/>
          <w:sz w:val="19"/>
        </w:rPr>
        <w:t xml:space="preserve"> </w:t>
      </w:r>
      <w:r w:rsidRPr="008F38B1">
        <w:rPr>
          <w:rFonts w:ascii="Arial" w:hAnsi="Arial" w:cs="Arial"/>
          <w:w w:val="90"/>
          <w:sz w:val="19"/>
        </w:rPr>
        <w:t>certificate</w:t>
      </w:r>
      <w:r w:rsidRPr="008F38B1">
        <w:rPr>
          <w:rFonts w:ascii="Arial" w:hAnsi="Arial" w:cs="Arial"/>
          <w:sz w:val="19"/>
        </w:rPr>
        <w:t xml:space="preserve"> </w:t>
      </w:r>
      <w:r w:rsidRPr="008F38B1">
        <w:rPr>
          <w:rFonts w:ascii="Arial" w:hAnsi="Arial" w:cs="Arial"/>
          <w:w w:val="90"/>
          <w:sz w:val="19"/>
        </w:rPr>
        <w:t>EUR.1</w:t>
      </w:r>
      <w:r w:rsidRPr="008F38B1">
        <w:rPr>
          <w:rFonts w:ascii="Arial" w:hAnsi="Arial" w:cs="Arial"/>
          <w:sz w:val="19"/>
        </w:rPr>
        <w:t xml:space="preserve"> </w:t>
      </w:r>
      <w:r w:rsidRPr="008F38B1">
        <w:rPr>
          <w:rFonts w:ascii="Arial" w:hAnsi="Arial" w:cs="Arial"/>
          <w:w w:val="90"/>
          <w:sz w:val="19"/>
        </w:rPr>
        <w:t>or</w:t>
      </w:r>
      <w:r w:rsidRPr="008F38B1">
        <w:rPr>
          <w:rFonts w:ascii="Arial" w:hAnsi="Arial" w:cs="Arial"/>
          <w:spacing w:val="15"/>
          <w:sz w:val="19"/>
        </w:rPr>
        <w:t xml:space="preserve"> </w:t>
      </w:r>
      <w:r w:rsidRPr="008F38B1">
        <w:rPr>
          <w:rFonts w:ascii="Arial" w:hAnsi="Arial" w:cs="Arial"/>
          <w:w w:val="90"/>
          <w:sz w:val="19"/>
        </w:rPr>
        <w:t>to make out</w:t>
      </w:r>
      <w:r w:rsidRPr="008F38B1">
        <w:rPr>
          <w:rFonts w:ascii="Arial" w:hAnsi="Arial" w:cs="Arial"/>
          <w:sz w:val="19"/>
        </w:rPr>
        <w:t xml:space="preserve"> </w:t>
      </w:r>
      <w:r w:rsidRPr="008F38B1">
        <w:rPr>
          <w:rFonts w:ascii="Arial" w:hAnsi="Arial" w:cs="Arial"/>
          <w:w w:val="90"/>
          <w:sz w:val="19"/>
        </w:rPr>
        <w:t>an</w:t>
      </w:r>
      <w:r w:rsidRPr="008F38B1">
        <w:rPr>
          <w:rFonts w:ascii="Arial" w:hAnsi="Arial" w:cs="Arial"/>
          <w:sz w:val="19"/>
        </w:rPr>
        <w:t xml:space="preserve"> </w:t>
      </w:r>
      <w:r w:rsidRPr="008F38B1">
        <w:rPr>
          <w:rFonts w:ascii="Arial" w:hAnsi="Arial" w:cs="Arial"/>
          <w:w w:val="90"/>
          <w:sz w:val="19"/>
        </w:rPr>
        <w:t>origin</w:t>
      </w:r>
      <w:r w:rsidRPr="008F38B1">
        <w:rPr>
          <w:rFonts w:ascii="Arial" w:hAnsi="Arial" w:cs="Arial"/>
          <w:sz w:val="19"/>
        </w:rPr>
        <w:t xml:space="preserve"> </w:t>
      </w:r>
      <w:r w:rsidRPr="008F38B1">
        <w:rPr>
          <w:rFonts w:ascii="Arial" w:hAnsi="Arial" w:cs="Arial"/>
          <w:w w:val="90"/>
          <w:sz w:val="19"/>
        </w:rPr>
        <w:t>declaration,</w:t>
      </w:r>
      <w:r w:rsidRPr="008F38B1">
        <w:rPr>
          <w:rFonts w:ascii="Arial" w:hAnsi="Arial" w:cs="Arial"/>
          <w:sz w:val="19"/>
        </w:rPr>
        <w:t xml:space="preserve"> </w:t>
      </w:r>
      <w:r w:rsidRPr="008F38B1">
        <w:rPr>
          <w:rFonts w:ascii="Arial" w:hAnsi="Arial" w:cs="Arial"/>
          <w:w w:val="90"/>
          <w:sz w:val="19"/>
        </w:rPr>
        <w:t>have</w:t>
      </w:r>
      <w:r w:rsidRPr="008F38B1">
        <w:rPr>
          <w:rFonts w:ascii="Arial" w:hAnsi="Arial" w:cs="Arial"/>
          <w:sz w:val="19"/>
        </w:rPr>
        <w:t xml:space="preserve"> </w:t>
      </w:r>
      <w:r w:rsidRPr="008F38B1">
        <w:rPr>
          <w:rFonts w:ascii="Arial" w:hAnsi="Arial" w:cs="Arial"/>
          <w:w w:val="90"/>
          <w:sz w:val="19"/>
        </w:rPr>
        <w:t>reasonable</w:t>
      </w:r>
      <w:r w:rsidRPr="008F38B1">
        <w:rPr>
          <w:rFonts w:ascii="Arial" w:hAnsi="Arial" w:cs="Arial"/>
          <w:sz w:val="19"/>
        </w:rPr>
        <w:t xml:space="preserve"> </w:t>
      </w:r>
      <w:r w:rsidRPr="008F38B1">
        <w:rPr>
          <w:rFonts w:ascii="Arial" w:hAnsi="Arial" w:cs="Arial"/>
          <w:w w:val="90"/>
          <w:sz w:val="19"/>
        </w:rPr>
        <w:t>doubts</w:t>
      </w:r>
      <w:r w:rsidRPr="008F38B1">
        <w:rPr>
          <w:rFonts w:ascii="Arial" w:hAnsi="Arial" w:cs="Arial"/>
          <w:sz w:val="19"/>
        </w:rPr>
        <w:t xml:space="preserve"> </w:t>
      </w:r>
      <w:r w:rsidRPr="008F38B1">
        <w:rPr>
          <w:rFonts w:ascii="Arial" w:hAnsi="Arial" w:cs="Arial"/>
          <w:w w:val="90"/>
          <w:sz w:val="19"/>
        </w:rPr>
        <w:t>as</w:t>
      </w:r>
      <w:r w:rsidRPr="008F38B1">
        <w:rPr>
          <w:rFonts w:ascii="Arial" w:hAnsi="Arial" w:cs="Arial"/>
          <w:sz w:val="19"/>
        </w:rPr>
        <w:t xml:space="preserve"> </w:t>
      </w:r>
      <w:r w:rsidRPr="008F38B1">
        <w:rPr>
          <w:rFonts w:ascii="Arial" w:hAnsi="Arial" w:cs="Arial"/>
          <w:w w:val="90"/>
          <w:sz w:val="19"/>
        </w:rPr>
        <w:t>to the</w:t>
      </w:r>
      <w:r w:rsidRPr="008F38B1">
        <w:rPr>
          <w:rFonts w:ascii="Arial" w:hAnsi="Arial" w:cs="Arial"/>
          <w:sz w:val="19"/>
        </w:rPr>
        <w:t xml:space="preserve"> </w:t>
      </w:r>
      <w:r w:rsidRPr="008F38B1">
        <w:rPr>
          <w:rFonts w:ascii="Arial" w:hAnsi="Arial" w:cs="Arial"/>
          <w:w w:val="90"/>
          <w:sz w:val="19"/>
        </w:rPr>
        <w:t>authenticity</w:t>
      </w:r>
      <w:r w:rsidRPr="008F38B1">
        <w:rPr>
          <w:rFonts w:ascii="Arial" w:hAnsi="Arial" w:cs="Arial"/>
          <w:spacing w:val="40"/>
          <w:sz w:val="19"/>
        </w:rPr>
        <w:t xml:space="preserve"> </w:t>
      </w:r>
      <w:r w:rsidRPr="008F38B1">
        <w:rPr>
          <w:rFonts w:ascii="Arial" w:hAnsi="Arial" w:cs="Arial"/>
          <w:spacing w:val="-2"/>
          <w:sz w:val="19"/>
        </w:rPr>
        <w:t>of</w:t>
      </w:r>
      <w:r w:rsidRPr="008F38B1">
        <w:rPr>
          <w:rFonts w:ascii="Arial" w:hAnsi="Arial" w:cs="Arial"/>
          <w:spacing w:val="-9"/>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document</w:t>
      </w:r>
      <w:r w:rsidRPr="008F38B1">
        <w:rPr>
          <w:rFonts w:ascii="Arial" w:hAnsi="Arial" w:cs="Arial"/>
          <w:spacing w:val="-9"/>
          <w:sz w:val="19"/>
        </w:rPr>
        <w:t xml:space="preserve"> </w:t>
      </w:r>
      <w:r w:rsidRPr="008F38B1">
        <w:rPr>
          <w:rFonts w:ascii="Arial" w:hAnsi="Arial" w:cs="Arial"/>
          <w:spacing w:val="-2"/>
          <w:sz w:val="19"/>
        </w:rPr>
        <w:t>or</w:t>
      </w:r>
      <w:r w:rsidRPr="008F38B1">
        <w:rPr>
          <w:rFonts w:ascii="Arial" w:hAnsi="Arial" w:cs="Arial"/>
          <w:spacing w:val="-8"/>
          <w:sz w:val="19"/>
        </w:rPr>
        <w:t xml:space="preserve"> </w:t>
      </w:r>
      <w:r w:rsidRPr="008F38B1">
        <w:rPr>
          <w:rFonts w:ascii="Arial" w:hAnsi="Arial" w:cs="Arial"/>
          <w:spacing w:val="-2"/>
          <w:sz w:val="19"/>
        </w:rPr>
        <w:t>the</w:t>
      </w:r>
      <w:r w:rsidRPr="008F38B1">
        <w:rPr>
          <w:rFonts w:ascii="Arial" w:hAnsi="Arial" w:cs="Arial"/>
          <w:spacing w:val="-9"/>
          <w:sz w:val="19"/>
        </w:rPr>
        <w:t xml:space="preserve"> </w:t>
      </w:r>
      <w:r w:rsidRPr="008F38B1">
        <w:rPr>
          <w:rFonts w:ascii="Arial" w:hAnsi="Arial" w:cs="Arial"/>
          <w:spacing w:val="-2"/>
          <w:sz w:val="19"/>
        </w:rPr>
        <w:t>correctness</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9"/>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information</w:t>
      </w:r>
      <w:r w:rsidRPr="008F38B1">
        <w:rPr>
          <w:rFonts w:ascii="Arial" w:hAnsi="Arial" w:cs="Arial"/>
          <w:spacing w:val="-9"/>
          <w:sz w:val="19"/>
        </w:rPr>
        <w:t xml:space="preserve"> </w:t>
      </w:r>
      <w:r w:rsidRPr="008F38B1">
        <w:rPr>
          <w:rFonts w:ascii="Arial" w:hAnsi="Arial" w:cs="Arial"/>
          <w:spacing w:val="-2"/>
          <w:sz w:val="19"/>
        </w:rPr>
        <w:t>given</w:t>
      </w:r>
      <w:r w:rsidRPr="008F38B1">
        <w:rPr>
          <w:rFonts w:ascii="Arial" w:hAnsi="Arial" w:cs="Arial"/>
          <w:spacing w:val="-8"/>
          <w:sz w:val="19"/>
        </w:rPr>
        <w:t xml:space="preserve"> </w:t>
      </w:r>
      <w:r w:rsidRPr="008F38B1">
        <w:rPr>
          <w:rFonts w:ascii="Arial" w:hAnsi="Arial" w:cs="Arial"/>
          <w:spacing w:val="-2"/>
          <w:sz w:val="19"/>
        </w:rPr>
        <w:t>in</w:t>
      </w:r>
      <w:r w:rsidRPr="008F38B1">
        <w:rPr>
          <w:rFonts w:ascii="Arial" w:hAnsi="Arial" w:cs="Arial"/>
          <w:spacing w:val="-9"/>
          <w:sz w:val="19"/>
        </w:rPr>
        <w:t xml:space="preserve"> </w:t>
      </w:r>
      <w:r w:rsidRPr="008F38B1">
        <w:rPr>
          <w:rFonts w:ascii="Arial" w:hAnsi="Arial" w:cs="Arial"/>
          <w:spacing w:val="-2"/>
          <w:sz w:val="19"/>
        </w:rPr>
        <w:t>that</w:t>
      </w:r>
      <w:r w:rsidRPr="008F38B1">
        <w:rPr>
          <w:rFonts w:ascii="Arial" w:hAnsi="Arial" w:cs="Arial"/>
          <w:spacing w:val="-8"/>
          <w:sz w:val="19"/>
        </w:rPr>
        <w:t xml:space="preserve"> </w:t>
      </w:r>
      <w:r w:rsidRPr="008F38B1">
        <w:rPr>
          <w:rFonts w:ascii="Arial" w:hAnsi="Arial" w:cs="Arial"/>
          <w:spacing w:val="-2"/>
          <w:sz w:val="19"/>
        </w:rPr>
        <w:t>document.</w:t>
      </w:r>
    </w:p>
    <w:p w:rsidR="00380003" w:rsidRPr="008F38B1" w:rsidRDefault="00380003" w:rsidP="00380003">
      <w:pPr>
        <w:pStyle w:val="ListParagraph"/>
        <w:widowControl w:val="0"/>
        <w:tabs>
          <w:tab w:val="left" w:pos="899"/>
        </w:tabs>
        <w:autoSpaceDE w:val="0"/>
        <w:autoSpaceDN w:val="0"/>
        <w:spacing w:before="0" w:after="0"/>
        <w:ind w:left="456" w:right="157"/>
        <w:contextualSpacing w:val="0"/>
        <w:rPr>
          <w:rFonts w:ascii="Arial" w:hAnsi="Arial" w:cs="Arial"/>
          <w:sz w:val="19"/>
        </w:rPr>
      </w:pPr>
    </w:p>
    <w:p w:rsidR="00C75D43" w:rsidRPr="008F38B1" w:rsidRDefault="00C75D43" w:rsidP="00380003">
      <w:pPr>
        <w:pStyle w:val="ListParagraph"/>
        <w:widowControl w:val="0"/>
        <w:numPr>
          <w:ilvl w:val="0"/>
          <w:numId w:val="66"/>
        </w:numPr>
        <w:tabs>
          <w:tab w:val="left" w:pos="899"/>
        </w:tabs>
        <w:autoSpaceDE w:val="0"/>
        <w:autoSpaceDN w:val="0"/>
        <w:spacing w:before="0" w:after="0"/>
        <w:ind w:right="158" w:firstLine="0"/>
        <w:contextualSpacing w:val="0"/>
        <w:rPr>
          <w:rFonts w:ascii="Arial" w:hAnsi="Arial" w:cs="Arial"/>
          <w:sz w:val="19"/>
        </w:rPr>
      </w:pPr>
      <w:r w:rsidRPr="008F38B1">
        <w:rPr>
          <w:rFonts w:ascii="Arial" w:hAnsi="Arial" w:cs="Arial"/>
          <w:w w:val="90"/>
          <w:sz w:val="19"/>
        </w:rPr>
        <w:t>For the purpose of implementing paragraph 1, the customs authorities of the country referred to in paragraph 1</w:t>
      </w:r>
      <w:r w:rsidRPr="008F38B1">
        <w:rPr>
          <w:rFonts w:ascii="Arial" w:hAnsi="Arial" w:cs="Arial"/>
          <w:sz w:val="19"/>
        </w:rPr>
        <w:t xml:space="preserve"> </w:t>
      </w:r>
      <w:r w:rsidRPr="008F38B1">
        <w:rPr>
          <w:rFonts w:ascii="Arial" w:hAnsi="Arial" w:cs="Arial"/>
          <w:w w:val="90"/>
          <w:sz w:val="19"/>
        </w:rPr>
        <w:t>shall return the supplier’s declaration and invoice(s), delivery note(s) or other commercial documents concerning goods</w:t>
      </w:r>
      <w:r w:rsidRPr="008F38B1">
        <w:rPr>
          <w:rFonts w:ascii="Arial" w:hAnsi="Arial" w:cs="Arial"/>
          <w:sz w:val="19"/>
        </w:rPr>
        <w:t xml:space="preserve"> </w:t>
      </w:r>
      <w:r w:rsidRPr="008F38B1">
        <w:rPr>
          <w:rFonts w:ascii="Arial" w:hAnsi="Arial" w:cs="Arial"/>
          <w:spacing w:val="-4"/>
          <w:sz w:val="19"/>
        </w:rPr>
        <w:t>covered by that declaration, to the customs authorities of the country where the declaration was made out, giving,</w:t>
      </w:r>
      <w:r w:rsidRPr="008F38B1">
        <w:rPr>
          <w:rFonts w:ascii="Arial" w:hAnsi="Arial" w:cs="Arial"/>
          <w:sz w:val="19"/>
        </w:rPr>
        <w:t xml:space="preserve"> </w:t>
      </w:r>
      <w:r w:rsidRPr="008F38B1">
        <w:rPr>
          <w:rFonts w:ascii="Arial" w:hAnsi="Arial" w:cs="Arial"/>
          <w:spacing w:val="-4"/>
          <w:sz w:val="19"/>
        </w:rPr>
        <w:t>where</w:t>
      </w:r>
      <w:r w:rsidRPr="008F38B1">
        <w:rPr>
          <w:rFonts w:ascii="Arial" w:hAnsi="Arial" w:cs="Arial"/>
          <w:spacing w:val="-7"/>
          <w:sz w:val="19"/>
        </w:rPr>
        <w:t xml:space="preserve"> </w:t>
      </w:r>
      <w:r w:rsidRPr="008F38B1">
        <w:rPr>
          <w:rFonts w:ascii="Arial" w:hAnsi="Arial" w:cs="Arial"/>
          <w:spacing w:val="-4"/>
          <w:sz w:val="19"/>
        </w:rPr>
        <w:t>appropriate,</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7"/>
          <w:sz w:val="19"/>
        </w:rPr>
        <w:t xml:space="preserve"> </w:t>
      </w:r>
      <w:r w:rsidRPr="008F38B1">
        <w:rPr>
          <w:rFonts w:ascii="Arial" w:hAnsi="Arial" w:cs="Arial"/>
          <w:spacing w:val="-4"/>
          <w:sz w:val="19"/>
        </w:rPr>
        <w:t>reasons</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7"/>
          <w:sz w:val="19"/>
        </w:rPr>
        <w:t xml:space="preserve"> </w:t>
      </w:r>
      <w:r w:rsidRPr="008F38B1">
        <w:rPr>
          <w:rFonts w:ascii="Arial" w:hAnsi="Arial" w:cs="Arial"/>
          <w:spacing w:val="-4"/>
          <w:sz w:val="19"/>
        </w:rPr>
        <w:t>substance</w:t>
      </w:r>
      <w:r w:rsidRPr="008F38B1">
        <w:rPr>
          <w:rFonts w:ascii="Arial" w:hAnsi="Arial" w:cs="Arial"/>
          <w:spacing w:val="-6"/>
          <w:sz w:val="19"/>
        </w:rPr>
        <w:t xml:space="preserve"> </w:t>
      </w:r>
      <w:r w:rsidRPr="008F38B1">
        <w:rPr>
          <w:rFonts w:ascii="Arial" w:hAnsi="Arial" w:cs="Arial"/>
          <w:spacing w:val="-4"/>
          <w:sz w:val="19"/>
        </w:rPr>
        <w:t>or</w:t>
      </w:r>
      <w:r w:rsidRPr="008F38B1">
        <w:rPr>
          <w:rFonts w:ascii="Arial" w:hAnsi="Arial" w:cs="Arial"/>
          <w:spacing w:val="-7"/>
          <w:sz w:val="19"/>
        </w:rPr>
        <w:t xml:space="preserve"> </w:t>
      </w:r>
      <w:r w:rsidRPr="008F38B1">
        <w:rPr>
          <w:rFonts w:ascii="Arial" w:hAnsi="Arial" w:cs="Arial"/>
          <w:spacing w:val="-4"/>
          <w:sz w:val="19"/>
        </w:rPr>
        <w:t>form</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request</w:t>
      </w:r>
      <w:r w:rsidRPr="008F38B1">
        <w:rPr>
          <w:rFonts w:ascii="Arial" w:hAnsi="Arial" w:cs="Arial"/>
          <w:spacing w:val="-7"/>
          <w:sz w:val="19"/>
        </w:rPr>
        <w:t xml:space="preserve"> </w:t>
      </w:r>
      <w:r w:rsidRPr="008F38B1">
        <w:rPr>
          <w:rFonts w:ascii="Arial" w:hAnsi="Arial" w:cs="Arial"/>
          <w:spacing w:val="-4"/>
          <w:sz w:val="19"/>
        </w:rPr>
        <w:t>for</w:t>
      </w:r>
      <w:r w:rsidRPr="008F38B1">
        <w:rPr>
          <w:rFonts w:ascii="Arial" w:hAnsi="Arial" w:cs="Arial"/>
          <w:spacing w:val="-6"/>
          <w:sz w:val="19"/>
        </w:rPr>
        <w:t xml:space="preserve"> </w:t>
      </w:r>
      <w:r w:rsidRPr="008F38B1">
        <w:rPr>
          <w:rFonts w:ascii="Arial" w:hAnsi="Arial" w:cs="Arial"/>
          <w:spacing w:val="-4"/>
          <w:sz w:val="19"/>
        </w:rPr>
        <w:t>verification.</w:t>
      </w:r>
    </w:p>
    <w:p w:rsidR="00380003" w:rsidRPr="008F38B1" w:rsidRDefault="00380003" w:rsidP="00380003">
      <w:pPr>
        <w:pStyle w:val="ListParagraph"/>
        <w:widowControl w:val="0"/>
        <w:tabs>
          <w:tab w:val="left" w:pos="899"/>
        </w:tabs>
        <w:autoSpaceDE w:val="0"/>
        <w:autoSpaceDN w:val="0"/>
        <w:spacing w:before="0" w:after="0"/>
        <w:ind w:left="456" w:right="158"/>
        <w:contextualSpacing w:val="0"/>
        <w:rPr>
          <w:rFonts w:ascii="Arial" w:hAnsi="Arial" w:cs="Arial"/>
          <w:sz w:val="19"/>
        </w:rPr>
      </w:pPr>
    </w:p>
    <w:p w:rsidR="00C75D43" w:rsidRPr="008F38B1" w:rsidRDefault="00C75D43" w:rsidP="00380003">
      <w:pPr>
        <w:pStyle w:val="BodyText"/>
        <w:spacing w:after="0"/>
        <w:ind w:left="456" w:right="160"/>
        <w:rPr>
          <w:rFonts w:ascii="Arial" w:eastAsia="Calibri" w:hAnsi="Arial" w:cs="Arial"/>
          <w:spacing w:val="-6"/>
          <w:sz w:val="19"/>
          <w:szCs w:val="22"/>
        </w:rPr>
      </w:pPr>
      <w:r w:rsidRPr="008F38B1">
        <w:rPr>
          <w:rFonts w:ascii="Arial" w:eastAsia="Calibri" w:hAnsi="Arial" w:cs="Arial"/>
          <w:spacing w:val="-6"/>
          <w:sz w:val="19"/>
          <w:szCs w:val="22"/>
        </w:rPr>
        <w:t>They shall forward, in support of the request for subsequent verification, any documents and information that have been obtained suggesting that the information given in the supplier’s declaration is incorrect.</w:t>
      </w:r>
    </w:p>
    <w:p w:rsidR="00380003" w:rsidRPr="008F38B1" w:rsidRDefault="00380003" w:rsidP="00380003">
      <w:pPr>
        <w:pStyle w:val="BodyText"/>
        <w:spacing w:after="0"/>
        <w:ind w:left="456" w:right="160"/>
        <w:rPr>
          <w:rFonts w:ascii="Arial" w:eastAsia="Calibri" w:hAnsi="Arial" w:cs="Arial"/>
          <w:spacing w:val="-6"/>
          <w:sz w:val="19"/>
          <w:szCs w:val="22"/>
        </w:rPr>
      </w:pPr>
    </w:p>
    <w:p w:rsidR="00C75D43" w:rsidRPr="008F38B1" w:rsidRDefault="00C75D43" w:rsidP="00380003">
      <w:pPr>
        <w:pStyle w:val="ListParagraph"/>
        <w:widowControl w:val="0"/>
        <w:numPr>
          <w:ilvl w:val="0"/>
          <w:numId w:val="66"/>
        </w:numPr>
        <w:tabs>
          <w:tab w:val="left" w:pos="899"/>
        </w:tabs>
        <w:autoSpaceDE w:val="0"/>
        <w:autoSpaceDN w:val="0"/>
        <w:spacing w:before="0" w:after="0"/>
        <w:ind w:right="159" w:firstLine="0"/>
        <w:contextualSpacing w:val="0"/>
        <w:rPr>
          <w:rFonts w:ascii="Arial" w:hAnsi="Arial" w:cs="Arial"/>
          <w:sz w:val="19"/>
        </w:rPr>
      </w:pP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verification</w:t>
      </w:r>
      <w:r w:rsidRPr="008F38B1">
        <w:rPr>
          <w:rFonts w:ascii="Arial" w:hAnsi="Arial" w:cs="Arial"/>
          <w:sz w:val="19"/>
        </w:rPr>
        <w:t xml:space="preserve"> </w:t>
      </w:r>
      <w:r w:rsidRPr="008F38B1">
        <w:rPr>
          <w:rFonts w:ascii="Arial" w:hAnsi="Arial" w:cs="Arial"/>
          <w:spacing w:val="-6"/>
          <w:sz w:val="19"/>
        </w:rPr>
        <w:t>shall</w:t>
      </w:r>
      <w:r w:rsidRPr="008F38B1">
        <w:rPr>
          <w:rFonts w:ascii="Arial" w:hAnsi="Arial" w:cs="Arial"/>
          <w:sz w:val="19"/>
        </w:rPr>
        <w:t xml:space="preserve"> </w:t>
      </w:r>
      <w:r w:rsidRPr="008F38B1">
        <w:rPr>
          <w:rFonts w:ascii="Arial" w:hAnsi="Arial" w:cs="Arial"/>
          <w:spacing w:val="-6"/>
          <w:sz w:val="19"/>
        </w:rPr>
        <w:t>be</w:t>
      </w:r>
      <w:r w:rsidRPr="008F38B1">
        <w:rPr>
          <w:rFonts w:ascii="Arial" w:hAnsi="Arial" w:cs="Arial"/>
          <w:sz w:val="19"/>
        </w:rPr>
        <w:t xml:space="preserve"> </w:t>
      </w:r>
      <w:r w:rsidRPr="008F38B1">
        <w:rPr>
          <w:rFonts w:ascii="Arial" w:hAnsi="Arial" w:cs="Arial"/>
          <w:spacing w:val="-6"/>
          <w:sz w:val="19"/>
        </w:rPr>
        <w:t>carried</w:t>
      </w:r>
      <w:r w:rsidRPr="008F38B1">
        <w:rPr>
          <w:rFonts w:ascii="Arial" w:hAnsi="Arial" w:cs="Arial"/>
          <w:sz w:val="19"/>
        </w:rPr>
        <w:t xml:space="preserve"> </w:t>
      </w:r>
      <w:r w:rsidRPr="008F38B1">
        <w:rPr>
          <w:rFonts w:ascii="Arial" w:hAnsi="Arial" w:cs="Arial"/>
          <w:spacing w:val="-6"/>
          <w:sz w:val="19"/>
        </w:rPr>
        <w:t>out</w:t>
      </w:r>
      <w:r w:rsidRPr="008F38B1">
        <w:rPr>
          <w:rFonts w:ascii="Arial" w:hAnsi="Arial" w:cs="Arial"/>
          <w:sz w:val="19"/>
        </w:rPr>
        <w:t xml:space="preserve"> </w:t>
      </w:r>
      <w:r w:rsidRPr="008F38B1">
        <w:rPr>
          <w:rFonts w:ascii="Arial" w:hAnsi="Arial" w:cs="Arial"/>
          <w:spacing w:val="-6"/>
          <w:sz w:val="19"/>
        </w:rPr>
        <w:t>by</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customs</w:t>
      </w:r>
      <w:r w:rsidRPr="008F38B1">
        <w:rPr>
          <w:rFonts w:ascii="Arial" w:hAnsi="Arial" w:cs="Arial"/>
          <w:sz w:val="19"/>
        </w:rPr>
        <w:t xml:space="preserve"> </w:t>
      </w:r>
      <w:r w:rsidRPr="008F38B1">
        <w:rPr>
          <w:rFonts w:ascii="Arial" w:hAnsi="Arial" w:cs="Arial"/>
          <w:spacing w:val="-6"/>
          <w:sz w:val="19"/>
        </w:rPr>
        <w:t>authorities</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country</w:t>
      </w:r>
      <w:r w:rsidRPr="008F38B1">
        <w:rPr>
          <w:rFonts w:ascii="Arial" w:hAnsi="Arial" w:cs="Arial"/>
          <w:sz w:val="19"/>
        </w:rPr>
        <w:t xml:space="preserve"> </w:t>
      </w:r>
      <w:r w:rsidRPr="008F38B1">
        <w:rPr>
          <w:rFonts w:ascii="Arial" w:hAnsi="Arial" w:cs="Arial"/>
          <w:spacing w:val="-6"/>
          <w:sz w:val="19"/>
        </w:rPr>
        <w:t>where</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supplier’s</w:t>
      </w:r>
      <w:r w:rsidRPr="008F38B1">
        <w:rPr>
          <w:rFonts w:ascii="Arial" w:hAnsi="Arial" w:cs="Arial"/>
          <w:sz w:val="19"/>
        </w:rPr>
        <w:t xml:space="preserve"> </w:t>
      </w:r>
      <w:r w:rsidRPr="008F38B1">
        <w:rPr>
          <w:rFonts w:ascii="Arial" w:hAnsi="Arial" w:cs="Arial"/>
          <w:spacing w:val="-6"/>
          <w:sz w:val="19"/>
        </w:rPr>
        <w:t>declaration</w:t>
      </w:r>
      <w:r w:rsidRPr="008F38B1">
        <w:rPr>
          <w:rFonts w:ascii="Arial" w:hAnsi="Arial" w:cs="Arial"/>
          <w:sz w:val="19"/>
        </w:rPr>
        <w:t xml:space="preserve"> </w:t>
      </w:r>
      <w:r w:rsidRPr="008F38B1">
        <w:rPr>
          <w:rFonts w:ascii="Arial" w:hAnsi="Arial" w:cs="Arial"/>
          <w:spacing w:val="-4"/>
          <w:sz w:val="19"/>
        </w:rPr>
        <w:t>was</w:t>
      </w:r>
      <w:r w:rsidRPr="008F38B1">
        <w:rPr>
          <w:rFonts w:ascii="Arial" w:hAnsi="Arial" w:cs="Arial"/>
          <w:spacing w:val="-7"/>
          <w:sz w:val="19"/>
        </w:rPr>
        <w:t xml:space="preserve"> </w:t>
      </w:r>
      <w:r w:rsidRPr="008F38B1">
        <w:rPr>
          <w:rFonts w:ascii="Arial" w:hAnsi="Arial" w:cs="Arial"/>
          <w:spacing w:val="-4"/>
          <w:sz w:val="19"/>
        </w:rPr>
        <w:t>made</w:t>
      </w:r>
      <w:r w:rsidRPr="008F38B1">
        <w:rPr>
          <w:rFonts w:ascii="Arial" w:hAnsi="Arial" w:cs="Arial"/>
          <w:spacing w:val="-6"/>
          <w:sz w:val="19"/>
        </w:rPr>
        <w:t xml:space="preserve"> </w:t>
      </w:r>
      <w:r w:rsidRPr="008F38B1">
        <w:rPr>
          <w:rFonts w:ascii="Arial" w:hAnsi="Arial" w:cs="Arial"/>
          <w:spacing w:val="-4"/>
          <w:sz w:val="19"/>
        </w:rPr>
        <w:t>out.</w:t>
      </w:r>
      <w:r w:rsidRPr="008F38B1">
        <w:rPr>
          <w:rFonts w:ascii="Arial" w:hAnsi="Arial" w:cs="Arial"/>
          <w:spacing w:val="-7"/>
          <w:sz w:val="19"/>
        </w:rPr>
        <w:t xml:space="preserve"> </w:t>
      </w:r>
      <w:r w:rsidRPr="008F38B1">
        <w:rPr>
          <w:rFonts w:ascii="Arial" w:hAnsi="Arial" w:cs="Arial"/>
          <w:spacing w:val="-4"/>
          <w:sz w:val="19"/>
        </w:rPr>
        <w:t>For</w:t>
      </w:r>
      <w:r w:rsidRPr="008F38B1">
        <w:rPr>
          <w:rFonts w:ascii="Arial" w:hAnsi="Arial" w:cs="Arial"/>
          <w:spacing w:val="-6"/>
          <w:sz w:val="19"/>
        </w:rPr>
        <w:t xml:space="preserve"> </w:t>
      </w:r>
      <w:r w:rsidRPr="008F38B1">
        <w:rPr>
          <w:rFonts w:ascii="Arial" w:hAnsi="Arial" w:cs="Arial"/>
          <w:spacing w:val="-4"/>
          <w:sz w:val="19"/>
        </w:rPr>
        <w:t>that</w:t>
      </w:r>
      <w:r w:rsidRPr="008F38B1">
        <w:rPr>
          <w:rFonts w:ascii="Arial" w:hAnsi="Arial" w:cs="Arial"/>
          <w:spacing w:val="-7"/>
          <w:sz w:val="19"/>
        </w:rPr>
        <w:t xml:space="preserve"> </w:t>
      </w:r>
      <w:r w:rsidRPr="008F38B1">
        <w:rPr>
          <w:rFonts w:ascii="Arial" w:hAnsi="Arial" w:cs="Arial"/>
          <w:spacing w:val="-4"/>
          <w:sz w:val="19"/>
        </w:rPr>
        <w:t>purpose,</w:t>
      </w:r>
      <w:r w:rsidRPr="008F38B1">
        <w:rPr>
          <w:rFonts w:ascii="Arial" w:hAnsi="Arial" w:cs="Arial"/>
          <w:spacing w:val="-6"/>
          <w:sz w:val="19"/>
        </w:rPr>
        <w:t xml:space="preserve"> </w:t>
      </w:r>
      <w:r w:rsidRPr="008F38B1">
        <w:rPr>
          <w:rFonts w:ascii="Arial" w:hAnsi="Arial" w:cs="Arial"/>
          <w:spacing w:val="-4"/>
          <w:sz w:val="19"/>
        </w:rPr>
        <w:t>they</w:t>
      </w:r>
      <w:r w:rsidRPr="008F38B1">
        <w:rPr>
          <w:rFonts w:ascii="Arial" w:hAnsi="Arial" w:cs="Arial"/>
          <w:spacing w:val="-7"/>
          <w:sz w:val="19"/>
        </w:rPr>
        <w:t xml:space="preserve"> </w:t>
      </w:r>
      <w:r w:rsidRPr="008F38B1">
        <w:rPr>
          <w:rFonts w:ascii="Arial" w:hAnsi="Arial" w:cs="Arial"/>
          <w:spacing w:val="-4"/>
          <w:sz w:val="19"/>
        </w:rPr>
        <w:t>shall</w:t>
      </w:r>
      <w:r w:rsidRPr="008F38B1">
        <w:rPr>
          <w:rFonts w:ascii="Arial" w:hAnsi="Arial" w:cs="Arial"/>
          <w:spacing w:val="-6"/>
          <w:sz w:val="19"/>
        </w:rPr>
        <w:t xml:space="preserve"> </w:t>
      </w:r>
      <w:r w:rsidRPr="008F38B1">
        <w:rPr>
          <w:rFonts w:ascii="Arial" w:hAnsi="Arial" w:cs="Arial"/>
          <w:spacing w:val="-4"/>
          <w:sz w:val="19"/>
        </w:rPr>
        <w:t>have</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right</w:t>
      </w:r>
      <w:r w:rsidRPr="008F38B1">
        <w:rPr>
          <w:rFonts w:ascii="Arial" w:hAnsi="Arial" w:cs="Arial"/>
          <w:spacing w:val="-7"/>
          <w:sz w:val="19"/>
        </w:rPr>
        <w:t xml:space="preserve"> </w:t>
      </w:r>
      <w:r w:rsidRPr="008F38B1">
        <w:rPr>
          <w:rFonts w:ascii="Arial" w:hAnsi="Arial" w:cs="Arial"/>
          <w:spacing w:val="-4"/>
          <w:sz w:val="19"/>
        </w:rPr>
        <w:t>to</w:t>
      </w:r>
      <w:r w:rsidRPr="008F38B1">
        <w:rPr>
          <w:rFonts w:ascii="Arial" w:hAnsi="Arial" w:cs="Arial"/>
          <w:spacing w:val="-6"/>
          <w:sz w:val="19"/>
        </w:rPr>
        <w:t xml:space="preserve"> </w:t>
      </w:r>
      <w:r w:rsidRPr="008F38B1">
        <w:rPr>
          <w:rFonts w:ascii="Arial" w:hAnsi="Arial" w:cs="Arial"/>
          <w:spacing w:val="-4"/>
          <w:sz w:val="19"/>
        </w:rPr>
        <w:t>call</w:t>
      </w:r>
      <w:r w:rsidRPr="008F38B1">
        <w:rPr>
          <w:rFonts w:ascii="Arial" w:hAnsi="Arial" w:cs="Arial"/>
          <w:spacing w:val="-6"/>
          <w:sz w:val="19"/>
        </w:rPr>
        <w:t xml:space="preserve"> </w:t>
      </w:r>
      <w:r w:rsidRPr="008F38B1">
        <w:rPr>
          <w:rFonts w:ascii="Arial" w:hAnsi="Arial" w:cs="Arial"/>
          <w:spacing w:val="-4"/>
          <w:sz w:val="19"/>
        </w:rPr>
        <w:t>for</w:t>
      </w:r>
      <w:r w:rsidRPr="008F38B1">
        <w:rPr>
          <w:rFonts w:ascii="Arial" w:hAnsi="Arial" w:cs="Arial"/>
          <w:spacing w:val="-7"/>
          <w:sz w:val="19"/>
        </w:rPr>
        <w:t xml:space="preserve"> </w:t>
      </w:r>
      <w:r w:rsidRPr="008F38B1">
        <w:rPr>
          <w:rFonts w:ascii="Arial" w:hAnsi="Arial" w:cs="Arial"/>
          <w:spacing w:val="-4"/>
          <w:sz w:val="19"/>
        </w:rPr>
        <w:t>any</w:t>
      </w:r>
      <w:r w:rsidRPr="008F38B1">
        <w:rPr>
          <w:rFonts w:ascii="Arial" w:hAnsi="Arial" w:cs="Arial"/>
          <w:spacing w:val="-6"/>
          <w:sz w:val="19"/>
        </w:rPr>
        <w:t xml:space="preserve"> </w:t>
      </w:r>
      <w:r w:rsidRPr="008F38B1">
        <w:rPr>
          <w:rFonts w:ascii="Arial" w:hAnsi="Arial" w:cs="Arial"/>
          <w:spacing w:val="-4"/>
          <w:sz w:val="19"/>
        </w:rPr>
        <w:t>evidence</w:t>
      </w:r>
      <w:r w:rsidRPr="008F38B1">
        <w:rPr>
          <w:rFonts w:ascii="Arial" w:hAnsi="Arial" w:cs="Arial"/>
          <w:spacing w:val="-7"/>
          <w:sz w:val="19"/>
        </w:rPr>
        <w:t xml:space="preserve"> </w:t>
      </w:r>
      <w:r w:rsidRPr="008F38B1">
        <w:rPr>
          <w:rFonts w:ascii="Arial" w:hAnsi="Arial" w:cs="Arial"/>
          <w:spacing w:val="-4"/>
          <w:sz w:val="19"/>
        </w:rPr>
        <w:t>and</w:t>
      </w:r>
      <w:r w:rsidRPr="008F38B1">
        <w:rPr>
          <w:rFonts w:ascii="Arial" w:hAnsi="Arial" w:cs="Arial"/>
          <w:spacing w:val="-6"/>
          <w:sz w:val="19"/>
        </w:rPr>
        <w:t xml:space="preserve"> </w:t>
      </w:r>
      <w:r w:rsidRPr="008F38B1">
        <w:rPr>
          <w:rFonts w:ascii="Arial" w:hAnsi="Arial" w:cs="Arial"/>
          <w:spacing w:val="-4"/>
          <w:sz w:val="19"/>
        </w:rPr>
        <w:t>carry</w:t>
      </w:r>
      <w:r w:rsidRPr="008F38B1">
        <w:rPr>
          <w:rFonts w:ascii="Arial" w:hAnsi="Arial" w:cs="Arial"/>
          <w:spacing w:val="-7"/>
          <w:sz w:val="19"/>
        </w:rPr>
        <w:t xml:space="preserve"> </w:t>
      </w:r>
      <w:r w:rsidRPr="008F38B1">
        <w:rPr>
          <w:rFonts w:ascii="Arial" w:hAnsi="Arial" w:cs="Arial"/>
          <w:spacing w:val="-4"/>
          <w:sz w:val="19"/>
        </w:rPr>
        <w:t>out</w:t>
      </w:r>
      <w:r w:rsidRPr="008F38B1">
        <w:rPr>
          <w:rFonts w:ascii="Arial" w:hAnsi="Arial" w:cs="Arial"/>
          <w:spacing w:val="-6"/>
          <w:sz w:val="19"/>
        </w:rPr>
        <w:t xml:space="preserve"> </w:t>
      </w:r>
      <w:r w:rsidRPr="008F38B1">
        <w:rPr>
          <w:rFonts w:ascii="Arial" w:hAnsi="Arial" w:cs="Arial"/>
          <w:spacing w:val="-4"/>
          <w:sz w:val="19"/>
        </w:rPr>
        <w:t>any</w:t>
      </w:r>
      <w:r w:rsidRPr="008F38B1">
        <w:rPr>
          <w:rFonts w:ascii="Arial" w:hAnsi="Arial" w:cs="Arial"/>
          <w:spacing w:val="-7"/>
          <w:sz w:val="19"/>
        </w:rPr>
        <w:t xml:space="preserve"> </w:t>
      </w:r>
      <w:r w:rsidRPr="008F38B1">
        <w:rPr>
          <w:rFonts w:ascii="Arial" w:hAnsi="Arial" w:cs="Arial"/>
          <w:spacing w:val="-4"/>
          <w:sz w:val="19"/>
        </w:rPr>
        <w:t>inspection</w:t>
      </w:r>
      <w:r w:rsidRPr="008F38B1">
        <w:rPr>
          <w:rFonts w:ascii="Arial" w:hAnsi="Arial" w:cs="Arial"/>
          <w:spacing w:val="-6"/>
          <w:sz w:val="19"/>
        </w:rPr>
        <w:t xml:space="preserve"> </w:t>
      </w:r>
      <w:r w:rsidRPr="008F38B1">
        <w:rPr>
          <w:rFonts w:ascii="Arial" w:hAnsi="Arial" w:cs="Arial"/>
          <w:spacing w:val="-4"/>
          <w:sz w:val="19"/>
        </w:rPr>
        <w:t>of</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z w:val="19"/>
        </w:rPr>
        <w:t xml:space="preserve"> </w:t>
      </w:r>
      <w:r w:rsidRPr="008F38B1">
        <w:rPr>
          <w:rFonts w:ascii="Arial" w:hAnsi="Arial" w:cs="Arial"/>
          <w:spacing w:val="-4"/>
          <w:sz w:val="19"/>
        </w:rPr>
        <w:t>supplier’s</w:t>
      </w:r>
      <w:r w:rsidRPr="008F38B1">
        <w:rPr>
          <w:rFonts w:ascii="Arial" w:hAnsi="Arial" w:cs="Arial"/>
          <w:spacing w:val="-7"/>
          <w:sz w:val="19"/>
        </w:rPr>
        <w:t xml:space="preserve"> </w:t>
      </w:r>
      <w:r w:rsidRPr="008F38B1">
        <w:rPr>
          <w:rFonts w:ascii="Arial" w:hAnsi="Arial" w:cs="Arial"/>
          <w:spacing w:val="-4"/>
          <w:sz w:val="19"/>
        </w:rPr>
        <w:t>accounts</w:t>
      </w:r>
      <w:r w:rsidRPr="008F38B1">
        <w:rPr>
          <w:rFonts w:ascii="Arial" w:hAnsi="Arial" w:cs="Arial"/>
          <w:spacing w:val="-6"/>
          <w:sz w:val="19"/>
        </w:rPr>
        <w:t xml:space="preserve"> </w:t>
      </w:r>
      <w:r w:rsidRPr="008F38B1">
        <w:rPr>
          <w:rFonts w:ascii="Arial" w:hAnsi="Arial" w:cs="Arial"/>
          <w:spacing w:val="-4"/>
          <w:sz w:val="19"/>
        </w:rPr>
        <w:t>or</w:t>
      </w:r>
      <w:r w:rsidRPr="008F38B1">
        <w:rPr>
          <w:rFonts w:ascii="Arial" w:hAnsi="Arial" w:cs="Arial"/>
          <w:spacing w:val="-7"/>
          <w:sz w:val="19"/>
        </w:rPr>
        <w:t xml:space="preserve"> </w:t>
      </w:r>
      <w:r w:rsidRPr="008F38B1">
        <w:rPr>
          <w:rFonts w:ascii="Arial" w:hAnsi="Arial" w:cs="Arial"/>
          <w:spacing w:val="-4"/>
          <w:sz w:val="19"/>
        </w:rPr>
        <w:t>any</w:t>
      </w:r>
      <w:r w:rsidRPr="008F38B1">
        <w:rPr>
          <w:rFonts w:ascii="Arial" w:hAnsi="Arial" w:cs="Arial"/>
          <w:spacing w:val="-6"/>
          <w:sz w:val="19"/>
        </w:rPr>
        <w:t xml:space="preserve"> </w:t>
      </w:r>
      <w:r w:rsidRPr="008F38B1">
        <w:rPr>
          <w:rFonts w:ascii="Arial" w:hAnsi="Arial" w:cs="Arial"/>
          <w:spacing w:val="-4"/>
          <w:sz w:val="19"/>
        </w:rPr>
        <w:t>other</w:t>
      </w:r>
      <w:r w:rsidRPr="008F38B1">
        <w:rPr>
          <w:rFonts w:ascii="Arial" w:hAnsi="Arial" w:cs="Arial"/>
          <w:spacing w:val="-7"/>
          <w:sz w:val="19"/>
        </w:rPr>
        <w:t xml:space="preserve"> </w:t>
      </w:r>
      <w:r w:rsidRPr="008F38B1">
        <w:rPr>
          <w:rFonts w:ascii="Arial" w:hAnsi="Arial" w:cs="Arial"/>
          <w:spacing w:val="-4"/>
          <w:sz w:val="19"/>
        </w:rPr>
        <w:t>check</w:t>
      </w:r>
      <w:r w:rsidRPr="008F38B1">
        <w:rPr>
          <w:rFonts w:ascii="Arial" w:hAnsi="Arial" w:cs="Arial"/>
          <w:spacing w:val="-6"/>
          <w:sz w:val="19"/>
        </w:rPr>
        <w:t xml:space="preserve"> </w:t>
      </w:r>
      <w:r w:rsidRPr="008F38B1">
        <w:rPr>
          <w:rFonts w:ascii="Arial" w:hAnsi="Arial" w:cs="Arial"/>
          <w:spacing w:val="-4"/>
          <w:sz w:val="19"/>
        </w:rPr>
        <w:t>which</w:t>
      </w:r>
      <w:r w:rsidRPr="008F38B1">
        <w:rPr>
          <w:rFonts w:ascii="Arial" w:hAnsi="Arial" w:cs="Arial"/>
          <w:spacing w:val="-7"/>
          <w:sz w:val="19"/>
        </w:rPr>
        <w:t xml:space="preserve"> </w:t>
      </w:r>
      <w:r w:rsidRPr="008F38B1">
        <w:rPr>
          <w:rFonts w:ascii="Arial" w:hAnsi="Arial" w:cs="Arial"/>
          <w:spacing w:val="-4"/>
          <w:sz w:val="19"/>
        </w:rPr>
        <w:t>they</w:t>
      </w:r>
      <w:r w:rsidRPr="008F38B1">
        <w:rPr>
          <w:rFonts w:ascii="Arial" w:hAnsi="Arial" w:cs="Arial"/>
          <w:spacing w:val="-6"/>
          <w:sz w:val="19"/>
        </w:rPr>
        <w:t xml:space="preserve"> </w:t>
      </w:r>
      <w:r w:rsidRPr="008F38B1">
        <w:rPr>
          <w:rFonts w:ascii="Arial" w:hAnsi="Arial" w:cs="Arial"/>
          <w:spacing w:val="-4"/>
          <w:sz w:val="19"/>
        </w:rPr>
        <w:t>consider</w:t>
      </w:r>
      <w:r w:rsidRPr="008F38B1">
        <w:rPr>
          <w:rFonts w:ascii="Arial" w:hAnsi="Arial" w:cs="Arial"/>
          <w:spacing w:val="-7"/>
          <w:sz w:val="19"/>
        </w:rPr>
        <w:t xml:space="preserve"> </w:t>
      </w:r>
      <w:r w:rsidRPr="008F38B1">
        <w:rPr>
          <w:rFonts w:ascii="Arial" w:hAnsi="Arial" w:cs="Arial"/>
          <w:spacing w:val="-4"/>
          <w:sz w:val="19"/>
        </w:rPr>
        <w:t>appropriate.</w:t>
      </w:r>
    </w:p>
    <w:p w:rsidR="00380003" w:rsidRPr="008F38B1" w:rsidRDefault="00380003" w:rsidP="00380003">
      <w:pPr>
        <w:pStyle w:val="ListParagraph"/>
        <w:widowControl w:val="0"/>
        <w:tabs>
          <w:tab w:val="left" w:pos="899"/>
        </w:tabs>
        <w:autoSpaceDE w:val="0"/>
        <w:autoSpaceDN w:val="0"/>
        <w:spacing w:before="0" w:after="0"/>
        <w:ind w:left="456" w:right="159"/>
        <w:contextualSpacing w:val="0"/>
        <w:rPr>
          <w:rFonts w:ascii="Arial" w:hAnsi="Arial" w:cs="Arial"/>
          <w:sz w:val="19"/>
        </w:rPr>
      </w:pPr>
    </w:p>
    <w:p w:rsidR="00C75D43" w:rsidRPr="008F38B1" w:rsidRDefault="00C75D43" w:rsidP="00380003">
      <w:pPr>
        <w:pStyle w:val="ListParagraph"/>
        <w:widowControl w:val="0"/>
        <w:numPr>
          <w:ilvl w:val="0"/>
          <w:numId w:val="66"/>
        </w:numPr>
        <w:tabs>
          <w:tab w:val="left" w:pos="899"/>
        </w:tabs>
        <w:autoSpaceDE w:val="0"/>
        <w:autoSpaceDN w:val="0"/>
        <w:spacing w:before="0" w:after="0"/>
        <w:ind w:right="160" w:firstLine="0"/>
        <w:contextualSpacing w:val="0"/>
        <w:rPr>
          <w:rFonts w:ascii="Arial" w:hAnsi="Arial" w:cs="Arial"/>
          <w:sz w:val="19"/>
        </w:rPr>
      </w:pP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customs</w:t>
      </w:r>
      <w:r w:rsidRPr="008F38B1">
        <w:rPr>
          <w:rFonts w:ascii="Arial" w:hAnsi="Arial" w:cs="Arial"/>
          <w:sz w:val="19"/>
        </w:rPr>
        <w:t xml:space="preserve"> </w:t>
      </w:r>
      <w:r w:rsidRPr="008F38B1">
        <w:rPr>
          <w:rFonts w:ascii="Arial" w:hAnsi="Arial" w:cs="Arial"/>
          <w:spacing w:val="-6"/>
          <w:sz w:val="19"/>
        </w:rPr>
        <w:t>authorities</w:t>
      </w:r>
      <w:r w:rsidRPr="008F38B1">
        <w:rPr>
          <w:rFonts w:ascii="Arial" w:hAnsi="Arial" w:cs="Arial"/>
          <w:sz w:val="19"/>
        </w:rPr>
        <w:t xml:space="preserve"> </w:t>
      </w:r>
      <w:r w:rsidRPr="008F38B1">
        <w:rPr>
          <w:rFonts w:ascii="Arial" w:hAnsi="Arial" w:cs="Arial"/>
          <w:spacing w:val="-6"/>
          <w:sz w:val="19"/>
        </w:rPr>
        <w:t>requesting</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verification</w:t>
      </w:r>
      <w:r w:rsidRPr="008F38B1">
        <w:rPr>
          <w:rFonts w:ascii="Arial" w:hAnsi="Arial" w:cs="Arial"/>
          <w:sz w:val="19"/>
        </w:rPr>
        <w:t xml:space="preserve"> </w:t>
      </w:r>
      <w:r w:rsidRPr="008F38B1">
        <w:rPr>
          <w:rFonts w:ascii="Arial" w:hAnsi="Arial" w:cs="Arial"/>
          <w:spacing w:val="-6"/>
          <w:sz w:val="19"/>
        </w:rPr>
        <w:t>shall</w:t>
      </w:r>
      <w:r w:rsidRPr="008F38B1">
        <w:rPr>
          <w:rFonts w:ascii="Arial" w:hAnsi="Arial" w:cs="Arial"/>
          <w:sz w:val="19"/>
        </w:rPr>
        <w:t xml:space="preserve"> </w:t>
      </w:r>
      <w:r w:rsidRPr="008F38B1">
        <w:rPr>
          <w:rFonts w:ascii="Arial" w:hAnsi="Arial" w:cs="Arial"/>
          <w:spacing w:val="-6"/>
          <w:sz w:val="19"/>
        </w:rPr>
        <w:t>be</w:t>
      </w:r>
      <w:r w:rsidRPr="008F38B1">
        <w:rPr>
          <w:rFonts w:ascii="Arial" w:hAnsi="Arial" w:cs="Arial"/>
          <w:sz w:val="19"/>
        </w:rPr>
        <w:t xml:space="preserve"> </w:t>
      </w:r>
      <w:r w:rsidRPr="008F38B1">
        <w:rPr>
          <w:rFonts w:ascii="Arial" w:hAnsi="Arial" w:cs="Arial"/>
          <w:spacing w:val="-6"/>
          <w:sz w:val="19"/>
        </w:rPr>
        <w:t>informed</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results</w:t>
      </w:r>
      <w:r w:rsidRPr="008F38B1">
        <w:rPr>
          <w:rFonts w:ascii="Arial" w:hAnsi="Arial" w:cs="Arial"/>
          <w:sz w:val="19"/>
        </w:rPr>
        <w:t xml:space="preserve"> </w:t>
      </w:r>
      <w:r w:rsidRPr="008F38B1">
        <w:rPr>
          <w:rFonts w:ascii="Arial" w:hAnsi="Arial" w:cs="Arial"/>
          <w:spacing w:val="-6"/>
          <w:sz w:val="19"/>
        </w:rPr>
        <w:t>thereof</w:t>
      </w:r>
      <w:r w:rsidRPr="008F38B1">
        <w:rPr>
          <w:rFonts w:ascii="Arial" w:hAnsi="Arial" w:cs="Arial"/>
          <w:spacing w:val="-1"/>
          <w:sz w:val="19"/>
        </w:rPr>
        <w:t xml:space="preserve"> </w:t>
      </w:r>
      <w:r w:rsidRPr="008F38B1">
        <w:rPr>
          <w:rFonts w:ascii="Arial" w:hAnsi="Arial" w:cs="Arial"/>
          <w:spacing w:val="-6"/>
          <w:sz w:val="19"/>
        </w:rPr>
        <w:t>as</w:t>
      </w:r>
      <w:r w:rsidRPr="008F38B1">
        <w:rPr>
          <w:rFonts w:ascii="Arial" w:hAnsi="Arial" w:cs="Arial"/>
          <w:sz w:val="19"/>
        </w:rPr>
        <w:t xml:space="preserve"> </w:t>
      </w:r>
      <w:r w:rsidRPr="008F38B1">
        <w:rPr>
          <w:rFonts w:ascii="Arial" w:hAnsi="Arial" w:cs="Arial"/>
          <w:spacing w:val="-6"/>
          <w:sz w:val="19"/>
        </w:rPr>
        <w:t>soon</w:t>
      </w:r>
      <w:r w:rsidRPr="008F38B1">
        <w:rPr>
          <w:rFonts w:ascii="Arial" w:hAnsi="Arial" w:cs="Arial"/>
          <w:sz w:val="19"/>
        </w:rPr>
        <w:t xml:space="preserve"> </w:t>
      </w:r>
      <w:r w:rsidRPr="008F38B1">
        <w:rPr>
          <w:rFonts w:ascii="Arial" w:hAnsi="Arial" w:cs="Arial"/>
          <w:spacing w:val="-6"/>
          <w:sz w:val="19"/>
        </w:rPr>
        <w:t>as</w:t>
      </w:r>
      <w:r w:rsidRPr="008F38B1">
        <w:rPr>
          <w:rFonts w:ascii="Arial" w:hAnsi="Arial" w:cs="Arial"/>
          <w:sz w:val="19"/>
        </w:rPr>
        <w:t xml:space="preserve"> </w:t>
      </w:r>
      <w:r w:rsidRPr="008F38B1">
        <w:rPr>
          <w:rFonts w:ascii="Arial" w:hAnsi="Arial" w:cs="Arial"/>
          <w:spacing w:val="-6"/>
          <w:sz w:val="19"/>
        </w:rPr>
        <w:t>possible.</w:t>
      </w:r>
      <w:r w:rsidRPr="008F38B1">
        <w:rPr>
          <w:rFonts w:ascii="Arial" w:hAnsi="Arial" w:cs="Arial"/>
          <w:sz w:val="19"/>
        </w:rPr>
        <w:t xml:space="preserve"> </w:t>
      </w:r>
      <w:r w:rsidRPr="008F38B1">
        <w:rPr>
          <w:rFonts w:ascii="Arial" w:hAnsi="Arial" w:cs="Arial"/>
          <w:spacing w:val="-6"/>
          <w:sz w:val="19"/>
        </w:rPr>
        <w:t>Those</w:t>
      </w:r>
      <w:r w:rsidRPr="008F38B1">
        <w:rPr>
          <w:rFonts w:ascii="Arial" w:hAnsi="Arial" w:cs="Arial"/>
          <w:sz w:val="19"/>
        </w:rPr>
        <w:t xml:space="preserve"> </w:t>
      </w:r>
      <w:r w:rsidRPr="008F38B1">
        <w:rPr>
          <w:rFonts w:ascii="Arial" w:hAnsi="Arial" w:cs="Arial"/>
          <w:spacing w:val="-6"/>
          <w:sz w:val="19"/>
        </w:rPr>
        <w:t>results</w:t>
      </w:r>
      <w:r w:rsidRPr="008F38B1">
        <w:rPr>
          <w:rFonts w:ascii="Arial" w:hAnsi="Arial" w:cs="Arial"/>
          <w:sz w:val="19"/>
        </w:rPr>
        <w:t xml:space="preserve"> </w:t>
      </w:r>
      <w:r w:rsidRPr="008F38B1">
        <w:rPr>
          <w:rFonts w:ascii="Arial" w:hAnsi="Arial" w:cs="Arial"/>
          <w:spacing w:val="-6"/>
          <w:sz w:val="19"/>
        </w:rPr>
        <w:t>shall</w:t>
      </w:r>
      <w:r w:rsidRPr="008F38B1">
        <w:rPr>
          <w:rFonts w:ascii="Arial" w:hAnsi="Arial" w:cs="Arial"/>
          <w:sz w:val="19"/>
        </w:rPr>
        <w:t xml:space="preserve"> </w:t>
      </w:r>
      <w:r w:rsidRPr="008F38B1">
        <w:rPr>
          <w:rFonts w:ascii="Arial" w:hAnsi="Arial" w:cs="Arial"/>
          <w:spacing w:val="-6"/>
          <w:sz w:val="19"/>
        </w:rPr>
        <w:t>indicate</w:t>
      </w:r>
      <w:r w:rsidRPr="008F38B1">
        <w:rPr>
          <w:rFonts w:ascii="Arial" w:hAnsi="Arial" w:cs="Arial"/>
          <w:sz w:val="19"/>
        </w:rPr>
        <w:t xml:space="preserve"> </w:t>
      </w:r>
      <w:r w:rsidRPr="008F38B1">
        <w:rPr>
          <w:rFonts w:ascii="Arial" w:hAnsi="Arial" w:cs="Arial"/>
          <w:spacing w:val="-6"/>
          <w:sz w:val="19"/>
        </w:rPr>
        <w:t>clearly</w:t>
      </w:r>
      <w:r w:rsidRPr="008F38B1">
        <w:rPr>
          <w:rFonts w:ascii="Arial" w:hAnsi="Arial" w:cs="Arial"/>
          <w:sz w:val="19"/>
        </w:rPr>
        <w:t xml:space="preserve"> </w:t>
      </w:r>
      <w:r w:rsidRPr="008F38B1">
        <w:rPr>
          <w:rFonts w:ascii="Arial" w:hAnsi="Arial" w:cs="Arial"/>
          <w:spacing w:val="-6"/>
          <w:sz w:val="19"/>
        </w:rPr>
        <w:t>whether</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information</w:t>
      </w:r>
      <w:r w:rsidRPr="008F38B1">
        <w:rPr>
          <w:rFonts w:ascii="Arial" w:hAnsi="Arial" w:cs="Arial"/>
          <w:sz w:val="19"/>
        </w:rPr>
        <w:t xml:space="preserve"> </w:t>
      </w:r>
      <w:r w:rsidRPr="008F38B1">
        <w:rPr>
          <w:rFonts w:ascii="Arial" w:hAnsi="Arial" w:cs="Arial"/>
          <w:spacing w:val="-6"/>
          <w:sz w:val="19"/>
        </w:rPr>
        <w:t>given</w:t>
      </w:r>
      <w:r w:rsidRPr="008F38B1">
        <w:rPr>
          <w:rFonts w:ascii="Arial" w:hAnsi="Arial" w:cs="Arial"/>
          <w:sz w:val="19"/>
        </w:rPr>
        <w:t xml:space="preserve"> </w:t>
      </w:r>
      <w:r w:rsidRPr="008F38B1">
        <w:rPr>
          <w:rFonts w:ascii="Arial" w:hAnsi="Arial" w:cs="Arial"/>
          <w:spacing w:val="-6"/>
          <w:sz w:val="19"/>
        </w:rPr>
        <w:t>in</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supplier’s</w:t>
      </w:r>
      <w:r w:rsidRPr="008F38B1">
        <w:rPr>
          <w:rFonts w:ascii="Arial" w:hAnsi="Arial" w:cs="Arial"/>
          <w:sz w:val="19"/>
        </w:rPr>
        <w:t xml:space="preserve"> </w:t>
      </w:r>
      <w:r w:rsidRPr="008F38B1">
        <w:rPr>
          <w:rFonts w:ascii="Arial" w:hAnsi="Arial" w:cs="Arial"/>
          <w:spacing w:val="-6"/>
          <w:sz w:val="19"/>
        </w:rPr>
        <w:t>declaration</w:t>
      </w:r>
      <w:r w:rsidRPr="008F38B1">
        <w:rPr>
          <w:rFonts w:ascii="Arial" w:hAnsi="Arial" w:cs="Arial"/>
          <w:sz w:val="19"/>
        </w:rPr>
        <w:t xml:space="preserve"> </w:t>
      </w:r>
      <w:r w:rsidRPr="008F38B1">
        <w:rPr>
          <w:rFonts w:ascii="Arial" w:hAnsi="Arial" w:cs="Arial"/>
          <w:spacing w:val="-6"/>
          <w:sz w:val="19"/>
        </w:rPr>
        <w:t>is</w:t>
      </w:r>
      <w:r w:rsidRPr="008F38B1">
        <w:rPr>
          <w:rFonts w:ascii="Arial" w:hAnsi="Arial" w:cs="Arial"/>
          <w:sz w:val="19"/>
        </w:rPr>
        <w:t xml:space="preserve"> </w:t>
      </w:r>
      <w:r w:rsidRPr="008F38B1">
        <w:rPr>
          <w:rFonts w:ascii="Arial" w:hAnsi="Arial" w:cs="Arial"/>
          <w:spacing w:val="-6"/>
          <w:sz w:val="19"/>
        </w:rPr>
        <w:t>correct</w:t>
      </w:r>
      <w:r w:rsidRPr="008F38B1">
        <w:rPr>
          <w:rFonts w:ascii="Arial" w:hAnsi="Arial" w:cs="Arial"/>
          <w:sz w:val="19"/>
        </w:rPr>
        <w:t xml:space="preserve"> </w:t>
      </w:r>
      <w:r w:rsidRPr="008F38B1">
        <w:rPr>
          <w:rFonts w:ascii="Arial" w:hAnsi="Arial" w:cs="Arial"/>
          <w:spacing w:val="-6"/>
          <w:sz w:val="19"/>
        </w:rPr>
        <w:t>and</w:t>
      </w:r>
      <w:r w:rsidRPr="008F38B1">
        <w:rPr>
          <w:rFonts w:ascii="Arial" w:hAnsi="Arial" w:cs="Arial"/>
          <w:sz w:val="19"/>
        </w:rPr>
        <w:t xml:space="preserve"> </w:t>
      </w:r>
      <w:r w:rsidRPr="008F38B1">
        <w:rPr>
          <w:rFonts w:ascii="Arial" w:hAnsi="Arial" w:cs="Arial"/>
          <w:spacing w:val="-6"/>
          <w:sz w:val="19"/>
        </w:rPr>
        <w:t>make</w:t>
      </w:r>
      <w:r w:rsidRPr="008F38B1">
        <w:rPr>
          <w:rFonts w:ascii="Arial" w:hAnsi="Arial" w:cs="Arial"/>
          <w:sz w:val="19"/>
        </w:rPr>
        <w:t xml:space="preserve"> </w:t>
      </w:r>
      <w:r w:rsidRPr="008F38B1">
        <w:rPr>
          <w:rFonts w:ascii="Arial" w:hAnsi="Arial" w:cs="Arial"/>
          <w:spacing w:val="-6"/>
          <w:sz w:val="19"/>
        </w:rPr>
        <w:t>it</w:t>
      </w:r>
      <w:r w:rsidRPr="008F38B1">
        <w:rPr>
          <w:rFonts w:ascii="Arial" w:hAnsi="Arial" w:cs="Arial"/>
          <w:sz w:val="19"/>
        </w:rPr>
        <w:t xml:space="preserve"> </w:t>
      </w:r>
      <w:r w:rsidRPr="008F38B1">
        <w:rPr>
          <w:rFonts w:ascii="Arial" w:hAnsi="Arial" w:cs="Arial"/>
          <w:w w:val="90"/>
          <w:sz w:val="19"/>
        </w:rPr>
        <w:t>possible for them to determine whether and to what extent that supplier’s declaration could be taken into account for</w:t>
      </w:r>
      <w:r w:rsidRPr="008F38B1">
        <w:rPr>
          <w:rFonts w:ascii="Arial" w:hAnsi="Arial" w:cs="Arial"/>
          <w:sz w:val="19"/>
        </w:rPr>
        <w:t xml:space="preserve"> </w:t>
      </w:r>
      <w:r w:rsidRPr="008F38B1">
        <w:rPr>
          <w:rFonts w:ascii="Arial" w:hAnsi="Arial" w:cs="Arial"/>
          <w:spacing w:val="-4"/>
          <w:sz w:val="19"/>
        </w:rPr>
        <w:t>issuing a movement certificate EUR.1 or for</w:t>
      </w:r>
      <w:r w:rsidRPr="008F38B1">
        <w:rPr>
          <w:rFonts w:ascii="Arial" w:hAnsi="Arial" w:cs="Arial"/>
          <w:sz w:val="19"/>
        </w:rPr>
        <w:t xml:space="preserve"> </w:t>
      </w:r>
      <w:r w:rsidRPr="008F38B1">
        <w:rPr>
          <w:rFonts w:ascii="Arial" w:hAnsi="Arial" w:cs="Arial"/>
          <w:spacing w:val="-4"/>
          <w:sz w:val="19"/>
        </w:rPr>
        <w:t>making out an origin declaration.</w:t>
      </w:r>
    </w:p>
    <w:p w:rsidR="00380003" w:rsidRPr="008F38B1" w:rsidRDefault="00380003" w:rsidP="00380003">
      <w:pPr>
        <w:ind w:left="456"/>
        <w:jc w:val="both"/>
        <w:rPr>
          <w:rFonts w:ascii="Arial" w:hAnsi="Arial" w:cs="Arial"/>
          <w:i/>
          <w:w w:val="85"/>
          <w:sz w:val="19"/>
        </w:rPr>
      </w:pPr>
    </w:p>
    <w:p w:rsidR="00C75D43" w:rsidRPr="008F38B1" w:rsidRDefault="00C75D43" w:rsidP="00380003">
      <w:pPr>
        <w:ind w:left="456"/>
        <w:jc w:val="both"/>
        <w:rPr>
          <w:rFonts w:ascii="Arial" w:hAnsi="Arial" w:cs="Arial"/>
          <w:i/>
          <w:spacing w:val="-5"/>
          <w:w w:val="95"/>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5"/>
          <w:w w:val="95"/>
          <w:sz w:val="19"/>
        </w:rPr>
        <w:t>10</w:t>
      </w:r>
    </w:p>
    <w:p w:rsidR="00380003" w:rsidRPr="008F38B1" w:rsidRDefault="00380003" w:rsidP="00380003">
      <w:pPr>
        <w:ind w:left="456"/>
        <w:jc w:val="both"/>
        <w:rPr>
          <w:rFonts w:ascii="Arial" w:hAnsi="Arial" w:cs="Arial"/>
          <w:i/>
          <w:sz w:val="19"/>
        </w:rPr>
      </w:pPr>
    </w:p>
    <w:p w:rsidR="00C75D43" w:rsidRPr="008F38B1" w:rsidRDefault="00C75D43" w:rsidP="00380003">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Penalties</w:t>
      </w:r>
    </w:p>
    <w:p w:rsidR="00C75D43" w:rsidRPr="008F38B1" w:rsidRDefault="00C75D43" w:rsidP="00380003">
      <w:pPr>
        <w:pStyle w:val="BodyText"/>
        <w:spacing w:after="0"/>
        <w:ind w:left="456" w:right="160"/>
        <w:rPr>
          <w:rFonts w:ascii="Arial" w:eastAsia="Calibri" w:hAnsi="Arial" w:cs="Arial"/>
          <w:spacing w:val="-6"/>
          <w:sz w:val="19"/>
          <w:szCs w:val="22"/>
        </w:rPr>
      </w:pPr>
      <w:r w:rsidRPr="008F38B1">
        <w:rPr>
          <w:rFonts w:ascii="Arial" w:eastAsia="Calibri" w:hAnsi="Arial" w:cs="Arial"/>
          <w:spacing w:val="-6"/>
          <w:sz w:val="19"/>
          <w:szCs w:val="22"/>
        </w:rPr>
        <w:t>Penalties shall be imposed on any person who draws up, or causes to be drawn up, a document which contains incorrect information for the purpose of obtaining a preferential treatment for products.</w:t>
      </w:r>
    </w:p>
    <w:p w:rsidR="00380003" w:rsidRPr="008F38B1" w:rsidRDefault="00380003" w:rsidP="00380003">
      <w:pPr>
        <w:ind w:left="456"/>
        <w:jc w:val="both"/>
        <w:rPr>
          <w:rFonts w:ascii="Arial" w:hAnsi="Arial" w:cs="Arial"/>
          <w:i/>
          <w:w w:val="85"/>
          <w:sz w:val="19"/>
        </w:rPr>
      </w:pPr>
    </w:p>
    <w:p w:rsidR="00C75D43" w:rsidRPr="008F38B1" w:rsidRDefault="00C75D43" w:rsidP="00380003">
      <w:pPr>
        <w:ind w:left="456"/>
        <w:jc w:val="both"/>
        <w:rPr>
          <w:rFonts w:ascii="Arial" w:hAnsi="Arial" w:cs="Arial"/>
          <w:i/>
          <w:spacing w:val="-5"/>
          <w:w w:val="95"/>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5"/>
          <w:w w:val="95"/>
          <w:sz w:val="19"/>
        </w:rPr>
        <w:t>11</w:t>
      </w:r>
    </w:p>
    <w:p w:rsidR="00380003" w:rsidRPr="008F38B1" w:rsidRDefault="00380003" w:rsidP="00380003">
      <w:pPr>
        <w:ind w:left="456"/>
        <w:jc w:val="both"/>
        <w:rPr>
          <w:rFonts w:ascii="Arial" w:hAnsi="Arial" w:cs="Arial"/>
          <w:i/>
          <w:sz w:val="19"/>
        </w:rPr>
      </w:pPr>
    </w:p>
    <w:p w:rsidR="00C75D43" w:rsidRPr="008F38B1" w:rsidRDefault="00C75D43" w:rsidP="00380003">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Free zones</w:t>
      </w:r>
    </w:p>
    <w:p w:rsidR="00380003" w:rsidRPr="008F38B1" w:rsidRDefault="00380003" w:rsidP="00380003">
      <w:pPr>
        <w:rPr>
          <w:rFonts w:ascii="Arial" w:hAnsi="Arial" w:cs="Arial"/>
        </w:rPr>
      </w:pPr>
    </w:p>
    <w:p w:rsidR="00C75D43" w:rsidRPr="008F38B1" w:rsidRDefault="00C75D43" w:rsidP="00380003">
      <w:pPr>
        <w:pStyle w:val="ListParagraph"/>
        <w:widowControl w:val="0"/>
        <w:numPr>
          <w:ilvl w:val="0"/>
          <w:numId w:val="65"/>
        </w:numPr>
        <w:tabs>
          <w:tab w:val="left" w:pos="899"/>
        </w:tabs>
        <w:autoSpaceDE w:val="0"/>
        <w:autoSpaceDN w:val="0"/>
        <w:spacing w:before="0" w:after="0"/>
        <w:ind w:right="158" w:firstLine="0"/>
        <w:contextualSpacing w:val="0"/>
        <w:rPr>
          <w:rFonts w:ascii="Arial" w:hAnsi="Arial" w:cs="Arial"/>
          <w:sz w:val="19"/>
        </w:rPr>
      </w:pPr>
      <w:r w:rsidRPr="008F38B1">
        <w:rPr>
          <w:rFonts w:ascii="Arial" w:hAnsi="Arial" w:cs="Arial"/>
          <w:w w:val="90"/>
          <w:sz w:val="19"/>
        </w:rPr>
        <w:t>The EFTA States and Tunisia shall take all necessary steps to ensure that products traded under cover of a proof</w:t>
      </w:r>
      <w:r w:rsidRPr="008F38B1">
        <w:rPr>
          <w:rFonts w:ascii="Arial" w:hAnsi="Arial" w:cs="Arial"/>
          <w:spacing w:val="-1"/>
          <w:w w:val="90"/>
          <w:sz w:val="19"/>
        </w:rPr>
        <w:t xml:space="preserve"> </w:t>
      </w:r>
      <w:r w:rsidRPr="008F38B1">
        <w:rPr>
          <w:rFonts w:ascii="Arial" w:hAnsi="Arial" w:cs="Arial"/>
          <w:w w:val="90"/>
          <w:sz w:val="19"/>
        </w:rPr>
        <w:t>of</w:t>
      </w:r>
      <w:r w:rsidRPr="008F38B1">
        <w:rPr>
          <w:rFonts w:ascii="Arial" w:hAnsi="Arial" w:cs="Arial"/>
          <w:sz w:val="19"/>
        </w:rPr>
        <w:t xml:space="preserve"> </w:t>
      </w:r>
      <w:r w:rsidRPr="008F38B1">
        <w:rPr>
          <w:rFonts w:ascii="Arial" w:hAnsi="Arial" w:cs="Arial"/>
          <w:w w:val="90"/>
          <w:sz w:val="19"/>
        </w:rPr>
        <w:t>origin, which in the course of transport use a free zone situated in their territory, are not substituted by</w:t>
      </w:r>
      <w:r w:rsidRPr="008F38B1">
        <w:rPr>
          <w:rFonts w:ascii="Arial" w:hAnsi="Arial" w:cs="Arial"/>
          <w:spacing w:val="-3"/>
          <w:w w:val="90"/>
          <w:sz w:val="19"/>
        </w:rPr>
        <w:t xml:space="preserve"> </w:t>
      </w:r>
      <w:r w:rsidRPr="008F38B1">
        <w:rPr>
          <w:rFonts w:ascii="Arial" w:hAnsi="Arial" w:cs="Arial"/>
          <w:w w:val="90"/>
          <w:sz w:val="19"/>
        </w:rPr>
        <w:t>other goods and</w:t>
      </w:r>
      <w:r w:rsidRPr="008F38B1">
        <w:rPr>
          <w:rFonts w:ascii="Arial" w:hAnsi="Arial" w:cs="Arial"/>
          <w:sz w:val="19"/>
        </w:rPr>
        <w:t xml:space="preserve"> </w:t>
      </w:r>
      <w:r w:rsidRPr="008F38B1">
        <w:rPr>
          <w:rFonts w:ascii="Arial" w:hAnsi="Arial" w:cs="Arial"/>
          <w:spacing w:val="-6"/>
          <w:sz w:val="19"/>
        </w:rPr>
        <w:t>do</w:t>
      </w:r>
      <w:r w:rsidRPr="008F38B1">
        <w:rPr>
          <w:rFonts w:ascii="Arial" w:hAnsi="Arial" w:cs="Arial"/>
          <w:sz w:val="19"/>
        </w:rPr>
        <w:t xml:space="preserve"> </w:t>
      </w:r>
      <w:r w:rsidRPr="008F38B1">
        <w:rPr>
          <w:rFonts w:ascii="Arial" w:hAnsi="Arial" w:cs="Arial"/>
          <w:spacing w:val="-6"/>
          <w:sz w:val="19"/>
        </w:rPr>
        <w:t>not</w:t>
      </w:r>
      <w:r w:rsidRPr="008F38B1">
        <w:rPr>
          <w:rFonts w:ascii="Arial" w:hAnsi="Arial" w:cs="Arial"/>
          <w:sz w:val="19"/>
        </w:rPr>
        <w:t xml:space="preserve"> </w:t>
      </w:r>
      <w:r w:rsidRPr="008F38B1">
        <w:rPr>
          <w:rFonts w:ascii="Arial" w:hAnsi="Arial" w:cs="Arial"/>
          <w:spacing w:val="-6"/>
          <w:sz w:val="19"/>
        </w:rPr>
        <w:t>undergo</w:t>
      </w:r>
      <w:r w:rsidRPr="008F38B1">
        <w:rPr>
          <w:rFonts w:ascii="Arial" w:hAnsi="Arial" w:cs="Arial"/>
          <w:sz w:val="19"/>
        </w:rPr>
        <w:t xml:space="preserve"> </w:t>
      </w:r>
      <w:r w:rsidRPr="008F38B1">
        <w:rPr>
          <w:rFonts w:ascii="Arial" w:hAnsi="Arial" w:cs="Arial"/>
          <w:spacing w:val="-6"/>
          <w:sz w:val="19"/>
        </w:rPr>
        <w:t>handling</w:t>
      </w:r>
      <w:r w:rsidRPr="008F38B1">
        <w:rPr>
          <w:rFonts w:ascii="Arial" w:hAnsi="Arial" w:cs="Arial"/>
          <w:sz w:val="19"/>
        </w:rPr>
        <w:t xml:space="preserve"> </w:t>
      </w:r>
      <w:r w:rsidRPr="008F38B1">
        <w:rPr>
          <w:rFonts w:ascii="Arial" w:hAnsi="Arial" w:cs="Arial"/>
          <w:spacing w:val="-6"/>
          <w:sz w:val="19"/>
        </w:rPr>
        <w:t>other</w:t>
      </w:r>
      <w:r w:rsidRPr="008F38B1">
        <w:rPr>
          <w:rFonts w:ascii="Arial" w:hAnsi="Arial" w:cs="Arial"/>
          <w:spacing w:val="10"/>
          <w:sz w:val="19"/>
        </w:rPr>
        <w:t xml:space="preserve"> </w:t>
      </w:r>
      <w:r w:rsidRPr="008F38B1">
        <w:rPr>
          <w:rFonts w:ascii="Arial" w:hAnsi="Arial" w:cs="Arial"/>
          <w:spacing w:val="-6"/>
          <w:sz w:val="19"/>
        </w:rPr>
        <w:t>than</w:t>
      </w:r>
      <w:r w:rsidRPr="008F38B1">
        <w:rPr>
          <w:rFonts w:ascii="Arial" w:hAnsi="Arial" w:cs="Arial"/>
          <w:sz w:val="19"/>
        </w:rPr>
        <w:t xml:space="preserve"> </w:t>
      </w:r>
      <w:r w:rsidRPr="008F38B1">
        <w:rPr>
          <w:rFonts w:ascii="Arial" w:hAnsi="Arial" w:cs="Arial"/>
          <w:spacing w:val="-6"/>
          <w:sz w:val="19"/>
        </w:rPr>
        <w:t>normal</w:t>
      </w:r>
      <w:r w:rsidRPr="008F38B1">
        <w:rPr>
          <w:rFonts w:ascii="Arial" w:hAnsi="Arial" w:cs="Arial"/>
          <w:sz w:val="19"/>
        </w:rPr>
        <w:t xml:space="preserve"> </w:t>
      </w:r>
      <w:r w:rsidRPr="008F38B1">
        <w:rPr>
          <w:rFonts w:ascii="Arial" w:hAnsi="Arial" w:cs="Arial"/>
          <w:spacing w:val="-6"/>
          <w:sz w:val="19"/>
        </w:rPr>
        <w:t>operations</w:t>
      </w:r>
      <w:r w:rsidRPr="008F38B1">
        <w:rPr>
          <w:rFonts w:ascii="Arial" w:hAnsi="Arial" w:cs="Arial"/>
          <w:sz w:val="19"/>
        </w:rPr>
        <w:t xml:space="preserve"> </w:t>
      </w:r>
      <w:r w:rsidRPr="008F38B1">
        <w:rPr>
          <w:rFonts w:ascii="Arial" w:hAnsi="Arial" w:cs="Arial"/>
          <w:spacing w:val="-6"/>
          <w:sz w:val="19"/>
        </w:rPr>
        <w:t>designed</w:t>
      </w:r>
      <w:r w:rsidRPr="008F38B1">
        <w:rPr>
          <w:rFonts w:ascii="Arial" w:hAnsi="Arial" w:cs="Arial"/>
          <w:sz w:val="19"/>
        </w:rPr>
        <w:t xml:space="preserve"> </w:t>
      </w:r>
      <w:r w:rsidRPr="008F38B1">
        <w:rPr>
          <w:rFonts w:ascii="Arial" w:hAnsi="Arial" w:cs="Arial"/>
          <w:spacing w:val="-6"/>
          <w:sz w:val="19"/>
        </w:rPr>
        <w:t>to</w:t>
      </w:r>
      <w:r w:rsidRPr="008F38B1">
        <w:rPr>
          <w:rFonts w:ascii="Arial" w:hAnsi="Arial" w:cs="Arial"/>
          <w:sz w:val="19"/>
        </w:rPr>
        <w:t xml:space="preserve"> </w:t>
      </w:r>
      <w:r w:rsidRPr="008F38B1">
        <w:rPr>
          <w:rFonts w:ascii="Arial" w:hAnsi="Arial" w:cs="Arial"/>
          <w:spacing w:val="-6"/>
          <w:sz w:val="19"/>
        </w:rPr>
        <w:t>prevent</w:t>
      </w:r>
      <w:r w:rsidRPr="008F38B1">
        <w:rPr>
          <w:rFonts w:ascii="Arial" w:hAnsi="Arial" w:cs="Arial"/>
          <w:sz w:val="19"/>
        </w:rPr>
        <w:t xml:space="preserve"> </w:t>
      </w:r>
      <w:r w:rsidRPr="008F38B1">
        <w:rPr>
          <w:rFonts w:ascii="Arial" w:hAnsi="Arial" w:cs="Arial"/>
          <w:spacing w:val="-6"/>
          <w:sz w:val="19"/>
        </w:rPr>
        <w:t>their</w:t>
      </w:r>
      <w:r w:rsidRPr="008F38B1">
        <w:rPr>
          <w:rFonts w:ascii="Arial" w:hAnsi="Arial" w:cs="Arial"/>
          <w:sz w:val="19"/>
        </w:rPr>
        <w:t xml:space="preserve"> </w:t>
      </w:r>
      <w:r w:rsidRPr="008F38B1">
        <w:rPr>
          <w:rFonts w:ascii="Arial" w:hAnsi="Arial" w:cs="Arial"/>
          <w:spacing w:val="-6"/>
          <w:sz w:val="19"/>
        </w:rPr>
        <w:t>deterioration.</w:t>
      </w:r>
    </w:p>
    <w:p w:rsidR="00380003" w:rsidRPr="008F38B1" w:rsidRDefault="00380003" w:rsidP="00380003">
      <w:pPr>
        <w:pStyle w:val="ListParagraph"/>
        <w:widowControl w:val="0"/>
        <w:tabs>
          <w:tab w:val="left" w:pos="899"/>
        </w:tabs>
        <w:autoSpaceDE w:val="0"/>
        <w:autoSpaceDN w:val="0"/>
        <w:spacing w:before="0" w:after="0"/>
        <w:ind w:left="456" w:right="158"/>
        <w:contextualSpacing w:val="0"/>
        <w:rPr>
          <w:rFonts w:ascii="Arial" w:hAnsi="Arial" w:cs="Arial"/>
          <w:sz w:val="19"/>
        </w:rPr>
      </w:pPr>
    </w:p>
    <w:p w:rsidR="00C75D43" w:rsidRPr="008F38B1" w:rsidRDefault="00C75D43" w:rsidP="00380003">
      <w:pPr>
        <w:pStyle w:val="ListParagraph"/>
        <w:widowControl w:val="0"/>
        <w:numPr>
          <w:ilvl w:val="0"/>
          <w:numId w:val="65"/>
        </w:numPr>
        <w:tabs>
          <w:tab w:val="left" w:pos="899"/>
        </w:tabs>
        <w:autoSpaceDE w:val="0"/>
        <w:autoSpaceDN w:val="0"/>
        <w:spacing w:before="0" w:after="0"/>
        <w:ind w:right="157" w:firstLine="0"/>
        <w:contextualSpacing w:val="0"/>
        <w:rPr>
          <w:rFonts w:ascii="Arial" w:hAnsi="Arial" w:cs="Arial"/>
          <w:sz w:val="19"/>
        </w:rPr>
      </w:pPr>
      <w:r w:rsidRPr="008F38B1">
        <w:rPr>
          <w:rFonts w:ascii="Arial" w:hAnsi="Arial" w:cs="Arial"/>
          <w:w w:val="90"/>
          <w:sz w:val="19"/>
        </w:rPr>
        <w:t>By</w:t>
      </w:r>
      <w:r w:rsidRPr="008F38B1">
        <w:rPr>
          <w:rFonts w:ascii="Arial" w:hAnsi="Arial" w:cs="Arial"/>
          <w:sz w:val="19"/>
        </w:rPr>
        <w:t xml:space="preserve"> </w:t>
      </w:r>
      <w:r w:rsidRPr="008F38B1">
        <w:rPr>
          <w:rFonts w:ascii="Arial" w:hAnsi="Arial" w:cs="Arial"/>
          <w:w w:val="90"/>
          <w:sz w:val="19"/>
        </w:rPr>
        <w:t>way of</w:t>
      </w:r>
      <w:r w:rsidRPr="008F38B1">
        <w:rPr>
          <w:rFonts w:ascii="Arial" w:hAnsi="Arial" w:cs="Arial"/>
          <w:sz w:val="19"/>
        </w:rPr>
        <w:t xml:space="preserve"> </w:t>
      </w:r>
      <w:r w:rsidRPr="008F38B1">
        <w:rPr>
          <w:rFonts w:ascii="Arial" w:hAnsi="Arial" w:cs="Arial"/>
          <w:w w:val="90"/>
          <w:sz w:val="19"/>
        </w:rPr>
        <w:t>derogation</w:t>
      </w:r>
      <w:r w:rsidRPr="008F38B1">
        <w:rPr>
          <w:rFonts w:ascii="Arial" w:hAnsi="Arial" w:cs="Arial"/>
          <w:sz w:val="19"/>
        </w:rPr>
        <w:t xml:space="preserve"> </w:t>
      </w:r>
      <w:r w:rsidRPr="008F38B1">
        <w:rPr>
          <w:rFonts w:ascii="Arial" w:hAnsi="Arial" w:cs="Arial"/>
          <w:w w:val="90"/>
          <w:sz w:val="19"/>
        </w:rPr>
        <w:t>from</w:t>
      </w:r>
      <w:r w:rsidRPr="008F38B1">
        <w:rPr>
          <w:rFonts w:ascii="Arial" w:hAnsi="Arial" w:cs="Arial"/>
          <w:sz w:val="19"/>
        </w:rPr>
        <w:t xml:space="preserve"> </w:t>
      </w:r>
      <w:r w:rsidRPr="008F38B1">
        <w:rPr>
          <w:rFonts w:ascii="Arial" w:hAnsi="Arial" w:cs="Arial"/>
          <w:w w:val="90"/>
          <w:sz w:val="19"/>
        </w:rPr>
        <w:t>paragraph</w:t>
      </w:r>
      <w:r w:rsidRPr="008F38B1">
        <w:rPr>
          <w:rFonts w:ascii="Arial" w:hAnsi="Arial" w:cs="Arial"/>
          <w:sz w:val="19"/>
        </w:rPr>
        <w:t xml:space="preserve"> </w:t>
      </w:r>
      <w:r w:rsidRPr="008F38B1">
        <w:rPr>
          <w:rFonts w:ascii="Arial" w:hAnsi="Arial" w:cs="Arial"/>
          <w:w w:val="90"/>
          <w:sz w:val="19"/>
        </w:rPr>
        <w:t>1,</w:t>
      </w:r>
      <w:r w:rsidRPr="008F38B1">
        <w:rPr>
          <w:rFonts w:ascii="Arial" w:hAnsi="Arial" w:cs="Arial"/>
          <w:sz w:val="19"/>
        </w:rPr>
        <w:t xml:space="preserve"> </w:t>
      </w:r>
      <w:r w:rsidRPr="008F38B1">
        <w:rPr>
          <w:rFonts w:ascii="Arial" w:hAnsi="Arial" w:cs="Arial"/>
          <w:w w:val="90"/>
          <w:sz w:val="19"/>
        </w:rPr>
        <w:t>when</w:t>
      </w:r>
      <w:r w:rsidRPr="008F38B1">
        <w:rPr>
          <w:rFonts w:ascii="Arial" w:hAnsi="Arial" w:cs="Arial"/>
          <w:sz w:val="19"/>
        </w:rPr>
        <w:t xml:space="preserve"> </w:t>
      </w:r>
      <w:r w:rsidRPr="008F38B1">
        <w:rPr>
          <w:rFonts w:ascii="Arial" w:hAnsi="Arial" w:cs="Arial"/>
          <w:w w:val="90"/>
          <w:sz w:val="19"/>
        </w:rPr>
        <w:t>products</w:t>
      </w:r>
      <w:r w:rsidRPr="008F38B1">
        <w:rPr>
          <w:rFonts w:ascii="Arial" w:hAnsi="Arial" w:cs="Arial"/>
          <w:sz w:val="19"/>
        </w:rPr>
        <w:t xml:space="preserve"> </w:t>
      </w:r>
      <w:r w:rsidRPr="008F38B1">
        <w:rPr>
          <w:rFonts w:ascii="Arial" w:hAnsi="Arial" w:cs="Arial"/>
          <w:w w:val="90"/>
          <w:sz w:val="19"/>
        </w:rPr>
        <w:t>originating</w:t>
      </w:r>
      <w:r w:rsidRPr="008F38B1">
        <w:rPr>
          <w:rFonts w:ascii="Arial" w:hAnsi="Arial" w:cs="Arial"/>
          <w:sz w:val="19"/>
        </w:rPr>
        <w:t xml:space="preserve"> </w:t>
      </w:r>
      <w:r w:rsidRPr="008F38B1">
        <w:rPr>
          <w:rFonts w:ascii="Arial" w:hAnsi="Arial" w:cs="Arial"/>
          <w:w w:val="90"/>
          <w:sz w:val="19"/>
        </w:rPr>
        <w:t>in</w:t>
      </w:r>
      <w:r w:rsidRPr="008F38B1">
        <w:rPr>
          <w:rFonts w:ascii="Arial" w:hAnsi="Arial" w:cs="Arial"/>
          <w:sz w:val="19"/>
        </w:rPr>
        <w:t xml:space="preserve"> </w:t>
      </w:r>
      <w:r w:rsidRPr="008F38B1">
        <w:rPr>
          <w:rFonts w:ascii="Arial" w:hAnsi="Arial" w:cs="Arial"/>
          <w:w w:val="90"/>
          <w:sz w:val="19"/>
        </w:rPr>
        <w:t>an</w:t>
      </w:r>
      <w:r w:rsidRPr="008F38B1">
        <w:rPr>
          <w:rFonts w:ascii="Arial" w:hAnsi="Arial" w:cs="Arial"/>
          <w:sz w:val="19"/>
        </w:rPr>
        <w:t xml:space="preserve"> </w:t>
      </w:r>
      <w:r w:rsidRPr="008F38B1">
        <w:rPr>
          <w:rFonts w:ascii="Arial" w:hAnsi="Arial" w:cs="Arial"/>
          <w:w w:val="90"/>
          <w:sz w:val="19"/>
        </w:rPr>
        <w:t>EFTA</w:t>
      </w:r>
      <w:r w:rsidRPr="008F38B1">
        <w:rPr>
          <w:rFonts w:ascii="Arial" w:hAnsi="Arial" w:cs="Arial"/>
          <w:sz w:val="19"/>
        </w:rPr>
        <w:t xml:space="preserve"> </w:t>
      </w:r>
      <w:r w:rsidRPr="008F38B1">
        <w:rPr>
          <w:rFonts w:ascii="Arial" w:hAnsi="Arial" w:cs="Arial"/>
          <w:w w:val="90"/>
          <w:sz w:val="19"/>
        </w:rPr>
        <w:t>State</w:t>
      </w:r>
      <w:r w:rsidRPr="008F38B1">
        <w:rPr>
          <w:rFonts w:ascii="Arial" w:hAnsi="Arial" w:cs="Arial"/>
          <w:sz w:val="19"/>
        </w:rPr>
        <w:t xml:space="preserve"> </w:t>
      </w:r>
      <w:r w:rsidRPr="008F38B1">
        <w:rPr>
          <w:rFonts w:ascii="Arial" w:hAnsi="Arial" w:cs="Arial"/>
          <w:w w:val="90"/>
          <w:sz w:val="19"/>
        </w:rPr>
        <w:t>or</w:t>
      </w:r>
      <w:r w:rsidRPr="008F38B1">
        <w:rPr>
          <w:rFonts w:ascii="Arial" w:hAnsi="Arial" w:cs="Arial"/>
          <w:sz w:val="19"/>
        </w:rPr>
        <w:t xml:space="preserve"> </w:t>
      </w:r>
      <w:r w:rsidRPr="008F38B1">
        <w:rPr>
          <w:rFonts w:ascii="Arial" w:hAnsi="Arial" w:cs="Arial"/>
          <w:w w:val="90"/>
          <w:sz w:val="19"/>
        </w:rPr>
        <w:t>Tunisia</w:t>
      </w:r>
      <w:r w:rsidRPr="008F38B1">
        <w:rPr>
          <w:rFonts w:ascii="Arial" w:hAnsi="Arial" w:cs="Arial"/>
          <w:sz w:val="19"/>
        </w:rPr>
        <w:t xml:space="preserve"> </w:t>
      </w:r>
      <w:r w:rsidRPr="008F38B1">
        <w:rPr>
          <w:rFonts w:ascii="Arial" w:hAnsi="Arial" w:cs="Arial"/>
          <w:w w:val="90"/>
          <w:sz w:val="19"/>
        </w:rPr>
        <w:t>are</w:t>
      </w:r>
      <w:r w:rsidRPr="008F38B1">
        <w:rPr>
          <w:rFonts w:ascii="Arial" w:hAnsi="Arial" w:cs="Arial"/>
          <w:sz w:val="19"/>
        </w:rPr>
        <w:t xml:space="preserve"> </w:t>
      </w:r>
      <w:r w:rsidRPr="008F38B1">
        <w:rPr>
          <w:rFonts w:ascii="Arial" w:hAnsi="Arial" w:cs="Arial"/>
          <w:w w:val="90"/>
          <w:sz w:val="19"/>
        </w:rPr>
        <w:t>imported</w:t>
      </w:r>
      <w:r w:rsidRPr="008F38B1">
        <w:rPr>
          <w:rFonts w:ascii="Arial" w:hAnsi="Arial" w:cs="Arial"/>
          <w:sz w:val="19"/>
        </w:rPr>
        <w:t xml:space="preserve"> </w:t>
      </w:r>
      <w:r w:rsidRPr="008F38B1">
        <w:rPr>
          <w:rFonts w:ascii="Arial" w:hAnsi="Arial" w:cs="Arial"/>
          <w:w w:val="90"/>
          <w:sz w:val="19"/>
        </w:rPr>
        <w:t>into</w:t>
      </w:r>
      <w:r w:rsidRPr="008F38B1">
        <w:rPr>
          <w:rFonts w:ascii="Arial" w:hAnsi="Arial" w:cs="Arial"/>
          <w:spacing w:val="80"/>
          <w:sz w:val="19"/>
        </w:rPr>
        <w:t xml:space="preserve"> </w:t>
      </w:r>
      <w:r w:rsidRPr="008F38B1">
        <w:rPr>
          <w:rFonts w:ascii="Arial" w:hAnsi="Arial" w:cs="Arial"/>
          <w:w w:val="90"/>
          <w:sz w:val="19"/>
        </w:rPr>
        <w:t>a</w:t>
      </w:r>
      <w:r w:rsidRPr="008F38B1">
        <w:rPr>
          <w:rFonts w:ascii="Arial" w:hAnsi="Arial" w:cs="Arial"/>
          <w:sz w:val="19"/>
        </w:rPr>
        <w:t xml:space="preserve"> </w:t>
      </w:r>
      <w:r w:rsidRPr="008F38B1">
        <w:rPr>
          <w:rFonts w:ascii="Arial" w:hAnsi="Arial" w:cs="Arial"/>
          <w:w w:val="90"/>
          <w:sz w:val="19"/>
        </w:rPr>
        <w:t>free</w:t>
      </w:r>
      <w:r w:rsidRPr="008F38B1">
        <w:rPr>
          <w:rFonts w:ascii="Arial" w:hAnsi="Arial" w:cs="Arial"/>
          <w:spacing w:val="8"/>
          <w:sz w:val="19"/>
        </w:rPr>
        <w:t xml:space="preserve"> </w:t>
      </w:r>
      <w:r w:rsidRPr="008F38B1">
        <w:rPr>
          <w:rFonts w:ascii="Arial" w:hAnsi="Arial" w:cs="Arial"/>
          <w:w w:val="90"/>
          <w:sz w:val="19"/>
        </w:rPr>
        <w:t>zone</w:t>
      </w:r>
      <w:r w:rsidRPr="008F38B1">
        <w:rPr>
          <w:rFonts w:ascii="Arial" w:hAnsi="Arial" w:cs="Arial"/>
          <w:spacing w:val="8"/>
          <w:sz w:val="19"/>
        </w:rPr>
        <w:t xml:space="preserve"> </w:t>
      </w:r>
      <w:r w:rsidRPr="008F38B1">
        <w:rPr>
          <w:rFonts w:ascii="Arial" w:hAnsi="Arial" w:cs="Arial"/>
          <w:w w:val="90"/>
          <w:sz w:val="19"/>
        </w:rPr>
        <w:t>under</w:t>
      </w:r>
      <w:r w:rsidRPr="008F38B1">
        <w:rPr>
          <w:rFonts w:ascii="Arial" w:hAnsi="Arial" w:cs="Arial"/>
          <w:spacing w:val="8"/>
          <w:sz w:val="19"/>
        </w:rPr>
        <w:t xml:space="preserve"> </w:t>
      </w:r>
      <w:r w:rsidRPr="008F38B1">
        <w:rPr>
          <w:rFonts w:ascii="Arial" w:hAnsi="Arial" w:cs="Arial"/>
          <w:w w:val="90"/>
          <w:sz w:val="19"/>
        </w:rPr>
        <w:t>cover</w:t>
      </w:r>
      <w:r w:rsidRPr="008F38B1">
        <w:rPr>
          <w:rFonts w:ascii="Arial" w:hAnsi="Arial" w:cs="Arial"/>
          <w:spacing w:val="9"/>
          <w:sz w:val="19"/>
        </w:rPr>
        <w:t xml:space="preserve"> </w:t>
      </w:r>
      <w:r w:rsidRPr="008F38B1">
        <w:rPr>
          <w:rFonts w:ascii="Arial" w:hAnsi="Arial" w:cs="Arial"/>
          <w:w w:val="90"/>
          <w:sz w:val="19"/>
        </w:rPr>
        <w:t>of</w:t>
      </w:r>
      <w:r w:rsidRPr="008F38B1">
        <w:rPr>
          <w:rFonts w:ascii="Arial" w:hAnsi="Arial" w:cs="Arial"/>
          <w:sz w:val="19"/>
        </w:rPr>
        <w:t xml:space="preserve"> </w:t>
      </w:r>
      <w:r w:rsidRPr="008F38B1">
        <w:rPr>
          <w:rFonts w:ascii="Arial" w:hAnsi="Arial" w:cs="Arial"/>
          <w:w w:val="90"/>
          <w:sz w:val="19"/>
        </w:rPr>
        <w:t>a</w:t>
      </w:r>
      <w:r w:rsidRPr="008F38B1">
        <w:rPr>
          <w:rFonts w:ascii="Arial" w:hAnsi="Arial" w:cs="Arial"/>
          <w:sz w:val="19"/>
        </w:rPr>
        <w:t xml:space="preserve"> </w:t>
      </w:r>
      <w:r w:rsidRPr="008F38B1">
        <w:rPr>
          <w:rFonts w:ascii="Arial" w:hAnsi="Arial" w:cs="Arial"/>
          <w:w w:val="90"/>
          <w:sz w:val="19"/>
        </w:rPr>
        <w:t>proof</w:t>
      </w:r>
      <w:r w:rsidRPr="008F38B1">
        <w:rPr>
          <w:rFonts w:ascii="Arial" w:hAnsi="Arial" w:cs="Arial"/>
          <w:sz w:val="19"/>
        </w:rPr>
        <w:t xml:space="preserve"> </w:t>
      </w:r>
      <w:r w:rsidRPr="008F38B1">
        <w:rPr>
          <w:rFonts w:ascii="Arial" w:hAnsi="Arial" w:cs="Arial"/>
          <w:w w:val="90"/>
          <w:sz w:val="19"/>
        </w:rPr>
        <w:t>of</w:t>
      </w:r>
      <w:r w:rsidRPr="008F38B1">
        <w:rPr>
          <w:rFonts w:ascii="Arial" w:hAnsi="Arial" w:cs="Arial"/>
          <w:sz w:val="19"/>
        </w:rPr>
        <w:t xml:space="preserve"> </w:t>
      </w:r>
      <w:r w:rsidRPr="008F38B1">
        <w:rPr>
          <w:rFonts w:ascii="Arial" w:hAnsi="Arial" w:cs="Arial"/>
          <w:w w:val="90"/>
          <w:sz w:val="19"/>
        </w:rPr>
        <w:t>origin</w:t>
      </w:r>
      <w:r w:rsidRPr="008F38B1">
        <w:rPr>
          <w:rFonts w:ascii="Arial" w:hAnsi="Arial" w:cs="Arial"/>
          <w:spacing w:val="9"/>
          <w:sz w:val="19"/>
        </w:rPr>
        <w:t xml:space="preserve"> </w:t>
      </w:r>
      <w:r w:rsidRPr="008F38B1">
        <w:rPr>
          <w:rFonts w:ascii="Arial" w:hAnsi="Arial" w:cs="Arial"/>
          <w:w w:val="90"/>
          <w:sz w:val="19"/>
        </w:rPr>
        <w:t>and</w:t>
      </w:r>
      <w:r w:rsidRPr="008F38B1">
        <w:rPr>
          <w:rFonts w:ascii="Arial" w:hAnsi="Arial" w:cs="Arial"/>
          <w:sz w:val="19"/>
        </w:rPr>
        <w:t xml:space="preserve"> </w:t>
      </w:r>
      <w:r w:rsidRPr="008F38B1">
        <w:rPr>
          <w:rFonts w:ascii="Arial" w:hAnsi="Arial" w:cs="Arial"/>
          <w:w w:val="90"/>
          <w:sz w:val="19"/>
        </w:rPr>
        <w:t>undergo</w:t>
      </w:r>
      <w:r w:rsidRPr="008F38B1">
        <w:rPr>
          <w:rFonts w:ascii="Arial" w:hAnsi="Arial" w:cs="Arial"/>
          <w:spacing w:val="9"/>
          <w:sz w:val="19"/>
        </w:rPr>
        <w:t xml:space="preserve"> </w:t>
      </w:r>
      <w:r w:rsidRPr="008F38B1">
        <w:rPr>
          <w:rFonts w:ascii="Arial" w:hAnsi="Arial" w:cs="Arial"/>
          <w:w w:val="90"/>
          <w:sz w:val="19"/>
        </w:rPr>
        <w:t>treatment</w:t>
      </w:r>
      <w:r w:rsidRPr="008F38B1">
        <w:rPr>
          <w:rFonts w:ascii="Arial" w:hAnsi="Arial" w:cs="Arial"/>
          <w:sz w:val="19"/>
        </w:rPr>
        <w:t xml:space="preserve"> </w:t>
      </w:r>
      <w:r w:rsidRPr="008F38B1">
        <w:rPr>
          <w:rFonts w:ascii="Arial" w:hAnsi="Arial" w:cs="Arial"/>
          <w:w w:val="90"/>
          <w:sz w:val="19"/>
        </w:rPr>
        <w:t>or</w:t>
      </w:r>
      <w:r w:rsidRPr="008F38B1">
        <w:rPr>
          <w:rFonts w:ascii="Arial" w:hAnsi="Arial" w:cs="Arial"/>
          <w:spacing w:val="12"/>
          <w:sz w:val="19"/>
        </w:rPr>
        <w:t xml:space="preserve"> </w:t>
      </w:r>
      <w:r w:rsidRPr="008F38B1">
        <w:rPr>
          <w:rFonts w:ascii="Arial" w:hAnsi="Arial" w:cs="Arial"/>
          <w:w w:val="90"/>
          <w:sz w:val="19"/>
        </w:rPr>
        <w:t>processing,</w:t>
      </w:r>
      <w:r w:rsidRPr="008F38B1">
        <w:rPr>
          <w:rFonts w:ascii="Arial" w:hAnsi="Arial" w:cs="Arial"/>
          <w:spacing w:val="8"/>
          <w:sz w:val="19"/>
        </w:rPr>
        <w:t xml:space="preserve"> </w:t>
      </w:r>
      <w:r w:rsidRPr="008F38B1">
        <w:rPr>
          <w:rFonts w:ascii="Arial" w:hAnsi="Arial" w:cs="Arial"/>
          <w:w w:val="90"/>
          <w:sz w:val="19"/>
        </w:rPr>
        <w:t>the</w:t>
      </w:r>
      <w:r w:rsidRPr="008F38B1">
        <w:rPr>
          <w:rFonts w:ascii="Arial" w:hAnsi="Arial" w:cs="Arial"/>
          <w:spacing w:val="8"/>
          <w:sz w:val="19"/>
        </w:rPr>
        <w:t xml:space="preserve"> </w:t>
      </w:r>
      <w:r w:rsidRPr="008F38B1">
        <w:rPr>
          <w:rFonts w:ascii="Arial" w:hAnsi="Arial" w:cs="Arial"/>
          <w:w w:val="90"/>
          <w:sz w:val="19"/>
        </w:rPr>
        <w:t>authorities</w:t>
      </w:r>
      <w:r w:rsidRPr="008F38B1">
        <w:rPr>
          <w:rFonts w:ascii="Arial" w:hAnsi="Arial" w:cs="Arial"/>
          <w:spacing w:val="8"/>
          <w:sz w:val="19"/>
        </w:rPr>
        <w:t xml:space="preserve"> </w:t>
      </w:r>
      <w:r w:rsidRPr="008F38B1">
        <w:rPr>
          <w:rFonts w:ascii="Arial" w:hAnsi="Arial" w:cs="Arial"/>
          <w:w w:val="90"/>
          <w:sz w:val="19"/>
        </w:rPr>
        <w:t>concerned</w:t>
      </w:r>
      <w:r w:rsidRPr="008F38B1">
        <w:rPr>
          <w:rFonts w:ascii="Arial" w:hAnsi="Arial" w:cs="Arial"/>
          <w:spacing w:val="9"/>
          <w:sz w:val="19"/>
        </w:rPr>
        <w:t xml:space="preserve"> </w:t>
      </w:r>
      <w:r w:rsidRPr="008F38B1">
        <w:rPr>
          <w:rFonts w:ascii="Arial" w:hAnsi="Arial" w:cs="Arial"/>
          <w:w w:val="90"/>
          <w:sz w:val="19"/>
        </w:rPr>
        <w:t>shall</w:t>
      </w:r>
      <w:r w:rsidRPr="008F38B1">
        <w:rPr>
          <w:rFonts w:ascii="Arial" w:hAnsi="Arial" w:cs="Arial"/>
          <w:sz w:val="19"/>
        </w:rPr>
        <w:t xml:space="preserve"> </w:t>
      </w:r>
      <w:r w:rsidRPr="008F38B1">
        <w:rPr>
          <w:rFonts w:ascii="Arial" w:hAnsi="Arial" w:cs="Arial"/>
          <w:w w:val="90"/>
          <w:sz w:val="19"/>
        </w:rPr>
        <w:t>issue</w:t>
      </w:r>
      <w:r w:rsidRPr="008F38B1">
        <w:rPr>
          <w:rFonts w:ascii="Arial" w:hAnsi="Arial" w:cs="Arial"/>
          <w:spacing w:val="40"/>
          <w:sz w:val="19"/>
        </w:rPr>
        <w:t xml:space="preserve"> </w:t>
      </w:r>
      <w:r w:rsidRPr="008F38B1">
        <w:rPr>
          <w:rFonts w:ascii="Arial" w:hAnsi="Arial" w:cs="Arial"/>
          <w:spacing w:val="-6"/>
          <w:sz w:val="19"/>
        </w:rPr>
        <w:t>a</w:t>
      </w:r>
      <w:r w:rsidRPr="008F38B1">
        <w:rPr>
          <w:rFonts w:ascii="Arial" w:hAnsi="Arial" w:cs="Arial"/>
          <w:spacing w:val="-1"/>
          <w:sz w:val="19"/>
        </w:rPr>
        <w:t xml:space="preserve"> </w:t>
      </w:r>
      <w:r w:rsidRPr="008F38B1">
        <w:rPr>
          <w:rFonts w:ascii="Arial" w:hAnsi="Arial" w:cs="Arial"/>
          <w:spacing w:val="-6"/>
          <w:sz w:val="19"/>
        </w:rPr>
        <w:t>new</w:t>
      </w:r>
      <w:r w:rsidRPr="008F38B1">
        <w:rPr>
          <w:rFonts w:ascii="Arial" w:hAnsi="Arial" w:cs="Arial"/>
          <w:sz w:val="19"/>
        </w:rPr>
        <w:t xml:space="preserve"> </w:t>
      </w:r>
      <w:r w:rsidRPr="008F38B1">
        <w:rPr>
          <w:rFonts w:ascii="Arial" w:hAnsi="Arial" w:cs="Arial"/>
          <w:spacing w:val="-6"/>
          <w:sz w:val="19"/>
        </w:rPr>
        <w:t>movement</w:t>
      </w:r>
      <w:r w:rsidRPr="008F38B1">
        <w:rPr>
          <w:rFonts w:ascii="Arial" w:hAnsi="Arial" w:cs="Arial"/>
          <w:sz w:val="19"/>
        </w:rPr>
        <w:t xml:space="preserve"> </w:t>
      </w:r>
      <w:r w:rsidRPr="008F38B1">
        <w:rPr>
          <w:rFonts w:ascii="Arial" w:hAnsi="Arial" w:cs="Arial"/>
          <w:spacing w:val="-6"/>
          <w:sz w:val="19"/>
        </w:rPr>
        <w:t>certificate</w:t>
      </w:r>
      <w:r w:rsidRPr="008F38B1">
        <w:rPr>
          <w:rFonts w:ascii="Arial" w:hAnsi="Arial" w:cs="Arial"/>
          <w:sz w:val="19"/>
        </w:rPr>
        <w:t xml:space="preserve"> </w:t>
      </w:r>
      <w:r w:rsidRPr="008F38B1">
        <w:rPr>
          <w:rFonts w:ascii="Arial" w:hAnsi="Arial" w:cs="Arial"/>
          <w:spacing w:val="-6"/>
          <w:sz w:val="19"/>
        </w:rPr>
        <w:t>EUR.1</w:t>
      </w:r>
      <w:r w:rsidRPr="008F38B1">
        <w:rPr>
          <w:rFonts w:ascii="Arial" w:hAnsi="Arial" w:cs="Arial"/>
          <w:spacing w:val="-1"/>
          <w:sz w:val="19"/>
        </w:rPr>
        <w:t xml:space="preserve"> </w:t>
      </w:r>
      <w:r w:rsidRPr="008F38B1">
        <w:rPr>
          <w:rFonts w:ascii="Arial" w:hAnsi="Arial" w:cs="Arial"/>
          <w:spacing w:val="-6"/>
          <w:sz w:val="19"/>
        </w:rPr>
        <w:t>at</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exporter’s</w:t>
      </w:r>
      <w:r w:rsidRPr="008F38B1">
        <w:rPr>
          <w:rFonts w:ascii="Arial" w:hAnsi="Arial" w:cs="Arial"/>
          <w:sz w:val="19"/>
        </w:rPr>
        <w:t xml:space="preserve"> </w:t>
      </w:r>
      <w:r w:rsidRPr="008F38B1">
        <w:rPr>
          <w:rFonts w:ascii="Arial" w:hAnsi="Arial" w:cs="Arial"/>
          <w:spacing w:val="-6"/>
          <w:sz w:val="19"/>
        </w:rPr>
        <w:t>request,</w:t>
      </w:r>
      <w:r w:rsidRPr="008F38B1">
        <w:rPr>
          <w:rFonts w:ascii="Arial" w:hAnsi="Arial" w:cs="Arial"/>
          <w:sz w:val="19"/>
        </w:rPr>
        <w:t xml:space="preserve"> </w:t>
      </w:r>
      <w:r w:rsidRPr="008F38B1">
        <w:rPr>
          <w:rFonts w:ascii="Arial" w:hAnsi="Arial" w:cs="Arial"/>
          <w:spacing w:val="-6"/>
          <w:sz w:val="19"/>
        </w:rPr>
        <w:t>if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treatment</w:t>
      </w:r>
      <w:r w:rsidRPr="008F38B1">
        <w:rPr>
          <w:rFonts w:ascii="Arial" w:hAnsi="Arial" w:cs="Arial"/>
          <w:spacing w:val="-2"/>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processing</w:t>
      </w:r>
      <w:r w:rsidRPr="008F38B1">
        <w:rPr>
          <w:rFonts w:ascii="Arial" w:hAnsi="Arial" w:cs="Arial"/>
          <w:sz w:val="19"/>
        </w:rPr>
        <w:t xml:space="preserve"> </w:t>
      </w:r>
      <w:r w:rsidRPr="008F38B1">
        <w:rPr>
          <w:rFonts w:ascii="Arial" w:hAnsi="Arial" w:cs="Arial"/>
          <w:spacing w:val="-6"/>
          <w:sz w:val="19"/>
        </w:rPr>
        <w:t>undergone</w:t>
      </w:r>
      <w:r w:rsidRPr="008F38B1">
        <w:rPr>
          <w:rFonts w:ascii="Arial" w:hAnsi="Arial" w:cs="Arial"/>
          <w:sz w:val="19"/>
        </w:rPr>
        <w:t xml:space="preserve"> </w:t>
      </w:r>
      <w:r w:rsidRPr="008F38B1">
        <w:rPr>
          <w:rFonts w:ascii="Arial" w:hAnsi="Arial" w:cs="Arial"/>
          <w:spacing w:val="-6"/>
          <w:sz w:val="19"/>
        </w:rPr>
        <w:t>complies</w:t>
      </w:r>
      <w:r w:rsidRPr="008F38B1">
        <w:rPr>
          <w:rFonts w:ascii="Arial" w:hAnsi="Arial" w:cs="Arial"/>
          <w:sz w:val="19"/>
        </w:rPr>
        <w:t xml:space="preserve"> </w:t>
      </w:r>
      <w:r w:rsidRPr="008F38B1">
        <w:rPr>
          <w:rFonts w:ascii="Arial" w:hAnsi="Arial" w:cs="Arial"/>
          <w:spacing w:val="-6"/>
          <w:sz w:val="19"/>
        </w:rPr>
        <w:t>with</w:t>
      </w:r>
      <w:r w:rsidRPr="008F38B1">
        <w:rPr>
          <w:rFonts w:ascii="Arial" w:hAnsi="Arial" w:cs="Arial"/>
          <w:sz w:val="19"/>
        </w:rPr>
        <w:t xml:space="preserve"> this Convention.</w:t>
      </w:r>
    </w:p>
    <w:p w:rsidR="00C75D43" w:rsidRPr="008F38B1" w:rsidRDefault="00C75D43" w:rsidP="00380003">
      <w:pPr>
        <w:pStyle w:val="BodyText"/>
        <w:spacing w:after="0"/>
        <w:rPr>
          <w:rFonts w:ascii="Arial" w:hAnsi="Arial" w:cs="Arial"/>
          <w:sz w:val="20"/>
        </w:rPr>
      </w:pPr>
    </w:p>
    <w:p w:rsidR="00C75D43" w:rsidRPr="008F38B1" w:rsidRDefault="00C75D43" w:rsidP="00C75D43">
      <w:pPr>
        <w:pStyle w:val="BodyText"/>
        <w:spacing w:before="120"/>
        <w:rPr>
          <w:rFonts w:ascii="Arial" w:hAnsi="Arial" w:cs="Arial"/>
          <w:sz w:val="20"/>
        </w:rPr>
      </w:pPr>
      <w:r w:rsidRPr="008F38B1">
        <w:rPr>
          <w:rFonts w:ascii="Arial" w:hAnsi="Arial" w:cs="Arial"/>
          <w:noProof/>
          <w:lang w:val="en-US"/>
        </w:rPr>
        <mc:AlternateContent>
          <mc:Choice Requires="wps">
            <w:drawing>
              <wp:anchor distT="0" distB="0" distL="0" distR="0" simplePos="0" relativeHeight="251975680" behindDoc="1" locked="0" layoutInCell="1" allowOverlap="1" wp14:anchorId="5DA3A172" wp14:editId="697574B8">
                <wp:simplePos x="0" y="0"/>
                <wp:positionH relativeFrom="page">
                  <wp:posOffset>3626256</wp:posOffset>
                </wp:positionH>
                <wp:positionV relativeFrom="paragraph">
                  <wp:posOffset>240330</wp:posOffset>
                </wp:positionV>
                <wp:extent cx="307975" cy="6985"/>
                <wp:effectExtent l="0" t="0" r="0" b="0"/>
                <wp:wrapTopAndBottom/>
                <wp:docPr id="342" name="Graphic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6985"/>
                        </a:xfrm>
                        <a:custGeom>
                          <a:avLst/>
                          <a:gdLst/>
                          <a:ahLst/>
                          <a:cxnLst/>
                          <a:rect l="l" t="t" r="r" b="b"/>
                          <a:pathLst>
                            <a:path w="307975" h="6985">
                              <a:moveTo>
                                <a:pt x="307492" y="0"/>
                              </a:moveTo>
                              <a:lnTo>
                                <a:pt x="0" y="0"/>
                              </a:lnTo>
                              <a:lnTo>
                                <a:pt x="0" y="6769"/>
                              </a:lnTo>
                              <a:lnTo>
                                <a:pt x="307492" y="6769"/>
                              </a:lnTo>
                              <a:lnTo>
                                <a:pt x="3074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FF2BD2" id="Graphic 342" o:spid="_x0000_s1026" style="position:absolute;margin-left:285.55pt;margin-top:18.9pt;width:24.25pt;height:.55pt;z-index:-251340800;visibility:visible;mso-wrap-style:square;mso-wrap-distance-left:0;mso-wrap-distance-top:0;mso-wrap-distance-right:0;mso-wrap-distance-bottom:0;mso-position-horizontal:absolute;mso-position-horizontal-relative:page;mso-position-vertical:absolute;mso-position-vertical-relative:text;v-text-anchor:top" coordsize="30797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" path="m307492,l,,,6769r307492,l307492,xe" fillcolor="black" stroked="f">
                <v:path arrowok="t"/>
                <w10:wrap type="topAndBottom" anchorx="page"/>
              </v:shape>
            </w:pict>
          </mc:Fallback>
        </mc:AlternateContent>
      </w:r>
    </w:p>
    <w:p w:rsidR="00141D14" w:rsidRDefault="00141D14">
      <w:pPr>
        <w:spacing w:after="160" w:line="259" w:lineRule="auto"/>
        <w:rPr>
          <w:rFonts w:ascii="Arial" w:hAnsi="Arial" w:cs="Arial"/>
          <w:i/>
          <w:w w:val="105"/>
          <w:sz w:val="17"/>
        </w:rPr>
      </w:pPr>
      <w:r>
        <w:rPr>
          <w:rFonts w:ascii="Arial" w:hAnsi="Arial" w:cs="Arial"/>
          <w:i/>
          <w:w w:val="105"/>
          <w:sz w:val="17"/>
        </w:rPr>
        <w:br w:type="page"/>
      </w:r>
    </w:p>
    <w:p w:rsidR="00C75D43" w:rsidRPr="008F38B1" w:rsidRDefault="00C75D43" w:rsidP="00C75D43">
      <w:pPr>
        <w:spacing w:before="97"/>
        <w:ind w:left="480"/>
        <w:rPr>
          <w:rFonts w:ascii="Arial" w:hAnsi="Arial" w:cs="Arial"/>
          <w:i/>
          <w:sz w:val="17"/>
        </w:rPr>
      </w:pPr>
      <w:r w:rsidRPr="008F38B1">
        <w:rPr>
          <w:rFonts w:ascii="Arial" w:hAnsi="Arial" w:cs="Arial"/>
          <w:i/>
          <w:w w:val="105"/>
          <w:sz w:val="17"/>
        </w:rPr>
        <w:lastRenderedPageBreak/>
        <w:t>ANNEX</w:t>
      </w:r>
      <w:r w:rsidRPr="008F38B1">
        <w:rPr>
          <w:rFonts w:ascii="Arial" w:hAnsi="Arial" w:cs="Arial"/>
          <w:i/>
          <w:spacing w:val="1"/>
          <w:w w:val="105"/>
          <w:sz w:val="17"/>
        </w:rPr>
        <w:t xml:space="preserve"> </w:t>
      </w:r>
      <w:r w:rsidRPr="008F38B1">
        <w:rPr>
          <w:rFonts w:ascii="Arial" w:hAnsi="Arial" w:cs="Arial"/>
          <w:i/>
          <w:spacing w:val="-5"/>
          <w:w w:val="105"/>
          <w:sz w:val="17"/>
        </w:rPr>
        <w:t>IX</w:t>
      </w:r>
    </w:p>
    <w:p w:rsidR="00C75D43" w:rsidRPr="008F38B1" w:rsidRDefault="00C75D43" w:rsidP="00C75D43">
      <w:pPr>
        <w:pStyle w:val="BodyText"/>
        <w:rPr>
          <w:rFonts w:ascii="Arial" w:hAnsi="Arial" w:cs="Arial"/>
          <w:i/>
          <w:sz w:val="17"/>
        </w:rPr>
      </w:pPr>
    </w:p>
    <w:p w:rsidR="00C75D43" w:rsidRPr="008F38B1" w:rsidRDefault="00C75D43" w:rsidP="00C75D43">
      <w:pPr>
        <w:pStyle w:val="BodyText"/>
        <w:spacing w:before="27"/>
        <w:rPr>
          <w:rFonts w:ascii="Arial" w:hAnsi="Arial" w:cs="Arial"/>
          <w:i/>
          <w:sz w:val="17"/>
        </w:rPr>
      </w:pPr>
    </w:p>
    <w:p w:rsidR="00C75D43" w:rsidRPr="008F38B1" w:rsidRDefault="0034016C" w:rsidP="0034016C">
      <w:pPr>
        <w:pStyle w:val="Heading1"/>
        <w:tabs>
          <w:tab w:val="clear" w:pos="850"/>
          <w:tab w:val="num" w:pos="540"/>
        </w:tabs>
        <w:spacing w:before="0"/>
        <w:ind w:left="540" w:hanging="540"/>
        <w:rPr>
          <w:rFonts w:ascii="Arial" w:hAnsi="Arial" w:cs="Arial"/>
        </w:rPr>
      </w:pPr>
      <w:r w:rsidRPr="008F38B1">
        <w:rPr>
          <w:rFonts w:ascii="Arial" w:hAnsi="Arial" w:cs="Arial"/>
          <w:b/>
          <w:color w:val="auto"/>
          <w:sz w:val="17"/>
          <w:szCs w:val="17"/>
        </w:rPr>
        <w:tab/>
      </w:r>
      <w:r w:rsidR="00C75D43" w:rsidRPr="008F38B1">
        <w:rPr>
          <w:rFonts w:ascii="Arial" w:hAnsi="Arial" w:cs="Arial"/>
          <w:b/>
          <w:color w:val="auto"/>
          <w:sz w:val="17"/>
          <w:szCs w:val="17"/>
        </w:rPr>
        <w:t>TRADE IN THE FRAMEWORK OF THE AGREEMENT SETTING UP A FREE TRADE AREA AMONG THE ARAB MEDITERRANEAN COUNTRIES (AGADIR AGREEMENT)</w:t>
      </w:r>
    </w:p>
    <w:p w:rsidR="00C75D43" w:rsidRPr="008F38B1" w:rsidRDefault="00C75D43" w:rsidP="00C75D43">
      <w:pPr>
        <w:pStyle w:val="BodyText"/>
        <w:spacing w:before="207"/>
        <w:rPr>
          <w:rFonts w:ascii="Arial" w:hAnsi="Arial" w:cs="Arial"/>
          <w:b/>
        </w:rPr>
      </w:pPr>
    </w:p>
    <w:p w:rsidR="00C75D43" w:rsidRPr="008F38B1" w:rsidRDefault="00C75D43" w:rsidP="00C75D43">
      <w:pPr>
        <w:pStyle w:val="BodyText"/>
        <w:spacing w:line="230" w:lineRule="auto"/>
        <w:ind w:left="480" w:right="158"/>
        <w:rPr>
          <w:rFonts w:ascii="Arial" w:eastAsia="Calibri" w:hAnsi="Arial" w:cs="Arial"/>
          <w:spacing w:val="-6"/>
          <w:sz w:val="19"/>
          <w:szCs w:val="22"/>
        </w:rPr>
      </w:pPr>
      <w:r w:rsidRPr="008F38B1">
        <w:rPr>
          <w:rFonts w:ascii="Arial" w:eastAsia="Calibri" w:hAnsi="Arial" w:cs="Arial"/>
          <w:spacing w:val="-6"/>
          <w:sz w:val="19"/>
          <w:szCs w:val="22"/>
        </w:rPr>
        <w:t>Products obtained in the countries members of the Agreement setting up a free trade area among the Arab Mediterranean countries (Agadir Agreement) from materials from chapters 1 to 24 of the Harmonised System are excluded from diagonal cumulation with the other Contracting Parties, when trade for those materials is not liberalised in the framework of the free trade agreements concluded between the country of final destination and the country of origin of the materials used for the manufacturing of that product.</w:t>
      </w:r>
    </w:p>
    <w:p w:rsidR="00C75D43" w:rsidRPr="008F38B1" w:rsidRDefault="00C75D43" w:rsidP="00C75D43">
      <w:pPr>
        <w:pStyle w:val="BodyText"/>
        <w:rPr>
          <w:rFonts w:ascii="Arial" w:hAnsi="Arial" w:cs="Arial"/>
          <w:sz w:val="20"/>
        </w:rPr>
      </w:pPr>
    </w:p>
    <w:p w:rsidR="00C75D43" w:rsidRPr="008F38B1" w:rsidRDefault="00C75D43" w:rsidP="00C75D43">
      <w:pPr>
        <w:pStyle w:val="BodyText"/>
        <w:spacing w:before="120"/>
        <w:rPr>
          <w:rFonts w:ascii="Arial" w:hAnsi="Arial" w:cs="Arial"/>
          <w:sz w:val="20"/>
        </w:rPr>
      </w:pPr>
      <w:r w:rsidRPr="008F38B1">
        <w:rPr>
          <w:rFonts w:ascii="Arial" w:hAnsi="Arial" w:cs="Arial"/>
          <w:noProof/>
          <w:lang w:val="en-US"/>
        </w:rPr>
        <mc:AlternateContent>
          <mc:Choice Requires="wps">
            <w:drawing>
              <wp:anchor distT="0" distB="0" distL="0" distR="0" simplePos="0" relativeHeight="251976704" behindDoc="1" locked="0" layoutInCell="1" allowOverlap="1" wp14:anchorId="5A0B9CAC" wp14:editId="0A86468F">
                <wp:simplePos x="0" y="0"/>
                <wp:positionH relativeFrom="page">
                  <wp:posOffset>3626256</wp:posOffset>
                </wp:positionH>
                <wp:positionV relativeFrom="paragraph">
                  <wp:posOffset>240330</wp:posOffset>
                </wp:positionV>
                <wp:extent cx="307975" cy="6985"/>
                <wp:effectExtent l="0" t="0" r="0" b="0"/>
                <wp:wrapTopAndBottom/>
                <wp:docPr id="343" name="Graphic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6985"/>
                        </a:xfrm>
                        <a:custGeom>
                          <a:avLst/>
                          <a:gdLst/>
                          <a:ahLst/>
                          <a:cxnLst/>
                          <a:rect l="l" t="t" r="r" b="b"/>
                          <a:pathLst>
                            <a:path w="307975" h="6985">
                              <a:moveTo>
                                <a:pt x="307492" y="0"/>
                              </a:moveTo>
                              <a:lnTo>
                                <a:pt x="0" y="0"/>
                              </a:lnTo>
                              <a:lnTo>
                                <a:pt x="0" y="6769"/>
                              </a:lnTo>
                              <a:lnTo>
                                <a:pt x="307492" y="6769"/>
                              </a:lnTo>
                              <a:lnTo>
                                <a:pt x="3074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9ACE57" id="Graphic 343" o:spid="_x0000_s1026" style="position:absolute;margin-left:285.55pt;margin-top:18.9pt;width:24.25pt;height:.55pt;z-index:-251339776;visibility:visible;mso-wrap-style:square;mso-wrap-distance-left:0;mso-wrap-distance-top:0;mso-wrap-distance-right:0;mso-wrap-distance-bottom:0;mso-position-horizontal:absolute;mso-position-horizontal-relative:page;mso-position-vertical:absolute;mso-position-vertical-relative:text;v-text-anchor:top" coordsize="30797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" path="m307492,l,,,6769r307492,l307492,xe" fillcolor="black" stroked="f">
                <v:path arrowok="t"/>
                <w10:wrap type="topAndBottom" anchorx="page"/>
              </v:shape>
            </w:pict>
          </mc:Fallback>
        </mc:AlternateContent>
      </w:r>
    </w:p>
    <w:p w:rsidR="00EA5F9F" w:rsidRDefault="00EA5F9F">
      <w:pPr>
        <w:spacing w:after="160" w:line="259" w:lineRule="auto"/>
        <w:rPr>
          <w:rFonts w:ascii="Arial" w:hAnsi="Arial" w:cs="Arial"/>
          <w:i/>
          <w:w w:val="105"/>
          <w:sz w:val="17"/>
        </w:rPr>
      </w:pPr>
      <w:r>
        <w:rPr>
          <w:rFonts w:ascii="Arial" w:hAnsi="Arial" w:cs="Arial"/>
          <w:i/>
          <w:w w:val="105"/>
          <w:sz w:val="17"/>
        </w:rPr>
        <w:br w:type="page"/>
      </w:r>
    </w:p>
    <w:p w:rsidR="00C75D43" w:rsidRPr="008F38B1" w:rsidRDefault="00C75D43" w:rsidP="00EA2378">
      <w:pPr>
        <w:ind w:left="480"/>
        <w:rPr>
          <w:rFonts w:ascii="Arial" w:hAnsi="Arial" w:cs="Arial"/>
          <w:i/>
          <w:sz w:val="17"/>
        </w:rPr>
      </w:pPr>
      <w:r w:rsidRPr="008F38B1">
        <w:rPr>
          <w:rFonts w:ascii="Arial" w:hAnsi="Arial" w:cs="Arial"/>
          <w:i/>
          <w:w w:val="105"/>
          <w:sz w:val="17"/>
        </w:rPr>
        <w:lastRenderedPageBreak/>
        <w:t>ANNEX</w:t>
      </w:r>
      <w:r w:rsidRPr="008F38B1">
        <w:rPr>
          <w:rFonts w:ascii="Arial" w:hAnsi="Arial" w:cs="Arial"/>
          <w:i/>
          <w:spacing w:val="-1"/>
          <w:w w:val="110"/>
          <w:sz w:val="17"/>
        </w:rPr>
        <w:t xml:space="preserve"> </w:t>
      </w:r>
      <w:r w:rsidRPr="008F38B1">
        <w:rPr>
          <w:rFonts w:ascii="Arial" w:hAnsi="Arial" w:cs="Arial"/>
          <w:i/>
          <w:spacing w:val="-10"/>
          <w:w w:val="110"/>
          <w:sz w:val="17"/>
        </w:rPr>
        <w:t>X</w:t>
      </w:r>
    </w:p>
    <w:p w:rsidR="00C75D43" w:rsidRPr="008F38B1" w:rsidRDefault="00C75D43" w:rsidP="00EA2378">
      <w:pPr>
        <w:pStyle w:val="BodyText"/>
        <w:spacing w:after="0"/>
        <w:rPr>
          <w:rFonts w:ascii="Arial" w:hAnsi="Arial" w:cs="Arial"/>
          <w:i/>
          <w:sz w:val="17"/>
        </w:rPr>
      </w:pPr>
    </w:p>
    <w:p w:rsidR="00C75D43" w:rsidRPr="008F38B1" w:rsidRDefault="00C75D43" w:rsidP="00EA2378">
      <w:pPr>
        <w:pStyle w:val="BodyText"/>
        <w:spacing w:after="0"/>
        <w:rPr>
          <w:rFonts w:ascii="Arial" w:hAnsi="Arial" w:cs="Arial"/>
          <w:i/>
          <w:sz w:val="17"/>
        </w:rPr>
      </w:pPr>
    </w:p>
    <w:p w:rsidR="00C75D43" w:rsidRPr="008F38B1" w:rsidRDefault="0034016C" w:rsidP="00EA5F9F">
      <w:pPr>
        <w:pStyle w:val="Heading1"/>
        <w:tabs>
          <w:tab w:val="clear" w:pos="850"/>
        </w:tabs>
        <w:spacing w:before="0"/>
        <w:ind w:left="450" w:right="672" w:hanging="450"/>
        <w:jc w:val="both"/>
        <w:rPr>
          <w:rFonts w:ascii="Arial" w:hAnsi="Arial" w:cs="Arial"/>
          <w:b/>
          <w:color w:val="auto"/>
          <w:sz w:val="17"/>
          <w:szCs w:val="17"/>
        </w:rPr>
      </w:pPr>
      <w:r w:rsidRPr="008F38B1">
        <w:rPr>
          <w:rFonts w:ascii="Arial" w:hAnsi="Arial" w:cs="Arial"/>
          <w:b/>
          <w:color w:val="auto"/>
          <w:sz w:val="17"/>
          <w:szCs w:val="17"/>
        </w:rPr>
        <w:tab/>
      </w:r>
      <w:r w:rsidR="00C75D43" w:rsidRPr="008F38B1">
        <w:rPr>
          <w:rFonts w:ascii="Arial" w:hAnsi="Arial" w:cs="Arial"/>
          <w:b/>
          <w:color w:val="auto"/>
          <w:sz w:val="17"/>
          <w:szCs w:val="17"/>
        </w:rPr>
        <w:t>TRADE COVERED BY THE CENTRAL EUROPEAN FREE TRADE AGREEMENT (CEFTA) INVOLVING THE REPUBLIC OF MOLDOVA AND THE PARTICIPANTS IN THE EUROPEAN UNION’S STABILISATION AND ASSOCIATION PROCESS</w:t>
      </w:r>
    </w:p>
    <w:p w:rsidR="00C75D43" w:rsidRPr="008F38B1" w:rsidRDefault="00C75D43" w:rsidP="00EA2378">
      <w:pPr>
        <w:pStyle w:val="BodyText"/>
        <w:spacing w:after="0"/>
        <w:rPr>
          <w:rFonts w:ascii="Arial" w:hAnsi="Arial" w:cs="Arial"/>
          <w:b/>
        </w:rPr>
      </w:pPr>
    </w:p>
    <w:p w:rsidR="00C75D43" w:rsidRPr="008F38B1" w:rsidRDefault="00C75D43" w:rsidP="00EA2378">
      <w:pPr>
        <w:pStyle w:val="BodyText"/>
        <w:spacing w:after="0"/>
        <w:rPr>
          <w:rFonts w:ascii="Arial" w:hAnsi="Arial" w:cs="Arial"/>
          <w:b/>
        </w:rPr>
      </w:pPr>
    </w:p>
    <w:p w:rsidR="00C75D43" w:rsidRPr="008F38B1" w:rsidRDefault="00C75D43" w:rsidP="00EA2378">
      <w:pPr>
        <w:ind w:left="456"/>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1</w:t>
      </w:r>
    </w:p>
    <w:p w:rsidR="00C75D43" w:rsidRPr="008F38B1" w:rsidRDefault="00C75D43" w:rsidP="00EA2378">
      <w:pPr>
        <w:pStyle w:val="BodyText"/>
        <w:spacing w:after="0"/>
        <w:rPr>
          <w:rFonts w:ascii="Arial" w:hAnsi="Arial" w:cs="Arial"/>
          <w:i/>
        </w:rPr>
      </w:pPr>
    </w:p>
    <w:p w:rsidR="00C75D43" w:rsidRPr="008F38B1" w:rsidRDefault="00C75D43" w:rsidP="00EA2378">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Exclusions from cumulation of origin</w:t>
      </w:r>
    </w:p>
    <w:p w:rsidR="00C75D43" w:rsidRPr="008F38B1" w:rsidRDefault="00C75D43" w:rsidP="00EA2378">
      <w:pPr>
        <w:pStyle w:val="BodyText"/>
        <w:spacing w:after="0"/>
        <w:rPr>
          <w:rFonts w:ascii="Arial" w:hAnsi="Arial" w:cs="Arial"/>
          <w:b/>
        </w:rPr>
      </w:pPr>
    </w:p>
    <w:p w:rsidR="00C75D43" w:rsidRPr="008F38B1" w:rsidRDefault="00C75D43" w:rsidP="00EA2378">
      <w:pPr>
        <w:pStyle w:val="BodyText"/>
        <w:spacing w:after="0"/>
        <w:ind w:left="456" w:right="158"/>
        <w:rPr>
          <w:rFonts w:ascii="Arial" w:eastAsia="Calibri" w:hAnsi="Arial" w:cs="Arial"/>
          <w:spacing w:val="-6"/>
          <w:sz w:val="19"/>
          <w:szCs w:val="22"/>
        </w:rPr>
      </w:pPr>
      <w:r w:rsidRPr="008F38B1">
        <w:rPr>
          <w:rFonts w:ascii="Arial" w:eastAsia="Calibri" w:hAnsi="Arial" w:cs="Arial"/>
          <w:spacing w:val="-6"/>
          <w:sz w:val="19"/>
          <w:szCs w:val="22"/>
        </w:rPr>
        <w:t>Products having acquired their origin by application of the provisions foreseen in this Annex shall be excluded from cumulation as referred to in Article 7 of Appendix I.</w:t>
      </w:r>
    </w:p>
    <w:p w:rsidR="00C75D43" w:rsidRPr="008F38B1" w:rsidRDefault="00C75D43" w:rsidP="00EA2378">
      <w:pPr>
        <w:pStyle w:val="BodyText"/>
        <w:spacing w:after="0"/>
        <w:rPr>
          <w:rFonts w:ascii="Arial" w:hAnsi="Arial" w:cs="Arial"/>
        </w:rPr>
      </w:pPr>
    </w:p>
    <w:p w:rsidR="00C75D43" w:rsidRPr="008F38B1" w:rsidRDefault="00C75D43" w:rsidP="00EA2378">
      <w:pPr>
        <w:ind w:left="456"/>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2</w:t>
      </w:r>
    </w:p>
    <w:p w:rsidR="00C75D43" w:rsidRPr="008F38B1" w:rsidRDefault="00C75D43" w:rsidP="00EA2378">
      <w:pPr>
        <w:pStyle w:val="BodyText"/>
        <w:spacing w:after="0"/>
        <w:rPr>
          <w:rFonts w:ascii="Arial" w:hAnsi="Arial" w:cs="Arial"/>
          <w:i/>
        </w:rPr>
      </w:pPr>
    </w:p>
    <w:p w:rsidR="00C75D43" w:rsidRPr="008F38B1" w:rsidRDefault="00C75D43" w:rsidP="00EA2378">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Cumulation of origin</w:t>
      </w:r>
    </w:p>
    <w:p w:rsidR="00C75D43" w:rsidRPr="008F38B1" w:rsidRDefault="00C75D43" w:rsidP="00EA2378">
      <w:pPr>
        <w:pStyle w:val="BodyText"/>
        <w:spacing w:after="0"/>
        <w:rPr>
          <w:rFonts w:ascii="Arial" w:hAnsi="Arial" w:cs="Arial"/>
          <w:b/>
        </w:rPr>
      </w:pPr>
    </w:p>
    <w:p w:rsidR="00C75D43" w:rsidRPr="008F38B1" w:rsidRDefault="00C75D43" w:rsidP="00EA2378">
      <w:pPr>
        <w:pStyle w:val="BodyText"/>
        <w:spacing w:after="0"/>
        <w:ind w:left="456" w:right="158"/>
        <w:rPr>
          <w:rFonts w:ascii="Arial" w:eastAsia="Calibri" w:hAnsi="Arial" w:cs="Arial"/>
          <w:spacing w:val="-6"/>
          <w:sz w:val="19"/>
          <w:szCs w:val="22"/>
        </w:rPr>
      </w:pPr>
      <w:r w:rsidRPr="008F38B1">
        <w:rPr>
          <w:rFonts w:ascii="Arial" w:eastAsia="Calibri" w:hAnsi="Arial" w:cs="Arial"/>
          <w:spacing w:val="-6"/>
          <w:sz w:val="19"/>
          <w:szCs w:val="22"/>
        </w:rPr>
        <w:t>For the purpose of implementing Article 2, point (b), of Appendix I, working or processing carried out in the Republic of Moldova or the participants in the European Union’s Stabilisation and Association Process (the “CEFTA Parties”), shall be considered as having been carried out in any other CEFTA Party when the products obtained undergo subsequent working or processing in the CEFTA Party concerned. Where, pursuant to Article 2, point (b), of Appendix I, the originating products are obtained in two or more of the Parties concerned, they shall be considered as originating in the CEFTA Party concerned only if the working and processing goes beyond the operations referred to in Article 6 of Appendix I.</w:t>
      </w:r>
    </w:p>
    <w:p w:rsidR="00C75D43" w:rsidRPr="008F38B1" w:rsidRDefault="00C75D43" w:rsidP="00EA2378">
      <w:pPr>
        <w:pStyle w:val="BodyText"/>
        <w:spacing w:after="0"/>
        <w:rPr>
          <w:rFonts w:ascii="Arial" w:hAnsi="Arial" w:cs="Arial"/>
        </w:rPr>
      </w:pPr>
    </w:p>
    <w:p w:rsidR="00C75D43" w:rsidRPr="008F38B1" w:rsidRDefault="00C75D43" w:rsidP="00EA2378">
      <w:pPr>
        <w:ind w:left="456"/>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3</w:t>
      </w:r>
    </w:p>
    <w:p w:rsidR="00C75D43" w:rsidRPr="008F38B1" w:rsidRDefault="00C75D43" w:rsidP="00EA2378">
      <w:pPr>
        <w:pStyle w:val="BodyText"/>
        <w:spacing w:after="0"/>
        <w:rPr>
          <w:rFonts w:ascii="Arial" w:hAnsi="Arial" w:cs="Arial"/>
          <w:i/>
        </w:rPr>
      </w:pPr>
    </w:p>
    <w:p w:rsidR="00C75D43" w:rsidRPr="008F38B1" w:rsidRDefault="00C75D43" w:rsidP="00EA2378">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Proofs of origin</w:t>
      </w:r>
    </w:p>
    <w:p w:rsidR="00EA2378" w:rsidRPr="008F38B1" w:rsidRDefault="00EA2378" w:rsidP="00EA2378">
      <w:pPr>
        <w:rPr>
          <w:rFonts w:ascii="Arial" w:hAnsi="Arial" w:cs="Arial"/>
        </w:rPr>
      </w:pPr>
    </w:p>
    <w:p w:rsidR="00C75D43" w:rsidRPr="008F38B1" w:rsidRDefault="00C75D43" w:rsidP="00EA2378">
      <w:pPr>
        <w:pStyle w:val="ListParagraph"/>
        <w:widowControl w:val="0"/>
        <w:numPr>
          <w:ilvl w:val="0"/>
          <w:numId w:val="64"/>
        </w:numPr>
        <w:tabs>
          <w:tab w:val="left" w:pos="899"/>
        </w:tabs>
        <w:autoSpaceDE w:val="0"/>
        <w:autoSpaceDN w:val="0"/>
        <w:spacing w:before="0" w:after="0"/>
        <w:ind w:right="159" w:firstLine="0"/>
        <w:contextualSpacing w:val="0"/>
        <w:rPr>
          <w:rFonts w:ascii="Arial" w:hAnsi="Arial" w:cs="Arial"/>
          <w:sz w:val="19"/>
        </w:rPr>
      </w:pPr>
      <w:r w:rsidRPr="008F38B1">
        <w:rPr>
          <w:rFonts w:ascii="Arial" w:hAnsi="Arial" w:cs="Arial"/>
          <w:spacing w:val="-4"/>
          <w:sz w:val="19"/>
        </w:rPr>
        <w:t>Without prejudice to Article 20(4) and (5) of Appendix I, a movement certificate EUR.1 shall be issued by the</w:t>
      </w:r>
      <w:r w:rsidRPr="008F38B1">
        <w:rPr>
          <w:rFonts w:ascii="Arial" w:hAnsi="Arial" w:cs="Arial"/>
          <w:sz w:val="19"/>
        </w:rPr>
        <w:t xml:space="preserve"> </w:t>
      </w:r>
      <w:r w:rsidRPr="008F38B1">
        <w:rPr>
          <w:rFonts w:ascii="Arial" w:hAnsi="Arial" w:cs="Arial"/>
          <w:spacing w:val="-6"/>
          <w:sz w:val="19"/>
        </w:rPr>
        <w:t>customs</w:t>
      </w:r>
      <w:r w:rsidRPr="008F38B1">
        <w:rPr>
          <w:rFonts w:ascii="Arial" w:hAnsi="Arial" w:cs="Arial"/>
          <w:spacing w:val="-5"/>
          <w:sz w:val="19"/>
        </w:rPr>
        <w:t xml:space="preserve"> </w:t>
      </w:r>
      <w:r w:rsidRPr="008F38B1">
        <w:rPr>
          <w:rFonts w:ascii="Arial" w:hAnsi="Arial" w:cs="Arial"/>
          <w:spacing w:val="-6"/>
          <w:sz w:val="19"/>
        </w:rPr>
        <w:t>authorities</w:t>
      </w:r>
      <w:r w:rsidRPr="008F38B1">
        <w:rPr>
          <w:rFonts w:ascii="Arial" w:hAnsi="Arial" w:cs="Arial"/>
          <w:spacing w:val="-4"/>
          <w:sz w:val="19"/>
        </w:rPr>
        <w:t xml:space="preserve"> </w:t>
      </w:r>
      <w:r w:rsidRPr="008F38B1">
        <w:rPr>
          <w:rFonts w:ascii="Arial" w:hAnsi="Arial" w:cs="Arial"/>
          <w:spacing w:val="-6"/>
          <w:sz w:val="19"/>
        </w:rPr>
        <w:t>of</w:t>
      </w:r>
      <w:r w:rsidRPr="008F38B1">
        <w:rPr>
          <w:rFonts w:ascii="Arial" w:hAnsi="Arial" w:cs="Arial"/>
          <w:spacing w:val="-5"/>
          <w:sz w:val="19"/>
        </w:rPr>
        <w:t xml:space="preserve"> </w:t>
      </w:r>
      <w:r w:rsidRPr="008F38B1">
        <w:rPr>
          <w:rFonts w:ascii="Arial" w:hAnsi="Arial" w:cs="Arial"/>
          <w:spacing w:val="-6"/>
          <w:sz w:val="19"/>
        </w:rPr>
        <w:t>a</w:t>
      </w:r>
      <w:r w:rsidRPr="008F38B1">
        <w:rPr>
          <w:rFonts w:ascii="Arial" w:hAnsi="Arial" w:cs="Arial"/>
          <w:spacing w:val="-4"/>
          <w:sz w:val="19"/>
        </w:rPr>
        <w:t xml:space="preserve"> </w:t>
      </w:r>
      <w:r w:rsidRPr="008F38B1">
        <w:rPr>
          <w:rFonts w:ascii="Arial" w:hAnsi="Arial" w:cs="Arial"/>
          <w:spacing w:val="-6"/>
          <w:sz w:val="19"/>
        </w:rPr>
        <w:t>CEFTA</w:t>
      </w:r>
      <w:r w:rsidRPr="008F38B1">
        <w:rPr>
          <w:rFonts w:ascii="Arial" w:hAnsi="Arial" w:cs="Arial"/>
          <w:spacing w:val="-4"/>
          <w:sz w:val="19"/>
        </w:rPr>
        <w:t xml:space="preserve"> </w:t>
      </w:r>
      <w:r w:rsidRPr="008F38B1">
        <w:rPr>
          <w:rFonts w:ascii="Arial" w:hAnsi="Arial" w:cs="Arial"/>
          <w:spacing w:val="-6"/>
          <w:sz w:val="19"/>
        </w:rPr>
        <w:t>Party</w:t>
      </w:r>
      <w:r w:rsidRPr="008F38B1">
        <w:rPr>
          <w:rFonts w:ascii="Arial" w:hAnsi="Arial" w:cs="Arial"/>
          <w:spacing w:val="-4"/>
          <w:sz w:val="19"/>
        </w:rPr>
        <w:t xml:space="preserve"> </w:t>
      </w:r>
      <w:r w:rsidRPr="008F38B1">
        <w:rPr>
          <w:rFonts w:ascii="Arial" w:hAnsi="Arial" w:cs="Arial"/>
          <w:spacing w:val="-6"/>
          <w:sz w:val="19"/>
        </w:rPr>
        <w:t>if</w:t>
      </w:r>
      <w:r w:rsidRPr="008F38B1">
        <w:rPr>
          <w:rFonts w:ascii="Arial" w:hAnsi="Arial" w:cs="Arial"/>
          <w:spacing w:val="-1"/>
          <w:sz w:val="19"/>
        </w:rPr>
        <w:t xml:space="preserve"> </w:t>
      </w:r>
      <w:r w:rsidRPr="008F38B1">
        <w:rPr>
          <w:rFonts w:ascii="Arial" w:hAnsi="Arial" w:cs="Arial"/>
          <w:spacing w:val="-6"/>
          <w:sz w:val="19"/>
        </w:rPr>
        <w:t>the</w:t>
      </w:r>
      <w:r w:rsidRPr="008F38B1">
        <w:rPr>
          <w:rFonts w:ascii="Arial" w:hAnsi="Arial" w:cs="Arial"/>
          <w:spacing w:val="-5"/>
          <w:sz w:val="19"/>
        </w:rPr>
        <w:t xml:space="preserve"> </w:t>
      </w:r>
      <w:r w:rsidRPr="008F38B1">
        <w:rPr>
          <w:rFonts w:ascii="Arial" w:hAnsi="Arial" w:cs="Arial"/>
          <w:spacing w:val="-6"/>
          <w:sz w:val="19"/>
        </w:rPr>
        <w:t>products</w:t>
      </w:r>
      <w:r w:rsidRPr="008F38B1">
        <w:rPr>
          <w:rFonts w:ascii="Arial" w:hAnsi="Arial" w:cs="Arial"/>
          <w:spacing w:val="-3"/>
          <w:sz w:val="19"/>
        </w:rPr>
        <w:t xml:space="preserve"> </w:t>
      </w:r>
      <w:r w:rsidRPr="008F38B1">
        <w:rPr>
          <w:rFonts w:ascii="Arial" w:hAnsi="Arial" w:cs="Arial"/>
          <w:spacing w:val="-6"/>
          <w:sz w:val="19"/>
        </w:rPr>
        <w:t>concerned</w:t>
      </w:r>
      <w:r w:rsidRPr="008F38B1">
        <w:rPr>
          <w:rFonts w:ascii="Arial" w:hAnsi="Arial" w:cs="Arial"/>
          <w:spacing w:val="-4"/>
          <w:sz w:val="19"/>
        </w:rPr>
        <w:t xml:space="preserve"> </w:t>
      </w:r>
      <w:r w:rsidRPr="008F38B1">
        <w:rPr>
          <w:rFonts w:ascii="Arial" w:hAnsi="Arial" w:cs="Arial"/>
          <w:spacing w:val="-6"/>
          <w:sz w:val="19"/>
        </w:rPr>
        <w:t>can</w:t>
      </w:r>
      <w:r w:rsidRPr="008F38B1">
        <w:rPr>
          <w:rFonts w:ascii="Arial" w:hAnsi="Arial" w:cs="Arial"/>
          <w:spacing w:val="-4"/>
          <w:sz w:val="19"/>
        </w:rPr>
        <w:t xml:space="preserve"> </w:t>
      </w:r>
      <w:r w:rsidRPr="008F38B1">
        <w:rPr>
          <w:rFonts w:ascii="Arial" w:hAnsi="Arial" w:cs="Arial"/>
          <w:spacing w:val="-6"/>
          <w:sz w:val="19"/>
        </w:rPr>
        <w:t>be</w:t>
      </w:r>
      <w:r w:rsidRPr="008F38B1">
        <w:rPr>
          <w:rFonts w:ascii="Arial" w:hAnsi="Arial" w:cs="Arial"/>
          <w:spacing w:val="-4"/>
          <w:sz w:val="19"/>
        </w:rPr>
        <w:t xml:space="preserve"> </w:t>
      </w:r>
      <w:r w:rsidRPr="008F38B1">
        <w:rPr>
          <w:rFonts w:ascii="Arial" w:hAnsi="Arial" w:cs="Arial"/>
          <w:spacing w:val="-6"/>
          <w:sz w:val="19"/>
        </w:rPr>
        <w:t>considered</w:t>
      </w:r>
      <w:r w:rsidRPr="008F38B1">
        <w:rPr>
          <w:rFonts w:ascii="Arial" w:hAnsi="Arial" w:cs="Arial"/>
          <w:spacing w:val="-3"/>
          <w:sz w:val="19"/>
        </w:rPr>
        <w:t xml:space="preserve"> </w:t>
      </w:r>
      <w:r w:rsidRPr="008F38B1">
        <w:rPr>
          <w:rFonts w:ascii="Arial" w:hAnsi="Arial" w:cs="Arial"/>
          <w:spacing w:val="-6"/>
          <w:sz w:val="19"/>
        </w:rPr>
        <w:t>as</w:t>
      </w:r>
      <w:r w:rsidRPr="008F38B1">
        <w:rPr>
          <w:rFonts w:ascii="Arial" w:hAnsi="Arial" w:cs="Arial"/>
          <w:spacing w:val="-4"/>
          <w:sz w:val="19"/>
        </w:rPr>
        <w:t xml:space="preserve"> </w:t>
      </w:r>
      <w:r w:rsidRPr="008F38B1">
        <w:rPr>
          <w:rFonts w:ascii="Arial" w:hAnsi="Arial" w:cs="Arial"/>
          <w:spacing w:val="-6"/>
          <w:sz w:val="19"/>
        </w:rPr>
        <w:t>products</w:t>
      </w:r>
      <w:r w:rsidRPr="008F38B1">
        <w:rPr>
          <w:rFonts w:ascii="Arial" w:hAnsi="Arial" w:cs="Arial"/>
          <w:spacing w:val="-4"/>
          <w:sz w:val="19"/>
        </w:rPr>
        <w:t xml:space="preserve"> </w:t>
      </w:r>
      <w:r w:rsidRPr="008F38B1">
        <w:rPr>
          <w:rFonts w:ascii="Arial" w:hAnsi="Arial" w:cs="Arial"/>
          <w:spacing w:val="-6"/>
          <w:sz w:val="19"/>
        </w:rPr>
        <w:t>originating</w:t>
      </w:r>
      <w:r w:rsidRPr="008F38B1">
        <w:rPr>
          <w:rFonts w:ascii="Arial" w:hAnsi="Arial" w:cs="Arial"/>
          <w:spacing w:val="-4"/>
          <w:sz w:val="19"/>
        </w:rPr>
        <w:t xml:space="preserve"> </w:t>
      </w:r>
      <w:r w:rsidRPr="008F38B1">
        <w:rPr>
          <w:rFonts w:ascii="Arial" w:hAnsi="Arial" w:cs="Arial"/>
          <w:spacing w:val="-6"/>
          <w:sz w:val="19"/>
        </w:rPr>
        <w:t>in</w:t>
      </w:r>
      <w:r w:rsidRPr="008F38B1">
        <w:rPr>
          <w:rFonts w:ascii="Arial" w:hAnsi="Arial" w:cs="Arial"/>
          <w:spacing w:val="-4"/>
          <w:sz w:val="19"/>
        </w:rPr>
        <w:t xml:space="preserve"> </w:t>
      </w:r>
      <w:r w:rsidRPr="008F38B1">
        <w:rPr>
          <w:rFonts w:ascii="Arial" w:hAnsi="Arial" w:cs="Arial"/>
          <w:spacing w:val="-6"/>
          <w:sz w:val="19"/>
        </w:rPr>
        <w:t>a</w:t>
      </w:r>
      <w:r w:rsidRPr="008F38B1">
        <w:rPr>
          <w:rFonts w:ascii="Arial" w:hAnsi="Arial" w:cs="Arial"/>
          <w:spacing w:val="-4"/>
          <w:sz w:val="19"/>
        </w:rPr>
        <w:t xml:space="preserve"> </w:t>
      </w:r>
      <w:r w:rsidRPr="008F38B1">
        <w:rPr>
          <w:rFonts w:ascii="Arial" w:hAnsi="Arial" w:cs="Arial"/>
          <w:spacing w:val="-6"/>
          <w:sz w:val="19"/>
        </w:rPr>
        <w:t>CEFTA</w:t>
      </w:r>
      <w:r w:rsidRPr="008F38B1">
        <w:rPr>
          <w:rFonts w:ascii="Arial" w:hAnsi="Arial" w:cs="Arial"/>
          <w:sz w:val="19"/>
        </w:rPr>
        <w:t xml:space="preserve"> </w:t>
      </w:r>
      <w:r w:rsidRPr="008F38B1">
        <w:rPr>
          <w:rFonts w:ascii="Arial" w:hAnsi="Arial" w:cs="Arial"/>
          <w:spacing w:val="-2"/>
          <w:sz w:val="19"/>
        </w:rPr>
        <w:t>Party</w:t>
      </w:r>
      <w:r w:rsidRPr="008F38B1">
        <w:rPr>
          <w:rFonts w:ascii="Arial" w:hAnsi="Arial" w:cs="Arial"/>
          <w:spacing w:val="-8"/>
          <w:sz w:val="19"/>
        </w:rPr>
        <w:t xml:space="preserve"> </w:t>
      </w:r>
      <w:r w:rsidRPr="008F38B1">
        <w:rPr>
          <w:rFonts w:ascii="Arial" w:hAnsi="Arial" w:cs="Arial"/>
          <w:spacing w:val="-2"/>
          <w:sz w:val="19"/>
        </w:rPr>
        <w:t>with</w:t>
      </w:r>
      <w:r w:rsidRPr="008F38B1">
        <w:rPr>
          <w:rFonts w:ascii="Arial" w:hAnsi="Arial" w:cs="Arial"/>
          <w:spacing w:val="-8"/>
          <w:sz w:val="19"/>
        </w:rPr>
        <w:t xml:space="preserve"> </w:t>
      </w:r>
      <w:r w:rsidRPr="008F38B1">
        <w:rPr>
          <w:rFonts w:ascii="Arial" w:hAnsi="Arial" w:cs="Arial"/>
          <w:spacing w:val="-2"/>
          <w:sz w:val="19"/>
        </w:rPr>
        <w:t>application</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6"/>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cumulation</w:t>
      </w:r>
      <w:r w:rsidRPr="008F38B1">
        <w:rPr>
          <w:rFonts w:ascii="Arial" w:hAnsi="Arial" w:cs="Arial"/>
          <w:spacing w:val="-8"/>
          <w:sz w:val="19"/>
        </w:rPr>
        <w:t xml:space="preserve"> </w:t>
      </w:r>
      <w:r w:rsidRPr="008F38B1">
        <w:rPr>
          <w:rFonts w:ascii="Arial" w:hAnsi="Arial" w:cs="Arial"/>
          <w:spacing w:val="-2"/>
          <w:sz w:val="19"/>
        </w:rPr>
        <w:t>referred</w:t>
      </w:r>
      <w:r w:rsidRPr="008F38B1">
        <w:rPr>
          <w:rFonts w:ascii="Arial" w:hAnsi="Arial" w:cs="Arial"/>
          <w:spacing w:val="-8"/>
          <w:sz w:val="19"/>
        </w:rPr>
        <w:t xml:space="preserve"> </w:t>
      </w:r>
      <w:r w:rsidRPr="008F38B1">
        <w:rPr>
          <w:rFonts w:ascii="Arial" w:hAnsi="Arial" w:cs="Arial"/>
          <w:spacing w:val="-2"/>
          <w:sz w:val="19"/>
        </w:rPr>
        <w:t>to</w:t>
      </w:r>
      <w:r w:rsidRPr="008F38B1">
        <w:rPr>
          <w:rFonts w:ascii="Arial" w:hAnsi="Arial" w:cs="Arial"/>
          <w:spacing w:val="-8"/>
          <w:sz w:val="19"/>
        </w:rPr>
        <w:t xml:space="preserve"> </w:t>
      </w:r>
      <w:r w:rsidRPr="008F38B1">
        <w:rPr>
          <w:rFonts w:ascii="Arial" w:hAnsi="Arial" w:cs="Arial"/>
          <w:spacing w:val="-2"/>
          <w:sz w:val="19"/>
        </w:rPr>
        <w:t>in</w:t>
      </w:r>
      <w:r w:rsidRPr="008F38B1">
        <w:rPr>
          <w:rFonts w:ascii="Arial" w:hAnsi="Arial" w:cs="Arial"/>
          <w:spacing w:val="-8"/>
          <w:sz w:val="19"/>
        </w:rPr>
        <w:t xml:space="preserve"> </w:t>
      </w:r>
      <w:r w:rsidRPr="008F38B1">
        <w:rPr>
          <w:rFonts w:ascii="Arial" w:hAnsi="Arial" w:cs="Arial"/>
          <w:spacing w:val="-2"/>
          <w:sz w:val="19"/>
        </w:rPr>
        <w:t>Article</w:t>
      </w:r>
      <w:r w:rsidRPr="008F38B1">
        <w:rPr>
          <w:rFonts w:ascii="Arial" w:hAnsi="Arial" w:cs="Arial"/>
          <w:spacing w:val="-8"/>
          <w:sz w:val="19"/>
        </w:rPr>
        <w:t xml:space="preserve"> </w:t>
      </w:r>
      <w:r w:rsidRPr="008F38B1">
        <w:rPr>
          <w:rFonts w:ascii="Arial" w:hAnsi="Arial" w:cs="Arial"/>
          <w:spacing w:val="-2"/>
          <w:sz w:val="19"/>
        </w:rPr>
        <w:t>2</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6"/>
          <w:sz w:val="19"/>
        </w:rPr>
        <w:t xml:space="preserve"> </w:t>
      </w:r>
      <w:r w:rsidRPr="008F38B1">
        <w:rPr>
          <w:rFonts w:ascii="Arial" w:hAnsi="Arial" w:cs="Arial"/>
          <w:spacing w:val="-2"/>
          <w:sz w:val="19"/>
        </w:rPr>
        <w:t>this</w:t>
      </w:r>
      <w:r w:rsidRPr="008F38B1">
        <w:rPr>
          <w:rFonts w:ascii="Arial" w:hAnsi="Arial" w:cs="Arial"/>
          <w:spacing w:val="-7"/>
          <w:sz w:val="19"/>
        </w:rPr>
        <w:t xml:space="preserve"> </w:t>
      </w:r>
      <w:r w:rsidRPr="008F38B1">
        <w:rPr>
          <w:rFonts w:ascii="Arial" w:hAnsi="Arial" w:cs="Arial"/>
          <w:spacing w:val="-2"/>
          <w:sz w:val="19"/>
        </w:rPr>
        <w:t>Annex,</w:t>
      </w:r>
      <w:r w:rsidRPr="008F38B1">
        <w:rPr>
          <w:rFonts w:ascii="Arial" w:hAnsi="Arial" w:cs="Arial"/>
          <w:spacing w:val="-8"/>
          <w:sz w:val="19"/>
        </w:rPr>
        <w:t xml:space="preserve"> </w:t>
      </w:r>
      <w:r w:rsidRPr="008F38B1">
        <w:rPr>
          <w:rFonts w:ascii="Arial" w:hAnsi="Arial" w:cs="Arial"/>
          <w:spacing w:val="-2"/>
          <w:sz w:val="19"/>
        </w:rPr>
        <w:t>and</w:t>
      </w:r>
      <w:r w:rsidRPr="008F38B1">
        <w:rPr>
          <w:rFonts w:ascii="Arial" w:hAnsi="Arial" w:cs="Arial"/>
          <w:spacing w:val="-8"/>
          <w:sz w:val="19"/>
        </w:rPr>
        <w:t xml:space="preserve"> </w:t>
      </w:r>
      <w:r w:rsidRPr="008F38B1">
        <w:rPr>
          <w:rFonts w:ascii="Arial" w:hAnsi="Arial" w:cs="Arial"/>
          <w:spacing w:val="-2"/>
          <w:sz w:val="19"/>
        </w:rPr>
        <w:t>fulfil</w:t>
      </w:r>
      <w:r w:rsidRPr="008F38B1">
        <w:rPr>
          <w:rFonts w:ascii="Arial" w:hAnsi="Arial" w:cs="Arial"/>
          <w:spacing w:val="-7"/>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other</w:t>
      </w:r>
      <w:r w:rsidRPr="008F38B1">
        <w:rPr>
          <w:rFonts w:ascii="Arial" w:hAnsi="Arial" w:cs="Arial"/>
          <w:spacing w:val="-6"/>
          <w:sz w:val="19"/>
        </w:rPr>
        <w:t xml:space="preserve"> </w:t>
      </w:r>
      <w:r w:rsidRPr="008F38B1">
        <w:rPr>
          <w:rFonts w:ascii="Arial" w:hAnsi="Arial" w:cs="Arial"/>
          <w:spacing w:val="-2"/>
          <w:sz w:val="19"/>
        </w:rPr>
        <w:t>requirements</w:t>
      </w:r>
      <w:r w:rsidRPr="008F38B1">
        <w:rPr>
          <w:rFonts w:ascii="Arial" w:hAnsi="Arial" w:cs="Arial"/>
          <w:spacing w:val="-7"/>
          <w:sz w:val="19"/>
        </w:rPr>
        <w:t xml:space="preserve"> </w:t>
      </w:r>
      <w:r w:rsidRPr="008F38B1">
        <w:rPr>
          <w:rFonts w:ascii="Arial" w:hAnsi="Arial" w:cs="Arial"/>
          <w:spacing w:val="-2"/>
          <w:sz w:val="19"/>
        </w:rPr>
        <w:t>of</w:t>
      </w:r>
      <w:r w:rsidRPr="008F38B1">
        <w:rPr>
          <w:rFonts w:ascii="Arial" w:hAnsi="Arial" w:cs="Arial"/>
          <w:sz w:val="19"/>
        </w:rPr>
        <w:t xml:space="preserve"> Appendix I.</w:t>
      </w:r>
    </w:p>
    <w:p w:rsidR="00EA2378" w:rsidRPr="008F38B1" w:rsidRDefault="00EA2378" w:rsidP="00EA2378">
      <w:pPr>
        <w:pStyle w:val="ListParagraph"/>
        <w:widowControl w:val="0"/>
        <w:tabs>
          <w:tab w:val="left" w:pos="899"/>
        </w:tabs>
        <w:autoSpaceDE w:val="0"/>
        <w:autoSpaceDN w:val="0"/>
        <w:spacing w:before="0" w:after="0"/>
        <w:ind w:left="456" w:right="159"/>
        <w:contextualSpacing w:val="0"/>
        <w:rPr>
          <w:rFonts w:ascii="Arial" w:hAnsi="Arial" w:cs="Arial"/>
          <w:sz w:val="19"/>
        </w:rPr>
      </w:pPr>
    </w:p>
    <w:p w:rsidR="00C75D43" w:rsidRPr="008F38B1" w:rsidRDefault="00C75D43" w:rsidP="00EA2378">
      <w:pPr>
        <w:pStyle w:val="ListParagraph"/>
        <w:widowControl w:val="0"/>
        <w:numPr>
          <w:ilvl w:val="0"/>
          <w:numId w:val="64"/>
        </w:numPr>
        <w:tabs>
          <w:tab w:val="left" w:pos="899"/>
        </w:tabs>
        <w:autoSpaceDE w:val="0"/>
        <w:autoSpaceDN w:val="0"/>
        <w:spacing w:before="0" w:after="0"/>
        <w:ind w:right="157" w:firstLine="0"/>
        <w:contextualSpacing w:val="0"/>
        <w:rPr>
          <w:rFonts w:ascii="Arial" w:hAnsi="Arial" w:cs="Arial"/>
          <w:sz w:val="19"/>
        </w:rPr>
      </w:pPr>
      <w:r w:rsidRPr="008F38B1">
        <w:rPr>
          <w:rFonts w:ascii="Arial" w:hAnsi="Arial" w:cs="Arial"/>
          <w:spacing w:val="-6"/>
          <w:sz w:val="19"/>
        </w:rPr>
        <w:t>Without</w:t>
      </w:r>
      <w:r w:rsidRPr="008F38B1">
        <w:rPr>
          <w:rFonts w:ascii="Arial" w:hAnsi="Arial" w:cs="Arial"/>
          <w:spacing w:val="-2"/>
          <w:sz w:val="19"/>
        </w:rPr>
        <w:t xml:space="preserve"> </w:t>
      </w:r>
      <w:r w:rsidRPr="008F38B1">
        <w:rPr>
          <w:rFonts w:ascii="Arial" w:hAnsi="Arial" w:cs="Arial"/>
          <w:spacing w:val="-6"/>
          <w:sz w:val="19"/>
        </w:rPr>
        <w:t>prejudice</w:t>
      </w:r>
      <w:r w:rsidRPr="008F38B1">
        <w:rPr>
          <w:rFonts w:ascii="Arial" w:hAnsi="Arial" w:cs="Arial"/>
          <w:spacing w:val="-1"/>
          <w:sz w:val="19"/>
        </w:rPr>
        <w:t xml:space="preserve"> </w:t>
      </w:r>
      <w:r w:rsidRPr="008F38B1">
        <w:rPr>
          <w:rFonts w:ascii="Arial" w:hAnsi="Arial" w:cs="Arial"/>
          <w:spacing w:val="-6"/>
          <w:sz w:val="19"/>
        </w:rPr>
        <w:t>to</w:t>
      </w:r>
      <w:r w:rsidRPr="008F38B1">
        <w:rPr>
          <w:rFonts w:ascii="Arial" w:hAnsi="Arial" w:cs="Arial"/>
          <w:spacing w:val="-3"/>
          <w:sz w:val="19"/>
        </w:rPr>
        <w:t xml:space="preserve"> </w:t>
      </w:r>
      <w:r w:rsidRPr="008F38B1">
        <w:rPr>
          <w:rFonts w:ascii="Arial" w:hAnsi="Arial" w:cs="Arial"/>
          <w:spacing w:val="-6"/>
          <w:sz w:val="19"/>
        </w:rPr>
        <w:t>Article</w:t>
      </w:r>
      <w:r w:rsidRPr="008F38B1">
        <w:rPr>
          <w:rFonts w:ascii="Arial" w:hAnsi="Arial" w:cs="Arial"/>
          <w:spacing w:val="-2"/>
          <w:sz w:val="19"/>
        </w:rPr>
        <w:t xml:space="preserve"> </w:t>
      </w:r>
      <w:r w:rsidRPr="008F38B1">
        <w:rPr>
          <w:rFonts w:ascii="Arial" w:hAnsi="Arial" w:cs="Arial"/>
          <w:spacing w:val="-6"/>
          <w:sz w:val="19"/>
        </w:rPr>
        <w:t>18(2)</w:t>
      </w:r>
      <w:r w:rsidRPr="008F38B1">
        <w:rPr>
          <w:rFonts w:ascii="Arial" w:hAnsi="Arial" w:cs="Arial"/>
          <w:spacing w:val="-1"/>
          <w:sz w:val="19"/>
        </w:rPr>
        <w:t xml:space="preserve"> </w:t>
      </w:r>
      <w:r w:rsidRPr="008F38B1">
        <w:rPr>
          <w:rFonts w:ascii="Arial" w:hAnsi="Arial" w:cs="Arial"/>
          <w:spacing w:val="-6"/>
          <w:sz w:val="19"/>
        </w:rPr>
        <w:t>and</w:t>
      </w:r>
      <w:r w:rsidRPr="008F38B1">
        <w:rPr>
          <w:rFonts w:ascii="Arial" w:hAnsi="Arial" w:cs="Arial"/>
          <w:spacing w:val="-1"/>
          <w:sz w:val="19"/>
        </w:rPr>
        <w:t xml:space="preserve"> </w:t>
      </w:r>
      <w:r w:rsidRPr="008F38B1">
        <w:rPr>
          <w:rFonts w:ascii="Arial" w:hAnsi="Arial" w:cs="Arial"/>
          <w:spacing w:val="-6"/>
          <w:sz w:val="19"/>
        </w:rPr>
        <w:t>(3)</w:t>
      </w:r>
      <w:r w:rsidRPr="008F38B1">
        <w:rPr>
          <w:rFonts w:ascii="Arial" w:hAnsi="Arial" w:cs="Arial"/>
          <w:spacing w:val="-1"/>
          <w:sz w:val="19"/>
        </w:rPr>
        <w:t xml:space="preserve"> </w:t>
      </w:r>
      <w:r w:rsidRPr="008F38B1">
        <w:rPr>
          <w:rFonts w:ascii="Arial" w:hAnsi="Arial" w:cs="Arial"/>
          <w:spacing w:val="-6"/>
          <w:sz w:val="19"/>
        </w:rPr>
        <w:t>of</w:t>
      </w:r>
      <w:r w:rsidRPr="008F38B1">
        <w:rPr>
          <w:rFonts w:ascii="Arial" w:hAnsi="Arial" w:cs="Arial"/>
          <w:spacing w:val="-1"/>
          <w:sz w:val="19"/>
        </w:rPr>
        <w:t xml:space="preserve"> </w:t>
      </w:r>
      <w:r w:rsidRPr="008F38B1">
        <w:rPr>
          <w:rFonts w:ascii="Arial" w:hAnsi="Arial" w:cs="Arial"/>
          <w:spacing w:val="-6"/>
          <w:sz w:val="19"/>
        </w:rPr>
        <w:t>Appendix</w:t>
      </w:r>
      <w:r w:rsidRPr="008F38B1">
        <w:rPr>
          <w:rFonts w:ascii="Arial" w:hAnsi="Arial" w:cs="Arial"/>
          <w:spacing w:val="-2"/>
          <w:sz w:val="19"/>
        </w:rPr>
        <w:t xml:space="preserve"> </w:t>
      </w:r>
      <w:r w:rsidRPr="008F38B1">
        <w:rPr>
          <w:rFonts w:ascii="Arial" w:hAnsi="Arial" w:cs="Arial"/>
          <w:spacing w:val="-6"/>
          <w:sz w:val="19"/>
        </w:rPr>
        <w:t>I,</w:t>
      </w:r>
      <w:r w:rsidRPr="008F38B1">
        <w:rPr>
          <w:rFonts w:ascii="Arial" w:hAnsi="Arial" w:cs="Arial"/>
          <w:sz w:val="19"/>
        </w:rPr>
        <w:t xml:space="preserve"> </w:t>
      </w:r>
      <w:r w:rsidRPr="008F38B1">
        <w:rPr>
          <w:rFonts w:ascii="Arial" w:hAnsi="Arial" w:cs="Arial"/>
          <w:spacing w:val="-6"/>
          <w:sz w:val="19"/>
        </w:rPr>
        <w:t>an</w:t>
      </w:r>
      <w:r w:rsidRPr="008F38B1">
        <w:rPr>
          <w:rFonts w:ascii="Arial" w:hAnsi="Arial" w:cs="Arial"/>
          <w:spacing w:val="-2"/>
          <w:sz w:val="19"/>
        </w:rPr>
        <w:t xml:space="preserve"> </w:t>
      </w:r>
      <w:r w:rsidRPr="008F38B1">
        <w:rPr>
          <w:rFonts w:ascii="Arial" w:hAnsi="Arial" w:cs="Arial"/>
          <w:spacing w:val="-6"/>
          <w:sz w:val="19"/>
        </w:rPr>
        <w:t>origin</w:t>
      </w:r>
      <w:r w:rsidRPr="008F38B1">
        <w:rPr>
          <w:rFonts w:ascii="Arial" w:hAnsi="Arial" w:cs="Arial"/>
          <w:spacing w:val="-1"/>
          <w:sz w:val="19"/>
        </w:rPr>
        <w:t xml:space="preserve"> </w:t>
      </w:r>
      <w:r w:rsidRPr="008F38B1">
        <w:rPr>
          <w:rFonts w:ascii="Arial" w:hAnsi="Arial" w:cs="Arial"/>
          <w:spacing w:val="-6"/>
          <w:sz w:val="19"/>
        </w:rPr>
        <w:t>declaration</w:t>
      </w:r>
      <w:r w:rsidRPr="008F38B1">
        <w:rPr>
          <w:rFonts w:ascii="Arial" w:hAnsi="Arial" w:cs="Arial"/>
          <w:spacing w:val="-1"/>
          <w:sz w:val="19"/>
        </w:rPr>
        <w:t xml:space="preserve"> </w:t>
      </w:r>
      <w:r w:rsidRPr="008F38B1">
        <w:rPr>
          <w:rFonts w:ascii="Arial" w:hAnsi="Arial" w:cs="Arial"/>
          <w:spacing w:val="-6"/>
          <w:sz w:val="19"/>
        </w:rPr>
        <w:t>may</w:t>
      </w:r>
      <w:r w:rsidRPr="008F38B1">
        <w:rPr>
          <w:rFonts w:ascii="Arial" w:hAnsi="Arial" w:cs="Arial"/>
          <w:spacing w:val="-2"/>
          <w:sz w:val="19"/>
        </w:rPr>
        <w:t xml:space="preserve"> </w:t>
      </w:r>
      <w:r w:rsidRPr="008F38B1">
        <w:rPr>
          <w:rFonts w:ascii="Arial" w:hAnsi="Arial" w:cs="Arial"/>
          <w:spacing w:val="-6"/>
          <w:sz w:val="19"/>
        </w:rPr>
        <w:t>be</w:t>
      </w:r>
      <w:r w:rsidRPr="008F38B1">
        <w:rPr>
          <w:rFonts w:ascii="Arial" w:hAnsi="Arial" w:cs="Arial"/>
          <w:spacing w:val="-1"/>
          <w:sz w:val="19"/>
        </w:rPr>
        <w:t xml:space="preserve"> </w:t>
      </w:r>
      <w:r w:rsidRPr="008F38B1">
        <w:rPr>
          <w:rFonts w:ascii="Arial" w:hAnsi="Arial" w:cs="Arial"/>
          <w:spacing w:val="-6"/>
          <w:sz w:val="19"/>
        </w:rPr>
        <w:t>made</w:t>
      </w:r>
      <w:r w:rsidRPr="008F38B1">
        <w:rPr>
          <w:rFonts w:ascii="Arial" w:hAnsi="Arial" w:cs="Arial"/>
          <w:spacing w:val="-1"/>
          <w:sz w:val="19"/>
        </w:rPr>
        <w:t xml:space="preserve"> </w:t>
      </w:r>
      <w:r w:rsidRPr="008F38B1">
        <w:rPr>
          <w:rFonts w:ascii="Arial" w:hAnsi="Arial" w:cs="Arial"/>
          <w:spacing w:val="-6"/>
          <w:sz w:val="19"/>
        </w:rPr>
        <w:t>out</w:t>
      </w:r>
      <w:r w:rsidRPr="008F38B1">
        <w:rPr>
          <w:rFonts w:ascii="Arial" w:hAnsi="Arial" w:cs="Arial"/>
          <w:spacing w:val="-1"/>
          <w:sz w:val="19"/>
        </w:rPr>
        <w:t xml:space="preserve"> </w:t>
      </w:r>
      <w:r w:rsidRPr="008F38B1">
        <w:rPr>
          <w:rFonts w:ascii="Arial" w:hAnsi="Arial" w:cs="Arial"/>
          <w:spacing w:val="-6"/>
          <w:sz w:val="19"/>
        </w:rPr>
        <w:t>if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pacing w:val="-1"/>
          <w:sz w:val="19"/>
        </w:rPr>
        <w:t xml:space="preserve"> </w:t>
      </w:r>
      <w:r w:rsidRPr="008F38B1">
        <w:rPr>
          <w:rFonts w:ascii="Arial" w:hAnsi="Arial" w:cs="Arial"/>
          <w:spacing w:val="-6"/>
          <w:sz w:val="19"/>
        </w:rPr>
        <w:t>products</w:t>
      </w:r>
      <w:r w:rsidRPr="008F38B1">
        <w:rPr>
          <w:rFonts w:ascii="Arial" w:hAnsi="Arial" w:cs="Arial"/>
          <w:sz w:val="19"/>
        </w:rPr>
        <w:t xml:space="preserve"> </w:t>
      </w:r>
      <w:r w:rsidRPr="008F38B1">
        <w:rPr>
          <w:rFonts w:ascii="Arial" w:hAnsi="Arial" w:cs="Arial"/>
          <w:spacing w:val="-6"/>
          <w:sz w:val="19"/>
        </w:rPr>
        <w:t>concerned</w:t>
      </w:r>
      <w:r w:rsidRPr="008F38B1">
        <w:rPr>
          <w:rFonts w:ascii="Arial" w:hAnsi="Arial" w:cs="Arial"/>
          <w:spacing w:val="-3"/>
          <w:sz w:val="19"/>
        </w:rPr>
        <w:t xml:space="preserve"> </w:t>
      </w:r>
      <w:r w:rsidRPr="008F38B1">
        <w:rPr>
          <w:rFonts w:ascii="Arial" w:hAnsi="Arial" w:cs="Arial"/>
          <w:spacing w:val="-6"/>
          <w:sz w:val="19"/>
        </w:rPr>
        <w:t>can</w:t>
      </w:r>
      <w:r w:rsidRPr="008F38B1">
        <w:rPr>
          <w:rFonts w:ascii="Arial" w:hAnsi="Arial" w:cs="Arial"/>
          <w:spacing w:val="-4"/>
          <w:sz w:val="19"/>
        </w:rPr>
        <w:t xml:space="preserve"> </w:t>
      </w:r>
      <w:r w:rsidRPr="008F38B1">
        <w:rPr>
          <w:rFonts w:ascii="Arial" w:hAnsi="Arial" w:cs="Arial"/>
          <w:spacing w:val="-6"/>
          <w:sz w:val="19"/>
        </w:rPr>
        <w:t>be</w:t>
      </w:r>
      <w:r w:rsidRPr="008F38B1">
        <w:rPr>
          <w:rFonts w:ascii="Arial" w:hAnsi="Arial" w:cs="Arial"/>
          <w:spacing w:val="-4"/>
          <w:sz w:val="19"/>
        </w:rPr>
        <w:t xml:space="preserve"> </w:t>
      </w:r>
      <w:r w:rsidRPr="008F38B1">
        <w:rPr>
          <w:rFonts w:ascii="Arial" w:hAnsi="Arial" w:cs="Arial"/>
          <w:spacing w:val="-6"/>
          <w:sz w:val="19"/>
        </w:rPr>
        <w:t>considered</w:t>
      </w:r>
      <w:r w:rsidRPr="008F38B1">
        <w:rPr>
          <w:rFonts w:ascii="Arial" w:hAnsi="Arial" w:cs="Arial"/>
          <w:spacing w:val="-3"/>
          <w:sz w:val="19"/>
        </w:rPr>
        <w:t xml:space="preserve"> </w:t>
      </w:r>
      <w:r w:rsidRPr="008F38B1">
        <w:rPr>
          <w:rFonts w:ascii="Arial" w:hAnsi="Arial" w:cs="Arial"/>
          <w:spacing w:val="-6"/>
          <w:sz w:val="19"/>
        </w:rPr>
        <w:t>as</w:t>
      </w:r>
      <w:r w:rsidRPr="008F38B1">
        <w:rPr>
          <w:rFonts w:ascii="Arial" w:hAnsi="Arial" w:cs="Arial"/>
          <w:spacing w:val="-3"/>
          <w:sz w:val="19"/>
        </w:rPr>
        <w:t xml:space="preserve"> </w:t>
      </w:r>
      <w:r w:rsidRPr="008F38B1">
        <w:rPr>
          <w:rFonts w:ascii="Arial" w:hAnsi="Arial" w:cs="Arial"/>
          <w:spacing w:val="-6"/>
          <w:sz w:val="19"/>
        </w:rPr>
        <w:t>products</w:t>
      </w:r>
      <w:r w:rsidRPr="008F38B1">
        <w:rPr>
          <w:rFonts w:ascii="Arial" w:hAnsi="Arial" w:cs="Arial"/>
          <w:spacing w:val="-3"/>
          <w:sz w:val="19"/>
        </w:rPr>
        <w:t xml:space="preserve"> </w:t>
      </w:r>
      <w:r w:rsidRPr="008F38B1">
        <w:rPr>
          <w:rFonts w:ascii="Arial" w:hAnsi="Arial" w:cs="Arial"/>
          <w:spacing w:val="-6"/>
          <w:sz w:val="19"/>
        </w:rPr>
        <w:t>originating</w:t>
      </w:r>
      <w:r w:rsidRPr="008F38B1">
        <w:rPr>
          <w:rFonts w:ascii="Arial" w:hAnsi="Arial" w:cs="Arial"/>
          <w:spacing w:val="-4"/>
          <w:sz w:val="19"/>
        </w:rPr>
        <w:t xml:space="preserve"> </w:t>
      </w:r>
      <w:r w:rsidRPr="008F38B1">
        <w:rPr>
          <w:rFonts w:ascii="Arial" w:hAnsi="Arial" w:cs="Arial"/>
          <w:spacing w:val="-6"/>
          <w:sz w:val="19"/>
        </w:rPr>
        <w:t>in</w:t>
      </w:r>
      <w:r w:rsidRPr="008F38B1">
        <w:rPr>
          <w:rFonts w:ascii="Arial" w:hAnsi="Arial" w:cs="Arial"/>
          <w:spacing w:val="-3"/>
          <w:sz w:val="19"/>
        </w:rPr>
        <w:t xml:space="preserve"> </w:t>
      </w:r>
      <w:r w:rsidRPr="008F38B1">
        <w:rPr>
          <w:rFonts w:ascii="Arial" w:hAnsi="Arial" w:cs="Arial"/>
          <w:spacing w:val="-6"/>
          <w:sz w:val="19"/>
        </w:rPr>
        <w:t>a</w:t>
      </w:r>
      <w:r w:rsidRPr="008F38B1">
        <w:rPr>
          <w:rFonts w:ascii="Arial" w:hAnsi="Arial" w:cs="Arial"/>
          <w:spacing w:val="-3"/>
          <w:sz w:val="19"/>
        </w:rPr>
        <w:t xml:space="preserve"> </w:t>
      </w:r>
      <w:r w:rsidRPr="008F38B1">
        <w:rPr>
          <w:rFonts w:ascii="Arial" w:hAnsi="Arial" w:cs="Arial"/>
          <w:spacing w:val="-6"/>
          <w:sz w:val="19"/>
        </w:rPr>
        <w:t>CEFTA</w:t>
      </w:r>
      <w:r w:rsidRPr="008F38B1">
        <w:rPr>
          <w:rFonts w:ascii="Arial" w:hAnsi="Arial" w:cs="Arial"/>
          <w:spacing w:val="-4"/>
          <w:sz w:val="19"/>
        </w:rPr>
        <w:t xml:space="preserve"> </w:t>
      </w:r>
      <w:r w:rsidRPr="008F38B1">
        <w:rPr>
          <w:rFonts w:ascii="Arial" w:hAnsi="Arial" w:cs="Arial"/>
          <w:spacing w:val="-6"/>
          <w:sz w:val="19"/>
        </w:rPr>
        <w:t>Party,</w:t>
      </w:r>
      <w:r w:rsidRPr="008F38B1">
        <w:rPr>
          <w:rFonts w:ascii="Arial" w:hAnsi="Arial" w:cs="Arial"/>
          <w:spacing w:val="-4"/>
          <w:sz w:val="19"/>
        </w:rPr>
        <w:t xml:space="preserve"> </w:t>
      </w:r>
      <w:r w:rsidRPr="008F38B1">
        <w:rPr>
          <w:rFonts w:ascii="Arial" w:hAnsi="Arial" w:cs="Arial"/>
          <w:spacing w:val="-6"/>
          <w:sz w:val="19"/>
        </w:rPr>
        <w:t>with</w:t>
      </w:r>
      <w:r w:rsidRPr="008F38B1">
        <w:rPr>
          <w:rFonts w:ascii="Arial" w:hAnsi="Arial" w:cs="Arial"/>
          <w:spacing w:val="-3"/>
          <w:sz w:val="19"/>
        </w:rPr>
        <w:t xml:space="preserve"> </w:t>
      </w:r>
      <w:r w:rsidRPr="008F38B1">
        <w:rPr>
          <w:rFonts w:ascii="Arial" w:hAnsi="Arial" w:cs="Arial"/>
          <w:spacing w:val="-6"/>
          <w:sz w:val="19"/>
        </w:rPr>
        <w:t>application</w:t>
      </w:r>
      <w:r w:rsidRPr="008F38B1">
        <w:rPr>
          <w:rFonts w:ascii="Arial" w:hAnsi="Arial" w:cs="Arial"/>
          <w:spacing w:val="-4"/>
          <w:sz w:val="19"/>
        </w:rPr>
        <w:t xml:space="preserve"> </w:t>
      </w:r>
      <w:r w:rsidRPr="008F38B1">
        <w:rPr>
          <w:rFonts w:ascii="Arial" w:hAnsi="Arial" w:cs="Arial"/>
          <w:spacing w:val="-6"/>
          <w:sz w:val="19"/>
        </w:rPr>
        <w:t>of</w:t>
      </w:r>
      <w:r w:rsidRPr="008F38B1">
        <w:rPr>
          <w:rFonts w:ascii="Arial" w:hAnsi="Arial" w:cs="Arial"/>
          <w:spacing w:val="-1"/>
          <w:sz w:val="19"/>
        </w:rPr>
        <w:t xml:space="preserve"> </w:t>
      </w:r>
      <w:r w:rsidRPr="008F38B1">
        <w:rPr>
          <w:rFonts w:ascii="Arial" w:hAnsi="Arial" w:cs="Arial"/>
          <w:spacing w:val="-6"/>
          <w:sz w:val="19"/>
        </w:rPr>
        <w:t>the</w:t>
      </w:r>
      <w:r w:rsidRPr="008F38B1">
        <w:rPr>
          <w:rFonts w:ascii="Arial" w:hAnsi="Arial" w:cs="Arial"/>
          <w:spacing w:val="-2"/>
          <w:sz w:val="19"/>
        </w:rPr>
        <w:t xml:space="preserve"> </w:t>
      </w:r>
      <w:r w:rsidRPr="008F38B1">
        <w:rPr>
          <w:rFonts w:ascii="Arial" w:hAnsi="Arial" w:cs="Arial"/>
          <w:spacing w:val="-6"/>
          <w:sz w:val="19"/>
        </w:rPr>
        <w:t>cumulation</w:t>
      </w:r>
      <w:r w:rsidRPr="008F38B1">
        <w:rPr>
          <w:rFonts w:ascii="Arial" w:hAnsi="Arial" w:cs="Arial"/>
          <w:spacing w:val="-4"/>
          <w:sz w:val="19"/>
        </w:rPr>
        <w:t xml:space="preserve"> </w:t>
      </w:r>
      <w:r w:rsidRPr="008F38B1">
        <w:rPr>
          <w:rFonts w:ascii="Arial" w:hAnsi="Arial" w:cs="Arial"/>
          <w:spacing w:val="-6"/>
          <w:sz w:val="19"/>
        </w:rPr>
        <w:t>referred</w:t>
      </w:r>
      <w:r w:rsidRPr="008F38B1">
        <w:rPr>
          <w:rFonts w:ascii="Arial" w:hAnsi="Arial" w:cs="Arial"/>
          <w:spacing w:val="-3"/>
          <w:sz w:val="19"/>
        </w:rPr>
        <w:t xml:space="preserve"> </w:t>
      </w:r>
      <w:r w:rsidRPr="008F38B1">
        <w:rPr>
          <w:rFonts w:ascii="Arial" w:hAnsi="Arial" w:cs="Arial"/>
          <w:spacing w:val="-6"/>
          <w:sz w:val="19"/>
        </w:rPr>
        <w:t>to</w:t>
      </w:r>
      <w:r w:rsidRPr="008F38B1">
        <w:rPr>
          <w:rFonts w:ascii="Arial" w:hAnsi="Arial" w:cs="Arial"/>
          <w:sz w:val="19"/>
        </w:rPr>
        <w:t xml:space="preserve"> </w:t>
      </w:r>
      <w:r w:rsidRPr="008F38B1">
        <w:rPr>
          <w:rFonts w:ascii="Arial" w:hAnsi="Arial" w:cs="Arial"/>
          <w:spacing w:val="-2"/>
          <w:sz w:val="19"/>
        </w:rPr>
        <w:t>in</w:t>
      </w:r>
      <w:r w:rsidRPr="008F38B1">
        <w:rPr>
          <w:rFonts w:ascii="Arial" w:hAnsi="Arial" w:cs="Arial"/>
          <w:spacing w:val="-6"/>
          <w:sz w:val="19"/>
        </w:rPr>
        <w:t xml:space="preserve"> </w:t>
      </w:r>
      <w:r w:rsidRPr="008F38B1">
        <w:rPr>
          <w:rFonts w:ascii="Arial" w:hAnsi="Arial" w:cs="Arial"/>
          <w:spacing w:val="-2"/>
          <w:sz w:val="19"/>
        </w:rPr>
        <w:t>Article</w:t>
      </w:r>
      <w:r w:rsidRPr="008F38B1">
        <w:rPr>
          <w:rFonts w:ascii="Arial" w:hAnsi="Arial" w:cs="Arial"/>
          <w:spacing w:val="-6"/>
          <w:sz w:val="19"/>
        </w:rPr>
        <w:t xml:space="preserve"> </w:t>
      </w:r>
      <w:r w:rsidRPr="008F38B1">
        <w:rPr>
          <w:rFonts w:ascii="Arial" w:hAnsi="Arial" w:cs="Arial"/>
          <w:spacing w:val="-2"/>
          <w:sz w:val="19"/>
        </w:rPr>
        <w:t>2</w:t>
      </w:r>
      <w:r w:rsidRPr="008F38B1">
        <w:rPr>
          <w:rFonts w:ascii="Arial" w:hAnsi="Arial" w:cs="Arial"/>
          <w:spacing w:val="-5"/>
          <w:sz w:val="19"/>
        </w:rPr>
        <w:t xml:space="preserve"> </w:t>
      </w:r>
      <w:r w:rsidRPr="008F38B1">
        <w:rPr>
          <w:rFonts w:ascii="Arial" w:hAnsi="Arial" w:cs="Arial"/>
          <w:spacing w:val="-2"/>
          <w:sz w:val="19"/>
        </w:rPr>
        <w:t>of this</w:t>
      </w:r>
      <w:r w:rsidRPr="008F38B1">
        <w:rPr>
          <w:rFonts w:ascii="Arial" w:hAnsi="Arial" w:cs="Arial"/>
          <w:spacing w:val="-6"/>
          <w:sz w:val="19"/>
        </w:rPr>
        <w:t xml:space="preserve"> </w:t>
      </w:r>
      <w:r w:rsidRPr="008F38B1">
        <w:rPr>
          <w:rFonts w:ascii="Arial" w:hAnsi="Arial" w:cs="Arial"/>
          <w:spacing w:val="-2"/>
          <w:sz w:val="19"/>
        </w:rPr>
        <w:t>Annex,</w:t>
      </w:r>
      <w:r w:rsidRPr="008F38B1">
        <w:rPr>
          <w:rFonts w:ascii="Arial" w:hAnsi="Arial" w:cs="Arial"/>
          <w:spacing w:val="-5"/>
          <w:sz w:val="19"/>
        </w:rPr>
        <w:t xml:space="preserve"> </w:t>
      </w:r>
      <w:r w:rsidRPr="008F38B1">
        <w:rPr>
          <w:rFonts w:ascii="Arial" w:hAnsi="Arial" w:cs="Arial"/>
          <w:spacing w:val="-2"/>
          <w:sz w:val="19"/>
        </w:rPr>
        <w:t>and</w:t>
      </w:r>
      <w:r w:rsidRPr="008F38B1">
        <w:rPr>
          <w:rFonts w:ascii="Arial" w:hAnsi="Arial" w:cs="Arial"/>
          <w:spacing w:val="-6"/>
          <w:sz w:val="19"/>
        </w:rPr>
        <w:t xml:space="preserve"> </w:t>
      </w:r>
      <w:r w:rsidRPr="008F38B1">
        <w:rPr>
          <w:rFonts w:ascii="Arial" w:hAnsi="Arial" w:cs="Arial"/>
          <w:spacing w:val="-2"/>
          <w:sz w:val="19"/>
        </w:rPr>
        <w:t>fulfil</w:t>
      </w:r>
      <w:r w:rsidRPr="008F38B1">
        <w:rPr>
          <w:rFonts w:ascii="Arial" w:hAnsi="Arial" w:cs="Arial"/>
          <w:spacing w:val="-5"/>
          <w:sz w:val="19"/>
        </w:rPr>
        <w:t xml:space="preserve"> </w:t>
      </w:r>
      <w:r w:rsidRPr="008F38B1">
        <w:rPr>
          <w:rFonts w:ascii="Arial" w:hAnsi="Arial" w:cs="Arial"/>
          <w:spacing w:val="-2"/>
          <w:sz w:val="19"/>
        </w:rPr>
        <w:t>the</w:t>
      </w:r>
      <w:r w:rsidRPr="008F38B1">
        <w:rPr>
          <w:rFonts w:ascii="Arial" w:hAnsi="Arial" w:cs="Arial"/>
          <w:spacing w:val="-5"/>
          <w:sz w:val="19"/>
        </w:rPr>
        <w:t xml:space="preserve"> </w:t>
      </w:r>
      <w:r w:rsidRPr="008F38B1">
        <w:rPr>
          <w:rFonts w:ascii="Arial" w:hAnsi="Arial" w:cs="Arial"/>
          <w:spacing w:val="-2"/>
          <w:sz w:val="19"/>
        </w:rPr>
        <w:t>other requirements</w:t>
      </w:r>
      <w:r w:rsidRPr="008F38B1">
        <w:rPr>
          <w:rFonts w:ascii="Arial" w:hAnsi="Arial" w:cs="Arial"/>
          <w:spacing w:val="-5"/>
          <w:sz w:val="19"/>
        </w:rPr>
        <w:t xml:space="preserve"> </w:t>
      </w:r>
      <w:r w:rsidRPr="008F38B1">
        <w:rPr>
          <w:rFonts w:ascii="Arial" w:hAnsi="Arial" w:cs="Arial"/>
          <w:spacing w:val="-2"/>
          <w:sz w:val="19"/>
        </w:rPr>
        <w:t>of</w:t>
      </w:r>
      <w:r w:rsidRPr="008F38B1">
        <w:rPr>
          <w:rFonts w:ascii="Arial" w:hAnsi="Arial" w:cs="Arial"/>
          <w:spacing w:val="-5"/>
          <w:sz w:val="19"/>
        </w:rPr>
        <w:t xml:space="preserve"> </w:t>
      </w:r>
      <w:r w:rsidRPr="008F38B1">
        <w:rPr>
          <w:rFonts w:ascii="Arial" w:hAnsi="Arial" w:cs="Arial"/>
          <w:spacing w:val="-2"/>
          <w:sz w:val="19"/>
        </w:rPr>
        <w:t>Appendix</w:t>
      </w:r>
      <w:r w:rsidRPr="008F38B1">
        <w:rPr>
          <w:rFonts w:ascii="Arial" w:hAnsi="Arial" w:cs="Arial"/>
          <w:spacing w:val="-6"/>
          <w:sz w:val="19"/>
        </w:rPr>
        <w:t xml:space="preserve"> </w:t>
      </w:r>
      <w:r w:rsidRPr="008F38B1">
        <w:rPr>
          <w:rFonts w:ascii="Arial" w:hAnsi="Arial" w:cs="Arial"/>
          <w:spacing w:val="-2"/>
          <w:sz w:val="19"/>
        </w:rPr>
        <w:t>I.</w:t>
      </w:r>
    </w:p>
    <w:p w:rsidR="00C75D43" w:rsidRPr="008F38B1" w:rsidRDefault="00C75D43" w:rsidP="00EA2378">
      <w:pPr>
        <w:pStyle w:val="BodyText"/>
        <w:spacing w:after="0"/>
        <w:rPr>
          <w:rFonts w:ascii="Arial" w:hAnsi="Arial" w:cs="Arial"/>
        </w:rPr>
      </w:pPr>
    </w:p>
    <w:p w:rsidR="00C75D43" w:rsidRPr="008F38B1" w:rsidRDefault="00C75D43" w:rsidP="00EA2378">
      <w:pPr>
        <w:ind w:left="456"/>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4</w:t>
      </w:r>
    </w:p>
    <w:p w:rsidR="00C75D43" w:rsidRPr="008F38B1" w:rsidRDefault="00C75D43" w:rsidP="00EA2378">
      <w:pPr>
        <w:pStyle w:val="BodyText"/>
        <w:spacing w:after="0"/>
        <w:rPr>
          <w:rFonts w:ascii="Arial" w:hAnsi="Arial" w:cs="Arial"/>
          <w:i/>
        </w:rPr>
      </w:pPr>
    </w:p>
    <w:p w:rsidR="00C75D43" w:rsidRPr="008F38B1" w:rsidRDefault="00C75D43" w:rsidP="00EA2378">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Supplier’s declarations</w:t>
      </w:r>
    </w:p>
    <w:p w:rsidR="00EA2378" w:rsidRPr="008F38B1" w:rsidRDefault="00EA2378" w:rsidP="00EA2378">
      <w:pPr>
        <w:rPr>
          <w:rFonts w:ascii="Arial" w:hAnsi="Arial" w:cs="Arial"/>
        </w:rPr>
      </w:pPr>
    </w:p>
    <w:p w:rsidR="00C75D43" w:rsidRPr="008F38B1" w:rsidRDefault="00C75D43" w:rsidP="00EA2378">
      <w:pPr>
        <w:pStyle w:val="ListParagraph"/>
        <w:widowControl w:val="0"/>
        <w:numPr>
          <w:ilvl w:val="0"/>
          <w:numId w:val="63"/>
        </w:numPr>
        <w:tabs>
          <w:tab w:val="left" w:pos="899"/>
        </w:tabs>
        <w:autoSpaceDE w:val="0"/>
        <w:autoSpaceDN w:val="0"/>
        <w:spacing w:before="0" w:after="0"/>
        <w:ind w:right="159" w:firstLine="0"/>
        <w:contextualSpacing w:val="0"/>
        <w:rPr>
          <w:rFonts w:ascii="Arial" w:hAnsi="Arial" w:cs="Arial"/>
          <w:sz w:val="19"/>
        </w:rPr>
      </w:pPr>
      <w:r w:rsidRPr="008F38B1">
        <w:rPr>
          <w:rFonts w:ascii="Arial" w:hAnsi="Arial" w:cs="Arial"/>
          <w:sz w:val="19"/>
        </w:rPr>
        <w:t xml:space="preserve">When a movement certificate EUR.1 is issued or an origin declaration is made out in a CEFTA Party for </w:t>
      </w:r>
      <w:r w:rsidRPr="008F38B1">
        <w:rPr>
          <w:rFonts w:ascii="Arial" w:hAnsi="Arial" w:cs="Arial"/>
          <w:spacing w:val="-4"/>
          <w:sz w:val="19"/>
        </w:rPr>
        <w:t>originating products in the manufacture of which goods coming from other CEFTA Parties, which have undergone</w:t>
      </w:r>
      <w:r w:rsidRPr="008F38B1">
        <w:rPr>
          <w:rFonts w:ascii="Arial" w:hAnsi="Arial" w:cs="Arial"/>
          <w:sz w:val="19"/>
        </w:rPr>
        <w:t xml:space="preserve"> </w:t>
      </w:r>
      <w:r w:rsidRPr="008F38B1">
        <w:rPr>
          <w:rFonts w:ascii="Arial" w:hAnsi="Arial" w:cs="Arial"/>
          <w:w w:val="90"/>
          <w:sz w:val="19"/>
        </w:rPr>
        <w:t>working or processing in those Parties without having obtained preferential originating status have been used, account</w:t>
      </w:r>
      <w:r w:rsidRPr="008F38B1">
        <w:rPr>
          <w:rFonts w:ascii="Arial" w:hAnsi="Arial" w:cs="Arial"/>
          <w:sz w:val="19"/>
        </w:rPr>
        <w:t xml:space="preserve"> </w:t>
      </w:r>
      <w:r w:rsidRPr="008F38B1">
        <w:rPr>
          <w:rFonts w:ascii="Arial" w:hAnsi="Arial" w:cs="Arial"/>
          <w:spacing w:val="-4"/>
          <w:sz w:val="19"/>
        </w:rPr>
        <w:t>shall</w:t>
      </w:r>
      <w:r w:rsidRPr="008F38B1">
        <w:rPr>
          <w:rFonts w:ascii="Arial" w:hAnsi="Arial" w:cs="Arial"/>
          <w:spacing w:val="-7"/>
          <w:sz w:val="19"/>
        </w:rPr>
        <w:t xml:space="preserve"> </w:t>
      </w:r>
      <w:r w:rsidRPr="008F38B1">
        <w:rPr>
          <w:rFonts w:ascii="Arial" w:hAnsi="Arial" w:cs="Arial"/>
          <w:spacing w:val="-4"/>
          <w:sz w:val="19"/>
        </w:rPr>
        <w:t>be</w:t>
      </w:r>
      <w:r w:rsidRPr="008F38B1">
        <w:rPr>
          <w:rFonts w:ascii="Arial" w:hAnsi="Arial" w:cs="Arial"/>
          <w:spacing w:val="-6"/>
          <w:sz w:val="19"/>
        </w:rPr>
        <w:t xml:space="preserve"> </w:t>
      </w:r>
      <w:r w:rsidRPr="008F38B1">
        <w:rPr>
          <w:rFonts w:ascii="Arial" w:hAnsi="Arial" w:cs="Arial"/>
          <w:spacing w:val="-4"/>
          <w:sz w:val="19"/>
        </w:rPr>
        <w:t>taken</w:t>
      </w:r>
      <w:r w:rsidRPr="008F38B1">
        <w:rPr>
          <w:rFonts w:ascii="Arial" w:hAnsi="Arial" w:cs="Arial"/>
          <w:spacing w:val="-7"/>
          <w:sz w:val="19"/>
        </w:rPr>
        <w:t xml:space="preserve"> </w:t>
      </w:r>
      <w:r w:rsidRPr="008F38B1">
        <w:rPr>
          <w:rFonts w:ascii="Arial" w:hAnsi="Arial" w:cs="Arial"/>
          <w:spacing w:val="-4"/>
          <w:sz w:val="19"/>
        </w:rPr>
        <w:t>of</w:t>
      </w:r>
      <w:r w:rsidRPr="008F38B1">
        <w:rPr>
          <w:rFonts w:ascii="Arial" w:hAnsi="Arial" w:cs="Arial"/>
          <w:spacing w:val="-3"/>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supplier’s</w:t>
      </w:r>
      <w:r w:rsidRPr="008F38B1">
        <w:rPr>
          <w:rFonts w:ascii="Arial" w:hAnsi="Arial" w:cs="Arial"/>
          <w:spacing w:val="-6"/>
          <w:sz w:val="19"/>
        </w:rPr>
        <w:t xml:space="preserve"> </w:t>
      </w:r>
      <w:r w:rsidRPr="008F38B1">
        <w:rPr>
          <w:rFonts w:ascii="Arial" w:hAnsi="Arial" w:cs="Arial"/>
          <w:spacing w:val="-4"/>
          <w:sz w:val="19"/>
        </w:rPr>
        <w:t>declaration</w:t>
      </w:r>
      <w:r w:rsidRPr="008F38B1">
        <w:rPr>
          <w:rFonts w:ascii="Arial" w:hAnsi="Arial" w:cs="Arial"/>
          <w:spacing w:val="-5"/>
          <w:sz w:val="19"/>
        </w:rPr>
        <w:t xml:space="preserve"> </w:t>
      </w:r>
      <w:r w:rsidRPr="008F38B1">
        <w:rPr>
          <w:rFonts w:ascii="Arial" w:hAnsi="Arial" w:cs="Arial"/>
          <w:spacing w:val="-4"/>
          <w:sz w:val="19"/>
        </w:rPr>
        <w:t>given</w:t>
      </w:r>
      <w:r w:rsidRPr="008F38B1">
        <w:rPr>
          <w:rFonts w:ascii="Arial" w:hAnsi="Arial" w:cs="Arial"/>
          <w:spacing w:val="-6"/>
          <w:sz w:val="19"/>
        </w:rPr>
        <w:t xml:space="preserve"> </w:t>
      </w:r>
      <w:r w:rsidRPr="008F38B1">
        <w:rPr>
          <w:rFonts w:ascii="Arial" w:hAnsi="Arial" w:cs="Arial"/>
          <w:spacing w:val="-4"/>
          <w:sz w:val="19"/>
        </w:rPr>
        <w:t>for</w:t>
      </w:r>
      <w:r w:rsidRPr="008F38B1">
        <w:rPr>
          <w:rFonts w:ascii="Arial" w:hAnsi="Arial" w:cs="Arial"/>
          <w:spacing w:val="-2"/>
          <w:sz w:val="19"/>
        </w:rPr>
        <w:t xml:space="preserve"> </w:t>
      </w:r>
      <w:r w:rsidRPr="008F38B1">
        <w:rPr>
          <w:rFonts w:ascii="Arial" w:hAnsi="Arial" w:cs="Arial"/>
          <w:spacing w:val="-4"/>
          <w:sz w:val="19"/>
        </w:rPr>
        <w:t>those</w:t>
      </w:r>
      <w:r w:rsidRPr="008F38B1">
        <w:rPr>
          <w:rFonts w:ascii="Arial" w:hAnsi="Arial" w:cs="Arial"/>
          <w:spacing w:val="-6"/>
          <w:sz w:val="19"/>
        </w:rPr>
        <w:t xml:space="preserve"> </w:t>
      </w:r>
      <w:r w:rsidRPr="008F38B1">
        <w:rPr>
          <w:rFonts w:ascii="Arial" w:hAnsi="Arial" w:cs="Arial"/>
          <w:spacing w:val="-4"/>
          <w:sz w:val="19"/>
        </w:rPr>
        <w:t>goods</w:t>
      </w:r>
      <w:r w:rsidRPr="008F38B1">
        <w:rPr>
          <w:rFonts w:ascii="Arial" w:hAnsi="Arial" w:cs="Arial"/>
          <w:spacing w:val="-6"/>
          <w:sz w:val="19"/>
        </w:rPr>
        <w:t xml:space="preserve"> </w:t>
      </w:r>
      <w:r w:rsidRPr="008F38B1">
        <w:rPr>
          <w:rFonts w:ascii="Arial" w:hAnsi="Arial" w:cs="Arial"/>
          <w:spacing w:val="-4"/>
          <w:sz w:val="19"/>
        </w:rPr>
        <w:t>in</w:t>
      </w:r>
      <w:r w:rsidRPr="008F38B1">
        <w:rPr>
          <w:rFonts w:ascii="Arial" w:hAnsi="Arial" w:cs="Arial"/>
          <w:spacing w:val="-7"/>
          <w:sz w:val="19"/>
        </w:rPr>
        <w:t xml:space="preserve"> </w:t>
      </w:r>
      <w:r w:rsidRPr="008F38B1">
        <w:rPr>
          <w:rFonts w:ascii="Arial" w:hAnsi="Arial" w:cs="Arial"/>
          <w:spacing w:val="-4"/>
          <w:sz w:val="19"/>
        </w:rPr>
        <w:t>accordance</w:t>
      </w:r>
      <w:r w:rsidRPr="008F38B1">
        <w:rPr>
          <w:rFonts w:ascii="Arial" w:hAnsi="Arial" w:cs="Arial"/>
          <w:spacing w:val="-5"/>
          <w:sz w:val="19"/>
        </w:rPr>
        <w:t xml:space="preserve"> </w:t>
      </w:r>
      <w:r w:rsidRPr="008F38B1">
        <w:rPr>
          <w:rFonts w:ascii="Arial" w:hAnsi="Arial" w:cs="Arial"/>
          <w:spacing w:val="-4"/>
          <w:sz w:val="19"/>
        </w:rPr>
        <w:t>with</w:t>
      </w:r>
      <w:r w:rsidRPr="008F38B1">
        <w:rPr>
          <w:rFonts w:ascii="Arial" w:hAnsi="Arial" w:cs="Arial"/>
          <w:spacing w:val="-7"/>
          <w:sz w:val="19"/>
        </w:rPr>
        <w:t xml:space="preserve"> </w:t>
      </w:r>
      <w:r w:rsidRPr="008F38B1">
        <w:rPr>
          <w:rFonts w:ascii="Arial" w:hAnsi="Arial" w:cs="Arial"/>
          <w:spacing w:val="-4"/>
          <w:sz w:val="19"/>
        </w:rPr>
        <w:t>this</w:t>
      </w:r>
      <w:r w:rsidRPr="008F38B1">
        <w:rPr>
          <w:rFonts w:ascii="Arial" w:hAnsi="Arial" w:cs="Arial"/>
          <w:spacing w:val="-6"/>
          <w:sz w:val="19"/>
        </w:rPr>
        <w:t xml:space="preserve"> </w:t>
      </w:r>
      <w:r w:rsidRPr="008F38B1">
        <w:rPr>
          <w:rFonts w:ascii="Arial" w:hAnsi="Arial" w:cs="Arial"/>
          <w:spacing w:val="-4"/>
          <w:sz w:val="19"/>
        </w:rPr>
        <w:t>Article.</w:t>
      </w:r>
    </w:p>
    <w:p w:rsidR="00EA2378" w:rsidRPr="008F38B1" w:rsidRDefault="00EA2378" w:rsidP="00EA2378">
      <w:pPr>
        <w:pStyle w:val="ListParagraph"/>
        <w:widowControl w:val="0"/>
        <w:tabs>
          <w:tab w:val="left" w:pos="899"/>
        </w:tabs>
        <w:autoSpaceDE w:val="0"/>
        <w:autoSpaceDN w:val="0"/>
        <w:spacing w:before="0" w:after="0"/>
        <w:ind w:left="456" w:right="159"/>
        <w:contextualSpacing w:val="0"/>
        <w:rPr>
          <w:rFonts w:ascii="Arial" w:hAnsi="Arial" w:cs="Arial"/>
          <w:sz w:val="19"/>
        </w:rPr>
      </w:pPr>
    </w:p>
    <w:p w:rsidR="00C75D43" w:rsidRPr="008F38B1" w:rsidRDefault="00C75D43" w:rsidP="00EA2378">
      <w:pPr>
        <w:pStyle w:val="ListParagraph"/>
        <w:widowControl w:val="0"/>
        <w:numPr>
          <w:ilvl w:val="0"/>
          <w:numId w:val="63"/>
        </w:numPr>
        <w:tabs>
          <w:tab w:val="left" w:pos="899"/>
        </w:tabs>
        <w:autoSpaceDE w:val="0"/>
        <w:autoSpaceDN w:val="0"/>
        <w:spacing w:before="0" w:after="0"/>
        <w:ind w:right="159" w:firstLine="0"/>
        <w:contextualSpacing w:val="0"/>
        <w:rPr>
          <w:rFonts w:ascii="Arial" w:hAnsi="Arial" w:cs="Arial"/>
          <w:sz w:val="19"/>
        </w:rPr>
      </w:pPr>
      <w:r w:rsidRPr="008F38B1">
        <w:rPr>
          <w:rFonts w:ascii="Arial" w:hAnsi="Arial" w:cs="Arial"/>
          <w:spacing w:val="-2"/>
          <w:sz w:val="19"/>
        </w:rPr>
        <w:t>The</w:t>
      </w:r>
      <w:r w:rsidRPr="008F38B1">
        <w:rPr>
          <w:rFonts w:ascii="Arial" w:hAnsi="Arial" w:cs="Arial"/>
          <w:spacing w:val="-9"/>
          <w:sz w:val="19"/>
        </w:rPr>
        <w:t xml:space="preserve"> </w:t>
      </w:r>
      <w:r w:rsidRPr="008F38B1">
        <w:rPr>
          <w:rFonts w:ascii="Arial" w:hAnsi="Arial" w:cs="Arial"/>
          <w:spacing w:val="-2"/>
          <w:sz w:val="19"/>
        </w:rPr>
        <w:t>supplier’s</w:t>
      </w:r>
      <w:r w:rsidRPr="008F38B1">
        <w:rPr>
          <w:rFonts w:ascii="Arial" w:hAnsi="Arial" w:cs="Arial"/>
          <w:spacing w:val="-8"/>
          <w:sz w:val="19"/>
        </w:rPr>
        <w:t xml:space="preserve"> </w:t>
      </w:r>
      <w:r w:rsidRPr="008F38B1">
        <w:rPr>
          <w:rFonts w:ascii="Arial" w:hAnsi="Arial" w:cs="Arial"/>
          <w:spacing w:val="-2"/>
          <w:sz w:val="19"/>
        </w:rPr>
        <w:t>declaration</w:t>
      </w:r>
      <w:r w:rsidRPr="008F38B1">
        <w:rPr>
          <w:rFonts w:ascii="Arial" w:hAnsi="Arial" w:cs="Arial"/>
          <w:spacing w:val="-9"/>
          <w:sz w:val="19"/>
        </w:rPr>
        <w:t xml:space="preserve"> </w:t>
      </w:r>
      <w:r w:rsidRPr="008F38B1">
        <w:rPr>
          <w:rFonts w:ascii="Arial" w:hAnsi="Arial" w:cs="Arial"/>
          <w:spacing w:val="-2"/>
          <w:sz w:val="19"/>
        </w:rPr>
        <w:t>referred</w:t>
      </w:r>
      <w:r w:rsidRPr="008F38B1">
        <w:rPr>
          <w:rFonts w:ascii="Arial" w:hAnsi="Arial" w:cs="Arial"/>
          <w:spacing w:val="-8"/>
          <w:sz w:val="19"/>
        </w:rPr>
        <w:t xml:space="preserve"> </w:t>
      </w:r>
      <w:r w:rsidRPr="008F38B1">
        <w:rPr>
          <w:rFonts w:ascii="Arial" w:hAnsi="Arial" w:cs="Arial"/>
          <w:spacing w:val="-2"/>
          <w:sz w:val="19"/>
        </w:rPr>
        <w:t>to</w:t>
      </w:r>
      <w:r w:rsidRPr="008F38B1">
        <w:rPr>
          <w:rFonts w:ascii="Arial" w:hAnsi="Arial" w:cs="Arial"/>
          <w:spacing w:val="-9"/>
          <w:sz w:val="19"/>
        </w:rPr>
        <w:t xml:space="preserve"> </w:t>
      </w:r>
      <w:r w:rsidRPr="008F38B1">
        <w:rPr>
          <w:rFonts w:ascii="Arial" w:hAnsi="Arial" w:cs="Arial"/>
          <w:spacing w:val="-2"/>
          <w:sz w:val="19"/>
        </w:rPr>
        <w:t>in</w:t>
      </w:r>
      <w:r w:rsidRPr="008F38B1">
        <w:rPr>
          <w:rFonts w:ascii="Arial" w:hAnsi="Arial" w:cs="Arial"/>
          <w:spacing w:val="-8"/>
          <w:sz w:val="19"/>
        </w:rPr>
        <w:t xml:space="preserve"> </w:t>
      </w:r>
      <w:r w:rsidRPr="008F38B1">
        <w:rPr>
          <w:rFonts w:ascii="Arial" w:hAnsi="Arial" w:cs="Arial"/>
          <w:spacing w:val="-2"/>
          <w:sz w:val="19"/>
        </w:rPr>
        <w:t>paragraph</w:t>
      </w:r>
      <w:r w:rsidRPr="008F38B1">
        <w:rPr>
          <w:rFonts w:ascii="Arial" w:hAnsi="Arial" w:cs="Arial"/>
          <w:spacing w:val="-9"/>
          <w:sz w:val="19"/>
        </w:rPr>
        <w:t xml:space="preserve"> </w:t>
      </w:r>
      <w:r w:rsidRPr="008F38B1">
        <w:rPr>
          <w:rFonts w:ascii="Arial" w:hAnsi="Arial" w:cs="Arial"/>
          <w:spacing w:val="-2"/>
          <w:sz w:val="19"/>
        </w:rPr>
        <w:t>1</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9"/>
          <w:sz w:val="19"/>
        </w:rPr>
        <w:t xml:space="preserve"> </w:t>
      </w:r>
      <w:r w:rsidRPr="008F38B1">
        <w:rPr>
          <w:rFonts w:ascii="Arial" w:hAnsi="Arial" w:cs="Arial"/>
          <w:spacing w:val="-2"/>
          <w:sz w:val="19"/>
        </w:rPr>
        <w:t>this</w:t>
      </w:r>
      <w:r w:rsidRPr="008F38B1">
        <w:rPr>
          <w:rFonts w:ascii="Arial" w:hAnsi="Arial" w:cs="Arial"/>
          <w:spacing w:val="-8"/>
          <w:sz w:val="19"/>
        </w:rPr>
        <w:t xml:space="preserve"> </w:t>
      </w:r>
      <w:r w:rsidRPr="008F38B1">
        <w:rPr>
          <w:rFonts w:ascii="Arial" w:hAnsi="Arial" w:cs="Arial"/>
          <w:spacing w:val="-2"/>
          <w:sz w:val="19"/>
        </w:rPr>
        <w:t>Article</w:t>
      </w:r>
      <w:r w:rsidRPr="008F38B1">
        <w:rPr>
          <w:rFonts w:ascii="Arial" w:hAnsi="Arial" w:cs="Arial"/>
          <w:spacing w:val="-9"/>
          <w:sz w:val="19"/>
        </w:rPr>
        <w:t xml:space="preserve"> </w:t>
      </w:r>
      <w:r w:rsidRPr="008F38B1">
        <w:rPr>
          <w:rFonts w:ascii="Arial" w:hAnsi="Arial" w:cs="Arial"/>
          <w:spacing w:val="-2"/>
          <w:sz w:val="19"/>
        </w:rPr>
        <w:t>shall</w:t>
      </w:r>
      <w:r w:rsidRPr="008F38B1">
        <w:rPr>
          <w:rFonts w:ascii="Arial" w:hAnsi="Arial" w:cs="Arial"/>
          <w:spacing w:val="-8"/>
          <w:sz w:val="19"/>
        </w:rPr>
        <w:t xml:space="preserve"> </w:t>
      </w:r>
      <w:r w:rsidRPr="008F38B1">
        <w:rPr>
          <w:rFonts w:ascii="Arial" w:hAnsi="Arial" w:cs="Arial"/>
          <w:spacing w:val="-2"/>
          <w:sz w:val="19"/>
        </w:rPr>
        <w:t>serve</w:t>
      </w:r>
      <w:r w:rsidRPr="008F38B1">
        <w:rPr>
          <w:rFonts w:ascii="Arial" w:hAnsi="Arial" w:cs="Arial"/>
          <w:spacing w:val="-8"/>
          <w:sz w:val="19"/>
        </w:rPr>
        <w:t xml:space="preserve"> </w:t>
      </w:r>
      <w:r w:rsidRPr="008F38B1">
        <w:rPr>
          <w:rFonts w:ascii="Arial" w:hAnsi="Arial" w:cs="Arial"/>
          <w:spacing w:val="-2"/>
          <w:sz w:val="19"/>
        </w:rPr>
        <w:t>as</w:t>
      </w:r>
      <w:r w:rsidRPr="008F38B1">
        <w:rPr>
          <w:rFonts w:ascii="Arial" w:hAnsi="Arial" w:cs="Arial"/>
          <w:spacing w:val="-9"/>
          <w:sz w:val="19"/>
        </w:rPr>
        <w:t xml:space="preserve"> </w:t>
      </w:r>
      <w:r w:rsidRPr="008F38B1">
        <w:rPr>
          <w:rFonts w:ascii="Arial" w:hAnsi="Arial" w:cs="Arial"/>
          <w:spacing w:val="-2"/>
          <w:sz w:val="19"/>
        </w:rPr>
        <w:t>evidence</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9"/>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working</w:t>
      </w:r>
      <w:r w:rsidRPr="008F38B1">
        <w:rPr>
          <w:rFonts w:ascii="Arial" w:hAnsi="Arial" w:cs="Arial"/>
          <w:spacing w:val="-9"/>
          <w:sz w:val="19"/>
        </w:rPr>
        <w:t xml:space="preserve"> </w:t>
      </w:r>
      <w:r w:rsidRPr="008F38B1">
        <w:rPr>
          <w:rFonts w:ascii="Arial" w:hAnsi="Arial" w:cs="Arial"/>
          <w:spacing w:val="-2"/>
          <w:sz w:val="19"/>
        </w:rPr>
        <w:t>or</w:t>
      </w:r>
      <w:r w:rsidRPr="008F38B1">
        <w:rPr>
          <w:rFonts w:ascii="Arial" w:hAnsi="Arial" w:cs="Arial"/>
          <w:sz w:val="19"/>
        </w:rPr>
        <w:t xml:space="preserve"> </w:t>
      </w:r>
      <w:r w:rsidRPr="008F38B1">
        <w:rPr>
          <w:rFonts w:ascii="Arial" w:hAnsi="Arial" w:cs="Arial"/>
          <w:spacing w:val="-2"/>
          <w:sz w:val="19"/>
        </w:rPr>
        <w:t>processing undergone in the CEFTA Parties by</w:t>
      </w:r>
      <w:r w:rsidRPr="008F38B1">
        <w:rPr>
          <w:rFonts w:ascii="Arial" w:hAnsi="Arial" w:cs="Arial"/>
          <w:spacing w:val="-3"/>
          <w:sz w:val="19"/>
        </w:rPr>
        <w:t xml:space="preserve"> </w:t>
      </w:r>
      <w:r w:rsidRPr="008F38B1">
        <w:rPr>
          <w:rFonts w:ascii="Arial" w:hAnsi="Arial" w:cs="Arial"/>
          <w:spacing w:val="-2"/>
          <w:sz w:val="19"/>
        </w:rPr>
        <w:t>the goods concerned for the purpose of determining whether the</w:t>
      </w:r>
      <w:r w:rsidRPr="008F38B1">
        <w:rPr>
          <w:rFonts w:ascii="Arial" w:hAnsi="Arial" w:cs="Arial"/>
          <w:sz w:val="19"/>
        </w:rPr>
        <w:t xml:space="preserve"> products in the manufacture of which those goods are used can be considered as products originating in the </w:t>
      </w:r>
      <w:r w:rsidRPr="008F38B1">
        <w:rPr>
          <w:rFonts w:ascii="Arial" w:hAnsi="Arial" w:cs="Arial"/>
          <w:spacing w:val="-4"/>
          <w:sz w:val="19"/>
        </w:rPr>
        <w:t>CEFTA Parties and fulfil the other</w:t>
      </w:r>
      <w:r w:rsidRPr="008F38B1">
        <w:rPr>
          <w:rFonts w:ascii="Arial" w:hAnsi="Arial" w:cs="Arial"/>
          <w:sz w:val="19"/>
        </w:rPr>
        <w:t xml:space="preserve"> </w:t>
      </w:r>
      <w:r w:rsidRPr="008F38B1">
        <w:rPr>
          <w:rFonts w:ascii="Arial" w:hAnsi="Arial" w:cs="Arial"/>
          <w:spacing w:val="-4"/>
          <w:sz w:val="19"/>
        </w:rPr>
        <w:t>requirements of Appendix I.</w:t>
      </w:r>
    </w:p>
    <w:p w:rsidR="00EA2378" w:rsidRPr="008F38B1" w:rsidRDefault="00EA2378" w:rsidP="00EA2378">
      <w:pPr>
        <w:pStyle w:val="ListParagraph"/>
        <w:widowControl w:val="0"/>
        <w:tabs>
          <w:tab w:val="left" w:pos="899"/>
        </w:tabs>
        <w:autoSpaceDE w:val="0"/>
        <w:autoSpaceDN w:val="0"/>
        <w:spacing w:before="0" w:after="0"/>
        <w:ind w:left="456" w:right="159"/>
        <w:contextualSpacing w:val="0"/>
        <w:rPr>
          <w:rFonts w:ascii="Arial" w:hAnsi="Arial" w:cs="Arial"/>
          <w:sz w:val="19"/>
        </w:rPr>
      </w:pPr>
    </w:p>
    <w:p w:rsidR="00C75D43" w:rsidRPr="008F38B1" w:rsidRDefault="00C75D43" w:rsidP="00EA2378">
      <w:pPr>
        <w:pStyle w:val="ListParagraph"/>
        <w:widowControl w:val="0"/>
        <w:numPr>
          <w:ilvl w:val="0"/>
          <w:numId w:val="63"/>
        </w:numPr>
        <w:tabs>
          <w:tab w:val="left" w:pos="899"/>
        </w:tabs>
        <w:autoSpaceDE w:val="0"/>
        <w:autoSpaceDN w:val="0"/>
        <w:spacing w:before="0" w:after="0"/>
        <w:ind w:right="159" w:firstLine="0"/>
        <w:contextualSpacing w:val="0"/>
        <w:rPr>
          <w:rFonts w:ascii="Arial" w:hAnsi="Arial" w:cs="Arial"/>
          <w:sz w:val="19"/>
        </w:rPr>
      </w:pPr>
      <w:r w:rsidRPr="008F38B1">
        <w:rPr>
          <w:rFonts w:ascii="Arial" w:hAnsi="Arial" w:cs="Arial"/>
          <w:w w:val="90"/>
          <w:sz w:val="19"/>
        </w:rPr>
        <w:t>A separate supplier’s</w:t>
      </w:r>
      <w:r w:rsidRPr="008F38B1">
        <w:rPr>
          <w:rFonts w:ascii="Arial" w:hAnsi="Arial" w:cs="Arial"/>
          <w:sz w:val="19"/>
        </w:rPr>
        <w:t xml:space="preserve"> </w:t>
      </w:r>
      <w:r w:rsidRPr="008F38B1">
        <w:rPr>
          <w:rFonts w:ascii="Arial" w:hAnsi="Arial" w:cs="Arial"/>
          <w:w w:val="90"/>
          <w:sz w:val="19"/>
        </w:rPr>
        <w:t>declaration</w:t>
      </w:r>
      <w:r w:rsidRPr="008F38B1">
        <w:rPr>
          <w:rFonts w:ascii="Arial" w:hAnsi="Arial" w:cs="Arial"/>
          <w:sz w:val="19"/>
        </w:rPr>
        <w:t xml:space="preserve"> </w:t>
      </w:r>
      <w:r w:rsidRPr="008F38B1">
        <w:rPr>
          <w:rFonts w:ascii="Arial" w:hAnsi="Arial" w:cs="Arial"/>
          <w:w w:val="90"/>
          <w:sz w:val="19"/>
        </w:rPr>
        <w:t>shall,</w:t>
      </w:r>
      <w:r w:rsidRPr="008F38B1">
        <w:rPr>
          <w:rFonts w:ascii="Arial" w:hAnsi="Arial" w:cs="Arial"/>
          <w:sz w:val="19"/>
        </w:rPr>
        <w:t xml:space="preserve"> </w:t>
      </w:r>
      <w:r w:rsidRPr="008F38B1">
        <w:rPr>
          <w:rFonts w:ascii="Arial" w:hAnsi="Arial" w:cs="Arial"/>
          <w:w w:val="90"/>
          <w:sz w:val="19"/>
        </w:rPr>
        <w:t>except</w:t>
      </w:r>
      <w:r w:rsidRPr="008F38B1">
        <w:rPr>
          <w:rFonts w:ascii="Arial" w:hAnsi="Arial" w:cs="Arial"/>
          <w:sz w:val="19"/>
        </w:rPr>
        <w:t xml:space="preserve"> </w:t>
      </w:r>
      <w:r w:rsidRPr="008F38B1">
        <w:rPr>
          <w:rFonts w:ascii="Arial" w:hAnsi="Arial" w:cs="Arial"/>
          <w:w w:val="90"/>
          <w:sz w:val="19"/>
        </w:rPr>
        <w:t>in</w:t>
      </w:r>
      <w:r w:rsidRPr="008F38B1">
        <w:rPr>
          <w:rFonts w:ascii="Arial" w:hAnsi="Arial" w:cs="Arial"/>
          <w:sz w:val="19"/>
        </w:rPr>
        <w:t xml:space="preserve"> </w:t>
      </w:r>
      <w:r w:rsidRPr="008F38B1">
        <w:rPr>
          <w:rFonts w:ascii="Arial" w:hAnsi="Arial" w:cs="Arial"/>
          <w:w w:val="90"/>
          <w:sz w:val="19"/>
        </w:rPr>
        <w:t>the cases</w:t>
      </w:r>
      <w:r w:rsidRPr="008F38B1">
        <w:rPr>
          <w:rFonts w:ascii="Arial" w:hAnsi="Arial" w:cs="Arial"/>
          <w:sz w:val="19"/>
        </w:rPr>
        <w:t xml:space="preserve"> </w:t>
      </w:r>
      <w:r w:rsidRPr="008F38B1">
        <w:rPr>
          <w:rFonts w:ascii="Arial" w:hAnsi="Arial" w:cs="Arial"/>
          <w:w w:val="90"/>
          <w:sz w:val="19"/>
        </w:rPr>
        <w:t>referred</w:t>
      </w:r>
      <w:r w:rsidRPr="008F38B1">
        <w:rPr>
          <w:rFonts w:ascii="Arial" w:hAnsi="Arial" w:cs="Arial"/>
          <w:sz w:val="19"/>
        </w:rPr>
        <w:t xml:space="preserve"> </w:t>
      </w:r>
      <w:r w:rsidRPr="008F38B1">
        <w:rPr>
          <w:rFonts w:ascii="Arial" w:hAnsi="Arial" w:cs="Arial"/>
          <w:w w:val="90"/>
          <w:sz w:val="19"/>
        </w:rPr>
        <w:t>to in paragraph</w:t>
      </w:r>
      <w:r w:rsidRPr="008F38B1">
        <w:rPr>
          <w:rFonts w:ascii="Arial" w:hAnsi="Arial" w:cs="Arial"/>
          <w:sz w:val="19"/>
        </w:rPr>
        <w:t xml:space="preserve"> </w:t>
      </w:r>
      <w:r w:rsidRPr="008F38B1">
        <w:rPr>
          <w:rFonts w:ascii="Arial" w:hAnsi="Arial" w:cs="Arial"/>
          <w:w w:val="90"/>
          <w:sz w:val="19"/>
        </w:rPr>
        <w:t>4 of</w:t>
      </w:r>
      <w:r w:rsidRPr="008F38B1">
        <w:rPr>
          <w:rFonts w:ascii="Arial" w:hAnsi="Arial" w:cs="Arial"/>
          <w:sz w:val="19"/>
        </w:rPr>
        <w:t xml:space="preserve"> </w:t>
      </w:r>
      <w:r w:rsidRPr="008F38B1">
        <w:rPr>
          <w:rFonts w:ascii="Arial" w:hAnsi="Arial" w:cs="Arial"/>
          <w:w w:val="90"/>
          <w:sz w:val="19"/>
        </w:rPr>
        <w:t>this</w:t>
      </w:r>
      <w:r w:rsidRPr="008F38B1">
        <w:rPr>
          <w:rFonts w:ascii="Arial" w:hAnsi="Arial" w:cs="Arial"/>
          <w:sz w:val="19"/>
        </w:rPr>
        <w:t xml:space="preserve"> </w:t>
      </w:r>
      <w:r w:rsidRPr="008F38B1">
        <w:rPr>
          <w:rFonts w:ascii="Arial" w:hAnsi="Arial" w:cs="Arial"/>
          <w:w w:val="90"/>
          <w:sz w:val="19"/>
        </w:rPr>
        <w:t>Article,</w:t>
      </w:r>
      <w:r w:rsidRPr="008F38B1">
        <w:rPr>
          <w:rFonts w:ascii="Arial" w:hAnsi="Arial" w:cs="Arial"/>
          <w:sz w:val="19"/>
        </w:rPr>
        <w:t xml:space="preserve"> </w:t>
      </w:r>
      <w:r w:rsidRPr="008F38B1">
        <w:rPr>
          <w:rFonts w:ascii="Arial" w:hAnsi="Arial" w:cs="Arial"/>
          <w:w w:val="90"/>
          <w:sz w:val="19"/>
        </w:rPr>
        <w:t>be</w:t>
      </w:r>
      <w:r w:rsidRPr="008F38B1">
        <w:rPr>
          <w:rFonts w:ascii="Arial" w:hAnsi="Arial" w:cs="Arial"/>
          <w:sz w:val="19"/>
        </w:rPr>
        <w:t xml:space="preserve"> </w:t>
      </w:r>
      <w:r w:rsidRPr="008F38B1">
        <w:rPr>
          <w:rFonts w:ascii="Arial" w:hAnsi="Arial" w:cs="Arial"/>
          <w:w w:val="90"/>
          <w:sz w:val="19"/>
        </w:rPr>
        <w:t>made</w:t>
      </w:r>
      <w:r w:rsidRPr="008F38B1">
        <w:rPr>
          <w:rFonts w:ascii="Arial" w:hAnsi="Arial" w:cs="Arial"/>
          <w:sz w:val="19"/>
        </w:rPr>
        <w:t xml:space="preserve"> </w:t>
      </w:r>
      <w:r w:rsidRPr="008F38B1">
        <w:rPr>
          <w:rFonts w:ascii="Arial" w:hAnsi="Arial" w:cs="Arial"/>
          <w:w w:val="90"/>
          <w:sz w:val="19"/>
        </w:rPr>
        <w:t>out</w:t>
      </w:r>
      <w:r w:rsidRPr="008F38B1">
        <w:rPr>
          <w:rFonts w:ascii="Arial" w:hAnsi="Arial" w:cs="Arial"/>
          <w:spacing w:val="80"/>
          <w:sz w:val="19"/>
        </w:rPr>
        <w:t xml:space="preserve"> </w:t>
      </w:r>
      <w:r w:rsidRPr="008F38B1">
        <w:rPr>
          <w:rFonts w:ascii="Arial" w:hAnsi="Arial" w:cs="Arial"/>
          <w:spacing w:val="-6"/>
          <w:sz w:val="19"/>
        </w:rPr>
        <w:t>by</w:t>
      </w:r>
      <w:r w:rsidRPr="008F38B1">
        <w:rPr>
          <w:rFonts w:ascii="Arial" w:hAnsi="Arial" w:cs="Arial"/>
          <w:spacing w:val="-5"/>
          <w:sz w:val="19"/>
        </w:rPr>
        <w:t xml:space="preserve"> </w:t>
      </w:r>
      <w:r w:rsidRPr="008F38B1">
        <w:rPr>
          <w:rFonts w:ascii="Arial" w:hAnsi="Arial" w:cs="Arial"/>
          <w:spacing w:val="-6"/>
          <w:sz w:val="19"/>
        </w:rPr>
        <w:t>the</w:t>
      </w:r>
      <w:r w:rsidRPr="008F38B1">
        <w:rPr>
          <w:rFonts w:ascii="Arial" w:hAnsi="Arial" w:cs="Arial"/>
          <w:spacing w:val="-2"/>
          <w:sz w:val="19"/>
        </w:rPr>
        <w:t xml:space="preserve"> </w:t>
      </w:r>
      <w:r w:rsidRPr="008F38B1">
        <w:rPr>
          <w:rFonts w:ascii="Arial" w:hAnsi="Arial" w:cs="Arial"/>
          <w:spacing w:val="-6"/>
          <w:sz w:val="19"/>
        </w:rPr>
        <w:t>supplier</w:t>
      </w:r>
      <w:r w:rsidRPr="008F38B1">
        <w:rPr>
          <w:rFonts w:ascii="Arial" w:hAnsi="Arial" w:cs="Arial"/>
          <w:spacing w:val="-1"/>
          <w:sz w:val="19"/>
        </w:rPr>
        <w:t xml:space="preserve"> </w:t>
      </w:r>
      <w:r w:rsidRPr="008F38B1">
        <w:rPr>
          <w:rFonts w:ascii="Arial" w:hAnsi="Arial" w:cs="Arial"/>
          <w:spacing w:val="-6"/>
          <w:sz w:val="19"/>
        </w:rPr>
        <w:t>for</w:t>
      </w:r>
      <w:r w:rsidRPr="008F38B1">
        <w:rPr>
          <w:rFonts w:ascii="Arial" w:hAnsi="Arial" w:cs="Arial"/>
          <w:spacing w:val="-3"/>
          <w:sz w:val="19"/>
        </w:rPr>
        <w:t xml:space="preserve"> </w:t>
      </w:r>
      <w:r w:rsidRPr="008F38B1">
        <w:rPr>
          <w:rFonts w:ascii="Arial" w:hAnsi="Arial" w:cs="Arial"/>
          <w:spacing w:val="-6"/>
          <w:sz w:val="19"/>
        </w:rPr>
        <w:t>each</w:t>
      </w:r>
      <w:r w:rsidRPr="008F38B1">
        <w:rPr>
          <w:rFonts w:ascii="Arial" w:hAnsi="Arial" w:cs="Arial"/>
          <w:spacing w:val="-4"/>
          <w:sz w:val="19"/>
        </w:rPr>
        <w:t xml:space="preserve"> </w:t>
      </w:r>
      <w:r w:rsidRPr="008F38B1">
        <w:rPr>
          <w:rFonts w:ascii="Arial" w:hAnsi="Arial" w:cs="Arial"/>
          <w:spacing w:val="-6"/>
          <w:sz w:val="19"/>
        </w:rPr>
        <w:t>consignment</w:t>
      </w:r>
      <w:r w:rsidRPr="008F38B1">
        <w:rPr>
          <w:rFonts w:ascii="Arial" w:hAnsi="Arial" w:cs="Arial"/>
          <w:spacing w:val="-4"/>
          <w:sz w:val="19"/>
        </w:rPr>
        <w:t xml:space="preserve"> </w:t>
      </w:r>
      <w:r w:rsidRPr="008F38B1">
        <w:rPr>
          <w:rFonts w:ascii="Arial" w:hAnsi="Arial" w:cs="Arial"/>
          <w:spacing w:val="-6"/>
          <w:sz w:val="19"/>
        </w:rPr>
        <w:t>of</w:t>
      </w:r>
      <w:r w:rsidRPr="008F38B1">
        <w:rPr>
          <w:rFonts w:ascii="Arial" w:hAnsi="Arial" w:cs="Arial"/>
          <w:spacing w:val="-1"/>
          <w:sz w:val="19"/>
        </w:rPr>
        <w:t xml:space="preserve"> </w:t>
      </w:r>
      <w:r w:rsidRPr="008F38B1">
        <w:rPr>
          <w:rFonts w:ascii="Arial" w:hAnsi="Arial" w:cs="Arial"/>
          <w:spacing w:val="-6"/>
          <w:sz w:val="19"/>
        </w:rPr>
        <w:t>goods</w:t>
      </w:r>
      <w:r w:rsidRPr="008F38B1">
        <w:rPr>
          <w:rFonts w:ascii="Arial" w:hAnsi="Arial" w:cs="Arial"/>
          <w:spacing w:val="-3"/>
          <w:sz w:val="19"/>
        </w:rPr>
        <w:t xml:space="preserve"> </w:t>
      </w:r>
      <w:r w:rsidRPr="008F38B1">
        <w:rPr>
          <w:rFonts w:ascii="Arial" w:hAnsi="Arial" w:cs="Arial"/>
          <w:spacing w:val="-6"/>
          <w:sz w:val="19"/>
        </w:rPr>
        <w:t>in</w:t>
      </w:r>
      <w:r w:rsidRPr="008F38B1">
        <w:rPr>
          <w:rFonts w:ascii="Arial" w:hAnsi="Arial" w:cs="Arial"/>
          <w:spacing w:val="-2"/>
          <w:sz w:val="19"/>
        </w:rPr>
        <w:t xml:space="preserve"> </w:t>
      </w:r>
      <w:r w:rsidRPr="008F38B1">
        <w:rPr>
          <w:rFonts w:ascii="Arial" w:hAnsi="Arial" w:cs="Arial"/>
          <w:spacing w:val="-6"/>
          <w:sz w:val="19"/>
        </w:rPr>
        <w:t>the</w:t>
      </w:r>
      <w:r w:rsidRPr="008F38B1">
        <w:rPr>
          <w:rFonts w:ascii="Arial" w:hAnsi="Arial" w:cs="Arial"/>
          <w:spacing w:val="-2"/>
          <w:sz w:val="19"/>
        </w:rPr>
        <w:t xml:space="preserve"> </w:t>
      </w:r>
      <w:r w:rsidRPr="008F38B1">
        <w:rPr>
          <w:rFonts w:ascii="Arial" w:hAnsi="Arial" w:cs="Arial"/>
          <w:spacing w:val="-6"/>
          <w:sz w:val="19"/>
        </w:rPr>
        <w:t>form</w:t>
      </w:r>
      <w:r w:rsidRPr="008F38B1">
        <w:rPr>
          <w:rFonts w:ascii="Arial" w:hAnsi="Arial" w:cs="Arial"/>
          <w:spacing w:val="-4"/>
          <w:sz w:val="19"/>
        </w:rPr>
        <w:t xml:space="preserve"> </w:t>
      </w:r>
      <w:r w:rsidRPr="008F38B1">
        <w:rPr>
          <w:rFonts w:ascii="Arial" w:hAnsi="Arial" w:cs="Arial"/>
          <w:spacing w:val="-6"/>
          <w:sz w:val="19"/>
        </w:rPr>
        <w:t>prescribed</w:t>
      </w:r>
      <w:r w:rsidRPr="008F38B1">
        <w:rPr>
          <w:rFonts w:ascii="Arial" w:hAnsi="Arial" w:cs="Arial"/>
          <w:spacing w:val="-1"/>
          <w:sz w:val="19"/>
        </w:rPr>
        <w:t xml:space="preserve"> </w:t>
      </w:r>
      <w:r w:rsidRPr="008F38B1">
        <w:rPr>
          <w:rFonts w:ascii="Arial" w:hAnsi="Arial" w:cs="Arial"/>
          <w:spacing w:val="-6"/>
          <w:sz w:val="19"/>
        </w:rPr>
        <w:t>in</w:t>
      </w:r>
      <w:r w:rsidRPr="008F38B1">
        <w:rPr>
          <w:rFonts w:ascii="Arial" w:hAnsi="Arial" w:cs="Arial"/>
          <w:spacing w:val="-3"/>
          <w:sz w:val="19"/>
        </w:rPr>
        <w:t xml:space="preserve"> </w:t>
      </w:r>
      <w:r w:rsidRPr="008F38B1">
        <w:rPr>
          <w:rFonts w:ascii="Arial" w:hAnsi="Arial" w:cs="Arial"/>
          <w:spacing w:val="-6"/>
          <w:sz w:val="19"/>
        </w:rPr>
        <w:t>Annex</w:t>
      </w:r>
      <w:r w:rsidRPr="008F38B1">
        <w:rPr>
          <w:rFonts w:ascii="Arial" w:hAnsi="Arial" w:cs="Arial"/>
          <w:spacing w:val="-2"/>
          <w:sz w:val="19"/>
        </w:rPr>
        <w:t xml:space="preserve"> </w:t>
      </w:r>
      <w:r w:rsidRPr="008F38B1">
        <w:rPr>
          <w:rFonts w:ascii="Arial" w:hAnsi="Arial" w:cs="Arial"/>
          <w:spacing w:val="-6"/>
          <w:sz w:val="19"/>
        </w:rPr>
        <w:t>G</w:t>
      </w:r>
      <w:r w:rsidRPr="008F38B1">
        <w:rPr>
          <w:rFonts w:ascii="Arial" w:hAnsi="Arial" w:cs="Arial"/>
          <w:spacing w:val="-2"/>
          <w:sz w:val="19"/>
        </w:rPr>
        <w:t xml:space="preserve"> </w:t>
      </w:r>
      <w:r w:rsidRPr="008F38B1">
        <w:rPr>
          <w:rFonts w:ascii="Arial" w:hAnsi="Arial" w:cs="Arial"/>
          <w:spacing w:val="-6"/>
          <w:sz w:val="19"/>
        </w:rPr>
        <w:t>to</w:t>
      </w:r>
      <w:r w:rsidRPr="008F38B1">
        <w:rPr>
          <w:rFonts w:ascii="Arial" w:hAnsi="Arial" w:cs="Arial"/>
          <w:spacing w:val="-4"/>
          <w:sz w:val="19"/>
        </w:rPr>
        <w:t xml:space="preserve"> </w:t>
      </w:r>
      <w:r w:rsidRPr="008F38B1">
        <w:rPr>
          <w:rFonts w:ascii="Arial" w:hAnsi="Arial" w:cs="Arial"/>
          <w:spacing w:val="-6"/>
          <w:sz w:val="19"/>
        </w:rPr>
        <w:t>this</w:t>
      </w:r>
      <w:r w:rsidRPr="008F38B1">
        <w:rPr>
          <w:rFonts w:ascii="Arial" w:hAnsi="Arial" w:cs="Arial"/>
          <w:spacing w:val="-2"/>
          <w:sz w:val="19"/>
        </w:rPr>
        <w:t xml:space="preserve"> </w:t>
      </w:r>
      <w:r w:rsidRPr="008F38B1">
        <w:rPr>
          <w:rFonts w:ascii="Arial" w:hAnsi="Arial" w:cs="Arial"/>
          <w:spacing w:val="-6"/>
          <w:sz w:val="19"/>
        </w:rPr>
        <w:t>Appendix</w:t>
      </w:r>
      <w:r w:rsidRPr="008F38B1">
        <w:rPr>
          <w:rFonts w:ascii="Arial" w:hAnsi="Arial" w:cs="Arial"/>
          <w:spacing w:val="-5"/>
          <w:sz w:val="19"/>
        </w:rPr>
        <w:t xml:space="preserve"> </w:t>
      </w:r>
      <w:r w:rsidRPr="008F38B1">
        <w:rPr>
          <w:rFonts w:ascii="Arial" w:hAnsi="Arial" w:cs="Arial"/>
          <w:spacing w:val="-6"/>
          <w:sz w:val="19"/>
        </w:rPr>
        <w:t>on</w:t>
      </w:r>
      <w:r w:rsidRPr="008F38B1">
        <w:rPr>
          <w:rFonts w:ascii="Arial" w:hAnsi="Arial" w:cs="Arial"/>
          <w:spacing w:val="-2"/>
          <w:sz w:val="19"/>
        </w:rPr>
        <w:t xml:space="preserve"> </w:t>
      </w:r>
      <w:r w:rsidRPr="008F38B1">
        <w:rPr>
          <w:rFonts w:ascii="Arial" w:hAnsi="Arial" w:cs="Arial"/>
          <w:spacing w:val="-6"/>
          <w:sz w:val="19"/>
        </w:rPr>
        <w:t>a</w:t>
      </w:r>
      <w:r w:rsidRPr="008F38B1">
        <w:rPr>
          <w:rFonts w:ascii="Arial" w:hAnsi="Arial" w:cs="Arial"/>
          <w:spacing w:val="-2"/>
          <w:sz w:val="19"/>
        </w:rPr>
        <w:t xml:space="preserve"> </w:t>
      </w:r>
      <w:r w:rsidRPr="008F38B1">
        <w:rPr>
          <w:rFonts w:ascii="Arial" w:hAnsi="Arial" w:cs="Arial"/>
          <w:spacing w:val="-6"/>
          <w:sz w:val="19"/>
        </w:rPr>
        <w:t>sheet</w:t>
      </w:r>
      <w:r w:rsidRPr="008F38B1">
        <w:rPr>
          <w:rFonts w:ascii="Arial" w:hAnsi="Arial" w:cs="Arial"/>
          <w:spacing w:val="-4"/>
          <w:sz w:val="19"/>
        </w:rPr>
        <w:t xml:space="preserve"> </w:t>
      </w:r>
      <w:r w:rsidRPr="008F38B1">
        <w:rPr>
          <w:rFonts w:ascii="Arial" w:hAnsi="Arial" w:cs="Arial"/>
          <w:spacing w:val="-6"/>
          <w:sz w:val="19"/>
        </w:rPr>
        <w:t>of</w:t>
      </w:r>
      <w:r w:rsidRPr="008F38B1">
        <w:rPr>
          <w:rFonts w:ascii="Arial" w:hAnsi="Arial" w:cs="Arial"/>
          <w:spacing w:val="-2"/>
          <w:sz w:val="19"/>
        </w:rPr>
        <w:t xml:space="preserve"> </w:t>
      </w:r>
      <w:r w:rsidRPr="008F38B1">
        <w:rPr>
          <w:rFonts w:ascii="Arial" w:hAnsi="Arial" w:cs="Arial"/>
          <w:spacing w:val="-6"/>
          <w:sz w:val="19"/>
        </w:rPr>
        <w:t>paper</w:t>
      </w:r>
      <w:r w:rsidRPr="008F38B1">
        <w:rPr>
          <w:rFonts w:ascii="Arial" w:hAnsi="Arial" w:cs="Arial"/>
          <w:sz w:val="19"/>
        </w:rPr>
        <w:t xml:space="preserve"> annexed</w:t>
      </w:r>
      <w:r w:rsidRPr="008F38B1">
        <w:rPr>
          <w:rFonts w:ascii="Arial" w:hAnsi="Arial" w:cs="Arial"/>
          <w:spacing w:val="-11"/>
          <w:sz w:val="19"/>
        </w:rPr>
        <w:t xml:space="preserve"> </w:t>
      </w:r>
      <w:r w:rsidRPr="008F38B1">
        <w:rPr>
          <w:rFonts w:ascii="Arial" w:hAnsi="Arial" w:cs="Arial"/>
          <w:sz w:val="19"/>
        </w:rPr>
        <w:t>to</w:t>
      </w:r>
      <w:r w:rsidRPr="008F38B1">
        <w:rPr>
          <w:rFonts w:ascii="Arial" w:hAnsi="Arial" w:cs="Arial"/>
          <w:spacing w:val="-10"/>
          <w:sz w:val="19"/>
        </w:rPr>
        <w:t xml:space="preserve"> </w:t>
      </w:r>
      <w:r w:rsidRPr="008F38B1">
        <w:rPr>
          <w:rFonts w:ascii="Arial" w:hAnsi="Arial" w:cs="Arial"/>
          <w:sz w:val="19"/>
        </w:rPr>
        <w:t>the</w:t>
      </w:r>
      <w:r w:rsidRPr="008F38B1">
        <w:rPr>
          <w:rFonts w:ascii="Arial" w:hAnsi="Arial" w:cs="Arial"/>
          <w:spacing w:val="-10"/>
          <w:sz w:val="19"/>
        </w:rPr>
        <w:t xml:space="preserve"> </w:t>
      </w:r>
      <w:r w:rsidRPr="008F38B1">
        <w:rPr>
          <w:rFonts w:ascii="Arial" w:hAnsi="Arial" w:cs="Arial"/>
          <w:sz w:val="19"/>
        </w:rPr>
        <w:t>invoice,</w:t>
      </w:r>
      <w:r w:rsidRPr="008F38B1">
        <w:rPr>
          <w:rFonts w:ascii="Arial" w:hAnsi="Arial" w:cs="Arial"/>
          <w:spacing w:val="-10"/>
          <w:sz w:val="19"/>
        </w:rPr>
        <w:t xml:space="preserve"> </w:t>
      </w:r>
      <w:r w:rsidRPr="008F38B1">
        <w:rPr>
          <w:rFonts w:ascii="Arial" w:hAnsi="Arial" w:cs="Arial"/>
          <w:sz w:val="19"/>
        </w:rPr>
        <w:t>the</w:t>
      </w:r>
      <w:r w:rsidRPr="008F38B1">
        <w:rPr>
          <w:rFonts w:ascii="Arial" w:hAnsi="Arial" w:cs="Arial"/>
          <w:spacing w:val="-10"/>
          <w:sz w:val="19"/>
        </w:rPr>
        <w:t xml:space="preserve"> </w:t>
      </w:r>
      <w:r w:rsidRPr="008F38B1">
        <w:rPr>
          <w:rFonts w:ascii="Arial" w:hAnsi="Arial" w:cs="Arial"/>
          <w:sz w:val="19"/>
        </w:rPr>
        <w:t>delivery</w:t>
      </w:r>
      <w:r w:rsidRPr="008F38B1">
        <w:rPr>
          <w:rFonts w:ascii="Arial" w:hAnsi="Arial" w:cs="Arial"/>
          <w:spacing w:val="-10"/>
          <w:sz w:val="19"/>
        </w:rPr>
        <w:t xml:space="preserve"> </w:t>
      </w:r>
      <w:r w:rsidRPr="008F38B1">
        <w:rPr>
          <w:rFonts w:ascii="Arial" w:hAnsi="Arial" w:cs="Arial"/>
          <w:sz w:val="19"/>
        </w:rPr>
        <w:t>note</w:t>
      </w:r>
      <w:r w:rsidRPr="008F38B1">
        <w:rPr>
          <w:rFonts w:ascii="Arial" w:hAnsi="Arial" w:cs="Arial"/>
          <w:spacing w:val="-10"/>
          <w:sz w:val="19"/>
        </w:rPr>
        <w:t xml:space="preserve"> </w:t>
      </w:r>
      <w:r w:rsidRPr="008F38B1">
        <w:rPr>
          <w:rFonts w:ascii="Arial" w:hAnsi="Arial" w:cs="Arial"/>
          <w:sz w:val="19"/>
        </w:rPr>
        <w:t>or</w:t>
      </w:r>
      <w:r w:rsidRPr="008F38B1">
        <w:rPr>
          <w:rFonts w:ascii="Arial" w:hAnsi="Arial" w:cs="Arial"/>
          <w:spacing w:val="-10"/>
          <w:sz w:val="19"/>
        </w:rPr>
        <w:t xml:space="preserve"> </w:t>
      </w:r>
      <w:r w:rsidRPr="008F38B1">
        <w:rPr>
          <w:rFonts w:ascii="Arial" w:hAnsi="Arial" w:cs="Arial"/>
          <w:sz w:val="19"/>
        </w:rPr>
        <w:t>any</w:t>
      </w:r>
      <w:r w:rsidRPr="008F38B1">
        <w:rPr>
          <w:rFonts w:ascii="Arial" w:hAnsi="Arial" w:cs="Arial"/>
          <w:spacing w:val="-11"/>
          <w:sz w:val="19"/>
        </w:rPr>
        <w:t xml:space="preserve"> </w:t>
      </w:r>
      <w:r w:rsidRPr="008F38B1">
        <w:rPr>
          <w:rFonts w:ascii="Arial" w:hAnsi="Arial" w:cs="Arial"/>
          <w:sz w:val="19"/>
        </w:rPr>
        <w:t>other</w:t>
      </w:r>
      <w:r w:rsidRPr="008F38B1">
        <w:rPr>
          <w:rFonts w:ascii="Arial" w:hAnsi="Arial" w:cs="Arial"/>
          <w:spacing w:val="-9"/>
          <w:sz w:val="19"/>
        </w:rPr>
        <w:t xml:space="preserve"> </w:t>
      </w:r>
      <w:r w:rsidRPr="008F38B1">
        <w:rPr>
          <w:rFonts w:ascii="Arial" w:hAnsi="Arial" w:cs="Arial"/>
          <w:sz w:val="19"/>
        </w:rPr>
        <w:t>commercial</w:t>
      </w:r>
      <w:r w:rsidRPr="008F38B1">
        <w:rPr>
          <w:rFonts w:ascii="Arial" w:hAnsi="Arial" w:cs="Arial"/>
          <w:spacing w:val="-9"/>
          <w:sz w:val="19"/>
        </w:rPr>
        <w:t xml:space="preserve"> </w:t>
      </w:r>
      <w:r w:rsidRPr="008F38B1">
        <w:rPr>
          <w:rFonts w:ascii="Arial" w:hAnsi="Arial" w:cs="Arial"/>
          <w:sz w:val="19"/>
        </w:rPr>
        <w:t>document</w:t>
      </w:r>
      <w:r w:rsidRPr="008F38B1">
        <w:rPr>
          <w:rFonts w:ascii="Arial" w:hAnsi="Arial" w:cs="Arial"/>
          <w:spacing w:val="-10"/>
          <w:sz w:val="19"/>
        </w:rPr>
        <w:t xml:space="preserve"> </w:t>
      </w:r>
      <w:r w:rsidRPr="008F38B1">
        <w:rPr>
          <w:rFonts w:ascii="Arial" w:hAnsi="Arial" w:cs="Arial"/>
          <w:sz w:val="19"/>
        </w:rPr>
        <w:t>describing</w:t>
      </w:r>
      <w:r w:rsidRPr="008F38B1">
        <w:rPr>
          <w:rFonts w:ascii="Arial" w:hAnsi="Arial" w:cs="Arial"/>
          <w:spacing w:val="-10"/>
          <w:sz w:val="19"/>
        </w:rPr>
        <w:t xml:space="preserve"> </w:t>
      </w:r>
      <w:r w:rsidRPr="008F38B1">
        <w:rPr>
          <w:rFonts w:ascii="Arial" w:hAnsi="Arial" w:cs="Arial"/>
          <w:sz w:val="19"/>
        </w:rPr>
        <w:t>the</w:t>
      </w:r>
      <w:r w:rsidRPr="008F38B1">
        <w:rPr>
          <w:rFonts w:ascii="Arial" w:hAnsi="Arial" w:cs="Arial"/>
          <w:spacing w:val="-9"/>
          <w:sz w:val="19"/>
        </w:rPr>
        <w:t xml:space="preserve"> </w:t>
      </w:r>
      <w:r w:rsidRPr="008F38B1">
        <w:rPr>
          <w:rFonts w:ascii="Arial" w:hAnsi="Arial" w:cs="Arial"/>
          <w:sz w:val="19"/>
        </w:rPr>
        <w:t>goods</w:t>
      </w:r>
      <w:r w:rsidRPr="008F38B1">
        <w:rPr>
          <w:rFonts w:ascii="Arial" w:hAnsi="Arial" w:cs="Arial"/>
          <w:spacing w:val="-10"/>
          <w:sz w:val="19"/>
        </w:rPr>
        <w:t xml:space="preserve"> </w:t>
      </w:r>
      <w:r w:rsidRPr="008F38B1">
        <w:rPr>
          <w:rFonts w:ascii="Arial" w:hAnsi="Arial" w:cs="Arial"/>
          <w:sz w:val="19"/>
        </w:rPr>
        <w:t>concerned</w:t>
      </w:r>
      <w:r w:rsidRPr="008F38B1">
        <w:rPr>
          <w:rFonts w:ascii="Arial" w:hAnsi="Arial" w:cs="Arial"/>
          <w:spacing w:val="-9"/>
          <w:sz w:val="19"/>
        </w:rPr>
        <w:t xml:space="preserve"> </w:t>
      </w:r>
      <w:r w:rsidRPr="008F38B1">
        <w:rPr>
          <w:rFonts w:ascii="Arial" w:hAnsi="Arial" w:cs="Arial"/>
          <w:sz w:val="19"/>
        </w:rPr>
        <w:t xml:space="preserve">in </w:t>
      </w:r>
      <w:r w:rsidRPr="008F38B1">
        <w:rPr>
          <w:rFonts w:ascii="Arial" w:hAnsi="Arial" w:cs="Arial"/>
          <w:spacing w:val="-2"/>
          <w:sz w:val="19"/>
        </w:rPr>
        <w:t>sufficient</w:t>
      </w:r>
      <w:r w:rsidRPr="008F38B1">
        <w:rPr>
          <w:rFonts w:ascii="Arial" w:hAnsi="Arial" w:cs="Arial"/>
          <w:spacing w:val="-9"/>
          <w:sz w:val="19"/>
        </w:rPr>
        <w:t xml:space="preserve"> </w:t>
      </w:r>
      <w:r w:rsidRPr="008F38B1">
        <w:rPr>
          <w:rFonts w:ascii="Arial" w:hAnsi="Arial" w:cs="Arial"/>
          <w:spacing w:val="-2"/>
          <w:sz w:val="19"/>
        </w:rPr>
        <w:t>detail</w:t>
      </w:r>
      <w:r w:rsidRPr="008F38B1">
        <w:rPr>
          <w:rFonts w:ascii="Arial" w:hAnsi="Arial" w:cs="Arial"/>
          <w:spacing w:val="-8"/>
          <w:sz w:val="19"/>
        </w:rPr>
        <w:t xml:space="preserve"> </w:t>
      </w:r>
      <w:r w:rsidRPr="008F38B1">
        <w:rPr>
          <w:rFonts w:ascii="Arial" w:hAnsi="Arial" w:cs="Arial"/>
          <w:spacing w:val="-2"/>
          <w:sz w:val="19"/>
        </w:rPr>
        <w:t>to</w:t>
      </w:r>
      <w:r w:rsidRPr="008F38B1">
        <w:rPr>
          <w:rFonts w:ascii="Arial" w:hAnsi="Arial" w:cs="Arial"/>
          <w:spacing w:val="-9"/>
          <w:sz w:val="19"/>
        </w:rPr>
        <w:t xml:space="preserve"> </w:t>
      </w:r>
      <w:r w:rsidRPr="008F38B1">
        <w:rPr>
          <w:rFonts w:ascii="Arial" w:hAnsi="Arial" w:cs="Arial"/>
          <w:spacing w:val="-2"/>
          <w:sz w:val="19"/>
        </w:rPr>
        <w:t>enable</w:t>
      </w:r>
      <w:r w:rsidRPr="008F38B1">
        <w:rPr>
          <w:rFonts w:ascii="Arial" w:hAnsi="Arial" w:cs="Arial"/>
          <w:spacing w:val="-8"/>
          <w:sz w:val="19"/>
        </w:rPr>
        <w:t xml:space="preserve"> </w:t>
      </w:r>
      <w:r w:rsidRPr="008F38B1">
        <w:rPr>
          <w:rFonts w:ascii="Arial" w:hAnsi="Arial" w:cs="Arial"/>
          <w:spacing w:val="-2"/>
          <w:sz w:val="19"/>
        </w:rPr>
        <w:t>them</w:t>
      </w:r>
      <w:r w:rsidRPr="008F38B1">
        <w:rPr>
          <w:rFonts w:ascii="Arial" w:hAnsi="Arial" w:cs="Arial"/>
          <w:spacing w:val="-9"/>
          <w:sz w:val="19"/>
        </w:rPr>
        <w:t xml:space="preserve"> </w:t>
      </w:r>
      <w:r w:rsidRPr="008F38B1">
        <w:rPr>
          <w:rFonts w:ascii="Arial" w:hAnsi="Arial" w:cs="Arial"/>
          <w:spacing w:val="-2"/>
          <w:sz w:val="19"/>
        </w:rPr>
        <w:t>to</w:t>
      </w:r>
      <w:r w:rsidRPr="008F38B1">
        <w:rPr>
          <w:rFonts w:ascii="Arial" w:hAnsi="Arial" w:cs="Arial"/>
          <w:spacing w:val="-8"/>
          <w:sz w:val="19"/>
        </w:rPr>
        <w:t xml:space="preserve"> </w:t>
      </w:r>
      <w:r w:rsidRPr="008F38B1">
        <w:rPr>
          <w:rFonts w:ascii="Arial" w:hAnsi="Arial" w:cs="Arial"/>
          <w:spacing w:val="-2"/>
          <w:sz w:val="19"/>
        </w:rPr>
        <w:t>be</w:t>
      </w:r>
      <w:r w:rsidRPr="008F38B1">
        <w:rPr>
          <w:rFonts w:ascii="Arial" w:hAnsi="Arial" w:cs="Arial"/>
          <w:spacing w:val="-9"/>
          <w:sz w:val="19"/>
        </w:rPr>
        <w:t xml:space="preserve"> </w:t>
      </w:r>
      <w:r w:rsidRPr="008F38B1">
        <w:rPr>
          <w:rFonts w:ascii="Arial" w:hAnsi="Arial" w:cs="Arial"/>
          <w:spacing w:val="-2"/>
          <w:sz w:val="19"/>
        </w:rPr>
        <w:t>identified.</w:t>
      </w:r>
    </w:p>
    <w:p w:rsidR="00C75D43" w:rsidRPr="008F38B1" w:rsidRDefault="00C75D43" w:rsidP="00C75D43">
      <w:pPr>
        <w:spacing w:line="230" w:lineRule="auto"/>
        <w:jc w:val="both"/>
        <w:rPr>
          <w:rFonts w:ascii="Arial" w:hAnsi="Arial" w:cs="Arial"/>
          <w:sz w:val="19"/>
        </w:rPr>
        <w:sectPr w:rsidR="00C75D43" w:rsidRPr="008F38B1">
          <w:footnotePr>
            <w:numRestart w:val="eachSect"/>
          </w:footnotePr>
          <w:pgSz w:w="11910" w:h="16840"/>
          <w:pgMar w:top="1660" w:right="1200" w:bottom="700" w:left="1220" w:header="851" w:footer="508" w:gutter="0"/>
          <w:cols w:space="720"/>
        </w:sectPr>
      </w:pPr>
    </w:p>
    <w:p w:rsidR="00C75D43" w:rsidRPr="008F38B1" w:rsidRDefault="00C75D43" w:rsidP="005D3094">
      <w:pPr>
        <w:pStyle w:val="ListParagraph"/>
        <w:widowControl w:val="0"/>
        <w:numPr>
          <w:ilvl w:val="0"/>
          <w:numId w:val="63"/>
        </w:numPr>
        <w:tabs>
          <w:tab w:val="left" w:pos="900"/>
        </w:tabs>
        <w:autoSpaceDE w:val="0"/>
        <w:autoSpaceDN w:val="0"/>
        <w:spacing w:before="97" w:after="0" w:line="232" w:lineRule="auto"/>
        <w:ind w:left="457" w:right="158" w:firstLine="0"/>
        <w:contextualSpacing w:val="0"/>
        <w:rPr>
          <w:rFonts w:ascii="Arial" w:hAnsi="Arial" w:cs="Arial"/>
          <w:sz w:val="19"/>
        </w:rPr>
      </w:pPr>
      <w:r w:rsidRPr="008F38B1">
        <w:rPr>
          <w:rFonts w:ascii="Arial" w:hAnsi="Arial" w:cs="Arial"/>
          <w:spacing w:val="-2"/>
          <w:sz w:val="19"/>
        </w:rPr>
        <w:lastRenderedPageBreak/>
        <w:t>Where</w:t>
      </w:r>
      <w:r w:rsidRPr="008F38B1">
        <w:rPr>
          <w:rFonts w:ascii="Arial" w:hAnsi="Arial" w:cs="Arial"/>
          <w:spacing w:val="-3"/>
          <w:sz w:val="19"/>
        </w:rPr>
        <w:t xml:space="preserve"> </w:t>
      </w:r>
      <w:r w:rsidRPr="008F38B1">
        <w:rPr>
          <w:rFonts w:ascii="Arial" w:hAnsi="Arial" w:cs="Arial"/>
          <w:spacing w:val="-2"/>
          <w:sz w:val="19"/>
        </w:rPr>
        <w:t>a</w:t>
      </w:r>
      <w:r w:rsidRPr="008F38B1">
        <w:rPr>
          <w:rFonts w:ascii="Arial" w:hAnsi="Arial" w:cs="Arial"/>
          <w:spacing w:val="-3"/>
          <w:sz w:val="19"/>
        </w:rPr>
        <w:t xml:space="preserve"> </w:t>
      </w:r>
      <w:r w:rsidRPr="008F38B1">
        <w:rPr>
          <w:rFonts w:ascii="Arial" w:hAnsi="Arial" w:cs="Arial"/>
          <w:spacing w:val="-2"/>
          <w:sz w:val="19"/>
        </w:rPr>
        <w:t>supplier regularly</w:t>
      </w:r>
      <w:r w:rsidRPr="008F38B1">
        <w:rPr>
          <w:rFonts w:ascii="Arial" w:hAnsi="Arial" w:cs="Arial"/>
          <w:spacing w:val="-3"/>
          <w:sz w:val="19"/>
        </w:rPr>
        <w:t xml:space="preserve"> </w:t>
      </w:r>
      <w:r w:rsidRPr="008F38B1">
        <w:rPr>
          <w:rFonts w:ascii="Arial" w:hAnsi="Arial" w:cs="Arial"/>
          <w:spacing w:val="-2"/>
          <w:sz w:val="19"/>
        </w:rPr>
        <w:t>supplies</w:t>
      </w:r>
      <w:r w:rsidRPr="008F38B1">
        <w:rPr>
          <w:rFonts w:ascii="Arial" w:hAnsi="Arial" w:cs="Arial"/>
          <w:spacing w:val="-3"/>
          <w:sz w:val="19"/>
        </w:rPr>
        <w:t xml:space="preserve"> </w:t>
      </w:r>
      <w:r w:rsidRPr="008F38B1">
        <w:rPr>
          <w:rFonts w:ascii="Arial" w:hAnsi="Arial" w:cs="Arial"/>
          <w:spacing w:val="-2"/>
          <w:sz w:val="19"/>
        </w:rPr>
        <w:t>a</w:t>
      </w:r>
      <w:r w:rsidRPr="008F38B1">
        <w:rPr>
          <w:rFonts w:ascii="Arial" w:hAnsi="Arial" w:cs="Arial"/>
          <w:spacing w:val="-3"/>
          <w:sz w:val="19"/>
        </w:rPr>
        <w:t xml:space="preserve"> </w:t>
      </w:r>
      <w:r w:rsidRPr="008F38B1">
        <w:rPr>
          <w:rFonts w:ascii="Arial" w:hAnsi="Arial" w:cs="Arial"/>
          <w:spacing w:val="-2"/>
          <w:sz w:val="19"/>
        </w:rPr>
        <w:t>particular</w:t>
      </w:r>
      <w:r w:rsidRPr="008F38B1">
        <w:rPr>
          <w:rFonts w:ascii="Arial" w:hAnsi="Arial" w:cs="Arial"/>
          <w:spacing w:val="-3"/>
          <w:sz w:val="19"/>
        </w:rPr>
        <w:t xml:space="preserve"> </w:t>
      </w:r>
      <w:r w:rsidRPr="008F38B1">
        <w:rPr>
          <w:rFonts w:ascii="Arial" w:hAnsi="Arial" w:cs="Arial"/>
          <w:spacing w:val="-2"/>
          <w:sz w:val="19"/>
        </w:rPr>
        <w:t>customer with</w:t>
      </w:r>
      <w:r w:rsidRPr="008F38B1">
        <w:rPr>
          <w:rFonts w:ascii="Arial" w:hAnsi="Arial" w:cs="Arial"/>
          <w:spacing w:val="-3"/>
          <w:sz w:val="19"/>
        </w:rPr>
        <w:t xml:space="preserve"> </w:t>
      </w:r>
      <w:r w:rsidRPr="008F38B1">
        <w:rPr>
          <w:rFonts w:ascii="Arial" w:hAnsi="Arial" w:cs="Arial"/>
          <w:spacing w:val="-2"/>
          <w:sz w:val="19"/>
        </w:rPr>
        <w:t>goods</w:t>
      </w:r>
      <w:r w:rsidRPr="008F38B1">
        <w:rPr>
          <w:rFonts w:ascii="Arial" w:hAnsi="Arial" w:cs="Arial"/>
          <w:spacing w:val="-3"/>
          <w:sz w:val="19"/>
        </w:rPr>
        <w:t xml:space="preserve"> </w:t>
      </w:r>
      <w:r w:rsidRPr="008F38B1">
        <w:rPr>
          <w:rFonts w:ascii="Arial" w:hAnsi="Arial" w:cs="Arial"/>
          <w:spacing w:val="-2"/>
          <w:sz w:val="19"/>
        </w:rPr>
        <w:t>for which</w:t>
      </w:r>
      <w:r w:rsidRPr="008F38B1">
        <w:rPr>
          <w:rFonts w:ascii="Arial" w:hAnsi="Arial" w:cs="Arial"/>
          <w:spacing w:val="-4"/>
          <w:sz w:val="19"/>
        </w:rPr>
        <w:t xml:space="preserve"> </w:t>
      </w:r>
      <w:r w:rsidRPr="008F38B1">
        <w:rPr>
          <w:rFonts w:ascii="Arial" w:hAnsi="Arial" w:cs="Arial"/>
          <w:spacing w:val="-2"/>
          <w:sz w:val="19"/>
        </w:rPr>
        <w:t>the</w:t>
      </w:r>
      <w:r w:rsidRPr="008F38B1">
        <w:rPr>
          <w:rFonts w:ascii="Arial" w:hAnsi="Arial" w:cs="Arial"/>
          <w:spacing w:val="-3"/>
          <w:sz w:val="19"/>
        </w:rPr>
        <w:t xml:space="preserve"> </w:t>
      </w:r>
      <w:r w:rsidRPr="008F38B1">
        <w:rPr>
          <w:rFonts w:ascii="Arial" w:hAnsi="Arial" w:cs="Arial"/>
          <w:spacing w:val="-2"/>
          <w:sz w:val="19"/>
        </w:rPr>
        <w:t>working</w:t>
      </w:r>
      <w:r w:rsidRPr="008F38B1">
        <w:rPr>
          <w:rFonts w:ascii="Arial" w:hAnsi="Arial" w:cs="Arial"/>
          <w:spacing w:val="-4"/>
          <w:sz w:val="19"/>
        </w:rPr>
        <w:t xml:space="preserve"> </w:t>
      </w:r>
      <w:r w:rsidRPr="008F38B1">
        <w:rPr>
          <w:rFonts w:ascii="Arial" w:hAnsi="Arial" w:cs="Arial"/>
          <w:spacing w:val="-2"/>
          <w:sz w:val="19"/>
        </w:rPr>
        <w:t>or processing</w:t>
      </w:r>
      <w:r w:rsidRPr="008F38B1">
        <w:rPr>
          <w:rFonts w:ascii="Arial" w:hAnsi="Arial" w:cs="Arial"/>
          <w:sz w:val="19"/>
        </w:rPr>
        <w:t xml:space="preserve"> </w:t>
      </w:r>
      <w:r w:rsidRPr="008F38B1">
        <w:rPr>
          <w:rFonts w:ascii="Arial" w:hAnsi="Arial" w:cs="Arial"/>
          <w:spacing w:val="-4"/>
          <w:sz w:val="19"/>
        </w:rPr>
        <w:t>undergone in the CEFTA Parties is expected</w:t>
      </w:r>
      <w:r w:rsidRPr="008F38B1">
        <w:rPr>
          <w:rFonts w:ascii="Arial" w:hAnsi="Arial" w:cs="Arial"/>
          <w:spacing w:val="-5"/>
          <w:sz w:val="19"/>
        </w:rPr>
        <w:t xml:space="preserve"> </w:t>
      </w:r>
      <w:r w:rsidRPr="008F38B1">
        <w:rPr>
          <w:rFonts w:ascii="Arial" w:hAnsi="Arial" w:cs="Arial"/>
          <w:spacing w:val="-4"/>
          <w:sz w:val="19"/>
        </w:rPr>
        <w:t>to</w:t>
      </w:r>
      <w:r w:rsidRPr="008F38B1">
        <w:rPr>
          <w:rFonts w:ascii="Arial" w:hAnsi="Arial" w:cs="Arial"/>
          <w:spacing w:val="-5"/>
          <w:sz w:val="19"/>
        </w:rPr>
        <w:t xml:space="preserve"> </w:t>
      </w:r>
      <w:r w:rsidRPr="008F38B1">
        <w:rPr>
          <w:rFonts w:ascii="Arial" w:hAnsi="Arial" w:cs="Arial"/>
          <w:spacing w:val="-4"/>
          <w:sz w:val="19"/>
        </w:rPr>
        <w:t>remain constant for a considerable period of time, he may provide a</w:t>
      </w:r>
      <w:r w:rsidRPr="008F38B1">
        <w:rPr>
          <w:rFonts w:ascii="Arial" w:hAnsi="Arial" w:cs="Arial"/>
          <w:sz w:val="19"/>
        </w:rPr>
        <w:t xml:space="preserve"> </w:t>
      </w:r>
      <w:r w:rsidRPr="008F38B1">
        <w:rPr>
          <w:rFonts w:ascii="Arial" w:hAnsi="Arial" w:cs="Arial"/>
          <w:w w:val="90"/>
          <w:sz w:val="19"/>
        </w:rPr>
        <w:t>single supplier’s declaration to cover subsequent consignments of those goods (the “long-term supplier’s declaration”).</w:t>
      </w:r>
    </w:p>
    <w:p w:rsidR="00C75D43" w:rsidRPr="008F38B1" w:rsidRDefault="00C75D43" w:rsidP="00C75D43">
      <w:pPr>
        <w:pStyle w:val="BodyText"/>
        <w:rPr>
          <w:rFonts w:ascii="Arial" w:hAnsi="Arial" w:cs="Arial"/>
        </w:rPr>
      </w:pPr>
    </w:p>
    <w:p w:rsidR="00C75D43" w:rsidRPr="008F38B1" w:rsidRDefault="00C75D43" w:rsidP="00EA2378">
      <w:pPr>
        <w:pStyle w:val="BodyText"/>
        <w:spacing w:before="1" w:line="230" w:lineRule="auto"/>
        <w:ind w:left="456" w:right="158"/>
        <w:rPr>
          <w:rFonts w:ascii="Arial" w:eastAsia="Calibri" w:hAnsi="Arial" w:cs="Arial"/>
          <w:spacing w:val="-6"/>
          <w:sz w:val="19"/>
          <w:szCs w:val="22"/>
        </w:rPr>
      </w:pPr>
      <w:r w:rsidRPr="008F38B1">
        <w:rPr>
          <w:rFonts w:ascii="Arial" w:eastAsia="Calibri" w:hAnsi="Arial" w:cs="Arial"/>
          <w:spacing w:val="-6"/>
          <w:sz w:val="19"/>
          <w:szCs w:val="22"/>
        </w:rPr>
        <w:t>A long-term supplier’s declaration may normally be valid for a period of up to one year from the date of making out of the declaration. The customs authority of a CEFTA Party where the declaration is made out lays down the conditions under which longer periods may be used.</w:t>
      </w:r>
    </w:p>
    <w:p w:rsidR="00C75D43" w:rsidRPr="008F38B1" w:rsidRDefault="00C75D43" w:rsidP="00C75D43">
      <w:pPr>
        <w:pStyle w:val="BodyText"/>
        <w:rPr>
          <w:rFonts w:ascii="Arial" w:hAnsi="Arial" w:cs="Arial"/>
        </w:rPr>
      </w:pPr>
    </w:p>
    <w:p w:rsidR="00C75D43" w:rsidRPr="008F38B1" w:rsidRDefault="00C75D43" w:rsidP="00EA2378">
      <w:pPr>
        <w:pStyle w:val="BodyText"/>
        <w:spacing w:before="1" w:line="230" w:lineRule="auto"/>
        <w:ind w:left="456" w:right="158"/>
        <w:rPr>
          <w:rFonts w:ascii="Arial" w:eastAsia="Calibri" w:hAnsi="Arial" w:cs="Arial"/>
          <w:spacing w:val="-6"/>
          <w:sz w:val="19"/>
          <w:szCs w:val="22"/>
        </w:rPr>
      </w:pPr>
      <w:r w:rsidRPr="008F38B1">
        <w:rPr>
          <w:rFonts w:ascii="Arial" w:eastAsia="Calibri" w:hAnsi="Arial" w:cs="Arial"/>
          <w:spacing w:val="-6"/>
          <w:sz w:val="19"/>
          <w:szCs w:val="22"/>
        </w:rPr>
        <w:t>The long-term supplier’s declaration shall be made out by the supplier in the form prescribed in Annex H to this Appendix and shall describe the goods concerned in sufficient detail to enable them to be identified. It shall be provided to the customer concerned before he is supplied with the first consignment of goods covered by that declaration or together with his first consignment.</w:t>
      </w:r>
    </w:p>
    <w:p w:rsidR="00C75D43" w:rsidRPr="008F38B1" w:rsidRDefault="00C75D43" w:rsidP="00C75D43">
      <w:pPr>
        <w:pStyle w:val="BodyText"/>
        <w:rPr>
          <w:rFonts w:ascii="Arial" w:hAnsi="Arial" w:cs="Arial"/>
        </w:rPr>
      </w:pPr>
    </w:p>
    <w:p w:rsidR="00C75D43" w:rsidRPr="008F38B1" w:rsidRDefault="00C75D43" w:rsidP="00C75D43">
      <w:pPr>
        <w:pStyle w:val="BodyText"/>
        <w:spacing w:line="232" w:lineRule="auto"/>
        <w:ind w:left="457" w:right="158"/>
        <w:rPr>
          <w:rFonts w:ascii="Arial" w:eastAsia="Calibri" w:hAnsi="Arial" w:cs="Arial"/>
          <w:spacing w:val="-6"/>
          <w:sz w:val="19"/>
          <w:szCs w:val="22"/>
        </w:rPr>
      </w:pPr>
      <w:r w:rsidRPr="008F38B1">
        <w:rPr>
          <w:rFonts w:ascii="Arial" w:eastAsia="Calibri" w:hAnsi="Arial" w:cs="Arial"/>
          <w:spacing w:val="-6"/>
          <w:sz w:val="19"/>
          <w:szCs w:val="22"/>
        </w:rPr>
        <w:t>The supplier shall inform his customer immediately if the long-term supplier’s declaration is no longer applicable to the goods supplied.</w:t>
      </w:r>
    </w:p>
    <w:p w:rsidR="00C75D43" w:rsidRPr="008F38B1" w:rsidRDefault="00C75D43" w:rsidP="00C75D43">
      <w:pPr>
        <w:pStyle w:val="BodyText"/>
        <w:spacing w:before="93"/>
        <w:rPr>
          <w:rFonts w:ascii="Arial" w:hAnsi="Arial" w:cs="Arial"/>
        </w:rPr>
      </w:pPr>
    </w:p>
    <w:p w:rsidR="00C75D43" w:rsidRPr="008F38B1" w:rsidRDefault="00C75D43" w:rsidP="005D3094">
      <w:pPr>
        <w:pStyle w:val="ListParagraph"/>
        <w:widowControl w:val="0"/>
        <w:numPr>
          <w:ilvl w:val="0"/>
          <w:numId w:val="63"/>
        </w:numPr>
        <w:tabs>
          <w:tab w:val="left" w:pos="900"/>
        </w:tabs>
        <w:autoSpaceDE w:val="0"/>
        <w:autoSpaceDN w:val="0"/>
        <w:spacing w:before="0" w:after="0" w:line="232" w:lineRule="auto"/>
        <w:ind w:left="457" w:right="158" w:firstLine="0"/>
        <w:contextualSpacing w:val="0"/>
        <w:rPr>
          <w:rFonts w:ascii="Arial" w:hAnsi="Arial" w:cs="Arial"/>
          <w:sz w:val="19"/>
        </w:rPr>
      </w:pPr>
      <w:r w:rsidRPr="008F38B1">
        <w:rPr>
          <w:rFonts w:ascii="Arial" w:hAnsi="Arial" w:cs="Arial"/>
          <w:w w:val="90"/>
          <w:sz w:val="19"/>
        </w:rPr>
        <w:t>The supplier’s declarations referred to in paragraphs 3 and 4 of this Article shall be typed or printed in English, in</w:t>
      </w:r>
      <w:r w:rsidRPr="008F38B1">
        <w:rPr>
          <w:rFonts w:ascii="Arial" w:hAnsi="Arial" w:cs="Arial"/>
          <w:sz w:val="19"/>
        </w:rPr>
        <w:t xml:space="preserve"> </w:t>
      </w:r>
      <w:r w:rsidRPr="008F38B1">
        <w:rPr>
          <w:rFonts w:ascii="Arial" w:hAnsi="Arial" w:cs="Arial"/>
          <w:spacing w:val="-4"/>
          <w:sz w:val="19"/>
        </w:rPr>
        <w:t>accordance with the national law of the CEFTA Party where the declaration is made out, and shall bear</w:t>
      </w:r>
      <w:r w:rsidRPr="008F38B1">
        <w:rPr>
          <w:rFonts w:ascii="Arial" w:hAnsi="Arial" w:cs="Arial"/>
          <w:sz w:val="19"/>
        </w:rPr>
        <w:t xml:space="preserve"> </w:t>
      </w:r>
      <w:r w:rsidRPr="008F38B1">
        <w:rPr>
          <w:rFonts w:ascii="Arial" w:hAnsi="Arial" w:cs="Arial"/>
          <w:spacing w:val="-4"/>
          <w:sz w:val="19"/>
        </w:rPr>
        <w:t>the original</w:t>
      </w:r>
      <w:r w:rsidRPr="008F38B1">
        <w:rPr>
          <w:rFonts w:ascii="Arial" w:hAnsi="Arial" w:cs="Arial"/>
          <w:sz w:val="19"/>
        </w:rPr>
        <w:t xml:space="preserve"> </w:t>
      </w:r>
      <w:r w:rsidRPr="008F38B1">
        <w:rPr>
          <w:rFonts w:ascii="Arial" w:hAnsi="Arial" w:cs="Arial"/>
          <w:spacing w:val="-6"/>
          <w:sz w:val="19"/>
        </w:rPr>
        <w:t>signature</w:t>
      </w:r>
      <w:r w:rsidRPr="008F38B1">
        <w:rPr>
          <w:rFonts w:ascii="Arial" w:hAnsi="Arial" w:cs="Arial"/>
          <w:spacing w:val="-2"/>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pacing w:val="-2"/>
          <w:sz w:val="19"/>
        </w:rPr>
        <w:t xml:space="preserve"> </w:t>
      </w:r>
      <w:r w:rsidRPr="008F38B1">
        <w:rPr>
          <w:rFonts w:ascii="Arial" w:hAnsi="Arial" w:cs="Arial"/>
          <w:spacing w:val="-6"/>
          <w:sz w:val="19"/>
        </w:rPr>
        <w:t>supplier</w:t>
      </w:r>
      <w:r w:rsidRPr="008F38B1">
        <w:rPr>
          <w:rFonts w:ascii="Arial" w:hAnsi="Arial" w:cs="Arial"/>
          <w:sz w:val="19"/>
        </w:rPr>
        <w:t xml:space="preserve"> </w:t>
      </w:r>
      <w:r w:rsidRPr="008F38B1">
        <w:rPr>
          <w:rFonts w:ascii="Arial" w:hAnsi="Arial" w:cs="Arial"/>
          <w:spacing w:val="-6"/>
          <w:sz w:val="19"/>
        </w:rPr>
        <w:t>in</w:t>
      </w:r>
      <w:r w:rsidRPr="008F38B1">
        <w:rPr>
          <w:rFonts w:ascii="Arial" w:hAnsi="Arial" w:cs="Arial"/>
          <w:spacing w:val="-2"/>
          <w:sz w:val="19"/>
        </w:rPr>
        <w:t xml:space="preserve"> </w:t>
      </w:r>
      <w:r w:rsidRPr="008F38B1">
        <w:rPr>
          <w:rFonts w:ascii="Arial" w:hAnsi="Arial" w:cs="Arial"/>
          <w:spacing w:val="-6"/>
          <w:sz w:val="19"/>
        </w:rPr>
        <w:t>manuscript.</w:t>
      </w:r>
      <w:r w:rsidRPr="008F38B1">
        <w:rPr>
          <w:rFonts w:ascii="Arial" w:hAnsi="Arial" w:cs="Arial"/>
          <w:spacing w:val="-2"/>
          <w:sz w:val="19"/>
        </w:rPr>
        <w:t xml:space="preserve"> </w:t>
      </w:r>
      <w:r w:rsidRPr="008F38B1">
        <w:rPr>
          <w:rFonts w:ascii="Arial" w:hAnsi="Arial" w:cs="Arial"/>
          <w:spacing w:val="-6"/>
          <w:sz w:val="19"/>
        </w:rPr>
        <w:t>The</w:t>
      </w:r>
      <w:r w:rsidRPr="008F38B1">
        <w:rPr>
          <w:rFonts w:ascii="Arial" w:hAnsi="Arial" w:cs="Arial"/>
          <w:spacing w:val="-2"/>
          <w:sz w:val="19"/>
        </w:rPr>
        <w:t xml:space="preserve"> </w:t>
      </w:r>
      <w:r w:rsidRPr="008F38B1">
        <w:rPr>
          <w:rFonts w:ascii="Arial" w:hAnsi="Arial" w:cs="Arial"/>
          <w:spacing w:val="-6"/>
          <w:sz w:val="19"/>
        </w:rPr>
        <w:t>declaration</w:t>
      </w:r>
      <w:r w:rsidRPr="008F38B1">
        <w:rPr>
          <w:rFonts w:ascii="Arial" w:hAnsi="Arial" w:cs="Arial"/>
          <w:spacing w:val="-2"/>
          <w:sz w:val="19"/>
        </w:rPr>
        <w:t xml:space="preserve"> </w:t>
      </w:r>
      <w:r w:rsidRPr="008F38B1">
        <w:rPr>
          <w:rFonts w:ascii="Arial" w:hAnsi="Arial" w:cs="Arial"/>
          <w:spacing w:val="-6"/>
          <w:sz w:val="19"/>
        </w:rPr>
        <w:t>may</w:t>
      </w:r>
      <w:r w:rsidRPr="008F38B1">
        <w:rPr>
          <w:rFonts w:ascii="Arial" w:hAnsi="Arial" w:cs="Arial"/>
          <w:spacing w:val="-2"/>
          <w:sz w:val="19"/>
        </w:rPr>
        <w:t xml:space="preserve"> </w:t>
      </w:r>
      <w:r w:rsidRPr="008F38B1">
        <w:rPr>
          <w:rFonts w:ascii="Arial" w:hAnsi="Arial" w:cs="Arial"/>
          <w:spacing w:val="-6"/>
          <w:sz w:val="19"/>
        </w:rPr>
        <w:t>also</w:t>
      </w:r>
      <w:r w:rsidRPr="008F38B1">
        <w:rPr>
          <w:rFonts w:ascii="Arial" w:hAnsi="Arial" w:cs="Arial"/>
          <w:spacing w:val="-2"/>
          <w:sz w:val="19"/>
        </w:rPr>
        <w:t xml:space="preserve"> </w:t>
      </w:r>
      <w:r w:rsidRPr="008F38B1">
        <w:rPr>
          <w:rFonts w:ascii="Arial" w:hAnsi="Arial" w:cs="Arial"/>
          <w:spacing w:val="-6"/>
          <w:sz w:val="19"/>
        </w:rPr>
        <w:t>be</w:t>
      </w:r>
      <w:r w:rsidRPr="008F38B1">
        <w:rPr>
          <w:rFonts w:ascii="Arial" w:hAnsi="Arial" w:cs="Arial"/>
          <w:spacing w:val="-2"/>
          <w:sz w:val="19"/>
        </w:rPr>
        <w:t xml:space="preserve"> </w:t>
      </w:r>
      <w:r w:rsidRPr="008F38B1">
        <w:rPr>
          <w:rFonts w:ascii="Arial" w:hAnsi="Arial" w:cs="Arial"/>
          <w:spacing w:val="-6"/>
          <w:sz w:val="19"/>
        </w:rPr>
        <w:t>handwritten;</w:t>
      </w:r>
      <w:r w:rsidRPr="008F38B1">
        <w:rPr>
          <w:rFonts w:ascii="Arial" w:hAnsi="Arial" w:cs="Arial"/>
          <w:spacing w:val="-3"/>
          <w:sz w:val="19"/>
        </w:rPr>
        <w:t xml:space="preserve"> </w:t>
      </w:r>
      <w:r w:rsidRPr="008F38B1">
        <w:rPr>
          <w:rFonts w:ascii="Arial" w:hAnsi="Arial" w:cs="Arial"/>
          <w:spacing w:val="-6"/>
          <w:sz w:val="19"/>
        </w:rPr>
        <w:t>in</w:t>
      </w:r>
      <w:r w:rsidRPr="008F38B1">
        <w:rPr>
          <w:rFonts w:ascii="Arial" w:hAnsi="Arial" w:cs="Arial"/>
          <w:spacing w:val="-2"/>
          <w:sz w:val="19"/>
        </w:rPr>
        <w:t xml:space="preserve"> </w:t>
      </w:r>
      <w:r w:rsidRPr="008F38B1">
        <w:rPr>
          <w:rFonts w:ascii="Arial" w:hAnsi="Arial" w:cs="Arial"/>
          <w:spacing w:val="-6"/>
          <w:sz w:val="19"/>
        </w:rPr>
        <w:t>such</w:t>
      </w:r>
      <w:r w:rsidRPr="008F38B1">
        <w:rPr>
          <w:rFonts w:ascii="Arial" w:hAnsi="Arial" w:cs="Arial"/>
          <w:spacing w:val="-4"/>
          <w:sz w:val="19"/>
        </w:rPr>
        <w:t xml:space="preserve"> </w:t>
      </w:r>
      <w:r w:rsidRPr="008F38B1">
        <w:rPr>
          <w:rFonts w:ascii="Arial" w:hAnsi="Arial" w:cs="Arial"/>
          <w:spacing w:val="-6"/>
          <w:sz w:val="19"/>
        </w:rPr>
        <w:t>a</w:t>
      </w:r>
      <w:r w:rsidRPr="008F38B1">
        <w:rPr>
          <w:rFonts w:ascii="Arial" w:hAnsi="Arial" w:cs="Arial"/>
          <w:spacing w:val="-2"/>
          <w:sz w:val="19"/>
        </w:rPr>
        <w:t xml:space="preserve"> </w:t>
      </w:r>
      <w:r w:rsidRPr="008F38B1">
        <w:rPr>
          <w:rFonts w:ascii="Arial" w:hAnsi="Arial" w:cs="Arial"/>
          <w:spacing w:val="-6"/>
          <w:sz w:val="19"/>
        </w:rPr>
        <w:t>case,</w:t>
      </w:r>
      <w:r w:rsidRPr="008F38B1">
        <w:rPr>
          <w:rFonts w:ascii="Arial" w:hAnsi="Arial" w:cs="Arial"/>
          <w:spacing w:val="-2"/>
          <w:sz w:val="19"/>
        </w:rPr>
        <w:t xml:space="preserve"> </w:t>
      </w:r>
      <w:r w:rsidRPr="008F38B1">
        <w:rPr>
          <w:rFonts w:ascii="Arial" w:hAnsi="Arial" w:cs="Arial"/>
          <w:spacing w:val="-6"/>
          <w:sz w:val="19"/>
        </w:rPr>
        <w:t>it</w:t>
      </w:r>
      <w:r w:rsidRPr="008F38B1">
        <w:rPr>
          <w:rFonts w:ascii="Arial" w:hAnsi="Arial" w:cs="Arial"/>
          <w:spacing w:val="-2"/>
          <w:sz w:val="19"/>
        </w:rPr>
        <w:t xml:space="preserve"> </w:t>
      </w:r>
      <w:r w:rsidRPr="008F38B1">
        <w:rPr>
          <w:rFonts w:ascii="Arial" w:hAnsi="Arial" w:cs="Arial"/>
          <w:spacing w:val="-6"/>
          <w:sz w:val="19"/>
        </w:rPr>
        <w:t>shall</w:t>
      </w:r>
      <w:r w:rsidRPr="008F38B1">
        <w:rPr>
          <w:rFonts w:ascii="Arial" w:hAnsi="Arial" w:cs="Arial"/>
          <w:spacing w:val="-2"/>
          <w:sz w:val="19"/>
        </w:rPr>
        <w:t xml:space="preserve"> </w:t>
      </w:r>
      <w:r w:rsidRPr="008F38B1">
        <w:rPr>
          <w:rFonts w:ascii="Arial" w:hAnsi="Arial" w:cs="Arial"/>
          <w:spacing w:val="-6"/>
          <w:sz w:val="19"/>
        </w:rPr>
        <w:t>be</w:t>
      </w:r>
      <w:r w:rsidRPr="008F38B1">
        <w:rPr>
          <w:rFonts w:ascii="Arial" w:hAnsi="Arial" w:cs="Arial"/>
          <w:spacing w:val="-2"/>
          <w:sz w:val="19"/>
        </w:rPr>
        <w:t xml:space="preserve"> </w:t>
      </w:r>
      <w:r w:rsidRPr="008F38B1">
        <w:rPr>
          <w:rFonts w:ascii="Arial" w:hAnsi="Arial" w:cs="Arial"/>
          <w:spacing w:val="-6"/>
          <w:sz w:val="19"/>
        </w:rPr>
        <w:t>written</w:t>
      </w:r>
      <w:r w:rsidRPr="008F38B1">
        <w:rPr>
          <w:rFonts w:ascii="Arial" w:hAnsi="Arial" w:cs="Arial"/>
          <w:spacing w:val="-3"/>
          <w:sz w:val="19"/>
        </w:rPr>
        <w:t xml:space="preserve"> </w:t>
      </w:r>
      <w:r w:rsidRPr="008F38B1">
        <w:rPr>
          <w:rFonts w:ascii="Arial" w:hAnsi="Arial" w:cs="Arial"/>
          <w:spacing w:val="-6"/>
          <w:sz w:val="19"/>
        </w:rPr>
        <w:t>in</w:t>
      </w:r>
      <w:r w:rsidRPr="008F38B1">
        <w:rPr>
          <w:rFonts w:ascii="Arial" w:hAnsi="Arial" w:cs="Arial"/>
          <w:sz w:val="19"/>
        </w:rPr>
        <w:t xml:space="preserve"> ink</w:t>
      </w:r>
      <w:r w:rsidRPr="008F38B1">
        <w:rPr>
          <w:rFonts w:ascii="Arial" w:hAnsi="Arial" w:cs="Arial"/>
          <w:spacing w:val="-7"/>
          <w:sz w:val="19"/>
        </w:rPr>
        <w:t xml:space="preserve"> </w:t>
      </w:r>
      <w:r w:rsidRPr="008F38B1">
        <w:rPr>
          <w:rFonts w:ascii="Arial" w:hAnsi="Arial" w:cs="Arial"/>
          <w:sz w:val="19"/>
        </w:rPr>
        <w:t>in</w:t>
      </w:r>
      <w:r w:rsidRPr="008F38B1">
        <w:rPr>
          <w:rFonts w:ascii="Arial" w:hAnsi="Arial" w:cs="Arial"/>
          <w:spacing w:val="-9"/>
          <w:sz w:val="19"/>
        </w:rPr>
        <w:t xml:space="preserve"> </w:t>
      </w:r>
      <w:r w:rsidRPr="008F38B1">
        <w:rPr>
          <w:rFonts w:ascii="Arial" w:hAnsi="Arial" w:cs="Arial"/>
          <w:sz w:val="19"/>
        </w:rPr>
        <w:t>printed</w:t>
      </w:r>
      <w:r w:rsidRPr="008F38B1">
        <w:rPr>
          <w:rFonts w:ascii="Arial" w:hAnsi="Arial" w:cs="Arial"/>
          <w:spacing w:val="-9"/>
          <w:sz w:val="19"/>
        </w:rPr>
        <w:t xml:space="preserve"> </w:t>
      </w:r>
      <w:r w:rsidRPr="008F38B1">
        <w:rPr>
          <w:rFonts w:ascii="Arial" w:hAnsi="Arial" w:cs="Arial"/>
          <w:sz w:val="19"/>
        </w:rPr>
        <w:t>characters.</w:t>
      </w:r>
    </w:p>
    <w:p w:rsidR="00C75D43" w:rsidRPr="008F38B1" w:rsidRDefault="00C75D43" w:rsidP="00C75D43">
      <w:pPr>
        <w:pStyle w:val="BodyText"/>
        <w:spacing w:before="90"/>
        <w:rPr>
          <w:rFonts w:ascii="Arial" w:hAnsi="Arial" w:cs="Arial"/>
        </w:rPr>
      </w:pPr>
    </w:p>
    <w:p w:rsidR="00C75D43" w:rsidRPr="008F38B1" w:rsidRDefault="00C75D43" w:rsidP="005D3094">
      <w:pPr>
        <w:pStyle w:val="ListParagraph"/>
        <w:widowControl w:val="0"/>
        <w:numPr>
          <w:ilvl w:val="0"/>
          <w:numId w:val="63"/>
        </w:numPr>
        <w:tabs>
          <w:tab w:val="left" w:pos="900"/>
        </w:tabs>
        <w:autoSpaceDE w:val="0"/>
        <w:autoSpaceDN w:val="0"/>
        <w:spacing w:before="0" w:after="0" w:line="230" w:lineRule="auto"/>
        <w:ind w:left="457" w:right="158" w:firstLine="0"/>
        <w:contextualSpacing w:val="0"/>
        <w:rPr>
          <w:rFonts w:ascii="Arial" w:hAnsi="Arial" w:cs="Arial"/>
          <w:sz w:val="19"/>
        </w:rPr>
      </w:pPr>
      <w:r w:rsidRPr="008F38B1">
        <w:rPr>
          <w:rFonts w:ascii="Arial" w:hAnsi="Arial" w:cs="Arial"/>
          <w:spacing w:val="-2"/>
          <w:sz w:val="19"/>
        </w:rPr>
        <w:t>The</w:t>
      </w:r>
      <w:r w:rsidRPr="008F38B1">
        <w:rPr>
          <w:rFonts w:ascii="Arial" w:hAnsi="Arial" w:cs="Arial"/>
          <w:spacing w:val="-9"/>
          <w:sz w:val="19"/>
        </w:rPr>
        <w:t xml:space="preserve"> </w:t>
      </w:r>
      <w:r w:rsidRPr="008F38B1">
        <w:rPr>
          <w:rFonts w:ascii="Arial" w:hAnsi="Arial" w:cs="Arial"/>
          <w:spacing w:val="-2"/>
          <w:sz w:val="19"/>
        </w:rPr>
        <w:t>supplier</w:t>
      </w:r>
      <w:r w:rsidRPr="008F38B1">
        <w:rPr>
          <w:rFonts w:ascii="Arial" w:hAnsi="Arial" w:cs="Arial"/>
          <w:spacing w:val="-7"/>
          <w:sz w:val="19"/>
        </w:rPr>
        <w:t xml:space="preserve"> </w:t>
      </w:r>
      <w:r w:rsidRPr="008F38B1">
        <w:rPr>
          <w:rFonts w:ascii="Arial" w:hAnsi="Arial" w:cs="Arial"/>
          <w:spacing w:val="-2"/>
          <w:sz w:val="19"/>
        </w:rPr>
        <w:t>making</w:t>
      </w:r>
      <w:r w:rsidRPr="008F38B1">
        <w:rPr>
          <w:rFonts w:ascii="Arial" w:hAnsi="Arial" w:cs="Arial"/>
          <w:spacing w:val="-8"/>
          <w:sz w:val="19"/>
        </w:rPr>
        <w:t xml:space="preserve"> </w:t>
      </w:r>
      <w:r w:rsidRPr="008F38B1">
        <w:rPr>
          <w:rFonts w:ascii="Arial" w:hAnsi="Arial" w:cs="Arial"/>
          <w:spacing w:val="-2"/>
          <w:sz w:val="19"/>
        </w:rPr>
        <w:t>out</w:t>
      </w:r>
      <w:r w:rsidRPr="008F38B1">
        <w:rPr>
          <w:rFonts w:ascii="Arial" w:hAnsi="Arial" w:cs="Arial"/>
          <w:spacing w:val="-8"/>
          <w:sz w:val="19"/>
        </w:rPr>
        <w:t xml:space="preserve"> </w:t>
      </w:r>
      <w:r w:rsidRPr="008F38B1">
        <w:rPr>
          <w:rFonts w:ascii="Arial" w:hAnsi="Arial" w:cs="Arial"/>
          <w:spacing w:val="-2"/>
          <w:sz w:val="19"/>
        </w:rPr>
        <w:t>a</w:t>
      </w:r>
      <w:r w:rsidRPr="008F38B1">
        <w:rPr>
          <w:rFonts w:ascii="Arial" w:hAnsi="Arial" w:cs="Arial"/>
          <w:spacing w:val="-8"/>
          <w:sz w:val="19"/>
        </w:rPr>
        <w:t xml:space="preserve"> </w:t>
      </w:r>
      <w:r w:rsidRPr="008F38B1">
        <w:rPr>
          <w:rFonts w:ascii="Arial" w:hAnsi="Arial" w:cs="Arial"/>
          <w:spacing w:val="-2"/>
          <w:sz w:val="19"/>
        </w:rPr>
        <w:t>declaration</w:t>
      </w:r>
      <w:r w:rsidRPr="008F38B1">
        <w:rPr>
          <w:rFonts w:ascii="Arial" w:hAnsi="Arial" w:cs="Arial"/>
          <w:spacing w:val="-9"/>
          <w:sz w:val="19"/>
        </w:rPr>
        <w:t xml:space="preserve"> </w:t>
      </w:r>
      <w:r w:rsidRPr="008F38B1">
        <w:rPr>
          <w:rFonts w:ascii="Arial" w:hAnsi="Arial" w:cs="Arial"/>
          <w:spacing w:val="-2"/>
          <w:sz w:val="19"/>
        </w:rPr>
        <w:t>shall</w:t>
      </w:r>
      <w:r w:rsidRPr="008F38B1">
        <w:rPr>
          <w:rFonts w:ascii="Arial" w:hAnsi="Arial" w:cs="Arial"/>
          <w:spacing w:val="-8"/>
          <w:sz w:val="19"/>
        </w:rPr>
        <w:t xml:space="preserve"> </w:t>
      </w:r>
      <w:r w:rsidRPr="008F38B1">
        <w:rPr>
          <w:rFonts w:ascii="Arial" w:hAnsi="Arial" w:cs="Arial"/>
          <w:spacing w:val="-2"/>
          <w:sz w:val="19"/>
        </w:rPr>
        <w:t>be</w:t>
      </w:r>
      <w:r w:rsidRPr="008F38B1">
        <w:rPr>
          <w:rFonts w:ascii="Arial" w:hAnsi="Arial" w:cs="Arial"/>
          <w:spacing w:val="-8"/>
          <w:sz w:val="19"/>
        </w:rPr>
        <w:t xml:space="preserve"> </w:t>
      </w:r>
      <w:r w:rsidRPr="008F38B1">
        <w:rPr>
          <w:rFonts w:ascii="Arial" w:hAnsi="Arial" w:cs="Arial"/>
          <w:spacing w:val="-2"/>
          <w:sz w:val="19"/>
        </w:rPr>
        <w:t>prepared</w:t>
      </w:r>
      <w:r w:rsidRPr="008F38B1">
        <w:rPr>
          <w:rFonts w:ascii="Arial" w:hAnsi="Arial" w:cs="Arial"/>
          <w:spacing w:val="-9"/>
          <w:sz w:val="19"/>
        </w:rPr>
        <w:t xml:space="preserve"> </w:t>
      </w:r>
      <w:r w:rsidRPr="008F38B1">
        <w:rPr>
          <w:rFonts w:ascii="Arial" w:hAnsi="Arial" w:cs="Arial"/>
          <w:spacing w:val="-2"/>
          <w:sz w:val="19"/>
        </w:rPr>
        <w:t>to</w:t>
      </w:r>
      <w:r w:rsidRPr="008F38B1">
        <w:rPr>
          <w:rFonts w:ascii="Arial" w:hAnsi="Arial" w:cs="Arial"/>
          <w:spacing w:val="-8"/>
          <w:sz w:val="19"/>
        </w:rPr>
        <w:t xml:space="preserve"> </w:t>
      </w:r>
      <w:r w:rsidRPr="008F38B1">
        <w:rPr>
          <w:rFonts w:ascii="Arial" w:hAnsi="Arial" w:cs="Arial"/>
          <w:spacing w:val="-2"/>
          <w:sz w:val="19"/>
        </w:rPr>
        <w:t>submit</w:t>
      </w:r>
      <w:r w:rsidRPr="008F38B1">
        <w:rPr>
          <w:rFonts w:ascii="Arial" w:hAnsi="Arial" w:cs="Arial"/>
          <w:spacing w:val="-8"/>
          <w:sz w:val="19"/>
        </w:rPr>
        <w:t xml:space="preserve"> </w:t>
      </w:r>
      <w:r w:rsidRPr="008F38B1">
        <w:rPr>
          <w:rFonts w:ascii="Arial" w:hAnsi="Arial" w:cs="Arial"/>
          <w:spacing w:val="-2"/>
          <w:sz w:val="19"/>
        </w:rPr>
        <w:t>at</w:t>
      </w:r>
      <w:r w:rsidRPr="008F38B1">
        <w:rPr>
          <w:rFonts w:ascii="Arial" w:hAnsi="Arial" w:cs="Arial"/>
          <w:spacing w:val="-9"/>
          <w:sz w:val="19"/>
        </w:rPr>
        <w:t xml:space="preserve"> </w:t>
      </w:r>
      <w:r w:rsidRPr="008F38B1">
        <w:rPr>
          <w:rFonts w:ascii="Arial" w:hAnsi="Arial" w:cs="Arial"/>
          <w:spacing w:val="-2"/>
          <w:sz w:val="19"/>
        </w:rPr>
        <w:t>any</w:t>
      </w:r>
      <w:r w:rsidRPr="008F38B1">
        <w:rPr>
          <w:rFonts w:ascii="Arial" w:hAnsi="Arial" w:cs="Arial"/>
          <w:spacing w:val="-8"/>
          <w:sz w:val="19"/>
        </w:rPr>
        <w:t xml:space="preserve"> </w:t>
      </w:r>
      <w:r w:rsidRPr="008F38B1">
        <w:rPr>
          <w:rFonts w:ascii="Arial" w:hAnsi="Arial" w:cs="Arial"/>
          <w:spacing w:val="-2"/>
          <w:sz w:val="19"/>
        </w:rPr>
        <w:t>time,</w:t>
      </w:r>
      <w:r w:rsidRPr="008F38B1">
        <w:rPr>
          <w:rFonts w:ascii="Arial" w:hAnsi="Arial" w:cs="Arial"/>
          <w:spacing w:val="-8"/>
          <w:sz w:val="19"/>
        </w:rPr>
        <w:t xml:space="preserve"> </w:t>
      </w:r>
      <w:r w:rsidRPr="008F38B1">
        <w:rPr>
          <w:rFonts w:ascii="Arial" w:hAnsi="Arial" w:cs="Arial"/>
          <w:spacing w:val="-2"/>
          <w:sz w:val="19"/>
        </w:rPr>
        <w:t>at</w:t>
      </w:r>
      <w:r w:rsidRPr="008F38B1">
        <w:rPr>
          <w:rFonts w:ascii="Arial" w:hAnsi="Arial" w:cs="Arial"/>
          <w:spacing w:val="-9"/>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request</w:t>
      </w:r>
      <w:r w:rsidRPr="008F38B1">
        <w:rPr>
          <w:rFonts w:ascii="Arial" w:hAnsi="Arial" w:cs="Arial"/>
          <w:spacing w:val="-9"/>
          <w:sz w:val="19"/>
        </w:rPr>
        <w:t xml:space="preserve"> </w:t>
      </w:r>
      <w:r w:rsidRPr="008F38B1">
        <w:rPr>
          <w:rFonts w:ascii="Arial" w:hAnsi="Arial" w:cs="Arial"/>
          <w:spacing w:val="-2"/>
          <w:sz w:val="19"/>
        </w:rPr>
        <w:t>of</w:t>
      </w:r>
      <w:r w:rsidRPr="008F38B1">
        <w:rPr>
          <w:rFonts w:ascii="Arial" w:hAnsi="Arial" w:cs="Arial"/>
          <w:spacing w:val="-5"/>
          <w:sz w:val="19"/>
        </w:rPr>
        <w:t xml:space="preserve"> </w:t>
      </w:r>
      <w:r w:rsidRPr="008F38B1">
        <w:rPr>
          <w:rFonts w:ascii="Arial" w:hAnsi="Arial" w:cs="Arial"/>
          <w:spacing w:val="-2"/>
          <w:sz w:val="19"/>
        </w:rPr>
        <w:t>the</w:t>
      </w:r>
      <w:r w:rsidRPr="008F38B1">
        <w:rPr>
          <w:rFonts w:ascii="Arial" w:hAnsi="Arial" w:cs="Arial"/>
          <w:spacing w:val="-9"/>
          <w:sz w:val="19"/>
        </w:rPr>
        <w:t xml:space="preserve"> </w:t>
      </w:r>
      <w:r w:rsidRPr="008F38B1">
        <w:rPr>
          <w:rFonts w:ascii="Arial" w:hAnsi="Arial" w:cs="Arial"/>
          <w:spacing w:val="-2"/>
          <w:sz w:val="19"/>
        </w:rPr>
        <w:t>customs</w:t>
      </w:r>
      <w:r w:rsidRPr="008F38B1">
        <w:rPr>
          <w:rFonts w:ascii="Arial" w:hAnsi="Arial" w:cs="Arial"/>
          <w:sz w:val="19"/>
        </w:rPr>
        <w:t xml:space="preserve"> authority of the CEFTA Party where the declaration is made out, all appropriate documents proving that the </w:t>
      </w:r>
      <w:r w:rsidRPr="008F38B1">
        <w:rPr>
          <w:rFonts w:ascii="Arial" w:hAnsi="Arial" w:cs="Arial"/>
          <w:spacing w:val="-2"/>
          <w:sz w:val="19"/>
        </w:rPr>
        <w:t>information</w:t>
      </w:r>
      <w:r w:rsidRPr="008F38B1">
        <w:rPr>
          <w:rFonts w:ascii="Arial" w:hAnsi="Arial" w:cs="Arial"/>
          <w:spacing w:val="-7"/>
          <w:sz w:val="19"/>
        </w:rPr>
        <w:t xml:space="preserve"> </w:t>
      </w:r>
      <w:r w:rsidRPr="008F38B1">
        <w:rPr>
          <w:rFonts w:ascii="Arial" w:hAnsi="Arial" w:cs="Arial"/>
          <w:spacing w:val="-2"/>
          <w:sz w:val="19"/>
        </w:rPr>
        <w:t>given</w:t>
      </w:r>
      <w:r w:rsidRPr="008F38B1">
        <w:rPr>
          <w:rFonts w:ascii="Arial" w:hAnsi="Arial" w:cs="Arial"/>
          <w:spacing w:val="-7"/>
          <w:sz w:val="19"/>
        </w:rPr>
        <w:t xml:space="preserve"> </w:t>
      </w:r>
      <w:r w:rsidRPr="008F38B1">
        <w:rPr>
          <w:rFonts w:ascii="Arial" w:hAnsi="Arial" w:cs="Arial"/>
          <w:spacing w:val="-2"/>
          <w:sz w:val="19"/>
        </w:rPr>
        <w:t>on</w:t>
      </w:r>
      <w:r w:rsidRPr="008F38B1">
        <w:rPr>
          <w:rFonts w:ascii="Arial" w:hAnsi="Arial" w:cs="Arial"/>
          <w:spacing w:val="-7"/>
          <w:sz w:val="19"/>
        </w:rPr>
        <w:t xml:space="preserve"> </w:t>
      </w:r>
      <w:r w:rsidRPr="008F38B1">
        <w:rPr>
          <w:rFonts w:ascii="Arial" w:hAnsi="Arial" w:cs="Arial"/>
          <w:spacing w:val="-2"/>
          <w:sz w:val="19"/>
        </w:rPr>
        <w:t>that</w:t>
      </w:r>
      <w:r w:rsidRPr="008F38B1">
        <w:rPr>
          <w:rFonts w:ascii="Arial" w:hAnsi="Arial" w:cs="Arial"/>
          <w:spacing w:val="-7"/>
          <w:sz w:val="19"/>
        </w:rPr>
        <w:t xml:space="preserve"> </w:t>
      </w:r>
      <w:r w:rsidRPr="008F38B1">
        <w:rPr>
          <w:rFonts w:ascii="Arial" w:hAnsi="Arial" w:cs="Arial"/>
          <w:spacing w:val="-2"/>
          <w:sz w:val="19"/>
        </w:rPr>
        <w:t>declaration</w:t>
      </w:r>
      <w:r w:rsidRPr="008F38B1">
        <w:rPr>
          <w:rFonts w:ascii="Arial" w:hAnsi="Arial" w:cs="Arial"/>
          <w:spacing w:val="-8"/>
          <w:sz w:val="19"/>
        </w:rPr>
        <w:t xml:space="preserve"> </w:t>
      </w:r>
      <w:r w:rsidRPr="008F38B1">
        <w:rPr>
          <w:rFonts w:ascii="Arial" w:hAnsi="Arial" w:cs="Arial"/>
          <w:spacing w:val="-2"/>
          <w:sz w:val="19"/>
        </w:rPr>
        <w:t>is</w:t>
      </w:r>
      <w:r w:rsidRPr="008F38B1">
        <w:rPr>
          <w:rFonts w:ascii="Arial" w:hAnsi="Arial" w:cs="Arial"/>
          <w:spacing w:val="-7"/>
          <w:sz w:val="19"/>
        </w:rPr>
        <w:t xml:space="preserve"> </w:t>
      </w:r>
      <w:r w:rsidRPr="008F38B1">
        <w:rPr>
          <w:rFonts w:ascii="Arial" w:hAnsi="Arial" w:cs="Arial"/>
          <w:spacing w:val="-2"/>
          <w:sz w:val="19"/>
        </w:rPr>
        <w:t>correct.</w:t>
      </w:r>
    </w:p>
    <w:p w:rsidR="00C75D43" w:rsidRPr="008F38B1" w:rsidRDefault="00C75D43" w:rsidP="00C75D43">
      <w:pPr>
        <w:pStyle w:val="BodyText"/>
        <w:rPr>
          <w:rFonts w:ascii="Arial" w:hAnsi="Arial" w:cs="Arial"/>
        </w:rPr>
      </w:pPr>
    </w:p>
    <w:p w:rsidR="00C75D43" w:rsidRPr="008F38B1" w:rsidRDefault="00C75D43" w:rsidP="00C75D43">
      <w:pPr>
        <w:ind w:left="457"/>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5</w:t>
      </w:r>
    </w:p>
    <w:p w:rsidR="00EA774E" w:rsidRPr="008F38B1" w:rsidRDefault="00EA774E" w:rsidP="0034016C">
      <w:pPr>
        <w:pStyle w:val="Heading2"/>
        <w:tabs>
          <w:tab w:val="clear" w:pos="850"/>
        </w:tabs>
        <w:spacing w:before="0"/>
        <w:ind w:left="450" w:firstLine="0"/>
        <w:rPr>
          <w:rFonts w:ascii="Arial" w:hAnsi="Arial" w:cs="Arial"/>
          <w:b/>
          <w:color w:val="auto"/>
          <w:w w:val="90"/>
          <w:sz w:val="19"/>
          <w:szCs w:val="19"/>
        </w:rPr>
      </w:pPr>
    </w:p>
    <w:p w:rsidR="00C75D43" w:rsidRPr="008F38B1" w:rsidRDefault="00C75D43" w:rsidP="0034016C">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Supporting documents</w:t>
      </w:r>
    </w:p>
    <w:p w:rsidR="00C75D43" w:rsidRPr="008F38B1" w:rsidRDefault="00C75D43" w:rsidP="00C75D43">
      <w:pPr>
        <w:pStyle w:val="BodyText"/>
        <w:rPr>
          <w:rFonts w:ascii="Arial" w:hAnsi="Arial" w:cs="Arial"/>
          <w:b/>
        </w:rPr>
      </w:pPr>
    </w:p>
    <w:p w:rsidR="00C75D43" w:rsidRPr="008F38B1" w:rsidRDefault="00C75D43" w:rsidP="00EA2378">
      <w:pPr>
        <w:pStyle w:val="BodyText"/>
        <w:spacing w:before="1" w:line="230" w:lineRule="auto"/>
        <w:ind w:left="456" w:right="158"/>
        <w:rPr>
          <w:rFonts w:ascii="Arial" w:eastAsia="Calibri" w:hAnsi="Arial" w:cs="Arial"/>
          <w:spacing w:val="-6"/>
          <w:sz w:val="19"/>
          <w:szCs w:val="22"/>
        </w:rPr>
      </w:pPr>
      <w:r w:rsidRPr="008F38B1">
        <w:rPr>
          <w:rFonts w:ascii="Arial" w:eastAsia="Calibri" w:hAnsi="Arial" w:cs="Arial"/>
          <w:spacing w:val="-6"/>
          <w:sz w:val="19"/>
          <w:szCs w:val="22"/>
        </w:rPr>
        <w:t>Supplier’s declarations proving the working or processing undergone in the CEFTA Parties by materials used, made out in one of those parties shall be treated as a document referred to in Articles 20(3) and 18(3) of Appendix I and Article 4(6) of this Annex used for the purpose of proving that products covered by a movement certificate EUR.1 or an origin declaration may be considered as products originating in a CEFTA Party and fulfil the other requirements of Appendix I.</w:t>
      </w:r>
    </w:p>
    <w:p w:rsidR="00C75D43" w:rsidRPr="008F38B1" w:rsidRDefault="00C75D43" w:rsidP="00C75D43">
      <w:pPr>
        <w:pStyle w:val="BodyText"/>
        <w:rPr>
          <w:rFonts w:ascii="Arial" w:hAnsi="Arial" w:cs="Arial"/>
        </w:rPr>
      </w:pPr>
    </w:p>
    <w:p w:rsidR="00C75D43" w:rsidRPr="008F38B1" w:rsidRDefault="00C75D43" w:rsidP="00C75D43">
      <w:pPr>
        <w:spacing w:before="1"/>
        <w:ind w:left="457"/>
        <w:rPr>
          <w:rFonts w:ascii="Arial" w:hAnsi="Arial" w:cs="Arial"/>
          <w:i/>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6</w:t>
      </w:r>
    </w:p>
    <w:p w:rsidR="00EA774E" w:rsidRPr="008F38B1" w:rsidRDefault="00EA774E" w:rsidP="0034016C">
      <w:pPr>
        <w:pStyle w:val="Heading2"/>
        <w:tabs>
          <w:tab w:val="clear" w:pos="850"/>
        </w:tabs>
        <w:spacing w:before="0"/>
        <w:ind w:left="450" w:firstLine="0"/>
        <w:rPr>
          <w:rFonts w:ascii="Arial" w:hAnsi="Arial" w:cs="Arial"/>
          <w:b/>
          <w:color w:val="auto"/>
          <w:w w:val="90"/>
          <w:sz w:val="19"/>
          <w:szCs w:val="19"/>
        </w:rPr>
      </w:pPr>
    </w:p>
    <w:p w:rsidR="00C75D43" w:rsidRPr="008F38B1" w:rsidRDefault="00C75D43" w:rsidP="0034016C">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Preservation of supplier’s declarations</w:t>
      </w:r>
    </w:p>
    <w:p w:rsidR="00C75D43" w:rsidRPr="008F38B1" w:rsidRDefault="00C75D43" w:rsidP="00C75D43">
      <w:pPr>
        <w:pStyle w:val="BodyText"/>
        <w:rPr>
          <w:rFonts w:ascii="Arial" w:hAnsi="Arial" w:cs="Arial"/>
          <w:b/>
        </w:rPr>
      </w:pPr>
    </w:p>
    <w:p w:rsidR="00C75D43" w:rsidRPr="008F38B1" w:rsidRDefault="00C75D43" w:rsidP="00EA2378">
      <w:pPr>
        <w:pStyle w:val="BodyText"/>
        <w:spacing w:before="1" w:line="230" w:lineRule="auto"/>
        <w:ind w:left="456" w:right="158"/>
        <w:rPr>
          <w:rFonts w:ascii="Arial" w:eastAsia="Calibri" w:hAnsi="Arial" w:cs="Arial"/>
          <w:spacing w:val="-6"/>
          <w:sz w:val="19"/>
          <w:szCs w:val="22"/>
        </w:rPr>
      </w:pPr>
      <w:r w:rsidRPr="008F38B1">
        <w:rPr>
          <w:rFonts w:ascii="Arial" w:eastAsia="Calibri" w:hAnsi="Arial" w:cs="Arial"/>
          <w:spacing w:val="-6"/>
          <w:sz w:val="19"/>
          <w:szCs w:val="22"/>
        </w:rPr>
        <w:t>The supplier making out a supplier’s declaration shall keep for at least three years copies of the declaration and of all the invoices, delivery notes or other commercial documents to which that declaration is annexed as well as the documents referred to in Article 4(6) of this Annex.</w:t>
      </w:r>
    </w:p>
    <w:p w:rsidR="00C75D43" w:rsidRPr="008F38B1" w:rsidRDefault="00C75D43" w:rsidP="00C75D43">
      <w:pPr>
        <w:pStyle w:val="BodyText"/>
        <w:spacing w:before="127"/>
        <w:rPr>
          <w:rFonts w:ascii="Arial" w:hAnsi="Arial" w:cs="Arial"/>
        </w:rPr>
      </w:pPr>
    </w:p>
    <w:p w:rsidR="00C75D43" w:rsidRPr="008F38B1" w:rsidRDefault="00C75D43" w:rsidP="00EA2378">
      <w:pPr>
        <w:pStyle w:val="BodyText"/>
        <w:spacing w:before="1" w:line="230" w:lineRule="auto"/>
        <w:ind w:left="456" w:right="158"/>
        <w:rPr>
          <w:rFonts w:ascii="Arial" w:eastAsia="Calibri" w:hAnsi="Arial" w:cs="Arial"/>
          <w:spacing w:val="-6"/>
          <w:sz w:val="19"/>
          <w:szCs w:val="22"/>
        </w:rPr>
      </w:pPr>
      <w:r w:rsidRPr="008F38B1">
        <w:rPr>
          <w:rFonts w:ascii="Arial" w:eastAsia="Calibri" w:hAnsi="Arial" w:cs="Arial"/>
          <w:spacing w:val="-6"/>
          <w:sz w:val="19"/>
          <w:szCs w:val="22"/>
        </w:rPr>
        <w:t>The supplier making out a long-term supplier’s declaration shall keep for at least three years copies of the declaration and of all the invoices, delivery notes or other commercial documents concerning goods covered by that declaration sent to the customer concerned, as well as the documents referred to in Article 4(6) of this Annex. That period shall begin from the date of expiry of validity of the long term supplier’s declaration.</w:t>
      </w:r>
    </w:p>
    <w:p w:rsidR="00C75D43" w:rsidRPr="008F38B1" w:rsidRDefault="00C75D43" w:rsidP="00C75D43">
      <w:pPr>
        <w:spacing w:line="232" w:lineRule="auto"/>
        <w:jc w:val="both"/>
        <w:rPr>
          <w:rFonts w:ascii="Arial" w:hAnsi="Arial" w:cs="Arial"/>
        </w:rPr>
        <w:sectPr w:rsidR="00C75D43" w:rsidRPr="008F38B1">
          <w:footnotePr>
            <w:numRestart w:val="eachSect"/>
          </w:footnotePr>
          <w:pgSz w:w="11910" w:h="16840"/>
          <w:pgMar w:top="1660" w:right="1200" w:bottom="700" w:left="1220" w:header="846" w:footer="508" w:gutter="0"/>
          <w:cols w:space="720"/>
        </w:sectPr>
      </w:pPr>
    </w:p>
    <w:p w:rsidR="00C75D43" w:rsidRPr="008F38B1" w:rsidRDefault="00C75D43" w:rsidP="00C75D43">
      <w:pPr>
        <w:spacing w:before="92"/>
        <w:ind w:left="456"/>
        <w:rPr>
          <w:rFonts w:ascii="Arial" w:hAnsi="Arial" w:cs="Arial"/>
          <w:i/>
          <w:spacing w:val="-10"/>
          <w:sz w:val="19"/>
        </w:rPr>
      </w:pPr>
      <w:r w:rsidRPr="008F38B1">
        <w:rPr>
          <w:rFonts w:ascii="Arial" w:hAnsi="Arial" w:cs="Arial"/>
          <w:i/>
          <w:w w:val="85"/>
          <w:sz w:val="19"/>
        </w:rPr>
        <w:lastRenderedPageBreak/>
        <w:t>Article</w:t>
      </w:r>
      <w:r w:rsidRPr="008F38B1">
        <w:rPr>
          <w:rFonts w:ascii="Arial" w:hAnsi="Arial" w:cs="Arial"/>
          <w:i/>
          <w:spacing w:val="11"/>
          <w:sz w:val="19"/>
        </w:rPr>
        <w:t xml:space="preserve"> </w:t>
      </w:r>
      <w:r w:rsidRPr="008F38B1">
        <w:rPr>
          <w:rFonts w:ascii="Arial" w:hAnsi="Arial" w:cs="Arial"/>
          <w:i/>
          <w:spacing w:val="-10"/>
          <w:sz w:val="19"/>
        </w:rPr>
        <w:t>7</w:t>
      </w:r>
    </w:p>
    <w:p w:rsidR="00EA2378" w:rsidRPr="008F38B1" w:rsidRDefault="00EA2378" w:rsidP="00EA2378">
      <w:pPr>
        <w:pStyle w:val="Heading2"/>
        <w:tabs>
          <w:tab w:val="clear" w:pos="850"/>
        </w:tabs>
        <w:spacing w:before="0"/>
        <w:ind w:hanging="394"/>
        <w:rPr>
          <w:rFonts w:ascii="Arial" w:hAnsi="Arial" w:cs="Arial"/>
          <w:b/>
          <w:color w:val="auto"/>
          <w:w w:val="90"/>
          <w:sz w:val="19"/>
          <w:szCs w:val="19"/>
        </w:rPr>
      </w:pPr>
    </w:p>
    <w:p w:rsidR="00C75D43" w:rsidRPr="008F38B1" w:rsidRDefault="00C75D43" w:rsidP="00EA2378">
      <w:pPr>
        <w:pStyle w:val="Heading2"/>
        <w:tabs>
          <w:tab w:val="clear" w:pos="850"/>
        </w:tabs>
        <w:spacing w:before="0"/>
        <w:ind w:hanging="394"/>
        <w:rPr>
          <w:rFonts w:ascii="Arial" w:hAnsi="Arial" w:cs="Arial"/>
          <w:b/>
          <w:color w:val="auto"/>
          <w:w w:val="90"/>
          <w:sz w:val="19"/>
          <w:szCs w:val="19"/>
        </w:rPr>
      </w:pPr>
      <w:r w:rsidRPr="008F38B1">
        <w:rPr>
          <w:rFonts w:ascii="Arial" w:hAnsi="Arial" w:cs="Arial"/>
          <w:b/>
          <w:color w:val="auto"/>
          <w:w w:val="90"/>
          <w:sz w:val="19"/>
          <w:szCs w:val="19"/>
        </w:rPr>
        <w:t>Administrative cooperation</w:t>
      </w:r>
    </w:p>
    <w:p w:rsidR="00EA2378" w:rsidRPr="008F38B1" w:rsidRDefault="00EA2378" w:rsidP="00EA2378">
      <w:pPr>
        <w:rPr>
          <w:rFonts w:ascii="Arial" w:hAnsi="Arial" w:cs="Arial"/>
        </w:rPr>
      </w:pPr>
    </w:p>
    <w:p w:rsidR="00C75D43" w:rsidRPr="008F38B1" w:rsidRDefault="00C75D43" w:rsidP="00EA2378">
      <w:pPr>
        <w:pStyle w:val="ListParagraph"/>
        <w:widowControl w:val="0"/>
        <w:tabs>
          <w:tab w:val="left" w:pos="899"/>
        </w:tabs>
        <w:autoSpaceDE w:val="0"/>
        <w:autoSpaceDN w:val="0"/>
        <w:spacing w:before="105" w:after="0" w:line="230" w:lineRule="auto"/>
        <w:ind w:left="456" w:right="160"/>
        <w:contextualSpacing w:val="0"/>
        <w:rPr>
          <w:rFonts w:ascii="Arial" w:hAnsi="Arial" w:cs="Arial"/>
          <w:w w:val="90"/>
          <w:sz w:val="19"/>
        </w:rPr>
      </w:pPr>
      <w:r w:rsidRPr="008F38B1">
        <w:rPr>
          <w:rFonts w:ascii="Arial" w:hAnsi="Arial" w:cs="Arial"/>
          <w:w w:val="90"/>
          <w:sz w:val="19"/>
        </w:rPr>
        <w:t>Without prejudice to Articles 33 and 34 of Appendix I, in order to ensure the proper application of this Annex, the CEFTA Parties shall assist each other, through the competent customs authorities, in checking the authenticity of the movement certificates EUR.1, the origin declarations or the supplier’s declarations and the correctness of the information given in those documents.</w:t>
      </w:r>
    </w:p>
    <w:p w:rsidR="00C75D43" w:rsidRPr="008F38B1" w:rsidRDefault="00C75D43" w:rsidP="00C75D43">
      <w:pPr>
        <w:spacing w:before="204"/>
        <w:ind w:left="456"/>
        <w:rPr>
          <w:rFonts w:ascii="Arial" w:hAnsi="Arial" w:cs="Arial"/>
          <w:i/>
          <w:spacing w:val="-10"/>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8</w:t>
      </w:r>
    </w:p>
    <w:p w:rsidR="00EA2378" w:rsidRPr="008F38B1" w:rsidRDefault="00EA2378" w:rsidP="0034016C">
      <w:pPr>
        <w:pStyle w:val="Heading2"/>
        <w:tabs>
          <w:tab w:val="clear" w:pos="850"/>
        </w:tabs>
        <w:spacing w:before="0"/>
        <w:ind w:left="450" w:firstLine="0"/>
        <w:rPr>
          <w:rFonts w:ascii="Arial" w:hAnsi="Arial" w:cs="Arial"/>
          <w:b/>
          <w:color w:val="auto"/>
          <w:w w:val="90"/>
          <w:sz w:val="19"/>
          <w:szCs w:val="19"/>
        </w:rPr>
      </w:pPr>
    </w:p>
    <w:p w:rsidR="00C75D43" w:rsidRPr="008F38B1" w:rsidRDefault="00C75D43" w:rsidP="0034016C">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Verification of supplier’s declarations</w:t>
      </w:r>
    </w:p>
    <w:p w:rsidR="00EA2378" w:rsidRPr="008F38B1" w:rsidRDefault="00EA2378" w:rsidP="00EA2378">
      <w:pPr>
        <w:rPr>
          <w:rFonts w:ascii="Arial" w:hAnsi="Arial" w:cs="Arial"/>
        </w:rPr>
      </w:pPr>
    </w:p>
    <w:p w:rsidR="00C75D43" w:rsidRPr="008F38B1" w:rsidRDefault="00C75D43" w:rsidP="005D3094">
      <w:pPr>
        <w:pStyle w:val="ListParagraph"/>
        <w:widowControl w:val="0"/>
        <w:numPr>
          <w:ilvl w:val="0"/>
          <w:numId w:val="62"/>
        </w:numPr>
        <w:tabs>
          <w:tab w:val="left" w:pos="899"/>
        </w:tabs>
        <w:autoSpaceDE w:val="0"/>
        <w:autoSpaceDN w:val="0"/>
        <w:spacing w:before="105" w:after="0" w:line="230" w:lineRule="auto"/>
        <w:ind w:right="160" w:firstLine="0"/>
        <w:contextualSpacing w:val="0"/>
        <w:rPr>
          <w:rFonts w:ascii="Arial" w:hAnsi="Arial" w:cs="Arial"/>
          <w:sz w:val="19"/>
        </w:rPr>
      </w:pPr>
      <w:r w:rsidRPr="008F38B1">
        <w:rPr>
          <w:rFonts w:ascii="Arial" w:hAnsi="Arial" w:cs="Arial"/>
          <w:spacing w:val="-4"/>
          <w:sz w:val="19"/>
        </w:rPr>
        <w:t>Subsequent verifications of supplier’s declarations or long-term supplier’s declarations may be carried out at</w:t>
      </w:r>
      <w:r w:rsidRPr="008F38B1">
        <w:rPr>
          <w:rFonts w:ascii="Arial" w:hAnsi="Arial" w:cs="Arial"/>
          <w:sz w:val="19"/>
        </w:rPr>
        <w:t xml:space="preserve"> </w:t>
      </w:r>
      <w:r w:rsidRPr="008F38B1">
        <w:rPr>
          <w:rFonts w:ascii="Arial" w:hAnsi="Arial" w:cs="Arial"/>
          <w:w w:val="90"/>
          <w:sz w:val="19"/>
        </w:rPr>
        <w:t>random</w:t>
      </w:r>
      <w:r w:rsidRPr="008F38B1">
        <w:rPr>
          <w:rFonts w:ascii="Arial" w:hAnsi="Arial" w:cs="Arial"/>
          <w:sz w:val="19"/>
        </w:rPr>
        <w:t xml:space="preserve"> </w:t>
      </w:r>
      <w:r w:rsidRPr="008F38B1">
        <w:rPr>
          <w:rFonts w:ascii="Arial" w:hAnsi="Arial" w:cs="Arial"/>
          <w:w w:val="90"/>
          <w:sz w:val="19"/>
        </w:rPr>
        <w:t>or</w:t>
      </w:r>
      <w:r w:rsidRPr="008F38B1">
        <w:rPr>
          <w:rFonts w:ascii="Arial" w:hAnsi="Arial" w:cs="Arial"/>
          <w:spacing w:val="15"/>
          <w:sz w:val="19"/>
        </w:rPr>
        <w:t xml:space="preserve"> </w:t>
      </w:r>
      <w:r w:rsidRPr="008F38B1">
        <w:rPr>
          <w:rFonts w:ascii="Arial" w:hAnsi="Arial" w:cs="Arial"/>
          <w:w w:val="90"/>
          <w:sz w:val="19"/>
        </w:rPr>
        <w:t>whenever</w:t>
      </w:r>
      <w:r w:rsidRPr="008F38B1">
        <w:rPr>
          <w:rFonts w:ascii="Arial" w:hAnsi="Arial" w:cs="Arial"/>
          <w:spacing w:val="16"/>
          <w:sz w:val="19"/>
        </w:rPr>
        <w:t xml:space="preserve"> </w:t>
      </w:r>
      <w:r w:rsidRPr="008F38B1">
        <w:rPr>
          <w:rFonts w:ascii="Arial" w:hAnsi="Arial" w:cs="Arial"/>
          <w:w w:val="90"/>
          <w:sz w:val="19"/>
        </w:rPr>
        <w:t>the</w:t>
      </w:r>
      <w:r w:rsidRPr="008F38B1">
        <w:rPr>
          <w:rFonts w:ascii="Arial" w:hAnsi="Arial" w:cs="Arial"/>
          <w:sz w:val="19"/>
        </w:rPr>
        <w:t xml:space="preserve"> </w:t>
      </w:r>
      <w:r w:rsidRPr="008F38B1">
        <w:rPr>
          <w:rFonts w:ascii="Arial" w:hAnsi="Arial" w:cs="Arial"/>
          <w:w w:val="90"/>
          <w:sz w:val="19"/>
        </w:rPr>
        <w:t>customs</w:t>
      </w:r>
      <w:r w:rsidRPr="008F38B1">
        <w:rPr>
          <w:rFonts w:ascii="Arial" w:hAnsi="Arial" w:cs="Arial"/>
          <w:sz w:val="19"/>
        </w:rPr>
        <w:t xml:space="preserve"> </w:t>
      </w:r>
      <w:r w:rsidRPr="008F38B1">
        <w:rPr>
          <w:rFonts w:ascii="Arial" w:hAnsi="Arial" w:cs="Arial"/>
          <w:w w:val="90"/>
          <w:sz w:val="19"/>
        </w:rPr>
        <w:t>authority of</w:t>
      </w:r>
      <w:r w:rsidRPr="008F38B1">
        <w:rPr>
          <w:rFonts w:ascii="Arial" w:hAnsi="Arial" w:cs="Arial"/>
          <w:spacing w:val="14"/>
          <w:sz w:val="19"/>
        </w:rPr>
        <w:t xml:space="preserve"> </w:t>
      </w:r>
      <w:r w:rsidRPr="008F38B1">
        <w:rPr>
          <w:rFonts w:ascii="Arial" w:hAnsi="Arial" w:cs="Arial"/>
          <w:w w:val="90"/>
          <w:sz w:val="19"/>
        </w:rPr>
        <w:t>the</w:t>
      </w:r>
      <w:r w:rsidRPr="008F38B1">
        <w:rPr>
          <w:rFonts w:ascii="Arial" w:hAnsi="Arial" w:cs="Arial"/>
          <w:sz w:val="19"/>
        </w:rPr>
        <w:t xml:space="preserve"> </w:t>
      </w:r>
      <w:r w:rsidRPr="008F38B1">
        <w:rPr>
          <w:rFonts w:ascii="Arial" w:hAnsi="Arial" w:cs="Arial"/>
          <w:w w:val="90"/>
          <w:sz w:val="19"/>
        </w:rPr>
        <w:t>CEFTA</w:t>
      </w:r>
      <w:r w:rsidRPr="008F38B1">
        <w:rPr>
          <w:rFonts w:ascii="Arial" w:hAnsi="Arial" w:cs="Arial"/>
          <w:sz w:val="19"/>
        </w:rPr>
        <w:t xml:space="preserve"> </w:t>
      </w:r>
      <w:r w:rsidRPr="008F38B1">
        <w:rPr>
          <w:rFonts w:ascii="Arial" w:hAnsi="Arial" w:cs="Arial"/>
          <w:w w:val="90"/>
          <w:sz w:val="19"/>
        </w:rPr>
        <w:t>Party</w:t>
      </w:r>
      <w:r w:rsidRPr="008F38B1">
        <w:rPr>
          <w:rFonts w:ascii="Arial" w:hAnsi="Arial" w:cs="Arial"/>
          <w:sz w:val="19"/>
        </w:rPr>
        <w:t xml:space="preserve"> </w:t>
      </w:r>
      <w:r w:rsidRPr="008F38B1">
        <w:rPr>
          <w:rFonts w:ascii="Arial" w:hAnsi="Arial" w:cs="Arial"/>
          <w:w w:val="90"/>
          <w:sz w:val="19"/>
        </w:rPr>
        <w:t>where</w:t>
      </w:r>
      <w:r w:rsidRPr="008F38B1">
        <w:rPr>
          <w:rFonts w:ascii="Arial" w:hAnsi="Arial" w:cs="Arial"/>
          <w:sz w:val="19"/>
        </w:rPr>
        <w:t xml:space="preserve"> </w:t>
      </w:r>
      <w:r w:rsidRPr="008F38B1">
        <w:rPr>
          <w:rFonts w:ascii="Arial" w:hAnsi="Arial" w:cs="Arial"/>
          <w:w w:val="90"/>
          <w:sz w:val="19"/>
        </w:rPr>
        <w:t>such</w:t>
      </w:r>
      <w:r w:rsidRPr="008F38B1">
        <w:rPr>
          <w:rFonts w:ascii="Arial" w:hAnsi="Arial" w:cs="Arial"/>
          <w:sz w:val="19"/>
        </w:rPr>
        <w:t xml:space="preserve"> </w:t>
      </w:r>
      <w:r w:rsidRPr="008F38B1">
        <w:rPr>
          <w:rFonts w:ascii="Arial" w:hAnsi="Arial" w:cs="Arial"/>
          <w:w w:val="90"/>
          <w:sz w:val="19"/>
        </w:rPr>
        <w:t>declarations</w:t>
      </w:r>
      <w:r w:rsidRPr="008F38B1">
        <w:rPr>
          <w:rFonts w:ascii="Arial" w:hAnsi="Arial" w:cs="Arial"/>
          <w:sz w:val="19"/>
        </w:rPr>
        <w:t xml:space="preserve"> </w:t>
      </w:r>
      <w:r w:rsidRPr="008F38B1">
        <w:rPr>
          <w:rFonts w:ascii="Arial" w:hAnsi="Arial" w:cs="Arial"/>
          <w:w w:val="90"/>
          <w:sz w:val="19"/>
        </w:rPr>
        <w:t>have</w:t>
      </w:r>
      <w:r w:rsidRPr="008F38B1">
        <w:rPr>
          <w:rFonts w:ascii="Arial" w:hAnsi="Arial" w:cs="Arial"/>
          <w:sz w:val="19"/>
        </w:rPr>
        <w:t xml:space="preserve"> </w:t>
      </w:r>
      <w:r w:rsidRPr="008F38B1">
        <w:rPr>
          <w:rFonts w:ascii="Arial" w:hAnsi="Arial" w:cs="Arial"/>
          <w:w w:val="90"/>
          <w:sz w:val="19"/>
        </w:rPr>
        <w:t>been</w:t>
      </w:r>
      <w:r w:rsidRPr="008F38B1">
        <w:rPr>
          <w:rFonts w:ascii="Arial" w:hAnsi="Arial" w:cs="Arial"/>
          <w:sz w:val="19"/>
        </w:rPr>
        <w:t xml:space="preserve"> </w:t>
      </w:r>
      <w:r w:rsidRPr="008F38B1">
        <w:rPr>
          <w:rFonts w:ascii="Arial" w:hAnsi="Arial" w:cs="Arial"/>
          <w:w w:val="90"/>
          <w:sz w:val="19"/>
        </w:rPr>
        <w:t>taken</w:t>
      </w:r>
      <w:r w:rsidRPr="008F38B1">
        <w:rPr>
          <w:rFonts w:ascii="Arial" w:hAnsi="Arial" w:cs="Arial"/>
          <w:sz w:val="19"/>
        </w:rPr>
        <w:t xml:space="preserve"> </w:t>
      </w:r>
      <w:r w:rsidRPr="008F38B1">
        <w:rPr>
          <w:rFonts w:ascii="Arial" w:hAnsi="Arial" w:cs="Arial"/>
          <w:w w:val="90"/>
          <w:sz w:val="19"/>
        </w:rPr>
        <w:t>into</w:t>
      </w:r>
      <w:r w:rsidRPr="008F38B1">
        <w:rPr>
          <w:rFonts w:ascii="Arial" w:hAnsi="Arial" w:cs="Arial"/>
          <w:sz w:val="19"/>
        </w:rPr>
        <w:t xml:space="preserve"> </w:t>
      </w:r>
      <w:r w:rsidRPr="008F38B1">
        <w:rPr>
          <w:rFonts w:ascii="Arial" w:hAnsi="Arial" w:cs="Arial"/>
          <w:w w:val="90"/>
          <w:sz w:val="19"/>
        </w:rPr>
        <w:t>account</w:t>
      </w:r>
      <w:r w:rsidRPr="008F38B1">
        <w:rPr>
          <w:rFonts w:ascii="Arial" w:hAnsi="Arial" w:cs="Arial"/>
          <w:spacing w:val="40"/>
          <w:sz w:val="19"/>
        </w:rPr>
        <w:t xml:space="preserve"> </w:t>
      </w:r>
      <w:r w:rsidRPr="008F38B1">
        <w:rPr>
          <w:rFonts w:ascii="Arial" w:hAnsi="Arial" w:cs="Arial"/>
          <w:w w:val="90"/>
          <w:sz w:val="19"/>
        </w:rPr>
        <w:t>to use a movement</w:t>
      </w:r>
      <w:r w:rsidRPr="008F38B1">
        <w:rPr>
          <w:rFonts w:ascii="Arial" w:hAnsi="Arial" w:cs="Arial"/>
          <w:sz w:val="19"/>
        </w:rPr>
        <w:t xml:space="preserve"> </w:t>
      </w:r>
      <w:r w:rsidRPr="008F38B1">
        <w:rPr>
          <w:rFonts w:ascii="Arial" w:hAnsi="Arial" w:cs="Arial"/>
          <w:w w:val="90"/>
          <w:sz w:val="19"/>
        </w:rPr>
        <w:t>certificate EUR.1 or</w:t>
      </w:r>
      <w:r w:rsidRPr="008F38B1">
        <w:rPr>
          <w:rFonts w:ascii="Arial" w:hAnsi="Arial" w:cs="Arial"/>
          <w:sz w:val="19"/>
        </w:rPr>
        <w:t xml:space="preserve"> </w:t>
      </w:r>
      <w:r w:rsidRPr="008F38B1">
        <w:rPr>
          <w:rFonts w:ascii="Arial" w:hAnsi="Arial" w:cs="Arial"/>
          <w:w w:val="90"/>
          <w:sz w:val="19"/>
        </w:rPr>
        <w:t>to make out an origin declaration have reasonable doubts as to the authenticity</w:t>
      </w:r>
      <w:r w:rsidRPr="008F38B1">
        <w:rPr>
          <w:rFonts w:ascii="Arial" w:hAnsi="Arial" w:cs="Arial"/>
          <w:spacing w:val="80"/>
          <w:sz w:val="19"/>
        </w:rPr>
        <w:t xml:space="preserve"> </w:t>
      </w:r>
      <w:r w:rsidRPr="008F38B1">
        <w:rPr>
          <w:rFonts w:ascii="Arial" w:hAnsi="Arial" w:cs="Arial"/>
          <w:spacing w:val="-2"/>
          <w:sz w:val="19"/>
        </w:rPr>
        <w:t>of</w:t>
      </w:r>
      <w:r w:rsidRPr="008F38B1">
        <w:rPr>
          <w:rFonts w:ascii="Arial" w:hAnsi="Arial" w:cs="Arial"/>
          <w:spacing w:val="-9"/>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document</w:t>
      </w:r>
      <w:r w:rsidRPr="008F38B1">
        <w:rPr>
          <w:rFonts w:ascii="Arial" w:hAnsi="Arial" w:cs="Arial"/>
          <w:spacing w:val="-9"/>
          <w:sz w:val="19"/>
        </w:rPr>
        <w:t xml:space="preserve"> </w:t>
      </w:r>
      <w:r w:rsidRPr="008F38B1">
        <w:rPr>
          <w:rFonts w:ascii="Arial" w:hAnsi="Arial" w:cs="Arial"/>
          <w:spacing w:val="-2"/>
          <w:sz w:val="19"/>
        </w:rPr>
        <w:t>or</w:t>
      </w:r>
      <w:r w:rsidRPr="008F38B1">
        <w:rPr>
          <w:rFonts w:ascii="Arial" w:hAnsi="Arial" w:cs="Arial"/>
          <w:spacing w:val="-8"/>
          <w:sz w:val="19"/>
        </w:rPr>
        <w:t xml:space="preserve"> </w:t>
      </w:r>
      <w:r w:rsidRPr="008F38B1">
        <w:rPr>
          <w:rFonts w:ascii="Arial" w:hAnsi="Arial" w:cs="Arial"/>
          <w:spacing w:val="-2"/>
          <w:sz w:val="19"/>
        </w:rPr>
        <w:t>the</w:t>
      </w:r>
      <w:r w:rsidRPr="008F38B1">
        <w:rPr>
          <w:rFonts w:ascii="Arial" w:hAnsi="Arial" w:cs="Arial"/>
          <w:spacing w:val="-9"/>
          <w:sz w:val="19"/>
        </w:rPr>
        <w:t xml:space="preserve"> </w:t>
      </w:r>
      <w:r w:rsidRPr="008F38B1">
        <w:rPr>
          <w:rFonts w:ascii="Arial" w:hAnsi="Arial" w:cs="Arial"/>
          <w:spacing w:val="-2"/>
          <w:sz w:val="19"/>
        </w:rPr>
        <w:t>correctness</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9"/>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information</w:t>
      </w:r>
      <w:r w:rsidRPr="008F38B1">
        <w:rPr>
          <w:rFonts w:ascii="Arial" w:hAnsi="Arial" w:cs="Arial"/>
          <w:spacing w:val="-9"/>
          <w:sz w:val="19"/>
        </w:rPr>
        <w:t xml:space="preserve"> </w:t>
      </w:r>
      <w:r w:rsidRPr="008F38B1">
        <w:rPr>
          <w:rFonts w:ascii="Arial" w:hAnsi="Arial" w:cs="Arial"/>
          <w:spacing w:val="-2"/>
          <w:sz w:val="19"/>
        </w:rPr>
        <w:t>given</w:t>
      </w:r>
      <w:r w:rsidRPr="008F38B1">
        <w:rPr>
          <w:rFonts w:ascii="Arial" w:hAnsi="Arial" w:cs="Arial"/>
          <w:spacing w:val="-8"/>
          <w:sz w:val="19"/>
        </w:rPr>
        <w:t xml:space="preserve"> </w:t>
      </w:r>
      <w:r w:rsidRPr="008F38B1">
        <w:rPr>
          <w:rFonts w:ascii="Arial" w:hAnsi="Arial" w:cs="Arial"/>
          <w:spacing w:val="-2"/>
          <w:sz w:val="19"/>
        </w:rPr>
        <w:t>therein.</w:t>
      </w:r>
    </w:p>
    <w:p w:rsidR="00C75D43" w:rsidRPr="008F38B1" w:rsidRDefault="00C75D43" w:rsidP="005D3094">
      <w:pPr>
        <w:pStyle w:val="ListParagraph"/>
        <w:widowControl w:val="0"/>
        <w:numPr>
          <w:ilvl w:val="0"/>
          <w:numId w:val="62"/>
        </w:numPr>
        <w:tabs>
          <w:tab w:val="left" w:pos="899"/>
        </w:tabs>
        <w:autoSpaceDE w:val="0"/>
        <w:autoSpaceDN w:val="0"/>
        <w:spacing w:before="105" w:after="0" w:line="230" w:lineRule="auto"/>
        <w:ind w:right="158" w:firstLine="0"/>
        <w:contextualSpacing w:val="0"/>
        <w:rPr>
          <w:rFonts w:ascii="Arial" w:hAnsi="Arial" w:cs="Arial"/>
          <w:sz w:val="19"/>
        </w:rPr>
      </w:pPr>
      <w:r w:rsidRPr="008F38B1">
        <w:rPr>
          <w:rFonts w:ascii="Arial" w:hAnsi="Arial" w:cs="Arial"/>
          <w:w w:val="90"/>
          <w:sz w:val="19"/>
        </w:rPr>
        <w:t>For</w:t>
      </w:r>
      <w:r w:rsidRPr="008F38B1">
        <w:rPr>
          <w:rFonts w:ascii="Arial" w:hAnsi="Arial" w:cs="Arial"/>
          <w:spacing w:val="10"/>
          <w:sz w:val="19"/>
        </w:rPr>
        <w:t xml:space="preserve"> </w:t>
      </w:r>
      <w:r w:rsidRPr="008F38B1">
        <w:rPr>
          <w:rFonts w:ascii="Arial" w:hAnsi="Arial" w:cs="Arial"/>
          <w:w w:val="90"/>
          <w:sz w:val="19"/>
        </w:rPr>
        <w:t>the purpose of</w:t>
      </w:r>
      <w:r w:rsidRPr="008F38B1">
        <w:rPr>
          <w:rFonts w:ascii="Arial" w:hAnsi="Arial" w:cs="Arial"/>
          <w:sz w:val="19"/>
        </w:rPr>
        <w:t xml:space="preserve"> </w:t>
      </w:r>
      <w:r w:rsidRPr="008F38B1">
        <w:rPr>
          <w:rFonts w:ascii="Arial" w:hAnsi="Arial" w:cs="Arial"/>
          <w:w w:val="90"/>
          <w:sz w:val="19"/>
        </w:rPr>
        <w:t>implementing paragraph 1, the customs authority of</w:t>
      </w:r>
      <w:r w:rsidRPr="008F38B1">
        <w:rPr>
          <w:rFonts w:ascii="Arial" w:hAnsi="Arial" w:cs="Arial"/>
          <w:sz w:val="19"/>
        </w:rPr>
        <w:t xml:space="preserve"> </w:t>
      </w:r>
      <w:r w:rsidRPr="008F38B1">
        <w:rPr>
          <w:rFonts w:ascii="Arial" w:hAnsi="Arial" w:cs="Arial"/>
          <w:w w:val="90"/>
          <w:sz w:val="19"/>
        </w:rPr>
        <w:t>the CEFTA Party referred to in paragraph</w:t>
      </w:r>
      <w:r w:rsidRPr="008F38B1">
        <w:rPr>
          <w:rFonts w:ascii="Arial" w:hAnsi="Arial" w:cs="Arial"/>
          <w:spacing w:val="80"/>
          <w:sz w:val="19"/>
        </w:rPr>
        <w:t xml:space="preserve"> </w:t>
      </w:r>
      <w:r w:rsidRPr="008F38B1">
        <w:rPr>
          <w:rFonts w:ascii="Arial" w:hAnsi="Arial" w:cs="Arial"/>
          <w:spacing w:val="-4"/>
          <w:sz w:val="19"/>
        </w:rPr>
        <w:t>1</w:t>
      </w:r>
      <w:r w:rsidRPr="008F38B1">
        <w:rPr>
          <w:rFonts w:ascii="Arial" w:hAnsi="Arial" w:cs="Arial"/>
          <w:spacing w:val="-7"/>
          <w:sz w:val="19"/>
        </w:rPr>
        <w:t xml:space="preserve"> </w:t>
      </w:r>
      <w:r w:rsidRPr="008F38B1">
        <w:rPr>
          <w:rFonts w:ascii="Arial" w:hAnsi="Arial" w:cs="Arial"/>
          <w:spacing w:val="-4"/>
          <w:sz w:val="19"/>
        </w:rPr>
        <w:t>shall</w:t>
      </w:r>
      <w:r w:rsidRPr="008F38B1">
        <w:rPr>
          <w:rFonts w:ascii="Arial" w:hAnsi="Arial" w:cs="Arial"/>
          <w:spacing w:val="-6"/>
          <w:sz w:val="19"/>
        </w:rPr>
        <w:t xml:space="preserve"> </w:t>
      </w:r>
      <w:r w:rsidRPr="008F38B1">
        <w:rPr>
          <w:rFonts w:ascii="Arial" w:hAnsi="Arial" w:cs="Arial"/>
          <w:spacing w:val="-4"/>
          <w:sz w:val="19"/>
        </w:rPr>
        <w:t>return</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supplier’s</w:t>
      </w:r>
      <w:r w:rsidRPr="008F38B1">
        <w:rPr>
          <w:rFonts w:ascii="Arial" w:hAnsi="Arial" w:cs="Arial"/>
          <w:spacing w:val="-7"/>
          <w:sz w:val="19"/>
        </w:rPr>
        <w:t xml:space="preserve"> </w:t>
      </w:r>
      <w:r w:rsidRPr="008F38B1">
        <w:rPr>
          <w:rFonts w:ascii="Arial" w:hAnsi="Arial" w:cs="Arial"/>
          <w:spacing w:val="-4"/>
          <w:sz w:val="19"/>
        </w:rPr>
        <w:t>declaration</w:t>
      </w:r>
      <w:r w:rsidRPr="008F38B1">
        <w:rPr>
          <w:rFonts w:ascii="Arial" w:hAnsi="Arial" w:cs="Arial"/>
          <w:spacing w:val="-6"/>
          <w:sz w:val="19"/>
        </w:rPr>
        <w:t xml:space="preserve"> </w:t>
      </w:r>
      <w:r w:rsidRPr="008F38B1">
        <w:rPr>
          <w:rFonts w:ascii="Arial" w:hAnsi="Arial" w:cs="Arial"/>
          <w:spacing w:val="-4"/>
          <w:sz w:val="19"/>
        </w:rPr>
        <w:t>or</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long-term</w:t>
      </w:r>
      <w:r w:rsidRPr="008F38B1">
        <w:rPr>
          <w:rFonts w:ascii="Arial" w:hAnsi="Arial" w:cs="Arial"/>
          <w:spacing w:val="-7"/>
          <w:sz w:val="19"/>
        </w:rPr>
        <w:t xml:space="preserve"> </w:t>
      </w:r>
      <w:r w:rsidRPr="008F38B1">
        <w:rPr>
          <w:rFonts w:ascii="Arial" w:hAnsi="Arial" w:cs="Arial"/>
          <w:spacing w:val="-4"/>
          <w:sz w:val="19"/>
        </w:rPr>
        <w:t>supplier’s</w:t>
      </w:r>
      <w:r w:rsidRPr="008F38B1">
        <w:rPr>
          <w:rFonts w:ascii="Arial" w:hAnsi="Arial" w:cs="Arial"/>
          <w:spacing w:val="-6"/>
          <w:sz w:val="19"/>
        </w:rPr>
        <w:t xml:space="preserve"> </w:t>
      </w:r>
      <w:r w:rsidRPr="008F38B1">
        <w:rPr>
          <w:rFonts w:ascii="Arial" w:hAnsi="Arial" w:cs="Arial"/>
          <w:spacing w:val="-4"/>
          <w:sz w:val="19"/>
        </w:rPr>
        <w:t>declaration</w:t>
      </w:r>
      <w:r w:rsidRPr="008F38B1">
        <w:rPr>
          <w:rFonts w:ascii="Arial" w:hAnsi="Arial" w:cs="Arial"/>
          <w:spacing w:val="-7"/>
          <w:sz w:val="19"/>
        </w:rPr>
        <w:t xml:space="preserve"> </w:t>
      </w:r>
      <w:r w:rsidRPr="008F38B1">
        <w:rPr>
          <w:rFonts w:ascii="Arial" w:hAnsi="Arial" w:cs="Arial"/>
          <w:spacing w:val="-4"/>
          <w:sz w:val="19"/>
        </w:rPr>
        <w:t>and</w:t>
      </w:r>
      <w:r w:rsidRPr="008F38B1">
        <w:rPr>
          <w:rFonts w:ascii="Arial" w:hAnsi="Arial" w:cs="Arial"/>
          <w:spacing w:val="-6"/>
          <w:sz w:val="19"/>
        </w:rPr>
        <w:t xml:space="preserve"> </w:t>
      </w:r>
      <w:r w:rsidRPr="008F38B1">
        <w:rPr>
          <w:rFonts w:ascii="Arial" w:hAnsi="Arial" w:cs="Arial"/>
          <w:spacing w:val="-4"/>
          <w:sz w:val="19"/>
        </w:rPr>
        <w:t>invoices,</w:t>
      </w:r>
      <w:r w:rsidRPr="008F38B1">
        <w:rPr>
          <w:rFonts w:ascii="Arial" w:hAnsi="Arial" w:cs="Arial"/>
          <w:spacing w:val="-6"/>
          <w:sz w:val="19"/>
        </w:rPr>
        <w:t xml:space="preserve"> </w:t>
      </w:r>
      <w:r w:rsidRPr="008F38B1">
        <w:rPr>
          <w:rFonts w:ascii="Arial" w:hAnsi="Arial" w:cs="Arial"/>
          <w:spacing w:val="-4"/>
          <w:sz w:val="19"/>
        </w:rPr>
        <w:t>delivery</w:t>
      </w:r>
      <w:r w:rsidRPr="008F38B1">
        <w:rPr>
          <w:rFonts w:ascii="Arial" w:hAnsi="Arial" w:cs="Arial"/>
          <w:spacing w:val="-7"/>
          <w:sz w:val="19"/>
        </w:rPr>
        <w:t xml:space="preserve"> </w:t>
      </w:r>
      <w:r w:rsidRPr="008F38B1">
        <w:rPr>
          <w:rFonts w:ascii="Arial" w:hAnsi="Arial" w:cs="Arial"/>
          <w:spacing w:val="-4"/>
          <w:sz w:val="19"/>
        </w:rPr>
        <w:t>notes</w:t>
      </w:r>
      <w:r w:rsidRPr="008F38B1">
        <w:rPr>
          <w:rFonts w:ascii="Arial" w:hAnsi="Arial" w:cs="Arial"/>
          <w:spacing w:val="-6"/>
          <w:sz w:val="19"/>
        </w:rPr>
        <w:t xml:space="preserve"> </w:t>
      </w:r>
      <w:r w:rsidRPr="008F38B1">
        <w:rPr>
          <w:rFonts w:ascii="Arial" w:hAnsi="Arial" w:cs="Arial"/>
          <w:spacing w:val="-4"/>
          <w:sz w:val="19"/>
        </w:rPr>
        <w:t>or</w:t>
      </w:r>
      <w:r w:rsidRPr="008F38B1">
        <w:rPr>
          <w:rFonts w:ascii="Arial" w:hAnsi="Arial" w:cs="Arial"/>
          <w:spacing w:val="-7"/>
          <w:sz w:val="19"/>
        </w:rPr>
        <w:t xml:space="preserve"> </w:t>
      </w:r>
      <w:r w:rsidRPr="008F38B1">
        <w:rPr>
          <w:rFonts w:ascii="Arial" w:hAnsi="Arial" w:cs="Arial"/>
          <w:spacing w:val="-4"/>
          <w:sz w:val="19"/>
        </w:rPr>
        <w:t>other</w:t>
      </w:r>
      <w:r w:rsidRPr="008F38B1">
        <w:rPr>
          <w:rFonts w:ascii="Arial" w:hAnsi="Arial" w:cs="Arial"/>
          <w:sz w:val="19"/>
        </w:rPr>
        <w:t xml:space="preserve"> </w:t>
      </w:r>
      <w:r w:rsidRPr="008F38B1">
        <w:rPr>
          <w:rFonts w:ascii="Arial" w:hAnsi="Arial" w:cs="Arial"/>
          <w:spacing w:val="-4"/>
          <w:sz w:val="19"/>
        </w:rPr>
        <w:t>commercial</w:t>
      </w:r>
      <w:r w:rsidRPr="008F38B1">
        <w:rPr>
          <w:rFonts w:ascii="Arial" w:hAnsi="Arial" w:cs="Arial"/>
          <w:spacing w:val="-6"/>
          <w:sz w:val="19"/>
        </w:rPr>
        <w:t xml:space="preserve"> </w:t>
      </w:r>
      <w:r w:rsidRPr="008F38B1">
        <w:rPr>
          <w:rFonts w:ascii="Arial" w:hAnsi="Arial" w:cs="Arial"/>
          <w:spacing w:val="-4"/>
          <w:sz w:val="19"/>
        </w:rPr>
        <w:t>documents</w:t>
      </w:r>
      <w:r w:rsidRPr="008F38B1">
        <w:rPr>
          <w:rFonts w:ascii="Arial" w:hAnsi="Arial" w:cs="Arial"/>
          <w:spacing w:val="-5"/>
          <w:sz w:val="19"/>
        </w:rPr>
        <w:t xml:space="preserve"> </w:t>
      </w:r>
      <w:r w:rsidRPr="008F38B1">
        <w:rPr>
          <w:rFonts w:ascii="Arial" w:hAnsi="Arial" w:cs="Arial"/>
          <w:spacing w:val="-4"/>
          <w:sz w:val="19"/>
        </w:rPr>
        <w:t>concerning</w:t>
      </w:r>
      <w:r w:rsidRPr="008F38B1">
        <w:rPr>
          <w:rFonts w:ascii="Arial" w:hAnsi="Arial" w:cs="Arial"/>
          <w:spacing w:val="-5"/>
          <w:sz w:val="19"/>
        </w:rPr>
        <w:t xml:space="preserve"> </w:t>
      </w:r>
      <w:r w:rsidRPr="008F38B1">
        <w:rPr>
          <w:rFonts w:ascii="Arial" w:hAnsi="Arial" w:cs="Arial"/>
          <w:spacing w:val="-4"/>
          <w:sz w:val="19"/>
        </w:rPr>
        <w:t>goods</w:t>
      </w:r>
      <w:r w:rsidRPr="008F38B1">
        <w:rPr>
          <w:rFonts w:ascii="Arial" w:hAnsi="Arial" w:cs="Arial"/>
          <w:spacing w:val="-5"/>
          <w:sz w:val="19"/>
        </w:rPr>
        <w:t xml:space="preserve"> </w:t>
      </w:r>
      <w:r w:rsidRPr="008F38B1">
        <w:rPr>
          <w:rFonts w:ascii="Arial" w:hAnsi="Arial" w:cs="Arial"/>
          <w:spacing w:val="-4"/>
          <w:sz w:val="19"/>
        </w:rPr>
        <w:t>covered</w:t>
      </w:r>
      <w:r w:rsidRPr="008F38B1">
        <w:rPr>
          <w:rFonts w:ascii="Arial" w:hAnsi="Arial" w:cs="Arial"/>
          <w:spacing w:val="-5"/>
          <w:sz w:val="19"/>
        </w:rPr>
        <w:t xml:space="preserve"> </w:t>
      </w:r>
      <w:r w:rsidRPr="008F38B1">
        <w:rPr>
          <w:rFonts w:ascii="Arial" w:hAnsi="Arial" w:cs="Arial"/>
          <w:spacing w:val="-4"/>
          <w:sz w:val="19"/>
        </w:rPr>
        <w:t>by</w:t>
      </w:r>
      <w:r w:rsidRPr="008F38B1">
        <w:rPr>
          <w:rFonts w:ascii="Arial" w:hAnsi="Arial" w:cs="Arial"/>
          <w:spacing w:val="-6"/>
          <w:sz w:val="19"/>
        </w:rPr>
        <w:t xml:space="preserve"> </w:t>
      </w:r>
      <w:r w:rsidRPr="008F38B1">
        <w:rPr>
          <w:rFonts w:ascii="Arial" w:hAnsi="Arial" w:cs="Arial"/>
          <w:spacing w:val="-4"/>
          <w:sz w:val="19"/>
        </w:rPr>
        <w:t>such</w:t>
      </w:r>
      <w:r w:rsidRPr="008F38B1">
        <w:rPr>
          <w:rFonts w:ascii="Arial" w:hAnsi="Arial" w:cs="Arial"/>
          <w:spacing w:val="-6"/>
          <w:sz w:val="19"/>
        </w:rPr>
        <w:t xml:space="preserve"> </w:t>
      </w:r>
      <w:r w:rsidRPr="008F38B1">
        <w:rPr>
          <w:rFonts w:ascii="Arial" w:hAnsi="Arial" w:cs="Arial"/>
          <w:spacing w:val="-4"/>
          <w:sz w:val="19"/>
        </w:rPr>
        <w:t>declaration</w:t>
      </w:r>
      <w:r w:rsidRPr="008F38B1">
        <w:rPr>
          <w:rFonts w:ascii="Arial" w:hAnsi="Arial" w:cs="Arial"/>
          <w:spacing w:val="-5"/>
          <w:sz w:val="19"/>
        </w:rPr>
        <w:t xml:space="preserve"> </w:t>
      </w:r>
      <w:r w:rsidRPr="008F38B1">
        <w:rPr>
          <w:rFonts w:ascii="Arial" w:hAnsi="Arial" w:cs="Arial"/>
          <w:spacing w:val="-4"/>
          <w:sz w:val="19"/>
        </w:rPr>
        <w:t>to</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5"/>
          <w:sz w:val="19"/>
        </w:rPr>
        <w:t xml:space="preserve"> </w:t>
      </w:r>
      <w:r w:rsidRPr="008F38B1">
        <w:rPr>
          <w:rFonts w:ascii="Arial" w:hAnsi="Arial" w:cs="Arial"/>
          <w:spacing w:val="-4"/>
          <w:sz w:val="19"/>
        </w:rPr>
        <w:t>customs</w:t>
      </w:r>
      <w:r w:rsidRPr="008F38B1">
        <w:rPr>
          <w:rFonts w:ascii="Arial" w:hAnsi="Arial" w:cs="Arial"/>
          <w:spacing w:val="-6"/>
          <w:sz w:val="19"/>
        </w:rPr>
        <w:t xml:space="preserve"> </w:t>
      </w:r>
      <w:r w:rsidRPr="008F38B1">
        <w:rPr>
          <w:rFonts w:ascii="Arial" w:hAnsi="Arial" w:cs="Arial"/>
          <w:spacing w:val="-4"/>
          <w:sz w:val="19"/>
        </w:rPr>
        <w:t>authority</w:t>
      </w:r>
      <w:r w:rsidRPr="008F38B1">
        <w:rPr>
          <w:rFonts w:ascii="Arial" w:hAnsi="Arial" w:cs="Arial"/>
          <w:spacing w:val="-7"/>
          <w:sz w:val="19"/>
        </w:rPr>
        <w:t xml:space="preserve"> </w:t>
      </w:r>
      <w:r w:rsidRPr="008F38B1">
        <w:rPr>
          <w:rFonts w:ascii="Arial" w:hAnsi="Arial" w:cs="Arial"/>
          <w:spacing w:val="-4"/>
          <w:sz w:val="19"/>
        </w:rPr>
        <w:t>of</w:t>
      </w:r>
      <w:r w:rsidRPr="008F38B1">
        <w:rPr>
          <w:rFonts w:ascii="Arial" w:hAnsi="Arial" w:cs="Arial"/>
          <w:spacing w:val="-2"/>
          <w:sz w:val="19"/>
        </w:rPr>
        <w:t xml:space="preserve"> </w:t>
      </w:r>
      <w:r w:rsidRPr="008F38B1">
        <w:rPr>
          <w:rFonts w:ascii="Arial" w:hAnsi="Arial" w:cs="Arial"/>
          <w:spacing w:val="-4"/>
          <w:sz w:val="19"/>
        </w:rPr>
        <w:t>the</w:t>
      </w:r>
      <w:r w:rsidRPr="008F38B1">
        <w:rPr>
          <w:rFonts w:ascii="Arial" w:hAnsi="Arial" w:cs="Arial"/>
          <w:spacing w:val="-5"/>
          <w:sz w:val="19"/>
        </w:rPr>
        <w:t xml:space="preserve"> </w:t>
      </w:r>
      <w:r w:rsidRPr="008F38B1">
        <w:rPr>
          <w:rFonts w:ascii="Arial" w:hAnsi="Arial" w:cs="Arial"/>
          <w:spacing w:val="-4"/>
          <w:sz w:val="19"/>
        </w:rPr>
        <w:t>CEFTA</w:t>
      </w:r>
      <w:r w:rsidRPr="008F38B1">
        <w:rPr>
          <w:rFonts w:ascii="Arial" w:hAnsi="Arial" w:cs="Arial"/>
          <w:spacing w:val="-5"/>
          <w:sz w:val="19"/>
        </w:rPr>
        <w:t xml:space="preserve"> </w:t>
      </w:r>
      <w:r w:rsidRPr="008F38B1">
        <w:rPr>
          <w:rFonts w:ascii="Arial" w:hAnsi="Arial" w:cs="Arial"/>
          <w:spacing w:val="-4"/>
          <w:sz w:val="19"/>
        </w:rPr>
        <w:t>Party</w:t>
      </w:r>
      <w:r w:rsidRPr="008F38B1">
        <w:rPr>
          <w:rFonts w:ascii="Arial" w:hAnsi="Arial" w:cs="Arial"/>
          <w:sz w:val="19"/>
        </w:rPr>
        <w:t xml:space="preserve"> </w:t>
      </w:r>
      <w:r w:rsidRPr="008F38B1">
        <w:rPr>
          <w:rFonts w:ascii="Arial" w:hAnsi="Arial" w:cs="Arial"/>
          <w:spacing w:val="-4"/>
          <w:sz w:val="19"/>
        </w:rPr>
        <w:t>where</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5"/>
          <w:sz w:val="19"/>
        </w:rPr>
        <w:t xml:space="preserve"> </w:t>
      </w:r>
      <w:r w:rsidRPr="008F38B1">
        <w:rPr>
          <w:rFonts w:ascii="Arial" w:hAnsi="Arial" w:cs="Arial"/>
          <w:spacing w:val="-4"/>
          <w:sz w:val="19"/>
        </w:rPr>
        <w:t>declaration</w:t>
      </w:r>
      <w:r w:rsidRPr="008F38B1">
        <w:rPr>
          <w:rFonts w:ascii="Arial" w:hAnsi="Arial" w:cs="Arial"/>
          <w:spacing w:val="-7"/>
          <w:sz w:val="19"/>
        </w:rPr>
        <w:t xml:space="preserve"> </w:t>
      </w:r>
      <w:r w:rsidRPr="008F38B1">
        <w:rPr>
          <w:rFonts w:ascii="Arial" w:hAnsi="Arial" w:cs="Arial"/>
          <w:spacing w:val="-4"/>
          <w:sz w:val="19"/>
        </w:rPr>
        <w:t>was</w:t>
      </w:r>
      <w:r w:rsidRPr="008F38B1">
        <w:rPr>
          <w:rFonts w:ascii="Arial" w:hAnsi="Arial" w:cs="Arial"/>
          <w:spacing w:val="-5"/>
          <w:sz w:val="19"/>
        </w:rPr>
        <w:t xml:space="preserve"> </w:t>
      </w:r>
      <w:r w:rsidRPr="008F38B1">
        <w:rPr>
          <w:rFonts w:ascii="Arial" w:hAnsi="Arial" w:cs="Arial"/>
          <w:spacing w:val="-4"/>
          <w:sz w:val="19"/>
        </w:rPr>
        <w:t>made</w:t>
      </w:r>
      <w:r w:rsidRPr="008F38B1">
        <w:rPr>
          <w:rFonts w:ascii="Arial" w:hAnsi="Arial" w:cs="Arial"/>
          <w:spacing w:val="-5"/>
          <w:sz w:val="19"/>
        </w:rPr>
        <w:t xml:space="preserve"> </w:t>
      </w:r>
      <w:r w:rsidRPr="008F38B1">
        <w:rPr>
          <w:rFonts w:ascii="Arial" w:hAnsi="Arial" w:cs="Arial"/>
          <w:spacing w:val="-4"/>
          <w:sz w:val="19"/>
        </w:rPr>
        <w:t>out,</w:t>
      </w:r>
      <w:r w:rsidRPr="008F38B1">
        <w:rPr>
          <w:rFonts w:ascii="Arial" w:hAnsi="Arial" w:cs="Arial"/>
          <w:spacing w:val="-6"/>
          <w:sz w:val="19"/>
        </w:rPr>
        <w:t xml:space="preserve"> </w:t>
      </w:r>
      <w:r w:rsidRPr="008F38B1">
        <w:rPr>
          <w:rFonts w:ascii="Arial" w:hAnsi="Arial" w:cs="Arial"/>
          <w:spacing w:val="-4"/>
          <w:sz w:val="19"/>
        </w:rPr>
        <w:t>giving,</w:t>
      </w:r>
      <w:r w:rsidRPr="008F38B1">
        <w:rPr>
          <w:rFonts w:ascii="Arial" w:hAnsi="Arial" w:cs="Arial"/>
          <w:spacing w:val="-5"/>
          <w:sz w:val="19"/>
        </w:rPr>
        <w:t xml:space="preserve"> </w:t>
      </w:r>
      <w:r w:rsidRPr="008F38B1">
        <w:rPr>
          <w:rFonts w:ascii="Arial" w:hAnsi="Arial" w:cs="Arial"/>
          <w:spacing w:val="-4"/>
          <w:sz w:val="19"/>
        </w:rPr>
        <w:t>where</w:t>
      </w:r>
      <w:r w:rsidRPr="008F38B1">
        <w:rPr>
          <w:rFonts w:ascii="Arial" w:hAnsi="Arial" w:cs="Arial"/>
          <w:spacing w:val="-5"/>
          <w:sz w:val="19"/>
        </w:rPr>
        <w:t xml:space="preserve"> </w:t>
      </w:r>
      <w:r w:rsidRPr="008F38B1">
        <w:rPr>
          <w:rFonts w:ascii="Arial" w:hAnsi="Arial" w:cs="Arial"/>
          <w:spacing w:val="-4"/>
          <w:sz w:val="19"/>
        </w:rPr>
        <w:t>appropriate,</w:t>
      </w:r>
      <w:r w:rsidRPr="008F38B1">
        <w:rPr>
          <w:rFonts w:ascii="Arial" w:hAnsi="Arial" w:cs="Arial"/>
          <w:spacing w:val="-5"/>
          <w:sz w:val="19"/>
        </w:rPr>
        <w:t xml:space="preserve"> </w:t>
      </w:r>
      <w:r w:rsidRPr="008F38B1">
        <w:rPr>
          <w:rFonts w:ascii="Arial" w:hAnsi="Arial" w:cs="Arial"/>
          <w:spacing w:val="-4"/>
          <w:sz w:val="19"/>
        </w:rPr>
        <w:t>the</w:t>
      </w:r>
      <w:r w:rsidRPr="008F38B1">
        <w:rPr>
          <w:rFonts w:ascii="Arial" w:hAnsi="Arial" w:cs="Arial"/>
          <w:spacing w:val="-5"/>
          <w:sz w:val="19"/>
        </w:rPr>
        <w:t xml:space="preserve"> </w:t>
      </w:r>
      <w:r w:rsidRPr="008F38B1">
        <w:rPr>
          <w:rFonts w:ascii="Arial" w:hAnsi="Arial" w:cs="Arial"/>
          <w:spacing w:val="-4"/>
          <w:sz w:val="19"/>
        </w:rPr>
        <w:t>reasons</w:t>
      </w:r>
      <w:r w:rsidRPr="008F38B1">
        <w:rPr>
          <w:rFonts w:ascii="Arial" w:hAnsi="Arial" w:cs="Arial"/>
          <w:spacing w:val="-5"/>
          <w:sz w:val="19"/>
        </w:rPr>
        <w:t xml:space="preserve"> </w:t>
      </w:r>
      <w:r w:rsidRPr="008F38B1">
        <w:rPr>
          <w:rFonts w:ascii="Arial" w:hAnsi="Arial" w:cs="Arial"/>
          <w:spacing w:val="-4"/>
          <w:sz w:val="19"/>
        </w:rPr>
        <w:t>of</w:t>
      </w:r>
      <w:r w:rsidRPr="008F38B1">
        <w:rPr>
          <w:rFonts w:ascii="Arial" w:hAnsi="Arial" w:cs="Arial"/>
          <w:spacing w:val="-5"/>
          <w:sz w:val="19"/>
        </w:rPr>
        <w:t xml:space="preserve"> </w:t>
      </w:r>
      <w:r w:rsidRPr="008F38B1">
        <w:rPr>
          <w:rFonts w:ascii="Arial" w:hAnsi="Arial" w:cs="Arial"/>
          <w:spacing w:val="-4"/>
          <w:sz w:val="19"/>
        </w:rPr>
        <w:t>substance</w:t>
      </w:r>
      <w:r w:rsidRPr="008F38B1">
        <w:rPr>
          <w:rFonts w:ascii="Arial" w:hAnsi="Arial" w:cs="Arial"/>
          <w:spacing w:val="-5"/>
          <w:sz w:val="19"/>
        </w:rPr>
        <w:t xml:space="preserve"> </w:t>
      </w:r>
      <w:r w:rsidRPr="008F38B1">
        <w:rPr>
          <w:rFonts w:ascii="Arial" w:hAnsi="Arial" w:cs="Arial"/>
          <w:spacing w:val="-4"/>
          <w:sz w:val="19"/>
        </w:rPr>
        <w:t>or form</w:t>
      </w:r>
      <w:r w:rsidRPr="008F38B1">
        <w:rPr>
          <w:rFonts w:ascii="Arial" w:hAnsi="Arial" w:cs="Arial"/>
          <w:spacing w:val="-6"/>
          <w:sz w:val="19"/>
        </w:rPr>
        <w:t xml:space="preserve"> </w:t>
      </w:r>
      <w:r w:rsidRPr="008F38B1">
        <w:rPr>
          <w:rFonts w:ascii="Arial" w:hAnsi="Arial" w:cs="Arial"/>
          <w:spacing w:val="-4"/>
          <w:sz w:val="19"/>
        </w:rPr>
        <w:t>of the</w:t>
      </w:r>
      <w:r w:rsidRPr="008F38B1">
        <w:rPr>
          <w:rFonts w:ascii="Arial" w:hAnsi="Arial" w:cs="Arial"/>
          <w:spacing w:val="-5"/>
          <w:sz w:val="19"/>
        </w:rPr>
        <w:t xml:space="preserve"> </w:t>
      </w:r>
      <w:r w:rsidRPr="008F38B1">
        <w:rPr>
          <w:rFonts w:ascii="Arial" w:hAnsi="Arial" w:cs="Arial"/>
          <w:spacing w:val="-4"/>
          <w:sz w:val="19"/>
        </w:rPr>
        <w:t>request</w:t>
      </w:r>
      <w:r w:rsidRPr="008F38B1">
        <w:rPr>
          <w:rFonts w:ascii="Arial" w:hAnsi="Arial" w:cs="Arial"/>
          <w:spacing w:val="-5"/>
          <w:sz w:val="19"/>
        </w:rPr>
        <w:t xml:space="preserve"> </w:t>
      </w:r>
      <w:r w:rsidRPr="008F38B1">
        <w:rPr>
          <w:rFonts w:ascii="Arial" w:hAnsi="Arial" w:cs="Arial"/>
          <w:spacing w:val="-4"/>
          <w:sz w:val="19"/>
        </w:rPr>
        <w:t>for</w:t>
      </w:r>
      <w:r w:rsidRPr="008F38B1">
        <w:rPr>
          <w:rFonts w:ascii="Arial" w:hAnsi="Arial" w:cs="Arial"/>
          <w:sz w:val="19"/>
        </w:rPr>
        <w:t xml:space="preserve"> </w:t>
      </w:r>
      <w:r w:rsidRPr="008F38B1">
        <w:rPr>
          <w:rFonts w:ascii="Arial" w:hAnsi="Arial" w:cs="Arial"/>
          <w:spacing w:val="-2"/>
          <w:sz w:val="19"/>
        </w:rPr>
        <w:t>verification.</w:t>
      </w:r>
    </w:p>
    <w:p w:rsidR="00C75D43" w:rsidRPr="008F38B1" w:rsidRDefault="00C75D43" w:rsidP="00EA2378">
      <w:pPr>
        <w:pStyle w:val="ListParagraph"/>
        <w:widowControl w:val="0"/>
        <w:tabs>
          <w:tab w:val="left" w:pos="899"/>
        </w:tabs>
        <w:autoSpaceDE w:val="0"/>
        <w:autoSpaceDN w:val="0"/>
        <w:spacing w:before="105" w:after="0" w:line="230" w:lineRule="auto"/>
        <w:ind w:left="456" w:right="160"/>
        <w:contextualSpacing w:val="0"/>
        <w:rPr>
          <w:rFonts w:ascii="Arial" w:hAnsi="Arial" w:cs="Arial"/>
          <w:w w:val="90"/>
          <w:sz w:val="19"/>
        </w:rPr>
      </w:pPr>
      <w:r w:rsidRPr="008F38B1">
        <w:rPr>
          <w:rFonts w:ascii="Arial" w:hAnsi="Arial" w:cs="Arial"/>
          <w:w w:val="90"/>
          <w:sz w:val="19"/>
        </w:rPr>
        <w:t>They shall forward, in support of the request for subsequent verification, any documents and information that have been obtained suggesting that the information given in the supplier’s declaration or the long-term supplier’s declaration is incorrect.</w:t>
      </w:r>
    </w:p>
    <w:p w:rsidR="00C75D43" w:rsidRPr="008F38B1" w:rsidRDefault="00C75D43" w:rsidP="005D3094">
      <w:pPr>
        <w:pStyle w:val="ListParagraph"/>
        <w:widowControl w:val="0"/>
        <w:numPr>
          <w:ilvl w:val="0"/>
          <w:numId w:val="62"/>
        </w:numPr>
        <w:tabs>
          <w:tab w:val="left" w:pos="899"/>
        </w:tabs>
        <w:autoSpaceDE w:val="0"/>
        <w:autoSpaceDN w:val="0"/>
        <w:spacing w:before="104" w:after="0" w:line="230" w:lineRule="auto"/>
        <w:ind w:right="159" w:firstLine="0"/>
        <w:contextualSpacing w:val="0"/>
        <w:rPr>
          <w:rFonts w:ascii="Arial" w:hAnsi="Arial" w:cs="Arial"/>
          <w:sz w:val="19"/>
        </w:rPr>
      </w:pPr>
      <w:r w:rsidRPr="008F38B1">
        <w:rPr>
          <w:rFonts w:ascii="Arial" w:hAnsi="Arial" w:cs="Arial"/>
          <w:w w:val="90"/>
          <w:sz w:val="19"/>
        </w:rPr>
        <w:t>The verification shall be carried out by the customs authority of the CEFTA Party where the supplier’s declaration</w:t>
      </w:r>
      <w:r w:rsidRPr="008F38B1">
        <w:rPr>
          <w:rFonts w:ascii="Arial" w:hAnsi="Arial" w:cs="Arial"/>
          <w:spacing w:val="40"/>
          <w:sz w:val="19"/>
        </w:rPr>
        <w:t xml:space="preserve"> </w:t>
      </w:r>
      <w:r w:rsidRPr="008F38B1">
        <w:rPr>
          <w:rFonts w:ascii="Arial" w:hAnsi="Arial" w:cs="Arial"/>
          <w:w w:val="90"/>
          <w:sz w:val="19"/>
        </w:rPr>
        <w:t>or the long-term supplier’s declaration was made out. For that purpose, they shall have the right to call for any evidence</w:t>
      </w:r>
      <w:r w:rsidRPr="008F38B1">
        <w:rPr>
          <w:rFonts w:ascii="Arial" w:hAnsi="Arial" w:cs="Arial"/>
          <w:sz w:val="19"/>
        </w:rPr>
        <w:t xml:space="preserve"> </w:t>
      </w:r>
      <w:r w:rsidRPr="008F38B1">
        <w:rPr>
          <w:rFonts w:ascii="Arial" w:hAnsi="Arial" w:cs="Arial"/>
          <w:spacing w:val="-6"/>
          <w:sz w:val="19"/>
        </w:rPr>
        <w:t>and</w:t>
      </w:r>
      <w:r w:rsidRPr="008F38B1">
        <w:rPr>
          <w:rFonts w:ascii="Arial" w:hAnsi="Arial" w:cs="Arial"/>
          <w:sz w:val="19"/>
        </w:rPr>
        <w:t xml:space="preserve"> </w:t>
      </w:r>
      <w:r w:rsidRPr="008F38B1">
        <w:rPr>
          <w:rFonts w:ascii="Arial" w:hAnsi="Arial" w:cs="Arial"/>
          <w:spacing w:val="-6"/>
          <w:sz w:val="19"/>
        </w:rPr>
        <w:t>carry</w:t>
      </w:r>
      <w:r w:rsidRPr="008F38B1">
        <w:rPr>
          <w:rFonts w:ascii="Arial" w:hAnsi="Arial" w:cs="Arial"/>
          <w:spacing w:val="-2"/>
          <w:sz w:val="19"/>
        </w:rPr>
        <w:t xml:space="preserve"> </w:t>
      </w:r>
      <w:r w:rsidRPr="008F38B1">
        <w:rPr>
          <w:rFonts w:ascii="Arial" w:hAnsi="Arial" w:cs="Arial"/>
          <w:spacing w:val="-6"/>
          <w:sz w:val="19"/>
        </w:rPr>
        <w:t>out</w:t>
      </w:r>
      <w:r w:rsidRPr="008F38B1">
        <w:rPr>
          <w:rFonts w:ascii="Arial" w:hAnsi="Arial" w:cs="Arial"/>
          <w:sz w:val="19"/>
        </w:rPr>
        <w:t xml:space="preserve"> </w:t>
      </w:r>
      <w:r w:rsidRPr="008F38B1">
        <w:rPr>
          <w:rFonts w:ascii="Arial" w:hAnsi="Arial" w:cs="Arial"/>
          <w:spacing w:val="-6"/>
          <w:sz w:val="19"/>
        </w:rPr>
        <w:t>any</w:t>
      </w:r>
      <w:r w:rsidRPr="008F38B1">
        <w:rPr>
          <w:rFonts w:ascii="Arial" w:hAnsi="Arial" w:cs="Arial"/>
          <w:sz w:val="19"/>
        </w:rPr>
        <w:t xml:space="preserve"> </w:t>
      </w:r>
      <w:r w:rsidRPr="008F38B1">
        <w:rPr>
          <w:rFonts w:ascii="Arial" w:hAnsi="Arial" w:cs="Arial"/>
          <w:spacing w:val="-6"/>
          <w:sz w:val="19"/>
        </w:rPr>
        <w:t>inspection</w:t>
      </w:r>
      <w:r w:rsidRPr="008F38B1">
        <w:rPr>
          <w:rFonts w:ascii="Arial" w:hAnsi="Arial" w:cs="Arial"/>
          <w:sz w:val="19"/>
        </w:rPr>
        <w:t xml:space="preserve"> </w:t>
      </w:r>
      <w:r w:rsidRPr="008F38B1">
        <w:rPr>
          <w:rFonts w:ascii="Arial" w:hAnsi="Arial" w:cs="Arial"/>
          <w:spacing w:val="-6"/>
          <w:sz w:val="19"/>
        </w:rPr>
        <w:t>of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supplier’s</w:t>
      </w:r>
      <w:r w:rsidRPr="008F38B1">
        <w:rPr>
          <w:rFonts w:ascii="Arial" w:hAnsi="Arial" w:cs="Arial"/>
          <w:sz w:val="19"/>
        </w:rPr>
        <w:t xml:space="preserve"> </w:t>
      </w:r>
      <w:r w:rsidRPr="008F38B1">
        <w:rPr>
          <w:rFonts w:ascii="Arial" w:hAnsi="Arial" w:cs="Arial"/>
          <w:spacing w:val="-6"/>
          <w:sz w:val="19"/>
        </w:rPr>
        <w:t>accounts</w:t>
      </w:r>
      <w:r w:rsidRPr="008F38B1">
        <w:rPr>
          <w:rFonts w:ascii="Arial" w:hAnsi="Arial" w:cs="Arial"/>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any</w:t>
      </w:r>
      <w:r w:rsidRPr="008F38B1">
        <w:rPr>
          <w:rFonts w:ascii="Arial" w:hAnsi="Arial" w:cs="Arial"/>
          <w:spacing w:val="-1"/>
          <w:sz w:val="19"/>
        </w:rPr>
        <w:t xml:space="preserve"> </w:t>
      </w:r>
      <w:r w:rsidRPr="008F38B1">
        <w:rPr>
          <w:rFonts w:ascii="Arial" w:hAnsi="Arial" w:cs="Arial"/>
          <w:spacing w:val="-6"/>
          <w:sz w:val="19"/>
        </w:rPr>
        <w:t>other</w:t>
      </w:r>
      <w:r w:rsidRPr="008F38B1">
        <w:rPr>
          <w:rFonts w:ascii="Arial" w:hAnsi="Arial" w:cs="Arial"/>
          <w:sz w:val="19"/>
        </w:rPr>
        <w:t xml:space="preserve"> </w:t>
      </w:r>
      <w:r w:rsidRPr="008F38B1">
        <w:rPr>
          <w:rFonts w:ascii="Arial" w:hAnsi="Arial" w:cs="Arial"/>
          <w:spacing w:val="-6"/>
          <w:sz w:val="19"/>
        </w:rPr>
        <w:t>check</w:t>
      </w:r>
      <w:r w:rsidRPr="008F38B1">
        <w:rPr>
          <w:rFonts w:ascii="Arial" w:hAnsi="Arial" w:cs="Arial"/>
          <w:sz w:val="19"/>
        </w:rPr>
        <w:t xml:space="preserve"> </w:t>
      </w:r>
      <w:r w:rsidRPr="008F38B1">
        <w:rPr>
          <w:rFonts w:ascii="Arial" w:hAnsi="Arial" w:cs="Arial"/>
          <w:spacing w:val="-6"/>
          <w:sz w:val="19"/>
        </w:rPr>
        <w:t>which</w:t>
      </w:r>
      <w:r w:rsidRPr="008F38B1">
        <w:rPr>
          <w:rFonts w:ascii="Arial" w:hAnsi="Arial" w:cs="Arial"/>
          <w:sz w:val="19"/>
        </w:rPr>
        <w:t xml:space="preserve"> </w:t>
      </w:r>
      <w:r w:rsidRPr="008F38B1">
        <w:rPr>
          <w:rFonts w:ascii="Arial" w:hAnsi="Arial" w:cs="Arial"/>
          <w:spacing w:val="-6"/>
          <w:sz w:val="19"/>
        </w:rPr>
        <w:t>they</w:t>
      </w:r>
      <w:r w:rsidRPr="008F38B1">
        <w:rPr>
          <w:rFonts w:ascii="Arial" w:hAnsi="Arial" w:cs="Arial"/>
          <w:spacing w:val="-3"/>
          <w:sz w:val="19"/>
        </w:rPr>
        <w:t xml:space="preserve"> </w:t>
      </w:r>
      <w:r w:rsidRPr="008F38B1">
        <w:rPr>
          <w:rFonts w:ascii="Arial" w:hAnsi="Arial" w:cs="Arial"/>
          <w:spacing w:val="-6"/>
          <w:sz w:val="19"/>
        </w:rPr>
        <w:t>consider</w:t>
      </w:r>
      <w:r w:rsidRPr="008F38B1">
        <w:rPr>
          <w:rFonts w:ascii="Arial" w:hAnsi="Arial" w:cs="Arial"/>
          <w:sz w:val="19"/>
        </w:rPr>
        <w:t xml:space="preserve"> </w:t>
      </w:r>
      <w:r w:rsidRPr="008F38B1">
        <w:rPr>
          <w:rFonts w:ascii="Arial" w:hAnsi="Arial" w:cs="Arial"/>
          <w:spacing w:val="-6"/>
          <w:sz w:val="19"/>
        </w:rPr>
        <w:t>appropriate.</w:t>
      </w:r>
    </w:p>
    <w:p w:rsidR="00C75D43" w:rsidRPr="008F38B1" w:rsidRDefault="00C75D43" w:rsidP="005D3094">
      <w:pPr>
        <w:pStyle w:val="ListParagraph"/>
        <w:widowControl w:val="0"/>
        <w:numPr>
          <w:ilvl w:val="0"/>
          <w:numId w:val="62"/>
        </w:numPr>
        <w:tabs>
          <w:tab w:val="left" w:pos="899"/>
        </w:tabs>
        <w:autoSpaceDE w:val="0"/>
        <w:autoSpaceDN w:val="0"/>
        <w:spacing w:before="106" w:after="0" w:line="230" w:lineRule="auto"/>
        <w:ind w:right="157" w:firstLine="0"/>
        <w:contextualSpacing w:val="0"/>
        <w:rPr>
          <w:rFonts w:ascii="Arial" w:hAnsi="Arial" w:cs="Arial"/>
          <w:sz w:val="19"/>
        </w:rPr>
      </w:pPr>
      <w:r w:rsidRPr="008F38B1">
        <w:rPr>
          <w:rFonts w:ascii="Arial" w:hAnsi="Arial" w:cs="Arial"/>
          <w:spacing w:val="-4"/>
          <w:sz w:val="19"/>
        </w:rPr>
        <w:t>The customs authority requesting the verification shall be informed of the results thereof as soon as possible.</w:t>
      </w:r>
      <w:r w:rsidRPr="008F38B1">
        <w:rPr>
          <w:rFonts w:ascii="Arial" w:hAnsi="Arial" w:cs="Arial"/>
          <w:sz w:val="19"/>
        </w:rPr>
        <w:t xml:space="preserve"> Those</w:t>
      </w:r>
      <w:r w:rsidRPr="008F38B1">
        <w:rPr>
          <w:rFonts w:ascii="Arial" w:hAnsi="Arial" w:cs="Arial"/>
          <w:spacing w:val="-11"/>
          <w:sz w:val="19"/>
        </w:rPr>
        <w:t xml:space="preserve"> </w:t>
      </w:r>
      <w:r w:rsidRPr="008F38B1">
        <w:rPr>
          <w:rFonts w:ascii="Arial" w:hAnsi="Arial" w:cs="Arial"/>
          <w:sz w:val="19"/>
        </w:rPr>
        <w:t>results</w:t>
      </w:r>
      <w:r w:rsidRPr="008F38B1">
        <w:rPr>
          <w:rFonts w:ascii="Arial" w:hAnsi="Arial" w:cs="Arial"/>
          <w:spacing w:val="-10"/>
          <w:sz w:val="19"/>
        </w:rPr>
        <w:t xml:space="preserve"> </w:t>
      </w:r>
      <w:r w:rsidRPr="008F38B1">
        <w:rPr>
          <w:rFonts w:ascii="Arial" w:hAnsi="Arial" w:cs="Arial"/>
          <w:sz w:val="19"/>
        </w:rPr>
        <w:t>shall</w:t>
      </w:r>
      <w:r w:rsidRPr="008F38B1">
        <w:rPr>
          <w:rFonts w:ascii="Arial" w:hAnsi="Arial" w:cs="Arial"/>
          <w:spacing w:val="-11"/>
          <w:sz w:val="19"/>
        </w:rPr>
        <w:t xml:space="preserve"> </w:t>
      </w:r>
      <w:r w:rsidRPr="008F38B1">
        <w:rPr>
          <w:rFonts w:ascii="Arial" w:hAnsi="Arial" w:cs="Arial"/>
          <w:sz w:val="19"/>
        </w:rPr>
        <w:t>indicate</w:t>
      </w:r>
      <w:r w:rsidRPr="008F38B1">
        <w:rPr>
          <w:rFonts w:ascii="Arial" w:hAnsi="Arial" w:cs="Arial"/>
          <w:spacing w:val="-10"/>
          <w:sz w:val="19"/>
        </w:rPr>
        <w:t xml:space="preserve"> </w:t>
      </w:r>
      <w:r w:rsidRPr="008F38B1">
        <w:rPr>
          <w:rFonts w:ascii="Arial" w:hAnsi="Arial" w:cs="Arial"/>
          <w:sz w:val="19"/>
        </w:rPr>
        <w:t>clearly</w:t>
      </w:r>
      <w:r w:rsidRPr="008F38B1">
        <w:rPr>
          <w:rFonts w:ascii="Arial" w:hAnsi="Arial" w:cs="Arial"/>
          <w:spacing w:val="-11"/>
          <w:sz w:val="19"/>
        </w:rPr>
        <w:t xml:space="preserve"> </w:t>
      </w:r>
      <w:r w:rsidRPr="008F38B1">
        <w:rPr>
          <w:rFonts w:ascii="Arial" w:hAnsi="Arial" w:cs="Arial"/>
          <w:sz w:val="19"/>
        </w:rPr>
        <w:t>whether</w:t>
      </w:r>
      <w:r w:rsidRPr="008F38B1">
        <w:rPr>
          <w:rFonts w:ascii="Arial" w:hAnsi="Arial" w:cs="Arial"/>
          <w:spacing w:val="-10"/>
          <w:sz w:val="19"/>
        </w:rPr>
        <w:t xml:space="preserve"> </w:t>
      </w:r>
      <w:r w:rsidRPr="008F38B1">
        <w:rPr>
          <w:rFonts w:ascii="Arial" w:hAnsi="Arial" w:cs="Arial"/>
          <w:sz w:val="19"/>
        </w:rPr>
        <w:t>the</w:t>
      </w:r>
      <w:r w:rsidRPr="008F38B1">
        <w:rPr>
          <w:rFonts w:ascii="Arial" w:hAnsi="Arial" w:cs="Arial"/>
          <w:spacing w:val="-11"/>
          <w:sz w:val="19"/>
        </w:rPr>
        <w:t xml:space="preserve"> </w:t>
      </w:r>
      <w:r w:rsidRPr="008F38B1">
        <w:rPr>
          <w:rFonts w:ascii="Arial" w:hAnsi="Arial" w:cs="Arial"/>
          <w:sz w:val="19"/>
        </w:rPr>
        <w:t>information</w:t>
      </w:r>
      <w:r w:rsidRPr="008F38B1">
        <w:rPr>
          <w:rFonts w:ascii="Arial" w:hAnsi="Arial" w:cs="Arial"/>
          <w:spacing w:val="-10"/>
          <w:sz w:val="19"/>
        </w:rPr>
        <w:t xml:space="preserve"> </w:t>
      </w:r>
      <w:r w:rsidRPr="008F38B1">
        <w:rPr>
          <w:rFonts w:ascii="Arial" w:hAnsi="Arial" w:cs="Arial"/>
          <w:sz w:val="19"/>
        </w:rPr>
        <w:t>given</w:t>
      </w:r>
      <w:r w:rsidRPr="008F38B1">
        <w:rPr>
          <w:rFonts w:ascii="Arial" w:hAnsi="Arial" w:cs="Arial"/>
          <w:spacing w:val="-11"/>
          <w:sz w:val="19"/>
        </w:rPr>
        <w:t xml:space="preserve"> </w:t>
      </w:r>
      <w:r w:rsidRPr="008F38B1">
        <w:rPr>
          <w:rFonts w:ascii="Arial" w:hAnsi="Arial" w:cs="Arial"/>
          <w:sz w:val="19"/>
        </w:rPr>
        <w:t>in</w:t>
      </w:r>
      <w:r w:rsidRPr="008F38B1">
        <w:rPr>
          <w:rFonts w:ascii="Arial" w:hAnsi="Arial" w:cs="Arial"/>
          <w:spacing w:val="-10"/>
          <w:sz w:val="19"/>
        </w:rPr>
        <w:t xml:space="preserve"> </w:t>
      </w:r>
      <w:r w:rsidRPr="008F38B1">
        <w:rPr>
          <w:rFonts w:ascii="Arial" w:hAnsi="Arial" w:cs="Arial"/>
          <w:sz w:val="19"/>
        </w:rPr>
        <w:t>the</w:t>
      </w:r>
      <w:r w:rsidRPr="008F38B1">
        <w:rPr>
          <w:rFonts w:ascii="Arial" w:hAnsi="Arial" w:cs="Arial"/>
          <w:spacing w:val="-11"/>
          <w:sz w:val="19"/>
        </w:rPr>
        <w:t xml:space="preserve"> </w:t>
      </w:r>
      <w:r w:rsidRPr="008F38B1">
        <w:rPr>
          <w:rFonts w:ascii="Arial" w:hAnsi="Arial" w:cs="Arial"/>
          <w:sz w:val="19"/>
        </w:rPr>
        <w:t>supplier’s</w:t>
      </w:r>
      <w:r w:rsidRPr="008F38B1">
        <w:rPr>
          <w:rFonts w:ascii="Arial" w:hAnsi="Arial" w:cs="Arial"/>
          <w:spacing w:val="-10"/>
          <w:sz w:val="19"/>
        </w:rPr>
        <w:t xml:space="preserve"> </w:t>
      </w:r>
      <w:r w:rsidRPr="008F38B1">
        <w:rPr>
          <w:rFonts w:ascii="Arial" w:hAnsi="Arial" w:cs="Arial"/>
          <w:sz w:val="19"/>
        </w:rPr>
        <w:t>declaration</w:t>
      </w:r>
      <w:r w:rsidRPr="008F38B1">
        <w:rPr>
          <w:rFonts w:ascii="Arial" w:hAnsi="Arial" w:cs="Arial"/>
          <w:spacing w:val="-10"/>
          <w:sz w:val="19"/>
        </w:rPr>
        <w:t xml:space="preserve"> </w:t>
      </w:r>
      <w:r w:rsidRPr="008F38B1">
        <w:rPr>
          <w:rFonts w:ascii="Arial" w:hAnsi="Arial" w:cs="Arial"/>
          <w:sz w:val="19"/>
        </w:rPr>
        <w:t>or</w:t>
      </w:r>
      <w:r w:rsidRPr="008F38B1">
        <w:rPr>
          <w:rFonts w:ascii="Arial" w:hAnsi="Arial" w:cs="Arial"/>
          <w:spacing w:val="-11"/>
          <w:sz w:val="19"/>
        </w:rPr>
        <w:t xml:space="preserve"> </w:t>
      </w:r>
      <w:r w:rsidRPr="008F38B1">
        <w:rPr>
          <w:rFonts w:ascii="Arial" w:hAnsi="Arial" w:cs="Arial"/>
          <w:sz w:val="19"/>
        </w:rPr>
        <w:t>the</w:t>
      </w:r>
      <w:r w:rsidRPr="008F38B1">
        <w:rPr>
          <w:rFonts w:ascii="Arial" w:hAnsi="Arial" w:cs="Arial"/>
          <w:spacing w:val="-10"/>
          <w:sz w:val="19"/>
        </w:rPr>
        <w:t xml:space="preserve"> </w:t>
      </w:r>
      <w:r w:rsidRPr="008F38B1">
        <w:rPr>
          <w:rFonts w:ascii="Arial" w:hAnsi="Arial" w:cs="Arial"/>
          <w:sz w:val="19"/>
        </w:rPr>
        <w:t xml:space="preserve">long-term supplier’s declaration is correct and make it possible for them to determine whether and to what extent such declaration could be taken into account for issuing a movement certificate EUR.1 or for making out an origin </w:t>
      </w:r>
      <w:r w:rsidRPr="008F38B1">
        <w:rPr>
          <w:rFonts w:ascii="Arial" w:hAnsi="Arial" w:cs="Arial"/>
          <w:spacing w:val="-2"/>
          <w:sz w:val="19"/>
        </w:rPr>
        <w:t>declaration.</w:t>
      </w:r>
    </w:p>
    <w:p w:rsidR="00C75D43" w:rsidRPr="008F38B1" w:rsidRDefault="00C75D43" w:rsidP="00C75D43">
      <w:pPr>
        <w:spacing w:before="203"/>
        <w:ind w:left="456"/>
        <w:jc w:val="both"/>
        <w:rPr>
          <w:rFonts w:ascii="Arial" w:hAnsi="Arial" w:cs="Arial"/>
          <w:i/>
          <w:spacing w:val="-10"/>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10"/>
          <w:sz w:val="19"/>
        </w:rPr>
        <w:t>9</w:t>
      </w:r>
    </w:p>
    <w:p w:rsidR="00EA2378" w:rsidRPr="008F38B1" w:rsidRDefault="00EA2378" w:rsidP="0034016C">
      <w:pPr>
        <w:pStyle w:val="Heading2"/>
        <w:tabs>
          <w:tab w:val="clear" w:pos="850"/>
        </w:tabs>
        <w:spacing w:before="0"/>
        <w:ind w:left="450" w:firstLine="0"/>
        <w:rPr>
          <w:rFonts w:ascii="Arial" w:hAnsi="Arial" w:cs="Arial"/>
          <w:b/>
          <w:color w:val="auto"/>
          <w:w w:val="90"/>
          <w:sz w:val="19"/>
          <w:szCs w:val="19"/>
        </w:rPr>
      </w:pPr>
    </w:p>
    <w:p w:rsidR="00C75D43" w:rsidRPr="008F38B1" w:rsidRDefault="00C75D43" w:rsidP="0034016C">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Penalties</w:t>
      </w:r>
    </w:p>
    <w:p w:rsidR="00EA2378" w:rsidRPr="008F38B1" w:rsidRDefault="00EA2378" w:rsidP="00EA2378">
      <w:pPr>
        <w:rPr>
          <w:rFonts w:ascii="Arial" w:hAnsi="Arial" w:cs="Arial"/>
        </w:rPr>
      </w:pPr>
    </w:p>
    <w:p w:rsidR="00C75D43" w:rsidRPr="008F38B1" w:rsidRDefault="00C75D43" w:rsidP="00EA2378">
      <w:pPr>
        <w:pStyle w:val="ListParagraph"/>
        <w:widowControl w:val="0"/>
        <w:tabs>
          <w:tab w:val="left" w:pos="899"/>
        </w:tabs>
        <w:autoSpaceDE w:val="0"/>
        <w:autoSpaceDN w:val="0"/>
        <w:spacing w:before="105" w:after="0" w:line="230" w:lineRule="auto"/>
        <w:ind w:left="456" w:right="160"/>
        <w:contextualSpacing w:val="0"/>
        <w:rPr>
          <w:rFonts w:ascii="Arial" w:hAnsi="Arial" w:cs="Arial"/>
          <w:w w:val="90"/>
          <w:sz w:val="19"/>
        </w:rPr>
      </w:pPr>
      <w:r w:rsidRPr="008F38B1">
        <w:rPr>
          <w:rFonts w:ascii="Arial" w:hAnsi="Arial" w:cs="Arial"/>
          <w:w w:val="90"/>
          <w:sz w:val="19"/>
        </w:rPr>
        <w:t>Penalties shall be imposed on any person who draws up, or causes to be drawn up, a document which contains incorrect information for the purpose of obtaining a preferential treatment for products.</w:t>
      </w:r>
    </w:p>
    <w:p w:rsidR="00C75D43" w:rsidRPr="008F38B1" w:rsidRDefault="00C75D43" w:rsidP="00C75D43">
      <w:pPr>
        <w:spacing w:before="206"/>
        <w:ind w:left="456"/>
        <w:jc w:val="both"/>
        <w:rPr>
          <w:rFonts w:ascii="Arial" w:hAnsi="Arial" w:cs="Arial"/>
          <w:i/>
          <w:spacing w:val="-5"/>
          <w:w w:val="95"/>
          <w:sz w:val="19"/>
        </w:rPr>
      </w:pPr>
      <w:r w:rsidRPr="008F38B1">
        <w:rPr>
          <w:rFonts w:ascii="Arial" w:hAnsi="Arial" w:cs="Arial"/>
          <w:i/>
          <w:w w:val="85"/>
          <w:sz w:val="19"/>
        </w:rPr>
        <w:t>Article</w:t>
      </w:r>
      <w:r w:rsidRPr="008F38B1">
        <w:rPr>
          <w:rFonts w:ascii="Arial" w:hAnsi="Arial" w:cs="Arial"/>
          <w:i/>
          <w:spacing w:val="11"/>
          <w:sz w:val="19"/>
        </w:rPr>
        <w:t xml:space="preserve"> </w:t>
      </w:r>
      <w:r w:rsidRPr="008F38B1">
        <w:rPr>
          <w:rFonts w:ascii="Arial" w:hAnsi="Arial" w:cs="Arial"/>
          <w:i/>
          <w:spacing w:val="-5"/>
          <w:w w:val="95"/>
          <w:sz w:val="19"/>
        </w:rPr>
        <w:t>10</w:t>
      </w:r>
    </w:p>
    <w:p w:rsidR="00EA2378" w:rsidRPr="008F38B1" w:rsidRDefault="00EA2378" w:rsidP="0034016C">
      <w:pPr>
        <w:pStyle w:val="Heading2"/>
        <w:tabs>
          <w:tab w:val="clear" w:pos="850"/>
        </w:tabs>
        <w:spacing w:before="0"/>
        <w:ind w:left="450" w:firstLine="0"/>
        <w:rPr>
          <w:rFonts w:ascii="Arial" w:hAnsi="Arial" w:cs="Arial"/>
          <w:b/>
          <w:color w:val="auto"/>
          <w:w w:val="90"/>
          <w:sz w:val="19"/>
          <w:szCs w:val="19"/>
        </w:rPr>
      </w:pPr>
    </w:p>
    <w:p w:rsidR="00C75D43" w:rsidRPr="008F38B1" w:rsidRDefault="00C75D43" w:rsidP="0034016C">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Prohibition of drawback of, or of exemption from, customs duties</w:t>
      </w:r>
    </w:p>
    <w:p w:rsidR="00EA2378" w:rsidRPr="008F38B1" w:rsidRDefault="00EA2378" w:rsidP="00EA2378">
      <w:pPr>
        <w:rPr>
          <w:rFonts w:ascii="Arial" w:hAnsi="Arial" w:cs="Arial"/>
        </w:rPr>
      </w:pPr>
    </w:p>
    <w:p w:rsidR="00C75D43" w:rsidRPr="008F38B1" w:rsidRDefault="00C75D43" w:rsidP="00EA2378">
      <w:pPr>
        <w:pStyle w:val="ListParagraph"/>
        <w:widowControl w:val="0"/>
        <w:tabs>
          <w:tab w:val="left" w:pos="899"/>
        </w:tabs>
        <w:autoSpaceDE w:val="0"/>
        <w:autoSpaceDN w:val="0"/>
        <w:spacing w:before="105" w:after="0" w:line="230" w:lineRule="auto"/>
        <w:ind w:left="456" w:right="160"/>
        <w:contextualSpacing w:val="0"/>
        <w:rPr>
          <w:rFonts w:ascii="Arial" w:hAnsi="Arial" w:cs="Arial"/>
          <w:w w:val="90"/>
          <w:sz w:val="19"/>
        </w:rPr>
      </w:pPr>
      <w:r w:rsidRPr="008F38B1">
        <w:rPr>
          <w:rFonts w:ascii="Arial" w:hAnsi="Arial" w:cs="Arial"/>
          <w:w w:val="90"/>
          <w:sz w:val="19"/>
        </w:rPr>
        <w:t>The prohibition in Article 16(1) of Appendix I shall not apply in bilateral trade between CEFTA Parties.</w:t>
      </w:r>
    </w:p>
    <w:p w:rsidR="00C75D43" w:rsidRPr="008F38B1" w:rsidRDefault="00C75D43" w:rsidP="00C75D43">
      <w:pPr>
        <w:pStyle w:val="BodyText"/>
        <w:rPr>
          <w:rFonts w:ascii="Arial" w:hAnsi="Arial" w:cs="Arial"/>
          <w:sz w:val="20"/>
        </w:rPr>
      </w:pPr>
    </w:p>
    <w:p w:rsidR="00C75D43" w:rsidRPr="008F38B1" w:rsidRDefault="00C75D43" w:rsidP="00C75D43">
      <w:pPr>
        <w:pStyle w:val="BodyText"/>
        <w:spacing w:before="120"/>
        <w:rPr>
          <w:rFonts w:ascii="Arial" w:hAnsi="Arial" w:cs="Arial"/>
          <w:sz w:val="20"/>
        </w:rPr>
      </w:pPr>
      <w:r w:rsidRPr="008F38B1">
        <w:rPr>
          <w:rFonts w:ascii="Arial" w:hAnsi="Arial" w:cs="Arial"/>
          <w:noProof/>
          <w:lang w:val="en-US"/>
        </w:rPr>
        <mc:AlternateContent>
          <mc:Choice Requires="wps">
            <w:drawing>
              <wp:anchor distT="0" distB="0" distL="0" distR="0" simplePos="0" relativeHeight="251977728" behindDoc="1" locked="0" layoutInCell="1" allowOverlap="1" wp14:anchorId="5C4D87C8" wp14:editId="255EE776">
                <wp:simplePos x="0" y="0"/>
                <wp:positionH relativeFrom="page">
                  <wp:posOffset>3626256</wp:posOffset>
                </wp:positionH>
                <wp:positionV relativeFrom="paragraph">
                  <wp:posOffset>240330</wp:posOffset>
                </wp:positionV>
                <wp:extent cx="307975" cy="6985"/>
                <wp:effectExtent l="0" t="0" r="0" b="0"/>
                <wp:wrapTopAndBottom/>
                <wp:docPr id="344" name="Graphic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6985"/>
                        </a:xfrm>
                        <a:custGeom>
                          <a:avLst/>
                          <a:gdLst/>
                          <a:ahLst/>
                          <a:cxnLst/>
                          <a:rect l="l" t="t" r="r" b="b"/>
                          <a:pathLst>
                            <a:path w="307975" h="6985">
                              <a:moveTo>
                                <a:pt x="307492" y="0"/>
                              </a:moveTo>
                              <a:lnTo>
                                <a:pt x="0" y="0"/>
                              </a:lnTo>
                              <a:lnTo>
                                <a:pt x="0" y="6781"/>
                              </a:lnTo>
                              <a:lnTo>
                                <a:pt x="307492" y="6781"/>
                              </a:lnTo>
                              <a:lnTo>
                                <a:pt x="3074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D890D9" id="Graphic 344" o:spid="_x0000_s1026" style="position:absolute;margin-left:285.55pt;margin-top:18.9pt;width:24.25pt;height:.55pt;z-index:-251338752;visibility:visible;mso-wrap-style:square;mso-wrap-distance-left:0;mso-wrap-distance-top:0;mso-wrap-distance-right:0;mso-wrap-distance-bottom:0;mso-position-horizontal:absolute;mso-position-horizontal-relative:page;mso-position-vertical:absolute;mso-position-vertical-relative:text;v-text-anchor:top" coordsize="30797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" path="m307492,l,,,6781r307492,l307492,xe" fillcolor="black" stroked="f">
                <v:path arrowok="t"/>
                <w10:wrap type="topAndBottom" anchorx="page"/>
              </v:shape>
            </w:pict>
          </mc:Fallback>
        </mc:AlternateContent>
      </w:r>
    </w:p>
    <w:p w:rsidR="00EA5F9F" w:rsidRDefault="00EA5F9F">
      <w:pPr>
        <w:spacing w:after="160" w:line="259" w:lineRule="auto"/>
        <w:rPr>
          <w:rFonts w:ascii="Arial" w:hAnsi="Arial" w:cs="Arial"/>
          <w:i/>
          <w:w w:val="105"/>
          <w:sz w:val="17"/>
        </w:rPr>
      </w:pPr>
      <w:r>
        <w:rPr>
          <w:rFonts w:ascii="Arial" w:hAnsi="Arial" w:cs="Arial"/>
          <w:i/>
          <w:w w:val="105"/>
          <w:sz w:val="17"/>
        </w:rPr>
        <w:br w:type="page"/>
      </w:r>
    </w:p>
    <w:p w:rsidR="00C75D43" w:rsidRPr="008F38B1" w:rsidRDefault="00C75D43" w:rsidP="00C75D43">
      <w:pPr>
        <w:spacing w:before="97"/>
        <w:ind w:left="480"/>
        <w:rPr>
          <w:rFonts w:ascii="Arial" w:hAnsi="Arial" w:cs="Arial"/>
          <w:i/>
          <w:sz w:val="17"/>
        </w:rPr>
      </w:pPr>
      <w:r w:rsidRPr="008F38B1">
        <w:rPr>
          <w:rFonts w:ascii="Arial" w:hAnsi="Arial" w:cs="Arial"/>
          <w:i/>
          <w:w w:val="105"/>
          <w:sz w:val="17"/>
        </w:rPr>
        <w:lastRenderedPageBreak/>
        <w:t>ANNEX</w:t>
      </w:r>
      <w:r w:rsidRPr="008F38B1">
        <w:rPr>
          <w:rFonts w:ascii="Arial" w:hAnsi="Arial" w:cs="Arial"/>
          <w:i/>
          <w:spacing w:val="-1"/>
          <w:w w:val="110"/>
          <w:sz w:val="17"/>
        </w:rPr>
        <w:t xml:space="preserve"> </w:t>
      </w:r>
      <w:r w:rsidRPr="008F38B1">
        <w:rPr>
          <w:rFonts w:ascii="Arial" w:hAnsi="Arial" w:cs="Arial"/>
          <w:i/>
          <w:spacing w:val="-10"/>
          <w:w w:val="110"/>
          <w:sz w:val="17"/>
        </w:rPr>
        <w:t>A</w:t>
      </w:r>
    </w:p>
    <w:p w:rsidR="00C75D43" w:rsidRPr="008F38B1" w:rsidRDefault="00C75D43" w:rsidP="00C75D43">
      <w:pPr>
        <w:pStyle w:val="BodyText"/>
        <w:rPr>
          <w:rFonts w:ascii="Arial" w:hAnsi="Arial" w:cs="Arial"/>
          <w:i/>
          <w:sz w:val="17"/>
        </w:rPr>
      </w:pPr>
    </w:p>
    <w:p w:rsidR="00C75D43" w:rsidRPr="008F38B1" w:rsidRDefault="00C75D43" w:rsidP="00C75D43">
      <w:pPr>
        <w:pStyle w:val="BodyText"/>
        <w:spacing w:before="58"/>
        <w:rPr>
          <w:rFonts w:ascii="Arial" w:hAnsi="Arial" w:cs="Arial"/>
          <w:i/>
          <w:sz w:val="17"/>
        </w:rPr>
      </w:pPr>
    </w:p>
    <w:p w:rsidR="00C75D43" w:rsidRPr="008F38B1" w:rsidRDefault="00C75D43" w:rsidP="000E1736">
      <w:pPr>
        <w:pStyle w:val="Heading1"/>
        <w:tabs>
          <w:tab w:val="clear" w:pos="850"/>
        </w:tabs>
        <w:spacing w:before="0"/>
        <w:ind w:left="450" w:right="672" w:firstLine="0"/>
        <w:rPr>
          <w:rFonts w:ascii="Arial" w:hAnsi="Arial" w:cs="Arial"/>
          <w:b/>
          <w:color w:val="auto"/>
          <w:sz w:val="17"/>
          <w:szCs w:val="17"/>
        </w:rPr>
      </w:pPr>
      <w:r w:rsidRPr="008F38B1">
        <w:rPr>
          <w:rFonts w:ascii="Arial" w:hAnsi="Arial" w:cs="Arial"/>
          <w:b/>
          <w:color w:val="auto"/>
          <w:sz w:val="17"/>
          <w:szCs w:val="17"/>
        </w:rPr>
        <w:t>SUPPLIER’S DECLARATION FOR GOODS WHICH HAVE UNDERGONE WORKING OR PROCESSING IN THE EUROPEAN UNION, ALGERIA, MOROCCO OR TUNISIA WITHOUT HAVING OBTAINED PREFERENTIAL ORIGINATING STATUS</w:t>
      </w:r>
    </w:p>
    <w:p w:rsidR="00C75D43" w:rsidRPr="008F38B1" w:rsidRDefault="00C75D43" w:rsidP="00C75D43">
      <w:pPr>
        <w:pStyle w:val="BodyText"/>
        <w:rPr>
          <w:rFonts w:ascii="Arial" w:hAnsi="Arial" w:cs="Arial"/>
          <w:b/>
        </w:rPr>
      </w:pPr>
    </w:p>
    <w:p w:rsidR="00C75D43" w:rsidRPr="008F38B1" w:rsidRDefault="00C75D43" w:rsidP="00C75D43">
      <w:pPr>
        <w:pStyle w:val="BodyText"/>
        <w:spacing w:line="230" w:lineRule="auto"/>
        <w:ind w:left="480" w:right="155"/>
        <w:rPr>
          <w:rFonts w:ascii="Arial" w:eastAsia="Calibri" w:hAnsi="Arial" w:cs="Arial"/>
          <w:w w:val="90"/>
          <w:sz w:val="19"/>
          <w:szCs w:val="22"/>
        </w:rPr>
      </w:pPr>
      <w:r w:rsidRPr="008F38B1">
        <w:rPr>
          <w:rFonts w:ascii="Arial" w:eastAsia="Calibri" w:hAnsi="Arial" w:cs="Arial"/>
          <w:w w:val="90"/>
          <w:sz w:val="19"/>
          <w:szCs w:val="22"/>
        </w:rPr>
        <w:t>The supplier’s declaration, the text of which is provided below, must be made out in accordance with the footnotes. However, the footnotes do not have to be reproduced.</w:t>
      </w:r>
    </w:p>
    <w:p w:rsidR="00C75D43" w:rsidRPr="008F38B1" w:rsidRDefault="00C75D43" w:rsidP="00C75D43">
      <w:pPr>
        <w:pStyle w:val="BodyText"/>
        <w:spacing w:before="92"/>
        <w:rPr>
          <w:rFonts w:ascii="Arial" w:hAnsi="Arial" w:cs="Arial"/>
        </w:rPr>
      </w:pPr>
    </w:p>
    <w:p w:rsidR="00C75D43" w:rsidRPr="008F38B1" w:rsidRDefault="00C75D43" w:rsidP="00D63DE9">
      <w:pPr>
        <w:pStyle w:val="Heading2"/>
        <w:tabs>
          <w:tab w:val="clear" w:pos="850"/>
        </w:tabs>
        <w:spacing w:before="0"/>
        <w:ind w:left="450" w:firstLine="0"/>
        <w:rPr>
          <w:rFonts w:ascii="Arial" w:hAnsi="Arial" w:cs="Arial"/>
          <w:b/>
          <w:color w:val="auto"/>
          <w:w w:val="90"/>
          <w:sz w:val="19"/>
          <w:szCs w:val="19"/>
        </w:rPr>
      </w:pPr>
      <w:r w:rsidRPr="008F38B1">
        <w:rPr>
          <w:rFonts w:ascii="Arial" w:hAnsi="Arial" w:cs="Arial"/>
          <w:b/>
          <w:color w:val="auto"/>
          <w:w w:val="90"/>
          <w:sz w:val="19"/>
          <w:szCs w:val="19"/>
        </w:rPr>
        <w:t>SUPPLIER’S DECLARATION</w:t>
      </w:r>
    </w:p>
    <w:p w:rsidR="00C75D43" w:rsidRPr="008F38B1" w:rsidRDefault="00C75D43" w:rsidP="000E1736">
      <w:pPr>
        <w:pStyle w:val="BodyText"/>
        <w:spacing w:line="230" w:lineRule="auto"/>
        <w:ind w:left="480" w:right="155"/>
        <w:rPr>
          <w:rFonts w:ascii="Arial" w:eastAsia="Calibri" w:hAnsi="Arial" w:cs="Arial"/>
          <w:w w:val="90"/>
          <w:sz w:val="19"/>
          <w:szCs w:val="22"/>
        </w:rPr>
      </w:pPr>
      <w:r w:rsidRPr="008F38B1">
        <w:rPr>
          <w:rFonts w:ascii="Arial" w:eastAsia="Calibri" w:hAnsi="Arial" w:cs="Arial"/>
          <w:w w:val="90"/>
          <w:sz w:val="19"/>
          <w:szCs w:val="22"/>
        </w:rPr>
        <w:t>for goods which have undergone working or processing in the European Union, Algeria, Morocco or Tunisia without having obtained preferential originating status</w:t>
      </w:r>
    </w:p>
    <w:p w:rsidR="00C75D43" w:rsidRPr="008F38B1" w:rsidRDefault="00C75D43" w:rsidP="000E1736">
      <w:pPr>
        <w:pStyle w:val="BodyText"/>
        <w:spacing w:line="230" w:lineRule="auto"/>
        <w:ind w:left="480" w:right="155"/>
        <w:rPr>
          <w:rFonts w:ascii="Arial" w:eastAsia="Calibri" w:hAnsi="Arial" w:cs="Arial"/>
          <w:w w:val="90"/>
          <w:sz w:val="19"/>
          <w:szCs w:val="22"/>
        </w:rPr>
      </w:pPr>
      <w:r w:rsidRPr="008F38B1">
        <w:rPr>
          <w:rFonts w:ascii="Arial" w:eastAsia="Calibri" w:hAnsi="Arial" w:cs="Arial"/>
          <w:w w:val="90"/>
          <w:sz w:val="19"/>
          <w:szCs w:val="22"/>
        </w:rPr>
        <w:t>I, the undersigned, supplier of the goods covered by the annexed document, declare that:</w:t>
      </w:r>
    </w:p>
    <w:p w:rsidR="00C75D43" w:rsidRPr="008F38B1" w:rsidRDefault="00C75D43" w:rsidP="005D3094">
      <w:pPr>
        <w:pStyle w:val="ListParagraph"/>
        <w:widowControl w:val="0"/>
        <w:numPr>
          <w:ilvl w:val="0"/>
          <w:numId w:val="61"/>
        </w:numPr>
        <w:tabs>
          <w:tab w:val="left" w:pos="736"/>
          <w:tab w:val="left" w:pos="738"/>
        </w:tabs>
        <w:autoSpaceDE w:val="0"/>
        <w:autoSpaceDN w:val="0"/>
        <w:spacing w:before="122" w:after="0" w:line="230" w:lineRule="auto"/>
        <w:ind w:right="158"/>
        <w:contextualSpacing w:val="0"/>
        <w:rPr>
          <w:rFonts w:ascii="Arial" w:hAnsi="Arial" w:cs="Arial"/>
          <w:sz w:val="19"/>
        </w:rPr>
      </w:pPr>
      <w:r w:rsidRPr="008F38B1">
        <w:rPr>
          <w:rFonts w:ascii="Arial" w:hAnsi="Arial" w:cs="Arial"/>
          <w:w w:val="90"/>
          <w:sz w:val="19"/>
        </w:rPr>
        <w:t>The</w:t>
      </w:r>
      <w:r w:rsidRPr="008F38B1">
        <w:rPr>
          <w:rFonts w:ascii="Arial" w:hAnsi="Arial" w:cs="Arial"/>
          <w:sz w:val="19"/>
        </w:rPr>
        <w:t xml:space="preserve"> </w:t>
      </w:r>
      <w:r w:rsidRPr="008F38B1">
        <w:rPr>
          <w:rFonts w:ascii="Arial" w:hAnsi="Arial" w:cs="Arial"/>
          <w:w w:val="90"/>
          <w:sz w:val="19"/>
        </w:rPr>
        <w:t>following</w:t>
      </w:r>
      <w:r w:rsidRPr="008F38B1">
        <w:rPr>
          <w:rFonts w:ascii="Arial" w:hAnsi="Arial" w:cs="Arial"/>
          <w:sz w:val="19"/>
        </w:rPr>
        <w:t xml:space="preserve"> </w:t>
      </w:r>
      <w:r w:rsidRPr="008F38B1">
        <w:rPr>
          <w:rFonts w:ascii="Arial" w:hAnsi="Arial" w:cs="Arial"/>
          <w:w w:val="90"/>
          <w:sz w:val="19"/>
        </w:rPr>
        <w:t>materials</w:t>
      </w:r>
      <w:r w:rsidRPr="008F38B1">
        <w:rPr>
          <w:rFonts w:ascii="Arial" w:hAnsi="Arial" w:cs="Arial"/>
          <w:sz w:val="19"/>
        </w:rPr>
        <w:t xml:space="preserve"> </w:t>
      </w:r>
      <w:r w:rsidRPr="008F38B1">
        <w:rPr>
          <w:rFonts w:ascii="Arial" w:hAnsi="Arial" w:cs="Arial"/>
          <w:w w:val="90"/>
          <w:sz w:val="19"/>
        </w:rPr>
        <w:t>which do</w:t>
      </w:r>
      <w:r w:rsidRPr="008F38B1">
        <w:rPr>
          <w:rFonts w:ascii="Arial" w:hAnsi="Arial" w:cs="Arial"/>
          <w:sz w:val="19"/>
        </w:rPr>
        <w:t xml:space="preserve"> </w:t>
      </w:r>
      <w:r w:rsidRPr="008F38B1">
        <w:rPr>
          <w:rFonts w:ascii="Arial" w:hAnsi="Arial" w:cs="Arial"/>
          <w:w w:val="90"/>
          <w:sz w:val="19"/>
        </w:rPr>
        <w:t>not originate in</w:t>
      </w:r>
      <w:r w:rsidRPr="008F38B1">
        <w:rPr>
          <w:rFonts w:ascii="Arial" w:hAnsi="Arial" w:cs="Arial"/>
          <w:sz w:val="19"/>
        </w:rPr>
        <w:t xml:space="preserve"> </w:t>
      </w:r>
      <w:r w:rsidRPr="008F38B1">
        <w:rPr>
          <w:rFonts w:ascii="Arial" w:hAnsi="Arial" w:cs="Arial"/>
          <w:w w:val="90"/>
          <w:sz w:val="19"/>
        </w:rPr>
        <w:t>the</w:t>
      </w:r>
      <w:r w:rsidRPr="008F38B1">
        <w:rPr>
          <w:rFonts w:ascii="Arial" w:hAnsi="Arial" w:cs="Arial"/>
          <w:sz w:val="19"/>
        </w:rPr>
        <w:t xml:space="preserve"> </w:t>
      </w:r>
      <w:r w:rsidRPr="008F38B1">
        <w:rPr>
          <w:rFonts w:ascii="Arial" w:hAnsi="Arial" w:cs="Arial"/>
          <w:w w:val="90"/>
          <w:sz w:val="19"/>
        </w:rPr>
        <w:t>European</w:t>
      </w:r>
      <w:r w:rsidRPr="008F38B1">
        <w:rPr>
          <w:rFonts w:ascii="Arial" w:hAnsi="Arial" w:cs="Arial"/>
          <w:sz w:val="19"/>
        </w:rPr>
        <w:t xml:space="preserve"> </w:t>
      </w:r>
      <w:r w:rsidRPr="008F38B1">
        <w:rPr>
          <w:rFonts w:ascii="Arial" w:hAnsi="Arial" w:cs="Arial"/>
          <w:w w:val="90"/>
          <w:sz w:val="19"/>
        </w:rPr>
        <w:t>Union, Algeria,</w:t>
      </w:r>
      <w:r w:rsidRPr="008F38B1">
        <w:rPr>
          <w:rFonts w:ascii="Arial" w:hAnsi="Arial" w:cs="Arial"/>
          <w:sz w:val="19"/>
        </w:rPr>
        <w:t xml:space="preserve"> </w:t>
      </w:r>
      <w:r w:rsidRPr="008F38B1">
        <w:rPr>
          <w:rFonts w:ascii="Arial" w:hAnsi="Arial" w:cs="Arial"/>
          <w:w w:val="90"/>
          <w:sz w:val="19"/>
        </w:rPr>
        <w:t>Morocco</w:t>
      </w:r>
      <w:r w:rsidRPr="008F38B1">
        <w:rPr>
          <w:rFonts w:ascii="Arial" w:hAnsi="Arial" w:cs="Arial"/>
          <w:sz w:val="19"/>
        </w:rPr>
        <w:t xml:space="preserve"> </w:t>
      </w:r>
      <w:r w:rsidRPr="008F38B1">
        <w:rPr>
          <w:rFonts w:ascii="Arial" w:hAnsi="Arial" w:cs="Arial"/>
          <w:w w:val="90"/>
          <w:sz w:val="19"/>
        </w:rPr>
        <w:t>or</w:t>
      </w:r>
      <w:r w:rsidRPr="008F38B1">
        <w:rPr>
          <w:rFonts w:ascii="Arial" w:hAnsi="Arial" w:cs="Arial"/>
          <w:sz w:val="19"/>
        </w:rPr>
        <w:t xml:space="preserve"> </w:t>
      </w:r>
      <w:r w:rsidRPr="008F38B1">
        <w:rPr>
          <w:rFonts w:ascii="Arial" w:hAnsi="Arial" w:cs="Arial"/>
          <w:w w:val="90"/>
          <w:sz w:val="19"/>
        </w:rPr>
        <w:t>Tunisia</w:t>
      </w:r>
      <w:r w:rsidRPr="008F38B1">
        <w:rPr>
          <w:rFonts w:ascii="Arial" w:hAnsi="Arial" w:cs="Arial"/>
          <w:sz w:val="19"/>
        </w:rPr>
        <w:t xml:space="preserve"> </w:t>
      </w:r>
      <w:r w:rsidRPr="008F38B1">
        <w:rPr>
          <w:rFonts w:ascii="Arial" w:hAnsi="Arial" w:cs="Arial"/>
          <w:w w:val="90"/>
          <w:sz w:val="19"/>
        </w:rPr>
        <w:t>have</w:t>
      </w:r>
      <w:r w:rsidRPr="008F38B1">
        <w:rPr>
          <w:rFonts w:ascii="Arial" w:hAnsi="Arial" w:cs="Arial"/>
          <w:sz w:val="19"/>
        </w:rPr>
        <w:t xml:space="preserve"> </w:t>
      </w:r>
      <w:r w:rsidRPr="008F38B1">
        <w:rPr>
          <w:rFonts w:ascii="Arial" w:hAnsi="Arial" w:cs="Arial"/>
          <w:w w:val="90"/>
          <w:sz w:val="19"/>
        </w:rPr>
        <w:t>been</w:t>
      </w:r>
      <w:r w:rsidRPr="008F38B1">
        <w:rPr>
          <w:rFonts w:ascii="Arial" w:hAnsi="Arial" w:cs="Arial"/>
          <w:sz w:val="19"/>
        </w:rPr>
        <w:t xml:space="preserve"> </w:t>
      </w:r>
      <w:r w:rsidRPr="008F38B1">
        <w:rPr>
          <w:rFonts w:ascii="Arial" w:hAnsi="Arial" w:cs="Arial"/>
          <w:w w:val="90"/>
          <w:sz w:val="19"/>
        </w:rPr>
        <w:t>used</w:t>
      </w:r>
      <w:r w:rsidRPr="008F38B1">
        <w:rPr>
          <w:rFonts w:ascii="Arial" w:hAnsi="Arial" w:cs="Arial"/>
          <w:spacing w:val="80"/>
          <w:sz w:val="19"/>
        </w:rPr>
        <w:t xml:space="preserve"> </w:t>
      </w:r>
      <w:r w:rsidRPr="008F38B1">
        <w:rPr>
          <w:rFonts w:ascii="Arial" w:hAnsi="Arial" w:cs="Arial"/>
          <w:spacing w:val="-2"/>
          <w:sz w:val="19"/>
        </w:rPr>
        <w:t>in</w:t>
      </w:r>
      <w:r w:rsidRPr="008F38B1">
        <w:rPr>
          <w:rFonts w:ascii="Arial" w:hAnsi="Arial" w:cs="Arial"/>
          <w:spacing w:val="-9"/>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European</w:t>
      </w:r>
      <w:r w:rsidRPr="008F38B1">
        <w:rPr>
          <w:rFonts w:ascii="Arial" w:hAnsi="Arial" w:cs="Arial"/>
          <w:spacing w:val="-9"/>
          <w:sz w:val="19"/>
        </w:rPr>
        <w:t xml:space="preserve"> </w:t>
      </w:r>
      <w:r w:rsidRPr="008F38B1">
        <w:rPr>
          <w:rFonts w:ascii="Arial" w:hAnsi="Arial" w:cs="Arial"/>
          <w:spacing w:val="-2"/>
          <w:sz w:val="19"/>
        </w:rPr>
        <w:t>Union,</w:t>
      </w:r>
      <w:r w:rsidRPr="008F38B1">
        <w:rPr>
          <w:rFonts w:ascii="Arial" w:hAnsi="Arial" w:cs="Arial"/>
          <w:spacing w:val="-8"/>
          <w:sz w:val="19"/>
        </w:rPr>
        <w:t xml:space="preserve"> </w:t>
      </w:r>
      <w:r w:rsidRPr="008F38B1">
        <w:rPr>
          <w:rFonts w:ascii="Arial" w:hAnsi="Arial" w:cs="Arial"/>
          <w:spacing w:val="-2"/>
          <w:sz w:val="19"/>
        </w:rPr>
        <w:t>Algeria,</w:t>
      </w:r>
      <w:r w:rsidRPr="008F38B1">
        <w:rPr>
          <w:rFonts w:ascii="Arial" w:hAnsi="Arial" w:cs="Arial"/>
          <w:spacing w:val="-9"/>
          <w:sz w:val="19"/>
        </w:rPr>
        <w:t xml:space="preserve"> </w:t>
      </w:r>
      <w:r w:rsidRPr="008F38B1">
        <w:rPr>
          <w:rFonts w:ascii="Arial" w:hAnsi="Arial" w:cs="Arial"/>
          <w:spacing w:val="-2"/>
          <w:sz w:val="19"/>
        </w:rPr>
        <w:t>Morocco</w:t>
      </w:r>
      <w:r w:rsidRPr="008F38B1">
        <w:rPr>
          <w:rFonts w:ascii="Arial" w:hAnsi="Arial" w:cs="Arial"/>
          <w:spacing w:val="-8"/>
          <w:sz w:val="19"/>
        </w:rPr>
        <w:t xml:space="preserve"> </w:t>
      </w:r>
      <w:r w:rsidRPr="008F38B1">
        <w:rPr>
          <w:rFonts w:ascii="Arial" w:hAnsi="Arial" w:cs="Arial"/>
          <w:spacing w:val="-2"/>
          <w:sz w:val="19"/>
        </w:rPr>
        <w:t>or</w:t>
      </w:r>
      <w:r w:rsidRPr="008F38B1">
        <w:rPr>
          <w:rFonts w:ascii="Arial" w:hAnsi="Arial" w:cs="Arial"/>
          <w:spacing w:val="-9"/>
          <w:sz w:val="19"/>
        </w:rPr>
        <w:t xml:space="preserve"> </w:t>
      </w:r>
      <w:r w:rsidRPr="008F38B1">
        <w:rPr>
          <w:rFonts w:ascii="Arial" w:hAnsi="Arial" w:cs="Arial"/>
          <w:spacing w:val="-2"/>
          <w:sz w:val="19"/>
        </w:rPr>
        <w:t>Tunisia</w:t>
      </w:r>
      <w:r w:rsidRPr="008F38B1">
        <w:rPr>
          <w:rFonts w:ascii="Arial" w:hAnsi="Arial" w:cs="Arial"/>
          <w:spacing w:val="-8"/>
          <w:sz w:val="19"/>
        </w:rPr>
        <w:t xml:space="preserve"> </w:t>
      </w:r>
      <w:r w:rsidRPr="008F38B1">
        <w:rPr>
          <w:rFonts w:ascii="Arial" w:hAnsi="Arial" w:cs="Arial"/>
          <w:spacing w:val="-2"/>
          <w:sz w:val="19"/>
        </w:rPr>
        <w:t>to</w:t>
      </w:r>
      <w:r w:rsidRPr="008F38B1">
        <w:rPr>
          <w:rFonts w:ascii="Arial" w:hAnsi="Arial" w:cs="Arial"/>
          <w:spacing w:val="-9"/>
          <w:sz w:val="19"/>
        </w:rPr>
        <w:t xml:space="preserve"> </w:t>
      </w:r>
      <w:r w:rsidRPr="008F38B1">
        <w:rPr>
          <w:rFonts w:ascii="Arial" w:hAnsi="Arial" w:cs="Arial"/>
          <w:spacing w:val="-2"/>
          <w:sz w:val="19"/>
        </w:rPr>
        <w:t>produce</w:t>
      </w:r>
      <w:r w:rsidRPr="008F38B1">
        <w:rPr>
          <w:rFonts w:ascii="Arial" w:hAnsi="Arial" w:cs="Arial"/>
          <w:spacing w:val="-8"/>
          <w:sz w:val="19"/>
        </w:rPr>
        <w:t xml:space="preserve"> </w:t>
      </w:r>
      <w:r w:rsidRPr="008F38B1">
        <w:rPr>
          <w:rFonts w:ascii="Arial" w:hAnsi="Arial" w:cs="Arial"/>
          <w:spacing w:val="-2"/>
          <w:sz w:val="19"/>
        </w:rPr>
        <w:t>those</w:t>
      </w:r>
      <w:r w:rsidRPr="008F38B1">
        <w:rPr>
          <w:rFonts w:ascii="Arial" w:hAnsi="Arial" w:cs="Arial"/>
          <w:spacing w:val="-9"/>
          <w:sz w:val="19"/>
        </w:rPr>
        <w:t xml:space="preserve"> </w:t>
      </w:r>
      <w:r w:rsidRPr="008F38B1">
        <w:rPr>
          <w:rFonts w:ascii="Arial" w:hAnsi="Arial" w:cs="Arial"/>
          <w:spacing w:val="-2"/>
          <w:sz w:val="19"/>
        </w:rPr>
        <w:t>goods:</w:t>
      </w:r>
    </w:p>
    <w:p w:rsidR="00C75D43" w:rsidRPr="008F38B1" w:rsidRDefault="00C75D43" w:rsidP="00C75D43">
      <w:pPr>
        <w:pStyle w:val="BodyText"/>
        <w:spacing w:before="8"/>
        <w:rPr>
          <w:rFonts w:ascii="Arial" w:hAnsi="Arial" w:cs="Arial"/>
          <w:sz w:val="20"/>
        </w:rPr>
      </w:pPr>
    </w:p>
    <w:tbl>
      <w:tblPr>
        <w:tblW w:w="0" w:type="auto"/>
        <w:tblInd w:w="4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77"/>
        <w:gridCol w:w="2182"/>
        <w:gridCol w:w="2295"/>
        <w:gridCol w:w="2187"/>
      </w:tblGrid>
      <w:tr w:rsidR="00C75D43" w:rsidRPr="008F38B1" w:rsidTr="00C75D43">
        <w:trPr>
          <w:trHeight w:val="576"/>
        </w:trPr>
        <w:tc>
          <w:tcPr>
            <w:tcW w:w="2177" w:type="dxa"/>
            <w:tcBorders>
              <w:left w:val="nil"/>
            </w:tcBorders>
          </w:tcPr>
          <w:p w:rsidR="00C75D43" w:rsidRPr="008F38B1" w:rsidRDefault="00C75D43" w:rsidP="00C75D43">
            <w:pPr>
              <w:pStyle w:val="TableParagraph"/>
              <w:spacing w:before="73" w:line="230" w:lineRule="auto"/>
              <w:ind w:left="654" w:hanging="470"/>
              <w:rPr>
                <w:rFonts w:ascii="Arial" w:hAnsi="Arial" w:cs="Arial"/>
                <w:sz w:val="17"/>
              </w:rPr>
            </w:pPr>
            <w:r w:rsidRPr="008F38B1">
              <w:rPr>
                <w:rFonts w:ascii="Arial" w:hAnsi="Arial" w:cs="Arial"/>
                <w:spacing w:val="-4"/>
                <w:sz w:val="17"/>
              </w:rPr>
              <w:t>Description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1"/>
                <w:sz w:val="17"/>
              </w:rPr>
              <w:t xml:space="preserve"> </w:t>
            </w:r>
            <w:r w:rsidRPr="008F38B1">
              <w:rPr>
                <w:rFonts w:ascii="Arial" w:hAnsi="Arial" w:cs="Arial"/>
                <w:spacing w:val="-4"/>
                <w:sz w:val="17"/>
              </w:rPr>
              <w:t>the</w:t>
            </w:r>
            <w:r w:rsidRPr="008F38B1">
              <w:rPr>
                <w:rFonts w:ascii="Arial" w:hAnsi="Arial" w:cs="Arial"/>
                <w:spacing w:val="-1"/>
                <w:sz w:val="17"/>
              </w:rPr>
              <w:t xml:space="preserve"> </w:t>
            </w:r>
            <w:r w:rsidRPr="008F38B1">
              <w:rPr>
                <w:rFonts w:ascii="Arial" w:hAnsi="Arial" w:cs="Arial"/>
                <w:spacing w:val="-4"/>
                <w:sz w:val="17"/>
              </w:rPr>
              <w:t>goods</w:t>
            </w:r>
            <w:r w:rsidRPr="008F38B1">
              <w:rPr>
                <w:rFonts w:ascii="Arial" w:hAnsi="Arial" w:cs="Arial"/>
                <w:spacing w:val="40"/>
                <w:sz w:val="17"/>
              </w:rPr>
              <w:t xml:space="preserve"> </w:t>
            </w:r>
            <w:r w:rsidRPr="008F38B1">
              <w:rPr>
                <w:rFonts w:ascii="Arial" w:hAnsi="Arial" w:cs="Arial"/>
                <w:sz w:val="17"/>
              </w:rPr>
              <w:t xml:space="preserve">supplied </w:t>
            </w:r>
            <w:hyperlink w:anchor="_bookmark36" w:history="1">
              <w:r w:rsidRPr="008F38B1">
                <w:rPr>
                  <w:rFonts w:ascii="Arial" w:hAnsi="Arial" w:cs="Arial"/>
                  <w:sz w:val="17"/>
                </w:rPr>
                <w:t>(</w:t>
              </w:r>
              <w:r w:rsidRPr="008F38B1">
                <w:rPr>
                  <w:rFonts w:ascii="Arial" w:hAnsi="Arial" w:cs="Arial"/>
                  <w:position w:val="6"/>
                  <w:sz w:val="9"/>
                </w:rPr>
                <w:t>1</w:t>
              </w:r>
              <w:r w:rsidRPr="008F38B1">
                <w:rPr>
                  <w:rFonts w:ascii="Arial" w:hAnsi="Arial" w:cs="Arial"/>
                  <w:sz w:val="17"/>
                </w:rPr>
                <w:t>)</w:t>
              </w:r>
            </w:hyperlink>
          </w:p>
        </w:tc>
        <w:tc>
          <w:tcPr>
            <w:tcW w:w="2182" w:type="dxa"/>
          </w:tcPr>
          <w:p w:rsidR="00C75D43" w:rsidRPr="008F38B1" w:rsidRDefault="00C75D43" w:rsidP="00C75D43">
            <w:pPr>
              <w:pStyle w:val="TableParagraph"/>
              <w:spacing w:before="73" w:line="230" w:lineRule="auto"/>
              <w:ind w:left="206" w:firstLine="205"/>
              <w:rPr>
                <w:rFonts w:ascii="Arial" w:hAnsi="Arial" w:cs="Arial"/>
                <w:sz w:val="17"/>
              </w:rPr>
            </w:pPr>
            <w:r w:rsidRPr="008F38B1">
              <w:rPr>
                <w:rFonts w:ascii="Arial" w:hAnsi="Arial" w:cs="Arial"/>
                <w:sz w:val="17"/>
              </w:rPr>
              <w:t>Description of non-</w:t>
            </w:r>
            <w:r w:rsidRPr="008F38B1">
              <w:rPr>
                <w:rFonts w:ascii="Arial" w:hAnsi="Arial" w:cs="Arial"/>
                <w:spacing w:val="40"/>
                <w:sz w:val="17"/>
              </w:rPr>
              <w:t xml:space="preserve"> </w:t>
            </w:r>
            <w:r w:rsidRPr="008F38B1">
              <w:rPr>
                <w:rFonts w:ascii="Arial" w:hAnsi="Arial" w:cs="Arial"/>
                <w:w w:val="90"/>
                <w:sz w:val="17"/>
              </w:rPr>
              <w:t>originating</w:t>
            </w:r>
            <w:r w:rsidRPr="008F38B1">
              <w:rPr>
                <w:rFonts w:ascii="Arial" w:hAnsi="Arial" w:cs="Arial"/>
                <w:spacing w:val="-2"/>
                <w:sz w:val="17"/>
              </w:rPr>
              <w:t xml:space="preserve"> </w:t>
            </w:r>
            <w:r w:rsidRPr="008F38B1">
              <w:rPr>
                <w:rFonts w:ascii="Arial" w:hAnsi="Arial" w:cs="Arial"/>
                <w:w w:val="90"/>
                <w:sz w:val="17"/>
              </w:rPr>
              <w:t>materials</w:t>
            </w:r>
            <w:r w:rsidRPr="008F38B1">
              <w:rPr>
                <w:rFonts w:ascii="Arial" w:hAnsi="Arial" w:cs="Arial"/>
                <w:spacing w:val="-1"/>
                <w:sz w:val="17"/>
              </w:rPr>
              <w:t xml:space="preserve"> </w:t>
            </w:r>
            <w:r w:rsidRPr="008F38B1">
              <w:rPr>
                <w:rFonts w:ascii="Arial" w:hAnsi="Arial" w:cs="Arial"/>
                <w:w w:val="90"/>
                <w:sz w:val="17"/>
              </w:rPr>
              <w:t>used</w:t>
            </w:r>
          </w:p>
        </w:tc>
        <w:tc>
          <w:tcPr>
            <w:tcW w:w="2295" w:type="dxa"/>
          </w:tcPr>
          <w:p w:rsidR="00C75D43" w:rsidRPr="008F38B1" w:rsidRDefault="00C75D43" w:rsidP="00C75D43">
            <w:pPr>
              <w:pStyle w:val="TableParagraph"/>
              <w:spacing w:before="73" w:line="230" w:lineRule="auto"/>
              <w:ind w:left="562" w:hanging="347"/>
              <w:rPr>
                <w:rFonts w:ascii="Arial" w:hAnsi="Arial" w:cs="Arial"/>
                <w:sz w:val="17"/>
              </w:rPr>
            </w:pPr>
            <w:r w:rsidRPr="008F38B1">
              <w:rPr>
                <w:rFonts w:ascii="Arial" w:hAnsi="Arial" w:cs="Arial"/>
                <w:spacing w:val="-6"/>
                <w:sz w:val="17"/>
              </w:rPr>
              <w:t>Heading</w:t>
            </w:r>
            <w:r w:rsidRPr="008F38B1">
              <w:rPr>
                <w:rFonts w:ascii="Arial" w:hAnsi="Arial" w:cs="Arial"/>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non-originating</w:t>
            </w:r>
            <w:r w:rsidRPr="008F38B1">
              <w:rPr>
                <w:rFonts w:ascii="Arial" w:hAnsi="Arial" w:cs="Arial"/>
                <w:spacing w:val="40"/>
                <w:sz w:val="17"/>
              </w:rPr>
              <w:t xml:space="preserve"> </w:t>
            </w:r>
            <w:r w:rsidRPr="008F38B1">
              <w:rPr>
                <w:rFonts w:ascii="Arial" w:hAnsi="Arial" w:cs="Arial"/>
                <w:sz w:val="17"/>
              </w:rPr>
              <w:t xml:space="preserve">materials used </w:t>
            </w:r>
            <w:hyperlink w:anchor="_bookmark37" w:history="1">
              <w:r w:rsidRPr="008F38B1">
                <w:rPr>
                  <w:rFonts w:ascii="Arial" w:hAnsi="Arial" w:cs="Arial"/>
                  <w:sz w:val="17"/>
                </w:rPr>
                <w:t>(</w:t>
              </w:r>
              <w:r w:rsidRPr="008F38B1">
                <w:rPr>
                  <w:rFonts w:ascii="Arial" w:hAnsi="Arial" w:cs="Arial"/>
                  <w:position w:val="6"/>
                  <w:sz w:val="9"/>
                </w:rPr>
                <w:t>2</w:t>
              </w:r>
              <w:r w:rsidRPr="008F38B1">
                <w:rPr>
                  <w:rFonts w:ascii="Arial" w:hAnsi="Arial" w:cs="Arial"/>
                  <w:sz w:val="17"/>
                </w:rPr>
                <w:t>)</w:t>
              </w:r>
            </w:hyperlink>
          </w:p>
        </w:tc>
        <w:tc>
          <w:tcPr>
            <w:tcW w:w="2187" w:type="dxa"/>
            <w:tcBorders>
              <w:right w:val="nil"/>
            </w:tcBorders>
          </w:tcPr>
          <w:p w:rsidR="00C75D43" w:rsidRPr="008F38B1" w:rsidRDefault="00C75D43" w:rsidP="00C75D43">
            <w:pPr>
              <w:pStyle w:val="TableParagraph"/>
              <w:spacing w:before="73" w:line="230" w:lineRule="auto"/>
              <w:ind w:left="469" w:right="195" w:hanging="157"/>
              <w:rPr>
                <w:rFonts w:ascii="Arial" w:hAnsi="Arial" w:cs="Arial"/>
                <w:sz w:val="17"/>
              </w:rPr>
            </w:pPr>
            <w:r w:rsidRPr="008F38B1">
              <w:rPr>
                <w:rFonts w:ascii="Arial" w:hAnsi="Arial" w:cs="Arial"/>
                <w:spacing w:val="-6"/>
                <w:sz w:val="17"/>
              </w:rPr>
              <w:t>Value</w:t>
            </w:r>
            <w:r w:rsidRPr="008F38B1">
              <w:rPr>
                <w:rFonts w:ascii="Arial" w:hAnsi="Arial" w:cs="Arial"/>
                <w:spacing w:val="-2"/>
                <w:sz w:val="17"/>
              </w:rPr>
              <w:t xml:space="preserve"> </w:t>
            </w:r>
            <w:r w:rsidRPr="008F38B1">
              <w:rPr>
                <w:rFonts w:ascii="Arial" w:hAnsi="Arial" w:cs="Arial"/>
                <w:spacing w:val="-6"/>
                <w:sz w:val="17"/>
              </w:rPr>
              <w:t>of</w:t>
            </w:r>
            <w:r w:rsidRPr="008F38B1">
              <w:rPr>
                <w:rFonts w:ascii="Arial" w:hAnsi="Arial" w:cs="Arial"/>
                <w:spacing w:val="-1"/>
                <w:sz w:val="17"/>
              </w:rPr>
              <w:t xml:space="preserve"> </w:t>
            </w:r>
            <w:r w:rsidRPr="008F38B1">
              <w:rPr>
                <w:rFonts w:ascii="Arial" w:hAnsi="Arial" w:cs="Arial"/>
                <w:spacing w:val="-6"/>
                <w:sz w:val="17"/>
              </w:rPr>
              <w:t>non-originating</w:t>
            </w:r>
            <w:r w:rsidRPr="008F38B1">
              <w:rPr>
                <w:rFonts w:ascii="Arial" w:hAnsi="Arial" w:cs="Arial"/>
                <w:spacing w:val="40"/>
                <w:sz w:val="17"/>
              </w:rPr>
              <w:t xml:space="preserve"> </w:t>
            </w:r>
            <w:r w:rsidRPr="008F38B1">
              <w:rPr>
                <w:rFonts w:ascii="Arial" w:hAnsi="Arial" w:cs="Arial"/>
                <w:sz w:val="17"/>
              </w:rPr>
              <w:t>materials</w:t>
            </w:r>
            <w:r w:rsidRPr="008F38B1">
              <w:rPr>
                <w:rFonts w:ascii="Arial" w:hAnsi="Arial" w:cs="Arial"/>
                <w:spacing w:val="-2"/>
                <w:sz w:val="17"/>
              </w:rPr>
              <w:t xml:space="preserve"> </w:t>
            </w:r>
            <w:r w:rsidRPr="008F38B1">
              <w:rPr>
                <w:rFonts w:ascii="Arial" w:hAnsi="Arial" w:cs="Arial"/>
                <w:sz w:val="17"/>
              </w:rPr>
              <w:t>used</w:t>
            </w:r>
            <w:r w:rsidRPr="008F38B1">
              <w:rPr>
                <w:rFonts w:ascii="Arial" w:hAnsi="Arial" w:cs="Arial"/>
                <w:spacing w:val="-1"/>
                <w:sz w:val="17"/>
              </w:rPr>
              <w:t xml:space="preserve"> </w:t>
            </w:r>
            <w:hyperlink w:anchor="_bookmark37" w:history="1">
              <w:r w:rsidRPr="008F38B1">
                <w:rPr>
                  <w:rFonts w:ascii="Arial" w:hAnsi="Arial" w:cs="Arial"/>
                  <w:sz w:val="17"/>
                </w:rPr>
                <w:t>(</w:t>
              </w:r>
              <w:r w:rsidRPr="008F38B1">
                <w:rPr>
                  <w:rFonts w:ascii="Arial" w:hAnsi="Arial" w:cs="Arial"/>
                  <w:position w:val="6"/>
                  <w:sz w:val="9"/>
                </w:rPr>
                <w:t>2</w:t>
              </w:r>
              <w:r w:rsidRPr="008F38B1">
                <w:rPr>
                  <w:rFonts w:ascii="Arial" w:hAnsi="Arial" w:cs="Arial"/>
                  <w:sz w:val="17"/>
                </w:rPr>
                <w:t>)</w:t>
              </w:r>
            </w:hyperlink>
            <w:r w:rsidRPr="008F38B1">
              <w:rPr>
                <w:rFonts w:ascii="Arial" w:hAnsi="Arial" w:cs="Arial"/>
                <w:spacing w:val="-2"/>
                <w:sz w:val="17"/>
              </w:rPr>
              <w:t xml:space="preserve"> </w:t>
            </w:r>
            <w:hyperlink w:anchor="_bookmark38" w:history="1">
              <w:r w:rsidRPr="008F38B1">
                <w:rPr>
                  <w:rFonts w:ascii="Arial" w:hAnsi="Arial" w:cs="Arial"/>
                  <w:sz w:val="17"/>
                </w:rPr>
                <w:t>(</w:t>
              </w:r>
              <w:r w:rsidRPr="008F38B1">
                <w:rPr>
                  <w:rFonts w:ascii="Arial" w:hAnsi="Arial" w:cs="Arial"/>
                  <w:position w:val="6"/>
                  <w:sz w:val="9"/>
                </w:rPr>
                <w:t>3</w:t>
              </w:r>
              <w:r w:rsidRPr="008F38B1">
                <w:rPr>
                  <w:rFonts w:ascii="Arial" w:hAnsi="Arial" w:cs="Arial"/>
                  <w:sz w:val="17"/>
                </w:rPr>
                <w:t>)</w:t>
              </w:r>
            </w:hyperlink>
          </w:p>
        </w:tc>
      </w:tr>
      <w:tr w:rsidR="00C75D43" w:rsidRPr="008F38B1" w:rsidTr="00C75D43">
        <w:trPr>
          <w:trHeight w:val="457"/>
        </w:trPr>
        <w:tc>
          <w:tcPr>
            <w:tcW w:w="2177" w:type="dxa"/>
            <w:tcBorders>
              <w:left w:val="nil"/>
            </w:tcBorders>
          </w:tcPr>
          <w:p w:rsidR="00C75D43" w:rsidRPr="008F38B1" w:rsidRDefault="00C75D43" w:rsidP="00C75D43">
            <w:pPr>
              <w:pStyle w:val="TableParagraph"/>
              <w:spacing w:before="0"/>
              <w:ind w:left="0"/>
              <w:rPr>
                <w:rFonts w:ascii="Arial" w:hAnsi="Arial" w:cs="Arial"/>
                <w:sz w:val="18"/>
              </w:rPr>
            </w:pPr>
          </w:p>
        </w:tc>
        <w:tc>
          <w:tcPr>
            <w:tcW w:w="2182" w:type="dxa"/>
          </w:tcPr>
          <w:p w:rsidR="00C75D43" w:rsidRPr="008F38B1" w:rsidRDefault="00C75D43" w:rsidP="00C75D43">
            <w:pPr>
              <w:pStyle w:val="TableParagraph"/>
              <w:spacing w:before="0"/>
              <w:ind w:left="0"/>
              <w:rPr>
                <w:rFonts w:ascii="Arial" w:hAnsi="Arial" w:cs="Arial"/>
                <w:sz w:val="18"/>
              </w:rPr>
            </w:pPr>
          </w:p>
        </w:tc>
        <w:tc>
          <w:tcPr>
            <w:tcW w:w="2295" w:type="dxa"/>
          </w:tcPr>
          <w:p w:rsidR="00C75D43" w:rsidRPr="008F38B1" w:rsidRDefault="00C75D43" w:rsidP="00C75D43">
            <w:pPr>
              <w:pStyle w:val="TableParagraph"/>
              <w:spacing w:before="0"/>
              <w:ind w:left="0"/>
              <w:rPr>
                <w:rFonts w:ascii="Arial" w:hAnsi="Arial" w:cs="Arial"/>
                <w:sz w:val="18"/>
              </w:rPr>
            </w:pPr>
          </w:p>
        </w:tc>
        <w:tc>
          <w:tcPr>
            <w:tcW w:w="2187"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457"/>
        </w:trPr>
        <w:tc>
          <w:tcPr>
            <w:tcW w:w="2177" w:type="dxa"/>
            <w:tcBorders>
              <w:left w:val="nil"/>
            </w:tcBorders>
          </w:tcPr>
          <w:p w:rsidR="00C75D43" w:rsidRPr="008F38B1" w:rsidRDefault="00C75D43" w:rsidP="00C75D43">
            <w:pPr>
              <w:pStyle w:val="TableParagraph"/>
              <w:spacing w:before="0"/>
              <w:ind w:left="0"/>
              <w:rPr>
                <w:rFonts w:ascii="Arial" w:hAnsi="Arial" w:cs="Arial"/>
                <w:sz w:val="18"/>
              </w:rPr>
            </w:pPr>
          </w:p>
        </w:tc>
        <w:tc>
          <w:tcPr>
            <w:tcW w:w="2182" w:type="dxa"/>
          </w:tcPr>
          <w:p w:rsidR="00C75D43" w:rsidRPr="008F38B1" w:rsidRDefault="00C75D43" w:rsidP="00C75D43">
            <w:pPr>
              <w:pStyle w:val="TableParagraph"/>
              <w:spacing w:before="0"/>
              <w:ind w:left="0"/>
              <w:rPr>
                <w:rFonts w:ascii="Arial" w:hAnsi="Arial" w:cs="Arial"/>
                <w:sz w:val="18"/>
              </w:rPr>
            </w:pPr>
          </w:p>
        </w:tc>
        <w:tc>
          <w:tcPr>
            <w:tcW w:w="2295" w:type="dxa"/>
          </w:tcPr>
          <w:p w:rsidR="00C75D43" w:rsidRPr="008F38B1" w:rsidRDefault="00C75D43" w:rsidP="00C75D43">
            <w:pPr>
              <w:pStyle w:val="TableParagraph"/>
              <w:spacing w:before="0"/>
              <w:ind w:left="0"/>
              <w:rPr>
                <w:rFonts w:ascii="Arial" w:hAnsi="Arial" w:cs="Arial"/>
                <w:sz w:val="18"/>
              </w:rPr>
            </w:pPr>
          </w:p>
        </w:tc>
        <w:tc>
          <w:tcPr>
            <w:tcW w:w="2187"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457"/>
        </w:trPr>
        <w:tc>
          <w:tcPr>
            <w:tcW w:w="2177" w:type="dxa"/>
            <w:tcBorders>
              <w:left w:val="nil"/>
            </w:tcBorders>
          </w:tcPr>
          <w:p w:rsidR="00C75D43" w:rsidRPr="008F38B1" w:rsidRDefault="00C75D43" w:rsidP="00C75D43">
            <w:pPr>
              <w:pStyle w:val="TableParagraph"/>
              <w:spacing w:before="0"/>
              <w:ind w:left="0"/>
              <w:rPr>
                <w:rFonts w:ascii="Arial" w:hAnsi="Arial" w:cs="Arial"/>
                <w:sz w:val="18"/>
              </w:rPr>
            </w:pPr>
          </w:p>
        </w:tc>
        <w:tc>
          <w:tcPr>
            <w:tcW w:w="2182" w:type="dxa"/>
          </w:tcPr>
          <w:p w:rsidR="00C75D43" w:rsidRPr="008F38B1" w:rsidRDefault="00C75D43" w:rsidP="00C75D43">
            <w:pPr>
              <w:pStyle w:val="TableParagraph"/>
              <w:spacing w:before="0"/>
              <w:ind w:left="0"/>
              <w:rPr>
                <w:rFonts w:ascii="Arial" w:hAnsi="Arial" w:cs="Arial"/>
                <w:sz w:val="18"/>
              </w:rPr>
            </w:pPr>
          </w:p>
        </w:tc>
        <w:tc>
          <w:tcPr>
            <w:tcW w:w="2295" w:type="dxa"/>
          </w:tcPr>
          <w:p w:rsidR="00C75D43" w:rsidRPr="008F38B1" w:rsidRDefault="00C75D43" w:rsidP="00C75D43">
            <w:pPr>
              <w:pStyle w:val="TableParagraph"/>
              <w:spacing w:before="0"/>
              <w:ind w:left="0"/>
              <w:rPr>
                <w:rFonts w:ascii="Arial" w:hAnsi="Arial" w:cs="Arial"/>
                <w:sz w:val="18"/>
              </w:rPr>
            </w:pPr>
          </w:p>
        </w:tc>
        <w:tc>
          <w:tcPr>
            <w:tcW w:w="2187"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400"/>
        </w:trPr>
        <w:tc>
          <w:tcPr>
            <w:tcW w:w="4359" w:type="dxa"/>
            <w:gridSpan w:val="2"/>
            <w:tcBorders>
              <w:left w:val="nil"/>
            </w:tcBorders>
          </w:tcPr>
          <w:p w:rsidR="00C75D43" w:rsidRPr="008F38B1" w:rsidRDefault="00C75D43" w:rsidP="00C75D43">
            <w:pPr>
              <w:pStyle w:val="TableParagraph"/>
              <w:spacing w:before="119"/>
              <w:ind w:left="0" w:right="100"/>
              <w:jc w:val="right"/>
              <w:rPr>
                <w:rFonts w:ascii="Arial" w:hAnsi="Arial" w:cs="Arial"/>
                <w:sz w:val="19"/>
              </w:rPr>
            </w:pPr>
            <w:r w:rsidRPr="008F38B1">
              <w:rPr>
                <w:rFonts w:ascii="Arial" w:hAnsi="Arial" w:cs="Arial"/>
                <w:spacing w:val="-2"/>
                <w:sz w:val="19"/>
              </w:rPr>
              <w:t>Total</w:t>
            </w:r>
          </w:p>
        </w:tc>
        <w:tc>
          <w:tcPr>
            <w:tcW w:w="4482" w:type="dxa"/>
            <w:gridSpan w:val="2"/>
            <w:tcBorders>
              <w:right w:val="nil"/>
            </w:tcBorders>
          </w:tcPr>
          <w:p w:rsidR="00C75D43" w:rsidRPr="008F38B1" w:rsidRDefault="00C75D43" w:rsidP="00C75D43">
            <w:pPr>
              <w:pStyle w:val="TableParagraph"/>
              <w:spacing w:before="0"/>
              <w:ind w:left="0"/>
              <w:rPr>
                <w:rFonts w:ascii="Arial" w:hAnsi="Arial" w:cs="Arial"/>
                <w:sz w:val="18"/>
              </w:rPr>
            </w:pPr>
          </w:p>
        </w:tc>
      </w:tr>
    </w:tbl>
    <w:p w:rsidR="00C75D43" w:rsidRPr="008F38B1" w:rsidRDefault="00C75D43" w:rsidP="00C75D43">
      <w:pPr>
        <w:pStyle w:val="BodyText"/>
        <w:spacing w:before="113"/>
        <w:rPr>
          <w:rFonts w:ascii="Arial" w:hAnsi="Arial" w:cs="Arial"/>
        </w:rPr>
      </w:pPr>
    </w:p>
    <w:p w:rsidR="00C75D43" w:rsidRPr="008F38B1" w:rsidRDefault="00C75D43" w:rsidP="005D3094">
      <w:pPr>
        <w:pStyle w:val="ListParagraph"/>
        <w:widowControl w:val="0"/>
        <w:numPr>
          <w:ilvl w:val="0"/>
          <w:numId w:val="61"/>
        </w:numPr>
        <w:tabs>
          <w:tab w:val="left" w:pos="736"/>
          <w:tab w:val="left" w:pos="738"/>
        </w:tabs>
        <w:autoSpaceDE w:val="0"/>
        <w:autoSpaceDN w:val="0"/>
        <w:spacing w:before="0" w:after="0" w:line="230" w:lineRule="auto"/>
        <w:ind w:right="157"/>
        <w:contextualSpacing w:val="0"/>
        <w:rPr>
          <w:rFonts w:ascii="Arial" w:hAnsi="Arial" w:cs="Arial"/>
          <w:sz w:val="19"/>
        </w:rPr>
      </w:pPr>
      <w:r w:rsidRPr="008F38B1">
        <w:rPr>
          <w:rFonts w:ascii="Arial" w:hAnsi="Arial" w:cs="Arial"/>
          <w:spacing w:val="-6"/>
          <w:sz w:val="19"/>
        </w:rPr>
        <w:t>All</w:t>
      </w:r>
      <w:r w:rsidRPr="008F38B1">
        <w:rPr>
          <w:rFonts w:ascii="Arial" w:hAnsi="Arial" w:cs="Arial"/>
          <w:spacing w:val="-1"/>
          <w:sz w:val="19"/>
        </w:rPr>
        <w:t xml:space="preserve"> </w:t>
      </w:r>
      <w:r w:rsidRPr="008F38B1">
        <w:rPr>
          <w:rFonts w:ascii="Arial" w:hAnsi="Arial" w:cs="Arial"/>
          <w:spacing w:val="-6"/>
          <w:sz w:val="19"/>
        </w:rPr>
        <w:t>the</w:t>
      </w:r>
      <w:r w:rsidRPr="008F38B1">
        <w:rPr>
          <w:rFonts w:ascii="Arial" w:hAnsi="Arial" w:cs="Arial"/>
          <w:spacing w:val="-1"/>
          <w:sz w:val="19"/>
        </w:rPr>
        <w:t xml:space="preserve"> </w:t>
      </w:r>
      <w:r w:rsidRPr="008F38B1">
        <w:rPr>
          <w:rFonts w:ascii="Arial" w:hAnsi="Arial" w:cs="Arial"/>
          <w:spacing w:val="-6"/>
          <w:sz w:val="19"/>
        </w:rPr>
        <w:t>other</w:t>
      </w:r>
      <w:r w:rsidRPr="008F38B1">
        <w:rPr>
          <w:rFonts w:ascii="Arial" w:hAnsi="Arial" w:cs="Arial"/>
          <w:sz w:val="19"/>
        </w:rPr>
        <w:t xml:space="preserve"> </w:t>
      </w:r>
      <w:r w:rsidRPr="008F38B1">
        <w:rPr>
          <w:rFonts w:ascii="Arial" w:hAnsi="Arial" w:cs="Arial"/>
          <w:spacing w:val="-6"/>
          <w:sz w:val="19"/>
        </w:rPr>
        <w:t>materials</w:t>
      </w:r>
      <w:r w:rsidRPr="008F38B1">
        <w:rPr>
          <w:rFonts w:ascii="Arial" w:hAnsi="Arial" w:cs="Arial"/>
          <w:spacing w:val="-1"/>
          <w:sz w:val="19"/>
        </w:rPr>
        <w:t xml:space="preserve"> </w:t>
      </w:r>
      <w:r w:rsidRPr="008F38B1">
        <w:rPr>
          <w:rFonts w:ascii="Arial" w:hAnsi="Arial" w:cs="Arial"/>
          <w:spacing w:val="-6"/>
          <w:sz w:val="19"/>
        </w:rPr>
        <w:t>used</w:t>
      </w:r>
      <w:r w:rsidRPr="008F38B1">
        <w:rPr>
          <w:rFonts w:ascii="Arial" w:hAnsi="Arial" w:cs="Arial"/>
          <w:sz w:val="19"/>
        </w:rPr>
        <w:t xml:space="preserve"> </w:t>
      </w:r>
      <w:r w:rsidRPr="008F38B1">
        <w:rPr>
          <w:rFonts w:ascii="Arial" w:hAnsi="Arial" w:cs="Arial"/>
          <w:spacing w:val="-6"/>
          <w:sz w:val="19"/>
        </w:rPr>
        <w:t>in</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pacing w:val="-1"/>
          <w:sz w:val="19"/>
        </w:rPr>
        <w:t xml:space="preserve"> </w:t>
      </w:r>
      <w:r w:rsidRPr="008F38B1">
        <w:rPr>
          <w:rFonts w:ascii="Arial" w:hAnsi="Arial" w:cs="Arial"/>
          <w:spacing w:val="-6"/>
          <w:sz w:val="19"/>
        </w:rPr>
        <w:t>European</w:t>
      </w:r>
      <w:r w:rsidRPr="008F38B1">
        <w:rPr>
          <w:rFonts w:ascii="Arial" w:hAnsi="Arial" w:cs="Arial"/>
          <w:spacing w:val="-1"/>
          <w:sz w:val="19"/>
        </w:rPr>
        <w:t xml:space="preserve"> </w:t>
      </w:r>
      <w:r w:rsidRPr="008F38B1">
        <w:rPr>
          <w:rFonts w:ascii="Arial" w:hAnsi="Arial" w:cs="Arial"/>
          <w:spacing w:val="-6"/>
          <w:sz w:val="19"/>
        </w:rPr>
        <w:t>Union,</w:t>
      </w:r>
      <w:r w:rsidRPr="008F38B1">
        <w:rPr>
          <w:rFonts w:ascii="Arial" w:hAnsi="Arial" w:cs="Arial"/>
          <w:sz w:val="19"/>
        </w:rPr>
        <w:t xml:space="preserve"> </w:t>
      </w:r>
      <w:r w:rsidRPr="008F38B1">
        <w:rPr>
          <w:rFonts w:ascii="Arial" w:hAnsi="Arial" w:cs="Arial"/>
          <w:spacing w:val="-6"/>
          <w:sz w:val="19"/>
        </w:rPr>
        <w:t>Algeria,</w:t>
      </w:r>
      <w:r w:rsidRPr="008F38B1">
        <w:rPr>
          <w:rFonts w:ascii="Arial" w:hAnsi="Arial" w:cs="Arial"/>
          <w:spacing w:val="-1"/>
          <w:sz w:val="19"/>
        </w:rPr>
        <w:t xml:space="preserve"> </w:t>
      </w:r>
      <w:r w:rsidRPr="008F38B1">
        <w:rPr>
          <w:rFonts w:ascii="Arial" w:hAnsi="Arial" w:cs="Arial"/>
          <w:spacing w:val="-6"/>
          <w:sz w:val="19"/>
        </w:rPr>
        <w:t>Morocco</w:t>
      </w:r>
      <w:r w:rsidRPr="008F38B1">
        <w:rPr>
          <w:rFonts w:ascii="Arial" w:hAnsi="Arial" w:cs="Arial"/>
          <w:sz w:val="19"/>
        </w:rPr>
        <w:t xml:space="preserve"> </w:t>
      </w:r>
      <w:r w:rsidRPr="008F38B1">
        <w:rPr>
          <w:rFonts w:ascii="Arial" w:hAnsi="Arial" w:cs="Arial"/>
          <w:spacing w:val="-6"/>
          <w:sz w:val="19"/>
        </w:rPr>
        <w:t>or</w:t>
      </w:r>
      <w:r w:rsidRPr="008F38B1">
        <w:rPr>
          <w:rFonts w:ascii="Arial" w:hAnsi="Arial" w:cs="Arial"/>
          <w:spacing w:val="-1"/>
          <w:sz w:val="19"/>
        </w:rPr>
        <w:t xml:space="preserve"> </w:t>
      </w:r>
      <w:r w:rsidRPr="008F38B1">
        <w:rPr>
          <w:rFonts w:ascii="Arial" w:hAnsi="Arial" w:cs="Arial"/>
          <w:spacing w:val="-6"/>
          <w:sz w:val="19"/>
        </w:rPr>
        <w:t>Tunisia</w:t>
      </w:r>
      <w:r w:rsidRPr="008F38B1">
        <w:rPr>
          <w:rFonts w:ascii="Arial" w:hAnsi="Arial" w:cs="Arial"/>
          <w:sz w:val="19"/>
        </w:rPr>
        <w:t xml:space="preserve"> </w:t>
      </w:r>
      <w:r w:rsidRPr="008F38B1">
        <w:rPr>
          <w:rFonts w:ascii="Arial" w:hAnsi="Arial" w:cs="Arial"/>
          <w:spacing w:val="-6"/>
          <w:sz w:val="19"/>
        </w:rPr>
        <w:t>to</w:t>
      </w:r>
      <w:r w:rsidRPr="008F38B1">
        <w:rPr>
          <w:rFonts w:ascii="Arial" w:hAnsi="Arial" w:cs="Arial"/>
          <w:spacing w:val="-4"/>
          <w:sz w:val="19"/>
        </w:rPr>
        <w:t xml:space="preserve"> </w:t>
      </w:r>
      <w:r w:rsidRPr="008F38B1">
        <w:rPr>
          <w:rFonts w:ascii="Arial" w:hAnsi="Arial" w:cs="Arial"/>
          <w:spacing w:val="-6"/>
          <w:sz w:val="19"/>
        </w:rPr>
        <w:t>produce</w:t>
      </w:r>
      <w:r w:rsidRPr="008F38B1">
        <w:rPr>
          <w:rFonts w:ascii="Arial" w:hAnsi="Arial" w:cs="Arial"/>
          <w:sz w:val="19"/>
        </w:rPr>
        <w:t xml:space="preserve"> </w:t>
      </w:r>
      <w:r w:rsidRPr="008F38B1">
        <w:rPr>
          <w:rFonts w:ascii="Arial" w:hAnsi="Arial" w:cs="Arial"/>
          <w:spacing w:val="-6"/>
          <w:sz w:val="19"/>
        </w:rPr>
        <w:t>those</w:t>
      </w:r>
      <w:r w:rsidRPr="008F38B1">
        <w:rPr>
          <w:rFonts w:ascii="Arial" w:hAnsi="Arial" w:cs="Arial"/>
          <w:spacing w:val="-1"/>
          <w:sz w:val="19"/>
        </w:rPr>
        <w:t xml:space="preserve"> </w:t>
      </w:r>
      <w:r w:rsidRPr="008F38B1">
        <w:rPr>
          <w:rFonts w:ascii="Arial" w:hAnsi="Arial" w:cs="Arial"/>
          <w:spacing w:val="-6"/>
          <w:sz w:val="19"/>
        </w:rPr>
        <w:t>goods</w:t>
      </w:r>
      <w:r w:rsidRPr="008F38B1">
        <w:rPr>
          <w:rFonts w:ascii="Arial" w:hAnsi="Arial" w:cs="Arial"/>
          <w:sz w:val="19"/>
        </w:rPr>
        <w:t xml:space="preserve"> </w:t>
      </w:r>
      <w:r w:rsidRPr="008F38B1">
        <w:rPr>
          <w:rFonts w:ascii="Arial" w:hAnsi="Arial" w:cs="Arial"/>
          <w:spacing w:val="-6"/>
          <w:sz w:val="19"/>
        </w:rPr>
        <w:t>originate</w:t>
      </w:r>
      <w:r w:rsidRPr="008F38B1">
        <w:rPr>
          <w:rFonts w:ascii="Arial" w:hAnsi="Arial" w:cs="Arial"/>
          <w:sz w:val="19"/>
        </w:rPr>
        <w:t xml:space="preserve"> </w:t>
      </w:r>
      <w:r w:rsidRPr="008F38B1">
        <w:rPr>
          <w:rFonts w:ascii="Arial" w:hAnsi="Arial" w:cs="Arial"/>
          <w:spacing w:val="-2"/>
          <w:sz w:val="19"/>
        </w:rPr>
        <w:t>in</w:t>
      </w:r>
      <w:r w:rsidRPr="008F38B1">
        <w:rPr>
          <w:rFonts w:ascii="Arial" w:hAnsi="Arial" w:cs="Arial"/>
          <w:spacing w:val="-5"/>
          <w:sz w:val="19"/>
        </w:rPr>
        <w:t xml:space="preserve"> </w:t>
      </w:r>
      <w:r w:rsidRPr="008F38B1">
        <w:rPr>
          <w:rFonts w:ascii="Arial" w:hAnsi="Arial" w:cs="Arial"/>
          <w:spacing w:val="-2"/>
          <w:sz w:val="19"/>
        </w:rPr>
        <w:t>the</w:t>
      </w:r>
      <w:r w:rsidRPr="008F38B1">
        <w:rPr>
          <w:rFonts w:ascii="Arial" w:hAnsi="Arial" w:cs="Arial"/>
          <w:spacing w:val="-4"/>
          <w:sz w:val="19"/>
        </w:rPr>
        <w:t xml:space="preserve"> </w:t>
      </w:r>
      <w:r w:rsidRPr="008F38B1">
        <w:rPr>
          <w:rFonts w:ascii="Arial" w:hAnsi="Arial" w:cs="Arial"/>
          <w:spacing w:val="-2"/>
          <w:sz w:val="19"/>
        </w:rPr>
        <w:t>European</w:t>
      </w:r>
      <w:r w:rsidRPr="008F38B1">
        <w:rPr>
          <w:rFonts w:ascii="Arial" w:hAnsi="Arial" w:cs="Arial"/>
          <w:spacing w:val="-3"/>
          <w:sz w:val="19"/>
        </w:rPr>
        <w:t xml:space="preserve"> </w:t>
      </w:r>
      <w:r w:rsidRPr="008F38B1">
        <w:rPr>
          <w:rFonts w:ascii="Arial" w:hAnsi="Arial" w:cs="Arial"/>
          <w:spacing w:val="-2"/>
          <w:sz w:val="19"/>
        </w:rPr>
        <w:t>Union,</w:t>
      </w:r>
      <w:r w:rsidRPr="008F38B1">
        <w:rPr>
          <w:rFonts w:ascii="Arial" w:hAnsi="Arial" w:cs="Arial"/>
          <w:spacing w:val="-4"/>
          <w:sz w:val="19"/>
        </w:rPr>
        <w:t xml:space="preserve"> </w:t>
      </w:r>
      <w:r w:rsidRPr="008F38B1">
        <w:rPr>
          <w:rFonts w:ascii="Arial" w:hAnsi="Arial" w:cs="Arial"/>
          <w:spacing w:val="-2"/>
          <w:sz w:val="19"/>
        </w:rPr>
        <w:t>Algeria,</w:t>
      </w:r>
      <w:r w:rsidRPr="008F38B1">
        <w:rPr>
          <w:rFonts w:ascii="Arial" w:hAnsi="Arial" w:cs="Arial"/>
          <w:spacing w:val="-5"/>
          <w:sz w:val="19"/>
        </w:rPr>
        <w:t xml:space="preserve"> </w:t>
      </w:r>
      <w:r w:rsidRPr="008F38B1">
        <w:rPr>
          <w:rFonts w:ascii="Arial" w:hAnsi="Arial" w:cs="Arial"/>
          <w:spacing w:val="-2"/>
          <w:sz w:val="19"/>
        </w:rPr>
        <w:t>Morocco</w:t>
      </w:r>
      <w:r w:rsidRPr="008F38B1">
        <w:rPr>
          <w:rFonts w:ascii="Arial" w:hAnsi="Arial" w:cs="Arial"/>
          <w:spacing w:val="-4"/>
          <w:sz w:val="19"/>
        </w:rPr>
        <w:t xml:space="preserve"> </w:t>
      </w:r>
      <w:r w:rsidRPr="008F38B1">
        <w:rPr>
          <w:rFonts w:ascii="Arial" w:hAnsi="Arial" w:cs="Arial"/>
          <w:spacing w:val="-2"/>
          <w:sz w:val="19"/>
        </w:rPr>
        <w:t>or</w:t>
      </w:r>
      <w:r w:rsidRPr="008F38B1">
        <w:rPr>
          <w:rFonts w:ascii="Arial" w:hAnsi="Arial" w:cs="Arial"/>
          <w:spacing w:val="-5"/>
          <w:sz w:val="19"/>
        </w:rPr>
        <w:t xml:space="preserve"> </w:t>
      </w:r>
      <w:r w:rsidRPr="008F38B1">
        <w:rPr>
          <w:rFonts w:ascii="Arial" w:hAnsi="Arial" w:cs="Arial"/>
          <w:spacing w:val="-2"/>
          <w:sz w:val="19"/>
        </w:rPr>
        <w:t>Tunisia;</w:t>
      </w:r>
    </w:p>
    <w:p w:rsidR="00C75D43" w:rsidRPr="008F38B1" w:rsidRDefault="00C75D43" w:rsidP="005D3094">
      <w:pPr>
        <w:pStyle w:val="ListParagraph"/>
        <w:widowControl w:val="0"/>
        <w:numPr>
          <w:ilvl w:val="0"/>
          <w:numId w:val="61"/>
        </w:numPr>
        <w:tabs>
          <w:tab w:val="left" w:pos="736"/>
          <w:tab w:val="left" w:pos="738"/>
        </w:tabs>
        <w:autoSpaceDE w:val="0"/>
        <w:autoSpaceDN w:val="0"/>
        <w:spacing w:before="123" w:after="0" w:line="230" w:lineRule="auto"/>
        <w:ind w:right="159"/>
        <w:contextualSpacing w:val="0"/>
        <w:rPr>
          <w:rFonts w:ascii="Arial" w:hAnsi="Arial" w:cs="Arial"/>
          <w:sz w:val="19"/>
        </w:rPr>
      </w:pP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following</w:t>
      </w:r>
      <w:r w:rsidRPr="008F38B1">
        <w:rPr>
          <w:rFonts w:ascii="Arial" w:hAnsi="Arial" w:cs="Arial"/>
          <w:spacing w:val="-7"/>
          <w:sz w:val="19"/>
        </w:rPr>
        <w:t xml:space="preserve"> </w:t>
      </w:r>
      <w:r w:rsidRPr="008F38B1">
        <w:rPr>
          <w:rFonts w:ascii="Arial" w:hAnsi="Arial" w:cs="Arial"/>
          <w:spacing w:val="-2"/>
          <w:sz w:val="19"/>
        </w:rPr>
        <w:t>goods</w:t>
      </w:r>
      <w:r w:rsidRPr="008F38B1">
        <w:rPr>
          <w:rFonts w:ascii="Arial" w:hAnsi="Arial" w:cs="Arial"/>
          <w:spacing w:val="-8"/>
          <w:sz w:val="19"/>
        </w:rPr>
        <w:t xml:space="preserve"> </w:t>
      </w:r>
      <w:r w:rsidRPr="008F38B1">
        <w:rPr>
          <w:rFonts w:ascii="Arial" w:hAnsi="Arial" w:cs="Arial"/>
          <w:spacing w:val="-2"/>
          <w:sz w:val="19"/>
        </w:rPr>
        <w:t>have</w:t>
      </w:r>
      <w:r w:rsidRPr="008F38B1">
        <w:rPr>
          <w:rFonts w:ascii="Arial" w:hAnsi="Arial" w:cs="Arial"/>
          <w:spacing w:val="-7"/>
          <w:sz w:val="19"/>
        </w:rPr>
        <w:t xml:space="preserve"> </w:t>
      </w:r>
      <w:r w:rsidRPr="008F38B1">
        <w:rPr>
          <w:rFonts w:ascii="Arial" w:hAnsi="Arial" w:cs="Arial"/>
          <w:spacing w:val="-2"/>
          <w:sz w:val="19"/>
        </w:rPr>
        <w:t>undergone</w:t>
      </w:r>
      <w:r w:rsidRPr="008F38B1">
        <w:rPr>
          <w:rFonts w:ascii="Arial" w:hAnsi="Arial" w:cs="Arial"/>
          <w:spacing w:val="-7"/>
          <w:sz w:val="19"/>
        </w:rPr>
        <w:t xml:space="preserve"> </w:t>
      </w:r>
      <w:r w:rsidRPr="008F38B1">
        <w:rPr>
          <w:rFonts w:ascii="Arial" w:hAnsi="Arial" w:cs="Arial"/>
          <w:spacing w:val="-2"/>
          <w:sz w:val="19"/>
        </w:rPr>
        <w:t>working</w:t>
      </w:r>
      <w:r w:rsidRPr="008F38B1">
        <w:rPr>
          <w:rFonts w:ascii="Arial" w:hAnsi="Arial" w:cs="Arial"/>
          <w:spacing w:val="-7"/>
          <w:sz w:val="19"/>
        </w:rPr>
        <w:t xml:space="preserve"> </w:t>
      </w:r>
      <w:r w:rsidRPr="008F38B1">
        <w:rPr>
          <w:rFonts w:ascii="Arial" w:hAnsi="Arial" w:cs="Arial"/>
          <w:spacing w:val="-2"/>
          <w:sz w:val="19"/>
        </w:rPr>
        <w:t>or</w:t>
      </w:r>
      <w:r w:rsidRPr="008F38B1">
        <w:rPr>
          <w:rFonts w:ascii="Arial" w:hAnsi="Arial" w:cs="Arial"/>
          <w:spacing w:val="-6"/>
          <w:sz w:val="19"/>
        </w:rPr>
        <w:t xml:space="preserve"> </w:t>
      </w:r>
      <w:r w:rsidRPr="008F38B1">
        <w:rPr>
          <w:rFonts w:ascii="Arial" w:hAnsi="Arial" w:cs="Arial"/>
          <w:spacing w:val="-2"/>
          <w:sz w:val="19"/>
        </w:rPr>
        <w:t>processing</w:t>
      </w:r>
      <w:r w:rsidRPr="008F38B1">
        <w:rPr>
          <w:rFonts w:ascii="Arial" w:hAnsi="Arial" w:cs="Arial"/>
          <w:spacing w:val="-7"/>
          <w:sz w:val="19"/>
        </w:rPr>
        <w:t xml:space="preserve"> </w:t>
      </w:r>
      <w:r w:rsidRPr="008F38B1">
        <w:rPr>
          <w:rFonts w:ascii="Arial" w:hAnsi="Arial" w:cs="Arial"/>
          <w:spacing w:val="-2"/>
          <w:sz w:val="19"/>
        </w:rPr>
        <w:t>outside</w:t>
      </w:r>
      <w:r w:rsidRPr="008F38B1">
        <w:rPr>
          <w:rFonts w:ascii="Arial" w:hAnsi="Arial" w:cs="Arial"/>
          <w:spacing w:val="-7"/>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European</w:t>
      </w:r>
      <w:r w:rsidRPr="008F38B1">
        <w:rPr>
          <w:rFonts w:ascii="Arial" w:hAnsi="Arial" w:cs="Arial"/>
          <w:spacing w:val="-7"/>
          <w:sz w:val="19"/>
        </w:rPr>
        <w:t xml:space="preserve"> </w:t>
      </w:r>
      <w:r w:rsidRPr="008F38B1">
        <w:rPr>
          <w:rFonts w:ascii="Arial" w:hAnsi="Arial" w:cs="Arial"/>
          <w:spacing w:val="-2"/>
          <w:sz w:val="19"/>
        </w:rPr>
        <w:t>Union,</w:t>
      </w:r>
      <w:r w:rsidRPr="008F38B1">
        <w:rPr>
          <w:rFonts w:ascii="Arial" w:hAnsi="Arial" w:cs="Arial"/>
          <w:spacing w:val="-7"/>
          <w:sz w:val="19"/>
        </w:rPr>
        <w:t xml:space="preserve"> </w:t>
      </w:r>
      <w:r w:rsidRPr="008F38B1">
        <w:rPr>
          <w:rFonts w:ascii="Arial" w:hAnsi="Arial" w:cs="Arial"/>
          <w:spacing w:val="-2"/>
          <w:sz w:val="19"/>
        </w:rPr>
        <w:t>Algeria,</w:t>
      </w:r>
      <w:r w:rsidRPr="008F38B1">
        <w:rPr>
          <w:rFonts w:ascii="Arial" w:hAnsi="Arial" w:cs="Arial"/>
          <w:spacing w:val="-7"/>
          <w:sz w:val="19"/>
        </w:rPr>
        <w:t xml:space="preserve"> </w:t>
      </w:r>
      <w:r w:rsidRPr="008F38B1">
        <w:rPr>
          <w:rFonts w:ascii="Arial" w:hAnsi="Arial" w:cs="Arial"/>
          <w:spacing w:val="-2"/>
          <w:sz w:val="19"/>
        </w:rPr>
        <w:t>Morocco</w:t>
      </w:r>
      <w:r w:rsidRPr="008F38B1">
        <w:rPr>
          <w:rFonts w:ascii="Arial" w:hAnsi="Arial" w:cs="Arial"/>
          <w:spacing w:val="-8"/>
          <w:sz w:val="19"/>
        </w:rPr>
        <w:t xml:space="preserve"> </w:t>
      </w:r>
      <w:r w:rsidRPr="008F38B1">
        <w:rPr>
          <w:rFonts w:ascii="Arial" w:hAnsi="Arial" w:cs="Arial"/>
          <w:spacing w:val="-2"/>
          <w:sz w:val="19"/>
        </w:rPr>
        <w:t>or</w:t>
      </w:r>
      <w:r w:rsidRPr="008F38B1">
        <w:rPr>
          <w:rFonts w:ascii="Arial" w:hAnsi="Arial" w:cs="Arial"/>
          <w:sz w:val="19"/>
        </w:rPr>
        <w:t xml:space="preserve"> Tunisia</w:t>
      </w:r>
      <w:r w:rsidRPr="008F38B1">
        <w:rPr>
          <w:rFonts w:ascii="Arial" w:hAnsi="Arial" w:cs="Arial"/>
          <w:spacing w:val="-11"/>
          <w:sz w:val="19"/>
        </w:rPr>
        <w:t xml:space="preserve"> </w:t>
      </w:r>
      <w:r w:rsidRPr="008F38B1">
        <w:rPr>
          <w:rFonts w:ascii="Arial" w:hAnsi="Arial" w:cs="Arial"/>
          <w:sz w:val="19"/>
        </w:rPr>
        <w:t>in</w:t>
      </w:r>
      <w:r w:rsidRPr="008F38B1">
        <w:rPr>
          <w:rFonts w:ascii="Arial" w:hAnsi="Arial" w:cs="Arial"/>
          <w:spacing w:val="-9"/>
          <w:sz w:val="19"/>
        </w:rPr>
        <w:t xml:space="preserve"> </w:t>
      </w:r>
      <w:r w:rsidRPr="008F38B1">
        <w:rPr>
          <w:rFonts w:ascii="Arial" w:hAnsi="Arial" w:cs="Arial"/>
          <w:sz w:val="19"/>
        </w:rPr>
        <w:t>accordance</w:t>
      </w:r>
      <w:r w:rsidRPr="008F38B1">
        <w:rPr>
          <w:rFonts w:ascii="Arial" w:hAnsi="Arial" w:cs="Arial"/>
          <w:spacing w:val="-10"/>
          <w:sz w:val="19"/>
        </w:rPr>
        <w:t xml:space="preserve"> </w:t>
      </w:r>
      <w:r w:rsidRPr="008F38B1">
        <w:rPr>
          <w:rFonts w:ascii="Arial" w:hAnsi="Arial" w:cs="Arial"/>
          <w:sz w:val="19"/>
        </w:rPr>
        <w:t>with</w:t>
      </w:r>
      <w:r w:rsidRPr="008F38B1">
        <w:rPr>
          <w:rFonts w:ascii="Arial" w:hAnsi="Arial" w:cs="Arial"/>
          <w:spacing w:val="-10"/>
          <w:sz w:val="19"/>
        </w:rPr>
        <w:t xml:space="preserve"> </w:t>
      </w:r>
      <w:r w:rsidRPr="008F38B1">
        <w:rPr>
          <w:rFonts w:ascii="Arial" w:hAnsi="Arial" w:cs="Arial"/>
          <w:sz w:val="19"/>
        </w:rPr>
        <w:t>Article</w:t>
      </w:r>
      <w:r w:rsidRPr="008F38B1">
        <w:rPr>
          <w:rFonts w:ascii="Arial" w:hAnsi="Arial" w:cs="Arial"/>
          <w:spacing w:val="-10"/>
          <w:sz w:val="19"/>
        </w:rPr>
        <w:t xml:space="preserve"> </w:t>
      </w:r>
      <w:r w:rsidRPr="008F38B1">
        <w:rPr>
          <w:rFonts w:ascii="Arial" w:hAnsi="Arial" w:cs="Arial"/>
          <w:sz w:val="19"/>
        </w:rPr>
        <w:t>13</w:t>
      </w:r>
      <w:r w:rsidRPr="008F38B1">
        <w:rPr>
          <w:rFonts w:ascii="Arial" w:hAnsi="Arial" w:cs="Arial"/>
          <w:spacing w:val="-10"/>
          <w:sz w:val="19"/>
        </w:rPr>
        <w:t xml:space="preserve"> </w:t>
      </w:r>
      <w:r w:rsidRPr="008F38B1">
        <w:rPr>
          <w:rFonts w:ascii="Arial" w:hAnsi="Arial" w:cs="Arial"/>
          <w:sz w:val="19"/>
        </w:rPr>
        <w:t>of</w:t>
      </w:r>
      <w:r w:rsidRPr="008F38B1">
        <w:rPr>
          <w:rFonts w:ascii="Arial" w:hAnsi="Arial" w:cs="Arial"/>
          <w:spacing w:val="-10"/>
          <w:sz w:val="19"/>
        </w:rPr>
        <w:t xml:space="preserve"> </w:t>
      </w:r>
      <w:r w:rsidRPr="008F38B1">
        <w:rPr>
          <w:rFonts w:ascii="Arial" w:hAnsi="Arial" w:cs="Arial"/>
          <w:sz w:val="19"/>
        </w:rPr>
        <w:t>Appendix</w:t>
      </w:r>
      <w:r w:rsidRPr="008F38B1">
        <w:rPr>
          <w:rFonts w:ascii="Arial" w:hAnsi="Arial" w:cs="Arial"/>
          <w:spacing w:val="-10"/>
          <w:sz w:val="19"/>
        </w:rPr>
        <w:t xml:space="preserve"> </w:t>
      </w:r>
      <w:r w:rsidRPr="008F38B1">
        <w:rPr>
          <w:rFonts w:ascii="Arial" w:hAnsi="Arial" w:cs="Arial"/>
          <w:sz w:val="19"/>
        </w:rPr>
        <w:t>I</w:t>
      </w:r>
      <w:r w:rsidRPr="008F38B1">
        <w:rPr>
          <w:rFonts w:ascii="Arial" w:hAnsi="Arial" w:cs="Arial"/>
          <w:spacing w:val="-10"/>
          <w:sz w:val="19"/>
        </w:rPr>
        <w:t xml:space="preserve"> </w:t>
      </w:r>
      <w:r w:rsidRPr="008F38B1">
        <w:rPr>
          <w:rFonts w:ascii="Arial" w:hAnsi="Arial" w:cs="Arial"/>
          <w:sz w:val="19"/>
        </w:rPr>
        <w:t>to</w:t>
      </w:r>
      <w:r w:rsidRPr="008F38B1">
        <w:rPr>
          <w:rFonts w:ascii="Arial" w:hAnsi="Arial" w:cs="Arial"/>
          <w:spacing w:val="-11"/>
          <w:sz w:val="19"/>
        </w:rPr>
        <w:t xml:space="preserve"> </w:t>
      </w:r>
      <w:r w:rsidRPr="008F38B1">
        <w:rPr>
          <w:rFonts w:ascii="Arial" w:hAnsi="Arial" w:cs="Arial"/>
          <w:sz w:val="19"/>
        </w:rPr>
        <w:t>this</w:t>
      </w:r>
      <w:r w:rsidRPr="008F38B1">
        <w:rPr>
          <w:rFonts w:ascii="Arial" w:hAnsi="Arial" w:cs="Arial"/>
          <w:spacing w:val="-9"/>
          <w:sz w:val="19"/>
        </w:rPr>
        <w:t xml:space="preserve"> </w:t>
      </w:r>
      <w:r w:rsidRPr="008F38B1">
        <w:rPr>
          <w:rFonts w:ascii="Arial" w:hAnsi="Arial" w:cs="Arial"/>
          <w:sz w:val="19"/>
        </w:rPr>
        <w:t>Convention</w:t>
      </w:r>
      <w:r w:rsidRPr="008F38B1">
        <w:rPr>
          <w:rFonts w:ascii="Arial" w:hAnsi="Arial" w:cs="Arial"/>
          <w:spacing w:val="-10"/>
          <w:sz w:val="19"/>
        </w:rPr>
        <w:t xml:space="preserve"> </w:t>
      </w:r>
      <w:r w:rsidRPr="008F38B1">
        <w:rPr>
          <w:rFonts w:ascii="Arial" w:hAnsi="Arial" w:cs="Arial"/>
          <w:sz w:val="19"/>
        </w:rPr>
        <w:t>and</w:t>
      </w:r>
      <w:r w:rsidRPr="008F38B1">
        <w:rPr>
          <w:rFonts w:ascii="Arial" w:hAnsi="Arial" w:cs="Arial"/>
          <w:spacing w:val="-11"/>
          <w:sz w:val="19"/>
        </w:rPr>
        <w:t xml:space="preserve"> </w:t>
      </w:r>
      <w:r w:rsidRPr="008F38B1">
        <w:rPr>
          <w:rFonts w:ascii="Arial" w:hAnsi="Arial" w:cs="Arial"/>
          <w:sz w:val="19"/>
        </w:rPr>
        <w:t>have</w:t>
      </w:r>
      <w:r w:rsidRPr="008F38B1">
        <w:rPr>
          <w:rFonts w:ascii="Arial" w:hAnsi="Arial" w:cs="Arial"/>
          <w:spacing w:val="-10"/>
          <w:sz w:val="19"/>
        </w:rPr>
        <w:t xml:space="preserve"> </w:t>
      </w:r>
      <w:r w:rsidRPr="008F38B1">
        <w:rPr>
          <w:rFonts w:ascii="Arial" w:hAnsi="Arial" w:cs="Arial"/>
          <w:sz w:val="19"/>
        </w:rPr>
        <w:t>acquired</w:t>
      </w:r>
      <w:r w:rsidRPr="008F38B1">
        <w:rPr>
          <w:rFonts w:ascii="Arial" w:hAnsi="Arial" w:cs="Arial"/>
          <w:spacing w:val="-10"/>
          <w:sz w:val="19"/>
        </w:rPr>
        <w:t xml:space="preserve"> </w:t>
      </w:r>
      <w:r w:rsidRPr="008F38B1">
        <w:rPr>
          <w:rFonts w:ascii="Arial" w:hAnsi="Arial" w:cs="Arial"/>
          <w:sz w:val="19"/>
        </w:rPr>
        <w:t>the</w:t>
      </w:r>
      <w:r w:rsidRPr="008F38B1">
        <w:rPr>
          <w:rFonts w:ascii="Arial" w:hAnsi="Arial" w:cs="Arial"/>
          <w:spacing w:val="-10"/>
          <w:sz w:val="19"/>
        </w:rPr>
        <w:t xml:space="preserve"> </w:t>
      </w:r>
      <w:r w:rsidRPr="008F38B1">
        <w:rPr>
          <w:rFonts w:ascii="Arial" w:hAnsi="Arial" w:cs="Arial"/>
          <w:sz w:val="19"/>
        </w:rPr>
        <w:t>following</w:t>
      </w:r>
      <w:r w:rsidRPr="008F38B1">
        <w:rPr>
          <w:rFonts w:ascii="Arial" w:hAnsi="Arial" w:cs="Arial"/>
          <w:spacing w:val="-10"/>
          <w:sz w:val="19"/>
        </w:rPr>
        <w:t xml:space="preserve"> </w:t>
      </w:r>
      <w:r w:rsidRPr="008F38B1">
        <w:rPr>
          <w:rFonts w:ascii="Arial" w:hAnsi="Arial" w:cs="Arial"/>
          <w:sz w:val="19"/>
        </w:rPr>
        <w:t>total added value there:</w:t>
      </w:r>
    </w:p>
    <w:p w:rsidR="00C75D43" w:rsidRPr="008F38B1" w:rsidRDefault="00C75D43" w:rsidP="00C75D43">
      <w:pPr>
        <w:pStyle w:val="BodyText"/>
        <w:spacing w:before="8"/>
        <w:rPr>
          <w:rFonts w:ascii="Arial" w:hAnsi="Arial" w:cs="Arial"/>
          <w:sz w:val="20"/>
        </w:rPr>
      </w:pPr>
    </w:p>
    <w:tbl>
      <w:tblPr>
        <w:tblW w:w="0" w:type="auto"/>
        <w:tblInd w:w="4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80"/>
        <w:gridCol w:w="5165"/>
      </w:tblGrid>
      <w:tr w:rsidR="00C75D43" w:rsidRPr="008F38B1" w:rsidTr="00C75D43">
        <w:trPr>
          <w:trHeight w:val="630"/>
        </w:trPr>
        <w:tc>
          <w:tcPr>
            <w:tcW w:w="3680" w:type="dxa"/>
            <w:tcBorders>
              <w:left w:val="nil"/>
            </w:tcBorders>
          </w:tcPr>
          <w:p w:rsidR="00C75D43" w:rsidRPr="008F38B1" w:rsidRDefault="00C75D43" w:rsidP="00C75D43">
            <w:pPr>
              <w:pStyle w:val="TableParagraph"/>
              <w:spacing w:before="63"/>
              <w:ind w:left="515"/>
              <w:rPr>
                <w:rFonts w:ascii="Arial" w:hAnsi="Arial" w:cs="Arial"/>
                <w:sz w:val="19"/>
              </w:rPr>
            </w:pPr>
            <w:r w:rsidRPr="008F38B1">
              <w:rPr>
                <w:rFonts w:ascii="Arial" w:hAnsi="Arial" w:cs="Arial"/>
                <w:spacing w:val="-6"/>
                <w:sz w:val="19"/>
              </w:rPr>
              <w:t>Description</w:t>
            </w:r>
            <w:r w:rsidRPr="008F38B1">
              <w:rPr>
                <w:rFonts w:ascii="Arial" w:hAnsi="Arial" w:cs="Arial"/>
                <w:spacing w:val="-2"/>
                <w:sz w:val="19"/>
              </w:rPr>
              <w:t xml:space="preserve"> </w:t>
            </w:r>
            <w:r w:rsidRPr="008F38B1">
              <w:rPr>
                <w:rFonts w:ascii="Arial" w:hAnsi="Arial" w:cs="Arial"/>
                <w:spacing w:val="-6"/>
                <w:sz w:val="19"/>
              </w:rPr>
              <w:t>of</w:t>
            </w:r>
            <w:r w:rsidRPr="008F38B1">
              <w:rPr>
                <w:rFonts w:ascii="Arial" w:hAnsi="Arial" w:cs="Arial"/>
                <w:spacing w:val="4"/>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goods</w:t>
            </w:r>
            <w:r w:rsidRPr="008F38B1">
              <w:rPr>
                <w:rFonts w:ascii="Arial" w:hAnsi="Arial" w:cs="Arial"/>
                <w:sz w:val="19"/>
              </w:rPr>
              <w:t xml:space="preserve"> </w:t>
            </w:r>
            <w:r w:rsidRPr="008F38B1">
              <w:rPr>
                <w:rFonts w:ascii="Arial" w:hAnsi="Arial" w:cs="Arial"/>
                <w:spacing w:val="-6"/>
                <w:sz w:val="19"/>
              </w:rPr>
              <w:t>supplied</w:t>
            </w:r>
          </w:p>
        </w:tc>
        <w:tc>
          <w:tcPr>
            <w:tcW w:w="5165" w:type="dxa"/>
            <w:tcBorders>
              <w:right w:val="nil"/>
            </w:tcBorders>
          </w:tcPr>
          <w:p w:rsidR="00C75D43" w:rsidRPr="008F38B1" w:rsidRDefault="00C75D43" w:rsidP="00C75D43">
            <w:pPr>
              <w:pStyle w:val="TableParagraph"/>
              <w:spacing w:before="71" w:line="230" w:lineRule="auto"/>
              <w:ind w:left="1800" w:hanging="1572"/>
              <w:rPr>
                <w:rFonts w:ascii="Arial" w:hAnsi="Arial" w:cs="Arial"/>
                <w:sz w:val="19"/>
              </w:rPr>
            </w:pPr>
            <w:r w:rsidRPr="008F38B1">
              <w:rPr>
                <w:rFonts w:ascii="Arial" w:hAnsi="Arial" w:cs="Arial"/>
                <w:w w:val="90"/>
                <w:sz w:val="19"/>
              </w:rPr>
              <w:t>Total added value acquired outside the European Union, Algeria,</w:t>
            </w:r>
            <w:r w:rsidRPr="008F38B1">
              <w:rPr>
                <w:rFonts w:ascii="Arial" w:hAnsi="Arial" w:cs="Arial"/>
                <w:sz w:val="19"/>
              </w:rPr>
              <w:t xml:space="preserve"> Morocco or Tunisia </w:t>
            </w:r>
            <w:hyperlink w:anchor="_bookmark39" w:history="1">
              <w:r w:rsidRPr="008F38B1">
                <w:rPr>
                  <w:rFonts w:ascii="Arial" w:hAnsi="Arial" w:cs="Arial"/>
                  <w:sz w:val="19"/>
                </w:rPr>
                <w:t>(</w:t>
              </w:r>
              <w:r w:rsidRPr="008F38B1">
                <w:rPr>
                  <w:rFonts w:ascii="Arial" w:hAnsi="Arial" w:cs="Arial"/>
                  <w:position w:val="6"/>
                  <w:sz w:val="10"/>
                </w:rPr>
                <w:t>4</w:t>
              </w:r>
              <w:r w:rsidRPr="008F38B1">
                <w:rPr>
                  <w:rFonts w:ascii="Arial" w:hAnsi="Arial" w:cs="Arial"/>
                  <w:sz w:val="19"/>
                </w:rPr>
                <w:t>)</w:t>
              </w:r>
            </w:hyperlink>
          </w:p>
        </w:tc>
      </w:tr>
      <w:tr w:rsidR="00C75D43" w:rsidRPr="008F38B1" w:rsidTr="00C75D43">
        <w:trPr>
          <w:trHeight w:val="491"/>
        </w:trPr>
        <w:tc>
          <w:tcPr>
            <w:tcW w:w="3680" w:type="dxa"/>
            <w:tcBorders>
              <w:left w:val="nil"/>
            </w:tcBorders>
          </w:tcPr>
          <w:p w:rsidR="00C75D43" w:rsidRPr="008F38B1" w:rsidRDefault="00C75D43" w:rsidP="00C75D43">
            <w:pPr>
              <w:pStyle w:val="TableParagraph"/>
              <w:spacing w:before="0"/>
              <w:ind w:left="0"/>
              <w:rPr>
                <w:rFonts w:ascii="Arial" w:hAnsi="Arial" w:cs="Arial"/>
                <w:sz w:val="18"/>
              </w:rPr>
            </w:pPr>
          </w:p>
        </w:tc>
        <w:tc>
          <w:tcPr>
            <w:tcW w:w="5165"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491"/>
        </w:trPr>
        <w:tc>
          <w:tcPr>
            <w:tcW w:w="3680" w:type="dxa"/>
            <w:tcBorders>
              <w:left w:val="nil"/>
            </w:tcBorders>
          </w:tcPr>
          <w:p w:rsidR="00C75D43" w:rsidRPr="008F38B1" w:rsidRDefault="00C75D43" w:rsidP="00C75D43">
            <w:pPr>
              <w:pStyle w:val="TableParagraph"/>
              <w:spacing w:before="0"/>
              <w:ind w:left="0"/>
              <w:rPr>
                <w:rFonts w:ascii="Arial" w:hAnsi="Arial" w:cs="Arial"/>
                <w:sz w:val="18"/>
              </w:rPr>
            </w:pPr>
          </w:p>
        </w:tc>
        <w:tc>
          <w:tcPr>
            <w:tcW w:w="5165"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491"/>
        </w:trPr>
        <w:tc>
          <w:tcPr>
            <w:tcW w:w="3680" w:type="dxa"/>
            <w:tcBorders>
              <w:left w:val="nil"/>
            </w:tcBorders>
          </w:tcPr>
          <w:p w:rsidR="00C75D43" w:rsidRPr="008F38B1" w:rsidRDefault="00C75D43" w:rsidP="00C75D43">
            <w:pPr>
              <w:pStyle w:val="TableParagraph"/>
              <w:spacing w:before="0"/>
              <w:ind w:left="0"/>
              <w:rPr>
                <w:rFonts w:ascii="Arial" w:hAnsi="Arial" w:cs="Arial"/>
                <w:sz w:val="18"/>
              </w:rPr>
            </w:pPr>
          </w:p>
        </w:tc>
        <w:tc>
          <w:tcPr>
            <w:tcW w:w="5165"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491"/>
        </w:trPr>
        <w:tc>
          <w:tcPr>
            <w:tcW w:w="3680" w:type="dxa"/>
            <w:vMerge w:val="restart"/>
            <w:tcBorders>
              <w:left w:val="nil"/>
            </w:tcBorders>
          </w:tcPr>
          <w:p w:rsidR="00C75D43" w:rsidRPr="008F38B1" w:rsidRDefault="00C75D43" w:rsidP="00C75D43">
            <w:pPr>
              <w:pStyle w:val="TableParagraph"/>
              <w:spacing w:before="0"/>
              <w:ind w:left="0"/>
              <w:rPr>
                <w:rFonts w:ascii="Arial" w:hAnsi="Arial" w:cs="Arial"/>
                <w:sz w:val="18"/>
              </w:rPr>
            </w:pPr>
          </w:p>
        </w:tc>
        <w:tc>
          <w:tcPr>
            <w:tcW w:w="5165" w:type="dxa"/>
            <w:tcBorders>
              <w:right w:val="nil"/>
            </w:tcBorders>
          </w:tcPr>
          <w:p w:rsidR="00C75D43" w:rsidRPr="008F38B1" w:rsidRDefault="00C75D43" w:rsidP="00C75D43">
            <w:pPr>
              <w:pStyle w:val="TableParagraph"/>
              <w:spacing w:before="136"/>
              <w:jc w:val="center"/>
              <w:rPr>
                <w:rFonts w:ascii="Arial" w:hAnsi="Arial" w:cs="Arial"/>
                <w:sz w:val="19"/>
              </w:rPr>
            </w:pPr>
            <w:r w:rsidRPr="008F38B1">
              <w:rPr>
                <w:rFonts w:ascii="Arial" w:hAnsi="Arial" w:cs="Arial"/>
                <w:w w:val="90"/>
                <w:sz w:val="19"/>
              </w:rPr>
              <w:t>(Place</w:t>
            </w:r>
            <w:r w:rsidRPr="008F38B1">
              <w:rPr>
                <w:rFonts w:ascii="Arial" w:hAnsi="Arial" w:cs="Arial"/>
                <w:spacing w:val="-5"/>
                <w:w w:val="90"/>
                <w:sz w:val="19"/>
              </w:rPr>
              <w:t xml:space="preserve"> </w:t>
            </w:r>
            <w:r w:rsidRPr="008F38B1">
              <w:rPr>
                <w:rFonts w:ascii="Arial" w:hAnsi="Arial" w:cs="Arial"/>
                <w:w w:val="90"/>
                <w:sz w:val="19"/>
              </w:rPr>
              <w:t>and</w:t>
            </w:r>
            <w:r w:rsidRPr="008F38B1">
              <w:rPr>
                <w:rFonts w:ascii="Arial" w:hAnsi="Arial" w:cs="Arial"/>
                <w:spacing w:val="-5"/>
                <w:w w:val="90"/>
                <w:sz w:val="19"/>
              </w:rPr>
              <w:t xml:space="preserve"> </w:t>
            </w:r>
            <w:r w:rsidRPr="008F38B1">
              <w:rPr>
                <w:rFonts w:ascii="Arial" w:hAnsi="Arial" w:cs="Arial"/>
                <w:spacing w:val="-2"/>
                <w:w w:val="90"/>
                <w:sz w:val="19"/>
              </w:rPr>
              <w:t>date)</w:t>
            </w:r>
          </w:p>
        </w:tc>
      </w:tr>
      <w:tr w:rsidR="00C75D43" w:rsidRPr="008F38B1" w:rsidTr="00C75D43">
        <w:trPr>
          <w:trHeight w:val="491"/>
        </w:trPr>
        <w:tc>
          <w:tcPr>
            <w:tcW w:w="3680" w:type="dxa"/>
            <w:vMerge/>
            <w:tcBorders>
              <w:top w:val="nil"/>
              <w:left w:val="nil"/>
            </w:tcBorders>
          </w:tcPr>
          <w:p w:rsidR="00C75D43" w:rsidRPr="008F38B1" w:rsidRDefault="00C75D43" w:rsidP="00C75D43">
            <w:pPr>
              <w:rPr>
                <w:rFonts w:ascii="Arial" w:hAnsi="Arial" w:cs="Arial"/>
                <w:sz w:val="2"/>
                <w:szCs w:val="2"/>
              </w:rPr>
            </w:pPr>
          </w:p>
        </w:tc>
        <w:tc>
          <w:tcPr>
            <w:tcW w:w="5165"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491"/>
        </w:trPr>
        <w:tc>
          <w:tcPr>
            <w:tcW w:w="3680" w:type="dxa"/>
            <w:vMerge/>
            <w:tcBorders>
              <w:top w:val="nil"/>
              <w:left w:val="nil"/>
            </w:tcBorders>
          </w:tcPr>
          <w:p w:rsidR="00C75D43" w:rsidRPr="008F38B1" w:rsidRDefault="00C75D43" w:rsidP="00C75D43">
            <w:pPr>
              <w:rPr>
                <w:rFonts w:ascii="Arial" w:hAnsi="Arial" w:cs="Arial"/>
                <w:sz w:val="2"/>
                <w:szCs w:val="2"/>
              </w:rPr>
            </w:pPr>
          </w:p>
        </w:tc>
        <w:tc>
          <w:tcPr>
            <w:tcW w:w="5165"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491"/>
        </w:trPr>
        <w:tc>
          <w:tcPr>
            <w:tcW w:w="3680" w:type="dxa"/>
            <w:vMerge/>
            <w:tcBorders>
              <w:top w:val="nil"/>
              <w:left w:val="nil"/>
            </w:tcBorders>
          </w:tcPr>
          <w:p w:rsidR="00C75D43" w:rsidRPr="008F38B1" w:rsidRDefault="00C75D43" w:rsidP="00C75D43">
            <w:pPr>
              <w:rPr>
                <w:rFonts w:ascii="Arial" w:hAnsi="Arial" w:cs="Arial"/>
                <w:sz w:val="2"/>
                <w:szCs w:val="2"/>
              </w:rPr>
            </w:pPr>
          </w:p>
        </w:tc>
        <w:tc>
          <w:tcPr>
            <w:tcW w:w="5165"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630"/>
        </w:trPr>
        <w:tc>
          <w:tcPr>
            <w:tcW w:w="3680" w:type="dxa"/>
            <w:vMerge/>
            <w:tcBorders>
              <w:top w:val="nil"/>
              <w:left w:val="nil"/>
            </w:tcBorders>
          </w:tcPr>
          <w:p w:rsidR="00C75D43" w:rsidRPr="008F38B1" w:rsidRDefault="00C75D43" w:rsidP="00C75D43">
            <w:pPr>
              <w:rPr>
                <w:rFonts w:ascii="Arial" w:hAnsi="Arial" w:cs="Arial"/>
                <w:sz w:val="2"/>
                <w:szCs w:val="2"/>
              </w:rPr>
            </w:pPr>
          </w:p>
        </w:tc>
        <w:tc>
          <w:tcPr>
            <w:tcW w:w="5165" w:type="dxa"/>
            <w:tcBorders>
              <w:right w:val="nil"/>
            </w:tcBorders>
          </w:tcPr>
          <w:p w:rsidR="00C75D43" w:rsidRPr="008F38B1" w:rsidRDefault="00C75D43" w:rsidP="00C75D43">
            <w:pPr>
              <w:pStyle w:val="TableParagraph"/>
              <w:spacing w:before="144" w:line="230" w:lineRule="auto"/>
              <w:ind w:left="227" w:hanging="81"/>
              <w:rPr>
                <w:rFonts w:ascii="Arial" w:hAnsi="Arial" w:cs="Arial"/>
                <w:sz w:val="19"/>
              </w:rPr>
            </w:pPr>
            <w:r w:rsidRPr="008F38B1">
              <w:rPr>
                <w:rFonts w:ascii="Arial" w:hAnsi="Arial" w:cs="Arial"/>
                <w:w w:val="90"/>
                <w:sz w:val="19"/>
              </w:rPr>
              <w:t>(Address and signature of the supplier; in addition the name of the</w:t>
            </w:r>
            <w:r w:rsidRPr="008F38B1">
              <w:rPr>
                <w:rFonts w:ascii="Arial" w:hAnsi="Arial" w:cs="Arial"/>
                <w:sz w:val="19"/>
              </w:rPr>
              <w:t xml:space="preserve"> </w:t>
            </w:r>
            <w:r w:rsidRPr="008F38B1">
              <w:rPr>
                <w:rFonts w:ascii="Arial" w:hAnsi="Arial" w:cs="Arial"/>
                <w:w w:val="90"/>
                <w:sz w:val="19"/>
              </w:rPr>
              <w:t>person signing the declaration has to be indicated in clear script)</w:t>
            </w:r>
          </w:p>
        </w:tc>
      </w:tr>
    </w:tbl>
    <w:p w:rsidR="00C75D43" w:rsidRPr="008F38B1" w:rsidRDefault="00C75D43" w:rsidP="00C75D43">
      <w:pPr>
        <w:spacing w:line="230" w:lineRule="auto"/>
        <w:rPr>
          <w:rFonts w:ascii="Arial" w:hAnsi="Arial" w:cs="Arial"/>
          <w:sz w:val="19"/>
        </w:rPr>
        <w:sectPr w:rsidR="00C75D43" w:rsidRPr="008F38B1">
          <w:footnotePr>
            <w:numRestart w:val="eachSect"/>
          </w:footnotePr>
          <w:pgSz w:w="11910" w:h="16840"/>
          <w:pgMar w:top="1660" w:right="1200" w:bottom="700" w:left="1220" w:header="846" w:footer="508" w:gutter="0"/>
          <w:cols w:space="720"/>
        </w:sectPr>
      </w:pPr>
    </w:p>
    <w:p w:rsidR="00C75D43" w:rsidRPr="008F38B1" w:rsidRDefault="00C75D43" w:rsidP="00C75D43">
      <w:pPr>
        <w:pStyle w:val="BodyText"/>
        <w:spacing w:before="51"/>
        <w:rPr>
          <w:rFonts w:ascii="Arial" w:hAnsi="Arial" w:cs="Arial"/>
          <w:sz w:val="20"/>
        </w:rPr>
      </w:pPr>
    </w:p>
    <w:p w:rsidR="00C75D43" w:rsidRPr="008F38B1" w:rsidRDefault="00C75D43" w:rsidP="00C75D43">
      <w:pPr>
        <w:pStyle w:val="BodyText"/>
        <w:spacing w:line="20" w:lineRule="exact"/>
        <w:ind w:left="140"/>
        <w:rPr>
          <w:rFonts w:ascii="Arial" w:hAnsi="Arial" w:cs="Arial"/>
          <w:sz w:val="2"/>
        </w:rPr>
      </w:pPr>
      <w:r w:rsidRPr="008F38B1">
        <w:rPr>
          <w:rFonts w:ascii="Arial" w:hAnsi="Arial" w:cs="Arial"/>
          <w:noProof/>
          <w:sz w:val="2"/>
          <w:lang w:val="en-US"/>
        </w:rPr>
        <mc:AlternateContent>
          <mc:Choice Requires="wpg">
            <w:drawing>
              <wp:inline distT="0" distB="0" distL="0" distR="0" wp14:anchorId="44E2719C" wp14:editId="3E2D3C0C">
                <wp:extent cx="669290" cy="5715"/>
                <wp:effectExtent l="9525" t="0" r="0" b="3810"/>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290" cy="5715"/>
                          <a:chOff x="0" y="0"/>
                          <a:chExt cx="669290" cy="5715"/>
                        </a:xfrm>
                      </wpg:grpSpPr>
                      <wps:wsp>
                        <wps:cNvPr id="347" name="Graphic 346"/>
                        <wps:cNvSpPr/>
                        <wps:spPr>
                          <a:xfrm>
                            <a:off x="0" y="2592"/>
                            <a:ext cx="669290" cy="1270"/>
                          </a:xfrm>
                          <a:custGeom>
                            <a:avLst/>
                            <a:gdLst/>
                            <a:ahLst/>
                            <a:cxnLst/>
                            <a:rect l="l" t="t" r="r" b="b"/>
                            <a:pathLst>
                              <a:path w="669290">
                                <a:moveTo>
                                  <a:pt x="0" y="0"/>
                                </a:moveTo>
                                <a:lnTo>
                                  <a:pt x="668896" y="0"/>
                                </a:lnTo>
                              </a:path>
                            </a:pathLst>
                          </a:custGeom>
                          <a:ln w="518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B22A8C0" id="Group 345" o:spid="_x0000_s1026" style="width:52.7pt;height:.45pt;mso-position-horizontal-relative:char;mso-position-vertical-relative:line" coordsize="669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">
                <v:shape id="Graphic 346" o:spid="_x0000_s1027" style="position:absolute;top:25;width:6692;height:13;visibility:visible;mso-wrap-style:square;v-text-anchor:top" coordsize="669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" path="m,l668896,e" filled="f" strokeweight=".144mm">
                  <v:path arrowok="t"/>
                </v:shape>
                <w10:anchorlock/>
              </v:group>
            </w:pict>
          </mc:Fallback>
        </mc:AlternateContent>
      </w:r>
    </w:p>
    <w:p w:rsidR="00C75D43" w:rsidRPr="008F38B1" w:rsidRDefault="00C75D43" w:rsidP="005D3094">
      <w:pPr>
        <w:pStyle w:val="ListParagraph"/>
        <w:widowControl w:val="0"/>
        <w:numPr>
          <w:ilvl w:val="0"/>
          <w:numId w:val="60"/>
        </w:numPr>
        <w:tabs>
          <w:tab w:val="left" w:pos="388"/>
          <w:tab w:val="left" w:pos="391"/>
        </w:tabs>
        <w:autoSpaceDE w:val="0"/>
        <w:autoSpaceDN w:val="0"/>
        <w:spacing w:before="33" w:after="0" w:line="230" w:lineRule="auto"/>
        <w:ind w:right="160"/>
        <w:contextualSpacing w:val="0"/>
        <w:jc w:val="left"/>
        <w:rPr>
          <w:rFonts w:ascii="Arial" w:hAnsi="Arial" w:cs="Arial"/>
          <w:sz w:val="17"/>
        </w:rPr>
      </w:pPr>
      <w:bookmarkStart w:id="38" w:name="_bookmark36"/>
      <w:bookmarkEnd w:id="38"/>
      <w:r w:rsidRPr="008F38B1">
        <w:rPr>
          <w:rFonts w:ascii="Arial" w:hAnsi="Arial" w:cs="Arial"/>
          <w:w w:val="90"/>
          <w:sz w:val="17"/>
        </w:rPr>
        <w:t>When the invoice, delivery note or other commercial document to which the declaration is annexed relates to different kinds of goods,</w:t>
      </w:r>
      <w:r w:rsidRPr="008F38B1">
        <w:rPr>
          <w:rFonts w:ascii="Arial" w:hAnsi="Arial" w:cs="Arial"/>
          <w:spacing w:val="80"/>
          <w:sz w:val="17"/>
        </w:rPr>
        <w:t xml:space="preserve"> </w:t>
      </w:r>
      <w:r w:rsidRPr="008F38B1">
        <w:rPr>
          <w:rFonts w:ascii="Arial" w:hAnsi="Arial" w:cs="Arial"/>
          <w:spacing w:val="-6"/>
          <w:sz w:val="17"/>
        </w:rPr>
        <w:t>or</w:t>
      </w:r>
      <w:r w:rsidRPr="008F38B1">
        <w:rPr>
          <w:rFonts w:ascii="Arial" w:hAnsi="Arial" w:cs="Arial"/>
          <w:spacing w:val="8"/>
          <w:sz w:val="17"/>
        </w:rPr>
        <w:t xml:space="preserve"> </w:t>
      </w:r>
      <w:r w:rsidRPr="008F38B1">
        <w:rPr>
          <w:rFonts w:ascii="Arial" w:hAnsi="Arial" w:cs="Arial"/>
          <w:spacing w:val="-6"/>
          <w:sz w:val="17"/>
        </w:rPr>
        <w:t>to</w:t>
      </w:r>
      <w:r w:rsidRPr="008F38B1">
        <w:rPr>
          <w:rFonts w:ascii="Arial" w:hAnsi="Arial" w:cs="Arial"/>
          <w:sz w:val="17"/>
        </w:rPr>
        <w:t xml:space="preserve"> </w:t>
      </w:r>
      <w:r w:rsidRPr="008F38B1">
        <w:rPr>
          <w:rFonts w:ascii="Arial" w:hAnsi="Arial" w:cs="Arial"/>
          <w:spacing w:val="-6"/>
          <w:sz w:val="17"/>
        </w:rPr>
        <w:t>goods</w:t>
      </w:r>
      <w:r w:rsidRPr="008F38B1">
        <w:rPr>
          <w:rFonts w:ascii="Arial" w:hAnsi="Arial" w:cs="Arial"/>
          <w:sz w:val="17"/>
        </w:rPr>
        <w:t xml:space="preserve"> </w:t>
      </w:r>
      <w:r w:rsidRPr="008F38B1">
        <w:rPr>
          <w:rFonts w:ascii="Arial" w:hAnsi="Arial" w:cs="Arial"/>
          <w:spacing w:val="-6"/>
          <w:sz w:val="17"/>
        </w:rPr>
        <w:t>which</w:t>
      </w:r>
      <w:r w:rsidRPr="008F38B1">
        <w:rPr>
          <w:rFonts w:ascii="Arial" w:hAnsi="Arial" w:cs="Arial"/>
          <w:sz w:val="17"/>
        </w:rPr>
        <w:t xml:space="preserve"> </w:t>
      </w:r>
      <w:r w:rsidRPr="008F38B1">
        <w:rPr>
          <w:rFonts w:ascii="Arial" w:hAnsi="Arial" w:cs="Arial"/>
          <w:spacing w:val="-6"/>
          <w:sz w:val="17"/>
        </w:rPr>
        <w:t>do</w:t>
      </w:r>
      <w:r w:rsidRPr="008F38B1">
        <w:rPr>
          <w:rFonts w:ascii="Arial" w:hAnsi="Arial" w:cs="Arial"/>
          <w:sz w:val="17"/>
        </w:rPr>
        <w:t xml:space="preserve"> </w:t>
      </w:r>
      <w:r w:rsidRPr="008F38B1">
        <w:rPr>
          <w:rFonts w:ascii="Arial" w:hAnsi="Arial" w:cs="Arial"/>
          <w:spacing w:val="-6"/>
          <w:sz w:val="17"/>
        </w:rPr>
        <w:t>not</w:t>
      </w:r>
      <w:r w:rsidRPr="008F38B1">
        <w:rPr>
          <w:rFonts w:ascii="Arial" w:hAnsi="Arial" w:cs="Arial"/>
          <w:sz w:val="17"/>
        </w:rPr>
        <w:t xml:space="preserve"> </w:t>
      </w:r>
      <w:r w:rsidRPr="008F38B1">
        <w:rPr>
          <w:rFonts w:ascii="Arial" w:hAnsi="Arial" w:cs="Arial"/>
          <w:spacing w:val="-6"/>
          <w:sz w:val="17"/>
        </w:rPr>
        <w:t>incorporate</w:t>
      </w:r>
      <w:r w:rsidRPr="008F38B1">
        <w:rPr>
          <w:rFonts w:ascii="Arial" w:hAnsi="Arial" w:cs="Arial"/>
          <w:sz w:val="17"/>
        </w:rPr>
        <w:t xml:space="preserve"> </w:t>
      </w:r>
      <w:r w:rsidRPr="008F38B1">
        <w:rPr>
          <w:rFonts w:ascii="Arial" w:hAnsi="Arial" w:cs="Arial"/>
          <w:spacing w:val="-6"/>
          <w:sz w:val="17"/>
        </w:rPr>
        <w:t>non-originating</w:t>
      </w:r>
      <w:r w:rsidRPr="008F38B1">
        <w:rPr>
          <w:rFonts w:ascii="Arial" w:hAnsi="Arial" w:cs="Arial"/>
          <w:sz w:val="17"/>
        </w:rPr>
        <w:t xml:space="preserve"> </w:t>
      </w:r>
      <w:r w:rsidRPr="008F38B1">
        <w:rPr>
          <w:rFonts w:ascii="Arial" w:hAnsi="Arial" w:cs="Arial"/>
          <w:spacing w:val="-6"/>
          <w:sz w:val="17"/>
        </w:rPr>
        <w:t>materials</w:t>
      </w:r>
      <w:r w:rsidRPr="008F38B1">
        <w:rPr>
          <w:rFonts w:ascii="Arial" w:hAnsi="Arial" w:cs="Arial"/>
          <w:sz w:val="17"/>
        </w:rPr>
        <w:t xml:space="preserve"> </w:t>
      </w:r>
      <w:r w:rsidRPr="008F38B1">
        <w:rPr>
          <w:rFonts w:ascii="Arial" w:hAnsi="Arial" w:cs="Arial"/>
          <w:spacing w:val="-6"/>
          <w:sz w:val="17"/>
        </w:rPr>
        <w:t>to</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same</w:t>
      </w:r>
      <w:r w:rsidRPr="008F38B1">
        <w:rPr>
          <w:rFonts w:ascii="Arial" w:hAnsi="Arial" w:cs="Arial"/>
          <w:sz w:val="17"/>
        </w:rPr>
        <w:t xml:space="preserve"> </w:t>
      </w:r>
      <w:r w:rsidRPr="008F38B1">
        <w:rPr>
          <w:rFonts w:ascii="Arial" w:hAnsi="Arial" w:cs="Arial"/>
          <w:spacing w:val="-6"/>
          <w:sz w:val="17"/>
        </w:rPr>
        <w:t>extent,</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supplier</w:t>
      </w:r>
      <w:r w:rsidRPr="008F38B1">
        <w:rPr>
          <w:rFonts w:ascii="Arial" w:hAnsi="Arial" w:cs="Arial"/>
          <w:sz w:val="17"/>
        </w:rPr>
        <w:t xml:space="preserve"> </w:t>
      </w:r>
      <w:r w:rsidRPr="008F38B1">
        <w:rPr>
          <w:rFonts w:ascii="Arial" w:hAnsi="Arial" w:cs="Arial"/>
          <w:spacing w:val="-6"/>
          <w:sz w:val="17"/>
        </w:rPr>
        <w:t>must</w:t>
      </w:r>
      <w:r w:rsidRPr="008F38B1">
        <w:rPr>
          <w:rFonts w:ascii="Arial" w:hAnsi="Arial" w:cs="Arial"/>
          <w:sz w:val="17"/>
        </w:rPr>
        <w:t xml:space="preserve"> </w:t>
      </w:r>
      <w:r w:rsidRPr="008F38B1">
        <w:rPr>
          <w:rFonts w:ascii="Arial" w:hAnsi="Arial" w:cs="Arial"/>
          <w:spacing w:val="-6"/>
          <w:sz w:val="17"/>
        </w:rPr>
        <w:t>clearly</w:t>
      </w:r>
      <w:r w:rsidRPr="008F38B1">
        <w:rPr>
          <w:rFonts w:ascii="Arial" w:hAnsi="Arial" w:cs="Arial"/>
          <w:sz w:val="17"/>
        </w:rPr>
        <w:t xml:space="preserve"> </w:t>
      </w:r>
      <w:r w:rsidRPr="008F38B1">
        <w:rPr>
          <w:rFonts w:ascii="Arial" w:hAnsi="Arial" w:cs="Arial"/>
          <w:spacing w:val="-6"/>
          <w:sz w:val="17"/>
        </w:rPr>
        <w:t>differentiate</w:t>
      </w:r>
      <w:r w:rsidRPr="008F38B1">
        <w:rPr>
          <w:rFonts w:ascii="Arial" w:hAnsi="Arial" w:cs="Arial"/>
          <w:sz w:val="17"/>
        </w:rPr>
        <w:t xml:space="preserve"> </w:t>
      </w:r>
      <w:r w:rsidRPr="008F38B1">
        <w:rPr>
          <w:rFonts w:ascii="Arial" w:hAnsi="Arial" w:cs="Arial"/>
          <w:spacing w:val="-6"/>
          <w:sz w:val="17"/>
        </w:rPr>
        <w:t>them.</w:t>
      </w:r>
      <w:r w:rsidRPr="008F38B1">
        <w:rPr>
          <w:rFonts w:ascii="Arial" w:hAnsi="Arial" w:cs="Arial"/>
          <w:spacing w:val="40"/>
          <w:sz w:val="17"/>
        </w:rPr>
        <w:t xml:space="preserve"> </w:t>
      </w:r>
      <w:r w:rsidRPr="008F38B1">
        <w:rPr>
          <w:rFonts w:ascii="Arial" w:hAnsi="Arial" w:cs="Arial"/>
          <w:spacing w:val="-2"/>
          <w:sz w:val="17"/>
        </w:rPr>
        <w:t>Example:</w:t>
      </w:r>
    </w:p>
    <w:p w:rsidR="00C75D43" w:rsidRPr="008F38B1" w:rsidRDefault="00C75D43" w:rsidP="00C75D43">
      <w:pPr>
        <w:spacing w:line="230" w:lineRule="auto"/>
        <w:ind w:left="391" w:right="158"/>
        <w:jc w:val="both"/>
        <w:rPr>
          <w:rFonts w:ascii="Arial" w:hAnsi="Arial" w:cs="Arial"/>
          <w:sz w:val="17"/>
        </w:rPr>
      </w:pPr>
      <w:r w:rsidRPr="008F38B1">
        <w:rPr>
          <w:rFonts w:ascii="Arial" w:hAnsi="Arial" w:cs="Arial"/>
          <w:spacing w:val="-4"/>
          <w:sz w:val="17"/>
        </w:rPr>
        <w:t>The document relates to different models of electric motor</w:t>
      </w:r>
      <w:r w:rsidRPr="008F38B1">
        <w:rPr>
          <w:rFonts w:ascii="Arial" w:hAnsi="Arial" w:cs="Arial"/>
          <w:spacing w:val="-5"/>
          <w:sz w:val="17"/>
        </w:rPr>
        <w:t xml:space="preserve"> </w:t>
      </w:r>
      <w:r w:rsidRPr="008F38B1">
        <w:rPr>
          <w:rFonts w:ascii="Arial" w:hAnsi="Arial" w:cs="Arial"/>
          <w:spacing w:val="-4"/>
          <w:sz w:val="17"/>
        </w:rPr>
        <w:t>of heading 8501 to be used in the manufacture of washing machines of</w:t>
      </w:r>
      <w:r w:rsidRPr="008F38B1">
        <w:rPr>
          <w:rFonts w:ascii="Arial" w:hAnsi="Arial" w:cs="Arial"/>
          <w:spacing w:val="40"/>
          <w:sz w:val="17"/>
        </w:rPr>
        <w:t xml:space="preserve"> </w:t>
      </w:r>
      <w:r w:rsidRPr="008F38B1">
        <w:rPr>
          <w:rFonts w:ascii="Arial" w:hAnsi="Arial" w:cs="Arial"/>
          <w:spacing w:val="-6"/>
          <w:sz w:val="17"/>
        </w:rPr>
        <w:t>heading</w:t>
      </w:r>
      <w:r w:rsidRPr="008F38B1">
        <w:rPr>
          <w:rFonts w:ascii="Arial" w:hAnsi="Arial" w:cs="Arial"/>
          <w:spacing w:val="-1"/>
          <w:sz w:val="17"/>
        </w:rPr>
        <w:t xml:space="preserve"> </w:t>
      </w:r>
      <w:r w:rsidRPr="008F38B1">
        <w:rPr>
          <w:rFonts w:ascii="Arial" w:hAnsi="Arial" w:cs="Arial"/>
          <w:spacing w:val="-6"/>
          <w:sz w:val="17"/>
        </w:rPr>
        <w:t>8450.</w:t>
      </w:r>
      <w:r w:rsidRPr="008F38B1">
        <w:rPr>
          <w:rFonts w:ascii="Arial" w:hAnsi="Arial" w:cs="Arial"/>
          <w:spacing w:val="-1"/>
          <w:sz w:val="17"/>
        </w:rPr>
        <w:t xml:space="preserve"> </w:t>
      </w:r>
      <w:r w:rsidRPr="008F38B1">
        <w:rPr>
          <w:rFonts w:ascii="Arial" w:hAnsi="Arial" w:cs="Arial"/>
          <w:spacing w:val="-6"/>
          <w:sz w:val="17"/>
        </w:rPr>
        <w:t>The</w:t>
      </w:r>
      <w:r w:rsidRPr="008F38B1">
        <w:rPr>
          <w:rFonts w:ascii="Arial" w:hAnsi="Arial" w:cs="Arial"/>
          <w:spacing w:val="-1"/>
          <w:sz w:val="17"/>
        </w:rPr>
        <w:t xml:space="preserve"> </w:t>
      </w:r>
      <w:r w:rsidRPr="008F38B1">
        <w:rPr>
          <w:rFonts w:ascii="Arial" w:hAnsi="Arial" w:cs="Arial"/>
          <w:spacing w:val="-6"/>
          <w:sz w:val="17"/>
        </w:rPr>
        <w:t>nature</w:t>
      </w:r>
      <w:r w:rsidRPr="008F38B1">
        <w:rPr>
          <w:rFonts w:ascii="Arial" w:hAnsi="Arial" w:cs="Arial"/>
          <w:sz w:val="17"/>
        </w:rPr>
        <w:t xml:space="preserve"> </w:t>
      </w:r>
      <w:r w:rsidRPr="008F38B1">
        <w:rPr>
          <w:rFonts w:ascii="Arial" w:hAnsi="Arial" w:cs="Arial"/>
          <w:spacing w:val="-6"/>
          <w:sz w:val="17"/>
        </w:rPr>
        <w:t>and</w:t>
      </w:r>
      <w:r w:rsidRPr="008F38B1">
        <w:rPr>
          <w:rFonts w:ascii="Arial" w:hAnsi="Arial" w:cs="Arial"/>
          <w:spacing w:val="-1"/>
          <w:sz w:val="17"/>
        </w:rPr>
        <w:t xml:space="preserve"> </w:t>
      </w:r>
      <w:r w:rsidRPr="008F38B1">
        <w:rPr>
          <w:rFonts w:ascii="Arial" w:hAnsi="Arial" w:cs="Arial"/>
          <w:spacing w:val="-6"/>
          <w:sz w:val="17"/>
        </w:rPr>
        <w:t>value</w:t>
      </w:r>
      <w:r w:rsidRPr="008F38B1">
        <w:rPr>
          <w:rFonts w:ascii="Arial" w:hAnsi="Arial" w:cs="Arial"/>
          <w:spacing w:val="-1"/>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pacing w:val="-1"/>
          <w:sz w:val="17"/>
        </w:rPr>
        <w:t xml:space="preserve"> </w:t>
      </w:r>
      <w:r w:rsidRPr="008F38B1">
        <w:rPr>
          <w:rFonts w:ascii="Arial" w:hAnsi="Arial" w:cs="Arial"/>
          <w:spacing w:val="-6"/>
          <w:sz w:val="17"/>
        </w:rPr>
        <w:t>non-originating</w:t>
      </w:r>
      <w:r w:rsidRPr="008F38B1">
        <w:rPr>
          <w:rFonts w:ascii="Arial" w:hAnsi="Arial" w:cs="Arial"/>
          <w:spacing w:val="-1"/>
          <w:sz w:val="17"/>
        </w:rPr>
        <w:t xml:space="preserve"> </w:t>
      </w:r>
      <w:r w:rsidRPr="008F38B1">
        <w:rPr>
          <w:rFonts w:ascii="Arial" w:hAnsi="Arial" w:cs="Arial"/>
          <w:spacing w:val="-6"/>
          <w:sz w:val="17"/>
        </w:rPr>
        <w:t>materials</w:t>
      </w:r>
      <w:r w:rsidRPr="008F38B1">
        <w:rPr>
          <w:rFonts w:ascii="Arial" w:hAnsi="Arial" w:cs="Arial"/>
          <w:sz w:val="17"/>
        </w:rPr>
        <w:t xml:space="preserve"> </w:t>
      </w:r>
      <w:r w:rsidRPr="008F38B1">
        <w:rPr>
          <w:rFonts w:ascii="Arial" w:hAnsi="Arial" w:cs="Arial"/>
          <w:spacing w:val="-6"/>
          <w:sz w:val="17"/>
        </w:rPr>
        <w:t>used</w:t>
      </w:r>
      <w:r w:rsidRPr="008F38B1">
        <w:rPr>
          <w:rFonts w:ascii="Arial" w:hAnsi="Arial" w:cs="Arial"/>
          <w:sz w:val="17"/>
        </w:rPr>
        <w:t xml:space="preserve"> </w:t>
      </w:r>
      <w:r w:rsidRPr="008F38B1">
        <w:rPr>
          <w:rFonts w:ascii="Arial" w:hAnsi="Arial" w:cs="Arial"/>
          <w:spacing w:val="-6"/>
          <w:sz w:val="17"/>
        </w:rPr>
        <w:t>in</w:t>
      </w:r>
      <w:r w:rsidRPr="008F38B1">
        <w:rPr>
          <w:rFonts w:ascii="Arial" w:hAnsi="Arial" w:cs="Arial"/>
          <w:spacing w:val="-1"/>
          <w:sz w:val="17"/>
        </w:rPr>
        <w:t xml:space="preserve"> </w:t>
      </w:r>
      <w:r w:rsidRPr="008F38B1">
        <w:rPr>
          <w:rFonts w:ascii="Arial" w:hAnsi="Arial" w:cs="Arial"/>
          <w:spacing w:val="-6"/>
          <w:sz w:val="17"/>
        </w:rPr>
        <w:t>the</w:t>
      </w:r>
      <w:r w:rsidRPr="008F38B1">
        <w:rPr>
          <w:rFonts w:ascii="Arial" w:hAnsi="Arial" w:cs="Arial"/>
          <w:spacing w:val="-1"/>
          <w:sz w:val="17"/>
        </w:rPr>
        <w:t xml:space="preserve"> </w:t>
      </w:r>
      <w:r w:rsidRPr="008F38B1">
        <w:rPr>
          <w:rFonts w:ascii="Arial" w:hAnsi="Arial" w:cs="Arial"/>
          <w:spacing w:val="-6"/>
          <w:sz w:val="17"/>
        </w:rPr>
        <w:t>manufacture</w:t>
      </w:r>
      <w:r w:rsidRPr="008F38B1">
        <w:rPr>
          <w:rFonts w:ascii="Arial" w:hAnsi="Arial" w:cs="Arial"/>
          <w:spacing w:val="-1"/>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those</w:t>
      </w:r>
      <w:r w:rsidRPr="008F38B1">
        <w:rPr>
          <w:rFonts w:ascii="Arial" w:hAnsi="Arial" w:cs="Arial"/>
          <w:sz w:val="17"/>
        </w:rPr>
        <w:t xml:space="preserve"> </w:t>
      </w:r>
      <w:r w:rsidRPr="008F38B1">
        <w:rPr>
          <w:rFonts w:ascii="Arial" w:hAnsi="Arial" w:cs="Arial"/>
          <w:spacing w:val="-6"/>
          <w:sz w:val="17"/>
        </w:rPr>
        <w:t>motors</w:t>
      </w:r>
      <w:r w:rsidRPr="008F38B1">
        <w:rPr>
          <w:rFonts w:ascii="Arial" w:hAnsi="Arial" w:cs="Arial"/>
          <w:spacing w:val="-2"/>
          <w:sz w:val="17"/>
        </w:rPr>
        <w:t xml:space="preserve"> </w:t>
      </w:r>
      <w:r w:rsidRPr="008F38B1">
        <w:rPr>
          <w:rFonts w:ascii="Arial" w:hAnsi="Arial" w:cs="Arial"/>
          <w:spacing w:val="-6"/>
          <w:sz w:val="17"/>
        </w:rPr>
        <w:t>differ</w:t>
      </w:r>
      <w:r w:rsidRPr="008F38B1">
        <w:rPr>
          <w:rFonts w:ascii="Arial" w:hAnsi="Arial" w:cs="Arial"/>
          <w:sz w:val="17"/>
        </w:rPr>
        <w:t xml:space="preserve"> </w:t>
      </w:r>
      <w:r w:rsidRPr="008F38B1">
        <w:rPr>
          <w:rFonts w:ascii="Arial" w:hAnsi="Arial" w:cs="Arial"/>
          <w:spacing w:val="-6"/>
          <w:sz w:val="17"/>
        </w:rPr>
        <w:t>from</w:t>
      </w:r>
      <w:r w:rsidRPr="008F38B1">
        <w:rPr>
          <w:rFonts w:ascii="Arial" w:hAnsi="Arial" w:cs="Arial"/>
          <w:spacing w:val="-1"/>
          <w:sz w:val="17"/>
        </w:rPr>
        <w:t xml:space="preserve"> </w:t>
      </w:r>
      <w:r w:rsidRPr="008F38B1">
        <w:rPr>
          <w:rFonts w:ascii="Arial" w:hAnsi="Arial" w:cs="Arial"/>
          <w:spacing w:val="-6"/>
          <w:sz w:val="17"/>
        </w:rPr>
        <w:t>one</w:t>
      </w:r>
      <w:r w:rsidRPr="008F38B1">
        <w:rPr>
          <w:rFonts w:ascii="Arial" w:hAnsi="Arial" w:cs="Arial"/>
          <w:sz w:val="17"/>
        </w:rPr>
        <w:t xml:space="preserve"> </w:t>
      </w:r>
      <w:r w:rsidRPr="008F38B1">
        <w:rPr>
          <w:rFonts w:ascii="Arial" w:hAnsi="Arial" w:cs="Arial"/>
          <w:spacing w:val="-6"/>
          <w:sz w:val="17"/>
        </w:rPr>
        <w:t>model</w:t>
      </w:r>
      <w:r w:rsidRPr="008F38B1">
        <w:rPr>
          <w:rFonts w:ascii="Arial" w:hAnsi="Arial" w:cs="Arial"/>
          <w:spacing w:val="40"/>
          <w:sz w:val="17"/>
        </w:rPr>
        <w:t xml:space="preserve"> </w:t>
      </w:r>
      <w:r w:rsidRPr="008F38B1">
        <w:rPr>
          <w:rFonts w:ascii="Arial" w:hAnsi="Arial" w:cs="Arial"/>
          <w:w w:val="90"/>
          <w:sz w:val="17"/>
        </w:rPr>
        <w:t>to another. The models must therefore be differentiated in the first column and the indications in the other columns must be provided</w:t>
      </w:r>
      <w:r w:rsidRPr="008F38B1">
        <w:rPr>
          <w:rFonts w:ascii="Arial" w:hAnsi="Arial" w:cs="Arial"/>
          <w:spacing w:val="40"/>
          <w:sz w:val="17"/>
        </w:rPr>
        <w:t xml:space="preserve"> </w:t>
      </w:r>
      <w:r w:rsidRPr="008F38B1">
        <w:rPr>
          <w:rFonts w:ascii="Arial" w:hAnsi="Arial" w:cs="Arial"/>
          <w:spacing w:val="-6"/>
          <w:sz w:val="17"/>
        </w:rPr>
        <w:t>separately</w:t>
      </w:r>
      <w:r w:rsidRPr="008F38B1">
        <w:rPr>
          <w:rFonts w:ascii="Arial" w:hAnsi="Arial" w:cs="Arial"/>
          <w:sz w:val="17"/>
        </w:rPr>
        <w:t xml:space="preserve"> </w:t>
      </w:r>
      <w:r w:rsidRPr="008F38B1">
        <w:rPr>
          <w:rFonts w:ascii="Arial" w:hAnsi="Arial" w:cs="Arial"/>
          <w:spacing w:val="-6"/>
          <w:sz w:val="17"/>
        </w:rPr>
        <w:t>for</w:t>
      </w:r>
      <w:r w:rsidRPr="008F38B1">
        <w:rPr>
          <w:rFonts w:ascii="Arial" w:hAnsi="Arial" w:cs="Arial"/>
          <w:sz w:val="17"/>
        </w:rPr>
        <w:t xml:space="preserve"> </w:t>
      </w:r>
      <w:r w:rsidRPr="008F38B1">
        <w:rPr>
          <w:rFonts w:ascii="Arial" w:hAnsi="Arial" w:cs="Arial"/>
          <w:spacing w:val="-6"/>
          <w:sz w:val="17"/>
        </w:rPr>
        <w:t>each</w:t>
      </w:r>
      <w:r w:rsidRPr="008F38B1">
        <w:rPr>
          <w:rFonts w:ascii="Arial" w:hAnsi="Arial" w:cs="Arial"/>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models</w:t>
      </w:r>
      <w:r w:rsidRPr="008F38B1">
        <w:rPr>
          <w:rFonts w:ascii="Arial" w:hAnsi="Arial" w:cs="Arial"/>
          <w:sz w:val="17"/>
        </w:rPr>
        <w:t xml:space="preserve"> </w:t>
      </w:r>
      <w:r w:rsidRPr="008F38B1">
        <w:rPr>
          <w:rFonts w:ascii="Arial" w:hAnsi="Arial" w:cs="Arial"/>
          <w:spacing w:val="-6"/>
          <w:sz w:val="17"/>
        </w:rPr>
        <w:t>to</w:t>
      </w:r>
      <w:r w:rsidRPr="008F38B1">
        <w:rPr>
          <w:rFonts w:ascii="Arial" w:hAnsi="Arial" w:cs="Arial"/>
          <w:spacing w:val="-1"/>
          <w:sz w:val="17"/>
        </w:rPr>
        <w:t xml:space="preserve"> </w:t>
      </w:r>
      <w:r w:rsidRPr="008F38B1">
        <w:rPr>
          <w:rFonts w:ascii="Arial" w:hAnsi="Arial" w:cs="Arial"/>
          <w:spacing w:val="-6"/>
          <w:sz w:val="17"/>
        </w:rPr>
        <w:t>make</w:t>
      </w:r>
      <w:r w:rsidRPr="008F38B1">
        <w:rPr>
          <w:rFonts w:ascii="Arial" w:hAnsi="Arial" w:cs="Arial"/>
          <w:spacing w:val="-2"/>
          <w:sz w:val="17"/>
        </w:rPr>
        <w:t xml:space="preserve"> </w:t>
      </w:r>
      <w:r w:rsidRPr="008F38B1">
        <w:rPr>
          <w:rFonts w:ascii="Arial" w:hAnsi="Arial" w:cs="Arial"/>
          <w:spacing w:val="-6"/>
          <w:sz w:val="17"/>
        </w:rPr>
        <w:t>it</w:t>
      </w:r>
      <w:r w:rsidRPr="008F38B1">
        <w:rPr>
          <w:rFonts w:ascii="Arial" w:hAnsi="Arial" w:cs="Arial"/>
          <w:sz w:val="17"/>
        </w:rPr>
        <w:t xml:space="preserve"> </w:t>
      </w:r>
      <w:r w:rsidRPr="008F38B1">
        <w:rPr>
          <w:rFonts w:ascii="Arial" w:hAnsi="Arial" w:cs="Arial"/>
          <w:spacing w:val="-6"/>
          <w:sz w:val="17"/>
        </w:rPr>
        <w:t>possible</w:t>
      </w:r>
      <w:r w:rsidRPr="008F38B1">
        <w:rPr>
          <w:rFonts w:ascii="Arial" w:hAnsi="Arial" w:cs="Arial"/>
          <w:sz w:val="17"/>
        </w:rPr>
        <w:t xml:space="preserve"> </w:t>
      </w:r>
      <w:r w:rsidRPr="008F38B1">
        <w:rPr>
          <w:rFonts w:ascii="Arial" w:hAnsi="Arial" w:cs="Arial"/>
          <w:spacing w:val="-6"/>
          <w:sz w:val="17"/>
        </w:rPr>
        <w:t>for</w:t>
      </w:r>
      <w:r w:rsidRPr="008F38B1">
        <w:rPr>
          <w:rFonts w:ascii="Arial" w:hAnsi="Arial" w:cs="Arial"/>
          <w:spacing w:val="5"/>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manufacturer</w:t>
      </w:r>
      <w:r w:rsidRPr="008F38B1">
        <w:rPr>
          <w:rFonts w:ascii="Arial" w:hAnsi="Arial" w:cs="Arial"/>
          <w:spacing w:val="-1"/>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washing</w:t>
      </w:r>
      <w:r w:rsidRPr="008F38B1">
        <w:rPr>
          <w:rFonts w:ascii="Arial" w:hAnsi="Arial" w:cs="Arial"/>
          <w:sz w:val="17"/>
        </w:rPr>
        <w:t xml:space="preserve"> </w:t>
      </w:r>
      <w:r w:rsidRPr="008F38B1">
        <w:rPr>
          <w:rFonts w:ascii="Arial" w:hAnsi="Arial" w:cs="Arial"/>
          <w:spacing w:val="-6"/>
          <w:sz w:val="17"/>
        </w:rPr>
        <w:t>machines</w:t>
      </w:r>
      <w:r w:rsidRPr="008F38B1">
        <w:rPr>
          <w:rFonts w:ascii="Arial" w:hAnsi="Arial" w:cs="Arial"/>
          <w:spacing w:val="-1"/>
          <w:sz w:val="17"/>
        </w:rPr>
        <w:t xml:space="preserve"> </w:t>
      </w:r>
      <w:r w:rsidRPr="008F38B1">
        <w:rPr>
          <w:rFonts w:ascii="Arial" w:hAnsi="Arial" w:cs="Arial"/>
          <w:spacing w:val="-6"/>
          <w:sz w:val="17"/>
        </w:rPr>
        <w:t>to</w:t>
      </w:r>
      <w:r w:rsidRPr="008F38B1">
        <w:rPr>
          <w:rFonts w:ascii="Arial" w:hAnsi="Arial" w:cs="Arial"/>
          <w:spacing w:val="-1"/>
          <w:sz w:val="17"/>
        </w:rPr>
        <w:t xml:space="preserve"> </w:t>
      </w:r>
      <w:r w:rsidRPr="008F38B1">
        <w:rPr>
          <w:rFonts w:ascii="Arial" w:hAnsi="Arial" w:cs="Arial"/>
          <w:spacing w:val="-6"/>
          <w:sz w:val="17"/>
        </w:rPr>
        <w:t>make</w:t>
      </w:r>
      <w:r w:rsidRPr="008F38B1">
        <w:rPr>
          <w:rFonts w:ascii="Arial" w:hAnsi="Arial" w:cs="Arial"/>
          <w:spacing w:val="-2"/>
          <w:sz w:val="17"/>
        </w:rPr>
        <w:t xml:space="preserve"> </w:t>
      </w:r>
      <w:r w:rsidRPr="008F38B1">
        <w:rPr>
          <w:rFonts w:ascii="Arial" w:hAnsi="Arial" w:cs="Arial"/>
          <w:spacing w:val="-6"/>
          <w:sz w:val="17"/>
        </w:rPr>
        <w:t>a</w:t>
      </w:r>
      <w:r w:rsidRPr="008F38B1">
        <w:rPr>
          <w:rFonts w:ascii="Arial" w:hAnsi="Arial" w:cs="Arial"/>
          <w:sz w:val="17"/>
        </w:rPr>
        <w:t xml:space="preserve"> </w:t>
      </w:r>
      <w:r w:rsidRPr="008F38B1">
        <w:rPr>
          <w:rFonts w:ascii="Arial" w:hAnsi="Arial" w:cs="Arial"/>
          <w:spacing w:val="-6"/>
          <w:sz w:val="17"/>
        </w:rPr>
        <w:t>correct</w:t>
      </w:r>
      <w:r w:rsidRPr="008F38B1">
        <w:rPr>
          <w:rFonts w:ascii="Arial" w:hAnsi="Arial" w:cs="Arial"/>
          <w:sz w:val="17"/>
        </w:rPr>
        <w:t xml:space="preserve"> </w:t>
      </w:r>
      <w:r w:rsidRPr="008F38B1">
        <w:rPr>
          <w:rFonts w:ascii="Arial" w:hAnsi="Arial" w:cs="Arial"/>
          <w:spacing w:val="-6"/>
          <w:sz w:val="17"/>
        </w:rPr>
        <w:t>assessment</w:t>
      </w:r>
      <w:r w:rsidRPr="008F38B1">
        <w:rPr>
          <w:rFonts w:ascii="Arial" w:hAnsi="Arial" w:cs="Arial"/>
          <w:spacing w:val="-1"/>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pacing w:val="40"/>
          <w:sz w:val="17"/>
        </w:rPr>
        <w:t xml:space="preserve"> </w:t>
      </w:r>
      <w:bookmarkStart w:id="39" w:name="_bookmark37"/>
      <w:bookmarkEnd w:id="39"/>
      <w:r w:rsidRPr="008F38B1">
        <w:rPr>
          <w:rFonts w:ascii="Arial" w:hAnsi="Arial" w:cs="Arial"/>
          <w:spacing w:val="-4"/>
          <w:sz w:val="17"/>
        </w:rPr>
        <w:t>originating status of his products depending on</w:t>
      </w:r>
      <w:r w:rsidRPr="008F38B1">
        <w:rPr>
          <w:rFonts w:ascii="Arial" w:hAnsi="Arial" w:cs="Arial"/>
          <w:spacing w:val="-5"/>
          <w:sz w:val="17"/>
        </w:rPr>
        <w:t xml:space="preserve"> </w:t>
      </w:r>
      <w:r w:rsidRPr="008F38B1">
        <w:rPr>
          <w:rFonts w:ascii="Arial" w:hAnsi="Arial" w:cs="Arial"/>
          <w:spacing w:val="-4"/>
          <w:sz w:val="17"/>
        </w:rPr>
        <w:t>which model of</w:t>
      </w:r>
      <w:r w:rsidRPr="008F38B1">
        <w:rPr>
          <w:rFonts w:ascii="Arial" w:hAnsi="Arial" w:cs="Arial"/>
          <w:spacing w:val="-5"/>
          <w:sz w:val="17"/>
        </w:rPr>
        <w:t xml:space="preserve"> </w:t>
      </w:r>
      <w:r w:rsidRPr="008F38B1">
        <w:rPr>
          <w:rFonts w:ascii="Arial" w:hAnsi="Arial" w:cs="Arial"/>
          <w:spacing w:val="-4"/>
          <w:sz w:val="17"/>
        </w:rPr>
        <w:t>electrical motor he uses.</w:t>
      </w:r>
    </w:p>
    <w:p w:rsidR="00C75D43" w:rsidRPr="008F38B1" w:rsidRDefault="00C75D43" w:rsidP="005D3094">
      <w:pPr>
        <w:pStyle w:val="ListParagraph"/>
        <w:widowControl w:val="0"/>
        <w:numPr>
          <w:ilvl w:val="0"/>
          <w:numId w:val="60"/>
        </w:numPr>
        <w:tabs>
          <w:tab w:val="left" w:pos="388"/>
          <w:tab w:val="left" w:pos="391"/>
        </w:tabs>
        <w:autoSpaceDE w:val="0"/>
        <w:autoSpaceDN w:val="0"/>
        <w:spacing w:before="4" w:after="0" w:line="230" w:lineRule="auto"/>
        <w:ind w:right="3381"/>
        <w:contextualSpacing w:val="0"/>
        <w:rPr>
          <w:rFonts w:ascii="Arial" w:hAnsi="Arial" w:cs="Arial"/>
          <w:sz w:val="17"/>
        </w:rPr>
      </w:pPr>
      <w:r w:rsidRPr="008F38B1">
        <w:rPr>
          <w:rFonts w:ascii="Arial" w:hAnsi="Arial" w:cs="Arial"/>
          <w:w w:val="90"/>
          <w:sz w:val="17"/>
        </w:rPr>
        <w:t>The indications requested in those columns should only be given if they are necessary.</w:t>
      </w:r>
      <w:r w:rsidRPr="008F38B1">
        <w:rPr>
          <w:rFonts w:ascii="Arial" w:hAnsi="Arial" w:cs="Arial"/>
          <w:spacing w:val="40"/>
          <w:sz w:val="17"/>
        </w:rPr>
        <w:t xml:space="preserve"> </w:t>
      </w:r>
      <w:r w:rsidRPr="008F38B1">
        <w:rPr>
          <w:rFonts w:ascii="Arial" w:hAnsi="Arial" w:cs="Arial"/>
          <w:spacing w:val="-2"/>
          <w:sz w:val="17"/>
        </w:rPr>
        <w:t>Examples:</w:t>
      </w:r>
    </w:p>
    <w:p w:rsidR="00C75D43" w:rsidRPr="008F38B1" w:rsidRDefault="00C75D43" w:rsidP="00C75D43">
      <w:pPr>
        <w:spacing w:before="1" w:line="230" w:lineRule="auto"/>
        <w:ind w:left="391" w:right="158"/>
        <w:jc w:val="both"/>
        <w:rPr>
          <w:rFonts w:ascii="Arial" w:hAnsi="Arial" w:cs="Arial"/>
          <w:sz w:val="17"/>
        </w:rPr>
      </w:pPr>
      <w:r w:rsidRPr="008F38B1">
        <w:rPr>
          <w:rFonts w:ascii="Arial" w:hAnsi="Arial" w:cs="Arial"/>
          <w:sz w:val="17"/>
        </w:rPr>
        <w:t>The</w:t>
      </w:r>
      <w:r w:rsidRPr="008F38B1">
        <w:rPr>
          <w:rFonts w:ascii="Arial" w:hAnsi="Arial" w:cs="Arial"/>
          <w:spacing w:val="-1"/>
          <w:sz w:val="17"/>
        </w:rPr>
        <w:t xml:space="preserve"> </w:t>
      </w:r>
      <w:r w:rsidRPr="008F38B1">
        <w:rPr>
          <w:rFonts w:ascii="Arial" w:hAnsi="Arial" w:cs="Arial"/>
          <w:sz w:val="17"/>
        </w:rPr>
        <w:t>rule</w:t>
      </w:r>
      <w:r w:rsidRPr="008F38B1">
        <w:rPr>
          <w:rFonts w:ascii="Arial" w:hAnsi="Arial" w:cs="Arial"/>
          <w:spacing w:val="-1"/>
          <w:sz w:val="17"/>
        </w:rPr>
        <w:t xml:space="preserve"> </w:t>
      </w:r>
      <w:r w:rsidRPr="008F38B1">
        <w:rPr>
          <w:rFonts w:ascii="Arial" w:hAnsi="Arial" w:cs="Arial"/>
          <w:sz w:val="17"/>
        </w:rPr>
        <w:t>for garments of</w:t>
      </w:r>
      <w:r w:rsidRPr="008F38B1">
        <w:rPr>
          <w:rFonts w:ascii="Arial" w:hAnsi="Arial" w:cs="Arial"/>
          <w:spacing w:val="-1"/>
          <w:sz w:val="17"/>
        </w:rPr>
        <w:t xml:space="preserve"> </w:t>
      </w:r>
      <w:r w:rsidRPr="008F38B1">
        <w:rPr>
          <w:rFonts w:ascii="Arial" w:hAnsi="Arial" w:cs="Arial"/>
          <w:sz w:val="17"/>
        </w:rPr>
        <w:t>ex Chapter</w:t>
      </w:r>
      <w:r w:rsidRPr="008F38B1">
        <w:rPr>
          <w:rFonts w:ascii="Arial" w:hAnsi="Arial" w:cs="Arial"/>
          <w:spacing w:val="-1"/>
          <w:sz w:val="17"/>
        </w:rPr>
        <w:t xml:space="preserve"> </w:t>
      </w:r>
      <w:r w:rsidRPr="008F38B1">
        <w:rPr>
          <w:rFonts w:ascii="Arial" w:hAnsi="Arial" w:cs="Arial"/>
          <w:sz w:val="17"/>
        </w:rPr>
        <w:t>62 says weaving combined with making-up including cutting of fabric may be used. If</w:t>
      </w:r>
      <w:r w:rsidRPr="008F38B1">
        <w:rPr>
          <w:rFonts w:ascii="Arial" w:hAnsi="Arial" w:cs="Arial"/>
          <w:spacing w:val="-1"/>
          <w:sz w:val="17"/>
        </w:rPr>
        <w:t xml:space="preserve"> </w:t>
      </w:r>
      <w:r w:rsidRPr="008F38B1">
        <w:rPr>
          <w:rFonts w:ascii="Arial" w:hAnsi="Arial" w:cs="Arial"/>
          <w:sz w:val="17"/>
        </w:rPr>
        <w:t>a</w:t>
      </w:r>
      <w:r w:rsidRPr="008F38B1">
        <w:rPr>
          <w:rFonts w:ascii="Arial" w:hAnsi="Arial" w:cs="Arial"/>
          <w:spacing w:val="40"/>
          <w:sz w:val="17"/>
        </w:rPr>
        <w:t xml:space="preserve"> </w:t>
      </w:r>
      <w:r w:rsidRPr="008F38B1">
        <w:rPr>
          <w:rFonts w:ascii="Arial" w:hAnsi="Arial" w:cs="Arial"/>
          <w:spacing w:val="-6"/>
          <w:sz w:val="17"/>
        </w:rPr>
        <w:t>manufacturer</w:t>
      </w:r>
      <w:r w:rsidRPr="008F38B1">
        <w:rPr>
          <w:rFonts w:ascii="Arial" w:hAnsi="Arial" w:cs="Arial"/>
          <w:spacing w:val="-1"/>
          <w:sz w:val="17"/>
        </w:rPr>
        <w:t xml:space="preserve"> </w:t>
      </w:r>
      <w:r w:rsidRPr="008F38B1">
        <w:rPr>
          <w:rFonts w:ascii="Arial" w:hAnsi="Arial" w:cs="Arial"/>
          <w:spacing w:val="-6"/>
          <w:sz w:val="17"/>
        </w:rPr>
        <w:t>of</w:t>
      </w:r>
      <w:r w:rsidRPr="008F38B1">
        <w:rPr>
          <w:rFonts w:ascii="Arial" w:hAnsi="Arial" w:cs="Arial"/>
          <w:spacing w:val="-2"/>
          <w:sz w:val="17"/>
        </w:rPr>
        <w:t xml:space="preserve"> </w:t>
      </w:r>
      <w:r w:rsidRPr="008F38B1">
        <w:rPr>
          <w:rFonts w:ascii="Arial" w:hAnsi="Arial" w:cs="Arial"/>
          <w:spacing w:val="-6"/>
          <w:sz w:val="17"/>
        </w:rPr>
        <w:t>such</w:t>
      </w:r>
      <w:r w:rsidRPr="008F38B1">
        <w:rPr>
          <w:rFonts w:ascii="Arial" w:hAnsi="Arial" w:cs="Arial"/>
          <w:spacing w:val="-2"/>
          <w:sz w:val="17"/>
        </w:rPr>
        <w:t xml:space="preserve"> </w:t>
      </w:r>
      <w:r w:rsidRPr="008F38B1">
        <w:rPr>
          <w:rFonts w:ascii="Arial" w:hAnsi="Arial" w:cs="Arial"/>
          <w:spacing w:val="-6"/>
          <w:sz w:val="17"/>
        </w:rPr>
        <w:t>garments</w:t>
      </w:r>
      <w:r w:rsidRPr="008F38B1">
        <w:rPr>
          <w:rFonts w:ascii="Arial" w:hAnsi="Arial" w:cs="Arial"/>
          <w:sz w:val="17"/>
        </w:rPr>
        <w:t xml:space="preserve"> </w:t>
      </w:r>
      <w:r w:rsidRPr="008F38B1">
        <w:rPr>
          <w:rFonts w:ascii="Arial" w:hAnsi="Arial" w:cs="Arial"/>
          <w:spacing w:val="-6"/>
          <w:sz w:val="17"/>
        </w:rPr>
        <w:t>in</w:t>
      </w:r>
      <w:r w:rsidRPr="008F38B1">
        <w:rPr>
          <w:rFonts w:ascii="Arial" w:hAnsi="Arial" w:cs="Arial"/>
          <w:spacing w:val="-2"/>
          <w:sz w:val="17"/>
        </w:rPr>
        <w:t xml:space="preserve"> </w:t>
      </w:r>
      <w:r w:rsidRPr="008F38B1">
        <w:rPr>
          <w:rFonts w:ascii="Arial" w:hAnsi="Arial" w:cs="Arial"/>
          <w:spacing w:val="-6"/>
          <w:sz w:val="17"/>
        </w:rPr>
        <w:t>Algeria</w:t>
      </w:r>
      <w:r w:rsidRPr="008F38B1">
        <w:rPr>
          <w:rFonts w:ascii="Arial" w:hAnsi="Arial" w:cs="Arial"/>
          <w:sz w:val="17"/>
        </w:rPr>
        <w:t xml:space="preserve"> </w:t>
      </w:r>
      <w:r w:rsidRPr="008F38B1">
        <w:rPr>
          <w:rFonts w:ascii="Arial" w:hAnsi="Arial" w:cs="Arial"/>
          <w:spacing w:val="-6"/>
          <w:sz w:val="17"/>
        </w:rPr>
        <w:t>uses</w:t>
      </w:r>
      <w:r w:rsidRPr="008F38B1">
        <w:rPr>
          <w:rFonts w:ascii="Arial" w:hAnsi="Arial" w:cs="Arial"/>
          <w:spacing w:val="-1"/>
          <w:sz w:val="17"/>
        </w:rPr>
        <w:t xml:space="preserve"> </w:t>
      </w:r>
      <w:r w:rsidRPr="008F38B1">
        <w:rPr>
          <w:rFonts w:ascii="Arial" w:hAnsi="Arial" w:cs="Arial"/>
          <w:spacing w:val="-6"/>
          <w:sz w:val="17"/>
        </w:rPr>
        <w:t>fabric</w:t>
      </w:r>
      <w:r w:rsidRPr="008F38B1">
        <w:rPr>
          <w:rFonts w:ascii="Arial" w:hAnsi="Arial" w:cs="Arial"/>
          <w:spacing w:val="-1"/>
          <w:sz w:val="17"/>
        </w:rPr>
        <w:t xml:space="preserve"> </w:t>
      </w:r>
      <w:r w:rsidRPr="008F38B1">
        <w:rPr>
          <w:rFonts w:ascii="Arial" w:hAnsi="Arial" w:cs="Arial"/>
          <w:spacing w:val="-6"/>
          <w:sz w:val="17"/>
        </w:rPr>
        <w:t>imported</w:t>
      </w:r>
      <w:r w:rsidRPr="008F38B1">
        <w:rPr>
          <w:rFonts w:ascii="Arial" w:hAnsi="Arial" w:cs="Arial"/>
          <w:spacing w:val="-2"/>
          <w:sz w:val="17"/>
        </w:rPr>
        <w:t xml:space="preserve"> </w:t>
      </w:r>
      <w:r w:rsidRPr="008F38B1">
        <w:rPr>
          <w:rFonts w:ascii="Arial" w:hAnsi="Arial" w:cs="Arial"/>
          <w:spacing w:val="-6"/>
          <w:sz w:val="17"/>
        </w:rPr>
        <w:t>from</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pacing w:val="-1"/>
          <w:sz w:val="17"/>
        </w:rPr>
        <w:t xml:space="preserve"> </w:t>
      </w:r>
      <w:r w:rsidRPr="008F38B1">
        <w:rPr>
          <w:rFonts w:ascii="Arial" w:hAnsi="Arial" w:cs="Arial"/>
          <w:spacing w:val="-6"/>
          <w:sz w:val="17"/>
        </w:rPr>
        <w:t>European</w:t>
      </w:r>
      <w:r w:rsidRPr="008F38B1">
        <w:rPr>
          <w:rFonts w:ascii="Arial" w:hAnsi="Arial" w:cs="Arial"/>
          <w:spacing w:val="-1"/>
          <w:sz w:val="17"/>
        </w:rPr>
        <w:t xml:space="preserve"> </w:t>
      </w:r>
      <w:r w:rsidRPr="008F38B1">
        <w:rPr>
          <w:rFonts w:ascii="Arial" w:hAnsi="Arial" w:cs="Arial"/>
          <w:spacing w:val="-6"/>
          <w:sz w:val="17"/>
        </w:rPr>
        <w:t>Union</w:t>
      </w:r>
      <w:r w:rsidRPr="008F38B1">
        <w:rPr>
          <w:rFonts w:ascii="Arial" w:hAnsi="Arial" w:cs="Arial"/>
          <w:spacing w:val="-4"/>
          <w:sz w:val="17"/>
        </w:rPr>
        <w:t xml:space="preserve"> </w:t>
      </w:r>
      <w:r w:rsidRPr="008F38B1">
        <w:rPr>
          <w:rFonts w:ascii="Arial" w:hAnsi="Arial" w:cs="Arial"/>
          <w:spacing w:val="-6"/>
          <w:sz w:val="17"/>
        </w:rPr>
        <w:t>which</w:t>
      </w:r>
      <w:r w:rsidRPr="008F38B1">
        <w:rPr>
          <w:rFonts w:ascii="Arial" w:hAnsi="Arial" w:cs="Arial"/>
          <w:spacing w:val="-1"/>
          <w:sz w:val="17"/>
        </w:rPr>
        <w:t xml:space="preserve"> </w:t>
      </w:r>
      <w:r w:rsidRPr="008F38B1">
        <w:rPr>
          <w:rFonts w:ascii="Arial" w:hAnsi="Arial" w:cs="Arial"/>
          <w:spacing w:val="-6"/>
          <w:sz w:val="17"/>
        </w:rPr>
        <w:t>has</w:t>
      </w:r>
      <w:r w:rsidRPr="008F38B1">
        <w:rPr>
          <w:rFonts w:ascii="Arial" w:hAnsi="Arial" w:cs="Arial"/>
          <w:spacing w:val="-2"/>
          <w:sz w:val="17"/>
        </w:rPr>
        <w:t xml:space="preserve"> </w:t>
      </w:r>
      <w:r w:rsidRPr="008F38B1">
        <w:rPr>
          <w:rFonts w:ascii="Arial" w:hAnsi="Arial" w:cs="Arial"/>
          <w:spacing w:val="-6"/>
          <w:sz w:val="17"/>
        </w:rPr>
        <w:t>been</w:t>
      </w:r>
      <w:r w:rsidRPr="008F38B1">
        <w:rPr>
          <w:rFonts w:ascii="Arial" w:hAnsi="Arial" w:cs="Arial"/>
          <w:sz w:val="17"/>
        </w:rPr>
        <w:t xml:space="preserve"> </w:t>
      </w:r>
      <w:r w:rsidRPr="008F38B1">
        <w:rPr>
          <w:rFonts w:ascii="Arial" w:hAnsi="Arial" w:cs="Arial"/>
          <w:spacing w:val="-6"/>
          <w:sz w:val="17"/>
        </w:rPr>
        <w:t>obtained</w:t>
      </w:r>
      <w:r w:rsidRPr="008F38B1">
        <w:rPr>
          <w:rFonts w:ascii="Arial" w:hAnsi="Arial" w:cs="Arial"/>
          <w:spacing w:val="-2"/>
          <w:sz w:val="17"/>
        </w:rPr>
        <w:t xml:space="preserve"> </w:t>
      </w:r>
      <w:r w:rsidRPr="008F38B1">
        <w:rPr>
          <w:rFonts w:ascii="Arial" w:hAnsi="Arial" w:cs="Arial"/>
          <w:spacing w:val="-6"/>
          <w:sz w:val="17"/>
        </w:rPr>
        <w:t>there</w:t>
      </w:r>
      <w:r w:rsidRPr="008F38B1">
        <w:rPr>
          <w:rFonts w:ascii="Arial" w:hAnsi="Arial" w:cs="Arial"/>
          <w:sz w:val="17"/>
        </w:rPr>
        <w:t xml:space="preserve"> </w:t>
      </w:r>
      <w:r w:rsidRPr="008F38B1">
        <w:rPr>
          <w:rFonts w:ascii="Arial" w:hAnsi="Arial" w:cs="Arial"/>
          <w:spacing w:val="-6"/>
          <w:sz w:val="17"/>
        </w:rPr>
        <w:t>by</w:t>
      </w:r>
      <w:r w:rsidRPr="008F38B1">
        <w:rPr>
          <w:rFonts w:ascii="Arial" w:hAnsi="Arial" w:cs="Arial"/>
          <w:spacing w:val="-2"/>
          <w:sz w:val="17"/>
        </w:rPr>
        <w:t xml:space="preserve"> </w:t>
      </w:r>
      <w:r w:rsidRPr="008F38B1">
        <w:rPr>
          <w:rFonts w:ascii="Arial" w:hAnsi="Arial" w:cs="Arial"/>
          <w:spacing w:val="-6"/>
          <w:sz w:val="17"/>
        </w:rPr>
        <w:t>weaving</w:t>
      </w:r>
      <w:r w:rsidRPr="008F38B1">
        <w:rPr>
          <w:rFonts w:ascii="Arial" w:hAnsi="Arial" w:cs="Arial"/>
          <w:spacing w:val="40"/>
          <w:sz w:val="17"/>
        </w:rPr>
        <w:t xml:space="preserve"> </w:t>
      </w:r>
      <w:r w:rsidRPr="008F38B1">
        <w:rPr>
          <w:rFonts w:ascii="Arial" w:hAnsi="Arial" w:cs="Arial"/>
          <w:w w:val="90"/>
          <w:sz w:val="17"/>
        </w:rPr>
        <w:t>non-originating</w:t>
      </w:r>
      <w:r w:rsidRPr="008F38B1">
        <w:rPr>
          <w:rFonts w:ascii="Arial" w:hAnsi="Arial" w:cs="Arial"/>
          <w:spacing w:val="13"/>
          <w:sz w:val="17"/>
        </w:rPr>
        <w:t xml:space="preserve"> </w:t>
      </w:r>
      <w:r w:rsidRPr="008F38B1">
        <w:rPr>
          <w:rFonts w:ascii="Arial" w:hAnsi="Arial" w:cs="Arial"/>
          <w:w w:val="90"/>
          <w:sz w:val="17"/>
        </w:rPr>
        <w:t>yarn,</w:t>
      </w:r>
      <w:r w:rsidRPr="008F38B1">
        <w:rPr>
          <w:rFonts w:ascii="Arial" w:hAnsi="Arial" w:cs="Arial"/>
          <w:spacing w:val="13"/>
          <w:sz w:val="17"/>
        </w:rPr>
        <w:t xml:space="preserve"> </w:t>
      </w:r>
      <w:r w:rsidRPr="008F38B1">
        <w:rPr>
          <w:rFonts w:ascii="Arial" w:hAnsi="Arial" w:cs="Arial"/>
          <w:w w:val="90"/>
          <w:sz w:val="17"/>
        </w:rPr>
        <w:t>it</w:t>
      </w:r>
      <w:r w:rsidRPr="008F38B1">
        <w:rPr>
          <w:rFonts w:ascii="Arial" w:hAnsi="Arial" w:cs="Arial"/>
          <w:spacing w:val="12"/>
          <w:sz w:val="17"/>
        </w:rPr>
        <w:t xml:space="preserve"> </w:t>
      </w:r>
      <w:r w:rsidRPr="008F38B1">
        <w:rPr>
          <w:rFonts w:ascii="Arial" w:hAnsi="Arial" w:cs="Arial"/>
          <w:w w:val="90"/>
          <w:sz w:val="17"/>
        </w:rPr>
        <w:t>is</w:t>
      </w:r>
      <w:r w:rsidRPr="008F38B1">
        <w:rPr>
          <w:rFonts w:ascii="Arial" w:hAnsi="Arial" w:cs="Arial"/>
          <w:spacing w:val="13"/>
          <w:sz w:val="17"/>
        </w:rPr>
        <w:t xml:space="preserve"> </w:t>
      </w:r>
      <w:r w:rsidRPr="008F38B1">
        <w:rPr>
          <w:rFonts w:ascii="Arial" w:hAnsi="Arial" w:cs="Arial"/>
          <w:w w:val="90"/>
          <w:sz w:val="17"/>
        </w:rPr>
        <w:t>sufficient</w:t>
      </w:r>
      <w:r w:rsidRPr="008F38B1">
        <w:rPr>
          <w:rFonts w:ascii="Arial" w:hAnsi="Arial" w:cs="Arial"/>
          <w:spacing w:val="14"/>
          <w:sz w:val="17"/>
        </w:rPr>
        <w:t xml:space="preserve"> </w:t>
      </w:r>
      <w:r w:rsidRPr="008F38B1">
        <w:rPr>
          <w:rFonts w:ascii="Arial" w:hAnsi="Arial" w:cs="Arial"/>
          <w:w w:val="90"/>
          <w:sz w:val="17"/>
        </w:rPr>
        <w:t>for</w:t>
      </w:r>
      <w:r w:rsidRPr="008F38B1">
        <w:rPr>
          <w:rFonts w:ascii="Arial" w:hAnsi="Arial" w:cs="Arial"/>
          <w:spacing w:val="18"/>
          <w:sz w:val="17"/>
        </w:rPr>
        <w:t xml:space="preserve"> </w:t>
      </w:r>
      <w:r w:rsidRPr="008F38B1">
        <w:rPr>
          <w:rFonts w:ascii="Arial" w:hAnsi="Arial" w:cs="Arial"/>
          <w:w w:val="90"/>
          <w:sz w:val="17"/>
        </w:rPr>
        <w:t>the</w:t>
      </w:r>
      <w:r w:rsidRPr="008F38B1">
        <w:rPr>
          <w:rFonts w:ascii="Arial" w:hAnsi="Arial" w:cs="Arial"/>
          <w:spacing w:val="12"/>
          <w:sz w:val="17"/>
        </w:rPr>
        <w:t xml:space="preserve"> </w:t>
      </w:r>
      <w:r w:rsidRPr="008F38B1">
        <w:rPr>
          <w:rFonts w:ascii="Arial" w:hAnsi="Arial" w:cs="Arial"/>
          <w:w w:val="90"/>
          <w:sz w:val="17"/>
        </w:rPr>
        <w:t>European</w:t>
      </w:r>
      <w:r w:rsidRPr="008F38B1">
        <w:rPr>
          <w:rFonts w:ascii="Arial" w:hAnsi="Arial" w:cs="Arial"/>
          <w:spacing w:val="12"/>
          <w:sz w:val="17"/>
        </w:rPr>
        <w:t xml:space="preserve"> </w:t>
      </w:r>
      <w:r w:rsidRPr="008F38B1">
        <w:rPr>
          <w:rFonts w:ascii="Arial" w:hAnsi="Arial" w:cs="Arial"/>
          <w:w w:val="90"/>
          <w:sz w:val="17"/>
        </w:rPr>
        <w:t>Union</w:t>
      </w:r>
      <w:r w:rsidRPr="008F38B1">
        <w:rPr>
          <w:rFonts w:ascii="Arial" w:hAnsi="Arial" w:cs="Arial"/>
          <w:spacing w:val="10"/>
          <w:sz w:val="17"/>
        </w:rPr>
        <w:t xml:space="preserve"> </w:t>
      </w:r>
      <w:r w:rsidRPr="008F38B1">
        <w:rPr>
          <w:rFonts w:ascii="Arial" w:hAnsi="Arial" w:cs="Arial"/>
          <w:w w:val="90"/>
          <w:sz w:val="17"/>
        </w:rPr>
        <w:t>supplier</w:t>
      </w:r>
      <w:r w:rsidRPr="008F38B1">
        <w:rPr>
          <w:rFonts w:ascii="Arial" w:hAnsi="Arial" w:cs="Arial"/>
          <w:spacing w:val="18"/>
          <w:sz w:val="17"/>
        </w:rPr>
        <w:t xml:space="preserve"> </w:t>
      </w:r>
      <w:r w:rsidRPr="008F38B1">
        <w:rPr>
          <w:rFonts w:ascii="Arial" w:hAnsi="Arial" w:cs="Arial"/>
          <w:w w:val="90"/>
          <w:sz w:val="17"/>
        </w:rPr>
        <w:t>to</w:t>
      </w:r>
      <w:r w:rsidRPr="008F38B1">
        <w:rPr>
          <w:rFonts w:ascii="Arial" w:hAnsi="Arial" w:cs="Arial"/>
          <w:spacing w:val="11"/>
          <w:sz w:val="17"/>
        </w:rPr>
        <w:t xml:space="preserve"> </w:t>
      </w:r>
      <w:r w:rsidRPr="008F38B1">
        <w:rPr>
          <w:rFonts w:ascii="Arial" w:hAnsi="Arial" w:cs="Arial"/>
          <w:w w:val="90"/>
          <w:sz w:val="17"/>
        </w:rPr>
        <w:t>describe</w:t>
      </w:r>
      <w:r w:rsidRPr="008F38B1">
        <w:rPr>
          <w:rFonts w:ascii="Arial" w:hAnsi="Arial" w:cs="Arial"/>
          <w:spacing w:val="12"/>
          <w:sz w:val="17"/>
        </w:rPr>
        <w:t xml:space="preserve"> </w:t>
      </w:r>
      <w:r w:rsidRPr="008F38B1">
        <w:rPr>
          <w:rFonts w:ascii="Arial" w:hAnsi="Arial" w:cs="Arial"/>
          <w:w w:val="90"/>
          <w:sz w:val="17"/>
        </w:rPr>
        <w:t>in</w:t>
      </w:r>
      <w:r w:rsidRPr="008F38B1">
        <w:rPr>
          <w:rFonts w:ascii="Arial" w:hAnsi="Arial" w:cs="Arial"/>
          <w:spacing w:val="13"/>
          <w:sz w:val="17"/>
        </w:rPr>
        <w:t xml:space="preserve"> </w:t>
      </w:r>
      <w:r w:rsidRPr="008F38B1">
        <w:rPr>
          <w:rFonts w:ascii="Arial" w:hAnsi="Arial" w:cs="Arial"/>
          <w:w w:val="90"/>
          <w:sz w:val="17"/>
        </w:rPr>
        <w:t>his</w:t>
      </w:r>
      <w:r w:rsidRPr="008F38B1">
        <w:rPr>
          <w:rFonts w:ascii="Arial" w:hAnsi="Arial" w:cs="Arial"/>
          <w:spacing w:val="13"/>
          <w:sz w:val="17"/>
        </w:rPr>
        <w:t xml:space="preserve"> </w:t>
      </w:r>
      <w:r w:rsidRPr="008F38B1">
        <w:rPr>
          <w:rFonts w:ascii="Arial" w:hAnsi="Arial" w:cs="Arial"/>
          <w:w w:val="90"/>
          <w:sz w:val="17"/>
        </w:rPr>
        <w:t>declaration</w:t>
      </w:r>
      <w:r w:rsidRPr="008F38B1">
        <w:rPr>
          <w:rFonts w:ascii="Arial" w:hAnsi="Arial" w:cs="Arial"/>
          <w:spacing w:val="13"/>
          <w:sz w:val="17"/>
        </w:rPr>
        <w:t xml:space="preserve"> </w:t>
      </w:r>
      <w:r w:rsidRPr="008F38B1">
        <w:rPr>
          <w:rFonts w:ascii="Arial" w:hAnsi="Arial" w:cs="Arial"/>
          <w:w w:val="90"/>
          <w:sz w:val="17"/>
        </w:rPr>
        <w:t>the</w:t>
      </w:r>
      <w:r w:rsidRPr="008F38B1">
        <w:rPr>
          <w:rFonts w:ascii="Arial" w:hAnsi="Arial" w:cs="Arial"/>
          <w:spacing w:val="12"/>
          <w:sz w:val="17"/>
        </w:rPr>
        <w:t xml:space="preserve"> </w:t>
      </w:r>
      <w:r w:rsidRPr="008F38B1">
        <w:rPr>
          <w:rFonts w:ascii="Arial" w:hAnsi="Arial" w:cs="Arial"/>
          <w:w w:val="90"/>
          <w:sz w:val="17"/>
        </w:rPr>
        <w:t>non-originating</w:t>
      </w:r>
      <w:r w:rsidRPr="008F38B1">
        <w:rPr>
          <w:rFonts w:ascii="Arial" w:hAnsi="Arial" w:cs="Arial"/>
          <w:spacing w:val="13"/>
          <w:sz w:val="17"/>
        </w:rPr>
        <w:t xml:space="preserve"> </w:t>
      </w:r>
      <w:r w:rsidRPr="008F38B1">
        <w:rPr>
          <w:rFonts w:ascii="Arial" w:hAnsi="Arial" w:cs="Arial"/>
          <w:w w:val="90"/>
          <w:sz w:val="17"/>
        </w:rPr>
        <w:t>material</w:t>
      </w:r>
      <w:r w:rsidRPr="008F38B1">
        <w:rPr>
          <w:rFonts w:ascii="Arial" w:hAnsi="Arial" w:cs="Arial"/>
          <w:spacing w:val="13"/>
          <w:sz w:val="17"/>
        </w:rPr>
        <w:t xml:space="preserve"> </w:t>
      </w:r>
      <w:r w:rsidRPr="008F38B1">
        <w:rPr>
          <w:rFonts w:ascii="Arial" w:hAnsi="Arial" w:cs="Arial"/>
          <w:w w:val="90"/>
          <w:sz w:val="17"/>
        </w:rPr>
        <w:t>used</w:t>
      </w:r>
      <w:r w:rsidRPr="008F38B1">
        <w:rPr>
          <w:rFonts w:ascii="Arial" w:hAnsi="Arial" w:cs="Arial"/>
          <w:spacing w:val="40"/>
          <w:sz w:val="17"/>
        </w:rPr>
        <w:t xml:space="preserve"> </w:t>
      </w:r>
      <w:r w:rsidRPr="008F38B1">
        <w:rPr>
          <w:rFonts w:ascii="Arial" w:hAnsi="Arial" w:cs="Arial"/>
          <w:spacing w:val="-4"/>
          <w:sz w:val="17"/>
        </w:rPr>
        <w:t>as</w:t>
      </w:r>
      <w:r w:rsidRPr="008F38B1">
        <w:rPr>
          <w:rFonts w:ascii="Arial" w:hAnsi="Arial" w:cs="Arial"/>
          <w:spacing w:val="-6"/>
          <w:sz w:val="17"/>
        </w:rPr>
        <w:t xml:space="preserve"> </w:t>
      </w:r>
      <w:r w:rsidRPr="008F38B1">
        <w:rPr>
          <w:rFonts w:ascii="Arial" w:hAnsi="Arial" w:cs="Arial"/>
          <w:spacing w:val="-4"/>
          <w:sz w:val="17"/>
        </w:rPr>
        <w:t>yarn, without it being</w:t>
      </w:r>
      <w:r w:rsidRPr="008F38B1">
        <w:rPr>
          <w:rFonts w:ascii="Arial" w:hAnsi="Arial" w:cs="Arial"/>
          <w:spacing w:val="-5"/>
          <w:sz w:val="17"/>
        </w:rPr>
        <w:t xml:space="preserve"> </w:t>
      </w:r>
      <w:r w:rsidRPr="008F38B1">
        <w:rPr>
          <w:rFonts w:ascii="Arial" w:hAnsi="Arial" w:cs="Arial"/>
          <w:spacing w:val="-4"/>
          <w:sz w:val="17"/>
        </w:rPr>
        <w:t>necessary to indicate the heading</w:t>
      </w:r>
      <w:r w:rsidRPr="008F38B1">
        <w:rPr>
          <w:rFonts w:ascii="Arial" w:hAnsi="Arial" w:cs="Arial"/>
          <w:spacing w:val="-6"/>
          <w:sz w:val="17"/>
        </w:rPr>
        <w:t xml:space="preserve"> </w:t>
      </w:r>
      <w:r w:rsidRPr="008F38B1">
        <w:rPr>
          <w:rFonts w:ascii="Arial" w:hAnsi="Arial" w:cs="Arial"/>
          <w:spacing w:val="-4"/>
          <w:sz w:val="17"/>
        </w:rPr>
        <w:t>and value of such</w:t>
      </w:r>
      <w:r w:rsidRPr="008F38B1">
        <w:rPr>
          <w:rFonts w:ascii="Arial" w:hAnsi="Arial" w:cs="Arial"/>
          <w:spacing w:val="-6"/>
          <w:sz w:val="17"/>
        </w:rPr>
        <w:t xml:space="preserve"> </w:t>
      </w:r>
      <w:r w:rsidRPr="008F38B1">
        <w:rPr>
          <w:rFonts w:ascii="Arial" w:hAnsi="Arial" w:cs="Arial"/>
          <w:spacing w:val="-4"/>
          <w:sz w:val="17"/>
        </w:rPr>
        <w:t>yarn.</w:t>
      </w:r>
    </w:p>
    <w:p w:rsidR="00C75D43" w:rsidRPr="008F38B1" w:rsidRDefault="00C75D43" w:rsidP="00C75D43">
      <w:pPr>
        <w:spacing w:before="2" w:line="230" w:lineRule="auto"/>
        <w:ind w:left="391" w:right="159"/>
        <w:jc w:val="both"/>
        <w:rPr>
          <w:rFonts w:ascii="Arial" w:hAnsi="Arial" w:cs="Arial"/>
          <w:sz w:val="17"/>
        </w:rPr>
      </w:pPr>
      <w:r w:rsidRPr="008F38B1">
        <w:rPr>
          <w:rFonts w:ascii="Arial" w:hAnsi="Arial" w:cs="Arial"/>
          <w:w w:val="90"/>
          <w:sz w:val="17"/>
        </w:rPr>
        <w:t>A producer of iron of heading 7217 who has produced it from non-originating iron bars should indicate in the second column “bars of</w:t>
      </w:r>
      <w:r w:rsidRPr="008F38B1">
        <w:rPr>
          <w:rFonts w:ascii="Arial" w:hAnsi="Arial" w:cs="Arial"/>
          <w:spacing w:val="40"/>
          <w:sz w:val="17"/>
        </w:rPr>
        <w:t xml:space="preserve"> </w:t>
      </w:r>
      <w:r w:rsidRPr="008F38B1">
        <w:rPr>
          <w:rFonts w:ascii="Arial" w:hAnsi="Arial" w:cs="Arial"/>
          <w:spacing w:val="-4"/>
          <w:sz w:val="17"/>
        </w:rPr>
        <w:t>iron”. Where that wire is to be used in the production of a machine, for</w:t>
      </w:r>
      <w:r w:rsidRPr="008F38B1">
        <w:rPr>
          <w:rFonts w:ascii="Arial" w:hAnsi="Arial" w:cs="Arial"/>
          <w:sz w:val="17"/>
        </w:rPr>
        <w:t xml:space="preserve"> </w:t>
      </w:r>
      <w:r w:rsidRPr="008F38B1">
        <w:rPr>
          <w:rFonts w:ascii="Arial" w:hAnsi="Arial" w:cs="Arial"/>
          <w:spacing w:val="-4"/>
          <w:sz w:val="17"/>
        </w:rPr>
        <w:t>which the rule contains a limitation for all non-originating</w:t>
      </w:r>
      <w:r w:rsidRPr="008F38B1">
        <w:rPr>
          <w:rFonts w:ascii="Arial" w:hAnsi="Arial" w:cs="Arial"/>
          <w:spacing w:val="40"/>
          <w:sz w:val="17"/>
        </w:rPr>
        <w:t xml:space="preserve"> </w:t>
      </w:r>
      <w:bookmarkStart w:id="40" w:name="_bookmark38"/>
      <w:bookmarkEnd w:id="40"/>
      <w:r w:rsidRPr="008F38B1">
        <w:rPr>
          <w:rFonts w:ascii="Arial" w:hAnsi="Arial" w:cs="Arial"/>
          <w:spacing w:val="-6"/>
          <w:sz w:val="17"/>
        </w:rPr>
        <w:t>materials</w:t>
      </w:r>
      <w:r w:rsidRPr="008F38B1">
        <w:rPr>
          <w:rFonts w:ascii="Arial" w:hAnsi="Arial" w:cs="Arial"/>
          <w:sz w:val="17"/>
        </w:rPr>
        <w:t xml:space="preserve"> </w:t>
      </w:r>
      <w:r w:rsidRPr="008F38B1">
        <w:rPr>
          <w:rFonts w:ascii="Arial" w:hAnsi="Arial" w:cs="Arial"/>
          <w:spacing w:val="-6"/>
          <w:sz w:val="17"/>
        </w:rPr>
        <w:t>used</w:t>
      </w:r>
      <w:r w:rsidRPr="008F38B1">
        <w:rPr>
          <w:rFonts w:ascii="Arial" w:hAnsi="Arial" w:cs="Arial"/>
          <w:sz w:val="17"/>
        </w:rPr>
        <w:t xml:space="preserve"> </w:t>
      </w:r>
      <w:r w:rsidRPr="008F38B1">
        <w:rPr>
          <w:rFonts w:ascii="Arial" w:hAnsi="Arial" w:cs="Arial"/>
          <w:spacing w:val="-6"/>
          <w:sz w:val="17"/>
        </w:rPr>
        <w:t>to</w:t>
      </w:r>
      <w:r w:rsidRPr="008F38B1">
        <w:rPr>
          <w:rFonts w:ascii="Arial" w:hAnsi="Arial" w:cs="Arial"/>
          <w:spacing w:val="-1"/>
          <w:sz w:val="17"/>
        </w:rPr>
        <w:t xml:space="preserve"> </w:t>
      </w:r>
      <w:r w:rsidRPr="008F38B1">
        <w:rPr>
          <w:rFonts w:ascii="Arial" w:hAnsi="Arial" w:cs="Arial"/>
          <w:spacing w:val="-6"/>
          <w:sz w:val="17"/>
        </w:rPr>
        <w:t>a</w:t>
      </w:r>
      <w:r w:rsidRPr="008F38B1">
        <w:rPr>
          <w:rFonts w:ascii="Arial" w:hAnsi="Arial" w:cs="Arial"/>
          <w:sz w:val="17"/>
        </w:rPr>
        <w:t xml:space="preserve"> </w:t>
      </w:r>
      <w:r w:rsidRPr="008F38B1">
        <w:rPr>
          <w:rFonts w:ascii="Arial" w:hAnsi="Arial" w:cs="Arial"/>
          <w:spacing w:val="-6"/>
          <w:sz w:val="17"/>
        </w:rPr>
        <w:t>certain</w:t>
      </w:r>
      <w:r w:rsidRPr="008F38B1">
        <w:rPr>
          <w:rFonts w:ascii="Arial" w:hAnsi="Arial" w:cs="Arial"/>
          <w:sz w:val="17"/>
        </w:rPr>
        <w:t xml:space="preserve"> </w:t>
      </w:r>
      <w:r w:rsidRPr="008F38B1">
        <w:rPr>
          <w:rFonts w:ascii="Arial" w:hAnsi="Arial" w:cs="Arial"/>
          <w:spacing w:val="-6"/>
          <w:sz w:val="17"/>
        </w:rPr>
        <w:t>percentage</w:t>
      </w:r>
      <w:r w:rsidRPr="008F38B1">
        <w:rPr>
          <w:rFonts w:ascii="Arial" w:hAnsi="Arial" w:cs="Arial"/>
          <w:sz w:val="17"/>
        </w:rPr>
        <w:t xml:space="preserve"> </w:t>
      </w:r>
      <w:r w:rsidRPr="008F38B1">
        <w:rPr>
          <w:rFonts w:ascii="Arial" w:hAnsi="Arial" w:cs="Arial"/>
          <w:spacing w:val="-6"/>
          <w:sz w:val="17"/>
        </w:rPr>
        <w:t>value,</w:t>
      </w:r>
      <w:r w:rsidRPr="008F38B1">
        <w:rPr>
          <w:rFonts w:ascii="Arial" w:hAnsi="Arial" w:cs="Arial"/>
          <w:sz w:val="17"/>
        </w:rPr>
        <w:t xml:space="preserve"> </w:t>
      </w:r>
      <w:r w:rsidRPr="008F38B1">
        <w:rPr>
          <w:rFonts w:ascii="Arial" w:hAnsi="Arial" w:cs="Arial"/>
          <w:spacing w:val="-6"/>
          <w:sz w:val="17"/>
        </w:rPr>
        <w:t>it</w:t>
      </w:r>
      <w:r w:rsidRPr="008F38B1">
        <w:rPr>
          <w:rFonts w:ascii="Arial" w:hAnsi="Arial" w:cs="Arial"/>
          <w:sz w:val="17"/>
        </w:rPr>
        <w:t xml:space="preserve"> </w:t>
      </w:r>
      <w:r w:rsidRPr="008F38B1">
        <w:rPr>
          <w:rFonts w:ascii="Arial" w:hAnsi="Arial" w:cs="Arial"/>
          <w:spacing w:val="-6"/>
          <w:sz w:val="17"/>
        </w:rPr>
        <w:t>is</w:t>
      </w:r>
      <w:r w:rsidRPr="008F38B1">
        <w:rPr>
          <w:rFonts w:ascii="Arial" w:hAnsi="Arial" w:cs="Arial"/>
          <w:sz w:val="17"/>
        </w:rPr>
        <w:t xml:space="preserve"> </w:t>
      </w:r>
      <w:r w:rsidRPr="008F38B1">
        <w:rPr>
          <w:rFonts w:ascii="Arial" w:hAnsi="Arial" w:cs="Arial"/>
          <w:spacing w:val="-6"/>
          <w:sz w:val="17"/>
        </w:rPr>
        <w:t>necessary</w:t>
      </w:r>
      <w:r w:rsidRPr="008F38B1">
        <w:rPr>
          <w:rFonts w:ascii="Arial" w:hAnsi="Arial" w:cs="Arial"/>
          <w:sz w:val="17"/>
        </w:rPr>
        <w:t xml:space="preserve"> </w:t>
      </w:r>
      <w:r w:rsidRPr="008F38B1">
        <w:rPr>
          <w:rFonts w:ascii="Arial" w:hAnsi="Arial" w:cs="Arial"/>
          <w:spacing w:val="-6"/>
          <w:sz w:val="17"/>
        </w:rPr>
        <w:t>to</w:t>
      </w:r>
      <w:r w:rsidRPr="008F38B1">
        <w:rPr>
          <w:rFonts w:ascii="Arial" w:hAnsi="Arial" w:cs="Arial"/>
          <w:sz w:val="17"/>
        </w:rPr>
        <w:t xml:space="preserve"> </w:t>
      </w:r>
      <w:r w:rsidRPr="008F38B1">
        <w:rPr>
          <w:rFonts w:ascii="Arial" w:hAnsi="Arial" w:cs="Arial"/>
          <w:spacing w:val="-6"/>
          <w:sz w:val="17"/>
        </w:rPr>
        <w:t>indicate</w:t>
      </w:r>
      <w:r w:rsidRPr="008F38B1">
        <w:rPr>
          <w:rFonts w:ascii="Arial" w:hAnsi="Arial" w:cs="Arial"/>
          <w:sz w:val="17"/>
        </w:rPr>
        <w:t xml:space="preserve"> </w:t>
      </w:r>
      <w:r w:rsidRPr="008F38B1">
        <w:rPr>
          <w:rFonts w:ascii="Arial" w:hAnsi="Arial" w:cs="Arial"/>
          <w:spacing w:val="-6"/>
          <w:sz w:val="17"/>
        </w:rPr>
        <w:t>in</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third</w:t>
      </w:r>
      <w:r w:rsidRPr="008F38B1">
        <w:rPr>
          <w:rFonts w:ascii="Arial" w:hAnsi="Arial" w:cs="Arial"/>
          <w:sz w:val="17"/>
        </w:rPr>
        <w:t xml:space="preserve"> </w:t>
      </w:r>
      <w:r w:rsidRPr="008F38B1">
        <w:rPr>
          <w:rFonts w:ascii="Arial" w:hAnsi="Arial" w:cs="Arial"/>
          <w:spacing w:val="-6"/>
          <w:sz w:val="17"/>
        </w:rPr>
        <w:t>column</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value</w:t>
      </w:r>
      <w:r w:rsidRPr="008F38B1">
        <w:rPr>
          <w:rFonts w:ascii="Arial" w:hAnsi="Arial" w:cs="Arial"/>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non-originating</w:t>
      </w:r>
      <w:r w:rsidRPr="008F38B1">
        <w:rPr>
          <w:rFonts w:ascii="Arial" w:hAnsi="Arial" w:cs="Arial"/>
          <w:sz w:val="17"/>
        </w:rPr>
        <w:t xml:space="preserve"> </w:t>
      </w:r>
      <w:r w:rsidRPr="008F38B1">
        <w:rPr>
          <w:rFonts w:ascii="Arial" w:hAnsi="Arial" w:cs="Arial"/>
          <w:spacing w:val="-6"/>
          <w:sz w:val="17"/>
        </w:rPr>
        <w:t>bars.</w:t>
      </w:r>
    </w:p>
    <w:p w:rsidR="00C75D43" w:rsidRPr="008F38B1" w:rsidRDefault="00C75D43" w:rsidP="005D3094">
      <w:pPr>
        <w:pStyle w:val="ListParagraph"/>
        <w:widowControl w:val="0"/>
        <w:numPr>
          <w:ilvl w:val="0"/>
          <w:numId w:val="60"/>
        </w:numPr>
        <w:tabs>
          <w:tab w:val="left" w:pos="388"/>
          <w:tab w:val="left" w:pos="391"/>
        </w:tabs>
        <w:autoSpaceDE w:val="0"/>
        <w:autoSpaceDN w:val="0"/>
        <w:spacing w:before="2" w:after="0" w:line="230" w:lineRule="auto"/>
        <w:ind w:right="158"/>
        <w:contextualSpacing w:val="0"/>
        <w:rPr>
          <w:rFonts w:ascii="Arial" w:hAnsi="Arial" w:cs="Arial"/>
          <w:sz w:val="17"/>
        </w:rPr>
      </w:pPr>
      <w:r w:rsidRPr="008F38B1">
        <w:rPr>
          <w:rFonts w:ascii="Arial" w:hAnsi="Arial" w:cs="Arial"/>
          <w:w w:val="90"/>
          <w:sz w:val="17"/>
        </w:rPr>
        <w:t>“Value of materials” means the customs value at the time of importation of the non-originating materials used, or, if</w:t>
      </w:r>
      <w:r w:rsidRPr="008F38B1">
        <w:rPr>
          <w:rFonts w:ascii="Arial" w:hAnsi="Arial" w:cs="Arial"/>
          <w:sz w:val="17"/>
        </w:rPr>
        <w:t xml:space="preserve"> </w:t>
      </w:r>
      <w:r w:rsidRPr="008F38B1">
        <w:rPr>
          <w:rFonts w:ascii="Arial" w:hAnsi="Arial" w:cs="Arial"/>
          <w:w w:val="90"/>
          <w:sz w:val="17"/>
        </w:rPr>
        <w:t>this is not known</w:t>
      </w:r>
      <w:r w:rsidRPr="008F38B1">
        <w:rPr>
          <w:rFonts w:ascii="Arial" w:hAnsi="Arial" w:cs="Arial"/>
          <w:spacing w:val="80"/>
          <w:sz w:val="17"/>
        </w:rPr>
        <w:t xml:space="preserve"> </w:t>
      </w:r>
      <w:r w:rsidRPr="008F38B1">
        <w:rPr>
          <w:rFonts w:ascii="Arial" w:hAnsi="Arial" w:cs="Arial"/>
          <w:w w:val="90"/>
          <w:sz w:val="17"/>
        </w:rPr>
        <w:t>and cannot be ascertained, the first ascertainable price paid for the materials in the European Union, Algeria, Morocco or Tunisia. The</w:t>
      </w:r>
      <w:r w:rsidRPr="008F38B1">
        <w:rPr>
          <w:rFonts w:ascii="Arial" w:hAnsi="Arial" w:cs="Arial"/>
          <w:spacing w:val="40"/>
          <w:sz w:val="17"/>
        </w:rPr>
        <w:t xml:space="preserve"> </w:t>
      </w:r>
      <w:bookmarkStart w:id="41" w:name="_bookmark39"/>
      <w:bookmarkEnd w:id="41"/>
      <w:r w:rsidRPr="008F38B1">
        <w:rPr>
          <w:rFonts w:ascii="Arial" w:hAnsi="Arial" w:cs="Arial"/>
          <w:spacing w:val="-4"/>
          <w:sz w:val="17"/>
        </w:rPr>
        <w:t>exact</w:t>
      </w:r>
      <w:r w:rsidRPr="008F38B1">
        <w:rPr>
          <w:rFonts w:ascii="Arial" w:hAnsi="Arial" w:cs="Arial"/>
          <w:spacing w:val="-6"/>
          <w:sz w:val="17"/>
        </w:rPr>
        <w:t xml:space="preserve"> </w:t>
      </w:r>
      <w:r w:rsidRPr="008F38B1">
        <w:rPr>
          <w:rFonts w:ascii="Arial" w:hAnsi="Arial" w:cs="Arial"/>
          <w:spacing w:val="-4"/>
          <w:sz w:val="17"/>
        </w:rPr>
        <w:t>value</w:t>
      </w:r>
      <w:r w:rsidRPr="008F38B1">
        <w:rPr>
          <w:rFonts w:ascii="Arial" w:hAnsi="Arial" w:cs="Arial"/>
          <w:spacing w:val="-5"/>
          <w:sz w:val="17"/>
        </w:rPr>
        <w:t xml:space="preserve"> </w:t>
      </w:r>
      <w:r w:rsidRPr="008F38B1">
        <w:rPr>
          <w:rFonts w:ascii="Arial" w:hAnsi="Arial" w:cs="Arial"/>
          <w:spacing w:val="-4"/>
          <w:sz w:val="17"/>
        </w:rPr>
        <w:t>for</w:t>
      </w:r>
      <w:r w:rsidRPr="008F38B1">
        <w:rPr>
          <w:rFonts w:ascii="Arial" w:hAnsi="Arial" w:cs="Arial"/>
          <w:spacing w:val="-6"/>
          <w:sz w:val="17"/>
        </w:rPr>
        <w:t xml:space="preserve"> </w:t>
      </w:r>
      <w:r w:rsidRPr="008F38B1">
        <w:rPr>
          <w:rFonts w:ascii="Arial" w:hAnsi="Arial" w:cs="Arial"/>
          <w:spacing w:val="-4"/>
          <w:sz w:val="17"/>
        </w:rPr>
        <w:t>each</w:t>
      </w:r>
      <w:r w:rsidRPr="008F38B1">
        <w:rPr>
          <w:rFonts w:ascii="Arial" w:hAnsi="Arial" w:cs="Arial"/>
          <w:spacing w:val="-5"/>
          <w:sz w:val="17"/>
        </w:rPr>
        <w:t xml:space="preserve"> </w:t>
      </w:r>
      <w:r w:rsidRPr="008F38B1">
        <w:rPr>
          <w:rFonts w:ascii="Arial" w:hAnsi="Arial" w:cs="Arial"/>
          <w:spacing w:val="-4"/>
          <w:sz w:val="17"/>
        </w:rPr>
        <w:t>non-originating</w:t>
      </w:r>
      <w:r w:rsidRPr="008F38B1">
        <w:rPr>
          <w:rFonts w:ascii="Arial" w:hAnsi="Arial" w:cs="Arial"/>
          <w:spacing w:val="-5"/>
          <w:sz w:val="17"/>
        </w:rPr>
        <w:t xml:space="preserve"> </w:t>
      </w:r>
      <w:r w:rsidRPr="008F38B1">
        <w:rPr>
          <w:rFonts w:ascii="Arial" w:hAnsi="Arial" w:cs="Arial"/>
          <w:spacing w:val="-4"/>
          <w:sz w:val="17"/>
        </w:rPr>
        <w:t>material</w:t>
      </w:r>
      <w:r w:rsidRPr="008F38B1">
        <w:rPr>
          <w:rFonts w:ascii="Arial" w:hAnsi="Arial" w:cs="Arial"/>
          <w:spacing w:val="-6"/>
          <w:sz w:val="17"/>
        </w:rPr>
        <w:t xml:space="preserve"> </w:t>
      </w:r>
      <w:r w:rsidRPr="008F38B1">
        <w:rPr>
          <w:rFonts w:ascii="Arial" w:hAnsi="Arial" w:cs="Arial"/>
          <w:spacing w:val="-4"/>
          <w:sz w:val="17"/>
        </w:rPr>
        <w:t>used</w:t>
      </w:r>
      <w:r w:rsidRPr="008F38B1">
        <w:rPr>
          <w:rFonts w:ascii="Arial" w:hAnsi="Arial" w:cs="Arial"/>
          <w:spacing w:val="-5"/>
          <w:sz w:val="17"/>
        </w:rPr>
        <w:t xml:space="preserve"> </w:t>
      </w:r>
      <w:r w:rsidRPr="008F38B1">
        <w:rPr>
          <w:rFonts w:ascii="Arial" w:hAnsi="Arial" w:cs="Arial"/>
          <w:spacing w:val="-4"/>
          <w:sz w:val="17"/>
        </w:rPr>
        <w:t>be</w:t>
      </w:r>
      <w:r w:rsidRPr="008F38B1">
        <w:rPr>
          <w:rFonts w:ascii="Arial" w:hAnsi="Arial" w:cs="Arial"/>
          <w:spacing w:val="-5"/>
          <w:sz w:val="17"/>
        </w:rPr>
        <w:t xml:space="preserve"> </w:t>
      </w:r>
      <w:r w:rsidRPr="008F38B1">
        <w:rPr>
          <w:rFonts w:ascii="Arial" w:hAnsi="Arial" w:cs="Arial"/>
          <w:spacing w:val="-4"/>
          <w:sz w:val="17"/>
        </w:rPr>
        <w:t>given</w:t>
      </w:r>
      <w:r w:rsidRPr="008F38B1">
        <w:rPr>
          <w:rFonts w:ascii="Arial" w:hAnsi="Arial" w:cs="Arial"/>
          <w:spacing w:val="-6"/>
          <w:sz w:val="17"/>
        </w:rPr>
        <w:t xml:space="preserve"> </w:t>
      </w:r>
      <w:r w:rsidRPr="008F38B1">
        <w:rPr>
          <w:rFonts w:ascii="Arial" w:hAnsi="Arial" w:cs="Arial"/>
          <w:spacing w:val="-4"/>
          <w:sz w:val="17"/>
        </w:rPr>
        <w:t>per</w:t>
      </w:r>
      <w:r w:rsidRPr="008F38B1">
        <w:rPr>
          <w:rFonts w:ascii="Arial" w:hAnsi="Arial" w:cs="Arial"/>
          <w:spacing w:val="-3"/>
          <w:sz w:val="17"/>
        </w:rPr>
        <w:t xml:space="preserve"> </w:t>
      </w:r>
      <w:r w:rsidRPr="008F38B1">
        <w:rPr>
          <w:rFonts w:ascii="Arial" w:hAnsi="Arial" w:cs="Arial"/>
          <w:spacing w:val="-4"/>
          <w:sz w:val="17"/>
        </w:rPr>
        <w:t>unit</w:t>
      </w:r>
      <w:r w:rsidRPr="008F38B1">
        <w:rPr>
          <w:rFonts w:ascii="Arial" w:hAnsi="Arial" w:cs="Arial"/>
          <w:spacing w:val="-5"/>
          <w:sz w:val="17"/>
        </w:rPr>
        <w:t xml:space="preserve"> </w:t>
      </w:r>
      <w:r w:rsidRPr="008F38B1">
        <w:rPr>
          <w:rFonts w:ascii="Arial" w:hAnsi="Arial" w:cs="Arial"/>
          <w:spacing w:val="-4"/>
          <w:sz w:val="17"/>
        </w:rPr>
        <w:t>of</w:t>
      </w:r>
      <w:r w:rsidRPr="008F38B1">
        <w:rPr>
          <w:rFonts w:ascii="Arial" w:hAnsi="Arial" w:cs="Arial"/>
          <w:spacing w:val="-3"/>
          <w:sz w:val="17"/>
        </w:rPr>
        <w:t xml:space="preserve"> </w:t>
      </w:r>
      <w:r w:rsidRPr="008F38B1">
        <w:rPr>
          <w:rFonts w:ascii="Arial" w:hAnsi="Arial" w:cs="Arial"/>
          <w:spacing w:val="-4"/>
          <w:sz w:val="17"/>
        </w:rPr>
        <w:t>the</w:t>
      </w:r>
      <w:r w:rsidRPr="008F38B1">
        <w:rPr>
          <w:rFonts w:ascii="Arial" w:hAnsi="Arial" w:cs="Arial"/>
          <w:spacing w:val="-5"/>
          <w:sz w:val="17"/>
        </w:rPr>
        <w:t xml:space="preserve"> </w:t>
      </w:r>
      <w:r w:rsidRPr="008F38B1">
        <w:rPr>
          <w:rFonts w:ascii="Arial" w:hAnsi="Arial" w:cs="Arial"/>
          <w:spacing w:val="-4"/>
          <w:sz w:val="17"/>
        </w:rPr>
        <w:t>goods</w:t>
      </w:r>
      <w:r w:rsidRPr="008F38B1">
        <w:rPr>
          <w:rFonts w:ascii="Arial" w:hAnsi="Arial" w:cs="Arial"/>
          <w:spacing w:val="-6"/>
          <w:sz w:val="17"/>
        </w:rPr>
        <w:t xml:space="preserve"> </w:t>
      </w:r>
      <w:r w:rsidRPr="008F38B1">
        <w:rPr>
          <w:rFonts w:ascii="Arial" w:hAnsi="Arial" w:cs="Arial"/>
          <w:spacing w:val="-4"/>
          <w:sz w:val="17"/>
        </w:rPr>
        <w:t>specified in</w:t>
      </w:r>
      <w:r w:rsidRPr="008F38B1">
        <w:rPr>
          <w:rFonts w:ascii="Arial" w:hAnsi="Arial" w:cs="Arial"/>
          <w:spacing w:val="-5"/>
          <w:sz w:val="17"/>
        </w:rPr>
        <w:t xml:space="preserve"> </w:t>
      </w:r>
      <w:r w:rsidRPr="008F38B1">
        <w:rPr>
          <w:rFonts w:ascii="Arial" w:hAnsi="Arial" w:cs="Arial"/>
          <w:spacing w:val="-4"/>
          <w:sz w:val="17"/>
        </w:rPr>
        <w:t>the</w:t>
      </w:r>
      <w:r w:rsidRPr="008F38B1">
        <w:rPr>
          <w:rFonts w:ascii="Arial" w:hAnsi="Arial" w:cs="Arial"/>
          <w:spacing w:val="-5"/>
          <w:sz w:val="17"/>
        </w:rPr>
        <w:t xml:space="preserve"> </w:t>
      </w:r>
      <w:r w:rsidRPr="008F38B1">
        <w:rPr>
          <w:rFonts w:ascii="Arial" w:hAnsi="Arial" w:cs="Arial"/>
          <w:spacing w:val="-4"/>
          <w:sz w:val="17"/>
        </w:rPr>
        <w:t>first</w:t>
      </w:r>
      <w:r w:rsidRPr="008F38B1">
        <w:rPr>
          <w:rFonts w:ascii="Arial" w:hAnsi="Arial" w:cs="Arial"/>
          <w:spacing w:val="-6"/>
          <w:sz w:val="17"/>
        </w:rPr>
        <w:t xml:space="preserve"> </w:t>
      </w:r>
      <w:r w:rsidRPr="008F38B1">
        <w:rPr>
          <w:rFonts w:ascii="Arial" w:hAnsi="Arial" w:cs="Arial"/>
          <w:spacing w:val="-4"/>
          <w:sz w:val="17"/>
        </w:rPr>
        <w:t>column.</w:t>
      </w:r>
    </w:p>
    <w:p w:rsidR="00C75D43" w:rsidRPr="008F38B1" w:rsidRDefault="00C75D43" w:rsidP="005D3094">
      <w:pPr>
        <w:pStyle w:val="ListParagraph"/>
        <w:widowControl w:val="0"/>
        <w:numPr>
          <w:ilvl w:val="0"/>
          <w:numId w:val="60"/>
        </w:numPr>
        <w:tabs>
          <w:tab w:val="left" w:pos="388"/>
          <w:tab w:val="left" w:pos="391"/>
        </w:tabs>
        <w:autoSpaceDE w:val="0"/>
        <w:autoSpaceDN w:val="0"/>
        <w:spacing w:before="2" w:after="0" w:line="230" w:lineRule="auto"/>
        <w:ind w:right="159"/>
        <w:contextualSpacing w:val="0"/>
        <w:rPr>
          <w:rFonts w:ascii="Arial" w:hAnsi="Arial" w:cs="Arial"/>
          <w:sz w:val="17"/>
        </w:rPr>
      </w:pPr>
      <w:r w:rsidRPr="008F38B1">
        <w:rPr>
          <w:rFonts w:ascii="Arial" w:hAnsi="Arial" w:cs="Arial"/>
          <w:w w:val="90"/>
          <w:sz w:val="17"/>
        </w:rPr>
        <w:t>“Total</w:t>
      </w:r>
      <w:r w:rsidRPr="008F38B1">
        <w:rPr>
          <w:rFonts w:ascii="Arial" w:hAnsi="Arial" w:cs="Arial"/>
          <w:sz w:val="17"/>
        </w:rPr>
        <w:t xml:space="preserve"> </w:t>
      </w:r>
      <w:r w:rsidRPr="008F38B1">
        <w:rPr>
          <w:rFonts w:ascii="Arial" w:hAnsi="Arial" w:cs="Arial"/>
          <w:w w:val="90"/>
          <w:sz w:val="17"/>
        </w:rPr>
        <w:t>added</w:t>
      </w:r>
      <w:r w:rsidRPr="008F38B1">
        <w:rPr>
          <w:rFonts w:ascii="Arial" w:hAnsi="Arial" w:cs="Arial"/>
          <w:spacing w:val="11"/>
          <w:sz w:val="17"/>
        </w:rPr>
        <w:t xml:space="preserve"> </w:t>
      </w:r>
      <w:r w:rsidRPr="008F38B1">
        <w:rPr>
          <w:rFonts w:ascii="Arial" w:hAnsi="Arial" w:cs="Arial"/>
          <w:w w:val="90"/>
          <w:sz w:val="17"/>
        </w:rPr>
        <w:t>value”</w:t>
      </w:r>
      <w:r w:rsidRPr="008F38B1">
        <w:rPr>
          <w:rFonts w:ascii="Arial" w:hAnsi="Arial" w:cs="Arial"/>
          <w:sz w:val="17"/>
        </w:rPr>
        <w:t xml:space="preserve"> </w:t>
      </w:r>
      <w:r w:rsidRPr="008F38B1">
        <w:rPr>
          <w:rFonts w:ascii="Arial" w:hAnsi="Arial" w:cs="Arial"/>
          <w:w w:val="90"/>
          <w:sz w:val="17"/>
        </w:rPr>
        <w:t>shall</w:t>
      </w:r>
      <w:r w:rsidRPr="008F38B1">
        <w:rPr>
          <w:rFonts w:ascii="Arial" w:hAnsi="Arial" w:cs="Arial"/>
          <w:sz w:val="17"/>
        </w:rPr>
        <w:t xml:space="preserve"> </w:t>
      </w:r>
      <w:r w:rsidRPr="008F38B1">
        <w:rPr>
          <w:rFonts w:ascii="Arial" w:hAnsi="Arial" w:cs="Arial"/>
          <w:w w:val="90"/>
          <w:sz w:val="17"/>
        </w:rPr>
        <w:t>mean</w:t>
      </w:r>
      <w:r w:rsidRPr="008F38B1">
        <w:rPr>
          <w:rFonts w:ascii="Arial" w:hAnsi="Arial" w:cs="Arial"/>
          <w:sz w:val="17"/>
        </w:rPr>
        <w:t xml:space="preserve"> </w:t>
      </w:r>
      <w:r w:rsidRPr="008F38B1">
        <w:rPr>
          <w:rFonts w:ascii="Arial" w:hAnsi="Arial" w:cs="Arial"/>
          <w:w w:val="90"/>
          <w:sz w:val="17"/>
        </w:rPr>
        <w:t>all</w:t>
      </w:r>
      <w:r w:rsidRPr="008F38B1">
        <w:rPr>
          <w:rFonts w:ascii="Arial" w:hAnsi="Arial" w:cs="Arial"/>
          <w:spacing w:val="11"/>
          <w:sz w:val="17"/>
        </w:rPr>
        <w:t xml:space="preserve"> </w:t>
      </w:r>
      <w:r w:rsidRPr="008F38B1">
        <w:rPr>
          <w:rFonts w:ascii="Arial" w:hAnsi="Arial" w:cs="Arial"/>
          <w:w w:val="90"/>
          <w:sz w:val="17"/>
        </w:rPr>
        <w:t>costs</w:t>
      </w:r>
      <w:r w:rsidRPr="008F38B1">
        <w:rPr>
          <w:rFonts w:ascii="Arial" w:hAnsi="Arial" w:cs="Arial"/>
          <w:sz w:val="17"/>
        </w:rPr>
        <w:t xml:space="preserve"> </w:t>
      </w:r>
      <w:r w:rsidRPr="008F38B1">
        <w:rPr>
          <w:rFonts w:ascii="Arial" w:hAnsi="Arial" w:cs="Arial"/>
          <w:w w:val="90"/>
          <w:sz w:val="17"/>
        </w:rPr>
        <w:t>accumulated</w:t>
      </w:r>
      <w:r w:rsidRPr="008F38B1">
        <w:rPr>
          <w:rFonts w:ascii="Arial" w:hAnsi="Arial" w:cs="Arial"/>
          <w:sz w:val="17"/>
        </w:rPr>
        <w:t xml:space="preserve"> </w:t>
      </w:r>
      <w:r w:rsidRPr="008F38B1">
        <w:rPr>
          <w:rFonts w:ascii="Arial" w:hAnsi="Arial" w:cs="Arial"/>
          <w:w w:val="90"/>
          <w:sz w:val="17"/>
        </w:rPr>
        <w:t>outside</w:t>
      </w:r>
      <w:r w:rsidRPr="008F38B1">
        <w:rPr>
          <w:rFonts w:ascii="Arial" w:hAnsi="Arial" w:cs="Arial"/>
          <w:sz w:val="17"/>
        </w:rPr>
        <w:t xml:space="preserve"> </w:t>
      </w:r>
      <w:r w:rsidRPr="008F38B1">
        <w:rPr>
          <w:rFonts w:ascii="Arial" w:hAnsi="Arial" w:cs="Arial"/>
          <w:w w:val="90"/>
          <w:sz w:val="17"/>
        </w:rPr>
        <w:t>the</w:t>
      </w:r>
      <w:r w:rsidRPr="008F38B1">
        <w:rPr>
          <w:rFonts w:ascii="Arial" w:hAnsi="Arial" w:cs="Arial"/>
          <w:sz w:val="17"/>
        </w:rPr>
        <w:t xml:space="preserve"> </w:t>
      </w:r>
      <w:r w:rsidRPr="008F38B1">
        <w:rPr>
          <w:rFonts w:ascii="Arial" w:hAnsi="Arial" w:cs="Arial"/>
          <w:w w:val="90"/>
          <w:sz w:val="17"/>
        </w:rPr>
        <w:t>European</w:t>
      </w:r>
      <w:r w:rsidRPr="008F38B1">
        <w:rPr>
          <w:rFonts w:ascii="Arial" w:hAnsi="Arial" w:cs="Arial"/>
          <w:sz w:val="17"/>
        </w:rPr>
        <w:t xml:space="preserve"> </w:t>
      </w:r>
      <w:r w:rsidRPr="008F38B1">
        <w:rPr>
          <w:rFonts w:ascii="Arial" w:hAnsi="Arial" w:cs="Arial"/>
          <w:w w:val="90"/>
          <w:sz w:val="17"/>
        </w:rPr>
        <w:t>Union,</w:t>
      </w:r>
      <w:r w:rsidRPr="008F38B1">
        <w:rPr>
          <w:rFonts w:ascii="Arial" w:hAnsi="Arial" w:cs="Arial"/>
          <w:sz w:val="17"/>
        </w:rPr>
        <w:t xml:space="preserve"> </w:t>
      </w:r>
      <w:r w:rsidRPr="008F38B1">
        <w:rPr>
          <w:rFonts w:ascii="Arial" w:hAnsi="Arial" w:cs="Arial"/>
          <w:w w:val="90"/>
          <w:sz w:val="17"/>
        </w:rPr>
        <w:t>Algeria,</w:t>
      </w:r>
      <w:r w:rsidRPr="008F38B1">
        <w:rPr>
          <w:rFonts w:ascii="Arial" w:hAnsi="Arial" w:cs="Arial"/>
          <w:sz w:val="17"/>
        </w:rPr>
        <w:t xml:space="preserve"> </w:t>
      </w:r>
      <w:r w:rsidRPr="008F38B1">
        <w:rPr>
          <w:rFonts w:ascii="Arial" w:hAnsi="Arial" w:cs="Arial"/>
          <w:w w:val="90"/>
          <w:sz w:val="17"/>
        </w:rPr>
        <w:t>Morocco</w:t>
      </w:r>
      <w:r w:rsidRPr="008F38B1">
        <w:rPr>
          <w:rFonts w:ascii="Arial" w:hAnsi="Arial" w:cs="Arial"/>
          <w:sz w:val="17"/>
        </w:rPr>
        <w:t xml:space="preserve"> </w:t>
      </w:r>
      <w:r w:rsidRPr="008F38B1">
        <w:rPr>
          <w:rFonts w:ascii="Arial" w:hAnsi="Arial" w:cs="Arial"/>
          <w:w w:val="90"/>
          <w:sz w:val="17"/>
        </w:rPr>
        <w:t>or</w:t>
      </w:r>
      <w:r w:rsidRPr="008F38B1">
        <w:rPr>
          <w:rFonts w:ascii="Arial" w:hAnsi="Arial" w:cs="Arial"/>
          <w:sz w:val="17"/>
        </w:rPr>
        <w:t xml:space="preserve"> </w:t>
      </w:r>
      <w:r w:rsidRPr="008F38B1">
        <w:rPr>
          <w:rFonts w:ascii="Arial" w:hAnsi="Arial" w:cs="Arial"/>
          <w:w w:val="90"/>
          <w:sz w:val="17"/>
        </w:rPr>
        <w:t>Tunisia,</w:t>
      </w:r>
      <w:r w:rsidRPr="008F38B1">
        <w:rPr>
          <w:rFonts w:ascii="Arial" w:hAnsi="Arial" w:cs="Arial"/>
          <w:sz w:val="17"/>
        </w:rPr>
        <w:t xml:space="preserve"> </w:t>
      </w:r>
      <w:r w:rsidRPr="008F38B1">
        <w:rPr>
          <w:rFonts w:ascii="Arial" w:hAnsi="Arial" w:cs="Arial"/>
          <w:w w:val="90"/>
          <w:sz w:val="17"/>
        </w:rPr>
        <w:t>including</w:t>
      </w:r>
      <w:r w:rsidRPr="008F38B1">
        <w:rPr>
          <w:rFonts w:ascii="Arial" w:hAnsi="Arial" w:cs="Arial"/>
          <w:spacing w:val="11"/>
          <w:sz w:val="17"/>
        </w:rPr>
        <w:t xml:space="preserve"> </w:t>
      </w:r>
      <w:r w:rsidRPr="008F38B1">
        <w:rPr>
          <w:rFonts w:ascii="Arial" w:hAnsi="Arial" w:cs="Arial"/>
          <w:w w:val="90"/>
          <w:sz w:val="17"/>
        </w:rPr>
        <w:t>the</w:t>
      </w:r>
      <w:r w:rsidRPr="008F38B1">
        <w:rPr>
          <w:rFonts w:ascii="Arial" w:hAnsi="Arial" w:cs="Arial"/>
          <w:sz w:val="17"/>
        </w:rPr>
        <w:t xml:space="preserve"> </w:t>
      </w:r>
      <w:r w:rsidRPr="008F38B1">
        <w:rPr>
          <w:rFonts w:ascii="Arial" w:hAnsi="Arial" w:cs="Arial"/>
          <w:w w:val="90"/>
          <w:sz w:val="17"/>
        </w:rPr>
        <w:t>value</w:t>
      </w:r>
      <w:r w:rsidRPr="008F38B1">
        <w:rPr>
          <w:rFonts w:ascii="Arial" w:hAnsi="Arial" w:cs="Arial"/>
          <w:sz w:val="17"/>
        </w:rPr>
        <w:t xml:space="preserve"> </w:t>
      </w:r>
      <w:r w:rsidRPr="008F38B1">
        <w:rPr>
          <w:rFonts w:ascii="Arial" w:hAnsi="Arial" w:cs="Arial"/>
          <w:w w:val="90"/>
          <w:sz w:val="17"/>
        </w:rPr>
        <w:t>of</w:t>
      </w:r>
      <w:r w:rsidRPr="008F38B1">
        <w:rPr>
          <w:rFonts w:ascii="Arial" w:hAnsi="Arial" w:cs="Arial"/>
          <w:spacing w:val="80"/>
          <w:sz w:val="17"/>
        </w:rPr>
        <w:t xml:space="preserve"> </w:t>
      </w:r>
      <w:r w:rsidRPr="008F38B1">
        <w:rPr>
          <w:rFonts w:ascii="Arial" w:hAnsi="Arial" w:cs="Arial"/>
          <w:w w:val="90"/>
          <w:sz w:val="17"/>
        </w:rPr>
        <w:t>all materials added there. The exact total added value acquired outside the European Union, Algeria, Morocco or Tunisia must be given</w:t>
      </w:r>
      <w:r w:rsidRPr="008F38B1">
        <w:rPr>
          <w:rFonts w:ascii="Arial" w:hAnsi="Arial" w:cs="Arial"/>
          <w:spacing w:val="40"/>
          <w:sz w:val="17"/>
        </w:rPr>
        <w:t xml:space="preserve"> </w:t>
      </w:r>
      <w:r w:rsidRPr="008F38B1">
        <w:rPr>
          <w:rFonts w:ascii="Arial" w:hAnsi="Arial" w:cs="Arial"/>
          <w:sz w:val="17"/>
        </w:rPr>
        <w:t>per</w:t>
      </w:r>
      <w:r w:rsidRPr="008F38B1">
        <w:rPr>
          <w:rFonts w:ascii="Arial" w:hAnsi="Arial" w:cs="Arial"/>
          <w:spacing w:val="-10"/>
          <w:sz w:val="17"/>
        </w:rPr>
        <w:t xml:space="preserve"> </w:t>
      </w:r>
      <w:r w:rsidRPr="008F38B1">
        <w:rPr>
          <w:rFonts w:ascii="Arial" w:hAnsi="Arial" w:cs="Arial"/>
          <w:sz w:val="17"/>
        </w:rPr>
        <w:t>unit</w:t>
      </w:r>
      <w:r w:rsidRPr="008F38B1">
        <w:rPr>
          <w:rFonts w:ascii="Arial" w:hAnsi="Arial" w:cs="Arial"/>
          <w:spacing w:val="-9"/>
          <w:sz w:val="17"/>
        </w:rPr>
        <w:t xml:space="preserve"> </w:t>
      </w:r>
      <w:r w:rsidRPr="008F38B1">
        <w:rPr>
          <w:rFonts w:ascii="Arial" w:hAnsi="Arial" w:cs="Arial"/>
          <w:sz w:val="17"/>
        </w:rPr>
        <w:t>of</w:t>
      </w:r>
      <w:r w:rsidRPr="008F38B1">
        <w:rPr>
          <w:rFonts w:ascii="Arial" w:hAnsi="Arial" w:cs="Arial"/>
          <w:spacing w:val="-9"/>
          <w:sz w:val="17"/>
        </w:rPr>
        <w:t xml:space="preserve"> </w:t>
      </w:r>
      <w:r w:rsidRPr="008F38B1">
        <w:rPr>
          <w:rFonts w:ascii="Arial" w:hAnsi="Arial" w:cs="Arial"/>
          <w:sz w:val="17"/>
        </w:rPr>
        <w:t>the</w:t>
      </w:r>
      <w:r w:rsidRPr="008F38B1">
        <w:rPr>
          <w:rFonts w:ascii="Arial" w:hAnsi="Arial" w:cs="Arial"/>
          <w:spacing w:val="-10"/>
          <w:sz w:val="17"/>
        </w:rPr>
        <w:t xml:space="preserve"> </w:t>
      </w:r>
      <w:r w:rsidRPr="008F38B1">
        <w:rPr>
          <w:rFonts w:ascii="Arial" w:hAnsi="Arial" w:cs="Arial"/>
          <w:sz w:val="17"/>
        </w:rPr>
        <w:t>goods</w:t>
      </w:r>
      <w:r w:rsidRPr="008F38B1">
        <w:rPr>
          <w:rFonts w:ascii="Arial" w:hAnsi="Arial" w:cs="Arial"/>
          <w:spacing w:val="-9"/>
          <w:sz w:val="17"/>
        </w:rPr>
        <w:t xml:space="preserve"> </w:t>
      </w:r>
      <w:r w:rsidRPr="008F38B1">
        <w:rPr>
          <w:rFonts w:ascii="Arial" w:hAnsi="Arial" w:cs="Arial"/>
          <w:sz w:val="17"/>
        </w:rPr>
        <w:t>specified</w:t>
      </w:r>
      <w:r w:rsidRPr="008F38B1">
        <w:rPr>
          <w:rFonts w:ascii="Arial" w:hAnsi="Arial" w:cs="Arial"/>
          <w:spacing w:val="-9"/>
          <w:sz w:val="17"/>
        </w:rPr>
        <w:t xml:space="preserve"> </w:t>
      </w:r>
      <w:r w:rsidRPr="008F38B1">
        <w:rPr>
          <w:rFonts w:ascii="Arial" w:hAnsi="Arial" w:cs="Arial"/>
          <w:sz w:val="17"/>
        </w:rPr>
        <w:t>in</w:t>
      </w:r>
      <w:r w:rsidRPr="008F38B1">
        <w:rPr>
          <w:rFonts w:ascii="Arial" w:hAnsi="Arial" w:cs="Arial"/>
          <w:spacing w:val="-10"/>
          <w:sz w:val="17"/>
        </w:rPr>
        <w:t xml:space="preserve"> </w:t>
      </w:r>
      <w:r w:rsidRPr="008F38B1">
        <w:rPr>
          <w:rFonts w:ascii="Arial" w:hAnsi="Arial" w:cs="Arial"/>
          <w:sz w:val="17"/>
        </w:rPr>
        <w:t>the</w:t>
      </w:r>
      <w:r w:rsidRPr="008F38B1">
        <w:rPr>
          <w:rFonts w:ascii="Arial" w:hAnsi="Arial" w:cs="Arial"/>
          <w:spacing w:val="-9"/>
          <w:sz w:val="17"/>
        </w:rPr>
        <w:t xml:space="preserve"> </w:t>
      </w:r>
      <w:r w:rsidRPr="008F38B1">
        <w:rPr>
          <w:rFonts w:ascii="Arial" w:hAnsi="Arial" w:cs="Arial"/>
          <w:sz w:val="17"/>
        </w:rPr>
        <w:t>first</w:t>
      </w:r>
      <w:r w:rsidRPr="008F38B1">
        <w:rPr>
          <w:rFonts w:ascii="Arial" w:hAnsi="Arial" w:cs="Arial"/>
          <w:spacing w:val="-9"/>
          <w:sz w:val="17"/>
        </w:rPr>
        <w:t xml:space="preserve"> </w:t>
      </w:r>
      <w:r w:rsidRPr="008F38B1">
        <w:rPr>
          <w:rFonts w:ascii="Arial" w:hAnsi="Arial" w:cs="Arial"/>
          <w:sz w:val="17"/>
        </w:rPr>
        <w:t>column.</w:t>
      </w:r>
    </w:p>
    <w:p w:rsidR="00C75D43" w:rsidRPr="008F38B1" w:rsidRDefault="00C75D43" w:rsidP="00C75D43">
      <w:pPr>
        <w:pStyle w:val="BodyText"/>
        <w:rPr>
          <w:rFonts w:ascii="Arial" w:hAnsi="Arial" w:cs="Arial"/>
          <w:sz w:val="20"/>
        </w:rPr>
      </w:pPr>
    </w:p>
    <w:p w:rsidR="00C75D43" w:rsidRPr="008F38B1" w:rsidRDefault="00C75D43" w:rsidP="00C75D43">
      <w:pPr>
        <w:pStyle w:val="BodyText"/>
        <w:spacing w:before="120"/>
        <w:rPr>
          <w:rFonts w:ascii="Arial" w:hAnsi="Arial" w:cs="Arial"/>
          <w:sz w:val="20"/>
        </w:rPr>
      </w:pPr>
      <w:r w:rsidRPr="008F38B1">
        <w:rPr>
          <w:rFonts w:ascii="Arial" w:hAnsi="Arial" w:cs="Arial"/>
          <w:noProof/>
          <w:lang w:val="en-US"/>
        </w:rPr>
        <mc:AlternateContent>
          <mc:Choice Requires="wps">
            <w:drawing>
              <wp:anchor distT="0" distB="0" distL="0" distR="0" simplePos="0" relativeHeight="251978752" behindDoc="1" locked="0" layoutInCell="1" allowOverlap="1" wp14:anchorId="6865720C" wp14:editId="16D52076">
                <wp:simplePos x="0" y="0"/>
                <wp:positionH relativeFrom="page">
                  <wp:posOffset>3626256</wp:posOffset>
                </wp:positionH>
                <wp:positionV relativeFrom="paragraph">
                  <wp:posOffset>240330</wp:posOffset>
                </wp:positionV>
                <wp:extent cx="307975" cy="6985"/>
                <wp:effectExtent l="0" t="0" r="0" b="0"/>
                <wp:wrapTopAndBottom/>
                <wp:docPr id="2" name="Graphic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6985"/>
                        </a:xfrm>
                        <a:custGeom>
                          <a:avLst/>
                          <a:gdLst/>
                          <a:ahLst/>
                          <a:cxnLst/>
                          <a:rect l="l" t="t" r="r" b="b"/>
                          <a:pathLst>
                            <a:path w="307975" h="6985">
                              <a:moveTo>
                                <a:pt x="307492" y="0"/>
                              </a:moveTo>
                              <a:lnTo>
                                <a:pt x="0" y="0"/>
                              </a:lnTo>
                              <a:lnTo>
                                <a:pt x="0" y="6769"/>
                              </a:lnTo>
                              <a:lnTo>
                                <a:pt x="307492" y="6769"/>
                              </a:lnTo>
                              <a:lnTo>
                                <a:pt x="3074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04FD96" id="Graphic 347" o:spid="_x0000_s1026" style="position:absolute;margin-left:285.55pt;margin-top:18.9pt;width:24.25pt;height:.55pt;z-index:-251337728;visibility:visible;mso-wrap-style:square;mso-wrap-distance-left:0;mso-wrap-distance-top:0;mso-wrap-distance-right:0;mso-wrap-distance-bottom:0;mso-position-horizontal:absolute;mso-position-horizontal-relative:page;mso-position-vertical:absolute;mso-position-vertical-relative:text;v-text-anchor:top" coordsize="30797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" path="m307492,l,,,6769r307492,l307492,xe" fillcolor="black" stroked="f">
                <v:path arrowok="t"/>
                <w10:wrap type="topAndBottom" anchorx="page"/>
              </v:shape>
            </w:pict>
          </mc:Fallback>
        </mc:AlternateContent>
      </w:r>
    </w:p>
    <w:p w:rsidR="00C75D43" w:rsidRPr="008F38B1" w:rsidRDefault="00C75D43" w:rsidP="00C75D43">
      <w:pPr>
        <w:rPr>
          <w:rFonts w:ascii="Arial" w:hAnsi="Arial" w:cs="Arial"/>
          <w:sz w:val="20"/>
        </w:rPr>
        <w:sectPr w:rsidR="00C75D43" w:rsidRPr="008F38B1">
          <w:footnotePr>
            <w:numRestart w:val="eachSect"/>
          </w:footnotePr>
          <w:pgSz w:w="11910" w:h="16840"/>
          <w:pgMar w:top="1660" w:right="1200" w:bottom="700" w:left="1220" w:header="851" w:footer="508" w:gutter="0"/>
          <w:cols w:space="720"/>
        </w:sectPr>
      </w:pPr>
    </w:p>
    <w:p w:rsidR="00C75D43" w:rsidRPr="008F38B1" w:rsidRDefault="00C75D43" w:rsidP="00D63DE9">
      <w:pPr>
        <w:ind w:left="480"/>
        <w:rPr>
          <w:rFonts w:ascii="Arial" w:hAnsi="Arial" w:cs="Arial"/>
          <w:i/>
          <w:sz w:val="17"/>
        </w:rPr>
      </w:pPr>
      <w:r w:rsidRPr="008F38B1">
        <w:rPr>
          <w:rFonts w:ascii="Arial" w:hAnsi="Arial" w:cs="Arial"/>
          <w:i/>
          <w:sz w:val="17"/>
        </w:rPr>
        <w:lastRenderedPageBreak/>
        <w:t>ANNEX</w:t>
      </w:r>
      <w:r w:rsidRPr="008F38B1">
        <w:rPr>
          <w:rFonts w:ascii="Arial" w:hAnsi="Arial" w:cs="Arial"/>
          <w:i/>
          <w:spacing w:val="28"/>
          <w:sz w:val="17"/>
        </w:rPr>
        <w:t xml:space="preserve"> </w:t>
      </w:r>
      <w:r w:rsidRPr="008F38B1">
        <w:rPr>
          <w:rFonts w:ascii="Arial" w:hAnsi="Arial" w:cs="Arial"/>
          <w:i/>
          <w:spacing w:val="-10"/>
          <w:sz w:val="17"/>
        </w:rPr>
        <w:t>B</w:t>
      </w:r>
    </w:p>
    <w:p w:rsidR="00C75D43" w:rsidRPr="008F38B1" w:rsidRDefault="00C75D43" w:rsidP="00D63DE9">
      <w:pPr>
        <w:pStyle w:val="BodyText"/>
        <w:spacing w:after="0"/>
        <w:rPr>
          <w:rFonts w:ascii="Arial" w:hAnsi="Arial" w:cs="Arial"/>
          <w:i/>
          <w:sz w:val="17"/>
        </w:rPr>
      </w:pPr>
    </w:p>
    <w:p w:rsidR="00C75D43" w:rsidRPr="008F38B1" w:rsidRDefault="00C75D43" w:rsidP="00D63DE9">
      <w:pPr>
        <w:pStyle w:val="Heading1"/>
        <w:tabs>
          <w:tab w:val="clear" w:pos="850"/>
        </w:tabs>
        <w:spacing w:before="0"/>
        <w:ind w:left="450" w:right="672" w:firstLine="0"/>
        <w:rPr>
          <w:rFonts w:ascii="Arial" w:hAnsi="Arial" w:cs="Arial"/>
          <w:b/>
          <w:color w:val="auto"/>
          <w:sz w:val="17"/>
          <w:szCs w:val="17"/>
        </w:rPr>
      </w:pPr>
      <w:r w:rsidRPr="008F38B1">
        <w:rPr>
          <w:rFonts w:ascii="Arial" w:hAnsi="Arial" w:cs="Arial"/>
          <w:b/>
          <w:color w:val="auto"/>
          <w:sz w:val="17"/>
          <w:szCs w:val="17"/>
        </w:rPr>
        <w:t>LONG-TERM SUPPLIER’S DECLARATION FOR GOODS WHICH HAVE UNDERGONE WORKING OR PROCESSING IN THE EUROPEAN UNION, ALGERIA, MOROCCO OR TUNISIA WITHOUT HAVING OBTAINED PREFERENTIAL ORIGINATING STATUS</w:t>
      </w:r>
    </w:p>
    <w:p w:rsidR="00C75D43" w:rsidRPr="008F38B1" w:rsidRDefault="00C75D43" w:rsidP="00D63DE9">
      <w:pPr>
        <w:pStyle w:val="BodyText"/>
        <w:spacing w:after="0"/>
        <w:rPr>
          <w:rFonts w:ascii="Arial" w:hAnsi="Arial" w:cs="Arial"/>
          <w:b/>
        </w:rPr>
      </w:pPr>
    </w:p>
    <w:p w:rsidR="00C75D43" w:rsidRPr="008F38B1" w:rsidRDefault="00C75D43" w:rsidP="00D63DE9">
      <w:pPr>
        <w:pStyle w:val="BodyText"/>
        <w:spacing w:after="0"/>
        <w:ind w:left="480"/>
        <w:rPr>
          <w:rFonts w:ascii="Arial" w:eastAsia="Calibri" w:hAnsi="Arial" w:cs="Arial"/>
          <w:spacing w:val="-2"/>
          <w:sz w:val="19"/>
          <w:szCs w:val="22"/>
        </w:rPr>
      </w:pPr>
      <w:r w:rsidRPr="008F38B1">
        <w:rPr>
          <w:rFonts w:ascii="Arial" w:eastAsia="Calibri" w:hAnsi="Arial" w:cs="Arial"/>
          <w:spacing w:val="-2"/>
          <w:sz w:val="19"/>
          <w:szCs w:val="22"/>
        </w:rPr>
        <w:t>The long-term supplier’s declaration, the text of which is given below, must be made out in accordance with the footnotes. However, the footnotes do not have to be reproduced.</w:t>
      </w:r>
    </w:p>
    <w:p w:rsidR="00C75D43" w:rsidRPr="008F38B1" w:rsidRDefault="00C75D43" w:rsidP="00D63DE9">
      <w:pPr>
        <w:pStyle w:val="BodyText"/>
        <w:spacing w:after="0"/>
        <w:rPr>
          <w:rFonts w:ascii="Arial" w:hAnsi="Arial" w:cs="Arial"/>
        </w:rPr>
      </w:pPr>
    </w:p>
    <w:p w:rsidR="00C75D43" w:rsidRPr="008F38B1" w:rsidRDefault="00C75D43" w:rsidP="00D63DE9">
      <w:pPr>
        <w:ind w:right="188"/>
        <w:jc w:val="center"/>
        <w:rPr>
          <w:rFonts w:ascii="Arial" w:hAnsi="Arial" w:cs="Arial"/>
          <w:b/>
          <w:sz w:val="17"/>
        </w:rPr>
      </w:pPr>
      <w:r w:rsidRPr="008F38B1">
        <w:rPr>
          <w:rFonts w:ascii="Arial" w:hAnsi="Arial" w:cs="Arial"/>
          <w:b/>
          <w:spacing w:val="-2"/>
          <w:sz w:val="17"/>
        </w:rPr>
        <w:t>LONG-TERM</w:t>
      </w:r>
      <w:r w:rsidRPr="008F38B1">
        <w:rPr>
          <w:rFonts w:ascii="Arial" w:hAnsi="Arial" w:cs="Arial"/>
          <w:b/>
          <w:spacing w:val="4"/>
          <w:sz w:val="17"/>
        </w:rPr>
        <w:t xml:space="preserve"> </w:t>
      </w:r>
      <w:r w:rsidRPr="008F38B1">
        <w:rPr>
          <w:rFonts w:ascii="Arial" w:hAnsi="Arial" w:cs="Arial"/>
          <w:b/>
          <w:spacing w:val="-2"/>
          <w:sz w:val="17"/>
        </w:rPr>
        <w:t>SUPPLIER’S</w:t>
      </w:r>
      <w:r w:rsidRPr="008F38B1">
        <w:rPr>
          <w:rFonts w:ascii="Arial" w:hAnsi="Arial" w:cs="Arial"/>
          <w:b/>
          <w:spacing w:val="5"/>
          <w:sz w:val="17"/>
        </w:rPr>
        <w:t xml:space="preserve"> </w:t>
      </w:r>
      <w:r w:rsidRPr="008F38B1">
        <w:rPr>
          <w:rFonts w:ascii="Arial" w:hAnsi="Arial" w:cs="Arial"/>
          <w:b/>
          <w:spacing w:val="-2"/>
          <w:sz w:val="17"/>
        </w:rPr>
        <w:t>DECLARATION</w:t>
      </w:r>
    </w:p>
    <w:p w:rsidR="00C75D43" w:rsidRPr="008F38B1" w:rsidRDefault="00C75D43" w:rsidP="00D63DE9">
      <w:pPr>
        <w:pStyle w:val="BodyText"/>
        <w:spacing w:after="0"/>
        <w:ind w:left="480"/>
        <w:rPr>
          <w:rFonts w:ascii="Arial" w:eastAsia="Calibri" w:hAnsi="Arial" w:cs="Arial"/>
          <w:spacing w:val="-2"/>
          <w:sz w:val="19"/>
          <w:szCs w:val="22"/>
        </w:rPr>
      </w:pPr>
      <w:r w:rsidRPr="008F38B1">
        <w:rPr>
          <w:rFonts w:ascii="Arial" w:eastAsia="Calibri" w:hAnsi="Arial" w:cs="Arial"/>
          <w:spacing w:val="-2"/>
          <w:sz w:val="19"/>
          <w:szCs w:val="22"/>
        </w:rPr>
        <w:t>for goods which have undergone working or processing in the European Union, Algeria, Morocco or Tunisia without having obtained preferential originating status</w:t>
      </w:r>
    </w:p>
    <w:p w:rsidR="00C75D43" w:rsidRPr="008F38B1" w:rsidRDefault="00C75D43" w:rsidP="00D63DE9">
      <w:pPr>
        <w:pStyle w:val="BodyText"/>
        <w:spacing w:after="0"/>
        <w:ind w:left="480"/>
        <w:rPr>
          <w:rFonts w:ascii="Arial" w:eastAsia="Calibri" w:hAnsi="Arial" w:cs="Arial"/>
          <w:spacing w:val="-2"/>
          <w:sz w:val="19"/>
          <w:szCs w:val="22"/>
        </w:rPr>
      </w:pPr>
      <w:r w:rsidRPr="008F38B1">
        <w:rPr>
          <w:rFonts w:ascii="Arial" w:eastAsia="Calibri" w:hAnsi="Arial" w:cs="Arial"/>
          <w:spacing w:val="-2"/>
          <w:sz w:val="19"/>
          <w:szCs w:val="22"/>
        </w:rPr>
        <w:t>I, the undersigned, supplier of the goods covered by this document, which are regularly supplied to</w:t>
      </w:r>
      <w:r w:rsidRPr="008F38B1">
        <w:rPr>
          <w:rFonts w:ascii="Arial" w:hAnsi="Arial" w:cs="Arial"/>
        </w:rPr>
        <w:tab/>
      </w:r>
      <w:hyperlink w:anchor="_bookmark40" w:history="1">
        <w:r w:rsidRPr="008F38B1">
          <w:rPr>
            <w:rFonts w:ascii="Arial" w:hAnsi="Arial" w:cs="Arial"/>
            <w:w w:val="85"/>
          </w:rPr>
          <w:t>(</w:t>
        </w:r>
        <w:r w:rsidRPr="008F38B1">
          <w:rPr>
            <w:rFonts w:ascii="Arial" w:hAnsi="Arial" w:cs="Arial"/>
            <w:w w:val="85"/>
            <w:position w:val="6"/>
            <w:sz w:val="10"/>
          </w:rPr>
          <w:t>1</w:t>
        </w:r>
      </w:hyperlink>
      <w:r w:rsidRPr="008F38B1">
        <w:rPr>
          <w:rFonts w:ascii="Arial" w:hAnsi="Arial" w:cs="Arial"/>
          <w:w w:val="85"/>
        </w:rPr>
        <w:t>),</w:t>
      </w:r>
      <w:r w:rsidRPr="008F38B1">
        <w:rPr>
          <w:rFonts w:ascii="Arial" w:hAnsi="Arial" w:cs="Arial"/>
          <w:spacing w:val="-1"/>
          <w:w w:val="85"/>
        </w:rPr>
        <w:t xml:space="preserve"> </w:t>
      </w:r>
      <w:r w:rsidRPr="008F38B1">
        <w:rPr>
          <w:rFonts w:ascii="Arial" w:eastAsia="Calibri" w:hAnsi="Arial" w:cs="Arial"/>
          <w:spacing w:val="-2"/>
          <w:sz w:val="19"/>
          <w:szCs w:val="22"/>
        </w:rPr>
        <w:t>declare</w:t>
      </w:r>
    </w:p>
    <w:p w:rsidR="00C75D43" w:rsidRPr="008F38B1" w:rsidRDefault="00C75D43" w:rsidP="00D63DE9">
      <w:pPr>
        <w:pStyle w:val="BodyText"/>
        <w:spacing w:after="0"/>
        <w:ind w:left="480"/>
        <w:rPr>
          <w:rFonts w:ascii="Arial" w:eastAsia="Calibri" w:hAnsi="Arial" w:cs="Arial"/>
          <w:spacing w:val="-2"/>
          <w:sz w:val="19"/>
          <w:szCs w:val="22"/>
        </w:rPr>
      </w:pPr>
      <w:r w:rsidRPr="008F38B1">
        <w:rPr>
          <w:rFonts w:ascii="Arial" w:eastAsia="Calibri" w:hAnsi="Arial" w:cs="Arial"/>
          <w:spacing w:val="-2"/>
          <w:sz w:val="19"/>
          <w:szCs w:val="22"/>
        </w:rPr>
        <w:t>that:</w:t>
      </w:r>
    </w:p>
    <w:p w:rsidR="00C75D43" w:rsidRPr="008F38B1" w:rsidRDefault="00C75D43" w:rsidP="00D63DE9">
      <w:pPr>
        <w:pStyle w:val="ListParagraph"/>
        <w:widowControl w:val="0"/>
        <w:numPr>
          <w:ilvl w:val="1"/>
          <w:numId w:val="60"/>
        </w:numPr>
        <w:tabs>
          <w:tab w:val="left" w:pos="736"/>
          <w:tab w:val="left" w:pos="738"/>
        </w:tabs>
        <w:autoSpaceDE w:val="0"/>
        <w:autoSpaceDN w:val="0"/>
        <w:spacing w:before="0" w:after="0"/>
        <w:ind w:right="159"/>
        <w:contextualSpacing w:val="0"/>
        <w:rPr>
          <w:rFonts w:ascii="Arial" w:hAnsi="Arial" w:cs="Arial"/>
          <w:sz w:val="19"/>
        </w:rPr>
      </w:pPr>
      <w:r w:rsidRPr="008F38B1">
        <w:rPr>
          <w:rFonts w:ascii="Arial" w:hAnsi="Arial" w:cs="Arial"/>
          <w:spacing w:val="-2"/>
          <w:sz w:val="19"/>
        </w:rPr>
        <w:t>The</w:t>
      </w:r>
      <w:r w:rsidRPr="008F38B1">
        <w:rPr>
          <w:rFonts w:ascii="Arial" w:hAnsi="Arial" w:cs="Arial"/>
          <w:spacing w:val="-9"/>
          <w:sz w:val="19"/>
        </w:rPr>
        <w:t xml:space="preserve"> </w:t>
      </w:r>
      <w:r w:rsidRPr="008F38B1">
        <w:rPr>
          <w:rFonts w:ascii="Arial" w:hAnsi="Arial" w:cs="Arial"/>
          <w:spacing w:val="-2"/>
          <w:sz w:val="19"/>
        </w:rPr>
        <w:t>following</w:t>
      </w:r>
      <w:r w:rsidRPr="008F38B1">
        <w:rPr>
          <w:rFonts w:ascii="Arial" w:hAnsi="Arial" w:cs="Arial"/>
          <w:spacing w:val="-8"/>
          <w:sz w:val="19"/>
        </w:rPr>
        <w:t xml:space="preserve"> </w:t>
      </w:r>
      <w:r w:rsidRPr="008F38B1">
        <w:rPr>
          <w:rFonts w:ascii="Arial" w:hAnsi="Arial" w:cs="Arial"/>
          <w:spacing w:val="-2"/>
          <w:sz w:val="19"/>
        </w:rPr>
        <w:t>materials</w:t>
      </w:r>
      <w:r w:rsidRPr="008F38B1">
        <w:rPr>
          <w:rFonts w:ascii="Arial" w:hAnsi="Arial" w:cs="Arial"/>
          <w:spacing w:val="-9"/>
          <w:sz w:val="19"/>
        </w:rPr>
        <w:t xml:space="preserve"> </w:t>
      </w:r>
      <w:r w:rsidRPr="008F38B1">
        <w:rPr>
          <w:rFonts w:ascii="Arial" w:hAnsi="Arial" w:cs="Arial"/>
          <w:spacing w:val="-2"/>
          <w:sz w:val="19"/>
        </w:rPr>
        <w:t>which</w:t>
      </w:r>
      <w:r w:rsidRPr="008F38B1">
        <w:rPr>
          <w:rFonts w:ascii="Arial" w:hAnsi="Arial" w:cs="Arial"/>
          <w:spacing w:val="-8"/>
          <w:sz w:val="19"/>
        </w:rPr>
        <w:t xml:space="preserve"> </w:t>
      </w:r>
      <w:r w:rsidRPr="008F38B1">
        <w:rPr>
          <w:rFonts w:ascii="Arial" w:hAnsi="Arial" w:cs="Arial"/>
          <w:spacing w:val="-2"/>
          <w:sz w:val="19"/>
        </w:rPr>
        <w:t>do</w:t>
      </w:r>
      <w:r w:rsidRPr="008F38B1">
        <w:rPr>
          <w:rFonts w:ascii="Arial" w:hAnsi="Arial" w:cs="Arial"/>
          <w:spacing w:val="-9"/>
          <w:sz w:val="19"/>
        </w:rPr>
        <w:t xml:space="preserve"> </w:t>
      </w:r>
      <w:r w:rsidRPr="008F38B1">
        <w:rPr>
          <w:rFonts w:ascii="Arial" w:hAnsi="Arial" w:cs="Arial"/>
          <w:spacing w:val="-2"/>
          <w:sz w:val="19"/>
        </w:rPr>
        <w:t>not</w:t>
      </w:r>
      <w:r w:rsidRPr="008F38B1">
        <w:rPr>
          <w:rFonts w:ascii="Arial" w:hAnsi="Arial" w:cs="Arial"/>
          <w:spacing w:val="-8"/>
          <w:sz w:val="19"/>
        </w:rPr>
        <w:t xml:space="preserve"> </w:t>
      </w:r>
      <w:r w:rsidRPr="008F38B1">
        <w:rPr>
          <w:rFonts w:ascii="Arial" w:hAnsi="Arial" w:cs="Arial"/>
          <w:spacing w:val="-2"/>
          <w:sz w:val="19"/>
        </w:rPr>
        <w:t>originate</w:t>
      </w:r>
      <w:r w:rsidRPr="008F38B1">
        <w:rPr>
          <w:rFonts w:ascii="Arial" w:hAnsi="Arial" w:cs="Arial"/>
          <w:spacing w:val="-9"/>
          <w:sz w:val="19"/>
        </w:rPr>
        <w:t xml:space="preserve"> </w:t>
      </w:r>
      <w:r w:rsidRPr="008F38B1">
        <w:rPr>
          <w:rFonts w:ascii="Arial" w:hAnsi="Arial" w:cs="Arial"/>
          <w:spacing w:val="-2"/>
          <w:sz w:val="19"/>
        </w:rPr>
        <w:t>in</w:t>
      </w:r>
      <w:r w:rsidRPr="008F38B1">
        <w:rPr>
          <w:rFonts w:ascii="Arial" w:hAnsi="Arial" w:cs="Arial"/>
          <w:spacing w:val="-8"/>
          <w:sz w:val="19"/>
        </w:rPr>
        <w:t xml:space="preserve"> </w:t>
      </w:r>
      <w:r w:rsidRPr="008F38B1">
        <w:rPr>
          <w:rFonts w:ascii="Arial" w:hAnsi="Arial" w:cs="Arial"/>
          <w:spacing w:val="-2"/>
          <w:sz w:val="19"/>
        </w:rPr>
        <w:t>the</w:t>
      </w:r>
      <w:r w:rsidRPr="008F38B1">
        <w:rPr>
          <w:rFonts w:ascii="Arial" w:hAnsi="Arial" w:cs="Arial"/>
          <w:spacing w:val="-9"/>
          <w:sz w:val="19"/>
        </w:rPr>
        <w:t xml:space="preserve"> </w:t>
      </w:r>
      <w:r w:rsidRPr="008F38B1">
        <w:rPr>
          <w:rFonts w:ascii="Arial" w:hAnsi="Arial" w:cs="Arial"/>
          <w:spacing w:val="-2"/>
          <w:sz w:val="19"/>
        </w:rPr>
        <w:t>European</w:t>
      </w:r>
      <w:r w:rsidRPr="008F38B1">
        <w:rPr>
          <w:rFonts w:ascii="Arial" w:hAnsi="Arial" w:cs="Arial"/>
          <w:spacing w:val="-8"/>
          <w:sz w:val="19"/>
        </w:rPr>
        <w:t xml:space="preserve"> </w:t>
      </w:r>
      <w:r w:rsidRPr="008F38B1">
        <w:rPr>
          <w:rFonts w:ascii="Arial" w:hAnsi="Arial" w:cs="Arial"/>
          <w:spacing w:val="-2"/>
          <w:sz w:val="19"/>
        </w:rPr>
        <w:t>Union,</w:t>
      </w:r>
      <w:r w:rsidRPr="008F38B1">
        <w:rPr>
          <w:rFonts w:ascii="Arial" w:hAnsi="Arial" w:cs="Arial"/>
          <w:spacing w:val="-9"/>
          <w:sz w:val="19"/>
        </w:rPr>
        <w:t xml:space="preserve"> </w:t>
      </w:r>
      <w:r w:rsidRPr="008F38B1">
        <w:rPr>
          <w:rFonts w:ascii="Arial" w:hAnsi="Arial" w:cs="Arial"/>
          <w:spacing w:val="-2"/>
          <w:sz w:val="19"/>
        </w:rPr>
        <w:t>Algeria,</w:t>
      </w:r>
      <w:r w:rsidRPr="008F38B1">
        <w:rPr>
          <w:rFonts w:ascii="Arial" w:hAnsi="Arial" w:cs="Arial"/>
          <w:spacing w:val="-8"/>
          <w:sz w:val="19"/>
        </w:rPr>
        <w:t xml:space="preserve"> </w:t>
      </w:r>
      <w:r w:rsidRPr="008F38B1">
        <w:rPr>
          <w:rFonts w:ascii="Arial" w:hAnsi="Arial" w:cs="Arial"/>
          <w:spacing w:val="-2"/>
          <w:sz w:val="19"/>
        </w:rPr>
        <w:t>Morocco,</w:t>
      </w:r>
      <w:r w:rsidRPr="008F38B1">
        <w:rPr>
          <w:rFonts w:ascii="Arial" w:hAnsi="Arial" w:cs="Arial"/>
          <w:spacing w:val="-8"/>
          <w:sz w:val="19"/>
        </w:rPr>
        <w:t xml:space="preserve"> </w:t>
      </w:r>
      <w:r w:rsidRPr="008F38B1">
        <w:rPr>
          <w:rFonts w:ascii="Arial" w:hAnsi="Arial" w:cs="Arial"/>
          <w:spacing w:val="-2"/>
          <w:sz w:val="19"/>
        </w:rPr>
        <w:t>or</w:t>
      </w:r>
      <w:r w:rsidRPr="008F38B1">
        <w:rPr>
          <w:rFonts w:ascii="Arial" w:hAnsi="Arial" w:cs="Arial"/>
          <w:spacing w:val="-9"/>
          <w:sz w:val="19"/>
        </w:rPr>
        <w:t xml:space="preserve"> </w:t>
      </w:r>
      <w:r w:rsidRPr="008F38B1">
        <w:rPr>
          <w:rFonts w:ascii="Arial" w:hAnsi="Arial" w:cs="Arial"/>
          <w:spacing w:val="-2"/>
          <w:sz w:val="19"/>
        </w:rPr>
        <w:t>Tunisia</w:t>
      </w:r>
      <w:r w:rsidRPr="008F38B1">
        <w:rPr>
          <w:rFonts w:ascii="Arial" w:hAnsi="Arial" w:cs="Arial"/>
          <w:spacing w:val="-8"/>
          <w:sz w:val="19"/>
        </w:rPr>
        <w:t xml:space="preserve"> </w:t>
      </w:r>
      <w:r w:rsidRPr="008F38B1">
        <w:rPr>
          <w:rFonts w:ascii="Arial" w:hAnsi="Arial" w:cs="Arial"/>
          <w:spacing w:val="-2"/>
          <w:sz w:val="19"/>
        </w:rPr>
        <w:t>have</w:t>
      </w:r>
      <w:r w:rsidRPr="008F38B1">
        <w:rPr>
          <w:rFonts w:ascii="Arial" w:hAnsi="Arial" w:cs="Arial"/>
          <w:spacing w:val="-9"/>
          <w:sz w:val="19"/>
        </w:rPr>
        <w:t xml:space="preserve"> </w:t>
      </w:r>
      <w:r w:rsidRPr="008F38B1">
        <w:rPr>
          <w:rFonts w:ascii="Arial" w:hAnsi="Arial" w:cs="Arial"/>
          <w:spacing w:val="-2"/>
          <w:sz w:val="19"/>
        </w:rPr>
        <w:t>been</w:t>
      </w:r>
      <w:r w:rsidRPr="008F38B1">
        <w:rPr>
          <w:rFonts w:ascii="Arial" w:hAnsi="Arial" w:cs="Arial"/>
          <w:sz w:val="19"/>
        </w:rPr>
        <w:t xml:space="preserve"> </w:t>
      </w:r>
      <w:r w:rsidRPr="008F38B1">
        <w:rPr>
          <w:rFonts w:ascii="Arial" w:hAnsi="Arial" w:cs="Arial"/>
          <w:spacing w:val="-4"/>
          <w:sz w:val="19"/>
        </w:rPr>
        <w:t>used in the European Union, Algeria, Morocco or Tunisia to produce those goods:</w:t>
      </w:r>
    </w:p>
    <w:p w:rsidR="00C75D43" w:rsidRPr="008F38B1" w:rsidRDefault="00C75D43" w:rsidP="00C75D43">
      <w:pPr>
        <w:pStyle w:val="BodyText"/>
        <w:spacing w:before="8"/>
        <w:rPr>
          <w:rFonts w:ascii="Arial" w:hAnsi="Arial" w:cs="Arial"/>
          <w:sz w:val="20"/>
        </w:rPr>
      </w:pPr>
    </w:p>
    <w:tbl>
      <w:tblPr>
        <w:tblW w:w="0" w:type="auto"/>
        <w:tblInd w:w="4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77"/>
        <w:gridCol w:w="2182"/>
        <w:gridCol w:w="2182"/>
        <w:gridCol w:w="2301"/>
      </w:tblGrid>
      <w:tr w:rsidR="00C75D43" w:rsidRPr="008F38B1" w:rsidTr="00C75D43">
        <w:trPr>
          <w:trHeight w:val="542"/>
        </w:trPr>
        <w:tc>
          <w:tcPr>
            <w:tcW w:w="2177" w:type="dxa"/>
            <w:tcBorders>
              <w:left w:val="nil"/>
            </w:tcBorders>
          </w:tcPr>
          <w:p w:rsidR="00C75D43" w:rsidRPr="008F38B1" w:rsidRDefault="00C75D43" w:rsidP="00C75D43">
            <w:pPr>
              <w:pStyle w:val="TableParagraph"/>
              <w:spacing w:before="72" w:line="230" w:lineRule="auto"/>
              <w:ind w:left="654" w:hanging="470"/>
              <w:rPr>
                <w:rFonts w:ascii="Arial" w:hAnsi="Arial" w:cs="Arial"/>
                <w:sz w:val="17"/>
              </w:rPr>
            </w:pPr>
            <w:r w:rsidRPr="008F38B1">
              <w:rPr>
                <w:rFonts w:ascii="Arial" w:hAnsi="Arial" w:cs="Arial"/>
                <w:spacing w:val="-4"/>
                <w:sz w:val="17"/>
              </w:rPr>
              <w:t>Description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1"/>
                <w:sz w:val="17"/>
              </w:rPr>
              <w:t xml:space="preserve"> </w:t>
            </w:r>
            <w:r w:rsidRPr="008F38B1">
              <w:rPr>
                <w:rFonts w:ascii="Arial" w:hAnsi="Arial" w:cs="Arial"/>
                <w:spacing w:val="-4"/>
                <w:sz w:val="17"/>
              </w:rPr>
              <w:t>the</w:t>
            </w:r>
            <w:r w:rsidRPr="008F38B1">
              <w:rPr>
                <w:rFonts w:ascii="Arial" w:hAnsi="Arial" w:cs="Arial"/>
                <w:spacing w:val="-1"/>
                <w:sz w:val="17"/>
              </w:rPr>
              <w:t xml:space="preserve"> </w:t>
            </w:r>
            <w:r w:rsidRPr="008F38B1">
              <w:rPr>
                <w:rFonts w:ascii="Arial" w:hAnsi="Arial" w:cs="Arial"/>
                <w:spacing w:val="-4"/>
                <w:sz w:val="17"/>
              </w:rPr>
              <w:t>goods</w:t>
            </w:r>
            <w:r w:rsidRPr="008F38B1">
              <w:rPr>
                <w:rFonts w:ascii="Arial" w:hAnsi="Arial" w:cs="Arial"/>
                <w:spacing w:val="40"/>
                <w:sz w:val="17"/>
              </w:rPr>
              <w:t xml:space="preserve"> </w:t>
            </w:r>
            <w:r w:rsidRPr="008F38B1">
              <w:rPr>
                <w:rFonts w:ascii="Arial" w:hAnsi="Arial" w:cs="Arial"/>
                <w:sz w:val="17"/>
              </w:rPr>
              <w:t xml:space="preserve">supplied </w:t>
            </w:r>
            <w:hyperlink w:anchor="_bookmark41" w:history="1">
              <w:r w:rsidRPr="008F38B1">
                <w:rPr>
                  <w:rFonts w:ascii="Arial" w:hAnsi="Arial" w:cs="Arial"/>
                  <w:sz w:val="17"/>
                </w:rPr>
                <w:t>(</w:t>
              </w:r>
              <w:r w:rsidRPr="008F38B1">
                <w:rPr>
                  <w:rFonts w:ascii="Arial" w:hAnsi="Arial" w:cs="Arial"/>
                  <w:position w:val="6"/>
                  <w:sz w:val="9"/>
                </w:rPr>
                <w:t>2</w:t>
              </w:r>
              <w:r w:rsidRPr="008F38B1">
                <w:rPr>
                  <w:rFonts w:ascii="Arial" w:hAnsi="Arial" w:cs="Arial"/>
                  <w:sz w:val="17"/>
                </w:rPr>
                <w:t>)</w:t>
              </w:r>
            </w:hyperlink>
          </w:p>
        </w:tc>
        <w:tc>
          <w:tcPr>
            <w:tcW w:w="2182" w:type="dxa"/>
          </w:tcPr>
          <w:p w:rsidR="00C75D43" w:rsidRPr="008F38B1" w:rsidRDefault="00C75D43" w:rsidP="00C75D43">
            <w:pPr>
              <w:pStyle w:val="TableParagraph"/>
              <w:spacing w:before="72" w:line="230" w:lineRule="auto"/>
              <w:ind w:left="206" w:firstLine="205"/>
              <w:rPr>
                <w:rFonts w:ascii="Arial" w:hAnsi="Arial" w:cs="Arial"/>
                <w:sz w:val="17"/>
              </w:rPr>
            </w:pPr>
            <w:r w:rsidRPr="008F38B1">
              <w:rPr>
                <w:rFonts w:ascii="Arial" w:hAnsi="Arial" w:cs="Arial"/>
                <w:sz w:val="17"/>
              </w:rPr>
              <w:t>Description of non-</w:t>
            </w:r>
            <w:r w:rsidRPr="008F38B1">
              <w:rPr>
                <w:rFonts w:ascii="Arial" w:hAnsi="Arial" w:cs="Arial"/>
                <w:spacing w:val="40"/>
                <w:sz w:val="17"/>
              </w:rPr>
              <w:t xml:space="preserve"> </w:t>
            </w:r>
            <w:r w:rsidRPr="008F38B1">
              <w:rPr>
                <w:rFonts w:ascii="Arial" w:hAnsi="Arial" w:cs="Arial"/>
                <w:w w:val="90"/>
                <w:sz w:val="17"/>
              </w:rPr>
              <w:t>originating</w:t>
            </w:r>
            <w:r w:rsidRPr="008F38B1">
              <w:rPr>
                <w:rFonts w:ascii="Arial" w:hAnsi="Arial" w:cs="Arial"/>
                <w:spacing w:val="-2"/>
                <w:sz w:val="17"/>
              </w:rPr>
              <w:t xml:space="preserve"> </w:t>
            </w:r>
            <w:r w:rsidRPr="008F38B1">
              <w:rPr>
                <w:rFonts w:ascii="Arial" w:hAnsi="Arial" w:cs="Arial"/>
                <w:w w:val="90"/>
                <w:sz w:val="17"/>
              </w:rPr>
              <w:t>materials</w:t>
            </w:r>
            <w:r w:rsidRPr="008F38B1">
              <w:rPr>
                <w:rFonts w:ascii="Arial" w:hAnsi="Arial" w:cs="Arial"/>
                <w:spacing w:val="-1"/>
                <w:sz w:val="17"/>
              </w:rPr>
              <w:t xml:space="preserve"> </w:t>
            </w:r>
            <w:r w:rsidRPr="008F38B1">
              <w:rPr>
                <w:rFonts w:ascii="Arial" w:hAnsi="Arial" w:cs="Arial"/>
                <w:w w:val="90"/>
                <w:sz w:val="17"/>
              </w:rPr>
              <w:t>used</w:t>
            </w:r>
          </w:p>
        </w:tc>
        <w:tc>
          <w:tcPr>
            <w:tcW w:w="2182" w:type="dxa"/>
          </w:tcPr>
          <w:p w:rsidR="00C75D43" w:rsidRPr="008F38B1" w:rsidRDefault="00C75D43" w:rsidP="00C75D43">
            <w:pPr>
              <w:pStyle w:val="TableParagraph"/>
              <w:spacing w:before="72" w:line="230" w:lineRule="auto"/>
              <w:ind w:left="505" w:hanging="347"/>
              <w:rPr>
                <w:rFonts w:ascii="Arial" w:hAnsi="Arial" w:cs="Arial"/>
                <w:sz w:val="17"/>
              </w:rPr>
            </w:pPr>
            <w:r w:rsidRPr="008F38B1">
              <w:rPr>
                <w:rFonts w:ascii="Arial" w:hAnsi="Arial" w:cs="Arial"/>
                <w:spacing w:val="-6"/>
                <w:sz w:val="17"/>
              </w:rPr>
              <w:t>Heading</w:t>
            </w:r>
            <w:r w:rsidRPr="008F38B1">
              <w:rPr>
                <w:rFonts w:ascii="Arial" w:hAnsi="Arial" w:cs="Arial"/>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non-originating</w:t>
            </w:r>
            <w:r w:rsidRPr="008F38B1">
              <w:rPr>
                <w:rFonts w:ascii="Arial" w:hAnsi="Arial" w:cs="Arial"/>
                <w:spacing w:val="40"/>
                <w:sz w:val="17"/>
              </w:rPr>
              <w:t xml:space="preserve"> </w:t>
            </w:r>
            <w:r w:rsidRPr="008F38B1">
              <w:rPr>
                <w:rFonts w:ascii="Arial" w:hAnsi="Arial" w:cs="Arial"/>
                <w:sz w:val="17"/>
              </w:rPr>
              <w:t xml:space="preserve">materials used </w:t>
            </w:r>
            <w:hyperlink w:anchor="_bookmark42" w:history="1">
              <w:r w:rsidRPr="008F38B1">
                <w:rPr>
                  <w:rFonts w:ascii="Arial" w:hAnsi="Arial" w:cs="Arial"/>
                  <w:sz w:val="17"/>
                </w:rPr>
                <w:t>(</w:t>
              </w:r>
              <w:r w:rsidRPr="008F38B1">
                <w:rPr>
                  <w:rFonts w:ascii="Arial" w:hAnsi="Arial" w:cs="Arial"/>
                  <w:position w:val="6"/>
                  <w:sz w:val="9"/>
                </w:rPr>
                <w:t>3</w:t>
              </w:r>
              <w:r w:rsidRPr="008F38B1">
                <w:rPr>
                  <w:rFonts w:ascii="Arial" w:hAnsi="Arial" w:cs="Arial"/>
                  <w:sz w:val="17"/>
                </w:rPr>
                <w:t>)</w:t>
              </w:r>
            </w:hyperlink>
          </w:p>
        </w:tc>
        <w:tc>
          <w:tcPr>
            <w:tcW w:w="2301" w:type="dxa"/>
            <w:tcBorders>
              <w:right w:val="nil"/>
            </w:tcBorders>
          </w:tcPr>
          <w:p w:rsidR="00C75D43" w:rsidRPr="008F38B1" w:rsidRDefault="00C75D43" w:rsidP="00C75D43">
            <w:pPr>
              <w:pStyle w:val="TableParagraph"/>
              <w:spacing w:before="72" w:line="230" w:lineRule="auto"/>
              <w:ind w:left="525" w:right="258" w:hanging="157"/>
              <w:rPr>
                <w:rFonts w:ascii="Arial" w:hAnsi="Arial" w:cs="Arial"/>
                <w:sz w:val="17"/>
              </w:rPr>
            </w:pPr>
            <w:r w:rsidRPr="008F38B1">
              <w:rPr>
                <w:rFonts w:ascii="Arial" w:hAnsi="Arial" w:cs="Arial"/>
                <w:spacing w:val="-6"/>
                <w:sz w:val="17"/>
              </w:rPr>
              <w:t>Value</w:t>
            </w:r>
            <w:r w:rsidRPr="008F38B1">
              <w:rPr>
                <w:rFonts w:ascii="Arial" w:hAnsi="Arial" w:cs="Arial"/>
                <w:spacing w:val="-2"/>
                <w:sz w:val="17"/>
              </w:rPr>
              <w:t xml:space="preserve"> </w:t>
            </w:r>
            <w:r w:rsidRPr="008F38B1">
              <w:rPr>
                <w:rFonts w:ascii="Arial" w:hAnsi="Arial" w:cs="Arial"/>
                <w:spacing w:val="-6"/>
                <w:sz w:val="17"/>
              </w:rPr>
              <w:t>of</w:t>
            </w:r>
            <w:r w:rsidRPr="008F38B1">
              <w:rPr>
                <w:rFonts w:ascii="Arial" w:hAnsi="Arial" w:cs="Arial"/>
                <w:spacing w:val="-1"/>
                <w:sz w:val="17"/>
              </w:rPr>
              <w:t xml:space="preserve"> </w:t>
            </w:r>
            <w:r w:rsidRPr="008F38B1">
              <w:rPr>
                <w:rFonts w:ascii="Arial" w:hAnsi="Arial" w:cs="Arial"/>
                <w:spacing w:val="-6"/>
                <w:sz w:val="17"/>
              </w:rPr>
              <w:t>non-originating</w:t>
            </w:r>
            <w:r w:rsidRPr="008F38B1">
              <w:rPr>
                <w:rFonts w:ascii="Arial" w:hAnsi="Arial" w:cs="Arial"/>
                <w:spacing w:val="40"/>
                <w:sz w:val="17"/>
              </w:rPr>
              <w:t xml:space="preserve"> </w:t>
            </w:r>
            <w:r w:rsidRPr="008F38B1">
              <w:rPr>
                <w:rFonts w:ascii="Arial" w:hAnsi="Arial" w:cs="Arial"/>
                <w:sz w:val="17"/>
              </w:rPr>
              <w:t>materials</w:t>
            </w:r>
            <w:r w:rsidRPr="008F38B1">
              <w:rPr>
                <w:rFonts w:ascii="Arial" w:hAnsi="Arial" w:cs="Arial"/>
                <w:spacing w:val="-2"/>
                <w:sz w:val="17"/>
              </w:rPr>
              <w:t xml:space="preserve"> </w:t>
            </w:r>
            <w:r w:rsidRPr="008F38B1">
              <w:rPr>
                <w:rFonts w:ascii="Arial" w:hAnsi="Arial" w:cs="Arial"/>
                <w:sz w:val="17"/>
              </w:rPr>
              <w:t>used</w:t>
            </w:r>
            <w:r w:rsidRPr="008F38B1">
              <w:rPr>
                <w:rFonts w:ascii="Arial" w:hAnsi="Arial" w:cs="Arial"/>
                <w:spacing w:val="-1"/>
                <w:sz w:val="17"/>
              </w:rPr>
              <w:t xml:space="preserve"> </w:t>
            </w:r>
            <w:hyperlink w:anchor="_bookmark42" w:history="1">
              <w:r w:rsidRPr="008F38B1">
                <w:rPr>
                  <w:rFonts w:ascii="Arial" w:hAnsi="Arial" w:cs="Arial"/>
                  <w:sz w:val="17"/>
                </w:rPr>
                <w:t>(</w:t>
              </w:r>
              <w:r w:rsidRPr="008F38B1">
                <w:rPr>
                  <w:rFonts w:ascii="Arial" w:hAnsi="Arial" w:cs="Arial"/>
                  <w:position w:val="6"/>
                  <w:sz w:val="9"/>
                </w:rPr>
                <w:t>3</w:t>
              </w:r>
              <w:r w:rsidRPr="008F38B1">
                <w:rPr>
                  <w:rFonts w:ascii="Arial" w:hAnsi="Arial" w:cs="Arial"/>
                  <w:sz w:val="17"/>
                </w:rPr>
                <w:t>)</w:t>
              </w:r>
            </w:hyperlink>
            <w:r w:rsidRPr="008F38B1">
              <w:rPr>
                <w:rFonts w:ascii="Arial" w:hAnsi="Arial" w:cs="Arial"/>
                <w:spacing w:val="-2"/>
                <w:sz w:val="17"/>
              </w:rPr>
              <w:t xml:space="preserve"> </w:t>
            </w:r>
            <w:hyperlink w:anchor="_bookmark43" w:history="1">
              <w:r w:rsidRPr="008F38B1">
                <w:rPr>
                  <w:rFonts w:ascii="Arial" w:hAnsi="Arial" w:cs="Arial"/>
                  <w:sz w:val="17"/>
                </w:rPr>
                <w:t>(</w:t>
              </w:r>
              <w:r w:rsidRPr="008F38B1">
                <w:rPr>
                  <w:rFonts w:ascii="Arial" w:hAnsi="Arial" w:cs="Arial"/>
                  <w:position w:val="6"/>
                  <w:sz w:val="9"/>
                </w:rPr>
                <w:t>4</w:t>
              </w:r>
              <w:r w:rsidRPr="008F38B1">
                <w:rPr>
                  <w:rFonts w:ascii="Arial" w:hAnsi="Arial" w:cs="Arial"/>
                  <w:sz w:val="17"/>
                </w:rPr>
                <w:t>)</w:t>
              </w:r>
            </w:hyperlink>
          </w:p>
        </w:tc>
      </w:tr>
      <w:tr w:rsidR="00C75D43" w:rsidRPr="008F38B1" w:rsidTr="00C75D43">
        <w:trPr>
          <w:trHeight w:val="389"/>
        </w:trPr>
        <w:tc>
          <w:tcPr>
            <w:tcW w:w="2177" w:type="dxa"/>
            <w:tcBorders>
              <w:left w:val="nil"/>
            </w:tcBorders>
          </w:tcPr>
          <w:p w:rsidR="00C75D43" w:rsidRPr="008F38B1" w:rsidRDefault="00C75D43" w:rsidP="00C75D43">
            <w:pPr>
              <w:pStyle w:val="TableParagraph"/>
              <w:spacing w:before="0"/>
              <w:ind w:left="0"/>
              <w:rPr>
                <w:rFonts w:ascii="Arial" w:hAnsi="Arial" w:cs="Arial"/>
                <w:sz w:val="18"/>
              </w:rPr>
            </w:pPr>
          </w:p>
        </w:tc>
        <w:tc>
          <w:tcPr>
            <w:tcW w:w="2182" w:type="dxa"/>
          </w:tcPr>
          <w:p w:rsidR="00C75D43" w:rsidRPr="008F38B1" w:rsidRDefault="00C75D43" w:rsidP="00C75D43">
            <w:pPr>
              <w:pStyle w:val="TableParagraph"/>
              <w:spacing w:before="0"/>
              <w:ind w:left="0"/>
              <w:rPr>
                <w:rFonts w:ascii="Arial" w:hAnsi="Arial" w:cs="Arial"/>
                <w:sz w:val="18"/>
              </w:rPr>
            </w:pPr>
          </w:p>
        </w:tc>
        <w:tc>
          <w:tcPr>
            <w:tcW w:w="2182" w:type="dxa"/>
          </w:tcPr>
          <w:p w:rsidR="00C75D43" w:rsidRPr="008F38B1" w:rsidRDefault="00C75D43" w:rsidP="00C75D43">
            <w:pPr>
              <w:pStyle w:val="TableParagraph"/>
              <w:spacing w:before="0"/>
              <w:ind w:left="0"/>
              <w:rPr>
                <w:rFonts w:ascii="Arial" w:hAnsi="Arial" w:cs="Arial"/>
                <w:sz w:val="18"/>
              </w:rPr>
            </w:pPr>
          </w:p>
        </w:tc>
        <w:tc>
          <w:tcPr>
            <w:tcW w:w="2301"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389"/>
        </w:trPr>
        <w:tc>
          <w:tcPr>
            <w:tcW w:w="2177" w:type="dxa"/>
            <w:tcBorders>
              <w:left w:val="nil"/>
            </w:tcBorders>
          </w:tcPr>
          <w:p w:rsidR="00C75D43" w:rsidRPr="008F38B1" w:rsidRDefault="00C75D43" w:rsidP="00C75D43">
            <w:pPr>
              <w:pStyle w:val="TableParagraph"/>
              <w:spacing w:before="0"/>
              <w:ind w:left="0"/>
              <w:rPr>
                <w:rFonts w:ascii="Arial" w:hAnsi="Arial" w:cs="Arial"/>
                <w:sz w:val="18"/>
              </w:rPr>
            </w:pPr>
          </w:p>
        </w:tc>
        <w:tc>
          <w:tcPr>
            <w:tcW w:w="2182" w:type="dxa"/>
          </w:tcPr>
          <w:p w:rsidR="00C75D43" w:rsidRPr="008F38B1" w:rsidRDefault="00C75D43" w:rsidP="00C75D43">
            <w:pPr>
              <w:pStyle w:val="TableParagraph"/>
              <w:spacing w:before="0"/>
              <w:ind w:left="0"/>
              <w:rPr>
                <w:rFonts w:ascii="Arial" w:hAnsi="Arial" w:cs="Arial"/>
                <w:sz w:val="18"/>
              </w:rPr>
            </w:pPr>
          </w:p>
        </w:tc>
        <w:tc>
          <w:tcPr>
            <w:tcW w:w="2182" w:type="dxa"/>
          </w:tcPr>
          <w:p w:rsidR="00C75D43" w:rsidRPr="008F38B1" w:rsidRDefault="00C75D43" w:rsidP="00C75D43">
            <w:pPr>
              <w:pStyle w:val="TableParagraph"/>
              <w:spacing w:before="0"/>
              <w:ind w:left="0"/>
              <w:rPr>
                <w:rFonts w:ascii="Arial" w:hAnsi="Arial" w:cs="Arial"/>
                <w:sz w:val="18"/>
              </w:rPr>
            </w:pPr>
          </w:p>
        </w:tc>
        <w:tc>
          <w:tcPr>
            <w:tcW w:w="2301"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389"/>
        </w:trPr>
        <w:tc>
          <w:tcPr>
            <w:tcW w:w="2177" w:type="dxa"/>
            <w:tcBorders>
              <w:left w:val="nil"/>
            </w:tcBorders>
          </w:tcPr>
          <w:p w:rsidR="00C75D43" w:rsidRPr="008F38B1" w:rsidRDefault="00C75D43" w:rsidP="00C75D43">
            <w:pPr>
              <w:pStyle w:val="TableParagraph"/>
              <w:spacing w:before="0"/>
              <w:ind w:left="0"/>
              <w:rPr>
                <w:rFonts w:ascii="Arial" w:hAnsi="Arial" w:cs="Arial"/>
                <w:sz w:val="18"/>
              </w:rPr>
            </w:pPr>
          </w:p>
        </w:tc>
        <w:tc>
          <w:tcPr>
            <w:tcW w:w="2182" w:type="dxa"/>
          </w:tcPr>
          <w:p w:rsidR="00C75D43" w:rsidRPr="008F38B1" w:rsidRDefault="00C75D43" w:rsidP="00C75D43">
            <w:pPr>
              <w:pStyle w:val="TableParagraph"/>
              <w:spacing w:before="0"/>
              <w:ind w:left="0"/>
              <w:rPr>
                <w:rFonts w:ascii="Arial" w:hAnsi="Arial" w:cs="Arial"/>
                <w:sz w:val="18"/>
              </w:rPr>
            </w:pPr>
          </w:p>
        </w:tc>
        <w:tc>
          <w:tcPr>
            <w:tcW w:w="2182" w:type="dxa"/>
          </w:tcPr>
          <w:p w:rsidR="00C75D43" w:rsidRPr="008F38B1" w:rsidRDefault="00C75D43" w:rsidP="00C75D43">
            <w:pPr>
              <w:pStyle w:val="TableParagraph"/>
              <w:spacing w:before="0"/>
              <w:ind w:left="0"/>
              <w:rPr>
                <w:rFonts w:ascii="Arial" w:hAnsi="Arial" w:cs="Arial"/>
                <w:sz w:val="18"/>
              </w:rPr>
            </w:pPr>
          </w:p>
        </w:tc>
        <w:tc>
          <w:tcPr>
            <w:tcW w:w="2301"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366"/>
        </w:trPr>
        <w:tc>
          <w:tcPr>
            <w:tcW w:w="4359" w:type="dxa"/>
            <w:gridSpan w:val="2"/>
            <w:tcBorders>
              <w:left w:val="nil"/>
            </w:tcBorders>
          </w:tcPr>
          <w:p w:rsidR="00C75D43" w:rsidRPr="008F38B1" w:rsidRDefault="00C75D43" w:rsidP="00C75D43">
            <w:pPr>
              <w:pStyle w:val="TableParagraph"/>
              <w:spacing w:before="86"/>
              <w:ind w:left="0" w:right="100"/>
              <w:jc w:val="right"/>
              <w:rPr>
                <w:rFonts w:ascii="Arial" w:hAnsi="Arial" w:cs="Arial"/>
                <w:sz w:val="19"/>
              </w:rPr>
            </w:pPr>
            <w:r w:rsidRPr="008F38B1">
              <w:rPr>
                <w:rFonts w:ascii="Arial" w:hAnsi="Arial" w:cs="Arial"/>
                <w:spacing w:val="-2"/>
                <w:sz w:val="19"/>
              </w:rPr>
              <w:t>Total</w:t>
            </w:r>
          </w:p>
        </w:tc>
        <w:tc>
          <w:tcPr>
            <w:tcW w:w="4483" w:type="dxa"/>
            <w:gridSpan w:val="2"/>
            <w:tcBorders>
              <w:right w:val="nil"/>
            </w:tcBorders>
          </w:tcPr>
          <w:p w:rsidR="00C75D43" w:rsidRPr="008F38B1" w:rsidRDefault="00C75D43" w:rsidP="00C75D43">
            <w:pPr>
              <w:pStyle w:val="TableParagraph"/>
              <w:spacing w:before="0"/>
              <w:ind w:left="0"/>
              <w:rPr>
                <w:rFonts w:ascii="Arial" w:hAnsi="Arial" w:cs="Arial"/>
                <w:sz w:val="18"/>
              </w:rPr>
            </w:pPr>
          </w:p>
        </w:tc>
      </w:tr>
    </w:tbl>
    <w:p w:rsidR="00C75D43" w:rsidRPr="008F38B1" w:rsidRDefault="00C75D43" w:rsidP="00C75D43">
      <w:pPr>
        <w:pStyle w:val="BodyText"/>
        <w:spacing w:before="94"/>
        <w:rPr>
          <w:rFonts w:ascii="Arial" w:hAnsi="Arial" w:cs="Arial"/>
        </w:rPr>
      </w:pPr>
    </w:p>
    <w:p w:rsidR="00C75D43" w:rsidRPr="008F38B1" w:rsidRDefault="00C75D43" w:rsidP="00D63DE9">
      <w:pPr>
        <w:pStyle w:val="ListParagraph"/>
        <w:widowControl w:val="0"/>
        <w:numPr>
          <w:ilvl w:val="1"/>
          <w:numId w:val="60"/>
        </w:numPr>
        <w:tabs>
          <w:tab w:val="left" w:pos="736"/>
          <w:tab w:val="left" w:pos="738"/>
        </w:tabs>
        <w:autoSpaceDE w:val="0"/>
        <w:autoSpaceDN w:val="0"/>
        <w:spacing w:before="0" w:after="0"/>
        <w:ind w:left="734" w:right="157" w:hanging="259"/>
        <w:contextualSpacing w:val="0"/>
        <w:rPr>
          <w:rFonts w:ascii="Arial" w:hAnsi="Arial" w:cs="Arial"/>
          <w:sz w:val="19"/>
        </w:rPr>
      </w:pPr>
      <w:r w:rsidRPr="008F38B1">
        <w:rPr>
          <w:rFonts w:ascii="Arial" w:hAnsi="Arial" w:cs="Arial"/>
          <w:spacing w:val="-6"/>
          <w:sz w:val="19"/>
        </w:rPr>
        <w:t>All</w:t>
      </w:r>
      <w:r w:rsidRPr="008F38B1">
        <w:rPr>
          <w:rFonts w:ascii="Arial" w:hAnsi="Arial" w:cs="Arial"/>
          <w:spacing w:val="-1"/>
          <w:sz w:val="19"/>
        </w:rPr>
        <w:t xml:space="preserve"> </w:t>
      </w:r>
      <w:r w:rsidRPr="008F38B1">
        <w:rPr>
          <w:rFonts w:ascii="Arial" w:hAnsi="Arial" w:cs="Arial"/>
          <w:spacing w:val="-6"/>
          <w:sz w:val="19"/>
        </w:rPr>
        <w:t>the</w:t>
      </w:r>
      <w:r w:rsidRPr="008F38B1">
        <w:rPr>
          <w:rFonts w:ascii="Arial" w:hAnsi="Arial" w:cs="Arial"/>
          <w:spacing w:val="-1"/>
          <w:sz w:val="19"/>
        </w:rPr>
        <w:t xml:space="preserve"> </w:t>
      </w:r>
      <w:r w:rsidRPr="008F38B1">
        <w:rPr>
          <w:rFonts w:ascii="Arial" w:hAnsi="Arial" w:cs="Arial"/>
          <w:spacing w:val="-6"/>
          <w:sz w:val="19"/>
        </w:rPr>
        <w:t>other</w:t>
      </w:r>
      <w:r w:rsidRPr="008F38B1">
        <w:rPr>
          <w:rFonts w:ascii="Arial" w:hAnsi="Arial" w:cs="Arial"/>
          <w:sz w:val="19"/>
        </w:rPr>
        <w:t xml:space="preserve"> </w:t>
      </w:r>
      <w:r w:rsidRPr="008F38B1">
        <w:rPr>
          <w:rFonts w:ascii="Arial" w:hAnsi="Arial" w:cs="Arial"/>
          <w:spacing w:val="-6"/>
          <w:sz w:val="19"/>
        </w:rPr>
        <w:t>materials</w:t>
      </w:r>
      <w:r w:rsidRPr="008F38B1">
        <w:rPr>
          <w:rFonts w:ascii="Arial" w:hAnsi="Arial" w:cs="Arial"/>
          <w:spacing w:val="-1"/>
          <w:sz w:val="19"/>
        </w:rPr>
        <w:t xml:space="preserve"> </w:t>
      </w:r>
      <w:r w:rsidRPr="008F38B1">
        <w:rPr>
          <w:rFonts w:ascii="Arial" w:hAnsi="Arial" w:cs="Arial"/>
          <w:spacing w:val="-6"/>
          <w:sz w:val="19"/>
        </w:rPr>
        <w:t>used</w:t>
      </w:r>
      <w:r w:rsidRPr="008F38B1">
        <w:rPr>
          <w:rFonts w:ascii="Arial" w:hAnsi="Arial" w:cs="Arial"/>
          <w:sz w:val="19"/>
        </w:rPr>
        <w:t xml:space="preserve"> </w:t>
      </w:r>
      <w:r w:rsidRPr="008F38B1">
        <w:rPr>
          <w:rFonts w:ascii="Arial" w:hAnsi="Arial" w:cs="Arial"/>
          <w:spacing w:val="-6"/>
          <w:sz w:val="19"/>
        </w:rPr>
        <w:t>in</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pacing w:val="-1"/>
          <w:sz w:val="19"/>
        </w:rPr>
        <w:t xml:space="preserve"> </w:t>
      </w:r>
      <w:r w:rsidRPr="008F38B1">
        <w:rPr>
          <w:rFonts w:ascii="Arial" w:hAnsi="Arial" w:cs="Arial"/>
          <w:spacing w:val="-6"/>
          <w:sz w:val="19"/>
        </w:rPr>
        <w:t>European</w:t>
      </w:r>
      <w:r w:rsidRPr="008F38B1">
        <w:rPr>
          <w:rFonts w:ascii="Arial" w:hAnsi="Arial" w:cs="Arial"/>
          <w:spacing w:val="-1"/>
          <w:sz w:val="19"/>
        </w:rPr>
        <w:t xml:space="preserve"> </w:t>
      </w:r>
      <w:r w:rsidRPr="008F38B1">
        <w:rPr>
          <w:rFonts w:ascii="Arial" w:hAnsi="Arial" w:cs="Arial"/>
          <w:spacing w:val="-6"/>
          <w:sz w:val="19"/>
        </w:rPr>
        <w:t>Union,</w:t>
      </w:r>
      <w:r w:rsidRPr="008F38B1">
        <w:rPr>
          <w:rFonts w:ascii="Arial" w:hAnsi="Arial" w:cs="Arial"/>
          <w:sz w:val="19"/>
        </w:rPr>
        <w:t xml:space="preserve"> </w:t>
      </w:r>
      <w:r w:rsidRPr="008F38B1">
        <w:rPr>
          <w:rFonts w:ascii="Arial" w:hAnsi="Arial" w:cs="Arial"/>
          <w:spacing w:val="-6"/>
          <w:sz w:val="19"/>
        </w:rPr>
        <w:t>Algeria,</w:t>
      </w:r>
      <w:r w:rsidRPr="008F38B1">
        <w:rPr>
          <w:rFonts w:ascii="Arial" w:hAnsi="Arial" w:cs="Arial"/>
          <w:spacing w:val="-1"/>
          <w:sz w:val="19"/>
        </w:rPr>
        <w:t xml:space="preserve"> </w:t>
      </w:r>
      <w:r w:rsidRPr="008F38B1">
        <w:rPr>
          <w:rFonts w:ascii="Arial" w:hAnsi="Arial" w:cs="Arial"/>
          <w:spacing w:val="-6"/>
          <w:sz w:val="19"/>
        </w:rPr>
        <w:t>Morocco</w:t>
      </w:r>
      <w:r w:rsidRPr="008F38B1">
        <w:rPr>
          <w:rFonts w:ascii="Arial" w:hAnsi="Arial" w:cs="Arial"/>
          <w:sz w:val="19"/>
        </w:rPr>
        <w:t xml:space="preserve"> </w:t>
      </w:r>
      <w:r w:rsidRPr="008F38B1">
        <w:rPr>
          <w:rFonts w:ascii="Arial" w:hAnsi="Arial" w:cs="Arial"/>
          <w:spacing w:val="-6"/>
          <w:sz w:val="19"/>
        </w:rPr>
        <w:t>or</w:t>
      </w:r>
      <w:r w:rsidRPr="008F38B1">
        <w:rPr>
          <w:rFonts w:ascii="Arial" w:hAnsi="Arial" w:cs="Arial"/>
          <w:spacing w:val="-1"/>
          <w:sz w:val="19"/>
        </w:rPr>
        <w:t xml:space="preserve"> </w:t>
      </w:r>
      <w:r w:rsidRPr="008F38B1">
        <w:rPr>
          <w:rFonts w:ascii="Arial" w:hAnsi="Arial" w:cs="Arial"/>
          <w:spacing w:val="-6"/>
          <w:sz w:val="19"/>
        </w:rPr>
        <w:t>Tunisia</w:t>
      </w:r>
      <w:r w:rsidRPr="008F38B1">
        <w:rPr>
          <w:rFonts w:ascii="Arial" w:hAnsi="Arial" w:cs="Arial"/>
          <w:sz w:val="19"/>
        </w:rPr>
        <w:t xml:space="preserve"> </w:t>
      </w:r>
      <w:r w:rsidRPr="008F38B1">
        <w:rPr>
          <w:rFonts w:ascii="Arial" w:hAnsi="Arial" w:cs="Arial"/>
          <w:spacing w:val="-6"/>
          <w:sz w:val="19"/>
        </w:rPr>
        <w:t>to</w:t>
      </w:r>
      <w:r w:rsidRPr="008F38B1">
        <w:rPr>
          <w:rFonts w:ascii="Arial" w:hAnsi="Arial" w:cs="Arial"/>
          <w:spacing w:val="-4"/>
          <w:sz w:val="19"/>
        </w:rPr>
        <w:t xml:space="preserve"> </w:t>
      </w:r>
      <w:r w:rsidRPr="008F38B1">
        <w:rPr>
          <w:rFonts w:ascii="Arial" w:hAnsi="Arial" w:cs="Arial"/>
          <w:spacing w:val="-6"/>
          <w:sz w:val="19"/>
        </w:rPr>
        <w:t>produce</w:t>
      </w:r>
      <w:r w:rsidRPr="008F38B1">
        <w:rPr>
          <w:rFonts w:ascii="Arial" w:hAnsi="Arial" w:cs="Arial"/>
          <w:sz w:val="19"/>
        </w:rPr>
        <w:t xml:space="preserve"> </w:t>
      </w:r>
      <w:r w:rsidRPr="008F38B1">
        <w:rPr>
          <w:rFonts w:ascii="Arial" w:hAnsi="Arial" w:cs="Arial"/>
          <w:spacing w:val="-6"/>
          <w:sz w:val="19"/>
        </w:rPr>
        <w:t>those</w:t>
      </w:r>
      <w:r w:rsidRPr="008F38B1">
        <w:rPr>
          <w:rFonts w:ascii="Arial" w:hAnsi="Arial" w:cs="Arial"/>
          <w:spacing w:val="-1"/>
          <w:sz w:val="19"/>
        </w:rPr>
        <w:t xml:space="preserve"> </w:t>
      </w:r>
      <w:r w:rsidRPr="008F38B1">
        <w:rPr>
          <w:rFonts w:ascii="Arial" w:hAnsi="Arial" w:cs="Arial"/>
          <w:spacing w:val="-6"/>
          <w:sz w:val="19"/>
        </w:rPr>
        <w:t>goods</w:t>
      </w:r>
      <w:r w:rsidRPr="008F38B1">
        <w:rPr>
          <w:rFonts w:ascii="Arial" w:hAnsi="Arial" w:cs="Arial"/>
          <w:sz w:val="19"/>
        </w:rPr>
        <w:t xml:space="preserve"> </w:t>
      </w:r>
      <w:r w:rsidRPr="008F38B1">
        <w:rPr>
          <w:rFonts w:ascii="Arial" w:hAnsi="Arial" w:cs="Arial"/>
          <w:spacing w:val="-6"/>
          <w:sz w:val="19"/>
        </w:rPr>
        <w:t>originate</w:t>
      </w:r>
      <w:r w:rsidRPr="008F38B1">
        <w:rPr>
          <w:rFonts w:ascii="Arial" w:hAnsi="Arial" w:cs="Arial"/>
          <w:sz w:val="19"/>
        </w:rPr>
        <w:t xml:space="preserve"> </w:t>
      </w:r>
      <w:r w:rsidRPr="008F38B1">
        <w:rPr>
          <w:rFonts w:ascii="Arial" w:hAnsi="Arial" w:cs="Arial"/>
          <w:spacing w:val="-2"/>
          <w:sz w:val="19"/>
        </w:rPr>
        <w:t>in</w:t>
      </w:r>
      <w:r w:rsidRPr="008F38B1">
        <w:rPr>
          <w:rFonts w:ascii="Arial" w:hAnsi="Arial" w:cs="Arial"/>
          <w:spacing w:val="-5"/>
          <w:sz w:val="19"/>
        </w:rPr>
        <w:t xml:space="preserve"> </w:t>
      </w:r>
      <w:r w:rsidRPr="008F38B1">
        <w:rPr>
          <w:rFonts w:ascii="Arial" w:hAnsi="Arial" w:cs="Arial"/>
          <w:spacing w:val="-2"/>
          <w:sz w:val="19"/>
        </w:rPr>
        <w:t>the</w:t>
      </w:r>
      <w:r w:rsidRPr="008F38B1">
        <w:rPr>
          <w:rFonts w:ascii="Arial" w:hAnsi="Arial" w:cs="Arial"/>
          <w:spacing w:val="-4"/>
          <w:sz w:val="19"/>
        </w:rPr>
        <w:t xml:space="preserve"> </w:t>
      </w:r>
      <w:r w:rsidRPr="008F38B1">
        <w:rPr>
          <w:rFonts w:ascii="Arial" w:hAnsi="Arial" w:cs="Arial"/>
          <w:spacing w:val="-2"/>
          <w:sz w:val="19"/>
        </w:rPr>
        <w:t>European</w:t>
      </w:r>
      <w:r w:rsidRPr="008F38B1">
        <w:rPr>
          <w:rFonts w:ascii="Arial" w:hAnsi="Arial" w:cs="Arial"/>
          <w:spacing w:val="-3"/>
          <w:sz w:val="19"/>
        </w:rPr>
        <w:t xml:space="preserve"> </w:t>
      </w:r>
      <w:r w:rsidRPr="008F38B1">
        <w:rPr>
          <w:rFonts w:ascii="Arial" w:hAnsi="Arial" w:cs="Arial"/>
          <w:spacing w:val="-2"/>
          <w:sz w:val="19"/>
        </w:rPr>
        <w:t>Union,</w:t>
      </w:r>
      <w:r w:rsidRPr="008F38B1">
        <w:rPr>
          <w:rFonts w:ascii="Arial" w:hAnsi="Arial" w:cs="Arial"/>
          <w:spacing w:val="-4"/>
          <w:sz w:val="19"/>
        </w:rPr>
        <w:t xml:space="preserve"> </w:t>
      </w:r>
      <w:r w:rsidRPr="008F38B1">
        <w:rPr>
          <w:rFonts w:ascii="Arial" w:hAnsi="Arial" w:cs="Arial"/>
          <w:spacing w:val="-2"/>
          <w:sz w:val="19"/>
        </w:rPr>
        <w:t>Algeria,</w:t>
      </w:r>
      <w:r w:rsidRPr="008F38B1">
        <w:rPr>
          <w:rFonts w:ascii="Arial" w:hAnsi="Arial" w:cs="Arial"/>
          <w:spacing w:val="-5"/>
          <w:sz w:val="19"/>
        </w:rPr>
        <w:t xml:space="preserve"> </w:t>
      </w:r>
      <w:r w:rsidRPr="008F38B1">
        <w:rPr>
          <w:rFonts w:ascii="Arial" w:hAnsi="Arial" w:cs="Arial"/>
          <w:spacing w:val="-2"/>
          <w:sz w:val="19"/>
        </w:rPr>
        <w:t>Morocco</w:t>
      </w:r>
      <w:r w:rsidRPr="008F38B1">
        <w:rPr>
          <w:rFonts w:ascii="Arial" w:hAnsi="Arial" w:cs="Arial"/>
          <w:spacing w:val="-4"/>
          <w:sz w:val="19"/>
        </w:rPr>
        <w:t xml:space="preserve"> </w:t>
      </w:r>
      <w:r w:rsidRPr="008F38B1">
        <w:rPr>
          <w:rFonts w:ascii="Arial" w:hAnsi="Arial" w:cs="Arial"/>
          <w:spacing w:val="-2"/>
          <w:sz w:val="19"/>
        </w:rPr>
        <w:t>or</w:t>
      </w:r>
      <w:r w:rsidRPr="008F38B1">
        <w:rPr>
          <w:rFonts w:ascii="Arial" w:hAnsi="Arial" w:cs="Arial"/>
          <w:spacing w:val="-5"/>
          <w:sz w:val="19"/>
        </w:rPr>
        <w:t xml:space="preserve"> </w:t>
      </w:r>
      <w:r w:rsidRPr="008F38B1">
        <w:rPr>
          <w:rFonts w:ascii="Arial" w:hAnsi="Arial" w:cs="Arial"/>
          <w:spacing w:val="-2"/>
          <w:sz w:val="19"/>
        </w:rPr>
        <w:t>Tunisia;</w:t>
      </w:r>
    </w:p>
    <w:p w:rsidR="00D63DE9" w:rsidRPr="008F38B1" w:rsidRDefault="00D63DE9" w:rsidP="00D63DE9">
      <w:pPr>
        <w:pStyle w:val="ListParagraph"/>
        <w:widowControl w:val="0"/>
        <w:tabs>
          <w:tab w:val="left" w:pos="736"/>
          <w:tab w:val="left" w:pos="738"/>
        </w:tabs>
        <w:autoSpaceDE w:val="0"/>
        <w:autoSpaceDN w:val="0"/>
        <w:spacing w:before="0" w:after="0"/>
        <w:ind w:left="734" w:right="157"/>
        <w:contextualSpacing w:val="0"/>
        <w:rPr>
          <w:rFonts w:ascii="Arial" w:hAnsi="Arial" w:cs="Arial"/>
          <w:sz w:val="19"/>
        </w:rPr>
      </w:pPr>
    </w:p>
    <w:p w:rsidR="00C75D43" w:rsidRPr="008F38B1" w:rsidRDefault="00C75D43" w:rsidP="00D63DE9">
      <w:pPr>
        <w:pStyle w:val="ListParagraph"/>
        <w:widowControl w:val="0"/>
        <w:numPr>
          <w:ilvl w:val="1"/>
          <w:numId w:val="60"/>
        </w:numPr>
        <w:tabs>
          <w:tab w:val="left" w:pos="736"/>
          <w:tab w:val="left" w:pos="738"/>
        </w:tabs>
        <w:autoSpaceDE w:val="0"/>
        <w:autoSpaceDN w:val="0"/>
        <w:spacing w:before="0" w:after="0"/>
        <w:ind w:left="734" w:right="159" w:hanging="259"/>
        <w:contextualSpacing w:val="0"/>
        <w:rPr>
          <w:rFonts w:ascii="Arial" w:hAnsi="Arial" w:cs="Arial"/>
          <w:sz w:val="19"/>
        </w:rPr>
      </w:pP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following</w:t>
      </w:r>
      <w:r w:rsidRPr="008F38B1">
        <w:rPr>
          <w:rFonts w:ascii="Arial" w:hAnsi="Arial" w:cs="Arial"/>
          <w:spacing w:val="-7"/>
          <w:sz w:val="19"/>
        </w:rPr>
        <w:t xml:space="preserve"> </w:t>
      </w:r>
      <w:r w:rsidRPr="008F38B1">
        <w:rPr>
          <w:rFonts w:ascii="Arial" w:hAnsi="Arial" w:cs="Arial"/>
          <w:spacing w:val="-2"/>
          <w:sz w:val="19"/>
        </w:rPr>
        <w:t>goods</w:t>
      </w:r>
      <w:r w:rsidRPr="008F38B1">
        <w:rPr>
          <w:rFonts w:ascii="Arial" w:hAnsi="Arial" w:cs="Arial"/>
          <w:spacing w:val="-8"/>
          <w:sz w:val="19"/>
        </w:rPr>
        <w:t xml:space="preserve"> </w:t>
      </w:r>
      <w:r w:rsidRPr="008F38B1">
        <w:rPr>
          <w:rFonts w:ascii="Arial" w:hAnsi="Arial" w:cs="Arial"/>
          <w:spacing w:val="-2"/>
          <w:sz w:val="19"/>
        </w:rPr>
        <w:t>have</w:t>
      </w:r>
      <w:r w:rsidRPr="008F38B1">
        <w:rPr>
          <w:rFonts w:ascii="Arial" w:hAnsi="Arial" w:cs="Arial"/>
          <w:spacing w:val="-7"/>
          <w:sz w:val="19"/>
        </w:rPr>
        <w:t xml:space="preserve"> </w:t>
      </w:r>
      <w:r w:rsidRPr="008F38B1">
        <w:rPr>
          <w:rFonts w:ascii="Arial" w:hAnsi="Arial" w:cs="Arial"/>
          <w:spacing w:val="-2"/>
          <w:sz w:val="19"/>
        </w:rPr>
        <w:t>undergone</w:t>
      </w:r>
      <w:r w:rsidRPr="008F38B1">
        <w:rPr>
          <w:rFonts w:ascii="Arial" w:hAnsi="Arial" w:cs="Arial"/>
          <w:spacing w:val="-7"/>
          <w:sz w:val="19"/>
        </w:rPr>
        <w:t xml:space="preserve"> </w:t>
      </w:r>
      <w:r w:rsidRPr="008F38B1">
        <w:rPr>
          <w:rFonts w:ascii="Arial" w:hAnsi="Arial" w:cs="Arial"/>
          <w:spacing w:val="-2"/>
          <w:sz w:val="19"/>
        </w:rPr>
        <w:t>working</w:t>
      </w:r>
      <w:r w:rsidRPr="008F38B1">
        <w:rPr>
          <w:rFonts w:ascii="Arial" w:hAnsi="Arial" w:cs="Arial"/>
          <w:spacing w:val="-7"/>
          <w:sz w:val="19"/>
        </w:rPr>
        <w:t xml:space="preserve"> </w:t>
      </w:r>
      <w:r w:rsidRPr="008F38B1">
        <w:rPr>
          <w:rFonts w:ascii="Arial" w:hAnsi="Arial" w:cs="Arial"/>
          <w:spacing w:val="-2"/>
          <w:sz w:val="19"/>
        </w:rPr>
        <w:t>or</w:t>
      </w:r>
      <w:r w:rsidRPr="008F38B1">
        <w:rPr>
          <w:rFonts w:ascii="Arial" w:hAnsi="Arial" w:cs="Arial"/>
          <w:spacing w:val="-6"/>
          <w:sz w:val="19"/>
        </w:rPr>
        <w:t xml:space="preserve"> </w:t>
      </w:r>
      <w:r w:rsidRPr="008F38B1">
        <w:rPr>
          <w:rFonts w:ascii="Arial" w:hAnsi="Arial" w:cs="Arial"/>
          <w:spacing w:val="-2"/>
          <w:sz w:val="19"/>
        </w:rPr>
        <w:t>processing</w:t>
      </w:r>
      <w:r w:rsidRPr="008F38B1">
        <w:rPr>
          <w:rFonts w:ascii="Arial" w:hAnsi="Arial" w:cs="Arial"/>
          <w:spacing w:val="-7"/>
          <w:sz w:val="19"/>
        </w:rPr>
        <w:t xml:space="preserve"> </w:t>
      </w:r>
      <w:r w:rsidRPr="008F38B1">
        <w:rPr>
          <w:rFonts w:ascii="Arial" w:hAnsi="Arial" w:cs="Arial"/>
          <w:spacing w:val="-2"/>
          <w:sz w:val="19"/>
        </w:rPr>
        <w:t>outside</w:t>
      </w:r>
      <w:r w:rsidRPr="008F38B1">
        <w:rPr>
          <w:rFonts w:ascii="Arial" w:hAnsi="Arial" w:cs="Arial"/>
          <w:spacing w:val="-7"/>
          <w:sz w:val="19"/>
        </w:rPr>
        <w:t xml:space="preserve"> </w:t>
      </w:r>
      <w:r w:rsidRPr="008F38B1">
        <w:rPr>
          <w:rFonts w:ascii="Arial" w:hAnsi="Arial" w:cs="Arial"/>
          <w:spacing w:val="-2"/>
          <w:sz w:val="19"/>
        </w:rPr>
        <w:t>the</w:t>
      </w:r>
      <w:r w:rsidRPr="008F38B1">
        <w:rPr>
          <w:rFonts w:ascii="Arial" w:hAnsi="Arial" w:cs="Arial"/>
          <w:spacing w:val="-8"/>
          <w:sz w:val="19"/>
        </w:rPr>
        <w:t xml:space="preserve"> </w:t>
      </w:r>
      <w:r w:rsidRPr="008F38B1">
        <w:rPr>
          <w:rFonts w:ascii="Arial" w:hAnsi="Arial" w:cs="Arial"/>
          <w:spacing w:val="-2"/>
          <w:sz w:val="19"/>
        </w:rPr>
        <w:t>European</w:t>
      </w:r>
      <w:r w:rsidRPr="008F38B1">
        <w:rPr>
          <w:rFonts w:ascii="Arial" w:hAnsi="Arial" w:cs="Arial"/>
          <w:spacing w:val="-7"/>
          <w:sz w:val="19"/>
        </w:rPr>
        <w:t xml:space="preserve"> </w:t>
      </w:r>
      <w:r w:rsidRPr="008F38B1">
        <w:rPr>
          <w:rFonts w:ascii="Arial" w:hAnsi="Arial" w:cs="Arial"/>
          <w:spacing w:val="-2"/>
          <w:sz w:val="19"/>
        </w:rPr>
        <w:t>Union,</w:t>
      </w:r>
      <w:r w:rsidRPr="008F38B1">
        <w:rPr>
          <w:rFonts w:ascii="Arial" w:hAnsi="Arial" w:cs="Arial"/>
          <w:spacing w:val="-7"/>
          <w:sz w:val="19"/>
        </w:rPr>
        <w:t xml:space="preserve"> </w:t>
      </w:r>
      <w:r w:rsidRPr="008F38B1">
        <w:rPr>
          <w:rFonts w:ascii="Arial" w:hAnsi="Arial" w:cs="Arial"/>
          <w:spacing w:val="-2"/>
          <w:sz w:val="19"/>
        </w:rPr>
        <w:t>Algeria,</w:t>
      </w:r>
      <w:r w:rsidRPr="008F38B1">
        <w:rPr>
          <w:rFonts w:ascii="Arial" w:hAnsi="Arial" w:cs="Arial"/>
          <w:spacing w:val="-7"/>
          <w:sz w:val="19"/>
        </w:rPr>
        <w:t xml:space="preserve"> </w:t>
      </w:r>
      <w:r w:rsidRPr="008F38B1">
        <w:rPr>
          <w:rFonts w:ascii="Arial" w:hAnsi="Arial" w:cs="Arial"/>
          <w:spacing w:val="-2"/>
          <w:sz w:val="19"/>
        </w:rPr>
        <w:t>Morocco</w:t>
      </w:r>
      <w:r w:rsidRPr="008F38B1">
        <w:rPr>
          <w:rFonts w:ascii="Arial" w:hAnsi="Arial" w:cs="Arial"/>
          <w:spacing w:val="-8"/>
          <w:sz w:val="19"/>
        </w:rPr>
        <w:t xml:space="preserve"> </w:t>
      </w:r>
      <w:r w:rsidRPr="008F38B1">
        <w:rPr>
          <w:rFonts w:ascii="Arial" w:hAnsi="Arial" w:cs="Arial"/>
          <w:spacing w:val="-2"/>
          <w:sz w:val="19"/>
        </w:rPr>
        <w:t>or</w:t>
      </w:r>
      <w:r w:rsidRPr="008F38B1">
        <w:rPr>
          <w:rFonts w:ascii="Arial" w:hAnsi="Arial" w:cs="Arial"/>
          <w:sz w:val="19"/>
        </w:rPr>
        <w:t xml:space="preserve"> Tunisia</w:t>
      </w:r>
      <w:r w:rsidRPr="008F38B1">
        <w:rPr>
          <w:rFonts w:ascii="Arial" w:hAnsi="Arial" w:cs="Arial"/>
          <w:spacing w:val="-11"/>
          <w:sz w:val="19"/>
        </w:rPr>
        <w:t xml:space="preserve"> </w:t>
      </w:r>
      <w:r w:rsidRPr="008F38B1">
        <w:rPr>
          <w:rFonts w:ascii="Arial" w:hAnsi="Arial" w:cs="Arial"/>
          <w:sz w:val="19"/>
        </w:rPr>
        <w:t>in</w:t>
      </w:r>
      <w:r w:rsidRPr="008F38B1">
        <w:rPr>
          <w:rFonts w:ascii="Arial" w:hAnsi="Arial" w:cs="Arial"/>
          <w:spacing w:val="-9"/>
          <w:sz w:val="19"/>
        </w:rPr>
        <w:t xml:space="preserve"> </w:t>
      </w:r>
      <w:r w:rsidRPr="008F38B1">
        <w:rPr>
          <w:rFonts w:ascii="Arial" w:hAnsi="Arial" w:cs="Arial"/>
          <w:sz w:val="19"/>
        </w:rPr>
        <w:t>accordance</w:t>
      </w:r>
      <w:r w:rsidRPr="008F38B1">
        <w:rPr>
          <w:rFonts w:ascii="Arial" w:hAnsi="Arial" w:cs="Arial"/>
          <w:spacing w:val="-10"/>
          <w:sz w:val="19"/>
        </w:rPr>
        <w:t xml:space="preserve"> </w:t>
      </w:r>
      <w:r w:rsidRPr="008F38B1">
        <w:rPr>
          <w:rFonts w:ascii="Arial" w:hAnsi="Arial" w:cs="Arial"/>
          <w:sz w:val="19"/>
        </w:rPr>
        <w:t>with</w:t>
      </w:r>
      <w:r w:rsidRPr="008F38B1">
        <w:rPr>
          <w:rFonts w:ascii="Arial" w:hAnsi="Arial" w:cs="Arial"/>
          <w:spacing w:val="-10"/>
          <w:sz w:val="19"/>
        </w:rPr>
        <w:t xml:space="preserve"> </w:t>
      </w:r>
      <w:r w:rsidRPr="008F38B1">
        <w:rPr>
          <w:rFonts w:ascii="Arial" w:hAnsi="Arial" w:cs="Arial"/>
          <w:sz w:val="19"/>
        </w:rPr>
        <w:t>Article</w:t>
      </w:r>
      <w:r w:rsidRPr="008F38B1">
        <w:rPr>
          <w:rFonts w:ascii="Arial" w:hAnsi="Arial" w:cs="Arial"/>
          <w:spacing w:val="-10"/>
          <w:sz w:val="19"/>
        </w:rPr>
        <w:t xml:space="preserve"> </w:t>
      </w:r>
      <w:r w:rsidRPr="008F38B1">
        <w:rPr>
          <w:rFonts w:ascii="Arial" w:hAnsi="Arial" w:cs="Arial"/>
          <w:sz w:val="19"/>
        </w:rPr>
        <w:t>13</w:t>
      </w:r>
      <w:r w:rsidRPr="008F38B1">
        <w:rPr>
          <w:rFonts w:ascii="Arial" w:hAnsi="Arial" w:cs="Arial"/>
          <w:spacing w:val="-10"/>
          <w:sz w:val="19"/>
        </w:rPr>
        <w:t xml:space="preserve"> </w:t>
      </w:r>
      <w:r w:rsidRPr="008F38B1">
        <w:rPr>
          <w:rFonts w:ascii="Arial" w:hAnsi="Arial" w:cs="Arial"/>
          <w:sz w:val="19"/>
        </w:rPr>
        <w:t>of</w:t>
      </w:r>
      <w:r w:rsidRPr="008F38B1">
        <w:rPr>
          <w:rFonts w:ascii="Arial" w:hAnsi="Arial" w:cs="Arial"/>
          <w:spacing w:val="-10"/>
          <w:sz w:val="19"/>
        </w:rPr>
        <w:t xml:space="preserve"> </w:t>
      </w:r>
      <w:r w:rsidRPr="008F38B1">
        <w:rPr>
          <w:rFonts w:ascii="Arial" w:hAnsi="Arial" w:cs="Arial"/>
          <w:sz w:val="19"/>
        </w:rPr>
        <w:t>Appendix</w:t>
      </w:r>
      <w:r w:rsidRPr="008F38B1">
        <w:rPr>
          <w:rFonts w:ascii="Arial" w:hAnsi="Arial" w:cs="Arial"/>
          <w:spacing w:val="-10"/>
          <w:sz w:val="19"/>
        </w:rPr>
        <w:t xml:space="preserve"> </w:t>
      </w:r>
      <w:r w:rsidRPr="008F38B1">
        <w:rPr>
          <w:rFonts w:ascii="Arial" w:hAnsi="Arial" w:cs="Arial"/>
          <w:sz w:val="19"/>
        </w:rPr>
        <w:t>I</w:t>
      </w:r>
      <w:r w:rsidRPr="008F38B1">
        <w:rPr>
          <w:rFonts w:ascii="Arial" w:hAnsi="Arial" w:cs="Arial"/>
          <w:spacing w:val="-10"/>
          <w:sz w:val="19"/>
        </w:rPr>
        <w:t xml:space="preserve"> </w:t>
      </w:r>
      <w:r w:rsidRPr="008F38B1">
        <w:rPr>
          <w:rFonts w:ascii="Arial" w:hAnsi="Arial" w:cs="Arial"/>
          <w:sz w:val="19"/>
        </w:rPr>
        <w:t>to</w:t>
      </w:r>
      <w:r w:rsidRPr="008F38B1">
        <w:rPr>
          <w:rFonts w:ascii="Arial" w:hAnsi="Arial" w:cs="Arial"/>
          <w:spacing w:val="-11"/>
          <w:sz w:val="19"/>
        </w:rPr>
        <w:t xml:space="preserve"> </w:t>
      </w:r>
      <w:r w:rsidRPr="008F38B1">
        <w:rPr>
          <w:rFonts w:ascii="Arial" w:hAnsi="Arial" w:cs="Arial"/>
          <w:sz w:val="19"/>
        </w:rPr>
        <w:t>this</w:t>
      </w:r>
      <w:r w:rsidRPr="008F38B1">
        <w:rPr>
          <w:rFonts w:ascii="Arial" w:hAnsi="Arial" w:cs="Arial"/>
          <w:spacing w:val="-9"/>
          <w:sz w:val="19"/>
        </w:rPr>
        <w:t xml:space="preserve"> </w:t>
      </w:r>
      <w:r w:rsidRPr="008F38B1">
        <w:rPr>
          <w:rFonts w:ascii="Arial" w:hAnsi="Arial" w:cs="Arial"/>
          <w:sz w:val="19"/>
        </w:rPr>
        <w:t>Convention</w:t>
      </w:r>
      <w:r w:rsidRPr="008F38B1">
        <w:rPr>
          <w:rFonts w:ascii="Arial" w:hAnsi="Arial" w:cs="Arial"/>
          <w:spacing w:val="-10"/>
          <w:sz w:val="19"/>
        </w:rPr>
        <w:t xml:space="preserve"> </w:t>
      </w:r>
      <w:r w:rsidRPr="008F38B1">
        <w:rPr>
          <w:rFonts w:ascii="Arial" w:hAnsi="Arial" w:cs="Arial"/>
          <w:sz w:val="19"/>
        </w:rPr>
        <w:t>and</w:t>
      </w:r>
      <w:r w:rsidRPr="008F38B1">
        <w:rPr>
          <w:rFonts w:ascii="Arial" w:hAnsi="Arial" w:cs="Arial"/>
          <w:spacing w:val="-11"/>
          <w:sz w:val="19"/>
        </w:rPr>
        <w:t xml:space="preserve"> </w:t>
      </w:r>
      <w:r w:rsidRPr="008F38B1">
        <w:rPr>
          <w:rFonts w:ascii="Arial" w:hAnsi="Arial" w:cs="Arial"/>
          <w:sz w:val="19"/>
        </w:rPr>
        <w:t>have</w:t>
      </w:r>
      <w:r w:rsidRPr="008F38B1">
        <w:rPr>
          <w:rFonts w:ascii="Arial" w:hAnsi="Arial" w:cs="Arial"/>
          <w:spacing w:val="-10"/>
          <w:sz w:val="19"/>
        </w:rPr>
        <w:t xml:space="preserve"> </w:t>
      </w:r>
      <w:r w:rsidRPr="008F38B1">
        <w:rPr>
          <w:rFonts w:ascii="Arial" w:hAnsi="Arial" w:cs="Arial"/>
          <w:sz w:val="19"/>
        </w:rPr>
        <w:t>acquired</w:t>
      </w:r>
      <w:r w:rsidRPr="008F38B1">
        <w:rPr>
          <w:rFonts w:ascii="Arial" w:hAnsi="Arial" w:cs="Arial"/>
          <w:spacing w:val="-10"/>
          <w:sz w:val="19"/>
        </w:rPr>
        <w:t xml:space="preserve"> </w:t>
      </w:r>
      <w:r w:rsidRPr="008F38B1">
        <w:rPr>
          <w:rFonts w:ascii="Arial" w:hAnsi="Arial" w:cs="Arial"/>
          <w:sz w:val="19"/>
        </w:rPr>
        <w:t>the</w:t>
      </w:r>
      <w:r w:rsidRPr="008F38B1">
        <w:rPr>
          <w:rFonts w:ascii="Arial" w:hAnsi="Arial" w:cs="Arial"/>
          <w:spacing w:val="-10"/>
          <w:sz w:val="19"/>
        </w:rPr>
        <w:t xml:space="preserve"> </w:t>
      </w:r>
      <w:r w:rsidRPr="008F38B1">
        <w:rPr>
          <w:rFonts w:ascii="Arial" w:hAnsi="Arial" w:cs="Arial"/>
          <w:sz w:val="19"/>
        </w:rPr>
        <w:t>following</w:t>
      </w:r>
      <w:r w:rsidRPr="008F38B1">
        <w:rPr>
          <w:rFonts w:ascii="Arial" w:hAnsi="Arial" w:cs="Arial"/>
          <w:spacing w:val="-10"/>
          <w:sz w:val="19"/>
        </w:rPr>
        <w:t xml:space="preserve"> </w:t>
      </w:r>
      <w:r w:rsidRPr="008F38B1">
        <w:rPr>
          <w:rFonts w:ascii="Arial" w:hAnsi="Arial" w:cs="Arial"/>
          <w:sz w:val="19"/>
        </w:rPr>
        <w:t>total added value there:</w:t>
      </w:r>
    </w:p>
    <w:p w:rsidR="00C75D43" w:rsidRPr="008F38B1" w:rsidRDefault="00C75D43" w:rsidP="00C75D43">
      <w:pPr>
        <w:pStyle w:val="BodyText"/>
        <w:spacing w:before="7"/>
        <w:rPr>
          <w:rFonts w:ascii="Arial" w:hAnsi="Arial" w:cs="Arial"/>
          <w:sz w:val="20"/>
        </w:rPr>
      </w:pPr>
    </w:p>
    <w:tbl>
      <w:tblPr>
        <w:tblW w:w="0" w:type="auto"/>
        <w:tblInd w:w="4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17"/>
        <w:gridCol w:w="4428"/>
      </w:tblGrid>
      <w:tr w:rsidR="00C75D43" w:rsidRPr="008F38B1" w:rsidTr="00C75D43">
        <w:trPr>
          <w:trHeight w:val="568"/>
        </w:trPr>
        <w:tc>
          <w:tcPr>
            <w:tcW w:w="4417" w:type="dxa"/>
            <w:tcBorders>
              <w:left w:val="nil"/>
            </w:tcBorders>
          </w:tcPr>
          <w:p w:rsidR="00C75D43" w:rsidRPr="008F38B1" w:rsidRDefault="00C75D43" w:rsidP="00C75D43">
            <w:pPr>
              <w:pStyle w:val="TableParagraph"/>
              <w:spacing w:before="63"/>
              <w:ind w:left="884"/>
              <w:rPr>
                <w:rFonts w:ascii="Arial" w:hAnsi="Arial" w:cs="Arial"/>
                <w:sz w:val="19"/>
              </w:rPr>
            </w:pPr>
            <w:r w:rsidRPr="008F38B1">
              <w:rPr>
                <w:rFonts w:ascii="Arial" w:hAnsi="Arial" w:cs="Arial"/>
                <w:spacing w:val="-6"/>
                <w:sz w:val="19"/>
              </w:rPr>
              <w:t>Description</w:t>
            </w:r>
            <w:r w:rsidRPr="008F38B1">
              <w:rPr>
                <w:rFonts w:ascii="Arial" w:hAnsi="Arial" w:cs="Arial"/>
                <w:spacing w:val="-2"/>
                <w:sz w:val="19"/>
              </w:rPr>
              <w:t xml:space="preserve"> </w:t>
            </w:r>
            <w:r w:rsidRPr="008F38B1">
              <w:rPr>
                <w:rFonts w:ascii="Arial" w:hAnsi="Arial" w:cs="Arial"/>
                <w:spacing w:val="-6"/>
                <w:sz w:val="19"/>
              </w:rPr>
              <w:t>of</w:t>
            </w:r>
            <w:r w:rsidRPr="008F38B1">
              <w:rPr>
                <w:rFonts w:ascii="Arial" w:hAnsi="Arial" w:cs="Arial"/>
                <w:spacing w:val="4"/>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goods</w:t>
            </w:r>
            <w:r w:rsidRPr="008F38B1">
              <w:rPr>
                <w:rFonts w:ascii="Arial" w:hAnsi="Arial" w:cs="Arial"/>
                <w:sz w:val="19"/>
              </w:rPr>
              <w:t xml:space="preserve"> </w:t>
            </w:r>
            <w:r w:rsidRPr="008F38B1">
              <w:rPr>
                <w:rFonts w:ascii="Arial" w:hAnsi="Arial" w:cs="Arial"/>
                <w:spacing w:val="-6"/>
                <w:sz w:val="19"/>
              </w:rPr>
              <w:t>supplied</w:t>
            </w:r>
          </w:p>
        </w:tc>
        <w:tc>
          <w:tcPr>
            <w:tcW w:w="4428" w:type="dxa"/>
            <w:tcBorders>
              <w:right w:val="nil"/>
            </w:tcBorders>
          </w:tcPr>
          <w:p w:rsidR="00C75D43" w:rsidRPr="008F38B1" w:rsidRDefault="00C75D43" w:rsidP="00C75D43">
            <w:pPr>
              <w:pStyle w:val="TableParagraph"/>
              <w:spacing w:before="71" w:line="230" w:lineRule="auto"/>
              <w:ind w:left="1118" w:right="68" w:hanging="946"/>
              <w:rPr>
                <w:rFonts w:ascii="Arial" w:hAnsi="Arial" w:cs="Arial"/>
                <w:sz w:val="19"/>
              </w:rPr>
            </w:pPr>
            <w:r w:rsidRPr="008F38B1">
              <w:rPr>
                <w:rFonts w:ascii="Arial" w:hAnsi="Arial" w:cs="Arial"/>
                <w:w w:val="90"/>
                <w:sz w:val="19"/>
              </w:rPr>
              <w:t>Total added value acquired outside the European Union,</w:t>
            </w:r>
            <w:r w:rsidRPr="008F38B1">
              <w:rPr>
                <w:rFonts w:ascii="Arial" w:hAnsi="Arial" w:cs="Arial"/>
                <w:sz w:val="19"/>
              </w:rPr>
              <w:t xml:space="preserve"> Algeria,</w:t>
            </w:r>
            <w:r w:rsidRPr="008F38B1">
              <w:rPr>
                <w:rFonts w:ascii="Arial" w:hAnsi="Arial" w:cs="Arial"/>
                <w:spacing w:val="-9"/>
                <w:sz w:val="19"/>
              </w:rPr>
              <w:t xml:space="preserve"> </w:t>
            </w:r>
            <w:r w:rsidRPr="008F38B1">
              <w:rPr>
                <w:rFonts w:ascii="Arial" w:hAnsi="Arial" w:cs="Arial"/>
                <w:sz w:val="19"/>
              </w:rPr>
              <w:t>Morocco</w:t>
            </w:r>
            <w:r w:rsidRPr="008F38B1">
              <w:rPr>
                <w:rFonts w:ascii="Arial" w:hAnsi="Arial" w:cs="Arial"/>
                <w:spacing w:val="-9"/>
                <w:sz w:val="19"/>
              </w:rPr>
              <w:t xml:space="preserve"> </w:t>
            </w:r>
            <w:r w:rsidRPr="008F38B1">
              <w:rPr>
                <w:rFonts w:ascii="Arial" w:hAnsi="Arial" w:cs="Arial"/>
                <w:sz w:val="19"/>
              </w:rPr>
              <w:t>or</w:t>
            </w:r>
            <w:r w:rsidRPr="008F38B1">
              <w:rPr>
                <w:rFonts w:ascii="Arial" w:hAnsi="Arial" w:cs="Arial"/>
                <w:spacing w:val="-9"/>
                <w:sz w:val="19"/>
              </w:rPr>
              <w:t xml:space="preserve"> </w:t>
            </w:r>
            <w:r w:rsidRPr="008F38B1">
              <w:rPr>
                <w:rFonts w:ascii="Arial" w:hAnsi="Arial" w:cs="Arial"/>
                <w:sz w:val="19"/>
              </w:rPr>
              <w:t>Tunisia</w:t>
            </w:r>
            <w:r w:rsidRPr="008F38B1">
              <w:rPr>
                <w:rFonts w:ascii="Arial" w:hAnsi="Arial" w:cs="Arial"/>
                <w:spacing w:val="-9"/>
                <w:sz w:val="19"/>
              </w:rPr>
              <w:t xml:space="preserve"> </w:t>
            </w:r>
            <w:hyperlink w:anchor="_bookmark44" w:history="1">
              <w:r w:rsidRPr="008F38B1">
                <w:rPr>
                  <w:rFonts w:ascii="Arial" w:hAnsi="Arial" w:cs="Arial"/>
                  <w:sz w:val="19"/>
                </w:rPr>
                <w:t>(</w:t>
              </w:r>
              <w:r w:rsidRPr="008F38B1">
                <w:rPr>
                  <w:rFonts w:ascii="Arial" w:hAnsi="Arial" w:cs="Arial"/>
                  <w:position w:val="6"/>
                  <w:sz w:val="10"/>
                </w:rPr>
                <w:t>5</w:t>
              </w:r>
              <w:r w:rsidRPr="008F38B1">
                <w:rPr>
                  <w:rFonts w:ascii="Arial" w:hAnsi="Arial" w:cs="Arial"/>
                  <w:sz w:val="19"/>
                </w:rPr>
                <w:t>)</w:t>
              </w:r>
            </w:hyperlink>
          </w:p>
        </w:tc>
      </w:tr>
      <w:tr w:rsidR="00C75D43" w:rsidRPr="008F38B1" w:rsidTr="00C75D43">
        <w:trPr>
          <w:trHeight w:val="366"/>
        </w:trPr>
        <w:tc>
          <w:tcPr>
            <w:tcW w:w="4417" w:type="dxa"/>
            <w:tcBorders>
              <w:left w:val="nil"/>
            </w:tcBorders>
          </w:tcPr>
          <w:p w:rsidR="00C75D43" w:rsidRPr="008F38B1" w:rsidRDefault="00C75D43" w:rsidP="00C75D43">
            <w:pPr>
              <w:pStyle w:val="TableParagraph"/>
              <w:spacing w:before="0"/>
              <w:ind w:left="0"/>
              <w:rPr>
                <w:rFonts w:ascii="Arial" w:hAnsi="Arial" w:cs="Arial"/>
                <w:sz w:val="18"/>
              </w:rPr>
            </w:pPr>
          </w:p>
        </w:tc>
        <w:tc>
          <w:tcPr>
            <w:tcW w:w="4428"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366"/>
        </w:trPr>
        <w:tc>
          <w:tcPr>
            <w:tcW w:w="4417" w:type="dxa"/>
            <w:tcBorders>
              <w:left w:val="nil"/>
            </w:tcBorders>
          </w:tcPr>
          <w:p w:rsidR="00C75D43" w:rsidRPr="008F38B1" w:rsidRDefault="00C75D43" w:rsidP="00C75D43">
            <w:pPr>
              <w:pStyle w:val="TableParagraph"/>
              <w:spacing w:before="0"/>
              <w:ind w:left="0"/>
              <w:rPr>
                <w:rFonts w:ascii="Arial" w:hAnsi="Arial" w:cs="Arial"/>
                <w:sz w:val="18"/>
              </w:rPr>
            </w:pPr>
          </w:p>
        </w:tc>
        <w:tc>
          <w:tcPr>
            <w:tcW w:w="4428"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355"/>
        </w:trPr>
        <w:tc>
          <w:tcPr>
            <w:tcW w:w="4417" w:type="dxa"/>
            <w:tcBorders>
              <w:left w:val="nil"/>
            </w:tcBorders>
          </w:tcPr>
          <w:p w:rsidR="00C75D43" w:rsidRPr="008F38B1" w:rsidRDefault="00C75D43" w:rsidP="00C75D43">
            <w:pPr>
              <w:pStyle w:val="TableParagraph"/>
              <w:spacing w:before="0"/>
              <w:ind w:left="0"/>
              <w:rPr>
                <w:rFonts w:ascii="Arial" w:hAnsi="Arial" w:cs="Arial"/>
                <w:sz w:val="18"/>
              </w:rPr>
            </w:pPr>
          </w:p>
        </w:tc>
        <w:tc>
          <w:tcPr>
            <w:tcW w:w="4428" w:type="dxa"/>
            <w:tcBorders>
              <w:right w:val="nil"/>
            </w:tcBorders>
          </w:tcPr>
          <w:p w:rsidR="00C75D43" w:rsidRPr="008F38B1" w:rsidRDefault="00C75D43" w:rsidP="00C75D43">
            <w:pPr>
              <w:pStyle w:val="TableParagraph"/>
              <w:spacing w:before="0"/>
              <w:ind w:left="0"/>
              <w:rPr>
                <w:rFonts w:ascii="Arial" w:hAnsi="Arial" w:cs="Arial"/>
                <w:sz w:val="18"/>
              </w:rPr>
            </w:pPr>
          </w:p>
        </w:tc>
      </w:tr>
    </w:tbl>
    <w:p w:rsidR="00C75D43" w:rsidRPr="008F38B1" w:rsidRDefault="00C75D43" w:rsidP="00D63DE9">
      <w:pPr>
        <w:pStyle w:val="BodyText"/>
        <w:tabs>
          <w:tab w:val="left" w:leader="dot" w:pos="9169"/>
        </w:tabs>
        <w:spacing w:after="0"/>
        <w:ind w:left="475"/>
        <w:rPr>
          <w:rFonts w:ascii="Arial" w:hAnsi="Arial" w:cs="Arial"/>
          <w:b/>
        </w:rPr>
      </w:pPr>
      <w:r w:rsidRPr="008F38B1">
        <w:rPr>
          <w:rFonts w:ascii="Arial" w:eastAsia="Calibri" w:hAnsi="Arial" w:cs="Arial"/>
          <w:spacing w:val="-2"/>
          <w:sz w:val="19"/>
          <w:szCs w:val="22"/>
        </w:rPr>
        <w:t xml:space="preserve">This declaration is valid for all subsequent consignments of those goods dispatched from </w:t>
      </w:r>
      <w:r w:rsidR="00D63DE9" w:rsidRPr="008F38B1">
        <w:rPr>
          <w:rFonts w:ascii="Arial" w:eastAsia="Calibri" w:hAnsi="Arial" w:cs="Arial"/>
          <w:spacing w:val="-2"/>
          <w:sz w:val="19"/>
          <w:szCs w:val="22"/>
        </w:rPr>
        <w:t>……………</w:t>
      </w:r>
      <w:r w:rsidRPr="008F38B1">
        <w:rPr>
          <w:rFonts w:ascii="Arial" w:eastAsia="Calibri" w:hAnsi="Arial" w:cs="Arial"/>
          <w:spacing w:val="-2"/>
          <w:sz w:val="19"/>
          <w:szCs w:val="22"/>
        </w:rPr>
        <w:t xml:space="preserve"> to</w:t>
      </w:r>
      <w:r w:rsidRPr="008F38B1">
        <w:rPr>
          <w:rFonts w:ascii="Arial" w:hAnsi="Arial" w:cs="Arial"/>
        </w:rPr>
        <w:tab/>
      </w:r>
      <w:hyperlink w:anchor="_bookmark45" w:history="1">
        <w:r w:rsidRPr="008F38B1">
          <w:rPr>
            <w:rFonts w:ascii="Arial" w:hAnsi="Arial" w:cs="Arial"/>
            <w:spacing w:val="-5"/>
          </w:rPr>
          <w:t>(</w:t>
        </w:r>
        <w:r w:rsidRPr="008F38B1">
          <w:rPr>
            <w:rFonts w:ascii="Arial" w:hAnsi="Arial" w:cs="Arial"/>
            <w:spacing w:val="-5"/>
            <w:position w:val="6"/>
            <w:sz w:val="10"/>
          </w:rPr>
          <w:t>6</w:t>
        </w:r>
        <w:r w:rsidRPr="008F38B1">
          <w:rPr>
            <w:rFonts w:ascii="Arial" w:hAnsi="Arial" w:cs="Arial"/>
            <w:spacing w:val="-5"/>
          </w:rPr>
          <w:t>)</w:t>
        </w:r>
      </w:hyperlink>
    </w:p>
    <w:p w:rsidR="00C75D43" w:rsidRPr="008F38B1" w:rsidRDefault="00C75D43" w:rsidP="00D63DE9">
      <w:pPr>
        <w:pStyle w:val="BodyText"/>
        <w:tabs>
          <w:tab w:val="left" w:leader="dot" w:pos="2707"/>
        </w:tabs>
        <w:spacing w:after="0"/>
        <w:ind w:left="475"/>
        <w:rPr>
          <w:rFonts w:ascii="Arial" w:hAnsi="Arial" w:cs="Arial"/>
        </w:rPr>
      </w:pPr>
      <w:r w:rsidRPr="008F38B1">
        <w:rPr>
          <w:rFonts w:ascii="Arial" w:eastAsia="Calibri" w:hAnsi="Arial" w:cs="Arial"/>
          <w:spacing w:val="-2"/>
          <w:sz w:val="19"/>
          <w:szCs w:val="22"/>
        </w:rPr>
        <w:t>I undertake to inform</w:t>
      </w:r>
      <w:r w:rsidRPr="008F38B1">
        <w:rPr>
          <w:rFonts w:ascii="Arial" w:hAnsi="Arial" w:cs="Arial"/>
        </w:rPr>
        <w:tab/>
      </w:r>
      <w:hyperlink w:anchor="_bookmark40" w:history="1">
        <w:r w:rsidRPr="008F38B1">
          <w:rPr>
            <w:rFonts w:ascii="Arial" w:hAnsi="Arial" w:cs="Arial"/>
            <w:w w:val="90"/>
          </w:rPr>
          <w:t>(</w:t>
        </w:r>
        <w:r w:rsidRPr="008F38B1">
          <w:rPr>
            <w:rFonts w:ascii="Arial" w:hAnsi="Arial" w:cs="Arial"/>
            <w:w w:val="90"/>
            <w:position w:val="6"/>
            <w:sz w:val="10"/>
          </w:rPr>
          <w:t>1</w:t>
        </w:r>
        <w:r w:rsidRPr="008F38B1">
          <w:rPr>
            <w:rFonts w:ascii="Arial" w:hAnsi="Arial" w:cs="Arial"/>
            <w:w w:val="90"/>
          </w:rPr>
          <w:t>)</w:t>
        </w:r>
      </w:hyperlink>
      <w:r w:rsidRPr="008F38B1">
        <w:rPr>
          <w:rFonts w:ascii="Arial" w:hAnsi="Arial" w:cs="Arial"/>
          <w:spacing w:val="1"/>
        </w:rPr>
        <w:t xml:space="preserve"> </w:t>
      </w:r>
      <w:r w:rsidRPr="008F38B1">
        <w:rPr>
          <w:rFonts w:ascii="Arial" w:eastAsia="Calibri" w:hAnsi="Arial" w:cs="Arial"/>
          <w:spacing w:val="-2"/>
          <w:sz w:val="19"/>
          <w:szCs w:val="22"/>
        </w:rPr>
        <w:t>immediately if this declaration is no longer valid.</w:t>
      </w:r>
    </w:p>
    <w:p w:rsidR="00C75D43" w:rsidRPr="008F38B1" w:rsidRDefault="00BE0915" w:rsidP="00C75D43">
      <w:pPr>
        <w:spacing w:before="205" w:line="218" w:lineRule="exact"/>
        <w:ind w:left="4644" w:right="98"/>
        <w:jc w:val="center"/>
        <w:rPr>
          <w:rFonts w:ascii="Arial" w:hAnsi="Arial" w:cs="Arial"/>
          <w:sz w:val="19"/>
        </w:rPr>
      </w:pPr>
      <w:r w:rsidRPr="008F38B1">
        <w:rPr>
          <w:rFonts w:ascii="Arial" w:hAnsi="Arial" w:cs="Arial"/>
          <w:w w:val="105"/>
          <w:sz w:val="19"/>
        </w:rPr>
        <w:t>……………………………………………………………..</w:t>
      </w:r>
      <w:r w:rsidR="00C75D43" w:rsidRPr="008F38B1">
        <w:rPr>
          <w:rFonts w:ascii="Arial" w:hAnsi="Arial" w:cs="Arial"/>
          <w:spacing w:val="-15"/>
          <w:w w:val="105"/>
          <w:sz w:val="19"/>
        </w:rPr>
        <w:t xml:space="preserve"> </w:t>
      </w:r>
    </w:p>
    <w:p w:rsidR="00C75D43" w:rsidRPr="008F38B1" w:rsidRDefault="00C75D43" w:rsidP="00C75D43">
      <w:pPr>
        <w:pStyle w:val="BodyText"/>
        <w:spacing w:line="218" w:lineRule="exact"/>
        <w:ind w:left="4516"/>
        <w:jc w:val="center"/>
        <w:rPr>
          <w:rFonts w:ascii="Arial" w:eastAsia="Calibri" w:hAnsi="Arial" w:cs="Arial"/>
          <w:spacing w:val="-2"/>
          <w:sz w:val="19"/>
          <w:szCs w:val="22"/>
        </w:rPr>
      </w:pPr>
      <w:r w:rsidRPr="008F38B1">
        <w:rPr>
          <w:rFonts w:ascii="Arial" w:eastAsia="Calibri" w:hAnsi="Arial" w:cs="Arial"/>
          <w:spacing w:val="-2"/>
          <w:sz w:val="19"/>
          <w:szCs w:val="22"/>
        </w:rPr>
        <w:t>(Place and date)</w:t>
      </w:r>
    </w:p>
    <w:p w:rsidR="00C75D43" w:rsidRPr="008F38B1" w:rsidRDefault="00BE0915" w:rsidP="00C75D43">
      <w:pPr>
        <w:spacing w:before="217"/>
        <w:ind w:left="4644" w:right="98"/>
        <w:jc w:val="center"/>
        <w:rPr>
          <w:rFonts w:ascii="Arial" w:hAnsi="Arial" w:cs="Arial"/>
          <w:sz w:val="19"/>
        </w:rPr>
      </w:pPr>
      <w:r w:rsidRPr="008F38B1">
        <w:rPr>
          <w:rFonts w:ascii="Arial" w:hAnsi="Arial" w:cs="Arial"/>
          <w:w w:val="105"/>
          <w:sz w:val="19"/>
        </w:rPr>
        <w:t>…………………………………………………………...</w:t>
      </w:r>
      <w:r w:rsidR="00C75D43" w:rsidRPr="008F38B1">
        <w:rPr>
          <w:rFonts w:ascii="Arial" w:hAnsi="Arial" w:cs="Arial"/>
          <w:spacing w:val="-15"/>
          <w:w w:val="105"/>
          <w:sz w:val="19"/>
        </w:rPr>
        <w:t xml:space="preserve"> </w:t>
      </w:r>
    </w:p>
    <w:p w:rsidR="00C75D43" w:rsidRPr="008F38B1" w:rsidRDefault="00BE0915" w:rsidP="00C75D43">
      <w:pPr>
        <w:spacing w:before="217"/>
        <w:ind w:left="4644" w:right="98"/>
        <w:jc w:val="center"/>
        <w:rPr>
          <w:rFonts w:ascii="Arial" w:hAnsi="Arial" w:cs="Arial"/>
          <w:sz w:val="19"/>
        </w:rPr>
      </w:pPr>
      <w:r w:rsidRPr="008F38B1">
        <w:rPr>
          <w:rFonts w:ascii="Arial" w:hAnsi="Arial" w:cs="Arial"/>
          <w:w w:val="105"/>
          <w:sz w:val="19"/>
        </w:rPr>
        <w:t>……………………………………………………………..</w:t>
      </w:r>
      <w:r w:rsidR="00C75D43" w:rsidRPr="008F38B1">
        <w:rPr>
          <w:rFonts w:ascii="Arial" w:hAnsi="Arial" w:cs="Arial"/>
          <w:spacing w:val="-15"/>
          <w:w w:val="105"/>
          <w:sz w:val="19"/>
        </w:rPr>
        <w:t xml:space="preserve"> </w:t>
      </w:r>
    </w:p>
    <w:p w:rsidR="00C75D43" w:rsidRPr="008F38B1" w:rsidRDefault="00EA5F9F" w:rsidP="00C75D43">
      <w:pPr>
        <w:spacing w:before="218"/>
        <w:ind w:left="4644" w:right="98"/>
        <w:jc w:val="center"/>
        <w:rPr>
          <w:rFonts w:ascii="Arial" w:hAnsi="Arial" w:cs="Arial"/>
          <w:sz w:val="19"/>
        </w:rPr>
      </w:pPr>
      <w:r>
        <w:rPr>
          <w:rFonts w:ascii="Arial" w:hAnsi="Arial" w:cs="Arial"/>
          <w:w w:val="105"/>
          <w:sz w:val="19"/>
        </w:rPr>
        <w:t>……………………………………………………………</w:t>
      </w:r>
    </w:p>
    <w:p w:rsidR="00C75D43" w:rsidRPr="008F38B1" w:rsidRDefault="00C75D43" w:rsidP="00D63DE9">
      <w:pPr>
        <w:pStyle w:val="BodyText"/>
        <w:spacing w:line="218" w:lineRule="exact"/>
        <w:ind w:left="4516"/>
        <w:jc w:val="center"/>
        <w:rPr>
          <w:rFonts w:ascii="Arial" w:hAnsi="Arial" w:cs="Arial"/>
        </w:rPr>
      </w:pPr>
      <w:r w:rsidRPr="008F38B1">
        <w:rPr>
          <w:rFonts w:ascii="Arial" w:eastAsia="Calibri" w:hAnsi="Arial" w:cs="Arial"/>
          <w:spacing w:val="-2"/>
          <w:sz w:val="19"/>
          <w:szCs w:val="22"/>
        </w:rPr>
        <w:t>(Address and signature of the supplier; in addition the name of the person signing the declaration has to be indicated in clear script)</w:t>
      </w:r>
    </w:p>
    <w:p w:rsidR="00EA5F9F" w:rsidRDefault="00EA5F9F">
      <w:pPr>
        <w:spacing w:after="160" w:line="259" w:lineRule="auto"/>
        <w:rPr>
          <w:rFonts w:ascii="Arial" w:hAnsi="Arial" w:cs="Arial"/>
          <w:sz w:val="20"/>
          <w:szCs w:val="20"/>
          <w:lang w:val="en-GB"/>
        </w:rPr>
      </w:pPr>
      <w:r>
        <w:rPr>
          <w:rFonts w:ascii="Arial" w:hAnsi="Arial" w:cs="Arial"/>
          <w:sz w:val="20"/>
        </w:rPr>
        <w:br w:type="page"/>
      </w:r>
    </w:p>
    <w:p w:rsidR="00C75D43" w:rsidRPr="008F38B1" w:rsidRDefault="00C75D43" w:rsidP="00C75D43">
      <w:pPr>
        <w:pStyle w:val="BodyText"/>
        <w:spacing w:before="51"/>
        <w:rPr>
          <w:rFonts w:ascii="Arial" w:hAnsi="Arial" w:cs="Arial"/>
          <w:sz w:val="20"/>
        </w:rPr>
      </w:pPr>
    </w:p>
    <w:p w:rsidR="00C75D43" w:rsidRPr="008F38B1" w:rsidRDefault="00C75D43" w:rsidP="00C75D43">
      <w:pPr>
        <w:pStyle w:val="BodyText"/>
        <w:spacing w:line="20" w:lineRule="exact"/>
        <w:ind w:left="140"/>
        <w:rPr>
          <w:rFonts w:ascii="Arial" w:hAnsi="Arial" w:cs="Arial"/>
          <w:sz w:val="2"/>
        </w:rPr>
      </w:pPr>
      <w:r w:rsidRPr="008F38B1">
        <w:rPr>
          <w:rFonts w:ascii="Arial" w:hAnsi="Arial" w:cs="Arial"/>
          <w:noProof/>
          <w:sz w:val="2"/>
          <w:lang w:val="en-US"/>
        </w:rPr>
        <mc:AlternateContent>
          <mc:Choice Requires="wpg">
            <w:drawing>
              <wp:inline distT="0" distB="0" distL="0" distR="0" wp14:anchorId="094B0A24" wp14:editId="1ED0AE31">
                <wp:extent cx="669290" cy="5715"/>
                <wp:effectExtent l="9525" t="0" r="0" b="3810"/>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290" cy="5715"/>
                          <a:chOff x="0" y="0"/>
                          <a:chExt cx="669290" cy="5715"/>
                        </a:xfrm>
                      </wpg:grpSpPr>
                      <wps:wsp>
                        <wps:cNvPr id="350" name="Graphic 349"/>
                        <wps:cNvSpPr/>
                        <wps:spPr>
                          <a:xfrm>
                            <a:off x="0" y="2592"/>
                            <a:ext cx="669290" cy="1270"/>
                          </a:xfrm>
                          <a:custGeom>
                            <a:avLst/>
                            <a:gdLst/>
                            <a:ahLst/>
                            <a:cxnLst/>
                            <a:rect l="l" t="t" r="r" b="b"/>
                            <a:pathLst>
                              <a:path w="669290">
                                <a:moveTo>
                                  <a:pt x="0" y="0"/>
                                </a:moveTo>
                                <a:lnTo>
                                  <a:pt x="668896" y="0"/>
                                </a:lnTo>
                              </a:path>
                            </a:pathLst>
                          </a:custGeom>
                          <a:ln w="518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54A4BBC" id="Group 348" o:spid="_x0000_s1026" style="width:52.7pt;height:.45pt;mso-position-horizontal-relative:char;mso-position-vertical-relative:line" coordsize="669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">
                <v:shape id="Graphic 349" o:spid="_x0000_s1027" style="position:absolute;top:25;width:6692;height:13;visibility:visible;mso-wrap-style:square;v-text-anchor:top" coordsize="669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" path="m,l668896,e" filled="f" strokeweight=".144mm">
                  <v:path arrowok="t"/>
                </v:shape>
                <w10:anchorlock/>
              </v:group>
            </w:pict>
          </mc:Fallback>
        </mc:AlternateContent>
      </w:r>
    </w:p>
    <w:p w:rsidR="00C75D43" w:rsidRPr="008F38B1" w:rsidRDefault="00C75D43" w:rsidP="005D3094">
      <w:pPr>
        <w:pStyle w:val="ListParagraph"/>
        <w:widowControl w:val="0"/>
        <w:numPr>
          <w:ilvl w:val="0"/>
          <w:numId w:val="59"/>
        </w:numPr>
        <w:tabs>
          <w:tab w:val="left" w:pos="388"/>
        </w:tabs>
        <w:autoSpaceDE w:val="0"/>
        <w:autoSpaceDN w:val="0"/>
        <w:spacing w:before="26" w:after="0" w:line="195" w:lineRule="exact"/>
        <w:ind w:left="388" w:hanging="248"/>
        <w:contextualSpacing w:val="0"/>
        <w:jc w:val="left"/>
        <w:rPr>
          <w:rFonts w:ascii="Arial" w:hAnsi="Arial" w:cs="Arial"/>
          <w:sz w:val="17"/>
        </w:rPr>
      </w:pPr>
      <w:bookmarkStart w:id="42" w:name="_bookmark40"/>
      <w:bookmarkStart w:id="43" w:name="_bookmark41"/>
      <w:bookmarkEnd w:id="42"/>
      <w:bookmarkEnd w:id="43"/>
      <w:r w:rsidRPr="008F38B1">
        <w:rPr>
          <w:rFonts w:ascii="Arial" w:hAnsi="Arial" w:cs="Arial"/>
          <w:w w:val="90"/>
          <w:sz w:val="17"/>
        </w:rPr>
        <w:t>Name</w:t>
      </w:r>
      <w:r w:rsidRPr="008F38B1">
        <w:rPr>
          <w:rFonts w:ascii="Arial" w:hAnsi="Arial" w:cs="Arial"/>
          <w:spacing w:val="1"/>
          <w:sz w:val="17"/>
        </w:rPr>
        <w:t xml:space="preserve"> </w:t>
      </w:r>
      <w:r w:rsidRPr="008F38B1">
        <w:rPr>
          <w:rFonts w:ascii="Arial" w:hAnsi="Arial" w:cs="Arial"/>
          <w:w w:val="90"/>
          <w:sz w:val="17"/>
        </w:rPr>
        <w:t>and</w:t>
      </w:r>
      <w:r w:rsidRPr="008F38B1">
        <w:rPr>
          <w:rFonts w:ascii="Arial" w:hAnsi="Arial" w:cs="Arial"/>
          <w:spacing w:val="1"/>
          <w:sz w:val="17"/>
        </w:rPr>
        <w:t xml:space="preserve"> </w:t>
      </w:r>
      <w:r w:rsidRPr="008F38B1">
        <w:rPr>
          <w:rFonts w:ascii="Arial" w:hAnsi="Arial" w:cs="Arial"/>
          <w:w w:val="90"/>
          <w:sz w:val="17"/>
        </w:rPr>
        <w:t>address</w:t>
      </w:r>
      <w:r w:rsidRPr="008F38B1">
        <w:rPr>
          <w:rFonts w:ascii="Arial" w:hAnsi="Arial" w:cs="Arial"/>
          <w:spacing w:val="2"/>
          <w:sz w:val="17"/>
        </w:rPr>
        <w:t xml:space="preserve"> </w:t>
      </w:r>
      <w:r w:rsidRPr="008F38B1">
        <w:rPr>
          <w:rFonts w:ascii="Arial" w:hAnsi="Arial" w:cs="Arial"/>
          <w:w w:val="90"/>
          <w:sz w:val="17"/>
        </w:rPr>
        <w:t>of</w:t>
      </w:r>
      <w:r w:rsidRPr="008F38B1">
        <w:rPr>
          <w:rFonts w:ascii="Arial" w:hAnsi="Arial" w:cs="Arial"/>
          <w:spacing w:val="4"/>
          <w:sz w:val="17"/>
        </w:rPr>
        <w:t xml:space="preserve"> </w:t>
      </w:r>
      <w:r w:rsidRPr="008F38B1">
        <w:rPr>
          <w:rFonts w:ascii="Arial" w:hAnsi="Arial" w:cs="Arial"/>
          <w:w w:val="90"/>
          <w:sz w:val="17"/>
        </w:rPr>
        <w:t>the</w:t>
      </w:r>
      <w:r w:rsidRPr="008F38B1">
        <w:rPr>
          <w:rFonts w:ascii="Arial" w:hAnsi="Arial" w:cs="Arial"/>
          <w:spacing w:val="2"/>
          <w:sz w:val="17"/>
        </w:rPr>
        <w:t xml:space="preserve"> </w:t>
      </w:r>
      <w:r w:rsidRPr="008F38B1">
        <w:rPr>
          <w:rFonts w:ascii="Arial" w:hAnsi="Arial" w:cs="Arial"/>
          <w:spacing w:val="-2"/>
          <w:w w:val="90"/>
          <w:sz w:val="17"/>
        </w:rPr>
        <w:t>customer.</w:t>
      </w:r>
    </w:p>
    <w:p w:rsidR="00C75D43" w:rsidRPr="008F38B1" w:rsidRDefault="00C75D43" w:rsidP="005D3094">
      <w:pPr>
        <w:pStyle w:val="ListParagraph"/>
        <w:widowControl w:val="0"/>
        <w:numPr>
          <w:ilvl w:val="0"/>
          <w:numId w:val="59"/>
        </w:numPr>
        <w:tabs>
          <w:tab w:val="left" w:pos="388"/>
          <w:tab w:val="left" w:pos="391"/>
        </w:tabs>
        <w:autoSpaceDE w:val="0"/>
        <w:autoSpaceDN w:val="0"/>
        <w:spacing w:before="3" w:after="0" w:line="230" w:lineRule="auto"/>
        <w:ind w:right="160"/>
        <w:contextualSpacing w:val="0"/>
        <w:jc w:val="left"/>
        <w:rPr>
          <w:rFonts w:ascii="Arial" w:hAnsi="Arial" w:cs="Arial"/>
          <w:sz w:val="17"/>
        </w:rPr>
      </w:pPr>
      <w:r w:rsidRPr="008F38B1">
        <w:rPr>
          <w:rFonts w:ascii="Arial" w:hAnsi="Arial" w:cs="Arial"/>
          <w:w w:val="90"/>
          <w:sz w:val="17"/>
        </w:rPr>
        <w:t>When the invoice, delivery note or other commercial document to which the declaration is annexed relates to different kinds of goods,</w:t>
      </w:r>
      <w:r w:rsidRPr="008F38B1">
        <w:rPr>
          <w:rFonts w:ascii="Arial" w:hAnsi="Arial" w:cs="Arial"/>
          <w:spacing w:val="80"/>
          <w:sz w:val="17"/>
        </w:rPr>
        <w:t xml:space="preserve"> </w:t>
      </w:r>
      <w:r w:rsidRPr="008F38B1">
        <w:rPr>
          <w:rFonts w:ascii="Arial" w:hAnsi="Arial" w:cs="Arial"/>
          <w:spacing w:val="-6"/>
          <w:sz w:val="17"/>
        </w:rPr>
        <w:t>or</w:t>
      </w:r>
      <w:r w:rsidRPr="008F38B1">
        <w:rPr>
          <w:rFonts w:ascii="Arial" w:hAnsi="Arial" w:cs="Arial"/>
          <w:spacing w:val="8"/>
          <w:sz w:val="17"/>
        </w:rPr>
        <w:t xml:space="preserve"> </w:t>
      </w:r>
      <w:r w:rsidRPr="008F38B1">
        <w:rPr>
          <w:rFonts w:ascii="Arial" w:hAnsi="Arial" w:cs="Arial"/>
          <w:spacing w:val="-6"/>
          <w:sz w:val="17"/>
        </w:rPr>
        <w:t>to</w:t>
      </w:r>
      <w:r w:rsidRPr="008F38B1">
        <w:rPr>
          <w:rFonts w:ascii="Arial" w:hAnsi="Arial" w:cs="Arial"/>
          <w:sz w:val="17"/>
        </w:rPr>
        <w:t xml:space="preserve"> </w:t>
      </w:r>
      <w:r w:rsidRPr="008F38B1">
        <w:rPr>
          <w:rFonts w:ascii="Arial" w:hAnsi="Arial" w:cs="Arial"/>
          <w:spacing w:val="-6"/>
          <w:sz w:val="17"/>
        </w:rPr>
        <w:t>goods</w:t>
      </w:r>
      <w:r w:rsidRPr="008F38B1">
        <w:rPr>
          <w:rFonts w:ascii="Arial" w:hAnsi="Arial" w:cs="Arial"/>
          <w:sz w:val="17"/>
        </w:rPr>
        <w:t xml:space="preserve"> </w:t>
      </w:r>
      <w:r w:rsidRPr="008F38B1">
        <w:rPr>
          <w:rFonts w:ascii="Arial" w:hAnsi="Arial" w:cs="Arial"/>
          <w:spacing w:val="-6"/>
          <w:sz w:val="17"/>
        </w:rPr>
        <w:t>which</w:t>
      </w:r>
      <w:r w:rsidRPr="008F38B1">
        <w:rPr>
          <w:rFonts w:ascii="Arial" w:hAnsi="Arial" w:cs="Arial"/>
          <w:sz w:val="17"/>
        </w:rPr>
        <w:t xml:space="preserve"> </w:t>
      </w:r>
      <w:r w:rsidRPr="008F38B1">
        <w:rPr>
          <w:rFonts w:ascii="Arial" w:hAnsi="Arial" w:cs="Arial"/>
          <w:spacing w:val="-6"/>
          <w:sz w:val="17"/>
        </w:rPr>
        <w:t>do</w:t>
      </w:r>
      <w:r w:rsidRPr="008F38B1">
        <w:rPr>
          <w:rFonts w:ascii="Arial" w:hAnsi="Arial" w:cs="Arial"/>
          <w:sz w:val="17"/>
        </w:rPr>
        <w:t xml:space="preserve"> </w:t>
      </w:r>
      <w:r w:rsidRPr="008F38B1">
        <w:rPr>
          <w:rFonts w:ascii="Arial" w:hAnsi="Arial" w:cs="Arial"/>
          <w:spacing w:val="-6"/>
          <w:sz w:val="17"/>
        </w:rPr>
        <w:t>not</w:t>
      </w:r>
      <w:r w:rsidRPr="008F38B1">
        <w:rPr>
          <w:rFonts w:ascii="Arial" w:hAnsi="Arial" w:cs="Arial"/>
          <w:sz w:val="17"/>
        </w:rPr>
        <w:t xml:space="preserve"> </w:t>
      </w:r>
      <w:r w:rsidRPr="008F38B1">
        <w:rPr>
          <w:rFonts w:ascii="Arial" w:hAnsi="Arial" w:cs="Arial"/>
          <w:spacing w:val="-6"/>
          <w:sz w:val="17"/>
        </w:rPr>
        <w:t>incorporate</w:t>
      </w:r>
      <w:r w:rsidRPr="008F38B1">
        <w:rPr>
          <w:rFonts w:ascii="Arial" w:hAnsi="Arial" w:cs="Arial"/>
          <w:sz w:val="17"/>
        </w:rPr>
        <w:t xml:space="preserve"> </w:t>
      </w:r>
      <w:r w:rsidRPr="008F38B1">
        <w:rPr>
          <w:rFonts w:ascii="Arial" w:hAnsi="Arial" w:cs="Arial"/>
          <w:spacing w:val="-6"/>
          <w:sz w:val="17"/>
        </w:rPr>
        <w:t>non-originating</w:t>
      </w:r>
      <w:r w:rsidRPr="008F38B1">
        <w:rPr>
          <w:rFonts w:ascii="Arial" w:hAnsi="Arial" w:cs="Arial"/>
          <w:sz w:val="17"/>
        </w:rPr>
        <w:t xml:space="preserve"> </w:t>
      </w:r>
      <w:r w:rsidRPr="008F38B1">
        <w:rPr>
          <w:rFonts w:ascii="Arial" w:hAnsi="Arial" w:cs="Arial"/>
          <w:spacing w:val="-6"/>
          <w:sz w:val="17"/>
        </w:rPr>
        <w:t>materials</w:t>
      </w:r>
      <w:r w:rsidRPr="008F38B1">
        <w:rPr>
          <w:rFonts w:ascii="Arial" w:hAnsi="Arial" w:cs="Arial"/>
          <w:sz w:val="17"/>
        </w:rPr>
        <w:t xml:space="preserve"> </w:t>
      </w:r>
      <w:r w:rsidRPr="008F38B1">
        <w:rPr>
          <w:rFonts w:ascii="Arial" w:hAnsi="Arial" w:cs="Arial"/>
          <w:spacing w:val="-6"/>
          <w:sz w:val="17"/>
        </w:rPr>
        <w:t>to</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same</w:t>
      </w:r>
      <w:r w:rsidRPr="008F38B1">
        <w:rPr>
          <w:rFonts w:ascii="Arial" w:hAnsi="Arial" w:cs="Arial"/>
          <w:sz w:val="17"/>
        </w:rPr>
        <w:t xml:space="preserve"> </w:t>
      </w:r>
      <w:r w:rsidRPr="008F38B1">
        <w:rPr>
          <w:rFonts w:ascii="Arial" w:hAnsi="Arial" w:cs="Arial"/>
          <w:spacing w:val="-6"/>
          <w:sz w:val="17"/>
        </w:rPr>
        <w:t>extent,</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supplier</w:t>
      </w:r>
      <w:r w:rsidRPr="008F38B1">
        <w:rPr>
          <w:rFonts w:ascii="Arial" w:hAnsi="Arial" w:cs="Arial"/>
          <w:sz w:val="17"/>
        </w:rPr>
        <w:t xml:space="preserve"> </w:t>
      </w:r>
      <w:r w:rsidRPr="008F38B1">
        <w:rPr>
          <w:rFonts w:ascii="Arial" w:hAnsi="Arial" w:cs="Arial"/>
          <w:spacing w:val="-6"/>
          <w:sz w:val="17"/>
        </w:rPr>
        <w:t>must</w:t>
      </w:r>
      <w:r w:rsidRPr="008F38B1">
        <w:rPr>
          <w:rFonts w:ascii="Arial" w:hAnsi="Arial" w:cs="Arial"/>
          <w:sz w:val="17"/>
        </w:rPr>
        <w:t xml:space="preserve"> </w:t>
      </w:r>
      <w:r w:rsidRPr="008F38B1">
        <w:rPr>
          <w:rFonts w:ascii="Arial" w:hAnsi="Arial" w:cs="Arial"/>
          <w:spacing w:val="-6"/>
          <w:sz w:val="17"/>
        </w:rPr>
        <w:t>clearly</w:t>
      </w:r>
      <w:r w:rsidRPr="008F38B1">
        <w:rPr>
          <w:rFonts w:ascii="Arial" w:hAnsi="Arial" w:cs="Arial"/>
          <w:sz w:val="17"/>
        </w:rPr>
        <w:t xml:space="preserve"> </w:t>
      </w:r>
      <w:r w:rsidRPr="008F38B1">
        <w:rPr>
          <w:rFonts w:ascii="Arial" w:hAnsi="Arial" w:cs="Arial"/>
          <w:spacing w:val="-6"/>
          <w:sz w:val="17"/>
        </w:rPr>
        <w:t>differentiate</w:t>
      </w:r>
      <w:r w:rsidRPr="008F38B1">
        <w:rPr>
          <w:rFonts w:ascii="Arial" w:hAnsi="Arial" w:cs="Arial"/>
          <w:sz w:val="17"/>
        </w:rPr>
        <w:t xml:space="preserve"> </w:t>
      </w:r>
      <w:r w:rsidRPr="008F38B1">
        <w:rPr>
          <w:rFonts w:ascii="Arial" w:hAnsi="Arial" w:cs="Arial"/>
          <w:spacing w:val="-6"/>
          <w:sz w:val="17"/>
        </w:rPr>
        <w:t>them.</w:t>
      </w:r>
      <w:r w:rsidRPr="008F38B1">
        <w:rPr>
          <w:rFonts w:ascii="Arial" w:hAnsi="Arial" w:cs="Arial"/>
          <w:spacing w:val="40"/>
          <w:sz w:val="17"/>
        </w:rPr>
        <w:t xml:space="preserve"> </w:t>
      </w:r>
      <w:r w:rsidRPr="008F38B1">
        <w:rPr>
          <w:rFonts w:ascii="Arial" w:hAnsi="Arial" w:cs="Arial"/>
          <w:spacing w:val="-2"/>
          <w:sz w:val="17"/>
        </w:rPr>
        <w:t>Example:</w:t>
      </w:r>
    </w:p>
    <w:p w:rsidR="00C75D43" w:rsidRPr="008F38B1" w:rsidRDefault="00C75D43" w:rsidP="00C75D43">
      <w:pPr>
        <w:spacing w:before="2" w:line="230" w:lineRule="auto"/>
        <w:ind w:left="391" w:right="158"/>
        <w:jc w:val="both"/>
        <w:rPr>
          <w:rFonts w:ascii="Arial" w:hAnsi="Arial" w:cs="Arial"/>
          <w:sz w:val="17"/>
        </w:rPr>
      </w:pPr>
      <w:r w:rsidRPr="008F38B1">
        <w:rPr>
          <w:rFonts w:ascii="Arial" w:hAnsi="Arial" w:cs="Arial"/>
          <w:spacing w:val="-4"/>
          <w:sz w:val="17"/>
        </w:rPr>
        <w:t>The document relates to different models of electric motor</w:t>
      </w:r>
      <w:r w:rsidRPr="008F38B1">
        <w:rPr>
          <w:rFonts w:ascii="Arial" w:hAnsi="Arial" w:cs="Arial"/>
          <w:spacing w:val="-5"/>
          <w:sz w:val="17"/>
        </w:rPr>
        <w:t xml:space="preserve"> </w:t>
      </w:r>
      <w:r w:rsidRPr="008F38B1">
        <w:rPr>
          <w:rFonts w:ascii="Arial" w:hAnsi="Arial" w:cs="Arial"/>
          <w:spacing w:val="-4"/>
          <w:sz w:val="17"/>
        </w:rPr>
        <w:t>of heading 8501 to be used in the manufacture of washing machines of</w:t>
      </w:r>
      <w:r w:rsidRPr="008F38B1">
        <w:rPr>
          <w:rFonts w:ascii="Arial" w:hAnsi="Arial" w:cs="Arial"/>
          <w:spacing w:val="40"/>
          <w:sz w:val="17"/>
        </w:rPr>
        <w:t xml:space="preserve"> </w:t>
      </w:r>
      <w:r w:rsidRPr="008F38B1">
        <w:rPr>
          <w:rFonts w:ascii="Arial" w:hAnsi="Arial" w:cs="Arial"/>
          <w:spacing w:val="-6"/>
          <w:sz w:val="17"/>
        </w:rPr>
        <w:t>heading</w:t>
      </w:r>
      <w:r w:rsidRPr="008F38B1">
        <w:rPr>
          <w:rFonts w:ascii="Arial" w:hAnsi="Arial" w:cs="Arial"/>
          <w:spacing w:val="-1"/>
          <w:sz w:val="17"/>
        </w:rPr>
        <w:t xml:space="preserve"> </w:t>
      </w:r>
      <w:r w:rsidRPr="008F38B1">
        <w:rPr>
          <w:rFonts w:ascii="Arial" w:hAnsi="Arial" w:cs="Arial"/>
          <w:spacing w:val="-6"/>
          <w:sz w:val="17"/>
        </w:rPr>
        <w:t>8450.</w:t>
      </w:r>
      <w:r w:rsidRPr="008F38B1">
        <w:rPr>
          <w:rFonts w:ascii="Arial" w:hAnsi="Arial" w:cs="Arial"/>
          <w:spacing w:val="-1"/>
          <w:sz w:val="17"/>
        </w:rPr>
        <w:t xml:space="preserve"> </w:t>
      </w:r>
      <w:r w:rsidRPr="008F38B1">
        <w:rPr>
          <w:rFonts w:ascii="Arial" w:hAnsi="Arial" w:cs="Arial"/>
          <w:spacing w:val="-6"/>
          <w:sz w:val="17"/>
        </w:rPr>
        <w:t>The</w:t>
      </w:r>
      <w:r w:rsidRPr="008F38B1">
        <w:rPr>
          <w:rFonts w:ascii="Arial" w:hAnsi="Arial" w:cs="Arial"/>
          <w:spacing w:val="-1"/>
          <w:sz w:val="17"/>
        </w:rPr>
        <w:t xml:space="preserve"> </w:t>
      </w:r>
      <w:r w:rsidRPr="008F38B1">
        <w:rPr>
          <w:rFonts w:ascii="Arial" w:hAnsi="Arial" w:cs="Arial"/>
          <w:spacing w:val="-6"/>
          <w:sz w:val="17"/>
        </w:rPr>
        <w:t>nature</w:t>
      </w:r>
      <w:r w:rsidRPr="008F38B1">
        <w:rPr>
          <w:rFonts w:ascii="Arial" w:hAnsi="Arial" w:cs="Arial"/>
          <w:sz w:val="17"/>
        </w:rPr>
        <w:t xml:space="preserve"> </w:t>
      </w:r>
      <w:r w:rsidRPr="008F38B1">
        <w:rPr>
          <w:rFonts w:ascii="Arial" w:hAnsi="Arial" w:cs="Arial"/>
          <w:spacing w:val="-6"/>
          <w:sz w:val="17"/>
        </w:rPr>
        <w:t>and</w:t>
      </w:r>
      <w:r w:rsidRPr="008F38B1">
        <w:rPr>
          <w:rFonts w:ascii="Arial" w:hAnsi="Arial" w:cs="Arial"/>
          <w:spacing w:val="-1"/>
          <w:sz w:val="17"/>
        </w:rPr>
        <w:t xml:space="preserve"> </w:t>
      </w:r>
      <w:r w:rsidRPr="008F38B1">
        <w:rPr>
          <w:rFonts w:ascii="Arial" w:hAnsi="Arial" w:cs="Arial"/>
          <w:spacing w:val="-6"/>
          <w:sz w:val="17"/>
        </w:rPr>
        <w:t>value</w:t>
      </w:r>
      <w:r w:rsidRPr="008F38B1">
        <w:rPr>
          <w:rFonts w:ascii="Arial" w:hAnsi="Arial" w:cs="Arial"/>
          <w:spacing w:val="-1"/>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pacing w:val="-1"/>
          <w:sz w:val="17"/>
        </w:rPr>
        <w:t xml:space="preserve"> </w:t>
      </w:r>
      <w:r w:rsidRPr="008F38B1">
        <w:rPr>
          <w:rFonts w:ascii="Arial" w:hAnsi="Arial" w:cs="Arial"/>
          <w:spacing w:val="-6"/>
          <w:sz w:val="17"/>
        </w:rPr>
        <w:t>non-originating</w:t>
      </w:r>
      <w:r w:rsidRPr="008F38B1">
        <w:rPr>
          <w:rFonts w:ascii="Arial" w:hAnsi="Arial" w:cs="Arial"/>
          <w:spacing w:val="-1"/>
          <w:sz w:val="17"/>
        </w:rPr>
        <w:t xml:space="preserve"> </w:t>
      </w:r>
      <w:r w:rsidRPr="008F38B1">
        <w:rPr>
          <w:rFonts w:ascii="Arial" w:hAnsi="Arial" w:cs="Arial"/>
          <w:spacing w:val="-6"/>
          <w:sz w:val="17"/>
        </w:rPr>
        <w:t>materials</w:t>
      </w:r>
      <w:r w:rsidRPr="008F38B1">
        <w:rPr>
          <w:rFonts w:ascii="Arial" w:hAnsi="Arial" w:cs="Arial"/>
          <w:sz w:val="17"/>
        </w:rPr>
        <w:t xml:space="preserve"> </w:t>
      </w:r>
      <w:r w:rsidRPr="008F38B1">
        <w:rPr>
          <w:rFonts w:ascii="Arial" w:hAnsi="Arial" w:cs="Arial"/>
          <w:spacing w:val="-6"/>
          <w:sz w:val="17"/>
        </w:rPr>
        <w:t>used</w:t>
      </w:r>
      <w:r w:rsidRPr="008F38B1">
        <w:rPr>
          <w:rFonts w:ascii="Arial" w:hAnsi="Arial" w:cs="Arial"/>
          <w:sz w:val="17"/>
        </w:rPr>
        <w:t xml:space="preserve"> </w:t>
      </w:r>
      <w:r w:rsidRPr="008F38B1">
        <w:rPr>
          <w:rFonts w:ascii="Arial" w:hAnsi="Arial" w:cs="Arial"/>
          <w:spacing w:val="-6"/>
          <w:sz w:val="17"/>
        </w:rPr>
        <w:t>in</w:t>
      </w:r>
      <w:r w:rsidRPr="008F38B1">
        <w:rPr>
          <w:rFonts w:ascii="Arial" w:hAnsi="Arial" w:cs="Arial"/>
          <w:spacing w:val="-1"/>
          <w:sz w:val="17"/>
        </w:rPr>
        <w:t xml:space="preserve"> </w:t>
      </w:r>
      <w:r w:rsidRPr="008F38B1">
        <w:rPr>
          <w:rFonts w:ascii="Arial" w:hAnsi="Arial" w:cs="Arial"/>
          <w:spacing w:val="-6"/>
          <w:sz w:val="17"/>
        </w:rPr>
        <w:t>the</w:t>
      </w:r>
      <w:r w:rsidRPr="008F38B1">
        <w:rPr>
          <w:rFonts w:ascii="Arial" w:hAnsi="Arial" w:cs="Arial"/>
          <w:spacing w:val="-1"/>
          <w:sz w:val="17"/>
        </w:rPr>
        <w:t xml:space="preserve"> </w:t>
      </w:r>
      <w:r w:rsidRPr="008F38B1">
        <w:rPr>
          <w:rFonts w:ascii="Arial" w:hAnsi="Arial" w:cs="Arial"/>
          <w:spacing w:val="-6"/>
          <w:sz w:val="17"/>
        </w:rPr>
        <w:t>manufacture</w:t>
      </w:r>
      <w:r w:rsidRPr="008F38B1">
        <w:rPr>
          <w:rFonts w:ascii="Arial" w:hAnsi="Arial" w:cs="Arial"/>
          <w:spacing w:val="-1"/>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those</w:t>
      </w:r>
      <w:r w:rsidRPr="008F38B1">
        <w:rPr>
          <w:rFonts w:ascii="Arial" w:hAnsi="Arial" w:cs="Arial"/>
          <w:sz w:val="17"/>
        </w:rPr>
        <w:t xml:space="preserve"> </w:t>
      </w:r>
      <w:r w:rsidRPr="008F38B1">
        <w:rPr>
          <w:rFonts w:ascii="Arial" w:hAnsi="Arial" w:cs="Arial"/>
          <w:spacing w:val="-6"/>
          <w:sz w:val="17"/>
        </w:rPr>
        <w:t>motors</w:t>
      </w:r>
      <w:r w:rsidRPr="008F38B1">
        <w:rPr>
          <w:rFonts w:ascii="Arial" w:hAnsi="Arial" w:cs="Arial"/>
          <w:spacing w:val="-2"/>
          <w:sz w:val="17"/>
        </w:rPr>
        <w:t xml:space="preserve"> </w:t>
      </w:r>
      <w:r w:rsidRPr="008F38B1">
        <w:rPr>
          <w:rFonts w:ascii="Arial" w:hAnsi="Arial" w:cs="Arial"/>
          <w:spacing w:val="-6"/>
          <w:sz w:val="17"/>
        </w:rPr>
        <w:t>differ</w:t>
      </w:r>
      <w:r w:rsidRPr="008F38B1">
        <w:rPr>
          <w:rFonts w:ascii="Arial" w:hAnsi="Arial" w:cs="Arial"/>
          <w:sz w:val="17"/>
        </w:rPr>
        <w:t xml:space="preserve"> </w:t>
      </w:r>
      <w:r w:rsidRPr="008F38B1">
        <w:rPr>
          <w:rFonts w:ascii="Arial" w:hAnsi="Arial" w:cs="Arial"/>
          <w:spacing w:val="-6"/>
          <w:sz w:val="17"/>
        </w:rPr>
        <w:t>from</w:t>
      </w:r>
      <w:r w:rsidRPr="008F38B1">
        <w:rPr>
          <w:rFonts w:ascii="Arial" w:hAnsi="Arial" w:cs="Arial"/>
          <w:spacing w:val="-1"/>
          <w:sz w:val="17"/>
        </w:rPr>
        <w:t xml:space="preserve"> </w:t>
      </w:r>
      <w:r w:rsidRPr="008F38B1">
        <w:rPr>
          <w:rFonts w:ascii="Arial" w:hAnsi="Arial" w:cs="Arial"/>
          <w:spacing w:val="-6"/>
          <w:sz w:val="17"/>
        </w:rPr>
        <w:t>one</w:t>
      </w:r>
      <w:r w:rsidRPr="008F38B1">
        <w:rPr>
          <w:rFonts w:ascii="Arial" w:hAnsi="Arial" w:cs="Arial"/>
          <w:sz w:val="17"/>
        </w:rPr>
        <w:t xml:space="preserve"> </w:t>
      </w:r>
      <w:r w:rsidRPr="008F38B1">
        <w:rPr>
          <w:rFonts w:ascii="Arial" w:hAnsi="Arial" w:cs="Arial"/>
          <w:spacing w:val="-6"/>
          <w:sz w:val="17"/>
        </w:rPr>
        <w:t>model</w:t>
      </w:r>
      <w:r w:rsidRPr="008F38B1">
        <w:rPr>
          <w:rFonts w:ascii="Arial" w:hAnsi="Arial" w:cs="Arial"/>
          <w:spacing w:val="40"/>
          <w:sz w:val="17"/>
        </w:rPr>
        <w:t xml:space="preserve"> </w:t>
      </w:r>
      <w:r w:rsidRPr="008F38B1">
        <w:rPr>
          <w:rFonts w:ascii="Arial" w:hAnsi="Arial" w:cs="Arial"/>
          <w:w w:val="90"/>
          <w:sz w:val="17"/>
        </w:rPr>
        <w:t>to another. The models must therefore be differentiated in the first column and the indications in the other columns must be provided</w:t>
      </w:r>
      <w:r w:rsidRPr="008F38B1">
        <w:rPr>
          <w:rFonts w:ascii="Arial" w:hAnsi="Arial" w:cs="Arial"/>
          <w:spacing w:val="40"/>
          <w:sz w:val="17"/>
        </w:rPr>
        <w:t xml:space="preserve"> </w:t>
      </w:r>
      <w:r w:rsidRPr="008F38B1">
        <w:rPr>
          <w:rFonts w:ascii="Arial" w:hAnsi="Arial" w:cs="Arial"/>
          <w:spacing w:val="-6"/>
          <w:sz w:val="17"/>
        </w:rPr>
        <w:t>separately</w:t>
      </w:r>
      <w:r w:rsidRPr="008F38B1">
        <w:rPr>
          <w:rFonts w:ascii="Arial" w:hAnsi="Arial" w:cs="Arial"/>
          <w:sz w:val="17"/>
        </w:rPr>
        <w:t xml:space="preserve"> </w:t>
      </w:r>
      <w:r w:rsidRPr="008F38B1">
        <w:rPr>
          <w:rFonts w:ascii="Arial" w:hAnsi="Arial" w:cs="Arial"/>
          <w:spacing w:val="-6"/>
          <w:sz w:val="17"/>
        </w:rPr>
        <w:t>for</w:t>
      </w:r>
      <w:r w:rsidRPr="008F38B1">
        <w:rPr>
          <w:rFonts w:ascii="Arial" w:hAnsi="Arial" w:cs="Arial"/>
          <w:sz w:val="17"/>
        </w:rPr>
        <w:t xml:space="preserve"> </w:t>
      </w:r>
      <w:r w:rsidRPr="008F38B1">
        <w:rPr>
          <w:rFonts w:ascii="Arial" w:hAnsi="Arial" w:cs="Arial"/>
          <w:spacing w:val="-6"/>
          <w:sz w:val="17"/>
        </w:rPr>
        <w:t>each</w:t>
      </w:r>
      <w:r w:rsidRPr="008F38B1">
        <w:rPr>
          <w:rFonts w:ascii="Arial" w:hAnsi="Arial" w:cs="Arial"/>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models</w:t>
      </w:r>
      <w:r w:rsidRPr="008F38B1">
        <w:rPr>
          <w:rFonts w:ascii="Arial" w:hAnsi="Arial" w:cs="Arial"/>
          <w:sz w:val="17"/>
        </w:rPr>
        <w:t xml:space="preserve"> </w:t>
      </w:r>
      <w:r w:rsidRPr="008F38B1">
        <w:rPr>
          <w:rFonts w:ascii="Arial" w:hAnsi="Arial" w:cs="Arial"/>
          <w:spacing w:val="-6"/>
          <w:sz w:val="17"/>
        </w:rPr>
        <w:t>to</w:t>
      </w:r>
      <w:r w:rsidRPr="008F38B1">
        <w:rPr>
          <w:rFonts w:ascii="Arial" w:hAnsi="Arial" w:cs="Arial"/>
          <w:spacing w:val="-1"/>
          <w:sz w:val="17"/>
        </w:rPr>
        <w:t xml:space="preserve"> </w:t>
      </w:r>
      <w:r w:rsidRPr="008F38B1">
        <w:rPr>
          <w:rFonts w:ascii="Arial" w:hAnsi="Arial" w:cs="Arial"/>
          <w:spacing w:val="-6"/>
          <w:sz w:val="17"/>
        </w:rPr>
        <w:t>make</w:t>
      </w:r>
      <w:r w:rsidRPr="008F38B1">
        <w:rPr>
          <w:rFonts w:ascii="Arial" w:hAnsi="Arial" w:cs="Arial"/>
          <w:spacing w:val="-2"/>
          <w:sz w:val="17"/>
        </w:rPr>
        <w:t xml:space="preserve"> </w:t>
      </w:r>
      <w:r w:rsidRPr="008F38B1">
        <w:rPr>
          <w:rFonts w:ascii="Arial" w:hAnsi="Arial" w:cs="Arial"/>
          <w:spacing w:val="-6"/>
          <w:sz w:val="17"/>
        </w:rPr>
        <w:t>it</w:t>
      </w:r>
      <w:r w:rsidRPr="008F38B1">
        <w:rPr>
          <w:rFonts w:ascii="Arial" w:hAnsi="Arial" w:cs="Arial"/>
          <w:sz w:val="17"/>
        </w:rPr>
        <w:t xml:space="preserve"> </w:t>
      </w:r>
      <w:r w:rsidRPr="008F38B1">
        <w:rPr>
          <w:rFonts w:ascii="Arial" w:hAnsi="Arial" w:cs="Arial"/>
          <w:spacing w:val="-6"/>
          <w:sz w:val="17"/>
        </w:rPr>
        <w:t>possible</w:t>
      </w:r>
      <w:r w:rsidRPr="008F38B1">
        <w:rPr>
          <w:rFonts w:ascii="Arial" w:hAnsi="Arial" w:cs="Arial"/>
          <w:sz w:val="17"/>
        </w:rPr>
        <w:t xml:space="preserve"> </w:t>
      </w:r>
      <w:r w:rsidRPr="008F38B1">
        <w:rPr>
          <w:rFonts w:ascii="Arial" w:hAnsi="Arial" w:cs="Arial"/>
          <w:spacing w:val="-6"/>
          <w:sz w:val="17"/>
        </w:rPr>
        <w:t>for</w:t>
      </w:r>
      <w:r w:rsidRPr="008F38B1">
        <w:rPr>
          <w:rFonts w:ascii="Arial" w:hAnsi="Arial" w:cs="Arial"/>
          <w:spacing w:val="5"/>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manufacturer</w:t>
      </w:r>
      <w:r w:rsidRPr="008F38B1">
        <w:rPr>
          <w:rFonts w:ascii="Arial" w:hAnsi="Arial" w:cs="Arial"/>
          <w:spacing w:val="-1"/>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washing</w:t>
      </w:r>
      <w:r w:rsidRPr="008F38B1">
        <w:rPr>
          <w:rFonts w:ascii="Arial" w:hAnsi="Arial" w:cs="Arial"/>
          <w:sz w:val="17"/>
        </w:rPr>
        <w:t xml:space="preserve"> </w:t>
      </w:r>
      <w:r w:rsidRPr="008F38B1">
        <w:rPr>
          <w:rFonts w:ascii="Arial" w:hAnsi="Arial" w:cs="Arial"/>
          <w:spacing w:val="-6"/>
          <w:sz w:val="17"/>
        </w:rPr>
        <w:t>machines</w:t>
      </w:r>
      <w:r w:rsidRPr="008F38B1">
        <w:rPr>
          <w:rFonts w:ascii="Arial" w:hAnsi="Arial" w:cs="Arial"/>
          <w:spacing w:val="-1"/>
          <w:sz w:val="17"/>
        </w:rPr>
        <w:t xml:space="preserve"> </w:t>
      </w:r>
      <w:r w:rsidRPr="008F38B1">
        <w:rPr>
          <w:rFonts w:ascii="Arial" w:hAnsi="Arial" w:cs="Arial"/>
          <w:spacing w:val="-6"/>
          <w:sz w:val="17"/>
        </w:rPr>
        <w:t>to</w:t>
      </w:r>
      <w:r w:rsidRPr="008F38B1">
        <w:rPr>
          <w:rFonts w:ascii="Arial" w:hAnsi="Arial" w:cs="Arial"/>
          <w:spacing w:val="-1"/>
          <w:sz w:val="17"/>
        </w:rPr>
        <w:t xml:space="preserve"> </w:t>
      </w:r>
      <w:r w:rsidRPr="008F38B1">
        <w:rPr>
          <w:rFonts w:ascii="Arial" w:hAnsi="Arial" w:cs="Arial"/>
          <w:spacing w:val="-6"/>
          <w:sz w:val="17"/>
        </w:rPr>
        <w:t>make</w:t>
      </w:r>
      <w:r w:rsidRPr="008F38B1">
        <w:rPr>
          <w:rFonts w:ascii="Arial" w:hAnsi="Arial" w:cs="Arial"/>
          <w:spacing w:val="-2"/>
          <w:sz w:val="17"/>
        </w:rPr>
        <w:t xml:space="preserve"> </w:t>
      </w:r>
      <w:r w:rsidRPr="008F38B1">
        <w:rPr>
          <w:rFonts w:ascii="Arial" w:hAnsi="Arial" w:cs="Arial"/>
          <w:spacing w:val="-6"/>
          <w:sz w:val="17"/>
        </w:rPr>
        <w:t>a</w:t>
      </w:r>
      <w:r w:rsidRPr="008F38B1">
        <w:rPr>
          <w:rFonts w:ascii="Arial" w:hAnsi="Arial" w:cs="Arial"/>
          <w:sz w:val="17"/>
        </w:rPr>
        <w:t xml:space="preserve"> </w:t>
      </w:r>
      <w:r w:rsidRPr="008F38B1">
        <w:rPr>
          <w:rFonts w:ascii="Arial" w:hAnsi="Arial" w:cs="Arial"/>
          <w:spacing w:val="-6"/>
          <w:sz w:val="17"/>
        </w:rPr>
        <w:t>correct</w:t>
      </w:r>
      <w:r w:rsidRPr="008F38B1">
        <w:rPr>
          <w:rFonts w:ascii="Arial" w:hAnsi="Arial" w:cs="Arial"/>
          <w:sz w:val="17"/>
        </w:rPr>
        <w:t xml:space="preserve"> </w:t>
      </w:r>
      <w:r w:rsidRPr="008F38B1">
        <w:rPr>
          <w:rFonts w:ascii="Arial" w:hAnsi="Arial" w:cs="Arial"/>
          <w:spacing w:val="-6"/>
          <w:sz w:val="17"/>
        </w:rPr>
        <w:t>assessment</w:t>
      </w:r>
      <w:r w:rsidRPr="008F38B1">
        <w:rPr>
          <w:rFonts w:ascii="Arial" w:hAnsi="Arial" w:cs="Arial"/>
          <w:spacing w:val="-1"/>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pacing w:val="40"/>
          <w:sz w:val="17"/>
        </w:rPr>
        <w:t xml:space="preserve"> </w:t>
      </w:r>
      <w:bookmarkStart w:id="44" w:name="_bookmark42"/>
      <w:bookmarkEnd w:id="44"/>
      <w:r w:rsidRPr="008F38B1">
        <w:rPr>
          <w:rFonts w:ascii="Arial" w:hAnsi="Arial" w:cs="Arial"/>
          <w:spacing w:val="-4"/>
          <w:sz w:val="17"/>
        </w:rPr>
        <w:t>originating status of his products depending on</w:t>
      </w:r>
      <w:r w:rsidRPr="008F38B1">
        <w:rPr>
          <w:rFonts w:ascii="Arial" w:hAnsi="Arial" w:cs="Arial"/>
          <w:spacing w:val="-5"/>
          <w:sz w:val="17"/>
        </w:rPr>
        <w:t xml:space="preserve"> </w:t>
      </w:r>
      <w:r w:rsidRPr="008F38B1">
        <w:rPr>
          <w:rFonts w:ascii="Arial" w:hAnsi="Arial" w:cs="Arial"/>
          <w:spacing w:val="-4"/>
          <w:sz w:val="17"/>
        </w:rPr>
        <w:t>which model of</w:t>
      </w:r>
      <w:r w:rsidRPr="008F38B1">
        <w:rPr>
          <w:rFonts w:ascii="Arial" w:hAnsi="Arial" w:cs="Arial"/>
          <w:spacing w:val="-5"/>
          <w:sz w:val="17"/>
        </w:rPr>
        <w:t xml:space="preserve"> </w:t>
      </w:r>
      <w:r w:rsidRPr="008F38B1">
        <w:rPr>
          <w:rFonts w:ascii="Arial" w:hAnsi="Arial" w:cs="Arial"/>
          <w:spacing w:val="-4"/>
          <w:sz w:val="17"/>
        </w:rPr>
        <w:t>electrical motor he uses.</w:t>
      </w:r>
    </w:p>
    <w:p w:rsidR="00C75D43" w:rsidRPr="008F38B1" w:rsidRDefault="00C75D43" w:rsidP="005D3094">
      <w:pPr>
        <w:pStyle w:val="ListParagraph"/>
        <w:widowControl w:val="0"/>
        <w:numPr>
          <w:ilvl w:val="0"/>
          <w:numId w:val="59"/>
        </w:numPr>
        <w:tabs>
          <w:tab w:val="left" w:pos="388"/>
          <w:tab w:val="left" w:pos="391"/>
        </w:tabs>
        <w:autoSpaceDE w:val="0"/>
        <w:autoSpaceDN w:val="0"/>
        <w:spacing w:before="2" w:after="0" w:line="230" w:lineRule="auto"/>
        <w:ind w:right="3381"/>
        <w:contextualSpacing w:val="0"/>
        <w:rPr>
          <w:rFonts w:ascii="Arial" w:hAnsi="Arial" w:cs="Arial"/>
          <w:sz w:val="17"/>
        </w:rPr>
      </w:pPr>
      <w:r w:rsidRPr="008F38B1">
        <w:rPr>
          <w:rFonts w:ascii="Arial" w:hAnsi="Arial" w:cs="Arial"/>
          <w:w w:val="90"/>
          <w:sz w:val="17"/>
        </w:rPr>
        <w:t>The indications requested in those columns should only be given if they are necessary.</w:t>
      </w:r>
      <w:r w:rsidRPr="008F38B1">
        <w:rPr>
          <w:rFonts w:ascii="Arial" w:hAnsi="Arial" w:cs="Arial"/>
          <w:spacing w:val="40"/>
          <w:sz w:val="17"/>
        </w:rPr>
        <w:t xml:space="preserve"> </w:t>
      </w:r>
      <w:r w:rsidRPr="008F38B1">
        <w:rPr>
          <w:rFonts w:ascii="Arial" w:hAnsi="Arial" w:cs="Arial"/>
          <w:spacing w:val="-2"/>
          <w:sz w:val="17"/>
        </w:rPr>
        <w:t>Examples:</w:t>
      </w:r>
    </w:p>
    <w:p w:rsidR="00C75D43" w:rsidRPr="008F38B1" w:rsidRDefault="00C75D43" w:rsidP="00C75D43">
      <w:pPr>
        <w:spacing w:before="1" w:line="230" w:lineRule="auto"/>
        <w:ind w:left="391" w:right="158"/>
        <w:jc w:val="both"/>
        <w:rPr>
          <w:rFonts w:ascii="Arial" w:hAnsi="Arial" w:cs="Arial"/>
          <w:sz w:val="17"/>
        </w:rPr>
      </w:pPr>
      <w:r w:rsidRPr="008F38B1">
        <w:rPr>
          <w:rFonts w:ascii="Arial" w:hAnsi="Arial" w:cs="Arial"/>
          <w:sz w:val="17"/>
        </w:rPr>
        <w:t>The</w:t>
      </w:r>
      <w:r w:rsidRPr="008F38B1">
        <w:rPr>
          <w:rFonts w:ascii="Arial" w:hAnsi="Arial" w:cs="Arial"/>
          <w:spacing w:val="-1"/>
          <w:sz w:val="17"/>
        </w:rPr>
        <w:t xml:space="preserve"> </w:t>
      </w:r>
      <w:r w:rsidRPr="008F38B1">
        <w:rPr>
          <w:rFonts w:ascii="Arial" w:hAnsi="Arial" w:cs="Arial"/>
          <w:sz w:val="17"/>
        </w:rPr>
        <w:t>rule</w:t>
      </w:r>
      <w:r w:rsidRPr="008F38B1">
        <w:rPr>
          <w:rFonts w:ascii="Arial" w:hAnsi="Arial" w:cs="Arial"/>
          <w:spacing w:val="-1"/>
          <w:sz w:val="17"/>
        </w:rPr>
        <w:t xml:space="preserve"> </w:t>
      </w:r>
      <w:r w:rsidRPr="008F38B1">
        <w:rPr>
          <w:rFonts w:ascii="Arial" w:hAnsi="Arial" w:cs="Arial"/>
          <w:sz w:val="17"/>
        </w:rPr>
        <w:t>for garments of</w:t>
      </w:r>
      <w:r w:rsidRPr="008F38B1">
        <w:rPr>
          <w:rFonts w:ascii="Arial" w:hAnsi="Arial" w:cs="Arial"/>
          <w:spacing w:val="-1"/>
          <w:sz w:val="17"/>
        </w:rPr>
        <w:t xml:space="preserve"> </w:t>
      </w:r>
      <w:r w:rsidRPr="008F38B1">
        <w:rPr>
          <w:rFonts w:ascii="Arial" w:hAnsi="Arial" w:cs="Arial"/>
          <w:sz w:val="17"/>
        </w:rPr>
        <w:t>ex Chapter</w:t>
      </w:r>
      <w:r w:rsidRPr="008F38B1">
        <w:rPr>
          <w:rFonts w:ascii="Arial" w:hAnsi="Arial" w:cs="Arial"/>
          <w:spacing w:val="-1"/>
          <w:sz w:val="17"/>
        </w:rPr>
        <w:t xml:space="preserve"> </w:t>
      </w:r>
      <w:r w:rsidRPr="008F38B1">
        <w:rPr>
          <w:rFonts w:ascii="Arial" w:hAnsi="Arial" w:cs="Arial"/>
          <w:sz w:val="17"/>
        </w:rPr>
        <w:t>62 says weaving combined with making-up including cutting of fabric may be used. If</w:t>
      </w:r>
      <w:r w:rsidRPr="008F38B1">
        <w:rPr>
          <w:rFonts w:ascii="Arial" w:hAnsi="Arial" w:cs="Arial"/>
          <w:spacing w:val="-1"/>
          <w:sz w:val="17"/>
        </w:rPr>
        <w:t xml:space="preserve"> </w:t>
      </w:r>
      <w:r w:rsidRPr="008F38B1">
        <w:rPr>
          <w:rFonts w:ascii="Arial" w:hAnsi="Arial" w:cs="Arial"/>
          <w:sz w:val="17"/>
        </w:rPr>
        <w:t>a</w:t>
      </w:r>
      <w:r w:rsidRPr="008F38B1">
        <w:rPr>
          <w:rFonts w:ascii="Arial" w:hAnsi="Arial" w:cs="Arial"/>
          <w:spacing w:val="40"/>
          <w:sz w:val="17"/>
        </w:rPr>
        <w:t xml:space="preserve"> </w:t>
      </w:r>
      <w:r w:rsidRPr="008F38B1">
        <w:rPr>
          <w:rFonts w:ascii="Arial" w:hAnsi="Arial" w:cs="Arial"/>
          <w:spacing w:val="-6"/>
          <w:sz w:val="17"/>
        </w:rPr>
        <w:t>manufacturer</w:t>
      </w:r>
      <w:r w:rsidRPr="008F38B1">
        <w:rPr>
          <w:rFonts w:ascii="Arial" w:hAnsi="Arial" w:cs="Arial"/>
          <w:spacing w:val="-1"/>
          <w:sz w:val="17"/>
        </w:rPr>
        <w:t xml:space="preserve"> </w:t>
      </w:r>
      <w:r w:rsidRPr="008F38B1">
        <w:rPr>
          <w:rFonts w:ascii="Arial" w:hAnsi="Arial" w:cs="Arial"/>
          <w:spacing w:val="-6"/>
          <w:sz w:val="17"/>
        </w:rPr>
        <w:t>of</w:t>
      </w:r>
      <w:r w:rsidRPr="008F38B1">
        <w:rPr>
          <w:rFonts w:ascii="Arial" w:hAnsi="Arial" w:cs="Arial"/>
          <w:spacing w:val="-2"/>
          <w:sz w:val="17"/>
        </w:rPr>
        <w:t xml:space="preserve"> </w:t>
      </w:r>
      <w:r w:rsidRPr="008F38B1">
        <w:rPr>
          <w:rFonts w:ascii="Arial" w:hAnsi="Arial" w:cs="Arial"/>
          <w:spacing w:val="-6"/>
          <w:sz w:val="17"/>
        </w:rPr>
        <w:t>such</w:t>
      </w:r>
      <w:r w:rsidRPr="008F38B1">
        <w:rPr>
          <w:rFonts w:ascii="Arial" w:hAnsi="Arial" w:cs="Arial"/>
          <w:spacing w:val="-2"/>
          <w:sz w:val="17"/>
        </w:rPr>
        <w:t xml:space="preserve"> </w:t>
      </w:r>
      <w:r w:rsidRPr="008F38B1">
        <w:rPr>
          <w:rFonts w:ascii="Arial" w:hAnsi="Arial" w:cs="Arial"/>
          <w:spacing w:val="-6"/>
          <w:sz w:val="17"/>
        </w:rPr>
        <w:t>garments</w:t>
      </w:r>
      <w:r w:rsidRPr="008F38B1">
        <w:rPr>
          <w:rFonts w:ascii="Arial" w:hAnsi="Arial" w:cs="Arial"/>
          <w:sz w:val="17"/>
        </w:rPr>
        <w:t xml:space="preserve"> </w:t>
      </w:r>
      <w:r w:rsidRPr="008F38B1">
        <w:rPr>
          <w:rFonts w:ascii="Arial" w:hAnsi="Arial" w:cs="Arial"/>
          <w:spacing w:val="-6"/>
          <w:sz w:val="17"/>
        </w:rPr>
        <w:t>in</w:t>
      </w:r>
      <w:r w:rsidRPr="008F38B1">
        <w:rPr>
          <w:rFonts w:ascii="Arial" w:hAnsi="Arial" w:cs="Arial"/>
          <w:spacing w:val="-2"/>
          <w:sz w:val="17"/>
        </w:rPr>
        <w:t xml:space="preserve"> </w:t>
      </w:r>
      <w:r w:rsidRPr="008F38B1">
        <w:rPr>
          <w:rFonts w:ascii="Arial" w:hAnsi="Arial" w:cs="Arial"/>
          <w:spacing w:val="-6"/>
          <w:sz w:val="17"/>
        </w:rPr>
        <w:t>Algeria</w:t>
      </w:r>
      <w:r w:rsidRPr="008F38B1">
        <w:rPr>
          <w:rFonts w:ascii="Arial" w:hAnsi="Arial" w:cs="Arial"/>
          <w:sz w:val="17"/>
        </w:rPr>
        <w:t xml:space="preserve"> </w:t>
      </w:r>
      <w:r w:rsidRPr="008F38B1">
        <w:rPr>
          <w:rFonts w:ascii="Arial" w:hAnsi="Arial" w:cs="Arial"/>
          <w:spacing w:val="-6"/>
          <w:sz w:val="17"/>
        </w:rPr>
        <w:t>uses</w:t>
      </w:r>
      <w:r w:rsidRPr="008F38B1">
        <w:rPr>
          <w:rFonts w:ascii="Arial" w:hAnsi="Arial" w:cs="Arial"/>
          <w:spacing w:val="-1"/>
          <w:sz w:val="17"/>
        </w:rPr>
        <w:t xml:space="preserve"> </w:t>
      </w:r>
      <w:r w:rsidRPr="008F38B1">
        <w:rPr>
          <w:rFonts w:ascii="Arial" w:hAnsi="Arial" w:cs="Arial"/>
          <w:spacing w:val="-6"/>
          <w:sz w:val="17"/>
        </w:rPr>
        <w:t>fabric</w:t>
      </w:r>
      <w:r w:rsidRPr="008F38B1">
        <w:rPr>
          <w:rFonts w:ascii="Arial" w:hAnsi="Arial" w:cs="Arial"/>
          <w:spacing w:val="-1"/>
          <w:sz w:val="17"/>
        </w:rPr>
        <w:t xml:space="preserve"> </w:t>
      </w:r>
      <w:r w:rsidRPr="008F38B1">
        <w:rPr>
          <w:rFonts w:ascii="Arial" w:hAnsi="Arial" w:cs="Arial"/>
          <w:spacing w:val="-6"/>
          <w:sz w:val="17"/>
        </w:rPr>
        <w:t>imported</w:t>
      </w:r>
      <w:r w:rsidRPr="008F38B1">
        <w:rPr>
          <w:rFonts w:ascii="Arial" w:hAnsi="Arial" w:cs="Arial"/>
          <w:spacing w:val="-2"/>
          <w:sz w:val="17"/>
        </w:rPr>
        <w:t xml:space="preserve"> </w:t>
      </w:r>
      <w:r w:rsidRPr="008F38B1">
        <w:rPr>
          <w:rFonts w:ascii="Arial" w:hAnsi="Arial" w:cs="Arial"/>
          <w:spacing w:val="-6"/>
          <w:sz w:val="17"/>
        </w:rPr>
        <w:t>from</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pacing w:val="-1"/>
          <w:sz w:val="17"/>
        </w:rPr>
        <w:t xml:space="preserve"> </w:t>
      </w:r>
      <w:r w:rsidRPr="008F38B1">
        <w:rPr>
          <w:rFonts w:ascii="Arial" w:hAnsi="Arial" w:cs="Arial"/>
          <w:spacing w:val="-6"/>
          <w:sz w:val="17"/>
        </w:rPr>
        <w:t>European</w:t>
      </w:r>
      <w:r w:rsidRPr="008F38B1">
        <w:rPr>
          <w:rFonts w:ascii="Arial" w:hAnsi="Arial" w:cs="Arial"/>
          <w:spacing w:val="-1"/>
          <w:sz w:val="17"/>
        </w:rPr>
        <w:t xml:space="preserve"> </w:t>
      </w:r>
      <w:r w:rsidRPr="008F38B1">
        <w:rPr>
          <w:rFonts w:ascii="Arial" w:hAnsi="Arial" w:cs="Arial"/>
          <w:spacing w:val="-6"/>
          <w:sz w:val="17"/>
        </w:rPr>
        <w:t>Union</w:t>
      </w:r>
      <w:r w:rsidRPr="008F38B1">
        <w:rPr>
          <w:rFonts w:ascii="Arial" w:hAnsi="Arial" w:cs="Arial"/>
          <w:spacing w:val="-4"/>
          <w:sz w:val="17"/>
        </w:rPr>
        <w:t xml:space="preserve"> </w:t>
      </w:r>
      <w:r w:rsidRPr="008F38B1">
        <w:rPr>
          <w:rFonts w:ascii="Arial" w:hAnsi="Arial" w:cs="Arial"/>
          <w:spacing w:val="-6"/>
          <w:sz w:val="17"/>
        </w:rPr>
        <w:t>which</w:t>
      </w:r>
      <w:r w:rsidRPr="008F38B1">
        <w:rPr>
          <w:rFonts w:ascii="Arial" w:hAnsi="Arial" w:cs="Arial"/>
          <w:spacing w:val="-1"/>
          <w:sz w:val="17"/>
        </w:rPr>
        <w:t xml:space="preserve"> </w:t>
      </w:r>
      <w:r w:rsidRPr="008F38B1">
        <w:rPr>
          <w:rFonts w:ascii="Arial" w:hAnsi="Arial" w:cs="Arial"/>
          <w:spacing w:val="-6"/>
          <w:sz w:val="17"/>
        </w:rPr>
        <w:t>has</w:t>
      </w:r>
      <w:r w:rsidRPr="008F38B1">
        <w:rPr>
          <w:rFonts w:ascii="Arial" w:hAnsi="Arial" w:cs="Arial"/>
          <w:spacing w:val="-2"/>
          <w:sz w:val="17"/>
        </w:rPr>
        <w:t xml:space="preserve"> </w:t>
      </w:r>
      <w:r w:rsidRPr="008F38B1">
        <w:rPr>
          <w:rFonts w:ascii="Arial" w:hAnsi="Arial" w:cs="Arial"/>
          <w:spacing w:val="-6"/>
          <w:sz w:val="17"/>
        </w:rPr>
        <w:t>been</w:t>
      </w:r>
      <w:r w:rsidRPr="008F38B1">
        <w:rPr>
          <w:rFonts w:ascii="Arial" w:hAnsi="Arial" w:cs="Arial"/>
          <w:sz w:val="17"/>
        </w:rPr>
        <w:t xml:space="preserve"> </w:t>
      </w:r>
      <w:r w:rsidRPr="008F38B1">
        <w:rPr>
          <w:rFonts w:ascii="Arial" w:hAnsi="Arial" w:cs="Arial"/>
          <w:spacing w:val="-6"/>
          <w:sz w:val="17"/>
        </w:rPr>
        <w:t>obtained</w:t>
      </w:r>
      <w:r w:rsidRPr="008F38B1">
        <w:rPr>
          <w:rFonts w:ascii="Arial" w:hAnsi="Arial" w:cs="Arial"/>
          <w:spacing w:val="-2"/>
          <w:sz w:val="17"/>
        </w:rPr>
        <w:t xml:space="preserve"> </w:t>
      </w:r>
      <w:r w:rsidRPr="008F38B1">
        <w:rPr>
          <w:rFonts w:ascii="Arial" w:hAnsi="Arial" w:cs="Arial"/>
          <w:spacing w:val="-6"/>
          <w:sz w:val="17"/>
        </w:rPr>
        <w:t>there</w:t>
      </w:r>
      <w:r w:rsidRPr="008F38B1">
        <w:rPr>
          <w:rFonts w:ascii="Arial" w:hAnsi="Arial" w:cs="Arial"/>
          <w:sz w:val="17"/>
        </w:rPr>
        <w:t xml:space="preserve"> </w:t>
      </w:r>
      <w:r w:rsidRPr="008F38B1">
        <w:rPr>
          <w:rFonts w:ascii="Arial" w:hAnsi="Arial" w:cs="Arial"/>
          <w:spacing w:val="-6"/>
          <w:sz w:val="17"/>
        </w:rPr>
        <w:t>by</w:t>
      </w:r>
      <w:r w:rsidRPr="008F38B1">
        <w:rPr>
          <w:rFonts w:ascii="Arial" w:hAnsi="Arial" w:cs="Arial"/>
          <w:spacing w:val="-2"/>
          <w:sz w:val="17"/>
        </w:rPr>
        <w:t xml:space="preserve"> </w:t>
      </w:r>
      <w:r w:rsidRPr="008F38B1">
        <w:rPr>
          <w:rFonts w:ascii="Arial" w:hAnsi="Arial" w:cs="Arial"/>
          <w:spacing w:val="-6"/>
          <w:sz w:val="17"/>
        </w:rPr>
        <w:t>weaving</w:t>
      </w:r>
      <w:r w:rsidRPr="008F38B1">
        <w:rPr>
          <w:rFonts w:ascii="Arial" w:hAnsi="Arial" w:cs="Arial"/>
          <w:spacing w:val="40"/>
          <w:sz w:val="17"/>
        </w:rPr>
        <w:t xml:space="preserve"> </w:t>
      </w:r>
      <w:r w:rsidRPr="008F38B1">
        <w:rPr>
          <w:rFonts w:ascii="Arial" w:hAnsi="Arial" w:cs="Arial"/>
          <w:w w:val="90"/>
          <w:sz w:val="17"/>
        </w:rPr>
        <w:t>non-originating</w:t>
      </w:r>
      <w:r w:rsidRPr="008F38B1">
        <w:rPr>
          <w:rFonts w:ascii="Arial" w:hAnsi="Arial" w:cs="Arial"/>
          <w:spacing w:val="13"/>
          <w:sz w:val="17"/>
        </w:rPr>
        <w:t xml:space="preserve"> </w:t>
      </w:r>
      <w:r w:rsidRPr="008F38B1">
        <w:rPr>
          <w:rFonts w:ascii="Arial" w:hAnsi="Arial" w:cs="Arial"/>
          <w:w w:val="90"/>
          <w:sz w:val="17"/>
        </w:rPr>
        <w:t>yarn,</w:t>
      </w:r>
      <w:r w:rsidRPr="008F38B1">
        <w:rPr>
          <w:rFonts w:ascii="Arial" w:hAnsi="Arial" w:cs="Arial"/>
          <w:spacing w:val="13"/>
          <w:sz w:val="17"/>
        </w:rPr>
        <w:t xml:space="preserve"> </w:t>
      </w:r>
      <w:r w:rsidRPr="008F38B1">
        <w:rPr>
          <w:rFonts w:ascii="Arial" w:hAnsi="Arial" w:cs="Arial"/>
          <w:w w:val="90"/>
          <w:sz w:val="17"/>
        </w:rPr>
        <w:t>it</w:t>
      </w:r>
      <w:r w:rsidRPr="008F38B1">
        <w:rPr>
          <w:rFonts w:ascii="Arial" w:hAnsi="Arial" w:cs="Arial"/>
          <w:spacing w:val="12"/>
          <w:sz w:val="17"/>
        </w:rPr>
        <w:t xml:space="preserve"> </w:t>
      </w:r>
      <w:r w:rsidRPr="008F38B1">
        <w:rPr>
          <w:rFonts w:ascii="Arial" w:hAnsi="Arial" w:cs="Arial"/>
          <w:w w:val="90"/>
          <w:sz w:val="17"/>
        </w:rPr>
        <w:t>is</w:t>
      </w:r>
      <w:r w:rsidRPr="008F38B1">
        <w:rPr>
          <w:rFonts w:ascii="Arial" w:hAnsi="Arial" w:cs="Arial"/>
          <w:spacing w:val="13"/>
          <w:sz w:val="17"/>
        </w:rPr>
        <w:t xml:space="preserve"> </w:t>
      </w:r>
      <w:r w:rsidRPr="008F38B1">
        <w:rPr>
          <w:rFonts w:ascii="Arial" w:hAnsi="Arial" w:cs="Arial"/>
          <w:w w:val="90"/>
          <w:sz w:val="17"/>
        </w:rPr>
        <w:t>sufficient</w:t>
      </w:r>
      <w:r w:rsidRPr="008F38B1">
        <w:rPr>
          <w:rFonts w:ascii="Arial" w:hAnsi="Arial" w:cs="Arial"/>
          <w:spacing w:val="14"/>
          <w:sz w:val="17"/>
        </w:rPr>
        <w:t xml:space="preserve"> </w:t>
      </w:r>
      <w:r w:rsidRPr="008F38B1">
        <w:rPr>
          <w:rFonts w:ascii="Arial" w:hAnsi="Arial" w:cs="Arial"/>
          <w:w w:val="90"/>
          <w:sz w:val="17"/>
        </w:rPr>
        <w:t>for</w:t>
      </w:r>
      <w:r w:rsidRPr="008F38B1">
        <w:rPr>
          <w:rFonts w:ascii="Arial" w:hAnsi="Arial" w:cs="Arial"/>
          <w:spacing w:val="18"/>
          <w:sz w:val="17"/>
        </w:rPr>
        <w:t xml:space="preserve"> </w:t>
      </w:r>
      <w:r w:rsidRPr="008F38B1">
        <w:rPr>
          <w:rFonts w:ascii="Arial" w:hAnsi="Arial" w:cs="Arial"/>
          <w:w w:val="90"/>
          <w:sz w:val="17"/>
        </w:rPr>
        <w:t>the</w:t>
      </w:r>
      <w:r w:rsidRPr="008F38B1">
        <w:rPr>
          <w:rFonts w:ascii="Arial" w:hAnsi="Arial" w:cs="Arial"/>
          <w:spacing w:val="12"/>
          <w:sz w:val="17"/>
        </w:rPr>
        <w:t xml:space="preserve"> </w:t>
      </w:r>
      <w:r w:rsidRPr="008F38B1">
        <w:rPr>
          <w:rFonts w:ascii="Arial" w:hAnsi="Arial" w:cs="Arial"/>
          <w:w w:val="90"/>
          <w:sz w:val="17"/>
        </w:rPr>
        <w:t>European</w:t>
      </w:r>
      <w:r w:rsidRPr="008F38B1">
        <w:rPr>
          <w:rFonts w:ascii="Arial" w:hAnsi="Arial" w:cs="Arial"/>
          <w:spacing w:val="12"/>
          <w:sz w:val="17"/>
        </w:rPr>
        <w:t xml:space="preserve"> </w:t>
      </w:r>
      <w:r w:rsidRPr="008F38B1">
        <w:rPr>
          <w:rFonts w:ascii="Arial" w:hAnsi="Arial" w:cs="Arial"/>
          <w:w w:val="90"/>
          <w:sz w:val="17"/>
        </w:rPr>
        <w:t>Union</w:t>
      </w:r>
      <w:r w:rsidRPr="008F38B1">
        <w:rPr>
          <w:rFonts w:ascii="Arial" w:hAnsi="Arial" w:cs="Arial"/>
          <w:spacing w:val="10"/>
          <w:sz w:val="17"/>
        </w:rPr>
        <w:t xml:space="preserve"> </w:t>
      </w:r>
      <w:r w:rsidRPr="008F38B1">
        <w:rPr>
          <w:rFonts w:ascii="Arial" w:hAnsi="Arial" w:cs="Arial"/>
          <w:w w:val="90"/>
          <w:sz w:val="17"/>
        </w:rPr>
        <w:t>supplier</w:t>
      </w:r>
      <w:r w:rsidRPr="008F38B1">
        <w:rPr>
          <w:rFonts w:ascii="Arial" w:hAnsi="Arial" w:cs="Arial"/>
          <w:spacing w:val="18"/>
          <w:sz w:val="17"/>
        </w:rPr>
        <w:t xml:space="preserve"> </w:t>
      </w:r>
      <w:r w:rsidRPr="008F38B1">
        <w:rPr>
          <w:rFonts w:ascii="Arial" w:hAnsi="Arial" w:cs="Arial"/>
          <w:w w:val="90"/>
          <w:sz w:val="17"/>
        </w:rPr>
        <w:t>to</w:t>
      </w:r>
      <w:r w:rsidRPr="008F38B1">
        <w:rPr>
          <w:rFonts w:ascii="Arial" w:hAnsi="Arial" w:cs="Arial"/>
          <w:spacing w:val="11"/>
          <w:sz w:val="17"/>
        </w:rPr>
        <w:t xml:space="preserve"> </w:t>
      </w:r>
      <w:r w:rsidRPr="008F38B1">
        <w:rPr>
          <w:rFonts w:ascii="Arial" w:hAnsi="Arial" w:cs="Arial"/>
          <w:w w:val="90"/>
          <w:sz w:val="17"/>
        </w:rPr>
        <w:t>describe</w:t>
      </w:r>
      <w:r w:rsidRPr="008F38B1">
        <w:rPr>
          <w:rFonts w:ascii="Arial" w:hAnsi="Arial" w:cs="Arial"/>
          <w:spacing w:val="12"/>
          <w:sz w:val="17"/>
        </w:rPr>
        <w:t xml:space="preserve"> </w:t>
      </w:r>
      <w:r w:rsidRPr="008F38B1">
        <w:rPr>
          <w:rFonts w:ascii="Arial" w:hAnsi="Arial" w:cs="Arial"/>
          <w:w w:val="90"/>
          <w:sz w:val="17"/>
        </w:rPr>
        <w:t>in</w:t>
      </w:r>
      <w:r w:rsidRPr="008F38B1">
        <w:rPr>
          <w:rFonts w:ascii="Arial" w:hAnsi="Arial" w:cs="Arial"/>
          <w:spacing w:val="13"/>
          <w:sz w:val="17"/>
        </w:rPr>
        <w:t xml:space="preserve"> </w:t>
      </w:r>
      <w:r w:rsidRPr="008F38B1">
        <w:rPr>
          <w:rFonts w:ascii="Arial" w:hAnsi="Arial" w:cs="Arial"/>
          <w:w w:val="90"/>
          <w:sz w:val="17"/>
        </w:rPr>
        <w:t>his</w:t>
      </w:r>
      <w:r w:rsidRPr="008F38B1">
        <w:rPr>
          <w:rFonts w:ascii="Arial" w:hAnsi="Arial" w:cs="Arial"/>
          <w:spacing w:val="13"/>
          <w:sz w:val="17"/>
        </w:rPr>
        <w:t xml:space="preserve"> </w:t>
      </w:r>
      <w:r w:rsidRPr="008F38B1">
        <w:rPr>
          <w:rFonts w:ascii="Arial" w:hAnsi="Arial" w:cs="Arial"/>
          <w:w w:val="90"/>
          <w:sz w:val="17"/>
        </w:rPr>
        <w:t>declaration</w:t>
      </w:r>
      <w:r w:rsidRPr="008F38B1">
        <w:rPr>
          <w:rFonts w:ascii="Arial" w:hAnsi="Arial" w:cs="Arial"/>
          <w:spacing w:val="13"/>
          <w:sz w:val="17"/>
        </w:rPr>
        <w:t xml:space="preserve"> </w:t>
      </w:r>
      <w:r w:rsidRPr="008F38B1">
        <w:rPr>
          <w:rFonts w:ascii="Arial" w:hAnsi="Arial" w:cs="Arial"/>
          <w:w w:val="90"/>
          <w:sz w:val="17"/>
        </w:rPr>
        <w:t>the</w:t>
      </w:r>
      <w:r w:rsidRPr="008F38B1">
        <w:rPr>
          <w:rFonts w:ascii="Arial" w:hAnsi="Arial" w:cs="Arial"/>
          <w:spacing w:val="12"/>
          <w:sz w:val="17"/>
        </w:rPr>
        <w:t xml:space="preserve"> </w:t>
      </w:r>
      <w:r w:rsidRPr="008F38B1">
        <w:rPr>
          <w:rFonts w:ascii="Arial" w:hAnsi="Arial" w:cs="Arial"/>
          <w:w w:val="90"/>
          <w:sz w:val="17"/>
        </w:rPr>
        <w:t>non-originating</w:t>
      </w:r>
      <w:r w:rsidRPr="008F38B1">
        <w:rPr>
          <w:rFonts w:ascii="Arial" w:hAnsi="Arial" w:cs="Arial"/>
          <w:spacing w:val="13"/>
          <w:sz w:val="17"/>
        </w:rPr>
        <w:t xml:space="preserve"> </w:t>
      </w:r>
      <w:r w:rsidRPr="008F38B1">
        <w:rPr>
          <w:rFonts w:ascii="Arial" w:hAnsi="Arial" w:cs="Arial"/>
          <w:w w:val="90"/>
          <w:sz w:val="17"/>
        </w:rPr>
        <w:t>material</w:t>
      </w:r>
      <w:r w:rsidRPr="008F38B1">
        <w:rPr>
          <w:rFonts w:ascii="Arial" w:hAnsi="Arial" w:cs="Arial"/>
          <w:spacing w:val="13"/>
          <w:sz w:val="17"/>
        </w:rPr>
        <w:t xml:space="preserve"> </w:t>
      </w:r>
      <w:r w:rsidRPr="008F38B1">
        <w:rPr>
          <w:rFonts w:ascii="Arial" w:hAnsi="Arial" w:cs="Arial"/>
          <w:w w:val="90"/>
          <w:sz w:val="17"/>
        </w:rPr>
        <w:t>used</w:t>
      </w:r>
      <w:r w:rsidRPr="008F38B1">
        <w:rPr>
          <w:rFonts w:ascii="Arial" w:hAnsi="Arial" w:cs="Arial"/>
          <w:spacing w:val="40"/>
          <w:sz w:val="17"/>
        </w:rPr>
        <w:t xml:space="preserve"> </w:t>
      </w:r>
      <w:r w:rsidRPr="008F38B1">
        <w:rPr>
          <w:rFonts w:ascii="Arial" w:hAnsi="Arial" w:cs="Arial"/>
          <w:spacing w:val="-4"/>
          <w:sz w:val="17"/>
        </w:rPr>
        <w:t>as</w:t>
      </w:r>
      <w:r w:rsidRPr="008F38B1">
        <w:rPr>
          <w:rFonts w:ascii="Arial" w:hAnsi="Arial" w:cs="Arial"/>
          <w:spacing w:val="-6"/>
          <w:sz w:val="17"/>
        </w:rPr>
        <w:t xml:space="preserve"> </w:t>
      </w:r>
      <w:r w:rsidRPr="008F38B1">
        <w:rPr>
          <w:rFonts w:ascii="Arial" w:hAnsi="Arial" w:cs="Arial"/>
          <w:spacing w:val="-4"/>
          <w:sz w:val="17"/>
        </w:rPr>
        <w:t>yarn, without it being</w:t>
      </w:r>
      <w:r w:rsidRPr="008F38B1">
        <w:rPr>
          <w:rFonts w:ascii="Arial" w:hAnsi="Arial" w:cs="Arial"/>
          <w:spacing w:val="-5"/>
          <w:sz w:val="17"/>
        </w:rPr>
        <w:t xml:space="preserve"> </w:t>
      </w:r>
      <w:r w:rsidRPr="008F38B1">
        <w:rPr>
          <w:rFonts w:ascii="Arial" w:hAnsi="Arial" w:cs="Arial"/>
          <w:spacing w:val="-4"/>
          <w:sz w:val="17"/>
        </w:rPr>
        <w:t>necessary to indicate the heading</w:t>
      </w:r>
      <w:r w:rsidRPr="008F38B1">
        <w:rPr>
          <w:rFonts w:ascii="Arial" w:hAnsi="Arial" w:cs="Arial"/>
          <w:spacing w:val="-6"/>
          <w:sz w:val="17"/>
        </w:rPr>
        <w:t xml:space="preserve"> </w:t>
      </w:r>
      <w:r w:rsidRPr="008F38B1">
        <w:rPr>
          <w:rFonts w:ascii="Arial" w:hAnsi="Arial" w:cs="Arial"/>
          <w:spacing w:val="-4"/>
          <w:sz w:val="17"/>
        </w:rPr>
        <w:t>and value of such</w:t>
      </w:r>
      <w:r w:rsidRPr="008F38B1">
        <w:rPr>
          <w:rFonts w:ascii="Arial" w:hAnsi="Arial" w:cs="Arial"/>
          <w:spacing w:val="-6"/>
          <w:sz w:val="17"/>
        </w:rPr>
        <w:t xml:space="preserve"> </w:t>
      </w:r>
      <w:r w:rsidRPr="008F38B1">
        <w:rPr>
          <w:rFonts w:ascii="Arial" w:hAnsi="Arial" w:cs="Arial"/>
          <w:spacing w:val="-4"/>
          <w:sz w:val="17"/>
        </w:rPr>
        <w:t>yarn.</w:t>
      </w:r>
    </w:p>
    <w:p w:rsidR="00C75D43" w:rsidRPr="008F38B1" w:rsidRDefault="00C75D43" w:rsidP="00C75D43">
      <w:pPr>
        <w:spacing w:before="2" w:line="230" w:lineRule="auto"/>
        <w:ind w:left="391" w:right="159"/>
        <w:jc w:val="both"/>
        <w:rPr>
          <w:rFonts w:ascii="Arial" w:hAnsi="Arial" w:cs="Arial"/>
          <w:sz w:val="17"/>
        </w:rPr>
      </w:pPr>
      <w:r w:rsidRPr="008F38B1">
        <w:rPr>
          <w:rFonts w:ascii="Arial" w:hAnsi="Arial" w:cs="Arial"/>
          <w:w w:val="90"/>
          <w:sz w:val="17"/>
        </w:rPr>
        <w:t>A producer of iron of heading 7217 who has produced it from non-originating iron bars should indicate in the second column “bars of</w:t>
      </w:r>
      <w:r w:rsidRPr="008F38B1">
        <w:rPr>
          <w:rFonts w:ascii="Arial" w:hAnsi="Arial" w:cs="Arial"/>
          <w:spacing w:val="40"/>
          <w:sz w:val="17"/>
        </w:rPr>
        <w:t xml:space="preserve"> </w:t>
      </w:r>
      <w:r w:rsidRPr="008F38B1">
        <w:rPr>
          <w:rFonts w:ascii="Arial" w:hAnsi="Arial" w:cs="Arial"/>
          <w:spacing w:val="-4"/>
          <w:sz w:val="17"/>
        </w:rPr>
        <w:t>iron”. Where that wire is to be used in the production of a machine, for</w:t>
      </w:r>
      <w:r w:rsidRPr="008F38B1">
        <w:rPr>
          <w:rFonts w:ascii="Arial" w:hAnsi="Arial" w:cs="Arial"/>
          <w:sz w:val="17"/>
        </w:rPr>
        <w:t xml:space="preserve"> </w:t>
      </w:r>
      <w:r w:rsidRPr="008F38B1">
        <w:rPr>
          <w:rFonts w:ascii="Arial" w:hAnsi="Arial" w:cs="Arial"/>
          <w:spacing w:val="-4"/>
          <w:sz w:val="17"/>
        </w:rPr>
        <w:t>which the rule contains a limitation for all non-originating</w:t>
      </w:r>
      <w:r w:rsidRPr="008F38B1">
        <w:rPr>
          <w:rFonts w:ascii="Arial" w:hAnsi="Arial" w:cs="Arial"/>
          <w:spacing w:val="40"/>
          <w:sz w:val="17"/>
        </w:rPr>
        <w:t xml:space="preserve"> </w:t>
      </w:r>
      <w:bookmarkStart w:id="45" w:name="_bookmark43"/>
      <w:bookmarkEnd w:id="45"/>
      <w:r w:rsidRPr="008F38B1">
        <w:rPr>
          <w:rFonts w:ascii="Arial" w:hAnsi="Arial" w:cs="Arial"/>
          <w:spacing w:val="-6"/>
          <w:sz w:val="17"/>
        </w:rPr>
        <w:t>materials</w:t>
      </w:r>
      <w:r w:rsidRPr="008F38B1">
        <w:rPr>
          <w:rFonts w:ascii="Arial" w:hAnsi="Arial" w:cs="Arial"/>
          <w:sz w:val="17"/>
        </w:rPr>
        <w:t xml:space="preserve"> </w:t>
      </w:r>
      <w:r w:rsidRPr="008F38B1">
        <w:rPr>
          <w:rFonts w:ascii="Arial" w:hAnsi="Arial" w:cs="Arial"/>
          <w:spacing w:val="-6"/>
          <w:sz w:val="17"/>
        </w:rPr>
        <w:t>used</w:t>
      </w:r>
      <w:r w:rsidRPr="008F38B1">
        <w:rPr>
          <w:rFonts w:ascii="Arial" w:hAnsi="Arial" w:cs="Arial"/>
          <w:sz w:val="17"/>
        </w:rPr>
        <w:t xml:space="preserve"> </w:t>
      </w:r>
      <w:r w:rsidRPr="008F38B1">
        <w:rPr>
          <w:rFonts w:ascii="Arial" w:hAnsi="Arial" w:cs="Arial"/>
          <w:spacing w:val="-6"/>
          <w:sz w:val="17"/>
        </w:rPr>
        <w:t>to</w:t>
      </w:r>
      <w:r w:rsidRPr="008F38B1">
        <w:rPr>
          <w:rFonts w:ascii="Arial" w:hAnsi="Arial" w:cs="Arial"/>
          <w:spacing w:val="-1"/>
          <w:sz w:val="17"/>
        </w:rPr>
        <w:t xml:space="preserve"> </w:t>
      </w:r>
      <w:r w:rsidRPr="008F38B1">
        <w:rPr>
          <w:rFonts w:ascii="Arial" w:hAnsi="Arial" w:cs="Arial"/>
          <w:spacing w:val="-6"/>
          <w:sz w:val="17"/>
        </w:rPr>
        <w:t>a</w:t>
      </w:r>
      <w:r w:rsidRPr="008F38B1">
        <w:rPr>
          <w:rFonts w:ascii="Arial" w:hAnsi="Arial" w:cs="Arial"/>
          <w:sz w:val="17"/>
        </w:rPr>
        <w:t xml:space="preserve"> </w:t>
      </w:r>
      <w:r w:rsidRPr="008F38B1">
        <w:rPr>
          <w:rFonts w:ascii="Arial" w:hAnsi="Arial" w:cs="Arial"/>
          <w:spacing w:val="-6"/>
          <w:sz w:val="17"/>
        </w:rPr>
        <w:t>certain</w:t>
      </w:r>
      <w:r w:rsidRPr="008F38B1">
        <w:rPr>
          <w:rFonts w:ascii="Arial" w:hAnsi="Arial" w:cs="Arial"/>
          <w:sz w:val="17"/>
        </w:rPr>
        <w:t xml:space="preserve"> </w:t>
      </w:r>
      <w:r w:rsidRPr="008F38B1">
        <w:rPr>
          <w:rFonts w:ascii="Arial" w:hAnsi="Arial" w:cs="Arial"/>
          <w:spacing w:val="-6"/>
          <w:sz w:val="17"/>
        </w:rPr>
        <w:t>percentage</w:t>
      </w:r>
      <w:r w:rsidRPr="008F38B1">
        <w:rPr>
          <w:rFonts w:ascii="Arial" w:hAnsi="Arial" w:cs="Arial"/>
          <w:sz w:val="17"/>
        </w:rPr>
        <w:t xml:space="preserve"> </w:t>
      </w:r>
      <w:r w:rsidRPr="008F38B1">
        <w:rPr>
          <w:rFonts w:ascii="Arial" w:hAnsi="Arial" w:cs="Arial"/>
          <w:spacing w:val="-6"/>
          <w:sz w:val="17"/>
        </w:rPr>
        <w:t>value,</w:t>
      </w:r>
      <w:r w:rsidRPr="008F38B1">
        <w:rPr>
          <w:rFonts w:ascii="Arial" w:hAnsi="Arial" w:cs="Arial"/>
          <w:sz w:val="17"/>
        </w:rPr>
        <w:t xml:space="preserve"> </w:t>
      </w:r>
      <w:r w:rsidRPr="008F38B1">
        <w:rPr>
          <w:rFonts w:ascii="Arial" w:hAnsi="Arial" w:cs="Arial"/>
          <w:spacing w:val="-6"/>
          <w:sz w:val="17"/>
        </w:rPr>
        <w:t>it</w:t>
      </w:r>
      <w:r w:rsidRPr="008F38B1">
        <w:rPr>
          <w:rFonts w:ascii="Arial" w:hAnsi="Arial" w:cs="Arial"/>
          <w:sz w:val="17"/>
        </w:rPr>
        <w:t xml:space="preserve"> </w:t>
      </w:r>
      <w:r w:rsidRPr="008F38B1">
        <w:rPr>
          <w:rFonts w:ascii="Arial" w:hAnsi="Arial" w:cs="Arial"/>
          <w:spacing w:val="-6"/>
          <w:sz w:val="17"/>
        </w:rPr>
        <w:t>is</w:t>
      </w:r>
      <w:r w:rsidRPr="008F38B1">
        <w:rPr>
          <w:rFonts w:ascii="Arial" w:hAnsi="Arial" w:cs="Arial"/>
          <w:sz w:val="17"/>
        </w:rPr>
        <w:t xml:space="preserve"> </w:t>
      </w:r>
      <w:r w:rsidRPr="008F38B1">
        <w:rPr>
          <w:rFonts w:ascii="Arial" w:hAnsi="Arial" w:cs="Arial"/>
          <w:spacing w:val="-6"/>
          <w:sz w:val="17"/>
        </w:rPr>
        <w:t>necessary</w:t>
      </w:r>
      <w:r w:rsidRPr="008F38B1">
        <w:rPr>
          <w:rFonts w:ascii="Arial" w:hAnsi="Arial" w:cs="Arial"/>
          <w:sz w:val="17"/>
        </w:rPr>
        <w:t xml:space="preserve"> </w:t>
      </w:r>
      <w:r w:rsidRPr="008F38B1">
        <w:rPr>
          <w:rFonts w:ascii="Arial" w:hAnsi="Arial" w:cs="Arial"/>
          <w:spacing w:val="-6"/>
          <w:sz w:val="17"/>
        </w:rPr>
        <w:t>to</w:t>
      </w:r>
      <w:r w:rsidRPr="008F38B1">
        <w:rPr>
          <w:rFonts w:ascii="Arial" w:hAnsi="Arial" w:cs="Arial"/>
          <w:sz w:val="17"/>
        </w:rPr>
        <w:t xml:space="preserve"> </w:t>
      </w:r>
      <w:r w:rsidRPr="008F38B1">
        <w:rPr>
          <w:rFonts w:ascii="Arial" w:hAnsi="Arial" w:cs="Arial"/>
          <w:spacing w:val="-6"/>
          <w:sz w:val="17"/>
        </w:rPr>
        <w:t>indicate</w:t>
      </w:r>
      <w:r w:rsidRPr="008F38B1">
        <w:rPr>
          <w:rFonts w:ascii="Arial" w:hAnsi="Arial" w:cs="Arial"/>
          <w:sz w:val="17"/>
        </w:rPr>
        <w:t xml:space="preserve"> </w:t>
      </w:r>
      <w:r w:rsidRPr="008F38B1">
        <w:rPr>
          <w:rFonts w:ascii="Arial" w:hAnsi="Arial" w:cs="Arial"/>
          <w:spacing w:val="-6"/>
          <w:sz w:val="17"/>
        </w:rPr>
        <w:t>in</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third</w:t>
      </w:r>
      <w:r w:rsidRPr="008F38B1">
        <w:rPr>
          <w:rFonts w:ascii="Arial" w:hAnsi="Arial" w:cs="Arial"/>
          <w:sz w:val="17"/>
        </w:rPr>
        <w:t xml:space="preserve"> </w:t>
      </w:r>
      <w:r w:rsidRPr="008F38B1">
        <w:rPr>
          <w:rFonts w:ascii="Arial" w:hAnsi="Arial" w:cs="Arial"/>
          <w:spacing w:val="-6"/>
          <w:sz w:val="17"/>
        </w:rPr>
        <w:t>column</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value</w:t>
      </w:r>
      <w:r w:rsidRPr="008F38B1">
        <w:rPr>
          <w:rFonts w:ascii="Arial" w:hAnsi="Arial" w:cs="Arial"/>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non-originating</w:t>
      </w:r>
      <w:r w:rsidRPr="008F38B1">
        <w:rPr>
          <w:rFonts w:ascii="Arial" w:hAnsi="Arial" w:cs="Arial"/>
          <w:sz w:val="17"/>
        </w:rPr>
        <w:t xml:space="preserve"> </w:t>
      </w:r>
      <w:r w:rsidRPr="008F38B1">
        <w:rPr>
          <w:rFonts w:ascii="Arial" w:hAnsi="Arial" w:cs="Arial"/>
          <w:spacing w:val="-6"/>
          <w:sz w:val="17"/>
        </w:rPr>
        <w:t>bars.</w:t>
      </w:r>
    </w:p>
    <w:p w:rsidR="00C75D43" w:rsidRPr="008F38B1" w:rsidRDefault="00C75D43" w:rsidP="005D3094">
      <w:pPr>
        <w:pStyle w:val="ListParagraph"/>
        <w:widowControl w:val="0"/>
        <w:numPr>
          <w:ilvl w:val="0"/>
          <w:numId w:val="59"/>
        </w:numPr>
        <w:tabs>
          <w:tab w:val="left" w:pos="388"/>
          <w:tab w:val="left" w:pos="391"/>
        </w:tabs>
        <w:autoSpaceDE w:val="0"/>
        <w:autoSpaceDN w:val="0"/>
        <w:spacing w:before="2" w:after="0" w:line="230" w:lineRule="auto"/>
        <w:ind w:right="158"/>
        <w:contextualSpacing w:val="0"/>
        <w:rPr>
          <w:rFonts w:ascii="Arial" w:hAnsi="Arial" w:cs="Arial"/>
          <w:sz w:val="17"/>
        </w:rPr>
      </w:pPr>
      <w:r w:rsidRPr="008F38B1">
        <w:rPr>
          <w:rFonts w:ascii="Arial" w:hAnsi="Arial" w:cs="Arial"/>
          <w:w w:val="90"/>
          <w:sz w:val="17"/>
        </w:rPr>
        <w:t>“Value of materials” means the customs value at the time of importation of the non-originating materials used, or, if</w:t>
      </w:r>
      <w:r w:rsidRPr="008F38B1">
        <w:rPr>
          <w:rFonts w:ascii="Arial" w:hAnsi="Arial" w:cs="Arial"/>
          <w:sz w:val="17"/>
        </w:rPr>
        <w:t xml:space="preserve"> </w:t>
      </w:r>
      <w:r w:rsidRPr="008F38B1">
        <w:rPr>
          <w:rFonts w:ascii="Arial" w:hAnsi="Arial" w:cs="Arial"/>
          <w:w w:val="90"/>
          <w:sz w:val="17"/>
        </w:rPr>
        <w:t>this is not known</w:t>
      </w:r>
      <w:r w:rsidRPr="008F38B1">
        <w:rPr>
          <w:rFonts w:ascii="Arial" w:hAnsi="Arial" w:cs="Arial"/>
          <w:spacing w:val="80"/>
          <w:sz w:val="17"/>
        </w:rPr>
        <w:t xml:space="preserve"> </w:t>
      </w:r>
      <w:r w:rsidRPr="008F38B1">
        <w:rPr>
          <w:rFonts w:ascii="Arial" w:hAnsi="Arial" w:cs="Arial"/>
          <w:w w:val="90"/>
          <w:sz w:val="17"/>
        </w:rPr>
        <w:t>and cannot be ascertained, the first ascertainable price paid for the materials in the European Union, Algeria, Morocco or Tunisia. The</w:t>
      </w:r>
      <w:r w:rsidRPr="008F38B1">
        <w:rPr>
          <w:rFonts w:ascii="Arial" w:hAnsi="Arial" w:cs="Arial"/>
          <w:spacing w:val="40"/>
          <w:sz w:val="17"/>
        </w:rPr>
        <w:t xml:space="preserve"> </w:t>
      </w:r>
      <w:bookmarkStart w:id="46" w:name="_bookmark44"/>
      <w:bookmarkEnd w:id="46"/>
      <w:r w:rsidRPr="008F38B1">
        <w:rPr>
          <w:rFonts w:ascii="Arial" w:hAnsi="Arial" w:cs="Arial"/>
          <w:spacing w:val="-4"/>
          <w:sz w:val="17"/>
        </w:rPr>
        <w:t>exact</w:t>
      </w:r>
      <w:r w:rsidRPr="008F38B1">
        <w:rPr>
          <w:rFonts w:ascii="Arial" w:hAnsi="Arial" w:cs="Arial"/>
          <w:spacing w:val="-6"/>
          <w:sz w:val="17"/>
        </w:rPr>
        <w:t xml:space="preserve"> </w:t>
      </w:r>
      <w:r w:rsidRPr="008F38B1">
        <w:rPr>
          <w:rFonts w:ascii="Arial" w:hAnsi="Arial" w:cs="Arial"/>
          <w:spacing w:val="-4"/>
          <w:sz w:val="17"/>
        </w:rPr>
        <w:t>value</w:t>
      </w:r>
      <w:r w:rsidRPr="008F38B1">
        <w:rPr>
          <w:rFonts w:ascii="Arial" w:hAnsi="Arial" w:cs="Arial"/>
          <w:spacing w:val="-5"/>
          <w:sz w:val="17"/>
        </w:rPr>
        <w:t xml:space="preserve"> </w:t>
      </w:r>
      <w:r w:rsidRPr="008F38B1">
        <w:rPr>
          <w:rFonts w:ascii="Arial" w:hAnsi="Arial" w:cs="Arial"/>
          <w:spacing w:val="-4"/>
          <w:sz w:val="17"/>
        </w:rPr>
        <w:t>for</w:t>
      </w:r>
      <w:r w:rsidRPr="008F38B1">
        <w:rPr>
          <w:rFonts w:ascii="Arial" w:hAnsi="Arial" w:cs="Arial"/>
          <w:spacing w:val="-6"/>
          <w:sz w:val="17"/>
        </w:rPr>
        <w:t xml:space="preserve"> </w:t>
      </w:r>
      <w:r w:rsidRPr="008F38B1">
        <w:rPr>
          <w:rFonts w:ascii="Arial" w:hAnsi="Arial" w:cs="Arial"/>
          <w:spacing w:val="-4"/>
          <w:sz w:val="17"/>
        </w:rPr>
        <w:t>each</w:t>
      </w:r>
      <w:r w:rsidRPr="008F38B1">
        <w:rPr>
          <w:rFonts w:ascii="Arial" w:hAnsi="Arial" w:cs="Arial"/>
          <w:spacing w:val="-5"/>
          <w:sz w:val="17"/>
        </w:rPr>
        <w:t xml:space="preserve"> </w:t>
      </w:r>
      <w:r w:rsidRPr="008F38B1">
        <w:rPr>
          <w:rFonts w:ascii="Arial" w:hAnsi="Arial" w:cs="Arial"/>
          <w:spacing w:val="-4"/>
          <w:sz w:val="17"/>
        </w:rPr>
        <w:t>non-originating</w:t>
      </w:r>
      <w:r w:rsidRPr="008F38B1">
        <w:rPr>
          <w:rFonts w:ascii="Arial" w:hAnsi="Arial" w:cs="Arial"/>
          <w:spacing w:val="-5"/>
          <w:sz w:val="17"/>
        </w:rPr>
        <w:t xml:space="preserve"> </w:t>
      </w:r>
      <w:r w:rsidRPr="008F38B1">
        <w:rPr>
          <w:rFonts w:ascii="Arial" w:hAnsi="Arial" w:cs="Arial"/>
          <w:spacing w:val="-4"/>
          <w:sz w:val="17"/>
        </w:rPr>
        <w:t>material</w:t>
      </w:r>
      <w:r w:rsidRPr="008F38B1">
        <w:rPr>
          <w:rFonts w:ascii="Arial" w:hAnsi="Arial" w:cs="Arial"/>
          <w:spacing w:val="-6"/>
          <w:sz w:val="17"/>
        </w:rPr>
        <w:t xml:space="preserve"> </w:t>
      </w:r>
      <w:r w:rsidRPr="008F38B1">
        <w:rPr>
          <w:rFonts w:ascii="Arial" w:hAnsi="Arial" w:cs="Arial"/>
          <w:spacing w:val="-4"/>
          <w:sz w:val="17"/>
        </w:rPr>
        <w:t>used</w:t>
      </w:r>
      <w:r w:rsidRPr="008F38B1">
        <w:rPr>
          <w:rFonts w:ascii="Arial" w:hAnsi="Arial" w:cs="Arial"/>
          <w:spacing w:val="-5"/>
          <w:sz w:val="17"/>
        </w:rPr>
        <w:t xml:space="preserve"> </w:t>
      </w:r>
      <w:r w:rsidRPr="008F38B1">
        <w:rPr>
          <w:rFonts w:ascii="Arial" w:hAnsi="Arial" w:cs="Arial"/>
          <w:spacing w:val="-4"/>
          <w:sz w:val="17"/>
        </w:rPr>
        <w:t>be</w:t>
      </w:r>
      <w:r w:rsidRPr="008F38B1">
        <w:rPr>
          <w:rFonts w:ascii="Arial" w:hAnsi="Arial" w:cs="Arial"/>
          <w:spacing w:val="-5"/>
          <w:sz w:val="17"/>
        </w:rPr>
        <w:t xml:space="preserve"> </w:t>
      </w:r>
      <w:r w:rsidRPr="008F38B1">
        <w:rPr>
          <w:rFonts w:ascii="Arial" w:hAnsi="Arial" w:cs="Arial"/>
          <w:spacing w:val="-4"/>
          <w:sz w:val="17"/>
        </w:rPr>
        <w:t>given</w:t>
      </w:r>
      <w:r w:rsidRPr="008F38B1">
        <w:rPr>
          <w:rFonts w:ascii="Arial" w:hAnsi="Arial" w:cs="Arial"/>
          <w:spacing w:val="-6"/>
          <w:sz w:val="17"/>
        </w:rPr>
        <w:t xml:space="preserve"> </w:t>
      </w:r>
      <w:r w:rsidRPr="008F38B1">
        <w:rPr>
          <w:rFonts w:ascii="Arial" w:hAnsi="Arial" w:cs="Arial"/>
          <w:spacing w:val="-4"/>
          <w:sz w:val="17"/>
        </w:rPr>
        <w:t>per</w:t>
      </w:r>
      <w:r w:rsidRPr="008F38B1">
        <w:rPr>
          <w:rFonts w:ascii="Arial" w:hAnsi="Arial" w:cs="Arial"/>
          <w:spacing w:val="-3"/>
          <w:sz w:val="17"/>
        </w:rPr>
        <w:t xml:space="preserve"> </w:t>
      </w:r>
      <w:r w:rsidRPr="008F38B1">
        <w:rPr>
          <w:rFonts w:ascii="Arial" w:hAnsi="Arial" w:cs="Arial"/>
          <w:spacing w:val="-4"/>
          <w:sz w:val="17"/>
        </w:rPr>
        <w:t>unit</w:t>
      </w:r>
      <w:r w:rsidRPr="008F38B1">
        <w:rPr>
          <w:rFonts w:ascii="Arial" w:hAnsi="Arial" w:cs="Arial"/>
          <w:spacing w:val="-5"/>
          <w:sz w:val="17"/>
        </w:rPr>
        <w:t xml:space="preserve"> </w:t>
      </w:r>
      <w:r w:rsidRPr="008F38B1">
        <w:rPr>
          <w:rFonts w:ascii="Arial" w:hAnsi="Arial" w:cs="Arial"/>
          <w:spacing w:val="-4"/>
          <w:sz w:val="17"/>
        </w:rPr>
        <w:t>of</w:t>
      </w:r>
      <w:r w:rsidRPr="008F38B1">
        <w:rPr>
          <w:rFonts w:ascii="Arial" w:hAnsi="Arial" w:cs="Arial"/>
          <w:spacing w:val="-3"/>
          <w:sz w:val="17"/>
        </w:rPr>
        <w:t xml:space="preserve"> </w:t>
      </w:r>
      <w:r w:rsidRPr="008F38B1">
        <w:rPr>
          <w:rFonts w:ascii="Arial" w:hAnsi="Arial" w:cs="Arial"/>
          <w:spacing w:val="-4"/>
          <w:sz w:val="17"/>
        </w:rPr>
        <w:t>the</w:t>
      </w:r>
      <w:r w:rsidRPr="008F38B1">
        <w:rPr>
          <w:rFonts w:ascii="Arial" w:hAnsi="Arial" w:cs="Arial"/>
          <w:spacing w:val="-5"/>
          <w:sz w:val="17"/>
        </w:rPr>
        <w:t xml:space="preserve"> </w:t>
      </w:r>
      <w:r w:rsidRPr="008F38B1">
        <w:rPr>
          <w:rFonts w:ascii="Arial" w:hAnsi="Arial" w:cs="Arial"/>
          <w:spacing w:val="-4"/>
          <w:sz w:val="17"/>
        </w:rPr>
        <w:t>goods</w:t>
      </w:r>
      <w:r w:rsidRPr="008F38B1">
        <w:rPr>
          <w:rFonts w:ascii="Arial" w:hAnsi="Arial" w:cs="Arial"/>
          <w:spacing w:val="-6"/>
          <w:sz w:val="17"/>
        </w:rPr>
        <w:t xml:space="preserve"> </w:t>
      </w:r>
      <w:r w:rsidRPr="008F38B1">
        <w:rPr>
          <w:rFonts w:ascii="Arial" w:hAnsi="Arial" w:cs="Arial"/>
          <w:spacing w:val="-4"/>
          <w:sz w:val="17"/>
        </w:rPr>
        <w:t>specified in</w:t>
      </w:r>
      <w:r w:rsidRPr="008F38B1">
        <w:rPr>
          <w:rFonts w:ascii="Arial" w:hAnsi="Arial" w:cs="Arial"/>
          <w:spacing w:val="-5"/>
          <w:sz w:val="17"/>
        </w:rPr>
        <w:t xml:space="preserve"> </w:t>
      </w:r>
      <w:r w:rsidRPr="008F38B1">
        <w:rPr>
          <w:rFonts w:ascii="Arial" w:hAnsi="Arial" w:cs="Arial"/>
          <w:spacing w:val="-4"/>
          <w:sz w:val="17"/>
        </w:rPr>
        <w:t>the</w:t>
      </w:r>
      <w:r w:rsidRPr="008F38B1">
        <w:rPr>
          <w:rFonts w:ascii="Arial" w:hAnsi="Arial" w:cs="Arial"/>
          <w:spacing w:val="-5"/>
          <w:sz w:val="17"/>
        </w:rPr>
        <w:t xml:space="preserve"> </w:t>
      </w:r>
      <w:r w:rsidRPr="008F38B1">
        <w:rPr>
          <w:rFonts w:ascii="Arial" w:hAnsi="Arial" w:cs="Arial"/>
          <w:spacing w:val="-4"/>
          <w:sz w:val="17"/>
        </w:rPr>
        <w:t>first</w:t>
      </w:r>
      <w:r w:rsidRPr="008F38B1">
        <w:rPr>
          <w:rFonts w:ascii="Arial" w:hAnsi="Arial" w:cs="Arial"/>
          <w:spacing w:val="-6"/>
          <w:sz w:val="17"/>
        </w:rPr>
        <w:t xml:space="preserve"> </w:t>
      </w:r>
      <w:r w:rsidRPr="008F38B1">
        <w:rPr>
          <w:rFonts w:ascii="Arial" w:hAnsi="Arial" w:cs="Arial"/>
          <w:spacing w:val="-4"/>
          <w:sz w:val="17"/>
        </w:rPr>
        <w:t>column.</w:t>
      </w:r>
    </w:p>
    <w:p w:rsidR="00C75D43" w:rsidRPr="008F38B1" w:rsidRDefault="00C75D43" w:rsidP="005D3094">
      <w:pPr>
        <w:pStyle w:val="ListParagraph"/>
        <w:widowControl w:val="0"/>
        <w:numPr>
          <w:ilvl w:val="0"/>
          <w:numId w:val="59"/>
        </w:numPr>
        <w:tabs>
          <w:tab w:val="left" w:pos="388"/>
          <w:tab w:val="left" w:pos="391"/>
        </w:tabs>
        <w:autoSpaceDE w:val="0"/>
        <w:autoSpaceDN w:val="0"/>
        <w:spacing w:before="2" w:after="0" w:line="230" w:lineRule="auto"/>
        <w:ind w:right="159"/>
        <w:contextualSpacing w:val="0"/>
        <w:rPr>
          <w:rFonts w:ascii="Arial" w:hAnsi="Arial" w:cs="Arial"/>
          <w:sz w:val="17"/>
        </w:rPr>
      </w:pPr>
      <w:r w:rsidRPr="008F38B1">
        <w:rPr>
          <w:rFonts w:ascii="Arial" w:hAnsi="Arial" w:cs="Arial"/>
          <w:w w:val="90"/>
          <w:sz w:val="17"/>
        </w:rPr>
        <w:t>“Total</w:t>
      </w:r>
      <w:r w:rsidRPr="008F38B1">
        <w:rPr>
          <w:rFonts w:ascii="Arial" w:hAnsi="Arial" w:cs="Arial"/>
          <w:sz w:val="17"/>
        </w:rPr>
        <w:t xml:space="preserve"> </w:t>
      </w:r>
      <w:r w:rsidRPr="008F38B1">
        <w:rPr>
          <w:rFonts w:ascii="Arial" w:hAnsi="Arial" w:cs="Arial"/>
          <w:w w:val="90"/>
          <w:sz w:val="17"/>
        </w:rPr>
        <w:t>added</w:t>
      </w:r>
      <w:r w:rsidRPr="008F38B1">
        <w:rPr>
          <w:rFonts w:ascii="Arial" w:hAnsi="Arial" w:cs="Arial"/>
          <w:spacing w:val="11"/>
          <w:sz w:val="17"/>
        </w:rPr>
        <w:t xml:space="preserve"> </w:t>
      </w:r>
      <w:r w:rsidRPr="008F38B1">
        <w:rPr>
          <w:rFonts w:ascii="Arial" w:hAnsi="Arial" w:cs="Arial"/>
          <w:w w:val="90"/>
          <w:sz w:val="17"/>
        </w:rPr>
        <w:t>value”</w:t>
      </w:r>
      <w:r w:rsidRPr="008F38B1">
        <w:rPr>
          <w:rFonts w:ascii="Arial" w:hAnsi="Arial" w:cs="Arial"/>
          <w:sz w:val="17"/>
        </w:rPr>
        <w:t xml:space="preserve"> </w:t>
      </w:r>
      <w:r w:rsidRPr="008F38B1">
        <w:rPr>
          <w:rFonts w:ascii="Arial" w:hAnsi="Arial" w:cs="Arial"/>
          <w:w w:val="90"/>
          <w:sz w:val="17"/>
        </w:rPr>
        <w:t>shall</w:t>
      </w:r>
      <w:r w:rsidRPr="008F38B1">
        <w:rPr>
          <w:rFonts w:ascii="Arial" w:hAnsi="Arial" w:cs="Arial"/>
          <w:sz w:val="17"/>
        </w:rPr>
        <w:t xml:space="preserve"> </w:t>
      </w:r>
      <w:r w:rsidRPr="008F38B1">
        <w:rPr>
          <w:rFonts w:ascii="Arial" w:hAnsi="Arial" w:cs="Arial"/>
          <w:w w:val="90"/>
          <w:sz w:val="17"/>
        </w:rPr>
        <w:t>mean</w:t>
      </w:r>
      <w:r w:rsidRPr="008F38B1">
        <w:rPr>
          <w:rFonts w:ascii="Arial" w:hAnsi="Arial" w:cs="Arial"/>
          <w:sz w:val="17"/>
        </w:rPr>
        <w:t xml:space="preserve"> </w:t>
      </w:r>
      <w:r w:rsidRPr="008F38B1">
        <w:rPr>
          <w:rFonts w:ascii="Arial" w:hAnsi="Arial" w:cs="Arial"/>
          <w:w w:val="90"/>
          <w:sz w:val="17"/>
        </w:rPr>
        <w:t>all</w:t>
      </w:r>
      <w:r w:rsidRPr="008F38B1">
        <w:rPr>
          <w:rFonts w:ascii="Arial" w:hAnsi="Arial" w:cs="Arial"/>
          <w:spacing w:val="11"/>
          <w:sz w:val="17"/>
        </w:rPr>
        <w:t xml:space="preserve"> </w:t>
      </w:r>
      <w:r w:rsidRPr="008F38B1">
        <w:rPr>
          <w:rFonts w:ascii="Arial" w:hAnsi="Arial" w:cs="Arial"/>
          <w:w w:val="90"/>
          <w:sz w:val="17"/>
        </w:rPr>
        <w:t>costs</w:t>
      </w:r>
      <w:r w:rsidRPr="008F38B1">
        <w:rPr>
          <w:rFonts w:ascii="Arial" w:hAnsi="Arial" w:cs="Arial"/>
          <w:sz w:val="17"/>
        </w:rPr>
        <w:t xml:space="preserve"> </w:t>
      </w:r>
      <w:r w:rsidRPr="008F38B1">
        <w:rPr>
          <w:rFonts w:ascii="Arial" w:hAnsi="Arial" w:cs="Arial"/>
          <w:w w:val="90"/>
          <w:sz w:val="17"/>
        </w:rPr>
        <w:t>accumulated</w:t>
      </w:r>
      <w:r w:rsidRPr="008F38B1">
        <w:rPr>
          <w:rFonts w:ascii="Arial" w:hAnsi="Arial" w:cs="Arial"/>
          <w:sz w:val="17"/>
        </w:rPr>
        <w:t xml:space="preserve"> </w:t>
      </w:r>
      <w:r w:rsidRPr="008F38B1">
        <w:rPr>
          <w:rFonts w:ascii="Arial" w:hAnsi="Arial" w:cs="Arial"/>
          <w:w w:val="90"/>
          <w:sz w:val="17"/>
        </w:rPr>
        <w:t>outside</w:t>
      </w:r>
      <w:r w:rsidRPr="008F38B1">
        <w:rPr>
          <w:rFonts w:ascii="Arial" w:hAnsi="Arial" w:cs="Arial"/>
          <w:sz w:val="17"/>
        </w:rPr>
        <w:t xml:space="preserve"> </w:t>
      </w:r>
      <w:r w:rsidRPr="008F38B1">
        <w:rPr>
          <w:rFonts w:ascii="Arial" w:hAnsi="Arial" w:cs="Arial"/>
          <w:w w:val="90"/>
          <w:sz w:val="17"/>
        </w:rPr>
        <w:t>the</w:t>
      </w:r>
      <w:r w:rsidRPr="008F38B1">
        <w:rPr>
          <w:rFonts w:ascii="Arial" w:hAnsi="Arial" w:cs="Arial"/>
          <w:sz w:val="17"/>
        </w:rPr>
        <w:t xml:space="preserve"> </w:t>
      </w:r>
      <w:r w:rsidRPr="008F38B1">
        <w:rPr>
          <w:rFonts w:ascii="Arial" w:hAnsi="Arial" w:cs="Arial"/>
          <w:w w:val="90"/>
          <w:sz w:val="17"/>
        </w:rPr>
        <w:t>European</w:t>
      </w:r>
      <w:r w:rsidRPr="008F38B1">
        <w:rPr>
          <w:rFonts w:ascii="Arial" w:hAnsi="Arial" w:cs="Arial"/>
          <w:sz w:val="17"/>
        </w:rPr>
        <w:t xml:space="preserve"> </w:t>
      </w:r>
      <w:r w:rsidRPr="008F38B1">
        <w:rPr>
          <w:rFonts w:ascii="Arial" w:hAnsi="Arial" w:cs="Arial"/>
          <w:w w:val="90"/>
          <w:sz w:val="17"/>
        </w:rPr>
        <w:t>Union,</w:t>
      </w:r>
      <w:r w:rsidRPr="008F38B1">
        <w:rPr>
          <w:rFonts w:ascii="Arial" w:hAnsi="Arial" w:cs="Arial"/>
          <w:sz w:val="17"/>
        </w:rPr>
        <w:t xml:space="preserve"> </w:t>
      </w:r>
      <w:r w:rsidRPr="008F38B1">
        <w:rPr>
          <w:rFonts w:ascii="Arial" w:hAnsi="Arial" w:cs="Arial"/>
          <w:w w:val="90"/>
          <w:sz w:val="17"/>
        </w:rPr>
        <w:t>Algeria,</w:t>
      </w:r>
      <w:r w:rsidRPr="008F38B1">
        <w:rPr>
          <w:rFonts w:ascii="Arial" w:hAnsi="Arial" w:cs="Arial"/>
          <w:sz w:val="17"/>
        </w:rPr>
        <w:t xml:space="preserve"> </w:t>
      </w:r>
      <w:r w:rsidRPr="008F38B1">
        <w:rPr>
          <w:rFonts w:ascii="Arial" w:hAnsi="Arial" w:cs="Arial"/>
          <w:w w:val="90"/>
          <w:sz w:val="17"/>
        </w:rPr>
        <w:t>Morocco</w:t>
      </w:r>
      <w:r w:rsidRPr="008F38B1">
        <w:rPr>
          <w:rFonts w:ascii="Arial" w:hAnsi="Arial" w:cs="Arial"/>
          <w:sz w:val="17"/>
        </w:rPr>
        <w:t xml:space="preserve"> </w:t>
      </w:r>
      <w:r w:rsidRPr="008F38B1">
        <w:rPr>
          <w:rFonts w:ascii="Arial" w:hAnsi="Arial" w:cs="Arial"/>
          <w:w w:val="90"/>
          <w:sz w:val="17"/>
        </w:rPr>
        <w:t>or</w:t>
      </w:r>
      <w:r w:rsidRPr="008F38B1">
        <w:rPr>
          <w:rFonts w:ascii="Arial" w:hAnsi="Arial" w:cs="Arial"/>
          <w:sz w:val="17"/>
        </w:rPr>
        <w:t xml:space="preserve"> </w:t>
      </w:r>
      <w:r w:rsidRPr="008F38B1">
        <w:rPr>
          <w:rFonts w:ascii="Arial" w:hAnsi="Arial" w:cs="Arial"/>
          <w:w w:val="90"/>
          <w:sz w:val="17"/>
        </w:rPr>
        <w:t>Tunisia,</w:t>
      </w:r>
      <w:r w:rsidRPr="008F38B1">
        <w:rPr>
          <w:rFonts w:ascii="Arial" w:hAnsi="Arial" w:cs="Arial"/>
          <w:sz w:val="17"/>
        </w:rPr>
        <w:t xml:space="preserve"> </w:t>
      </w:r>
      <w:r w:rsidRPr="008F38B1">
        <w:rPr>
          <w:rFonts w:ascii="Arial" w:hAnsi="Arial" w:cs="Arial"/>
          <w:w w:val="90"/>
          <w:sz w:val="17"/>
        </w:rPr>
        <w:t>including</w:t>
      </w:r>
      <w:r w:rsidRPr="008F38B1">
        <w:rPr>
          <w:rFonts w:ascii="Arial" w:hAnsi="Arial" w:cs="Arial"/>
          <w:spacing w:val="11"/>
          <w:sz w:val="17"/>
        </w:rPr>
        <w:t xml:space="preserve"> </w:t>
      </w:r>
      <w:r w:rsidRPr="008F38B1">
        <w:rPr>
          <w:rFonts w:ascii="Arial" w:hAnsi="Arial" w:cs="Arial"/>
          <w:w w:val="90"/>
          <w:sz w:val="17"/>
        </w:rPr>
        <w:t>the</w:t>
      </w:r>
      <w:r w:rsidRPr="008F38B1">
        <w:rPr>
          <w:rFonts w:ascii="Arial" w:hAnsi="Arial" w:cs="Arial"/>
          <w:sz w:val="17"/>
        </w:rPr>
        <w:t xml:space="preserve"> </w:t>
      </w:r>
      <w:r w:rsidRPr="008F38B1">
        <w:rPr>
          <w:rFonts w:ascii="Arial" w:hAnsi="Arial" w:cs="Arial"/>
          <w:w w:val="90"/>
          <w:sz w:val="17"/>
        </w:rPr>
        <w:t>value</w:t>
      </w:r>
      <w:r w:rsidRPr="008F38B1">
        <w:rPr>
          <w:rFonts w:ascii="Arial" w:hAnsi="Arial" w:cs="Arial"/>
          <w:sz w:val="17"/>
        </w:rPr>
        <w:t xml:space="preserve"> </w:t>
      </w:r>
      <w:r w:rsidRPr="008F38B1">
        <w:rPr>
          <w:rFonts w:ascii="Arial" w:hAnsi="Arial" w:cs="Arial"/>
          <w:w w:val="90"/>
          <w:sz w:val="17"/>
        </w:rPr>
        <w:t>of</w:t>
      </w:r>
      <w:r w:rsidRPr="008F38B1">
        <w:rPr>
          <w:rFonts w:ascii="Arial" w:hAnsi="Arial" w:cs="Arial"/>
          <w:spacing w:val="80"/>
          <w:sz w:val="17"/>
        </w:rPr>
        <w:t xml:space="preserve"> </w:t>
      </w:r>
      <w:r w:rsidRPr="008F38B1">
        <w:rPr>
          <w:rFonts w:ascii="Arial" w:hAnsi="Arial" w:cs="Arial"/>
          <w:w w:val="90"/>
          <w:sz w:val="17"/>
        </w:rPr>
        <w:t>all materials added there. The exact total added value acquired outside the European Union, Algeria, Morocco or Tunisia must be given</w:t>
      </w:r>
      <w:r w:rsidRPr="008F38B1">
        <w:rPr>
          <w:rFonts w:ascii="Arial" w:hAnsi="Arial" w:cs="Arial"/>
          <w:spacing w:val="40"/>
          <w:sz w:val="17"/>
        </w:rPr>
        <w:t xml:space="preserve"> </w:t>
      </w:r>
      <w:bookmarkStart w:id="47" w:name="_bookmark45"/>
      <w:bookmarkEnd w:id="47"/>
      <w:r w:rsidRPr="008F38B1">
        <w:rPr>
          <w:rFonts w:ascii="Arial" w:hAnsi="Arial" w:cs="Arial"/>
          <w:sz w:val="17"/>
        </w:rPr>
        <w:t>per</w:t>
      </w:r>
      <w:r w:rsidRPr="008F38B1">
        <w:rPr>
          <w:rFonts w:ascii="Arial" w:hAnsi="Arial" w:cs="Arial"/>
          <w:spacing w:val="-10"/>
          <w:sz w:val="17"/>
        </w:rPr>
        <w:t xml:space="preserve"> </w:t>
      </w:r>
      <w:r w:rsidRPr="008F38B1">
        <w:rPr>
          <w:rFonts w:ascii="Arial" w:hAnsi="Arial" w:cs="Arial"/>
          <w:sz w:val="17"/>
        </w:rPr>
        <w:t>unit</w:t>
      </w:r>
      <w:r w:rsidRPr="008F38B1">
        <w:rPr>
          <w:rFonts w:ascii="Arial" w:hAnsi="Arial" w:cs="Arial"/>
          <w:spacing w:val="-9"/>
          <w:sz w:val="17"/>
        </w:rPr>
        <w:t xml:space="preserve"> </w:t>
      </w:r>
      <w:r w:rsidRPr="008F38B1">
        <w:rPr>
          <w:rFonts w:ascii="Arial" w:hAnsi="Arial" w:cs="Arial"/>
          <w:sz w:val="17"/>
        </w:rPr>
        <w:t>of</w:t>
      </w:r>
      <w:r w:rsidRPr="008F38B1">
        <w:rPr>
          <w:rFonts w:ascii="Arial" w:hAnsi="Arial" w:cs="Arial"/>
          <w:spacing w:val="-9"/>
          <w:sz w:val="17"/>
        </w:rPr>
        <w:t xml:space="preserve"> </w:t>
      </w:r>
      <w:r w:rsidRPr="008F38B1">
        <w:rPr>
          <w:rFonts w:ascii="Arial" w:hAnsi="Arial" w:cs="Arial"/>
          <w:sz w:val="17"/>
        </w:rPr>
        <w:t>the</w:t>
      </w:r>
      <w:r w:rsidRPr="008F38B1">
        <w:rPr>
          <w:rFonts w:ascii="Arial" w:hAnsi="Arial" w:cs="Arial"/>
          <w:spacing w:val="-10"/>
          <w:sz w:val="17"/>
        </w:rPr>
        <w:t xml:space="preserve"> </w:t>
      </w:r>
      <w:r w:rsidRPr="008F38B1">
        <w:rPr>
          <w:rFonts w:ascii="Arial" w:hAnsi="Arial" w:cs="Arial"/>
          <w:sz w:val="17"/>
        </w:rPr>
        <w:t>goods</w:t>
      </w:r>
      <w:r w:rsidRPr="008F38B1">
        <w:rPr>
          <w:rFonts w:ascii="Arial" w:hAnsi="Arial" w:cs="Arial"/>
          <w:spacing w:val="-9"/>
          <w:sz w:val="17"/>
        </w:rPr>
        <w:t xml:space="preserve"> </w:t>
      </w:r>
      <w:r w:rsidRPr="008F38B1">
        <w:rPr>
          <w:rFonts w:ascii="Arial" w:hAnsi="Arial" w:cs="Arial"/>
          <w:sz w:val="17"/>
        </w:rPr>
        <w:t>specified</w:t>
      </w:r>
      <w:r w:rsidRPr="008F38B1">
        <w:rPr>
          <w:rFonts w:ascii="Arial" w:hAnsi="Arial" w:cs="Arial"/>
          <w:spacing w:val="-9"/>
          <w:sz w:val="17"/>
        </w:rPr>
        <w:t xml:space="preserve"> </w:t>
      </w:r>
      <w:r w:rsidRPr="008F38B1">
        <w:rPr>
          <w:rFonts w:ascii="Arial" w:hAnsi="Arial" w:cs="Arial"/>
          <w:sz w:val="17"/>
        </w:rPr>
        <w:t>in</w:t>
      </w:r>
      <w:r w:rsidRPr="008F38B1">
        <w:rPr>
          <w:rFonts w:ascii="Arial" w:hAnsi="Arial" w:cs="Arial"/>
          <w:spacing w:val="-10"/>
          <w:sz w:val="17"/>
        </w:rPr>
        <w:t xml:space="preserve"> </w:t>
      </w:r>
      <w:r w:rsidRPr="008F38B1">
        <w:rPr>
          <w:rFonts w:ascii="Arial" w:hAnsi="Arial" w:cs="Arial"/>
          <w:sz w:val="17"/>
        </w:rPr>
        <w:t>the</w:t>
      </w:r>
      <w:r w:rsidRPr="008F38B1">
        <w:rPr>
          <w:rFonts w:ascii="Arial" w:hAnsi="Arial" w:cs="Arial"/>
          <w:spacing w:val="-9"/>
          <w:sz w:val="17"/>
        </w:rPr>
        <w:t xml:space="preserve"> </w:t>
      </w:r>
      <w:r w:rsidRPr="008F38B1">
        <w:rPr>
          <w:rFonts w:ascii="Arial" w:hAnsi="Arial" w:cs="Arial"/>
          <w:sz w:val="17"/>
        </w:rPr>
        <w:t>first</w:t>
      </w:r>
      <w:r w:rsidRPr="008F38B1">
        <w:rPr>
          <w:rFonts w:ascii="Arial" w:hAnsi="Arial" w:cs="Arial"/>
          <w:spacing w:val="-9"/>
          <w:sz w:val="17"/>
        </w:rPr>
        <w:t xml:space="preserve"> </w:t>
      </w:r>
      <w:r w:rsidRPr="008F38B1">
        <w:rPr>
          <w:rFonts w:ascii="Arial" w:hAnsi="Arial" w:cs="Arial"/>
          <w:sz w:val="17"/>
        </w:rPr>
        <w:t>column.</w:t>
      </w:r>
    </w:p>
    <w:p w:rsidR="00C75D43" w:rsidRPr="008F38B1" w:rsidRDefault="00C75D43" w:rsidP="005D3094">
      <w:pPr>
        <w:pStyle w:val="ListParagraph"/>
        <w:widowControl w:val="0"/>
        <w:numPr>
          <w:ilvl w:val="0"/>
          <w:numId w:val="59"/>
        </w:numPr>
        <w:tabs>
          <w:tab w:val="left" w:pos="388"/>
          <w:tab w:val="left" w:pos="391"/>
        </w:tabs>
        <w:autoSpaceDE w:val="0"/>
        <w:autoSpaceDN w:val="0"/>
        <w:spacing w:before="2" w:after="0" w:line="230" w:lineRule="auto"/>
        <w:ind w:right="160"/>
        <w:contextualSpacing w:val="0"/>
        <w:rPr>
          <w:rFonts w:ascii="Arial" w:hAnsi="Arial" w:cs="Arial"/>
          <w:sz w:val="17"/>
        </w:rPr>
      </w:pPr>
      <w:r w:rsidRPr="008F38B1">
        <w:rPr>
          <w:rFonts w:ascii="Arial" w:hAnsi="Arial" w:cs="Arial"/>
          <w:spacing w:val="-2"/>
          <w:sz w:val="17"/>
        </w:rPr>
        <w:t>Insert</w:t>
      </w:r>
      <w:r w:rsidRPr="008F38B1">
        <w:rPr>
          <w:rFonts w:ascii="Arial" w:hAnsi="Arial" w:cs="Arial"/>
          <w:spacing w:val="-4"/>
          <w:sz w:val="17"/>
        </w:rPr>
        <w:t xml:space="preserve"> </w:t>
      </w:r>
      <w:r w:rsidRPr="008F38B1">
        <w:rPr>
          <w:rFonts w:ascii="Arial" w:hAnsi="Arial" w:cs="Arial"/>
          <w:spacing w:val="-2"/>
          <w:sz w:val="17"/>
        </w:rPr>
        <w:t>dates.</w:t>
      </w:r>
      <w:r w:rsidRPr="008F38B1">
        <w:rPr>
          <w:rFonts w:ascii="Arial" w:hAnsi="Arial" w:cs="Arial"/>
          <w:spacing w:val="-6"/>
          <w:sz w:val="17"/>
        </w:rPr>
        <w:t xml:space="preserve"> </w:t>
      </w:r>
      <w:r w:rsidRPr="008F38B1">
        <w:rPr>
          <w:rFonts w:ascii="Arial" w:hAnsi="Arial" w:cs="Arial"/>
          <w:spacing w:val="-2"/>
          <w:sz w:val="17"/>
        </w:rPr>
        <w:t>The</w:t>
      </w:r>
      <w:r w:rsidRPr="008F38B1">
        <w:rPr>
          <w:rFonts w:ascii="Arial" w:hAnsi="Arial" w:cs="Arial"/>
          <w:spacing w:val="-4"/>
          <w:sz w:val="17"/>
        </w:rPr>
        <w:t xml:space="preserve"> </w:t>
      </w:r>
      <w:r w:rsidRPr="008F38B1">
        <w:rPr>
          <w:rFonts w:ascii="Arial" w:hAnsi="Arial" w:cs="Arial"/>
          <w:spacing w:val="-2"/>
          <w:sz w:val="17"/>
        </w:rPr>
        <w:t>period</w:t>
      </w:r>
      <w:r w:rsidRPr="008F38B1">
        <w:rPr>
          <w:rFonts w:ascii="Arial" w:hAnsi="Arial" w:cs="Arial"/>
          <w:spacing w:val="-4"/>
          <w:sz w:val="17"/>
        </w:rPr>
        <w:t xml:space="preserve"> </w:t>
      </w:r>
      <w:r w:rsidRPr="008F38B1">
        <w:rPr>
          <w:rFonts w:ascii="Arial" w:hAnsi="Arial" w:cs="Arial"/>
          <w:spacing w:val="-2"/>
          <w:sz w:val="17"/>
        </w:rPr>
        <w:t>of</w:t>
      </w:r>
      <w:r w:rsidRPr="008F38B1">
        <w:rPr>
          <w:rFonts w:ascii="Arial" w:hAnsi="Arial" w:cs="Arial"/>
          <w:spacing w:val="-5"/>
          <w:sz w:val="17"/>
        </w:rPr>
        <w:t xml:space="preserve"> </w:t>
      </w:r>
      <w:r w:rsidRPr="008F38B1">
        <w:rPr>
          <w:rFonts w:ascii="Arial" w:hAnsi="Arial" w:cs="Arial"/>
          <w:spacing w:val="-2"/>
          <w:sz w:val="17"/>
        </w:rPr>
        <w:t>validity</w:t>
      </w:r>
      <w:r w:rsidRPr="008F38B1">
        <w:rPr>
          <w:rFonts w:ascii="Arial" w:hAnsi="Arial" w:cs="Arial"/>
          <w:spacing w:val="-7"/>
          <w:sz w:val="17"/>
        </w:rPr>
        <w:t xml:space="preserve"> </w:t>
      </w:r>
      <w:r w:rsidRPr="008F38B1">
        <w:rPr>
          <w:rFonts w:ascii="Arial" w:hAnsi="Arial" w:cs="Arial"/>
          <w:spacing w:val="-2"/>
          <w:sz w:val="17"/>
        </w:rPr>
        <w:t>of</w:t>
      </w:r>
      <w:r w:rsidRPr="008F38B1">
        <w:rPr>
          <w:rFonts w:ascii="Arial" w:hAnsi="Arial" w:cs="Arial"/>
          <w:spacing w:val="-3"/>
          <w:sz w:val="17"/>
        </w:rPr>
        <w:t xml:space="preserve"> </w:t>
      </w:r>
      <w:r w:rsidRPr="008F38B1">
        <w:rPr>
          <w:rFonts w:ascii="Arial" w:hAnsi="Arial" w:cs="Arial"/>
          <w:spacing w:val="-2"/>
          <w:sz w:val="17"/>
        </w:rPr>
        <w:t>the</w:t>
      </w:r>
      <w:r w:rsidRPr="008F38B1">
        <w:rPr>
          <w:rFonts w:ascii="Arial" w:hAnsi="Arial" w:cs="Arial"/>
          <w:spacing w:val="-5"/>
          <w:sz w:val="17"/>
        </w:rPr>
        <w:t xml:space="preserve"> </w:t>
      </w:r>
      <w:r w:rsidRPr="008F38B1">
        <w:rPr>
          <w:rFonts w:ascii="Arial" w:hAnsi="Arial" w:cs="Arial"/>
          <w:spacing w:val="-2"/>
          <w:sz w:val="17"/>
        </w:rPr>
        <w:t>long</w:t>
      </w:r>
      <w:r w:rsidRPr="008F38B1">
        <w:rPr>
          <w:rFonts w:ascii="Arial" w:hAnsi="Arial" w:cs="Arial"/>
          <w:spacing w:val="-5"/>
          <w:sz w:val="17"/>
        </w:rPr>
        <w:t xml:space="preserve"> </w:t>
      </w:r>
      <w:r w:rsidRPr="008F38B1">
        <w:rPr>
          <w:rFonts w:ascii="Arial" w:hAnsi="Arial" w:cs="Arial"/>
          <w:spacing w:val="-2"/>
          <w:sz w:val="17"/>
        </w:rPr>
        <w:t>term</w:t>
      </w:r>
      <w:r w:rsidRPr="008F38B1">
        <w:rPr>
          <w:rFonts w:ascii="Arial" w:hAnsi="Arial" w:cs="Arial"/>
          <w:spacing w:val="-4"/>
          <w:sz w:val="17"/>
        </w:rPr>
        <w:t xml:space="preserve"> </w:t>
      </w:r>
      <w:r w:rsidRPr="008F38B1">
        <w:rPr>
          <w:rFonts w:ascii="Arial" w:hAnsi="Arial" w:cs="Arial"/>
          <w:spacing w:val="-2"/>
          <w:sz w:val="17"/>
        </w:rPr>
        <w:t>supplier’s</w:t>
      </w:r>
      <w:r w:rsidRPr="008F38B1">
        <w:rPr>
          <w:rFonts w:ascii="Arial" w:hAnsi="Arial" w:cs="Arial"/>
          <w:spacing w:val="-5"/>
          <w:sz w:val="17"/>
        </w:rPr>
        <w:t xml:space="preserve"> </w:t>
      </w:r>
      <w:r w:rsidRPr="008F38B1">
        <w:rPr>
          <w:rFonts w:ascii="Arial" w:hAnsi="Arial" w:cs="Arial"/>
          <w:spacing w:val="-2"/>
          <w:sz w:val="17"/>
        </w:rPr>
        <w:t>declaration</w:t>
      </w:r>
      <w:r w:rsidRPr="008F38B1">
        <w:rPr>
          <w:rFonts w:ascii="Arial" w:hAnsi="Arial" w:cs="Arial"/>
          <w:spacing w:val="-5"/>
          <w:sz w:val="17"/>
        </w:rPr>
        <w:t xml:space="preserve"> </w:t>
      </w:r>
      <w:r w:rsidRPr="008F38B1">
        <w:rPr>
          <w:rFonts w:ascii="Arial" w:hAnsi="Arial" w:cs="Arial"/>
          <w:spacing w:val="-2"/>
          <w:sz w:val="17"/>
        </w:rPr>
        <w:t>should</w:t>
      </w:r>
      <w:r w:rsidRPr="008F38B1">
        <w:rPr>
          <w:rFonts w:ascii="Arial" w:hAnsi="Arial" w:cs="Arial"/>
          <w:spacing w:val="-5"/>
          <w:sz w:val="17"/>
        </w:rPr>
        <w:t xml:space="preserve"> </w:t>
      </w:r>
      <w:r w:rsidRPr="008F38B1">
        <w:rPr>
          <w:rFonts w:ascii="Arial" w:hAnsi="Arial" w:cs="Arial"/>
          <w:spacing w:val="-2"/>
          <w:sz w:val="17"/>
        </w:rPr>
        <w:t>not</w:t>
      </w:r>
      <w:r w:rsidRPr="008F38B1">
        <w:rPr>
          <w:rFonts w:ascii="Arial" w:hAnsi="Arial" w:cs="Arial"/>
          <w:spacing w:val="-4"/>
          <w:sz w:val="17"/>
        </w:rPr>
        <w:t xml:space="preserve"> </w:t>
      </w:r>
      <w:r w:rsidRPr="008F38B1">
        <w:rPr>
          <w:rFonts w:ascii="Arial" w:hAnsi="Arial" w:cs="Arial"/>
          <w:spacing w:val="-2"/>
          <w:sz w:val="17"/>
        </w:rPr>
        <w:t>normally</w:t>
      </w:r>
      <w:r w:rsidRPr="008F38B1">
        <w:rPr>
          <w:rFonts w:ascii="Arial" w:hAnsi="Arial" w:cs="Arial"/>
          <w:spacing w:val="-6"/>
          <w:sz w:val="17"/>
        </w:rPr>
        <w:t xml:space="preserve"> </w:t>
      </w:r>
      <w:r w:rsidRPr="008F38B1">
        <w:rPr>
          <w:rFonts w:ascii="Arial" w:hAnsi="Arial" w:cs="Arial"/>
          <w:spacing w:val="-2"/>
          <w:sz w:val="17"/>
        </w:rPr>
        <w:t>exceed</w:t>
      </w:r>
      <w:r w:rsidRPr="008F38B1">
        <w:rPr>
          <w:rFonts w:ascii="Arial" w:hAnsi="Arial" w:cs="Arial"/>
          <w:spacing w:val="-6"/>
          <w:sz w:val="17"/>
        </w:rPr>
        <w:t xml:space="preserve"> </w:t>
      </w:r>
      <w:r w:rsidRPr="008F38B1">
        <w:rPr>
          <w:rFonts w:ascii="Arial" w:hAnsi="Arial" w:cs="Arial"/>
          <w:spacing w:val="-2"/>
          <w:sz w:val="17"/>
        </w:rPr>
        <w:t>12</w:t>
      </w:r>
      <w:r w:rsidRPr="008F38B1">
        <w:rPr>
          <w:rFonts w:ascii="Arial" w:hAnsi="Arial" w:cs="Arial"/>
          <w:spacing w:val="-4"/>
          <w:sz w:val="17"/>
        </w:rPr>
        <w:t xml:space="preserve"> </w:t>
      </w:r>
      <w:r w:rsidRPr="008F38B1">
        <w:rPr>
          <w:rFonts w:ascii="Arial" w:hAnsi="Arial" w:cs="Arial"/>
          <w:spacing w:val="-2"/>
          <w:sz w:val="17"/>
        </w:rPr>
        <w:t>months,</w:t>
      </w:r>
      <w:r w:rsidRPr="008F38B1">
        <w:rPr>
          <w:rFonts w:ascii="Arial" w:hAnsi="Arial" w:cs="Arial"/>
          <w:spacing w:val="-5"/>
          <w:sz w:val="17"/>
        </w:rPr>
        <w:t xml:space="preserve"> </w:t>
      </w:r>
      <w:r w:rsidRPr="008F38B1">
        <w:rPr>
          <w:rFonts w:ascii="Arial" w:hAnsi="Arial" w:cs="Arial"/>
          <w:spacing w:val="-2"/>
          <w:sz w:val="17"/>
        </w:rPr>
        <w:t>subject</w:t>
      </w:r>
      <w:r w:rsidRPr="008F38B1">
        <w:rPr>
          <w:rFonts w:ascii="Arial" w:hAnsi="Arial" w:cs="Arial"/>
          <w:spacing w:val="-5"/>
          <w:sz w:val="17"/>
        </w:rPr>
        <w:t xml:space="preserve"> </w:t>
      </w:r>
      <w:r w:rsidRPr="008F38B1">
        <w:rPr>
          <w:rFonts w:ascii="Arial" w:hAnsi="Arial" w:cs="Arial"/>
          <w:spacing w:val="-2"/>
          <w:sz w:val="17"/>
        </w:rPr>
        <w:t>to</w:t>
      </w:r>
      <w:r w:rsidRPr="008F38B1">
        <w:rPr>
          <w:rFonts w:ascii="Arial" w:hAnsi="Arial" w:cs="Arial"/>
          <w:spacing w:val="-6"/>
          <w:sz w:val="17"/>
        </w:rPr>
        <w:t xml:space="preserve"> </w:t>
      </w:r>
      <w:r w:rsidRPr="008F38B1">
        <w:rPr>
          <w:rFonts w:ascii="Arial" w:hAnsi="Arial" w:cs="Arial"/>
          <w:spacing w:val="-2"/>
          <w:sz w:val="17"/>
        </w:rPr>
        <w:t>the</w:t>
      </w:r>
      <w:r w:rsidRPr="008F38B1">
        <w:rPr>
          <w:rFonts w:ascii="Arial" w:hAnsi="Arial" w:cs="Arial"/>
          <w:spacing w:val="40"/>
          <w:sz w:val="17"/>
        </w:rPr>
        <w:t xml:space="preserve"> </w:t>
      </w:r>
      <w:r w:rsidRPr="008F38B1">
        <w:rPr>
          <w:rFonts w:ascii="Arial" w:hAnsi="Arial" w:cs="Arial"/>
          <w:spacing w:val="-6"/>
          <w:sz w:val="17"/>
        </w:rPr>
        <w:t>conditions</w:t>
      </w:r>
      <w:r w:rsidRPr="008F38B1">
        <w:rPr>
          <w:rFonts w:ascii="Arial" w:hAnsi="Arial" w:cs="Arial"/>
          <w:sz w:val="17"/>
        </w:rPr>
        <w:t xml:space="preserve"> </w:t>
      </w:r>
      <w:r w:rsidRPr="008F38B1">
        <w:rPr>
          <w:rFonts w:ascii="Arial" w:hAnsi="Arial" w:cs="Arial"/>
          <w:spacing w:val="-6"/>
          <w:sz w:val="17"/>
        </w:rPr>
        <w:t>laid</w:t>
      </w:r>
      <w:r w:rsidRPr="008F38B1">
        <w:rPr>
          <w:rFonts w:ascii="Arial" w:hAnsi="Arial" w:cs="Arial"/>
          <w:sz w:val="17"/>
        </w:rPr>
        <w:t xml:space="preserve"> </w:t>
      </w:r>
      <w:r w:rsidRPr="008F38B1">
        <w:rPr>
          <w:rFonts w:ascii="Arial" w:hAnsi="Arial" w:cs="Arial"/>
          <w:spacing w:val="-6"/>
          <w:sz w:val="17"/>
        </w:rPr>
        <w:t>down</w:t>
      </w:r>
      <w:r w:rsidRPr="008F38B1">
        <w:rPr>
          <w:rFonts w:ascii="Arial" w:hAnsi="Arial" w:cs="Arial"/>
          <w:sz w:val="17"/>
        </w:rPr>
        <w:t xml:space="preserve"> </w:t>
      </w:r>
      <w:r w:rsidRPr="008F38B1">
        <w:rPr>
          <w:rFonts w:ascii="Arial" w:hAnsi="Arial" w:cs="Arial"/>
          <w:spacing w:val="-6"/>
          <w:sz w:val="17"/>
        </w:rPr>
        <w:t>by</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customs</w:t>
      </w:r>
      <w:r w:rsidRPr="008F38B1">
        <w:rPr>
          <w:rFonts w:ascii="Arial" w:hAnsi="Arial" w:cs="Arial"/>
          <w:sz w:val="17"/>
        </w:rPr>
        <w:t xml:space="preserve"> </w:t>
      </w:r>
      <w:r w:rsidRPr="008F38B1">
        <w:rPr>
          <w:rFonts w:ascii="Arial" w:hAnsi="Arial" w:cs="Arial"/>
          <w:spacing w:val="-6"/>
          <w:sz w:val="17"/>
        </w:rPr>
        <w:t>authorities</w:t>
      </w:r>
      <w:r w:rsidRPr="008F38B1">
        <w:rPr>
          <w:rFonts w:ascii="Arial" w:hAnsi="Arial" w:cs="Arial"/>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country</w:t>
      </w:r>
      <w:r w:rsidRPr="008F38B1">
        <w:rPr>
          <w:rFonts w:ascii="Arial" w:hAnsi="Arial" w:cs="Arial"/>
          <w:sz w:val="17"/>
        </w:rPr>
        <w:t xml:space="preserve"> </w:t>
      </w:r>
      <w:r w:rsidRPr="008F38B1">
        <w:rPr>
          <w:rFonts w:ascii="Arial" w:hAnsi="Arial" w:cs="Arial"/>
          <w:spacing w:val="-6"/>
          <w:sz w:val="17"/>
        </w:rPr>
        <w:t>where</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long</w:t>
      </w:r>
      <w:r w:rsidRPr="008F38B1">
        <w:rPr>
          <w:rFonts w:ascii="Arial" w:hAnsi="Arial" w:cs="Arial"/>
          <w:sz w:val="17"/>
        </w:rPr>
        <w:t xml:space="preserve"> </w:t>
      </w:r>
      <w:r w:rsidRPr="008F38B1">
        <w:rPr>
          <w:rFonts w:ascii="Arial" w:hAnsi="Arial" w:cs="Arial"/>
          <w:spacing w:val="-6"/>
          <w:sz w:val="17"/>
        </w:rPr>
        <w:t>term</w:t>
      </w:r>
      <w:r w:rsidRPr="008F38B1">
        <w:rPr>
          <w:rFonts w:ascii="Arial" w:hAnsi="Arial" w:cs="Arial"/>
          <w:sz w:val="17"/>
        </w:rPr>
        <w:t xml:space="preserve"> </w:t>
      </w:r>
      <w:r w:rsidRPr="008F38B1">
        <w:rPr>
          <w:rFonts w:ascii="Arial" w:hAnsi="Arial" w:cs="Arial"/>
          <w:spacing w:val="-6"/>
          <w:sz w:val="17"/>
        </w:rPr>
        <w:t>supplier’s</w:t>
      </w:r>
      <w:r w:rsidRPr="008F38B1">
        <w:rPr>
          <w:rFonts w:ascii="Arial" w:hAnsi="Arial" w:cs="Arial"/>
          <w:sz w:val="17"/>
        </w:rPr>
        <w:t xml:space="preserve"> </w:t>
      </w:r>
      <w:r w:rsidRPr="008F38B1">
        <w:rPr>
          <w:rFonts w:ascii="Arial" w:hAnsi="Arial" w:cs="Arial"/>
          <w:spacing w:val="-6"/>
          <w:sz w:val="17"/>
        </w:rPr>
        <w:t>declaration</w:t>
      </w:r>
      <w:r w:rsidRPr="008F38B1">
        <w:rPr>
          <w:rFonts w:ascii="Arial" w:hAnsi="Arial" w:cs="Arial"/>
          <w:sz w:val="17"/>
        </w:rPr>
        <w:t xml:space="preserve"> </w:t>
      </w:r>
      <w:r w:rsidRPr="008F38B1">
        <w:rPr>
          <w:rFonts w:ascii="Arial" w:hAnsi="Arial" w:cs="Arial"/>
          <w:spacing w:val="-6"/>
          <w:sz w:val="17"/>
        </w:rPr>
        <w:t>is</w:t>
      </w:r>
      <w:r w:rsidRPr="008F38B1">
        <w:rPr>
          <w:rFonts w:ascii="Arial" w:hAnsi="Arial" w:cs="Arial"/>
          <w:sz w:val="17"/>
        </w:rPr>
        <w:t xml:space="preserve"> </w:t>
      </w:r>
      <w:r w:rsidRPr="008F38B1">
        <w:rPr>
          <w:rFonts w:ascii="Arial" w:hAnsi="Arial" w:cs="Arial"/>
          <w:spacing w:val="-6"/>
          <w:sz w:val="17"/>
        </w:rPr>
        <w:t>made</w:t>
      </w:r>
      <w:r w:rsidRPr="008F38B1">
        <w:rPr>
          <w:rFonts w:ascii="Arial" w:hAnsi="Arial" w:cs="Arial"/>
          <w:sz w:val="17"/>
        </w:rPr>
        <w:t xml:space="preserve"> </w:t>
      </w:r>
      <w:r w:rsidRPr="008F38B1">
        <w:rPr>
          <w:rFonts w:ascii="Arial" w:hAnsi="Arial" w:cs="Arial"/>
          <w:spacing w:val="-6"/>
          <w:sz w:val="17"/>
        </w:rPr>
        <w:t>out.</w:t>
      </w:r>
    </w:p>
    <w:p w:rsidR="00C75D43" w:rsidRPr="008F38B1" w:rsidRDefault="00C75D43" w:rsidP="00C75D43">
      <w:pPr>
        <w:pStyle w:val="BodyText"/>
        <w:rPr>
          <w:rFonts w:ascii="Arial" w:hAnsi="Arial" w:cs="Arial"/>
          <w:sz w:val="20"/>
        </w:rPr>
      </w:pPr>
    </w:p>
    <w:p w:rsidR="00C75D43" w:rsidRPr="008F38B1" w:rsidRDefault="00C75D43" w:rsidP="00C75D43">
      <w:pPr>
        <w:pStyle w:val="BodyText"/>
        <w:spacing w:before="120"/>
        <w:rPr>
          <w:rFonts w:ascii="Arial" w:hAnsi="Arial" w:cs="Arial"/>
          <w:sz w:val="20"/>
        </w:rPr>
      </w:pPr>
      <w:r w:rsidRPr="008F38B1">
        <w:rPr>
          <w:rFonts w:ascii="Arial" w:hAnsi="Arial" w:cs="Arial"/>
          <w:noProof/>
          <w:lang w:val="en-US"/>
        </w:rPr>
        <mc:AlternateContent>
          <mc:Choice Requires="wps">
            <w:drawing>
              <wp:anchor distT="0" distB="0" distL="0" distR="0" simplePos="0" relativeHeight="251979776" behindDoc="1" locked="0" layoutInCell="1" allowOverlap="1" wp14:anchorId="46B76099" wp14:editId="04019C69">
                <wp:simplePos x="0" y="0"/>
                <wp:positionH relativeFrom="page">
                  <wp:posOffset>3626256</wp:posOffset>
                </wp:positionH>
                <wp:positionV relativeFrom="paragraph">
                  <wp:posOffset>240330</wp:posOffset>
                </wp:positionV>
                <wp:extent cx="307975" cy="6985"/>
                <wp:effectExtent l="0" t="0" r="0" b="0"/>
                <wp:wrapTopAndBottom/>
                <wp:docPr id="3" name="Graphic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6985"/>
                        </a:xfrm>
                        <a:custGeom>
                          <a:avLst/>
                          <a:gdLst/>
                          <a:ahLst/>
                          <a:cxnLst/>
                          <a:rect l="l" t="t" r="r" b="b"/>
                          <a:pathLst>
                            <a:path w="307975" h="6985">
                              <a:moveTo>
                                <a:pt x="307492" y="0"/>
                              </a:moveTo>
                              <a:lnTo>
                                <a:pt x="0" y="0"/>
                              </a:lnTo>
                              <a:lnTo>
                                <a:pt x="0" y="6768"/>
                              </a:lnTo>
                              <a:lnTo>
                                <a:pt x="307492" y="6768"/>
                              </a:lnTo>
                              <a:lnTo>
                                <a:pt x="3074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4A9BF9" id="Graphic 350" o:spid="_x0000_s1026" style="position:absolute;margin-left:285.55pt;margin-top:18.9pt;width:24.25pt;height:.55pt;z-index:-251336704;visibility:visible;mso-wrap-style:square;mso-wrap-distance-left:0;mso-wrap-distance-top:0;mso-wrap-distance-right:0;mso-wrap-distance-bottom:0;mso-position-horizontal:absolute;mso-position-horizontal-relative:page;mso-position-vertical:absolute;mso-position-vertical-relative:text;v-text-anchor:top" coordsize="30797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" path="m307492,l,,,6768r307492,l307492,xe" fillcolor="black" stroked="f">
                <v:path arrowok="t"/>
                <w10:wrap type="topAndBottom" anchorx="page"/>
              </v:shape>
            </w:pict>
          </mc:Fallback>
        </mc:AlternateContent>
      </w:r>
    </w:p>
    <w:p w:rsidR="00C75D43" w:rsidRPr="008F38B1" w:rsidRDefault="00C75D43" w:rsidP="00C75D43">
      <w:pPr>
        <w:rPr>
          <w:rFonts w:ascii="Arial" w:hAnsi="Arial" w:cs="Arial"/>
          <w:sz w:val="20"/>
        </w:rPr>
        <w:sectPr w:rsidR="00C75D43" w:rsidRPr="008F38B1">
          <w:footnotePr>
            <w:numRestart w:val="eachSect"/>
          </w:footnotePr>
          <w:pgSz w:w="11910" w:h="16840"/>
          <w:pgMar w:top="1660" w:right="1200" w:bottom="700" w:left="1220" w:header="851" w:footer="508" w:gutter="0"/>
          <w:cols w:space="720"/>
        </w:sectPr>
      </w:pPr>
    </w:p>
    <w:p w:rsidR="00C75D43" w:rsidRPr="008F38B1" w:rsidRDefault="00C75D43" w:rsidP="00C75D43">
      <w:pPr>
        <w:spacing w:before="97"/>
        <w:ind w:left="480"/>
        <w:rPr>
          <w:rFonts w:ascii="Arial" w:hAnsi="Arial" w:cs="Arial"/>
          <w:i/>
          <w:sz w:val="17"/>
        </w:rPr>
      </w:pPr>
      <w:r w:rsidRPr="008F38B1">
        <w:rPr>
          <w:rFonts w:ascii="Arial" w:hAnsi="Arial" w:cs="Arial"/>
          <w:i/>
          <w:w w:val="105"/>
          <w:sz w:val="17"/>
        </w:rPr>
        <w:lastRenderedPageBreak/>
        <w:t>ANNEX</w:t>
      </w:r>
      <w:r w:rsidRPr="008F38B1">
        <w:rPr>
          <w:rFonts w:ascii="Arial" w:hAnsi="Arial" w:cs="Arial"/>
          <w:i/>
          <w:spacing w:val="-2"/>
          <w:w w:val="105"/>
          <w:sz w:val="17"/>
        </w:rPr>
        <w:t xml:space="preserve"> </w:t>
      </w:r>
      <w:r w:rsidRPr="008F38B1">
        <w:rPr>
          <w:rFonts w:ascii="Arial" w:hAnsi="Arial" w:cs="Arial"/>
          <w:i/>
          <w:spacing w:val="-10"/>
          <w:w w:val="105"/>
          <w:sz w:val="17"/>
        </w:rPr>
        <w:t>C</w:t>
      </w:r>
    </w:p>
    <w:p w:rsidR="00C75D43" w:rsidRPr="008F38B1" w:rsidRDefault="00C75D43" w:rsidP="00C75D43">
      <w:pPr>
        <w:pStyle w:val="BodyText"/>
        <w:rPr>
          <w:rFonts w:ascii="Arial" w:hAnsi="Arial" w:cs="Arial"/>
          <w:i/>
          <w:sz w:val="17"/>
        </w:rPr>
      </w:pPr>
    </w:p>
    <w:p w:rsidR="00C75D43" w:rsidRPr="008F38B1" w:rsidRDefault="00C75D43" w:rsidP="00C75D43">
      <w:pPr>
        <w:pStyle w:val="BodyText"/>
        <w:spacing w:before="66"/>
        <w:rPr>
          <w:rFonts w:ascii="Arial" w:hAnsi="Arial" w:cs="Arial"/>
          <w:i/>
          <w:sz w:val="17"/>
        </w:rPr>
      </w:pPr>
    </w:p>
    <w:p w:rsidR="00C75D43" w:rsidRPr="008F38B1" w:rsidRDefault="00C75D43" w:rsidP="009249C6">
      <w:pPr>
        <w:pStyle w:val="Heading1"/>
        <w:tabs>
          <w:tab w:val="clear" w:pos="850"/>
        </w:tabs>
        <w:spacing w:before="0"/>
        <w:ind w:left="450" w:right="672" w:firstLine="0"/>
        <w:rPr>
          <w:rFonts w:ascii="Arial" w:hAnsi="Arial" w:cs="Arial"/>
          <w:b/>
          <w:color w:val="auto"/>
          <w:sz w:val="17"/>
          <w:szCs w:val="17"/>
        </w:rPr>
      </w:pPr>
      <w:r w:rsidRPr="008F38B1">
        <w:rPr>
          <w:rFonts w:ascii="Arial" w:hAnsi="Arial" w:cs="Arial"/>
          <w:b/>
          <w:color w:val="auto"/>
          <w:sz w:val="17"/>
          <w:szCs w:val="17"/>
        </w:rPr>
        <w:t>SUPPLIER’S DECLARATION FOR GOODS WHICH HAVE UNDERGONE WORKING OR PROCESSING IN TÜRKIYE, ALGERIA, MOROCCO OR TUNISIA WITHOUT HAVING OBTAINED PREFERENTIAL ORIGINATING STATUS</w:t>
      </w:r>
    </w:p>
    <w:p w:rsidR="00C75D43" w:rsidRPr="008F38B1" w:rsidRDefault="00C75D43" w:rsidP="00C75D43">
      <w:pPr>
        <w:pStyle w:val="BodyText"/>
        <w:rPr>
          <w:rFonts w:ascii="Arial" w:hAnsi="Arial" w:cs="Arial"/>
          <w:b/>
        </w:rPr>
      </w:pPr>
    </w:p>
    <w:p w:rsidR="00C75D43" w:rsidRPr="008F38B1" w:rsidRDefault="00C75D43" w:rsidP="00C75D43">
      <w:pPr>
        <w:pStyle w:val="BodyText"/>
        <w:spacing w:line="230" w:lineRule="auto"/>
        <w:ind w:left="480"/>
        <w:rPr>
          <w:rFonts w:ascii="Arial" w:eastAsia="Calibri" w:hAnsi="Arial" w:cs="Arial"/>
          <w:spacing w:val="-6"/>
          <w:sz w:val="19"/>
          <w:szCs w:val="22"/>
        </w:rPr>
      </w:pPr>
      <w:r w:rsidRPr="008F38B1">
        <w:rPr>
          <w:rFonts w:ascii="Arial" w:eastAsia="Calibri" w:hAnsi="Arial" w:cs="Arial"/>
          <w:spacing w:val="-6"/>
          <w:sz w:val="19"/>
          <w:szCs w:val="22"/>
        </w:rPr>
        <w:t>The supplier’s declaration, the text of which is given below, must be made out in accordance with the footnotes. However, the footnotes do not have to be reproduced.</w:t>
      </w:r>
    </w:p>
    <w:p w:rsidR="00C75D43" w:rsidRPr="008F38B1" w:rsidRDefault="00C75D43" w:rsidP="00C75D43">
      <w:pPr>
        <w:pStyle w:val="BodyText"/>
        <w:spacing w:before="103"/>
        <w:rPr>
          <w:rFonts w:ascii="Arial" w:hAnsi="Arial" w:cs="Arial"/>
        </w:rPr>
      </w:pPr>
    </w:p>
    <w:p w:rsidR="00C75D43" w:rsidRPr="008F38B1" w:rsidRDefault="00C75D43" w:rsidP="00D561ED">
      <w:pPr>
        <w:pStyle w:val="Heading1"/>
        <w:ind w:hanging="400"/>
        <w:rPr>
          <w:rFonts w:ascii="Arial" w:eastAsia="Times New Roman" w:hAnsi="Arial" w:cs="Arial"/>
          <w:b/>
          <w:color w:val="auto"/>
          <w:spacing w:val="-2"/>
          <w:sz w:val="17"/>
          <w:szCs w:val="24"/>
        </w:rPr>
      </w:pPr>
      <w:r w:rsidRPr="008F38B1">
        <w:rPr>
          <w:rFonts w:ascii="Arial" w:eastAsia="Times New Roman" w:hAnsi="Arial" w:cs="Arial"/>
          <w:b/>
          <w:color w:val="auto"/>
          <w:spacing w:val="-2"/>
          <w:sz w:val="17"/>
          <w:szCs w:val="24"/>
        </w:rPr>
        <w:t>SUPPLIER’S DECLARATION</w:t>
      </w:r>
    </w:p>
    <w:p w:rsidR="00C75D43" w:rsidRPr="008F38B1" w:rsidRDefault="00C75D43" w:rsidP="00D561ED">
      <w:pPr>
        <w:pStyle w:val="BodyText"/>
        <w:spacing w:line="230" w:lineRule="auto"/>
        <w:ind w:left="480"/>
        <w:rPr>
          <w:rFonts w:ascii="Arial" w:eastAsia="Calibri" w:hAnsi="Arial" w:cs="Arial"/>
          <w:spacing w:val="-6"/>
          <w:sz w:val="19"/>
          <w:szCs w:val="22"/>
        </w:rPr>
      </w:pPr>
      <w:r w:rsidRPr="008F38B1">
        <w:rPr>
          <w:rFonts w:ascii="Arial" w:eastAsia="Calibri" w:hAnsi="Arial" w:cs="Arial"/>
          <w:spacing w:val="-6"/>
          <w:sz w:val="19"/>
          <w:szCs w:val="22"/>
        </w:rPr>
        <w:t>for goods which have undergone working or processing in Türkiye, Algeria, Morocco or Tunisia without having obtained preferential originating status</w:t>
      </w:r>
    </w:p>
    <w:p w:rsidR="00C75D43" w:rsidRPr="008F38B1" w:rsidRDefault="00C75D43" w:rsidP="00C75D43">
      <w:pPr>
        <w:pStyle w:val="BodyText"/>
        <w:spacing w:before="120"/>
        <w:ind w:left="480"/>
        <w:rPr>
          <w:rFonts w:ascii="Arial" w:eastAsia="Calibri" w:hAnsi="Arial" w:cs="Arial"/>
          <w:spacing w:val="-6"/>
          <w:sz w:val="19"/>
          <w:szCs w:val="22"/>
        </w:rPr>
      </w:pPr>
      <w:r w:rsidRPr="008F38B1">
        <w:rPr>
          <w:rFonts w:ascii="Arial" w:eastAsia="Calibri" w:hAnsi="Arial" w:cs="Arial"/>
          <w:spacing w:val="-6"/>
          <w:sz w:val="19"/>
          <w:szCs w:val="22"/>
        </w:rPr>
        <w:t>I, the undersigned, supplier of the goods covered by the annexed document, declare that:</w:t>
      </w:r>
    </w:p>
    <w:p w:rsidR="00C75D43" w:rsidRPr="008F38B1" w:rsidRDefault="00C75D43" w:rsidP="005D3094">
      <w:pPr>
        <w:pStyle w:val="ListParagraph"/>
        <w:widowControl w:val="0"/>
        <w:numPr>
          <w:ilvl w:val="1"/>
          <w:numId w:val="59"/>
        </w:numPr>
        <w:tabs>
          <w:tab w:val="left" w:pos="736"/>
          <w:tab w:val="left" w:pos="738"/>
        </w:tabs>
        <w:autoSpaceDE w:val="0"/>
        <w:autoSpaceDN w:val="0"/>
        <w:spacing w:before="125" w:after="0" w:line="230" w:lineRule="auto"/>
        <w:ind w:right="158"/>
        <w:contextualSpacing w:val="0"/>
        <w:rPr>
          <w:rFonts w:ascii="Arial" w:hAnsi="Arial" w:cs="Arial"/>
          <w:sz w:val="19"/>
        </w:rPr>
      </w:pPr>
      <w:r w:rsidRPr="008F38B1">
        <w:rPr>
          <w:rFonts w:ascii="Arial" w:hAnsi="Arial" w:cs="Arial"/>
          <w:spacing w:val="-6"/>
          <w:sz w:val="19"/>
        </w:rPr>
        <w:t>The</w:t>
      </w:r>
      <w:r w:rsidRPr="008F38B1">
        <w:rPr>
          <w:rFonts w:ascii="Arial" w:hAnsi="Arial" w:cs="Arial"/>
          <w:spacing w:val="-5"/>
          <w:sz w:val="19"/>
        </w:rPr>
        <w:t xml:space="preserve"> </w:t>
      </w:r>
      <w:r w:rsidRPr="008F38B1">
        <w:rPr>
          <w:rFonts w:ascii="Arial" w:hAnsi="Arial" w:cs="Arial"/>
          <w:spacing w:val="-6"/>
          <w:sz w:val="19"/>
        </w:rPr>
        <w:t>following</w:t>
      </w:r>
      <w:r w:rsidRPr="008F38B1">
        <w:rPr>
          <w:rFonts w:ascii="Arial" w:hAnsi="Arial" w:cs="Arial"/>
          <w:spacing w:val="-4"/>
          <w:sz w:val="19"/>
        </w:rPr>
        <w:t xml:space="preserve"> </w:t>
      </w:r>
      <w:r w:rsidRPr="008F38B1">
        <w:rPr>
          <w:rFonts w:ascii="Arial" w:hAnsi="Arial" w:cs="Arial"/>
          <w:spacing w:val="-6"/>
          <w:sz w:val="19"/>
        </w:rPr>
        <w:t>materials</w:t>
      </w:r>
      <w:r w:rsidRPr="008F38B1">
        <w:rPr>
          <w:rFonts w:ascii="Arial" w:hAnsi="Arial" w:cs="Arial"/>
          <w:spacing w:val="-5"/>
          <w:sz w:val="19"/>
        </w:rPr>
        <w:t xml:space="preserve"> </w:t>
      </w:r>
      <w:r w:rsidRPr="008F38B1">
        <w:rPr>
          <w:rFonts w:ascii="Arial" w:hAnsi="Arial" w:cs="Arial"/>
          <w:spacing w:val="-6"/>
          <w:sz w:val="19"/>
        </w:rPr>
        <w:t>which</w:t>
      </w:r>
      <w:r w:rsidRPr="008F38B1">
        <w:rPr>
          <w:rFonts w:ascii="Arial" w:hAnsi="Arial" w:cs="Arial"/>
          <w:spacing w:val="-4"/>
          <w:sz w:val="19"/>
        </w:rPr>
        <w:t xml:space="preserve"> </w:t>
      </w:r>
      <w:r w:rsidRPr="008F38B1">
        <w:rPr>
          <w:rFonts w:ascii="Arial" w:hAnsi="Arial" w:cs="Arial"/>
          <w:spacing w:val="-6"/>
          <w:sz w:val="19"/>
        </w:rPr>
        <w:t>do</w:t>
      </w:r>
      <w:r w:rsidRPr="008F38B1">
        <w:rPr>
          <w:rFonts w:ascii="Arial" w:hAnsi="Arial" w:cs="Arial"/>
          <w:spacing w:val="-5"/>
          <w:sz w:val="19"/>
        </w:rPr>
        <w:t xml:space="preserve"> </w:t>
      </w:r>
      <w:r w:rsidRPr="008F38B1">
        <w:rPr>
          <w:rFonts w:ascii="Arial" w:hAnsi="Arial" w:cs="Arial"/>
          <w:spacing w:val="-6"/>
          <w:sz w:val="19"/>
        </w:rPr>
        <w:t>not</w:t>
      </w:r>
      <w:r w:rsidRPr="008F38B1">
        <w:rPr>
          <w:rFonts w:ascii="Arial" w:hAnsi="Arial" w:cs="Arial"/>
          <w:spacing w:val="-4"/>
          <w:sz w:val="19"/>
        </w:rPr>
        <w:t xml:space="preserve"> </w:t>
      </w:r>
      <w:r w:rsidRPr="008F38B1">
        <w:rPr>
          <w:rFonts w:ascii="Arial" w:hAnsi="Arial" w:cs="Arial"/>
          <w:spacing w:val="-6"/>
          <w:sz w:val="19"/>
        </w:rPr>
        <w:t>originate</w:t>
      </w:r>
      <w:r w:rsidRPr="008F38B1">
        <w:rPr>
          <w:rFonts w:ascii="Arial" w:hAnsi="Arial" w:cs="Arial"/>
          <w:spacing w:val="-5"/>
          <w:sz w:val="19"/>
        </w:rPr>
        <w:t xml:space="preserve"> </w:t>
      </w:r>
      <w:r w:rsidRPr="008F38B1">
        <w:rPr>
          <w:rFonts w:ascii="Arial" w:hAnsi="Arial" w:cs="Arial"/>
          <w:spacing w:val="-6"/>
          <w:sz w:val="19"/>
        </w:rPr>
        <w:t>in</w:t>
      </w:r>
      <w:r w:rsidRPr="008F38B1">
        <w:rPr>
          <w:rFonts w:ascii="Arial" w:hAnsi="Arial" w:cs="Arial"/>
          <w:spacing w:val="-4"/>
          <w:sz w:val="19"/>
        </w:rPr>
        <w:t xml:space="preserve"> </w:t>
      </w:r>
      <w:r w:rsidRPr="008F38B1">
        <w:rPr>
          <w:rFonts w:ascii="Arial" w:hAnsi="Arial" w:cs="Arial"/>
          <w:spacing w:val="-6"/>
          <w:sz w:val="19"/>
        </w:rPr>
        <w:t>Türkiye,</w:t>
      </w:r>
      <w:r w:rsidRPr="008F38B1">
        <w:rPr>
          <w:rFonts w:ascii="Arial" w:hAnsi="Arial" w:cs="Arial"/>
          <w:spacing w:val="-4"/>
          <w:sz w:val="19"/>
        </w:rPr>
        <w:t xml:space="preserve"> </w:t>
      </w:r>
      <w:r w:rsidRPr="008F38B1">
        <w:rPr>
          <w:rFonts w:ascii="Arial" w:hAnsi="Arial" w:cs="Arial"/>
          <w:spacing w:val="-6"/>
          <w:sz w:val="19"/>
        </w:rPr>
        <w:t>Algeria,</w:t>
      </w:r>
      <w:r w:rsidRPr="008F38B1">
        <w:rPr>
          <w:rFonts w:ascii="Arial" w:hAnsi="Arial" w:cs="Arial"/>
          <w:spacing w:val="-3"/>
          <w:sz w:val="19"/>
        </w:rPr>
        <w:t xml:space="preserve"> </w:t>
      </w:r>
      <w:r w:rsidRPr="008F38B1">
        <w:rPr>
          <w:rFonts w:ascii="Arial" w:hAnsi="Arial" w:cs="Arial"/>
          <w:spacing w:val="-6"/>
          <w:sz w:val="19"/>
        </w:rPr>
        <w:t>Morocco</w:t>
      </w:r>
      <w:r w:rsidRPr="008F38B1">
        <w:rPr>
          <w:rFonts w:ascii="Arial" w:hAnsi="Arial" w:cs="Arial"/>
          <w:spacing w:val="-4"/>
          <w:sz w:val="19"/>
        </w:rPr>
        <w:t xml:space="preserve"> </w:t>
      </w:r>
      <w:r w:rsidRPr="008F38B1">
        <w:rPr>
          <w:rFonts w:ascii="Arial" w:hAnsi="Arial" w:cs="Arial"/>
          <w:spacing w:val="-6"/>
          <w:sz w:val="19"/>
        </w:rPr>
        <w:t>or</w:t>
      </w:r>
      <w:r w:rsidRPr="008F38B1">
        <w:rPr>
          <w:rFonts w:ascii="Arial" w:hAnsi="Arial" w:cs="Arial"/>
          <w:spacing w:val="-3"/>
          <w:sz w:val="19"/>
        </w:rPr>
        <w:t xml:space="preserve"> </w:t>
      </w:r>
      <w:r w:rsidRPr="008F38B1">
        <w:rPr>
          <w:rFonts w:ascii="Arial" w:hAnsi="Arial" w:cs="Arial"/>
          <w:spacing w:val="-6"/>
          <w:sz w:val="19"/>
        </w:rPr>
        <w:t>Tunisia</w:t>
      </w:r>
      <w:r w:rsidRPr="008F38B1">
        <w:rPr>
          <w:rFonts w:ascii="Arial" w:hAnsi="Arial" w:cs="Arial"/>
          <w:spacing w:val="-3"/>
          <w:sz w:val="19"/>
        </w:rPr>
        <w:t xml:space="preserve"> </w:t>
      </w:r>
      <w:r w:rsidRPr="008F38B1">
        <w:rPr>
          <w:rFonts w:ascii="Arial" w:hAnsi="Arial" w:cs="Arial"/>
          <w:spacing w:val="-6"/>
          <w:sz w:val="19"/>
        </w:rPr>
        <w:t>have</w:t>
      </w:r>
      <w:r w:rsidRPr="008F38B1">
        <w:rPr>
          <w:rFonts w:ascii="Arial" w:hAnsi="Arial" w:cs="Arial"/>
          <w:spacing w:val="-4"/>
          <w:sz w:val="19"/>
        </w:rPr>
        <w:t xml:space="preserve"> </w:t>
      </w:r>
      <w:r w:rsidRPr="008F38B1">
        <w:rPr>
          <w:rFonts w:ascii="Arial" w:hAnsi="Arial" w:cs="Arial"/>
          <w:spacing w:val="-6"/>
          <w:sz w:val="19"/>
        </w:rPr>
        <w:t>been</w:t>
      </w:r>
      <w:r w:rsidRPr="008F38B1">
        <w:rPr>
          <w:rFonts w:ascii="Arial" w:hAnsi="Arial" w:cs="Arial"/>
          <w:spacing w:val="-3"/>
          <w:sz w:val="19"/>
        </w:rPr>
        <w:t xml:space="preserve"> </w:t>
      </w:r>
      <w:r w:rsidRPr="008F38B1">
        <w:rPr>
          <w:rFonts w:ascii="Arial" w:hAnsi="Arial" w:cs="Arial"/>
          <w:spacing w:val="-6"/>
          <w:sz w:val="19"/>
        </w:rPr>
        <w:t>used</w:t>
      </w:r>
      <w:r w:rsidRPr="008F38B1">
        <w:rPr>
          <w:rFonts w:ascii="Arial" w:hAnsi="Arial" w:cs="Arial"/>
          <w:spacing w:val="-3"/>
          <w:sz w:val="19"/>
        </w:rPr>
        <w:t xml:space="preserve"> </w:t>
      </w:r>
      <w:r w:rsidRPr="008F38B1">
        <w:rPr>
          <w:rFonts w:ascii="Arial" w:hAnsi="Arial" w:cs="Arial"/>
          <w:spacing w:val="-6"/>
          <w:sz w:val="19"/>
        </w:rPr>
        <w:t>in</w:t>
      </w:r>
      <w:r w:rsidRPr="008F38B1">
        <w:rPr>
          <w:rFonts w:ascii="Arial" w:hAnsi="Arial" w:cs="Arial"/>
          <w:spacing w:val="-5"/>
          <w:sz w:val="19"/>
        </w:rPr>
        <w:t xml:space="preserve"> </w:t>
      </w:r>
      <w:r w:rsidRPr="008F38B1">
        <w:rPr>
          <w:rFonts w:ascii="Arial" w:hAnsi="Arial" w:cs="Arial"/>
          <w:spacing w:val="-6"/>
          <w:sz w:val="19"/>
        </w:rPr>
        <w:t>Türkiye,</w:t>
      </w:r>
      <w:r w:rsidRPr="008F38B1">
        <w:rPr>
          <w:rFonts w:ascii="Arial" w:hAnsi="Arial" w:cs="Arial"/>
          <w:sz w:val="19"/>
        </w:rPr>
        <w:t xml:space="preserve"> </w:t>
      </w:r>
      <w:r w:rsidRPr="008F38B1">
        <w:rPr>
          <w:rFonts w:ascii="Arial" w:hAnsi="Arial" w:cs="Arial"/>
          <w:spacing w:val="-2"/>
          <w:sz w:val="19"/>
        </w:rPr>
        <w:t>Algeria,</w:t>
      </w:r>
      <w:r w:rsidRPr="008F38B1">
        <w:rPr>
          <w:rFonts w:ascii="Arial" w:hAnsi="Arial" w:cs="Arial"/>
          <w:spacing w:val="-6"/>
          <w:sz w:val="19"/>
        </w:rPr>
        <w:t xml:space="preserve"> </w:t>
      </w:r>
      <w:r w:rsidRPr="008F38B1">
        <w:rPr>
          <w:rFonts w:ascii="Arial" w:hAnsi="Arial" w:cs="Arial"/>
          <w:spacing w:val="-2"/>
          <w:sz w:val="19"/>
        </w:rPr>
        <w:t>Morocco</w:t>
      </w:r>
      <w:r w:rsidRPr="008F38B1">
        <w:rPr>
          <w:rFonts w:ascii="Arial" w:hAnsi="Arial" w:cs="Arial"/>
          <w:spacing w:val="-6"/>
          <w:sz w:val="19"/>
        </w:rPr>
        <w:t xml:space="preserve"> </w:t>
      </w:r>
      <w:r w:rsidRPr="008F38B1">
        <w:rPr>
          <w:rFonts w:ascii="Arial" w:hAnsi="Arial" w:cs="Arial"/>
          <w:spacing w:val="-2"/>
          <w:sz w:val="19"/>
        </w:rPr>
        <w:t>or</w:t>
      </w:r>
      <w:r w:rsidRPr="008F38B1">
        <w:rPr>
          <w:rFonts w:ascii="Arial" w:hAnsi="Arial" w:cs="Arial"/>
          <w:spacing w:val="-5"/>
          <w:sz w:val="19"/>
        </w:rPr>
        <w:t xml:space="preserve"> </w:t>
      </w:r>
      <w:r w:rsidRPr="008F38B1">
        <w:rPr>
          <w:rFonts w:ascii="Arial" w:hAnsi="Arial" w:cs="Arial"/>
          <w:spacing w:val="-2"/>
          <w:sz w:val="19"/>
        </w:rPr>
        <w:t>Tunisia</w:t>
      </w:r>
      <w:r w:rsidRPr="008F38B1">
        <w:rPr>
          <w:rFonts w:ascii="Arial" w:hAnsi="Arial" w:cs="Arial"/>
          <w:spacing w:val="-6"/>
          <w:sz w:val="19"/>
        </w:rPr>
        <w:t xml:space="preserve"> </w:t>
      </w:r>
      <w:r w:rsidRPr="008F38B1">
        <w:rPr>
          <w:rFonts w:ascii="Arial" w:hAnsi="Arial" w:cs="Arial"/>
          <w:spacing w:val="-2"/>
          <w:sz w:val="19"/>
        </w:rPr>
        <w:t>to</w:t>
      </w:r>
      <w:r w:rsidRPr="008F38B1">
        <w:rPr>
          <w:rFonts w:ascii="Arial" w:hAnsi="Arial" w:cs="Arial"/>
          <w:spacing w:val="-7"/>
          <w:sz w:val="19"/>
        </w:rPr>
        <w:t xml:space="preserve"> </w:t>
      </w:r>
      <w:r w:rsidRPr="008F38B1">
        <w:rPr>
          <w:rFonts w:ascii="Arial" w:hAnsi="Arial" w:cs="Arial"/>
          <w:spacing w:val="-2"/>
          <w:sz w:val="19"/>
        </w:rPr>
        <w:t>produce</w:t>
      </w:r>
      <w:r w:rsidRPr="008F38B1">
        <w:rPr>
          <w:rFonts w:ascii="Arial" w:hAnsi="Arial" w:cs="Arial"/>
          <w:spacing w:val="-6"/>
          <w:sz w:val="19"/>
        </w:rPr>
        <w:t xml:space="preserve"> </w:t>
      </w:r>
      <w:r w:rsidRPr="008F38B1">
        <w:rPr>
          <w:rFonts w:ascii="Arial" w:hAnsi="Arial" w:cs="Arial"/>
          <w:spacing w:val="-2"/>
          <w:sz w:val="19"/>
        </w:rPr>
        <w:t>those</w:t>
      </w:r>
      <w:r w:rsidRPr="008F38B1">
        <w:rPr>
          <w:rFonts w:ascii="Arial" w:hAnsi="Arial" w:cs="Arial"/>
          <w:spacing w:val="-6"/>
          <w:sz w:val="19"/>
        </w:rPr>
        <w:t xml:space="preserve"> </w:t>
      </w:r>
      <w:r w:rsidRPr="008F38B1">
        <w:rPr>
          <w:rFonts w:ascii="Arial" w:hAnsi="Arial" w:cs="Arial"/>
          <w:spacing w:val="-2"/>
          <w:sz w:val="19"/>
        </w:rPr>
        <w:t>goods:</w:t>
      </w:r>
    </w:p>
    <w:p w:rsidR="00C75D43" w:rsidRPr="008F38B1" w:rsidRDefault="00C75D43" w:rsidP="00C75D43">
      <w:pPr>
        <w:pStyle w:val="BodyText"/>
        <w:spacing w:before="9"/>
        <w:rPr>
          <w:rFonts w:ascii="Arial" w:hAnsi="Arial" w:cs="Arial"/>
          <w:sz w:val="20"/>
        </w:rPr>
      </w:pPr>
    </w:p>
    <w:tbl>
      <w:tblPr>
        <w:tblW w:w="0" w:type="auto"/>
        <w:tblInd w:w="4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34"/>
        <w:gridCol w:w="2239"/>
        <w:gridCol w:w="2182"/>
        <w:gridCol w:w="2187"/>
      </w:tblGrid>
      <w:tr w:rsidR="00C75D43" w:rsidRPr="008F38B1" w:rsidTr="00C75D43">
        <w:trPr>
          <w:trHeight w:val="553"/>
        </w:trPr>
        <w:tc>
          <w:tcPr>
            <w:tcW w:w="2234" w:type="dxa"/>
            <w:tcBorders>
              <w:left w:val="nil"/>
            </w:tcBorders>
          </w:tcPr>
          <w:p w:rsidR="00C75D43" w:rsidRPr="008F38B1" w:rsidRDefault="00C75D43" w:rsidP="00C75D43">
            <w:pPr>
              <w:pStyle w:val="TableParagraph"/>
              <w:spacing w:before="73" w:line="230" w:lineRule="auto"/>
              <w:ind w:left="682" w:hanging="470"/>
              <w:rPr>
                <w:rFonts w:ascii="Arial" w:hAnsi="Arial" w:cs="Arial"/>
                <w:sz w:val="17"/>
              </w:rPr>
            </w:pPr>
            <w:r w:rsidRPr="008F38B1">
              <w:rPr>
                <w:rFonts w:ascii="Arial" w:hAnsi="Arial" w:cs="Arial"/>
                <w:spacing w:val="-4"/>
                <w:sz w:val="17"/>
              </w:rPr>
              <w:t>Description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1"/>
                <w:sz w:val="17"/>
              </w:rPr>
              <w:t xml:space="preserve"> </w:t>
            </w:r>
            <w:r w:rsidRPr="008F38B1">
              <w:rPr>
                <w:rFonts w:ascii="Arial" w:hAnsi="Arial" w:cs="Arial"/>
                <w:spacing w:val="-4"/>
                <w:sz w:val="17"/>
              </w:rPr>
              <w:t>the</w:t>
            </w:r>
            <w:r w:rsidRPr="008F38B1">
              <w:rPr>
                <w:rFonts w:ascii="Arial" w:hAnsi="Arial" w:cs="Arial"/>
                <w:spacing w:val="-1"/>
                <w:sz w:val="17"/>
              </w:rPr>
              <w:t xml:space="preserve"> </w:t>
            </w:r>
            <w:r w:rsidRPr="008F38B1">
              <w:rPr>
                <w:rFonts w:ascii="Arial" w:hAnsi="Arial" w:cs="Arial"/>
                <w:spacing w:val="-4"/>
                <w:sz w:val="17"/>
              </w:rPr>
              <w:t>goods</w:t>
            </w:r>
            <w:r w:rsidRPr="008F38B1">
              <w:rPr>
                <w:rFonts w:ascii="Arial" w:hAnsi="Arial" w:cs="Arial"/>
                <w:spacing w:val="40"/>
                <w:sz w:val="17"/>
              </w:rPr>
              <w:t xml:space="preserve"> </w:t>
            </w:r>
            <w:r w:rsidRPr="008F38B1">
              <w:rPr>
                <w:rFonts w:ascii="Arial" w:hAnsi="Arial" w:cs="Arial"/>
                <w:sz w:val="17"/>
              </w:rPr>
              <w:t xml:space="preserve">supplied </w:t>
            </w:r>
            <w:hyperlink w:anchor="_bookmark46" w:history="1">
              <w:r w:rsidRPr="008F38B1">
                <w:rPr>
                  <w:rFonts w:ascii="Arial" w:hAnsi="Arial" w:cs="Arial"/>
                  <w:sz w:val="17"/>
                </w:rPr>
                <w:t>(</w:t>
              </w:r>
              <w:r w:rsidRPr="008F38B1">
                <w:rPr>
                  <w:rFonts w:ascii="Arial" w:hAnsi="Arial" w:cs="Arial"/>
                  <w:position w:val="6"/>
                  <w:sz w:val="9"/>
                </w:rPr>
                <w:t>1</w:t>
              </w:r>
              <w:r w:rsidRPr="008F38B1">
                <w:rPr>
                  <w:rFonts w:ascii="Arial" w:hAnsi="Arial" w:cs="Arial"/>
                  <w:sz w:val="17"/>
                </w:rPr>
                <w:t>)</w:t>
              </w:r>
            </w:hyperlink>
          </w:p>
        </w:tc>
        <w:tc>
          <w:tcPr>
            <w:tcW w:w="2239" w:type="dxa"/>
          </w:tcPr>
          <w:p w:rsidR="00C75D43" w:rsidRPr="008F38B1" w:rsidRDefault="00C75D43" w:rsidP="00C75D43">
            <w:pPr>
              <w:pStyle w:val="TableParagraph"/>
              <w:spacing w:before="73" w:line="230" w:lineRule="auto"/>
              <w:ind w:left="234" w:firstLine="205"/>
              <w:rPr>
                <w:rFonts w:ascii="Arial" w:hAnsi="Arial" w:cs="Arial"/>
                <w:sz w:val="17"/>
              </w:rPr>
            </w:pPr>
            <w:r w:rsidRPr="008F38B1">
              <w:rPr>
                <w:rFonts w:ascii="Arial" w:hAnsi="Arial" w:cs="Arial"/>
                <w:sz w:val="17"/>
              </w:rPr>
              <w:t>Description of non-</w:t>
            </w:r>
            <w:r w:rsidRPr="008F38B1">
              <w:rPr>
                <w:rFonts w:ascii="Arial" w:hAnsi="Arial" w:cs="Arial"/>
                <w:spacing w:val="40"/>
                <w:sz w:val="17"/>
              </w:rPr>
              <w:t xml:space="preserve"> </w:t>
            </w:r>
            <w:r w:rsidRPr="008F38B1">
              <w:rPr>
                <w:rFonts w:ascii="Arial" w:hAnsi="Arial" w:cs="Arial"/>
                <w:w w:val="90"/>
                <w:sz w:val="17"/>
              </w:rPr>
              <w:t>originating</w:t>
            </w:r>
            <w:r w:rsidRPr="008F38B1">
              <w:rPr>
                <w:rFonts w:ascii="Arial" w:hAnsi="Arial" w:cs="Arial"/>
                <w:spacing w:val="-2"/>
                <w:sz w:val="17"/>
              </w:rPr>
              <w:t xml:space="preserve"> </w:t>
            </w:r>
            <w:r w:rsidRPr="008F38B1">
              <w:rPr>
                <w:rFonts w:ascii="Arial" w:hAnsi="Arial" w:cs="Arial"/>
                <w:w w:val="90"/>
                <w:sz w:val="17"/>
              </w:rPr>
              <w:t>materials</w:t>
            </w:r>
            <w:r w:rsidRPr="008F38B1">
              <w:rPr>
                <w:rFonts w:ascii="Arial" w:hAnsi="Arial" w:cs="Arial"/>
                <w:spacing w:val="-1"/>
                <w:sz w:val="17"/>
              </w:rPr>
              <w:t xml:space="preserve"> </w:t>
            </w:r>
            <w:r w:rsidRPr="008F38B1">
              <w:rPr>
                <w:rFonts w:ascii="Arial" w:hAnsi="Arial" w:cs="Arial"/>
                <w:w w:val="90"/>
                <w:sz w:val="17"/>
              </w:rPr>
              <w:t>used</w:t>
            </w:r>
          </w:p>
        </w:tc>
        <w:tc>
          <w:tcPr>
            <w:tcW w:w="2182" w:type="dxa"/>
          </w:tcPr>
          <w:p w:rsidR="00C75D43" w:rsidRPr="008F38B1" w:rsidRDefault="00C75D43" w:rsidP="00C75D43">
            <w:pPr>
              <w:pStyle w:val="TableParagraph"/>
              <w:spacing w:before="73" w:line="230" w:lineRule="auto"/>
              <w:ind w:left="505" w:hanging="347"/>
              <w:rPr>
                <w:rFonts w:ascii="Arial" w:hAnsi="Arial" w:cs="Arial"/>
                <w:sz w:val="17"/>
              </w:rPr>
            </w:pPr>
            <w:r w:rsidRPr="008F38B1">
              <w:rPr>
                <w:rFonts w:ascii="Arial" w:hAnsi="Arial" w:cs="Arial"/>
                <w:spacing w:val="-6"/>
                <w:sz w:val="17"/>
              </w:rPr>
              <w:t>Heading</w:t>
            </w:r>
            <w:r w:rsidRPr="008F38B1">
              <w:rPr>
                <w:rFonts w:ascii="Arial" w:hAnsi="Arial" w:cs="Arial"/>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non-originating</w:t>
            </w:r>
            <w:r w:rsidRPr="008F38B1">
              <w:rPr>
                <w:rFonts w:ascii="Arial" w:hAnsi="Arial" w:cs="Arial"/>
                <w:spacing w:val="40"/>
                <w:sz w:val="17"/>
              </w:rPr>
              <w:t xml:space="preserve"> </w:t>
            </w:r>
            <w:r w:rsidRPr="008F38B1">
              <w:rPr>
                <w:rFonts w:ascii="Arial" w:hAnsi="Arial" w:cs="Arial"/>
                <w:sz w:val="17"/>
              </w:rPr>
              <w:t xml:space="preserve">materials used </w:t>
            </w:r>
            <w:hyperlink w:anchor="_bookmark47" w:history="1">
              <w:r w:rsidRPr="008F38B1">
                <w:rPr>
                  <w:rFonts w:ascii="Arial" w:hAnsi="Arial" w:cs="Arial"/>
                  <w:sz w:val="17"/>
                </w:rPr>
                <w:t>(</w:t>
              </w:r>
              <w:r w:rsidRPr="008F38B1">
                <w:rPr>
                  <w:rFonts w:ascii="Arial" w:hAnsi="Arial" w:cs="Arial"/>
                  <w:position w:val="6"/>
                  <w:sz w:val="9"/>
                </w:rPr>
                <w:t>2</w:t>
              </w:r>
              <w:r w:rsidRPr="008F38B1">
                <w:rPr>
                  <w:rFonts w:ascii="Arial" w:hAnsi="Arial" w:cs="Arial"/>
                  <w:sz w:val="17"/>
                </w:rPr>
                <w:t>)</w:t>
              </w:r>
            </w:hyperlink>
          </w:p>
        </w:tc>
        <w:tc>
          <w:tcPr>
            <w:tcW w:w="2187" w:type="dxa"/>
            <w:tcBorders>
              <w:right w:val="nil"/>
            </w:tcBorders>
          </w:tcPr>
          <w:p w:rsidR="00C75D43" w:rsidRPr="008F38B1" w:rsidRDefault="00C75D43" w:rsidP="00C75D43">
            <w:pPr>
              <w:pStyle w:val="TableParagraph"/>
              <w:spacing w:before="73" w:line="230" w:lineRule="auto"/>
              <w:ind w:left="468" w:right="196" w:hanging="157"/>
              <w:rPr>
                <w:rFonts w:ascii="Arial" w:hAnsi="Arial" w:cs="Arial"/>
                <w:sz w:val="17"/>
              </w:rPr>
            </w:pPr>
            <w:r w:rsidRPr="008F38B1">
              <w:rPr>
                <w:rFonts w:ascii="Arial" w:hAnsi="Arial" w:cs="Arial"/>
                <w:spacing w:val="-6"/>
                <w:sz w:val="17"/>
              </w:rPr>
              <w:t>Value</w:t>
            </w:r>
            <w:r w:rsidRPr="008F38B1">
              <w:rPr>
                <w:rFonts w:ascii="Arial" w:hAnsi="Arial" w:cs="Arial"/>
                <w:spacing w:val="-2"/>
                <w:sz w:val="17"/>
              </w:rPr>
              <w:t xml:space="preserve"> </w:t>
            </w:r>
            <w:r w:rsidRPr="008F38B1">
              <w:rPr>
                <w:rFonts w:ascii="Arial" w:hAnsi="Arial" w:cs="Arial"/>
                <w:spacing w:val="-6"/>
                <w:sz w:val="17"/>
              </w:rPr>
              <w:t>of</w:t>
            </w:r>
            <w:r w:rsidRPr="008F38B1">
              <w:rPr>
                <w:rFonts w:ascii="Arial" w:hAnsi="Arial" w:cs="Arial"/>
                <w:spacing w:val="-1"/>
                <w:sz w:val="17"/>
              </w:rPr>
              <w:t xml:space="preserve"> </w:t>
            </w:r>
            <w:r w:rsidRPr="008F38B1">
              <w:rPr>
                <w:rFonts w:ascii="Arial" w:hAnsi="Arial" w:cs="Arial"/>
                <w:spacing w:val="-6"/>
                <w:sz w:val="17"/>
              </w:rPr>
              <w:t>non-originating</w:t>
            </w:r>
            <w:r w:rsidRPr="008F38B1">
              <w:rPr>
                <w:rFonts w:ascii="Arial" w:hAnsi="Arial" w:cs="Arial"/>
                <w:spacing w:val="40"/>
                <w:sz w:val="17"/>
              </w:rPr>
              <w:t xml:space="preserve"> </w:t>
            </w:r>
            <w:r w:rsidRPr="008F38B1">
              <w:rPr>
                <w:rFonts w:ascii="Arial" w:hAnsi="Arial" w:cs="Arial"/>
                <w:sz w:val="17"/>
              </w:rPr>
              <w:t>materials</w:t>
            </w:r>
            <w:r w:rsidRPr="008F38B1">
              <w:rPr>
                <w:rFonts w:ascii="Arial" w:hAnsi="Arial" w:cs="Arial"/>
                <w:spacing w:val="-2"/>
                <w:sz w:val="17"/>
              </w:rPr>
              <w:t xml:space="preserve"> </w:t>
            </w:r>
            <w:r w:rsidRPr="008F38B1">
              <w:rPr>
                <w:rFonts w:ascii="Arial" w:hAnsi="Arial" w:cs="Arial"/>
                <w:sz w:val="17"/>
              </w:rPr>
              <w:t>used</w:t>
            </w:r>
            <w:r w:rsidRPr="008F38B1">
              <w:rPr>
                <w:rFonts w:ascii="Arial" w:hAnsi="Arial" w:cs="Arial"/>
                <w:spacing w:val="-1"/>
                <w:sz w:val="17"/>
              </w:rPr>
              <w:t xml:space="preserve"> </w:t>
            </w:r>
            <w:hyperlink w:anchor="_bookmark47" w:history="1">
              <w:r w:rsidRPr="008F38B1">
                <w:rPr>
                  <w:rFonts w:ascii="Arial" w:hAnsi="Arial" w:cs="Arial"/>
                  <w:sz w:val="17"/>
                </w:rPr>
                <w:t>(</w:t>
              </w:r>
              <w:r w:rsidRPr="008F38B1">
                <w:rPr>
                  <w:rFonts w:ascii="Arial" w:hAnsi="Arial" w:cs="Arial"/>
                  <w:position w:val="6"/>
                  <w:sz w:val="9"/>
                </w:rPr>
                <w:t>2</w:t>
              </w:r>
              <w:r w:rsidRPr="008F38B1">
                <w:rPr>
                  <w:rFonts w:ascii="Arial" w:hAnsi="Arial" w:cs="Arial"/>
                  <w:sz w:val="17"/>
                </w:rPr>
                <w:t>)</w:t>
              </w:r>
            </w:hyperlink>
            <w:r w:rsidRPr="008F38B1">
              <w:rPr>
                <w:rFonts w:ascii="Arial" w:hAnsi="Arial" w:cs="Arial"/>
                <w:spacing w:val="-2"/>
                <w:sz w:val="17"/>
              </w:rPr>
              <w:t xml:space="preserve"> </w:t>
            </w:r>
            <w:hyperlink w:anchor="_bookmark48" w:history="1">
              <w:r w:rsidRPr="008F38B1">
                <w:rPr>
                  <w:rFonts w:ascii="Arial" w:hAnsi="Arial" w:cs="Arial"/>
                  <w:sz w:val="17"/>
                </w:rPr>
                <w:t>(</w:t>
              </w:r>
              <w:r w:rsidRPr="008F38B1">
                <w:rPr>
                  <w:rFonts w:ascii="Arial" w:hAnsi="Arial" w:cs="Arial"/>
                  <w:position w:val="6"/>
                  <w:sz w:val="9"/>
                </w:rPr>
                <w:t>3</w:t>
              </w:r>
              <w:r w:rsidRPr="008F38B1">
                <w:rPr>
                  <w:rFonts w:ascii="Arial" w:hAnsi="Arial" w:cs="Arial"/>
                  <w:sz w:val="17"/>
                </w:rPr>
                <w:t>)</w:t>
              </w:r>
            </w:hyperlink>
          </w:p>
        </w:tc>
      </w:tr>
      <w:tr w:rsidR="00C75D43" w:rsidRPr="008F38B1" w:rsidTr="00C75D43">
        <w:trPr>
          <w:trHeight w:val="411"/>
        </w:trPr>
        <w:tc>
          <w:tcPr>
            <w:tcW w:w="2234" w:type="dxa"/>
            <w:tcBorders>
              <w:left w:val="nil"/>
            </w:tcBorders>
          </w:tcPr>
          <w:p w:rsidR="00C75D43" w:rsidRPr="008F38B1" w:rsidRDefault="00C75D43" w:rsidP="00C75D43">
            <w:pPr>
              <w:pStyle w:val="TableParagraph"/>
              <w:spacing w:before="0"/>
              <w:ind w:left="0"/>
              <w:rPr>
                <w:rFonts w:ascii="Arial" w:hAnsi="Arial" w:cs="Arial"/>
                <w:sz w:val="18"/>
              </w:rPr>
            </w:pPr>
          </w:p>
        </w:tc>
        <w:tc>
          <w:tcPr>
            <w:tcW w:w="2239" w:type="dxa"/>
          </w:tcPr>
          <w:p w:rsidR="00C75D43" w:rsidRPr="008F38B1" w:rsidRDefault="00C75D43" w:rsidP="00C75D43">
            <w:pPr>
              <w:pStyle w:val="TableParagraph"/>
              <w:spacing w:before="0"/>
              <w:ind w:left="0"/>
              <w:rPr>
                <w:rFonts w:ascii="Arial" w:hAnsi="Arial" w:cs="Arial"/>
                <w:sz w:val="18"/>
              </w:rPr>
            </w:pPr>
          </w:p>
        </w:tc>
        <w:tc>
          <w:tcPr>
            <w:tcW w:w="2182" w:type="dxa"/>
          </w:tcPr>
          <w:p w:rsidR="00C75D43" w:rsidRPr="008F38B1" w:rsidRDefault="00C75D43" w:rsidP="00C75D43">
            <w:pPr>
              <w:pStyle w:val="TableParagraph"/>
              <w:spacing w:before="0"/>
              <w:ind w:left="0"/>
              <w:rPr>
                <w:rFonts w:ascii="Arial" w:hAnsi="Arial" w:cs="Arial"/>
                <w:sz w:val="18"/>
              </w:rPr>
            </w:pPr>
          </w:p>
        </w:tc>
        <w:tc>
          <w:tcPr>
            <w:tcW w:w="2187"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411"/>
        </w:trPr>
        <w:tc>
          <w:tcPr>
            <w:tcW w:w="2234" w:type="dxa"/>
            <w:tcBorders>
              <w:left w:val="nil"/>
            </w:tcBorders>
          </w:tcPr>
          <w:p w:rsidR="00C75D43" w:rsidRPr="008F38B1" w:rsidRDefault="00C75D43" w:rsidP="00C75D43">
            <w:pPr>
              <w:pStyle w:val="TableParagraph"/>
              <w:spacing w:before="0"/>
              <w:ind w:left="0"/>
              <w:rPr>
                <w:rFonts w:ascii="Arial" w:hAnsi="Arial" w:cs="Arial"/>
                <w:sz w:val="18"/>
              </w:rPr>
            </w:pPr>
          </w:p>
        </w:tc>
        <w:tc>
          <w:tcPr>
            <w:tcW w:w="2239" w:type="dxa"/>
          </w:tcPr>
          <w:p w:rsidR="00C75D43" w:rsidRPr="008F38B1" w:rsidRDefault="00C75D43" w:rsidP="00C75D43">
            <w:pPr>
              <w:pStyle w:val="TableParagraph"/>
              <w:spacing w:before="0"/>
              <w:ind w:left="0"/>
              <w:rPr>
                <w:rFonts w:ascii="Arial" w:hAnsi="Arial" w:cs="Arial"/>
                <w:sz w:val="18"/>
              </w:rPr>
            </w:pPr>
          </w:p>
        </w:tc>
        <w:tc>
          <w:tcPr>
            <w:tcW w:w="2182" w:type="dxa"/>
          </w:tcPr>
          <w:p w:rsidR="00C75D43" w:rsidRPr="008F38B1" w:rsidRDefault="00C75D43" w:rsidP="00C75D43">
            <w:pPr>
              <w:pStyle w:val="TableParagraph"/>
              <w:spacing w:before="0"/>
              <w:ind w:left="0"/>
              <w:rPr>
                <w:rFonts w:ascii="Arial" w:hAnsi="Arial" w:cs="Arial"/>
                <w:sz w:val="18"/>
              </w:rPr>
            </w:pPr>
          </w:p>
        </w:tc>
        <w:tc>
          <w:tcPr>
            <w:tcW w:w="2187"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411"/>
        </w:trPr>
        <w:tc>
          <w:tcPr>
            <w:tcW w:w="2234" w:type="dxa"/>
            <w:tcBorders>
              <w:left w:val="nil"/>
            </w:tcBorders>
          </w:tcPr>
          <w:p w:rsidR="00C75D43" w:rsidRPr="008F38B1" w:rsidRDefault="00C75D43" w:rsidP="00C75D43">
            <w:pPr>
              <w:pStyle w:val="TableParagraph"/>
              <w:spacing w:before="0"/>
              <w:ind w:left="0"/>
              <w:rPr>
                <w:rFonts w:ascii="Arial" w:hAnsi="Arial" w:cs="Arial"/>
                <w:sz w:val="18"/>
              </w:rPr>
            </w:pPr>
          </w:p>
        </w:tc>
        <w:tc>
          <w:tcPr>
            <w:tcW w:w="2239" w:type="dxa"/>
          </w:tcPr>
          <w:p w:rsidR="00C75D43" w:rsidRPr="008F38B1" w:rsidRDefault="00C75D43" w:rsidP="00C75D43">
            <w:pPr>
              <w:pStyle w:val="TableParagraph"/>
              <w:spacing w:before="0"/>
              <w:ind w:left="0"/>
              <w:rPr>
                <w:rFonts w:ascii="Arial" w:hAnsi="Arial" w:cs="Arial"/>
                <w:sz w:val="18"/>
              </w:rPr>
            </w:pPr>
          </w:p>
        </w:tc>
        <w:tc>
          <w:tcPr>
            <w:tcW w:w="2182" w:type="dxa"/>
          </w:tcPr>
          <w:p w:rsidR="00C75D43" w:rsidRPr="008F38B1" w:rsidRDefault="00C75D43" w:rsidP="00C75D43">
            <w:pPr>
              <w:pStyle w:val="TableParagraph"/>
              <w:spacing w:before="0"/>
              <w:ind w:left="0"/>
              <w:rPr>
                <w:rFonts w:ascii="Arial" w:hAnsi="Arial" w:cs="Arial"/>
                <w:sz w:val="18"/>
              </w:rPr>
            </w:pPr>
          </w:p>
        </w:tc>
        <w:tc>
          <w:tcPr>
            <w:tcW w:w="2187"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377"/>
        </w:trPr>
        <w:tc>
          <w:tcPr>
            <w:tcW w:w="6655" w:type="dxa"/>
            <w:gridSpan w:val="3"/>
            <w:tcBorders>
              <w:left w:val="nil"/>
            </w:tcBorders>
          </w:tcPr>
          <w:p w:rsidR="00C75D43" w:rsidRPr="008F38B1" w:rsidRDefault="00C75D43" w:rsidP="00C75D43">
            <w:pPr>
              <w:pStyle w:val="TableParagraph"/>
              <w:spacing w:before="98"/>
              <w:ind w:left="0" w:right="100"/>
              <w:jc w:val="right"/>
              <w:rPr>
                <w:rFonts w:ascii="Arial" w:hAnsi="Arial" w:cs="Arial"/>
                <w:sz w:val="19"/>
              </w:rPr>
            </w:pPr>
            <w:r w:rsidRPr="008F38B1">
              <w:rPr>
                <w:rFonts w:ascii="Arial" w:hAnsi="Arial" w:cs="Arial"/>
                <w:spacing w:val="-2"/>
                <w:sz w:val="19"/>
              </w:rPr>
              <w:t>Total</w:t>
            </w:r>
          </w:p>
        </w:tc>
        <w:tc>
          <w:tcPr>
            <w:tcW w:w="2187" w:type="dxa"/>
            <w:tcBorders>
              <w:right w:val="nil"/>
            </w:tcBorders>
          </w:tcPr>
          <w:p w:rsidR="00C75D43" w:rsidRPr="008F38B1" w:rsidRDefault="00C75D43" w:rsidP="00C75D43">
            <w:pPr>
              <w:pStyle w:val="TableParagraph"/>
              <w:spacing w:before="0"/>
              <w:ind w:left="0"/>
              <w:rPr>
                <w:rFonts w:ascii="Arial" w:hAnsi="Arial" w:cs="Arial"/>
                <w:sz w:val="18"/>
              </w:rPr>
            </w:pPr>
          </w:p>
        </w:tc>
      </w:tr>
    </w:tbl>
    <w:p w:rsidR="00C75D43" w:rsidRPr="008F38B1" w:rsidRDefault="00C75D43" w:rsidP="00C75D43">
      <w:pPr>
        <w:pStyle w:val="BodyText"/>
        <w:rPr>
          <w:rFonts w:ascii="Arial" w:hAnsi="Arial" w:cs="Arial"/>
        </w:rPr>
      </w:pPr>
    </w:p>
    <w:p w:rsidR="00C75D43" w:rsidRPr="008F38B1" w:rsidRDefault="00C75D43" w:rsidP="005D3094">
      <w:pPr>
        <w:pStyle w:val="ListParagraph"/>
        <w:widowControl w:val="0"/>
        <w:numPr>
          <w:ilvl w:val="1"/>
          <w:numId w:val="59"/>
        </w:numPr>
        <w:tabs>
          <w:tab w:val="left" w:pos="736"/>
          <w:tab w:val="left" w:pos="738"/>
        </w:tabs>
        <w:autoSpaceDE w:val="0"/>
        <w:autoSpaceDN w:val="0"/>
        <w:spacing w:before="0" w:after="0" w:line="230" w:lineRule="auto"/>
        <w:ind w:right="158"/>
        <w:contextualSpacing w:val="0"/>
        <w:rPr>
          <w:rFonts w:ascii="Arial" w:hAnsi="Arial" w:cs="Arial"/>
          <w:sz w:val="19"/>
        </w:rPr>
      </w:pPr>
      <w:r w:rsidRPr="008F38B1">
        <w:rPr>
          <w:rFonts w:ascii="Arial" w:hAnsi="Arial" w:cs="Arial"/>
          <w:spacing w:val="-4"/>
          <w:sz w:val="19"/>
        </w:rPr>
        <w:t>All</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other</w:t>
      </w:r>
      <w:r w:rsidRPr="008F38B1">
        <w:rPr>
          <w:rFonts w:ascii="Arial" w:hAnsi="Arial" w:cs="Arial"/>
          <w:spacing w:val="-7"/>
          <w:sz w:val="19"/>
        </w:rPr>
        <w:t xml:space="preserve"> </w:t>
      </w:r>
      <w:r w:rsidRPr="008F38B1">
        <w:rPr>
          <w:rFonts w:ascii="Arial" w:hAnsi="Arial" w:cs="Arial"/>
          <w:spacing w:val="-4"/>
          <w:sz w:val="19"/>
        </w:rPr>
        <w:t>materials</w:t>
      </w:r>
      <w:r w:rsidRPr="008F38B1">
        <w:rPr>
          <w:rFonts w:ascii="Arial" w:hAnsi="Arial" w:cs="Arial"/>
          <w:spacing w:val="-6"/>
          <w:sz w:val="19"/>
        </w:rPr>
        <w:t xml:space="preserve"> </w:t>
      </w:r>
      <w:r w:rsidRPr="008F38B1">
        <w:rPr>
          <w:rFonts w:ascii="Arial" w:hAnsi="Arial" w:cs="Arial"/>
          <w:spacing w:val="-4"/>
          <w:sz w:val="19"/>
        </w:rPr>
        <w:t>used</w:t>
      </w:r>
      <w:r w:rsidRPr="008F38B1">
        <w:rPr>
          <w:rFonts w:ascii="Arial" w:hAnsi="Arial" w:cs="Arial"/>
          <w:spacing w:val="-7"/>
          <w:sz w:val="19"/>
        </w:rPr>
        <w:t xml:space="preserve"> </w:t>
      </w:r>
      <w:r w:rsidRPr="008F38B1">
        <w:rPr>
          <w:rFonts w:ascii="Arial" w:hAnsi="Arial" w:cs="Arial"/>
          <w:spacing w:val="-4"/>
          <w:sz w:val="19"/>
        </w:rPr>
        <w:t>in</w:t>
      </w:r>
      <w:r w:rsidRPr="008F38B1">
        <w:rPr>
          <w:rFonts w:ascii="Arial" w:hAnsi="Arial" w:cs="Arial"/>
          <w:spacing w:val="-6"/>
          <w:sz w:val="19"/>
        </w:rPr>
        <w:t xml:space="preserve"> </w:t>
      </w:r>
      <w:r w:rsidRPr="008F38B1">
        <w:rPr>
          <w:rFonts w:ascii="Arial" w:hAnsi="Arial" w:cs="Arial"/>
          <w:spacing w:val="-4"/>
          <w:sz w:val="19"/>
        </w:rPr>
        <w:t>Türkiye,</w:t>
      </w:r>
      <w:r w:rsidRPr="008F38B1">
        <w:rPr>
          <w:rFonts w:ascii="Arial" w:hAnsi="Arial" w:cs="Arial"/>
          <w:spacing w:val="-7"/>
          <w:sz w:val="19"/>
        </w:rPr>
        <w:t xml:space="preserve"> </w:t>
      </w:r>
      <w:r w:rsidRPr="008F38B1">
        <w:rPr>
          <w:rFonts w:ascii="Arial" w:hAnsi="Arial" w:cs="Arial"/>
          <w:spacing w:val="-4"/>
          <w:sz w:val="19"/>
        </w:rPr>
        <w:t>Algeria,</w:t>
      </w:r>
      <w:r w:rsidRPr="008F38B1">
        <w:rPr>
          <w:rFonts w:ascii="Arial" w:hAnsi="Arial" w:cs="Arial"/>
          <w:spacing w:val="-6"/>
          <w:sz w:val="19"/>
        </w:rPr>
        <w:t xml:space="preserve"> </w:t>
      </w:r>
      <w:r w:rsidRPr="008F38B1">
        <w:rPr>
          <w:rFonts w:ascii="Arial" w:hAnsi="Arial" w:cs="Arial"/>
          <w:spacing w:val="-4"/>
          <w:sz w:val="19"/>
        </w:rPr>
        <w:t>Morocco</w:t>
      </w:r>
      <w:r w:rsidRPr="008F38B1">
        <w:rPr>
          <w:rFonts w:ascii="Arial" w:hAnsi="Arial" w:cs="Arial"/>
          <w:spacing w:val="-7"/>
          <w:sz w:val="19"/>
        </w:rPr>
        <w:t xml:space="preserve"> </w:t>
      </w:r>
      <w:r w:rsidRPr="008F38B1">
        <w:rPr>
          <w:rFonts w:ascii="Arial" w:hAnsi="Arial" w:cs="Arial"/>
          <w:spacing w:val="-4"/>
          <w:sz w:val="19"/>
        </w:rPr>
        <w:t>or</w:t>
      </w:r>
      <w:r w:rsidRPr="008F38B1">
        <w:rPr>
          <w:rFonts w:ascii="Arial" w:hAnsi="Arial" w:cs="Arial"/>
          <w:spacing w:val="-6"/>
          <w:sz w:val="19"/>
        </w:rPr>
        <w:t xml:space="preserve"> </w:t>
      </w:r>
      <w:r w:rsidRPr="008F38B1">
        <w:rPr>
          <w:rFonts w:ascii="Arial" w:hAnsi="Arial" w:cs="Arial"/>
          <w:spacing w:val="-4"/>
          <w:sz w:val="19"/>
        </w:rPr>
        <w:t>Tunisia</w:t>
      </w:r>
      <w:r w:rsidRPr="008F38B1">
        <w:rPr>
          <w:rFonts w:ascii="Arial" w:hAnsi="Arial" w:cs="Arial"/>
          <w:spacing w:val="-7"/>
          <w:sz w:val="19"/>
        </w:rPr>
        <w:t xml:space="preserve"> </w:t>
      </w:r>
      <w:r w:rsidRPr="008F38B1">
        <w:rPr>
          <w:rFonts w:ascii="Arial" w:hAnsi="Arial" w:cs="Arial"/>
          <w:spacing w:val="-4"/>
          <w:sz w:val="19"/>
        </w:rPr>
        <w:t>to</w:t>
      </w:r>
      <w:r w:rsidRPr="008F38B1">
        <w:rPr>
          <w:rFonts w:ascii="Arial" w:hAnsi="Arial" w:cs="Arial"/>
          <w:spacing w:val="-6"/>
          <w:sz w:val="19"/>
        </w:rPr>
        <w:t xml:space="preserve"> </w:t>
      </w:r>
      <w:r w:rsidRPr="008F38B1">
        <w:rPr>
          <w:rFonts w:ascii="Arial" w:hAnsi="Arial" w:cs="Arial"/>
          <w:spacing w:val="-4"/>
          <w:sz w:val="19"/>
        </w:rPr>
        <w:t>produce</w:t>
      </w:r>
      <w:r w:rsidRPr="008F38B1">
        <w:rPr>
          <w:rFonts w:ascii="Arial" w:hAnsi="Arial" w:cs="Arial"/>
          <w:spacing w:val="-6"/>
          <w:sz w:val="19"/>
        </w:rPr>
        <w:t xml:space="preserve"> </w:t>
      </w:r>
      <w:r w:rsidRPr="008F38B1">
        <w:rPr>
          <w:rFonts w:ascii="Arial" w:hAnsi="Arial" w:cs="Arial"/>
          <w:spacing w:val="-4"/>
          <w:sz w:val="19"/>
        </w:rPr>
        <w:t>those</w:t>
      </w:r>
      <w:r w:rsidRPr="008F38B1">
        <w:rPr>
          <w:rFonts w:ascii="Arial" w:hAnsi="Arial" w:cs="Arial"/>
          <w:spacing w:val="-7"/>
          <w:sz w:val="19"/>
        </w:rPr>
        <w:t xml:space="preserve"> </w:t>
      </w:r>
      <w:r w:rsidRPr="008F38B1">
        <w:rPr>
          <w:rFonts w:ascii="Arial" w:hAnsi="Arial" w:cs="Arial"/>
          <w:spacing w:val="-4"/>
          <w:sz w:val="19"/>
        </w:rPr>
        <w:t>goods</w:t>
      </w:r>
      <w:r w:rsidRPr="008F38B1">
        <w:rPr>
          <w:rFonts w:ascii="Arial" w:hAnsi="Arial" w:cs="Arial"/>
          <w:spacing w:val="-6"/>
          <w:sz w:val="19"/>
        </w:rPr>
        <w:t xml:space="preserve"> </w:t>
      </w:r>
      <w:r w:rsidRPr="008F38B1">
        <w:rPr>
          <w:rFonts w:ascii="Arial" w:hAnsi="Arial" w:cs="Arial"/>
          <w:spacing w:val="-4"/>
          <w:sz w:val="19"/>
        </w:rPr>
        <w:t>originate</w:t>
      </w:r>
      <w:r w:rsidRPr="008F38B1">
        <w:rPr>
          <w:rFonts w:ascii="Arial" w:hAnsi="Arial" w:cs="Arial"/>
          <w:spacing w:val="-7"/>
          <w:sz w:val="19"/>
        </w:rPr>
        <w:t xml:space="preserve"> </w:t>
      </w:r>
      <w:r w:rsidRPr="008F38B1">
        <w:rPr>
          <w:rFonts w:ascii="Arial" w:hAnsi="Arial" w:cs="Arial"/>
          <w:spacing w:val="-4"/>
          <w:sz w:val="19"/>
        </w:rPr>
        <w:t>in</w:t>
      </w:r>
      <w:r w:rsidRPr="008F38B1">
        <w:rPr>
          <w:rFonts w:ascii="Arial" w:hAnsi="Arial" w:cs="Arial"/>
          <w:spacing w:val="-6"/>
          <w:sz w:val="19"/>
        </w:rPr>
        <w:t xml:space="preserve"> </w:t>
      </w:r>
      <w:r w:rsidRPr="008F38B1">
        <w:rPr>
          <w:rFonts w:ascii="Arial" w:hAnsi="Arial" w:cs="Arial"/>
          <w:spacing w:val="-4"/>
          <w:sz w:val="19"/>
        </w:rPr>
        <w:t>Türkiye,</w:t>
      </w:r>
      <w:r w:rsidRPr="008F38B1">
        <w:rPr>
          <w:rFonts w:ascii="Arial" w:hAnsi="Arial" w:cs="Arial"/>
          <w:sz w:val="19"/>
        </w:rPr>
        <w:t xml:space="preserve"> Algeria,</w:t>
      </w:r>
      <w:r w:rsidRPr="008F38B1">
        <w:rPr>
          <w:rFonts w:ascii="Arial" w:hAnsi="Arial" w:cs="Arial"/>
          <w:spacing w:val="-1"/>
          <w:sz w:val="19"/>
        </w:rPr>
        <w:t xml:space="preserve"> </w:t>
      </w:r>
      <w:r w:rsidRPr="008F38B1">
        <w:rPr>
          <w:rFonts w:ascii="Arial" w:hAnsi="Arial" w:cs="Arial"/>
          <w:sz w:val="19"/>
        </w:rPr>
        <w:t>Morocco</w:t>
      </w:r>
      <w:r w:rsidRPr="008F38B1">
        <w:rPr>
          <w:rFonts w:ascii="Arial" w:hAnsi="Arial" w:cs="Arial"/>
          <w:spacing w:val="-1"/>
          <w:sz w:val="19"/>
        </w:rPr>
        <w:t xml:space="preserve"> </w:t>
      </w:r>
      <w:r w:rsidRPr="008F38B1">
        <w:rPr>
          <w:rFonts w:ascii="Arial" w:hAnsi="Arial" w:cs="Arial"/>
          <w:sz w:val="19"/>
        </w:rPr>
        <w:t>or Tunisia;</w:t>
      </w:r>
    </w:p>
    <w:p w:rsidR="00C75D43" w:rsidRPr="008F38B1" w:rsidRDefault="00C75D43" w:rsidP="005D3094">
      <w:pPr>
        <w:pStyle w:val="ListParagraph"/>
        <w:widowControl w:val="0"/>
        <w:numPr>
          <w:ilvl w:val="1"/>
          <w:numId w:val="59"/>
        </w:numPr>
        <w:tabs>
          <w:tab w:val="left" w:pos="736"/>
          <w:tab w:val="left" w:pos="738"/>
        </w:tabs>
        <w:autoSpaceDE w:val="0"/>
        <w:autoSpaceDN w:val="0"/>
        <w:spacing w:before="128" w:after="0" w:line="230" w:lineRule="auto"/>
        <w:ind w:right="158"/>
        <w:contextualSpacing w:val="0"/>
        <w:rPr>
          <w:rFonts w:ascii="Arial" w:hAnsi="Arial" w:cs="Arial"/>
          <w:sz w:val="19"/>
        </w:rPr>
      </w:pPr>
      <w:r w:rsidRPr="008F38B1">
        <w:rPr>
          <w:rFonts w:ascii="Arial" w:hAnsi="Arial" w:cs="Arial"/>
          <w:sz w:val="19"/>
        </w:rPr>
        <w:t>The</w:t>
      </w:r>
      <w:r w:rsidRPr="008F38B1">
        <w:rPr>
          <w:rFonts w:ascii="Arial" w:hAnsi="Arial" w:cs="Arial"/>
          <w:spacing w:val="-10"/>
          <w:sz w:val="19"/>
        </w:rPr>
        <w:t xml:space="preserve"> </w:t>
      </w:r>
      <w:r w:rsidRPr="008F38B1">
        <w:rPr>
          <w:rFonts w:ascii="Arial" w:hAnsi="Arial" w:cs="Arial"/>
          <w:sz w:val="19"/>
        </w:rPr>
        <w:t>following</w:t>
      </w:r>
      <w:r w:rsidRPr="008F38B1">
        <w:rPr>
          <w:rFonts w:ascii="Arial" w:hAnsi="Arial" w:cs="Arial"/>
          <w:spacing w:val="-10"/>
          <w:sz w:val="19"/>
        </w:rPr>
        <w:t xml:space="preserve"> </w:t>
      </w:r>
      <w:r w:rsidRPr="008F38B1">
        <w:rPr>
          <w:rFonts w:ascii="Arial" w:hAnsi="Arial" w:cs="Arial"/>
          <w:sz w:val="19"/>
        </w:rPr>
        <w:t>goods</w:t>
      </w:r>
      <w:r w:rsidRPr="008F38B1">
        <w:rPr>
          <w:rFonts w:ascii="Arial" w:hAnsi="Arial" w:cs="Arial"/>
          <w:spacing w:val="-10"/>
          <w:sz w:val="19"/>
        </w:rPr>
        <w:t xml:space="preserve"> </w:t>
      </w:r>
      <w:r w:rsidRPr="008F38B1">
        <w:rPr>
          <w:rFonts w:ascii="Arial" w:hAnsi="Arial" w:cs="Arial"/>
          <w:sz w:val="19"/>
        </w:rPr>
        <w:t>have</w:t>
      </w:r>
      <w:r w:rsidRPr="008F38B1">
        <w:rPr>
          <w:rFonts w:ascii="Arial" w:hAnsi="Arial" w:cs="Arial"/>
          <w:spacing w:val="-10"/>
          <w:sz w:val="19"/>
        </w:rPr>
        <w:t xml:space="preserve"> </w:t>
      </w:r>
      <w:r w:rsidRPr="008F38B1">
        <w:rPr>
          <w:rFonts w:ascii="Arial" w:hAnsi="Arial" w:cs="Arial"/>
          <w:sz w:val="19"/>
        </w:rPr>
        <w:t>undergone</w:t>
      </w:r>
      <w:r w:rsidRPr="008F38B1">
        <w:rPr>
          <w:rFonts w:ascii="Arial" w:hAnsi="Arial" w:cs="Arial"/>
          <w:spacing w:val="-10"/>
          <w:sz w:val="19"/>
        </w:rPr>
        <w:t xml:space="preserve"> </w:t>
      </w:r>
      <w:r w:rsidRPr="008F38B1">
        <w:rPr>
          <w:rFonts w:ascii="Arial" w:hAnsi="Arial" w:cs="Arial"/>
          <w:sz w:val="19"/>
        </w:rPr>
        <w:t>working</w:t>
      </w:r>
      <w:r w:rsidRPr="008F38B1">
        <w:rPr>
          <w:rFonts w:ascii="Arial" w:hAnsi="Arial" w:cs="Arial"/>
          <w:spacing w:val="-10"/>
          <w:sz w:val="19"/>
        </w:rPr>
        <w:t xml:space="preserve"> </w:t>
      </w:r>
      <w:r w:rsidRPr="008F38B1">
        <w:rPr>
          <w:rFonts w:ascii="Arial" w:hAnsi="Arial" w:cs="Arial"/>
          <w:sz w:val="19"/>
        </w:rPr>
        <w:t>or</w:t>
      </w:r>
      <w:r w:rsidRPr="008F38B1">
        <w:rPr>
          <w:rFonts w:ascii="Arial" w:hAnsi="Arial" w:cs="Arial"/>
          <w:spacing w:val="-9"/>
          <w:sz w:val="19"/>
        </w:rPr>
        <w:t xml:space="preserve"> </w:t>
      </w:r>
      <w:r w:rsidRPr="008F38B1">
        <w:rPr>
          <w:rFonts w:ascii="Arial" w:hAnsi="Arial" w:cs="Arial"/>
          <w:sz w:val="19"/>
        </w:rPr>
        <w:t>processing</w:t>
      </w:r>
      <w:r w:rsidRPr="008F38B1">
        <w:rPr>
          <w:rFonts w:ascii="Arial" w:hAnsi="Arial" w:cs="Arial"/>
          <w:spacing w:val="-10"/>
          <w:sz w:val="19"/>
        </w:rPr>
        <w:t xml:space="preserve"> </w:t>
      </w:r>
      <w:r w:rsidRPr="008F38B1">
        <w:rPr>
          <w:rFonts w:ascii="Arial" w:hAnsi="Arial" w:cs="Arial"/>
          <w:sz w:val="19"/>
        </w:rPr>
        <w:t>outside</w:t>
      </w:r>
      <w:r w:rsidRPr="008F38B1">
        <w:rPr>
          <w:rFonts w:ascii="Arial" w:hAnsi="Arial" w:cs="Arial"/>
          <w:spacing w:val="-10"/>
          <w:sz w:val="19"/>
        </w:rPr>
        <w:t xml:space="preserve"> </w:t>
      </w:r>
      <w:r w:rsidRPr="008F38B1">
        <w:rPr>
          <w:rFonts w:ascii="Arial" w:hAnsi="Arial" w:cs="Arial"/>
          <w:sz w:val="19"/>
        </w:rPr>
        <w:t>Türkiye,</w:t>
      </w:r>
      <w:r w:rsidRPr="008F38B1">
        <w:rPr>
          <w:rFonts w:ascii="Arial" w:hAnsi="Arial" w:cs="Arial"/>
          <w:spacing w:val="-10"/>
          <w:sz w:val="19"/>
        </w:rPr>
        <w:t xml:space="preserve"> </w:t>
      </w:r>
      <w:r w:rsidRPr="008F38B1">
        <w:rPr>
          <w:rFonts w:ascii="Arial" w:hAnsi="Arial" w:cs="Arial"/>
          <w:sz w:val="19"/>
        </w:rPr>
        <w:t>Algeria,</w:t>
      </w:r>
      <w:r w:rsidRPr="008F38B1">
        <w:rPr>
          <w:rFonts w:ascii="Arial" w:hAnsi="Arial" w:cs="Arial"/>
          <w:spacing w:val="-9"/>
          <w:sz w:val="19"/>
        </w:rPr>
        <w:t xml:space="preserve"> </w:t>
      </w:r>
      <w:r w:rsidRPr="008F38B1">
        <w:rPr>
          <w:rFonts w:ascii="Arial" w:hAnsi="Arial" w:cs="Arial"/>
          <w:sz w:val="19"/>
        </w:rPr>
        <w:t>Morocco</w:t>
      </w:r>
      <w:r w:rsidRPr="008F38B1">
        <w:rPr>
          <w:rFonts w:ascii="Arial" w:hAnsi="Arial" w:cs="Arial"/>
          <w:spacing w:val="-10"/>
          <w:sz w:val="19"/>
        </w:rPr>
        <w:t xml:space="preserve"> </w:t>
      </w:r>
      <w:r w:rsidRPr="008F38B1">
        <w:rPr>
          <w:rFonts w:ascii="Arial" w:hAnsi="Arial" w:cs="Arial"/>
          <w:sz w:val="19"/>
        </w:rPr>
        <w:t>or</w:t>
      </w:r>
      <w:r w:rsidRPr="008F38B1">
        <w:rPr>
          <w:rFonts w:ascii="Arial" w:hAnsi="Arial" w:cs="Arial"/>
          <w:spacing w:val="-10"/>
          <w:sz w:val="19"/>
        </w:rPr>
        <w:t xml:space="preserve"> </w:t>
      </w:r>
      <w:r w:rsidRPr="008F38B1">
        <w:rPr>
          <w:rFonts w:ascii="Arial" w:hAnsi="Arial" w:cs="Arial"/>
          <w:sz w:val="19"/>
        </w:rPr>
        <w:t>Tunisia</w:t>
      </w:r>
      <w:r w:rsidRPr="008F38B1">
        <w:rPr>
          <w:rFonts w:ascii="Arial" w:hAnsi="Arial" w:cs="Arial"/>
          <w:spacing w:val="-10"/>
          <w:sz w:val="19"/>
        </w:rPr>
        <w:t xml:space="preserve"> </w:t>
      </w:r>
      <w:r w:rsidRPr="008F38B1">
        <w:rPr>
          <w:rFonts w:ascii="Arial" w:hAnsi="Arial" w:cs="Arial"/>
          <w:sz w:val="19"/>
        </w:rPr>
        <w:t xml:space="preserve">in </w:t>
      </w:r>
      <w:r w:rsidRPr="008F38B1">
        <w:rPr>
          <w:rFonts w:ascii="Arial" w:hAnsi="Arial" w:cs="Arial"/>
          <w:spacing w:val="-2"/>
          <w:sz w:val="19"/>
        </w:rPr>
        <w:t>accordance</w:t>
      </w:r>
      <w:r w:rsidRPr="008F38B1">
        <w:rPr>
          <w:rFonts w:ascii="Arial" w:hAnsi="Arial" w:cs="Arial"/>
          <w:spacing w:val="-9"/>
          <w:sz w:val="19"/>
        </w:rPr>
        <w:t xml:space="preserve"> </w:t>
      </w:r>
      <w:r w:rsidRPr="008F38B1">
        <w:rPr>
          <w:rFonts w:ascii="Arial" w:hAnsi="Arial" w:cs="Arial"/>
          <w:spacing w:val="-2"/>
          <w:sz w:val="19"/>
        </w:rPr>
        <w:t>with</w:t>
      </w:r>
      <w:r w:rsidRPr="008F38B1">
        <w:rPr>
          <w:rFonts w:ascii="Arial" w:hAnsi="Arial" w:cs="Arial"/>
          <w:spacing w:val="-8"/>
          <w:sz w:val="19"/>
        </w:rPr>
        <w:t xml:space="preserve"> </w:t>
      </w:r>
      <w:r w:rsidRPr="008F38B1">
        <w:rPr>
          <w:rFonts w:ascii="Arial" w:hAnsi="Arial" w:cs="Arial"/>
          <w:spacing w:val="-2"/>
          <w:sz w:val="19"/>
        </w:rPr>
        <w:t>Article</w:t>
      </w:r>
      <w:r w:rsidRPr="008F38B1">
        <w:rPr>
          <w:rFonts w:ascii="Arial" w:hAnsi="Arial" w:cs="Arial"/>
          <w:spacing w:val="-9"/>
          <w:sz w:val="19"/>
        </w:rPr>
        <w:t xml:space="preserve"> </w:t>
      </w:r>
      <w:r w:rsidRPr="008F38B1">
        <w:rPr>
          <w:rFonts w:ascii="Arial" w:hAnsi="Arial" w:cs="Arial"/>
          <w:spacing w:val="-2"/>
          <w:sz w:val="19"/>
        </w:rPr>
        <w:t>13</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9"/>
          <w:sz w:val="19"/>
        </w:rPr>
        <w:t xml:space="preserve"> </w:t>
      </w:r>
      <w:r w:rsidRPr="008F38B1">
        <w:rPr>
          <w:rFonts w:ascii="Arial" w:hAnsi="Arial" w:cs="Arial"/>
          <w:spacing w:val="-2"/>
          <w:sz w:val="19"/>
        </w:rPr>
        <w:t>Appendix</w:t>
      </w:r>
      <w:r w:rsidRPr="008F38B1">
        <w:rPr>
          <w:rFonts w:ascii="Arial" w:hAnsi="Arial" w:cs="Arial"/>
          <w:spacing w:val="-8"/>
          <w:sz w:val="19"/>
        </w:rPr>
        <w:t xml:space="preserve"> </w:t>
      </w:r>
      <w:r w:rsidRPr="008F38B1">
        <w:rPr>
          <w:rFonts w:ascii="Arial" w:hAnsi="Arial" w:cs="Arial"/>
          <w:spacing w:val="-2"/>
          <w:sz w:val="19"/>
        </w:rPr>
        <w:t>I</w:t>
      </w:r>
      <w:r w:rsidRPr="008F38B1">
        <w:rPr>
          <w:rFonts w:ascii="Arial" w:hAnsi="Arial" w:cs="Arial"/>
          <w:spacing w:val="-9"/>
          <w:sz w:val="19"/>
        </w:rPr>
        <w:t xml:space="preserve"> </w:t>
      </w:r>
      <w:r w:rsidRPr="008F38B1">
        <w:rPr>
          <w:rFonts w:ascii="Arial" w:hAnsi="Arial" w:cs="Arial"/>
          <w:spacing w:val="-2"/>
          <w:sz w:val="19"/>
        </w:rPr>
        <w:t>to</w:t>
      </w:r>
      <w:r w:rsidRPr="008F38B1">
        <w:rPr>
          <w:rFonts w:ascii="Arial" w:hAnsi="Arial" w:cs="Arial"/>
          <w:spacing w:val="-8"/>
          <w:sz w:val="19"/>
        </w:rPr>
        <w:t xml:space="preserve"> </w:t>
      </w:r>
      <w:r w:rsidRPr="008F38B1">
        <w:rPr>
          <w:rFonts w:ascii="Arial" w:hAnsi="Arial" w:cs="Arial"/>
          <w:spacing w:val="-2"/>
          <w:sz w:val="19"/>
        </w:rPr>
        <w:t>this</w:t>
      </w:r>
      <w:r w:rsidRPr="008F38B1">
        <w:rPr>
          <w:rFonts w:ascii="Arial" w:hAnsi="Arial" w:cs="Arial"/>
          <w:spacing w:val="-9"/>
          <w:sz w:val="19"/>
        </w:rPr>
        <w:t xml:space="preserve"> </w:t>
      </w:r>
      <w:r w:rsidRPr="008F38B1">
        <w:rPr>
          <w:rFonts w:ascii="Arial" w:hAnsi="Arial" w:cs="Arial"/>
          <w:spacing w:val="-2"/>
          <w:sz w:val="19"/>
        </w:rPr>
        <w:t>Convention</w:t>
      </w:r>
      <w:r w:rsidRPr="008F38B1">
        <w:rPr>
          <w:rFonts w:ascii="Arial" w:hAnsi="Arial" w:cs="Arial"/>
          <w:spacing w:val="-8"/>
          <w:sz w:val="19"/>
        </w:rPr>
        <w:t xml:space="preserve"> </w:t>
      </w:r>
      <w:r w:rsidRPr="008F38B1">
        <w:rPr>
          <w:rFonts w:ascii="Arial" w:hAnsi="Arial" w:cs="Arial"/>
          <w:spacing w:val="-2"/>
          <w:sz w:val="19"/>
        </w:rPr>
        <w:t>and</w:t>
      </w:r>
      <w:r w:rsidRPr="008F38B1">
        <w:rPr>
          <w:rFonts w:ascii="Arial" w:hAnsi="Arial" w:cs="Arial"/>
          <w:spacing w:val="-9"/>
          <w:sz w:val="19"/>
        </w:rPr>
        <w:t xml:space="preserve"> </w:t>
      </w:r>
      <w:r w:rsidRPr="008F38B1">
        <w:rPr>
          <w:rFonts w:ascii="Arial" w:hAnsi="Arial" w:cs="Arial"/>
          <w:spacing w:val="-2"/>
          <w:sz w:val="19"/>
        </w:rPr>
        <w:t>have</w:t>
      </w:r>
      <w:r w:rsidRPr="008F38B1">
        <w:rPr>
          <w:rFonts w:ascii="Arial" w:hAnsi="Arial" w:cs="Arial"/>
          <w:spacing w:val="-8"/>
          <w:sz w:val="19"/>
        </w:rPr>
        <w:t xml:space="preserve"> </w:t>
      </w:r>
      <w:r w:rsidRPr="008F38B1">
        <w:rPr>
          <w:rFonts w:ascii="Arial" w:hAnsi="Arial" w:cs="Arial"/>
          <w:spacing w:val="-2"/>
          <w:sz w:val="19"/>
        </w:rPr>
        <w:t>acquired</w:t>
      </w:r>
      <w:r w:rsidRPr="008F38B1">
        <w:rPr>
          <w:rFonts w:ascii="Arial" w:hAnsi="Arial" w:cs="Arial"/>
          <w:spacing w:val="-8"/>
          <w:sz w:val="19"/>
        </w:rPr>
        <w:t xml:space="preserve"> </w:t>
      </w:r>
      <w:r w:rsidRPr="008F38B1">
        <w:rPr>
          <w:rFonts w:ascii="Arial" w:hAnsi="Arial" w:cs="Arial"/>
          <w:spacing w:val="-2"/>
          <w:sz w:val="19"/>
        </w:rPr>
        <w:t>the</w:t>
      </w:r>
      <w:r w:rsidRPr="008F38B1">
        <w:rPr>
          <w:rFonts w:ascii="Arial" w:hAnsi="Arial" w:cs="Arial"/>
          <w:spacing w:val="-9"/>
          <w:sz w:val="19"/>
        </w:rPr>
        <w:t xml:space="preserve"> </w:t>
      </w:r>
      <w:r w:rsidRPr="008F38B1">
        <w:rPr>
          <w:rFonts w:ascii="Arial" w:hAnsi="Arial" w:cs="Arial"/>
          <w:spacing w:val="-2"/>
          <w:sz w:val="19"/>
        </w:rPr>
        <w:t>following</w:t>
      </w:r>
      <w:r w:rsidRPr="008F38B1">
        <w:rPr>
          <w:rFonts w:ascii="Arial" w:hAnsi="Arial" w:cs="Arial"/>
          <w:spacing w:val="-8"/>
          <w:sz w:val="19"/>
        </w:rPr>
        <w:t xml:space="preserve"> </w:t>
      </w:r>
      <w:r w:rsidRPr="008F38B1">
        <w:rPr>
          <w:rFonts w:ascii="Arial" w:hAnsi="Arial" w:cs="Arial"/>
          <w:spacing w:val="-2"/>
          <w:sz w:val="19"/>
        </w:rPr>
        <w:t>total</w:t>
      </w:r>
      <w:r w:rsidRPr="008F38B1">
        <w:rPr>
          <w:rFonts w:ascii="Arial" w:hAnsi="Arial" w:cs="Arial"/>
          <w:spacing w:val="-9"/>
          <w:sz w:val="19"/>
        </w:rPr>
        <w:t xml:space="preserve"> </w:t>
      </w:r>
      <w:r w:rsidRPr="008F38B1">
        <w:rPr>
          <w:rFonts w:ascii="Arial" w:hAnsi="Arial" w:cs="Arial"/>
          <w:spacing w:val="-2"/>
          <w:sz w:val="19"/>
        </w:rPr>
        <w:t>added</w:t>
      </w:r>
      <w:r w:rsidRPr="008F38B1">
        <w:rPr>
          <w:rFonts w:ascii="Arial" w:hAnsi="Arial" w:cs="Arial"/>
          <w:spacing w:val="-8"/>
          <w:sz w:val="19"/>
        </w:rPr>
        <w:t xml:space="preserve"> </w:t>
      </w:r>
      <w:r w:rsidRPr="008F38B1">
        <w:rPr>
          <w:rFonts w:ascii="Arial" w:hAnsi="Arial" w:cs="Arial"/>
          <w:spacing w:val="-2"/>
          <w:sz w:val="19"/>
        </w:rPr>
        <w:t>value</w:t>
      </w:r>
      <w:r w:rsidRPr="008F38B1">
        <w:rPr>
          <w:rFonts w:ascii="Arial" w:hAnsi="Arial" w:cs="Arial"/>
          <w:sz w:val="19"/>
        </w:rPr>
        <w:t xml:space="preserve"> </w:t>
      </w:r>
      <w:r w:rsidRPr="008F38B1">
        <w:rPr>
          <w:rFonts w:ascii="Arial" w:hAnsi="Arial" w:cs="Arial"/>
          <w:spacing w:val="-2"/>
          <w:sz w:val="19"/>
        </w:rPr>
        <w:t>there:</w:t>
      </w:r>
    </w:p>
    <w:p w:rsidR="00C75D43" w:rsidRPr="008F38B1" w:rsidRDefault="00C75D43" w:rsidP="00C75D43">
      <w:pPr>
        <w:pStyle w:val="BodyText"/>
        <w:spacing w:before="7"/>
        <w:rPr>
          <w:rFonts w:ascii="Arial" w:hAnsi="Arial" w:cs="Arial"/>
          <w:sz w:val="20"/>
        </w:rPr>
      </w:pPr>
    </w:p>
    <w:tbl>
      <w:tblPr>
        <w:tblW w:w="0" w:type="auto"/>
        <w:tblInd w:w="4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850"/>
        <w:gridCol w:w="4995"/>
      </w:tblGrid>
      <w:tr w:rsidR="00C75D43" w:rsidRPr="008F38B1" w:rsidTr="00C75D43">
        <w:trPr>
          <w:trHeight w:val="564"/>
        </w:trPr>
        <w:tc>
          <w:tcPr>
            <w:tcW w:w="3850" w:type="dxa"/>
            <w:tcBorders>
              <w:left w:val="nil"/>
            </w:tcBorders>
          </w:tcPr>
          <w:p w:rsidR="00C75D43" w:rsidRPr="008F38B1" w:rsidRDefault="00C75D43" w:rsidP="00C75D43">
            <w:pPr>
              <w:pStyle w:val="TableParagraph"/>
              <w:spacing w:before="162"/>
              <w:ind w:left="710"/>
              <w:rPr>
                <w:rFonts w:ascii="Arial" w:hAnsi="Arial" w:cs="Arial"/>
                <w:sz w:val="17"/>
              </w:rPr>
            </w:pPr>
            <w:r w:rsidRPr="008F38B1">
              <w:rPr>
                <w:rFonts w:ascii="Arial" w:hAnsi="Arial" w:cs="Arial"/>
                <w:spacing w:val="-4"/>
                <w:sz w:val="17"/>
              </w:rPr>
              <w:t>Description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6"/>
                <w:sz w:val="17"/>
              </w:rPr>
              <w:t xml:space="preserve"> </w:t>
            </w:r>
            <w:r w:rsidRPr="008F38B1">
              <w:rPr>
                <w:rFonts w:ascii="Arial" w:hAnsi="Arial" w:cs="Arial"/>
                <w:spacing w:val="-4"/>
                <w:sz w:val="17"/>
              </w:rPr>
              <w:t>the</w:t>
            </w:r>
            <w:r w:rsidRPr="008F38B1">
              <w:rPr>
                <w:rFonts w:ascii="Arial" w:hAnsi="Arial" w:cs="Arial"/>
                <w:spacing w:val="4"/>
                <w:sz w:val="17"/>
              </w:rPr>
              <w:t xml:space="preserve"> </w:t>
            </w:r>
            <w:r w:rsidRPr="008F38B1">
              <w:rPr>
                <w:rFonts w:ascii="Arial" w:hAnsi="Arial" w:cs="Arial"/>
                <w:spacing w:val="-4"/>
                <w:sz w:val="17"/>
              </w:rPr>
              <w:t>goods</w:t>
            </w:r>
            <w:r w:rsidRPr="008F38B1">
              <w:rPr>
                <w:rFonts w:ascii="Arial" w:hAnsi="Arial" w:cs="Arial"/>
                <w:spacing w:val="3"/>
                <w:sz w:val="17"/>
              </w:rPr>
              <w:t xml:space="preserve"> </w:t>
            </w:r>
            <w:r w:rsidRPr="008F38B1">
              <w:rPr>
                <w:rFonts w:ascii="Arial" w:hAnsi="Arial" w:cs="Arial"/>
                <w:spacing w:val="-4"/>
                <w:sz w:val="17"/>
              </w:rPr>
              <w:t>supplied</w:t>
            </w:r>
          </w:p>
        </w:tc>
        <w:tc>
          <w:tcPr>
            <w:tcW w:w="4995" w:type="dxa"/>
            <w:tcBorders>
              <w:right w:val="nil"/>
            </w:tcBorders>
          </w:tcPr>
          <w:p w:rsidR="00C75D43" w:rsidRPr="008F38B1" w:rsidRDefault="00C75D43" w:rsidP="00C75D43">
            <w:pPr>
              <w:pStyle w:val="TableParagraph"/>
              <w:spacing w:before="70" w:line="232" w:lineRule="auto"/>
              <w:ind w:left="2212" w:hanging="1855"/>
              <w:rPr>
                <w:rFonts w:ascii="Arial" w:hAnsi="Arial" w:cs="Arial"/>
                <w:sz w:val="17"/>
              </w:rPr>
            </w:pPr>
            <w:r w:rsidRPr="008F38B1">
              <w:rPr>
                <w:rFonts w:ascii="Arial" w:hAnsi="Arial" w:cs="Arial"/>
                <w:w w:val="90"/>
                <w:sz w:val="17"/>
              </w:rPr>
              <w:t>Total</w:t>
            </w:r>
            <w:r w:rsidRPr="008F38B1">
              <w:rPr>
                <w:rFonts w:ascii="Arial" w:hAnsi="Arial" w:cs="Arial"/>
                <w:sz w:val="17"/>
              </w:rPr>
              <w:t xml:space="preserve"> </w:t>
            </w:r>
            <w:r w:rsidRPr="008F38B1">
              <w:rPr>
                <w:rFonts w:ascii="Arial" w:hAnsi="Arial" w:cs="Arial"/>
                <w:w w:val="90"/>
                <w:sz w:val="17"/>
              </w:rPr>
              <w:t>added</w:t>
            </w:r>
            <w:r w:rsidRPr="008F38B1">
              <w:rPr>
                <w:rFonts w:ascii="Arial" w:hAnsi="Arial" w:cs="Arial"/>
                <w:sz w:val="17"/>
              </w:rPr>
              <w:t xml:space="preserve"> </w:t>
            </w:r>
            <w:r w:rsidRPr="008F38B1">
              <w:rPr>
                <w:rFonts w:ascii="Arial" w:hAnsi="Arial" w:cs="Arial"/>
                <w:w w:val="90"/>
                <w:sz w:val="17"/>
              </w:rPr>
              <w:t>value</w:t>
            </w:r>
            <w:r w:rsidRPr="008F38B1">
              <w:rPr>
                <w:rFonts w:ascii="Arial" w:hAnsi="Arial" w:cs="Arial"/>
                <w:sz w:val="17"/>
              </w:rPr>
              <w:t xml:space="preserve"> </w:t>
            </w:r>
            <w:r w:rsidRPr="008F38B1">
              <w:rPr>
                <w:rFonts w:ascii="Arial" w:hAnsi="Arial" w:cs="Arial"/>
                <w:w w:val="90"/>
                <w:sz w:val="17"/>
              </w:rPr>
              <w:t>acquired</w:t>
            </w:r>
            <w:r w:rsidRPr="008F38B1">
              <w:rPr>
                <w:rFonts w:ascii="Arial" w:hAnsi="Arial" w:cs="Arial"/>
                <w:sz w:val="17"/>
              </w:rPr>
              <w:t xml:space="preserve"> </w:t>
            </w:r>
            <w:r w:rsidRPr="008F38B1">
              <w:rPr>
                <w:rFonts w:ascii="Arial" w:hAnsi="Arial" w:cs="Arial"/>
                <w:w w:val="90"/>
                <w:sz w:val="17"/>
              </w:rPr>
              <w:t>outside</w:t>
            </w:r>
            <w:r w:rsidRPr="008F38B1">
              <w:rPr>
                <w:rFonts w:ascii="Arial" w:hAnsi="Arial" w:cs="Arial"/>
                <w:sz w:val="17"/>
              </w:rPr>
              <w:t xml:space="preserve"> </w:t>
            </w:r>
            <w:r w:rsidRPr="008F38B1">
              <w:rPr>
                <w:rFonts w:ascii="Arial" w:hAnsi="Arial" w:cs="Arial"/>
                <w:w w:val="90"/>
                <w:sz w:val="17"/>
              </w:rPr>
              <w:t>Türkiye,</w:t>
            </w:r>
            <w:r w:rsidRPr="008F38B1">
              <w:rPr>
                <w:rFonts w:ascii="Arial" w:hAnsi="Arial" w:cs="Arial"/>
                <w:sz w:val="17"/>
              </w:rPr>
              <w:t xml:space="preserve"> </w:t>
            </w:r>
            <w:r w:rsidRPr="008F38B1">
              <w:rPr>
                <w:rFonts w:ascii="Arial" w:hAnsi="Arial" w:cs="Arial"/>
                <w:w w:val="90"/>
                <w:sz w:val="17"/>
              </w:rPr>
              <w:t>Algeria,</w:t>
            </w:r>
            <w:r w:rsidRPr="008F38B1">
              <w:rPr>
                <w:rFonts w:ascii="Arial" w:hAnsi="Arial" w:cs="Arial"/>
                <w:sz w:val="17"/>
              </w:rPr>
              <w:t xml:space="preserve"> </w:t>
            </w:r>
            <w:r w:rsidRPr="008F38B1">
              <w:rPr>
                <w:rFonts w:ascii="Arial" w:hAnsi="Arial" w:cs="Arial"/>
                <w:w w:val="90"/>
                <w:sz w:val="17"/>
              </w:rPr>
              <w:t>Morocco</w:t>
            </w:r>
            <w:r w:rsidRPr="008F38B1">
              <w:rPr>
                <w:rFonts w:ascii="Arial" w:hAnsi="Arial" w:cs="Arial"/>
                <w:sz w:val="17"/>
              </w:rPr>
              <w:t xml:space="preserve"> </w:t>
            </w:r>
            <w:r w:rsidRPr="008F38B1">
              <w:rPr>
                <w:rFonts w:ascii="Arial" w:hAnsi="Arial" w:cs="Arial"/>
                <w:w w:val="90"/>
                <w:sz w:val="17"/>
              </w:rPr>
              <w:t>or</w:t>
            </w:r>
            <w:r w:rsidRPr="008F38B1">
              <w:rPr>
                <w:rFonts w:ascii="Arial" w:hAnsi="Arial" w:cs="Arial"/>
                <w:spacing w:val="40"/>
                <w:sz w:val="17"/>
              </w:rPr>
              <w:t xml:space="preserve"> </w:t>
            </w:r>
            <w:r w:rsidRPr="008F38B1">
              <w:rPr>
                <w:rFonts w:ascii="Arial" w:hAnsi="Arial" w:cs="Arial"/>
                <w:sz w:val="17"/>
              </w:rPr>
              <w:t xml:space="preserve">Tunisia </w:t>
            </w:r>
            <w:hyperlink w:anchor="_bookmark49" w:history="1">
              <w:r w:rsidRPr="008F38B1">
                <w:rPr>
                  <w:rFonts w:ascii="Arial" w:hAnsi="Arial" w:cs="Arial"/>
                  <w:sz w:val="17"/>
                </w:rPr>
                <w:t>(</w:t>
              </w:r>
              <w:r w:rsidRPr="008F38B1">
                <w:rPr>
                  <w:rFonts w:ascii="Arial" w:hAnsi="Arial" w:cs="Arial"/>
                  <w:position w:val="6"/>
                  <w:sz w:val="9"/>
                </w:rPr>
                <w:t>4</w:t>
              </w:r>
              <w:r w:rsidRPr="008F38B1">
                <w:rPr>
                  <w:rFonts w:ascii="Arial" w:hAnsi="Arial" w:cs="Arial"/>
                  <w:sz w:val="17"/>
                </w:rPr>
                <w:t>)</w:t>
              </w:r>
            </w:hyperlink>
          </w:p>
        </w:tc>
      </w:tr>
      <w:tr w:rsidR="00C75D43" w:rsidRPr="008F38B1" w:rsidTr="00C75D43">
        <w:trPr>
          <w:trHeight w:val="434"/>
        </w:trPr>
        <w:tc>
          <w:tcPr>
            <w:tcW w:w="3850" w:type="dxa"/>
            <w:tcBorders>
              <w:left w:val="nil"/>
            </w:tcBorders>
          </w:tcPr>
          <w:p w:rsidR="00C75D43" w:rsidRPr="008F38B1" w:rsidRDefault="00C75D43" w:rsidP="00C75D43">
            <w:pPr>
              <w:pStyle w:val="TableParagraph"/>
              <w:spacing w:before="0"/>
              <w:ind w:left="0"/>
              <w:rPr>
                <w:rFonts w:ascii="Arial" w:hAnsi="Arial" w:cs="Arial"/>
                <w:sz w:val="18"/>
              </w:rPr>
            </w:pPr>
          </w:p>
        </w:tc>
        <w:tc>
          <w:tcPr>
            <w:tcW w:w="4995"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434"/>
        </w:trPr>
        <w:tc>
          <w:tcPr>
            <w:tcW w:w="3850" w:type="dxa"/>
            <w:tcBorders>
              <w:left w:val="nil"/>
            </w:tcBorders>
          </w:tcPr>
          <w:p w:rsidR="00C75D43" w:rsidRPr="008F38B1" w:rsidRDefault="00C75D43" w:rsidP="00C75D43">
            <w:pPr>
              <w:pStyle w:val="TableParagraph"/>
              <w:spacing w:before="0"/>
              <w:ind w:left="0"/>
              <w:rPr>
                <w:rFonts w:ascii="Arial" w:hAnsi="Arial" w:cs="Arial"/>
                <w:sz w:val="18"/>
              </w:rPr>
            </w:pPr>
          </w:p>
        </w:tc>
        <w:tc>
          <w:tcPr>
            <w:tcW w:w="4995"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434"/>
        </w:trPr>
        <w:tc>
          <w:tcPr>
            <w:tcW w:w="3850" w:type="dxa"/>
            <w:tcBorders>
              <w:left w:val="nil"/>
            </w:tcBorders>
          </w:tcPr>
          <w:p w:rsidR="00C75D43" w:rsidRPr="008F38B1" w:rsidRDefault="00C75D43" w:rsidP="00C75D43">
            <w:pPr>
              <w:pStyle w:val="TableParagraph"/>
              <w:spacing w:before="0"/>
              <w:ind w:left="0"/>
              <w:rPr>
                <w:rFonts w:ascii="Arial" w:hAnsi="Arial" w:cs="Arial"/>
                <w:sz w:val="18"/>
              </w:rPr>
            </w:pPr>
          </w:p>
        </w:tc>
        <w:tc>
          <w:tcPr>
            <w:tcW w:w="4995"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434"/>
        </w:trPr>
        <w:tc>
          <w:tcPr>
            <w:tcW w:w="3850" w:type="dxa"/>
            <w:vMerge w:val="restart"/>
            <w:tcBorders>
              <w:left w:val="nil"/>
            </w:tcBorders>
          </w:tcPr>
          <w:p w:rsidR="00C75D43" w:rsidRPr="008F38B1" w:rsidRDefault="00C75D43" w:rsidP="00C75D43">
            <w:pPr>
              <w:pStyle w:val="TableParagraph"/>
              <w:spacing w:before="0"/>
              <w:ind w:left="0"/>
              <w:rPr>
                <w:rFonts w:ascii="Arial" w:hAnsi="Arial" w:cs="Arial"/>
                <w:sz w:val="18"/>
              </w:rPr>
            </w:pPr>
          </w:p>
        </w:tc>
        <w:tc>
          <w:tcPr>
            <w:tcW w:w="4995" w:type="dxa"/>
            <w:tcBorders>
              <w:right w:val="nil"/>
            </w:tcBorders>
          </w:tcPr>
          <w:p w:rsidR="00C75D43" w:rsidRPr="008F38B1" w:rsidRDefault="00C75D43" w:rsidP="00C75D43">
            <w:pPr>
              <w:pStyle w:val="TableParagraph"/>
              <w:spacing w:before="108"/>
              <w:jc w:val="center"/>
              <w:rPr>
                <w:rFonts w:ascii="Arial" w:hAnsi="Arial" w:cs="Arial"/>
                <w:sz w:val="19"/>
              </w:rPr>
            </w:pPr>
            <w:r w:rsidRPr="008F38B1">
              <w:rPr>
                <w:rFonts w:ascii="Arial" w:hAnsi="Arial" w:cs="Arial"/>
                <w:w w:val="90"/>
                <w:sz w:val="19"/>
              </w:rPr>
              <w:t>(Place</w:t>
            </w:r>
            <w:r w:rsidRPr="008F38B1">
              <w:rPr>
                <w:rFonts w:ascii="Arial" w:hAnsi="Arial" w:cs="Arial"/>
                <w:spacing w:val="-5"/>
                <w:w w:val="90"/>
                <w:sz w:val="19"/>
              </w:rPr>
              <w:t xml:space="preserve"> </w:t>
            </w:r>
            <w:r w:rsidRPr="008F38B1">
              <w:rPr>
                <w:rFonts w:ascii="Arial" w:hAnsi="Arial" w:cs="Arial"/>
                <w:w w:val="90"/>
                <w:sz w:val="19"/>
              </w:rPr>
              <w:t>and</w:t>
            </w:r>
            <w:r w:rsidRPr="008F38B1">
              <w:rPr>
                <w:rFonts w:ascii="Arial" w:hAnsi="Arial" w:cs="Arial"/>
                <w:spacing w:val="-5"/>
                <w:w w:val="90"/>
                <w:sz w:val="19"/>
              </w:rPr>
              <w:t xml:space="preserve"> </w:t>
            </w:r>
            <w:r w:rsidRPr="008F38B1">
              <w:rPr>
                <w:rFonts w:ascii="Arial" w:hAnsi="Arial" w:cs="Arial"/>
                <w:spacing w:val="-2"/>
                <w:w w:val="90"/>
                <w:sz w:val="19"/>
              </w:rPr>
              <w:t>date)</w:t>
            </w:r>
          </w:p>
        </w:tc>
      </w:tr>
      <w:tr w:rsidR="00C75D43" w:rsidRPr="008F38B1" w:rsidTr="00C75D43">
        <w:trPr>
          <w:trHeight w:val="434"/>
        </w:trPr>
        <w:tc>
          <w:tcPr>
            <w:tcW w:w="3850" w:type="dxa"/>
            <w:vMerge/>
            <w:tcBorders>
              <w:top w:val="nil"/>
              <w:left w:val="nil"/>
            </w:tcBorders>
          </w:tcPr>
          <w:p w:rsidR="00C75D43" w:rsidRPr="008F38B1" w:rsidRDefault="00C75D43" w:rsidP="00C75D43">
            <w:pPr>
              <w:rPr>
                <w:rFonts w:ascii="Arial" w:hAnsi="Arial" w:cs="Arial"/>
                <w:sz w:val="2"/>
                <w:szCs w:val="2"/>
              </w:rPr>
            </w:pPr>
          </w:p>
        </w:tc>
        <w:tc>
          <w:tcPr>
            <w:tcW w:w="4995"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434"/>
        </w:trPr>
        <w:tc>
          <w:tcPr>
            <w:tcW w:w="3850" w:type="dxa"/>
            <w:vMerge/>
            <w:tcBorders>
              <w:top w:val="nil"/>
              <w:left w:val="nil"/>
            </w:tcBorders>
          </w:tcPr>
          <w:p w:rsidR="00C75D43" w:rsidRPr="008F38B1" w:rsidRDefault="00C75D43" w:rsidP="00C75D43">
            <w:pPr>
              <w:rPr>
                <w:rFonts w:ascii="Arial" w:hAnsi="Arial" w:cs="Arial"/>
                <w:sz w:val="2"/>
                <w:szCs w:val="2"/>
              </w:rPr>
            </w:pPr>
          </w:p>
        </w:tc>
        <w:tc>
          <w:tcPr>
            <w:tcW w:w="4995"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434"/>
        </w:trPr>
        <w:tc>
          <w:tcPr>
            <w:tcW w:w="3850" w:type="dxa"/>
            <w:vMerge/>
            <w:tcBorders>
              <w:top w:val="nil"/>
              <w:left w:val="nil"/>
            </w:tcBorders>
          </w:tcPr>
          <w:p w:rsidR="00C75D43" w:rsidRPr="008F38B1" w:rsidRDefault="00C75D43" w:rsidP="00C75D43">
            <w:pPr>
              <w:rPr>
                <w:rFonts w:ascii="Arial" w:hAnsi="Arial" w:cs="Arial"/>
                <w:sz w:val="2"/>
                <w:szCs w:val="2"/>
              </w:rPr>
            </w:pPr>
          </w:p>
        </w:tc>
        <w:tc>
          <w:tcPr>
            <w:tcW w:w="4995"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602"/>
        </w:trPr>
        <w:tc>
          <w:tcPr>
            <w:tcW w:w="3850" w:type="dxa"/>
            <w:vMerge/>
            <w:tcBorders>
              <w:top w:val="nil"/>
              <w:left w:val="nil"/>
            </w:tcBorders>
          </w:tcPr>
          <w:p w:rsidR="00C75D43" w:rsidRPr="008F38B1" w:rsidRDefault="00C75D43" w:rsidP="00C75D43">
            <w:pPr>
              <w:rPr>
                <w:rFonts w:ascii="Arial" w:hAnsi="Arial" w:cs="Arial"/>
                <w:sz w:val="2"/>
                <w:szCs w:val="2"/>
              </w:rPr>
            </w:pPr>
          </w:p>
        </w:tc>
        <w:tc>
          <w:tcPr>
            <w:tcW w:w="4995" w:type="dxa"/>
            <w:tcBorders>
              <w:right w:val="nil"/>
            </w:tcBorders>
          </w:tcPr>
          <w:p w:rsidR="00C75D43" w:rsidRPr="008F38B1" w:rsidRDefault="00C75D43" w:rsidP="00C75D43">
            <w:pPr>
              <w:pStyle w:val="TableParagraph"/>
              <w:spacing w:before="115" w:line="230" w:lineRule="auto"/>
              <w:ind w:left="142" w:hanging="39"/>
              <w:rPr>
                <w:rFonts w:ascii="Arial" w:hAnsi="Arial" w:cs="Arial"/>
                <w:sz w:val="19"/>
              </w:rPr>
            </w:pPr>
            <w:r w:rsidRPr="008F38B1">
              <w:rPr>
                <w:rFonts w:ascii="Arial" w:hAnsi="Arial" w:cs="Arial"/>
                <w:w w:val="90"/>
                <w:sz w:val="19"/>
              </w:rPr>
              <w:t>(Address and</w:t>
            </w:r>
            <w:r w:rsidRPr="008F38B1">
              <w:rPr>
                <w:rFonts w:ascii="Arial" w:hAnsi="Arial" w:cs="Arial"/>
                <w:spacing w:val="-1"/>
                <w:w w:val="90"/>
                <w:sz w:val="19"/>
              </w:rPr>
              <w:t xml:space="preserve"> </w:t>
            </w:r>
            <w:r w:rsidRPr="008F38B1">
              <w:rPr>
                <w:rFonts w:ascii="Arial" w:hAnsi="Arial" w:cs="Arial"/>
                <w:w w:val="90"/>
                <w:sz w:val="19"/>
              </w:rPr>
              <w:t>signature</w:t>
            </w:r>
            <w:r w:rsidRPr="008F38B1">
              <w:rPr>
                <w:rFonts w:ascii="Arial" w:hAnsi="Arial" w:cs="Arial"/>
                <w:spacing w:val="-1"/>
                <w:w w:val="90"/>
                <w:sz w:val="19"/>
              </w:rPr>
              <w:t xml:space="preserve"> </w:t>
            </w:r>
            <w:r w:rsidRPr="008F38B1">
              <w:rPr>
                <w:rFonts w:ascii="Arial" w:hAnsi="Arial" w:cs="Arial"/>
                <w:w w:val="90"/>
                <w:sz w:val="19"/>
              </w:rPr>
              <w:t>of the</w:t>
            </w:r>
            <w:r w:rsidRPr="008F38B1">
              <w:rPr>
                <w:rFonts w:ascii="Arial" w:hAnsi="Arial" w:cs="Arial"/>
                <w:spacing w:val="-1"/>
                <w:w w:val="90"/>
                <w:sz w:val="19"/>
              </w:rPr>
              <w:t xml:space="preserve"> </w:t>
            </w:r>
            <w:r w:rsidRPr="008F38B1">
              <w:rPr>
                <w:rFonts w:ascii="Arial" w:hAnsi="Arial" w:cs="Arial"/>
                <w:w w:val="90"/>
                <w:sz w:val="19"/>
              </w:rPr>
              <w:t>supplier;</w:t>
            </w:r>
            <w:r w:rsidRPr="008F38B1">
              <w:rPr>
                <w:rFonts w:ascii="Arial" w:hAnsi="Arial" w:cs="Arial"/>
                <w:spacing w:val="-2"/>
                <w:w w:val="90"/>
                <w:sz w:val="19"/>
              </w:rPr>
              <w:t xml:space="preserve"> </w:t>
            </w:r>
            <w:r w:rsidRPr="008F38B1">
              <w:rPr>
                <w:rFonts w:ascii="Arial" w:hAnsi="Arial" w:cs="Arial"/>
                <w:w w:val="90"/>
                <w:sz w:val="19"/>
              </w:rPr>
              <w:t>in</w:t>
            </w:r>
            <w:r w:rsidRPr="008F38B1">
              <w:rPr>
                <w:rFonts w:ascii="Arial" w:hAnsi="Arial" w:cs="Arial"/>
                <w:spacing w:val="-1"/>
                <w:w w:val="90"/>
                <w:sz w:val="19"/>
              </w:rPr>
              <w:t xml:space="preserve"> </w:t>
            </w:r>
            <w:r w:rsidRPr="008F38B1">
              <w:rPr>
                <w:rFonts w:ascii="Arial" w:hAnsi="Arial" w:cs="Arial"/>
                <w:w w:val="90"/>
                <w:sz w:val="19"/>
              </w:rPr>
              <w:t>addition the</w:t>
            </w:r>
            <w:r w:rsidRPr="008F38B1">
              <w:rPr>
                <w:rFonts w:ascii="Arial" w:hAnsi="Arial" w:cs="Arial"/>
                <w:spacing w:val="-1"/>
                <w:w w:val="90"/>
                <w:sz w:val="19"/>
              </w:rPr>
              <w:t xml:space="preserve"> </w:t>
            </w:r>
            <w:r w:rsidRPr="008F38B1">
              <w:rPr>
                <w:rFonts w:ascii="Arial" w:hAnsi="Arial" w:cs="Arial"/>
                <w:w w:val="90"/>
                <w:sz w:val="19"/>
              </w:rPr>
              <w:t>name of the</w:t>
            </w:r>
            <w:r w:rsidRPr="008F38B1">
              <w:rPr>
                <w:rFonts w:ascii="Arial" w:hAnsi="Arial" w:cs="Arial"/>
                <w:sz w:val="19"/>
              </w:rPr>
              <w:t xml:space="preserve"> </w:t>
            </w:r>
            <w:r w:rsidRPr="008F38B1">
              <w:rPr>
                <w:rFonts w:ascii="Arial" w:hAnsi="Arial" w:cs="Arial"/>
                <w:w w:val="90"/>
                <w:sz w:val="19"/>
              </w:rPr>
              <w:t>person</w:t>
            </w:r>
            <w:r w:rsidRPr="008F38B1">
              <w:rPr>
                <w:rFonts w:ascii="Arial" w:hAnsi="Arial" w:cs="Arial"/>
                <w:spacing w:val="3"/>
                <w:sz w:val="19"/>
              </w:rPr>
              <w:t xml:space="preserve"> </w:t>
            </w:r>
            <w:r w:rsidRPr="008F38B1">
              <w:rPr>
                <w:rFonts w:ascii="Arial" w:hAnsi="Arial" w:cs="Arial"/>
                <w:w w:val="90"/>
                <w:sz w:val="19"/>
              </w:rPr>
              <w:t>signing</w:t>
            </w:r>
            <w:r w:rsidRPr="008F38B1">
              <w:rPr>
                <w:rFonts w:ascii="Arial" w:hAnsi="Arial" w:cs="Arial"/>
                <w:spacing w:val="4"/>
                <w:sz w:val="19"/>
              </w:rPr>
              <w:t xml:space="preserve"> </w:t>
            </w:r>
            <w:r w:rsidRPr="008F38B1">
              <w:rPr>
                <w:rFonts w:ascii="Arial" w:hAnsi="Arial" w:cs="Arial"/>
                <w:w w:val="90"/>
                <w:sz w:val="19"/>
              </w:rPr>
              <w:t>the</w:t>
            </w:r>
            <w:r w:rsidRPr="008F38B1">
              <w:rPr>
                <w:rFonts w:ascii="Arial" w:hAnsi="Arial" w:cs="Arial"/>
                <w:spacing w:val="4"/>
                <w:sz w:val="19"/>
              </w:rPr>
              <w:t xml:space="preserve"> </w:t>
            </w:r>
            <w:r w:rsidRPr="008F38B1">
              <w:rPr>
                <w:rFonts w:ascii="Arial" w:hAnsi="Arial" w:cs="Arial"/>
                <w:w w:val="90"/>
                <w:sz w:val="19"/>
              </w:rPr>
              <w:t>declaration</w:t>
            </w:r>
            <w:r w:rsidRPr="008F38B1">
              <w:rPr>
                <w:rFonts w:ascii="Arial" w:hAnsi="Arial" w:cs="Arial"/>
                <w:spacing w:val="3"/>
                <w:sz w:val="19"/>
              </w:rPr>
              <w:t xml:space="preserve"> </w:t>
            </w:r>
            <w:r w:rsidRPr="008F38B1">
              <w:rPr>
                <w:rFonts w:ascii="Arial" w:hAnsi="Arial" w:cs="Arial"/>
                <w:w w:val="90"/>
                <w:sz w:val="19"/>
              </w:rPr>
              <w:t>has</w:t>
            </w:r>
            <w:r w:rsidRPr="008F38B1">
              <w:rPr>
                <w:rFonts w:ascii="Arial" w:hAnsi="Arial" w:cs="Arial"/>
                <w:spacing w:val="4"/>
                <w:sz w:val="19"/>
              </w:rPr>
              <w:t xml:space="preserve"> </w:t>
            </w:r>
            <w:r w:rsidRPr="008F38B1">
              <w:rPr>
                <w:rFonts w:ascii="Arial" w:hAnsi="Arial" w:cs="Arial"/>
                <w:w w:val="90"/>
                <w:sz w:val="19"/>
              </w:rPr>
              <w:t>to</w:t>
            </w:r>
            <w:r w:rsidRPr="008F38B1">
              <w:rPr>
                <w:rFonts w:ascii="Arial" w:hAnsi="Arial" w:cs="Arial"/>
                <w:spacing w:val="2"/>
                <w:sz w:val="19"/>
              </w:rPr>
              <w:t xml:space="preserve"> </w:t>
            </w:r>
            <w:r w:rsidRPr="008F38B1">
              <w:rPr>
                <w:rFonts w:ascii="Arial" w:hAnsi="Arial" w:cs="Arial"/>
                <w:w w:val="90"/>
                <w:sz w:val="19"/>
              </w:rPr>
              <w:t>be</w:t>
            </w:r>
            <w:r w:rsidRPr="008F38B1">
              <w:rPr>
                <w:rFonts w:ascii="Arial" w:hAnsi="Arial" w:cs="Arial"/>
                <w:spacing w:val="3"/>
                <w:sz w:val="19"/>
              </w:rPr>
              <w:t xml:space="preserve"> </w:t>
            </w:r>
            <w:r w:rsidRPr="008F38B1">
              <w:rPr>
                <w:rFonts w:ascii="Arial" w:hAnsi="Arial" w:cs="Arial"/>
                <w:w w:val="90"/>
                <w:sz w:val="19"/>
              </w:rPr>
              <w:t>indicated</w:t>
            </w:r>
            <w:r w:rsidRPr="008F38B1">
              <w:rPr>
                <w:rFonts w:ascii="Arial" w:hAnsi="Arial" w:cs="Arial"/>
                <w:spacing w:val="2"/>
                <w:sz w:val="19"/>
              </w:rPr>
              <w:t xml:space="preserve"> </w:t>
            </w:r>
            <w:r w:rsidRPr="008F38B1">
              <w:rPr>
                <w:rFonts w:ascii="Arial" w:hAnsi="Arial" w:cs="Arial"/>
                <w:w w:val="90"/>
                <w:sz w:val="19"/>
              </w:rPr>
              <w:t>in</w:t>
            </w:r>
            <w:r w:rsidRPr="008F38B1">
              <w:rPr>
                <w:rFonts w:ascii="Arial" w:hAnsi="Arial" w:cs="Arial"/>
                <w:spacing w:val="3"/>
                <w:sz w:val="19"/>
              </w:rPr>
              <w:t xml:space="preserve"> </w:t>
            </w:r>
            <w:r w:rsidRPr="008F38B1">
              <w:rPr>
                <w:rFonts w:ascii="Arial" w:hAnsi="Arial" w:cs="Arial"/>
                <w:w w:val="90"/>
                <w:sz w:val="19"/>
              </w:rPr>
              <w:t>clear</w:t>
            </w:r>
            <w:r w:rsidRPr="008F38B1">
              <w:rPr>
                <w:rFonts w:ascii="Arial" w:hAnsi="Arial" w:cs="Arial"/>
                <w:spacing w:val="4"/>
                <w:sz w:val="19"/>
              </w:rPr>
              <w:t xml:space="preserve"> </w:t>
            </w:r>
            <w:r w:rsidRPr="008F38B1">
              <w:rPr>
                <w:rFonts w:ascii="Arial" w:hAnsi="Arial" w:cs="Arial"/>
                <w:spacing w:val="-2"/>
                <w:w w:val="90"/>
                <w:sz w:val="19"/>
              </w:rPr>
              <w:t>script)</w:t>
            </w:r>
          </w:p>
        </w:tc>
      </w:tr>
    </w:tbl>
    <w:p w:rsidR="00C75D43" w:rsidRPr="008F38B1" w:rsidRDefault="00C75D43" w:rsidP="00C75D43">
      <w:pPr>
        <w:spacing w:line="230" w:lineRule="auto"/>
        <w:rPr>
          <w:rFonts w:ascii="Arial" w:hAnsi="Arial" w:cs="Arial"/>
          <w:sz w:val="19"/>
        </w:rPr>
        <w:sectPr w:rsidR="00C75D43" w:rsidRPr="008F38B1">
          <w:footnotePr>
            <w:numRestart w:val="eachSect"/>
          </w:footnotePr>
          <w:pgSz w:w="11910" w:h="16840"/>
          <w:pgMar w:top="1660" w:right="1200" w:bottom="700" w:left="1220" w:header="846" w:footer="508" w:gutter="0"/>
          <w:cols w:space="720"/>
        </w:sectPr>
      </w:pPr>
    </w:p>
    <w:p w:rsidR="00C75D43" w:rsidRPr="008F38B1" w:rsidRDefault="00C75D43" w:rsidP="00C75D43">
      <w:pPr>
        <w:pStyle w:val="BodyText"/>
        <w:spacing w:before="51"/>
        <w:rPr>
          <w:rFonts w:ascii="Arial" w:hAnsi="Arial" w:cs="Arial"/>
          <w:sz w:val="20"/>
        </w:rPr>
      </w:pPr>
    </w:p>
    <w:p w:rsidR="00C75D43" w:rsidRPr="008F38B1" w:rsidRDefault="00C75D43" w:rsidP="00C75D43">
      <w:pPr>
        <w:pStyle w:val="BodyText"/>
        <w:spacing w:line="20" w:lineRule="exact"/>
        <w:ind w:left="140"/>
        <w:rPr>
          <w:rFonts w:ascii="Arial" w:hAnsi="Arial" w:cs="Arial"/>
          <w:sz w:val="2"/>
        </w:rPr>
      </w:pPr>
      <w:r w:rsidRPr="008F38B1">
        <w:rPr>
          <w:rFonts w:ascii="Arial" w:hAnsi="Arial" w:cs="Arial"/>
          <w:noProof/>
          <w:sz w:val="2"/>
          <w:lang w:val="en-US"/>
        </w:rPr>
        <mc:AlternateContent>
          <mc:Choice Requires="wpg">
            <w:drawing>
              <wp:inline distT="0" distB="0" distL="0" distR="0" wp14:anchorId="4CDA1EEB" wp14:editId="66E0EEBE">
                <wp:extent cx="669290" cy="5715"/>
                <wp:effectExtent l="9525" t="0" r="0" b="3810"/>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290" cy="5715"/>
                          <a:chOff x="0" y="0"/>
                          <a:chExt cx="669290" cy="5715"/>
                        </a:xfrm>
                      </wpg:grpSpPr>
                      <wps:wsp>
                        <wps:cNvPr id="353" name="Graphic 352"/>
                        <wps:cNvSpPr/>
                        <wps:spPr>
                          <a:xfrm>
                            <a:off x="0" y="2592"/>
                            <a:ext cx="669290" cy="1270"/>
                          </a:xfrm>
                          <a:custGeom>
                            <a:avLst/>
                            <a:gdLst/>
                            <a:ahLst/>
                            <a:cxnLst/>
                            <a:rect l="l" t="t" r="r" b="b"/>
                            <a:pathLst>
                              <a:path w="669290">
                                <a:moveTo>
                                  <a:pt x="0" y="0"/>
                                </a:moveTo>
                                <a:lnTo>
                                  <a:pt x="668896" y="0"/>
                                </a:lnTo>
                              </a:path>
                            </a:pathLst>
                          </a:custGeom>
                          <a:ln w="518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3E6483C" id="Group 351" o:spid="_x0000_s1026" style="width:52.7pt;height:.45pt;mso-position-horizontal-relative:char;mso-position-vertical-relative:line" coordsize="669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">
                <v:shape id="Graphic 352" o:spid="_x0000_s1027" style="position:absolute;top:25;width:6692;height:13;visibility:visible;mso-wrap-style:square;v-text-anchor:top" coordsize="669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" path="m,l668896,e" filled="f" strokeweight=".144mm">
                  <v:path arrowok="t"/>
                </v:shape>
                <w10:anchorlock/>
              </v:group>
            </w:pict>
          </mc:Fallback>
        </mc:AlternateContent>
      </w:r>
    </w:p>
    <w:p w:rsidR="00C75D43" w:rsidRPr="008F38B1" w:rsidRDefault="00C75D43" w:rsidP="005D3094">
      <w:pPr>
        <w:pStyle w:val="ListParagraph"/>
        <w:widowControl w:val="0"/>
        <w:numPr>
          <w:ilvl w:val="0"/>
          <w:numId w:val="58"/>
        </w:numPr>
        <w:tabs>
          <w:tab w:val="left" w:pos="388"/>
          <w:tab w:val="left" w:pos="391"/>
        </w:tabs>
        <w:autoSpaceDE w:val="0"/>
        <w:autoSpaceDN w:val="0"/>
        <w:spacing w:before="33" w:after="0" w:line="230" w:lineRule="auto"/>
        <w:ind w:right="160"/>
        <w:contextualSpacing w:val="0"/>
        <w:jc w:val="left"/>
        <w:rPr>
          <w:rFonts w:ascii="Arial" w:hAnsi="Arial" w:cs="Arial"/>
          <w:sz w:val="17"/>
        </w:rPr>
      </w:pPr>
      <w:bookmarkStart w:id="48" w:name="_bookmark46"/>
      <w:bookmarkEnd w:id="48"/>
      <w:r w:rsidRPr="008F38B1">
        <w:rPr>
          <w:rFonts w:ascii="Arial" w:hAnsi="Arial" w:cs="Arial"/>
          <w:w w:val="90"/>
          <w:sz w:val="17"/>
        </w:rPr>
        <w:t>When the invoice, delivery note or other commercial document to which the declaration is annexed relates to different kinds of goods,</w:t>
      </w:r>
      <w:r w:rsidRPr="008F38B1">
        <w:rPr>
          <w:rFonts w:ascii="Arial" w:hAnsi="Arial" w:cs="Arial"/>
          <w:spacing w:val="80"/>
          <w:sz w:val="17"/>
        </w:rPr>
        <w:t xml:space="preserve"> </w:t>
      </w:r>
      <w:r w:rsidRPr="008F38B1">
        <w:rPr>
          <w:rFonts w:ascii="Arial" w:hAnsi="Arial" w:cs="Arial"/>
          <w:spacing w:val="-6"/>
          <w:sz w:val="17"/>
        </w:rPr>
        <w:t>or</w:t>
      </w:r>
      <w:r w:rsidRPr="008F38B1">
        <w:rPr>
          <w:rFonts w:ascii="Arial" w:hAnsi="Arial" w:cs="Arial"/>
          <w:spacing w:val="8"/>
          <w:sz w:val="17"/>
        </w:rPr>
        <w:t xml:space="preserve"> </w:t>
      </w:r>
      <w:r w:rsidRPr="008F38B1">
        <w:rPr>
          <w:rFonts w:ascii="Arial" w:hAnsi="Arial" w:cs="Arial"/>
          <w:spacing w:val="-6"/>
          <w:sz w:val="17"/>
        </w:rPr>
        <w:t>to</w:t>
      </w:r>
      <w:r w:rsidRPr="008F38B1">
        <w:rPr>
          <w:rFonts w:ascii="Arial" w:hAnsi="Arial" w:cs="Arial"/>
          <w:sz w:val="17"/>
        </w:rPr>
        <w:t xml:space="preserve"> </w:t>
      </w:r>
      <w:r w:rsidRPr="008F38B1">
        <w:rPr>
          <w:rFonts w:ascii="Arial" w:hAnsi="Arial" w:cs="Arial"/>
          <w:spacing w:val="-6"/>
          <w:sz w:val="17"/>
        </w:rPr>
        <w:t>goods</w:t>
      </w:r>
      <w:r w:rsidRPr="008F38B1">
        <w:rPr>
          <w:rFonts w:ascii="Arial" w:hAnsi="Arial" w:cs="Arial"/>
          <w:sz w:val="17"/>
        </w:rPr>
        <w:t xml:space="preserve"> </w:t>
      </w:r>
      <w:r w:rsidRPr="008F38B1">
        <w:rPr>
          <w:rFonts w:ascii="Arial" w:hAnsi="Arial" w:cs="Arial"/>
          <w:spacing w:val="-6"/>
          <w:sz w:val="17"/>
        </w:rPr>
        <w:t>which</w:t>
      </w:r>
      <w:r w:rsidRPr="008F38B1">
        <w:rPr>
          <w:rFonts w:ascii="Arial" w:hAnsi="Arial" w:cs="Arial"/>
          <w:sz w:val="17"/>
        </w:rPr>
        <w:t xml:space="preserve"> </w:t>
      </w:r>
      <w:r w:rsidRPr="008F38B1">
        <w:rPr>
          <w:rFonts w:ascii="Arial" w:hAnsi="Arial" w:cs="Arial"/>
          <w:spacing w:val="-6"/>
          <w:sz w:val="17"/>
        </w:rPr>
        <w:t>do</w:t>
      </w:r>
      <w:r w:rsidRPr="008F38B1">
        <w:rPr>
          <w:rFonts w:ascii="Arial" w:hAnsi="Arial" w:cs="Arial"/>
          <w:sz w:val="17"/>
        </w:rPr>
        <w:t xml:space="preserve"> </w:t>
      </w:r>
      <w:r w:rsidRPr="008F38B1">
        <w:rPr>
          <w:rFonts w:ascii="Arial" w:hAnsi="Arial" w:cs="Arial"/>
          <w:spacing w:val="-6"/>
          <w:sz w:val="17"/>
        </w:rPr>
        <w:t>not</w:t>
      </w:r>
      <w:r w:rsidRPr="008F38B1">
        <w:rPr>
          <w:rFonts w:ascii="Arial" w:hAnsi="Arial" w:cs="Arial"/>
          <w:sz w:val="17"/>
        </w:rPr>
        <w:t xml:space="preserve"> </w:t>
      </w:r>
      <w:r w:rsidRPr="008F38B1">
        <w:rPr>
          <w:rFonts w:ascii="Arial" w:hAnsi="Arial" w:cs="Arial"/>
          <w:spacing w:val="-6"/>
          <w:sz w:val="17"/>
        </w:rPr>
        <w:t>incorporate</w:t>
      </w:r>
      <w:r w:rsidRPr="008F38B1">
        <w:rPr>
          <w:rFonts w:ascii="Arial" w:hAnsi="Arial" w:cs="Arial"/>
          <w:sz w:val="17"/>
        </w:rPr>
        <w:t xml:space="preserve"> </w:t>
      </w:r>
      <w:r w:rsidRPr="008F38B1">
        <w:rPr>
          <w:rFonts w:ascii="Arial" w:hAnsi="Arial" w:cs="Arial"/>
          <w:spacing w:val="-6"/>
          <w:sz w:val="17"/>
        </w:rPr>
        <w:t>non-originating</w:t>
      </w:r>
      <w:r w:rsidRPr="008F38B1">
        <w:rPr>
          <w:rFonts w:ascii="Arial" w:hAnsi="Arial" w:cs="Arial"/>
          <w:sz w:val="17"/>
        </w:rPr>
        <w:t xml:space="preserve"> </w:t>
      </w:r>
      <w:r w:rsidRPr="008F38B1">
        <w:rPr>
          <w:rFonts w:ascii="Arial" w:hAnsi="Arial" w:cs="Arial"/>
          <w:spacing w:val="-6"/>
          <w:sz w:val="17"/>
        </w:rPr>
        <w:t>materials</w:t>
      </w:r>
      <w:r w:rsidRPr="008F38B1">
        <w:rPr>
          <w:rFonts w:ascii="Arial" w:hAnsi="Arial" w:cs="Arial"/>
          <w:sz w:val="17"/>
        </w:rPr>
        <w:t xml:space="preserve"> </w:t>
      </w:r>
      <w:r w:rsidRPr="008F38B1">
        <w:rPr>
          <w:rFonts w:ascii="Arial" w:hAnsi="Arial" w:cs="Arial"/>
          <w:spacing w:val="-6"/>
          <w:sz w:val="17"/>
        </w:rPr>
        <w:t>to</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same</w:t>
      </w:r>
      <w:r w:rsidRPr="008F38B1">
        <w:rPr>
          <w:rFonts w:ascii="Arial" w:hAnsi="Arial" w:cs="Arial"/>
          <w:sz w:val="17"/>
        </w:rPr>
        <w:t xml:space="preserve"> </w:t>
      </w:r>
      <w:r w:rsidRPr="008F38B1">
        <w:rPr>
          <w:rFonts w:ascii="Arial" w:hAnsi="Arial" w:cs="Arial"/>
          <w:spacing w:val="-6"/>
          <w:sz w:val="17"/>
        </w:rPr>
        <w:t>extent,</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supplier</w:t>
      </w:r>
      <w:r w:rsidRPr="008F38B1">
        <w:rPr>
          <w:rFonts w:ascii="Arial" w:hAnsi="Arial" w:cs="Arial"/>
          <w:sz w:val="17"/>
        </w:rPr>
        <w:t xml:space="preserve"> </w:t>
      </w:r>
      <w:r w:rsidRPr="008F38B1">
        <w:rPr>
          <w:rFonts w:ascii="Arial" w:hAnsi="Arial" w:cs="Arial"/>
          <w:spacing w:val="-6"/>
          <w:sz w:val="17"/>
        </w:rPr>
        <w:t>must</w:t>
      </w:r>
      <w:r w:rsidRPr="008F38B1">
        <w:rPr>
          <w:rFonts w:ascii="Arial" w:hAnsi="Arial" w:cs="Arial"/>
          <w:sz w:val="17"/>
        </w:rPr>
        <w:t xml:space="preserve"> </w:t>
      </w:r>
      <w:r w:rsidRPr="008F38B1">
        <w:rPr>
          <w:rFonts w:ascii="Arial" w:hAnsi="Arial" w:cs="Arial"/>
          <w:spacing w:val="-6"/>
          <w:sz w:val="17"/>
        </w:rPr>
        <w:t>clearly</w:t>
      </w:r>
      <w:r w:rsidRPr="008F38B1">
        <w:rPr>
          <w:rFonts w:ascii="Arial" w:hAnsi="Arial" w:cs="Arial"/>
          <w:sz w:val="17"/>
        </w:rPr>
        <w:t xml:space="preserve"> </w:t>
      </w:r>
      <w:r w:rsidRPr="008F38B1">
        <w:rPr>
          <w:rFonts w:ascii="Arial" w:hAnsi="Arial" w:cs="Arial"/>
          <w:spacing w:val="-6"/>
          <w:sz w:val="17"/>
        </w:rPr>
        <w:t>differentiate</w:t>
      </w:r>
      <w:r w:rsidRPr="008F38B1">
        <w:rPr>
          <w:rFonts w:ascii="Arial" w:hAnsi="Arial" w:cs="Arial"/>
          <w:sz w:val="17"/>
        </w:rPr>
        <w:t xml:space="preserve"> </w:t>
      </w:r>
      <w:r w:rsidRPr="008F38B1">
        <w:rPr>
          <w:rFonts w:ascii="Arial" w:hAnsi="Arial" w:cs="Arial"/>
          <w:spacing w:val="-6"/>
          <w:sz w:val="17"/>
        </w:rPr>
        <w:t>them.</w:t>
      </w:r>
      <w:r w:rsidRPr="008F38B1">
        <w:rPr>
          <w:rFonts w:ascii="Arial" w:hAnsi="Arial" w:cs="Arial"/>
          <w:spacing w:val="40"/>
          <w:sz w:val="17"/>
        </w:rPr>
        <w:t xml:space="preserve"> </w:t>
      </w:r>
      <w:r w:rsidRPr="008F38B1">
        <w:rPr>
          <w:rFonts w:ascii="Arial" w:hAnsi="Arial" w:cs="Arial"/>
          <w:spacing w:val="-2"/>
          <w:sz w:val="17"/>
        </w:rPr>
        <w:t>Example:</w:t>
      </w:r>
    </w:p>
    <w:p w:rsidR="00C75D43" w:rsidRPr="008F38B1" w:rsidRDefault="00C75D43" w:rsidP="00C75D43">
      <w:pPr>
        <w:spacing w:line="230" w:lineRule="auto"/>
        <w:ind w:left="391" w:right="158"/>
        <w:jc w:val="both"/>
        <w:rPr>
          <w:rFonts w:ascii="Arial" w:hAnsi="Arial" w:cs="Arial"/>
          <w:sz w:val="17"/>
        </w:rPr>
      </w:pPr>
      <w:r w:rsidRPr="008F38B1">
        <w:rPr>
          <w:rFonts w:ascii="Arial" w:hAnsi="Arial" w:cs="Arial"/>
          <w:spacing w:val="-4"/>
          <w:sz w:val="17"/>
        </w:rPr>
        <w:t>The document relates to different models of electric motor</w:t>
      </w:r>
      <w:r w:rsidRPr="008F38B1">
        <w:rPr>
          <w:rFonts w:ascii="Arial" w:hAnsi="Arial" w:cs="Arial"/>
          <w:spacing w:val="-5"/>
          <w:sz w:val="17"/>
        </w:rPr>
        <w:t xml:space="preserve"> </w:t>
      </w:r>
      <w:r w:rsidRPr="008F38B1">
        <w:rPr>
          <w:rFonts w:ascii="Arial" w:hAnsi="Arial" w:cs="Arial"/>
          <w:spacing w:val="-4"/>
          <w:sz w:val="17"/>
        </w:rPr>
        <w:t>of heading 8501 to be used in the manufacture of washing machines of</w:t>
      </w:r>
      <w:r w:rsidRPr="008F38B1">
        <w:rPr>
          <w:rFonts w:ascii="Arial" w:hAnsi="Arial" w:cs="Arial"/>
          <w:spacing w:val="40"/>
          <w:sz w:val="17"/>
        </w:rPr>
        <w:t xml:space="preserve"> </w:t>
      </w:r>
      <w:r w:rsidRPr="008F38B1">
        <w:rPr>
          <w:rFonts w:ascii="Arial" w:hAnsi="Arial" w:cs="Arial"/>
          <w:spacing w:val="-6"/>
          <w:sz w:val="17"/>
        </w:rPr>
        <w:t>heading</w:t>
      </w:r>
      <w:r w:rsidRPr="008F38B1">
        <w:rPr>
          <w:rFonts w:ascii="Arial" w:hAnsi="Arial" w:cs="Arial"/>
          <w:spacing w:val="-1"/>
          <w:sz w:val="17"/>
        </w:rPr>
        <w:t xml:space="preserve"> </w:t>
      </w:r>
      <w:r w:rsidRPr="008F38B1">
        <w:rPr>
          <w:rFonts w:ascii="Arial" w:hAnsi="Arial" w:cs="Arial"/>
          <w:spacing w:val="-6"/>
          <w:sz w:val="17"/>
        </w:rPr>
        <w:t>8450.</w:t>
      </w:r>
      <w:r w:rsidRPr="008F38B1">
        <w:rPr>
          <w:rFonts w:ascii="Arial" w:hAnsi="Arial" w:cs="Arial"/>
          <w:spacing w:val="-1"/>
          <w:sz w:val="17"/>
        </w:rPr>
        <w:t xml:space="preserve"> </w:t>
      </w:r>
      <w:r w:rsidRPr="008F38B1">
        <w:rPr>
          <w:rFonts w:ascii="Arial" w:hAnsi="Arial" w:cs="Arial"/>
          <w:spacing w:val="-6"/>
          <w:sz w:val="17"/>
        </w:rPr>
        <w:t>The</w:t>
      </w:r>
      <w:r w:rsidRPr="008F38B1">
        <w:rPr>
          <w:rFonts w:ascii="Arial" w:hAnsi="Arial" w:cs="Arial"/>
          <w:spacing w:val="-1"/>
          <w:sz w:val="17"/>
        </w:rPr>
        <w:t xml:space="preserve"> </w:t>
      </w:r>
      <w:r w:rsidRPr="008F38B1">
        <w:rPr>
          <w:rFonts w:ascii="Arial" w:hAnsi="Arial" w:cs="Arial"/>
          <w:spacing w:val="-6"/>
          <w:sz w:val="17"/>
        </w:rPr>
        <w:t>nature</w:t>
      </w:r>
      <w:r w:rsidRPr="008F38B1">
        <w:rPr>
          <w:rFonts w:ascii="Arial" w:hAnsi="Arial" w:cs="Arial"/>
          <w:sz w:val="17"/>
        </w:rPr>
        <w:t xml:space="preserve"> </w:t>
      </w:r>
      <w:r w:rsidRPr="008F38B1">
        <w:rPr>
          <w:rFonts w:ascii="Arial" w:hAnsi="Arial" w:cs="Arial"/>
          <w:spacing w:val="-6"/>
          <w:sz w:val="17"/>
        </w:rPr>
        <w:t>and</w:t>
      </w:r>
      <w:r w:rsidRPr="008F38B1">
        <w:rPr>
          <w:rFonts w:ascii="Arial" w:hAnsi="Arial" w:cs="Arial"/>
          <w:spacing w:val="-1"/>
          <w:sz w:val="17"/>
        </w:rPr>
        <w:t xml:space="preserve"> </w:t>
      </w:r>
      <w:r w:rsidRPr="008F38B1">
        <w:rPr>
          <w:rFonts w:ascii="Arial" w:hAnsi="Arial" w:cs="Arial"/>
          <w:spacing w:val="-6"/>
          <w:sz w:val="17"/>
        </w:rPr>
        <w:t>value</w:t>
      </w:r>
      <w:r w:rsidRPr="008F38B1">
        <w:rPr>
          <w:rFonts w:ascii="Arial" w:hAnsi="Arial" w:cs="Arial"/>
          <w:spacing w:val="-1"/>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pacing w:val="-1"/>
          <w:sz w:val="17"/>
        </w:rPr>
        <w:t xml:space="preserve"> </w:t>
      </w:r>
      <w:r w:rsidRPr="008F38B1">
        <w:rPr>
          <w:rFonts w:ascii="Arial" w:hAnsi="Arial" w:cs="Arial"/>
          <w:spacing w:val="-6"/>
          <w:sz w:val="17"/>
        </w:rPr>
        <w:t>non-originating</w:t>
      </w:r>
      <w:r w:rsidRPr="008F38B1">
        <w:rPr>
          <w:rFonts w:ascii="Arial" w:hAnsi="Arial" w:cs="Arial"/>
          <w:spacing w:val="-1"/>
          <w:sz w:val="17"/>
        </w:rPr>
        <w:t xml:space="preserve"> </w:t>
      </w:r>
      <w:r w:rsidRPr="008F38B1">
        <w:rPr>
          <w:rFonts w:ascii="Arial" w:hAnsi="Arial" w:cs="Arial"/>
          <w:spacing w:val="-6"/>
          <w:sz w:val="17"/>
        </w:rPr>
        <w:t>materials</w:t>
      </w:r>
      <w:r w:rsidRPr="008F38B1">
        <w:rPr>
          <w:rFonts w:ascii="Arial" w:hAnsi="Arial" w:cs="Arial"/>
          <w:sz w:val="17"/>
        </w:rPr>
        <w:t xml:space="preserve"> </w:t>
      </w:r>
      <w:r w:rsidRPr="008F38B1">
        <w:rPr>
          <w:rFonts w:ascii="Arial" w:hAnsi="Arial" w:cs="Arial"/>
          <w:spacing w:val="-6"/>
          <w:sz w:val="17"/>
        </w:rPr>
        <w:t>used</w:t>
      </w:r>
      <w:r w:rsidRPr="008F38B1">
        <w:rPr>
          <w:rFonts w:ascii="Arial" w:hAnsi="Arial" w:cs="Arial"/>
          <w:sz w:val="17"/>
        </w:rPr>
        <w:t xml:space="preserve"> </w:t>
      </w:r>
      <w:r w:rsidRPr="008F38B1">
        <w:rPr>
          <w:rFonts w:ascii="Arial" w:hAnsi="Arial" w:cs="Arial"/>
          <w:spacing w:val="-6"/>
          <w:sz w:val="17"/>
        </w:rPr>
        <w:t>in</w:t>
      </w:r>
      <w:r w:rsidRPr="008F38B1">
        <w:rPr>
          <w:rFonts w:ascii="Arial" w:hAnsi="Arial" w:cs="Arial"/>
          <w:spacing w:val="-1"/>
          <w:sz w:val="17"/>
        </w:rPr>
        <w:t xml:space="preserve"> </w:t>
      </w:r>
      <w:r w:rsidRPr="008F38B1">
        <w:rPr>
          <w:rFonts w:ascii="Arial" w:hAnsi="Arial" w:cs="Arial"/>
          <w:spacing w:val="-6"/>
          <w:sz w:val="17"/>
        </w:rPr>
        <w:t>the</w:t>
      </w:r>
      <w:r w:rsidRPr="008F38B1">
        <w:rPr>
          <w:rFonts w:ascii="Arial" w:hAnsi="Arial" w:cs="Arial"/>
          <w:spacing w:val="-1"/>
          <w:sz w:val="17"/>
        </w:rPr>
        <w:t xml:space="preserve"> </w:t>
      </w:r>
      <w:r w:rsidRPr="008F38B1">
        <w:rPr>
          <w:rFonts w:ascii="Arial" w:hAnsi="Arial" w:cs="Arial"/>
          <w:spacing w:val="-6"/>
          <w:sz w:val="17"/>
        </w:rPr>
        <w:t>manufacture</w:t>
      </w:r>
      <w:r w:rsidRPr="008F38B1">
        <w:rPr>
          <w:rFonts w:ascii="Arial" w:hAnsi="Arial" w:cs="Arial"/>
          <w:spacing w:val="-1"/>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those</w:t>
      </w:r>
      <w:r w:rsidRPr="008F38B1">
        <w:rPr>
          <w:rFonts w:ascii="Arial" w:hAnsi="Arial" w:cs="Arial"/>
          <w:sz w:val="17"/>
        </w:rPr>
        <w:t xml:space="preserve"> </w:t>
      </w:r>
      <w:r w:rsidRPr="008F38B1">
        <w:rPr>
          <w:rFonts w:ascii="Arial" w:hAnsi="Arial" w:cs="Arial"/>
          <w:spacing w:val="-6"/>
          <w:sz w:val="17"/>
        </w:rPr>
        <w:t>motors</w:t>
      </w:r>
      <w:r w:rsidRPr="008F38B1">
        <w:rPr>
          <w:rFonts w:ascii="Arial" w:hAnsi="Arial" w:cs="Arial"/>
          <w:spacing w:val="-2"/>
          <w:sz w:val="17"/>
        </w:rPr>
        <w:t xml:space="preserve"> </w:t>
      </w:r>
      <w:r w:rsidRPr="008F38B1">
        <w:rPr>
          <w:rFonts w:ascii="Arial" w:hAnsi="Arial" w:cs="Arial"/>
          <w:spacing w:val="-6"/>
          <w:sz w:val="17"/>
        </w:rPr>
        <w:t>differ</w:t>
      </w:r>
      <w:r w:rsidRPr="008F38B1">
        <w:rPr>
          <w:rFonts w:ascii="Arial" w:hAnsi="Arial" w:cs="Arial"/>
          <w:sz w:val="17"/>
        </w:rPr>
        <w:t xml:space="preserve"> </w:t>
      </w:r>
      <w:r w:rsidRPr="008F38B1">
        <w:rPr>
          <w:rFonts w:ascii="Arial" w:hAnsi="Arial" w:cs="Arial"/>
          <w:spacing w:val="-6"/>
          <w:sz w:val="17"/>
        </w:rPr>
        <w:t>from</w:t>
      </w:r>
      <w:r w:rsidRPr="008F38B1">
        <w:rPr>
          <w:rFonts w:ascii="Arial" w:hAnsi="Arial" w:cs="Arial"/>
          <w:spacing w:val="-1"/>
          <w:sz w:val="17"/>
        </w:rPr>
        <w:t xml:space="preserve"> </w:t>
      </w:r>
      <w:r w:rsidRPr="008F38B1">
        <w:rPr>
          <w:rFonts w:ascii="Arial" w:hAnsi="Arial" w:cs="Arial"/>
          <w:spacing w:val="-6"/>
          <w:sz w:val="17"/>
        </w:rPr>
        <w:t>one</w:t>
      </w:r>
      <w:r w:rsidRPr="008F38B1">
        <w:rPr>
          <w:rFonts w:ascii="Arial" w:hAnsi="Arial" w:cs="Arial"/>
          <w:sz w:val="17"/>
        </w:rPr>
        <w:t xml:space="preserve"> </w:t>
      </w:r>
      <w:r w:rsidRPr="008F38B1">
        <w:rPr>
          <w:rFonts w:ascii="Arial" w:hAnsi="Arial" w:cs="Arial"/>
          <w:spacing w:val="-6"/>
          <w:sz w:val="17"/>
        </w:rPr>
        <w:t>model</w:t>
      </w:r>
      <w:r w:rsidRPr="008F38B1">
        <w:rPr>
          <w:rFonts w:ascii="Arial" w:hAnsi="Arial" w:cs="Arial"/>
          <w:spacing w:val="40"/>
          <w:sz w:val="17"/>
        </w:rPr>
        <w:t xml:space="preserve"> </w:t>
      </w:r>
      <w:r w:rsidRPr="008F38B1">
        <w:rPr>
          <w:rFonts w:ascii="Arial" w:hAnsi="Arial" w:cs="Arial"/>
          <w:w w:val="90"/>
          <w:sz w:val="17"/>
        </w:rPr>
        <w:t>to another. The models must therefore be differentiated in the first column and the indications in the other columns must be provided</w:t>
      </w:r>
      <w:r w:rsidRPr="008F38B1">
        <w:rPr>
          <w:rFonts w:ascii="Arial" w:hAnsi="Arial" w:cs="Arial"/>
          <w:spacing w:val="40"/>
          <w:sz w:val="17"/>
        </w:rPr>
        <w:t xml:space="preserve"> </w:t>
      </w:r>
      <w:r w:rsidRPr="008F38B1">
        <w:rPr>
          <w:rFonts w:ascii="Arial" w:hAnsi="Arial" w:cs="Arial"/>
          <w:spacing w:val="-6"/>
          <w:sz w:val="17"/>
        </w:rPr>
        <w:t>separately</w:t>
      </w:r>
      <w:r w:rsidRPr="008F38B1">
        <w:rPr>
          <w:rFonts w:ascii="Arial" w:hAnsi="Arial" w:cs="Arial"/>
          <w:sz w:val="17"/>
        </w:rPr>
        <w:t xml:space="preserve"> </w:t>
      </w:r>
      <w:r w:rsidRPr="008F38B1">
        <w:rPr>
          <w:rFonts w:ascii="Arial" w:hAnsi="Arial" w:cs="Arial"/>
          <w:spacing w:val="-6"/>
          <w:sz w:val="17"/>
        </w:rPr>
        <w:t>for</w:t>
      </w:r>
      <w:r w:rsidRPr="008F38B1">
        <w:rPr>
          <w:rFonts w:ascii="Arial" w:hAnsi="Arial" w:cs="Arial"/>
          <w:sz w:val="17"/>
        </w:rPr>
        <w:t xml:space="preserve"> </w:t>
      </w:r>
      <w:r w:rsidRPr="008F38B1">
        <w:rPr>
          <w:rFonts w:ascii="Arial" w:hAnsi="Arial" w:cs="Arial"/>
          <w:spacing w:val="-6"/>
          <w:sz w:val="17"/>
        </w:rPr>
        <w:t>each</w:t>
      </w:r>
      <w:r w:rsidRPr="008F38B1">
        <w:rPr>
          <w:rFonts w:ascii="Arial" w:hAnsi="Arial" w:cs="Arial"/>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models</w:t>
      </w:r>
      <w:r w:rsidRPr="008F38B1">
        <w:rPr>
          <w:rFonts w:ascii="Arial" w:hAnsi="Arial" w:cs="Arial"/>
          <w:sz w:val="17"/>
        </w:rPr>
        <w:t xml:space="preserve"> </w:t>
      </w:r>
      <w:r w:rsidRPr="008F38B1">
        <w:rPr>
          <w:rFonts w:ascii="Arial" w:hAnsi="Arial" w:cs="Arial"/>
          <w:spacing w:val="-6"/>
          <w:sz w:val="17"/>
        </w:rPr>
        <w:t>to</w:t>
      </w:r>
      <w:r w:rsidRPr="008F38B1">
        <w:rPr>
          <w:rFonts w:ascii="Arial" w:hAnsi="Arial" w:cs="Arial"/>
          <w:spacing w:val="-1"/>
          <w:sz w:val="17"/>
        </w:rPr>
        <w:t xml:space="preserve"> </w:t>
      </w:r>
      <w:r w:rsidRPr="008F38B1">
        <w:rPr>
          <w:rFonts w:ascii="Arial" w:hAnsi="Arial" w:cs="Arial"/>
          <w:spacing w:val="-6"/>
          <w:sz w:val="17"/>
        </w:rPr>
        <w:t>make</w:t>
      </w:r>
      <w:r w:rsidRPr="008F38B1">
        <w:rPr>
          <w:rFonts w:ascii="Arial" w:hAnsi="Arial" w:cs="Arial"/>
          <w:spacing w:val="-2"/>
          <w:sz w:val="17"/>
        </w:rPr>
        <w:t xml:space="preserve"> </w:t>
      </w:r>
      <w:r w:rsidRPr="008F38B1">
        <w:rPr>
          <w:rFonts w:ascii="Arial" w:hAnsi="Arial" w:cs="Arial"/>
          <w:spacing w:val="-6"/>
          <w:sz w:val="17"/>
        </w:rPr>
        <w:t>it</w:t>
      </w:r>
      <w:r w:rsidRPr="008F38B1">
        <w:rPr>
          <w:rFonts w:ascii="Arial" w:hAnsi="Arial" w:cs="Arial"/>
          <w:sz w:val="17"/>
        </w:rPr>
        <w:t xml:space="preserve"> </w:t>
      </w:r>
      <w:r w:rsidRPr="008F38B1">
        <w:rPr>
          <w:rFonts w:ascii="Arial" w:hAnsi="Arial" w:cs="Arial"/>
          <w:spacing w:val="-6"/>
          <w:sz w:val="17"/>
        </w:rPr>
        <w:t>possible</w:t>
      </w:r>
      <w:r w:rsidRPr="008F38B1">
        <w:rPr>
          <w:rFonts w:ascii="Arial" w:hAnsi="Arial" w:cs="Arial"/>
          <w:sz w:val="17"/>
        </w:rPr>
        <w:t xml:space="preserve"> </w:t>
      </w:r>
      <w:r w:rsidRPr="008F38B1">
        <w:rPr>
          <w:rFonts w:ascii="Arial" w:hAnsi="Arial" w:cs="Arial"/>
          <w:spacing w:val="-6"/>
          <w:sz w:val="17"/>
        </w:rPr>
        <w:t>for</w:t>
      </w:r>
      <w:r w:rsidRPr="008F38B1">
        <w:rPr>
          <w:rFonts w:ascii="Arial" w:hAnsi="Arial" w:cs="Arial"/>
          <w:spacing w:val="5"/>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manufacturer</w:t>
      </w:r>
      <w:r w:rsidRPr="008F38B1">
        <w:rPr>
          <w:rFonts w:ascii="Arial" w:hAnsi="Arial" w:cs="Arial"/>
          <w:spacing w:val="-1"/>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washing</w:t>
      </w:r>
      <w:r w:rsidRPr="008F38B1">
        <w:rPr>
          <w:rFonts w:ascii="Arial" w:hAnsi="Arial" w:cs="Arial"/>
          <w:sz w:val="17"/>
        </w:rPr>
        <w:t xml:space="preserve"> </w:t>
      </w:r>
      <w:r w:rsidRPr="008F38B1">
        <w:rPr>
          <w:rFonts w:ascii="Arial" w:hAnsi="Arial" w:cs="Arial"/>
          <w:spacing w:val="-6"/>
          <w:sz w:val="17"/>
        </w:rPr>
        <w:t>machines</w:t>
      </w:r>
      <w:r w:rsidRPr="008F38B1">
        <w:rPr>
          <w:rFonts w:ascii="Arial" w:hAnsi="Arial" w:cs="Arial"/>
          <w:spacing w:val="-1"/>
          <w:sz w:val="17"/>
        </w:rPr>
        <w:t xml:space="preserve"> </w:t>
      </w:r>
      <w:r w:rsidRPr="008F38B1">
        <w:rPr>
          <w:rFonts w:ascii="Arial" w:hAnsi="Arial" w:cs="Arial"/>
          <w:spacing w:val="-6"/>
          <w:sz w:val="17"/>
        </w:rPr>
        <w:t>to</w:t>
      </w:r>
      <w:r w:rsidRPr="008F38B1">
        <w:rPr>
          <w:rFonts w:ascii="Arial" w:hAnsi="Arial" w:cs="Arial"/>
          <w:spacing w:val="-1"/>
          <w:sz w:val="17"/>
        </w:rPr>
        <w:t xml:space="preserve"> </w:t>
      </w:r>
      <w:r w:rsidRPr="008F38B1">
        <w:rPr>
          <w:rFonts w:ascii="Arial" w:hAnsi="Arial" w:cs="Arial"/>
          <w:spacing w:val="-6"/>
          <w:sz w:val="17"/>
        </w:rPr>
        <w:t>make</w:t>
      </w:r>
      <w:r w:rsidRPr="008F38B1">
        <w:rPr>
          <w:rFonts w:ascii="Arial" w:hAnsi="Arial" w:cs="Arial"/>
          <w:spacing w:val="-2"/>
          <w:sz w:val="17"/>
        </w:rPr>
        <w:t xml:space="preserve"> </w:t>
      </w:r>
      <w:r w:rsidRPr="008F38B1">
        <w:rPr>
          <w:rFonts w:ascii="Arial" w:hAnsi="Arial" w:cs="Arial"/>
          <w:spacing w:val="-6"/>
          <w:sz w:val="17"/>
        </w:rPr>
        <w:t>a</w:t>
      </w:r>
      <w:r w:rsidRPr="008F38B1">
        <w:rPr>
          <w:rFonts w:ascii="Arial" w:hAnsi="Arial" w:cs="Arial"/>
          <w:sz w:val="17"/>
        </w:rPr>
        <w:t xml:space="preserve"> </w:t>
      </w:r>
      <w:r w:rsidRPr="008F38B1">
        <w:rPr>
          <w:rFonts w:ascii="Arial" w:hAnsi="Arial" w:cs="Arial"/>
          <w:spacing w:val="-6"/>
          <w:sz w:val="17"/>
        </w:rPr>
        <w:t>correct</w:t>
      </w:r>
      <w:r w:rsidRPr="008F38B1">
        <w:rPr>
          <w:rFonts w:ascii="Arial" w:hAnsi="Arial" w:cs="Arial"/>
          <w:sz w:val="17"/>
        </w:rPr>
        <w:t xml:space="preserve"> </w:t>
      </w:r>
      <w:r w:rsidRPr="008F38B1">
        <w:rPr>
          <w:rFonts w:ascii="Arial" w:hAnsi="Arial" w:cs="Arial"/>
          <w:spacing w:val="-6"/>
          <w:sz w:val="17"/>
        </w:rPr>
        <w:t>assessment</w:t>
      </w:r>
      <w:r w:rsidRPr="008F38B1">
        <w:rPr>
          <w:rFonts w:ascii="Arial" w:hAnsi="Arial" w:cs="Arial"/>
          <w:spacing w:val="-1"/>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pacing w:val="40"/>
          <w:sz w:val="17"/>
        </w:rPr>
        <w:t xml:space="preserve"> </w:t>
      </w:r>
      <w:bookmarkStart w:id="49" w:name="_bookmark47"/>
      <w:bookmarkEnd w:id="49"/>
      <w:r w:rsidRPr="008F38B1">
        <w:rPr>
          <w:rFonts w:ascii="Arial" w:hAnsi="Arial" w:cs="Arial"/>
          <w:spacing w:val="-4"/>
          <w:sz w:val="17"/>
        </w:rPr>
        <w:t>originating status of his products depending on</w:t>
      </w:r>
      <w:r w:rsidRPr="008F38B1">
        <w:rPr>
          <w:rFonts w:ascii="Arial" w:hAnsi="Arial" w:cs="Arial"/>
          <w:spacing w:val="-5"/>
          <w:sz w:val="17"/>
        </w:rPr>
        <w:t xml:space="preserve"> </w:t>
      </w:r>
      <w:r w:rsidRPr="008F38B1">
        <w:rPr>
          <w:rFonts w:ascii="Arial" w:hAnsi="Arial" w:cs="Arial"/>
          <w:spacing w:val="-4"/>
          <w:sz w:val="17"/>
        </w:rPr>
        <w:t>which model of</w:t>
      </w:r>
      <w:r w:rsidRPr="008F38B1">
        <w:rPr>
          <w:rFonts w:ascii="Arial" w:hAnsi="Arial" w:cs="Arial"/>
          <w:spacing w:val="-5"/>
          <w:sz w:val="17"/>
        </w:rPr>
        <w:t xml:space="preserve"> </w:t>
      </w:r>
      <w:r w:rsidRPr="008F38B1">
        <w:rPr>
          <w:rFonts w:ascii="Arial" w:hAnsi="Arial" w:cs="Arial"/>
          <w:spacing w:val="-4"/>
          <w:sz w:val="17"/>
        </w:rPr>
        <w:t>electrical motor he uses.</w:t>
      </w:r>
    </w:p>
    <w:p w:rsidR="00C75D43" w:rsidRPr="008F38B1" w:rsidRDefault="00C75D43" w:rsidP="005D3094">
      <w:pPr>
        <w:pStyle w:val="ListParagraph"/>
        <w:widowControl w:val="0"/>
        <w:numPr>
          <w:ilvl w:val="0"/>
          <w:numId w:val="58"/>
        </w:numPr>
        <w:tabs>
          <w:tab w:val="left" w:pos="388"/>
          <w:tab w:val="left" w:pos="391"/>
        </w:tabs>
        <w:autoSpaceDE w:val="0"/>
        <w:autoSpaceDN w:val="0"/>
        <w:spacing w:before="4" w:after="0" w:line="230" w:lineRule="auto"/>
        <w:ind w:right="3381"/>
        <w:contextualSpacing w:val="0"/>
        <w:rPr>
          <w:rFonts w:ascii="Arial" w:hAnsi="Arial" w:cs="Arial"/>
          <w:sz w:val="17"/>
        </w:rPr>
      </w:pPr>
      <w:r w:rsidRPr="008F38B1">
        <w:rPr>
          <w:rFonts w:ascii="Arial" w:hAnsi="Arial" w:cs="Arial"/>
          <w:w w:val="90"/>
          <w:sz w:val="17"/>
        </w:rPr>
        <w:t>The indications requested in those columns should only be given if they are necessary.</w:t>
      </w:r>
      <w:r w:rsidRPr="008F38B1">
        <w:rPr>
          <w:rFonts w:ascii="Arial" w:hAnsi="Arial" w:cs="Arial"/>
          <w:spacing w:val="40"/>
          <w:sz w:val="17"/>
        </w:rPr>
        <w:t xml:space="preserve"> </w:t>
      </w:r>
      <w:r w:rsidRPr="008F38B1">
        <w:rPr>
          <w:rFonts w:ascii="Arial" w:hAnsi="Arial" w:cs="Arial"/>
          <w:spacing w:val="-2"/>
          <w:sz w:val="17"/>
        </w:rPr>
        <w:t>Examples:</w:t>
      </w:r>
    </w:p>
    <w:p w:rsidR="00C75D43" w:rsidRPr="008F38B1" w:rsidRDefault="00C75D43" w:rsidP="00C75D43">
      <w:pPr>
        <w:spacing w:before="1" w:line="230" w:lineRule="auto"/>
        <w:ind w:left="391" w:right="158"/>
        <w:jc w:val="both"/>
        <w:rPr>
          <w:rFonts w:ascii="Arial" w:hAnsi="Arial" w:cs="Arial"/>
          <w:sz w:val="17"/>
        </w:rPr>
      </w:pPr>
      <w:r w:rsidRPr="008F38B1">
        <w:rPr>
          <w:rFonts w:ascii="Arial" w:hAnsi="Arial" w:cs="Arial"/>
          <w:sz w:val="17"/>
        </w:rPr>
        <w:t>The</w:t>
      </w:r>
      <w:r w:rsidRPr="008F38B1">
        <w:rPr>
          <w:rFonts w:ascii="Arial" w:hAnsi="Arial" w:cs="Arial"/>
          <w:spacing w:val="-1"/>
          <w:sz w:val="17"/>
        </w:rPr>
        <w:t xml:space="preserve"> </w:t>
      </w:r>
      <w:r w:rsidRPr="008F38B1">
        <w:rPr>
          <w:rFonts w:ascii="Arial" w:hAnsi="Arial" w:cs="Arial"/>
          <w:sz w:val="17"/>
        </w:rPr>
        <w:t>rule</w:t>
      </w:r>
      <w:r w:rsidRPr="008F38B1">
        <w:rPr>
          <w:rFonts w:ascii="Arial" w:hAnsi="Arial" w:cs="Arial"/>
          <w:spacing w:val="-1"/>
          <w:sz w:val="17"/>
        </w:rPr>
        <w:t xml:space="preserve"> </w:t>
      </w:r>
      <w:r w:rsidRPr="008F38B1">
        <w:rPr>
          <w:rFonts w:ascii="Arial" w:hAnsi="Arial" w:cs="Arial"/>
          <w:sz w:val="17"/>
        </w:rPr>
        <w:t>for garments of</w:t>
      </w:r>
      <w:r w:rsidRPr="008F38B1">
        <w:rPr>
          <w:rFonts w:ascii="Arial" w:hAnsi="Arial" w:cs="Arial"/>
          <w:spacing w:val="-1"/>
          <w:sz w:val="17"/>
        </w:rPr>
        <w:t xml:space="preserve"> </w:t>
      </w:r>
      <w:r w:rsidRPr="008F38B1">
        <w:rPr>
          <w:rFonts w:ascii="Arial" w:hAnsi="Arial" w:cs="Arial"/>
          <w:sz w:val="17"/>
        </w:rPr>
        <w:t>ex Chapter</w:t>
      </w:r>
      <w:r w:rsidRPr="008F38B1">
        <w:rPr>
          <w:rFonts w:ascii="Arial" w:hAnsi="Arial" w:cs="Arial"/>
          <w:spacing w:val="-1"/>
          <w:sz w:val="17"/>
        </w:rPr>
        <w:t xml:space="preserve"> </w:t>
      </w:r>
      <w:r w:rsidRPr="008F38B1">
        <w:rPr>
          <w:rFonts w:ascii="Arial" w:hAnsi="Arial" w:cs="Arial"/>
          <w:sz w:val="17"/>
        </w:rPr>
        <w:t>62 says weaving combined with making-up including cutting of fabric may be used. If</w:t>
      </w:r>
      <w:r w:rsidRPr="008F38B1">
        <w:rPr>
          <w:rFonts w:ascii="Arial" w:hAnsi="Arial" w:cs="Arial"/>
          <w:spacing w:val="-1"/>
          <w:sz w:val="17"/>
        </w:rPr>
        <w:t xml:space="preserve"> </w:t>
      </w:r>
      <w:r w:rsidRPr="008F38B1">
        <w:rPr>
          <w:rFonts w:ascii="Arial" w:hAnsi="Arial" w:cs="Arial"/>
          <w:sz w:val="17"/>
        </w:rPr>
        <w:t>a</w:t>
      </w:r>
      <w:r w:rsidRPr="008F38B1">
        <w:rPr>
          <w:rFonts w:ascii="Arial" w:hAnsi="Arial" w:cs="Arial"/>
          <w:spacing w:val="40"/>
          <w:sz w:val="17"/>
        </w:rPr>
        <w:t xml:space="preserve"> </w:t>
      </w:r>
      <w:r w:rsidRPr="008F38B1">
        <w:rPr>
          <w:rFonts w:ascii="Arial" w:hAnsi="Arial" w:cs="Arial"/>
          <w:sz w:val="17"/>
        </w:rPr>
        <w:t>manufacturer</w:t>
      </w:r>
      <w:r w:rsidRPr="008F38B1">
        <w:rPr>
          <w:rFonts w:ascii="Arial" w:hAnsi="Arial" w:cs="Arial"/>
          <w:spacing w:val="-10"/>
          <w:sz w:val="17"/>
        </w:rPr>
        <w:t xml:space="preserve"> </w:t>
      </w:r>
      <w:r w:rsidRPr="008F38B1">
        <w:rPr>
          <w:rFonts w:ascii="Arial" w:hAnsi="Arial" w:cs="Arial"/>
          <w:sz w:val="17"/>
        </w:rPr>
        <w:t>of</w:t>
      </w:r>
      <w:r w:rsidRPr="008F38B1">
        <w:rPr>
          <w:rFonts w:ascii="Arial" w:hAnsi="Arial" w:cs="Arial"/>
          <w:spacing w:val="-9"/>
          <w:sz w:val="17"/>
        </w:rPr>
        <w:t xml:space="preserve"> </w:t>
      </w:r>
      <w:r w:rsidRPr="008F38B1">
        <w:rPr>
          <w:rFonts w:ascii="Arial" w:hAnsi="Arial" w:cs="Arial"/>
          <w:sz w:val="17"/>
        </w:rPr>
        <w:t>such</w:t>
      </w:r>
      <w:r w:rsidRPr="008F38B1">
        <w:rPr>
          <w:rFonts w:ascii="Arial" w:hAnsi="Arial" w:cs="Arial"/>
          <w:spacing w:val="-10"/>
          <w:sz w:val="17"/>
        </w:rPr>
        <w:t xml:space="preserve"> </w:t>
      </w:r>
      <w:r w:rsidRPr="008F38B1">
        <w:rPr>
          <w:rFonts w:ascii="Arial" w:hAnsi="Arial" w:cs="Arial"/>
          <w:sz w:val="17"/>
        </w:rPr>
        <w:t>garments</w:t>
      </w:r>
      <w:r w:rsidRPr="008F38B1">
        <w:rPr>
          <w:rFonts w:ascii="Arial" w:hAnsi="Arial" w:cs="Arial"/>
          <w:spacing w:val="-9"/>
          <w:sz w:val="17"/>
        </w:rPr>
        <w:t xml:space="preserve"> </w:t>
      </w:r>
      <w:r w:rsidRPr="008F38B1">
        <w:rPr>
          <w:rFonts w:ascii="Arial" w:hAnsi="Arial" w:cs="Arial"/>
          <w:sz w:val="17"/>
        </w:rPr>
        <w:t>in</w:t>
      </w:r>
      <w:r w:rsidRPr="008F38B1">
        <w:rPr>
          <w:rFonts w:ascii="Arial" w:hAnsi="Arial" w:cs="Arial"/>
          <w:spacing w:val="-9"/>
          <w:sz w:val="17"/>
        </w:rPr>
        <w:t xml:space="preserve"> </w:t>
      </w:r>
      <w:r w:rsidRPr="008F38B1">
        <w:rPr>
          <w:rFonts w:ascii="Arial" w:hAnsi="Arial" w:cs="Arial"/>
          <w:sz w:val="17"/>
        </w:rPr>
        <w:t>Tunisia</w:t>
      </w:r>
      <w:r w:rsidRPr="008F38B1">
        <w:rPr>
          <w:rFonts w:ascii="Arial" w:hAnsi="Arial" w:cs="Arial"/>
          <w:spacing w:val="-10"/>
          <w:sz w:val="17"/>
        </w:rPr>
        <w:t xml:space="preserve"> </w:t>
      </w:r>
      <w:r w:rsidRPr="008F38B1">
        <w:rPr>
          <w:rFonts w:ascii="Arial" w:hAnsi="Arial" w:cs="Arial"/>
          <w:sz w:val="17"/>
        </w:rPr>
        <w:t>uses</w:t>
      </w:r>
      <w:r w:rsidRPr="008F38B1">
        <w:rPr>
          <w:rFonts w:ascii="Arial" w:hAnsi="Arial" w:cs="Arial"/>
          <w:spacing w:val="-8"/>
          <w:sz w:val="17"/>
        </w:rPr>
        <w:t xml:space="preserve"> </w:t>
      </w:r>
      <w:r w:rsidRPr="008F38B1">
        <w:rPr>
          <w:rFonts w:ascii="Arial" w:hAnsi="Arial" w:cs="Arial"/>
          <w:sz w:val="17"/>
        </w:rPr>
        <w:t>fabric</w:t>
      </w:r>
      <w:r w:rsidRPr="008F38B1">
        <w:rPr>
          <w:rFonts w:ascii="Arial" w:hAnsi="Arial" w:cs="Arial"/>
          <w:spacing w:val="-8"/>
          <w:sz w:val="17"/>
        </w:rPr>
        <w:t xml:space="preserve"> </w:t>
      </w:r>
      <w:r w:rsidRPr="008F38B1">
        <w:rPr>
          <w:rFonts w:ascii="Arial" w:hAnsi="Arial" w:cs="Arial"/>
          <w:sz w:val="17"/>
        </w:rPr>
        <w:t>imported</w:t>
      </w:r>
      <w:r w:rsidRPr="008F38B1">
        <w:rPr>
          <w:rFonts w:ascii="Arial" w:hAnsi="Arial" w:cs="Arial"/>
          <w:spacing w:val="-9"/>
          <w:sz w:val="17"/>
        </w:rPr>
        <w:t xml:space="preserve"> </w:t>
      </w:r>
      <w:r w:rsidRPr="008F38B1">
        <w:rPr>
          <w:rFonts w:ascii="Arial" w:hAnsi="Arial" w:cs="Arial"/>
          <w:sz w:val="17"/>
        </w:rPr>
        <w:t>from</w:t>
      </w:r>
      <w:r w:rsidRPr="008F38B1">
        <w:rPr>
          <w:rFonts w:ascii="Arial" w:hAnsi="Arial" w:cs="Arial"/>
          <w:spacing w:val="-10"/>
          <w:sz w:val="17"/>
        </w:rPr>
        <w:t xml:space="preserve"> </w:t>
      </w:r>
      <w:r w:rsidRPr="008F38B1">
        <w:rPr>
          <w:rFonts w:ascii="Arial" w:hAnsi="Arial" w:cs="Arial"/>
          <w:sz w:val="17"/>
        </w:rPr>
        <w:t>Türkiye</w:t>
      </w:r>
      <w:r w:rsidRPr="008F38B1">
        <w:rPr>
          <w:rFonts w:ascii="Arial" w:hAnsi="Arial" w:cs="Arial"/>
          <w:spacing w:val="-9"/>
          <w:sz w:val="17"/>
        </w:rPr>
        <w:t xml:space="preserve"> </w:t>
      </w:r>
      <w:r w:rsidRPr="008F38B1">
        <w:rPr>
          <w:rFonts w:ascii="Arial" w:hAnsi="Arial" w:cs="Arial"/>
          <w:sz w:val="17"/>
        </w:rPr>
        <w:t>which</w:t>
      </w:r>
      <w:r w:rsidRPr="008F38B1">
        <w:rPr>
          <w:rFonts w:ascii="Arial" w:hAnsi="Arial" w:cs="Arial"/>
          <w:spacing w:val="-10"/>
          <w:sz w:val="17"/>
        </w:rPr>
        <w:t xml:space="preserve"> </w:t>
      </w:r>
      <w:r w:rsidRPr="008F38B1">
        <w:rPr>
          <w:rFonts w:ascii="Arial" w:hAnsi="Arial" w:cs="Arial"/>
          <w:sz w:val="17"/>
        </w:rPr>
        <w:t>has</w:t>
      </w:r>
      <w:r w:rsidRPr="008F38B1">
        <w:rPr>
          <w:rFonts w:ascii="Arial" w:hAnsi="Arial" w:cs="Arial"/>
          <w:spacing w:val="-8"/>
          <w:sz w:val="17"/>
        </w:rPr>
        <w:t xml:space="preserve"> </w:t>
      </w:r>
      <w:r w:rsidRPr="008F38B1">
        <w:rPr>
          <w:rFonts w:ascii="Arial" w:hAnsi="Arial" w:cs="Arial"/>
          <w:sz w:val="17"/>
        </w:rPr>
        <w:t>been</w:t>
      </w:r>
      <w:r w:rsidRPr="008F38B1">
        <w:rPr>
          <w:rFonts w:ascii="Arial" w:hAnsi="Arial" w:cs="Arial"/>
          <w:spacing w:val="-9"/>
          <w:sz w:val="17"/>
        </w:rPr>
        <w:t xml:space="preserve"> </w:t>
      </w:r>
      <w:r w:rsidRPr="008F38B1">
        <w:rPr>
          <w:rFonts w:ascii="Arial" w:hAnsi="Arial" w:cs="Arial"/>
          <w:sz w:val="17"/>
        </w:rPr>
        <w:t>obtained</w:t>
      </w:r>
      <w:r w:rsidRPr="008F38B1">
        <w:rPr>
          <w:rFonts w:ascii="Arial" w:hAnsi="Arial" w:cs="Arial"/>
          <w:spacing w:val="-9"/>
          <w:sz w:val="17"/>
        </w:rPr>
        <w:t xml:space="preserve"> </w:t>
      </w:r>
      <w:r w:rsidRPr="008F38B1">
        <w:rPr>
          <w:rFonts w:ascii="Arial" w:hAnsi="Arial" w:cs="Arial"/>
          <w:sz w:val="17"/>
        </w:rPr>
        <w:t>there</w:t>
      </w:r>
      <w:r w:rsidRPr="008F38B1">
        <w:rPr>
          <w:rFonts w:ascii="Arial" w:hAnsi="Arial" w:cs="Arial"/>
          <w:spacing w:val="-9"/>
          <w:sz w:val="17"/>
        </w:rPr>
        <w:t xml:space="preserve"> </w:t>
      </w:r>
      <w:r w:rsidRPr="008F38B1">
        <w:rPr>
          <w:rFonts w:ascii="Arial" w:hAnsi="Arial" w:cs="Arial"/>
          <w:sz w:val="17"/>
        </w:rPr>
        <w:t>by</w:t>
      </w:r>
      <w:r w:rsidRPr="008F38B1">
        <w:rPr>
          <w:rFonts w:ascii="Arial" w:hAnsi="Arial" w:cs="Arial"/>
          <w:spacing w:val="-10"/>
          <w:sz w:val="17"/>
        </w:rPr>
        <w:t xml:space="preserve"> </w:t>
      </w:r>
      <w:r w:rsidRPr="008F38B1">
        <w:rPr>
          <w:rFonts w:ascii="Arial" w:hAnsi="Arial" w:cs="Arial"/>
          <w:sz w:val="17"/>
        </w:rPr>
        <w:t>weaving</w:t>
      </w:r>
      <w:r w:rsidRPr="008F38B1">
        <w:rPr>
          <w:rFonts w:ascii="Arial" w:hAnsi="Arial" w:cs="Arial"/>
          <w:spacing w:val="-9"/>
          <w:sz w:val="17"/>
        </w:rPr>
        <w:t xml:space="preserve"> </w:t>
      </w:r>
      <w:r w:rsidRPr="008F38B1">
        <w:rPr>
          <w:rFonts w:ascii="Arial" w:hAnsi="Arial" w:cs="Arial"/>
          <w:sz w:val="17"/>
        </w:rPr>
        <w:t>non-</w:t>
      </w:r>
      <w:r w:rsidRPr="008F38B1">
        <w:rPr>
          <w:rFonts w:ascii="Arial" w:hAnsi="Arial" w:cs="Arial"/>
          <w:spacing w:val="40"/>
          <w:sz w:val="17"/>
        </w:rPr>
        <w:t xml:space="preserve"> </w:t>
      </w:r>
      <w:r w:rsidRPr="008F38B1">
        <w:rPr>
          <w:rFonts w:ascii="Arial" w:hAnsi="Arial" w:cs="Arial"/>
          <w:w w:val="90"/>
          <w:sz w:val="17"/>
        </w:rPr>
        <w:t>originating yarn, it is sufficient for Türkiye supplier to describe in his declaration the non-originating material used as yarn, without it</w:t>
      </w:r>
      <w:r w:rsidRPr="008F38B1">
        <w:rPr>
          <w:rFonts w:ascii="Arial" w:hAnsi="Arial" w:cs="Arial"/>
          <w:spacing w:val="40"/>
          <w:sz w:val="17"/>
        </w:rPr>
        <w:t xml:space="preserve"> </w:t>
      </w:r>
      <w:r w:rsidRPr="008F38B1">
        <w:rPr>
          <w:rFonts w:ascii="Arial" w:hAnsi="Arial" w:cs="Arial"/>
          <w:spacing w:val="-4"/>
          <w:sz w:val="17"/>
        </w:rPr>
        <w:t>being necessary to indicate the</w:t>
      </w:r>
      <w:r w:rsidRPr="008F38B1">
        <w:rPr>
          <w:rFonts w:ascii="Arial" w:hAnsi="Arial" w:cs="Arial"/>
          <w:spacing w:val="-1"/>
          <w:sz w:val="17"/>
        </w:rPr>
        <w:t xml:space="preserve"> </w:t>
      </w:r>
      <w:r w:rsidRPr="008F38B1">
        <w:rPr>
          <w:rFonts w:ascii="Arial" w:hAnsi="Arial" w:cs="Arial"/>
          <w:spacing w:val="-4"/>
          <w:sz w:val="17"/>
        </w:rPr>
        <w:t>heading and value of such yarn.</w:t>
      </w:r>
    </w:p>
    <w:p w:rsidR="00C75D43" w:rsidRPr="008F38B1" w:rsidRDefault="00C75D43" w:rsidP="00C75D43">
      <w:pPr>
        <w:spacing w:before="2" w:line="230" w:lineRule="auto"/>
        <w:ind w:left="391" w:right="159"/>
        <w:jc w:val="both"/>
        <w:rPr>
          <w:rFonts w:ascii="Arial" w:hAnsi="Arial" w:cs="Arial"/>
          <w:sz w:val="17"/>
        </w:rPr>
      </w:pPr>
      <w:r w:rsidRPr="008F38B1">
        <w:rPr>
          <w:rFonts w:ascii="Arial" w:hAnsi="Arial" w:cs="Arial"/>
          <w:w w:val="90"/>
          <w:sz w:val="17"/>
        </w:rPr>
        <w:t>A producer of iron of heading 7217 who has produced it from non-originating iron bars should indicate in the second column “bars of</w:t>
      </w:r>
      <w:r w:rsidRPr="008F38B1">
        <w:rPr>
          <w:rFonts w:ascii="Arial" w:hAnsi="Arial" w:cs="Arial"/>
          <w:spacing w:val="40"/>
          <w:sz w:val="17"/>
        </w:rPr>
        <w:t xml:space="preserve"> </w:t>
      </w:r>
      <w:r w:rsidRPr="008F38B1">
        <w:rPr>
          <w:rFonts w:ascii="Arial" w:hAnsi="Arial" w:cs="Arial"/>
          <w:spacing w:val="-4"/>
          <w:sz w:val="17"/>
        </w:rPr>
        <w:t>iron”. Where that wire is to be used in the production of a machine, for</w:t>
      </w:r>
      <w:r w:rsidRPr="008F38B1">
        <w:rPr>
          <w:rFonts w:ascii="Arial" w:hAnsi="Arial" w:cs="Arial"/>
          <w:sz w:val="17"/>
        </w:rPr>
        <w:t xml:space="preserve"> </w:t>
      </w:r>
      <w:r w:rsidRPr="008F38B1">
        <w:rPr>
          <w:rFonts w:ascii="Arial" w:hAnsi="Arial" w:cs="Arial"/>
          <w:spacing w:val="-4"/>
          <w:sz w:val="17"/>
        </w:rPr>
        <w:t>which the rule contains a limitation for all non-originating</w:t>
      </w:r>
      <w:r w:rsidRPr="008F38B1">
        <w:rPr>
          <w:rFonts w:ascii="Arial" w:hAnsi="Arial" w:cs="Arial"/>
          <w:spacing w:val="40"/>
          <w:sz w:val="17"/>
        </w:rPr>
        <w:t xml:space="preserve"> </w:t>
      </w:r>
      <w:bookmarkStart w:id="50" w:name="_bookmark48"/>
      <w:bookmarkEnd w:id="50"/>
      <w:r w:rsidRPr="008F38B1">
        <w:rPr>
          <w:rFonts w:ascii="Arial" w:hAnsi="Arial" w:cs="Arial"/>
          <w:spacing w:val="-6"/>
          <w:sz w:val="17"/>
        </w:rPr>
        <w:t>materials</w:t>
      </w:r>
      <w:r w:rsidRPr="008F38B1">
        <w:rPr>
          <w:rFonts w:ascii="Arial" w:hAnsi="Arial" w:cs="Arial"/>
          <w:sz w:val="17"/>
        </w:rPr>
        <w:t xml:space="preserve"> </w:t>
      </w:r>
      <w:r w:rsidRPr="008F38B1">
        <w:rPr>
          <w:rFonts w:ascii="Arial" w:hAnsi="Arial" w:cs="Arial"/>
          <w:spacing w:val="-6"/>
          <w:sz w:val="17"/>
        </w:rPr>
        <w:t>used</w:t>
      </w:r>
      <w:r w:rsidRPr="008F38B1">
        <w:rPr>
          <w:rFonts w:ascii="Arial" w:hAnsi="Arial" w:cs="Arial"/>
          <w:sz w:val="17"/>
        </w:rPr>
        <w:t xml:space="preserve"> </w:t>
      </w:r>
      <w:r w:rsidRPr="008F38B1">
        <w:rPr>
          <w:rFonts w:ascii="Arial" w:hAnsi="Arial" w:cs="Arial"/>
          <w:spacing w:val="-6"/>
          <w:sz w:val="17"/>
        </w:rPr>
        <w:t>to</w:t>
      </w:r>
      <w:r w:rsidRPr="008F38B1">
        <w:rPr>
          <w:rFonts w:ascii="Arial" w:hAnsi="Arial" w:cs="Arial"/>
          <w:spacing w:val="-1"/>
          <w:sz w:val="17"/>
        </w:rPr>
        <w:t xml:space="preserve"> </w:t>
      </w:r>
      <w:r w:rsidRPr="008F38B1">
        <w:rPr>
          <w:rFonts w:ascii="Arial" w:hAnsi="Arial" w:cs="Arial"/>
          <w:spacing w:val="-6"/>
          <w:sz w:val="17"/>
        </w:rPr>
        <w:t>a</w:t>
      </w:r>
      <w:r w:rsidRPr="008F38B1">
        <w:rPr>
          <w:rFonts w:ascii="Arial" w:hAnsi="Arial" w:cs="Arial"/>
          <w:sz w:val="17"/>
        </w:rPr>
        <w:t xml:space="preserve"> </w:t>
      </w:r>
      <w:r w:rsidRPr="008F38B1">
        <w:rPr>
          <w:rFonts w:ascii="Arial" w:hAnsi="Arial" w:cs="Arial"/>
          <w:spacing w:val="-6"/>
          <w:sz w:val="17"/>
        </w:rPr>
        <w:t>certain</w:t>
      </w:r>
      <w:r w:rsidRPr="008F38B1">
        <w:rPr>
          <w:rFonts w:ascii="Arial" w:hAnsi="Arial" w:cs="Arial"/>
          <w:sz w:val="17"/>
        </w:rPr>
        <w:t xml:space="preserve"> </w:t>
      </w:r>
      <w:r w:rsidRPr="008F38B1">
        <w:rPr>
          <w:rFonts w:ascii="Arial" w:hAnsi="Arial" w:cs="Arial"/>
          <w:spacing w:val="-6"/>
          <w:sz w:val="17"/>
        </w:rPr>
        <w:t>percentage</w:t>
      </w:r>
      <w:r w:rsidRPr="008F38B1">
        <w:rPr>
          <w:rFonts w:ascii="Arial" w:hAnsi="Arial" w:cs="Arial"/>
          <w:sz w:val="17"/>
        </w:rPr>
        <w:t xml:space="preserve"> </w:t>
      </w:r>
      <w:r w:rsidRPr="008F38B1">
        <w:rPr>
          <w:rFonts w:ascii="Arial" w:hAnsi="Arial" w:cs="Arial"/>
          <w:spacing w:val="-6"/>
          <w:sz w:val="17"/>
        </w:rPr>
        <w:t>value,</w:t>
      </w:r>
      <w:r w:rsidRPr="008F38B1">
        <w:rPr>
          <w:rFonts w:ascii="Arial" w:hAnsi="Arial" w:cs="Arial"/>
          <w:sz w:val="17"/>
        </w:rPr>
        <w:t xml:space="preserve"> </w:t>
      </w:r>
      <w:r w:rsidRPr="008F38B1">
        <w:rPr>
          <w:rFonts w:ascii="Arial" w:hAnsi="Arial" w:cs="Arial"/>
          <w:spacing w:val="-6"/>
          <w:sz w:val="17"/>
        </w:rPr>
        <w:t>it</w:t>
      </w:r>
      <w:r w:rsidRPr="008F38B1">
        <w:rPr>
          <w:rFonts w:ascii="Arial" w:hAnsi="Arial" w:cs="Arial"/>
          <w:sz w:val="17"/>
        </w:rPr>
        <w:t xml:space="preserve"> </w:t>
      </w:r>
      <w:r w:rsidRPr="008F38B1">
        <w:rPr>
          <w:rFonts w:ascii="Arial" w:hAnsi="Arial" w:cs="Arial"/>
          <w:spacing w:val="-6"/>
          <w:sz w:val="17"/>
        </w:rPr>
        <w:t>is</w:t>
      </w:r>
      <w:r w:rsidRPr="008F38B1">
        <w:rPr>
          <w:rFonts w:ascii="Arial" w:hAnsi="Arial" w:cs="Arial"/>
          <w:sz w:val="17"/>
        </w:rPr>
        <w:t xml:space="preserve"> </w:t>
      </w:r>
      <w:r w:rsidRPr="008F38B1">
        <w:rPr>
          <w:rFonts w:ascii="Arial" w:hAnsi="Arial" w:cs="Arial"/>
          <w:spacing w:val="-6"/>
          <w:sz w:val="17"/>
        </w:rPr>
        <w:t>necessary</w:t>
      </w:r>
      <w:r w:rsidRPr="008F38B1">
        <w:rPr>
          <w:rFonts w:ascii="Arial" w:hAnsi="Arial" w:cs="Arial"/>
          <w:sz w:val="17"/>
        </w:rPr>
        <w:t xml:space="preserve"> </w:t>
      </w:r>
      <w:r w:rsidRPr="008F38B1">
        <w:rPr>
          <w:rFonts w:ascii="Arial" w:hAnsi="Arial" w:cs="Arial"/>
          <w:spacing w:val="-6"/>
          <w:sz w:val="17"/>
        </w:rPr>
        <w:t>to</w:t>
      </w:r>
      <w:r w:rsidRPr="008F38B1">
        <w:rPr>
          <w:rFonts w:ascii="Arial" w:hAnsi="Arial" w:cs="Arial"/>
          <w:sz w:val="17"/>
        </w:rPr>
        <w:t xml:space="preserve"> </w:t>
      </w:r>
      <w:r w:rsidRPr="008F38B1">
        <w:rPr>
          <w:rFonts w:ascii="Arial" w:hAnsi="Arial" w:cs="Arial"/>
          <w:spacing w:val="-6"/>
          <w:sz w:val="17"/>
        </w:rPr>
        <w:t>indicate</w:t>
      </w:r>
      <w:r w:rsidRPr="008F38B1">
        <w:rPr>
          <w:rFonts w:ascii="Arial" w:hAnsi="Arial" w:cs="Arial"/>
          <w:sz w:val="17"/>
        </w:rPr>
        <w:t xml:space="preserve"> </w:t>
      </w:r>
      <w:r w:rsidRPr="008F38B1">
        <w:rPr>
          <w:rFonts w:ascii="Arial" w:hAnsi="Arial" w:cs="Arial"/>
          <w:spacing w:val="-6"/>
          <w:sz w:val="17"/>
        </w:rPr>
        <w:t>in</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third</w:t>
      </w:r>
      <w:r w:rsidRPr="008F38B1">
        <w:rPr>
          <w:rFonts w:ascii="Arial" w:hAnsi="Arial" w:cs="Arial"/>
          <w:sz w:val="17"/>
        </w:rPr>
        <w:t xml:space="preserve"> </w:t>
      </w:r>
      <w:r w:rsidRPr="008F38B1">
        <w:rPr>
          <w:rFonts w:ascii="Arial" w:hAnsi="Arial" w:cs="Arial"/>
          <w:spacing w:val="-6"/>
          <w:sz w:val="17"/>
        </w:rPr>
        <w:t>column</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value</w:t>
      </w:r>
      <w:r w:rsidRPr="008F38B1">
        <w:rPr>
          <w:rFonts w:ascii="Arial" w:hAnsi="Arial" w:cs="Arial"/>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non-originating</w:t>
      </w:r>
      <w:r w:rsidRPr="008F38B1">
        <w:rPr>
          <w:rFonts w:ascii="Arial" w:hAnsi="Arial" w:cs="Arial"/>
          <w:sz w:val="17"/>
        </w:rPr>
        <w:t xml:space="preserve"> </w:t>
      </w:r>
      <w:r w:rsidRPr="008F38B1">
        <w:rPr>
          <w:rFonts w:ascii="Arial" w:hAnsi="Arial" w:cs="Arial"/>
          <w:spacing w:val="-6"/>
          <w:sz w:val="17"/>
        </w:rPr>
        <w:t>bars.</w:t>
      </w:r>
    </w:p>
    <w:p w:rsidR="00C75D43" w:rsidRPr="008F38B1" w:rsidRDefault="00C75D43" w:rsidP="005D3094">
      <w:pPr>
        <w:pStyle w:val="ListParagraph"/>
        <w:widowControl w:val="0"/>
        <w:numPr>
          <w:ilvl w:val="0"/>
          <w:numId w:val="58"/>
        </w:numPr>
        <w:tabs>
          <w:tab w:val="left" w:pos="388"/>
          <w:tab w:val="left" w:pos="391"/>
        </w:tabs>
        <w:autoSpaceDE w:val="0"/>
        <w:autoSpaceDN w:val="0"/>
        <w:spacing w:before="2" w:after="0" w:line="230" w:lineRule="auto"/>
        <w:ind w:right="158"/>
        <w:contextualSpacing w:val="0"/>
        <w:rPr>
          <w:rFonts w:ascii="Arial" w:hAnsi="Arial" w:cs="Arial"/>
          <w:sz w:val="17"/>
        </w:rPr>
      </w:pPr>
      <w:r w:rsidRPr="008F38B1">
        <w:rPr>
          <w:rFonts w:ascii="Arial" w:hAnsi="Arial" w:cs="Arial"/>
          <w:w w:val="90"/>
          <w:sz w:val="17"/>
        </w:rPr>
        <w:t>“Value of materials” means the customs value at the time of importation of the non-originating materials used, or, if</w:t>
      </w:r>
      <w:r w:rsidRPr="008F38B1">
        <w:rPr>
          <w:rFonts w:ascii="Arial" w:hAnsi="Arial" w:cs="Arial"/>
          <w:sz w:val="17"/>
        </w:rPr>
        <w:t xml:space="preserve"> </w:t>
      </w:r>
      <w:r w:rsidRPr="008F38B1">
        <w:rPr>
          <w:rFonts w:ascii="Arial" w:hAnsi="Arial" w:cs="Arial"/>
          <w:w w:val="90"/>
          <w:sz w:val="17"/>
        </w:rPr>
        <w:t>this is not known</w:t>
      </w:r>
      <w:r w:rsidRPr="008F38B1">
        <w:rPr>
          <w:rFonts w:ascii="Arial" w:hAnsi="Arial" w:cs="Arial"/>
          <w:spacing w:val="80"/>
          <w:sz w:val="17"/>
        </w:rPr>
        <w:t xml:space="preserve"> </w:t>
      </w:r>
      <w:r w:rsidRPr="008F38B1">
        <w:rPr>
          <w:rFonts w:ascii="Arial" w:hAnsi="Arial" w:cs="Arial"/>
          <w:w w:val="90"/>
          <w:sz w:val="17"/>
        </w:rPr>
        <w:t>and</w:t>
      </w:r>
      <w:r w:rsidRPr="008F38B1">
        <w:rPr>
          <w:rFonts w:ascii="Arial" w:hAnsi="Arial" w:cs="Arial"/>
          <w:sz w:val="17"/>
        </w:rPr>
        <w:t xml:space="preserve"> </w:t>
      </w:r>
      <w:r w:rsidRPr="008F38B1">
        <w:rPr>
          <w:rFonts w:ascii="Arial" w:hAnsi="Arial" w:cs="Arial"/>
          <w:w w:val="90"/>
          <w:sz w:val="17"/>
        </w:rPr>
        <w:t>cannot</w:t>
      </w:r>
      <w:r w:rsidRPr="008F38B1">
        <w:rPr>
          <w:rFonts w:ascii="Arial" w:hAnsi="Arial" w:cs="Arial"/>
          <w:sz w:val="17"/>
        </w:rPr>
        <w:t xml:space="preserve"> </w:t>
      </w:r>
      <w:r w:rsidRPr="008F38B1">
        <w:rPr>
          <w:rFonts w:ascii="Arial" w:hAnsi="Arial" w:cs="Arial"/>
          <w:w w:val="90"/>
          <w:sz w:val="17"/>
        </w:rPr>
        <w:t>be</w:t>
      </w:r>
      <w:r w:rsidRPr="008F38B1">
        <w:rPr>
          <w:rFonts w:ascii="Arial" w:hAnsi="Arial" w:cs="Arial"/>
          <w:sz w:val="17"/>
        </w:rPr>
        <w:t xml:space="preserve"> </w:t>
      </w:r>
      <w:r w:rsidRPr="008F38B1">
        <w:rPr>
          <w:rFonts w:ascii="Arial" w:hAnsi="Arial" w:cs="Arial"/>
          <w:w w:val="90"/>
          <w:sz w:val="17"/>
        </w:rPr>
        <w:t>ascertained,</w:t>
      </w:r>
      <w:r w:rsidRPr="008F38B1">
        <w:rPr>
          <w:rFonts w:ascii="Arial" w:hAnsi="Arial" w:cs="Arial"/>
          <w:sz w:val="17"/>
        </w:rPr>
        <w:t xml:space="preserve"> </w:t>
      </w:r>
      <w:r w:rsidRPr="008F38B1">
        <w:rPr>
          <w:rFonts w:ascii="Arial" w:hAnsi="Arial" w:cs="Arial"/>
          <w:w w:val="90"/>
          <w:sz w:val="17"/>
        </w:rPr>
        <w:t>the</w:t>
      </w:r>
      <w:r w:rsidRPr="008F38B1">
        <w:rPr>
          <w:rFonts w:ascii="Arial" w:hAnsi="Arial" w:cs="Arial"/>
          <w:sz w:val="17"/>
        </w:rPr>
        <w:t xml:space="preserve"> </w:t>
      </w:r>
      <w:r w:rsidRPr="008F38B1">
        <w:rPr>
          <w:rFonts w:ascii="Arial" w:hAnsi="Arial" w:cs="Arial"/>
          <w:w w:val="90"/>
          <w:sz w:val="17"/>
        </w:rPr>
        <w:t>first</w:t>
      </w:r>
      <w:r w:rsidRPr="008F38B1">
        <w:rPr>
          <w:rFonts w:ascii="Arial" w:hAnsi="Arial" w:cs="Arial"/>
          <w:sz w:val="17"/>
        </w:rPr>
        <w:t xml:space="preserve"> </w:t>
      </w:r>
      <w:r w:rsidRPr="008F38B1">
        <w:rPr>
          <w:rFonts w:ascii="Arial" w:hAnsi="Arial" w:cs="Arial"/>
          <w:w w:val="90"/>
          <w:sz w:val="17"/>
        </w:rPr>
        <w:t>ascertainable</w:t>
      </w:r>
      <w:r w:rsidRPr="008F38B1">
        <w:rPr>
          <w:rFonts w:ascii="Arial" w:hAnsi="Arial" w:cs="Arial"/>
          <w:sz w:val="17"/>
        </w:rPr>
        <w:t xml:space="preserve"> </w:t>
      </w:r>
      <w:r w:rsidRPr="008F38B1">
        <w:rPr>
          <w:rFonts w:ascii="Arial" w:hAnsi="Arial" w:cs="Arial"/>
          <w:w w:val="90"/>
          <w:sz w:val="17"/>
        </w:rPr>
        <w:t>price</w:t>
      </w:r>
      <w:r w:rsidRPr="008F38B1">
        <w:rPr>
          <w:rFonts w:ascii="Arial" w:hAnsi="Arial" w:cs="Arial"/>
          <w:sz w:val="17"/>
        </w:rPr>
        <w:t xml:space="preserve"> </w:t>
      </w:r>
      <w:r w:rsidRPr="008F38B1">
        <w:rPr>
          <w:rFonts w:ascii="Arial" w:hAnsi="Arial" w:cs="Arial"/>
          <w:w w:val="90"/>
          <w:sz w:val="17"/>
        </w:rPr>
        <w:t>paid</w:t>
      </w:r>
      <w:r w:rsidRPr="008F38B1">
        <w:rPr>
          <w:rFonts w:ascii="Arial" w:hAnsi="Arial" w:cs="Arial"/>
          <w:sz w:val="17"/>
        </w:rPr>
        <w:t xml:space="preserve"> </w:t>
      </w:r>
      <w:r w:rsidRPr="008F38B1">
        <w:rPr>
          <w:rFonts w:ascii="Arial" w:hAnsi="Arial" w:cs="Arial"/>
          <w:w w:val="90"/>
          <w:sz w:val="17"/>
        </w:rPr>
        <w:t>for</w:t>
      </w:r>
      <w:r w:rsidRPr="008F38B1">
        <w:rPr>
          <w:rFonts w:ascii="Arial" w:hAnsi="Arial" w:cs="Arial"/>
          <w:spacing w:val="14"/>
          <w:sz w:val="17"/>
        </w:rPr>
        <w:t xml:space="preserve"> </w:t>
      </w:r>
      <w:r w:rsidRPr="008F38B1">
        <w:rPr>
          <w:rFonts w:ascii="Arial" w:hAnsi="Arial" w:cs="Arial"/>
          <w:w w:val="90"/>
          <w:sz w:val="17"/>
        </w:rPr>
        <w:t>the</w:t>
      </w:r>
      <w:r w:rsidRPr="008F38B1">
        <w:rPr>
          <w:rFonts w:ascii="Arial" w:hAnsi="Arial" w:cs="Arial"/>
          <w:sz w:val="17"/>
        </w:rPr>
        <w:t xml:space="preserve"> </w:t>
      </w:r>
      <w:r w:rsidRPr="008F38B1">
        <w:rPr>
          <w:rFonts w:ascii="Arial" w:hAnsi="Arial" w:cs="Arial"/>
          <w:w w:val="90"/>
          <w:sz w:val="17"/>
        </w:rPr>
        <w:t>materials</w:t>
      </w:r>
      <w:r w:rsidRPr="008F38B1">
        <w:rPr>
          <w:rFonts w:ascii="Arial" w:hAnsi="Arial" w:cs="Arial"/>
          <w:sz w:val="17"/>
        </w:rPr>
        <w:t xml:space="preserve"> </w:t>
      </w:r>
      <w:r w:rsidRPr="008F38B1">
        <w:rPr>
          <w:rFonts w:ascii="Arial" w:hAnsi="Arial" w:cs="Arial"/>
          <w:w w:val="90"/>
          <w:sz w:val="17"/>
        </w:rPr>
        <w:t>in Türkiye, Algeria,</w:t>
      </w:r>
      <w:r w:rsidRPr="008F38B1">
        <w:rPr>
          <w:rFonts w:ascii="Arial" w:hAnsi="Arial" w:cs="Arial"/>
          <w:sz w:val="17"/>
        </w:rPr>
        <w:t xml:space="preserve"> </w:t>
      </w:r>
      <w:r w:rsidRPr="008F38B1">
        <w:rPr>
          <w:rFonts w:ascii="Arial" w:hAnsi="Arial" w:cs="Arial"/>
          <w:w w:val="90"/>
          <w:sz w:val="17"/>
        </w:rPr>
        <w:t>Morocco</w:t>
      </w:r>
      <w:r w:rsidRPr="008F38B1">
        <w:rPr>
          <w:rFonts w:ascii="Arial" w:hAnsi="Arial" w:cs="Arial"/>
          <w:sz w:val="17"/>
        </w:rPr>
        <w:t xml:space="preserve"> </w:t>
      </w:r>
      <w:r w:rsidRPr="008F38B1">
        <w:rPr>
          <w:rFonts w:ascii="Arial" w:hAnsi="Arial" w:cs="Arial"/>
          <w:w w:val="90"/>
          <w:sz w:val="17"/>
        </w:rPr>
        <w:t>or</w:t>
      </w:r>
      <w:r w:rsidRPr="008F38B1">
        <w:rPr>
          <w:rFonts w:ascii="Arial" w:hAnsi="Arial" w:cs="Arial"/>
          <w:sz w:val="17"/>
        </w:rPr>
        <w:t xml:space="preserve"> </w:t>
      </w:r>
      <w:r w:rsidRPr="008F38B1">
        <w:rPr>
          <w:rFonts w:ascii="Arial" w:hAnsi="Arial" w:cs="Arial"/>
          <w:w w:val="90"/>
          <w:sz w:val="17"/>
        </w:rPr>
        <w:t>Tunisia.</w:t>
      </w:r>
      <w:r w:rsidRPr="008F38B1">
        <w:rPr>
          <w:rFonts w:ascii="Arial" w:hAnsi="Arial" w:cs="Arial"/>
          <w:sz w:val="17"/>
        </w:rPr>
        <w:t xml:space="preserve"> </w:t>
      </w:r>
      <w:r w:rsidRPr="008F38B1">
        <w:rPr>
          <w:rFonts w:ascii="Arial" w:hAnsi="Arial" w:cs="Arial"/>
          <w:w w:val="90"/>
          <w:sz w:val="17"/>
        </w:rPr>
        <w:t>The</w:t>
      </w:r>
      <w:r w:rsidRPr="008F38B1">
        <w:rPr>
          <w:rFonts w:ascii="Arial" w:hAnsi="Arial" w:cs="Arial"/>
          <w:sz w:val="17"/>
        </w:rPr>
        <w:t xml:space="preserve"> </w:t>
      </w:r>
      <w:r w:rsidRPr="008F38B1">
        <w:rPr>
          <w:rFonts w:ascii="Arial" w:hAnsi="Arial" w:cs="Arial"/>
          <w:w w:val="90"/>
          <w:sz w:val="17"/>
        </w:rPr>
        <w:t>exact</w:t>
      </w:r>
      <w:r w:rsidRPr="008F38B1">
        <w:rPr>
          <w:rFonts w:ascii="Arial" w:hAnsi="Arial" w:cs="Arial"/>
          <w:sz w:val="17"/>
        </w:rPr>
        <w:t xml:space="preserve"> </w:t>
      </w:r>
      <w:r w:rsidRPr="008F38B1">
        <w:rPr>
          <w:rFonts w:ascii="Arial" w:hAnsi="Arial" w:cs="Arial"/>
          <w:w w:val="90"/>
          <w:sz w:val="17"/>
        </w:rPr>
        <w:t>value</w:t>
      </w:r>
      <w:r w:rsidRPr="008F38B1">
        <w:rPr>
          <w:rFonts w:ascii="Arial" w:hAnsi="Arial" w:cs="Arial"/>
          <w:spacing w:val="40"/>
          <w:sz w:val="17"/>
        </w:rPr>
        <w:t xml:space="preserve"> </w:t>
      </w:r>
      <w:bookmarkStart w:id="51" w:name="_bookmark49"/>
      <w:bookmarkEnd w:id="51"/>
      <w:r w:rsidRPr="008F38B1">
        <w:rPr>
          <w:rFonts w:ascii="Arial" w:hAnsi="Arial" w:cs="Arial"/>
          <w:spacing w:val="-4"/>
          <w:sz w:val="17"/>
        </w:rPr>
        <w:t>for each</w:t>
      </w:r>
      <w:r w:rsidRPr="008F38B1">
        <w:rPr>
          <w:rFonts w:ascii="Arial" w:hAnsi="Arial" w:cs="Arial"/>
          <w:spacing w:val="-5"/>
          <w:sz w:val="17"/>
        </w:rPr>
        <w:t xml:space="preserve"> </w:t>
      </w:r>
      <w:r w:rsidRPr="008F38B1">
        <w:rPr>
          <w:rFonts w:ascii="Arial" w:hAnsi="Arial" w:cs="Arial"/>
          <w:spacing w:val="-4"/>
          <w:sz w:val="17"/>
        </w:rPr>
        <w:t>non-originating material</w:t>
      </w:r>
      <w:r w:rsidRPr="008F38B1">
        <w:rPr>
          <w:rFonts w:ascii="Arial" w:hAnsi="Arial" w:cs="Arial"/>
          <w:spacing w:val="-2"/>
          <w:sz w:val="17"/>
        </w:rPr>
        <w:t xml:space="preserve"> </w:t>
      </w:r>
      <w:r w:rsidRPr="008F38B1">
        <w:rPr>
          <w:rFonts w:ascii="Arial" w:hAnsi="Arial" w:cs="Arial"/>
          <w:spacing w:val="-4"/>
          <w:sz w:val="17"/>
        </w:rPr>
        <w:t>used be given</w:t>
      </w:r>
      <w:r w:rsidRPr="008F38B1">
        <w:rPr>
          <w:rFonts w:ascii="Arial" w:hAnsi="Arial" w:cs="Arial"/>
          <w:spacing w:val="-5"/>
          <w:sz w:val="17"/>
        </w:rPr>
        <w:t xml:space="preserve"> </w:t>
      </w:r>
      <w:r w:rsidRPr="008F38B1">
        <w:rPr>
          <w:rFonts w:ascii="Arial" w:hAnsi="Arial" w:cs="Arial"/>
          <w:spacing w:val="-4"/>
          <w:sz w:val="17"/>
        </w:rPr>
        <w:t>per</w:t>
      </w:r>
      <w:r w:rsidRPr="008F38B1">
        <w:rPr>
          <w:rFonts w:ascii="Arial" w:hAnsi="Arial" w:cs="Arial"/>
          <w:spacing w:val="-2"/>
          <w:sz w:val="17"/>
        </w:rPr>
        <w:t xml:space="preserve"> </w:t>
      </w:r>
      <w:r w:rsidRPr="008F38B1">
        <w:rPr>
          <w:rFonts w:ascii="Arial" w:hAnsi="Arial" w:cs="Arial"/>
          <w:spacing w:val="-4"/>
          <w:sz w:val="17"/>
        </w:rPr>
        <w:t>unit</w:t>
      </w:r>
      <w:r w:rsidRPr="008F38B1">
        <w:rPr>
          <w:rFonts w:ascii="Arial" w:hAnsi="Arial" w:cs="Arial"/>
          <w:spacing w:val="-5"/>
          <w:sz w:val="17"/>
        </w:rPr>
        <w:t xml:space="preserve"> </w:t>
      </w:r>
      <w:r w:rsidRPr="008F38B1">
        <w:rPr>
          <w:rFonts w:ascii="Arial" w:hAnsi="Arial" w:cs="Arial"/>
          <w:spacing w:val="-4"/>
          <w:sz w:val="17"/>
        </w:rPr>
        <w:t>of</w:t>
      </w:r>
      <w:r w:rsidRPr="008F38B1">
        <w:rPr>
          <w:rFonts w:ascii="Arial" w:hAnsi="Arial" w:cs="Arial"/>
          <w:spacing w:val="-1"/>
          <w:sz w:val="17"/>
        </w:rPr>
        <w:t xml:space="preserve"> </w:t>
      </w:r>
      <w:r w:rsidRPr="008F38B1">
        <w:rPr>
          <w:rFonts w:ascii="Arial" w:hAnsi="Arial" w:cs="Arial"/>
          <w:spacing w:val="-4"/>
          <w:sz w:val="17"/>
        </w:rPr>
        <w:t>the goods specified in the first column.</w:t>
      </w:r>
    </w:p>
    <w:p w:rsidR="00C75D43" w:rsidRPr="008F38B1" w:rsidRDefault="00C75D43" w:rsidP="005D3094">
      <w:pPr>
        <w:pStyle w:val="ListParagraph"/>
        <w:widowControl w:val="0"/>
        <w:numPr>
          <w:ilvl w:val="0"/>
          <w:numId w:val="58"/>
        </w:numPr>
        <w:tabs>
          <w:tab w:val="left" w:pos="388"/>
          <w:tab w:val="left" w:pos="391"/>
        </w:tabs>
        <w:autoSpaceDE w:val="0"/>
        <w:autoSpaceDN w:val="0"/>
        <w:spacing w:before="2" w:after="0" w:line="230" w:lineRule="auto"/>
        <w:ind w:right="158"/>
        <w:contextualSpacing w:val="0"/>
        <w:rPr>
          <w:rFonts w:ascii="Arial" w:hAnsi="Arial" w:cs="Arial"/>
          <w:sz w:val="17"/>
        </w:rPr>
      </w:pPr>
      <w:r w:rsidRPr="008F38B1">
        <w:rPr>
          <w:rFonts w:ascii="Arial" w:hAnsi="Arial" w:cs="Arial"/>
          <w:w w:val="90"/>
          <w:sz w:val="17"/>
        </w:rPr>
        <w:t>“Total added value” shall mean all costs accumulated outside Türkiye, Algeria, Morocco or Tunisia, including the value of all materials</w:t>
      </w:r>
      <w:r w:rsidRPr="008F38B1">
        <w:rPr>
          <w:rFonts w:ascii="Arial" w:hAnsi="Arial" w:cs="Arial"/>
          <w:spacing w:val="40"/>
          <w:sz w:val="17"/>
        </w:rPr>
        <w:t xml:space="preserve"> </w:t>
      </w:r>
      <w:r w:rsidRPr="008F38B1">
        <w:rPr>
          <w:rFonts w:ascii="Arial" w:hAnsi="Arial" w:cs="Arial"/>
          <w:spacing w:val="-4"/>
          <w:sz w:val="17"/>
        </w:rPr>
        <w:t>added</w:t>
      </w:r>
      <w:r w:rsidRPr="008F38B1">
        <w:rPr>
          <w:rFonts w:ascii="Arial" w:hAnsi="Arial" w:cs="Arial"/>
          <w:spacing w:val="-6"/>
          <w:sz w:val="17"/>
        </w:rPr>
        <w:t xml:space="preserve"> </w:t>
      </w:r>
      <w:r w:rsidRPr="008F38B1">
        <w:rPr>
          <w:rFonts w:ascii="Arial" w:hAnsi="Arial" w:cs="Arial"/>
          <w:spacing w:val="-4"/>
          <w:sz w:val="17"/>
        </w:rPr>
        <w:t>there.</w:t>
      </w:r>
      <w:r w:rsidRPr="008F38B1">
        <w:rPr>
          <w:rFonts w:ascii="Arial" w:hAnsi="Arial" w:cs="Arial"/>
          <w:spacing w:val="-5"/>
          <w:sz w:val="17"/>
        </w:rPr>
        <w:t xml:space="preserve"> </w:t>
      </w:r>
      <w:r w:rsidRPr="008F38B1">
        <w:rPr>
          <w:rFonts w:ascii="Arial" w:hAnsi="Arial" w:cs="Arial"/>
          <w:spacing w:val="-4"/>
          <w:sz w:val="17"/>
        </w:rPr>
        <w:t>The</w:t>
      </w:r>
      <w:r w:rsidRPr="008F38B1">
        <w:rPr>
          <w:rFonts w:ascii="Arial" w:hAnsi="Arial" w:cs="Arial"/>
          <w:spacing w:val="-6"/>
          <w:sz w:val="17"/>
        </w:rPr>
        <w:t xml:space="preserve"> </w:t>
      </w:r>
      <w:r w:rsidRPr="008F38B1">
        <w:rPr>
          <w:rFonts w:ascii="Arial" w:hAnsi="Arial" w:cs="Arial"/>
          <w:spacing w:val="-4"/>
          <w:sz w:val="17"/>
        </w:rPr>
        <w:t>exact</w:t>
      </w:r>
      <w:r w:rsidRPr="008F38B1">
        <w:rPr>
          <w:rFonts w:ascii="Arial" w:hAnsi="Arial" w:cs="Arial"/>
          <w:spacing w:val="-5"/>
          <w:sz w:val="17"/>
        </w:rPr>
        <w:t xml:space="preserve"> </w:t>
      </w:r>
      <w:r w:rsidRPr="008F38B1">
        <w:rPr>
          <w:rFonts w:ascii="Arial" w:hAnsi="Arial" w:cs="Arial"/>
          <w:spacing w:val="-4"/>
          <w:sz w:val="17"/>
        </w:rPr>
        <w:t>total</w:t>
      </w:r>
      <w:r w:rsidRPr="008F38B1">
        <w:rPr>
          <w:rFonts w:ascii="Arial" w:hAnsi="Arial" w:cs="Arial"/>
          <w:spacing w:val="-5"/>
          <w:sz w:val="17"/>
        </w:rPr>
        <w:t xml:space="preserve"> </w:t>
      </w:r>
      <w:r w:rsidRPr="008F38B1">
        <w:rPr>
          <w:rFonts w:ascii="Arial" w:hAnsi="Arial" w:cs="Arial"/>
          <w:spacing w:val="-4"/>
          <w:sz w:val="17"/>
        </w:rPr>
        <w:t>added</w:t>
      </w:r>
      <w:r w:rsidRPr="008F38B1">
        <w:rPr>
          <w:rFonts w:ascii="Arial" w:hAnsi="Arial" w:cs="Arial"/>
          <w:spacing w:val="-6"/>
          <w:sz w:val="17"/>
        </w:rPr>
        <w:t xml:space="preserve"> </w:t>
      </w:r>
      <w:r w:rsidRPr="008F38B1">
        <w:rPr>
          <w:rFonts w:ascii="Arial" w:hAnsi="Arial" w:cs="Arial"/>
          <w:spacing w:val="-4"/>
          <w:sz w:val="17"/>
        </w:rPr>
        <w:t>value</w:t>
      </w:r>
      <w:r w:rsidRPr="008F38B1">
        <w:rPr>
          <w:rFonts w:ascii="Arial" w:hAnsi="Arial" w:cs="Arial"/>
          <w:spacing w:val="-5"/>
          <w:sz w:val="17"/>
        </w:rPr>
        <w:t xml:space="preserve"> </w:t>
      </w:r>
      <w:r w:rsidRPr="008F38B1">
        <w:rPr>
          <w:rFonts w:ascii="Arial" w:hAnsi="Arial" w:cs="Arial"/>
          <w:spacing w:val="-4"/>
          <w:sz w:val="17"/>
        </w:rPr>
        <w:t>acquired</w:t>
      </w:r>
      <w:r w:rsidRPr="008F38B1">
        <w:rPr>
          <w:rFonts w:ascii="Arial" w:hAnsi="Arial" w:cs="Arial"/>
          <w:spacing w:val="-5"/>
          <w:sz w:val="17"/>
        </w:rPr>
        <w:t xml:space="preserve"> </w:t>
      </w:r>
      <w:r w:rsidRPr="008F38B1">
        <w:rPr>
          <w:rFonts w:ascii="Arial" w:hAnsi="Arial" w:cs="Arial"/>
          <w:spacing w:val="-4"/>
          <w:sz w:val="17"/>
        </w:rPr>
        <w:t>outside</w:t>
      </w:r>
      <w:r w:rsidRPr="008F38B1">
        <w:rPr>
          <w:rFonts w:ascii="Arial" w:hAnsi="Arial" w:cs="Arial"/>
          <w:spacing w:val="-6"/>
          <w:sz w:val="17"/>
        </w:rPr>
        <w:t xml:space="preserve"> </w:t>
      </w:r>
      <w:r w:rsidRPr="008F38B1">
        <w:rPr>
          <w:rFonts w:ascii="Arial" w:hAnsi="Arial" w:cs="Arial"/>
          <w:spacing w:val="-4"/>
          <w:sz w:val="17"/>
        </w:rPr>
        <w:t>Türkiye,</w:t>
      </w:r>
      <w:r w:rsidRPr="008F38B1">
        <w:rPr>
          <w:rFonts w:ascii="Arial" w:hAnsi="Arial" w:cs="Arial"/>
          <w:spacing w:val="-5"/>
          <w:sz w:val="17"/>
        </w:rPr>
        <w:t xml:space="preserve"> </w:t>
      </w:r>
      <w:r w:rsidRPr="008F38B1">
        <w:rPr>
          <w:rFonts w:ascii="Arial" w:hAnsi="Arial" w:cs="Arial"/>
          <w:spacing w:val="-4"/>
          <w:sz w:val="17"/>
        </w:rPr>
        <w:t>Algeria,</w:t>
      </w:r>
      <w:r w:rsidRPr="008F38B1">
        <w:rPr>
          <w:rFonts w:ascii="Arial" w:hAnsi="Arial" w:cs="Arial"/>
          <w:spacing w:val="-5"/>
          <w:sz w:val="17"/>
        </w:rPr>
        <w:t xml:space="preserve"> </w:t>
      </w:r>
      <w:r w:rsidRPr="008F38B1">
        <w:rPr>
          <w:rFonts w:ascii="Arial" w:hAnsi="Arial" w:cs="Arial"/>
          <w:spacing w:val="-4"/>
          <w:sz w:val="17"/>
        </w:rPr>
        <w:t>Morocco</w:t>
      </w:r>
      <w:r w:rsidRPr="008F38B1">
        <w:rPr>
          <w:rFonts w:ascii="Arial" w:hAnsi="Arial" w:cs="Arial"/>
          <w:spacing w:val="-6"/>
          <w:sz w:val="17"/>
        </w:rPr>
        <w:t xml:space="preserve"> </w:t>
      </w:r>
      <w:r w:rsidRPr="008F38B1">
        <w:rPr>
          <w:rFonts w:ascii="Arial" w:hAnsi="Arial" w:cs="Arial"/>
          <w:spacing w:val="-4"/>
          <w:sz w:val="17"/>
        </w:rPr>
        <w:t>or</w:t>
      </w:r>
      <w:r w:rsidRPr="008F38B1">
        <w:rPr>
          <w:rFonts w:ascii="Arial" w:hAnsi="Arial" w:cs="Arial"/>
          <w:spacing w:val="-5"/>
          <w:sz w:val="17"/>
        </w:rPr>
        <w:t xml:space="preserve"> </w:t>
      </w:r>
      <w:r w:rsidRPr="008F38B1">
        <w:rPr>
          <w:rFonts w:ascii="Arial" w:hAnsi="Arial" w:cs="Arial"/>
          <w:spacing w:val="-4"/>
          <w:sz w:val="17"/>
        </w:rPr>
        <w:t>Tunisia</w:t>
      </w:r>
      <w:r w:rsidRPr="008F38B1">
        <w:rPr>
          <w:rFonts w:ascii="Arial" w:hAnsi="Arial" w:cs="Arial"/>
          <w:spacing w:val="-6"/>
          <w:sz w:val="17"/>
        </w:rPr>
        <w:t xml:space="preserve"> </w:t>
      </w:r>
      <w:r w:rsidRPr="008F38B1">
        <w:rPr>
          <w:rFonts w:ascii="Arial" w:hAnsi="Arial" w:cs="Arial"/>
          <w:spacing w:val="-4"/>
          <w:sz w:val="17"/>
        </w:rPr>
        <w:t>must be</w:t>
      </w:r>
      <w:r w:rsidRPr="008F38B1">
        <w:rPr>
          <w:rFonts w:ascii="Arial" w:hAnsi="Arial" w:cs="Arial"/>
          <w:spacing w:val="-6"/>
          <w:sz w:val="17"/>
        </w:rPr>
        <w:t xml:space="preserve"> </w:t>
      </w:r>
      <w:r w:rsidRPr="008F38B1">
        <w:rPr>
          <w:rFonts w:ascii="Arial" w:hAnsi="Arial" w:cs="Arial"/>
          <w:spacing w:val="-4"/>
          <w:sz w:val="17"/>
        </w:rPr>
        <w:t>given</w:t>
      </w:r>
      <w:r w:rsidRPr="008F38B1">
        <w:rPr>
          <w:rFonts w:ascii="Arial" w:hAnsi="Arial" w:cs="Arial"/>
          <w:spacing w:val="-5"/>
          <w:sz w:val="17"/>
        </w:rPr>
        <w:t xml:space="preserve"> </w:t>
      </w:r>
      <w:r w:rsidRPr="008F38B1">
        <w:rPr>
          <w:rFonts w:ascii="Arial" w:hAnsi="Arial" w:cs="Arial"/>
          <w:spacing w:val="-4"/>
          <w:sz w:val="17"/>
        </w:rPr>
        <w:t>per</w:t>
      </w:r>
      <w:r w:rsidRPr="008F38B1">
        <w:rPr>
          <w:rFonts w:ascii="Arial" w:hAnsi="Arial" w:cs="Arial"/>
          <w:spacing w:val="-3"/>
          <w:sz w:val="17"/>
        </w:rPr>
        <w:t xml:space="preserve"> </w:t>
      </w:r>
      <w:r w:rsidRPr="008F38B1">
        <w:rPr>
          <w:rFonts w:ascii="Arial" w:hAnsi="Arial" w:cs="Arial"/>
          <w:spacing w:val="-4"/>
          <w:sz w:val="17"/>
        </w:rPr>
        <w:t>unit</w:t>
      </w:r>
      <w:r w:rsidRPr="008F38B1">
        <w:rPr>
          <w:rFonts w:ascii="Arial" w:hAnsi="Arial" w:cs="Arial"/>
          <w:spacing w:val="-6"/>
          <w:sz w:val="17"/>
        </w:rPr>
        <w:t xml:space="preserve"> </w:t>
      </w:r>
      <w:r w:rsidRPr="008F38B1">
        <w:rPr>
          <w:rFonts w:ascii="Arial" w:hAnsi="Arial" w:cs="Arial"/>
          <w:spacing w:val="-4"/>
          <w:sz w:val="17"/>
        </w:rPr>
        <w:t>of</w:t>
      </w:r>
      <w:r w:rsidRPr="008F38B1">
        <w:rPr>
          <w:rFonts w:ascii="Arial" w:hAnsi="Arial" w:cs="Arial"/>
          <w:spacing w:val="-3"/>
          <w:sz w:val="17"/>
        </w:rPr>
        <w:t xml:space="preserve"> </w:t>
      </w:r>
      <w:r w:rsidRPr="008F38B1">
        <w:rPr>
          <w:rFonts w:ascii="Arial" w:hAnsi="Arial" w:cs="Arial"/>
          <w:spacing w:val="-4"/>
          <w:sz w:val="17"/>
        </w:rPr>
        <w:t>the</w:t>
      </w:r>
      <w:r w:rsidRPr="008F38B1">
        <w:rPr>
          <w:rFonts w:ascii="Arial" w:hAnsi="Arial" w:cs="Arial"/>
          <w:spacing w:val="-5"/>
          <w:sz w:val="17"/>
        </w:rPr>
        <w:t xml:space="preserve"> </w:t>
      </w:r>
      <w:r w:rsidRPr="008F38B1">
        <w:rPr>
          <w:rFonts w:ascii="Arial" w:hAnsi="Arial" w:cs="Arial"/>
          <w:spacing w:val="-4"/>
          <w:sz w:val="17"/>
        </w:rPr>
        <w:t>goods</w:t>
      </w:r>
      <w:r w:rsidRPr="008F38B1">
        <w:rPr>
          <w:rFonts w:ascii="Arial" w:hAnsi="Arial" w:cs="Arial"/>
          <w:spacing w:val="40"/>
          <w:sz w:val="17"/>
        </w:rPr>
        <w:t xml:space="preserve"> </w:t>
      </w:r>
      <w:r w:rsidRPr="008F38B1">
        <w:rPr>
          <w:rFonts w:ascii="Arial" w:hAnsi="Arial" w:cs="Arial"/>
          <w:sz w:val="17"/>
        </w:rPr>
        <w:t>specified in</w:t>
      </w:r>
      <w:r w:rsidRPr="008F38B1">
        <w:rPr>
          <w:rFonts w:ascii="Arial" w:hAnsi="Arial" w:cs="Arial"/>
          <w:spacing w:val="-3"/>
          <w:sz w:val="17"/>
        </w:rPr>
        <w:t xml:space="preserve"> </w:t>
      </w:r>
      <w:r w:rsidRPr="008F38B1">
        <w:rPr>
          <w:rFonts w:ascii="Arial" w:hAnsi="Arial" w:cs="Arial"/>
          <w:sz w:val="17"/>
        </w:rPr>
        <w:t>the</w:t>
      </w:r>
      <w:r w:rsidRPr="008F38B1">
        <w:rPr>
          <w:rFonts w:ascii="Arial" w:hAnsi="Arial" w:cs="Arial"/>
          <w:spacing w:val="-1"/>
          <w:sz w:val="17"/>
        </w:rPr>
        <w:t xml:space="preserve"> </w:t>
      </w:r>
      <w:r w:rsidRPr="008F38B1">
        <w:rPr>
          <w:rFonts w:ascii="Arial" w:hAnsi="Arial" w:cs="Arial"/>
          <w:sz w:val="17"/>
        </w:rPr>
        <w:t>first column.</w:t>
      </w:r>
    </w:p>
    <w:p w:rsidR="00C75D43" w:rsidRPr="008F38B1" w:rsidRDefault="00C75D43" w:rsidP="00C75D43">
      <w:pPr>
        <w:pStyle w:val="BodyText"/>
        <w:rPr>
          <w:rFonts w:ascii="Arial" w:hAnsi="Arial" w:cs="Arial"/>
          <w:sz w:val="20"/>
        </w:rPr>
      </w:pPr>
    </w:p>
    <w:p w:rsidR="00C75D43" w:rsidRPr="008F38B1" w:rsidRDefault="00C75D43" w:rsidP="00C75D43">
      <w:pPr>
        <w:pStyle w:val="BodyText"/>
        <w:spacing w:before="120"/>
        <w:rPr>
          <w:rFonts w:ascii="Arial" w:hAnsi="Arial" w:cs="Arial"/>
          <w:sz w:val="20"/>
        </w:rPr>
      </w:pPr>
      <w:r w:rsidRPr="008F38B1">
        <w:rPr>
          <w:rFonts w:ascii="Arial" w:hAnsi="Arial" w:cs="Arial"/>
          <w:noProof/>
          <w:lang w:val="en-US"/>
        </w:rPr>
        <mc:AlternateContent>
          <mc:Choice Requires="wps">
            <w:drawing>
              <wp:anchor distT="0" distB="0" distL="0" distR="0" simplePos="0" relativeHeight="251980800" behindDoc="1" locked="0" layoutInCell="1" allowOverlap="1" wp14:anchorId="5E33D2E7" wp14:editId="052EC6A2">
                <wp:simplePos x="0" y="0"/>
                <wp:positionH relativeFrom="page">
                  <wp:posOffset>3626256</wp:posOffset>
                </wp:positionH>
                <wp:positionV relativeFrom="paragraph">
                  <wp:posOffset>240330</wp:posOffset>
                </wp:positionV>
                <wp:extent cx="307975" cy="6985"/>
                <wp:effectExtent l="0" t="0" r="0" b="0"/>
                <wp:wrapTopAndBottom/>
                <wp:docPr id="310" name="Graphic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6985"/>
                        </a:xfrm>
                        <a:custGeom>
                          <a:avLst/>
                          <a:gdLst/>
                          <a:ahLst/>
                          <a:cxnLst/>
                          <a:rect l="l" t="t" r="r" b="b"/>
                          <a:pathLst>
                            <a:path w="307975" h="6985">
                              <a:moveTo>
                                <a:pt x="307492" y="0"/>
                              </a:moveTo>
                              <a:lnTo>
                                <a:pt x="0" y="0"/>
                              </a:lnTo>
                              <a:lnTo>
                                <a:pt x="0" y="6769"/>
                              </a:lnTo>
                              <a:lnTo>
                                <a:pt x="307492" y="6769"/>
                              </a:lnTo>
                              <a:lnTo>
                                <a:pt x="3074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B3C680" id="Graphic 353" o:spid="_x0000_s1026" style="position:absolute;margin-left:285.55pt;margin-top:18.9pt;width:24.25pt;height:.55pt;z-index:-251335680;visibility:visible;mso-wrap-style:square;mso-wrap-distance-left:0;mso-wrap-distance-top:0;mso-wrap-distance-right:0;mso-wrap-distance-bottom:0;mso-position-horizontal:absolute;mso-position-horizontal-relative:page;mso-position-vertical:absolute;mso-position-vertical-relative:text;v-text-anchor:top" coordsize="30797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" path="m307492,l,,,6769r307492,l307492,xe" fillcolor="black" stroked="f">
                <v:path arrowok="t"/>
                <w10:wrap type="topAndBottom" anchorx="page"/>
              </v:shape>
            </w:pict>
          </mc:Fallback>
        </mc:AlternateContent>
      </w:r>
    </w:p>
    <w:p w:rsidR="00C75D43" w:rsidRPr="008F38B1" w:rsidRDefault="00C75D43" w:rsidP="00C75D43">
      <w:pPr>
        <w:rPr>
          <w:rFonts w:ascii="Arial" w:hAnsi="Arial" w:cs="Arial"/>
          <w:sz w:val="20"/>
        </w:rPr>
        <w:sectPr w:rsidR="00C75D43" w:rsidRPr="008F38B1">
          <w:footnotePr>
            <w:numRestart w:val="eachSect"/>
          </w:footnotePr>
          <w:pgSz w:w="11910" w:h="16840"/>
          <w:pgMar w:top="1660" w:right="1200" w:bottom="700" w:left="1220" w:header="851" w:footer="508" w:gutter="0"/>
          <w:cols w:space="720"/>
        </w:sectPr>
      </w:pPr>
    </w:p>
    <w:p w:rsidR="00C75D43" w:rsidRPr="008F38B1" w:rsidRDefault="00C75D43" w:rsidP="00C75D43">
      <w:pPr>
        <w:spacing w:before="97"/>
        <w:ind w:left="480"/>
        <w:rPr>
          <w:rFonts w:ascii="Arial" w:hAnsi="Arial" w:cs="Arial"/>
          <w:i/>
          <w:sz w:val="17"/>
        </w:rPr>
      </w:pPr>
      <w:r w:rsidRPr="008F38B1">
        <w:rPr>
          <w:rFonts w:ascii="Arial" w:hAnsi="Arial" w:cs="Arial"/>
          <w:i/>
          <w:w w:val="105"/>
          <w:sz w:val="17"/>
        </w:rPr>
        <w:lastRenderedPageBreak/>
        <w:t>ANNEX</w:t>
      </w:r>
      <w:r w:rsidRPr="008F38B1">
        <w:rPr>
          <w:rFonts w:ascii="Arial" w:hAnsi="Arial" w:cs="Arial"/>
          <w:i/>
          <w:spacing w:val="-1"/>
          <w:w w:val="110"/>
          <w:sz w:val="17"/>
        </w:rPr>
        <w:t xml:space="preserve"> </w:t>
      </w:r>
      <w:r w:rsidRPr="008F38B1">
        <w:rPr>
          <w:rFonts w:ascii="Arial" w:hAnsi="Arial" w:cs="Arial"/>
          <w:i/>
          <w:spacing w:val="-10"/>
          <w:w w:val="110"/>
          <w:sz w:val="17"/>
        </w:rPr>
        <w:t>D</w:t>
      </w:r>
    </w:p>
    <w:p w:rsidR="00C75D43" w:rsidRPr="008F38B1" w:rsidRDefault="00C75D43" w:rsidP="00C75D43">
      <w:pPr>
        <w:pStyle w:val="BodyText"/>
        <w:rPr>
          <w:rFonts w:ascii="Arial" w:hAnsi="Arial" w:cs="Arial"/>
          <w:i/>
          <w:sz w:val="17"/>
        </w:rPr>
      </w:pPr>
    </w:p>
    <w:p w:rsidR="00C75D43" w:rsidRPr="008F38B1" w:rsidRDefault="00D87276" w:rsidP="00EA5F9F">
      <w:pPr>
        <w:pStyle w:val="Heading1"/>
        <w:tabs>
          <w:tab w:val="clear" w:pos="850"/>
        </w:tabs>
        <w:spacing w:before="120" w:after="120" w:line="230" w:lineRule="auto"/>
        <w:ind w:left="533" w:right="677"/>
        <w:rPr>
          <w:rFonts w:ascii="Arial" w:hAnsi="Arial" w:cs="Arial"/>
          <w:b/>
          <w:color w:val="auto"/>
          <w:sz w:val="17"/>
          <w:szCs w:val="17"/>
        </w:rPr>
      </w:pPr>
      <w:r w:rsidRPr="008F38B1">
        <w:rPr>
          <w:rFonts w:ascii="Arial" w:hAnsi="Arial" w:cs="Arial"/>
          <w:b/>
          <w:color w:val="auto"/>
          <w:sz w:val="17"/>
          <w:szCs w:val="17"/>
        </w:rPr>
        <w:tab/>
      </w:r>
      <w:r w:rsidR="00C75D43" w:rsidRPr="008F38B1">
        <w:rPr>
          <w:rFonts w:ascii="Arial" w:hAnsi="Arial" w:cs="Arial"/>
          <w:b/>
          <w:color w:val="auto"/>
          <w:sz w:val="17"/>
          <w:szCs w:val="17"/>
        </w:rPr>
        <w:t>LONG-TERM SUPPLIER’S DECLARATION FOR GOODS WHICH HAVE UNDERGONE WORKING OR PROCESSING IN TÜRKIYE, ALGERIA, MOROCCO OR TUNISIA WITHOUT HAVING OBTAINED PREFERENTIAL ORIGINATING STATUS</w:t>
      </w:r>
    </w:p>
    <w:p w:rsidR="00C75D43" w:rsidRPr="008F38B1" w:rsidRDefault="00C75D43" w:rsidP="00C75D43">
      <w:pPr>
        <w:pStyle w:val="BodyText"/>
        <w:spacing w:before="1" w:line="230" w:lineRule="auto"/>
        <w:ind w:left="480"/>
        <w:rPr>
          <w:rFonts w:ascii="Arial" w:eastAsia="Calibri" w:hAnsi="Arial" w:cs="Arial"/>
          <w:w w:val="90"/>
          <w:sz w:val="19"/>
          <w:szCs w:val="22"/>
        </w:rPr>
      </w:pPr>
      <w:r w:rsidRPr="008F38B1">
        <w:rPr>
          <w:rFonts w:ascii="Arial" w:eastAsia="Calibri" w:hAnsi="Arial" w:cs="Arial"/>
          <w:w w:val="90"/>
          <w:sz w:val="19"/>
          <w:szCs w:val="22"/>
        </w:rPr>
        <w:t>The long-term supplier’s declaration, the text of which is given below, must be made out in accordance with the footnotes. However, the footnotes do not have to be reproduced.</w:t>
      </w:r>
    </w:p>
    <w:p w:rsidR="00C75D43" w:rsidRPr="008F38B1" w:rsidRDefault="00C75D43" w:rsidP="00D87276">
      <w:pPr>
        <w:pStyle w:val="Heading1"/>
        <w:tabs>
          <w:tab w:val="clear" w:pos="850"/>
          <w:tab w:val="num" w:pos="810"/>
        </w:tabs>
        <w:ind w:hanging="400"/>
        <w:rPr>
          <w:rFonts w:ascii="Arial" w:eastAsia="Times New Roman" w:hAnsi="Arial" w:cs="Arial"/>
          <w:b/>
          <w:color w:val="auto"/>
          <w:spacing w:val="-2"/>
          <w:sz w:val="17"/>
          <w:szCs w:val="24"/>
        </w:rPr>
      </w:pPr>
      <w:r w:rsidRPr="008F38B1">
        <w:rPr>
          <w:rFonts w:ascii="Arial" w:eastAsia="Times New Roman" w:hAnsi="Arial" w:cs="Arial"/>
          <w:b/>
          <w:color w:val="auto"/>
          <w:spacing w:val="-2"/>
          <w:sz w:val="17"/>
          <w:szCs w:val="24"/>
        </w:rPr>
        <w:t>LONG-TERM SUPPLIER’S DECLARATION</w:t>
      </w:r>
    </w:p>
    <w:p w:rsidR="00C75D43" w:rsidRPr="008F38B1" w:rsidRDefault="00C75D43" w:rsidP="00C75D43">
      <w:pPr>
        <w:pStyle w:val="BodyText"/>
        <w:spacing w:before="120" w:line="230" w:lineRule="auto"/>
        <w:ind w:left="480"/>
        <w:rPr>
          <w:rFonts w:ascii="Arial" w:eastAsia="Calibri" w:hAnsi="Arial" w:cs="Arial"/>
          <w:w w:val="90"/>
          <w:sz w:val="19"/>
          <w:szCs w:val="22"/>
        </w:rPr>
      </w:pPr>
      <w:r w:rsidRPr="008F38B1">
        <w:rPr>
          <w:rFonts w:ascii="Arial" w:eastAsia="Calibri" w:hAnsi="Arial" w:cs="Arial"/>
          <w:w w:val="90"/>
          <w:sz w:val="19"/>
          <w:szCs w:val="22"/>
        </w:rPr>
        <w:t>for goods which have undergone working or processing in Türkiye, Algeria, Morocco or Tunisia without having obtained preferential originating status</w:t>
      </w:r>
    </w:p>
    <w:p w:rsidR="00C75D43" w:rsidRPr="008F38B1" w:rsidRDefault="00C75D43" w:rsidP="00D87276">
      <w:pPr>
        <w:pStyle w:val="BodyText"/>
        <w:tabs>
          <w:tab w:val="left" w:leader="dot" w:pos="8558"/>
        </w:tabs>
        <w:spacing w:after="0"/>
        <w:ind w:left="475"/>
        <w:rPr>
          <w:rFonts w:ascii="Arial" w:eastAsia="Calibri" w:hAnsi="Arial" w:cs="Arial"/>
          <w:w w:val="90"/>
          <w:sz w:val="19"/>
          <w:szCs w:val="22"/>
        </w:rPr>
      </w:pPr>
      <w:r w:rsidRPr="008F38B1">
        <w:rPr>
          <w:rFonts w:ascii="Arial" w:eastAsia="Calibri" w:hAnsi="Arial" w:cs="Arial"/>
          <w:w w:val="90"/>
          <w:sz w:val="19"/>
          <w:szCs w:val="22"/>
        </w:rPr>
        <w:t>I, the undersigned, supplier of the goods covered by this document, which are regularly supplied to</w:t>
      </w:r>
      <w:r w:rsidRPr="008F38B1">
        <w:rPr>
          <w:rFonts w:ascii="Arial" w:hAnsi="Arial" w:cs="Arial"/>
        </w:rPr>
        <w:tab/>
      </w:r>
      <w:hyperlink w:anchor="_bookmark50" w:history="1">
        <w:r w:rsidRPr="008F38B1">
          <w:rPr>
            <w:rFonts w:ascii="Arial" w:hAnsi="Arial" w:cs="Arial"/>
            <w:w w:val="85"/>
          </w:rPr>
          <w:t>(</w:t>
        </w:r>
        <w:r w:rsidRPr="008F38B1">
          <w:rPr>
            <w:rFonts w:ascii="Arial" w:hAnsi="Arial" w:cs="Arial"/>
            <w:w w:val="85"/>
            <w:position w:val="6"/>
            <w:sz w:val="10"/>
          </w:rPr>
          <w:t>1</w:t>
        </w:r>
      </w:hyperlink>
      <w:r w:rsidRPr="008F38B1">
        <w:rPr>
          <w:rFonts w:ascii="Arial" w:hAnsi="Arial" w:cs="Arial"/>
          <w:w w:val="85"/>
        </w:rPr>
        <w:t>),</w:t>
      </w:r>
      <w:r w:rsidRPr="008F38B1">
        <w:rPr>
          <w:rFonts w:ascii="Arial" w:hAnsi="Arial" w:cs="Arial"/>
          <w:spacing w:val="-2"/>
          <w:w w:val="85"/>
        </w:rPr>
        <w:t xml:space="preserve"> </w:t>
      </w:r>
      <w:r w:rsidRPr="008F38B1">
        <w:rPr>
          <w:rFonts w:ascii="Arial" w:eastAsia="Calibri" w:hAnsi="Arial" w:cs="Arial"/>
          <w:w w:val="90"/>
          <w:sz w:val="19"/>
          <w:szCs w:val="22"/>
        </w:rPr>
        <w:t>declare</w:t>
      </w:r>
    </w:p>
    <w:p w:rsidR="00C75D43" w:rsidRPr="008F38B1" w:rsidRDefault="00C75D43" w:rsidP="00D87276">
      <w:pPr>
        <w:pStyle w:val="BodyText"/>
        <w:spacing w:after="0"/>
        <w:ind w:left="475"/>
        <w:rPr>
          <w:rFonts w:ascii="Arial" w:eastAsia="Calibri" w:hAnsi="Arial" w:cs="Arial"/>
          <w:w w:val="90"/>
          <w:sz w:val="19"/>
          <w:szCs w:val="22"/>
        </w:rPr>
      </w:pPr>
      <w:r w:rsidRPr="008F38B1">
        <w:rPr>
          <w:rFonts w:ascii="Arial" w:eastAsia="Calibri" w:hAnsi="Arial" w:cs="Arial"/>
          <w:w w:val="90"/>
          <w:sz w:val="19"/>
          <w:szCs w:val="22"/>
        </w:rPr>
        <w:t>that:</w:t>
      </w:r>
    </w:p>
    <w:p w:rsidR="00C75D43" w:rsidRPr="008F38B1" w:rsidRDefault="00C75D43" w:rsidP="005D3094">
      <w:pPr>
        <w:pStyle w:val="ListParagraph"/>
        <w:widowControl w:val="0"/>
        <w:numPr>
          <w:ilvl w:val="1"/>
          <w:numId w:val="58"/>
        </w:numPr>
        <w:tabs>
          <w:tab w:val="left" w:pos="736"/>
          <w:tab w:val="left" w:pos="738"/>
        </w:tabs>
        <w:autoSpaceDE w:val="0"/>
        <w:autoSpaceDN w:val="0"/>
        <w:spacing w:after="0" w:line="230" w:lineRule="auto"/>
        <w:ind w:right="159"/>
        <w:contextualSpacing w:val="0"/>
        <w:rPr>
          <w:rFonts w:ascii="Arial" w:hAnsi="Arial" w:cs="Arial"/>
          <w:sz w:val="19"/>
        </w:rPr>
      </w:pPr>
      <w:r w:rsidRPr="008F38B1">
        <w:rPr>
          <w:rFonts w:ascii="Arial" w:hAnsi="Arial" w:cs="Arial"/>
          <w:w w:val="90"/>
          <w:sz w:val="19"/>
        </w:rPr>
        <w:t>The following materials which do not originate in Türkiye, Algeria, Morocco, or Tunisia have been used in Türkiye,</w:t>
      </w:r>
      <w:r w:rsidRPr="008F38B1">
        <w:rPr>
          <w:rFonts w:ascii="Arial" w:hAnsi="Arial" w:cs="Arial"/>
          <w:sz w:val="19"/>
        </w:rPr>
        <w:t xml:space="preserve"> </w:t>
      </w:r>
      <w:r w:rsidRPr="008F38B1">
        <w:rPr>
          <w:rFonts w:ascii="Arial" w:hAnsi="Arial" w:cs="Arial"/>
          <w:spacing w:val="-2"/>
          <w:sz w:val="19"/>
        </w:rPr>
        <w:t>Algeria,</w:t>
      </w:r>
      <w:r w:rsidRPr="008F38B1">
        <w:rPr>
          <w:rFonts w:ascii="Arial" w:hAnsi="Arial" w:cs="Arial"/>
          <w:spacing w:val="-6"/>
          <w:sz w:val="19"/>
        </w:rPr>
        <w:t xml:space="preserve"> </w:t>
      </w:r>
      <w:r w:rsidRPr="008F38B1">
        <w:rPr>
          <w:rFonts w:ascii="Arial" w:hAnsi="Arial" w:cs="Arial"/>
          <w:spacing w:val="-2"/>
          <w:sz w:val="19"/>
        </w:rPr>
        <w:t>Morocco</w:t>
      </w:r>
      <w:r w:rsidRPr="008F38B1">
        <w:rPr>
          <w:rFonts w:ascii="Arial" w:hAnsi="Arial" w:cs="Arial"/>
          <w:spacing w:val="-6"/>
          <w:sz w:val="19"/>
        </w:rPr>
        <w:t xml:space="preserve"> </w:t>
      </w:r>
      <w:r w:rsidRPr="008F38B1">
        <w:rPr>
          <w:rFonts w:ascii="Arial" w:hAnsi="Arial" w:cs="Arial"/>
          <w:spacing w:val="-2"/>
          <w:sz w:val="19"/>
        </w:rPr>
        <w:t>or</w:t>
      </w:r>
      <w:r w:rsidRPr="008F38B1">
        <w:rPr>
          <w:rFonts w:ascii="Arial" w:hAnsi="Arial" w:cs="Arial"/>
          <w:spacing w:val="-5"/>
          <w:sz w:val="19"/>
        </w:rPr>
        <w:t xml:space="preserve"> </w:t>
      </w:r>
      <w:r w:rsidRPr="008F38B1">
        <w:rPr>
          <w:rFonts w:ascii="Arial" w:hAnsi="Arial" w:cs="Arial"/>
          <w:spacing w:val="-2"/>
          <w:sz w:val="19"/>
        </w:rPr>
        <w:t>Tunisia</w:t>
      </w:r>
      <w:r w:rsidRPr="008F38B1">
        <w:rPr>
          <w:rFonts w:ascii="Arial" w:hAnsi="Arial" w:cs="Arial"/>
          <w:spacing w:val="-6"/>
          <w:sz w:val="19"/>
        </w:rPr>
        <w:t xml:space="preserve"> </w:t>
      </w:r>
      <w:r w:rsidRPr="008F38B1">
        <w:rPr>
          <w:rFonts w:ascii="Arial" w:hAnsi="Arial" w:cs="Arial"/>
          <w:spacing w:val="-2"/>
          <w:sz w:val="19"/>
        </w:rPr>
        <w:t>to</w:t>
      </w:r>
      <w:r w:rsidRPr="008F38B1">
        <w:rPr>
          <w:rFonts w:ascii="Arial" w:hAnsi="Arial" w:cs="Arial"/>
          <w:spacing w:val="-7"/>
          <w:sz w:val="19"/>
        </w:rPr>
        <w:t xml:space="preserve"> </w:t>
      </w:r>
      <w:r w:rsidRPr="008F38B1">
        <w:rPr>
          <w:rFonts w:ascii="Arial" w:hAnsi="Arial" w:cs="Arial"/>
          <w:spacing w:val="-2"/>
          <w:sz w:val="19"/>
        </w:rPr>
        <w:t>produce</w:t>
      </w:r>
      <w:r w:rsidRPr="008F38B1">
        <w:rPr>
          <w:rFonts w:ascii="Arial" w:hAnsi="Arial" w:cs="Arial"/>
          <w:spacing w:val="-6"/>
          <w:sz w:val="19"/>
        </w:rPr>
        <w:t xml:space="preserve"> </w:t>
      </w:r>
      <w:r w:rsidRPr="008F38B1">
        <w:rPr>
          <w:rFonts w:ascii="Arial" w:hAnsi="Arial" w:cs="Arial"/>
          <w:spacing w:val="-2"/>
          <w:sz w:val="19"/>
        </w:rPr>
        <w:t>those</w:t>
      </w:r>
      <w:r w:rsidRPr="008F38B1">
        <w:rPr>
          <w:rFonts w:ascii="Arial" w:hAnsi="Arial" w:cs="Arial"/>
          <w:spacing w:val="-6"/>
          <w:sz w:val="19"/>
        </w:rPr>
        <w:t xml:space="preserve"> </w:t>
      </w:r>
      <w:r w:rsidRPr="008F38B1">
        <w:rPr>
          <w:rFonts w:ascii="Arial" w:hAnsi="Arial" w:cs="Arial"/>
          <w:spacing w:val="-2"/>
          <w:sz w:val="19"/>
        </w:rPr>
        <w:t>goods:</w:t>
      </w:r>
    </w:p>
    <w:p w:rsidR="00C75D43" w:rsidRPr="008F38B1" w:rsidRDefault="00C75D43" w:rsidP="00C75D43">
      <w:pPr>
        <w:pStyle w:val="BodyText"/>
        <w:spacing w:before="8"/>
        <w:rPr>
          <w:rFonts w:ascii="Arial" w:hAnsi="Arial" w:cs="Arial"/>
          <w:sz w:val="20"/>
        </w:rPr>
      </w:pPr>
    </w:p>
    <w:tbl>
      <w:tblPr>
        <w:tblW w:w="0" w:type="auto"/>
        <w:tblInd w:w="4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34"/>
        <w:gridCol w:w="2183"/>
        <w:gridCol w:w="2183"/>
        <w:gridCol w:w="2245"/>
      </w:tblGrid>
      <w:tr w:rsidR="00C75D43" w:rsidRPr="008F38B1" w:rsidTr="00C75D43">
        <w:trPr>
          <w:trHeight w:val="519"/>
        </w:trPr>
        <w:tc>
          <w:tcPr>
            <w:tcW w:w="2234" w:type="dxa"/>
            <w:tcBorders>
              <w:left w:val="nil"/>
            </w:tcBorders>
          </w:tcPr>
          <w:p w:rsidR="00C75D43" w:rsidRPr="008F38B1" w:rsidRDefault="00C75D43" w:rsidP="00C75D43">
            <w:pPr>
              <w:pStyle w:val="TableParagraph"/>
              <w:spacing w:before="71" w:line="232" w:lineRule="auto"/>
              <w:ind w:left="682" w:hanging="470"/>
              <w:rPr>
                <w:rFonts w:ascii="Arial" w:hAnsi="Arial" w:cs="Arial"/>
                <w:sz w:val="17"/>
              </w:rPr>
            </w:pPr>
            <w:r w:rsidRPr="008F38B1">
              <w:rPr>
                <w:rFonts w:ascii="Arial" w:hAnsi="Arial" w:cs="Arial"/>
                <w:spacing w:val="-4"/>
                <w:sz w:val="17"/>
              </w:rPr>
              <w:t>Description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1"/>
                <w:sz w:val="17"/>
              </w:rPr>
              <w:t xml:space="preserve"> </w:t>
            </w:r>
            <w:r w:rsidRPr="008F38B1">
              <w:rPr>
                <w:rFonts w:ascii="Arial" w:hAnsi="Arial" w:cs="Arial"/>
                <w:spacing w:val="-4"/>
                <w:sz w:val="17"/>
              </w:rPr>
              <w:t>the</w:t>
            </w:r>
            <w:r w:rsidRPr="008F38B1">
              <w:rPr>
                <w:rFonts w:ascii="Arial" w:hAnsi="Arial" w:cs="Arial"/>
                <w:spacing w:val="-1"/>
                <w:sz w:val="17"/>
              </w:rPr>
              <w:t xml:space="preserve"> </w:t>
            </w:r>
            <w:r w:rsidRPr="008F38B1">
              <w:rPr>
                <w:rFonts w:ascii="Arial" w:hAnsi="Arial" w:cs="Arial"/>
                <w:spacing w:val="-4"/>
                <w:sz w:val="17"/>
              </w:rPr>
              <w:t>goods</w:t>
            </w:r>
            <w:r w:rsidRPr="008F38B1">
              <w:rPr>
                <w:rFonts w:ascii="Arial" w:hAnsi="Arial" w:cs="Arial"/>
                <w:spacing w:val="40"/>
                <w:sz w:val="17"/>
              </w:rPr>
              <w:t xml:space="preserve"> </w:t>
            </w:r>
            <w:r w:rsidRPr="008F38B1">
              <w:rPr>
                <w:rFonts w:ascii="Arial" w:hAnsi="Arial" w:cs="Arial"/>
                <w:sz w:val="17"/>
              </w:rPr>
              <w:t xml:space="preserve">supplied </w:t>
            </w:r>
            <w:hyperlink w:anchor="_bookmark51" w:history="1">
              <w:r w:rsidRPr="008F38B1">
                <w:rPr>
                  <w:rFonts w:ascii="Arial" w:hAnsi="Arial" w:cs="Arial"/>
                  <w:sz w:val="17"/>
                </w:rPr>
                <w:t>(</w:t>
              </w:r>
              <w:r w:rsidRPr="008F38B1">
                <w:rPr>
                  <w:rFonts w:ascii="Arial" w:hAnsi="Arial" w:cs="Arial"/>
                  <w:position w:val="6"/>
                  <w:sz w:val="9"/>
                </w:rPr>
                <w:t>2</w:t>
              </w:r>
              <w:r w:rsidRPr="008F38B1">
                <w:rPr>
                  <w:rFonts w:ascii="Arial" w:hAnsi="Arial" w:cs="Arial"/>
                  <w:sz w:val="17"/>
                </w:rPr>
                <w:t>)</w:t>
              </w:r>
            </w:hyperlink>
          </w:p>
        </w:tc>
        <w:tc>
          <w:tcPr>
            <w:tcW w:w="2183" w:type="dxa"/>
          </w:tcPr>
          <w:p w:rsidR="00C75D43" w:rsidRPr="008F38B1" w:rsidRDefault="00C75D43" w:rsidP="00C75D43">
            <w:pPr>
              <w:pStyle w:val="TableParagraph"/>
              <w:spacing w:before="71" w:line="232" w:lineRule="auto"/>
              <w:ind w:left="206" w:firstLine="205"/>
              <w:rPr>
                <w:rFonts w:ascii="Arial" w:hAnsi="Arial" w:cs="Arial"/>
                <w:sz w:val="17"/>
              </w:rPr>
            </w:pPr>
            <w:r w:rsidRPr="008F38B1">
              <w:rPr>
                <w:rFonts w:ascii="Arial" w:hAnsi="Arial" w:cs="Arial"/>
                <w:sz w:val="17"/>
              </w:rPr>
              <w:t>Description of non-</w:t>
            </w:r>
            <w:r w:rsidRPr="008F38B1">
              <w:rPr>
                <w:rFonts w:ascii="Arial" w:hAnsi="Arial" w:cs="Arial"/>
                <w:spacing w:val="40"/>
                <w:sz w:val="17"/>
              </w:rPr>
              <w:t xml:space="preserve"> </w:t>
            </w:r>
            <w:r w:rsidRPr="008F38B1">
              <w:rPr>
                <w:rFonts w:ascii="Arial" w:hAnsi="Arial" w:cs="Arial"/>
                <w:w w:val="90"/>
                <w:sz w:val="17"/>
              </w:rPr>
              <w:t>originating</w:t>
            </w:r>
            <w:r w:rsidRPr="008F38B1">
              <w:rPr>
                <w:rFonts w:ascii="Arial" w:hAnsi="Arial" w:cs="Arial"/>
                <w:spacing w:val="-2"/>
                <w:sz w:val="17"/>
              </w:rPr>
              <w:t xml:space="preserve"> </w:t>
            </w:r>
            <w:r w:rsidRPr="008F38B1">
              <w:rPr>
                <w:rFonts w:ascii="Arial" w:hAnsi="Arial" w:cs="Arial"/>
                <w:w w:val="90"/>
                <w:sz w:val="17"/>
              </w:rPr>
              <w:t>materials</w:t>
            </w:r>
            <w:r w:rsidRPr="008F38B1">
              <w:rPr>
                <w:rFonts w:ascii="Arial" w:hAnsi="Arial" w:cs="Arial"/>
                <w:spacing w:val="-1"/>
                <w:sz w:val="17"/>
              </w:rPr>
              <w:t xml:space="preserve"> </w:t>
            </w:r>
            <w:r w:rsidRPr="008F38B1">
              <w:rPr>
                <w:rFonts w:ascii="Arial" w:hAnsi="Arial" w:cs="Arial"/>
                <w:w w:val="90"/>
                <w:sz w:val="17"/>
              </w:rPr>
              <w:t>used</w:t>
            </w:r>
          </w:p>
        </w:tc>
        <w:tc>
          <w:tcPr>
            <w:tcW w:w="2183" w:type="dxa"/>
          </w:tcPr>
          <w:p w:rsidR="00C75D43" w:rsidRPr="008F38B1" w:rsidRDefault="00C75D43" w:rsidP="00C75D43">
            <w:pPr>
              <w:pStyle w:val="TableParagraph"/>
              <w:spacing w:before="71" w:line="232" w:lineRule="auto"/>
              <w:ind w:left="504" w:hanging="347"/>
              <w:rPr>
                <w:rFonts w:ascii="Arial" w:hAnsi="Arial" w:cs="Arial"/>
                <w:sz w:val="17"/>
              </w:rPr>
            </w:pPr>
            <w:r w:rsidRPr="008F38B1">
              <w:rPr>
                <w:rFonts w:ascii="Arial" w:hAnsi="Arial" w:cs="Arial"/>
                <w:spacing w:val="-6"/>
                <w:sz w:val="17"/>
              </w:rPr>
              <w:t>Heading</w:t>
            </w:r>
            <w:r w:rsidRPr="008F38B1">
              <w:rPr>
                <w:rFonts w:ascii="Arial" w:hAnsi="Arial" w:cs="Arial"/>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non-originating</w:t>
            </w:r>
            <w:r w:rsidRPr="008F38B1">
              <w:rPr>
                <w:rFonts w:ascii="Arial" w:hAnsi="Arial" w:cs="Arial"/>
                <w:spacing w:val="40"/>
                <w:sz w:val="17"/>
              </w:rPr>
              <w:t xml:space="preserve"> </w:t>
            </w:r>
            <w:r w:rsidRPr="008F38B1">
              <w:rPr>
                <w:rFonts w:ascii="Arial" w:hAnsi="Arial" w:cs="Arial"/>
                <w:sz w:val="17"/>
              </w:rPr>
              <w:t xml:space="preserve">materials used </w:t>
            </w:r>
            <w:hyperlink w:anchor="_bookmark52" w:history="1">
              <w:r w:rsidRPr="008F38B1">
                <w:rPr>
                  <w:rFonts w:ascii="Arial" w:hAnsi="Arial" w:cs="Arial"/>
                  <w:sz w:val="17"/>
                </w:rPr>
                <w:t>(</w:t>
              </w:r>
              <w:r w:rsidRPr="008F38B1">
                <w:rPr>
                  <w:rFonts w:ascii="Arial" w:hAnsi="Arial" w:cs="Arial"/>
                  <w:position w:val="6"/>
                  <w:sz w:val="9"/>
                </w:rPr>
                <w:t>3</w:t>
              </w:r>
              <w:r w:rsidRPr="008F38B1">
                <w:rPr>
                  <w:rFonts w:ascii="Arial" w:hAnsi="Arial" w:cs="Arial"/>
                  <w:sz w:val="17"/>
                </w:rPr>
                <w:t>)</w:t>
              </w:r>
            </w:hyperlink>
          </w:p>
        </w:tc>
        <w:tc>
          <w:tcPr>
            <w:tcW w:w="2245" w:type="dxa"/>
            <w:tcBorders>
              <w:right w:val="nil"/>
            </w:tcBorders>
          </w:tcPr>
          <w:p w:rsidR="00C75D43" w:rsidRPr="008F38B1" w:rsidRDefault="00C75D43" w:rsidP="00C75D43">
            <w:pPr>
              <w:pStyle w:val="TableParagraph"/>
              <w:spacing w:before="71" w:line="232" w:lineRule="auto"/>
              <w:ind w:left="494" w:right="233" w:hanging="157"/>
              <w:rPr>
                <w:rFonts w:ascii="Arial" w:hAnsi="Arial" w:cs="Arial"/>
                <w:sz w:val="17"/>
              </w:rPr>
            </w:pPr>
            <w:r w:rsidRPr="008F38B1">
              <w:rPr>
                <w:rFonts w:ascii="Arial" w:hAnsi="Arial" w:cs="Arial"/>
                <w:spacing w:val="-6"/>
                <w:sz w:val="17"/>
              </w:rPr>
              <w:t>Value</w:t>
            </w:r>
            <w:r w:rsidRPr="008F38B1">
              <w:rPr>
                <w:rFonts w:ascii="Arial" w:hAnsi="Arial" w:cs="Arial"/>
                <w:spacing w:val="-2"/>
                <w:sz w:val="17"/>
              </w:rPr>
              <w:t xml:space="preserve"> </w:t>
            </w:r>
            <w:r w:rsidRPr="008F38B1">
              <w:rPr>
                <w:rFonts w:ascii="Arial" w:hAnsi="Arial" w:cs="Arial"/>
                <w:spacing w:val="-6"/>
                <w:sz w:val="17"/>
              </w:rPr>
              <w:t>of</w:t>
            </w:r>
            <w:r w:rsidRPr="008F38B1">
              <w:rPr>
                <w:rFonts w:ascii="Arial" w:hAnsi="Arial" w:cs="Arial"/>
                <w:spacing w:val="-1"/>
                <w:sz w:val="17"/>
              </w:rPr>
              <w:t xml:space="preserve"> </w:t>
            </w:r>
            <w:r w:rsidRPr="008F38B1">
              <w:rPr>
                <w:rFonts w:ascii="Arial" w:hAnsi="Arial" w:cs="Arial"/>
                <w:spacing w:val="-6"/>
                <w:sz w:val="17"/>
              </w:rPr>
              <w:t>non-originating</w:t>
            </w:r>
            <w:r w:rsidRPr="008F38B1">
              <w:rPr>
                <w:rFonts w:ascii="Arial" w:hAnsi="Arial" w:cs="Arial"/>
                <w:spacing w:val="40"/>
                <w:sz w:val="17"/>
              </w:rPr>
              <w:t xml:space="preserve"> </w:t>
            </w:r>
            <w:r w:rsidRPr="008F38B1">
              <w:rPr>
                <w:rFonts w:ascii="Arial" w:hAnsi="Arial" w:cs="Arial"/>
                <w:sz w:val="17"/>
              </w:rPr>
              <w:t>materials</w:t>
            </w:r>
            <w:r w:rsidRPr="008F38B1">
              <w:rPr>
                <w:rFonts w:ascii="Arial" w:hAnsi="Arial" w:cs="Arial"/>
                <w:spacing w:val="-2"/>
                <w:sz w:val="17"/>
              </w:rPr>
              <w:t xml:space="preserve"> </w:t>
            </w:r>
            <w:r w:rsidRPr="008F38B1">
              <w:rPr>
                <w:rFonts w:ascii="Arial" w:hAnsi="Arial" w:cs="Arial"/>
                <w:sz w:val="17"/>
              </w:rPr>
              <w:t>used</w:t>
            </w:r>
            <w:r w:rsidRPr="008F38B1">
              <w:rPr>
                <w:rFonts w:ascii="Arial" w:hAnsi="Arial" w:cs="Arial"/>
                <w:spacing w:val="-1"/>
                <w:sz w:val="17"/>
              </w:rPr>
              <w:t xml:space="preserve"> </w:t>
            </w:r>
            <w:hyperlink w:anchor="_bookmark52" w:history="1">
              <w:r w:rsidRPr="008F38B1">
                <w:rPr>
                  <w:rFonts w:ascii="Arial" w:hAnsi="Arial" w:cs="Arial"/>
                  <w:sz w:val="17"/>
                </w:rPr>
                <w:t>(</w:t>
              </w:r>
              <w:r w:rsidRPr="008F38B1">
                <w:rPr>
                  <w:rFonts w:ascii="Arial" w:hAnsi="Arial" w:cs="Arial"/>
                  <w:position w:val="6"/>
                  <w:sz w:val="9"/>
                </w:rPr>
                <w:t>3</w:t>
              </w:r>
              <w:r w:rsidRPr="008F38B1">
                <w:rPr>
                  <w:rFonts w:ascii="Arial" w:hAnsi="Arial" w:cs="Arial"/>
                  <w:sz w:val="17"/>
                </w:rPr>
                <w:t>)</w:t>
              </w:r>
            </w:hyperlink>
            <w:r w:rsidRPr="008F38B1">
              <w:rPr>
                <w:rFonts w:ascii="Arial" w:hAnsi="Arial" w:cs="Arial"/>
                <w:spacing w:val="-2"/>
                <w:sz w:val="17"/>
              </w:rPr>
              <w:t xml:space="preserve"> </w:t>
            </w:r>
            <w:hyperlink w:anchor="_bookmark53" w:history="1">
              <w:r w:rsidRPr="008F38B1">
                <w:rPr>
                  <w:rFonts w:ascii="Arial" w:hAnsi="Arial" w:cs="Arial"/>
                  <w:sz w:val="17"/>
                </w:rPr>
                <w:t>(</w:t>
              </w:r>
              <w:r w:rsidRPr="008F38B1">
                <w:rPr>
                  <w:rFonts w:ascii="Arial" w:hAnsi="Arial" w:cs="Arial"/>
                  <w:position w:val="6"/>
                  <w:sz w:val="9"/>
                </w:rPr>
                <w:t>4</w:t>
              </w:r>
              <w:r w:rsidRPr="008F38B1">
                <w:rPr>
                  <w:rFonts w:ascii="Arial" w:hAnsi="Arial" w:cs="Arial"/>
                  <w:sz w:val="17"/>
                </w:rPr>
                <w:t>)</w:t>
              </w:r>
            </w:hyperlink>
          </w:p>
        </w:tc>
      </w:tr>
      <w:tr w:rsidR="00C75D43" w:rsidRPr="008F38B1" w:rsidTr="00C75D43">
        <w:trPr>
          <w:trHeight w:val="343"/>
        </w:trPr>
        <w:tc>
          <w:tcPr>
            <w:tcW w:w="2234" w:type="dxa"/>
            <w:tcBorders>
              <w:left w:val="nil"/>
            </w:tcBorders>
          </w:tcPr>
          <w:p w:rsidR="00C75D43" w:rsidRPr="008F38B1" w:rsidRDefault="00C75D43" w:rsidP="00C75D43">
            <w:pPr>
              <w:pStyle w:val="TableParagraph"/>
              <w:spacing w:before="0"/>
              <w:ind w:left="0"/>
              <w:rPr>
                <w:rFonts w:ascii="Arial" w:hAnsi="Arial" w:cs="Arial"/>
                <w:sz w:val="18"/>
              </w:rPr>
            </w:pPr>
          </w:p>
        </w:tc>
        <w:tc>
          <w:tcPr>
            <w:tcW w:w="2183" w:type="dxa"/>
          </w:tcPr>
          <w:p w:rsidR="00C75D43" w:rsidRPr="008F38B1" w:rsidRDefault="00C75D43" w:rsidP="00C75D43">
            <w:pPr>
              <w:pStyle w:val="TableParagraph"/>
              <w:spacing w:before="0"/>
              <w:ind w:left="0"/>
              <w:rPr>
                <w:rFonts w:ascii="Arial" w:hAnsi="Arial" w:cs="Arial"/>
                <w:sz w:val="18"/>
              </w:rPr>
            </w:pPr>
          </w:p>
        </w:tc>
        <w:tc>
          <w:tcPr>
            <w:tcW w:w="2183" w:type="dxa"/>
          </w:tcPr>
          <w:p w:rsidR="00C75D43" w:rsidRPr="008F38B1" w:rsidRDefault="00C75D43" w:rsidP="00C75D43">
            <w:pPr>
              <w:pStyle w:val="TableParagraph"/>
              <w:spacing w:before="0"/>
              <w:ind w:left="0"/>
              <w:rPr>
                <w:rFonts w:ascii="Arial" w:hAnsi="Arial" w:cs="Arial"/>
                <w:sz w:val="18"/>
              </w:rPr>
            </w:pPr>
          </w:p>
        </w:tc>
        <w:tc>
          <w:tcPr>
            <w:tcW w:w="2245"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343"/>
        </w:trPr>
        <w:tc>
          <w:tcPr>
            <w:tcW w:w="2234" w:type="dxa"/>
            <w:tcBorders>
              <w:left w:val="nil"/>
            </w:tcBorders>
          </w:tcPr>
          <w:p w:rsidR="00C75D43" w:rsidRPr="008F38B1" w:rsidRDefault="00C75D43" w:rsidP="00C75D43">
            <w:pPr>
              <w:pStyle w:val="TableParagraph"/>
              <w:spacing w:before="0"/>
              <w:ind w:left="0"/>
              <w:rPr>
                <w:rFonts w:ascii="Arial" w:hAnsi="Arial" w:cs="Arial"/>
                <w:sz w:val="18"/>
              </w:rPr>
            </w:pPr>
          </w:p>
        </w:tc>
        <w:tc>
          <w:tcPr>
            <w:tcW w:w="2183" w:type="dxa"/>
          </w:tcPr>
          <w:p w:rsidR="00C75D43" w:rsidRPr="008F38B1" w:rsidRDefault="00C75D43" w:rsidP="00C75D43">
            <w:pPr>
              <w:pStyle w:val="TableParagraph"/>
              <w:spacing w:before="0"/>
              <w:ind w:left="0"/>
              <w:rPr>
                <w:rFonts w:ascii="Arial" w:hAnsi="Arial" w:cs="Arial"/>
                <w:sz w:val="18"/>
              </w:rPr>
            </w:pPr>
          </w:p>
        </w:tc>
        <w:tc>
          <w:tcPr>
            <w:tcW w:w="2183" w:type="dxa"/>
          </w:tcPr>
          <w:p w:rsidR="00C75D43" w:rsidRPr="008F38B1" w:rsidRDefault="00C75D43" w:rsidP="00C75D43">
            <w:pPr>
              <w:pStyle w:val="TableParagraph"/>
              <w:spacing w:before="0"/>
              <w:ind w:left="0"/>
              <w:rPr>
                <w:rFonts w:ascii="Arial" w:hAnsi="Arial" w:cs="Arial"/>
                <w:sz w:val="18"/>
              </w:rPr>
            </w:pPr>
          </w:p>
        </w:tc>
        <w:tc>
          <w:tcPr>
            <w:tcW w:w="2245"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343"/>
        </w:trPr>
        <w:tc>
          <w:tcPr>
            <w:tcW w:w="2234" w:type="dxa"/>
            <w:tcBorders>
              <w:left w:val="nil"/>
            </w:tcBorders>
          </w:tcPr>
          <w:p w:rsidR="00C75D43" w:rsidRPr="008F38B1" w:rsidRDefault="00C75D43" w:rsidP="00C75D43">
            <w:pPr>
              <w:pStyle w:val="TableParagraph"/>
              <w:spacing w:before="0"/>
              <w:ind w:left="0"/>
              <w:rPr>
                <w:rFonts w:ascii="Arial" w:hAnsi="Arial" w:cs="Arial"/>
                <w:sz w:val="18"/>
              </w:rPr>
            </w:pPr>
          </w:p>
        </w:tc>
        <w:tc>
          <w:tcPr>
            <w:tcW w:w="2183" w:type="dxa"/>
          </w:tcPr>
          <w:p w:rsidR="00C75D43" w:rsidRPr="008F38B1" w:rsidRDefault="00C75D43" w:rsidP="00C75D43">
            <w:pPr>
              <w:pStyle w:val="TableParagraph"/>
              <w:spacing w:before="0"/>
              <w:ind w:left="0"/>
              <w:rPr>
                <w:rFonts w:ascii="Arial" w:hAnsi="Arial" w:cs="Arial"/>
                <w:sz w:val="18"/>
              </w:rPr>
            </w:pPr>
          </w:p>
        </w:tc>
        <w:tc>
          <w:tcPr>
            <w:tcW w:w="2183" w:type="dxa"/>
          </w:tcPr>
          <w:p w:rsidR="00C75D43" w:rsidRPr="008F38B1" w:rsidRDefault="00C75D43" w:rsidP="00C75D43">
            <w:pPr>
              <w:pStyle w:val="TableParagraph"/>
              <w:spacing w:before="0"/>
              <w:ind w:left="0"/>
              <w:rPr>
                <w:rFonts w:ascii="Arial" w:hAnsi="Arial" w:cs="Arial"/>
                <w:sz w:val="18"/>
              </w:rPr>
            </w:pPr>
          </w:p>
        </w:tc>
        <w:tc>
          <w:tcPr>
            <w:tcW w:w="2245"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343"/>
        </w:trPr>
        <w:tc>
          <w:tcPr>
            <w:tcW w:w="6600" w:type="dxa"/>
            <w:gridSpan w:val="3"/>
            <w:tcBorders>
              <w:left w:val="nil"/>
            </w:tcBorders>
          </w:tcPr>
          <w:p w:rsidR="00C75D43" w:rsidRPr="008F38B1" w:rsidRDefault="00C75D43" w:rsidP="00C75D43">
            <w:pPr>
              <w:pStyle w:val="TableParagraph"/>
              <w:spacing w:before="63"/>
              <w:ind w:left="0" w:right="102"/>
              <w:jc w:val="right"/>
              <w:rPr>
                <w:rFonts w:ascii="Arial" w:hAnsi="Arial" w:cs="Arial"/>
                <w:sz w:val="19"/>
              </w:rPr>
            </w:pPr>
            <w:r w:rsidRPr="008F38B1">
              <w:rPr>
                <w:rFonts w:ascii="Arial" w:hAnsi="Arial" w:cs="Arial"/>
                <w:spacing w:val="-2"/>
                <w:sz w:val="19"/>
              </w:rPr>
              <w:t>Total</w:t>
            </w:r>
          </w:p>
        </w:tc>
        <w:tc>
          <w:tcPr>
            <w:tcW w:w="2245" w:type="dxa"/>
            <w:tcBorders>
              <w:right w:val="nil"/>
            </w:tcBorders>
          </w:tcPr>
          <w:p w:rsidR="00C75D43" w:rsidRPr="008F38B1" w:rsidRDefault="00C75D43" w:rsidP="00C75D43">
            <w:pPr>
              <w:pStyle w:val="TableParagraph"/>
              <w:spacing w:before="0"/>
              <w:ind w:left="0"/>
              <w:rPr>
                <w:rFonts w:ascii="Arial" w:hAnsi="Arial" w:cs="Arial"/>
                <w:sz w:val="18"/>
              </w:rPr>
            </w:pPr>
          </w:p>
        </w:tc>
      </w:tr>
    </w:tbl>
    <w:p w:rsidR="00C75D43" w:rsidRPr="008F38B1" w:rsidRDefault="00C75D43" w:rsidP="00EA5F9F">
      <w:pPr>
        <w:pStyle w:val="BodyText"/>
        <w:rPr>
          <w:rFonts w:ascii="Arial" w:hAnsi="Arial" w:cs="Arial"/>
        </w:rPr>
      </w:pPr>
    </w:p>
    <w:p w:rsidR="00C75D43" w:rsidRPr="008F38B1" w:rsidRDefault="00C75D43" w:rsidP="00D87276">
      <w:pPr>
        <w:pStyle w:val="ListParagraph"/>
        <w:widowControl w:val="0"/>
        <w:numPr>
          <w:ilvl w:val="1"/>
          <w:numId w:val="58"/>
        </w:numPr>
        <w:tabs>
          <w:tab w:val="left" w:pos="736"/>
          <w:tab w:val="left" w:pos="738"/>
        </w:tabs>
        <w:autoSpaceDE w:val="0"/>
        <w:autoSpaceDN w:val="0"/>
        <w:spacing w:before="0" w:after="0"/>
        <w:ind w:left="734" w:right="158" w:hanging="259"/>
        <w:contextualSpacing w:val="0"/>
        <w:rPr>
          <w:rFonts w:ascii="Arial" w:hAnsi="Arial" w:cs="Arial"/>
          <w:sz w:val="19"/>
        </w:rPr>
      </w:pPr>
      <w:r w:rsidRPr="008F38B1">
        <w:rPr>
          <w:rFonts w:ascii="Arial" w:hAnsi="Arial" w:cs="Arial"/>
          <w:spacing w:val="-4"/>
          <w:sz w:val="19"/>
        </w:rPr>
        <w:t>All</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other</w:t>
      </w:r>
      <w:r w:rsidRPr="008F38B1">
        <w:rPr>
          <w:rFonts w:ascii="Arial" w:hAnsi="Arial" w:cs="Arial"/>
          <w:spacing w:val="-7"/>
          <w:sz w:val="19"/>
        </w:rPr>
        <w:t xml:space="preserve"> </w:t>
      </w:r>
      <w:r w:rsidRPr="008F38B1">
        <w:rPr>
          <w:rFonts w:ascii="Arial" w:hAnsi="Arial" w:cs="Arial"/>
          <w:spacing w:val="-4"/>
          <w:sz w:val="19"/>
        </w:rPr>
        <w:t>materials</w:t>
      </w:r>
      <w:r w:rsidRPr="008F38B1">
        <w:rPr>
          <w:rFonts w:ascii="Arial" w:hAnsi="Arial" w:cs="Arial"/>
          <w:spacing w:val="-6"/>
          <w:sz w:val="19"/>
        </w:rPr>
        <w:t xml:space="preserve"> </w:t>
      </w:r>
      <w:r w:rsidRPr="008F38B1">
        <w:rPr>
          <w:rFonts w:ascii="Arial" w:hAnsi="Arial" w:cs="Arial"/>
          <w:spacing w:val="-4"/>
          <w:sz w:val="19"/>
        </w:rPr>
        <w:t>used</w:t>
      </w:r>
      <w:r w:rsidRPr="008F38B1">
        <w:rPr>
          <w:rFonts w:ascii="Arial" w:hAnsi="Arial" w:cs="Arial"/>
          <w:spacing w:val="-7"/>
          <w:sz w:val="19"/>
        </w:rPr>
        <w:t xml:space="preserve"> </w:t>
      </w:r>
      <w:r w:rsidRPr="008F38B1">
        <w:rPr>
          <w:rFonts w:ascii="Arial" w:hAnsi="Arial" w:cs="Arial"/>
          <w:spacing w:val="-4"/>
          <w:sz w:val="19"/>
        </w:rPr>
        <w:t>in</w:t>
      </w:r>
      <w:r w:rsidRPr="008F38B1">
        <w:rPr>
          <w:rFonts w:ascii="Arial" w:hAnsi="Arial" w:cs="Arial"/>
          <w:spacing w:val="-6"/>
          <w:sz w:val="19"/>
        </w:rPr>
        <w:t xml:space="preserve"> </w:t>
      </w:r>
      <w:r w:rsidRPr="008F38B1">
        <w:rPr>
          <w:rFonts w:ascii="Arial" w:hAnsi="Arial" w:cs="Arial"/>
          <w:spacing w:val="-4"/>
          <w:sz w:val="19"/>
        </w:rPr>
        <w:t>Türkiye,</w:t>
      </w:r>
      <w:r w:rsidRPr="008F38B1">
        <w:rPr>
          <w:rFonts w:ascii="Arial" w:hAnsi="Arial" w:cs="Arial"/>
          <w:spacing w:val="-7"/>
          <w:sz w:val="19"/>
        </w:rPr>
        <w:t xml:space="preserve"> </w:t>
      </w:r>
      <w:r w:rsidRPr="008F38B1">
        <w:rPr>
          <w:rFonts w:ascii="Arial" w:hAnsi="Arial" w:cs="Arial"/>
          <w:spacing w:val="-4"/>
          <w:sz w:val="19"/>
        </w:rPr>
        <w:t>Algeria,</w:t>
      </w:r>
      <w:r w:rsidRPr="008F38B1">
        <w:rPr>
          <w:rFonts w:ascii="Arial" w:hAnsi="Arial" w:cs="Arial"/>
          <w:spacing w:val="-6"/>
          <w:sz w:val="19"/>
        </w:rPr>
        <w:t xml:space="preserve"> </w:t>
      </w:r>
      <w:r w:rsidRPr="008F38B1">
        <w:rPr>
          <w:rFonts w:ascii="Arial" w:hAnsi="Arial" w:cs="Arial"/>
          <w:spacing w:val="-4"/>
          <w:sz w:val="19"/>
        </w:rPr>
        <w:t>Morocco</w:t>
      </w:r>
      <w:r w:rsidRPr="008F38B1">
        <w:rPr>
          <w:rFonts w:ascii="Arial" w:hAnsi="Arial" w:cs="Arial"/>
          <w:spacing w:val="-7"/>
          <w:sz w:val="19"/>
        </w:rPr>
        <w:t xml:space="preserve"> </w:t>
      </w:r>
      <w:r w:rsidRPr="008F38B1">
        <w:rPr>
          <w:rFonts w:ascii="Arial" w:hAnsi="Arial" w:cs="Arial"/>
          <w:spacing w:val="-4"/>
          <w:sz w:val="19"/>
        </w:rPr>
        <w:t>or</w:t>
      </w:r>
      <w:r w:rsidRPr="008F38B1">
        <w:rPr>
          <w:rFonts w:ascii="Arial" w:hAnsi="Arial" w:cs="Arial"/>
          <w:spacing w:val="-6"/>
          <w:sz w:val="19"/>
        </w:rPr>
        <w:t xml:space="preserve"> </w:t>
      </w:r>
      <w:r w:rsidRPr="008F38B1">
        <w:rPr>
          <w:rFonts w:ascii="Arial" w:hAnsi="Arial" w:cs="Arial"/>
          <w:spacing w:val="-4"/>
          <w:sz w:val="19"/>
        </w:rPr>
        <w:t>Tunisia</w:t>
      </w:r>
      <w:r w:rsidRPr="008F38B1">
        <w:rPr>
          <w:rFonts w:ascii="Arial" w:hAnsi="Arial" w:cs="Arial"/>
          <w:spacing w:val="-7"/>
          <w:sz w:val="19"/>
        </w:rPr>
        <w:t xml:space="preserve"> </w:t>
      </w:r>
      <w:r w:rsidRPr="008F38B1">
        <w:rPr>
          <w:rFonts w:ascii="Arial" w:hAnsi="Arial" w:cs="Arial"/>
          <w:spacing w:val="-4"/>
          <w:sz w:val="19"/>
        </w:rPr>
        <w:t>to</w:t>
      </w:r>
      <w:r w:rsidRPr="008F38B1">
        <w:rPr>
          <w:rFonts w:ascii="Arial" w:hAnsi="Arial" w:cs="Arial"/>
          <w:spacing w:val="-6"/>
          <w:sz w:val="19"/>
        </w:rPr>
        <w:t xml:space="preserve"> </w:t>
      </w:r>
      <w:r w:rsidRPr="008F38B1">
        <w:rPr>
          <w:rFonts w:ascii="Arial" w:hAnsi="Arial" w:cs="Arial"/>
          <w:spacing w:val="-4"/>
          <w:sz w:val="19"/>
        </w:rPr>
        <w:t>produce</w:t>
      </w:r>
      <w:r w:rsidRPr="008F38B1">
        <w:rPr>
          <w:rFonts w:ascii="Arial" w:hAnsi="Arial" w:cs="Arial"/>
          <w:spacing w:val="-6"/>
          <w:sz w:val="19"/>
        </w:rPr>
        <w:t xml:space="preserve"> </w:t>
      </w:r>
      <w:r w:rsidRPr="008F38B1">
        <w:rPr>
          <w:rFonts w:ascii="Arial" w:hAnsi="Arial" w:cs="Arial"/>
          <w:spacing w:val="-4"/>
          <w:sz w:val="19"/>
        </w:rPr>
        <w:t>those</w:t>
      </w:r>
      <w:r w:rsidRPr="008F38B1">
        <w:rPr>
          <w:rFonts w:ascii="Arial" w:hAnsi="Arial" w:cs="Arial"/>
          <w:spacing w:val="-7"/>
          <w:sz w:val="19"/>
        </w:rPr>
        <w:t xml:space="preserve"> </w:t>
      </w:r>
      <w:r w:rsidRPr="008F38B1">
        <w:rPr>
          <w:rFonts w:ascii="Arial" w:hAnsi="Arial" w:cs="Arial"/>
          <w:spacing w:val="-4"/>
          <w:sz w:val="19"/>
        </w:rPr>
        <w:t>goods</w:t>
      </w:r>
      <w:r w:rsidRPr="008F38B1">
        <w:rPr>
          <w:rFonts w:ascii="Arial" w:hAnsi="Arial" w:cs="Arial"/>
          <w:spacing w:val="-6"/>
          <w:sz w:val="19"/>
        </w:rPr>
        <w:t xml:space="preserve"> </w:t>
      </w:r>
      <w:r w:rsidRPr="008F38B1">
        <w:rPr>
          <w:rFonts w:ascii="Arial" w:hAnsi="Arial" w:cs="Arial"/>
          <w:spacing w:val="-4"/>
          <w:sz w:val="19"/>
        </w:rPr>
        <w:t>originate</w:t>
      </w:r>
      <w:r w:rsidRPr="008F38B1">
        <w:rPr>
          <w:rFonts w:ascii="Arial" w:hAnsi="Arial" w:cs="Arial"/>
          <w:spacing w:val="-7"/>
          <w:sz w:val="19"/>
        </w:rPr>
        <w:t xml:space="preserve"> </w:t>
      </w:r>
      <w:r w:rsidRPr="008F38B1">
        <w:rPr>
          <w:rFonts w:ascii="Arial" w:hAnsi="Arial" w:cs="Arial"/>
          <w:spacing w:val="-4"/>
          <w:sz w:val="19"/>
        </w:rPr>
        <w:t>in</w:t>
      </w:r>
      <w:r w:rsidRPr="008F38B1">
        <w:rPr>
          <w:rFonts w:ascii="Arial" w:hAnsi="Arial" w:cs="Arial"/>
          <w:spacing w:val="-6"/>
          <w:sz w:val="19"/>
        </w:rPr>
        <w:t xml:space="preserve"> </w:t>
      </w:r>
      <w:r w:rsidRPr="008F38B1">
        <w:rPr>
          <w:rFonts w:ascii="Arial" w:hAnsi="Arial" w:cs="Arial"/>
          <w:spacing w:val="-4"/>
          <w:sz w:val="19"/>
        </w:rPr>
        <w:t>Türkiye,</w:t>
      </w:r>
      <w:r w:rsidRPr="008F38B1">
        <w:rPr>
          <w:rFonts w:ascii="Arial" w:hAnsi="Arial" w:cs="Arial"/>
          <w:sz w:val="19"/>
        </w:rPr>
        <w:t xml:space="preserve"> Algeria,</w:t>
      </w:r>
      <w:r w:rsidRPr="008F38B1">
        <w:rPr>
          <w:rFonts w:ascii="Arial" w:hAnsi="Arial" w:cs="Arial"/>
          <w:spacing w:val="-1"/>
          <w:sz w:val="19"/>
        </w:rPr>
        <w:t xml:space="preserve"> </w:t>
      </w:r>
      <w:r w:rsidRPr="008F38B1">
        <w:rPr>
          <w:rFonts w:ascii="Arial" w:hAnsi="Arial" w:cs="Arial"/>
          <w:sz w:val="19"/>
        </w:rPr>
        <w:t>Morocco</w:t>
      </w:r>
      <w:r w:rsidRPr="008F38B1">
        <w:rPr>
          <w:rFonts w:ascii="Arial" w:hAnsi="Arial" w:cs="Arial"/>
          <w:spacing w:val="-1"/>
          <w:sz w:val="19"/>
        </w:rPr>
        <w:t xml:space="preserve"> </w:t>
      </w:r>
      <w:r w:rsidRPr="008F38B1">
        <w:rPr>
          <w:rFonts w:ascii="Arial" w:hAnsi="Arial" w:cs="Arial"/>
          <w:sz w:val="19"/>
        </w:rPr>
        <w:t>or Tunisia;</w:t>
      </w:r>
    </w:p>
    <w:p w:rsidR="00C75D43" w:rsidRPr="008F38B1" w:rsidRDefault="00C75D43" w:rsidP="00D87276">
      <w:pPr>
        <w:pStyle w:val="ListParagraph"/>
        <w:widowControl w:val="0"/>
        <w:numPr>
          <w:ilvl w:val="1"/>
          <w:numId w:val="58"/>
        </w:numPr>
        <w:tabs>
          <w:tab w:val="left" w:pos="736"/>
          <w:tab w:val="left" w:pos="738"/>
        </w:tabs>
        <w:autoSpaceDE w:val="0"/>
        <w:autoSpaceDN w:val="0"/>
        <w:spacing w:before="0" w:after="0"/>
        <w:ind w:left="734" w:right="158" w:hanging="259"/>
        <w:contextualSpacing w:val="0"/>
        <w:rPr>
          <w:rFonts w:ascii="Arial" w:hAnsi="Arial" w:cs="Arial"/>
          <w:sz w:val="19"/>
        </w:rPr>
      </w:pPr>
      <w:r w:rsidRPr="008F38B1">
        <w:rPr>
          <w:rFonts w:ascii="Arial" w:hAnsi="Arial" w:cs="Arial"/>
          <w:sz w:val="19"/>
        </w:rPr>
        <w:t>The</w:t>
      </w:r>
      <w:r w:rsidRPr="008F38B1">
        <w:rPr>
          <w:rFonts w:ascii="Arial" w:hAnsi="Arial" w:cs="Arial"/>
          <w:spacing w:val="-10"/>
          <w:sz w:val="19"/>
        </w:rPr>
        <w:t xml:space="preserve"> </w:t>
      </w:r>
      <w:r w:rsidRPr="008F38B1">
        <w:rPr>
          <w:rFonts w:ascii="Arial" w:hAnsi="Arial" w:cs="Arial"/>
          <w:sz w:val="19"/>
        </w:rPr>
        <w:t>following</w:t>
      </w:r>
      <w:r w:rsidRPr="008F38B1">
        <w:rPr>
          <w:rFonts w:ascii="Arial" w:hAnsi="Arial" w:cs="Arial"/>
          <w:spacing w:val="-10"/>
          <w:sz w:val="19"/>
        </w:rPr>
        <w:t xml:space="preserve"> </w:t>
      </w:r>
      <w:r w:rsidRPr="008F38B1">
        <w:rPr>
          <w:rFonts w:ascii="Arial" w:hAnsi="Arial" w:cs="Arial"/>
          <w:sz w:val="19"/>
        </w:rPr>
        <w:t>goods</w:t>
      </w:r>
      <w:r w:rsidRPr="008F38B1">
        <w:rPr>
          <w:rFonts w:ascii="Arial" w:hAnsi="Arial" w:cs="Arial"/>
          <w:spacing w:val="-10"/>
          <w:sz w:val="19"/>
        </w:rPr>
        <w:t xml:space="preserve"> </w:t>
      </w:r>
      <w:r w:rsidRPr="008F38B1">
        <w:rPr>
          <w:rFonts w:ascii="Arial" w:hAnsi="Arial" w:cs="Arial"/>
          <w:sz w:val="19"/>
        </w:rPr>
        <w:t>have</w:t>
      </w:r>
      <w:r w:rsidRPr="008F38B1">
        <w:rPr>
          <w:rFonts w:ascii="Arial" w:hAnsi="Arial" w:cs="Arial"/>
          <w:spacing w:val="-10"/>
          <w:sz w:val="19"/>
        </w:rPr>
        <w:t xml:space="preserve"> </w:t>
      </w:r>
      <w:r w:rsidRPr="008F38B1">
        <w:rPr>
          <w:rFonts w:ascii="Arial" w:hAnsi="Arial" w:cs="Arial"/>
          <w:sz w:val="19"/>
        </w:rPr>
        <w:t>undergone</w:t>
      </w:r>
      <w:r w:rsidRPr="008F38B1">
        <w:rPr>
          <w:rFonts w:ascii="Arial" w:hAnsi="Arial" w:cs="Arial"/>
          <w:spacing w:val="-10"/>
          <w:sz w:val="19"/>
        </w:rPr>
        <w:t xml:space="preserve"> </w:t>
      </w:r>
      <w:r w:rsidRPr="008F38B1">
        <w:rPr>
          <w:rFonts w:ascii="Arial" w:hAnsi="Arial" w:cs="Arial"/>
          <w:sz w:val="19"/>
        </w:rPr>
        <w:t>working</w:t>
      </w:r>
      <w:r w:rsidRPr="008F38B1">
        <w:rPr>
          <w:rFonts w:ascii="Arial" w:hAnsi="Arial" w:cs="Arial"/>
          <w:spacing w:val="-10"/>
          <w:sz w:val="19"/>
        </w:rPr>
        <w:t xml:space="preserve"> </w:t>
      </w:r>
      <w:r w:rsidRPr="008F38B1">
        <w:rPr>
          <w:rFonts w:ascii="Arial" w:hAnsi="Arial" w:cs="Arial"/>
          <w:sz w:val="19"/>
        </w:rPr>
        <w:t>or</w:t>
      </w:r>
      <w:r w:rsidRPr="008F38B1">
        <w:rPr>
          <w:rFonts w:ascii="Arial" w:hAnsi="Arial" w:cs="Arial"/>
          <w:spacing w:val="-9"/>
          <w:sz w:val="19"/>
        </w:rPr>
        <w:t xml:space="preserve"> </w:t>
      </w:r>
      <w:r w:rsidRPr="008F38B1">
        <w:rPr>
          <w:rFonts w:ascii="Arial" w:hAnsi="Arial" w:cs="Arial"/>
          <w:sz w:val="19"/>
        </w:rPr>
        <w:t>processing</w:t>
      </w:r>
      <w:r w:rsidRPr="008F38B1">
        <w:rPr>
          <w:rFonts w:ascii="Arial" w:hAnsi="Arial" w:cs="Arial"/>
          <w:spacing w:val="-10"/>
          <w:sz w:val="19"/>
        </w:rPr>
        <w:t xml:space="preserve"> </w:t>
      </w:r>
      <w:r w:rsidRPr="008F38B1">
        <w:rPr>
          <w:rFonts w:ascii="Arial" w:hAnsi="Arial" w:cs="Arial"/>
          <w:sz w:val="19"/>
        </w:rPr>
        <w:t>outside</w:t>
      </w:r>
      <w:r w:rsidRPr="008F38B1">
        <w:rPr>
          <w:rFonts w:ascii="Arial" w:hAnsi="Arial" w:cs="Arial"/>
          <w:spacing w:val="-10"/>
          <w:sz w:val="19"/>
        </w:rPr>
        <w:t xml:space="preserve"> </w:t>
      </w:r>
      <w:r w:rsidRPr="008F38B1">
        <w:rPr>
          <w:rFonts w:ascii="Arial" w:hAnsi="Arial" w:cs="Arial"/>
          <w:sz w:val="19"/>
        </w:rPr>
        <w:t>Türkiye,</w:t>
      </w:r>
      <w:r w:rsidRPr="008F38B1">
        <w:rPr>
          <w:rFonts w:ascii="Arial" w:hAnsi="Arial" w:cs="Arial"/>
          <w:spacing w:val="-10"/>
          <w:sz w:val="19"/>
        </w:rPr>
        <w:t xml:space="preserve"> </w:t>
      </w:r>
      <w:r w:rsidRPr="008F38B1">
        <w:rPr>
          <w:rFonts w:ascii="Arial" w:hAnsi="Arial" w:cs="Arial"/>
          <w:sz w:val="19"/>
        </w:rPr>
        <w:t>Algeria,</w:t>
      </w:r>
      <w:r w:rsidRPr="008F38B1">
        <w:rPr>
          <w:rFonts w:ascii="Arial" w:hAnsi="Arial" w:cs="Arial"/>
          <w:spacing w:val="-9"/>
          <w:sz w:val="19"/>
        </w:rPr>
        <w:t xml:space="preserve"> </w:t>
      </w:r>
      <w:r w:rsidRPr="008F38B1">
        <w:rPr>
          <w:rFonts w:ascii="Arial" w:hAnsi="Arial" w:cs="Arial"/>
          <w:sz w:val="19"/>
        </w:rPr>
        <w:t>Morocco</w:t>
      </w:r>
      <w:r w:rsidRPr="008F38B1">
        <w:rPr>
          <w:rFonts w:ascii="Arial" w:hAnsi="Arial" w:cs="Arial"/>
          <w:spacing w:val="-10"/>
          <w:sz w:val="19"/>
        </w:rPr>
        <w:t xml:space="preserve"> </w:t>
      </w:r>
      <w:r w:rsidRPr="008F38B1">
        <w:rPr>
          <w:rFonts w:ascii="Arial" w:hAnsi="Arial" w:cs="Arial"/>
          <w:sz w:val="19"/>
        </w:rPr>
        <w:t>or</w:t>
      </w:r>
      <w:r w:rsidRPr="008F38B1">
        <w:rPr>
          <w:rFonts w:ascii="Arial" w:hAnsi="Arial" w:cs="Arial"/>
          <w:spacing w:val="-10"/>
          <w:sz w:val="19"/>
        </w:rPr>
        <w:t xml:space="preserve"> </w:t>
      </w:r>
      <w:r w:rsidRPr="008F38B1">
        <w:rPr>
          <w:rFonts w:ascii="Arial" w:hAnsi="Arial" w:cs="Arial"/>
          <w:sz w:val="19"/>
        </w:rPr>
        <w:t>Tunisia</w:t>
      </w:r>
      <w:r w:rsidRPr="008F38B1">
        <w:rPr>
          <w:rFonts w:ascii="Arial" w:hAnsi="Arial" w:cs="Arial"/>
          <w:spacing w:val="-10"/>
          <w:sz w:val="19"/>
        </w:rPr>
        <w:t xml:space="preserve"> </w:t>
      </w:r>
      <w:r w:rsidRPr="008F38B1">
        <w:rPr>
          <w:rFonts w:ascii="Arial" w:hAnsi="Arial" w:cs="Arial"/>
          <w:sz w:val="19"/>
        </w:rPr>
        <w:t xml:space="preserve">in </w:t>
      </w:r>
      <w:r w:rsidRPr="008F38B1">
        <w:rPr>
          <w:rFonts w:ascii="Arial" w:hAnsi="Arial" w:cs="Arial"/>
          <w:spacing w:val="-2"/>
          <w:sz w:val="19"/>
        </w:rPr>
        <w:t>accordance</w:t>
      </w:r>
      <w:r w:rsidRPr="008F38B1">
        <w:rPr>
          <w:rFonts w:ascii="Arial" w:hAnsi="Arial" w:cs="Arial"/>
          <w:spacing w:val="-9"/>
          <w:sz w:val="19"/>
        </w:rPr>
        <w:t xml:space="preserve"> </w:t>
      </w:r>
      <w:r w:rsidRPr="008F38B1">
        <w:rPr>
          <w:rFonts w:ascii="Arial" w:hAnsi="Arial" w:cs="Arial"/>
          <w:spacing w:val="-2"/>
          <w:sz w:val="19"/>
        </w:rPr>
        <w:t>with</w:t>
      </w:r>
      <w:r w:rsidRPr="008F38B1">
        <w:rPr>
          <w:rFonts w:ascii="Arial" w:hAnsi="Arial" w:cs="Arial"/>
          <w:spacing w:val="-8"/>
          <w:sz w:val="19"/>
        </w:rPr>
        <w:t xml:space="preserve"> </w:t>
      </w:r>
      <w:r w:rsidRPr="008F38B1">
        <w:rPr>
          <w:rFonts w:ascii="Arial" w:hAnsi="Arial" w:cs="Arial"/>
          <w:spacing w:val="-2"/>
          <w:sz w:val="19"/>
        </w:rPr>
        <w:t>Article</w:t>
      </w:r>
      <w:r w:rsidRPr="008F38B1">
        <w:rPr>
          <w:rFonts w:ascii="Arial" w:hAnsi="Arial" w:cs="Arial"/>
          <w:spacing w:val="-9"/>
          <w:sz w:val="19"/>
        </w:rPr>
        <w:t xml:space="preserve"> </w:t>
      </w:r>
      <w:r w:rsidRPr="008F38B1">
        <w:rPr>
          <w:rFonts w:ascii="Arial" w:hAnsi="Arial" w:cs="Arial"/>
          <w:spacing w:val="-2"/>
          <w:sz w:val="19"/>
        </w:rPr>
        <w:t>13</w:t>
      </w:r>
      <w:r w:rsidRPr="008F38B1">
        <w:rPr>
          <w:rFonts w:ascii="Arial" w:hAnsi="Arial" w:cs="Arial"/>
          <w:spacing w:val="-8"/>
          <w:sz w:val="19"/>
        </w:rPr>
        <w:t xml:space="preserve"> </w:t>
      </w:r>
      <w:r w:rsidRPr="008F38B1">
        <w:rPr>
          <w:rFonts w:ascii="Arial" w:hAnsi="Arial" w:cs="Arial"/>
          <w:spacing w:val="-2"/>
          <w:sz w:val="19"/>
        </w:rPr>
        <w:t>of</w:t>
      </w:r>
      <w:r w:rsidRPr="008F38B1">
        <w:rPr>
          <w:rFonts w:ascii="Arial" w:hAnsi="Arial" w:cs="Arial"/>
          <w:spacing w:val="-9"/>
          <w:sz w:val="19"/>
        </w:rPr>
        <w:t xml:space="preserve"> </w:t>
      </w:r>
      <w:r w:rsidRPr="008F38B1">
        <w:rPr>
          <w:rFonts w:ascii="Arial" w:hAnsi="Arial" w:cs="Arial"/>
          <w:spacing w:val="-2"/>
          <w:sz w:val="19"/>
        </w:rPr>
        <w:t>Appendix</w:t>
      </w:r>
      <w:r w:rsidRPr="008F38B1">
        <w:rPr>
          <w:rFonts w:ascii="Arial" w:hAnsi="Arial" w:cs="Arial"/>
          <w:spacing w:val="-8"/>
          <w:sz w:val="19"/>
        </w:rPr>
        <w:t xml:space="preserve"> </w:t>
      </w:r>
      <w:r w:rsidRPr="008F38B1">
        <w:rPr>
          <w:rFonts w:ascii="Arial" w:hAnsi="Arial" w:cs="Arial"/>
          <w:spacing w:val="-2"/>
          <w:sz w:val="19"/>
        </w:rPr>
        <w:t>I</w:t>
      </w:r>
      <w:r w:rsidRPr="008F38B1">
        <w:rPr>
          <w:rFonts w:ascii="Arial" w:hAnsi="Arial" w:cs="Arial"/>
          <w:spacing w:val="-9"/>
          <w:sz w:val="19"/>
        </w:rPr>
        <w:t xml:space="preserve"> </w:t>
      </w:r>
      <w:r w:rsidRPr="008F38B1">
        <w:rPr>
          <w:rFonts w:ascii="Arial" w:hAnsi="Arial" w:cs="Arial"/>
          <w:spacing w:val="-2"/>
          <w:sz w:val="19"/>
        </w:rPr>
        <w:t>to</w:t>
      </w:r>
      <w:r w:rsidRPr="008F38B1">
        <w:rPr>
          <w:rFonts w:ascii="Arial" w:hAnsi="Arial" w:cs="Arial"/>
          <w:spacing w:val="-8"/>
          <w:sz w:val="19"/>
        </w:rPr>
        <w:t xml:space="preserve"> </w:t>
      </w:r>
      <w:r w:rsidRPr="008F38B1">
        <w:rPr>
          <w:rFonts w:ascii="Arial" w:hAnsi="Arial" w:cs="Arial"/>
          <w:spacing w:val="-2"/>
          <w:sz w:val="19"/>
        </w:rPr>
        <w:t>this</w:t>
      </w:r>
      <w:r w:rsidRPr="008F38B1">
        <w:rPr>
          <w:rFonts w:ascii="Arial" w:hAnsi="Arial" w:cs="Arial"/>
          <w:spacing w:val="-9"/>
          <w:sz w:val="19"/>
        </w:rPr>
        <w:t xml:space="preserve"> </w:t>
      </w:r>
      <w:r w:rsidRPr="008F38B1">
        <w:rPr>
          <w:rFonts w:ascii="Arial" w:hAnsi="Arial" w:cs="Arial"/>
          <w:spacing w:val="-2"/>
          <w:sz w:val="19"/>
        </w:rPr>
        <w:t>Convention</w:t>
      </w:r>
      <w:r w:rsidRPr="008F38B1">
        <w:rPr>
          <w:rFonts w:ascii="Arial" w:hAnsi="Arial" w:cs="Arial"/>
          <w:spacing w:val="-8"/>
          <w:sz w:val="19"/>
        </w:rPr>
        <w:t xml:space="preserve"> </w:t>
      </w:r>
      <w:r w:rsidRPr="008F38B1">
        <w:rPr>
          <w:rFonts w:ascii="Arial" w:hAnsi="Arial" w:cs="Arial"/>
          <w:spacing w:val="-2"/>
          <w:sz w:val="19"/>
        </w:rPr>
        <w:t>and</w:t>
      </w:r>
      <w:r w:rsidRPr="008F38B1">
        <w:rPr>
          <w:rFonts w:ascii="Arial" w:hAnsi="Arial" w:cs="Arial"/>
          <w:spacing w:val="-9"/>
          <w:sz w:val="19"/>
        </w:rPr>
        <w:t xml:space="preserve"> </w:t>
      </w:r>
      <w:r w:rsidRPr="008F38B1">
        <w:rPr>
          <w:rFonts w:ascii="Arial" w:hAnsi="Arial" w:cs="Arial"/>
          <w:spacing w:val="-2"/>
          <w:sz w:val="19"/>
        </w:rPr>
        <w:t>have</w:t>
      </w:r>
      <w:r w:rsidRPr="008F38B1">
        <w:rPr>
          <w:rFonts w:ascii="Arial" w:hAnsi="Arial" w:cs="Arial"/>
          <w:spacing w:val="-8"/>
          <w:sz w:val="19"/>
        </w:rPr>
        <w:t xml:space="preserve"> </w:t>
      </w:r>
      <w:r w:rsidRPr="008F38B1">
        <w:rPr>
          <w:rFonts w:ascii="Arial" w:hAnsi="Arial" w:cs="Arial"/>
          <w:spacing w:val="-2"/>
          <w:sz w:val="19"/>
        </w:rPr>
        <w:t>acquired</w:t>
      </w:r>
      <w:r w:rsidRPr="008F38B1">
        <w:rPr>
          <w:rFonts w:ascii="Arial" w:hAnsi="Arial" w:cs="Arial"/>
          <w:spacing w:val="-8"/>
          <w:sz w:val="19"/>
        </w:rPr>
        <w:t xml:space="preserve"> </w:t>
      </w:r>
      <w:r w:rsidRPr="008F38B1">
        <w:rPr>
          <w:rFonts w:ascii="Arial" w:hAnsi="Arial" w:cs="Arial"/>
          <w:spacing w:val="-2"/>
          <w:sz w:val="19"/>
        </w:rPr>
        <w:t>the</w:t>
      </w:r>
      <w:r w:rsidRPr="008F38B1">
        <w:rPr>
          <w:rFonts w:ascii="Arial" w:hAnsi="Arial" w:cs="Arial"/>
          <w:spacing w:val="-9"/>
          <w:sz w:val="19"/>
        </w:rPr>
        <w:t xml:space="preserve"> </w:t>
      </w:r>
      <w:r w:rsidRPr="008F38B1">
        <w:rPr>
          <w:rFonts w:ascii="Arial" w:hAnsi="Arial" w:cs="Arial"/>
          <w:spacing w:val="-2"/>
          <w:sz w:val="19"/>
        </w:rPr>
        <w:t>following</w:t>
      </w:r>
      <w:r w:rsidRPr="008F38B1">
        <w:rPr>
          <w:rFonts w:ascii="Arial" w:hAnsi="Arial" w:cs="Arial"/>
          <w:spacing w:val="-8"/>
          <w:sz w:val="19"/>
        </w:rPr>
        <w:t xml:space="preserve"> </w:t>
      </w:r>
      <w:r w:rsidRPr="008F38B1">
        <w:rPr>
          <w:rFonts w:ascii="Arial" w:hAnsi="Arial" w:cs="Arial"/>
          <w:spacing w:val="-2"/>
          <w:sz w:val="19"/>
        </w:rPr>
        <w:t>total</w:t>
      </w:r>
      <w:r w:rsidRPr="008F38B1">
        <w:rPr>
          <w:rFonts w:ascii="Arial" w:hAnsi="Arial" w:cs="Arial"/>
          <w:spacing w:val="-9"/>
          <w:sz w:val="19"/>
        </w:rPr>
        <w:t xml:space="preserve"> </w:t>
      </w:r>
      <w:r w:rsidRPr="008F38B1">
        <w:rPr>
          <w:rFonts w:ascii="Arial" w:hAnsi="Arial" w:cs="Arial"/>
          <w:spacing w:val="-2"/>
          <w:sz w:val="19"/>
        </w:rPr>
        <w:t>added</w:t>
      </w:r>
      <w:r w:rsidRPr="008F38B1">
        <w:rPr>
          <w:rFonts w:ascii="Arial" w:hAnsi="Arial" w:cs="Arial"/>
          <w:spacing w:val="-8"/>
          <w:sz w:val="19"/>
        </w:rPr>
        <w:t xml:space="preserve"> </w:t>
      </w:r>
      <w:r w:rsidRPr="008F38B1">
        <w:rPr>
          <w:rFonts w:ascii="Arial" w:hAnsi="Arial" w:cs="Arial"/>
          <w:spacing w:val="-2"/>
          <w:sz w:val="19"/>
        </w:rPr>
        <w:t>value</w:t>
      </w:r>
      <w:r w:rsidRPr="008F38B1">
        <w:rPr>
          <w:rFonts w:ascii="Arial" w:hAnsi="Arial" w:cs="Arial"/>
          <w:sz w:val="19"/>
        </w:rPr>
        <w:t xml:space="preserve"> </w:t>
      </w:r>
      <w:r w:rsidRPr="008F38B1">
        <w:rPr>
          <w:rFonts w:ascii="Arial" w:hAnsi="Arial" w:cs="Arial"/>
          <w:spacing w:val="-2"/>
          <w:sz w:val="19"/>
        </w:rPr>
        <w:t>there:</w:t>
      </w:r>
    </w:p>
    <w:p w:rsidR="00C75D43" w:rsidRPr="008F38B1" w:rsidRDefault="00C75D43" w:rsidP="00EA5F9F">
      <w:pPr>
        <w:pStyle w:val="BodyText"/>
        <w:spacing w:after="0"/>
        <w:rPr>
          <w:rFonts w:ascii="Arial" w:hAnsi="Arial" w:cs="Arial"/>
          <w:sz w:val="20"/>
        </w:rPr>
      </w:pPr>
    </w:p>
    <w:tbl>
      <w:tblPr>
        <w:tblW w:w="0" w:type="auto"/>
        <w:tblInd w:w="4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17"/>
        <w:gridCol w:w="4428"/>
      </w:tblGrid>
      <w:tr w:rsidR="00C75D43" w:rsidRPr="008F38B1" w:rsidTr="00C75D43">
        <w:trPr>
          <w:trHeight w:val="519"/>
        </w:trPr>
        <w:tc>
          <w:tcPr>
            <w:tcW w:w="4417" w:type="dxa"/>
            <w:tcBorders>
              <w:left w:val="nil"/>
            </w:tcBorders>
          </w:tcPr>
          <w:p w:rsidR="00C75D43" w:rsidRPr="008F38B1" w:rsidRDefault="00C75D43" w:rsidP="00C75D43">
            <w:pPr>
              <w:pStyle w:val="TableParagraph"/>
              <w:spacing w:before="162"/>
              <w:ind w:left="994"/>
              <w:rPr>
                <w:rFonts w:ascii="Arial" w:hAnsi="Arial" w:cs="Arial"/>
                <w:sz w:val="17"/>
              </w:rPr>
            </w:pPr>
            <w:r w:rsidRPr="008F38B1">
              <w:rPr>
                <w:rFonts w:ascii="Arial" w:hAnsi="Arial" w:cs="Arial"/>
                <w:spacing w:val="-4"/>
                <w:sz w:val="17"/>
              </w:rPr>
              <w:t>Description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6"/>
                <w:sz w:val="17"/>
              </w:rPr>
              <w:t xml:space="preserve"> </w:t>
            </w:r>
            <w:r w:rsidRPr="008F38B1">
              <w:rPr>
                <w:rFonts w:ascii="Arial" w:hAnsi="Arial" w:cs="Arial"/>
                <w:spacing w:val="-4"/>
                <w:sz w:val="17"/>
              </w:rPr>
              <w:t>the</w:t>
            </w:r>
            <w:r w:rsidRPr="008F38B1">
              <w:rPr>
                <w:rFonts w:ascii="Arial" w:hAnsi="Arial" w:cs="Arial"/>
                <w:spacing w:val="4"/>
                <w:sz w:val="17"/>
              </w:rPr>
              <w:t xml:space="preserve"> </w:t>
            </w:r>
            <w:r w:rsidRPr="008F38B1">
              <w:rPr>
                <w:rFonts w:ascii="Arial" w:hAnsi="Arial" w:cs="Arial"/>
                <w:spacing w:val="-4"/>
                <w:sz w:val="17"/>
              </w:rPr>
              <w:t>goods</w:t>
            </w:r>
            <w:r w:rsidRPr="008F38B1">
              <w:rPr>
                <w:rFonts w:ascii="Arial" w:hAnsi="Arial" w:cs="Arial"/>
                <w:spacing w:val="3"/>
                <w:sz w:val="17"/>
              </w:rPr>
              <w:t xml:space="preserve"> </w:t>
            </w:r>
            <w:r w:rsidRPr="008F38B1">
              <w:rPr>
                <w:rFonts w:ascii="Arial" w:hAnsi="Arial" w:cs="Arial"/>
                <w:spacing w:val="-4"/>
                <w:sz w:val="17"/>
              </w:rPr>
              <w:t>supplied</w:t>
            </w:r>
          </w:p>
        </w:tc>
        <w:tc>
          <w:tcPr>
            <w:tcW w:w="4428" w:type="dxa"/>
            <w:tcBorders>
              <w:right w:val="nil"/>
            </w:tcBorders>
          </w:tcPr>
          <w:p w:rsidR="00C75D43" w:rsidRPr="008F38B1" w:rsidRDefault="00C75D43" w:rsidP="00C75D43">
            <w:pPr>
              <w:pStyle w:val="TableParagraph"/>
              <w:spacing w:before="73" w:line="230" w:lineRule="auto"/>
              <w:ind w:left="1928" w:hanging="1825"/>
              <w:rPr>
                <w:rFonts w:ascii="Arial" w:hAnsi="Arial" w:cs="Arial"/>
                <w:sz w:val="17"/>
              </w:rPr>
            </w:pPr>
            <w:r w:rsidRPr="008F38B1">
              <w:rPr>
                <w:rFonts w:ascii="Arial" w:hAnsi="Arial" w:cs="Arial"/>
                <w:w w:val="90"/>
                <w:sz w:val="17"/>
              </w:rPr>
              <w:t>Total added value acquired outside Türkiye, Algeria, Morocco or</w:t>
            </w:r>
            <w:r w:rsidRPr="008F38B1">
              <w:rPr>
                <w:rFonts w:ascii="Arial" w:hAnsi="Arial" w:cs="Arial"/>
                <w:spacing w:val="40"/>
                <w:sz w:val="17"/>
              </w:rPr>
              <w:t xml:space="preserve"> </w:t>
            </w:r>
            <w:r w:rsidRPr="008F38B1">
              <w:rPr>
                <w:rFonts w:ascii="Arial" w:hAnsi="Arial" w:cs="Arial"/>
                <w:sz w:val="17"/>
              </w:rPr>
              <w:t xml:space="preserve">Tunisia </w:t>
            </w:r>
            <w:hyperlink w:anchor="_bookmark54" w:history="1">
              <w:r w:rsidRPr="008F38B1">
                <w:rPr>
                  <w:rFonts w:ascii="Arial" w:hAnsi="Arial" w:cs="Arial"/>
                  <w:sz w:val="17"/>
                </w:rPr>
                <w:t>(</w:t>
              </w:r>
              <w:r w:rsidRPr="008F38B1">
                <w:rPr>
                  <w:rFonts w:ascii="Arial" w:hAnsi="Arial" w:cs="Arial"/>
                  <w:position w:val="6"/>
                  <w:sz w:val="9"/>
                </w:rPr>
                <w:t>5</w:t>
              </w:r>
              <w:r w:rsidRPr="008F38B1">
                <w:rPr>
                  <w:rFonts w:ascii="Arial" w:hAnsi="Arial" w:cs="Arial"/>
                  <w:sz w:val="17"/>
                </w:rPr>
                <w:t>)</w:t>
              </w:r>
            </w:hyperlink>
          </w:p>
        </w:tc>
      </w:tr>
      <w:tr w:rsidR="00C75D43" w:rsidRPr="008F38B1" w:rsidTr="00C75D43">
        <w:trPr>
          <w:trHeight w:val="343"/>
        </w:trPr>
        <w:tc>
          <w:tcPr>
            <w:tcW w:w="4417" w:type="dxa"/>
            <w:tcBorders>
              <w:left w:val="nil"/>
            </w:tcBorders>
          </w:tcPr>
          <w:p w:rsidR="00C75D43" w:rsidRPr="008F38B1" w:rsidRDefault="00C75D43" w:rsidP="00C75D43">
            <w:pPr>
              <w:pStyle w:val="TableParagraph"/>
              <w:spacing w:before="0"/>
              <w:ind w:left="0"/>
              <w:rPr>
                <w:rFonts w:ascii="Arial" w:hAnsi="Arial" w:cs="Arial"/>
                <w:sz w:val="18"/>
              </w:rPr>
            </w:pPr>
          </w:p>
        </w:tc>
        <w:tc>
          <w:tcPr>
            <w:tcW w:w="4428"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343"/>
        </w:trPr>
        <w:tc>
          <w:tcPr>
            <w:tcW w:w="4417" w:type="dxa"/>
            <w:tcBorders>
              <w:left w:val="nil"/>
            </w:tcBorders>
          </w:tcPr>
          <w:p w:rsidR="00C75D43" w:rsidRPr="008F38B1" w:rsidRDefault="00C75D43" w:rsidP="00C75D43">
            <w:pPr>
              <w:pStyle w:val="TableParagraph"/>
              <w:spacing w:before="0"/>
              <w:ind w:left="0"/>
              <w:rPr>
                <w:rFonts w:ascii="Arial" w:hAnsi="Arial" w:cs="Arial"/>
                <w:sz w:val="18"/>
              </w:rPr>
            </w:pPr>
          </w:p>
        </w:tc>
        <w:tc>
          <w:tcPr>
            <w:tcW w:w="4428"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343"/>
        </w:trPr>
        <w:tc>
          <w:tcPr>
            <w:tcW w:w="4417" w:type="dxa"/>
            <w:tcBorders>
              <w:left w:val="nil"/>
            </w:tcBorders>
          </w:tcPr>
          <w:p w:rsidR="00C75D43" w:rsidRPr="008F38B1" w:rsidRDefault="00C75D43" w:rsidP="00C75D43">
            <w:pPr>
              <w:pStyle w:val="TableParagraph"/>
              <w:spacing w:before="0"/>
              <w:ind w:left="0"/>
              <w:rPr>
                <w:rFonts w:ascii="Arial" w:hAnsi="Arial" w:cs="Arial"/>
                <w:sz w:val="18"/>
              </w:rPr>
            </w:pPr>
          </w:p>
        </w:tc>
        <w:tc>
          <w:tcPr>
            <w:tcW w:w="4428" w:type="dxa"/>
            <w:tcBorders>
              <w:right w:val="nil"/>
            </w:tcBorders>
          </w:tcPr>
          <w:p w:rsidR="00C75D43" w:rsidRPr="008F38B1" w:rsidRDefault="00C75D43" w:rsidP="00C75D43">
            <w:pPr>
              <w:pStyle w:val="TableParagraph"/>
              <w:spacing w:before="0"/>
              <w:ind w:left="0"/>
              <w:rPr>
                <w:rFonts w:ascii="Arial" w:hAnsi="Arial" w:cs="Arial"/>
                <w:sz w:val="18"/>
              </w:rPr>
            </w:pPr>
          </w:p>
        </w:tc>
      </w:tr>
    </w:tbl>
    <w:p w:rsidR="00C75D43" w:rsidRPr="008F38B1" w:rsidRDefault="00C75D43" w:rsidP="00C75D43">
      <w:pPr>
        <w:pStyle w:val="BodyText"/>
        <w:spacing w:before="78"/>
        <w:rPr>
          <w:rFonts w:ascii="Arial" w:hAnsi="Arial" w:cs="Arial"/>
        </w:rPr>
      </w:pPr>
    </w:p>
    <w:p w:rsidR="00C75D43" w:rsidRPr="008F38B1" w:rsidRDefault="00C75D43" w:rsidP="00D87276">
      <w:pPr>
        <w:pStyle w:val="BodyText"/>
        <w:tabs>
          <w:tab w:val="left" w:leader="dot" w:pos="9170"/>
        </w:tabs>
        <w:spacing w:after="0"/>
        <w:ind w:left="475" w:right="158"/>
        <w:rPr>
          <w:rFonts w:ascii="Arial" w:hAnsi="Arial" w:cs="Arial"/>
        </w:rPr>
      </w:pPr>
      <w:r w:rsidRPr="008F38B1">
        <w:rPr>
          <w:rFonts w:ascii="Arial" w:eastAsia="Calibri" w:hAnsi="Arial" w:cs="Arial"/>
          <w:sz w:val="19"/>
          <w:szCs w:val="22"/>
        </w:rPr>
        <w:t>This declaration is valid for all subsequent consignments</w:t>
      </w:r>
      <w:r w:rsidR="001B2591" w:rsidRPr="008F38B1">
        <w:rPr>
          <w:rFonts w:ascii="Arial" w:eastAsia="Calibri" w:hAnsi="Arial" w:cs="Arial"/>
          <w:sz w:val="19"/>
          <w:szCs w:val="22"/>
        </w:rPr>
        <w:t xml:space="preserve"> of those goods dispatched from…………………………….</w:t>
      </w:r>
      <w:r w:rsidRPr="008F38B1">
        <w:rPr>
          <w:rFonts w:ascii="Arial" w:eastAsia="Calibri" w:hAnsi="Arial" w:cs="Arial"/>
          <w:sz w:val="19"/>
          <w:szCs w:val="22"/>
        </w:rPr>
        <w:t>to</w:t>
      </w:r>
      <w:r w:rsidRPr="008F38B1">
        <w:rPr>
          <w:rFonts w:ascii="Arial" w:eastAsia="Calibri" w:hAnsi="Arial" w:cs="Arial"/>
          <w:sz w:val="19"/>
          <w:szCs w:val="22"/>
        </w:rPr>
        <w:tab/>
      </w:r>
      <w:hyperlink w:anchor="_bookmark55" w:history="1">
        <w:r w:rsidRPr="008F38B1">
          <w:rPr>
            <w:rFonts w:ascii="Arial" w:hAnsi="Arial" w:cs="Arial"/>
            <w:spacing w:val="-8"/>
            <w:w w:val="85"/>
          </w:rPr>
          <w:t>(</w:t>
        </w:r>
        <w:r w:rsidRPr="008F38B1">
          <w:rPr>
            <w:rFonts w:ascii="Arial" w:hAnsi="Arial" w:cs="Arial"/>
            <w:spacing w:val="-8"/>
            <w:w w:val="85"/>
            <w:position w:val="6"/>
            <w:sz w:val="10"/>
          </w:rPr>
          <w:t>6</w:t>
        </w:r>
        <w:r w:rsidRPr="008F38B1">
          <w:rPr>
            <w:rFonts w:ascii="Arial" w:hAnsi="Arial" w:cs="Arial"/>
            <w:spacing w:val="-8"/>
            <w:w w:val="85"/>
          </w:rPr>
          <w:t>)</w:t>
        </w:r>
      </w:hyperlink>
    </w:p>
    <w:p w:rsidR="00C75D43" w:rsidRPr="008F38B1" w:rsidRDefault="00C75D43" w:rsidP="00D87276">
      <w:pPr>
        <w:pStyle w:val="BodyText"/>
        <w:tabs>
          <w:tab w:val="left" w:leader="dot" w:pos="2707"/>
        </w:tabs>
        <w:spacing w:after="0"/>
        <w:ind w:left="475"/>
        <w:rPr>
          <w:rFonts w:ascii="Arial" w:eastAsia="Calibri" w:hAnsi="Arial" w:cs="Arial"/>
          <w:sz w:val="19"/>
          <w:szCs w:val="22"/>
        </w:rPr>
      </w:pPr>
      <w:r w:rsidRPr="008F38B1">
        <w:rPr>
          <w:rFonts w:ascii="Arial" w:eastAsia="Calibri" w:hAnsi="Arial" w:cs="Arial"/>
          <w:sz w:val="19"/>
          <w:szCs w:val="22"/>
        </w:rPr>
        <w:t>I undertake to inform</w:t>
      </w:r>
      <w:r w:rsidRPr="008F38B1">
        <w:rPr>
          <w:rFonts w:ascii="Arial" w:eastAsia="Calibri" w:hAnsi="Arial" w:cs="Arial"/>
          <w:sz w:val="19"/>
          <w:szCs w:val="22"/>
        </w:rPr>
        <w:tab/>
      </w:r>
      <w:hyperlink w:anchor="_bookmark50" w:history="1">
        <w:r w:rsidRPr="008F38B1">
          <w:rPr>
            <w:rFonts w:ascii="Arial" w:hAnsi="Arial" w:cs="Arial"/>
            <w:w w:val="90"/>
          </w:rPr>
          <w:t>(</w:t>
        </w:r>
        <w:r w:rsidRPr="008F38B1">
          <w:rPr>
            <w:rFonts w:ascii="Arial" w:hAnsi="Arial" w:cs="Arial"/>
            <w:w w:val="90"/>
            <w:position w:val="6"/>
            <w:sz w:val="10"/>
          </w:rPr>
          <w:t>1</w:t>
        </w:r>
        <w:r w:rsidRPr="008F38B1">
          <w:rPr>
            <w:rFonts w:ascii="Arial" w:hAnsi="Arial" w:cs="Arial"/>
            <w:w w:val="90"/>
          </w:rPr>
          <w:t>)</w:t>
        </w:r>
      </w:hyperlink>
      <w:r w:rsidRPr="008F38B1">
        <w:rPr>
          <w:rFonts w:ascii="Arial" w:hAnsi="Arial" w:cs="Arial"/>
          <w:spacing w:val="1"/>
        </w:rPr>
        <w:t xml:space="preserve"> </w:t>
      </w:r>
      <w:r w:rsidRPr="008F38B1">
        <w:rPr>
          <w:rFonts w:ascii="Arial" w:eastAsia="Calibri" w:hAnsi="Arial" w:cs="Arial"/>
          <w:sz w:val="19"/>
          <w:szCs w:val="22"/>
        </w:rPr>
        <w:t>immediately if this declaration is no longer valid.</w:t>
      </w:r>
    </w:p>
    <w:p w:rsidR="00C75D43" w:rsidRPr="008F38B1" w:rsidRDefault="00C75D43" w:rsidP="00C75D43">
      <w:pPr>
        <w:pStyle w:val="BodyText"/>
        <w:spacing w:before="3"/>
        <w:rPr>
          <w:rFonts w:ascii="Arial" w:hAnsi="Arial" w:cs="Arial"/>
          <w:sz w:val="17"/>
        </w:rPr>
      </w:pPr>
    </w:p>
    <w:tbl>
      <w:tblPr>
        <w:tblW w:w="0" w:type="auto"/>
        <w:tblInd w:w="4633" w:type="dxa"/>
        <w:tblLayout w:type="fixed"/>
        <w:tblCellMar>
          <w:left w:w="0" w:type="dxa"/>
          <w:right w:w="0" w:type="dxa"/>
        </w:tblCellMar>
        <w:tblLook w:val="01E0" w:firstRow="1" w:lastRow="1" w:firstColumn="1" w:lastColumn="1" w:noHBand="0" w:noVBand="0"/>
      </w:tblPr>
      <w:tblGrid>
        <w:gridCol w:w="4749"/>
      </w:tblGrid>
      <w:tr w:rsidR="00C75D43" w:rsidRPr="008F38B1" w:rsidTr="00C75D43">
        <w:trPr>
          <w:trHeight w:val="289"/>
        </w:trPr>
        <w:tc>
          <w:tcPr>
            <w:tcW w:w="4749" w:type="dxa"/>
          </w:tcPr>
          <w:p w:rsidR="00C75D43" w:rsidRPr="008F38B1" w:rsidRDefault="00EA5F9F" w:rsidP="00C75D43">
            <w:pPr>
              <w:pStyle w:val="TableParagraph"/>
              <w:spacing w:before="2"/>
              <w:ind w:left="31"/>
              <w:jc w:val="center"/>
              <w:rPr>
                <w:rFonts w:ascii="Arial" w:hAnsi="Arial" w:cs="Arial"/>
                <w:sz w:val="19"/>
              </w:rPr>
            </w:pPr>
            <w:r>
              <w:rPr>
                <w:rFonts w:ascii="Arial" w:hAnsi="Arial" w:cs="Arial"/>
                <w:w w:val="105"/>
                <w:sz w:val="19"/>
              </w:rPr>
              <w:t>……………………………………………………………</w:t>
            </w:r>
          </w:p>
        </w:tc>
      </w:tr>
      <w:tr w:rsidR="00C75D43" w:rsidRPr="008F38B1" w:rsidTr="00C75D43">
        <w:trPr>
          <w:trHeight w:val="348"/>
        </w:trPr>
        <w:tc>
          <w:tcPr>
            <w:tcW w:w="4749" w:type="dxa"/>
          </w:tcPr>
          <w:p w:rsidR="00C75D43" w:rsidRPr="008F38B1" w:rsidRDefault="00C75D43" w:rsidP="00C75D43">
            <w:pPr>
              <w:pStyle w:val="TableParagraph"/>
              <w:spacing w:before="60"/>
              <w:ind w:left="31" w:right="30"/>
              <w:jc w:val="center"/>
              <w:rPr>
                <w:rFonts w:ascii="Arial" w:hAnsi="Arial" w:cs="Arial"/>
                <w:sz w:val="19"/>
              </w:rPr>
            </w:pPr>
            <w:r w:rsidRPr="008F38B1">
              <w:rPr>
                <w:rFonts w:ascii="Arial" w:hAnsi="Arial" w:cs="Arial"/>
                <w:w w:val="90"/>
                <w:sz w:val="19"/>
              </w:rPr>
              <w:t>(Place</w:t>
            </w:r>
            <w:r w:rsidRPr="008F38B1">
              <w:rPr>
                <w:rFonts w:ascii="Arial" w:hAnsi="Arial" w:cs="Arial"/>
                <w:spacing w:val="-5"/>
                <w:w w:val="90"/>
                <w:sz w:val="19"/>
              </w:rPr>
              <w:t xml:space="preserve"> </w:t>
            </w:r>
            <w:r w:rsidRPr="008F38B1">
              <w:rPr>
                <w:rFonts w:ascii="Arial" w:hAnsi="Arial" w:cs="Arial"/>
                <w:w w:val="90"/>
                <w:sz w:val="19"/>
              </w:rPr>
              <w:t>and</w:t>
            </w:r>
            <w:r w:rsidRPr="008F38B1">
              <w:rPr>
                <w:rFonts w:ascii="Arial" w:hAnsi="Arial" w:cs="Arial"/>
                <w:spacing w:val="-5"/>
                <w:w w:val="90"/>
                <w:sz w:val="19"/>
              </w:rPr>
              <w:t xml:space="preserve"> </w:t>
            </w:r>
            <w:r w:rsidRPr="008F38B1">
              <w:rPr>
                <w:rFonts w:ascii="Arial" w:hAnsi="Arial" w:cs="Arial"/>
                <w:spacing w:val="-2"/>
                <w:w w:val="90"/>
                <w:sz w:val="19"/>
              </w:rPr>
              <w:t>date)</w:t>
            </w:r>
          </w:p>
        </w:tc>
      </w:tr>
      <w:tr w:rsidR="00C75D43" w:rsidRPr="008F38B1" w:rsidTr="00C75D43">
        <w:trPr>
          <w:trHeight w:val="1227"/>
        </w:trPr>
        <w:tc>
          <w:tcPr>
            <w:tcW w:w="4749" w:type="dxa"/>
          </w:tcPr>
          <w:p w:rsidR="00C75D43" w:rsidRPr="008F38B1" w:rsidRDefault="00D32E2D" w:rsidP="00C75D43">
            <w:pPr>
              <w:pStyle w:val="TableParagraph"/>
              <w:spacing w:before="60"/>
              <w:ind w:left="81"/>
              <w:rPr>
                <w:rFonts w:ascii="Arial" w:hAnsi="Arial" w:cs="Arial"/>
                <w:sz w:val="19"/>
              </w:rPr>
            </w:pPr>
            <w:r w:rsidRPr="008F38B1">
              <w:rPr>
                <w:rFonts w:ascii="Arial" w:hAnsi="Arial" w:cs="Arial"/>
                <w:w w:val="105"/>
                <w:sz w:val="19"/>
              </w:rPr>
              <w:t>…</w:t>
            </w:r>
            <w:r w:rsidR="00EA5F9F">
              <w:rPr>
                <w:rFonts w:ascii="Arial" w:hAnsi="Arial" w:cs="Arial"/>
                <w:w w:val="105"/>
                <w:sz w:val="19"/>
              </w:rPr>
              <w:t>…………………………………………………………</w:t>
            </w:r>
          </w:p>
          <w:p w:rsidR="00C75D43" w:rsidRPr="008F38B1" w:rsidRDefault="00D32E2D" w:rsidP="00C75D43">
            <w:pPr>
              <w:pStyle w:val="TableParagraph"/>
              <w:spacing w:before="218"/>
              <w:ind w:left="81"/>
              <w:rPr>
                <w:rFonts w:ascii="Arial" w:hAnsi="Arial" w:cs="Arial"/>
                <w:sz w:val="19"/>
              </w:rPr>
            </w:pPr>
            <w:r w:rsidRPr="008F38B1">
              <w:rPr>
                <w:rFonts w:ascii="Arial" w:hAnsi="Arial" w:cs="Arial"/>
                <w:w w:val="105"/>
                <w:sz w:val="19"/>
              </w:rPr>
              <w:t>…………………</w:t>
            </w:r>
            <w:r w:rsidR="00EA5F9F">
              <w:rPr>
                <w:rFonts w:ascii="Arial" w:hAnsi="Arial" w:cs="Arial"/>
                <w:w w:val="105"/>
                <w:sz w:val="19"/>
              </w:rPr>
              <w:t>…………………………………………</w:t>
            </w:r>
          </w:p>
          <w:p w:rsidR="00C75D43" w:rsidRPr="008F38B1" w:rsidRDefault="00EA5F9F" w:rsidP="00C75D43">
            <w:pPr>
              <w:pStyle w:val="TableParagraph"/>
              <w:spacing w:before="217"/>
              <w:ind w:left="81"/>
              <w:rPr>
                <w:rFonts w:ascii="Arial" w:hAnsi="Arial" w:cs="Arial"/>
                <w:sz w:val="19"/>
              </w:rPr>
            </w:pPr>
            <w:r>
              <w:rPr>
                <w:rFonts w:ascii="Arial" w:hAnsi="Arial" w:cs="Arial"/>
                <w:w w:val="105"/>
                <w:sz w:val="19"/>
              </w:rPr>
              <w:t>……………………………………………………………</w:t>
            </w:r>
          </w:p>
        </w:tc>
      </w:tr>
      <w:tr w:rsidR="00C75D43" w:rsidRPr="008F38B1" w:rsidTr="00C75D43">
        <w:trPr>
          <w:trHeight w:val="715"/>
        </w:trPr>
        <w:tc>
          <w:tcPr>
            <w:tcW w:w="4749" w:type="dxa"/>
          </w:tcPr>
          <w:p w:rsidR="00C75D43" w:rsidRPr="008F38B1" w:rsidRDefault="00C75D43" w:rsidP="00C75D43">
            <w:pPr>
              <w:pStyle w:val="TableParagraph"/>
              <w:spacing w:before="53" w:line="214" w:lineRule="exact"/>
              <w:ind w:left="31" w:right="28"/>
              <w:jc w:val="center"/>
              <w:rPr>
                <w:rFonts w:ascii="Arial" w:hAnsi="Arial" w:cs="Arial"/>
                <w:sz w:val="19"/>
              </w:rPr>
            </w:pPr>
            <w:r w:rsidRPr="008F38B1">
              <w:rPr>
                <w:rFonts w:ascii="Arial" w:hAnsi="Arial" w:cs="Arial"/>
                <w:w w:val="90"/>
                <w:sz w:val="19"/>
              </w:rPr>
              <w:t>(Address and signature of the supplier; in addition the name of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pacing w:val="-5"/>
                <w:sz w:val="19"/>
              </w:rPr>
              <w:t xml:space="preserve"> </w:t>
            </w:r>
            <w:r w:rsidRPr="008F38B1">
              <w:rPr>
                <w:rFonts w:ascii="Arial" w:hAnsi="Arial" w:cs="Arial"/>
                <w:spacing w:val="-6"/>
                <w:sz w:val="19"/>
              </w:rPr>
              <w:t>person</w:t>
            </w:r>
            <w:r w:rsidRPr="008F38B1">
              <w:rPr>
                <w:rFonts w:ascii="Arial" w:hAnsi="Arial" w:cs="Arial"/>
                <w:spacing w:val="-4"/>
                <w:sz w:val="19"/>
              </w:rPr>
              <w:t xml:space="preserve"> </w:t>
            </w:r>
            <w:r w:rsidRPr="008F38B1">
              <w:rPr>
                <w:rFonts w:ascii="Arial" w:hAnsi="Arial" w:cs="Arial"/>
                <w:spacing w:val="-6"/>
                <w:sz w:val="19"/>
              </w:rPr>
              <w:t>signing</w:t>
            </w:r>
            <w:r w:rsidRPr="008F38B1">
              <w:rPr>
                <w:rFonts w:ascii="Arial" w:hAnsi="Arial" w:cs="Arial"/>
                <w:spacing w:val="-5"/>
                <w:sz w:val="19"/>
              </w:rPr>
              <w:t xml:space="preserve"> </w:t>
            </w:r>
            <w:r w:rsidRPr="008F38B1">
              <w:rPr>
                <w:rFonts w:ascii="Arial" w:hAnsi="Arial" w:cs="Arial"/>
                <w:spacing w:val="-6"/>
                <w:sz w:val="19"/>
              </w:rPr>
              <w:t>the</w:t>
            </w:r>
            <w:r w:rsidRPr="008F38B1">
              <w:rPr>
                <w:rFonts w:ascii="Arial" w:hAnsi="Arial" w:cs="Arial"/>
                <w:spacing w:val="-4"/>
                <w:sz w:val="19"/>
              </w:rPr>
              <w:t xml:space="preserve"> </w:t>
            </w:r>
            <w:r w:rsidRPr="008F38B1">
              <w:rPr>
                <w:rFonts w:ascii="Arial" w:hAnsi="Arial" w:cs="Arial"/>
                <w:spacing w:val="-6"/>
                <w:sz w:val="19"/>
              </w:rPr>
              <w:t>declaration</w:t>
            </w:r>
            <w:r w:rsidRPr="008F38B1">
              <w:rPr>
                <w:rFonts w:ascii="Arial" w:hAnsi="Arial" w:cs="Arial"/>
                <w:spacing w:val="-3"/>
                <w:sz w:val="19"/>
              </w:rPr>
              <w:t xml:space="preserve"> </w:t>
            </w:r>
            <w:r w:rsidRPr="008F38B1">
              <w:rPr>
                <w:rFonts w:ascii="Arial" w:hAnsi="Arial" w:cs="Arial"/>
                <w:spacing w:val="-6"/>
                <w:sz w:val="19"/>
              </w:rPr>
              <w:t>has</w:t>
            </w:r>
            <w:r w:rsidRPr="008F38B1">
              <w:rPr>
                <w:rFonts w:ascii="Arial" w:hAnsi="Arial" w:cs="Arial"/>
                <w:spacing w:val="-4"/>
                <w:sz w:val="19"/>
              </w:rPr>
              <w:t xml:space="preserve"> </w:t>
            </w:r>
            <w:r w:rsidRPr="008F38B1">
              <w:rPr>
                <w:rFonts w:ascii="Arial" w:hAnsi="Arial" w:cs="Arial"/>
                <w:spacing w:val="-6"/>
                <w:sz w:val="19"/>
              </w:rPr>
              <w:t>to</w:t>
            </w:r>
            <w:r w:rsidRPr="008F38B1">
              <w:rPr>
                <w:rFonts w:ascii="Arial" w:hAnsi="Arial" w:cs="Arial"/>
                <w:spacing w:val="-5"/>
                <w:sz w:val="19"/>
              </w:rPr>
              <w:t xml:space="preserve"> </w:t>
            </w:r>
            <w:r w:rsidRPr="008F38B1">
              <w:rPr>
                <w:rFonts w:ascii="Arial" w:hAnsi="Arial" w:cs="Arial"/>
                <w:spacing w:val="-6"/>
                <w:sz w:val="19"/>
              </w:rPr>
              <w:t>be</w:t>
            </w:r>
            <w:r w:rsidRPr="008F38B1">
              <w:rPr>
                <w:rFonts w:ascii="Arial" w:hAnsi="Arial" w:cs="Arial"/>
                <w:spacing w:val="-4"/>
                <w:sz w:val="19"/>
              </w:rPr>
              <w:t xml:space="preserve"> </w:t>
            </w:r>
            <w:r w:rsidRPr="008F38B1">
              <w:rPr>
                <w:rFonts w:ascii="Arial" w:hAnsi="Arial" w:cs="Arial"/>
                <w:spacing w:val="-6"/>
                <w:sz w:val="19"/>
              </w:rPr>
              <w:t>indicated</w:t>
            </w:r>
            <w:r w:rsidRPr="008F38B1">
              <w:rPr>
                <w:rFonts w:ascii="Arial" w:hAnsi="Arial" w:cs="Arial"/>
                <w:spacing w:val="-5"/>
                <w:sz w:val="19"/>
              </w:rPr>
              <w:t xml:space="preserve"> </w:t>
            </w:r>
            <w:r w:rsidRPr="008F38B1">
              <w:rPr>
                <w:rFonts w:ascii="Arial" w:hAnsi="Arial" w:cs="Arial"/>
                <w:spacing w:val="-6"/>
                <w:sz w:val="19"/>
              </w:rPr>
              <w:t>in</w:t>
            </w:r>
            <w:r w:rsidRPr="008F38B1">
              <w:rPr>
                <w:rFonts w:ascii="Arial" w:hAnsi="Arial" w:cs="Arial"/>
                <w:spacing w:val="-4"/>
                <w:sz w:val="19"/>
              </w:rPr>
              <w:t xml:space="preserve"> </w:t>
            </w:r>
            <w:r w:rsidRPr="008F38B1">
              <w:rPr>
                <w:rFonts w:ascii="Arial" w:hAnsi="Arial" w:cs="Arial"/>
                <w:spacing w:val="-6"/>
                <w:sz w:val="19"/>
              </w:rPr>
              <w:t>clear</w:t>
            </w:r>
            <w:r w:rsidRPr="008F38B1">
              <w:rPr>
                <w:rFonts w:ascii="Arial" w:hAnsi="Arial" w:cs="Arial"/>
                <w:sz w:val="19"/>
              </w:rPr>
              <w:t xml:space="preserve"> </w:t>
            </w:r>
            <w:r w:rsidRPr="008F38B1">
              <w:rPr>
                <w:rFonts w:ascii="Arial" w:hAnsi="Arial" w:cs="Arial"/>
                <w:spacing w:val="-2"/>
                <w:sz w:val="19"/>
              </w:rPr>
              <w:t>script)</w:t>
            </w:r>
          </w:p>
        </w:tc>
      </w:tr>
    </w:tbl>
    <w:p w:rsidR="00C75D43" w:rsidRPr="008F38B1" w:rsidRDefault="00C75D43" w:rsidP="00C75D43">
      <w:pPr>
        <w:pStyle w:val="BodyText"/>
        <w:spacing w:before="51"/>
        <w:rPr>
          <w:rFonts w:ascii="Arial" w:hAnsi="Arial" w:cs="Arial"/>
          <w:sz w:val="20"/>
        </w:rPr>
      </w:pPr>
    </w:p>
    <w:p w:rsidR="00C75D43" w:rsidRPr="008F38B1" w:rsidRDefault="00C75D43" w:rsidP="00C75D43">
      <w:pPr>
        <w:pStyle w:val="BodyText"/>
        <w:spacing w:line="20" w:lineRule="exact"/>
        <w:ind w:left="140"/>
        <w:rPr>
          <w:rFonts w:ascii="Arial" w:hAnsi="Arial" w:cs="Arial"/>
          <w:sz w:val="2"/>
        </w:rPr>
      </w:pPr>
      <w:r w:rsidRPr="008F38B1">
        <w:rPr>
          <w:rFonts w:ascii="Arial" w:hAnsi="Arial" w:cs="Arial"/>
          <w:noProof/>
          <w:sz w:val="2"/>
          <w:lang w:val="en-US"/>
        </w:rPr>
        <w:lastRenderedPageBreak/>
        <mc:AlternateContent>
          <mc:Choice Requires="wpg">
            <w:drawing>
              <wp:inline distT="0" distB="0" distL="0" distR="0" wp14:anchorId="6E86D8BD" wp14:editId="4635CB16">
                <wp:extent cx="669290" cy="5715"/>
                <wp:effectExtent l="9525" t="0" r="0" b="3810"/>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290" cy="5715"/>
                          <a:chOff x="0" y="0"/>
                          <a:chExt cx="669290" cy="5715"/>
                        </a:xfrm>
                      </wpg:grpSpPr>
                      <wps:wsp>
                        <wps:cNvPr id="356" name="Graphic 355"/>
                        <wps:cNvSpPr/>
                        <wps:spPr>
                          <a:xfrm>
                            <a:off x="0" y="2592"/>
                            <a:ext cx="669290" cy="1270"/>
                          </a:xfrm>
                          <a:custGeom>
                            <a:avLst/>
                            <a:gdLst/>
                            <a:ahLst/>
                            <a:cxnLst/>
                            <a:rect l="l" t="t" r="r" b="b"/>
                            <a:pathLst>
                              <a:path w="669290">
                                <a:moveTo>
                                  <a:pt x="0" y="0"/>
                                </a:moveTo>
                                <a:lnTo>
                                  <a:pt x="668896" y="0"/>
                                </a:lnTo>
                              </a:path>
                            </a:pathLst>
                          </a:custGeom>
                          <a:ln w="518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90C2C47" id="Group 354" o:spid="_x0000_s1026" style="width:52.7pt;height:.45pt;mso-position-horizontal-relative:char;mso-position-vertical-relative:line" coordsize="669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">
                <v:shape id="Graphic 355" o:spid="_x0000_s1027" style="position:absolute;top:25;width:6692;height:13;visibility:visible;mso-wrap-style:square;v-text-anchor:top" coordsize="669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" path="m,l668896,e" filled="f" strokeweight=".144mm">
                  <v:path arrowok="t"/>
                </v:shape>
                <w10:anchorlock/>
              </v:group>
            </w:pict>
          </mc:Fallback>
        </mc:AlternateContent>
      </w:r>
    </w:p>
    <w:p w:rsidR="00C75D43" w:rsidRPr="008F38B1" w:rsidRDefault="00C75D43" w:rsidP="005D3094">
      <w:pPr>
        <w:pStyle w:val="ListParagraph"/>
        <w:widowControl w:val="0"/>
        <w:numPr>
          <w:ilvl w:val="0"/>
          <w:numId w:val="57"/>
        </w:numPr>
        <w:tabs>
          <w:tab w:val="left" w:pos="388"/>
        </w:tabs>
        <w:autoSpaceDE w:val="0"/>
        <w:autoSpaceDN w:val="0"/>
        <w:spacing w:before="26" w:after="0" w:line="195" w:lineRule="exact"/>
        <w:ind w:left="388" w:hanging="248"/>
        <w:contextualSpacing w:val="0"/>
        <w:jc w:val="left"/>
        <w:rPr>
          <w:rFonts w:ascii="Arial" w:hAnsi="Arial" w:cs="Arial"/>
          <w:sz w:val="17"/>
        </w:rPr>
      </w:pPr>
      <w:bookmarkStart w:id="52" w:name="_bookmark50"/>
      <w:bookmarkStart w:id="53" w:name="_bookmark51"/>
      <w:bookmarkEnd w:id="52"/>
      <w:bookmarkEnd w:id="53"/>
      <w:r w:rsidRPr="008F38B1">
        <w:rPr>
          <w:rFonts w:ascii="Arial" w:hAnsi="Arial" w:cs="Arial"/>
          <w:w w:val="90"/>
          <w:sz w:val="17"/>
        </w:rPr>
        <w:t>Name</w:t>
      </w:r>
      <w:r w:rsidRPr="008F38B1">
        <w:rPr>
          <w:rFonts w:ascii="Arial" w:hAnsi="Arial" w:cs="Arial"/>
          <w:spacing w:val="1"/>
          <w:sz w:val="17"/>
        </w:rPr>
        <w:t xml:space="preserve"> </w:t>
      </w:r>
      <w:r w:rsidRPr="008F38B1">
        <w:rPr>
          <w:rFonts w:ascii="Arial" w:hAnsi="Arial" w:cs="Arial"/>
          <w:w w:val="90"/>
          <w:sz w:val="17"/>
        </w:rPr>
        <w:t>and</w:t>
      </w:r>
      <w:r w:rsidRPr="008F38B1">
        <w:rPr>
          <w:rFonts w:ascii="Arial" w:hAnsi="Arial" w:cs="Arial"/>
          <w:spacing w:val="1"/>
          <w:sz w:val="17"/>
        </w:rPr>
        <w:t xml:space="preserve"> </w:t>
      </w:r>
      <w:r w:rsidRPr="008F38B1">
        <w:rPr>
          <w:rFonts w:ascii="Arial" w:hAnsi="Arial" w:cs="Arial"/>
          <w:w w:val="90"/>
          <w:sz w:val="17"/>
        </w:rPr>
        <w:t>address</w:t>
      </w:r>
      <w:r w:rsidRPr="008F38B1">
        <w:rPr>
          <w:rFonts w:ascii="Arial" w:hAnsi="Arial" w:cs="Arial"/>
          <w:spacing w:val="2"/>
          <w:sz w:val="17"/>
        </w:rPr>
        <w:t xml:space="preserve"> </w:t>
      </w:r>
      <w:r w:rsidRPr="008F38B1">
        <w:rPr>
          <w:rFonts w:ascii="Arial" w:hAnsi="Arial" w:cs="Arial"/>
          <w:w w:val="90"/>
          <w:sz w:val="17"/>
        </w:rPr>
        <w:t>of</w:t>
      </w:r>
      <w:r w:rsidRPr="008F38B1">
        <w:rPr>
          <w:rFonts w:ascii="Arial" w:hAnsi="Arial" w:cs="Arial"/>
          <w:spacing w:val="4"/>
          <w:sz w:val="17"/>
        </w:rPr>
        <w:t xml:space="preserve"> </w:t>
      </w:r>
      <w:r w:rsidRPr="008F38B1">
        <w:rPr>
          <w:rFonts w:ascii="Arial" w:hAnsi="Arial" w:cs="Arial"/>
          <w:w w:val="90"/>
          <w:sz w:val="17"/>
        </w:rPr>
        <w:t>the</w:t>
      </w:r>
      <w:r w:rsidRPr="008F38B1">
        <w:rPr>
          <w:rFonts w:ascii="Arial" w:hAnsi="Arial" w:cs="Arial"/>
          <w:spacing w:val="2"/>
          <w:sz w:val="17"/>
        </w:rPr>
        <w:t xml:space="preserve"> </w:t>
      </w:r>
      <w:r w:rsidRPr="008F38B1">
        <w:rPr>
          <w:rFonts w:ascii="Arial" w:hAnsi="Arial" w:cs="Arial"/>
          <w:spacing w:val="-2"/>
          <w:w w:val="90"/>
          <w:sz w:val="17"/>
        </w:rPr>
        <w:t>customer.</w:t>
      </w:r>
    </w:p>
    <w:p w:rsidR="00C75D43" w:rsidRPr="008F38B1" w:rsidRDefault="00C75D43" w:rsidP="005D3094">
      <w:pPr>
        <w:pStyle w:val="ListParagraph"/>
        <w:widowControl w:val="0"/>
        <w:numPr>
          <w:ilvl w:val="0"/>
          <w:numId w:val="57"/>
        </w:numPr>
        <w:tabs>
          <w:tab w:val="left" w:pos="388"/>
          <w:tab w:val="left" w:pos="391"/>
        </w:tabs>
        <w:autoSpaceDE w:val="0"/>
        <w:autoSpaceDN w:val="0"/>
        <w:spacing w:before="3" w:after="0" w:line="230" w:lineRule="auto"/>
        <w:ind w:right="160"/>
        <w:contextualSpacing w:val="0"/>
        <w:jc w:val="left"/>
        <w:rPr>
          <w:rFonts w:ascii="Arial" w:hAnsi="Arial" w:cs="Arial"/>
          <w:sz w:val="17"/>
        </w:rPr>
      </w:pPr>
      <w:r w:rsidRPr="008F38B1">
        <w:rPr>
          <w:rFonts w:ascii="Arial" w:hAnsi="Arial" w:cs="Arial"/>
          <w:w w:val="90"/>
          <w:sz w:val="17"/>
        </w:rPr>
        <w:t>When the invoice, delivery note or other commercial document to which the declaration is annexed relates to different kinds of goods,</w:t>
      </w:r>
      <w:r w:rsidRPr="008F38B1">
        <w:rPr>
          <w:rFonts w:ascii="Arial" w:hAnsi="Arial" w:cs="Arial"/>
          <w:spacing w:val="80"/>
          <w:sz w:val="17"/>
        </w:rPr>
        <w:t xml:space="preserve"> </w:t>
      </w:r>
      <w:r w:rsidRPr="008F38B1">
        <w:rPr>
          <w:rFonts w:ascii="Arial" w:hAnsi="Arial" w:cs="Arial"/>
          <w:spacing w:val="-6"/>
          <w:sz w:val="17"/>
        </w:rPr>
        <w:t>or</w:t>
      </w:r>
      <w:r w:rsidRPr="008F38B1">
        <w:rPr>
          <w:rFonts w:ascii="Arial" w:hAnsi="Arial" w:cs="Arial"/>
          <w:spacing w:val="8"/>
          <w:sz w:val="17"/>
        </w:rPr>
        <w:t xml:space="preserve"> </w:t>
      </w:r>
      <w:r w:rsidRPr="008F38B1">
        <w:rPr>
          <w:rFonts w:ascii="Arial" w:hAnsi="Arial" w:cs="Arial"/>
          <w:spacing w:val="-6"/>
          <w:sz w:val="17"/>
        </w:rPr>
        <w:t>to</w:t>
      </w:r>
      <w:r w:rsidRPr="008F38B1">
        <w:rPr>
          <w:rFonts w:ascii="Arial" w:hAnsi="Arial" w:cs="Arial"/>
          <w:sz w:val="17"/>
        </w:rPr>
        <w:t xml:space="preserve"> </w:t>
      </w:r>
      <w:r w:rsidRPr="008F38B1">
        <w:rPr>
          <w:rFonts w:ascii="Arial" w:hAnsi="Arial" w:cs="Arial"/>
          <w:spacing w:val="-6"/>
          <w:sz w:val="17"/>
        </w:rPr>
        <w:t>goods</w:t>
      </w:r>
      <w:r w:rsidRPr="008F38B1">
        <w:rPr>
          <w:rFonts w:ascii="Arial" w:hAnsi="Arial" w:cs="Arial"/>
          <w:sz w:val="17"/>
        </w:rPr>
        <w:t xml:space="preserve"> </w:t>
      </w:r>
      <w:r w:rsidRPr="008F38B1">
        <w:rPr>
          <w:rFonts w:ascii="Arial" w:hAnsi="Arial" w:cs="Arial"/>
          <w:spacing w:val="-6"/>
          <w:sz w:val="17"/>
        </w:rPr>
        <w:t>which</w:t>
      </w:r>
      <w:r w:rsidRPr="008F38B1">
        <w:rPr>
          <w:rFonts w:ascii="Arial" w:hAnsi="Arial" w:cs="Arial"/>
          <w:sz w:val="17"/>
        </w:rPr>
        <w:t xml:space="preserve"> </w:t>
      </w:r>
      <w:r w:rsidRPr="008F38B1">
        <w:rPr>
          <w:rFonts w:ascii="Arial" w:hAnsi="Arial" w:cs="Arial"/>
          <w:spacing w:val="-6"/>
          <w:sz w:val="17"/>
        </w:rPr>
        <w:t>do</w:t>
      </w:r>
      <w:r w:rsidRPr="008F38B1">
        <w:rPr>
          <w:rFonts w:ascii="Arial" w:hAnsi="Arial" w:cs="Arial"/>
          <w:sz w:val="17"/>
        </w:rPr>
        <w:t xml:space="preserve"> </w:t>
      </w:r>
      <w:r w:rsidRPr="008F38B1">
        <w:rPr>
          <w:rFonts w:ascii="Arial" w:hAnsi="Arial" w:cs="Arial"/>
          <w:spacing w:val="-6"/>
          <w:sz w:val="17"/>
        </w:rPr>
        <w:t>not</w:t>
      </w:r>
      <w:r w:rsidRPr="008F38B1">
        <w:rPr>
          <w:rFonts w:ascii="Arial" w:hAnsi="Arial" w:cs="Arial"/>
          <w:sz w:val="17"/>
        </w:rPr>
        <w:t xml:space="preserve"> </w:t>
      </w:r>
      <w:r w:rsidRPr="008F38B1">
        <w:rPr>
          <w:rFonts w:ascii="Arial" w:hAnsi="Arial" w:cs="Arial"/>
          <w:spacing w:val="-6"/>
          <w:sz w:val="17"/>
        </w:rPr>
        <w:t>incorporate</w:t>
      </w:r>
      <w:r w:rsidRPr="008F38B1">
        <w:rPr>
          <w:rFonts w:ascii="Arial" w:hAnsi="Arial" w:cs="Arial"/>
          <w:sz w:val="17"/>
        </w:rPr>
        <w:t xml:space="preserve"> </w:t>
      </w:r>
      <w:r w:rsidRPr="008F38B1">
        <w:rPr>
          <w:rFonts w:ascii="Arial" w:hAnsi="Arial" w:cs="Arial"/>
          <w:spacing w:val="-6"/>
          <w:sz w:val="17"/>
        </w:rPr>
        <w:t>non-originating</w:t>
      </w:r>
      <w:r w:rsidRPr="008F38B1">
        <w:rPr>
          <w:rFonts w:ascii="Arial" w:hAnsi="Arial" w:cs="Arial"/>
          <w:sz w:val="17"/>
        </w:rPr>
        <w:t xml:space="preserve"> </w:t>
      </w:r>
      <w:r w:rsidRPr="008F38B1">
        <w:rPr>
          <w:rFonts w:ascii="Arial" w:hAnsi="Arial" w:cs="Arial"/>
          <w:spacing w:val="-6"/>
          <w:sz w:val="17"/>
        </w:rPr>
        <w:t>materials</w:t>
      </w:r>
      <w:r w:rsidRPr="008F38B1">
        <w:rPr>
          <w:rFonts w:ascii="Arial" w:hAnsi="Arial" w:cs="Arial"/>
          <w:sz w:val="17"/>
        </w:rPr>
        <w:t xml:space="preserve"> </w:t>
      </w:r>
      <w:r w:rsidRPr="008F38B1">
        <w:rPr>
          <w:rFonts w:ascii="Arial" w:hAnsi="Arial" w:cs="Arial"/>
          <w:spacing w:val="-6"/>
          <w:sz w:val="17"/>
        </w:rPr>
        <w:t>to</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same</w:t>
      </w:r>
      <w:r w:rsidRPr="008F38B1">
        <w:rPr>
          <w:rFonts w:ascii="Arial" w:hAnsi="Arial" w:cs="Arial"/>
          <w:sz w:val="17"/>
        </w:rPr>
        <w:t xml:space="preserve"> </w:t>
      </w:r>
      <w:r w:rsidRPr="008F38B1">
        <w:rPr>
          <w:rFonts w:ascii="Arial" w:hAnsi="Arial" w:cs="Arial"/>
          <w:spacing w:val="-6"/>
          <w:sz w:val="17"/>
        </w:rPr>
        <w:t>extent,</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supplier</w:t>
      </w:r>
      <w:r w:rsidRPr="008F38B1">
        <w:rPr>
          <w:rFonts w:ascii="Arial" w:hAnsi="Arial" w:cs="Arial"/>
          <w:sz w:val="17"/>
        </w:rPr>
        <w:t xml:space="preserve"> </w:t>
      </w:r>
      <w:r w:rsidRPr="008F38B1">
        <w:rPr>
          <w:rFonts w:ascii="Arial" w:hAnsi="Arial" w:cs="Arial"/>
          <w:spacing w:val="-6"/>
          <w:sz w:val="17"/>
        </w:rPr>
        <w:t>must</w:t>
      </w:r>
      <w:r w:rsidRPr="008F38B1">
        <w:rPr>
          <w:rFonts w:ascii="Arial" w:hAnsi="Arial" w:cs="Arial"/>
          <w:sz w:val="17"/>
        </w:rPr>
        <w:t xml:space="preserve"> </w:t>
      </w:r>
      <w:r w:rsidRPr="008F38B1">
        <w:rPr>
          <w:rFonts w:ascii="Arial" w:hAnsi="Arial" w:cs="Arial"/>
          <w:spacing w:val="-6"/>
          <w:sz w:val="17"/>
        </w:rPr>
        <w:t>clearly</w:t>
      </w:r>
      <w:r w:rsidRPr="008F38B1">
        <w:rPr>
          <w:rFonts w:ascii="Arial" w:hAnsi="Arial" w:cs="Arial"/>
          <w:sz w:val="17"/>
        </w:rPr>
        <w:t xml:space="preserve"> </w:t>
      </w:r>
      <w:r w:rsidRPr="008F38B1">
        <w:rPr>
          <w:rFonts w:ascii="Arial" w:hAnsi="Arial" w:cs="Arial"/>
          <w:spacing w:val="-6"/>
          <w:sz w:val="17"/>
        </w:rPr>
        <w:t>differentiate</w:t>
      </w:r>
      <w:r w:rsidRPr="008F38B1">
        <w:rPr>
          <w:rFonts w:ascii="Arial" w:hAnsi="Arial" w:cs="Arial"/>
          <w:sz w:val="17"/>
        </w:rPr>
        <w:t xml:space="preserve"> </w:t>
      </w:r>
      <w:r w:rsidRPr="008F38B1">
        <w:rPr>
          <w:rFonts w:ascii="Arial" w:hAnsi="Arial" w:cs="Arial"/>
          <w:spacing w:val="-6"/>
          <w:sz w:val="17"/>
        </w:rPr>
        <w:t>them.</w:t>
      </w:r>
      <w:r w:rsidRPr="008F38B1">
        <w:rPr>
          <w:rFonts w:ascii="Arial" w:hAnsi="Arial" w:cs="Arial"/>
          <w:spacing w:val="40"/>
          <w:sz w:val="17"/>
        </w:rPr>
        <w:t xml:space="preserve"> </w:t>
      </w:r>
      <w:r w:rsidRPr="008F38B1">
        <w:rPr>
          <w:rFonts w:ascii="Arial" w:hAnsi="Arial" w:cs="Arial"/>
          <w:spacing w:val="-2"/>
          <w:sz w:val="17"/>
        </w:rPr>
        <w:t>Example:</w:t>
      </w:r>
    </w:p>
    <w:p w:rsidR="00C75D43" w:rsidRPr="008F38B1" w:rsidRDefault="00C75D43" w:rsidP="00C75D43">
      <w:pPr>
        <w:spacing w:before="2" w:line="230" w:lineRule="auto"/>
        <w:ind w:left="391" w:right="158"/>
        <w:jc w:val="both"/>
        <w:rPr>
          <w:rFonts w:ascii="Arial" w:hAnsi="Arial" w:cs="Arial"/>
          <w:sz w:val="17"/>
        </w:rPr>
      </w:pPr>
      <w:r w:rsidRPr="008F38B1">
        <w:rPr>
          <w:rFonts w:ascii="Arial" w:hAnsi="Arial" w:cs="Arial"/>
          <w:spacing w:val="-4"/>
          <w:sz w:val="17"/>
        </w:rPr>
        <w:t>The document relates to different models of electric motor</w:t>
      </w:r>
      <w:r w:rsidRPr="008F38B1">
        <w:rPr>
          <w:rFonts w:ascii="Arial" w:hAnsi="Arial" w:cs="Arial"/>
          <w:spacing w:val="-5"/>
          <w:sz w:val="17"/>
        </w:rPr>
        <w:t xml:space="preserve"> </w:t>
      </w:r>
      <w:r w:rsidRPr="008F38B1">
        <w:rPr>
          <w:rFonts w:ascii="Arial" w:hAnsi="Arial" w:cs="Arial"/>
          <w:spacing w:val="-4"/>
          <w:sz w:val="17"/>
        </w:rPr>
        <w:t>of heading 8501 to be used in the manufacture of washing machines of</w:t>
      </w:r>
      <w:r w:rsidRPr="008F38B1">
        <w:rPr>
          <w:rFonts w:ascii="Arial" w:hAnsi="Arial" w:cs="Arial"/>
          <w:spacing w:val="40"/>
          <w:sz w:val="17"/>
        </w:rPr>
        <w:t xml:space="preserve"> </w:t>
      </w:r>
      <w:r w:rsidRPr="008F38B1">
        <w:rPr>
          <w:rFonts w:ascii="Arial" w:hAnsi="Arial" w:cs="Arial"/>
          <w:spacing w:val="-6"/>
          <w:sz w:val="17"/>
        </w:rPr>
        <w:t>heading</w:t>
      </w:r>
      <w:r w:rsidRPr="008F38B1">
        <w:rPr>
          <w:rFonts w:ascii="Arial" w:hAnsi="Arial" w:cs="Arial"/>
          <w:spacing w:val="-1"/>
          <w:sz w:val="17"/>
        </w:rPr>
        <w:t xml:space="preserve"> </w:t>
      </w:r>
      <w:r w:rsidRPr="008F38B1">
        <w:rPr>
          <w:rFonts w:ascii="Arial" w:hAnsi="Arial" w:cs="Arial"/>
          <w:spacing w:val="-6"/>
          <w:sz w:val="17"/>
        </w:rPr>
        <w:t>8450.</w:t>
      </w:r>
      <w:r w:rsidRPr="008F38B1">
        <w:rPr>
          <w:rFonts w:ascii="Arial" w:hAnsi="Arial" w:cs="Arial"/>
          <w:spacing w:val="-1"/>
          <w:sz w:val="17"/>
        </w:rPr>
        <w:t xml:space="preserve"> </w:t>
      </w:r>
      <w:r w:rsidRPr="008F38B1">
        <w:rPr>
          <w:rFonts w:ascii="Arial" w:hAnsi="Arial" w:cs="Arial"/>
          <w:spacing w:val="-6"/>
          <w:sz w:val="17"/>
        </w:rPr>
        <w:t>The</w:t>
      </w:r>
      <w:r w:rsidRPr="008F38B1">
        <w:rPr>
          <w:rFonts w:ascii="Arial" w:hAnsi="Arial" w:cs="Arial"/>
          <w:spacing w:val="-1"/>
          <w:sz w:val="17"/>
        </w:rPr>
        <w:t xml:space="preserve"> </w:t>
      </w:r>
      <w:r w:rsidRPr="008F38B1">
        <w:rPr>
          <w:rFonts w:ascii="Arial" w:hAnsi="Arial" w:cs="Arial"/>
          <w:spacing w:val="-6"/>
          <w:sz w:val="17"/>
        </w:rPr>
        <w:t>nature</w:t>
      </w:r>
      <w:r w:rsidRPr="008F38B1">
        <w:rPr>
          <w:rFonts w:ascii="Arial" w:hAnsi="Arial" w:cs="Arial"/>
          <w:sz w:val="17"/>
        </w:rPr>
        <w:t xml:space="preserve"> </w:t>
      </w:r>
      <w:r w:rsidRPr="008F38B1">
        <w:rPr>
          <w:rFonts w:ascii="Arial" w:hAnsi="Arial" w:cs="Arial"/>
          <w:spacing w:val="-6"/>
          <w:sz w:val="17"/>
        </w:rPr>
        <w:t>and</w:t>
      </w:r>
      <w:r w:rsidRPr="008F38B1">
        <w:rPr>
          <w:rFonts w:ascii="Arial" w:hAnsi="Arial" w:cs="Arial"/>
          <w:spacing w:val="-1"/>
          <w:sz w:val="17"/>
        </w:rPr>
        <w:t xml:space="preserve"> </w:t>
      </w:r>
      <w:r w:rsidRPr="008F38B1">
        <w:rPr>
          <w:rFonts w:ascii="Arial" w:hAnsi="Arial" w:cs="Arial"/>
          <w:spacing w:val="-6"/>
          <w:sz w:val="17"/>
        </w:rPr>
        <w:t>value</w:t>
      </w:r>
      <w:r w:rsidRPr="008F38B1">
        <w:rPr>
          <w:rFonts w:ascii="Arial" w:hAnsi="Arial" w:cs="Arial"/>
          <w:spacing w:val="-1"/>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pacing w:val="-1"/>
          <w:sz w:val="17"/>
        </w:rPr>
        <w:t xml:space="preserve"> </w:t>
      </w:r>
      <w:r w:rsidRPr="008F38B1">
        <w:rPr>
          <w:rFonts w:ascii="Arial" w:hAnsi="Arial" w:cs="Arial"/>
          <w:spacing w:val="-6"/>
          <w:sz w:val="17"/>
        </w:rPr>
        <w:t>non-originating</w:t>
      </w:r>
      <w:r w:rsidRPr="008F38B1">
        <w:rPr>
          <w:rFonts w:ascii="Arial" w:hAnsi="Arial" w:cs="Arial"/>
          <w:spacing w:val="-1"/>
          <w:sz w:val="17"/>
        </w:rPr>
        <w:t xml:space="preserve"> </w:t>
      </w:r>
      <w:r w:rsidRPr="008F38B1">
        <w:rPr>
          <w:rFonts w:ascii="Arial" w:hAnsi="Arial" w:cs="Arial"/>
          <w:spacing w:val="-6"/>
          <w:sz w:val="17"/>
        </w:rPr>
        <w:t>materials</w:t>
      </w:r>
      <w:r w:rsidRPr="008F38B1">
        <w:rPr>
          <w:rFonts w:ascii="Arial" w:hAnsi="Arial" w:cs="Arial"/>
          <w:sz w:val="17"/>
        </w:rPr>
        <w:t xml:space="preserve"> </w:t>
      </w:r>
      <w:r w:rsidRPr="008F38B1">
        <w:rPr>
          <w:rFonts w:ascii="Arial" w:hAnsi="Arial" w:cs="Arial"/>
          <w:spacing w:val="-6"/>
          <w:sz w:val="17"/>
        </w:rPr>
        <w:t>used</w:t>
      </w:r>
      <w:r w:rsidRPr="008F38B1">
        <w:rPr>
          <w:rFonts w:ascii="Arial" w:hAnsi="Arial" w:cs="Arial"/>
          <w:sz w:val="17"/>
        </w:rPr>
        <w:t xml:space="preserve"> </w:t>
      </w:r>
      <w:r w:rsidRPr="008F38B1">
        <w:rPr>
          <w:rFonts w:ascii="Arial" w:hAnsi="Arial" w:cs="Arial"/>
          <w:spacing w:val="-6"/>
          <w:sz w:val="17"/>
        </w:rPr>
        <w:t>in</w:t>
      </w:r>
      <w:r w:rsidRPr="008F38B1">
        <w:rPr>
          <w:rFonts w:ascii="Arial" w:hAnsi="Arial" w:cs="Arial"/>
          <w:spacing w:val="-1"/>
          <w:sz w:val="17"/>
        </w:rPr>
        <w:t xml:space="preserve"> </w:t>
      </w:r>
      <w:r w:rsidRPr="008F38B1">
        <w:rPr>
          <w:rFonts w:ascii="Arial" w:hAnsi="Arial" w:cs="Arial"/>
          <w:spacing w:val="-6"/>
          <w:sz w:val="17"/>
        </w:rPr>
        <w:t>the</w:t>
      </w:r>
      <w:r w:rsidRPr="008F38B1">
        <w:rPr>
          <w:rFonts w:ascii="Arial" w:hAnsi="Arial" w:cs="Arial"/>
          <w:spacing w:val="-1"/>
          <w:sz w:val="17"/>
        </w:rPr>
        <w:t xml:space="preserve"> </w:t>
      </w:r>
      <w:r w:rsidRPr="008F38B1">
        <w:rPr>
          <w:rFonts w:ascii="Arial" w:hAnsi="Arial" w:cs="Arial"/>
          <w:spacing w:val="-6"/>
          <w:sz w:val="17"/>
        </w:rPr>
        <w:t>manufacture</w:t>
      </w:r>
      <w:r w:rsidRPr="008F38B1">
        <w:rPr>
          <w:rFonts w:ascii="Arial" w:hAnsi="Arial" w:cs="Arial"/>
          <w:spacing w:val="-1"/>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those</w:t>
      </w:r>
      <w:r w:rsidRPr="008F38B1">
        <w:rPr>
          <w:rFonts w:ascii="Arial" w:hAnsi="Arial" w:cs="Arial"/>
          <w:sz w:val="17"/>
        </w:rPr>
        <w:t xml:space="preserve"> </w:t>
      </w:r>
      <w:r w:rsidRPr="008F38B1">
        <w:rPr>
          <w:rFonts w:ascii="Arial" w:hAnsi="Arial" w:cs="Arial"/>
          <w:spacing w:val="-6"/>
          <w:sz w:val="17"/>
        </w:rPr>
        <w:t>motors</w:t>
      </w:r>
      <w:r w:rsidRPr="008F38B1">
        <w:rPr>
          <w:rFonts w:ascii="Arial" w:hAnsi="Arial" w:cs="Arial"/>
          <w:spacing w:val="-2"/>
          <w:sz w:val="17"/>
        </w:rPr>
        <w:t xml:space="preserve"> </w:t>
      </w:r>
      <w:r w:rsidRPr="008F38B1">
        <w:rPr>
          <w:rFonts w:ascii="Arial" w:hAnsi="Arial" w:cs="Arial"/>
          <w:spacing w:val="-6"/>
          <w:sz w:val="17"/>
        </w:rPr>
        <w:t>differ</w:t>
      </w:r>
      <w:r w:rsidRPr="008F38B1">
        <w:rPr>
          <w:rFonts w:ascii="Arial" w:hAnsi="Arial" w:cs="Arial"/>
          <w:sz w:val="17"/>
        </w:rPr>
        <w:t xml:space="preserve"> </w:t>
      </w:r>
      <w:r w:rsidRPr="008F38B1">
        <w:rPr>
          <w:rFonts w:ascii="Arial" w:hAnsi="Arial" w:cs="Arial"/>
          <w:spacing w:val="-6"/>
          <w:sz w:val="17"/>
        </w:rPr>
        <w:t>from</w:t>
      </w:r>
      <w:r w:rsidRPr="008F38B1">
        <w:rPr>
          <w:rFonts w:ascii="Arial" w:hAnsi="Arial" w:cs="Arial"/>
          <w:spacing w:val="-1"/>
          <w:sz w:val="17"/>
        </w:rPr>
        <w:t xml:space="preserve"> </w:t>
      </w:r>
      <w:r w:rsidRPr="008F38B1">
        <w:rPr>
          <w:rFonts w:ascii="Arial" w:hAnsi="Arial" w:cs="Arial"/>
          <w:spacing w:val="-6"/>
          <w:sz w:val="17"/>
        </w:rPr>
        <w:t>one</w:t>
      </w:r>
      <w:r w:rsidRPr="008F38B1">
        <w:rPr>
          <w:rFonts w:ascii="Arial" w:hAnsi="Arial" w:cs="Arial"/>
          <w:sz w:val="17"/>
        </w:rPr>
        <w:t xml:space="preserve"> </w:t>
      </w:r>
      <w:r w:rsidRPr="008F38B1">
        <w:rPr>
          <w:rFonts w:ascii="Arial" w:hAnsi="Arial" w:cs="Arial"/>
          <w:spacing w:val="-6"/>
          <w:sz w:val="17"/>
        </w:rPr>
        <w:t>model</w:t>
      </w:r>
      <w:r w:rsidRPr="008F38B1">
        <w:rPr>
          <w:rFonts w:ascii="Arial" w:hAnsi="Arial" w:cs="Arial"/>
          <w:spacing w:val="40"/>
          <w:sz w:val="17"/>
        </w:rPr>
        <w:t xml:space="preserve"> </w:t>
      </w:r>
      <w:r w:rsidRPr="008F38B1">
        <w:rPr>
          <w:rFonts w:ascii="Arial" w:hAnsi="Arial" w:cs="Arial"/>
          <w:w w:val="90"/>
          <w:sz w:val="17"/>
        </w:rPr>
        <w:t>to another. The models must therefore be differentiated in the first column and the indications in the other columns must be provided</w:t>
      </w:r>
      <w:r w:rsidRPr="008F38B1">
        <w:rPr>
          <w:rFonts w:ascii="Arial" w:hAnsi="Arial" w:cs="Arial"/>
          <w:spacing w:val="40"/>
          <w:sz w:val="17"/>
        </w:rPr>
        <w:t xml:space="preserve"> </w:t>
      </w:r>
      <w:r w:rsidRPr="008F38B1">
        <w:rPr>
          <w:rFonts w:ascii="Arial" w:hAnsi="Arial" w:cs="Arial"/>
          <w:spacing w:val="-6"/>
          <w:sz w:val="17"/>
        </w:rPr>
        <w:t>separately</w:t>
      </w:r>
      <w:r w:rsidRPr="008F38B1">
        <w:rPr>
          <w:rFonts w:ascii="Arial" w:hAnsi="Arial" w:cs="Arial"/>
          <w:sz w:val="17"/>
        </w:rPr>
        <w:t xml:space="preserve"> </w:t>
      </w:r>
      <w:r w:rsidRPr="008F38B1">
        <w:rPr>
          <w:rFonts w:ascii="Arial" w:hAnsi="Arial" w:cs="Arial"/>
          <w:spacing w:val="-6"/>
          <w:sz w:val="17"/>
        </w:rPr>
        <w:t>for</w:t>
      </w:r>
      <w:r w:rsidRPr="008F38B1">
        <w:rPr>
          <w:rFonts w:ascii="Arial" w:hAnsi="Arial" w:cs="Arial"/>
          <w:sz w:val="17"/>
        </w:rPr>
        <w:t xml:space="preserve"> </w:t>
      </w:r>
      <w:r w:rsidRPr="008F38B1">
        <w:rPr>
          <w:rFonts w:ascii="Arial" w:hAnsi="Arial" w:cs="Arial"/>
          <w:spacing w:val="-6"/>
          <w:sz w:val="17"/>
        </w:rPr>
        <w:t>each</w:t>
      </w:r>
      <w:r w:rsidRPr="008F38B1">
        <w:rPr>
          <w:rFonts w:ascii="Arial" w:hAnsi="Arial" w:cs="Arial"/>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models</w:t>
      </w:r>
      <w:r w:rsidRPr="008F38B1">
        <w:rPr>
          <w:rFonts w:ascii="Arial" w:hAnsi="Arial" w:cs="Arial"/>
          <w:sz w:val="17"/>
        </w:rPr>
        <w:t xml:space="preserve"> </w:t>
      </w:r>
      <w:r w:rsidRPr="008F38B1">
        <w:rPr>
          <w:rFonts w:ascii="Arial" w:hAnsi="Arial" w:cs="Arial"/>
          <w:spacing w:val="-6"/>
          <w:sz w:val="17"/>
        </w:rPr>
        <w:t>to</w:t>
      </w:r>
      <w:r w:rsidRPr="008F38B1">
        <w:rPr>
          <w:rFonts w:ascii="Arial" w:hAnsi="Arial" w:cs="Arial"/>
          <w:spacing w:val="-1"/>
          <w:sz w:val="17"/>
        </w:rPr>
        <w:t xml:space="preserve"> </w:t>
      </w:r>
      <w:r w:rsidRPr="008F38B1">
        <w:rPr>
          <w:rFonts w:ascii="Arial" w:hAnsi="Arial" w:cs="Arial"/>
          <w:spacing w:val="-6"/>
          <w:sz w:val="17"/>
        </w:rPr>
        <w:t>make</w:t>
      </w:r>
      <w:r w:rsidRPr="008F38B1">
        <w:rPr>
          <w:rFonts w:ascii="Arial" w:hAnsi="Arial" w:cs="Arial"/>
          <w:spacing w:val="-2"/>
          <w:sz w:val="17"/>
        </w:rPr>
        <w:t xml:space="preserve"> </w:t>
      </w:r>
      <w:r w:rsidRPr="008F38B1">
        <w:rPr>
          <w:rFonts w:ascii="Arial" w:hAnsi="Arial" w:cs="Arial"/>
          <w:spacing w:val="-6"/>
          <w:sz w:val="17"/>
        </w:rPr>
        <w:t>it</w:t>
      </w:r>
      <w:r w:rsidRPr="008F38B1">
        <w:rPr>
          <w:rFonts w:ascii="Arial" w:hAnsi="Arial" w:cs="Arial"/>
          <w:sz w:val="17"/>
        </w:rPr>
        <w:t xml:space="preserve"> </w:t>
      </w:r>
      <w:r w:rsidRPr="008F38B1">
        <w:rPr>
          <w:rFonts w:ascii="Arial" w:hAnsi="Arial" w:cs="Arial"/>
          <w:spacing w:val="-6"/>
          <w:sz w:val="17"/>
        </w:rPr>
        <w:t>possible</w:t>
      </w:r>
      <w:r w:rsidRPr="008F38B1">
        <w:rPr>
          <w:rFonts w:ascii="Arial" w:hAnsi="Arial" w:cs="Arial"/>
          <w:sz w:val="17"/>
        </w:rPr>
        <w:t xml:space="preserve"> </w:t>
      </w:r>
      <w:r w:rsidRPr="008F38B1">
        <w:rPr>
          <w:rFonts w:ascii="Arial" w:hAnsi="Arial" w:cs="Arial"/>
          <w:spacing w:val="-6"/>
          <w:sz w:val="17"/>
        </w:rPr>
        <w:t>for</w:t>
      </w:r>
      <w:r w:rsidRPr="008F38B1">
        <w:rPr>
          <w:rFonts w:ascii="Arial" w:hAnsi="Arial" w:cs="Arial"/>
          <w:spacing w:val="5"/>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manufacturer</w:t>
      </w:r>
      <w:r w:rsidRPr="008F38B1">
        <w:rPr>
          <w:rFonts w:ascii="Arial" w:hAnsi="Arial" w:cs="Arial"/>
          <w:spacing w:val="-1"/>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washing</w:t>
      </w:r>
      <w:r w:rsidRPr="008F38B1">
        <w:rPr>
          <w:rFonts w:ascii="Arial" w:hAnsi="Arial" w:cs="Arial"/>
          <w:sz w:val="17"/>
        </w:rPr>
        <w:t xml:space="preserve"> </w:t>
      </w:r>
      <w:r w:rsidRPr="008F38B1">
        <w:rPr>
          <w:rFonts w:ascii="Arial" w:hAnsi="Arial" w:cs="Arial"/>
          <w:spacing w:val="-6"/>
          <w:sz w:val="17"/>
        </w:rPr>
        <w:t>machines</w:t>
      </w:r>
      <w:r w:rsidRPr="008F38B1">
        <w:rPr>
          <w:rFonts w:ascii="Arial" w:hAnsi="Arial" w:cs="Arial"/>
          <w:spacing w:val="-1"/>
          <w:sz w:val="17"/>
        </w:rPr>
        <w:t xml:space="preserve"> </w:t>
      </w:r>
      <w:r w:rsidRPr="008F38B1">
        <w:rPr>
          <w:rFonts w:ascii="Arial" w:hAnsi="Arial" w:cs="Arial"/>
          <w:spacing w:val="-6"/>
          <w:sz w:val="17"/>
        </w:rPr>
        <w:t>to</w:t>
      </w:r>
      <w:r w:rsidRPr="008F38B1">
        <w:rPr>
          <w:rFonts w:ascii="Arial" w:hAnsi="Arial" w:cs="Arial"/>
          <w:spacing w:val="-1"/>
          <w:sz w:val="17"/>
        </w:rPr>
        <w:t xml:space="preserve"> </w:t>
      </w:r>
      <w:r w:rsidRPr="008F38B1">
        <w:rPr>
          <w:rFonts w:ascii="Arial" w:hAnsi="Arial" w:cs="Arial"/>
          <w:spacing w:val="-6"/>
          <w:sz w:val="17"/>
        </w:rPr>
        <w:t>make</w:t>
      </w:r>
      <w:r w:rsidRPr="008F38B1">
        <w:rPr>
          <w:rFonts w:ascii="Arial" w:hAnsi="Arial" w:cs="Arial"/>
          <w:spacing w:val="-2"/>
          <w:sz w:val="17"/>
        </w:rPr>
        <w:t xml:space="preserve"> </w:t>
      </w:r>
      <w:r w:rsidRPr="008F38B1">
        <w:rPr>
          <w:rFonts w:ascii="Arial" w:hAnsi="Arial" w:cs="Arial"/>
          <w:spacing w:val="-6"/>
          <w:sz w:val="17"/>
        </w:rPr>
        <w:t>a</w:t>
      </w:r>
      <w:r w:rsidRPr="008F38B1">
        <w:rPr>
          <w:rFonts w:ascii="Arial" w:hAnsi="Arial" w:cs="Arial"/>
          <w:sz w:val="17"/>
        </w:rPr>
        <w:t xml:space="preserve"> </w:t>
      </w:r>
      <w:r w:rsidRPr="008F38B1">
        <w:rPr>
          <w:rFonts w:ascii="Arial" w:hAnsi="Arial" w:cs="Arial"/>
          <w:spacing w:val="-6"/>
          <w:sz w:val="17"/>
        </w:rPr>
        <w:t>correct</w:t>
      </w:r>
      <w:r w:rsidRPr="008F38B1">
        <w:rPr>
          <w:rFonts w:ascii="Arial" w:hAnsi="Arial" w:cs="Arial"/>
          <w:sz w:val="17"/>
        </w:rPr>
        <w:t xml:space="preserve"> </w:t>
      </w:r>
      <w:r w:rsidRPr="008F38B1">
        <w:rPr>
          <w:rFonts w:ascii="Arial" w:hAnsi="Arial" w:cs="Arial"/>
          <w:spacing w:val="-6"/>
          <w:sz w:val="17"/>
        </w:rPr>
        <w:t>assessment</w:t>
      </w:r>
      <w:r w:rsidRPr="008F38B1">
        <w:rPr>
          <w:rFonts w:ascii="Arial" w:hAnsi="Arial" w:cs="Arial"/>
          <w:spacing w:val="-1"/>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pacing w:val="40"/>
          <w:sz w:val="17"/>
        </w:rPr>
        <w:t xml:space="preserve"> </w:t>
      </w:r>
      <w:bookmarkStart w:id="54" w:name="_bookmark52"/>
      <w:bookmarkEnd w:id="54"/>
      <w:r w:rsidRPr="008F38B1">
        <w:rPr>
          <w:rFonts w:ascii="Arial" w:hAnsi="Arial" w:cs="Arial"/>
          <w:spacing w:val="-4"/>
          <w:sz w:val="17"/>
        </w:rPr>
        <w:t>originating status of his products depending on</w:t>
      </w:r>
      <w:r w:rsidRPr="008F38B1">
        <w:rPr>
          <w:rFonts w:ascii="Arial" w:hAnsi="Arial" w:cs="Arial"/>
          <w:spacing w:val="-5"/>
          <w:sz w:val="17"/>
        </w:rPr>
        <w:t xml:space="preserve"> </w:t>
      </w:r>
      <w:r w:rsidRPr="008F38B1">
        <w:rPr>
          <w:rFonts w:ascii="Arial" w:hAnsi="Arial" w:cs="Arial"/>
          <w:spacing w:val="-4"/>
          <w:sz w:val="17"/>
        </w:rPr>
        <w:t>which model of</w:t>
      </w:r>
      <w:r w:rsidRPr="008F38B1">
        <w:rPr>
          <w:rFonts w:ascii="Arial" w:hAnsi="Arial" w:cs="Arial"/>
          <w:spacing w:val="-5"/>
          <w:sz w:val="17"/>
        </w:rPr>
        <w:t xml:space="preserve"> </w:t>
      </w:r>
      <w:r w:rsidRPr="008F38B1">
        <w:rPr>
          <w:rFonts w:ascii="Arial" w:hAnsi="Arial" w:cs="Arial"/>
          <w:spacing w:val="-4"/>
          <w:sz w:val="17"/>
        </w:rPr>
        <w:t>electrical motor he uses.</w:t>
      </w:r>
    </w:p>
    <w:p w:rsidR="00C75D43" w:rsidRPr="008F38B1" w:rsidRDefault="00C75D43" w:rsidP="005D3094">
      <w:pPr>
        <w:pStyle w:val="ListParagraph"/>
        <w:widowControl w:val="0"/>
        <w:numPr>
          <w:ilvl w:val="0"/>
          <w:numId w:val="57"/>
        </w:numPr>
        <w:tabs>
          <w:tab w:val="left" w:pos="388"/>
          <w:tab w:val="left" w:pos="391"/>
        </w:tabs>
        <w:autoSpaceDE w:val="0"/>
        <w:autoSpaceDN w:val="0"/>
        <w:spacing w:before="2" w:after="0" w:line="230" w:lineRule="auto"/>
        <w:ind w:right="3381"/>
        <w:contextualSpacing w:val="0"/>
        <w:rPr>
          <w:rFonts w:ascii="Arial" w:hAnsi="Arial" w:cs="Arial"/>
          <w:sz w:val="17"/>
        </w:rPr>
      </w:pPr>
      <w:r w:rsidRPr="008F38B1">
        <w:rPr>
          <w:rFonts w:ascii="Arial" w:hAnsi="Arial" w:cs="Arial"/>
          <w:w w:val="90"/>
          <w:sz w:val="17"/>
        </w:rPr>
        <w:t>The indications requested in those columns should only be given if they are necessary.</w:t>
      </w:r>
      <w:r w:rsidRPr="008F38B1">
        <w:rPr>
          <w:rFonts w:ascii="Arial" w:hAnsi="Arial" w:cs="Arial"/>
          <w:spacing w:val="40"/>
          <w:sz w:val="17"/>
        </w:rPr>
        <w:t xml:space="preserve"> </w:t>
      </w:r>
      <w:r w:rsidRPr="008F38B1">
        <w:rPr>
          <w:rFonts w:ascii="Arial" w:hAnsi="Arial" w:cs="Arial"/>
          <w:spacing w:val="-2"/>
          <w:sz w:val="17"/>
        </w:rPr>
        <w:t>Examples:</w:t>
      </w:r>
    </w:p>
    <w:p w:rsidR="00C75D43" w:rsidRPr="008F38B1" w:rsidRDefault="00C75D43" w:rsidP="00C75D43">
      <w:pPr>
        <w:spacing w:before="1" w:line="230" w:lineRule="auto"/>
        <w:ind w:left="391" w:right="158"/>
        <w:jc w:val="both"/>
        <w:rPr>
          <w:rFonts w:ascii="Arial" w:hAnsi="Arial" w:cs="Arial"/>
          <w:sz w:val="17"/>
        </w:rPr>
      </w:pPr>
      <w:r w:rsidRPr="008F38B1">
        <w:rPr>
          <w:rFonts w:ascii="Arial" w:hAnsi="Arial" w:cs="Arial"/>
          <w:spacing w:val="-2"/>
          <w:sz w:val="17"/>
        </w:rPr>
        <w:t>The</w:t>
      </w:r>
      <w:r w:rsidRPr="008F38B1">
        <w:rPr>
          <w:rFonts w:ascii="Arial" w:hAnsi="Arial" w:cs="Arial"/>
          <w:spacing w:val="-6"/>
          <w:sz w:val="17"/>
        </w:rPr>
        <w:t xml:space="preserve"> </w:t>
      </w:r>
      <w:r w:rsidRPr="008F38B1">
        <w:rPr>
          <w:rFonts w:ascii="Arial" w:hAnsi="Arial" w:cs="Arial"/>
          <w:spacing w:val="-2"/>
          <w:sz w:val="17"/>
        </w:rPr>
        <w:t>rule</w:t>
      </w:r>
      <w:r w:rsidRPr="008F38B1">
        <w:rPr>
          <w:rFonts w:ascii="Arial" w:hAnsi="Arial" w:cs="Arial"/>
          <w:spacing w:val="-5"/>
          <w:sz w:val="17"/>
        </w:rPr>
        <w:t xml:space="preserve"> </w:t>
      </w:r>
      <w:r w:rsidRPr="008F38B1">
        <w:rPr>
          <w:rFonts w:ascii="Arial" w:hAnsi="Arial" w:cs="Arial"/>
          <w:spacing w:val="-2"/>
          <w:sz w:val="17"/>
        </w:rPr>
        <w:t>for</w:t>
      </w:r>
      <w:r w:rsidRPr="008F38B1">
        <w:rPr>
          <w:rFonts w:ascii="Arial" w:hAnsi="Arial" w:cs="Arial"/>
          <w:spacing w:val="-5"/>
          <w:sz w:val="17"/>
        </w:rPr>
        <w:t xml:space="preserve"> </w:t>
      </w:r>
      <w:r w:rsidRPr="008F38B1">
        <w:rPr>
          <w:rFonts w:ascii="Arial" w:hAnsi="Arial" w:cs="Arial"/>
          <w:spacing w:val="-2"/>
          <w:sz w:val="17"/>
        </w:rPr>
        <w:t>garments</w:t>
      </w:r>
      <w:r w:rsidRPr="008F38B1">
        <w:rPr>
          <w:rFonts w:ascii="Arial" w:hAnsi="Arial" w:cs="Arial"/>
          <w:spacing w:val="-4"/>
          <w:sz w:val="17"/>
        </w:rPr>
        <w:t xml:space="preserve"> </w:t>
      </w:r>
      <w:r w:rsidRPr="008F38B1">
        <w:rPr>
          <w:rFonts w:ascii="Arial" w:hAnsi="Arial" w:cs="Arial"/>
          <w:spacing w:val="-2"/>
          <w:sz w:val="17"/>
        </w:rPr>
        <w:t>of</w:t>
      </w:r>
      <w:r w:rsidRPr="008F38B1">
        <w:rPr>
          <w:rFonts w:ascii="Arial" w:hAnsi="Arial" w:cs="Arial"/>
          <w:spacing w:val="-7"/>
          <w:sz w:val="17"/>
        </w:rPr>
        <w:t xml:space="preserve"> </w:t>
      </w:r>
      <w:r w:rsidRPr="008F38B1">
        <w:rPr>
          <w:rFonts w:ascii="Arial" w:hAnsi="Arial" w:cs="Arial"/>
          <w:spacing w:val="-2"/>
          <w:sz w:val="17"/>
        </w:rPr>
        <w:t>ex</w:t>
      </w:r>
      <w:r w:rsidRPr="008F38B1">
        <w:rPr>
          <w:rFonts w:ascii="Arial" w:hAnsi="Arial" w:cs="Arial"/>
          <w:spacing w:val="-6"/>
          <w:sz w:val="17"/>
        </w:rPr>
        <w:t xml:space="preserve"> </w:t>
      </w:r>
      <w:r w:rsidRPr="008F38B1">
        <w:rPr>
          <w:rFonts w:ascii="Arial" w:hAnsi="Arial" w:cs="Arial"/>
          <w:spacing w:val="-2"/>
          <w:sz w:val="17"/>
        </w:rPr>
        <w:t>Chapter</w:t>
      </w:r>
      <w:r w:rsidRPr="008F38B1">
        <w:rPr>
          <w:rFonts w:ascii="Arial" w:hAnsi="Arial" w:cs="Arial"/>
          <w:spacing w:val="-6"/>
          <w:sz w:val="17"/>
        </w:rPr>
        <w:t xml:space="preserve"> </w:t>
      </w:r>
      <w:r w:rsidRPr="008F38B1">
        <w:rPr>
          <w:rFonts w:ascii="Arial" w:hAnsi="Arial" w:cs="Arial"/>
          <w:spacing w:val="-2"/>
          <w:sz w:val="17"/>
        </w:rPr>
        <w:t>62</w:t>
      </w:r>
      <w:r w:rsidRPr="008F38B1">
        <w:rPr>
          <w:rFonts w:ascii="Arial" w:hAnsi="Arial" w:cs="Arial"/>
          <w:spacing w:val="-5"/>
          <w:sz w:val="17"/>
        </w:rPr>
        <w:t xml:space="preserve"> </w:t>
      </w:r>
      <w:r w:rsidRPr="008F38B1">
        <w:rPr>
          <w:rFonts w:ascii="Arial" w:hAnsi="Arial" w:cs="Arial"/>
          <w:spacing w:val="-2"/>
          <w:sz w:val="17"/>
        </w:rPr>
        <w:t>says</w:t>
      </w:r>
      <w:r w:rsidRPr="008F38B1">
        <w:rPr>
          <w:rFonts w:ascii="Arial" w:hAnsi="Arial" w:cs="Arial"/>
          <w:spacing w:val="-5"/>
          <w:sz w:val="17"/>
        </w:rPr>
        <w:t xml:space="preserve"> </w:t>
      </w:r>
      <w:r w:rsidRPr="008F38B1">
        <w:rPr>
          <w:rFonts w:ascii="Arial" w:hAnsi="Arial" w:cs="Arial"/>
          <w:spacing w:val="-2"/>
          <w:sz w:val="17"/>
        </w:rPr>
        <w:t>that</w:t>
      </w:r>
      <w:r w:rsidRPr="008F38B1">
        <w:rPr>
          <w:rFonts w:ascii="Arial" w:hAnsi="Arial" w:cs="Arial"/>
          <w:spacing w:val="-6"/>
          <w:sz w:val="17"/>
        </w:rPr>
        <w:t xml:space="preserve"> </w:t>
      </w:r>
      <w:r w:rsidRPr="008F38B1">
        <w:rPr>
          <w:rFonts w:ascii="Arial" w:hAnsi="Arial" w:cs="Arial"/>
          <w:spacing w:val="-2"/>
          <w:sz w:val="17"/>
        </w:rPr>
        <w:t>weaving</w:t>
      </w:r>
      <w:r w:rsidRPr="008F38B1">
        <w:rPr>
          <w:rFonts w:ascii="Arial" w:hAnsi="Arial" w:cs="Arial"/>
          <w:spacing w:val="-6"/>
          <w:sz w:val="17"/>
        </w:rPr>
        <w:t xml:space="preserve"> </w:t>
      </w:r>
      <w:r w:rsidRPr="008F38B1">
        <w:rPr>
          <w:rFonts w:ascii="Arial" w:hAnsi="Arial" w:cs="Arial"/>
          <w:spacing w:val="-2"/>
          <w:sz w:val="17"/>
        </w:rPr>
        <w:t>combined</w:t>
      </w:r>
      <w:r w:rsidRPr="008F38B1">
        <w:rPr>
          <w:rFonts w:ascii="Arial" w:hAnsi="Arial" w:cs="Arial"/>
          <w:spacing w:val="-5"/>
          <w:sz w:val="17"/>
        </w:rPr>
        <w:t xml:space="preserve"> </w:t>
      </w:r>
      <w:r w:rsidRPr="008F38B1">
        <w:rPr>
          <w:rFonts w:ascii="Arial" w:hAnsi="Arial" w:cs="Arial"/>
          <w:spacing w:val="-2"/>
          <w:sz w:val="17"/>
        </w:rPr>
        <w:t>with</w:t>
      </w:r>
      <w:r w:rsidRPr="008F38B1">
        <w:rPr>
          <w:rFonts w:ascii="Arial" w:hAnsi="Arial" w:cs="Arial"/>
          <w:spacing w:val="-5"/>
          <w:sz w:val="17"/>
        </w:rPr>
        <w:t xml:space="preserve"> </w:t>
      </w:r>
      <w:r w:rsidRPr="008F38B1">
        <w:rPr>
          <w:rFonts w:ascii="Arial" w:hAnsi="Arial" w:cs="Arial"/>
          <w:spacing w:val="-2"/>
          <w:sz w:val="17"/>
        </w:rPr>
        <w:t>making-up</w:t>
      </w:r>
      <w:r w:rsidRPr="008F38B1">
        <w:rPr>
          <w:rFonts w:ascii="Arial" w:hAnsi="Arial" w:cs="Arial"/>
          <w:spacing w:val="-5"/>
          <w:sz w:val="17"/>
        </w:rPr>
        <w:t xml:space="preserve"> </w:t>
      </w:r>
      <w:r w:rsidRPr="008F38B1">
        <w:rPr>
          <w:rFonts w:ascii="Arial" w:hAnsi="Arial" w:cs="Arial"/>
          <w:spacing w:val="-2"/>
          <w:sz w:val="17"/>
        </w:rPr>
        <w:t>including</w:t>
      </w:r>
      <w:r w:rsidRPr="008F38B1">
        <w:rPr>
          <w:rFonts w:ascii="Arial" w:hAnsi="Arial" w:cs="Arial"/>
          <w:spacing w:val="-5"/>
          <w:sz w:val="17"/>
        </w:rPr>
        <w:t xml:space="preserve"> </w:t>
      </w:r>
      <w:r w:rsidRPr="008F38B1">
        <w:rPr>
          <w:rFonts w:ascii="Arial" w:hAnsi="Arial" w:cs="Arial"/>
          <w:spacing w:val="-2"/>
          <w:sz w:val="17"/>
        </w:rPr>
        <w:t>cutting</w:t>
      </w:r>
      <w:r w:rsidRPr="008F38B1">
        <w:rPr>
          <w:rFonts w:ascii="Arial" w:hAnsi="Arial" w:cs="Arial"/>
          <w:spacing w:val="-5"/>
          <w:sz w:val="17"/>
        </w:rPr>
        <w:t xml:space="preserve"> </w:t>
      </w:r>
      <w:r w:rsidRPr="008F38B1">
        <w:rPr>
          <w:rFonts w:ascii="Arial" w:hAnsi="Arial" w:cs="Arial"/>
          <w:spacing w:val="-2"/>
          <w:sz w:val="17"/>
        </w:rPr>
        <w:t>of</w:t>
      </w:r>
      <w:r w:rsidRPr="008F38B1">
        <w:rPr>
          <w:rFonts w:ascii="Arial" w:hAnsi="Arial" w:cs="Arial"/>
          <w:spacing w:val="-6"/>
          <w:sz w:val="17"/>
        </w:rPr>
        <w:t xml:space="preserve"> </w:t>
      </w:r>
      <w:r w:rsidRPr="008F38B1">
        <w:rPr>
          <w:rFonts w:ascii="Arial" w:hAnsi="Arial" w:cs="Arial"/>
          <w:spacing w:val="-2"/>
          <w:sz w:val="17"/>
        </w:rPr>
        <w:t>fabric</w:t>
      </w:r>
      <w:r w:rsidRPr="008F38B1">
        <w:rPr>
          <w:rFonts w:ascii="Arial" w:hAnsi="Arial" w:cs="Arial"/>
          <w:spacing w:val="-4"/>
          <w:sz w:val="17"/>
        </w:rPr>
        <w:t xml:space="preserve"> </w:t>
      </w:r>
      <w:r w:rsidRPr="008F38B1">
        <w:rPr>
          <w:rFonts w:ascii="Arial" w:hAnsi="Arial" w:cs="Arial"/>
          <w:spacing w:val="-2"/>
          <w:sz w:val="17"/>
        </w:rPr>
        <w:t>may</w:t>
      </w:r>
      <w:r w:rsidRPr="008F38B1">
        <w:rPr>
          <w:rFonts w:ascii="Arial" w:hAnsi="Arial" w:cs="Arial"/>
          <w:spacing w:val="-5"/>
          <w:sz w:val="17"/>
        </w:rPr>
        <w:t xml:space="preserve"> </w:t>
      </w:r>
      <w:r w:rsidRPr="008F38B1">
        <w:rPr>
          <w:rFonts w:ascii="Arial" w:hAnsi="Arial" w:cs="Arial"/>
          <w:spacing w:val="-2"/>
          <w:sz w:val="17"/>
        </w:rPr>
        <w:t>be</w:t>
      </w:r>
      <w:r w:rsidRPr="008F38B1">
        <w:rPr>
          <w:rFonts w:ascii="Arial" w:hAnsi="Arial" w:cs="Arial"/>
          <w:spacing w:val="-5"/>
          <w:sz w:val="17"/>
        </w:rPr>
        <w:t xml:space="preserve"> </w:t>
      </w:r>
      <w:r w:rsidRPr="008F38B1">
        <w:rPr>
          <w:rFonts w:ascii="Arial" w:hAnsi="Arial" w:cs="Arial"/>
          <w:spacing w:val="-2"/>
          <w:sz w:val="17"/>
        </w:rPr>
        <w:t>used.</w:t>
      </w:r>
      <w:r w:rsidRPr="008F38B1">
        <w:rPr>
          <w:rFonts w:ascii="Arial" w:hAnsi="Arial" w:cs="Arial"/>
          <w:spacing w:val="-6"/>
          <w:sz w:val="17"/>
        </w:rPr>
        <w:t xml:space="preserve"> </w:t>
      </w:r>
      <w:r w:rsidRPr="008F38B1">
        <w:rPr>
          <w:rFonts w:ascii="Arial" w:hAnsi="Arial" w:cs="Arial"/>
          <w:spacing w:val="-2"/>
          <w:sz w:val="17"/>
        </w:rPr>
        <w:t>If</w:t>
      </w:r>
      <w:r w:rsidRPr="008F38B1">
        <w:rPr>
          <w:rFonts w:ascii="Arial" w:hAnsi="Arial" w:cs="Arial"/>
          <w:spacing w:val="-7"/>
          <w:sz w:val="17"/>
        </w:rPr>
        <w:t xml:space="preserve"> </w:t>
      </w:r>
      <w:r w:rsidRPr="008F38B1">
        <w:rPr>
          <w:rFonts w:ascii="Arial" w:hAnsi="Arial" w:cs="Arial"/>
          <w:spacing w:val="-2"/>
          <w:sz w:val="17"/>
        </w:rPr>
        <w:t>a</w:t>
      </w:r>
      <w:r w:rsidRPr="008F38B1">
        <w:rPr>
          <w:rFonts w:ascii="Arial" w:hAnsi="Arial" w:cs="Arial"/>
          <w:spacing w:val="40"/>
          <w:sz w:val="17"/>
        </w:rPr>
        <w:t xml:space="preserve"> </w:t>
      </w:r>
      <w:r w:rsidRPr="008F38B1">
        <w:rPr>
          <w:rFonts w:ascii="Arial" w:hAnsi="Arial" w:cs="Arial"/>
          <w:sz w:val="17"/>
        </w:rPr>
        <w:t>manufacturer</w:t>
      </w:r>
      <w:r w:rsidRPr="008F38B1">
        <w:rPr>
          <w:rFonts w:ascii="Arial" w:hAnsi="Arial" w:cs="Arial"/>
          <w:spacing w:val="-10"/>
          <w:sz w:val="17"/>
        </w:rPr>
        <w:t xml:space="preserve"> </w:t>
      </w:r>
      <w:r w:rsidRPr="008F38B1">
        <w:rPr>
          <w:rFonts w:ascii="Arial" w:hAnsi="Arial" w:cs="Arial"/>
          <w:sz w:val="17"/>
        </w:rPr>
        <w:t>of</w:t>
      </w:r>
      <w:r w:rsidRPr="008F38B1">
        <w:rPr>
          <w:rFonts w:ascii="Arial" w:hAnsi="Arial" w:cs="Arial"/>
          <w:spacing w:val="-9"/>
          <w:sz w:val="17"/>
        </w:rPr>
        <w:t xml:space="preserve"> </w:t>
      </w:r>
      <w:r w:rsidRPr="008F38B1">
        <w:rPr>
          <w:rFonts w:ascii="Arial" w:hAnsi="Arial" w:cs="Arial"/>
          <w:sz w:val="17"/>
        </w:rPr>
        <w:t>such</w:t>
      </w:r>
      <w:r w:rsidRPr="008F38B1">
        <w:rPr>
          <w:rFonts w:ascii="Arial" w:hAnsi="Arial" w:cs="Arial"/>
          <w:spacing w:val="-10"/>
          <w:sz w:val="17"/>
        </w:rPr>
        <w:t xml:space="preserve"> </w:t>
      </w:r>
      <w:r w:rsidRPr="008F38B1">
        <w:rPr>
          <w:rFonts w:ascii="Arial" w:hAnsi="Arial" w:cs="Arial"/>
          <w:sz w:val="17"/>
        </w:rPr>
        <w:t>garments</w:t>
      </w:r>
      <w:r w:rsidRPr="008F38B1">
        <w:rPr>
          <w:rFonts w:ascii="Arial" w:hAnsi="Arial" w:cs="Arial"/>
          <w:spacing w:val="-9"/>
          <w:sz w:val="17"/>
        </w:rPr>
        <w:t xml:space="preserve"> </w:t>
      </w:r>
      <w:r w:rsidRPr="008F38B1">
        <w:rPr>
          <w:rFonts w:ascii="Arial" w:hAnsi="Arial" w:cs="Arial"/>
          <w:sz w:val="17"/>
        </w:rPr>
        <w:t>in</w:t>
      </w:r>
      <w:r w:rsidRPr="008F38B1">
        <w:rPr>
          <w:rFonts w:ascii="Arial" w:hAnsi="Arial" w:cs="Arial"/>
          <w:spacing w:val="-9"/>
          <w:sz w:val="17"/>
        </w:rPr>
        <w:t xml:space="preserve"> </w:t>
      </w:r>
      <w:r w:rsidRPr="008F38B1">
        <w:rPr>
          <w:rFonts w:ascii="Arial" w:hAnsi="Arial" w:cs="Arial"/>
          <w:sz w:val="17"/>
        </w:rPr>
        <w:t>Tunisia</w:t>
      </w:r>
      <w:r w:rsidRPr="008F38B1">
        <w:rPr>
          <w:rFonts w:ascii="Arial" w:hAnsi="Arial" w:cs="Arial"/>
          <w:spacing w:val="-10"/>
          <w:sz w:val="17"/>
        </w:rPr>
        <w:t xml:space="preserve"> </w:t>
      </w:r>
      <w:r w:rsidRPr="008F38B1">
        <w:rPr>
          <w:rFonts w:ascii="Arial" w:hAnsi="Arial" w:cs="Arial"/>
          <w:sz w:val="17"/>
        </w:rPr>
        <w:t>uses</w:t>
      </w:r>
      <w:r w:rsidRPr="008F38B1">
        <w:rPr>
          <w:rFonts w:ascii="Arial" w:hAnsi="Arial" w:cs="Arial"/>
          <w:spacing w:val="-8"/>
          <w:sz w:val="17"/>
        </w:rPr>
        <w:t xml:space="preserve"> </w:t>
      </w:r>
      <w:r w:rsidRPr="008F38B1">
        <w:rPr>
          <w:rFonts w:ascii="Arial" w:hAnsi="Arial" w:cs="Arial"/>
          <w:sz w:val="17"/>
        </w:rPr>
        <w:t>fabric</w:t>
      </w:r>
      <w:r w:rsidRPr="008F38B1">
        <w:rPr>
          <w:rFonts w:ascii="Arial" w:hAnsi="Arial" w:cs="Arial"/>
          <w:spacing w:val="-8"/>
          <w:sz w:val="17"/>
        </w:rPr>
        <w:t xml:space="preserve"> </w:t>
      </w:r>
      <w:r w:rsidRPr="008F38B1">
        <w:rPr>
          <w:rFonts w:ascii="Arial" w:hAnsi="Arial" w:cs="Arial"/>
          <w:sz w:val="17"/>
        </w:rPr>
        <w:t>imported</w:t>
      </w:r>
      <w:r w:rsidRPr="008F38B1">
        <w:rPr>
          <w:rFonts w:ascii="Arial" w:hAnsi="Arial" w:cs="Arial"/>
          <w:spacing w:val="-9"/>
          <w:sz w:val="17"/>
        </w:rPr>
        <w:t xml:space="preserve"> </w:t>
      </w:r>
      <w:r w:rsidRPr="008F38B1">
        <w:rPr>
          <w:rFonts w:ascii="Arial" w:hAnsi="Arial" w:cs="Arial"/>
          <w:sz w:val="17"/>
        </w:rPr>
        <w:t>from</w:t>
      </w:r>
      <w:r w:rsidRPr="008F38B1">
        <w:rPr>
          <w:rFonts w:ascii="Arial" w:hAnsi="Arial" w:cs="Arial"/>
          <w:spacing w:val="-10"/>
          <w:sz w:val="17"/>
        </w:rPr>
        <w:t xml:space="preserve"> </w:t>
      </w:r>
      <w:r w:rsidRPr="008F38B1">
        <w:rPr>
          <w:rFonts w:ascii="Arial" w:hAnsi="Arial" w:cs="Arial"/>
          <w:sz w:val="17"/>
        </w:rPr>
        <w:t>Türkiye</w:t>
      </w:r>
      <w:r w:rsidRPr="008F38B1">
        <w:rPr>
          <w:rFonts w:ascii="Arial" w:hAnsi="Arial" w:cs="Arial"/>
          <w:spacing w:val="-9"/>
          <w:sz w:val="17"/>
        </w:rPr>
        <w:t xml:space="preserve"> </w:t>
      </w:r>
      <w:r w:rsidRPr="008F38B1">
        <w:rPr>
          <w:rFonts w:ascii="Arial" w:hAnsi="Arial" w:cs="Arial"/>
          <w:sz w:val="17"/>
        </w:rPr>
        <w:t>which</w:t>
      </w:r>
      <w:r w:rsidRPr="008F38B1">
        <w:rPr>
          <w:rFonts w:ascii="Arial" w:hAnsi="Arial" w:cs="Arial"/>
          <w:spacing w:val="-10"/>
          <w:sz w:val="17"/>
        </w:rPr>
        <w:t xml:space="preserve"> </w:t>
      </w:r>
      <w:r w:rsidRPr="008F38B1">
        <w:rPr>
          <w:rFonts w:ascii="Arial" w:hAnsi="Arial" w:cs="Arial"/>
          <w:sz w:val="17"/>
        </w:rPr>
        <w:t>has</w:t>
      </w:r>
      <w:r w:rsidRPr="008F38B1">
        <w:rPr>
          <w:rFonts w:ascii="Arial" w:hAnsi="Arial" w:cs="Arial"/>
          <w:spacing w:val="-8"/>
          <w:sz w:val="17"/>
        </w:rPr>
        <w:t xml:space="preserve"> </w:t>
      </w:r>
      <w:r w:rsidRPr="008F38B1">
        <w:rPr>
          <w:rFonts w:ascii="Arial" w:hAnsi="Arial" w:cs="Arial"/>
          <w:sz w:val="17"/>
        </w:rPr>
        <w:t>been</w:t>
      </w:r>
      <w:r w:rsidRPr="008F38B1">
        <w:rPr>
          <w:rFonts w:ascii="Arial" w:hAnsi="Arial" w:cs="Arial"/>
          <w:spacing w:val="-9"/>
          <w:sz w:val="17"/>
        </w:rPr>
        <w:t xml:space="preserve"> </w:t>
      </w:r>
      <w:r w:rsidRPr="008F38B1">
        <w:rPr>
          <w:rFonts w:ascii="Arial" w:hAnsi="Arial" w:cs="Arial"/>
          <w:sz w:val="17"/>
        </w:rPr>
        <w:t>obtained</w:t>
      </w:r>
      <w:r w:rsidRPr="008F38B1">
        <w:rPr>
          <w:rFonts w:ascii="Arial" w:hAnsi="Arial" w:cs="Arial"/>
          <w:spacing w:val="-9"/>
          <w:sz w:val="17"/>
        </w:rPr>
        <w:t xml:space="preserve"> </w:t>
      </w:r>
      <w:r w:rsidRPr="008F38B1">
        <w:rPr>
          <w:rFonts w:ascii="Arial" w:hAnsi="Arial" w:cs="Arial"/>
          <w:sz w:val="17"/>
        </w:rPr>
        <w:t>there</w:t>
      </w:r>
      <w:r w:rsidRPr="008F38B1">
        <w:rPr>
          <w:rFonts w:ascii="Arial" w:hAnsi="Arial" w:cs="Arial"/>
          <w:spacing w:val="-9"/>
          <w:sz w:val="17"/>
        </w:rPr>
        <w:t xml:space="preserve"> </w:t>
      </w:r>
      <w:r w:rsidRPr="008F38B1">
        <w:rPr>
          <w:rFonts w:ascii="Arial" w:hAnsi="Arial" w:cs="Arial"/>
          <w:sz w:val="17"/>
        </w:rPr>
        <w:t>by</w:t>
      </w:r>
      <w:r w:rsidRPr="008F38B1">
        <w:rPr>
          <w:rFonts w:ascii="Arial" w:hAnsi="Arial" w:cs="Arial"/>
          <w:spacing w:val="-10"/>
          <w:sz w:val="17"/>
        </w:rPr>
        <w:t xml:space="preserve"> </w:t>
      </w:r>
      <w:r w:rsidRPr="008F38B1">
        <w:rPr>
          <w:rFonts w:ascii="Arial" w:hAnsi="Arial" w:cs="Arial"/>
          <w:sz w:val="17"/>
        </w:rPr>
        <w:t>weaving</w:t>
      </w:r>
      <w:r w:rsidRPr="008F38B1">
        <w:rPr>
          <w:rFonts w:ascii="Arial" w:hAnsi="Arial" w:cs="Arial"/>
          <w:spacing w:val="-9"/>
          <w:sz w:val="17"/>
        </w:rPr>
        <w:t xml:space="preserve"> </w:t>
      </w:r>
      <w:r w:rsidRPr="008F38B1">
        <w:rPr>
          <w:rFonts w:ascii="Arial" w:hAnsi="Arial" w:cs="Arial"/>
          <w:sz w:val="17"/>
        </w:rPr>
        <w:t>non-</w:t>
      </w:r>
      <w:r w:rsidRPr="008F38B1">
        <w:rPr>
          <w:rFonts w:ascii="Arial" w:hAnsi="Arial" w:cs="Arial"/>
          <w:spacing w:val="40"/>
          <w:sz w:val="17"/>
        </w:rPr>
        <w:t xml:space="preserve"> </w:t>
      </w:r>
      <w:r w:rsidRPr="008F38B1">
        <w:rPr>
          <w:rFonts w:ascii="Arial" w:hAnsi="Arial" w:cs="Arial"/>
          <w:w w:val="90"/>
          <w:sz w:val="17"/>
        </w:rPr>
        <w:t>originating yarn, it is sufficient for Türkiye supplier to describe in his declaration the non-originating material used as yarn, without it</w:t>
      </w:r>
      <w:r w:rsidRPr="008F38B1">
        <w:rPr>
          <w:rFonts w:ascii="Arial" w:hAnsi="Arial" w:cs="Arial"/>
          <w:spacing w:val="40"/>
          <w:sz w:val="17"/>
        </w:rPr>
        <w:t xml:space="preserve"> </w:t>
      </w:r>
      <w:r w:rsidRPr="008F38B1">
        <w:rPr>
          <w:rFonts w:ascii="Arial" w:hAnsi="Arial" w:cs="Arial"/>
          <w:spacing w:val="-4"/>
          <w:sz w:val="17"/>
        </w:rPr>
        <w:t>being necessary to indicate the</w:t>
      </w:r>
      <w:r w:rsidRPr="008F38B1">
        <w:rPr>
          <w:rFonts w:ascii="Arial" w:hAnsi="Arial" w:cs="Arial"/>
          <w:spacing w:val="-1"/>
          <w:sz w:val="17"/>
        </w:rPr>
        <w:t xml:space="preserve"> </w:t>
      </w:r>
      <w:r w:rsidRPr="008F38B1">
        <w:rPr>
          <w:rFonts w:ascii="Arial" w:hAnsi="Arial" w:cs="Arial"/>
          <w:spacing w:val="-4"/>
          <w:sz w:val="17"/>
        </w:rPr>
        <w:t>heading and value of such yarn.</w:t>
      </w:r>
    </w:p>
    <w:p w:rsidR="00C75D43" w:rsidRPr="008F38B1" w:rsidRDefault="00C75D43" w:rsidP="00C75D43">
      <w:pPr>
        <w:spacing w:before="2" w:line="230" w:lineRule="auto"/>
        <w:ind w:left="391" w:right="159"/>
        <w:jc w:val="both"/>
        <w:rPr>
          <w:rFonts w:ascii="Arial" w:hAnsi="Arial" w:cs="Arial"/>
          <w:sz w:val="17"/>
        </w:rPr>
      </w:pPr>
      <w:r w:rsidRPr="008F38B1">
        <w:rPr>
          <w:rFonts w:ascii="Arial" w:hAnsi="Arial" w:cs="Arial"/>
          <w:w w:val="90"/>
          <w:sz w:val="17"/>
        </w:rPr>
        <w:t>A producer of iron of heading 7217 who has produced it from non-originating iron bars should indicate in the second column “bars of</w:t>
      </w:r>
      <w:r w:rsidRPr="008F38B1">
        <w:rPr>
          <w:rFonts w:ascii="Arial" w:hAnsi="Arial" w:cs="Arial"/>
          <w:spacing w:val="40"/>
          <w:sz w:val="17"/>
        </w:rPr>
        <w:t xml:space="preserve"> </w:t>
      </w:r>
      <w:r w:rsidRPr="008F38B1">
        <w:rPr>
          <w:rFonts w:ascii="Arial" w:hAnsi="Arial" w:cs="Arial"/>
          <w:spacing w:val="-4"/>
          <w:sz w:val="17"/>
        </w:rPr>
        <w:t>iron”. Where that wire is to be used in the production of a machine, for</w:t>
      </w:r>
      <w:r w:rsidRPr="008F38B1">
        <w:rPr>
          <w:rFonts w:ascii="Arial" w:hAnsi="Arial" w:cs="Arial"/>
          <w:sz w:val="17"/>
        </w:rPr>
        <w:t xml:space="preserve"> </w:t>
      </w:r>
      <w:r w:rsidRPr="008F38B1">
        <w:rPr>
          <w:rFonts w:ascii="Arial" w:hAnsi="Arial" w:cs="Arial"/>
          <w:spacing w:val="-4"/>
          <w:sz w:val="17"/>
        </w:rPr>
        <w:t>which the rule contains a limitation for all non-originating</w:t>
      </w:r>
      <w:r w:rsidRPr="008F38B1">
        <w:rPr>
          <w:rFonts w:ascii="Arial" w:hAnsi="Arial" w:cs="Arial"/>
          <w:spacing w:val="40"/>
          <w:sz w:val="17"/>
        </w:rPr>
        <w:t xml:space="preserve"> </w:t>
      </w:r>
      <w:bookmarkStart w:id="55" w:name="_bookmark53"/>
      <w:bookmarkEnd w:id="55"/>
      <w:r w:rsidRPr="008F38B1">
        <w:rPr>
          <w:rFonts w:ascii="Arial" w:hAnsi="Arial" w:cs="Arial"/>
          <w:spacing w:val="-6"/>
          <w:sz w:val="17"/>
        </w:rPr>
        <w:t>materials</w:t>
      </w:r>
      <w:r w:rsidRPr="008F38B1">
        <w:rPr>
          <w:rFonts w:ascii="Arial" w:hAnsi="Arial" w:cs="Arial"/>
          <w:sz w:val="17"/>
        </w:rPr>
        <w:t xml:space="preserve"> </w:t>
      </w:r>
      <w:r w:rsidRPr="008F38B1">
        <w:rPr>
          <w:rFonts w:ascii="Arial" w:hAnsi="Arial" w:cs="Arial"/>
          <w:spacing w:val="-6"/>
          <w:sz w:val="17"/>
        </w:rPr>
        <w:t>used</w:t>
      </w:r>
      <w:r w:rsidRPr="008F38B1">
        <w:rPr>
          <w:rFonts w:ascii="Arial" w:hAnsi="Arial" w:cs="Arial"/>
          <w:sz w:val="17"/>
        </w:rPr>
        <w:t xml:space="preserve"> </w:t>
      </w:r>
      <w:r w:rsidRPr="008F38B1">
        <w:rPr>
          <w:rFonts w:ascii="Arial" w:hAnsi="Arial" w:cs="Arial"/>
          <w:spacing w:val="-6"/>
          <w:sz w:val="17"/>
        </w:rPr>
        <w:t>to</w:t>
      </w:r>
      <w:r w:rsidRPr="008F38B1">
        <w:rPr>
          <w:rFonts w:ascii="Arial" w:hAnsi="Arial" w:cs="Arial"/>
          <w:spacing w:val="-1"/>
          <w:sz w:val="17"/>
        </w:rPr>
        <w:t xml:space="preserve"> </w:t>
      </w:r>
      <w:r w:rsidRPr="008F38B1">
        <w:rPr>
          <w:rFonts w:ascii="Arial" w:hAnsi="Arial" w:cs="Arial"/>
          <w:spacing w:val="-6"/>
          <w:sz w:val="17"/>
        </w:rPr>
        <w:t>a</w:t>
      </w:r>
      <w:r w:rsidRPr="008F38B1">
        <w:rPr>
          <w:rFonts w:ascii="Arial" w:hAnsi="Arial" w:cs="Arial"/>
          <w:sz w:val="17"/>
        </w:rPr>
        <w:t xml:space="preserve"> </w:t>
      </w:r>
      <w:r w:rsidRPr="008F38B1">
        <w:rPr>
          <w:rFonts w:ascii="Arial" w:hAnsi="Arial" w:cs="Arial"/>
          <w:spacing w:val="-6"/>
          <w:sz w:val="17"/>
        </w:rPr>
        <w:t>certain</w:t>
      </w:r>
      <w:r w:rsidRPr="008F38B1">
        <w:rPr>
          <w:rFonts w:ascii="Arial" w:hAnsi="Arial" w:cs="Arial"/>
          <w:sz w:val="17"/>
        </w:rPr>
        <w:t xml:space="preserve"> </w:t>
      </w:r>
      <w:r w:rsidRPr="008F38B1">
        <w:rPr>
          <w:rFonts w:ascii="Arial" w:hAnsi="Arial" w:cs="Arial"/>
          <w:spacing w:val="-6"/>
          <w:sz w:val="17"/>
        </w:rPr>
        <w:t>percentage</w:t>
      </w:r>
      <w:r w:rsidRPr="008F38B1">
        <w:rPr>
          <w:rFonts w:ascii="Arial" w:hAnsi="Arial" w:cs="Arial"/>
          <w:sz w:val="17"/>
        </w:rPr>
        <w:t xml:space="preserve"> </w:t>
      </w:r>
      <w:r w:rsidRPr="008F38B1">
        <w:rPr>
          <w:rFonts w:ascii="Arial" w:hAnsi="Arial" w:cs="Arial"/>
          <w:spacing w:val="-6"/>
          <w:sz w:val="17"/>
        </w:rPr>
        <w:t>value,</w:t>
      </w:r>
      <w:r w:rsidRPr="008F38B1">
        <w:rPr>
          <w:rFonts w:ascii="Arial" w:hAnsi="Arial" w:cs="Arial"/>
          <w:sz w:val="17"/>
        </w:rPr>
        <w:t xml:space="preserve"> </w:t>
      </w:r>
      <w:r w:rsidRPr="008F38B1">
        <w:rPr>
          <w:rFonts w:ascii="Arial" w:hAnsi="Arial" w:cs="Arial"/>
          <w:spacing w:val="-6"/>
          <w:sz w:val="17"/>
        </w:rPr>
        <w:t>it</w:t>
      </w:r>
      <w:r w:rsidRPr="008F38B1">
        <w:rPr>
          <w:rFonts w:ascii="Arial" w:hAnsi="Arial" w:cs="Arial"/>
          <w:sz w:val="17"/>
        </w:rPr>
        <w:t xml:space="preserve"> </w:t>
      </w:r>
      <w:r w:rsidRPr="008F38B1">
        <w:rPr>
          <w:rFonts w:ascii="Arial" w:hAnsi="Arial" w:cs="Arial"/>
          <w:spacing w:val="-6"/>
          <w:sz w:val="17"/>
        </w:rPr>
        <w:t>is</w:t>
      </w:r>
      <w:r w:rsidRPr="008F38B1">
        <w:rPr>
          <w:rFonts w:ascii="Arial" w:hAnsi="Arial" w:cs="Arial"/>
          <w:sz w:val="17"/>
        </w:rPr>
        <w:t xml:space="preserve"> </w:t>
      </w:r>
      <w:r w:rsidRPr="008F38B1">
        <w:rPr>
          <w:rFonts w:ascii="Arial" w:hAnsi="Arial" w:cs="Arial"/>
          <w:spacing w:val="-6"/>
          <w:sz w:val="17"/>
        </w:rPr>
        <w:t>necessary</w:t>
      </w:r>
      <w:r w:rsidRPr="008F38B1">
        <w:rPr>
          <w:rFonts w:ascii="Arial" w:hAnsi="Arial" w:cs="Arial"/>
          <w:sz w:val="17"/>
        </w:rPr>
        <w:t xml:space="preserve"> </w:t>
      </w:r>
      <w:r w:rsidRPr="008F38B1">
        <w:rPr>
          <w:rFonts w:ascii="Arial" w:hAnsi="Arial" w:cs="Arial"/>
          <w:spacing w:val="-6"/>
          <w:sz w:val="17"/>
        </w:rPr>
        <w:t>to</w:t>
      </w:r>
      <w:r w:rsidRPr="008F38B1">
        <w:rPr>
          <w:rFonts w:ascii="Arial" w:hAnsi="Arial" w:cs="Arial"/>
          <w:sz w:val="17"/>
        </w:rPr>
        <w:t xml:space="preserve"> </w:t>
      </w:r>
      <w:r w:rsidRPr="008F38B1">
        <w:rPr>
          <w:rFonts w:ascii="Arial" w:hAnsi="Arial" w:cs="Arial"/>
          <w:spacing w:val="-6"/>
          <w:sz w:val="17"/>
        </w:rPr>
        <w:t>indicate</w:t>
      </w:r>
      <w:r w:rsidRPr="008F38B1">
        <w:rPr>
          <w:rFonts w:ascii="Arial" w:hAnsi="Arial" w:cs="Arial"/>
          <w:sz w:val="17"/>
        </w:rPr>
        <w:t xml:space="preserve"> </w:t>
      </w:r>
      <w:r w:rsidRPr="008F38B1">
        <w:rPr>
          <w:rFonts w:ascii="Arial" w:hAnsi="Arial" w:cs="Arial"/>
          <w:spacing w:val="-6"/>
          <w:sz w:val="17"/>
        </w:rPr>
        <w:t>in</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third</w:t>
      </w:r>
      <w:r w:rsidRPr="008F38B1">
        <w:rPr>
          <w:rFonts w:ascii="Arial" w:hAnsi="Arial" w:cs="Arial"/>
          <w:sz w:val="17"/>
        </w:rPr>
        <w:t xml:space="preserve"> </w:t>
      </w:r>
      <w:r w:rsidRPr="008F38B1">
        <w:rPr>
          <w:rFonts w:ascii="Arial" w:hAnsi="Arial" w:cs="Arial"/>
          <w:spacing w:val="-6"/>
          <w:sz w:val="17"/>
        </w:rPr>
        <w:t>column</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value</w:t>
      </w:r>
      <w:r w:rsidRPr="008F38B1">
        <w:rPr>
          <w:rFonts w:ascii="Arial" w:hAnsi="Arial" w:cs="Arial"/>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non-originating</w:t>
      </w:r>
      <w:r w:rsidRPr="008F38B1">
        <w:rPr>
          <w:rFonts w:ascii="Arial" w:hAnsi="Arial" w:cs="Arial"/>
          <w:sz w:val="17"/>
        </w:rPr>
        <w:t xml:space="preserve"> </w:t>
      </w:r>
      <w:r w:rsidRPr="008F38B1">
        <w:rPr>
          <w:rFonts w:ascii="Arial" w:hAnsi="Arial" w:cs="Arial"/>
          <w:spacing w:val="-6"/>
          <w:sz w:val="17"/>
        </w:rPr>
        <w:t>bars.</w:t>
      </w:r>
    </w:p>
    <w:p w:rsidR="00C75D43" w:rsidRPr="008F38B1" w:rsidRDefault="00C75D43" w:rsidP="005D3094">
      <w:pPr>
        <w:pStyle w:val="ListParagraph"/>
        <w:widowControl w:val="0"/>
        <w:numPr>
          <w:ilvl w:val="0"/>
          <w:numId w:val="57"/>
        </w:numPr>
        <w:tabs>
          <w:tab w:val="left" w:pos="388"/>
          <w:tab w:val="left" w:pos="391"/>
        </w:tabs>
        <w:autoSpaceDE w:val="0"/>
        <w:autoSpaceDN w:val="0"/>
        <w:spacing w:before="2" w:after="0" w:line="230" w:lineRule="auto"/>
        <w:ind w:right="158"/>
        <w:contextualSpacing w:val="0"/>
        <w:rPr>
          <w:rFonts w:ascii="Arial" w:hAnsi="Arial" w:cs="Arial"/>
          <w:sz w:val="17"/>
        </w:rPr>
      </w:pPr>
      <w:r w:rsidRPr="008F38B1">
        <w:rPr>
          <w:rFonts w:ascii="Arial" w:hAnsi="Arial" w:cs="Arial"/>
          <w:w w:val="90"/>
          <w:sz w:val="17"/>
        </w:rPr>
        <w:t>“Value of materials” means the customs value at the time of importation of the non-originating materials used, or, if</w:t>
      </w:r>
      <w:r w:rsidRPr="008F38B1">
        <w:rPr>
          <w:rFonts w:ascii="Arial" w:hAnsi="Arial" w:cs="Arial"/>
          <w:sz w:val="17"/>
        </w:rPr>
        <w:t xml:space="preserve"> </w:t>
      </w:r>
      <w:r w:rsidRPr="008F38B1">
        <w:rPr>
          <w:rFonts w:ascii="Arial" w:hAnsi="Arial" w:cs="Arial"/>
          <w:w w:val="90"/>
          <w:sz w:val="17"/>
        </w:rPr>
        <w:t>this is not known</w:t>
      </w:r>
      <w:r w:rsidRPr="008F38B1">
        <w:rPr>
          <w:rFonts w:ascii="Arial" w:hAnsi="Arial" w:cs="Arial"/>
          <w:spacing w:val="80"/>
          <w:sz w:val="17"/>
        </w:rPr>
        <w:t xml:space="preserve"> </w:t>
      </w:r>
      <w:r w:rsidRPr="008F38B1">
        <w:rPr>
          <w:rFonts w:ascii="Arial" w:hAnsi="Arial" w:cs="Arial"/>
          <w:w w:val="90"/>
          <w:sz w:val="17"/>
        </w:rPr>
        <w:t>and</w:t>
      </w:r>
      <w:r w:rsidRPr="008F38B1">
        <w:rPr>
          <w:rFonts w:ascii="Arial" w:hAnsi="Arial" w:cs="Arial"/>
          <w:sz w:val="17"/>
        </w:rPr>
        <w:t xml:space="preserve"> </w:t>
      </w:r>
      <w:r w:rsidRPr="008F38B1">
        <w:rPr>
          <w:rFonts w:ascii="Arial" w:hAnsi="Arial" w:cs="Arial"/>
          <w:w w:val="90"/>
          <w:sz w:val="17"/>
        </w:rPr>
        <w:t>cannot</w:t>
      </w:r>
      <w:r w:rsidRPr="008F38B1">
        <w:rPr>
          <w:rFonts w:ascii="Arial" w:hAnsi="Arial" w:cs="Arial"/>
          <w:sz w:val="17"/>
        </w:rPr>
        <w:t xml:space="preserve"> </w:t>
      </w:r>
      <w:r w:rsidRPr="008F38B1">
        <w:rPr>
          <w:rFonts w:ascii="Arial" w:hAnsi="Arial" w:cs="Arial"/>
          <w:w w:val="90"/>
          <w:sz w:val="17"/>
        </w:rPr>
        <w:t>be</w:t>
      </w:r>
      <w:r w:rsidRPr="008F38B1">
        <w:rPr>
          <w:rFonts w:ascii="Arial" w:hAnsi="Arial" w:cs="Arial"/>
          <w:sz w:val="17"/>
        </w:rPr>
        <w:t xml:space="preserve"> </w:t>
      </w:r>
      <w:r w:rsidRPr="008F38B1">
        <w:rPr>
          <w:rFonts w:ascii="Arial" w:hAnsi="Arial" w:cs="Arial"/>
          <w:w w:val="90"/>
          <w:sz w:val="17"/>
        </w:rPr>
        <w:t>ascertained,</w:t>
      </w:r>
      <w:r w:rsidRPr="008F38B1">
        <w:rPr>
          <w:rFonts w:ascii="Arial" w:hAnsi="Arial" w:cs="Arial"/>
          <w:sz w:val="17"/>
        </w:rPr>
        <w:t xml:space="preserve"> </w:t>
      </w:r>
      <w:r w:rsidRPr="008F38B1">
        <w:rPr>
          <w:rFonts w:ascii="Arial" w:hAnsi="Arial" w:cs="Arial"/>
          <w:w w:val="90"/>
          <w:sz w:val="17"/>
        </w:rPr>
        <w:t>the</w:t>
      </w:r>
      <w:r w:rsidRPr="008F38B1">
        <w:rPr>
          <w:rFonts w:ascii="Arial" w:hAnsi="Arial" w:cs="Arial"/>
          <w:sz w:val="17"/>
        </w:rPr>
        <w:t xml:space="preserve"> </w:t>
      </w:r>
      <w:r w:rsidRPr="008F38B1">
        <w:rPr>
          <w:rFonts w:ascii="Arial" w:hAnsi="Arial" w:cs="Arial"/>
          <w:w w:val="90"/>
          <w:sz w:val="17"/>
        </w:rPr>
        <w:t>first</w:t>
      </w:r>
      <w:r w:rsidRPr="008F38B1">
        <w:rPr>
          <w:rFonts w:ascii="Arial" w:hAnsi="Arial" w:cs="Arial"/>
          <w:sz w:val="17"/>
        </w:rPr>
        <w:t xml:space="preserve"> </w:t>
      </w:r>
      <w:r w:rsidRPr="008F38B1">
        <w:rPr>
          <w:rFonts w:ascii="Arial" w:hAnsi="Arial" w:cs="Arial"/>
          <w:w w:val="90"/>
          <w:sz w:val="17"/>
        </w:rPr>
        <w:t>ascertainable</w:t>
      </w:r>
      <w:r w:rsidRPr="008F38B1">
        <w:rPr>
          <w:rFonts w:ascii="Arial" w:hAnsi="Arial" w:cs="Arial"/>
          <w:sz w:val="17"/>
        </w:rPr>
        <w:t xml:space="preserve"> </w:t>
      </w:r>
      <w:r w:rsidRPr="008F38B1">
        <w:rPr>
          <w:rFonts w:ascii="Arial" w:hAnsi="Arial" w:cs="Arial"/>
          <w:w w:val="90"/>
          <w:sz w:val="17"/>
        </w:rPr>
        <w:t>price</w:t>
      </w:r>
      <w:r w:rsidRPr="008F38B1">
        <w:rPr>
          <w:rFonts w:ascii="Arial" w:hAnsi="Arial" w:cs="Arial"/>
          <w:sz w:val="17"/>
        </w:rPr>
        <w:t xml:space="preserve"> </w:t>
      </w:r>
      <w:r w:rsidRPr="008F38B1">
        <w:rPr>
          <w:rFonts w:ascii="Arial" w:hAnsi="Arial" w:cs="Arial"/>
          <w:w w:val="90"/>
          <w:sz w:val="17"/>
        </w:rPr>
        <w:t>paid</w:t>
      </w:r>
      <w:r w:rsidRPr="008F38B1">
        <w:rPr>
          <w:rFonts w:ascii="Arial" w:hAnsi="Arial" w:cs="Arial"/>
          <w:sz w:val="17"/>
        </w:rPr>
        <w:t xml:space="preserve"> </w:t>
      </w:r>
      <w:r w:rsidRPr="008F38B1">
        <w:rPr>
          <w:rFonts w:ascii="Arial" w:hAnsi="Arial" w:cs="Arial"/>
          <w:w w:val="90"/>
          <w:sz w:val="17"/>
        </w:rPr>
        <w:t>for</w:t>
      </w:r>
      <w:r w:rsidRPr="008F38B1">
        <w:rPr>
          <w:rFonts w:ascii="Arial" w:hAnsi="Arial" w:cs="Arial"/>
          <w:spacing w:val="14"/>
          <w:sz w:val="17"/>
        </w:rPr>
        <w:t xml:space="preserve"> </w:t>
      </w:r>
      <w:r w:rsidRPr="008F38B1">
        <w:rPr>
          <w:rFonts w:ascii="Arial" w:hAnsi="Arial" w:cs="Arial"/>
          <w:w w:val="90"/>
          <w:sz w:val="17"/>
        </w:rPr>
        <w:t>the</w:t>
      </w:r>
      <w:r w:rsidRPr="008F38B1">
        <w:rPr>
          <w:rFonts w:ascii="Arial" w:hAnsi="Arial" w:cs="Arial"/>
          <w:sz w:val="17"/>
        </w:rPr>
        <w:t xml:space="preserve"> </w:t>
      </w:r>
      <w:r w:rsidRPr="008F38B1">
        <w:rPr>
          <w:rFonts w:ascii="Arial" w:hAnsi="Arial" w:cs="Arial"/>
          <w:w w:val="90"/>
          <w:sz w:val="17"/>
        </w:rPr>
        <w:t>materials</w:t>
      </w:r>
      <w:r w:rsidRPr="008F38B1">
        <w:rPr>
          <w:rFonts w:ascii="Arial" w:hAnsi="Arial" w:cs="Arial"/>
          <w:sz w:val="17"/>
        </w:rPr>
        <w:t xml:space="preserve"> </w:t>
      </w:r>
      <w:r w:rsidRPr="008F38B1">
        <w:rPr>
          <w:rFonts w:ascii="Arial" w:hAnsi="Arial" w:cs="Arial"/>
          <w:w w:val="90"/>
          <w:sz w:val="17"/>
        </w:rPr>
        <w:t>in Türkiye, Algeria,</w:t>
      </w:r>
      <w:r w:rsidRPr="008F38B1">
        <w:rPr>
          <w:rFonts w:ascii="Arial" w:hAnsi="Arial" w:cs="Arial"/>
          <w:sz w:val="17"/>
        </w:rPr>
        <w:t xml:space="preserve"> </w:t>
      </w:r>
      <w:r w:rsidRPr="008F38B1">
        <w:rPr>
          <w:rFonts w:ascii="Arial" w:hAnsi="Arial" w:cs="Arial"/>
          <w:w w:val="90"/>
          <w:sz w:val="17"/>
        </w:rPr>
        <w:t>Morocco</w:t>
      </w:r>
      <w:r w:rsidRPr="008F38B1">
        <w:rPr>
          <w:rFonts w:ascii="Arial" w:hAnsi="Arial" w:cs="Arial"/>
          <w:sz w:val="17"/>
        </w:rPr>
        <w:t xml:space="preserve"> </w:t>
      </w:r>
      <w:r w:rsidRPr="008F38B1">
        <w:rPr>
          <w:rFonts w:ascii="Arial" w:hAnsi="Arial" w:cs="Arial"/>
          <w:w w:val="90"/>
          <w:sz w:val="17"/>
        </w:rPr>
        <w:t>or</w:t>
      </w:r>
      <w:r w:rsidRPr="008F38B1">
        <w:rPr>
          <w:rFonts w:ascii="Arial" w:hAnsi="Arial" w:cs="Arial"/>
          <w:sz w:val="17"/>
        </w:rPr>
        <w:t xml:space="preserve"> </w:t>
      </w:r>
      <w:r w:rsidRPr="008F38B1">
        <w:rPr>
          <w:rFonts w:ascii="Arial" w:hAnsi="Arial" w:cs="Arial"/>
          <w:w w:val="90"/>
          <w:sz w:val="17"/>
        </w:rPr>
        <w:t>Tunisia.</w:t>
      </w:r>
      <w:r w:rsidRPr="008F38B1">
        <w:rPr>
          <w:rFonts w:ascii="Arial" w:hAnsi="Arial" w:cs="Arial"/>
          <w:sz w:val="17"/>
        </w:rPr>
        <w:t xml:space="preserve"> </w:t>
      </w:r>
      <w:r w:rsidRPr="008F38B1">
        <w:rPr>
          <w:rFonts w:ascii="Arial" w:hAnsi="Arial" w:cs="Arial"/>
          <w:w w:val="90"/>
          <w:sz w:val="17"/>
        </w:rPr>
        <w:t>The</w:t>
      </w:r>
      <w:r w:rsidRPr="008F38B1">
        <w:rPr>
          <w:rFonts w:ascii="Arial" w:hAnsi="Arial" w:cs="Arial"/>
          <w:sz w:val="17"/>
        </w:rPr>
        <w:t xml:space="preserve"> </w:t>
      </w:r>
      <w:r w:rsidRPr="008F38B1">
        <w:rPr>
          <w:rFonts w:ascii="Arial" w:hAnsi="Arial" w:cs="Arial"/>
          <w:w w:val="90"/>
          <w:sz w:val="17"/>
        </w:rPr>
        <w:t>exact</w:t>
      </w:r>
      <w:r w:rsidRPr="008F38B1">
        <w:rPr>
          <w:rFonts w:ascii="Arial" w:hAnsi="Arial" w:cs="Arial"/>
          <w:sz w:val="17"/>
        </w:rPr>
        <w:t xml:space="preserve"> </w:t>
      </w:r>
      <w:r w:rsidRPr="008F38B1">
        <w:rPr>
          <w:rFonts w:ascii="Arial" w:hAnsi="Arial" w:cs="Arial"/>
          <w:w w:val="90"/>
          <w:sz w:val="17"/>
        </w:rPr>
        <w:t>value</w:t>
      </w:r>
      <w:r w:rsidRPr="008F38B1">
        <w:rPr>
          <w:rFonts w:ascii="Arial" w:hAnsi="Arial" w:cs="Arial"/>
          <w:spacing w:val="40"/>
          <w:sz w:val="17"/>
        </w:rPr>
        <w:t xml:space="preserve"> </w:t>
      </w:r>
      <w:bookmarkStart w:id="56" w:name="_bookmark54"/>
      <w:bookmarkEnd w:id="56"/>
      <w:r w:rsidRPr="008F38B1">
        <w:rPr>
          <w:rFonts w:ascii="Arial" w:hAnsi="Arial" w:cs="Arial"/>
          <w:spacing w:val="-4"/>
          <w:sz w:val="17"/>
        </w:rPr>
        <w:t>for each</w:t>
      </w:r>
      <w:r w:rsidRPr="008F38B1">
        <w:rPr>
          <w:rFonts w:ascii="Arial" w:hAnsi="Arial" w:cs="Arial"/>
          <w:spacing w:val="-5"/>
          <w:sz w:val="17"/>
        </w:rPr>
        <w:t xml:space="preserve"> </w:t>
      </w:r>
      <w:r w:rsidRPr="008F38B1">
        <w:rPr>
          <w:rFonts w:ascii="Arial" w:hAnsi="Arial" w:cs="Arial"/>
          <w:spacing w:val="-4"/>
          <w:sz w:val="17"/>
        </w:rPr>
        <w:t>non-originating material</w:t>
      </w:r>
      <w:r w:rsidRPr="008F38B1">
        <w:rPr>
          <w:rFonts w:ascii="Arial" w:hAnsi="Arial" w:cs="Arial"/>
          <w:spacing w:val="-2"/>
          <w:sz w:val="17"/>
        </w:rPr>
        <w:t xml:space="preserve"> </w:t>
      </w:r>
      <w:r w:rsidRPr="008F38B1">
        <w:rPr>
          <w:rFonts w:ascii="Arial" w:hAnsi="Arial" w:cs="Arial"/>
          <w:spacing w:val="-4"/>
          <w:sz w:val="17"/>
        </w:rPr>
        <w:t>used be given</w:t>
      </w:r>
      <w:r w:rsidRPr="008F38B1">
        <w:rPr>
          <w:rFonts w:ascii="Arial" w:hAnsi="Arial" w:cs="Arial"/>
          <w:spacing w:val="-5"/>
          <w:sz w:val="17"/>
        </w:rPr>
        <w:t xml:space="preserve"> </w:t>
      </w:r>
      <w:r w:rsidRPr="008F38B1">
        <w:rPr>
          <w:rFonts w:ascii="Arial" w:hAnsi="Arial" w:cs="Arial"/>
          <w:spacing w:val="-4"/>
          <w:sz w:val="17"/>
        </w:rPr>
        <w:t>per</w:t>
      </w:r>
      <w:r w:rsidRPr="008F38B1">
        <w:rPr>
          <w:rFonts w:ascii="Arial" w:hAnsi="Arial" w:cs="Arial"/>
          <w:spacing w:val="-2"/>
          <w:sz w:val="17"/>
        </w:rPr>
        <w:t xml:space="preserve"> </w:t>
      </w:r>
      <w:r w:rsidRPr="008F38B1">
        <w:rPr>
          <w:rFonts w:ascii="Arial" w:hAnsi="Arial" w:cs="Arial"/>
          <w:spacing w:val="-4"/>
          <w:sz w:val="17"/>
        </w:rPr>
        <w:t>unit</w:t>
      </w:r>
      <w:r w:rsidRPr="008F38B1">
        <w:rPr>
          <w:rFonts w:ascii="Arial" w:hAnsi="Arial" w:cs="Arial"/>
          <w:spacing w:val="-5"/>
          <w:sz w:val="17"/>
        </w:rPr>
        <w:t xml:space="preserve"> </w:t>
      </w:r>
      <w:r w:rsidRPr="008F38B1">
        <w:rPr>
          <w:rFonts w:ascii="Arial" w:hAnsi="Arial" w:cs="Arial"/>
          <w:spacing w:val="-4"/>
          <w:sz w:val="17"/>
        </w:rPr>
        <w:t>of</w:t>
      </w:r>
      <w:r w:rsidRPr="008F38B1">
        <w:rPr>
          <w:rFonts w:ascii="Arial" w:hAnsi="Arial" w:cs="Arial"/>
          <w:spacing w:val="-1"/>
          <w:sz w:val="17"/>
        </w:rPr>
        <w:t xml:space="preserve"> </w:t>
      </w:r>
      <w:r w:rsidRPr="008F38B1">
        <w:rPr>
          <w:rFonts w:ascii="Arial" w:hAnsi="Arial" w:cs="Arial"/>
          <w:spacing w:val="-4"/>
          <w:sz w:val="17"/>
        </w:rPr>
        <w:t>the goods specified in the first column.</w:t>
      </w:r>
    </w:p>
    <w:p w:rsidR="00C75D43" w:rsidRPr="008F38B1" w:rsidRDefault="00C75D43" w:rsidP="005D3094">
      <w:pPr>
        <w:pStyle w:val="ListParagraph"/>
        <w:widowControl w:val="0"/>
        <w:numPr>
          <w:ilvl w:val="0"/>
          <w:numId w:val="57"/>
        </w:numPr>
        <w:tabs>
          <w:tab w:val="left" w:pos="388"/>
          <w:tab w:val="left" w:pos="391"/>
        </w:tabs>
        <w:autoSpaceDE w:val="0"/>
        <w:autoSpaceDN w:val="0"/>
        <w:spacing w:before="2" w:after="0" w:line="230" w:lineRule="auto"/>
        <w:ind w:right="158"/>
        <w:contextualSpacing w:val="0"/>
        <w:rPr>
          <w:rFonts w:ascii="Arial" w:hAnsi="Arial" w:cs="Arial"/>
          <w:sz w:val="17"/>
        </w:rPr>
      </w:pPr>
      <w:r w:rsidRPr="008F38B1">
        <w:rPr>
          <w:rFonts w:ascii="Arial" w:hAnsi="Arial" w:cs="Arial"/>
          <w:w w:val="90"/>
          <w:sz w:val="17"/>
        </w:rPr>
        <w:t>“Total added value” shall mean all costs accumulated outside Türkiye, Algeria, Morocco or Tunisia, including the value of all materials</w:t>
      </w:r>
      <w:r w:rsidRPr="008F38B1">
        <w:rPr>
          <w:rFonts w:ascii="Arial" w:hAnsi="Arial" w:cs="Arial"/>
          <w:spacing w:val="40"/>
          <w:sz w:val="17"/>
        </w:rPr>
        <w:t xml:space="preserve"> </w:t>
      </w:r>
      <w:r w:rsidRPr="008F38B1">
        <w:rPr>
          <w:rFonts w:ascii="Arial" w:hAnsi="Arial" w:cs="Arial"/>
          <w:spacing w:val="-4"/>
          <w:sz w:val="17"/>
        </w:rPr>
        <w:t>added</w:t>
      </w:r>
      <w:r w:rsidRPr="008F38B1">
        <w:rPr>
          <w:rFonts w:ascii="Arial" w:hAnsi="Arial" w:cs="Arial"/>
          <w:spacing w:val="-6"/>
          <w:sz w:val="17"/>
        </w:rPr>
        <w:t xml:space="preserve"> </w:t>
      </w:r>
      <w:r w:rsidRPr="008F38B1">
        <w:rPr>
          <w:rFonts w:ascii="Arial" w:hAnsi="Arial" w:cs="Arial"/>
          <w:spacing w:val="-4"/>
          <w:sz w:val="17"/>
        </w:rPr>
        <w:t>there.</w:t>
      </w:r>
      <w:r w:rsidRPr="008F38B1">
        <w:rPr>
          <w:rFonts w:ascii="Arial" w:hAnsi="Arial" w:cs="Arial"/>
          <w:spacing w:val="-5"/>
          <w:sz w:val="17"/>
        </w:rPr>
        <w:t xml:space="preserve"> </w:t>
      </w:r>
      <w:r w:rsidRPr="008F38B1">
        <w:rPr>
          <w:rFonts w:ascii="Arial" w:hAnsi="Arial" w:cs="Arial"/>
          <w:spacing w:val="-4"/>
          <w:sz w:val="17"/>
        </w:rPr>
        <w:t>The</w:t>
      </w:r>
      <w:r w:rsidRPr="008F38B1">
        <w:rPr>
          <w:rFonts w:ascii="Arial" w:hAnsi="Arial" w:cs="Arial"/>
          <w:spacing w:val="-6"/>
          <w:sz w:val="17"/>
        </w:rPr>
        <w:t xml:space="preserve"> </w:t>
      </w:r>
      <w:r w:rsidRPr="008F38B1">
        <w:rPr>
          <w:rFonts w:ascii="Arial" w:hAnsi="Arial" w:cs="Arial"/>
          <w:spacing w:val="-4"/>
          <w:sz w:val="17"/>
        </w:rPr>
        <w:t>exact</w:t>
      </w:r>
      <w:r w:rsidRPr="008F38B1">
        <w:rPr>
          <w:rFonts w:ascii="Arial" w:hAnsi="Arial" w:cs="Arial"/>
          <w:spacing w:val="-5"/>
          <w:sz w:val="17"/>
        </w:rPr>
        <w:t xml:space="preserve"> </w:t>
      </w:r>
      <w:r w:rsidRPr="008F38B1">
        <w:rPr>
          <w:rFonts w:ascii="Arial" w:hAnsi="Arial" w:cs="Arial"/>
          <w:spacing w:val="-4"/>
          <w:sz w:val="17"/>
        </w:rPr>
        <w:t>total</w:t>
      </w:r>
      <w:r w:rsidRPr="008F38B1">
        <w:rPr>
          <w:rFonts w:ascii="Arial" w:hAnsi="Arial" w:cs="Arial"/>
          <w:spacing w:val="-5"/>
          <w:sz w:val="17"/>
        </w:rPr>
        <w:t xml:space="preserve"> </w:t>
      </w:r>
      <w:r w:rsidRPr="008F38B1">
        <w:rPr>
          <w:rFonts w:ascii="Arial" w:hAnsi="Arial" w:cs="Arial"/>
          <w:spacing w:val="-4"/>
          <w:sz w:val="17"/>
        </w:rPr>
        <w:t>added</w:t>
      </w:r>
      <w:r w:rsidRPr="008F38B1">
        <w:rPr>
          <w:rFonts w:ascii="Arial" w:hAnsi="Arial" w:cs="Arial"/>
          <w:spacing w:val="-6"/>
          <w:sz w:val="17"/>
        </w:rPr>
        <w:t xml:space="preserve"> </w:t>
      </w:r>
      <w:r w:rsidRPr="008F38B1">
        <w:rPr>
          <w:rFonts w:ascii="Arial" w:hAnsi="Arial" w:cs="Arial"/>
          <w:spacing w:val="-4"/>
          <w:sz w:val="17"/>
        </w:rPr>
        <w:t>value</w:t>
      </w:r>
      <w:r w:rsidRPr="008F38B1">
        <w:rPr>
          <w:rFonts w:ascii="Arial" w:hAnsi="Arial" w:cs="Arial"/>
          <w:spacing w:val="-5"/>
          <w:sz w:val="17"/>
        </w:rPr>
        <w:t xml:space="preserve"> </w:t>
      </w:r>
      <w:r w:rsidRPr="008F38B1">
        <w:rPr>
          <w:rFonts w:ascii="Arial" w:hAnsi="Arial" w:cs="Arial"/>
          <w:spacing w:val="-4"/>
          <w:sz w:val="17"/>
        </w:rPr>
        <w:t>acquired</w:t>
      </w:r>
      <w:r w:rsidRPr="008F38B1">
        <w:rPr>
          <w:rFonts w:ascii="Arial" w:hAnsi="Arial" w:cs="Arial"/>
          <w:spacing w:val="-5"/>
          <w:sz w:val="17"/>
        </w:rPr>
        <w:t xml:space="preserve"> </w:t>
      </w:r>
      <w:r w:rsidRPr="008F38B1">
        <w:rPr>
          <w:rFonts w:ascii="Arial" w:hAnsi="Arial" w:cs="Arial"/>
          <w:spacing w:val="-4"/>
          <w:sz w:val="17"/>
        </w:rPr>
        <w:t>outside</w:t>
      </w:r>
      <w:r w:rsidRPr="008F38B1">
        <w:rPr>
          <w:rFonts w:ascii="Arial" w:hAnsi="Arial" w:cs="Arial"/>
          <w:spacing w:val="-6"/>
          <w:sz w:val="17"/>
        </w:rPr>
        <w:t xml:space="preserve"> </w:t>
      </w:r>
      <w:r w:rsidRPr="008F38B1">
        <w:rPr>
          <w:rFonts w:ascii="Arial" w:hAnsi="Arial" w:cs="Arial"/>
          <w:spacing w:val="-4"/>
          <w:sz w:val="17"/>
        </w:rPr>
        <w:t>Türkiye,</w:t>
      </w:r>
      <w:r w:rsidRPr="008F38B1">
        <w:rPr>
          <w:rFonts w:ascii="Arial" w:hAnsi="Arial" w:cs="Arial"/>
          <w:spacing w:val="-5"/>
          <w:sz w:val="17"/>
        </w:rPr>
        <w:t xml:space="preserve"> </w:t>
      </w:r>
      <w:r w:rsidRPr="008F38B1">
        <w:rPr>
          <w:rFonts w:ascii="Arial" w:hAnsi="Arial" w:cs="Arial"/>
          <w:spacing w:val="-4"/>
          <w:sz w:val="17"/>
        </w:rPr>
        <w:t>Algeria,</w:t>
      </w:r>
      <w:r w:rsidRPr="008F38B1">
        <w:rPr>
          <w:rFonts w:ascii="Arial" w:hAnsi="Arial" w:cs="Arial"/>
          <w:spacing w:val="-5"/>
          <w:sz w:val="17"/>
        </w:rPr>
        <w:t xml:space="preserve"> </w:t>
      </w:r>
      <w:r w:rsidRPr="008F38B1">
        <w:rPr>
          <w:rFonts w:ascii="Arial" w:hAnsi="Arial" w:cs="Arial"/>
          <w:spacing w:val="-4"/>
          <w:sz w:val="17"/>
        </w:rPr>
        <w:t>Morocco</w:t>
      </w:r>
      <w:r w:rsidRPr="008F38B1">
        <w:rPr>
          <w:rFonts w:ascii="Arial" w:hAnsi="Arial" w:cs="Arial"/>
          <w:spacing w:val="-6"/>
          <w:sz w:val="17"/>
        </w:rPr>
        <w:t xml:space="preserve"> </w:t>
      </w:r>
      <w:r w:rsidRPr="008F38B1">
        <w:rPr>
          <w:rFonts w:ascii="Arial" w:hAnsi="Arial" w:cs="Arial"/>
          <w:spacing w:val="-4"/>
          <w:sz w:val="17"/>
        </w:rPr>
        <w:t>or</w:t>
      </w:r>
      <w:r w:rsidRPr="008F38B1">
        <w:rPr>
          <w:rFonts w:ascii="Arial" w:hAnsi="Arial" w:cs="Arial"/>
          <w:spacing w:val="-5"/>
          <w:sz w:val="17"/>
        </w:rPr>
        <w:t xml:space="preserve"> </w:t>
      </w:r>
      <w:r w:rsidRPr="008F38B1">
        <w:rPr>
          <w:rFonts w:ascii="Arial" w:hAnsi="Arial" w:cs="Arial"/>
          <w:spacing w:val="-4"/>
          <w:sz w:val="17"/>
        </w:rPr>
        <w:t>Tunisia</w:t>
      </w:r>
      <w:r w:rsidRPr="008F38B1">
        <w:rPr>
          <w:rFonts w:ascii="Arial" w:hAnsi="Arial" w:cs="Arial"/>
          <w:spacing w:val="-6"/>
          <w:sz w:val="17"/>
        </w:rPr>
        <w:t xml:space="preserve"> </w:t>
      </w:r>
      <w:r w:rsidRPr="008F38B1">
        <w:rPr>
          <w:rFonts w:ascii="Arial" w:hAnsi="Arial" w:cs="Arial"/>
          <w:spacing w:val="-4"/>
          <w:sz w:val="17"/>
        </w:rPr>
        <w:t>must be</w:t>
      </w:r>
      <w:r w:rsidRPr="008F38B1">
        <w:rPr>
          <w:rFonts w:ascii="Arial" w:hAnsi="Arial" w:cs="Arial"/>
          <w:spacing w:val="-6"/>
          <w:sz w:val="17"/>
        </w:rPr>
        <w:t xml:space="preserve"> </w:t>
      </w:r>
      <w:r w:rsidRPr="008F38B1">
        <w:rPr>
          <w:rFonts w:ascii="Arial" w:hAnsi="Arial" w:cs="Arial"/>
          <w:spacing w:val="-4"/>
          <w:sz w:val="17"/>
        </w:rPr>
        <w:t>given</w:t>
      </w:r>
      <w:r w:rsidRPr="008F38B1">
        <w:rPr>
          <w:rFonts w:ascii="Arial" w:hAnsi="Arial" w:cs="Arial"/>
          <w:spacing w:val="-5"/>
          <w:sz w:val="17"/>
        </w:rPr>
        <w:t xml:space="preserve"> </w:t>
      </w:r>
      <w:r w:rsidRPr="008F38B1">
        <w:rPr>
          <w:rFonts w:ascii="Arial" w:hAnsi="Arial" w:cs="Arial"/>
          <w:spacing w:val="-4"/>
          <w:sz w:val="17"/>
        </w:rPr>
        <w:t>per</w:t>
      </w:r>
      <w:r w:rsidRPr="008F38B1">
        <w:rPr>
          <w:rFonts w:ascii="Arial" w:hAnsi="Arial" w:cs="Arial"/>
          <w:spacing w:val="-3"/>
          <w:sz w:val="17"/>
        </w:rPr>
        <w:t xml:space="preserve"> </w:t>
      </w:r>
      <w:r w:rsidRPr="008F38B1">
        <w:rPr>
          <w:rFonts w:ascii="Arial" w:hAnsi="Arial" w:cs="Arial"/>
          <w:spacing w:val="-4"/>
          <w:sz w:val="17"/>
        </w:rPr>
        <w:t>unit</w:t>
      </w:r>
      <w:r w:rsidRPr="008F38B1">
        <w:rPr>
          <w:rFonts w:ascii="Arial" w:hAnsi="Arial" w:cs="Arial"/>
          <w:spacing w:val="-6"/>
          <w:sz w:val="17"/>
        </w:rPr>
        <w:t xml:space="preserve"> </w:t>
      </w:r>
      <w:r w:rsidRPr="008F38B1">
        <w:rPr>
          <w:rFonts w:ascii="Arial" w:hAnsi="Arial" w:cs="Arial"/>
          <w:spacing w:val="-4"/>
          <w:sz w:val="17"/>
        </w:rPr>
        <w:t>of</w:t>
      </w:r>
      <w:r w:rsidRPr="008F38B1">
        <w:rPr>
          <w:rFonts w:ascii="Arial" w:hAnsi="Arial" w:cs="Arial"/>
          <w:spacing w:val="-3"/>
          <w:sz w:val="17"/>
        </w:rPr>
        <w:t xml:space="preserve"> </w:t>
      </w:r>
      <w:r w:rsidRPr="008F38B1">
        <w:rPr>
          <w:rFonts w:ascii="Arial" w:hAnsi="Arial" w:cs="Arial"/>
          <w:spacing w:val="-4"/>
          <w:sz w:val="17"/>
        </w:rPr>
        <w:t>the</w:t>
      </w:r>
      <w:r w:rsidRPr="008F38B1">
        <w:rPr>
          <w:rFonts w:ascii="Arial" w:hAnsi="Arial" w:cs="Arial"/>
          <w:spacing w:val="-5"/>
          <w:sz w:val="17"/>
        </w:rPr>
        <w:t xml:space="preserve"> </w:t>
      </w:r>
      <w:r w:rsidRPr="008F38B1">
        <w:rPr>
          <w:rFonts w:ascii="Arial" w:hAnsi="Arial" w:cs="Arial"/>
          <w:spacing w:val="-4"/>
          <w:sz w:val="17"/>
        </w:rPr>
        <w:t>goods</w:t>
      </w:r>
      <w:r w:rsidRPr="008F38B1">
        <w:rPr>
          <w:rFonts w:ascii="Arial" w:hAnsi="Arial" w:cs="Arial"/>
          <w:spacing w:val="40"/>
          <w:sz w:val="17"/>
        </w:rPr>
        <w:t xml:space="preserve"> </w:t>
      </w:r>
      <w:bookmarkStart w:id="57" w:name="_bookmark55"/>
      <w:bookmarkEnd w:id="57"/>
      <w:r w:rsidRPr="008F38B1">
        <w:rPr>
          <w:rFonts w:ascii="Arial" w:hAnsi="Arial" w:cs="Arial"/>
          <w:sz w:val="17"/>
        </w:rPr>
        <w:t>specified in</w:t>
      </w:r>
      <w:r w:rsidRPr="008F38B1">
        <w:rPr>
          <w:rFonts w:ascii="Arial" w:hAnsi="Arial" w:cs="Arial"/>
          <w:spacing w:val="-3"/>
          <w:sz w:val="17"/>
        </w:rPr>
        <w:t xml:space="preserve"> </w:t>
      </w:r>
      <w:r w:rsidRPr="008F38B1">
        <w:rPr>
          <w:rFonts w:ascii="Arial" w:hAnsi="Arial" w:cs="Arial"/>
          <w:sz w:val="17"/>
        </w:rPr>
        <w:t>the</w:t>
      </w:r>
      <w:r w:rsidRPr="008F38B1">
        <w:rPr>
          <w:rFonts w:ascii="Arial" w:hAnsi="Arial" w:cs="Arial"/>
          <w:spacing w:val="-1"/>
          <w:sz w:val="17"/>
        </w:rPr>
        <w:t xml:space="preserve"> </w:t>
      </w:r>
      <w:r w:rsidRPr="008F38B1">
        <w:rPr>
          <w:rFonts w:ascii="Arial" w:hAnsi="Arial" w:cs="Arial"/>
          <w:sz w:val="17"/>
        </w:rPr>
        <w:t>first column.</w:t>
      </w:r>
    </w:p>
    <w:p w:rsidR="00C75D43" w:rsidRPr="008F38B1" w:rsidRDefault="00C75D43" w:rsidP="005D3094">
      <w:pPr>
        <w:pStyle w:val="ListParagraph"/>
        <w:widowControl w:val="0"/>
        <w:numPr>
          <w:ilvl w:val="0"/>
          <w:numId w:val="57"/>
        </w:numPr>
        <w:tabs>
          <w:tab w:val="left" w:pos="388"/>
          <w:tab w:val="left" w:pos="391"/>
        </w:tabs>
        <w:autoSpaceDE w:val="0"/>
        <w:autoSpaceDN w:val="0"/>
        <w:spacing w:before="2" w:after="0" w:line="230" w:lineRule="auto"/>
        <w:ind w:right="160"/>
        <w:contextualSpacing w:val="0"/>
        <w:rPr>
          <w:rFonts w:ascii="Arial" w:hAnsi="Arial" w:cs="Arial"/>
          <w:sz w:val="17"/>
        </w:rPr>
      </w:pPr>
      <w:r w:rsidRPr="008F38B1">
        <w:rPr>
          <w:rFonts w:ascii="Arial" w:hAnsi="Arial" w:cs="Arial"/>
          <w:spacing w:val="-2"/>
          <w:sz w:val="17"/>
        </w:rPr>
        <w:t>Insert</w:t>
      </w:r>
      <w:r w:rsidRPr="008F38B1">
        <w:rPr>
          <w:rFonts w:ascii="Arial" w:hAnsi="Arial" w:cs="Arial"/>
          <w:spacing w:val="-4"/>
          <w:sz w:val="17"/>
        </w:rPr>
        <w:t xml:space="preserve"> </w:t>
      </w:r>
      <w:r w:rsidRPr="008F38B1">
        <w:rPr>
          <w:rFonts w:ascii="Arial" w:hAnsi="Arial" w:cs="Arial"/>
          <w:spacing w:val="-2"/>
          <w:sz w:val="17"/>
        </w:rPr>
        <w:t>dates.</w:t>
      </w:r>
      <w:r w:rsidRPr="008F38B1">
        <w:rPr>
          <w:rFonts w:ascii="Arial" w:hAnsi="Arial" w:cs="Arial"/>
          <w:spacing w:val="-6"/>
          <w:sz w:val="17"/>
        </w:rPr>
        <w:t xml:space="preserve"> </w:t>
      </w:r>
      <w:r w:rsidRPr="008F38B1">
        <w:rPr>
          <w:rFonts w:ascii="Arial" w:hAnsi="Arial" w:cs="Arial"/>
          <w:spacing w:val="-2"/>
          <w:sz w:val="17"/>
        </w:rPr>
        <w:t>The</w:t>
      </w:r>
      <w:r w:rsidRPr="008F38B1">
        <w:rPr>
          <w:rFonts w:ascii="Arial" w:hAnsi="Arial" w:cs="Arial"/>
          <w:spacing w:val="-4"/>
          <w:sz w:val="17"/>
        </w:rPr>
        <w:t xml:space="preserve"> </w:t>
      </w:r>
      <w:r w:rsidRPr="008F38B1">
        <w:rPr>
          <w:rFonts w:ascii="Arial" w:hAnsi="Arial" w:cs="Arial"/>
          <w:spacing w:val="-2"/>
          <w:sz w:val="17"/>
        </w:rPr>
        <w:t>period</w:t>
      </w:r>
      <w:r w:rsidRPr="008F38B1">
        <w:rPr>
          <w:rFonts w:ascii="Arial" w:hAnsi="Arial" w:cs="Arial"/>
          <w:spacing w:val="-4"/>
          <w:sz w:val="17"/>
        </w:rPr>
        <w:t xml:space="preserve"> </w:t>
      </w:r>
      <w:r w:rsidRPr="008F38B1">
        <w:rPr>
          <w:rFonts w:ascii="Arial" w:hAnsi="Arial" w:cs="Arial"/>
          <w:spacing w:val="-2"/>
          <w:sz w:val="17"/>
        </w:rPr>
        <w:t>of</w:t>
      </w:r>
      <w:r w:rsidRPr="008F38B1">
        <w:rPr>
          <w:rFonts w:ascii="Arial" w:hAnsi="Arial" w:cs="Arial"/>
          <w:spacing w:val="-5"/>
          <w:sz w:val="17"/>
        </w:rPr>
        <w:t xml:space="preserve"> </w:t>
      </w:r>
      <w:r w:rsidRPr="008F38B1">
        <w:rPr>
          <w:rFonts w:ascii="Arial" w:hAnsi="Arial" w:cs="Arial"/>
          <w:spacing w:val="-2"/>
          <w:sz w:val="17"/>
        </w:rPr>
        <w:t>validity</w:t>
      </w:r>
      <w:r w:rsidRPr="008F38B1">
        <w:rPr>
          <w:rFonts w:ascii="Arial" w:hAnsi="Arial" w:cs="Arial"/>
          <w:spacing w:val="-7"/>
          <w:sz w:val="17"/>
        </w:rPr>
        <w:t xml:space="preserve"> </w:t>
      </w:r>
      <w:r w:rsidRPr="008F38B1">
        <w:rPr>
          <w:rFonts w:ascii="Arial" w:hAnsi="Arial" w:cs="Arial"/>
          <w:spacing w:val="-2"/>
          <w:sz w:val="17"/>
        </w:rPr>
        <w:t>of</w:t>
      </w:r>
      <w:r w:rsidRPr="008F38B1">
        <w:rPr>
          <w:rFonts w:ascii="Arial" w:hAnsi="Arial" w:cs="Arial"/>
          <w:spacing w:val="-3"/>
          <w:sz w:val="17"/>
        </w:rPr>
        <w:t xml:space="preserve"> </w:t>
      </w:r>
      <w:r w:rsidRPr="008F38B1">
        <w:rPr>
          <w:rFonts w:ascii="Arial" w:hAnsi="Arial" w:cs="Arial"/>
          <w:spacing w:val="-2"/>
          <w:sz w:val="17"/>
        </w:rPr>
        <w:t>the</w:t>
      </w:r>
      <w:r w:rsidRPr="008F38B1">
        <w:rPr>
          <w:rFonts w:ascii="Arial" w:hAnsi="Arial" w:cs="Arial"/>
          <w:spacing w:val="-5"/>
          <w:sz w:val="17"/>
        </w:rPr>
        <w:t xml:space="preserve"> </w:t>
      </w:r>
      <w:r w:rsidRPr="008F38B1">
        <w:rPr>
          <w:rFonts w:ascii="Arial" w:hAnsi="Arial" w:cs="Arial"/>
          <w:spacing w:val="-2"/>
          <w:sz w:val="17"/>
        </w:rPr>
        <w:t>long</w:t>
      </w:r>
      <w:r w:rsidRPr="008F38B1">
        <w:rPr>
          <w:rFonts w:ascii="Arial" w:hAnsi="Arial" w:cs="Arial"/>
          <w:spacing w:val="-5"/>
          <w:sz w:val="17"/>
        </w:rPr>
        <w:t xml:space="preserve"> </w:t>
      </w:r>
      <w:r w:rsidRPr="008F38B1">
        <w:rPr>
          <w:rFonts w:ascii="Arial" w:hAnsi="Arial" w:cs="Arial"/>
          <w:spacing w:val="-2"/>
          <w:sz w:val="17"/>
        </w:rPr>
        <w:t>term</w:t>
      </w:r>
      <w:r w:rsidRPr="008F38B1">
        <w:rPr>
          <w:rFonts w:ascii="Arial" w:hAnsi="Arial" w:cs="Arial"/>
          <w:spacing w:val="-4"/>
          <w:sz w:val="17"/>
        </w:rPr>
        <w:t xml:space="preserve"> </w:t>
      </w:r>
      <w:r w:rsidRPr="008F38B1">
        <w:rPr>
          <w:rFonts w:ascii="Arial" w:hAnsi="Arial" w:cs="Arial"/>
          <w:spacing w:val="-2"/>
          <w:sz w:val="17"/>
        </w:rPr>
        <w:t>supplier’s</w:t>
      </w:r>
      <w:r w:rsidRPr="008F38B1">
        <w:rPr>
          <w:rFonts w:ascii="Arial" w:hAnsi="Arial" w:cs="Arial"/>
          <w:spacing w:val="-5"/>
          <w:sz w:val="17"/>
        </w:rPr>
        <w:t xml:space="preserve"> </w:t>
      </w:r>
      <w:r w:rsidRPr="008F38B1">
        <w:rPr>
          <w:rFonts w:ascii="Arial" w:hAnsi="Arial" w:cs="Arial"/>
          <w:spacing w:val="-2"/>
          <w:sz w:val="17"/>
        </w:rPr>
        <w:t>declaration</w:t>
      </w:r>
      <w:r w:rsidRPr="008F38B1">
        <w:rPr>
          <w:rFonts w:ascii="Arial" w:hAnsi="Arial" w:cs="Arial"/>
          <w:spacing w:val="-5"/>
          <w:sz w:val="17"/>
        </w:rPr>
        <w:t xml:space="preserve"> </w:t>
      </w:r>
      <w:r w:rsidRPr="008F38B1">
        <w:rPr>
          <w:rFonts w:ascii="Arial" w:hAnsi="Arial" w:cs="Arial"/>
          <w:spacing w:val="-2"/>
          <w:sz w:val="17"/>
        </w:rPr>
        <w:t>should</w:t>
      </w:r>
      <w:r w:rsidRPr="008F38B1">
        <w:rPr>
          <w:rFonts w:ascii="Arial" w:hAnsi="Arial" w:cs="Arial"/>
          <w:spacing w:val="-5"/>
          <w:sz w:val="17"/>
        </w:rPr>
        <w:t xml:space="preserve"> </w:t>
      </w:r>
      <w:r w:rsidRPr="008F38B1">
        <w:rPr>
          <w:rFonts w:ascii="Arial" w:hAnsi="Arial" w:cs="Arial"/>
          <w:spacing w:val="-2"/>
          <w:sz w:val="17"/>
        </w:rPr>
        <w:t>not</w:t>
      </w:r>
      <w:r w:rsidRPr="008F38B1">
        <w:rPr>
          <w:rFonts w:ascii="Arial" w:hAnsi="Arial" w:cs="Arial"/>
          <w:spacing w:val="-4"/>
          <w:sz w:val="17"/>
        </w:rPr>
        <w:t xml:space="preserve"> </w:t>
      </w:r>
      <w:r w:rsidRPr="008F38B1">
        <w:rPr>
          <w:rFonts w:ascii="Arial" w:hAnsi="Arial" w:cs="Arial"/>
          <w:spacing w:val="-2"/>
          <w:sz w:val="17"/>
        </w:rPr>
        <w:t>normally</w:t>
      </w:r>
      <w:r w:rsidRPr="008F38B1">
        <w:rPr>
          <w:rFonts w:ascii="Arial" w:hAnsi="Arial" w:cs="Arial"/>
          <w:spacing w:val="-6"/>
          <w:sz w:val="17"/>
        </w:rPr>
        <w:t xml:space="preserve"> </w:t>
      </w:r>
      <w:r w:rsidRPr="008F38B1">
        <w:rPr>
          <w:rFonts w:ascii="Arial" w:hAnsi="Arial" w:cs="Arial"/>
          <w:spacing w:val="-2"/>
          <w:sz w:val="17"/>
        </w:rPr>
        <w:t>exceed</w:t>
      </w:r>
      <w:r w:rsidRPr="008F38B1">
        <w:rPr>
          <w:rFonts w:ascii="Arial" w:hAnsi="Arial" w:cs="Arial"/>
          <w:spacing w:val="-6"/>
          <w:sz w:val="17"/>
        </w:rPr>
        <w:t xml:space="preserve"> </w:t>
      </w:r>
      <w:r w:rsidRPr="008F38B1">
        <w:rPr>
          <w:rFonts w:ascii="Arial" w:hAnsi="Arial" w:cs="Arial"/>
          <w:spacing w:val="-2"/>
          <w:sz w:val="17"/>
        </w:rPr>
        <w:t>12</w:t>
      </w:r>
      <w:r w:rsidRPr="008F38B1">
        <w:rPr>
          <w:rFonts w:ascii="Arial" w:hAnsi="Arial" w:cs="Arial"/>
          <w:spacing w:val="-4"/>
          <w:sz w:val="17"/>
        </w:rPr>
        <w:t xml:space="preserve"> </w:t>
      </w:r>
      <w:r w:rsidRPr="008F38B1">
        <w:rPr>
          <w:rFonts w:ascii="Arial" w:hAnsi="Arial" w:cs="Arial"/>
          <w:spacing w:val="-2"/>
          <w:sz w:val="17"/>
        </w:rPr>
        <w:t>months,</w:t>
      </w:r>
      <w:r w:rsidRPr="008F38B1">
        <w:rPr>
          <w:rFonts w:ascii="Arial" w:hAnsi="Arial" w:cs="Arial"/>
          <w:spacing w:val="-5"/>
          <w:sz w:val="17"/>
        </w:rPr>
        <w:t xml:space="preserve"> </w:t>
      </w:r>
      <w:r w:rsidRPr="008F38B1">
        <w:rPr>
          <w:rFonts w:ascii="Arial" w:hAnsi="Arial" w:cs="Arial"/>
          <w:spacing w:val="-2"/>
          <w:sz w:val="17"/>
        </w:rPr>
        <w:t>subject</w:t>
      </w:r>
      <w:r w:rsidRPr="008F38B1">
        <w:rPr>
          <w:rFonts w:ascii="Arial" w:hAnsi="Arial" w:cs="Arial"/>
          <w:spacing w:val="-5"/>
          <w:sz w:val="17"/>
        </w:rPr>
        <w:t xml:space="preserve"> </w:t>
      </w:r>
      <w:r w:rsidRPr="008F38B1">
        <w:rPr>
          <w:rFonts w:ascii="Arial" w:hAnsi="Arial" w:cs="Arial"/>
          <w:spacing w:val="-2"/>
          <w:sz w:val="17"/>
        </w:rPr>
        <w:t>to</w:t>
      </w:r>
      <w:r w:rsidRPr="008F38B1">
        <w:rPr>
          <w:rFonts w:ascii="Arial" w:hAnsi="Arial" w:cs="Arial"/>
          <w:spacing w:val="-6"/>
          <w:sz w:val="17"/>
        </w:rPr>
        <w:t xml:space="preserve"> </w:t>
      </w:r>
      <w:r w:rsidRPr="008F38B1">
        <w:rPr>
          <w:rFonts w:ascii="Arial" w:hAnsi="Arial" w:cs="Arial"/>
          <w:spacing w:val="-2"/>
          <w:sz w:val="17"/>
        </w:rPr>
        <w:t>the</w:t>
      </w:r>
      <w:r w:rsidRPr="008F38B1">
        <w:rPr>
          <w:rFonts w:ascii="Arial" w:hAnsi="Arial" w:cs="Arial"/>
          <w:spacing w:val="40"/>
          <w:sz w:val="17"/>
        </w:rPr>
        <w:t xml:space="preserve"> </w:t>
      </w:r>
      <w:r w:rsidRPr="008F38B1">
        <w:rPr>
          <w:rFonts w:ascii="Arial" w:hAnsi="Arial" w:cs="Arial"/>
          <w:spacing w:val="-6"/>
          <w:sz w:val="17"/>
        </w:rPr>
        <w:t>conditions</w:t>
      </w:r>
      <w:r w:rsidRPr="008F38B1">
        <w:rPr>
          <w:rFonts w:ascii="Arial" w:hAnsi="Arial" w:cs="Arial"/>
          <w:sz w:val="17"/>
        </w:rPr>
        <w:t xml:space="preserve"> </w:t>
      </w:r>
      <w:r w:rsidRPr="008F38B1">
        <w:rPr>
          <w:rFonts w:ascii="Arial" w:hAnsi="Arial" w:cs="Arial"/>
          <w:spacing w:val="-6"/>
          <w:sz w:val="17"/>
        </w:rPr>
        <w:t>laid</w:t>
      </w:r>
      <w:r w:rsidRPr="008F38B1">
        <w:rPr>
          <w:rFonts w:ascii="Arial" w:hAnsi="Arial" w:cs="Arial"/>
          <w:sz w:val="17"/>
        </w:rPr>
        <w:t xml:space="preserve"> </w:t>
      </w:r>
      <w:r w:rsidRPr="008F38B1">
        <w:rPr>
          <w:rFonts w:ascii="Arial" w:hAnsi="Arial" w:cs="Arial"/>
          <w:spacing w:val="-6"/>
          <w:sz w:val="17"/>
        </w:rPr>
        <w:t>down</w:t>
      </w:r>
      <w:r w:rsidRPr="008F38B1">
        <w:rPr>
          <w:rFonts w:ascii="Arial" w:hAnsi="Arial" w:cs="Arial"/>
          <w:sz w:val="17"/>
        </w:rPr>
        <w:t xml:space="preserve"> </w:t>
      </w:r>
      <w:r w:rsidRPr="008F38B1">
        <w:rPr>
          <w:rFonts w:ascii="Arial" w:hAnsi="Arial" w:cs="Arial"/>
          <w:spacing w:val="-6"/>
          <w:sz w:val="17"/>
        </w:rPr>
        <w:t>by</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customs</w:t>
      </w:r>
      <w:r w:rsidRPr="008F38B1">
        <w:rPr>
          <w:rFonts w:ascii="Arial" w:hAnsi="Arial" w:cs="Arial"/>
          <w:sz w:val="17"/>
        </w:rPr>
        <w:t xml:space="preserve"> </w:t>
      </w:r>
      <w:r w:rsidRPr="008F38B1">
        <w:rPr>
          <w:rFonts w:ascii="Arial" w:hAnsi="Arial" w:cs="Arial"/>
          <w:spacing w:val="-6"/>
          <w:sz w:val="17"/>
        </w:rPr>
        <w:t>authorities</w:t>
      </w:r>
      <w:r w:rsidRPr="008F38B1">
        <w:rPr>
          <w:rFonts w:ascii="Arial" w:hAnsi="Arial" w:cs="Arial"/>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country</w:t>
      </w:r>
      <w:r w:rsidRPr="008F38B1">
        <w:rPr>
          <w:rFonts w:ascii="Arial" w:hAnsi="Arial" w:cs="Arial"/>
          <w:sz w:val="17"/>
        </w:rPr>
        <w:t xml:space="preserve"> </w:t>
      </w:r>
      <w:r w:rsidRPr="008F38B1">
        <w:rPr>
          <w:rFonts w:ascii="Arial" w:hAnsi="Arial" w:cs="Arial"/>
          <w:spacing w:val="-6"/>
          <w:sz w:val="17"/>
        </w:rPr>
        <w:t>where</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long</w:t>
      </w:r>
      <w:r w:rsidRPr="008F38B1">
        <w:rPr>
          <w:rFonts w:ascii="Arial" w:hAnsi="Arial" w:cs="Arial"/>
          <w:sz w:val="17"/>
        </w:rPr>
        <w:t xml:space="preserve"> </w:t>
      </w:r>
      <w:r w:rsidRPr="008F38B1">
        <w:rPr>
          <w:rFonts w:ascii="Arial" w:hAnsi="Arial" w:cs="Arial"/>
          <w:spacing w:val="-6"/>
          <w:sz w:val="17"/>
        </w:rPr>
        <w:t>term</w:t>
      </w:r>
      <w:r w:rsidRPr="008F38B1">
        <w:rPr>
          <w:rFonts w:ascii="Arial" w:hAnsi="Arial" w:cs="Arial"/>
          <w:sz w:val="17"/>
        </w:rPr>
        <w:t xml:space="preserve"> </w:t>
      </w:r>
      <w:r w:rsidRPr="008F38B1">
        <w:rPr>
          <w:rFonts w:ascii="Arial" w:hAnsi="Arial" w:cs="Arial"/>
          <w:spacing w:val="-6"/>
          <w:sz w:val="17"/>
        </w:rPr>
        <w:t>supplier’s</w:t>
      </w:r>
      <w:r w:rsidRPr="008F38B1">
        <w:rPr>
          <w:rFonts w:ascii="Arial" w:hAnsi="Arial" w:cs="Arial"/>
          <w:sz w:val="17"/>
        </w:rPr>
        <w:t xml:space="preserve"> </w:t>
      </w:r>
      <w:r w:rsidRPr="008F38B1">
        <w:rPr>
          <w:rFonts w:ascii="Arial" w:hAnsi="Arial" w:cs="Arial"/>
          <w:spacing w:val="-6"/>
          <w:sz w:val="17"/>
        </w:rPr>
        <w:t>declaration</w:t>
      </w:r>
      <w:r w:rsidRPr="008F38B1">
        <w:rPr>
          <w:rFonts w:ascii="Arial" w:hAnsi="Arial" w:cs="Arial"/>
          <w:sz w:val="17"/>
        </w:rPr>
        <w:t xml:space="preserve"> </w:t>
      </w:r>
      <w:r w:rsidRPr="008F38B1">
        <w:rPr>
          <w:rFonts w:ascii="Arial" w:hAnsi="Arial" w:cs="Arial"/>
          <w:spacing w:val="-6"/>
          <w:sz w:val="17"/>
        </w:rPr>
        <w:t>is</w:t>
      </w:r>
      <w:r w:rsidRPr="008F38B1">
        <w:rPr>
          <w:rFonts w:ascii="Arial" w:hAnsi="Arial" w:cs="Arial"/>
          <w:sz w:val="17"/>
        </w:rPr>
        <w:t xml:space="preserve"> </w:t>
      </w:r>
      <w:r w:rsidRPr="008F38B1">
        <w:rPr>
          <w:rFonts w:ascii="Arial" w:hAnsi="Arial" w:cs="Arial"/>
          <w:spacing w:val="-6"/>
          <w:sz w:val="17"/>
        </w:rPr>
        <w:t>made</w:t>
      </w:r>
      <w:r w:rsidRPr="008F38B1">
        <w:rPr>
          <w:rFonts w:ascii="Arial" w:hAnsi="Arial" w:cs="Arial"/>
          <w:sz w:val="17"/>
        </w:rPr>
        <w:t xml:space="preserve"> </w:t>
      </w:r>
      <w:r w:rsidRPr="008F38B1">
        <w:rPr>
          <w:rFonts w:ascii="Arial" w:hAnsi="Arial" w:cs="Arial"/>
          <w:spacing w:val="-6"/>
          <w:sz w:val="17"/>
        </w:rPr>
        <w:t>out.</w:t>
      </w:r>
    </w:p>
    <w:p w:rsidR="00C75D43" w:rsidRPr="008F38B1" w:rsidRDefault="00C75D43" w:rsidP="00C75D43">
      <w:pPr>
        <w:pStyle w:val="BodyText"/>
        <w:rPr>
          <w:rFonts w:ascii="Arial" w:hAnsi="Arial" w:cs="Arial"/>
          <w:sz w:val="20"/>
        </w:rPr>
      </w:pPr>
    </w:p>
    <w:p w:rsidR="00C75D43" w:rsidRPr="008F38B1" w:rsidRDefault="00C75D43" w:rsidP="00C75D43">
      <w:pPr>
        <w:pStyle w:val="BodyText"/>
        <w:spacing w:before="120"/>
        <w:rPr>
          <w:rFonts w:ascii="Arial" w:hAnsi="Arial" w:cs="Arial"/>
          <w:sz w:val="20"/>
        </w:rPr>
      </w:pPr>
      <w:r w:rsidRPr="008F38B1">
        <w:rPr>
          <w:rFonts w:ascii="Arial" w:hAnsi="Arial" w:cs="Arial"/>
          <w:noProof/>
          <w:lang w:val="en-US"/>
        </w:rPr>
        <mc:AlternateContent>
          <mc:Choice Requires="wps">
            <w:drawing>
              <wp:anchor distT="0" distB="0" distL="0" distR="0" simplePos="0" relativeHeight="251981824" behindDoc="1" locked="0" layoutInCell="1" allowOverlap="1" wp14:anchorId="18BCF1B9" wp14:editId="2391FACF">
                <wp:simplePos x="0" y="0"/>
                <wp:positionH relativeFrom="page">
                  <wp:posOffset>3626256</wp:posOffset>
                </wp:positionH>
                <wp:positionV relativeFrom="paragraph">
                  <wp:posOffset>240330</wp:posOffset>
                </wp:positionV>
                <wp:extent cx="307975" cy="6985"/>
                <wp:effectExtent l="0" t="0" r="0" b="0"/>
                <wp:wrapTopAndBottom/>
                <wp:docPr id="311" name="Graphic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6985"/>
                        </a:xfrm>
                        <a:custGeom>
                          <a:avLst/>
                          <a:gdLst/>
                          <a:ahLst/>
                          <a:cxnLst/>
                          <a:rect l="l" t="t" r="r" b="b"/>
                          <a:pathLst>
                            <a:path w="307975" h="6985">
                              <a:moveTo>
                                <a:pt x="307492" y="0"/>
                              </a:moveTo>
                              <a:lnTo>
                                <a:pt x="0" y="0"/>
                              </a:lnTo>
                              <a:lnTo>
                                <a:pt x="0" y="6768"/>
                              </a:lnTo>
                              <a:lnTo>
                                <a:pt x="307492" y="6768"/>
                              </a:lnTo>
                              <a:lnTo>
                                <a:pt x="3074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8B3A71" id="Graphic 356" o:spid="_x0000_s1026" style="position:absolute;margin-left:285.55pt;margin-top:18.9pt;width:24.25pt;height:.55pt;z-index:-251334656;visibility:visible;mso-wrap-style:square;mso-wrap-distance-left:0;mso-wrap-distance-top:0;mso-wrap-distance-right:0;mso-wrap-distance-bottom:0;mso-position-horizontal:absolute;mso-position-horizontal-relative:page;mso-position-vertical:absolute;mso-position-vertical-relative:text;v-text-anchor:top" coordsize="30797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" path="m307492,l,,,6768r307492,l307492,xe" fillcolor="black" stroked="f">
                <v:path arrowok="t"/>
                <w10:wrap type="topAndBottom" anchorx="page"/>
              </v:shape>
            </w:pict>
          </mc:Fallback>
        </mc:AlternateContent>
      </w:r>
    </w:p>
    <w:p w:rsidR="00C75D43" w:rsidRPr="008F38B1" w:rsidRDefault="00C75D43" w:rsidP="00C75D43">
      <w:pPr>
        <w:rPr>
          <w:rFonts w:ascii="Arial" w:hAnsi="Arial" w:cs="Arial"/>
          <w:sz w:val="20"/>
        </w:rPr>
        <w:sectPr w:rsidR="00C75D43" w:rsidRPr="008F38B1">
          <w:footnotePr>
            <w:numRestart w:val="eachSect"/>
          </w:footnotePr>
          <w:pgSz w:w="11910" w:h="16840"/>
          <w:pgMar w:top="1660" w:right="1200" w:bottom="700" w:left="1220" w:header="851" w:footer="508" w:gutter="0"/>
          <w:cols w:space="720"/>
        </w:sectPr>
      </w:pPr>
    </w:p>
    <w:p w:rsidR="00C75D43" w:rsidRPr="008F38B1" w:rsidRDefault="00C75D43" w:rsidP="00C75D43">
      <w:pPr>
        <w:spacing w:before="97"/>
        <w:ind w:left="480"/>
        <w:rPr>
          <w:rFonts w:ascii="Arial" w:hAnsi="Arial" w:cs="Arial"/>
          <w:i/>
          <w:sz w:val="17"/>
        </w:rPr>
      </w:pPr>
      <w:r w:rsidRPr="008F38B1">
        <w:rPr>
          <w:rFonts w:ascii="Arial" w:hAnsi="Arial" w:cs="Arial"/>
          <w:i/>
          <w:sz w:val="17"/>
        </w:rPr>
        <w:lastRenderedPageBreak/>
        <w:t>ANNEX</w:t>
      </w:r>
      <w:r w:rsidRPr="008F38B1">
        <w:rPr>
          <w:rFonts w:ascii="Arial" w:hAnsi="Arial" w:cs="Arial"/>
          <w:i/>
          <w:spacing w:val="28"/>
          <w:sz w:val="17"/>
        </w:rPr>
        <w:t xml:space="preserve"> </w:t>
      </w:r>
      <w:r w:rsidRPr="008F38B1">
        <w:rPr>
          <w:rFonts w:ascii="Arial" w:hAnsi="Arial" w:cs="Arial"/>
          <w:i/>
          <w:spacing w:val="-10"/>
          <w:sz w:val="17"/>
        </w:rPr>
        <w:t>E</w:t>
      </w:r>
    </w:p>
    <w:p w:rsidR="00C75D43" w:rsidRPr="008F38B1" w:rsidRDefault="00C75D43" w:rsidP="00C75D43">
      <w:pPr>
        <w:pStyle w:val="BodyText"/>
        <w:spacing w:before="75"/>
        <w:rPr>
          <w:rFonts w:ascii="Arial" w:hAnsi="Arial" w:cs="Arial"/>
          <w:i/>
          <w:sz w:val="17"/>
        </w:rPr>
      </w:pPr>
    </w:p>
    <w:p w:rsidR="00C75D43" w:rsidRPr="008F38B1" w:rsidRDefault="003C4013" w:rsidP="003C4013">
      <w:pPr>
        <w:pStyle w:val="Heading1"/>
        <w:tabs>
          <w:tab w:val="clear" w:pos="850"/>
          <w:tab w:val="num" w:pos="540"/>
        </w:tabs>
        <w:spacing w:line="230" w:lineRule="auto"/>
        <w:ind w:left="450" w:right="672" w:hanging="450"/>
        <w:rPr>
          <w:rFonts w:ascii="Arial" w:hAnsi="Arial" w:cs="Arial"/>
          <w:b/>
          <w:color w:val="auto"/>
          <w:sz w:val="17"/>
          <w:szCs w:val="17"/>
        </w:rPr>
      </w:pPr>
      <w:r w:rsidRPr="008F38B1">
        <w:rPr>
          <w:rFonts w:ascii="Arial" w:hAnsi="Arial" w:cs="Arial"/>
          <w:b/>
          <w:color w:val="auto"/>
          <w:sz w:val="17"/>
          <w:szCs w:val="17"/>
        </w:rPr>
        <w:tab/>
      </w:r>
      <w:r w:rsidR="00C75D43" w:rsidRPr="008F38B1">
        <w:rPr>
          <w:rFonts w:ascii="Arial" w:hAnsi="Arial" w:cs="Arial"/>
          <w:b/>
          <w:color w:val="auto"/>
          <w:sz w:val="17"/>
          <w:szCs w:val="17"/>
        </w:rPr>
        <w:t>SUPPLIER’S DECLARATION FOR GOODS WHICH HAVE UNDERGONE WORKING OR PROCESSING IN AN EFTA STATE OR TUNISIA WITHOUT HAVING OBTAINED PREFERENTIAL ORIGINATING STATUS</w:t>
      </w:r>
    </w:p>
    <w:p w:rsidR="00C75D43" w:rsidRPr="008F38B1" w:rsidRDefault="00C75D43" w:rsidP="003C4013">
      <w:pPr>
        <w:pStyle w:val="BodyText"/>
        <w:tabs>
          <w:tab w:val="num" w:pos="540"/>
        </w:tabs>
        <w:ind w:left="450" w:hanging="450"/>
        <w:rPr>
          <w:rFonts w:ascii="Arial" w:hAnsi="Arial" w:cs="Arial"/>
          <w:b/>
        </w:rPr>
      </w:pPr>
    </w:p>
    <w:p w:rsidR="00C75D43" w:rsidRPr="008F38B1" w:rsidRDefault="00C75D43" w:rsidP="00C75D43">
      <w:pPr>
        <w:pStyle w:val="BodyText"/>
        <w:spacing w:line="230" w:lineRule="auto"/>
        <w:ind w:left="480"/>
        <w:rPr>
          <w:rFonts w:ascii="Arial" w:eastAsia="Calibri" w:hAnsi="Arial" w:cs="Arial"/>
          <w:spacing w:val="-4"/>
          <w:sz w:val="19"/>
          <w:szCs w:val="22"/>
        </w:rPr>
      </w:pPr>
      <w:r w:rsidRPr="008F38B1">
        <w:rPr>
          <w:rFonts w:ascii="Arial" w:eastAsia="Calibri" w:hAnsi="Arial" w:cs="Arial"/>
          <w:spacing w:val="-4"/>
          <w:sz w:val="19"/>
          <w:szCs w:val="22"/>
        </w:rPr>
        <w:t>The supplier’s declaration, the text of which is given below, must be made out in accordance with the footnotes. However, the footnotes do not have to be reproduced.</w:t>
      </w:r>
    </w:p>
    <w:p w:rsidR="00C75D43" w:rsidRPr="008F38B1" w:rsidRDefault="00C75D43" w:rsidP="00C75D43">
      <w:pPr>
        <w:pStyle w:val="BodyText"/>
        <w:spacing w:before="115"/>
        <w:rPr>
          <w:rFonts w:ascii="Arial" w:hAnsi="Arial" w:cs="Arial"/>
        </w:rPr>
      </w:pPr>
    </w:p>
    <w:p w:rsidR="00C75D43" w:rsidRPr="008F38B1" w:rsidRDefault="003C4013" w:rsidP="003C4013">
      <w:pPr>
        <w:pStyle w:val="Heading1"/>
        <w:tabs>
          <w:tab w:val="clear" w:pos="850"/>
        </w:tabs>
        <w:spacing w:before="1"/>
        <w:ind w:left="450" w:hanging="450"/>
        <w:rPr>
          <w:rFonts w:ascii="Arial" w:hAnsi="Arial" w:cs="Arial"/>
          <w:b/>
          <w:color w:val="auto"/>
          <w:sz w:val="17"/>
          <w:szCs w:val="17"/>
        </w:rPr>
      </w:pPr>
      <w:r w:rsidRPr="008F38B1">
        <w:rPr>
          <w:rFonts w:ascii="Arial" w:hAnsi="Arial" w:cs="Arial"/>
          <w:b/>
          <w:color w:val="auto"/>
          <w:sz w:val="17"/>
          <w:szCs w:val="17"/>
        </w:rPr>
        <w:tab/>
      </w:r>
      <w:r w:rsidR="00C75D43" w:rsidRPr="008F38B1">
        <w:rPr>
          <w:rFonts w:ascii="Arial" w:hAnsi="Arial" w:cs="Arial"/>
          <w:b/>
          <w:color w:val="auto"/>
          <w:sz w:val="17"/>
          <w:szCs w:val="17"/>
        </w:rPr>
        <w:t>SUPPLIER’S DECLARATION</w:t>
      </w:r>
    </w:p>
    <w:p w:rsidR="00C75D43" w:rsidRPr="008F38B1" w:rsidRDefault="00C75D43" w:rsidP="00C75D43">
      <w:pPr>
        <w:pStyle w:val="BodyText"/>
        <w:spacing w:before="130" w:line="230" w:lineRule="auto"/>
        <w:ind w:left="480" w:right="155"/>
        <w:rPr>
          <w:rFonts w:ascii="Arial" w:eastAsia="Calibri" w:hAnsi="Arial" w:cs="Arial"/>
          <w:spacing w:val="-4"/>
          <w:sz w:val="19"/>
          <w:szCs w:val="22"/>
        </w:rPr>
      </w:pPr>
      <w:r w:rsidRPr="008F38B1">
        <w:rPr>
          <w:rFonts w:ascii="Arial" w:eastAsia="Calibri" w:hAnsi="Arial" w:cs="Arial"/>
          <w:spacing w:val="-4"/>
          <w:sz w:val="19"/>
          <w:szCs w:val="22"/>
        </w:rPr>
        <w:t>for goods which have undergone working or processing in an EFTA State or Tunisia without having obtained preferential originating status</w:t>
      </w:r>
    </w:p>
    <w:p w:rsidR="00C75D43" w:rsidRPr="008F38B1" w:rsidRDefault="00C75D43" w:rsidP="00C75D43">
      <w:pPr>
        <w:pStyle w:val="BodyText"/>
        <w:spacing w:before="125"/>
        <w:ind w:left="480"/>
        <w:rPr>
          <w:rFonts w:ascii="Arial" w:eastAsia="Calibri" w:hAnsi="Arial" w:cs="Arial"/>
          <w:spacing w:val="-4"/>
          <w:sz w:val="19"/>
          <w:szCs w:val="22"/>
        </w:rPr>
      </w:pPr>
      <w:r w:rsidRPr="008F38B1">
        <w:rPr>
          <w:rFonts w:ascii="Arial" w:eastAsia="Calibri" w:hAnsi="Arial" w:cs="Arial"/>
          <w:spacing w:val="-4"/>
          <w:sz w:val="19"/>
          <w:szCs w:val="22"/>
        </w:rPr>
        <w:t>I, the undersigned, supplier of the goods covered by the annexed document, declare that:</w:t>
      </w:r>
    </w:p>
    <w:p w:rsidR="00C75D43" w:rsidRPr="008F38B1" w:rsidRDefault="00C75D43" w:rsidP="005D3094">
      <w:pPr>
        <w:pStyle w:val="ListParagraph"/>
        <w:widowControl w:val="0"/>
        <w:numPr>
          <w:ilvl w:val="1"/>
          <w:numId w:val="57"/>
        </w:numPr>
        <w:tabs>
          <w:tab w:val="left" w:pos="736"/>
          <w:tab w:val="left" w:pos="738"/>
        </w:tabs>
        <w:autoSpaceDE w:val="0"/>
        <w:autoSpaceDN w:val="0"/>
        <w:spacing w:before="130" w:after="0" w:line="230" w:lineRule="auto"/>
        <w:ind w:right="158"/>
        <w:contextualSpacing w:val="0"/>
        <w:jc w:val="left"/>
        <w:rPr>
          <w:rFonts w:ascii="Arial" w:hAnsi="Arial" w:cs="Arial"/>
          <w:sz w:val="19"/>
        </w:rPr>
      </w:pPr>
      <w:r w:rsidRPr="008F38B1">
        <w:rPr>
          <w:rFonts w:ascii="Arial" w:hAnsi="Arial" w:cs="Arial"/>
          <w:spacing w:val="-4"/>
          <w:sz w:val="19"/>
        </w:rPr>
        <w:t>The</w:t>
      </w:r>
      <w:r w:rsidRPr="008F38B1">
        <w:rPr>
          <w:rFonts w:ascii="Arial" w:hAnsi="Arial" w:cs="Arial"/>
          <w:spacing w:val="-1"/>
          <w:sz w:val="19"/>
        </w:rPr>
        <w:t xml:space="preserve"> </w:t>
      </w:r>
      <w:r w:rsidRPr="008F38B1">
        <w:rPr>
          <w:rFonts w:ascii="Arial" w:hAnsi="Arial" w:cs="Arial"/>
          <w:spacing w:val="-4"/>
          <w:sz w:val="19"/>
        </w:rPr>
        <w:t>following</w:t>
      </w:r>
      <w:r w:rsidRPr="008F38B1">
        <w:rPr>
          <w:rFonts w:ascii="Arial" w:hAnsi="Arial" w:cs="Arial"/>
          <w:spacing w:val="-1"/>
          <w:sz w:val="19"/>
        </w:rPr>
        <w:t xml:space="preserve"> </w:t>
      </w:r>
      <w:r w:rsidRPr="008F38B1">
        <w:rPr>
          <w:rFonts w:ascii="Arial" w:hAnsi="Arial" w:cs="Arial"/>
          <w:spacing w:val="-4"/>
          <w:sz w:val="19"/>
        </w:rPr>
        <w:t>materials</w:t>
      </w:r>
      <w:r w:rsidRPr="008F38B1">
        <w:rPr>
          <w:rFonts w:ascii="Arial" w:hAnsi="Arial" w:cs="Arial"/>
          <w:spacing w:val="-1"/>
          <w:sz w:val="19"/>
        </w:rPr>
        <w:t xml:space="preserve"> </w:t>
      </w:r>
      <w:r w:rsidRPr="008F38B1">
        <w:rPr>
          <w:rFonts w:ascii="Arial" w:hAnsi="Arial" w:cs="Arial"/>
          <w:spacing w:val="-4"/>
          <w:sz w:val="19"/>
        </w:rPr>
        <w:t>which</w:t>
      </w:r>
      <w:r w:rsidRPr="008F38B1">
        <w:rPr>
          <w:rFonts w:ascii="Arial" w:hAnsi="Arial" w:cs="Arial"/>
          <w:spacing w:val="-2"/>
          <w:sz w:val="19"/>
        </w:rPr>
        <w:t xml:space="preserve"> </w:t>
      </w:r>
      <w:r w:rsidRPr="008F38B1">
        <w:rPr>
          <w:rFonts w:ascii="Arial" w:hAnsi="Arial" w:cs="Arial"/>
          <w:spacing w:val="-4"/>
          <w:sz w:val="19"/>
        </w:rPr>
        <w:t>do</w:t>
      </w:r>
      <w:r w:rsidRPr="008F38B1">
        <w:rPr>
          <w:rFonts w:ascii="Arial" w:hAnsi="Arial" w:cs="Arial"/>
          <w:spacing w:val="-1"/>
          <w:sz w:val="19"/>
        </w:rPr>
        <w:t xml:space="preserve"> </w:t>
      </w:r>
      <w:r w:rsidRPr="008F38B1">
        <w:rPr>
          <w:rFonts w:ascii="Arial" w:hAnsi="Arial" w:cs="Arial"/>
          <w:spacing w:val="-4"/>
          <w:sz w:val="19"/>
        </w:rPr>
        <w:t>not</w:t>
      </w:r>
      <w:r w:rsidRPr="008F38B1">
        <w:rPr>
          <w:rFonts w:ascii="Arial" w:hAnsi="Arial" w:cs="Arial"/>
          <w:spacing w:val="-2"/>
          <w:sz w:val="19"/>
        </w:rPr>
        <w:t xml:space="preserve"> </w:t>
      </w:r>
      <w:r w:rsidRPr="008F38B1">
        <w:rPr>
          <w:rFonts w:ascii="Arial" w:hAnsi="Arial" w:cs="Arial"/>
          <w:spacing w:val="-4"/>
          <w:sz w:val="19"/>
        </w:rPr>
        <w:t>originate</w:t>
      </w:r>
      <w:r w:rsidRPr="008F38B1">
        <w:rPr>
          <w:rFonts w:ascii="Arial" w:hAnsi="Arial" w:cs="Arial"/>
          <w:spacing w:val="-2"/>
          <w:sz w:val="19"/>
        </w:rPr>
        <w:t xml:space="preserve"> </w:t>
      </w:r>
      <w:r w:rsidRPr="008F38B1">
        <w:rPr>
          <w:rFonts w:ascii="Arial" w:hAnsi="Arial" w:cs="Arial"/>
          <w:spacing w:val="-4"/>
          <w:sz w:val="19"/>
        </w:rPr>
        <w:t>in</w:t>
      </w:r>
      <w:r w:rsidRPr="008F38B1">
        <w:rPr>
          <w:rFonts w:ascii="Arial" w:hAnsi="Arial" w:cs="Arial"/>
          <w:spacing w:val="-1"/>
          <w:sz w:val="19"/>
        </w:rPr>
        <w:t xml:space="preserve"> </w:t>
      </w:r>
      <w:r w:rsidRPr="008F38B1">
        <w:rPr>
          <w:rFonts w:ascii="Arial" w:hAnsi="Arial" w:cs="Arial"/>
          <w:spacing w:val="-4"/>
          <w:sz w:val="19"/>
        </w:rPr>
        <w:t>an</w:t>
      </w:r>
      <w:r w:rsidRPr="008F38B1">
        <w:rPr>
          <w:rFonts w:ascii="Arial" w:hAnsi="Arial" w:cs="Arial"/>
          <w:spacing w:val="-1"/>
          <w:sz w:val="19"/>
        </w:rPr>
        <w:t xml:space="preserve"> </w:t>
      </w:r>
      <w:r w:rsidRPr="008F38B1">
        <w:rPr>
          <w:rFonts w:ascii="Arial" w:hAnsi="Arial" w:cs="Arial"/>
          <w:spacing w:val="-4"/>
          <w:sz w:val="19"/>
        </w:rPr>
        <w:t>EFTA</w:t>
      </w:r>
      <w:r w:rsidRPr="008F38B1">
        <w:rPr>
          <w:rFonts w:ascii="Arial" w:hAnsi="Arial" w:cs="Arial"/>
          <w:spacing w:val="-1"/>
          <w:sz w:val="19"/>
        </w:rPr>
        <w:t xml:space="preserve"> </w:t>
      </w:r>
      <w:r w:rsidRPr="008F38B1">
        <w:rPr>
          <w:rFonts w:ascii="Arial" w:hAnsi="Arial" w:cs="Arial"/>
          <w:spacing w:val="-4"/>
          <w:sz w:val="19"/>
        </w:rPr>
        <w:t>State</w:t>
      </w:r>
      <w:r w:rsidRPr="008F38B1">
        <w:rPr>
          <w:rFonts w:ascii="Arial" w:hAnsi="Arial" w:cs="Arial"/>
          <w:spacing w:val="-2"/>
          <w:sz w:val="19"/>
        </w:rPr>
        <w:t xml:space="preserve"> </w:t>
      </w:r>
      <w:r w:rsidRPr="008F38B1">
        <w:rPr>
          <w:rFonts w:ascii="Arial" w:hAnsi="Arial" w:cs="Arial"/>
          <w:spacing w:val="-4"/>
          <w:sz w:val="19"/>
        </w:rPr>
        <w:t>or</w:t>
      </w:r>
      <w:r w:rsidRPr="008F38B1">
        <w:rPr>
          <w:rFonts w:ascii="Arial" w:hAnsi="Arial" w:cs="Arial"/>
          <w:spacing w:val="-1"/>
          <w:sz w:val="19"/>
        </w:rPr>
        <w:t xml:space="preserve"> </w:t>
      </w:r>
      <w:r w:rsidRPr="008F38B1">
        <w:rPr>
          <w:rFonts w:ascii="Arial" w:hAnsi="Arial" w:cs="Arial"/>
          <w:spacing w:val="-4"/>
          <w:sz w:val="19"/>
        </w:rPr>
        <w:t>Tunisia</w:t>
      </w:r>
      <w:r w:rsidRPr="008F38B1">
        <w:rPr>
          <w:rFonts w:ascii="Arial" w:hAnsi="Arial" w:cs="Arial"/>
          <w:spacing w:val="-1"/>
          <w:sz w:val="19"/>
        </w:rPr>
        <w:t xml:space="preserve"> </w:t>
      </w:r>
      <w:r w:rsidRPr="008F38B1">
        <w:rPr>
          <w:rFonts w:ascii="Arial" w:hAnsi="Arial" w:cs="Arial"/>
          <w:spacing w:val="-4"/>
          <w:sz w:val="19"/>
        </w:rPr>
        <w:t>have</w:t>
      </w:r>
      <w:r w:rsidRPr="008F38B1">
        <w:rPr>
          <w:rFonts w:ascii="Arial" w:hAnsi="Arial" w:cs="Arial"/>
          <w:spacing w:val="-1"/>
          <w:sz w:val="19"/>
        </w:rPr>
        <w:t xml:space="preserve"> </w:t>
      </w:r>
      <w:r w:rsidRPr="008F38B1">
        <w:rPr>
          <w:rFonts w:ascii="Arial" w:hAnsi="Arial" w:cs="Arial"/>
          <w:spacing w:val="-4"/>
          <w:sz w:val="19"/>
        </w:rPr>
        <w:t>been</w:t>
      </w:r>
      <w:r w:rsidRPr="008F38B1">
        <w:rPr>
          <w:rFonts w:ascii="Arial" w:hAnsi="Arial" w:cs="Arial"/>
          <w:spacing w:val="-1"/>
          <w:sz w:val="19"/>
        </w:rPr>
        <w:t xml:space="preserve"> </w:t>
      </w:r>
      <w:r w:rsidRPr="008F38B1">
        <w:rPr>
          <w:rFonts w:ascii="Arial" w:hAnsi="Arial" w:cs="Arial"/>
          <w:spacing w:val="-4"/>
          <w:sz w:val="19"/>
        </w:rPr>
        <w:t>used</w:t>
      </w:r>
      <w:r w:rsidRPr="008F38B1">
        <w:rPr>
          <w:rFonts w:ascii="Arial" w:hAnsi="Arial" w:cs="Arial"/>
          <w:spacing w:val="-1"/>
          <w:sz w:val="19"/>
        </w:rPr>
        <w:t xml:space="preserve"> </w:t>
      </w:r>
      <w:r w:rsidRPr="008F38B1">
        <w:rPr>
          <w:rFonts w:ascii="Arial" w:hAnsi="Arial" w:cs="Arial"/>
          <w:spacing w:val="-4"/>
          <w:sz w:val="19"/>
        </w:rPr>
        <w:t>in</w:t>
      </w:r>
      <w:r w:rsidRPr="008F38B1">
        <w:rPr>
          <w:rFonts w:ascii="Arial" w:hAnsi="Arial" w:cs="Arial"/>
          <w:spacing w:val="-1"/>
          <w:sz w:val="19"/>
        </w:rPr>
        <w:t xml:space="preserve"> </w:t>
      </w:r>
      <w:r w:rsidRPr="008F38B1">
        <w:rPr>
          <w:rFonts w:ascii="Arial" w:hAnsi="Arial" w:cs="Arial"/>
          <w:spacing w:val="-4"/>
          <w:sz w:val="19"/>
        </w:rPr>
        <w:t>an</w:t>
      </w:r>
      <w:r w:rsidRPr="008F38B1">
        <w:rPr>
          <w:rFonts w:ascii="Arial" w:hAnsi="Arial" w:cs="Arial"/>
          <w:spacing w:val="-1"/>
          <w:sz w:val="19"/>
        </w:rPr>
        <w:t xml:space="preserve"> </w:t>
      </w:r>
      <w:r w:rsidRPr="008F38B1">
        <w:rPr>
          <w:rFonts w:ascii="Arial" w:hAnsi="Arial" w:cs="Arial"/>
          <w:spacing w:val="-4"/>
          <w:sz w:val="19"/>
        </w:rPr>
        <w:t>EFTA</w:t>
      </w:r>
      <w:r w:rsidRPr="008F38B1">
        <w:rPr>
          <w:rFonts w:ascii="Arial" w:hAnsi="Arial" w:cs="Arial"/>
          <w:spacing w:val="-1"/>
          <w:sz w:val="19"/>
        </w:rPr>
        <w:t xml:space="preserve"> </w:t>
      </w:r>
      <w:r w:rsidRPr="008F38B1">
        <w:rPr>
          <w:rFonts w:ascii="Arial" w:hAnsi="Arial" w:cs="Arial"/>
          <w:spacing w:val="-4"/>
          <w:sz w:val="19"/>
        </w:rPr>
        <w:t>State</w:t>
      </w:r>
      <w:r w:rsidRPr="008F38B1">
        <w:rPr>
          <w:rFonts w:ascii="Arial" w:hAnsi="Arial" w:cs="Arial"/>
          <w:spacing w:val="-2"/>
          <w:sz w:val="19"/>
        </w:rPr>
        <w:t xml:space="preserve"> </w:t>
      </w:r>
      <w:r w:rsidRPr="008F38B1">
        <w:rPr>
          <w:rFonts w:ascii="Arial" w:hAnsi="Arial" w:cs="Arial"/>
          <w:spacing w:val="-4"/>
          <w:sz w:val="19"/>
        </w:rPr>
        <w:t>or</w:t>
      </w:r>
      <w:r w:rsidRPr="008F38B1">
        <w:rPr>
          <w:rFonts w:ascii="Arial" w:hAnsi="Arial" w:cs="Arial"/>
          <w:sz w:val="19"/>
        </w:rPr>
        <w:t xml:space="preserve"> Tunisia</w:t>
      </w:r>
      <w:r w:rsidRPr="008F38B1">
        <w:rPr>
          <w:rFonts w:ascii="Arial" w:hAnsi="Arial" w:cs="Arial"/>
          <w:spacing w:val="-11"/>
          <w:sz w:val="19"/>
        </w:rPr>
        <w:t xml:space="preserve"> </w:t>
      </w:r>
      <w:r w:rsidRPr="008F38B1">
        <w:rPr>
          <w:rFonts w:ascii="Arial" w:hAnsi="Arial" w:cs="Arial"/>
          <w:sz w:val="19"/>
        </w:rPr>
        <w:t>to</w:t>
      </w:r>
      <w:r w:rsidRPr="008F38B1">
        <w:rPr>
          <w:rFonts w:ascii="Arial" w:hAnsi="Arial" w:cs="Arial"/>
          <w:spacing w:val="-10"/>
          <w:sz w:val="19"/>
        </w:rPr>
        <w:t xml:space="preserve"> </w:t>
      </w:r>
      <w:r w:rsidRPr="008F38B1">
        <w:rPr>
          <w:rFonts w:ascii="Arial" w:hAnsi="Arial" w:cs="Arial"/>
          <w:sz w:val="19"/>
        </w:rPr>
        <w:t>produce</w:t>
      </w:r>
      <w:r w:rsidRPr="008F38B1">
        <w:rPr>
          <w:rFonts w:ascii="Arial" w:hAnsi="Arial" w:cs="Arial"/>
          <w:spacing w:val="-11"/>
          <w:sz w:val="19"/>
        </w:rPr>
        <w:t xml:space="preserve"> </w:t>
      </w:r>
      <w:r w:rsidRPr="008F38B1">
        <w:rPr>
          <w:rFonts w:ascii="Arial" w:hAnsi="Arial" w:cs="Arial"/>
          <w:sz w:val="19"/>
        </w:rPr>
        <w:t>those</w:t>
      </w:r>
      <w:r w:rsidRPr="008F38B1">
        <w:rPr>
          <w:rFonts w:ascii="Arial" w:hAnsi="Arial" w:cs="Arial"/>
          <w:spacing w:val="-10"/>
          <w:sz w:val="19"/>
        </w:rPr>
        <w:t xml:space="preserve"> </w:t>
      </w:r>
      <w:r w:rsidRPr="008F38B1">
        <w:rPr>
          <w:rFonts w:ascii="Arial" w:hAnsi="Arial" w:cs="Arial"/>
          <w:sz w:val="19"/>
        </w:rPr>
        <w:t>goods:</w:t>
      </w:r>
    </w:p>
    <w:p w:rsidR="00C75D43" w:rsidRPr="008F38B1" w:rsidRDefault="00C75D43" w:rsidP="00C75D43">
      <w:pPr>
        <w:pStyle w:val="BodyText"/>
        <w:spacing w:before="9"/>
        <w:rPr>
          <w:rFonts w:ascii="Arial" w:hAnsi="Arial" w:cs="Arial"/>
          <w:sz w:val="20"/>
        </w:rPr>
      </w:pPr>
    </w:p>
    <w:tbl>
      <w:tblPr>
        <w:tblW w:w="0" w:type="auto"/>
        <w:tblInd w:w="4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85"/>
        <w:gridCol w:w="2177"/>
        <w:gridCol w:w="2177"/>
        <w:gridCol w:w="2182"/>
      </w:tblGrid>
      <w:tr w:rsidR="00C75D43" w:rsidRPr="008F38B1" w:rsidTr="00C75D43">
        <w:trPr>
          <w:trHeight w:val="587"/>
        </w:trPr>
        <w:tc>
          <w:tcPr>
            <w:tcW w:w="2285" w:type="dxa"/>
            <w:tcBorders>
              <w:left w:val="nil"/>
            </w:tcBorders>
          </w:tcPr>
          <w:p w:rsidR="00C75D43" w:rsidRPr="008F38B1" w:rsidRDefault="00C75D43" w:rsidP="00C75D43">
            <w:pPr>
              <w:pStyle w:val="TableParagraph"/>
              <w:spacing w:before="73" w:line="230" w:lineRule="auto"/>
              <w:ind w:left="708" w:right="341" w:hanging="471"/>
              <w:rPr>
                <w:rFonts w:ascii="Arial" w:hAnsi="Arial" w:cs="Arial"/>
                <w:sz w:val="17"/>
              </w:rPr>
            </w:pPr>
            <w:r w:rsidRPr="008F38B1">
              <w:rPr>
                <w:rFonts w:ascii="Arial" w:hAnsi="Arial" w:cs="Arial"/>
                <w:spacing w:val="-4"/>
                <w:sz w:val="17"/>
              </w:rPr>
              <w:t>Description</w:t>
            </w:r>
            <w:r w:rsidRPr="008F38B1">
              <w:rPr>
                <w:rFonts w:ascii="Arial" w:hAnsi="Arial" w:cs="Arial"/>
                <w:spacing w:val="-2"/>
                <w:sz w:val="17"/>
              </w:rPr>
              <w:t xml:space="preserve"> </w:t>
            </w:r>
            <w:r w:rsidRPr="008F38B1">
              <w:rPr>
                <w:rFonts w:ascii="Arial" w:hAnsi="Arial" w:cs="Arial"/>
                <w:spacing w:val="-4"/>
                <w:sz w:val="17"/>
              </w:rPr>
              <w:t>of</w:t>
            </w:r>
            <w:r w:rsidRPr="008F38B1">
              <w:rPr>
                <w:rFonts w:ascii="Arial" w:hAnsi="Arial" w:cs="Arial"/>
                <w:spacing w:val="1"/>
                <w:sz w:val="17"/>
              </w:rPr>
              <w:t xml:space="preserve"> </w:t>
            </w:r>
            <w:r w:rsidRPr="008F38B1">
              <w:rPr>
                <w:rFonts w:ascii="Arial" w:hAnsi="Arial" w:cs="Arial"/>
                <w:spacing w:val="-4"/>
                <w:sz w:val="17"/>
              </w:rPr>
              <w:t>the</w:t>
            </w:r>
            <w:r w:rsidRPr="008F38B1">
              <w:rPr>
                <w:rFonts w:ascii="Arial" w:hAnsi="Arial" w:cs="Arial"/>
                <w:spacing w:val="-2"/>
                <w:sz w:val="17"/>
              </w:rPr>
              <w:t xml:space="preserve"> </w:t>
            </w:r>
            <w:r w:rsidRPr="008F38B1">
              <w:rPr>
                <w:rFonts w:ascii="Arial" w:hAnsi="Arial" w:cs="Arial"/>
                <w:spacing w:val="-4"/>
                <w:sz w:val="17"/>
              </w:rPr>
              <w:t>goods</w:t>
            </w:r>
            <w:r w:rsidRPr="008F38B1">
              <w:rPr>
                <w:rFonts w:ascii="Arial" w:hAnsi="Arial" w:cs="Arial"/>
                <w:spacing w:val="40"/>
                <w:sz w:val="17"/>
              </w:rPr>
              <w:t xml:space="preserve"> </w:t>
            </w:r>
            <w:r w:rsidRPr="008F38B1">
              <w:rPr>
                <w:rFonts w:ascii="Arial" w:hAnsi="Arial" w:cs="Arial"/>
                <w:sz w:val="17"/>
              </w:rPr>
              <w:t xml:space="preserve">supplied </w:t>
            </w:r>
            <w:hyperlink w:anchor="_bookmark56" w:history="1">
              <w:r w:rsidRPr="008F38B1">
                <w:rPr>
                  <w:rFonts w:ascii="Arial" w:hAnsi="Arial" w:cs="Arial"/>
                  <w:sz w:val="17"/>
                </w:rPr>
                <w:t>(</w:t>
              </w:r>
              <w:r w:rsidRPr="008F38B1">
                <w:rPr>
                  <w:rFonts w:ascii="Arial" w:hAnsi="Arial" w:cs="Arial"/>
                  <w:position w:val="6"/>
                  <w:sz w:val="9"/>
                </w:rPr>
                <w:t>1</w:t>
              </w:r>
              <w:r w:rsidRPr="008F38B1">
                <w:rPr>
                  <w:rFonts w:ascii="Arial" w:hAnsi="Arial" w:cs="Arial"/>
                  <w:sz w:val="17"/>
                </w:rPr>
                <w:t>)</w:t>
              </w:r>
            </w:hyperlink>
          </w:p>
        </w:tc>
        <w:tc>
          <w:tcPr>
            <w:tcW w:w="2177" w:type="dxa"/>
          </w:tcPr>
          <w:p w:rsidR="00C75D43" w:rsidRPr="008F38B1" w:rsidRDefault="00C75D43" w:rsidP="00C75D43">
            <w:pPr>
              <w:pStyle w:val="TableParagraph"/>
              <w:spacing w:before="73" w:line="230" w:lineRule="auto"/>
              <w:ind w:left="203" w:right="201" w:firstLine="205"/>
              <w:rPr>
                <w:rFonts w:ascii="Arial" w:hAnsi="Arial" w:cs="Arial"/>
                <w:sz w:val="17"/>
              </w:rPr>
            </w:pPr>
            <w:r w:rsidRPr="008F38B1">
              <w:rPr>
                <w:rFonts w:ascii="Arial" w:hAnsi="Arial" w:cs="Arial"/>
                <w:sz w:val="17"/>
              </w:rPr>
              <w:t>Description of non-</w:t>
            </w:r>
            <w:r w:rsidRPr="008F38B1">
              <w:rPr>
                <w:rFonts w:ascii="Arial" w:hAnsi="Arial" w:cs="Arial"/>
                <w:spacing w:val="40"/>
                <w:sz w:val="17"/>
              </w:rPr>
              <w:t xml:space="preserve"> </w:t>
            </w:r>
            <w:r w:rsidRPr="008F38B1">
              <w:rPr>
                <w:rFonts w:ascii="Arial" w:hAnsi="Arial" w:cs="Arial"/>
                <w:w w:val="90"/>
                <w:sz w:val="17"/>
              </w:rPr>
              <w:t>originating</w:t>
            </w:r>
            <w:r w:rsidRPr="008F38B1">
              <w:rPr>
                <w:rFonts w:ascii="Arial" w:hAnsi="Arial" w:cs="Arial"/>
                <w:spacing w:val="-2"/>
                <w:sz w:val="17"/>
              </w:rPr>
              <w:t xml:space="preserve"> </w:t>
            </w:r>
            <w:r w:rsidRPr="008F38B1">
              <w:rPr>
                <w:rFonts w:ascii="Arial" w:hAnsi="Arial" w:cs="Arial"/>
                <w:w w:val="90"/>
                <w:sz w:val="17"/>
              </w:rPr>
              <w:t>materials</w:t>
            </w:r>
            <w:r w:rsidRPr="008F38B1">
              <w:rPr>
                <w:rFonts w:ascii="Arial" w:hAnsi="Arial" w:cs="Arial"/>
                <w:spacing w:val="-1"/>
                <w:sz w:val="17"/>
              </w:rPr>
              <w:t xml:space="preserve"> </w:t>
            </w:r>
            <w:r w:rsidRPr="008F38B1">
              <w:rPr>
                <w:rFonts w:ascii="Arial" w:hAnsi="Arial" w:cs="Arial"/>
                <w:w w:val="90"/>
                <w:sz w:val="17"/>
              </w:rPr>
              <w:t>used</w:t>
            </w:r>
          </w:p>
        </w:tc>
        <w:tc>
          <w:tcPr>
            <w:tcW w:w="2177" w:type="dxa"/>
          </w:tcPr>
          <w:p w:rsidR="00C75D43" w:rsidRPr="008F38B1" w:rsidRDefault="00C75D43" w:rsidP="00C75D43">
            <w:pPr>
              <w:pStyle w:val="TableParagraph"/>
              <w:spacing w:before="73" w:line="230" w:lineRule="auto"/>
              <w:ind w:left="502" w:right="153" w:hanging="349"/>
              <w:rPr>
                <w:rFonts w:ascii="Arial" w:hAnsi="Arial" w:cs="Arial"/>
                <w:sz w:val="17"/>
              </w:rPr>
            </w:pPr>
            <w:r w:rsidRPr="008F38B1">
              <w:rPr>
                <w:rFonts w:ascii="Arial" w:hAnsi="Arial" w:cs="Arial"/>
                <w:spacing w:val="-6"/>
                <w:sz w:val="17"/>
              </w:rPr>
              <w:t>Heading</w:t>
            </w:r>
            <w:r w:rsidRPr="008F38B1">
              <w:rPr>
                <w:rFonts w:ascii="Arial" w:hAnsi="Arial" w:cs="Arial"/>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non-originating</w:t>
            </w:r>
            <w:r w:rsidRPr="008F38B1">
              <w:rPr>
                <w:rFonts w:ascii="Arial" w:hAnsi="Arial" w:cs="Arial"/>
                <w:spacing w:val="40"/>
                <w:sz w:val="17"/>
              </w:rPr>
              <w:t xml:space="preserve"> </w:t>
            </w:r>
            <w:r w:rsidRPr="008F38B1">
              <w:rPr>
                <w:rFonts w:ascii="Arial" w:hAnsi="Arial" w:cs="Arial"/>
                <w:sz w:val="17"/>
              </w:rPr>
              <w:t xml:space="preserve">materials used </w:t>
            </w:r>
            <w:hyperlink w:anchor="_bookmark57" w:history="1">
              <w:r w:rsidRPr="008F38B1">
                <w:rPr>
                  <w:rFonts w:ascii="Arial" w:hAnsi="Arial" w:cs="Arial"/>
                  <w:sz w:val="17"/>
                </w:rPr>
                <w:t>(</w:t>
              </w:r>
              <w:r w:rsidRPr="008F38B1">
                <w:rPr>
                  <w:rFonts w:ascii="Arial" w:hAnsi="Arial" w:cs="Arial"/>
                  <w:position w:val="6"/>
                  <w:sz w:val="9"/>
                </w:rPr>
                <w:t>2</w:t>
              </w:r>
              <w:r w:rsidRPr="008F38B1">
                <w:rPr>
                  <w:rFonts w:ascii="Arial" w:hAnsi="Arial" w:cs="Arial"/>
                  <w:sz w:val="17"/>
                </w:rPr>
                <w:t>)</w:t>
              </w:r>
            </w:hyperlink>
          </w:p>
        </w:tc>
        <w:tc>
          <w:tcPr>
            <w:tcW w:w="2182" w:type="dxa"/>
            <w:tcBorders>
              <w:right w:val="nil"/>
            </w:tcBorders>
          </w:tcPr>
          <w:p w:rsidR="00C75D43" w:rsidRPr="008F38B1" w:rsidRDefault="00C75D43" w:rsidP="00C75D43">
            <w:pPr>
              <w:pStyle w:val="TableParagraph"/>
              <w:spacing w:before="73" w:line="230" w:lineRule="auto"/>
              <w:ind w:left="463" w:right="201" w:hanging="157"/>
              <w:rPr>
                <w:rFonts w:ascii="Arial" w:hAnsi="Arial" w:cs="Arial"/>
                <w:sz w:val="17"/>
              </w:rPr>
            </w:pPr>
            <w:r w:rsidRPr="008F38B1">
              <w:rPr>
                <w:rFonts w:ascii="Arial" w:hAnsi="Arial" w:cs="Arial"/>
                <w:spacing w:val="-6"/>
                <w:sz w:val="17"/>
              </w:rPr>
              <w:t>Value</w:t>
            </w:r>
            <w:r w:rsidRPr="008F38B1">
              <w:rPr>
                <w:rFonts w:ascii="Arial" w:hAnsi="Arial" w:cs="Arial"/>
                <w:spacing w:val="-2"/>
                <w:sz w:val="17"/>
              </w:rPr>
              <w:t xml:space="preserve"> </w:t>
            </w:r>
            <w:r w:rsidRPr="008F38B1">
              <w:rPr>
                <w:rFonts w:ascii="Arial" w:hAnsi="Arial" w:cs="Arial"/>
                <w:spacing w:val="-6"/>
                <w:sz w:val="17"/>
              </w:rPr>
              <w:t>of</w:t>
            </w:r>
            <w:r w:rsidRPr="008F38B1">
              <w:rPr>
                <w:rFonts w:ascii="Arial" w:hAnsi="Arial" w:cs="Arial"/>
                <w:spacing w:val="-1"/>
                <w:sz w:val="17"/>
              </w:rPr>
              <w:t xml:space="preserve"> </w:t>
            </w:r>
            <w:r w:rsidRPr="008F38B1">
              <w:rPr>
                <w:rFonts w:ascii="Arial" w:hAnsi="Arial" w:cs="Arial"/>
                <w:spacing w:val="-6"/>
                <w:sz w:val="17"/>
              </w:rPr>
              <w:t>non-originating</w:t>
            </w:r>
            <w:r w:rsidRPr="008F38B1">
              <w:rPr>
                <w:rFonts w:ascii="Arial" w:hAnsi="Arial" w:cs="Arial"/>
                <w:spacing w:val="40"/>
                <w:sz w:val="17"/>
              </w:rPr>
              <w:t xml:space="preserve"> </w:t>
            </w:r>
            <w:r w:rsidRPr="008F38B1">
              <w:rPr>
                <w:rFonts w:ascii="Arial" w:hAnsi="Arial" w:cs="Arial"/>
                <w:sz w:val="17"/>
              </w:rPr>
              <w:t>materials</w:t>
            </w:r>
            <w:r w:rsidRPr="008F38B1">
              <w:rPr>
                <w:rFonts w:ascii="Arial" w:hAnsi="Arial" w:cs="Arial"/>
                <w:spacing w:val="-2"/>
                <w:sz w:val="17"/>
              </w:rPr>
              <w:t xml:space="preserve"> </w:t>
            </w:r>
            <w:r w:rsidRPr="008F38B1">
              <w:rPr>
                <w:rFonts w:ascii="Arial" w:hAnsi="Arial" w:cs="Arial"/>
                <w:sz w:val="17"/>
              </w:rPr>
              <w:t>used</w:t>
            </w:r>
            <w:r w:rsidRPr="008F38B1">
              <w:rPr>
                <w:rFonts w:ascii="Arial" w:hAnsi="Arial" w:cs="Arial"/>
                <w:spacing w:val="-1"/>
                <w:sz w:val="17"/>
              </w:rPr>
              <w:t xml:space="preserve"> </w:t>
            </w:r>
            <w:hyperlink w:anchor="_bookmark57" w:history="1">
              <w:r w:rsidRPr="008F38B1">
                <w:rPr>
                  <w:rFonts w:ascii="Arial" w:hAnsi="Arial" w:cs="Arial"/>
                  <w:sz w:val="17"/>
                </w:rPr>
                <w:t>(</w:t>
              </w:r>
              <w:r w:rsidRPr="008F38B1">
                <w:rPr>
                  <w:rFonts w:ascii="Arial" w:hAnsi="Arial" w:cs="Arial"/>
                  <w:position w:val="6"/>
                  <w:sz w:val="9"/>
                </w:rPr>
                <w:t>2</w:t>
              </w:r>
              <w:r w:rsidRPr="008F38B1">
                <w:rPr>
                  <w:rFonts w:ascii="Arial" w:hAnsi="Arial" w:cs="Arial"/>
                  <w:sz w:val="17"/>
                </w:rPr>
                <w:t>)</w:t>
              </w:r>
            </w:hyperlink>
            <w:r w:rsidRPr="008F38B1">
              <w:rPr>
                <w:rFonts w:ascii="Arial" w:hAnsi="Arial" w:cs="Arial"/>
                <w:spacing w:val="-1"/>
                <w:sz w:val="17"/>
              </w:rPr>
              <w:t xml:space="preserve"> </w:t>
            </w:r>
            <w:hyperlink w:anchor="_bookmark58" w:history="1">
              <w:r w:rsidRPr="008F38B1">
                <w:rPr>
                  <w:rFonts w:ascii="Arial" w:hAnsi="Arial" w:cs="Arial"/>
                  <w:sz w:val="17"/>
                </w:rPr>
                <w:t>(</w:t>
              </w:r>
              <w:r w:rsidRPr="008F38B1">
                <w:rPr>
                  <w:rFonts w:ascii="Arial" w:hAnsi="Arial" w:cs="Arial"/>
                  <w:position w:val="6"/>
                  <w:sz w:val="9"/>
                </w:rPr>
                <w:t>3</w:t>
              </w:r>
              <w:r w:rsidRPr="008F38B1">
                <w:rPr>
                  <w:rFonts w:ascii="Arial" w:hAnsi="Arial" w:cs="Arial"/>
                  <w:sz w:val="17"/>
                </w:rPr>
                <w:t>)</w:t>
              </w:r>
            </w:hyperlink>
          </w:p>
        </w:tc>
      </w:tr>
      <w:tr w:rsidR="00C75D43" w:rsidRPr="008F38B1" w:rsidTr="00C75D43">
        <w:trPr>
          <w:trHeight w:val="479"/>
        </w:trPr>
        <w:tc>
          <w:tcPr>
            <w:tcW w:w="2285" w:type="dxa"/>
            <w:tcBorders>
              <w:left w:val="nil"/>
            </w:tcBorders>
          </w:tcPr>
          <w:p w:rsidR="00C75D43" w:rsidRPr="008F38B1" w:rsidRDefault="00C75D43" w:rsidP="00C75D43">
            <w:pPr>
              <w:pStyle w:val="TableParagraph"/>
              <w:spacing w:before="0"/>
              <w:ind w:left="0"/>
              <w:rPr>
                <w:rFonts w:ascii="Arial" w:hAnsi="Arial" w:cs="Arial"/>
                <w:sz w:val="18"/>
              </w:rPr>
            </w:pPr>
          </w:p>
        </w:tc>
        <w:tc>
          <w:tcPr>
            <w:tcW w:w="2177" w:type="dxa"/>
          </w:tcPr>
          <w:p w:rsidR="00C75D43" w:rsidRPr="008F38B1" w:rsidRDefault="00C75D43" w:rsidP="00C75D43">
            <w:pPr>
              <w:pStyle w:val="TableParagraph"/>
              <w:spacing w:before="0"/>
              <w:ind w:left="0"/>
              <w:rPr>
                <w:rFonts w:ascii="Arial" w:hAnsi="Arial" w:cs="Arial"/>
                <w:sz w:val="18"/>
              </w:rPr>
            </w:pPr>
          </w:p>
        </w:tc>
        <w:tc>
          <w:tcPr>
            <w:tcW w:w="2177" w:type="dxa"/>
          </w:tcPr>
          <w:p w:rsidR="00C75D43" w:rsidRPr="008F38B1" w:rsidRDefault="00C75D43" w:rsidP="00C75D43">
            <w:pPr>
              <w:pStyle w:val="TableParagraph"/>
              <w:spacing w:before="0"/>
              <w:ind w:left="0"/>
              <w:rPr>
                <w:rFonts w:ascii="Arial" w:hAnsi="Arial" w:cs="Arial"/>
                <w:sz w:val="18"/>
              </w:rPr>
            </w:pPr>
          </w:p>
        </w:tc>
        <w:tc>
          <w:tcPr>
            <w:tcW w:w="2182"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479"/>
        </w:trPr>
        <w:tc>
          <w:tcPr>
            <w:tcW w:w="2285" w:type="dxa"/>
            <w:tcBorders>
              <w:left w:val="nil"/>
            </w:tcBorders>
          </w:tcPr>
          <w:p w:rsidR="00C75D43" w:rsidRPr="008F38B1" w:rsidRDefault="00C75D43" w:rsidP="00C75D43">
            <w:pPr>
              <w:pStyle w:val="TableParagraph"/>
              <w:spacing w:before="0"/>
              <w:ind w:left="0"/>
              <w:rPr>
                <w:rFonts w:ascii="Arial" w:hAnsi="Arial" w:cs="Arial"/>
                <w:sz w:val="18"/>
              </w:rPr>
            </w:pPr>
          </w:p>
        </w:tc>
        <w:tc>
          <w:tcPr>
            <w:tcW w:w="2177" w:type="dxa"/>
          </w:tcPr>
          <w:p w:rsidR="00C75D43" w:rsidRPr="008F38B1" w:rsidRDefault="00C75D43" w:rsidP="00C75D43">
            <w:pPr>
              <w:pStyle w:val="TableParagraph"/>
              <w:spacing w:before="0"/>
              <w:ind w:left="0"/>
              <w:rPr>
                <w:rFonts w:ascii="Arial" w:hAnsi="Arial" w:cs="Arial"/>
                <w:sz w:val="18"/>
              </w:rPr>
            </w:pPr>
          </w:p>
        </w:tc>
        <w:tc>
          <w:tcPr>
            <w:tcW w:w="2177" w:type="dxa"/>
          </w:tcPr>
          <w:p w:rsidR="00C75D43" w:rsidRPr="008F38B1" w:rsidRDefault="00C75D43" w:rsidP="00C75D43">
            <w:pPr>
              <w:pStyle w:val="TableParagraph"/>
              <w:spacing w:before="0"/>
              <w:ind w:left="0"/>
              <w:rPr>
                <w:rFonts w:ascii="Arial" w:hAnsi="Arial" w:cs="Arial"/>
                <w:sz w:val="18"/>
              </w:rPr>
            </w:pPr>
          </w:p>
        </w:tc>
        <w:tc>
          <w:tcPr>
            <w:tcW w:w="2182"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479"/>
        </w:trPr>
        <w:tc>
          <w:tcPr>
            <w:tcW w:w="2285" w:type="dxa"/>
            <w:tcBorders>
              <w:left w:val="nil"/>
            </w:tcBorders>
          </w:tcPr>
          <w:p w:rsidR="00C75D43" w:rsidRPr="008F38B1" w:rsidRDefault="00C75D43" w:rsidP="00C75D43">
            <w:pPr>
              <w:pStyle w:val="TableParagraph"/>
              <w:spacing w:before="0"/>
              <w:ind w:left="0"/>
              <w:rPr>
                <w:rFonts w:ascii="Arial" w:hAnsi="Arial" w:cs="Arial"/>
                <w:sz w:val="18"/>
              </w:rPr>
            </w:pPr>
          </w:p>
        </w:tc>
        <w:tc>
          <w:tcPr>
            <w:tcW w:w="2177" w:type="dxa"/>
          </w:tcPr>
          <w:p w:rsidR="00C75D43" w:rsidRPr="008F38B1" w:rsidRDefault="00C75D43" w:rsidP="00C75D43">
            <w:pPr>
              <w:pStyle w:val="TableParagraph"/>
              <w:spacing w:before="0"/>
              <w:ind w:left="0"/>
              <w:rPr>
                <w:rFonts w:ascii="Arial" w:hAnsi="Arial" w:cs="Arial"/>
                <w:sz w:val="18"/>
              </w:rPr>
            </w:pPr>
          </w:p>
        </w:tc>
        <w:tc>
          <w:tcPr>
            <w:tcW w:w="2177" w:type="dxa"/>
          </w:tcPr>
          <w:p w:rsidR="00C75D43" w:rsidRPr="008F38B1" w:rsidRDefault="00C75D43" w:rsidP="00C75D43">
            <w:pPr>
              <w:pStyle w:val="TableParagraph"/>
              <w:spacing w:before="0"/>
              <w:ind w:left="0"/>
              <w:rPr>
                <w:rFonts w:ascii="Arial" w:hAnsi="Arial" w:cs="Arial"/>
                <w:sz w:val="18"/>
              </w:rPr>
            </w:pPr>
          </w:p>
        </w:tc>
        <w:tc>
          <w:tcPr>
            <w:tcW w:w="2182"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411"/>
        </w:trPr>
        <w:tc>
          <w:tcPr>
            <w:tcW w:w="6639" w:type="dxa"/>
            <w:gridSpan w:val="3"/>
            <w:tcBorders>
              <w:left w:val="nil"/>
            </w:tcBorders>
          </w:tcPr>
          <w:p w:rsidR="00C75D43" w:rsidRPr="008F38B1" w:rsidRDefault="00C75D43" w:rsidP="00C75D43">
            <w:pPr>
              <w:pStyle w:val="TableParagraph"/>
              <w:spacing w:before="132"/>
              <w:ind w:left="0" w:right="101"/>
              <w:jc w:val="right"/>
              <w:rPr>
                <w:rFonts w:ascii="Arial" w:hAnsi="Arial" w:cs="Arial"/>
                <w:sz w:val="19"/>
              </w:rPr>
            </w:pPr>
            <w:r w:rsidRPr="008F38B1">
              <w:rPr>
                <w:rFonts w:ascii="Arial" w:hAnsi="Arial" w:cs="Arial"/>
                <w:spacing w:val="-2"/>
                <w:sz w:val="19"/>
              </w:rPr>
              <w:t>Total</w:t>
            </w:r>
          </w:p>
        </w:tc>
        <w:tc>
          <w:tcPr>
            <w:tcW w:w="2182" w:type="dxa"/>
            <w:tcBorders>
              <w:right w:val="nil"/>
            </w:tcBorders>
          </w:tcPr>
          <w:p w:rsidR="00C75D43" w:rsidRPr="008F38B1" w:rsidRDefault="00C75D43" w:rsidP="00C75D43">
            <w:pPr>
              <w:pStyle w:val="TableParagraph"/>
              <w:spacing w:before="0"/>
              <w:ind w:left="0"/>
              <w:rPr>
                <w:rFonts w:ascii="Arial" w:hAnsi="Arial" w:cs="Arial"/>
                <w:sz w:val="18"/>
              </w:rPr>
            </w:pPr>
          </w:p>
        </w:tc>
      </w:tr>
    </w:tbl>
    <w:p w:rsidR="00C75D43" w:rsidRPr="008F38B1" w:rsidRDefault="00C75D43" w:rsidP="00C75D43">
      <w:pPr>
        <w:pStyle w:val="BodyText"/>
        <w:rPr>
          <w:rFonts w:ascii="Arial" w:hAnsi="Arial" w:cs="Arial"/>
        </w:rPr>
      </w:pPr>
    </w:p>
    <w:p w:rsidR="00C75D43" w:rsidRPr="008F38B1" w:rsidRDefault="00C75D43" w:rsidP="005D3094">
      <w:pPr>
        <w:pStyle w:val="ListParagraph"/>
        <w:widowControl w:val="0"/>
        <w:numPr>
          <w:ilvl w:val="1"/>
          <w:numId w:val="57"/>
        </w:numPr>
        <w:tabs>
          <w:tab w:val="left" w:pos="736"/>
          <w:tab w:val="left" w:pos="738"/>
        </w:tabs>
        <w:autoSpaceDE w:val="0"/>
        <w:autoSpaceDN w:val="0"/>
        <w:spacing w:before="0" w:after="0" w:line="230" w:lineRule="auto"/>
        <w:ind w:right="159"/>
        <w:contextualSpacing w:val="0"/>
        <w:jc w:val="left"/>
        <w:rPr>
          <w:rFonts w:ascii="Arial" w:hAnsi="Arial" w:cs="Arial"/>
          <w:sz w:val="19"/>
        </w:rPr>
      </w:pPr>
      <w:r w:rsidRPr="008F38B1">
        <w:rPr>
          <w:rFonts w:ascii="Arial" w:hAnsi="Arial" w:cs="Arial"/>
          <w:spacing w:val="-4"/>
          <w:sz w:val="19"/>
        </w:rPr>
        <w:t>All</w:t>
      </w:r>
      <w:r w:rsidRPr="008F38B1">
        <w:rPr>
          <w:rFonts w:ascii="Arial" w:hAnsi="Arial" w:cs="Arial"/>
          <w:spacing w:val="5"/>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other</w:t>
      </w:r>
      <w:r w:rsidRPr="008F38B1">
        <w:rPr>
          <w:rFonts w:ascii="Arial" w:hAnsi="Arial" w:cs="Arial"/>
          <w:spacing w:val="8"/>
          <w:sz w:val="19"/>
        </w:rPr>
        <w:t xml:space="preserve"> </w:t>
      </w:r>
      <w:r w:rsidRPr="008F38B1">
        <w:rPr>
          <w:rFonts w:ascii="Arial" w:hAnsi="Arial" w:cs="Arial"/>
          <w:spacing w:val="-4"/>
          <w:sz w:val="19"/>
        </w:rPr>
        <w:t>materials</w:t>
      </w:r>
      <w:r w:rsidRPr="008F38B1">
        <w:rPr>
          <w:rFonts w:ascii="Arial" w:hAnsi="Arial" w:cs="Arial"/>
          <w:spacing w:val="6"/>
          <w:sz w:val="19"/>
        </w:rPr>
        <w:t xml:space="preserve"> </w:t>
      </w:r>
      <w:r w:rsidRPr="008F38B1">
        <w:rPr>
          <w:rFonts w:ascii="Arial" w:hAnsi="Arial" w:cs="Arial"/>
          <w:spacing w:val="-4"/>
          <w:sz w:val="19"/>
        </w:rPr>
        <w:t>used</w:t>
      </w:r>
      <w:r w:rsidRPr="008F38B1">
        <w:rPr>
          <w:rFonts w:ascii="Arial" w:hAnsi="Arial" w:cs="Arial"/>
          <w:spacing w:val="6"/>
          <w:sz w:val="19"/>
        </w:rPr>
        <w:t xml:space="preserve"> </w:t>
      </w:r>
      <w:r w:rsidRPr="008F38B1">
        <w:rPr>
          <w:rFonts w:ascii="Arial" w:hAnsi="Arial" w:cs="Arial"/>
          <w:spacing w:val="-4"/>
          <w:sz w:val="19"/>
        </w:rPr>
        <w:t>in</w:t>
      </w:r>
      <w:r w:rsidRPr="008F38B1">
        <w:rPr>
          <w:rFonts w:ascii="Arial" w:hAnsi="Arial" w:cs="Arial"/>
          <w:spacing w:val="5"/>
          <w:sz w:val="19"/>
        </w:rPr>
        <w:t xml:space="preserve"> </w:t>
      </w:r>
      <w:r w:rsidRPr="008F38B1">
        <w:rPr>
          <w:rFonts w:ascii="Arial" w:hAnsi="Arial" w:cs="Arial"/>
          <w:spacing w:val="-4"/>
          <w:sz w:val="19"/>
        </w:rPr>
        <w:t>an</w:t>
      </w:r>
      <w:r w:rsidRPr="008F38B1">
        <w:rPr>
          <w:rFonts w:ascii="Arial" w:hAnsi="Arial" w:cs="Arial"/>
          <w:spacing w:val="6"/>
          <w:sz w:val="19"/>
        </w:rPr>
        <w:t xml:space="preserve"> </w:t>
      </w:r>
      <w:r w:rsidRPr="008F38B1">
        <w:rPr>
          <w:rFonts w:ascii="Arial" w:hAnsi="Arial" w:cs="Arial"/>
          <w:spacing w:val="-4"/>
          <w:sz w:val="19"/>
        </w:rPr>
        <w:t>EFTA</w:t>
      </w:r>
      <w:r w:rsidRPr="008F38B1">
        <w:rPr>
          <w:rFonts w:ascii="Arial" w:hAnsi="Arial" w:cs="Arial"/>
          <w:spacing w:val="6"/>
          <w:sz w:val="19"/>
        </w:rPr>
        <w:t xml:space="preserve"> </w:t>
      </w:r>
      <w:r w:rsidRPr="008F38B1">
        <w:rPr>
          <w:rFonts w:ascii="Arial" w:hAnsi="Arial" w:cs="Arial"/>
          <w:spacing w:val="-4"/>
          <w:sz w:val="19"/>
        </w:rPr>
        <w:t>State</w:t>
      </w:r>
      <w:r w:rsidRPr="008F38B1">
        <w:rPr>
          <w:rFonts w:ascii="Arial" w:hAnsi="Arial" w:cs="Arial"/>
          <w:spacing w:val="6"/>
          <w:sz w:val="19"/>
        </w:rPr>
        <w:t xml:space="preserve"> </w:t>
      </w:r>
      <w:r w:rsidRPr="008F38B1">
        <w:rPr>
          <w:rFonts w:ascii="Arial" w:hAnsi="Arial" w:cs="Arial"/>
          <w:spacing w:val="-4"/>
          <w:sz w:val="19"/>
        </w:rPr>
        <w:t>or</w:t>
      </w:r>
      <w:r w:rsidRPr="008F38B1">
        <w:rPr>
          <w:rFonts w:ascii="Arial" w:hAnsi="Arial" w:cs="Arial"/>
          <w:spacing w:val="5"/>
          <w:sz w:val="19"/>
        </w:rPr>
        <w:t xml:space="preserve"> </w:t>
      </w:r>
      <w:r w:rsidRPr="008F38B1">
        <w:rPr>
          <w:rFonts w:ascii="Arial" w:hAnsi="Arial" w:cs="Arial"/>
          <w:spacing w:val="-4"/>
          <w:sz w:val="19"/>
        </w:rPr>
        <w:t>Tunisia</w:t>
      </w:r>
      <w:r w:rsidRPr="008F38B1">
        <w:rPr>
          <w:rFonts w:ascii="Arial" w:hAnsi="Arial" w:cs="Arial"/>
          <w:spacing w:val="6"/>
          <w:sz w:val="19"/>
        </w:rPr>
        <w:t xml:space="preserve"> </w:t>
      </w:r>
      <w:r w:rsidRPr="008F38B1">
        <w:rPr>
          <w:rFonts w:ascii="Arial" w:hAnsi="Arial" w:cs="Arial"/>
          <w:spacing w:val="-4"/>
          <w:sz w:val="19"/>
        </w:rPr>
        <w:t>to</w:t>
      </w:r>
      <w:r w:rsidRPr="008F38B1">
        <w:rPr>
          <w:rFonts w:ascii="Arial" w:hAnsi="Arial" w:cs="Arial"/>
          <w:spacing w:val="4"/>
          <w:sz w:val="19"/>
        </w:rPr>
        <w:t xml:space="preserve"> </w:t>
      </w:r>
      <w:r w:rsidRPr="008F38B1">
        <w:rPr>
          <w:rFonts w:ascii="Arial" w:hAnsi="Arial" w:cs="Arial"/>
          <w:spacing w:val="-4"/>
          <w:sz w:val="19"/>
        </w:rPr>
        <w:t>produce</w:t>
      </w:r>
      <w:r w:rsidRPr="008F38B1">
        <w:rPr>
          <w:rFonts w:ascii="Arial" w:hAnsi="Arial" w:cs="Arial"/>
          <w:spacing w:val="5"/>
          <w:sz w:val="19"/>
        </w:rPr>
        <w:t xml:space="preserve"> </w:t>
      </w:r>
      <w:r w:rsidRPr="008F38B1">
        <w:rPr>
          <w:rFonts w:ascii="Arial" w:hAnsi="Arial" w:cs="Arial"/>
          <w:spacing w:val="-4"/>
          <w:sz w:val="19"/>
        </w:rPr>
        <w:t>those</w:t>
      </w:r>
      <w:r w:rsidRPr="008F38B1">
        <w:rPr>
          <w:rFonts w:ascii="Arial" w:hAnsi="Arial" w:cs="Arial"/>
          <w:spacing w:val="6"/>
          <w:sz w:val="19"/>
        </w:rPr>
        <w:t xml:space="preserve"> </w:t>
      </w:r>
      <w:r w:rsidRPr="008F38B1">
        <w:rPr>
          <w:rFonts w:ascii="Arial" w:hAnsi="Arial" w:cs="Arial"/>
          <w:spacing w:val="-4"/>
          <w:sz w:val="19"/>
        </w:rPr>
        <w:t>goods</w:t>
      </w:r>
      <w:r w:rsidRPr="008F38B1">
        <w:rPr>
          <w:rFonts w:ascii="Arial" w:hAnsi="Arial" w:cs="Arial"/>
          <w:spacing w:val="5"/>
          <w:sz w:val="19"/>
        </w:rPr>
        <w:t xml:space="preserve"> </w:t>
      </w:r>
      <w:r w:rsidRPr="008F38B1">
        <w:rPr>
          <w:rFonts w:ascii="Arial" w:hAnsi="Arial" w:cs="Arial"/>
          <w:spacing w:val="-4"/>
          <w:sz w:val="19"/>
        </w:rPr>
        <w:t>originate</w:t>
      </w:r>
      <w:r w:rsidRPr="008F38B1">
        <w:rPr>
          <w:rFonts w:ascii="Arial" w:hAnsi="Arial" w:cs="Arial"/>
          <w:spacing w:val="6"/>
          <w:sz w:val="19"/>
        </w:rPr>
        <w:t xml:space="preserve"> </w:t>
      </w:r>
      <w:r w:rsidRPr="008F38B1">
        <w:rPr>
          <w:rFonts w:ascii="Arial" w:hAnsi="Arial" w:cs="Arial"/>
          <w:spacing w:val="-4"/>
          <w:sz w:val="19"/>
        </w:rPr>
        <w:t>in</w:t>
      </w:r>
      <w:r w:rsidRPr="008F38B1">
        <w:rPr>
          <w:rFonts w:ascii="Arial" w:hAnsi="Arial" w:cs="Arial"/>
          <w:spacing w:val="5"/>
          <w:sz w:val="19"/>
        </w:rPr>
        <w:t xml:space="preserve"> </w:t>
      </w:r>
      <w:r w:rsidRPr="008F38B1">
        <w:rPr>
          <w:rFonts w:ascii="Arial" w:hAnsi="Arial" w:cs="Arial"/>
          <w:spacing w:val="-4"/>
          <w:sz w:val="19"/>
        </w:rPr>
        <w:t>an</w:t>
      </w:r>
      <w:r w:rsidRPr="008F38B1">
        <w:rPr>
          <w:rFonts w:ascii="Arial" w:hAnsi="Arial" w:cs="Arial"/>
          <w:spacing w:val="6"/>
          <w:sz w:val="19"/>
        </w:rPr>
        <w:t xml:space="preserve"> </w:t>
      </w:r>
      <w:r w:rsidRPr="008F38B1">
        <w:rPr>
          <w:rFonts w:ascii="Arial" w:hAnsi="Arial" w:cs="Arial"/>
          <w:spacing w:val="-4"/>
          <w:sz w:val="19"/>
        </w:rPr>
        <w:t>EFTA</w:t>
      </w:r>
      <w:r w:rsidRPr="008F38B1">
        <w:rPr>
          <w:rFonts w:ascii="Arial" w:hAnsi="Arial" w:cs="Arial"/>
          <w:spacing w:val="5"/>
          <w:sz w:val="19"/>
        </w:rPr>
        <w:t xml:space="preserve"> </w:t>
      </w:r>
      <w:r w:rsidRPr="008F38B1">
        <w:rPr>
          <w:rFonts w:ascii="Arial" w:hAnsi="Arial" w:cs="Arial"/>
          <w:spacing w:val="-4"/>
          <w:sz w:val="19"/>
        </w:rPr>
        <w:t>State</w:t>
      </w:r>
      <w:r w:rsidRPr="008F38B1">
        <w:rPr>
          <w:rFonts w:ascii="Arial" w:hAnsi="Arial" w:cs="Arial"/>
          <w:spacing w:val="4"/>
          <w:sz w:val="19"/>
        </w:rPr>
        <w:t xml:space="preserve"> </w:t>
      </w:r>
      <w:r w:rsidRPr="008F38B1">
        <w:rPr>
          <w:rFonts w:ascii="Arial" w:hAnsi="Arial" w:cs="Arial"/>
          <w:spacing w:val="-4"/>
          <w:sz w:val="19"/>
        </w:rPr>
        <w:t>or</w:t>
      </w:r>
      <w:r w:rsidRPr="008F38B1">
        <w:rPr>
          <w:rFonts w:ascii="Arial" w:hAnsi="Arial" w:cs="Arial"/>
          <w:sz w:val="19"/>
        </w:rPr>
        <w:t xml:space="preserve"> </w:t>
      </w:r>
      <w:r w:rsidRPr="008F38B1">
        <w:rPr>
          <w:rFonts w:ascii="Arial" w:hAnsi="Arial" w:cs="Arial"/>
          <w:spacing w:val="-2"/>
          <w:sz w:val="19"/>
        </w:rPr>
        <w:t>Tunisia;</w:t>
      </w:r>
    </w:p>
    <w:p w:rsidR="00C75D43" w:rsidRPr="008F38B1" w:rsidRDefault="00C75D43" w:rsidP="005D3094">
      <w:pPr>
        <w:pStyle w:val="ListParagraph"/>
        <w:widowControl w:val="0"/>
        <w:numPr>
          <w:ilvl w:val="1"/>
          <w:numId w:val="57"/>
        </w:numPr>
        <w:tabs>
          <w:tab w:val="left" w:pos="736"/>
          <w:tab w:val="left" w:pos="738"/>
        </w:tabs>
        <w:autoSpaceDE w:val="0"/>
        <w:autoSpaceDN w:val="0"/>
        <w:spacing w:before="132" w:after="0" w:line="230" w:lineRule="auto"/>
        <w:ind w:right="158"/>
        <w:contextualSpacing w:val="0"/>
        <w:jc w:val="left"/>
        <w:rPr>
          <w:rFonts w:ascii="Arial" w:hAnsi="Arial" w:cs="Arial"/>
          <w:sz w:val="19"/>
        </w:rPr>
      </w:pPr>
      <w:r w:rsidRPr="008F38B1">
        <w:rPr>
          <w:rFonts w:ascii="Arial" w:hAnsi="Arial" w:cs="Arial"/>
          <w:spacing w:val="-6"/>
          <w:sz w:val="19"/>
        </w:rPr>
        <w:t>The</w:t>
      </w:r>
      <w:r w:rsidRPr="008F38B1">
        <w:rPr>
          <w:rFonts w:ascii="Arial" w:hAnsi="Arial" w:cs="Arial"/>
          <w:spacing w:val="-2"/>
          <w:sz w:val="19"/>
        </w:rPr>
        <w:t xml:space="preserve"> </w:t>
      </w:r>
      <w:r w:rsidRPr="008F38B1">
        <w:rPr>
          <w:rFonts w:ascii="Arial" w:hAnsi="Arial" w:cs="Arial"/>
          <w:spacing w:val="-6"/>
          <w:sz w:val="19"/>
        </w:rPr>
        <w:t>following</w:t>
      </w:r>
      <w:r w:rsidRPr="008F38B1">
        <w:rPr>
          <w:rFonts w:ascii="Arial" w:hAnsi="Arial" w:cs="Arial"/>
          <w:spacing w:val="-1"/>
          <w:sz w:val="19"/>
        </w:rPr>
        <w:t xml:space="preserve"> </w:t>
      </w:r>
      <w:r w:rsidRPr="008F38B1">
        <w:rPr>
          <w:rFonts w:ascii="Arial" w:hAnsi="Arial" w:cs="Arial"/>
          <w:spacing w:val="-6"/>
          <w:sz w:val="19"/>
        </w:rPr>
        <w:t>goods</w:t>
      </w:r>
      <w:r w:rsidRPr="008F38B1">
        <w:rPr>
          <w:rFonts w:ascii="Arial" w:hAnsi="Arial" w:cs="Arial"/>
          <w:spacing w:val="-1"/>
          <w:sz w:val="19"/>
        </w:rPr>
        <w:t xml:space="preserve"> </w:t>
      </w:r>
      <w:r w:rsidRPr="008F38B1">
        <w:rPr>
          <w:rFonts w:ascii="Arial" w:hAnsi="Arial" w:cs="Arial"/>
          <w:spacing w:val="-6"/>
          <w:sz w:val="19"/>
        </w:rPr>
        <w:t>have</w:t>
      </w:r>
      <w:r w:rsidRPr="008F38B1">
        <w:rPr>
          <w:rFonts w:ascii="Arial" w:hAnsi="Arial" w:cs="Arial"/>
          <w:spacing w:val="-1"/>
          <w:sz w:val="19"/>
        </w:rPr>
        <w:t xml:space="preserve"> </w:t>
      </w:r>
      <w:r w:rsidRPr="008F38B1">
        <w:rPr>
          <w:rFonts w:ascii="Arial" w:hAnsi="Arial" w:cs="Arial"/>
          <w:spacing w:val="-6"/>
          <w:sz w:val="19"/>
        </w:rPr>
        <w:t>undergone</w:t>
      </w:r>
      <w:r w:rsidRPr="008F38B1">
        <w:rPr>
          <w:rFonts w:ascii="Arial" w:hAnsi="Arial" w:cs="Arial"/>
          <w:sz w:val="19"/>
        </w:rPr>
        <w:t xml:space="preserve"> </w:t>
      </w:r>
      <w:r w:rsidRPr="008F38B1">
        <w:rPr>
          <w:rFonts w:ascii="Arial" w:hAnsi="Arial" w:cs="Arial"/>
          <w:spacing w:val="-6"/>
          <w:sz w:val="19"/>
        </w:rPr>
        <w:t>working</w:t>
      </w:r>
      <w:r w:rsidRPr="008F38B1">
        <w:rPr>
          <w:rFonts w:ascii="Arial" w:hAnsi="Arial" w:cs="Arial"/>
          <w:spacing w:val="-1"/>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processing</w:t>
      </w:r>
      <w:r w:rsidRPr="008F38B1">
        <w:rPr>
          <w:rFonts w:ascii="Arial" w:hAnsi="Arial" w:cs="Arial"/>
          <w:spacing w:val="-2"/>
          <w:sz w:val="19"/>
        </w:rPr>
        <w:t xml:space="preserve"> </w:t>
      </w:r>
      <w:r w:rsidRPr="008F38B1">
        <w:rPr>
          <w:rFonts w:ascii="Arial" w:hAnsi="Arial" w:cs="Arial"/>
          <w:spacing w:val="-6"/>
          <w:sz w:val="19"/>
        </w:rPr>
        <w:t>outside</w:t>
      </w:r>
      <w:r w:rsidRPr="008F38B1">
        <w:rPr>
          <w:rFonts w:ascii="Arial" w:hAnsi="Arial" w:cs="Arial"/>
          <w:spacing w:val="-1"/>
          <w:sz w:val="19"/>
        </w:rPr>
        <w:t xml:space="preserve"> </w:t>
      </w:r>
      <w:r w:rsidRPr="008F38B1">
        <w:rPr>
          <w:rFonts w:ascii="Arial" w:hAnsi="Arial" w:cs="Arial"/>
          <w:spacing w:val="-6"/>
          <w:sz w:val="19"/>
        </w:rPr>
        <w:t>an</w:t>
      </w:r>
      <w:r w:rsidRPr="008F38B1">
        <w:rPr>
          <w:rFonts w:ascii="Arial" w:hAnsi="Arial" w:cs="Arial"/>
          <w:spacing w:val="-1"/>
          <w:sz w:val="19"/>
        </w:rPr>
        <w:t xml:space="preserve"> </w:t>
      </w:r>
      <w:r w:rsidRPr="008F38B1">
        <w:rPr>
          <w:rFonts w:ascii="Arial" w:hAnsi="Arial" w:cs="Arial"/>
          <w:spacing w:val="-6"/>
          <w:sz w:val="19"/>
        </w:rPr>
        <w:t>EFTA</w:t>
      </w:r>
      <w:r w:rsidRPr="008F38B1">
        <w:rPr>
          <w:rFonts w:ascii="Arial" w:hAnsi="Arial" w:cs="Arial"/>
          <w:spacing w:val="-1"/>
          <w:sz w:val="19"/>
        </w:rPr>
        <w:t xml:space="preserve"> </w:t>
      </w:r>
      <w:r w:rsidRPr="008F38B1">
        <w:rPr>
          <w:rFonts w:ascii="Arial" w:hAnsi="Arial" w:cs="Arial"/>
          <w:spacing w:val="-6"/>
          <w:sz w:val="19"/>
        </w:rPr>
        <w:t>State</w:t>
      </w:r>
      <w:r w:rsidRPr="008F38B1">
        <w:rPr>
          <w:rFonts w:ascii="Arial" w:hAnsi="Arial" w:cs="Arial"/>
          <w:spacing w:val="-1"/>
          <w:sz w:val="19"/>
        </w:rPr>
        <w:t xml:space="preserve"> </w:t>
      </w:r>
      <w:r w:rsidRPr="008F38B1">
        <w:rPr>
          <w:rFonts w:ascii="Arial" w:hAnsi="Arial" w:cs="Arial"/>
          <w:spacing w:val="-6"/>
          <w:sz w:val="19"/>
        </w:rPr>
        <w:t>or</w:t>
      </w:r>
      <w:r w:rsidRPr="008F38B1">
        <w:rPr>
          <w:rFonts w:ascii="Arial" w:hAnsi="Arial" w:cs="Arial"/>
          <w:spacing w:val="-1"/>
          <w:sz w:val="19"/>
        </w:rPr>
        <w:t xml:space="preserve"> </w:t>
      </w:r>
      <w:r w:rsidRPr="008F38B1">
        <w:rPr>
          <w:rFonts w:ascii="Arial" w:hAnsi="Arial" w:cs="Arial"/>
          <w:spacing w:val="-6"/>
          <w:sz w:val="19"/>
        </w:rPr>
        <w:t>Tunisia</w:t>
      </w:r>
      <w:r w:rsidRPr="008F38B1">
        <w:rPr>
          <w:rFonts w:ascii="Arial" w:hAnsi="Arial" w:cs="Arial"/>
          <w:spacing w:val="-1"/>
          <w:sz w:val="19"/>
        </w:rPr>
        <w:t xml:space="preserve"> </w:t>
      </w:r>
      <w:r w:rsidRPr="008F38B1">
        <w:rPr>
          <w:rFonts w:ascii="Arial" w:hAnsi="Arial" w:cs="Arial"/>
          <w:spacing w:val="-6"/>
          <w:sz w:val="19"/>
        </w:rPr>
        <w:t>in</w:t>
      </w:r>
      <w:r w:rsidRPr="008F38B1">
        <w:rPr>
          <w:rFonts w:ascii="Arial" w:hAnsi="Arial" w:cs="Arial"/>
          <w:spacing w:val="-2"/>
          <w:sz w:val="19"/>
        </w:rPr>
        <w:t xml:space="preserve"> </w:t>
      </w:r>
      <w:r w:rsidRPr="008F38B1">
        <w:rPr>
          <w:rFonts w:ascii="Arial" w:hAnsi="Arial" w:cs="Arial"/>
          <w:spacing w:val="-6"/>
          <w:sz w:val="19"/>
        </w:rPr>
        <w:t>accordance</w:t>
      </w:r>
      <w:r w:rsidRPr="008F38B1">
        <w:rPr>
          <w:rFonts w:ascii="Arial" w:hAnsi="Arial" w:cs="Arial"/>
          <w:spacing w:val="-1"/>
          <w:sz w:val="19"/>
        </w:rPr>
        <w:t xml:space="preserve"> </w:t>
      </w:r>
      <w:r w:rsidRPr="008F38B1">
        <w:rPr>
          <w:rFonts w:ascii="Arial" w:hAnsi="Arial" w:cs="Arial"/>
          <w:spacing w:val="-6"/>
          <w:sz w:val="19"/>
        </w:rPr>
        <w:t>with</w:t>
      </w:r>
      <w:r w:rsidRPr="008F38B1">
        <w:rPr>
          <w:rFonts w:ascii="Arial" w:hAnsi="Arial" w:cs="Arial"/>
          <w:sz w:val="19"/>
        </w:rPr>
        <w:t xml:space="preserve"> </w:t>
      </w:r>
      <w:r w:rsidRPr="008F38B1">
        <w:rPr>
          <w:rFonts w:ascii="Arial" w:hAnsi="Arial" w:cs="Arial"/>
          <w:spacing w:val="-4"/>
          <w:sz w:val="19"/>
        </w:rPr>
        <w:t>Article 13 of Appendix I to</w:t>
      </w:r>
      <w:r w:rsidRPr="008F38B1">
        <w:rPr>
          <w:rFonts w:ascii="Arial" w:hAnsi="Arial" w:cs="Arial"/>
          <w:spacing w:val="-7"/>
          <w:sz w:val="19"/>
        </w:rPr>
        <w:t xml:space="preserve"> </w:t>
      </w:r>
      <w:r w:rsidRPr="008F38B1">
        <w:rPr>
          <w:rFonts w:ascii="Arial" w:hAnsi="Arial" w:cs="Arial"/>
          <w:spacing w:val="-4"/>
          <w:sz w:val="19"/>
        </w:rPr>
        <w:t>this Convention and have</w:t>
      </w:r>
      <w:r w:rsidRPr="008F38B1">
        <w:rPr>
          <w:rFonts w:ascii="Arial" w:hAnsi="Arial" w:cs="Arial"/>
          <w:spacing w:val="-5"/>
          <w:sz w:val="19"/>
        </w:rPr>
        <w:t xml:space="preserve"> </w:t>
      </w:r>
      <w:r w:rsidRPr="008F38B1">
        <w:rPr>
          <w:rFonts w:ascii="Arial" w:hAnsi="Arial" w:cs="Arial"/>
          <w:spacing w:val="-4"/>
          <w:sz w:val="19"/>
        </w:rPr>
        <w:t>acquired the following total</w:t>
      </w:r>
      <w:r w:rsidRPr="008F38B1">
        <w:rPr>
          <w:rFonts w:ascii="Arial" w:hAnsi="Arial" w:cs="Arial"/>
          <w:spacing w:val="-6"/>
          <w:sz w:val="19"/>
        </w:rPr>
        <w:t xml:space="preserve"> </w:t>
      </w:r>
      <w:r w:rsidRPr="008F38B1">
        <w:rPr>
          <w:rFonts w:ascii="Arial" w:hAnsi="Arial" w:cs="Arial"/>
          <w:spacing w:val="-4"/>
          <w:sz w:val="19"/>
        </w:rPr>
        <w:t>added value there:</w:t>
      </w:r>
    </w:p>
    <w:p w:rsidR="00C75D43" w:rsidRPr="008F38B1" w:rsidRDefault="00C75D43" w:rsidP="00C75D43">
      <w:pPr>
        <w:pStyle w:val="BodyText"/>
        <w:spacing w:before="8"/>
        <w:rPr>
          <w:rFonts w:ascii="Arial" w:hAnsi="Arial" w:cs="Arial"/>
          <w:sz w:val="20"/>
        </w:rPr>
      </w:pPr>
    </w:p>
    <w:tbl>
      <w:tblPr>
        <w:tblW w:w="0" w:type="auto"/>
        <w:tblInd w:w="4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850"/>
        <w:gridCol w:w="4995"/>
      </w:tblGrid>
      <w:tr w:rsidR="00C75D43" w:rsidRPr="008F38B1" w:rsidTr="00C75D43">
        <w:trPr>
          <w:trHeight w:val="395"/>
        </w:trPr>
        <w:tc>
          <w:tcPr>
            <w:tcW w:w="3850" w:type="dxa"/>
            <w:tcBorders>
              <w:left w:val="nil"/>
            </w:tcBorders>
          </w:tcPr>
          <w:p w:rsidR="00C75D43" w:rsidRPr="008F38B1" w:rsidRDefault="00C75D43" w:rsidP="00C75D43">
            <w:pPr>
              <w:pStyle w:val="TableParagraph"/>
              <w:spacing w:before="66"/>
              <w:ind w:left="710"/>
              <w:rPr>
                <w:rFonts w:ascii="Arial" w:hAnsi="Arial" w:cs="Arial"/>
                <w:sz w:val="17"/>
              </w:rPr>
            </w:pPr>
            <w:r w:rsidRPr="008F38B1">
              <w:rPr>
                <w:rFonts w:ascii="Arial" w:hAnsi="Arial" w:cs="Arial"/>
                <w:spacing w:val="-4"/>
                <w:sz w:val="17"/>
              </w:rPr>
              <w:t>Description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6"/>
                <w:sz w:val="17"/>
              </w:rPr>
              <w:t xml:space="preserve"> </w:t>
            </w:r>
            <w:r w:rsidRPr="008F38B1">
              <w:rPr>
                <w:rFonts w:ascii="Arial" w:hAnsi="Arial" w:cs="Arial"/>
                <w:spacing w:val="-4"/>
                <w:sz w:val="17"/>
              </w:rPr>
              <w:t>the</w:t>
            </w:r>
            <w:r w:rsidRPr="008F38B1">
              <w:rPr>
                <w:rFonts w:ascii="Arial" w:hAnsi="Arial" w:cs="Arial"/>
                <w:spacing w:val="4"/>
                <w:sz w:val="17"/>
              </w:rPr>
              <w:t xml:space="preserve"> </w:t>
            </w:r>
            <w:r w:rsidRPr="008F38B1">
              <w:rPr>
                <w:rFonts w:ascii="Arial" w:hAnsi="Arial" w:cs="Arial"/>
                <w:spacing w:val="-4"/>
                <w:sz w:val="17"/>
              </w:rPr>
              <w:t>goods</w:t>
            </w:r>
            <w:r w:rsidRPr="008F38B1">
              <w:rPr>
                <w:rFonts w:ascii="Arial" w:hAnsi="Arial" w:cs="Arial"/>
                <w:spacing w:val="3"/>
                <w:sz w:val="17"/>
              </w:rPr>
              <w:t xml:space="preserve"> </w:t>
            </w:r>
            <w:r w:rsidRPr="008F38B1">
              <w:rPr>
                <w:rFonts w:ascii="Arial" w:hAnsi="Arial" w:cs="Arial"/>
                <w:spacing w:val="-4"/>
                <w:sz w:val="17"/>
              </w:rPr>
              <w:t>supplied</w:t>
            </w:r>
          </w:p>
        </w:tc>
        <w:tc>
          <w:tcPr>
            <w:tcW w:w="4995" w:type="dxa"/>
            <w:tcBorders>
              <w:right w:val="nil"/>
            </w:tcBorders>
          </w:tcPr>
          <w:p w:rsidR="00C75D43" w:rsidRPr="008F38B1" w:rsidRDefault="00C75D43" w:rsidP="00C75D43">
            <w:pPr>
              <w:pStyle w:val="TableParagraph"/>
              <w:spacing w:before="66"/>
              <w:ind w:right="1"/>
              <w:jc w:val="center"/>
              <w:rPr>
                <w:rFonts w:ascii="Arial" w:hAnsi="Arial" w:cs="Arial"/>
                <w:sz w:val="17"/>
              </w:rPr>
            </w:pPr>
            <w:r w:rsidRPr="008F38B1">
              <w:rPr>
                <w:rFonts w:ascii="Arial" w:hAnsi="Arial" w:cs="Arial"/>
                <w:w w:val="90"/>
                <w:sz w:val="17"/>
              </w:rPr>
              <w:t>Total</w:t>
            </w:r>
            <w:r w:rsidRPr="008F38B1">
              <w:rPr>
                <w:rFonts w:ascii="Arial" w:hAnsi="Arial" w:cs="Arial"/>
                <w:spacing w:val="11"/>
                <w:sz w:val="17"/>
              </w:rPr>
              <w:t xml:space="preserve"> </w:t>
            </w:r>
            <w:r w:rsidRPr="008F38B1">
              <w:rPr>
                <w:rFonts w:ascii="Arial" w:hAnsi="Arial" w:cs="Arial"/>
                <w:w w:val="90"/>
                <w:sz w:val="17"/>
              </w:rPr>
              <w:t>added</w:t>
            </w:r>
            <w:r w:rsidRPr="008F38B1">
              <w:rPr>
                <w:rFonts w:ascii="Arial" w:hAnsi="Arial" w:cs="Arial"/>
                <w:spacing w:val="11"/>
                <w:sz w:val="17"/>
              </w:rPr>
              <w:t xml:space="preserve"> </w:t>
            </w:r>
            <w:r w:rsidRPr="008F38B1">
              <w:rPr>
                <w:rFonts w:ascii="Arial" w:hAnsi="Arial" w:cs="Arial"/>
                <w:w w:val="90"/>
                <w:sz w:val="17"/>
              </w:rPr>
              <w:t>value</w:t>
            </w:r>
            <w:r w:rsidRPr="008F38B1">
              <w:rPr>
                <w:rFonts w:ascii="Arial" w:hAnsi="Arial" w:cs="Arial"/>
                <w:spacing w:val="12"/>
                <w:sz w:val="17"/>
              </w:rPr>
              <w:t xml:space="preserve"> </w:t>
            </w:r>
            <w:r w:rsidRPr="008F38B1">
              <w:rPr>
                <w:rFonts w:ascii="Arial" w:hAnsi="Arial" w:cs="Arial"/>
                <w:w w:val="90"/>
                <w:sz w:val="17"/>
              </w:rPr>
              <w:t>acquired</w:t>
            </w:r>
            <w:r w:rsidRPr="008F38B1">
              <w:rPr>
                <w:rFonts w:ascii="Arial" w:hAnsi="Arial" w:cs="Arial"/>
                <w:spacing w:val="11"/>
                <w:sz w:val="17"/>
              </w:rPr>
              <w:t xml:space="preserve"> </w:t>
            </w:r>
            <w:r w:rsidRPr="008F38B1">
              <w:rPr>
                <w:rFonts w:ascii="Arial" w:hAnsi="Arial" w:cs="Arial"/>
                <w:w w:val="90"/>
                <w:sz w:val="17"/>
              </w:rPr>
              <w:t>outside</w:t>
            </w:r>
            <w:r w:rsidRPr="008F38B1">
              <w:rPr>
                <w:rFonts w:ascii="Arial" w:hAnsi="Arial" w:cs="Arial"/>
                <w:spacing w:val="11"/>
                <w:sz w:val="17"/>
              </w:rPr>
              <w:t xml:space="preserve"> </w:t>
            </w:r>
            <w:r w:rsidRPr="008F38B1">
              <w:rPr>
                <w:rFonts w:ascii="Arial" w:hAnsi="Arial" w:cs="Arial"/>
                <w:w w:val="90"/>
                <w:sz w:val="17"/>
              </w:rPr>
              <w:t>an</w:t>
            </w:r>
            <w:r w:rsidRPr="008F38B1">
              <w:rPr>
                <w:rFonts w:ascii="Arial" w:hAnsi="Arial" w:cs="Arial"/>
                <w:spacing w:val="11"/>
                <w:sz w:val="17"/>
              </w:rPr>
              <w:t xml:space="preserve"> </w:t>
            </w:r>
            <w:r w:rsidRPr="008F38B1">
              <w:rPr>
                <w:rFonts w:ascii="Arial" w:hAnsi="Arial" w:cs="Arial"/>
                <w:w w:val="90"/>
                <w:sz w:val="17"/>
              </w:rPr>
              <w:t>EFTA</w:t>
            </w:r>
            <w:r w:rsidRPr="008F38B1">
              <w:rPr>
                <w:rFonts w:ascii="Arial" w:hAnsi="Arial" w:cs="Arial"/>
                <w:spacing w:val="12"/>
                <w:sz w:val="17"/>
              </w:rPr>
              <w:t xml:space="preserve"> </w:t>
            </w:r>
            <w:r w:rsidRPr="008F38B1">
              <w:rPr>
                <w:rFonts w:ascii="Arial" w:hAnsi="Arial" w:cs="Arial"/>
                <w:w w:val="90"/>
                <w:sz w:val="17"/>
              </w:rPr>
              <w:t>State</w:t>
            </w:r>
            <w:r w:rsidRPr="008F38B1">
              <w:rPr>
                <w:rFonts w:ascii="Arial" w:hAnsi="Arial" w:cs="Arial"/>
                <w:spacing w:val="9"/>
                <w:sz w:val="17"/>
              </w:rPr>
              <w:t xml:space="preserve"> </w:t>
            </w:r>
            <w:r w:rsidRPr="008F38B1">
              <w:rPr>
                <w:rFonts w:ascii="Arial" w:hAnsi="Arial" w:cs="Arial"/>
                <w:w w:val="90"/>
                <w:sz w:val="17"/>
              </w:rPr>
              <w:t>or</w:t>
            </w:r>
            <w:r w:rsidRPr="008F38B1">
              <w:rPr>
                <w:rFonts w:ascii="Arial" w:hAnsi="Arial" w:cs="Arial"/>
                <w:spacing w:val="12"/>
                <w:sz w:val="17"/>
              </w:rPr>
              <w:t xml:space="preserve"> </w:t>
            </w:r>
            <w:r w:rsidRPr="008F38B1">
              <w:rPr>
                <w:rFonts w:ascii="Arial" w:hAnsi="Arial" w:cs="Arial"/>
                <w:w w:val="90"/>
                <w:sz w:val="17"/>
              </w:rPr>
              <w:t>Tunisia</w:t>
            </w:r>
            <w:r w:rsidRPr="008F38B1">
              <w:rPr>
                <w:rFonts w:ascii="Arial" w:hAnsi="Arial" w:cs="Arial"/>
                <w:spacing w:val="12"/>
                <w:sz w:val="17"/>
              </w:rPr>
              <w:t xml:space="preserve"> </w:t>
            </w:r>
            <w:hyperlink w:anchor="_bookmark59" w:history="1">
              <w:r w:rsidRPr="008F38B1">
                <w:rPr>
                  <w:rFonts w:ascii="Arial" w:hAnsi="Arial" w:cs="Arial"/>
                  <w:spacing w:val="-5"/>
                  <w:w w:val="90"/>
                  <w:sz w:val="17"/>
                </w:rPr>
                <w:t>(</w:t>
              </w:r>
              <w:r w:rsidRPr="008F38B1">
                <w:rPr>
                  <w:rFonts w:ascii="Arial" w:hAnsi="Arial" w:cs="Arial"/>
                  <w:spacing w:val="-5"/>
                  <w:w w:val="90"/>
                  <w:position w:val="6"/>
                  <w:sz w:val="9"/>
                </w:rPr>
                <w:t>4</w:t>
              </w:r>
              <w:r w:rsidRPr="008F38B1">
                <w:rPr>
                  <w:rFonts w:ascii="Arial" w:hAnsi="Arial" w:cs="Arial"/>
                  <w:spacing w:val="-5"/>
                  <w:w w:val="90"/>
                  <w:sz w:val="17"/>
                </w:rPr>
                <w:t>)</w:t>
              </w:r>
            </w:hyperlink>
          </w:p>
        </w:tc>
      </w:tr>
      <w:tr w:rsidR="00C75D43" w:rsidRPr="008F38B1" w:rsidTr="00C75D43">
        <w:trPr>
          <w:trHeight w:val="479"/>
        </w:trPr>
        <w:tc>
          <w:tcPr>
            <w:tcW w:w="3850" w:type="dxa"/>
            <w:tcBorders>
              <w:left w:val="nil"/>
            </w:tcBorders>
          </w:tcPr>
          <w:p w:rsidR="00C75D43" w:rsidRPr="008F38B1" w:rsidRDefault="00C75D43" w:rsidP="00C75D43">
            <w:pPr>
              <w:pStyle w:val="TableParagraph"/>
              <w:spacing w:before="0"/>
              <w:ind w:left="0"/>
              <w:rPr>
                <w:rFonts w:ascii="Arial" w:hAnsi="Arial" w:cs="Arial"/>
                <w:sz w:val="18"/>
              </w:rPr>
            </w:pPr>
          </w:p>
        </w:tc>
        <w:tc>
          <w:tcPr>
            <w:tcW w:w="4995"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479"/>
        </w:trPr>
        <w:tc>
          <w:tcPr>
            <w:tcW w:w="3850" w:type="dxa"/>
            <w:tcBorders>
              <w:left w:val="nil"/>
            </w:tcBorders>
          </w:tcPr>
          <w:p w:rsidR="00C75D43" w:rsidRPr="008F38B1" w:rsidRDefault="00C75D43" w:rsidP="00C75D43">
            <w:pPr>
              <w:pStyle w:val="TableParagraph"/>
              <w:spacing w:before="0"/>
              <w:ind w:left="0"/>
              <w:rPr>
                <w:rFonts w:ascii="Arial" w:hAnsi="Arial" w:cs="Arial"/>
                <w:sz w:val="18"/>
              </w:rPr>
            </w:pPr>
          </w:p>
        </w:tc>
        <w:tc>
          <w:tcPr>
            <w:tcW w:w="4995"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479"/>
        </w:trPr>
        <w:tc>
          <w:tcPr>
            <w:tcW w:w="3850" w:type="dxa"/>
            <w:tcBorders>
              <w:left w:val="nil"/>
            </w:tcBorders>
          </w:tcPr>
          <w:p w:rsidR="00C75D43" w:rsidRPr="008F38B1" w:rsidRDefault="00C75D43" w:rsidP="00C75D43">
            <w:pPr>
              <w:pStyle w:val="TableParagraph"/>
              <w:spacing w:before="0"/>
              <w:ind w:left="0"/>
              <w:rPr>
                <w:rFonts w:ascii="Arial" w:hAnsi="Arial" w:cs="Arial"/>
                <w:sz w:val="18"/>
              </w:rPr>
            </w:pPr>
          </w:p>
        </w:tc>
        <w:tc>
          <w:tcPr>
            <w:tcW w:w="4995"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479"/>
        </w:trPr>
        <w:tc>
          <w:tcPr>
            <w:tcW w:w="3850" w:type="dxa"/>
            <w:vMerge w:val="restart"/>
            <w:tcBorders>
              <w:left w:val="nil"/>
            </w:tcBorders>
          </w:tcPr>
          <w:p w:rsidR="00C75D43" w:rsidRPr="008F38B1" w:rsidRDefault="00C75D43" w:rsidP="00C75D43">
            <w:pPr>
              <w:pStyle w:val="TableParagraph"/>
              <w:spacing w:before="0"/>
              <w:ind w:left="0"/>
              <w:rPr>
                <w:rFonts w:ascii="Arial" w:hAnsi="Arial" w:cs="Arial"/>
                <w:sz w:val="18"/>
              </w:rPr>
            </w:pPr>
          </w:p>
        </w:tc>
        <w:tc>
          <w:tcPr>
            <w:tcW w:w="4995" w:type="dxa"/>
            <w:tcBorders>
              <w:right w:val="nil"/>
            </w:tcBorders>
          </w:tcPr>
          <w:p w:rsidR="00C75D43" w:rsidRPr="008F38B1" w:rsidRDefault="00C75D43" w:rsidP="00C75D43">
            <w:pPr>
              <w:pStyle w:val="TableParagraph"/>
              <w:spacing w:before="131"/>
              <w:jc w:val="center"/>
              <w:rPr>
                <w:rFonts w:ascii="Arial" w:hAnsi="Arial" w:cs="Arial"/>
                <w:sz w:val="19"/>
              </w:rPr>
            </w:pPr>
            <w:r w:rsidRPr="008F38B1">
              <w:rPr>
                <w:rFonts w:ascii="Arial" w:hAnsi="Arial" w:cs="Arial"/>
                <w:w w:val="90"/>
                <w:sz w:val="19"/>
              </w:rPr>
              <w:t>(Place</w:t>
            </w:r>
            <w:r w:rsidRPr="008F38B1">
              <w:rPr>
                <w:rFonts w:ascii="Arial" w:hAnsi="Arial" w:cs="Arial"/>
                <w:spacing w:val="-5"/>
                <w:w w:val="90"/>
                <w:sz w:val="19"/>
              </w:rPr>
              <w:t xml:space="preserve"> </w:t>
            </w:r>
            <w:r w:rsidRPr="008F38B1">
              <w:rPr>
                <w:rFonts w:ascii="Arial" w:hAnsi="Arial" w:cs="Arial"/>
                <w:w w:val="90"/>
                <w:sz w:val="19"/>
              </w:rPr>
              <w:t>and</w:t>
            </w:r>
            <w:r w:rsidRPr="008F38B1">
              <w:rPr>
                <w:rFonts w:ascii="Arial" w:hAnsi="Arial" w:cs="Arial"/>
                <w:spacing w:val="-5"/>
                <w:w w:val="90"/>
                <w:sz w:val="19"/>
              </w:rPr>
              <w:t xml:space="preserve"> </w:t>
            </w:r>
            <w:r w:rsidRPr="008F38B1">
              <w:rPr>
                <w:rFonts w:ascii="Arial" w:hAnsi="Arial" w:cs="Arial"/>
                <w:spacing w:val="-2"/>
                <w:w w:val="90"/>
                <w:sz w:val="19"/>
              </w:rPr>
              <w:t>date)</w:t>
            </w:r>
          </w:p>
        </w:tc>
      </w:tr>
      <w:tr w:rsidR="00C75D43" w:rsidRPr="008F38B1" w:rsidTr="00C75D43">
        <w:trPr>
          <w:trHeight w:val="479"/>
        </w:trPr>
        <w:tc>
          <w:tcPr>
            <w:tcW w:w="3850" w:type="dxa"/>
            <w:vMerge/>
            <w:tcBorders>
              <w:top w:val="nil"/>
              <w:left w:val="nil"/>
            </w:tcBorders>
          </w:tcPr>
          <w:p w:rsidR="00C75D43" w:rsidRPr="008F38B1" w:rsidRDefault="00C75D43" w:rsidP="00C75D43">
            <w:pPr>
              <w:rPr>
                <w:rFonts w:ascii="Arial" w:hAnsi="Arial" w:cs="Arial"/>
                <w:sz w:val="2"/>
                <w:szCs w:val="2"/>
              </w:rPr>
            </w:pPr>
          </w:p>
        </w:tc>
        <w:tc>
          <w:tcPr>
            <w:tcW w:w="4995"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479"/>
        </w:trPr>
        <w:tc>
          <w:tcPr>
            <w:tcW w:w="3850" w:type="dxa"/>
            <w:vMerge/>
            <w:tcBorders>
              <w:top w:val="nil"/>
              <w:left w:val="nil"/>
            </w:tcBorders>
          </w:tcPr>
          <w:p w:rsidR="00C75D43" w:rsidRPr="008F38B1" w:rsidRDefault="00C75D43" w:rsidP="00C75D43">
            <w:pPr>
              <w:rPr>
                <w:rFonts w:ascii="Arial" w:hAnsi="Arial" w:cs="Arial"/>
                <w:sz w:val="2"/>
                <w:szCs w:val="2"/>
              </w:rPr>
            </w:pPr>
          </w:p>
        </w:tc>
        <w:tc>
          <w:tcPr>
            <w:tcW w:w="4995"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479"/>
        </w:trPr>
        <w:tc>
          <w:tcPr>
            <w:tcW w:w="3850" w:type="dxa"/>
            <w:vMerge/>
            <w:tcBorders>
              <w:top w:val="nil"/>
              <w:left w:val="nil"/>
            </w:tcBorders>
          </w:tcPr>
          <w:p w:rsidR="00C75D43" w:rsidRPr="008F38B1" w:rsidRDefault="00C75D43" w:rsidP="00C75D43">
            <w:pPr>
              <w:rPr>
                <w:rFonts w:ascii="Arial" w:hAnsi="Arial" w:cs="Arial"/>
                <w:sz w:val="2"/>
                <w:szCs w:val="2"/>
              </w:rPr>
            </w:pPr>
          </w:p>
        </w:tc>
        <w:tc>
          <w:tcPr>
            <w:tcW w:w="4995"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624"/>
        </w:trPr>
        <w:tc>
          <w:tcPr>
            <w:tcW w:w="3850" w:type="dxa"/>
            <w:vMerge/>
            <w:tcBorders>
              <w:top w:val="nil"/>
              <w:left w:val="nil"/>
            </w:tcBorders>
          </w:tcPr>
          <w:p w:rsidR="00C75D43" w:rsidRPr="008F38B1" w:rsidRDefault="00C75D43" w:rsidP="00C75D43">
            <w:pPr>
              <w:rPr>
                <w:rFonts w:ascii="Arial" w:hAnsi="Arial" w:cs="Arial"/>
                <w:sz w:val="2"/>
                <w:szCs w:val="2"/>
              </w:rPr>
            </w:pPr>
          </w:p>
        </w:tc>
        <w:tc>
          <w:tcPr>
            <w:tcW w:w="4995" w:type="dxa"/>
            <w:tcBorders>
              <w:right w:val="nil"/>
            </w:tcBorders>
          </w:tcPr>
          <w:p w:rsidR="00C75D43" w:rsidRPr="008F38B1" w:rsidRDefault="00C75D43" w:rsidP="00C75D43">
            <w:pPr>
              <w:pStyle w:val="TableParagraph"/>
              <w:spacing w:before="138" w:line="230" w:lineRule="auto"/>
              <w:ind w:left="142" w:hanging="39"/>
              <w:rPr>
                <w:rFonts w:ascii="Arial" w:hAnsi="Arial" w:cs="Arial"/>
                <w:sz w:val="19"/>
              </w:rPr>
            </w:pPr>
            <w:r w:rsidRPr="008F38B1">
              <w:rPr>
                <w:rFonts w:ascii="Arial" w:hAnsi="Arial" w:cs="Arial"/>
                <w:w w:val="90"/>
                <w:sz w:val="19"/>
              </w:rPr>
              <w:t>(Address and</w:t>
            </w:r>
            <w:r w:rsidRPr="008F38B1">
              <w:rPr>
                <w:rFonts w:ascii="Arial" w:hAnsi="Arial" w:cs="Arial"/>
                <w:spacing w:val="-1"/>
                <w:w w:val="90"/>
                <w:sz w:val="19"/>
              </w:rPr>
              <w:t xml:space="preserve"> </w:t>
            </w:r>
            <w:r w:rsidRPr="008F38B1">
              <w:rPr>
                <w:rFonts w:ascii="Arial" w:hAnsi="Arial" w:cs="Arial"/>
                <w:w w:val="90"/>
                <w:sz w:val="19"/>
              </w:rPr>
              <w:t>signature</w:t>
            </w:r>
            <w:r w:rsidRPr="008F38B1">
              <w:rPr>
                <w:rFonts w:ascii="Arial" w:hAnsi="Arial" w:cs="Arial"/>
                <w:spacing w:val="-1"/>
                <w:w w:val="90"/>
                <w:sz w:val="19"/>
              </w:rPr>
              <w:t xml:space="preserve"> </w:t>
            </w:r>
            <w:r w:rsidRPr="008F38B1">
              <w:rPr>
                <w:rFonts w:ascii="Arial" w:hAnsi="Arial" w:cs="Arial"/>
                <w:w w:val="90"/>
                <w:sz w:val="19"/>
              </w:rPr>
              <w:t>of the</w:t>
            </w:r>
            <w:r w:rsidRPr="008F38B1">
              <w:rPr>
                <w:rFonts w:ascii="Arial" w:hAnsi="Arial" w:cs="Arial"/>
                <w:spacing w:val="-1"/>
                <w:w w:val="90"/>
                <w:sz w:val="19"/>
              </w:rPr>
              <w:t xml:space="preserve"> </w:t>
            </w:r>
            <w:r w:rsidRPr="008F38B1">
              <w:rPr>
                <w:rFonts w:ascii="Arial" w:hAnsi="Arial" w:cs="Arial"/>
                <w:w w:val="90"/>
                <w:sz w:val="19"/>
              </w:rPr>
              <w:t>supplier;</w:t>
            </w:r>
            <w:r w:rsidRPr="008F38B1">
              <w:rPr>
                <w:rFonts w:ascii="Arial" w:hAnsi="Arial" w:cs="Arial"/>
                <w:spacing w:val="-2"/>
                <w:w w:val="90"/>
                <w:sz w:val="19"/>
              </w:rPr>
              <w:t xml:space="preserve"> </w:t>
            </w:r>
            <w:r w:rsidRPr="008F38B1">
              <w:rPr>
                <w:rFonts w:ascii="Arial" w:hAnsi="Arial" w:cs="Arial"/>
                <w:w w:val="90"/>
                <w:sz w:val="19"/>
              </w:rPr>
              <w:t>in</w:t>
            </w:r>
            <w:r w:rsidRPr="008F38B1">
              <w:rPr>
                <w:rFonts w:ascii="Arial" w:hAnsi="Arial" w:cs="Arial"/>
                <w:spacing w:val="-1"/>
                <w:w w:val="90"/>
                <w:sz w:val="19"/>
              </w:rPr>
              <w:t xml:space="preserve"> </w:t>
            </w:r>
            <w:r w:rsidRPr="008F38B1">
              <w:rPr>
                <w:rFonts w:ascii="Arial" w:hAnsi="Arial" w:cs="Arial"/>
                <w:w w:val="90"/>
                <w:sz w:val="19"/>
              </w:rPr>
              <w:t>addition the</w:t>
            </w:r>
            <w:r w:rsidRPr="008F38B1">
              <w:rPr>
                <w:rFonts w:ascii="Arial" w:hAnsi="Arial" w:cs="Arial"/>
                <w:spacing w:val="-1"/>
                <w:w w:val="90"/>
                <w:sz w:val="19"/>
              </w:rPr>
              <w:t xml:space="preserve"> </w:t>
            </w:r>
            <w:r w:rsidRPr="008F38B1">
              <w:rPr>
                <w:rFonts w:ascii="Arial" w:hAnsi="Arial" w:cs="Arial"/>
                <w:w w:val="90"/>
                <w:sz w:val="19"/>
              </w:rPr>
              <w:t>name of the</w:t>
            </w:r>
            <w:r w:rsidRPr="008F38B1">
              <w:rPr>
                <w:rFonts w:ascii="Arial" w:hAnsi="Arial" w:cs="Arial"/>
                <w:sz w:val="19"/>
              </w:rPr>
              <w:t xml:space="preserve"> </w:t>
            </w:r>
            <w:r w:rsidRPr="008F38B1">
              <w:rPr>
                <w:rFonts w:ascii="Arial" w:hAnsi="Arial" w:cs="Arial"/>
                <w:w w:val="90"/>
                <w:sz w:val="19"/>
              </w:rPr>
              <w:t>person</w:t>
            </w:r>
            <w:r w:rsidRPr="008F38B1">
              <w:rPr>
                <w:rFonts w:ascii="Arial" w:hAnsi="Arial" w:cs="Arial"/>
                <w:spacing w:val="3"/>
                <w:sz w:val="19"/>
              </w:rPr>
              <w:t xml:space="preserve"> </w:t>
            </w:r>
            <w:r w:rsidRPr="008F38B1">
              <w:rPr>
                <w:rFonts w:ascii="Arial" w:hAnsi="Arial" w:cs="Arial"/>
                <w:w w:val="90"/>
                <w:sz w:val="19"/>
              </w:rPr>
              <w:t>signing</w:t>
            </w:r>
            <w:r w:rsidRPr="008F38B1">
              <w:rPr>
                <w:rFonts w:ascii="Arial" w:hAnsi="Arial" w:cs="Arial"/>
                <w:spacing w:val="4"/>
                <w:sz w:val="19"/>
              </w:rPr>
              <w:t xml:space="preserve"> </w:t>
            </w:r>
            <w:r w:rsidRPr="008F38B1">
              <w:rPr>
                <w:rFonts w:ascii="Arial" w:hAnsi="Arial" w:cs="Arial"/>
                <w:w w:val="90"/>
                <w:sz w:val="19"/>
              </w:rPr>
              <w:t>the</w:t>
            </w:r>
            <w:r w:rsidRPr="008F38B1">
              <w:rPr>
                <w:rFonts w:ascii="Arial" w:hAnsi="Arial" w:cs="Arial"/>
                <w:spacing w:val="4"/>
                <w:sz w:val="19"/>
              </w:rPr>
              <w:t xml:space="preserve"> </w:t>
            </w:r>
            <w:r w:rsidRPr="008F38B1">
              <w:rPr>
                <w:rFonts w:ascii="Arial" w:hAnsi="Arial" w:cs="Arial"/>
                <w:w w:val="90"/>
                <w:sz w:val="19"/>
              </w:rPr>
              <w:t>declaration</w:t>
            </w:r>
            <w:r w:rsidRPr="008F38B1">
              <w:rPr>
                <w:rFonts w:ascii="Arial" w:hAnsi="Arial" w:cs="Arial"/>
                <w:spacing w:val="3"/>
                <w:sz w:val="19"/>
              </w:rPr>
              <w:t xml:space="preserve"> </w:t>
            </w:r>
            <w:r w:rsidRPr="008F38B1">
              <w:rPr>
                <w:rFonts w:ascii="Arial" w:hAnsi="Arial" w:cs="Arial"/>
                <w:w w:val="90"/>
                <w:sz w:val="19"/>
              </w:rPr>
              <w:t>has</w:t>
            </w:r>
            <w:r w:rsidRPr="008F38B1">
              <w:rPr>
                <w:rFonts w:ascii="Arial" w:hAnsi="Arial" w:cs="Arial"/>
                <w:spacing w:val="4"/>
                <w:sz w:val="19"/>
              </w:rPr>
              <w:t xml:space="preserve"> </w:t>
            </w:r>
            <w:r w:rsidRPr="008F38B1">
              <w:rPr>
                <w:rFonts w:ascii="Arial" w:hAnsi="Arial" w:cs="Arial"/>
                <w:w w:val="90"/>
                <w:sz w:val="19"/>
              </w:rPr>
              <w:t>to</w:t>
            </w:r>
            <w:r w:rsidRPr="008F38B1">
              <w:rPr>
                <w:rFonts w:ascii="Arial" w:hAnsi="Arial" w:cs="Arial"/>
                <w:spacing w:val="2"/>
                <w:sz w:val="19"/>
              </w:rPr>
              <w:t xml:space="preserve"> </w:t>
            </w:r>
            <w:r w:rsidRPr="008F38B1">
              <w:rPr>
                <w:rFonts w:ascii="Arial" w:hAnsi="Arial" w:cs="Arial"/>
                <w:w w:val="90"/>
                <w:sz w:val="19"/>
              </w:rPr>
              <w:t>be</w:t>
            </w:r>
            <w:r w:rsidRPr="008F38B1">
              <w:rPr>
                <w:rFonts w:ascii="Arial" w:hAnsi="Arial" w:cs="Arial"/>
                <w:spacing w:val="3"/>
                <w:sz w:val="19"/>
              </w:rPr>
              <w:t xml:space="preserve"> </w:t>
            </w:r>
            <w:r w:rsidRPr="008F38B1">
              <w:rPr>
                <w:rFonts w:ascii="Arial" w:hAnsi="Arial" w:cs="Arial"/>
                <w:w w:val="90"/>
                <w:sz w:val="19"/>
              </w:rPr>
              <w:t>indicated</w:t>
            </w:r>
            <w:r w:rsidRPr="008F38B1">
              <w:rPr>
                <w:rFonts w:ascii="Arial" w:hAnsi="Arial" w:cs="Arial"/>
                <w:spacing w:val="2"/>
                <w:sz w:val="19"/>
              </w:rPr>
              <w:t xml:space="preserve"> </w:t>
            </w:r>
            <w:r w:rsidRPr="008F38B1">
              <w:rPr>
                <w:rFonts w:ascii="Arial" w:hAnsi="Arial" w:cs="Arial"/>
                <w:w w:val="90"/>
                <w:sz w:val="19"/>
              </w:rPr>
              <w:t>in</w:t>
            </w:r>
            <w:r w:rsidRPr="008F38B1">
              <w:rPr>
                <w:rFonts w:ascii="Arial" w:hAnsi="Arial" w:cs="Arial"/>
                <w:spacing w:val="3"/>
                <w:sz w:val="19"/>
              </w:rPr>
              <w:t xml:space="preserve"> </w:t>
            </w:r>
            <w:r w:rsidRPr="008F38B1">
              <w:rPr>
                <w:rFonts w:ascii="Arial" w:hAnsi="Arial" w:cs="Arial"/>
                <w:w w:val="90"/>
                <w:sz w:val="19"/>
              </w:rPr>
              <w:t>clear</w:t>
            </w:r>
            <w:r w:rsidRPr="008F38B1">
              <w:rPr>
                <w:rFonts w:ascii="Arial" w:hAnsi="Arial" w:cs="Arial"/>
                <w:spacing w:val="4"/>
                <w:sz w:val="19"/>
              </w:rPr>
              <w:t xml:space="preserve"> </w:t>
            </w:r>
            <w:r w:rsidRPr="008F38B1">
              <w:rPr>
                <w:rFonts w:ascii="Arial" w:hAnsi="Arial" w:cs="Arial"/>
                <w:spacing w:val="-2"/>
                <w:w w:val="90"/>
                <w:sz w:val="19"/>
              </w:rPr>
              <w:t>script)</w:t>
            </w:r>
          </w:p>
        </w:tc>
      </w:tr>
    </w:tbl>
    <w:p w:rsidR="00C75D43" w:rsidRPr="008F38B1" w:rsidRDefault="00C75D43" w:rsidP="00C75D43">
      <w:pPr>
        <w:spacing w:line="230" w:lineRule="auto"/>
        <w:rPr>
          <w:rFonts w:ascii="Arial" w:hAnsi="Arial" w:cs="Arial"/>
          <w:sz w:val="19"/>
        </w:rPr>
        <w:sectPr w:rsidR="00C75D43" w:rsidRPr="008F38B1">
          <w:footnotePr>
            <w:numRestart w:val="eachSect"/>
          </w:footnotePr>
          <w:pgSz w:w="11910" w:h="16840"/>
          <w:pgMar w:top="1660" w:right="1200" w:bottom="700" w:left="1220" w:header="846" w:footer="508" w:gutter="0"/>
          <w:cols w:space="720"/>
        </w:sectPr>
      </w:pPr>
    </w:p>
    <w:p w:rsidR="00C75D43" w:rsidRPr="008F38B1" w:rsidRDefault="00C75D43" w:rsidP="00C75D43">
      <w:pPr>
        <w:pStyle w:val="BodyText"/>
        <w:spacing w:before="51"/>
        <w:rPr>
          <w:rFonts w:ascii="Arial" w:hAnsi="Arial" w:cs="Arial"/>
          <w:sz w:val="20"/>
        </w:rPr>
      </w:pPr>
    </w:p>
    <w:p w:rsidR="00C75D43" w:rsidRPr="008F38B1" w:rsidRDefault="00C75D43" w:rsidP="00C75D43">
      <w:pPr>
        <w:pStyle w:val="BodyText"/>
        <w:spacing w:line="20" w:lineRule="exact"/>
        <w:ind w:left="140"/>
        <w:rPr>
          <w:rFonts w:ascii="Arial" w:hAnsi="Arial" w:cs="Arial"/>
          <w:sz w:val="2"/>
        </w:rPr>
      </w:pPr>
      <w:r w:rsidRPr="008F38B1">
        <w:rPr>
          <w:rFonts w:ascii="Arial" w:hAnsi="Arial" w:cs="Arial"/>
          <w:noProof/>
          <w:sz w:val="2"/>
          <w:lang w:val="en-US"/>
        </w:rPr>
        <mc:AlternateContent>
          <mc:Choice Requires="wpg">
            <w:drawing>
              <wp:inline distT="0" distB="0" distL="0" distR="0" wp14:anchorId="324F9E4F" wp14:editId="3378FEA3">
                <wp:extent cx="669290" cy="5715"/>
                <wp:effectExtent l="9525" t="0" r="0" b="3810"/>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290" cy="5715"/>
                          <a:chOff x="0" y="0"/>
                          <a:chExt cx="669290" cy="5715"/>
                        </a:xfrm>
                      </wpg:grpSpPr>
                      <wps:wsp>
                        <wps:cNvPr id="359" name="Graphic 358"/>
                        <wps:cNvSpPr/>
                        <wps:spPr>
                          <a:xfrm>
                            <a:off x="0" y="2592"/>
                            <a:ext cx="669290" cy="1270"/>
                          </a:xfrm>
                          <a:custGeom>
                            <a:avLst/>
                            <a:gdLst/>
                            <a:ahLst/>
                            <a:cxnLst/>
                            <a:rect l="l" t="t" r="r" b="b"/>
                            <a:pathLst>
                              <a:path w="669290">
                                <a:moveTo>
                                  <a:pt x="0" y="0"/>
                                </a:moveTo>
                                <a:lnTo>
                                  <a:pt x="668896" y="0"/>
                                </a:lnTo>
                              </a:path>
                            </a:pathLst>
                          </a:custGeom>
                          <a:ln w="518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1034A49" id="Group 357" o:spid="_x0000_s1026" style="width:52.7pt;height:.45pt;mso-position-horizontal-relative:char;mso-position-vertical-relative:line" coordsize="669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">
                <v:shape id="Graphic 358" o:spid="_x0000_s1027" style="position:absolute;top:25;width:6692;height:13;visibility:visible;mso-wrap-style:square;v-text-anchor:top" coordsize="669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" path="m,l668896,e" filled="f" strokeweight=".144mm">
                  <v:path arrowok="t"/>
                </v:shape>
                <w10:anchorlock/>
              </v:group>
            </w:pict>
          </mc:Fallback>
        </mc:AlternateContent>
      </w:r>
    </w:p>
    <w:p w:rsidR="00C75D43" w:rsidRPr="008F38B1" w:rsidRDefault="00C75D43" w:rsidP="005D3094">
      <w:pPr>
        <w:pStyle w:val="ListParagraph"/>
        <w:widowControl w:val="0"/>
        <w:numPr>
          <w:ilvl w:val="0"/>
          <w:numId w:val="56"/>
        </w:numPr>
        <w:tabs>
          <w:tab w:val="left" w:pos="388"/>
          <w:tab w:val="left" w:pos="391"/>
        </w:tabs>
        <w:autoSpaceDE w:val="0"/>
        <w:autoSpaceDN w:val="0"/>
        <w:spacing w:before="33" w:after="0" w:line="230" w:lineRule="auto"/>
        <w:ind w:right="160"/>
        <w:contextualSpacing w:val="0"/>
        <w:jc w:val="left"/>
        <w:rPr>
          <w:rFonts w:ascii="Arial" w:hAnsi="Arial" w:cs="Arial"/>
          <w:sz w:val="17"/>
        </w:rPr>
      </w:pPr>
      <w:bookmarkStart w:id="58" w:name="_bookmark56"/>
      <w:bookmarkEnd w:id="58"/>
      <w:r w:rsidRPr="008F38B1">
        <w:rPr>
          <w:rFonts w:ascii="Arial" w:hAnsi="Arial" w:cs="Arial"/>
          <w:w w:val="90"/>
          <w:sz w:val="17"/>
        </w:rPr>
        <w:t>When the invoice, delivery note or other commercial document to which the declaration is annexed relates to different kinds of goods,</w:t>
      </w:r>
      <w:r w:rsidRPr="008F38B1">
        <w:rPr>
          <w:rFonts w:ascii="Arial" w:hAnsi="Arial" w:cs="Arial"/>
          <w:spacing w:val="80"/>
          <w:sz w:val="17"/>
        </w:rPr>
        <w:t xml:space="preserve"> </w:t>
      </w:r>
      <w:r w:rsidRPr="008F38B1">
        <w:rPr>
          <w:rFonts w:ascii="Arial" w:hAnsi="Arial" w:cs="Arial"/>
          <w:spacing w:val="-6"/>
          <w:sz w:val="17"/>
        </w:rPr>
        <w:t>or</w:t>
      </w:r>
      <w:r w:rsidRPr="008F38B1">
        <w:rPr>
          <w:rFonts w:ascii="Arial" w:hAnsi="Arial" w:cs="Arial"/>
          <w:spacing w:val="8"/>
          <w:sz w:val="17"/>
        </w:rPr>
        <w:t xml:space="preserve"> </w:t>
      </w:r>
      <w:r w:rsidRPr="008F38B1">
        <w:rPr>
          <w:rFonts w:ascii="Arial" w:hAnsi="Arial" w:cs="Arial"/>
          <w:spacing w:val="-6"/>
          <w:sz w:val="17"/>
        </w:rPr>
        <w:t>to</w:t>
      </w:r>
      <w:r w:rsidRPr="008F38B1">
        <w:rPr>
          <w:rFonts w:ascii="Arial" w:hAnsi="Arial" w:cs="Arial"/>
          <w:sz w:val="17"/>
        </w:rPr>
        <w:t xml:space="preserve"> </w:t>
      </w:r>
      <w:r w:rsidRPr="008F38B1">
        <w:rPr>
          <w:rFonts w:ascii="Arial" w:hAnsi="Arial" w:cs="Arial"/>
          <w:spacing w:val="-6"/>
          <w:sz w:val="17"/>
        </w:rPr>
        <w:t>goods</w:t>
      </w:r>
      <w:r w:rsidRPr="008F38B1">
        <w:rPr>
          <w:rFonts w:ascii="Arial" w:hAnsi="Arial" w:cs="Arial"/>
          <w:sz w:val="17"/>
        </w:rPr>
        <w:t xml:space="preserve"> </w:t>
      </w:r>
      <w:r w:rsidRPr="008F38B1">
        <w:rPr>
          <w:rFonts w:ascii="Arial" w:hAnsi="Arial" w:cs="Arial"/>
          <w:spacing w:val="-6"/>
          <w:sz w:val="17"/>
        </w:rPr>
        <w:t>which</w:t>
      </w:r>
      <w:r w:rsidRPr="008F38B1">
        <w:rPr>
          <w:rFonts w:ascii="Arial" w:hAnsi="Arial" w:cs="Arial"/>
          <w:sz w:val="17"/>
        </w:rPr>
        <w:t xml:space="preserve"> </w:t>
      </w:r>
      <w:r w:rsidRPr="008F38B1">
        <w:rPr>
          <w:rFonts w:ascii="Arial" w:hAnsi="Arial" w:cs="Arial"/>
          <w:spacing w:val="-6"/>
          <w:sz w:val="17"/>
        </w:rPr>
        <w:t>do</w:t>
      </w:r>
      <w:r w:rsidRPr="008F38B1">
        <w:rPr>
          <w:rFonts w:ascii="Arial" w:hAnsi="Arial" w:cs="Arial"/>
          <w:sz w:val="17"/>
        </w:rPr>
        <w:t xml:space="preserve"> </w:t>
      </w:r>
      <w:r w:rsidRPr="008F38B1">
        <w:rPr>
          <w:rFonts w:ascii="Arial" w:hAnsi="Arial" w:cs="Arial"/>
          <w:spacing w:val="-6"/>
          <w:sz w:val="17"/>
        </w:rPr>
        <w:t>not</w:t>
      </w:r>
      <w:r w:rsidRPr="008F38B1">
        <w:rPr>
          <w:rFonts w:ascii="Arial" w:hAnsi="Arial" w:cs="Arial"/>
          <w:sz w:val="17"/>
        </w:rPr>
        <w:t xml:space="preserve"> </w:t>
      </w:r>
      <w:r w:rsidRPr="008F38B1">
        <w:rPr>
          <w:rFonts w:ascii="Arial" w:hAnsi="Arial" w:cs="Arial"/>
          <w:spacing w:val="-6"/>
          <w:sz w:val="17"/>
        </w:rPr>
        <w:t>incorporate</w:t>
      </w:r>
      <w:r w:rsidRPr="008F38B1">
        <w:rPr>
          <w:rFonts w:ascii="Arial" w:hAnsi="Arial" w:cs="Arial"/>
          <w:sz w:val="17"/>
        </w:rPr>
        <w:t xml:space="preserve"> </w:t>
      </w:r>
      <w:r w:rsidRPr="008F38B1">
        <w:rPr>
          <w:rFonts w:ascii="Arial" w:hAnsi="Arial" w:cs="Arial"/>
          <w:spacing w:val="-6"/>
          <w:sz w:val="17"/>
        </w:rPr>
        <w:t>non-originating</w:t>
      </w:r>
      <w:r w:rsidRPr="008F38B1">
        <w:rPr>
          <w:rFonts w:ascii="Arial" w:hAnsi="Arial" w:cs="Arial"/>
          <w:sz w:val="17"/>
        </w:rPr>
        <w:t xml:space="preserve"> </w:t>
      </w:r>
      <w:r w:rsidRPr="008F38B1">
        <w:rPr>
          <w:rFonts w:ascii="Arial" w:hAnsi="Arial" w:cs="Arial"/>
          <w:spacing w:val="-6"/>
          <w:sz w:val="17"/>
        </w:rPr>
        <w:t>materials</w:t>
      </w:r>
      <w:r w:rsidRPr="008F38B1">
        <w:rPr>
          <w:rFonts w:ascii="Arial" w:hAnsi="Arial" w:cs="Arial"/>
          <w:sz w:val="17"/>
        </w:rPr>
        <w:t xml:space="preserve"> </w:t>
      </w:r>
      <w:r w:rsidRPr="008F38B1">
        <w:rPr>
          <w:rFonts w:ascii="Arial" w:hAnsi="Arial" w:cs="Arial"/>
          <w:spacing w:val="-6"/>
          <w:sz w:val="17"/>
        </w:rPr>
        <w:t>to</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same</w:t>
      </w:r>
      <w:r w:rsidRPr="008F38B1">
        <w:rPr>
          <w:rFonts w:ascii="Arial" w:hAnsi="Arial" w:cs="Arial"/>
          <w:sz w:val="17"/>
        </w:rPr>
        <w:t xml:space="preserve"> </w:t>
      </w:r>
      <w:r w:rsidRPr="008F38B1">
        <w:rPr>
          <w:rFonts w:ascii="Arial" w:hAnsi="Arial" w:cs="Arial"/>
          <w:spacing w:val="-6"/>
          <w:sz w:val="17"/>
        </w:rPr>
        <w:t>extent,</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supplier</w:t>
      </w:r>
      <w:r w:rsidRPr="008F38B1">
        <w:rPr>
          <w:rFonts w:ascii="Arial" w:hAnsi="Arial" w:cs="Arial"/>
          <w:sz w:val="17"/>
        </w:rPr>
        <w:t xml:space="preserve"> </w:t>
      </w:r>
      <w:r w:rsidRPr="008F38B1">
        <w:rPr>
          <w:rFonts w:ascii="Arial" w:hAnsi="Arial" w:cs="Arial"/>
          <w:spacing w:val="-6"/>
          <w:sz w:val="17"/>
        </w:rPr>
        <w:t>must</w:t>
      </w:r>
      <w:r w:rsidRPr="008F38B1">
        <w:rPr>
          <w:rFonts w:ascii="Arial" w:hAnsi="Arial" w:cs="Arial"/>
          <w:sz w:val="17"/>
        </w:rPr>
        <w:t xml:space="preserve"> </w:t>
      </w:r>
      <w:r w:rsidRPr="008F38B1">
        <w:rPr>
          <w:rFonts w:ascii="Arial" w:hAnsi="Arial" w:cs="Arial"/>
          <w:spacing w:val="-6"/>
          <w:sz w:val="17"/>
        </w:rPr>
        <w:t>clearly</w:t>
      </w:r>
      <w:r w:rsidRPr="008F38B1">
        <w:rPr>
          <w:rFonts w:ascii="Arial" w:hAnsi="Arial" w:cs="Arial"/>
          <w:sz w:val="17"/>
        </w:rPr>
        <w:t xml:space="preserve"> </w:t>
      </w:r>
      <w:r w:rsidRPr="008F38B1">
        <w:rPr>
          <w:rFonts w:ascii="Arial" w:hAnsi="Arial" w:cs="Arial"/>
          <w:spacing w:val="-6"/>
          <w:sz w:val="17"/>
        </w:rPr>
        <w:t>differentiate</w:t>
      </w:r>
      <w:r w:rsidRPr="008F38B1">
        <w:rPr>
          <w:rFonts w:ascii="Arial" w:hAnsi="Arial" w:cs="Arial"/>
          <w:sz w:val="17"/>
        </w:rPr>
        <w:t xml:space="preserve"> </w:t>
      </w:r>
      <w:r w:rsidRPr="008F38B1">
        <w:rPr>
          <w:rFonts w:ascii="Arial" w:hAnsi="Arial" w:cs="Arial"/>
          <w:spacing w:val="-6"/>
          <w:sz w:val="17"/>
        </w:rPr>
        <w:t>them.</w:t>
      </w:r>
      <w:r w:rsidRPr="008F38B1">
        <w:rPr>
          <w:rFonts w:ascii="Arial" w:hAnsi="Arial" w:cs="Arial"/>
          <w:spacing w:val="40"/>
          <w:sz w:val="17"/>
        </w:rPr>
        <w:t xml:space="preserve"> </w:t>
      </w:r>
      <w:r w:rsidRPr="008F38B1">
        <w:rPr>
          <w:rFonts w:ascii="Arial" w:hAnsi="Arial" w:cs="Arial"/>
          <w:spacing w:val="-2"/>
          <w:sz w:val="17"/>
        </w:rPr>
        <w:t>Example:</w:t>
      </w:r>
    </w:p>
    <w:p w:rsidR="00C75D43" w:rsidRPr="008F38B1" w:rsidRDefault="00C75D43" w:rsidP="00C75D43">
      <w:pPr>
        <w:spacing w:line="230" w:lineRule="auto"/>
        <w:ind w:left="391" w:right="158"/>
        <w:jc w:val="both"/>
        <w:rPr>
          <w:rFonts w:ascii="Arial" w:hAnsi="Arial" w:cs="Arial"/>
          <w:sz w:val="17"/>
        </w:rPr>
      </w:pPr>
      <w:r w:rsidRPr="008F38B1">
        <w:rPr>
          <w:rFonts w:ascii="Arial" w:hAnsi="Arial" w:cs="Arial"/>
          <w:spacing w:val="-4"/>
          <w:sz w:val="17"/>
        </w:rPr>
        <w:t>The document relates to different models of electric motor</w:t>
      </w:r>
      <w:r w:rsidRPr="008F38B1">
        <w:rPr>
          <w:rFonts w:ascii="Arial" w:hAnsi="Arial" w:cs="Arial"/>
          <w:spacing w:val="-5"/>
          <w:sz w:val="17"/>
        </w:rPr>
        <w:t xml:space="preserve"> </w:t>
      </w:r>
      <w:r w:rsidRPr="008F38B1">
        <w:rPr>
          <w:rFonts w:ascii="Arial" w:hAnsi="Arial" w:cs="Arial"/>
          <w:spacing w:val="-4"/>
          <w:sz w:val="17"/>
        </w:rPr>
        <w:t>of heading 8501 to be used in the manufacture of washing machines of</w:t>
      </w:r>
      <w:r w:rsidRPr="008F38B1">
        <w:rPr>
          <w:rFonts w:ascii="Arial" w:hAnsi="Arial" w:cs="Arial"/>
          <w:spacing w:val="40"/>
          <w:sz w:val="17"/>
        </w:rPr>
        <w:t xml:space="preserve"> </w:t>
      </w:r>
      <w:r w:rsidRPr="008F38B1">
        <w:rPr>
          <w:rFonts w:ascii="Arial" w:hAnsi="Arial" w:cs="Arial"/>
          <w:spacing w:val="-6"/>
          <w:sz w:val="17"/>
        </w:rPr>
        <w:t>heading</w:t>
      </w:r>
      <w:r w:rsidRPr="008F38B1">
        <w:rPr>
          <w:rFonts w:ascii="Arial" w:hAnsi="Arial" w:cs="Arial"/>
          <w:spacing w:val="-1"/>
          <w:sz w:val="17"/>
        </w:rPr>
        <w:t xml:space="preserve"> </w:t>
      </w:r>
      <w:r w:rsidRPr="008F38B1">
        <w:rPr>
          <w:rFonts w:ascii="Arial" w:hAnsi="Arial" w:cs="Arial"/>
          <w:spacing w:val="-6"/>
          <w:sz w:val="17"/>
        </w:rPr>
        <w:t>8450.</w:t>
      </w:r>
      <w:r w:rsidRPr="008F38B1">
        <w:rPr>
          <w:rFonts w:ascii="Arial" w:hAnsi="Arial" w:cs="Arial"/>
          <w:spacing w:val="-1"/>
          <w:sz w:val="17"/>
        </w:rPr>
        <w:t xml:space="preserve"> </w:t>
      </w:r>
      <w:r w:rsidRPr="008F38B1">
        <w:rPr>
          <w:rFonts w:ascii="Arial" w:hAnsi="Arial" w:cs="Arial"/>
          <w:spacing w:val="-6"/>
          <w:sz w:val="17"/>
        </w:rPr>
        <w:t>The</w:t>
      </w:r>
      <w:r w:rsidRPr="008F38B1">
        <w:rPr>
          <w:rFonts w:ascii="Arial" w:hAnsi="Arial" w:cs="Arial"/>
          <w:spacing w:val="-1"/>
          <w:sz w:val="17"/>
        </w:rPr>
        <w:t xml:space="preserve"> </w:t>
      </w:r>
      <w:r w:rsidRPr="008F38B1">
        <w:rPr>
          <w:rFonts w:ascii="Arial" w:hAnsi="Arial" w:cs="Arial"/>
          <w:spacing w:val="-6"/>
          <w:sz w:val="17"/>
        </w:rPr>
        <w:t>nature</w:t>
      </w:r>
      <w:r w:rsidRPr="008F38B1">
        <w:rPr>
          <w:rFonts w:ascii="Arial" w:hAnsi="Arial" w:cs="Arial"/>
          <w:sz w:val="17"/>
        </w:rPr>
        <w:t xml:space="preserve"> </w:t>
      </w:r>
      <w:r w:rsidRPr="008F38B1">
        <w:rPr>
          <w:rFonts w:ascii="Arial" w:hAnsi="Arial" w:cs="Arial"/>
          <w:spacing w:val="-6"/>
          <w:sz w:val="17"/>
        </w:rPr>
        <w:t>and</w:t>
      </w:r>
      <w:r w:rsidRPr="008F38B1">
        <w:rPr>
          <w:rFonts w:ascii="Arial" w:hAnsi="Arial" w:cs="Arial"/>
          <w:spacing w:val="-1"/>
          <w:sz w:val="17"/>
        </w:rPr>
        <w:t xml:space="preserve"> </w:t>
      </w:r>
      <w:r w:rsidRPr="008F38B1">
        <w:rPr>
          <w:rFonts w:ascii="Arial" w:hAnsi="Arial" w:cs="Arial"/>
          <w:spacing w:val="-6"/>
          <w:sz w:val="17"/>
        </w:rPr>
        <w:t>value</w:t>
      </w:r>
      <w:r w:rsidRPr="008F38B1">
        <w:rPr>
          <w:rFonts w:ascii="Arial" w:hAnsi="Arial" w:cs="Arial"/>
          <w:spacing w:val="-1"/>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pacing w:val="-1"/>
          <w:sz w:val="17"/>
        </w:rPr>
        <w:t xml:space="preserve"> </w:t>
      </w:r>
      <w:r w:rsidRPr="008F38B1">
        <w:rPr>
          <w:rFonts w:ascii="Arial" w:hAnsi="Arial" w:cs="Arial"/>
          <w:spacing w:val="-6"/>
          <w:sz w:val="17"/>
        </w:rPr>
        <w:t>non-originating</w:t>
      </w:r>
      <w:r w:rsidRPr="008F38B1">
        <w:rPr>
          <w:rFonts w:ascii="Arial" w:hAnsi="Arial" w:cs="Arial"/>
          <w:spacing w:val="-1"/>
          <w:sz w:val="17"/>
        </w:rPr>
        <w:t xml:space="preserve"> </w:t>
      </w:r>
      <w:r w:rsidRPr="008F38B1">
        <w:rPr>
          <w:rFonts w:ascii="Arial" w:hAnsi="Arial" w:cs="Arial"/>
          <w:spacing w:val="-6"/>
          <w:sz w:val="17"/>
        </w:rPr>
        <w:t>materials</w:t>
      </w:r>
      <w:r w:rsidRPr="008F38B1">
        <w:rPr>
          <w:rFonts w:ascii="Arial" w:hAnsi="Arial" w:cs="Arial"/>
          <w:sz w:val="17"/>
        </w:rPr>
        <w:t xml:space="preserve"> </w:t>
      </w:r>
      <w:r w:rsidRPr="008F38B1">
        <w:rPr>
          <w:rFonts w:ascii="Arial" w:hAnsi="Arial" w:cs="Arial"/>
          <w:spacing w:val="-6"/>
          <w:sz w:val="17"/>
        </w:rPr>
        <w:t>used</w:t>
      </w:r>
      <w:r w:rsidRPr="008F38B1">
        <w:rPr>
          <w:rFonts w:ascii="Arial" w:hAnsi="Arial" w:cs="Arial"/>
          <w:sz w:val="17"/>
        </w:rPr>
        <w:t xml:space="preserve"> </w:t>
      </w:r>
      <w:r w:rsidRPr="008F38B1">
        <w:rPr>
          <w:rFonts w:ascii="Arial" w:hAnsi="Arial" w:cs="Arial"/>
          <w:spacing w:val="-6"/>
          <w:sz w:val="17"/>
        </w:rPr>
        <w:t>in</w:t>
      </w:r>
      <w:r w:rsidRPr="008F38B1">
        <w:rPr>
          <w:rFonts w:ascii="Arial" w:hAnsi="Arial" w:cs="Arial"/>
          <w:spacing w:val="-1"/>
          <w:sz w:val="17"/>
        </w:rPr>
        <w:t xml:space="preserve"> </w:t>
      </w:r>
      <w:r w:rsidRPr="008F38B1">
        <w:rPr>
          <w:rFonts w:ascii="Arial" w:hAnsi="Arial" w:cs="Arial"/>
          <w:spacing w:val="-6"/>
          <w:sz w:val="17"/>
        </w:rPr>
        <w:t>the</w:t>
      </w:r>
      <w:r w:rsidRPr="008F38B1">
        <w:rPr>
          <w:rFonts w:ascii="Arial" w:hAnsi="Arial" w:cs="Arial"/>
          <w:spacing w:val="-1"/>
          <w:sz w:val="17"/>
        </w:rPr>
        <w:t xml:space="preserve"> </w:t>
      </w:r>
      <w:r w:rsidRPr="008F38B1">
        <w:rPr>
          <w:rFonts w:ascii="Arial" w:hAnsi="Arial" w:cs="Arial"/>
          <w:spacing w:val="-6"/>
          <w:sz w:val="17"/>
        </w:rPr>
        <w:t>manufacture</w:t>
      </w:r>
      <w:r w:rsidRPr="008F38B1">
        <w:rPr>
          <w:rFonts w:ascii="Arial" w:hAnsi="Arial" w:cs="Arial"/>
          <w:spacing w:val="-1"/>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those</w:t>
      </w:r>
      <w:r w:rsidRPr="008F38B1">
        <w:rPr>
          <w:rFonts w:ascii="Arial" w:hAnsi="Arial" w:cs="Arial"/>
          <w:sz w:val="17"/>
        </w:rPr>
        <w:t xml:space="preserve"> </w:t>
      </w:r>
      <w:r w:rsidRPr="008F38B1">
        <w:rPr>
          <w:rFonts w:ascii="Arial" w:hAnsi="Arial" w:cs="Arial"/>
          <w:spacing w:val="-6"/>
          <w:sz w:val="17"/>
        </w:rPr>
        <w:t>motors</w:t>
      </w:r>
      <w:r w:rsidRPr="008F38B1">
        <w:rPr>
          <w:rFonts w:ascii="Arial" w:hAnsi="Arial" w:cs="Arial"/>
          <w:spacing w:val="-2"/>
          <w:sz w:val="17"/>
        </w:rPr>
        <w:t xml:space="preserve"> </w:t>
      </w:r>
      <w:r w:rsidRPr="008F38B1">
        <w:rPr>
          <w:rFonts w:ascii="Arial" w:hAnsi="Arial" w:cs="Arial"/>
          <w:spacing w:val="-6"/>
          <w:sz w:val="17"/>
        </w:rPr>
        <w:t>differ</w:t>
      </w:r>
      <w:r w:rsidRPr="008F38B1">
        <w:rPr>
          <w:rFonts w:ascii="Arial" w:hAnsi="Arial" w:cs="Arial"/>
          <w:sz w:val="17"/>
        </w:rPr>
        <w:t xml:space="preserve"> </w:t>
      </w:r>
      <w:r w:rsidRPr="008F38B1">
        <w:rPr>
          <w:rFonts w:ascii="Arial" w:hAnsi="Arial" w:cs="Arial"/>
          <w:spacing w:val="-6"/>
          <w:sz w:val="17"/>
        </w:rPr>
        <w:t>from</w:t>
      </w:r>
      <w:r w:rsidRPr="008F38B1">
        <w:rPr>
          <w:rFonts w:ascii="Arial" w:hAnsi="Arial" w:cs="Arial"/>
          <w:spacing w:val="-1"/>
          <w:sz w:val="17"/>
        </w:rPr>
        <w:t xml:space="preserve"> </w:t>
      </w:r>
      <w:r w:rsidRPr="008F38B1">
        <w:rPr>
          <w:rFonts w:ascii="Arial" w:hAnsi="Arial" w:cs="Arial"/>
          <w:spacing w:val="-6"/>
          <w:sz w:val="17"/>
        </w:rPr>
        <w:t>one</w:t>
      </w:r>
      <w:r w:rsidRPr="008F38B1">
        <w:rPr>
          <w:rFonts w:ascii="Arial" w:hAnsi="Arial" w:cs="Arial"/>
          <w:sz w:val="17"/>
        </w:rPr>
        <w:t xml:space="preserve"> </w:t>
      </w:r>
      <w:r w:rsidRPr="008F38B1">
        <w:rPr>
          <w:rFonts w:ascii="Arial" w:hAnsi="Arial" w:cs="Arial"/>
          <w:spacing w:val="-6"/>
          <w:sz w:val="17"/>
        </w:rPr>
        <w:t>model</w:t>
      </w:r>
      <w:r w:rsidRPr="008F38B1">
        <w:rPr>
          <w:rFonts w:ascii="Arial" w:hAnsi="Arial" w:cs="Arial"/>
          <w:spacing w:val="40"/>
          <w:sz w:val="17"/>
        </w:rPr>
        <w:t xml:space="preserve"> </w:t>
      </w:r>
      <w:r w:rsidRPr="008F38B1">
        <w:rPr>
          <w:rFonts w:ascii="Arial" w:hAnsi="Arial" w:cs="Arial"/>
          <w:w w:val="90"/>
          <w:sz w:val="17"/>
        </w:rPr>
        <w:t>to another. The models must therefore be differentiated in the first column and the indications in the other columns must be provided</w:t>
      </w:r>
      <w:r w:rsidRPr="008F38B1">
        <w:rPr>
          <w:rFonts w:ascii="Arial" w:hAnsi="Arial" w:cs="Arial"/>
          <w:spacing w:val="40"/>
          <w:sz w:val="17"/>
        </w:rPr>
        <w:t xml:space="preserve"> </w:t>
      </w:r>
      <w:r w:rsidRPr="008F38B1">
        <w:rPr>
          <w:rFonts w:ascii="Arial" w:hAnsi="Arial" w:cs="Arial"/>
          <w:spacing w:val="-6"/>
          <w:sz w:val="17"/>
        </w:rPr>
        <w:t>separately</w:t>
      </w:r>
      <w:r w:rsidRPr="008F38B1">
        <w:rPr>
          <w:rFonts w:ascii="Arial" w:hAnsi="Arial" w:cs="Arial"/>
          <w:sz w:val="17"/>
        </w:rPr>
        <w:t xml:space="preserve"> </w:t>
      </w:r>
      <w:r w:rsidRPr="008F38B1">
        <w:rPr>
          <w:rFonts w:ascii="Arial" w:hAnsi="Arial" w:cs="Arial"/>
          <w:spacing w:val="-6"/>
          <w:sz w:val="17"/>
        </w:rPr>
        <w:t>for</w:t>
      </w:r>
      <w:r w:rsidRPr="008F38B1">
        <w:rPr>
          <w:rFonts w:ascii="Arial" w:hAnsi="Arial" w:cs="Arial"/>
          <w:sz w:val="17"/>
        </w:rPr>
        <w:t xml:space="preserve"> </w:t>
      </w:r>
      <w:r w:rsidRPr="008F38B1">
        <w:rPr>
          <w:rFonts w:ascii="Arial" w:hAnsi="Arial" w:cs="Arial"/>
          <w:spacing w:val="-6"/>
          <w:sz w:val="17"/>
        </w:rPr>
        <w:t>each</w:t>
      </w:r>
      <w:r w:rsidRPr="008F38B1">
        <w:rPr>
          <w:rFonts w:ascii="Arial" w:hAnsi="Arial" w:cs="Arial"/>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models</w:t>
      </w:r>
      <w:r w:rsidRPr="008F38B1">
        <w:rPr>
          <w:rFonts w:ascii="Arial" w:hAnsi="Arial" w:cs="Arial"/>
          <w:sz w:val="17"/>
        </w:rPr>
        <w:t xml:space="preserve"> </w:t>
      </w:r>
      <w:r w:rsidRPr="008F38B1">
        <w:rPr>
          <w:rFonts w:ascii="Arial" w:hAnsi="Arial" w:cs="Arial"/>
          <w:spacing w:val="-6"/>
          <w:sz w:val="17"/>
        </w:rPr>
        <w:t>to</w:t>
      </w:r>
      <w:r w:rsidRPr="008F38B1">
        <w:rPr>
          <w:rFonts w:ascii="Arial" w:hAnsi="Arial" w:cs="Arial"/>
          <w:spacing w:val="-1"/>
          <w:sz w:val="17"/>
        </w:rPr>
        <w:t xml:space="preserve"> </w:t>
      </w:r>
      <w:r w:rsidRPr="008F38B1">
        <w:rPr>
          <w:rFonts w:ascii="Arial" w:hAnsi="Arial" w:cs="Arial"/>
          <w:spacing w:val="-6"/>
          <w:sz w:val="17"/>
        </w:rPr>
        <w:t>make</w:t>
      </w:r>
      <w:r w:rsidRPr="008F38B1">
        <w:rPr>
          <w:rFonts w:ascii="Arial" w:hAnsi="Arial" w:cs="Arial"/>
          <w:spacing w:val="-2"/>
          <w:sz w:val="17"/>
        </w:rPr>
        <w:t xml:space="preserve"> </w:t>
      </w:r>
      <w:r w:rsidRPr="008F38B1">
        <w:rPr>
          <w:rFonts w:ascii="Arial" w:hAnsi="Arial" w:cs="Arial"/>
          <w:spacing w:val="-6"/>
          <w:sz w:val="17"/>
        </w:rPr>
        <w:t>it</w:t>
      </w:r>
      <w:r w:rsidRPr="008F38B1">
        <w:rPr>
          <w:rFonts w:ascii="Arial" w:hAnsi="Arial" w:cs="Arial"/>
          <w:sz w:val="17"/>
        </w:rPr>
        <w:t xml:space="preserve"> </w:t>
      </w:r>
      <w:r w:rsidRPr="008F38B1">
        <w:rPr>
          <w:rFonts w:ascii="Arial" w:hAnsi="Arial" w:cs="Arial"/>
          <w:spacing w:val="-6"/>
          <w:sz w:val="17"/>
        </w:rPr>
        <w:t>possible</w:t>
      </w:r>
      <w:r w:rsidRPr="008F38B1">
        <w:rPr>
          <w:rFonts w:ascii="Arial" w:hAnsi="Arial" w:cs="Arial"/>
          <w:sz w:val="17"/>
        </w:rPr>
        <w:t xml:space="preserve"> </w:t>
      </w:r>
      <w:r w:rsidRPr="008F38B1">
        <w:rPr>
          <w:rFonts w:ascii="Arial" w:hAnsi="Arial" w:cs="Arial"/>
          <w:spacing w:val="-6"/>
          <w:sz w:val="17"/>
        </w:rPr>
        <w:t>for</w:t>
      </w:r>
      <w:r w:rsidRPr="008F38B1">
        <w:rPr>
          <w:rFonts w:ascii="Arial" w:hAnsi="Arial" w:cs="Arial"/>
          <w:spacing w:val="5"/>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manufacturer</w:t>
      </w:r>
      <w:r w:rsidRPr="008F38B1">
        <w:rPr>
          <w:rFonts w:ascii="Arial" w:hAnsi="Arial" w:cs="Arial"/>
          <w:spacing w:val="-1"/>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washing</w:t>
      </w:r>
      <w:r w:rsidRPr="008F38B1">
        <w:rPr>
          <w:rFonts w:ascii="Arial" w:hAnsi="Arial" w:cs="Arial"/>
          <w:sz w:val="17"/>
        </w:rPr>
        <w:t xml:space="preserve"> </w:t>
      </w:r>
      <w:r w:rsidRPr="008F38B1">
        <w:rPr>
          <w:rFonts w:ascii="Arial" w:hAnsi="Arial" w:cs="Arial"/>
          <w:spacing w:val="-6"/>
          <w:sz w:val="17"/>
        </w:rPr>
        <w:t>machines</w:t>
      </w:r>
      <w:r w:rsidRPr="008F38B1">
        <w:rPr>
          <w:rFonts w:ascii="Arial" w:hAnsi="Arial" w:cs="Arial"/>
          <w:spacing w:val="-1"/>
          <w:sz w:val="17"/>
        </w:rPr>
        <w:t xml:space="preserve"> </w:t>
      </w:r>
      <w:r w:rsidRPr="008F38B1">
        <w:rPr>
          <w:rFonts w:ascii="Arial" w:hAnsi="Arial" w:cs="Arial"/>
          <w:spacing w:val="-6"/>
          <w:sz w:val="17"/>
        </w:rPr>
        <w:t>to</w:t>
      </w:r>
      <w:r w:rsidRPr="008F38B1">
        <w:rPr>
          <w:rFonts w:ascii="Arial" w:hAnsi="Arial" w:cs="Arial"/>
          <w:spacing w:val="-1"/>
          <w:sz w:val="17"/>
        </w:rPr>
        <w:t xml:space="preserve"> </w:t>
      </w:r>
      <w:r w:rsidRPr="008F38B1">
        <w:rPr>
          <w:rFonts w:ascii="Arial" w:hAnsi="Arial" w:cs="Arial"/>
          <w:spacing w:val="-6"/>
          <w:sz w:val="17"/>
        </w:rPr>
        <w:t>make</w:t>
      </w:r>
      <w:r w:rsidRPr="008F38B1">
        <w:rPr>
          <w:rFonts w:ascii="Arial" w:hAnsi="Arial" w:cs="Arial"/>
          <w:spacing w:val="-2"/>
          <w:sz w:val="17"/>
        </w:rPr>
        <w:t xml:space="preserve"> </w:t>
      </w:r>
      <w:r w:rsidRPr="008F38B1">
        <w:rPr>
          <w:rFonts w:ascii="Arial" w:hAnsi="Arial" w:cs="Arial"/>
          <w:spacing w:val="-6"/>
          <w:sz w:val="17"/>
        </w:rPr>
        <w:t>a</w:t>
      </w:r>
      <w:r w:rsidRPr="008F38B1">
        <w:rPr>
          <w:rFonts w:ascii="Arial" w:hAnsi="Arial" w:cs="Arial"/>
          <w:sz w:val="17"/>
        </w:rPr>
        <w:t xml:space="preserve"> </w:t>
      </w:r>
      <w:r w:rsidRPr="008F38B1">
        <w:rPr>
          <w:rFonts w:ascii="Arial" w:hAnsi="Arial" w:cs="Arial"/>
          <w:spacing w:val="-6"/>
          <w:sz w:val="17"/>
        </w:rPr>
        <w:t>correct</w:t>
      </w:r>
      <w:r w:rsidRPr="008F38B1">
        <w:rPr>
          <w:rFonts w:ascii="Arial" w:hAnsi="Arial" w:cs="Arial"/>
          <w:sz w:val="17"/>
        </w:rPr>
        <w:t xml:space="preserve"> </w:t>
      </w:r>
      <w:r w:rsidRPr="008F38B1">
        <w:rPr>
          <w:rFonts w:ascii="Arial" w:hAnsi="Arial" w:cs="Arial"/>
          <w:spacing w:val="-6"/>
          <w:sz w:val="17"/>
        </w:rPr>
        <w:t>assessment</w:t>
      </w:r>
      <w:r w:rsidRPr="008F38B1">
        <w:rPr>
          <w:rFonts w:ascii="Arial" w:hAnsi="Arial" w:cs="Arial"/>
          <w:spacing w:val="-1"/>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pacing w:val="40"/>
          <w:sz w:val="17"/>
        </w:rPr>
        <w:t xml:space="preserve"> </w:t>
      </w:r>
      <w:bookmarkStart w:id="59" w:name="_bookmark57"/>
      <w:bookmarkEnd w:id="59"/>
      <w:r w:rsidRPr="008F38B1">
        <w:rPr>
          <w:rFonts w:ascii="Arial" w:hAnsi="Arial" w:cs="Arial"/>
          <w:spacing w:val="-4"/>
          <w:sz w:val="17"/>
        </w:rPr>
        <w:t>originating status of his products depending on</w:t>
      </w:r>
      <w:r w:rsidRPr="008F38B1">
        <w:rPr>
          <w:rFonts w:ascii="Arial" w:hAnsi="Arial" w:cs="Arial"/>
          <w:spacing w:val="-5"/>
          <w:sz w:val="17"/>
        </w:rPr>
        <w:t xml:space="preserve"> </w:t>
      </w:r>
      <w:r w:rsidRPr="008F38B1">
        <w:rPr>
          <w:rFonts w:ascii="Arial" w:hAnsi="Arial" w:cs="Arial"/>
          <w:spacing w:val="-4"/>
          <w:sz w:val="17"/>
        </w:rPr>
        <w:t>which model of</w:t>
      </w:r>
      <w:r w:rsidRPr="008F38B1">
        <w:rPr>
          <w:rFonts w:ascii="Arial" w:hAnsi="Arial" w:cs="Arial"/>
          <w:spacing w:val="-5"/>
          <w:sz w:val="17"/>
        </w:rPr>
        <w:t xml:space="preserve"> </w:t>
      </w:r>
      <w:r w:rsidRPr="008F38B1">
        <w:rPr>
          <w:rFonts w:ascii="Arial" w:hAnsi="Arial" w:cs="Arial"/>
          <w:spacing w:val="-4"/>
          <w:sz w:val="17"/>
        </w:rPr>
        <w:t>electrical motor he uses.</w:t>
      </w:r>
    </w:p>
    <w:p w:rsidR="00C75D43" w:rsidRPr="008F38B1" w:rsidRDefault="00C75D43" w:rsidP="005D3094">
      <w:pPr>
        <w:pStyle w:val="ListParagraph"/>
        <w:widowControl w:val="0"/>
        <w:numPr>
          <w:ilvl w:val="0"/>
          <w:numId w:val="56"/>
        </w:numPr>
        <w:tabs>
          <w:tab w:val="left" w:pos="388"/>
          <w:tab w:val="left" w:pos="391"/>
        </w:tabs>
        <w:autoSpaceDE w:val="0"/>
        <w:autoSpaceDN w:val="0"/>
        <w:spacing w:before="4" w:after="0" w:line="230" w:lineRule="auto"/>
        <w:ind w:right="3381"/>
        <w:contextualSpacing w:val="0"/>
        <w:rPr>
          <w:rFonts w:ascii="Arial" w:hAnsi="Arial" w:cs="Arial"/>
          <w:sz w:val="17"/>
        </w:rPr>
      </w:pPr>
      <w:r w:rsidRPr="008F38B1">
        <w:rPr>
          <w:rFonts w:ascii="Arial" w:hAnsi="Arial" w:cs="Arial"/>
          <w:w w:val="90"/>
          <w:sz w:val="17"/>
        </w:rPr>
        <w:t>The indications requested in those columns should only be given if they are necessary.</w:t>
      </w:r>
      <w:r w:rsidRPr="008F38B1">
        <w:rPr>
          <w:rFonts w:ascii="Arial" w:hAnsi="Arial" w:cs="Arial"/>
          <w:spacing w:val="40"/>
          <w:sz w:val="17"/>
        </w:rPr>
        <w:t xml:space="preserve"> </w:t>
      </w:r>
      <w:r w:rsidRPr="008F38B1">
        <w:rPr>
          <w:rFonts w:ascii="Arial" w:hAnsi="Arial" w:cs="Arial"/>
          <w:spacing w:val="-2"/>
          <w:sz w:val="17"/>
        </w:rPr>
        <w:t>Examples:</w:t>
      </w:r>
    </w:p>
    <w:p w:rsidR="00C75D43" w:rsidRPr="008F38B1" w:rsidRDefault="00C75D43" w:rsidP="00C75D43">
      <w:pPr>
        <w:spacing w:before="1" w:line="230" w:lineRule="auto"/>
        <w:ind w:left="391" w:right="158"/>
        <w:jc w:val="both"/>
        <w:rPr>
          <w:rFonts w:ascii="Arial" w:hAnsi="Arial" w:cs="Arial"/>
          <w:sz w:val="17"/>
        </w:rPr>
      </w:pPr>
      <w:r w:rsidRPr="008F38B1">
        <w:rPr>
          <w:rFonts w:ascii="Arial" w:hAnsi="Arial" w:cs="Arial"/>
          <w:spacing w:val="-2"/>
          <w:sz w:val="17"/>
        </w:rPr>
        <w:t>The</w:t>
      </w:r>
      <w:r w:rsidRPr="008F38B1">
        <w:rPr>
          <w:rFonts w:ascii="Arial" w:hAnsi="Arial" w:cs="Arial"/>
          <w:spacing w:val="-6"/>
          <w:sz w:val="17"/>
        </w:rPr>
        <w:t xml:space="preserve"> </w:t>
      </w:r>
      <w:r w:rsidRPr="008F38B1">
        <w:rPr>
          <w:rFonts w:ascii="Arial" w:hAnsi="Arial" w:cs="Arial"/>
          <w:spacing w:val="-2"/>
          <w:sz w:val="17"/>
        </w:rPr>
        <w:t>rule</w:t>
      </w:r>
      <w:r w:rsidRPr="008F38B1">
        <w:rPr>
          <w:rFonts w:ascii="Arial" w:hAnsi="Arial" w:cs="Arial"/>
          <w:spacing w:val="-5"/>
          <w:sz w:val="17"/>
        </w:rPr>
        <w:t xml:space="preserve"> </w:t>
      </w:r>
      <w:r w:rsidRPr="008F38B1">
        <w:rPr>
          <w:rFonts w:ascii="Arial" w:hAnsi="Arial" w:cs="Arial"/>
          <w:spacing w:val="-2"/>
          <w:sz w:val="17"/>
        </w:rPr>
        <w:t>for</w:t>
      </w:r>
      <w:r w:rsidRPr="008F38B1">
        <w:rPr>
          <w:rFonts w:ascii="Arial" w:hAnsi="Arial" w:cs="Arial"/>
          <w:spacing w:val="-5"/>
          <w:sz w:val="17"/>
        </w:rPr>
        <w:t xml:space="preserve"> </w:t>
      </w:r>
      <w:r w:rsidRPr="008F38B1">
        <w:rPr>
          <w:rFonts w:ascii="Arial" w:hAnsi="Arial" w:cs="Arial"/>
          <w:spacing w:val="-2"/>
          <w:sz w:val="17"/>
        </w:rPr>
        <w:t>garments</w:t>
      </w:r>
      <w:r w:rsidRPr="008F38B1">
        <w:rPr>
          <w:rFonts w:ascii="Arial" w:hAnsi="Arial" w:cs="Arial"/>
          <w:spacing w:val="-4"/>
          <w:sz w:val="17"/>
        </w:rPr>
        <w:t xml:space="preserve"> </w:t>
      </w:r>
      <w:r w:rsidRPr="008F38B1">
        <w:rPr>
          <w:rFonts w:ascii="Arial" w:hAnsi="Arial" w:cs="Arial"/>
          <w:spacing w:val="-2"/>
          <w:sz w:val="17"/>
        </w:rPr>
        <w:t>of</w:t>
      </w:r>
      <w:r w:rsidRPr="008F38B1">
        <w:rPr>
          <w:rFonts w:ascii="Arial" w:hAnsi="Arial" w:cs="Arial"/>
          <w:spacing w:val="-7"/>
          <w:sz w:val="17"/>
        </w:rPr>
        <w:t xml:space="preserve"> </w:t>
      </w:r>
      <w:r w:rsidRPr="008F38B1">
        <w:rPr>
          <w:rFonts w:ascii="Arial" w:hAnsi="Arial" w:cs="Arial"/>
          <w:spacing w:val="-2"/>
          <w:sz w:val="17"/>
        </w:rPr>
        <w:t>ex</w:t>
      </w:r>
      <w:r w:rsidRPr="008F38B1">
        <w:rPr>
          <w:rFonts w:ascii="Arial" w:hAnsi="Arial" w:cs="Arial"/>
          <w:spacing w:val="-6"/>
          <w:sz w:val="17"/>
        </w:rPr>
        <w:t xml:space="preserve"> </w:t>
      </w:r>
      <w:r w:rsidRPr="008F38B1">
        <w:rPr>
          <w:rFonts w:ascii="Arial" w:hAnsi="Arial" w:cs="Arial"/>
          <w:spacing w:val="-2"/>
          <w:sz w:val="17"/>
        </w:rPr>
        <w:t>Chapter</w:t>
      </w:r>
      <w:r w:rsidRPr="008F38B1">
        <w:rPr>
          <w:rFonts w:ascii="Arial" w:hAnsi="Arial" w:cs="Arial"/>
          <w:spacing w:val="-6"/>
          <w:sz w:val="17"/>
        </w:rPr>
        <w:t xml:space="preserve"> </w:t>
      </w:r>
      <w:r w:rsidRPr="008F38B1">
        <w:rPr>
          <w:rFonts w:ascii="Arial" w:hAnsi="Arial" w:cs="Arial"/>
          <w:spacing w:val="-2"/>
          <w:sz w:val="17"/>
        </w:rPr>
        <w:t>62</w:t>
      </w:r>
      <w:r w:rsidRPr="008F38B1">
        <w:rPr>
          <w:rFonts w:ascii="Arial" w:hAnsi="Arial" w:cs="Arial"/>
          <w:spacing w:val="-5"/>
          <w:sz w:val="17"/>
        </w:rPr>
        <w:t xml:space="preserve"> </w:t>
      </w:r>
      <w:r w:rsidRPr="008F38B1">
        <w:rPr>
          <w:rFonts w:ascii="Arial" w:hAnsi="Arial" w:cs="Arial"/>
          <w:spacing w:val="-2"/>
          <w:sz w:val="17"/>
        </w:rPr>
        <w:t>says</w:t>
      </w:r>
      <w:r w:rsidRPr="008F38B1">
        <w:rPr>
          <w:rFonts w:ascii="Arial" w:hAnsi="Arial" w:cs="Arial"/>
          <w:spacing w:val="-5"/>
          <w:sz w:val="17"/>
        </w:rPr>
        <w:t xml:space="preserve"> </w:t>
      </w:r>
      <w:r w:rsidRPr="008F38B1">
        <w:rPr>
          <w:rFonts w:ascii="Arial" w:hAnsi="Arial" w:cs="Arial"/>
          <w:spacing w:val="-2"/>
          <w:sz w:val="17"/>
        </w:rPr>
        <w:t>that</w:t>
      </w:r>
      <w:r w:rsidRPr="008F38B1">
        <w:rPr>
          <w:rFonts w:ascii="Arial" w:hAnsi="Arial" w:cs="Arial"/>
          <w:spacing w:val="-6"/>
          <w:sz w:val="17"/>
        </w:rPr>
        <w:t xml:space="preserve"> </w:t>
      </w:r>
      <w:r w:rsidRPr="008F38B1">
        <w:rPr>
          <w:rFonts w:ascii="Arial" w:hAnsi="Arial" w:cs="Arial"/>
          <w:spacing w:val="-2"/>
          <w:sz w:val="17"/>
        </w:rPr>
        <w:t>weaving</w:t>
      </w:r>
      <w:r w:rsidRPr="008F38B1">
        <w:rPr>
          <w:rFonts w:ascii="Arial" w:hAnsi="Arial" w:cs="Arial"/>
          <w:spacing w:val="-6"/>
          <w:sz w:val="17"/>
        </w:rPr>
        <w:t xml:space="preserve"> </w:t>
      </w:r>
      <w:r w:rsidRPr="008F38B1">
        <w:rPr>
          <w:rFonts w:ascii="Arial" w:hAnsi="Arial" w:cs="Arial"/>
          <w:spacing w:val="-2"/>
          <w:sz w:val="17"/>
        </w:rPr>
        <w:t>combined</w:t>
      </w:r>
      <w:r w:rsidRPr="008F38B1">
        <w:rPr>
          <w:rFonts w:ascii="Arial" w:hAnsi="Arial" w:cs="Arial"/>
          <w:spacing w:val="-5"/>
          <w:sz w:val="17"/>
        </w:rPr>
        <w:t xml:space="preserve"> </w:t>
      </w:r>
      <w:r w:rsidRPr="008F38B1">
        <w:rPr>
          <w:rFonts w:ascii="Arial" w:hAnsi="Arial" w:cs="Arial"/>
          <w:spacing w:val="-2"/>
          <w:sz w:val="17"/>
        </w:rPr>
        <w:t>with</w:t>
      </w:r>
      <w:r w:rsidRPr="008F38B1">
        <w:rPr>
          <w:rFonts w:ascii="Arial" w:hAnsi="Arial" w:cs="Arial"/>
          <w:spacing w:val="-5"/>
          <w:sz w:val="17"/>
        </w:rPr>
        <w:t xml:space="preserve"> </w:t>
      </w:r>
      <w:r w:rsidRPr="008F38B1">
        <w:rPr>
          <w:rFonts w:ascii="Arial" w:hAnsi="Arial" w:cs="Arial"/>
          <w:spacing w:val="-2"/>
          <w:sz w:val="17"/>
        </w:rPr>
        <w:t>making-up</w:t>
      </w:r>
      <w:r w:rsidRPr="008F38B1">
        <w:rPr>
          <w:rFonts w:ascii="Arial" w:hAnsi="Arial" w:cs="Arial"/>
          <w:spacing w:val="-5"/>
          <w:sz w:val="17"/>
        </w:rPr>
        <w:t xml:space="preserve"> </w:t>
      </w:r>
      <w:r w:rsidRPr="008F38B1">
        <w:rPr>
          <w:rFonts w:ascii="Arial" w:hAnsi="Arial" w:cs="Arial"/>
          <w:spacing w:val="-2"/>
          <w:sz w:val="17"/>
        </w:rPr>
        <w:t>including</w:t>
      </w:r>
      <w:r w:rsidRPr="008F38B1">
        <w:rPr>
          <w:rFonts w:ascii="Arial" w:hAnsi="Arial" w:cs="Arial"/>
          <w:spacing w:val="-5"/>
          <w:sz w:val="17"/>
        </w:rPr>
        <w:t xml:space="preserve"> </w:t>
      </w:r>
      <w:r w:rsidRPr="008F38B1">
        <w:rPr>
          <w:rFonts w:ascii="Arial" w:hAnsi="Arial" w:cs="Arial"/>
          <w:spacing w:val="-2"/>
          <w:sz w:val="17"/>
        </w:rPr>
        <w:t>cutting</w:t>
      </w:r>
      <w:r w:rsidRPr="008F38B1">
        <w:rPr>
          <w:rFonts w:ascii="Arial" w:hAnsi="Arial" w:cs="Arial"/>
          <w:spacing w:val="-5"/>
          <w:sz w:val="17"/>
        </w:rPr>
        <w:t xml:space="preserve"> </w:t>
      </w:r>
      <w:r w:rsidRPr="008F38B1">
        <w:rPr>
          <w:rFonts w:ascii="Arial" w:hAnsi="Arial" w:cs="Arial"/>
          <w:spacing w:val="-2"/>
          <w:sz w:val="17"/>
        </w:rPr>
        <w:t>of</w:t>
      </w:r>
      <w:r w:rsidRPr="008F38B1">
        <w:rPr>
          <w:rFonts w:ascii="Arial" w:hAnsi="Arial" w:cs="Arial"/>
          <w:spacing w:val="-6"/>
          <w:sz w:val="17"/>
        </w:rPr>
        <w:t xml:space="preserve"> </w:t>
      </w:r>
      <w:r w:rsidRPr="008F38B1">
        <w:rPr>
          <w:rFonts w:ascii="Arial" w:hAnsi="Arial" w:cs="Arial"/>
          <w:spacing w:val="-2"/>
          <w:sz w:val="17"/>
        </w:rPr>
        <w:t>fabric</w:t>
      </w:r>
      <w:r w:rsidRPr="008F38B1">
        <w:rPr>
          <w:rFonts w:ascii="Arial" w:hAnsi="Arial" w:cs="Arial"/>
          <w:spacing w:val="-4"/>
          <w:sz w:val="17"/>
        </w:rPr>
        <w:t xml:space="preserve"> </w:t>
      </w:r>
      <w:r w:rsidRPr="008F38B1">
        <w:rPr>
          <w:rFonts w:ascii="Arial" w:hAnsi="Arial" w:cs="Arial"/>
          <w:spacing w:val="-2"/>
          <w:sz w:val="17"/>
        </w:rPr>
        <w:t>may</w:t>
      </w:r>
      <w:r w:rsidRPr="008F38B1">
        <w:rPr>
          <w:rFonts w:ascii="Arial" w:hAnsi="Arial" w:cs="Arial"/>
          <w:spacing w:val="-5"/>
          <w:sz w:val="17"/>
        </w:rPr>
        <w:t xml:space="preserve"> </w:t>
      </w:r>
      <w:r w:rsidRPr="008F38B1">
        <w:rPr>
          <w:rFonts w:ascii="Arial" w:hAnsi="Arial" w:cs="Arial"/>
          <w:spacing w:val="-2"/>
          <w:sz w:val="17"/>
        </w:rPr>
        <w:t>be</w:t>
      </w:r>
      <w:r w:rsidRPr="008F38B1">
        <w:rPr>
          <w:rFonts w:ascii="Arial" w:hAnsi="Arial" w:cs="Arial"/>
          <w:spacing w:val="-5"/>
          <w:sz w:val="17"/>
        </w:rPr>
        <w:t xml:space="preserve"> </w:t>
      </w:r>
      <w:r w:rsidRPr="008F38B1">
        <w:rPr>
          <w:rFonts w:ascii="Arial" w:hAnsi="Arial" w:cs="Arial"/>
          <w:spacing w:val="-2"/>
          <w:sz w:val="17"/>
        </w:rPr>
        <w:t>used.</w:t>
      </w:r>
      <w:r w:rsidRPr="008F38B1">
        <w:rPr>
          <w:rFonts w:ascii="Arial" w:hAnsi="Arial" w:cs="Arial"/>
          <w:spacing w:val="-6"/>
          <w:sz w:val="17"/>
        </w:rPr>
        <w:t xml:space="preserve"> </w:t>
      </w:r>
      <w:r w:rsidRPr="008F38B1">
        <w:rPr>
          <w:rFonts w:ascii="Arial" w:hAnsi="Arial" w:cs="Arial"/>
          <w:spacing w:val="-2"/>
          <w:sz w:val="17"/>
        </w:rPr>
        <w:t>If</w:t>
      </w:r>
      <w:r w:rsidRPr="008F38B1">
        <w:rPr>
          <w:rFonts w:ascii="Arial" w:hAnsi="Arial" w:cs="Arial"/>
          <w:spacing w:val="-7"/>
          <w:sz w:val="17"/>
        </w:rPr>
        <w:t xml:space="preserve"> </w:t>
      </w:r>
      <w:r w:rsidRPr="008F38B1">
        <w:rPr>
          <w:rFonts w:ascii="Arial" w:hAnsi="Arial" w:cs="Arial"/>
          <w:spacing w:val="-2"/>
          <w:sz w:val="17"/>
        </w:rPr>
        <w:t>a</w:t>
      </w:r>
      <w:r w:rsidRPr="008F38B1">
        <w:rPr>
          <w:rFonts w:ascii="Arial" w:hAnsi="Arial" w:cs="Arial"/>
          <w:spacing w:val="40"/>
          <w:sz w:val="17"/>
        </w:rPr>
        <w:t xml:space="preserve"> </w:t>
      </w:r>
      <w:r w:rsidRPr="008F38B1">
        <w:rPr>
          <w:rFonts w:ascii="Arial" w:hAnsi="Arial" w:cs="Arial"/>
          <w:spacing w:val="-6"/>
          <w:sz w:val="17"/>
        </w:rPr>
        <w:t>manufacturer</w:t>
      </w:r>
      <w:r w:rsidRPr="008F38B1">
        <w:rPr>
          <w:rFonts w:ascii="Arial" w:hAnsi="Arial" w:cs="Arial"/>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such</w:t>
      </w:r>
      <w:r w:rsidRPr="008F38B1">
        <w:rPr>
          <w:rFonts w:ascii="Arial" w:hAnsi="Arial" w:cs="Arial"/>
          <w:sz w:val="17"/>
        </w:rPr>
        <w:t xml:space="preserve"> </w:t>
      </w:r>
      <w:r w:rsidRPr="008F38B1">
        <w:rPr>
          <w:rFonts w:ascii="Arial" w:hAnsi="Arial" w:cs="Arial"/>
          <w:spacing w:val="-6"/>
          <w:sz w:val="17"/>
        </w:rPr>
        <w:t>garments</w:t>
      </w:r>
      <w:r w:rsidRPr="008F38B1">
        <w:rPr>
          <w:rFonts w:ascii="Arial" w:hAnsi="Arial" w:cs="Arial"/>
          <w:sz w:val="17"/>
        </w:rPr>
        <w:t xml:space="preserve"> </w:t>
      </w:r>
      <w:r w:rsidRPr="008F38B1">
        <w:rPr>
          <w:rFonts w:ascii="Arial" w:hAnsi="Arial" w:cs="Arial"/>
          <w:spacing w:val="-6"/>
          <w:sz w:val="17"/>
        </w:rPr>
        <w:t>in</w:t>
      </w:r>
      <w:r w:rsidRPr="008F38B1">
        <w:rPr>
          <w:rFonts w:ascii="Arial" w:hAnsi="Arial" w:cs="Arial"/>
          <w:spacing w:val="-4"/>
          <w:sz w:val="17"/>
        </w:rPr>
        <w:t xml:space="preserve"> </w:t>
      </w:r>
      <w:r w:rsidRPr="008F38B1">
        <w:rPr>
          <w:rFonts w:ascii="Arial" w:hAnsi="Arial" w:cs="Arial"/>
          <w:spacing w:val="-6"/>
          <w:sz w:val="17"/>
        </w:rPr>
        <w:t>Tunisia</w:t>
      </w:r>
      <w:r w:rsidRPr="008F38B1">
        <w:rPr>
          <w:rFonts w:ascii="Arial" w:hAnsi="Arial" w:cs="Arial"/>
          <w:sz w:val="17"/>
        </w:rPr>
        <w:t xml:space="preserve"> </w:t>
      </w:r>
      <w:r w:rsidRPr="008F38B1">
        <w:rPr>
          <w:rFonts w:ascii="Arial" w:hAnsi="Arial" w:cs="Arial"/>
          <w:spacing w:val="-6"/>
          <w:sz w:val="17"/>
        </w:rPr>
        <w:t>uses</w:t>
      </w:r>
      <w:r w:rsidRPr="008F38B1">
        <w:rPr>
          <w:rFonts w:ascii="Arial" w:hAnsi="Arial" w:cs="Arial"/>
          <w:sz w:val="17"/>
        </w:rPr>
        <w:t xml:space="preserve"> </w:t>
      </w:r>
      <w:r w:rsidRPr="008F38B1">
        <w:rPr>
          <w:rFonts w:ascii="Arial" w:hAnsi="Arial" w:cs="Arial"/>
          <w:spacing w:val="-6"/>
          <w:sz w:val="17"/>
        </w:rPr>
        <w:t>fabric</w:t>
      </w:r>
      <w:r w:rsidRPr="008F38B1">
        <w:rPr>
          <w:rFonts w:ascii="Arial" w:hAnsi="Arial" w:cs="Arial"/>
          <w:sz w:val="17"/>
        </w:rPr>
        <w:t xml:space="preserve"> </w:t>
      </w:r>
      <w:r w:rsidRPr="008F38B1">
        <w:rPr>
          <w:rFonts w:ascii="Arial" w:hAnsi="Arial" w:cs="Arial"/>
          <w:spacing w:val="-6"/>
          <w:sz w:val="17"/>
        </w:rPr>
        <w:t>imported</w:t>
      </w:r>
      <w:r w:rsidRPr="008F38B1">
        <w:rPr>
          <w:rFonts w:ascii="Arial" w:hAnsi="Arial" w:cs="Arial"/>
          <w:sz w:val="17"/>
        </w:rPr>
        <w:t xml:space="preserve"> </w:t>
      </w:r>
      <w:r w:rsidRPr="008F38B1">
        <w:rPr>
          <w:rFonts w:ascii="Arial" w:hAnsi="Arial" w:cs="Arial"/>
          <w:spacing w:val="-6"/>
          <w:sz w:val="17"/>
        </w:rPr>
        <w:t>from</w:t>
      </w:r>
      <w:r w:rsidRPr="008F38B1">
        <w:rPr>
          <w:rFonts w:ascii="Arial" w:hAnsi="Arial" w:cs="Arial"/>
          <w:sz w:val="17"/>
        </w:rPr>
        <w:t xml:space="preserve"> </w:t>
      </w:r>
      <w:r w:rsidRPr="008F38B1">
        <w:rPr>
          <w:rFonts w:ascii="Arial" w:hAnsi="Arial" w:cs="Arial"/>
          <w:spacing w:val="-6"/>
          <w:sz w:val="17"/>
        </w:rPr>
        <w:t>an</w:t>
      </w:r>
      <w:r w:rsidRPr="008F38B1">
        <w:rPr>
          <w:rFonts w:ascii="Arial" w:hAnsi="Arial" w:cs="Arial"/>
          <w:sz w:val="17"/>
        </w:rPr>
        <w:t xml:space="preserve"> </w:t>
      </w:r>
      <w:r w:rsidRPr="008F38B1">
        <w:rPr>
          <w:rFonts w:ascii="Arial" w:hAnsi="Arial" w:cs="Arial"/>
          <w:spacing w:val="-6"/>
          <w:sz w:val="17"/>
        </w:rPr>
        <w:t>EFTA</w:t>
      </w:r>
      <w:r w:rsidRPr="008F38B1">
        <w:rPr>
          <w:rFonts w:ascii="Arial" w:hAnsi="Arial" w:cs="Arial"/>
          <w:sz w:val="17"/>
        </w:rPr>
        <w:t xml:space="preserve"> </w:t>
      </w:r>
      <w:r w:rsidRPr="008F38B1">
        <w:rPr>
          <w:rFonts w:ascii="Arial" w:hAnsi="Arial" w:cs="Arial"/>
          <w:spacing w:val="-6"/>
          <w:sz w:val="17"/>
        </w:rPr>
        <w:t>State</w:t>
      </w:r>
      <w:r w:rsidRPr="008F38B1">
        <w:rPr>
          <w:rFonts w:ascii="Arial" w:hAnsi="Arial" w:cs="Arial"/>
          <w:sz w:val="17"/>
        </w:rPr>
        <w:t xml:space="preserve"> </w:t>
      </w:r>
      <w:r w:rsidRPr="008F38B1">
        <w:rPr>
          <w:rFonts w:ascii="Arial" w:hAnsi="Arial" w:cs="Arial"/>
          <w:spacing w:val="-6"/>
          <w:sz w:val="17"/>
        </w:rPr>
        <w:t>which</w:t>
      </w:r>
      <w:r w:rsidRPr="008F38B1">
        <w:rPr>
          <w:rFonts w:ascii="Arial" w:hAnsi="Arial" w:cs="Arial"/>
          <w:sz w:val="17"/>
        </w:rPr>
        <w:t xml:space="preserve"> </w:t>
      </w:r>
      <w:r w:rsidRPr="008F38B1">
        <w:rPr>
          <w:rFonts w:ascii="Arial" w:hAnsi="Arial" w:cs="Arial"/>
          <w:spacing w:val="-6"/>
          <w:sz w:val="17"/>
        </w:rPr>
        <w:t>has</w:t>
      </w:r>
      <w:r w:rsidRPr="008F38B1">
        <w:rPr>
          <w:rFonts w:ascii="Arial" w:hAnsi="Arial" w:cs="Arial"/>
          <w:sz w:val="17"/>
        </w:rPr>
        <w:t xml:space="preserve"> </w:t>
      </w:r>
      <w:r w:rsidRPr="008F38B1">
        <w:rPr>
          <w:rFonts w:ascii="Arial" w:hAnsi="Arial" w:cs="Arial"/>
          <w:spacing w:val="-6"/>
          <w:sz w:val="17"/>
        </w:rPr>
        <w:t>been</w:t>
      </w:r>
      <w:r w:rsidRPr="008F38B1">
        <w:rPr>
          <w:rFonts w:ascii="Arial" w:hAnsi="Arial" w:cs="Arial"/>
          <w:sz w:val="17"/>
        </w:rPr>
        <w:t xml:space="preserve"> </w:t>
      </w:r>
      <w:r w:rsidRPr="008F38B1">
        <w:rPr>
          <w:rFonts w:ascii="Arial" w:hAnsi="Arial" w:cs="Arial"/>
          <w:spacing w:val="-6"/>
          <w:sz w:val="17"/>
        </w:rPr>
        <w:t>obtained</w:t>
      </w:r>
      <w:r w:rsidRPr="008F38B1">
        <w:rPr>
          <w:rFonts w:ascii="Arial" w:hAnsi="Arial" w:cs="Arial"/>
          <w:sz w:val="17"/>
        </w:rPr>
        <w:t xml:space="preserve"> </w:t>
      </w:r>
      <w:r w:rsidRPr="008F38B1">
        <w:rPr>
          <w:rFonts w:ascii="Arial" w:hAnsi="Arial" w:cs="Arial"/>
          <w:spacing w:val="-6"/>
          <w:sz w:val="17"/>
        </w:rPr>
        <w:t>there</w:t>
      </w:r>
      <w:r w:rsidRPr="008F38B1">
        <w:rPr>
          <w:rFonts w:ascii="Arial" w:hAnsi="Arial" w:cs="Arial"/>
          <w:sz w:val="17"/>
        </w:rPr>
        <w:t xml:space="preserve"> </w:t>
      </w:r>
      <w:r w:rsidRPr="008F38B1">
        <w:rPr>
          <w:rFonts w:ascii="Arial" w:hAnsi="Arial" w:cs="Arial"/>
          <w:spacing w:val="-6"/>
          <w:sz w:val="17"/>
        </w:rPr>
        <w:t>by</w:t>
      </w:r>
      <w:r w:rsidRPr="008F38B1">
        <w:rPr>
          <w:rFonts w:ascii="Arial" w:hAnsi="Arial" w:cs="Arial"/>
          <w:sz w:val="17"/>
        </w:rPr>
        <w:t xml:space="preserve"> </w:t>
      </w:r>
      <w:r w:rsidRPr="008F38B1">
        <w:rPr>
          <w:rFonts w:ascii="Arial" w:hAnsi="Arial" w:cs="Arial"/>
          <w:spacing w:val="-6"/>
          <w:sz w:val="17"/>
        </w:rPr>
        <w:t>weaving</w:t>
      </w:r>
      <w:r w:rsidRPr="008F38B1">
        <w:rPr>
          <w:rFonts w:ascii="Arial" w:hAnsi="Arial" w:cs="Arial"/>
          <w:sz w:val="17"/>
        </w:rPr>
        <w:t xml:space="preserve"> </w:t>
      </w:r>
      <w:r w:rsidRPr="008F38B1">
        <w:rPr>
          <w:rFonts w:ascii="Arial" w:hAnsi="Arial" w:cs="Arial"/>
          <w:spacing w:val="-6"/>
          <w:sz w:val="17"/>
        </w:rPr>
        <w:t>non-</w:t>
      </w:r>
      <w:r w:rsidRPr="008F38B1">
        <w:rPr>
          <w:rFonts w:ascii="Arial" w:hAnsi="Arial" w:cs="Arial"/>
          <w:spacing w:val="40"/>
          <w:sz w:val="17"/>
        </w:rPr>
        <w:t xml:space="preserve"> </w:t>
      </w:r>
      <w:r w:rsidRPr="008F38B1">
        <w:rPr>
          <w:rFonts w:ascii="Arial" w:hAnsi="Arial" w:cs="Arial"/>
          <w:spacing w:val="-4"/>
          <w:sz w:val="17"/>
        </w:rPr>
        <w:t>originating yarn, it is sufficient for</w:t>
      </w:r>
      <w:r w:rsidRPr="008F38B1">
        <w:rPr>
          <w:rFonts w:ascii="Arial" w:hAnsi="Arial" w:cs="Arial"/>
          <w:spacing w:val="-1"/>
          <w:sz w:val="17"/>
        </w:rPr>
        <w:t xml:space="preserve"> </w:t>
      </w:r>
      <w:r w:rsidRPr="008F38B1">
        <w:rPr>
          <w:rFonts w:ascii="Arial" w:hAnsi="Arial" w:cs="Arial"/>
          <w:spacing w:val="-4"/>
          <w:sz w:val="17"/>
        </w:rPr>
        <w:t>the EFTA State</w:t>
      </w:r>
      <w:r w:rsidRPr="008F38B1">
        <w:rPr>
          <w:rFonts w:ascii="Arial" w:hAnsi="Arial" w:cs="Arial"/>
          <w:spacing w:val="-5"/>
          <w:sz w:val="17"/>
        </w:rPr>
        <w:t xml:space="preserve"> </w:t>
      </w:r>
      <w:r w:rsidRPr="008F38B1">
        <w:rPr>
          <w:rFonts w:ascii="Arial" w:hAnsi="Arial" w:cs="Arial"/>
          <w:spacing w:val="-4"/>
          <w:sz w:val="17"/>
        </w:rPr>
        <w:t>supplier</w:t>
      </w:r>
      <w:r w:rsidRPr="008F38B1">
        <w:rPr>
          <w:rFonts w:ascii="Arial" w:hAnsi="Arial" w:cs="Arial"/>
          <w:sz w:val="17"/>
        </w:rPr>
        <w:t xml:space="preserve"> </w:t>
      </w:r>
      <w:r w:rsidRPr="008F38B1">
        <w:rPr>
          <w:rFonts w:ascii="Arial" w:hAnsi="Arial" w:cs="Arial"/>
          <w:spacing w:val="-4"/>
          <w:sz w:val="17"/>
        </w:rPr>
        <w:t>to describe in his declaration the non-originating material used as yarn,</w:t>
      </w:r>
      <w:r w:rsidRPr="008F38B1">
        <w:rPr>
          <w:rFonts w:ascii="Arial" w:hAnsi="Arial" w:cs="Arial"/>
          <w:spacing w:val="40"/>
          <w:sz w:val="17"/>
        </w:rPr>
        <w:t xml:space="preserve"> </w:t>
      </w:r>
      <w:r w:rsidRPr="008F38B1">
        <w:rPr>
          <w:rFonts w:ascii="Arial" w:hAnsi="Arial" w:cs="Arial"/>
          <w:spacing w:val="-4"/>
          <w:sz w:val="17"/>
        </w:rPr>
        <w:t>without it being necessary to</w:t>
      </w:r>
      <w:r w:rsidRPr="008F38B1">
        <w:rPr>
          <w:rFonts w:ascii="Arial" w:hAnsi="Arial" w:cs="Arial"/>
          <w:spacing w:val="-5"/>
          <w:sz w:val="17"/>
        </w:rPr>
        <w:t xml:space="preserve"> </w:t>
      </w:r>
      <w:r w:rsidRPr="008F38B1">
        <w:rPr>
          <w:rFonts w:ascii="Arial" w:hAnsi="Arial" w:cs="Arial"/>
          <w:spacing w:val="-4"/>
          <w:sz w:val="17"/>
        </w:rPr>
        <w:t>indicate the heading</w:t>
      </w:r>
      <w:r w:rsidRPr="008F38B1">
        <w:rPr>
          <w:rFonts w:ascii="Arial" w:hAnsi="Arial" w:cs="Arial"/>
          <w:spacing w:val="-5"/>
          <w:sz w:val="17"/>
        </w:rPr>
        <w:t xml:space="preserve"> </w:t>
      </w:r>
      <w:r w:rsidRPr="008F38B1">
        <w:rPr>
          <w:rFonts w:ascii="Arial" w:hAnsi="Arial" w:cs="Arial"/>
          <w:spacing w:val="-4"/>
          <w:sz w:val="17"/>
        </w:rPr>
        <w:t>and value of such</w:t>
      </w:r>
      <w:r w:rsidRPr="008F38B1">
        <w:rPr>
          <w:rFonts w:ascii="Arial" w:hAnsi="Arial" w:cs="Arial"/>
          <w:spacing w:val="-6"/>
          <w:sz w:val="17"/>
        </w:rPr>
        <w:t xml:space="preserve"> </w:t>
      </w:r>
      <w:r w:rsidRPr="008F38B1">
        <w:rPr>
          <w:rFonts w:ascii="Arial" w:hAnsi="Arial" w:cs="Arial"/>
          <w:spacing w:val="-4"/>
          <w:sz w:val="17"/>
        </w:rPr>
        <w:t>yarn.</w:t>
      </w:r>
    </w:p>
    <w:p w:rsidR="00C75D43" w:rsidRPr="008F38B1" w:rsidRDefault="00C75D43" w:rsidP="00C75D43">
      <w:pPr>
        <w:spacing w:before="2" w:line="230" w:lineRule="auto"/>
        <w:ind w:left="391" w:right="159"/>
        <w:jc w:val="both"/>
        <w:rPr>
          <w:rFonts w:ascii="Arial" w:hAnsi="Arial" w:cs="Arial"/>
          <w:sz w:val="17"/>
        </w:rPr>
      </w:pPr>
      <w:r w:rsidRPr="008F38B1">
        <w:rPr>
          <w:rFonts w:ascii="Arial" w:hAnsi="Arial" w:cs="Arial"/>
          <w:w w:val="90"/>
          <w:sz w:val="17"/>
        </w:rPr>
        <w:t>A producer of iron of heading 7217 who has produced it from non-originating iron bars should indicate in the second column “bars of</w:t>
      </w:r>
      <w:r w:rsidRPr="008F38B1">
        <w:rPr>
          <w:rFonts w:ascii="Arial" w:hAnsi="Arial" w:cs="Arial"/>
          <w:spacing w:val="40"/>
          <w:sz w:val="17"/>
        </w:rPr>
        <w:t xml:space="preserve"> </w:t>
      </w:r>
      <w:r w:rsidRPr="008F38B1">
        <w:rPr>
          <w:rFonts w:ascii="Arial" w:hAnsi="Arial" w:cs="Arial"/>
          <w:spacing w:val="-4"/>
          <w:sz w:val="17"/>
        </w:rPr>
        <w:t>iron”. Where that wire is to be used in the production of a machine, for</w:t>
      </w:r>
      <w:r w:rsidRPr="008F38B1">
        <w:rPr>
          <w:rFonts w:ascii="Arial" w:hAnsi="Arial" w:cs="Arial"/>
          <w:sz w:val="17"/>
        </w:rPr>
        <w:t xml:space="preserve"> </w:t>
      </w:r>
      <w:r w:rsidRPr="008F38B1">
        <w:rPr>
          <w:rFonts w:ascii="Arial" w:hAnsi="Arial" w:cs="Arial"/>
          <w:spacing w:val="-4"/>
          <w:sz w:val="17"/>
        </w:rPr>
        <w:t>which the rule contains a limitation for all non-originating</w:t>
      </w:r>
      <w:r w:rsidRPr="008F38B1">
        <w:rPr>
          <w:rFonts w:ascii="Arial" w:hAnsi="Arial" w:cs="Arial"/>
          <w:spacing w:val="40"/>
          <w:sz w:val="17"/>
        </w:rPr>
        <w:t xml:space="preserve"> </w:t>
      </w:r>
      <w:bookmarkStart w:id="60" w:name="_bookmark58"/>
      <w:bookmarkEnd w:id="60"/>
      <w:r w:rsidRPr="008F38B1">
        <w:rPr>
          <w:rFonts w:ascii="Arial" w:hAnsi="Arial" w:cs="Arial"/>
          <w:spacing w:val="-6"/>
          <w:sz w:val="17"/>
        </w:rPr>
        <w:t>materials</w:t>
      </w:r>
      <w:r w:rsidRPr="008F38B1">
        <w:rPr>
          <w:rFonts w:ascii="Arial" w:hAnsi="Arial" w:cs="Arial"/>
          <w:sz w:val="17"/>
        </w:rPr>
        <w:t xml:space="preserve"> </w:t>
      </w:r>
      <w:r w:rsidRPr="008F38B1">
        <w:rPr>
          <w:rFonts w:ascii="Arial" w:hAnsi="Arial" w:cs="Arial"/>
          <w:spacing w:val="-6"/>
          <w:sz w:val="17"/>
        </w:rPr>
        <w:t>used</w:t>
      </w:r>
      <w:r w:rsidRPr="008F38B1">
        <w:rPr>
          <w:rFonts w:ascii="Arial" w:hAnsi="Arial" w:cs="Arial"/>
          <w:sz w:val="17"/>
        </w:rPr>
        <w:t xml:space="preserve"> </w:t>
      </w:r>
      <w:r w:rsidRPr="008F38B1">
        <w:rPr>
          <w:rFonts w:ascii="Arial" w:hAnsi="Arial" w:cs="Arial"/>
          <w:spacing w:val="-6"/>
          <w:sz w:val="17"/>
        </w:rPr>
        <w:t>to</w:t>
      </w:r>
      <w:r w:rsidRPr="008F38B1">
        <w:rPr>
          <w:rFonts w:ascii="Arial" w:hAnsi="Arial" w:cs="Arial"/>
          <w:spacing w:val="-1"/>
          <w:sz w:val="17"/>
        </w:rPr>
        <w:t xml:space="preserve"> </w:t>
      </w:r>
      <w:r w:rsidRPr="008F38B1">
        <w:rPr>
          <w:rFonts w:ascii="Arial" w:hAnsi="Arial" w:cs="Arial"/>
          <w:spacing w:val="-6"/>
          <w:sz w:val="17"/>
        </w:rPr>
        <w:t>a</w:t>
      </w:r>
      <w:r w:rsidRPr="008F38B1">
        <w:rPr>
          <w:rFonts w:ascii="Arial" w:hAnsi="Arial" w:cs="Arial"/>
          <w:sz w:val="17"/>
        </w:rPr>
        <w:t xml:space="preserve"> </w:t>
      </w:r>
      <w:r w:rsidRPr="008F38B1">
        <w:rPr>
          <w:rFonts w:ascii="Arial" w:hAnsi="Arial" w:cs="Arial"/>
          <w:spacing w:val="-6"/>
          <w:sz w:val="17"/>
        </w:rPr>
        <w:t>certain</w:t>
      </w:r>
      <w:r w:rsidRPr="008F38B1">
        <w:rPr>
          <w:rFonts w:ascii="Arial" w:hAnsi="Arial" w:cs="Arial"/>
          <w:sz w:val="17"/>
        </w:rPr>
        <w:t xml:space="preserve"> </w:t>
      </w:r>
      <w:r w:rsidRPr="008F38B1">
        <w:rPr>
          <w:rFonts w:ascii="Arial" w:hAnsi="Arial" w:cs="Arial"/>
          <w:spacing w:val="-6"/>
          <w:sz w:val="17"/>
        </w:rPr>
        <w:t>percentage</w:t>
      </w:r>
      <w:r w:rsidRPr="008F38B1">
        <w:rPr>
          <w:rFonts w:ascii="Arial" w:hAnsi="Arial" w:cs="Arial"/>
          <w:sz w:val="17"/>
        </w:rPr>
        <w:t xml:space="preserve"> </w:t>
      </w:r>
      <w:r w:rsidRPr="008F38B1">
        <w:rPr>
          <w:rFonts w:ascii="Arial" w:hAnsi="Arial" w:cs="Arial"/>
          <w:spacing w:val="-6"/>
          <w:sz w:val="17"/>
        </w:rPr>
        <w:t>value,</w:t>
      </w:r>
      <w:r w:rsidRPr="008F38B1">
        <w:rPr>
          <w:rFonts w:ascii="Arial" w:hAnsi="Arial" w:cs="Arial"/>
          <w:sz w:val="17"/>
        </w:rPr>
        <w:t xml:space="preserve"> </w:t>
      </w:r>
      <w:r w:rsidRPr="008F38B1">
        <w:rPr>
          <w:rFonts w:ascii="Arial" w:hAnsi="Arial" w:cs="Arial"/>
          <w:spacing w:val="-6"/>
          <w:sz w:val="17"/>
        </w:rPr>
        <w:t>it</w:t>
      </w:r>
      <w:r w:rsidRPr="008F38B1">
        <w:rPr>
          <w:rFonts w:ascii="Arial" w:hAnsi="Arial" w:cs="Arial"/>
          <w:sz w:val="17"/>
        </w:rPr>
        <w:t xml:space="preserve"> </w:t>
      </w:r>
      <w:r w:rsidRPr="008F38B1">
        <w:rPr>
          <w:rFonts w:ascii="Arial" w:hAnsi="Arial" w:cs="Arial"/>
          <w:spacing w:val="-6"/>
          <w:sz w:val="17"/>
        </w:rPr>
        <w:t>is</w:t>
      </w:r>
      <w:r w:rsidRPr="008F38B1">
        <w:rPr>
          <w:rFonts w:ascii="Arial" w:hAnsi="Arial" w:cs="Arial"/>
          <w:sz w:val="17"/>
        </w:rPr>
        <w:t xml:space="preserve"> </w:t>
      </w:r>
      <w:r w:rsidRPr="008F38B1">
        <w:rPr>
          <w:rFonts w:ascii="Arial" w:hAnsi="Arial" w:cs="Arial"/>
          <w:spacing w:val="-6"/>
          <w:sz w:val="17"/>
        </w:rPr>
        <w:t>necessary</w:t>
      </w:r>
      <w:r w:rsidRPr="008F38B1">
        <w:rPr>
          <w:rFonts w:ascii="Arial" w:hAnsi="Arial" w:cs="Arial"/>
          <w:sz w:val="17"/>
        </w:rPr>
        <w:t xml:space="preserve"> </w:t>
      </w:r>
      <w:r w:rsidRPr="008F38B1">
        <w:rPr>
          <w:rFonts w:ascii="Arial" w:hAnsi="Arial" w:cs="Arial"/>
          <w:spacing w:val="-6"/>
          <w:sz w:val="17"/>
        </w:rPr>
        <w:t>to</w:t>
      </w:r>
      <w:r w:rsidRPr="008F38B1">
        <w:rPr>
          <w:rFonts w:ascii="Arial" w:hAnsi="Arial" w:cs="Arial"/>
          <w:sz w:val="17"/>
        </w:rPr>
        <w:t xml:space="preserve"> </w:t>
      </w:r>
      <w:r w:rsidRPr="008F38B1">
        <w:rPr>
          <w:rFonts w:ascii="Arial" w:hAnsi="Arial" w:cs="Arial"/>
          <w:spacing w:val="-6"/>
          <w:sz w:val="17"/>
        </w:rPr>
        <w:t>indicate</w:t>
      </w:r>
      <w:r w:rsidRPr="008F38B1">
        <w:rPr>
          <w:rFonts w:ascii="Arial" w:hAnsi="Arial" w:cs="Arial"/>
          <w:sz w:val="17"/>
        </w:rPr>
        <w:t xml:space="preserve"> </w:t>
      </w:r>
      <w:r w:rsidRPr="008F38B1">
        <w:rPr>
          <w:rFonts w:ascii="Arial" w:hAnsi="Arial" w:cs="Arial"/>
          <w:spacing w:val="-6"/>
          <w:sz w:val="17"/>
        </w:rPr>
        <w:t>in</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third</w:t>
      </w:r>
      <w:r w:rsidRPr="008F38B1">
        <w:rPr>
          <w:rFonts w:ascii="Arial" w:hAnsi="Arial" w:cs="Arial"/>
          <w:sz w:val="17"/>
        </w:rPr>
        <w:t xml:space="preserve"> </w:t>
      </w:r>
      <w:r w:rsidRPr="008F38B1">
        <w:rPr>
          <w:rFonts w:ascii="Arial" w:hAnsi="Arial" w:cs="Arial"/>
          <w:spacing w:val="-6"/>
          <w:sz w:val="17"/>
        </w:rPr>
        <w:t>column</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value</w:t>
      </w:r>
      <w:r w:rsidRPr="008F38B1">
        <w:rPr>
          <w:rFonts w:ascii="Arial" w:hAnsi="Arial" w:cs="Arial"/>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non-originating</w:t>
      </w:r>
      <w:r w:rsidRPr="008F38B1">
        <w:rPr>
          <w:rFonts w:ascii="Arial" w:hAnsi="Arial" w:cs="Arial"/>
          <w:sz w:val="17"/>
        </w:rPr>
        <w:t xml:space="preserve"> </w:t>
      </w:r>
      <w:r w:rsidRPr="008F38B1">
        <w:rPr>
          <w:rFonts w:ascii="Arial" w:hAnsi="Arial" w:cs="Arial"/>
          <w:spacing w:val="-6"/>
          <w:sz w:val="17"/>
        </w:rPr>
        <w:t>bars.</w:t>
      </w:r>
    </w:p>
    <w:p w:rsidR="00C75D43" w:rsidRPr="008F38B1" w:rsidRDefault="00C75D43" w:rsidP="005D3094">
      <w:pPr>
        <w:pStyle w:val="ListParagraph"/>
        <w:widowControl w:val="0"/>
        <w:numPr>
          <w:ilvl w:val="0"/>
          <w:numId w:val="56"/>
        </w:numPr>
        <w:tabs>
          <w:tab w:val="left" w:pos="388"/>
          <w:tab w:val="left" w:pos="391"/>
        </w:tabs>
        <w:autoSpaceDE w:val="0"/>
        <w:autoSpaceDN w:val="0"/>
        <w:spacing w:before="2" w:after="0" w:line="230" w:lineRule="auto"/>
        <w:ind w:right="158"/>
        <w:contextualSpacing w:val="0"/>
        <w:rPr>
          <w:rFonts w:ascii="Arial" w:hAnsi="Arial" w:cs="Arial"/>
          <w:sz w:val="17"/>
        </w:rPr>
      </w:pPr>
      <w:r w:rsidRPr="008F38B1">
        <w:rPr>
          <w:rFonts w:ascii="Arial" w:hAnsi="Arial" w:cs="Arial"/>
          <w:w w:val="90"/>
          <w:sz w:val="17"/>
        </w:rPr>
        <w:t>“Value of materials” means the customs value at the time of importation of the non-originating materials used, or, if</w:t>
      </w:r>
      <w:r w:rsidRPr="008F38B1">
        <w:rPr>
          <w:rFonts w:ascii="Arial" w:hAnsi="Arial" w:cs="Arial"/>
          <w:sz w:val="17"/>
        </w:rPr>
        <w:t xml:space="preserve"> </w:t>
      </w:r>
      <w:r w:rsidRPr="008F38B1">
        <w:rPr>
          <w:rFonts w:ascii="Arial" w:hAnsi="Arial" w:cs="Arial"/>
          <w:w w:val="90"/>
          <w:sz w:val="17"/>
        </w:rPr>
        <w:t>this is not known</w:t>
      </w:r>
      <w:r w:rsidRPr="008F38B1">
        <w:rPr>
          <w:rFonts w:ascii="Arial" w:hAnsi="Arial" w:cs="Arial"/>
          <w:spacing w:val="80"/>
          <w:sz w:val="17"/>
        </w:rPr>
        <w:t xml:space="preserve"> </w:t>
      </w:r>
      <w:r w:rsidRPr="008F38B1">
        <w:rPr>
          <w:rFonts w:ascii="Arial" w:hAnsi="Arial" w:cs="Arial"/>
          <w:w w:val="90"/>
          <w:sz w:val="17"/>
        </w:rPr>
        <w:t>and cannot be ascertained, the first ascertainable price paid for the materials in an EFTA State or Tunisia. The exact value for each non-</w:t>
      </w:r>
      <w:r w:rsidRPr="008F38B1">
        <w:rPr>
          <w:rFonts w:ascii="Arial" w:hAnsi="Arial" w:cs="Arial"/>
          <w:spacing w:val="40"/>
          <w:sz w:val="17"/>
        </w:rPr>
        <w:t xml:space="preserve"> </w:t>
      </w:r>
      <w:bookmarkStart w:id="61" w:name="_bookmark59"/>
      <w:bookmarkEnd w:id="61"/>
      <w:r w:rsidRPr="008F38B1">
        <w:rPr>
          <w:rFonts w:ascii="Arial" w:hAnsi="Arial" w:cs="Arial"/>
          <w:spacing w:val="-4"/>
          <w:sz w:val="17"/>
        </w:rPr>
        <w:t>originating material used be given</w:t>
      </w:r>
      <w:r w:rsidRPr="008F38B1">
        <w:rPr>
          <w:rFonts w:ascii="Arial" w:hAnsi="Arial" w:cs="Arial"/>
          <w:spacing w:val="-5"/>
          <w:sz w:val="17"/>
        </w:rPr>
        <w:t xml:space="preserve"> </w:t>
      </w:r>
      <w:r w:rsidRPr="008F38B1">
        <w:rPr>
          <w:rFonts w:ascii="Arial" w:hAnsi="Arial" w:cs="Arial"/>
          <w:spacing w:val="-4"/>
          <w:sz w:val="17"/>
        </w:rPr>
        <w:t>per</w:t>
      </w:r>
      <w:r w:rsidRPr="008F38B1">
        <w:rPr>
          <w:rFonts w:ascii="Arial" w:hAnsi="Arial" w:cs="Arial"/>
          <w:sz w:val="17"/>
        </w:rPr>
        <w:t xml:space="preserve"> </w:t>
      </w:r>
      <w:r w:rsidRPr="008F38B1">
        <w:rPr>
          <w:rFonts w:ascii="Arial" w:hAnsi="Arial" w:cs="Arial"/>
          <w:spacing w:val="-4"/>
          <w:sz w:val="17"/>
        </w:rPr>
        <w:t>unit of</w:t>
      </w:r>
      <w:r w:rsidRPr="008F38B1">
        <w:rPr>
          <w:rFonts w:ascii="Arial" w:hAnsi="Arial" w:cs="Arial"/>
          <w:spacing w:val="-1"/>
          <w:sz w:val="17"/>
        </w:rPr>
        <w:t xml:space="preserve"> </w:t>
      </w:r>
      <w:r w:rsidRPr="008F38B1">
        <w:rPr>
          <w:rFonts w:ascii="Arial" w:hAnsi="Arial" w:cs="Arial"/>
          <w:spacing w:val="-4"/>
          <w:sz w:val="17"/>
        </w:rPr>
        <w:t>the goods specified in the first column.</w:t>
      </w:r>
    </w:p>
    <w:p w:rsidR="00C75D43" w:rsidRPr="008F38B1" w:rsidRDefault="00C75D43" w:rsidP="005D3094">
      <w:pPr>
        <w:pStyle w:val="ListParagraph"/>
        <w:widowControl w:val="0"/>
        <w:numPr>
          <w:ilvl w:val="0"/>
          <w:numId w:val="56"/>
        </w:numPr>
        <w:tabs>
          <w:tab w:val="left" w:pos="388"/>
          <w:tab w:val="left" w:pos="391"/>
        </w:tabs>
        <w:autoSpaceDE w:val="0"/>
        <w:autoSpaceDN w:val="0"/>
        <w:spacing w:before="2" w:after="0" w:line="230" w:lineRule="auto"/>
        <w:ind w:right="158"/>
        <w:contextualSpacing w:val="0"/>
        <w:rPr>
          <w:rFonts w:ascii="Arial" w:hAnsi="Arial" w:cs="Arial"/>
          <w:sz w:val="17"/>
        </w:rPr>
      </w:pPr>
      <w:r w:rsidRPr="008F38B1">
        <w:rPr>
          <w:rFonts w:ascii="Arial" w:hAnsi="Arial" w:cs="Arial"/>
          <w:w w:val="90"/>
          <w:sz w:val="17"/>
        </w:rPr>
        <w:t>“Total added value” shall mean all costs accumulated outside an EFTA State or Tunisia, including the value of all materials added there.</w:t>
      </w:r>
      <w:r w:rsidRPr="008F38B1">
        <w:rPr>
          <w:rFonts w:ascii="Arial" w:hAnsi="Arial" w:cs="Arial"/>
          <w:spacing w:val="40"/>
          <w:sz w:val="17"/>
        </w:rPr>
        <w:t xml:space="preserve"> </w:t>
      </w:r>
      <w:r w:rsidRPr="008F38B1">
        <w:rPr>
          <w:rFonts w:ascii="Arial" w:hAnsi="Arial" w:cs="Arial"/>
          <w:w w:val="90"/>
          <w:sz w:val="17"/>
        </w:rPr>
        <w:t>The exact total added value acquired outside an EFTA State or Tunisia must be given per</w:t>
      </w:r>
      <w:r w:rsidRPr="008F38B1">
        <w:rPr>
          <w:rFonts w:ascii="Arial" w:hAnsi="Arial" w:cs="Arial"/>
          <w:sz w:val="17"/>
        </w:rPr>
        <w:t xml:space="preserve"> </w:t>
      </w:r>
      <w:r w:rsidRPr="008F38B1">
        <w:rPr>
          <w:rFonts w:ascii="Arial" w:hAnsi="Arial" w:cs="Arial"/>
          <w:w w:val="90"/>
          <w:sz w:val="17"/>
        </w:rPr>
        <w:t>unit of</w:t>
      </w:r>
      <w:r w:rsidRPr="008F38B1">
        <w:rPr>
          <w:rFonts w:ascii="Arial" w:hAnsi="Arial" w:cs="Arial"/>
          <w:sz w:val="17"/>
        </w:rPr>
        <w:t xml:space="preserve"> </w:t>
      </w:r>
      <w:r w:rsidRPr="008F38B1">
        <w:rPr>
          <w:rFonts w:ascii="Arial" w:hAnsi="Arial" w:cs="Arial"/>
          <w:w w:val="90"/>
          <w:sz w:val="17"/>
        </w:rPr>
        <w:t>the goods specified in the first column.</w:t>
      </w:r>
    </w:p>
    <w:p w:rsidR="00C75D43" w:rsidRPr="008F38B1" w:rsidRDefault="00C75D43" w:rsidP="00C75D43">
      <w:pPr>
        <w:pStyle w:val="BodyText"/>
        <w:rPr>
          <w:rFonts w:ascii="Arial" w:hAnsi="Arial" w:cs="Arial"/>
          <w:sz w:val="20"/>
        </w:rPr>
      </w:pPr>
    </w:p>
    <w:p w:rsidR="00C75D43" w:rsidRPr="008F38B1" w:rsidRDefault="00C75D43" w:rsidP="00C75D43">
      <w:pPr>
        <w:pStyle w:val="BodyText"/>
        <w:spacing w:before="120"/>
        <w:rPr>
          <w:rFonts w:ascii="Arial" w:hAnsi="Arial" w:cs="Arial"/>
          <w:sz w:val="20"/>
        </w:rPr>
      </w:pPr>
      <w:r w:rsidRPr="008F38B1">
        <w:rPr>
          <w:rFonts w:ascii="Arial" w:hAnsi="Arial" w:cs="Arial"/>
          <w:noProof/>
          <w:lang w:val="en-US"/>
        </w:rPr>
        <mc:AlternateContent>
          <mc:Choice Requires="wps">
            <w:drawing>
              <wp:anchor distT="0" distB="0" distL="0" distR="0" simplePos="0" relativeHeight="251982848" behindDoc="1" locked="0" layoutInCell="1" allowOverlap="1" wp14:anchorId="43CD870F" wp14:editId="3EC32E1B">
                <wp:simplePos x="0" y="0"/>
                <wp:positionH relativeFrom="page">
                  <wp:posOffset>3626256</wp:posOffset>
                </wp:positionH>
                <wp:positionV relativeFrom="paragraph">
                  <wp:posOffset>240330</wp:posOffset>
                </wp:positionV>
                <wp:extent cx="307975" cy="6985"/>
                <wp:effectExtent l="0" t="0" r="0" b="0"/>
                <wp:wrapTopAndBottom/>
                <wp:docPr id="6" name="Graphic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6985"/>
                        </a:xfrm>
                        <a:custGeom>
                          <a:avLst/>
                          <a:gdLst/>
                          <a:ahLst/>
                          <a:cxnLst/>
                          <a:rect l="l" t="t" r="r" b="b"/>
                          <a:pathLst>
                            <a:path w="307975" h="6985">
                              <a:moveTo>
                                <a:pt x="307492" y="0"/>
                              </a:moveTo>
                              <a:lnTo>
                                <a:pt x="0" y="0"/>
                              </a:lnTo>
                              <a:lnTo>
                                <a:pt x="0" y="6769"/>
                              </a:lnTo>
                              <a:lnTo>
                                <a:pt x="307492" y="6769"/>
                              </a:lnTo>
                              <a:lnTo>
                                <a:pt x="3074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B18615" id="Graphic 359" o:spid="_x0000_s1026" style="position:absolute;margin-left:285.55pt;margin-top:18.9pt;width:24.25pt;height:.55pt;z-index:-251333632;visibility:visible;mso-wrap-style:square;mso-wrap-distance-left:0;mso-wrap-distance-top:0;mso-wrap-distance-right:0;mso-wrap-distance-bottom:0;mso-position-horizontal:absolute;mso-position-horizontal-relative:page;mso-position-vertical:absolute;mso-position-vertical-relative:text;v-text-anchor:top" coordsize="30797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" path="m307492,l,,,6769r307492,l307492,xe" fillcolor="black" stroked="f">
                <v:path arrowok="t"/>
                <w10:wrap type="topAndBottom" anchorx="page"/>
              </v:shape>
            </w:pict>
          </mc:Fallback>
        </mc:AlternateContent>
      </w:r>
    </w:p>
    <w:p w:rsidR="00C75D43" w:rsidRPr="008F38B1" w:rsidRDefault="00C75D43" w:rsidP="00C75D43">
      <w:pPr>
        <w:rPr>
          <w:rFonts w:ascii="Arial" w:hAnsi="Arial" w:cs="Arial"/>
          <w:sz w:val="20"/>
        </w:rPr>
        <w:sectPr w:rsidR="00C75D43" w:rsidRPr="008F38B1">
          <w:footnotePr>
            <w:numRestart w:val="eachSect"/>
          </w:footnotePr>
          <w:pgSz w:w="11910" w:h="16840"/>
          <w:pgMar w:top="1660" w:right="1200" w:bottom="700" w:left="1220" w:header="851" w:footer="508" w:gutter="0"/>
          <w:cols w:space="720"/>
        </w:sectPr>
      </w:pPr>
    </w:p>
    <w:p w:rsidR="00C75D43" w:rsidRPr="008F38B1" w:rsidRDefault="00C75D43" w:rsidP="00C75D43">
      <w:pPr>
        <w:spacing w:before="97"/>
        <w:ind w:left="480"/>
        <w:rPr>
          <w:rFonts w:ascii="Arial" w:hAnsi="Arial" w:cs="Arial"/>
          <w:i/>
          <w:sz w:val="17"/>
        </w:rPr>
      </w:pPr>
      <w:r w:rsidRPr="008F38B1">
        <w:rPr>
          <w:rFonts w:ascii="Arial" w:hAnsi="Arial" w:cs="Arial"/>
          <w:i/>
          <w:sz w:val="17"/>
        </w:rPr>
        <w:lastRenderedPageBreak/>
        <w:t>ANNEX</w:t>
      </w:r>
      <w:r w:rsidRPr="008F38B1">
        <w:rPr>
          <w:rFonts w:ascii="Arial" w:hAnsi="Arial" w:cs="Arial"/>
          <w:i/>
          <w:spacing w:val="28"/>
          <w:sz w:val="17"/>
        </w:rPr>
        <w:t xml:space="preserve"> </w:t>
      </w:r>
      <w:r w:rsidRPr="008F38B1">
        <w:rPr>
          <w:rFonts w:ascii="Arial" w:hAnsi="Arial" w:cs="Arial"/>
          <w:i/>
          <w:spacing w:val="-10"/>
          <w:sz w:val="17"/>
        </w:rPr>
        <w:t>F</w:t>
      </w:r>
    </w:p>
    <w:p w:rsidR="00C75D43" w:rsidRPr="008F38B1" w:rsidRDefault="00C75D43" w:rsidP="00C75D43">
      <w:pPr>
        <w:pStyle w:val="BodyText"/>
        <w:spacing w:before="57"/>
        <w:rPr>
          <w:rFonts w:ascii="Arial" w:hAnsi="Arial" w:cs="Arial"/>
          <w:i/>
          <w:sz w:val="17"/>
        </w:rPr>
      </w:pPr>
    </w:p>
    <w:p w:rsidR="00C75D43" w:rsidRPr="008F38B1" w:rsidRDefault="00924244" w:rsidP="007334D2">
      <w:pPr>
        <w:pStyle w:val="Heading1"/>
        <w:tabs>
          <w:tab w:val="clear" w:pos="850"/>
          <w:tab w:val="num" w:pos="540"/>
        </w:tabs>
        <w:spacing w:before="0"/>
        <w:ind w:left="450" w:right="672" w:hanging="450"/>
        <w:rPr>
          <w:rFonts w:ascii="Arial" w:hAnsi="Arial" w:cs="Arial"/>
          <w:b/>
          <w:color w:val="auto"/>
          <w:sz w:val="17"/>
          <w:szCs w:val="17"/>
        </w:rPr>
      </w:pPr>
      <w:r w:rsidRPr="008F38B1">
        <w:rPr>
          <w:rFonts w:ascii="Arial" w:hAnsi="Arial" w:cs="Arial"/>
          <w:b/>
          <w:color w:val="auto"/>
          <w:sz w:val="17"/>
          <w:szCs w:val="17"/>
        </w:rPr>
        <w:tab/>
      </w:r>
      <w:r w:rsidR="00C75D43" w:rsidRPr="008F38B1">
        <w:rPr>
          <w:rFonts w:ascii="Arial" w:hAnsi="Arial" w:cs="Arial"/>
          <w:b/>
          <w:color w:val="auto"/>
          <w:sz w:val="17"/>
          <w:szCs w:val="17"/>
        </w:rPr>
        <w:t>LONG-TERM SUPPLIER’S DECLARATION FOR GOODS WHICH HAVE UNDERGONE WORKING OR PROCESSING IN AN EFTA STATE OR TUNISIA WITHOUT HAVING OBTAINED PREFERENTIAL ORIGINATING STATUS</w:t>
      </w:r>
    </w:p>
    <w:p w:rsidR="00C75D43" w:rsidRPr="00EA5F9F" w:rsidRDefault="00C75D43" w:rsidP="007334D2">
      <w:pPr>
        <w:pStyle w:val="BodyText"/>
        <w:spacing w:after="0"/>
        <w:rPr>
          <w:rFonts w:ascii="Arial" w:hAnsi="Arial" w:cs="Arial"/>
          <w:b/>
          <w:sz w:val="16"/>
          <w:szCs w:val="16"/>
        </w:rPr>
      </w:pPr>
    </w:p>
    <w:p w:rsidR="00C75D43" w:rsidRPr="008F38B1" w:rsidRDefault="00C75D43" w:rsidP="007334D2">
      <w:pPr>
        <w:pStyle w:val="BodyText"/>
        <w:spacing w:after="0"/>
        <w:ind w:left="480"/>
        <w:rPr>
          <w:rFonts w:ascii="Arial" w:eastAsia="Calibri" w:hAnsi="Arial" w:cs="Arial"/>
          <w:spacing w:val="-4"/>
          <w:sz w:val="19"/>
          <w:szCs w:val="22"/>
        </w:rPr>
      </w:pPr>
      <w:r w:rsidRPr="008F38B1">
        <w:rPr>
          <w:rFonts w:ascii="Arial" w:eastAsia="Calibri" w:hAnsi="Arial" w:cs="Arial"/>
          <w:spacing w:val="-4"/>
          <w:sz w:val="19"/>
          <w:szCs w:val="22"/>
        </w:rPr>
        <w:t>The long-term supplier’s declaration, the text of which is given below, must be made out in accordance with the footnotes. However, the footnotes do not have to be reproduced.</w:t>
      </w:r>
    </w:p>
    <w:p w:rsidR="007334D2" w:rsidRPr="008F38B1" w:rsidRDefault="007334D2" w:rsidP="007334D2">
      <w:pPr>
        <w:pStyle w:val="BodyText"/>
        <w:spacing w:after="0"/>
        <w:ind w:left="480"/>
        <w:rPr>
          <w:rFonts w:ascii="Arial" w:eastAsia="Calibri" w:hAnsi="Arial" w:cs="Arial"/>
          <w:spacing w:val="-4"/>
          <w:sz w:val="19"/>
          <w:szCs w:val="22"/>
        </w:rPr>
      </w:pPr>
    </w:p>
    <w:p w:rsidR="00C75D43" w:rsidRPr="008F38B1" w:rsidRDefault="00924244" w:rsidP="007334D2">
      <w:pPr>
        <w:pStyle w:val="Heading1"/>
        <w:tabs>
          <w:tab w:val="clear" w:pos="850"/>
          <w:tab w:val="num" w:pos="450"/>
        </w:tabs>
        <w:spacing w:before="0"/>
        <w:ind w:right="672"/>
        <w:rPr>
          <w:rFonts w:ascii="Arial" w:hAnsi="Arial" w:cs="Arial"/>
          <w:b/>
          <w:color w:val="auto"/>
          <w:sz w:val="17"/>
          <w:szCs w:val="17"/>
        </w:rPr>
      </w:pPr>
      <w:r w:rsidRPr="008F38B1">
        <w:rPr>
          <w:rFonts w:ascii="Arial" w:hAnsi="Arial" w:cs="Arial"/>
          <w:b/>
          <w:color w:val="auto"/>
          <w:sz w:val="17"/>
          <w:szCs w:val="17"/>
        </w:rPr>
        <w:tab/>
      </w:r>
      <w:r w:rsidR="00C75D43" w:rsidRPr="008F38B1">
        <w:rPr>
          <w:rFonts w:ascii="Arial" w:hAnsi="Arial" w:cs="Arial"/>
          <w:b/>
          <w:color w:val="auto"/>
          <w:sz w:val="17"/>
          <w:szCs w:val="17"/>
        </w:rPr>
        <w:t>LONG-TERM SUPPLIER’S DECLARATION</w:t>
      </w:r>
    </w:p>
    <w:p w:rsidR="00C75D43" w:rsidRPr="008F38B1" w:rsidRDefault="00C75D43" w:rsidP="007334D2">
      <w:pPr>
        <w:pStyle w:val="BodyText"/>
        <w:spacing w:after="0"/>
        <w:ind w:left="480"/>
        <w:rPr>
          <w:rFonts w:ascii="Arial" w:eastAsia="Calibri" w:hAnsi="Arial" w:cs="Arial"/>
          <w:spacing w:val="-4"/>
          <w:sz w:val="19"/>
          <w:szCs w:val="22"/>
        </w:rPr>
      </w:pPr>
      <w:r w:rsidRPr="008F38B1">
        <w:rPr>
          <w:rFonts w:ascii="Arial" w:eastAsia="Calibri" w:hAnsi="Arial" w:cs="Arial"/>
          <w:spacing w:val="-4"/>
          <w:sz w:val="19"/>
          <w:szCs w:val="22"/>
        </w:rPr>
        <w:t>for goods which have undergone working or processing in an EFTA State or Tunisia without having obtained preferential originating status</w:t>
      </w:r>
    </w:p>
    <w:p w:rsidR="007334D2" w:rsidRPr="008F38B1" w:rsidRDefault="007334D2" w:rsidP="007334D2">
      <w:pPr>
        <w:pStyle w:val="BodyText"/>
        <w:spacing w:after="0"/>
        <w:ind w:left="480"/>
        <w:rPr>
          <w:rFonts w:ascii="Arial" w:eastAsia="Calibri" w:hAnsi="Arial" w:cs="Arial"/>
          <w:spacing w:val="-4"/>
          <w:sz w:val="19"/>
          <w:szCs w:val="22"/>
        </w:rPr>
      </w:pPr>
    </w:p>
    <w:p w:rsidR="00C75D43" w:rsidRPr="008F38B1" w:rsidRDefault="00C75D43" w:rsidP="007334D2">
      <w:pPr>
        <w:pStyle w:val="BodyText"/>
        <w:spacing w:after="0"/>
        <w:ind w:left="480"/>
        <w:rPr>
          <w:rFonts w:ascii="Arial" w:eastAsia="Calibri" w:hAnsi="Arial" w:cs="Arial"/>
          <w:spacing w:val="-4"/>
          <w:sz w:val="19"/>
          <w:szCs w:val="22"/>
        </w:rPr>
      </w:pPr>
      <w:r w:rsidRPr="008F38B1">
        <w:rPr>
          <w:rFonts w:ascii="Arial" w:eastAsia="Calibri" w:hAnsi="Arial" w:cs="Arial"/>
          <w:spacing w:val="-4"/>
          <w:sz w:val="19"/>
          <w:szCs w:val="22"/>
        </w:rPr>
        <w:t>I, the undersigned, supplier of the goods covered by this document, which are regularly supplied to</w:t>
      </w:r>
      <w:r w:rsidRPr="008F38B1">
        <w:rPr>
          <w:rFonts w:ascii="Arial" w:eastAsia="Calibri" w:hAnsi="Arial" w:cs="Arial"/>
          <w:spacing w:val="-4"/>
          <w:sz w:val="19"/>
          <w:szCs w:val="22"/>
        </w:rPr>
        <w:tab/>
      </w:r>
      <w:hyperlink w:anchor="_bookmark60" w:history="1">
        <w:r w:rsidRPr="008F38B1">
          <w:rPr>
            <w:rFonts w:ascii="Arial" w:hAnsi="Arial" w:cs="Arial"/>
            <w:w w:val="80"/>
          </w:rPr>
          <w:t>(</w:t>
        </w:r>
        <w:r w:rsidRPr="008F38B1">
          <w:rPr>
            <w:rFonts w:ascii="Arial" w:hAnsi="Arial" w:cs="Arial"/>
            <w:w w:val="80"/>
            <w:position w:val="6"/>
            <w:sz w:val="10"/>
          </w:rPr>
          <w:t>1</w:t>
        </w:r>
        <w:r w:rsidRPr="008F38B1">
          <w:rPr>
            <w:rFonts w:ascii="Arial" w:hAnsi="Arial" w:cs="Arial"/>
            <w:w w:val="80"/>
          </w:rPr>
          <w:t>)</w:t>
        </w:r>
      </w:hyperlink>
      <w:r w:rsidRPr="008F38B1">
        <w:rPr>
          <w:rFonts w:ascii="Arial" w:hAnsi="Arial" w:cs="Arial"/>
          <w:spacing w:val="-7"/>
        </w:rPr>
        <w:t xml:space="preserve"> </w:t>
      </w:r>
      <w:r w:rsidRPr="008F38B1">
        <w:rPr>
          <w:rFonts w:ascii="Arial" w:eastAsia="Calibri" w:hAnsi="Arial" w:cs="Arial"/>
          <w:spacing w:val="-4"/>
          <w:sz w:val="19"/>
          <w:szCs w:val="22"/>
        </w:rPr>
        <w:t>declare</w:t>
      </w:r>
    </w:p>
    <w:p w:rsidR="00C75D43" w:rsidRPr="008F38B1" w:rsidRDefault="00C75D43" w:rsidP="007334D2">
      <w:pPr>
        <w:pStyle w:val="BodyText"/>
        <w:spacing w:after="0"/>
        <w:ind w:left="480"/>
        <w:rPr>
          <w:rFonts w:ascii="Arial" w:eastAsia="Calibri" w:hAnsi="Arial" w:cs="Arial"/>
          <w:spacing w:val="-4"/>
          <w:sz w:val="19"/>
          <w:szCs w:val="22"/>
        </w:rPr>
      </w:pPr>
      <w:r w:rsidRPr="008F38B1">
        <w:rPr>
          <w:rFonts w:ascii="Arial" w:eastAsia="Calibri" w:hAnsi="Arial" w:cs="Arial"/>
          <w:spacing w:val="-4"/>
          <w:sz w:val="19"/>
          <w:szCs w:val="22"/>
        </w:rPr>
        <w:t>that:</w:t>
      </w:r>
    </w:p>
    <w:p w:rsidR="00C75D43" w:rsidRPr="008F38B1" w:rsidRDefault="00C75D43" w:rsidP="007334D2">
      <w:pPr>
        <w:pStyle w:val="ListParagraph"/>
        <w:widowControl w:val="0"/>
        <w:numPr>
          <w:ilvl w:val="1"/>
          <w:numId w:val="56"/>
        </w:numPr>
        <w:tabs>
          <w:tab w:val="left" w:pos="736"/>
          <w:tab w:val="left" w:pos="738"/>
        </w:tabs>
        <w:autoSpaceDE w:val="0"/>
        <w:autoSpaceDN w:val="0"/>
        <w:spacing w:before="0" w:after="0"/>
        <w:ind w:right="158"/>
        <w:contextualSpacing w:val="0"/>
        <w:jc w:val="left"/>
        <w:rPr>
          <w:rFonts w:ascii="Arial" w:hAnsi="Arial" w:cs="Arial"/>
          <w:sz w:val="19"/>
        </w:rPr>
      </w:pPr>
      <w:r w:rsidRPr="008F38B1">
        <w:rPr>
          <w:rFonts w:ascii="Arial" w:hAnsi="Arial" w:cs="Arial"/>
          <w:spacing w:val="-4"/>
          <w:sz w:val="19"/>
        </w:rPr>
        <w:t>The</w:t>
      </w:r>
      <w:r w:rsidRPr="008F38B1">
        <w:rPr>
          <w:rFonts w:ascii="Arial" w:hAnsi="Arial" w:cs="Arial"/>
          <w:spacing w:val="-1"/>
          <w:sz w:val="19"/>
        </w:rPr>
        <w:t xml:space="preserve"> </w:t>
      </w:r>
      <w:r w:rsidRPr="008F38B1">
        <w:rPr>
          <w:rFonts w:ascii="Arial" w:hAnsi="Arial" w:cs="Arial"/>
          <w:spacing w:val="-4"/>
          <w:sz w:val="19"/>
        </w:rPr>
        <w:t>following</w:t>
      </w:r>
      <w:r w:rsidRPr="008F38B1">
        <w:rPr>
          <w:rFonts w:ascii="Arial" w:hAnsi="Arial" w:cs="Arial"/>
          <w:spacing w:val="-1"/>
          <w:sz w:val="19"/>
        </w:rPr>
        <w:t xml:space="preserve"> </w:t>
      </w:r>
      <w:r w:rsidRPr="008F38B1">
        <w:rPr>
          <w:rFonts w:ascii="Arial" w:hAnsi="Arial" w:cs="Arial"/>
          <w:spacing w:val="-4"/>
          <w:sz w:val="19"/>
        </w:rPr>
        <w:t>materials</w:t>
      </w:r>
      <w:r w:rsidRPr="008F38B1">
        <w:rPr>
          <w:rFonts w:ascii="Arial" w:hAnsi="Arial" w:cs="Arial"/>
          <w:spacing w:val="-1"/>
          <w:sz w:val="19"/>
        </w:rPr>
        <w:t xml:space="preserve"> </w:t>
      </w:r>
      <w:r w:rsidRPr="008F38B1">
        <w:rPr>
          <w:rFonts w:ascii="Arial" w:hAnsi="Arial" w:cs="Arial"/>
          <w:spacing w:val="-4"/>
          <w:sz w:val="19"/>
        </w:rPr>
        <w:t>which</w:t>
      </w:r>
      <w:r w:rsidRPr="008F38B1">
        <w:rPr>
          <w:rFonts w:ascii="Arial" w:hAnsi="Arial" w:cs="Arial"/>
          <w:spacing w:val="-2"/>
          <w:sz w:val="19"/>
        </w:rPr>
        <w:t xml:space="preserve"> </w:t>
      </w:r>
      <w:r w:rsidRPr="008F38B1">
        <w:rPr>
          <w:rFonts w:ascii="Arial" w:hAnsi="Arial" w:cs="Arial"/>
          <w:spacing w:val="-4"/>
          <w:sz w:val="19"/>
        </w:rPr>
        <w:t>do</w:t>
      </w:r>
      <w:r w:rsidRPr="008F38B1">
        <w:rPr>
          <w:rFonts w:ascii="Arial" w:hAnsi="Arial" w:cs="Arial"/>
          <w:spacing w:val="-1"/>
          <w:sz w:val="19"/>
        </w:rPr>
        <w:t xml:space="preserve"> </w:t>
      </w:r>
      <w:r w:rsidRPr="008F38B1">
        <w:rPr>
          <w:rFonts w:ascii="Arial" w:hAnsi="Arial" w:cs="Arial"/>
          <w:spacing w:val="-4"/>
          <w:sz w:val="19"/>
        </w:rPr>
        <w:t>not</w:t>
      </w:r>
      <w:r w:rsidRPr="008F38B1">
        <w:rPr>
          <w:rFonts w:ascii="Arial" w:hAnsi="Arial" w:cs="Arial"/>
          <w:spacing w:val="-2"/>
          <w:sz w:val="19"/>
        </w:rPr>
        <w:t xml:space="preserve"> </w:t>
      </w:r>
      <w:r w:rsidRPr="008F38B1">
        <w:rPr>
          <w:rFonts w:ascii="Arial" w:hAnsi="Arial" w:cs="Arial"/>
          <w:spacing w:val="-4"/>
          <w:sz w:val="19"/>
        </w:rPr>
        <w:t>originate</w:t>
      </w:r>
      <w:r w:rsidRPr="008F38B1">
        <w:rPr>
          <w:rFonts w:ascii="Arial" w:hAnsi="Arial" w:cs="Arial"/>
          <w:spacing w:val="-2"/>
          <w:sz w:val="19"/>
        </w:rPr>
        <w:t xml:space="preserve"> </w:t>
      </w:r>
      <w:r w:rsidRPr="008F38B1">
        <w:rPr>
          <w:rFonts w:ascii="Arial" w:hAnsi="Arial" w:cs="Arial"/>
          <w:spacing w:val="-4"/>
          <w:sz w:val="19"/>
        </w:rPr>
        <w:t>in</w:t>
      </w:r>
      <w:r w:rsidRPr="008F38B1">
        <w:rPr>
          <w:rFonts w:ascii="Arial" w:hAnsi="Arial" w:cs="Arial"/>
          <w:spacing w:val="-1"/>
          <w:sz w:val="19"/>
        </w:rPr>
        <w:t xml:space="preserve"> </w:t>
      </w:r>
      <w:r w:rsidRPr="008F38B1">
        <w:rPr>
          <w:rFonts w:ascii="Arial" w:hAnsi="Arial" w:cs="Arial"/>
          <w:spacing w:val="-4"/>
          <w:sz w:val="19"/>
        </w:rPr>
        <w:t>an</w:t>
      </w:r>
      <w:r w:rsidRPr="008F38B1">
        <w:rPr>
          <w:rFonts w:ascii="Arial" w:hAnsi="Arial" w:cs="Arial"/>
          <w:spacing w:val="-1"/>
          <w:sz w:val="19"/>
        </w:rPr>
        <w:t xml:space="preserve"> </w:t>
      </w:r>
      <w:r w:rsidRPr="008F38B1">
        <w:rPr>
          <w:rFonts w:ascii="Arial" w:hAnsi="Arial" w:cs="Arial"/>
          <w:spacing w:val="-4"/>
          <w:sz w:val="19"/>
        </w:rPr>
        <w:t>EFTA</w:t>
      </w:r>
      <w:r w:rsidRPr="008F38B1">
        <w:rPr>
          <w:rFonts w:ascii="Arial" w:hAnsi="Arial" w:cs="Arial"/>
          <w:spacing w:val="-1"/>
          <w:sz w:val="19"/>
        </w:rPr>
        <w:t xml:space="preserve"> </w:t>
      </w:r>
      <w:r w:rsidRPr="008F38B1">
        <w:rPr>
          <w:rFonts w:ascii="Arial" w:hAnsi="Arial" w:cs="Arial"/>
          <w:spacing w:val="-4"/>
          <w:sz w:val="19"/>
        </w:rPr>
        <w:t>State</w:t>
      </w:r>
      <w:r w:rsidRPr="008F38B1">
        <w:rPr>
          <w:rFonts w:ascii="Arial" w:hAnsi="Arial" w:cs="Arial"/>
          <w:spacing w:val="-2"/>
          <w:sz w:val="19"/>
        </w:rPr>
        <w:t xml:space="preserve"> </w:t>
      </w:r>
      <w:r w:rsidRPr="008F38B1">
        <w:rPr>
          <w:rFonts w:ascii="Arial" w:hAnsi="Arial" w:cs="Arial"/>
          <w:spacing w:val="-4"/>
          <w:sz w:val="19"/>
        </w:rPr>
        <w:t>or</w:t>
      </w:r>
      <w:r w:rsidRPr="008F38B1">
        <w:rPr>
          <w:rFonts w:ascii="Arial" w:hAnsi="Arial" w:cs="Arial"/>
          <w:spacing w:val="-1"/>
          <w:sz w:val="19"/>
        </w:rPr>
        <w:t xml:space="preserve"> </w:t>
      </w:r>
      <w:r w:rsidRPr="008F38B1">
        <w:rPr>
          <w:rFonts w:ascii="Arial" w:hAnsi="Arial" w:cs="Arial"/>
          <w:spacing w:val="-4"/>
          <w:sz w:val="19"/>
        </w:rPr>
        <w:t>Tunisia</w:t>
      </w:r>
      <w:r w:rsidRPr="008F38B1">
        <w:rPr>
          <w:rFonts w:ascii="Arial" w:hAnsi="Arial" w:cs="Arial"/>
          <w:spacing w:val="-1"/>
          <w:sz w:val="19"/>
        </w:rPr>
        <w:t xml:space="preserve"> </w:t>
      </w:r>
      <w:r w:rsidRPr="008F38B1">
        <w:rPr>
          <w:rFonts w:ascii="Arial" w:hAnsi="Arial" w:cs="Arial"/>
          <w:spacing w:val="-4"/>
          <w:sz w:val="19"/>
        </w:rPr>
        <w:t>have</w:t>
      </w:r>
      <w:r w:rsidRPr="008F38B1">
        <w:rPr>
          <w:rFonts w:ascii="Arial" w:hAnsi="Arial" w:cs="Arial"/>
          <w:spacing w:val="-1"/>
          <w:sz w:val="19"/>
        </w:rPr>
        <w:t xml:space="preserve"> </w:t>
      </w:r>
      <w:r w:rsidRPr="008F38B1">
        <w:rPr>
          <w:rFonts w:ascii="Arial" w:hAnsi="Arial" w:cs="Arial"/>
          <w:spacing w:val="-4"/>
          <w:sz w:val="19"/>
        </w:rPr>
        <w:t>been</w:t>
      </w:r>
      <w:r w:rsidRPr="008F38B1">
        <w:rPr>
          <w:rFonts w:ascii="Arial" w:hAnsi="Arial" w:cs="Arial"/>
          <w:spacing w:val="-1"/>
          <w:sz w:val="19"/>
        </w:rPr>
        <w:t xml:space="preserve"> </w:t>
      </w:r>
      <w:r w:rsidRPr="008F38B1">
        <w:rPr>
          <w:rFonts w:ascii="Arial" w:hAnsi="Arial" w:cs="Arial"/>
          <w:spacing w:val="-4"/>
          <w:sz w:val="19"/>
        </w:rPr>
        <w:t>used</w:t>
      </w:r>
      <w:r w:rsidRPr="008F38B1">
        <w:rPr>
          <w:rFonts w:ascii="Arial" w:hAnsi="Arial" w:cs="Arial"/>
          <w:spacing w:val="-1"/>
          <w:sz w:val="19"/>
        </w:rPr>
        <w:t xml:space="preserve"> </w:t>
      </w:r>
      <w:r w:rsidRPr="008F38B1">
        <w:rPr>
          <w:rFonts w:ascii="Arial" w:hAnsi="Arial" w:cs="Arial"/>
          <w:spacing w:val="-4"/>
          <w:sz w:val="19"/>
        </w:rPr>
        <w:t>in</w:t>
      </w:r>
      <w:r w:rsidRPr="008F38B1">
        <w:rPr>
          <w:rFonts w:ascii="Arial" w:hAnsi="Arial" w:cs="Arial"/>
          <w:spacing w:val="-1"/>
          <w:sz w:val="19"/>
        </w:rPr>
        <w:t xml:space="preserve"> </w:t>
      </w:r>
      <w:r w:rsidRPr="008F38B1">
        <w:rPr>
          <w:rFonts w:ascii="Arial" w:hAnsi="Arial" w:cs="Arial"/>
          <w:spacing w:val="-4"/>
          <w:sz w:val="19"/>
        </w:rPr>
        <w:t>an</w:t>
      </w:r>
      <w:r w:rsidRPr="008F38B1">
        <w:rPr>
          <w:rFonts w:ascii="Arial" w:hAnsi="Arial" w:cs="Arial"/>
          <w:spacing w:val="-1"/>
          <w:sz w:val="19"/>
        </w:rPr>
        <w:t xml:space="preserve"> </w:t>
      </w:r>
      <w:r w:rsidRPr="008F38B1">
        <w:rPr>
          <w:rFonts w:ascii="Arial" w:hAnsi="Arial" w:cs="Arial"/>
          <w:spacing w:val="-4"/>
          <w:sz w:val="19"/>
        </w:rPr>
        <w:t>EFTA</w:t>
      </w:r>
      <w:r w:rsidRPr="008F38B1">
        <w:rPr>
          <w:rFonts w:ascii="Arial" w:hAnsi="Arial" w:cs="Arial"/>
          <w:spacing w:val="-1"/>
          <w:sz w:val="19"/>
        </w:rPr>
        <w:t xml:space="preserve"> </w:t>
      </w:r>
      <w:r w:rsidRPr="008F38B1">
        <w:rPr>
          <w:rFonts w:ascii="Arial" w:hAnsi="Arial" w:cs="Arial"/>
          <w:spacing w:val="-4"/>
          <w:sz w:val="19"/>
        </w:rPr>
        <w:t>State</w:t>
      </w:r>
      <w:r w:rsidRPr="008F38B1">
        <w:rPr>
          <w:rFonts w:ascii="Arial" w:hAnsi="Arial" w:cs="Arial"/>
          <w:spacing w:val="-2"/>
          <w:sz w:val="19"/>
        </w:rPr>
        <w:t xml:space="preserve"> </w:t>
      </w:r>
      <w:r w:rsidRPr="008F38B1">
        <w:rPr>
          <w:rFonts w:ascii="Arial" w:hAnsi="Arial" w:cs="Arial"/>
          <w:spacing w:val="-4"/>
          <w:sz w:val="19"/>
        </w:rPr>
        <w:t>or</w:t>
      </w:r>
      <w:r w:rsidRPr="008F38B1">
        <w:rPr>
          <w:rFonts w:ascii="Arial" w:hAnsi="Arial" w:cs="Arial"/>
          <w:sz w:val="19"/>
        </w:rPr>
        <w:t xml:space="preserve"> Tunisia</w:t>
      </w:r>
      <w:r w:rsidRPr="008F38B1">
        <w:rPr>
          <w:rFonts w:ascii="Arial" w:hAnsi="Arial" w:cs="Arial"/>
          <w:spacing w:val="-11"/>
          <w:sz w:val="19"/>
        </w:rPr>
        <w:t xml:space="preserve"> </w:t>
      </w:r>
      <w:r w:rsidRPr="008F38B1">
        <w:rPr>
          <w:rFonts w:ascii="Arial" w:hAnsi="Arial" w:cs="Arial"/>
          <w:sz w:val="19"/>
        </w:rPr>
        <w:t>to</w:t>
      </w:r>
      <w:r w:rsidRPr="008F38B1">
        <w:rPr>
          <w:rFonts w:ascii="Arial" w:hAnsi="Arial" w:cs="Arial"/>
          <w:spacing w:val="-10"/>
          <w:sz w:val="19"/>
        </w:rPr>
        <w:t xml:space="preserve"> </w:t>
      </w:r>
      <w:r w:rsidRPr="008F38B1">
        <w:rPr>
          <w:rFonts w:ascii="Arial" w:hAnsi="Arial" w:cs="Arial"/>
          <w:sz w:val="19"/>
        </w:rPr>
        <w:t>produce</w:t>
      </w:r>
      <w:r w:rsidRPr="008F38B1">
        <w:rPr>
          <w:rFonts w:ascii="Arial" w:hAnsi="Arial" w:cs="Arial"/>
          <w:spacing w:val="-11"/>
          <w:sz w:val="19"/>
        </w:rPr>
        <w:t xml:space="preserve"> </w:t>
      </w:r>
      <w:r w:rsidRPr="008F38B1">
        <w:rPr>
          <w:rFonts w:ascii="Arial" w:hAnsi="Arial" w:cs="Arial"/>
          <w:sz w:val="19"/>
        </w:rPr>
        <w:t>those</w:t>
      </w:r>
      <w:r w:rsidRPr="008F38B1">
        <w:rPr>
          <w:rFonts w:ascii="Arial" w:hAnsi="Arial" w:cs="Arial"/>
          <w:spacing w:val="-10"/>
          <w:sz w:val="19"/>
        </w:rPr>
        <w:t xml:space="preserve"> </w:t>
      </w:r>
      <w:r w:rsidRPr="008F38B1">
        <w:rPr>
          <w:rFonts w:ascii="Arial" w:hAnsi="Arial" w:cs="Arial"/>
          <w:sz w:val="19"/>
        </w:rPr>
        <w:t>goods:</w:t>
      </w:r>
    </w:p>
    <w:p w:rsidR="00C75D43" w:rsidRPr="008F38B1" w:rsidRDefault="00C75D43" w:rsidP="00C75D43">
      <w:pPr>
        <w:pStyle w:val="BodyText"/>
        <w:spacing w:before="8"/>
        <w:rPr>
          <w:rFonts w:ascii="Arial" w:hAnsi="Arial" w:cs="Arial"/>
          <w:sz w:val="20"/>
        </w:rPr>
      </w:pPr>
    </w:p>
    <w:tbl>
      <w:tblPr>
        <w:tblW w:w="0" w:type="auto"/>
        <w:tblInd w:w="4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72"/>
        <w:gridCol w:w="2291"/>
        <w:gridCol w:w="2178"/>
        <w:gridCol w:w="2217"/>
      </w:tblGrid>
      <w:tr w:rsidR="00C75D43" w:rsidRPr="008F38B1" w:rsidTr="00C75D43">
        <w:trPr>
          <w:trHeight w:val="542"/>
        </w:trPr>
        <w:tc>
          <w:tcPr>
            <w:tcW w:w="2172" w:type="dxa"/>
            <w:tcBorders>
              <w:left w:val="nil"/>
            </w:tcBorders>
          </w:tcPr>
          <w:p w:rsidR="00C75D43" w:rsidRPr="008F38B1" w:rsidRDefault="00C75D43" w:rsidP="00C75D43">
            <w:pPr>
              <w:pStyle w:val="TableParagraph"/>
              <w:spacing w:before="73" w:line="230" w:lineRule="auto"/>
              <w:ind w:left="651" w:right="285" w:hanging="471"/>
              <w:rPr>
                <w:rFonts w:ascii="Arial" w:hAnsi="Arial" w:cs="Arial"/>
                <w:sz w:val="17"/>
              </w:rPr>
            </w:pPr>
            <w:r w:rsidRPr="008F38B1">
              <w:rPr>
                <w:rFonts w:ascii="Arial" w:hAnsi="Arial" w:cs="Arial"/>
                <w:spacing w:val="-4"/>
                <w:sz w:val="17"/>
              </w:rPr>
              <w:t>Description</w:t>
            </w:r>
            <w:r w:rsidRPr="008F38B1">
              <w:rPr>
                <w:rFonts w:ascii="Arial" w:hAnsi="Arial" w:cs="Arial"/>
                <w:spacing w:val="-2"/>
                <w:sz w:val="17"/>
              </w:rPr>
              <w:t xml:space="preserve"> </w:t>
            </w:r>
            <w:r w:rsidRPr="008F38B1">
              <w:rPr>
                <w:rFonts w:ascii="Arial" w:hAnsi="Arial" w:cs="Arial"/>
                <w:spacing w:val="-4"/>
                <w:sz w:val="17"/>
              </w:rPr>
              <w:t>of</w:t>
            </w:r>
            <w:r w:rsidRPr="008F38B1">
              <w:rPr>
                <w:rFonts w:ascii="Arial" w:hAnsi="Arial" w:cs="Arial"/>
                <w:spacing w:val="1"/>
                <w:sz w:val="17"/>
              </w:rPr>
              <w:t xml:space="preserve"> </w:t>
            </w:r>
            <w:r w:rsidRPr="008F38B1">
              <w:rPr>
                <w:rFonts w:ascii="Arial" w:hAnsi="Arial" w:cs="Arial"/>
                <w:spacing w:val="-4"/>
                <w:sz w:val="17"/>
              </w:rPr>
              <w:t>the</w:t>
            </w:r>
            <w:r w:rsidRPr="008F38B1">
              <w:rPr>
                <w:rFonts w:ascii="Arial" w:hAnsi="Arial" w:cs="Arial"/>
                <w:spacing w:val="-2"/>
                <w:sz w:val="17"/>
              </w:rPr>
              <w:t xml:space="preserve"> </w:t>
            </w:r>
            <w:r w:rsidRPr="008F38B1">
              <w:rPr>
                <w:rFonts w:ascii="Arial" w:hAnsi="Arial" w:cs="Arial"/>
                <w:spacing w:val="-4"/>
                <w:sz w:val="17"/>
              </w:rPr>
              <w:t>goods</w:t>
            </w:r>
            <w:r w:rsidRPr="008F38B1">
              <w:rPr>
                <w:rFonts w:ascii="Arial" w:hAnsi="Arial" w:cs="Arial"/>
                <w:spacing w:val="40"/>
                <w:sz w:val="17"/>
              </w:rPr>
              <w:t xml:space="preserve"> </w:t>
            </w:r>
            <w:r w:rsidRPr="008F38B1">
              <w:rPr>
                <w:rFonts w:ascii="Arial" w:hAnsi="Arial" w:cs="Arial"/>
                <w:sz w:val="17"/>
              </w:rPr>
              <w:t xml:space="preserve">supplied </w:t>
            </w:r>
            <w:hyperlink w:anchor="_bookmark61" w:history="1">
              <w:r w:rsidRPr="008F38B1">
                <w:rPr>
                  <w:rFonts w:ascii="Arial" w:hAnsi="Arial" w:cs="Arial"/>
                  <w:sz w:val="17"/>
                </w:rPr>
                <w:t>(</w:t>
              </w:r>
              <w:r w:rsidRPr="008F38B1">
                <w:rPr>
                  <w:rFonts w:ascii="Arial" w:hAnsi="Arial" w:cs="Arial"/>
                  <w:position w:val="6"/>
                  <w:sz w:val="9"/>
                </w:rPr>
                <w:t>2</w:t>
              </w:r>
              <w:r w:rsidRPr="008F38B1">
                <w:rPr>
                  <w:rFonts w:ascii="Arial" w:hAnsi="Arial" w:cs="Arial"/>
                  <w:sz w:val="17"/>
                </w:rPr>
                <w:t>)</w:t>
              </w:r>
            </w:hyperlink>
          </w:p>
        </w:tc>
        <w:tc>
          <w:tcPr>
            <w:tcW w:w="2291" w:type="dxa"/>
          </w:tcPr>
          <w:p w:rsidR="00C75D43" w:rsidRPr="008F38B1" w:rsidRDefault="00C75D43" w:rsidP="00C75D43">
            <w:pPr>
              <w:pStyle w:val="TableParagraph"/>
              <w:spacing w:before="73" w:line="230" w:lineRule="auto"/>
              <w:ind w:left="655" w:right="104" w:hanging="552"/>
              <w:rPr>
                <w:rFonts w:ascii="Arial" w:hAnsi="Arial" w:cs="Arial"/>
                <w:sz w:val="17"/>
              </w:rPr>
            </w:pPr>
            <w:r w:rsidRPr="008F38B1">
              <w:rPr>
                <w:rFonts w:ascii="Arial" w:hAnsi="Arial" w:cs="Arial"/>
                <w:w w:val="90"/>
                <w:sz w:val="17"/>
              </w:rPr>
              <w:t>Description of non-originating</w:t>
            </w:r>
            <w:r w:rsidRPr="008F38B1">
              <w:rPr>
                <w:rFonts w:ascii="Arial" w:hAnsi="Arial" w:cs="Arial"/>
                <w:spacing w:val="40"/>
                <w:sz w:val="17"/>
              </w:rPr>
              <w:t xml:space="preserve"> </w:t>
            </w:r>
            <w:r w:rsidRPr="008F38B1">
              <w:rPr>
                <w:rFonts w:ascii="Arial" w:hAnsi="Arial" w:cs="Arial"/>
                <w:sz w:val="17"/>
              </w:rPr>
              <w:t>materials used</w:t>
            </w:r>
          </w:p>
        </w:tc>
        <w:tc>
          <w:tcPr>
            <w:tcW w:w="2178" w:type="dxa"/>
          </w:tcPr>
          <w:p w:rsidR="00C75D43" w:rsidRPr="008F38B1" w:rsidRDefault="00C75D43" w:rsidP="00C75D43">
            <w:pPr>
              <w:pStyle w:val="TableParagraph"/>
              <w:spacing w:before="73" w:line="230" w:lineRule="auto"/>
              <w:ind w:left="501" w:right="155" w:hanging="349"/>
              <w:rPr>
                <w:rFonts w:ascii="Arial" w:hAnsi="Arial" w:cs="Arial"/>
                <w:sz w:val="17"/>
              </w:rPr>
            </w:pPr>
            <w:r w:rsidRPr="008F38B1">
              <w:rPr>
                <w:rFonts w:ascii="Arial" w:hAnsi="Arial" w:cs="Arial"/>
                <w:spacing w:val="-6"/>
                <w:sz w:val="17"/>
              </w:rPr>
              <w:t>Heading</w:t>
            </w:r>
            <w:r w:rsidRPr="008F38B1">
              <w:rPr>
                <w:rFonts w:ascii="Arial" w:hAnsi="Arial" w:cs="Arial"/>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non-originating</w:t>
            </w:r>
            <w:r w:rsidRPr="008F38B1">
              <w:rPr>
                <w:rFonts w:ascii="Arial" w:hAnsi="Arial" w:cs="Arial"/>
                <w:spacing w:val="40"/>
                <w:sz w:val="17"/>
              </w:rPr>
              <w:t xml:space="preserve"> </w:t>
            </w:r>
            <w:r w:rsidRPr="008F38B1">
              <w:rPr>
                <w:rFonts w:ascii="Arial" w:hAnsi="Arial" w:cs="Arial"/>
                <w:sz w:val="17"/>
              </w:rPr>
              <w:t xml:space="preserve">materials used </w:t>
            </w:r>
            <w:hyperlink w:anchor="_bookmark62" w:history="1">
              <w:r w:rsidRPr="008F38B1">
                <w:rPr>
                  <w:rFonts w:ascii="Arial" w:hAnsi="Arial" w:cs="Arial"/>
                  <w:sz w:val="17"/>
                </w:rPr>
                <w:t>(</w:t>
              </w:r>
              <w:r w:rsidRPr="008F38B1">
                <w:rPr>
                  <w:rFonts w:ascii="Arial" w:hAnsi="Arial" w:cs="Arial"/>
                  <w:position w:val="6"/>
                  <w:sz w:val="9"/>
                </w:rPr>
                <w:t>3</w:t>
              </w:r>
              <w:r w:rsidRPr="008F38B1">
                <w:rPr>
                  <w:rFonts w:ascii="Arial" w:hAnsi="Arial" w:cs="Arial"/>
                  <w:sz w:val="17"/>
                </w:rPr>
                <w:t>)</w:t>
              </w:r>
            </w:hyperlink>
          </w:p>
        </w:tc>
        <w:tc>
          <w:tcPr>
            <w:tcW w:w="2217" w:type="dxa"/>
            <w:tcBorders>
              <w:right w:val="nil"/>
            </w:tcBorders>
          </w:tcPr>
          <w:p w:rsidR="00C75D43" w:rsidRPr="008F38B1" w:rsidRDefault="00C75D43" w:rsidP="00C75D43">
            <w:pPr>
              <w:pStyle w:val="TableParagraph"/>
              <w:spacing w:before="73" w:line="230" w:lineRule="auto"/>
              <w:ind w:left="478" w:right="221" w:hanging="157"/>
              <w:rPr>
                <w:rFonts w:ascii="Arial" w:hAnsi="Arial" w:cs="Arial"/>
                <w:sz w:val="17"/>
              </w:rPr>
            </w:pPr>
            <w:r w:rsidRPr="008F38B1">
              <w:rPr>
                <w:rFonts w:ascii="Arial" w:hAnsi="Arial" w:cs="Arial"/>
                <w:spacing w:val="-6"/>
                <w:sz w:val="17"/>
              </w:rPr>
              <w:t>Value</w:t>
            </w:r>
            <w:r w:rsidRPr="008F38B1">
              <w:rPr>
                <w:rFonts w:ascii="Arial" w:hAnsi="Arial" w:cs="Arial"/>
                <w:spacing w:val="-2"/>
                <w:sz w:val="17"/>
              </w:rPr>
              <w:t xml:space="preserve"> </w:t>
            </w:r>
            <w:r w:rsidRPr="008F38B1">
              <w:rPr>
                <w:rFonts w:ascii="Arial" w:hAnsi="Arial" w:cs="Arial"/>
                <w:spacing w:val="-6"/>
                <w:sz w:val="17"/>
              </w:rPr>
              <w:t>of</w:t>
            </w:r>
            <w:r w:rsidRPr="008F38B1">
              <w:rPr>
                <w:rFonts w:ascii="Arial" w:hAnsi="Arial" w:cs="Arial"/>
                <w:spacing w:val="-1"/>
                <w:sz w:val="17"/>
              </w:rPr>
              <w:t xml:space="preserve"> </w:t>
            </w:r>
            <w:r w:rsidRPr="008F38B1">
              <w:rPr>
                <w:rFonts w:ascii="Arial" w:hAnsi="Arial" w:cs="Arial"/>
                <w:spacing w:val="-6"/>
                <w:sz w:val="17"/>
              </w:rPr>
              <w:t>non-originating</w:t>
            </w:r>
            <w:r w:rsidRPr="008F38B1">
              <w:rPr>
                <w:rFonts w:ascii="Arial" w:hAnsi="Arial" w:cs="Arial"/>
                <w:spacing w:val="40"/>
                <w:sz w:val="17"/>
              </w:rPr>
              <w:t xml:space="preserve"> </w:t>
            </w:r>
            <w:r w:rsidRPr="008F38B1">
              <w:rPr>
                <w:rFonts w:ascii="Arial" w:hAnsi="Arial" w:cs="Arial"/>
                <w:sz w:val="17"/>
              </w:rPr>
              <w:t>materials</w:t>
            </w:r>
            <w:r w:rsidRPr="008F38B1">
              <w:rPr>
                <w:rFonts w:ascii="Arial" w:hAnsi="Arial" w:cs="Arial"/>
                <w:spacing w:val="-2"/>
                <w:sz w:val="17"/>
              </w:rPr>
              <w:t xml:space="preserve"> </w:t>
            </w:r>
            <w:r w:rsidRPr="008F38B1">
              <w:rPr>
                <w:rFonts w:ascii="Arial" w:hAnsi="Arial" w:cs="Arial"/>
                <w:sz w:val="17"/>
              </w:rPr>
              <w:t>used</w:t>
            </w:r>
            <w:r w:rsidRPr="008F38B1">
              <w:rPr>
                <w:rFonts w:ascii="Arial" w:hAnsi="Arial" w:cs="Arial"/>
                <w:spacing w:val="-1"/>
                <w:sz w:val="17"/>
              </w:rPr>
              <w:t xml:space="preserve"> </w:t>
            </w:r>
            <w:hyperlink w:anchor="_bookmark62" w:history="1">
              <w:r w:rsidRPr="008F38B1">
                <w:rPr>
                  <w:rFonts w:ascii="Arial" w:hAnsi="Arial" w:cs="Arial"/>
                  <w:sz w:val="17"/>
                </w:rPr>
                <w:t>(</w:t>
              </w:r>
              <w:r w:rsidRPr="008F38B1">
                <w:rPr>
                  <w:rFonts w:ascii="Arial" w:hAnsi="Arial" w:cs="Arial"/>
                  <w:position w:val="6"/>
                  <w:sz w:val="9"/>
                </w:rPr>
                <w:t>3</w:t>
              </w:r>
              <w:r w:rsidRPr="008F38B1">
                <w:rPr>
                  <w:rFonts w:ascii="Arial" w:hAnsi="Arial" w:cs="Arial"/>
                  <w:sz w:val="17"/>
                </w:rPr>
                <w:t>)</w:t>
              </w:r>
            </w:hyperlink>
            <w:r w:rsidRPr="008F38B1">
              <w:rPr>
                <w:rFonts w:ascii="Arial" w:hAnsi="Arial" w:cs="Arial"/>
                <w:spacing w:val="-1"/>
                <w:sz w:val="17"/>
              </w:rPr>
              <w:t xml:space="preserve"> </w:t>
            </w:r>
            <w:hyperlink w:anchor="_bookmark63" w:history="1">
              <w:r w:rsidRPr="008F38B1">
                <w:rPr>
                  <w:rFonts w:ascii="Arial" w:hAnsi="Arial" w:cs="Arial"/>
                  <w:sz w:val="17"/>
                </w:rPr>
                <w:t>(</w:t>
              </w:r>
              <w:r w:rsidRPr="008F38B1">
                <w:rPr>
                  <w:rFonts w:ascii="Arial" w:hAnsi="Arial" w:cs="Arial"/>
                  <w:position w:val="6"/>
                  <w:sz w:val="9"/>
                </w:rPr>
                <w:t>4</w:t>
              </w:r>
              <w:r w:rsidRPr="008F38B1">
                <w:rPr>
                  <w:rFonts w:ascii="Arial" w:hAnsi="Arial" w:cs="Arial"/>
                  <w:sz w:val="17"/>
                </w:rPr>
                <w:t>)</w:t>
              </w:r>
            </w:hyperlink>
          </w:p>
        </w:tc>
      </w:tr>
      <w:tr w:rsidR="00C75D43" w:rsidRPr="008F38B1" w:rsidTr="00C75D43">
        <w:trPr>
          <w:trHeight w:val="389"/>
        </w:trPr>
        <w:tc>
          <w:tcPr>
            <w:tcW w:w="2172" w:type="dxa"/>
            <w:tcBorders>
              <w:left w:val="nil"/>
            </w:tcBorders>
          </w:tcPr>
          <w:p w:rsidR="00C75D43" w:rsidRPr="008F38B1" w:rsidRDefault="00C75D43" w:rsidP="00C75D43">
            <w:pPr>
              <w:pStyle w:val="TableParagraph"/>
              <w:spacing w:before="0"/>
              <w:ind w:left="0"/>
              <w:rPr>
                <w:rFonts w:ascii="Arial" w:hAnsi="Arial" w:cs="Arial"/>
                <w:sz w:val="18"/>
              </w:rPr>
            </w:pPr>
          </w:p>
        </w:tc>
        <w:tc>
          <w:tcPr>
            <w:tcW w:w="2291" w:type="dxa"/>
          </w:tcPr>
          <w:p w:rsidR="00C75D43" w:rsidRPr="008F38B1" w:rsidRDefault="00C75D43" w:rsidP="00C75D43">
            <w:pPr>
              <w:pStyle w:val="TableParagraph"/>
              <w:spacing w:before="0"/>
              <w:ind w:left="0"/>
              <w:rPr>
                <w:rFonts w:ascii="Arial" w:hAnsi="Arial" w:cs="Arial"/>
                <w:sz w:val="18"/>
              </w:rPr>
            </w:pPr>
          </w:p>
        </w:tc>
        <w:tc>
          <w:tcPr>
            <w:tcW w:w="2178" w:type="dxa"/>
          </w:tcPr>
          <w:p w:rsidR="00C75D43" w:rsidRPr="008F38B1" w:rsidRDefault="00C75D43" w:rsidP="00C75D43">
            <w:pPr>
              <w:pStyle w:val="TableParagraph"/>
              <w:spacing w:before="0"/>
              <w:ind w:left="0"/>
              <w:rPr>
                <w:rFonts w:ascii="Arial" w:hAnsi="Arial" w:cs="Arial"/>
                <w:sz w:val="18"/>
              </w:rPr>
            </w:pPr>
          </w:p>
        </w:tc>
        <w:tc>
          <w:tcPr>
            <w:tcW w:w="2217"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389"/>
        </w:trPr>
        <w:tc>
          <w:tcPr>
            <w:tcW w:w="2172" w:type="dxa"/>
            <w:tcBorders>
              <w:left w:val="nil"/>
            </w:tcBorders>
          </w:tcPr>
          <w:p w:rsidR="00C75D43" w:rsidRPr="008F38B1" w:rsidRDefault="00C75D43" w:rsidP="00C75D43">
            <w:pPr>
              <w:pStyle w:val="TableParagraph"/>
              <w:spacing w:before="0"/>
              <w:ind w:left="0"/>
              <w:rPr>
                <w:rFonts w:ascii="Arial" w:hAnsi="Arial" w:cs="Arial"/>
                <w:sz w:val="18"/>
              </w:rPr>
            </w:pPr>
          </w:p>
        </w:tc>
        <w:tc>
          <w:tcPr>
            <w:tcW w:w="2291" w:type="dxa"/>
          </w:tcPr>
          <w:p w:rsidR="00C75D43" w:rsidRPr="008F38B1" w:rsidRDefault="00C75D43" w:rsidP="00C75D43">
            <w:pPr>
              <w:pStyle w:val="TableParagraph"/>
              <w:spacing w:before="0"/>
              <w:ind w:left="0"/>
              <w:rPr>
                <w:rFonts w:ascii="Arial" w:hAnsi="Arial" w:cs="Arial"/>
                <w:sz w:val="18"/>
              </w:rPr>
            </w:pPr>
          </w:p>
        </w:tc>
        <w:tc>
          <w:tcPr>
            <w:tcW w:w="2178" w:type="dxa"/>
          </w:tcPr>
          <w:p w:rsidR="00C75D43" w:rsidRPr="008F38B1" w:rsidRDefault="00C75D43" w:rsidP="00C75D43">
            <w:pPr>
              <w:pStyle w:val="TableParagraph"/>
              <w:spacing w:before="0"/>
              <w:ind w:left="0"/>
              <w:rPr>
                <w:rFonts w:ascii="Arial" w:hAnsi="Arial" w:cs="Arial"/>
                <w:sz w:val="18"/>
              </w:rPr>
            </w:pPr>
          </w:p>
        </w:tc>
        <w:tc>
          <w:tcPr>
            <w:tcW w:w="2217"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389"/>
        </w:trPr>
        <w:tc>
          <w:tcPr>
            <w:tcW w:w="2172" w:type="dxa"/>
            <w:tcBorders>
              <w:left w:val="nil"/>
            </w:tcBorders>
          </w:tcPr>
          <w:p w:rsidR="00C75D43" w:rsidRPr="008F38B1" w:rsidRDefault="00C75D43" w:rsidP="00C75D43">
            <w:pPr>
              <w:pStyle w:val="TableParagraph"/>
              <w:spacing w:before="0"/>
              <w:ind w:left="0"/>
              <w:rPr>
                <w:rFonts w:ascii="Arial" w:hAnsi="Arial" w:cs="Arial"/>
                <w:sz w:val="18"/>
              </w:rPr>
            </w:pPr>
          </w:p>
        </w:tc>
        <w:tc>
          <w:tcPr>
            <w:tcW w:w="2291" w:type="dxa"/>
          </w:tcPr>
          <w:p w:rsidR="00C75D43" w:rsidRPr="008F38B1" w:rsidRDefault="00C75D43" w:rsidP="00C75D43">
            <w:pPr>
              <w:pStyle w:val="TableParagraph"/>
              <w:spacing w:before="0"/>
              <w:ind w:left="0"/>
              <w:rPr>
                <w:rFonts w:ascii="Arial" w:hAnsi="Arial" w:cs="Arial"/>
                <w:sz w:val="18"/>
              </w:rPr>
            </w:pPr>
          </w:p>
        </w:tc>
        <w:tc>
          <w:tcPr>
            <w:tcW w:w="2178" w:type="dxa"/>
          </w:tcPr>
          <w:p w:rsidR="00C75D43" w:rsidRPr="008F38B1" w:rsidRDefault="00C75D43" w:rsidP="00C75D43">
            <w:pPr>
              <w:pStyle w:val="TableParagraph"/>
              <w:spacing w:before="0"/>
              <w:ind w:left="0"/>
              <w:rPr>
                <w:rFonts w:ascii="Arial" w:hAnsi="Arial" w:cs="Arial"/>
                <w:sz w:val="18"/>
              </w:rPr>
            </w:pPr>
          </w:p>
        </w:tc>
        <w:tc>
          <w:tcPr>
            <w:tcW w:w="2217"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366"/>
        </w:trPr>
        <w:tc>
          <w:tcPr>
            <w:tcW w:w="6641" w:type="dxa"/>
            <w:gridSpan w:val="3"/>
            <w:tcBorders>
              <w:left w:val="nil"/>
            </w:tcBorders>
          </w:tcPr>
          <w:p w:rsidR="00C75D43" w:rsidRPr="008F38B1" w:rsidRDefault="00C75D43" w:rsidP="00C75D43">
            <w:pPr>
              <w:pStyle w:val="TableParagraph"/>
              <w:spacing w:before="85"/>
              <w:ind w:left="0" w:right="103"/>
              <w:jc w:val="right"/>
              <w:rPr>
                <w:rFonts w:ascii="Arial" w:hAnsi="Arial" w:cs="Arial"/>
                <w:sz w:val="19"/>
              </w:rPr>
            </w:pPr>
            <w:r w:rsidRPr="008F38B1">
              <w:rPr>
                <w:rFonts w:ascii="Arial" w:hAnsi="Arial" w:cs="Arial"/>
                <w:spacing w:val="-2"/>
                <w:sz w:val="19"/>
              </w:rPr>
              <w:t>Total</w:t>
            </w:r>
          </w:p>
        </w:tc>
        <w:tc>
          <w:tcPr>
            <w:tcW w:w="2217" w:type="dxa"/>
            <w:tcBorders>
              <w:right w:val="nil"/>
            </w:tcBorders>
          </w:tcPr>
          <w:p w:rsidR="00C75D43" w:rsidRPr="008F38B1" w:rsidRDefault="00C75D43" w:rsidP="00C75D43">
            <w:pPr>
              <w:pStyle w:val="TableParagraph"/>
              <w:spacing w:before="0"/>
              <w:ind w:left="0"/>
              <w:rPr>
                <w:rFonts w:ascii="Arial" w:hAnsi="Arial" w:cs="Arial"/>
                <w:sz w:val="18"/>
              </w:rPr>
            </w:pPr>
          </w:p>
        </w:tc>
      </w:tr>
    </w:tbl>
    <w:p w:rsidR="00C75D43" w:rsidRPr="008F38B1" w:rsidRDefault="00C75D43" w:rsidP="00C75D43">
      <w:pPr>
        <w:pStyle w:val="BodyText"/>
        <w:spacing w:before="84"/>
        <w:rPr>
          <w:rFonts w:ascii="Arial" w:hAnsi="Arial" w:cs="Arial"/>
        </w:rPr>
      </w:pPr>
    </w:p>
    <w:p w:rsidR="00C75D43" w:rsidRPr="008F38B1" w:rsidRDefault="00C75D43" w:rsidP="007334D2">
      <w:pPr>
        <w:pStyle w:val="ListParagraph"/>
        <w:widowControl w:val="0"/>
        <w:numPr>
          <w:ilvl w:val="1"/>
          <w:numId w:val="56"/>
        </w:numPr>
        <w:tabs>
          <w:tab w:val="left" w:pos="736"/>
          <w:tab w:val="left" w:pos="738"/>
        </w:tabs>
        <w:autoSpaceDE w:val="0"/>
        <w:autoSpaceDN w:val="0"/>
        <w:spacing w:before="0" w:after="0"/>
        <w:ind w:left="734" w:right="159" w:hanging="259"/>
        <w:contextualSpacing w:val="0"/>
        <w:jc w:val="left"/>
        <w:rPr>
          <w:rFonts w:ascii="Arial" w:hAnsi="Arial" w:cs="Arial"/>
          <w:sz w:val="19"/>
        </w:rPr>
      </w:pPr>
      <w:r w:rsidRPr="008F38B1">
        <w:rPr>
          <w:rFonts w:ascii="Arial" w:hAnsi="Arial" w:cs="Arial"/>
          <w:spacing w:val="-4"/>
          <w:sz w:val="19"/>
        </w:rPr>
        <w:t>All</w:t>
      </w:r>
      <w:r w:rsidRPr="008F38B1">
        <w:rPr>
          <w:rFonts w:ascii="Arial" w:hAnsi="Arial" w:cs="Arial"/>
          <w:spacing w:val="5"/>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other</w:t>
      </w:r>
      <w:r w:rsidRPr="008F38B1">
        <w:rPr>
          <w:rFonts w:ascii="Arial" w:hAnsi="Arial" w:cs="Arial"/>
          <w:spacing w:val="8"/>
          <w:sz w:val="19"/>
        </w:rPr>
        <w:t xml:space="preserve"> </w:t>
      </w:r>
      <w:r w:rsidRPr="008F38B1">
        <w:rPr>
          <w:rFonts w:ascii="Arial" w:hAnsi="Arial" w:cs="Arial"/>
          <w:spacing w:val="-4"/>
          <w:sz w:val="19"/>
        </w:rPr>
        <w:t>materials</w:t>
      </w:r>
      <w:r w:rsidRPr="008F38B1">
        <w:rPr>
          <w:rFonts w:ascii="Arial" w:hAnsi="Arial" w:cs="Arial"/>
          <w:spacing w:val="6"/>
          <w:sz w:val="19"/>
        </w:rPr>
        <w:t xml:space="preserve"> </w:t>
      </w:r>
      <w:r w:rsidRPr="008F38B1">
        <w:rPr>
          <w:rFonts w:ascii="Arial" w:hAnsi="Arial" w:cs="Arial"/>
          <w:spacing w:val="-4"/>
          <w:sz w:val="19"/>
        </w:rPr>
        <w:t>used</w:t>
      </w:r>
      <w:r w:rsidRPr="008F38B1">
        <w:rPr>
          <w:rFonts w:ascii="Arial" w:hAnsi="Arial" w:cs="Arial"/>
          <w:spacing w:val="6"/>
          <w:sz w:val="19"/>
        </w:rPr>
        <w:t xml:space="preserve"> </w:t>
      </w:r>
      <w:r w:rsidRPr="008F38B1">
        <w:rPr>
          <w:rFonts w:ascii="Arial" w:hAnsi="Arial" w:cs="Arial"/>
          <w:spacing w:val="-4"/>
          <w:sz w:val="19"/>
        </w:rPr>
        <w:t>in</w:t>
      </w:r>
      <w:r w:rsidRPr="008F38B1">
        <w:rPr>
          <w:rFonts w:ascii="Arial" w:hAnsi="Arial" w:cs="Arial"/>
          <w:spacing w:val="5"/>
          <w:sz w:val="19"/>
        </w:rPr>
        <w:t xml:space="preserve"> </w:t>
      </w:r>
      <w:r w:rsidRPr="008F38B1">
        <w:rPr>
          <w:rFonts w:ascii="Arial" w:hAnsi="Arial" w:cs="Arial"/>
          <w:spacing w:val="-4"/>
          <w:sz w:val="19"/>
        </w:rPr>
        <w:t>an</w:t>
      </w:r>
      <w:r w:rsidRPr="008F38B1">
        <w:rPr>
          <w:rFonts w:ascii="Arial" w:hAnsi="Arial" w:cs="Arial"/>
          <w:spacing w:val="6"/>
          <w:sz w:val="19"/>
        </w:rPr>
        <w:t xml:space="preserve"> </w:t>
      </w:r>
      <w:r w:rsidRPr="008F38B1">
        <w:rPr>
          <w:rFonts w:ascii="Arial" w:hAnsi="Arial" w:cs="Arial"/>
          <w:spacing w:val="-4"/>
          <w:sz w:val="19"/>
        </w:rPr>
        <w:t>EFTA</w:t>
      </w:r>
      <w:r w:rsidRPr="008F38B1">
        <w:rPr>
          <w:rFonts w:ascii="Arial" w:hAnsi="Arial" w:cs="Arial"/>
          <w:spacing w:val="6"/>
          <w:sz w:val="19"/>
        </w:rPr>
        <w:t xml:space="preserve"> </w:t>
      </w:r>
      <w:r w:rsidRPr="008F38B1">
        <w:rPr>
          <w:rFonts w:ascii="Arial" w:hAnsi="Arial" w:cs="Arial"/>
          <w:spacing w:val="-4"/>
          <w:sz w:val="19"/>
        </w:rPr>
        <w:t>State</w:t>
      </w:r>
      <w:r w:rsidRPr="008F38B1">
        <w:rPr>
          <w:rFonts w:ascii="Arial" w:hAnsi="Arial" w:cs="Arial"/>
          <w:spacing w:val="6"/>
          <w:sz w:val="19"/>
        </w:rPr>
        <w:t xml:space="preserve"> </w:t>
      </w:r>
      <w:r w:rsidRPr="008F38B1">
        <w:rPr>
          <w:rFonts w:ascii="Arial" w:hAnsi="Arial" w:cs="Arial"/>
          <w:spacing w:val="-4"/>
          <w:sz w:val="19"/>
        </w:rPr>
        <w:t>or</w:t>
      </w:r>
      <w:r w:rsidRPr="008F38B1">
        <w:rPr>
          <w:rFonts w:ascii="Arial" w:hAnsi="Arial" w:cs="Arial"/>
          <w:spacing w:val="5"/>
          <w:sz w:val="19"/>
        </w:rPr>
        <w:t xml:space="preserve"> </w:t>
      </w:r>
      <w:r w:rsidRPr="008F38B1">
        <w:rPr>
          <w:rFonts w:ascii="Arial" w:hAnsi="Arial" w:cs="Arial"/>
          <w:spacing w:val="-4"/>
          <w:sz w:val="19"/>
        </w:rPr>
        <w:t>Tunisia</w:t>
      </w:r>
      <w:r w:rsidRPr="008F38B1">
        <w:rPr>
          <w:rFonts w:ascii="Arial" w:hAnsi="Arial" w:cs="Arial"/>
          <w:spacing w:val="6"/>
          <w:sz w:val="19"/>
        </w:rPr>
        <w:t xml:space="preserve"> </w:t>
      </w:r>
      <w:r w:rsidRPr="008F38B1">
        <w:rPr>
          <w:rFonts w:ascii="Arial" w:hAnsi="Arial" w:cs="Arial"/>
          <w:spacing w:val="-4"/>
          <w:sz w:val="19"/>
        </w:rPr>
        <w:t>to</w:t>
      </w:r>
      <w:r w:rsidRPr="008F38B1">
        <w:rPr>
          <w:rFonts w:ascii="Arial" w:hAnsi="Arial" w:cs="Arial"/>
          <w:spacing w:val="4"/>
          <w:sz w:val="19"/>
        </w:rPr>
        <w:t xml:space="preserve"> </w:t>
      </w:r>
      <w:r w:rsidRPr="008F38B1">
        <w:rPr>
          <w:rFonts w:ascii="Arial" w:hAnsi="Arial" w:cs="Arial"/>
          <w:spacing w:val="-4"/>
          <w:sz w:val="19"/>
        </w:rPr>
        <w:t>produce</w:t>
      </w:r>
      <w:r w:rsidRPr="008F38B1">
        <w:rPr>
          <w:rFonts w:ascii="Arial" w:hAnsi="Arial" w:cs="Arial"/>
          <w:spacing w:val="5"/>
          <w:sz w:val="19"/>
        </w:rPr>
        <w:t xml:space="preserve"> </w:t>
      </w:r>
      <w:r w:rsidRPr="008F38B1">
        <w:rPr>
          <w:rFonts w:ascii="Arial" w:hAnsi="Arial" w:cs="Arial"/>
          <w:spacing w:val="-4"/>
          <w:sz w:val="19"/>
        </w:rPr>
        <w:t>those</w:t>
      </w:r>
      <w:r w:rsidRPr="008F38B1">
        <w:rPr>
          <w:rFonts w:ascii="Arial" w:hAnsi="Arial" w:cs="Arial"/>
          <w:spacing w:val="6"/>
          <w:sz w:val="19"/>
        </w:rPr>
        <w:t xml:space="preserve"> </w:t>
      </w:r>
      <w:r w:rsidRPr="008F38B1">
        <w:rPr>
          <w:rFonts w:ascii="Arial" w:hAnsi="Arial" w:cs="Arial"/>
          <w:spacing w:val="-4"/>
          <w:sz w:val="19"/>
        </w:rPr>
        <w:t>goods</w:t>
      </w:r>
      <w:r w:rsidRPr="008F38B1">
        <w:rPr>
          <w:rFonts w:ascii="Arial" w:hAnsi="Arial" w:cs="Arial"/>
          <w:spacing w:val="5"/>
          <w:sz w:val="19"/>
        </w:rPr>
        <w:t xml:space="preserve"> </w:t>
      </w:r>
      <w:r w:rsidRPr="008F38B1">
        <w:rPr>
          <w:rFonts w:ascii="Arial" w:hAnsi="Arial" w:cs="Arial"/>
          <w:spacing w:val="-4"/>
          <w:sz w:val="19"/>
        </w:rPr>
        <w:t>originate</w:t>
      </w:r>
      <w:r w:rsidRPr="008F38B1">
        <w:rPr>
          <w:rFonts w:ascii="Arial" w:hAnsi="Arial" w:cs="Arial"/>
          <w:spacing w:val="6"/>
          <w:sz w:val="19"/>
        </w:rPr>
        <w:t xml:space="preserve"> </w:t>
      </w:r>
      <w:r w:rsidRPr="008F38B1">
        <w:rPr>
          <w:rFonts w:ascii="Arial" w:hAnsi="Arial" w:cs="Arial"/>
          <w:spacing w:val="-4"/>
          <w:sz w:val="19"/>
        </w:rPr>
        <w:t>in</w:t>
      </w:r>
      <w:r w:rsidRPr="008F38B1">
        <w:rPr>
          <w:rFonts w:ascii="Arial" w:hAnsi="Arial" w:cs="Arial"/>
          <w:spacing w:val="5"/>
          <w:sz w:val="19"/>
        </w:rPr>
        <w:t xml:space="preserve"> </w:t>
      </w:r>
      <w:r w:rsidRPr="008F38B1">
        <w:rPr>
          <w:rFonts w:ascii="Arial" w:hAnsi="Arial" w:cs="Arial"/>
          <w:spacing w:val="-4"/>
          <w:sz w:val="19"/>
        </w:rPr>
        <w:t>an</w:t>
      </w:r>
      <w:r w:rsidRPr="008F38B1">
        <w:rPr>
          <w:rFonts w:ascii="Arial" w:hAnsi="Arial" w:cs="Arial"/>
          <w:spacing w:val="6"/>
          <w:sz w:val="19"/>
        </w:rPr>
        <w:t xml:space="preserve"> </w:t>
      </w:r>
      <w:r w:rsidRPr="008F38B1">
        <w:rPr>
          <w:rFonts w:ascii="Arial" w:hAnsi="Arial" w:cs="Arial"/>
          <w:spacing w:val="-4"/>
          <w:sz w:val="19"/>
        </w:rPr>
        <w:t>EFTA</w:t>
      </w:r>
      <w:r w:rsidRPr="008F38B1">
        <w:rPr>
          <w:rFonts w:ascii="Arial" w:hAnsi="Arial" w:cs="Arial"/>
          <w:spacing w:val="5"/>
          <w:sz w:val="19"/>
        </w:rPr>
        <w:t xml:space="preserve"> </w:t>
      </w:r>
      <w:r w:rsidRPr="008F38B1">
        <w:rPr>
          <w:rFonts w:ascii="Arial" w:hAnsi="Arial" w:cs="Arial"/>
          <w:spacing w:val="-4"/>
          <w:sz w:val="19"/>
        </w:rPr>
        <w:t>State</w:t>
      </w:r>
      <w:r w:rsidRPr="008F38B1">
        <w:rPr>
          <w:rFonts w:ascii="Arial" w:hAnsi="Arial" w:cs="Arial"/>
          <w:spacing w:val="4"/>
          <w:sz w:val="19"/>
        </w:rPr>
        <w:t xml:space="preserve"> </w:t>
      </w:r>
      <w:r w:rsidRPr="008F38B1">
        <w:rPr>
          <w:rFonts w:ascii="Arial" w:hAnsi="Arial" w:cs="Arial"/>
          <w:spacing w:val="-4"/>
          <w:sz w:val="19"/>
        </w:rPr>
        <w:t>or</w:t>
      </w:r>
      <w:r w:rsidRPr="008F38B1">
        <w:rPr>
          <w:rFonts w:ascii="Arial" w:hAnsi="Arial" w:cs="Arial"/>
          <w:sz w:val="19"/>
        </w:rPr>
        <w:t xml:space="preserve"> </w:t>
      </w:r>
      <w:r w:rsidRPr="008F38B1">
        <w:rPr>
          <w:rFonts w:ascii="Arial" w:hAnsi="Arial" w:cs="Arial"/>
          <w:spacing w:val="-2"/>
          <w:sz w:val="19"/>
        </w:rPr>
        <w:t>Tunisia;</w:t>
      </w:r>
    </w:p>
    <w:p w:rsidR="007334D2" w:rsidRPr="008F38B1" w:rsidRDefault="007334D2" w:rsidP="007334D2">
      <w:pPr>
        <w:pStyle w:val="ListParagraph"/>
        <w:widowControl w:val="0"/>
        <w:tabs>
          <w:tab w:val="left" w:pos="736"/>
          <w:tab w:val="left" w:pos="738"/>
        </w:tabs>
        <w:autoSpaceDE w:val="0"/>
        <w:autoSpaceDN w:val="0"/>
        <w:spacing w:before="0" w:after="0"/>
        <w:ind w:left="734" w:right="159"/>
        <w:contextualSpacing w:val="0"/>
        <w:jc w:val="left"/>
        <w:rPr>
          <w:rFonts w:ascii="Arial" w:hAnsi="Arial" w:cs="Arial"/>
          <w:sz w:val="19"/>
        </w:rPr>
      </w:pPr>
    </w:p>
    <w:p w:rsidR="00C75D43" w:rsidRPr="008F38B1" w:rsidRDefault="00C75D43" w:rsidP="007334D2">
      <w:pPr>
        <w:pStyle w:val="ListParagraph"/>
        <w:widowControl w:val="0"/>
        <w:numPr>
          <w:ilvl w:val="1"/>
          <w:numId w:val="56"/>
        </w:numPr>
        <w:tabs>
          <w:tab w:val="left" w:pos="736"/>
          <w:tab w:val="left" w:pos="738"/>
        </w:tabs>
        <w:autoSpaceDE w:val="0"/>
        <w:autoSpaceDN w:val="0"/>
        <w:spacing w:before="0" w:after="0"/>
        <w:ind w:left="734" w:right="158" w:hanging="259"/>
        <w:contextualSpacing w:val="0"/>
        <w:jc w:val="left"/>
        <w:rPr>
          <w:rFonts w:ascii="Arial" w:hAnsi="Arial" w:cs="Arial"/>
          <w:sz w:val="19"/>
        </w:rPr>
      </w:pPr>
      <w:r w:rsidRPr="008F38B1">
        <w:rPr>
          <w:rFonts w:ascii="Arial" w:hAnsi="Arial" w:cs="Arial"/>
          <w:spacing w:val="-6"/>
          <w:sz w:val="19"/>
        </w:rPr>
        <w:t>The</w:t>
      </w:r>
      <w:r w:rsidRPr="008F38B1">
        <w:rPr>
          <w:rFonts w:ascii="Arial" w:hAnsi="Arial" w:cs="Arial"/>
          <w:spacing w:val="-2"/>
          <w:sz w:val="19"/>
        </w:rPr>
        <w:t xml:space="preserve"> </w:t>
      </w:r>
      <w:r w:rsidRPr="008F38B1">
        <w:rPr>
          <w:rFonts w:ascii="Arial" w:hAnsi="Arial" w:cs="Arial"/>
          <w:spacing w:val="-6"/>
          <w:sz w:val="19"/>
        </w:rPr>
        <w:t>following</w:t>
      </w:r>
      <w:r w:rsidRPr="008F38B1">
        <w:rPr>
          <w:rFonts w:ascii="Arial" w:hAnsi="Arial" w:cs="Arial"/>
          <w:spacing w:val="-1"/>
          <w:sz w:val="19"/>
        </w:rPr>
        <w:t xml:space="preserve"> </w:t>
      </w:r>
      <w:r w:rsidRPr="008F38B1">
        <w:rPr>
          <w:rFonts w:ascii="Arial" w:hAnsi="Arial" w:cs="Arial"/>
          <w:spacing w:val="-6"/>
          <w:sz w:val="19"/>
        </w:rPr>
        <w:t>goods</w:t>
      </w:r>
      <w:r w:rsidRPr="008F38B1">
        <w:rPr>
          <w:rFonts w:ascii="Arial" w:hAnsi="Arial" w:cs="Arial"/>
          <w:spacing w:val="-1"/>
          <w:sz w:val="19"/>
        </w:rPr>
        <w:t xml:space="preserve"> </w:t>
      </w:r>
      <w:r w:rsidRPr="008F38B1">
        <w:rPr>
          <w:rFonts w:ascii="Arial" w:hAnsi="Arial" w:cs="Arial"/>
          <w:spacing w:val="-6"/>
          <w:sz w:val="19"/>
        </w:rPr>
        <w:t>have</w:t>
      </w:r>
      <w:r w:rsidRPr="008F38B1">
        <w:rPr>
          <w:rFonts w:ascii="Arial" w:hAnsi="Arial" w:cs="Arial"/>
          <w:spacing w:val="-1"/>
          <w:sz w:val="19"/>
        </w:rPr>
        <w:t xml:space="preserve"> </w:t>
      </w:r>
      <w:r w:rsidRPr="008F38B1">
        <w:rPr>
          <w:rFonts w:ascii="Arial" w:hAnsi="Arial" w:cs="Arial"/>
          <w:spacing w:val="-6"/>
          <w:sz w:val="19"/>
        </w:rPr>
        <w:t>undergone</w:t>
      </w:r>
      <w:r w:rsidRPr="008F38B1">
        <w:rPr>
          <w:rFonts w:ascii="Arial" w:hAnsi="Arial" w:cs="Arial"/>
          <w:sz w:val="19"/>
        </w:rPr>
        <w:t xml:space="preserve"> </w:t>
      </w:r>
      <w:r w:rsidRPr="008F38B1">
        <w:rPr>
          <w:rFonts w:ascii="Arial" w:hAnsi="Arial" w:cs="Arial"/>
          <w:spacing w:val="-6"/>
          <w:sz w:val="19"/>
        </w:rPr>
        <w:t>working</w:t>
      </w:r>
      <w:r w:rsidRPr="008F38B1">
        <w:rPr>
          <w:rFonts w:ascii="Arial" w:hAnsi="Arial" w:cs="Arial"/>
          <w:spacing w:val="-1"/>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processing</w:t>
      </w:r>
      <w:r w:rsidRPr="008F38B1">
        <w:rPr>
          <w:rFonts w:ascii="Arial" w:hAnsi="Arial" w:cs="Arial"/>
          <w:spacing w:val="-2"/>
          <w:sz w:val="19"/>
        </w:rPr>
        <w:t xml:space="preserve"> </w:t>
      </w:r>
      <w:r w:rsidRPr="008F38B1">
        <w:rPr>
          <w:rFonts w:ascii="Arial" w:hAnsi="Arial" w:cs="Arial"/>
          <w:spacing w:val="-6"/>
          <w:sz w:val="19"/>
        </w:rPr>
        <w:t>outside</w:t>
      </w:r>
      <w:r w:rsidRPr="008F38B1">
        <w:rPr>
          <w:rFonts w:ascii="Arial" w:hAnsi="Arial" w:cs="Arial"/>
          <w:spacing w:val="-1"/>
          <w:sz w:val="19"/>
        </w:rPr>
        <w:t xml:space="preserve"> </w:t>
      </w:r>
      <w:r w:rsidRPr="008F38B1">
        <w:rPr>
          <w:rFonts w:ascii="Arial" w:hAnsi="Arial" w:cs="Arial"/>
          <w:spacing w:val="-6"/>
          <w:sz w:val="19"/>
        </w:rPr>
        <w:t>an</w:t>
      </w:r>
      <w:r w:rsidRPr="008F38B1">
        <w:rPr>
          <w:rFonts w:ascii="Arial" w:hAnsi="Arial" w:cs="Arial"/>
          <w:spacing w:val="-1"/>
          <w:sz w:val="19"/>
        </w:rPr>
        <w:t xml:space="preserve"> </w:t>
      </w:r>
      <w:r w:rsidRPr="008F38B1">
        <w:rPr>
          <w:rFonts w:ascii="Arial" w:hAnsi="Arial" w:cs="Arial"/>
          <w:spacing w:val="-6"/>
          <w:sz w:val="19"/>
        </w:rPr>
        <w:t>EFTA</w:t>
      </w:r>
      <w:r w:rsidRPr="008F38B1">
        <w:rPr>
          <w:rFonts w:ascii="Arial" w:hAnsi="Arial" w:cs="Arial"/>
          <w:spacing w:val="-1"/>
          <w:sz w:val="19"/>
        </w:rPr>
        <w:t xml:space="preserve"> </w:t>
      </w:r>
      <w:r w:rsidRPr="008F38B1">
        <w:rPr>
          <w:rFonts w:ascii="Arial" w:hAnsi="Arial" w:cs="Arial"/>
          <w:spacing w:val="-6"/>
          <w:sz w:val="19"/>
        </w:rPr>
        <w:t>State</w:t>
      </w:r>
      <w:r w:rsidRPr="008F38B1">
        <w:rPr>
          <w:rFonts w:ascii="Arial" w:hAnsi="Arial" w:cs="Arial"/>
          <w:spacing w:val="-1"/>
          <w:sz w:val="19"/>
        </w:rPr>
        <w:t xml:space="preserve"> </w:t>
      </w:r>
      <w:r w:rsidRPr="008F38B1">
        <w:rPr>
          <w:rFonts w:ascii="Arial" w:hAnsi="Arial" w:cs="Arial"/>
          <w:spacing w:val="-6"/>
          <w:sz w:val="19"/>
        </w:rPr>
        <w:t>or</w:t>
      </w:r>
      <w:r w:rsidRPr="008F38B1">
        <w:rPr>
          <w:rFonts w:ascii="Arial" w:hAnsi="Arial" w:cs="Arial"/>
          <w:spacing w:val="-1"/>
          <w:sz w:val="19"/>
        </w:rPr>
        <w:t xml:space="preserve"> </w:t>
      </w:r>
      <w:r w:rsidRPr="008F38B1">
        <w:rPr>
          <w:rFonts w:ascii="Arial" w:hAnsi="Arial" w:cs="Arial"/>
          <w:spacing w:val="-6"/>
          <w:sz w:val="19"/>
        </w:rPr>
        <w:t>Tunisia</w:t>
      </w:r>
      <w:r w:rsidRPr="008F38B1">
        <w:rPr>
          <w:rFonts w:ascii="Arial" w:hAnsi="Arial" w:cs="Arial"/>
          <w:spacing w:val="-1"/>
          <w:sz w:val="19"/>
        </w:rPr>
        <w:t xml:space="preserve"> </w:t>
      </w:r>
      <w:r w:rsidRPr="008F38B1">
        <w:rPr>
          <w:rFonts w:ascii="Arial" w:hAnsi="Arial" w:cs="Arial"/>
          <w:spacing w:val="-6"/>
          <w:sz w:val="19"/>
        </w:rPr>
        <w:t>in</w:t>
      </w:r>
      <w:r w:rsidRPr="008F38B1">
        <w:rPr>
          <w:rFonts w:ascii="Arial" w:hAnsi="Arial" w:cs="Arial"/>
          <w:spacing w:val="-2"/>
          <w:sz w:val="19"/>
        </w:rPr>
        <w:t xml:space="preserve"> </w:t>
      </w:r>
      <w:r w:rsidRPr="008F38B1">
        <w:rPr>
          <w:rFonts w:ascii="Arial" w:hAnsi="Arial" w:cs="Arial"/>
          <w:spacing w:val="-6"/>
          <w:sz w:val="19"/>
        </w:rPr>
        <w:t>accordance</w:t>
      </w:r>
      <w:r w:rsidRPr="008F38B1">
        <w:rPr>
          <w:rFonts w:ascii="Arial" w:hAnsi="Arial" w:cs="Arial"/>
          <w:spacing w:val="-1"/>
          <w:sz w:val="19"/>
        </w:rPr>
        <w:t xml:space="preserve"> </w:t>
      </w:r>
      <w:r w:rsidRPr="008F38B1">
        <w:rPr>
          <w:rFonts w:ascii="Arial" w:hAnsi="Arial" w:cs="Arial"/>
          <w:spacing w:val="-6"/>
          <w:sz w:val="19"/>
        </w:rPr>
        <w:t>with</w:t>
      </w:r>
      <w:r w:rsidRPr="008F38B1">
        <w:rPr>
          <w:rFonts w:ascii="Arial" w:hAnsi="Arial" w:cs="Arial"/>
          <w:sz w:val="19"/>
        </w:rPr>
        <w:t xml:space="preserve"> </w:t>
      </w:r>
      <w:r w:rsidRPr="008F38B1">
        <w:rPr>
          <w:rFonts w:ascii="Arial" w:hAnsi="Arial" w:cs="Arial"/>
          <w:spacing w:val="-4"/>
          <w:sz w:val="19"/>
        </w:rPr>
        <w:t>Article 13 of Appendix I to</w:t>
      </w:r>
      <w:r w:rsidRPr="008F38B1">
        <w:rPr>
          <w:rFonts w:ascii="Arial" w:hAnsi="Arial" w:cs="Arial"/>
          <w:spacing w:val="-7"/>
          <w:sz w:val="19"/>
        </w:rPr>
        <w:t xml:space="preserve"> </w:t>
      </w:r>
      <w:r w:rsidRPr="008F38B1">
        <w:rPr>
          <w:rFonts w:ascii="Arial" w:hAnsi="Arial" w:cs="Arial"/>
          <w:spacing w:val="-4"/>
          <w:sz w:val="19"/>
        </w:rPr>
        <w:t>this Convention and have</w:t>
      </w:r>
      <w:r w:rsidRPr="008F38B1">
        <w:rPr>
          <w:rFonts w:ascii="Arial" w:hAnsi="Arial" w:cs="Arial"/>
          <w:spacing w:val="-5"/>
          <w:sz w:val="19"/>
        </w:rPr>
        <w:t xml:space="preserve"> </w:t>
      </w:r>
      <w:r w:rsidRPr="008F38B1">
        <w:rPr>
          <w:rFonts w:ascii="Arial" w:hAnsi="Arial" w:cs="Arial"/>
          <w:spacing w:val="-4"/>
          <w:sz w:val="19"/>
        </w:rPr>
        <w:t>acquired the following total</w:t>
      </w:r>
      <w:r w:rsidRPr="008F38B1">
        <w:rPr>
          <w:rFonts w:ascii="Arial" w:hAnsi="Arial" w:cs="Arial"/>
          <w:spacing w:val="-6"/>
          <w:sz w:val="19"/>
        </w:rPr>
        <w:t xml:space="preserve"> </w:t>
      </w:r>
      <w:r w:rsidRPr="008F38B1">
        <w:rPr>
          <w:rFonts w:ascii="Arial" w:hAnsi="Arial" w:cs="Arial"/>
          <w:spacing w:val="-4"/>
          <w:sz w:val="19"/>
        </w:rPr>
        <w:t>added value there:</w:t>
      </w:r>
    </w:p>
    <w:p w:rsidR="00C75D43" w:rsidRPr="008F38B1" w:rsidRDefault="00C75D43" w:rsidP="00EA5F9F">
      <w:pPr>
        <w:pStyle w:val="BodyText"/>
        <w:rPr>
          <w:rFonts w:ascii="Arial" w:hAnsi="Arial" w:cs="Arial"/>
          <w:sz w:val="20"/>
        </w:rPr>
      </w:pPr>
    </w:p>
    <w:tbl>
      <w:tblPr>
        <w:tblW w:w="0" w:type="auto"/>
        <w:tblInd w:w="4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587"/>
        <w:gridCol w:w="4258"/>
      </w:tblGrid>
      <w:tr w:rsidR="00C75D43" w:rsidRPr="008F38B1" w:rsidTr="00C75D43">
        <w:trPr>
          <w:trHeight w:val="542"/>
        </w:trPr>
        <w:tc>
          <w:tcPr>
            <w:tcW w:w="4587" w:type="dxa"/>
            <w:tcBorders>
              <w:left w:val="nil"/>
            </w:tcBorders>
          </w:tcPr>
          <w:p w:rsidR="00C75D43" w:rsidRPr="008F38B1" w:rsidRDefault="00C75D43" w:rsidP="00C75D43">
            <w:pPr>
              <w:pStyle w:val="TableParagraph"/>
              <w:spacing w:before="162"/>
              <w:ind w:left="1079"/>
              <w:rPr>
                <w:rFonts w:ascii="Arial" w:hAnsi="Arial" w:cs="Arial"/>
                <w:sz w:val="17"/>
              </w:rPr>
            </w:pPr>
            <w:r w:rsidRPr="008F38B1">
              <w:rPr>
                <w:rFonts w:ascii="Arial" w:hAnsi="Arial" w:cs="Arial"/>
                <w:spacing w:val="-4"/>
                <w:sz w:val="17"/>
              </w:rPr>
              <w:t>Description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6"/>
                <w:sz w:val="17"/>
              </w:rPr>
              <w:t xml:space="preserve"> </w:t>
            </w:r>
            <w:r w:rsidRPr="008F38B1">
              <w:rPr>
                <w:rFonts w:ascii="Arial" w:hAnsi="Arial" w:cs="Arial"/>
                <w:spacing w:val="-4"/>
                <w:sz w:val="17"/>
              </w:rPr>
              <w:t>the</w:t>
            </w:r>
            <w:r w:rsidRPr="008F38B1">
              <w:rPr>
                <w:rFonts w:ascii="Arial" w:hAnsi="Arial" w:cs="Arial"/>
                <w:spacing w:val="4"/>
                <w:sz w:val="17"/>
              </w:rPr>
              <w:t xml:space="preserve"> </w:t>
            </w:r>
            <w:r w:rsidRPr="008F38B1">
              <w:rPr>
                <w:rFonts w:ascii="Arial" w:hAnsi="Arial" w:cs="Arial"/>
                <w:spacing w:val="-4"/>
                <w:sz w:val="17"/>
              </w:rPr>
              <w:t>goods</w:t>
            </w:r>
            <w:r w:rsidRPr="008F38B1">
              <w:rPr>
                <w:rFonts w:ascii="Arial" w:hAnsi="Arial" w:cs="Arial"/>
                <w:spacing w:val="3"/>
                <w:sz w:val="17"/>
              </w:rPr>
              <w:t xml:space="preserve"> </w:t>
            </w:r>
            <w:r w:rsidRPr="008F38B1">
              <w:rPr>
                <w:rFonts w:ascii="Arial" w:hAnsi="Arial" w:cs="Arial"/>
                <w:spacing w:val="-4"/>
                <w:sz w:val="17"/>
              </w:rPr>
              <w:t>supplied</w:t>
            </w:r>
          </w:p>
        </w:tc>
        <w:tc>
          <w:tcPr>
            <w:tcW w:w="4258" w:type="dxa"/>
            <w:tcBorders>
              <w:right w:val="nil"/>
            </w:tcBorders>
          </w:tcPr>
          <w:p w:rsidR="00C75D43" w:rsidRPr="008F38B1" w:rsidRDefault="00C75D43" w:rsidP="00C75D43">
            <w:pPr>
              <w:pStyle w:val="TableParagraph"/>
              <w:spacing w:before="73" w:line="230" w:lineRule="auto"/>
              <w:ind w:left="1843" w:right="290" w:hanging="1448"/>
              <w:rPr>
                <w:rFonts w:ascii="Arial" w:hAnsi="Arial" w:cs="Arial"/>
                <w:sz w:val="17"/>
              </w:rPr>
            </w:pPr>
            <w:r w:rsidRPr="008F38B1">
              <w:rPr>
                <w:rFonts w:ascii="Arial" w:hAnsi="Arial" w:cs="Arial"/>
                <w:w w:val="90"/>
                <w:sz w:val="17"/>
              </w:rPr>
              <w:t>Total</w:t>
            </w:r>
            <w:r w:rsidRPr="008F38B1">
              <w:rPr>
                <w:rFonts w:ascii="Arial" w:hAnsi="Arial" w:cs="Arial"/>
                <w:sz w:val="17"/>
              </w:rPr>
              <w:t xml:space="preserve"> </w:t>
            </w:r>
            <w:r w:rsidRPr="008F38B1">
              <w:rPr>
                <w:rFonts w:ascii="Arial" w:hAnsi="Arial" w:cs="Arial"/>
                <w:w w:val="90"/>
                <w:sz w:val="17"/>
              </w:rPr>
              <w:t>added</w:t>
            </w:r>
            <w:r w:rsidRPr="008F38B1">
              <w:rPr>
                <w:rFonts w:ascii="Arial" w:hAnsi="Arial" w:cs="Arial"/>
                <w:sz w:val="17"/>
              </w:rPr>
              <w:t xml:space="preserve"> </w:t>
            </w:r>
            <w:r w:rsidRPr="008F38B1">
              <w:rPr>
                <w:rFonts w:ascii="Arial" w:hAnsi="Arial" w:cs="Arial"/>
                <w:w w:val="90"/>
                <w:sz w:val="17"/>
              </w:rPr>
              <w:t>value</w:t>
            </w:r>
            <w:r w:rsidRPr="008F38B1">
              <w:rPr>
                <w:rFonts w:ascii="Arial" w:hAnsi="Arial" w:cs="Arial"/>
                <w:sz w:val="17"/>
              </w:rPr>
              <w:t xml:space="preserve"> </w:t>
            </w:r>
            <w:r w:rsidRPr="008F38B1">
              <w:rPr>
                <w:rFonts w:ascii="Arial" w:hAnsi="Arial" w:cs="Arial"/>
                <w:w w:val="90"/>
                <w:sz w:val="17"/>
              </w:rPr>
              <w:t>acquired</w:t>
            </w:r>
            <w:r w:rsidRPr="008F38B1">
              <w:rPr>
                <w:rFonts w:ascii="Arial" w:hAnsi="Arial" w:cs="Arial"/>
                <w:sz w:val="17"/>
              </w:rPr>
              <w:t xml:space="preserve"> </w:t>
            </w:r>
            <w:r w:rsidRPr="008F38B1">
              <w:rPr>
                <w:rFonts w:ascii="Arial" w:hAnsi="Arial" w:cs="Arial"/>
                <w:w w:val="90"/>
                <w:sz w:val="17"/>
              </w:rPr>
              <w:t>outside</w:t>
            </w:r>
            <w:r w:rsidRPr="008F38B1">
              <w:rPr>
                <w:rFonts w:ascii="Arial" w:hAnsi="Arial" w:cs="Arial"/>
                <w:sz w:val="17"/>
              </w:rPr>
              <w:t xml:space="preserve"> </w:t>
            </w:r>
            <w:r w:rsidRPr="008F38B1">
              <w:rPr>
                <w:rFonts w:ascii="Arial" w:hAnsi="Arial" w:cs="Arial"/>
                <w:w w:val="90"/>
                <w:sz w:val="17"/>
              </w:rPr>
              <w:t>an</w:t>
            </w:r>
            <w:r w:rsidRPr="008F38B1">
              <w:rPr>
                <w:rFonts w:ascii="Arial" w:hAnsi="Arial" w:cs="Arial"/>
                <w:sz w:val="17"/>
              </w:rPr>
              <w:t xml:space="preserve"> </w:t>
            </w:r>
            <w:r w:rsidRPr="008F38B1">
              <w:rPr>
                <w:rFonts w:ascii="Arial" w:hAnsi="Arial" w:cs="Arial"/>
                <w:w w:val="90"/>
                <w:sz w:val="17"/>
              </w:rPr>
              <w:t>EFTA</w:t>
            </w:r>
            <w:r w:rsidRPr="008F38B1">
              <w:rPr>
                <w:rFonts w:ascii="Arial" w:hAnsi="Arial" w:cs="Arial"/>
                <w:sz w:val="17"/>
              </w:rPr>
              <w:t xml:space="preserve"> </w:t>
            </w:r>
            <w:r w:rsidRPr="008F38B1">
              <w:rPr>
                <w:rFonts w:ascii="Arial" w:hAnsi="Arial" w:cs="Arial"/>
                <w:w w:val="90"/>
                <w:sz w:val="17"/>
              </w:rPr>
              <w:t>State</w:t>
            </w:r>
            <w:r w:rsidRPr="008F38B1">
              <w:rPr>
                <w:rFonts w:ascii="Arial" w:hAnsi="Arial" w:cs="Arial"/>
                <w:sz w:val="17"/>
              </w:rPr>
              <w:t xml:space="preserve"> </w:t>
            </w:r>
            <w:r w:rsidRPr="008F38B1">
              <w:rPr>
                <w:rFonts w:ascii="Arial" w:hAnsi="Arial" w:cs="Arial"/>
                <w:w w:val="90"/>
                <w:sz w:val="17"/>
              </w:rPr>
              <w:t>or</w:t>
            </w:r>
            <w:r w:rsidRPr="008F38B1">
              <w:rPr>
                <w:rFonts w:ascii="Arial" w:hAnsi="Arial" w:cs="Arial"/>
                <w:spacing w:val="40"/>
                <w:sz w:val="17"/>
              </w:rPr>
              <w:t xml:space="preserve"> </w:t>
            </w:r>
            <w:r w:rsidRPr="008F38B1">
              <w:rPr>
                <w:rFonts w:ascii="Arial" w:hAnsi="Arial" w:cs="Arial"/>
                <w:sz w:val="17"/>
              </w:rPr>
              <w:t xml:space="preserve">Tunisia </w:t>
            </w:r>
            <w:hyperlink w:anchor="_bookmark64" w:history="1">
              <w:r w:rsidRPr="008F38B1">
                <w:rPr>
                  <w:rFonts w:ascii="Arial" w:hAnsi="Arial" w:cs="Arial"/>
                  <w:sz w:val="17"/>
                </w:rPr>
                <w:t>(</w:t>
              </w:r>
              <w:r w:rsidRPr="008F38B1">
                <w:rPr>
                  <w:rFonts w:ascii="Arial" w:hAnsi="Arial" w:cs="Arial"/>
                  <w:position w:val="6"/>
                  <w:sz w:val="9"/>
                </w:rPr>
                <w:t>5</w:t>
              </w:r>
              <w:r w:rsidRPr="008F38B1">
                <w:rPr>
                  <w:rFonts w:ascii="Arial" w:hAnsi="Arial" w:cs="Arial"/>
                  <w:sz w:val="17"/>
                </w:rPr>
                <w:t>)</w:t>
              </w:r>
            </w:hyperlink>
          </w:p>
        </w:tc>
      </w:tr>
      <w:tr w:rsidR="00C75D43" w:rsidRPr="008F38B1" w:rsidTr="00C75D43">
        <w:trPr>
          <w:trHeight w:val="389"/>
        </w:trPr>
        <w:tc>
          <w:tcPr>
            <w:tcW w:w="4587" w:type="dxa"/>
            <w:tcBorders>
              <w:left w:val="nil"/>
            </w:tcBorders>
          </w:tcPr>
          <w:p w:rsidR="00C75D43" w:rsidRPr="008F38B1" w:rsidRDefault="00C75D43" w:rsidP="00C75D43">
            <w:pPr>
              <w:pStyle w:val="TableParagraph"/>
              <w:spacing w:before="0"/>
              <w:ind w:left="0"/>
              <w:rPr>
                <w:rFonts w:ascii="Arial" w:hAnsi="Arial" w:cs="Arial"/>
                <w:sz w:val="18"/>
              </w:rPr>
            </w:pPr>
          </w:p>
        </w:tc>
        <w:tc>
          <w:tcPr>
            <w:tcW w:w="4258"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389"/>
        </w:trPr>
        <w:tc>
          <w:tcPr>
            <w:tcW w:w="4587" w:type="dxa"/>
            <w:tcBorders>
              <w:left w:val="nil"/>
            </w:tcBorders>
          </w:tcPr>
          <w:p w:rsidR="00C75D43" w:rsidRPr="008F38B1" w:rsidRDefault="00C75D43" w:rsidP="00C75D43">
            <w:pPr>
              <w:pStyle w:val="TableParagraph"/>
              <w:spacing w:before="0"/>
              <w:ind w:left="0"/>
              <w:rPr>
                <w:rFonts w:ascii="Arial" w:hAnsi="Arial" w:cs="Arial"/>
                <w:sz w:val="18"/>
              </w:rPr>
            </w:pPr>
          </w:p>
        </w:tc>
        <w:tc>
          <w:tcPr>
            <w:tcW w:w="4258"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366"/>
        </w:trPr>
        <w:tc>
          <w:tcPr>
            <w:tcW w:w="4587" w:type="dxa"/>
            <w:tcBorders>
              <w:left w:val="nil"/>
            </w:tcBorders>
          </w:tcPr>
          <w:p w:rsidR="00C75D43" w:rsidRPr="008F38B1" w:rsidRDefault="00C75D43" w:rsidP="00C75D43">
            <w:pPr>
              <w:pStyle w:val="TableParagraph"/>
              <w:spacing w:before="0"/>
              <w:ind w:left="0"/>
              <w:rPr>
                <w:rFonts w:ascii="Arial" w:hAnsi="Arial" w:cs="Arial"/>
                <w:sz w:val="18"/>
              </w:rPr>
            </w:pPr>
          </w:p>
        </w:tc>
        <w:tc>
          <w:tcPr>
            <w:tcW w:w="4258" w:type="dxa"/>
            <w:tcBorders>
              <w:right w:val="nil"/>
            </w:tcBorders>
          </w:tcPr>
          <w:p w:rsidR="00C75D43" w:rsidRPr="008F38B1" w:rsidRDefault="00C75D43" w:rsidP="00C75D43">
            <w:pPr>
              <w:pStyle w:val="TableParagraph"/>
              <w:spacing w:before="0"/>
              <w:ind w:left="0"/>
              <w:rPr>
                <w:rFonts w:ascii="Arial" w:hAnsi="Arial" w:cs="Arial"/>
                <w:sz w:val="18"/>
              </w:rPr>
            </w:pPr>
          </w:p>
        </w:tc>
      </w:tr>
    </w:tbl>
    <w:p w:rsidR="00C75D43" w:rsidRPr="00EA5F9F" w:rsidRDefault="00C75D43" w:rsidP="00C75D43">
      <w:pPr>
        <w:pStyle w:val="BodyText"/>
        <w:spacing w:before="77"/>
        <w:rPr>
          <w:rFonts w:ascii="Arial" w:hAnsi="Arial" w:cs="Arial"/>
          <w:sz w:val="16"/>
          <w:szCs w:val="16"/>
        </w:rPr>
      </w:pPr>
    </w:p>
    <w:p w:rsidR="00C75D43" w:rsidRPr="008F38B1" w:rsidRDefault="00C75D43" w:rsidP="007334D2">
      <w:pPr>
        <w:pStyle w:val="BodyText"/>
        <w:tabs>
          <w:tab w:val="left" w:leader="dot" w:pos="9170"/>
        </w:tabs>
        <w:spacing w:after="0"/>
        <w:ind w:left="475" w:right="158"/>
        <w:rPr>
          <w:rFonts w:ascii="Arial" w:hAnsi="Arial" w:cs="Arial"/>
        </w:rPr>
      </w:pPr>
      <w:r w:rsidRPr="008F38B1">
        <w:rPr>
          <w:rFonts w:ascii="Arial" w:eastAsia="Calibri" w:hAnsi="Arial" w:cs="Arial"/>
          <w:spacing w:val="-6"/>
          <w:sz w:val="19"/>
          <w:szCs w:val="22"/>
        </w:rPr>
        <w:t>This declaration is valid for all subsequent consignments of those goods dispatched from . . . . . . . . . . . . . . . . . . . . . . . . . . . . . . . to</w:t>
      </w:r>
      <w:r w:rsidRPr="008F38B1">
        <w:rPr>
          <w:rFonts w:ascii="Arial" w:eastAsia="Calibri" w:hAnsi="Arial" w:cs="Arial"/>
          <w:spacing w:val="-6"/>
          <w:sz w:val="19"/>
          <w:szCs w:val="22"/>
        </w:rPr>
        <w:tab/>
      </w:r>
      <w:hyperlink w:anchor="_bookmark65" w:history="1">
        <w:r w:rsidRPr="008F38B1">
          <w:rPr>
            <w:rFonts w:ascii="Arial" w:hAnsi="Arial" w:cs="Arial"/>
            <w:spacing w:val="-8"/>
            <w:w w:val="85"/>
          </w:rPr>
          <w:t>(</w:t>
        </w:r>
        <w:r w:rsidRPr="008F38B1">
          <w:rPr>
            <w:rFonts w:ascii="Arial" w:hAnsi="Arial" w:cs="Arial"/>
            <w:spacing w:val="-8"/>
            <w:w w:val="85"/>
            <w:position w:val="6"/>
            <w:sz w:val="10"/>
          </w:rPr>
          <w:t>6</w:t>
        </w:r>
        <w:r w:rsidRPr="008F38B1">
          <w:rPr>
            <w:rFonts w:ascii="Arial" w:hAnsi="Arial" w:cs="Arial"/>
            <w:spacing w:val="-8"/>
            <w:w w:val="85"/>
          </w:rPr>
          <w:t>)</w:t>
        </w:r>
      </w:hyperlink>
    </w:p>
    <w:p w:rsidR="00C75D43" w:rsidRPr="008F38B1" w:rsidRDefault="00C75D43" w:rsidP="007334D2">
      <w:pPr>
        <w:pStyle w:val="BodyText"/>
        <w:tabs>
          <w:tab w:val="left" w:leader="dot" w:pos="2707"/>
        </w:tabs>
        <w:spacing w:after="0"/>
        <w:ind w:left="475"/>
        <w:rPr>
          <w:rFonts w:ascii="Arial" w:eastAsia="Calibri" w:hAnsi="Arial" w:cs="Arial"/>
          <w:spacing w:val="-6"/>
          <w:sz w:val="19"/>
          <w:szCs w:val="22"/>
        </w:rPr>
      </w:pPr>
      <w:r w:rsidRPr="008F38B1">
        <w:rPr>
          <w:rFonts w:ascii="Arial" w:eastAsia="Calibri" w:hAnsi="Arial" w:cs="Arial"/>
          <w:spacing w:val="-6"/>
          <w:sz w:val="19"/>
          <w:szCs w:val="22"/>
        </w:rPr>
        <w:t>I undertake to inform</w:t>
      </w:r>
      <w:r w:rsidRPr="008F38B1">
        <w:rPr>
          <w:rFonts w:ascii="Arial" w:eastAsia="Calibri" w:hAnsi="Arial" w:cs="Arial"/>
          <w:spacing w:val="-6"/>
          <w:sz w:val="19"/>
          <w:szCs w:val="22"/>
        </w:rPr>
        <w:tab/>
      </w:r>
      <w:hyperlink w:anchor="_bookmark60" w:history="1">
        <w:r w:rsidRPr="008F38B1">
          <w:rPr>
            <w:rFonts w:ascii="Arial" w:hAnsi="Arial" w:cs="Arial"/>
            <w:w w:val="90"/>
          </w:rPr>
          <w:t>(</w:t>
        </w:r>
        <w:r w:rsidRPr="008F38B1">
          <w:rPr>
            <w:rFonts w:ascii="Arial" w:hAnsi="Arial" w:cs="Arial"/>
            <w:w w:val="90"/>
            <w:position w:val="6"/>
            <w:sz w:val="10"/>
          </w:rPr>
          <w:t>1</w:t>
        </w:r>
        <w:r w:rsidRPr="008F38B1">
          <w:rPr>
            <w:rFonts w:ascii="Arial" w:hAnsi="Arial" w:cs="Arial"/>
            <w:w w:val="90"/>
          </w:rPr>
          <w:t>)</w:t>
        </w:r>
      </w:hyperlink>
      <w:r w:rsidRPr="008F38B1">
        <w:rPr>
          <w:rFonts w:ascii="Arial" w:hAnsi="Arial" w:cs="Arial"/>
          <w:spacing w:val="1"/>
        </w:rPr>
        <w:t xml:space="preserve"> </w:t>
      </w:r>
      <w:r w:rsidRPr="008F38B1">
        <w:rPr>
          <w:rFonts w:ascii="Arial" w:eastAsia="Calibri" w:hAnsi="Arial" w:cs="Arial"/>
          <w:spacing w:val="-6"/>
          <w:sz w:val="19"/>
          <w:szCs w:val="22"/>
        </w:rPr>
        <w:t>immediately if this declaration is no longer valid.</w:t>
      </w:r>
    </w:p>
    <w:p w:rsidR="00C75D43" w:rsidRPr="008F38B1" w:rsidRDefault="00C75D43" w:rsidP="00C75D43">
      <w:pPr>
        <w:pStyle w:val="BodyText"/>
        <w:spacing w:before="4"/>
        <w:rPr>
          <w:rFonts w:ascii="Arial" w:hAnsi="Arial" w:cs="Arial"/>
          <w:sz w:val="17"/>
        </w:rPr>
      </w:pPr>
    </w:p>
    <w:tbl>
      <w:tblPr>
        <w:tblW w:w="0" w:type="auto"/>
        <w:tblInd w:w="4633" w:type="dxa"/>
        <w:tblLayout w:type="fixed"/>
        <w:tblCellMar>
          <w:left w:w="0" w:type="dxa"/>
          <w:right w:w="0" w:type="dxa"/>
        </w:tblCellMar>
        <w:tblLook w:val="01E0" w:firstRow="1" w:lastRow="1" w:firstColumn="1" w:lastColumn="1" w:noHBand="0" w:noVBand="0"/>
      </w:tblPr>
      <w:tblGrid>
        <w:gridCol w:w="4749"/>
      </w:tblGrid>
      <w:tr w:rsidR="00C75D43" w:rsidRPr="008F38B1" w:rsidTr="00C75D43">
        <w:trPr>
          <w:trHeight w:val="289"/>
        </w:trPr>
        <w:tc>
          <w:tcPr>
            <w:tcW w:w="4749" w:type="dxa"/>
          </w:tcPr>
          <w:p w:rsidR="00C75D43" w:rsidRPr="008F38B1" w:rsidRDefault="00EA5F9F" w:rsidP="00C75D43">
            <w:pPr>
              <w:pStyle w:val="TableParagraph"/>
              <w:spacing w:before="2"/>
              <w:ind w:left="31"/>
              <w:jc w:val="center"/>
              <w:rPr>
                <w:rFonts w:ascii="Arial" w:hAnsi="Arial" w:cs="Arial"/>
                <w:sz w:val="19"/>
              </w:rPr>
            </w:pPr>
            <w:r>
              <w:rPr>
                <w:rFonts w:ascii="Arial" w:hAnsi="Arial" w:cs="Arial"/>
                <w:w w:val="105"/>
                <w:sz w:val="19"/>
              </w:rPr>
              <w:t>……………………………………………………………</w:t>
            </w:r>
          </w:p>
        </w:tc>
      </w:tr>
      <w:tr w:rsidR="00C75D43" w:rsidRPr="008F38B1" w:rsidTr="00C75D43">
        <w:trPr>
          <w:trHeight w:val="348"/>
        </w:trPr>
        <w:tc>
          <w:tcPr>
            <w:tcW w:w="4749" w:type="dxa"/>
          </w:tcPr>
          <w:p w:rsidR="00C75D43" w:rsidRPr="008F38B1" w:rsidRDefault="00C75D43" w:rsidP="00C75D43">
            <w:pPr>
              <w:pStyle w:val="TableParagraph"/>
              <w:spacing w:before="60"/>
              <w:ind w:left="31" w:right="30"/>
              <w:jc w:val="center"/>
              <w:rPr>
                <w:rFonts w:ascii="Arial" w:hAnsi="Arial" w:cs="Arial"/>
                <w:sz w:val="19"/>
              </w:rPr>
            </w:pPr>
            <w:r w:rsidRPr="008F38B1">
              <w:rPr>
                <w:rFonts w:ascii="Arial" w:hAnsi="Arial" w:cs="Arial"/>
                <w:w w:val="90"/>
                <w:sz w:val="19"/>
              </w:rPr>
              <w:t>(Place</w:t>
            </w:r>
            <w:r w:rsidRPr="008F38B1">
              <w:rPr>
                <w:rFonts w:ascii="Arial" w:hAnsi="Arial" w:cs="Arial"/>
                <w:spacing w:val="-5"/>
                <w:w w:val="90"/>
                <w:sz w:val="19"/>
              </w:rPr>
              <w:t xml:space="preserve"> </w:t>
            </w:r>
            <w:r w:rsidRPr="008F38B1">
              <w:rPr>
                <w:rFonts w:ascii="Arial" w:hAnsi="Arial" w:cs="Arial"/>
                <w:w w:val="90"/>
                <w:sz w:val="19"/>
              </w:rPr>
              <w:t>and</w:t>
            </w:r>
            <w:r w:rsidRPr="008F38B1">
              <w:rPr>
                <w:rFonts w:ascii="Arial" w:hAnsi="Arial" w:cs="Arial"/>
                <w:spacing w:val="-5"/>
                <w:w w:val="90"/>
                <w:sz w:val="19"/>
              </w:rPr>
              <w:t xml:space="preserve"> </w:t>
            </w:r>
            <w:r w:rsidRPr="008F38B1">
              <w:rPr>
                <w:rFonts w:ascii="Arial" w:hAnsi="Arial" w:cs="Arial"/>
                <w:spacing w:val="-2"/>
                <w:w w:val="90"/>
                <w:sz w:val="19"/>
              </w:rPr>
              <w:t>date)</w:t>
            </w:r>
          </w:p>
        </w:tc>
      </w:tr>
      <w:tr w:rsidR="00C75D43" w:rsidRPr="008F38B1" w:rsidTr="00C75D43">
        <w:trPr>
          <w:trHeight w:val="1114"/>
        </w:trPr>
        <w:tc>
          <w:tcPr>
            <w:tcW w:w="4749" w:type="dxa"/>
          </w:tcPr>
          <w:p w:rsidR="00C75D43" w:rsidRPr="008F38B1" w:rsidRDefault="00EA5F9F" w:rsidP="00C75D43">
            <w:pPr>
              <w:pStyle w:val="TableParagraph"/>
              <w:spacing w:before="60"/>
              <w:ind w:left="81"/>
              <w:rPr>
                <w:rFonts w:ascii="Arial" w:hAnsi="Arial" w:cs="Arial"/>
                <w:sz w:val="19"/>
              </w:rPr>
            </w:pPr>
            <w:r>
              <w:rPr>
                <w:rFonts w:ascii="Arial" w:hAnsi="Arial" w:cs="Arial"/>
                <w:w w:val="105"/>
                <w:sz w:val="19"/>
              </w:rPr>
              <w:t>…………………………………………………………….</w:t>
            </w:r>
          </w:p>
          <w:p w:rsidR="00C75D43" w:rsidRPr="008F38B1" w:rsidRDefault="00EA5F9F" w:rsidP="00C75D43">
            <w:pPr>
              <w:pStyle w:val="TableParagraph"/>
              <w:spacing w:before="161"/>
              <w:ind w:left="81"/>
              <w:rPr>
                <w:rFonts w:ascii="Arial" w:hAnsi="Arial" w:cs="Arial"/>
                <w:sz w:val="19"/>
              </w:rPr>
            </w:pPr>
            <w:r>
              <w:rPr>
                <w:rFonts w:ascii="Arial" w:hAnsi="Arial" w:cs="Arial"/>
                <w:w w:val="105"/>
                <w:sz w:val="19"/>
              </w:rPr>
              <w:t>……………………………………………………………</w:t>
            </w:r>
          </w:p>
          <w:p w:rsidR="00C75D43" w:rsidRPr="008F38B1" w:rsidRDefault="00B454A7" w:rsidP="00C75D43">
            <w:pPr>
              <w:pStyle w:val="TableParagraph"/>
              <w:spacing w:before="160"/>
              <w:ind w:left="81"/>
              <w:rPr>
                <w:rFonts w:ascii="Arial" w:hAnsi="Arial" w:cs="Arial"/>
                <w:sz w:val="19"/>
              </w:rPr>
            </w:pPr>
            <w:r w:rsidRPr="008F38B1">
              <w:rPr>
                <w:rFonts w:ascii="Arial" w:hAnsi="Arial" w:cs="Arial"/>
                <w:w w:val="105"/>
                <w:sz w:val="19"/>
              </w:rPr>
              <w:t>…………………………………</w:t>
            </w:r>
            <w:r w:rsidR="00EA5F9F">
              <w:rPr>
                <w:rFonts w:ascii="Arial" w:hAnsi="Arial" w:cs="Arial"/>
                <w:w w:val="105"/>
                <w:sz w:val="19"/>
              </w:rPr>
              <w:t>…………………………</w:t>
            </w:r>
          </w:p>
        </w:tc>
      </w:tr>
      <w:tr w:rsidR="00C75D43" w:rsidRPr="008F38B1" w:rsidTr="00C75D43">
        <w:trPr>
          <w:trHeight w:val="715"/>
        </w:trPr>
        <w:tc>
          <w:tcPr>
            <w:tcW w:w="4749" w:type="dxa"/>
          </w:tcPr>
          <w:p w:rsidR="00C75D43" w:rsidRPr="008F38B1" w:rsidRDefault="00C75D43" w:rsidP="00C75D43">
            <w:pPr>
              <w:pStyle w:val="TableParagraph"/>
              <w:spacing w:before="53" w:line="214" w:lineRule="exact"/>
              <w:ind w:left="31" w:right="28"/>
              <w:jc w:val="center"/>
              <w:rPr>
                <w:rFonts w:ascii="Arial" w:hAnsi="Arial" w:cs="Arial"/>
                <w:sz w:val="19"/>
              </w:rPr>
            </w:pPr>
            <w:r w:rsidRPr="008F38B1">
              <w:rPr>
                <w:rFonts w:ascii="Arial" w:hAnsi="Arial" w:cs="Arial"/>
                <w:w w:val="90"/>
                <w:sz w:val="19"/>
              </w:rPr>
              <w:t>(Address and signature of the supplier; in addition the name of</w:t>
            </w:r>
            <w:r w:rsidRPr="008F38B1">
              <w:rPr>
                <w:rFonts w:ascii="Arial" w:hAnsi="Arial" w:cs="Arial"/>
                <w:sz w:val="19"/>
              </w:rPr>
              <w:t xml:space="preserve"> </w:t>
            </w:r>
            <w:r w:rsidRPr="008F38B1">
              <w:rPr>
                <w:rFonts w:ascii="Arial" w:hAnsi="Arial" w:cs="Arial"/>
                <w:spacing w:val="-6"/>
                <w:sz w:val="19"/>
              </w:rPr>
              <w:t>the</w:t>
            </w:r>
            <w:r w:rsidRPr="008F38B1">
              <w:rPr>
                <w:rFonts w:ascii="Arial" w:hAnsi="Arial" w:cs="Arial"/>
                <w:spacing w:val="-5"/>
                <w:sz w:val="19"/>
              </w:rPr>
              <w:t xml:space="preserve"> </w:t>
            </w:r>
            <w:r w:rsidRPr="008F38B1">
              <w:rPr>
                <w:rFonts w:ascii="Arial" w:hAnsi="Arial" w:cs="Arial"/>
                <w:spacing w:val="-6"/>
                <w:sz w:val="19"/>
              </w:rPr>
              <w:t>person</w:t>
            </w:r>
            <w:r w:rsidRPr="008F38B1">
              <w:rPr>
                <w:rFonts w:ascii="Arial" w:hAnsi="Arial" w:cs="Arial"/>
                <w:spacing w:val="-4"/>
                <w:sz w:val="19"/>
              </w:rPr>
              <w:t xml:space="preserve"> </w:t>
            </w:r>
            <w:r w:rsidRPr="008F38B1">
              <w:rPr>
                <w:rFonts w:ascii="Arial" w:hAnsi="Arial" w:cs="Arial"/>
                <w:spacing w:val="-6"/>
                <w:sz w:val="19"/>
              </w:rPr>
              <w:t>signing</w:t>
            </w:r>
            <w:r w:rsidRPr="008F38B1">
              <w:rPr>
                <w:rFonts w:ascii="Arial" w:hAnsi="Arial" w:cs="Arial"/>
                <w:spacing w:val="-5"/>
                <w:sz w:val="19"/>
              </w:rPr>
              <w:t xml:space="preserve"> </w:t>
            </w:r>
            <w:r w:rsidRPr="008F38B1">
              <w:rPr>
                <w:rFonts w:ascii="Arial" w:hAnsi="Arial" w:cs="Arial"/>
                <w:spacing w:val="-6"/>
                <w:sz w:val="19"/>
              </w:rPr>
              <w:t>the</w:t>
            </w:r>
            <w:r w:rsidRPr="008F38B1">
              <w:rPr>
                <w:rFonts w:ascii="Arial" w:hAnsi="Arial" w:cs="Arial"/>
                <w:spacing w:val="-4"/>
                <w:sz w:val="19"/>
              </w:rPr>
              <w:t xml:space="preserve"> </w:t>
            </w:r>
            <w:r w:rsidRPr="008F38B1">
              <w:rPr>
                <w:rFonts w:ascii="Arial" w:hAnsi="Arial" w:cs="Arial"/>
                <w:spacing w:val="-6"/>
                <w:sz w:val="19"/>
              </w:rPr>
              <w:t>declaration</w:t>
            </w:r>
            <w:r w:rsidRPr="008F38B1">
              <w:rPr>
                <w:rFonts w:ascii="Arial" w:hAnsi="Arial" w:cs="Arial"/>
                <w:spacing w:val="-3"/>
                <w:sz w:val="19"/>
              </w:rPr>
              <w:t xml:space="preserve"> </w:t>
            </w:r>
            <w:r w:rsidRPr="008F38B1">
              <w:rPr>
                <w:rFonts w:ascii="Arial" w:hAnsi="Arial" w:cs="Arial"/>
                <w:spacing w:val="-6"/>
                <w:sz w:val="19"/>
              </w:rPr>
              <w:t>has</w:t>
            </w:r>
            <w:r w:rsidRPr="008F38B1">
              <w:rPr>
                <w:rFonts w:ascii="Arial" w:hAnsi="Arial" w:cs="Arial"/>
                <w:spacing w:val="-4"/>
                <w:sz w:val="19"/>
              </w:rPr>
              <w:t xml:space="preserve"> </w:t>
            </w:r>
            <w:r w:rsidRPr="008F38B1">
              <w:rPr>
                <w:rFonts w:ascii="Arial" w:hAnsi="Arial" w:cs="Arial"/>
                <w:spacing w:val="-6"/>
                <w:sz w:val="19"/>
              </w:rPr>
              <w:t>to</w:t>
            </w:r>
            <w:r w:rsidRPr="008F38B1">
              <w:rPr>
                <w:rFonts w:ascii="Arial" w:hAnsi="Arial" w:cs="Arial"/>
                <w:spacing w:val="-5"/>
                <w:sz w:val="19"/>
              </w:rPr>
              <w:t xml:space="preserve"> </w:t>
            </w:r>
            <w:r w:rsidRPr="008F38B1">
              <w:rPr>
                <w:rFonts w:ascii="Arial" w:hAnsi="Arial" w:cs="Arial"/>
                <w:spacing w:val="-6"/>
                <w:sz w:val="19"/>
              </w:rPr>
              <w:t>be</w:t>
            </w:r>
            <w:r w:rsidRPr="008F38B1">
              <w:rPr>
                <w:rFonts w:ascii="Arial" w:hAnsi="Arial" w:cs="Arial"/>
                <w:spacing w:val="-4"/>
                <w:sz w:val="19"/>
              </w:rPr>
              <w:t xml:space="preserve"> </w:t>
            </w:r>
            <w:r w:rsidRPr="008F38B1">
              <w:rPr>
                <w:rFonts w:ascii="Arial" w:hAnsi="Arial" w:cs="Arial"/>
                <w:spacing w:val="-6"/>
                <w:sz w:val="19"/>
              </w:rPr>
              <w:t>indicated</w:t>
            </w:r>
            <w:r w:rsidRPr="008F38B1">
              <w:rPr>
                <w:rFonts w:ascii="Arial" w:hAnsi="Arial" w:cs="Arial"/>
                <w:spacing w:val="-5"/>
                <w:sz w:val="19"/>
              </w:rPr>
              <w:t xml:space="preserve"> </w:t>
            </w:r>
            <w:r w:rsidRPr="008F38B1">
              <w:rPr>
                <w:rFonts w:ascii="Arial" w:hAnsi="Arial" w:cs="Arial"/>
                <w:spacing w:val="-6"/>
                <w:sz w:val="19"/>
              </w:rPr>
              <w:t>in</w:t>
            </w:r>
            <w:r w:rsidRPr="008F38B1">
              <w:rPr>
                <w:rFonts w:ascii="Arial" w:hAnsi="Arial" w:cs="Arial"/>
                <w:spacing w:val="-4"/>
                <w:sz w:val="19"/>
              </w:rPr>
              <w:t xml:space="preserve"> </w:t>
            </w:r>
            <w:r w:rsidRPr="008F38B1">
              <w:rPr>
                <w:rFonts w:ascii="Arial" w:hAnsi="Arial" w:cs="Arial"/>
                <w:spacing w:val="-6"/>
                <w:sz w:val="19"/>
              </w:rPr>
              <w:t>clear</w:t>
            </w:r>
            <w:r w:rsidRPr="008F38B1">
              <w:rPr>
                <w:rFonts w:ascii="Arial" w:hAnsi="Arial" w:cs="Arial"/>
                <w:sz w:val="19"/>
              </w:rPr>
              <w:t xml:space="preserve"> </w:t>
            </w:r>
            <w:r w:rsidRPr="008F38B1">
              <w:rPr>
                <w:rFonts w:ascii="Arial" w:hAnsi="Arial" w:cs="Arial"/>
                <w:spacing w:val="-2"/>
                <w:sz w:val="19"/>
              </w:rPr>
              <w:t>script)</w:t>
            </w:r>
          </w:p>
        </w:tc>
      </w:tr>
    </w:tbl>
    <w:p w:rsidR="00C75D43" w:rsidRPr="008F38B1" w:rsidRDefault="00C75D43" w:rsidP="00C75D43">
      <w:pPr>
        <w:spacing w:line="214" w:lineRule="exact"/>
        <w:jc w:val="center"/>
        <w:rPr>
          <w:rFonts w:ascii="Arial" w:hAnsi="Arial" w:cs="Arial"/>
          <w:sz w:val="19"/>
        </w:rPr>
        <w:sectPr w:rsidR="00C75D43" w:rsidRPr="008F38B1" w:rsidSect="00C32D13">
          <w:footnotePr>
            <w:numRestart w:val="eachSect"/>
          </w:footnotePr>
          <w:pgSz w:w="11910" w:h="16840"/>
          <w:pgMar w:top="1350" w:right="1200" w:bottom="700" w:left="1220" w:header="846" w:footer="508" w:gutter="0"/>
          <w:cols w:space="720"/>
        </w:sectPr>
      </w:pPr>
    </w:p>
    <w:p w:rsidR="00C75D43" w:rsidRPr="008F38B1" w:rsidRDefault="00C75D43" w:rsidP="00C75D43">
      <w:pPr>
        <w:pStyle w:val="BodyText"/>
        <w:spacing w:before="51"/>
        <w:rPr>
          <w:rFonts w:ascii="Arial" w:hAnsi="Arial" w:cs="Arial"/>
          <w:sz w:val="20"/>
        </w:rPr>
      </w:pPr>
    </w:p>
    <w:p w:rsidR="00C75D43" w:rsidRPr="008F38B1" w:rsidRDefault="00C75D43" w:rsidP="00C75D43">
      <w:pPr>
        <w:pStyle w:val="BodyText"/>
        <w:spacing w:line="20" w:lineRule="exact"/>
        <w:ind w:left="140"/>
        <w:rPr>
          <w:rFonts w:ascii="Arial" w:hAnsi="Arial" w:cs="Arial"/>
          <w:sz w:val="2"/>
        </w:rPr>
      </w:pPr>
      <w:r w:rsidRPr="008F38B1">
        <w:rPr>
          <w:rFonts w:ascii="Arial" w:hAnsi="Arial" w:cs="Arial"/>
          <w:noProof/>
          <w:sz w:val="2"/>
          <w:lang w:val="en-US"/>
        </w:rPr>
        <mc:AlternateContent>
          <mc:Choice Requires="wpg">
            <w:drawing>
              <wp:inline distT="0" distB="0" distL="0" distR="0" wp14:anchorId="60CC8B9C" wp14:editId="2214DCA8">
                <wp:extent cx="669290" cy="5715"/>
                <wp:effectExtent l="9525" t="0" r="0" b="3810"/>
                <wp:docPr id="36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290" cy="5715"/>
                          <a:chOff x="0" y="0"/>
                          <a:chExt cx="669290" cy="5715"/>
                        </a:xfrm>
                      </wpg:grpSpPr>
                      <wps:wsp>
                        <wps:cNvPr id="362" name="Graphic 361"/>
                        <wps:cNvSpPr/>
                        <wps:spPr>
                          <a:xfrm>
                            <a:off x="0" y="2592"/>
                            <a:ext cx="669290" cy="1270"/>
                          </a:xfrm>
                          <a:custGeom>
                            <a:avLst/>
                            <a:gdLst/>
                            <a:ahLst/>
                            <a:cxnLst/>
                            <a:rect l="l" t="t" r="r" b="b"/>
                            <a:pathLst>
                              <a:path w="669290">
                                <a:moveTo>
                                  <a:pt x="0" y="0"/>
                                </a:moveTo>
                                <a:lnTo>
                                  <a:pt x="668896" y="0"/>
                                </a:lnTo>
                              </a:path>
                            </a:pathLst>
                          </a:custGeom>
                          <a:ln w="518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25A7C20" id="Group 360" o:spid="_x0000_s1026" style="width:52.7pt;height:.45pt;mso-position-horizontal-relative:char;mso-position-vertical-relative:line" coordsize="669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">
                <v:shape id="Graphic 361" o:spid="_x0000_s1027" style="position:absolute;top:25;width:6692;height:13;visibility:visible;mso-wrap-style:square;v-text-anchor:top" coordsize="669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" path="m,l668896,e" filled="f" strokeweight=".144mm">
                  <v:path arrowok="t"/>
                </v:shape>
                <w10:anchorlock/>
              </v:group>
            </w:pict>
          </mc:Fallback>
        </mc:AlternateContent>
      </w:r>
    </w:p>
    <w:p w:rsidR="00C75D43" w:rsidRPr="008F38B1" w:rsidRDefault="00C75D43" w:rsidP="005D3094">
      <w:pPr>
        <w:pStyle w:val="ListParagraph"/>
        <w:widowControl w:val="0"/>
        <w:numPr>
          <w:ilvl w:val="0"/>
          <w:numId w:val="55"/>
        </w:numPr>
        <w:tabs>
          <w:tab w:val="left" w:pos="388"/>
        </w:tabs>
        <w:autoSpaceDE w:val="0"/>
        <w:autoSpaceDN w:val="0"/>
        <w:spacing w:before="26" w:after="0" w:line="195" w:lineRule="exact"/>
        <w:ind w:left="388" w:hanging="248"/>
        <w:contextualSpacing w:val="0"/>
        <w:jc w:val="left"/>
        <w:rPr>
          <w:rFonts w:ascii="Arial" w:hAnsi="Arial" w:cs="Arial"/>
          <w:sz w:val="17"/>
        </w:rPr>
      </w:pPr>
      <w:bookmarkStart w:id="62" w:name="_bookmark60"/>
      <w:bookmarkStart w:id="63" w:name="_bookmark61"/>
      <w:bookmarkEnd w:id="62"/>
      <w:bookmarkEnd w:id="63"/>
      <w:r w:rsidRPr="008F38B1">
        <w:rPr>
          <w:rFonts w:ascii="Arial" w:hAnsi="Arial" w:cs="Arial"/>
          <w:w w:val="90"/>
          <w:sz w:val="17"/>
        </w:rPr>
        <w:t>Name</w:t>
      </w:r>
      <w:r w:rsidRPr="008F38B1">
        <w:rPr>
          <w:rFonts w:ascii="Arial" w:hAnsi="Arial" w:cs="Arial"/>
          <w:spacing w:val="1"/>
          <w:sz w:val="17"/>
        </w:rPr>
        <w:t xml:space="preserve"> </w:t>
      </w:r>
      <w:r w:rsidRPr="008F38B1">
        <w:rPr>
          <w:rFonts w:ascii="Arial" w:hAnsi="Arial" w:cs="Arial"/>
          <w:w w:val="90"/>
          <w:sz w:val="17"/>
        </w:rPr>
        <w:t>and</w:t>
      </w:r>
      <w:r w:rsidRPr="008F38B1">
        <w:rPr>
          <w:rFonts w:ascii="Arial" w:hAnsi="Arial" w:cs="Arial"/>
          <w:spacing w:val="1"/>
          <w:sz w:val="17"/>
        </w:rPr>
        <w:t xml:space="preserve"> </w:t>
      </w:r>
      <w:r w:rsidRPr="008F38B1">
        <w:rPr>
          <w:rFonts w:ascii="Arial" w:hAnsi="Arial" w:cs="Arial"/>
          <w:w w:val="90"/>
          <w:sz w:val="17"/>
        </w:rPr>
        <w:t>address</w:t>
      </w:r>
      <w:r w:rsidRPr="008F38B1">
        <w:rPr>
          <w:rFonts w:ascii="Arial" w:hAnsi="Arial" w:cs="Arial"/>
          <w:spacing w:val="2"/>
          <w:sz w:val="17"/>
        </w:rPr>
        <w:t xml:space="preserve"> </w:t>
      </w:r>
      <w:r w:rsidRPr="008F38B1">
        <w:rPr>
          <w:rFonts w:ascii="Arial" w:hAnsi="Arial" w:cs="Arial"/>
          <w:w w:val="90"/>
          <w:sz w:val="17"/>
        </w:rPr>
        <w:t>of</w:t>
      </w:r>
      <w:r w:rsidRPr="008F38B1">
        <w:rPr>
          <w:rFonts w:ascii="Arial" w:hAnsi="Arial" w:cs="Arial"/>
          <w:spacing w:val="4"/>
          <w:sz w:val="17"/>
        </w:rPr>
        <w:t xml:space="preserve"> </w:t>
      </w:r>
      <w:r w:rsidRPr="008F38B1">
        <w:rPr>
          <w:rFonts w:ascii="Arial" w:hAnsi="Arial" w:cs="Arial"/>
          <w:w w:val="90"/>
          <w:sz w:val="17"/>
        </w:rPr>
        <w:t>the</w:t>
      </w:r>
      <w:r w:rsidRPr="008F38B1">
        <w:rPr>
          <w:rFonts w:ascii="Arial" w:hAnsi="Arial" w:cs="Arial"/>
          <w:spacing w:val="2"/>
          <w:sz w:val="17"/>
        </w:rPr>
        <w:t xml:space="preserve"> </w:t>
      </w:r>
      <w:r w:rsidRPr="008F38B1">
        <w:rPr>
          <w:rFonts w:ascii="Arial" w:hAnsi="Arial" w:cs="Arial"/>
          <w:spacing w:val="-2"/>
          <w:w w:val="90"/>
          <w:sz w:val="17"/>
        </w:rPr>
        <w:t>customer.</w:t>
      </w:r>
    </w:p>
    <w:p w:rsidR="00C75D43" w:rsidRPr="008F38B1" w:rsidRDefault="00C75D43" w:rsidP="005D3094">
      <w:pPr>
        <w:pStyle w:val="ListParagraph"/>
        <w:widowControl w:val="0"/>
        <w:numPr>
          <w:ilvl w:val="0"/>
          <w:numId w:val="55"/>
        </w:numPr>
        <w:tabs>
          <w:tab w:val="left" w:pos="388"/>
          <w:tab w:val="left" w:pos="391"/>
        </w:tabs>
        <w:autoSpaceDE w:val="0"/>
        <w:autoSpaceDN w:val="0"/>
        <w:spacing w:before="3" w:after="0" w:line="230" w:lineRule="auto"/>
        <w:ind w:right="160"/>
        <w:contextualSpacing w:val="0"/>
        <w:jc w:val="left"/>
        <w:rPr>
          <w:rFonts w:ascii="Arial" w:hAnsi="Arial" w:cs="Arial"/>
          <w:sz w:val="17"/>
        </w:rPr>
      </w:pPr>
      <w:r w:rsidRPr="008F38B1">
        <w:rPr>
          <w:rFonts w:ascii="Arial" w:hAnsi="Arial" w:cs="Arial"/>
          <w:w w:val="90"/>
          <w:sz w:val="17"/>
        </w:rPr>
        <w:t>When the invoice, delivery note or other commercial document to which the declaration is annexed relates to different kinds of goods,</w:t>
      </w:r>
      <w:r w:rsidRPr="008F38B1">
        <w:rPr>
          <w:rFonts w:ascii="Arial" w:hAnsi="Arial" w:cs="Arial"/>
          <w:spacing w:val="80"/>
          <w:sz w:val="17"/>
        </w:rPr>
        <w:t xml:space="preserve"> </w:t>
      </w:r>
      <w:r w:rsidRPr="008F38B1">
        <w:rPr>
          <w:rFonts w:ascii="Arial" w:hAnsi="Arial" w:cs="Arial"/>
          <w:spacing w:val="-6"/>
          <w:sz w:val="17"/>
        </w:rPr>
        <w:t>or</w:t>
      </w:r>
      <w:r w:rsidRPr="008F38B1">
        <w:rPr>
          <w:rFonts w:ascii="Arial" w:hAnsi="Arial" w:cs="Arial"/>
          <w:spacing w:val="8"/>
          <w:sz w:val="17"/>
        </w:rPr>
        <w:t xml:space="preserve"> </w:t>
      </w:r>
      <w:r w:rsidRPr="008F38B1">
        <w:rPr>
          <w:rFonts w:ascii="Arial" w:hAnsi="Arial" w:cs="Arial"/>
          <w:spacing w:val="-6"/>
          <w:sz w:val="17"/>
        </w:rPr>
        <w:t>to</w:t>
      </w:r>
      <w:r w:rsidRPr="008F38B1">
        <w:rPr>
          <w:rFonts w:ascii="Arial" w:hAnsi="Arial" w:cs="Arial"/>
          <w:sz w:val="17"/>
        </w:rPr>
        <w:t xml:space="preserve"> </w:t>
      </w:r>
      <w:r w:rsidRPr="008F38B1">
        <w:rPr>
          <w:rFonts w:ascii="Arial" w:hAnsi="Arial" w:cs="Arial"/>
          <w:spacing w:val="-6"/>
          <w:sz w:val="17"/>
        </w:rPr>
        <w:t>goods</w:t>
      </w:r>
      <w:r w:rsidRPr="008F38B1">
        <w:rPr>
          <w:rFonts w:ascii="Arial" w:hAnsi="Arial" w:cs="Arial"/>
          <w:sz w:val="17"/>
        </w:rPr>
        <w:t xml:space="preserve"> </w:t>
      </w:r>
      <w:r w:rsidRPr="008F38B1">
        <w:rPr>
          <w:rFonts w:ascii="Arial" w:hAnsi="Arial" w:cs="Arial"/>
          <w:spacing w:val="-6"/>
          <w:sz w:val="17"/>
        </w:rPr>
        <w:t>which</w:t>
      </w:r>
      <w:r w:rsidRPr="008F38B1">
        <w:rPr>
          <w:rFonts w:ascii="Arial" w:hAnsi="Arial" w:cs="Arial"/>
          <w:sz w:val="17"/>
        </w:rPr>
        <w:t xml:space="preserve"> </w:t>
      </w:r>
      <w:r w:rsidRPr="008F38B1">
        <w:rPr>
          <w:rFonts w:ascii="Arial" w:hAnsi="Arial" w:cs="Arial"/>
          <w:spacing w:val="-6"/>
          <w:sz w:val="17"/>
        </w:rPr>
        <w:t>do</w:t>
      </w:r>
      <w:r w:rsidRPr="008F38B1">
        <w:rPr>
          <w:rFonts w:ascii="Arial" w:hAnsi="Arial" w:cs="Arial"/>
          <w:sz w:val="17"/>
        </w:rPr>
        <w:t xml:space="preserve"> </w:t>
      </w:r>
      <w:r w:rsidRPr="008F38B1">
        <w:rPr>
          <w:rFonts w:ascii="Arial" w:hAnsi="Arial" w:cs="Arial"/>
          <w:spacing w:val="-6"/>
          <w:sz w:val="17"/>
        </w:rPr>
        <w:t>not</w:t>
      </w:r>
      <w:r w:rsidRPr="008F38B1">
        <w:rPr>
          <w:rFonts w:ascii="Arial" w:hAnsi="Arial" w:cs="Arial"/>
          <w:sz w:val="17"/>
        </w:rPr>
        <w:t xml:space="preserve"> </w:t>
      </w:r>
      <w:r w:rsidRPr="008F38B1">
        <w:rPr>
          <w:rFonts w:ascii="Arial" w:hAnsi="Arial" w:cs="Arial"/>
          <w:spacing w:val="-6"/>
          <w:sz w:val="17"/>
        </w:rPr>
        <w:t>incorporate</w:t>
      </w:r>
      <w:r w:rsidRPr="008F38B1">
        <w:rPr>
          <w:rFonts w:ascii="Arial" w:hAnsi="Arial" w:cs="Arial"/>
          <w:sz w:val="17"/>
        </w:rPr>
        <w:t xml:space="preserve"> </w:t>
      </w:r>
      <w:r w:rsidRPr="008F38B1">
        <w:rPr>
          <w:rFonts w:ascii="Arial" w:hAnsi="Arial" w:cs="Arial"/>
          <w:spacing w:val="-6"/>
          <w:sz w:val="17"/>
        </w:rPr>
        <w:t>non-originating</w:t>
      </w:r>
      <w:r w:rsidRPr="008F38B1">
        <w:rPr>
          <w:rFonts w:ascii="Arial" w:hAnsi="Arial" w:cs="Arial"/>
          <w:sz w:val="17"/>
        </w:rPr>
        <w:t xml:space="preserve"> </w:t>
      </w:r>
      <w:r w:rsidRPr="008F38B1">
        <w:rPr>
          <w:rFonts w:ascii="Arial" w:hAnsi="Arial" w:cs="Arial"/>
          <w:spacing w:val="-6"/>
          <w:sz w:val="17"/>
        </w:rPr>
        <w:t>materials</w:t>
      </w:r>
      <w:r w:rsidRPr="008F38B1">
        <w:rPr>
          <w:rFonts w:ascii="Arial" w:hAnsi="Arial" w:cs="Arial"/>
          <w:sz w:val="17"/>
        </w:rPr>
        <w:t xml:space="preserve"> </w:t>
      </w:r>
      <w:r w:rsidRPr="008F38B1">
        <w:rPr>
          <w:rFonts w:ascii="Arial" w:hAnsi="Arial" w:cs="Arial"/>
          <w:spacing w:val="-6"/>
          <w:sz w:val="17"/>
        </w:rPr>
        <w:t>to</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same</w:t>
      </w:r>
      <w:r w:rsidRPr="008F38B1">
        <w:rPr>
          <w:rFonts w:ascii="Arial" w:hAnsi="Arial" w:cs="Arial"/>
          <w:sz w:val="17"/>
        </w:rPr>
        <w:t xml:space="preserve"> </w:t>
      </w:r>
      <w:r w:rsidRPr="008F38B1">
        <w:rPr>
          <w:rFonts w:ascii="Arial" w:hAnsi="Arial" w:cs="Arial"/>
          <w:spacing w:val="-6"/>
          <w:sz w:val="17"/>
        </w:rPr>
        <w:t>extent,</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supplier</w:t>
      </w:r>
      <w:r w:rsidRPr="008F38B1">
        <w:rPr>
          <w:rFonts w:ascii="Arial" w:hAnsi="Arial" w:cs="Arial"/>
          <w:sz w:val="17"/>
        </w:rPr>
        <w:t xml:space="preserve"> </w:t>
      </w:r>
      <w:r w:rsidRPr="008F38B1">
        <w:rPr>
          <w:rFonts w:ascii="Arial" w:hAnsi="Arial" w:cs="Arial"/>
          <w:spacing w:val="-6"/>
          <w:sz w:val="17"/>
        </w:rPr>
        <w:t>must</w:t>
      </w:r>
      <w:r w:rsidRPr="008F38B1">
        <w:rPr>
          <w:rFonts w:ascii="Arial" w:hAnsi="Arial" w:cs="Arial"/>
          <w:sz w:val="17"/>
        </w:rPr>
        <w:t xml:space="preserve"> </w:t>
      </w:r>
      <w:r w:rsidRPr="008F38B1">
        <w:rPr>
          <w:rFonts w:ascii="Arial" w:hAnsi="Arial" w:cs="Arial"/>
          <w:spacing w:val="-6"/>
          <w:sz w:val="17"/>
        </w:rPr>
        <w:t>clearly</w:t>
      </w:r>
      <w:r w:rsidRPr="008F38B1">
        <w:rPr>
          <w:rFonts w:ascii="Arial" w:hAnsi="Arial" w:cs="Arial"/>
          <w:sz w:val="17"/>
        </w:rPr>
        <w:t xml:space="preserve"> </w:t>
      </w:r>
      <w:r w:rsidRPr="008F38B1">
        <w:rPr>
          <w:rFonts w:ascii="Arial" w:hAnsi="Arial" w:cs="Arial"/>
          <w:spacing w:val="-6"/>
          <w:sz w:val="17"/>
        </w:rPr>
        <w:t>differentiate</w:t>
      </w:r>
      <w:r w:rsidRPr="008F38B1">
        <w:rPr>
          <w:rFonts w:ascii="Arial" w:hAnsi="Arial" w:cs="Arial"/>
          <w:sz w:val="17"/>
        </w:rPr>
        <w:t xml:space="preserve"> </w:t>
      </w:r>
      <w:r w:rsidRPr="008F38B1">
        <w:rPr>
          <w:rFonts w:ascii="Arial" w:hAnsi="Arial" w:cs="Arial"/>
          <w:spacing w:val="-6"/>
          <w:sz w:val="17"/>
        </w:rPr>
        <w:t>them.</w:t>
      </w:r>
      <w:r w:rsidRPr="008F38B1">
        <w:rPr>
          <w:rFonts w:ascii="Arial" w:hAnsi="Arial" w:cs="Arial"/>
          <w:spacing w:val="40"/>
          <w:sz w:val="17"/>
        </w:rPr>
        <w:t xml:space="preserve"> </w:t>
      </w:r>
      <w:r w:rsidRPr="008F38B1">
        <w:rPr>
          <w:rFonts w:ascii="Arial" w:hAnsi="Arial" w:cs="Arial"/>
          <w:spacing w:val="-2"/>
          <w:sz w:val="17"/>
        </w:rPr>
        <w:t>Example:</w:t>
      </w:r>
    </w:p>
    <w:p w:rsidR="00C75D43" w:rsidRPr="008F38B1" w:rsidRDefault="00C75D43" w:rsidP="00C75D43">
      <w:pPr>
        <w:spacing w:before="2" w:line="230" w:lineRule="auto"/>
        <w:ind w:left="391" w:right="158"/>
        <w:jc w:val="both"/>
        <w:rPr>
          <w:rFonts w:ascii="Arial" w:hAnsi="Arial" w:cs="Arial"/>
          <w:sz w:val="17"/>
        </w:rPr>
      </w:pPr>
      <w:r w:rsidRPr="008F38B1">
        <w:rPr>
          <w:rFonts w:ascii="Arial" w:hAnsi="Arial" w:cs="Arial"/>
          <w:spacing w:val="-4"/>
          <w:sz w:val="17"/>
        </w:rPr>
        <w:t>The document relates to different models of electric motor</w:t>
      </w:r>
      <w:r w:rsidRPr="008F38B1">
        <w:rPr>
          <w:rFonts w:ascii="Arial" w:hAnsi="Arial" w:cs="Arial"/>
          <w:spacing w:val="-5"/>
          <w:sz w:val="17"/>
        </w:rPr>
        <w:t xml:space="preserve"> </w:t>
      </w:r>
      <w:r w:rsidRPr="008F38B1">
        <w:rPr>
          <w:rFonts w:ascii="Arial" w:hAnsi="Arial" w:cs="Arial"/>
          <w:spacing w:val="-4"/>
          <w:sz w:val="17"/>
        </w:rPr>
        <w:t>of heading 8501 to be used in the manufacture of washing machines of</w:t>
      </w:r>
      <w:r w:rsidRPr="008F38B1">
        <w:rPr>
          <w:rFonts w:ascii="Arial" w:hAnsi="Arial" w:cs="Arial"/>
          <w:spacing w:val="40"/>
          <w:sz w:val="17"/>
        </w:rPr>
        <w:t xml:space="preserve"> </w:t>
      </w:r>
      <w:r w:rsidRPr="008F38B1">
        <w:rPr>
          <w:rFonts w:ascii="Arial" w:hAnsi="Arial" w:cs="Arial"/>
          <w:spacing w:val="-6"/>
          <w:sz w:val="17"/>
        </w:rPr>
        <w:t>heading</w:t>
      </w:r>
      <w:r w:rsidRPr="008F38B1">
        <w:rPr>
          <w:rFonts w:ascii="Arial" w:hAnsi="Arial" w:cs="Arial"/>
          <w:spacing w:val="-1"/>
          <w:sz w:val="17"/>
        </w:rPr>
        <w:t xml:space="preserve"> </w:t>
      </w:r>
      <w:r w:rsidRPr="008F38B1">
        <w:rPr>
          <w:rFonts w:ascii="Arial" w:hAnsi="Arial" w:cs="Arial"/>
          <w:spacing w:val="-6"/>
          <w:sz w:val="17"/>
        </w:rPr>
        <w:t>8450.</w:t>
      </w:r>
      <w:r w:rsidRPr="008F38B1">
        <w:rPr>
          <w:rFonts w:ascii="Arial" w:hAnsi="Arial" w:cs="Arial"/>
          <w:spacing w:val="-1"/>
          <w:sz w:val="17"/>
        </w:rPr>
        <w:t xml:space="preserve"> </w:t>
      </w:r>
      <w:r w:rsidRPr="008F38B1">
        <w:rPr>
          <w:rFonts w:ascii="Arial" w:hAnsi="Arial" w:cs="Arial"/>
          <w:spacing w:val="-6"/>
          <w:sz w:val="17"/>
        </w:rPr>
        <w:t>The</w:t>
      </w:r>
      <w:r w:rsidRPr="008F38B1">
        <w:rPr>
          <w:rFonts w:ascii="Arial" w:hAnsi="Arial" w:cs="Arial"/>
          <w:spacing w:val="-1"/>
          <w:sz w:val="17"/>
        </w:rPr>
        <w:t xml:space="preserve"> </w:t>
      </w:r>
      <w:r w:rsidRPr="008F38B1">
        <w:rPr>
          <w:rFonts w:ascii="Arial" w:hAnsi="Arial" w:cs="Arial"/>
          <w:spacing w:val="-6"/>
          <w:sz w:val="17"/>
        </w:rPr>
        <w:t>nature</w:t>
      </w:r>
      <w:r w:rsidRPr="008F38B1">
        <w:rPr>
          <w:rFonts w:ascii="Arial" w:hAnsi="Arial" w:cs="Arial"/>
          <w:sz w:val="17"/>
        </w:rPr>
        <w:t xml:space="preserve"> </w:t>
      </w:r>
      <w:r w:rsidRPr="008F38B1">
        <w:rPr>
          <w:rFonts w:ascii="Arial" w:hAnsi="Arial" w:cs="Arial"/>
          <w:spacing w:val="-6"/>
          <w:sz w:val="17"/>
        </w:rPr>
        <w:t>and</w:t>
      </w:r>
      <w:r w:rsidRPr="008F38B1">
        <w:rPr>
          <w:rFonts w:ascii="Arial" w:hAnsi="Arial" w:cs="Arial"/>
          <w:spacing w:val="-1"/>
          <w:sz w:val="17"/>
        </w:rPr>
        <w:t xml:space="preserve"> </w:t>
      </w:r>
      <w:r w:rsidRPr="008F38B1">
        <w:rPr>
          <w:rFonts w:ascii="Arial" w:hAnsi="Arial" w:cs="Arial"/>
          <w:spacing w:val="-6"/>
          <w:sz w:val="17"/>
        </w:rPr>
        <w:t>value</w:t>
      </w:r>
      <w:r w:rsidRPr="008F38B1">
        <w:rPr>
          <w:rFonts w:ascii="Arial" w:hAnsi="Arial" w:cs="Arial"/>
          <w:spacing w:val="-1"/>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pacing w:val="-1"/>
          <w:sz w:val="17"/>
        </w:rPr>
        <w:t xml:space="preserve"> </w:t>
      </w:r>
      <w:r w:rsidRPr="008F38B1">
        <w:rPr>
          <w:rFonts w:ascii="Arial" w:hAnsi="Arial" w:cs="Arial"/>
          <w:spacing w:val="-6"/>
          <w:sz w:val="17"/>
        </w:rPr>
        <w:t>non-originating</w:t>
      </w:r>
      <w:r w:rsidRPr="008F38B1">
        <w:rPr>
          <w:rFonts w:ascii="Arial" w:hAnsi="Arial" w:cs="Arial"/>
          <w:spacing w:val="-1"/>
          <w:sz w:val="17"/>
        </w:rPr>
        <w:t xml:space="preserve"> </w:t>
      </w:r>
      <w:r w:rsidRPr="008F38B1">
        <w:rPr>
          <w:rFonts w:ascii="Arial" w:hAnsi="Arial" w:cs="Arial"/>
          <w:spacing w:val="-6"/>
          <w:sz w:val="17"/>
        </w:rPr>
        <w:t>materials</w:t>
      </w:r>
      <w:r w:rsidRPr="008F38B1">
        <w:rPr>
          <w:rFonts w:ascii="Arial" w:hAnsi="Arial" w:cs="Arial"/>
          <w:sz w:val="17"/>
        </w:rPr>
        <w:t xml:space="preserve"> </w:t>
      </w:r>
      <w:r w:rsidRPr="008F38B1">
        <w:rPr>
          <w:rFonts w:ascii="Arial" w:hAnsi="Arial" w:cs="Arial"/>
          <w:spacing w:val="-6"/>
          <w:sz w:val="17"/>
        </w:rPr>
        <w:t>used</w:t>
      </w:r>
      <w:r w:rsidRPr="008F38B1">
        <w:rPr>
          <w:rFonts w:ascii="Arial" w:hAnsi="Arial" w:cs="Arial"/>
          <w:sz w:val="17"/>
        </w:rPr>
        <w:t xml:space="preserve"> </w:t>
      </w:r>
      <w:r w:rsidRPr="008F38B1">
        <w:rPr>
          <w:rFonts w:ascii="Arial" w:hAnsi="Arial" w:cs="Arial"/>
          <w:spacing w:val="-6"/>
          <w:sz w:val="17"/>
        </w:rPr>
        <w:t>in</w:t>
      </w:r>
      <w:r w:rsidRPr="008F38B1">
        <w:rPr>
          <w:rFonts w:ascii="Arial" w:hAnsi="Arial" w:cs="Arial"/>
          <w:spacing w:val="-1"/>
          <w:sz w:val="17"/>
        </w:rPr>
        <w:t xml:space="preserve"> </w:t>
      </w:r>
      <w:r w:rsidRPr="008F38B1">
        <w:rPr>
          <w:rFonts w:ascii="Arial" w:hAnsi="Arial" w:cs="Arial"/>
          <w:spacing w:val="-6"/>
          <w:sz w:val="17"/>
        </w:rPr>
        <w:t>the</w:t>
      </w:r>
      <w:r w:rsidRPr="008F38B1">
        <w:rPr>
          <w:rFonts w:ascii="Arial" w:hAnsi="Arial" w:cs="Arial"/>
          <w:spacing w:val="-1"/>
          <w:sz w:val="17"/>
        </w:rPr>
        <w:t xml:space="preserve"> </w:t>
      </w:r>
      <w:r w:rsidRPr="008F38B1">
        <w:rPr>
          <w:rFonts w:ascii="Arial" w:hAnsi="Arial" w:cs="Arial"/>
          <w:spacing w:val="-6"/>
          <w:sz w:val="17"/>
        </w:rPr>
        <w:t>manufacture</w:t>
      </w:r>
      <w:r w:rsidRPr="008F38B1">
        <w:rPr>
          <w:rFonts w:ascii="Arial" w:hAnsi="Arial" w:cs="Arial"/>
          <w:spacing w:val="-1"/>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those</w:t>
      </w:r>
      <w:r w:rsidRPr="008F38B1">
        <w:rPr>
          <w:rFonts w:ascii="Arial" w:hAnsi="Arial" w:cs="Arial"/>
          <w:sz w:val="17"/>
        </w:rPr>
        <w:t xml:space="preserve"> </w:t>
      </w:r>
      <w:r w:rsidRPr="008F38B1">
        <w:rPr>
          <w:rFonts w:ascii="Arial" w:hAnsi="Arial" w:cs="Arial"/>
          <w:spacing w:val="-6"/>
          <w:sz w:val="17"/>
        </w:rPr>
        <w:t>motors</w:t>
      </w:r>
      <w:r w:rsidRPr="008F38B1">
        <w:rPr>
          <w:rFonts w:ascii="Arial" w:hAnsi="Arial" w:cs="Arial"/>
          <w:spacing w:val="-2"/>
          <w:sz w:val="17"/>
        </w:rPr>
        <w:t xml:space="preserve"> </w:t>
      </w:r>
      <w:r w:rsidRPr="008F38B1">
        <w:rPr>
          <w:rFonts w:ascii="Arial" w:hAnsi="Arial" w:cs="Arial"/>
          <w:spacing w:val="-6"/>
          <w:sz w:val="17"/>
        </w:rPr>
        <w:t>differ</w:t>
      </w:r>
      <w:r w:rsidRPr="008F38B1">
        <w:rPr>
          <w:rFonts w:ascii="Arial" w:hAnsi="Arial" w:cs="Arial"/>
          <w:sz w:val="17"/>
        </w:rPr>
        <w:t xml:space="preserve"> </w:t>
      </w:r>
      <w:r w:rsidRPr="008F38B1">
        <w:rPr>
          <w:rFonts w:ascii="Arial" w:hAnsi="Arial" w:cs="Arial"/>
          <w:spacing w:val="-6"/>
          <w:sz w:val="17"/>
        </w:rPr>
        <w:t>from</w:t>
      </w:r>
      <w:r w:rsidRPr="008F38B1">
        <w:rPr>
          <w:rFonts w:ascii="Arial" w:hAnsi="Arial" w:cs="Arial"/>
          <w:spacing w:val="-1"/>
          <w:sz w:val="17"/>
        </w:rPr>
        <w:t xml:space="preserve"> </w:t>
      </w:r>
      <w:r w:rsidRPr="008F38B1">
        <w:rPr>
          <w:rFonts w:ascii="Arial" w:hAnsi="Arial" w:cs="Arial"/>
          <w:spacing w:val="-6"/>
          <w:sz w:val="17"/>
        </w:rPr>
        <w:t>one</w:t>
      </w:r>
      <w:r w:rsidRPr="008F38B1">
        <w:rPr>
          <w:rFonts w:ascii="Arial" w:hAnsi="Arial" w:cs="Arial"/>
          <w:sz w:val="17"/>
        </w:rPr>
        <w:t xml:space="preserve"> </w:t>
      </w:r>
      <w:r w:rsidRPr="008F38B1">
        <w:rPr>
          <w:rFonts w:ascii="Arial" w:hAnsi="Arial" w:cs="Arial"/>
          <w:spacing w:val="-6"/>
          <w:sz w:val="17"/>
        </w:rPr>
        <w:t>model</w:t>
      </w:r>
      <w:r w:rsidRPr="008F38B1">
        <w:rPr>
          <w:rFonts w:ascii="Arial" w:hAnsi="Arial" w:cs="Arial"/>
          <w:spacing w:val="40"/>
          <w:sz w:val="17"/>
        </w:rPr>
        <w:t xml:space="preserve"> </w:t>
      </w:r>
      <w:r w:rsidRPr="008F38B1">
        <w:rPr>
          <w:rFonts w:ascii="Arial" w:hAnsi="Arial" w:cs="Arial"/>
          <w:w w:val="90"/>
          <w:sz w:val="17"/>
        </w:rPr>
        <w:t>to another. The models must therefore be differentiated in the first column and the indications in the other columns must be provided</w:t>
      </w:r>
      <w:r w:rsidRPr="008F38B1">
        <w:rPr>
          <w:rFonts w:ascii="Arial" w:hAnsi="Arial" w:cs="Arial"/>
          <w:spacing w:val="40"/>
          <w:sz w:val="17"/>
        </w:rPr>
        <w:t xml:space="preserve"> </w:t>
      </w:r>
      <w:r w:rsidRPr="008F38B1">
        <w:rPr>
          <w:rFonts w:ascii="Arial" w:hAnsi="Arial" w:cs="Arial"/>
          <w:spacing w:val="-6"/>
          <w:sz w:val="17"/>
        </w:rPr>
        <w:t>separately</w:t>
      </w:r>
      <w:r w:rsidRPr="008F38B1">
        <w:rPr>
          <w:rFonts w:ascii="Arial" w:hAnsi="Arial" w:cs="Arial"/>
          <w:sz w:val="17"/>
        </w:rPr>
        <w:t xml:space="preserve"> </w:t>
      </w:r>
      <w:r w:rsidRPr="008F38B1">
        <w:rPr>
          <w:rFonts w:ascii="Arial" w:hAnsi="Arial" w:cs="Arial"/>
          <w:spacing w:val="-6"/>
          <w:sz w:val="17"/>
        </w:rPr>
        <w:t>for</w:t>
      </w:r>
      <w:r w:rsidRPr="008F38B1">
        <w:rPr>
          <w:rFonts w:ascii="Arial" w:hAnsi="Arial" w:cs="Arial"/>
          <w:sz w:val="17"/>
        </w:rPr>
        <w:t xml:space="preserve"> </w:t>
      </w:r>
      <w:r w:rsidRPr="008F38B1">
        <w:rPr>
          <w:rFonts w:ascii="Arial" w:hAnsi="Arial" w:cs="Arial"/>
          <w:spacing w:val="-6"/>
          <w:sz w:val="17"/>
        </w:rPr>
        <w:t>each</w:t>
      </w:r>
      <w:r w:rsidRPr="008F38B1">
        <w:rPr>
          <w:rFonts w:ascii="Arial" w:hAnsi="Arial" w:cs="Arial"/>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models</w:t>
      </w:r>
      <w:r w:rsidRPr="008F38B1">
        <w:rPr>
          <w:rFonts w:ascii="Arial" w:hAnsi="Arial" w:cs="Arial"/>
          <w:sz w:val="17"/>
        </w:rPr>
        <w:t xml:space="preserve"> </w:t>
      </w:r>
      <w:r w:rsidRPr="008F38B1">
        <w:rPr>
          <w:rFonts w:ascii="Arial" w:hAnsi="Arial" w:cs="Arial"/>
          <w:spacing w:val="-6"/>
          <w:sz w:val="17"/>
        </w:rPr>
        <w:t>to</w:t>
      </w:r>
      <w:r w:rsidRPr="008F38B1">
        <w:rPr>
          <w:rFonts w:ascii="Arial" w:hAnsi="Arial" w:cs="Arial"/>
          <w:spacing w:val="-1"/>
          <w:sz w:val="17"/>
        </w:rPr>
        <w:t xml:space="preserve"> </w:t>
      </w:r>
      <w:r w:rsidRPr="008F38B1">
        <w:rPr>
          <w:rFonts w:ascii="Arial" w:hAnsi="Arial" w:cs="Arial"/>
          <w:spacing w:val="-6"/>
          <w:sz w:val="17"/>
        </w:rPr>
        <w:t>make</w:t>
      </w:r>
      <w:r w:rsidRPr="008F38B1">
        <w:rPr>
          <w:rFonts w:ascii="Arial" w:hAnsi="Arial" w:cs="Arial"/>
          <w:spacing w:val="-2"/>
          <w:sz w:val="17"/>
        </w:rPr>
        <w:t xml:space="preserve"> </w:t>
      </w:r>
      <w:r w:rsidRPr="008F38B1">
        <w:rPr>
          <w:rFonts w:ascii="Arial" w:hAnsi="Arial" w:cs="Arial"/>
          <w:spacing w:val="-6"/>
          <w:sz w:val="17"/>
        </w:rPr>
        <w:t>it</w:t>
      </w:r>
      <w:r w:rsidRPr="008F38B1">
        <w:rPr>
          <w:rFonts w:ascii="Arial" w:hAnsi="Arial" w:cs="Arial"/>
          <w:sz w:val="17"/>
        </w:rPr>
        <w:t xml:space="preserve"> </w:t>
      </w:r>
      <w:r w:rsidRPr="008F38B1">
        <w:rPr>
          <w:rFonts w:ascii="Arial" w:hAnsi="Arial" w:cs="Arial"/>
          <w:spacing w:val="-6"/>
          <w:sz w:val="17"/>
        </w:rPr>
        <w:t>possible</w:t>
      </w:r>
      <w:r w:rsidRPr="008F38B1">
        <w:rPr>
          <w:rFonts w:ascii="Arial" w:hAnsi="Arial" w:cs="Arial"/>
          <w:sz w:val="17"/>
        </w:rPr>
        <w:t xml:space="preserve"> </w:t>
      </w:r>
      <w:r w:rsidRPr="008F38B1">
        <w:rPr>
          <w:rFonts w:ascii="Arial" w:hAnsi="Arial" w:cs="Arial"/>
          <w:spacing w:val="-6"/>
          <w:sz w:val="17"/>
        </w:rPr>
        <w:t>for</w:t>
      </w:r>
      <w:r w:rsidRPr="008F38B1">
        <w:rPr>
          <w:rFonts w:ascii="Arial" w:hAnsi="Arial" w:cs="Arial"/>
          <w:spacing w:val="5"/>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manufacturer</w:t>
      </w:r>
      <w:r w:rsidRPr="008F38B1">
        <w:rPr>
          <w:rFonts w:ascii="Arial" w:hAnsi="Arial" w:cs="Arial"/>
          <w:spacing w:val="-1"/>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washing</w:t>
      </w:r>
      <w:r w:rsidRPr="008F38B1">
        <w:rPr>
          <w:rFonts w:ascii="Arial" w:hAnsi="Arial" w:cs="Arial"/>
          <w:sz w:val="17"/>
        </w:rPr>
        <w:t xml:space="preserve"> </w:t>
      </w:r>
      <w:r w:rsidRPr="008F38B1">
        <w:rPr>
          <w:rFonts w:ascii="Arial" w:hAnsi="Arial" w:cs="Arial"/>
          <w:spacing w:val="-6"/>
          <w:sz w:val="17"/>
        </w:rPr>
        <w:t>machines</w:t>
      </w:r>
      <w:r w:rsidRPr="008F38B1">
        <w:rPr>
          <w:rFonts w:ascii="Arial" w:hAnsi="Arial" w:cs="Arial"/>
          <w:spacing w:val="-1"/>
          <w:sz w:val="17"/>
        </w:rPr>
        <w:t xml:space="preserve"> </w:t>
      </w:r>
      <w:r w:rsidRPr="008F38B1">
        <w:rPr>
          <w:rFonts w:ascii="Arial" w:hAnsi="Arial" w:cs="Arial"/>
          <w:spacing w:val="-6"/>
          <w:sz w:val="17"/>
        </w:rPr>
        <w:t>to</w:t>
      </w:r>
      <w:r w:rsidRPr="008F38B1">
        <w:rPr>
          <w:rFonts w:ascii="Arial" w:hAnsi="Arial" w:cs="Arial"/>
          <w:spacing w:val="-1"/>
          <w:sz w:val="17"/>
        </w:rPr>
        <w:t xml:space="preserve"> </w:t>
      </w:r>
      <w:r w:rsidRPr="008F38B1">
        <w:rPr>
          <w:rFonts w:ascii="Arial" w:hAnsi="Arial" w:cs="Arial"/>
          <w:spacing w:val="-6"/>
          <w:sz w:val="17"/>
        </w:rPr>
        <w:t>make</w:t>
      </w:r>
      <w:r w:rsidRPr="008F38B1">
        <w:rPr>
          <w:rFonts w:ascii="Arial" w:hAnsi="Arial" w:cs="Arial"/>
          <w:spacing w:val="-2"/>
          <w:sz w:val="17"/>
        </w:rPr>
        <w:t xml:space="preserve"> </w:t>
      </w:r>
      <w:r w:rsidRPr="008F38B1">
        <w:rPr>
          <w:rFonts w:ascii="Arial" w:hAnsi="Arial" w:cs="Arial"/>
          <w:spacing w:val="-6"/>
          <w:sz w:val="17"/>
        </w:rPr>
        <w:t>a</w:t>
      </w:r>
      <w:r w:rsidRPr="008F38B1">
        <w:rPr>
          <w:rFonts w:ascii="Arial" w:hAnsi="Arial" w:cs="Arial"/>
          <w:sz w:val="17"/>
        </w:rPr>
        <w:t xml:space="preserve"> </w:t>
      </w:r>
      <w:r w:rsidRPr="008F38B1">
        <w:rPr>
          <w:rFonts w:ascii="Arial" w:hAnsi="Arial" w:cs="Arial"/>
          <w:spacing w:val="-6"/>
          <w:sz w:val="17"/>
        </w:rPr>
        <w:t>correct</w:t>
      </w:r>
      <w:r w:rsidRPr="008F38B1">
        <w:rPr>
          <w:rFonts w:ascii="Arial" w:hAnsi="Arial" w:cs="Arial"/>
          <w:sz w:val="17"/>
        </w:rPr>
        <w:t xml:space="preserve"> </w:t>
      </w:r>
      <w:r w:rsidRPr="008F38B1">
        <w:rPr>
          <w:rFonts w:ascii="Arial" w:hAnsi="Arial" w:cs="Arial"/>
          <w:spacing w:val="-6"/>
          <w:sz w:val="17"/>
        </w:rPr>
        <w:t>assessment</w:t>
      </w:r>
      <w:r w:rsidRPr="008F38B1">
        <w:rPr>
          <w:rFonts w:ascii="Arial" w:hAnsi="Arial" w:cs="Arial"/>
          <w:spacing w:val="-1"/>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pacing w:val="40"/>
          <w:sz w:val="17"/>
        </w:rPr>
        <w:t xml:space="preserve"> </w:t>
      </w:r>
      <w:bookmarkStart w:id="64" w:name="_bookmark62"/>
      <w:bookmarkEnd w:id="64"/>
      <w:r w:rsidRPr="008F38B1">
        <w:rPr>
          <w:rFonts w:ascii="Arial" w:hAnsi="Arial" w:cs="Arial"/>
          <w:spacing w:val="-4"/>
          <w:sz w:val="17"/>
        </w:rPr>
        <w:t>originating status of his products depending on</w:t>
      </w:r>
      <w:r w:rsidRPr="008F38B1">
        <w:rPr>
          <w:rFonts w:ascii="Arial" w:hAnsi="Arial" w:cs="Arial"/>
          <w:spacing w:val="-5"/>
          <w:sz w:val="17"/>
        </w:rPr>
        <w:t xml:space="preserve"> </w:t>
      </w:r>
      <w:r w:rsidRPr="008F38B1">
        <w:rPr>
          <w:rFonts w:ascii="Arial" w:hAnsi="Arial" w:cs="Arial"/>
          <w:spacing w:val="-4"/>
          <w:sz w:val="17"/>
        </w:rPr>
        <w:t>which model of</w:t>
      </w:r>
      <w:r w:rsidRPr="008F38B1">
        <w:rPr>
          <w:rFonts w:ascii="Arial" w:hAnsi="Arial" w:cs="Arial"/>
          <w:spacing w:val="-5"/>
          <w:sz w:val="17"/>
        </w:rPr>
        <w:t xml:space="preserve"> </w:t>
      </w:r>
      <w:r w:rsidRPr="008F38B1">
        <w:rPr>
          <w:rFonts w:ascii="Arial" w:hAnsi="Arial" w:cs="Arial"/>
          <w:spacing w:val="-4"/>
          <w:sz w:val="17"/>
        </w:rPr>
        <w:t>electrical motor he uses.</w:t>
      </w:r>
    </w:p>
    <w:p w:rsidR="00C75D43" w:rsidRPr="008F38B1" w:rsidRDefault="00C75D43" w:rsidP="005D3094">
      <w:pPr>
        <w:pStyle w:val="ListParagraph"/>
        <w:widowControl w:val="0"/>
        <w:numPr>
          <w:ilvl w:val="0"/>
          <w:numId w:val="55"/>
        </w:numPr>
        <w:tabs>
          <w:tab w:val="left" w:pos="388"/>
          <w:tab w:val="left" w:pos="391"/>
        </w:tabs>
        <w:autoSpaceDE w:val="0"/>
        <w:autoSpaceDN w:val="0"/>
        <w:spacing w:before="2" w:after="0" w:line="230" w:lineRule="auto"/>
        <w:ind w:right="3381"/>
        <w:contextualSpacing w:val="0"/>
        <w:rPr>
          <w:rFonts w:ascii="Arial" w:hAnsi="Arial" w:cs="Arial"/>
          <w:sz w:val="17"/>
        </w:rPr>
      </w:pPr>
      <w:r w:rsidRPr="008F38B1">
        <w:rPr>
          <w:rFonts w:ascii="Arial" w:hAnsi="Arial" w:cs="Arial"/>
          <w:w w:val="90"/>
          <w:sz w:val="17"/>
        </w:rPr>
        <w:t>The indications requested in those columns should only be given if they are necessary.</w:t>
      </w:r>
      <w:r w:rsidRPr="008F38B1">
        <w:rPr>
          <w:rFonts w:ascii="Arial" w:hAnsi="Arial" w:cs="Arial"/>
          <w:spacing w:val="40"/>
          <w:sz w:val="17"/>
        </w:rPr>
        <w:t xml:space="preserve"> </w:t>
      </w:r>
      <w:r w:rsidRPr="008F38B1">
        <w:rPr>
          <w:rFonts w:ascii="Arial" w:hAnsi="Arial" w:cs="Arial"/>
          <w:spacing w:val="-2"/>
          <w:sz w:val="17"/>
        </w:rPr>
        <w:t>Examples:</w:t>
      </w:r>
    </w:p>
    <w:p w:rsidR="00C75D43" w:rsidRPr="008F38B1" w:rsidRDefault="00C75D43" w:rsidP="00C75D43">
      <w:pPr>
        <w:spacing w:before="1" w:line="230" w:lineRule="auto"/>
        <w:ind w:left="391" w:right="158"/>
        <w:jc w:val="both"/>
        <w:rPr>
          <w:rFonts w:ascii="Arial" w:hAnsi="Arial" w:cs="Arial"/>
          <w:sz w:val="17"/>
        </w:rPr>
      </w:pPr>
      <w:r w:rsidRPr="008F38B1">
        <w:rPr>
          <w:rFonts w:ascii="Arial" w:hAnsi="Arial" w:cs="Arial"/>
          <w:sz w:val="17"/>
        </w:rPr>
        <w:t>The</w:t>
      </w:r>
      <w:r w:rsidRPr="008F38B1">
        <w:rPr>
          <w:rFonts w:ascii="Arial" w:hAnsi="Arial" w:cs="Arial"/>
          <w:spacing w:val="-1"/>
          <w:sz w:val="17"/>
        </w:rPr>
        <w:t xml:space="preserve"> </w:t>
      </w:r>
      <w:r w:rsidRPr="008F38B1">
        <w:rPr>
          <w:rFonts w:ascii="Arial" w:hAnsi="Arial" w:cs="Arial"/>
          <w:sz w:val="17"/>
        </w:rPr>
        <w:t>rule</w:t>
      </w:r>
      <w:r w:rsidRPr="008F38B1">
        <w:rPr>
          <w:rFonts w:ascii="Arial" w:hAnsi="Arial" w:cs="Arial"/>
          <w:spacing w:val="-1"/>
          <w:sz w:val="17"/>
        </w:rPr>
        <w:t xml:space="preserve"> </w:t>
      </w:r>
      <w:r w:rsidRPr="008F38B1">
        <w:rPr>
          <w:rFonts w:ascii="Arial" w:hAnsi="Arial" w:cs="Arial"/>
          <w:sz w:val="17"/>
        </w:rPr>
        <w:t>for garments of</w:t>
      </w:r>
      <w:r w:rsidRPr="008F38B1">
        <w:rPr>
          <w:rFonts w:ascii="Arial" w:hAnsi="Arial" w:cs="Arial"/>
          <w:spacing w:val="-1"/>
          <w:sz w:val="17"/>
        </w:rPr>
        <w:t xml:space="preserve"> </w:t>
      </w:r>
      <w:r w:rsidRPr="008F38B1">
        <w:rPr>
          <w:rFonts w:ascii="Arial" w:hAnsi="Arial" w:cs="Arial"/>
          <w:sz w:val="17"/>
        </w:rPr>
        <w:t>ex Chapter</w:t>
      </w:r>
      <w:r w:rsidRPr="008F38B1">
        <w:rPr>
          <w:rFonts w:ascii="Arial" w:hAnsi="Arial" w:cs="Arial"/>
          <w:spacing w:val="-1"/>
          <w:sz w:val="17"/>
        </w:rPr>
        <w:t xml:space="preserve"> </w:t>
      </w:r>
      <w:r w:rsidRPr="008F38B1">
        <w:rPr>
          <w:rFonts w:ascii="Arial" w:hAnsi="Arial" w:cs="Arial"/>
          <w:sz w:val="17"/>
        </w:rPr>
        <w:t>62 says weaving combined with making-up including cutting of fabric may be used. If</w:t>
      </w:r>
      <w:r w:rsidRPr="008F38B1">
        <w:rPr>
          <w:rFonts w:ascii="Arial" w:hAnsi="Arial" w:cs="Arial"/>
          <w:spacing w:val="-1"/>
          <w:sz w:val="17"/>
        </w:rPr>
        <w:t xml:space="preserve"> </w:t>
      </w:r>
      <w:r w:rsidRPr="008F38B1">
        <w:rPr>
          <w:rFonts w:ascii="Arial" w:hAnsi="Arial" w:cs="Arial"/>
          <w:sz w:val="17"/>
        </w:rPr>
        <w:t>a</w:t>
      </w:r>
      <w:r w:rsidRPr="008F38B1">
        <w:rPr>
          <w:rFonts w:ascii="Arial" w:hAnsi="Arial" w:cs="Arial"/>
          <w:spacing w:val="40"/>
          <w:sz w:val="17"/>
        </w:rPr>
        <w:t xml:space="preserve"> </w:t>
      </w:r>
      <w:r w:rsidRPr="008F38B1">
        <w:rPr>
          <w:rFonts w:ascii="Arial" w:hAnsi="Arial" w:cs="Arial"/>
          <w:spacing w:val="-6"/>
          <w:sz w:val="17"/>
        </w:rPr>
        <w:t>manufacturer</w:t>
      </w:r>
      <w:r w:rsidRPr="008F38B1">
        <w:rPr>
          <w:rFonts w:ascii="Arial" w:hAnsi="Arial" w:cs="Arial"/>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such</w:t>
      </w:r>
      <w:r w:rsidRPr="008F38B1">
        <w:rPr>
          <w:rFonts w:ascii="Arial" w:hAnsi="Arial" w:cs="Arial"/>
          <w:sz w:val="17"/>
        </w:rPr>
        <w:t xml:space="preserve"> </w:t>
      </w:r>
      <w:r w:rsidRPr="008F38B1">
        <w:rPr>
          <w:rFonts w:ascii="Arial" w:hAnsi="Arial" w:cs="Arial"/>
          <w:spacing w:val="-6"/>
          <w:sz w:val="17"/>
        </w:rPr>
        <w:t>garments</w:t>
      </w:r>
      <w:r w:rsidRPr="008F38B1">
        <w:rPr>
          <w:rFonts w:ascii="Arial" w:hAnsi="Arial" w:cs="Arial"/>
          <w:sz w:val="17"/>
        </w:rPr>
        <w:t xml:space="preserve"> </w:t>
      </w:r>
      <w:r w:rsidRPr="008F38B1">
        <w:rPr>
          <w:rFonts w:ascii="Arial" w:hAnsi="Arial" w:cs="Arial"/>
          <w:spacing w:val="-6"/>
          <w:sz w:val="17"/>
        </w:rPr>
        <w:t>in</w:t>
      </w:r>
      <w:r w:rsidRPr="008F38B1">
        <w:rPr>
          <w:rFonts w:ascii="Arial" w:hAnsi="Arial" w:cs="Arial"/>
          <w:spacing w:val="-4"/>
          <w:sz w:val="17"/>
        </w:rPr>
        <w:t xml:space="preserve"> </w:t>
      </w:r>
      <w:r w:rsidRPr="008F38B1">
        <w:rPr>
          <w:rFonts w:ascii="Arial" w:hAnsi="Arial" w:cs="Arial"/>
          <w:spacing w:val="-6"/>
          <w:sz w:val="17"/>
        </w:rPr>
        <w:t>Tunisia</w:t>
      </w:r>
      <w:r w:rsidRPr="008F38B1">
        <w:rPr>
          <w:rFonts w:ascii="Arial" w:hAnsi="Arial" w:cs="Arial"/>
          <w:sz w:val="17"/>
        </w:rPr>
        <w:t xml:space="preserve"> </w:t>
      </w:r>
      <w:r w:rsidRPr="008F38B1">
        <w:rPr>
          <w:rFonts w:ascii="Arial" w:hAnsi="Arial" w:cs="Arial"/>
          <w:spacing w:val="-6"/>
          <w:sz w:val="17"/>
        </w:rPr>
        <w:t>uses</w:t>
      </w:r>
      <w:r w:rsidRPr="008F38B1">
        <w:rPr>
          <w:rFonts w:ascii="Arial" w:hAnsi="Arial" w:cs="Arial"/>
          <w:sz w:val="17"/>
        </w:rPr>
        <w:t xml:space="preserve"> </w:t>
      </w:r>
      <w:r w:rsidRPr="008F38B1">
        <w:rPr>
          <w:rFonts w:ascii="Arial" w:hAnsi="Arial" w:cs="Arial"/>
          <w:spacing w:val="-6"/>
          <w:sz w:val="17"/>
        </w:rPr>
        <w:t>fabric</w:t>
      </w:r>
      <w:r w:rsidRPr="008F38B1">
        <w:rPr>
          <w:rFonts w:ascii="Arial" w:hAnsi="Arial" w:cs="Arial"/>
          <w:sz w:val="17"/>
        </w:rPr>
        <w:t xml:space="preserve"> </w:t>
      </w:r>
      <w:r w:rsidRPr="008F38B1">
        <w:rPr>
          <w:rFonts w:ascii="Arial" w:hAnsi="Arial" w:cs="Arial"/>
          <w:spacing w:val="-6"/>
          <w:sz w:val="17"/>
        </w:rPr>
        <w:t>imported</w:t>
      </w:r>
      <w:r w:rsidRPr="008F38B1">
        <w:rPr>
          <w:rFonts w:ascii="Arial" w:hAnsi="Arial" w:cs="Arial"/>
          <w:sz w:val="17"/>
        </w:rPr>
        <w:t xml:space="preserve"> </w:t>
      </w:r>
      <w:r w:rsidRPr="008F38B1">
        <w:rPr>
          <w:rFonts w:ascii="Arial" w:hAnsi="Arial" w:cs="Arial"/>
          <w:spacing w:val="-6"/>
          <w:sz w:val="17"/>
        </w:rPr>
        <w:t>from</w:t>
      </w:r>
      <w:r w:rsidRPr="008F38B1">
        <w:rPr>
          <w:rFonts w:ascii="Arial" w:hAnsi="Arial" w:cs="Arial"/>
          <w:sz w:val="17"/>
        </w:rPr>
        <w:t xml:space="preserve"> </w:t>
      </w:r>
      <w:r w:rsidRPr="008F38B1">
        <w:rPr>
          <w:rFonts w:ascii="Arial" w:hAnsi="Arial" w:cs="Arial"/>
          <w:spacing w:val="-6"/>
          <w:sz w:val="17"/>
        </w:rPr>
        <w:t>an</w:t>
      </w:r>
      <w:r w:rsidRPr="008F38B1">
        <w:rPr>
          <w:rFonts w:ascii="Arial" w:hAnsi="Arial" w:cs="Arial"/>
          <w:sz w:val="17"/>
        </w:rPr>
        <w:t xml:space="preserve"> </w:t>
      </w:r>
      <w:r w:rsidRPr="008F38B1">
        <w:rPr>
          <w:rFonts w:ascii="Arial" w:hAnsi="Arial" w:cs="Arial"/>
          <w:spacing w:val="-6"/>
          <w:sz w:val="17"/>
        </w:rPr>
        <w:t>EFTA</w:t>
      </w:r>
      <w:r w:rsidRPr="008F38B1">
        <w:rPr>
          <w:rFonts w:ascii="Arial" w:hAnsi="Arial" w:cs="Arial"/>
          <w:sz w:val="17"/>
        </w:rPr>
        <w:t xml:space="preserve"> </w:t>
      </w:r>
      <w:r w:rsidRPr="008F38B1">
        <w:rPr>
          <w:rFonts w:ascii="Arial" w:hAnsi="Arial" w:cs="Arial"/>
          <w:spacing w:val="-6"/>
          <w:sz w:val="17"/>
        </w:rPr>
        <w:t>State</w:t>
      </w:r>
      <w:r w:rsidRPr="008F38B1">
        <w:rPr>
          <w:rFonts w:ascii="Arial" w:hAnsi="Arial" w:cs="Arial"/>
          <w:sz w:val="17"/>
        </w:rPr>
        <w:t xml:space="preserve"> </w:t>
      </w:r>
      <w:r w:rsidRPr="008F38B1">
        <w:rPr>
          <w:rFonts w:ascii="Arial" w:hAnsi="Arial" w:cs="Arial"/>
          <w:spacing w:val="-6"/>
          <w:sz w:val="17"/>
        </w:rPr>
        <w:t>which</w:t>
      </w:r>
      <w:r w:rsidRPr="008F38B1">
        <w:rPr>
          <w:rFonts w:ascii="Arial" w:hAnsi="Arial" w:cs="Arial"/>
          <w:sz w:val="17"/>
        </w:rPr>
        <w:t xml:space="preserve"> </w:t>
      </w:r>
      <w:r w:rsidRPr="008F38B1">
        <w:rPr>
          <w:rFonts w:ascii="Arial" w:hAnsi="Arial" w:cs="Arial"/>
          <w:spacing w:val="-6"/>
          <w:sz w:val="17"/>
        </w:rPr>
        <w:t>has</w:t>
      </w:r>
      <w:r w:rsidRPr="008F38B1">
        <w:rPr>
          <w:rFonts w:ascii="Arial" w:hAnsi="Arial" w:cs="Arial"/>
          <w:sz w:val="17"/>
        </w:rPr>
        <w:t xml:space="preserve"> </w:t>
      </w:r>
      <w:r w:rsidRPr="008F38B1">
        <w:rPr>
          <w:rFonts w:ascii="Arial" w:hAnsi="Arial" w:cs="Arial"/>
          <w:spacing w:val="-6"/>
          <w:sz w:val="17"/>
        </w:rPr>
        <w:t>been</w:t>
      </w:r>
      <w:r w:rsidRPr="008F38B1">
        <w:rPr>
          <w:rFonts w:ascii="Arial" w:hAnsi="Arial" w:cs="Arial"/>
          <w:sz w:val="17"/>
        </w:rPr>
        <w:t xml:space="preserve"> </w:t>
      </w:r>
      <w:r w:rsidRPr="008F38B1">
        <w:rPr>
          <w:rFonts w:ascii="Arial" w:hAnsi="Arial" w:cs="Arial"/>
          <w:spacing w:val="-6"/>
          <w:sz w:val="17"/>
        </w:rPr>
        <w:t>obtained</w:t>
      </w:r>
      <w:r w:rsidRPr="008F38B1">
        <w:rPr>
          <w:rFonts w:ascii="Arial" w:hAnsi="Arial" w:cs="Arial"/>
          <w:sz w:val="17"/>
        </w:rPr>
        <w:t xml:space="preserve"> </w:t>
      </w:r>
      <w:r w:rsidRPr="008F38B1">
        <w:rPr>
          <w:rFonts w:ascii="Arial" w:hAnsi="Arial" w:cs="Arial"/>
          <w:spacing w:val="-6"/>
          <w:sz w:val="17"/>
        </w:rPr>
        <w:t>there</w:t>
      </w:r>
      <w:r w:rsidRPr="008F38B1">
        <w:rPr>
          <w:rFonts w:ascii="Arial" w:hAnsi="Arial" w:cs="Arial"/>
          <w:sz w:val="17"/>
        </w:rPr>
        <w:t xml:space="preserve"> </w:t>
      </w:r>
      <w:r w:rsidRPr="008F38B1">
        <w:rPr>
          <w:rFonts w:ascii="Arial" w:hAnsi="Arial" w:cs="Arial"/>
          <w:spacing w:val="-6"/>
          <w:sz w:val="17"/>
        </w:rPr>
        <w:t>by</w:t>
      </w:r>
      <w:r w:rsidRPr="008F38B1">
        <w:rPr>
          <w:rFonts w:ascii="Arial" w:hAnsi="Arial" w:cs="Arial"/>
          <w:sz w:val="17"/>
        </w:rPr>
        <w:t xml:space="preserve"> </w:t>
      </w:r>
      <w:r w:rsidRPr="008F38B1">
        <w:rPr>
          <w:rFonts w:ascii="Arial" w:hAnsi="Arial" w:cs="Arial"/>
          <w:spacing w:val="-6"/>
          <w:sz w:val="17"/>
        </w:rPr>
        <w:t>weaving</w:t>
      </w:r>
      <w:r w:rsidRPr="008F38B1">
        <w:rPr>
          <w:rFonts w:ascii="Arial" w:hAnsi="Arial" w:cs="Arial"/>
          <w:sz w:val="17"/>
        </w:rPr>
        <w:t xml:space="preserve"> </w:t>
      </w:r>
      <w:r w:rsidRPr="008F38B1">
        <w:rPr>
          <w:rFonts w:ascii="Arial" w:hAnsi="Arial" w:cs="Arial"/>
          <w:spacing w:val="-6"/>
          <w:sz w:val="17"/>
        </w:rPr>
        <w:t>non-</w:t>
      </w:r>
      <w:r w:rsidRPr="008F38B1">
        <w:rPr>
          <w:rFonts w:ascii="Arial" w:hAnsi="Arial" w:cs="Arial"/>
          <w:spacing w:val="40"/>
          <w:sz w:val="17"/>
        </w:rPr>
        <w:t xml:space="preserve"> </w:t>
      </w:r>
      <w:r w:rsidRPr="008F38B1">
        <w:rPr>
          <w:rFonts w:ascii="Arial" w:hAnsi="Arial" w:cs="Arial"/>
          <w:spacing w:val="-4"/>
          <w:sz w:val="17"/>
        </w:rPr>
        <w:t>originating yarn, it is sufficient for</w:t>
      </w:r>
      <w:r w:rsidRPr="008F38B1">
        <w:rPr>
          <w:rFonts w:ascii="Arial" w:hAnsi="Arial" w:cs="Arial"/>
          <w:spacing w:val="-1"/>
          <w:sz w:val="17"/>
        </w:rPr>
        <w:t xml:space="preserve"> </w:t>
      </w:r>
      <w:r w:rsidRPr="008F38B1">
        <w:rPr>
          <w:rFonts w:ascii="Arial" w:hAnsi="Arial" w:cs="Arial"/>
          <w:spacing w:val="-4"/>
          <w:sz w:val="17"/>
        </w:rPr>
        <w:t>the EFTA State</w:t>
      </w:r>
      <w:r w:rsidRPr="008F38B1">
        <w:rPr>
          <w:rFonts w:ascii="Arial" w:hAnsi="Arial" w:cs="Arial"/>
          <w:spacing w:val="-5"/>
          <w:sz w:val="17"/>
        </w:rPr>
        <w:t xml:space="preserve"> </w:t>
      </w:r>
      <w:r w:rsidRPr="008F38B1">
        <w:rPr>
          <w:rFonts w:ascii="Arial" w:hAnsi="Arial" w:cs="Arial"/>
          <w:spacing w:val="-4"/>
          <w:sz w:val="17"/>
        </w:rPr>
        <w:t>supplier</w:t>
      </w:r>
      <w:r w:rsidRPr="008F38B1">
        <w:rPr>
          <w:rFonts w:ascii="Arial" w:hAnsi="Arial" w:cs="Arial"/>
          <w:sz w:val="17"/>
        </w:rPr>
        <w:t xml:space="preserve"> </w:t>
      </w:r>
      <w:r w:rsidRPr="008F38B1">
        <w:rPr>
          <w:rFonts w:ascii="Arial" w:hAnsi="Arial" w:cs="Arial"/>
          <w:spacing w:val="-4"/>
          <w:sz w:val="17"/>
        </w:rPr>
        <w:t>to describe in his declaration the non-originating material used as yarn,</w:t>
      </w:r>
      <w:r w:rsidRPr="008F38B1">
        <w:rPr>
          <w:rFonts w:ascii="Arial" w:hAnsi="Arial" w:cs="Arial"/>
          <w:spacing w:val="40"/>
          <w:sz w:val="17"/>
        </w:rPr>
        <w:t xml:space="preserve"> </w:t>
      </w:r>
      <w:r w:rsidRPr="008F38B1">
        <w:rPr>
          <w:rFonts w:ascii="Arial" w:hAnsi="Arial" w:cs="Arial"/>
          <w:spacing w:val="-4"/>
          <w:sz w:val="17"/>
        </w:rPr>
        <w:t>without it being necessary to</w:t>
      </w:r>
      <w:r w:rsidRPr="008F38B1">
        <w:rPr>
          <w:rFonts w:ascii="Arial" w:hAnsi="Arial" w:cs="Arial"/>
          <w:spacing w:val="-5"/>
          <w:sz w:val="17"/>
        </w:rPr>
        <w:t xml:space="preserve"> </w:t>
      </w:r>
      <w:r w:rsidRPr="008F38B1">
        <w:rPr>
          <w:rFonts w:ascii="Arial" w:hAnsi="Arial" w:cs="Arial"/>
          <w:spacing w:val="-4"/>
          <w:sz w:val="17"/>
        </w:rPr>
        <w:t>indicate the heading</w:t>
      </w:r>
      <w:r w:rsidRPr="008F38B1">
        <w:rPr>
          <w:rFonts w:ascii="Arial" w:hAnsi="Arial" w:cs="Arial"/>
          <w:spacing w:val="-5"/>
          <w:sz w:val="17"/>
        </w:rPr>
        <w:t xml:space="preserve"> </w:t>
      </w:r>
      <w:r w:rsidRPr="008F38B1">
        <w:rPr>
          <w:rFonts w:ascii="Arial" w:hAnsi="Arial" w:cs="Arial"/>
          <w:spacing w:val="-4"/>
          <w:sz w:val="17"/>
        </w:rPr>
        <w:t>and value of such</w:t>
      </w:r>
      <w:r w:rsidRPr="008F38B1">
        <w:rPr>
          <w:rFonts w:ascii="Arial" w:hAnsi="Arial" w:cs="Arial"/>
          <w:spacing w:val="-6"/>
          <w:sz w:val="17"/>
        </w:rPr>
        <w:t xml:space="preserve"> </w:t>
      </w:r>
      <w:r w:rsidRPr="008F38B1">
        <w:rPr>
          <w:rFonts w:ascii="Arial" w:hAnsi="Arial" w:cs="Arial"/>
          <w:spacing w:val="-4"/>
          <w:sz w:val="17"/>
        </w:rPr>
        <w:t>yarn.</w:t>
      </w:r>
    </w:p>
    <w:p w:rsidR="00C75D43" w:rsidRPr="008F38B1" w:rsidRDefault="00C75D43" w:rsidP="00C75D43">
      <w:pPr>
        <w:spacing w:before="2" w:line="230" w:lineRule="auto"/>
        <w:ind w:left="391" w:right="159"/>
        <w:jc w:val="both"/>
        <w:rPr>
          <w:rFonts w:ascii="Arial" w:hAnsi="Arial" w:cs="Arial"/>
          <w:sz w:val="17"/>
        </w:rPr>
      </w:pPr>
      <w:r w:rsidRPr="008F38B1">
        <w:rPr>
          <w:rFonts w:ascii="Arial" w:hAnsi="Arial" w:cs="Arial"/>
          <w:w w:val="90"/>
          <w:sz w:val="17"/>
        </w:rPr>
        <w:t>A producer of iron of heading 7217 who has produced it from non-originating iron bars should indicate in the second column “bars of</w:t>
      </w:r>
      <w:r w:rsidRPr="008F38B1">
        <w:rPr>
          <w:rFonts w:ascii="Arial" w:hAnsi="Arial" w:cs="Arial"/>
          <w:spacing w:val="40"/>
          <w:sz w:val="17"/>
        </w:rPr>
        <w:t xml:space="preserve"> </w:t>
      </w:r>
      <w:r w:rsidRPr="008F38B1">
        <w:rPr>
          <w:rFonts w:ascii="Arial" w:hAnsi="Arial" w:cs="Arial"/>
          <w:spacing w:val="-4"/>
          <w:sz w:val="17"/>
        </w:rPr>
        <w:t>iron”. Where that wire is to be used in the production of a machine, for</w:t>
      </w:r>
      <w:r w:rsidRPr="008F38B1">
        <w:rPr>
          <w:rFonts w:ascii="Arial" w:hAnsi="Arial" w:cs="Arial"/>
          <w:sz w:val="17"/>
        </w:rPr>
        <w:t xml:space="preserve"> </w:t>
      </w:r>
      <w:r w:rsidRPr="008F38B1">
        <w:rPr>
          <w:rFonts w:ascii="Arial" w:hAnsi="Arial" w:cs="Arial"/>
          <w:spacing w:val="-4"/>
          <w:sz w:val="17"/>
        </w:rPr>
        <w:t>which the rule contains a limitation for all non-originating</w:t>
      </w:r>
      <w:r w:rsidRPr="008F38B1">
        <w:rPr>
          <w:rFonts w:ascii="Arial" w:hAnsi="Arial" w:cs="Arial"/>
          <w:spacing w:val="40"/>
          <w:sz w:val="17"/>
        </w:rPr>
        <w:t xml:space="preserve"> </w:t>
      </w:r>
      <w:bookmarkStart w:id="65" w:name="_bookmark63"/>
      <w:bookmarkEnd w:id="65"/>
      <w:r w:rsidRPr="008F38B1">
        <w:rPr>
          <w:rFonts w:ascii="Arial" w:hAnsi="Arial" w:cs="Arial"/>
          <w:spacing w:val="-6"/>
          <w:sz w:val="17"/>
        </w:rPr>
        <w:t>materials</w:t>
      </w:r>
      <w:r w:rsidRPr="008F38B1">
        <w:rPr>
          <w:rFonts w:ascii="Arial" w:hAnsi="Arial" w:cs="Arial"/>
          <w:sz w:val="17"/>
        </w:rPr>
        <w:t xml:space="preserve"> </w:t>
      </w:r>
      <w:r w:rsidRPr="008F38B1">
        <w:rPr>
          <w:rFonts w:ascii="Arial" w:hAnsi="Arial" w:cs="Arial"/>
          <w:spacing w:val="-6"/>
          <w:sz w:val="17"/>
        </w:rPr>
        <w:t>used</w:t>
      </w:r>
      <w:r w:rsidRPr="008F38B1">
        <w:rPr>
          <w:rFonts w:ascii="Arial" w:hAnsi="Arial" w:cs="Arial"/>
          <w:sz w:val="17"/>
        </w:rPr>
        <w:t xml:space="preserve"> </w:t>
      </w:r>
      <w:r w:rsidRPr="008F38B1">
        <w:rPr>
          <w:rFonts w:ascii="Arial" w:hAnsi="Arial" w:cs="Arial"/>
          <w:spacing w:val="-6"/>
          <w:sz w:val="17"/>
        </w:rPr>
        <w:t>to</w:t>
      </w:r>
      <w:r w:rsidRPr="008F38B1">
        <w:rPr>
          <w:rFonts w:ascii="Arial" w:hAnsi="Arial" w:cs="Arial"/>
          <w:spacing w:val="-1"/>
          <w:sz w:val="17"/>
        </w:rPr>
        <w:t xml:space="preserve"> </w:t>
      </w:r>
      <w:r w:rsidRPr="008F38B1">
        <w:rPr>
          <w:rFonts w:ascii="Arial" w:hAnsi="Arial" w:cs="Arial"/>
          <w:spacing w:val="-6"/>
          <w:sz w:val="17"/>
        </w:rPr>
        <w:t>a</w:t>
      </w:r>
      <w:r w:rsidRPr="008F38B1">
        <w:rPr>
          <w:rFonts w:ascii="Arial" w:hAnsi="Arial" w:cs="Arial"/>
          <w:sz w:val="17"/>
        </w:rPr>
        <w:t xml:space="preserve"> </w:t>
      </w:r>
      <w:r w:rsidRPr="008F38B1">
        <w:rPr>
          <w:rFonts w:ascii="Arial" w:hAnsi="Arial" w:cs="Arial"/>
          <w:spacing w:val="-6"/>
          <w:sz w:val="17"/>
        </w:rPr>
        <w:t>certain</w:t>
      </w:r>
      <w:r w:rsidRPr="008F38B1">
        <w:rPr>
          <w:rFonts w:ascii="Arial" w:hAnsi="Arial" w:cs="Arial"/>
          <w:sz w:val="17"/>
        </w:rPr>
        <w:t xml:space="preserve"> </w:t>
      </w:r>
      <w:r w:rsidRPr="008F38B1">
        <w:rPr>
          <w:rFonts w:ascii="Arial" w:hAnsi="Arial" w:cs="Arial"/>
          <w:spacing w:val="-6"/>
          <w:sz w:val="17"/>
        </w:rPr>
        <w:t>percentage</w:t>
      </w:r>
      <w:r w:rsidRPr="008F38B1">
        <w:rPr>
          <w:rFonts w:ascii="Arial" w:hAnsi="Arial" w:cs="Arial"/>
          <w:sz w:val="17"/>
        </w:rPr>
        <w:t xml:space="preserve"> </w:t>
      </w:r>
      <w:r w:rsidRPr="008F38B1">
        <w:rPr>
          <w:rFonts w:ascii="Arial" w:hAnsi="Arial" w:cs="Arial"/>
          <w:spacing w:val="-6"/>
          <w:sz w:val="17"/>
        </w:rPr>
        <w:t>value,</w:t>
      </w:r>
      <w:r w:rsidRPr="008F38B1">
        <w:rPr>
          <w:rFonts w:ascii="Arial" w:hAnsi="Arial" w:cs="Arial"/>
          <w:sz w:val="17"/>
        </w:rPr>
        <w:t xml:space="preserve"> </w:t>
      </w:r>
      <w:r w:rsidRPr="008F38B1">
        <w:rPr>
          <w:rFonts w:ascii="Arial" w:hAnsi="Arial" w:cs="Arial"/>
          <w:spacing w:val="-6"/>
          <w:sz w:val="17"/>
        </w:rPr>
        <w:t>it</w:t>
      </w:r>
      <w:r w:rsidRPr="008F38B1">
        <w:rPr>
          <w:rFonts w:ascii="Arial" w:hAnsi="Arial" w:cs="Arial"/>
          <w:sz w:val="17"/>
        </w:rPr>
        <w:t xml:space="preserve"> </w:t>
      </w:r>
      <w:r w:rsidRPr="008F38B1">
        <w:rPr>
          <w:rFonts w:ascii="Arial" w:hAnsi="Arial" w:cs="Arial"/>
          <w:spacing w:val="-6"/>
          <w:sz w:val="17"/>
        </w:rPr>
        <w:t>is</w:t>
      </w:r>
      <w:r w:rsidRPr="008F38B1">
        <w:rPr>
          <w:rFonts w:ascii="Arial" w:hAnsi="Arial" w:cs="Arial"/>
          <w:sz w:val="17"/>
        </w:rPr>
        <w:t xml:space="preserve"> </w:t>
      </w:r>
      <w:r w:rsidRPr="008F38B1">
        <w:rPr>
          <w:rFonts w:ascii="Arial" w:hAnsi="Arial" w:cs="Arial"/>
          <w:spacing w:val="-6"/>
          <w:sz w:val="17"/>
        </w:rPr>
        <w:t>necessary</w:t>
      </w:r>
      <w:r w:rsidRPr="008F38B1">
        <w:rPr>
          <w:rFonts w:ascii="Arial" w:hAnsi="Arial" w:cs="Arial"/>
          <w:sz w:val="17"/>
        </w:rPr>
        <w:t xml:space="preserve"> </w:t>
      </w:r>
      <w:r w:rsidRPr="008F38B1">
        <w:rPr>
          <w:rFonts w:ascii="Arial" w:hAnsi="Arial" w:cs="Arial"/>
          <w:spacing w:val="-6"/>
          <w:sz w:val="17"/>
        </w:rPr>
        <w:t>to</w:t>
      </w:r>
      <w:r w:rsidRPr="008F38B1">
        <w:rPr>
          <w:rFonts w:ascii="Arial" w:hAnsi="Arial" w:cs="Arial"/>
          <w:sz w:val="17"/>
        </w:rPr>
        <w:t xml:space="preserve"> </w:t>
      </w:r>
      <w:r w:rsidRPr="008F38B1">
        <w:rPr>
          <w:rFonts w:ascii="Arial" w:hAnsi="Arial" w:cs="Arial"/>
          <w:spacing w:val="-6"/>
          <w:sz w:val="17"/>
        </w:rPr>
        <w:t>indicate</w:t>
      </w:r>
      <w:r w:rsidRPr="008F38B1">
        <w:rPr>
          <w:rFonts w:ascii="Arial" w:hAnsi="Arial" w:cs="Arial"/>
          <w:sz w:val="17"/>
        </w:rPr>
        <w:t xml:space="preserve"> </w:t>
      </w:r>
      <w:r w:rsidRPr="008F38B1">
        <w:rPr>
          <w:rFonts w:ascii="Arial" w:hAnsi="Arial" w:cs="Arial"/>
          <w:spacing w:val="-6"/>
          <w:sz w:val="17"/>
        </w:rPr>
        <w:t>in</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third</w:t>
      </w:r>
      <w:r w:rsidRPr="008F38B1">
        <w:rPr>
          <w:rFonts w:ascii="Arial" w:hAnsi="Arial" w:cs="Arial"/>
          <w:sz w:val="17"/>
        </w:rPr>
        <w:t xml:space="preserve"> </w:t>
      </w:r>
      <w:r w:rsidRPr="008F38B1">
        <w:rPr>
          <w:rFonts w:ascii="Arial" w:hAnsi="Arial" w:cs="Arial"/>
          <w:spacing w:val="-6"/>
          <w:sz w:val="17"/>
        </w:rPr>
        <w:t>column</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value</w:t>
      </w:r>
      <w:r w:rsidRPr="008F38B1">
        <w:rPr>
          <w:rFonts w:ascii="Arial" w:hAnsi="Arial" w:cs="Arial"/>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non-originating</w:t>
      </w:r>
      <w:r w:rsidRPr="008F38B1">
        <w:rPr>
          <w:rFonts w:ascii="Arial" w:hAnsi="Arial" w:cs="Arial"/>
          <w:sz w:val="17"/>
        </w:rPr>
        <w:t xml:space="preserve"> </w:t>
      </w:r>
      <w:r w:rsidRPr="008F38B1">
        <w:rPr>
          <w:rFonts w:ascii="Arial" w:hAnsi="Arial" w:cs="Arial"/>
          <w:spacing w:val="-6"/>
          <w:sz w:val="17"/>
        </w:rPr>
        <w:t>bars.</w:t>
      </w:r>
    </w:p>
    <w:p w:rsidR="00C75D43" w:rsidRPr="008F38B1" w:rsidRDefault="00C75D43" w:rsidP="005D3094">
      <w:pPr>
        <w:pStyle w:val="ListParagraph"/>
        <w:widowControl w:val="0"/>
        <w:numPr>
          <w:ilvl w:val="0"/>
          <w:numId w:val="55"/>
        </w:numPr>
        <w:tabs>
          <w:tab w:val="left" w:pos="388"/>
          <w:tab w:val="left" w:pos="391"/>
        </w:tabs>
        <w:autoSpaceDE w:val="0"/>
        <w:autoSpaceDN w:val="0"/>
        <w:spacing w:before="2" w:after="0" w:line="230" w:lineRule="auto"/>
        <w:ind w:right="158"/>
        <w:contextualSpacing w:val="0"/>
        <w:rPr>
          <w:rFonts w:ascii="Arial" w:hAnsi="Arial" w:cs="Arial"/>
          <w:sz w:val="17"/>
        </w:rPr>
      </w:pPr>
      <w:r w:rsidRPr="008F38B1">
        <w:rPr>
          <w:rFonts w:ascii="Arial" w:hAnsi="Arial" w:cs="Arial"/>
          <w:w w:val="90"/>
          <w:sz w:val="17"/>
        </w:rPr>
        <w:t>“Value of materials” means the customs value at the time of importation of the non-originating materials used, or, if</w:t>
      </w:r>
      <w:r w:rsidRPr="008F38B1">
        <w:rPr>
          <w:rFonts w:ascii="Arial" w:hAnsi="Arial" w:cs="Arial"/>
          <w:sz w:val="17"/>
        </w:rPr>
        <w:t xml:space="preserve"> </w:t>
      </w:r>
      <w:r w:rsidRPr="008F38B1">
        <w:rPr>
          <w:rFonts w:ascii="Arial" w:hAnsi="Arial" w:cs="Arial"/>
          <w:w w:val="90"/>
          <w:sz w:val="17"/>
        </w:rPr>
        <w:t>this is not known</w:t>
      </w:r>
      <w:r w:rsidRPr="008F38B1">
        <w:rPr>
          <w:rFonts w:ascii="Arial" w:hAnsi="Arial" w:cs="Arial"/>
          <w:spacing w:val="80"/>
          <w:sz w:val="17"/>
        </w:rPr>
        <w:t xml:space="preserve"> </w:t>
      </w:r>
      <w:r w:rsidRPr="008F38B1">
        <w:rPr>
          <w:rFonts w:ascii="Arial" w:hAnsi="Arial" w:cs="Arial"/>
          <w:w w:val="90"/>
          <w:sz w:val="17"/>
        </w:rPr>
        <w:t>and cannot be ascertained, the first ascertainable price paid for the materials in an EFTA State or Tunisia. The exact value for each non-</w:t>
      </w:r>
      <w:r w:rsidRPr="008F38B1">
        <w:rPr>
          <w:rFonts w:ascii="Arial" w:hAnsi="Arial" w:cs="Arial"/>
          <w:spacing w:val="40"/>
          <w:sz w:val="17"/>
        </w:rPr>
        <w:t xml:space="preserve"> </w:t>
      </w:r>
      <w:bookmarkStart w:id="66" w:name="_bookmark64"/>
      <w:bookmarkEnd w:id="66"/>
      <w:r w:rsidRPr="008F38B1">
        <w:rPr>
          <w:rFonts w:ascii="Arial" w:hAnsi="Arial" w:cs="Arial"/>
          <w:spacing w:val="-4"/>
          <w:sz w:val="17"/>
        </w:rPr>
        <w:t>originating material used be given</w:t>
      </w:r>
      <w:r w:rsidRPr="008F38B1">
        <w:rPr>
          <w:rFonts w:ascii="Arial" w:hAnsi="Arial" w:cs="Arial"/>
          <w:spacing w:val="-5"/>
          <w:sz w:val="17"/>
        </w:rPr>
        <w:t xml:space="preserve"> </w:t>
      </w:r>
      <w:r w:rsidRPr="008F38B1">
        <w:rPr>
          <w:rFonts w:ascii="Arial" w:hAnsi="Arial" w:cs="Arial"/>
          <w:spacing w:val="-4"/>
          <w:sz w:val="17"/>
        </w:rPr>
        <w:t>per</w:t>
      </w:r>
      <w:r w:rsidRPr="008F38B1">
        <w:rPr>
          <w:rFonts w:ascii="Arial" w:hAnsi="Arial" w:cs="Arial"/>
          <w:sz w:val="17"/>
        </w:rPr>
        <w:t xml:space="preserve"> </w:t>
      </w:r>
      <w:r w:rsidRPr="008F38B1">
        <w:rPr>
          <w:rFonts w:ascii="Arial" w:hAnsi="Arial" w:cs="Arial"/>
          <w:spacing w:val="-4"/>
          <w:sz w:val="17"/>
        </w:rPr>
        <w:t>unit of</w:t>
      </w:r>
      <w:r w:rsidRPr="008F38B1">
        <w:rPr>
          <w:rFonts w:ascii="Arial" w:hAnsi="Arial" w:cs="Arial"/>
          <w:spacing w:val="-1"/>
          <w:sz w:val="17"/>
        </w:rPr>
        <w:t xml:space="preserve"> </w:t>
      </w:r>
      <w:r w:rsidRPr="008F38B1">
        <w:rPr>
          <w:rFonts w:ascii="Arial" w:hAnsi="Arial" w:cs="Arial"/>
          <w:spacing w:val="-4"/>
          <w:sz w:val="17"/>
        </w:rPr>
        <w:t>the goods specified in the first column.</w:t>
      </w:r>
    </w:p>
    <w:p w:rsidR="00C75D43" w:rsidRPr="008F38B1" w:rsidRDefault="00C75D43" w:rsidP="005D3094">
      <w:pPr>
        <w:pStyle w:val="ListParagraph"/>
        <w:widowControl w:val="0"/>
        <w:numPr>
          <w:ilvl w:val="0"/>
          <w:numId w:val="55"/>
        </w:numPr>
        <w:tabs>
          <w:tab w:val="left" w:pos="388"/>
          <w:tab w:val="left" w:pos="391"/>
        </w:tabs>
        <w:autoSpaceDE w:val="0"/>
        <w:autoSpaceDN w:val="0"/>
        <w:spacing w:before="2" w:after="0" w:line="230" w:lineRule="auto"/>
        <w:ind w:right="158"/>
        <w:contextualSpacing w:val="0"/>
        <w:rPr>
          <w:rFonts w:ascii="Arial" w:hAnsi="Arial" w:cs="Arial"/>
          <w:sz w:val="17"/>
        </w:rPr>
      </w:pPr>
      <w:r w:rsidRPr="008F38B1">
        <w:rPr>
          <w:rFonts w:ascii="Arial" w:hAnsi="Arial" w:cs="Arial"/>
          <w:w w:val="90"/>
          <w:sz w:val="17"/>
        </w:rPr>
        <w:t>“Total added value” shall mean all costs accumulated outside an EFTA State or Tunisia, including the value of all materials added there.</w:t>
      </w:r>
      <w:r w:rsidRPr="008F38B1">
        <w:rPr>
          <w:rFonts w:ascii="Arial" w:hAnsi="Arial" w:cs="Arial"/>
          <w:spacing w:val="40"/>
          <w:sz w:val="17"/>
        </w:rPr>
        <w:t xml:space="preserve"> </w:t>
      </w:r>
      <w:bookmarkStart w:id="67" w:name="_bookmark65"/>
      <w:bookmarkEnd w:id="67"/>
      <w:r w:rsidRPr="008F38B1">
        <w:rPr>
          <w:rFonts w:ascii="Arial" w:hAnsi="Arial" w:cs="Arial"/>
          <w:w w:val="90"/>
          <w:sz w:val="17"/>
        </w:rPr>
        <w:t>The exact total added value acquired outside an EFTA State or Tunisia must be given per</w:t>
      </w:r>
      <w:r w:rsidRPr="008F38B1">
        <w:rPr>
          <w:rFonts w:ascii="Arial" w:hAnsi="Arial" w:cs="Arial"/>
          <w:sz w:val="17"/>
        </w:rPr>
        <w:t xml:space="preserve"> </w:t>
      </w:r>
      <w:r w:rsidRPr="008F38B1">
        <w:rPr>
          <w:rFonts w:ascii="Arial" w:hAnsi="Arial" w:cs="Arial"/>
          <w:w w:val="90"/>
          <w:sz w:val="17"/>
        </w:rPr>
        <w:t>unit of</w:t>
      </w:r>
      <w:r w:rsidRPr="008F38B1">
        <w:rPr>
          <w:rFonts w:ascii="Arial" w:hAnsi="Arial" w:cs="Arial"/>
          <w:sz w:val="17"/>
        </w:rPr>
        <w:t xml:space="preserve"> </w:t>
      </w:r>
      <w:r w:rsidRPr="008F38B1">
        <w:rPr>
          <w:rFonts w:ascii="Arial" w:hAnsi="Arial" w:cs="Arial"/>
          <w:w w:val="90"/>
          <w:sz w:val="17"/>
        </w:rPr>
        <w:t>the goods specified in the first column.</w:t>
      </w:r>
    </w:p>
    <w:p w:rsidR="00C75D43" w:rsidRPr="008F38B1" w:rsidRDefault="00C75D43" w:rsidP="005D3094">
      <w:pPr>
        <w:pStyle w:val="ListParagraph"/>
        <w:widowControl w:val="0"/>
        <w:numPr>
          <w:ilvl w:val="0"/>
          <w:numId w:val="55"/>
        </w:numPr>
        <w:tabs>
          <w:tab w:val="left" w:pos="388"/>
          <w:tab w:val="left" w:pos="391"/>
        </w:tabs>
        <w:autoSpaceDE w:val="0"/>
        <w:autoSpaceDN w:val="0"/>
        <w:spacing w:before="2" w:after="0" w:line="230" w:lineRule="auto"/>
        <w:ind w:right="160"/>
        <w:contextualSpacing w:val="0"/>
        <w:rPr>
          <w:rFonts w:ascii="Arial" w:hAnsi="Arial" w:cs="Arial"/>
          <w:sz w:val="17"/>
        </w:rPr>
      </w:pPr>
      <w:r w:rsidRPr="008F38B1">
        <w:rPr>
          <w:rFonts w:ascii="Arial" w:hAnsi="Arial" w:cs="Arial"/>
          <w:spacing w:val="-2"/>
          <w:sz w:val="17"/>
        </w:rPr>
        <w:t>Insert</w:t>
      </w:r>
      <w:r w:rsidRPr="008F38B1">
        <w:rPr>
          <w:rFonts w:ascii="Arial" w:hAnsi="Arial" w:cs="Arial"/>
          <w:spacing w:val="-4"/>
          <w:sz w:val="17"/>
        </w:rPr>
        <w:t xml:space="preserve"> </w:t>
      </w:r>
      <w:r w:rsidRPr="008F38B1">
        <w:rPr>
          <w:rFonts w:ascii="Arial" w:hAnsi="Arial" w:cs="Arial"/>
          <w:spacing w:val="-2"/>
          <w:sz w:val="17"/>
        </w:rPr>
        <w:t>dates.</w:t>
      </w:r>
      <w:r w:rsidRPr="008F38B1">
        <w:rPr>
          <w:rFonts w:ascii="Arial" w:hAnsi="Arial" w:cs="Arial"/>
          <w:spacing w:val="-6"/>
          <w:sz w:val="17"/>
        </w:rPr>
        <w:t xml:space="preserve"> </w:t>
      </w:r>
      <w:r w:rsidRPr="008F38B1">
        <w:rPr>
          <w:rFonts w:ascii="Arial" w:hAnsi="Arial" w:cs="Arial"/>
          <w:spacing w:val="-2"/>
          <w:sz w:val="17"/>
        </w:rPr>
        <w:t>The</w:t>
      </w:r>
      <w:r w:rsidRPr="008F38B1">
        <w:rPr>
          <w:rFonts w:ascii="Arial" w:hAnsi="Arial" w:cs="Arial"/>
          <w:spacing w:val="-4"/>
          <w:sz w:val="17"/>
        </w:rPr>
        <w:t xml:space="preserve"> </w:t>
      </w:r>
      <w:r w:rsidRPr="008F38B1">
        <w:rPr>
          <w:rFonts w:ascii="Arial" w:hAnsi="Arial" w:cs="Arial"/>
          <w:spacing w:val="-2"/>
          <w:sz w:val="17"/>
        </w:rPr>
        <w:t>period</w:t>
      </w:r>
      <w:r w:rsidRPr="008F38B1">
        <w:rPr>
          <w:rFonts w:ascii="Arial" w:hAnsi="Arial" w:cs="Arial"/>
          <w:spacing w:val="-4"/>
          <w:sz w:val="17"/>
        </w:rPr>
        <w:t xml:space="preserve"> </w:t>
      </w:r>
      <w:r w:rsidRPr="008F38B1">
        <w:rPr>
          <w:rFonts w:ascii="Arial" w:hAnsi="Arial" w:cs="Arial"/>
          <w:spacing w:val="-2"/>
          <w:sz w:val="17"/>
        </w:rPr>
        <w:t>of</w:t>
      </w:r>
      <w:r w:rsidRPr="008F38B1">
        <w:rPr>
          <w:rFonts w:ascii="Arial" w:hAnsi="Arial" w:cs="Arial"/>
          <w:spacing w:val="-5"/>
          <w:sz w:val="17"/>
        </w:rPr>
        <w:t xml:space="preserve"> </w:t>
      </w:r>
      <w:r w:rsidRPr="008F38B1">
        <w:rPr>
          <w:rFonts w:ascii="Arial" w:hAnsi="Arial" w:cs="Arial"/>
          <w:spacing w:val="-2"/>
          <w:sz w:val="17"/>
        </w:rPr>
        <w:t>validity</w:t>
      </w:r>
      <w:r w:rsidRPr="008F38B1">
        <w:rPr>
          <w:rFonts w:ascii="Arial" w:hAnsi="Arial" w:cs="Arial"/>
          <w:spacing w:val="-7"/>
          <w:sz w:val="17"/>
        </w:rPr>
        <w:t xml:space="preserve"> </w:t>
      </w:r>
      <w:r w:rsidRPr="008F38B1">
        <w:rPr>
          <w:rFonts w:ascii="Arial" w:hAnsi="Arial" w:cs="Arial"/>
          <w:spacing w:val="-2"/>
          <w:sz w:val="17"/>
        </w:rPr>
        <w:t>of</w:t>
      </w:r>
      <w:r w:rsidRPr="008F38B1">
        <w:rPr>
          <w:rFonts w:ascii="Arial" w:hAnsi="Arial" w:cs="Arial"/>
          <w:spacing w:val="-3"/>
          <w:sz w:val="17"/>
        </w:rPr>
        <w:t xml:space="preserve"> </w:t>
      </w:r>
      <w:r w:rsidRPr="008F38B1">
        <w:rPr>
          <w:rFonts w:ascii="Arial" w:hAnsi="Arial" w:cs="Arial"/>
          <w:spacing w:val="-2"/>
          <w:sz w:val="17"/>
        </w:rPr>
        <w:t>the</w:t>
      </w:r>
      <w:r w:rsidRPr="008F38B1">
        <w:rPr>
          <w:rFonts w:ascii="Arial" w:hAnsi="Arial" w:cs="Arial"/>
          <w:spacing w:val="-5"/>
          <w:sz w:val="17"/>
        </w:rPr>
        <w:t xml:space="preserve"> </w:t>
      </w:r>
      <w:r w:rsidRPr="008F38B1">
        <w:rPr>
          <w:rFonts w:ascii="Arial" w:hAnsi="Arial" w:cs="Arial"/>
          <w:spacing w:val="-2"/>
          <w:sz w:val="17"/>
        </w:rPr>
        <w:t>long</w:t>
      </w:r>
      <w:r w:rsidRPr="008F38B1">
        <w:rPr>
          <w:rFonts w:ascii="Arial" w:hAnsi="Arial" w:cs="Arial"/>
          <w:spacing w:val="-5"/>
          <w:sz w:val="17"/>
        </w:rPr>
        <w:t xml:space="preserve"> </w:t>
      </w:r>
      <w:r w:rsidRPr="008F38B1">
        <w:rPr>
          <w:rFonts w:ascii="Arial" w:hAnsi="Arial" w:cs="Arial"/>
          <w:spacing w:val="-2"/>
          <w:sz w:val="17"/>
        </w:rPr>
        <w:t>term</w:t>
      </w:r>
      <w:r w:rsidRPr="008F38B1">
        <w:rPr>
          <w:rFonts w:ascii="Arial" w:hAnsi="Arial" w:cs="Arial"/>
          <w:spacing w:val="-4"/>
          <w:sz w:val="17"/>
        </w:rPr>
        <w:t xml:space="preserve"> </w:t>
      </w:r>
      <w:r w:rsidRPr="008F38B1">
        <w:rPr>
          <w:rFonts w:ascii="Arial" w:hAnsi="Arial" w:cs="Arial"/>
          <w:spacing w:val="-2"/>
          <w:sz w:val="17"/>
        </w:rPr>
        <w:t>supplier’s</w:t>
      </w:r>
      <w:r w:rsidRPr="008F38B1">
        <w:rPr>
          <w:rFonts w:ascii="Arial" w:hAnsi="Arial" w:cs="Arial"/>
          <w:spacing w:val="-5"/>
          <w:sz w:val="17"/>
        </w:rPr>
        <w:t xml:space="preserve"> </w:t>
      </w:r>
      <w:r w:rsidRPr="008F38B1">
        <w:rPr>
          <w:rFonts w:ascii="Arial" w:hAnsi="Arial" w:cs="Arial"/>
          <w:spacing w:val="-2"/>
          <w:sz w:val="17"/>
        </w:rPr>
        <w:t>declaration</w:t>
      </w:r>
      <w:r w:rsidRPr="008F38B1">
        <w:rPr>
          <w:rFonts w:ascii="Arial" w:hAnsi="Arial" w:cs="Arial"/>
          <w:spacing w:val="-5"/>
          <w:sz w:val="17"/>
        </w:rPr>
        <w:t xml:space="preserve"> </w:t>
      </w:r>
      <w:r w:rsidRPr="008F38B1">
        <w:rPr>
          <w:rFonts w:ascii="Arial" w:hAnsi="Arial" w:cs="Arial"/>
          <w:spacing w:val="-2"/>
          <w:sz w:val="17"/>
        </w:rPr>
        <w:t>should</w:t>
      </w:r>
      <w:r w:rsidRPr="008F38B1">
        <w:rPr>
          <w:rFonts w:ascii="Arial" w:hAnsi="Arial" w:cs="Arial"/>
          <w:spacing w:val="-5"/>
          <w:sz w:val="17"/>
        </w:rPr>
        <w:t xml:space="preserve"> </w:t>
      </w:r>
      <w:r w:rsidRPr="008F38B1">
        <w:rPr>
          <w:rFonts w:ascii="Arial" w:hAnsi="Arial" w:cs="Arial"/>
          <w:spacing w:val="-2"/>
          <w:sz w:val="17"/>
        </w:rPr>
        <w:t>not</w:t>
      </w:r>
      <w:r w:rsidRPr="008F38B1">
        <w:rPr>
          <w:rFonts w:ascii="Arial" w:hAnsi="Arial" w:cs="Arial"/>
          <w:spacing w:val="-4"/>
          <w:sz w:val="17"/>
        </w:rPr>
        <w:t xml:space="preserve"> </w:t>
      </w:r>
      <w:r w:rsidRPr="008F38B1">
        <w:rPr>
          <w:rFonts w:ascii="Arial" w:hAnsi="Arial" w:cs="Arial"/>
          <w:spacing w:val="-2"/>
          <w:sz w:val="17"/>
        </w:rPr>
        <w:t>normally</w:t>
      </w:r>
      <w:r w:rsidRPr="008F38B1">
        <w:rPr>
          <w:rFonts w:ascii="Arial" w:hAnsi="Arial" w:cs="Arial"/>
          <w:spacing w:val="-6"/>
          <w:sz w:val="17"/>
        </w:rPr>
        <w:t xml:space="preserve"> </w:t>
      </w:r>
      <w:r w:rsidRPr="008F38B1">
        <w:rPr>
          <w:rFonts w:ascii="Arial" w:hAnsi="Arial" w:cs="Arial"/>
          <w:spacing w:val="-2"/>
          <w:sz w:val="17"/>
        </w:rPr>
        <w:t>exceed</w:t>
      </w:r>
      <w:r w:rsidRPr="008F38B1">
        <w:rPr>
          <w:rFonts w:ascii="Arial" w:hAnsi="Arial" w:cs="Arial"/>
          <w:spacing w:val="-6"/>
          <w:sz w:val="17"/>
        </w:rPr>
        <w:t xml:space="preserve"> </w:t>
      </w:r>
      <w:r w:rsidRPr="008F38B1">
        <w:rPr>
          <w:rFonts w:ascii="Arial" w:hAnsi="Arial" w:cs="Arial"/>
          <w:spacing w:val="-2"/>
          <w:sz w:val="17"/>
        </w:rPr>
        <w:t>12</w:t>
      </w:r>
      <w:r w:rsidRPr="008F38B1">
        <w:rPr>
          <w:rFonts w:ascii="Arial" w:hAnsi="Arial" w:cs="Arial"/>
          <w:spacing w:val="-4"/>
          <w:sz w:val="17"/>
        </w:rPr>
        <w:t xml:space="preserve"> </w:t>
      </w:r>
      <w:r w:rsidRPr="008F38B1">
        <w:rPr>
          <w:rFonts w:ascii="Arial" w:hAnsi="Arial" w:cs="Arial"/>
          <w:spacing w:val="-2"/>
          <w:sz w:val="17"/>
        </w:rPr>
        <w:t>months,</w:t>
      </w:r>
      <w:r w:rsidRPr="008F38B1">
        <w:rPr>
          <w:rFonts w:ascii="Arial" w:hAnsi="Arial" w:cs="Arial"/>
          <w:spacing w:val="-5"/>
          <w:sz w:val="17"/>
        </w:rPr>
        <w:t xml:space="preserve"> </w:t>
      </w:r>
      <w:r w:rsidRPr="008F38B1">
        <w:rPr>
          <w:rFonts w:ascii="Arial" w:hAnsi="Arial" w:cs="Arial"/>
          <w:spacing w:val="-2"/>
          <w:sz w:val="17"/>
        </w:rPr>
        <w:t>subject</w:t>
      </w:r>
      <w:r w:rsidRPr="008F38B1">
        <w:rPr>
          <w:rFonts w:ascii="Arial" w:hAnsi="Arial" w:cs="Arial"/>
          <w:spacing w:val="-5"/>
          <w:sz w:val="17"/>
        </w:rPr>
        <w:t xml:space="preserve"> </w:t>
      </w:r>
      <w:r w:rsidRPr="008F38B1">
        <w:rPr>
          <w:rFonts w:ascii="Arial" w:hAnsi="Arial" w:cs="Arial"/>
          <w:spacing w:val="-2"/>
          <w:sz w:val="17"/>
        </w:rPr>
        <w:t>to</w:t>
      </w:r>
      <w:r w:rsidRPr="008F38B1">
        <w:rPr>
          <w:rFonts w:ascii="Arial" w:hAnsi="Arial" w:cs="Arial"/>
          <w:spacing w:val="-6"/>
          <w:sz w:val="17"/>
        </w:rPr>
        <w:t xml:space="preserve"> </w:t>
      </w:r>
      <w:r w:rsidRPr="008F38B1">
        <w:rPr>
          <w:rFonts w:ascii="Arial" w:hAnsi="Arial" w:cs="Arial"/>
          <w:spacing w:val="-2"/>
          <w:sz w:val="17"/>
        </w:rPr>
        <w:t>the</w:t>
      </w:r>
      <w:r w:rsidRPr="008F38B1">
        <w:rPr>
          <w:rFonts w:ascii="Arial" w:hAnsi="Arial" w:cs="Arial"/>
          <w:spacing w:val="40"/>
          <w:sz w:val="17"/>
        </w:rPr>
        <w:t xml:space="preserve"> </w:t>
      </w:r>
      <w:r w:rsidRPr="008F38B1">
        <w:rPr>
          <w:rFonts w:ascii="Arial" w:hAnsi="Arial" w:cs="Arial"/>
          <w:spacing w:val="-6"/>
          <w:sz w:val="17"/>
        </w:rPr>
        <w:t>conditions</w:t>
      </w:r>
      <w:r w:rsidRPr="008F38B1">
        <w:rPr>
          <w:rFonts w:ascii="Arial" w:hAnsi="Arial" w:cs="Arial"/>
          <w:sz w:val="17"/>
        </w:rPr>
        <w:t xml:space="preserve"> </w:t>
      </w:r>
      <w:r w:rsidRPr="008F38B1">
        <w:rPr>
          <w:rFonts w:ascii="Arial" w:hAnsi="Arial" w:cs="Arial"/>
          <w:spacing w:val="-6"/>
          <w:sz w:val="17"/>
        </w:rPr>
        <w:t>laid</w:t>
      </w:r>
      <w:r w:rsidRPr="008F38B1">
        <w:rPr>
          <w:rFonts w:ascii="Arial" w:hAnsi="Arial" w:cs="Arial"/>
          <w:sz w:val="17"/>
        </w:rPr>
        <w:t xml:space="preserve"> </w:t>
      </w:r>
      <w:r w:rsidRPr="008F38B1">
        <w:rPr>
          <w:rFonts w:ascii="Arial" w:hAnsi="Arial" w:cs="Arial"/>
          <w:spacing w:val="-6"/>
          <w:sz w:val="17"/>
        </w:rPr>
        <w:t>down</w:t>
      </w:r>
      <w:r w:rsidRPr="008F38B1">
        <w:rPr>
          <w:rFonts w:ascii="Arial" w:hAnsi="Arial" w:cs="Arial"/>
          <w:sz w:val="17"/>
        </w:rPr>
        <w:t xml:space="preserve"> </w:t>
      </w:r>
      <w:r w:rsidRPr="008F38B1">
        <w:rPr>
          <w:rFonts w:ascii="Arial" w:hAnsi="Arial" w:cs="Arial"/>
          <w:spacing w:val="-6"/>
          <w:sz w:val="17"/>
        </w:rPr>
        <w:t>by</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customs</w:t>
      </w:r>
      <w:r w:rsidRPr="008F38B1">
        <w:rPr>
          <w:rFonts w:ascii="Arial" w:hAnsi="Arial" w:cs="Arial"/>
          <w:sz w:val="17"/>
        </w:rPr>
        <w:t xml:space="preserve"> </w:t>
      </w:r>
      <w:r w:rsidRPr="008F38B1">
        <w:rPr>
          <w:rFonts w:ascii="Arial" w:hAnsi="Arial" w:cs="Arial"/>
          <w:spacing w:val="-6"/>
          <w:sz w:val="17"/>
        </w:rPr>
        <w:t>authorities</w:t>
      </w:r>
      <w:r w:rsidRPr="008F38B1">
        <w:rPr>
          <w:rFonts w:ascii="Arial" w:hAnsi="Arial" w:cs="Arial"/>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country</w:t>
      </w:r>
      <w:r w:rsidRPr="008F38B1">
        <w:rPr>
          <w:rFonts w:ascii="Arial" w:hAnsi="Arial" w:cs="Arial"/>
          <w:sz w:val="17"/>
        </w:rPr>
        <w:t xml:space="preserve"> </w:t>
      </w:r>
      <w:r w:rsidRPr="008F38B1">
        <w:rPr>
          <w:rFonts w:ascii="Arial" w:hAnsi="Arial" w:cs="Arial"/>
          <w:spacing w:val="-6"/>
          <w:sz w:val="17"/>
        </w:rPr>
        <w:t>where</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long</w:t>
      </w:r>
      <w:r w:rsidRPr="008F38B1">
        <w:rPr>
          <w:rFonts w:ascii="Arial" w:hAnsi="Arial" w:cs="Arial"/>
          <w:sz w:val="17"/>
        </w:rPr>
        <w:t xml:space="preserve"> </w:t>
      </w:r>
      <w:r w:rsidRPr="008F38B1">
        <w:rPr>
          <w:rFonts w:ascii="Arial" w:hAnsi="Arial" w:cs="Arial"/>
          <w:spacing w:val="-6"/>
          <w:sz w:val="17"/>
        </w:rPr>
        <w:t>term</w:t>
      </w:r>
      <w:r w:rsidRPr="008F38B1">
        <w:rPr>
          <w:rFonts w:ascii="Arial" w:hAnsi="Arial" w:cs="Arial"/>
          <w:sz w:val="17"/>
        </w:rPr>
        <w:t xml:space="preserve"> </w:t>
      </w:r>
      <w:r w:rsidRPr="008F38B1">
        <w:rPr>
          <w:rFonts w:ascii="Arial" w:hAnsi="Arial" w:cs="Arial"/>
          <w:spacing w:val="-6"/>
          <w:sz w:val="17"/>
        </w:rPr>
        <w:t>supplier’s</w:t>
      </w:r>
      <w:r w:rsidRPr="008F38B1">
        <w:rPr>
          <w:rFonts w:ascii="Arial" w:hAnsi="Arial" w:cs="Arial"/>
          <w:sz w:val="17"/>
        </w:rPr>
        <w:t xml:space="preserve"> </w:t>
      </w:r>
      <w:r w:rsidRPr="008F38B1">
        <w:rPr>
          <w:rFonts w:ascii="Arial" w:hAnsi="Arial" w:cs="Arial"/>
          <w:spacing w:val="-6"/>
          <w:sz w:val="17"/>
        </w:rPr>
        <w:t>declaration</w:t>
      </w:r>
      <w:r w:rsidRPr="008F38B1">
        <w:rPr>
          <w:rFonts w:ascii="Arial" w:hAnsi="Arial" w:cs="Arial"/>
          <w:sz w:val="17"/>
        </w:rPr>
        <w:t xml:space="preserve"> </w:t>
      </w:r>
      <w:r w:rsidRPr="008F38B1">
        <w:rPr>
          <w:rFonts w:ascii="Arial" w:hAnsi="Arial" w:cs="Arial"/>
          <w:spacing w:val="-6"/>
          <w:sz w:val="17"/>
        </w:rPr>
        <w:t>is</w:t>
      </w:r>
      <w:r w:rsidRPr="008F38B1">
        <w:rPr>
          <w:rFonts w:ascii="Arial" w:hAnsi="Arial" w:cs="Arial"/>
          <w:sz w:val="17"/>
        </w:rPr>
        <w:t xml:space="preserve"> </w:t>
      </w:r>
      <w:r w:rsidRPr="008F38B1">
        <w:rPr>
          <w:rFonts w:ascii="Arial" w:hAnsi="Arial" w:cs="Arial"/>
          <w:spacing w:val="-6"/>
          <w:sz w:val="17"/>
        </w:rPr>
        <w:t>made</w:t>
      </w:r>
      <w:r w:rsidRPr="008F38B1">
        <w:rPr>
          <w:rFonts w:ascii="Arial" w:hAnsi="Arial" w:cs="Arial"/>
          <w:sz w:val="17"/>
        </w:rPr>
        <w:t xml:space="preserve"> </w:t>
      </w:r>
      <w:r w:rsidRPr="008F38B1">
        <w:rPr>
          <w:rFonts w:ascii="Arial" w:hAnsi="Arial" w:cs="Arial"/>
          <w:spacing w:val="-6"/>
          <w:sz w:val="17"/>
        </w:rPr>
        <w:t>out.</w:t>
      </w:r>
    </w:p>
    <w:p w:rsidR="00C75D43" w:rsidRPr="008F38B1" w:rsidRDefault="00C75D43" w:rsidP="00C75D43">
      <w:pPr>
        <w:pStyle w:val="BodyText"/>
        <w:rPr>
          <w:rFonts w:ascii="Arial" w:hAnsi="Arial" w:cs="Arial"/>
          <w:sz w:val="20"/>
        </w:rPr>
      </w:pPr>
    </w:p>
    <w:p w:rsidR="00C75D43" w:rsidRPr="008F38B1" w:rsidRDefault="00C75D43" w:rsidP="00C75D43">
      <w:pPr>
        <w:pStyle w:val="BodyText"/>
        <w:spacing w:before="119"/>
        <w:rPr>
          <w:rFonts w:ascii="Arial" w:hAnsi="Arial" w:cs="Arial"/>
          <w:sz w:val="20"/>
        </w:rPr>
      </w:pPr>
      <w:r w:rsidRPr="008F38B1">
        <w:rPr>
          <w:rFonts w:ascii="Arial" w:hAnsi="Arial" w:cs="Arial"/>
          <w:noProof/>
          <w:lang w:val="en-US"/>
        </w:rPr>
        <mc:AlternateContent>
          <mc:Choice Requires="wps">
            <w:drawing>
              <wp:anchor distT="0" distB="0" distL="0" distR="0" simplePos="0" relativeHeight="251983872" behindDoc="1" locked="0" layoutInCell="1" allowOverlap="1" wp14:anchorId="1561CB9C" wp14:editId="63CCEA73">
                <wp:simplePos x="0" y="0"/>
                <wp:positionH relativeFrom="page">
                  <wp:posOffset>3626256</wp:posOffset>
                </wp:positionH>
                <wp:positionV relativeFrom="paragraph">
                  <wp:posOffset>239695</wp:posOffset>
                </wp:positionV>
                <wp:extent cx="307975" cy="6985"/>
                <wp:effectExtent l="0" t="0" r="0" b="0"/>
                <wp:wrapTopAndBottom/>
                <wp:docPr id="11" name="Graphic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6985"/>
                        </a:xfrm>
                        <a:custGeom>
                          <a:avLst/>
                          <a:gdLst/>
                          <a:ahLst/>
                          <a:cxnLst/>
                          <a:rect l="l" t="t" r="r" b="b"/>
                          <a:pathLst>
                            <a:path w="307975" h="6985">
                              <a:moveTo>
                                <a:pt x="307492" y="0"/>
                              </a:moveTo>
                              <a:lnTo>
                                <a:pt x="0" y="0"/>
                              </a:lnTo>
                              <a:lnTo>
                                <a:pt x="0" y="6781"/>
                              </a:lnTo>
                              <a:lnTo>
                                <a:pt x="307492" y="6781"/>
                              </a:lnTo>
                              <a:lnTo>
                                <a:pt x="3074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00099F" id="Graphic 362" o:spid="_x0000_s1026" style="position:absolute;margin-left:285.55pt;margin-top:18.85pt;width:24.25pt;height:.55pt;z-index:-251332608;visibility:visible;mso-wrap-style:square;mso-wrap-distance-left:0;mso-wrap-distance-top:0;mso-wrap-distance-right:0;mso-wrap-distance-bottom:0;mso-position-horizontal:absolute;mso-position-horizontal-relative:page;mso-position-vertical:absolute;mso-position-vertical-relative:text;v-text-anchor:top" coordsize="30797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" path="m307492,l,,,6781r307492,l307492,xe" fillcolor="black" stroked="f">
                <v:path arrowok="t"/>
                <w10:wrap type="topAndBottom" anchorx="page"/>
              </v:shape>
            </w:pict>
          </mc:Fallback>
        </mc:AlternateContent>
      </w:r>
    </w:p>
    <w:p w:rsidR="00C75D43" w:rsidRPr="008F38B1" w:rsidRDefault="00C75D43" w:rsidP="00C75D43">
      <w:pPr>
        <w:rPr>
          <w:rFonts w:ascii="Arial" w:hAnsi="Arial" w:cs="Arial"/>
          <w:sz w:val="20"/>
        </w:rPr>
        <w:sectPr w:rsidR="00C75D43" w:rsidRPr="008F38B1">
          <w:footnotePr>
            <w:numRestart w:val="eachSect"/>
          </w:footnotePr>
          <w:pgSz w:w="11910" w:h="16840"/>
          <w:pgMar w:top="1660" w:right="1200" w:bottom="700" w:left="1220" w:header="851" w:footer="508" w:gutter="0"/>
          <w:cols w:space="720"/>
        </w:sectPr>
      </w:pPr>
    </w:p>
    <w:p w:rsidR="00C75D43" w:rsidRPr="008F38B1" w:rsidRDefault="00C75D43" w:rsidP="00C75D43">
      <w:pPr>
        <w:spacing w:before="97"/>
        <w:ind w:left="480"/>
        <w:rPr>
          <w:rFonts w:ascii="Arial" w:hAnsi="Arial" w:cs="Arial"/>
          <w:i/>
          <w:sz w:val="17"/>
        </w:rPr>
      </w:pPr>
      <w:r w:rsidRPr="008F38B1">
        <w:rPr>
          <w:rFonts w:ascii="Arial" w:hAnsi="Arial" w:cs="Arial"/>
          <w:i/>
          <w:w w:val="105"/>
          <w:sz w:val="17"/>
        </w:rPr>
        <w:lastRenderedPageBreak/>
        <w:t>ANNEX</w:t>
      </w:r>
      <w:r w:rsidRPr="008F38B1">
        <w:rPr>
          <w:rFonts w:ascii="Arial" w:hAnsi="Arial" w:cs="Arial"/>
          <w:i/>
          <w:spacing w:val="1"/>
          <w:w w:val="105"/>
          <w:sz w:val="17"/>
        </w:rPr>
        <w:t xml:space="preserve"> </w:t>
      </w:r>
      <w:r w:rsidRPr="008F38B1">
        <w:rPr>
          <w:rFonts w:ascii="Arial" w:hAnsi="Arial" w:cs="Arial"/>
          <w:i/>
          <w:spacing w:val="-10"/>
          <w:w w:val="105"/>
          <w:sz w:val="17"/>
        </w:rPr>
        <w:t>G</w:t>
      </w:r>
    </w:p>
    <w:p w:rsidR="00C75D43" w:rsidRPr="008F38B1" w:rsidRDefault="00C75D43" w:rsidP="00C75D43">
      <w:pPr>
        <w:pStyle w:val="BodyText"/>
        <w:rPr>
          <w:rFonts w:ascii="Arial" w:hAnsi="Arial" w:cs="Arial"/>
          <w:i/>
          <w:sz w:val="17"/>
        </w:rPr>
      </w:pPr>
    </w:p>
    <w:p w:rsidR="00C75D43" w:rsidRPr="008F38B1" w:rsidRDefault="00C75D43" w:rsidP="00D772EE">
      <w:pPr>
        <w:pStyle w:val="Heading1"/>
        <w:tabs>
          <w:tab w:val="clear" w:pos="850"/>
          <w:tab w:val="num" w:pos="540"/>
        </w:tabs>
        <w:spacing w:line="230" w:lineRule="auto"/>
        <w:ind w:left="540" w:right="672" w:firstLine="0"/>
        <w:rPr>
          <w:rFonts w:ascii="Arial" w:hAnsi="Arial" w:cs="Arial"/>
          <w:b/>
          <w:color w:val="auto"/>
          <w:sz w:val="17"/>
          <w:szCs w:val="17"/>
        </w:rPr>
      </w:pPr>
      <w:r w:rsidRPr="008F38B1">
        <w:rPr>
          <w:rFonts w:ascii="Arial" w:hAnsi="Arial" w:cs="Arial"/>
          <w:b/>
          <w:color w:val="auto"/>
          <w:sz w:val="17"/>
          <w:szCs w:val="17"/>
        </w:rPr>
        <w:t>SUPPLIER’S DECLARATION FOR GOODS WHICH HAVE UNDERGONE WORKING OR PROCESSING IN THE CEFTA PARTIES WITHOUT HAVING OBTAINED PREFERENTIAL ORIGIN STATUS</w:t>
      </w:r>
    </w:p>
    <w:p w:rsidR="00C75D43" w:rsidRPr="008F38B1" w:rsidRDefault="00C75D43" w:rsidP="00C75D43">
      <w:pPr>
        <w:pStyle w:val="BodyText"/>
        <w:rPr>
          <w:rFonts w:ascii="Arial" w:hAnsi="Arial" w:cs="Arial"/>
          <w:b/>
        </w:rPr>
      </w:pPr>
    </w:p>
    <w:p w:rsidR="00C75D43" w:rsidRPr="008F38B1" w:rsidRDefault="00C75D43" w:rsidP="00C75D43">
      <w:pPr>
        <w:pStyle w:val="BodyText"/>
        <w:spacing w:line="230" w:lineRule="auto"/>
        <w:ind w:left="480"/>
        <w:rPr>
          <w:rFonts w:ascii="Arial" w:eastAsia="Calibri" w:hAnsi="Arial" w:cs="Arial"/>
          <w:sz w:val="19"/>
          <w:szCs w:val="22"/>
        </w:rPr>
      </w:pPr>
      <w:r w:rsidRPr="008F38B1">
        <w:rPr>
          <w:rFonts w:ascii="Arial" w:eastAsia="Calibri" w:hAnsi="Arial" w:cs="Arial"/>
          <w:sz w:val="19"/>
          <w:szCs w:val="22"/>
        </w:rPr>
        <w:t>The supplier’s declaration, the text of which is given below, must be made out in accordance with the footnotes. However, the footnotes do not have to be reproduced.</w:t>
      </w:r>
    </w:p>
    <w:p w:rsidR="00C75D43" w:rsidRPr="008F38B1" w:rsidRDefault="00D772EE" w:rsidP="00D772EE">
      <w:pPr>
        <w:pStyle w:val="Heading1"/>
        <w:tabs>
          <w:tab w:val="clear" w:pos="850"/>
          <w:tab w:val="num" w:pos="450"/>
        </w:tabs>
        <w:spacing w:line="230" w:lineRule="auto"/>
        <w:ind w:right="672"/>
        <w:rPr>
          <w:rFonts w:ascii="Arial" w:hAnsi="Arial" w:cs="Arial"/>
          <w:b/>
          <w:color w:val="auto"/>
          <w:sz w:val="17"/>
          <w:szCs w:val="17"/>
        </w:rPr>
      </w:pPr>
      <w:r w:rsidRPr="008F38B1">
        <w:rPr>
          <w:rFonts w:ascii="Arial" w:hAnsi="Arial" w:cs="Arial"/>
          <w:b/>
          <w:color w:val="auto"/>
          <w:sz w:val="17"/>
          <w:szCs w:val="17"/>
        </w:rPr>
        <w:tab/>
      </w:r>
      <w:r w:rsidR="00C75D43" w:rsidRPr="008F38B1">
        <w:rPr>
          <w:rFonts w:ascii="Arial" w:hAnsi="Arial" w:cs="Arial"/>
          <w:b/>
          <w:color w:val="auto"/>
          <w:sz w:val="17"/>
          <w:szCs w:val="17"/>
        </w:rPr>
        <w:t>SUPPLIER’S DECLARATION</w:t>
      </w:r>
    </w:p>
    <w:p w:rsidR="00D772EE" w:rsidRPr="008F38B1" w:rsidRDefault="00D772EE" w:rsidP="00D772EE">
      <w:pPr>
        <w:rPr>
          <w:rFonts w:ascii="Arial" w:hAnsi="Arial" w:cs="Arial"/>
        </w:rPr>
      </w:pPr>
    </w:p>
    <w:p w:rsidR="00C75D43" w:rsidRPr="008F38B1" w:rsidRDefault="00C75D43" w:rsidP="00C75D43">
      <w:pPr>
        <w:pStyle w:val="BodyText"/>
        <w:spacing w:line="230" w:lineRule="auto"/>
        <w:ind w:left="480"/>
        <w:rPr>
          <w:rFonts w:ascii="Arial" w:eastAsia="Calibri" w:hAnsi="Arial" w:cs="Arial"/>
          <w:sz w:val="19"/>
          <w:szCs w:val="22"/>
        </w:rPr>
      </w:pPr>
      <w:r w:rsidRPr="008F38B1">
        <w:rPr>
          <w:rFonts w:ascii="Arial" w:eastAsia="Calibri" w:hAnsi="Arial" w:cs="Arial"/>
          <w:sz w:val="19"/>
          <w:szCs w:val="22"/>
        </w:rPr>
        <w:t>for goods which have undergone working or processing in the CEFTA Parties without having obtained preferential origin status</w:t>
      </w:r>
    </w:p>
    <w:p w:rsidR="00C75D43" w:rsidRPr="008F38B1" w:rsidRDefault="00C75D43" w:rsidP="00C75D43">
      <w:pPr>
        <w:pStyle w:val="BodyText"/>
        <w:rPr>
          <w:rFonts w:ascii="Arial" w:hAnsi="Arial" w:cs="Arial"/>
        </w:rPr>
      </w:pPr>
    </w:p>
    <w:p w:rsidR="00C75D43" w:rsidRPr="008F38B1" w:rsidRDefault="00C75D43" w:rsidP="00D772EE">
      <w:pPr>
        <w:pStyle w:val="BodyText"/>
        <w:spacing w:line="230" w:lineRule="auto"/>
        <w:ind w:left="480"/>
        <w:rPr>
          <w:rFonts w:ascii="Arial" w:eastAsia="Calibri" w:hAnsi="Arial" w:cs="Arial"/>
          <w:sz w:val="19"/>
          <w:szCs w:val="22"/>
        </w:rPr>
      </w:pPr>
      <w:r w:rsidRPr="008F38B1">
        <w:rPr>
          <w:rFonts w:ascii="Arial" w:eastAsia="Calibri" w:hAnsi="Arial" w:cs="Arial"/>
          <w:sz w:val="19"/>
          <w:szCs w:val="22"/>
        </w:rPr>
        <w:t>I, the undersigned, supplier of the goods covered by the annexed document, declare that:</w:t>
      </w:r>
    </w:p>
    <w:p w:rsidR="00C75D43" w:rsidRPr="008F38B1" w:rsidRDefault="00C75D43" w:rsidP="005D3094">
      <w:pPr>
        <w:pStyle w:val="ListParagraph"/>
        <w:widowControl w:val="0"/>
        <w:numPr>
          <w:ilvl w:val="1"/>
          <w:numId w:val="55"/>
        </w:numPr>
        <w:tabs>
          <w:tab w:val="left" w:pos="736"/>
          <w:tab w:val="left" w:pos="738"/>
        </w:tabs>
        <w:autoSpaceDE w:val="0"/>
        <w:autoSpaceDN w:val="0"/>
        <w:spacing w:before="126" w:after="0" w:line="230" w:lineRule="auto"/>
        <w:ind w:right="156"/>
        <w:contextualSpacing w:val="0"/>
        <w:rPr>
          <w:rFonts w:ascii="Arial" w:hAnsi="Arial" w:cs="Arial"/>
          <w:sz w:val="19"/>
        </w:rPr>
      </w:pPr>
      <w:r w:rsidRPr="008F38B1">
        <w:rPr>
          <w:rFonts w:ascii="Arial" w:hAnsi="Arial" w:cs="Arial"/>
          <w:sz w:val="19"/>
        </w:rPr>
        <w:t>The</w:t>
      </w:r>
      <w:r w:rsidRPr="008F38B1">
        <w:rPr>
          <w:rFonts w:ascii="Arial" w:hAnsi="Arial" w:cs="Arial"/>
          <w:spacing w:val="-9"/>
          <w:sz w:val="19"/>
        </w:rPr>
        <w:t xml:space="preserve"> </w:t>
      </w:r>
      <w:r w:rsidRPr="008F38B1">
        <w:rPr>
          <w:rFonts w:ascii="Arial" w:hAnsi="Arial" w:cs="Arial"/>
          <w:sz w:val="19"/>
        </w:rPr>
        <w:t>following</w:t>
      </w:r>
      <w:r w:rsidRPr="008F38B1">
        <w:rPr>
          <w:rFonts w:ascii="Arial" w:hAnsi="Arial" w:cs="Arial"/>
          <w:spacing w:val="-8"/>
          <w:sz w:val="19"/>
        </w:rPr>
        <w:t xml:space="preserve"> </w:t>
      </w:r>
      <w:r w:rsidRPr="008F38B1">
        <w:rPr>
          <w:rFonts w:ascii="Arial" w:hAnsi="Arial" w:cs="Arial"/>
          <w:sz w:val="19"/>
        </w:rPr>
        <w:t>materials</w:t>
      </w:r>
      <w:r w:rsidRPr="008F38B1">
        <w:rPr>
          <w:rFonts w:ascii="Arial" w:hAnsi="Arial" w:cs="Arial"/>
          <w:spacing w:val="-8"/>
          <w:sz w:val="19"/>
        </w:rPr>
        <w:t xml:space="preserve"> </w:t>
      </w:r>
      <w:r w:rsidRPr="008F38B1">
        <w:rPr>
          <w:rFonts w:ascii="Arial" w:hAnsi="Arial" w:cs="Arial"/>
          <w:sz w:val="19"/>
        </w:rPr>
        <w:t>which</w:t>
      </w:r>
      <w:r w:rsidRPr="008F38B1">
        <w:rPr>
          <w:rFonts w:ascii="Arial" w:hAnsi="Arial" w:cs="Arial"/>
          <w:spacing w:val="-9"/>
          <w:sz w:val="19"/>
        </w:rPr>
        <w:t xml:space="preserve"> </w:t>
      </w:r>
      <w:r w:rsidRPr="008F38B1">
        <w:rPr>
          <w:rFonts w:ascii="Arial" w:hAnsi="Arial" w:cs="Arial"/>
          <w:sz w:val="19"/>
        </w:rPr>
        <w:t>do</w:t>
      </w:r>
      <w:r w:rsidRPr="008F38B1">
        <w:rPr>
          <w:rFonts w:ascii="Arial" w:hAnsi="Arial" w:cs="Arial"/>
          <w:spacing w:val="-9"/>
          <w:sz w:val="19"/>
        </w:rPr>
        <w:t xml:space="preserve"> </w:t>
      </w:r>
      <w:r w:rsidRPr="008F38B1">
        <w:rPr>
          <w:rFonts w:ascii="Arial" w:hAnsi="Arial" w:cs="Arial"/>
          <w:sz w:val="19"/>
        </w:rPr>
        <w:t>not</w:t>
      </w:r>
      <w:r w:rsidRPr="008F38B1">
        <w:rPr>
          <w:rFonts w:ascii="Arial" w:hAnsi="Arial" w:cs="Arial"/>
          <w:spacing w:val="-10"/>
          <w:sz w:val="19"/>
        </w:rPr>
        <w:t xml:space="preserve"> </w:t>
      </w:r>
      <w:r w:rsidRPr="008F38B1">
        <w:rPr>
          <w:rFonts w:ascii="Arial" w:hAnsi="Arial" w:cs="Arial"/>
          <w:sz w:val="19"/>
        </w:rPr>
        <w:t>originate</w:t>
      </w:r>
      <w:r w:rsidRPr="008F38B1">
        <w:rPr>
          <w:rFonts w:ascii="Arial" w:hAnsi="Arial" w:cs="Arial"/>
          <w:spacing w:val="-10"/>
          <w:sz w:val="19"/>
        </w:rPr>
        <w:t xml:space="preserve"> </w:t>
      </w:r>
      <w:r w:rsidRPr="008F38B1">
        <w:rPr>
          <w:rFonts w:ascii="Arial" w:hAnsi="Arial" w:cs="Arial"/>
          <w:sz w:val="19"/>
        </w:rPr>
        <w:t>in</w:t>
      </w:r>
      <w:r w:rsidRPr="008F38B1">
        <w:rPr>
          <w:rFonts w:ascii="Arial" w:hAnsi="Arial" w:cs="Arial"/>
          <w:spacing w:val="-9"/>
          <w:sz w:val="19"/>
        </w:rPr>
        <w:t xml:space="preserve"> </w:t>
      </w:r>
      <w:r w:rsidRPr="008F38B1">
        <w:rPr>
          <w:rFonts w:ascii="Arial" w:hAnsi="Arial" w:cs="Arial"/>
          <w:sz w:val="19"/>
        </w:rPr>
        <w:t>the</w:t>
      </w:r>
      <w:r w:rsidRPr="008F38B1">
        <w:rPr>
          <w:rFonts w:ascii="Arial" w:hAnsi="Arial" w:cs="Arial"/>
          <w:spacing w:val="-8"/>
          <w:sz w:val="19"/>
        </w:rPr>
        <w:t xml:space="preserve"> </w:t>
      </w:r>
      <w:r w:rsidRPr="008F38B1">
        <w:rPr>
          <w:rFonts w:ascii="Arial" w:hAnsi="Arial" w:cs="Arial"/>
          <w:sz w:val="19"/>
        </w:rPr>
        <w:t>CEFTA</w:t>
      </w:r>
      <w:r w:rsidRPr="008F38B1">
        <w:rPr>
          <w:rFonts w:ascii="Arial" w:hAnsi="Arial" w:cs="Arial"/>
          <w:spacing w:val="-9"/>
          <w:sz w:val="19"/>
        </w:rPr>
        <w:t xml:space="preserve"> </w:t>
      </w:r>
      <w:r w:rsidRPr="008F38B1">
        <w:rPr>
          <w:rFonts w:ascii="Arial" w:hAnsi="Arial" w:cs="Arial"/>
          <w:sz w:val="19"/>
        </w:rPr>
        <w:t>Parties</w:t>
      </w:r>
      <w:r w:rsidRPr="008F38B1">
        <w:rPr>
          <w:rFonts w:ascii="Arial" w:hAnsi="Arial" w:cs="Arial"/>
          <w:spacing w:val="-9"/>
          <w:sz w:val="19"/>
        </w:rPr>
        <w:t xml:space="preserve"> </w:t>
      </w:r>
      <w:r w:rsidRPr="008F38B1">
        <w:rPr>
          <w:rFonts w:ascii="Arial" w:hAnsi="Arial" w:cs="Arial"/>
          <w:sz w:val="19"/>
        </w:rPr>
        <w:t>have</w:t>
      </w:r>
      <w:r w:rsidRPr="008F38B1">
        <w:rPr>
          <w:rFonts w:ascii="Arial" w:hAnsi="Arial" w:cs="Arial"/>
          <w:spacing w:val="-10"/>
          <w:sz w:val="19"/>
        </w:rPr>
        <w:t xml:space="preserve"> </w:t>
      </w:r>
      <w:r w:rsidRPr="008F38B1">
        <w:rPr>
          <w:rFonts w:ascii="Arial" w:hAnsi="Arial" w:cs="Arial"/>
          <w:sz w:val="19"/>
        </w:rPr>
        <w:t>been</w:t>
      </w:r>
      <w:r w:rsidRPr="008F38B1">
        <w:rPr>
          <w:rFonts w:ascii="Arial" w:hAnsi="Arial" w:cs="Arial"/>
          <w:spacing w:val="-9"/>
          <w:sz w:val="19"/>
        </w:rPr>
        <w:t xml:space="preserve"> </w:t>
      </w:r>
      <w:r w:rsidRPr="008F38B1">
        <w:rPr>
          <w:rFonts w:ascii="Arial" w:hAnsi="Arial" w:cs="Arial"/>
          <w:sz w:val="19"/>
        </w:rPr>
        <w:t>used</w:t>
      </w:r>
      <w:r w:rsidRPr="008F38B1">
        <w:rPr>
          <w:rFonts w:ascii="Arial" w:hAnsi="Arial" w:cs="Arial"/>
          <w:spacing w:val="-8"/>
          <w:sz w:val="19"/>
        </w:rPr>
        <w:t xml:space="preserve"> </w:t>
      </w:r>
      <w:r w:rsidRPr="008F38B1">
        <w:rPr>
          <w:rFonts w:ascii="Arial" w:hAnsi="Arial" w:cs="Arial"/>
          <w:sz w:val="19"/>
        </w:rPr>
        <w:t>in</w:t>
      </w:r>
      <w:r w:rsidRPr="008F38B1">
        <w:rPr>
          <w:rFonts w:ascii="Arial" w:hAnsi="Arial" w:cs="Arial"/>
          <w:spacing w:val="-9"/>
          <w:sz w:val="19"/>
        </w:rPr>
        <w:t xml:space="preserve"> </w:t>
      </w:r>
      <w:r w:rsidRPr="008F38B1">
        <w:rPr>
          <w:rFonts w:ascii="Arial" w:hAnsi="Arial" w:cs="Arial"/>
          <w:sz w:val="19"/>
        </w:rPr>
        <w:t>the</w:t>
      </w:r>
      <w:r w:rsidRPr="008F38B1">
        <w:rPr>
          <w:rFonts w:ascii="Arial" w:hAnsi="Arial" w:cs="Arial"/>
          <w:spacing w:val="-9"/>
          <w:sz w:val="19"/>
        </w:rPr>
        <w:t xml:space="preserve"> </w:t>
      </w:r>
      <w:r w:rsidRPr="008F38B1">
        <w:rPr>
          <w:rFonts w:ascii="Arial" w:hAnsi="Arial" w:cs="Arial"/>
          <w:sz w:val="19"/>
        </w:rPr>
        <w:t>CEFTA</w:t>
      </w:r>
      <w:r w:rsidRPr="008F38B1">
        <w:rPr>
          <w:rFonts w:ascii="Arial" w:hAnsi="Arial" w:cs="Arial"/>
          <w:spacing w:val="-8"/>
          <w:sz w:val="19"/>
        </w:rPr>
        <w:t xml:space="preserve"> </w:t>
      </w:r>
      <w:r w:rsidRPr="008F38B1">
        <w:rPr>
          <w:rFonts w:ascii="Arial" w:hAnsi="Arial" w:cs="Arial"/>
          <w:sz w:val="19"/>
        </w:rPr>
        <w:t>Parties</w:t>
      </w:r>
      <w:r w:rsidRPr="008F38B1">
        <w:rPr>
          <w:rFonts w:ascii="Arial" w:hAnsi="Arial" w:cs="Arial"/>
          <w:spacing w:val="-9"/>
          <w:sz w:val="19"/>
        </w:rPr>
        <w:t xml:space="preserve"> </w:t>
      </w:r>
      <w:r w:rsidRPr="008F38B1">
        <w:rPr>
          <w:rFonts w:ascii="Arial" w:hAnsi="Arial" w:cs="Arial"/>
          <w:sz w:val="19"/>
        </w:rPr>
        <w:t>to produce those goods:</w:t>
      </w:r>
    </w:p>
    <w:p w:rsidR="00C75D43" w:rsidRPr="008F38B1" w:rsidRDefault="00C75D43" w:rsidP="00C75D43">
      <w:pPr>
        <w:pStyle w:val="BodyText"/>
        <w:spacing w:before="7"/>
        <w:rPr>
          <w:rFonts w:ascii="Arial" w:hAnsi="Arial" w:cs="Arial"/>
          <w:sz w:val="20"/>
        </w:rPr>
      </w:pPr>
    </w:p>
    <w:tbl>
      <w:tblPr>
        <w:tblW w:w="0" w:type="auto"/>
        <w:tblInd w:w="4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77"/>
        <w:gridCol w:w="2182"/>
        <w:gridCol w:w="2295"/>
        <w:gridCol w:w="2187"/>
      </w:tblGrid>
      <w:tr w:rsidR="00C75D43" w:rsidRPr="008F38B1" w:rsidTr="00C75D43">
        <w:trPr>
          <w:trHeight w:val="576"/>
        </w:trPr>
        <w:tc>
          <w:tcPr>
            <w:tcW w:w="2177" w:type="dxa"/>
            <w:tcBorders>
              <w:left w:val="nil"/>
            </w:tcBorders>
          </w:tcPr>
          <w:p w:rsidR="00C75D43" w:rsidRPr="008F38B1" w:rsidRDefault="00C75D43" w:rsidP="00C75D43">
            <w:pPr>
              <w:pStyle w:val="TableParagraph"/>
              <w:spacing w:before="72" w:line="230" w:lineRule="auto"/>
              <w:ind w:left="654" w:hanging="470"/>
              <w:rPr>
                <w:rFonts w:ascii="Arial" w:hAnsi="Arial" w:cs="Arial"/>
                <w:sz w:val="17"/>
              </w:rPr>
            </w:pPr>
            <w:r w:rsidRPr="008F38B1">
              <w:rPr>
                <w:rFonts w:ascii="Arial" w:hAnsi="Arial" w:cs="Arial"/>
                <w:spacing w:val="-4"/>
                <w:sz w:val="17"/>
              </w:rPr>
              <w:t>Description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1"/>
                <w:sz w:val="17"/>
              </w:rPr>
              <w:t xml:space="preserve"> </w:t>
            </w:r>
            <w:r w:rsidRPr="008F38B1">
              <w:rPr>
                <w:rFonts w:ascii="Arial" w:hAnsi="Arial" w:cs="Arial"/>
                <w:spacing w:val="-4"/>
                <w:sz w:val="17"/>
              </w:rPr>
              <w:t>the</w:t>
            </w:r>
            <w:r w:rsidRPr="008F38B1">
              <w:rPr>
                <w:rFonts w:ascii="Arial" w:hAnsi="Arial" w:cs="Arial"/>
                <w:spacing w:val="-1"/>
                <w:sz w:val="17"/>
              </w:rPr>
              <w:t xml:space="preserve"> </w:t>
            </w:r>
            <w:r w:rsidRPr="008F38B1">
              <w:rPr>
                <w:rFonts w:ascii="Arial" w:hAnsi="Arial" w:cs="Arial"/>
                <w:spacing w:val="-4"/>
                <w:sz w:val="17"/>
              </w:rPr>
              <w:t>goods</w:t>
            </w:r>
            <w:r w:rsidRPr="008F38B1">
              <w:rPr>
                <w:rFonts w:ascii="Arial" w:hAnsi="Arial" w:cs="Arial"/>
                <w:spacing w:val="40"/>
                <w:sz w:val="17"/>
              </w:rPr>
              <w:t xml:space="preserve"> </w:t>
            </w:r>
            <w:r w:rsidRPr="008F38B1">
              <w:rPr>
                <w:rFonts w:ascii="Arial" w:hAnsi="Arial" w:cs="Arial"/>
                <w:sz w:val="17"/>
              </w:rPr>
              <w:t xml:space="preserve">supplied </w:t>
            </w:r>
            <w:hyperlink w:anchor="_bookmark66" w:history="1">
              <w:r w:rsidRPr="008F38B1">
                <w:rPr>
                  <w:rFonts w:ascii="Arial" w:hAnsi="Arial" w:cs="Arial"/>
                  <w:sz w:val="17"/>
                </w:rPr>
                <w:t>(</w:t>
              </w:r>
              <w:r w:rsidRPr="008F38B1">
                <w:rPr>
                  <w:rFonts w:ascii="Arial" w:hAnsi="Arial" w:cs="Arial"/>
                  <w:position w:val="6"/>
                  <w:sz w:val="9"/>
                </w:rPr>
                <w:t>1</w:t>
              </w:r>
              <w:r w:rsidRPr="008F38B1">
                <w:rPr>
                  <w:rFonts w:ascii="Arial" w:hAnsi="Arial" w:cs="Arial"/>
                  <w:sz w:val="17"/>
                </w:rPr>
                <w:t>)</w:t>
              </w:r>
            </w:hyperlink>
          </w:p>
        </w:tc>
        <w:tc>
          <w:tcPr>
            <w:tcW w:w="2182" w:type="dxa"/>
          </w:tcPr>
          <w:p w:rsidR="00C75D43" w:rsidRPr="008F38B1" w:rsidRDefault="00C75D43" w:rsidP="00C75D43">
            <w:pPr>
              <w:pStyle w:val="TableParagraph"/>
              <w:spacing w:before="72" w:line="230" w:lineRule="auto"/>
              <w:ind w:left="206" w:firstLine="205"/>
              <w:rPr>
                <w:rFonts w:ascii="Arial" w:hAnsi="Arial" w:cs="Arial"/>
                <w:sz w:val="17"/>
              </w:rPr>
            </w:pPr>
            <w:r w:rsidRPr="008F38B1">
              <w:rPr>
                <w:rFonts w:ascii="Arial" w:hAnsi="Arial" w:cs="Arial"/>
                <w:sz w:val="17"/>
              </w:rPr>
              <w:t>Description of non-</w:t>
            </w:r>
            <w:r w:rsidRPr="008F38B1">
              <w:rPr>
                <w:rFonts w:ascii="Arial" w:hAnsi="Arial" w:cs="Arial"/>
                <w:spacing w:val="40"/>
                <w:sz w:val="17"/>
              </w:rPr>
              <w:t xml:space="preserve"> </w:t>
            </w:r>
            <w:r w:rsidRPr="008F38B1">
              <w:rPr>
                <w:rFonts w:ascii="Arial" w:hAnsi="Arial" w:cs="Arial"/>
                <w:w w:val="90"/>
                <w:sz w:val="17"/>
              </w:rPr>
              <w:t>originating</w:t>
            </w:r>
            <w:r w:rsidRPr="008F38B1">
              <w:rPr>
                <w:rFonts w:ascii="Arial" w:hAnsi="Arial" w:cs="Arial"/>
                <w:spacing w:val="-2"/>
                <w:sz w:val="17"/>
              </w:rPr>
              <w:t xml:space="preserve"> </w:t>
            </w:r>
            <w:r w:rsidRPr="008F38B1">
              <w:rPr>
                <w:rFonts w:ascii="Arial" w:hAnsi="Arial" w:cs="Arial"/>
                <w:w w:val="90"/>
                <w:sz w:val="17"/>
              </w:rPr>
              <w:t>materials</w:t>
            </w:r>
            <w:r w:rsidRPr="008F38B1">
              <w:rPr>
                <w:rFonts w:ascii="Arial" w:hAnsi="Arial" w:cs="Arial"/>
                <w:spacing w:val="-1"/>
                <w:sz w:val="17"/>
              </w:rPr>
              <w:t xml:space="preserve"> </w:t>
            </w:r>
            <w:r w:rsidRPr="008F38B1">
              <w:rPr>
                <w:rFonts w:ascii="Arial" w:hAnsi="Arial" w:cs="Arial"/>
                <w:w w:val="90"/>
                <w:sz w:val="17"/>
              </w:rPr>
              <w:t>used</w:t>
            </w:r>
          </w:p>
        </w:tc>
        <w:tc>
          <w:tcPr>
            <w:tcW w:w="2295" w:type="dxa"/>
          </w:tcPr>
          <w:p w:rsidR="00C75D43" w:rsidRPr="008F38B1" w:rsidRDefault="00C75D43" w:rsidP="00C75D43">
            <w:pPr>
              <w:pStyle w:val="TableParagraph"/>
              <w:spacing w:before="72" w:line="230" w:lineRule="auto"/>
              <w:ind w:left="562" w:hanging="347"/>
              <w:rPr>
                <w:rFonts w:ascii="Arial" w:hAnsi="Arial" w:cs="Arial"/>
                <w:sz w:val="17"/>
              </w:rPr>
            </w:pPr>
            <w:r w:rsidRPr="008F38B1">
              <w:rPr>
                <w:rFonts w:ascii="Arial" w:hAnsi="Arial" w:cs="Arial"/>
                <w:spacing w:val="-6"/>
                <w:sz w:val="17"/>
              </w:rPr>
              <w:t>Heading</w:t>
            </w:r>
            <w:r w:rsidRPr="008F38B1">
              <w:rPr>
                <w:rFonts w:ascii="Arial" w:hAnsi="Arial" w:cs="Arial"/>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non-originating</w:t>
            </w:r>
            <w:r w:rsidRPr="008F38B1">
              <w:rPr>
                <w:rFonts w:ascii="Arial" w:hAnsi="Arial" w:cs="Arial"/>
                <w:spacing w:val="40"/>
                <w:sz w:val="17"/>
              </w:rPr>
              <w:t xml:space="preserve"> </w:t>
            </w:r>
            <w:r w:rsidRPr="008F38B1">
              <w:rPr>
                <w:rFonts w:ascii="Arial" w:hAnsi="Arial" w:cs="Arial"/>
                <w:sz w:val="17"/>
              </w:rPr>
              <w:t xml:space="preserve">materials used </w:t>
            </w:r>
            <w:hyperlink w:anchor="_bookmark67" w:history="1">
              <w:r w:rsidRPr="008F38B1">
                <w:rPr>
                  <w:rFonts w:ascii="Arial" w:hAnsi="Arial" w:cs="Arial"/>
                  <w:sz w:val="17"/>
                </w:rPr>
                <w:t>(</w:t>
              </w:r>
              <w:r w:rsidRPr="008F38B1">
                <w:rPr>
                  <w:rFonts w:ascii="Arial" w:hAnsi="Arial" w:cs="Arial"/>
                  <w:position w:val="6"/>
                  <w:sz w:val="9"/>
                </w:rPr>
                <w:t>2</w:t>
              </w:r>
              <w:r w:rsidRPr="008F38B1">
                <w:rPr>
                  <w:rFonts w:ascii="Arial" w:hAnsi="Arial" w:cs="Arial"/>
                  <w:sz w:val="17"/>
                </w:rPr>
                <w:t>)</w:t>
              </w:r>
            </w:hyperlink>
          </w:p>
        </w:tc>
        <w:tc>
          <w:tcPr>
            <w:tcW w:w="2187" w:type="dxa"/>
            <w:tcBorders>
              <w:right w:val="nil"/>
            </w:tcBorders>
          </w:tcPr>
          <w:p w:rsidR="00C75D43" w:rsidRPr="008F38B1" w:rsidRDefault="00C75D43" w:rsidP="00C75D43">
            <w:pPr>
              <w:pStyle w:val="TableParagraph"/>
              <w:spacing w:before="72" w:line="230" w:lineRule="auto"/>
              <w:ind w:left="565" w:right="195" w:hanging="253"/>
              <w:rPr>
                <w:rFonts w:ascii="Arial" w:hAnsi="Arial" w:cs="Arial"/>
                <w:sz w:val="17"/>
              </w:rPr>
            </w:pPr>
            <w:r w:rsidRPr="008F38B1">
              <w:rPr>
                <w:rFonts w:ascii="Arial" w:hAnsi="Arial" w:cs="Arial"/>
                <w:spacing w:val="-6"/>
                <w:sz w:val="17"/>
              </w:rPr>
              <w:t>Value</w:t>
            </w:r>
            <w:r w:rsidRPr="008F38B1">
              <w:rPr>
                <w:rFonts w:ascii="Arial" w:hAnsi="Arial" w:cs="Arial"/>
                <w:spacing w:val="-2"/>
                <w:sz w:val="17"/>
              </w:rPr>
              <w:t xml:space="preserve"> </w:t>
            </w:r>
            <w:r w:rsidRPr="008F38B1">
              <w:rPr>
                <w:rFonts w:ascii="Arial" w:hAnsi="Arial" w:cs="Arial"/>
                <w:spacing w:val="-6"/>
                <w:sz w:val="17"/>
              </w:rPr>
              <w:t>of</w:t>
            </w:r>
            <w:r w:rsidRPr="008F38B1">
              <w:rPr>
                <w:rFonts w:ascii="Arial" w:hAnsi="Arial" w:cs="Arial"/>
                <w:spacing w:val="-1"/>
                <w:sz w:val="17"/>
              </w:rPr>
              <w:t xml:space="preserve"> </w:t>
            </w:r>
            <w:r w:rsidRPr="008F38B1">
              <w:rPr>
                <w:rFonts w:ascii="Arial" w:hAnsi="Arial" w:cs="Arial"/>
                <w:spacing w:val="-6"/>
                <w:sz w:val="17"/>
              </w:rPr>
              <w:t>non-originating</w:t>
            </w:r>
            <w:r w:rsidRPr="008F38B1">
              <w:rPr>
                <w:rFonts w:ascii="Arial" w:hAnsi="Arial" w:cs="Arial"/>
                <w:spacing w:val="40"/>
                <w:sz w:val="17"/>
              </w:rPr>
              <w:t xml:space="preserve"> </w:t>
            </w:r>
            <w:r w:rsidRPr="008F38B1">
              <w:rPr>
                <w:rFonts w:ascii="Arial" w:hAnsi="Arial" w:cs="Arial"/>
                <w:sz w:val="17"/>
              </w:rPr>
              <w:t xml:space="preserve">materials used </w:t>
            </w:r>
            <w:hyperlink w:anchor="_bookmark68" w:history="1">
              <w:r w:rsidRPr="008F38B1">
                <w:rPr>
                  <w:rFonts w:ascii="Arial" w:hAnsi="Arial" w:cs="Arial"/>
                  <w:sz w:val="17"/>
                </w:rPr>
                <w:t>(</w:t>
              </w:r>
              <w:r w:rsidRPr="008F38B1">
                <w:rPr>
                  <w:rFonts w:ascii="Arial" w:hAnsi="Arial" w:cs="Arial"/>
                  <w:position w:val="6"/>
                  <w:sz w:val="9"/>
                </w:rPr>
                <w:t>3</w:t>
              </w:r>
              <w:r w:rsidRPr="008F38B1">
                <w:rPr>
                  <w:rFonts w:ascii="Arial" w:hAnsi="Arial" w:cs="Arial"/>
                  <w:sz w:val="17"/>
                </w:rPr>
                <w:t>)</w:t>
              </w:r>
            </w:hyperlink>
          </w:p>
        </w:tc>
      </w:tr>
      <w:tr w:rsidR="00C75D43" w:rsidRPr="008F38B1" w:rsidTr="00C75D43">
        <w:trPr>
          <w:trHeight w:val="457"/>
        </w:trPr>
        <w:tc>
          <w:tcPr>
            <w:tcW w:w="2177" w:type="dxa"/>
            <w:tcBorders>
              <w:left w:val="nil"/>
            </w:tcBorders>
          </w:tcPr>
          <w:p w:rsidR="00C75D43" w:rsidRPr="008F38B1" w:rsidRDefault="00C75D43" w:rsidP="00C75D43">
            <w:pPr>
              <w:pStyle w:val="TableParagraph"/>
              <w:spacing w:before="0"/>
              <w:ind w:left="0"/>
              <w:rPr>
                <w:rFonts w:ascii="Arial" w:hAnsi="Arial" w:cs="Arial"/>
                <w:sz w:val="18"/>
              </w:rPr>
            </w:pPr>
          </w:p>
        </w:tc>
        <w:tc>
          <w:tcPr>
            <w:tcW w:w="2182" w:type="dxa"/>
          </w:tcPr>
          <w:p w:rsidR="00C75D43" w:rsidRPr="008F38B1" w:rsidRDefault="00C75D43" w:rsidP="00C75D43">
            <w:pPr>
              <w:pStyle w:val="TableParagraph"/>
              <w:spacing w:before="0"/>
              <w:ind w:left="0"/>
              <w:rPr>
                <w:rFonts w:ascii="Arial" w:hAnsi="Arial" w:cs="Arial"/>
                <w:sz w:val="18"/>
              </w:rPr>
            </w:pPr>
          </w:p>
        </w:tc>
        <w:tc>
          <w:tcPr>
            <w:tcW w:w="2295" w:type="dxa"/>
          </w:tcPr>
          <w:p w:rsidR="00C75D43" w:rsidRPr="008F38B1" w:rsidRDefault="00C75D43" w:rsidP="00C75D43">
            <w:pPr>
              <w:pStyle w:val="TableParagraph"/>
              <w:spacing w:before="0"/>
              <w:ind w:left="0"/>
              <w:rPr>
                <w:rFonts w:ascii="Arial" w:hAnsi="Arial" w:cs="Arial"/>
                <w:sz w:val="18"/>
              </w:rPr>
            </w:pPr>
          </w:p>
        </w:tc>
        <w:tc>
          <w:tcPr>
            <w:tcW w:w="2187"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457"/>
        </w:trPr>
        <w:tc>
          <w:tcPr>
            <w:tcW w:w="2177" w:type="dxa"/>
            <w:tcBorders>
              <w:left w:val="nil"/>
            </w:tcBorders>
          </w:tcPr>
          <w:p w:rsidR="00C75D43" w:rsidRPr="008F38B1" w:rsidRDefault="00C75D43" w:rsidP="00C75D43">
            <w:pPr>
              <w:pStyle w:val="TableParagraph"/>
              <w:spacing w:before="0"/>
              <w:ind w:left="0"/>
              <w:rPr>
                <w:rFonts w:ascii="Arial" w:hAnsi="Arial" w:cs="Arial"/>
                <w:sz w:val="18"/>
              </w:rPr>
            </w:pPr>
          </w:p>
        </w:tc>
        <w:tc>
          <w:tcPr>
            <w:tcW w:w="2182" w:type="dxa"/>
          </w:tcPr>
          <w:p w:rsidR="00C75D43" w:rsidRPr="008F38B1" w:rsidRDefault="00C75D43" w:rsidP="00C75D43">
            <w:pPr>
              <w:pStyle w:val="TableParagraph"/>
              <w:spacing w:before="0"/>
              <w:ind w:left="0"/>
              <w:rPr>
                <w:rFonts w:ascii="Arial" w:hAnsi="Arial" w:cs="Arial"/>
                <w:sz w:val="18"/>
              </w:rPr>
            </w:pPr>
          </w:p>
        </w:tc>
        <w:tc>
          <w:tcPr>
            <w:tcW w:w="2295" w:type="dxa"/>
          </w:tcPr>
          <w:p w:rsidR="00C75D43" w:rsidRPr="008F38B1" w:rsidRDefault="00C75D43" w:rsidP="00C75D43">
            <w:pPr>
              <w:pStyle w:val="TableParagraph"/>
              <w:spacing w:before="0"/>
              <w:ind w:left="0"/>
              <w:rPr>
                <w:rFonts w:ascii="Arial" w:hAnsi="Arial" w:cs="Arial"/>
                <w:sz w:val="18"/>
              </w:rPr>
            </w:pPr>
          </w:p>
        </w:tc>
        <w:tc>
          <w:tcPr>
            <w:tcW w:w="2187"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457"/>
        </w:trPr>
        <w:tc>
          <w:tcPr>
            <w:tcW w:w="2177" w:type="dxa"/>
            <w:tcBorders>
              <w:left w:val="nil"/>
            </w:tcBorders>
          </w:tcPr>
          <w:p w:rsidR="00C75D43" w:rsidRPr="008F38B1" w:rsidRDefault="00C75D43" w:rsidP="00C75D43">
            <w:pPr>
              <w:pStyle w:val="TableParagraph"/>
              <w:spacing w:before="0"/>
              <w:ind w:left="0"/>
              <w:rPr>
                <w:rFonts w:ascii="Arial" w:hAnsi="Arial" w:cs="Arial"/>
                <w:sz w:val="18"/>
              </w:rPr>
            </w:pPr>
          </w:p>
        </w:tc>
        <w:tc>
          <w:tcPr>
            <w:tcW w:w="2182" w:type="dxa"/>
          </w:tcPr>
          <w:p w:rsidR="00C75D43" w:rsidRPr="008F38B1" w:rsidRDefault="00C75D43" w:rsidP="00C75D43">
            <w:pPr>
              <w:pStyle w:val="TableParagraph"/>
              <w:spacing w:before="0"/>
              <w:ind w:left="0"/>
              <w:rPr>
                <w:rFonts w:ascii="Arial" w:hAnsi="Arial" w:cs="Arial"/>
                <w:sz w:val="18"/>
              </w:rPr>
            </w:pPr>
          </w:p>
        </w:tc>
        <w:tc>
          <w:tcPr>
            <w:tcW w:w="2295" w:type="dxa"/>
          </w:tcPr>
          <w:p w:rsidR="00C75D43" w:rsidRPr="008F38B1" w:rsidRDefault="00C75D43" w:rsidP="00C75D43">
            <w:pPr>
              <w:pStyle w:val="TableParagraph"/>
              <w:spacing w:before="0"/>
              <w:ind w:left="0"/>
              <w:rPr>
                <w:rFonts w:ascii="Arial" w:hAnsi="Arial" w:cs="Arial"/>
                <w:sz w:val="18"/>
              </w:rPr>
            </w:pPr>
          </w:p>
        </w:tc>
        <w:tc>
          <w:tcPr>
            <w:tcW w:w="2187"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457"/>
        </w:trPr>
        <w:tc>
          <w:tcPr>
            <w:tcW w:w="2177" w:type="dxa"/>
            <w:tcBorders>
              <w:left w:val="nil"/>
            </w:tcBorders>
          </w:tcPr>
          <w:p w:rsidR="00C75D43" w:rsidRPr="008F38B1" w:rsidRDefault="00C75D43" w:rsidP="00C75D43">
            <w:pPr>
              <w:pStyle w:val="TableParagraph"/>
              <w:spacing w:before="0"/>
              <w:ind w:left="0"/>
              <w:rPr>
                <w:rFonts w:ascii="Arial" w:hAnsi="Arial" w:cs="Arial"/>
                <w:sz w:val="18"/>
              </w:rPr>
            </w:pPr>
          </w:p>
        </w:tc>
        <w:tc>
          <w:tcPr>
            <w:tcW w:w="2182" w:type="dxa"/>
          </w:tcPr>
          <w:p w:rsidR="00C75D43" w:rsidRPr="008F38B1" w:rsidRDefault="00C75D43" w:rsidP="00C75D43">
            <w:pPr>
              <w:pStyle w:val="TableParagraph"/>
              <w:spacing w:before="0"/>
              <w:ind w:left="0"/>
              <w:rPr>
                <w:rFonts w:ascii="Arial" w:hAnsi="Arial" w:cs="Arial"/>
                <w:sz w:val="18"/>
              </w:rPr>
            </w:pPr>
          </w:p>
        </w:tc>
        <w:tc>
          <w:tcPr>
            <w:tcW w:w="2295" w:type="dxa"/>
          </w:tcPr>
          <w:p w:rsidR="00C75D43" w:rsidRPr="008F38B1" w:rsidRDefault="00C75D43" w:rsidP="00C75D43">
            <w:pPr>
              <w:pStyle w:val="TableParagraph"/>
              <w:spacing w:before="0"/>
              <w:ind w:left="0"/>
              <w:rPr>
                <w:rFonts w:ascii="Arial" w:hAnsi="Arial" w:cs="Arial"/>
                <w:sz w:val="18"/>
              </w:rPr>
            </w:pPr>
          </w:p>
        </w:tc>
        <w:tc>
          <w:tcPr>
            <w:tcW w:w="2187"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400"/>
        </w:trPr>
        <w:tc>
          <w:tcPr>
            <w:tcW w:w="6654" w:type="dxa"/>
            <w:gridSpan w:val="3"/>
            <w:tcBorders>
              <w:left w:val="nil"/>
            </w:tcBorders>
          </w:tcPr>
          <w:p w:rsidR="00C75D43" w:rsidRPr="008F38B1" w:rsidRDefault="00C75D43" w:rsidP="00C75D43">
            <w:pPr>
              <w:pStyle w:val="TableParagraph"/>
              <w:spacing w:before="119"/>
              <w:ind w:left="0" w:right="100"/>
              <w:jc w:val="right"/>
              <w:rPr>
                <w:rFonts w:ascii="Arial" w:hAnsi="Arial" w:cs="Arial"/>
                <w:sz w:val="19"/>
              </w:rPr>
            </w:pPr>
            <w:r w:rsidRPr="008F38B1">
              <w:rPr>
                <w:rFonts w:ascii="Arial" w:hAnsi="Arial" w:cs="Arial"/>
                <w:w w:val="90"/>
                <w:sz w:val="19"/>
              </w:rPr>
              <w:t>Total</w:t>
            </w:r>
            <w:r w:rsidRPr="008F38B1">
              <w:rPr>
                <w:rFonts w:ascii="Arial" w:hAnsi="Arial" w:cs="Arial"/>
                <w:spacing w:val="-3"/>
                <w:w w:val="90"/>
                <w:sz w:val="19"/>
              </w:rPr>
              <w:t xml:space="preserve"> </w:t>
            </w:r>
            <w:r w:rsidRPr="008F38B1">
              <w:rPr>
                <w:rFonts w:ascii="Arial" w:hAnsi="Arial" w:cs="Arial"/>
                <w:spacing w:val="-4"/>
                <w:sz w:val="19"/>
              </w:rPr>
              <w:t>value</w:t>
            </w:r>
          </w:p>
        </w:tc>
        <w:tc>
          <w:tcPr>
            <w:tcW w:w="2187" w:type="dxa"/>
            <w:tcBorders>
              <w:right w:val="nil"/>
            </w:tcBorders>
          </w:tcPr>
          <w:p w:rsidR="00C75D43" w:rsidRPr="008F38B1" w:rsidRDefault="00C75D43" w:rsidP="00C75D43">
            <w:pPr>
              <w:pStyle w:val="TableParagraph"/>
              <w:spacing w:before="0"/>
              <w:ind w:left="0"/>
              <w:rPr>
                <w:rFonts w:ascii="Arial" w:hAnsi="Arial" w:cs="Arial"/>
                <w:sz w:val="18"/>
              </w:rPr>
            </w:pPr>
          </w:p>
        </w:tc>
      </w:tr>
    </w:tbl>
    <w:p w:rsidR="00C75D43" w:rsidRPr="008F38B1" w:rsidRDefault="00C75D43" w:rsidP="00C75D43">
      <w:pPr>
        <w:pStyle w:val="BodyText"/>
        <w:rPr>
          <w:rFonts w:ascii="Arial" w:hAnsi="Arial" w:cs="Arial"/>
        </w:rPr>
      </w:pPr>
    </w:p>
    <w:p w:rsidR="00C75D43" w:rsidRPr="008F38B1" w:rsidRDefault="00C75D43" w:rsidP="005D3094">
      <w:pPr>
        <w:pStyle w:val="ListParagraph"/>
        <w:widowControl w:val="0"/>
        <w:numPr>
          <w:ilvl w:val="1"/>
          <w:numId w:val="55"/>
        </w:numPr>
        <w:tabs>
          <w:tab w:val="left" w:pos="736"/>
        </w:tabs>
        <w:autoSpaceDE w:val="0"/>
        <w:autoSpaceDN w:val="0"/>
        <w:spacing w:before="0" w:after="0"/>
        <w:ind w:left="736" w:hanging="256"/>
        <w:contextualSpacing w:val="0"/>
        <w:jc w:val="left"/>
        <w:rPr>
          <w:rFonts w:ascii="Arial" w:hAnsi="Arial" w:cs="Arial"/>
          <w:sz w:val="19"/>
        </w:rPr>
      </w:pPr>
      <w:r w:rsidRPr="008F38B1">
        <w:rPr>
          <w:rFonts w:ascii="Arial" w:hAnsi="Arial" w:cs="Arial"/>
          <w:w w:val="90"/>
          <w:sz w:val="19"/>
        </w:rPr>
        <w:t>All</w:t>
      </w:r>
      <w:r w:rsidRPr="008F38B1">
        <w:rPr>
          <w:rFonts w:ascii="Arial" w:hAnsi="Arial" w:cs="Arial"/>
          <w:spacing w:val="6"/>
          <w:sz w:val="19"/>
        </w:rPr>
        <w:t xml:space="preserve"> </w:t>
      </w:r>
      <w:r w:rsidRPr="008F38B1">
        <w:rPr>
          <w:rFonts w:ascii="Arial" w:hAnsi="Arial" w:cs="Arial"/>
          <w:w w:val="90"/>
          <w:sz w:val="19"/>
        </w:rPr>
        <w:t>the</w:t>
      </w:r>
      <w:r w:rsidRPr="008F38B1">
        <w:rPr>
          <w:rFonts w:ascii="Arial" w:hAnsi="Arial" w:cs="Arial"/>
          <w:spacing w:val="7"/>
          <w:sz w:val="19"/>
        </w:rPr>
        <w:t xml:space="preserve"> </w:t>
      </w:r>
      <w:r w:rsidRPr="008F38B1">
        <w:rPr>
          <w:rFonts w:ascii="Arial" w:hAnsi="Arial" w:cs="Arial"/>
          <w:w w:val="90"/>
          <w:sz w:val="19"/>
        </w:rPr>
        <w:t>other</w:t>
      </w:r>
      <w:r w:rsidRPr="008F38B1">
        <w:rPr>
          <w:rFonts w:ascii="Arial" w:hAnsi="Arial" w:cs="Arial"/>
          <w:spacing w:val="10"/>
          <w:sz w:val="19"/>
        </w:rPr>
        <w:t xml:space="preserve"> </w:t>
      </w:r>
      <w:r w:rsidRPr="008F38B1">
        <w:rPr>
          <w:rFonts w:ascii="Arial" w:hAnsi="Arial" w:cs="Arial"/>
          <w:w w:val="90"/>
          <w:sz w:val="19"/>
        </w:rPr>
        <w:t>materials</w:t>
      </w:r>
      <w:r w:rsidRPr="008F38B1">
        <w:rPr>
          <w:rFonts w:ascii="Arial" w:hAnsi="Arial" w:cs="Arial"/>
          <w:spacing w:val="7"/>
          <w:sz w:val="19"/>
        </w:rPr>
        <w:t xml:space="preserve"> </w:t>
      </w:r>
      <w:r w:rsidRPr="008F38B1">
        <w:rPr>
          <w:rFonts w:ascii="Arial" w:hAnsi="Arial" w:cs="Arial"/>
          <w:w w:val="90"/>
          <w:sz w:val="19"/>
        </w:rPr>
        <w:t>used</w:t>
      </w:r>
      <w:r w:rsidRPr="008F38B1">
        <w:rPr>
          <w:rFonts w:ascii="Arial" w:hAnsi="Arial" w:cs="Arial"/>
          <w:spacing w:val="6"/>
          <w:sz w:val="19"/>
        </w:rPr>
        <w:t xml:space="preserve"> </w:t>
      </w:r>
      <w:r w:rsidRPr="008F38B1">
        <w:rPr>
          <w:rFonts w:ascii="Arial" w:hAnsi="Arial" w:cs="Arial"/>
          <w:w w:val="90"/>
          <w:sz w:val="19"/>
        </w:rPr>
        <w:t>in</w:t>
      </w:r>
      <w:r w:rsidRPr="008F38B1">
        <w:rPr>
          <w:rFonts w:ascii="Arial" w:hAnsi="Arial" w:cs="Arial"/>
          <w:spacing w:val="6"/>
          <w:sz w:val="19"/>
        </w:rPr>
        <w:t xml:space="preserve"> </w:t>
      </w:r>
      <w:r w:rsidRPr="008F38B1">
        <w:rPr>
          <w:rFonts w:ascii="Arial" w:hAnsi="Arial" w:cs="Arial"/>
          <w:w w:val="90"/>
          <w:sz w:val="19"/>
        </w:rPr>
        <w:t>the</w:t>
      </w:r>
      <w:r w:rsidRPr="008F38B1">
        <w:rPr>
          <w:rFonts w:ascii="Arial" w:hAnsi="Arial" w:cs="Arial"/>
          <w:spacing w:val="6"/>
          <w:sz w:val="19"/>
        </w:rPr>
        <w:t xml:space="preserve"> </w:t>
      </w:r>
      <w:r w:rsidRPr="008F38B1">
        <w:rPr>
          <w:rFonts w:ascii="Arial" w:hAnsi="Arial" w:cs="Arial"/>
          <w:w w:val="90"/>
          <w:sz w:val="19"/>
        </w:rPr>
        <w:t>CEFTA</w:t>
      </w:r>
      <w:r w:rsidRPr="008F38B1">
        <w:rPr>
          <w:rFonts w:ascii="Arial" w:hAnsi="Arial" w:cs="Arial"/>
          <w:spacing w:val="7"/>
          <w:sz w:val="19"/>
        </w:rPr>
        <w:t xml:space="preserve"> </w:t>
      </w:r>
      <w:r w:rsidRPr="008F38B1">
        <w:rPr>
          <w:rFonts w:ascii="Arial" w:hAnsi="Arial" w:cs="Arial"/>
          <w:w w:val="90"/>
          <w:sz w:val="19"/>
        </w:rPr>
        <w:t>Parties</w:t>
      </w:r>
      <w:r w:rsidRPr="008F38B1">
        <w:rPr>
          <w:rFonts w:ascii="Arial" w:hAnsi="Arial" w:cs="Arial"/>
          <w:spacing w:val="5"/>
          <w:sz w:val="19"/>
        </w:rPr>
        <w:t xml:space="preserve"> </w:t>
      </w:r>
      <w:r w:rsidRPr="008F38B1">
        <w:rPr>
          <w:rFonts w:ascii="Arial" w:hAnsi="Arial" w:cs="Arial"/>
          <w:w w:val="90"/>
          <w:sz w:val="19"/>
        </w:rPr>
        <w:t>to</w:t>
      </w:r>
      <w:r w:rsidRPr="008F38B1">
        <w:rPr>
          <w:rFonts w:ascii="Arial" w:hAnsi="Arial" w:cs="Arial"/>
          <w:spacing w:val="5"/>
          <w:sz w:val="19"/>
        </w:rPr>
        <w:t xml:space="preserve"> </w:t>
      </w:r>
      <w:r w:rsidRPr="008F38B1">
        <w:rPr>
          <w:rFonts w:ascii="Arial" w:hAnsi="Arial" w:cs="Arial"/>
          <w:w w:val="90"/>
          <w:sz w:val="19"/>
        </w:rPr>
        <w:t>produce</w:t>
      </w:r>
      <w:r w:rsidRPr="008F38B1">
        <w:rPr>
          <w:rFonts w:ascii="Arial" w:hAnsi="Arial" w:cs="Arial"/>
          <w:spacing w:val="6"/>
          <w:sz w:val="19"/>
        </w:rPr>
        <w:t xml:space="preserve"> </w:t>
      </w:r>
      <w:r w:rsidRPr="008F38B1">
        <w:rPr>
          <w:rFonts w:ascii="Arial" w:hAnsi="Arial" w:cs="Arial"/>
          <w:w w:val="90"/>
          <w:sz w:val="19"/>
        </w:rPr>
        <w:t>those</w:t>
      </w:r>
      <w:r w:rsidRPr="008F38B1">
        <w:rPr>
          <w:rFonts w:ascii="Arial" w:hAnsi="Arial" w:cs="Arial"/>
          <w:spacing w:val="7"/>
          <w:sz w:val="19"/>
        </w:rPr>
        <w:t xml:space="preserve"> </w:t>
      </w:r>
      <w:r w:rsidRPr="008F38B1">
        <w:rPr>
          <w:rFonts w:ascii="Arial" w:hAnsi="Arial" w:cs="Arial"/>
          <w:w w:val="90"/>
          <w:sz w:val="19"/>
        </w:rPr>
        <w:t>goods</w:t>
      </w:r>
      <w:r w:rsidRPr="008F38B1">
        <w:rPr>
          <w:rFonts w:ascii="Arial" w:hAnsi="Arial" w:cs="Arial"/>
          <w:spacing w:val="6"/>
          <w:sz w:val="19"/>
        </w:rPr>
        <w:t xml:space="preserve"> </w:t>
      </w:r>
      <w:r w:rsidRPr="008F38B1">
        <w:rPr>
          <w:rFonts w:ascii="Arial" w:hAnsi="Arial" w:cs="Arial"/>
          <w:w w:val="90"/>
          <w:sz w:val="19"/>
        </w:rPr>
        <w:t>originate</w:t>
      </w:r>
      <w:r w:rsidRPr="008F38B1">
        <w:rPr>
          <w:rFonts w:ascii="Arial" w:hAnsi="Arial" w:cs="Arial"/>
          <w:spacing w:val="5"/>
          <w:sz w:val="19"/>
        </w:rPr>
        <w:t xml:space="preserve"> </w:t>
      </w:r>
      <w:r w:rsidRPr="008F38B1">
        <w:rPr>
          <w:rFonts w:ascii="Arial" w:hAnsi="Arial" w:cs="Arial"/>
          <w:w w:val="90"/>
          <w:sz w:val="19"/>
        </w:rPr>
        <w:t>in</w:t>
      </w:r>
      <w:r w:rsidRPr="008F38B1">
        <w:rPr>
          <w:rFonts w:ascii="Arial" w:hAnsi="Arial" w:cs="Arial"/>
          <w:spacing w:val="6"/>
          <w:sz w:val="19"/>
        </w:rPr>
        <w:t xml:space="preserve"> </w:t>
      </w:r>
      <w:r w:rsidRPr="008F38B1">
        <w:rPr>
          <w:rFonts w:ascii="Arial" w:hAnsi="Arial" w:cs="Arial"/>
          <w:w w:val="90"/>
          <w:sz w:val="19"/>
        </w:rPr>
        <w:t>the</w:t>
      </w:r>
      <w:r w:rsidRPr="008F38B1">
        <w:rPr>
          <w:rFonts w:ascii="Arial" w:hAnsi="Arial" w:cs="Arial"/>
          <w:spacing w:val="7"/>
          <w:sz w:val="19"/>
        </w:rPr>
        <w:t xml:space="preserve"> </w:t>
      </w:r>
      <w:r w:rsidRPr="008F38B1">
        <w:rPr>
          <w:rFonts w:ascii="Arial" w:hAnsi="Arial" w:cs="Arial"/>
          <w:w w:val="90"/>
          <w:sz w:val="19"/>
        </w:rPr>
        <w:t>CEFTA</w:t>
      </w:r>
      <w:r w:rsidRPr="008F38B1">
        <w:rPr>
          <w:rFonts w:ascii="Arial" w:hAnsi="Arial" w:cs="Arial"/>
          <w:spacing w:val="6"/>
          <w:sz w:val="19"/>
        </w:rPr>
        <w:t xml:space="preserve"> </w:t>
      </w:r>
      <w:r w:rsidRPr="008F38B1">
        <w:rPr>
          <w:rFonts w:ascii="Arial" w:hAnsi="Arial" w:cs="Arial"/>
          <w:spacing w:val="-2"/>
          <w:w w:val="90"/>
          <w:sz w:val="19"/>
        </w:rPr>
        <w:t>Parties;</w:t>
      </w:r>
    </w:p>
    <w:p w:rsidR="00C75D43" w:rsidRPr="008F38B1" w:rsidRDefault="00C75D43" w:rsidP="005D3094">
      <w:pPr>
        <w:pStyle w:val="ListParagraph"/>
        <w:widowControl w:val="0"/>
        <w:numPr>
          <w:ilvl w:val="1"/>
          <w:numId w:val="55"/>
        </w:numPr>
        <w:tabs>
          <w:tab w:val="left" w:pos="736"/>
          <w:tab w:val="left" w:pos="738"/>
        </w:tabs>
        <w:autoSpaceDE w:val="0"/>
        <w:autoSpaceDN w:val="0"/>
        <w:spacing w:before="126" w:after="0" w:line="230" w:lineRule="auto"/>
        <w:ind w:right="158"/>
        <w:contextualSpacing w:val="0"/>
        <w:rPr>
          <w:rFonts w:ascii="Arial" w:hAnsi="Arial" w:cs="Arial"/>
          <w:sz w:val="19"/>
        </w:rPr>
      </w:pPr>
      <w:r w:rsidRPr="008F38B1">
        <w:rPr>
          <w:rFonts w:ascii="Arial" w:hAnsi="Arial" w:cs="Arial"/>
          <w:spacing w:val="-6"/>
          <w:sz w:val="19"/>
        </w:rPr>
        <w:t>The</w:t>
      </w:r>
      <w:r w:rsidRPr="008F38B1">
        <w:rPr>
          <w:rFonts w:ascii="Arial" w:hAnsi="Arial" w:cs="Arial"/>
          <w:spacing w:val="-3"/>
          <w:sz w:val="19"/>
        </w:rPr>
        <w:t xml:space="preserve"> </w:t>
      </w:r>
      <w:r w:rsidRPr="008F38B1">
        <w:rPr>
          <w:rFonts w:ascii="Arial" w:hAnsi="Arial" w:cs="Arial"/>
          <w:spacing w:val="-6"/>
          <w:sz w:val="19"/>
        </w:rPr>
        <w:t>following</w:t>
      </w:r>
      <w:r w:rsidRPr="008F38B1">
        <w:rPr>
          <w:rFonts w:ascii="Arial" w:hAnsi="Arial" w:cs="Arial"/>
          <w:spacing w:val="-2"/>
          <w:sz w:val="19"/>
        </w:rPr>
        <w:t xml:space="preserve"> </w:t>
      </w:r>
      <w:r w:rsidRPr="008F38B1">
        <w:rPr>
          <w:rFonts w:ascii="Arial" w:hAnsi="Arial" w:cs="Arial"/>
          <w:spacing w:val="-6"/>
          <w:sz w:val="19"/>
        </w:rPr>
        <w:t>goods</w:t>
      </w:r>
      <w:r w:rsidRPr="008F38B1">
        <w:rPr>
          <w:rFonts w:ascii="Arial" w:hAnsi="Arial" w:cs="Arial"/>
          <w:spacing w:val="-2"/>
          <w:sz w:val="19"/>
        </w:rPr>
        <w:t xml:space="preserve"> </w:t>
      </w:r>
      <w:r w:rsidRPr="008F38B1">
        <w:rPr>
          <w:rFonts w:ascii="Arial" w:hAnsi="Arial" w:cs="Arial"/>
          <w:spacing w:val="-6"/>
          <w:sz w:val="19"/>
        </w:rPr>
        <w:t>have</w:t>
      </w:r>
      <w:r w:rsidRPr="008F38B1">
        <w:rPr>
          <w:rFonts w:ascii="Arial" w:hAnsi="Arial" w:cs="Arial"/>
          <w:spacing w:val="-2"/>
          <w:sz w:val="19"/>
        </w:rPr>
        <w:t xml:space="preserve"> </w:t>
      </w:r>
      <w:r w:rsidRPr="008F38B1">
        <w:rPr>
          <w:rFonts w:ascii="Arial" w:hAnsi="Arial" w:cs="Arial"/>
          <w:spacing w:val="-6"/>
          <w:sz w:val="19"/>
        </w:rPr>
        <w:t>undergone</w:t>
      </w:r>
      <w:r w:rsidRPr="008F38B1">
        <w:rPr>
          <w:rFonts w:ascii="Arial" w:hAnsi="Arial" w:cs="Arial"/>
          <w:spacing w:val="-3"/>
          <w:sz w:val="19"/>
        </w:rPr>
        <w:t xml:space="preserve"> </w:t>
      </w:r>
      <w:r w:rsidRPr="008F38B1">
        <w:rPr>
          <w:rFonts w:ascii="Arial" w:hAnsi="Arial" w:cs="Arial"/>
          <w:spacing w:val="-6"/>
          <w:sz w:val="19"/>
        </w:rPr>
        <w:t>working</w:t>
      </w:r>
      <w:r w:rsidRPr="008F38B1">
        <w:rPr>
          <w:rFonts w:ascii="Arial" w:hAnsi="Arial" w:cs="Arial"/>
          <w:spacing w:val="-4"/>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processing</w:t>
      </w:r>
      <w:r w:rsidRPr="008F38B1">
        <w:rPr>
          <w:rFonts w:ascii="Arial" w:hAnsi="Arial" w:cs="Arial"/>
          <w:spacing w:val="-2"/>
          <w:sz w:val="19"/>
        </w:rPr>
        <w:t xml:space="preserve"> </w:t>
      </w:r>
      <w:r w:rsidRPr="008F38B1">
        <w:rPr>
          <w:rFonts w:ascii="Arial" w:hAnsi="Arial" w:cs="Arial"/>
          <w:spacing w:val="-6"/>
          <w:sz w:val="19"/>
        </w:rPr>
        <w:t>outside</w:t>
      </w:r>
      <w:r w:rsidRPr="008F38B1">
        <w:rPr>
          <w:rFonts w:ascii="Arial" w:hAnsi="Arial" w:cs="Arial"/>
          <w:spacing w:val="-2"/>
          <w:sz w:val="19"/>
        </w:rPr>
        <w:t xml:space="preserve"> </w:t>
      </w:r>
      <w:r w:rsidRPr="008F38B1">
        <w:rPr>
          <w:rFonts w:ascii="Arial" w:hAnsi="Arial" w:cs="Arial"/>
          <w:spacing w:val="-6"/>
          <w:sz w:val="19"/>
        </w:rPr>
        <w:t>CEFTA</w:t>
      </w:r>
      <w:r w:rsidRPr="008F38B1">
        <w:rPr>
          <w:rFonts w:ascii="Arial" w:hAnsi="Arial" w:cs="Arial"/>
          <w:spacing w:val="-3"/>
          <w:sz w:val="19"/>
        </w:rPr>
        <w:t xml:space="preserve"> </w:t>
      </w:r>
      <w:r w:rsidRPr="008F38B1">
        <w:rPr>
          <w:rFonts w:ascii="Arial" w:hAnsi="Arial" w:cs="Arial"/>
          <w:spacing w:val="-6"/>
          <w:sz w:val="19"/>
        </w:rPr>
        <w:t>Parties,</w:t>
      </w:r>
      <w:r w:rsidRPr="008F38B1">
        <w:rPr>
          <w:rFonts w:ascii="Arial" w:hAnsi="Arial" w:cs="Arial"/>
          <w:spacing w:val="-3"/>
          <w:sz w:val="19"/>
        </w:rPr>
        <w:t xml:space="preserve"> </w:t>
      </w:r>
      <w:r w:rsidRPr="008F38B1">
        <w:rPr>
          <w:rFonts w:ascii="Arial" w:hAnsi="Arial" w:cs="Arial"/>
          <w:spacing w:val="-6"/>
          <w:sz w:val="19"/>
        </w:rPr>
        <w:t>in</w:t>
      </w:r>
      <w:r w:rsidRPr="008F38B1">
        <w:rPr>
          <w:rFonts w:ascii="Arial" w:hAnsi="Arial" w:cs="Arial"/>
          <w:spacing w:val="-2"/>
          <w:sz w:val="19"/>
        </w:rPr>
        <w:t xml:space="preserve"> </w:t>
      </w:r>
      <w:r w:rsidRPr="008F38B1">
        <w:rPr>
          <w:rFonts w:ascii="Arial" w:hAnsi="Arial" w:cs="Arial"/>
          <w:spacing w:val="-6"/>
          <w:sz w:val="19"/>
        </w:rPr>
        <w:t>accordance</w:t>
      </w:r>
      <w:r w:rsidRPr="008F38B1">
        <w:rPr>
          <w:rFonts w:ascii="Arial" w:hAnsi="Arial" w:cs="Arial"/>
          <w:spacing w:val="-3"/>
          <w:sz w:val="19"/>
        </w:rPr>
        <w:t xml:space="preserve"> </w:t>
      </w:r>
      <w:r w:rsidRPr="008F38B1">
        <w:rPr>
          <w:rFonts w:ascii="Arial" w:hAnsi="Arial" w:cs="Arial"/>
          <w:spacing w:val="-6"/>
          <w:sz w:val="19"/>
        </w:rPr>
        <w:t>with</w:t>
      </w:r>
      <w:r w:rsidRPr="008F38B1">
        <w:rPr>
          <w:rFonts w:ascii="Arial" w:hAnsi="Arial" w:cs="Arial"/>
          <w:spacing w:val="-2"/>
          <w:sz w:val="19"/>
        </w:rPr>
        <w:t xml:space="preserve"> </w:t>
      </w:r>
      <w:r w:rsidRPr="008F38B1">
        <w:rPr>
          <w:rFonts w:ascii="Arial" w:hAnsi="Arial" w:cs="Arial"/>
          <w:spacing w:val="-6"/>
          <w:sz w:val="19"/>
        </w:rPr>
        <w:t>Article</w:t>
      </w:r>
      <w:r w:rsidRPr="008F38B1">
        <w:rPr>
          <w:rFonts w:ascii="Arial" w:hAnsi="Arial" w:cs="Arial"/>
          <w:spacing w:val="-2"/>
          <w:sz w:val="19"/>
        </w:rPr>
        <w:t xml:space="preserve"> </w:t>
      </w:r>
      <w:r w:rsidRPr="008F38B1">
        <w:rPr>
          <w:rFonts w:ascii="Arial" w:hAnsi="Arial" w:cs="Arial"/>
          <w:spacing w:val="-6"/>
          <w:sz w:val="19"/>
        </w:rPr>
        <w:t>13</w:t>
      </w:r>
      <w:r w:rsidRPr="008F38B1">
        <w:rPr>
          <w:rFonts w:ascii="Arial" w:hAnsi="Arial" w:cs="Arial"/>
          <w:sz w:val="19"/>
        </w:rPr>
        <w:t xml:space="preserve"> of</w:t>
      </w:r>
      <w:r w:rsidRPr="008F38B1">
        <w:rPr>
          <w:rFonts w:ascii="Arial" w:hAnsi="Arial" w:cs="Arial"/>
          <w:spacing w:val="-4"/>
          <w:sz w:val="19"/>
        </w:rPr>
        <w:t xml:space="preserve"> </w:t>
      </w:r>
      <w:r w:rsidRPr="008F38B1">
        <w:rPr>
          <w:rFonts w:ascii="Arial" w:hAnsi="Arial" w:cs="Arial"/>
          <w:sz w:val="19"/>
        </w:rPr>
        <w:t>Appendix</w:t>
      </w:r>
      <w:r w:rsidRPr="008F38B1">
        <w:rPr>
          <w:rFonts w:ascii="Arial" w:hAnsi="Arial" w:cs="Arial"/>
          <w:spacing w:val="-3"/>
          <w:sz w:val="19"/>
        </w:rPr>
        <w:t xml:space="preserve"> </w:t>
      </w:r>
      <w:r w:rsidRPr="008F38B1">
        <w:rPr>
          <w:rFonts w:ascii="Arial" w:hAnsi="Arial" w:cs="Arial"/>
          <w:sz w:val="19"/>
        </w:rPr>
        <w:t>I</w:t>
      </w:r>
      <w:r w:rsidRPr="008F38B1">
        <w:rPr>
          <w:rFonts w:ascii="Arial" w:hAnsi="Arial" w:cs="Arial"/>
          <w:spacing w:val="-4"/>
          <w:sz w:val="19"/>
        </w:rPr>
        <w:t xml:space="preserve"> </w:t>
      </w:r>
      <w:r w:rsidRPr="008F38B1">
        <w:rPr>
          <w:rFonts w:ascii="Arial" w:hAnsi="Arial" w:cs="Arial"/>
          <w:sz w:val="19"/>
        </w:rPr>
        <w:t>to</w:t>
      </w:r>
      <w:r w:rsidRPr="008F38B1">
        <w:rPr>
          <w:rFonts w:ascii="Arial" w:hAnsi="Arial" w:cs="Arial"/>
          <w:spacing w:val="-5"/>
          <w:sz w:val="19"/>
        </w:rPr>
        <w:t xml:space="preserve"> </w:t>
      </w:r>
      <w:r w:rsidRPr="008F38B1">
        <w:rPr>
          <w:rFonts w:ascii="Arial" w:hAnsi="Arial" w:cs="Arial"/>
          <w:sz w:val="19"/>
        </w:rPr>
        <w:t>the</w:t>
      </w:r>
      <w:r w:rsidRPr="008F38B1">
        <w:rPr>
          <w:rFonts w:ascii="Arial" w:hAnsi="Arial" w:cs="Arial"/>
          <w:spacing w:val="-3"/>
          <w:sz w:val="19"/>
        </w:rPr>
        <w:t xml:space="preserve"> </w:t>
      </w:r>
      <w:r w:rsidRPr="008F38B1">
        <w:rPr>
          <w:rFonts w:ascii="Arial" w:hAnsi="Arial" w:cs="Arial"/>
          <w:sz w:val="19"/>
        </w:rPr>
        <w:t>Regional</w:t>
      </w:r>
      <w:r w:rsidRPr="008F38B1">
        <w:rPr>
          <w:rFonts w:ascii="Arial" w:hAnsi="Arial" w:cs="Arial"/>
          <w:spacing w:val="-4"/>
          <w:sz w:val="19"/>
        </w:rPr>
        <w:t xml:space="preserve"> </w:t>
      </w:r>
      <w:r w:rsidRPr="008F38B1">
        <w:rPr>
          <w:rFonts w:ascii="Arial" w:hAnsi="Arial" w:cs="Arial"/>
          <w:sz w:val="19"/>
        </w:rPr>
        <w:t>Convention</w:t>
      </w:r>
      <w:r w:rsidRPr="008F38B1">
        <w:rPr>
          <w:rFonts w:ascii="Arial" w:hAnsi="Arial" w:cs="Arial"/>
          <w:spacing w:val="-4"/>
          <w:sz w:val="19"/>
        </w:rPr>
        <w:t xml:space="preserve"> </w:t>
      </w:r>
      <w:r w:rsidRPr="008F38B1">
        <w:rPr>
          <w:rFonts w:ascii="Arial" w:hAnsi="Arial" w:cs="Arial"/>
          <w:sz w:val="19"/>
        </w:rPr>
        <w:t>on</w:t>
      </w:r>
      <w:r w:rsidRPr="008F38B1">
        <w:rPr>
          <w:rFonts w:ascii="Arial" w:hAnsi="Arial" w:cs="Arial"/>
          <w:spacing w:val="-5"/>
          <w:sz w:val="19"/>
        </w:rPr>
        <w:t xml:space="preserve"> </w:t>
      </w:r>
      <w:r w:rsidRPr="008F38B1">
        <w:rPr>
          <w:rFonts w:ascii="Arial" w:hAnsi="Arial" w:cs="Arial"/>
          <w:sz w:val="19"/>
        </w:rPr>
        <w:t>pan-Euro-Mediterranean</w:t>
      </w:r>
      <w:r w:rsidRPr="008F38B1">
        <w:rPr>
          <w:rFonts w:ascii="Arial" w:hAnsi="Arial" w:cs="Arial"/>
          <w:spacing w:val="-4"/>
          <w:sz w:val="19"/>
        </w:rPr>
        <w:t xml:space="preserve"> </w:t>
      </w:r>
      <w:r w:rsidRPr="008F38B1">
        <w:rPr>
          <w:rFonts w:ascii="Arial" w:hAnsi="Arial" w:cs="Arial"/>
          <w:sz w:val="19"/>
        </w:rPr>
        <w:t>preferential</w:t>
      </w:r>
      <w:r w:rsidRPr="008F38B1">
        <w:rPr>
          <w:rFonts w:ascii="Arial" w:hAnsi="Arial" w:cs="Arial"/>
          <w:spacing w:val="-3"/>
          <w:sz w:val="19"/>
        </w:rPr>
        <w:t xml:space="preserve"> </w:t>
      </w:r>
      <w:r w:rsidRPr="008F38B1">
        <w:rPr>
          <w:rFonts w:ascii="Arial" w:hAnsi="Arial" w:cs="Arial"/>
          <w:sz w:val="19"/>
        </w:rPr>
        <w:t>rules</w:t>
      </w:r>
      <w:r w:rsidRPr="008F38B1">
        <w:rPr>
          <w:rFonts w:ascii="Arial" w:hAnsi="Arial" w:cs="Arial"/>
          <w:spacing w:val="-3"/>
          <w:sz w:val="19"/>
        </w:rPr>
        <w:t xml:space="preserve"> </w:t>
      </w:r>
      <w:r w:rsidRPr="008F38B1">
        <w:rPr>
          <w:rFonts w:ascii="Arial" w:hAnsi="Arial" w:cs="Arial"/>
          <w:sz w:val="19"/>
        </w:rPr>
        <w:t>of</w:t>
      </w:r>
      <w:r w:rsidRPr="008F38B1">
        <w:rPr>
          <w:rFonts w:ascii="Arial" w:hAnsi="Arial" w:cs="Arial"/>
          <w:spacing w:val="-5"/>
          <w:sz w:val="19"/>
        </w:rPr>
        <w:t xml:space="preserve"> </w:t>
      </w:r>
      <w:r w:rsidRPr="008F38B1">
        <w:rPr>
          <w:rFonts w:ascii="Arial" w:hAnsi="Arial" w:cs="Arial"/>
          <w:sz w:val="19"/>
        </w:rPr>
        <w:t>origin</w:t>
      </w:r>
      <w:r w:rsidRPr="008F38B1">
        <w:rPr>
          <w:rFonts w:ascii="Arial" w:hAnsi="Arial" w:cs="Arial"/>
          <w:spacing w:val="-3"/>
          <w:sz w:val="19"/>
        </w:rPr>
        <w:t xml:space="preserve"> </w:t>
      </w:r>
      <w:r w:rsidRPr="008F38B1">
        <w:rPr>
          <w:rFonts w:ascii="Arial" w:hAnsi="Arial" w:cs="Arial"/>
          <w:sz w:val="19"/>
        </w:rPr>
        <w:t>and</w:t>
      </w:r>
      <w:r w:rsidRPr="008F38B1">
        <w:rPr>
          <w:rFonts w:ascii="Arial" w:hAnsi="Arial" w:cs="Arial"/>
          <w:spacing w:val="-3"/>
          <w:sz w:val="19"/>
        </w:rPr>
        <w:t xml:space="preserve"> </w:t>
      </w:r>
      <w:r w:rsidRPr="008F38B1">
        <w:rPr>
          <w:rFonts w:ascii="Arial" w:hAnsi="Arial" w:cs="Arial"/>
          <w:sz w:val="19"/>
        </w:rPr>
        <w:t xml:space="preserve">have </w:t>
      </w:r>
      <w:r w:rsidRPr="008F38B1">
        <w:rPr>
          <w:rFonts w:ascii="Arial" w:hAnsi="Arial" w:cs="Arial"/>
          <w:spacing w:val="-4"/>
          <w:sz w:val="19"/>
        </w:rPr>
        <w:t>acquired the following total added value there:</w:t>
      </w:r>
    </w:p>
    <w:p w:rsidR="00C75D43" w:rsidRPr="008F38B1" w:rsidRDefault="00C75D43" w:rsidP="00C75D43">
      <w:pPr>
        <w:pStyle w:val="BodyText"/>
        <w:spacing w:before="3" w:after="1"/>
        <w:rPr>
          <w:rFonts w:ascii="Arial" w:hAnsi="Arial" w:cs="Arial"/>
          <w:sz w:val="17"/>
        </w:rPr>
      </w:pPr>
    </w:p>
    <w:tbl>
      <w:tblPr>
        <w:tblW w:w="0" w:type="auto"/>
        <w:tblInd w:w="109" w:type="dxa"/>
        <w:tblLayout w:type="fixed"/>
        <w:tblCellMar>
          <w:left w:w="0" w:type="dxa"/>
          <w:right w:w="0" w:type="dxa"/>
        </w:tblCellMar>
        <w:tblLook w:val="01E0" w:firstRow="1" w:lastRow="1" w:firstColumn="1" w:lastColumn="1" w:noHBand="0" w:noVBand="0"/>
      </w:tblPr>
      <w:tblGrid>
        <w:gridCol w:w="4636"/>
        <w:gridCol w:w="4636"/>
      </w:tblGrid>
      <w:tr w:rsidR="00C75D43" w:rsidRPr="008F38B1" w:rsidTr="00C75D43">
        <w:trPr>
          <w:trHeight w:val="2089"/>
        </w:trPr>
        <w:tc>
          <w:tcPr>
            <w:tcW w:w="4636" w:type="dxa"/>
          </w:tcPr>
          <w:p w:rsidR="00C75D43" w:rsidRPr="008F38B1" w:rsidRDefault="00C75D43" w:rsidP="00C75D43">
            <w:pPr>
              <w:pStyle w:val="TableParagraph"/>
              <w:spacing w:before="2"/>
              <w:ind w:left="0" w:right="71"/>
              <w:jc w:val="center"/>
              <w:rPr>
                <w:rFonts w:ascii="Arial" w:hAnsi="Arial" w:cs="Arial"/>
                <w:sz w:val="19"/>
              </w:rPr>
            </w:pPr>
            <w:r w:rsidRPr="008F38B1">
              <w:rPr>
                <w:rFonts w:ascii="Arial" w:hAnsi="Arial" w:cs="Arial"/>
                <w:spacing w:val="-6"/>
                <w:sz w:val="19"/>
              </w:rPr>
              <w:t>Description</w:t>
            </w:r>
            <w:r w:rsidRPr="008F38B1">
              <w:rPr>
                <w:rFonts w:ascii="Arial" w:hAnsi="Arial" w:cs="Arial"/>
                <w:spacing w:val="-2"/>
                <w:sz w:val="19"/>
              </w:rPr>
              <w:t xml:space="preserve"> </w:t>
            </w:r>
            <w:r w:rsidRPr="008F38B1">
              <w:rPr>
                <w:rFonts w:ascii="Arial" w:hAnsi="Arial" w:cs="Arial"/>
                <w:spacing w:val="-6"/>
                <w:sz w:val="19"/>
              </w:rPr>
              <w:t>of</w:t>
            </w:r>
            <w:r w:rsidRPr="008F38B1">
              <w:rPr>
                <w:rFonts w:ascii="Arial" w:hAnsi="Arial" w:cs="Arial"/>
                <w:spacing w:val="4"/>
                <w:sz w:val="19"/>
              </w:rPr>
              <w:t xml:space="preserve"> </w:t>
            </w:r>
            <w:r w:rsidRPr="008F38B1">
              <w:rPr>
                <w:rFonts w:ascii="Arial" w:hAnsi="Arial" w:cs="Arial"/>
                <w:spacing w:val="-6"/>
                <w:sz w:val="19"/>
              </w:rPr>
              <w:t>the</w:t>
            </w:r>
            <w:r w:rsidRPr="008F38B1">
              <w:rPr>
                <w:rFonts w:ascii="Arial" w:hAnsi="Arial" w:cs="Arial"/>
                <w:sz w:val="19"/>
              </w:rPr>
              <w:t xml:space="preserve"> </w:t>
            </w:r>
            <w:r w:rsidRPr="008F38B1">
              <w:rPr>
                <w:rFonts w:ascii="Arial" w:hAnsi="Arial" w:cs="Arial"/>
                <w:spacing w:val="-6"/>
                <w:sz w:val="19"/>
              </w:rPr>
              <w:t>goods</w:t>
            </w:r>
            <w:r w:rsidRPr="008F38B1">
              <w:rPr>
                <w:rFonts w:ascii="Arial" w:hAnsi="Arial" w:cs="Arial"/>
                <w:spacing w:val="-1"/>
                <w:sz w:val="19"/>
              </w:rPr>
              <w:t xml:space="preserve"> </w:t>
            </w:r>
            <w:r w:rsidRPr="008F38B1">
              <w:rPr>
                <w:rFonts w:ascii="Arial" w:hAnsi="Arial" w:cs="Arial"/>
                <w:spacing w:val="-6"/>
                <w:sz w:val="19"/>
              </w:rPr>
              <w:t>supplied</w:t>
            </w:r>
          </w:p>
          <w:p w:rsidR="00C75D43" w:rsidRPr="008F38B1" w:rsidRDefault="00C75D43" w:rsidP="00C75D43">
            <w:pPr>
              <w:pStyle w:val="TableParagraph"/>
              <w:spacing w:before="50"/>
              <w:ind w:left="0"/>
              <w:rPr>
                <w:rFonts w:ascii="Arial" w:hAnsi="Arial" w:cs="Arial"/>
                <w:sz w:val="19"/>
              </w:rPr>
            </w:pPr>
          </w:p>
          <w:p w:rsidR="00C75D43" w:rsidRPr="008F38B1" w:rsidRDefault="00EA5F9F" w:rsidP="00C75D43">
            <w:pPr>
              <w:pStyle w:val="TableParagraph"/>
              <w:spacing w:before="1"/>
              <w:ind w:left="63" w:right="123"/>
              <w:jc w:val="center"/>
              <w:rPr>
                <w:rFonts w:ascii="Arial" w:hAnsi="Arial" w:cs="Arial"/>
                <w:sz w:val="19"/>
              </w:rPr>
            </w:pPr>
            <w:r>
              <w:rPr>
                <w:rFonts w:ascii="Arial" w:hAnsi="Arial" w:cs="Arial"/>
                <w:w w:val="105"/>
                <w:sz w:val="19"/>
              </w:rPr>
              <w:t>…………………………………………………………</w:t>
            </w:r>
          </w:p>
          <w:p w:rsidR="00C75D43" w:rsidRPr="008F38B1" w:rsidRDefault="00EA5F9F" w:rsidP="00C75D43">
            <w:pPr>
              <w:pStyle w:val="TableParagraph"/>
              <w:spacing w:before="217"/>
              <w:ind w:left="63" w:right="123"/>
              <w:jc w:val="center"/>
              <w:rPr>
                <w:rFonts w:ascii="Arial" w:hAnsi="Arial" w:cs="Arial"/>
                <w:sz w:val="19"/>
              </w:rPr>
            </w:pPr>
            <w:r>
              <w:rPr>
                <w:rFonts w:ascii="Arial" w:hAnsi="Arial" w:cs="Arial"/>
                <w:w w:val="105"/>
                <w:sz w:val="19"/>
              </w:rPr>
              <w:t>…………………………………………………………</w:t>
            </w:r>
          </w:p>
          <w:p w:rsidR="00C75D43" w:rsidRPr="008F38B1" w:rsidRDefault="00EA5F9F" w:rsidP="00EA5F9F">
            <w:pPr>
              <w:pStyle w:val="TableParagraph"/>
              <w:spacing w:before="218"/>
              <w:ind w:left="63" w:right="123"/>
              <w:jc w:val="center"/>
              <w:rPr>
                <w:rFonts w:ascii="Arial" w:hAnsi="Arial" w:cs="Arial"/>
                <w:sz w:val="19"/>
              </w:rPr>
            </w:pPr>
            <w:r>
              <w:rPr>
                <w:rFonts w:ascii="Arial" w:hAnsi="Arial" w:cs="Arial"/>
                <w:w w:val="105"/>
                <w:sz w:val="19"/>
              </w:rPr>
              <w:t>…………………………………………………………</w:t>
            </w:r>
          </w:p>
        </w:tc>
        <w:tc>
          <w:tcPr>
            <w:tcW w:w="4636" w:type="dxa"/>
          </w:tcPr>
          <w:p w:rsidR="00C75D43" w:rsidRPr="008F38B1" w:rsidRDefault="00C75D43" w:rsidP="00C75D43">
            <w:pPr>
              <w:pStyle w:val="TableParagraph"/>
              <w:spacing w:before="2"/>
              <w:ind w:left="52"/>
              <w:jc w:val="center"/>
              <w:rPr>
                <w:rFonts w:ascii="Arial" w:hAnsi="Arial" w:cs="Arial"/>
                <w:sz w:val="19"/>
              </w:rPr>
            </w:pPr>
            <w:r w:rsidRPr="008F38B1">
              <w:rPr>
                <w:rFonts w:ascii="Arial" w:hAnsi="Arial" w:cs="Arial"/>
                <w:w w:val="90"/>
                <w:sz w:val="19"/>
              </w:rPr>
              <w:t>Total</w:t>
            </w:r>
            <w:r w:rsidRPr="008F38B1">
              <w:rPr>
                <w:rFonts w:ascii="Arial" w:hAnsi="Arial" w:cs="Arial"/>
                <w:spacing w:val="-2"/>
                <w:sz w:val="19"/>
              </w:rPr>
              <w:t xml:space="preserve"> </w:t>
            </w:r>
            <w:r w:rsidRPr="008F38B1">
              <w:rPr>
                <w:rFonts w:ascii="Arial" w:hAnsi="Arial" w:cs="Arial"/>
                <w:w w:val="90"/>
                <w:sz w:val="19"/>
              </w:rPr>
              <w:t>added</w:t>
            </w:r>
            <w:r w:rsidRPr="008F38B1">
              <w:rPr>
                <w:rFonts w:ascii="Arial" w:hAnsi="Arial" w:cs="Arial"/>
                <w:spacing w:val="-2"/>
                <w:sz w:val="19"/>
              </w:rPr>
              <w:t xml:space="preserve"> </w:t>
            </w:r>
            <w:r w:rsidRPr="008F38B1">
              <w:rPr>
                <w:rFonts w:ascii="Arial" w:hAnsi="Arial" w:cs="Arial"/>
                <w:w w:val="90"/>
                <w:sz w:val="19"/>
              </w:rPr>
              <w:t>value</w:t>
            </w:r>
            <w:r w:rsidRPr="008F38B1">
              <w:rPr>
                <w:rFonts w:ascii="Arial" w:hAnsi="Arial" w:cs="Arial"/>
                <w:spacing w:val="-2"/>
                <w:sz w:val="19"/>
              </w:rPr>
              <w:t xml:space="preserve"> </w:t>
            </w:r>
            <w:r w:rsidRPr="008F38B1">
              <w:rPr>
                <w:rFonts w:ascii="Arial" w:hAnsi="Arial" w:cs="Arial"/>
                <w:w w:val="90"/>
                <w:sz w:val="19"/>
              </w:rPr>
              <w:t>acquired</w:t>
            </w:r>
            <w:r w:rsidRPr="008F38B1">
              <w:rPr>
                <w:rFonts w:ascii="Arial" w:hAnsi="Arial" w:cs="Arial"/>
                <w:spacing w:val="-2"/>
                <w:sz w:val="19"/>
              </w:rPr>
              <w:t xml:space="preserve"> </w:t>
            </w:r>
            <w:r w:rsidRPr="008F38B1">
              <w:rPr>
                <w:rFonts w:ascii="Arial" w:hAnsi="Arial" w:cs="Arial"/>
                <w:w w:val="90"/>
                <w:sz w:val="19"/>
              </w:rPr>
              <w:t>outside</w:t>
            </w:r>
            <w:r w:rsidRPr="008F38B1">
              <w:rPr>
                <w:rFonts w:ascii="Arial" w:hAnsi="Arial" w:cs="Arial"/>
                <w:spacing w:val="-2"/>
                <w:sz w:val="19"/>
              </w:rPr>
              <w:t xml:space="preserve"> </w:t>
            </w:r>
            <w:r w:rsidRPr="008F38B1">
              <w:rPr>
                <w:rFonts w:ascii="Arial" w:hAnsi="Arial" w:cs="Arial"/>
                <w:w w:val="90"/>
                <w:sz w:val="19"/>
              </w:rPr>
              <w:t>the</w:t>
            </w:r>
            <w:r w:rsidRPr="008F38B1">
              <w:rPr>
                <w:rFonts w:ascii="Arial" w:hAnsi="Arial" w:cs="Arial"/>
                <w:spacing w:val="-1"/>
                <w:sz w:val="19"/>
              </w:rPr>
              <w:t xml:space="preserve"> </w:t>
            </w:r>
            <w:r w:rsidRPr="008F38B1">
              <w:rPr>
                <w:rFonts w:ascii="Arial" w:hAnsi="Arial" w:cs="Arial"/>
                <w:w w:val="90"/>
                <w:sz w:val="19"/>
              </w:rPr>
              <w:t>CEFTA</w:t>
            </w:r>
            <w:r w:rsidRPr="008F38B1">
              <w:rPr>
                <w:rFonts w:ascii="Arial" w:hAnsi="Arial" w:cs="Arial"/>
                <w:spacing w:val="-2"/>
                <w:sz w:val="19"/>
              </w:rPr>
              <w:t xml:space="preserve"> </w:t>
            </w:r>
            <w:r w:rsidRPr="008F38B1">
              <w:rPr>
                <w:rFonts w:ascii="Arial" w:hAnsi="Arial" w:cs="Arial"/>
                <w:w w:val="90"/>
                <w:sz w:val="19"/>
              </w:rPr>
              <w:t>Parties</w:t>
            </w:r>
            <w:r w:rsidRPr="008F38B1">
              <w:rPr>
                <w:rFonts w:ascii="Arial" w:hAnsi="Arial" w:cs="Arial"/>
                <w:spacing w:val="-3"/>
                <w:sz w:val="19"/>
              </w:rPr>
              <w:t xml:space="preserve"> </w:t>
            </w:r>
            <w:hyperlink w:anchor="_bookmark69" w:history="1">
              <w:r w:rsidRPr="008F38B1">
                <w:rPr>
                  <w:rFonts w:ascii="Arial" w:hAnsi="Arial" w:cs="Arial"/>
                  <w:spacing w:val="-5"/>
                  <w:w w:val="90"/>
                  <w:sz w:val="19"/>
                </w:rPr>
                <w:t>(</w:t>
              </w:r>
              <w:r w:rsidRPr="008F38B1">
                <w:rPr>
                  <w:rFonts w:ascii="Arial" w:hAnsi="Arial" w:cs="Arial"/>
                  <w:spacing w:val="-5"/>
                  <w:w w:val="90"/>
                  <w:position w:val="6"/>
                  <w:sz w:val="10"/>
                </w:rPr>
                <w:t>4</w:t>
              </w:r>
              <w:r w:rsidRPr="008F38B1">
                <w:rPr>
                  <w:rFonts w:ascii="Arial" w:hAnsi="Arial" w:cs="Arial"/>
                  <w:spacing w:val="-5"/>
                  <w:w w:val="90"/>
                  <w:sz w:val="19"/>
                </w:rPr>
                <w:t>)</w:t>
              </w:r>
            </w:hyperlink>
          </w:p>
          <w:p w:rsidR="00C75D43" w:rsidRPr="008F38B1" w:rsidRDefault="00C75D43" w:rsidP="00C75D43">
            <w:pPr>
              <w:pStyle w:val="TableParagraph"/>
              <w:spacing w:before="33"/>
              <w:ind w:left="0"/>
              <w:rPr>
                <w:rFonts w:ascii="Arial" w:hAnsi="Arial" w:cs="Arial"/>
                <w:sz w:val="19"/>
              </w:rPr>
            </w:pPr>
          </w:p>
          <w:p w:rsidR="00C75D43" w:rsidRPr="008F38B1" w:rsidRDefault="00EA5F9F" w:rsidP="00C75D43">
            <w:pPr>
              <w:pStyle w:val="TableParagraph"/>
              <w:spacing w:before="1"/>
              <w:ind w:left="63"/>
              <w:jc w:val="center"/>
              <w:rPr>
                <w:rFonts w:ascii="Arial" w:hAnsi="Arial" w:cs="Arial"/>
                <w:sz w:val="19"/>
              </w:rPr>
            </w:pPr>
            <w:r>
              <w:rPr>
                <w:rFonts w:ascii="Arial" w:hAnsi="Arial" w:cs="Arial"/>
                <w:w w:val="105"/>
                <w:sz w:val="19"/>
              </w:rPr>
              <w:t>…………………………………………………………</w:t>
            </w:r>
            <w:r w:rsidR="008416CD" w:rsidRPr="008F38B1">
              <w:rPr>
                <w:rFonts w:ascii="Arial" w:hAnsi="Arial" w:cs="Arial"/>
                <w:w w:val="105"/>
                <w:sz w:val="19"/>
              </w:rPr>
              <w:t>.</w:t>
            </w:r>
          </w:p>
          <w:p w:rsidR="00C75D43" w:rsidRPr="008F38B1" w:rsidRDefault="00EA5F9F" w:rsidP="00C75D43">
            <w:pPr>
              <w:pStyle w:val="TableParagraph"/>
              <w:spacing w:before="217"/>
              <w:ind w:left="63"/>
              <w:jc w:val="center"/>
              <w:rPr>
                <w:rFonts w:ascii="Arial" w:hAnsi="Arial" w:cs="Arial"/>
                <w:sz w:val="19"/>
              </w:rPr>
            </w:pPr>
            <w:r>
              <w:rPr>
                <w:rFonts w:ascii="Arial" w:hAnsi="Arial" w:cs="Arial"/>
                <w:w w:val="105"/>
                <w:sz w:val="19"/>
              </w:rPr>
              <w:t>…………………………………………………………</w:t>
            </w:r>
          </w:p>
          <w:p w:rsidR="00C75D43" w:rsidRPr="008F38B1" w:rsidRDefault="00EA5F9F" w:rsidP="00C75D43">
            <w:pPr>
              <w:pStyle w:val="TableParagraph"/>
              <w:spacing w:before="218"/>
              <w:ind w:left="63"/>
              <w:jc w:val="center"/>
              <w:rPr>
                <w:rFonts w:ascii="Arial" w:hAnsi="Arial" w:cs="Arial"/>
                <w:sz w:val="19"/>
              </w:rPr>
            </w:pPr>
            <w:r>
              <w:rPr>
                <w:rFonts w:ascii="Arial" w:hAnsi="Arial" w:cs="Arial"/>
                <w:w w:val="105"/>
                <w:sz w:val="19"/>
              </w:rPr>
              <w:t>…………………………………………………………</w:t>
            </w:r>
          </w:p>
          <w:p w:rsidR="00C75D43" w:rsidRPr="008F38B1" w:rsidRDefault="008416CD" w:rsidP="00C75D43">
            <w:pPr>
              <w:pStyle w:val="TableParagraph"/>
              <w:spacing w:before="217"/>
              <w:ind w:left="63"/>
              <w:jc w:val="center"/>
              <w:rPr>
                <w:rFonts w:ascii="Arial" w:hAnsi="Arial" w:cs="Arial"/>
                <w:sz w:val="19"/>
              </w:rPr>
            </w:pPr>
            <w:r w:rsidRPr="008F38B1">
              <w:rPr>
                <w:rFonts w:ascii="Arial" w:hAnsi="Arial" w:cs="Arial"/>
                <w:w w:val="105"/>
                <w:sz w:val="19"/>
              </w:rPr>
              <w:t>………………………</w:t>
            </w:r>
            <w:r w:rsidR="00EA5F9F">
              <w:rPr>
                <w:rFonts w:ascii="Arial" w:hAnsi="Arial" w:cs="Arial"/>
                <w:w w:val="105"/>
                <w:sz w:val="19"/>
              </w:rPr>
              <w:t>…………………………………</w:t>
            </w:r>
          </w:p>
        </w:tc>
      </w:tr>
      <w:tr w:rsidR="00C75D43" w:rsidRPr="008F38B1" w:rsidTr="00C75D43">
        <w:trPr>
          <w:trHeight w:val="2461"/>
        </w:trPr>
        <w:tc>
          <w:tcPr>
            <w:tcW w:w="4636" w:type="dxa"/>
          </w:tcPr>
          <w:p w:rsidR="00C75D43" w:rsidRPr="008F38B1" w:rsidRDefault="00C75D43" w:rsidP="00C75D43">
            <w:pPr>
              <w:pStyle w:val="TableParagraph"/>
              <w:spacing w:before="0"/>
              <w:ind w:left="0"/>
              <w:rPr>
                <w:rFonts w:ascii="Arial" w:hAnsi="Arial" w:cs="Arial"/>
                <w:sz w:val="18"/>
              </w:rPr>
            </w:pPr>
          </w:p>
        </w:tc>
        <w:tc>
          <w:tcPr>
            <w:tcW w:w="4636" w:type="dxa"/>
          </w:tcPr>
          <w:p w:rsidR="00C75D43" w:rsidRPr="008F38B1" w:rsidRDefault="008416CD" w:rsidP="00C75D43">
            <w:pPr>
              <w:pStyle w:val="TableParagraph"/>
              <w:spacing w:before="60" w:line="218" w:lineRule="exact"/>
              <w:ind w:left="63"/>
              <w:jc w:val="center"/>
              <w:rPr>
                <w:rFonts w:ascii="Arial" w:hAnsi="Arial" w:cs="Arial"/>
                <w:sz w:val="19"/>
              </w:rPr>
            </w:pPr>
            <w:r w:rsidRPr="008F38B1">
              <w:rPr>
                <w:rFonts w:ascii="Arial" w:hAnsi="Arial" w:cs="Arial"/>
                <w:w w:val="105"/>
                <w:sz w:val="19"/>
              </w:rPr>
              <w:t>…………………………………………………………………………….</w:t>
            </w:r>
          </w:p>
          <w:p w:rsidR="00C75D43" w:rsidRPr="008F38B1" w:rsidRDefault="00C75D43" w:rsidP="00C75D43">
            <w:pPr>
              <w:pStyle w:val="TableParagraph"/>
              <w:spacing w:before="0" w:line="213" w:lineRule="exact"/>
              <w:ind w:left="53"/>
              <w:jc w:val="center"/>
              <w:rPr>
                <w:rFonts w:ascii="Arial" w:hAnsi="Arial" w:cs="Arial"/>
                <w:sz w:val="19"/>
              </w:rPr>
            </w:pPr>
            <w:r w:rsidRPr="008F38B1">
              <w:rPr>
                <w:rFonts w:ascii="Arial" w:hAnsi="Arial" w:cs="Arial"/>
                <w:w w:val="90"/>
                <w:sz w:val="19"/>
              </w:rPr>
              <w:t>(Place</w:t>
            </w:r>
            <w:r w:rsidRPr="008F38B1">
              <w:rPr>
                <w:rFonts w:ascii="Arial" w:hAnsi="Arial" w:cs="Arial"/>
                <w:spacing w:val="-5"/>
                <w:w w:val="90"/>
                <w:sz w:val="19"/>
              </w:rPr>
              <w:t xml:space="preserve"> </w:t>
            </w:r>
            <w:r w:rsidRPr="008F38B1">
              <w:rPr>
                <w:rFonts w:ascii="Arial" w:hAnsi="Arial" w:cs="Arial"/>
                <w:w w:val="90"/>
                <w:sz w:val="19"/>
              </w:rPr>
              <w:t>and</w:t>
            </w:r>
            <w:r w:rsidRPr="008F38B1">
              <w:rPr>
                <w:rFonts w:ascii="Arial" w:hAnsi="Arial" w:cs="Arial"/>
                <w:spacing w:val="-5"/>
                <w:w w:val="90"/>
                <w:sz w:val="19"/>
              </w:rPr>
              <w:t xml:space="preserve"> </w:t>
            </w:r>
            <w:r w:rsidRPr="008F38B1">
              <w:rPr>
                <w:rFonts w:ascii="Arial" w:hAnsi="Arial" w:cs="Arial"/>
                <w:spacing w:val="-2"/>
                <w:w w:val="90"/>
                <w:sz w:val="19"/>
              </w:rPr>
              <w:t>date)</w:t>
            </w:r>
          </w:p>
          <w:p w:rsidR="00C75D43" w:rsidRPr="008F38B1" w:rsidRDefault="00EA5F9F" w:rsidP="00C75D43">
            <w:pPr>
              <w:pStyle w:val="TableParagraph"/>
              <w:spacing w:before="0" w:line="218" w:lineRule="exact"/>
              <w:ind w:left="63"/>
              <w:jc w:val="center"/>
              <w:rPr>
                <w:rFonts w:ascii="Arial" w:hAnsi="Arial" w:cs="Arial"/>
                <w:sz w:val="19"/>
              </w:rPr>
            </w:pPr>
            <w:r>
              <w:rPr>
                <w:rFonts w:ascii="Arial" w:hAnsi="Arial" w:cs="Arial"/>
                <w:w w:val="105"/>
                <w:sz w:val="19"/>
              </w:rPr>
              <w:t>………………………………………………………</w:t>
            </w:r>
            <w:r w:rsidR="008416CD" w:rsidRPr="008F38B1">
              <w:rPr>
                <w:rFonts w:ascii="Arial" w:hAnsi="Arial" w:cs="Arial"/>
                <w:w w:val="105"/>
                <w:sz w:val="19"/>
              </w:rPr>
              <w:t>.</w:t>
            </w:r>
          </w:p>
          <w:p w:rsidR="00C75D43" w:rsidRPr="008F38B1" w:rsidRDefault="00EA5F9F" w:rsidP="00C75D43">
            <w:pPr>
              <w:pStyle w:val="TableParagraph"/>
              <w:spacing w:before="218"/>
              <w:ind w:left="63"/>
              <w:jc w:val="center"/>
              <w:rPr>
                <w:rFonts w:ascii="Arial" w:hAnsi="Arial" w:cs="Arial"/>
                <w:sz w:val="19"/>
              </w:rPr>
            </w:pPr>
            <w:r>
              <w:rPr>
                <w:rFonts w:ascii="Arial" w:hAnsi="Arial" w:cs="Arial"/>
                <w:w w:val="105"/>
                <w:sz w:val="19"/>
              </w:rPr>
              <w:t>…………………………………………………………</w:t>
            </w:r>
            <w:r w:rsidR="008416CD" w:rsidRPr="008F38B1">
              <w:rPr>
                <w:rFonts w:ascii="Arial" w:hAnsi="Arial" w:cs="Arial"/>
                <w:w w:val="105"/>
                <w:sz w:val="19"/>
              </w:rPr>
              <w:t>.</w:t>
            </w:r>
          </w:p>
          <w:p w:rsidR="00C75D43" w:rsidRPr="008F38B1" w:rsidRDefault="00EA5F9F" w:rsidP="00C75D43">
            <w:pPr>
              <w:pStyle w:val="TableParagraph"/>
              <w:spacing w:before="217"/>
              <w:ind w:left="63"/>
              <w:jc w:val="center"/>
              <w:rPr>
                <w:rFonts w:ascii="Arial" w:hAnsi="Arial" w:cs="Arial"/>
                <w:sz w:val="19"/>
              </w:rPr>
            </w:pPr>
            <w:r>
              <w:rPr>
                <w:rFonts w:ascii="Arial" w:hAnsi="Arial" w:cs="Arial"/>
                <w:w w:val="105"/>
                <w:sz w:val="19"/>
              </w:rPr>
              <w:t>……………………</w:t>
            </w:r>
            <w:r w:rsidR="008416CD" w:rsidRPr="008F38B1">
              <w:rPr>
                <w:rFonts w:ascii="Arial" w:hAnsi="Arial" w:cs="Arial"/>
                <w:w w:val="105"/>
                <w:sz w:val="19"/>
              </w:rPr>
              <w:t>…………………………………….</w:t>
            </w:r>
          </w:p>
          <w:p w:rsidR="00C75D43" w:rsidRPr="008F38B1" w:rsidRDefault="00C75D43" w:rsidP="00C75D43">
            <w:pPr>
              <w:pStyle w:val="TableParagraph"/>
              <w:spacing w:before="210" w:line="214" w:lineRule="exact"/>
              <w:ind w:left="76" w:right="22"/>
              <w:jc w:val="center"/>
              <w:rPr>
                <w:rFonts w:ascii="Arial" w:hAnsi="Arial" w:cs="Arial"/>
                <w:sz w:val="19"/>
              </w:rPr>
            </w:pPr>
            <w:r w:rsidRPr="008F38B1">
              <w:rPr>
                <w:rFonts w:ascii="Arial" w:hAnsi="Arial" w:cs="Arial"/>
                <w:w w:val="90"/>
                <w:sz w:val="19"/>
              </w:rPr>
              <w:t>(Address and signature of the supplier; in addition, the name</w:t>
            </w:r>
            <w:r w:rsidRPr="008F38B1">
              <w:rPr>
                <w:rFonts w:ascii="Arial" w:hAnsi="Arial" w:cs="Arial"/>
                <w:sz w:val="19"/>
              </w:rPr>
              <w:t xml:space="preserve"> </w:t>
            </w:r>
            <w:r w:rsidRPr="008F38B1">
              <w:rPr>
                <w:rFonts w:ascii="Arial" w:hAnsi="Arial" w:cs="Arial"/>
                <w:spacing w:val="-4"/>
                <w:sz w:val="19"/>
              </w:rPr>
              <w:t>of</w:t>
            </w:r>
            <w:r w:rsidRPr="008F38B1">
              <w:rPr>
                <w:rFonts w:ascii="Arial" w:hAnsi="Arial" w:cs="Arial"/>
                <w:spacing w:val="-7"/>
                <w:sz w:val="19"/>
              </w:rPr>
              <w:t xml:space="preserve"> </w:t>
            </w:r>
            <w:r w:rsidRPr="008F38B1">
              <w:rPr>
                <w:rFonts w:ascii="Arial" w:hAnsi="Arial" w:cs="Arial"/>
                <w:spacing w:val="-4"/>
                <w:sz w:val="19"/>
              </w:rPr>
              <w:t>the</w:t>
            </w:r>
            <w:r w:rsidRPr="008F38B1">
              <w:rPr>
                <w:rFonts w:ascii="Arial" w:hAnsi="Arial" w:cs="Arial"/>
                <w:spacing w:val="-6"/>
                <w:sz w:val="19"/>
              </w:rPr>
              <w:t xml:space="preserve"> </w:t>
            </w:r>
            <w:r w:rsidRPr="008F38B1">
              <w:rPr>
                <w:rFonts w:ascii="Arial" w:hAnsi="Arial" w:cs="Arial"/>
                <w:spacing w:val="-4"/>
                <w:sz w:val="19"/>
              </w:rPr>
              <w:t>person</w:t>
            </w:r>
            <w:r w:rsidRPr="008F38B1">
              <w:rPr>
                <w:rFonts w:ascii="Arial" w:hAnsi="Arial" w:cs="Arial"/>
                <w:spacing w:val="-7"/>
                <w:sz w:val="19"/>
              </w:rPr>
              <w:t xml:space="preserve"> </w:t>
            </w:r>
            <w:r w:rsidRPr="008F38B1">
              <w:rPr>
                <w:rFonts w:ascii="Arial" w:hAnsi="Arial" w:cs="Arial"/>
                <w:spacing w:val="-4"/>
                <w:sz w:val="19"/>
              </w:rPr>
              <w:t>signing</w:t>
            </w:r>
            <w:r w:rsidRPr="008F38B1">
              <w:rPr>
                <w:rFonts w:ascii="Arial" w:hAnsi="Arial" w:cs="Arial"/>
                <w:spacing w:val="-6"/>
                <w:sz w:val="19"/>
              </w:rPr>
              <w:t xml:space="preserve"> </w:t>
            </w:r>
            <w:r w:rsidRPr="008F38B1">
              <w:rPr>
                <w:rFonts w:ascii="Arial" w:hAnsi="Arial" w:cs="Arial"/>
                <w:spacing w:val="-4"/>
                <w:sz w:val="19"/>
              </w:rPr>
              <w:t>the</w:t>
            </w:r>
            <w:r w:rsidRPr="008F38B1">
              <w:rPr>
                <w:rFonts w:ascii="Arial" w:hAnsi="Arial" w:cs="Arial"/>
                <w:spacing w:val="-7"/>
                <w:sz w:val="19"/>
              </w:rPr>
              <w:t xml:space="preserve"> </w:t>
            </w:r>
            <w:r w:rsidRPr="008F38B1">
              <w:rPr>
                <w:rFonts w:ascii="Arial" w:hAnsi="Arial" w:cs="Arial"/>
                <w:spacing w:val="-4"/>
                <w:sz w:val="19"/>
              </w:rPr>
              <w:t>declaration</w:t>
            </w:r>
            <w:r w:rsidRPr="008F38B1">
              <w:rPr>
                <w:rFonts w:ascii="Arial" w:hAnsi="Arial" w:cs="Arial"/>
                <w:spacing w:val="-6"/>
                <w:sz w:val="19"/>
              </w:rPr>
              <w:t xml:space="preserve"> </w:t>
            </w:r>
            <w:r w:rsidRPr="008F38B1">
              <w:rPr>
                <w:rFonts w:ascii="Arial" w:hAnsi="Arial" w:cs="Arial"/>
                <w:spacing w:val="-4"/>
                <w:sz w:val="19"/>
              </w:rPr>
              <w:t>has</w:t>
            </w:r>
            <w:r w:rsidRPr="008F38B1">
              <w:rPr>
                <w:rFonts w:ascii="Arial" w:hAnsi="Arial" w:cs="Arial"/>
                <w:spacing w:val="-7"/>
                <w:sz w:val="19"/>
              </w:rPr>
              <w:t xml:space="preserve"> </w:t>
            </w:r>
            <w:r w:rsidRPr="008F38B1">
              <w:rPr>
                <w:rFonts w:ascii="Arial" w:hAnsi="Arial" w:cs="Arial"/>
                <w:spacing w:val="-4"/>
                <w:sz w:val="19"/>
              </w:rPr>
              <w:t>to</w:t>
            </w:r>
            <w:r w:rsidRPr="008F38B1">
              <w:rPr>
                <w:rFonts w:ascii="Arial" w:hAnsi="Arial" w:cs="Arial"/>
                <w:spacing w:val="-6"/>
                <w:sz w:val="19"/>
              </w:rPr>
              <w:t xml:space="preserve"> </w:t>
            </w:r>
            <w:r w:rsidRPr="008F38B1">
              <w:rPr>
                <w:rFonts w:ascii="Arial" w:hAnsi="Arial" w:cs="Arial"/>
                <w:spacing w:val="-4"/>
                <w:sz w:val="19"/>
              </w:rPr>
              <w:t>be</w:t>
            </w:r>
            <w:r w:rsidRPr="008F38B1">
              <w:rPr>
                <w:rFonts w:ascii="Arial" w:hAnsi="Arial" w:cs="Arial"/>
                <w:spacing w:val="-7"/>
                <w:sz w:val="19"/>
              </w:rPr>
              <w:t xml:space="preserve"> </w:t>
            </w:r>
            <w:r w:rsidRPr="008F38B1">
              <w:rPr>
                <w:rFonts w:ascii="Arial" w:hAnsi="Arial" w:cs="Arial"/>
                <w:spacing w:val="-4"/>
                <w:sz w:val="19"/>
              </w:rPr>
              <w:t>indicated</w:t>
            </w:r>
            <w:r w:rsidRPr="008F38B1">
              <w:rPr>
                <w:rFonts w:ascii="Arial" w:hAnsi="Arial" w:cs="Arial"/>
                <w:spacing w:val="-6"/>
                <w:sz w:val="19"/>
              </w:rPr>
              <w:t xml:space="preserve"> </w:t>
            </w:r>
            <w:r w:rsidRPr="008F38B1">
              <w:rPr>
                <w:rFonts w:ascii="Arial" w:hAnsi="Arial" w:cs="Arial"/>
                <w:spacing w:val="-4"/>
                <w:sz w:val="19"/>
              </w:rPr>
              <w:t>in</w:t>
            </w:r>
            <w:r w:rsidRPr="008F38B1">
              <w:rPr>
                <w:rFonts w:ascii="Arial" w:hAnsi="Arial" w:cs="Arial"/>
                <w:sz w:val="19"/>
              </w:rPr>
              <w:t xml:space="preserve"> clear script)</w:t>
            </w:r>
          </w:p>
        </w:tc>
      </w:tr>
    </w:tbl>
    <w:p w:rsidR="00C75D43" w:rsidRPr="008F38B1" w:rsidRDefault="00C75D43" w:rsidP="00C75D43">
      <w:pPr>
        <w:spacing w:line="214" w:lineRule="exact"/>
        <w:jc w:val="center"/>
        <w:rPr>
          <w:rFonts w:ascii="Arial" w:hAnsi="Arial" w:cs="Arial"/>
          <w:sz w:val="19"/>
        </w:rPr>
        <w:sectPr w:rsidR="00C75D43" w:rsidRPr="008F38B1">
          <w:footnotePr>
            <w:numRestart w:val="eachSect"/>
          </w:footnotePr>
          <w:pgSz w:w="11910" w:h="16840"/>
          <w:pgMar w:top="1660" w:right="1200" w:bottom="700" w:left="1220" w:header="846" w:footer="508" w:gutter="0"/>
          <w:cols w:space="720"/>
        </w:sectPr>
      </w:pPr>
    </w:p>
    <w:p w:rsidR="00C75D43" w:rsidRPr="008F38B1" w:rsidRDefault="00C75D43" w:rsidP="00C75D43">
      <w:pPr>
        <w:pStyle w:val="BodyText"/>
        <w:spacing w:before="51"/>
        <w:rPr>
          <w:rFonts w:ascii="Arial" w:hAnsi="Arial" w:cs="Arial"/>
          <w:sz w:val="20"/>
        </w:rPr>
      </w:pPr>
    </w:p>
    <w:p w:rsidR="00C75D43" w:rsidRPr="008F38B1" w:rsidRDefault="00C75D43" w:rsidP="00C75D43">
      <w:pPr>
        <w:pStyle w:val="BodyText"/>
        <w:spacing w:line="20" w:lineRule="exact"/>
        <w:ind w:left="140"/>
        <w:rPr>
          <w:rFonts w:ascii="Arial" w:hAnsi="Arial" w:cs="Arial"/>
          <w:sz w:val="2"/>
        </w:rPr>
      </w:pPr>
      <w:r w:rsidRPr="008F38B1">
        <w:rPr>
          <w:rFonts w:ascii="Arial" w:hAnsi="Arial" w:cs="Arial"/>
          <w:noProof/>
          <w:sz w:val="2"/>
          <w:lang w:val="en-US"/>
        </w:rPr>
        <mc:AlternateContent>
          <mc:Choice Requires="wpg">
            <w:drawing>
              <wp:inline distT="0" distB="0" distL="0" distR="0" wp14:anchorId="474B2242" wp14:editId="286E07B5">
                <wp:extent cx="669290" cy="5715"/>
                <wp:effectExtent l="9525" t="0" r="0" b="3810"/>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290" cy="5715"/>
                          <a:chOff x="0" y="0"/>
                          <a:chExt cx="669290" cy="5715"/>
                        </a:xfrm>
                      </wpg:grpSpPr>
                      <wps:wsp>
                        <wps:cNvPr id="365" name="Graphic 364"/>
                        <wps:cNvSpPr/>
                        <wps:spPr>
                          <a:xfrm>
                            <a:off x="0" y="2592"/>
                            <a:ext cx="669290" cy="1270"/>
                          </a:xfrm>
                          <a:custGeom>
                            <a:avLst/>
                            <a:gdLst/>
                            <a:ahLst/>
                            <a:cxnLst/>
                            <a:rect l="l" t="t" r="r" b="b"/>
                            <a:pathLst>
                              <a:path w="669290">
                                <a:moveTo>
                                  <a:pt x="0" y="0"/>
                                </a:moveTo>
                                <a:lnTo>
                                  <a:pt x="668896" y="0"/>
                                </a:lnTo>
                              </a:path>
                            </a:pathLst>
                          </a:custGeom>
                          <a:ln w="518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0BB4111" id="Group 363" o:spid="_x0000_s1026" style="width:52.7pt;height:.45pt;mso-position-horizontal-relative:char;mso-position-vertical-relative:line" coordsize="669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">
                <v:shape id="Graphic 364" o:spid="_x0000_s1027" style="position:absolute;top:25;width:6692;height:13;visibility:visible;mso-wrap-style:square;v-text-anchor:top" coordsize="669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" path="m,l668896,e" filled="f" strokeweight=".144mm">
                  <v:path arrowok="t"/>
                </v:shape>
                <w10:anchorlock/>
              </v:group>
            </w:pict>
          </mc:Fallback>
        </mc:AlternateContent>
      </w:r>
    </w:p>
    <w:p w:rsidR="00C75D43" w:rsidRPr="008F38B1" w:rsidRDefault="00C75D43" w:rsidP="005D3094">
      <w:pPr>
        <w:pStyle w:val="ListParagraph"/>
        <w:widowControl w:val="0"/>
        <w:numPr>
          <w:ilvl w:val="0"/>
          <w:numId w:val="54"/>
        </w:numPr>
        <w:tabs>
          <w:tab w:val="left" w:pos="388"/>
          <w:tab w:val="left" w:pos="391"/>
        </w:tabs>
        <w:autoSpaceDE w:val="0"/>
        <w:autoSpaceDN w:val="0"/>
        <w:spacing w:before="33" w:after="0" w:line="230" w:lineRule="auto"/>
        <w:ind w:right="160"/>
        <w:contextualSpacing w:val="0"/>
        <w:rPr>
          <w:rFonts w:ascii="Arial" w:hAnsi="Arial" w:cs="Arial"/>
          <w:sz w:val="17"/>
        </w:rPr>
      </w:pPr>
      <w:bookmarkStart w:id="68" w:name="_bookmark66"/>
      <w:bookmarkEnd w:id="68"/>
      <w:r w:rsidRPr="008F38B1">
        <w:rPr>
          <w:rFonts w:ascii="Arial" w:hAnsi="Arial" w:cs="Arial"/>
          <w:w w:val="90"/>
          <w:sz w:val="17"/>
        </w:rPr>
        <w:t>When the invoice, delivery note or other commercial document to which the declaration is annexed relates to different kinds of goods,</w:t>
      </w:r>
      <w:r w:rsidRPr="008F38B1">
        <w:rPr>
          <w:rFonts w:ascii="Arial" w:hAnsi="Arial" w:cs="Arial"/>
          <w:spacing w:val="80"/>
          <w:sz w:val="17"/>
        </w:rPr>
        <w:t xml:space="preserve"> </w:t>
      </w:r>
      <w:bookmarkStart w:id="69" w:name="_bookmark67"/>
      <w:bookmarkEnd w:id="69"/>
      <w:r w:rsidRPr="008F38B1">
        <w:rPr>
          <w:rFonts w:ascii="Arial" w:hAnsi="Arial" w:cs="Arial"/>
          <w:spacing w:val="-6"/>
          <w:sz w:val="17"/>
        </w:rPr>
        <w:t>or</w:t>
      </w:r>
      <w:r w:rsidRPr="008F38B1">
        <w:rPr>
          <w:rFonts w:ascii="Arial" w:hAnsi="Arial" w:cs="Arial"/>
          <w:spacing w:val="8"/>
          <w:sz w:val="17"/>
        </w:rPr>
        <w:t xml:space="preserve"> </w:t>
      </w:r>
      <w:r w:rsidRPr="008F38B1">
        <w:rPr>
          <w:rFonts w:ascii="Arial" w:hAnsi="Arial" w:cs="Arial"/>
          <w:spacing w:val="-6"/>
          <w:sz w:val="17"/>
        </w:rPr>
        <w:t>to</w:t>
      </w:r>
      <w:r w:rsidRPr="008F38B1">
        <w:rPr>
          <w:rFonts w:ascii="Arial" w:hAnsi="Arial" w:cs="Arial"/>
          <w:sz w:val="17"/>
        </w:rPr>
        <w:t xml:space="preserve"> </w:t>
      </w:r>
      <w:r w:rsidRPr="008F38B1">
        <w:rPr>
          <w:rFonts w:ascii="Arial" w:hAnsi="Arial" w:cs="Arial"/>
          <w:spacing w:val="-6"/>
          <w:sz w:val="17"/>
        </w:rPr>
        <w:t>goods</w:t>
      </w:r>
      <w:r w:rsidRPr="008F38B1">
        <w:rPr>
          <w:rFonts w:ascii="Arial" w:hAnsi="Arial" w:cs="Arial"/>
          <w:sz w:val="17"/>
        </w:rPr>
        <w:t xml:space="preserve"> </w:t>
      </w:r>
      <w:r w:rsidRPr="008F38B1">
        <w:rPr>
          <w:rFonts w:ascii="Arial" w:hAnsi="Arial" w:cs="Arial"/>
          <w:spacing w:val="-6"/>
          <w:sz w:val="17"/>
        </w:rPr>
        <w:t>which</w:t>
      </w:r>
      <w:r w:rsidRPr="008F38B1">
        <w:rPr>
          <w:rFonts w:ascii="Arial" w:hAnsi="Arial" w:cs="Arial"/>
          <w:sz w:val="17"/>
        </w:rPr>
        <w:t xml:space="preserve"> </w:t>
      </w:r>
      <w:r w:rsidRPr="008F38B1">
        <w:rPr>
          <w:rFonts w:ascii="Arial" w:hAnsi="Arial" w:cs="Arial"/>
          <w:spacing w:val="-6"/>
          <w:sz w:val="17"/>
        </w:rPr>
        <w:t>do</w:t>
      </w:r>
      <w:r w:rsidRPr="008F38B1">
        <w:rPr>
          <w:rFonts w:ascii="Arial" w:hAnsi="Arial" w:cs="Arial"/>
          <w:sz w:val="17"/>
        </w:rPr>
        <w:t xml:space="preserve"> </w:t>
      </w:r>
      <w:r w:rsidRPr="008F38B1">
        <w:rPr>
          <w:rFonts w:ascii="Arial" w:hAnsi="Arial" w:cs="Arial"/>
          <w:spacing w:val="-6"/>
          <w:sz w:val="17"/>
        </w:rPr>
        <w:t>not</w:t>
      </w:r>
      <w:r w:rsidRPr="008F38B1">
        <w:rPr>
          <w:rFonts w:ascii="Arial" w:hAnsi="Arial" w:cs="Arial"/>
          <w:sz w:val="17"/>
        </w:rPr>
        <w:t xml:space="preserve"> </w:t>
      </w:r>
      <w:r w:rsidRPr="008F38B1">
        <w:rPr>
          <w:rFonts w:ascii="Arial" w:hAnsi="Arial" w:cs="Arial"/>
          <w:spacing w:val="-6"/>
          <w:sz w:val="17"/>
        </w:rPr>
        <w:t>incorporate</w:t>
      </w:r>
      <w:r w:rsidRPr="008F38B1">
        <w:rPr>
          <w:rFonts w:ascii="Arial" w:hAnsi="Arial" w:cs="Arial"/>
          <w:sz w:val="17"/>
        </w:rPr>
        <w:t xml:space="preserve"> </w:t>
      </w:r>
      <w:r w:rsidRPr="008F38B1">
        <w:rPr>
          <w:rFonts w:ascii="Arial" w:hAnsi="Arial" w:cs="Arial"/>
          <w:spacing w:val="-6"/>
          <w:sz w:val="17"/>
        </w:rPr>
        <w:t>non-originating</w:t>
      </w:r>
      <w:r w:rsidRPr="008F38B1">
        <w:rPr>
          <w:rFonts w:ascii="Arial" w:hAnsi="Arial" w:cs="Arial"/>
          <w:sz w:val="17"/>
        </w:rPr>
        <w:t xml:space="preserve"> </w:t>
      </w:r>
      <w:r w:rsidRPr="008F38B1">
        <w:rPr>
          <w:rFonts w:ascii="Arial" w:hAnsi="Arial" w:cs="Arial"/>
          <w:spacing w:val="-6"/>
          <w:sz w:val="17"/>
        </w:rPr>
        <w:t>materials</w:t>
      </w:r>
      <w:r w:rsidRPr="008F38B1">
        <w:rPr>
          <w:rFonts w:ascii="Arial" w:hAnsi="Arial" w:cs="Arial"/>
          <w:sz w:val="17"/>
        </w:rPr>
        <w:t xml:space="preserve"> </w:t>
      </w:r>
      <w:r w:rsidRPr="008F38B1">
        <w:rPr>
          <w:rFonts w:ascii="Arial" w:hAnsi="Arial" w:cs="Arial"/>
          <w:spacing w:val="-6"/>
          <w:sz w:val="17"/>
        </w:rPr>
        <w:t>to</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same</w:t>
      </w:r>
      <w:r w:rsidRPr="008F38B1">
        <w:rPr>
          <w:rFonts w:ascii="Arial" w:hAnsi="Arial" w:cs="Arial"/>
          <w:sz w:val="17"/>
        </w:rPr>
        <w:t xml:space="preserve"> </w:t>
      </w:r>
      <w:r w:rsidRPr="008F38B1">
        <w:rPr>
          <w:rFonts w:ascii="Arial" w:hAnsi="Arial" w:cs="Arial"/>
          <w:spacing w:val="-6"/>
          <w:sz w:val="17"/>
        </w:rPr>
        <w:t>extent,</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supplier</w:t>
      </w:r>
      <w:r w:rsidRPr="008F38B1">
        <w:rPr>
          <w:rFonts w:ascii="Arial" w:hAnsi="Arial" w:cs="Arial"/>
          <w:sz w:val="17"/>
        </w:rPr>
        <w:t xml:space="preserve"> </w:t>
      </w:r>
      <w:r w:rsidRPr="008F38B1">
        <w:rPr>
          <w:rFonts w:ascii="Arial" w:hAnsi="Arial" w:cs="Arial"/>
          <w:spacing w:val="-6"/>
          <w:sz w:val="17"/>
        </w:rPr>
        <w:t>must</w:t>
      </w:r>
      <w:r w:rsidRPr="008F38B1">
        <w:rPr>
          <w:rFonts w:ascii="Arial" w:hAnsi="Arial" w:cs="Arial"/>
          <w:sz w:val="17"/>
        </w:rPr>
        <w:t xml:space="preserve"> </w:t>
      </w:r>
      <w:r w:rsidRPr="008F38B1">
        <w:rPr>
          <w:rFonts w:ascii="Arial" w:hAnsi="Arial" w:cs="Arial"/>
          <w:spacing w:val="-6"/>
          <w:sz w:val="17"/>
        </w:rPr>
        <w:t>clearly</w:t>
      </w:r>
      <w:r w:rsidRPr="008F38B1">
        <w:rPr>
          <w:rFonts w:ascii="Arial" w:hAnsi="Arial" w:cs="Arial"/>
          <w:sz w:val="17"/>
        </w:rPr>
        <w:t xml:space="preserve"> </w:t>
      </w:r>
      <w:r w:rsidRPr="008F38B1">
        <w:rPr>
          <w:rFonts w:ascii="Arial" w:hAnsi="Arial" w:cs="Arial"/>
          <w:spacing w:val="-6"/>
          <w:sz w:val="17"/>
        </w:rPr>
        <w:t>differentiate</w:t>
      </w:r>
      <w:r w:rsidRPr="008F38B1">
        <w:rPr>
          <w:rFonts w:ascii="Arial" w:hAnsi="Arial" w:cs="Arial"/>
          <w:sz w:val="17"/>
        </w:rPr>
        <w:t xml:space="preserve"> </w:t>
      </w:r>
      <w:r w:rsidRPr="008F38B1">
        <w:rPr>
          <w:rFonts w:ascii="Arial" w:hAnsi="Arial" w:cs="Arial"/>
          <w:spacing w:val="-6"/>
          <w:sz w:val="17"/>
        </w:rPr>
        <w:t>them.</w:t>
      </w:r>
    </w:p>
    <w:p w:rsidR="00C75D43" w:rsidRPr="008F38B1" w:rsidRDefault="00C75D43" w:rsidP="005D3094">
      <w:pPr>
        <w:pStyle w:val="ListParagraph"/>
        <w:widowControl w:val="0"/>
        <w:numPr>
          <w:ilvl w:val="0"/>
          <w:numId w:val="54"/>
        </w:numPr>
        <w:tabs>
          <w:tab w:val="left" w:pos="388"/>
        </w:tabs>
        <w:autoSpaceDE w:val="0"/>
        <w:autoSpaceDN w:val="0"/>
        <w:spacing w:before="0" w:after="0" w:line="190" w:lineRule="exact"/>
        <w:ind w:left="388" w:hanging="248"/>
        <w:contextualSpacing w:val="0"/>
        <w:rPr>
          <w:rFonts w:ascii="Arial" w:hAnsi="Arial" w:cs="Arial"/>
          <w:sz w:val="17"/>
        </w:rPr>
      </w:pPr>
      <w:bookmarkStart w:id="70" w:name="_bookmark68"/>
      <w:bookmarkEnd w:id="70"/>
      <w:r w:rsidRPr="008F38B1">
        <w:rPr>
          <w:rFonts w:ascii="Arial" w:hAnsi="Arial" w:cs="Arial"/>
          <w:w w:val="90"/>
          <w:sz w:val="17"/>
        </w:rPr>
        <w:t>The</w:t>
      </w:r>
      <w:r w:rsidRPr="008F38B1">
        <w:rPr>
          <w:rFonts w:ascii="Arial" w:hAnsi="Arial" w:cs="Arial"/>
          <w:spacing w:val="1"/>
          <w:sz w:val="17"/>
        </w:rPr>
        <w:t xml:space="preserve"> </w:t>
      </w:r>
      <w:r w:rsidRPr="008F38B1">
        <w:rPr>
          <w:rFonts w:ascii="Arial" w:hAnsi="Arial" w:cs="Arial"/>
          <w:w w:val="90"/>
          <w:sz w:val="17"/>
        </w:rPr>
        <w:t>indications</w:t>
      </w:r>
      <w:r w:rsidRPr="008F38B1">
        <w:rPr>
          <w:rFonts w:ascii="Arial" w:hAnsi="Arial" w:cs="Arial"/>
          <w:spacing w:val="1"/>
          <w:sz w:val="17"/>
        </w:rPr>
        <w:t xml:space="preserve"> </w:t>
      </w:r>
      <w:r w:rsidRPr="008F38B1">
        <w:rPr>
          <w:rFonts w:ascii="Arial" w:hAnsi="Arial" w:cs="Arial"/>
          <w:w w:val="90"/>
          <w:sz w:val="17"/>
        </w:rPr>
        <w:t>requested</w:t>
      </w:r>
      <w:r w:rsidRPr="008F38B1">
        <w:rPr>
          <w:rFonts w:ascii="Arial" w:hAnsi="Arial" w:cs="Arial"/>
          <w:spacing w:val="-1"/>
          <w:sz w:val="17"/>
        </w:rPr>
        <w:t xml:space="preserve"> </w:t>
      </w:r>
      <w:r w:rsidRPr="008F38B1">
        <w:rPr>
          <w:rFonts w:ascii="Arial" w:hAnsi="Arial" w:cs="Arial"/>
          <w:w w:val="90"/>
          <w:sz w:val="17"/>
        </w:rPr>
        <w:t>in</w:t>
      </w:r>
      <w:r w:rsidRPr="008F38B1">
        <w:rPr>
          <w:rFonts w:ascii="Arial" w:hAnsi="Arial" w:cs="Arial"/>
          <w:spacing w:val="2"/>
          <w:sz w:val="17"/>
        </w:rPr>
        <w:t xml:space="preserve"> </w:t>
      </w:r>
      <w:r w:rsidRPr="008F38B1">
        <w:rPr>
          <w:rFonts w:ascii="Arial" w:hAnsi="Arial" w:cs="Arial"/>
          <w:w w:val="90"/>
          <w:sz w:val="17"/>
        </w:rPr>
        <w:t>these</w:t>
      </w:r>
      <w:r w:rsidRPr="008F38B1">
        <w:rPr>
          <w:rFonts w:ascii="Arial" w:hAnsi="Arial" w:cs="Arial"/>
          <w:spacing w:val="1"/>
          <w:sz w:val="17"/>
        </w:rPr>
        <w:t xml:space="preserve"> </w:t>
      </w:r>
      <w:r w:rsidRPr="008F38B1">
        <w:rPr>
          <w:rFonts w:ascii="Arial" w:hAnsi="Arial" w:cs="Arial"/>
          <w:w w:val="90"/>
          <w:sz w:val="17"/>
        </w:rPr>
        <w:t>columns</w:t>
      </w:r>
      <w:r w:rsidRPr="008F38B1">
        <w:rPr>
          <w:rFonts w:ascii="Arial" w:hAnsi="Arial" w:cs="Arial"/>
          <w:spacing w:val="2"/>
          <w:sz w:val="17"/>
        </w:rPr>
        <w:t xml:space="preserve"> </w:t>
      </w:r>
      <w:r w:rsidRPr="008F38B1">
        <w:rPr>
          <w:rFonts w:ascii="Arial" w:hAnsi="Arial" w:cs="Arial"/>
          <w:w w:val="90"/>
          <w:sz w:val="17"/>
        </w:rPr>
        <w:t>should</w:t>
      </w:r>
      <w:r w:rsidRPr="008F38B1">
        <w:rPr>
          <w:rFonts w:ascii="Arial" w:hAnsi="Arial" w:cs="Arial"/>
          <w:spacing w:val="1"/>
          <w:sz w:val="17"/>
        </w:rPr>
        <w:t xml:space="preserve"> </w:t>
      </w:r>
      <w:r w:rsidRPr="008F38B1">
        <w:rPr>
          <w:rFonts w:ascii="Arial" w:hAnsi="Arial" w:cs="Arial"/>
          <w:w w:val="90"/>
          <w:sz w:val="17"/>
        </w:rPr>
        <w:t>only</w:t>
      </w:r>
      <w:r w:rsidRPr="008F38B1">
        <w:rPr>
          <w:rFonts w:ascii="Arial" w:hAnsi="Arial" w:cs="Arial"/>
          <w:spacing w:val="1"/>
          <w:sz w:val="17"/>
        </w:rPr>
        <w:t xml:space="preserve"> </w:t>
      </w:r>
      <w:r w:rsidRPr="008F38B1">
        <w:rPr>
          <w:rFonts w:ascii="Arial" w:hAnsi="Arial" w:cs="Arial"/>
          <w:w w:val="90"/>
          <w:sz w:val="17"/>
        </w:rPr>
        <w:t>be</w:t>
      </w:r>
      <w:r w:rsidRPr="008F38B1">
        <w:rPr>
          <w:rFonts w:ascii="Arial" w:hAnsi="Arial" w:cs="Arial"/>
          <w:spacing w:val="2"/>
          <w:sz w:val="17"/>
        </w:rPr>
        <w:t xml:space="preserve"> </w:t>
      </w:r>
      <w:r w:rsidRPr="008F38B1">
        <w:rPr>
          <w:rFonts w:ascii="Arial" w:hAnsi="Arial" w:cs="Arial"/>
          <w:w w:val="90"/>
          <w:sz w:val="17"/>
        </w:rPr>
        <w:t>given</w:t>
      </w:r>
      <w:r w:rsidRPr="008F38B1">
        <w:rPr>
          <w:rFonts w:ascii="Arial" w:hAnsi="Arial" w:cs="Arial"/>
          <w:spacing w:val="1"/>
          <w:sz w:val="17"/>
        </w:rPr>
        <w:t xml:space="preserve"> </w:t>
      </w:r>
      <w:r w:rsidRPr="008F38B1">
        <w:rPr>
          <w:rFonts w:ascii="Arial" w:hAnsi="Arial" w:cs="Arial"/>
          <w:w w:val="90"/>
          <w:sz w:val="17"/>
        </w:rPr>
        <w:t>if</w:t>
      </w:r>
      <w:r w:rsidRPr="008F38B1">
        <w:rPr>
          <w:rFonts w:ascii="Arial" w:hAnsi="Arial" w:cs="Arial"/>
          <w:spacing w:val="5"/>
          <w:sz w:val="17"/>
        </w:rPr>
        <w:t xml:space="preserve"> </w:t>
      </w:r>
      <w:r w:rsidRPr="008F38B1">
        <w:rPr>
          <w:rFonts w:ascii="Arial" w:hAnsi="Arial" w:cs="Arial"/>
          <w:w w:val="90"/>
          <w:sz w:val="17"/>
        </w:rPr>
        <w:t>they</w:t>
      </w:r>
      <w:r w:rsidRPr="008F38B1">
        <w:rPr>
          <w:rFonts w:ascii="Arial" w:hAnsi="Arial" w:cs="Arial"/>
          <w:sz w:val="17"/>
        </w:rPr>
        <w:t xml:space="preserve"> </w:t>
      </w:r>
      <w:r w:rsidRPr="008F38B1">
        <w:rPr>
          <w:rFonts w:ascii="Arial" w:hAnsi="Arial" w:cs="Arial"/>
          <w:w w:val="90"/>
          <w:sz w:val="17"/>
        </w:rPr>
        <w:t>are</w:t>
      </w:r>
      <w:r w:rsidRPr="008F38B1">
        <w:rPr>
          <w:rFonts w:ascii="Arial" w:hAnsi="Arial" w:cs="Arial"/>
          <w:spacing w:val="1"/>
          <w:sz w:val="17"/>
        </w:rPr>
        <w:t xml:space="preserve"> </w:t>
      </w:r>
      <w:r w:rsidRPr="008F38B1">
        <w:rPr>
          <w:rFonts w:ascii="Arial" w:hAnsi="Arial" w:cs="Arial"/>
          <w:spacing w:val="-2"/>
          <w:w w:val="90"/>
          <w:sz w:val="17"/>
        </w:rPr>
        <w:t>necessary.</w:t>
      </w:r>
    </w:p>
    <w:p w:rsidR="00C75D43" w:rsidRPr="008F38B1" w:rsidRDefault="00C75D43" w:rsidP="005D3094">
      <w:pPr>
        <w:pStyle w:val="ListParagraph"/>
        <w:widowControl w:val="0"/>
        <w:numPr>
          <w:ilvl w:val="0"/>
          <w:numId w:val="54"/>
        </w:numPr>
        <w:tabs>
          <w:tab w:val="left" w:pos="388"/>
          <w:tab w:val="left" w:pos="391"/>
        </w:tabs>
        <w:autoSpaceDE w:val="0"/>
        <w:autoSpaceDN w:val="0"/>
        <w:spacing w:before="2" w:after="0" w:line="230" w:lineRule="auto"/>
        <w:ind w:right="158"/>
        <w:contextualSpacing w:val="0"/>
        <w:rPr>
          <w:rFonts w:ascii="Arial" w:hAnsi="Arial" w:cs="Arial"/>
          <w:sz w:val="17"/>
        </w:rPr>
      </w:pPr>
      <w:r w:rsidRPr="008F38B1">
        <w:rPr>
          <w:rFonts w:ascii="Arial" w:hAnsi="Arial" w:cs="Arial"/>
          <w:w w:val="90"/>
          <w:sz w:val="17"/>
        </w:rPr>
        <w:t>“Value of materials” means the customs value at the time of importation of the non-originating materials used, or, if</w:t>
      </w:r>
      <w:r w:rsidRPr="008F38B1">
        <w:rPr>
          <w:rFonts w:ascii="Arial" w:hAnsi="Arial" w:cs="Arial"/>
          <w:sz w:val="17"/>
        </w:rPr>
        <w:t xml:space="preserve"> </w:t>
      </w:r>
      <w:r w:rsidRPr="008F38B1">
        <w:rPr>
          <w:rFonts w:ascii="Arial" w:hAnsi="Arial" w:cs="Arial"/>
          <w:w w:val="90"/>
          <w:sz w:val="17"/>
        </w:rPr>
        <w:t>this is not known</w:t>
      </w:r>
      <w:r w:rsidRPr="008F38B1">
        <w:rPr>
          <w:rFonts w:ascii="Arial" w:hAnsi="Arial" w:cs="Arial"/>
          <w:spacing w:val="80"/>
          <w:sz w:val="17"/>
        </w:rPr>
        <w:t xml:space="preserve"> </w:t>
      </w:r>
      <w:r w:rsidRPr="008F38B1">
        <w:rPr>
          <w:rFonts w:ascii="Arial" w:hAnsi="Arial" w:cs="Arial"/>
          <w:w w:val="90"/>
          <w:sz w:val="17"/>
        </w:rPr>
        <w:t>and cannot be ascertained, the first ascertainable price paid for the materials in one of the CEFTA Parties. The exact value for each non-</w:t>
      </w:r>
      <w:r w:rsidRPr="008F38B1">
        <w:rPr>
          <w:rFonts w:ascii="Arial" w:hAnsi="Arial" w:cs="Arial"/>
          <w:spacing w:val="40"/>
          <w:sz w:val="17"/>
        </w:rPr>
        <w:t xml:space="preserve"> </w:t>
      </w:r>
      <w:bookmarkStart w:id="71" w:name="_bookmark69"/>
      <w:bookmarkEnd w:id="71"/>
      <w:r w:rsidRPr="008F38B1">
        <w:rPr>
          <w:rFonts w:ascii="Arial" w:hAnsi="Arial" w:cs="Arial"/>
          <w:spacing w:val="-4"/>
          <w:sz w:val="17"/>
        </w:rPr>
        <w:t>originating material used must be given</w:t>
      </w:r>
      <w:r w:rsidRPr="008F38B1">
        <w:rPr>
          <w:rFonts w:ascii="Arial" w:hAnsi="Arial" w:cs="Arial"/>
          <w:spacing w:val="-5"/>
          <w:sz w:val="17"/>
        </w:rPr>
        <w:t xml:space="preserve"> </w:t>
      </w:r>
      <w:r w:rsidRPr="008F38B1">
        <w:rPr>
          <w:rFonts w:ascii="Arial" w:hAnsi="Arial" w:cs="Arial"/>
          <w:spacing w:val="-4"/>
          <w:sz w:val="17"/>
        </w:rPr>
        <w:t>per</w:t>
      </w:r>
      <w:r w:rsidRPr="008F38B1">
        <w:rPr>
          <w:rFonts w:ascii="Arial" w:hAnsi="Arial" w:cs="Arial"/>
          <w:sz w:val="17"/>
        </w:rPr>
        <w:t xml:space="preserve"> </w:t>
      </w:r>
      <w:r w:rsidRPr="008F38B1">
        <w:rPr>
          <w:rFonts w:ascii="Arial" w:hAnsi="Arial" w:cs="Arial"/>
          <w:spacing w:val="-4"/>
          <w:sz w:val="17"/>
        </w:rPr>
        <w:t>unit</w:t>
      </w:r>
      <w:r w:rsidRPr="008F38B1">
        <w:rPr>
          <w:rFonts w:ascii="Arial" w:hAnsi="Arial" w:cs="Arial"/>
          <w:spacing w:val="-6"/>
          <w:sz w:val="17"/>
        </w:rPr>
        <w:t xml:space="preserve"> </w:t>
      </w:r>
      <w:r w:rsidRPr="008F38B1">
        <w:rPr>
          <w:rFonts w:ascii="Arial" w:hAnsi="Arial" w:cs="Arial"/>
          <w:spacing w:val="-4"/>
          <w:sz w:val="17"/>
        </w:rPr>
        <w:t>of</w:t>
      </w:r>
      <w:r w:rsidRPr="008F38B1">
        <w:rPr>
          <w:rFonts w:ascii="Arial" w:hAnsi="Arial" w:cs="Arial"/>
          <w:sz w:val="17"/>
        </w:rPr>
        <w:t xml:space="preserve"> </w:t>
      </w:r>
      <w:r w:rsidRPr="008F38B1">
        <w:rPr>
          <w:rFonts w:ascii="Arial" w:hAnsi="Arial" w:cs="Arial"/>
          <w:spacing w:val="-4"/>
          <w:sz w:val="17"/>
        </w:rPr>
        <w:t>the goods specified</w:t>
      </w:r>
      <w:r w:rsidRPr="008F38B1">
        <w:rPr>
          <w:rFonts w:ascii="Arial" w:hAnsi="Arial" w:cs="Arial"/>
          <w:spacing w:val="-1"/>
          <w:sz w:val="17"/>
        </w:rPr>
        <w:t xml:space="preserve"> </w:t>
      </w:r>
      <w:r w:rsidRPr="008F38B1">
        <w:rPr>
          <w:rFonts w:ascii="Arial" w:hAnsi="Arial" w:cs="Arial"/>
          <w:spacing w:val="-4"/>
          <w:sz w:val="17"/>
        </w:rPr>
        <w:t>in</w:t>
      </w:r>
      <w:r w:rsidRPr="008F38B1">
        <w:rPr>
          <w:rFonts w:ascii="Arial" w:hAnsi="Arial" w:cs="Arial"/>
          <w:spacing w:val="-5"/>
          <w:sz w:val="17"/>
        </w:rPr>
        <w:t xml:space="preserve"> </w:t>
      </w:r>
      <w:r w:rsidRPr="008F38B1">
        <w:rPr>
          <w:rFonts w:ascii="Arial" w:hAnsi="Arial" w:cs="Arial"/>
          <w:spacing w:val="-4"/>
          <w:sz w:val="17"/>
        </w:rPr>
        <w:t>the first column.</w:t>
      </w:r>
    </w:p>
    <w:p w:rsidR="00C75D43" w:rsidRPr="008F38B1" w:rsidRDefault="00C75D43" w:rsidP="005D3094">
      <w:pPr>
        <w:pStyle w:val="ListParagraph"/>
        <w:widowControl w:val="0"/>
        <w:numPr>
          <w:ilvl w:val="0"/>
          <w:numId w:val="54"/>
        </w:numPr>
        <w:tabs>
          <w:tab w:val="left" w:pos="388"/>
          <w:tab w:val="left" w:pos="391"/>
        </w:tabs>
        <w:autoSpaceDE w:val="0"/>
        <w:autoSpaceDN w:val="0"/>
        <w:spacing w:before="2" w:after="0" w:line="230" w:lineRule="auto"/>
        <w:ind w:right="158"/>
        <w:contextualSpacing w:val="0"/>
        <w:rPr>
          <w:rFonts w:ascii="Arial" w:hAnsi="Arial" w:cs="Arial"/>
          <w:sz w:val="17"/>
        </w:rPr>
      </w:pPr>
      <w:r w:rsidRPr="008F38B1">
        <w:rPr>
          <w:rFonts w:ascii="Arial" w:hAnsi="Arial" w:cs="Arial"/>
          <w:spacing w:val="-6"/>
          <w:sz w:val="17"/>
        </w:rPr>
        <w:t>“Total</w:t>
      </w:r>
      <w:r w:rsidRPr="008F38B1">
        <w:rPr>
          <w:rFonts w:ascii="Arial" w:hAnsi="Arial" w:cs="Arial"/>
          <w:sz w:val="17"/>
        </w:rPr>
        <w:t xml:space="preserve"> </w:t>
      </w:r>
      <w:r w:rsidRPr="008F38B1">
        <w:rPr>
          <w:rFonts w:ascii="Arial" w:hAnsi="Arial" w:cs="Arial"/>
          <w:spacing w:val="-6"/>
          <w:sz w:val="17"/>
        </w:rPr>
        <w:t>added</w:t>
      </w:r>
      <w:r w:rsidRPr="008F38B1">
        <w:rPr>
          <w:rFonts w:ascii="Arial" w:hAnsi="Arial" w:cs="Arial"/>
          <w:sz w:val="17"/>
        </w:rPr>
        <w:t xml:space="preserve"> </w:t>
      </w:r>
      <w:r w:rsidRPr="008F38B1">
        <w:rPr>
          <w:rFonts w:ascii="Arial" w:hAnsi="Arial" w:cs="Arial"/>
          <w:spacing w:val="-6"/>
          <w:sz w:val="17"/>
        </w:rPr>
        <w:t>value”</w:t>
      </w:r>
      <w:r w:rsidRPr="008F38B1">
        <w:rPr>
          <w:rFonts w:ascii="Arial" w:hAnsi="Arial" w:cs="Arial"/>
          <w:sz w:val="17"/>
        </w:rPr>
        <w:t xml:space="preserve"> </w:t>
      </w:r>
      <w:r w:rsidRPr="008F38B1">
        <w:rPr>
          <w:rFonts w:ascii="Arial" w:hAnsi="Arial" w:cs="Arial"/>
          <w:spacing w:val="-6"/>
          <w:sz w:val="17"/>
        </w:rPr>
        <w:t>shall</w:t>
      </w:r>
      <w:r w:rsidRPr="008F38B1">
        <w:rPr>
          <w:rFonts w:ascii="Arial" w:hAnsi="Arial" w:cs="Arial"/>
          <w:sz w:val="17"/>
        </w:rPr>
        <w:t xml:space="preserve"> </w:t>
      </w:r>
      <w:r w:rsidRPr="008F38B1">
        <w:rPr>
          <w:rFonts w:ascii="Arial" w:hAnsi="Arial" w:cs="Arial"/>
          <w:spacing w:val="-6"/>
          <w:sz w:val="17"/>
        </w:rPr>
        <w:t>mean</w:t>
      </w:r>
      <w:r w:rsidRPr="008F38B1">
        <w:rPr>
          <w:rFonts w:ascii="Arial" w:hAnsi="Arial" w:cs="Arial"/>
          <w:sz w:val="17"/>
        </w:rPr>
        <w:t xml:space="preserve"> </w:t>
      </w:r>
      <w:r w:rsidRPr="008F38B1">
        <w:rPr>
          <w:rFonts w:ascii="Arial" w:hAnsi="Arial" w:cs="Arial"/>
          <w:spacing w:val="-6"/>
          <w:sz w:val="17"/>
        </w:rPr>
        <w:t>all</w:t>
      </w:r>
      <w:r w:rsidRPr="008F38B1">
        <w:rPr>
          <w:rFonts w:ascii="Arial" w:hAnsi="Arial" w:cs="Arial"/>
          <w:sz w:val="17"/>
        </w:rPr>
        <w:t xml:space="preserve"> </w:t>
      </w:r>
      <w:r w:rsidRPr="008F38B1">
        <w:rPr>
          <w:rFonts w:ascii="Arial" w:hAnsi="Arial" w:cs="Arial"/>
          <w:spacing w:val="-6"/>
          <w:sz w:val="17"/>
        </w:rPr>
        <w:t>costs</w:t>
      </w:r>
      <w:r w:rsidRPr="008F38B1">
        <w:rPr>
          <w:rFonts w:ascii="Arial" w:hAnsi="Arial" w:cs="Arial"/>
          <w:sz w:val="17"/>
        </w:rPr>
        <w:t xml:space="preserve"> </w:t>
      </w:r>
      <w:r w:rsidRPr="008F38B1">
        <w:rPr>
          <w:rFonts w:ascii="Arial" w:hAnsi="Arial" w:cs="Arial"/>
          <w:spacing w:val="-6"/>
          <w:sz w:val="17"/>
        </w:rPr>
        <w:t>accumulated</w:t>
      </w:r>
      <w:r w:rsidRPr="008F38B1">
        <w:rPr>
          <w:rFonts w:ascii="Arial" w:hAnsi="Arial" w:cs="Arial"/>
          <w:sz w:val="17"/>
        </w:rPr>
        <w:t xml:space="preserve"> </w:t>
      </w:r>
      <w:r w:rsidRPr="008F38B1">
        <w:rPr>
          <w:rFonts w:ascii="Arial" w:hAnsi="Arial" w:cs="Arial"/>
          <w:spacing w:val="-6"/>
          <w:sz w:val="17"/>
        </w:rPr>
        <w:t>outside</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CEFTA</w:t>
      </w:r>
      <w:r w:rsidRPr="008F38B1">
        <w:rPr>
          <w:rFonts w:ascii="Arial" w:hAnsi="Arial" w:cs="Arial"/>
          <w:sz w:val="17"/>
        </w:rPr>
        <w:t xml:space="preserve"> </w:t>
      </w:r>
      <w:r w:rsidRPr="008F38B1">
        <w:rPr>
          <w:rFonts w:ascii="Arial" w:hAnsi="Arial" w:cs="Arial"/>
          <w:spacing w:val="-6"/>
          <w:sz w:val="17"/>
        </w:rPr>
        <w:t>Parties,</w:t>
      </w:r>
      <w:r w:rsidRPr="008F38B1">
        <w:rPr>
          <w:rFonts w:ascii="Arial" w:hAnsi="Arial" w:cs="Arial"/>
          <w:sz w:val="17"/>
        </w:rPr>
        <w:t xml:space="preserve"> </w:t>
      </w:r>
      <w:r w:rsidRPr="008F38B1">
        <w:rPr>
          <w:rFonts w:ascii="Arial" w:hAnsi="Arial" w:cs="Arial"/>
          <w:spacing w:val="-6"/>
          <w:sz w:val="17"/>
        </w:rPr>
        <w:t>including</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value</w:t>
      </w:r>
      <w:r w:rsidRPr="008F38B1">
        <w:rPr>
          <w:rFonts w:ascii="Arial" w:hAnsi="Arial" w:cs="Arial"/>
          <w:sz w:val="17"/>
        </w:rPr>
        <w:t xml:space="preserve"> </w:t>
      </w:r>
      <w:r w:rsidRPr="008F38B1">
        <w:rPr>
          <w:rFonts w:ascii="Arial" w:hAnsi="Arial" w:cs="Arial"/>
          <w:spacing w:val="-6"/>
          <w:sz w:val="17"/>
        </w:rPr>
        <w:t>of</w:t>
      </w:r>
      <w:r w:rsidRPr="008F38B1">
        <w:rPr>
          <w:rFonts w:ascii="Arial" w:hAnsi="Arial" w:cs="Arial"/>
          <w:spacing w:val="-1"/>
          <w:sz w:val="17"/>
        </w:rPr>
        <w:t xml:space="preserve"> </w:t>
      </w:r>
      <w:r w:rsidRPr="008F38B1">
        <w:rPr>
          <w:rFonts w:ascii="Arial" w:hAnsi="Arial" w:cs="Arial"/>
          <w:spacing w:val="-6"/>
          <w:sz w:val="17"/>
        </w:rPr>
        <w:t>all</w:t>
      </w:r>
      <w:r w:rsidRPr="008F38B1">
        <w:rPr>
          <w:rFonts w:ascii="Arial" w:hAnsi="Arial" w:cs="Arial"/>
          <w:sz w:val="17"/>
        </w:rPr>
        <w:t xml:space="preserve"> </w:t>
      </w:r>
      <w:r w:rsidRPr="008F38B1">
        <w:rPr>
          <w:rFonts w:ascii="Arial" w:hAnsi="Arial" w:cs="Arial"/>
          <w:spacing w:val="-6"/>
          <w:sz w:val="17"/>
        </w:rPr>
        <w:t>materials</w:t>
      </w:r>
      <w:r w:rsidRPr="008F38B1">
        <w:rPr>
          <w:rFonts w:ascii="Arial" w:hAnsi="Arial" w:cs="Arial"/>
          <w:sz w:val="17"/>
        </w:rPr>
        <w:t xml:space="preserve"> </w:t>
      </w:r>
      <w:r w:rsidRPr="008F38B1">
        <w:rPr>
          <w:rFonts w:ascii="Arial" w:hAnsi="Arial" w:cs="Arial"/>
          <w:spacing w:val="-6"/>
          <w:sz w:val="17"/>
        </w:rPr>
        <w:t>added</w:t>
      </w:r>
      <w:r w:rsidRPr="008F38B1">
        <w:rPr>
          <w:rFonts w:ascii="Arial" w:hAnsi="Arial" w:cs="Arial"/>
          <w:sz w:val="17"/>
        </w:rPr>
        <w:t xml:space="preserve"> </w:t>
      </w:r>
      <w:r w:rsidRPr="008F38B1">
        <w:rPr>
          <w:rFonts w:ascii="Arial" w:hAnsi="Arial" w:cs="Arial"/>
          <w:spacing w:val="-6"/>
          <w:sz w:val="17"/>
        </w:rPr>
        <w:t>there.</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pacing w:val="40"/>
          <w:sz w:val="17"/>
        </w:rPr>
        <w:t xml:space="preserve"> </w:t>
      </w:r>
      <w:r w:rsidRPr="008F38B1">
        <w:rPr>
          <w:rFonts w:ascii="Arial" w:hAnsi="Arial" w:cs="Arial"/>
          <w:spacing w:val="-6"/>
          <w:sz w:val="17"/>
        </w:rPr>
        <w:t>exact</w:t>
      </w:r>
      <w:r w:rsidRPr="008F38B1">
        <w:rPr>
          <w:rFonts w:ascii="Arial" w:hAnsi="Arial" w:cs="Arial"/>
          <w:sz w:val="17"/>
        </w:rPr>
        <w:t xml:space="preserve"> </w:t>
      </w:r>
      <w:r w:rsidRPr="008F38B1">
        <w:rPr>
          <w:rFonts w:ascii="Arial" w:hAnsi="Arial" w:cs="Arial"/>
          <w:spacing w:val="-6"/>
          <w:sz w:val="17"/>
        </w:rPr>
        <w:t>total</w:t>
      </w:r>
      <w:r w:rsidRPr="008F38B1">
        <w:rPr>
          <w:rFonts w:ascii="Arial" w:hAnsi="Arial" w:cs="Arial"/>
          <w:spacing w:val="-1"/>
          <w:sz w:val="17"/>
        </w:rPr>
        <w:t xml:space="preserve"> </w:t>
      </w:r>
      <w:r w:rsidRPr="008F38B1">
        <w:rPr>
          <w:rFonts w:ascii="Arial" w:hAnsi="Arial" w:cs="Arial"/>
          <w:spacing w:val="-6"/>
          <w:sz w:val="17"/>
        </w:rPr>
        <w:t>added</w:t>
      </w:r>
      <w:r w:rsidRPr="008F38B1">
        <w:rPr>
          <w:rFonts w:ascii="Arial" w:hAnsi="Arial" w:cs="Arial"/>
          <w:sz w:val="17"/>
        </w:rPr>
        <w:t xml:space="preserve"> </w:t>
      </w:r>
      <w:r w:rsidRPr="008F38B1">
        <w:rPr>
          <w:rFonts w:ascii="Arial" w:hAnsi="Arial" w:cs="Arial"/>
          <w:spacing w:val="-6"/>
          <w:sz w:val="17"/>
        </w:rPr>
        <w:t>value</w:t>
      </w:r>
      <w:r w:rsidRPr="008F38B1">
        <w:rPr>
          <w:rFonts w:ascii="Arial" w:hAnsi="Arial" w:cs="Arial"/>
          <w:sz w:val="17"/>
        </w:rPr>
        <w:t xml:space="preserve"> </w:t>
      </w:r>
      <w:r w:rsidRPr="008F38B1">
        <w:rPr>
          <w:rFonts w:ascii="Arial" w:hAnsi="Arial" w:cs="Arial"/>
          <w:spacing w:val="-6"/>
          <w:sz w:val="17"/>
        </w:rPr>
        <w:t>acquired</w:t>
      </w:r>
      <w:r w:rsidRPr="008F38B1">
        <w:rPr>
          <w:rFonts w:ascii="Arial" w:hAnsi="Arial" w:cs="Arial"/>
          <w:sz w:val="17"/>
        </w:rPr>
        <w:t xml:space="preserve"> </w:t>
      </w:r>
      <w:r w:rsidRPr="008F38B1">
        <w:rPr>
          <w:rFonts w:ascii="Arial" w:hAnsi="Arial" w:cs="Arial"/>
          <w:spacing w:val="-6"/>
          <w:sz w:val="17"/>
        </w:rPr>
        <w:t>outside</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CEFTA</w:t>
      </w:r>
      <w:r w:rsidRPr="008F38B1">
        <w:rPr>
          <w:rFonts w:ascii="Arial" w:hAnsi="Arial" w:cs="Arial"/>
          <w:sz w:val="17"/>
        </w:rPr>
        <w:t xml:space="preserve"> </w:t>
      </w:r>
      <w:r w:rsidRPr="008F38B1">
        <w:rPr>
          <w:rFonts w:ascii="Arial" w:hAnsi="Arial" w:cs="Arial"/>
          <w:spacing w:val="-6"/>
          <w:sz w:val="17"/>
        </w:rPr>
        <w:t>Parties</w:t>
      </w:r>
      <w:r w:rsidRPr="008F38B1">
        <w:rPr>
          <w:rFonts w:ascii="Arial" w:hAnsi="Arial" w:cs="Arial"/>
          <w:sz w:val="17"/>
        </w:rPr>
        <w:t xml:space="preserve"> </w:t>
      </w:r>
      <w:r w:rsidRPr="008F38B1">
        <w:rPr>
          <w:rFonts w:ascii="Arial" w:hAnsi="Arial" w:cs="Arial"/>
          <w:spacing w:val="-6"/>
          <w:sz w:val="17"/>
        </w:rPr>
        <w:t>must</w:t>
      </w:r>
      <w:r w:rsidRPr="008F38B1">
        <w:rPr>
          <w:rFonts w:ascii="Arial" w:hAnsi="Arial" w:cs="Arial"/>
          <w:sz w:val="17"/>
        </w:rPr>
        <w:t xml:space="preserve"> </w:t>
      </w:r>
      <w:r w:rsidRPr="008F38B1">
        <w:rPr>
          <w:rFonts w:ascii="Arial" w:hAnsi="Arial" w:cs="Arial"/>
          <w:spacing w:val="-6"/>
          <w:sz w:val="17"/>
        </w:rPr>
        <w:t>be</w:t>
      </w:r>
      <w:r w:rsidRPr="008F38B1">
        <w:rPr>
          <w:rFonts w:ascii="Arial" w:hAnsi="Arial" w:cs="Arial"/>
          <w:sz w:val="17"/>
        </w:rPr>
        <w:t xml:space="preserve"> </w:t>
      </w:r>
      <w:r w:rsidRPr="008F38B1">
        <w:rPr>
          <w:rFonts w:ascii="Arial" w:hAnsi="Arial" w:cs="Arial"/>
          <w:spacing w:val="-6"/>
          <w:sz w:val="17"/>
        </w:rPr>
        <w:t>given</w:t>
      </w:r>
      <w:r w:rsidRPr="008F38B1">
        <w:rPr>
          <w:rFonts w:ascii="Arial" w:hAnsi="Arial" w:cs="Arial"/>
          <w:sz w:val="17"/>
        </w:rPr>
        <w:t xml:space="preserve"> </w:t>
      </w:r>
      <w:r w:rsidRPr="008F38B1">
        <w:rPr>
          <w:rFonts w:ascii="Arial" w:hAnsi="Arial" w:cs="Arial"/>
          <w:spacing w:val="-6"/>
          <w:sz w:val="17"/>
        </w:rPr>
        <w:t>per</w:t>
      </w:r>
      <w:r w:rsidRPr="008F38B1">
        <w:rPr>
          <w:rFonts w:ascii="Arial" w:hAnsi="Arial" w:cs="Arial"/>
          <w:sz w:val="17"/>
        </w:rPr>
        <w:t xml:space="preserve"> </w:t>
      </w:r>
      <w:r w:rsidRPr="008F38B1">
        <w:rPr>
          <w:rFonts w:ascii="Arial" w:hAnsi="Arial" w:cs="Arial"/>
          <w:spacing w:val="-6"/>
          <w:sz w:val="17"/>
        </w:rPr>
        <w:t>unit</w:t>
      </w:r>
      <w:r w:rsidRPr="008F38B1">
        <w:rPr>
          <w:rFonts w:ascii="Arial" w:hAnsi="Arial" w:cs="Arial"/>
          <w:spacing w:val="-1"/>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goods</w:t>
      </w:r>
      <w:r w:rsidRPr="008F38B1">
        <w:rPr>
          <w:rFonts w:ascii="Arial" w:hAnsi="Arial" w:cs="Arial"/>
          <w:sz w:val="17"/>
        </w:rPr>
        <w:t xml:space="preserve"> </w:t>
      </w:r>
      <w:r w:rsidRPr="008F38B1">
        <w:rPr>
          <w:rFonts w:ascii="Arial" w:hAnsi="Arial" w:cs="Arial"/>
          <w:spacing w:val="-6"/>
          <w:sz w:val="17"/>
        </w:rPr>
        <w:t>specified</w:t>
      </w:r>
      <w:r w:rsidRPr="008F38B1">
        <w:rPr>
          <w:rFonts w:ascii="Arial" w:hAnsi="Arial" w:cs="Arial"/>
          <w:sz w:val="17"/>
        </w:rPr>
        <w:t xml:space="preserve"> </w:t>
      </w:r>
      <w:r w:rsidRPr="008F38B1">
        <w:rPr>
          <w:rFonts w:ascii="Arial" w:hAnsi="Arial" w:cs="Arial"/>
          <w:spacing w:val="-6"/>
          <w:sz w:val="17"/>
        </w:rPr>
        <w:t>in</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first</w:t>
      </w:r>
      <w:r w:rsidRPr="008F38B1">
        <w:rPr>
          <w:rFonts w:ascii="Arial" w:hAnsi="Arial" w:cs="Arial"/>
          <w:sz w:val="17"/>
        </w:rPr>
        <w:t xml:space="preserve"> </w:t>
      </w:r>
      <w:r w:rsidRPr="008F38B1">
        <w:rPr>
          <w:rFonts w:ascii="Arial" w:hAnsi="Arial" w:cs="Arial"/>
          <w:spacing w:val="-6"/>
          <w:sz w:val="17"/>
        </w:rPr>
        <w:t>column.</w:t>
      </w:r>
    </w:p>
    <w:p w:rsidR="00C75D43" w:rsidRPr="008F38B1" w:rsidRDefault="00C75D43" w:rsidP="00C75D43">
      <w:pPr>
        <w:pStyle w:val="BodyText"/>
        <w:rPr>
          <w:rFonts w:ascii="Arial" w:hAnsi="Arial" w:cs="Arial"/>
          <w:sz w:val="20"/>
        </w:rPr>
      </w:pPr>
    </w:p>
    <w:p w:rsidR="00C75D43" w:rsidRPr="008F38B1" w:rsidRDefault="00C75D43" w:rsidP="00C75D43">
      <w:pPr>
        <w:pStyle w:val="BodyText"/>
        <w:spacing w:before="120"/>
        <w:rPr>
          <w:rFonts w:ascii="Arial" w:hAnsi="Arial" w:cs="Arial"/>
          <w:sz w:val="20"/>
        </w:rPr>
      </w:pPr>
      <w:r w:rsidRPr="008F38B1">
        <w:rPr>
          <w:rFonts w:ascii="Arial" w:hAnsi="Arial" w:cs="Arial"/>
          <w:noProof/>
          <w:lang w:val="en-US"/>
        </w:rPr>
        <mc:AlternateContent>
          <mc:Choice Requires="wps">
            <w:drawing>
              <wp:anchor distT="0" distB="0" distL="0" distR="0" simplePos="0" relativeHeight="251984896" behindDoc="1" locked="0" layoutInCell="1" allowOverlap="1" wp14:anchorId="202A7A68" wp14:editId="18A69E7B">
                <wp:simplePos x="0" y="0"/>
                <wp:positionH relativeFrom="page">
                  <wp:posOffset>3626256</wp:posOffset>
                </wp:positionH>
                <wp:positionV relativeFrom="paragraph">
                  <wp:posOffset>240330</wp:posOffset>
                </wp:positionV>
                <wp:extent cx="307975" cy="6985"/>
                <wp:effectExtent l="0" t="0" r="0" b="0"/>
                <wp:wrapTopAndBottom/>
                <wp:docPr id="12" name="Graphic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6985"/>
                        </a:xfrm>
                        <a:custGeom>
                          <a:avLst/>
                          <a:gdLst/>
                          <a:ahLst/>
                          <a:cxnLst/>
                          <a:rect l="l" t="t" r="r" b="b"/>
                          <a:pathLst>
                            <a:path w="307975" h="6985">
                              <a:moveTo>
                                <a:pt x="307492" y="0"/>
                              </a:moveTo>
                              <a:lnTo>
                                <a:pt x="0" y="0"/>
                              </a:lnTo>
                              <a:lnTo>
                                <a:pt x="0" y="6769"/>
                              </a:lnTo>
                              <a:lnTo>
                                <a:pt x="307492" y="6769"/>
                              </a:lnTo>
                              <a:lnTo>
                                <a:pt x="3074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E124C2" id="Graphic 365" o:spid="_x0000_s1026" style="position:absolute;margin-left:285.55pt;margin-top:18.9pt;width:24.25pt;height:.55pt;z-index:-251331584;visibility:visible;mso-wrap-style:square;mso-wrap-distance-left:0;mso-wrap-distance-top:0;mso-wrap-distance-right:0;mso-wrap-distance-bottom:0;mso-position-horizontal:absolute;mso-position-horizontal-relative:page;mso-position-vertical:absolute;mso-position-vertical-relative:text;v-text-anchor:top" coordsize="30797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" path="m307492,l,,,6769r307492,l307492,xe" fillcolor="black" stroked="f">
                <v:path arrowok="t"/>
                <w10:wrap type="topAndBottom" anchorx="page"/>
              </v:shape>
            </w:pict>
          </mc:Fallback>
        </mc:AlternateContent>
      </w:r>
    </w:p>
    <w:p w:rsidR="00EA5F9F" w:rsidRDefault="00EA5F9F">
      <w:pPr>
        <w:spacing w:after="160" w:line="259" w:lineRule="auto"/>
        <w:rPr>
          <w:rFonts w:ascii="Arial" w:hAnsi="Arial" w:cs="Arial"/>
          <w:i/>
          <w:w w:val="105"/>
          <w:sz w:val="17"/>
        </w:rPr>
      </w:pPr>
      <w:r>
        <w:rPr>
          <w:rFonts w:ascii="Arial" w:hAnsi="Arial" w:cs="Arial"/>
          <w:i/>
          <w:w w:val="105"/>
          <w:sz w:val="17"/>
        </w:rPr>
        <w:br w:type="page"/>
      </w:r>
    </w:p>
    <w:p w:rsidR="00C75D43" w:rsidRPr="008F38B1" w:rsidRDefault="00C75D43" w:rsidP="00C75D43">
      <w:pPr>
        <w:spacing w:before="97"/>
        <w:ind w:left="480"/>
        <w:rPr>
          <w:rFonts w:ascii="Arial" w:hAnsi="Arial" w:cs="Arial"/>
          <w:i/>
          <w:sz w:val="17"/>
        </w:rPr>
      </w:pPr>
      <w:r w:rsidRPr="008F38B1">
        <w:rPr>
          <w:rFonts w:ascii="Arial" w:hAnsi="Arial" w:cs="Arial"/>
          <w:i/>
          <w:w w:val="105"/>
          <w:sz w:val="17"/>
        </w:rPr>
        <w:lastRenderedPageBreak/>
        <w:t>ANNEX</w:t>
      </w:r>
      <w:r w:rsidRPr="008F38B1">
        <w:rPr>
          <w:rFonts w:ascii="Arial" w:hAnsi="Arial" w:cs="Arial"/>
          <w:i/>
          <w:spacing w:val="1"/>
          <w:w w:val="105"/>
          <w:sz w:val="17"/>
        </w:rPr>
        <w:t xml:space="preserve"> </w:t>
      </w:r>
      <w:r w:rsidRPr="008F38B1">
        <w:rPr>
          <w:rFonts w:ascii="Arial" w:hAnsi="Arial" w:cs="Arial"/>
          <w:i/>
          <w:spacing w:val="-10"/>
          <w:w w:val="105"/>
          <w:sz w:val="17"/>
        </w:rPr>
        <w:t>H</w:t>
      </w:r>
    </w:p>
    <w:p w:rsidR="00C75D43" w:rsidRPr="008F38B1" w:rsidRDefault="00C75D43" w:rsidP="00C75D43">
      <w:pPr>
        <w:pStyle w:val="BodyText"/>
        <w:rPr>
          <w:rFonts w:ascii="Arial" w:hAnsi="Arial" w:cs="Arial"/>
          <w:i/>
          <w:sz w:val="17"/>
        </w:rPr>
      </w:pPr>
    </w:p>
    <w:p w:rsidR="00C75D43" w:rsidRPr="008F38B1" w:rsidRDefault="00C75D43" w:rsidP="00C75D43">
      <w:pPr>
        <w:pStyle w:val="BodyText"/>
        <w:rPr>
          <w:rFonts w:ascii="Arial" w:hAnsi="Arial" w:cs="Arial"/>
          <w:i/>
          <w:sz w:val="17"/>
        </w:rPr>
      </w:pPr>
    </w:p>
    <w:p w:rsidR="00C75D43" w:rsidRPr="008F38B1" w:rsidRDefault="004424A0" w:rsidP="00FD2CCA">
      <w:pPr>
        <w:pStyle w:val="Heading1"/>
        <w:tabs>
          <w:tab w:val="clear" w:pos="850"/>
        </w:tabs>
        <w:spacing w:before="0"/>
        <w:ind w:left="450" w:right="672"/>
        <w:rPr>
          <w:rFonts w:ascii="Arial" w:hAnsi="Arial" w:cs="Arial"/>
          <w:b/>
          <w:color w:val="auto"/>
          <w:sz w:val="17"/>
          <w:szCs w:val="17"/>
        </w:rPr>
      </w:pPr>
      <w:r w:rsidRPr="008F38B1">
        <w:rPr>
          <w:rFonts w:ascii="Arial" w:hAnsi="Arial" w:cs="Arial"/>
          <w:b/>
          <w:color w:val="auto"/>
          <w:sz w:val="17"/>
          <w:szCs w:val="17"/>
        </w:rPr>
        <w:tab/>
      </w:r>
      <w:r w:rsidR="00C75D43" w:rsidRPr="008F38B1">
        <w:rPr>
          <w:rFonts w:ascii="Arial" w:hAnsi="Arial" w:cs="Arial"/>
          <w:b/>
          <w:color w:val="auto"/>
          <w:sz w:val="17"/>
          <w:szCs w:val="17"/>
        </w:rPr>
        <w:t>LONG-TERM SUPPLIER’S DECLARATION FOR GOODS WHICH HAVE UNDERGONE WORKING OR PROCESSING IN THE CEFTA PARTIES WITHOUT HAVING OBTAINED PREFERENTIAL ORIGIN STATUS</w:t>
      </w:r>
    </w:p>
    <w:p w:rsidR="00C75D43" w:rsidRPr="008F38B1" w:rsidRDefault="00C75D43" w:rsidP="00FD2CCA">
      <w:pPr>
        <w:pStyle w:val="BodyText"/>
        <w:spacing w:after="0"/>
        <w:rPr>
          <w:rFonts w:ascii="Arial" w:hAnsi="Arial" w:cs="Arial"/>
          <w:b/>
        </w:rPr>
      </w:pPr>
    </w:p>
    <w:p w:rsidR="00C75D43" w:rsidRPr="008F38B1" w:rsidRDefault="00C75D43" w:rsidP="00FD2CCA">
      <w:pPr>
        <w:pStyle w:val="BodyText"/>
        <w:spacing w:after="0"/>
        <w:ind w:left="480"/>
        <w:rPr>
          <w:rFonts w:ascii="Arial" w:eastAsia="Calibri" w:hAnsi="Arial" w:cs="Arial"/>
          <w:sz w:val="19"/>
          <w:szCs w:val="22"/>
        </w:rPr>
      </w:pPr>
      <w:r w:rsidRPr="008F38B1">
        <w:rPr>
          <w:rFonts w:ascii="Arial" w:eastAsia="Calibri" w:hAnsi="Arial" w:cs="Arial"/>
          <w:sz w:val="19"/>
          <w:szCs w:val="22"/>
        </w:rPr>
        <w:t>The long-term supplier’s declaration, the text of which is given below, must be made out in accordance with the footnotes. However, the footnotes do not have to be reproduced.</w:t>
      </w:r>
    </w:p>
    <w:p w:rsidR="00C75D43" w:rsidRPr="008F38B1" w:rsidRDefault="00C75D43" w:rsidP="00FD2CCA">
      <w:pPr>
        <w:pStyle w:val="BodyText"/>
        <w:spacing w:after="0"/>
        <w:rPr>
          <w:rFonts w:ascii="Arial" w:hAnsi="Arial" w:cs="Arial"/>
        </w:rPr>
      </w:pPr>
    </w:p>
    <w:p w:rsidR="00C75D43" w:rsidRPr="008F38B1" w:rsidRDefault="004424A0" w:rsidP="00FD2CCA">
      <w:pPr>
        <w:pStyle w:val="Heading1"/>
        <w:tabs>
          <w:tab w:val="clear" w:pos="850"/>
        </w:tabs>
        <w:spacing w:before="0"/>
        <w:ind w:left="450" w:hanging="450"/>
        <w:rPr>
          <w:rFonts w:ascii="Arial" w:hAnsi="Arial" w:cs="Arial"/>
          <w:b/>
          <w:color w:val="auto"/>
          <w:sz w:val="17"/>
          <w:szCs w:val="17"/>
        </w:rPr>
      </w:pPr>
      <w:r w:rsidRPr="008F38B1">
        <w:rPr>
          <w:rFonts w:ascii="Arial" w:hAnsi="Arial" w:cs="Arial"/>
          <w:b/>
          <w:color w:val="auto"/>
          <w:sz w:val="17"/>
          <w:szCs w:val="17"/>
        </w:rPr>
        <w:tab/>
      </w:r>
      <w:r w:rsidR="00C75D43" w:rsidRPr="008F38B1">
        <w:rPr>
          <w:rFonts w:ascii="Arial" w:hAnsi="Arial" w:cs="Arial"/>
          <w:b/>
          <w:color w:val="auto"/>
          <w:sz w:val="17"/>
          <w:szCs w:val="17"/>
        </w:rPr>
        <w:t>LONG-TERM SUPPLIER’S DECLARATION</w:t>
      </w:r>
    </w:p>
    <w:p w:rsidR="00C75D43" w:rsidRPr="008F38B1" w:rsidRDefault="00C75D43" w:rsidP="00FD2CCA">
      <w:pPr>
        <w:pStyle w:val="BodyText"/>
        <w:spacing w:after="0"/>
        <w:rPr>
          <w:rFonts w:ascii="Arial" w:hAnsi="Arial" w:cs="Arial"/>
          <w:b/>
        </w:rPr>
      </w:pPr>
    </w:p>
    <w:p w:rsidR="00C75D43" w:rsidRPr="008F38B1" w:rsidRDefault="00C75D43" w:rsidP="00FD2CCA">
      <w:pPr>
        <w:pStyle w:val="BodyText"/>
        <w:spacing w:after="0"/>
        <w:ind w:left="480"/>
        <w:rPr>
          <w:rFonts w:ascii="Arial" w:eastAsia="Calibri" w:hAnsi="Arial" w:cs="Arial"/>
          <w:sz w:val="19"/>
          <w:szCs w:val="22"/>
        </w:rPr>
      </w:pPr>
      <w:r w:rsidRPr="008F38B1">
        <w:rPr>
          <w:rFonts w:ascii="Arial" w:eastAsia="Calibri" w:hAnsi="Arial" w:cs="Arial"/>
          <w:sz w:val="19"/>
          <w:szCs w:val="22"/>
        </w:rPr>
        <w:t>for goods which have undergone working or processing in the CEFTA Parties without having obtained preferential originating status</w:t>
      </w:r>
    </w:p>
    <w:p w:rsidR="00C75D43" w:rsidRPr="008F38B1" w:rsidRDefault="00C75D43" w:rsidP="00FD2CCA">
      <w:pPr>
        <w:pStyle w:val="BodyText"/>
        <w:spacing w:after="0"/>
        <w:rPr>
          <w:rFonts w:ascii="Arial" w:eastAsia="Calibri" w:hAnsi="Arial" w:cs="Arial"/>
          <w:sz w:val="19"/>
          <w:szCs w:val="22"/>
        </w:rPr>
      </w:pPr>
    </w:p>
    <w:p w:rsidR="00C75D43" w:rsidRPr="008F38B1" w:rsidRDefault="00C75D43" w:rsidP="00FD2CCA">
      <w:pPr>
        <w:pStyle w:val="BodyText"/>
        <w:spacing w:after="0"/>
        <w:ind w:left="480"/>
        <w:rPr>
          <w:rFonts w:ascii="Arial" w:eastAsia="Calibri" w:hAnsi="Arial" w:cs="Arial"/>
          <w:sz w:val="19"/>
          <w:szCs w:val="22"/>
        </w:rPr>
      </w:pPr>
      <w:r w:rsidRPr="008F38B1">
        <w:rPr>
          <w:rFonts w:ascii="Arial" w:eastAsia="Calibri" w:hAnsi="Arial" w:cs="Arial"/>
          <w:sz w:val="19"/>
          <w:szCs w:val="22"/>
        </w:rPr>
        <w:t>I, the undersigned, supplier of the goods covered by this document, which are regularly supplied to</w:t>
      </w:r>
      <w:r w:rsidRPr="008F38B1">
        <w:rPr>
          <w:rFonts w:ascii="Arial" w:eastAsia="Calibri" w:hAnsi="Arial" w:cs="Arial"/>
          <w:sz w:val="19"/>
          <w:szCs w:val="22"/>
        </w:rPr>
        <w:tab/>
      </w:r>
      <w:hyperlink w:anchor="_bookmark70" w:history="1">
        <w:r w:rsidRPr="008F38B1">
          <w:rPr>
            <w:rFonts w:ascii="Arial" w:hAnsi="Arial" w:cs="Arial"/>
            <w:w w:val="80"/>
          </w:rPr>
          <w:t>(</w:t>
        </w:r>
        <w:r w:rsidRPr="008F38B1">
          <w:rPr>
            <w:rFonts w:ascii="Arial" w:hAnsi="Arial" w:cs="Arial"/>
            <w:w w:val="80"/>
            <w:position w:val="6"/>
            <w:sz w:val="10"/>
          </w:rPr>
          <w:t>1</w:t>
        </w:r>
        <w:r w:rsidRPr="008F38B1">
          <w:rPr>
            <w:rFonts w:ascii="Arial" w:hAnsi="Arial" w:cs="Arial"/>
            <w:w w:val="80"/>
          </w:rPr>
          <w:t>)</w:t>
        </w:r>
      </w:hyperlink>
      <w:r w:rsidRPr="008F38B1">
        <w:rPr>
          <w:rFonts w:ascii="Arial" w:hAnsi="Arial" w:cs="Arial"/>
          <w:spacing w:val="-7"/>
        </w:rPr>
        <w:t xml:space="preserve"> </w:t>
      </w:r>
      <w:r w:rsidRPr="008F38B1">
        <w:rPr>
          <w:rFonts w:ascii="Arial" w:eastAsia="Calibri" w:hAnsi="Arial" w:cs="Arial"/>
          <w:sz w:val="19"/>
          <w:szCs w:val="22"/>
        </w:rPr>
        <w:t>declare</w:t>
      </w:r>
    </w:p>
    <w:p w:rsidR="00C75D43" w:rsidRPr="008F38B1" w:rsidRDefault="00C75D43" w:rsidP="00FD2CCA">
      <w:pPr>
        <w:pStyle w:val="BodyText"/>
        <w:spacing w:after="0"/>
        <w:ind w:left="480"/>
        <w:rPr>
          <w:rFonts w:ascii="Arial" w:eastAsia="Calibri" w:hAnsi="Arial" w:cs="Arial"/>
          <w:sz w:val="19"/>
          <w:szCs w:val="22"/>
        </w:rPr>
      </w:pPr>
      <w:r w:rsidRPr="008F38B1">
        <w:rPr>
          <w:rFonts w:ascii="Arial" w:eastAsia="Calibri" w:hAnsi="Arial" w:cs="Arial"/>
          <w:sz w:val="19"/>
          <w:szCs w:val="22"/>
        </w:rPr>
        <w:t>that:</w:t>
      </w:r>
    </w:p>
    <w:p w:rsidR="00C75D43" w:rsidRPr="008F38B1" w:rsidRDefault="00C75D43" w:rsidP="00FD2CCA">
      <w:pPr>
        <w:pStyle w:val="BodyText"/>
        <w:spacing w:after="0"/>
        <w:rPr>
          <w:rFonts w:ascii="Arial" w:hAnsi="Arial" w:cs="Arial"/>
        </w:rPr>
      </w:pPr>
    </w:p>
    <w:p w:rsidR="00C75D43" w:rsidRPr="008F38B1" w:rsidRDefault="00C75D43" w:rsidP="00FD2CCA">
      <w:pPr>
        <w:pStyle w:val="ListParagraph"/>
        <w:widowControl w:val="0"/>
        <w:numPr>
          <w:ilvl w:val="1"/>
          <w:numId w:val="54"/>
        </w:numPr>
        <w:tabs>
          <w:tab w:val="left" w:pos="736"/>
          <w:tab w:val="left" w:pos="738"/>
        </w:tabs>
        <w:autoSpaceDE w:val="0"/>
        <w:autoSpaceDN w:val="0"/>
        <w:spacing w:before="0" w:after="0"/>
        <w:ind w:right="157"/>
        <w:contextualSpacing w:val="0"/>
        <w:rPr>
          <w:rFonts w:ascii="Arial" w:hAnsi="Arial" w:cs="Arial"/>
          <w:sz w:val="19"/>
        </w:rPr>
      </w:pPr>
      <w:r w:rsidRPr="008F38B1">
        <w:rPr>
          <w:rFonts w:ascii="Arial" w:hAnsi="Arial" w:cs="Arial"/>
          <w:sz w:val="19"/>
        </w:rPr>
        <w:t>The</w:t>
      </w:r>
      <w:r w:rsidRPr="008F38B1">
        <w:rPr>
          <w:rFonts w:ascii="Arial" w:hAnsi="Arial" w:cs="Arial"/>
          <w:spacing w:val="-11"/>
          <w:sz w:val="19"/>
        </w:rPr>
        <w:t xml:space="preserve"> </w:t>
      </w:r>
      <w:r w:rsidRPr="008F38B1">
        <w:rPr>
          <w:rFonts w:ascii="Arial" w:hAnsi="Arial" w:cs="Arial"/>
          <w:sz w:val="19"/>
        </w:rPr>
        <w:t>following</w:t>
      </w:r>
      <w:r w:rsidRPr="008F38B1">
        <w:rPr>
          <w:rFonts w:ascii="Arial" w:hAnsi="Arial" w:cs="Arial"/>
          <w:spacing w:val="-10"/>
          <w:sz w:val="19"/>
        </w:rPr>
        <w:t xml:space="preserve"> </w:t>
      </w:r>
      <w:r w:rsidRPr="008F38B1">
        <w:rPr>
          <w:rFonts w:ascii="Arial" w:hAnsi="Arial" w:cs="Arial"/>
          <w:sz w:val="19"/>
        </w:rPr>
        <w:t>materials</w:t>
      </w:r>
      <w:r w:rsidRPr="008F38B1">
        <w:rPr>
          <w:rFonts w:ascii="Arial" w:hAnsi="Arial" w:cs="Arial"/>
          <w:spacing w:val="-11"/>
          <w:sz w:val="19"/>
        </w:rPr>
        <w:t xml:space="preserve"> </w:t>
      </w:r>
      <w:r w:rsidRPr="008F38B1">
        <w:rPr>
          <w:rFonts w:ascii="Arial" w:hAnsi="Arial" w:cs="Arial"/>
          <w:sz w:val="19"/>
        </w:rPr>
        <w:t>which</w:t>
      </w:r>
      <w:r w:rsidRPr="008F38B1">
        <w:rPr>
          <w:rFonts w:ascii="Arial" w:hAnsi="Arial" w:cs="Arial"/>
          <w:spacing w:val="-10"/>
          <w:sz w:val="19"/>
        </w:rPr>
        <w:t xml:space="preserve"> </w:t>
      </w:r>
      <w:r w:rsidRPr="008F38B1">
        <w:rPr>
          <w:rFonts w:ascii="Arial" w:hAnsi="Arial" w:cs="Arial"/>
          <w:sz w:val="19"/>
        </w:rPr>
        <w:t>do</w:t>
      </w:r>
      <w:r w:rsidRPr="008F38B1">
        <w:rPr>
          <w:rFonts w:ascii="Arial" w:hAnsi="Arial" w:cs="Arial"/>
          <w:spacing w:val="-11"/>
          <w:sz w:val="19"/>
        </w:rPr>
        <w:t xml:space="preserve"> </w:t>
      </w:r>
      <w:r w:rsidRPr="008F38B1">
        <w:rPr>
          <w:rFonts w:ascii="Arial" w:hAnsi="Arial" w:cs="Arial"/>
          <w:sz w:val="19"/>
        </w:rPr>
        <w:t>not</w:t>
      </w:r>
      <w:r w:rsidRPr="008F38B1">
        <w:rPr>
          <w:rFonts w:ascii="Arial" w:hAnsi="Arial" w:cs="Arial"/>
          <w:spacing w:val="-10"/>
          <w:sz w:val="19"/>
        </w:rPr>
        <w:t xml:space="preserve"> </w:t>
      </w:r>
      <w:r w:rsidRPr="008F38B1">
        <w:rPr>
          <w:rFonts w:ascii="Arial" w:hAnsi="Arial" w:cs="Arial"/>
          <w:sz w:val="19"/>
        </w:rPr>
        <w:t>originate</w:t>
      </w:r>
      <w:r w:rsidRPr="008F38B1">
        <w:rPr>
          <w:rFonts w:ascii="Arial" w:hAnsi="Arial" w:cs="Arial"/>
          <w:spacing w:val="-11"/>
          <w:sz w:val="19"/>
        </w:rPr>
        <w:t xml:space="preserve"> </w:t>
      </w:r>
      <w:r w:rsidRPr="008F38B1">
        <w:rPr>
          <w:rFonts w:ascii="Arial" w:hAnsi="Arial" w:cs="Arial"/>
          <w:sz w:val="19"/>
        </w:rPr>
        <w:t>in</w:t>
      </w:r>
      <w:r w:rsidRPr="008F38B1">
        <w:rPr>
          <w:rFonts w:ascii="Arial" w:hAnsi="Arial" w:cs="Arial"/>
          <w:spacing w:val="-10"/>
          <w:sz w:val="19"/>
        </w:rPr>
        <w:t xml:space="preserve"> </w:t>
      </w:r>
      <w:r w:rsidRPr="008F38B1">
        <w:rPr>
          <w:rFonts w:ascii="Arial" w:hAnsi="Arial" w:cs="Arial"/>
          <w:sz w:val="19"/>
        </w:rPr>
        <w:t>the</w:t>
      </w:r>
      <w:r w:rsidRPr="008F38B1">
        <w:rPr>
          <w:rFonts w:ascii="Arial" w:hAnsi="Arial" w:cs="Arial"/>
          <w:spacing w:val="-11"/>
          <w:sz w:val="19"/>
        </w:rPr>
        <w:t xml:space="preserve"> </w:t>
      </w:r>
      <w:r w:rsidRPr="008F38B1">
        <w:rPr>
          <w:rFonts w:ascii="Arial" w:hAnsi="Arial" w:cs="Arial"/>
          <w:sz w:val="19"/>
        </w:rPr>
        <w:t>CEFTA</w:t>
      </w:r>
      <w:r w:rsidRPr="008F38B1">
        <w:rPr>
          <w:rFonts w:ascii="Arial" w:hAnsi="Arial" w:cs="Arial"/>
          <w:spacing w:val="-10"/>
          <w:sz w:val="19"/>
        </w:rPr>
        <w:t xml:space="preserve"> </w:t>
      </w:r>
      <w:r w:rsidRPr="008F38B1">
        <w:rPr>
          <w:rFonts w:ascii="Arial" w:hAnsi="Arial" w:cs="Arial"/>
          <w:sz w:val="19"/>
        </w:rPr>
        <w:t>Parties</w:t>
      </w:r>
      <w:r w:rsidRPr="008F38B1">
        <w:rPr>
          <w:rFonts w:ascii="Arial" w:hAnsi="Arial" w:cs="Arial"/>
          <w:spacing w:val="-11"/>
          <w:sz w:val="19"/>
        </w:rPr>
        <w:t xml:space="preserve"> </w:t>
      </w:r>
      <w:r w:rsidRPr="008F38B1">
        <w:rPr>
          <w:rFonts w:ascii="Arial" w:hAnsi="Arial" w:cs="Arial"/>
          <w:sz w:val="19"/>
        </w:rPr>
        <w:t>have</w:t>
      </w:r>
      <w:r w:rsidRPr="008F38B1">
        <w:rPr>
          <w:rFonts w:ascii="Arial" w:hAnsi="Arial" w:cs="Arial"/>
          <w:spacing w:val="-10"/>
          <w:sz w:val="19"/>
        </w:rPr>
        <w:t xml:space="preserve"> </w:t>
      </w:r>
      <w:r w:rsidRPr="008F38B1">
        <w:rPr>
          <w:rFonts w:ascii="Arial" w:hAnsi="Arial" w:cs="Arial"/>
          <w:sz w:val="19"/>
        </w:rPr>
        <w:t>been</w:t>
      </w:r>
      <w:r w:rsidRPr="008F38B1">
        <w:rPr>
          <w:rFonts w:ascii="Arial" w:hAnsi="Arial" w:cs="Arial"/>
          <w:spacing w:val="-10"/>
          <w:sz w:val="19"/>
        </w:rPr>
        <w:t xml:space="preserve"> </w:t>
      </w:r>
      <w:r w:rsidRPr="008F38B1">
        <w:rPr>
          <w:rFonts w:ascii="Arial" w:hAnsi="Arial" w:cs="Arial"/>
          <w:sz w:val="19"/>
        </w:rPr>
        <w:t>used</w:t>
      </w:r>
      <w:r w:rsidRPr="008F38B1">
        <w:rPr>
          <w:rFonts w:ascii="Arial" w:hAnsi="Arial" w:cs="Arial"/>
          <w:spacing w:val="-11"/>
          <w:sz w:val="19"/>
        </w:rPr>
        <w:t xml:space="preserve"> </w:t>
      </w:r>
      <w:r w:rsidRPr="008F38B1">
        <w:rPr>
          <w:rFonts w:ascii="Arial" w:hAnsi="Arial" w:cs="Arial"/>
          <w:sz w:val="19"/>
        </w:rPr>
        <w:t>in</w:t>
      </w:r>
      <w:r w:rsidRPr="008F38B1">
        <w:rPr>
          <w:rFonts w:ascii="Arial" w:hAnsi="Arial" w:cs="Arial"/>
          <w:spacing w:val="-10"/>
          <w:sz w:val="19"/>
        </w:rPr>
        <w:t xml:space="preserve"> </w:t>
      </w:r>
      <w:r w:rsidRPr="008F38B1">
        <w:rPr>
          <w:rFonts w:ascii="Arial" w:hAnsi="Arial" w:cs="Arial"/>
          <w:sz w:val="19"/>
        </w:rPr>
        <w:t>the</w:t>
      </w:r>
      <w:r w:rsidRPr="008F38B1">
        <w:rPr>
          <w:rFonts w:ascii="Arial" w:hAnsi="Arial" w:cs="Arial"/>
          <w:spacing w:val="-11"/>
          <w:sz w:val="19"/>
        </w:rPr>
        <w:t xml:space="preserve"> </w:t>
      </w:r>
      <w:r w:rsidRPr="008F38B1">
        <w:rPr>
          <w:rFonts w:ascii="Arial" w:hAnsi="Arial" w:cs="Arial"/>
          <w:sz w:val="19"/>
        </w:rPr>
        <w:t>CEFTA</w:t>
      </w:r>
      <w:r w:rsidRPr="008F38B1">
        <w:rPr>
          <w:rFonts w:ascii="Arial" w:hAnsi="Arial" w:cs="Arial"/>
          <w:spacing w:val="-10"/>
          <w:sz w:val="19"/>
        </w:rPr>
        <w:t xml:space="preserve"> </w:t>
      </w:r>
      <w:r w:rsidRPr="008F38B1">
        <w:rPr>
          <w:rFonts w:ascii="Arial" w:hAnsi="Arial" w:cs="Arial"/>
          <w:sz w:val="19"/>
        </w:rPr>
        <w:t>Parties,</w:t>
      </w:r>
      <w:r w:rsidRPr="008F38B1">
        <w:rPr>
          <w:rFonts w:ascii="Arial" w:hAnsi="Arial" w:cs="Arial"/>
          <w:spacing w:val="-11"/>
          <w:sz w:val="19"/>
        </w:rPr>
        <w:t xml:space="preserve"> </w:t>
      </w:r>
      <w:r w:rsidRPr="008F38B1">
        <w:rPr>
          <w:rFonts w:ascii="Arial" w:hAnsi="Arial" w:cs="Arial"/>
          <w:sz w:val="19"/>
        </w:rPr>
        <w:t>to produce those goods:</w:t>
      </w:r>
    </w:p>
    <w:p w:rsidR="00C75D43" w:rsidRPr="008F38B1" w:rsidRDefault="00C75D43" w:rsidP="00C75D43">
      <w:pPr>
        <w:pStyle w:val="BodyText"/>
        <w:spacing w:before="6" w:after="1"/>
        <w:rPr>
          <w:rFonts w:ascii="Arial" w:hAnsi="Arial" w:cs="Arial"/>
          <w:sz w:val="20"/>
        </w:rPr>
      </w:pPr>
    </w:p>
    <w:tbl>
      <w:tblPr>
        <w:tblW w:w="0" w:type="auto"/>
        <w:tblInd w:w="4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91"/>
        <w:gridCol w:w="2183"/>
        <w:gridCol w:w="2183"/>
        <w:gridCol w:w="2188"/>
      </w:tblGrid>
      <w:tr w:rsidR="00C75D43" w:rsidRPr="008F38B1" w:rsidTr="00C75D43">
        <w:trPr>
          <w:trHeight w:val="519"/>
        </w:trPr>
        <w:tc>
          <w:tcPr>
            <w:tcW w:w="2291" w:type="dxa"/>
            <w:tcBorders>
              <w:left w:val="nil"/>
            </w:tcBorders>
          </w:tcPr>
          <w:p w:rsidR="00C75D43" w:rsidRPr="008F38B1" w:rsidRDefault="00C75D43" w:rsidP="00C75D43">
            <w:pPr>
              <w:pStyle w:val="TableParagraph"/>
              <w:spacing w:before="72" w:line="230" w:lineRule="auto"/>
              <w:ind w:left="710" w:right="344" w:hanging="470"/>
              <w:rPr>
                <w:rFonts w:ascii="Arial" w:hAnsi="Arial" w:cs="Arial"/>
                <w:sz w:val="17"/>
              </w:rPr>
            </w:pPr>
            <w:r w:rsidRPr="008F38B1">
              <w:rPr>
                <w:rFonts w:ascii="Arial" w:hAnsi="Arial" w:cs="Arial"/>
                <w:spacing w:val="-4"/>
                <w:sz w:val="17"/>
              </w:rPr>
              <w:t>Description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1"/>
                <w:sz w:val="17"/>
              </w:rPr>
              <w:t xml:space="preserve"> </w:t>
            </w:r>
            <w:r w:rsidRPr="008F38B1">
              <w:rPr>
                <w:rFonts w:ascii="Arial" w:hAnsi="Arial" w:cs="Arial"/>
                <w:spacing w:val="-4"/>
                <w:sz w:val="17"/>
              </w:rPr>
              <w:t>the</w:t>
            </w:r>
            <w:r w:rsidRPr="008F38B1">
              <w:rPr>
                <w:rFonts w:ascii="Arial" w:hAnsi="Arial" w:cs="Arial"/>
                <w:spacing w:val="-1"/>
                <w:sz w:val="17"/>
              </w:rPr>
              <w:t xml:space="preserve"> </w:t>
            </w:r>
            <w:r w:rsidRPr="008F38B1">
              <w:rPr>
                <w:rFonts w:ascii="Arial" w:hAnsi="Arial" w:cs="Arial"/>
                <w:spacing w:val="-4"/>
                <w:sz w:val="17"/>
              </w:rPr>
              <w:t>goods</w:t>
            </w:r>
            <w:r w:rsidRPr="008F38B1">
              <w:rPr>
                <w:rFonts w:ascii="Arial" w:hAnsi="Arial" w:cs="Arial"/>
                <w:spacing w:val="40"/>
                <w:sz w:val="17"/>
              </w:rPr>
              <w:t xml:space="preserve"> </w:t>
            </w:r>
            <w:r w:rsidRPr="008F38B1">
              <w:rPr>
                <w:rFonts w:ascii="Arial" w:hAnsi="Arial" w:cs="Arial"/>
                <w:sz w:val="17"/>
              </w:rPr>
              <w:t xml:space="preserve">supplied </w:t>
            </w:r>
            <w:hyperlink w:anchor="_bookmark71" w:history="1">
              <w:r w:rsidRPr="008F38B1">
                <w:rPr>
                  <w:rFonts w:ascii="Arial" w:hAnsi="Arial" w:cs="Arial"/>
                  <w:sz w:val="17"/>
                </w:rPr>
                <w:t>(</w:t>
              </w:r>
              <w:r w:rsidRPr="008F38B1">
                <w:rPr>
                  <w:rFonts w:ascii="Arial" w:hAnsi="Arial" w:cs="Arial"/>
                  <w:position w:val="6"/>
                  <w:sz w:val="9"/>
                </w:rPr>
                <w:t>2</w:t>
              </w:r>
              <w:r w:rsidRPr="008F38B1">
                <w:rPr>
                  <w:rFonts w:ascii="Arial" w:hAnsi="Arial" w:cs="Arial"/>
                  <w:sz w:val="17"/>
                </w:rPr>
                <w:t>)</w:t>
              </w:r>
            </w:hyperlink>
          </w:p>
        </w:tc>
        <w:tc>
          <w:tcPr>
            <w:tcW w:w="2183" w:type="dxa"/>
          </w:tcPr>
          <w:p w:rsidR="00C75D43" w:rsidRPr="008F38B1" w:rsidRDefault="00C75D43" w:rsidP="00C75D43">
            <w:pPr>
              <w:pStyle w:val="TableParagraph"/>
              <w:spacing w:before="72" w:line="230" w:lineRule="auto"/>
              <w:ind w:left="206" w:firstLine="205"/>
              <w:rPr>
                <w:rFonts w:ascii="Arial" w:hAnsi="Arial" w:cs="Arial"/>
                <w:sz w:val="17"/>
              </w:rPr>
            </w:pPr>
            <w:r w:rsidRPr="008F38B1">
              <w:rPr>
                <w:rFonts w:ascii="Arial" w:hAnsi="Arial" w:cs="Arial"/>
                <w:sz w:val="17"/>
              </w:rPr>
              <w:t>Description of non-</w:t>
            </w:r>
            <w:r w:rsidRPr="008F38B1">
              <w:rPr>
                <w:rFonts w:ascii="Arial" w:hAnsi="Arial" w:cs="Arial"/>
                <w:spacing w:val="40"/>
                <w:sz w:val="17"/>
              </w:rPr>
              <w:t xml:space="preserve"> </w:t>
            </w:r>
            <w:r w:rsidRPr="008F38B1">
              <w:rPr>
                <w:rFonts w:ascii="Arial" w:hAnsi="Arial" w:cs="Arial"/>
                <w:w w:val="90"/>
                <w:sz w:val="17"/>
              </w:rPr>
              <w:t>originating</w:t>
            </w:r>
            <w:r w:rsidRPr="008F38B1">
              <w:rPr>
                <w:rFonts w:ascii="Arial" w:hAnsi="Arial" w:cs="Arial"/>
                <w:spacing w:val="-2"/>
                <w:sz w:val="17"/>
              </w:rPr>
              <w:t xml:space="preserve"> </w:t>
            </w:r>
            <w:r w:rsidRPr="008F38B1">
              <w:rPr>
                <w:rFonts w:ascii="Arial" w:hAnsi="Arial" w:cs="Arial"/>
                <w:w w:val="90"/>
                <w:sz w:val="17"/>
              </w:rPr>
              <w:t>materials</w:t>
            </w:r>
            <w:r w:rsidRPr="008F38B1">
              <w:rPr>
                <w:rFonts w:ascii="Arial" w:hAnsi="Arial" w:cs="Arial"/>
                <w:spacing w:val="-1"/>
                <w:sz w:val="17"/>
              </w:rPr>
              <w:t xml:space="preserve"> </w:t>
            </w:r>
            <w:r w:rsidRPr="008F38B1">
              <w:rPr>
                <w:rFonts w:ascii="Arial" w:hAnsi="Arial" w:cs="Arial"/>
                <w:w w:val="90"/>
                <w:sz w:val="17"/>
              </w:rPr>
              <w:t>used</w:t>
            </w:r>
          </w:p>
        </w:tc>
        <w:tc>
          <w:tcPr>
            <w:tcW w:w="2183" w:type="dxa"/>
          </w:tcPr>
          <w:p w:rsidR="00C75D43" w:rsidRPr="008F38B1" w:rsidRDefault="00C75D43" w:rsidP="00C75D43">
            <w:pPr>
              <w:pStyle w:val="TableParagraph"/>
              <w:spacing w:before="72" w:line="230" w:lineRule="auto"/>
              <w:ind w:left="504" w:hanging="347"/>
              <w:rPr>
                <w:rFonts w:ascii="Arial" w:hAnsi="Arial" w:cs="Arial"/>
                <w:sz w:val="17"/>
              </w:rPr>
            </w:pPr>
            <w:r w:rsidRPr="008F38B1">
              <w:rPr>
                <w:rFonts w:ascii="Arial" w:hAnsi="Arial" w:cs="Arial"/>
                <w:spacing w:val="-6"/>
                <w:sz w:val="17"/>
              </w:rPr>
              <w:t>Heading</w:t>
            </w:r>
            <w:r w:rsidRPr="008F38B1">
              <w:rPr>
                <w:rFonts w:ascii="Arial" w:hAnsi="Arial" w:cs="Arial"/>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non-originating</w:t>
            </w:r>
            <w:r w:rsidRPr="008F38B1">
              <w:rPr>
                <w:rFonts w:ascii="Arial" w:hAnsi="Arial" w:cs="Arial"/>
                <w:spacing w:val="40"/>
                <w:sz w:val="17"/>
              </w:rPr>
              <w:t xml:space="preserve"> </w:t>
            </w:r>
            <w:r w:rsidRPr="008F38B1">
              <w:rPr>
                <w:rFonts w:ascii="Arial" w:hAnsi="Arial" w:cs="Arial"/>
                <w:sz w:val="17"/>
              </w:rPr>
              <w:t xml:space="preserve">materials used </w:t>
            </w:r>
            <w:hyperlink w:anchor="_bookmark72" w:history="1">
              <w:r w:rsidRPr="008F38B1">
                <w:rPr>
                  <w:rFonts w:ascii="Arial" w:hAnsi="Arial" w:cs="Arial"/>
                  <w:sz w:val="17"/>
                </w:rPr>
                <w:t>(</w:t>
              </w:r>
              <w:r w:rsidRPr="008F38B1">
                <w:rPr>
                  <w:rFonts w:ascii="Arial" w:hAnsi="Arial" w:cs="Arial"/>
                  <w:position w:val="6"/>
                  <w:sz w:val="9"/>
                </w:rPr>
                <w:t>3</w:t>
              </w:r>
              <w:r w:rsidRPr="008F38B1">
                <w:rPr>
                  <w:rFonts w:ascii="Arial" w:hAnsi="Arial" w:cs="Arial"/>
                  <w:sz w:val="17"/>
                </w:rPr>
                <w:t>)</w:t>
              </w:r>
            </w:hyperlink>
          </w:p>
        </w:tc>
        <w:tc>
          <w:tcPr>
            <w:tcW w:w="2188" w:type="dxa"/>
            <w:tcBorders>
              <w:right w:val="nil"/>
            </w:tcBorders>
          </w:tcPr>
          <w:p w:rsidR="00C75D43" w:rsidRPr="008F38B1" w:rsidRDefault="00C75D43" w:rsidP="00C75D43">
            <w:pPr>
              <w:pStyle w:val="TableParagraph"/>
              <w:spacing w:before="72" w:line="230" w:lineRule="auto"/>
              <w:ind w:left="562" w:right="205" w:hanging="253"/>
              <w:rPr>
                <w:rFonts w:ascii="Arial" w:hAnsi="Arial" w:cs="Arial"/>
                <w:sz w:val="17"/>
              </w:rPr>
            </w:pPr>
            <w:r w:rsidRPr="008F38B1">
              <w:rPr>
                <w:rFonts w:ascii="Arial" w:hAnsi="Arial" w:cs="Arial"/>
                <w:spacing w:val="-6"/>
                <w:sz w:val="17"/>
              </w:rPr>
              <w:t>Value</w:t>
            </w:r>
            <w:r w:rsidRPr="008F38B1">
              <w:rPr>
                <w:rFonts w:ascii="Arial" w:hAnsi="Arial" w:cs="Arial"/>
                <w:spacing w:val="-2"/>
                <w:sz w:val="17"/>
              </w:rPr>
              <w:t xml:space="preserve"> </w:t>
            </w:r>
            <w:r w:rsidRPr="008F38B1">
              <w:rPr>
                <w:rFonts w:ascii="Arial" w:hAnsi="Arial" w:cs="Arial"/>
                <w:spacing w:val="-6"/>
                <w:sz w:val="17"/>
              </w:rPr>
              <w:t>of</w:t>
            </w:r>
            <w:r w:rsidRPr="008F38B1">
              <w:rPr>
                <w:rFonts w:ascii="Arial" w:hAnsi="Arial" w:cs="Arial"/>
                <w:spacing w:val="-1"/>
                <w:sz w:val="17"/>
              </w:rPr>
              <w:t xml:space="preserve"> </w:t>
            </w:r>
            <w:r w:rsidRPr="008F38B1">
              <w:rPr>
                <w:rFonts w:ascii="Arial" w:hAnsi="Arial" w:cs="Arial"/>
                <w:spacing w:val="-6"/>
                <w:sz w:val="17"/>
              </w:rPr>
              <w:t>non-originating</w:t>
            </w:r>
            <w:r w:rsidRPr="008F38B1">
              <w:rPr>
                <w:rFonts w:ascii="Arial" w:hAnsi="Arial" w:cs="Arial"/>
                <w:spacing w:val="40"/>
                <w:sz w:val="17"/>
              </w:rPr>
              <w:t xml:space="preserve"> </w:t>
            </w:r>
            <w:r w:rsidRPr="008F38B1">
              <w:rPr>
                <w:rFonts w:ascii="Arial" w:hAnsi="Arial" w:cs="Arial"/>
                <w:sz w:val="17"/>
              </w:rPr>
              <w:t xml:space="preserve">materials used </w:t>
            </w:r>
            <w:hyperlink w:anchor="_bookmark73" w:history="1">
              <w:r w:rsidRPr="008F38B1">
                <w:rPr>
                  <w:rFonts w:ascii="Arial" w:hAnsi="Arial" w:cs="Arial"/>
                  <w:sz w:val="17"/>
                </w:rPr>
                <w:t>(</w:t>
              </w:r>
              <w:r w:rsidRPr="008F38B1">
                <w:rPr>
                  <w:rFonts w:ascii="Arial" w:hAnsi="Arial" w:cs="Arial"/>
                  <w:position w:val="6"/>
                  <w:sz w:val="9"/>
                </w:rPr>
                <w:t>4</w:t>
              </w:r>
              <w:r w:rsidRPr="008F38B1">
                <w:rPr>
                  <w:rFonts w:ascii="Arial" w:hAnsi="Arial" w:cs="Arial"/>
                  <w:sz w:val="17"/>
                </w:rPr>
                <w:t>)</w:t>
              </w:r>
            </w:hyperlink>
          </w:p>
        </w:tc>
      </w:tr>
      <w:tr w:rsidR="00C75D43" w:rsidRPr="008F38B1" w:rsidTr="00C75D43">
        <w:trPr>
          <w:trHeight w:val="343"/>
        </w:trPr>
        <w:tc>
          <w:tcPr>
            <w:tcW w:w="2291" w:type="dxa"/>
            <w:tcBorders>
              <w:left w:val="nil"/>
            </w:tcBorders>
          </w:tcPr>
          <w:p w:rsidR="00C75D43" w:rsidRPr="008F38B1" w:rsidRDefault="00C75D43" w:rsidP="00C75D43">
            <w:pPr>
              <w:pStyle w:val="TableParagraph"/>
              <w:spacing w:before="0"/>
              <w:ind w:left="0"/>
              <w:rPr>
                <w:rFonts w:ascii="Arial" w:hAnsi="Arial" w:cs="Arial"/>
                <w:sz w:val="18"/>
              </w:rPr>
            </w:pPr>
          </w:p>
        </w:tc>
        <w:tc>
          <w:tcPr>
            <w:tcW w:w="2183" w:type="dxa"/>
          </w:tcPr>
          <w:p w:rsidR="00C75D43" w:rsidRPr="008F38B1" w:rsidRDefault="00C75D43" w:rsidP="00C75D43">
            <w:pPr>
              <w:pStyle w:val="TableParagraph"/>
              <w:spacing w:before="0"/>
              <w:ind w:left="0"/>
              <w:rPr>
                <w:rFonts w:ascii="Arial" w:hAnsi="Arial" w:cs="Arial"/>
                <w:sz w:val="18"/>
              </w:rPr>
            </w:pPr>
          </w:p>
        </w:tc>
        <w:tc>
          <w:tcPr>
            <w:tcW w:w="2183" w:type="dxa"/>
          </w:tcPr>
          <w:p w:rsidR="00C75D43" w:rsidRPr="008F38B1" w:rsidRDefault="00C75D43" w:rsidP="00C75D43">
            <w:pPr>
              <w:pStyle w:val="TableParagraph"/>
              <w:spacing w:before="0"/>
              <w:ind w:left="0"/>
              <w:rPr>
                <w:rFonts w:ascii="Arial" w:hAnsi="Arial" w:cs="Arial"/>
                <w:sz w:val="18"/>
              </w:rPr>
            </w:pPr>
          </w:p>
        </w:tc>
        <w:tc>
          <w:tcPr>
            <w:tcW w:w="2188"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343"/>
        </w:trPr>
        <w:tc>
          <w:tcPr>
            <w:tcW w:w="2291" w:type="dxa"/>
            <w:tcBorders>
              <w:left w:val="nil"/>
            </w:tcBorders>
          </w:tcPr>
          <w:p w:rsidR="00C75D43" w:rsidRPr="008F38B1" w:rsidRDefault="00C75D43" w:rsidP="00C75D43">
            <w:pPr>
              <w:pStyle w:val="TableParagraph"/>
              <w:spacing w:before="0"/>
              <w:ind w:left="0"/>
              <w:rPr>
                <w:rFonts w:ascii="Arial" w:hAnsi="Arial" w:cs="Arial"/>
                <w:sz w:val="18"/>
              </w:rPr>
            </w:pPr>
          </w:p>
        </w:tc>
        <w:tc>
          <w:tcPr>
            <w:tcW w:w="2183" w:type="dxa"/>
          </w:tcPr>
          <w:p w:rsidR="00C75D43" w:rsidRPr="008F38B1" w:rsidRDefault="00C75D43" w:rsidP="00C75D43">
            <w:pPr>
              <w:pStyle w:val="TableParagraph"/>
              <w:spacing w:before="0"/>
              <w:ind w:left="0"/>
              <w:rPr>
                <w:rFonts w:ascii="Arial" w:hAnsi="Arial" w:cs="Arial"/>
                <w:sz w:val="18"/>
              </w:rPr>
            </w:pPr>
          </w:p>
        </w:tc>
        <w:tc>
          <w:tcPr>
            <w:tcW w:w="2183" w:type="dxa"/>
          </w:tcPr>
          <w:p w:rsidR="00C75D43" w:rsidRPr="008F38B1" w:rsidRDefault="00C75D43" w:rsidP="00C75D43">
            <w:pPr>
              <w:pStyle w:val="TableParagraph"/>
              <w:spacing w:before="0"/>
              <w:ind w:left="0"/>
              <w:rPr>
                <w:rFonts w:ascii="Arial" w:hAnsi="Arial" w:cs="Arial"/>
                <w:sz w:val="18"/>
              </w:rPr>
            </w:pPr>
          </w:p>
        </w:tc>
        <w:tc>
          <w:tcPr>
            <w:tcW w:w="2188"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343"/>
        </w:trPr>
        <w:tc>
          <w:tcPr>
            <w:tcW w:w="2291" w:type="dxa"/>
            <w:tcBorders>
              <w:left w:val="nil"/>
            </w:tcBorders>
          </w:tcPr>
          <w:p w:rsidR="00C75D43" w:rsidRPr="008F38B1" w:rsidRDefault="00C75D43" w:rsidP="00C75D43">
            <w:pPr>
              <w:pStyle w:val="TableParagraph"/>
              <w:spacing w:before="0"/>
              <w:ind w:left="0"/>
              <w:rPr>
                <w:rFonts w:ascii="Arial" w:hAnsi="Arial" w:cs="Arial"/>
                <w:sz w:val="18"/>
              </w:rPr>
            </w:pPr>
          </w:p>
        </w:tc>
        <w:tc>
          <w:tcPr>
            <w:tcW w:w="2183" w:type="dxa"/>
          </w:tcPr>
          <w:p w:rsidR="00C75D43" w:rsidRPr="008F38B1" w:rsidRDefault="00C75D43" w:rsidP="00C75D43">
            <w:pPr>
              <w:pStyle w:val="TableParagraph"/>
              <w:spacing w:before="0"/>
              <w:ind w:left="0"/>
              <w:rPr>
                <w:rFonts w:ascii="Arial" w:hAnsi="Arial" w:cs="Arial"/>
                <w:sz w:val="18"/>
              </w:rPr>
            </w:pPr>
          </w:p>
        </w:tc>
        <w:tc>
          <w:tcPr>
            <w:tcW w:w="2183" w:type="dxa"/>
          </w:tcPr>
          <w:p w:rsidR="00C75D43" w:rsidRPr="008F38B1" w:rsidRDefault="00C75D43" w:rsidP="00C75D43">
            <w:pPr>
              <w:pStyle w:val="TableParagraph"/>
              <w:spacing w:before="0"/>
              <w:ind w:left="0"/>
              <w:rPr>
                <w:rFonts w:ascii="Arial" w:hAnsi="Arial" w:cs="Arial"/>
                <w:sz w:val="18"/>
              </w:rPr>
            </w:pPr>
          </w:p>
        </w:tc>
        <w:tc>
          <w:tcPr>
            <w:tcW w:w="2188"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343"/>
        </w:trPr>
        <w:tc>
          <w:tcPr>
            <w:tcW w:w="2291" w:type="dxa"/>
            <w:tcBorders>
              <w:left w:val="nil"/>
            </w:tcBorders>
          </w:tcPr>
          <w:p w:rsidR="00C75D43" w:rsidRPr="008F38B1" w:rsidRDefault="00C75D43" w:rsidP="00C75D43">
            <w:pPr>
              <w:pStyle w:val="TableParagraph"/>
              <w:spacing w:before="0"/>
              <w:ind w:left="0"/>
              <w:rPr>
                <w:rFonts w:ascii="Arial" w:hAnsi="Arial" w:cs="Arial"/>
                <w:sz w:val="18"/>
              </w:rPr>
            </w:pPr>
          </w:p>
        </w:tc>
        <w:tc>
          <w:tcPr>
            <w:tcW w:w="2183" w:type="dxa"/>
          </w:tcPr>
          <w:p w:rsidR="00C75D43" w:rsidRPr="008F38B1" w:rsidRDefault="00C75D43" w:rsidP="00C75D43">
            <w:pPr>
              <w:pStyle w:val="TableParagraph"/>
              <w:spacing w:before="0"/>
              <w:ind w:left="0"/>
              <w:rPr>
                <w:rFonts w:ascii="Arial" w:hAnsi="Arial" w:cs="Arial"/>
                <w:sz w:val="18"/>
              </w:rPr>
            </w:pPr>
          </w:p>
        </w:tc>
        <w:tc>
          <w:tcPr>
            <w:tcW w:w="2183" w:type="dxa"/>
          </w:tcPr>
          <w:p w:rsidR="00C75D43" w:rsidRPr="008F38B1" w:rsidRDefault="00C75D43" w:rsidP="00C75D43">
            <w:pPr>
              <w:pStyle w:val="TableParagraph"/>
              <w:spacing w:before="0"/>
              <w:ind w:left="0"/>
              <w:rPr>
                <w:rFonts w:ascii="Arial" w:hAnsi="Arial" w:cs="Arial"/>
                <w:sz w:val="18"/>
              </w:rPr>
            </w:pPr>
          </w:p>
        </w:tc>
        <w:tc>
          <w:tcPr>
            <w:tcW w:w="2188"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343"/>
        </w:trPr>
        <w:tc>
          <w:tcPr>
            <w:tcW w:w="6657" w:type="dxa"/>
            <w:gridSpan w:val="3"/>
            <w:tcBorders>
              <w:left w:val="nil"/>
            </w:tcBorders>
          </w:tcPr>
          <w:p w:rsidR="00C75D43" w:rsidRPr="008F38B1" w:rsidRDefault="00C75D43" w:rsidP="00C75D43">
            <w:pPr>
              <w:pStyle w:val="TableParagraph"/>
              <w:spacing w:before="63"/>
              <w:ind w:left="0" w:right="103"/>
              <w:jc w:val="right"/>
              <w:rPr>
                <w:rFonts w:ascii="Arial" w:hAnsi="Arial" w:cs="Arial"/>
                <w:sz w:val="19"/>
              </w:rPr>
            </w:pPr>
            <w:r w:rsidRPr="008F38B1">
              <w:rPr>
                <w:rFonts w:ascii="Arial" w:hAnsi="Arial" w:cs="Arial"/>
                <w:w w:val="90"/>
                <w:sz w:val="19"/>
              </w:rPr>
              <w:t>Total</w:t>
            </w:r>
            <w:r w:rsidRPr="008F38B1">
              <w:rPr>
                <w:rFonts w:ascii="Arial" w:hAnsi="Arial" w:cs="Arial"/>
                <w:spacing w:val="-3"/>
                <w:w w:val="90"/>
                <w:sz w:val="19"/>
              </w:rPr>
              <w:t xml:space="preserve"> </w:t>
            </w:r>
            <w:r w:rsidRPr="008F38B1">
              <w:rPr>
                <w:rFonts w:ascii="Arial" w:hAnsi="Arial" w:cs="Arial"/>
                <w:spacing w:val="-4"/>
                <w:sz w:val="19"/>
              </w:rPr>
              <w:t>value</w:t>
            </w:r>
          </w:p>
        </w:tc>
        <w:tc>
          <w:tcPr>
            <w:tcW w:w="2188" w:type="dxa"/>
            <w:tcBorders>
              <w:right w:val="nil"/>
            </w:tcBorders>
          </w:tcPr>
          <w:p w:rsidR="00C75D43" w:rsidRPr="008F38B1" w:rsidRDefault="00C75D43" w:rsidP="00C75D43">
            <w:pPr>
              <w:pStyle w:val="TableParagraph"/>
              <w:spacing w:before="0"/>
              <w:ind w:left="0"/>
              <w:rPr>
                <w:rFonts w:ascii="Arial" w:hAnsi="Arial" w:cs="Arial"/>
                <w:sz w:val="18"/>
              </w:rPr>
            </w:pPr>
          </w:p>
        </w:tc>
      </w:tr>
    </w:tbl>
    <w:p w:rsidR="00C75D43" w:rsidRPr="008F38B1" w:rsidRDefault="00C75D43" w:rsidP="00C75D43">
      <w:pPr>
        <w:pStyle w:val="BodyText"/>
        <w:rPr>
          <w:rFonts w:ascii="Arial" w:hAnsi="Arial" w:cs="Arial"/>
        </w:rPr>
      </w:pPr>
    </w:p>
    <w:p w:rsidR="00C75D43" w:rsidRPr="008F38B1" w:rsidRDefault="00C75D43" w:rsidP="005D3094">
      <w:pPr>
        <w:pStyle w:val="ListParagraph"/>
        <w:widowControl w:val="0"/>
        <w:numPr>
          <w:ilvl w:val="1"/>
          <w:numId w:val="54"/>
        </w:numPr>
        <w:tabs>
          <w:tab w:val="left" w:pos="736"/>
        </w:tabs>
        <w:autoSpaceDE w:val="0"/>
        <w:autoSpaceDN w:val="0"/>
        <w:spacing w:before="0" w:after="0"/>
        <w:ind w:left="736" w:hanging="256"/>
        <w:contextualSpacing w:val="0"/>
        <w:jc w:val="left"/>
        <w:rPr>
          <w:rFonts w:ascii="Arial" w:hAnsi="Arial" w:cs="Arial"/>
          <w:sz w:val="19"/>
        </w:rPr>
      </w:pPr>
      <w:r w:rsidRPr="008F38B1">
        <w:rPr>
          <w:rFonts w:ascii="Arial" w:hAnsi="Arial" w:cs="Arial"/>
          <w:w w:val="90"/>
          <w:sz w:val="19"/>
        </w:rPr>
        <w:t>All</w:t>
      </w:r>
      <w:r w:rsidRPr="008F38B1">
        <w:rPr>
          <w:rFonts w:ascii="Arial" w:hAnsi="Arial" w:cs="Arial"/>
          <w:spacing w:val="6"/>
          <w:sz w:val="19"/>
        </w:rPr>
        <w:t xml:space="preserve"> </w:t>
      </w:r>
      <w:r w:rsidRPr="008F38B1">
        <w:rPr>
          <w:rFonts w:ascii="Arial" w:hAnsi="Arial" w:cs="Arial"/>
          <w:w w:val="90"/>
          <w:sz w:val="19"/>
        </w:rPr>
        <w:t>the</w:t>
      </w:r>
      <w:r w:rsidRPr="008F38B1">
        <w:rPr>
          <w:rFonts w:ascii="Arial" w:hAnsi="Arial" w:cs="Arial"/>
          <w:spacing w:val="7"/>
          <w:sz w:val="19"/>
        </w:rPr>
        <w:t xml:space="preserve"> </w:t>
      </w:r>
      <w:r w:rsidRPr="008F38B1">
        <w:rPr>
          <w:rFonts w:ascii="Arial" w:hAnsi="Arial" w:cs="Arial"/>
          <w:w w:val="90"/>
          <w:sz w:val="19"/>
        </w:rPr>
        <w:t>other</w:t>
      </w:r>
      <w:r w:rsidRPr="008F38B1">
        <w:rPr>
          <w:rFonts w:ascii="Arial" w:hAnsi="Arial" w:cs="Arial"/>
          <w:spacing w:val="10"/>
          <w:sz w:val="19"/>
        </w:rPr>
        <w:t xml:space="preserve"> </w:t>
      </w:r>
      <w:r w:rsidRPr="008F38B1">
        <w:rPr>
          <w:rFonts w:ascii="Arial" w:hAnsi="Arial" w:cs="Arial"/>
          <w:w w:val="90"/>
          <w:sz w:val="19"/>
        </w:rPr>
        <w:t>materials</w:t>
      </w:r>
      <w:r w:rsidRPr="008F38B1">
        <w:rPr>
          <w:rFonts w:ascii="Arial" w:hAnsi="Arial" w:cs="Arial"/>
          <w:spacing w:val="7"/>
          <w:sz w:val="19"/>
        </w:rPr>
        <w:t xml:space="preserve"> </w:t>
      </w:r>
      <w:r w:rsidRPr="008F38B1">
        <w:rPr>
          <w:rFonts w:ascii="Arial" w:hAnsi="Arial" w:cs="Arial"/>
          <w:w w:val="90"/>
          <w:sz w:val="19"/>
        </w:rPr>
        <w:t>used</w:t>
      </w:r>
      <w:r w:rsidRPr="008F38B1">
        <w:rPr>
          <w:rFonts w:ascii="Arial" w:hAnsi="Arial" w:cs="Arial"/>
          <w:spacing w:val="6"/>
          <w:sz w:val="19"/>
        </w:rPr>
        <w:t xml:space="preserve"> </w:t>
      </w:r>
      <w:r w:rsidRPr="008F38B1">
        <w:rPr>
          <w:rFonts w:ascii="Arial" w:hAnsi="Arial" w:cs="Arial"/>
          <w:w w:val="90"/>
          <w:sz w:val="19"/>
        </w:rPr>
        <w:t>in</w:t>
      </w:r>
      <w:r w:rsidRPr="008F38B1">
        <w:rPr>
          <w:rFonts w:ascii="Arial" w:hAnsi="Arial" w:cs="Arial"/>
          <w:spacing w:val="6"/>
          <w:sz w:val="19"/>
        </w:rPr>
        <w:t xml:space="preserve"> </w:t>
      </w:r>
      <w:r w:rsidRPr="008F38B1">
        <w:rPr>
          <w:rFonts w:ascii="Arial" w:hAnsi="Arial" w:cs="Arial"/>
          <w:w w:val="90"/>
          <w:sz w:val="19"/>
        </w:rPr>
        <w:t>the</w:t>
      </w:r>
      <w:r w:rsidRPr="008F38B1">
        <w:rPr>
          <w:rFonts w:ascii="Arial" w:hAnsi="Arial" w:cs="Arial"/>
          <w:spacing w:val="6"/>
          <w:sz w:val="19"/>
        </w:rPr>
        <w:t xml:space="preserve"> </w:t>
      </w:r>
      <w:r w:rsidRPr="008F38B1">
        <w:rPr>
          <w:rFonts w:ascii="Arial" w:hAnsi="Arial" w:cs="Arial"/>
          <w:w w:val="90"/>
          <w:sz w:val="19"/>
        </w:rPr>
        <w:t>CEFTA</w:t>
      </w:r>
      <w:r w:rsidRPr="008F38B1">
        <w:rPr>
          <w:rFonts w:ascii="Arial" w:hAnsi="Arial" w:cs="Arial"/>
          <w:spacing w:val="7"/>
          <w:sz w:val="19"/>
        </w:rPr>
        <w:t xml:space="preserve"> </w:t>
      </w:r>
      <w:r w:rsidRPr="008F38B1">
        <w:rPr>
          <w:rFonts w:ascii="Arial" w:hAnsi="Arial" w:cs="Arial"/>
          <w:w w:val="90"/>
          <w:sz w:val="19"/>
        </w:rPr>
        <w:t>Parties</w:t>
      </w:r>
      <w:r w:rsidRPr="008F38B1">
        <w:rPr>
          <w:rFonts w:ascii="Arial" w:hAnsi="Arial" w:cs="Arial"/>
          <w:spacing w:val="5"/>
          <w:sz w:val="19"/>
        </w:rPr>
        <w:t xml:space="preserve"> </w:t>
      </w:r>
      <w:r w:rsidRPr="008F38B1">
        <w:rPr>
          <w:rFonts w:ascii="Arial" w:hAnsi="Arial" w:cs="Arial"/>
          <w:w w:val="90"/>
          <w:sz w:val="19"/>
        </w:rPr>
        <w:t>to</w:t>
      </w:r>
      <w:r w:rsidRPr="008F38B1">
        <w:rPr>
          <w:rFonts w:ascii="Arial" w:hAnsi="Arial" w:cs="Arial"/>
          <w:spacing w:val="5"/>
          <w:sz w:val="19"/>
        </w:rPr>
        <w:t xml:space="preserve"> </w:t>
      </w:r>
      <w:r w:rsidRPr="008F38B1">
        <w:rPr>
          <w:rFonts w:ascii="Arial" w:hAnsi="Arial" w:cs="Arial"/>
          <w:w w:val="90"/>
          <w:sz w:val="19"/>
        </w:rPr>
        <w:t>produce</w:t>
      </w:r>
      <w:r w:rsidRPr="008F38B1">
        <w:rPr>
          <w:rFonts w:ascii="Arial" w:hAnsi="Arial" w:cs="Arial"/>
          <w:spacing w:val="6"/>
          <w:sz w:val="19"/>
        </w:rPr>
        <w:t xml:space="preserve"> </w:t>
      </w:r>
      <w:r w:rsidRPr="008F38B1">
        <w:rPr>
          <w:rFonts w:ascii="Arial" w:hAnsi="Arial" w:cs="Arial"/>
          <w:w w:val="90"/>
          <w:sz w:val="19"/>
        </w:rPr>
        <w:t>those</w:t>
      </w:r>
      <w:r w:rsidRPr="008F38B1">
        <w:rPr>
          <w:rFonts w:ascii="Arial" w:hAnsi="Arial" w:cs="Arial"/>
          <w:spacing w:val="7"/>
          <w:sz w:val="19"/>
        </w:rPr>
        <w:t xml:space="preserve"> </w:t>
      </w:r>
      <w:r w:rsidRPr="008F38B1">
        <w:rPr>
          <w:rFonts w:ascii="Arial" w:hAnsi="Arial" w:cs="Arial"/>
          <w:w w:val="90"/>
          <w:sz w:val="19"/>
        </w:rPr>
        <w:t>goods</w:t>
      </w:r>
      <w:r w:rsidRPr="008F38B1">
        <w:rPr>
          <w:rFonts w:ascii="Arial" w:hAnsi="Arial" w:cs="Arial"/>
          <w:spacing w:val="6"/>
          <w:sz w:val="19"/>
        </w:rPr>
        <w:t xml:space="preserve"> </w:t>
      </w:r>
      <w:r w:rsidRPr="008F38B1">
        <w:rPr>
          <w:rFonts w:ascii="Arial" w:hAnsi="Arial" w:cs="Arial"/>
          <w:w w:val="90"/>
          <w:sz w:val="19"/>
        </w:rPr>
        <w:t>originate</w:t>
      </w:r>
      <w:r w:rsidRPr="008F38B1">
        <w:rPr>
          <w:rFonts w:ascii="Arial" w:hAnsi="Arial" w:cs="Arial"/>
          <w:spacing w:val="5"/>
          <w:sz w:val="19"/>
        </w:rPr>
        <w:t xml:space="preserve"> </w:t>
      </w:r>
      <w:r w:rsidRPr="008F38B1">
        <w:rPr>
          <w:rFonts w:ascii="Arial" w:hAnsi="Arial" w:cs="Arial"/>
          <w:w w:val="90"/>
          <w:sz w:val="19"/>
        </w:rPr>
        <w:t>in</w:t>
      </w:r>
      <w:r w:rsidRPr="008F38B1">
        <w:rPr>
          <w:rFonts w:ascii="Arial" w:hAnsi="Arial" w:cs="Arial"/>
          <w:spacing w:val="6"/>
          <w:sz w:val="19"/>
        </w:rPr>
        <w:t xml:space="preserve"> </w:t>
      </w:r>
      <w:r w:rsidRPr="008F38B1">
        <w:rPr>
          <w:rFonts w:ascii="Arial" w:hAnsi="Arial" w:cs="Arial"/>
          <w:w w:val="90"/>
          <w:sz w:val="19"/>
        </w:rPr>
        <w:t>the</w:t>
      </w:r>
      <w:r w:rsidRPr="008F38B1">
        <w:rPr>
          <w:rFonts w:ascii="Arial" w:hAnsi="Arial" w:cs="Arial"/>
          <w:spacing w:val="7"/>
          <w:sz w:val="19"/>
        </w:rPr>
        <w:t xml:space="preserve"> </w:t>
      </w:r>
      <w:r w:rsidRPr="008F38B1">
        <w:rPr>
          <w:rFonts w:ascii="Arial" w:hAnsi="Arial" w:cs="Arial"/>
          <w:w w:val="90"/>
          <w:sz w:val="19"/>
        </w:rPr>
        <w:t>CEFTA</w:t>
      </w:r>
      <w:r w:rsidRPr="008F38B1">
        <w:rPr>
          <w:rFonts w:ascii="Arial" w:hAnsi="Arial" w:cs="Arial"/>
          <w:spacing w:val="6"/>
          <w:sz w:val="19"/>
        </w:rPr>
        <w:t xml:space="preserve"> </w:t>
      </w:r>
      <w:r w:rsidRPr="008F38B1">
        <w:rPr>
          <w:rFonts w:ascii="Arial" w:hAnsi="Arial" w:cs="Arial"/>
          <w:spacing w:val="-2"/>
          <w:w w:val="90"/>
          <w:sz w:val="19"/>
        </w:rPr>
        <w:t>Parties;</w:t>
      </w:r>
    </w:p>
    <w:p w:rsidR="00FD2CCA" w:rsidRPr="008F38B1" w:rsidRDefault="00FD2CCA" w:rsidP="00FD2CCA">
      <w:pPr>
        <w:pStyle w:val="ListParagraph"/>
        <w:widowControl w:val="0"/>
        <w:tabs>
          <w:tab w:val="left" w:pos="736"/>
        </w:tabs>
        <w:autoSpaceDE w:val="0"/>
        <w:autoSpaceDN w:val="0"/>
        <w:spacing w:before="0" w:after="0"/>
        <w:ind w:left="736"/>
        <w:contextualSpacing w:val="0"/>
        <w:jc w:val="left"/>
        <w:rPr>
          <w:rFonts w:ascii="Arial" w:hAnsi="Arial" w:cs="Arial"/>
          <w:sz w:val="19"/>
        </w:rPr>
      </w:pPr>
    </w:p>
    <w:p w:rsidR="00C75D43" w:rsidRPr="008F38B1" w:rsidRDefault="00C75D43" w:rsidP="005D3094">
      <w:pPr>
        <w:pStyle w:val="ListParagraph"/>
        <w:widowControl w:val="0"/>
        <w:numPr>
          <w:ilvl w:val="1"/>
          <w:numId w:val="54"/>
        </w:numPr>
        <w:tabs>
          <w:tab w:val="left" w:pos="736"/>
          <w:tab w:val="left" w:pos="738"/>
        </w:tabs>
        <w:autoSpaceDE w:val="0"/>
        <w:autoSpaceDN w:val="0"/>
        <w:spacing w:before="1" w:after="0" w:line="230" w:lineRule="auto"/>
        <w:ind w:right="158"/>
        <w:contextualSpacing w:val="0"/>
        <w:rPr>
          <w:rFonts w:ascii="Arial" w:hAnsi="Arial" w:cs="Arial"/>
          <w:sz w:val="19"/>
        </w:rPr>
      </w:pPr>
      <w:r w:rsidRPr="008F38B1">
        <w:rPr>
          <w:rFonts w:ascii="Arial" w:hAnsi="Arial" w:cs="Arial"/>
          <w:spacing w:val="-6"/>
          <w:sz w:val="19"/>
        </w:rPr>
        <w:t>The</w:t>
      </w:r>
      <w:r w:rsidRPr="008F38B1">
        <w:rPr>
          <w:rFonts w:ascii="Arial" w:hAnsi="Arial" w:cs="Arial"/>
          <w:spacing w:val="-3"/>
          <w:sz w:val="19"/>
        </w:rPr>
        <w:t xml:space="preserve"> </w:t>
      </w:r>
      <w:r w:rsidRPr="008F38B1">
        <w:rPr>
          <w:rFonts w:ascii="Arial" w:hAnsi="Arial" w:cs="Arial"/>
          <w:spacing w:val="-6"/>
          <w:sz w:val="19"/>
        </w:rPr>
        <w:t>following</w:t>
      </w:r>
      <w:r w:rsidRPr="008F38B1">
        <w:rPr>
          <w:rFonts w:ascii="Arial" w:hAnsi="Arial" w:cs="Arial"/>
          <w:spacing w:val="-2"/>
          <w:sz w:val="19"/>
        </w:rPr>
        <w:t xml:space="preserve"> </w:t>
      </w:r>
      <w:r w:rsidRPr="008F38B1">
        <w:rPr>
          <w:rFonts w:ascii="Arial" w:hAnsi="Arial" w:cs="Arial"/>
          <w:spacing w:val="-6"/>
          <w:sz w:val="19"/>
        </w:rPr>
        <w:t>goods</w:t>
      </w:r>
      <w:r w:rsidRPr="008F38B1">
        <w:rPr>
          <w:rFonts w:ascii="Arial" w:hAnsi="Arial" w:cs="Arial"/>
          <w:spacing w:val="-2"/>
          <w:sz w:val="19"/>
        </w:rPr>
        <w:t xml:space="preserve"> </w:t>
      </w:r>
      <w:r w:rsidRPr="008F38B1">
        <w:rPr>
          <w:rFonts w:ascii="Arial" w:hAnsi="Arial" w:cs="Arial"/>
          <w:spacing w:val="-6"/>
          <w:sz w:val="19"/>
        </w:rPr>
        <w:t>have</w:t>
      </w:r>
      <w:r w:rsidRPr="008F38B1">
        <w:rPr>
          <w:rFonts w:ascii="Arial" w:hAnsi="Arial" w:cs="Arial"/>
          <w:spacing w:val="-2"/>
          <w:sz w:val="19"/>
        </w:rPr>
        <w:t xml:space="preserve"> </w:t>
      </w:r>
      <w:r w:rsidRPr="008F38B1">
        <w:rPr>
          <w:rFonts w:ascii="Arial" w:hAnsi="Arial" w:cs="Arial"/>
          <w:spacing w:val="-6"/>
          <w:sz w:val="19"/>
        </w:rPr>
        <w:t>undergone</w:t>
      </w:r>
      <w:r w:rsidRPr="008F38B1">
        <w:rPr>
          <w:rFonts w:ascii="Arial" w:hAnsi="Arial" w:cs="Arial"/>
          <w:spacing w:val="-3"/>
          <w:sz w:val="19"/>
        </w:rPr>
        <w:t xml:space="preserve"> </w:t>
      </w:r>
      <w:r w:rsidRPr="008F38B1">
        <w:rPr>
          <w:rFonts w:ascii="Arial" w:hAnsi="Arial" w:cs="Arial"/>
          <w:spacing w:val="-6"/>
          <w:sz w:val="19"/>
        </w:rPr>
        <w:t>working</w:t>
      </w:r>
      <w:r w:rsidRPr="008F38B1">
        <w:rPr>
          <w:rFonts w:ascii="Arial" w:hAnsi="Arial" w:cs="Arial"/>
          <w:spacing w:val="-4"/>
          <w:sz w:val="19"/>
        </w:rPr>
        <w:t xml:space="preserve"> </w:t>
      </w:r>
      <w:r w:rsidRPr="008F38B1">
        <w:rPr>
          <w:rFonts w:ascii="Arial" w:hAnsi="Arial" w:cs="Arial"/>
          <w:spacing w:val="-6"/>
          <w:sz w:val="19"/>
        </w:rPr>
        <w:t>or</w:t>
      </w:r>
      <w:r w:rsidRPr="008F38B1">
        <w:rPr>
          <w:rFonts w:ascii="Arial" w:hAnsi="Arial" w:cs="Arial"/>
          <w:sz w:val="19"/>
        </w:rPr>
        <w:t xml:space="preserve"> </w:t>
      </w:r>
      <w:r w:rsidRPr="008F38B1">
        <w:rPr>
          <w:rFonts w:ascii="Arial" w:hAnsi="Arial" w:cs="Arial"/>
          <w:spacing w:val="-6"/>
          <w:sz w:val="19"/>
        </w:rPr>
        <w:t>processing</w:t>
      </w:r>
      <w:r w:rsidRPr="008F38B1">
        <w:rPr>
          <w:rFonts w:ascii="Arial" w:hAnsi="Arial" w:cs="Arial"/>
          <w:spacing w:val="-2"/>
          <w:sz w:val="19"/>
        </w:rPr>
        <w:t xml:space="preserve"> </w:t>
      </w:r>
      <w:r w:rsidRPr="008F38B1">
        <w:rPr>
          <w:rFonts w:ascii="Arial" w:hAnsi="Arial" w:cs="Arial"/>
          <w:spacing w:val="-6"/>
          <w:sz w:val="19"/>
        </w:rPr>
        <w:t>outside</w:t>
      </w:r>
      <w:r w:rsidRPr="008F38B1">
        <w:rPr>
          <w:rFonts w:ascii="Arial" w:hAnsi="Arial" w:cs="Arial"/>
          <w:spacing w:val="-2"/>
          <w:sz w:val="19"/>
        </w:rPr>
        <w:t xml:space="preserve"> </w:t>
      </w:r>
      <w:r w:rsidRPr="008F38B1">
        <w:rPr>
          <w:rFonts w:ascii="Arial" w:hAnsi="Arial" w:cs="Arial"/>
          <w:spacing w:val="-6"/>
          <w:sz w:val="19"/>
        </w:rPr>
        <w:t>CEFTA</w:t>
      </w:r>
      <w:r w:rsidRPr="008F38B1">
        <w:rPr>
          <w:rFonts w:ascii="Arial" w:hAnsi="Arial" w:cs="Arial"/>
          <w:spacing w:val="-3"/>
          <w:sz w:val="19"/>
        </w:rPr>
        <w:t xml:space="preserve"> </w:t>
      </w:r>
      <w:r w:rsidRPr="008F38B1">
        <w:rPr>
          <w:rFonts w:ascii="Arial" w:hAnsi="Arial" w:cs="Arial"/>
          <w:spacing w:val="-6"/>
          <w:sz w:val="19"/>
        </w:rPr>
        <w:t>Parties,</w:t>
      </w:r>
      <w:r w:rsidRPr="008F38B1">
        <w:rPr>
          <w:rFonts w:ascii="Arial" w:hAnsi="Arial" w:cs="Arial"/>
          <w:spacing w:val="-3"/>
          <w:sz w:val="19"/>
        </w:rPr>
        <w:t xml:space="preserve"> </w:t>
      </w:r>
      <w:r w:rsidRPr="008F38B1">
        <w:rPr>
          <w:rFonts w:ascii="Arial" w:hAnsi="Arial" w:cs="Arial"/>
          <w:spacing w:val="-6"/>
          <w:sz w:val="19"/>
        </w:rPr>
        <w:t>in</w:t>
      </w:r>
      <w:r w:rsidRPr="008F38B1">
        <w:rPr>
          <w:rFonts w:ascii="Arial" w:hAnsi="Arial" w:cs="Arial"/>
          <w:spacing w:val="-2"/>
          <w:sz w:val="19"/>
        </w:rPr>
        <w:t xml:space="preserve"> </w:t>
      </w:r>
      <w:r w:rsidRPr="008F38B1">
        <w:rPr>
          <w:rFonts w:ascii="Arial" w:hAnsi="Arial" w:cs="Arial"/>
          <w:spacing w:val="-6"/>
          <w:sz w:val="19"/>
        </w:rPr>
        <w:t>accordance</w:t>
      </w:r>
      <w:r w:rsidRPr="008F38B1">
        <w:rPr>
          <w:rFonts w:ascii="Arial" w:hAnsi="Arial" w:cs="Arial"/>
          <w:spacing w:val="-3"/>
          <w:sz w:val="19"/>
        </w:rPr>
        <w:t xml:space="preserve"> </w:t>
      </w:r>
      <w:r w:rsidRPr="008F38B1">
        <w:rPr>
          <w:rFonts w:ascii="Arial" w:hAnsi="Arial" w:cs="Arial"/>
          <w:spacing w:val="-6"/>
          <w:sz w:val="19"/>
        </w:rPr>
        <w:t>with</w:t>
      </w:r>
      <w:r w:rsidRPr="008F38B1">
        <w:rPr>
          <w:rFonts w:ascii="Arial" w:hAnsi="Arial" w:cs="Arial"/>
          <w:spacing w:val="-2"/>
          <w:sz w:val="19"/>
        </w:rPr>
        <w:t xml:space="preserve"> </w:t>
      </w:r>
      <w:r w:rsidRPr="008F38B1">
        <w:rPr>
          <w:rFonts w:ascii="Arial" w:hAnsi="Arial" w:cs="Arial"/>
          <w:spacing w:val="-6"/>
          <w:sz w:val="19"/>
        </w:rPr>
        <w:t>Article</w:t>
      </w:r>
      <w:r w:rsidRPr="008F38B1">
        <w:rPr>
          <w:rFonts w:ascii="Arial" w:hAnsi="Arial" w:cs="Arial"/>
          <w:spacing w:val="-2"/>
          <w:sz w:val="19"/>
        </w:rPr>
        <w:t xml:space="preserve"> </w:t>
      </w:r>
      <w:r w:rsidRPr="008F38B1">
        <w:rPr>
          <w:rFonts w:ascii="Arial" w:hAnsi="Arial" w:cs="Arial"/>
          <w:spacing w:val="-6"/>
          <w:sz w:val="19"/>
        </w:rPr>
        <w:t>13</w:t>
      </w:r>
      <w:r w:rsidRPr="008F38B1">
        <w:rPr>
          <w:rFonts w:ascii="Arial" w:hAnsi="Arial" w:cs="Arial"/>
          <w:sz w:val="19"/>
        </w:rPr>
        <w:t xml:space="preserve"> of</w:t>
      </w:r>
      <w:r w:rsidRPr="008F38B1">
        <w:rPr>
          <w:rFonts w:ascii="Arial" w:hAnsi="Arial" w:cs="Arial"/>
          <w:spacing w:val="-6"/>
          <w:sz w:val="19"/>
        </w:rPr>
        <w:t xml:space="preserve"> </w:t>
      </w:r>
      <w:r w:rsidRPr="008F38B1">
        <w:rPr>
          <w:rFonts w:ascii="Arial" w:hAnsi="Arial" w:cs="Arial"/>
          <w:sz w:val="19"/>
        </w:rPr>
        <w:t>Appendix</w:t>
      </w:r>
      <w:r w:rsidRPr="008F38B1">
        <w:rPr>
          <w:rFonts w:ascii="Arial" w:hAnsi="Arial" w:cs="Arial"/>
          <w:spacing w:val="-7"/>
          <w:sz w:val="19"/>
        </w:rPr>
        <w:t xml:space="preserve"> </w:t>
      </w:r>
      <w:r w:rsidRPr="008F38B1">
        <w:rPr>
          <w:rFonts w:ascii="Arial" w:hAnsi="Arial" w:cs="Arial"/>
          <w:sz w:val="19"/>
        </w:rPr>
        <w:t>I</w:t>
      </w:r>
      <w:r w:rsidRPr="008F38B1">
        <w:rPr>
          <w:rFonts w:ascii="Arial" w:hAnsi="Arial" w:cs="Arial"/>
          <w:spacing w:val="-7"/>
          <w:sz w:val="19"/>
        </w:rPr>
        <w:t xml:space="preserve"> </w:t>
      </w:r>
      <w:r w:rsidRPr="008F38B1">
        <w:rPr>
          <w:rFonts w:ascii="Arial" w:hAnsi="Arial" w:cs="Arial"/>
          <w:sz w:val="19"/>
        </w:rPr>
        <w:t>to</w:t>
      </w:r>
      <w:r w:rsidRPr="008F38B1">
        <w:rPr>
          <w:rFonts w:ascii="Arial" w:hAnsi="Arial" w:cs="Arial"/>
          <w:spacing w:val="-7"/>
          <w:sz w:val="19"/>
        </w:rPr>
        <w:t xml:space="preserve"> </w:t>
      </w:r>
      <w:r w:rsidRPr="008F38B1">
        <w:rPr>
          <w:rFonts w:ascii="Arial" w:hAnsi="Arial" w:cs="Arial"/>
          <w:sz w:val="19"/>
        </w:rPr>
        <w:t>the</w:t>
      </w:r>
      <w:r w:rsidRPr="008F38B1">
        <w:rPr>
          <w:rFonts w:ascii="Arial" w:hAnsi="Arial" w:cs="Arial"/>
          <w:spacing w:val="-6"/>
          <w:sz w:val="19"/>
        </w:rPr>
        <w:t xml:space="preserve"> </w:t>
      </w:r>
      <w:r w:rsidRPr="008F38B1">
        <w:rPr>
          <w:rFonts w:ascii="Arial" w:hAnsi="Arial" w:cs="Arial"/>
          <w:sz w:val="19"/>
        </w:rPr>
        <w:t>Regional</w:t>
      </w:r>
      <w:r w:rsidRPr="008F38B1">
        <w:rPr>
          <w:rFonts w:ascii="Arial" w:hAnsi="Arial" w:cs="Arial"/>
          <w:spacing w:val="-7"/>
          <w:sz w:val="19"/>
        </w:rPr>
        <w:t xml:space="preserve"> </w:t>
      </w:r>
      <w:r w:rsidRPr="008F38B1">
        <w:rPr>
          <w:rFonts w:ascii="Arial" w:hAnsi="Arial" w:cs="Arial"/>
          <w:sz w:val="19"/>
        </w:rPr>
        <w:t>Convention</w:t>
      </w:r>
      <w:r w:rsidRPr="008F38B1">
        <w:rPr>
          <w:rFonts w:ascii="Arial" w:hAnsi="Arial" w:cs="Arial"/>
          <w:spacing w:val="-7"/>
          <w:sz w:val="19"/>
        </w:rPr>
        <w:t xml:space="preserve"> </w:t>
      </w:r>
      <w:r w:rsidRPr="008F38B1">
        <w:rPr>
          <w:rFonts w:ascii="Arial" w:hAnsi="Arial" w:cs="Arial"/>
          <w:sz w:val="19"/>
        </w:rPr>
        <w:t>on</w:t>
      </w:r>
      <w:r w:rsidRPr="008F38B1">
        <w:rPr>
          <w:rFonts w:ascii="Arial" w:hAnsi="Arial" w:cs="Arial"/>
          <w:spacing w:val="-7"/>
          <w:sz w:val="19"/>
        </w:rPr>
        <w:t xml:space="preserve"> </w:t>
      </w:r>
      <w:r w:rsidRPr="008F38B1">
        <w:rPr>
          <w:rFonts w:ascii="Arial" w:hAnsi="Arial" w:cs="Arial"/>
          <w:sz w:val="19"/>
        </w:rPr>
        <w:t>pan-Euro-Mediterranean</w:t>
      </w:r>
      <w:r w:rsidRPr="008F38B1">
        <w:rPr>
          <w:rFonts w:ascii="Arial" w:hAnsi="Arial" w:cs="Arial"/>
          <w:spacing w:val="-7"/>
          <w:sz w:val="19"/>
        </w:rPr>
        <w:t xml:space="preserve"> </w:t>
      </w:r>
      <w:r w:rsidRPr="008F38B1">
        <w:rPr>
          <w:rFonts w:ascii="Arial" w:hAnsi="Arial" w:cs="Arial"/>
          <w:sz w:val="19"/>
        </w:rPr>
        <w:t>preferential</w:t>
      </w:r>
      <w:r w:rsidRPr="008F38B1">
        <w:rPr>
          <w:rFonts w:ascii="Arial" w:hAnsi="Arial" w:cs="Arial"/>
          <w:spacing w:val="-6"/>
          <w:sz w:val="19"/>
        </w:rPr>
        <w:t xml:space="preserve"> </w:t>
      </w:r>
      <w:r w:rsidRPr="008F38B1">
        <w:rPr>
          <w:rFonts w:ascii="Arial" w:hAnsi="Arial" w:cs="Arial"/>
          <w:sz w:val="19"/>
        </w:rPr>
        <w:t>rules</w:t>
      </w:r>
      <w:r w:rsidRPr="008F38B1">
        <w:rPr>
          <w:rFonts w:ascii="Arial" w:hAnsi="Arial" w:cs="Arial"/>
          <w:spacing w:val="-7"/>
          <w:sz w:val="19"/>
        </w:rPr>
        <w:t xml:space="preserve"> </w:t>
      </w:r>
      <w:r w:rsidRPr="008F38B1">
        <w:rPr>
          <w:rFonts w:ascii="Arial" w:hAnsi="Arial" w:cs="Arial"/>
          <w:sz w:val="19"/>
        </w:rPr>
        <w:t>of</w:t>
      </w:r>
      <w:r w:rsidRPr="008F38B1">
        <w:rPr>
          <w:rFonts w:ascii="Arial" w:hAnsi="Arial" w:cs="Arial"/>
          <w:spacing w:val="-8"/>
          <w:sz w:val="19"/>
        </w:rPr>
        <w:t xml:space="preserve"> </w:t>
      </w:r>
      <w:r w:rsidRPr="008F38B1">
        <w:rPr>
          <w:rFonts w:ascii="Arial" w:hAnsi="Arial" w:cs="Arial"/>
          <w:sz w:val="19"/>
        </w:rPr>
        <w:t>origin,</w:t>
      </w:r>
      <w:r w:rsidRPr="008F38B1">
        <w:rPr>
          <w:rFonts w:ascii="Arial" w:hAnsi="Arial" w:cs="Arial"/>
          <w:spacing w:val="-7"/>
          <w:sz w:val="19"/>
        </w:rPr>
        <w:t xml:space="preserve"> </w:t>
      </w:r>
      <w:r w:rsidRPr="008F38B1">
        <w:rPr>
          <w:rFonts w:ascii="Arial" w:hAnsi="Arial" w:cs="Arial"/>
          <w:sz w:val="19"/>
        </w:rPr>
        <w:t>and</w:t>
      </w:r>
      <w:r w:rsidRPr="008F38B1">
        <w:rPr>
          <w:rFonts w:ascii="Arial" w:hAnsi="Arial" w:cs="Arial"/>
          <w:spacing w:val="-6"/>
          <w:sz w:val="19"/>
        </w:rPr>
        <w:t xml:space="preserve"> </w:t>
      </w:r>
      <w:r w:rsidRPr="008F38B1">
        <w:rPr>
          <w:rFonts w:ascii="Arial" w:hAnsi="Arial" w:cs="Arial"/>
          <w:sz w:val="19"/>
        </w:rPr>
        <w:t xml:space="preserve">have </w:t>
      </w:r>
      <w:r w:rsidRPr="008F38B1">
        <w:rPr>
          <w:rFonts w:ascii="Arial" w:hAnsi="Arial" w:cs="Arial"/>
          <w:spacing w:val="-4"/>
          <w:sz w:val="19"/>
        </w:rPr>
        <w:t>acquired the following total added value there:</w:t>
      </w:r>
    </w:p>
    <w:p w:rsidR="00C75D43" w:rsidRPr="008F38B1" w:rsidRDefault="00C75D43" w:rsidP="00C75D43">
      <w:pPr>
        <w:pStyle w:val="BodyText"/>
        <w:spacing w:before="10"/>
        <w:rPr>
          <w:rFonts w:ascii="Arial" w:hAnsi="Arial" w:cs="Arial"/>
          <w:sz w:val="20"/>
        </w:rPr>
      </w:pPr>
    </w:p>
    <w:tbl>
      <w:tblPr>
        <w:tblW w:w="0" w:type="auto"/>
        <w:tblInd w:w="4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17"/>
        <w:gridCol w:w="4428"/>
      </w:tblGrid>
      <w:tr w:rsidR="00C75D43" w:rsidRPr="008F38B1" w:rsidTr="00C75D43">
        <w:trPr>
          <w:trHeight w:val="327"/>
        </w:trPr>
        <w:tc>
          <w:tcPr>
            <w:tcW w:w="4417" w:type="dxa"/>
            <w:tcBorders>
              <w:left w:val="nil"/>
            </w:tcBorders>
          </w:tcPr>
          <w:p w:rsidR="00C75D43" w:rsidRPr="008F38B1" w:rsidRDefault="00C75D43" w:rsidP="00C75D43">
            <w:pPr>
              <w:pStyle w:val="TableParagraph"/>
              <w:spacing w:before="65"/>
              <w:ind w:left="994"/>
              <w:rPr>
                <w:rFonts w:ascii="Arial" w:hAnsi="Arial" w:cs="Arial"/>
                <w:sz w:val="17"/>
              </w:rPr>
            </w:pPr>
            <w:r w:rsidRPr="008F38B1">
              <w:rPr>
                <w:rFonts w:ascii="Arial" w:hAnsi="Arial" w:cs="Arial"/>
                <w:spacing w:val="-4"/>
                <w:sz w:val="17"/>
              </w:rPr>
              <w:t>Description</w:t>
            </w:r>
            <w:r w:rsidRPr="008F38B1">
              <w:rPr>
                <w:rFonts w:ascii="Arial" w:hAnsi="Arial" w:cs="Arial"/>
                <w:spacing w:val="3"/>
                <w:sz w:val="17"/>
              </w:rPr>
              <w:t xml:space="preserve"> </w:t>
            </w:r>
            <w:r w:rsidRPr="008F38B1">
              <w:rPr>
                <w:rFonts w:ascii="Arial" w:hAnsi="Arial" w:cs="Arial"/>
                <w:spacing w:val="-4"/>
                <w:sz w:val="17"/>
              </w:rPr>
              <w:t>of</w:t>
            </w:r>
            <w:r w:rsidRPr="008F38B1">
              <w:rPr>
                <w:rFonts w:ascii="Arial" w:hAnsi="Arial" w:cs="Arial"/>
                <w:spacing w:val="6"/>
                <w:sz w:val="17"/>
              </w:rPr>
              <w:t xml:space="preserve"> </w:t>
            </w:r>
            <w:r w:rsidRPr="008F38B1">
              <w:rPr>
                <w:rFonts w:ascii="Arial" w:hAnsi="Arial" w:cs="Arial"/>
                <w:spacing w:val="-4"/>
                <w:sz w:val="17"/>
              </w:rPr>
              <w:t>the</w:t>
            </w:r>
            <w:r w:rsidRPr="008F38B1">
              <w:rPr>
                <w:rFonts w:ascii="Arial" w:hAnsi="Arial" w:cs="Arial"/>
                <w:spacing w:val="4"/>
                <w:sz w:val="17"/>
              </w:rPr>
              <w:t xml:space="preserve"> </w:t>
            </w:r>
            <w:r w:rsidRPr="008F38B1">
              <w:rPr>
                <w:rFonts w:ascii="Arial" w:hAnsi="Arial" w:cs="Arial"/>
                <w:spacing w:val="-4"/>
                <w:sz w:val="17"/>
              </w:rPr>
              <w:t>goods</w:t>
            </w:r>
            <w:r w:rsidRPr="008F38B1">
              <w:rPr>
                <w:rFonts w:ascii="Arial" w:hAnsi="Arial" w:cs="Arial"/>
                <w:spacing w:val="3"/>
                <w:sz w:val="17"/>
              </w:rPr>
              <w:t xml:space="preserve"> </w:t>
            </w:r>
            <w:r w:rsidRPr="008F38B1">
              <w:rPr>
                <w:rFonts w:ascii="Arial" w:hAnsi="Arial" w:cs="Arial"/>
                <w:spacing w:val="-4"/>
                <w:sz w:val="17"/>
              </w:rPr>
              <w:t>supplied</w:t>
            </w:r>
          </w:p>
        </w:tc>
        <w:tc>
          <w:tcPr>
            <w:tcW w:w="4428" w:type="dxa"/>
            <w:tcBorders>
              <w:right w:val="nil"/>
            </w:tcBorders>
          </w:tcPr>
          <w:p w:rsidR="00C75D43" w:rsidRPr="008F38B1" w:rsidRDefault="00C75D43" w:rsidP="00C75D43">
            <w:pPr>
              <w:pStyle w:val="TableParagraph"/>
              <w:spacing w:before="65"/>
              <w:ind w:left="353"/>
              <w:rPr>
                <w:rFonts w:ascii="Arial" w:hAnsi="Arial" w:cs="Arial"/>
                <w:sz w:val="17"/>
              </w:rPr>
            </w:pPr>
            <w:r w:rsidRPr="008F38B1">
              <w:rPr>
                <w:rFonts w:ascii="Arial" w:hAnsi="Arial" w:cs="Arial"/>
                <w:w w:val="90"/>
                <w:sz w:val="17"/>
              </w:rPr>
              <w:t>Total</w:t>
            </w:r>
            <w:r w:rsidRPr="008F38B1">
              <w:rPr>
                <w:rFonts w:ascii="Arial" w:hAnsi="Arial" w:cs="Arial"/>
                <w:spacing w:val="10"/>
                <w:sz w:val="17"/>
              </w:rPr>
              <w:t xml:space="preserve"> </w:t>
            </w:r>
            <w:r w:rsidRPr="008F38B1">
              <w:rPr>
                <w:rFonts w:ascii="Arial" w:hAnsi="Arial" w:cs="Arial"/>
                <w:w w:val="90"/>
                <w:sz w:val="17"/>
              </w:rPr>
              <w:t>added</w:t>
            </w:r>
            <w:r w:rsidRPr="008F38B1">
              <w:rPr>
                <w:rFonts w:ascii="Arial" w:hAnsi="Arial" w:cs="Arial"/>
                <w:spacing w:val="11"/>
                <w:sz w:val="17"/>
              </w:rPr>
              <w:t xml:space="preserve"> </w:t>
            </w:r>
            <w:r w:rsidRPr="008F38B1">
              <w:rPr>
                <w:rFonts w:ascii="Arial" w:hAnsi="Arial" w:cs="Arial"/>
                <w:w w:val="90"/>
                <w:sz w:val="17"/>
              </w:rPr>
              <w:t>value</w:t>
            </w:r>
            <w:r w:rsidRPr="008F38B1">
              <w:rPr>
                <w:rFonts w:ascii="Arial" w:hAnsi="Arial" w:cs="Arial"/>
                <w:spacing w:val="11"/>
                <w:sz w:val="17"/>
              </w:rPr>
              <w:t xml:space="preserve"> </w:t>
            </w:r>
            <w:r w:rsidRPr="008F38B1">
              <w:rPr>
                <w:rFonts w:ascii="Arial" w:hAnsi="Arial" w:cs="Arial"/>
                <w:w w:val="90"/>
                <w:sz w:val="17"/>
              </w:rPr>
              <w:t>acquired</w:t>
            </w:r>
            <w:r w:rsidRPr="008F38B1">
              <w:rPr>
                <w:rFonts w:ascii="Arial" w:hAnsi="Arial" w:cs="Arial"/>
                <w:spacing w:val="11"/>
                <w:sz w:val="17"/>
              </w:rPr>
              <w:t xml:space="preserve"> </w:t>
            </w:r>
            <w:r w:rsidRPr="008F38B1">
              <w:rPr>
                <w:rFonts w:ascii="Arial" w:hAnsi="Arial" w:cs="Arial"/>
                <w:w w:val="90"/>
                <w:sz w:val="17"/>
              </w:rPr>
              <w:t>outside</w:t>
            </w:r>
            <w:r w:rsidRPr="008F38B1">
              <w:rPr>
                <w:rFonts w:ascii="Arial" w:hAnsi="Arial" w:cs="Arial"/>
                <w:spacing w:val="10"/>
                <w:sz w:val="17"/>
              </w:rPr>
              <w:t xml:space="preserve"> </w:t>
            </w:r>
            <w:r w:rsidRPr="008F38B1">
              <w:rPr>
                <w:rFonts w:ascii="Arial" w:hAnsi="Arial" w:cs="Arial"/>
                <w:w w:val="90"/>
                <w:sz w:val="17"/>
              </w:rPr>
              <w:t>the</w:t>
            </w:r>
            <w:r w:rsidRPr="008F38B1">
              <w:rPr>
                <w:rFonts w:ascii="Arial" w:hAnsi="Arial" w:cs="Arial"/>
                <w:spacing w:val="11"/>
                <w:sz w:val="17"/>
              </w:rPr>
              <w:t xml:space="preserve"> </w:t>
            </w:r>
            <w:r w:rsidRPr="008F38B1">
              <w:rPr>
                <w:rFonts w:ascii="Arial" w:hAnsi="Arial" w:cs="Arial"/>
                <w:w w:val="90"/>
                <w:sz w:val="17"/>
              </w:rPr>
              <w:t>CEFTA</w:t>
            </w:r>
            <w:r w:rsidRPr="008F38B1">
              <w:rPr>
                <w:rFonts w:ascii="Arial" w:hAnsi="Arial" w:cs="Arial"/>
                <w:spacing w:val="11"/>
                <w:sz w:val="17"/>
              </w:rPr>
              <w:t xml:space="preserve"> </w:t>
            </w:r>
            <w:r w:rsidRPr="008F38B1">
              <w:rPr>
                <w:rFonts w:ascii="Arial" w:hAnsi="Arial" w:cs="Arial"/>
                <w:w w:val="90"/>
                <w:sz w:val="17"/>
              </w:rPr>
              <w:t>Parties</w:t>
            </w:r>
            <w:r w:rsidRPr="008F38B1">
              <w:rPr>
                <w:rFonts w:ascii="Arial" w:hAnsi="Arial" w:cs="Arial"/>
                <w:spacing w:val="11"/>
                <w:sz w:val="17"/>
              </w:rPr>
              <w:t xml:space="preserve"> </w:t>
            </w:r>
            <w:hyperlink w:anchor="_bookmark74" w:history="1">
              <w:r w:rsidRPr="008F38B1">
                <w:rPr>
                  <w:rFonts w:ascii="Arial" w:hAnsi="Arial" w:cs="Arial"/>
                  <w:spacing w:val="-5"/>
                  <w:w w:val="90"/>
                  <w:sz w:val="17"/>
                </w:rPr>
                <w:t>(</w:t>
              </w:r>
              <w:r w:rsidRPr="008F38B1">
                <w:rPr>
                  <w:rFonts w:ascii="Arial" w:hAnsi="Arial" w:cs="Arial"/>
                  <w:spacing w:val="-5"/>
                  <w:w w:val="90"/>
                  <w:position w:val="6"/>
                  <w:sz w:val="9"/>
                </w:rPr>
                <w:t>5</w:t>
              </w:r>
              <w:r w:rsidRPr="008F38B1">
                <w:rPr>
                  <w:rFonts w:ascii="Arial" w:hAnsi="Arial" w:cs="Arial"/>
                  <w:spacing w:val="-5"/>
                  <w:w w:val="90"/>
                  <w:sz w:val="17"/>
                </w:rPr>
                <w:t>)</w:t>
              </w:r>
            </w:hyperlink>
          </w:p>
        </w:tc>
      </w:tr>
      <w:tr w:rsidR="00C75D43" w:rsidRPr="008F38B1" w:rsidTr="00C75D43">
        <w:trPr>
          <w:trHeight w:val="343"/>
        </w:trPr>
        <w:tc>
          <w:tcPr>
            <w:tcW w:w="4417" w:type="dxa"/>
            <w:tcBorders>
              <w:left w:val="nil"/>
            </w:tcBorders>
          </w:tcPr>
          <w:p w:rsidR="00C75D43" w:rsidRPr="008F38B1" w:rsidRDefault="00C75D43" w:rsidP="00C75D43">
            <w:pPr>
              <w:pStyle w:val="TableParagraph"/>
              <w:spacing w:before="0"/>
              <w:ind w:left="0"/>
              <w:rPr>
                <w:rFonts w:ascii="Arial" w:hAnsi="Arial" w:cs="Arial"/>
                <w:sz w:val="18"/>
              </w:rPr>
            </w:pPr>
          </w:p>
        </w:tc>
        <w:tc>
          <w:tcPr>
            <w:tcW w:w="4428"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343"/>
        </w:trPr>
        <w:tc>
          <w:tcPr>
            <w:tcW w:w="4417" w:type="dxa"/>
            <w:tcBorders>
              <w:left w:val="nil"/>
            </w:tcBorders>
          </w:tcPr>
          <w:p w:rsidR="00C75D43" w:rsidRPr="008F38B1" w:rsidRDefault="00C75D43" w:rsidP="00C75D43">
            <w:pPr>
              <w:pStyle w:val="TableParagraph"/>
              <w:spacing w:before="0"/>
              <w:ind w:left="0"/>
              <w:rPr>
                <w:rFonts w:ascii="Arial" w:hAnsi="Arial" w:cs="Arial"/>
                <w:sz w:val="18"/>
              </w:rPr>
            </w:pPr>
          </w:p>
        </w:tc>
        <w:tc>
          <w:tcPr>
            <w:tcW w:w="4428" w:type="dxa"/>
            <w:tcBorders>
              <w:right w:val="nil"/>
            </w:tcBorders>
          </w:tcPr>
          <w:p w:rsidR="00C75D43" w:rsidRPr="008F38B1" w:rsidRDefault="00C75D43" w:rsidP="00C75D43">
            <w:pPr>
              <w:pStyle w:val="TableParagraph"/>
              <w:spacing w:before="0"/>
              <w:ind w:left="0"/>
              <w:rPr>
                <w:rFonts w:ascii="Arial" w:hAnsi="Arial" w:cs="Arial"/>
                <w:sz w:val="18"/>
              </w:rPr>
            </w:pPr>
          </w:p>
        </w:tc>
      </w:tr>
      <w:tr w:rsidR="00C75D43" w:rsidRPr="008F38B1" w:rsidTr="00C75D43">
        <w:trPr>
          <w:trHeight w:val="343"/>
        </w:trPr>
        <w:tc>
          <w:tcPr>
            <w:tcW w:w="4417" w:type="dxa"/>
            <w:tcBorders>
              <w:left w:val="nil"/>
            </w:tcBorders>
          </w:tcPr>
          <w:p w:rsidR="00C75D43" w:rsidRPr="008F38B1" w:rsidRDefault="00C75D43" w:rsidP="00C75D43">
            <w:pPr>
              <w:pStyle w:val="TableParagraph"/>
              <w:spacing w:before="0"/>
              <w:ind w:left="0"/>
              <w:rPr>
                <w:rFonts w:ascii="Arial" w:hAnsi="Arial" w:cs="Arial"/>
                <w:sz w:val="18"/>
              </w:rPr>
            </w:pPr>
          </w:p>
        </w:tc>
        <w:tc>
          <w:tcPr>
            <w:tcW w:w="4428" w:type="dxa"/>
            <w:tcBorders>
              <w:right w:val="nil"/>
            </w:tcBorders>
          </w:tcPr>
          <w:p w:rsidR="00C75D43" w:rsidRPr="008F38B1" w:rsidRDefault="00C75D43" w:rsidP="00C75D43">
            <w:pPr>
              <w:pStyle w:val="TableParagraph"/>
              <w:spacing w:before="0"/>
              <w:ind w:left="0"/>
              <w:rPr>
                <w:rFonts w:ascii="Arial" w:hAnsi="Arial" w:cs="Arial"/>
                <w:sz w:val="18"/>
              </w:rPr>
            </w:pPr>
          </w:p>
        </w:tc>
      </w:tr>
    </w:tbl>
    <w:p w:rsidR="00C75D43" w:rsidRPr="008F38B1" w:rsidRDefault="00C75D43" w:rsidP="00C75D43">
      <w:pPr>
        <w:pStyle w:val="BodyText"/>
        <w:rPr>
          <w:rFonts w:ascii="Arial" w:hAnsi="Arial" w:cs="Arial"/>
        </w:rPr>
      </w:pPr>
    </w:p>
    <w:p w:rsidR="00C75D43" w:rsidRPr="008F38B1" w:rsidRDefault="00C75D43" w:rsidP="00FD2CCA">
      <w:pPr>
        <w:pStyle w:val="BodyText"/>
        <w:tabs>
          <w:tab w:val="left" w:leader="dot" w:pos="9129"/>
        </w:tabs>
        <w:spacing w:after="0"/>
        <w:ind w:left="475" w:right="158"/>
        <w:rPr>
          <w:rFonts w:ascii="Arial" w:hAnsi="Arial" w:cs="Arial"/>
        </w:rPr>
      </w:pPr>
      <w:r w:rsidRPr="008F38B1">
        <w:rPr>
          <w:rFonts w:ascii="Arial" w:eastAsia="Calibri" w:hAnsi="Arial" w:cs="Arial"/>
          <w:sz w:val="19"/>
          <w:szCs w:val="22"/>
        </w:rPr>
        <w:t xml:space="preserve">This declaration is valid for all subsequent consignments of those goods dispatched from </w:t>
      </w:r>
      <w:r w:rsidR="004424A0" w:rsidRPr="008F38B1">
        <w:rPr>
          <w:rFonts w:ascii="Arial" w:eastAsia="Calibri" w:hAnsi="Arial" w:cs="Arial"/>
          <w:sz w:val="19"/>
          <w:szCs w:val="22"/>
        </w:rPr>
        <w:t>………………</w:t>
      </w:r>
      <w:r w:rsidRPr="008F38B1">
        <w:rPr>
          <w:rFonts w:ascii="Arial" w:eastAsia="Calibri" w:hAnsi="Arial" w:cs="Arial"/>
          <w:sz w:val="19"/>
          <w:szCs w:val="22"/>
        </w:rPr>
        <w:t>to</w:t>
      </w:r>
      <w:r w:rsidRPr="008F38B1">
        <w:rPr>
          <w:rFonts w:ascii="Arial" w:eastAsia="Calibri" w:hAnsi="Arial" w:cs="Arial"/>
          <w:sz w:val="19"/>
          <w:szCs w:val="22"/>
        </w:rPr>
        <w:tab/>
      </w:r>
      <w:hyperlink w:anchor="_bookmark75" w:history="1">
        <w:r w:rsidRPr="008F38B1">
          <w:rPr>
            <w:rFonts w:ascii="Arial" w:hAnsi="Arial" w:cs="Arial"/>
            <w:spacing w:val="-7"/>
            <w:w w:val="90"/>
          </w:rPr>
          <w:t>(</w:t>
        </w:r>
        <w:r w:rsidRPr="008F38B1">
          <w:rPr>
            <w:rFonts w:ascii="Arial" w:hAnsi="Arial" w:cs="Arial"/>
            <w:spacing w:val="-7"/>
            <w:w w:val="90"/>
            <w:position w:val="6"/>
            <w:sz w:val="10"/>
          </w:rPr>
          <w:t>6</w:t>
        </w:r>
      </w:hyperlink>
      <w:r w:rsidRPr="008F38B1">
        <w:rPr>
          <w:rFonts w:ascii="Arial" w:hAnsi="Arial" w:cs="Arial"/>
          <w:spacing w:val="-7"/>
          <w:w w:val="90"/>
        </w:rPr>
        <w:t>).</w:t>
      </w:r>
      <w:r w:rsidRPr="008F38B1">
        <w:rPr>
          <w:rFonts w:ascii="Arial" w:eastAsia="Calibri" w:hAnsi="Arial" w:cs="Arial"/>
          <w:sz w:val="19"/>
          <w:szCs w:val="22"/>
        </w:rPr>
        <w:t>I undertake to inform</w:t>
      </w:r>
      <w:r w:rsidRPr="008F38B1">
        <w:rPr>
          <w:rFonts w:ascii="Arial" w:eastAsia="Calibri" w:hAnsi="Arial" w:cs="Arial"/>
          <w:sz w:val="19"/>
          <w:szCs w:val="22"/>
        </w:rPr>
        <w:tab/>
      </w:r>
      <w:hyperlink w:anchor="_bookmark70" w:history="1">
        <w:r w:rsidRPr="008F38B1">
          <w:rPr>
            <w:rFonts w:ascii="Arial" w:hAnsi="Arial" w:cs="Arial"/>
            <w:w w:val="90"/>
          </w:rPr>
          <w:t>(</w:t>
        </w:r>
        <w:r w:rsidRPr="008F38B1">
          <w:rPr>
            <w:rFonts w:ascii="Arial" w:hAnsi="Arial" w:cs="Arial"/>
            <w:w w:val="90"/>
            <w:position w:val="6"/>
            <w:sz w:val="10"/>
          </w:rPr>
          <w:t>1</w:t>
        </w:r>
        <w:r w:rsidRPr="008F38B1">
          <w:rPr>
            <w:rFonts w:ascii="Arial" w:hAnsi="Arial" w:cs="Arial"/>
            <w:w w:val="90"/>
          </w:rPr>
          <w:t>)</w:t>
        </w:r>
      </w:hyperlink>
      <w:r w:rsidRPr="008F38B1">
        <w:rPr>
          <w:rFonts w:ascii="Arial" w:hAnsi="Arial" w:cs="Arial"/>
        </w:rPr>
        <w:t xml:space="preserve"> </w:t>
      </w:r>
      <w:r w:rsidRPr="008F38B1">
        <w:rPr>
          <w:rFonts w:ascii="Arial" w:eastAsia="Calibri" w:hAnsi="Arial" w:cs="Arial"/>
          <w:sz w:val="19"/>
          <w:szCs w:val="22"/>
        </w:rPr>
        <w:t>immediately if this declaration is no longer valid.</w:t>
      </w:r>
    </w:p>
    <w:p w:rsidR="00EA5F9F" w:rsidRDefault="00EA5F9F">
      <w:pPr>
        <w:spacing w:after="160" w:line="259" w:lineRule="auto"/>
        <w:rPr>
          <w:rFonts w:ascii="Arial" w:hAnsi="Arial" w:cs="Arial"/>
          <w:w w:val="105"/>
          <w:sz w:val="19"/>
        </w:rPr>
      </w:pPr>
      <w:r>
        <w:rPr>
          <w:rFonts w:ascii="Arial" w:hAnsi="Arial" w:cs="Arial"/>
          <w:w w:val="105"/>
          <w:sz w:val="19"/>
        </w:rPr>
        <w:br w:type="page"/>
      </w:r>
    </w:p>
    <w:p w:rsidR="00C75D43" w:rsidRPr="008F38B1" w:rsidRDefault="00F9564E" w:rsidP="00C75D43">
      <w:pPr>
        <w:spacing w:before="177" w:line="218" w:lineRule="exact"/>
        <w:ind w:left="4644" w:right="98"/>
        <w:jc w:val="center"/>
        <w:rPr>
          <w:rFonts w:ascii="Arial" w:hAnsi="Arial" w:cs="Arial"/>
          <w:sz w:val="19"/>
        </w:rPr>
      </w:pPr>
      <w:r w:rsidRPr="008F38B1">
        <w:rPr>
          <w:rFonts w:ascii="Arial" w:hAnsi="Arial" w:cs="Arial"/>
          <w:w w:val="105"/>
          <w:sz w:val="19"/>
        </w:rPr>
        <w:lastRenderedPageBreak/>
        <w:t>……………………………………………………………….</w:t>
      </w:r>
      <w:r w:rsidR="00C75D43" w:rsidRPr="008F38B1">
        <w:rPr>
          <w:rFonts w:ascii="Arial" w:hAnsi="Arial" w:cs="Arial"/>
          <w:spacing w:val="-15"/>
          <w:w w:val="105"/>
          <w:sz w:val="19"/>
        </w:rPr>
        <w:t xml:space="preserve"> </w:t>
      </w:r>
    </w:p>
    <w:p w:rsidR="00C75D43" w:rsidRPr="008F38B1" w:rsidRDefault="00C75D43" w:rsidP="00C75D43">
      <w:pPr>
        <w:pStyle w:val="BodyText"/>
        <w:spacing w:line="213" w:lineRule="exact"/>
        <w:ind w:left="4516"/>
        <w:jc w:val="center"/>
        <w:rPr>
          <w:rFonts w:ascii="Arial" w:eastAsia="Calibri" w:hAnsi="Arial" w:cs="Arial"/>
          <w:sz w:val="19"/>
          <w:szCs w:val="22"/>
        </w:rPr>
      </w:pPr>
      <w:r w:rsidRPr="008F38B1">
        <w:rPr>
          <w:rFonts w:ascii="Arial" w:eastAsia="Calibri" w:hAnsi="Arial" w:cs="Arial"/>
          <w:sz w:val="19"/>
          <w:szCs w:val="22"/>
        </w:rPr>
        <w:t>(Place and date)</w:t>
      </w:r>
    </w:p>
    <w:p w:rsidR="00C75D43" w:rsidRPr="008F38B1" w:rsidRDefault="00F9564E" w:rsidP="00F9564E">
      <w:pPr>
        <w:spacing w:line="213" w:lineRule="exact"/>
        <w:ind w:left="4644" w:right="98"/>
        <w:jc w:val="center"/>
        <w:rPr>
          <w:rFonts w:ascii="Arial" w:hAnsi="Arial" w:cs="Arial"/>
          <w:sz w:val="19"/>
        </w:rPr>
      </w:pPr>
      <w:r w:rsidRPr="008F38B1">
        <w:rPr>
          <w:rFonts w:ascii="Arial" w:hAnsi="Arial" w:cs="Arial"/>
          <w:w w:val="105"/>
          <w:sz w:val="19"/>
        </w:rPr>
        <w:t>……………………………………………………………………………………………………………………………….</w:t>
      </w:r>
    </w:p>
    <w:p w:rsidR="00C75D43" w:rsidRPr="008F38B1" w:rsidRDefault="00F9564E" w:rsidP="00C75D43">
      <w:pPr>
        <w:spacing w:before="103"/>
        <w:ind w:left="4644" w:right="98"/>
        <w:jc w:val="center"/>
        <w:rPr>
          <w:rFonts w:ascii="Arial" w:hAnsi="Arial" w:cs="Arial"/>
          <w:sz w:val="19"/>
        </w:rPr>
      </w:pPr>
      <w:r w:rsidRPr="008F38B1">
        <w:rPr>
          <w:rFonts w:ascii="Arial" w:hAnsi="Arial" w:cs="Arial"/>
          <w:w w:val="105"/>
          <w:sz w:val="19"/>
        </w:rPr>
        <w:t>………………………………………………………………</w:t>
      </w:r>
      <w:r w:rsidR="00C75D43" w:rsidRPr="008F38B1">
        <w:rPr>
          <w:rFonts w:ascii="Arial" w:hAnsi="Arial" w:cs="Arial"/>
          <w:spacing w:val="-15"/>
          <w:w w:val="105"/>
          <w:sz w:val="19"/>
        </w:rPr>
        <w:t xml:space="preserve"> </w:t>
      </w:r>
    </w:p>
    <w:p w:rsidR="00C75D43" w:rsidRPr="008F38B1" w:rsidRDefault="00C75D43" w:rsidP="00FD2CCA">
      <w:pPr>
        <w:pStyle w:val="BodyText"/>
        <w:spacing w:line="213" w:lineRule="exact"/>
        <w:ind w:left="4516"/>
        <w:jc w:val="center"/>
        <w:rPr>
          <w:rFonts w:ascii="Arial" w:eastAsia="Calibri" w:hAnsi="Arial" w:cs="Arial"/>
          <w:sz w:val="19"/>
          <w:szCs w:val="22"/>
        </w:rPr>
      </w:pPr>
      <w:r w:rsidRPr="008F38B1">
        <w:rPr>
          <w:rFonts w:ascii="Arial" w:eastAsia="Calibri" w:hAnsi="Arial" w:cs="Arial"/>
          <w:sz w:val="19"/>
          <w:szCs w:val="22"/>
        </w:rPr>
        <w:t>(Address and signature of the supplier; in addition, the name of the person signing the declaration has to be indicated in clear script).</w:t>
      </w:r>
    </w:p>
    <w:p w:rsidR="00C75D43" w:rsidRPr="008F38B1" w:rsidRDefault="00C75D43" w:rsidP="00C75D43">
      <w:pPr>
        <w:pStyle w:val="BodyText"/>
        <w:rPr>
          <w:rFonts w:ascii="Arial" w:hAnsi="Arial" w:cs="Arial"/>
          <w:sz w:val="20"/>
        </w:rPr>
      </w:pPr>
    </w:p>
    <w:p w:rsidR="00C75D43" w:rsidRPr="008F38B1" w:rsidRDefault="00C75D43" w:rsidP="00C75D43">
      <w:pPr>
        <w:pStyle w:val="BodyText"/>
        <w:spacing w:before="52"/>
        <w:rPr>
          <w:rFonts w:ascii="Arial" w:hAnsi="Arial" w:cs="Arial"/>
          <w:sz w:val="20"/>
        </w:rPr>
      </w:pPr>
      <w:r w:rsidRPr="008F38B1">
        <w:rPr>
          <w:rFonts w:ascii="Arial" w:hAnsi="Arial" w:cs="Arial"/>
          <w:noProof/>
          <w:lang w:val="en-US"/>
        </w:rPr>
        <mc:AlternateContent>
          <mc:Choice Requires="wps">
            <w:drawing>
              <wp:anchor distT="0" distB="0" distL="0" distR="0" simplePos="0" relativeHeight="251985920" behindDoc="1" locked="0" layoutInCell="1" allowOverlap="1" wp14:anchorId="4B1A9F16" wp14:editId="5755F6FE">
                <wp:simplePos x="0" y="0"/>
                <wp:positionH relativeFrom="page">
                  <wp:posOffset>863998</wp:posOffset>
                </wp:positionH>
                <wp:positionV relativeFrom="paragraph">
                  <wp:posOffset>197677</wp:posOffset>
                </wp:positionV>
                <wp:extent cx="669290" cy="1270"/>
                <wp:effectExtent l="0" t="0" r="0" b="0"/>
                <wp:wrapTopAndBottom/>
                <wp:docPr id="366" name="Graphic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290" cy="1270"/>
                        </a:xfrm>
                        <a:custGeom>
                          <a:avLst/>
                          <a:gdLst/>
                          <a:ahLst/>
                          <a:cxnLst/>
                          <a:rect l="l" t="t" r="r" b="b"/>
                          <a:pathLst>
                            <a:path w="669290">
                              <a:moveTo>
                                <a:pt x="0" y="0"/>
                              </a:moveTo>
                              <a:lnTo>
                                <a:pt x="668896" y="0"/>
                              </a:lnTo>
                            </a:path>
                          </a:pathLst>
                        </a:custGeom>
                        <a:ln w="518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255C68" id="Graphic 366" o:spid="_x0000_s1026" style="position:absolute;margin-left:68.05pt;margin-top:15.55pt;width:52.7pt;height:.1pt;z-index:-251330560;visibility:visible;mso-wrap-style:square;mso-wrap-distance-left:0;mso-wrap-distance-top:0;mso-wrap-distance-right:0;mso-wrap-distance-bottom:0;mso-position-horizontal:absolute;mso-position-horizontal-relative:page;mso-position-vertical:absolute;mso-position-vertical-relative:text;v-text-anchor:top" coordsize="6692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" path="m,l668896,e" filled="f" strokeweight=".144mm">
                <v:path arrowok="t"/>
                <w10:wrap type="topAndBottom" anchorx="page"/>
              </v:shape>
            </w:pict>
          </mc:Fallback>
        </mc:AlternateContent>
      </w:r>
    </w:p>
    <w:p w:rsidR="00C75D43" w:rsidRPr="008F38B1" w:rsidRDefault="00C75D43" w:rsidP="005D3094">
      <w:pPr>
        <w:pStyle w:val="ListParagraph"/>
        <w:widowControl w:val="0"/>
        <w:numPr>
          <w:ilvl w:val="0"/>
          <w:numId w:val="53"/>
        </w:numPr>
        <w:tabs>
          <w:tab w:val="left" w:pos="388"/>
        </w:tabs>
        <w:autoSpaceDE w:val="0"/>
        <w:autoSpaceDN w:val="0"/>
        <w:spacing w:before="42" w:after="0" w:line="195" w:lineRule="exact"/>
        <w:ind w:left="388" w:hanging="248"/>
        <w:contextualSpacing w:val="0"/>
        <w:jc w:val="left"/>
        <w:rPr>
          <w:rFonts w:ascii="Arial" w:hAnsi="Arial" w:cs="Arial"/>
          <w:sz w:val="17"/>
        </w:rPr>
      </w:pPr>
      <w:bookmarkStart w:id="72" w:name="_bookmark70"/>
      <w:bookmarkStart w:id="73" w:name="_bookmark71"/>
      <w:bookmarkEnd w:id="72"/>
      <w:bookmarkEnd w:id="73"/>
      <w:r w:rsidRPr="008F38B1">
        <w:rPr>
          <w:rFonts w:ascii="Arial" w:hAnsi="Arial" w:cs="Arial"/>
          <w:w w:val="90"/>
          <w:sz w:val="17"/>
        </w:rPr>
        <w:t>Name</w:t>
      </w:r>
      <w:r w:rsidRPr="008F38B1">
        <w:rPr>
          <w:rFonts w:ascii="Arial" w:hAnsi="Arial" w:cs="Arial"/>
          <w:spacing w:val="1"/>
          <w:sz w:val="17"/>
        </w:rPr>
        <w:t xml:space="preserve"> </w:t>
      </w:r>
      <w:r w:rsidRPr="008F38B1">
        <w:rPr>
          <w:rFonts w:ascii="Arial" w:hAnsi="Arial" w:cs="Arial"/>
          <w:w w:val="90"/>
          <w:sz w:val="17"/>
        </w:rPr>
        <w:t>and</w:t>
      </w:r>
      <w:r w:rsidRPr="008F38B1">
        <w:rPr>
          <w:rFonts w:ascii="Arial" w:hAnsi="Arial" w:cs="Arial"/>
          <w:spacing w:val="2"/>
          <w:sz w:val="17"/>
        </w:rPr>
        <w:t xml:space="preserve"> </w:t>
      </w:r>
      <w:r w:rsidRPr="008F38B1">
        <w:rPr>
          <w:rFonts w:ascii="Arial" w:hAnsi="Arial" w:cs="Arial"/>
          <w:w w:val="90"/>
          <w:sz w:val="17"/>
        </w:rPr>
        <w:t>address</w:t>
      </w:r>
      <w:r w:rsidRPr="008F38B1">
        <w:rPr>
          <w:rFonts w:ascii="Arial" w:hAnsi="Arial" w:cs="Arial"/>
          <w:spacing w:val="1"/>
          <w:sz w:val="17"/>
        </w:rPr>
        <w:t xml:space="preserve"> </w:t>
      </w:r>
      <w:r w:rsidRPr="008F38B1">
        <w:rPr>
          <w:rFonts w:ascii="Arial" w:hAnsi="Arial" w:cs="Arial"/>
          <w:w w:val="90"/>
          <w:sz w:val="17"/>
        </w:rPr>
        <w:t>of</w:t>
      </w:r>
      <w:r w:rsidRPr="008F38B1">
        <w:rPr>
          <w:rFonts w:ascii="Arial" w:hAnsi="Arial" w:cs="Arial"/>
          <w:spacing w:val="2"/>
          <w:sz w:val="17"/>
        </w:rPr>
        <w:t xml:space="preserve"> </w:t>
      </w:r>
      <w:r w:rsidRPr="008F38B1">
        <w:rPr>
          <w:rFonts w:ascii="Arial" w:hAnsi="Arial" w:cs="Arial"/>
          <w:spacing w:val="-2"/>
          <w:w w:val="90"/>
          <w:sz w:val="17"/>
        </w:rPr>
        <w:t>customer.</w:t>
      </w:r>
    </w:p>
    <w:p w:rsidR="00C75D43" w:rsidRPr="008F38B1" w:rsidRDefault="00C75D43" w:rsidP="005D3094">
      <w:pPr>
        <w:pStyle w:val="ListParagraph"/>
        <w:widowControl w:val="0"/>
        <w:numPr>
          <w:ilvl w:val="0"/>
          <w:numId w:val="53"/>
        </w:numPr>
        <w:tabs>
          <w:tab w:val="left" w:pos="388"/>
          <w:tab w:val="left" w:pos="391"/>
        </w:tabs>
        <w:autoSpaceDE w:val="0"/>
        <w:autoSpaceDN w:val="0"/>
        <w:spacing w:before="3" w:after="0" w:line="230" w:lineRule="auto"/>
        <w:ind w:right="160"/>
        <w:contextualSpacing w:val="0"/>
        <w:jc w:val="left"/>
        <w:rPr>
          <w:rFonts w:ascii="Arial" w:hAnsi="Arial" w:cs="Arial"/>
          <w:sz w:val="17"/>
        </w:rPr>
      </w:pPr>
      <w:r w:rsidRPr="008F38B1">
        <w:rPr>
          <w:rFonts w:ascii="Arial" w:hAnsi="Arial" w:cs="Arial"/>
          <w:w w:val="90"/>
          <w:sz w:val="17"/>
        </w:rPr>
        <w:t>When the invoice, delivery note or other commercial document to which the declaration is annexed relates to different kinds of goods,</w:t>
      </w:r>
      <w:r w:rsidRPr="008F38B1">
        <w:rPr>
          <w:rFonts w:ascii="Arial" w:hAnsi="Arial" w:cs="Arial"/>
          <w:spacing w:val="80"/>
          <w:sz w:val="17"/>
        </w:rPr>
        <w:t xml:space="preserve"> </w:t>
      </w:r>
      <w:r w:rsidRPr="008F38B1">
        <w:rPr>
          <w:rFonts w:ascii="Arial" w:hAnsi="Arial" w:cs="Arial"/>
          <w:spacing w:val="-6"/>
          <w:sz w:val="17"/>
        </w:rPr>
        <w:t>or</w:t>
      </w:r>
      <w:r w:rsidRPr="008F38B1">
        <w:rPr>
          <w:rFonts w:ascii="Arial" w:hAnsi="Arial" w:cs="Arial"/>
          <w:spacing w:val="8"/>
          <w:sz w:val="17"/>
        </w:rPr>
        <w:t xml:space="preserve"> </w:t>
      </w:r>
      <w:r w:rsidRPr="008F38B1">
        <w:rPr>
          <w:rFonts w:ascii="Arial" w:hAnsi="Arial" w:cs="Arial"/>
          <w:spacing w:val="-6"/>
          <w:sz w:val="17"/>
        </w:rPr>
        <w:t>to</w:t>
      </w:r>
      <w:r w:rsidRPr="008F38B1">
        <w:rPr>
          <w:rFonts w:ascii="Arial" w:hAnsi="Arial" w:cs="Arial"/>
          <w:sz w:val="17"/>
        </w:rPr>
        <w:t xml:space="preserve"> </w:t>
      </w:r>
      <w:r w:rsidRPr="008F38B1">
        <w:rPr>
          <w:rFonts w:ascii="Arial" w:hAnsi="Arial" w:cs="Arial"/>
          <w:spacing w:val="-6"/>
          <w:sz w:val="17"/>
        </w:rPr>
        <w:t>goods</w:t>
      </w:r>
      <w:r w:rsidRPr="008F38B1">
        <w:rPr>
          <w:rFonts w:ascii="Arial" w:hAnsi="Arial" w:cs="Arial"/>
          <w:sz w:val="17"/>
        </w:rPr>
        <w:t xml:space="preserve"> </w:t>
      </w:r>
      <w:r w:rsidRPr="008F38B1">
        <w:rPr>
          <w:rFonts w:ascii="Arial" w:hAnsi="Arial" w:cs="Arial"/>
          <w:spacing w:val="-6"/>
          <w:sz w:val="17"/>
        </w:rPr>
        <w:t>which</w:t>
      </w:r>
      <w:r w:rsidRPr="008F38B1">
        <w:rPr>
          <w:rFonts w:ascii="Arial" w:hAnsi="Arial" w:cs="Arial"/>
          <w:sz w:val="17"/>
        </w:rPr>
        <w:t xml:space="preserve"> </w:t>
      </w:r>
      <w:r w:rsidRPr="008F38B1">
        <w:rPr>
          <w:rFonts w:ascii="Arial" w:hAnsi="Arial" w:cs="Arial"/>
          <w:spacing w:val="-6"/>
          <w:sz w:val="17"/>
        </w:rPr>
        <w:t>do</w:t>
      </w:r>
      <w:r w:rsidRPr="008F38B1">
        <w:rPr>
          <w:rFonts w:ascii="Arial" w:hAnsi="Arial" w:cs="Arial"/>
          <w:sz w:val="17"/>
        </w:rPr>
        <w:t xml:space="preserve"> </w:t>
      </w:r>
      <w:r w:rsidRPr="008F38B1">
        <w:rPr>
          <w:rFonts w:ascii="Arial" w:hAnsi="Arial" w:cs="Arial"/>
          <w:spacing w:val="-6"/>
          <w:sz w:val="17"/>
        </w:rPr>
        <w:t>not</w:t>
      </w:r>
      <w:r w:rsidRPr="008F38B1">
        <w:rPr>
          <w:rFonts w:ascii="Arial" w:hAnsi="Arial" w:cs="Arial"/>
          <w:sz w:val="17"/>
        </w:rPr>
        <w:t xml:space="preserve"> </w:t>
      </w:r>
      <w:r w:rsidRPr="008F38B1">
        <w:rPr>
          <w:rFonts w:ascii="Arial" w:hAnsi="Arial" w:cs="Arial"/>
          <w:spacing w:val="-6"/>
          <w:sz w:val="17"/>
        </w:rPr>
        <w:t>incorporate</w:t>
      </w:r>
      <w:r w:rsidRPr="008F38B1">
        <w:rPr>
          <w:rFonts w:ascii="Arial" w:hAnsi="Arial" w:cs="Arial"/>
          <w:sz w:val="17"/>
        </w:rPr>
        <w:t xml:space="preserve"> </w:t>
      </w:r>
      <w:r w:rsidRPr="008F38B1">
        <w:rPr>
          <w:rFonts w:ascii="Arial" w:hAnsi="Arial" w:cs="Arial"/>
          <w:spacing w:val="-6"/>
          <w:sz w:val="17"/>
        </w:rPr>
        <w:t>non-originating</w:t>
      </w:r>
      <w:r w:rsidRPr="008F38B1">
        <w:rPr>
          <w:rFonts w:ascii="Arial" w:hAnsi="Arial" w:cs="Arial"/>
          <w:sz w:val="17"/>
        </w:rPr>
        <w:t xml:space="preserve"> </w:t>
      </w:r>
      <w:r w:rsidRPr="008F38B1">
        <w:rPr>
          <w:rFonts w:ascii="Arial" w:hAnsi="Arial" w:cs="Arial"/>
          <w:spacing w:val="-6"/>
          <w:sz w:val="17"/>
        </w:rPr>
        <w:t>materials</w:t>
      </w:r>
      <w:r w:rsidRPr="008F38B1">
        <w:rPr>
          <w:rFonts w:ascii="Arial" w:hAnsi="Arial" w:cs="Arial"/>
          <w:sz w:val="17"/>
        </w:rPr>
        <w:t xml:space="preserve"> </w:t>
      </w:r>
      <w:r w:rsidRPr="008F38B1">
        <w:rPr>
          <w:rFonts w:ascii="Arial" w:hAnsi="Arial" w:cs="Arial"/>
          <w:spacing w:val="-6"/>
          <w:sz w:val="17"/>
        </w:rPr>
        <w:t>to</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same</w:t>
      </w:r>
      <w:r w:rsidRPr="008F38B1">
        <w:rPr>
          <w:rFonts w:ascii="Arial" w:hAnsi="Arial" w:cs="Arial"/>
          <w:sz w:val="17"/>
        </w:rPr>
        <w:t xml:space="preserve"> </w:t>
      </w:r>
      <w:r w:rsidRPr="008F38B1">
        <w:rPr>
          <w:rFonts w:ascii="Arial" w:hAnsi="Arial" w:cs="Arial"/>
          <w:spacing w:val="-6"/>
          <w:sz w:val="17"/>
        </w:rPr>
        <w:t>extent,</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supplier</w:t>
      </w:r>
      <w:r w:rsidRPr="008F38B1">
        <w:rPr>
          <w:rFonts w:ascii="Arial" w:hAnsi="Arial" w:cs="Arial"/>
          <w:sz w:val="17"/>
        </w:rPr>
        <w:t xml:space="preserve"> </w:t>
      </w:r>
      <w:r w:rsidRPr="008F38B1">
        <w:rPr>
          <w:rFonts w:ascii="Arial" w:hAnsi="Arial" w:cs="Arial"/>
          <w:spacing w:val="-6"/>
          <w:sz w:val="17"/>
        </w:rPr>
        <w:t>must</w:t>
      </w:r>
      <w:r w:rsidRPr="008F38B1">
        <w:rPr>
          <w:rFonts w:ascii="Arial" w:hAnsi="Arial" w:cs="Arial"/>
          <w:sz w:val="17"/>
        </w:rPr>
        <w:t xml:space="preserve"> </w:t>
      </w:r>
      <w:r w:rsidRPr="008F38B1">
        <w:rPr>
          <w:rFonts w:ascii="Arial" w:hAnsi="Arial" w:cs="Arial"/>
          <w:spacing w:val="-6"/>
          <w:sz w:val="17"/>
        </w:rPr>
        <w:t>clearly</w:t>
      </w:r>
      <w:r w:rsidRPr="008F38B1">
        <w:rPr>
          <w:rFonts w:ascii="Arial" w:hAnsi="Arial" w:cs="Arial"/>
          <w:sz w:val="17"/>
        </w:rPr>
        <w:t xml:space="preserve"> </w:t>
      </w:r>
      <w:r w:rsidRPr="008F38B1">
        <w:rPr>
          <w:rFonts w:ascii="Arial" w:hAnsi="Arial" w:cs="Arial"/>
          <w:spacing w:val="-6"/>
          <w:sz w:val="17"/>
        </w:rPr>
        <w:t>differentiate</w:t>
      </w:r>
      <w:r w:rsidRPr="008F38B1">
        <w:rPr>
          <w:rFonts w:ascii="Arial" w:hAnsi="Arial" w:cs="Arial"/>
          <w:sz w:val="17"/>
        </w:rPr>
        <w:t xml:space="preserve"> </w:t>
      </w:r>
      <w:r w:rsidRPr="008F38B1">
        <w:rPr>
          <w:rFonts w:ascii="Arial" w:hAnsi="Arial" w:cs="Arial"/>
          <w:spacing w:val="-6"/>
          <w:sz w:val="17"/>
        </w:rPr>
        <w:t>them.</w:t>
      </w:r>
      <w:r w:rsidRPr="008F38B1">
        <w:rPr>
          <w:rFonts w:ascii="Arial" w:hAnsi="Arial" w:cs="Arial"/>
          <w:spacing w:val="40"/>
          <w:sz w:val="17"/>
        </w:rPr>
        <w:t xml:space="preserve"> </w:t>
      </w:r>
      <w:r w:rsidRPr="008F38B1">
        <w:rPr>
          <w:rFonts w:ascii="Arial" w:hAnsi="Arial" w:cs="Arial"/>
          <w:spacing w:val="-2"/>
          <w:sz w:val="17"/>
        </w:rPr>
        <w:t>Example:</w:t>
      </w:r>
    </w:p>
    <w:p w:rsidR="00C75D43" w:rsidRPr="008F38B1" w:rsidRDefault="00C75D43" w:rsidP="00C75D43">
      <w:pPr>
        <w:spacing w:before="2" w:line="230" w:lineRule="auto"/>
        <w:ind w:left="391" w:right="158"/>
        <w:jc w:val="both"/>
        <w:rPr>
          <w:rFonts w:ascii="Arial" w:hAnsi="Arial" w:cs="Arial"/>
          <w:sz w:val="17"/>
        </w:rPr>
      </w:pPr>
      <w:r w:rsidRPr="008F38B1">
        <w:rPr>
          <w:rFonts w:ascii="Arial" w:hAnsi="Arial" w:cs="Arial"/>
          <w:spacing w:val="-4"/>
          <w:sz w:val="17"/>
        </w:rPr>
        <w:t>The document relates to different models of electric motor</w:t>
      </w:r>
      <w:r w:rsidRPr="008F38B1">
        <w:rPr>
          <w:rFonts w:ascii="Arial" w:hAnsi="Arial" w:cs="Arial"/>
          <w:spacing w:val="-5"/>
          <w:sz w:val="17"/>
        </w:rPr>
        <w:t xml:space="preserve"> </w:t>
      </w:r>
      <w:r w:rsidRPr="008F38B1">
        <w:rPr>
          <w:rFonts w:ascii="Arial" w:hAnsi="Arial" w:cs="Arial"/>
          <w:spacing w:val="-4"/>
          <w:sz w:val="17"/>
        </w:rPr>
        <w:t>of heading 8501 to be used in the manufacture of washing machines of</w:t>
      </w:r>
      <w:r w:rsidRPr="008F38B1">
        <w:rPr>
          <w:rFonts w:ascii="Arial" w:hAnsi="Arial" w:cs="Arial"/>
          <w:spacing w:val="40"/>
          <w:sz w:val="17"/>
        </w:rPr>
        <w:t xml:space="preserve"> </w:t>
      </w:r>
      <w:r w:rsidRPr="008F38B1">
        <w:rPr>
          <w:rFonts w:ascii="Arial" w:hAnsi="Arial" w:cs="Arial"/>
          <w:spacing w:val="-6"/>
          <w:sz w:val="17"/>
        </w:rPr>
        <w:t>heading</w:t>
      </w:r>
      <w:r w:rsidRPr="008F38B1">
        <w:rPr>
          <w:rFonts w:ascii="Arial" w:hAnsi="Arial" w:cs="Arial"/>
          <w:spacing w:val="-1"/>
          <w:sz w:val="17"/>
        </w:rPr>
        <w:t xml:space="preserve"> </w:t>
      </w:r>
      <w:r w:rsidRPr="008F38B1">
        <w:rPr>
          <w:rFonts w:ascii="Arial" w:hAnsi="Arial" w:cs="Arial"/>
          <w:spacing w:val="-6"/>
          <w:sz w:val="17"/>
        </w:rPr>
        <w:t>8450.</w:t>
      </w:r>
      <w:r w:rsidRPr="008F38B1">
        <w:rPr>
          <w:rFonts w:ascii="Arial" w:hAnsi="Arial" w:cs="Arial"/>
          <w:spacing w:val="-1"/>
          <w:sz w:val="17"/>
        </w:rPr>
        <w:t xml:space="preserve"> </w:t>
      </w:r>
      <w:r w:rsidRPr="008F38B1">
        <w:rPr>
          <w:rFonts w:ascii="Arial" w:hAnsi="Arial" w:cs="Arial"/>
          <w:spacing w:val="-6"/>
          <w:sz w:val="17"/>
        </w:rPr>
        <w:t>The</w:t>
      </w:r>
      <w:r w:rsidRPr="008F38B1">
        <w:rPr>
          <w:rFonts w:ascii="Arial" w:hAnsi="Arial" w:cs="Arial"/>
          <w:spacing w:val="-1"/>
          <w:sz w:val="17"/>
        </w:rPr>
        <w:t xml:space="preserve"> </w:t>
      </w:r>
      <w:r w:rsidRPr="008F38B1">
        <w:rPr>
          <w:rFonts w:ascii="Arial" w:hAnsi="Arial" w:cs="Arial"/>
          <w:spacing w:val="-6"/>
          <w:sz w:val="17"/>
        </w:rPr>
        <w:t>nature</w:t>
      </w:r>
      <w:r w:rsidRPr="008F38B1">
        <w:rPr>
          <w:rFonts w:ascii="Arial" w:hAnsi="Arial" w:cs="Arial"/>
          <w:sz w:val="17"/>
        </w:rPr>
        <w:t xml:space="preserve"> </w:t>
      </w:r>
      <w:r w:rsidRPr="008F38B1">
        <w:rPr>
          <w:rFonts w:ascii="Arial" w:hAnsi="Arial" w:cs="Arial"/>
          <w:spacing w:val="-6"/>
          <w:sz w:val="17"/>
        </w:rPr>
        <w:t>and</w:t>
      </w:r>
      <w:r w:rsidRPr="008F38B1">
        <w:rPr>
          <w:rFonts w:ascii="Arial" w:hAnsi="Arial" w:cs="Arial"/>
          <w:spacing w:val="-1"/>
          <w:sz w:val="17"/>
        </w:rPr>
        <w:t xml:space="preserve"> </w:t>
      </w:r>
      <w:r w:rsidRPr="008F38B1">
        <w:rPr>
          <w:rFonts w:ascii="Arial" w:hAnsi="Arial" w:cs="Arial"/>
          <w:spacing w:val="-6"/>
          <w:sz w:val="17"/>
        </w:rPr>
        <w:t>value</w:t>
      </w:r>
      <w:r w:rsidRPr="008F38B1">
        <w:rPr>
          <w:rFonts w:ascii="Arial" w:hAnsi="Arial" w:cs="Arial"/>
          <w:spacing w:val="-1"/>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pacing w:val="-1"/>
          <w:sz w:val="17"/>
        </w:rPr>
        <w:t xml:space="preserve"> </w:t>
      </w:r>
      <w:r w:rsidRPr="008F38B1">
        <w:rPr>
          <w:rFonts w:ascii="Arial" w:hAnsi="Arial" w:cs="Arial"/>
          <w:spacing w:val="-6"/>
          <w:sz w:val="17"/>
        </w:rPr>
        <w:t>non-originating</w:t>
      </w:r>
      <w:r w:rsidRPr="008F38B1">
        <w:rPr>
          <w:rFonts w:ascii="Arial" w:hAnsi="Arial" w:cs="Arial"/>
          <w:spacing w:val="-1"/>
          <w:sz w:val="17"/>
        </w:rPr>
        <w:t xml:space="preserve"> </w:t>
      </w:r>
      <w:r w:rsidRPr="008F38B1">
        <w:rPr>
          <w:rFonts w:ascii="Arial" w:hAnsi="Arial" w:cs="Arial"/>
          <w:spacing w:val="-6"/>
          <w:sz w:val="17"/>
        </w:rPr>
        <w:t>materials</w:t>
      </w:r>
      <w:r w:rsidRPr="008F38B1">
        <w:rPr>
          <w:rFonts w:ascii="Arial" w:hAnsi="Arial" w:cs="Arial"/>
          <w:sz w:val="17"/>
        </w:rPr>
        <w:t xml:space="preserve"> </w:t>
      </w:r>
      <w:r w:rsidRPr="008F38B1">
        <w:rPr>
          <w:rFonts w:ascii="Arial" w:hAnsi="Arial" w:cs="Arial"/>
          <w:spacing w:val="-6"/>
          <w:sz w:val="17"/>
        </w:rPr>
        <w:t>used</w:t>
      </w:r>
      <w:r w:rsidRPr="008F38B1">
        <w:rPr>
          <w:rFonts w:ascii="Arial" w:hAnsi="Arial" w:cs="Arial"/>
          <w:sz w:val="17"/>
        </w:rPr>
        <w:t xml:space="preserve"> </w:t>
      </w:r>
      <w:r w:rsidRPr="008F38B1">
        <w:rPr>
          <w:rFonts w:ascii="Arial" w:hAnsi="Arial" w:cs="Arial"/>
          <w:spacing w:val="-6"/>
          <w:sz w:val="17"/>
        </w:rPr>
        <w:t>in</w:t>
      </w:r>
      <w:r w:rsidRPr="008F38B1">
        <w:rPr>
          <w:rFonts w:ascii="Arial" w:hAnsi="Arial" w:cs="Arial"/>
          <w:spacing w:val="-1"/>
          <w:sz w:val="17"/>
        </w:rPr>
        <w:t xml:space="preserve"> </w:t>
      </w:r>
      <w:r w:rsidRPr="008F38B1">
        <w:rPr>
          <w:rFonts w:ascii="Arial" w:hAnsi="Arial" w:cs="Arial"/>
          <w:spacing w:val="-6"/>
          <w:sz w:val="17"/>
        </w:rPr>
        <w:t>the</w:t>
      </w:r>
      <w:r w:rsidRPr="008F38B1">
        <w:rPr>
          <w:rFonts w:ascii="Arial" w:hAnsi="Arial" w:cs="Arial"/>
          <w:spacing w:val="-1"/>
          <w:sz w:val="17"/>
        </w:rPr>
        <w:t xml:space="preserve"> </w:t>
      </w:r>
      <w:r w:rsidRPr="008F38B1">
        <w:rPr>
          <w:rFonts w:ascii="Arial" w:hAnsi="Arial" w:cs="Arial"/>
          <w:spacing w:val="-6"/>
          <w:sz w:val="17"/>
        </w:rPr>
        <w:t>manufacture</w:t>
      </w:r>
      <w:r w:rsidRPr="008F38B1">
        <w:rPr>
          <w:rFonts w:ascii="Arial" w:hAnsi="Arial" w:cs="Arial"/>
          <w:spacing w:val="-1"/>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those</w:t>
      </w:r>
      <w:r w:rsidRPr="008F38B1">
        <w:rPr>
          <w:rFonts w:ascii="Arial" w:hAnsi="Arial" w:cs="Arial"/>
          <w:sz w:val="17"/>
        </w:rPr>
        <w:t xml:space="preserve"> </w:t>
      </w:r>
      <w:r w:rsidRPr="008F38B1">
        <w:rPr>
          <w:rFonts w:ascii="Arial" w:hAnsi="Arial" w:cs="Arial"/>
          <w:spacing w:val="-6"/>
          <w:sz w:val="17"/>
        </w:rPr>
        <w:t>motors</w:t>
      </w:r>
      <w:r w:rsidRPr="008F38B1">
        <w:rPr>
          <w:rFonts w:ascii="Arial" w:hAnsi="Arial" w:cs="Arial"/>
          <w:spacing w:val="-2"/>
          <w:sz w:val="17"/>
        </w:rPr>
        <w:t xml:space="preserve"> </w:t>
      </w:r>
      <w:r w:rsidRPr="008F38B1">
        <w:rPr>
          <w:rFonts w:ascii="Arial" w:hAnsi="Arial" w:cs="Arial"/>
          <w:spacing w:val="-6"/>
          <w:sz w:val="17"/>
        </w:rPr>
        <w:t>differ</w:t>
      </w:r>
      <w:r w:rsidRPr="008F38B1">
        <w:rPr>
          <w:rFonts w:ascii="Arial" w:hAnsi="Arial" w:cs="Arial"/>
          <w:sz w:val="17"/>
        </w:rPr>
        <w:t xml:space="preserve"> </w:t>
      </w:r>
      <w:r w:rsidRPr="008F38B1">
        <w:rPr>
          <w:rFonts w:ascii="Arial" w:hAnsi="Arial" w:cs="Arial"/>
          <w:spacing w:val="-6"/>
          <w:sz w:val="17"/>
        </w:rPr>
        <w:t>from</w:t>
      </w:r>
      <w:r w:rsidRPr="008F38B1">
        <w:rPr>
          <w:rFonts w:ascii="Arial" w:hAnsi="Arial" w:cs="Arial"/>
          <w:spacing w:val="-1"/>
          <w:sz w:val="17"/>
        </w:rPr>
        <w:t xml:space="preserve"> </w:t>
      </w:r>
      <w:r w:rsidRPr="008F38B1">
        <w:rPr>
          <w:rFonts w:ascii="Arial" w:hAnsi="Arial" w:cs="Arial"/>
          <w:spacing w:val="-6"/>
          <w:sz w:val="17"/>
        </w:rPr>
        <w:t>one</w:t>
      </w:r>
      <w:r w:rsidRPr="008F38B1">
        <w:rPr>
          <w:rFonts w:ascii="Arial" w:hAnsi="Arial" w:cs="Arial"/>
          <w:sz w:val="17"/>
        </w:rPr>
        <w:t xml:space="preserve"> </w:t>
      </w:r>
      <w:r w:rsidRPr="008F38B1">
        <w:rPr>
          <w:rFonts w:ascii="Arial" w:hAnsi="Arial" w:cs="Arial"/>
          <w:spacing w:val="-6"/>
          <w:sz w:val="17"/>
        </w:rPr>
        <w:t>model</w:t>
      </w:r>
      <w:r w:rsidRPr="008F38B1">
        <w:rPr>
          <w:rFonts w:ascii="Arial" w:hAnsi="Arial" w:cs="Arial"/>
          <w:spacing w:val="40"/>
          <w:sz w:val="17"/>
        </w:rPr>
        <w:t xml:space="preserve"> </w:t>
      </w:r>
      <w:r w:rsidRPr="008F38B1">
        <w:rPr>
          <w:rFonts w:ascii="Arial" w:hAnsi="Arial" w:cs="Arial"/>
          <w:w w:val="90"/>
          <w:sz w:val="17"/>
        </w:rPr>
        <w:t>to another. The models must therefore be differentiated in the first column and the indications in the other columns must be provided</w:t>
      </w:r>
      <w:r w:rsidRPr="008F38B1">
        <w:rPr>
          <w:rFonts w:ascii="Arial" w:hAnsi="Arial" w:cs="Arial"/>
          <w:spacing w:val="40"/>
          <w:sz w:val="17"/>
        </w:rPr>
        <w:t xml:space="preserve"> </w:t>
      </w:r>
      <w:r w:rsidRPr="008F38B1">
        <w:rPr>
          <w:rFonts w:ascii="Arial" w:hAnsi="Arial" w:cs="Arial"/>
          <w:spacing w:val="-6"/>
          <w:sz w:val="17"/>
        </w:rPr>
        <w:t>separately</w:t>
      </w:r>
      <w:r w:rsidRPr="008F38B1">
        <w:rPr>
          <w:rFonts w:ascii="Arial" w:hAnsi="Arial" w:cs="Arial"/>
          <w:sz w:val="17"/>
        </w:rPr>
        <w:t xml:space="preserve"> </w:t>
      </w:r>
      <w:r w:rsidRPr="008F38B1">
        <w:rPr>
          <w:rFonts w:ascii="Arial" w:hAnsi="Arial" w:cs="Arial"/>
          <w:spacing w:val="-6"/>
          <w:sz w:val="17"/>
        </w:rPr>
        <w:t>for</w:t>
      </w:r>
      <w:r w:rsidRPr="008F38B1">
        <w:rPr>
          <w:rFonts w:ascii="Arial" w:hAnsi="Arial" w:cs="Arial"/>
          <w:sz w:val="17"/>
        </w:rPr>
        <w:t xml:space="preserve"> </w:t>
      </w:r>
      <w:r w:rsidRPr="008F38B1">
        <w:rPr>
          <w:rFonts w:ascii="Arial" w:hAnsi="Arial" w:cs="Arial"/>
          <w:spacing w:val="-6"/>
          <w:sz w:val="17"/>
        </w:rPr>
        <w:t>each</w:t>
      </w:r>
      <w:r w:rsidRPr="008F38B1">
        <w:rPr>
          <w:rFonts w:ascii="Arial" w:hAnsi="Arial" w:cs="Arial"/>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models</w:t>
      </w:r>
      <w:r w:rsidRPr="008F38B1">
        <w:rPr>
          <w:rFonts w:ascii="Arial" w:hAnsi="Arial" w:cs="Arial"/>
          <w:sz w:val="17"/>
        </w:rPr>
        <w:t xml:space="preserve"> </w:t>
      </w:r>
      <w:r w:rsidRPr="008F38B1">
        <w:rPr>
          <w:rFonts w:ascii="Arial" w:hAnsi="Arial" w:cs="Arial"/>
          <w:spacing w:val="-6"/>
          <w:sz w:val="17"/>
        </w:rPr>
        <w:t>to</w:t>
      </w:r>
      <w:r w:rsidRPr="008F38B1">
        <w:rPr>
          <w:rFonts w:ascii="Arial" w:hAnsi="Arial" w:cs="Arial"/>
          <w:spacing w:val="-1"/>
          <w:sz w:val="17"/>
        </w:rPr>
        <w:t xml:space="preserve"> </w:t>
      </w:r>
      <w:r w:rsidRPr="008F38B1">
        <w:rPr>
          <w:rFonts w:ascii="Arial" w:hAnsi="Arial" w:cs="Arial"/>
          <w:spacing w:val="-6"/>
          <w:sz w:val="17"/>
        </w:rPr>
        <w:t>make</w:t>
      </w:r>
      <w:r w:rsidRPr="008F38B1">
        <w:rPr>
          <w:rFonts w:ascii="Arial" w:hAnsi="Arial" w:cs="Arial"/>
          <w:spacing w:val="-2"/>
          <w:sz w:val="17"/>
        </w:rPr>
        <w:t xml:space="preserve"> </w:t>
      </w:r>
      <w:r w:rsidRPr="008F38B1">
        <w:rPr>
          <w:rFonts w:ascii="Arial" w:hAnsi="Arial" w:cs="Arial"/>
          <w:spacing w:val="-6"/>
          <w:sz w:val="17"/>
        </w:rPr>
        <w:t>it</w:t>
      </w:r>
      <w:r w:rsidRPr="008F38B1">
        <w:rPr>
          <w:rFonts w:ascii="Arial" w:hAnsi="Arial" w:cs="Arial"/>
          <w:sz w:val="17"/>
        </w:rPr>
        <w:t xml:space="preserve"> </w:t>
      </w:r>
      <w:r w:rsidRPr="008F38B1">
        <w:rPr>
          <w:rFonts w:ascii="Arial" w:hAnsi="Arial" w:cs="Arial"/>
          <w:spacing w:val="-6"/>
          <w:sz w:val="17"/>
        </w:rPr>
        <w:t>possible</w:t>
      </w:r>
      <w:r w:rsidRPr="008F38B1">
        <w:rPr>
          <w:rFonts w:ascii="Arial" w:hAnsi="Arial" w:cs="Arial"/>
          <w:sz w:val="17"/>
        </w:rPr>
        <w:t xml:space="preserve"> </w:t>
      </w:r>
      <w:r w:rsidRPr="008F38B1">
        <w:rPr>
          <w:rFonts w:ascii="Arial" w:hAnsi="Arial" w:cs="Arial"/>
          <w:spacing w:val="-6"/>
          <w:sz w:val="17"/>
        </w:rPr>
        <w:t>for</w:t>
      </w:r>
      <w:r w:rsidRPr="008F38B1">
        <w:rPr>
          <w:rFonts w:ascii="Arial" w:hAnsi="Arial" w:cs="Arial"/>
          <w:spacing w:val="5"/>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manufacturer</w:t>
      </w:r>
      <w:r w:rsidRPr="008F38B1">
        <w:rPr>
          <w:rFonts w:ascii="Arial" w:hAnsi="Arial" w:cs="Arial"/>
          <w:spacing w:val="-1"/>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washing</w:t>
      </w:r>
      <w:r w:rsidRPr="008F38B1">
        <w:rPr>
          <w:rFonts w:ascii="Arial" w:hAnsi="Arial" w:cs="Arial"/>
          <w:sz w:val="17"/>
        </w:rPr>
        <w:t xml:space="preserve"> </w:t>
      </w:r>
      <w:r w:rsidRPr="008F38B1">
        <w:rPr>
          <w:rFonts w:ascii="Arial" w:hAnsi="Arial" w:cs="Arial"/>
          <w:spacing w:val="-6"/>
          <w:sz w:val="17"/>
        </w:rPr>
        <w:t>machines</w:t>
      </w:r>
      <w:r w:rsidRPr="008F38B1">
        <w:rPr>
          <w:rFonts w:ascii="Arial" w:hAnsi="Arial" w:cs="Arial"/>
          <w:spacing w:val="-1"/>
          <w:sz w:val="17"/>
        </w:rPr>
        <w:t xml:space="preserve"> </w:t>
      </w:r>
      <w:r w:rsidRPr="008F38B1">
        <w:rPr>
          <w:rFonts w:ascii="Arial" w:hAnsi="Arial" w:cs="Arial"/>
          <w:spacing w:val="-6"/>
          <w:sz w:val="17"/>
        </w:rPr>
        <w:t>to</w:t>
      </w:r>
      <w:r w:rsidRPr="008F38B1">
        <w:rPr>
          <w:rFonts w:ascii="Arial" w:hAnsi="Arial" w:cs="Arial"/>
          <w:spacing w:val="-1"/>
          <w:sz w:val="17"/>
        </w:rPr>
        <w:t xml:space="preserve"> </w:t>
      </w:r>
      <w:r w:rsidRPr="008F38B1">
        <w:rPr>
          <w:rFonts w:ascii="Arial" w:hAnsi="Arial" w:cs="Arial"/>
          <w:spacing w:val="-6"/>
          <w:sz w:val="17"/>
        </w:rPr>
        <w:t>make</w:t>
      </w:r>
      <w:r w:rsidRPr="008F38B1">
        <w:rPr>
          <w:rFonts w:ascii="Arial" w:hAnsi="Arial" w:cs="Arial"/>
          <w:spacing w:val="-2"/>
          <w:sz w:val="17"/>
        </w:rPr>
        <w:t xml:space="preserve"> </w:t>
      </w:r>
      <w:r w:rsidRPr="008F38B1">
        <w:rPr>
          <w:rFonts w:ascii="Arial" w:hAnsi="Arial" w:cs="Arial"/>
          <w:spacing w:val="-6"/>
          <w:sz w:val="17"/>
        </w:rPr>
        <w:t>a</w:t>
      </w:r>
      <w:r w:rsidRPr="008F38B1">
        <w:rPr>
          <w:rFonts w:ascii="Arial" w:hAnsi="Arial" w:cs="Arial"/>
          <w:sz w:val="17"/>
        </w:rPr>
        <w:t xml:space="preserve"> </w:t>
      </w:r>
      <w:r w:rsidRPr="008F38B1">
        <w:rPr>
          <w:rFonts w:ascii="Arial" w:hAnsi="Arial" w:cs="Arial"/>
          <w:spacing w:val="-6"/>
          <w:sz w:val="17"/>
        </w:rPr>
        <w:t>correct</w:t>
      </w:r>
      <w:r w:rsidRPr="008F38B1">
        <w:rPr>
          <w:rFonts w:ascii="Arial" w:hAnsi="Arial" w:cs="Arial"/>
          <w:sz w:val="17"/>
        </w:rPr>
        <w:t xml:space="preserve"> </w:t>
      </w:r>
      <w:r w:rsidRPr="008F38B1">
        <w:rPr>
          <w:rFonts w:ascii="Arial" w:hAnsi="Arial" w:cs="Arial"/>
          <w:spacing w:val="-6"/>
          <w:sz w:val="17"/>
        </w:rPr>
        <w:t>assessment</w:t>
      </w:r>
      <w:r w:rsidRPr="008F38B1">
        <w:rPr>
          <w:rFonts w:ascii="Arial" w:hAnsi="Arial" w:cs="Arial"/>
          <w:spacing w:val="-1"/>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pacing w:val="40"/>
          <w:sz w:val="17"/>
        </w:rPr>
        <w:t xml:space="preserve"> </w:t>
      </w:r>
      <w:bookmarkStart w:id="74" w:name="_bookmark72"/>
      <w:bookmarkEnd w:id="74"/>
      <w:r w:rsidRPr="008F38B1">
        <w:rPr>
          <w:rFonts w:ascii="Arial" w:hAnsi="Arial" w:cs="Arial"/>
          <w:spacing w:val="-4"/>
          <w:sz w:val="17"/>
        </w:rPr>
        <w:t>originating status of his products depending on</w:t>
      </w:r>
      <w:r w:rsidRPr="008F38B1">
        <w:rPr>
          <w:rFonts w:ascii="Arial" w:hAnsi="Arial" w:cs="Arial"/>
          <w:spacing w:val="-5"/>
          <w:sz w:val="17"/>
        </w:rPr>
        <w:t xml:space="preserve"> </w:t>
      </w:r>
      <w:r w:rsidRPr="008F38B1">
        <w:rPr>
          <w:rFonts w:ascii="Arial" w:hAnsi="Arial" w:cs="Arial"/>
          <w:spacing w:val="-4"/>
          <w:sz w:val="17"/>
        </w:rPr>
        <w:t>which model of</w:t>
      </w:r>
      <w:r w:rsidRPr="008F38B1">
        <w:rPr>
          <w:rFonts w:ascii="Arial" w:hAnsi="Arial" w:cs="Arial"/>
          <w:spacing w:val="-5"/>
          <w:sz w:val="17"/>
        </w:rPr>
        <w:t xml:space="preserve"> </w:t>
      </w:r>
      <w:r w:rsidRPr="008F38B1">
        <w:rPr>
          <w:rFonts w:ascii="Arial" w:hAnsi="Arial" w:cs="Arial"/>
          <w:spacing w:val="-4"/>
          <w:sz w:val="17"/>
        </w:rPr>
        <w:t>electrical motor he uses.</w:t>
      </w:r>
    </w:p>
    <w:p w:rsidR="00C75D43" w:rsidRPr="008F38B1" w:rsidRDefault="00C75D43" w:rsidP="005D3094">
      <w:pPr>
        <w:pStyle w:val="ListParagraph"/>
        <w:widowControl w:val="0"/>
        <w:numPr>
          <w:ilvl w:val="0"/>
          <w:numId w:val="53"/>
        </w:numPr>
        <w:tabs>
          <w:tab w:val="left" w:pos="388"/>
          <w:tab w:val="left" w:pos="391"/>
        </w:tabs>
        <w:autoSpaceDE w:val="0"/>
        <w:autoSpaceDN w:val="0"/>
        <w:spacing w:before="1" w:after="0" w:line="232" w:lineRule="auto"/>
        <w:ind w:right="3381"/>
        <w:contextualSpacing w:val="0"/>
        <w:rPr>
          <w:rFonts w:ascii="Arial" w:hAnsi="Arial" w:cs="Arial"/>
          <w:sz w:val="17"/>
        </w:rPr>
      </w:pPr>
      <w:r w:rsidRPr="008F38B1">
        <w:rPr>
          <w:rFonts w:ascii="Arial" w:hAnsi="Arial" w:cs="Arial"/>
          <w:w w:val="90"/>
          <w:sz w:val="17"/>
        </w:rPr>
        <w:t>The indications requested in those columns should only be given if they are necessary.</w:t>
      </w:r>
      <w:r w:rsidRPr="008F38B1">
        <w:rPr>
          <w:rFonts w:ascii="Arial" w:hAnsi="Arial" w:cs="Arial"/>
          <w:spacing w:val="40"/>
          <w:sz w:val="17"/>
        </w:rPr>
        <w:t xml:space="preserve"> </w:t>
      </w:r>
      <w:r w:rsidRPr="008F38B1">
        <w:rPr>
          <w:rFonts w:ascii="Arial" w:hAnsi="Arial" w:cs="Arial"/>
          <w:spacing w:val="-2"/>
          <w:sz w:val="17"/>
        </w:rPr>
        <w:t>Examples:</w:t>
      </w:r>
    </w:p>
    <w:p w:rsidR="00C75D43" w:rsidRPr="008F38B1" w:rsidRDefault="00C75D43" w:rsidP="00C75D43">
      <w:pPr>
        <w:spacing w:line="230" w:lineRule="auto"/>
        <w:ind w:left="391" w:right="157"/>
        <w:jc w:val="both"/>
        <w:rPr>
          <w:rFonts w:ascii="Arial" w:hAnsi="Arial" w:cs="Arial"/>
          <w:sz w:val="17"/>
        </w:rPr>
      </w:pPr>
      <w:r w:rsidRPr="008F38B1">
        <w:rPr>
          <w:rFonts w:ascii="Arial" w:hAnsi="Arial" w:cs="Arial"/>
          <w:sz w:val="17"/>
        </w:rPr>
        <w:t>The rule for garments of</w:t>
      </w:r>
      <w:r w:rsidRPr="008F38B1">
        <w:rPr>
          <w:rFonts w:ascii="Arial" w:hAnsi="Arial" w:cs="Arial"/>
          <w:spacing w:val="-1"/>
          <w:sz w:val="17"/>
        </w:rPr>
        <w:t xml:space="preserve"> </w:t>
      </w:r>
      <w:r w:rsidRPr="008F38B1">
        <w:rPr>
          <w:rFonts w:ascii="Arial" w:hAnsi="Arial" w:cs="Arial"/>
          <w:sz w:val="17"/>
        </w:rPr>
        <w:t>ex Chapter 62 says weaving combined with making-up including cutting of fabric may be used. If</w:t>
      </w:r>
      <w:r w:rsidRPr="008F38B1">
        <w:rPr>
          <w:rFonts w:ascii="Arial" w:hAnsi="Arial" w:cs="Arial"/>
          <w:spacing w:val="-1"/>
          <w:sz w:val="17"/>
        </w:rPr>
        <w:t xml:space="preserve"> </w:t>
      </w:r>
      <w:r w:rsidRPr="008F38B1">
        <w:rPr>
          <w:rFonts w:ascii="Arial" w:hAnsi="Arial" w:cs="Arial"/>
          <w:sz w:val="17"/>
        </w:rPr>
        <w:t>a</w:t>
      </w:r>
      <w:r w:rsidRPr="008F38B1">
        <w:rPr>
          <w:rFonts w:ascii="Arial" w:hAnsi="Arial" w:cs="Arial"/>
          <w:spacing w:val="40"/>
          <w:sz w:val="17"/>
        </w:rPr>
        <w:t xml:space="preserve"> </w:t>
      </w:r>
      <w:r w:rsidRPr="008F38B1">
        <w:rPr>
          <w:rFonts w:ascii="Arial" w:hAnsi="Arial" w:cs="Arial"/>
          <w:spacing w:val="-4"/>
          <w:sz w:val="17"/>
        </w:rPr>
        <w:t>manufacturer of such garments in Serbia uses fabric imported from Montenegro which has been obtained there by weaving non-</w:t>
      </w:r>
      <w:r w:rsidRPr="008F38B1">
        <w:rPr>
          <w:rFonts w:ascii="Arial" w:hAnsi="Arial" w:cs="Arial"/>
          <w:spacing w:val="40"/>
          <w:sz w:val="17"/>
        </w:rPr>
        <w:t xml:space="preserve"> </w:t>
      </w:r>
      <w:r w:rsidRPr="008F38B1">
        <w:rPr>
          <w:rFonts w:ascii="Arial" w:hAnsi="Arial" w:cs="Arial"/>
          <w:w w:val="90"/>
          <w:sz w:val="17"/>
        </w:rPr>
        <w:t>originating yarn, it is sufficient for the Montenegrin supplier to describe in his declaration the non-originating material used as yarn,</w:t>
      </w:r>
      <w:r w:rsidRPr="008F38B1">
        <w:rPr>
          <w:rFonts w:ascii="Arial" w:hAnsi="Arial" w:cs="Arial"/>
          <w:spacing w:val="40"/>
          <w:sz w:val="17"/>
        </w:rPr>
        <w:t xml:space="preserve"> </w:t>
      </w:r>
      <w:r w:rsidRPr="008F38B1">
        <w:rPr>
          <w:rFonts w:ascii="Arial" w:hAnsi="Arial" w:cs="Arial"/>
          <w:spacing w:val="-4"/>
          <w:sz w:val="17"/>
        </w:rPr>
        <w:t>without it being necessary to</w:t>
      </w:r>
      <w:r w:rsidRPr="008F38B1">
        <w:rPr>
          <w:rFonts w:ascii="Arial" w:hAnsi="Arial" w:cs="Arial"/>
          <w:spacing w:val="-5"/>
          <w:sz w:val="17"/>
        </w:rPr>
        <w:t xml:space="preserve"> </w:t>
      </w:r>
      <w:r w:rsidRPr="008F38B1">
        <w:rPr>
          <w:rFonts w:ascii="Arial" w:hAnsi="Arial" w:cs="Arial"/>
          <w:spacing w:val="-4"/>
          <w:sz w:val="17"/>
        </w:rPr>
        <w:t>indicate the heading and value of such</w:t>
      </w:r>
      <w:r w:rsidRPr="008F38B1">
        <w:rPr>
          <w:rFonts w:ascii="Arial" w:hAnsi="Arial" w:cs="Arial"/>
          <w:spacing w:val="-6"/>
          <w:sz w:val="17"/>
        </w:rPr>
        <w:t xml:space="preserve"> </w:t>
      </w:r>
      <w:r w:rsidRPr="008F38B1">
        <w:rPr>
          <w:rFonts w:ascii="Arial" w:hAnsi="Arial" w:cs="Arial"/>
          <w:spacing w:val="-4"/>
          <w:sz w:val="17"/>
        </w:rPr>
        <w:t>yarn. A producer of</w:t>
      </w:r>
      <w:r w:rsidRPr="008F38B1">
        <w:rPr>
          <w:rFonts w:ascii="Arial" w:hAnsi="Arial" w:cs="Arial"/>
          <w:spacing w:val="-2"/>
          <w:sz w:val="17"/>
        </w:rPr>
        <w:t xml:space="preserve"> </w:t>
      </w:r>
      <w:r w:rsidRPr="008F38B1">
        <w:rPr>
          <w:rFonts w:ascii="Arial" w:hAnsi="Arial" w:cs="Arial"/>
          <w:spacing w:val="-4"/>
          <w:sz w:val="17"/>
        </w:rPr>
        <w:t>iron of heading 7217 who has produced it</w:t>
      </w:r>
      <w:r w:rsidRPr="008F38B1">
        <w:rPr>
          <w:rFonts w:ascii="Arial" w:hAnsi="Arial" w:cs="Arial"/>
          <w:spacing w:val="40"/>
          <w:sz w:val="17"/>
        </w:rPr>
        <w:t xml:space="preserve"> </w:t>
      </w:r>
      <w:r w:rsidRPr="008F38B1">
        <w:rPr>
          <w:rFonts w:ascii="Arial" w:hAnsi="Arial" w:cs="Arial"/>
          <w:w w:val="90"/>
          <w:sz w:val="17"/>
        </w:rPr>
        <w:t>from</w:t>
      </w:r>
      <w:r w:rsidRPr="008F38B1">
        <w:rPr>
          <w:rFonts w:ascii="Arial" w:hAnsi="Arial" w:cs="Arial"/>
          <w:spacing w:val="6"/>
          <w:sz w:val="17"/>
        </w:rPr>
        <w:t xml:space="preserve"> </w:t>
      </w:r>
      <w:r w:rsidRPr="008F38B1">
        <w:rPr>
          <w:rFonts w:ascii="Arial" w:hAnsi="Arial" w:cs="Arial"/>
          <w:w w:val="90"/>
          <w:sz w:val="17"/>
        </w:rPr>
        <w:t>non-originating</w:t>
      </w:r>
      <w:r w:rsidRPr="008F38B1">
        <w:rPr>
          <w:rFonts w:ascii="Arial" w:hAnsi="Arial" w:cs="Arial"/>
          <w:spacing w:val="6"/>
          <w:sz w:val="17"/>
        </w:rPr>
        <w:t xml:space="preserve"> </w:t>
      </w:r>
      <w:r w:rsidRPr="008F38B1">
        <w:rPr>
          <w:rFonts w:ascii="Arial" w:hAnsi="Arial" w:cs="Arial"/>
          <w:w w:val="90"/>
          <w:sz w:val="17"/>
        </w:rPr>
        <w:t>iron</w:t>
      </w:r>
      <w:r w:rsidRPr="008F38B1">
        <w:rPr>
          <w:rFonts w:ascii="Arial" w:hAnsi="Arial" w:cs="Arial"/>
          <w:spacing w:val="6"/>
          <w:sz w:val="17"/>
        </w:rPr>
        <w:t xml:space="preserve"> </w:t>
      </w:r>
      <w:r w:rsidRPr="008F38B1">
        <w:rPr>
          <w:rFonts w:ascii="Arial" w:hAnsi="Arial" w:cs="Arial"/>
          <w:w w:val="90"/>
          <w:sz w:val="17"/>
        </w:rPr>
        <w:t>bars</w:t>
      </w:r>
      <w:r w:rsidRPr="008F38B1">
        <w:rPr>
          <w:rFonts w:ascii="Arial" w:hAnsi="Arial" w:cs="Arial"/>
          <w:spacing w:val="7"/>
          <w:sz w:val="17"/>
        </w:rPr>
        <w:t xml:space="preserve"> </w:t>
      </w:r>
      <w:r w:rsidRPr="008F38B1">
        <w:rPr>
          <w:rFonts w:ascii="Arial" w:hAnsi="Arial" w:cs="Arial"/>
          <w:w w:val="90"/>
          <w:sz w:val="17"/>
        </w:rPr>
        <w:t>should</w:t>
      </w:r>
      <w:r w:rsidRPr="008F38B1">
        <w:rPr>
          <w:rFonts w:ascii="Arial" w:hAnsi="Arial" w:cs="Arial"/>
          <w:spacing w:val="5"/>
          <w:sz w:val="17"/>
        </w:rPr>
        <w:t xml:space="preserve"> </w:t>
      </w:r>
      <w:r w:rsidRPr="008F38B1">
        <w:rPr>
          <w:rFonts w:ascii="Arial" w:hAnsi="Arial" w:cs="Arial"/>
          <w:w w:val="90"/>
          <w:sz w:val="17"/>
        </w:rPr>
        <w:t>indicate</w:t>
      </w:r>
      <w:r w:rsidRPr="008F38B1">
        <w:rPr>
          <w:rFonts w:ascii="Arial" w:hAnsi="Arial" w:cs="Arial"/>
          <w:spacing w:val="5"/>
          <w:sz w:val="17"/>
        </w:rPr>
        <w:t xml:space="preserve"> </w:t>
      </w:r>
      <w:r w:rsidRPr="008F38B1">
        <w:rPr>
          <w:rFonts w:ascii="Arial" w:hAnsi="Arial" w:cs="Arial"/>
          <w:w w:val="90"/>
          <w:sz w:val="17"/>
        </w:rPr>
        <w:t>in</w:t>
      </w:r>
      <w:r w:rsidRPr="008F38B1">
        <w:rPr>
          <w:rFonts w:ascii="Arial" w:hAnsi="Arial" w:cs="Arial"/>
          <w:spacing w:val="6"/>
          <w:sz w:val="17"/>
        </w:rPr>
        <w:t xml:space="preserve"> </w:t>
      </w:r>
      <w:r w:rsidRPr="008F38B1">
        <w:rPr>
          <w:rFonts w:ascii="Arial" w:hAnsi="Arial" w:cs="Arial"/>
          <w:w w:val="90"/>
          <w:sz w:val="17"/>
        </w:rPr>
        <w:t>the</w:t>
      </w:r>
      <w:r w:rsidRPr="008F38B1">
        <w:rPr>
          <w:rFonts w:ascii="Arial" w:hAnsi="Arial" w:cs="Arial"/>
          <w:spacing w:val="6"/>
          <w:sz w:val="17"/>
        </w:rPr>
        <w:t xml:space="preserve"> </w:t>
      </w:r>
      <w:r w:rsidRPr="008F38B1">
        <w:rPr>
          <w:rFonts w:ascii="Arial" w:hAnsi="Arial" w:cs="Arial"/>
          <w:w w:val="90"/>
          <w:sz w:val="17"/>
        </w:rPr>
        <w:t>second</w:t>
      </w:r>
      <w:r w:rsidRPr="008F38B1">
        <w:rPr>
          <w:rFonts w:ascii="Arial" w:hAnsi="Arial" w:cs="Arial"/>
          <w:spacing w:val="7"/>
          <w:sz w:val="17"/>
        </w:rPr>
        <w:t xml:space="preserve"> </w:t>
      </w:r>
      <w:r w:rsidRPr="008F38B1">
        <w:rPr>
          <w:rFonts w:ascii="Arial" w:hAnsi="Arial" w:cs="Arial"/>
          <w:w w:val="90"/>
          <w:sz w:val="17"/>
        </w:rPr>
        <w:t>column</w:t>
      </w:r>
      <w:r w:rsidRPr="008F38B1">
        <w:rPr>
          <w:rFonts w:ascii="Arial" w:hAnsi="Arial" w:cs="Arial"/>
          <w:spacing w:val="6"/>
          <w:sz w:val="17"/>
        </w:rPr>
        <w:t xml:space="preserve"> </w:t>
      </w:r>
      <w:r w:rsidRPr="008F38B1">
        <w:rPr>
          <w:rFonts w:ascii="Arial" w:hAnsi="Arial" w:cs="Arial"/>
          <w:w w:val="90"/>
          <w:sz w:val="17"/>
        </w:rPr>
        <w:t>“bars</w:t>
      </w:r>
      <w:r w:rsidRPr="008F38B1">
        <w:rPr>
          <w:rFonts w:ascii="Arial" w:hAnsi="Arial" w:cs="Arial"/>
          <w:spacing w:val="6"/>
          <w:sz w:val="17"/>
        </w:rPr>
        <w:t xml:space="preserve"> </w:t>
      </w:r>
      <w:r w:rsidRPr="008F38B1">
        <w:rPr>
          <w:rFonts w:ascii="Arial" w:hAnsi="Arial" w:cs="Arial"/>
          <w:w w:val="90"/>
          <w:sz w:val="17"/>
        </w:rPr>
        <w:t>of</w:t>
      </w:r>
      <w:r w:rsidRPr="008F38B1">
        <w:rPr>
          <w:rFonts w:ascii="Arial" w:hAnsi="Arial" w:cs="Arial"/>
          <w:spacing w:val="8"/>
          <w:sz w:val="17"/>
        </w:rPr>
        <w:t xml:space="preserve"> </w:t>
      </w:r>
      <w:r w:rsidRPr="008F38B1">
        <w:rPr>
          <w:rFonts w:ascii="Arial" w:hAnsi="Arial" w:cs="Arial"/>
          <w:w w:val="90"/>
          <w:sz w:val="17"/>
        </w:rPr>
        <w:t>iron”.</w:t>
      </w:r>
      <w:r w:rsidRPr="008F38B1">
        <w:rPr>
          <w:rFonts w:ascii="Arial" w:hAnsi="Arial" w:cs="Arial"/>
          <w:spacing w:val="6"/>
          <w:sz w:val="17"/>
        </w:rPr>
        <w:t xml:space="preserve"> </w:t>
      </w:r>
      <w:r w:rsidRPr="008F38B1">
        <w:rPr>
          <w:rFonts w:ascii="Arial" w:hAnsi="Arial" w:cs="Arial"/>
          <w:w w:val="90"/>
          <w:sz w:val="17"/>
        </w:rPr>
        <w:t>Where</w:t>
      </w:r>
      <w:r w:rsidRPr="008F38B1">
        <w:rPr>
          <w:rFonts w:ascii="Arial" w:hAnsi="Arial" w:cs="Arial"/>
          <w:spacing w:val="6"/>
          <w:sz w:val="17"/>
        </w:rPr>
        <w:t xml:space="preserve"> </w:t>
      </w:r>
      <w:r w:rsidRPr="008F38B1">
        <w:rPr>
          <w:rFonts w:ascii="Arial" w:hAnsi="Arial" w:cs="Arial"/>
          <w:w w:val="90"/>
          <w:sz w:val="17"/>
        </w:rPr>
        <w:t>that</w:t>
      </w:r>
      <w:r w:rsidRPr="008F38B1">
        <w:rPr>
          <w:rFonts w:ascii="Arial" w:hAnsi="Arial" w:cs="Arial"/>
          <w:spacing w:val="5"/>
          <w:sz w:val="17"/>
        </w:rPr>
        <w:t xml:space="preserve"> </w:t>
      </w:r>
      <w:r w:rsidRPr="008F38B1">
        <w:rPr>
          <w:rFonts w:ascii="Arial" w:hAnsi="Arial" w:cs="Arial"/>
          <w:w w:val="90"/>
          <w:sz w:val="17"/>
        </w:rPr>
        <w:t>wire</w:t>
      </w:r>
      <w:r w:rsidRPr="008F38B1">
        <w:rPr>
          <w:rFonts w:ascii="Arial" w:hAnsi="Arial" w:cs="Arial"/>
          <w:spacing w:val="6"/>
          <w:sz w:val="17"/>
        </w:rPr>
        <w:t xml:space="preserve"> </w:t>
      </w:r>
      <w:r w:rsidRPr="008F38B1">
        <w:rPr>
          <w:rFonts w:ascii="Arial" w:hAnsi="Arial" w:cs="Arial"/>
          <w:w w:val="90"/>
          <w:sz w:val="17"/>
        </w:rPr>
        <w:t>is</w:t>
      </w:r>
      <w:r w:rsidRPr="008F38B1">
        <w:rPr>
          <w:rFonts w:ascii="Arial" w:hAnsi="Arial" w:cs="Arial"/>
          <w:spacing w:val="6"/>
          <w:sz w:val="17"/>
        </w:rPr>
        <w:t xml:space="preserve"> </w:t>
      </w:r>
      <w:r w:rsidRPr="008F38B1">
        <w:rPr>
          <w:rFonts w:ascii="Arial" w:hAnsi="Arial" w:cs="Arial"/>
          <w:w w:val="90"/>
          <w:sz w:val="17"/>
        </w:rPr>
        <w:t>to</w:t>
      </w:r>
      <w:r w:rsidRPr="008F38B1">
        <w:rPr>
          <w:rFonts w:ascii="Arial" w:hAnsi="Arial" w:cs="Arial"/>
          <w:sz w:val="17"/>
        </w:rPr>
        <w:t xml:space="preserve"> </w:t>
      </w:r>
      <w:r w:rsidRPr="008F38B1">
        <w:rPr>
          <w:rFonts w:ascii="Arial" w:hAnsi="Arial" w:cs="Arial"/>
          <w:w w:val="90"/>
          <w:sz w:val="17"/>
        </w:rPr>
        <w:t>be</w:t>
      </w:r>
      <w:r w:rsidRPr="008F38B1">
        <w:rPr>
          <w:rFonts w:ascii="Arial" w:hAnsi="Arial" w:cs="Arial"/>
          <w:spacing w:val="6"/>
          <w:sz w:val="17"/>
        </w:rPr>
        <w:t xml:space="preserve"> </w:t>
      </w:r>
      <w:r w:rsidRPr="008F38B1">
        <w:rPr>
          <w:rFonts w:ascii="Arial" w:hAnsi="Arial" w:cs="Arial"/>
          <w:w w:val="90"/>
          <w:sz w:val="17"/>
        </w:rPr>
        <w:t>used</w:t>
      </w:r>
      <w:r w:rsidRPr="008F38B1">
        <w:rPr>
          <w:rFonts w:ascii="Arial" w:hAnsi="Arial" w:cs="Arial"/>
          <w:spacing w:val="6"/>
          <w:sz w:val="17"/>
        </w:rPr>
        <w:t xml:space="preserve"> </w:t>
      </w:r>
      <w:r w:rsidRPr="008F38B1">
        <w:rPr>
          <w:rFonts w:ascii="Arial" w:hAnsi="Arial" w:cs="Arial"/>
          <w:w w:val="90"/>
          <w:sz w:val="17"/>
        </w:rPr>
        <w:t>in</w:t>
      </w:r>
      <w:r w:rsidRPr="008F38B1">
        <w:rPr>
          <w:rFonts w:ascii="Arial" w:hAnsi="Arial" w:cs="Arial"/>
          <w:spacing w:val="6"/>
          <w:sz w:val="17"/>
        </w:rPr>
        <w:t xml:space="preserve"> </w:t>
      </w:r>
      <w:r w:rsidRPr="008F38B1">
        <w:rPr>
          <w:rFonts w:ascii="Arial" w:hAnsi="Arial" w:cs="Arial"/>
          <w:w w:val="90"/>
          <w:sz w:val="17"/>
        </w:rPr>
        <w:t>the</w:t>
      </w:r>
      <w:r w:rsidRPr="008F38B1">
        <w:rPr>
          <w:rFonts w:ascii="Arial" w:hAnsi="Arial" w:cs="Arial"/>
          <w:spacing w:val="7"/>
          <w:sz w:val="17"/>
        </w:rPr>
        <w:t xml:space="preserve"> </w:t>
      </w:r>
      <w:r w:rsidRPr="008F38B1">
        <w:rPr>
          <w:rFonts w:ascii="Arial" w:hAnsi="Arial" w:cs="Arial"/>
          <w:w w:val="90"/>
          <w:sz w:val="17"/>
        </w:rPr>
        <w:t>production</w:t>
      </w:r>
      <w:r w:rsidRPr="008F38B1">
        <w:rPr>
          <w:rFonts w:ascii="Arial" w:hAnsi="Arial" w:cs="Arial"/>
          <w:spacing w:val="6"/>
          <w:sz w:val="17"/>
        </w:rPr>
        <w:t xml:space="preserve"> </w:t>
      </w:r>
      <w:r w:rsidRPr="008F38B1">
        <w:rPr>
          <w:rFonts w:ascii="Arial" w:hAnsi="Arial" w:cs="Arial"/>
          <w:w w:val="90"/>
          <w:sz w:val="17"/>
        </w:rPr>
        <w:t>of</w:t>
      </w:r>
      <w:r w:rsidRPr="008F38B1">
        <w:rPr>
          <w:rFonts w:ascii="Arial" w:hAnsi="Arial" w:cs="Arial"/>
          <w:spacing w:val="40"/>
          <w:sz w:val="17"/>
        </w:rPr>
        <w:t xml:space="preserve"> </w:t>
      </w:r>
      <w:r w:rsidRPr="008F38B1">
        <w:rPr>
          <w:rFonts w:ascii="Arial" w:hAnsi="Arial" w:cs="Arial"/>
          <w:w w:val="90"/>
          <w:sz w:val="17"/>
        </w:rPr>
        <w:t>a machine, for which the rule contains a limitation for all non-originating materials used to a certain percentage value, it is necessary to</w:t>
      </w:r>
      <w:r w:rsidRPr="008F38B1">
        <w:rPr>
          <w:rFonts w:ascii="Arial" w:hAnsi="Arial" w:cs="Arial"/>
          <w:spacing w:val="40"/>
          <w:sz w:val="17"/>
        </w:rPr>
        <w:t xml:space="preserve"> </w:t>
      </w:r>
      <w:bookmarkStart w:id="75" w:name="_bookmark73"/>
      <w:bookmarkEnd w:id="75"/>
      <w:r w:rsidRPr="008F38B1">
        <w:rPr>
          <w:rFonts w:ascii="Arial" w:hAnsi="Arial" w:cs="Arial"/>
          <w:spacing w:val="-2"/>
          <w:sz w:val="17"/>
        </w:rPr>
        <w:t>indicate</w:t>
      </w:r>
      <w:r w:rsidRPr="008F38B1">
        <w:rPr>
          <w:rFonts w:ascii="Arial" w:hAnsi="Arial" w:cs="Arial"/>
          <w:spacing w:val="-8"/>
          <w:sz w:val="17"/>
        </w:rPr>
        <w:t xml:space="preserve"> </w:t>
      </w:r>
      <w:r w:rsidRPr="008F38B1">
        <w:rPr>
          <w:rFonts w:ascii="Arial" w:hAnsi="Arial" w:cs="Arial"/>
          <w:spacing w:val="-2"/>
          <w:sz w:val="17"/>
        </w:rPr>
        <w:t>in</w:t>
      </w:r>
      <w:r w:rsidRPr="008F38B1">
        <w:rPr>
          <w:rFonts w:ascii="Arial" w:hAnsi="Arial" w:cs="Arial"/>
          <w:spacing w:val="-7"/>
          <w:sz w:val="17"/>
        </w:rPr>
        <w:t xml:space="preserve"> </w:t>
      </w:r>
      <w:r w:rsidRPr="008F38B1">
        <w:rPr>
          <w:rFonts w:ascii="Arial" w:hAnsi="Arial" w:cs="Arial"/>
          <w:spacing w:val="-2"/>
          <w:sz w:val="17"/>
        </w:rPr>
        <w:t>the</w:t>
      </w:r>
      <w:r w:rsidRPr="008F38B1">
        <w:rPr>
          <w:rFonts w:ascii="Arial" w:hAnsi="Arial" w:cs="Arial"/>
          <w:spacing w:val="-8"/>
          <w:sz w:val="17"/>
        </w:rPr>
        <w:t xml:space="preserve"> </w:t>
      </w:r>
      <w:r w:rsidRPr="008F38B1">
        <w:rPr>
          <w:rFonts w:ascii="Arial" w:hAnsi="Arial" w:cs="Arial"/>
          <w:spacing w:val="-2"/>
          <w:sz w:val="17"/>
        </w:rPr>
        <w:t>third</w:t>
      </w:r>
      <w:r w:rsidRPr="008F38B1">
        <w:rPr>
          <w:rFonts w:ascii="Arial" w:hAnsi="Arial" w:cs="Arial"/>
          <w:spacing w:val="-7"/>
          <w:sz w:val="17"/>
        </w:rPr>
        <w:t xml:space="preserve"> </w:t>
      </w:r>
      <w:r w:rsidRPr="008F38B1">
        <w:rPr>
          <w:rFonts w:ascii="Arial" w:hAnsi="Arial" w:cs="Arial"/>
          <w:spacing w:val="-2"/>
          <w:sz w:val="17"/>
        </w:rPr>
        <w:t>column</w:t>
      </w:r>
      <w:r w:rsidRPr="008F38B1">
        <w:rPr>
          <w:rFonts w:ascii="Arial" w:hAnsi="Arial" w:cs="Arial"/>
          <w:spacing w:val="-7"/>
          <w:sz w:val="17"/>
        </w:rPr>
        <w:t xml:space="preserve"> </w:t>
      </w:r>
      <w:r w:rsidRPr="008F38B1">
        <w:rPr>
          <w:rFonts w:ascii="Arial" w:hAnsi="Arial" w:cs="Arial"/>
          <w:spacing w:val="-2"/>
          <w:sz w:val="17"/>
        </w:rPr>
        <w:t>the</w:t>
      </w:r>
      <w:r w:rsidRPr="008F38B1">
        <w:rPr>
          <w:rFonts w:ascii="Arial" w:hAnsi="Arial" w:cs="Arial"/>
          <w:spacing w:val="-8"/>
          <w:sz w:val="17"/>
        </w:rPr>
        <w:t xml:space="preserve"> </w:t>
      </w:r>
      <w:r w:rsidRPr="008F38B1">
        <w:rPr>
          <w:rFonts w:ascii="Arial" w:hAnsi="Arial" w:cs="Arial"/>
          <w:spacing w:val="-2"/>
          <w:sz w:val="17"/>
        </w:rPr>
        <w:t>value</w:t>
      </w:r>
      <w:r w:rsidRPr="008F38B1">
        <w:rPr>
          <w:rFonts w:ascii="Arial" w:hAnsi="Arial" w:cs="Arial"/>
          <w:spacing w:val="-7"/>
          <w:sz w:val="17"/>
        </w:rPr>
        <w:t xml:space="preserve"> </w:t>
      </w:r>
      <w:r w:rsidRPr="008F38B1">
        <w:rPr>
          <w:rFonts w:ascii="Arial" w:hAnsi="Arial" w:cs="Arial"/>
          <w:spacing w:val="-2"/>
          <w:sz w:val="17"/>
        </w:rPr>
        <w:t>of</w:t>
      </w:r>
      <w:r w:rsidRPr="008F38B1">
        <w:rPr>
          <w:rFonts w:ascii="Arial" w:hAnsi="Arial" w:cs="Arial"/>
          <w:spacing w:val="-7"/>
          <w:sz w:val="17"/>
        </w:rPr>
        <w:t xml:space="preserve"> </w:t>
      </w:r>
      <w:r w:rsidRPr="008F38B1">
        <w:rPr>
          <w:rFonts w:ascii="Arial" w:hAnsi="Arial" w:cs="Arial"/>
          <w:spacing w:val="-2"/>
          <w:sz w:val="17"/>
        </w:rPr>
        <w:t>non-originating</w:t>
      </w:r>
      <w:r w:rsidRPr="008F38B1">
        <w:rPr>
          <w:rFonts w:ascii="Arial" w:hAnsi="Arial" w:cs="Arial"/>
          <w:spacing w:val="-8"/>
          <w:sz w:val="17"/>
        </w:rPr>
        <w:t xml:space="preserve"> </w:t>
      </w:r>
      <w:r w:rsidRPr="008F38B1">
        <w:rPr>
          <w:rFonts w:ascii="Arial" w:hAnsi="Arial" w:cs="Arial"/>
          <w:spacing w:val="-2"/>
          <w:sz w:val="17"/>
        </w:rPr>
        <w:t>bars.</w:t>
      </w:r>
    </w:p>
    <w:p w:rsidR="00C75D43" w:rsidRPr="008F38B1" w:rsidRDefault="00C75D43" w:rsidP="005D3094">
      <w:pPr>
        <w:pStyle w:val="ListParagraph"/>
        <w:widowControl w:val="0"/>
        <w:numPr>
          <w:ilvl w:val="0"/>
          <w:numId w:val="53"/>
        </w:numPr>
        <w:tabs>
          <w:tab w:val="left" w:pos="388"/>
          <w:tab w:val="left" w:pos="391"/>
        </w:tabs>
        <w:autoSpaceDE w:val="0"/>
        <w:autoSpaceDN w:val="0"/>
        <w:spacing w:before="3" w:after="0" w:line="230" w:lineRule="auto"/>
        <w:ind w:right="158"/>
        <w:contextualSpacing w:val="0"/>
        <w:rPr>
          <w:rFonts w:ascii="Arial" w:hAnsi="Arial" w:cs="Arial"/>
          <w:sz w:val="17"/>
        </w:rPr>
      </w:pPr>
      <w:r w:rsidRPr="008F38B1">
        <w:rPr>
          <w:rFonts w:ascii="Arial" w:hAnsi="Arial" w:cs="Arial"/>
          <w:w w:val="90"/>
          <w:sz w:val="17"/>
        </w:rPr>
        <w:t>“Value of materials” means the customs value at the time of importation of the non-originating materials used, or, if</w:t>
      </w:r>
      <w:r w:rsidRPr="008F38B1">
        <w:rPr>
          <w:rFonts w:ascii="Arial" w:hAnsi="Arial" w:cs="Arial"/>
          <w:sz w:val="17"/>
        </w:rPr>
        <w:t xml:space="preserve"> </w:t>
      </w:r>
      <w:r w:rsidRPr="008F38B1">
        <w:rPr>
          <w:rFonts w:ascii="Arial" w:hAnsi="Arial" w:cs="Arial"/>
          <w:w w:val="90"/>
          <w:sz w:val="17"/>
        </w:rPr>
        <w:t>this is not known</w:t>
      </w:r>
      <w:r w:rsidRPr="008F38B1">
        <w:rPr>
          <w:rFonts w:ascii="Arial" w:hAnsi="Arial" w:cs="Arial"/>
          <w:spacing w:val="40"/>
          <w:sz w:val="17"/>
        </w:rPr>
        <w:t xml:space="preserve"> </w:t>
      </w:r>
      <w:r w:rsidRPr="008F38B1">
        <w:rPr>
          <w:rFonts w:ascii="Arial" w:hAnsi="Arial" w:cs="Arial"/>
          <w:spacing w:val="-6"/>
          <w:sz w:val="17"/>
        </w:rPr>
        <w:t>and</w:t>
      </w:r>
      <w:r w:rsidRPr="008F38B1">
        <w:rPr>
          <w:rFonts w:ascii="Arial" w:hAnsi="Arial" w:cs="Arial"/>
          <w:sz w:val="17"/>
        </w:rPr>
        <w:t xml:space="preserve"> </w:t>
      </w:r>
      <w:r w:rsidRPr="008F38B1">
        <w:rPr>
          <w:rFonts w:ascii="Arial" w:hAnsi="Arial" w:cs="Arial"/>
          <w:spacing w:val="-6"/>
          <w:sz w:val="17"/>
        </w:rPr>
        <w:t>cannot</w:t>
      </w:r>
      <w:r w:rsidRPr="008F38B1">
        <w:rPr>
          <w:rFonts w:ascii="Arial" w:hAnsi="Arial" w:cs="Arial"/>
          <w:sz w:val="17"/>
        </w:rPr>
        <w:t xml:space="preserve"> </w:t>
      </w:r>
      <w:r w:rsidRPr="008F38B1">
        <w:rPr>
          <w:rFonts w:ascii="Arial" w:hAnsi="Arial" w:cs="Arial"/>
          <w:spacing w:val="-6"/>
          <w:sz w:val="17"/>
        </w:rPr>
        <w:t>be</w:t>
      </w:r>
      <w:r w:rsidRPr="008F38B1">
        <w:rPr>
          <w:rFonts w:ascii="Arial" w:hAnsi="Arial" w:cs="Arial"/>
          <w:sz w:val="17"/>
        </w:rPr>
        <w:t xml:space="preserve"> </w:t>
      </w:r>
      <w:r w:rsidRPr="008F38B1">
        <w:rPr>
          <w:rFonts w:ascii="Arial" w:hAnsi="Arial" w:cs="Arial"/>
          <w:spacing w:val="-6"/>
          <w:sz w:val="17"/>
        </w:rPr>
        <w:t>ascertained,</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first</w:t>
      </w:r>
      <w:r w:rsidRPr="008F38B1">
        <w:rPr>
          <w:rFonts w:ascii="Arial" w:hAnsi="Arial" w:cs="Arial"/>
          <w:sz w:val="17"/>
        </w:rPr>
        <w:t xml:space="preserve"> </w:t>
      </w:r>
      <w:r w:rsidRPr="008F38B1">
        <w:rPr>
          <w:rFonts w:ascii="Arial" w:hAnsi="Arial" w:cs="Arial"/>
          <w:spacing w:val="-6"/>
          <w:sz w:val="17"/>
        </w:rPr>
        <w:t>ascertainable</w:t>
      </w:r>
      <w:r w:rsidRPr="008F38B1">
        <w:rPr>
          <w:rFonts w:ascii="Arial" w:hAnsi="Arial" w:cs="Arial"/>
          <w:sz w:val="17"/>
        </w:rPr>
        <w:t xml:space="preserve"> </w:t>
      </w:r>
      <w:r w:rsidRPr="008F38B1">
        <w:rPr>
          <w:rFonts w:ascii="Arial" w:hAnsi="Arial" w:cs="Arial"/>
          <w:spacing w:val="-6"/>
          <w:sz w:val="17"/>
        </w:rPr>
        <w:t>price</w:t>
      </w:r>
      <w:r w:rsidRPr="008F38B1">
        <w:rPr>
          <w:rFonts w:ascii="Arial" w:hAnsi="Arial" w:cs="Arial"/>
          <w:sz w:val="17"/>
        </w:rPr>
        <w:t xml:space="preserve"> </w:t>
      </w:r>
      <w:r w:rsidRPr="008F38B1">
        <w:rPr>
          <w:rFonts w:ascii="Arial" w:hAnsi="Arial" w:cs="Arial"/>
          <w:spacing w:val="-6"/>
          <w:sz w:val="17"/>
        </w:rPr>
        <w:t>paid</w:t>
      </w:r>
      <w:r w:rsidRPr="008F38B1">
        <w:rPr>
          <w:rFonts w:ascii="Arial" w:hAnsi="Arial" w:cs="Arial"/>
          <w:sz w:val="17"/>
        </w:rPr>
        <w:t xml:space="preserve"> </w:t>
      </w:r>
      <w:r w:rsidRPr="008F38B1">
        <w:rPr>
          <w:rFonts w:ascii="Arial" w:hAnsi="Arial" w:cs="Arial"/>
          <w:spacing w:val="-6"/>
          <w:sz w:val="17"/>
        </w:rPr>
        <w:t>for</w:t>
      </w:r>
      <w:r w:rsidRPr="008F38B1">
        <w:rPr>
          <w:rFonts w:ascii="Arial" w:hAnsi="Arial" w:cs="Arial"/>
          <w:spacing w:val="6"/>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materials</w:t>
      </w:r>
      <w:r w:rsidRPr="008F38B1">
        <w:rPr>
          <w:rFonts w:ascii="Arial" w:hAnsi="Arial" w:cs="Arial"/>
          <w:sz w:val="17"/>
        </w:rPr>
        <w:t xml:space="preserve"> </w:t>
      </w:r>
      <w:r w:rsidRPr="008F38B1">
        <w:rPr>
          <w:rFonts w:ascii="Arial" w:hAnsi="Arial" w:cs="Arial"/>
          <w:spacing w:val="-6"/>
          <w:sz w:val="17"/>
        </w:rPr>
        <w:t>in</w:t>
      </w:r>
      <w:r w:rsidRPr="008F38B1">
        <w:rPr>
          <w:rFonts w:ascii="Arial" w:hAnsi="Arial" w:cs="Arial"/>
          <w:sz w:val="17"/>
        </w:rPr>
        <w:t xml:space="preserve"> </w:t>
      </w:r>
      <w:r w:rsidRPr="008F38B1">
        <w:rPr>
          <w:rFonts w:ascii="Arial" w:hAnsi="Arial" w:cs="Arial"/>
          <w:spacing w:val="-6"/>
          <w:sz w:val="17"/>
        </w:rPr>
        <w:t>one</w:t>
      </w:r>
      <w:r w:rsidRPr="008F38B1">
        <w:rPr>
          <w:rFonts w:ascii="Arial" w:hAnsi="Arial" w:cs="Arial"/>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CEFTA</w:t>
      </w:r>
      <w:r w:rsidRPr="008F38B1">
        <w:rPr>
          <w:rFonts w:ascii="Arial" w:hAnsi="Arial" w:cs="Arial"/>
          <w:sz w:val="17"/>
        </w:rPr>
        <w:t xml:space="preserve"> </w:t>
      </w:r>
      <w:r w:rsidRPr="008F38B1">
        <w:rPr>
          <w:rFonts w:ascii="Arial" w:hAnsi="Arial" w:cs="Arial"/>
          <w:spacing w:val="-6"/>
          <w:sz w:val="17"/>
        </w:rPr>
        <w:t>Parties.</w:t>
      </w:r>
    </w:p>
    <w:p w:rsidR="00C75D43" w:rsidRPr="008F38B1" w:rsidRDefault="00C75D43" w:rsidP="00C75D43">
      <w:pPr>
        <w:spacing w:line="190" w:lineRule="exact"/>
        <w:ind w:left="391"/>
        <w:jc w:val="both"/>
        <w:rPr>
          <w:rFonts w:ascii="Arial" w:hAnsi="Arial" w:cs="Arial"/>
          <w:sz w:val="17"/>
        </w:rPr>
      </w:pPr>
      <w:bookmarkStart w:id="76" w:name="_bookmark74"/>
      <w:bookmarkEnd w:id="76"/>
      <w:r w:rsidRPr="008F38B1">
        <w:rPr>
          <w:rFonts w:ascii="Arial" w:hAnsi="Arial" w:cs="Arial"/>
          <w:w w:val="90"/>
          <w:sz w:val="17"/>
        </w:rPr>
        <w:t>The</w:t>
      </w:r>
      <w:r w:rsidRPr="008F38B1">
        <w:rPr>
          <w:rFonts w:ascii="Arial" w:hAnsi="Arial" w:cs="Arial"/>
          <w:spacing w:val="2"/>
          <w:sz w:val="17"/>
        </w:rPr>
        <w:t xml:space="preserve"> </w:t>
      </w:r>
      <w:r w:rsidRPr="008F38B1">
        <w:rPr>
          <w:rFonts w:ascii="Arial" w:hAnsi="Arial" w:cs="Arial"/>
          <w:w w:val="90"/>
          <w:sz w:val="17"/>
        </w:rPr>
        <w:t>exact</w:t>
      </w:r>
      <w:r w:rsidRPr="008F38B1">
        <w:rPr>
          <w:rFonts w:ascii="Arial" w:hAnsi="Arial" w:cs="Arial"/>
          <w:spacing w:val="2"/>
          <w:sz w:val="17"/>
        </w:rPr>
        <w:t xml:space="preserve"> </w:t>
      </w:r>
      <w:r w:rsidRPr="008F38B1">
        <w:rPr>
          <w:rFonts w:ascii="Arial" w:hAnsi="Arial" w:cs="Arial"/>
          <w:w w:val="90"/>
          <w:sz w:val="17"/>
        </w:rPr>
        <w:t>value</w:t>
      </w:r>
      <w:r w:rsidRPr="008F38B1">
        <w:rPr>
          <w:rFonts w:ascii="Arial" w:hAnsi="Arial" w:cs="Arial"/>
          <w:spacing w:val="2"/>
          <w:sz w:val="17"/>
        </w:rPr>
        <w:t xml:space="preserve"> </w:t>
      </w:r>
      <w:r w:rsidRPr="008F38B1">
        <w:rPr>
          <w:rFonts w:ascii="Arial" w:hAnsi="Arial" w:cs="Arial"/>
          <w:w w:val="90"/>
          <w:sz w:val="17"/>
        </w:rPr>
        <w:t>for</w:t>
      </w:r>
      <w:r w:rsidRPr="008F38B1">
        <w:rPr>
          <w:rFonts w:ascii="Arial" w:hAnsi="Arial" w:cs="Arial"/>
          <w:spacing w:val="2"/>
          <w:sz w:val="17"/>
        </w:rPr>
        <w:t xml:space="preserve"> </w:t>
      </w:r>
      <w:r w:rsidRPr="008F38B1">
        <w:rPr>
          <w:rFonts w:ascii="Arial" w:hAnsi="Arial" w:cs="Arial"/>
          <w:w w:val="90"/>
          <w:sz w:val="17"/>
        </w:rPr>
        <w:t>each</w:t>
      </w:r>
      <w:r w:rsidRPr="008F38B1">
        <w:rPr>
          <w:rFonts w:ascii="Arial" w:hAnsi="Arial" w:cs="Arial"/>
          <w:spacing w:val="2"/>
          <w:sz w:val="17"/>
        </w:rPr>
        <w:t xml:space="preserve"> </w:t>
      </w:r>
      <w:r w:rsidRPr="008F38B1">
        <w:rPr>
          <w:rFonts w:ascii="Arial" w:hAnsi="Arial" w:cs="Arial"/>
          <w:w w:val="90"/>
          <w:sz w:val="17"/>
        </w:rPr>
        <w:t>non-originating</w:t>
      </w:r>
      <w:r w:rsidRPr="008F38B1">
        <w:rPr>
          <w:rFonts w:ascii="Arial" w:hAnsi="Arial" w:cs="Arial"/>
          <w:spacing w:val="2"/>
          <w:sz w:val="17"/>
        </w:rPr>
        <w:t xml:space="preserve"> </w:t>
      </w:r>
      <w:r w:rsidRPr="008F38B1">
        <w:rPr>
          <w:rFonts w:ascii="Arial" w:hAnsi="Arial" w:cs="Arial"/>
          <w:w w:val="90"/>
          <w:sz w:val="17"/>
        </w:rPr>
        <w:t>material</w:t>
      </w:r>
      <w:r w:rsidRPr="008F38B1">
        <w:rPr>
          <w:rFonts w:ascii="Arial" w:hAnsi="Arial" w:cs="Arial"/>
          <w:spacing w:val="5"/>
          <w:sz w:val="17"/>
        </w:rPr>
        <w:t xml:space="preserve"> </w:t>
      </w:r>
      <w:r w:rsidRPr="008F38B1">
        <w:rPr>
          <w:rFonts w:ascii="Arial" w:hAnsi="Arial" w:cs="Arial"/>
          <w:w w:val="90"/>
          <w:sz w:val="17"/>
        </w:rPr>
        <w:t>used</w:t>
      </w:r>
      <w:r w:rsidRPr="008F38B1">
        <w:rPr>
          <w:rFonts w:ascii="Arial" w:hAnsi="Arial" w:cs="Arial"/>
          <w:spacing w:val="2"/>
          <w:sz w:val="17"/>
        </w:rPr>
        <w:t xml:space="preserve"> </w:t>
      </w:r>
      <w:r w:rsidRPr="008F38B1">
        <w:rPr>
          <w:rFonts w:ascii="Arial" w:hAnsi="Arial" w:cs="Arial"/>
          <w:w w:val="90"/>
          <w:sz w:val="17"/>
        </w:rPr>
        <w:t>must</w:t>
      </w:r>
      <w:r w:rsidRPr="008F38B1">
        <w:rPr>
          <w:rFonts w:ascii="Arial" w:hAnsi="Arial" w:cs="Arial"/>
          <w:spacing w:val="2"/>
          <w:sz w:val="17"/>
        </w:rPr>
        <w:t xml:space="preserve"> </w:t>
      </w:r>
      <w:r w:rsidRPr="008F38B1">
        <w:rPr>
          <w:rFonts w:ascii="Arial" w:hAnsi="Arial" w:cs="Arial"/>
          <w:w w:val="90"/>
          <w:sz w:val="17"/>
        </w:rPr>
        <w:t>be</w:t>
      </w:r>
      <w:r w:rsidRPr="008F38B1">
        <w:rPr>
          <w:rFonts w:ascii="Arial" w:hAnsi="Arial" w:cs="Arial"/>
          <w:spacing w:val="3"/>
          <w:sz w:val="17"/>
        </w:rPr>
        <w:t xml:space="preserve"> </w:t>
      </w:r>
      <w:r w:rsidRPr="008F38B1">
        <w:rPr>
          <w:rFonts w:ascii="Arial" w:hAnsi="Arial" w:cs="Arial"/>
          <w:w w:val="90"/>
          <w:sz w:val="17"/>
        </w:rPr>
        <w:t>given</w:t>
      </w:r>
      <w:r w:rsidRPr="008F38B1">
        <w:rPr>
          <w:rFonts w:ascii="Arial" w:hAnsi="Arial" w:cs="Arial"/>
          <w:sz w:val="17"/>
        </w:rPr>
        <w:t xml:space="preserve"> </w:t>
      </w:r>
      <w:r w:rsidRPr="008F38B1">
        <w:rPr>
          <w:rFonts w:ascii="Arial" w:hAnsi="Arial" w:cs="Arial"/>
          <w:w w:val="90"/>
          <w:sz w:val="17"/>
        </w:rPr>
        <w:t>per</w:t>
      </w:r>
      <w:r w:rsidRPr="008F38B1">
        <w:rPr>
          <w:rFonts w:ascii="Arial" w:hAnsi="Arial" w:cs="Arial"/>
          <w:spacing w:val="6"/>
          <w:sz w:val="17"/>
        </w:rPr>
        <w:t xml:space="preserve"> </w:t>
      </w:r>
      <w:r w:rsidRPr="008F38B1">
        <w:rPr>
          <w:rFonts w:ascii="Arial" w:hAnsi="Arial" w:cs="Arial"/>
          <w:w w:val="90"/>
          <w:sz w:val="17"/>
        </w:rPr>
        <w:t>unit</w:t>
      </w:r>
      <w:r w:rsidRPr="008F38B1">
        <w:rPr>
          <w:rFonts w:ascii="Arial" w:hAnsi="Arial" w:cs="Arial"/>
          <w:spacing w:val="2"/>
          <w:sz w:val="17"/>
        </w:rPr>
        <w:t xml:space="preserve"> </w:t>
      </w:r>
      <w:r w:rsidRPr="008F38B1">
        <w:rPr>
          <w:rFonts w:ascii="Arial" w:hAnsi="Arial" w:cs="Arial"/>
          <w:w w:val="90"/>
          <w:sz w:val="17"/>
        </w:rPr>
        <w:t>of</w:t>
      </w:r>
      <w:r w:rsidRPr="008F38B1">
        <w:rPr>
          <w:rFonts w:ascii="Arial" w:hAnsi="Arial" w:cs="Arial"/>
          <w:spacing w:val="5"/>
          <w:sz w:val="17"/>
        </w:rPr>
        <w:t xml:space="preserve"> </w:t>
      </w:r>
      <w:r w:rsidRPr="008F38B1">
        <w:rPr>
          <w:rFonts w:ascii="Arial" w:hAnsi="Arial" w:cs="Arial"/>
          <w:w w:val="90"/>
          <w:sz w:val="17"/>
        </w:rPr>
        <w:t>the</w:t>
      </w:r>
      <w:r w:rsidRPr="008F38B1">
        <w:rPr>
          <w:rFonts w:ascii="Arial" w:hAnsi="Arial" w:cs="Arial"/>
          <w:spacing w:val="3"/>
          <w:sz w:val="17"/>
        </w:rPr>
        <w:t xml:space="preserve"> </w:t>
      </w:r>
      <w:r w:rsidRPr="008F38B1">
        <w:rPr>
          <w:rFonts w:ascii="Arial" w:hAnsi="Arial" w:cs="Arial"/>
          <w:w w:val="90"/>
          <w:sz w:val="17"/>
        </w:rPr>
        <w:t>goods</w:t>
      </w:r>
      <w:r w:rsidRPr="008F38B1">
        <w:rPr>
          <w:rFonts w:ascii="Arial" w:hAnsi="Arial" w:cs="Arial"/>
          <w:spacing w:val="2"/>
          <w:sz w:val="17"/>
        </w:rPr>
        <w:t xml:space="preserve"> </w:t>
      </w:r>
      <w:r w:rsidRPr="008F38B1">
        <w:rPr>
          <w:rFonts w:ascii="Arial" w:hAnsi="Arial" w:cs="Arial"/>
          <w:w w:val="90"/>
          <w:sz w:val="17"/>
        </w:rPr>
        <w:t>specified</w:t>
      </w:r>
      <w:r w:rsidRPr="008F38B1">
        <w:rPr>
          <w:rFonts w:ascii="Arial" w:hAnsi="Arial" w:cs="Arial"/>
          <w:spacing w:val="4"/>
          <w:sz w:val="17"/>
        </w:rPr>
        <w:t xml:space="preserve"> </w:t>
      </w:r>
      <w:r w:rsidRPr="008F38B1">
        <w:rPr>
          <w:rFonts w:ascii="Arial" w:hAnsi="Arial" w:cs="Arial"/>
          <w:w w:val="90"/>
          <w:sz w:val="17"/>
        </w:rPr>
        <w:t>in</w:t>
      </w:r>
      <w:r w:rsidRPr="008F38B1">
        <w:rPr>
          <w:rFonts w:ascii="Arial" w:hAnsi="Arial" w:cs="Arial"/>
          <w:spacing w:val="4"/>
          <w:sz w:val="17"/>
        </w:rPr>
        <w:t xml:space="preserve"> </w:t>
      </w:r>
      <w:r w:rsidRPr="008F38B1">
        <w:rPr>
          <w:rFonts w:ascii="Arial" w:hAnsi="Arial" w:cs="Arial"/>
          <w:w w:val="90"/>
          <w:sz w:val="17"/>
        </w:rPr>
        <w:t>the</w:t>
      </w:r>
      <w:r w:rsidRPr="008F38B1">
        <w:rPr>
          <w:rFonts w:ascii="Arial" w:hAnsi="Arial" w:cs="Arial"/>
          <w:spacing w:val="2"/>
          <w:sz w:val="17"/>
        </w:rPr>
        <w:t xml:space="preserve"> </w:t>
      </w:r>
      <w:r w:rsidRPr="008F38B1">
        <w:rPr>
          <w:rFonts w:ascii="Arial" w:hAnsi="Arial" w:cs="Arial"/>
          <w:w w:val="90"/>
          <w:sz w:val="17"/>
        </w:rPr>
        <w:t>first</w:t>
      </w:r>
      <w:r w:rsidRPr="008F38B1">
        <w:rPr>
          <w:rFonts w:ascii="Arial" w:hAnsi="Arial" w:cs="Arial"/>
          <w:spacing w:val="2"/>
          <w:sz w:val="17"/>
        </w:rPr>
        <w:t xml:space="preserve"> </w:t>
      </w:r>
      <w:r w:rsidRPr="008F38B1">
        <w:rPr>
          <w:rFonts w:ascii="Arial" w:hAnsi="Arial" w:cs="Arial"/>
          <w:spacing w:val="-2"/>
          <w:w w:val="90"/>
          <w:sz w:val="17"/>
        </w:rPr>
        <w:t>column.</w:t>
      </w:r>
    </w:p>
    <w:p w:rsidR="00C75D43" w:rsidRPr="008F38B1" w:rsidRDefault="00C75D43" w:rsidP="005D3094">
      <w:pPr>
        <w:pStyle w:val="ListParagraph"/>
        <w:widowControl w:val="0"/>
        <w:numPr>
          <w:ilvl w:val="0"/>
          <w:numId w:val="53"/>
        </w:numPr>
        <w:tabs>
          <w:tab w:val="left" w:pos="388"/>
          <w:tab w:val="left" w:pos="391"/>
        </w:tabs>
        <w:autoSpaceDE w:val="0"/>
        <w:autoSpaceDN w:val="0"/>
        <w:spacing w:before="1" w:after="0" w:line="232" w:lineRule="auto"/>
        <w:ind w:right="158"/>
        <w:contextualSpacing w:val="0"/>
        <w:rPr>
          <w:rFonts w:ascii="Arial" w:hAnsi="Arial" w:cs="Arial"/>
          <w:sz w:val="17"/>
        </w:rPr>
      </w:pPr>
      <w:r w:rsidRPr="008F38B1">
        <w:rPr>
          <w:rFonts w:ascii="Arial" w:hAnsi="Arial" w:cs="Arial"/>
          <w:spacing w:val="-6"/>
          <w:sz w:val="17"/>
        </w:rPr>
        <w:t>“Total</w:t>
      </w:r>
      <w:r w:rsidRPr="008F38B1">
        <w:rPr>
          <w:rFonts w:ascii="Arial" w:hAnsi="Arial" w:cs="Arial"/>
          <w:sz w:val="17"/>
        </w:rPr>
        <w:t xml:space="preserve"> </w:t>
      </w:r>
      <w:r w:rsidRPr="008F38B1">
        <w:rPr>
          <w:rFonts w:ascii="Arial" w:hAnsi="Arial" w:cs="Arial"/>
          <w:spacing w:val="-6"/>
          <w:sz w:val="17"/>
        </w:rPr>
        <w:t>added</w:t>
      </w:r>
      <w:r w:rsidRPr="008F38B1">
        <w:rPr>
          <w:rFonts w:ascii="Arial" w:hAnsi="Arial" w:cs="Arial"/>
          <w:sz w:val="17"/>
        </w:rPr>
        <w:t xml:space="preserve"> </w:t>
      </w:r>
      <w:r w:rsidRPr="008F38B1">
        <w:rPr>
          <w:rFonts w:ascii="Arial" w:hAnsi="Arial" w:cs="Arial"/>
          <w:spacing w:val="-6"/>
          <w:sz w:val="17"/>
        </w:rPr>
        <w:t>value”</w:t>
      </w:r>
      <w:r w:rsidRPr="008F38B1">
        <w:rPr>
          <w:rFonts w:ascii="Arial" w:hAnsi="Arial" w:cs="Arial"/>
          <w:sz w:val="17"/>
        </w:rPr>
        <w:t xml:space="preserve"> </w:t>
      </w:r>
      <w:r w:rsidRPr="008F38B1">
        <w:rPr>
          <w:rFonts w:ascii="Arial" w:hAnsi="Arial" w:cs="Arial"/>
          <w:spacing w:val="-6"/>
          <w:sz w:val="17"/>
        </w:rPr>
        <w:t>shall</w:t>
      </w:r>
      <w:r w:rsidRPr="008F38B1">
        <w:rPr>
          <w:rFonts w:ascii="Arial" w:hAnsi="Arial" w:cs="Arial"/>
          <w:sz w:val="17"/>
        </w:rPr>
        <w:t xml:space="preserve"> </w:t>
      </w:r>
      <w:r w:rsidRPr="008F38B1">
        <w:rPr>
          <w:rFonts w:ascii="Arial" w:hAnsi="Arial" w:cs="Arial"/>
          <w:spacing w:val="-6"/>
          <w:sz w:val="17"/>
        </w:rPr>
        <w:t>mean</w:t>
      </w:r>
      <w:r w:rsidRPr="008F38B1">
        <w:rPr>
          <w:rFonts w:ascii="Arial" w:hAnsi="Arial" w:cs="Arial"/>
          <w:sz w:val="17"/>
        </w:rPr>
        <w:t xml:space="preserve"> </w:t>
      </w:r>
      <w:r w:rsidRPr="008F38B1">
        <w:rPr>
          <w:rFonts w:ascii="Arial" w:hAnsi="Arial" w:cs="Arial"/>
          <w:spacing w:val="-6"/>
          <w:sz w:val="17"/>
        </w:rPr>
        <w:t>all</w:t>
      </w:r>
      <w:r w:rsidRPr="008F38B1">
        <w:rPr>
          <w:rFonts w:ascii="Arial" w:hAnsi="Arial" w:cs="Arial"/>
          <w:sz w:val="17"/>
        </w:rPr>
        <w:t xml:space="preserve"> </w:t>
      </w:r>
      <w:r w:rsidRPr="008F38B1">
        <w:rPr>
          <w:rFonts w:ascii="Arial" w:hAnsi="Arial" w:cs="Arial"/>
          <w:spacing w:val="-6"/>
          <w:sz w:val="17"/>
        </w:rPr>
        <w:t>costs</w:t>
      </w:r>
      <w:r w:rsidRPr="008F38B1">
        <w:rPr>
          <w:rFonts w:ascii="Arial" w:hAnsi="Arial" w:cs="Arial"/>
          <w:sz w:val="17"/>
        </w:rPr>
        <w:t xml:space="preserve"> </w:t>
      </w:r>
      <w:r w:rsidRPr="008F38B1">
        <w:rPr>
          <w:rFonts w:ascii="Arial" w:hAnsi="Arial" w:cs="Arial"/>
          <w:spacing w:val="-6"/>
          <w:sz w:val="17"/>
        </w:rPr>
        <w:t>accumulated</w:t>
      </w:r>
      <w:r w:rsidRPr="008F38B1">
        <w:rPr>
          <w:rFonts w:ascii="Arial" w:hAnsi="Arial" w:cs="Arial"/>
          <w:sz w:val="17"/>
        </w:rPr>
        <w:t xml:space="preserve"> </w:t>
      </w:r>
      <w:r w:rsidRPr="008F38B1">
        <w:rPr>
          <w:rFonts w:ascii="Arial" w:hAnsi="Arial" w:cs="Arial"/>
          <w:spacing w:val="-6"/>
          <w:sz w:val="17"/>
        </w:rPr>
        <w:t>outside</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CEFTA</w:t>
      </w:r>
      <w:r w:rsidRPr="008F38B1">
        <w:rPr>
          <w:rFonts w:ascii="Arial" w:hAnsi="Arial" w:cs="Arial"/>
          <w:sz w:val="17"/>
        </w:rPr>
        <w:t xml:space="preserve"> </w:t>
      </w:r>
      <w:r w:rsidRPr="008F38B1">
        <w:rPr>
          <w:rFonts w:ascii="Arial" w:hAnsi="Arial" w:cs="Arial"/>
          <w:spacing w:val="-6"/>
          <w:sz w:val="17"/>
        </w:rPr>
        <w:t>Parties,</w:t>
      </w:r>
      <w:r w:rsidRPr="008F38B1">
        <w:rPr>
          <w:rFonts w:ascii="Arial" w:hAnsi="Arial" w:cs="Arial"/>
          <w:sz w:val="17"/>
        </w:rPr>
        <w:t xml:space="preserve"> </w:t>
      </w:r>
      <w:r w:rsidRPr="008F38B1">
        <w:rPr>
          <w:rFonts w:ascii="Arial" w:hAnsi="Arial" w:cs="Arial"/>
          <w:spacing w:val="-6"/>
          <w:sz w:val="17"/>
        </w:rPr>
        <w:t>including</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value</w:t>
      </w:r>
      <w:r w:rsidRPr="008F38B1">
        <w:rPr>
          <w:rFonts w:ascii="Arial" w:hAnsi="Arial" w:cs="Arial"/>
          <w:sz w:val="17"/>
        </w:rPr>
        <w:t xml:space="preserve"> </w:t>
      </w:r>
      <w:r w:rsidRPr="008F38B1">
        <w:rPr>
          <w:rFonts w:ascii="Arial" w:hAnsi="Arial" w:cs="Arial"/>
          <w:spacing w:val="-6"/>
          <w:sz w:val="17"/>
        </w:rPr>
        <w:t>of</w:t>
      </w:r>
      <w:r w:rsidRPr="008F38B1">
        <w:rPr>
          <w:rFonts w:ascii="Arial" w:hAnsi="Arial" w:cs="Arial"/>
          <w:spacing w:val="-1"/>
          <w:sz w:val="17"/>
        </w:rPr>
        <w:t xml:space="preserve"> </w:t>
      </w:r>
      <w:r w:rsidRPr="008F38B1">
        <w:rPr>
          <w:rFonts w:ascii="Arial" w:hAnsi="Arial" w:cs="Arial"/>
          <w:spacing w:val="-6"/>
          <w:sz w:val="17"/>
        </w:rPr>
        <w:t>all</w:t>
      </w:r>
      <w:r w:rsidRPr="008F38B1">
        <w:rPr>
          <w:rFonts w:ascii="Arial" w:hAnsi="Arial" w:cs="Arial"/>
          <w:sz w:val="17"/>
        </w:rPr>
        <w:t xml:space="preserve"> </w:t>
      </w:r>
      <w:r w:rsidRPr="008F38B1">
        <w:rPr>
          <w:rFonts w:ascii="Arial" w:hAnsi="Arial" w:cs="Arial"/>
          <w:spacing w:val="-6"/>
          <w:sz w:val="17"/>
        </w:rPr>
        <w:t>materials</w:t>
      </w:r>
      <w:r w:rsidRPr="008F38B1">
        <w:rPr>
          <w:rFonts w:ascii="Arial" w:hAnsi="Arial" w:cs="Arial"/>
          <w:sz w:val="17"/>
        </w:rPr>
        <w:t xml:space="preserve"> </w:t>
      </w:r>
      <w:r w:rsidRPr="008F38B1">
        <w:rPr>
          <w:rFonts w:ascii="Arial" w:hAnsi="Arial" w:cs="Arial"/>
          <w:spacing w:val="-6"/>
          <w:sz w:val="17"/>
        </w:rPr>
        <w:t>added</w:t>
      </w:r>
      <w:r w:rsidRPr="008F38B1">
        <w:rPr>
          <w:rFonts w:ascii="Arial" w:hAnsi="Arial" w:cs="Arial"/>
          <w:sz w:val="17"/>
        </w:rPr>
        <w:t xml:space="preserve"> </w:t>
      </w:r>
      <w:r w:rsidRPr="008F38B1">
        <w:rPr>
          <w:rFonts w:ascii="Arial" w:hAnsi="Arial" w:cs="Arial"/>
          <w:spacing w:val="-6"/>
          <w:sz w:val="17"/>
        </w:rPr>
        <w:t>there.</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pacing w:val="40"/>
          <w:sz w:val="17"/>
        </w:rPr>
        <w:t xml:space="preserve"> </w:t>
      </w:r>
      <w:bookmarkStart w:id="77" w:name="_bookmark75"/>
      <w:bookmarkEnd w:id="77"/>
      <w:r w:rsidRPr="008F38B1">
        <w:rPr>
          <w:rFonts w:ascii="Arial" w:hAnsi="Arial" w:cs="Arial"/>
          <w:spacing w:val="-6"/>
          <w:sz w:val="17"/>
        </w:rPr>
        <w:t>exact</w:t>
      </w:r>
      <w:r w:rsidRPr="008F38B1">
        <w:rPr>
          <w:rFonts w:ascii="Arial" w:hAnsi="Arial" w:cs="Arial"/>
          <w:sz w:val="17"/>
        </w:rPr>
        <w:t xml:space="preserve"> </w:t>
      </w:r>
      <w:r w:rsidRPr="008F38B1">
        <w:rPr>
          <w:rFonts w:ascii="Arial" w:hAnsi="Arial" w:cs="Arial"/>
          <w:spacing w:val="-6"/>
          <w:sz w:val="17"/>
        </w:rPr>
        <w:t>total</w:t>
      </w:r>
      <w:r w:rsidRPr="008F38B1">
        <w:rPr>
          <w:rFonts w:ascii="Arial" w:hAnsi="Arial" w:cs="Arial"/>
          <w:spacing w:val="-1"/>
          <w:sz w:val="17"/>
        </w:rPr>
        <w:t xml:space="preserve"> </w:t>
      </w:r>
      <w:r w:rsidRPr="008F38B1">
        <w:rPr>
          <w:rFonts w:ascii="Arial" w:hAnsi="Arial" w:cs="Arial"/>
          <w:spacing w:val="-6"/>
          <w:sz w:val="17"/>
        </w:rPr>
        <w:t>added</w:t>
      </w:r>
      <w:r w:rsidRPr="008F38B1">
        <w:rPr>
          <w:rFonts w:ascii="Arial" w:hAnsi="Arial" w:cs="Arial"/>
          <w:sz w:val="17"/>
        </w:rPr>
        <w:t xml:space="preserve"> </w:t>
      </w:r>
      <w:r w:rsidRPr="008F38B1">
        <w:rPr>
          <w:rFonts w:ascii="Arial" w:hAnsi="Arial" w:cs="Arial"/>
          <w:spacing w:val="-6"/>
          <w:sz w:val="17"/>
        </w:rPr>
        <w:t>value</w:t>
      </w:r>
      <w:r w:rsidRPr="008F38B1">
        <w:rPr>
          <w:rFonts w:ascii="Arial" w:hAnsi="Arial" w:cs="Arial"/>
          <w:sz w:val="17"/>
        </w:rPr>
        <w:t xml:space="preserve"> </w:t>
      </w:r>
      <w:r w:rsidRPr="008F38B1">
        <w:rPr>
          <w:rFonts w:ascii="Arial" w:hAnsi="Arial" w:cs="Arial"/>
          <w:spacing w:val="-6"/>
          <w:sz w:val="17"/>
        </w:rPr>
        <w:t>acquired</w:t>
      </w:r>
      <w:r w:rsidRPr="008F38B1">
        <w:rPr>
          <w:rFonts w:ascii="Arial" w:hAnsi="Arial" w:cs="Arial"/>
          <w:sz w:val="17"/>
        </w:rPr>
        <w:t xml:space="preserve"> </w:t>
      </w:r>
      <w:r w:rsidRPr="008F38B1">
        <w:rPr>
          <w:rFonts w:ascii="Arial" w:hAnsi="Arial" w:cs="Arial"/>
          <w:spacing w:val="-6"/>
          <w:sz w:val="17"/>
        </w:rPr>
        <w:t>outside</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CEFTA</w:t>
      </w:r>
      <w:r w:rsidRPr="008F38B1">
        <w:rPr>
          <w:rFonts w:ascii="Arial" w:hAnsi="Arial" w:cs="Arial"/>
          <w:sz w:val="17"/>
        </w:rPr>
        <w:t xml:space="preserve"> </w:t>
      </w:r>
      <w:r w:rsidRPr="008F38B1">
        <w:rPr>
          <w:rFonts w:ascii="Arial" w:hAnsi="Arial" w:cs="Arial"/>
          <w:spacing w:val="-6"/>
          <w:sz w:val="17"/>
        </w:rPr>
        <w:t>Parties</w:t>
      </w:r>
      <w:r w:rsidRPr="008F38B1">
        <w:rPr>
          <w:rFonts w:ascii="Arial" w:hAnsi="Arial" w:cs="Arial"/>
          <w:sz w:val="17"/>
        </w:rPr>
        <w:t xml:space="preserve"> </w:t>
      </w:r>
      <w:r w:rsidRPr="008F38B1">
        <w:rPr>
          <w:rFonts w:ascii="Arial" w:hAnsi="Arial" w:cs="Arial"/>
          <w:spacing w:val="-6"/>
          <w:sz w:val="17"/>
        </w:rPr>
        <w:t>must</w:t>
      </w:r>
      <w:r w:rsidRPr="008F38B1">
        <w:rPr>
          <w:rFonts w:ascii="Arial" w:hAnsi="Arial" w:cs="Arial"/>
          <w:sz w:val="17"/>
        </w:rPr>
        <w:t xml:space="preserve"> </w:t>
      </w:r>
      <w:r w:rsidRPr="008F38B1">
        <w:rPr>
          <w:rFonts w:ascii="Arial" w:hAnsi="Arial" w:cs="Arial"/>
          <w:spacing w:val="-6"/>
          <w:sz w:val="17"/>
        </w:rPr>
        <w:t>be</w:t>
      </w:r>
      <w:r w:rsidRPr="008F38B1">
        <w:rPr>
          <w:rFonts w:ascii="Arial" w:hAnsi="Arial" w:cs="Arial"/>
          <w:sz w:val="17"/>
        </w:rPr>
        <w:t xml:space="preserve"> </w:t>
      </w:r>
      <w:r w:rsidRPr="008F38B1">
        <w:rPr>
          <w:rFonts w:ascii="Arial" w:hAnsi="Arial" w:cs="Arial"/>
          <w:spacing w:val="-6"/>
          <w:sz w:val="17"/>
        </w:rPr>
        <w:t>given</w:t>
      </w:r>
      <w:r w:rsidRPr="008F38B1">
        <w:rPr>
          <w:rFonts w:ascii="Arial" w:hAnsi="Arial" w:cs="Arial"/>
          <w:sz w:val="17"/>
        </w:rPr>
        <w:t xml:space="preserve"> </w:t>
      </w:r>
      <w:r w:rsidRPr="008F38B1">
        <w:rPr>
          <w:rFonts w:ascii="Arial" w:hAnsi="Arial" w:cs="Arial"/>
          <w:spacing w:val="-6"/>
          <w:sz w:val="17"/>
        </w:rPr>
        <w:t>per</w:t>
      </w:r>
      <w:r w:rsidRPr="008F38B1">
        <w:rPr>
          <w:rFonts w:ascii="Arial" w:hAnsi="Arial" w:cs="Arial"/>
          <w:sz w:val="17"/>
        </w:rPr>
        <w:t xml:space="preserve"> </w:t>
      </w:r>
      <w:r w:rsidRPr="008F38B1">
        <w:rPr>
          <w:rFonts w:ascii="Arial" w:hAnsi="Arial" w:cs="Arial"/>
          <w:spacing w:val="-6"/>
          <w:sz w:val="17"/>
        </w:rPr>
        <w:t>unit</w:t>
      </w:r>
      <w:r w:rsidRPr="008F38B1">
        <w:rPr>
          <w:rFonts w:ascii="Arial" w:hAnsi="Arial" w:cs="Arial"/>
          <w:spacing w:val="-1"/>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goods</w:t>
      </w:r>
      <w:r w:rsidRPr="008F38B1">
        <w:rPr>
          <w:rFonts w:ascii="Arial" w:hAnsi="Arial" w:cs="Arial"/>
          <w:sz w:val="17"/>
        </w:rPr>
        <w:t xml:space="preserve"> </w:t>
      </w:r>
      <w:r w:rsidRPr="008F38B1">
        <w:rPr>
          <w:rFonts w:ascii="Arial" w:hAnsi="Arial" w:cs="Arial"/>
          <w:spacing w:val="-6"/>
          <w:sz w:val="17"/>
        </w:rPr>
        <w:t>specified</w:t>
      </w:r>
      <w:r w:rsidRPr="008F38B1">
        <w:rPr>
          <w:rFonts w:ascii="Arial" w:hAnsi="Arial" w:cs="Arial"/>
          <w:sz w:val="17"/>
        </w:rPr>
        <w:t xml:space="preserve"> </w:t>
      </w:r>
      <w:r w:rsidRPr="008F38B1">
        <w:rPr>
          <w:rFonts w:ascii="Arial" w:hAnsi="Arial" w:cs="Arial"/>
          <w:spacing w:val="-6"/>
          <w:sz w:val="17"/>
        </w:rPr>
        <w:t>in</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first</w:t>
      </w:r>
      <w:r w:rsidRPr="008F38B1">
        <w:rPr>
          <w:rFonts w:ascii="Arial" w:hAnsi="Arial" w:cs="Arial"/>
          <w:sz w:val="17"/>
        </w:rPr>
        <w:t xml:space="preserve"> </w:t>
      </w:r>
      <w:r w:rsidRPr="008F38B1">
        <w:rPr>
          <w:rFonts w:ascii="Arial" w:hAnsi="Arial" w:cs="Arial"/>
          <w:spacing w:val="-6"/>
          <w:sz w:val="17"/>
        </w:rPr>
        <w:t>column.</w:t>
      </w:r>
    </w:p>
    <w:p w:rsidR="00C75D43" w:rsidRPr="008F38B1" w:rsidRDefault="00C75D43" w:rsidP="005D3094">
      <w:pPr>
        <w:pStyle w:val="ListParagraph"/>
        <w:widowControl w:val="0"/>
        <w:numPr>
          <w:ilvl w:val="0"/>
          <w:numId w:val="53"/>
        </w:numPr>
        <w:tabs>
          <w:tab w:val="left" w:pos="388"/>
          <w:tab w:val="left" w:pos="391"/>
        </w:tabs>
        <w:autoSpaceDE w:val="0"/>
        <w:autoSpaceDN w:val="0"/>
        <w:spacing w:before="0" w:after="0" w:line="230" w:lineRule="auto"/>
        <w:ind w:right="160"/>
        <w:contextualSpacing w:val="0"/>
        <w:rPr>
          <w:rFonts w:ascii="Arial" w:hAnsi="Arial" w:cs="Arial"/>
          <w:sz w:val="17"/>
        </w:rPr>
      </w:pPr>
      <w:r w:rsidRPr="008F38B1">
        <w:rPr>
          <w:rFonts w:ascii="Arial" w:hAnsi="Arial" w:cs="Arial"/>
          <w:spacing w:val="-2"/>
          <w:sz w:val="17"/>
        </w:rPr>
        <w:t>Insert</w:t>
      </w:r>
      <w:r w:rsidRPr="008F38B1">
        <w:rPr>
          <w:rFonts w:ascii="Arial" w:hAnsi="Arial" w:cs="Arial"/>
          <w:spacing w:val="-4"/>
          <w:sz w:val="17"/>
        </w:rPr>
        <w:t xml:space="preserve"> </w:t>
      </w:r>
      <w:r w:rsidRPr="008F38B1">
        <w:rPr>
          <w:rFonts w:ascii="Arial" w:hAnsi="Arial" w:cs="Arial"/>
          <w:spacing w:val="-2"/>
          <w:sz w:val="17"/>
        </w:rPr>
        <w:t>dates.</w:t>
      </w:r>
      <w:r w:rsidRPr="008F38B1">
        <w:rPr>
          <w:rFonts w:ascii="Arial" w:hAnsi="Arial" w:cs="Arial"/>
          <w:spacing w:val="-6"/>
          <w:sz w:val="17"/>
        </w:rPr>
        <w:t xml:space="preserve"> </w:t>
      </w:r>
      <w:r w:rsidRPr="008F38B1">
        <w:rPr>
          <w:rFonts w:ascii="Arial" w:hAnsi="Arial" w:cs="Arial"/>
          <w:spacing w:val="-2"/>
          <w:sz w:val="17"/>
        </w:rPr>
        <w:t>The</w:t>
      </w:r>
      <w:r w:rsidRPr="008F38B1">
        <w:rPr>
          <w:rFonts w:ascii="Arial" w:hAnsi="Arial" w:cs="Arial"/>
          <w:spacing w:val="-4"/>
          <w:sz w:val="17"/>
        </w:rPr>
        <w:t xml:space="preserve"> </w:t>
      </w:r>
      <w:r w:rsidRPr="008F38B1">
        <w:rPr>
          <w:rFonts w:ascii="Arial" w:hAnsi="Arial" w:cs="Arial"/>
          <w:spacing w:val="-2"/>
          <w:sz w:val="17"/>
        </w:rPr>
        <w:t>period</w:t>
      </w:r>
      <w:r w:rsidRPr="008F38B1">
        <w:rPr>
          <w:rFonts w:ascii="Arial" w:hAnsi="Arial" w:cs="Arial"/>
          <w:spacing w:val="-4"/>
          <w:sz w:val="17"/>
        </w:rPr>
        <w:t xml:space="preserve"> </w:t>
      </w:r>
      <w:r w:rsidRPr="008F38B1">
        <w:rPr>
          <w:rFonts w:ascii="Arial" w:hAnsi="Arial" w:cs="Arial"/>
          <w:spacing w:val="-2"/>
          <w:sz w:val="17"/>
        </w:rPr>
        <w:t>of</w:t>
      </w:r>
      <w:r w:rsidRPr="008F38B1">
        <w:rPr>
          <w:rFonts w:ascii="Arial" w:hAnsi="Arial" w:cs="Arial"/>
          <w:spacing w:val="-5"/>
          <w:sz w:val="17"/>
        </w:rPr>
        <w:t xml:space="preserve"> </w:t>
      </w:r>
      <w:r w:rsidRPr="008F38B1">
        <w:rPr>
          <w:rFonts w:ascii="Arial" w:hAnsi="Arial" w:cs="Arial"/>
          <w:spacing w:val="-2"/>
          <w:sz w:val="17"/>
        </w:rPr>
        <w:t>validity</w:t>
      </w:r>
      <w:r w:rsidRPr="008F38B1">
        <w:rPr>
          <w:rFonts w:ascii="Arial" w:hAnsi="Arial" w:cs="Arial"/>
          <w:spacing w:val="-7"/>
          <w:sz w:val="17"/>
        </w:rPr>
        <w:t xml:space="preserve"> </w:t>
      </w:r>
      <w:r w:rsidRPr="008F38B1">
        <w:rPr>
          <w:rFonts w:ascii="Arial" w:hAnsi="Arial" w:cs="Arial"/>
          <w:spacing w:val="-2"/>
          <w:sz w:val="17"/>
        </w:rPr>
        <w:t>of</w:t>
      </w:r>
      <w:r w:rsidRPr="008F38B1">
        <w:rPr>
          <w:rFonts w:ascii="Arial" w:hAnsi="Arial" w:cs="Arial"/>
          <w:spacing w:val="-3"/>
          <w:sz w:val="17"/>
        </w:rPr>
        <w:t xml:space="preserve"> </w:t>
      </w:r>
      <w:r w:rsidRPr="008F38B1">
        <w:rPr>
          <w:rFonts w:ascii="Arial" w:hAnsi="Arial" w:cs="Arial"/>
          <w:spacing w:val="-2"/>
          <w:sz w:val="17"/>
        </w:rPr>
        <w:t>the</w:t>
      </w:r>
      <w:r w:rsidRPr="008F38B1">
        <w:rPr>
          <w:rFonts w:ascii="Arial" w:hAnsi="Arial" w:cs="Arial"/>
          <w:spacing w:val="-5"/>
          <w:sz w:val="17"/>
        </w:rPr>
        <w:t xml:space="preserve"> </w:t>
      </w:r>
      <w:r w:rsidRPr="008F38B1">
        <w:rPr>
          <w:rFonts w:ascii="Arial" w:hAnsi="Arial" w:cs="Arial"/>
          <w:spacing w:val="-2"/>
          <w:sz w:val="17"/>
        </w:rPr>
        <w:t>long</w:t>
      </w:r>
      <w:r w:rsidRPr="008F38B1">
        <w:rPr>
          <w:rFonts w:ascii="Arial" w:hAnsi="Arial" w:cs="Arial"/>
          <w:spacing w:val="-5"/>
          <w:sz w:val="17"/>
        </w:rPr>
        <w:t xml:space="preserve"> </w:t>
      </w:r>
      <w:r w:rsidRPr="008F38B1">
        <w:rPr>
          <w:rFonts w:ascii="Arial" w:hAnsi="Arial" w:cs="Arial"/>
          <w:spacing w:val="-2"/>
          <w:sz w:val="17"/>
        </w:rPr>
        <w:t>term</w:t>
      </w:r>
      <w:r w:rsidRPr="008F38B1">
        <w:rPr>
          <w:rFonts w:ascii="Arial" w:hAnsi="Arial" w:cs="Arial"/>
          <w:spacing w:val="-4"/>
          <w:sz w:val="17"/>
        </w:rPr>
        <w:t xml:space="preserve"> </w:t>
      </w:r>
      <w:r w:rsidRPr="008F38B1">
        <w:rPr>
          <w:rFonts w:ascii="Arial" w:hAnsi="Arial" w:cs="Arial"/>
          <w:spacing w:val="-2"/>
          <w:sz w:val="17"/>
        </w:rPr>
        <w:t>supplier’s</w:t>
      </w:r>
      <w:r w:rsidRPr="008F38B1">
        <w:rPr>
          <w:rFonts w:ascii="Arial" w:hAnsi="Arial" w:cs="Arial"/>
          <w:spacing w:val="-5"/>
          <w:sz w:val="17"/>
        </w:rPr>
        <w:t xml:space="preserve"> </w:t>
      </w:r>
      <w:r w:rsidRPr="008F38B1">
        <w:rPr>
          <w:rFonts w:ascii="Arial" w:hAnsi="Arial" w:cs="Arial"/>
          <w:spacing w:val="-2"/>
          <w:sz w:val="17"/>
        </w:rPr>
        <w:t>declaration</w:t>
      </w:r>
      <w:r w:rsidRPr="008F38B1">
        <w:rPr>
          <w:rFonts w:ascii="Arial" w:hAnsi="Arial" w:cs="Arial"/>
          <w:spacing w:val="-5"/>
          <w:sz w:val="17"/>
        </w:rPr>
        <w:t xml:space="preserve"> </w:t>
      </w:r>
      <w:r w:rsidRPr="008F38B1">
        <w:rPr>
          <w:rFonts w:ascii="Arial" w:hAnsi="Arial" w:cs="Arial"/>
          <w:spacing w:val="-2"/>
          <w:sz w:val="17"/>
        </w:rPr>
        <w:t>should</w:t>
      </w:r>
      <w:r w:rsidRPr="008F38B1">
        <w:rPr>
          <w:rFonts w:ascii="Arial" w:hAnsi="Arial" w:cs="Arial"/>
          <w:spacing w:val="-5"/>
          <w:sz w:val="17"/>
        </w:rPr>
        <w:t xml:space="preserve"> </w:t>
      </w:r>
      <w:r w:rsidRPr="008F38B1">
        <w:rPr>
          <w:rFonts w:ascii="Arial" w:hAnsi="Arial" w:cs="Arial"/>
          <w:spacing w:val="-2"/>
          <w:sz w:val="17"/>
        </w:rPr>
        <w:t>not</w:t>
      </w:r>
      <w:r w:rsidRPr="008F38B1">
        <w:rPr>
          <w:rFonts w:ascii="Arial" w:hAnsi="Arial" w:cs="Arial"/>
          <w:spacing w:val="-4"/>
          <w:sz w:val="17"/>
        </w:rPr>
        <w:t xml:space="preserve"> </w:t>
      </w:r>
      <w:r w:rsidRPr="008F38B1">
        <w:rPr>
          <w:rFonts w:ascii="Arial" w:hAnsi="Arial" w:cs="Arial"/>
          <w:spacing w:val="-2"/>
          <w:sz w:val="17"/>
        </w:rPr>
        <w:t>normally</w:t>
      </w:r>
      <w:r w:rsidRPr="008F38B1">
        <w:rPr>
          <w:rFonts w:ascii="Arial" w:hAnsi="Arial" w:cs="Arial"/>
          <w:spacing w:val="-6"/>
          <w:sz w:val="17"/>
        </w:rPr>
        <w:t xml:space="preserve"> </w:t>
      </w:r>
      <w:r w:rsidRPr="008F38B1">
        <w:rPr>
          <w:rFonts w:ascii="Arial" w:hAnsi="Arial" w:cs="Arial"/>
          <w:spacing w:val="-2"/>
          <w:sz w:val="17"/>
        </w:rPr>
        <w:t>exceed</w:t>
      </w:r>
      <w:r w:rsidRPr="008F38B1">
        <w:rPr>
          <w:rFonts w:ascii="Arial" w:hAnsi="Arial" w:cs="Arial"/>
          <w:spacing w:val="-6"/>
          <w:sz w:val="17"/>
        </w:rPr>
        <w:t xml:space="preserve"> </w:t>
      </w:r>
      <w:r w:rsidRPr="008F38B1">
        <w:rPr>
          <w:rFonts w:ascii="Arial" w:hAnsi="Arial" w:cs="Arial"/>
          <w:spacing w:val="-2"/>
          <w:sz w:val="17"/>
        </w:rPr>
        <w:t>12</w:t>
      </w:r>
      <w:r w:rsidRPr="008F38B1">
        <w:rPr>
          <w:rFonts w:ascii="Arial" w:hAnsi="Arial" w:cs="Arial"/>
          <w:spacing w:val="-4"/>
          <w:sz w:val="17"/>
        </w:rPr>
        <w:t xml:space="preserve"> </w:t>
      </w:r>
      <w:r w:rsidRPr="008F38B1">
        <w:rPr>
          <w:rFonts w:ascii="Arial" w:hAnsi="Arial" w:cs="Arial"/>
          <w:spacing w:val="-2"/>
          <w:sz w:val="17"/>
        </w:rPr>
        <w:t>months,</w:t>
      </w:r>
      <w:r w:rsidRPr="008F38B1">
        <w:rPr>
          <w:rFonts w:ascii="Arial" w:hAnsi="Arial" w:cs="Arial"/>
          <w:spacing w:val="-5"/>
          <w:sz w:val="17"/>
        </w:rPr>
        <w:t xml:space="preserve"> </w:t>
      </w:r>
      <w:r w:rsidRPr="008F38B1">
        <w:rPr>
          <w:rFonts w:ascii="Arial" w:hAnsi="Arial" w:cs="Arial"/>
          <w:spacing w:val="-2"/>
          <w:sz w:val="17"/>
        </w:rPr>
        <w:t>subject</w:t>
      </w:r>
      <w:r w:rsidRPr="008F38B1">
        <w:rPr>
          <w:rFonts w:ascii="Arial" w:hAnsi="Arial" w:cs="Arial"/>
          <w:spacing w:val="-5"/>
          <w:sz w:val="17"/>
        </w:rPr>
        <w:t xml:space="preserve"> </w:t>
      </w:r>
      <w:r w:rsidRPr="008F38B1">
        <w:rPr>
          <w:rFonts w:ascii="Arial" w:hAnsi="Arial" w:cs="Arial"/>
          <w:spacing w:val="-2"/>
          <w:sz w:val="17"/>
        </w:rPr>
        <w:t>to</w:t>
      </w:r>
      <w:r w:rsidRPr="008F38B1">
        <w:rPr>
          <w:rFonts w:ascii="Arial" w:hAnsi="Arial" w:cs="Arial"/>
          <w:spacing w:val="-6"/>
          <w:sz w:val="17"/>
        </w:rPr>
        <w:t xml:space="preserve"> </w:t>
      </w:r>
      <w:r w:rsidRPr="008F38B1">
        <w:rPr>
          <w:rFonts w:ascii="Arial" w:hAnsi="Arial" w:cs="Arial"/>
          <w:spacing w:val="-2"/>
          <w:sz w:val="17"/>
        </w:rPr>
        <w:t>the</w:t>
      </w:r>
      <w:r w:rsidRPr="008F38B1">
        <w:rPr>
          <w:rFonts w:ascii="Arial" w:hAnsi="Arial" w:cs="Arial"/>
          <w:spacing w:val="40"/>
          <w:sz w:val="17"/>
        </w:rPr>
        <w:t xml:space="preserve"> </w:t>
      </w:r>
      <w:r w:rsidRPr="008F38B1">
        <w:rPr>
          <w:rFonts w:ascii="Arial" w:hAnsi="Arial" w:cs="Arial"/>
          <w:spacing w:val="-6"/>
          <w:sz w:val="17"/>
        </w:rPr>
        <w:t>conditions</w:t>
      </w:r>
      <w:r w:rsidRPr="008F38B1">
        <w:rPr>
          <w:rFonts w:ascii="Arial" w:hAnsi="Arial" w:cs="Arial"/>
          <w:sz w:val="17"/>
        </w:rPr>
        <w:t xml:space="preserve"> </w:t>
      </w:r>
      <w:r w:rsidRPr="008F38B1">
        <w:rPr>
          <w:rFonts w:ascii="Arial" w:hAnsi="Arial" w:cs="Arial"/>
          <w:spacing w:val="-6"/>
          <w:sz w:val="17"/>
        </w:rPr>
        <w:t>laid</w:t>
      </w:r>
      <w:r w:rsidRPr="008F38B1">
        <w:rPr>
          <w:rFonts w:ascii="Arial" w:hAnsi="Arial" w:cs="Arial"/>
          <w:sz w:val="17"/>
        </w:rPr>
        <w:t xml:space="preserve"> </w:t>
      </w:r>
      <w:r w:rsidRPr="008F38B1">
        <w:rPr>
          <w:rFonts w:ascii="Arial" w:hAnsi="Arial" w:cs="Arial"/>
          <w:spacing w:val="-6"/>
          <w:sz w:val="17"/>
        </w:rPr>
        <w:t>down</w:t>
      </w:r>
      <w:r w:rsidRPr="008F38B1">
        <w:rPr>
          <w:rFonts w:ascii="Arial" w:hAnsi="Arial" w:cs="Arial"/>
          <w:sz w:val="17"/>
        </w:rPr>
        <w:t xml:space="preserve"> </w:t>
      </w:r>
      <w:r w:rsidRPr="008F38B1">
        <w:rPr>
          <w:rFonts w:ascii="Arial" w:hAnsi="Arial" w:cs="Arial"/>
          <w:spacing w:val="-6"/>
          <w:sz w:val="17"/>
        </w:rPr>
        <w:t>by</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customs</w:t>
      </w:r>
      <w:r w:rsidRPr="008F38B1">
        <w:rPr>
          <w:rFonts w:ascii="Arial" w:hAnsi="Arial" w:cs="Arial"/>
          <w:sz w:val="17"/>
        </w:rPr>
        <w:t xml:space="preserve"> </w:t>
      </w:r>
      <w:r w:rsidRPr="008F38B1">
        <w:rPr>
          <w:rFonts w:ascii="Arial" w:hAnsi="Arial" w:cs="Arial"/>
          <w:spacing w:val="-6"/>
          <w:sz w:val="17"/>
        </w:rPr>
        <w:t>authorities</w:t>
      </w:r>
      <w:r w:rsidRPr="008F38B1">
        <w:rPr>
          <w:rFonts w:ascii="Arial" w:hAnsi="Arial" w:cs="Arial"/>
          <w:sz w:val="17"/>
        </w:rPr>
        <w:t xml:space="preserve"> </w:t>
      </w:r>
      <w:r w:rsidRPr="008F38B1">
        <w:rPr>
          <w:rFonts w:ascii="Arial" w:hAnsi="Arial" w:cs="Arial"/>
          <w:spacing w:val="-6"/>
          <w:sz w:val="17"/>
        </w:rPr>
        <w:t>of</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country</w:t>
      </w:r>
      <w:r w:rsidRPr="008F38B1">
        <w:rPr>
          <w:rFonts w:ascii="Arial" w:hAnsi="Arial" w:cs="Arial"/>
          <w:sz w:val="17"/>
        </w:rPr>
        <w:t xml:space="preserve"> </w:t>
      </w:r>
      <w:r w:rsidRPr="008F38B1">
        <w:rPr>
          <w:rFonts w:ascii="Arial" w:hAnsi="Arial" w:cs="Arial"/>
          <w:spacing w:val="-6"/>
          <w:sz w:val="17"/>
        </w:rPr>
        <w:t>where</w:t>
      </w:r>
      <w:r w:rsidRPr="008F38B1">
        <w:rPr>
          <w:rFonts w:ascii="Arial" w:hAnsi="Arial" w:cs="Arial"/>
          <w:sz w:val="17"/>
        </w:rPr>
        <w:t xml:space="preserve"> </w:t>
      </w:r>
      <w:r w:rsidRPr="008F38B1">
        <w:rPr>
          <w:rFonts w:ascii="Arial" w:hAnsi="Arial" w:cs="Arial"/>
          <w:spacing w:val="-6"/>
          <w:sz w:val="17"/>
        </w:rPr>
        <w:t>the</w:t>
      </w:r>
      <w:r w:rsidRPr="008F38B1">
        <w:rPr>
          <w:rFonts w:ascii="Arial" w:hAnsi="Arial" w:cs="Arial"/>
          <w:sz w:val="17"/>
        </w:rPr>
        <w:t xml:space="preserve"> </w:t>
      </w:r>
      <w:r w:rsidRPr="008F38B1">
        <w:rPr>
          <w:rFonts w:ascii="Arial" w:hAnsi="Arial" w:cs="Arial"/>
          <w:spacing w:val="-6"/>
          <w:sz w:val="17"/>
        </w:rPr>
        <w:t>long</w:t>
      </w:r>
      <w:r w:rsidRPr="008F38B1">
        <w:rPr>
          <w:rFonts w:ascii="Arial" w:hAnsi="Arial" w:cs="Arial"/>
          <w:sz w:val="17"/>
        </w:rPr>
        <w:t xml:space="preserve"> </w:t>
      </w:r>
      <w:r w:rsidRPr="008F38B1">
        <w:rPr>
          <w:rFonts w:ascii="Arial" w:hAnsi="Arial" w:cs="Arial"/>
          <w:spacing w:val="-6"/>
          <w:sz w:val="17"/>
        </w:rPr>
        <w:t>term</w:t>
      </w:r>
      <w:r w:rsidRPr="008F38B1">
        <w:rPr>
          <w:rFonts w:ascii="Arial" w:hAnsi="Arial" w:cs="Arial"/>
          <w:sz w:val="17"/>
        </w:rPr>
        <w:t xml:space="preserve"> </w:t>
      </w:r>
      <w:r w:rsidRPr="008F38B1">
        <w:rPr>
          <w:rFonts w:ascii="Arial" w:hAnsi="Arial" w:cs="Arial"/>
          <w:spacing w:val="-6"/>
          <w:sz w:val="17"/>
        </w:rPr>
        <w:t>sup-plier’s</w:t>
      </w:r>
      <w:r w:rsidRPr="008F38B1">
        <w:rPr>
          <w:rFonts w:ascii="Arial" w:hAnsi="Arial" w:cs="Arial"/>
          <w:sz w:val="17"/>
        </w:rPr>
        <w:t xml:space="preserve"> </w:t>
      </w:r>
      <w:r w:rsidRPr="008F38B1">
        <w:rPr>
          <w:rFonts w:ascii="Arial" w:hAnsi="Arial" w:cs="Arial"/>
          <w:spacing w:val="-6"/>
          <w:sz w:val="17"/>
        </w:rPr>
        <w:t>declaration</w:t>
      </w:r>
      <w:r w:rsidRPr="008F38B1">
        <w:rPr>
          <w:rFonts w:ascii="Arial" w:hAnsi="Arial" w:cs="Arial"/>
          <w:sz w:val="17"/>
        </w:rPr>
        <w:t xml:space="preserve"> </w:t>
      </w:r>
      <w:r w:rsidRPr="008F38B1">
        <w:rPr>
          <w:rFonts w:ascii="Arial" w:hAnsi="Arial" w:cs="Arial"/>
          <w:spacing w:val="-6"/>
          <w:sz w:val="17"/>
        </w:rPr>
        <w:t>is</w:t>
      </w:r>
      <w:r w:rsidRPr="008F38B1">
        <w:rPr>
          <w:rFonts w:ascii="Arial" w:hAnsi="Arial" w:cs="Arial"/>
          <w:sz w:val="17"/>
        </w:rPr>
        <w:t xml:space="preserve"> </w:t>
      </w:r>
      <w:r w:rsidRPr="008F38B1">
        <w:rPr>
          <w:rFonts w:ascii="Arial" w:hAnsi="Arial" w:cs="Arial"/>
          <w:spacing w:val="-6"/>
          <w:sz w:val="17"/>
        </w:rPr>
        <w:t>made</w:t>
      </w:r>
      <w:r w:rsidRPr="008F38B1">
        <w:rPr>
          <w:rFonts w:ascii="Arial" w:hAnsi="Arial" w:cs="Arial"/>
          <w:sz w:val="17"/>
        </w:rPr>
        <w:t xml:space="preserve"> </w:t>
      </w:r>
      <w:r w:rsidRPr="008F38B1">
        <w:rPr>
          <w:rFonts w:ascii="Arial" w:hAnsi="Arial" w:cs="Arial"/>
          <w:spacing w:val="-6"/>
          <w:sz w:val="17"/>
        </w:rPr>
        <w:t>out.’.</w:t>
      </w:r>
    </w:p>
    <w:p w:rsidR="00C75D43" w:rsidRPr="008F38B1" w:rsidRDefault="00C75D43" w:rsidP="00C75D43">
      <w:pPr>
        <w:pStyle w:val="BodyText"/>
        <w:rPr>
          <w:rFonts w:ascii="Arial" w:hAnsi="Arial" w:cs="Arial"/>
          <w:sz w:val="20"/>
        </w:rPr>
      </w:pPr>
    </w:p>
    <w:p w:rsidR="00C75D43" w:rsidRPr="008F38B1" w:rsidRDefault="00C75D43" w:rsidP="00C75D43">
      <w:pPr>
        <w:pStyle w:val="BodyText"/>
        <w:spacing w:before="120"/>
        <w:rPr>
          <w:rFonts w:ascii="Arial" w:hAnsi="Arial" w:cs="Arial"/>
          <w:sz w:val="20"/>
        </w:rPr>
      </w:pPr>
      <w:r w:rsidRPr="008F38B1">
        <w:rPr>
          <w:rFonts w:ascii="Arial" w:hAnsi="Arial" w:cs="Arial"/>
          <w:noProof/>
          <w:lang w:val="en-US"/>
        </w:rPr>
        <mc:AlternateContent>
          <mc:Choice Requires="wps">
            <w:drawing>
              <wp:anchor distT="0" distB="0" distL="0" distR="0" simplePos="0" relativeHeight="251986944" behindDoc="1" locked="0" layoutInCell="1" allowOverlap="1" wp14:anchorId="17F14C9C" wp14:editId="1F14CA73">
                <wp:simplePos x="0" y="0"/>
                <wp:positionH relativeFrom="page">
                  <wp:posOffset>3463759</wp:posOffset>
                </wp:positionH>
                <wp:positionV relativeFrom="paragraph">
                  <wp:posOffset>240382</wp:posOffset>
                </wp:positionV>
                <wp:extent cx="633095" cy="6985"/>
                <wp:effectExtent l="0" t="0" r="0" b="0"/>
                <wp:wrapTopAndBottom/>
                <wp:docPr id="367" name="Graphic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095" cy="6985"/>
                        </a:xfrm>
                        <a:custGeom>
                          <a:avLst/>
                          <a:gdLst/>
                          <a:ahLst/>
                          <a:cxnLst/>
                          <a:rect l="l" t="t" r="r" b="b"/>
                          <a:pathLst>
                            <a:path w="633095" h="6985">
                              <a:moveTo>
                                <a:pt x="632472" y="0"/>
                              </a:moveTo>
                              <a:lnTo>
                                <a:pt x="0" y="0"/>
                              </a:lnTo>
                              <a:lnTo>
                                <a:pt x="0" y="6781"/>
                              </a:lnTo>
                              <a:lnTo>
                                <a:pt x="632472" y="6781"/>
                              </a:lnTo>
                              <a:lnTo>
                                <a:pt x="6324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4533B0" id="Graphic 367" o:spid="_x0000_s1026" style="position:absolute;margin-left:272.75pt;margin-top:18.95pt;width:49.85pt;height:.55pt;z-index:-251329536;visibility:visible;mso-wrap-style:square;mso-wrap-distance-left:0;mso-wrap-distance-top:0;mso-wrap-distance-right:0;mso-wrap-distance-bottom:0;mso-position-horizontal:absolute;mso-position-horizontal-relative:page;mso-position-vertical:absolute;mso-position-vertical-relative:text;v-text-anchor:top" coordsize="63309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" path="m632472,l,,,6781r632472,l632472,xe" fillcolor="black" stroked="f">
                <v:path arrowok="t"/>
                <w10:wrap type="topAndBottom" anchorx="page"/>
              </v:shape>
            </w:pict>
          </mc:Fallback>
        </mc:AlternateContent>
      </w:r>
    </w:p>
    <w:p w:rsidR="00136944" w:rsidRPr="008F38B1" w:rsidRDefault="00136944" w:rsidP="00D01981">
      <w:pPr>
        <w:rPr>
          <w:rFonts w:ascii="Arial" w:hAnsi="Arial" w:cs="Arial"/>
        </w:rPr>
        <w:sectPr w:rsidR="00136944" w:rsidRPr="008F38B1" w:rsidSect="00136944">
          <w:headerReference w:type="default" r:id="rId90"/>
          <w:footnotePr>
            <w:numRestart w:val="eachSect"/>
          </w:footnotePr>
          <w:pgSz w:w="11907" w:h="16839"/>
          <w:pgMar w:top="1134" w:right="1134" w:bottom="1134" w:left="1134" w:header="567" w:footer="567" w:gutter="0"/>
          <w:cols w:space="720"/>
          <w:docGrid w:linePitch="360"/>
        </w:sectPr>
      </w:pPr>
    </w:p>
    <w:p w:rsidR="003B170C" w:rsidRDefault="0006491B" w:rsidP="0006491B">
      <w:pPr>
        <w:spacing w:line="360" w:lineRule="auto"/>
        <w:jc w:val="center"/>
        <w:rPr>
          <w:rFonts w:ascii="Arial" w:eastAsia="Calibri" w:hAnsi="Arial" w:cs="Arial"/>
          <w:b/>
          <w:szCs w:val="22"/>
          <w:lang w:val="en-GB"/>
        </w:rPr>
      </w:pPr>
      <w:r w:rsidRPr="008F38B1">
        <w:rPr>
          <w:rFonts w:ascii="Arial" w:eastAsia="Calibri" w:hAnsi="Arial" w:cs="Arial"/>
          <w:b/>
          <w:szCs w:val="22"/>
          <w:lang w:val="sr-Cyrl-RS"/>
        </w:rPr>
        <w:lastRenderedPageBreak/>
        <w:t>ОДЛУКА</w:t>
      </w:r>
      <w:r w:rsidRPr="008F38B1">
        <w:rPr>
          <w:rFonts w:ascii="Arial" w:eastAsia="Calibri" w:hAnsi="Arial" w:cs="Arial"/>
          <w:b/>
          <w:szCs w:val="22"/>
          <w:lang w:val="en-GB"/>
        </w:rPr>
        <w:t xml:space="preserve"> </w:t>
      </w:r>
      <w:r w:rsidRPr="008F38B1">
        <w:rPr>
          <w:rFonts w:ascii="Arial" w:eastAsia="Calibri" w:hAnsi="Arial" w:cs="Arial"/>
          <w:b/>
          <w:szCs w:val="22"/>
          <w:lang w:val="sr-Cyrl-RS"/>
        </w:rPr>
        <w:t>БРОЈ</w:t>
      </w:r>
      <w:r w:rsidRPr="008F38B1">
        <w:rPr>
          <w:rFonts w:ascii="Arial" w:eastAsia="Calibri" w:hAnsi="Arial" w:cs="Arial"/>
          <w:b/>
          <w:szCs w:val="22"/>
          <w:lang w:val="en-GB"/>
        </w:rPr>
        <w:t xml:space="preserve"> 1/2023 </w:t>
      </w:r>
    </w:p>
    <w:p w:rsidR="0006491B" w:rsidRPr="008F38B1" w:rsidRDefault="0006491B" w:rsidP="0006491B">
      <w:pPr>
        <w:spacing w:line="360" w:lineRule="auto"/>
        <w:jc w:val="center"/>
        <w:rPr>
          <w:rFonts w:ascii="Arial" w:eastAsia="Calibri" w:hAnsi="Arial" w:cs="Arial"/>
          <w:b/>
          <w:szCs w:val="22"/>
        </w:rPr>
      </w:pPr>
      <w:r w:rsidRPr="008F38B1">
        <w:rPr>
          <w:rFonts w:ascii="Arial" w:eastAsia="Calibri" w:hAnsi="Arial" w:cs="Arial"/>
          <w:b/>
          <w:szCs w:val="22"/>
          <w:lang w:val="sr-Cyrl-RS"/>
        </w:rPr>
        <w:t>ЗАЈЕДНИЧКОГ КОМИТЕТА</w:t>
      </w:r>
      <w:r w:rsidRPr="008F38B1">
        <w:rPr>
          <w:rFonts w:ascii="Arial" w:eastAsia="Calibri" w:hAnsi="Arial" w:cs="Arial"/>
          <w:b/>
          <w:szCs w:val="22"/>
        </w:rPr>
        <w:t xml:space="preserve"> </w:t>
      </w:r>
    </w:p>
    <w:p w:rsidR="0006491B" w:rsidRPr="008F38B1" w:rsidRDefault="0006491B" w:rsidP="0006491B">
      <w:pPr>
        <w:spacing w:line="360" w:lineRule="auto"/>
        <w:jc w:val="center"/>
        <w:rPr>
          <w:rFonts w:ascii="Arial" w:eastAsia="Calibri" w:hAnsi="Arial" w:cs="Arial"/>
          <w:b/>
          <w:szCs w:val="22"/>
          <w:lang w:val="sr-Cyrl-RS"/>
        </w:rPr>
      </w:pPr>
      <w:r w:rsidRPr="008F38B1">
        <w:rPr>
          <w:rFonts w:ascii="Arial" w:eastAsia="Calibri" w:hAnsi="Arial" w:cs="Arial"/>
          <w:b/>
          <w:szCs w:val="22"/>
          <w:lang w:val="en-GB"/>
        </w:rPr>
        <w:t>РЕГИОНАЛНЕ КОНВЕНЦИЈЕ О ПАН-ЕВРО-МЕДИТЕРАНСКИМ ПРЕФЕРЕНЦИЈАЛНИМ ПРАВИЛИМА О ПОРЕКЛУ</w:t>
      </w:r>
    </w:p>
    <w:p w:rsidR="0006491B" w:rsidRPr="008F38B1" w:rsidRDefault="0006491B" w:rsidP="0006491B">
      <w:pPr>
        <w:spacing w:line="360" w:lineRule="auto"/>
        <w:jc w:val="center"/>
        <w:rPr>
          <w:rFonts w:ascii="Arial" w:eastAsia="Calibri" w:hAnsi="Arial" w:cs="Arial"/>
          <w:b/>
          <w:szCs w:val="22"/>
          <w:lang w:val="sr-Cyrl-RS"/>
        </w:rPr>
      </w:pPr>
    </w:p>
    <w:p w:rsidR="0006491B" w:rsidRPr="008F38B1" w:rsidRDefault="0006491B" w:rsidP="0006491B">
      <w:pPr>
        <w:spacing w:line="360" w:lineRule="auto"/>
        <w:jc w:val="center"/>
        <w:rPr>
          <w:rFonts w:ascii="Arial" w:eastAsia="Calibri" w:hAnsi="Arial" w:cs="Arial"/>
          <w:b/>
          <w:szCs w:val="22"/>
          <w:lang w:val="sr-Cyrl-RS"/>
        </w:rPr>
      </w:pPr>
      <w:r w:rsidRPr="008F38B1">
        <w:rPr>
          <w:rFonts w:ascii="Arial" w:eastAsia="Calibri" w:hAnsi="Arial" w:cs="Arial"/>
          <w:b/>
          <w:szCs w:val="22"/>
          <w:lang w:val="sr-Cyrl-RS"/>
        </w:rPr>
        <w:t>од</w:t>
      </w:r>
      <w:r w:rsidRPr="008F38B1">
        <w:rPr>
          <w:rFonts w:ascii="Arial" w:eastAsia="Calibri" w:hAnsi="Arial" w:cs="Arial"/>
          <w:b/>
          <w:szCs w:val="22"/>
          <w:lang w:val="en-GB"/>
        </w:rPr>
        <w:t xml:space="preserve"> 7. </w:t>
      </w:r>
      <w:r w:rsidRPr="008F38B1">
        <w:rPr>
          <w:rFonts w:ascii="Arial" w:eastAsia="Calibri" w:hAnsi="Arial" w:cs="Arial"/>
          <w:b/>
          <w:szCs w:val="22"/>
          <w:lang w:val="sr-Cyrl-RS"/>
        </w:rPr>
        <w:t>децембра 2023. године</w:t>
      </w:r>
    </w:p>
    <w:p w:rsidR="0006491B" w:rsidRPr="008F38B1" w:rsidRDefault="0006491B" w:rsidP="0006491B">
      <w:pPr>
        <w:spacing w:line="360" w:lineRule="auto"/>
        <w:jc w:val="center"/>
        <w:rPr>
          <w:rFonts w:ascii="Arial" w:eastAsia="Calibri" w:hAnsi="Arial" w:cs="Arial"/>
          <w:b/>
          <w:szCs w:val="22"/>
          <w:lang w:val="sr-Cyrl-RS"/>
        </w:rPr>
      </w:pPr>
    </w:p>
    <w:p w:rsidR="0006491B" w:rsidRPr="008F38B1" w:rsidRDefault="0006491B" w:rsidP="0006491B">
      <w:pPr>
        <w:spacing w:line="360" w:lineRule="auto"/>
        <w:jc w:val="center"/>
        <w:rPr>
          <w:rFonts w:ascii="Arial" w:eastAsia="Calibri" w:hAnsi="Arial" w:cs="Arial"/>
          <w:b/>
          <w:szCs w:val="22"/>
          <w:lang w:val="sr-Cyrl-RS"/>
        </w:rPr>
      </w:pPr>
      <w:r w:rsidRPr="008F38B1">
        <w:rPr>
          <w:rFonts w:ascii="Arial" w:eastAsia="Calibri" w:hAnsi="Arial" w:cs="Arial"/>
          <w:b/>
          <w:szCs w:val="22"/>
          <w:lang w:val="sr-Cyrl-RS"/>
        </w:rPr>
        <w:t xml:space="preserve">о изменама и допунама Регионалне конвенције </w:t>
      </w:r>
    </w:p>
    <w:p w:rsidR="0006491B" w:rsidRPr="008F38B1" w:rsidRDefault="0006491B" w:rsidP="0006491B">
      <w:pPr>
        <w:spacing w:line="360" w:lineRule="auto"/>
        <w:jc w:val="center"/>
        <w:rPr>
          <w:rFonts w:ascii="Arial" w:eastAsia="Calibri" w:hAnsi="Arial" w:cs="Arial"/>
          <w:b/>
          <w:szCs w:val="22"/>
          <w:lang w:val="sr-Cyrl-RS"/>
        </w:rPr>
      </w:pPr>
      <w:r w:rsidRPr="008F38B1">
        <w:rPr>
          <w:rFonts w:ascii="Arial" w:eastAsia="Calibri" w:hAnsi="Arial" w:cs="Arial"/>
          <w:b/>
          <w:szCs w:val="22"/>
          <w:lang w:val="sr-Cyrl-RS"/>
        </w:rPr>
        <w:t>о пан-евро-медитеранским преференцијалним правилима о пореклу</w:t>
      </w:r>
      <w:r w:rsidRPr="008F38B1">
        <w:rPr>
          <w:rFonts w:ascii="Arial" w:eastAsia="Calibri" w:hAnsi="Arial" w:cs="Arial"/>
          <w:b/>
          <w:szCs w:val="22"/>
        </w:rPr>
        <w:t xml:space="preserve"> </w:t>
      </w:r>
    </w:p>
    <w:p w:rsidR="0006491B" w:rsidRPr="008F38B1" w:rsidRDefault="0006491B" w:rsidP="0006491B">
      <w:pPr>
        <w:spacing w:before="120" w:after="120" w:line="360" w:lineRule="auto"/>
        <w:jc w:val="both"/>
        <w:rPr>
          <w:rFonts w:ascii="Arial" w:eastAsia="Calibri" w:hAnsi="Arial" w:cs="Arial"/>
          <w:szCs w:val="22"/>
          <w:lang w:val="sr-Cyrl-RS"/>
        </w:rPr>
      </w:pPr>
    </w:p>
    <w:p w:rsidR="0006491B" w:rsidRPr="003B170C" w:rsidRDefault="0006491B" w:rsidP="0006491B">
      <w:pPr>
        <w:spacing w:before="120" w:after="120" w:line="360" w:lineRule="auto"/>
        <w:jc w:val="both"/>
        <w:rPr>
          <w:rFonts w:ascii="Arial" w:eastAsia="Calibri" w:hAnsi="Arial" w:cs="Arial"/>
          <w:b/>
          <w:sz w:val="22"/>
          <w:szCs w:val="22"/>
          <w:lang w:val="sr-Cyrl-RS"/>
        </w:rPr>
      </w:pPr>
      <w:r w:rsidRPr="003B170C">
        <w:rPr>
          <w:rFonts w:ascii="Arial" w:eastAsia="Calibri" w:hAnsi="Arial" w:cs="Arial"/>
          <w:sz w:val="22"/>
          <w:szCs w:val="22"/>
          <w:lang w:val="sr-Cyrl-RS"/>
        </w:rPr>
        <w:t>ЗАЈЕДНИЧКИ КОМИТЕТ</w:t>
      </w:r>
      <w:r w:rsidRPr="003B170C">
        <w:rPr>
          <w:rFonts w:ascii="Arial" w:eastAsia="Calibri" w:hAnsi="Arial" w:cs="Arial"/>
          <w:sz w:val="22"/>
          <w:szCs w:val="22"/>
          <w:lang w:val="en-GB"/>
        </w:rPr>
        <w:t>,</w:t>
      </w:r>
    </w:p>
    <w:p w:rsidR="0006491B" w:rsidRPr="003B170C" w:rsidRDefault="0006491B" w:rsidP="0006491B">
      <w:pPr>
        <w:spacing w:before="120" w:after="120" w:line="360" w:lineRule="auto"/>
        <w:jc w:val="both"/>
        <w:rPr>
          <w:rFonts w:ascii="Arial" w:eastAsia="Calibri" w:hAnsi="Arial" w:cs="Arial"/>
          <w:sz w:val="22"/>
          <w:szCs w:val="22"/>
          <w:lang w:val="en-GB"/>
        </w:rPr>
      </w:pPr>
      <w:r w:rsidRPr="003B170C">
        <w:rPr>
          <w:rFonts w:ascii="Arial" w:eastAsia="Calibri" w:hAnsi="Arial" w:cs="Arial"/>
          <w:sz w:val="22"/>
          <w:szCs w:val="22"/>
          <w:lang w:val="en-GB"/>
        </w:rPr>
        <w:t>Имајући у виду Регионалну конвенцију о пан-евро-медитеранским преференцијалним правилима</w:t>
      </w:r>
      <w:r w:rsidRPr="003B170C">
        <w:rPr>
          <w:rFonts w:ascii="Arial" w:eastAsia="Calibri" w:hAnsi="Arial" w:cs="Arial"/>
          <w:sz w:val="22"/>
          <w:szCs w:val="22"/>
          <w:lang w:val="sr-Cyrl-RS"/>
        </w:rPr>
        <w:t xml:space="preserve"> </w:t>
      </w:r>
      <w:r w:rsidRPr="003B170C">
        <w:rPr>
          <w:rFonts w:ascii="Arial" w:eastAsia="Calibri" w:hAnsi="Arial" w:cs="Arial"/>
          <w:sz w:val="22"/>
          <w:szCs w:val="22"/>
          <w:lang w:val="en-GB"/>
        </w:rPr>
        <w:t>о пореклу</w:t>
      </w:r>
      <w:r w:rsidR="00CB5D97" w:rsidRPr="003B170C">
        <w:rPr>
          <w:rStyle w:val="FootnoteReference"/>
          <w:rFonts w:ascii="Arial" w:eastAsia="Calibri" w:hAnsi="Arial" w:cs="Arial"/>
          <w:sz w:val="22"/>
          <w:szCs w:val="22"/>
          <w:lang w:val="en-GB"/>
        </w:rPr>
        <w:footnoteReference w:id="1"/>
      </w:r>
      <w:r w:rsidRPr="003B170C">
        <w:rPr>
          <w:rFonts w:ascii="Arial" w:eastAsia="Calibri" w:hAnsi="Arial" w:cs="Arial"/>
          <w:sz w:val="22"/>
          <w:szCs w:val="22"/>
          <w:lang w:val="en-GB"/>
        </w:rPr>
        <w:t xml:space="preserve">, а посебно члан 4. </w:t>
      </w:r>
      <w:r w:rsidRPr="003B170C">
        <w:rPr>
          <w:rFonts w:ascii="Arial" w:eastAsia="Calibri" w:hAnsi="Arial" w:cs="Arial"/>
          <w:sz w:val="22"/>
          <w:szCs w:val="22"/>
          <w:lang w:val="sr-Cyrl-RS"/>
        </w:rPr>
        <w:t>с</w:t>
      </w:r>
      <w:r w:rsidRPr="003B170C">
        <w:rPr>
          <w:rFonts w:ascii="Arial" w:eastAsia="Calibri" w:hAnsi="Arial" w:cs="Arial"/>
          <w:sz w:val="22"/>
          <w:szCs w:val="22"/>
          <w:lang w:val="en-GB"/>
        </w:rPr>
        <w:t xml:space="preserve">тав </w:t>
      </w:r>
      <w:r w:rsidRPr="003B170C">
        <w:rPr>
          <w:rFonts w:ascii="Arial" w:eastAsia="Calibri" w:hAnsi="Arial" w:cs="Arial"/>
          <w:sz w:val="22"/>
          <w:szCs w:val="22"/>
          <w:lang w:val="sr-Cyrl-RS"/>
        </w:rPr>
        <w:t>3.</w:t>
      </w:r>
      <w:r w:rsidRPr="003B170C">
        <w:rPr>
          <w:rFonts w:ascii="Arial" w:eastAsia="Calibri" w:hAnsi="Arial" w:cs="Arial"/>
          <w:sz w:val="22"/>
          <w:szCs w:val="22"/>
          <w:lang w:val="en-GB"/>
        </w:rPr>
        <w:t xml:space="preserve"> тачк</w:t>
      </w:r>
      <w:r w:rsidRPr="003B170C">
        <w:rPr>
          <w:rFonts w:ascii="Arial" w:eastAsia="Calibri" w:hAnsi="Arial" w:cs="Arial"/>
          <w:sz w:val="22"/>
          <w:szCs w:val="22"/>
          <w:lang w:val="sr-Cyrl-RS"/>
        </w:rPr>
        <w:t>а</w:t>
      </w:r>
      <w:r w:rsidRPr="003B170C">
        <w:rPr>
          <w:rFonts w:ascii="Arial" w:eastAsia="Calibri" w:hAnsi="Arial" w:cs="Arial"/>
          <w:sz w:val="22"/>
          <w:szCs w:val="22"/>
          <w:lang w:val="en-GB"/>
        </w:rPr>
        <w:t xml:space="preserve"> (а)</w:t>
      </w:r>
      <w:r w:rsidRPr="003B170C">
        <w:rPr>
          <w:rFonts w:ascii="Arial" w:eastAsia="Calibri" w:hAnsi="Arial" w:cs="Arial"/>
          <w:sz w:val="22"/>
          <w:szCs w:val="22"/>
          <w:lang w:val="sr-Cyrl-RS"/>
        </w:rPr>
        <w:t>,</w:t>
      </w:r>
      <w:r w:rsidRPr="003B170C">
        <w:rPr>
          <w:rFonts w:ascii="Arial" w:eastAsia="Calibri" w:hAnsi="Arial" w:cs="Arial"/>
          <w:sz w:val="22"/>
          <w:szCs w:val="22"/>
          <w:lang w:val="en-GB"/>
        </w:rPr>
        <w:t xml:space="preserve"> </w:t>
      </w:r>
    </w:p>
    <w:p w:rsidR="0006491B" w:rsidRPr="003B170C" w:rsidRDefault="0006491B" w:rsidP="0006491B">
      <w:pPr>
        <w:spacing w:before="120" w:after="120" w:line="360" w:lineRule="auto"/>
        <w:jc w:val="both"/>
        <w:rPr>
          <w:rFonts w:ascii="Arial" w:eastAsia="Calibri" w:hAnsi="Arial" w:cs="Arial"/>
          <w:sz w:val="22"/>
          <w:szCs w:val="22"/>
          <w:lang w:val="en-GB"/>
        </w:rPr>
      </w:pPr>
      <w:r w:rsidRPr="003B170C">
        <w:rPr>
          <w:rFonts w:ascii="Arial" w:eastAsia="Calibri" w:hAnsi="Arial" w:cs="Arial"/>
          <w:sz w:val="22"/>
          <w:szCs w:val="22"/>
          <w:lang w:val="sr-Cyrl-RS"/>
        </w:rPr>
        <w:t>С обзиром на то да</w:t>
      </w:r>
      <w:r w:rsidRPr="003B170C">
        <w:rPr>
          <w:rFonts w:ascii="Arial" w:eastAsia="Calibri" w:hAnsi="Arial" w:cs="Arial"/>
          <w:sz w:val="22"/>
          <w:szCs w:val="22"/>
          <w:lang w:val="en-GB"/>
        </w:rPr>
        <w:t>:</w:t>
      </w:r>
    </w:p>
    <w:p w:rsidR="0006491B" w:rsidRPr="003B170C" w:rsidRDefault="0006491B" w:rsidP="0006491B">
      <w:pPr>
        <w:spacing w:before="120" w:after="120" w:line="360" w:lineRule="auto"/>
        <w:ind w:left="709" w:hanging="709"/>
        <w:jc w:val="both"/>
        <w:rPr>
          <w:rFonts w:ascii="Arial" w:eastAsia="Calibri" w:hAnsi="Arial" w:cs="Arial"/>
          <w:sz w:val="22"/>
          <w:szCs w:val="22"/>
          <w:lang w:val="sr-Cyrl-RS"/>
        </w:rPr>
      </w:pPr>
      <w:r w:rsidRPr="003B170C">
        <w:rPr>
          <w:rFonts w:ascii="Arial" w:eastAsia="Calibri" w:hAnsi="Arial" w:cs="Arial"/>
          <w:sz w:val="22"/>
          <w:szCs w:val="22"/>
          <w:lang w:val="en-GB"/>
        </w:rPr>
        <w:t>(1)</w:t>
      </w:r>
      <w:r w:rsidRPr="003B170C">
        <w:rPr>
          <w:rFonts w:ascii="Arial" w:eastAsia="Calibri" w:hAnsi="Arial" w:cs="Arial"/>
          <w:sz w:val="22"/>
          <w:szCs w:val="22"/>
          <w:lang w:val="en-GB"/>
        </w:rPr>
        <w:tab/>
        <w:t>Регионалн</w:t>
      </w:r>
      <w:r w:rsidRPr="003B170C">
        <w:rPr>
          <w:rFonts w:ascii="Arial" w:eastAsia="Calibri" w:hAnsi="Arial" w:cs="Arial"/>
          <w:sz w:val="22"/>
          <w:szCs w:val="22"/>
          <w:lang w:val="sr-Cyrl-RS"/>
        </w:rPr>
        <w:t>а</w:t>
      </w:r>
      <w:r w:rsidRPr="003B170C">
        <w:rPr>
          <w:rFonts w:ascii="Arial" w:eastAsia="Calibri" w:hAnsi="Arial" w:cs="Arial"/>
          <w:sz w:val="22"/>
          <w:szCs w:val="22"/>
          <w:lang w:val="en-GB"/>
        </w:rPr>
        <w:t xml:space="preserve"> конвенциј</w:t>
      </w:r>
      <w:r w:rsidRPr="003B170C">
        <w:rPr>
          <w:rFonts w:ascii="Arial" w:eastAsia="Calibri" w:hAnsi="Arial" w:cs="Arial"/>
          <w:sz w:val="22"/>
          <w:szCs w:val="22"/>
          <w:lang w:val="sr-Cyrl-RS"/>
        </w:rPr>
        <w:t>а</w:t>
      </w:r>
      <w:r w:rsidRPr="003B170C">
        <w:rPr>
          <w:rFonts w:ascii="Arial" w:eastAsia="Calibri" w:hAnsi="Arial" w:cs="Arial"/>
          <w:sz w:val="22"/>
          <w:szCs w:val="22"/>
          <w:lang w:val="en-GB"/>
        </w:rPr>
        <w:t xml:space="preserve"> о пан-евро-медитеранским преференцијалним правилима o пореклу (</w:t>
      </w:r>
      <w:r w:rsidRPr="003B170C">
        <w:rPr>
          <w:rFonts w:ascii="Arial" w:eastAsia="Calibri" w:hAnsi="Arial" w:cs="Arial"/>
          <w:sz w:val="22"/>
          <w:szCs w:val="22"/>
          <w:lang w:val="sr-Cyrl-RS"/>
        </w:rPr>
        <w:t>у даљем тексту: Конвенција) је потписана у Бриселу 15. јуна 2011. године и ступила на снагу 1. јануара 2012. године.</w:t>
      </w:r>
    </w:p>
    <w:p w:rsidR="0006491B" w:rsidRPr="003B170C" w:rsidRDefault="0006491B" w:rsidP="0006491B">
      <w:pPr>
        <w:spacing w:before="120" w:after="120" w:line="360" w:lineRule="auto"/>
        <w:ind w:left="709" w:hanging="709"/>
        <w:jc w:val="both"/>
        <w:rPr>
          <w:rFonts w:ascii="Arial" w:eastAsia="Calibri" w:hAnsi="Arial" w:cs="Arial"/>
          <w:sz w:val="22"/>
          <w:szCs w:val="22"/>
          <w:lang w:val="en-GB"/>
        </w:rPr>
      </w:pPr>
      <w:r w:rsidRPr="003B170C">
        <w:rPr>
          <w:rFonts w:ascii="Arial" w:eastAsia="Calibri" w:hAnsi="Arial" w:cs="Arial"/>
          <w:sz w:val="22"/>
          <w:szCs w:val="22"/>
          <w:lang w:val="en-GB"/>
        </w:rPr>
        <w:t>(2)</w:t>
      </w:r>
      <w:r w:rsidRPr="003B170C">
        <w:rPr>
          <w:rFonts w:ascii="Arial" w:eastAsia="Calibri" w:hAnsi="Arial" w:cs="Arial"/>
          <w:sz w:val="22"/>
          <w:szCs w:val="22"/>
          <w:lang w:val="en-GB"/>
        </w:rPr>
        <w:tab/>
        <w:t>Пан</w:t>
      </w:r>
      <w:r w:rsidRPr="003B170C">
        <w:rPr>
          <w:rFonts w:ascii="Arial" w:eastAsia="Calibri" w:hAnsi="Arial" w:cs="Arial"/>
          <w:sz w:val="22"/>
          <w:szCs w:val="22"/>
          <w:lang w:val="sr-Cyrl-RS"/>
        </w:rPr>
        <w:t>-</w:t>
      </w:r>
      <w:r w:rsidRPr="003B170C">
        <w:rPr>
          <w:rFonts w:ascii="Arial" w:eastAsia="Calibri" w:hAnsi="Arial" w:cs="Arial"/>
          <w:sz w:val="22"/>
          <w:szCs w:val="22"/>
          <w:lang w:val="en-GB"/>
        </w:rPr>
        <w:t>евро-медитерански систем кумулације порекла</w:t>
      </w:r>
      <w:r w:rsidRPr="003B170C">
        <w:rPr>
          <w:rFonts w:ascii="Arial" w:eastAsia="Calibri" w:hAnsi="Arial" w:cs="Arial"/>
          <w:sz w:val="22"/>
          <w:szCs w:val="22"/>
          <w:lang w:val="sr-Cyrl-RS"/>
        </w:rPr>
        <w:t xml:space="preserve"> </w:t>
      </w:r>
      <w:r w:rsidRPr="003B170C">
        <w:rPr>
          <w:rFonts w:ascii="Arial" w:eastAsia="Calibri" w:hAnsi="Arial" w:cs="Arial"/>
          <w:sz w:val="22"/>
          <w:szCs w:val="22"/>
          <w:lang w:val="en-GB"/>
        </w:rPr>
        <w:t>састоји се од мреже споразума о слободној трговини. Он предвиђа мултилатерални оквир идентичних правила о пореклу кој</w:t>
      </w:r>
      <w:r w:rsidRPr="003B170C">
        <w:rPr>
          <w:rFonts w:ascii="Arial" w:eastAsia="Calibri" w:hAnsi="Arial" w:cs="Arial"/>
          <w:sz w:val="22"/>
          <w:szCs w:val="22"/>
          <w:lang w:val="sr-Cyrl-RS"/>
        </w:rPr>
        <w:t>а</w:t>
      </w:r>
      <w:r w:rsidRPr="003B170C">
        <w:rPr>
          <w:rFonts w:ascii="Arial" w:eastAsia="Calibri" w:hAnsi="Arial" w:cs="Arial"/>
          <w:sz w:val="22"/>
          <w:szCs w:val="22"/>
          <w:lang w:val="en-GB"/>
        </w:rPr>
        <w:t xml:space="preserve"> дозвољавају дијагоналну кумулацију која се примењује не доводећи у питање принципе утврђене у </w:t>
      </w:r>
      <w:r w:rsidRPr="003B170C">
        <w:rPr>
          <w:rFonts w:ascii="Arial" w:eastAsia="Calibri" w:hAnsi="Arial" w:cs="Arial"/>
          <w:sz w:val="22"/>
          <w:szCs w:val="22"/>
          <w:lang w:val="sr-Cyrl-RS"/>
        </w:rPr>
        <w:t>одговарајућим</w:t>
      </w:r>
      <w:r w:rsidRPr="003B170C">
        <w:rPr>
          <w:rFonts w:ascii="Arial" w:eastAsia="Calibri" w:hAnsi="Arial" w:cs="Arial"/>
          <w:sz w:val="22"/>
          <w:szCs w:val="22"/>
          <w:lang w:val="en-GB"/>
        </w:rPr>
        <w:t xml:space="preserve"> споразумима.</w:t>
      </w:r>
    </w:p>
    <w:p w:rsidR="0006491B" w:rsidRPr="003B170C" w:rsidRDefault="0006491B" w:rsidP="0006491B">
      <w:pPr>
        <w:spacing w:before="120" w:after="120" w:line="360" w:lineRule="auto"/>
        <w:ind w:left="709" w:hanging="709"/>
        <w:jc w:val="both"/>
        <w:rPr>
          <w:rFonts w:ascii="Arial" w:eastAsia="Calibri" w:hAnsi="Arial" w:cs="Arial"/>
          <w:sz w:val="22"/>
          <w:szCs w:val="22"/>
          <w:lang w:val="en-GB"/>
        </w:rPr>
      </w:pPr>
      <w:r w:rsidRPr="003B170C">
        <w:rPr>
          <w:rFonts w:ascii="Arial" w:eastAsia="Calibri" w:hAnsi="Arial" w:cs="Arial"/>
          <w:sz w:val="22"/>
          <w:szCs w:val="22"/>
          <w:lang w:val="en-GB"/>
        </w:rPr>
        <w:t>(3)</w:t>
      </w:r>
      <w:r w:rsidRPr="003B170C">
        <w:rPr>
          <w:rFonts w:ascii="Arial" w:eastAsia="Calibri" w:hAnsi="Arial" w:cs="Arial"/>
          <w:sz w:val="22"/>
          <w:szCs w:val="22"/>
          <w:lang w:val="en-GB"/>
        </w:rPr>
        <w:tab/>
        <w:t>У преамбули</w:t>
      </w:r>
      <w:r w:rsidRPr="003B170C">
        <w:rPr>
          <w:rFonts w:ascii="Arial" w:eastAsia="Calibri" w:hAnsi="Arial" w:cs="Arial"/>
          <w:color w:val="FF0000"/>
          <w:sz w:val="22"/>
          <w:szCs w:val="22"/>
          <w:lang w:val="sr-Cyrl-RS"/>
        </w:rPr>
        <w:t xml:space="preserve"> </w:t>
      </w:r>
      <w:r w:rsidRPr="003B170C">
        <w:rPr>
          <w:rFonts w:ascii="Arial" w:eastAsia="Calibri" w:hAnsi="Arial" w:cs="Arial"/>
          <w:sz w:val="22"/>
          <w:szCs w:val="22"/>
          <w:lang w:val="en-GB"/>
        </w:rPr>
        <w:t xml:space="preserve">Конвенције је </w:t>
      </w:r>
      <w:r w:rsidRPr="003B170C">
        <w:rPr>
          <w:rFonts w:ascii="Arial" w:eastAsia="Calibri" w:hAnsi="Arial" w:cs="Arial"/>
          <w:sz w:val="22"/>
          <w:szCs w:val="22"/>
          <w:lang w:val="sr-Cyrl-RS"/>
        </w:rPr>
        <w:t>препознато</w:t>
      </w:r>
      <w:r w:rsidRPr="003B170C">
        <w:rPr>
          <w:rFonts w:ascii="Arial" w:eastAsia="Calibri" w:hAnsi="Arial" w:cs="Arial"/>
          <w:sz w:val="22"/>
          <w:szCs w:val="22"/>
          <w:lang w:val="en-GB"/>
        </w:rPr>
        <w:t xml:space="preserve"> да ће правила о пореклу морати да буду измењена како би се боље одговорило на економску реалност.</w:t>
      </w:r>
    </w:p>
    <w:p w:rsidR="0006491B" w:rsidRPr="003B170C" w:rsidRDefault="0006491B" w:rsidP="0006491B">
      <w:pPr>
        <w:spacing w:before="120" w:after="120" w:line="360" w:lineRule="auto"/>
        <w:ind w:left="709" w:hanging="709"/>
        <w:jc w:val="both"/>
        <w:rPr>
          <w:rFonts w:ascii="Arial" w:eastAsia="Calibri" w:hAnsi="Arial" w:cs="Arial"/>
          <w:sz w:val="22"/>
          <w:szCs w:val="22"/>
          <w:lang w:val="sr-Cyrl-RS"/>
        </w:rPr>
      </w:pPr>
      <w:r w:rsidRPr="003B170C">
        <w:rPr>
          <w:rFonts w:ascii="Arial" w:eastAsia="Calibri" w:hAnsi="Arial" w:cs="Arial"/>
          <w:sz w:val="22"/>
          <w:szCs w:val="22"/>
          <w:lang w:val="en-GB"/>
        </w:rPr>
        <w:t>(4)</w:t>
      </w:r>
      <w:r w:rsidRPr="003B170C">
        <w:rPr>
          <w:rFonts w:ascii="Arial" w:eastAsia="Calibri" w:hAnsi="Arial" w:cs="Arial"/>
          <w:sz w:val="22"/>
          <w:szCs w:val="22"/>
          <w:lang w:val="en-GB"/>
        </w:rPr>
        <w:tab/>
      </w:r>
      <w:r w:rsidRPr="003B170C">
        <w:rPr>
          <w:rFonts w:ascii="Arial" w:eastAsia="Calibri" w:hAnsi="Arial" w:cs="Arial"/>
          <w:sz w:val="22"/>
          <w:szCs w:val="22"/>
          <w:lang w:val="sr-Cyrl-RS"/>
        </w:rPr>
        <w:t>Стране уговорнице Конвенције су се договориле о изменама и допунама Конвенције како би обезбедиле нови сет модернизованих и флексибилинијих правила о пореклу.</w:t>
      </w:r>
    </w:p>
    <w:p w:rsidR="0006491B" w:rsidRPr="003B170C" w:rsidRDefault="0006491B" w:rsidP="0006491B">
      <w:pPr>
        <w:spacing w:before="120" w:after="120" w:line="360" w:lineRule="auto"/>
        <w:ind w:left="709" w:hanging="709"/>
        <w:jc w:val="both"/>
        <w:rPr>
          <w:rFonts w:ascii="Arial" w:eastAsia="Calibri" w:hAnsi="Arial" w:cs="Arial"/>
          <w:sz w:val="22"/>
          <w:szCs w:val="22"/>
          <w:lang w:val="en-GB"/>
        </w:rPr>
      </w:pPr>
      <w:r w:rsidRPr="003B170C">
        <w:rPr>
          <w:rFonts w:ascii="Arial" w:eastAsia="Calibri" w:hAnsi="Arial" w:cs="Arial"/>
          <w:sz w:val="22"/>
          <w:szCs w:val="22"/>
          <w:lang w:val="en-GB"/>
        </w:rPr>
        <w:t>(5)</w:t>
      </w:r>
      <w:r w:rsidRPr="003B170C">
        <w:rPr>
          <w:rFonts w:ascii="Arial" w:eastAsia="Calibri" w:hAnsi="Arial" w:cs="Arial"/>
          <w:sz w:val="22"/>
          <w:szCs w:val="22"/>
          <w:lang w:val="en-GB"/>
        </w:rPr>
        <w:tab/>
      </w:r>
      <w:r w:rsidRPr="003B170C">
        <w:rPr>
          <w:rFonts w:ascii="Arial" w:eastAsia="Calibri" w:hAnsi="Arial" w:cs="Arial"/>
          <w:sz w:val="22"/>
          <w:szCs w:val="22"/>
          <w:lang w:val="sr-Cyrl-RS"/>
        </w:rPr>
        <w:t xml:space="preserve">Сходно томе, Конвенцију треба изменити, </w:t>
      </w:r>
    </w:p>
    <w:p w:rsidR="0006491B" w:rsidRPr="003B170C" w:rsidRDefault="0006491B" w:rsidP="0006491B">
      <w:pPr>
        <w:keepNext/>
        <w:spacing w:before="120" w:after="120" w:line="360" w:lineRule="auto"/>
        <w:jc w:val="both"/>
        <w:rPr>
          <w:rFonts w:ascii="Arial" w:eastAsia="Calibri" w:hAnsi="Arial" w:cs="Arial"/>
          <w:sz w:val="22"/>
          <w:szCs w:val="22"/>
          <w:lang w:val="sr-Cyrl-RS"/>
        </w:rPr>
      </w:pPr>
    </w:p>
    <w:p w:rsidR="0006491B" w:rsidRPr="003B170C" w:rsidRDefault="0006491B" w:rsidP="0006491B">
      <w:pPr>
        <w:keepNext/>
        <w:spacing w:before="120" w:after="120" w:line="360" w:lineRule="auto"/>
        <w:jc w:val="both"/>
        <w:rPr>
          <w:rFonts w:ascii="Arial" w:eastAsia="Calibri" w:hAnsi="Arial" w:cs="Arial"/>
          <w:sz w:val="22"/>
          <w:szCs w:val="22"/>
          <w:lang w:val="sr-Cyrl-RS"/>
        </w:rPr>
      </w:pPr>
    </w:p>
    <w:p w:rsidR="0006491B" w:rsidRPr="003B170C" w:rsidRDefault="0006491B" w:rsidP="0006491B">
      <w:pPr>
        <w:keepNext/>
        <w:spacing w:before="120" w:after="120" w:line="360" w:lineRule="auto"/>
        <w:jc w:val="both"/>
        <w:rPr>
          <w:rFonts w:ascii="Arial" w:eastAsia="Calibri" w:hAnsi="Arial" w:cs="Arial"/>
          <w:sz w:val="22"/>
          <w:szCs w:val="22"/>
          <w:lang w:val="en-GB"/>
        </w:rPr>
      </w:pPr>
      <w:r w:rsidRPr="003B170C">
        <w:rPr>
          <w:rFonts w:ascii="Arial" w:eastAsia="Calibri" w:hAnsi="Arial" w:cs="Arial"/>
          <w:sz w:val="22"/>
          <w:szCs w:val="22"/>
          <w:lang w:val="sr-Cyrl-RS"/>
        </w:rPr>
        <w:t>УСВОЈИО ЈЕ ОВУ ОДЛУКУ</w:t>
      </w:r>
      <w:r w:rsidRPr="003B170C">
        <w:rPr>
          <w:rFonts w:ascii="Arial" w:eastAsia="Calibri" w:hAnsi="Arial" w:cs="Arial"/>
          <w:sz w:val="22"/>
          <w:szCs w:val="22"/>
          <w:lang w:val="en-GB"/>
        </w:rPr>
        <w:t>:</w:t>
      </w:r>
    </w:p>
    <w:p w:rsidR="0006491B" w:rsidRPr="003B170C" w:rsidRDefault="0006491B" w:rsidP="0006491B">
      <w:pPr>
        <w:keepNext/>
        <w:spacing w:before="120" w:after="120" w:line="360" w:lineRule="auto"/>
        <w:jc w:val="center"/>
        <w:rPr>
          <w:rFonts w:ascii="Arial" w:eastAsia="Calibri" w:hAnsi="Arial" w:cs="Arial"/>
          <w:i/>
          <w:iCs/>
          <w:sz w:val="22"/>
          <w:szCs w:val="22"/>
          <w:lang w:val="sr-Cyrl-RS"/>
        </w:rPr>
      </w:pPr>
      <w:r w:rsidRPr="003B170C">
        <w:rPr>
          <w:rFonts w:ascii="Arial" w:eastAsia="Calibri" w:hAnsi="Arial" w:cs="Arial"/>
          <w:i/>
          <w:iCs/>
          <w:sz w:val="22"/>
          <w:szCs w:val="22"/>
          <w:lang w:val="sr-Cyrl-RS"/>
        </w:rPr>
        <w:t>Члан</w:t>
      </w:r>
      <w:r w:rsidRPr="003B170C">
        <w:rPr>
          <w:rFonts w:ascii="Arial" w:eastAsia="Calibri" w:hAnsi="Arial" w:cs="Arial"/>
          <w:i/>
          <w:iCs/>
          <w:sz w:val="22"/>
          <w:szCs w:val="22"/>
          <w:lang w:val="en-GB"/>
        </w:rPr>
        <w:t xml:space="preserve"> 1</w:t>
      </w:r>
      <w:r w:rsidRPr="003B170C">
        <w:rPr>
          <w:rFonts w:ascii="Arial" w:eastAsia="Calibri" w:hAnsi="Arial" w:cs="Arial"/>
          <w:i/>
          <w:iCs/>
          <w:sz w:val="22"/>
          <w:szCs w:val="22"/>
          <w:lang w:val="sr-Cyrl-RS"/>
        </w:rPr>
        <w:t>.</w:t>
      </w:r>
    </w:p>
    <w:p w:rsidR="0006491B" w:rsidRPr="003B170C" w:rsidRDefault="0006491B" w:rsidP="0006491B">
      <w:pPr>
        <w:spacing w:before="120" w:after="120" w:line="360" w:lineRule="auto"/>
        <w:ind w:left="850" w:hanging="850"/>
        <w:jc w:val="both"/>
        <w:rPr>
          <w:rFonts w:ascii="Arial" w:eastAsia="Calibri" w:hAnsi="Arial" w:cs="Arial"/>
          <w:sz w:val="22"/>
          <w:szCs w:val="22"/>
          <w:lang w:val="sr-Cyrl-RS"/>
        </w:rPr>
      </w:pPr>
      <w:r w:rsidRPr="003B170C">
        <w:rPr>
          <w:rFonts w:ascii="Arial" w:eastAsia="Calibri" w:hAnsi="Arial" w:cs="Arial"/>
          <w:sz w:val="22"/>
          <w:szCs w:val="22"/>
          <w:lang w:val="en-GB"/>
        </w:rPr>
        <w:t>1.</w:t>
      </w:r>
      <w:r w:rsidRPr="003B170C">
        <w:rPr>
          <w:rFonts w:ascii="Arial" w:eastAsia="Calibri" w:hAnsi="Arial" w:cs="Arial"/>
          <w:sz w:val="22"/>
          <w:szCs w:val="22"/>
          <w:lang w:val="en-GB"/>
        </w:rPr>
        <w:tab/>
      </w:r>
      <w:r w:rsidRPr="003B170C">
        <w:rPr>
          <w:rFonts w:ascii="Arial" w:eastAsia="Calibri" w:hAnsi="Arial" w:cs="Arial"/>
          <w:sz w:val="22"/>
          <w:szCs w:val="22"/>
          <w:lang w:val="sr-Cyrl-RS"/>
        </w:rPr>
        <w:t>Конвенција се мења и допуњује како је наведено у Анексу уз ову одлуку.</w:t>
      </w:r>
    </w:p>
    <w:p w:rsidR="0006491B" w:rsidRPr="003B170C" w:rsidRDefault="0006491B" w:rsidP="0006491B">
      <w:pPr>
        <w:spacing w:before="120" w:after="120" w:line="360" w:lineRule="auto"/>
        <w:ind w:left="850" w:hanging="850"/>
        <w:jc w:val="both"/>
        <w:rPr>
          <w:rFonts w:ascii="Arial" w:eastAsia="Calibri" w:hAnsi="Arial" w:cs="Arial"/>
          <w:sz w:val="22"/>
          <w:szCs w:val="22"/>
          <w:lang w:val="sr-Cyrl-RS"/>
        </w:rPr>
      </w:pPr>
      <w:r w:rsidRPr="003B170C">
        <w:rPr>
          <w:rFonts w:ascii="Arial" w:eastAsia="Calibri" w:hAnsi="Arial" w:cs="Arial"/>
          <w:sz w:val="22"/>
          <w:szCs w:val="22"/>
          <w:lang w:val="en-GB"/>
        </w:rPr>
        <w:t>2.</w:t>
      </w:r>
      <w:r w:rsidRPr="003B170C">
        <w:rPr>
          <w:rFonts w:ascii="Arial" w:eastAsia="Calibri" w:hAnsi="Arial" w:cs="Arial"/>
          <w:sz w:val="22"/>
          <w:szCs w:val="22"/>
          <w:lang w:val="en-GB"/>
        </w:rPr>
        <w:tab/>
      </w:r>
      <w:r w:rsidRPr="003B170C">
        <w:rPr>
          <w:rFonts w:ascii="Arial" w:eastAsia="Calibri" w:hAnsi="Arial" w:cs="Arial"/>
          <w:sz w:val="22"/>
          <w:szCs w:val="22"/>
          <w:lang w:val="sr-Cyrl-RS"/>
        </w:rPr>
        <w:t xml:space="preserve">Измене и допуне Конвенције ступају на снагу 1. јануара 2025. године. </w:t>
      </w:r>
    </w:p>
    <w:p w:rsidR="0006491B" w:rsidRPr="003B170C" w:rsidRDefault="0006491B" w:rsidP="0006491B">
      <w:pPr>
        <w:keepNext/>
        <w:spacing w:before="120" w:after="120" w:line="360" w:lineRule="auto"/>
        <w:jc w:val="center"/>
        <w:rPr>
          <w:rFonts w:ascii="Arial" w:eastAsia="Calibri" w:hAnsi="Arial" w:cs="Arial"/>
          <w:i/>
          <w:sz w:val="22"/>
          <w:szCs w:val="22"/>
          <w:lang w:val="sr-Cyrl-RS"/>
        </w:rPr>
      </w:pPr>
      <w:r w:rsidRPr="003B170C">
        <w:rPr>
          <w:rFonts w:ascii="Arial" w:eastAsia="Calibri" w:hAnsi="Arial" w:cs="Arial"/>
          <w:i/>
          <w:sz w:val="22"/>
          <w:szCs w:val="22"/>
          <w:lang w:val="sr-Cyrl-RS"/>
        </w:rPr>
        <w:t>Члан</w:t>
      </w:r>
      <w:r w:rsidRPr="003B170C">
        <w:rPr>
          <w:rFonts w:ascii="Arial" w:eastAsia="Calibri" w:hAnsi="Arial" w:cs="Arial"/>
          <w:i/>
          <w:sz w:val="22"/>
          <w:szCs w:val="22"/>
          <w:lang w:val="en-GB"/>
        </w:rPr>
        <w:t xml:space="preserve"> 2</w:t>
      </w:r>
      <w:r w:rsidRPr="003B170C">
        <w:rPr>
          <w:rFonts w:ascii="Arial" w:eastAsia="Calibri" w:hAnsi="Arial" w:cs="Arial"/>
          <w:i/>
          <w:sz w:val="22"/>
          <w:szCs w:val="22"/>
          <w:lang w:val="sr-Cyrl-RS"/>
        </w:rPr>
        <w:t>.</w:t>
      </w:r>
    </w:p>
    <w:p w:rsidR="0006491B" w:rsidRPr="003B170C" w:rsidRDefault="0006491B" w:rsidP="0006491B">
      <w:pPr>
        <w:spacing w:before="120" w:after="120" w:line="360" w:lineRule="auto"/>
        <w:jc w:val="both"/>
        <w:rPr>
          <w:rFonts w:ascii="Arial" w:eastAsia="Calibri" w:hAnsi="Arial" w:cs="Arial"/>
          <w:sz w:val="22"/>
          <w:szCs w:val="22"/>
          <w:lang w:val="sr-Cyrl-RS"/>
        </w:rPr>
      </w:pPr>
      <w:r w:rsidRPr="003B170C">
        <w:rPr>
          <w:rFonts w:ascii="Arial" w:eastAsia="Calibri" w:hAnsi="Arial" w:cs="Arial"/>
          <w:sz w:val="22"/>
          <w:szCs w:val="22"/>
          <w:lang w:val="sr-Cyrl-RS"/>
        </w:rPr>
        <w:t>Ова одлука ступа на снагу даном њеног усвајања.</w:t>
      </w:r>
    </w:p>
    <w:p w:rsidR="0006491B" w:rsidRPr="003B170C" w:rsidRDefault="0006491B" w:rsidP="0006491B">
      <w:pPr>
        <w:keepNext/>
        <w:spacing w:before="120" w:after="120" w:line="360" w:lineRule="auto"/>
        <w:jc w:val="both"/>
        <w:rPr>
          <w:rFonts w:ascii="Arial" w:eastAsia="Calibri" w:hAnsi="Arial" w:cs="Arial"/>
          <w:sz w:val="22"/>
          <w:szCs w:val="22"/>
          <w:lang w:val="sr-Cyrl-RS"/>
        </w:rPr>
      </w:pPr>
    </w:p>
    <w:p w:rsidR="0006491B" w:rsidRPr="003B170C" w:rsidRDefault="0006491B" w:rsidP="0006491B">
      <w:pPr>
        <w:keepNext/>
        <w:spacing w:before="120" w:after="120" w:line="360" w:lineRule="auto"/>
        <w:jc w:val="both"/>
        <w:rPr>
          <w:rFonts w:ascii="Arial" w:eastAsia="Calibri" w:hAnsi="Arial" w:cs="Arial"/>
          <w:sz w:val="22"/>
          <w:szCs w:val="22"/>
          <w:lang w:val="sr-Cyrl-RS"/>
        </w:rPr>
      </w:pPr>
    </w:p>
    <w:p w:rsidR="0006491B" w:rsidRPr="003B170C" w:rsidRDefault="0006491B" w:rsidP="0006491B">
      <w:pPr>
        <w:keepNext/>
        <w:spacing w:before="120" w:after="120" w:line="360" w:lineRule="auto"/>
        <w:jc w:val="both"/>
        <w:rPr>
          <w:rFonts w:ascii="Arial" w:eastAsia="Calibri" w:hAnsi="Arial" w:cs="Arial"/>
          <w:sz w:val="22"/>
          <w:szCs w:val="22"/>
          <w:lang w:val="sr-Cyrl-RS"/>
        </w:rPr>
      </w:pPr>
      <w:r w:rsidRPr="003B170C">
        <w:rPr>
          <w:rFonts w:ascii="Arial" w:eastAsia="Calibri" w:hAnsi="Arial" w:cs="Arial"/>
          <w:sz w:val="22"/>
          <w:szCs w:val="22"/>
          <w:lang w:val="sr-Cyrl-RS"/>
        </w:rPr>
        <w:t>Усвојено у</w:t>
      </w:r>
      <w:r w:rsidRPr="003B170C">
        <w:rPr>
          <w:rFonts w:ascii="Arial" w:eastAsia="Calibri" w:hAnsi="Arial" w:cs="Arial"/>
          <w:sz w:val="22"/>
          <w:szCs w:val="22"/>
          <w:lang w:val="en-GB"/>
        </w:rPr>
        <w:t xml:space="preserve"> </w:t>
      </w:r>
      <w:r w:rsidRPr="003B170C">
        <w:rPr>
          <w:rFonts w:ascii="Arial" w:eastAsia="Calibri" w:hAnsi="Arial" w:cs="Arial"/>
          <w:sz w:val="22"/>
          <w:szCs w:val="22"/>
          <w:lang w:val="sr-Cyrl-RS"/>
        </w:rPr>
        <w:t>Бриселу</w:t>
      </w:r>
      <w:r w:rsidRPr="003B170C">
        <w:rPr>
          <w:rFonts w:ascii="Arial" w:eastAsia="Calibri" w:hAnsi="Arial" w:cs="Arial"/>
          <w:sz w:val="22"/>
          <w:szCs w:val="22"/>
          <w:lang w:val="en-GB"/>
        </w:rPr>
        <w:t>,</w:t>
      </w:r>
      <w:r w:rsidRPr="003B170C">
        <w:rPr>
          <w:rFonts w:ascii="Arial" w:eastAsia="Calibri" w:hAnsi="Arial" w:cs="Arial"/>
          <w:sz w:val="22"/>
          <w:szCs w:val="22"/>
          <w:lang w:val="sr-Cyrl-RS"/>
        </w:rPr>
        <w:t xml:space="preserve"> 7. децембра 2023. године</w:t>
      </w:r>
    </w:p>
    <w:p w:rsidR="0006491B" w:rsidRPr="003B170C" w:rsidRDefault="0006491B" w:rsidP="0006491B">
      <w:pPr>
        <w:keepNext/>
        <w:tabs>
          <w:tab w:val="left" w:pos="4252"/>
        </w:tabs>
        <w:spacing w:before="120" w:after="120" w:line="360" w:lineRule="auto"/>
        <w:jc w:val="right"/>
        <w:rPr>
          <w:rFonts w:ascii="Arial" w:eastAsia="Calibri" w:hAnsi="Arial" w:cs="Arial"/>
          <w:sz w:val="22"/>
          <w:szCs w:val="22"/>
          <w:lang w:val="sr-Cyrl-RS"/>
        </w:rPr>
      </w:pPr>
      <w:r w:rsidRPr="003B170C">
        <w:rPr>
          <w:rFonts w:ascii="Arial" w:eastAsia="Calibri" w:hAnsi="Arial" w:cs="Arial"/>
          <w:i/>
          <w:sz w:val="22"/>
          <w:szCs w:val="22"/>
          <w:lang w:val="en-GB"/>
        </w:rPr>
        <w:tab/>
      </w:r>
      <w:r w:rsidRPr="003B170C">
        <w:rPr>
          <w:rFonts w:ascii="Arial" w:eastAsia="Calibri" w:hAnsi="Arial" w:cs="Arial"/>
          <w:sz w:val="22"/>
          <w:szCs w:val="22"/>
          <w:lang w:val="sr-Cyrl-RS"/>
        </w:rPr>
        <w:t xml:space="preserve">За Заједнички комитет </w:t>
      </w:r>
    </w:p>
    <w:p w:rsidR="0006491B" w:rsidRPr="003B170C" w:rsidRDefault="0006491B" w:rsidP="0006491B">
      <w:pPr>
        <w:tabs>
          <w:tab w:val="left" w:pos="4252"/>
        </w:tabs>
        <w:spacing w:before="120" w:after="120" w:line="360" w:lineRule="auto"/>
        <w:jc w:val="center"/>
        <w:rPr>
          <w:rFonts w:ascii="Arial" w:eastAsia="Calibri" w:hAnsi="Arial" w:cs="Arial"/>
          <w:i/>
          <w:sz w:val="22"/>
          <w:szCs w:val="22"/>
          <w:lang w:val="sr-Cyrl-RS"/>
        </w:rPr>
      </w:pPr>
      <w:r w:rsidRPr="003B170C">
        <w:rPr>
          <w:rFonts w:ascii="Arial" w:eastAsia="Calibri" w:hAnsi="Arial" w:cs="Arial"/>
          <w:sz w:val="22"/>
          <w:szCs w:val="22"/>
          <w:lang w:val="sr-Cyrl-RS"/>
        </w:rPr>
        <w:tab/>
      </w:r>
      <w:r w:rsidRPr="003B170C">
        <w:rPr>
          <w:rFonts w:ascii="Arial" w:eastAsia="Calibri" w:hAnsi="Arial" w:cs="Arial"/>
          <w:sz w:val="22"/>
          <w:szCs w:val="22"/>
          <w:lang w:val="sr-Cyrl-RS"/>
        </w:rPr>
        <w:tab/>
      </w:r>
      <w:r w:rsidRPr="003B170C">
        <w:rPr>
          <w:rFonts w:ascii="Arial" w:eastAsia="Calibri" w:hAnsi="Arial" w:cs="Arial"/>
          <w:sz w:val="22"/>
          <w:szCs w:val="22"/>
          <w:lang w:val="sr-Cyrl-RS"/>
        </w:rPr>
        <w:tab/>
      </w:r>
      <w:r w:rsidRPr="003B170C">
        <w:rPr>
          <w:rFonts w:ascii="Arial" w:eastAsia="Calibri" w:hAnsi="Arial" w:cs="Arial"/>
          <w:sz w:val="22"/>
          <w:szCs w:val="22"/>
          <w:lang w:val="sr-Cyrl-RS"/>
        </w:rPr>
        <w:tab/>
        <w:t>Председавајући</w:t>
      </w:r>
    </w:p>
    <w:p w:rsidR="007C63CD" w:rsidRPr="003B170C" w:rsidRDefault="007C63CD" w:rsidP="0006491B">
      <w:pPr>
        <w:tabs>
          <w:tab w:val="left" w:pos="4252"/>
        </w:tabs>
        <w:spacing w:before="120" w:after="120" w:line="360" w:lineRule="auto"/>
        <w:jc w:val="center"/>
        <w:rPr>
          <w:rFonts w:ascii="Arial" w:eastAsia="Calibri" w:hAnsi="Arial" w:cs="Arial"/>
          <w:i/>
          <w:sz w:val="22"/>
          <w:szCs w:val="22"/>
          <w:lang w:val="sr-Cyrl-RS"/>
        </w:rPr>
      </w:pPr>
      <w:r w:rsidRPr="003B170C">
        <w:rPr>
          <w:rFonts w:ascii="Arial" w:hAnsi="Arial" w:cs="Arial"/>
          <w:w w:val="85"/>
          <w:sz w:val="22"/>
          <w:szCs w:val="22"/>
        </w:rPr>
        <w:tab/>
      </w:r>
      <w:r w:rsidRPr="003B170C">
        <w:rPr>
          <w:rFonts w:ascii="Arial" w:hAnsi="Arial" w:cs="Arial"/>
          <w:w w:val="85"/>
          <w:sz w:val="22"/>
          <w:szCs w:val="22"/>
        </w:rPr>
        <w:tab/>
      </w:r>
      <w:r w:rsidRPr="003B170C">
        <w:rPr>
          <w:rFonts w:ascii="Arial" w:hAnsi="Arial" w:cs="Arial"/>
          <w:w w:val="85"/>
          <w:sz w:val="22"/>
          <w:szCs w:val="22"/>
        </w:rPr>
        <w:tab/>
      </w:r>
      <w:r w:rsidRPr="003B170C">
        <w:rPr>
          <w:rFonts w:ascii="Arial" w:hAnsi="Arial" w:cs="Arial"/>
          <w:w w:val="85"/>
          <w:sz w:val="22"/>
          <w:szCs w:val="22"/>
        </w:rPr>
        <w:tab/>
      </w:r>
      <w:r w:rsidRPr="003B170C">
        <w:rPr>
          <w:rFonts w:ascii="Arial" w:eastAsia="Calibri" w:hAnsi="Arial" w:cs="Arial"/>
          <w:sz w:val="22"/>
          <w:szCs w:val="22"/>
          <w:lang w:val="sr-Cyrl-RS"/>
        </w:rPr>
        <w:t>Marko LÄTTI</w:t>
      </w:r>
    </w:p>
    <w:p w:rsidR="0006491B" w:rsidRPr="008F38B1" w:rsidRDefault="0006491B" w:rsidP="0006491B">
      <w:pPr>
        <w:tabs>
          <w:tab w:val="left" w:pos="4252"/>
        </w:tabs>
        <w:spacing w:before="120" w:after="120" w:line="360" w:lineRule="auto"/>
        <w:jc w:val="center"/>
        <w:rPr>
          <w:rFonts w:ascii="Arial" w:eastAsia="Calibri" w:hAnsi="Arial" w:cs="Arial"/>
          <w:i/>
          <w:szCs w:val="22"/>
        </w:rPr>
      </w:pPr>
      <w:r w:rsidRPr="003B170C">
        <w:rPr>
          <w:rFonts w:ascii="Arial" w:eastAsia="Calibri" w:hAnsi="Arial" w:cs="Arial"/>
          <w:i/>
          <w:sz w:val="22"/>
          <w:szCs w:val="22"/>
        </w:rPr>
        <w:tab/>
      </w:r>
      <w:r w:rsidRPr="008F38B1">
        <w:rPr>
          <w:rFonts w:ascii="Arial" w:eastAsia="Calibri" w:hAnsi="Arial" w:cs="Arial"/>
          <w:i/>
          <w:szCs w:val="22"/>
        </w:rPr>
        <w:tab/>
      </w:r>
      <w:r w:rsidRPr="008F38B1">
        <w:rPr>
          <w:rFonts w:ascii="Arial" w:eastAsia="Calibri" w:hAnsi="Arial" w:cs="Arial"/>
          <w:i/>
          <w:szCs w:val="22"/>
        </w:rPr>
        <w:tab/>
      </w:r>
      <w:r w:rsidRPr="008F38B1">
        <w:rPr>
          <w:rFonts w:ascii="Arial" w:eastAsia="Calibri" w:hAnsi="Arial" w:cs="Arial"/>
          <w:i/>
          <w:szCs w:val="22"/>
        </w:rPr>
        <w:tab/>
      </w:r>
    </w:p>
    <w:p w:rsidR="003B170C" w:rsidRDefault="003B170C">
      <w:pPr>
        <w:spacing w:after="160" w:line="259" w:lineRule="auto"/>
        <w:rPr>
          <w:rFonts w:ascii="Arial" w:eastAsia="Calibri" w:hAnsi="Arial" w:cs="Arial"/>
          <w:bCs/>
          <w:szCs w:val="22"/>
          <w:lang w:val="sr-Cyrl-RS"/>
        </w:rPr>
      </w:pPr>
      <w:bookmarkStart w:id="78" w:name="_Hlk141259975"/>
      <w:r>
        <w:rPr>
          <w:rFonts w:ascii="Arial" w:eastAsia="Calibri" w:hAnsi="Arial" w:cs="Arial"/>
          <w:bCs/>
          <w:szCs w:val="22"/>
          <w:lang w:val="sr-Cyrl-RS"/>
        </w:rPr>
        <w:br w:type="page"/>
      </w:r>
    </w:p>
    <w:p w:rsidR="0006491B" w:rsidRPr="008F38B1" w:rsidRDefault="0006491B" w:rsidP="0006491B">
      <w:pPr>
        <w:spacing w:before="120" w:after="120" w:line="360" w:lineRule="auto"/>
        <w:jc w:val="center"/>
        <w:rPr>
          <w:rFonts w:ascii="Arial" w:eastAsia="Calibri" w:hAnsi="Arial" w:cs="Arial"/>
          <w:bCs/>
          <w:szCs w:val="22"/>
          <w:lang w:val="sr-Cyrl-RS"/>
        </w:rPr>
      </w:pPr>
      <w:r w:rsidRPr="008F38B1">
        <w:rPr>
          <w:rFonts w:ascii="Arial" w:eastAsia="Calibri" w:hAnsi="Arial" w:cs="Arial"/>
          <w:bCs/>
          <w:szCs w:val="22"/>
          <w:lang w:val="sr-Cyrl-RS"/>
        </w:rPr>
        <w:lastRenderedPageBreak/>
        <w:t>АНЕКС</w:t>
      </w:r>
    </w:p>
    <w:p w:rsidR="0006491B" w:rsidRPr="008F38B1" w:rsidRDefault="0006491B" w:rsidP="0006491B">
      <w:pPr>
        <w:spacing w:before="120" w:after="120" w:line="360" w:lineRule="auto"/>
        <w:jc w:val="center"/>
        <w:rPr>
          <w:rFonts w:ascii="Arial" w:eastAsia="Calibri" w:hAnsi="Arial" w:cs="Arial"/>
          <w:szCs w:val="22"/>
          <w:lang w:val="sr-Cyrl-RS"/>
        </w:rPr>
      </w:pPr>
      <w:r w:rsidRPr="008F38B1">
        <w:rPr>
          <w:rFonts w:ascii="Arial" w:eastAsia="Calibri" w:hAnsi="Arial" w:cs="Arial"/>
          <w:szCs w:val="22"/>
          <w:lang w:val="sr-Cyrl-RS"/>
        </w:rPr>
        <w:t>Самостални члан</w:t>
      </w:r>
    </w:p>
    <w:p w:rsidR="0006491B" w:rsidRPr="008F38B1" w:rsidRDefault="0006491B" w:rsidP="0006491B">
      <w:pPr>
        <w:keepNext/>
        <w:spacing w:before="120" w:after="120" w:line="360" w:lineRule="auto"/>
        <w:jc w:val="center"/>
        <w:rPr>
          <w:rFonts w:ascii="Arial" w:eastAsia="Calibri" w:hAnsi="Arial" w:cs="Arial"/>
          <w:szCs w:val="22"/>
          <w:lang w:val="sr-Cyrl-RS"/>
        </w:rPr>
      </w:pPr>
      <w:r w:rsidRPr="008F38B1">
        <w:rPr>
          <w:rFonts w:ascii="Arial" w:eastAsia="Calibri" w:hAnsi="Arial" w:cs="Arial"/>
          <w:b/>
          <w:szCs w:val="22"/>
          <w:lang w:val="sr-Cyrl-RS"/>
        </w:rPr>
        <w:t>Измене и допуне Регионалне конвенције о пан-евро-медитеранским преференцијалним правилима о пореклу</w:t>
      </w:r>
    </w:p>
    <w:p w:rsidR="0006491B" w:rsidRPr="008F38B1" w:rsidRDefault="0006491B" w:rsidP="0006491B">
      <w:pPr>
        <w:keepNext/>
        <w:spacing w:before="120" w:after="120" w:line="360" w:lineRule="auto"/>
        <w:jc w:val="center"/>
        <w:rPr>
          <w:rFonts w:ascii="Arial" w:eastAsia="Calibri" w:hAnsi="Arial" w:cs="Arial"/>
          <w:szCs w:val="22"/>
          <w:lang w:val="en-GB"/>
        </w:rPr>
      </w:pPr>
      <w:r w:rsidRPr="008F38B1">
        <w:rPr>
          <w:rFonts w:ascii="Arial" w:eastAsia="Calibri" w:hAnsi="Arial" w:cs="Arial"/>
          <w:szCs w:val="22"/>
          <w:lang w:val="sr-Cyrl-RS"/>
        </w:rPr>
        <w:t xml:space="preserve"> </w:t>
      </w:r>
    </w:p>
    <w:p w:rsidR="0006491B" w:rsidRPr="003B170C" w:rsidRDefault="0006491B" w:rsidP="0006491B">
      <w:pPr>
        <w:spacing w:before="120" w:after="120" w:line="360" w:lineRule="auto"/>
        <w:jc w:val="both"/>
        <w:rPr>
          <w:rFonts w:ascii="Arial" w:eastAsia="Calibri" w:hAnsi="Arial" w:cs="Arial"/>
          <w:sz w:val="22"/>
          <w:szCs w:val="22"/>
          <w:lang w:val="en-GB"/>
        </w:rPr>
      </w:pPr>
      <w:r w:rsidRPr="003B170C">
        <w:rPr>
          <w:rFonts w:ascii="Arial" w:eastAsia="Calibri" w:hAnsi="Arial" w:cs="Arial"/>
          <w:sz w:val="22"/>
          <w:szCs w:val="22"/>
          <w:lang w:val="sr-Cyrl-RS"/>
        </w:rPr>
        <w:t>Регионална конвенција о пан-евро-медитеранским преференцијалним правилима о пореклу (у даљем тексту: Конвенција) се мења и допуњује, како следи:</w:t>
      </w:r>
    </w:p>
    <w:bookmarkEnd w:id="78"/>
    <w:p w:rsidR="0006491B" w:rsidRPr="003B170C" w:rsidRDefault="0006491B" w:rsidP="0006491B">
      <w:pPr>
        <w:spacing w:before="120" w:after="120" w:line="360" w:lineRule="auto"/>
        <w:ind w:left="850" w:hanging="850"/>
        <w:jc w:val="both"/>
        <w:rPr>
          <w:rFonts w:ascii="Arial" w:hAnsi="Arial" w:cs="Arial"/>
          <w:i/>
          <w:sz w:val="22"/>
          <w:szCs w:val="22"/>
          <w:lang w:val="en-GB"/>
        </w:rPr>
      </w:pPr>
      <w:r w:rsidRPr="003B170C">
        <w:rPr>
          <w:rFonts w:ascii="Arial" w:eastAsia="Calibri" w:hAnsi="Arial" w:cs="Arial"/>
          <w:sz w:val="22"/>
          <w:szCs w:val="22"/>
          <w:lang w:val="en-GB"/>
        </w:rPr>
        <w:t>(1)</w:t>
      </w:r>
      <w:r w:rsidRPr="003B170C">
        <w:rPr>
          <w:rFonts w:ascii="Arial" w:eastAsia="Calibri" w:hAnsi="Arial" w:cs="Arial"/>
          <w:sz w:val="22"/>
          <w:szCs w:val="22"/>
          <w:lang w:val="en-GB"/>
        </w:rPr>
        <w:tab/>
      </w:r>
      <w:r w:rsidRPr="003B170C">
        <w:rPr>
          <w:rFonts w:ascii="Arial" w:eastAsia="Calibri" w:hAnsi="Arial" w:cs="Arial"/>
          <w:sz w:val="22"/>
          <w:szCs w:val="22"/>
          <w:lang w:val="sr-Cyrl-RS"/>
        </w:rPr>
        <w:t>Члан 1. замењује се следећим:</w:t>
      </w:r>
    </w:p>
    <w:p w:rsidR="0006491B" w:rsidRPr="003B170C" w:rsidRDefault="0006491B" w:rsidP="0006491B">
      <w:pPr>
        <w:spacing w:before="120" w:after="120" w:line="360" w:lineRule="auto"/>
        <w:ind w:left="850"/>
        <w:jc w:val="both"/>
        <w:rPr>
          <w:rFonts w:ascii="Arial" w:eastAsia="Calibri" w:hAnsi="Arial" w:cs="Arial"/>
          <w:i/>
          <w:iCs/>
          <w:sz w:val="22"/>
          <w:szCs w:val="22"/>
          <w:lang w:val="sr-Cyrl-RS"/>
        </w:rPr>
      </w:pPr>
      <w:r w:rsidRPr="003B170C">
        <w:rPr>
          <w:rFonts w:ascii="Arial" w:eastAsia="Calibri" w:hAnsi="Arial" w:cs="Arial"/>
          <w:noProof/>
          <w:sz w:val="22"/>
          <w:szCs w:val="22"/>
          <w:lang w:val="en-GB"/>
        </w:rPr>
        <w:t>„</w:t>
      </w:r>
      <w:r w:rsidRPr="003B170C">
        <w:rPr>
          <w:rFonts w:ascii="Arial" w:eastAsia="Calibri" w:hAnsi="Arial" w:cs="Arial"/>
          <w:i/>
          <w:iCs/>
          <w:sz w:val="22"/>
          <w:szCs w:val="22"/>
          <w:lang w:val="sr-Cyrl-RS"/>
        </w:rPr>
        <w:t>Члан</w:t>
      </w:r>
      <w:r w:rsidRPr="003B170C">
        <w:rPr>
          <w:rFonts w:ascii="Arial" w:eastAsia="Calibri" w:hAnsi="Arial" w:cs="Arial"/>
          <w:i/>
          <w:iCs/>
          <w:sz w:val="22"/>
          <w:szCs w:val="22"/>
          <w:lang w:val="en-GB"/>
        </w:rPr>
        <w:t xml:space="preserve"> 1</w:t>
      </w:r>
      <w:r w:rsidRPr="003B170C">
        <w:rPr>
          <w:rFonts w:ascii="Arial" w:eastAsia="Calibri" w:hAnsi="Arial" w:cs="Arial"/>
          <w:i/>
          <w:iCs/>
          <w:sz w:val="22"/>
          <w:szCs w:val="22"/>
          <w:lang w:val="sr-Cyrl-RS"/>
        </w:rPr>
        <w:t>.</w:t>
      </w:r>
    </w:p>
    <w:p w:rsidR="0006491B" w:rsidRPr="003B170C" w:rsidRDefault="0006491B" w:rsidP="0006491B">
      <w:pPr>
        <w:spacing w:before="120" w:after="120" w:line="360" w:lineRule="auto"/>
        <w:ind w:left="1412" w:hanging="562"/>
        <w:jc w:val="both"/>
        <w:rPr>
          <w:rFonts w:ascii="Arial" w:eastAsia="Calibri" w:hAnsi="Arial" w:cs="Arial"/>
          <w:noProof/>
          <w:sz w:val="22"/>
          <w:szCs w:val="22"/>
          <w:lang w:val="en-GB"/>
        </w:rPr>
      </w:pPr>
      <w:r w:rsidRPr="003B170C">
        <w:rPr>
          <w:rFonts w:ascii="Arial" w:eastAsia="Calibri" w:hAnsi="Arial" w:cs="Arial"/>
          <w:sz w:val="22"/>
          <w:szCs w:val="22"/>
          <w:lang w:val="en-GB"/>
        </w:rPr>
        <w:t>1.</w:t>
      </w:r>
      <w:r w:rsidRPr="003B170C">
        <w:rPr>
          <w:rFonts w:ascii="Arial" w:eastAsia="Calibri" w:hAnsi="Arial" w:cs="Arial"/>
          <w:sz w:val="22"/>
          <w:szCs w:val="22"/>
          <w:lang w:val="en-GB"/>
        </w:rPr>
        <w:tab/>
        <w:t xml:space="preserve">Ова Kонвенција прописује одредбе о пореклу робе којом се тргује у складу са </w:t>
      </w:r>
      <w:r w:rsidRPr="003B170C">
        <w:rPr>
          <w:rFonts w:ascii="Arial" w:eastAsia="Calibri" w:hAnsi="Arial" w:cs="Arial"/>
          <w:sz w:val="22"/>
          <w:szCs w:val="22"/>
          <w:lang w:val="sr-Cyrl-RS"/>
        </w:rPr>
        <w:t>одговарајућим</w:t>
      </w:r>
      <w:r w:rsidRPr="003B170C">
        <w:rPr>
          <w:rFonts w:ascii="Arial" w:eastAsia="Calibri" w:hAnsi="Arial" w:cs="Arial"/>
          <w:sz w:val="22"/>
          <w:szCs w:val="22"/>
          <w:lang w:val="en-GB"/>
        </w:rPr>
        <w:t xml:space="preserve"> споразумима закљученим између </w:t>
      </w:r>
      <w:r w:rsidRPr="003B170C">
        <w:rPr>
          <w:rFonts w:ascii="Arial" w:eastAsia="Calibri" w:hAnsi="Arial" w:cs="Arial"/>
          <w:sz w:val="22"/>
          <w:szCs w:val="22"/>
          <w:lang w:val="sr-Cyrl-RS"/>
        </w:rPr>
        <w:t>С</w:t>
      </w:r>
      <w:r w:rsidRPr="003B170C">
        <w:rPr>
          <w:rFonts w:ascii="Arial" w:eastAsia="Calibri" w:hAnsi="Arial" w:cs="Arial"/>
          <w:sz w:val="22"/>
          <w:szCs w:val="22"/>
          <w:lang w:val="en-GB"/>
        </w:rPr>
        <w:t>трана уговорница.</w:t>
      </w:r>
    </w:p>
    <w:p w:rsidR="0006491B" w:rsidRPr="003B170C" w:rsidRDefault="0006491B" w:rsidP="0006491B">
      <w:pPr>
        <w:spacing w:before="120" w:after="120" w:line="360" w:lineRule="auto"/>
        <w:ind w:left="1417" w:hanging="567"/>
        <w:jc w:val="both"/>
        <w:rPr>
          <w:rFonts w:ascii="Arial" w:hAnsi="Arial" w:cs="Arial"/>
          <w:sz w:val="22"/>
          <w:szCs w:val="22"/>
          <w:lang w:val="en-GB"/>
        </w:rPr>
      </w:pPr>
      <w:r w:rsidRPr="003B170C">
        <w:rPr>
          <w:rFonts w:ascii="Arial" w:eastAsia="Calibri" w:hAnsi="Arial" w:cs="Arial"/>
          <w:noProof/>
          <w:sz w:val="22"/>
          <w:szCs w:val="22"/>
          <w:lang w:val="en-GB"/>
        </w:rPr>
        <w:t>2.</w:t>
      </w:r>
      <w:r w:rsidRPr="003B170C">
        <w:rPr>
          <w:rFonts w:ascii="Arial" w:eastAsia="Calibri" w:hAnsi="Arial" w:cs="Arial"/>
          <w:noProof/>
          <w:sz w:val="22"/>
          <w:szCs w:val="22"/>
          <w:lang w:val="en-GB"/>
        </w:rPr>
        <w:tab/>
      </w:r>
      <w:r w:rsidRPr="003B170C">
        <w:rPr>
          <w:rFonts w:ascii="Arial" w:eastAsia="Calibri" w:hAnsi="Arial" w:cs="Arial"/>
          <w:sz w:val="22"/>
          <w:szCs w:val="22"/>
          <w:lang w:val="en-GB"/>
        </w:rPr>
        <w:t xml:space="preserve">Појам „производи са пореклом” и методе административне сарадње у вези са тим наведени су у прилозима уз ову </w:t>
      </w:r>
      <w:r w:rsidRPr="003B170C">
        <w:rPr>
          <w:rFonts w:ascii="Arial" w:eastAsia="Calibri" w:hAnsi="Arial" w:cs="Arial"/>
          <w:sz w:val="22"/>
          <w:szCs w:val="22"/>
          <w:lang w:val="sr-Cyrl-RS"/>
        </w:rPr>
        <w:t>К</w:t>
      </w:r>
      <w:r w:rsidRPr="003B170C">
        <w:rPr>
          <w:rFonts w:ascii="Arial" w:eastAsia="Calibri" w:hAnsi="Arial" w:cs="Arial"/>
          <w:sz w:val="22"/>
          <w:szCs w:val="22"/>
          <w:lang w:val="en-GB"/>
        </w:rPr>
        <w:t>онвенцију.</w:t>
      </w:r>
    </w:p>
    <w:p w:rsidR="0006491B" w:rsidRPr="003B170C" w:rsidRDefault="0006491B" w:rsidP="0006491B">
      <w:pPr>
        <w:spacing w:before="120" w:after="120" w:line="360" w:lineRule="auto"/>
        <w:ind w:left="1417"/>
        <w:jc w:val="both"/>
        <w:rPr>
          <w:rFonts w:ascii="Arial" w:hAnsi="Arial" w:cs="Arial"/>
          <w:sz w:val="22"/>
          <w:szCs w:val="22"/>
          <w:lang w:val="sr-Cyrl-CS"/>
        </w:rPr>
      </w:pPr>
      <w:r w:rsidRPr="003B170C">
        <w:rPr>
          <w:rFonts w:ascii="Arial" w:eastAsia="Calibri" w:hAnsi="Arial" w:cs="Arial"/>
          <w:sz w:val="22"/>
          <w:szCs w:val="22"/>
          <w:lang w:val="en-GB"/>
        </w:rPr>
        <w:t>Прилог I садржи опште одредбе за дефинисање појма производа са пореклом и методе административне сарадње.</w:t>
      </w:r>
    </w:p>
    <w:p w:rsidR="0006491B" w:rsidRPr="003B170C" w:rsidRDefault="0006491B" w:rsidP="0006491B">
      <w:pPr>
        <w:spacing w:before="120" w:after="120" w:line="360" w:lineRule="auto"/>
        <w:ind w:left="1417"/>
        <w:jc w:val="both"/>
        <w:rPr>
          <w:rFonts w:ascii="Arial" w:eastAsia="Calibri" w:hAnsi="Arial" w:cs="Arial"/>
          <w:sz w:val="22"/>
          <w:szCs w:val="22"/>
          <w:lang w:val="en-GB"/>
        </w:rPr>
      </w:pPr>
      <w:r w:rsidRPr="003B170C">
        <w:rPr>
          <w:rFonts w:ascii="Arial" w:eastAsia="Calibri" w:hAnsi="Arial" w:cs="Arial"/>
          <w:sz w:val="22"/>
          <w:szCs w:val="22"/>
          <w:lang w:val="en-GB"/>
        </w:rPr>
        <w:t xml:space="preserve">Прилог II садржи посебне одредбе које су договорене и које се примењују између појединих </w:t>
      </w:r>
      <w:r w:rsidRPr="003B170C">
        <w:rPr>
          <w:rFonts w:ascii="Arial" w:eastAsia="Calibri" w:hAnsi="Arial" w:cs="Arial"/>
          <w:sz w:val="22"/>
          <w:szCs w:val="22"/>
          <w:lang w:val="sr-Cyrl-RS"/>
        </w:rPr>
        <w:t>С</w:t>
      </w:r>
      <w:r w:rsidRPr="003B170C">
        <w:rPr>
          <w:rFonts w:ascii="Arial" w:eastAsia="Calibri" w:hAnsi="Arial" w:cs="Arial"/>
          <w:sz w:val="22"/>
          <w:szCs w:val="22"/>
          <w:lang w:val="en-GB"/>
        </w:rPr>
        <w:t xml:space="preserve">трана уговорница пре 1. </w:t>
      </w:r>
      <w:r w:rsidRPr="003B170C">
        <w:rPr>
          <w:rFonts w:ascii="Arial" w:eastAsia="Calibri" w:hAnsi="Arial" w:cs="Arial"/>
          <w:sz w:val="22"/>
          <w:szCs w:val="22"/>
          <w:lang w:val="sr-Cyrl-RS"/>
        </w:rPr>
        <w:t>ј</w:t>
      </w:r>
      <w:r w:rsidRPr="003B170C">
        <w:rPr>
          <w:rFonts w:ascii="Arial" w:eastAsia="Calibri" w:hAnsi="Arial" w:cs="Arial"/>
          <w:sz w:val="22"/>
          <w:szCs w:val="22"/>
          <w:lang w:val="en-GB"/>
        </w:rPr>
        <w:t>ануара 2019. године и одступају од одредби наведених у Прилогу I.</w:t>
      </w:r>
    </w:p>
    <w:p w:rsidR="0006491B" w:rsidRPr="003B170C" w:rsidRDefault="0006491B" w:rsidP="0006491B">
      <w:pPr>
        <w:spacing w:before="120" w:after="120" w:line="360" w:lineRule="auto"/>
        <w:ind w:left="1417"/>
        <w:jc w:val="both"/>
        <w:rPr>
          <w:rFonts w:ascii="Arial" w:eastAsia="Calibri" w:hAnsi="Arial" w:cs="Arial"/>
          <w:sz w:val="22"/>
          <w:szCs w:val="22"/>
          <w:lang w:val="en-GB"/>
        </w:rPr>
      </w:pPr>
      <w:r w:rsidRPr="003B170C">
        <w:rPr>
          <w:rFonts w:ascii="Arial" w:eastAsia="Calibri" w:hAnsi="Arial" w:cs="Arial"/>
          <w:sz w:val="22"/>
          <w:szCs w:val="22"/>
          <w:lang w:val="sr-Cyrl-RS"/>
        </w:rPr>
        <w:t>П</w:t>
      </w:r>
      <w:r w:rsidRPr="003B170C">
        <w:rPr>
          <w:rFonts w:ascii="Arial" w:eastAsia="Calibri" w:hAnsi="Arial" w:cs="Arial"/>
          <w:sz w:val="22"/>
          <w:szCs w:val="22"/>
          <w:lang w:val="en-GB"/>
        </w:rPr>
        <w:t>осебне одредбе које с</w:t>
      </w:r>
      <w:r w:rsidRPr="003B170C">
        <w:rPr>
          <w:rFonts w:ascii="Arial" w:eastAsia="Calibri" w:hAnsi="Arial" w:cs="Arial"/>
          <w:sz w:val="22"/>
          <w:szCs w:val="22"/>
          <w:lang w:val="sr-Cyrl-RS"/>
        </w:rPr>
        <w:t>е</w:t>
      </w:r>
      <w:r w:rsidRPr="003B170C">
        <w:rPr>
          <w:rFonts w:ascii="Arial" w:eastAsia="Calibri" w:hAnsi="Arial" w:cs="Arial"/>
          <w:sz w:val="22"/>
          <w:szCs w:val="22"/>
          <w:lang w:val="en-GB"/>
        </w:rPr>
        <w:t xml:space="preserve"> примењују између појединих </w:t>
      </w:r>
      <w:r w:rsidRPr="003B170C">
        <w:rPr>
          <w:rFonts w:ascii="Arial" w:eastAsia="Calibri" w:hAnsi="Arial" w:cs="Arial"/>
          <w:sz w:val="22"/>
          <w:szCs w:val="22"/>
          <w:lang w:val="sr-Cyrl-RS"/>
        </w:rPr>
        <w:t>С</w:t>
      </w:r>
      <w:r w:rsidRPr="003B170C">
        <w:rPr>
          <w:rFonts w:ascii="Arial" w:eastAsia="Calibri" w:hAnsi="Arial" w:cs="Arial"/>
          <w:sz w:val="22"/>
          <w:szCs w:val="22"/>
          <w:lang w:val="en-GB"/>
        </w:rPr>
        <w:t>трана уговорница</w:t>
      </w:r>
      <w:r w:rsidRPr="003B170C">
        <w:rPr>
          <w:rFonts w:ascii="Arial" w:eastAsia="Calibri" w:hAnsi="Arial" w:cs="Arial"/>
          <w:sz w:val="22"/>
          <w:szCs w:val="22"/>
          <w:lang w:val="sr-Cyrl-RS"/>
        </w:rPr>
        <w:t xml:space="preserve"> и које одступају </w:t>
      </w:r>
      <w:r w:rsidRPr="003B170C">
        <w:rPr>
          <w:rFonts w:ascii="Arial" w:eastAsia="Calibri" w:hAnsi="Arial" w:cs="Arial"/>
          <w:sz w:val="22"/>
          <w:szCs w:val="22"/>
          <w:lang w:val="en-GB"/>
        </w:rPr>
        <w:t>од одредби наведених у Прилогу I</w:t>
      </w:r>
      <w:r w:rsidRPr="003B170C">
        <w:rPr>
          <w:rFonts w:ascii="Arial" w:eastAsia="Calibri" w:hAnsi="Arial" w:cs="Arial"/>
          <w:sz w:val="22"/>
          <w:szCs w:val="22"/>
          <w:lang w:val="sr-Cyrl-RS"/>
        </w:rPr>
        <w:t>, које су договорене</w:t>
      </w:r>
      <w:r w:rsidRPr="003B170C">
        <w:rPr>
          <w:rFonts w:ascii="Arial" w:eastAsia="Calibri" w:hAnsi="Arial" w:cs="Arial"/>
          <w:sz w:val="22"/>
          <w:szCs w:val="22"/>
          <w:lang w:val="en-GB"/>
        </w:rPr>
        <w:t xml:space="preserve"> пре 1. </w:t>
      </w:r>
      <w:r w:rsidRPr="003B170C">
        <w:rPr>
          <w:rFonts w:ascii="Arial" w:eastAsia="Calibri" w:hAnsi="Arial" w:cs="Arial"/>
          <w:sz w:val="22"/>
          <w:szCs w:val="22"/>
          <w:lang w:val="sr-Cyrl-RS"/>
        </w:rPr>
        <w:t>ј</w:t>
      </w:r>
      <w:r w:rsidRPr="003B170C">
        <w:rPr>
          <w:rFonts w:ascii="Arial" w:eastAsia="Calibri" w:hAnsi="Arial" w:cs="Arial"/>
          <w:sz w:val="22"/>
          <w:szCs w:val="22"/>
          <w:lang w:val="en-GB"/>
        </w:rPr>
        <w:t xml:space="preserve">ануара 2019. године </w:t>
      </w:r>
      <w:r w:rsidRPr="003B170C">
        <w:rPr>
          <w:rFonts w:ascii="Arial" w:eastAsia="Calibri" w:hAnsi="Arial" w:cs="Arial"/>
          <w:sz w:val="22"/>
          <w:szCs w:val="22"/>
          <w:lang w:val="sr-Cyrl-RS"/>
        </w:rPr>
        <w:t>али нису укључене у Прилог</w:t>
      </w:r>
      <w:r w:rsidRPr="003B170C">
        <w:rPr>
          <w:rFonts w:ascii="Arial" w:eastAsia="Calibri" w:hAnsi="Arial" w:cs="Arial"/>
          <w:sz w:val="22"/>
          <w:szCs w:val="22"/>
          <w:lang w:val="en-GB"/>
        </w:rPr>
        <w:t xml:space="preserve"> II</w:t>
      </w:r>
      <w:r w:rsidRPr="003B170C">
        <w:rPr>
          <w:rFonts w:ascii="Arial" w:eastAsia="Calibri" w:hAnsi="Arial" w:cs="Arial"/>
          <w:sz w:val="22"/>
          <w:szCs w:val="22"/>
          <w:lang w:val="sr-Cyrl-RS"/>
        </w:rPr>
        <w:t>, остају на снази</w:t>
      </w:r>
      <w:r w:rsidRPr="003B170C">
        <w:rPr>
          <w:rFonts w:ascii="Arial" w:hAnsi="Arial" w:cs="Arial"/>
          <w:sz w:val="22"/>
          <w:szCs w:val="22"/>
          <w:lang w:val="ru-RU"/>
        </w:rPr>
        <w:t>.</w:t>
      </w:r>
    </w:p>
    <w:p w:rsidR="0006491B" w:rsidRPr="003B170C" w:rsidRDefault="0006491B" w:rsidP="0006491B">
      <w:pPr>
        <w:spacing w:before="120" w:after="120" w:line="360" w:lineRule="auto"/>
        <w:ind w:left="1417" w:hanging="567"/>
        <w:jc w:val="both"/>
        <w:rPr>
          <w:rFonts w:ascii="Arial" w:hAnsi="Arial" w:cs="Arial"/>
          <w:sz w:val="22"/>
          <w:szCs w:val="22"/>
          <w:lang w:val="sr-Cyrl-RS"/>
        </w:rPr>
      </w:pPr>
      <w:r w:rsidRPr="003B170C">
        <w:rPr>
          <w:rFonts w:ascii="Arial" w:hAnsi="Arial" w:cs="Arial"/>
          <w:sz w:val="22"/>
          <w:szCs w:val="22"/>
          <w:lang w:val="en-GB"/>
        </w:rPr>
        <w:t>3.</w:t>
      </w:r>
      <w:r w:rsidRPr="003B170C">
        <w:rPr>
          <w:rFonts w:ascii="Arial" w:hAnsi="Arial" w:cs="Arial"/>
          <w:sz w:val="22"/>
          <w:szCs w:val="22"/>
          <w:lang w:val="en-GB"/>
        </w:rPr>
        <w:tab/>
      </w:r>
      <w:r w:rsidRPr="003B170C">
        <w:rPr>
          <w:rFonts w:ascii="Arial" w:hAnsi="Arial" w:cs="Arial"/>
          <w:sz w:val="22"/>
          <w:szCs w:val="22"/>
          <w:lang w:val="sr-Cyrl-RS"/>
        </w:rPr>
        <w:t>За одступања која су договорена након 1. јануара 2019. године:</w:t>
      </w:r>
    </w:p>
    <w:p w:rsidR="0006491B" w:rsidRPr="003B170C" w:rsidRDefault="0006491B" w:rsidP="0006491B">
      <w:pPr>
        <w:spacing w:before="120" w:after="120" w:line="360" w:lineRule="auto"/>
        <w:ind w:left="1984" w:hanging="567"/>
        <w:jc w:val="both"/>
        <w:rPr>
          <w:rFonts w:ascii="Arial" w:eastAsia="Calibri" w:hAnsi="Arial" w:cs="Arial"/>
          <w:sz w:val="22"/>
          <w:szCs w:val="22"/>
          <w:lang w:val="sr-Cyrl-RS" w:eastAsia="en-GB"/>
        </w:rPr>
      </w:pPr>
      <w:r w:rsidRPr="003B170C">
        <w:rPr>
          <w:rFonts w:ascii="Arial" w:eastAsia="Calibri" w:hAnsi="Arial" w:cs="Arial"/>
          <w:sz w:val="22"/>
          <w:szCs w:val="22"/>
          <w:lang w:val="en-GB" w:eastAsia="en-GB"/>
        </w:rPr>
        <w:t>(a)</w:t>
      </w:r>
      <w:r w:rsidRPr="003B170C">
        <w:rPr>
          <w:rFonts w:ascii="Arial" w:eastAsia="Calibri" w:hAnsi="Arial" w:cs="Arial"/>
          <w:sz w:val="22"/>
          <w:szCs w:val="22"/>
          <w:lang w:val="en-GB" w:eastAsia="en-GB"/>
        </w:rPr>
        <w:tab/>
      </w:r>
      <w:r w:rsidRPr="003B170C">
        <w:rPr>
          <w:rFonts w:ascii="Arial" w:eastAsia="Calibri" w:hAnsi="Arial" w:cs="Arial"/>
          <w:sz w:val="22"/>
          <w:szCs w:val="22"/>
          <w:lang w:val="sr-Cyrl-RS" w:eastAsia="en-GB"/>
        </w:rPr>
        <w:t xml:space="preserve">Стране уговорнице могу применити у својој билатералној трговини посебне одредбе које одступају од одредби наведених у Прилогу </w:t>
      </w:r>
      <w:r w:rsidRPr="003B170C">
        <w:rPr>
          <w:rFonts w:ascii="Arial" w:eastAsia="Calibri" w:hAnsi="Arial" w:cs="Arial"/>
          <w:sz w:val="22"/>
          <w:szCs w:val="22"/>
          <w:lang w:val="en-GB"/>
        </w:rPr>
        <w:t>I</w:t>
      </w:r>
      <w:r w:rsidRPr="003B170C">
        <w:rPr>
          <w:rFonts w:ascii="Arial" w:eastAsia="Calibri" w:hAnsi="Arial" w:cs="Arial"/>
          <w:sz w:val="22"/>
          <w:szCs w:val="22"/>
          <w:lang w:val="sr-Cyrl-RS"/>
        </w:rPr>
        <w:t xml:space="preserve">, под условом да су те посебне одредбе у складу са чланом </w:t>
      </w:r>
      <w:r w:rsidRPr="003B170C">
        <w:rPr>
          <w:rFonts w:ascii="Arial" w:eastAsia="Calibri" w:hAnsi="Arial" w:cs="Arial"/>
          <w:sz w:val="22"/>
          <w:szCs w:val="22"/>
          <w:lang w:val="en-GB" w:eastAsia="en-GB"/>
        </w:rPr>
        <w:t>XXIV</w:t>
      </w:r>
      <w:r w:rsidRPr="003B170C">
        <w:rPr>
          <w:rFonts w:ascii="Arial" w:eastAsia="Calibri" w:hAnsi="Arial" w:cs="Arial"/>
          <w:sz w:val="22"/>
          <w:szCs w:val="22"/>
          <w:lang w:val="sr-Cyrl-RS" w:eastAsia="en-GB"/>
        </w:rPr>
        <w:t xml:space="preserve"> Општег Споразума о царинама и трговини 1994 </w:t>
      </w:r>
      <w:r w:rsidRPr="003B170C">
        <w:rPr>
          <w:rFonts w:ascii="Arial" w:eastAsia="Calibri" w:hAnsi="Arial" w:cs="Arial"/>
          <w:sz w:val="22"/>
          <w:szCs w:val="22"/>
          <w:lang w:val="en-GB" w:eastAsia="en-GB"/>
        </w:rPr>
        <w:t>(GATT)</w:t>
      </w:r>
      <w:r w:rsidRPr="003B170C">
        <w:rPr>
          <w:rFonts w:ascii="Arial" w:eastAsia="Calibri" w:hAnsi="Arial" w:cs="Arial"/>
          <w:sz w:val="22"/>
          <w:szCs w:val="22"/>
          <w:lang w:val="sr-Cyrl-RS" w:eastAsia="en-GB"/>
        </w:rPr>
        <w:t>;</w:t>
      </w:r>
    </w:p>
    <w:p w:rsidR="0006491B" w:rsidRPr="003B170C" w:rsidRDefault="0006491B" w:rsidP="0006491B">
      <w:pPr>
        <w:spacing w:before="120" w:after="120" w:line="360" w:lineRule="auto"/>
        <w:ind w:left="1984" w:hanging="567"/>
        <w:jc w:val="both"/>
        <w:rPr>
          <w:rFonts w:ascii="Arial" w:hAnsi="Arial" w:cs="Arial"/>
          <w:sz w:val="22"/>
          <w:szCs w:val="22"/>
          <w:lang w:val="sr-Cyrl-RS" w:eastAsia="en-GB"/>
        </w:rPr>
      </w:pPr>
      <w:r w:rsidRPr="003B170C">
        <w:rPr>
          <w:rFonts w:ascii="Arial" w:hAnsi="Arial" w:cs="Arial"/>
          <w:sz w:val="22"/>
          <w:szCs w:val="22"/>
          <w:lang w:val="en-GB" w:eastAsia="en-GB"/>
        </w:rPr>
        <w:t>(</w:t>
      </w:r>
      <w:r w:rsidRPr="003B170C">
        <w:rPr>
          <w:rFonts w:ascii="Arial" w:hAnsi="Arial" w:cs="Arial"/>
          <w:sz w:val="22"/>
          <w:szCs w:val="22"/>
          <w:lang w:val="sr-Cyrl-RS" w:eastAsia="en-GB"/>
        </w:rPr>
        <w:t>б</w:t>
      </w:r>
      <w:r w:rsidRPr="003B170C">
        <w:rPr>
          <w:rFonts w:ascii="Arial" w:hAnsi="Arial" w:cs="Arial"/>
          <w:sz w:val="22"/>
          <w:szCs w:val="22"/>
          <w:lang w:val="en-GB" w:eastAsia="en-GB"/>
        </w:rPr>
        <w:t>)</w:t>
      </w:r>
      <w:r w:rsidRPr="003B170C">
        <w:rPr>
          <w:rFonts w:ascii="Arial" w:hAnsi="Arial" w:cs="Arial"/>
          <w:sz w:val="22"/>
          <w:szCs w:val="22"/>
          <w:lang w:val="en-GB" w:eastAsia="en-GB"/>
        </w:rPr>
        <w:tab/>
        <w:t xml:space="preserve">Стране уговорнице ће председавајућем Заједничког комитета доставити верзију споразума између Страна уговорница на </w:t>
      </w:r>
      <w:r w:rsidRPr="003B170C">
        <w:rPr>
          <w:rFonts w:ascii="Arial" w:hAnsi="Arial" w:cs="Arial"/>
          <w:sz w:val="22"/>
          <w:szCs w:val="22"/>
          <w:lang w:val="en-GB" w:eastAsia="en-GB"/>
        </w:rPr>
        <w:lastRenderedPageBreak/>
        <w:t xml:space="preserve">енглеском или француском језику која садржи одредбе наведене у тачки (а) и пропратно писмо на енглеском или француском </w:t>
      </w:r>
      <w:r w:rsidRPr="003B170C">
        <w:rPr>
          <w:rFonts w:ascii="Arial" w:hAnsi="Arial" w:cs="Arial"/>
          <w:sz w:val="22"/>
          <w:szCs w:val="22"/>
          <w:lang w:val="sr-Cyrl-RS" w:eastAsia="en-GB"/>
        </w:rPr>
        <w:t>језику</w:t>
      </w:r>
      <w:r w:rsidRPr="003B170C">
        <w:rPr>
          <w:rFonts w:ascii="Arial" w:hAnsi="Arial" w:cs="Arial"/>
          <w:sz w:val="22"/>
          <w:szCs w:val="22"/>
          <w:lang w:val="en-GB" w:eastAsia="en-GB"/>
        </w:rPr>
        <w:t xml:space="preserve"> у којем се наводе одредбе ов</w:t>
      </w:r>
      <w:r w:rsidRPr="003B170C">
        <w:rPr>
          <w:rFonts w:ascii="Arial" w:hAnsi="Arial" w:cs="Arial"/>
          <w:sz w:val="22"/>
          <w:szCs w:val="22"/>
          <w:lang w:val="sr-Cyrl-RS" w:eastAsia="en-GB"/>
        </w:rPr>
        <w:t>е</w:t>
      </w:r>
      <w:r w:rsidRPr="003B170C">
        <w:rPr>
          <w:rFonts w:ascii="Arial" w:hAnsi="Arial" w:cs="Arial"/>
          <w:sz w:val="22"/>
          <w:szCs w:val="22"/>
          <w:lang w:val="en-GB" w:eastAsia="en-GB"/>
        </w:rPr>
        <w:t xml:space="preserve"> Конвенциј</w:t>
      </w:r>
      <w:r w:rsidRPr="003B170C">
        <w:rPr>
          <w:rFonts w:ascii="Arial" w:hAnsi="Arial" w:cs="Arial"/>
          <w:sz w:val="22"/>
          <w:szCs w:val="22"/>
          <w:lang w:val="sr-Cyrl-RS" w:eastAsia="en-GB"/>
        </w:rPr>
        <w:t>е</w:t>
      </w:r>
      <w:r w:rsidRPr="003B170C">
        <w:rPr>
          <w:rFonts w:ascii="Arial" w:hAnsi="Arial" w:cs="Arial"/>
          <w:sz w:val="22"/>
          <w:szCs w:val="22"/>
          <w:lang w:val="en-GB" w:eastAsia="en-GB"/>
        </w:rPr>
        <w:t xml:space="preserve"> од кој</w:t>
      </w:r>
      <w:r w:rsidRPr="003B170C">
        <w:rPr>
          <w:rFonts w:ascii="Arial" w:hAnsi="Arial" w:cs="Arial"/>
          <w:sz w:val="22"/>
          <w:szCs w:val="22"/>
          <w:lang w:val="sr-Cyrl-RS" w:eastAsia="en-GB"/>
        </w:rPr>
        <w:t>их</w:t>
      </w:r>
      <w:r w:rsidRPr="003B170C">
        <w:rPr>
          <w:rFonts w:ascii="Arial" w:hAnsi="Arial" w:cs="Arial"/>
          <w:sz w:val="22"/>
          <w:szCs w:val="22"/>
          <w:lang w:val="en-GB" w:eastAsia="en-GB"/>
        </w:rPr>
        <w:t xml:space="preserve"> тај споразум </w:t>
      </w:r>
      <w:r w:rsidRPr="003B170C">
        <w:rPr>
          <w:rFonts w:ascii="Arial" w:hAnsi="Arial" w:cs="Arial"/>
          <w:sz w:val="22"/>
          <w:szCs w:val="22"/>
          <w:lang w:val="sr-Cyrl-RS" w:eastAsia="en-GB"/>
        </w:rPr>
        <w:t xml:space="preserve">одступа; </w:t>
      </w:r>
    </w:p>
    <w:p w:rsidR="0006491B" w:rsidRPr="003B170C" w:rsidRDefault="0006491B" w:rsidP="0006491B">
      <w:pPr>
        <w:spacing w:before="120" w:after="120" w:line="360" w:lineRule="auto"/>
        <w:ind w:left="1973" w:hanging="562"/>
        <w:jc w:val="both"/>
        <w:rPr>
          <w:rFonts w:ascii="Arial" w:hAnsi="Arial" w:cs="Arial"/>
          <w:sz w:val="22"/>
          <w:szCs w:val="22"/>
          <w:lang w:val="sr-Cyrl-RS" w:eastAsia="en-GB"/>
        </w:rPr>
      </w:pPr>
      <w:r w:rsidRPr="003B170C">
        <w:rPr>
          <w:rFonts w:ascii="Arial" w:hAnsi="Arial" w:cs="Arial"/>
          <w:sz w:val="22"/>
          <w:szCs w:val="22"/>
          <w:lang w:val="en-GB" w:eastAsia="en-GB"/>
        </w:rPr>
        <w:t>(</w:t>
      </w:r>
      <w:r w:rsidRPr="003B170C">
        <w:rPr>
          <w:rFonts w:ascii="Arial" w:hAnsi="Arial" w:cs="Arial"/>
          <w:sz w:val="22"/>
          <w:szCs w:val="22"/>
          <w:lang w:val="sr-Cyrl-RS" w:eastAsia="en-GB"/>
        </w:rPr>
        <w:t>в</w:t>
      </w:r>
      <w:r w:rsidRPr="003B170C">
        <w:rPr>
          <w:rFonts w:ascii="Arial" w:hAnsi="Arial" w:cs="Arial"/>
          <w:sz w:val="22"/>
          <w:szCs w:val="22"/>
          <w:lang w:val="en-GB" w:eastAsia="en-GB"/>
        </w:rPr>
        <w:t>)</w:t>
      </w:r>
      <w:r w:rsidRPr="003B170C">
        <w:rPr>
          <w:rFonts w:ascii="Arial" w:hAnsi="Arial" w:cs="Arial"/>
          <w:sz w:val="22"/>
          <w:szCs w:val="22"/>
          <w:lang w:val="en-GB" w:eastAsia="en-GB"/>
        </w:rPr>
        <w:tab/>
      </w:r>
      <w:r w:rsidRPr="003B170C">
        <w:rPr>
          <w:rFonts w:ascii="Arial" w:hAnsi="Arial" w:cs="Arial"/>
          <w:sz w:val="22"/>
          <w:szCs w:val="22"/>
          <w:lang w:val="sr-Cyrl-RS" w:eastAsia="en-GB"/>
        </w:rPr>
        <w:t>Посебне одредбе наведене у тачки (а) неће ступити на снагу пре краја календарског месеца који следи након месеца у којем су Стране уговорнице доставиле председавајућем Заједничког комитета информације наведене у тачки (б);</w:t>
      </w:r>
    </w:p>
    <w:p w:rsidR="0006491B" w:rsidRPr="003B170C" w:rsidRDefault="0006491B" w:rsidP="0006491B">
      <w:pPr>
        <w:spacing w:before="120" w:after="120" w:line="360" w:lineRule="auto"/>
        <w:ind w:left="1973" w:hanging="562"/>
        <w:jc w:val="both"/>
        <w:rPr>
          <w:rFonts w:ascii="Arial" w:hAnsi="Arial" w:cs="Arial"/>
          <w:sz w:val="22"/>
          <w:szCs w:val="22"/>
          <w:lang w:val="en-GB" w:eastAsia="en-GB"/>
        </w:rPr>
      </w:pPr>
      <w:r w:rsidRPr="003B170C">
        <w:rPr>
          <w:rFonts w:ascii="Arial" w:hAnsi="Arial" w:cs="Arial"/>
          <w:sz w:val="22"/>
          <w:szCs w:val="22"/>
          <w:lang w:val="en-GB" w:eastAsia="en-GB"/>
        </w:rPr>
        <w:t>(</w:t>
      </w:r>
      <w:r w:rsidRPr="003B170C">
        <w:rPr>
          <w:rFonts w:ascii="Arial" w:hAnsi="Arial" w:cs="Arial"/>
          <w:sz w:val="22"/>
          <w:szCs w:val="22"/>
          <w:lang w:val="sr-Cyrl-RS" w:eastAsia="en-GB"/>
        </w:rPr>
        <w:t>г</w:t>
      </w:r>
      <w:r w:rsidRPr="003B170C">
        <w:rPr>
          <w:rFonts w:ascii="Arial" w:hAnsi="Arial" w:cs="Arial"/>
          <w:sz w:val="22"/>
          <w:szCs w:val="22"/>
          <w:lang w:val="en-GB" w:eastAsia="en-GB"/>
        </w:rPr>
        <w:t>)</w:t>
      </w:r>
      <w:r w:rsidRPr="003B170C">
        <w:rPr>
          <w:rFonts w:ascii="Arial" w:hAnsi="Arial" w:cs="Arial"/>
          <w:sz w:val="22"/>
          <w:szCs w:val="22"/>
          <w:lang w:val="en-GB" w:eastAsia="en-GB"/>
        </w:rPr>
        <w:tab/>
        <w:t xml:space="preserve">Председавајући </w:t>
      </w:r>
      <w:r w:rsidRPr="003B170C">
        <w:rPr>
          <w:rFonts w:ascii="Arial" w:hAnsi="Arial" w:cs="Arial"/>
          <w:sz w:val="22"/>
          <w:szCs w:val="22"/>
          <w:lang w:val="sr-Cyrl-RS" w:eastAsia="en-GB"/>
        </w:rPr>
        <w:t>Заједничког</w:t>
      </w:r>
      <w:r w:rsidRPr="003B170C">
        <w:rPr>
          <w:rFonts w:ascii="Arial" w:hAnsi="Arial" w:cs="Arial"/>
          <w:sz w:val="22"/>
          <w:szCs w:val="22"/>
          <w:lang w:val="en-GB" w:eastAsia="en-GB"/>
        </w:rPr>
        <w:t xml:space="preserve"> комитета обаве</w:t>
      </w:r>
      <w:r w:rsidRPr="003B170C">
        <w:rPr>
          <w:rFonts w:ascii="Arial" w:hAnsi="Arial" w:cs="Arial"/>
          <w:sz w:val="22"/>
          <w:szCs w:val="22"/>
          <w:lang w:val="sr-Cyrl-RS" w:eastAsia="en-GB"/>
        </w:rPr>
        <w:t>штава</w:t>
      </w:r>
      <w:r w:rsidRPr="003B170C">
        <w:rPr>
          <w:rFonts w:ascii="Arial" w:hAnsi="Arial" w:cs="Arial"/>
          <w:sz w:val="22"/>
          <w:szCs w:val="22"/>
          <w:lang w:val="en-GB" w:eastAsia="en-GB"/>
        </w:rPr>
        <w:t xml:space="preserve"> све друге </w:t>
      </w:r>
      <w:r w:rsidRPr="003B170C">
        <w:rPr>
          <w:rFonts w:ascii="Arial" w:hAnsi="Arial" w:cs="Arial"/>
          <w:sz w:val="22"/>
          <w:szCs w:val="22"/>
          <w:lang w:val="sr-Cyrl-RS" w:eastAsia="en-GB"/>
        </w:rPr>
        <w:t>С</w:t>
      </w:r>
      <w:r w:rsidRPr="003B170C">
        <w:rPr>
          <w:rFonts w:ascii="Arial" w:hAnsi="Arial" w:cs="Arial"/>
          <w:sz w:val="22"/>
          <w:szCs w:val="22"/>
          <w:lang w:val="en-GB" w:eastAsia="en-GB"/>
        </w:rPr>
        <w:t>тране уговорнице о информацијама из тачке (б) и обаве</w:t>
      </w:r>
      <w:r w:rsidRPr="003B170C">
        <w:rPr>
          <w:rFonts w:ascii="Arial" w:hAnsi="Arial" w:cs="Arial"/>
          <w:sz w:val="22"/>
          <w:szCs w:val="22"/>
          <w:lang w:val="sr-Cyrl-RS" w:eastAsia="en-GB"/>
        </w:rPr>
        <w:t>штава</w:t>
      </w:r>
      <w:r w:rsidRPr="003B170C">
        <w:rPr>
          <w:rFonts w:ascii="Arial" w:hAnsi="Arial" w:cs="Arial"/>
          <w:sz w:val="22"/>
          <w:szCs w:val="22"/>
          <w:lang w:val="en-GB" w:eastAsia="en-GB"/>
        </w:rPr>
        <w:t xml:space="preserve"> </w:t>
      </w:r>
      <w:r w:rsidRPr="003B170C">
        <w:rPr>
          <w:rFonts w:ascii="Arial" w:hAnsi="Arial" w:cs="Arial"/>
          <w:sz w:val="22"/>
          <w:szCs w:val="22"/>
          <w:lang w:val="sr-Cyrl-RS" w:eastAsia="en-GB"/>
        </w:rPr>
        <w:t>С</w:t>
      </w:r>
      <w:r w:rsidRPr="003B170C">
        <w:rPr>
          <w:rFonts w:ascii="Arial" w:hAnsi="Arial" w:cs="Arial"/>
          <w:sz w:val="22"/>
          <w:szCs w:val="22"/>
          <w:lang w:val="en-GB" w:eastAsia="en-GB"/>
        </w:rPr>
        <w:t>тране уговорнице наведене у тачки (б) о том обавештењу.</w:t>
      </w:r>
    </w:p>
    <w:p w:rsidR="0006491B" w:rsidRPr="003B170C" w:rsidRDefault="0006491B" w:rsidP="0006491B">
      <w:pPr>
        <w:spacing w:before="120" w:after="120" w:line="360" w:lineRule="auto"/>
        <w:ind w:left="697" w:firstLine="23"/>
        <w:jc w:val="both"/>
        <w:rPr>
          <w:rFonts w:ascii="Arial" w:hAnsi="Arial" w:cs="Arial"/>
          <w:sz w:val="22"/>
          <w:szCs w:val="22"/>
          <w:lang w:val="en-GB" w:eastAsia="en-GB"/>
        </w:rPr>
      </w:pPr>
      <w:r w:rsidRPr="003B170C">
        <w:rPr>
          <w:rFonts w:ascii="Arial" w:hAnsi="Arial" w:cs="Arial"/>
          <w:sz w:val="22"/>
          <w:szCs w:val="22"/>
          <w:lang w:val="en-GB"/>
        </w:rPr>
        <w:t>4.</w:t>
      </w:r>
      <w:r w:rsidRPr="003B170C">
        <w:rPr>
          <w:rFonts w:ascii="Arial" w:hAnsi="Arial" w:cs="Arial"/>
          <w:sz w:val="22"/>
          <w:szCs w:val="22"/>
          <w:lang w:val="en-GB"/>
        </w:rPr>
        <w:tab/>
      </w:r>
      <w:r w:rsidRPr="003B170C">
        <w:rPr>
          <w:rFonts w:ascii="Arial" w:hAnsi="Arial" w:cs="Arial"/>
          <w:sz w:val="22"/>
          <w:szCs w:val="22"/>
          <w:lang w:val="en-GB" w:eastAsia="en-GB"/>
        </w:rPr>
        <w:t xml:space="preserve">Стране уговорнице ове </w:t>
      </w:r>
      <w:r w:rsidRPr="003B170C">
        <w:rPr>
          <w:rFonts w:ascii="Arial" w:hAnsi="Arial" w:cs="Arial"/>
          <w:sz w:val="22"/>
          <w:szCs w:val="22"/>
          <w:lang w:val="sr-Cyrl-RS" w:eastAsia="en-GB"/>
        </w:rPr>
        <w:t>К</w:t>
      </w:r>
      <w:r w:rsidRPr="003B170C">
        <w:rPr>
          <w:rFonts w:ascii="Arial" w:hAnsi="Arial" w:cs="Arial"/>
          <w:sz w:val="22"/>
          <w:szCs w:val="22"/>
          <w:lang w:val="en-GB" w:eastAsia="en-GB"/>
        </w:rPr>
        <w:t>онвенције су следеће:</w:t>
      </w:r>
    </w:p>
    <w:p w:rsidR="0006491B" w:rsidRPr="003B170C" w:rsidRDefault="0006491B" w:rsidP="005D3094">
      <w:pPr>
        <w:numPr>
          <w:ilvl w:val="0"/>
          <w:numId w:val="51"/>
        </w:numPr>
        <w:spacing w:before="120" w:after="120" w:line="360" w:lineRule="auto"/>
        <w:jc w:val="both"/>
        <w:rPr>
          <w:rFonts w:ascii="Arial" w:eastAsia="Calibri" w:hAnsi="Arial" w:cs="Arial"/>
          <w:noProof/>
          <w:sz w:val="22"/>
          <w:szCs w:val="22"/>
          <w:lang w:val="en-GB"/>
        </w:rPr>
      </w:pPr>
      <w:r w:rsidRPr="003B170C">
        <w:rPr>
          <w:rFonts w:ascii="Arial" w:hAnsi="Arial" w:cs="Arial"/>
          <w:sz w:val="22"/>
          <w:szCs w:val="22"/>
          <w:lang w:val="en-GB" w:eastAsia="en-GB"/>
        </w:rPr>
        <w:t>Европска унија</w:t>
      </w:r>
      <w:r w:rsidRPr="003B170C">
        <w:rPr>
          <w:rFonts w:ascii="Arial" w:eastAsia="Calibri" w:hAnsi="Arial" w:cs="Arial"/>
          <w:noProof/>
          <w:sz w:val="22"/>
          <w:szCs w:val="22"/>
          <w:lang w:val="sr-Cyrl-RS"/>
        </w:rPr>
        <w:t>,</w:t>
      </w:r>
    </w:p>
    <w:p w:rsidR="0006491B" w:rsidRPr="003B170C" w:rsidRDefault="0006491B" w:rsidP="005D3094">
      <w:pPr>
        <w:numPr>
          <w:ilvl w:val="0"/>
          <w:numId w:val="51"/>
        </w:numPr>
        <w:spacing w:before="120" w:after="120" w:line="360" w:lineRule="auto"/>
        <w:jc w:val="both"/>
        <w:rPr>
          <w:rFonts w:ascii="Arial" w:eastAsia="Calibri" w:hAnsi="Arial" w:cs="Arial"/>
          <w:sz w:val="22"/>
          <w:szCs w:val="22"/>
          <w:lang w:val="en-GB"/>
        </w:rPr>
      </w:pPr>
      <w:r w:rsidRPr="003B170C">
        <w:rPr>
          <w:rFonts w:ascii="Arial" w:hAnsi="Arial" w:cs="Arial"/>
          <w:sz w:val="22"/>
          <w:szCs w:val="22"/>
          <w:lang w:val="sr-Cyrl-RS" w:eastAsia="en-GB"/>
        </w:rPr>
        <w:t>д</w:t>
      </w:r>
      <w:r w:rsidRPr="003B170C">
        <w:rPr>
          <w:rFonts w:ascii="Arial" w:hAnsi="Arial" w:cs="Arial"/>
          <w:sz w:val="22"/>
          <w:szCs w:val="22"/>
          <w:lang w:val="en-GB" w:eastAsia="en-GB"/>
        </w:rPr>
        <w:t>ржаве ЕFТА као што је наведено у преамбули</w:t>
      </w:r>
      <w:r w:rsidRPr="003B170C">
        <w:rPr>
          <w:rFonts w:ascii="Arial" w:eastAsia="Calibri" w:hAnsi="Arial" w:cs="Arial"/>
          <w:sz w:val="22"/>
          <w:szCs w:val="22"/>
          <w:lang w:val="sr-Cyrl-RS"/>
        </w:rPr>
        <w:t>,</w:t>
      </w:r>
    </w:p>
    <w:p w:rsidR="0006491B" w:rsidRPr="003B170C" w:rsidRDefault="0006491B" w:rsidP="005D3094">
      <w:pPr>
        <w:numPr>
          <w:ilvl w:val="0"/>
          <w:numId w:val="51"/>
        </w:numPr>
        <w:spacing w:before="120" w:after="120" w:line="360" w:lineRule="auto"/>
        <w:jc w:val="both"/>
        <w:rPr>
          <w:rFonts w:ascii="Arial" w:eastAsia="Calibri" w:hAnsi="Arial" w:cs="Arial"/>
          <w:sz w:val="22"/>
          <w:szCs w:val="22"/>
          <w:lang w:val="en-GB"/>
        </w:rPr>
      </w:pPr>
      <w:r w:rsidRPr="003B170C">
        <w:rPr>
          <w:rFonts w:ascii="Arial" w:hAnsi="Arial" w:cs="Arial"/>
          <w:sz w:val="22"/>
          <w:szCs w:val="22"/>
          <w:lang w:val="en-GB" w:eastAsia="en-GB"/>
        </w:rPr>
        <w:t>Краљевина Данска у име Фарских острва</w:t>
      </w:r>
      <w:r w:rsidRPr="003B170C">
        <w:rPr>
          <w:rFonts w:ascii="Arial" w:eastAsia="Calibri" w:hAnsi="Arial" w:cs="Arial"/>
          <w:sz w:val="22"/>
          <w:szCs w:val="22"/>
          <w:lang w:val="sr-Cyrl-RS"/>
        </w:rPr>
        <w:t>,</w:t>
      </w:r>
    </w:p>
    <w:p w:rsidR="0006491B" w:rsidRPr="003B170C" w:rsidRDefault="0006491B" w:rsidP="005D3094">
      <w:pPr>
        <w:numPr>
          <w:ilvl w:val="0"/>
          <w:numId w:val="51"/>
        </w:numPr>
        <w:spacing w:before="120" w:after="120" w:line="360" w:lineRule="auto"/>
        <w:jc w:val="both"/>
        <w:rPr>
          <w:rFonts w:ascii="Arial" w:eastAsia="Calibri" w:hAnsi="Arial" w:cs="Arial"/>
          <w:sz w:val="22"/>
          <w:szCs w:val="22"/>
          <w:lang w:val="en-GB"/>
        </w:rPr>
      </w:pPr>
      <w:r w:rsidRPr="003B170C">
        <w:rPr>
          <w:rFonts w:ascii="Arial" w:hAnsi="Arial" w:cs="Arial"/>
          <w:sz w:val="22"/>
          <w:szCs w:val="22"/>
          <w:lang w:val="en-GB" w:eastAsia="en-GB"/>
        </w:rPr>
        <w:t>учеснице Барселона процеса, као што је наведено у преамбули</w:t>
      </w:r>
      <w:r w:rsidRPr="003B170C">
        <w:rPr>
          <w:rFonts w:ascii="Arial" w:eastAsia="Calibri" w:hAnsi="Arial" w:cs="Arial"/>
          <w:sz w:val="22"/>
          <w:szCs w:val="22"/>
          <w:lang w:val="sr-Cyrl-RS"/>
        </w:rPr>
        <w:t>,</w:t>
      </w:r>
    </w:p>
    <w:p w:rsidR="0006491B" w:rsidRPr="003B170C" w:rsidRDefault="0006491B" w:rsidP="005D3094">
      <w:pPr>
        <w:numPr>
          <w:ilvl w:val="0"/>
          <w:numId w:val="51"/>
        </w:numPr>
        <w:spacing w:before="120" w:after="120" w:line="360" w:lineRule="auto"/>
        <w:jc w:val="both"/>
        <w:rPr>
          <w:rFonts w:ascii="Arial" w:eastAsia="Calibri" w:hAnsi="Arial" w:cs="Arial"/>
          <w:sz w:val="22"/>
          <w:szCs w:val="22"/>
          <w:lang w:val="en-GB"/>
        </w:rPr>
      </w:pPr>
      <w:r w:rsidRPr="003B170C">
        <w:rPr>
          <w:rFonts w:ascii="Arial" w:hAnsi="Arial" w:cs="Arial"/>
          <w:sz w:val="22"/>
          <w:szCs w:val="22"/>
          <w:lang w:val="en-GB" w:eastAsia="en-GB"/>
        </w:rPr>
        <w:t>учеснице у процесу стабилизације и придруживања</w:t>
      </w:r>
      <w:r w:rsidRPr="003B170C">
        <w:rPr>
          <w:rFonts w:ascii="Arial" w:hAnsi="Arial" w:cs="Arial"/>
          <w:sz w:val="22"/>
          <w:szCs w:val="22"/>
          <w:lang w:val="sr-Cyrl-RS" w:eastAsia="en-GB"/>
        </w:rPr>
        <w:t xml:space="preserve"> Европској унији</w:t>
      </w:r>
      <w:r w:rsidRPr="003B170C">
        <w:rPr>
          <w:rFonts w:ascii="Arial" w:hAnsi="Arial" w:cs="Arial"/>
          <w:sz w:val="22"/>
          <w:szCs w:val="22"/>
          <w:lang w:val="en-GB" w:eastAsia="en-GB"/>
        </w:rPr>
        <w:t>, као што је наведено у преамбули</w:t>
      </w:r>
      <w:r w:rsidRPr="003B170C">
        <w:rPr>
          <w:rFonts w:ascii="Arial" w:eastAsia="Calibri" w:hAnsi="Arial" w:cs="Arial"/>
          <w:sz w:val="22"/>
          <w:szCs w:val="22"/>
          <w:lang w:val="en-GB"/>
        </w:rPr>
        <w:t xml:space="preserve">, </w:t>
      </w:r>
      <w:r w:rsidRPr="003B170C">
        <w:rPr>
          <w:rFonts w:ascii="Arial" w:eastAsia="Calibri" w:hAnsi="Arial" w:cs="Arial"/>
          <w:sz w:val="22"/>
          <w:szCs w:val="22"/>
          <w:lang w:val="sr-Cyrl-RS"/>
        </w:rPr>
        <w:t>осим Републике Хрватске након њеног приступања Европској унији,</w:t>
      </w:r>
    </w:p>
    <w:p w:rsidR="0006491B" w:rsidRPr="003B170C" w:rsidRDefault="0006491B" w:rsidP="005D3094">
      <w:pPr>
        <w:numPr>
          <w:ilvl w:val="0"/>
          <w:numId w:val="51"/>
        </w:numPr>
        <w:spacing w:before="120" w:after="120" w:line="360" w:lineRule="auto"/>
        <w:jc w:val="both"/>
        <w:rPr>
          <w:rFonts w:ascii="Arial" w:eastAsia="Calibri" w:hAnsi="Arial" w:cs="Arial"/>
          <w:sz w:val="22"/>
          <w:szCs w:val="22"/>
          <w:lang w:val="en-GB"/>
        </w:rPr>
      </w:pPr>
      <w:r w:rsidRPr="003B170C">
        <w:rPr>
          <w:rFonts w:ascii="Arial" w:eastAsia="Calibri" w:hAnsi="Arial" w:cs="Arial"/>
          <w:sz w:val="22"/>
          <w:szCs w:val="22"/>
          <w:lang w:val="sr-Cyrl-RS"/>
        </w:rPr>
        <w:t>Република Молдавија,</w:t>
      </w:r>
    </w:p>
    <w:p w:rsidR="0006491B" w:rsidRPr="003B170C" w:rsidRDefault="0006491B" w:rsidP="005D3094">
      <w:pPr>
        <w:numPr>
          <w:ilvl w:val="0"/>
          <w:numId w:val="51"/>
        </w:numPr>
        <w:spacing w:before="120" w:after="120" w:line="360" w:lineRule="auto"/>
        <w:jc w:val="both"/>
        <w:rPr>
          <w:rFonts w:ascii="Arial" w:eastAsia="Calibri" w:hAnsi="Arial" w:cs="Arial"/>
          <w:sz w:val="22"/>
          <w:szCs w:val="22"/>
          <w:lang w:val="en-GB"/>
        </w:rPr>
      </w:pPr>
      <w:r w:rsidRPr="003B170C">
        <w:rPr>
          <w:rFonts w:ascii="Arial" w:eastAsia="Calibri" w:hAnsi="Arial" w:cs="Arial"/>
          <w:sz w:val="22"/>
          <w:szCs w:val="22"/>
          <w:lang w:val="sr-Cyrl-RS"/>
        </w:rPr>
        <w:t>Грузија,</w:t>
      </w:r>
    </w:p>
    <w:p w:rsidR="0006491B" w:rsidRPr="003B170C" w:rsidRDefault="0006491B" w:rsidP="005D3094">
      <w:pPr>
        <w:numPr>
          <w:ilvl w:val="0"/>
          <w:numId w:val="51"/>
        </w:numPr>
        <w:spacing w:before="120" w:after="120" w:line="360" w:lineRule="auto"/>
        <w:jc w:val="both"/>
        <w:rPr>
          <w:rFonts w:ascii="Arial" w:eastAsia="Calibri" w:hAnsi="Arial" w:cs="Arial"/>
          <w:sz w:val="22"/>
          <w:szCs w:val="22"/>
          <w:lang w:val="en-GB"/>
        </w:rPr>
      </w:pPr>
      <w:r w:rsidRPr="003B170C">
        <w:rPr>
          <w:rFonts w:ascii="Arial" w:eastAsia="Calibri" w:hAnsi="Arial" w:cs="Arial"/>
          <w:sz w:val="22"/>
          <w:szCs w:val="22"/>
          <w:lang w:val="sr-Cyrl-RS"/>
        </w:rPr>
        <w:t>Украјина.</w:t>
      </w:r>
    </w:p>
    <w:p w:rsidR="0006491B" w:rsidRPr="003B170C" w:rsidRDefault="0006491B" w:rsidP="0006491B">
      <w:pPr>
        <w:spacing w:before="120" w:after="120" w:line="360" w:lineRule="auto"/>
        <w:ind w:left="1417" w:hanging="567"/>
        <w:jc w:val="both"/>
        <w:rPr>
          <w:rFonts w:ascii="Arial" w:hAnsi="Arial" w:cs="Arial"/>
          <w:sz w:val="22"/>
          <w:szCs w:val="22"/>
          <w:lang w:val="sr-Cyrl-RS"/>
        </w:rPr>
      </w:pPr>
      <w:r w:rsidRPr="003B170C">
        <w:rPr>
          <w:rFonts w:ascii="Arial" w:hAnsi="Arial" w:cs="Arial"/>
          <w:sz w:val="22"/>
          <w:szCs w:val="22"/>
          <w:lang w:val="en-GB"/>
        </w:rPr>
        <w:t>5.</w:t>
      </w:r>
      <w:r w:rsidRPr="003B170C">
        <w:rPr>
          <w:rFonts w:ascii="Arial" w:hAnsi="Arial" w:cs="Arial"/>
          <w:sz w:val="22"/>
          <w:szCs w:val="22"/>
          <w:lang w:val="en-GB"/>
        </w:rPr>
        <w:tab/>
      </w:r>
      <w:r w:rsidRPr="003B170C">
        <w:rPr>
          <w:rFonts w:ascii="Arial" w:hAnsi="Arial" w:cs="Arial"/>
          <w:sz w:val="22"/>
          <w:szCs w:val="22"/>
          <w:lang w:val="sr-Cyrl-RS"/>
        </w:rPr>
        <w:t>Трећа страна која постаје Страна уговорница у складу са чланом 5. аутоматски се додаје на листу наведену у ставу 4. овог члана.</w:t>
      </w:r>
      <w:r w:rsidRPr="003B170C">
        <w:rPr>
          <w:rFonts w:ascii="Arial" w:hAnsi="Arial" w:cs="Arial"/>
          <w:sz w:val="22"/>
          <w:szCs w:val="22"/>
          <w:lang w:val="en-GB"/>
        </w:rPr>
        <w:t>”</w:t>
      </w:r>
      <w:r w:rsidRPr="003B170C">
        <w:rPr>
          <w:rFonts w:ascii="Arial" w:hAnsi="Arial" w:cs="Arial"/>
          <w:sz w:val="22"/>
          <w:szCs w:val="22"/>
          <w:lang w:val="sr-Cyrl-RS"/>
        </w:rPr>
        <w:t xml:space="preserve"> ;</w:t>
      </w:r>
    </w:p>
    <w:p w:rsidR="0006491B" w:rsidRPr="003B170C" w:rsidRDefault="0006491B" w:rsidP="0006491B">
      <w:pPr>
        <w:spacing w:before="120" w:after="120" w:line="360" w:lineRule="auto"/>
        <w:ind w:left="850" w:hanging="850"/>
        <w:jc w:val="both"/>
        <w:rPr>
          <w:rFonts w:ascii="Arial" w:eastAsia="Calibri" w:hAnsi="Arial" w:cs="Arial"/>
          <w:noProof/>
          <w:sz w:val="22"/>
          <w:szCs w:val="22"/>
          <w:lang w:val="sr-Cyrl-RS"/>
        </w:rPr>
      </w:pPr>
      <w:r w:rsidRPr="003B170C">
        <w:rPr>
          <w:rFonts w:ascii="Arial" w:eastAsia="Calibri" w:hAnsi="Arial" w:cs="Arial"/>
          <w:noProof/>
          <w:sz w:val="22"/>
          <w:szCs w:val="22"/>
          <w:lang w:val="en-GB"/>
        </w:rPr>
        <w:t>(2)</w:t>
      </w:r>
      <w:r w:rsidRPr="003B170C">
        <w:rPr>
          <w:rFonts w:ascii="Arial" w:eastAsia="Calibri" w:hAnsi="Arial" w:cs="Arial"/>
          <w:noProof/>
          <w:sz w:val="22"/>
          <w:szCs w:val="22"/>
          <w:lang w:val="en-GB"/>
        </w:rPr>
        <w:tab/>
      </w:r>
      <w:r w:rsidRPr="003B170C">
        <w:rPr>
          <w:rFonts w:ascii="Arial" w:eastAsia="Calibri" w:hAnsi="Arial" w:cs="Arial"/>
          <w:noProof/>
          <w:sz w:val="22"/>
          <w:szCs w:val="22"/>
          <w:lang w:val="sr-Cyrl-RS"/>
        </w:rPr>
        <w:t>У члану 2, тачка (1) замењује се следећим:</w:t>
      </w:r>
    </w:p>
    <w:p w:rsidR="0006491B" w:rsidRPr="003B170C" w:rsidRDefault="0006491B" w:rsidP="0006491B">
      <w:pPr>
        <w:spacing w:before="120" w:after="120" w:line="360" w:lineRule="auto"/>
        <w:ind w:left="1417" w:hanging="567"/>
        <w:jc w:val="both"/>
        <w:rPr>
          <w:rFonts w:ascii="Arial" w:eastAsia="Calibri" w:hAnsi="Arial" w:cs="Arial"/>
          <w:noProof/>
          <w:sz w:val="22"/>
          <w:szCs w:val="22"/>
          <w:lang w:val="en-GB"/>
        </w:rPr>
      </w:pPr>
      <w:r w:rsidRPr="003B170C">
        <w:rPr>
          <w:rFonts w:ascii="Arial" w:eastAsia="Calibri" w:hAnsi="Arial" w:cs="Arial"/>
          <w:noProof/>
          <w:sz w:val="22"/>
          <w:szCs w:val="22"/>
          <w:lang w:val="en-GB"/>
        </w:rPr>
        <w:t>„(1)</w:t>
      </w:r>
      <w:r w:rsidRPr="003B170C">
        <w:rPr>
          <w:rFonts w:ascii="Arial" w:eastAsia="Calibri" w:hAnsi="Arial" w:cs="Arial"/>
          <w:noProof/>
          <w:sz w:val="22"/>
          <w:szCs w:val="22"/>
          <w:lang w:val="en-GB"/>
        </w:rPr>
        <w:tab/>
        <w:t>„</w:t>
      </w:r>
      <w:r w:rsidRPr="003B170C">
        <w:rPr>
          <w:rFonts w:ascii="Arial" w:eastAsia="Calibri" w:hAnsi="Arial" w:cs="Arial"/>
          <w:noProof/>
          <w:sz w:val="22"/>
          <w:szCs w:val="22"/>
          <w:lang w:val="sr-Cyrl-RS"/>
        </w:rPr>
        <w:t>Страна уговорница</w:t>
      </w:r>
      <w:r w:rsidRPr="003B170C">
        <w:rPr>
          <w:rFonts w:ascii="Arial" w:eastAsia="Calibri" w:hAnsi="Arial" w:cs="Arial"/>
          <w:noProof/>
          <w:sz w:val="22"/>
          <w:szCs w:val="22"/>
          <w:lang w:val="en-GB"/>
        </w:rPr>
        <w:t xml:space="preserve">” </w:t>
      </w:r>
      <w:r w:rsidRPr="003B170C">
        <w:rPr>
          <w:rFonts w:ascii="Arial" w:eastAsia="Calibri" w:hAnsi="Arial" w:cs="Arial"/>
          <w:noProof/>
          <w:sz w:val="22"/>
          <w:szCs w:val="22"/>
          <w:lang w:val="sr-Cyrl-RS"/>
        </w:rPr>
        <w:t xml:space="preserve">означава Стране уговорнице наведене у члану 1. став </w:t>
      </w:r>
      <w:r w:rsidRPr="003B170C">
        <w:rPr>
          <w:rFonts w:ascii="Arial" w:eastAsia="Calibri" w:hAnsi="Arial" w:cs="Arial"/>
          <w:noProof/>
          <w:sz w:val="22"/>
          <w:szCs w:val="22"/>
          <w:lang w:val="en-GB"/>
        </w:rPr>
        <w:t xml:space="preserve">4;”; </w:t>
      </w:r>
    </w:p>
    <w:p w:rsidR="0006491B" w:rsidRPr="003B170C" w:rsidRDefault="0006491B" w:rsidP="0006491B">
      <w:pPr>
        <w:spacing w:before="120" w:after="120" w:line="360" w:lineRule="auto"/>
        <w:ind w:left="850" w:hanging="850"/>
        <w:jc w:val="both"/>
        <w:rPr>
          <w:rFonts w:ascii="Arial" w:eastAsia="Calibri" w:hAnsi="Arial" w:cs="Arial"/>
          <w:noProof/>
          <w:sz w:val="22"/>
          <w:szCs w:val="22"/>
          <w:lang w:val="sr-Cyrl-RS"/>
        </w:rPr>
      </w:pPr>
      <w:r w:rsidRPr="003B170C">
        <w:rPr>
          <w:rFonts w:ascii="Arial" w:eastAsia="Calibri" w:hAnsi="Arial" w:cs="Arial"/>
          <w:noProof/>
          <w:sz w:val="22"/>
          <w:szCs w:val="22"/>
          <w:lang w:val="en-GB"/>
        </w:rPr>
        <w:t>(3)</w:t>
      </w:r>
      <w:r w:rsidRPr="003B170C">
        <w:rPr>
          <w:rFonts w:ascii="Arial" w:eastAsia="Calibri" w:hAnsi="Arial" w:cs="Arial"/>
          <w:noProof/>
          <w:sz w:val="22"/>
          <w:szCs w:val="22"/>
          <w:lang w:val="en-GB"/>
        </w:rPr>
        <w:tab/>
      </w:r>
      <w:r w:rsidRPr="003B170C">
        <w:rPr>
          <w:rFonts w:ascii="Arial" w:eastAsia="Calibri" w:hAnsi="Arial" w:cs="Arial"/>
          <w:noProof/>
          <w:sz w:val="22"/>
          <w:szCs w:val="22"/>
          <w:lang w:val="sr-Cyrl-RS"/>
        </w:rPr>
        <w:t>У члану 4. став 3. тачка (а) замењује се следећим:</w:t>
      </w:r>
    </w:p>
    <w:p w:rsidR="0006491B" w:rsidRPr="003B170C" w:rsidRDefault="0006491B" w:rsidP="0006491B">
      <w:pPr>
        <w:spacing w:before="120" w:after="120" w:line="360" w:lineRule="auto"/>
        <w:ind w:left="1417" w:hanging="567"/>
        <w:jc w:val="both"/>
        <w:rPr>
          <w:rFonts w:ascii="Arial" w:eastAsia="Calibri" w:hAnsi="Arial" w:cs="Arial"/>
          <w:noProof/>
          <w:sz w:val="22"/>
          <w:szCs w:val="22"/>
          <w:lang w:val="en-GB"/>
        </w:rPr>
      </w:pPr>
      <w:r w:rsidRPr="003B170C">
        <w:rPr>
          <w:rFonts w:ascii="Arial" w:eastAsia="Calibri" w:hAnsi="Arial" w:cs="Arial"/>
          <w:noProof/>
          <w:sz w:val="22"/>
          <w:szCs w:val="22"/>
          <w:lang w:val="en-GB"/>
        </w:rPr>
        <w:t>„ (a)</w:t>
      </w:r>
      <w:r w:rsidRPr="003B170C">
        <w:rPr>
          <w:rFonts w:ascii="Arial" w:eastAsia="Calibri" w:hAnsi="Arial" w:cs="Arial"/>
          <w:noProof/>
          <w:sz w:val="22"/>
          <w:szCs w:val="22"/>
          <w:lang w:val="en-GB"/>
        </w:rPr>
        <w:tab/>
      </w:r>
      <w:r w:rsidRPr="003B170C">
        <w:rPr>
          <w:rFonts w:ascii="Arial" w:eastAsia="Calibri" w:hAnsi="Arial" w:cs="Arial"/>
          <w:noProof/>
          <w:sz w:val="22"/>
          <w:szCs w:val="22"/>
          <w:lang w:val="sr-Cyrl-RS"/>
        </w:rPr>
        <w:t>измене и допуне Конвенције</w:t>
      </w:r>
      <w:r w:rsidRPr="003B170C">
        <w:rPr>
          <w:rFonts w:ascii="Arial" w:eastAsia="Calibri" w:hAnsi="Arial" w:cs="Arial"/>
          <w:noProof/>
          <w:sz w:val="22"/>
          <w:szCs w:val="22"/>
          <w:lang w:val="en-GB"/>
        </w:rPr>
        <w:t>;”;</w:t>
      </w:r>
    </w:p>
    <w:p w:rsidR="0006491B" w:rsidRPr="003B170C" w:rsidRDefault="0006491B" w:rsidP="0006491B">
      <w:pPr>
        <w:spacing w:before="120" w:after="120" w:line="360" w:lineRule="auto"/>
        <w:ind w:left="850" w:hanging="850"/>
        <w:jc w:val="both"/>
        <w:rPr>
          <w:rFonts w:ascii="Arial" w:eastAsia="Calibri" w:hAnsi="Arial" w:cs="Arial"/>
          <w:noProof/>
          <w:sz w:val="22"/>
          <w:szCs w:val="22"/>
          <w:lang w:val="sr-Cyrl-RS"/>
        </w:rPr>
      </w:pPr>
      <w:r w:rsidRPr="003B170C">
        <w:rPr>
          <w:rFonts w:ascii="Arial" w:eastAsia="Calibri" w:hAnsi="Arial" w:cs="Arial"/>
          <w:noProof/>
          <w:sz w:val="22"/>
          <w:szCs w:val="22"/>
          <w:lang w:val="en-GB"/>
        </w:rPr>
        <w:t>(4)</w:t>
      </w:r>
      <w:r w:rsidRPr="003B170C">
        <w:rPr>
          <w:rFonts w:ascii="Arial" w:eastAsia="Calibri" w:hAnsi="Arial" w:cs="Arial"/>
          <w:noProof/>
          <w:sz w:val="22"/>
          <w:szCs w:val="22"/>
          <w:lang w:val="en-GB"/>
        </w:rPr>
        <w:tab/>
      </w:r>
      <w:r w:rsidRPr="003B170C">
        <w:rPr>
          <w:rFonts w:ascii="Arial" w:eastAsia="Calibri" w:hAnsi="Arial" w:cs="Arial"/>
          <w:noProof/>
          <w:sz w:val="22"/>
          <w:szCs w:val="22"/>
          <w:lang w:val="sr-Cyrl-RS"/>
        </w:rPr>
        <w:t>У члану 5. став 9. замењује се следећим:</w:t>
      </w:r>
    </w:p>
    <w:p w:rsidR="0006491B" w:rsidRPr="003B170C" w:rsidRDefault="0006491B" w:rsidP="0006491B">
      <w:pPr>
        <w:spacing w:before="120" w:after="120" w:line="360" w:lineRule="auto"/>
        <w:ind w:left="1417" w:hanging="567"/>
        <w:jc w:val="both"/>
        <w:rPr>
          <w:rFonts w:ascii="Arial" w:eastAsia="Calibri" w:hAnsi="Arial" w:cs="Arial"/>
          <w:noProof/>
          <w:sz w:val="22"/>
          <w:szCs w:val="22"/>
          <w:lang w:val="sr-Cyrl-RS"/>
        </w:rPr>
      </w:pPr>
      <w:r w:rsidRPr="003B170C">
        <w:rPr>
          <w:rFonts w:ascii="Arial" w:eastAsia="Calibri" w:hAnsi="Arial" w:cs="Arial"/>
          <w:noProof/>
          <w:sz w:val="22"/>
          <w:szCs w:val="22"/>
          <w:lang w:val="en-GB"/>
        </w:rPr>
        <w:lastRenderedPageBreak/>
        <w:t>„9.</w:t>
      </w:r>
      <w:r w:rsidRPr="003B170C">
        <w:rPr>
          <w:rFonts w:ascii="Arial" w:eastAsia="Calibri" w:hAnsi="Arial" w:cs="Arial"/>
          <w:noProof/>
          <w:sz w:val="22"/>
          <w:szCs w:val="22"/>
          <w:lang w:val="en-GB"/>
        </w:rPr>
        <w:tab/>
      </w:r>
      <w:r w:rsidRPr="003B170C">
        <w:rPr>
          <w:rFonts w:ascii="Arial" w:eastAsia="Calibri" w:hAnsi="Arial" w:cs="Arial"/>
          <w:noProof/>
          <w:sz w:val="22"/>
          <w:szCs w:val="22"/>
          <w:lang w:val="sr-Cyrl-RS"/>
        </w:rPr>
        <w:t>Од датума наведеног у одлуци Заједничког комитета из става 4, трећа страна која је у питању може добити статус посматрача у Заједничком комитету и било којем поткомитету и радним групама</w:t>
      </w:r>
      <w:r w:rsidRPr="003B170C">
        <w:rPr>
          <w:rFonts w:ascii="Arial" w:eastAsia="Calibri" w:hAnsi="Arial" w:cs="Arial"/>
          <w:noProof/>
          <w:sz w:val="22"/>
          <w:szCs w:val="22"/>
          <w:lang w:val="en-GB"/>
        </w:rPr>
        <w:t>.”;</w:t>
      </w:r>
    </w:p>
    <w:p w:rsidR="0006491B" w:rsidRPr="003B170C" w:rsidRDefault="0006491B" w:rsidP="0006491B">
      <w:pPr>
        <w:spacing w:before="120" w:after="120" w:line="360" w:lineRule="auto"/>
        <w:jc w:val="both"/>
        <w:rPr>
          <w:rFonts w:ascii="Arial" w:eastAsia="Calibri" w:hAnsi="Arial" w:cs="Arial"/>
          <w:noProof/>
          <w:sz w:val="22"/>
          <w:szCs w:val="22"/>
          <w:lang w:val="sr-Cyrl-RS"/>
        </w:rPr>
      </w:pPr>
      <w:r w:rsidRPr="003B170C">
        <w:rPr>
          <w:rFonts w:ascii="Arial" w:eastAsia="Calibri" w:hAnsi="Arial" w:cs="Arial"/>
          <w:noProof/>
          <w:sz w:val="22"/>
          <w:szCs w:val="22"/>
          <w:lang w:val="en-GB"/>
        </w:rPr>
        <w:t>(5)</w:t>
      </w:r>
      <w:r w:rsidRPr="003B170C">
        <w:rPr>
          <w:rFonts w:ascii="Arial" w:eastAsia="Calibri" w:hAnsi="Arial" w:cs="Arial"/>
          <w:noProof/>
          <w:sz w:val="22"/>
          <w:szCs w:val="22"/>
          <w:lang w:val="en-GB"/>
        </w:rPr>
        <w:tab/>
      </w:r>
      <w:r w:rsidRPr="003B170C">
        <w:rPr>
          <w:rFonts w:ascii="Arial" w:eastAsia="Calibri" w:hAnsi="Arial" w:cs="Arial"/>
          <w:noProof/>
          <w:sz w:val="22"/>
          <w:szCs w:val="22"/>
          <w:lang w:val="sr-Cyrl-RS"/>
        </w:rPr>
        <w:t xml:space="preserve">Прилог </w:t>
      </w:r>
      <w:r w:rsidRPr="003B170C">
        <w:rPr>
          <w:rFonts w:ascii="Arial" w:eastAsia="Calibri" w:hAnsi="Arial" w:cs="Arial"/>
          <w:noProof/>
          <w:sz w:val="22"/>
          <w:szCs w:val="22"/>
          <w:lang w:val="en-GB"/>
        </w:rPr>
        <w:t>I</w:t>
      </w:r>
      <w:r w:rsidRPr="003B170C">
        <w:rPr>
          <w:rFonts w:ascii="Arial" w:eastAsia="Calibri" w:hAnsi="Arial" w:cs="Arial"/>
          <w:noProof/>
          <w:sz w:val="22"/>
          <w:szCs w:val="22"/>
          <w:lang w:val="sr-Cyrl-RS"/>
        </w:rPr>
        <w:t xml:space="preserve"> замењује се следећим:</w:t>
      </w:r>
    </w:p>
    <w:p w:rsidR="0006491B" w:rsidRPr="003B170C" w:rsidRDefault="0006491B" w:rsidP="0006491B">
      <w:pPr>
        <w:spacing w:before="120" w:after="120" w:line="360" w:lineRule="auto"/>
        <w:rPr>
          <w:rFonts w:ascii="Arial" w:eastAsia="Calibri" w:hAnsi="Arial" w:cs="Arial"/>
          <w:noProof/>
          <w:sz w:val="22"/>
          <w:szCs w:val="22"/>
          <w:lang w:val="en-GB"/>
        </w:rPr>
      </w:pPr>
      <w:r w:rsidRPr="003B170C">
        <w:rPr>
          <w:rFonts w:ascii="Arial" w:eastAsia="Calibri" w:hAnsi="Arial" w:cs="Arial"/>
          <w:noProof/>
          <w:sz w:val="22"/>
          <w:szCs w:val="22"/>
          <w:lang w:val="en-GB"/>
        </w:rPr>
        <w:t>„</w:t>
      </w:r>
      <w:r w:rsidRPr="003B170C">
        <w:rPr>
          <w:rFonts w:ascii="Arial" w:eastAsia="Calibri" w:hAnsi="Arial" w:cs="Arial"/>
          <w:iCs/>
          <w:noProof/>
          <w:sz w:val="22"/>
          <w:szCs w:val="22"/>
          <w:lang w:val="sr-Cyrl-RS"/>
        </w:rPr>
        <w:t>Прилог</w:t>
      </w:r>
      <w:r w:rsidRPr="003B170C">
        <w:rPr>
          <w:rFonts w:ascii="Arial" w:eastAsia="Calibri" w:hAnsi="Arial" w:cs="Arial"/>
          <w:iCs/>
          <w:noProof/>
          <w:sz w:val="22"/>
          <w:szCs w:val="22"/>
          <w:lang w:val="en-GB"/>
        </w:rPr>
        <w:t xml:space="preserve"> I</w:t>
      </w:r>
    </w:p>
    <w:p w:rsidR="0006491B" w:rsidRPr="003B170C" w:rsidRDefault="0006491B" w:rsidP="0006491B">
      <w:pPr>
        <w:spacing w:before="120" w:after="120" w:line="360" w:lineRule="auto"/>
        <w:rPr>
          <w:rFonts w:ascii="Arial" w:eastAsia="Calibri" w:hAnsi="Arial" w:cs="Arial"/>
          <w:b/>
          <w:bCs/>
          <w:noProof/>
          <w:sz w:val="22"/>
          <w:szCs w:val="22"/>
          <w:lang w:val="en-GB"/>
        </w:rPr>
      </w:pPr>
      <w:r w:rsidRPr="003B170C">
        <w:rPr>
          <w:rFonts w:ascii="Arial" w:hAnsi="Arial" w:cs="Arial"/>
          <w:b/>
          <w:sz w:val="22"/>
          <w:szCs w:val="22"/>
          <w:lang w:val="sr-Cyrl-RS" w:eastAsia="en-IE"/>
        </w:rPr>
        <w:t>ДЕФИНИЦИЈА ПОЈМА</w:t>
      </w:r>
      <w:r w:rsidRPr="003B170C">
        <w:rPr>
          <w:rFonts w:ascii="Arial" w:hAnsi="Arial" w:cs="Arial"/>
          <w:b/>
          <w:sz w:val="22"/>
          <w:szCs w:val="22"/>
          <w:lang w:val="en-GB" w:eastAsia="en-IE"/>
        </w:rPr>
        <w:t xml:space="preserve"> „</w:t>
      </w:r>
      <w:r w:rsidRPr="003B170C">
        <w:rPr>
          <w:rFonts w:ascii="Arial" w:hAnsi="Arial" w:cs="Arial"/>
          <w:b/>
          <w:sz w:val="22"/>
          <w:szCs w:val="22"/>
          <w:lang w:val="sr-Cyrl-RS" w:eastAsia="en-IE"/>
        </w:rPr>
        <w:t>ПРОИЗВОДИ СА ПОРЕКЛОМ</w:t>
      </w:r>
      <w:r w:rsidRPr="003B170C">
        <w:rPr>
          <w:rFonts w:ascii="Arial" w:hAnsi="Arial" w:cs="Arial"/>
          <w:b/>
          <w:sz w:val="22"/>
          <w:szCs w:val="22"/>
          <w:lang w:val="en-GB" w:eastAsia="en-IE"/>
        </w:rPr>
        <w:t xml:space="preserve">” </w:t>
      </w:r>
      <w:r w:rsidRPr="003B170C">
        <w:rPr>
          <w:rFonts w:ascii="Arial" w:hAnsi="Arial" w:cs="Arial"/>
          <w:b/>
          <w:sz w:val="22"/>
          <w:szCs w:val="22"/>
          <w:lang w:val="sr-Cyrl-RS" w:eastAsia="en-IE"/>
        </w:rPr>
        <w:t>И МЕТОДЕ АДМИНИСТРАТИВНЕ САРАДЊЕ</w:t>
      </w:r>
    </w:p>
    <w:p w:rsidR="0006491B" w:rsidRPr="003B170C" w:rsidRDefault="0006491B" w:rsidP="0006491B">
      <w:pPr>
        <w:spacing w:before="120" w:after="120" w:line="360" w:lineRule="auto"/>
        <w:rPr>
          <w:rFonts w:ascii="Arial" w:eastAsia="Calibri" w:hAnsi="Arial" w:cs="Arial"/>
          <w:noProof/>
          <w:sz w:val="22"/>
          <w:szCs w:val="22"/>
          <w:lang w:val="sr-Cyrl-RS"/>
        </w:rPr>
      </w:pPr>
      <w:r w:rsidRPr="003B170C">
        <w:rPr>
          <w:rFonts w:ascii="Arial" w:eastAsia="Calibri" w:hAnsi="Arial" w:cs="Arial"/>
          <w:noProof/>
          <w:sz w:val="22"/>
          <w:szCs w:val="22"/>
          <w:lang w:val="sr-Cyrl-RS"/>
        </w:rPr>
        <w:t>САДРЖАЈ</w:t>
      </w:r>
    </w:p>
    <w:p w:rsidR="0006491B" w:rsidRPr="003B170C" w:rsidRDefault="0006491B" w:rsidP="0006491B">
      <w:pPr>
        <w:spacing w:before="120" w:after="120" w:line="360" w:lineRule="auto"/>
        <w:ind w:left="1417" w:hanging="1417"/>
        <w:jc w:val="both"/>
        <w:rPr>
          <w:rFonts w:ascii="Arial" w:eastAsia="Calibri" w:hAnsi="Arial" w:cs="Arial"/>
          <w:noProof/>
          <w:sz w:val="22"/>
          <w:szCs w:val="22"/>
          <w:lang w:val="en-GB"/>
        </w:rPr>
      </w:pPr>
      <w:r w:rsidRPr="003B170C">
        <w:rPr>
          <w:rFonts w:ascii="Arial" w:hAnsi="Arial" w:cs="Arial"/>
          <w:sz w:val="22"/>
          <w:szCs w:val="22"/>
          <w:lang w:val="en-GB" w:eastAsia="en-IE"/>
        </w:rPr>
        <w:t>НАСЛОВ I</w:t>
      </w:r>
      <w:r w:rsidRPr="003B170C">
        <w:rPr>
          <w:rFonts w:ascii="Arial" w:hAnsi="Arial" w:cs="Arial"/>
          <w:sz w:val="22"/>
          <w:szCs w:val="22"/>
          <w:lang w:val="en-GB" w:eastAsia="en-IE"/>
        </w:rPr>
        <w:tab/>
        <w:t>OПШTE OДРEДБE</w:t>
      </w:r>
    </w:p>
    <w:p w:rsidR="0006491B" w:rsidRPr="003B170C" w:rsidRDefault="0006491B" w:rsidP="0006491B">
      <w:pPr>
        <w:spacing w:before="120" w:after="120" w:line="360" w:lineRule="auto"/>
        <w:ind w:left="1417" w:hanging="1417"/>
        <w:jc w:val="both"/>
        <w:rPr>
          <w:rFonts w:ascii="Arial" w:eastAsia="Calibri" w:hAnsi="Arial" w:cs="Arial"/>
          <w:noProof/>
          <w:sz w:val="22"/>
          <w:szCs w:val="22"/>
          <w:lang w:val="en-GB"/>
        </w:rPr>
      </w:pPr>
      <w:r w:rsidRPr="003B170C">
        <w:rPr>
          <w:rFonts w:ascii="Arial" w:hAnsi="Arial" w:cs="Arial"/>
          <w:sz w:val="22"/>
          <w:szCs w:val="22"/>
          <w:lang w:val="en-GB" w:eastAsia="en-IE"/>
        </w:rPr>
        <w:t>Члaн 1.</w:t>
      </w:r>
      <w:r w:rsidRPr="003B170C">
        <w:rPr>
          <w:rFonts w:ascii="Arial" w:hAnsi="Arial" w:cs="Arial"/>
          <w:sz w:val="22"/>
          <w:szCs w:val="22"/>
          <w:lang w:val="en-GB" w:eastAsia="en-IE"/>
        </w:rPr>
        <w:tab/>
        <w:t>Дeфинициje</w:t>
      </w:r>
    </w:p>
    <w:p w:rsidR="0006491B" w:rsidRPr="003B170C" w:rsidRDefault="0006491B" w:rsidP="0006491B">
      <w:pPr>
        <w:spacing w:before="120" w:after="120" w:line="360" w:lineRule="auto"/>
        <w:ind w:left="1417" w:hanging="1417"/>
        <w:jc w:val="both"/>
        <w:rPr>
          <w:rFonts w:ascii="Arial" w:eastAsia="Calibri" w:hAnsi="Arial" w:cs="Arial"/>
          <w:bCs/>
          <w:noProof/>
          <w:sz w:val="22"/>
          <w:szCs w:val="22"/>
          <w:lang w:val="en-GB"/>
        </w:rPr>
      </w:pPr>
      <w:r w:rsidRPr="003B170C">
        <w:rPr>
          <w:rFonts w:ascii="Arial" w:hAnsi="Arial" w:cs="Arial"/>
          <w:sz w:val="22"/>
          <w:szCs w:val="22"/>
          <w:lang w:val="en-GB" w:eastAsia="en-IE"/>
        </w:rPr>
        <w:t>НАСЛОВ II</w:t>
      </w:r>
      <w:r w:rsidRPr="003B170C">
        <w:rPr>
          <w:rFonts w:ascii="Arial" w:hAnsi="Arial" w:cs="Arial"/>
          <w:sz w:val="22"/>
          <w:szCs w:val="22"/>
          <w:lang w:val="en-GB" w:eastAsia="en-IE"/>
        </w:rPr>
        <w:tab/>
        <w:t>ДEФИНИЦИJA ПOJMA „ПРOИЗВOДИ СA ПOРEКЛOM”</w:t>
      </w:r>
    </w:p>
    <w:p w:rsidR="0006491B" w:rsidRPr="003B170C" w:rsidRDefault="0006491B" w:rsidP="0006491B">
      <w:pPr>
        <w:spacing w:before="120" w:after="120" w:line="360" w:lineRule="auto"/>
        <w:ind w:left="1417" w:hanging="1417"/>
        <w:jc w:val="both"/>
        <w:rPr>
          <w:rFonts w:ascii="Arial" w:eastAsia="Calibri" w:hAnsi="Arial" w:cs="Arial"/>
          <w:bCs/>
          <w:noProof/>
          <w:sz w:val="22"/>
          <w:szCs w:val="22"/>
          <w:lang w:val="en-GB"/>
        </w:rPr>
      </w:pPr>
      <w:r w:rsidRPr="003B170C">
        <w:rPr>
          <w:rFonts w:ascii="Arial" w:hAnsi="Arial" w:cs="Arial"/>
          <w:sz w:val="22"/>
          <w:szCs w:val="22"/>
          <w:lang w:val="en-GB" w:eastAsia="en-IE"/>
        </w:rPr>
        <w:t>Члaн 2.</w:t>
      </w:r>
      <w:r w:rsidRPr="003B170C">
        <w:rPr>
          <w:rFonts w:ascii="Arial" w:hAnsi="Arial" w:cs="Arial"/>
          <w:sz w:val="22"/>
          <w:szCs w:val="22"/>
          <w:lang w:val="en-GB" w:eastAsia="en-IE"/>
        </w:rPr>
        <w:tab/>
        <w:t>Oпшти захтеви</w:t>
      </w:r>
    </w:p>
    <w:p w:rsidR="0006491B" w:rsidRPr="003B170C" w:rsidRDefault="0006491B" w:rsidP="0006491B">
      <w:pPr>
        <w:spacing w:before="120" w:after="120" w:line="360" w:lineRule="auto"/>
        <w:ind w:left="1417" w:hanging="1417"/>
        <w:jc w:val="both"/>
        <w:rPr>
          <w:rFonts w:ascii="Arial" w:eastAsia="Calibri" w:hAnsi="Arial" w:cs="Arial"/>
          <w:bCs/>
          <w:noProof/>
          <w:sz w:val="22"/>
          <w:szCs w:val="22"/>
          <w:lang w:val="en-GB"/>
        </w:rPr>
      </w:pPr>
      <w:r w:rsidRPr="003B170C">
        <w:rPr>
          <w:rFonts w:ascii="Arial" w:hAnsi="Arial" w:cs="Arial"/>
          <w:sz w:val="22"/>
          <w:szCs w:val="22"/>
          <w:lang w:val="en-GB" w:eastAsia="en-IE"/>
        </w:rPr>
        <w:t>Члaн 3.</w:t>
      </w:r>
      <w:r w:rsidRPr="003B170C">
        <w:rPr>
          <w:rFonts w:ascii="Arial" w:hAnsi="Arial" w:cs="Arial"/>
          <w:sz w:val="22"/>
          <w:szCs w:val="22"/>
          <w:lang w:val="en-GB" w:eastAsia="en-IE"/>
        </w:rPr>
        <w:tab/>
        <w:t>У потпуности добијени производи</w:t>
      </w:r>
    </w:p>
    <w:p w:rsidR="0006491B" w:rsidRPr="003B170C" w:rsidRDefault="0006491B" w:rsidP="0006491B">
      <w:pPr>
        <w:spacing w:before="120" w:after="120" w:line="360" w:lineRule="auto"/>
        <w:ind w:left="1417" w:hanging="1417"/>
        <w:jc w:val="both"/>
        <w:rPr>
          <w:rFonts w:ascii="Arial" w:eastAsia="Calibri" w:hAnsi="Arial" w:cs="Arial"/>
          <w:bCs/>
          <w:noProof/>
          <w:sz w:val="22"/>
          <w:szCs w:val="22"/>
          <w:lang w:val="en-GB"/>
        </w:rPr>
      </w:pPr>
      <w:r w:rsidRPr="003B170C">
        <w:rPr>
          <w:rFonts w:ascii="Arial" w:hAnsi="Arial" w:cs="Arial"/>
          <w:sz w:val="22"/>
          <w:szCs w:val="22"/>
          <w:lang w:val="en-GB" w:eastAsia="en-IE"/>
        </w:rPr>
        <w:t>Члaн 4.</w:t>
      </w:r>
      <w:r w:rsidRPr="003B170C">
        <w:rPr>
          <w:rFonts w:ascii="Arial" w:hAnsi="Arial" w:cs="Arial"/>
          <w:sz w:val="22"/>
          <w:szCs w:val="22"/>
          <w:lang w:val="en-GB" w:eastAsia="en-IE"/>
        </w:rPr>
        <w:tab/>
        <w:t>Дoвoљна oбрaда или прерада</w:t>
      </w:r>
    </w:p>
    <w:p w:rsidR="0006491B" w:rsidRPr="003B170C" w:rsidRDefault="0006491B" w:rsidP="0006491B">
      <w:pPr>
        <w:spacing w:before="120" w:after="120" w:line="360" w:lineRule="auto"/>
        <w:ind w:left="1417" w:hanging="1417"/>
        <w:jc w:val="both"/>
        <w:rPr>
          <w:rFonts w:ascii="Arial" w:eastAsia="Calibri" w:hAnsi="Arial" w:cs="Arial"/>
          <w:bCs/>
          <w:noProof/>
          <w:sz w:val="22"/>
          <w:szCs w:val="22"/>
          <w:lang w:val="en-GB"/>
        </w:rPr>
      </w:pPr>
      <w:r w:rsidRPr="003B170C">
        <w:rPr>
          <w:rFonts w:ascii="Arial" w:hAnsi="Arial" w:cs="Arial"/>
          <w:sz w:val="22"/>
          <w:szCs w:val="22"/>
          <w:lang w:val="en-GB" w:eastAsia="en-IE"/>
        </w:rPr>
        <w:t>Члaн 5.</w:t>
      </w:r>
      <w:r w:rsidRPr="003B170C">
        <w:rPr>
          <w:rFonts w:ascii="Arial" w:hAnsi="Arial" w:cs="Arial"/>
          <w:sz w:val="22"/>
          <w:szCs w:val="22"/>
          <w:lang w:val="en-GB" w:eastAsia="en-IE"/>
        </w:rPr>
        <w:tab/>
        <w:t>Правило о дозвољеним одступањима</w:t>
      </w:r>
    </w:p>
    <w:p w:rsidR="0006491B" w:rsidRPr="003B170C" w:rsidRDefault="0006491B" w:rsidP="0006491B">
      <w:pPr>
        <w:spacing w:before="120" w:after="120" w:line="360" w:lineRule="auto"/>
        <w:ind w:left="1417" w:hanging="1417"/>
        <w:jc w:val="both"/>
        <w:rPr>
          <w:rFonts w:ascii="Arial" w:eastAsia="Calibri" w:hAnsi="Arial" w:cs="Arial"/>
          <w:bCs/>
          <w:noProof/>
          <w:sz w:val="22"/>
          <w:szCs w:val="22"/>
          <w:lang w:val="en-GB"/>
        </w:rPr>
      </w:pPr>
      <w:r w:rsidRPr="003B170C">
        <w:rPr>
          <w:rFonts w:ascii="Arial" w:hAnsi="Arial" w:cs="Arial"/>
          <w:sz w:val="22"/>
          <w:szCs w:val="22"/>
          <w:lang w:val="en-GB" w:eastAsia="en-IE"/>
        </w:rPr>
        <w:t>Члaн 6.</w:t>
      </w:r>
      <w:r w:rsidRPr="003B170C">
        <w:rPr>
          <w:rFonts w:ascii="Arial" w:hAnsi="Arial" w:cs="Arial"/>
          <w:sz w:val="22"/>
          <w:szCs w:val="22"/>
          <w:lang w:val="en-GB" w:eastAsia="en-IE"/>
        </w:rPr>
        <w:tab/>
        <w:t>Нeдoвoљна oбрaда или прeрaда</w:t>
      </w:r>
    </w:p>
    <w:p w:rsidR="0006491B" w:rsidRPr="003B170C" w:rsidRDefault="0006491B" w:rsidP="0006491B">
      <w:pPr>
        <w:spacing w:before="120" w:after="120" w:line="360" w:lineRule="auto"/>
        <w:ind w:left="1417" w:hanging="1417"/>
        <w:jc w:val="both"/>
        <w:rPr>
          <w:rFonts w:ascii="Arial" w:eastAsia="Calibri" w:hAnsi="Arial" w:cs="Arial"/>
          <w:bCs/>
          <w:noProof/>
          <w:sz w:val="22"/>
          <w:szCs w:val="22"/>
          <w:lang w:val="en-GB"/>
        </w:rPr>
      </w:pPr>
      <w:r w:rsidRPr="003B170C">
        <w:rPr>
          <w:rFonts w:ascii="Arial" w:hAnsi="Arial" w:cs="Arial"/>
          <w:sz w:val="22"/>
          <w:szCs w:val="22"/>
          <w:lang w:val="en-GB" w:eastAsia="en-IE"/>
        </w:rPr>
        <w:t>Члaн 7.</w:t>
      </w:r>
      <w:r w:rsidRPr="003B170C">
        <w:rPr>
          <w:rFonts w:ascii="Arial" w:hAnsi="Arial" w:cs="Arial"/>
          <w:sz w:val="22"/>
          <w:szCs w:val="22"/>
          <w:lang w:val="en-GB" w:eastAsia="en-IE"/>
        </w:rPr>
        <w:tab/>
        <w:t>Кумулaциja пoрeклa</w:t>
      </w:r>
    </w:p>
    <w:p w:rsidR="0006491B" w:rsidRPr="003B170C" w:rsidRDefault="0006491B" w:rsidP="0006491B">
      <w:pPr>
        <w:spacing w:before="120" w:after="120" w:line="360" w:lineRule="auto"/>
        <w:ind w:left="1417" w:hanging="1417"/>
        <w:jc w:val="both"/>
        <w:rPr>
          <w:rFonts w:ascii="Arial" w:eastAsia="Calibri" w:hAnsi="Arial" w:cs="Arial"/>
          <w:bCs/>
          <w:noProof/>
          <w:sz w:val="22"/>
          <w:szCs w:val="22"/>
          <w:lang w:val="en-GB"/>
        </w:rPr>
      </w:pPr>
      <w:r w:rsidRPr="003B170C">
        <w:rPr>
          <w:rFonts w:ascii="Arial" w:hAnsi="Arial" w:cs="Arial"/>
          <w:sz w:val="22"/>
          <w:szCs w:val="22"/>
          <w:lang w:val="en-GB" w:eastAsia="en-IE"/>
        </w:rPr>
        <w:t>Члaн 8.</w:t>
      </w:r>
      <w:r w:rsidRPr="003B170C">
        <w:rPr>
          <w:rFonts w:ascii="Arial" w:hAnsi="Arial" w:cs="Arial"/>
          <w:sz w:val="22"/>
          <w:szCs w:val="22"/>
          <w:lang w:val="en-GB" w:eastAsia="en-IE"/>
        </w:rPr>
        <w:tab/>
        <w:t>Услови за примену кумулaциjе пoрeклa</w:t>
      </w:r>
    </w:p>
    <w:p w:rsidR="0006491B" w:rsidRPr="003B170C" w:rsidRDefault="0006491B" w:rsidP="0006491B">
      <w:pPr>
        <w:spacing w:before="120" w:after="120" w:line="360" w:lineRule="auto"/>
        <w:ind w:left="1417" w:hanging="1417"/>
        <w:jc w:val="both"/>
        <w:rPr>
          <w:rFonts w:ascii="Arial" w:eastAsia="Calibri" w:hAnsi="Arial" w:cs="Arial"/>
          <w:bCs/>
          <w:noProof/>
          <w:sz w:val="22"/>
          <w:szCs w:val="22"/>
          <w:lang w:val="en-GB"/>
        </w:rPr>
      </w:pPr>
      <w:r w:rsidRPr="003B170C">
        <w:rPr>
          <w:rFonts w:ascii="Arial" w:hAnsi="Arial" w:cs="Arial"/>
          <w:sz w:val="22"/>
          <w:szCs w:val="22"/>
          <w:lang w:val="en-GB" w:eastAsia="en-IE"/>
        </w:rPr>
        <w:t>Члaн 9.</w:t>
      </w:r>
      <w:r w:rsidRPr="003B170C">
        <w:rPr>
          <w:rFonts w:ascii="Arial" w:hAnsi="Arial" w:cs="Arial"/>
          <w:sz w:val="22"/>
          <w:szCs w:val="22"/>
          <w:lang w:val="en-GB" w:eastAsia="en-IE"/>
        </w:rPr>
        <w:tab/>
        <w:t>Квaлификaциoнa jeдиницa</w:t>
      </w:r>
    </w:p>
    <w:p w:rsidR="0006491B" w:rsidRPr="003B170C" w:rsidRDefault="0006491B" w:rsidP="0006491B">
      <w:pPr>
        <w:spacing w:before="120" w:after="120" w:line="360" w:lineRule="auto"/>
        <w:ind w:left="1417" w:hanging="1417"/>
        <w:jc w:val="both"/>
        <w:rPr>
          <w:rFonts w:ascii="Arial" w:eastAsia="Calibri" w:hAnsi="Arial" w:cs="Arial"/>
          <w:bCs/>
          <w:noProof/>
          <w:sz w:val="22"/>
          <w:szCs w:val="22"/>
          <w:lang w:val="en-GB"/>
        </w:rPr>
      </w:pPr>
      <w:r w:rsidRPr="003B170C">
        <w:rPr>
          <w:rFonts w:ascii="Arial" w:hAnsi="Arial" w:cs="Arial"/>
          <w:sz w:val="22"/>
          <w:szCs w:val="22"/>
          <w:lang w:val="en-GB" w:eastAsia="en-IE"/>
        </w:rPr>
        <w:t>Члaн 10.</w:t>
      </w:r>
      <w:r w:rsidRPr="003B170C">
        <w:rPr>
          <w:rFonts w:ascii="Arial" w:hAnsi="Arial" w:cs="Arial"/>
          <w:sz w:val="22"/>
          <w:szCs w:val="22"/>
          <w:lang w:val="en-GB" w:eastAsia="en-IE"/>
        </w:rPr>
        <w:tab/>
        <w:t>Сетови</w:t>
      </w:r>
    </w:p>
    <w:p w:rsidR="0006491B" w:rsidRPr="003B170C" w:rsidRDefault="0006491B" w:rsidP="0006491B">
      <w:pPr>
        <w:spacing w:before="120" w:after="120" w:line="360" w:lineRule="auto"/>
        <w:ind w:left="1417" w:hanging="1417"/>
        <w:jc w:val="both"/>
        <w:rPr>
          <w:rFonts w:ascii="Arial" w:eastAsia="Calibri" w:hAnsi="Arial" w:cs="Arial"/>
          <w:bCs/>
          <w:noProof/>
          <w:sz w:val="22"/>
          <w:szCs w:val="22"/>
          <w:lang w:val="en-GB"/>
        </w:rPr>
      </w:pPr>
      <w:r w:rsidRPr="003B170C">
        <w:rPr>
          <w:rFonts w:ascii="Arial" w:hAnsi="Arial" w:cs="Arial"/>
          <w:sz w:val="22"/>
          <w:szCs w:val="22"/>
          <w:lang w:val="en-GB" w:eastAsia="en-IE"/>
        </w:rPr>
        <w:t>Члaн 11.</w:t>
      </w:r>
      <w:r w:rsidRPr="003B170C">
        <w:rPr>
          <w:rFonts w:ascii="Arial" w:hAnsi="Arial" w:cs="Arial"/>
          <w:sz w:val="22"/>
          <w:szCs w:val="22"/>
          <w:lang w:val="en-GB" w:eastAsia="en-IE"/>
        </w:rPr>
        <w:tab/>
        <w:t>Неутрални елементи</w:t>
      </w:r>
    </w:p>
    <w:p w:rsidR="0006491B" w:rsidRPr="003B170C" w:rsidRDefault="0006491B" w:rsidP="0006491B">
      <w:pPr>
        <w:spacing w:before="120" w:after="120" w:line="360" w:lineRule="auto"/>
        <w:ind w:left="1417" w:hanging="1417"/>
        <w:jc w:val="both"/>
        <w:rPr>
          <w:rFonts w:ascii="Arial" w:eastAsia="Calibri" w:hAnsi="Arial" w:cs="Arial"/>
          <w:bCs/>
          <w:noProof/>
          <w:sz w:val="22"/>
          <w:szCs w:val="22"/>
          <w:lang w:val="en-GB"/>
        </w:rPr>
      </w:pPr>
      <w:r w:rsidRPr="003B170C">
        <w:rPr>
          <w:rFonts w:ascii="Arial" w:hAnsi="Arial" w:cs="Arial"/>
          <w:sz w:val="22"/>
          <w:szCs w:val="22"/>
          <w:lang w:val="en-GB" w:eastAsia="en-IE"/>
        </w:rPr>
        <w:t>Члaн 12.</w:t>
      </w:r>
      <w:r w:rsidRPr="003B170C">
        <w:rPr>
          <w:rFonts w:ascii="Arial" w:hAnsi="Arial" w:cs="Arial"/>
          <w:sz w:val="22"/>
          <w:szCs w:val="22"/>
          <w:lang w:val="en-GB" w:eastAsia="en-IE"/>
        </w:rPr>
        <w:tab/>
        <w:t>Одвојено рачуноводствено приказивање</w:t>
      </w:r>
    </w:p>
    <w:p w:rsidR="0006491B" w:rsidRPr="003B170C" w:rsidRDefault="0006491B" w:rsidP="0006491B">
      <w:pPr>
        <w:spacing w:before="120" w:after="120" w:line="360" w:lineRule="auto"/>
        <w:ind w:left="1417" w:hanging="1417"/>
        <w:jc w:val="both"/>
        <w:rPr>
          <w:rFonts w:ascii="Arial" w:eastAsia="Calibri" w:hAnsi="Arial" w:cs="Arial"/>
          <w:noProof/>
          <w:sz w:val="22"/>
          <w:szCs w:val="22"/>
          <w:lang w:val="en-GB"/>
        </w:rPr>
      </w:pPr>
      <w:r w:rsidRPr="003B170C">
        <w:rPr>
          <w:rFonts w:ascii="Arial" w:hAnsi="Arial" w:cs="Arial"/>
          <w:sz w:val="22"/>
          <w:szCs w:val="22"/>
          <w:lang w:val="en-GB" w:eastAsia="en-IE"/>
        </w:rPr>
        <w:t>НАСЛОВ III</w:t>
      </w:r>
      <w:r w:rsidRPr="003B170C">
        <w:rPr>
          <w:rFonts w:ascii="Arial" w:hAnsi="Arial" w:cs="Arial"/>
          <w:sz w:val="22"/>
          <w:szCs w:val="22"/>
          <w:lang w:val="en-GB" w:eastAsia="en-IE"/>
        </w:rPr>
        <w:tab/>
        <w:t>ТЕРИТОРИЈАЛНИ ЗАХТЕВИ</w:t>
      </w:r>
    </w:p>
    <w:p w:rsidR="0006491B" w:rsidRPr="003B170C" w:rsidRDefault="0006491B" w:rsidP="0006491B">
      <w:pPr>
        <w:spacing w:before="120" w:after="120" w:line="360" w:lineRule="auto"/>
        <w:ind w:left="1417" w:hanging="1417"/>
        <w:jc w:val="both"/>
        <w:rPr>
          <w:rFonts w:ascii="Arial" w:eastAsia="Calibri" w:hAnsi="Arial" w:cs="Arial"/>
          <w:bCs/>
          <w:noProof/>
          <w:sz w:val="22"/>
          <w:szCs w:val="22"/>
          <w:lang w:val="en-GB"/>
        </w:rPr>
      </w:pPr>
      <w:r w:rsidRPr="003B170C">
        <w:rPr>
          <w:rFonts w:ascii="Arial" w:hAnsi="Arial" w:cs="Arial"/>
          <w:sz w:val="22"/>
          <w:szCs w:val="22"/>
          <w:lang w:val="en-GB" w:eastAsia="en-IE"/>
        </w:rPr>
        <w:t>Члaн 13.</w:t>
      </w:r>
      <w:r w:rsidRPr="003B170C">
        <w:rPr>
          <w:rFonts w:ascii="Arial" w:hAnsi="Arial" w:cs="Arial"/>
          <w:sz w:val="22"/>
          <w:szCs w:val="22"/>
          <w:lang w:val="en-GB" w:eastAsia="en-IE"/>
        </w:rPr>
        <w:tab/>
        <w:t>Начело територијалности</w:t>
      </w:r>
    </w:p>
    <w:p w:rsidR="0006491B" w:rsidRPr="003B170C" w:rsidRDefault="0006491B" w:rsidP="0006491B">
      <w:pPr>
        <w:spacing w:before="120" w:after="120" w:line="360" w:lineRule="auto"/>
        <w:ind w:left="1417" w:hanging="1417"/>
        <w:jc w:val="both"/>
        <w:rPr>
          <w:rFonts w:ascii="Arial" w:eastAsia="Calibri" w:hAnsi="Arial" w:cs="Arial"/>
          <w:bCs/>
          <w:noProof/>
          <w:sz w:val="22"/>
          <w:szCs w:val="22"/>
          <w:lang w:val="en-GB"/>
        </w:rPr>
      </w:pPr>
      <w:r w:rsidRPr="003B170C">
        <w:rPr>
          <w:rFonts w:ascii="Arial" w:hAnsi="Arial" w:cs="Arial"/>
          <w:sz w:val="22"/>
          <w:szCs w:val="22"/>
          <w:lang w:val="en-GB" w:eastAsia="en-IE"/>
        </w:rPr>
        <w:t>Члaн 14.</w:t>
      </w:r>
      <w:r w:rsidRPr="003B170C">
        <w:rPr>
          <w:rFonts w:ascii="Arial" w:hAnsi="Arial" w:cs="Arial"/>
          <w:sz w:val="22"/>
          <w:szCs w:val="22"/>
          <w:lang w:val="en-GB" w:eastAsia="en-IE"/>
        </w:rPr>
        <w:tab/>
        <w:t xml:space="preserve"> Неизмењеност</w:t>
      </w:r>
    </w:p>
    <w:p w:rsidR="0006491B" w:rsidRPr="003B170C" w:rsidRDefault="0006491B" w:rsidP="0006491B">
      <w:pPr>
        <w:spacing w:before="120" w:after="120" w:line="360" w:lineRule="auto"/>
        <w:ind w:left="1417" w:hanging="1417"/>
        <w:jc w:val="both"/>
        <w:rPr>
          <w:rFonts w:ascii="Arial" w:eastAsia="Calibri" w:hAnsi="Arial" w:cs="Arial"/>
          <w:bCs/>
          <w:noProof/>
          <w:sz w:val="22"/>
          <w:szCs w:val="22"/>
          <w:lang w:val="en-GB"/>
        </w:rPr>
      </w:pPr>
      <w:r w:rsidRPr="003B170C">
        <w:rPr>
          <w:rFonts w:ascii="Arial" w:hAnsi="Arial" w:cs="Arial"/>
          <w:sz w:val="22"/>
          <w:szCs w:val="22"/>
          <w:lang w:val="en-GB" w:eastAsia="en-IE"/>
        </w:rPr>
        <w:t>Члaн 15.</w:t>
      </w:r>
      <w:r w:rsidRPr="003B170C">
        <w:rPr>
          <w:rFonts w:ascii="Arial" w:hAnsi="Arial" w:cs="Arial"/>
          <w:sz w:val="22"/>
          <w:szCs w:val="22"/>
          <w:lang w:val="en-GB" w:eastAsia="en-IE"/>
        </w:rPr>
        <w:tab/>
        <w:t>Изложбе</w:t>
      </w:r>
    </w:p>
    <w:p w:rsidR="0006491B" w:rsidRPr="003B170C" w:rsidRDefault="0006491B" w:rsidP="0006491B">
      <w:pPr>
        <w:spacing w:before="120" w:after="120" w:line="360" w:lineRule="auto"/>
        <w:ind w:left="1417" w:hanging="1417"/>
        <w:jc w:val="both"/>
        <w:rPr>
          <w:rFonts w:ascii="Arial" w:eastAsia="Calibri" w:hAnsi="Arial" w:cs="Arial"/>
          <w:noProof/>
          <w:sz w:val="22"/>
          <w:szCs w:val="22"/>
          <w:lang w:val="en-GB"/>
        </w:rPr>
      </w:pPr>
      <w:r w:rsidRPr="003B170C">
        <w:rPr>
          <w:rFonts w:ascii="Arial" w:hAnsi="Arial" w:cs="Arial"/>
          <w:sz w:val="22"/>
          <w:szCs w:val="22"/>
          <w:lang w:val="en-GB" w:eastAsia="en-IE"/>
        </w:rPr>
        <w:t>НАСЛОВ IV</w:t>
      </w:r>
      <w:r w:rsidRPr="003B170C">
        <w:rPr>
          <w:rFonts w:ascii="Arial" w:hAnsi="Arial" w:cs="Arial"/>
          <w:sz w:val="22"/>
          <w:szCs w:val="22"/>
          <w:lang w:val="en-GB" w:eastAsia="en-GB"/>
        </w:rPr>
        <w:tab/>
      </w:r>
      <w:r w:rsidRPr="003B170C">
        <w:rPr>
          <w:rFonts w:ascii="Arial" w:hAnsi="Arial" w:cs="Arial"/>
          <w:sz w:val="22"/>
          <w:szCs w:val="22"/>
          <w:lang w:val="en-GB" w:eastAsia="en-IE"/>
        </w:rPr>
        <w:t>ПОВРАЋАЈ ИЛИ ОСЛОБОЂЕЊЕ</w:t>
      </w:r>
    </w:p>
    <w:p w:rsidR="0006491B" w:rsidRPr="003B170C" w:rsidRDefault="0006491B" w:rsidP="0006491B">
      <w:pPr>
        <w:spacing w:before="120" w:after="120" w:line="360" w:lineRule="auto"/>
        <w:ind w:left="1417" w:hanging="1417"/>
        <w:jc w:val="both"/>
        <w:rPr>
          <w:rFonts w:ascii="Arial" w:eastAsia="Calibri" w:hAnsi="Arial" w:cs="Arial"/>
          <w:bCs/>
          <w:noProof/>
          <w:sz w:val="22"/>
          <w:szCs w:val="22"/>
          <w:lang w:val="en-GB"/>
        </w:rPr>
      </w:pPr>
      <w:r w:rsidRPr="003B170C">
        <w:rPr>
          <w:rFonts w:ascii="Arial" w:hAnsi="Arial" w:cs="Arial"/>
          <w:sz w:val="22"/>
          <w:szCs w:val="22"/>
          <w:lang w:val="en-GB" w:eastAsia="en-IE"/>
        </w:rPr>
        <w:t>Члан 16.</w:t>
      </w:r>
      <w:r w:rsidRPr="003B170C">
        <w:rPr>
          <w:rFonts w:ascii="Arial" w:hAnsi="Arial" w:cs="Arial"/>
          <w:sz w:val="22"/>
          <w:szCs w:val="22"/>
          <w:lang w:val="en-GB" w:eastAsia="en-GB"/>
        </w:rPr>
        <w:tab/>
        <w:t>Повраћај или ослобођење од царинских дажбина</w:t>
      </w:r>
    </w:p>
    <w:p w:rsidR="0006491B" w:rsidRPr="003B170C" w:rsidRDefault="0006491B" w:rsidP="0006491B">
      <w:pPr>
        <w:spacing w:before="120" w:after="120" w:line="360" w:lineRule="auto"/>
        <w:ind w:left="1417" w:hanging="1417"/>
        <w:jc w:val="both"/>
        <w:rPr>
          <w:rFonts w:ascii="Arial" w:eastAsia="Calibri" w:hAnsi="Arial" w:cs="Arial"/>
          <w:noProof/>
          <w:sz w:val="22"/>
          <w:szCs w:val="22"/>
          <w:lang w:val="en-GB"/>
        </w:rPr>
      </w:pPr>
      <w:r w:rsidRPr="003B170C">
        <w:rPr>
          <w:rFonts w:ascii="Arial" w:hAnsi="Arial" w:cs="Arial"/>
          <w:sz w:val="22"/>
          <w:szCs w:val="22"/>
          <w:lang w:val="en-GB" w:eastAsia="en-IE"/>
        </w:rPr>
        <w:lastRenderedPageBreak/>
        <w:t>НАСЛОВ V</w:t>
      </w:r>
      <w:r w:rsidRPr="003B170C">
        <w:rPr>
          <w:rFonts w:ascii="Arial" w:hAnsi="Arial" w:cs="Arial"/>
          <w:sz w:val="22"/>
          <w:szCs w:val="22"/>
          <w:lang w:val="en-GB" w:eastAsia="en-IE"/>
        </w:rPr>
        <w:tab/>
        <w:t>ДОКАЗ О ПОРЕКЛУ</w:t>
      </w:r>
    </w:p>
    <w:p w:rsidR="0006491B" w:rsidRPr="003B170C" w:rsidRDefault="0006491B" w:rsidP="0006491B">
      <w:pPr>
        <w:spacing w:before="120" w:after="120" w:line="360" w:lineRule="auto"/>
        <w:ind w:left="1417" w:hanging="1417"/>
        <w:jc w:val="both"/>
        <w:rPr>
          <w:rFonts w:ascii="Arial" w:eastAsia="Calibri" w:hAnsi="Arial" w:cs="Arial"/>
          <w:bCs/>
          <w:noProof/>
          <w:sz w:val="22"/>
          <w:szCs w:val="22"/>
          <w:lang w:val="en-GB"/>
        </w:rPr>
      </w:pPr>
      <w:r w:rsidRPr="003B170C">
        <w:rPr>
          <w:rFonts w:ascii="Arial" w:eastAsia="Calibri" w:hAnsi="Arial" w:cs="Arial"/>
          <w:noProof/>
          <w:sz w:val="22"/>
          <w:szCs w:val="22"/>
          <w:lang w:val="en-GB"/>
        </w:rPr>
        <w:t>Члан 17</w:t>
      </w:r>
      <w:r w:rsidRPr="003B170C">
        <w:rPr>
          <w:rFonts w:ascii="Arial" w:hAnsi="Arial" w:cs="Arial"/>
          <w:sz w:val="22"/>
          <w:szCs w:val="22"/>
          <w:lang w:val="en-GB" w:eastAsia="en-IE"/>
        </w:rPr>
        <w:t>.</w:t>
      </w:r>
      <w:r w:rsidRPr="003B170C">
        <w:rPr>
          <w:rFonts w:ascii="Arial" w:hAnsi="Arial" w:cs="Arial"/>
          <w:sz w:val="22"/>
          <w:szCs w:val="22"/>
          <w:lang w:val="en-GB" w:eastAsia="en-GB"/>
        </w:rPr>
        <w:tab/>
      </w:r>
      <w:r w:rsidRPr="003B170C">
        <w:rPr>
          <w:rFonts w:ascii="Arial" w:hAnsi="Arial" w:cs="Arial"/>
          <w:sz w:val="22"/>
          <w:szCs w:val="22"/>
          <w:lang w:val="en-GB" w:eastAsia="en-IE"/>
        </w:rPr>
        <w:t>Општи захтеви</w:t>
      </w:r>
    </w:p>
    <w:p w:rsidR="0006491B" w:rsidRPr="003B170C" w:rsidRDefault="0006491B" w:rsidP="0006491B">
      <w:pPr>
        <w:spacing w:before="120" w:after="120" w:line="360" w:lineRule="auto"/>
        <w:ind w:left="1417" w:hanging="1417"/>
        <w:jc w:val="both"/>
        <w:rPr>
          <w:rFonts w:ascii="Arial" w:eastAsia="Calibri" w:hAnsi="Arial" w:cs="Arial"/>
          <w:bCs/>
          <w:noProof/>
          <w:sz w:val="22"/>
          <w:szCs w:val="22"/>
          <w:lang w:val="en-GB"/>
        </w:rPr>
      </w:pPr>
      <w:r w:rsidRPr="003B170C">
        <w:rPr>
          <w:rFonts w:ascii="Arial" w:eastAsia="Calibri" w:hAnsi="Arial" w:cs="Arial"/>
          <w:noProof/>
          <w:sz w:val="22"/>
          <w:szCs w:val="22"/>
          <w:lang w:val="en-GB"/>
        </w:rPr>
        <w:t>Члан 18</w:t>
      </w:r>
      <w:r w:rsidRPr="003B170C">
        <w:rPr>
          <w:rFonts w:ascii="Arial" w:hAnsi="Arial" w:cs="Arial"/>
          <w:sz w:val="22"/>
          <w:szCs w:val="22"/>
          <w:lang w:val="en-GB" w:eastAsia="en-IE"/>
        </w:rPr>
        <w:t>.</w:t>
      </w:r>
      <w:r w:rsidRPr="003B170C">
        <w:rPr>
          <w:rFonts w:ascii="Arial" w:hAnsi="Arial" w:cs="Arial"/>
          <w:sz w:val="22"/>
          <w:szCs w:val="22"/>
          <w:lang w:val="en-GB" w:eastAsia="en-GB"/>
        </w:rPr>
        <w:tab/>
      </w:r>
      <w:r w:rsidRPr="003B170C">
        <w:rPr>
          <w:rFonts w:ascii="Arial" w:hAnsi="Arial" w:cs="Arial"/>
          <w:sz w:val="22"/>
          <w:szCs w:val="22"/>
          <w:lang w:val="en-GB" w:eastAsia="en-IE"/>
        </w:rPr>
        <w:t>Услови за сачињавање изјаве о пореклу</w:t>
      </w:r>
    </w:p>
    <w:p w:rsidR="0006491B" w:rsidRPr="003B170C" w:rsidRDefault="0006491B" w:rsidP="0006491B">
      <w:pPr>
        <w:spacing w:before="120" w:after="120" w:line="360" w:lineRule="auto"/>
        <w:ind w:left="1417" w:hanging="1417"/>
        <w:jc w:val="both"/>
        <w:rPr>
          <w:rFonts w:ascii="Arial" w:eastAsia="Calibri" w:hAnsi="Arial" w:cs="Arial"/>
          <w:bCs/>
          <w:noProof/>
          <w:sz w:val="22"/>
          <w:szCs w:val="22"/>
          <w:lang w:val="en-GB"/>
        </w:rPr>
      </w:pPr>
      <w:r w:rsidRPr="003B170C">
        <w:rPr>
          <w:rFonts w:ascii="Arial" w:hAnsi="Arial" w:cs="Arial"/>
          <w:sz w:val="22"/>
          <w:szCs w:val="22"/>
          <w:lang w:val="en-GB" w:eastAsia="en-IE"/>
        </w:rPr>
        <w:t>Члан 19.</w:t>
      </w:r>
      <w:r w:rsidRPr="003B170C">
        <w:rPr>
          <w:rFonts w:ascii="Arial" w:hAnsi="Arial" w:cs="Arial"/>
          <w:sz w:val="22"/>
          <w:szCs w:val="22"/>
          <w:lang w:val="en-GB" w:eastAsia="en-GB"/>
        </w:rPr>
        <w:tab/>
      </w:r>
      <w:r w:rsidRPr="003B170C">
        <w:rPr>
          <w:rFonts w:ascii="Arial" w:hAnsi="Arial" w:cs="Arial"/>
          <w:sz w:val="22"/>
          <w:szCs w:val="22"/>
          <w:lang w:val="en-GB" w:eastAsia="en-IE"/>
        </w:rPr>
        <w:t>Овлашћени извозник</w:t>
      </w:r>
    </w:p>
    <w:p w:rsidR="0006491B" w:rsidRPr="003B170C" w:rsidRDefault="0006491B" w:rsidP="0006491B">
      <w:pPr>
        <w:spacing w:before="120" w:after="120" w:line="360" w:lineRule="auto"/>
        <w:ind w:left="1417" w:hanging="1417"/>
        <w:jc w:val="both"/>
        <w:rPr>
          <w:rFonts w:ascii="Arial" w:eastAsia="Calibri" w:hAnsi="Arial" w:cs="Arial"/>
          <w:bCs/>
          <w:noProof/>
          <w:sz w:val="22"/>
          <w:szCs w:val="22"/>
          <w:lang w:val="en-GB"/>
        </w:rPr>
      </w:pPr>
      <w:r w:rsidRPr="003B170C">
        <w:rPr>
          <w:rFonts w:ascii="Arial" w:hAnsi="Arial" w:cs="Arial"/>
          <w:sz w:val="22"/>
          <w:szCs w:val="22"/>
          <w:lang w:val="en-GB" w:eastAsia="en-IE"/>
        </w:rPr>
        <w:t>Члан 20.</w:t>
      </w:r>
      <w:r w:rsidRPr="003B170C">
        <w:rPr>
          <w:rFonts w:ascii="Arial" w:hAnsi="Arial" w:cs="Arial"/>
          <w:sz w:val="22"/>
          <w:szCs w:val="22"/>
          <w:lang w:val="en-GB" w:eastAsia="en-GB"/>
        </w:rPr>
        <w:tab/>
      </w:r>
      <w:r w:rsidRPr="003B170C">
        <w:rPr>
          <w:rFonts w:ascii="Arial" w:hAnsi="Arial" w:cs="Arial"/>
          <w:sz w:val="22"/>
          <w:szCs w:val="22"/>
          <w:lang w:val="en-GB" w:eastAsia="en-IE"/>
        </w:rPr>
        <w:t>Поступак за издавање уверења о кретању робе EUR.1</w:t>
      </w:r>
    </w:p>
    <w:p w:rsidR="0006491B" w:rsidRPr="003B170C" w:rsidRDefault="0006491B" w:rsidP="0006491B">
      <w:pPr>
        <w:spacing w:before="120" w:after="120" w:line="360" w:lineRule="auto"/>
        <w:ind w:left="1417" w:hanging="1417"/>
        <w:jc w:val="both"/>
        <w:rPr>
          <w:rFonts w:ascii="Arial" w:eastAsia="Calibri" w:hAnsi="Arial" w:cs="Arial"/>
          <w:bCs/>
          <w:noProof/>
          <w:sz w:val="22"/>
          <w:szCs w:val="22"/>
          <w:lang w:val="en-GB"/>
        </w:rPr>
      </w:pPr>
      <w:r w:rsidRPr="003B170C">
        <w:rPr>
          <w:rFonts w:ascii="Arial" w:hAnsi="Arial" w:cs="Arial"/>
          <w:sz w:val="22"/>
          <w:szCs w:val="22"/>
          <w:lang w:val="en-GB" w:eastAsia="en-IE"/>
        </w:rPr>
        <w:t>Члан 21.</w:t>
      </w:r>
      <w:r w:rsidRPr="003B170C">
        <w:rPr>
          <w:rFonts w:ascii="Arial" w:hAnsi="Arial" w:cs="Arial"/>
          <w:sz w:val="22"/>
          <w:szCs w:val="22"/>
          <w:lang w:val="en-GB" w:eastAsia="en-IE"/>
        </w:rPr>
        <w:tab/>
        <w:t>Накнадно издата уверења о кретању робе EUR.1</w:t>
      </w:r>
    </w:p>
    <w:p w:rsidR="0006491B" w:rsidRPr="003B170C" w:rsidRDefault="0006491B" w:rsidP="0006491B">
      <w:pPr>
        <w:spacing w:before="120" w:after="120" w:line="360" w:lineRule="auto"/>
        <w:ind w:left="1417" w:hanging="1417"/>
        <w:jc w:val="both"/>
        <w:rPr>
          <w:rFonts w:ascii="Arial" w:eastAsia="Calibri" w:hAnsi="Arial" w:cs="Arial"/>
          <w:bCs/>
          <w:noProof/>
          <w:sz w:val="22"/>
          <w:szCs w:val="22"/>
          <w:lang w:val="en-GB"/>
        </w:rPr>
      </w:pPr>
      <w:r w:rsidRPr="003B170C">
        <w:rPr>
          <w:rFonts w:ascii="Arial" w:hAnsi="Arial" w:cs="Arial"/>
          <w:sz w:val="22"/>
          <w:szCs w:val="22"/>
          <w:lang w:val="en-GB" w:eastAsia="en-IE"/>
        </w:rPr>
        <w:t>Члан 22.</w:t>
      </w:r>
      <w:r w:rsidRPr="003B170C">
        <w:rPr>
          <w:rFonts w:ascii="Arial" w:hAnsi="Arial" w:cs="Arial"/>
          <w:sz w:val="22"/>
          <w:szCs w:val="22"/>
          <w:lang w:val="en-GB" w:eastAsia="en-IE"/>
        </w:rPr>
        <w:tab/>
        <w:t>Издавање дупликата уверења о кретању робе EUR.1</w:t>
      </w:r>
    </w:p>
    <w:p w:rsidR="0006491B" w:rsidRPr="003B170C" w:rsidRDefault="0006491B" w:rsidP="0006491B">
      <w:pPr>
        <w:spacing w:before="120" w:after="120" w:line="360" w:lineRule="auto"/>
        <w:ind w:left="1417" w:hanging="1417"/>
        <w:jc w:val="both"/>
        <w:rPr>
          <w:rFonts w:ascii="Arial" w:eastAsia="Calibri" w:hAnsi="Arial" w:cs="Arial"/>
          <w:bCs/>
          <w:noProof/>
          <w:sz w:val="22"/>
          <w:szCs w:val="22"/>
          <w:lang w:val="en-GB"/>
        </w:rPr>
      </w:pPr>
      <w:r w:rsidRPr="003B170C">
        <w:rPr>
          <w:rFonts w:ascii="Arial" w:hAnsi="Arial" w:cs="Arial"/>
          <w:sz w:val="22"/>
          <w:szCs w:val="22"/>
          <w:lang w:val="en-GB" w:eastAsia="en-IE"/>
        </w:rPr>
        <w:t>Члан 23.</w:t>
      </w:r>
      <w:r w:rsidRPr="003B170C">
        <w:rPr>
          <w:rFonts w:ascii="Arial" w:hAnsi="Arial" w:cs="Arial"/>
          <w:sz w:val="22"/>
          <w:szCs w:val="22"/>
          <w:lang w:val="en-GB" w:eastAsia="en-IE"/>
        </w:rPr>
        <w:tab/>
        <w:t>Важење доказа о пореклу</w:t>
      </w:r>
    </w:p>
    <w:p w:rsidR="0006491B" w:rsidRPr="003B170C" w:rsidRDefault="0006491B" w:rsidP="0006491B">
      <w:pPr>
        <w:spacing w:before="120" w:after="120" w:line="360" w:lineRule="auto"/>
        <w:ind w:left="1417" w:hanging="1417"/>
        <w:jc w:val="both"/>
        <w:rPr>
          <w:rFonts w:ascii="Arial" w:eastAsia="Calibri" w:hAnsi="Arial" w:cs="Arial"/>
          <w:bCs/>
          <w:noProof/>
          <w:sz w:val="22"/>
          <w:szCs w:val="22"/>
          <w:lang w:val="fr-FR"/>
        </w:rPr>
      </w:pPr>
      <w:r w:rsidRPr="003B170C">
        <w:rPr>
          <w:rFonts w:ascii="Arial" w:hAnsi="Arial" w:cs="Arial"/>
          <w:sz w:val="22"/>
          <w:szCs w:val="22"/>
          <w:lang w:val="en-GB" w:eastAsia="en-IE"/>
        </w:rPr>
        <w:t>Члан 24.</w:t>
      </w:r>
      <w:r w:rsidRPr="003B170C">
        <w:rPr>
          <w:rFonts w:ascii="Arial" w:hAnsi="Arial" w:cs="Arial"/>
          <w:sz w:val="22"/>
          <w:szCs w:val="22"/>
          <w:lang w:val="en-GB" w:eastAsia="en-IE"/>
        </w:rPr>
        <w:tab/>
        <w:t>Слободне зоне</w:t>
      </w:r>
    </w:p>
    <w:p w:rsidR="0006491B" w:rsidRPr="003B170C" w:rsidRDefault="0006491B" w:rsidP="0006491B">
      <w:pPr>
        <w:spacing w:before="120" w:after="120" w:line="360" w:lineRule="auto"/>
        <w:ind w:left="1417" w:hanging="1417"/>
        <w:jc w:val="both"/>
        <w:rPr>
          <w:rFonts w:ascii="Arial" w:eastAsia="Calibri" w:hAnsi="Arial" w:cs="Arial"/>
          <w:bCs/>
          <w:noProof/>
          <w:sz w:val="22"/>
          <w:szCs w:val="22"/>
          <w:lang w:val="fr-FR"/>
        </w:rPr>
      </w:pPr>
      <w:r w:rsidRPr="003B170C">
        <w:rPr>
          <w:rFonts w:ascii="Arial" w:hAnsi="Arial" w:cs="Arial"/>
          <w:sz w:val="22"/>
          <w:szCs w:val="22"/>
          <w:lang w:val="en-GB" w:eastAsia="en-IE"/>
        </w:rPr>
        <w:t>Члан 25.</w:t>
      </w:r>
      <w:r w:rsidRPr="003B170C">
        <w:rPr>
          <w:rFonts w:ascii="Arial" w:hAnsi="Arial" w:cs="Arial"/>
          <w:sz w:val="22"/>
          <w:szCs w:val="22"/>
          <w:lang w:val="en-GB" w:eastAsia="en-IE"/>
        </w:rPr>
        <w:tab/>
        <w:t>Захтеви за увоз</w:t>
      </w:r>
    </w:p>
    <w:p w:rsidR="0006491B" w:rsidRPr="003B170C" w:rsidRDefault="0006491B" w:rsidP="0006491B">
      <w:pPr>
        <w:spacing w:before="120" w:after="120" w:line="360" w:lineRule="auto"/>
        <w:ind w:left="1417" w:hanging="1417"/>
        <w:jc w:val="both"/>
        <w:rPr>
          <w:rFonts w:ascii="Arial" w:eastAsia="Calibri" w:hAnsi="Arial" w:cs="Arial"/>
          <w:bCs/>
          <w:noProof/>
          <w:sz w:val="22"/>
          <w:szCs w:val="22"/>
          <w:lang w:val="en-GB"/>
        </w:rPr>
      </w:pPr>
      <w:r w:rsidRPr="003B170C">
        <w:rPr>
          <w:rFonts w:ascii="Arial" w:hAnsi="Arial" w:cs="Arial"/>
          <w:sz w:val="22"/>
          <w:szCs w:val="22"/>
          <w:lang w:val="en-GB" w:eastAsia="en-IE"/>
        </w:rPr>
        <w:t>Члан 26.</w:t>
      </w:r>
      <w:r w:rsidRPr="003B170C">
        <w:rPr>
          <w:rFonts w:ascii="Arial" w:hAnsi="Arial" w:cs="Arial"/>
          <w:sz w:val="22"/>
          <w:szCs w:val="22"/>
          <w:lang w:val="en-GB" w:eastAsia="en-IE"/>
        </w:rPr>
        <w:tab/>
        <w:t>Сукцесивни увоз</w:t>
      </w:r>
    </w:p>
    <w:p w:rsidR="0006491B" w:rsidRPr="003B170C" w:rsidRDefault="0006491B" w:rsidP="0006491B">
      <w:pPr>
        <w:spacing w:before="120" w:after="120" w:line="360" w:lineRule="auto"/>
        <w:ind w:left="1417" w:hanging="1417"/>
        <w:jc w:val="both"/>
        <w:rPr>
          <w:rFonts w:ascii="Arial" w:eastAsia="Calibri" w:hAnsi="Arial" w:cs="Arial"/>
          <w:bCs/>
          <w:noProof/>
          <w:sz w:val="22"/>
          <w:szCs w:val="22"/>
          <w:lang w:val="en-GB"/>
        </w:rPr>
      </w:pPr>
      <w:r w:rsidRPr="003B170C">
        <w:rPr>
          <w:rFonts w:ascii="Arial" w:hAnsi="Arial" w:cs="Arial"/>
          <w:sz w:val="22"/>
          <w:szCs w:val="22"/>
          <w:lang w:val="en-GB" w:eastAsia="en-IE"/>
        </w:rPr>
        <w:t>Члан 27.</w:t>
      </w:r>
      <w:r w:rsidRPr="003B170C">
        <w:rPr>
          <w:rFonts w:ascii="Arial" w:hAnsi="Arial" w:cs="Arial"/>
          <w:sz w:val="22"/>
          <w:szCs w:val="22"/>
          <w:lang w:val="en-GB" w:eastAsia="en-IE"/>
        </w:rPr>
        <w:tab/>
        <w:t>Изузећа од доказивања порекла</w:t>
      </w:r>
    </w:p>
    <w:p w:rsidR="0006491B" w:rsidRPr="003B170C" w:rsidRDefault="0006491B" w:rsidP="0006491B">
      <w:pPr>
        <w:spacing w:before="120" w:after="120" w:line="360" w:lineRule="auto"/>
        <w:ind w:left="1417" w:hanging="1417"/>
        <w:jc w:val="both"/>
        <w:rPr>
          <w:rFonts w:ascii="Arial" w:eastAsia="Calibri" w:hAnsi="Arial" w:cs="Arial"/>
          <w:bCs/>
          <w:noProof/>
          <w:sz w:val="22"/>
          <w:szCs w:val="22"/>
          <w:lang w:val="en-GB"/>
        </w:rPr>
      </w:pPr>
      <w:r w:rsidRPr="003B170C">
        <w:rPr>
          <w:rFonts w:ascii="Arial" w:hAnsi="Arial" w:cs="Arial"/>
          <w:sz w:val="22"/>
          <w:szCs w:val="22"/>
          <w:lang w:val="en-GB" w:eastAsia="en-IE"/>
        </w:rPr>
        <w:t>Члан 28.</w:t>
      </w:r>
      <w:r w:rsidRPr="003B170C">
        <w:rPr>
          <w:rFonts w:ascii="Arial" w:hAnsi="Arial" w:cs="Arial"/>
          <w:sz w:val="22"/>
          <w:szCs w:val="22"/>
          <w:lang w:val="en-GB" w:eastAsia="en-IE"/>
        </w:rPr>
        <w:tab/>
        <w:t>Неслагања и формалне грешке</w:t>
      </w:r>
    </w:p>
    <w:p w:rsidR="0006491B" w:rsidRPr="003B170C" w:rsidRDefault="0006491B" w:rsidP="0006491B">
      <w:pPr>
        <w:spacing w:before="120" w:after="120" w:line="360" w:lineRule="auto"/>
        <w:ind w:left="1417" w:hanging="1417"/>
        <w:jc w:val="both"/>
        <w:rPr>
          <w:rFonts w:ascii="Arial" w:eastAsia="Calibri" w:hAnsi="Arial" w:cs="Arial"/>
          <w:bCs/>
          <w:noProof/>
          <w:sz w:val="22"/>
          <w:szCs w:val="22"/>
          <w:lang w:val="en-GB"/>
        </w:rPr>
      </w:pPr>
      <w:r w:rsidRPr="003B170C">
        <w:rPr>
          <w:rFonts w:ascii="Arial" w:hAnsi="Arial" w:cs="Arial"/>
          <w:sz w:val="22"/>
          <w:szCs w:val="22"/>
          <w:lang w:val="en-GB" w:eastAsia="en-IE"/>
        </w:rPr>
        <w:t>Члан 29.</w:t>
      </w:r>
      <w:r w:rsidRPr="003B170C">
        <w:rPr>
          <w:rFonts w:ascii="Arial" w:hAnsi="Arial" w:cs="Arial"/>
          <w:sz w:val="22"/>
          <w:szCs w:val="22"/>
          <w:lang w:val="en-GB" w:eastAsia="en-IE"/>
        </w:rPr>
        <w:tab/>
        <w:t>Изјаве добављача</w:t>
      </w:r>
    </w:p>
    <w:p w:rsidR="0006491B" w:rsidRPr="003B170C" w:rsidRDefault="0006491B" w:rsidP="0006491B">
      <w:pPr>
        <w:spacing w:before="120" w:after="120" w:line="360" w:lineRule="auto"/>
        <w:ind w:left="1417" w:hanging="1417"/>
        <w:jc w:val="both"/>
        <w:rPr>
          <w:rFonts w:ascii="Arial" w:eastAsia="Calibri" w:hAnsi="Arial" w:cs="Arial"/>
          <w:bCs/>
          <w:noProof/>
          <w:sz w:val="22"/>
          <w:szCs w:val="22"/>
          <w:lang w:val="en-GB"/>
        </w:rPr>
      </w:pPr>
      <w:r w:rsidRPr="003B170C">
        <w:rPr>
          <w:rFonts w:ascii="Arial" w:hAnsi="Arial" w:cs="Arial"/>
          <w:sz w:val="22"/>
          <w:szCs w:val="22"/>
          <w:lang w:val="en-GB" w:eastAsia="en-IE"/>
        </w:rPr>
        <w:t>Члан 30.</w:t>
      </w:r>
      <w:r w:rsidRPr="003B170C">
        <w:rPr>
          <w:rFonts w:ascii="Arial" w:hAnsi="Arial" w:cs="Arial"/>
          <w:sz w:val="22"/>
          <w:szCs w:val="22"/>
          <w:lang w:val="en-GB" w:eastAsia="en-IE"/>
        </w:rPr>
        <w:tab/>
        <w:t>Износи изражени у еврима</w:t>
      </w:r>
    </w:p>
    <w:p w:rsidR="0006491B" w:rsidRPr="003B170C" w:rsidRDefault="0006491B" w:rsidP="0006491B">
      <w:pPr>
        <w:spacing w:before="120" w:after="120" w:line="360" w:lineRule="auto"/>
        <w:ind w:left="1417" w:hanging="1417"/>
        <w:jc w:val="both"/>
        <w:rPr>
          <w:rFonts w:ascii="Arial" w:eastAsia="Calibri" w:hAnsi="Arial" w:cs="Arial"/>
          <w:bCs/>
          <w:noProof/>
          <w:sz w:val="22"/>
          <w:szCs w:val="22"/>
          <w:lang w:val="en-GB"/>
        </w:rPr>
      </w:pPr>
      <w:r w:rsidRPr="003B170C">
        <w:rPr>
          <w:rFonts w:ascii="Arial" w:hAnsi="Arial" w:cs="Arial"/>
          <w:sz w:val="22"/>
          <w:szCs w:val="22"/>
          <w:lang w:val="en-GB" w:eastAsia="en-IE"/>
        </w:rPr>
        <w:t>НАСЛОВ VI</w:t>
      </w:r>
      <w:r w:rsidRPr="003B170C">
        <w:rPr>
          <w:rFonts w:ascii="Arial" w:hAnsi="Arial" w:cs="Arial"/>
          <w:sz w:val="22"/>
          <w:szCs w:val="22"/>
          <w:lang w:val="en-GB" w:eastAsia="en-IE"/>
        </w:rPr>
        <w:tab/>
        <w:t>НАЧЕЛА САРАДЊЕ И ДОКАЗНЕ ИСПРАВЕ</w:t>
      </w:r>
    </w:p>
    <w:p w:rsidR="0006491B" w:rsidRPr="003B170C" w:rsidRDefault="0006491B" w:rsidP="0006491B">
      <w:pPr>
        <w:spacing w:before="120" w:after="120" w:line="360" w:lineRule="auto"/>
        <w:ind w:left="1417" w:hanging="1417"/>
        <w:jc w:val="both"/>
        <w:rPr>
          <w:rFonts w:ascii="Arial" w:eastAsia="Calibri" w:hAnsi="Arial" w:cs="Arial"/>
          <w:bCs/>
          <w:noProof/>
          <w:sz w:val="22"/>
          <w:szCs w:val="22"/>
          <w:lang w:val="sr-Cyrl-RS"/>
        </w:rPr>
      </w:pPr>
      <w:r w:rsidRPr="003B170C">
        <w:rPr>
          <w:rFonts w:ascii="Arial" w:hAnsi="Arial" w:cs="Arial"/>
          <w:sz w:val="22"/>
          <w:szCs w:val="22"/>
          <w:lang w:val="en-GB" w:eastAsia="en-IE"/>
        </w:rPr>
        <w:t>Члан 31.</w:t>
      </w:r>
      <w:r w:rsidRPr="003B170C">
        <w:rPr>
          <w:rFonts w:ascii="Arial" w:hAnsi="Arial" w:cs="Arial"/>
          <w:sz w:val="22"/>
          <w:szCs w:val="22"/>
          <w:lang w:val="en-GB" w:eastAsia="en-IE"/>
        </w:rPr>
        <w:tab/>
        <w:t xml:space="preserve">Доказне исправе, чување доказа о пореклу и пратећа </w:t>
      </w:r>
      <w:r w:rsidRPr="003B170C">
        <w:rPr>
          <w:rFonts w:ascii="Arial" w:hAnsi="Arial" w:cs="Arial"/>
          <w:sz w:val="22"/>
          <w:szCs w:val="22"/>
          <w:lang w:val="en-GB" w:eastAsia="en-IE"/>
        </w:rPr>
        <w:tab/>
      </w:r>
      <w:r w:rsidRPr="003B170C">
        <w:rPr>
          <w:rFonts w:ascii="Arial" w:hAnsi="Arial" w:cs="Arial"/>
          <w:sz w:val="22"/>
          <w:szCs w:val="22"/>
          <w:lang w:val="en-GB" w:eastAsia="en-IE"/>
        </w:rPr>
        <w:tab/>
        <w:t>документа</w:t>
      </w:r>
    </w:p>
    <w:p w:rsidR="0006491B" w:rsidRPr="003B170C" w:rsidRDefault="0006491B" w:rsidP="0006491B">
      <w:pPr>
        <w:spacing w:before="120" w:after="120" w:line="360" w:lineRule="auto"/>
        <w:ind w:left="1417" w:hanging="1417"/>
        <w:jc w:val="both"/>
        <w:rPr>
          <w:rFonts w:ascii="Arial" w:eastAsia="Calibri" w:hAnsi="Arial" w:cs="Arial"/>
          <w:bCs/>
          <w:noProof/>
          <w:sz w:val="22"/>
          <w:szCs w:val="22"/>
          <w:lang w:val="sr-Latn-RS"/>
        </w:rPr>
      </w:pPr>
      <w:r w:rsidRPr="003B170C">
        <w:rPr>
          <w:rFonts w:ascii="Arial" w:hAnsi="Arial" w:cs="Arial"/>
          <w:sz w:val="22"/>
          <w:szCs w:val="22"/>
          <w:lang w:val="en-GB" w:eastAsia="en-IE"/>
        </w:rPr>
        <w:t>Члан 32.</w:t>
      </w:r>
      <w:r w:rsidRPr="003B170C">
        <w:rPr>
          <w:rFonts w:ascii="Arial" w:hAnsi="Arial" w:cs="Arial"/>
          <w:sz w:val="22"/>
          <w:szCs w:val="22"/>
          <w:lang w:val="en-GB" w:eastAsia="en-IE"/>
        </w:rPr>
        <w:tab/>
        <w:t>Решавање спорова</w:t>
      </w:r>
    </w:p>
    <w:p w:rsidR="0006491B" w:rsidRPr="003B170C" w:rsidRDefault="0006491B" w:rsidP="0006491B">
      <w:pPr>
        <w:spacing w:before="120" w:after="120" w:line="360" w:lineRule="auto"/>
        <w:ind w:left="1417" w:hanging="1417"/>
        <w:jc w:val="both"/>
        <w:rPr>
          <w:rFonts w:ascii="Arial" w:eastAsia="Calibri" w:hAnsi="Arial" w:cs="Arial"/>
          <w:bCs/>
          <w:noProof/>
          <w:sz w:val="22"/>
          <w:szCs w:val="22"/>
          <w:lang w:val="en-GB"/>
        </w:rPr>
      </w:pPr>
      <w:r w:rsidRPr="003B170C">
        <w:rPr>
          <w:rFonts w:ascii="Arial" w:hAnsi="Arial" w:cs="Arial"/>
          <w:sz w:val="22"/>
          <w:szCs w:val="22"/>
          <w:lang w:val="en-GB" w:eastAsia="en-IE"/>
        </w:rPr>
        <w:t>НАСЛОВ VII</w:t>
      </w:r>
      <w:r w:rsidRPr="003B170C">
        <w:rPr>
          <w:rFonts w:ascii="Arial" w:hAnsi="Arial" w:cs="Arial"/>
          <w:sz w:val="22"/>
          <w:szCs w:val="22"/>
          <w:lang w:val="en-GB" w:eastAsia="en-IE"/>
        </w:rPr>
        <w:tab/>
      </w:r>
      <w:r w:rsidRPr="003B170C">
        <w:rPr>
          <w:rFonts w:ascii="Arial" w:hAnsi="Arial" w:cs="Arial"/>
          <w:sz w:val="22"/>
          <w:szCs w:val="22"/>
          <w:lang w:val="en-GB" w:eastAsia="en-IE"/>
        </w:rPr>
        <w:tab/>
        <w:t>АДМИНИСТРАТИВНА САРАДЊА</w:t>
      </w:r>
    </w:p>
    <w:p w:rsidR="0006491B" w:rsidRPr="003B170C" w:rsidRDefault="0006491B" w:rsidP="0006491B">
      <w:pPr>
        <w:spacing w:before="120" w:after="120" w:line="360" w:lineRule="auto"/>
        <w:ind w:left="1417" w:hanging="1417"/>
        <w:jc w:val="both"/>
        <w:rPr>
          <w:rFonts w:ascii="Arial" w:eastAsia="Calibri" w:hAnsi="Arial" w:cs="Arial"/>
          <w:bCs/>
          <w:noProof/>
          <w:sz w:val="22"/>
          <w:szCs w:val="22"/>
          <w:lang w:val="en-GB"/>
        </w:rPr>
      </w:pPr>
      <w:r w:rsidRPr="003B170C">
        <w:rPr>
          <w:rFonts w:ascii="Arial" w:hAnsi="Arial" w:cs="Arial"/>
          <w:sz w:val="22"/>
          <w:szCs w:val="22"/>
          <w:lang w:val="en-GB" w:eastAsia="en-IE"/>
        </w:rPr>
        <w:t>Члан 33.</w:t>
      </w:r>
      <w:r w:rsidRPr="003B170C">
        <w:rPr>
          <w:rFonts w:ascii="Arial" w:hAnsi="Arial" w:cs="Arial"/>
          <w:sz w:val="22"/>
          <w:szCs w:val="22"/>
          <w:lang w:val="en-GB" w:eastAsia="en-IE"/>
        </w:rPr>
        <w:tab/>
        <w:t>Обавештавање и сарадња</w:t>
      </w:r>
    </w:p>
    <w:p w:rsidR="0006491B" w:rsidRPr="003B170C" w:rsidRDefault="0006491B" w:rsidP="0006491B">
      <w:pPr>
        <w:spacing w:before="120" w:after="120" w:line="360" w:lineRule="auto"/>
        <w:ind w:left="1417" w:hanging="1417"/>
        <w:jc w:val="both"/>
        <w:rPr>
          <w:rFonts w:ascii="Arial" w:eastAsia="Calibri" w:hAnsi="Arial" w:cs="Arial"/>
          <w:bCs/>
          <w:noProof/>
          <w:sz w:val="22"/>
          <w:szCs w:val="22"/>
          <w:lang w:val="en-GB"/>
        </w:rPr>
      </w:pPr>
      <w:r w:rsidRPr="003B170C">
        <w:rPr>
          <w:rFonts w:ascii="Arial" w:hAnsi="Arial" w:cs="Arial"/>
          <w:sz w:val="22"/>
          <w:szCs w:val="22"/>
          <w:lang w:val="en-GB" w:eastAsia="en-IE"/>
        </w:rPr>
        <w:t>Члан 34.</w:t>
      </w:r>
      <w:r w:rsidRPr="003B170C">
        <w:rPr>
          <w:rFonts w:ascii="Arial" w:hAnsi="Arial" w:cs="Arial"/>
          <w:sz w:val="22"/>
          <w:szCs w:val="22"/>
          <w:lang w:val="en-GB" w:eastAsia="en-IE"/>
        </w:rPr>
        <w:tab/>
        <w:t>Провера доказа о пореклу</w:t>
      </w:r>
    </w:p>
    <w:p w:rsidR="0006491B" w:rsidRPr="003B170C" w:rsidRDefault="0006491B" w:rsidP="0006491B">
      <w:pPr>
        <w:spacing w:before="120" w:after="120" w:line="360" w:lineRule="auto"/>
        <w:ind w:left="1417" w:hanging="1417"/>
        <w:jc w:val="both"/>
        <w:rPr>
          <w:rFonts w:ascii="Arial" w:eastAsia="Calibri" w:hAnsi="Arial" w:cs="Arial"/>
          <w:bCs/>
          <w:noProof/>
          <w:sz w:val="22"/>
          <w:szCs w:val="22"/>
          <w:lang w:val="en-GB"/>
        </w:rPr>
      </w:pPr>
      <w:r w:rsidRPr="003B170C">
        <w:rPr>
          <w:rFonts w:ascii="Arial" w:hAnsi="Arial" w:cs="Arial"/>
          <w:sz w:val="22"/>
          <w:szCs w:val="22"/>
          <w:lang w:val="en-GB" w:eastAsia="en-IE"/>
        </w:rPr>
        <w:t>Члан 35.</w:t>
      </w:r>
      <w:r w:rsidRPr="003B170C">
        <w:rPr>
          <w:rFonts w:ascii="Arial" w:hAnsi="Arial" w:cs="Arial"/>
          <w:sz w:val="22"/>
          <w:szCs w:val="22"/>
          <w:lang w:val="en-GB" w:eastAsia="en-IE"/>
        </w:rPr>
        <w:tab/>
        <w:t>Провера изјава добављача</w:t>
      </w:r>
    </w:p>
    <w:p w:rsidR="0006491B" w:rsidRPr="003B170C" w:rsidRDefault="0006491B" w:rsidP="0006491B">
      <w:pPr>
        <w:spacing w:before="120" w:after="120" w:line="360" w:lineRule="auto"/>
        <w:ind w:left="1417" w:hanging="1417"/>
        <w:jc w:val="both"/>
        <w:rPr>
          <w:rFonts w:ascii="Arial" w:eastAsia="Calibri" w:hAnsi="Arial" w:cs="Arial"/>
          <w:bCs/>
          <w:noProof/>
          <w:sz w:val="22"/>
          <w:szCs w:val="22"/>
          <w:lang w:val="en-GB"/>
        </w:rPr>
      </w:pPr>
      <w:r w:rsidRPr="003B170C">
        <w:rPr>
          <w:rFonts w:ascii="Arial" w:hAnsi="Arial" w:cs="Arial"/>
          <w:sz w:val="22"/>
          <w:szCs w:val="22"/>
          <w:lang w:val="en-GB" w:eastAsia="en-IE"/>
        </w:rPr>
        <w:t>Члан 36.</w:t>
      </w:r>
      <w:r w:rsidRPr="003B170C">
        <w:rPr>
          <w:rFonts w:ascii="Arial" w:hAnsi="Arial" w:cs="Arial"/>
          <w:sz w:val="22"/>
          <w:szCs w:val="22"/>
          <w:lang w:val="en-GB" w:eastAsia="en-IE"/>
        </w:rPr>
        <w:tab/>
        <w:t>Казне</w:t>
      </w:r>
    </w:p>
    <w:p w:rsidR="0006491B" w:rsidRPr="003B170C" w:rsidRDefault="0006491B" w:rsidP="0006491B">
      <w:pPr>
        <w:spacing w:before="120" w:after="120" w:line="360" w:lineRule="auto"/>
        <w:ind w:left="1417" w:hanging="1417"/>
        <w:jc w:val="both"/>
        <w:rPr>
          <w:rFonts w:ascii="Arial" w:eastAsia="Calibri" w:hAnsi="Arial" w:cs="Arial"/>
          <w:bCs/>
          <w:noProof/>
          <w:sz w:val="22"/>
          <w:szCs w:val="22"/>
          <w:lang w:val="sr-Cyrl-RS"/>
        </w:rPr>
      </w:pPr>
      <w:r w:rsidRPr="003B170C">
        <w:rPr>
          <w:rFonts w:ascii="Arial" w:hAnsi="Arial" w:cs="Arial"/>
          <w:sz w:val="22"/>
          <w:szCs w:val="22"/>
          <w:lang w:val="en-GB" w:eastAsia="en-IE"/>
        </w:rPr>
        <w:t>НАСЛОВ VIII ПРИМЕНА ПРИЛОГА I</w:t>
      </w:r>
    </w:p>
    <w:p w:rsidR="0006491B" w:rsidRPr="003B170C" w:rsidRDefault="0006491B" w:rsidP="0006491B">
      <w:pPr>
        <w:spacing w:before="120" w:after="120" w:line="360" w:lineRule="auto"/>
        <w:ind w:left="1417" w:hanging="1417"/>
        <w:jc w:val="both"/>
        <w:rPr>
          <w:rFonts w:ascii="Arial" w:hAnsi="Arial" w:cs="Arial"/>
          <w:sz w:val="22"/>
          <w:szCs w:val="22"/>
          <w:lang w:val="sr-Cyrl-RS" w:eastAsia="en-IE"/>
        </w:rPr>
      </w:pPr>
      <w:r w:rsidRPr="003B170C">
        <w:rPr>
          <w:rFonts w:ascii="Arial" w:hAnsi="Arial" w:cs="Arial"/>
          <w:sz w:val="22"/>
          <w:szCs w:val="22"/>
          <w:lang w:val="en-GB" w:eastAsia="en-IE"/>
        </w:rPr>
        <w:t>Члан 37.</w:t>
      </w:r>
      <w:r w:rsidRPr="003B170C">
        <w:rPr>
          <w:rFonts w:ascii="Arial" w:hAnsi="Arial" w:cs="Arial"/>
          <w:sz w:val="22"/>
          <w:szCs w:val="22"/>
          <w:lang w:val="en-GB" w:eastAsia="en-IE"/>
        </w:rPr>
        <w:tab/>
        <w:t xml:space="preserve">Европски </w:t>
      </w:r>
      <w:r w:rsidRPr="003B170C">
        <w:rPr>
          <w:rFonts w:ascii="Arial" w:hAnsi="Arial" w:cs="Arial"/>
          <w:sz w:val="22"/>
          <w:szCs w:val="22"/>
          <w:lang w:val="sr-Cyrl-RS" w:eastAsia="en-IE"/>
        </w:rPr>
        <w:t>економски простор</w:t>
      </w:r>
    </w:p>
    <w:p w:rsidR="0006491B" w:rsidRPr="003B170C" w:rsidRDefault="0006491B" w:rsidP="0006491B">
      <w:pPr>
        <w:spacing w:before="120" w:after="120" w:line="360" w:lineRule="auto"/>
        <w:ind w:left="1417" w:hanging="1417"/>
        <w:jc w:val="both"/>
        <w:rPr>
          <w:rFonts w:ascii="Arial" w:eastAsia="Calibri" w:hAnsi="Arial" w:cs="Arial"/>
          <w:noProof/>
          <w:sz w:val="22"/>
          <w:szCs w:val="22"/>
          <w:lang w:val="en-GB"/>
        </w:rPr>
      </w:pPr>
      <w:r w:rsidRPr="003B170C">
        <w:rPr>
          <w:rFonts w:ascii="Arial" w:hAnsi="Arial" w:cs="Arial"/>
          <w:sz w:val="22"/>
          <w:szCs w:val="22"/>
          <w:lang w:val="en-GB" w:eastAsia="en-IE"/>
        </w:rPr>
        <w:t>Члан 38.</w:t>
      </w:r>
      <w:r w:rsidRPr="003B170C">
        <w:rPr>
          <w:rFonts w:ascii="Arial" w:hAnsi="Arial" w:cs="Arial"/>
          <w:sz w:val="22"/>
          <w:szCs w:val="22"/>
          <w:lang w:val="en-GB" w:eastAsia="en-IE"/>
        </w:rPr>
        <w:tab/>
        <w:t>Лихтенштајн</w:t>
      </w:r>
    </w:p>
    <w:p w:rsidR="0006491B" w:rsidRPr="003B170C" w:rsidRDefault="0006491B" w:rsidP="0006491B">
      <w:pPr>
        <w:spacing w:before="120" w:after="120" w:line="360" w:lineRule="auto"/>
        <w:ind w:left="1417" w:hanging="1417"/>
        <w:jc w:val="both"/>
        <w:rPr>
          <w:rFonts w:ascii="Arial" w:eastAsia="Calibri" w:hAnsi="Arial" w:cs="Arial"/>
          <w:bCs/>
          <w:noProof/>
          <w:sz w:val="22"/>
          <w:szCs w:val="22"/>
          <w:lang w:val="en-GB"/>
        </w:rPr>
      </w:pPr>
      <w:r w:rsidRPr="003B170C">
        <w:rPr>
          <w:rFonts w:ascii="Arial" w:hAnsi="Arial" w:cs="Arial"/>
          <w:sz w:val="22"/>
          <w:szCs w:val="22"/>
          <w:lang w:val="en-GB" w:eastAsia="en-IE"/>
        </w:rPr>
        <w:t>Члан 39.</w:t>
      </w:r>
      <w:r w:rsidRPr="003B170C">
        <w:rPr>
          <w:rFonts w:ascii="Arial" w:hAnsi="Arial" w:cs="Arial"/>
          <w:sz w:val="22"/>
          <w:szCs w:val="22"/>
          <w:lang w:val="en-GB" w:eastAsia="en-IE"/>
        </w:rPr>
        <w:tab/>
        <w:t>Република Сан Марино</w:t>
      </w:r>
    </w:p>
    <w:p w:rsidR="0006491B" w:rsidRPr="003B170C" w:rsidRDefault="0006491B" w:rsidP="0006491B">
      <w:pPr>
        <w:spacing w:before="120" w:after="120" w:line="360" w:lineRule="auto"/>
        <w:ind w:left="1417" w:hanging="1417"/>
        <w:jc w:val="both"/>
        <w:rPr>
          <w:rFonts w:ascii="Arial" w:eastAsia="Calibri" w:hAnsi="Arial" w:cs="Arial"/>
          <w:bCs/>
          <w:noProof/>
          <w:sz w:val="22"/>
          <w:szCs w:val="22"/>
          <w:lang w:val="en-GB"/>
        </w:rPr>
      </w:pPr>
      <w:r w:rsidRPr="003B170C">
        <w:rPr>
          <w:rFonts w:ascii="Arial" w:hAnsi="Arial" w:cs="Arial"/>
          <w:sz w:val="22"/>
          <w:szCs w:val="22"/>
          <w:lang w:val="en-GB" w:eastAsia="en-IE"/>
        </w:rPr>
        <w:lastRenderedPageBreak/>
        <w:t>Члан 40.</w:t>
      </w:r>
      <w:r w:rsidRPr="003B170C">
        <w:rPr>
          <w:rFonts w:ascii="Arial" w:hAnsi="Arial" w:cs="Arial"/>
          <w:sz w:val="22"/>
          <w:szCs w:val="22"/>
          <w:lang w:val="en-GB" w:eastAsia="en-IE"/>
        </w:rPr>
        <w:tab/>
        <w:t>Кнежевина Андора</w:t>
      </w:r>
    </w:p>
    <w:p w:rsidR="0006491B" w:rsidRPr="003B170C" w:rsidRDefault="0006491B" w:rsidP="0006491B">
      <w:pPr>
        <w:spacing w:before="120" w:after="120" w:line="360" w:lineRule="auto"/>
        <w:ind w:left="1417" w:hanging="1417"/>
        <w:jc w:val="both"/>
        <w:rPr>
          <w:rFonts w:ascii="Arial" w:eastAsia="Calibri" w:hAnsi="Arial" w:cs="Arial"/>
          <w:bCs/>
          <w:noProof/>
          <w:sz w:val="22"/>
          <w:szCs w:val="22"/>
          <w:lang w:val="en-GB"/>
        </w:rPr>
      </w:pPr>
      <w:r w:rsidRPr="003B170C">
        <w:rPr>
          <w:rFonts w:ascii="Arial" w:hAnsi="Arial" w:cs="Arial"/>
          <w:sz w:val="22"/>
          <w:szCs w:val="22"/>
          <w:lang w:val="en-GB" w:eastAsia="en-IE"/>
        </w:rPr>
        <w:t>Члан 41.</w:t>
      </w:r>
      <w:r w:rsidRPr="003B170C">
        <w:rPr>
          <w:rFonts w:ascii="Arial" w:hAnsi="Arial" w:cs="Arial"/>
          <w:sz w:val="22"/>
          <w:szCs w:val="22"/>
          <w:lang w:val="en-GB" w:eastAsia="en-IE"/>
        </w:rPr>
        <w:tab/>
        <w:t>Сеута и Мелиља</w:t>
      </w:r>
    </w:p>
    <w:p w:rsidR="0006491B" w:rsidRPr="003B170C" w:rsidRDefault="0006491B" w:rsidP="0006491B">
      <w:pPr>
        <w:spacing w:before="120" w:after="120" w:line="360" w:lineRule="auto"/>
        <w:rPr>
          <w:rFonts w:ascii="Arial" w:hAnsi="Arial" w:cs="Arial"/>
          <w:sz w:val="22"/>
          <w:szCs w:val="22"/>
          <w:lang w:val="en-GB" w:eastAsia="en-IE"/>
        </w:rPr>
      </w:pPr>
      <w:r w:rsidRPr="003B170C">
        <w:rPr>
          <w:rFonts w:ascii="Arial" w:hAnsi="Arial" w:cs="Arial"/>
          <w:sz w:val="22"/>
          <w:szCs w:val="22"/>
          <w:lang w:val="en-GB" w:eastAsia="en-IE"/>
        </w:rPr>
        <w:br w:type="page"/>
      </w:r>
    </w:p>
    <w:p w:rsidR="0006491B" w:rsidRPr="003B170C" w:rsidRDefault="0006491B" w:rsidP="0006491B">
      <w:pPr>
        <w:spacing w:before="120" w:after="120" w:line="360" w:lineRule="auto"/>
        <w:jc w:val="both"/>
        <w:rPr>
          <w:rFonts w:ascii="Arial" w:eastAsia="Calibri" w:hAnsi="Arial" w:cs="Arial"/>
          <w:noProof/>
          <w:sz w:val="22"/>
          <w:szCs w:val="22"/>
          <w:lang w:val="en-GB"/>
        </w:rPr>
      </w:pPr>
      <w:r w:rsidRPr="003B170C">
        <w:rPr>
          <w:rFonts w:ascii="Arial" w:hAnsi="Arial" w:cs="Arial"/>
          <w:sz w:val="22"/>
          <w:szCs w:val="22"/>
          <w:lang w:val="en-GB" w:eastAsia="en-IE"/>
        </w:rPr>
        <w:lastRenderedPageBreak/>
        <w:t>Листа анекса</w:t>
      </w:r>
    </w:p>
    <w:p w:rsidR="0006491B" w:rsidRPr="003B170C" w:rsidRDefault="0006491B" w:rsidP="0006491B">
      <w:pPr>
        <w:spacing w:before="120" w:after="120" w:line="360" w:lineRule="auto"/>
        <w:ind w:left="1417" w:hanging="1417"/>
        <w:jc w:val="both"/>
        <w:rPr>
          <w:rFonts w:ascii="Arial" w:eastAsia="Calibri" w:hAnsi="Arial" w:cs="Arial"/>
          <w:bCs/>
          <w:noProof/>
          <w:sz w:val="22"/>
          <w:szCs w:val="22"/>
          <w:lang w:val="en-GB"/>
        </w:rPr>
      </w:pPr>
      <w:r w:rsidRPr="003B170C">
        <w:rPr>
          <w:rFonts w:ascii="Arial" w:hAnsi="Arial" w:cs="Arial"/>
          <w:sz w:val="22"/>
          <w:szCs w:val="22"/>
          <w:lang w:val="en-GB" w:eastAsia="en-IE"/>
        </w:rPr>
        <w:t>АНЕКС I:</w:t>
      </w:r>
      <w:r w:rsidRPr="003B170C">
        <w:rPr>
          <w:rFonts w:ascii="Arial" w:hAnsi="Arial" w:cs="Arial"/>
          <w:sz w:val="22"/>
          <w:szCs w:val="22"/>
          <w:lang w:val="en-GB" w:eastAsia="en-IE"/>
        </w:rPr>
        <w:tab/>
        <w:t>Уводне напомене уз листу у Анексу II</w:t>
      </w:r>
    </w:p>
    <w:p w:rsidR="0006491B" w:rsidRPr="003B170C" w:rsidRDefault="0006491B" w:rsidP="0006491B">
      <w:pPr>
        <w:spacing w:before="120" w:after="120" w:line="360" w:lineRule="auto"/>
        <w:ind w:left="1417" w:hanging="1417"/>
        <w:jc w:val="both"/>
        <w:rPr>
          <w:rFonts w:ascii="Arial" w:eastAsia="Calibri" w:hAnsi="Arial" w:cs="Arial"/>
          <w:bCs/>
          <w:noProof/>
          <w:sz w:val="22"/>
          <w:szCs w:val="22"/>
          <w:lang w:val="en-GB"/>
        </w:rPr>
      </w:pPr>
      <w:r w:rsidRPr="003B170C">
        <w:rPr>
          <w:rFonts w:ascii="Arial" w:hAnsi="Arial" w:cs="Arial"/>
          <w:sz w:val="22"/>
          <w:szCs w:val="22"/>
          <w:lang w:val="en-GB" w:eastAsia="en-IE"/>
        </w:rPr>
        <w:t>АНЕКС II:</w:t>
      </w:r>
      <w:r w:rsidRPr="003B170C">
        <w:rPr>
          <w:rFonts w:ascii="Arial" w:hAnsi="Arial" w:cs="Arial"/>
          <w:sz w:val="22"/>
          <w:szCs w:val="22"/>
          <w:lang w:val="en-GB" w:eastAsia="en-IE"/>
        </w:rPr>
        <w:tab/>
        <w:t xml:space="preserve">Листа обраде или прераде коју треба извршити на материјалима без порекла како би прерађени производ могао да стекне статус </w:t>
      </w:r>
      <w:r w:rsidRPr="003B170C">
        <w:rPr>
          <w:rFonts w:ascii="Arial" w:hAnsi="Arial" w:cs="Arial"/>
          <w:sz w:val="22"/>
          <w:szCs w:val="22"/>
          <w:lang w:val="en-GB" w:eastAsia="en-IE"/>
        </w:rPr>
        <w:tab/>
        <w:t>производа са пореклом</w:t>
      </w:r>
    </w:p>
    <w:p w:rsidR="0006491B" w:rsidRPr="003B170C" w:rsidRDefault="0006491B" w:rsidP="0006491B">
      <w:pPr>
        <w:spacing w:before="120" w:after="120" w:line="360" w:lineRule="auto"/>
        <w:ind w:left="1417" w:hanging="1417"/>
        <w:jc w:val="both"/>
        <w:rPr>
          <w:rFonts w:ascii="Arial" w:eastAsia="Calibri" w:hAnsi="Arial" w:cs="Arial"/>
          <w:bCs/>
          <w:noProof/>
          <w:sz w:val="22"/>
          <w:szCs w:val="22"/>
          <w:lang w:val="en-GB"/>
        </w:rPr>
      </w:pPr>
      <w:r w:rsidRPr="003B170C">
        <w:rPr>
          <w:rFonts w:ascii="Arial" w:hAnsi="Arial" w:cs="Arial"/>
          <w:sz w:val="22"/>
          <w:szCs w:val="22"/>
          <w:lang w:val="en-GB" w:eastAsia="en-IE"/>
        </w:rPr>
        <w:t>АНЕКС III:</w:t>
      </w:r>
      <w:r w:rsidRPr="003B170C">
        <w:rPr>
          <w:rFonts w:ascii="Arial" w:hAnsi="Arial" w:cs="Arial"/>
          <w:sz w:val="22"/>
          <w:szCs w:val="22"/>
          <w:lang w:val="en-GB" w:eastAsia="en-IE"/>
        </w:rPr>
        <w:tab/>
        <w:t>Текст изјаве о пореклу</w:t>
      </w:r>
    </w:p>
    <w:p w:rsidR="0006491B" w:rsidRPr="003B170C" w:rsidRDefault="0006491B" w:rsidP="0006491B">
      <w:pPr>
        <w:spacing w:before="120" w:after="120" w:line="360" w:lineRule="auto"/>
        <w:ind w:left="1417" w:hanging="1417"/>
        <w:jc w:val="both"/>
        <w:rPr>
          <w:rFonts w:ascii="Arial" w:eastAsia="Calibri" w:hAnsi="Arial" w:cs="Arial"/>
          <w:bCs/>
          <w:noProof/>
          <w:sz w:val="22"/>
          <w:szCs w:val="22"/>
          <w:lang w:val="en-GB"/>
        </w:rPr>
      </w:pPr>
      <w:r w:rsidRPr="003B170C">
        <w:rPr>
          <w:rFonts w:ascii="Arial" w:hAnsi="Arial" w:cs="Arial"/>
          <w:sz w:val="22"/>
          <w:szCs w:val="22"/>
          <w:lang w:val="en-GB" w:eastAsia="en-IE"/>
        </w:rPr>
        <w:t>АНЕКС IV:</w:t>
      </w:r>
      <w:r w:rsidRPr="003B170C">
        <w:rPr>
          <w:rFonts w:ascii="Arial" w:hAnsi="Arial" w:cs="Arial"/>
          <w:sz w:val="22"/>
          <w:szCs w:val="22"/>
          <w:lang w:val="en-GB" w:eastAsia="en-IE"/>
        </w:rPr>
        <w:tab/>
        <w:t>Oбрaсци увeрeњa o кретању рoбe EUR.1 и зaхтeвa зa издaвaњe</w:t>
      </w:r>
      <w:r w:rsidRPr="003B170C">
        <w:rPr>
          <w:rFonts w:ascii="Arial" w:hAnsi="Arial" w:cs="Arial"/>
          <w:sz w:val="22"/>
          <w:szCs w:val="22"/>
          <w:lang w:val="en-GB" w:eastAsia="en-IE"/>
        </w:rPr>
        <w:tab/>
        <w:t>увeрeњa o кретању рoбe EUR.1</w:t>
      </w:r>
    </w:p>
    <w:p w:rsidR="0006491B" w:rsidRPr="003B170C" w:rsidRDefault="0006491B" w:rsidP="0006491B">
      <w:pPr>
        <w:spacing w:before="120" w:after="120" w:line="360" w:lineRule="auto"/>
        <w:ind w:left="1417" w:hanging="1417"/>
        <w:jc w:val="both"/>
        <w:rPr>
          <w:rFonts w:ascii="Arial" w:eastAsia="Calibri" w:hAnsi="Arial" w:cs="Arial"/>
          <w:bCs/>
          <w:noProof/>
          <w:sz w:val="22"/>
          <w:szCs w:val="22"/>
          <w:lang w:val="en-GB"/>
        </w:rPr>
      </w:pPr>
      <w:r w:rsidRPr="003B170C">
        <w:rPr>
          <w:rFonts w:ascii="Arial" w:hAnsi="Arial" w:cs="Arial"/>
          <w:sz w:val="22"/>
          <w:szCs w:val="22"/>
          <w:lang w:val="en-GB" w:eastAsia="en-IE"/>
        </w:rPr>
        <w:t>АНЕКС V:</w:t>
      </w:r>
      <w:r w:rsidRPr="003B170C">
        <w:rPr>
          <w:rFonts w:ascii="Arial" w:hAnsi="Arial" w:cs="Arial"/>
          <w:sz w:val="22"/>
          <w:szCs w:val="22"/>
          <w:lang w:val="en-GB" w:eastAsia="en-IE"/>
        </w:rPr>
        <w:tab/>
        <w:t xml:space="preserve">Посебни услови у вези са производима пореклом из Сеуте и </w:t>
      </w:r>
      <w:r w:rsidRPr="003B170C">
        <w:rPr>
          <w:rFonts w:ascii="Arial" w:hAnsi="Arial" w:cs="Arial"/>
          <w:sz w:val="22"/>
          <w:szCs w:val="22"/>
          <w:lang w:val="en-GB" w:eastAsia="en-IE"/>
        </w:rPr>
        <w:tab/>
        <w:t>Мелиље</w:t>
      </w:r>
    </w:p>
    <w:p w:rsidR="0006491B" w:rsidRPr="003B170C" w:rsidRDefault="0006491B" w:rsidP="0006491B">
      <w:pPr>
        <w:spacing w:before="120" w:after="120" w:line="360" w:lineRule="auto"/>
        <w:ind w:left="1417" w:hanging="1417"/>
        <w:jc w:val="both"/>
        <w:rPr>
          <w:rFonts w:ascii="Arial" w:eastAsia="Calibri" w:hAnsi="Arial" w:cs="Arial"/>
          <w:bCs/>
          <w:noProof/>
          <w:sz w:val="22"/>
          <w:szCs w:val="22"/>
          <w:lang w:val="en-GB"/>
        </w:rPr>
      </w:pPr>
      <w:r w:rsidRPr="003B170C">
        <w:rPr>
          <w:rFonts w:ascii="Arial" w:hAnsi="Arial" w:cs="Arial"/>
          <w:sz w:val="22"/>
          <w:szCs w:val="22"/>
          <w:lang w:val="en-GB" w:eastAsia="en-IE"/>
        </w:rPr>
        <w:t>АНЕКС VI:</w:t>
      </w:r>
      <w:r w:rsidRPr="003B170C">
        <w:rPr>
          <w:rFonts w:ascii="Arial" w:hAnsi="Arial" w:cs="Arial"/>
          <w:sz w:val="22"/>
          <w:szCs w:val="22"/>
          <w:lang w:val="en-GB" w:eastAsia="en-IE"/>
        </w:rPr>
        <w:tab/>
        <w:t>Изјава добављача</w:t>
      </w:r>
    </w:p>
    <w:p w:rsidR="0006491B" w:rsidRPr="003B170C" w:rsidRDefault="0006491B" w:rsidP="0006491B">
      <w:pPr>
        <w:spacing w:before="120" w:after="120" w:line="360" w:lineRule="auto"/>
        <w:ind w:left="1417" w:hanging="1417"/>
        <w:jc w:val="both"/>
        <w:rPr>
          <w:rFonts w:ascii="Arial" w:eastAsia="Calibri" w:hAnsi="Arial" w:cs="Arial"/>
          <w:bCs/>
          <w:noProof/>
          <w:sz w:val="22"/>
          <w:szCs w:val="22"/>
          <w:lang w:val="en-GB"/>
        </w:rPr>
      </w:pPr>
      <w:r w:rsidRPr="003B170C">
        <w:rPr>
          <w:rFonts w:ascii="Arial" w:hAnsi="Arial" w:cs="Arial"/>
          <w:sz w:val="22"/>
          <w:szCs w:val="22"/>
          <w:lang w:val="en-GB" w:eastAsia="en-IE"/>
        </w:rPr>
        <w:t>АНЕКС VII:</w:t>
      </w:r>
      <w:r w:rsidRPr="003B170C">
        <w:rPr>
          <w:rFonts w:ascii="Arial" w:hAnsi="Arial" w:cs="Arial"/>
          <w:sz w:val="22"/>
          <w:szCs w:val="22"/>
          <w:lang w:val="en-GB" w:eastAsia="en-IE"/>
        </w:rPr>
        <w:tab/>
        <w:t>Дугорочна изјава добављача</w:t>
      </w:r>
    </w:p>
    <w:p w:rsidR="0006491B" w:rsidRPr="003B170C" w:rsidRDefault="0006491B" w:rsidP="0006491B">
      <w:pPr>
        <w:spacing w:before="120" w:after="120" w:line="360" w:lineRule="auto"/>
        <w:ind w:left="1418" w:hanging="1418"/>
        <w:jc w:val="both"/>
        <w:rPr>
          <w:rFonts w:ascii="Arial" w:eastAsia="Calibri" w:hAnsi="Arial" w:cs="Arial"/>
          <w:noProof/>
          <w:sz w:val="22"/>
          <w:szCs w:val="22"/>
          <w:lang w:val="sr-Cyrl-RS"/>
        </w:rPr>
      </w:pPr>
      <w:r w:rsidRPr="003B170C">
        <w:rPr>
          <w:rFonts w:ascii="Arial" w:hAnsi="Arial" w:cs="Arial"/>
          <w:sz w:val="22"/>
          <w:szCs w:val="22"/>
          <w:lang w:val="sr-Cyrl-RS" w:eastAsia="en-IE"/>
        </w:rPr>
        <w:t>АНЕКС</w:t>
      </w:r>
      <w:r w:rsidRPr="003B170C">
        <w:rPr>
          <w:rFonts w:ascii="Arial" w:hAnsi="Arial" w:cs="Arial"/>
          <w:sz w:val="22"/>
          <w:szCs w:val="22"/>
          <w:lang w:val="en-GB" w:eastAsia="en-IE"/>
        </w:rPr>
        <w:t xml:space="preserve"> VIII:</w:t>
      </w:r>
      <w:r w:rsidRPr="003B170C">
        <w:rPr>
          <w:rFonts w:ascii="Arial" w:eastAsia="Calibri" w:hAnsi="Arial" w:cs="Arial"/>
          <w:noProof/>
          <w:sz w:val="22"/>
          <w:szCs w:val="22"/>
          <w:lang w:val="en-GB"/>
        </w:rPr>
        <w:tab/>
      </w:r>
      <w:r w:rsidRPr="003B170C">
        <w:rPr>
          <w:rFonts w:ascii="Arial" w:eastAsia="Calibri" w:hAnsi="Arial" w:cs="Arial"/>
          <w:bCs/>
          <w:noProof/>
          <w:sz w:val="22"/>
          <w:szCs w:val="22"/>
          <w:lang w:val="sr-Cyrl-RS"/>
        </w:rPr>
        <w:t>Листа Страна уговорница које су одлучиле да прошире примену члана 7(3) на увоз производа који се сврставају у Главе 50 до 63 Хармонизованог система</w:t>
      </w:r>
    </w:p>
    <w:p w:rsidR="0006491B" w:rsidRPr="003B170C" w:rsidRDefault="0006491B" w:rsidP="0006491B">
      <w:pPr>
        <w:spacing w:before="120" w:after="120" w:line="360" w:lineRule="auto"/>
        <w:ind w:left="-90" w:hanging="90"/>
        <w:jc w:val="both"/>
        <w:rPr>
          <w:rFonts w:ascii="Arial" w:hAnsi="Arial" w:cs="Arial"/>
          <w:sz w:val="22"/>
          <w:szCs w:val="22"/>
          <w:lang w:val="en-GB" w:eastAsia="en-IE"/>
        </w:rPr>
      </w:pPr>
      <w:r w:rsidRPr="003B170C">
        <w:rPr>
          <w:rFonts w:ascii="Arial" w:eastAsia="Calibri" w:hAnsi="Arial" w:cs="Arial"/>
          <w:noProof/>
          <w:sz w:val="22"/>
          <w:szCs w:val="22"/>
          <w:lang w:val="en-GB"/>
        </w:rPr>
        <w:br w:type="page"/>
      </w:r>
      <w:r w:rsidRPr="003B170C">
        <w:rPr>
          <w:rFonts w:ascii="Arial" w:hAnsi="Arial" w:cs="Arial"/>
          <w:sz w:val="22"/>
          <w:szCs w:val="22"/>
          <w:lang w:val="en-GB" w:eastAsia="en-IE"/>
        </w:rPr>
        <w:lastRenderedPageBreak/>
        <w:t>НАСЛОВ I</w:t>
      </w:r>
    </w:p>
    <w:p w:rsidR="0006491B" w:rsidRPr="003B170C" w:rsidRDefault="0006491B" w:rsidP="0006491B">
      <w:pPr>
        <w:spacing w:before="120" w:after="120" w:line="360" w:lineRule="auto"/>
        <w:ind w:left="-90" w:hanging="90"/>
        <w:jc w:val="both"/>
        <w:rPr>
          <w:rFonts w:ascii="Arial" w:hAnsi="Arial" w:cs="Arial"/>
          <w:b/>
          <w:sz w:val="22"/>
          <w:szCs w:val="22"/>
          <w:lang w:val="en-GB" w:eastAsia="en-IE"/>
        </w:rPr>
      </w:pPr>
      <w:r w:rsidRPr="003B170C">
        <w:rPr>
          <w:rFonts w:ascii="Arial" w:hAnsi="Arial" w:cs="Arial"/>
          <w:b/>
          <w:sz w:val="22"/>
          <w:szCs w:val="22"/>
          <w:lang w:val="en-GB" w:eastAsia="en-IE"/>
        </w:rPr>
        <w:t>ОПШТЕ ОДРЕДБЕ</w:t>
      </w:r>
    </w:p>
    <w:p w:rsidR="00F65AA0" w:rsidRPr="003B170C" w:rsidRDefault="00F65AA0" w:rsidP="0006491B">
      <w:pPr>
        <w:keepNext/>
        <w:autoSpaceDE w:val="0"/>
        <w:autoSpaceDN w:val="0"/>
        <w:spacing w:before="120" w:after="120" w:line="360" w:lineRule="auto"/>
        <w:ind w:left="-90" w:hanging="90"/>
        <w:rPr>
          <w:rFonts w:ascii="Arial" w:hAnsi="Arial" w:cs="Arial"/>
          <w:sz w:val="22"/>
          <w:szCs w:val="22"/>
          <w:lang w:val="en-GB" w:eastAsia="en-IE"/>
        </w:rPr>
      </w:pPr>
    </w:p>
    <w:p w:rsidR="0006491B" w:rsidRPr="003B170C" w:rsidRDefault="0006491B" w:rsidP="0006491B">
      <w:pPr>
        <w:keepNext/>
        <w:autoSpaceDE w:val="0"/>
        <w:autoSpaceDN w:val="0"/>
        <w:spacing w:before="120" w:after="120" w:line="360" w:lineRule="auto"/>
        <w:ind w:left="-90" w:hanging="90"/>
        <w:rPr>
          <w:rFonts w:ascii="Arial" w:hAnsi="Arial" w:cs="Arial"/>
          <w:sz w:val="22"/>
          <w:szCs w:val="22"/>
          <w:lang w:val="en-GB" w:eastAsia="en-IE"/>
        </w:rPr>
      </w:pPr>
      <w:r w:rsidRPr="003B170C">
        <w:rPr>
          <w:rFonts w:ascii="Arial" w:hAnsi="Arial" w:cs="Arial"/>
          <w:sz w:val="22"/>
          <w:szCs w:val="22"/>
          <w:lang w:val="en-GB" w:eastAsia="en-IE"/>
        </w:rPr>
        <w:t>Члан 1.</w:t>
      </w:r>
    </w:p>
    <w:p w:rsidR="0006491B" w:rsidRPr="003B170C" w:rsidRDefault="0006491B" w:rsidP="0006491B">
      <w:pPr>
        <w:keepNext/>
        <w:autoSpaceDE w:val="0"/>
        <w:autoSpaceDN w:val="0"/>
        <w:spacing w:before="120" w:after="120" w:line="360" w:lineRule="auto"/>
        <w:ind w:left="-90" w:hanging="90"/>
        <w:rPr>
          <w:rFonts w:ascii="Arial" w:hAnsi="Arial" w:cs="Arial"/>
          <w:b/>
          <w:sz w:val="22"/>
          <w:szCs w:val="22"/>
          <w:lang w:val="en-GB" w:eastAsia="en-IE"/>
        </w:rPr>
      </w:pPr>
      <w:r w:rsidRPr="003B170C">
        <w:rPr>
          <w:rFonts w:ascii="Arial" w:hAnsi="Arial" w:cs="Arial"/>
          <w:b/>
          <w:sz w:val="22"/>
          <w:szCs w:val="22"/>
          <w:lang w:val="en-GB" w:eastAsia="en-IE"/>
        </w:rPr>
        <w:t xml:space="preserve"> Дефиниције</w:t>
      </w:r>
    </w:p>
    <w:p w:rsidR="0006491B" w:rsidRPr="003B170C" w:rsidRDefault="0006491B" w:rsidP="0006491B">
      <w:pPr>
        <w:keepNext/>
        <w:autoSpaceDE w:val="0"/>
        <w:autoSpaceDN w:val="0"/>
        <w:spacing w:before="120" w:after="120" w:line="360" w:lineRule="auto"/>
        <w:ind w:left="-90" w:hanging="90"/>
        <w:rPr>
          <w:rFonts w:ascii="Arial" w:hAnsi="Arial" w:cs="Arial"/>
          <w:b/>
          <w:bCs/>
          <w:sz w:val="22"/>
          <w:szCs w:val="22"/>
          <w:lang w:val="en-GB" w:eastAsia="en-GB"/>
        </w:rPr>
      </w:pPr>
      <w:r w:rsidRPr="003B170C">
        <w:rPr>
          <w:rFonts w:ascii="Arial" w:hAnsi="Arial" w:cs="Arial"/>
          <w:sz w:val="22"/>
          <w:szCs w:val="22"/>
          <w:lang w:val="en-GB" w:eastAsia="en-IE"/>
        </w:rPr>
        <w:t>За сврхе ов</w:t>
      </w:r>
      <w:r w:rsidRPr="003B170C">
        <w:rPr>
          <w:rFonts w:ascii="Arial" w:hAnsi="Arial" w:cs="Arial"/>
          <w:sz w:val="22"/>
          <w:szCs w:val="22"/>
          <w:lang w:val="sr-Cyrl-RS" w:eastAsia="en-IE"/>
        </w:rPr>
        <w:t>е</w:t>
      </w:r>
      <w:r w:rsidRPr="003B170C">
        <w:rPr>
          <w:rFonts w:ascii="Arial" w:hAnsi="Arial" w:cs="Arial"/>
          <w:sz w:val="22"/>
          <w:szCs w:val="22"/>
          <w:lang w:val="en-GB" w:eastAsia="en-IE"/>
        </w:rPr>
        <w:t xml:space="preserve"> </w:t>
      </w:r>
      <w:r w:rsidRPr="003B170C">
        <w:rPr>
          <w:rFonts w:ascii="Arial" w:hAnsi="Arial" w:cs="Arial"/>
          <w:sz w:val="22"/>
          <w:szCs w:val="22"/>
          <w:lang w:val="sr-Cyrl-RS" w:eastAsia="en-IE"/>
        </w:rPr>
        <w:t>Конвенције</w:t>
      </w:r>
      <w:r w:rsidRPr="003B170C">
        <w:rPr>
          <w:rFonts w:ascii="Arial" w:hAnsi="Arial" w:cs="Arial"/>
          <w:sz w:val="22"/>
          <w:szCs w:val="22"/>
          <w:lang w:val="en-GB" w:eastAsia="en-GB"/>
        </w:rPr>
        <w:t>:</w:t>
      </w:r>
    </w:p>
    <w:p w:rsidR="0006491B" w:rsidRPr="003B170C" w:rsidRDefault="0006491B" w:rsidP="005D3094">
      <w:pPr>
        <w:numPr>
          <w:ilvl w:val="1"/>
          <w:numId w:val="44"/>
        </w:numPr>
        <w:spacing w:before="120" w:after="120" w:line="360" w:lineRule="auto"/>
        <w:ind w:left="720"/>
        <w:jc w:val="both"/>
        <w:rPr>
          <w:rFonts w:ascii="Arial" w:eastAsia="Calibri" w:hAnsi="Arial" w:cs="Arial"/>
          <w:sz w:val="22"/>
          <w:szCs w:val="22"/>
          <w:lang w:val="en-GB" w:eastAsia="en-GB"/>
        </w:rPr>
      </w:pPr>
      <w:r w:rsidRPr="003B170C">
        <w:rPr>
          <w:rFonts w:ascii="Arial" w:hAnsi="Arial" w:cs="Arial"/>
          <w:sz w:val="22"/>
          <w:szCs w:val="22"/>
          <w:lang w:val="en-GB" w:eastAsia="en-IE"/>
        </w:rPr>
        <w:t>„глaвe”, „тaрифни брojeви” и „тарифни подбројеви” означавају глaвe, тaрифнe брojeвe и тарифне подбројеве (чeтвoрoцифрeне или шестоцифрене ознаке) који се употребљавају у нoмeнклaтури кoja чини Хaрмoнизoвaни систeм нaзивa и шифaрских oзнaкa рoбa (у даљем тексту: Хaрмoнизoвaни систeм) са изменама у складу са Препоруком Савета за царинску сарадњу од 26. јуна 2004. године;</w:t>
      </w:r>
    </w:p>
    <w:p w:rsidR="0006491B" w:rsidRPr="003B170C" w:rsidRDefault="0006491B" w:rsidP="0006491B">
      <w:pPr>
        <w:spacing w:before="120" w:after="120" w:line="360" w:lineRule="auto"/>
        <w:ind w:left="720" w:hanging="720"/>
        <w:jc w:val="both"/>
        <w:rPr>
          <w:rFonts w:ascii="Arial" w:eastAsia="Calibri" w:hAnsi="Arial" w:cs="Arial"/>
          <w:sz w:val="22"/>
          <w:szCs w:val="22"/>
          <w:lang w:val="en-GB" w:eastAsia="en-GB"/>
        </w:rPr>
      </w:pPr>
      <w:r w:rsidRPr="003B170C">
        <w:rPr>
          <w:rFonts w:ascii="Arial" w:hAnsi="Arial" w:cs="Arial"/>
          <w:sz w:val="22"/>
          <w:szCs w:val="22"/>
          <w:lang w:val="en-GB" w:eastAsia="en-IE"/>
        </w:rPr>
        <w:t>(</w:t>
      </w:r>
      <w:r w:rsidRPr="003B170C">
        <w:rPr>
          <w:rFonts w:ascii="Arial" w:hAnsi="Arial" w:cs="Arial"/>
          <w:sz w:val="22"/>
          <w:szCs w:val="22"/>
          <w:lang w:val="sr-Cyrl-RS" w:eastAsia="en-IE"/>
        </w:rPr>
        <w:t>б</w:t>
      </w:r>
      <w:r w:rsidRPr="003B170C">
        <w:rPr>
          <w:rFonts w:ascii="Arial" w:hAnsi="Arial" w:cs="Arial"/>
          <w:sz w:val="22"/>
          <w:szCs w:val="22"/>
          <w:lang w:val="en-GB" w:eastAsia="en-IE"/>
        </w:rPr>
        <w:t xml:space="preserve">) </w:t>
      </w:r>
      <w:r w:rsidRPr="003B170C">
        <w:rPr>
          <w:rFonts w:ascii="Arial" w:hAnsi="Arial" w:cs="Arial"/>
          <w:sz w:val="22"/>
          <w:szCs w:val="22"/>
          <w:lang w:val="sr-Cyrl-RS" w:eastAsia="en-IE"/>
        </w:rPr>
        <w:tab/>
      </w:r>
      <w:r w:rsidRPr="003B170C">
        <w:rPr>
          <w:rFonts w:ascii="Arial" w:hAnsi="Arial" w:cs="Arial"/>
          <w:sz w:val="22"/>
          <w:szCs w:val="22"/>
          <w:lang w:val="en-GB" w:eastAsia="en-IE"/>
        </w:rPr>
        <w:t xml:space="preserve">„сврстaн” означава </w:t>
      </w:r>
      <w:r w:rsidRPr="003B170C">
        <w:rPr>
          <w:rFonts w:ascii="Arial" w:hAnsi="Arial" w:cs="Arial"/>
          <w:sz w:val="22"/>
          <w:szCs w:val="22"/>
          <w:lang w:val="sr-Cyrl-RS" w:eastAsia="en-IE"/>
        </w:rPr>
        <w:t>сврставање</w:t>
      </w:r>
      <w:r w:rsidRPr="003B170C">
        <w:rPr>
          <w:rFonts w:ascii="Arial" w:hAnsi="Arial" w:cs="Arial"/>
          <w:sz w:val="22"/>
          <w:szCs w:val="22"/>
          <w:lang w:val="en-GB" w:eastAsia="en-IE"/>
        </w:rPr>
        <w:t xml:space="preserve"> робе у oдрeђeни тaрифни брoj или тарифни подброј Хармонизованог система;</w:t>
      </w:r>
    </w:p>
    <w:p w:rsidR="0006491B" w:rsidRPr="003B170C" w:rsidRDefault="0006491B" w:rsidP="0006491B">
      <w:pPr>
        <w:spacing w:before="120" w:after="120" w:line="360" w:lineRule="auto"/>
        <w:jc w:val="both"/>
        <w:rPr>
          <w:rFonts w:ascii="Arial" w:hAnsi="Arial" w:cs="Arial"/>
          <w:sz w:val="22"/>
          <w:szCs w:val="22"/>
          <w:lang w:val="en-GB" w:eastAsia="en-IE"/>
        </w:rPr>
      </w:pPr>
      <w:r w:rsidRPr="003B170C">
        <w:rPr>
          <w:rFonts w:ascii="Arial" w:hAnsi="Arial" w:cs="Arial"/>
          <w:sz w:val="22"/>
          <w:szCs w:val="22"/>
          <w:lang w:val="en-GB" w:eastAsia="en-IE"/>
        </w:rPr>
        <w:t>(</w:t>
      </w:r>
      <w:r w:rsidRPr="003B170C">
        <w:rPr>
          <w:rFonts w:ascii="Arial" w:hAnsi="Arial" w:cs="Arial"/>
          <w:sz w:val="22"/>
          <w:szCs w:val="22"/>
          <w:lang w:val="sr-Cyrl-RS" w:eastAsia="en-IE"/>
        </w:rPr>
        <w:t>в</w:t>
      </w:r>
      <w:r w:rsidRPr="003B170C">
        <w:rPr>
          <w:rFonts w:ascii="Arial" w:hAnsi="Arial" w:cs="Arial"/>
          <w:sz w:val="22"/>
          <w:szCs w:val="22"/>
          <w:lang w:val="en-GB" w:eastAsia="en-IE"/>
        </w:rPr>
        <w:t xml:space="preserve">) </w:t>
      </w:r>
      <w:r w:rsidRPr="003B170C">
        <w:rPr>
          <w:rFonts w:ascii="Arial" w:hAnsi="Arial" w:cs="Arial"/>
          <w:sz w:val="22"/>
          <w:szCs w:val="22"/>
          <w:lang w:val="en-GB" w:eastAsia="en-IE"/>
        </w:rPr>
        <w:tab/>
        <w:t>„пошиљка” означава производе који су или:</w:t>
      </w:r>
    </w:p>
    <w:p w:rsidR="0006491B" w:rsidRPr="003B170C" w:rsidRDefault="0006491B" w:rsidP="0006491B">
      <w:pPr>
        <w:spacing w:before="120" w:after="120" w:line="360" w:lineRule="auto"/>
        <w:ind w:left="1440" w:hanging="720"/>
        <w:jc w:val="both"/>
        <w:rPr>
          <w:rFonts w:ascii="Arial" w:hAnsi="Arial" w:cs="Arial"/>
          <w:sz w:val="22"/>
          <w:szCs w:val="22"/>
          <w:lang w:val="en-GB" w:eastAsia="en-IE"/>
        </w:rPr>
      </w:pPr>
      <w:r w:rsidRPr="003B170C">
        <w:rPr>
          <w:rFonts w:ascii="Arial" w:hAnsi="Arial" w:cs="Arial"/>
          <w:sz w:val="22"/>
          <w:szCs w:val="22"/>
          <w:lang w:val="en-GB" w:eastAsia="en-GB"/>
        </w:rPr>
        <w:t>(i)</w:t>
      </w:r>
      <w:r w:rsidRPr="003B170C">
        <w:rPr>
          <w:rFonts w:ascii="Arial" w:hAnsi="Arial" w:cs="Arial"/>
          <w:sz w:val="22"/>
          <w:szCs w:val="22"/>
          <w:lang w:val="en-GB" w:eastAsia="en-GB"/>
        </w:rPr>
        <w:tab/>
      </w:r>
      <w:r w:rsidRPr="003B170C">
        <w:rPr>
          <w:rFonts w:ascii="Arial" w:hAnsi="Arial" w:cs="Arial"/>
          <w:sz w:val="22"/>
          <w:szCs w:val="22"/>
          <w:lang w:val="en-GB" w:eastAsia="en-IE"/>
        </w:rPr>
        <w:t>послати истовремено од стране једног извозника једном примаоцу; или</w:t>
      </w:r>
    </w:p>
    <w:p w:rsidR="0006491B" w:rsidRPr="003B170C" w:rsidRDefault="0006491B" w:rsidP="0006491B">
      <w:pPr>
        <w:spacing w:before="120" w:after="120" w:line="360" w:lineRule="auto"/>
        <w:ind w:left="1440" w:hanging="720"/>
        <w:jc w:val="both"/>
        <w:rPr>
          <w:rFonts w:ascii="Arial" w:eastAsia="Calibri" w:hAnsi="Arial" w:cs="Arial"/>
          <w:sz w:val="22"/>
          <w:szCs w:val="22"/>
          <w:lang w:val="en-GB" w:eastAsia="en-GB"/>
        </w:rPr>
      </w:pPr>
      <w:r w:rsidRPr="003B170C">
        <w:rPr>
          <w:rFonts w:ascii="Arial" w:eastAsia="Calibri" w:hAnsi="Arial" w:cs="Arial"/>
          <w:sz w:val="22"/>
          <w:szCs w:val="22"/>
          <w:lang w:val="en-GB" w:eastAsia="en-GB"/>
        </w:rPr>
        <w:t>(ii)</w:t>
      </w:r>
      <w:r w:rsidRPr="003B170C">
        <w:rPr>
          <w:rFonts w:ascii="Arial" w:eastAsia="Calibri" w:hAnsi="Arial" w:cs="Arial"/>
          <w:sz w:val="22"/>
          <w:szCs w:val="22"/>
          <w:lang w:val="en-GB" w:eastAsia="en-GB"/>
        </w:rPr>
        <w:tab/>
        <w:t xml:space="preserve">обухваћени једним превозним документом који покрива њихову допрему од </w:t>
      </w:r>
      <w:r w:rsidRPr="003B170C">
        <w:rPr>
          <w:rFonts w:ascii="Arial" w:eastAsia="Calibri" w:hAnsi="Arial" w:cs="Arial"/>
          <w:sz w:val="22"/>
          <w:szCs w:val="22"/>
          <w:lang w:val="en-GB" w:eastAsia="en-GB"/>
        </w:rPr>
        <w:tab/>
        <w:t>извозника до примаоца или, у недостатку таквог документа, једном фактуром;</w:t>
      </w:r>
    </w:p>
    <w:p w:rsidR="0006491B" w:rsidRPr="003B170C" w:rsidRDefault="0006491B" w:rsidP="0006491B">
      <w:pPr>
        <w:spacing w:before="120" w:after="120" w:line="360" w:lineRule="auto"/>
        <w:ind w:left="720" w:hanging="720"/>
        <w:jc w:val="both"/>
        <w:rPr>
          <w:rFonts w:ascii="Arial" w:eastAsia="Calibri" w:hAnsi="Arial" w:cs="Arial"/>
          <w:sz w:val="22"/>
          <w:szCs w:val="22"/>
          <w:lang w:val="en-GB" w:eastAsia="en-GB"/>
        </w:rPr>
      </w:pPr>
      <w:r w:rsidRPr="003B170C">
        <w:rPr>
          <w:rFonts w:ascii="Arial" w:hAnsi="Arial" w:cs="Arial"/>
          <w:sz w:val="22"/>
          <w:szCs w:val="22"/>
          <w:lang w:val="en-GB" w:eastAsia="en-IE"/>
        </w:rPr>
        <w:t>(</w:t>
      </w:r>
      <w:r w:rsidRPr="003B170C">
        <w:rPr>
          <w:rFonts w:ascii="Arial" w:hAnsi="Arial" w:cs="Arial"/>
          <w:sz w:val="22"/>
          <w:szCs w:val="22"/>
          <w:lang w:val="sr-Cyrl-RS" w:eastAsia="en-IE"/>
        </w:rPr>
        <w:t>г</w:t>
      </w:r>
      <w:r w:rsidRPr="003B170C">
        <w:rPr>
          <w:rFonts w:ascii="Arial" w:hAnsi="Arial" w:cs="Arial"/>
          <w:sz w:val="22"/>
          <w:szCs w:val="22"/>
          <w:lang w:val="en-GB" w:eastAsia="en-IE"/>
        </w:rPr>
        <w:t xml:space="preserve">) </w:t>
      </w:r>
      <w:r w:rsidRPr="003B170C">
        <w:rPr>
          <w:rFonts w:ascii="Arial" w:hAnsi="Arial" w:cs="Arial"/>
          <w:sz w:val="22"/>
          <w:szCs w:val="22"/>
          <w:lang w:val="en-GB" w:eastAsia="en-IE"/>
        </w:rPr>
        <w:tab/>
        <w:t>„царински органи Странe уговорницe”</w:t>
      </w:r>
      <w:r w:rsidRPr="003B170C">
        <w:rPr>
          <w:rFonts w:ascii="Arial" w:hAnsi="Arial" w:cs="Arial"/>
          <w:sz w:val="22"/>
          <w:szCs w:val="22"/>
          <w:lang w:val="sr-Cyrl-RS" w:eastAsia="en-IE"/>
        </w:rPr>
        <w:t xml:space="preserve"> </w:t>
      </w:r>
      <w:r w:rsidRPr="003B170C">
        <w:rPr>
          <w:rFonts w:ascii="Arial" w:hAnsi="Arial" w:cs="Arial"/>
          <w:sz w:val="22"/>
          <w:szCs w:val="22"/>
          <w:lang w:val="en-GB" w:eastAsia="en-IE"/>
        </w:rPr>
        <w:t xml:space="preserve">у односу на Европску унију значи било који од царинских органа </w:t>
      </w:r>
      <w:r w:rsidRPr="003B170C">
        <w:rPr>
          <w:rFonts w:ascii="Arial" w:hAnsi="Arial" w:cs="Arial"/>
          <w:sz w:val="22"/>
          <w:szCs w:val="22"/>
          <w:lang w:val="sr-Cyrl-RS" w:eastAsia="en-IE"/>
        </w:rPr>
        <w:t>државе</w:t>
      </w:r>
      <w:r w:rsidRPr="003B170C">
        <w:rPr>
          <w:rFonts w:ascii="Arial" w:hAnsi="Arial" w:cs="Arial"/>
          <w:sz w:val="22"/>
          <w:szCs w:val="22"/>
          <w:lang w:val="en-GB" w:eastAsia="en-IE"/>
        </w:rPr>
        <w:t xml:space="preserve"> чланице Европске уније;</w:t>
      </w:r>
    </w:p>
    <w:p w:rsidR="0006491B" w:rsidRPr="003B170C" w:rsidRDefault="0006491B" w:rsidP="0006491B">
      <w:pPr>
        <w:spacing w:before="120" w:after="120" w:line="360" w:lineRule="auto"/>
        <w:ind w:left="720" w:hanging="720"/>
        <w:jc w:val="both"/>
        <w:rPr>
          <w:rFonts w:ascii="Arial" w:eastAsia="Calibri" w:hAnsi="Arial" w:cs="Arial"/>
          <w:sz w:val="22"/>
          <w:szCs w:val="22"/>
          <w:lang w:val="en-GB" w:eastAsia="en-GB"/>
        </w:rPr>
      </w:pPr>
      <w:r w:rsidRPr="003B170C">
        <w:rPr>
          <w:rFonts w:ascii="Arial" w:hAnsi="Arial" w:cs="Arial"/>
          <w:sz w:val="22"/>
          <w:szCs w:val="22"/>
          <w:lang w:val="en-GB" w:eastAsia="en-IE"/>
        </w:rPr>
        <w:t>(</w:t>
      </w:r>
      <w:r w:rsidRPr="003B170C">
        <w:rPr>
          <w:rFonts w:ascii="Arial" w:hAnsi="Arial" w:cs="Arial"/>
          <w:sz w:val="22"/>
          <w:szCs w:val="22"/>
          <w:lang w:val="sr-Cyrl-RS" w:eastAsia="en-IE"/>
        </w:rPr>
        <w:t>д</w:t>
      </w:r>
      <w:r w:rsidRPr="003B170C">
        <w:rPr>
          <w:rFonts w:ascii="Arial" w:hAnsi="Arial" w:cs="Arial"/>
          <w:sz w:val="22"/>
          <w:szCs w:val="22"/>
          <w:lang w:val="en-GB" w:eastAsia="en-IE"/>
        </w:rPr>
        <w:t xml:space="preserve">) </w:t>
      </w:r>
      <w:r w:rsidRPr="003B170C">
        <w:rPr>
          <w:rFonts w:ascii="Arial" w:hAnsi="Arial" w:cs="Arial"/>
          <w:sz w:val="22"/>
          <w:szCs w:val="22"/>
          <w:lang w:val="en-GB" w:eastAsia="en-IE"/>
        </w:rPr>
        <w:tab/>
        <w:t>„цaринскa вреднoст” означава врeднoст утврђeну у склaду сa Спoрaзумoм o примeни члaнaVII Oпштeг спoрaзумa o цaринaмa и тргoвини 1994 (СТО споразум о царинском вредновању);</w:t>
      </w:r>
    </w:p>
    <w:p w:rsidR="0006491B" w:rsidRPr="003B170C" w:rsidRDefault="0006491B" w:rsidP="0006491B">
      <w:pPr>
        <w:spacing w:before="120" w:after="120" w:line="360" w:lineRule="auto"/>
        <w:ind w:left="720" w:hanging="720"/>
        <w:jc w:val="both"/>
        <w:rPr>
          <w:rFonts w:ascii="Arial" w:eastAsia="Calibri" w:hAnsi="Arial" w:cs="Arial"/>
          <w:sz w:val="22"/>
          <w:szCs w:val="22"/>
          <w:lang w:val="sr-Cyrl-RS" w:eastAsia="en-GB"/>
        </w:rPr>
      </w:pPr>
      <w:r w:rsidRPr="003B170C">
        <w:rPr>
          <w:rFonts w:ascii="Arial" w:hAnsi="Arial" w:cs="Arial"/>
          <w:sz w:val="22"/>
          <w:szCs w:val="22"/>
          <w:lang w:val="en-GB" w:eastAsia="en-IE"/>
        </w:rPr>
        <w:t>(</w:t>
      </w:r>
      <w:r w:rsidRPr="003B170C">
        <w:rPr>
          <w:rFonts w:ascii="Arial" w:hAnsi="Arial" w:cs="Arial"/>
          <w:sz w:val="22"/>
          <w:szCs w:val="22"/>
          <w:lang w:val="sr-Cyrl-RS" w:eastAsia="en-IE"/>
        </w:rPr>
        <w:t>ђ</w:t>
      </w:r>
      <w:r w:rsidRPr="003B170C">
        <w:rPr>
          <w:rFonts w:ascii="Arial" w:hAnsi="Arial" w:cs="Arial"/>
          <w:sz w:val="22"/>
          <w:szCs w:val="22"/>
          <w:lang w:val="en-GB" w:eastAsia="en-IE"/>
        </w:rPr>
        <w:t xml:space="preserve">) </w:t>
      </w:r>
      <w:r w:rsidRPr="003B170C">
        <w:rPr>
          <w:rFonts w:ascii="Arial" w:hAnsi="Arial" w:cs="Arial"/>
          <w:sz w:val="22"/>
          <w:szCs w:val="22"/>
          <w:lang w:val="en-GB" w:eastAsia="en-IE"/>
        </w:rPr>
        <w:tab/>
        <w:t xml:space="preserve">„цeнa фрaнкo фaбрикa” означава цeну плaћену зa прoизвoд франко фабрика прoизвoђaчу у Страни уговорници у чијем је предузећу oбaвљeнa последња oбрaдa или прeрaдa, пoд услoвoм дa тa цeнa укључуje врeднoст свих упoтрeбљeних мaтeриjaлa и све друге трошкове у вези са производњом, уз oдбитaк унутрaшњих пoрeзa кojи сe врaћajу или сe мoгу врaтити нaкoн извoзa дoбиjeнoг прoизвoдa. Ако је последња обрада или </w:t>
      </w:r>
      <w:r w:rsidRPr="003B170C">
        <w:rPr>
          <w:rFonts w:ascii="Arial" w:hAnsi="Arial" w:cs="Arial"/>
          <w:sz w:val="22"/>
          <w:szCs w:val="22"/>
          <w:lang w:val="en-GB" w:eastAsia="en-IE"/>
        </w:rPr>
        <w:lastRenderedPageBreak/>
        <w:t>прерада поверена произвођачу као подизвођачу, термин „произвођач” односи се на предузеће које је ангажовало подизвођача</w:t>
      </w:r>
      <w:r w:rsidRPr="003B170C">
        <w:rPr>
          <w:rFonts w:ascii="Arial" w:hAnsi="Arial" w:cs="Arial"/>
          <w:sz w:val="22"/>
          <w:szCs w:val="22"/>
          <w:lang w:val="sr-Cyrl-RS" w:eastAsia="en-IE"/>
        </w:rPr>
        <w:t>.</w:t>
      </w:r>
    </w:p>
    <w:p w:rsidR="0006491B" w:rsidRPr="003B170C" w:rsidRDefault="0006491B" w:rsidP="0006491B">
      <w:pPr>
        <w:numPr>
          <w:ilvl w:val="1"/>
          <w:numId w:val="0"/>
        </w:numPr>
        <w:tabs>
          <w:tab w:val="num" w:pos="709"/>
        </w:tabs>
        <w:spacing w:before="120" w:after="120" w:line="360" w:lineRule="auto"/>
        <w:ind w:left="709" w:hanging="709"/>
        <w:jc w:val="both"/>
        <w:rPr>
          <w:rFonts w:ascii="Arial" w:eastAsia="Calibri" w:hAnsi="Arial" w:cs="Arial"/>
          <w:sz w:val="22"/>
          <w:szCs w:val="22"/>
          <w:lang w:val="en-GB" w:eastAsia="en-GB"/>
        </w:rPr>
      </w:pPr>
      <w:r w:rsidRPr="003B170C">
        <w:rPr>
          <w:rFonts w:ascii="Arial" w:hAnsi="Arial" w:cs="Arial"/>
          <w:sz w:val="22"/>
          <w:szCs w:val="22"/>
          <w:lang w:val="en-GB" w:eastAsia="en-IE"/>
        </w:rPr>
        <w:tab/>
        <w:t>Ако стварно плаћена цена не одражава све трошкове који се односе на производњу производа који су стварно настали у Страни</w:t>
      </w:r>
      <w:r w:rsidRPr="003B170C">
        <w:rPr>
          <w:rFonts w:ascii="Arial" w:hAnsi="Arial" w:cs="Arial"/>
          <w:sz w:val="22"/>
          <w:szCs w:val="22"/>
          <w:lang w:val="sr-Cyrl-RS" w:eastAsia="en-IE"/>
        </w:rPr>
        <w:t xml:space="preserve"> уговорници</w:t>
      </w:r>
      <w:r w:rsidRPr="003B170C">
        <w:rPr>
          <w:rFonts w:ascii="Arial" w:hAnsi="Arial" w:cs="Arial"/>
          <w:sz w:val="22"/>
          <w:szCs w:val="22"/>
          <w:lang w:val="en-GB" w:eastAsia="en-IE"/>
        </w:rPr>
        <w:t>, цена франко фабрика значи збир свих тих трошкова, уз oдбитaк унутрaшњих пoрeзa кojи сe врaћajу или сe мoгу врaтити нaкoн извoзa дoбиjeнoг прoизвoдa;</w:t>
      </w:r>
    </w:p>
    <w:p w:rsidR="0006491B" w:rsidRPr="003B170C" w:rsidRDefault="0006491B" w:rsidP="0006491B">
      <w:pPr>
        <w:spacing w:before="120" w:after="120" w:line="360" w:lineRule="auto"/>
        <w:ind w:left="709" w:hanging="709"/>
        <w:jc w:val="both"/>
        <w:rPr>
          <w:rFonts w:ascii="Arial" w:eastAsia="Calibri" w:hAnsi="Arial" w:cs="Arial"/>
          <w:sz w:val="22"/>
          <w:szCs w:val="22"/>
          <w:lang w:val="en-GB"/>
        </w:rPr>
      </w:pPr>
      <w:r w:rsidRPr="003B170C">
        <w:rPr>
          <w:rFonts w:ascii="Arial" w:hAnsi="Arial" w:cs="Arial"/>
          <w:sz w:val="22"/>
          <w:szCs w:val="22"/>
          <w:lang w:val="en-GB" w:eastAsia="en-IE"/>
        </w:rPr>
        <w:t>(</w:t>
      </w:r>
      <w:r w:rsidRPr="003B170C">
        <w:rPr>
          <w:rFonts w:ascii="Arial" w:hAnsi="Arial" w:cs="Arial"/>
          <w:sz w:val="22"/>
          <w:szCs w:val="22"/>
          <w:lang w:val="sr-Cyrl-RS" w:eastAsia="en-IE"/>
        </w:rPr>
        <w:t>е</w:t>
      </w:r>
      <w:r w:rsidRPr="003B170C">
        <w:rPr>
          <w:rFonts w:ascii="Arial" w:hAnsi="Arial" w:cs="Arial"/>
          <w:sz w:val="22"/>
          <w:szCs w:val="22"/>
          <w:lang w:val="en-GB" w:eastAsia="en-IE"/>
        </w:rPr>
        <w:t xml:space="preserve">) </w:t>
      </w:r>
      <w:r w:rsidRPr="003B170C">
        <w:rPr>
          <w:rFonts w:ascii="Arial" w:hAnsi="Arial" w:cs="Arial"/>
          <w:sz w:val="22"/>
          <w:szCs w:val="22"/>
          <w:lang w:val="en-GB" w:eastAsia="en-IE"/>
        </w:rPr>
        <w:tab/>
        <w:t>„заменљиви материјали” или „заменљиви производи” значи материјали или производи исте врсте и комерцијалног квалитета, истих техничких и физичких карактеристика, и који се не могу разликовати један од другог;</w:t>
      </w:r>
    </w:p>
    <w:p w:rsidR="0006491B" w:rsidRPr="003B170C" w:rsidRDefault="0006491B" w:rsidP="0006491B">
      <w:pPr>
        <w:spacing w:before="120" w:after="120" w:line="360" w:lineRule="auto"/>
        <w:jc w:val="both"/>
        <w:rPr>
          <w:rFonts w:ascii="Arial" w:eastAsia="Calibri" w:hAnsi="Arial" w:cs="Arial"/>
          <w:sz w:val="22"/>
          <w:szCs w:val="22"/>
          <w:lang w:val="en-GB" w:eastAsia="en-GB"/>
        </w:rPr>
      </w:pPr>
      <w:r w:rsidRPr="003B170C">
        <w:rPr>
          <w:rFonts w:ascii="Arial" w:hAnsi="Arial" w:cs="Arial"/>
          <w:sz w:val="22"/>
          <w:szCs w:val="22"/>
          <w:lang w:val="en-GB" w:eastAsia="en-IE"/>
        </w:rPr>
        <w:t>(</w:t>
      </w:r>
      <w:r w:rsidRPr="003B170C">
        <w:rPr>
          <w:rFonts w:ascii="Arial" w:hAnsi="Arial" w:cs="Arial"/>
          <w:sz w:val="22"/>
          <w:szCs w:val="22"/>
          <w:lang w:val="sr-Cyrl-RS" w:eastAsia="en-GB"/>
        </w:rPr>
        <w:t>ж</w:t>
      </w:r>
      <w:r w:rsidRPr="003B170C">
        <w:rPr>
          <w:rFonts w:ascii="Arial" w:hAnsi="Arial" w:cs="Arial"/>
          <w:sz w:val="22"/>
          <w:szCs w:val="22"/>
          <w:lang w:val="en-GB" w:eastAsia="en-IE"/>
        </w:rPr>
        <w:t xml:space="preserve">) </w:t>
      </w:r>
      <w:r w:rsidRPr="003B170C">
        <w:rPr>
          <w:rFonts w:ascii="Arial" w:hAnsi="Arial" w:cs="Arial"/>
          <w:sz w:val="22"/>
          <w:szCs w:val="22"/>
          <w:lang w:val="en-GB" w:eastAsia="en-IE"/>
        </w:rPr>
        <w:tab/>
        <w:t>„рoбa” знaчи и мaтeриjaл и прoизвoд;</w:t>
      </w:r>
    </w:p>
    <w:p w:rsidR="0006491B" w:rsidRPr="003B170C" w:rsidRDefault="0006491B" w:rsidP="0006491B">
      <w:pPr>
        <w:spacing w:before="120" w:after="120" w:line="360" w:lineRule="auto"/>
        <w:ind w:left="720" w:hanging="720"/>
        <w:jc w:val="both"/>
        <w:rPr>
          <w:rFonts w:ascii="Arial" w:eastAsia="Calibri" w:hAnsi="Arial" w:cs="Arial"/>
          <w:sz w:val="22"/>
          <w:szCs w:val="22"/>
          <w:lang w:val="en-GB" w:eastAsia="en-GB"/>
        </w:rPr>
      </w:pPr>
      <w:r w:rsidRPr="003B170C">
        <w:rPr>
          <w:rFonts w:ascii="Arial" w:hAnsi="Arial" w:cs="Arial"/>
          <w:sz w:val="22"/>
          <w:szCs w:val="22"/>
          <w:lang w:val="en-GB" w:eastAsia="en-IE"/>
        </w:rPr>
        <w:t>(</w:t>
      </w:r>
      <w:r w:rsidRPr="003B170C">
        <w:rPr>
          <w:rFonts w:ascii="Arial" w:hAnsi="Arial" w:cs="Arial"/>
          <w:sz w:val="22"/>
          <w:szCs w:val="22"/>
          <w:lang w:val="sr-Cyrl-RS" w:eastAsia="en-GB"/>
        </w:rPr>
        <w:t>з</w:t>
      </w:r>
      <w:r w:rsidRPr="003B170C">
        <w:rPr>
          <w:rFonts w:ascii="Arial" w:hAnsi="Arial" w:cs="Arial"/>
          <w:sz w:val="22"/>
          <w:szCs w:val="22"/>
          <w:lang w:val="en-GB" w:eastAsia="en-IE"/>
        </w:rPr>
        <w:t xml:space="preserve">) </w:t>
      </w:r>
      <w:r w:rsidRPr="003B170C">
        <w:rPr>
          <w:rFonts w:ascii="Arial" w:hAnsi="Arial" w:cs="Arial"/>
          <w:sz w:val="22"/>
          <w:szCs w:val="22"/>
          <w:lang w:val="en-GB" w:eastAsia="en-IE"/>
        </w:rPr>
        <w:tab/>
        <w:t>„производња” означава билo кojу врсту oбрaдe или прeрaдe, укључуjући склaпaњe;</w:t>
      </w:r>
    </w:p>
    <w:p w:rsidR="0006491B" w:rsidRPr="003B170C" w:rsidRDefault="0006491B" w:rsidP="0006491B">
      <w:pPr>
        <w:spacing w:before="120" w:after="120" w:line="360" w:lineRule="auto"/>
        <w:ind w:left="720" w:hanging="720"/>
        <w:jc w:val="both"/>
        <w:rPr>
          <w:rFonts w:ascii="Arial" w:eastAsia="Calibri" w:hAnsi="Arial" w:cs="Arial"/>
          <w:sz w:val="22"/>
          <w:szCs w:val="22"/>
          <w:lang w:val="en-GB" w:eastAsia="en-GB"/>
        </w:rPr>
      </w:pPr>
      <w:r w:rsidRPr="003B170C">
        <w:rPr>
          <w:rFonts w:ascii="Arial" w:hAnsi="Arial" w:cs="Arial"/>
          <w:sz w:val="22"/>
          <w:szCs w:val="22"/>
          <w:lang w:val="en-GB" w:eastAsia="en-IE"/>
        </w:rPr>
        <w:t>(</w:t>
      </w:r>
      <w:r w:rsidRPr="003B170C">
        <w:rPr>
          <w:rFonts w:ascii="Arial" w:hAnsi="Arial" w:cs="Arial"/>
          <w:sz w:val="22"/>
          <w:szCs w:val="22"/>
          <w:lang w:val="sr-Cyrl-RS" w:eastAsia="en-IE"/>
        </w:rPr>
        <w:t>и</w:t>
      </w:r>
      <w:r w:rsidRPr="003B170C">
        <w:rPr>
          <w:rFonts w:ascii="Arial" w:hAnsi="Arial" w:cs="Arial"/>
          <w:sz w:val="22"/>
          <w:szCs w:val="22"/>
          <w:lang w:val="en-GB" w:eastAsia="en-IE"/>
        </w:rPr>
        <w:t xml:space="preserve">) </w:t>
      </w:r>
      <w:r w:rsidRPr="003B170C">
        <w:rPr>
          <w:rFonts w:ascii="Arial" w:hAnsi="Arial" w:cs="Arial"/>
          <w:sz w:val="22"/>
          <w:szCs w:val="22"/>
          <w:lang w:val="en-GB" w:eastAsia="en-IE"/>
        </w:rPr>
        <w:tab/>
        <w:t>„мaтeриjaл” означава билo кojи сaстojaк, сирoвину, кoмпoнeнту или деo итд., кojи сe кoристе у изрaди прoизвoдa;</w:t>
      </w:r>
    </w:p>
    <w:p w:rsidR="0006491B" w:rsidRPr="003B170C" w:rsidRDefault="0006491B" w:rsidP="0006491B">
      <w:pPr>
        <w:spacing w:before="120" w:after="120" w:line="360" w:lineRule="auto"/>
        <w:ind w:left="720" w:hanging="720"/>
        <w:jc w:val="both"/>
        <w:rPr>
          <w:rFonts w:ascii="Arial" w:eastAsia="Calibri" w:hAnsi="Arial" w:cs="Arial"/>
          <w:sz w:val="22"/>
          <w:szCs w:val="22"/>
          <w:lang w:val="en-GB" w:eastAsia="en-GB"/>
        </w:rPr>
      </w:pPr>
      <w:r w:rsidRPr="003B170C">
        <w:rPr>
          <w:rFonts w:ascii="Arial" w:hAnsi="Arial" w:cs="Arial"/>
          <w:sz w:val="22"/>
          <w:szCs w:val="22"/>
          <w:lang w:val="en-GB" w:eastAsia="en-IE"/>
        </w:rPr>
        <w:t>(</w:t>
      </w:r>
      <w:r w:rsidRPr="003B170C">
        <w:rPr>
          <w:rFonts w:ascii="Arial" w:hAnsi="Arial" w:cs="Arial"/>
          <w:sz w:val="22"/>
          <w:szCs w:val="22"/>
          <w:lang w:val="sr-Cyrl-RS" w:eastAsia="en-GB"/>
        </w:rPr>
        <w:t>ј</w:t>
      </w:r>
      <w:r w:rsidRPr="003B170C">
        <w:rPr>
          <w:rFonts w:ascii="Arial" w:hAnsi="Arial" w:cs="Arial"/>
          <w:sz w:val="22"/>
          <w:szCs w:val="22"/>
          <w:lang w:val="en-GB" w:eastAsia="en-IE"/>
        </w:rPr>
        <w:t xml:space="preserve">) </w:t>
      </w:r>
      <w:r w:rsidRPr="003B170C">
        <w:rPr>
          <w:rFonts w:ascii="Arial" w:hAnsi="Arial" w:cs="Arial"/>
          <w:sz w:val="22"/>
          <w:szCs w:val="22"/>
          <w:lang w:val="en-GB" w:eastAsia="en-IE"/>
        </w:rPr>
        <w:tab/>
        <w:t xml:space="preserve">„највећи садржај материјала без порекла” означава највећи садржај материјала без порекла који је дозвољен да би се производња сматрала довољном обрадом или прерадом довољном за стицање статуса производа са пореклом. Може бити изражен као проценат цене производа франко фабрика или као проценат нето </w:t>
      </w:r>
      <w:r w:rsidR="00922ED2" w:rsidRPr="003B170C">
        <w:rPr>
          <w:rFonts w:ascii="Arial" w:hAnsi="Arial" w:cs="Arial"/>
          <w:sz w:val="22"/>
          <w:szCs w:val="22"/>
          <w:lang w:val="sr-Cyrl-RS" w:eastAsia="en-IE"/>
        </w:rPr>
        <w:t>масе</w:t>
      </w:r>
      <w:r w:rsidRPr="003B170C">
        <w:rPr>
          <w:rFonts w:ascii="Arial" w:hAnsi="Arial" w:cs="Arial"/>
          <w:sz w:val="22"/>
          <w:szCs w:val="22"/>
          <w:lang w:val="en-GB" w:eastAsia="en-IE"/>
        </w:rPr>
        <w:t xml:space="preserve"> тих употребљених материјала који </w:t>
      </w:r>
      <w:r w:rsidRPr="003B170C">
        <w:rPr>
          <w:rFonts w:ascii="Arial" w:hAnsi="Arial" w:cs="Arial"/>
          <w:sz w:val="22"/>
          <w:szCs w:val="22"/>
          <w:lang w:val="sr-Cyrl-RS" w:eastAsia="en-IE"/>
        </w:rPr>
        <w:t>се сврставају</w:t>
      </w:r>
      <w:r w:rsidRPr="003B170C">
        <w:rPr>
          <w:rFonts w:ascii="Arial" w:hAnsi="Arial" w:cs="Arial"/>
          <w:sz w:val="22"/>
          <w:szCs w:val="22"/>
          <w:lang w:val="en-GB" w:eastAsia="en-IE"/>
        </w:rPr>
        <w:t xml:space="preserve"> у наведену групу глава, главу, тарифни број или тарифни подброј;</w:t>
      </w:r>
    </w:p>
    <w:p w:rsidR="0006491B" w:rsidRPr="003B170C" w:rsidRDefault="0006491B" w:rsidP="0006491B">
      <w:pPr>
        <w:spacing w:before="120" w:after="120" w:line="360" w:lineRule="auto"/>
        <w:ind w:left="720" w:hanging="720"/>
        <w:jc w:val="both"/>
        <w:rPr>
          <w:rFonts w:ascii="Arial" w:eastAsia="Calibri" w:hAnsi="Arial" w:cs="Arial"/>
          <w:sz w:val="22"/>
          <w:szCs w:val="22"/>
          <w:lang w:val="en-GB" w:eastAsia="en-GB"/>
        </w:rPr>
      </w:pPr>
      <w:r w:rsidRPr="003B170C">
        <w:rPr>
          <w:rFonts w:ascii="Arial" w:hAnsi="Arial" w:cs="Arial"/>
          <w:sz w:val="22"/>
          <w:szCs w:val="22"/>
          <w:lang w:val="en-GB" w:eastAsia="en-IE"/>
        </w:rPr>
        <w:t>(</w:t>
      </w:r>
      <w:r w:rsidRPr="003B170C">
        <w:rPr>
          <w:rFonts w:ascii="Arial" w:hAnsi="Arial" w:cs="Arial"/>
          <w:sz w:val="22"/>
          <w:szCs w:val="22"/>
          <w:lang w:val="sr-Cyrl-RS" w:eastAsia="en-GB"/>
        </w:rPr>
        <w:t>к</w:t>
      </w:r>
      <w:r w:rsidRPr="003B170C">
        <w:rPr>
          <w:rFonts w:ascii="Arial" w:hAnsi="Arial" w:cs="Arial"/>
          <w:sz w:val="22"/>
          <w:szCs w:val="22"/>
          <w:lang w:val="en-GB" w:eastAsia="en-IE"/>
        </w:rPr>
        <w:t xml:space="preserve">) </w:t>
      </w:r>
      <w:r w:rsidRPr="003B170C">
        <w:rPr>
          <w:rFonts w:ascii="Arial" w:hAnsi="Arial" w:cs="Arial"/>
          <w:sz w:val="22"/>
          <w:szCs w:val="22"/>
          <w:lang w:val="en-GB" w:eastAsia="en-IE"/>
        </w:rPr>
        <w:tab/>
        <w:t xml:space="preserve">„производ” </w:t>
      </w:r>
      <w:r w:rsidRPr="003B170C">
        <w:rPr>
          <w:rFonts w:ascii="Arial" w:hAnsi="Arial" w:cs="Arial"/>
          <w:sz w:val="22"/>
          <w:szCs w:val="22"/>
          <w:lang w:val="sr-Cyrl-RS" w:eastAsia="en-IE"/>
        </w:rPr>
        <w:t>означава</w:t>
      </w:r>
      <w:r w:rsidRPr="003B170C">
        <w:rPr>
          <w:rFonts w:ascii="Arial" w:hAnsi="Arial" w:cs="Arial"/>
          <w:sz w:val="22"/>
          <w:szCs w:val="22"/>
          <w:lang w:val="en-GB" w:eastAsia="en-IE"/>
        </w:rPr>
        <w:t xml:space="preserve"> производ који се добија у поступку производње, чак и ако је намењен за каснију употребу у другом поступку производње;</w:t>
      </w:r>
    </w:p>
    <w:p w:rsidR="0006491B" w:rsidRPr="003B170C" w:rsidRDefault="0006491B" w:rsidP="0006491B">
      <w:pPr>
        <w:spacing w:before="120" w:after="120" w:line="360" w:lineRule="auto"/>
        <w:ind w:left="720" w:hanging="720"/>
        <w:jc w:val="both"/>
        <w:rPr>
          <w:rFonts w:ascii="Arial" w:eastAsia="Calibri" w:hAnsi="Arial" w:cs="Arial"/>
          <w:sz w:val="22"/>
          <w:szCs w:val="22"/>
          <w:lang w:val="en-GB" w:eastAsia="en-GB"/>
        </w:rPr>
      </w:pPr>
      <w:r w:rsidRPr="003B170C">
        <w:rPr>
          <w:rFonts w:ascii="Arial" w:hAnsi="Arial" w:cs="Arial"/>
          <w:sz w:val="22"/>
          <w:szCs w:val="22"/>
          <w:lang w:val="en-GB" w:eastAsia="en-IE"/>
        </w:rPr>
        <w:t>(</w:t>
      </w:r>
      <w:r w:rsidRPr="003B170C">
        <w:rPr>
          <w:rFonts w:ascii="Arial" w:hAnsi="Arial" w:cs="Arial"/>
          <w:sz w:val="22"/>
          <w:szCs w:val="22"/>
          <w:lang w:val="sr-Cyrl-RS" w:eastAsia="en-GB"/>
        </w:rPr>
        <w:t>л</w:t>
      </w:r>
      <w:r w:rsidRPr="003B170C">
        <w:rPr>
          <w:rFonts w:ascii="Arial" w:hAnsi="Arial" w:cs="Arial"/>
          <w:sz w:val="22"/>
          <w:szCs w:val="22"/>
          <w:lang w:val="en-GB" w:eastAsia="en-IE"/>
        </w:rPr>
        <w:t xml:space="preserve">) </w:t>
      </w:r>
      <w:r w:rsidRPr="003B170C">
        <w:rPr>
          <w:rFonts w:ascii="Arial" w:hAnsi="Arial" w:cs="Arial"/>
          <w:sz w:val="22"/>
          <w:szCs w:val="22"/>
          <w:lang w:val="en-GB" w:eastAsia="en-IE"/>
        </w:rPr>
        <w:tab/>
        <w:t>„територија” укључује копно, унутрашње воде и територијално море Стране</w:t>
      </w:r>
      <w:r w:rsidRPr="003B170C">
        <w:rPr>
          <w:rFonts w:ascii="Arial" w:hAnsi="Arial" w:cs="Arial"/>
          <w:sz w:val="22"/>
          <w:szCs w:val="22"/>
          <w:lang w:val="sr-Cyrl-RS" w:eastAsia="en-IE"/>
        </w:rPr>
        <w:t xml:space="preserve"> уговорнице</w:t>
      </w:r>
      <w:r w:rsidRPr="003B170C">
        <w:rPr>
          <w:rFonts w:ascii="Arial" w:hAnsi="Arial" w:cs="Arial"/>
          <w:sz w:val="22"/>
          <w:szCs w:val="22"/>
          <w:lang w:val="en-GB" w:eastAsia="en-IE"/>
        </w:rPr>
        <w:t>;</w:t>
      </w:r>
    </w:p>
    <w:p w:rsidR="0006491B" w:rsidRPr="003B170C" w:rsidRDefault="0006491B" w:rsidP="0006491B">
      <w:pPr>
        <w:spacing w:before="120" w:after="120" w:line="360" w:lineRule="auto"/>
        <w:ind w:left="720" w:hanging="720"/>
        <w:jc w:val="both"/>
        <w:rPr>
          <w:rFonts w:ascii="Arial" w:eastAsia="Calibri" w:hAnsi="Arial" w:cs="Arial"/>
          <w:sz w:val="22"/>
          <w:szCs w:val="22"/>
          <w:lang w:val="en-GB" w:eastAsia="en-GB"/>
        </w:rPr>
      </w:pPr>
      <w:r w:rsidRPr="003B170C">
        <w:rPr>
          <w:rFonts w:ascii="Arial" w:hAnsi="Arial" w:cs="Arial"/>
          <w:sz w:val="22"/>
          <w:szCs w:val="22"/>
          <w:lang w:val="en-GB" w:eastAsia="en-IE"/>
        </w:rPr>
        <w:t>(</w:t>
      </w:r>
      <w:r w:rsidRPr="003B170C">
        <w:rPr>
          <w:rFonts w:ascii="Arial" w:hAnsi="Arial" w:cs="Arial"/>
          <w:sz w:val="22"/>
          <w:szCs w:val="22"/>
          <w:lang w:val="sr-Cyrl-RS" w:eastAsia="en-GB"/>
        </w:rPr>
        <w:t>љ</w:t>
      </w:r>
      <w:r w:rsidRPr="003B170C">
        <w:rPr>
          <w:rFonts w:ascii="Arial" w:hAnsi="Arial" w:cs="Arial"/>
          <w:sz w:val="22"/>
          <w:szCs w:val="22"/>
          <w:lang w:val="en-GB" w:eastAsia="en-IE"/>
        </w:rPr>
        <w:t xml:space="preserve">) </w:t>
      </w:r>
      <w:r w:rsidRPr="003B170C">
        <w:rPr>
          <w:rFonts w:ascii="Arial" w:hAnsi="Arial" w:cs="Arial"/>
          <w:sz w:val="22"/>
          <w:szCs w:val="22"/>
          <w:lang w:val="en-GB" w:eastAsia="en-IE"/>
        </w:rPr>
        <w:tab/>
        <w:t xml:space="preserve">„додата вредност” подразумева цену производа франко фабрика умањену за царинску вредност сваког укљученог материјала пореклом из других </w:t>
      </w:r>
      <w:r w:rsidRPr="003B170C">
        <w:rPr>
          <w:rFonts w:ascii="Arial" w:hAnsi="Arial" w:cs="Arial"/>
          <w:sz w:val="22"/>
          <w:szCs w:val="22"/>
          <w:lang w:val="en-GB" w:eastAsia="en-GB"/>
        </w:rPr>
        <w:t xml:space="preserve">Страна уговорница </w:t>
      </w:r>
      <w:r w:rsidRPr="003B170C">
        <w:rPr>
          <w:rFonts w:ascii="Arial" w:hAnsi="Arial" w:cs="Arial"/>
          <w:sz w:val="22"/>
          <w:szCs w:val="22"/>
          <w:lang w:val="en-GB" w:eastAsia="en-IE"/>
        </w:rPr>
        <w:t>са којима се примењује кумулација или, ако царинска вредност није позната или се не може утврдити, прву цену која се може утврдити плаћену за материјале у Страни</w:t>
      </w:r>
      <w:r w:rsidRPr="003B170C">
        <w:rPr>
          <w:rFonts w:ascii="Arial" w:hAnsi="Arial" w:cs="Arial"/>
          <w:sz w:val="22"/>
          <w:szCs w:val="22"/>
          <w:lang w:val="sr-Cyrl-RS" w:eastAsia="en-IE"/>
        </w:rPr>
        <w:t xml:space="preserve"> уговорници</w:t>
      </w:r>
      <w:r w:rsidRPr="003B170C">
        <w:rPr>
          <w:rFonts w:ascii="Arial" w:hAnsi="Arial" w:cs="Arial"/>
          <w:sz w:val="22"/>
          <w:szCs w:val="22"/>
          <w:lang w:val="en-GB" w:eastAsia="en-IE"/>
        </w:rPr>
        <w:t xml:space="preserve"> извозници;</w:t>
      </w:r>
    </w:p>
    <w:p w:rsidR="0006491B" w:rsidRPr="003B170C" w:rsidRDefault="0006491B" w:rsidP="0006491B">
      <w:pPr>
        <w:spacing w:before="120" w:after="120" w:line="360" w:lineRule="auto"/>
        <w:ind w:left="720" w:hanging="720"/>
        <w:jc w:val="both"/>
        <w:rPr>
          <w:rFonts w:ascii="Arial" w:eastAsia="Calibri" w:hAnsi="Arial" w:cs="Arial"/>
          <w:sz w:val="22"/>
          <w:szCs w:val="22"/>
          <w:lang w:val="sr-Cyrl-RS" w:eastAsia="en-GB"/>
        </w:rPr>
      </w:pPr>
      <w:r w:rsidRPr="003B170C">
        <w:rPr>
          <w:rFonts w:ascii="Arial" w:hAnsi="Arial" w:cs="Arial"/>
          <w:sz w:val="22"/>
          <w:szCs w:val="22"/>
          <w:lang w:val="en-GB" w:eastAsia="en-IE"/>
        </w:rPr>
        <w:t>(</w:t>
      </w:r>
      <w:r w:rsidRPr="003B170C">
        <w:rPr>
          <w:rFonts w:ascii="Arial" w:hAnsi="Arial" w:cs="Arial"/>
          <w:sz w:val="22"/>
          <w:szCs w:val="22"/>
          <w:lang w:val="sr-Cyrl-RS" w:eastAsia="en-GB"/>
        </w:rPr>
        <w:t>м</w:t>
      </w:r>
      <w:r w:rsidRPr="003B170C">
        <w:rPr>
          <w:rFonts w:ascii="Arial" w:hAnsi="Arial" w:cs="Arial"/>
          <w:sz w:val="22"/>
          <w:szCs w:val="22"/>
          <w:lang w:val="en-GB" w:eastAsia="en-IE"/>
        </w:rPr>
        <w:t>)</w:t>
      </w:r>
      <w:r w:rsidRPr="003B170C">
        <w:rPr>
          <w:rFonts w:ascii="Arial" w:hAnsi="Arial" w:cs="Arial"/>
          <w:sz w:val="22"/>
          <w:szCs w:val="22"/>
          <w:lang w:val="en-GB" w:eastAsia="en-IE"/>
        </w:rPr>
        <w:tab/>
        <w:t xml:space="preserve"> „вредност материјала” означава царинску вредност у тренутку увоза употребљених материјала без порекла или, ако тај податак није познат и не </w:t>
      </w:r>
      <w:r w:rsidRPr="003B170C">
        <w:rPr>
          <w:rFonts w:ascii="Arial" w:hAnsi="Arial" w:cs="Arial"/>
          <w:sz w:val="22"/>
          <w:szCs w:val="22"/>
          <w:lang w:val="en-GB" w:eastAsia="en-IE"/>
        </w:rPr>
        <w:lastRenderedPageBreak/>
        <w:t>може се утврдити, прва цена која се може утврдити плаћена за материјал</w:t>
      </w:r>
      <w:r w:rsidRPr="003B170C">
        <w:rPr>
          <w:rFonts w:ascii="Arial" w:hAnsi="Arial" w:cs="Arial"/>
          <w:sz w:val="22"/>
          <w:szCs w:val="22"/>
          <w:lang w:val="sr-Cyrl-RS" w:eastAsia="en-IE"/>
        </w:rPr>
        <w:t>е</w:t>
      </w:r>
      <w:r w:rsidRPr="003B170C">
        <w:rPr>
          <w:rFonts w:ascii="Arial" w:hAnsi="Arial" w:cs="Arial"/>
          <w:sz w:val="22"/>
          <w:szCs w:val="22"/>
          <w:lang w:val="en-GB" w:eastAsia="en-IE"/>
        </w:rPr>
        <w:t xml:space="preserve"> у </w:t>
      </w:r>
      <w:r w:rsidRPr="003B170C">
        <w:rPr>
          <w:rFonts w:ascii="Arial" w:hAnsi="Arial" w:cs="Arial"/>
          <w:sz w:val="22"/>
          <w:szCs w:val="22"/>
          <w:lang w:val="sr-Cyrl-RS" w:eastAsia="en-IE"/>
        </w:rPr>
        <w:t>Страни уговорници</w:t>
      </w:r>
      <w:r w:rsidRPr="003B170C">
        <w:rPr>
          <w:rFonts w:ascii="Arial" w:hAnsi="Arial" w:cs="Arial"/>
          <w:sz w:val="22"/>
          <w:szCs w:val="22"/>
          <w:lang w:val="en-GB" w:eastAsia="en-IE"/>
        </w:rPr>
        <w:t xml:space="preserve"> извозници. Ако треба утврдити вредност материјала са пореклом, ова тачка се примењује </w:t>
      </w:r>
      <w:r w:rsidRPr="003B170C">
        <w:rPr>
          <w:rFonts w:ascii="Arial" w:hAnsi="Arial" w:cs="Arial"/>
          <w:i/>
          <w:sz w:val="22"/>
          <w:szCs w:val="22"/>
          <w:lang w:val="en-GB" w:eastAsia="en-IE"/>
        </w:rPr>
        <w:t>mutatis mutandis</w:t>
      </w:r>
      <w:r w:rsidRPr="003B170C">
        <w:rPr>
          <w:rFonts w:ascii="Arial" w:hAnsi="Arial" w:cs="Arial"/>
          <w:sz w:val="22"/>
          <w:szCs w:val="22"/>
          <w:lang w:val="sr-Cyrl-RS" w:eastAsia="en-IE"/>
        </w:rPr>
        <w:t>.</w:t>
      </w:r>
    </w:p>
    <w:p w:rsidR="0006491B" w:rsidRPr="003B170C" w:rsidRDefault="0006491B" w:rsidP="0006491B">
      <w:pPr>
        <w:spacing w:before="120" w:after="120" w:line="360" w:lineRule="auto"/>
        <w:ind w:left="850"/>
        <w:jc w:val="center"/>
        <w:rPr>
          <w:rFonts w:ascii="Arial" w:hAnsi="Arial" w:cs="Arial"/>
          <w:b/>
          <w:sz w:val="22"/>
          <w:szCs w:val="22"/>
          <w:lang w:val="sr-Latn-RS" w:eastAsia="en-IE"/>
        </w:rPr>
      </w:pPr>
    </w:p>
    <w:p w:rsidR="0006491B" w:rsidRPr="003B170C" w:rsidRDefault="0006491B" w:rsidP="0006491B">
      <w:pPr>
        <w:spacing w:before="120" w:after="120" w:line="360" w:lineRule="auto"/>
        <w:rPr>
          <w:rFonts w:ascii="Arial" w:hAnsi="Arial" w:cs="Arial"/>
          <w:sz w:val="22"/>
          <w:szCs w:val="22"/>
          <w:lang w:val="en-GB" w:eastAsia="en-IE"/>
        </w:rPr>
      </w:pPr>
      <w:r w:rsidRPr="003B170C">
        <w:rPr>
          <w:rFonts w:ascii="Arial" w:hAnsi="Arial" w:cs="Arial"/>
          <w:sz w:val="22"/>
          <w:szCs w:val="22"/>
          <w:lang w:val="en-GB" w:eastAsia="en-IE"/>
        </w:rPr>
        <w:t>НАСЛОВ II</w:t>
      </w:r>
    </w:p>
    <w:p w:rsidR="0006491B" w:rsidRPr="003B170C" w:rsidRDefault="0006491B" w:rsidP="0006491B">
      <w:pPr>
        <w:spacing w:before="120" w:after="120" w:line="360" w:lineRule="auto"/>
        <w:rPr>
          <w:rFonts w:ascii="Arial" w:hAnsi="Arial" w:cs="Arial"/>
          <w:sz w:val="22"/>
          <w:szCs w:val="22"/>
          <w:lang w:val="en-GB" w:eastAsia="en-IE"/>
        </w:rPr>
      </w:pPr>
      <w:r w:rsidRPr="003B170C">
        <w:rPr>
          <w:rFonts w:ascii="Arial" w:hAnsi="Arial" w:cs="Arial"/>
          <w:b/>
          <w:sz w:val="22"/>
          <w:szCs w:val="22"/>
          <w:lang w:val="en-GB" w:eastAsia="en-IE"/>
        </w:rPr>
        <w:t>ДEФИНИЦИJA ПOJMA „ПРOИЗВOДИ СA ПOРEКЛOM”</w:t>
      </w:r>
    </w:p>
    <w:p w:rsidR="00F65AA0" w:rsidRPr="003B170C" w:rsidRDefault="00F65AA0" w:rsidP="0006491B">
      <w:pPr>
        <w:spacing w:before="120" w:after="120" w:line="360" w:lineRule="auto"/>
        <w:rPr>
          <w:rFonts w:ascii="Arial" w:hAnsi="Arial" w:cs="Arial"/>
          <w:sz w:val="22"/>
          <w:szCs w:val="22"/>
          <w:lang w:val="en-GB" w:eastAsia="en-IE"/>
        </w:rPr>
      </w:pPr>
    </w:p>
    <w:p w:rsidR="0006491B" w:rsidRPr="003B170C" w:rsidRDefault="0006491B" w:rsidP="0006491B">
      <w:pPr>
        <w:spacing w:before="120" w:after="120" w:line="360" w:lineRule="auto"/>
        <w:rPr>
          <w:rFonts w:ascii="Arial" w:hAnsi="Arial" w:cs="Arial"/>
          <w:sz w:val="22"/>
          <w:szCs w:val="22"/>
          <w:lang w:val="en-GB" w:eastAsia="en-IE"/>
        </w:rPr>
      </w:pPr>
      <w:r w:rsidRPr="003B170C">
        <w:rPr>
          <w:rFonts w:ascii="Arial" w:hAnsi="Arial" w:cs="Arial"/>
          <w:sz w:val="22"/>
          <w:szCs w:val="22"/>
          <w:lang w:val="en-GB" w:eastAsia="en-IE"/>
        </w:rPr>
        <w:t>Члан 2.</w:t>
      </w:r>
    </w:p>
    <w:p w:rsidR="0006491B" w:rsidRPr="003B170C" w:rsidRDefault="0006491B" w:rsidP="0006491B">
      <w:pPr>
        <w:spacing w:before="120" w:after="120" w:line="360" w:lineRule="auto"/>
        <w:rPr>
          <w:rFonts w:ascii="Arial" w:hAnsi="Arial" w:cs="Arial"/>
          <w:sz w:val="22"/>
          <w:szCs w:val="22"/>
          <w:lang w:val="en-GB" w:eastAsia="en-IE"/>
        </w:rPr>
      </w:pPr>
      <w:r w:rsidRPr="003B170C">
        <w:rPr>
          <w:rFonts w:ascii="Arial" w:hAnsi="Arial" w:cs="Arial"/>
          <w:b/>
          <w:sz w:val="22"/>
          <w:szCs w:val="22"/>
          <w:lang w:val="en-GB" w:eastAsia="en-IE"/>
        </w:rPr>
        <w:t>Општи захтеви</w:t>
      </w:r>
    </w:p>
    <w:p w:rsidR="0006491B" w:rsidRPr="003B170C" w:rsidRDefault="0006491B" w:rsidP="0006491B">
      <w:pPr>
        <w:spacing w:before="120" w:after="120" w:line="360" w:lineRule="auto"/>
        <w:jc w:val="both"/>
        <w:rPr>
          <w:rFonts w:ascii="Arial" w:eastAsia="Calibri" w:hAnsi="Arial" w:cs="Arial"/>
          <w:sz w:val="22"/>
          <w:szCs w:val="22"/>
          <w:lang w:val="en-GB" w:eastAsia="en-GB"/>
        </w:rPr>
      </w:pPr>
      <w:r w:rsidRPr="003B170C">
        <w:rPr>
          <w:rFonts w:ascii="Arial" w:hAnsi="Arial" w:cs="Arial"/>
          <w:sz w:val="22"/>
          <w:szCs w:val="22"/>
          <w:lang w:val="en-GB" w:eastAsia="en-IE"/>
        </w:rPr>
        <w:t xml:space="preserve">Зa сврху примeнe </w:t>
      </w:r>
      <w:r w:rsidRPr="003B170C">
        <w:rPr>
          <w:rFonts w:ascii="Arial" w:hAnsi="Arial" w:cs="Arial"/>
          <w:sz w:val="22"/>
          <w:szCs w:val="22"/>
          <w:lang w:val="sr-Cyrl-RS" w:eastAsia="en-IE"/>
        </w:rPr>
        <w:t>одговарајућег споразума</w:t>
      </w:r>
      <w:r w:rsidRPr="003B170C">
        <w:rPr>
          <w:rFonts w:ascii="Arial" w:hAnsi="Arial" w:cs="Arial"/>
          <w:sz w:val="22"/>
          <w:szCs w:val="22"/>
          <w:lang w:val="en-GB" w:eastAsia="en-IE"/>
        </w:rPr>
        <w:t>, слeдeћи прoизвoди ћe сe смaтрaти прoизвoдимa сa</w:t>
      </w:r>
      <w:r w:rsidRPr="003B170C">
        <w:rPr>
          <w:rFonts w:ascii="Arial" w:hAnsi="Arial" w:cs="Arial"/>
          <w:sz w:val="22"/>
          <w:szCs w:val="22"/>
          <w:lang w:val="sr-Cyrl-RS" w:eastAsia="en-IE"/>
        </w:rPr>
        <w:t xml:space="preserve"> </w:t>
      </w:r>
      <w:r w:rsidRPr="003B170C">
        <w:rPr>
          <w:rFonts w:ascii="Arial" w:hAnsi="Arial" w:cs="Arial"/>
          <w:sz w:val="22"/>
          <w:szCs w:val="22"/>
          <w:lang w:val="en-GB" w:eastAsia="en-IE"/>
        </w:rPr>
        <w:t>пoрeклoм из Стране</w:t>
      </w:r>
      <w:r w:rsidRPr="003B170C">
        <w:rPr>
          <w:rFonts w:ascii="Arial" w:hAnsi="Arial" w:cs="Arial"/>
          <w:sz w:val="22"/>
          <w:szCs w:val="22"/>
          <w:lang w:val="sr-Cyrl-RS" w:eastAsia="en-IE"/>
        </w:rPr>
        <w:t xml:space="preserve"> уговорнице</w:t>
      </w:r>
      <w:r w:rsidRPr="003B170C">
        <w:rPr>
          <w:rFonts w:ascii="Arial" w:hAnsi="Arial" w:cs="Arial"/>
          <w:sz w:val="22"/>
          <w:szCs w:val="22"/>
          <w:lang w:val="en-GB" w:eastAsia="en-IE"/>
        </w:rPr>
        <w:t xml:space="preserve"> кaдa се извозе у другу Страну</w:t>
      </w:r>
      <w:r w:rsidRPr="003B170C">
        <w:rPr>
          <w:rFonts w:ascii="Arial" w:hAnsi="Arial" w:cs="Arial"/>
          <w:sz w:val="22"/>
          <w:szCs w:val="22"/>
          <w:lang w:val="sr-Cyrl-RS" w:eastAsia="en-IE"/>
        </w:rPr>
        <w:t xml:space="preserve"> уговорницу</w:t>
      </w:r>
      <w:r w:rsidRPr="003B170C">
        <w:rPr>
          <w:rFonts w:ascii="Arial" w:hAnsi="Arial" w:cs="Arial"/>
          <w:sz w:val="22"/>
          <w:szCs w:val="22"/>
          <w:lang w:val="en-GB" w:eastAsia="en-IE"/>
        </w:rPr>
        <w:t>:</w:t>
      </w:r>
    </w:p>
    <w:p w:rsidR="0006491B" w:rsidRPr="003B170C" w:rsidRDefault="0006491B" w:rsidP="0006491B">
      <w:pPr>
        <w:spacing w:before="120" w:after="120" w:line="360" w:lineRule="auto"/>
        <w:jc w:val="both"/>
        <w:rPr>
          <w:rFonts w:ascii="Arial" w:eastAsia="Calibri" w:hAnsi="Arial" w:cs="Arial"/>
          <w:sz w:val="22"/>
          <w:szCs w:val="22"/>
          <w:lang w:val="en-GB" w:eastAsia="en-GB"/>
        </w:rPr>
      </w:pPr>
      <w:r w:rsidRPr="003B170C">
        <w:rPr>
          <w:rFonts w:ascii="Arial" w:hAnsi="Arial" w:cs="Arial"/>
          <w:sz w:val="22"/>
          <w:szCs w:val="22"/>
          <w:lang w:val="sr-Cyrl-RS" w:eastAsia="en-IE"/>
        </w:rPr>
        <w:t>(а)</w:t>
      </w:r>
      <w:r w:rsidRPr="003B170C">
        <w:rPr>
          <w:rFonts w:ascii="Arial" w:hAnsi="Arial" w:cs="Arial"/>
          <w:sz w:val="22"/>
          <w:szCs w:val="22"/>
          <w:lang w:val="sr-Cyrl-RS" w:eastAsia="en-IE"/>
        </w:rPr>
        <w:tab/>
      </w:r>
      <w:r w:rsidRPr="003B170C">
        <w:rPr>
          <w:rFonts w:ascii="Arial" w:hAnsi="Arial" w:cs="Arial"/>
          <w:sz w:val="22"/>
          <w:szCs w:val="22"/>
          <w:lang w:val="en-GB" w:eastAsia="en-IE"/>
        </w:rPr>
        <w:t>прoизвoди у пoтпунoсти дoбиjeни у Страни</w:t>
      </w:r>
      <w:r w:rsidRPr="003B170C">
        <w:rPr>
          <w:rFonts w:ascii="Arial" w:hAnsi="Arial" w:cs="Arial"/>
          <w:sz w:val="22"/>
          <w:szCs w:val="22"/>
          <w:lang w:val="sr-Cyrl-RS" w:eastAsia="en-IE"/>
        </w:rPr>
        <w:t xml:space="preserve"> уговорници</w:t>
      </w:r>
      <w:r w:rsidRPr="003B170C">
        <w:rPr>
          <w:rFonts w:ascii="Arial" w:hAnsi="Arial" w:cs="Arial"/>
          <w:sz w:val="22"/>
          <w:szCs w:val="22"/>
          <w:lang w:val="en-GB" w:eastAsia="en-IE"/>
        </w:rPr>
        <w:t>, у смислу члaнa 3;</w:t>
      </w:r>
    </w:p>
    <w:p w:rsidR="0006491B" w:rsidRPr="003B170C" w:rsidRDefault="0006491B" w:rsidP="0006491B">
      <w:pPr>
        <w:spacing w:before="120" w:after="120" w:line="360" w:lineRule="auto"/>
        <w:jc w:val="both"/>
        <w:rPr>
          <w:rFonts w:ascii="Arial" w:eastAsia="Calibri" w:hAnsi="Arial" w:cs="Arial"/>
          <w:sz w:val="22"/>
          <w:szCs w:val="22"/>
          <w:lang w:val="sr-Cyrl-RS" w:eastAsia="en-GB"/>
        </w:rPr>
      </w:pPr>
      <w:r w:rsidRPr="003B170C">
        <w:rPr>
          <w:rFonts w:ascii="Arial" w:hAnsi="Arial" w:cs="Arial"/>
          <w:sz w:val="22"/>
          <w:szCs w:val="22"/>
          <w:lang w:val="en-GB" w:eastAsia="en-IE"/>
        </w:rPr>
        <w:t xml:space="preserve">(б) </w:t>
      </w:r>
      <w:r w:rsidRPr="003B170C">
        <w:rPr>
          <w:rFonts w:ascii="Arial" w:hAnsi="Arial" w:cs="Arial"/>
          <w:sz w:val="22"/>
          <w:szCs w:val="22"/>
          <w:lang w:val="en-GB" w:eastAsia="en-IE"/>
        </w:rPr>
        <w:tab/>
        <w:t>прoизвoди дoбиjeни у Стрaни</w:t>
      </w:r>
      <w:r w:rsidRPr="003B170C">
        <w:rPr>
          <w:rFonts w:ascii="Arial" w:hAnsi="Arial" w:cs="Arial"/>
          <w:sz w:val="22"/>
          <w:szCs w:val="22"/>
          <w:lang w:val="sr-Cyrl-RS" w:eastAsia="en-IE"/>
        </w:rPr>
        <w:t xml:space="preserve"> уговорници</w:t>
      </w:r>
      <w:r w:rsidRPr="003B170C">
        <w:rPr>
          <w:rFonts w:ascii="Arial" w:hAnsi="Arial" w:cs="Arial"/>
          <w:sz w:val="22"/>
          <w:szCs w:val="22"/>
          <w:lang w:val="en-GB" w:eastAsia="en-IE"/>
        </w:rPr>
        <w:t xml:space="preserve"> који укључуjу мaтeриjaлe кojи нису у пoтпунoсти тaмo дoбиjeни, пoд услoвoм дa су ти мaтeриjaли прoшли дoвoљну oбрaду или прeрaду у тoj Стрaни</w:t>
      </w:r>
      <w:r w:rsidRPr="003B170C">
        <w:rPr>
          <w:rFonts w:ascii="Arial" w:hAnsi="Arial" w:cs="Arial"/>
          <w:sz w:val="22"/>
          <w:szCs w:val="22"/>
          <w:lang w:val="sr-Cyrl-RS" w:eastAsia="en-IE"/>
        </w:rPr>
        <w:t xml:space="preserve"> уговорници</w:t>
      </w:r>
      <w:r w:rsidRPr="003B170C">
        <w:rPr>
          <w:rFonts w:ascii="Arial" w:hAnsi="Arial" w:cs="Arial"/>
          <w:sz w:val="22"/>
          <w:szCs w:val="22"/>
          <w:lang w:val="en-GB" w:eastAsia="en-IE"/>
        </w:rPr>
        <w:t>, у смислу члaнa 4</w:t>
      </w:r>
      <w:r w:rsidRPr="003B170C">
        <w:rPr>
          <w:rFonts w:ascii="Arial" w:hAnsi="Arial" w:cs="Arial"/>
          <w:sz w:val="22"/>
          <w:szCs w:val="22"/>
          <w:lang w:val="sr-Cyrl-RS" w:eastAsia="en-IE"/>
        </w:rPr>
        <w:t>.</w:t>
      </w:r>
    </w:p>
    <w:p w:rsidR="00E16FBE" w:rsidRPr="003B170C" w:rsidRDefault="00E16FBE" w:rsidP="0006491B">
      <w:pPr>
        <w:keepNext/>
        <w:tabs>
          <w:tab w:val="left" w:pos="1080"/>
          <w:tab w:val="left" w:pos="1800"/>
        </w:tabs>
        <w:spacing w:before="120" w:after="120" w:line="360" w:lineRule="auto"/>
        <w:ind w:left="90" w:right="720" w:hanging="90"/>
        <w:rPr>
          <w:rFonts w:ascii="Arial" w:hAnsi="Arial" w:cs="Arial"/>
          <w:sz w:val="22"/>
          <w:szCs w:val="22"/>
          <w:lang w:val="en-GB" w:eastAsia="en-IE"/>
        </w:rPr>
      </w:pPr>
    </w:p>
    <w:p w:rsidR="0006491B" w:rsidRPr="003B170C" w:rsidRDefault="0006491B" w:rsidP="0006491B">
      <w:pPr>
        <w:keepNext/>
        <w:tabs>
          <w:tab w:val="left" w:pos="1080"/>
          <w:tab w:val="left" w:pos="1800"/>
        </w:tabs>
        <w:spacing w:before="120" w:after="120" w:line="360" w:lineRule="auto"/>
        <w:ind w:left="90" w:right="720" w:hanging="90"/>
        <w:rPr>
          <w:rFonts w:ascii="Arial" w:hAnsi="Arial" w:cs="Arial"/>
          <w:sz w:val="22"/>
          <w:szCs w:val="22"/>
          <w:lang w:val="en-GB" w:eastAsia="en-IE"/>
        </w:rPr>
      </w:pPr>
      <w:r w:rsidRPr="003B170C">
        <w:rPr>
          <w:rFonts w:ascii="Arial" w:hAnsi="Arial" w:cs="Arial"/>
          <w:sz w:val="22"/>
          <w:szCs w:val="22"/>
          <w:lang w:val="en-GB" w:eastAsia="en-IE"/>
        </w:rPr>
        <w:t>Члан 3.</w:t>
      </w:r>
    </w:p>
    <w:p w:rsidR="0006491B" w:rsidRPr="003B170C" w:rsidRDefault="0006491B" w:rsidP="0006491B">
      <w:pPr>
        <w:autoSpaceDE w:val="0"/>
        <w:autoSpaceDN w:val="0"/>
        <w:spacing w:before="120" w:after="120" w:line="360" w:lineRule="auto"/>
        <w:rPr>
          <w:rFonts w:ascii="Arial" w:hAnsi="Arial" w:cs="Arial"/>
          <w:b/>
          <w:bCs/>
          <w:sz w:val="22"/>
          <w:szCs w:val="22"/>
          <w:lang w:val="en-GB" w:eastAsia="en-GB"/>
        </w:rPr>
      </w:pPr>
      <w:r w:rsidRPr="003B170C">
        <w:rPr>
          <w:rFonts w:ascii="Arial" w:hAnsi="Arial" w:cs="Arial"/>
          <w:b/>
          <w:sz w:val="22"/>
          <w:szCs w:val="22"/>
          <w:lang w:val="en-GB" w:eastAsia="en-IE"/>
        </w:rPr>
        <w:t>У пoтпунoсти дoбиjeни прoизвoди</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1. </w:t>
      </w:r>
      <w:r w:rsidRPr="003B170C">
        <w:rPr>
          <w:rFonts w:ascii="Arial" w:hAnsi="Arial" w:cs="Arial"/>
          <w:sz w:val="22"/>
          <w:szCs w:val="22"/>
          <w:lang w:val="en-GB" w:eastAsia="en-IE"/>
        </w:rPr>
        <w:t>Сматра се да су следећи производи у потпуности добијени у Страни</w:t>
      </w:r>
      <w:r w:rsidRPr="003B170C">
        <w:rPr>
          <w:rFonts w:ascii="Arial" w:hAnsi="Arial" w:cs="Arial"/>
          <w:sz w:val="22"/>
          <w:szCs w:val="22"/>
          <w:lang w:val="sr-Cyrl-RS" w:eastAsia="en-IE"/>
        </w:rPr>
        <w:t xml:space="preserve"> уговорници</w:t>
      </w:r>
      <w:r w:rsidRPr="003B170C">
        <w:rPr>
          <w:rFonts w:ascii="Arial" w:hAnsi="Arial" w:cs="Arial"/>
          <w:sz w:val="22"/>
          <w:szCs w:val="22"/>
          <w:lang w:val="en-GB" w:eastAsia="en-IE"/>
        </w:rPr>
        <w:t xml:space="preserve"> када се извозе у другу Страну</w:t>
      </w:r>
      <w:r w:rsidRPr="003B170C">
        <w:rPr>
          <w:rFonts w:ascii="Arial" w:hAnsi="Arial" w:cs="Arial"/>
          <w:sz w:val="22"/>
          <w:szCs w:val="22"/>
          <w:lang w:val="sr-Cyrl-RS" w:eastAsia="en-IE"/>
        </w:rPr>
        <w:t xml:space="preserve"> уговорницу</w:t>
      </w:r>
      <w:r w:rsidRPr="003B170C">
        <w:rPr>
          <w:rFonts w:ascii="Arial" w:hAnsi="Arial" w:cs="Arial"/>
          <w:sz w:val="22"/>
          <w:szCs w:val="22"/>
          <w:lang w:val="en-GB" w:eastAsia="en-IE"/>
        </w:rPr>
        <w:t>:</w:t>
      </w:r>
    </w:p>
    <w:p w:rsidR="0006491B" w:rsidRPr="003B170C" w:rsidRDefault="0006491B" w:rsidP="0006491B">
      <w:pPr>
        <w:spacing w:before="120" w:after="120" w:line="360" w:lineRule="auto"/>
        <w:ind w:left="720" w:hanging="720"/>
        <w:jc w:val="both"/>
        <w:rPr>
          <w:rFonts w:ascii="Arial" w:hAnsi="Arial" w:cs="Arial"/>
          <w:sz w:val="22"/>
          <w:szCs w:val="22"/>
          <w:lang w:val="en-GB" w:eastAsia="en-IE"/>
        </w:rPr>
      </w:pPr>
      <w:r w:rsidRPr="003B170C">
        <w:rPr>
          <w:rFonts w:ascii="Arial" w:hAnsi="Arial" w:cs="Arial"/>
          <w:sz w:val="22"/>
          <w:szCs w:val="22"/>
          <w:lang w:val="sr-Cyrl-RS" w:eastAsia="en-IE"/>
        </w:rPr>
        <w:t>(а)</w:t>
      </w:r>
      <w:r w:rsidRPr="003B170C">
        <w:rPr>
          <w:rFonts w:ascii="Arial" w:hAnsi="Arial" w:cs="Arial"/>
          <w:sz w:val="22"/>
          <w:szCs w:val="22"/>
          <w:lang w:val="sr-Cyrl-RS" w:eastAsia="en-IE"/>
        </w:rPr>
        <w:tab/>
      </w:r>
      <w:r w:rsidRPr="003B170C">
        <w:rPr>
          <w:rFonts w:ascii="Arial" w:hAnsi="Arial" w:cs="Arial"/>
          <w:sz w:val="22"/>
          <w:szCs w:val="22"/>
          <w:lang w:val="en-GB" w:eastAsia="en-IE"/>
        </w:rPr>
        <w:t xml:space="preserve">минерални производи и природна вода извађени из њиховог тла или морског дна; </w:t>
      </w:r>
    </w:p>
    <w:p w:rsidR="0006491B" w:rsidRPr="003B170C" w:rsidRDefault="0006491B" w:rsidP="0006491B">
      <w:pPr>
        <w:spacing w:before="120" w:after="120" w:line="360" w:lineRule="auto"/>
        <w:ind w:left="851" w:hanging="851"/>
        <w:jc w:val="both"/>
        <w:rPr>
          <w:rFonts w:ascii="Arial" w:eastAsia="Calibri" w:hAnsi="Arial" w:cs="Arial"/>
          <w:sz w:val="22"/>
          <w:szCs w:val="22"/>
          <w:lang w:val="en-GB" w:eastAsia="en-GB"/>
        </w:rPr>
      </w:pPr>
      <w:r w:rsidRPr="003B170C">
        <w:rPr>
          <w:rFonts w:ascii="Arial" w:hAnsi="Arial" w:cs="Arial"/>
          <w:sz w:val="22"/>
          <w:szCs w:val="22"/>
          <w:lang w:val="en-GB" w:eastAsia="en-IE"/>
        </w:rPr>
        <w:t xml:space="preserve">(б) </w:t>
      </w:r>
      <w:r w:rsidRPr="003B170C">
        <w:rPr>
          <w:rFonts w:ascii="Arial" w:hAnsi="Arial" w:cs="Arial"/>
          <w:sz w:val="22"/>
          <w:szCs w:val="22"/>
          <w:lang w:val="en-GB" w:eastAsia="en-IE"/>
        </w:rPr>
        <w:tab/>
        <w:t>биљке, укључујући водене биљке и биљне производе тамо узгојене или пожњевене и побране;</w:t>
      </w:r>
    </w:p>
    <w:p w:rsidR="0006491B" w:rsidRPr="003B170C" w:rsidRDefault="0006491B" w:rsidP="0006491B">
      <w:pPr>
        <w:spacing w:before="120" w:after="120" w:line="360" w:lineRule="auto"/>
        <w:jc w:val="both"/>
        <w:rPr>
          <w:rFonts w:ascii="Arial" w:eastAsia="Calibri" w:hAnsi="Arial" w:cs="Arial"/>
          <w:sz w:val="22"/>
          <w:szCs w:val="22"/>
          <w:lang w:val="sr-Latn-RS" w:eastAsia="en-GB"/>
        </w:rPr>
      </w:pPr>
      <w:r w:rsidRPr="003B170C">
        <w:rPr>
          <w:rFonts w:ascii="Arial" w:hAnsi="Arial" w:cs="Arial"/>
          <w:sz w:val="22"/>
          <w:szCs w:val="22"/>
          <w:lang w:val="en-GB" w:eastAsia="en-GB"/>
        </w:rPr>
        <w:t>(</w:t>
      </w:r>
      <w:r w:rsidRPr="003B170C">
        <w:rPr>
          <w:rFonts w:ascii="Arial" w:hAnsi="Arial" w:cs="Arial"/>
          <w:sz w:val="22"/>
          <w:szCs w:val="22"/>
          <w:lang w:val="en-GB" w:eastAsia="en-IE"/>
        </w:rPr>
        <w:t xml:space="preserve">в) </w:t>
      </w:r>
      <w:r w:rsidRPr="003B170C">
        <w:rPr>
          <w:rFonts w:ascii="Arial" w:hAnsi="Arial" w:cs="Arial"/>
          <w:sz w:val="22"/>
          <w:szCs w:val="22"/>
          <w:lang w:val="en-GB" w:eastAsia="en-IE"/>
        </w:rPr>
        <w:tab/>
        <w:t>живе животиње тамо окоћене и узгојене;</w:t>
      </w:r>
      <w:r w:rsidRPr="003B170C">
        <w:rPr>
          <w:rFonts w:ascii="Arial" w:hAnsi="Arial" w:cs="Arial"/>
          <w:sz w:val="22"/>
          <w:szCs w:val="22"/>
          <w:lang w:val="sr-Latn-RS" w:eastAsia="en-IE"/>
        </w:rPr>
        <w:t xml:space="preserve"> </w:t>
      </w:r>
    </w:p>
    <w:p w:rsidR="0006491B" w:rsidRPr="003B170C" w:rsidRDefault="0006491B" w:rsidP="0006491B">
      <w:pPr>
        <w:spacing w:before="120" w:after="120" w:line="360" w:lineRule="auto"/>
        <w:jc w:val="both"/>
        <w:rPr>
          <w:rFonts w:ascii="Arial" w:eastAsia="Calibri" w:hAnsi="Arial" w:cs="Arial"/>
          <w:sz w:val="22"/>
          <w:szCs w:val="22"/>
          <w:lang w:val="en-GB" w:eastAsia="en-GB"/>
        </w:rPr>
      </w:pPr>
      <w:r w:rsidRPr="003B170C">
        <w:rPr>
          <w:rFonts w:ascii="Arial" w:hAnsi="Arial" w:cs="Arial"/>
          <w:sz w:val="22"/>
          <w:szCs w:val="22"/>
          <w:lang w:val="en-GB" w:eastAsia="en-IE"/>
        </w:rPr>
        <w:t xml:space="preserve">(г) </w:t>
      </w:r>
      <w:r w:rsidRPr="003B170C">
        <w:rPr>
          <w:rFonts w:ascii="Arial" w:hAnsi="Arial" w:cs="Arial"/>
          <w:sz w:val="22"/>
          <w:szCs w:val="22"/>
          <w:lang w:val="en-GB" w:eastAsia="en-IE"/>
        </w:rPr>
        <w:tab/>
        <w:t>производи од тамо узгојених живих животиња;</w:t>
      </w:r>
    </w:p>
    <w:p w:rsidR="0006491B" w:rsidRPr="003B170C" w:rsidRDefault="0006491B" w:rsidP="0006491B">
      <w:pPr>
        <w:spacing w:before="120" w:after="120" w:line="360" w:lineRule="auto"/>
        <w:jc w:val="both"/>
        <w:rPr>
          <w:rFonts w:ascii="Arial" w:eastAsia="Calibri" w:hAnsi="Arial" w:cs="Arial"/>
          <w:sz w:val="22"/>
          <w:szCs w:val="22"/>
          <w:lang w:val="en-GB" w:eastAsia="en-GB"/>
        </w:rPr>
      </w:pPr>
      <w:r w:rsidRPr="003B170C">
        <w:rPr>
          <w:rFonts w:ascii="Arial" w:hAnsi="Arial" w:cs="Arial"/>
          <w:sz w:val="22"/>
          <w:szCs w:val="22"/>
          <w:lang w:val="en-GB" w:eastAsia="en-IE"/>
        </w:rPr>
        <w:t>(д)</w:t>
      </w:r>
      <w:r w:rsidRPr="003B170C">
        <w:rPr>
          <w:rFonts w:ascii="Arial" w:hAnsi="Arial" w:cs="Arial"/>
          <w:sz w:val="22"/>
          <w:szCs w:val="22"/>
          <w:lang w:val="en-GB" w:eastAsia="en-IE"/>
        </w:rPr>
        <w:tab/>
        <w:t>производи од закланих животиња тамо окоћених и узгојених;</w:t>
      </w:r>
    </w:p>
    <w:p w:rsidR="0006491B" w:rsidRPr="003B170C" w:rsidRDefault="0006491B" w:rsidP="0006491B">
      <w:pPr>
        <w:spacing w:before="120" w:after="120" w:line="360" w:lineRule="auto"/>
        <w:jc w:val="both"/>
        <w:rPr>
          <w:rFonts w:ascii="Arial" w:eastAsia="Calibri" w:hAnsi="Arial" w:cs="Arial"/>
          <w:sz w:val="22"/>
          <w:szCs w:val="22"/>
          <w:lang w:val="en-GB" w:eastAsia="en-GB"/>
        </w:rPr>
      </w:pPr>
      <w:r w:rsidRPr="003B170C">
        <w:rPr>
          <w:rFonts w:ascii="Arial" w:hAnsi="Arial" w:cs="Arial"/>
          <w:sz w:val="22"/>
          <w:szCs w:val="22"/>
          <w:lang w:val="en-GB" w:eastAsia="en-IE"/>
        </w:rPr>
        <w:t>(ђ)</w:t>
      </w:r>
      <w:r w:rsidRPr="003B170C">
        <w:rPr>
          <w:rFonts w:ascii="Arial" w:hAnsi="Arial" w:cs="Arial"/>
          <w:sz w:val="22"/>
          <w:szCs w:val="22"/>
          <w:lang w:val="en-GB" w:eastAsia="en-IE"/>
        </w:rPr>
        <w:tab/>
        <w:t xml:space="preserve"> производи тамо добијени ловом или риболовом;</w:t>
      </w:r>
    </w:p>
    <w:p w:rsidR="0006491B" w:rsidRPr="003B170C" w:rsidRDefault="0006491B" w:rsidP="0006491B">
      <w:pPr>
        <w:spacing w:before="120" w:after="120" w:line="360" w:lineRule="auto"/>
        <w:ind w:left="720" w:hanging="720"/>
        <w:jc w:val="both"/>
        <w:rPr>
          <w:rFonts w:ascii="Arial" w:eastAsia="Calibri" w:hAnsi="Arial" w:cs="Arial"/>
          <w:sz w:val="22"/>
          <w:szCs w:val="22"/>
          <w:lang w:val="en-GB"/>
        </w:rPr>
      </w:pPr>
      <w:r w:rsidRPr="003B170C">
        <w:rPr>
          <w:rFonts w:ascii="Arial" w:hAnsi="Arial" w:cs="Arial"/>
          <w:sz w:val="22"/>
          <w:szCs w:val="22"/>
          <w:lang w:val="en-GB" w:eastAsia="en-IE"/>
        </w:rPr>
        <w:lastRenderedPageBreak/>
        <w:t>(е)</w:t>
      </w:r>
      <w:r w:rsidRPr="003B170C">
        <w:rPr>
          <w:rFonts w:ascii="Arial" w:hAnsi="Arial" w:cs="Arial"/>
          <w:sz w:val="22"/>
          <w:szCs w:val="22"/>
          <w:lang w:val="en-GB" w:eastAsia="en-IE"/>
        </w:rPr>
        <w:tab/>
        <w:t>производи аквакултуре ако су се рибе, ракови, мекушци и остали водени бескичмењаци тамо излегли или су тамо узгојени из јајашца, ларви или млађи;</w:t>
      </w:r>
    </w:p>
    <w:p w:rsidR="0006491B" w:rsidRPr="003B170C" w:rsidRDefault="0006491B" w:rsidP="0006491B">
      <w:pPr>
        <w:spacing w:before="120" w:after="120" w:line="360" w:lineRule="auto"/>
        <w:ind w:left="720" w:hanging="720"/>
        <w:jc w:val="both"/>
        <w:rPr>
          <w:rFonts w:ascii="Arial" w:eastAsia="Calibri" w:hAnsi="Arial" w:cs="Arial"/>
          <w:sz w:val="22"/>
          <w:szCs w:val="22"/>
          <w:lang w:val="en-GB" w:eastAsia="en-GB"/>
        </w:rPr>
      </w:pPr>
      <w:r w:rsidRPr="003B170C">
        <w:rPr>
          <w:rFonts w:ascii="Arial" w:hAnsi="Arial" w:cs="Arial"/>
          <w:sz w:val="22"/>
          <w:szCs w:val="22"/>
          <w:lang w:val="sr-Cyrl-RS" w:eastAsia="en-IE"/>
        </w:rPr>
        <w:t>(</w:t>
      </w:r>
      <w:r w:rsidRPr="003B170C">
        <w:rPr>
          <w:rFonts w:ascii="Arial" w:hAnsi="Arial" w:cs="Arial"/>
          <w:sz w:val="22"/>
          <w:szCs w:val="22"/>
          <w:lang w:val="en-GB" w:eastAsia="en-IE"/>
        </w:rPr>
        <w:t xml:space="preserve">ж) </w:t>
      </w:r>
      <w:r w:rsidRPr="003B170C">
        <w:rPr>
          <w:rFonts w:ascii="Arial" w:hAnsi="Arial" w:cs="Arial"/>
          <w:sz w:val="22"/>
          <w:szCs w:val="22"/>
          <w:lang w:val="en-GB" w:eastAsia="en-IE"/>
        </w:rPr>
        <w:tab/>
        <w:t>производи морског риболова и остали производи које су њена пловила извадила из мора ван било којих територијалних вода;</w:t>
      </w:r>
    </w:p>
    <w:p w:rsidR="0006491B" w:rsidRPr="003B170C" w:rsidRDefault="0006491B" w:rsidP="0006491B">
      <w:pPr>
        <w:spacing w:before="120" w:after="120" w:line="360" w:lineRule="auto"/>
        <w:ind w:left="720" w:hanging="720"/>
        <w:jc w:val="both"/>
        <w:rPr>
          <w:rFonts w:ascii="Arial" w:eastAsia="Calibri" w:hAnsi="Arial" w:cs="Arial"/>
          <w:sz w:val="22"/>
          <w:szCs w:val="22"/>
          <w:lang w:val="en-GB" w:eastAsia="en-GB"/>
        </w:rPr>
      </w:pPr>
      <w:r w:rsidRPr="003B170C">
        <w:rPr>
          <w:rFonts w:ascii="Arial" w:hAnsi="Arial" w:cs="Arial"/>
          <w:sz w:val="22"/>
          <w:szCs w:val="22"/>
          <w:lang w:val="en-GB" w:eastAsia="en-IE"/>
        </w:rPr>
        <w:t xml:space="preserve">(з) </w:t>
      </w:r>
      <w:r w:rsidRPr="003B170C">
        <w:rPr>
          <w:rFonts w:ascii="Arial" w:hAnsi="Arial" w:cs="Arial"/>
          <w:sz w:val="22"/>
          <w:szCs w:val="22"/>
          <w:lang w:val="en-GB" w:eastAsia="en-IE"/>
        </w:rPr>
        <w:tab/>
        <w:t xml:space="preserve">производи произведени на њеним бродовима-фабрикама искључиво од производа из тачке </w:t>
      </w:r>
      <w:r w:rsidRPr="003B170C">
        <w:rPr>
          <w:rFonts w:ascii="Arial" w:hAnsi="Arial" w:cs="Arial"/>
          <w:sz w:val="22"/>
          <w:szCs w:val="22"/>
          <w:lang w:val="sr-Cyrl-RS" w:eastAsia="en-IE"/>
        </w:rPr>
        <w:t>(</w:t>
      </w:r>
      <w:r w:rsidRPr="003B170C">
        <w:rPr>
          <w:rFonts w:ascii="Arial" w:hAnsi="Arial" w:cs="Arial"/>
          <w:sz w:val="22"/>
          <w:szCs w:val="22"/>
          <w:lang w:val="en-GB" w:eastAsia="en-IE"/>
        </w:rPr>
        <w:t>ж);</w:t>
      </w:r>
    </w:p>
    <w:p w:rsidR="0006491B" w:rsidRPr="003B170C" w:rsidRDefault="0006491B" w:rsidP="0006491B">
      <w:pPr>
        <w:spacing w:before="120" w:after="120" w:line="360" w:lineRule="auto"/>
        <w:ind w:left="720" w:hanging="720"/>
        <w:jc w:val="both"/>
        <w:rPr>
          <w:rFonts w:ascii="Arial" w:eastAsia="Calibri" w:hAnsi="Arial" w:cs="Arial"/>
          <w:sz w:val="22"/>
          <w:szCs w:val="22"/>
          <w:lang w:val="en-GB" w:eastAsia="en-GB"/>
        </w:rPr>
      </w:pPr>
      <w:r w:rsidRPr="003B170C">
        <w:rPr>
          <w:rFonts w:ascii="Arial" w:hAnsi="Arial" w:cs="Arial"/>
          <w:sz w:val="22"/>
          <w:szCs w:val="22"/>
          <w:lang w:val="en-GB" w:eastAsia="en-GB"/>
        </w:rPr>
        <w:t>(</w:t>
      </w:r>
      <w:r w:rsidRPr="003B170C">
        <w:rPr>
          <w:rFonts w:ascii="Arial" w:hAnsi="Arial" w:cs="Arial"/>
          <w:sz w:val="22"/>
          <w:szCs w:val="22"/>
          <w:lang w:val="en-GB" w:eastAsia="en-IE"/>
        </w:rPr>
        <w:t xml:space="preserve">и) </w:t>
      </w:r>
      <w:r w:rsidRPr="003B170C">
        <w:rPr>
          <w:rFonts w:ascii="Arial" w:hAnsi="Arial" w:cs="Arial"/>
          <w:sz w:val="22"/>
          <w:szCs w:val="22"/>
          <w:lang w:val="en-GB" w:eastAsia="en-IE"/>
        </w:rPr>
        <w:tab/>
        <w:t>употребљавани предмети тамо прикупљени који су погодни само за рециклирање сировина;</w:t>
      </w:r>
    </w:p>
    <w:p w:rsidR="0006491B" w:rsidRPr="003B170C" w:rsidRDefault="0006491B" w:rsidP="0006491B">
      <w:pPr>
        <w:spacing w:before="120" w:after="120" w:line="360" w:lineRule="auto"/>
        <w:jc w:val="both"/>
        <w:rPr>
          <w:rFonts w:ascii="Arial" w:eastAsia="Calibri" w:hAnsi="Arial" w:cs="Arial"/>
          <w:sz w:val="22"/>
          <w:szCs w:val="22"/>
          <w:lang w:val="en-GB" w:eastAsia="en-GB"/>
        </w:rPr>
      </w:pPr>
      <w:r w:rsidRPr="003B170C">
        <w:rPr>
          <w:rFonts w:ascii="Arial" w:hAnsi="Arial" w:cs="Arial"/>
          <w:sz w:val="22"/>
          <w:szCs w:val="22"/>
          <w:lang w:val="en-GB" w:eastAsia="en-GB"/>
        </w:rPr>
        <w:t>(</w:t>
      </w:r>
      <w:r w:rsidRPr="003B170C">
        <w:rPr>
          <w:rFonts w:ascii="Arial" w:hAnsi="Arial" w:cs="Arial"/>
          <w:sz w:val="22"/>
          <w:szCs w:val="22"/>
          <w:lang w:val="en-GB" w:eastAsia="en-IE"/>
        </w:rPr>
        <w:t xml:space="preserve">ј) </w:t>
      </w:r>
      <w:r w:rsidRPr="003B170C">
        <w:rPr>
          <w:rFonts w:ascii="Arial" w:hAnsi="Arial" w:cs="Arial"/>
          <w:sz w:val="22"/>
          <w:szCs w:val="22"/>
          <w:lang w:val="en-GB" w:eastAsia="en-IE"/>
        </w:rPr>
        <w:tab/>
        <w:t>отпаци и остаци из тамо обављених производних делатности;</w:t>
      </w:r>
    </w:p>
    <w:p w:rsidR="0006491B" w:rsidRPr="003B170C" w:rsidRDefault="0006491B" w:rsidP="0006491B">
      <w:pPr>
        <w:spacing w:before="120" w:after="120" w:line="360" w:lineRule="auto"/>
        <w:ind w:left="720" w:hanging="720"/>
        <w:jc w:val="both"/>
        <w:rPr>
          <w:rFonts w:ascii="Arial" w:eastAsia="Calibri" w:hAnsi="Arial" w:cs="Arial"/>
          <w:sz w:val="22"/>
          <w:szCs w:val="22"/>
          <w:lang w:val="en-GB" w:eastAsia="en-GB"/>
        </w:rPr>
      </w:pPr>
      <w:r w:rsidRPr="003B170C">
        <w:rPr>
          <w:rFonts w:ascii="Arial" w:hAnsi="Arial" w:cs="Arial"/>
          <w:sz w:val="22"/>
          <w:szCs w:val="22"/>
          <w:lang w:val="en-GB" w:eastAsia="en-IE"/>
        </w:rPr>
        <w:t xml:space="preserve">к) </w:t>
      </w:r>
      <w:r w:rsidRPr="003B170C">
        <w:rPr>
          <w:rFonts w:ascii="Arial" w:hAnsi="Arial" w:cs="Arial"/>
          <w:sz w:val="22"/>
          <w:szCs w:val="22"/>
          <w:lang w:val="en-GB" w:eastAsia="en-IE"/>
        </w:rPr>
        <w:tab/>
        <w:t xml:space="preserve">производи извађени са морског дна или испод морског дна које се налази ван њених </w:t>
      </w:r>
      <w:r w:rsidRPr="003B170C">
        <w:rPr>
          <w:rFonts w:ascii="Arial" w:hAnsi="Arial" w:cs="Arial"/>
          <w:sz w:val="22"/>
          <w:szCs w:val="22"/>
          <w:lang w:val="en-GB" w:eastAsia="en-IE"/>
        </w:rPr>
        <w:tab/>
        <w:t>територијалних вода, али где она има искључива права на коришћење;</w:t>
      </w:r>
    </w:p>
    <w:p w:rsidR="0006491B" w:rsidRPr="003B170C" w:rsidRDefault="0006491B" w:rsidP="0006491B">
      <w:pPr>
        <w:spacing w:before="120" w:after="120" w:line="360" w:lineRule="auto"/>
        <w:jc w:val="both"/>
        <w:rPr>
          <w:rFonts w:ascii="Arial" w:eastAsia="Calibri" w:hAnsi="Arial" w:cs="Arial"/>
          <w:sz w:val="22"/>
          <w:szCs w:val="22"/>
          <w:lang w:val="en-GB" w:eastAsia="en-GB"/>
        </w:rPr>
      </w:pPr>
      <w:r w:rsidRPr="003B170C">
        <w:rPr>
          <w:rFonts w:ascii="Arial" w:hAnsi="Arial" w:cs="Arial"/>
          <w:sz w:val="22"/>
          <w:szCs w:val="22"/>
          <w:lang w:val="en-GB" w:eastAsia="en-IE"/>
        </w:rPr>
        <w:t xml:space="preserve">л) </w:t>
      </w:r>
      <w:r w:rsidRPr="003B170C">
        <w:rPr>
          <w:rFonts w:ascii="Arial" w:hAnsi="Arial" w:cs="Arial"/>
          <w:sz w:val="22"/>
          <w:szCs w:val="22"/>
          <w:lang w:val="en-GB" w:eastAsia="en-IE"/>
        </w:rPr>
        <w:tab/>
        <w:t xml:space="preserve">роба тамо произведена искључиво од производа наведених у тач. </w:t>
      </w:r>
      <w:r w:rsidRPr="003B170C">
        <w:rPr>
          <w:rFonts w:ascii="Arial" w:hAnsi="Arial" w:cs="Arial"/>
          <w:sz w:val="22"/>
          <w:szCs w:val="22"/>
          <w:lang w:val="sr-Cyrl-RS" w:eastAsia="en-IE"/>
        </w:rPr>
        <w:t>(</w:t>
      </w:r>
      <w:r w:rsidRPr="003B170C">
        <w:rPr>
          <w:rFonts w:ascii="Arial" w:hAnsi="Arial" w:cs="Arial"/>
          <w:sz w:val="22"/>
          <w:szCs w:val="22"/>
          <w:lang w:val="en-GB" w:eastAsia="en-IE"/>
        </w:rPr>
        <w:t>а)</w:t>
      </w:r>
      <w:r w:rsidRPr="003B170C">
        <w:rPr>
          <w:rFonts w:ascii="Arial" w:hAnsi="Arial" w:cs="Arial"/>
          <w:sz w:val="22"/>
          <w:szCs w:val="22"/>
          <w:lang w:val="sr-Cyrl-RS" w:eastAsia="en-IE"/>
        </w:rPr>
        <w:t>-(</w:t>
      </w:r>
      <w:r w:rsidRPr="003B170C">
        <w:rPr>
          <w:rFonts w:ascii="Arial" w:hAnsi="Arial" w:cs="Arial"/>
          <w:sz w:val="22"/>
          <w:szCs w:val="22"/>
          <w:lang w:val="en-GB" w:eastAsia="en-IE"/>
        </w:rPr>
        <w:t>к).</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2. </w:t>
      </w:r>
      <w:r w:rsidRPr="003B170C">
        <w:rPr>
          <w:rFonts w:ascii="Arial" w:hAnsi="Arial" w:cs="Arial"/>
          <w:sz w:val="22"/>
          <w:szCs w:val="22"/>
          <w:lang w:val="en-GB" w:eastAsia="en-IE"/>
        </w:rPr>
        <w:t xml:space="preserve">Изрази „њена пловила” и „њени бродови-фабрике” из става 1. тач. </w:t>
      </w:r>
      <w:r w:rsidRPr="003B170C">
        <w:rPr>
          <w:rFonts w:ascii="Arial" w:hAnsi="Arial" w:cs="Arial"/>
          <w:sz w:val="22"/>
          <w:szCs w:val="22"/>
          <w:lang w:val="sr-Cyrl-RS" w:eastAsia="en-IE"/>
        </w:rPr>
        <w:t>(</w:t>
      </w:r>
      <w:r w:rsidRPr="003B170C">
        <w:rPr>
          <w:rFonts w:ascii="Arial" w:hAnsi="Arial" w:cs="Arial"/>
          <w:sz w:val="22"/>
          <w:szCs w:val="22"/>
          <w:lang w:val="en-GB" w:eastAsia="en-IE"/>
        </w:rPr>
        <w:t xml:space="preserve">ж) и </w:t>
      </w:r>
      <w:r w:rsidRPr="003B170C">
        <w:rPr>
          <w:rFonts w:ascii="Arial" w:hAnsi="Arial" w:cs="Arial"/>
          <w:sz w:val="22"/>
          <w:szCs w:val="22"/>
          <w:lang w:val="sr-Cyrl-RS" w:eastAsia="en-IE"/>
        </w:rPr>
        <w:t>(</w:t>
      </w:r>
      <w:r w:rsidRPr="003B170C">
        <w:rPr>
          <w:rFonts w:ascii="Arial" w:hAnsi="Arial" w:cs="Arial"/>
          <w:sz w:val="22"/>
          <w:szCs w:val="22"/>
          <w:lang w:val="en-GB" w:eastAsia="en-IE"/>
        </w:rPr>
        <w:t>з) примењују се само на пловила и бродове-фабрике који испуњавају сваки од следећих захтева:</w:t>
      </w:r>
    </w:p>
    <w:p w:rsidR="0006491B" w:rsidRPr="003B170C" w:rsidRDefault="0006491B" w:rsidP="0006491B">
      <w:pPr>
        <w:spacing w:before="120" w:after="120" w:line="360" w:lineRule="auto"/>
        <w:jc w:val="both"/>
        <w:rPr>
          <w:rFonts w:ascii="Arial" w:eastAsia="Calibri" w:hAnsi="Arial" w:cs="Arial"/>
          <w:sz w:val="22"/>
          <w:szCs w:val="22"/>
          <w:lang w:val="en-GB" w:eastAsia="en-GB"/>
        </w:rPr>
      </w:pPr>
      <w:r w:rsidRPr="003B170C">
        <w:rPr>
          <w:rFonts w:ascii="Arial" w:hAnsi="Arial" w:cs="Arial"/>
          <w:sz w:val="22"/>
          <w:szCs w:val="22"/>
          <w:lang w:val="sr-Cyrl-RS" w:eastAsia="en-IE"/>
        </w:rPr>
        <w:t>(а)</w:t>
      </w:r>
      <w:r w:rsidRPr="003B170C">
        <w:rPr>
          <w:rFonts w:ascii="Arial" w:hAnsi="Arial" w:cs="Arial"/>
          <w:sz w:val="22"/>
          <w:szCs w:val="22"/>
          <w:lang w:val="sr-Cyrl-RS" w:eastAsia="en-IE"/>
        </w:rPr>
        <w:tab/>
      </w:r>
      <w:r w:rsidRPr="003B170C">
        <w:rPr>
          <w:rFonts w:ascii="Arial" w:hAnsi="Arial" w:cs="Arial"/>
          <w:sz w:val="22"/>
          <w:szCs w:val="22"/>
          <w:lang w:val="en-GB" w:eastAsia="en-IE"/>
        </w:rPr>
        <w:t xml:space="preserve">регистровани су у Страни </w:t>
      </w:r>
      <w:r w:rsidRPr="003B170C">
        <w:rPr>
          <w:rFonts w:ascii="Arial" w:hAnsi="Arial" w:cs="Arial"/>
          <w:sz w:val="22"/>
          <w:szCs w:val="22"/>
          <w:lang w:val="sr-Cyrl-RS" w:eastAsia="en-IE"/>
        </w:rPr>
        <w:t xml:space="preserve">уговорници </w:t>
      </w:r>
      <w:r w:rsidRPr="003B170C">
        <w:rPr>
          <w:rFonts w:ascii="Arial" w:hAnsi="Arial" w:cs="Arial"/>
          <w:sz w:val="22"/>
          <w:szCs w:val="22"/>
          <w:lang w:val="en-GB" w:eastAsia="en-IE"/>
        </w:rPr>
        <w:t>извозници или увозници;</w:t>
      </w:r>
    </w:p>
    <w:p w:rsidR="0006491B" w:rsidRPr="003B170C" w:rsidRDefault="0006491B" w:rsidP="0006491B">
      <w:pPr>
        <w:spacing w:before="120" w:after="120" w:line="360" w:lineRule="auto"/>
        <w:jc w:val="both"/>
        <w:rPr>
          <w:rFonts w:ascii="Arial" w:eastAsia="Calibri" w:hAnsi="Arial" w:cs="Arial"/>
          <w:sz w:val="22"/>
          <w:szCs w:val="22"/>
          <w:lang w:val="en-GB" w:eastAsia="en-GB"/>
        </w:rPr>
      </w:pPr>
      <w:r w:rsidRPr="003B170C">
        <w:rPr>
          <w:rFonts w:ascii="Arial" w:hAnsi="Arial" w:cs="Arial"/>
          <w:sz w:val="22"/>
          <w:szCs w:val="22"/>
          <w:lang w:val="sr-Cyrl-RS" w:eastAsia="en-IE"/>
        </w:rPr>
        <w:t>(</w:t>
      </w:r>
      <w:r w:rsidRPr="003B170C">
        <w:rPr>
          <w:rFonts w:ascii="Arial" w:hAnsi="Arial" w:cs="Arial"/>
          <w:sz w:val="22"/>
          <w:szCs w:val="22"/>
          <w:lang w:val="en-GB" w:eastAsia="en-IE"/>
        </w:rPr>
        <w:t xml:space="preserve">б) </w:t>
      </w:r>
      <w:r w:rsidRPr="003B170C">
        <w:rPr>
          <w:rFonts w:ascii="Arial" w:hAnsi="Arial" w:cs="Arial"/>
          <w:sz w:val="22"/>
          <w:szCs w:val="22"/>
          <w:lang w:val="en-GB" w:eastAsia="en-IE"/>
        </w:rPr>
        <w:tab/>
        <w:t xml:space="preserve">плове под заставом Стране </w:t>
      </w:r>
      <w:r w:rsidRPr="003B170C">
        <w:rPr>
          <w:rFonts w:ascii="Arial" w:hAnsi="Arial" w:cs="Arial"/>
          <w:sz w:val="22"/>
          <w:szCs w:val="22"/>
          <w:lang w:val="sr-Cyrl-RS" w:eastAsia="en-IE"/>
        </w:rPr>
        <w:t xml:space="preserve">уговорнице </w:t>
      </w:r>
      <w:r w:rsidRPr="003B170C">
        <w:rPr>
          <w:rFonts w:ascii="Arial" w:hAnsi="Arial" w:cs="Arial"/>
          <w:sz w:val="22"/>
          <w:szCs w:val="22"/>
          <w:lang w:val="en-GB" w:eastAsia="en-IE"/>
        </w:rPr>
        <w:t>извознице или увознице;</w:t>
      </w:r>
    </w:p>
    <w:p w:rsidR="0006491B" w:rsidRPr="003B170C" w:rsidRDefault="0006491B" w:rsidP="0006491B">
      <w:pPr>
        <w:spacing w:before="120" w:after="120" w:line="360" w:lineRule="auto"/>
        <w:jc w:val="both"/>
        <w:rPr>
          <w:rFonts w:ascii="Arial" w:eastAsia="Calibri" w:hAnsi="Arial" w:cs="Arial"/>
          <w:sz w:val="22"/>
          <w:szCs w:val="22"/>
          <w:lang w:val="en-GB" w:eastAsia="en-GB"/>
        </w:rPr>
      </w:pPr>
      <w:r w:rsidRPr="003B170C">
        <w:rPr>
          <w:rFonts w:ascii="Arial" w:hAnsi="Arial" w:cs="Arial"/>
          <w:sz w:val="22"/>
          <w:szCs w:val="22"/>
          <w:lang w:val="sr-Cyrl-RS" w:eastAsia="en-IE"/>
        </w:rPr>
        <w:t>(</w:t>
      </w:r>
      <w:r w:rsidRPr="003B170C">
        <w:rPr>
          <w:rFonts w:ascii="Arial" w:hAnsi="Arial" w:cs="Arial"/>
          <w:sz w:val="22"/>
          <w:szCs w:val="22"/>
          <w:lang w:val="en-GB" w:eastAsia="en-IE"/>
        </w:rPr>
        <w:t xml:space="preserve">в) </w:t>
      </w:r>
      <w:r w:rsidRPr="003B170C">
        <w:rPr>
          <w:rFonts w:ascii="Arial" w:hAnsi="Arial" w:cs="Arial"/>
          <w:sz w:val="22"/>
          <w:szCs w:val="22"/>
          <w:lang w:val="en-GB" w:eastAsia="en-IE"/>
        </w:rPr>
        <w:tab/>
        <w:t>испуњавају један од следећих услова:</w:t>
      </w:r>
    </w:p>
    <w:p w:rsidR="0006491B" w:rsidRPr="003B170C" w:rsidRDefault="0006491B" w:rsidP="0006491B">
      <w:pPr>
        <w:autoSpaceDE w:val="0"/>
        <w:autoSpaceDN w:val="0"/>
        <w:spacing w:before="120" w:after="120" w:line="360" w:lineRule="auto"/>
        <w:ind w:left="1440" w:hanging="1440"/>
        <w:jc w:val="both"/>
        <w:rPr>
          <w:rFonts w:ascii="Arial" w:hAnsi="Arial" w:cs="Arial"/>
          <w:sz w:val="22"/>
          <w:szCs w:val="22"/>
          <w:lang w:val="en-GB" w:eastAsia="en-GB"/>
        </w:rPr>
      </w:pPr>
      <w:r w:rsidRPr="003B170C">
        <w:rPr>
          <w:rFonts w:ascii="Arial" w:hAnsi="Arial" w:cs="Arial"/>
          <w:sz w:val="22"/>
          <w:szCs w:val="22"/>
          <w:lang w:val="en-GB" w:eastAsia="en-GB"/>
        </w:rPr>
        <w:tab/>
      </w:r>
      <w:r w:rsidRPr="003B170C">
        <w:rPr>
          <w:rFonts w:ascii="Arial" w:hAnsi="Arial" w:cs="Arial"/>
          <w:sz w:val="22"/>
          <w:szCs w:val="22"/>
          <w:lang w:val="en-GB" w:eastAsia="en-IE"/>
        </w:rPr>
        <w:t xml:space="preserve"> (i) </w:t>
      </w:r>
      <w:r w:rsidRPr="003B170C">
        <w:rPr>
          <w:rFonts w:ascii="Arial" w:hAnsi="Arial" w:cs="Arial"/>
          <w:sz w:val="22"/>
          <w:szCs w:val="22"/>
          <w:lang w:val="en-GB" w:eastAsia="en-IE"/>
        </w:rPr>
        <w:tab/>
        <w:t>налазе се најмање 50% у власништву држављана Стране</w:t>
      </w:r>
      <w:r w:rsidRPr="003B170C">
        <w:rPr>
          <w:rFonts w:ascii="Arial" w:hAnsi="Arial" w:cs="Arial"/>
          <w:sz w:val="22"/>
          <w:szCs w:val="22"/>
          <w:lang w:val="sr-Cyrl-RS" w:eastAsia="en-IE"/>
        </w:rPr>
        <w:t xml:space="preserve"> уговорнице</w:t>
      </w:r>
      <w:r w:rsidRPr="003B170C">
        <w:rPr>
          <w:rFonts w:ascii="Arial" w:hAnsi="Arial" w:cs="Arial"/>
          <w:sz w:val="22"/>
          <w:szCs w:val="22"/>
          <w:lang w:val="en-GB" w:eastAsia="en-IE"/>
        </w:rPr>
        <w:t xml:space="preserve"> извознице или </w:t>
      </w:r>
      <w:r w:rsidRPr="003B170C">
        <w:rPr>
          <w:rFonts w:ascii="Arial" w:hAnsi="Arial" w:cs="Arial"/>
          <w:sz w:val="22"/>
          <w:szCs w:val="22"/>
          <w:lang w:val="sr-Cyrl-RS" w:eastAsia="en-IE"/>
        </w:rPr>
        <w:t xml:space="preserve">Стране уговорнице </w:t>
      </w:r>
      <w:r w:rsidRPr="003B170C">
        <w:rPr>
          <w:rFonts w:ascii="Arial" w:hAnsi="Arial" w:cs="Arial"/>
          <w:sz w:val="22"/>
          <w:szCs w:val="22"/>
          <w:lang w:val="en-GB" w:eastAsia="en-IE"/>
        </w:rPr>
        <w:t>увознице</w:t>
      </w:r>
      <w:r w:rsidRPr="003B170C">
        <w:rPr>
          <w:rFonts w:ascii="Arial" w:hAnsi="Arial" w:cs="Arial"/>
          <w:sz w:val="22"/>
          <w:szCs w:val="22"/>
          <w:lang w:val="sr-Cyrl-RS" w:eastAsia="en-IE"/>
        </w:rPr>
        <w:t>,</w:t>
      </w:r>
      <w:r w:rsidRPr="003B170C">
        <w:rPr>
          <w:rFonts w:ascii="Arial" w:hAnsi="Arial" w:cs="Arial"/>
          <w:sz w:val="22"/>
          <w:szCs w:val="22"/>
          <w:lang w:val="en-GB" w:eastAsia="en-IE"/>
        </w:rPr>
        <w:t xml:space="preserve"> или</w:t>
      </w:r>
    </w:p>
    <w:p w:rsidR="0006491B" w:rsidRPr="003B170C" w:rsidRDefault="0006491B" w:rsidP="0006491B">
      <w:pPr>
        <w:autoSpaceDE w:val="0"/>
        <w:autoSpaceDN w:val="0"/>
        <w:spacing w:before="120" w:after="120" w:line="360" w:lineRule="auto"/>
        <w:ind w:left="1440" w:hanging="1440"/>
        <w:jc w:val="both"/>
        <w:rPr>
          <w:rFonts w:ascii="Arial" w:hAnsi="Arial" w:cs="Arial"/>
          <w:sz w:val="22"/>
          <w:szCs w:val="22"/>
          <w:lang w:val="en-GB" w:eastAsia="en-GB"/>
        </w:rPr>
      </w:pPr>
      <w:r w:rsidRPr="003B170C">
        <w:rPr>
          <w:rFonts w:ascii="Arial" w:hAnsi="Arial" w:cs="Arial"/>
          <w:sz w:val="22"/>
          <w:szCs w:val="22"/>
          <w:lang w:val="en-GB" w:eastAsia="en-GB"/>
        </w:rPr>
        <w:tab/>
        <w:t xml:space="preserve">(ii) </w:t>
      </w:r>
      <w:r w:rsidRPr="003B170C">
        <w:rPr>
          <w:rFonts w:ascii="Arial" w:hAnsi="Arial" w:cs="Arial"/>
          <w:sz w:val="22"/>
          <w:szCs w:val="22"/>
          <w:lang w:val="en-GB" w:eastAsia="en-GB"/>
        </w:rPr>
        <w:tab/>
      </w:r>
      <w:r w:rsidRPr="003B170C">
        <w:rPr>
          <w:rFonts w:ascii="Arial" w:hAnsi="Arial" w:cs="Arial"/>
          <w:sz w:val="22"/>
          <w:szCs w:val="22"/>
          <w:lang w:val="en-GB" w:eastAsia="en-IE"/>
        </w:rPr>
        <w:t>у власништву су привредних друштава</w:t>
      </w:r>
      <w:r w:rsidRPr="003B170C">
        <w:rPr>
          <w:rFonts w:ascii="Arial" w:hAnsi="Arial" w:cs="Arial"/>
          <w:sz w:val="22"/>
          <w:szCs w:val="22"/>
          <w:lang w:val="sr-Cyrl-RS" w:eastAsia="en-IE"/>
        </w:rPr>
        <w:t>:</w:t>
      </w:r>
      <w:r w:rsidRPr="003B170C">
        <w:rPr>
          <w:rFonts w:ascii="Arial" w:hAnsi="Arial" w:cs="Arial"/>
          <w:sz w:val="22"/>
          <w:szCs w:val="22"/>
          <w:lang w:val="en-GB" w:eastAsia="en-GB"/>
        </w:rPr>
        <w:t xml:space="preserve"> </w:t>
      </w:r>
    </w:p>
    <w:p w:rsidR="0006491B" w:rsidRPr="003B170C" w:rsidRDefault="0006491B" w:rsidP="0006491B">
      <w:pPr>
        <w:autoSpaceDE w:val="0"/>
        <w:autoSpaceDN w:val="0"/>
        <w:spacing w:before="120" w:after="120" w:line="360" w:lineRule="auto"/>
        <w:ind w:left="2250"/>
        <w:jc w:val="both"/>
        <w:rPr>
          <w:rFonts w:ascii="Arial" w:hAnsi="Arial" w:cs="Arial"/>
          <w:sz w:val="22"/>
          <w:szCs w:val="22"/>
          <w:lang w:val="en-GB" w:eastAsia="en-GB"/>
        </w:rPr>
      </w:pPr>
      <w:r w:rsidRPr="003B170C">
        <w:rPr>
          <w:rFonts w:ascii="Arial" w:hAnsi="Arial" w:cs="Arial"/>
          <w:sz w:val="22"/>
          <w:szCs w:val="22"/>
          <w:lang w:val="en-GB" w:eastAsia="en-GB"/>
        </w:rPr>
        <w:t xml:space="preserve">- </w:t>
      </w:r>
      <w:r w:rsidRPr="003B170C">
        <w:rPr>
          <w:rFonts w:ascii="Arial" w:hAnsi="Arial" w:cs="Arial"/>
          <w:sz w:val="22"/>
          <w:szCs w:val="22"/>
          <w:lang w:val="en-GB" w:eastAsia="en-IE"/>
        </w:rPr>
        <w:t>чије се седиште и главно место обављања делатности налази у Страни</w:t>
      </w:r>
      <w:r w:rsidRPr="003B170C">
        <w:rPr>
          <w:rFonts w:ascii="Arial" w:hAnsi="Arial" w:cs="Arial"/>
          <w:sz w:val="22"/>
          <w:szCs w:val="22"/>
          <w:lang w:val="sr-Cyrl-RS" w:eastAsia="en-IE"/>
        </w:rPr>
        <w:t xml:space="preserve"> уговорници</w:t>
      </w:r>
      <w:r w:rsidRPr="003B170C">
        <w:rPr>
          <w:rFonts w:ascii="Arial" w:hAnsi="Arial" w:cs="Arial"/>
          <w:sz w:val="22"/>
          <w:szCs w:val="22"/>
          <w:lang w:val="en-GB" w:eastAsia="en-IE"/>
        </w:rPr>
        <w:t xml:space="preserve"> извозници или увозници</w:t>
      </w:r>
      <w:r w:rsidRPr="003B170C">
        <w:rPr>
          <w:rFonts w:ascii="Arial" w:hAnsi="Arial" w:cs="Arial"/>
          <w:sz w:val="22"/>
          <w:szCs w:val="22"/>
          <w:lang w:val="sr-Cyrl-RS" w:eastAsia="en-IE"/>
        </w:rPr>
        <w:t>,</w:t>
      </w:r>
      <w:r w:rsidRPr="003B170C">
        <w:rPr>
          <w:rFonts w:ascii="Arial" w:hAnsi="Arial" w:cs="Arial"/>
          <w:sz w:val="22"/>
          <w:szCs w:val="22"/>
          <w:lang w:val="en-GB" w:eastAsia="en-IE"/>
        </w:rPr>
        <w:t xml:space="preserve"> и</w:t>
      </w:r>
    </w:p>
    <w:p w:rsidR="0006491B" w:rsidRPr="003B170C" w:rsidRDefault="0006491B" w:rsidP="0006491B">
      <w:pPr>
        <w:autoSpaceDE w:val="0"/>
        <w:autoSpaceDN w:val="0"/>
        <w:spacing w:before="120" w:after="120" w:line="360" w:lineRule="auto"/>
        <w:ind w:left="2250"/>
        <w:jc w:val="both"/>
        <w:rPr>
          <w:rFonts w:ascii="Arial" w:hAnsi="Arial" w:cs="Arial"/>
          <w:sz w:val="22"/>
          <w:szCs w:val="22"/>
          <w:lang w:val="en-GB" w:eastAsia="en-GB"/>
        </w:rPr>
      </w:pPr>
      <w:r w:rsidRPr="003B170C">
        <w:rPr>
          <w:rFonts w:ascii="Arial" w:hAnsi="Arial" w:cs="Arial"/>
          <w:sz w:val="22"/>
          <w:szCs w:val="22"/>
          <w:lang w:val="en-GB" w:eastAsia="en-GB"/>
        </w:rPr>
        <w:t xml:space="preserve">- </w:t>
      </w:r>
      <w:r w:rsidRPr="003B170C">
        <w:rPr>
          <w:rFonts w:ascii="Arial" w:hAnsi="Arial" w:cs="Arial"/>
          <w:sz w:val="22"/>
          <w:szCs w:val="22"/>
          <w:lang w:val="en-GB" w:eastAsia="en-IE"/>
        </w:rPr>
        <w:t>која су најмање 50% у власништву Стране</w:t>
      </w:r>
      <w:r w:rsidRPr="003B170C">
        <w:rPr>
          <w:rFonts w:ascii="Arial" w:hAnsi="Arial" w:cs="Arial"/>
          <w:sz w:val="22"/>
          <w:szCs w:val="22"/>
          <w:lang w:val="sr-Cyrl-RS" w:eastAsia="en-IE"/>
        </w:rPr>
        <w:t xml:space="preserve"> уговорнице</w:t>
      </w:r>
      <w:r w:rsidRPr="003B170C">
        <w:rPr>
          <w:rFonts w:ascii="Arial" w:hAnsi="Arial" w:cs="Arial"/>
          <w:sz w:val="22"/>
          <w:szCs w:val="22"/>
          <w:lang w:val="en-GB" w:eastAsia="en-IE"/>
        </w:rPr>
        <w:t xml:space="preserve"> извознице или увознице или јавноправних субјеката или држављана ових Страна.</w:t>
      </w:r>
    </w:p>
    <w:p w:rsidR="0006491B" w:rsidRPr="003B170C" w:rsidRDefault="0006491B" w:rsidP="0006491B">
      <w:pPr>
        <w:autoSpaceDE w:val="0"/>
        <w:autoSpaceDN w:val="0"/>
        <w:spacing w:before="120" w:after="120" w:line="360" w:lineRule="auto"/>
        <w:jc w:val="both"/>
        <w:rPr>
          <w:rFonts w:ascii="Arial" w:hAnsi="Arial" w:cs="Arial"/>
          <w:sz w:val="22"/>
          <w:szCs w:val="22"/>
          <w:lang w:val="sr-Latn-RS" w:eastAsia="en-GB"/>
        </w:rPr>
      </w:pPr>
      <w:r w:rsidRPr="003B170C">
        <w:rPr>
          <w:rFonts w:ascii="Arial" w:hAnsi="Arial" w:cs="Arial"/>
          <w:sz w:val="22"/>
          <w:szCs w:val="22"/>
          <w:lang w:val="en-GB" w:eastAsia="en-GB"/>
        </w:rPr>
        <w:t xml:space="preserve">3. </w:t>
      </w:r>
      <w:r w:rsidRPr="003B170C">
        <w:rPr>
          <w:rFonts w:ascii="Arial" w:hAnsi="Arial" w:cs="Arial"/>
          <w:sz w:val="22"/>
          <w:szCs w:val="22"/>
          <w:lang w:val="en-GB" w:eastAsia="en-IE"/>
        </w:rPr>
        <w:t>У сврху става 2</w:t>
      </w:r>
      <w:r w:rsidR="00684CA1" w:rsidRPr="003B170C">
        <w:rPr>
          <w:rFonts w:ascii="Arial" w:hAnsi="Arial" w:cs="Arial"/>
          <w:sz w:val="22"/>
          <w:szCs w:val="22"/>
          <w:lang w:val="sr-Cyrl-RS" w:eastAsia="en-IE"/>
        </w:rPr>
        <w:t>. овог члана</w:t>
      </w:r>
      <w:r w:rsidRPr="003B170C">
        <w:rPr>
          <w:rFonts w:ascii="Arial" w:hAnsi="Arial" w:cs="Arial"/>
          <w:sz w:val="22"/>
          <w:szCs w:val="22"/>
          <w:lang w:val="en-GB" w:eastAsia="en-IE"/>
        </w:rPr>
        <w:t xml:space="preserve">, када je </w:t>
      </w:r>
      <w:r w:rsidRPr="003B170C">
        <w:rPr>
          <w:rFonts w:ascii="Arial" w:hAnsi="Arial" w:cs="Arial"/>
          <w:sz w:val="22"/>
          <w:szCs w:val="22"/>
          <w:lang w:val="sr-Cyrl-RS" w:eastAsia="en-IE"/>
        </w:rPr>
        <w:t>С</w:t>
      </w:r>
      <w:r w:rsidRPr="003B170C">
        <w:rPr>
          <w:rFonts w:ascii="Arial" w:hAnsi="Arial" w:cs="Arial"/>
          <w:sz w:val="22"/>
          <w:szCs w:val="22"/>
          <w:lang w:val="en-GB" w:eastAsia="en-IE"/>
        </w:rPr>
        <w:t>трaнa</w:t>
      </w:r>
      <w:r w:rsidRPr="003B170C">
        <w:rPr>
          <w:rFonts w:ascii="Arial" w:hAnsi="Arial" w:cs="Arial"/>
          <w:sz w:val="22"/>
          <w:szCs w:val="22"/>
          <w:lang w:val="sr-Cyrl-RS" w:eastAsia="en-IE"/>
        </w:rPr>
        <w:t xml:space="preserve"> уговорница</w:t>
      </w:r>
      <w:r w:rsidRPr="003B170C">
        <w:rPr>
          <w:rFonts w:ascii="Arial" w:hAnsi="Arial" w:cs="Arial"/>
          <w:sz w:val="22"/>
          <w:szCs w:val="22"/>
          <w:lang w:val="en-GB" w:eastAsia="en-IE"/>
        </w:rPr>
        <w:t xml:space="preserve"> извoзницa или увозница Eврoпскa униja, тo знaчи зeмље члaнице Eврoпскe униje.</w:t>
      </w:r>
      <w:r w:rsidRPr="003B170C">
        <w:rPr>
          <w:rFonts w:ascii="Arial" w:hAnsi="Arial" w:cs="Arial"/>
          <w:sz w:val="22"/>
          <w:szCs w:val="22"/>
          <w:lang w:val="en-GB" w:eastAsia="en-GB"/>
        </w:rPr>
        <w:t xml:space="preserve"> </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eastAsia="en-GB"/>
        </w:rPr>
        <w:lastRenderedPageBreak/>
        <w:t xml:space="preserve">4. </w:t>
      </w:r>
      <w:r w:rsidRPr="003B170C">
        <w:rPr>
          <w:rFonts w:ascii="Arial" w:hAnsi="Arial" w:cs="Arial"/>
          <w:sz w:val="22"/>
          <w:szCs w:val="22"/>
          <w:lang w:val="en-GB" w:eastAsia="en-IE"/>
        </w:rPr>
        <w:t>У сврху става 2</w:t>
      </w:r>
      <w:r w:rsidR="00684CA1" w:rsidRPr="003B170C">
        <w:rPr>
          <w:rFonts w:ascii="Arial" w:hAnsi="Arial" w:cs="Arial"/>
          <w:sz w:val="22"/>
          <w:szCs w:val="22"/>
          <w:lang w:val="sr-Cyrl-RS" w:eastAsia="en-IE"/>
        </w:rPr>
        <w:t>. овог члана</w:t>
      </w:r>
      <w:r w:rsidRPr="003B170C">
        <w:rPr>
          <w:rFonts w:ascii="Arial" w:hAnsi="Arial" w:cs="Arial"/>
          <w:sz w:val="22"/>
          <w:szCs w:val="22"/>
          <w:lang w:val="en-GB" w:eastAsia="en-IE"/>
        </w:rPr>
        <w:t xml:space="preserve">, </w:t>
      </w:r>
      <w:r w:rsidRPr="003B170C">
        <w:rPr>
          <w:rFonts w:ascii="Arial" w:hAnsi="Arial" w:cs="Arial"/>
          <w:sz w:val="22"/>
          <w:szCs w:val="22"/>
          <w:lang w:val="sr-Cyrl-RS" w:eastAsia="en-IE"/>
        </w:rPr>
        <w:t>д</w:t>
      </w:r>
      <w:r w:rsidRPr="003B170C">
        <w:rPr>
          <w:rFonts w:ascii="Arial" w:hAnsi="Arial" w:cs="Arial"/>
          <w:sz w:val="22"/>
          <w:szCs w:val="22"/>
          <w:lang w:val="en-GB" w:eastAsia="en-IE"/>
        </w:rPr>
        <w:t>ржаве EFTA сматраће се као једна Страна уговорница.</w:t>
      </w:r>
    </w:p>
    <w:p w:rsidR="00F65AA0" w:rsidRPr="003B170C" w:rsidRDefault="00F65AA0" w:rsidP="0006491B">
      <w:pPr>
        <w:autoSpaceDE w:val="0"/>
        <w:autoSpaceDN w:val="0"/>
        <w:spacing w:before="120" w:after="120" w:line="360" w:lineRule="auto"/>
        <w:rPr>
          <w:rFonts w:ascii="Arial" w:hAnsi="Arial" w:cs="Arial"/>
          <w:sz w:val="22"/>
          <w:szCs w:val="22"/>
          <w:lang w:val="en-GB" w:eastAsia="en-IE"/>
        </w:rPr>
      </w:pPr>
    </w:p>
    <w:p w:rsidR="0006491B" w:rsidRPr="003B170C" w:rsidRDefault="0006491B" w:rsidP="0006491B">
      <w:pPr>
        <w:autoSpaceDE w:val="0"/>
        <w:autoSpaceDN w:val="0"/>
        <w:spacing w:before="120" w:after="120" w:line="360" w:lineRule="auto"/>
        <w:rPr>
          <w:rFonts w:ascii="Arial" w:hAnsi="Arial" w:cs="Arial"/>
          <w:sz w:val="22"/>
          <w:szCs w:val="22"/>
          <w:lang w:val="en-GB" w:eastAsia="en-IE"/>
        </w:rPr>
      </w:pPr>
      <w:r w:rsidRPr="003B170C">
        <w:rPr>
          <w:rFonts w:ascii="Arial" w:hAnsi="Arial" w:cs="Arial"/>
          <w:sz w:val="22"/>
          <w:szCs w:val="22"/>
          <w:lang w:val="en-GB" w:eastAsia="en-IE"/>
        </w:rPr>
        <w:t>Члан 4.</w:t>
      </w:r>
    </w:p>
    <w:p w:rsidR="0006491B" w:rsidRPr="003B170C" w:rsidRDefault="0006491B" w:rsidP="0006491B">
      <w:pPr>
        <w:autoSpaceDE w:val="0"/>
        <w:autoSpaceDN w:val="0"/>
        <w:spacing w:before="120" w:after="120" w:line="360" w:lineRule="auto"/>
        <w:rPr>
          <w:rFonts w:ascii="Arial" w:hAnsi="Arial" w:cs="Arial"/>
          <w:b/>
          <w:bCs/>
          <w:sz w:val="22"/>
          <w:szCs w:val="22"/>
          <w:lang w:val="en-GB" w:eastAsia="en-GB"/>
        </w:rPr>
      </w:pPr>
      <w:r w:rsidRPr="003B170C">
        <w:rPr>
          <w:rFonts w:ascii="Arial" w:hAnsi="Arial" w:cs="Arial"/>
          <w:b/>
          <w:sz w:val="22"/>
          <w:szCs w:val="22"/>
          <w:lang w:val="en-GB" w:eastAsia="en-IE"/>
        </w:rPr>
        <w:t>Довољна обрада или прерада</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1. </w:t>
      </w:r>
      <w:r w:rsidRPr="003B170C">
        <w:rPr>
          <w:rFonts w:ascii="Arial" w:hAnsi="Arial" w:cs="Arial"/>
          <w:sz w:val="22"/>
          <w:szCs w:val="22"/>
          <w:lang w:val="en-GB" w:eastAsia="en-IE"/>
        </w:rPr>
        <w:t>Не доводећи у питање став 3. овог члана и члан 6, производи који нису у потпуности добијени у Страни</w:t>
      </w:r>
      <w:r w:rsidRPr="003B170C">
        <w:rPr>
          <w:rFonts w:ascii="Arial" w:hAnsi="Arial" w:cs="Arial"/>
          <w:sz w:val="22"/>
          <w:szCs w:val="22"/>
          <w:lang w:val="sr-Cyrl-RS" w:eastAsia="en-IE"/>
        </w:rPr>
        <w:t xml:space="preserve"> уговорници</w:t>
      </w:r>
      <w:r w:rsidRPr="003B170C">
        <w:rPr>
          <w:rFonts w:ascii="Arial" w:hAnsi="Arial" w:cs="Arial"/>
          <w:sz w:val="22"/>
          <w:szCs w:val="22"/>
          <w:lang w:val="en-GB" w:eastAsia="en-IE"/>
        </w:rPr>
        <w:t xml:space="preserve"> сматрају се довољно обрађеним или прерађеним ако су за ту робу испуњени услови утврђени у листи у Анексу II.</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2. </w:t>
      </w:r>
      <w:r w:rsidRPr="003B170C">
        <w:rPr>
          <w:rFonts w:ascii="Arial" w:hAnsi="Arial" w:cs="Arial"/>
          <w:sz w:val="22"/>
          <w:szCs w:val="22"/>
          <w:lang w:val="en-GB" w:eastAsia="en-IE"/>
        </w:rPr>
        <w:t>Ако је производ који је стекао статус робе са пореклом у Страни</w:t>
      </w:r>
      <w:r w:rsidRPr="003B170C">
        <w:rPr>
          <w:rFonts w:ascii="Arial" w:hAnsi="Arial" w:cs="Arial"/>
          <w:sz w:val="22"/>
          <w:szCs w:val="22"/>
          <w:lang w:val="sr-Cyrl-RS" w:eastAsia="en-IE"/>
        </w:rPr>
        <w:t xml:space="preserve"> уговорници</w:t>
      </w:r>
      <w:r w:rsidRPr="003B170C">
        <w:rPr>
          <w:rFonts w:ascii="Arial" w:hAnsi="Arial" w:cs="Arial"/>
          <w:sz w:val="22"/>
          <w:szCs w:val="22"/>
          <w:lang w:val="en-GB" w:eastAsia="en-IE"/>
        </w:rPr>
        <w:t xml:space="preserve"> у складу са ставом 1. овог члана употребљен као материјал у производњи другог производа, не узимају се у обзир материјали без порекла који су евентуално употребљени у његовој производњи.</w:t>
      </w:r>
    </w:p>
    <w:p w:rsidR="0006491B" w:rsidRPr="003B170C" w:rsidRDefault="0006491B" w:rsidP="0006491B">
      <w:pPr>
        <w:autoSpaceDE w:val="0"/>
        <w:autoSpaceDN w:val="0"/>
        <w:spacing w:before="120" w:after="120" w:line="360" w:lineRule="auto"/>
        <w:jc w:val="both"/>
        <w:rPr>
          <w:rFonts w:ascii="Arial" w:hAnsi="Arial" w:cs="Arial"/>
          <w:sz w:val="22"/>
          <w:szCs w:val="22"/>
          <w:lang w:val="en-GB"/>
        </w:rPr>
      </w:pPr>
      <w:r w:rsidRPr="003B170C">
        <w:rPr>
          <w:rFonts w:ascii="Arial" w:hAnsi="Arial" w:cs="Arial"/>
          <w:sz w:val="22"/>
          <w:szCs w:val="22"/>
          <w:lang w:val="en-GB" w:eastAsia="en-GB"/>
        </w:rPr>
        <w:t xml:space="preserve">3. </w:t>
      </w:r>
      <w:r w:rsidRPr="003B170C">
        <w:rPr>
          <w:rFonts w:ascii="Arial" w:hAnsi="Arial" w:cs="Arial"/>
          <w:sz w:val="22"/>
          <w:szCs w:val="22"/>
          <w:lang w:val="en-GB" w:eastAsia="en-IE"/>
        </w:rPr>
        <w:t>Утврђивање да ли су испуњени захтеви из става 1. овог члана врши се за сваки производ.</w:t>
      </w:r>
    </w:p>
    <w:p w:rsidR="0006491B" w:rsidRPr="003B170C" w:rsidRDefault="0006491B" w:rsidP="0006491B">
      <w:pPr>
        <w:autoSpaceDE w:val="0"/>
        <w:autoSpaceDN w:val="0"/>
        <w:spacing w:before="120" w:after="120" w:line="360" w:lineRule="auto"/>
        <w:jc w:val="both"/>
        <w:rPr>
          <w:rFonts w:ascii="Arial" w:hAnsi="Arial" w:cs="Arial"/>
          <w:sz w:val="22"/>
          <w:szCs w:val="22"/>
          <w:lang w:val="en-GB"/>
        </w:rPr>
      </w:pPr>
      <w:r w:rsidRPr="003B170C">
        <w:rPr>
          <w:rFonts w:ascii="Arial" w:hAnsi="Arial" w:cs="Arial"/>
          <w:sz w:val="22"/>
          <w:szCs w:val="22"/>
          <w:lang w:val="en-GB" w:eastAsia="en-IE"/>
        </w:rPr>
        <w:t>Међутим, ако се одговарајуће правило заснива на усклађености са највећим садржајем материјала без порекла, царински органи Страна</w:t>
      </w:r>
      <w:r w:rsidRPr="003B170C">
        <w:rPr>
          <w:rFonts w:ascii="Arial" w:hAnsi="Arial" w:cs="Arial"/>
          <w:sz w:val="22"/>
          <w:szCs w:val="22"/>
          <w:lang w:val="sr-Cyrl-RS" w:eastAsia="en-IE"/>
        </w:rPr>
        <w:t xml:space="preserve"> уговорница</w:t>
      </w:r>
      <w:r w:rsidRPr="003B170C">
        <w:rPr>
          <w:rFonts w:ascii="Arial" w:hAnsi="Arial" w:cs="Arial"/>
          <w:sz w:val="22"/>
          <w:szCs w:val="22"/>
          <w:lang w:val="en-GB" w:eastAsia="en-IE"/>
        </w:rPr>
        <w:t xml:space="preserve"> могу одобрити извозницима да цену производа франко фабрика и вредност материјала без порекла рачунају на основу просечних вредности, како је утврђено у ставу 4. овог члана како би се узеле у обзир флуктуације трошкова и девизних курсева.</w:t>
      </w:r>
    </w:p>
    <w:p w:rsidR="0006491B" w:rsidRPr="003B170C" w:rsidRDefault="0006491B" w:rsidP="0006491B">
      <w:pPr>
        <w:autoSpaceDE w:val="0"/>
        <w:autoSpaceDN w:val="0"/>
        <w:spacing w:before="120" w:after="120" w:line="360" w:lineRule="auto"/>
        <w:jc w:val="both"/>
        <w:rPr>
          <w:rFonts w:ascii="Arial" w:hAnsi="Arial" w:cs="Arial"/>
          <w:sz w:val="22"/>
          <w:szCs w:val="22"/>
          <w:lang w:val="en-GB"/>
        </w:rPr>
      </w:pPr>
      <w:r w:rsidRPr="003B170C">
        <w:rPr>
          <w:rFonts w:ascii="Arial" w:hAnsi="Arial" w:cs="Arial"/>
          <w:sz w:val="22"/>
          <w:szCs w:val="22"/>
          <w:lang w:val="en-GB"/>
        </w:rPr>
        <w:t xml:space="preserve">4. </w:t>
      </w:r>
      <w:r w:rsidRPr="003B170C">
        <w:rPr>
          <w:rFonts w:ascii="Arial" w:hAnsi="Arial" w:cs="Arial"/>
          <w:sz w:val="22"/>
          <w:szCs w:val="22"/>
          <w:lang w:val="en-GB" w:eastAsia="en-IE"/>
        </w:rPr>
        <w:t>У случају из става 3. подстав 2. овог члана, просечна цена производа франко фабрика и просечна вредност употребљених материјала без порекла израчунавају се на основу збира цена франко фабрика наплаћених за све продаје истих производа током претходне фискалне године и збира вредности свих материјала без порекла употребљених у производњи истих производа током претходне фискалне године како је утврђено у Страни</w:t>
      </w:r>
      <w:r w:rsidRPr="003B170C">
        <w:rPr>
          <w:rFonts w:ascii="Arial" w:hAnsi="Arial" w:cs="Arial"/>
          <w:sz w:val="22"/>
          <w:szCs w:val="22"/>
          <w:lang w:val="sr-Cyrl-RS" w:eastAsia="en-IE"/>
        </w:rPr>
        <w:t xml:space="preserve"> уговорници</w:t>
      </w:r>
      <w:r w:rsidRPr="003B170C">
        <w:rPr>
          <w:rFonts w:ascii="Arial" w:hAnsi="Arial" w:cs="Arial"/>
          <w:sz w:val="22"/>
          <w:szCs w:val="22"/>
          <w:lang w:val="en-GB" w:eastAsia="en-IE"/>
        </w:rPr>
        <w:t xml:space="preserve"> извозници или, ако подаци за целу фискалну годину нису расположиви, у краћем периоду који не би требало да буде краћи од три месеца.</w:t>
      </w:r>
    </w:p>
    <w:p w:rsidR="0006491B" w:rsidRPr="003B170C" w:rsidRDefault="0006491B" w:rsidP="0006491B">
      <w:pPr>
        <w:autoSpaceDE w:val="0"/>
        <w:autoSpaceDN w:val="0"/>
        <w:spacing w:before="120" w:after="120" w:line="360" w:lineRule="auto"/>
        <w:jc w:val="both"/>
        <w:rPr>
          <w:rFonts w:ascii="Arial" w:hAnsi="Arial" w:cs="Arial"/>
          <w:sz w:val="22"/>
          <w:szCs w:val="22"/>
          <w:lang w:val="en-GB"/>
        </w:rPr>
      </w:pPr>
      <w:r w:rsidRPr="003B170C">
        <w:rPr>
          <w:rFonts w:ascii="Arial" w:hAnsi="Arial" w:cs="Arial"/>
          <w:sz w:val="22"/>
          <w:szCs w:val="22"/>
          <w:lang w:val="en-GB"/>
        </w:rPr>
        <w:t xml:space="preserve">5. </w:t>
      </w:r>
      <w:r w:rsidRPr="003B170C">
        <w:rPr>
          <w:rFonts w:ascii="Arial" w:hAnsi="Arial" w:cs="Arial"/>
          <w:sz w:val="22"/>
          <w:szCs w:val="22"/>
          <w:lang w:val="en-GB" w:eastAsia="en-IE"/>
        </w:rPr>
        <w:t xml:space="preserve">Извозници који су се определили за обрачун на основу просечних вредности доследно примењују тај метод током године која следи после референтне фискалне године или, зависно од случаја, током године која следи после краћег периода употребљеног као референца. Они могу престати да примењују тај метод ако током дате фискалне године или краћег репрезентативног периода од најмање </w:t>
      </w:r>
      <w:r w:rsidRPr="003B170C">
        <w:rPr>
          <w:rFonts w:ascii="Arial" w:hAnsi="Arial" w:cs="Arial"/>
          <w:sz w:val="22"/>
          <w:szCs w:val="22"/>
          <w:lang w:val="en-GB" w:eastAsia="en-IE"/>
        </w:rPr>
        <w:lastRenderedPageBreak/>
        <w:t>три месеца установе да су престале флуктуације трошкова или девизних курсева које су оправдавале употребу тог метода.</w:t>
      </w:r>
    </w:p>
    <w:p w:rsidR="0006491B" w:rsidRPr="003B170C" w:rsidRDefault="0006491B" w:rsidP="0006491B">
      <w:pPr>
        <w:autoSpaceDE w:val="0"/>
        <w:autoSpaceDN w:val="0"/>
        <w:spacing w:before="120" w:after="120" w:line="360" w:lineRule="auto"/>
        <w:jc w:val="both"/>
        <w:rPr>
          <w:rFonts w:ascii="Arial" w:hAnsi="Arial" w:cs="Arial"/>
          <w:sz w:val="22"/>
          <w:szCs w:val="22"/>
          <w:lang w:val="en-GB"/>
        </w:rPr>
      </w:pPr>
      <w:r w:rsidRPr="003B170C">
        <w:rPr>
          <w:rFonts w:ascii="Arial" w:hAnsi="Arial" w:cs="Arial"/>
          <w:sz w:val="22"/>
          <w:szCs w:val="22"/>
          <w:lang w:val="en-GB"/>
        </w:rPr>
        <w:t xml:space="preserve">6. </w:t>
      </w:r>
      <w:r w:rsidRPr="003B170C">
        <w:rPr>
          <w:rFonts w:ascii="Arial" w:hAnsi="Arial" w:cs="Arial"/>
          <w:sz w:val="22"/>
          <w:szCs w:val="22"/>
          <w:lang w:val="en-GB" w:eastAsia="en-IE"/>
        </w:rPr>
        <w:t>Просечне вредности из става 4. овог члана употребљавају се као цена франко фабрика односно као вредност материјала без порекла ради утврђивања усклађености са највећим садржајем материјала без порекла.</w:t>
      </w:r>
    </w:p>
    <w:p w:rsidR="00E16FBE" w:rsidRPr="003B170C" w:rsidRDefault="00E16FBE" w:rsidP="0006491B">
      <w:pPr>
        <w:spacing w:before="120" w:after="120" w:line="360" w:lineRule="auto"/>
        <w:ind w:hanging="40"/>
        <w:rPr>
          <w:rFonts w:ascii="Arial" w:hAnsi="Arial" w:cs="Arial"/>
          <w:sz w:val="22"/>
          <w:szCs w:val="22"/>
          <w:lang w:val="en-GB" w:eastAsia="en-IE"/>
        </w:rPr>
      </w:pPr>
    </w:p>
    <w:p w:rsidR="0006491B" w:rsidRPr="003B170C" w:rsidRDefault="0006491B" w:rsidP="0006491B">
      <w:pPr>
        <w:spacing w:before="120" w:after="120" w:line="360" w:lineRule="auto"/>
        <w:ind w:hanging="40"/>
        <w:rPr>
          <w:rFonts w:ascii="Arial" w:hAnsi="Arial" w:cs="Arial"/>
          <w:sz w:val="22"/>
          <w:szCs w:val="22"/>
          <w:lang w:val="en-GB" w:eastAsia="en-IE"/>
        </w:rPr>
      </w:pPr>
      <w:r w:rsidRPr="003B170C">
        <w:rPr>
          <w:rFonts w:ascii="Arial" w:hAnsi="Arial" w:cs="Arial"/>
          <w:sz w:val="22"/>
          <w:szCs w:val="22"/>
          <w:lang w:val="en-GB" w:eastAsia="en-IE"/>
        </w:rPr>
        <w:t>Члан 5.</w:t>
      </w:r>
    </w:p>
    <w:p w:rsidR="0006491B" w:rsidRPr="003B170C" w:rsidRDefault="0006491B" w:rsidP="0006491B">
      <w:pPr>
        <w:autoSpaceDE w:val="0"/>
        <w:autoSpaceDN w:val="0"/>
        <w:spacing w:before="120" w:after="120" w:line="360" w:lineRule="auto"/>
        <w:ind w:hanging="40"/>
        <w:rPr>
          <w:rFonts w:ascii="Arial" w:hAnsi="Arial" w:cs="Arial"/>
          <w:sz w:val="22"/>
          <w:szCs w:val="22"/>
          <w:lang w:val="en-GB" w:eastAsia="en-GB"/>
        </w:rPr>
      </w:pPr>
      <w:r w:rsidRPr="003B170C">
        <w:rPr>
          <w:rFonts w:ascii="Arial" w:hAnsi="Arial" w:cs="Arial"/>
          <w:b/>
          <w:sz w:val="22"/>
          <w:szCs w:val="22"/>
          <w:lang w:val="en-GB" w:eastAsia="en-GB"/>
        </w:rPr>
        <w:t>Правило о дозвољеним одступањима</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1. </w:t>
      </w:r>
      <w:r w:rsidRPr="003B170C">
        <w:rPr>
          <w:rFonts w:ascii="Arial" w:hAnsi="Arial" w:cs="Arial"/>
          <w:sz w:val="22"/>
          <w:szCs w:val="22"/>
          <w:lang w:val="en-GB" w:eastAsia="en-IE"/>
        </w:rPr>
        <w:t>Одступајући од члана 4. и уз поштовање ст. 2. и 3. овог члана, материјали без порекла који се, у складу са условима утврђеним у листи у Анексу II, не смеју користити у производњи датог производа могу се ипак користити, под условoм да њихова укупна нето маса или вредност процењена за производ није већа од:</w:t>
      </w:r>
    </w:p>
    <w:p w:rsidR="0006491B" w:rsidRPr="003B170C" w:rsidRDefault="0006491B" w:rsidP="0006491B">
      <w:pPr>
        <w:spacing w:before="120" w:after="120" w:line="360" w:lineRule="auto"/>
        <w:jc w:val="both"/>
        <w:rPr>
          <w:rFonts w:ascii="Arial" w:eastAsia="Calibri" w:hAnsi="Arial" w:cs="Arial"/>
          <w:sz w:val="22"/>
          <w:szCs w:val="22"/>
          <w:lang w:val="en-GB" w:eastAsia="en-GB"/>
        </w:rPr>
      </w:pPr>
      <w:r w:rsidRPr="003B170C">
        <w:rPr>
          <w:rFonts w:ascii="Arial" w:hAnsi="Arial" w:cs="Arial"/>
          <w:sz w:val="22"/>
          <w:szCs w:val="22"/>
          <w:lang w:val="en-GB" w:eastAsia="en-GB"/>
        </w:rPr>
        <w:t>(</w:t>
      </w:r>
      <w:r w:rsidRPr="003B170C">
        <w:rPr>
          <w:rFonts w:ascii="Arial" w:hAnsi="Arial" w:cs="Arial"/>
          <w:sz w:val="22"/>
          <w:szCs w:val="22"/>
          <w:lang w:val="en-GB" w:eastAsia="en-IE"/>
        </w:rPr>
        <w:t xml:space="preserve">а) </w:t>
      </w:r>
      <w:r w:rsidRPr="003B170C">
        <w:rPr>
          <w:rFonts w:ascii="Arial" w:hAnsi="Arial" w:cs="Arial"/>
          <w:sz w:val="22"/>
          <w:szCs w:val="22"/>
          <w:lang w:val="en-GB" w:eastAsia="en-IE"/>
        </w:rPr>
        <w:tab/>
        <w:t>15% нето масе производа који се сврставају у Главу 2. и Главе 4–24, осим прерађених производа рибарства из Главе 16;</w:t>
      </w:r>
    </w:p>
    <w:p w:rsidR="0006491B" w:rsidRPr="003B170C" w:rsidRDefault="0006491B" w:rsidP="0006491B">
      <w:pPr>
        <w:spacing w:before="120" w:after="120" w:line="360" w:lineRule="auto"/>
        <w:jc w:val="both"/>
        <w:rPr>
          <w:rFonts w:ascii="Arial" w:eastAsia="Calibri" w:hAnsi="Arial" w:cs="Arial"/>
          <w:sz w:val="22"/>
          <w:szCs w:val="22"/>
          <w:lang w:val="en-GB" w:eastAsia="en-GB"/>
        </w:rPr>
      </w:pPr>
      <w:r w:rsidRPr="003B170C">
        <w:rPr>
          <w:rFonts w:ascii="Arial" w:hAnsi="Arial" w:cs="Arial"/>
          <w:sz w:val="22"/>
          <w:szCs w:val="22"/>
          <w:lang w:val="en-GB" w:eastAsia="en-GB"/>
        </w:rPr>
        <w:t xml:space="preserve">(б) </w:t>
      </w:r>
      <w:r w:rsidRPr="003B170C">
        <w:rPr>
          <w:rFonts w:ascii="Arial" w:hAnsi="Arial" w:cs="Arial"/>
          <w:sz w:val="22"/>
          <w:szCs w:val="22"/>
          <w:lang w:val="en-GB" w:eastAsia="en-GB"/>
        </w:rPr>
        <w:tab/>
        <w:t>15% цене производа франко фабрика за производе који нису обухваћени тачком (а).</w:t>
      </w:r>
    </w:p>
    <w:p w:rsidR="0006491B" w:rsidRPr="003B170C" w:rsidRDefault="0006491B" w:rsidP="0006491B">
      <w:pPr>
        <w:autoSpaceDE w:val="0"/>
        <w:autoSpaceDN w:val="0"/>
        <w:spacing w:before="120" w:after="120" w:line="360" w:lineRule="auto"/>
        <w:jc w:val="both"/>
        <w:rPr>
          <w:rFonts w:ascii="Arial" w:hAnsi="Arial" w:cs="Arial"/>
          <w:i/>
          <w:sz w:val="22"/>
          <w:szCs w:val="22"/>
          <w:lang w:val="en-GB" w:eastAsia="en-GB"/>
        </w:rPr>
      </w:pPr>
      <w:r w:rsidRPr="003B170C">
        <w:rPr>
          <w:rFonts w:ascii="Arial" w:hAnsi="Arial" w:cs="Arial"/>
          <w:sz w:val="22"/>
          <w:szCs w:val="22"/>
          <w:lang w:val="en-GB" w:eastAsia="en-IE"/>
        </w:rPr>
        <w:t>Овај став се не примењује на производе који се сврставају у Главе 50–63 Хармонизованог система, за које се примењују одступања наведена у Напоменама 6 и 7 из Анекса I.</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2. </w:t>
      </w:r>
      <w:r w:rsidRPr="003B170C">
        <w:rPr>
          <w:rFonts w:ascii="Arial" w:hAnsi="Arial" w:cs="Arial"/>
          <w:sz w:val="22"/>
          <w:szCs w:val="22"/>
          <w:lang w:val="en-GB" w:eastAsia="en-IE"/>
        </w:rPr>
        <w:t>Став 1. овог члана не дозвољава прекорачење ниједног од процената за највећи садржај материјала без порекла наведених у правилима утврђеним у листи у Анексу II.</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3. </w:t>
      </w:r>
      <w:r w:rsidRPr="003B170C">
        <w:rPr>
          <w:rFonts w:ascii="Arial" w:hAnsi="Arial" w:cs="Arial"/>
          <w:sz w:val="22"/>
          <w:szCs w:val="22"/>
          <w:lang w:val="en-GB" w:eastAsia="en-IE"/>
        </w:rPr>
        <w:t>Ст. 1. и 2. овог члана не примењују се на производе у потпуности добијене у Страни</w:t>
      </w:r>
      <w:r w:rsidRPr="003B170C">
        <w:rPr>
          <w:rFonts w:ascii="Arial" w:hAnsi="Arial" w:cs="Arial"/>
          <w:sz w:val="22"/>
          <w:szCs w:val="22"/>
          <w:lang w:val="sr-Cyrl-RS" w:eastAsia="en-IE"/>
        </w:rPr>
        <w:t xml:space="preserve"> уговорници</w:t>
      </w:r>
      <w:r w:rsidRPr="003B170C">
        <w:rPr>
          <w:rFonts w:ascii="Arial" w:hAnsi="Arial" w:cs="Arial"/>
          <w:sz w:val="22"/>
          <w:szCs w:val="22"/>
          <w:lang w:val="en-GB" w:eastAsia="en-IE"/>
        </w:rPr>
        <w:t xml:space="preserve"> у смислу члана 3. Међутим, не доводећи у питање члан 6. и члан 9. став 1, дозвољено одступање предвиђено у </w:t>
      </w:r>
      <w:r w:rsidR="00745A5A" w:rsidRPr="003B170C">
        <w:rPr>
          <w:rFonts w:ascii="Arial" w:hAnsi="Arial" w:cs="Arial"/>
          <w:sz w:val="22"/>
          <w:szCs w:val="22"/>
          <w:lang w:val="sr-Cyrl-RS" w:eastAsia="en-IE"/>
        </w:rPr>
        <w:t>ст. 1. и 2. овог члана</w:t>
      </w:r>
      <w:r w:rsidRPr="003B170C">
        <w:rPr>
          <w:rFonts w:ascii="Arial" w:hAnsi="Arial" w:cs="Arial"/>
          <w:sz w:val="22"/>
          <w:szCs w:val="22"/>
          <w:lang w:val="en-GB" w:eastAsia="en-IE"/>
        </w:rPr>
        <w:t xml:space="preserve"> ипак се примењује на производе за које правило утврђено у </w:t>
      </w:r>
      <w:r w:rsidRPr="003B170C">
        <w:rPr>
          <w:rFonts w:ascii="Arial" w:hAnsi="Arial" w:cs="Arial"/>
          <w:sz w:val="22"/>
          <w:szCs w:val="22"/>
          <w:lang w:val="sr-Cyrl-RS" w:eastAsia="en-IE"/>
        </w:rPr>
        <w:t>л</w:t>
      </w:r>
      <w:r w:rsidRPr="003B170C">
        <w:rPr>
          <w:rFonts w:ascii="Arial" w:hAnsi="Arial" w:cs="Arial"/>
          <w:sz w:val="22"/>
          <w:szCs w:val="22"/>
          <w:lang w:val="en-GB" w:eastAsia="en-IE"/>
        </w:rPr>
        <w:t>исти у Анексу II захтева да материјали употребљени у производњи тог производа буду у потпуности добијени.</w:t>
      </w:r>
    </w:p>
    <w:p w:rsidR="0006491B" w:rsidRPr="003B170C" w:rsidRDefault="0006491B" w:rsidP="0006491B">
      <w:pPr>
        <w:autoSpaceDE w:val="0"/>
        <w:autoSpaceDN w:val="0"/>
        <w:spacing w:before="120" w:after="120" w:line="360" w:lineRule="auto"/>
        <w:rPr>
          <w:rFonts w:ascii="Arial" w:hAnsi="Arial" w:cs="Arial"/>
          <w:sz w:val="22"/>
          <w:szCs w:val="22"/>
          <w:lang w:val="en-GB" w:eastAsia="en-IE"/>
        </w:rPr>
      </w:pPr>
      <w:r w:rsidRPr="003B170C">
        <w:rPr>
          <w:rFonts w:ascii="Arial" w:hAnsi="Arial" w:cs="Arial"/>
          <w:sz w:val="22"/>
          <w:szCs w:val="22"/>
          <w:lang w:val="en-GB" w:eastAsia="en-IE"/>
        </w:rPr>
        <w:t>Члан 6.</w:t>
      </w:r>
    </w:p>
    <w:p w:rsidR="0006491B" w:rsidRPr="003B170C" w:rsidRDefault="0006491B" w:rsidP="0006491B">
      <w:pPr>
        <w:autoSpaceDE w:val="0"/>
        <w:autoSpaceDN w:val="0"/>
        <w:spacing w:before="120" w:after="120" w:line="360" w:lineRule="auto"/>
        <w:rPr>
          <w:rFonts w:ascii="Arial" w:hAnsi="Arial" w:cs="Arial"/>
          <w:bCs/>
          <w:i/>
          <w:sz w:val="22"/>
          <w:szCs w:val="22"/>
          <w:lang w:val="en-GB" w:eastAsia="en-GB"/>
        </w:rPr>
      </w:pPr>
      <w:r w:rsidRPr="003B170C">
        <w:rPr>
          <w:rFonts w:ascii="Arial" w:hAnsi="Arial" w:cs="Arial"/>
          <w:b/>
          <w:sz w:val="22"/>
          <w:szCs w:val="22"/>
          <w:lang w:val="en-GB" w:eastAsia="en-GB"/>
        </w:rPr>
        <w:t>Недовољна обрада или прерада</w:t>
      </w:r>
    </w:p>
    <w:p w:rsidR="00F81EDC" w:rsidRDefault="0006491B" w:rsidP="0006491B">
      <w:pPr>
        <w:autoSpaceDE w:val="0"/>
        <w:autoSpaceDN w:val="0"/>
        <w:spacing w:before="120" w:after="120" w:line="360" w:lineRule="auto"/>
        <w:jc w:val="both"/>
        <w:rPr>
          <w:rFonts w:ascii="Arial" w:hAnsi="Arial" w:cs="Arial"/>
          <w:sz w:val="22"/>
          <w:szCs w:val="22"/>
          <w:lang w:val="en-GB" w:eastAsia="en-IE"/>
        </w:rPr>
        <w:sectPr w:rsidR="00F81EDC" w:rsidSect="0006491B">
          <w:footnotePr>
            <w:numRestart w:val="eachSect"/>
          </w:footnotePr>
          <w:pgSz w:w="11906" w:h="16838"/>
          <w:pgMar w:top="1020" w:right="1701" w:bottom="1020" w:left="1587" w:header="601" w:footer="1077" w:gutter="0"/>
          <w:cols w:space="720"/>
          <w:docGrid w:linePitch="326"/>
        </w:sectPr>
      </w:pPr>
      <w:r w:rsidRPr="003B170C">
        <w:rPr>
          <w:rFonts w:ascii="Arial" w:hAnsi="Arial" w:cs="Arial"/>
          <w:sz w:val="22"/>
          <w:szCs w:val="22"/>
          <w:lang w:val="en-GB" w:eastAsia="en-GB"/>
        </w:rPr>
        <w:t xml:space="preserve">1. </w:t>
      </w:r>
      <w:r w:rsidRPr="003B170C">
        <w:rPr>
          <w:rFonts w:ascii="Arial" w:hAnsi="Arial" w:cs="Arial"/>
          <w:sz w:val="22"/>
          <w:szCs w:val="22"/>
          <w:lang w:val="en-GB" w:eastAsia="en-IE"/>
        </w:rPr>
        <w:t>Не доводећи у питање став 2. овог члана, следећи поступци сматрају се обрадом или прерадом која није довољна за стицање статуса производа са пореклом, независно од тога да ли су испуњени захтеви из члана 4:</w:t>
      </w:r>
    </w:p>
    <w:p w:rsidR="0006491B" w:rsidRPr="003B170C" w:rsidRDefault="0006491B" w:rsidP="0006491B">
      <w:pPr>
        <w:spacing w:before="120" w:after="120" w:line="360" w:lineRule="auto"/>
        <w:ind w:left="720" w:hanging="720"/>
        <w:jc w:val="both"/>
        <w:rPr>
          <w:rFonts w:ascii="Arial" w:eastAsia="Calibri" w:hAnsi="Arial" w:cs="Arial"/>
          <w:sz w:val="22"/>
          <w:szCs w:val="22"/>
          <w:lang w:val="en-GB" w:eastAsia="en-GB"/>
        </w:rPr>
      </w:pPr>
      <w:r w:rsidRPr="003B170C">
        <w:rPr>
          <w:rFonts w:ascii="Arial" w:hAnsi="Arial" w:cs="Arial"/>
          <w:sz w:val="22"/>
          <w:szCs w:val="22"/>
          <w:lang w:val="en-GB" w:eastAsia="en-IE"/>
        </w:rPr>
        <w:lastRenderedPageBreak/>
        <w:t>(a)</w:t>
      </w:r>
      <w:r w:rsidRPr="003B170C">
        <w:rPr>
          <w:rFonts w:ascii="Arial" w:hAnsi="Arial" w:cs="Arial"/>
          <w:sz w:val="22"/>
          <w:szCs w:val="22"/>
          <w:lang w:val="en-GB" w:eastAsia="en-GB"/>
        </w:rPr>
        <w:tab/>
      </w:r>
      <w:r w:rsidRPr="003B170C">
        <w:rPr>
          <w:rFonts w:ascii="Arial" w:hAnsi="Arial" w:cs="Arial"/>
          <w:sz w:val="22"/>
          <w:szCs w:val="22"/>
          <w:lang w:val="en-GB" w:eastAsia="en-IE"/>
        </w:rPr>
        <w:t>поступци који обезбеђују очување производа у добром стању током транспорта и складиштења;</w:t>
      </w:r>
    </w:p>
    <w:p w:rsidR="0006491B" w:rsidRPr="003B170C" w:rsidRDefault="0006491B" w:rsidP="0006491B">
      <w:pPr>
        <w:spacing w:before="120" w:after="120" w:line="360" w:lineRule="auto"/>
        <w:jc w:val="both"/>
        <w:rPr>
          <w:rFonts w:ascii="Arial" w:eastAsia="Calibri" w:hAnsi="Arial" w:cs="Arial"/>
          <w:sz w:val="22"/>
          <w:szCs w:val="22"/>
          <w:lang w:val="en-GB" w:eastAsia="en-GB"/>
        </w:rPr>
      </w:pPr>
      <w:r w:rsidRPr="003B170C">
        <w:rPr>
          <w:rFonts w:ascii="Arial" w:hAnsi="Arial" w:cs="Arial"/>
          <w:sz w:val="22"/>
          <w:szCs w:val="22"/>
          <w:lang w:val="en-GB" w:eastAsia="en-IE"/>
        </w:rPr>
        <w:t>(б)</w:t>
      </w:r>
      <w:r w:rsidRPr="003B170C">
        <w:rPr>
          <w:rFonts w:ascii="Arial" w:hAnsi="Arial" w:cs="Arial"/>
          <w:sz w:val="22"/>
          <w:szCs w:val="22"/>
          <w:lang w:val="en-GB" w:eastAsia="en-GB"/>
        </w:rPr>
        <w:tab/>
      </w:r>
      <w:r w:rsidRPr="003B170C">
        <w:rPr>
          <w:rFonts w:ascii="Arial" w:hAnsi="Arial" w:cs="Arial"/>
          <w:sz w:val="22"/>
          <w:szCs w:val="22"/>
          <w:lang w:val="en-GB" w:eastAsia="en-IE"/>
        </w:rPr>
        <w:t>растављање и састављање пошиљки;</w:t>
      </w:r>
    </w:p>
    <w:p w:rsidR="0006491B" w:rsidRPr="003B170C" w:rsidRDefault="0006491B" w:rsidP="0006491B">
      <w:pPr>
        <w:spacing w:before="120" w:after="120" w:line="360" w:lineRule="auto"/>
        <w:ind w:left="720" w:hanging="720"/>
        <w:jc w:val="both"/>
        <w:rPr>
          <w:rFonts w:ascii="Arial" w:eastAsia="Calibri" w:hAnsi="Arial" w:cs="Arial"/>
          <w:sz w:val="22"/>
          <w:szCs w:val="22"/>
          <w:lang w:val="en-GB" w:eastAsia="en-GB"/>
        </w:rPr>
      </w:pPr>
      <w:r w:rsidRPr="003B170C">
        <w:rPr>
          <w:rFonts w:ascii="Arial" w:hAnsi="Arial" w:cs="Arial"/>
          <w:sz w:val="22"/>
          <w:szCs w:val="22"/>
          <w:lang w:val="en-GB" w:eastAsia="en-IE"/>
        </w:rPr>
        <w:t>(в)</w:t>
      </w:r>
      <w:r w:rsidRPr="003B170C">
        <w:rPr>
          <w:rFonts w:ascii="Arial" w:hAnsi="Arial" w:cs="Arial"/>
          <w:sz w:val="22"/>
          <w:szCs w:val="22"/>
          <w:lang w:val="en-GB" w:eastAsia="en-GB"/>
        </w:rPr>
        <w:tab/>
      </w:r>
      <w:r w:rsidRPr="003B170C">
        <w:rPr>
          <w:rFonts w:ascii="Arial" w:hAnsi="Arial" w:cs="Arial"/>
          <w:sz w:val="22"/>
          <w:szCs w:val="22"/>
          <w:lang w:val="en-GB" w:eastAsia="en-IE"/>
        </w:rPr>
        <w:t>прање, чишћење, уклањање прашине, корозије, уља, боје или слојева других материја;</w:t>
      </w:r>
    </w:p>
    <w:p w:rsidR="0006491B" w:rsidRPr="003B170C" w:rsidRDefault="0006491B" w:rsidP="0006491B">
      <w:pPr>
        <w:spacing w:before="120" w:after="120" w:line="360" w:lineRule="auto"/>
        <w:jc w:val="both"/>
        <w:rPr>
          <w:rFonts w:ascii="Arial" w:eastAsia="Calibri" w:hAnsi="Arial" w:cs="Arial"/>
          <w:sz w:val="22"/>
          <w:szCs w:val="22"/>
          <w:lang w:val="en-GB" w:eastAsia="en-GB"/>
        </w:rPr>
      </w:pPr>
      <w:r w:rsidRPr="003B170C">
        <w:rPr>
          <w:rFonts w:ascii="Arial" w:hAnsi="Arial" w:cs="Arial"/>
          <w:sz w:val="22"/>
          <w:szCs w:val="22"/>
          <w:lang w:val="en-GB" w:eastAsia="en-IE"/>
        </w:rPr>
        <w:t>(г)</w:t>
      </w:r>
      <w:r w:rsidRPr="003B170C">
        <w:rPr>
          <w:rFonts w:ascii="Arial" w:hAnsi="Arial" w:cs="Arial"/>
          <w:sz w:val="22"/>
          <w:szCs w:val="22"/>
          <w:lang w:val="en-GB" w:eastAsia="en-GB"/>
        </w:rPr>
        <w:tab/>
      </w:r>
      <w:r w:rsidRPr="003B170C">
        <w:rPr>
          <w:rFonts w:ascii="Arial" w:hAnsi="Arial" w:cs="Arial"/>
          <w:sz w:val="22"/>
          <w:szCs w:val="22"/>
          <w:lang w:val="en-GB" w:eastAsia="en-IE"/>
        </w:rPr>
        <w:t>пеглање или пресовање текстила;</w:t>
      </w:r>
    </w:p>
    <w:p w:rsidR="0006491B" w:rsidRPr="003B170C" w:rsidRDefault="0006491B" w:rsidP="0006491B">
      <w:pPr>
        <w:spacing w:before="120" w:after="120" w:line="360" w:lineRule="auto"/>
        <w:jc w:val="both"/>
        <w:rPr>
          <w:rFonts w:ascii="Arial" w:eastAsia="Calibri" w:hAnsi="Arial" w:cs="Arial"/>
          <w:sz w:val="22"/>
          <w:szCs w:val="22"/>
          <w:lang w:val="en-GB" w:eastAsia="en-GB"/>
        </w:rPr>
      </w:pPr>
      <w:r w:rsidRPr="003B170C">
        <w:rPr>
          <w:rFonts w:ascii="Arial" w:hAnsi="Arial" w:cs="Arial"/>
          <w:sz w:val="22"/>
          <w:szCs w:val="22"/>
          <w:lang w:val="en-GB" w:eastAsia="en-IE"/>
        </w:rPr>
        <w:t>(д)</w:t>
      </w:r>
      <w:r w:rsidRPr="003B170C">
        <w:rPr>
          <w:rFonts w:ascii="Arial" w:hAnsi="Arial" w:cs="Arial"/>
          <w:sz w:val="22"/>
          <w:szCs w:val="22"/>
          <w:lang w:val="en-GB" w:eastAsia="en-GB"/>
        </w:rPr>
        <w:tab/>
      </w:r>
      <w:r w:rsidRPr="003B170C">
        <w:rPr>
          <w:rFonts w:ascii="Arial" w:hAnsi="Arial" w:cs="Arial"/>
          <w:sz w:val="22"/>
          <w:szCs w:val="22"/>
          <w:lang w:val="en-GB" w:eastAsia="en-IE"/>
        </w:rPr>
        <w:t>једноставни поступци бојења и полирања;</w:t>
      </w:r>
    </w:p>
    <w:p w:rsidR="0006491B" w:rsidRPr="003B170C" w:rsidRDefault="0006491B" w:rsidP="0006491B">
      <w:pPr>
        <w:spacing w:before="120" w:after="120" w:line="360" w:lineRule="auto"/>
        <w:ind w:left="720" w:hanging="720"/>
        <w:jc w:val="both"/>
        <w:rPr>
          <w:rFonts w:ascii="Arial" w:eastAsia="Calibri" w:hAnsi="Arial" w:cs="Arial"/>
          <w:sz w:val="22"/>
          <w:szCs w:val="22"/>
          <w:lang w:val="en-GB" w:eastAsia="en-GB"/>
        </w:rPr>
      </w:pPr>
      <w:r w:rsidRPr="003B170C">
        <w:rPr>
          <w:rFonts w:ascii="Arial" w:hAnsi="Arial" w:cs="Arial"/>
          <w:sz w:val="22"/>
          <w:szCs w:val="22"/>
          <w:lang w:val="en-GB" w:eastAsia="en-IE"/>
        </w:rPr>
        <w:t>(ђ)</w:t>
      </w:r>
      <w:r w:rsidRPr="003B170C">
        <w:rPr>
          <w:rFonts w:ascii="Arial" w:hAnsi="Arial" w:cs="Arial"/>
          <w:sz w:val="22"/>
          <w:szCs w:val="22"/>
          <w:lang w:val="en-GB" w:eastAsia="en-GB"/>
        </w:rPr>
        <w:tab/>
      </w:r>
      <w:r w:rsidRPr="003B170C">
        <w:rPr>
          <w:rFonts w:ascii="Arial" w:hAnsi="Arial" w:cs="Arial"/>
          <w:sz w:val="22"/>
          <w:szCs w:val="22"/>
          <w:lang w:val="en-GB" w:eastAsia="en-IE"/>
        </w:rPr>
        <w:t>љуштење и делимично или потпуно млевење пиринча; полирање и глазирање житарица и пиринча;</w:t>
      </w:r>
    </w:p>
    <w:p w:rsidR="0006491B" w:rsidRPr="003B170C" w:rsidRDefault="0006491B" w:rsidP="0006491B">
      <w:pPr>
        <w:spacing w:before="120" w:after="120" w:line="360" w:lineRule="auto"/>
        <w:ind w:left="720" w:hanging="720"/>
        <w:jc w:val="both"/>
        <w:rPr>
          <w:rFonts w:ascii="Arial" w:eastAsia="Calibri" w:hAnsi="Arial" w:cs="Arial"/>
          <w:sz w:val="22"/>
          <w:szCs w:val="22"/>
          <w:lang w:val="en-GB" w:eastAsia="en-GB"/>
        </w:rPr>
      </w:pPr>
      <w:r w:rsidRPr="003B170C">
        <w:rPr>
          <w:rFonts w:ascii="Arial" w:hAnsi="Arial" w:cs="Arial"/>
          <w:sz w:val="22"/>
          <w:szCs w:val="22"/>
          <w:lang w:val="en-GB" w:eastAsia="en-IE"/>
        </w:rPr>
        <w:t>(е)</w:t>
      </w:r>
      <w:r w:rsidRPr="003B170C">
        <w:rPr>
          <w:rFonts w:ascii="Arial" w:hAnsi="Arial" w:cs="Arial"/>
          <w:sz w:val="22"/>
          <w:szCs w:val="22"/>
          <w:lang w:val="en-GB" w:eastAsia="en-GB"/>
        </w:rPr>
        <w:tab/>
      </w:r>
      <w:r w:rsidRPr="003B170C">
        <w:rPr>
          <w:rFonts w:ascii="Arial" w:hAnsi="Arial" w:cs="Arial"/>
          <w:sz w:val="22"/>
          <w:szCs w:val="22"/>
          <w:lang w:val="en-GB" w:eastAsia="en-IE"/>
        </w:rPr>
        <w:t>поступци бојења или ароматизовања шећера или обликовања коцки шећера; делимично или потпуно млевење кристал-шећера;</w:t>
      </w:r>
    </w:p>
    <w:p w:rsidR="0006491B" w:rsidRPr="003B170C" w:rsidRDefault="0006491B" w:rsidP="0006491B">
      <w:pPr>
        <w:spacing w:before="120" w:after="120" w:line="360" w:lineRule="auto"/>
        <w:ind w:left="720" w:hanging="720"/>
        <w:jc w:val="both"/>
        <w:rPr>
          <w:rFonts w:ascii="Arial" w:eastAsia="Calibri" w:hAnsi="Arial" w:cs="Arial"/>
          <w:sz w:val="22"/>
          <w:szCs w:val="22"/>
          <w:lang w:val="en-GB" w:eastAsia="en-GB"/>
        </w:rPr>
      </w:pPr>
      <w:r w:rsidRPr="003B170C">
        <w:rPr>
          <w:rFonts w:ascii="Arial" w:hAnsi="Arial" w:cs="Arial"/>
          <w:sz w:val="22"/>
          <w:szCs w:val="22"/>
          <w:lang w:val="en-GB" w:eastAsia="en-IE"/>
        </w:rPr>
        <w:t>(ж)</w:t>
      </w:r>
      <w:r w:rsidRPr="003B170C">
        <w:rPr>
          <w:rFonts w:ascii="Arial" w:hAnsi="Arial" w:cs="Arial"/>
          <w:sz w:val="22"/>
          <w:szCs w:val="22"/>
          <w:lang w:val="en-GB" w:eastAsia="en-GB"/>
        </w:rPr>
        <w:tab/>
      </w:r>
      <w:r w:rsidRPr="003B170C">
        <w:rPr>
          <w:rFonts w:ascii="Arial" w:hAnsi="Arial" w:cs="Arial"/>
          <w:sz w:val="22"/>
          <w:szCs w:val="22"/>
          <w:lang w:val="en-GB" w:eastAsia="en-IE"/>
        </w:rPr>
        <w:t>љуштење, одстрањивање коштица и одстрањивање љуске воћа, орашастих плодова и поврћа;</w:t>
      </w:r>
    </w:p>
    <w:p w:rsidR="0006491B" w:rsidRPr="003B170C" w:rsidRDefault="0006491B" w:rsidP="0006491B">
      <w:pPr>
        <w:spacing w:before="120" w:after="120" w:line="360" w:lineRule="auto"/>
        <w:jc w:val="both"/>
        <w:rPr>
          <w:rFonts w:ascii="Arial" w:eastAsia="Calibri" w:hAnsi="Arial" w:cs="Arial"/>
          <w:sz w:val="22"/>
          <w:szCs w:val="22"/>
          <w:lang w:eastAsia="en-GB"/>
        </w:rPr>
      </w:pPr>
      <w:r w:rsidRPr="003B170C">
        <w:rPr>
          <w:rFonts w:ascii="Arial" w:hAnsi="Arial" w:cs="Arial"/>
          <w:sz w:val="22"/>
          <w:szCs w:val="22"/>
          <w:lang w:val="en-GB" w:eastAsia="en-IE"/>
        </w:rPr>
        <w:t>(з)</w:t>
      </w:r>
      <w:r w:rsidRPr="003B170C">
        <w:rPr>
          <w:rFonts w:ascii="Arial" w:hAnsi="Arial" w:cs="Arial"/>
          <w:sz w:val="22"/>
          <w:szCs w:val="22"/>
          <w:lang w:val="en-GB" w:eastAsia="en-GB"/>
        </w:rPr>
        <w:tab/>
      </w:r>
      <w:r w:rsidRPr="003B170C">
        <w:rPr>
          <w:rFonts w:ascii="Arial" w:hAnsi="Arial" w:cs="Arial"/>
          <w:sz w:val="22"/>
          <w:szCs w:val="22"/>
          <w:lang w:val="en-GB" w:eastAsia="en-IE"/>
        </w:rPr>
        <w:t>оштрење, једноставно дробљење или једноставно резање;</w:t>
      </w:r>
    </w:p>
    <w:p w:rsidR="0006491B" w:rsidRPr="003B170C" w:rsidRDefault="0006491B" w:rsidP="0006491B">
      <w:pPr>
        <w:spacing w:before="120" w:after="120" w:line="360" w:lineRule="auto"/>
        <w:ind w:left="720" w:hanging="720"/>
        <w:jc w:val="both"/>
        <w:rPr>
          <w:rFonts w:ascii="Arial" w:eastAsia="Calibri" w:hAnsi="Arial" w:cs="Arial"/>
          <w:sz w:val="22"/>
          <w:szCs w:val="22"/>
          <w:lang w:val="en-GB" w:eastAsia="en-GB"/>
        </w:rPr>
      </w:pPr>
      <w:r w:rsidRPr="003B170C">
        <w:rPr>
          <w:rFonts w:ascii="Arial" w:hAnsi="Arial" w:cs="Arial"/>
          <w:sz w:val="22"/>
          <w:szCs w:val="22"/>
          <w:lang w:val="en-GB" w:eastAsia="en-IE"/>
        </w:rPr>
        <w:t>(и)</w:t>
      </w:r>
      <w:r w:rsidRPr="003B170C">
        <w:rPr>
          <w:rFonts w:ascii="Arial" w:hAnsi="Arial" w:cs="Arial"/>
          <w:sz w:val="22"/>
          <w:szCs w:val="22"/>
          <w:lang w:val="en-GB" w:eastAsia="en-GB"/>
        </w:rPr>
        <w:tab/>
      </w:r>
      <w:r w:rsidRPr="003B170C">
        <w:rPr>
          <w:rFonts w:ascii="Arial" w:hAnsi="Arial" w:cs="Arial"/>
          <w:sz w:val="22"/>
          <w:szCs w:val="22"/>
          <w:lang w:val="en-GB" w:eastAsia="en-IE"/>
        </w:rPr>
        <w:t xml:space="preserve">просејавање, пребирање, сортирање, разврставање, градирање, </w:t>
      </w:r>
      <w:r w:rsidRPr="003B170C">
        <w:rPr>
          <w:rFonts w:ascii="Arial" w:hAnsi="Arial" w:cs="Arial"/>
          <w:sz w:val="22"/>
          <w:szCs w:val="22"/>
          <w:lang w:val="sr-Cyrl-RS" w:eastAsia="en-IE"/>
        </w:rPr>
        <w:t>у</w:t>
      </w:r>
      <w:r w:rsidRPr="003B170C">
        <w:rPr>
          <w:rFonts w:ascii="Arial" w:hAnsi="Arial" w:cs="Arial"/>
          <w:sz w:val="22"/>
          <w:szCs w:val="22"/>
          <w:lang w:val="en-GB" w:eastAsia="en-IE"/>
        </w:rPr>
        <w:t>паривање (укључујући састављање сетова производа)</w:t>
      </w:r>
      <w:r w:rsidRPr="003B170C">
        <w:rPr>
          <w:rFonts w:ascii="Arial" w:eastAsia="Calibri" w:hAnsi="Arial" w:cs="Arial"/>
          <w:sz w:val="22"/>
          <w:szCs w:val="22"/>
          <w:lang w:val="en-GB" w:eastAsia="en-GB"/>
        </w:rPr>
        <w:t>;</w:t>
      </w:r>
    </w:p>
    <w:p w:rsidR="0006491B" w:rsidRPr="003B170C" w:rsidRDefault="0006491B" w:rsidP="0006491B">
      <w:pPr>
        <w:spacing w:before="120" w:after="120" w:line="360" w:lineRule="auto"/>
        <w:ind w:left="720" w:hanging="720"/>
        <w:jc w:val="both"/>
        <w:rPr>
          <w:rFonts w:ascii="Arial" w:eastAsia="Calibri" w:hAnsi="Arial" w:cs="Arial"/>
          <w:sz w:val="22"/>
          <w:szCs w:val="22"/>
          <w:lang w:val="en-GB" w:eastAsia="en-GB"/>
        </w:rPr>
      </w:pPr>
      <w:r w:rsidRPr="003B170C">
        <w:rPr>
          <w:rFonts w:ascii="Arial" w:hAnsi="Arial" w:cs="Arial"/>
          <w:sz w:val="22"/>
          <w:szCs w:val="22"/>
          <w:lang w:val="en-GB" w:eastAsia="en-IE"/>
        </w:rPr>
        <w:t>(ј)</w:t>
      </w:r>
      <w:r w:rsidRPr="003B170C">
        <w:rPr>
          <w:rFonts w:ascii="Arial" w:hAnsi="Arial" w:cs="Arial"/>
          <w:sz w:val="22"/>
          <w:szCs w:val="22"/>
          <w:lang w:val="en-GB" w:eastAsia="en-GB"/>
        </w:rPr>
        <w:tab/>
      </w:r>
      <w:r w:rsidRPr="003B170C">
        <w:rPr>
          <w:rFonts w:ascii="Arial" w:hAnsi="Arial" w:cs="Arial"/>
          <w:sz w:val="22"/>
          <w:szCs w:val="22"/>
          <w:lang w:val="en-GB" w:eastAsia="en-IE"/>
        </w:rPr>
        <w:t>једноставно паковање у флаше, лименке, флашице, кесе, сандуке, кутије, причвршћивање на картоне или плоче и сви остали једноставни поступци паковања</w:t>
      </w:r>
      <w:r w:rsidRPr="003B170C">
        <w:rPr>
          <w:rFonts w:ascii="Arial" w:eastAsia="Calibri" w:hAnsi="Arial" w:cs="Arial"/>
          <w:sz w:val="22"/>
          <w:szCs w:val="22"/>
          <w:lang w:val="en-GB" w:eastAsia="en-GB"/>
        </w:rPr>
        <w:t>;</w:t>
      </w:r>
    </w:p>
    <w:p w:rsidR="0006491B" w:rsidRPr="003B170C" w:rsidRDefault="0006491B" w:rsidP="0006491B">
      <w:pPr>
        <w:spacing w:before="120" w:after="120" w:line="360" w:lineRule="auto"/>
        <w:ind w:left="720" w:hanging="720"/>
        <w:jc w:val="both"/>
        <w:rPr>
          <w:rFonts w:ascii="Arial" w:eastAsia="Calibri" w:hAnsi="Arial" w:cs="Arial"/>
          <w:sz w:val="22"/>
          <w:szCs w:val="22"/>
          <w:lang w:val="en-GB" w:eastAsia="en-GB"/>
        </w:rPr>
      </w:pPr>
      <w:r w:rsidRPr="003B170C">
        <w:rPr>
          <w:rFonts w:ascii="Arial" w:hAnsi="Arial" w:cs="Arial"/>
          <w:sz w:val="22"/>
          <w:szCs w:val="22"/>
          <w:lang w:val="en-GB" w:eastAsia="en-IE"/>
        </w:rPr>
        <w:t>(к)</w:t>
      </w:r>
      <w:r w:rsidRPr="003B170C">
        <w:rPr>
          <w:rFonts w:ascii="Arial" w:hAnsi="Arial" w:cs="Arial"/>
          <w:sz w:val="22"/>
          <w:szCs w:val="22"/>
          <w:lang w:val="en-GB" w:eastAsia="en-GB"/>
        </w:rPr>
        <w:tab/>
      </w:r>
      <w:r w:rsidRPr="003B170C">
        <w:rPr>
          <w:rFonts w:ascii="Arial" w:hAnsi="Arial" w:cs="Arial"/>
          <w:sz w:val="22"/>
          <w:szCs w:val="22"/>
          <w:lang w:val="en-GB" w:eastAsia="en-IE"/>
        </w:rPr>
        <w:t>стављање или штампање ознака, налепница, логотипа или осталих сличних знакова разликовања на производе или њихову амбалажу</w:t>
      </w:r>
      <w:r w:rsidRPr="003B170C">
        <w:rPr>
          <w:rFonts w:ascii="Arial" w:eastAsia="Calibri" w:hAnsi="Arial" w:cs="Arial"/>
          <w:sz w:val="22"/>
          <w:szCs w:val="22"/>
          <w:lang w:val="en-GB" w:eastAsia="en-GB"/>
        </w:rPr>
        <w:t>;</w:t>
      </w:r>
    </w:p>
    <w:p w:rsidR="0006491B" w:rsidRPr="003B170C" w:rsidRDefault="0006491B" w:rsidP="0006491B">
      <w:pPr>
        <w:spacing w:before="120" w:after="120" w:line="360" w:lineRule="auto"/>
        <w:jc w:val="both"/>
        <w:rPr>
          <w:rFonts w:ascii="Arial" w:eastAsia="Calibri" w:hAnsi="Arial" w:cs="Arial"/>
          <w:sz w:val="22"/>
          <w:szCs w:val="22"/>
          <w:lang w:val="en-GB" w:eastAsia="en-GB"/>
        </w:rPr>
      </w:pPr>
      <w:r w:rsidRPr="003B170C">
        <w:rPr>
          <w:rFonts w:ascii="Arial" w:hAnsi="Arial" w:cs="Arial"/>
          <w:sz w:val="22"/>
          <w:szCs w:val="22"/>
          <w:lang w:val="en-GB" w:eastAsia="en-IE"/>
        </w:rPr>
        <w:t>(л)</w:t>
      </w:r>
      <w:r w:rsidRPr="003B170C">
        <w:rPr>
          <w:rFonts w:ascii="Arial" w:hAnsi="Arial" w:cs="Arial"/>
          <w:sz w:val="22"/>
          <w:szCs w:val="22"/>
          <w:lang w:val="en-GB" w:eastAsia="en-GB"/>
        </w:rPr>
        <w:tab/>
      </w:r>
      <w:r w:rsidRPr="003B170C">
        <w:rPr>
          <w:rFonts w:ascii="Arial" w:hAnsi="Arial" w:cs="Arial"/>
          <w:sz w:val="22"/>
          <w:szCs w:val="22"/>
          <w:lang w:val="en-GB" w:eastAsia="en-IE"/>
        </w:rPr>
        <w:t>једноставно мешање производа, независно од тога да ли су различите врсте</w:t>
      </w:r>
      <w:r w:rsidRPr="003B170C">
        <w:rPr>
          <w:rFonts w:ascii="Arial" w:eastAsia="Calibri" w:hAnsi="Arial" w:cs="Arial"/>
          <w:sz w:val="22"/>
          <w:szCs w:val="22"/>
          <w:lang w:val="en-GB" w:eastAsia="en-GB"/>
        </w:rPr>
        <w:t>;</w:t>
      </w:r>
    </w:p>
    <w:p w:rsidR="0006491B" w:rsidRPr="003B170C" w:rsidRDefault="0006491B" w:rsidP="0006491B">
      <w:pPr>
        <w:spacing w:before="120" w:after="120" w:line="360" w:lineRule="auto"/>
        <w:jc w:val="both"/>
        <w:rPr>
          <w:rFonts w:ascii="Arial" w:eastAsia="Calibri" w:hAnsi="Arial" w:cs="Arial"/>
          <w:sz w:val="22"/>
          <w:szCs w:val="22"/>
          <w:lang w:val="en-GB" w:eastAsia="en-GB"/>
        </w:rPr>
      </w:pPr>
      <w:r w:rsidRPr="003B170C">
        <w:rPr>
          <w:rFonts w:ascii="Arial" w:hAnsi="Arial" w:cs="Arial"/>
          <w:sz w:val="22"/>
          <w:szCs w:val="22"/>
          <w:lang w:val="en-GB" w:eastAsia="en-IE"/>
        </w:rPr>
        <w:t>(љ)</w:t>
      </w:r>
      <w:r w:rsidRPr="003B170C">
        <w:rPr>
          <w:rFonts w:ascii="Arial" w:hAnsi="Arial" w:cs="Arial"/>
          <w:sz w:val="22"/>
          <w:szCs w:val="22"/>
          <w:lang w:val="en-GB" w:eastAsia="en-GB"/>
        </w:rPr>
        <w:tab/>
      </w:r>
      <w:r w:rsidRPr="003B170C">
        <w:rPr>
          <w:rFonts w:ascii="Arial" w:hAnsi="Arial" w:cs="Arial"/>
          <w:sz w:val="22"/>
          <w:szCs w:val="22"/>
          <w:lang w:val="en-GB" w:eastAsia="en-IE"/>
        </w:rPr>
        <w:t>мешање шећера са било којом материјом</w:t>
      </w:r>
      <w:r w:rsidRPr="003B170C">
        <w:rPr>
          <w:rFonts w:ascii="Arial" w:eastAsia="Calibri" w:hAnsi="Arial" w:cs="Arial"/>
          <w:sz w:val="22"/>
          <w:szCs w:val="22"/>
          <w:lang w:val="en-GB" w:eastAsia="en-GB"/>
        </w:rPr>
        <w:t>;</w:t>
      </w:r>
    </w:p>
    <w:p w:rsidR="0006491B" w:rsidRPr="003B170C" w:rsidRDefault="0006491B" w:rsidP="0006491B">
      <w:pPr>
        <w:spacing w:before="120" w:after="120" w:line="360" w:lineRule="auto"/>
        <w:ind w:left="720" w:hanging="720"/>
        <w:jc w:val="both"/>
        <w:rPr>
          <w:rFonts w:ascii="Arial" w:eastAsia="Calibri" w:hAnsi="Arial" w:cs="Arial"/>
          <w:sz w:val="22"/>
          <w:szCs w:val="22"/>
          <w:lang w:val="en-GB" w:eastAsia="en-GB"/>
        </w:rPr>
      </w:pPr>
      <w:r w:rsidRPr="003B170C">
        <w:rPr>
          <w:rFonts w:ascii="Arial" w:hAnsi="Arial" w:cs="Arial"/>
          <w:sz w:val="22"/>
          <w:szCs w:val="22"/>
          <w:lang w:val="en-GB" w:eastAsia="en-IE"/>
        </w:rPr>
        <w:t>(м)</w:t>
      </w:r>
      <w:r w:rsidRPr="003B170C">
        <w:rPr>
          <w:rFonts w:ascii="Arial" w:hAnsi="Arial" w:cs="Arial"/>
          <w:sz w:val="22"/>
          <w:szCs w:val="22"/>
          <w:lang w:val="en-GB" w:eastAsia="en-GB"/>
        </w:rPr>
        <w:tab/>
      </w:r>
      <w:r w:rsidRPr="003B170C">
        <w:rPr>
          <w:rFonts w:ascii="Arial" w:hAnsi="Arial" w:cs="Arial"/>
          <w:sz w:val="22"/>
          <w:szCs w:val="22"/>
          <w:lang w:val="en-GB" w:eastAsia="en-IE"/>
        </w:rPr>
        <w:t>једноставно додавање воде или разређивање или дехидрација или денатурација производа;</w:t>
      </w:r>
    </w:p>
    <w:p w:rsidR="0006491B" w:rsidRPr="003B170C" w:rsidRDefault="0006491B" w:rsidP="00446B9B">
      <w:pPr>
        <w:spacing w:before="120" w:after="120" w:line="360" w:lineRule="auto"/>
        <w:jc w:val="both"/>
        <w:rPr>
          <w:rFonts w:ascii="Arial" w:eastAsia="Calibri" w:hAnsi="Arial" w:cs="Arial"/>
          <w:sz w:val="22"/>
          <w:szCs w:val="22"/>
          <w:lang w:val="en-GB" w:eastAsia="en-GB"/>
        </w:rPr>
      </w:pPr>
      <w:r w:rsidRPr="003B170C">
        <w:rPr>
          <w:rFonts w:ascii="Arial" w:hAnsi="Arial" w:cs="Arial"/>
          <w:sz w:val="22"/>
          <w:szCs w:val="22"/>
          <w:lang w:val="en-GB" w:eastAsia="en-IE"/>
        </w:rPr>
        <w:t>(н)</w:t>
      </w:r>
      <w:r w:rsidRPr="003B170C">
        <w:rPr>
          <w:rFonts w:ascii="Arial" w:hAnsi="Arial" w:cs="Arial"/>
          <w:sz w:val="22"/>
          <w:szCs w:val="22"/>
          <w:lang w:val="en-GB" w:eastAsia="en-GB"/>
        </w:rPr>
        <w:tab/>
      </w:r>
      <w:r w:rsidRPr="003B170C">
        <w:rPr>
          <w:rFonts w:ascii="Arial" w:hAnsi="Arial" w:cs="Arial"/>
          <w:sz w:val="22"/>
          <w:szCs w:val="22"/>
          <w:lang w:val="en-GB" w:eastAsia="en-IE"/>
        </w:rPr>
        <w:t>једноставно склапање</w:t>
      </w:r>
      <w:r w:rsidRPr="003B170C">
        <w:rPr>
          <w:rFonts w:ascii="Arial" w:hAnsi="Arial" w:cs="Arial"/>
          <w:sz w:val="22"/>
          <w:szCs w:val="22"/>
          <w:vertAlign w:val="superscript"/>
          <w:lang w:val="en-GB" w:eastAsia="en-IE"/>
        </w:rPr>
        <w:footnoteReference w:id="2"/>
      </w:r>
      <w:r w:rsidRPr="003B170C">
        <w:rPr>
          <w:rFonts w:ascii="Arial" w:hAnsi="Arial" w:cs="Arial"/>
          <w:sz w:val="22"/>
          <w:szCs w:val="22"/>
          <w:lang w:val="en-GB" w:eastAsia="en-IE"/>
        </w:rPr>
        <w:t xml:space="preserve"> делова производа како би се добио целовит производ или растављање производа на делове</w:t>
      </w:r>
      <w:r w:rsidRPr="003B170C">
        <w:rPr>
          <w:rFonts w:ascii="Arial" w:eastAsia="Calibri" w:hAnsi="Arial" w:cs="Arial"/>
          <w:sz w:val="22"/>
          <w:szCs w:val="22"/>
          <w:lang w:val="en-GB" w:eastAsia="en-GB"/>
        </w:rPr>
        <w:t>;</w:t>
      </w:r>
    </w:p>
    <w:p w:rsidR="0006491B" w:rsidRPr="003B170C" w:rsidRDefault="0006491B" w:rsidP="0006491B">
      <w:pPr>
        <w:spacing w:before="120" w:after="120" w:line="360" w:lineRule="auto"/>
        <w:jc w:val="both"/>
        <w:rPr>
          <w:rFonts w:ascii="Arial" w:eastAsia="Calibri" w:hAnsi="Arial" w:cs="Arial"/>
          <w:sz w:val="22"/>
          <w:szCs w:val="22"/>
          <w:lang w:val="en-GB" w:eastAsia="en-GB"/>
        </w:rPr>
      </w:pPr>
      <w:r w:rsidRPr="003B170C">
        <w:rPr>
          <w:rFonts w:ascii="Arial" w:hAnsi="Arial" w:cs="Arial"/>
          <w:sz w:val="22"/>
          <w:szCs w:val="22"/>
          <w:lang w:val="en-GB" w:eastAsia="en-IE"/>
        </w:rPr>
        <w:t>(њ)</w:t>
      </w:r>
      <w:r w:rsidRPr="003B170C">
        <w:rPr>
          <w:rFonts w:ascii="Arial" w:hAnsi="Arial" w:cs="Arial"/>
          <w:sz w:val="22"/>
          <w:szCs w:val="22"/>
          <w:lang w:val="en-GB" w:eastAsia="en-GB"/>
        </w:rPr>
        <w:tab/>
      </w:r>
      <w:r w:rsidRPr="003B170C">
        <w:rPr>
          <w:rFonts w:ascii="Arial" w:hAnsi="Arial" w:cs="Arial"/>
          <w:sz w:val="22"/>
          <w:szCs w:val="22"/>
          <w:lang w:val="en-GB" w:eastAsia="en-IE"/>
        </w:rPr>
        <w:t>клање животиња</w:t>
      </w:r>
      <w:r w:rsidRPr="003B170C">
        <w:rPr>
          <w:rFonts w:ascii="Arial" w:eastAsia="Calibri" w:hAnsi="Arial" w:cs="Arial"/>
          <w:sz w:val="22"/>
          <w:szCs w:val="22"/>
          <w:lang w:val="en-GB" w:eastAsia="en-GB"/>
        </w:rPr>
        <w:t>;</w:t>
      </w:r>
    </w:p>
    <w:p w:rsidR="0006491B" w:rsidRPr="003B170C" w:rsidRDefault="0006491B" w:rsidP="0006491B">
      <w:pPr>
        <w:spacing w:before="120" w:after="120" w:line="360" w:lineRule="auto"/>
        <w:jc w:val="both"/>
        <w:rPr>
          <w:rFonts w:ascii="Arial" w:eastAsia="Calibri" w:hAnsi="Arial" w:cs="Arial"/>
          <w:sz w:val="22"/>
          <w:szCs w:val="22"/>
          <w:lang w:val="sr-Cyrl-RS" w:eastAsia="en-GB"/>
        </w:rPr>
      </w:pPr>
      <w:r w:rsidRPr="003B170C">
        <w:rPr>
          <w:rFonts w:ascii="Arial" w:hAnsi="Arial" w:cs="Arial"/>
          <w:sz w:val="22"/>
          <w:szCs w:val="22"/>
          <w:lang w:val="en-GB" w:eastAsia="en-IE"/>
        </w:rPr>
        <w:lastRenderedPageBreak/>
        <w:t>(о)</w:t>
      </w:r>
      <w:r w:rsidRPr="003B170C">
        <w:rPr>
          <w:rFonts w:ascii="Arial" w:hAnsi="Arial" w:cs="Arial"/>
          <w:sz w:val="22"/>
          <w:szCs w:val="22"/>
          <w:lang w:val="en-GB" w:eastAsia="en-GB"/>
        </w:rPr>
        <w:tab/>
      </w:r>
      <w:r w:rsidRPr="003B170C">
        <w:rPr>
          <w:rFonts w:ascii="Arial" w:hAnsi="Arial" w:cs="Arial"/>
          <w:sz w:val="22"/>
          <w:szCs w:val="22"/>
          <w:lang w:val="en-GB" w:eastAsia="en-IE"/>
        </w:rPr>
        <w:t xml:space="preserve">комбинације два или више поступака наведених у тач. </w:t>
      </w:r>
      <w:r w:rsidRPr="003B170C">
        <w:rPr>
          <w:rFonts w:ascii="Arial" w:hAnsi="Arial" w:cs="Arial"/>
          <w:sz w:val="22"/>
          <w:szCs w:val="22"/>
          <w:lang w:val="sr-Cyrl-RS" w:eastAsia="en-IE"/>
        </w:rPr>
        <w:t>(</w:t>
      </w:r>
      <w:r w:rsidRPr="003B170C">
        <w:rPr>
          <w:rFonts w:ascii="Arial" w:hAnsi="Arial" w:cs="Arial"/>
          <w:sz w:val="22"/>
          <w:szCs w:val="22"/>
          <w:lang w:val="en-GB" w:eastAsia="en-IE"/>
        </w:rPr>
        <w:t>а)</w:t>
      </w:r>
      <w:r w:rsidRPr="003B170C">
        <w:rPr>
          <w:rFonts w:ascii="Arial" w:hAnsi="Arial" w:cs="Arial"/>
          <w:sz w:val="22"/>
          <w:szCs w:val="22"/>
          <w:lang w:val="sr-Cyrl-RS" w:eastAsia="en-IE"/>
        </w:rPr>
        <w:t>-(</w:t>
      </w:r>
      <w:r w:rsidRPr="003B170C">
        <w:rPr>
          <w:rFonts w:ascii="Arial" w:hAnsi="Arial" w:cs="Arial"/>
          <w:sz w:val="22"/>
          <w:szCs w:val="22"/>
          <w:lang w:val="en-GB" w:eastAsia="en-IE"/>
        </w:rPr>
        <w:t>њ)</w:t>
      </w:r>
      <w:r w:rsidRPr="003B170C">
        <w:rPr>
          <w:rFonts w:ascii="Arial" w:eastAsia="Calibri" w:hAnsi="Arial" w:cs="Arial"/>
          <w:sz w:val="22"/>
          <w:szCs w:val="22"/>
          <w:lang w:val="sr-Cyrl-RS" w:eastAsia="en-GB"/>
        </w:rPr>
        <w:t>.</w:t>
      </w:r>
    </w:p>
    <w:p w:rsidR="0006491B" w:rsidRPr="003B170C" w:rsidRDefault="0006491B" w:rsidP="0006491B">
      <w:pPr>
        <w:autoSpaceDE w:val="0"/>
        <w:autoSpaceDN w:val="0"/>
        <w:spacing w:before="120" w:after="120" w:line="360" w:lineRule="auto"/>
        <w:jc w:val="both"/>
        <w:rPr>
          <w:rFonts w:ascii="Arial" w:eastAsia="Calibri" w:hAnsi="Arial" w:cs="Arial"/>
          <w:color w:val="444444"/>
          <w:sz w:val="22"/>
          <w:szCs w:val="22"/>
          <w:lang w:val="en-GB"/>
        </w:rPr>
      </w:pPr>
      <w:r w:rsidRPr="003B170C">
        <w:rPr>
          <w:rFonts w:ascii="Arial" w:hAnsi="Arial" w:cs="Arial"/>
          <w:sz w:val="22"/>
          <w:szCs w:val="22"/>
          <w:lang w:val="en-GB" w:eastAsia="en-GB"/>
        </w:rPr>
        <w:t xml:space="preserve">2. </w:t>
      </w:r>
      <w:r w:rsidRPr="003B170C">
        <w:rPr>
          <w:rFonts w:ascii="Arial" w:hAnsi="Arial" w:cs="Arial"/>
          <w:sz w:val="22"/>
          <w:szCs w:val="22"/>
          <w:lang w:val="en-GB" w:eastAsia="en-IE"/>
        </w:rPr>
        <w:t>Када се утврђује да ли је обрада или прерада на датом производу недовољна у смислу става 1. овог члана, узимају се у обзир сви поступци извршени у Страни</w:t>
      </w:r>
      <w:r w:rsidRPr="003B170C">
        <w:rPr>
          <w:rFonts w:ascii="Arial" w:hAnsi="Arial" w:cs="Arial"/>
          <w:sz w:val="22"/>
          <w:szCs w:val="22"/>
          <w:lang w:val="sr-Cyrl-RS" w:eastAsia="en-IE"/>
        </w:rPr>
        <w:t xml:space="preserve"> уговорници</w:t>
      </w:r>
      <w:r w:rsidRPr="003B170C">
        <w:rPr>
          <w:rFonts w:ascii="Arial" w:hAnsi="Arial" w:cs="Arial"/>
          <w:sz w:val="22"/>
          <w:szCs w:val="22"/>
          <w:lang w:val="en-GB" w:eastAsia="en-IE"/>
        </w:rPr>
        <w:t xml:space="preserve"> извозници на датом производу</w:t>
      </w:r>
      <w:r w:rsidRPr="003B170C">
        <w:rPr>
          <w:rFonts w:ascii="Arial" w:hAnsi="Arial" w:cs="Arial"/>
          <w:sz w:val="22"/>
          <w:szCs w:val="22"/>
          <w:lang w:val="sr-Cyrl-RS" w:eastAsia="en-IE"/>
        </w:rPr>
        <w:t>.</w:t>
      </w:r>
      <w:r w:rsidRPr="003B170C">
        <w:rPr>
          <w:rFonts w:ascii="Arial" w:hAnsi="Arial" w:cs="Arial"/>
          <w:sz w:val="22"/>
          <w:szCs w:val="22"/>
          <w:lang w:val="en-GB" w:eastAsia="en-GB"/>
        </w:rPr>
        <w:t xml:space="preserve"> </w:t>
      </w:r>
    </w:p>
    <w:p w:rsidR="00F65AA0" w:rsidRPr="003B170C" w:rsidRDefault="00F65AA0" w:rsidP="0006491B">
      <w:pPr>
        <w:autoSpaceDE w:val="0"/>
        <w:autoSpaceDN w:val="0"/>
        <w:spacing w:before="120" w:after="120" w:line="360" w:lineRule="auto"/>
        <w:rPr>
          <w:rFonts w:ascii="Arial" w:hAnsi="Arial" w:cs="Arial"/>
          <w:sz w:val="22"/>
          <w:szCs w:val="22"/>
          <w:lang w:val="en-GB" w:eastAsia="en-IE"/>
        </w:rPr>
      </w:pPr>
    </w:p>
    <w:p w:rsidR="0006491B" w:rsidRPr="003B170C" w:rsidRDefault="0006491B" w:rsidP="0006491B">
      <w:pPr>
        <w:autoSpaceDE w:val="0"/>
        <w:autoSpaceDN w:val="0"/>
        <w:spacing w:before="120" w:after="120" w:line="360" w:lineRule="auto"/>
        <w:rPr>
          <w:rFonts w:ascii="Arial" w:hAnsi="Arial" w:cs="Arial"/>
          <w:sz w:val="22"/>
          <w:szCs w:val="22"/>
          <w:lang w:val="en-GB" w:eastAsia="en-IE"/>
        </w:rPr>
      </w:pPr>
      <w:r w:rsidRPr="003B170C">
        <w:rPr>
          <w:rFonts w:ascii="Arial" w:hAnsi="Arial" w:cs="Arial"/>
          <w:sz w:val="22"/>
          <w:szCs w:val="22"/>
          <w:lang w:val="en-GB" w:eastAsia="en-IE"/>
        </w:rPr>
        <w:t>Члан 7.</w:t>
      </w:r>
    </w:p>
    <w:p w:rsidR="0006491B" w:rsidRPr="003B170C" w:rsidRDefault="0006491B" w:rsidP="0006491B">
      <w:pPr>
        <w:autoSpaceDE w:val="0"/>
        <w:autoSpaceDN w:val="0"/>
        <w:spacing w:before="120" w:after="120" w:line="360" w:lineRule="auto"/>
        <w:rPr>
          <w:rFonts w:ascii="Arial" w:hAnsi="Arial" w:cs="Arial"/>
          <w:b/>
          <w:bCs/>
          <w:sz w:val="22"/>
          <w:szCs w:val="22"/>
          <w:lang w:val="en-GB" w:eastAsia="en-GB"/>
        </w:rPr>
      </w:pPr>
      <w:r w:rsidRPr="003B170C">
        <w:rPr>
          <w:rFonts w:ascii="Arial" w:hAnsi="Arial" w:cs="Arial"/>
          <w:b/>
          <w:sz w:val="22"/>
          <w:szCs w:val="22"/>
          <w:lang w:val="en-GB" w:eastAsia="en-IE"/>
        </w:rPr>
        <w:t xml:space="preserve"> Кумулација порекла</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1. </w:t>
      </w:r>
      <w:r w:rsidRPr="003B170C">
        <w:rPr>
          <w:rFonts w:ascii="Arial" w:hAnsi="Arial" w:cs="Arial"/>
          <w:sz w:val="22"/>
          <w:szCs w:val="22"/>
          <w:lang w:val="en-GB" w:eastAsia="en-IE"/>
        </w:rPr>
        <w:t xml:space="preserve">Бeз oбзирa нa oдрeдбe члaнa 2, смaтрaће сe дa су прoизвoди пoрeклoм из Стране </w:t>
      </w:r>
      <w:r w:rsidRPr="003B170C">
        <w:rPr>
          <w:rFonts w:ascii="Arial" w:hAnsi="Arial" w:cs="Arial"/>
          <w:sz w:val="22"/>
          <w:szCs w:val="22"/>
          <w:lang w:val="sr-Cyrl-RS" w:eastAsia="en-IE"/>
        </w:rPr>
        <w:t xml:space="preserve">уговорнице </w:t>
      </w:r>
      <w:r w:rsidRPr="003B170C">
        <w:rPr>
          <w:rFonts w:ascii="Arial" w:hAnsi="Arial" w:cs="Arial"/>
          <w:sz w:val="22"/>
          <w:szCs w:val="22"/>
          <w:lang w:val="en-GB" w:eastAsia="en-IE"/>
        </w:rPr>
        <w:t>извoзницe кaдa су извeзeни у другу Страну</w:t>
      </w:r>
      <w:r w:rsidRPr="003B170C">
        <w:rPr>
          <w:rFonts w:ascii="Arial" w:hAnsi="Arial" w:cs="Arial"/>
          <w:sz w:val="22"/>
          <w:szCs w:val="22"/>
          <w:lang w:val="sr-Cyrl-RS" w:eastAsia="en-IE"/>
        </w:rPr>
        <w:t xml:space="preserve"> уговорницу</w:t>
      </w:r>
      <w:r w:rsidRPr="003B170C">
        <w:rPr>
          <w:rFonts w:ascii="Arial" w:hAnsi="Arial" w:cs="Arial"/>
          <w:sz w:val="22"/>
          <w:szCs w:val="22"/>
          <w:lang w:val="en-GB" w:eastAsia="en-IE"/>
        </w:rPr>
        <w:t xml:space="preserve"> ако су тамо дoбиjeни, укључуjући мaтeриjaлe пoрeклoм из било које Стране уговорнице, пoд услoвoм дa обрада или прерада спрoвeдeна у Стрaни</w:t>
      </w:r>
      <w:r w:rsidRPr="003B170C">
        <w:rPr>
          <w:rFonts w:ascii="Arial" w:hAnsi="Arial" w:cs="Arial"/>
          <w:sz w:val="22"/>
          <w:szCs w:val="22"/>
          <w:lang w:val="sr-Cyrl-RS" w:eastAsia="en-IE"/>
        </w:rPr>
        <w:t xml:space="preserve"> уговорници</w:t>
      </w:r>
      <w:r w:rsidRPr="003B170C">
        <w:rPr>
          <w:rFonts w:ascii="Arial" w:hAnsi="Arial" w:cs="Arial"/>
          <w:sz w:val="22"/>
          <w:szCs w:val="22"/>
          <w:lang w:val="en-GB" w:eastAsia="en-IE"/>
        </w:rPr>
        <w:t xml:space="preserve"> извoзници превазилази пoступкe нaвeдeнe у члaну 6. Ниje нeoпхoднo дa ти мaтeриjaли буду прeдмeт дoвoљнe oбрaдe или прeрaдe</w:t>
      </w:r>
      <w:r w:rsidRPr="003B170C">
        <w:rPr>
          <w:rFonts w:ascii="Arial" w:hAnsi="Arial" w:cs="Arial"/>
          <w:sz w:val="22"/>
          <w:szCs w:val="22"/>
          <w:lang w:val="en-GB" w:eastAsia="en-GB"/>
        </w:rPr>
        <w:t>.</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2. </w:t>
      </w:r>
      <w:r w:rsidRPr="003B170C">
        <w:rPr>
          <w:rFonts w:ascii="Arial" w:hAnsi="Arial" w:cs="Arial"/>
          <w:sz w:val="22"/>
          <w:szCs w:val="22"/>
          <w:lang w:val="en-GB" w:eastAsia="en-IE"/>
        </w:rPr>
        <w:t>Ако обрада или прерада спроведена у Страни</w:t>
      </w:r>
      <w:r w:rsidRPr="003B170C">
        <w:rPr>
          <w:rFonts w:ascii="Arial" w:hAnsi="Arial" w:cs="Arial"/>
          <w:sz w:val="22"/>
          <w:szCs w:val="22"/>
          <w:lang w:val="sr-Cyrl-RS" w:eastAsia="en-IE"/>
        </w:rPr>
        <w:t xml:space="preserve"> уговорници</w:t>
      </w:r>
      <w:r w:rsidRPr="003B170C">
        <w:rPr>
          <w:rFonts w:ascii="Arial" w:hAnsi="Arial" w:cs="Arial"/>
          <w:sz w:val="22"/>
          <w:szCs w:val="22"/>
          <w:lang w:val="en-GB" w:eastAsia="en-IE"/>
        </w:rPr>
        <w:t xml:space="preserve"> извозници не превазилази пoступкe нaвeдeнe у члaну 6, прoизвoд дoбиjeн уградњом материјала пореклом из било које друге Стране уговорнице </w:t>
      </w:r>
      <w:r w:rsidRPr="003B170C">
        <w:rPr>
          <w:rFonts w:ascii="Arial" w:hAnsi="Arial" w:cs="Arial"/>
          <w:sz w:val="22"/>
          <w:szCs w:val="22"/>
          <w:lang w:val="en-GB" w:eastAsia="en-GB"/>
        </w:rPr>
        <w:t>ћe сe смaтрaти дa</w:t>
      </w:r>
      <w:r w:rsidRPr="003B170C">
        <w:rPr>
          <w:rFonts w:ascii="Arial" w:hAnsi="Arial" w:cs="Arial"/>
          <w:sz w:val="22"/>
          <w:szCs w:val="22"/>
          <w:lang w:val="sr-Cyrl-RS" w:eastAsia="en-GB"/>
        </w:rPr>
        <w:t xml:space="preserve"> </w:t>
      </w:r>
      <w:r w:rsidRPr="003B170C">
        <w:rPr>
          <w:rFonts w:ascii="Arial" w:hAnsi="Arial" w:cs="Arial"/>
          <w:sz w:val="22"/>
          <w:szCs w:val="22"/>
          <w:lang w:val="en-GB" w:eastAsia="en-GB"/>
        </w:rPr>
        <w:t xml:space="preserve">je пoрeклoм из Стрaнe </w:t>
      </w:r>
      <w:r w:rsidRPr="003B170C">
        <w:rPr>
          <w:rFonts w:ascii="Arial" w:hAnsi="Arial" w:cs="Arial"/>
          <w:sz w:val="22"/>
          <w:szCs w:val="22"/>
          <w:lang w:val="sr-Cyrl-RS" w:eastAsia="en-GB"/>
        </w:rPr>
        <w:t xml:space="preserve">уговорнице </w:t>
      </w:r>
      <w:r w:rsidRPr="003B170C">
        <w:rPr>
          <w:rFonts w:ascii="Arial" w:hAnsi="Arial" w:cs="Arial"/>
          <w:sz w:val="22"/>
          <w:szCs w:val="22"/>
          <w:lang w:val="en-GB" w:eastAsia="en-GB"/>
        </w:rPr>
        <w:t xml:space="preserve">извoзницe сaмo кaдa je тaмo дoдaтa врeднoст вeћa oд врeднoсти кoришћeних мaтeриjaлa пoрeклoм из билo кoje друге </w:t>
      </w:r>
      <w:r w:rsidRPr="003B170C">
        <w:rPr>
          <w:rFonts w:ascii="Arial" w:hAnsi="Arial" w:cs="Arial"/>
          <w:sz w:val="22"/>
          <w:szCs w:val="22"/>
          <w:lang w:val="en-GB" w:eastAsia="en-IE"/>
        </w:rPr>
        <w:t>Стране уговорнице</w:t>
      </w:r>
      <w:r w:rsidRPr="003B170C">
        <w:rPr>
          <w:rFonts w:ascii="Arial" w:hAnsi="Arial" w:cs="Arial"/>
          <w:sz w:val="22"/>
          <w:szCs w:val="22"/>
          <w:lang w:val="en-GB" w:eastAsia="fr-BE"/>
        </w:rPr>
        <w:t xml:space="preserve">. </w:t>
      </w:r>
      <w:r w:rsidRPr="003B170C">
        <w:rPr>
          <w:rFonts w:ascii="Arial" w:hAnsi="Arial" w:cs="Arial"/>
          <w:sz w:val="22"/>
          <w:szCs w:val="22"/>
          <w:lang w:val="en-GB" w:eastAsia="en-IE"/>
        </w:rPr>
        <w:t>Aкo то није случај, дoбиjeни прoизвoд ћe сe смaтрaти пoрeклoм из Стране уговорнице чији материјал са пореклом, коришћен у производњи у Стрaни</w:t>
      </w:r>
      <w:r w:rsidRPr="003B170C">
        <w:rPr>
          <w:rFonts w:ascii="Arial" w:hAnsi="Arial" w:cs="Arial"/>
          <w:sz w:val="22"/>
          <w:szCs w:val="22"/>
          <w:lang w:val="sr-Cyrl-RS" w:eastAsia="en-IE"/>
        </w:rPr>
        <w:t xml:space="preserve"> уговорници</w:t>
      </w:r>
      <w:r w:rsidRPr="003B170C">
        <w:rPr>
          <w:rFonts w:ascii="Arial" w:hAnsi="Arial" w:cs="Arial"/>
          <w:sz w:val="22"/>
          <w:szCs w:val="22"/>
          <w:lang w:val="en-GB" w:eastAsia="en-IE"/>
        </w:rPr>
        <w:t xml:space="preserve"> извoзници, учествује са највећом вредношћу.</w:t>
      </w:r>
    </w:p>
    <w:p w:rsidR="0006491B" w:rsidRPr="003B170C" w:rsidRDefault="0006491B" w:rsidP="0006491B">
      <w:pPr>
        <w:autoSpaceDE w:val="0"/>
        <w:autoSpaceDN w:val="0"/>
        <w:spacing w:before="120" w:after="120" w:line="360" w:lineRule="auto"/>
        <w:jc w:val="both"/>
        <w:rPr>
          <w:rFonts w:ascii="Arial" w:hAnsi="Arial" w:cs="Arial"/>
          <w:sz w:val="22"/>
          <w:szCs w:val="22"/>
          <w:lang w:val="sr-Cyrl-RS" w:eastAsia="en-GB"/>
        </w:rPr>
      </w:pPr>
      <w:r w:rsidRPr="003B170C">
        <w:rPr>
          <w:rFonts w:ascii="Arial" w:hAnsi="Arial" w:cs="Arial"/>
          <w:sz w:val="22"/>
          <w:szCs w:val="22"/>
          <w:lang w:val="en-GB" w:eastAsia="en-GB"/>
        </w:rPr>
        <w:t xml:space="preserve">3. </w:t>
      </w:r>
      <w:r w:rsidRPr="003B170C">
        <w:rPr>
          <w:rFonts w:ascii="Arial" w:hAnsi="Arial" w:cs="Arial"/>
          <w:sz w:val="22"/>
          <w:szCs w:val="22"/>
          <w:lang w:val="en-GB" w:eastAsia="en-IE"/>
        </w:rPr>
        <w:t>Бeз oбзирa нa oдрeдбe члaнa 2, и искључујући производе који се сврставају у Главе 50–63</w:t>
      </w:r>
      <w:r w:rsidR="00052CFE" w:rsidRPr="003B170C">
        <w:rPr>
          <w:rFonts w:ascii="Arial" w:hAnsi="Arial" w:cs="Arial"/>
          <w:sz w:val="22"/>
          <w:szCs w:val="22"/>
          <w:lang w:val="sr-Cyrl-RS" w:eastAsia="en-IE"/>
        </w:rPr>
        <w:t xml:space="preserve"> Хармонизованог система</w:t>
      </w:r>
      <w:r w:rsidRPr="003B170C">
        <w:rPr>
          <w:rFonts w:ascii="Arial" w:hAnsi="Arial" w:cs="Arial"/>
          <w:sz w:val="22"/>
          <w:szCs w:val="22"/>
          <w:lang w:val="en-GB" w:eastAsia="en-IE"/>
        </w:rPr>
        <w:t>, обрада или прерада спроведена у Страни</w:t>
      </w:r>
      <w:r w:rsidR="00446B9B" w:rsidRPr="003B170C">
        <w:rPr>
          <w:rFonts w:ascii="Arial" w:hAnsi="Arial" w:cs="Arial"/>
          <w:sz w:val="22"/>
          <w:szCs w:val="22"/>
          <w:lang w:val="sr-Cyrl-RS" w:eastAsia="en-IE"/>
        </w:rPr>
        <w:t xml:space="preserve"> </w:t>
      </w:r>
      <w:r w:rsidRPr="003B170C">
        <w:rPr>
          <w:rFonts w:ascii="Arial" w:hAnsi="Arial" w:cs="Arial"/>
          <w:sz w:val="22"/>
          <w:szCs w:val="22"/>
          <w:lang w:val="en-GB" w:eastAsia="en-IE"/>
        </w:rPr>
        <w:t xml:space="preserve">уговорници, а која није Страна </w:t>
      </w:r>
      <w:r w:rsidRPr="003B170C">
        <w:rPr>
          <w:rFonts w:ascii="Arial" w:hAnsi="Arial" w:cs="Arial"/>
          <w:sz w:val="22"/>
          <w:szCs w:val="22"/>
          <w:lang w:val="sr-Cyrl-RS" w:eastAsia="en-IE"/>
        </w:rPr>
        <w:t xml:space="preserve">уговорница </w:t>
      </w:r>
      <w:r w:rsidRPr="003B170C">
        <w:rPr>
          <w:rFonts w:ascii="Arial" w:hAnsi="Arial" w:cs="Arial"/>
          <w:sz w:val="22"/>
          <w:szCs w:val="22"/>
          <w:lang w:val="en-GB" w:eastAsia="en-IE"/>
        </w:rPr>
        <w:t>извозница, сматраће се спроведеном у Страни</w:t>
      </w:r>
      <w:r w:rsidRPr="003B170C">
        <w:rPr>
          <w:rFonts w:ascii="Arial" w:hAnsi="Arial" w:cs="Arial"/>
          <w:sz w:val="22"/>
          <w:szCs w:val="22"/>
          <w:lang w:val="sr-Cyrl-RS" w:eastAsia="en-IE"/>
        </w:rPr>
        <w:t xml:space="preserve"> уговорници</w:t>
      </w:r>
      <w:r w:rsidRPr="003B170C">
        <w:rPr>
          <w:rFonts w:ascii="Arial" w:hAnsi="Arial" w:cs="Arial"/>
          <w:sz w:val="22"/>
          <w:szCs w:val="22"/>
          <w:lang w:val="en-GB" w:eastAsia="en-IE"/>
        </w:rPr>
        <w:t xml:space="preserve"> извозници када су добијени производи подвргнути накнадној обради или преради у тој Страни</w:t>
      </w:r>
      <w:r w:rsidRPr="003B170C">
        <w:rPr>
          <w:rFonts w:ascii="Arial" w:hAnsi="Arial" w:cs="Arial"/>
          <w:sz w:val="22"/>
          <w:szCs w:val="22"/>
          <w:lang w:val="sr-Cyrl-RS" w:eastAsia="en-IE"/>
        </w:rPr>
        <w:t xml:space="preserve"> уговорници</w:t>
      </w:r>
      <w:r w:rsidRPr="003B170C">
        <w:rPr>
          <w:rFonts w:ascii="Arial" w:hAnsi="Arial" w:cs="Arial"/>
          <w:sz w:val="22"/>
          <w:szCs w:val="22"/>
          <w:lang w:val="en-GB" w:eastAsia="en-IE"/>
        </w:rPr>
        <w:t xml:space="preserve"> извозници</w:t>
      </w:r>
      <w:r w:rsidRPr="003B170C">
        <w:rPr>
          <w:rFonts w:ascii="Arial" w:hAnsi="Arial" w:cs="Arial"/>
          <w:sz w:val="22"/>
          <w:szCs w:val="22"/>
          <w:lang w:val="sr-Cyrl-RS" w:eastAsia="en-IE"/>
        </w:rPr>
        <w:t>.</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4. </w:t>
      </w:r>
      <w:r w:rsidRPr="003B170C">
        <w:rPr>
          <w:rFonts w:ascii="Arial" w:hAnsi="Arial" w:cs="Arial"/>
          <w:sz w:val="22"/>
          <w:szCs w:val="22"/>
          <w:lang w:val="en-GB" w:eastAsia="en-IE"/>
        </w:rPr>
        <w:t>Бeз oбзирa нa oдрeдбe члaнa 2, за производе који се сврставају у Главе 50–63</w:t>
      </w:r>
      <w:r w:rsidR="00052CFE" w:rsidRPr="003B170C">
        <w:rPr>
          <w:rFonts w:ascii="Arial" w:hAnsi="Arial" w:cs="Arial"/>
          <w:sz w:val="22"/>
          <w:szCs w:val="22"/>
          <w:lang w:val="sr-Cyrl-RS" w:eastAsia="en-IE"/>
        </w:rPr>
        <w:t xml:space="preserve"> Хармонизованог система</w:t>
      </w:r>
      <w:r w:rsidRPr="003B170C">
        <w:rPr>
          <w:rFonts w:ascii="Arial" w:hAnsi="Arial" w:cs="Arial"/>
          <w:sz w:val="22"/>
          <w:szCs w:val="22"/>
          <w:lang w:val="en-GB" w:eastAsia="en-IE"/>
        </w:rPr>
        <w:t xml:space="preserve"> и искључиво за потребе билатералне трговине између </w:t>
      </w:r>
      <w:r w:rsidRPr="003B170C">
        <w:rPr>
          <w:rFonts w:ascii="Arial" w:hAnsi="Arial" w:cs="Arial"/>
          <w:sz w:val="22"/>
          <w:szCs w:val="22"/>
          <w:lang w:val="sr-Cyrl-RS" w:eastAsia="en-IE"/>
        </w:rPr>
        <w:t xml:space="preserve">две </w:t>
      </w:r>
      <w:r w:rsidRPr="003B170C">
        <w:rPr>
          <w:rFonts w:ascii="Arial" w:hAnsi="Arial" w:cs="Arial"/>
          <w:sz w:val="22"/>
          <w:szCs w:val="22"/>
          <w:lang w:val="en-GB" w:eastAsia="en-IE"/>
        </w:rPr>
        <w:t>Стран</w:t>
      </w:r>
      <w:r w:rsidRPr="003B170C">
        <w:rPr>
          <w:rFonts w:ascii="Arial" w:hAnsi="Arial" w:cs="Arial"/>
          <w:sz w:val="22"/>
          <w:szCs w:val="22"/>
          <w:lang w:val="sr-Cyrl-RS" w:eastAsia="en-IE"/>
        </w:rPr>
        <w:t>е уговорнице</w:t>
      </w:r>
      <w:r w:rsidRPr="003B170C">
        <w:rPr>
          <w:rFonts w:ascii="Arial" w:hAnsi="Arial" w:cs="Arial"/>
          <w:sz w:val="22"/>
          <w:szCs w:val="22"/>
          <w:lang w:val="en-GB" w:eastAsia="en-IE"/>
        </w:rPr>
        <w:t>, обрада или прерада спроведена у Страни</w:t>
      </w:r>
      <w:r w:rsidRPr="003B170C">
        <w:rPr>
          <w:rFonts w:ascii="Arial" w:hAnsi="Arial" w:cs="Arial"/>
          <w:sz w:val="22"/>
          <w:szCs w:val="22"/>
          <w:lang w:val="sr-Cyrl-RS" w:eastAsia="en-IE"/>
        </w:rPr>
        <w:t xml:space="preserve"> уговорници</w:t>
      </w:r>
      <w:r w:rsidRPr="003B170C">
        <w:rPr>
          <w:rFonts w:ascii="Arial" w:hAnsi="Arial" w:cs="Arial"/>
          <w:sz w:val="22"/>
          <w:szCs w:val="22"/>
          <w:lang w:val="en-GB" w:eastAsia="en-IE"/>
        </w:rPr>
        <w:t xml:space="preserve"> увозници сматраће се спроведеном у Страни </w:t>
      </w:r>
      <w:r w:rsidRPr="003B170C">
        <w:rPr>
          <w:rFonts w:ascii="Arial" w:hAnsi="Arial" w:cs="Arial"/>
          <w:sz w:val="22"/>
          <w:szCs w:val="22"/>
          <w:lang w:val="sr-Cyrl-RS" w:eastAsia="en-IE"/>
        </w:rPr>
        <w:t xml:space="preserve">уговорници </w:t>
      </w:r>
      <w:r w:rsidRPr="003B170C">
        <w:rPr>
          <w:rFonts w:ascii="Arial" w:hAnsi="Arial" w:cs="Arial"/>
          <w:sz w:val="22"/>
          <w:szCs w:val="22"/>
          <w:lang w:val="en-GB" w:eastAsia="en-IE"/>
        </w:rPr>
        <w:t>извозници када су добијени производи подвргнути накнадној обради или преради у тој Страни</w:t>
      </w:r>
      <w:r w:rsidRPr="003B170C">
        <w:rPr>
          <w:rFonts w:ascii="Arial" w:hAnsi="Arial" w:cs="Arial"/>
          <w:sz w:val="22"/>
          <w:szCs w:val="22"/>
          <w:lang w:val="sr-Cyrl-RS" w:eastAsia="en-IE"/>
        </w:rPr>
        <w:t xml:space="preserve"> уговорници</w:t>
      </w:r>
      <w:r w:rsidRPr="003B170C">
        <w:rPr>
          <w:rFonts w:ascii="Arial" w:hAnsi="Arial" w:cs="Arial"/>
          <w:sz w:val="22"/>
          <w:szCs w:val="22"/>
          <w:lang w:val="en-GB" w:eastAsia="en-IE"/>
        </w:rPr>
        <w:t xml:space="preserve"> извозници.</w:t>
      </w:r>
      <w:r w:rsidRPr="003B170C">
        <w:rPr>
          <w:rFonts w:ascii="Arial" w:hAnsi="Arial" w:cs="Arial"/>
          <w:sz w:val="22"/>
          <w:szCs w:val="22"/>
          <w:lang w:val="en-GB" w:eastAsia="en-GB"/>
        </w:rPr>
        <w:t xml:space="preserve"> </w:t>
      </w:r>
    </w:p>
    <w:p w:rsidR="0006491B" w:rsidRPr="003B170C" w:rsidRDefault="0006491B" w:rsidP="0006491B">
      <w:pPr>
        <w:autoSpaceDE w:val="0"/>
        <w:autoSpaceDN w:val="0"/>
        <w:spacing w:before="120" w:after="120" w:line="360" w:lineRule="auto"/>
        <w:jc w:val="both"/>
        <w:rPr>
          <w:rFonts w:ascii="Arial" w:hAnsi="Arial" w:cs="Arial"/>
          <w:sz w:val="22"/>
          <w:szCs w:val="22"/>
          <w:lang w:eastAsia="en-GB"/>
        </w:rPr>
      </w:pPr>
      <w:r w:rsidRPr="003B170C">
        <w:rPr>
          <w:rFonts w:ascii="Arial" w:hAnsi="Arial" w:cs="Arial"/>
          <w:sz w:val="22"/>
          <w:szCs w:val="22"/>
          <w:lang w:val="en-GB" w:eastAsia="en-GB"/>
        </w:rPr>
        <w:lastRenderedPageBreak/>
        <w:t xml:space="preserve">У смислу овог става, учеснице у процесу стабилизације и придруживања Европској унији и Република Молдавија сматраће се као једна </w:t>
      </w:r>
      <w:r w:rsidRPr="003B170C">
        <w:rPr>
          <w:rFonts w:ascii="Arial" w:hAnsi="Arial" w:cs="Arial"/>
          <w:sz w:val="22"/>
          <w:szCs w:val="22"/>
          <w:lang w:val="en-GB" w:eastAsia="en-IE"/>
        </w:rPr>
        <w:t>Страна уговорница.</w:t>
      </w:r>
    </w:p>
    <w:p w:rsidR="0006491B" w:rsidRPr="003B170C" w:rsidRDefault="0006491B" w:rsidP="0006491B">
      <w:pPr>
        <w:autoSpaceDE w:val="0"/>
        <w:autoSpaceDN w:val="0"/>
        <w:spacing w:before="120" w:after="120" w:line="360" w:lineRule="auto"/>
        <w:jc w:val="both"/>
        <w:rPr>
          <w:rFonts w:ascii="Arial" w:hAnsi="Arial" w:cs="Arial"/>
          <w:sz w:val="22"/>
          <w:szCs w:val="22"/>
          <w:lang w:val="sr-Cyrl-RS" w:eastAsia="en-GB"/>
        </w:rPr>
      </w:pPr>
      <w:r w:rsidRPr="003B170C">
        <w:rPr>
          <w:rFonts w:ascii="Arial" w:hAnsi="Arial" w:cs="Arial"/>
          <w:sz w:val="22"/>
          <w:szCs w:val="22"/>
          <w:lang w:val="en-GB" w:eastAsia="en-GB"/>
        </w:rPr>
        <w:t>5. Стране</w:t>
      </w:r>
      <w:r w:rsidRPr="003B170C">
        <w:rPr>
          <w:rFonts w:ascii="Arial" w:hAnsi="Arial" w:cs="Arial"/>
          <w:sz w:val="22"/>
          <w:szCs w:val="22"/>
          <w:lang w:val="sr-Cyrl-RS" w:eastAsia="en-GB"/>
        </w:rPr>
        <w:t xml:space="preserve"> уговорнице</w:t>
      </w:r>
      <w:r w:rsidRPr="003B170C">
        <w:rPr>
          <w:rFonts w:ascii="Arial" w:hAnsi="Arial" w:cs="Arial"/>
          <w:sz w:val="22"/>
          <w:szCs w:val="22"/>
          <w:lang w:val="en-GB" w:eastAsia="en-GB"/>
        </w:rPr>
        <w:t xml:space="preserve"> могу да одлуче да једнострано прошире примену става 3. овог члана на увоз производа обухваћених Главама 50–63</w:t>
      </w:r>
      <w:r w:rsidRPr="003B170C">
        <w:rPr>
          <w:rFonts w:ascii="Arial" w:hAnsi="Arial" w:cs="Arial"/>
          <w:sz w:val="22"/>
          <w:szCs w:val="22"/>
          <w:lang w:val="sr-Cyrl-RS" w:eastAsia="en-GB"/>
        </w:rPr>
        <w:t xml:space="preserve"> Хармонизованог система</w:t>
      </w:r>
      <w:r w:rsidRPr="003B170C">
        <w:rPr>
          <w:rFonts w:ascii="Arial" w:hAnsi="Arial" w:cs="Arial"/>
          <w:sz w:val="22"/>
          <w:szCs w:val="22"/>
          <w:lang w:val="en-GB" w:eastAsia="en-GB"/>
        </w:rPr>
        <w:t>. Страна</w:t>
      </w:r>
      <w:r w:rsidRPr="003B170C">
        <w:rPr>
          <w:rFonts w:ascii="Arial" w:hAnsi="Arial" w:cs="Arial"/>
          <w:sz w:val="22"/>
          <w:szCs w:val="22"/>
          <w:lang w:val="sr-Cyrl-RS" w:eastAsia="en-GB"/>
        </w:rPr>
        <w:t xml:space="preserve"> уговорница</w:t>
      </w:r>
      <w:r w:rsidRPr="003B170C">
        <w:rPr>
          <w:rFonts w:ascii="Arial" w:hAnsi="Arial" w:cs="Arial"/>
          <w:sz w:val="22"/>
          <w:szCs w:val="22"/>
          <w:lang w:val="en-GB" w:eastAsia="en-GB"/>
        </w:rPr>
        <w:t xml:space="preserve"> која се одлучи </w:t>
      </w:r>
      <w:r w:rsidRPr="003B170C">
        <w:rPr>
          <w:rFonts w:ascii="Arial" w:hAnsi="Arial" w:cs="Arial"/>
          <w:sz w:val="22"/>
          <w:szCs w:val="22"/>
          <w:lang w:val="sr-Cyrl-RS" w:eastAsia="en-GB"/>
        </w:rPr>
        <w:t>да</w:t>
      </w:r>
      <w:r w:rsidRPr="003B170C">
        <w:rPr>
          <w:rFonts w:ascii="Arial" w:hAnsi="Arial" w:cs="Arial"/>
          <w:sz w:val="22"/>
          <w:szCs w:val="22"/>
          <w:lang w:val="en-GB" w:eastAsia="en-GB"/>
        </w:rPr>
        <w:t xml:space="preserve"> прошир</w:t>
      </w:r>
      <w:r w:rsidRPr="003B170C">
        <w:rPr>
          <w:rFonts w:ascii="Arial" w:hAnsi="Arial" w:cs="Arial"/>
          <w:sz w:val="22"/>
          <w:szCs w:val="22"/>
          <w:lang w:val="sr-Cyrl-RS" w:eastAsia="en-GB"/>
        </w:rPr>
        <w:t>и примену става 3. овог члана о тој одлуци као и о свим њеним изменама обавештава Заједнички комитет</w:t>
      </w:r>
      <w:r w:rsidRPr="003B170C">
        <w:rPr>
          <w:rFonts w:ascii="Arial" w:hAnsi="Arial" w:cs="Arial"/>
          <w:sz w:val="22"/>
          <w:szCs w:val="22"/>
          <w:lang w:val="en-GB" w:eastAsia="en-GB"/>
        </w:rPr>
        <w:t>.</w:t>
      </w:r>
      <w:r w:rsidRPr="003B170C">
        <w:rPr>
          <w:rFonts w:ascii="Arial" w:hAnsi="Arial" w:cs="Arial"/>
          <w:sz w:val="22"/>
          <w:szCs w:val="22"/>
          <w:lang w:val="en-GB" w:eastAsia="en-IE"/>
        </w:rPr>
        <w:t xml:space="preserve"> </w:t>
      </w:r>
      <w:r w:rsidRPr="003B170C">
        <w:rPr>
          <w:rFonts w:ascii="Arial" w:hAnsi="Arial" w:cs="Arial"/>
          <w:sz w:val="22"/>
          <w:szCs w:val="22"/>
          <w:lang w:val="en-GB" w:eastAsia="en-GB"/>
        </w:rPr>
        <w:t xml:space="preserve">Анекс VIII садржи списак </w:t>
      </w:r>
      <w:r w:rsidRPr="003B170C">
        <w:rPr>
          <w:rFonts w:ascii="Arial" w:hAnsi="Arial" w:cs="Arial"/>
          <w:sz w:val="22"/>
          <w:szCs w:val="22"/>
          <w:lang w:val="sr-Cyrl-RS" w:eastAsia="en-GB"/>
        </w:rPr>
        <w:t>С</w:t>
      </w:r>
      <w:r w:rsidRPr="003B170C">
        <w:rPr>
          <w:rFonts w:ascii="Arial" w:hAnsi="Arial" w:cs="Arial"/>
          <w:sz w:val="22"/>
          <w:szCs w:val="22"/>
          <w:lang w:val="en-GB" w:eastAsia="en-GB"/>
        </w:rPr>
        <w:t>трана</w:t>
      </w:r>
      <w:r w:rsidRPr="003B170C">
        <w:rPr>
          <w:rFonts w:ascii="Arial" w:hAnsi="Arial" w:cs="Arial"/>
          <w:sz w:val="22"/>
          <w:szCs w:val="22"/>
          <w:lang w:val="sr-Cyrl-RS" w:eastAsia="en-GB"/>
        </w:rPr>
        <w:t xml:space="preserve"> уговорница</w:t>
      </w:r>
      <w:r w:rsidRPr="003B170C">
        <w:rPr>
          <w:rFonts w:ascii="Arial" w:hAnsi="Arial" w:cs="Arial"/>
          <w:sz w:val="22"/>
          <w:szCs w:val="22"/>
          <w:lang w:val="en-GB" w:eastAsia="en-GB"/>
        </w:rPr>
        <w:t xml:space="preserve"> које су прошириле примену става 3. овог члана на увоз производа који спадају у </w:t>
      </w:r>
      <w:r w:rsidRPr="003B170C">
        <w:rPr>
          <w:rFonts w:ascii="Arial" w:hAnsi="Arial" w:cs="Arial"/>
          <w:sz w:val="22"/>
          <w:szCs w:val="22"/>
          <w:lang w:val="sr-Cyrl-RS" w:eastAsia="en-GB"/>
        </w:rPr>
        <w:t>Главе</w:t>
      </w:r>
      <w:r w:rsidRPr="003B170C">
        <w:rPr>
          <w:rFonts w:ascii="Arial" w:hAnsi="Arial" w:cs="Arial"/>
          <w:sz w:val="22"/>
          <w:szCs w:val="22"/>
          <w:lang w:val="en-GB" w:eastAsia="en-GB"/>
        </w:rPr>
        <w:t xml:space="preserve"> 50 до 63 Хармонизованог система. </w:t>
      </w:r>
      <w:r w:rsidRPr="003B170C">
        <w:rPr>
          <w:rFonts w:ascii="Arial" w:hAnsi="Arial" w:cs="Arial"/>
          <w:sz w:val="22"/>
          <w:szCs w:val="22"/>
          <w:lang w:val="sr-Cyrl-RS" w:eastAsia="en-GB"/>
        </w:rPr>
        <w:t>Списак</w:t>
      </w:r>
      <w:r w:rsidRPr="003B170C">
        <w:rPr>
          <w:rFonts w:ascii="Arial" w:hAnsi="Arial" w:cs="Arial"/>
          <w:sz w:val="22"/>
          <w:szCs w:val="22"/>
          <w:lang w:val="en-GB" w:eastAsia="en-GB"/>
        </w:rPr>
        <w:t xml:space="preserve"> </w:t>
      </w:r>
      <w:r w:rsidRPr="003B170C">
        <w:rPr>
          <w:rFonts w:ascii="Arial" w:hAnsi="Arial" w:cs="Arial"/>
          <w:sz w:val="22"/>
          <w:szCs w:val="22"/>
          <w:lang w:val="sr-Cyrl-RS" w:eastAsia="en-GB"/>
        </w:rPr>
        <w:t>С</w:t>
      </w:r>
      <w:r w:rsidRPr="003B170C">
        <w:rPr>
          <w:rFonts w:ascii="Arial" w:hAnsi="Arial" w:cs="Arial"/>
          <w:sz w:val="22"/>
          <w:szCs w:val="22"/>
          <w:lang w:val="en-GB" w:eastAsia="en-GB"/>
        </w:rPr>
        <w:t>трана уговорни</w:t>
      </w:r>
      <w:r w:rsidRPr="003B170C">
        <w:rPr>
          <w:rFonts w:ascii="Arial" w:hAnsi="Arial" w:cs="Arial"/>
          <w:sz w:val="22"/>
          <w:szCs w:val="22"/>
          <w:lang w:val="sr-Cyrl-RS" w:eastAsia="en-GB"/>
        </w:rPr>
        <w:t>ца</w:t>
      </w:r>
      <w:r w:rsidRPr="003B170C">
        <w:rPr>
          <w:rFonts w:ascii="Arial" w:hAnsi="Arial" w:cs="Arial"/>
          <w:sz w:val="22"/>
          <w:szCs w:val="22"/>
          <w:lang w:val="en-GB" w:eastAsia="en-GB"/>
        </w:rPr>
        <w:t xml:space="preserve"> се одмах ажурира након што било која </w:t>
      </w:r>
      <w:r w:rsidRPr="003B170C">
        <w:rPr>
          <w:rFonts w:ascii="Arial" w:hAnsi="Arial" w:cs="Arial"/>
          <w:sz w:val="22"/>
          <w:szCs w:val="22"/>
          <w:lang w:val="sr-Cyrl-RS" w:eastAsia="en-GB"/>
        </w:rPr>
        <w:t>С</w:t>
      </w:r>
      <w:r w:rsidRPr="003B170C">
        <w:rPr>
          <w:rFonts w:ascii="Arial" w:hAnsi="Arial" w:cs="Arial"/>
          <w:sz w:val="22"/>
          <w:szCs w:val="22"/>
          <w:lang w:val="en-GB" w:eastAsia="en-GB"/>
        </w:rPr>
        <w:t>трана уговорница престане да примењује про</w:t>
      </w:r>
      <w:r w:rsidRPr="003B170C">
        <w:rPr>
          <w:rFonts w:ascii="Arial" w:hAnsi="Arial" w:cs="Arial"/>
          <w:sz w:val="22"/>
          <w:szCs w:val="22"/>
          <w:lang w:val="sr-Cyrl-RS" w:eastAsia="en-GB"/>
        </w:rPr>
        <w:t>ширење</w:t>
      </w:r>
      <w:r w:rsidRPr="003B170C">
        <w:rPr>
          <w:rFonts w:ascii="Arial" w:hAnsi="Arial" w:cs="Arial"/>
          <w:sz w:val="22"/>
          <w:szCs w:val="22"/>
          <w:lang w:val="en-GB" w:eastAsia="en-GB"/>
        </w:rPr>
        <w:t xml:space="preserve">. Свака </w:t>
      </w:r>
      <w:r w:rsidRPr="003B170C">
        <w:rPr>
          <w:rFonts w:ascii="Arial" w:hAnsi="Arial" w:cs="Arial"/>
          <w:sz w:val="22"/>
          <w:szCs w:val="22"/>
          <w:lang w:val="sr-Cyrl-RS" w:eastAsia="en-GB"/>
        </w:rPr>
        <w:t>С</w:t>
      </w:r>
      <w:r w:rsidRPr="003B170C">
        <w:rPr>
          <w:rFonts w:ascii="Arial" w:hAnsi="Arial" w:cs="Arial"/>
          <w:sz w:val="22"/>
          <w:szCs w:val="22"/>
          <w:lang w:val="en-GB" w:eastAsia="en-GB"/>
        </w:rPr>
        <w:t>трана уговорница објав</w:t>
      </w:r>
      <w:r w:rsidRPr="003B170C">
        <w:rPr>
          <w:rFonts w:ascii="Arial" w:hAnsi="Arial" w:cs="Arial"/>
          <w:sz w:val="22"/>
          <w:szCs w:val="22"/>
          <w:lang w:val="sr-Cyrl-RS" w:eastAsia="en-GB"/>
        </w:rPr>
        <w:t>љује</w:t>
      </w:r>
      <w:r w:rsidRPr="003B170C">
        <w:rPr>
          <w:rFonts w:ascii="Arial" w:hAnsi="Arial" w:cs="Arial"/>
          <w:sz w:val="22"/>
          <w:szCs w:val="22"/>
          <w:lang w:val="en-GB" w:eastAsia="en-GB"/>
        </w:rPr>
        <w:t xml:space="preserve"> обавештење са </w:t>
      </w:r>
      <w:r w:rsidRPr="003B170C">
        <w:rPr>
          <w:rFonts w:ascii="Arial" w:hAnsi="Arial" w:cs="Arial"/>
          <w:sz w:val="22"/>
          <w:szCs w:val="22"/>
          <w:lang w:val="sr-Cyrl-RS" w:eastAsia="en-GB"/>
        </w:rPr>
        <w:t>списком</w:t>
      </w:r>
      <w:r w:rsidRPr="003B170C">
        <w:rPr>
          <w:rFonts w:ascii="Arial" w:hAnsi="Arial" w:cs="Arial"/>
          <w:sz w:val="22"/>
          <w:szCs w:val="22"/>
          <w:lang w:val="en-GB" w:eastAsia="en-GB"/>
        </w:rPr>
        <w:t xml:space="preserve"> </w:t>
      </w:r>
      <w:r w:rsidRPr="003B170C">
        <w:rPr>
          <w:rFonts w:ascii="Arial" w:hAnsi="Arial" w:cs="Arial"/>
          <w:sz w:val="22"/>
          <w:szCs w:val="22"/>
          <w:lang w:val="sr-Cyrl-RS" w:eastAsia="en-GB"/>
        </w:rPr>
        <w:t xml:space="preserve">Страна </w:t>
      </w:r>
      <w:r w:rsidRPr="003B170C">
        <w:rPr>
          <w:rFonts w:ascii="Arial" w:hAnsi="Arial" w:cs="Arial"/>
          <w:sz w:val="22"/>
          <w:szCs w:val="22"/>
          <w:lang w:val="en-GB" w:eastAsia="en-GB"/>
        </w:rPr>
        <w:t>уговорни</w:t>
      </w:r>
      <w:r w:rsidRPr="003B170C">
        <w:rPr>
          <w:rFonts w:ascii="Arial" w:hAnsi="Arial" w:cs="Arial"/>
          <w:sz w:val="22"/>
          <w:szCs w:val="22"/>
          <w:lang w:val="sr-Cyrl-RS" w:eastAsia="en-GB"/>
        </w:rPr>
        <w:t>ца</w:t>
      </w:r>
      <w:r w:rsidRPr="003B170C">
        <w:rPr>
          <w:rFonts w:ascii="Arial" w:hAnsi="Arial" w:cs="Arial"/>
          <w:sz w:val="22"/>
          <w:szCs w:val="22"/>
          <w:lang w:val="en-GB" w:eastAsia="en-GB"/>
        </w:rPr>
        <w:t xml:space="preserve"> у Анексу VIII у складу са својим интерним процедурама.</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6. </w:t>
      </w:r>
      <w:r w:rsidRPr="003B170C">
        <w:rPr>
          <w:rFonts w:ascii="Arial" w:hAnsi="Arial" w:cs="Arial"/>
          <w:sz w:val="22"/>
          <w:szCs w:val="22"/>
          <w:lang w:val="en-GB" w:eastAsia="en-IE"/>
        </w:rPr>
        <w:t>У сврху кумулације у смислу ст. 3</w:t>
      </w:r>
      <w:r w:rsidR="005E1A93" w:rsidRPr="003B170C">
        <w:rPr>
          <w:rFonts w:ascii="Arial" w:hAnsi="Arial" w:cs="Arial"/>
          <w:sz w:val="22"/>
          <w:szCs w:val="22"/>
          <w:lang w:val="sr-Cyrl-RS" w:eastAsia="en-IE"/>
        </w:rPr>
        <w:t>.-</w:t>
      </w:r>
      <w:r w:rsidRPr="003B170C">
        <w:rPr>
          <w:rFonts w:ascii="Arial" w:hAnsi="Arial" w:cs="Arial"/>
          <w:sz w:val="22"/>
          <w:szCs w:val="22"/>
          <w:lang w:val="en-GB" w:eastAsia="en-IE"/>
        </w:rPr>
        <w:t>5. овог члана, производи са пореклом сматрају се пореклом из Стране</w:t>
      </w:r>
      <w:r w:rsidRPr="003B170C">
        <w:rPr>
          <w:rFonts w:ascii="Arial" w:hAnsi="Arial" w:cs="Arial"/>
          <w:sz w:val="22"/>
          <w:szCs w:val="22"/>
          <w:lang w:val="sr-Cyrl-RS" w:eastAsia="en-IE"/>
        </w:rPr>
        <w:t xml:space="preserve"> уговорнице</w:t>
      </w:r>
      <w:r w:rsidRPr="003B170C">
        <w:rPr>
          <w:rFonts w:ascii="Arial" w:hAnsi="Arial" w:cs="Arial"/>
          <w:sz w:val="22"/>
          <w:szCs w:val="22"/>
          <w:lang w:val="en-GB" w:eastAsia="en-IE"/>
        </w:rPr>
        <w:t xml:space="preserve"> извознице само ако обрада или прерада спроведена тамо превазилази поступке из члана 6.</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7. </w:t>
      </w:r>
      <w:r w:rsidRPr="003B170C">
        <w:rPr>
          <w:rFonts w:ascii="Arial" w:hAnsi="Arial" w:cs="Arial"/>
          <w:sz w:val="22"/>
          <w:szCs w:val="22"/>
          <w:lang w:val="en-GB" w:eastAsia="en-IE"/>
        </w:rPr>
        <w:t xml:space="preserve">Производи са пореклом из </w:t>
      </w:r>
      <w:r w:rsidRPr="003B170C">
        <w:rPr>
          <w:rFonts w:ascii="Arial" w:hAnsi="Arial" w:cs="Arial"/>
          <w:sz w:val="22"/>
          <w:szCs w:val="22"/>
          <w:lang w:val="sr-Cyrl-RS" w:eastAsia="en-IE"/>
        </w:rPr>
        <w:t xml:space="preserve">једне од </w:t>
      </w:r>
      <w:r w:rsidRPr="003B170C">
        <w:rPr>
          <w:rFonts w:ascii="Arial" w:hAnsi="Arial" w:cs="Arial"/>
          <w:sz w:val="22"/>
          <w:szCs w:val="22"/>
          <w:lang w:val="en-GB" w:eastAsia="en-IE"/>
        </w:rPr>
        <w:t>Страна уговорница из стaва 1. овог члана који нису прошли никакву обраду или прераду у Страни</w:t>
      </w:r>
      <w:r w:rsidRPr="003B170C">
        <w:rPr>
          <w:rFonts w:ascii="Arial" w:hAnsi="Arial" w:cs="Arial"/>
          <w:sz w:val="22"/>
          <w:szCs w:val="22"/>
          <w:lang w:val="sr-Cyrl-RS" w:eastAsia="en-IE"/>
        </w:rPr>
        <w:t xml:space="preserve"> уговорници</w:t>
      </w:r>
      <w:r w:rsidRPr="003B170C">
        <w:rPr>
          <w:rFonts w:ascii="Arial" w:hAnsi="Arial" w:cs="Arial"/>
          <w:sz w:val="22"/>
          <w:szCs w:val="22"/>
          <w:lang w:val="en-GB" w:eastAsia="en-IE"/>
        </w:rPr>
        <w:t xml:space="preserve"> извозници задржавају своје порекло ако се извозе у неку од осталих Страна уговорница.</w:t>
      </w:r>
    </w:p>
    <w:p w:rsidR="00E16FBE" w:rsidRPr="003B170C" w:rsidRDefault="00E16FBE" w:rsidP="0006491B">
      <w:pPr>
        <w:autoSpaceDE w:val="0"/>
        <w:autoSpaceDN w:val="0"/>
        <w:spacing w:before="120" w:after="120" w:line="360" w:lineRule="auto"/>
        <w:rPr>
          <w:rFonts w:ascii="Arial" w:hAnsi="Arial" w:cs="Arial"/>
          <w:sz w:val="22"/>
          <w:szCs w:val="22"/>
          <w:lang w:val="en-GB" w:eastAsia="en-IE"/>
        </w:rPr>
      </w:pPr>
    </w:p>
    <w:p w:rsidR="0006491B" w:rsidRPr="003B170C" w:rsidRDefault="0006491B" w:rsidP="0006491B">
      <w:pPr>
        <w:autoSpaceDE w:val="0"/>
        <w:autoSpaceDN w:val="0"/>
        <w:spacing w:before="120" w:after="120" w:line="360" w:lineRule="auto"/>
        <w:rPr>
          <w:rFonts w:ascii="Arial" w:hAnsi="Arial" w:cs="Arial"/>
          <w:sz w:val="22"/>
          <w:szCs w:val="22"/>
          <w:lang w:val="en-GB" w:eastAsia="en-IE"/>
        </w:rPr>
      </w:pPr>
      <w:r w:rsidRPr="003B170C">
        <w:rPr>
          <w:rFonts w:ascii="Arial" w:hAnsi="Arial" w:cs="Arial"/>
          <w:sz w:val="22"/>
          <w:szCs w:val="22"/>
          <w:lang w:val="en-GB" w:eastAsia="en-IE"/>
        </w:rPr>
        <w:t>Члан 8.</w:t>
      </w:r>
    </w:p>
    <w:p w:rsidR="0006491B" w:rsidRPr="003B170C" w:rsidRDefault="00CF560D" w:rsidP="0006491B">
      <w:pPr>
        <w:autoSpaceDE w:val="0"/>
        <w:autoSpaceDN w:val="0"/>
        <w:spacing w:before="120" w:after="120" w:line="360" w:lineRule="auto"/>
        <w:rPr>
          <w:rFonts w:ascii="Arial" w:hAnsi="Arial" w:cs="Arial"/>
          <w:b/>
          <w:bCs/>
          <w:sz w:val="22"/>
          <w:szCs w:val="22"/>
          <w:lang w:val="en-GB" w:eastAsia="en-GB"/>
        </w:rPr>
      </w:pPr>
      <w:r w:rsidRPr="003B170C">
        <w:rPr>
          <w:rFonts w:ascii="Arial" w:hAnsi="Arial" w:cs="Arial"/>
          <w:b/>
          <w:sz w:val="22"/>
          <w:szCs w:val="22"/>
          <w:lang w:val="sr-Cyrl-RS" w:eastAsia="en-IE"/>
        </w:rPr>
        <w:t>К</w:t>
      </w:r>
      <w:r w:rsidRPr="003B170C">
        <w:rPr>
          <w:rFonts w:ascii="Arial" w:hAnsi="Arial" w:cs="Arial"/>
          <w:b/>
          <w:sz w:val="22"/>
          <w:szCs w:val="22"/>
          <w:lang w:val="en-GB" w:eastAsia="en-IE"/>
        </w:rPr>
        <w:t>умулациј</w:t>
      </w:r>
      <w:r w:rsidRPr="003B170C">
        <w:rPr>
          <w:rFonts w:ascii="Arial" w:hAnsi="Arial" w:cs="Arial"/>
          <w:b/>
          <w:sz w:val="22"/>
          <w:szCs w:val="22"/>
          <w:lang w:val="sr-Cyrl-RS" w:eastAsia="en-IE"/>
        </w:rPr>
        <w:t>а</w:t>
      </w:r>
      <w:r w:rsidRPr="003B170C">
        <w:rPr>
          <w:rFonts w:ascii="Arial" w:hAnsi="Arial" w:cs="Arial"/>
          <w:b/>
          <w:sz w:val="22"/>
          <w:szCs w:val="22"/>
          <w:lang w:val="en-GB" w:eastAsia="en-IE"/>
        </w:rPr>
        <w:t xml:space="preserve"> порекла</w:t>
      </w:r>
      <w:r w:rsidRPr="003B170C">
        <w:rPr>
          <w:rFonts w:ascii="Arial" w:hAnsi="Arial" w:cs="Arial"/>
          <w:b/>
          <w:sz w:val="22"/>
          <w:szCs w:val="22"/>
          <w:lang w:val="sr-Cyrl-RS" w:eastAsia="en-IE"/>
        </w:rPr>
        <w:t xml:space="preserve"> -</w:t>
      </w:r>
      <w:r w:rsidRPr="003B170C">
        <w:rPr>
          <w:rFonts w:ascii="Arial" w:hAnsi="Arial" w:cs="Arial"/>
          <w:b/>
          <w:sz w:val="22"/>
          <w:szCs w:val="22"/>
          <w:lang w:val="en-GB" w:eastAsia="en-IE"/>
        </w:rPr>
        <w:t xml:space="preserve"> </w:t>
      </w:r>
      <w:r w:rsidR="0006491B" w:rsidRPr="003B170C">
        <w:rPr>
          <w:rFonts w:ascii="Arial" w:hAnsi="Arial" w:cs="Arial"/>
          <w:b/>
          <w:sz w:val="22"/>
          <w:szCs w:val="22"/>
          <w:lang w:val="en-GB" w:eastAsia="en-IE"/>
        </w:rPr>
        <w:t xml:space="preserve">Услови за </w:t>
      </w:r>
      <w:r w:rsidRPr="003B170C">
        <w:rPr>
          <w:rFonts w:ascii="Arial" w:hAnsi="Arial" w:cs="Arial"/>
          <w:b/>
          <w:sz w:val="22"/>
          <w:szCs w:val="22"/>
          <w:lang w:val="sr-Cyrl-RS" w:eastAsia="en-IE"/>
        </w:rPr>
        <w:t xml:space="preserve">њену </w:t>
      </w:r>
      <w:r w:rsidR="0006491B" w:rsidRPr="003B170C">
        <w:rPr>
          <w:rFonts w:ascii="Arial" w:hAnsi="Arial" w:cs="Arial"/>
          <w:b/>
          <w:sz w:val="22"/>
          <w:szCs w:val="22"/>
          <w:lang w:val="en-GB" w:eastAsia="en-IE"/>
        </w:rPr>
        <w:t xml:space="preserve">примену </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1. </w:t>
      </w:r>
      <w:r w:rsidRPr="003B170C">
        <w:rPr>
          <w:rFonts w:ascii="Arial" w:hAnsi="Arial" w:cs="Arial"/>
          <w:sz w:val="22"/>
          <w:szCs w:val="22"/>
          <w:lang w:val="en-GB" w:eastAsia="en-IE"/>
        </w:rPr>
        <w:t>Кумулација предвиђена чланом 7. може се применити само под условом</w:t>
      </w:r>
      <w:r w:rsidRPr="003B170C">
        <w:rPr>
          <w:rFonts w:ascii="Arial" w:hAnsi="Arial" w:cs="Arial"/>
          <w:sz w:val="22"/>
          <w:szCs w:val="22"/>
          <w:lang w:val="en-GB" w:eastAsia="en-GB"/>
        </w:rPr>
        <w:t>:</w:t>
      </w:r>
    </w:p>
    <w:p w:rsidR="0006491B" w:rsidRPr="003B170C" w:rsidRDefault="0006491B" w:rsidP="0006491B">
      <w:pPr>
        <w:spacing w:before="120" w:after="120" w:line="360" w:lineRule="auto"/>
        <w:ind w:left="720" w:hanging="720"/>
        <w:jc w:val="both"/>
        <w:rPr>
          <w:rFonts w:ascii="Arial" w:eastAsia="Calibri" w:hAnsi="Arial" w:cs="Arial"/>
          <w:sz w:val="22"/>
          <w:szCs w:val="22"/>
          <w:lang w:val="en-GB" w:eastAsia="en-GB"/>
        </w:rPr>
      </w:pPr>
      <w:r w:rsidRPr="003B170C">
        <w:rPr>
          <w:rFonts w:ascii="Arial" w:hAnsi="Arial" w:cs="Arial"/>
          <w:sz w:val="22"/>
          <w:szCs w:val="22"/>
          <w:lang w:val="en-GB" w:eastAsia="en-IE"/>
        </w:rPr>
        <w:t>(a)</w:t>
      </w:r>
      <w:r w:rsidRPr="003B170C">
        <w:rPr>
          <w:rFonts w:ascii="Arial" w:hAnsi="Arial" w:cs="Arial"/>
          <w:sz w:val="22"/>
          <w:szCs w:val="22"/>
          <w:lang w:val="en-GB" w:eastAsia="en-IE"/>
        </w:rPr>
        <w:tab/>
        <w:t>да сe измeђу Страна уговорница укључeних у стицaњe статуса пoрeклa и oдрeдишнe Стране уговорнице, примeњуjе споразум о прeфeрeнциjaлној трговини у склaду сa члaнoм XXIV Општег споразума о царинама и трговини 1994 (GATT); и</w:t>
      </w:r>
    </w:p>
    <w:p w:rsidR="0006491B" w:rsidRPr="003B170C" w:rsidRDefault="0006491B" w:rsidP="0006491B">
      <w:pPr>
        <w:spacing w:before="120" w:after="120" w:line="360" w:lineRule="auto"/>
        <w:ind w:left="720" w:hanging="720"/>
        <w:jc w:val="both"/>
        <w:rPr>
          <w:rFonts w:ascii="Arial" w:eastAsia="Calibri" w:hAnsi="Arial" w:cs="Arial"/>
          <w:sz w:val="22"/>
          <w:szCs w:val="22"/>
          <w:lang w:val="en-GB" w:eastAsia="en-GB"/>
        </w:rPr>
      </w:pPr>
      <w:r w:rsidRPr="003B170C">
        <w:rPr>
          <w:rFonts w:ascii="Arial" w:hAnsi="Arial" w:cs="Arial"/>
          <w:sz w:val="22"/>
          <w:szCs w:val="22"/>
          <w:lang w:val="en-GB" w:eastAsia="en-IE"/>
        </w:rPr>
        <w:t>(б)</w:t>
      </w:r>
      <w:r w:rsidRPr="003B170C">
        <w:rPr>
          <w:rFonts w:ascii="Arial" w:hAnsi="Arial" w:cs="Arial"/>
          <w:sz w:val="22"/>
          <w:szCs w:val="22"/>
          <w:lang w:val="en-GB" w:eastAsia="en-GB"/>
        </w:rPr>
        <w:tab/>
        <w:t xml:space="preserve">да је роба стекла статус робе са пореклом применом правила о пореклу која су идентична онима која су дата у </w:t>
      </w:r>
      <w:r w:rsidRPr="003B170C">
        <w:rPr>
          <w:rFonts w:ascii="Arial" w:hAnsi="Arial" w:cs="Arial"/>
          <w:sz w:val="22"/>
          <w:szCs w:val="22"/>
          <w:lang w:val="sr-Cyrl-RS" w:eastAsia="en-GB"/>
        </w:rPr>
        <w:t>овој Конвенцији.</w:t>
      </w:r>
      <w:r w:rsidRPr="003B170C">
        <w:rPr>
          <w:rFonts w:ascii="Arial" w:eastAsia="Calibri" w:hAnsi="Arial" w:cs="Arial"/>
          <w:sz w:val="22"/>
          <w:szCs w:val="22"/>
          <w:lang w:val="en-GB" w:eastAsia="en-GB"/>
        </w:rPr>
        <w:t xml:space="preserve"> </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2. </w:t>
      </w:r>
      <w:r w:rsidRPr="003B170C">
        <w:rPr>
          <w:rFonts w:ascii="Arial" w:hAnsi="Arial" w:cs="Arial"/>
          <w:sz w:val="22"/>
          <w:szCs w:val="22"/>
          <w:lang w:val="en-GB" w:eastAsia="en-IE"/>
        </w:rPr>
        <w:t xml:space="preserve">Обaвeштeњa о испуњeнoсти нужних захтева зa примeну кумулaциje објављују се у </w:t>
      </w:r>
      <w:r w:rsidRPr="003B170C">
        <w:rPr>
          <w:rFonts w:ascii="Arial" w:hAnsi="Arial" w:cs="Arial"/>
          <w:i/>
          <w:sz w:val="22"/>
          <w:szCs w:val="22"/>
          <w:lang w:val="en-GB" w:eastAsia="en-IE"/>
        </w:rPr>
        <w:t>„Службeнoм листу Eврoпскe униje”</w:t>
      </w:r>
      <w:r w:rsidRPr="003B170C">
        <w:rPr>
          <w:rFonts w:ascii="Arial" w:hAnsi="Arial" w:cs="Arial"/>
          <w:sz w:val="22"/>
          <w:szCs w:val="22"/>
          <w:lang w:val="en-GB" w:eastAsia="en-IE"/>
        </w:rPr>
        <w:t xml:space="preserve"> (сeриja </w:t>
      </w:r>
      <w:r w:rsidRPr="003B170C">
        <w:rPr>
          <w:rFonts w:ascii="Arial" w:hAnsi="Arial" w:cs="Arial"/>
          <w:sz w:val="22"/>
          <w:szCs w:val="22"/>
          <w:lang w:val="sr-Cyrl-RS" w:eastAsia="en-IE"/>
        </w:rPr>
        <w:t>Ц</w:t>
      </w:r>
      <w:r w:rsidRPr="003B170C">
        <w:rPr>
          <w:rFonts w:ascii="Arial" w:hAnsi="Arial" w:cs="Arial"/>
          <w:sz w:val="22"/>
          <w:szCs w:val="22"/>
          <w:lang w:val="en-GB" w:eastAsia="en-IE"/>
        </w:rPr>
        <w:t xml:space="preserve">) и у </w:t>
      </w:r>
      <w:r w:rsidRPr="003B170C">
        <w:rPr>
          <w:rFonts w:ascii="Arial" w:hAnsi="Arial" w:cs="Arial"/>
          <w:sz w:val="22"/>
          <w:szCs w:val="22"/>
          <w:lang w:val="sr-Cyrl-RS" w:eastAsia="en-IE"/>
        </w:rPr>
        <w:t>Странама уговорницама које су стране у одређеном споразуму</w:t>
      </w:r>
      <w:r w:rsidRPr="003B170C">
        <w:rPr>
          <w:rFonts w:ascii="Arial" w:hAnsi="Arial" w:cs="Arial"/>
          <w:sz w:val="22"/>
          <w:szCs w:val="22"/>
          <w:lang w:val="en-GB" w:eastAsia="en-IE"/>
        </w:rPr>
        <w:t>, у складу са њ</w:t>
      </w:r>
      <w:r w:rsidRPr="003B170C">
        <w:rPr>
          <w:rFonts w:ascii="Arial" w:hAnsi="Arial" w:cs="Arial"/>
          <w:sz w:val="22"/>
          <w:szCs w:val="22"/>
          <w:lang w:val="sr-Cyrl-RS" w:eastAsia="en-IE"/>
        </w:rPr>
        <w:t>иховим</w:t>
      </w:r>
      <w:r w:rsidRPr="003B170C">
        <w:rPr>
          <w:rFonts w:ascii="Arial" w:hAnsi="Arial" w:cs="Arial"/>
          <w:sz w:val="22"/>
          <w:szCs w:val="22"/>
          <w:lang w:val="en-GB" w:eastAsia="en-IE"/>
        </w:rPr>
        <w:t xml:space="preserve"> процедурама</w:t>
      </w:r>
      <w:r w:rsidRPr="003B170C">
        <w:rPr>
          <w:rFonts w:ascii="Arial" w:hAnsi="Arial" w:cs="Arial"/>
          <w:sz w:val="22"/>
          <w:szCs w:val="22"/>
          <w:lang w:val="en-GB" w:eastAsia="en-GB"/>
        </w:rPr>
        <w:t>.</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IE"/>
        </w:rPr>
        <w:t>Кумулaциja прoписaнa члaнoм 7. примeњује сe oд дaтумa нaвeдeнoг у тим oбaвeштeњима</w:t>
      </w:r>
      <w:r w:rsidRPr="003B170C">
        <w:rPr>
          <w:rFonts w:ascii="Arial" w:hAnsi="Arial" w:cs="Arial"/>
          <w:sz w:val="22"/>
          <w:szCs w:val="22"/>
          <w:lang w:val="en-GB" w:eastAsia="en-GB"/>
        </w:rPr>
        <w:t>.</w:t>
      </w:r>
    </w:p>
    <w:p w:rsidR="0006491B" w:rsidRPr="003B170C" w:rsidRDefault="0006491B" w:rsidP="0006491B">
      <w:pPr>
        <w:autoSpaceDE w:val="0"/>
        <w:autoSpaceDN w:val="0"/>
        <w:spacing w:before="120" w:after="120" w:line="360" w:lineRule="auto"/>
        <w:jc w:val="both"/>
        <w:rPr>
          <w:rFonts w:ascii="Arial" w:hAnsi="Arial" w:cs="Arial"/>
          <w:sz w:val="22"/>
          <w:szCs w:val="22"/>
          <w:lang w:val="sr-Cyrl-RS" w:eastAsia="en-IE"/>
        </w:rPr>
      </w:pPr>
      <w:r w:rsidRPr="003B170C">
        <w:rPr>
          <w:rFonts w:ascii="Arial" w:hAnsi="Arial" w:cs="Arial"/>
          <w:sz w:val="22"/>
          <w:szCs w:val="22"/>
          <w:lang w:val="en-GB" w:eastAsia="en-IE"/>
        </w:rPr>
        <w:lastRenderedPageBreak/>
        <w:t>Стране</w:t>
      </w:r>
      <w:r w:rsidRPr="003B170C">
        <w:rPr>
          <w:rFonts w:ascii="Arial" w:hAnsi="Arial" w:cs="Arial"/>
          <w:sz w:val="22"/>
          <w:szCs w:val="22"/>
          <w:lang w:val="sr-Cyrl-RS" w:eastAsia="en-IE"/>
        </w:rPr>
        <w:t xml:space="preserve"> уговорнице</w:t>
      </w:r>
      <w:r w:rsidRPr="003B170C">
        <w:rPr>
          <w:rFonts w:ascii="Arial" w:hAnsi="Arial" w:cs="Arial"/>
          <w:sz w:val="22"/>
          <w:szCs w:val="22"/>
          <w:lang w:val="en-GB" w:eastAsia="en-IE"/>
        </w:rPr>
        <w:t xml:space="preserve"> </w:t>
      </w:r>
      <w:r w:rsidRPr="003B170C">
        <w:rPr>
          <w:rFonts w:ascii="Arial" w:hAnsi="Arial" w:cs="Arial"/>
          <w:sz w:val="22"/>
          <w:szCs w:val="22"/>
          <w:lang w:val="sr-Cyrl-RS" w:eastAsia="en-IE"/>
        </w:rPr>
        <w:t xml:space="preserve">преко </w:t>
      </w:r>
      <w:r w:rsidRPr="003B170C">
        <w:rPr>
          <w:rFonts w:ascii="Arial" w:hAnsi="Arial" w:cs="Arial"/>
          <w:sz w:val="22"/>
          <w:szCs w:val="22"/>
          <w:lang w:val="en-GB" w:eastAsia="en-IE"/>
        </w:rPr>
        <w:t>Eврoпск</w:t>
      </w:r>
      <w:r w:rsidRPr="003B170C">
        <w:rPr>
          <w:rFonts w:ascii="Arial" w:hAnsi="Arial" w:cs="Arial"/>
          <w:sz w:val="22"/>
          <w:szCs w:val="22"/>
          <w:lang w:val="sr-Cyrl-RS" w:eastAsia="en-IE"/>
        </w:rPr>
        <w:t>е</w:t>
      </w:r>
      <w:r w:rsidRPr="003B170C">
        <w:rPr>
          <w:rFonts w:ascii="Arial" w:hAnsi="Arial" w:cs="Arial"/>
          <w:sz w:val="22"/>
          <w:szCs w:val="22"/>
          <w:lang w:val="en-GB" w:eastAsia="en-IE"/>
        </w:rPr>
        <w:t xml:space="preserve"> кoмисиj</w:t>
      </w:r>
      <w:r w:rsidRPr="003B170C">
        <w:rPr>
          <w:rFonts w:ascii="Arial" w:hAnsi="Arial" w:cs="Arial"/>
          <w:sz w:val="22"/>
          <w:szCs w:val="22"/>
          <w:lang w:val="sr-Cyrl-RS" w:eastAsia="en-IE"/>
        </w:rPr>
        <w:t>е</w:t>
      </w:r>
      <w:r w:rsidRPr="003B170C">
        <w:rPr>
          <w:rFonts w:ascii="Arial" w:hAnsi="Arial" w:cs="Arial"/>
          <w:sz w:val="22"/>
          <w:szCs w:val="22"/>
          <w:lang w:val="en-GB" w:eastAsia="en-IE"/>
        </w:rPr>
        <w:t xml:space="preserve"> </w:t>
      </w:r>
      <w:r w:rsidRPr="003B170C">
        <w:rPr>
          <w:rFonts w:ascii="Arial" w:hAnsi="Arial" w:cs="Arial"/>
          <w:sz w:val="22"/>
          <w:szCs w:val="22"/>
          <w:lang w:val="sr-Cyrl-RS" w:eastAsia="en-IE"/>
        </w:rPr>
        <w:t>достављају</w:t>
      </w:r>
      <w:r w:rsidRPr="003B170C">
        <w:rPr>
          <w:rFonts w:ascii="Arial" w:hAnsi="Arial" w:cs="Arial"/>
          <w:sz w:val="22"/>
          <w:szCs w:val="22"/>
          <w:lang w:val="en-GB" w:eastAsia="en-IE"/>
        </w:rPr>
        <w:t xml:space="preserve"> </w:t>
      </w:r>
      <w:r w:rsidRPr="003B170C">
        <w:rPr>
          <w:rFonts w:ascii="Arial" w:hAnsi="Arial" w:cs="Arial"/>
          <w:sz w:val="22"/>
          <w:szCs w:val="22"/>
          <w:lang w:val="sr-Cyrl-RS" w:eastAsia="en-IE"/>
        </w:rPr>
        <w:t xml:space="preserve">другим Странама уговорницама које су стране у одређеним споразумима, </w:t>
      </w:r>
      <w:r w:rsidRPr="003B170C">
        <w:rPr>
          <w:rFonts w:ascii="Arial" w:hAnsi="Arial" w:cs="Arial"/>
          <w:sz w:val="22"/>
          <w:szCs w:val="22"/>
          <w:lang w:val="en-GB" w:eastAsia="en-IE"/>
        </w:rPr>
        <w:t>дeтaљ</w:t>
      </w:r>
      <w:r w:rsidRPr="003B170C">
        <w:rPr>
          <w:rFonts w:ascii="Arial" w:hAnsi="Arial" w:cs="Arial"/>
          <w:sz w:val="22"/>
          <w:szCs w:val="22"/>
          <w:lang w:val="sr-Cyrl-RS" w:eastAsia="en-IE"/>
        </w:rPr>
        <w:t>е о</w:t>
      </w:r>
      <w:r w:rsidRPr="003B170C">
        <w:rPr>
          <w:rFonts w:ascii="Arial" w:hAnsi="Arial" w:cs="Arial"/>
          <w:sz w:val="22"/>
          <w:szCs w:val="22"/>
          <w:lang w:val="en-GB" w:eastAsia="en-IE"/>
        </w:rPr>
        <w:t xml:space="preserve"> спoрaзум</w:t>
      </w:r>
      <w:r w:rsidRPr="003B170C">
        <w:rPr>
          <w:rFonts w:ascii="Arial" w:hAnsi="Arial" w:cs="Arial"/>
          <w:sz w:val="22"/>
          <w:szCs w:val="22"/>
          <w:lang w:val="sr-Cyrl-RS" w:eastAsia="en-IE"/>
        </w:rPr>
        <w:t>има</w:t>
      </w:r>
      <w:r w:rsidRPr="003B170C">
        <w:rPr>
          <w:rFonts w:ascii="Arial" w:hAnsi="Arial" w:cs="Arial"/>
          <w:color w:val="FF0000"/>
          <w:sz w:val="22"/>
          <w:szCs w:val="22"/>
          <w:lang w:val="sr-Cyrl-RS" w:eastAsia="en-IE"/>
        </w:rPr>
        <w:t xml:space="preserve"> </w:t>
      </w:r>
      <w:r w:rsidRPr="003B170C">
        <w:rPr>
          <w:rFonts w:ascii="Arial" w:hAnsi="Arial" w:cs="Arial"/>
          <w:sz w:val="22"/>
          <w:szCs w:val="22"/>
          <w:lang w:val="en-GB" w:eastAsia="en-IE"/>
        </w:rPr>
        <w:t xml:space="preserve">које примењују са другим Странама уговорницама, укључуjући </w:t>
      </w:r>
      <w:r w:rsidRPr="003B170C">
        <w:rPr>
          <w:rFonts w:ascii="Arial" w:hAnsi="Arial" w:cs="Arial"/>
          <w:sz w:val="22"/>
          <w:szCs w:val="22"/>
          <w:lang w:val="sr-Cyrl-RS" w:eastAsia="en-IE"/>
        </w:rPr>
        <w:t xml:space="preserve">њихове </w:t>
      </w:r>
      <w:r w:rsidRPr="003B170C">
        <w:rPr>
          <w:rFonts w:ascii="Arial" w:hAnsi="Arial" w:cs="Arial"/>
          <w:sz w:val="22"/>
          <w:szCs w:val="22"/>
          <w:lang w:val="en-GB" w:eastAsia="en-IE"/>
        </w:rPr>
        <w:t>дaтумe ступaњa нa снaгу</w:t>
      </w:r>
      <w:r w:rsidRPr="003B170C">
        <w:rPr>
          <w:rFonts w:ascii="Arial" w:hAnsi="Arial" w:cs="Arial"/>
          <w:sz w:val="22"/>
          <w:szCs w:val="22"/>
          <w:lang w:val="sr-Cyrl-RS" w:eastAsia="en-IE"/>
        </w:rPr>
        <w:t>.</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 3. </w:t>
      </w:r>
      <w:r w:rsidRPr="003B170C">
        <w:rPr>
          <w:rFonts w:ascii="Arial" w:hAnsi="Arial" w:cs="Arial"/>
          <w:sz w:val="22"/>
          <w:szCs w:val="22"/>
          <w:lang w:val="en-GB" w:eastAsia="en-IE"/>
        </w:rPr>
        <w:t xml:space="preserve">Доказ о пореклу треба да садржи изјаву на енглеском језику „CUMULATION APPLIED WITH (назив одговарајуће </w:t>
      </w:r>
      <w:r w:rsidRPr="003B170C">
        <w:rPr>
          <w:rFonts w:ascii="Arial" w:hAnsi="Arial" w:cs="Arial"/>
          <w:sz w:val="22"/>
          <w:szCs w:val="22"/>
          <w:lang w:val="sr-Cyrl-RS" w:eastAsia="en-IE"/>
        </w:rPr>
        <w:t>земље/земаља,</w:t>
      </w:r>
      <w:r w:rsidRPr="003B170C">
        <w:rPr>
          <w:rFonts w:ascii="Arial" w:hAnsi="Arial" w:cs="Arial"/>
          <w:sz w:val="22"/>
          <w:szCs w:val="22"/>
          <w:lang w:val="en-GB" w:eastAsia="en-IE"/>
        </w:rPr>
        <w:t xml:space="preserve"> на енглеском језику)” када су производи стекли статус производа са пореклом </w:t>
      </w:r>
      <w:r w:rsidRPr="003B170C">
        <w:rPr>
          <w:rFonts w:ascii="Arial" w:hAnsi="Arial" w:cs="Arial"/>
          <w:sz w:val="22"/>
          <w:szCs w:val="22"/>
          <w:lang w:val="sr-Cyrl-RS" w:eastAsia="en-IE"/>
        </w:rPr>
        <w:t xml:space="preserve">у Страни уговорници извозници </w:t>
      </w:r>
      <w:r w:rsidRPr="003B170C">
        <w:rPr>
          <w:rFonts w:ascii="Arial" w:hAnsi="Arial" w:cs="Arial"/>
          <w:sz w:val="22"/>
          <w:szCs w:val="22"/>
          <w:lang w:val="en-GB" w:eastAsia="en-IE"/>
        </w:rPr>
        <w:t>применом кумулације порекла у складу са чланом 7.</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IE"/>
        </w:rPr>
        <w:t>У случајевима када се уверење о кретању робе EUR.1 користи као доказ о пореклу, та изјава даје се у рубрици 7. уверења о кретању робе EUR.1.</w:t>
      </w:r>
    </w:p>
    <w:p w:rsidR="0006491B" w:rsidRPr="003B170C" w:rsidRDefault="0006491B" w:rsidP="0006491B">
      <w:pPr>
        <w:autoSpaceDE w:val="0"/>
        <w:autoSpaceDN w:val="0"/>
        <w:spacing w:before="120" w:after="120" w:line="360" w:lineRule="auto"/>
        <w:jc w:val="both"/>
        <w:rPr>
          <w:rFonts w:ascii="Arial" w:hAnsi="Arial" w:cs="Arial"/>
          <w:sz w:val="22"/>
          <w:szCs w:val="22"/>
          <w:lang w:val="sr-Cyrl-RS" w:eastAsia="en-GB"/>
        </w:rPr>
      </w:pPr>
      <w:r w:rsidRPr="003B170C">
        <w:rPr>
          <w:rFonts w:ascii="Arial" w:hAnsi="Arial" w:cs="Arial"/>
          <w:sz w:val="22"/>
          <w:szCs w:val="22"/>
          <w:lang w:val="en-GB" w:eastAsia="en-GB"/>
        </w:rPr>
        <w:t xml:space="preserve">4. </w:t>
      </w:r>
      <w:r w:rsidRPr="003B170C">
        <w:rPr>
          <w:rFonts w:ascii="Arial" w:hAnsi="Arial" w:cs="Arial"/>
          <w:sz w:val="22"/>
          <w:szCs w:val="22"/>
          <w:lang w:val="en-GB" w:eastAsia="en-IE"/>
        </w:rPr>
        <w:t>Стране</w:t>
      </w:r>
      <w:r w:rsidRPr="003B170C">
        <w:rPr>
          <w:rFonts w:ascii="Arial" w:hAnsi="Arial" w:cs="Arial"/>
          <w:sz w:val="22"/>
          <w:szCs w:val="22"/>
          <w:lang w:val="sr-Cyrl-RS" w:eastAsia="en-IE"/>
        </w:rPr>
        <w:t xml:space="preserve"> уговорнице</w:t>
      </w:r>
      <w:r w:rsidRPr="003B170C">
        <w:rPr>
          <w:rFonts w:ascii="Arial" w:hAnsi="Arial" w:cs="Arial"/>
          <w:sz w:val="22"/>
          <w:szCs w:val="22"/>
          <w:lang w:val="en-GB" w:eastAsia="en-IE"/>
        </w:rPr>
        <w:t xml:space="preserve"> могу одлучити да се за производе који су извезени код њих, а који су стекли статус </w:t>
      </w:r>
      <w:r w:rsidRPr="003B170C">
        <w:rPr>
          <w:rFonts w:ascii="Arial" w:hAnsi="Arial" w:cs="Arial"/>
          <w:sz w:val="22"/>
          <w:szCs w:val="22"/>
          <w:lang w:val="sr-Cyrl-RS" w:eastAsia="en-IE"/>
        </w:rPr>
        <w:t xml:space="preserve">робе са </w:t>
      </w:r>
      <w:r w:rsidRPr="003B170C">
        <w:rPr>
          <w:rFonts w:ascii="Arial" w:hAnsi="Arial" w:cs="Arial"/>
          <w:sz w:val="22"/>
          <w:szCs w:val="22"/>
          <w:lang w:val="en-GB" w:eastAsia="en-IE"/>
        </w:rPr>
        <w:t>порекл</w:t>
      </w:r>
      <w:r w:rsidRPr="003B170C">
        <w:rPr>
          <w:rFonts w:ascii="Arial" w:hAnsi="Arial" w:cs="Arial"/>
          <w:sz w:val="22"/>
          <w:szCs w:val="22"/>
          <w:lang w:val="sr-Cyrl-RS" w:eastAsia="en-IE"/>
        </w:rPr>
        <w:t>ом</w:t>
      </w:r>
      <w:r w:rsidRPr="003B170C">
        <w:rPr>
          <w:rFonts w:ascii="Arial" w:hAnsi="Arial" w:cs="Arial"/>
          <w:sz w:val="22"/>
          <w:szCs w:val="22"/>
          <w:lang w:val="en-GB" w:eastAsia="en-IE"/>
        </w:rPr>
        <w:t xml:space="preserve"> у Страни</w:t>
      </w:r>
      <w:r w:rsidRPr="003B170C">
        <w:rPr>
          <w:rFonts w:ascii="Arial" w:hAnsi="Arial" w:cs="Arial"/>
          <w:sz w:val="22"/>
          <w:szCs w:val="22"/>
          <w:lang w:val="sr-Cyrl-RS" w:eastAsia="en-IE"/>
        </w:rPr>
        <w:t xml:space="preserve"> уговорници</w:t>
      </w:r>
      <w:r w:rsidRPr="003B170C">
        <w:rPr>
          <w:rFonts w:ascii="Arial" w:hAnsi="Arial" w:cs="Arial"/>
          <w:sz w:val="22"/>
          <w:szCs w:val="22"/>
          <w:lang w:val="en-GB" w:eastAsia="en-IE"/>
        </w:rPr>
        <w:t xml:space="preserve"> извозници применом кумулације порекла у складу са чланом 7, укине обавеза да се на доказ о пореклу укључи изјава из става 3. овог члана</w:t>
      </w:r>
      <w:r w:rsidRPr="003B170C">
        <w:rPr>
          <w:rFonts w:ascii="Arial" w:hAnsi="Arial" w:cs="Arial"/>
          <w:sz w:val="22"/>
          <w:szCs w:val="22"/>
          <w:lang w:val="sr-Cyrl-RS" w:eastAsia="en-IE"/>
        </w:rPr>
        <w:t>.</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sr-Cyrl-RS" w:eastAsia="en-IE"/>
        </w:rPr>
        <w:t>С</w:t>
      </w:r>
      <w:r w:rsidRPr="003B170C">
        <w:rPr>
          <w:rFonts w:ascii="Arial" w:hAnsi="Arial" w:cs="Arial"/>
          <w:sz w:val="22"/>
          <w:szCs w:val="22"/>
          <w:lang w:val="en-GB" w:eastAsia="en-IE"/>
        </w:rPr>
        <w:t>тране</w:t>
      </w:r>
      <w:r w:rsidRPr="003B170C">
        <w:rPr>
          <w:rFonts w:ascii="Arial" w:hAnsi="Arial" w:cs="Arial"/>
          <w:sz w:val="22"/>
          <w:szCs w:val="22"/>
          <w:lang w:val="sr-Cyrl-RS" w:eastAsia="en-IE"/>
        </w:rPr>
        <w:t xml:space="preserve"> уговорнице</w:t>
      </w:r>
      <w:r w:rsidRPr="003B170C">
        <w:rPr>
          <w:rFonts w:ascii="Arial" w:hAnsi="Arial" w:cs="Arial"/>
          <w:sz w:val="22"/>
          <w:szCs w:val="22"/>
          <w:lang w:val="en-GB" w:eastAsia="en-IE"/>
        </w:rPr>
        <w:t xml:space="preserve"> обаве</w:t>
      </w:r>
      <w:r w:rsidRPr="003B170C">
        <w:rPr>
          <w:rFonts w:ascii="Arial" w:hAnsi="Arial" w:cs="Arial"/>
          <w:sz w:val="22"/>
          <w:szCs w:val="22"/>
          <w:lang w:val="sr-Cyrl-RS" w:eastAsia="en-IE"/>
        </w:rPr>
        <w:t>штавају</w:t>
      </w:r>
      <w:r w:rsidRPr="003B170C">
        <w:rPr>
          <w:rFonts w:ascii="Arial" w:hAnsi="Arial" w:cs="Arial"/>
          <w:sz w:val="22"/>
          <w:szCs w:val="22"/>
          <w:lang w:val="en-GB" w:eastAsia="en-IE"/>
        </w:rPr>
        <w:t xml:space="preserve"> Заједнички комитет о својој одлуци да искористе ову опцију. </w:t>
      </w:r>
      <w:r w:rsidRPr="003B170C">
        <w:rPr>
          <w:rFonts w:ascii="Arial" w:hAnsi="Arial" w:cs="Arial"/>
          <w:sz w:val="22"/>
          <w:szCs w:val="22"/>
          <w:lang w:val="sr-Cyrl-RS" w:eastAsia="en-IE"/>
        </w:rPr>
        <w:t>О</w:t>
      </w:r>
      <w:r w:rsidRPr="003B170C">
        <w:rPr>
          <w:rFonts w:ascii="Arial" w:hAnsi="Arial" w:cs="Arial"/>
          <w:sz w:val="22"/>
          <w:szCs w:val="22"/>
          <w:lang w:val="en-GB" w:eastAsia="en-IE"/>
        </w:rPr>
        <w:t xml:space="preserve">бавештења у којима се наводи ажурирана листа </w:t>
      </w:r>
      <w:r w:rsidRPr="003B170C">
        <w:rPr>
          <w:rFonts w:ascii="Arial" w:hAnsi="Arial" w:cs="Arial"/>
          <w:sz w:val="22"/>
          <w:szCs w:val="22"/>
          <w:lang w:val="sr-Cyrl-RS" w:eastAsia="en-IE"/>
        </w:rPr>
        <w:t>С</w:t>
      </w:r>
      <w:r w:rsidRPr="003B170C">
        <w:rPr>
          <w:rFonts w:ascii="Arial" w:hAnsi="Arial" w:cs="Arial"/>
          <w:sz w:val="22"/>
          <w:szCs w:val="22"/>
          <w:lang w:val="en-GB" w:eastAsia="en-IE"/>
        </w:rPr>
        <w:t>трана уговорница које су користиле ову опцију</w:t>
      </w:r>
      <w:r w:rsidRPr="003B170C">
        <w:rPr>
          <w:rFonts w:ascii="Arial" w:hAnsi="Arial" w:cs="Arial"/>
          <w:sz w:val="22"/>
          <w:szCs w:val="22"/>
          <w:lang w:val="sr-Cyrl-RS" w:eastAsia="en-IE"/>
        </w:rPr>
        <w:t>, С</w:t>
      </w:r>
      <w:r w:rsidRPr="003B170C">
        <w:rPr>
          <w:rFonts w:ascii="Arial" w:hAnsi="Arial" w:cs="Arial"/>
          <w:sz w:val="22"/>
          <w:szCs w:val="22"/>
          <w:lang w:val="en-GB" w:eastAsia="en-IE"/>
        </w:rPr>
        <w:t>тране</w:t>
      </w:r>
      <w:r w:rsidRPr="003B170C">
        <w:rPr>
          <w:rFonts w:ascii="Arial" w:hAnsi="Arial" w:cs="Arial"/>
          <w:sz w:val="22"/>
          <w:szCs w:val="22"/>
          <w:lang w:val="sr-Cyrl-RS" w:eastAsia="en-IE"/>
        </w:rPr>
        <w:t xml:space="preserve"> уговорнице</w:t>
      </w:r>
      <w:r w:rsidRPr="003B170C">
        <w:rPr>
          <w:rFonts w:ascii="Arial" w:hAnsi="Arial" w:cs="Arial"/>
          <w:sz w:val="22"/>
          <w:szCs w:val="22"/>
          <w:lang w:val="en-GB" w:eastAsia="en-IE"/>
        </w:rPr>
        <w:t xml:space="preserve"> </w:t>
      </w:r>
      <w:r w:rsidRPr="003B170C">
        <w:rPr>
          <w:rFonts w:ascii="Arial" w:hAnsi="Arial" w:cs="Arial"/>
          <w:sz w:val="22"/>
          <w:szCs w:val="22"/>
          <w:lang w:val="sr-Cyrl-RS" w:eastAsia="en-IE"/>
        </w:rPr>
        <w:t>објављују</w:t>
      </w:r>
      <w:r w:rsidRPr="003B170C">
        <w:rPr>
          <w:rFonts w:ascii="Arial" w:hAnsi="Arial" w:cs="Arial"/>
          <w:sz w:val="22"/>
          <w:szCs w:val="22"/>
          <w:lang w:val="en-GB" w:eastAsia="en-IE"/>
        </w:rPr>
        <w:t xml:space="preserve"> у складу са својим процедурама.</w:t>
      </w:r>
    </w:p>
    <w:p w:rsidR="0006491B" w:rsidRPr="003B170C" w:rsidRDefault="0006491B" w:rsidP="0006491B">
      <w:pPr>
        <w:autoSpaceDE w:val="0"/>
        <w:autoSpaceDN w:val="0"/>
        <w:spacing w:before="120" w:after="120" w:line="360" w:lineRule="auto"/>
        <w:rPr>
          <w:rFonts w:ascii="Arial" w:hAnsi="Arial" w:cs="Arial"/>
          <w:sz w:val="22"/>
          <w:szCs w:val="22"/>
          <w:lang w:val="en-GB" w:eastAsia="en-IE"/>
        </w:rPr>
      </w:pPr>
      <w:r w:rsidRPr="003B170C">
        <w:rPr>
          <w:rFonts w:ascii="Arial" w:hAnsi="Arial" w:cs="Arial"/>
          <w:sz w:val="22"/>
          <w:szCs w:val="22"/>
          <w:lang w:val="en-GB" w:eastAsia="en-IE"/>
        </w:rPr>
        <w:t>Члан 9.</w:t>
      </w:r>
    </w:p>
    <w:p w:rsidR="0006491B" w:rsidRPr="003B170C" w:rsidRDefault="0006491B" w:rsidP="0006491B">
      <w:pPr>
        <w:autoSpaceDE w:val="0"/>
        <w:autoSpaceDN w:val="0"/>
        <w:spacing w:before="120" w:after="120" w:line="360" w:lineRule="auto"/>
        <w:rPr>
          <w:rFonts w:ascii="Arial" w:hAnsi="Arial" w:cs="Arial"/>
          <w:b/>
          <w:bCs/>
          <w:sz w:val="22"/>
          <w:szCs w:val="22"/>
          <w:lang w:val="en-GB" w:eastAsia="en-GB"/>
        </w:rPr>
      </w:pPr>
      <w:r w:rsidRPr="003B170C">
        <w:rPr>
          <w:rFonts w:ascii="Arial" w:hAnsi="Arial" w:cs="Arial"/>
          <w:b/>
          <w:sz w:val="22"/>
          <w:szCs w:val="22"/>
          <w:lang w:val="en-GB" w:eastAsia="en-IE"/>
        </w:rPr>
        <w:t>Квалификациона јединица</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1. </w:t>
      </w:r>
      <w:r w:rsidRPr="003B170C">
        <w:rPr>
          <w:rFonts w:ascii="Arial" w:hAnsi="Arial" w:cs="Arial"/>
          <w:sz w:val="22"/>
          <w:szCs w:val="22"/>
          <w:lang w:val="en-GB" w:eastAsia="en-IE"/>
        </w:rPr>
        <w:t xml:space="preserve">Квалификациона јединица за примену одредаба </w:t>
      </w:r>
      <w:r w:rsidRPr="003B170C">
        <w:rPr>
          <w:rFonts w:ascii="Arial" w:hAnsi="Arial" w:cs="Arial"/>
          <w:sz w:val="22"/>
          <w:szCs w:val="22"/>
          <w:lang w:val="sr-Cyrl-RS" w:eastAsia="en-IE"/>
        </w:rPr>
        <w:t>ове Конвенције</w:t>
      </w:r>
      <w:r w:rsidRPr="003B170C">
        <w:rPr>
          <w:rFonts w:ascii="Arial" w:hAnsi="Arial" w:cs="Arial"/>
          <w:sz w:val="22"/>
          <w:szCs w:val="22"/>
          <w:lang w:val="en-GB" w:eastAsia="en-IE"/>
        </w:rPr>
        <w:t xml:space="preserve"> јесте конкретни производ који се сматра основном јединицом при сврставању применом номенклатуре Хармонизованог система.</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IE"/>
        </w:rPr>
        <w:t>Из тогa следи да</w:t>
      </w:r>
      <w:r w:rsidRPr="003B170C">
        <w:rPr>
          <w:rFonts w:ascii="Arial" w:hAnsi="Arial" w:cs="Arial"/>
          <w:sz w:val="22"/>
          <w:szCs w:val="22"/>
          <w:lang w:val="en-GB" w:eastAsia="en-GB"/>
        </w:rPr>
        <w:t>:</w:t>
      </w:r>
    </w:p>
    <w:p w:rsidR="0006491B" w:rsidRPr="003B170C" w:rsidRDefault="0006491B" w:rsidP="0006491B">
      <w:pPr>
        <w:spacing w:before="120" w:after="120" w:line="360" w:lineRule="auto"/>
        <w:ind w:left="720" w:hanging="720"/>
        <w:jc w:val="both"/>
        <w:rPr>
          <w:rFonts w:ascii="Arial" w:eastAsia="Calibri" w:hAnsi="Arial" w:cs="Arial"/>
          <w:sz w:val="22"/>
          <w:szCs w:val="22"/>
          <w:lang w:val="en-GB" w:eastAsia="en-GB"/>
        </w:rPr>
      </w:pPr>
      <w:r w:rsidRPr="003B170C">
        <w:rPr>
          <w:rFonts w:ascii="Arial" w:hAnsi="Arial" w:cs="Arial"/>
          <w:sz w:val="22"/>
          <w:szCs w:val="22"/>
          <w:lang w:val="en-GB" w:eastAsia="en-IE"/>
        </w:rPr>
        <w:t xml:space="preserve">(а) </w:t>
      </w:r>
      <w:r w:rsidRPr="003B170C">
        <w:rPr>
          <w:rFonts w:ascii="Arial" w:hAnsi="Arial" w:cs="Arial"/>
          <w:sz w:val="22"/>
          <w:szCs w:val="22"/>
          <w:lang w:val="en-GB" w:eastAsia="en-IE"/>
        </w:rPr>
        <w:tab/>
        <w:t>када се производ састоји од групе или склопа елемената сврстаних у један тарифни број под условима из Хармонизованог система, таква целина чини једну квалификациону јединицу;</w:t>
      </w:r>
    </w:p>
    <w:p w:rsidR="0006491B" w:rsidRPr="003B170C" w:rsidRDefault="0006491B" w:rsidP="0006491B">
      <w:pPr>
        <w:spacing w:before="120" w:after="120" w:line="360" w:lineRule="auto"/>
        <w:ind w:left="720" w:hanging="720"/>
        <w:jc w:val="both"/>
        <w:rPr>
          <w:rFonts w:ascii="Arial" w:eastAsia="Calibri" w:hAnsi="Arial" w:cs="Arial"/>
          <w:sz w:val="22"/>
          <w:szCs w:val="22"/>
          <w:lang w:val="en-GB" w:eastAsia="en-GB"/>
        </w:rPr>
      </w:pPr>
      <w:r w:rsidRPr="003B170C">
        <w:rPr>
          <w:rFonts w:ascii="Arial" w:hAnsi="Arial" w:cs="Arial"/>
          <w:sz w:val="22"/>
          <w:szCs w:val="22"/>
          <w:lang w:val="en-GB" w:eastAsia="en-IE"/>
        </w:rPr>
        <w:t xml:space="preserve">(б) </w:t>
      </w:r>
      <w:r w:rsidRPr="003B170C">
        <w:rPr>
          <w:rFonts w:ascii="Arial" w:hAnsi="Arial" w:cs="Arial"/>
          <w:sz w:val="22"/>
          <w:szCs w:val="22"/>
          <w:lang w:val="en-GB" w:eastAsia="en-IE"/>
        </w:rPr>
        <w:tab/>
        <w:t xml:space="preserve">када се пошиљка састоји од низа истоветних производа сврстаних у исти тарифни број Хармонизованог система, свака појединачна ставка узима се у обзир приликом примене одредаба </w:t>
      </w:r>
      <w:r w:rsidRPr="003B170C">
        <w:rPr>
          <w:rFonts w:ascii="Arial" w:hAnsi="Arial" w:cs="Arial"/>
          <w:sz w:val="22"/>
          <w:szCs w:val="22"/>
          <w:lang w:val="sr-Cyrl-RS" w:eastAsia="en-IE"/>
        </w:rPr>
        <w:t>ове Конвенције</w:t>
      </w:r>
      <w:r w:rsidRPr="003B170C">
        <w:rPr>
          <w:rFonts w:ascii="Arial" w:hAnsi="Arial" w:cs="Arial"/>
          <w:sz w:val="22"/>
          <w:szCs w:val="22"/>
          <w:lang w:val="en-GB" w:eastAsia="en-IE"/>
        </w:rPr>
        <w:t>.</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2. </w:t>
      </w:r>
      <w:r w:rsidRPr="003B170C">
        <w:rPr>
          <w:rFonts w:ascii="Arial" w:hAnsi="Arial" w:cs="Arial"/>
          <w:sz w:val="22"/>
          <w:szCs w:val="22"/>
          <w:lang w:val="en-GB" w:eastAsia="en-IE"/>
        </w:rPr>
        <w:t>Када је за потребе сврставања, у складу са Основним правилом 5 Хармонизованог система, амбалажа укључена заједно са производом, она се укључује и за потребе утврђивања порекла.</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IE"/>
        </w:rPr>
      </w:pPr>
      <w:r w:rsidRPr="003B170C">
        <w:rPr>
          <w:rFonts w:ascii="Arial" w:hAnsi="Arial" w:cs="Arial"/>
          <w:sz w:val="22"/>
          <w:szCs w:val="22"/>
          <w:lang w:val="en-GB" w:eastAsia="en-GB"/>
        </w:rPr>
        <w:lastRenderedPageBreak/>
        <w:t xml:space="preserve">3. </w:t>
      </w:r>
      <w:r w:rsidRPr="003B170C">
        <w:rPr>
          <w:rFonts w:ascii="Arial" w:hAnsi="Arial" w:cs="Arial"/>
          <w:sz w:val="22"/>
          <w:szCs w:val="22"/>
          <w:lang w:val="en-GB" w:eastAsia="en-IE"/>
        </w:rPr>
        <w:t>Прибор, резервни делови и алат</w:t>
      </w:r>
      <w:r w:rsidRPr="003B170C">
        <w:rPr>
          <w:rFonts w:ascii="Arial" w:hAnsi="Arial" w:cs="Arial"/>
          <w:sz w:val="22"/>
          <w:szCs w:val="22"/>
          <w:lang w:val="sr-Cyrl-RS" w:eastAsia="en-IE"/>
        </w:rPr>
        <w:t>и</w:t>
      </w:r>
      <w:r w:rsidRPr="003B170C">
        <w:rPr>
          <w:rFonts w:ascii="Arial" w:hAnsi="Arial" w:cs="Arial"/>
          <w:sz w:val="22"/>
          <w:szCs w:val="22"/>
          <w:lang w:val="en-GB" w:eastAsia="en-IE"/>
        </w:rPr>
        <w:t xml:space="preserve"> испоручени са опремом, машином, уређајем или возилом који су део уобичајене опреме и укључени у њену цену франко фабрика сматрају се саставним делом те опреме, машине, уређаја или возила.</w:t>
      </w:r>
    </w:p>
    <w:p w:rsidR="0006491B" w:rsidRPr="003B170C" w:rsidRDefault="0006491B" w:rsidP="0006491B">
      <w:pPr>
        <w:autoSpaceDE w:val="0"/>
        <w:autoSpaceDN w:val="0"/>
        <w:spacing w:before="120" w:after="120" w:line="360" w:lineRule="auto"/>
        <w:rPr>
          <w:rFonts w:ascii="Arial" w:hAnsi="Arial" w:cs="Arial"/>
          <w:iCs/>
          <w:sz w:val="22"/>
          <w:szCs w:val="22"/>
          <w:lang w:val="en-GB" w:eastAsia="en-IE"/>
        </w:rPr>
      </w:pPr>
      <w:r w:rsidRPr="003B170C">
        <w:rPr>
          <w:rFonts w:ascii="Arial" w:hAnsi="Arial" w:cs="Arial"/>
          <w:iCs/>
          <w:sz w:val="22"/>
          <w:szCs w:val="22"/>
          <w:lang w:val="en-GB" w:eastAsia="en-IE"/>
        </w:rPr>
        <w:t>Члан 10.</w:t>
      </w:r>
    </w:p>
    <w:p w:rsidR="0006491B" w:rsidRPr="003B170C" w:rsidRDefault="0006491B" w:rsidP="0006491B">
      <w:pPr>
        <w:autoSpaceDE w:val="0"/>
        <w:autoSpaceDN w:val="0"/>
        <w:spacing w:before="120" w:after="120" w:line="360" w:lineRule="auto"/>
        <w:rPr>
          <w:rFonts w:ascii="Arial" w:hAnsi="Arial" w:cs="Arial"/>
          <w:b/>
          <w:bCs/>
          <w:sz w:val="22"/>
          <w:szCs w:val="22"/>
          <w:lang w:val="en-GB" w:eastAsia="en-GB"/>
        </w:rPr>
      </w:pPr>
      <w:r w:rsidRPr="003B170C">
        <w:rPr>
          <w:rFonts w:ascii="Arial" w:hAnsi="Arial" w:cs="Arial"/>
          <w:b/>
          <w:sz w:val="22"/>
          <w:szCs w:val="22"/>
          <w:lang w:val="en-GB" w:eastAsia="en-IE"/>
        </w:rPr>
        <w:t>Сетови</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IE"/>
        </w:rPr>
        <w:t>Сетови, како су дефинисани у Основном правилу 3. Хармонизованог система, сматрају се производима са пореклом када су све компоненте сета производи са пореклом.</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IE"/>
        </w:rPr>
        <w:t>Када се сет састоји од производа са пореклом и производа без порекла, сматра се да сет као целина ипак има порекло под условом да вредност производа без порекла није већа од 15% цене сета франко фабрика.</w:t>
      </w:r>
    </w:p>
    <w:p w:rsidR="0006491B" w:rsidRPr="003B170C" w:rsidRDefault="0006491B" w:rsidP="0006491B">
      <w:pPr>
        <w:autoSpaceDE w:val="0"/>
        <w:autoSpaceDN w:val="0"/>
        <w:spacing w:before="120" w:after="120" w:line="360" w:lineRule="auto"/>
        <w:rPr>
          <w:rFonts w:ascii="Arial" w:hAnsi="Arial" w:cs="Arial"/>
          <w:sz w:val="22"/>
          <w:szCs w:val="22"/>
          <w:lang w:val="en-GB" w:eastAsia="en-IE"/>
        </w:rPr>
      </w:pPr>
      <w:r w:rsidRPr="003B170C">
        <w:rPr>
          <w:rFonts w:ascii="Arial" w:hAnsi="Arial" w:cs="Arial"/>
          <w:sz w:val="22"/>
          <w:szCs w:val="22"/>
          <w:lang w:val="en-GB" w:eastAsia="en-IE"/>
        </w:rPr>
        <w:t>Члан 11.</w:t>
      </w:r>
    </w:p>
    <w:p w:rsidR="0006491B" w:rsidRPr="003B170C" w:rsidRDefault="0006491B" w:rsidP="0006491B">
      <w:pPr>
        <w:autoSpaceDE w:val="0"/>
        <w:autoSpaceDN w:val="0"/>
        <w:spacing w:before="120" w:after="120" w:line="360" w:lineRule="auto"/>
        <w:rPr>
          <w:rFonts w:ascii="Arial" w:hAnsi="Arial" w:cs="Arial"/>
          <w:b/>
          <w:bCs/>
          <w:sz w:val="22"/>
          <w:szCs w:val="22"/>
          <w:lang w:val="en-GB" w:eastAsia="en-GB"/>
        </w:rPr>
      </w:pPr>
      <w:r w:rsidRPr="003B170C">
        <w:rPr>
          <w:rFonts w:ascii="Arial" w:hAnsi="Arial" w:cs="Arial"/>
          <w:b/>
          <w:sz w:val="22"/>
          <w:szCs w:val="22"/>
          <w:lang w:val="en-GB" w:eastAsia="en-IE"/>
        </w:rPr>
        <w:t>Неутрални елементи</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IE"/>
        </w:rPr>
        <w:t>Приликом утврђивања да ли је реч о производу са пореклом, није потребно одређивати порекло следећих елемената који су евентуално коришћени у његовој производњи</w:t>
      </w:r>
      <w:r w:rsidRPr="003B170C">
        <w:rPr>
          <w:rFonts w:ascii="Arial" w:hAnsi="Arial" w:cs="Arial"/>
          <w:sz w:val="22"/>
          <w:szCs w:val="22"/>
          <w:lang w:val="en-GB" w:eastAsia="en-GB"/>
        </w:rPr>
        <w:t>:</w:t>
      </w:r>
    </w:p>
    <w:p w:rsidR="0006491B" w:rsidRPr="003B170C" w:rsidRDefault="0006491B" w:rsidP="0006491B">
      <w:pPr>
        <w:spacing w:before="120" w:after="120" w:line="360" w:lineRule="auto"/>
        <w:jc w:val="both"/>
        <w:rPr>
          <w:rFonts w:ascii="Arial" w:eastAsia="Calibri" w:hAnsi="Arial" w:cs="Arial"/>
          <w:sz w:val="22"/>
          <w:szCs w:val="22"/>
          <w:lang w:val="en-GB" w:eastAsia="en-GB"/>
        </w:rPr>
      </w:pPr>
      <w:r w:rsidRPr="003B170C">
        <w:rPr>
          <w:rFonts w:ascii="Arial" w:hAnsi="Arial" w:cs="Arial"/>
          <w:sz w:val="22"/>
          <w:szCs w:val="22"/>
          <w:lang w:val="en-GB" w:eastAsia="en-IE"/>
        </w:rPr>
        <w:t>(a)</w:t>
      </w:r>
      <w:r w:rsidRPr="003B170C">
        <w:rPr>
          <w:rFonts w:ascii="Arial" w:hAnsi="Arial" w:cs="Arial"/>
          <w:sz w:val="22"/>
          <w:szCs w:val="22"/>
          <w:lang w:val="en-GB" w:eastAsia="en-IE"/>
        </w:rPr>
        <w:tab/>
        <w:t>енергија и гориво;</w:t>
      </w:r>
    </w:p>
    <w:p w:rsidR="0006491B" w:rsidRPr="003B170C" w:rsidRDefault="0006491B" w:rsidP="0006491B">
      <w:pPr>
        <w:spacing w:before="120" w:after="120" w:line="360" w:lineRule="auto"/>
        <w:jc w:val="both"/>
        <w:rPr>
          <w:rFonts w:ascii="Arial" w:eastAsia="Calibri" w:hAnsi="Arial" w:cs="Arial"/>
          <w:sz w:val="22"/>
          <w:szCs w:val="22"/>
          <w:lang w:val="en-GB" w:eastAsia="en-GB"/>
        </w:rPr>
      </w:pPr>
      <w:r w:rsidRPr="003B170C">
        <w:rPr>
          <w:rFonts w:ascii="Arial" w:hAnsi="Arial" w:cs="Arial"/>
          <w:sz w:val="22"/>
          <w:szCs w:val="22"/>
          <w:lang w:val="en-GB" w:eastAsia="en-IE"/>
        </w:rPr>
        <w:t>(б)</w:t>
      </w:r>
      <w:r w:rsidRPr="003B170C">
        <w:rPr>
          <w:rFonts w:ascii="Arial" w:hAnsi="Arial" w:cs="Arial"/>
          <w:sz w:val="22"/>
          <w:szCs w:val="22"/>
          <w:lang w:val="en-GB" w:eastAsia="en-IE"/>
        </w:rPr>
        <w:tab/>
        <w:t>постројења и опрема;</w:t>
      </w:r>
    </w:p>
    <w:p w:rsidR="0006491B" w:rsidRPr="003B170C" w:rsidRDefault="0006491B" w:rsidP="0006491B">
      <w:pPr>
        <w:spacing w:before="120" w:after="120" w:line="360" w:lineRule="auto"/>
        <w:jc w:val="both"/>
        <w:rPr>
          <w:rFonts w:ascii="Arial" w:eastAsia="Calibri" w:hAnsi="Arial" w:cs="Arial"/>
          <w:sz w:val="22"/>
          <w:szCs w:val="22"/>
          <w:lang w:val="en-GB" w:eastAsia="en-GB"/>
        </w:rPr>
      </w:pPr>
      <w:r w:rsidRPr="003B170C">
        <w:rPr>
          <w:rFonts w:ascii="Arial" w:hAnsi="Arial" w:cs="Arial"/>
          <w:sz w:val="22"/>
          <w:szCs w:val="22"/>
          <w:lang w:val="en-GB" w:eastAsia="en-IE"/>
        </w:rPr>
        <w:t>(в)</w:t>
      </w:r>
      <w:r w:rsidRPr="003B170C">
        <w:rPr>
          <w:rFonts w:ascii="Arial" w:hAnsi="Arial" w:cs="Arial"/>
          <w:sz w:val="22"/>
          <w:szCs w:val="22"/>
          <w:lang w:val="en-GB" w:eastAsia="en-IE"/>
        </w:rPr>
        <w:tab/>
        <w:t>машине и алати;</w:t>
      </w:r>
    </w:p>
    <w:p w:rsidR="0006491B" w:rsidRPr="003B170C" w:rsidRDefault="0006491B" w:rsidP="0006491B">
      <w:pPr>
        <w:spacing w:before="120" w:after="120" w:line="360" w:lineRule="auto"/>
        <w:ind w:left="720" w:hanging="720"/>
        <w:jc w:val="both"/>
        <w:rPr>
          <w:rFonts w:ascii="Arial" w:eastAsia="Calibri" w:hAnsi="Arial" w:cs="Arial"/>
          <w:sz w:val="22"/>
          <w:szCs w:val="22"/>
          <w:lang w:val="en-GB" w:eastAsia="en-GB"/>
        </w:rPr>
      </w:pPr>
      <w:r w:rsidRPr="003B170C">
        <w:rPr>
          <w:rFonts w:ascii="Arial" w:hAnsi="Arial" w:cs="Arial"/>
          <w:sz w:val="22"/>
          <w:szCs w:val="22"/>
          <w:lang w:val="en-GB" w:eastAsia="en-IE"/>
        </w:rPr>
        <w:t>(г)</w:t>
      </w:r>
      <w:r w:rsidRPr="003B170C">
        <w:rPr>
          <w:rFonts w:ascii="Arial" w:hAnsi="Arial" w:cs="Arial"/>
          <w:sz w:val="22"/>
          <w:szCs w:val="22"/>
          <w:lang w:val="en-GB" w:eastAsia="en-IE"/>
        </w:rPr>
        <w:tab/>
        <w:t>остала роба која не улази нити је намењена да уђе у коначни састав производа.</w:t>
      </w:r>
    </w:p>
    <w:p w:rsidR="0006491B" w:rsidRPr="003B170C" w:rsidRDefault="0006491B" w:rsidP="0006491B">
      <w:pPr>
        <w:autoSpaceDE w:val="0"/>
        <w:autoSpaceDN w:val="0"/>
        <w:spacing w:before="120" w:after="120" w:line="360" w:lineRule="auto"/>
        <w:rPr>
          <w:rFonts w:ascii="Arial" w:hAnsi="Arial" w:cs="Arial"/>
          <w:sz w:val="22"/>
          <w:szCs w:val="22"/>
          <w:lang w:val="en-GB" w:eastAsia="en-IE"/>
        </w:rPr>
      </w:pPr>
      <w:r w:rsidRPr="003B170C">
        <w:rPr>
          <w:rFonts w:ascii="Arial" w:hAnsi="Arial" w:cs="Arial"/>
          <w:sz w:val="22"/>
          <w:szCs w:val="22"/>
          <w:lang w:val="en-GB" w:eastAsia="en-IE"/>
        </w:rPr>
        <w:t>Члан 12.</w:t>
      </w:r>
    </w:p>
    <w:p w:rsidR="0006491B" w:rsidRPr="003B170C" w:rsidRDefault="0006491B" w:rsidP="0006491B">
      <w:pPr>
        <w:autoSpaceDE w:val="0"/>
        <w:autoSpaceDN w:val="0"/>
        <w:spacing w:before="120" w:after="120" w:line="360" w:lineRule="auto"/>
        <w:rPr>
          <w:rFonts w:ascii="Arial" w:hAnsi="Arial" w:cs="Arial"/>
          <w:b/>
          <w:bCs/>
          <w:sz w:val="22"/>
          <w:szCs w:val="22"/>
          <w:lang w:val="en-GB" w:eastAsia="en-GB"/>
        </w:rPr>
      </w:pPr>
      <w:r w:rsidRPr="003B170C">
        <w:rPr>
          <w:rFonts w:ascii="Arial" w:hAnsi="Arial" w:cs="Arial"/>
          <w:b/>
          <w:iCs/>
          <w:sz w:val="22"/>
          <w:szCs w:val="22"/>
          <w:lang w:val="en-GB" w:eastAsia="en-IE"/>
        </w:rPr>
        <w:t>Одвојено рачуноводствено приказивање</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1. </w:t>
      </w:r>
      <w:r w:rsidRPr="003B170C">
        <w:rPr>
          <w:rFonts w:ascii="Arial" w:hAnsi="Arial" w:cs="Arial"/>
          <w:sz w:val="22"/>
          <w:szCs w:val="22"/>
          <w:lang w:val="en-GB" w:eastAsia="en-IE"/>
        </w:rPr>
        <w:t>Ако се при обради или преради производа користе заменљиви материјали са пореклом и без порекла, привредни субјекти могу обезбедити управљање материјалима коришћењем методе одвојеног рачуноводственог приказивања, без држања материјала на одвојеним залихама.</w:t>
      </w:r>
    </w:p>
    <w:p w:rsidR="0006491B" w:rsidRPr="003B170C" w:rsidRDefault="0006491B" w:rsidP="0006491B">
      <w:pPr>
        <w:autoSpaceDE w:val="0"/>
        <w:autoSpaceDN w:val="0"/>
        <w:spacing w:before="120" w:after="120" w:line="360" w:lineRule="auto"/>
        <w:jc w:val="both"/>
        <w:rPr>
          <w:rFonts w:ascii="Arial" w:hAnsi="Arial" w:cs="Arial"/>
          <w:sz w:val="22"/>
          <w:szCs w:val="22"/>
          <w:lang w:val="sr-Latn-RS" w:eastAsia="en-GB"/>
        </w:rPr>
      </w:pPr>
      <w:r w:rsidRPr="003B170C">
        <w:rPr>
          <w:rFonts w:ascii="Arial" w:hAnsi="Arial" w:cs="Arial"/>
          <w:sz w:val="22"/>
          <w:szCs w:val="22"/>
          <w:lang w:val="en-GB" w:eastAsia="en-GB"/>
        </w:rPr>
        <w:t xml:space="preserve">2. </w:t>
      </w:r>
      <w:r w:rsidRPr="003B170C">
        <w:rPr>
          <w:rFonts w:ascii="Arial" w:hAnsi="Arial" w:cs="Arial"/>
          <w:sz w:val="22"/>
          <w:szCs w:val="22"/>
          <w:lang w:val="en-GB" w:eastAsia="en-IE"/>
        </w:rPr>
        <w:t>Привредни субјекти могу обезбедити управљање заменљивим материјалима са пореклом и без порекла из тарифног броја 1701 коришћењем методе одвојеног рачуноводственог приказивања, без држања материјала</w:t>
      </w:r>
      <w:r w:rsidRPr="003B170C">
        <w:rPr>
          <w:rFonts w:ascii="Arial" w:hAnsi="Arial" w:cs="Arial"/>
          <w:sz w:val="22"/>
          <w:szCs w:val="22"/>
          <w:lang w:val="sr-Cyrl-RS" w:eastAsia="en-IE"/>
        </w:rPr>
        <w:t xml:space="preserve"> </w:t>
      </w:r>
      <w:r w:rsidRPr="003B170C">
        <w:rPr>
          <w:rFonts w:ascii="Arial" w:hAnsi="Arial" w:cs="Arial"/>
          <w:sz w:val="22"/>
          <w:szCs w:val="22"/>
          <w:lang w:val="en-GB" w:eastAsia="en-IE"/>
        </w:rPr>
        <w:t>на одвојеним залихама</w:t>
      </w:r>
      <w:r w:rsidRPr="003B170C">
        <w:rPr>
          <w:rFonts w:ascii="Arial" w:hAnsi="Arial" w:cs="Arial"/>
          <w:sz w:val="22"/>
          <w:szCs w:val="22"/>
          <w:lang w:val="en-GB" w:eastAsia="en-GB"/>
        </w:rPr>
        <w:t>.</w:t>
      </w:r>
    </w:p>
    <w:p w:rsidR="0006491B" w:rsidRPr="003B170C" w:rsidRDefault="0006491B" w:rsidP="0006491B">
      <w:pPr>
        <w:autoSpaceDE w:val="0"/>
        <w:autoSpaceDN w:val="0"/>
        <w:spacing w:before="120" w:after="120" w:line="360" w:lineRule="auto"/>
        <w:jc w:val="both"/>
        <w:rPr>
          <w:rFonts w:ascii="Arial" w:hAnsi="Arial" w:cs="Arial"/>
          <w:sz w:val="22"/>
          <w:szCs w:val="22"/>
          <w:lang w:val="sr-Cyrl-RS" w:eastAsia="en-GB"/>
        </w:rPr>
      </w:pPr>
      <w:r w:rsidRPr="003B170C">
        <w:rPr>
          <w:rFonts w:ascii="Arial" w:hAnsi="Arial" w:cs="Arial"/>
          <w:sz w:val="22"/>
          <w:szCs w:val="22"/>
          <w:lang w:val="en-GB" w:eastAsia="en-GB"/>
        </w:rPr>
        <w:lastRenderedPageBreak/>
        <w:t xml:space="preserve">3. </w:t>
      </w:r>
      <w:r w:rsidRPr="003B170C">
        <w:rPr>
          <w:rFonts w:ascii="Arial" w:hAnsi="Arial" w:cs="Arial"/>
          <w:sz w:val="22"/>
          <w:szCs w:val="22"/>
          <w:lang w:val="en-GB" w:eastAsia="en-IE"/>
        </w:rPr>
        <w:t xml:space="preserve">Стране </w:t>
      </w:r>
      <w:r w:rsidRPr="003B170C">
        <w:rPr>
          <w:rFonts w:ascii="Arial" w:hAnsi="Arial" w:cs="Arial"/>
          <w:sz w:val="22"/>
          <w:szCs w:val="22"/>
          <w:lang w:val="sr-Cyrl-RS" w:eastAsia="en-IE"/>
        </w:rPr>
        <w:t xml:space="preserve">уговорнице </w:t>
      </w:r>
      <w:r w:rsidRPr="003B170C">
        <w:rPr>
          <w:rFonts w:ascii="Arial" w:hAnsi="Arial" w:cs="Arial"/>
          <w:sz w:val="22"/>
          <w:szCs w:val="22"/>
          <w:lang w:val="en-GB" w:eastAsia="en-IE"/>
        </w:rPr>
        <w:t xml:space="preserve">могу захтевати да примена одвојеног рачуноводственог приказивања подлеже претходном одобрењу од стране царинских органа. Царински органи могу дати одобрење под било којим условима које сматрају одговарајућим и прате коришћење тог одобрења. Царински органи могу повући одобрење ако га корисник на било који начин неисправно користи или не испуњава неки од других услова прописаних овим </w:t>
      </w:r>
      <w:r w:rsidRPr="003B170C">
        <w:rPr>
          <w:rFonts w:ascii="Arial" w:hAnsi="Arial" w:cs="Arial"/>
          <w:sz w:val="22"/>
          <w:szCs w:val="22"/>
          <w:lang w:val="sr-Cyrl-RS" w:eastAsia="en-IE"/>
        </w:rPr>
        <w:t>Прилогом.</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IE"/>
        </w:rPr>
        <w:t>Коришћењем одвојеног рачуноводственог приказивања мора се у сваком тренутку обезбедити да не буде више производа који се могу сматрати „пореклом из Стране</w:t>
      </w:r>
      <w:r w:rsidRPr="003B170C">
        <w:rPr>
          <w:rFonts w:ascii="Arial" w:hAnsi="Arial" w:cs="Arial"/>
          <w:sz w:val="22"/>
          <w:szCs w:val="22"/>
          <w:lang w:val="sr-Cyrl-RS" w:eastAsia="en-IE"/>
        </w:rPr>
        <w:t xml:space="preserve"> уговорнице</w:t>
      </w:r>
      <w:r w:rsidRPr="003B170C">
        <w:rPr>
          <w:rFonts w:ascii="Arial" w:hAnsi="Arial" w:cs="Arial"/>
          <w:sz w:val="22"/>
          <w:szCs w:val="22"/>
          <w:lang w:val="en-GB" w:eastAsia="en-IE"/>
        </w:rPr>
        <w:t xml:space="preserve"> извознице” него што би то било у случају коришћења метода физичког раздвајања залиха</w:t>
      </w:r>
      <w:r w:rsidRPr="003B170C">
        <w:rPr>
          <w:rFonts w:ascii="Arial" w:hAnsi="Arial" w:cs="Arial"/>
          <w:sz w:val="22"/>
          <w:szCs w:val="22"/>
          <w:lang w:val="en-GB" w:eastAsia="en-GB"/>
        </w:rPr>
        <w:t>.</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IE"/>
        </w:rPr>
        <w:t xml:space="preserve">Овај метод се примењује и његова примена се евидентира на основу општих рачуноводствених начела која важе у Страни </w:t>
      </w:r>
      <w:r w:rsidRPr="003B170C">
        <w:rPr>
          <w:rFonts w:ascii="Arial" w:hAnsi="Arial" w:cs="Arial"/>
          <w:sz w:val="22"/>
          <w:szCs w:val="22"/>
          <w:lang w:val="sr-Cyrl-RS" w:eastAsia="en-IE"/>
        </w:rPr>
        <w:t xml:space="preserve">уговорници </w:t>
      </w:r>
      <w:r w:rsidRPr="003B170C">
        <w:rPr>
          <w:rFonts w:ascii="Arial" w:hAnsi="Arial" w:cs="Arial"/>
          <w:sz w:val="22"/>
          <w:szCs w:val="22"/>
          <w:lang w:val="en-GB" w:eastAsia="en-IE"/>
        </w:rPr>
        <w:t>извозници.</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4. </w:t>
      </w:r>
      <w:r w:rsidRPr="003B170C">
        <w:rPr>
          <w:rFonts w:ascii="Arial" w:hAnsi="Arial" w:cs="Arial"/>
          <w:sz w:val="22"/>
          <w:szCs w:val="22"/>
          <w:lang w:val="en-GB" w:eastAsia="en-IE"/>
        </w:rPr>
        <w:t xml:space="preserve">Корисник метода из ст. 1. и 2. овог члана сачињава или захтева доказ о пореклу за оне количине производа које се могу сматрати производима са пореклом из Стране </w:t>
      </w:r>
      <w:r w:rsidRPr="003B170C">
        <w:rPr>
          <w:rFonts w:ascii="Arial" w:hAnsi="Arial" w:cs="Arial"/>
          <w:sz w:val="22"/>
          <w:szCs w:val="22"/>
          <w:lang w:val="sr-Cyrl-RS" w:eastAsia="en-IE"/>
        </w:rPr>
        <w:t xml:space="preserve">уговорнице </w:t>
      </w:r>
      <w:r w:rsidRPr="003B170C">
        <w:rPr>
          <w:rFonts w:ascii="Arial" w:hAnsi="Arial" w:cs="Arial"/>
          <w:sz w:val="22"/>
          <w:szCs w:val="22"/>
          <w:lang w:val="en-GB" w:eastAsia="en-IE"/>
        </w:rPr>
        <w:t>извознице. На захтев царинског органа, корисник даје изјаву о томе како се управљало тим количинама</w:t>
      </w:r>
      <w:r w:rsidRPr="003B170C">
        <w:rPr>
          <w:rFonts w:ascii="Arial" w:hAnsi="Arial" w:cs="Arial"/>
          <w:sz w:val="22"/>
          <w:szCs w:val="22"/>
          <w:lang w:val="en-GB" w:eastAsia="en-GB"/>
        </w:rPr>
        <w:t>.</w:t>
      </w:r>
    </w:p>
    <w:p w:rsidR="0006491B" w:rsidRPr="003B170C" w:rsidRDefault="0006491B" w:rsidP="0006491B">
      <w:pPr>
        <w:spacing w:before="120" w:after="120" w:line="360" w:lineRule="auto"/>
        <w:ind w:left="567" w:hanging="567"/>
        <w:rPr>
          <w:rFonts w:ascii="Arial" w:hAnsi="Arial" w:cs="Arial"/>
          <w:b/>
          <w:bCs/>
          <w:sz w:val="22"/>
          <w:szCs w:val="22"/>
          <w:lang w:val="en-GB" w:eastAsia="en-GB"/>
        </w:rPr>
      </w:pPr>
      <w:r w:rsidRPr="003B170C">
        <w:rPr>
          <w:rFonts w:ascii="Arial" w:hAnsi="Arial" w:cs="Arial"/>
          <w:sz w:val="22"/>
          <w:szCs w:val="22"/>
          <w:lang w:val="en-GB" w:eastAsia="en-IE"/>
        </w:rPr>
        <w:t>НАСЛОВ III</w:t>
      </w:r>
    </w:p>
    <w:p w:rsidR="0006491B" w:rsidRPr="003B170C" w:rsidRDefault="0006491B" w:rsidP="0006491B">
      <w:pPr>
        <w:spacing w:before="120" w:after="120" w:line="360" w:lineRule="auto"/>
        <w:rPr>
          <w:rFonts w:ascii="Arial" w:hAnsi="Arial" w:cs="Arial"/>
          <w:b/>
          <w:sz w:val="22"/>
          <w:szCs w:val="22"/>
          <w:lang w:val="en-GB" w:eastAsia="en-IE"/>
        </w:rPr>
      </w:pPr>
      <w:r w:rsidRPr="003B170C">
        <w:rPr>
          <w:rFonts w:ascii="Arial" w:hAnsi="Arial" w:cs="Arial"/>
          <w:b/>
          <w:sz w:val="22"/>
          <w:szCs w:val="22"/>
          <w:lang w:val="en-GB" w:eastAsia="en-IE"/>
        </w:rPr>
        <w:t>ТЕРИТОРИЈАЛНИ ЗАХТЕВИ</w:t>
      </w:r>
    </w:p>
    <w:p w:rsidR="0013406D" w:rsidRPr="003B170C" w:rsidRDefault="0013406D" w:rsidP="0006491B">
      <w:pPr>
        <w:autoSpaceDE w:val="0"/>
        <w:autoSpaceDN w:val="0"/>
        <w:spacing w:before="120" w:after="120" w:line="360" w:lineRule="auto"/>
        <w:rPr>
          <w:rFonts w:ascii="Arial" w:hAnsi="Arial" w:cs="Arial"/>
          <w:sz w:val="22"/>
          <w:szCs w:val="22"/>
          <w:lang w:val="en-GB" w:eastAsia="en-IE"/>
        </w:rPr>
      </w:pPr>
    </w:p>
    <w:p w:rsidR="0006491B" w:rsidRPr="003B170C" w:rsidRDefault="0006491B" w:rsidP="0006491B">
      <w:pPr>
        <w:autoSpaceDE w:val="0"/>
        <w:autoSpaceDN w:val="0"/>
        <w:spacing w:before="120" w:after="120" w:line="360" w:lineRule="auto"/>
        <w:rPr>
          <w:rFonts w:ascii="Arial" w:hAnsi="Arial" w:cs="Arial"/>
          <w:sz w:val="22"/>
          <w:szCs w:val="22"/>
          <w:lang w:val="en-GB" w:eastAsia="en-IE"/>
        </w:rPr>
      </w:pPr>
      <w:r w:rsidRPr="003B170C">
        <w:rPr>
          <w:rFonts w:ascii="Arial" w:hAnsi="Arial" w:cs="Arial"/>
          <w:sz w:val="22"/>
          <w:szCs w:val="22"/>
          <w:lang w:val="en-GB" w:eastAsia="en-IE"/>
        </w:rPr>
        <w:t>Члан 13.</w:t>
      </w:r>
    </w:p>
    <w:p w:rsidR="0006491B" w:rsidRPr="003B170C" w:rsidRDefault="0006491B" w:rsidP="0006491B">
      <w:pPr>
        <w:autoSpaceDE w:val="0"/>
        <w:autoSpaceDN w:val="0"/>
        <w:spacing w:before="120" w:after="120" w:line="360" w:lineRule="auto"/>
        <w:rPr>
          <w:rFonts w:ascii="Arial" w:hAnsi="Arial" w:cs="Arial"/>
          <w:b/>
          <w:sz w:val="22"/>
          <w:szCs w:val="22"/>
          <w:lang w:val="en-GB" w:eastAsia="en-IE"/>
        </w:rPr>
      </w:pPr>
      <w:r w:rsidRPr="003B170C">
        <w:rPr>
          <w:rFonts w:ascii="Arial" w:hAnsi="Arial" w:cs="Arial"/>
          <w:b/>
          <w:sz w:val="22"/>
          <w:szCs w:val="22"/>
          <w:lang w:val="en-GB" w:eastAsia="en-IE"/>
        </w:rPr>
        <w:t>Начело територијалности</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1. </w:t>
      </w:r>
      <w:r w:rsidRPr="003B170C">
        <w:rPr>
          <w:rFonts w:ascii="Arial" w:hAnsi="Arial" w:cs="Arial"/>
          <w:sz w:val="22"/>
          <w:szCs w:val="22"/>
          <w:lang w:val="en-GB" w:eastAsia="en-IE"/>
        </w:rPr>
        <w:t>Услови утврђени у Наслову II морају бити непрекидно испуњени у заинтересованој Страни</w:t>
      </w:r>
      <w:r w:rsidRPr="003B170C">
        <w:rPr>
          <w:rFonts w:ascii="Arial" w:hAnsi="Arial" w:cs="Arial"/>
          <w:sz w:val="22"/>
          <w:szCs w:val="22"/>
          <w:lang w:val="sr-Cyrl-RS" w:eastAsia="en-IE"/>
        </w:rPr>
        <w:t xml:space="preserve"> уговорници</w:t>
      </w:r>
      <w:r w:rsidRPr="003B170C">
        <w:rPr>
          <w:rFonts w:ascii="Arial" w:hAnsi="Arial" w:cs="Arial"/>
          <w:sz w:val="22"/>
          <w:szCs w:val="22"/>
          <w:lang w:val="en-GB" w:eastAsia="en-IE"/>
        </w:rPr>
        <w:t>.</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2. </w:t>
      </w:r>
      <w:r w:rsidRPr="003B170C">
        <w:rPr>
          <w:rFonts w:ascii="Arial" w:hAnsi="Arial" w:cs="Arial"/>
          <w:sz w:val="22"/>
          <w:szCs w:val="22"/>
          <w:lang w:val="en-GB" w:eastAsia="en-IE"/>
        </w:rPr>
        <w:t>Ако се производи са пореклом извезени из Стране</w:t>
      </w:r>
      <w:r w:rsidRPr="003B170C">
        <w:rPr>
          <w:rFonts w:ascii="Arial" w:hAnsi="Arial" w:cs="Arial"/>
          <w:sz w:val="22"/>
          <w:szCs w:val="22"/>
          <w:lang w:val="sr-Cyrl-RS" w:eastAsia="en-IE"/>
        </w:rPr>
        <w:t xml:space="preserve"> уговорнице</w:t>
      </w:r>
      <w:r w:rsidRPr="003B170C">
        <w:rPr>
          <w:rFonts w:ascii="Arial" w:hAnsi="Arial" w:cs="Arial"/>
          <w:sz w:val="22"/>
          <w:szCs w:val="22"/>
          <w:lang w:val="en-GB" w:eastAsia="en-IE"/>
        </w:rPr>
        <w:t xml:space="preserve"> у другу земљу врате, сматра се да су без порекла осим ако се царинским органима на задовољавајући начин не докаже:</w:t>
      </w:r>
    </w:p>
    <w:p w:rsidR="0006491B" w:rsidRPr="003B170C" w:rsidRDefault="0006491B" w:rsidP="0006491B">
      <w:pPr>
        <w:spacing w:before="120" w:after="120" w:line="360" w:lineRule="auto"/>
        <w:jc w:val="both"/>
        <w:rPr>
          <w:rFonts w:ascii="Arial" w:eastAsia="Calibri" w:hAnsi="Arial" w:cs="Arial"/>
          <w:sz w:val="22"/>
          <w:szCs w:val="22"/>
          <w:lang w:val="en-GB" w:eastAsia="en-GB"/>
        </w:rPr>
      </w:pPr>
      <w:r w:rsidRPr="003B170C">
        <w:rPr>
          <w:rFonts w:ascii="Arial" w:hAnsi="Arial" w:cs="Arial"/>
          <w:sz w:val="22"/>
          <w:szCs w:val="22"/>
          <w:lang w:val="en-GB" w:eastAsia="en-IE"/>
        </w:rPr>
        <w:t>(a)</w:t>
      </w:r>
      <w:r w:rsidRPr="003B170C">
        <w:rPr>
          <w:rFonts w:ascii="Arial" w:hAnsi="Arial" w:cs="Arial"/>
          <w:sz w:val="22"/>
          <w:szCs w:val="22"/>
          <w:lang w:val="en-GB" w:eastAsia="en-IE"/>
        </w:rPr>
        <w:tab/>
        <w:t>да су враћени производи исти као они који су извезени; и</w:t>
      </w:r>
    </w:p>
    <w:p w:rsidR="0006491B" w:rsidRPr="003B170C" w:rsidRDefault="0006491B" w:rsidP="0006491B">
      <w:pPr>
        <w:spacing w:before="120" w:after="120" w:line="360" w:lineRule="auto"/>
        <w:ind w:left="720" w:hanging="720"/>
        <w:jc w:val="both"/>
        <w:rPr>
          <w:rFonts w:ascii="Arial" w:eastAsia="Calibri" w:hAnsi="Arial" w:cs="Arial"/>
          <w:sz w:val="22"/>
          <w:szCs w:val="22"/>
          <w:lang w:val="en-GB" w:eastAsia="en-GB"/>
        </w:rPr>
      </w:pPr>
      <w:r w:rsidRPr="003B170C">
        <w:rPr>
          <w:rFonts w:ascii="Arial" w:hAnsi="Arial" w:cs="Arial"/>
          <w:sz w:val="22"/>
          <w:szCs w:val="22"/>
          <w:lang w:val="en-GB" w:eastAsia="en-IE"/>
        </w:rPr>
        <w:t>(б)</w:t>
      </w:r>
      <w:r w:rsidRPr="003B170C">
        <w:rPr>
          <w:rFonts w:ascii="Arial" w:hAnsi="Arial" w:cs="Arial"/>
          <w:sz w:val="22"/>
          <w:szCs w:val="22"/>
          <w:lang w:val="en-GB" w:eastAsia="en-IE"/>
        </w:rPr>
        <w:tab/>
        <w:t>да нису били подвргнути никаквим поступцима осим оних који су неопходни за њихово очување у добром стању док су се налазили у тој земљи или за време извоза</w:t>
      </w:r>
      <w:r w:rsidRPr="003B170C">
        <w:rPr>
          <w:rFonts w:ascii="Arial" w:eastAsia="Calibri" w:hAnsi="Arial" w:cs="Arial"/>
          <w:sz w:val="22"/>
          <w:szCs w:val="22"/>
          <w:lang w:val="en-GB" w:eastAsia="en-GB"/>
        </w:rPr>
        <w:t>.</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3. </w:t>
      </w:r>
      <w:r w:rsidRPr="003B170C">
        <w:rPr>
          <w:rFonts w:ascii="Arial" w:hAnsi="Arial" w:cs="Arial"/>
          <w:sz w:val="22"/>
          <w:szCs w:val="22"/>
          <w:lang w:val="en-GB" w:eastAsia="en-IE"/>
        </w:rPr>
        <w:t xml:space="preserve">За стицање статуса производа са пореклом у складу са условима изнетим у Наслову II неће бити од утицаја обрада или прерада извршена ван Стране </w:t>
      </w:r>
      <w:r w:rsidRPr="003B170C">
        <w:rPr>
          <w:rFonts w:ascii="Arial" w:hAnsi="Arial" w:cs="Arial"/>
          <w:sz w:val="22"/>
          <w:szCs w:val="22"/>
          <w:lang w:val="sr-Cyrl-RS" w:eastAsia="en-IE"/>
        </w:rPr>
        <w:lastRenderedPageBreak/>
        <w:t xml:space="preserve">уговорнице </w:t>
      </w:r>
      <w:r w:rsidRPr="003B170C">
        <w:rPr>
          <w:rFonts w:ascii="Arial" w:hAnsi="Arial" w:cs="Arial"/>
          <w:sz w:val="22"/>
          <w:szCs w:val="22"/>
          <w:lang w:val="en-GB" w:eastAsia="en-IE"/>
        </w:rPr>
        <w:t>извознице на материјалима извезеним из те Стране</w:t>
      </w:r>
      <w:r w:rsidRPr="003B170C">
        <w:rPr>
          <w:rFonts w:ascii="Arial" w:hAnsi="Arial" w:cs="Arial"/>
          <w:sz w:val="22"/>
          <w:szCs w:val="22"/>
          <w:lang w:val="sr-Cyrl-RS" w:eastAsia="en-IE"/>
        </w:rPr>
        <w:t xml:space="preserve"> уговорнице</w:t>
      </w:r>
      <w:r w:rsidRPr="003B170C">
        <w:rPr>
          <w:rFonts w:ascii="Arial" w:hAnsi="Arial" w:cs="Arial"/>
          <w:sz w:val="22"/>
          <w:szCs w:val="22"/>
          <w:lang w:val="en-GB" w:eastAsia="en-IE"/>
        </w:rPr>
        <w:t xml:space="preserve"> и накнадно поново увезеним тамо, под условом:</w:t>
      </w:r>
    </w:p>
    <w:p w:rsidR="0006491B" w:rsidRPr="003B170C" w:rsidRDefault="0006491B" w:rsidP="0006491B">
      <w:pPr>
        <w:spacing w:before="120" w:after="120" w:line="360" w:lineRule="auto"/>
        <w:ind w:left="720" w:hanging="720"/>
        <w:jc w:val="both"/>
        <w:rPr>
          <w:rFonts w:ascii="Arial" w:eastAsia="Calibri" w:hAnsi="Arial" w:cs="Arial"/>
          <w:sz w:val="22"/>
          <w:szCs w:val="22"/>
          <w:lang w:val="en-GB" w:eastAsia="en-GB"/>
        </w:rPr>
      </w:pPr>
      <w:r w:rsidRPr="003B170C">
        <w:rPr>
          <w:rFonts w:ascii="Arial" w:hAnsi="Arial" w:cs="Arial"/>
          <w:sz w:val="22"/>
          <w:szCs w:val="22"/>
          <w:lang w:val="en-GB" w:eastAsia="en-IE"/>
        </w:rPr>
        <w:t>(a)</w:t>
      </w:r>
      <w:r w:rsidRPr="003B170C">
        <w:rPr>
          <w:rFonts w:ascii="Arial" w:hAnsi="Arial" w:cs="Arial"/>
          <w:sz w:val="22"/>
          <w:szCs w:val="22"/>
          <w:lang w:val="en-GB" w:eastAsia="en-GB"/>
        </w:rPr>
        <w:tab/>
      </w:r>
      <w:r w:rsidRPr="003B170C">
        <w:rPr>
          <w:rFonts w:ascii="Arial" w:hAnsi="Arial" w:cs="Arial"/>
          <w:sz w:val="22"/>
          <w:szCs w:val="22"/>
          <w:lang w:val="en-GB" w:eastAsia="en-IE"/>
        </w:rPr>
        <w:t xml:space="preserve">да су ти материјали у потпуности добијени у Страни </w:t>
      </w:r>
      <w:r w:rsidRPr="003B170C">
        <w:rPr>
          <w:rFonts w:ascii="Arial" w:hAnsi="Arial" w:cs="Arial"/>
          <w:sz w:val="22"/>
          <w:szCs w:val="22"/>
          <w:lang w:val="sr-Cyrl-RS" w:eastAsia="en-IE"/>
        </w:rPr>
        <w:t xml:space="preserve">уговорници </w:t>
      </w:r>
      <w:r w:rsidRPr="003B170C">
        <w:rPr>
          <w:rFonts w:ascii="Arial" w:hAnsi="Arial" w:cs="Arial"/>
          <w:sz w:val="22"/>
          <w:szCs w:val="22"/>
          <w:lang w:val="en-GB" w:eastAsia="en-IE"/>
        </w:rPr>
        <w:t>извoзници или су пре извоза прошли обраду или прераду која превазилази поступке наведене у члану 6; и</w:t>
      </w:r>
    </w:p>
    <w:p w:rsidR="0006491B" w:rsidRPr="003B170C" w:rsidRDefault="0006491B" w:rsidP="0006491B">
      <w:pPr>
        <w:spacing w:before="120" w:after="120" w:line="360" w:lineRule="auto"/>
        <w:jc w:val="both"/>
        <w:rPr>
          <w:rFonts w:ascii="Arial" w:eastAsia="Calibri" w:hAnsi="Arial" w:cs="Arial"/>
          <w:sz w:val="22"/>
          <w:szCs w:val="22"/>
          <w:lang w:val="en-GB" w:eastAsia="en-GB"/>
        </w:rPr>
      </w:pPr>
      <w:r w:rsidRPr="003B170C">
        <w:rPr>
          <w:rFonts w:ascii="Arial" w:hAnsi="Arial" w:cs="Arial"/>
          <w:sz w:val="22"/>
          <w:szCs w:val="22"/>
          <w:lang w:val="en-GB" w:eastAsia="en-IE"/>
        </w:rPr>
        <w:t>(б)</w:t>
      </w:r>
      <w:r w:rsidRPr="003B170C">
        <w:rPr>
          <w:rFonts w:ascii="Arial" w:hAnsi="Arial" w:cs="Arial"/>
          <w:sz w:val="22"/>
          <w:szCs w:val="22"/>
          <w:lang w:val="en-GB" w:eastAsia="en-IE"/>
        </w:rPr>
        <w:tab/>
        <w:t>да је царинским органима на задовољавајући начин могуће доказати:</w:t>
      </w:r>
    </w:p>
    <w:p w:rsidR="0006491B" w:rsidRPr="003B170C" w:rsidRDefault="0006491B" w:rsidP="0006491B">
      <w:pPr>
        <w:spacing w:before="120" w:after="120" w:line="360" w:lineRule="auto"/>
        <w:ind w:left="1417" w:hanging="697"/>
        <w:jc w:val="both"/>
        <w:rPr>
          <w:rFonts w:ascii="Arial" w:eastAsia="Calibri" w:hAnsi="Arial" w:cs="Arial"/>
          <w:sz w:val="22"/>
          <w:szCs w:val="22"/>
          <w:lang w:val="en-GB" w:eastAsia="en-GB"/>
        </w:rPr>
      </w:pPr>
      <w:r w:rsidRPr="003B170C">
        <w:rPr>
          <w:rFonts w:ascii="Arial" w:hAnsi="Arial" w:cs="Arial"/>
          <w:sz w:val="22"/>
          <w:szCs w:val="22"/>
          <w:lang w:val="en-GB" w:eastAsia="en-IE"/>
        </w:rPr>
        <w:t>(i)</w:t>
      </w:r>
      <w:r w:rsidRPr="003B170C">
        <w:rPr>
          <w:rFonts w:ascii="Arial" w:hAnsi="Arial" w:cs="Arial"/>
          <w:sz w:val="22"/>
          <w:szCs w:val="22"/>
          <w:lang w:val="en-GB" w:eastAsia="en-GB"/>
        </w:rPr>
        <w:tab/>
      </w:r>
      <w:r w:rsidRPr="003B170C">
        <w:rPr>
          <w:rFonts w:ascii="Arial" w:hAnsi="Arial" w:cs="Arial"/>
          <w:sz w:val="22"/>
          <w:szCs w:val="22"/>
          <w:lang w:val="en-GB" w:eastAsia="en-IE"/>
        </w:rPr>
        <w:t>да је поновно увезена роба добијена обрадом или прерадом извезених материјала; и</w:t>
      </w:r>
    </w:p>
    <w:p w:rsidR="0006491B" w:rsidRPr="003B170C" w:rsidRDefault="0006491B" w:rsidP="0006491B">
      <w:pPr>
        <w:spacing w:before="120" w:after="120" w:line="360" w:lineRule="auto"/>
        <w:ind w:left="1417" w:hanging="697"/>
        <w:jc w:val="both"/>
        <w:rPr>
          <w:rFonts w:ascii="Arial" w:eastAsia="Calibri" w:hAnsi="Arial" w:cs="Arial"/>
          <w:sz w:val="22"/>
          <w:szCs w:val="22"/>
          <w:lang w:val="en-GB" w:eastAsia="en-GB"/>
        </w:rPr>
      </w:pPr>
      <w:r w:rsidRPr="003B170C">
        <w:rPr>
          <w:rFonts w:ascii="Arial" w:hAnsi="Arial" w:cs="Arial"/>
          <w:sz w:val="22"/>
          <w:szCs w:val="22"/>
          <w:lang w:val="en-GB" w:eastAsia="en-IE"/>
        </w:rPr>
        <w:t>(ii)</w:t>
      </w:r>
      <w:r w:rsidRPr="003B170C">
        <w:rPr>
          <w:rFonts w:ascii="Arial" w:hAnsi="Arial" w:cs="Arial"/>
          <w:sz w:val="22"/>
          <w:szCs w:val="22"/>
          <w:lang w:val="en-GB" w:eastAsia="en-GB"/>
        </w:rPr>
        <w:tab/>
      </w:r>
      <w:r w:rsidRPr="003B170C">
        <w:rPr>
          <w:rFonts w:ascii="Arial" w:hAnsi="Arial" w:cs="Arial"/>
          <w:sz w:val="22"/>
          <w:szCs w:val="22"/>
          <w:lang w:val="en-GB" w:eastAsia="en-IE"/>
        </w:rPr>
        <w:t xml:space="preserve">да укупна додата вредност остварена ван Стране </w:t>
      </w:r>
      <w:r w:rsidRPr="003B170C">
        <w:rPr>
          <w:rFonts w:ascii="Arial" w:hAnsi="Arial" w:cs="Arial"/>
          <w:sz w:val="22"/>
          <w:szCs w:val="22"/>
          <w:lang w:val="sr-Cyrl-RS" w:eastAsia="en-IE"/>
        </w:rPr>
        <w:t xml:space="preserve">уговорнице </w:t>
      </w:r>
      <w:r w:rsidRPr="003B170C">
        <w:rPr>
          <w:rFonts w:ascii="Arial" w:hAnsi="Arial" w:cs="Arial"/>
          <w:sz w:val="22"/>
          <w:szCs w:val="22"/>
          <w:lang w:val="en-GB" w:eastAsia="en-IE"/>
        </w:rPr>
        <w:t>извoзнице применом одредаба овог члана није већа од 10% цене производа франко фабрика крајњег производа за који се тражи статус производа са пореклом</w:t>
      </w:r>
      <w:r w:rsidRPr="003B170C">
        <w:rPr>
          <w:rFonts w:ascii="Arial" w:hAnsi="Arial" w:cs="Arial"/>
          <w:sz w:val="22"/>
          <w:szCs w:val="22"/>
          <w:lang w:val="en-GB" w:eastAsia="en-GB"/>
        </w:rPr>
        <w:t>.</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4. </w:t>
      </w:r>
      <w:r w:rsidRPr="003B170C">
        <w:rPr>
          <w:rFonts w:ascii="Arial" w:hAnsi="Arial" w:cs="Arial"/>
          <w:sz w:val="22"/>
          <w:szCs w:val="22"/>
          <w:lang w:val="en-GB" w:eastAsia="en-IE"/>
        </w:rPr>
        <w:t>За потребе става 3. овог члана, услови за стицање статуса производа са пореклом утврђени у Наслову II не примењују се на обраду или прераду обављену ван Стране</w:t>
      </w:r>
      <w:r w:rsidRPr="003B170C">
        <w:rPr>
          <w:rFonts w:ascii="Arial" w:hAnsi="Arial" w:cs="Arial"/>
          <w:sz w:val="22"/>
          <w:szCs w:val="22"/>
          <w:lang w:val="sr-Cyrl-RS" w:eastAsia="en-IE"/>
        </w:rPr>
        <w:t xml:space="preserve"> уговорнице</w:t>
      </w:r>
      <w:r w:rsidRPr="003B170C">
        <w:rPr>
          <w:rFonts w:ascii="Arial" w:hAnsi="Arial" w:cs="Arial"/>
          <w:sz w:val="22"/>
          <w:szCs w:val="22"/>
          <w:lang w:val="en-GB" w:eastAsia="en-IE"/>
        </w:rPr>
        <w:t xml:space="preserve"> извoзнице. Међутим када је, у листи у Анексу II, за одређивање статуса порекла за крајњи производ предвиђено правило којим се одређује максимална вредност за све уграђене материјале без порекла, збир укупне вредности материјала без порекла уграђених на територији Стране </w:t>
      </w:r>
      <w:r w:rsidRPr="003B170C">
        <w:rPr>
          <w:rFonts w:ascii="Arial" w:hAnsi="Arial" w:cs="Arial"/>
          <w:sz w:val="22"/>
          <w:szCs w:val="22"/>
          <w:lang w:val="sr-Cyrl-RS" w:eastAsia="en-IE"/>
        </w:rPr>
        <w:t xml:space="preserve">уговорнице </w:t>
      </w:r>
      <w:r w:rsidRPr="003B170C">
        <w:rPr>
          <w:rFonts w:ascii="Arial" w:hAnsi="Arial" w:cs="Arial"/>
          <w:sz w:val="22"/>
          <w:szCs w:val="22"/>
          <w:lang w:val="en-GB" w:eastAsia="en-IE"/>
        </w:rPr>
        <w:t>извoзнице и укупне додате вредности остварене изван те Стране</w:t>
      </w:r>
      <w:r w:rsidRPr="003B170C">
        <w:rPr>
          <w:rFonts w:ascii="Arial" w:hAnsi="Arial" w:cs="Arial"/>
          <w:sz w:val="22"/>
          <w:szCs w:val="22"/>
          <w:lang w:val="sr-Cyrl-RS" w:eastAsia="en-IE"/>
        </w:rPr>
        <w:t xml:space="preserve"> уговорнице</w:t>
      </w:r>
      <w:r w:rsidRPr="003B170C">
        <w:rPr>
          <w:rFonts w:ascii="Arial" w:hAnsi="Arial" w:cs="Arial"/>
          <w:sz w:val="22"/>
          <w:szCs w:val="22"/>
          <w:lang w:val="en-GB" w:eastAsia="en-IE"/>
        </w:rPr>
        <w:t>, уз примену одредаба овог члана, не сме бити виши од наведеног процента.</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5. </w:t>
      </w:r>
      <w:r w:rsidRPr="003B170C">
        <w:rPr>
          <w:rFonts w:ascii="Arial" w:hAnsi="Arial" w:cs="Arial"/>
          <w:sz w:val="22"/>
          <w:szCs w:val="22"/>
          <w:lang w:val="en-GB" w:eastAsia="en-IE"/>
        </w:rPr>
        <w:t>За потребе примене одредаба из ст. 3. и 4. овог члана „укупна додата вредност” означава све трошкове који настану ван Стране</w:t>
      </w:r>
      <w:r w:rsidRPr="003B170C">
        <w:rPr>
          <w:rFonts w:ascii="Arial" w:hAnsi="Arial" w:cs="Arial"/>
          <w:sz w:val="22"/>
          <w:szCs w:val="22"/>
          <w:lang w:val="sr-Cyrl-RS" w:eastAsia="en-IE"/>
        </w:rPr>
        <w:t xml:space="preserve"> уговорнице</w:t>
      </w:r>
      <w:r w:rsidRPr="003B170C">
        <w:rPr>
          <w:rFonts w:ascii="Arial" w:hAnsi="Arial" w:cs="Arial"/>
          <w:sz w:val="22"/>
          <w:szCs w:val="22"/>
          <w:lang w:val="en-GB" w:eastAsia="en-IE"/>
        </w:rPr>
        <w:t xml:space="preserve"> извoзницe, укључујући вредност тамо уграђених материјала.</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6. </w:t>
      </w:r>
      <w:r w:rsidRPr="003B170C">
        <w:rPr>
          <w:rFonts w:ascii="Arial" w:hAnsi="Arial" w:cs="Arial"/>
          <w:sz w:val="22"/>
          <w:szCs w:val="22"/>
          <w:lang w:val="en-GB" w:eastAsia="en-IE"/>
        </w:rPr>
        <w:t>Одредбе из ст. 3. и 4. овог члана не примењују се на производе који не испуњавају услове наведене у листи у Анексу II или који се могу сматрати довољно обрађеним или прерађеним једино уколико су примењена општа одступања предвиђена чланом 5.</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7. </w:t>
      </w:r>
      <w:r w:rsidRPr="003B170C">
        <w:rPr>
          <w:rFonts w:ascii="Arial" w:hAnsi="Arial" w:cs="Arial"/>
          <w:sz w:val="22"/>
          <w:szCs w:val="22"/>
          <w:lang w:val="en-GB" w:eastAsia="en-IE"/>
        </w:rPr>
        <w:t xml:space="preserve">Свака врста обраде или прераде обухваћена одредбама овог члана обављена ван Стране </w:t>
      </w:r>
      <w:r w:rsidRPr="003B170C">
        <w:rPr>
          <w:rFonts w:ascii="Arial" w:hAnsi="Arial" w:cs="Arial"/>
          <w:sz w:val="22"/>
          <w:szCs w:val="22"/>
          <w:lang w:val="sr-Cyrl-RS" w:eastAsia="en-IE"/>
        </w:rPr>
        <w:t xml:space="preserve">уговорнице </w:t>
      </w:r>
      <w:r w:rsidRPr="003B170C">
        <w:rPr>
          <w:rFonts w:ascii="Arial" w:hAnsi="Arial" w:cs="Arial"/>
          <w:sz w:val="22"/>
          <w:szCs w:val="22"/>
          <w:lang w:val="en-GB" w:eastAsia="en-IE"/>
        </w:rPr>
        <w:t>извoзнице треба да буде обављена по поступку пасивног оплемењивања, или сличним поступцима.</w:t>
      </w:r>
    </w:p>
    <w:p w:rsidR="0006491B" w:rsidRPr="003B170C" w:rsidRDefault="0006491B" w:rsidP="00F81EDC">
      <w:pPr>
        <w:keepNext/>
        <w:autoSpaceDE w:val="0"/>
        <w:autoSpaceDN w:val="0"/>
        <w:spacing w:before="120" w:after="120" w:line="360" w:lineRule="auto"/>
        <w:rPr>
          <w:rFonts w:ascii="Arial" w:hAnsi="Arial" w:cs="Arial"/>
          <w:sz w:val="22"/>
          <w:szCs w:val="22"/>
          <w:lang w:val="en-GB" w:eastAsia="en-IE"/>
        </w:rPr>
      </w:pPr>
      <w:r w:rsidRPr="003B170C">
        <w:rPr>
          <w:rFonts w:ascii="Arial" w:hAnsi="Arial" w:cs="Arial"/>
          <w:sz w:val="22"/>
          <w:szCs w:val="22"/>
          <w:lang w:val="en-GB" w:eastAsia="en-IE"/>
        </w:rPr>
        <w:lastRenderedPageBreak/>
        <w:t>Члан 14.</w:t>
      </w:r>
    </w:p>
    <w:p w:rsidR="0006491B" w:rsidRPr="003B170C" w:rsidRDefault="0006491B" w:rsidP="00F81EDC">
      <w:pPr>
        <w:keepNext/>
        <w:autoSpaceDE w:val="0"/>
        <w:autoSpaceDN w:val="0"/>
        <w:spacing w:before="120" w:after="120" w:line="360" w:lineRule="auto"/>
        <w:rPr>
          <w:rFonts w:ascii="Arial" w:hAnsi="Arial" w:cs="Arial"/>
          <w:b/>
          <w:bCs/>
          <w:sz w:val="22"/>
          <w:szCs w:val="22"/>
          <w:lang w:val="en-GB" w:eastAsia="en-GB"/>
        </w:rPr>
      </w:pPr>
      <w:r w:rsidRPr="003B170C">
        <w:rPr>
          <w:rFonts w:ascii="Arial" w:hAnsi="Arial" w:cs="Arial"/>
          <w:b/>
          <w:sz w:val="22"/>
          <w:szCs w:val="22"/>
          <w:lang w:val="en-GB" w:eastAsia="en-GB"/>
        </w:rPr>
        <w:t>Неизмењеност</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1. </w:t>
      </w:r>
      <w:r w:rsidRPr="003B170C">
        <w:rPr>
          <w:rFonts w:ascii="Arial" w:hAnsi="Arial" w:cs="Arial"/>
          <w:sz w:val="22"/>
          <w:szCs w:val="22"/>
          <w:lang w:val="en-GB" w:eastAsia="en-IE"/>
        </w:rPr>
        <w:t xml:space="preserve">Повлашћени третман предвиђен </w:t>
      </w:r>
      <w:r w:rsidRPr="003B170C">
        <w:rPr>
          <w:rFonts w:ascii="Arial" w:hAnsi="Arial" w:cs="Arial"/>
          <w:sz w:val="22"/>
          <w:szCs w:val="22"/>
          <w:lang w:val="sr-Cyrl-RS" w:eastAsia="en-IE"/>
        </w:rPr>
        <w:t>одређеним с</w:t>
      </w:r>
      <w:r w:rsidRPr="003B170C">
        <w:rPr>
          <w:rFonts w:ascii="Arial" w:hAnsi="Arial" w:cs="Arial"/>
          <w:sz w:val="22"/>
          <w:szCs w:val="22"/>
          <w:lang w:val="en-GB" w:eastAsia="en-IE"/>
        </w:rPr>
        <w:t>поразумом примењује се само на производе који задовољавају захтеве из ов</w:t>
      </w:r>
      <w:r w:rsidRPr="003B170C">
        <w:rPr>
          <w:rFonts w:ascii="Arial" w:hAnsi="Arial" w:cs="Arial"/>
          <w:sz w:val="22"/>
          <w:szCs w:val="22"/>
          <w:lang w:val="sr-Cyrl-RS" w:eastAsia="en-IE"/>
        </w:rPr>
        <w:t>е</w:t>
      </w:r>
      <w:r w:rsidRPr="003B170C">
        <w:rPr>
          <w:rFonts w:ascii="Arial" w:hAnsi="Arial" w:cs="Arial"/>
          <w:sz w:val="22"/>
          <w:szCs w:val="22"/>
          <w:lang w:val="en-GB" w:eastAsia="en-IE"/>
        </w:rPr>
        <w:t xml:space="preserve"> </w:t>
      </w:r>
      <w:r w:rsidRPr="003B170C">
        <w:rPr>
          <w:rFonts w:ascii="Arial" w:hAnsi="Arial" w:cs="Arial"/>
          <w:sz w:val="22"/>
          <w:szCs w:val="22"/>
          <w:lang w:val="sr-Cyrl-RS" w:eastAsia="en-IE"/>
        </w:rPr>
        <w:t>Конвенције</w:t>
      </w:r>
      <w:r w:rsidRPr="003B170C">
        <w:rPr>
          <w:rFonts w:ascii="Arial" w:hAnsi="Arial" w:cs="Arial"/>
          <w:sz w:val="22"/>
          <w:szCs w:val="22"/>
          <w:lang w:val="en-GB" w:eastAsia="en-IE"/>
        </w:rPr>
        <w:t xml:space="preserve"> и који су декларисани за увоз у Страну</w:t>
      </w:r>
      <w:r w:rsidRPr="003B170C">
        <w:rPr>
          <w:rFonts w:ascii="Arial" w:hAnsi="Arial" w:cs="Arial"/>
          <w:sz w:val="22"/>
          <w:szCs w:val="22"/>
          <w:lang w:val="sr-Cyrl-RS" w:eastAsia="en-IE"/>
        </w:rPr>
        <w:t xml:space="preserve"> уговорницу</w:t>
      </w:r>
      <w:r w:rsidRPr="003B170C">
        <w:rPr>
          <w:rFonts w:ascii="Arial" w:hAnsi="Arial" w:cs="Arial"/>
          <w:sz w:val="22"/>
          <w:szCs w:val="22"/>
          <w:lang w:val="en-GB" w:eastAsia="en-IE"/>
        </w:rPr>
        <w:t xml:space="preserve"> под условом да су ти производи исти као они који су извезени из Стране</w:t>
      </w:r>
      <w:r w:rsidRPr="003B170C">
        <w:rPr>
          <w:rFonts w:ascii="Arial" w:hAnsi="Arial" w:cs="Arial"/>
          <w:sz w:val="22"/>
          <w:szCs w:val="22"/>
          <w:lang w:val="sr-Cyrl-RS" w:eastAsia="en-IE"/>
        </w:rPr>
        <w:t xml:space="preserve"> уговорнице</w:t>
      </w:r>
      <w:r w:rsidRPr="003B170C">
        <w:rPr>
          <w:rFonts w:ascii="Arial" w:hAnsi="Arial" w:cs="Arial"/>
          <w:sz w:val="22"/>
          <w:szCs w:val="22"/>
          <w:lang w:val="en-GB" w:eastAsia="en-IE"/>
        </w:rPr>
        <w:t xml:space="preserve"> извознице. Они не смеју бити измењени, на било који начин преобликовани или подвргнути поступцима осим оних потребних за њихово очување у добром стању или поступцима којима се додавањем или стављањем ознака, етикета, пломби или било које друге документације обезбеђује усклађеност са посебним домаћим захтевима Стране</w:t>
      </w:r>
      <w:r w:rsidRPr="003B170C">
        <w:rPr>
          <w:rFonts w:ascii="Arial" w:hAnsi="Arial" w:cs="Arial"/>
          <w:sz w:val="22"/>
          <w:szCs w:val="22"/>
          <w:lang w:val="sr-Cyrl-RS" w:eastAsia="en-IE"/>
        </w:rPr>
        <w:t xml:space="preserve"> уговорнице</w:t>
      </w:r>
      <w:r w:rsidRPr="003B170C">
        <w:rPr>
          <w:rFonts w:ascii="Arial" w:hAnsi="Arial" w:cs="Arial"/>
          <w:sz w:val="22"/>
          <w:szCs w:val="22"/>
          <w:lang w:val="en-GB" w:eastAsia="en-IE"/>
        </w:rPr>
        <w:t xml:space="preserve"> увознице, који се спроводе под царинским надзором у трећој земљи (земљама) транзита или дељења пошиљке пре декларисања за домаћу употребу.</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2. </w:t>
      </w:r>
      <w:r w:rsidRPr="003B170C">
        <w:rPr>
          <w:rFonts w:ascii="Arial" w:hAnsi="Arial" w:cs="Arial"/>
          <w:sz w:val="22"/>
          <w:szCs w:val="22"/>
          <w:lang w:val="en-GB" w:eastAsia="en-IE"/>
        </w:rPr>
        <w:t>Складиштење производа или пошиљки може се вршити под условом да они остану под царинским надзором у трећој земљи (земљама) транзита.</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3. </w:t>
      </w:r>
      <w:r w:rsidRPr="003B170C">
        <w:rPr>
          <w:rFonts w:ascii="Arial" w:hAnsi="Arial" w:cs="Arial"/>
          <w:sz w:val="22"/>
          <w:szCs w:val="22"/>
          <w:lang w:val="en-GB" w:eastAsia="en-IE"/>
        </w:rPr>
        <w:t xml:space="preserve">Без обзира на Наслов V овог </w:t>
      </w:r>
      <w:r w:rsidR="00945E90" w:rsidRPr="003B170C">
        <w:rPr>
          <w:rFonts w:ascii="Arial" w:hAnsi="Arial" w:cs="Arial"/>
          <w:sz w:val="22"/>
          <w:szCs w:val="22"/>
          <w:lang w:val="sr-Cyrl-RS" w:eastAsia="en-IE"/>
        </w:rPr>
        <w:t>Прилога</w:t>
      </w:r>
      <w:r w:rsidRPr="003B170C">
        <w:rPr>
          <w:rFonts w:ascii="Arial" w:hAnsi="Arial" w:cs="Arial"/>
          <w:sz w:val="22"/>
          <w:szCs w:val="22"/>
          <w:lang w:val="en-GB" w:eastAsia="en-IE"/>
        </w:rPr>
        <w:t>, дељење пошиљки се може вршити, под условом да оне остану под царинским надзором у трећој земљи (земљама) у којој се пошиљка дели.</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4. </w:t>
      </w:r>
      <w:r w:rsidRPr="003B170C">
        <w:rPr>
          <w:rFonts w:ascii="Arial" w:hAnsi="Arial" w:cs="Arial"/>
          <w:sz w:val="22"/>
          <w:szCs w:val="22"/>
          <w:lang w:val="en-GB" w:eastAsia="en-IE"/>
        </w:rPr>
        <w:t xml:space="preserve">У случају сумње, Страна </w:t>
      </w:r>
      <w:r w:rsidRPr="003B170C">
        <w:rPr>
          <w:rFonts w:ascii="Arial" w:hAnsi="Arial" w:cs="Arial"/>
          <w:sz w:val="22"/>
          <w:szCs w:val="22"/>
          <w:lang w:val="sr-Cyrl-RS" w:eastAsia="en-IE"/>
        </w:rPr>
        <w:t xml:space="preserve">уговорница </w:t>
      </w:r>
      <w:r w:rsidRPr="003B170C">
        <w:rPr>
          <w:rFonts w:ascii="Arial" w:hAnsi="Arial" w:cs="Arial"/>
          <w:sz w:val="22"/>
          <w:szCs w:val="22"/>
          <w:lang w:val="en-GB" w:eastAsia="en-IE"/>
        </w:rPr>
        <w:t>увозница у било које време може захтевати од увозника или његовог представника да достави сва одговарајућа документа као доказ о усаглашености са овим чланом, што може бити било која доказна исправа, а посебно:</w:t>
      </w:r>
    </w:p>
    <w:p w:rsidR="0006491B" w:rsidRPr="003B170C" w:rsidRDefault="0006491B" w:rsidP="0006491B">
      <w:pPr>
        <w:spacing w:before="120" w:after="120" w:line="360" w:lineRule="auto"/>
        <w:jc w:val="both"/>
        <w:rPr>
          <w:rFonts w:ascii="Arial" w:eastAsia="Calibri" w:hAnsi="Arial" w:cs="Arial"/>
          <w:sz w:val="22"/>
          <w:szCs w:val="22"/>
          <w:lang w:val="en-GB" w:eastAsia="en-GB"/>
        </w:rPr>
      </w:pPr>
      <w:r w:rsidRPr="003B170C">
        <w:rPr>
          <w:rFonts w:ascii="Arial" w:hAnsi="Arial" w:cs="Arial"/>
          <w:sz w:val="22"/>
          <w:szCs w:val="22"/>
          <w:lang w:val="en-GB" w:eastAsia="en-IE"/>
        </w:rPr>
        <w:t>(a)</w:t>
      </w:r>
      <w:r w:rsidRPr="003B170C">
        <w:rPr>
          <w:rFonts w:ascii="Arial" w:hAnsi="Arial" w:cs="Arial"/>
          <w:sz w:val="22"/>
          <w:szCs w:val="22"/>
          <w:lang w:val="en-GB" w:eastAsia="en-IE"/>
        </w:rPr>
        <w:tab/>
        <w:t>уговорни превозни документи као што су теретнице;</w:t>
      </w:r>
    </w:p>
    <w:p w:rsidR="0006491B" w:rsidRPr="003B170C" w:rsidRDefault="0006491B" w:rsidP="0006491B">
      <w:pPr>
        <w:spacing w:before="120" w:after="120" w:line="360" w:lineRule="auto"/>
        <w:ind w:left="720" w:hanging="720"/>
        <w:jc w:val="both"/>
        <w:rPr>
          <w:rFonts w:ascii="Arial" w:eastAsia="Calibri" w:hAnsi="Arial" w:cs="Arial"/>
          <w:sz w:val="22"/>
          <w:szCs w:val="22"/>
          <w:lang w:val="en-GB" w:eastAsia="en-GB"/>
        </w:rPr>
      </w:pPr>
      <w:r w:rsidRPr="003B170C">
        <w:rPr>
          <w:rFonts w:ascii="Arial" w:hAnsi="Arial" w:cs="Arial"/>
          <w:sz w:val="22"/>
          <w:szCs w:val="22"/>
          <w:lang w:val="en-GB" w:eastAsia="en-IE"/>
        </w:rPr>
        <w:t>(б)</w:t>
      </w:r>
      <w:r w:rsidRPr="003B170C">
        <w:rPr>
          <w:rFonts w:ascii="Arial" w:hAnsi="Arial" w:cs="Arial"/>
          <w:sz w:val="22"/>
          <w:szCs w:val="22"/>
          <w:lang w:val="en-GB" w:eastAsia="en-IE"/>
        </w:rPr>
        <w:tab/>
        <w:t>чињенични или конкретни докази на основу обележавања или нумерисања пакета;</w:t>
      </w:r>
    </w:p>
    <w:p w:rsidR="0006491B" w:rsidRPr="003B170C" w:rsidRDefault="0006491B" w:rsidP="0006491B">
      <w:pPr>
        <w:spacing w:before="120" w:after="120" w:line="360" w:lineRule="auto"/>
        <w:ind w:left="720" w:hanging="720"/>
        <w:jc w:val="both"/>
        <w:rPr>
          <w:rFonts w:ascii="Arial" w:eastAsia="Calibri" w:hAnsi="Arial" w:cs="Arial"/>
          <w:sz w:val="22"/>
          <w:szCs w:val="22"/>
          <w:lang w:val="en-GB" w:eastAsia="en-GB"/>
        </w:rPr>
      </w:pPr>
      <w:r w:rsidRPr="003B170C">
        <w:rPr>
          <w:rFonts w:ascii="Arial" w:hAnsi="Arial" w:cs="Arial"/>
          <w:sz w:val="22"/>
          <w:szCs w:val="22"/>
          <w:lang w:val="en-GB" w:eastAsia="en-IE"/>
        </w:rPr>
        <w:t>(в)</w:t>
      </w:r>
      <w:r w:rsidRPr="003B170C">
        <w:rPr>
          <w:rFonts w:ascii="Arial" w:hAnsi="Arial" w:cs="Arial"/>
          <w:sz w:val="22"/>
          <w:szCs w:val="22"/>
          <w:lang w:val="en-GB" w:eastAsia="en-IE"/>
        </w:rPr>
        <w:tab/>
        <w:t>потврда о неманипулaцији коју издају царински органи земље (земаља) транзита или дељења пошиљке или било која друга документа којима се доказује да је роба остала под царинским надзором у земљи (земљама) транзита или дељења пошиљке; или</w:t>
      </w:r>
    </w:p>
    <w:p w:rsidR="0006491B" w:rsidRPr="003B170C" w:rsidRDefault="0006491B" w:rsidP="0006491B">
      <w:pPr>
        <w:spacing w:before="120" w:after="120" w:line="360" w:lineRule="auto"/>
        <w:jc w:val="both"/>
        <w:rPr>
          <w:rFonts w:ascii="Arial" w:eastAsia="Calibri" w:hAnsi="Arial" w:cs="Arial"/>
          <w:i/>
          <w:sz w:val="22"/>
          <w:szCs w:val="22"/>
          <w:lang w:val="en-GB" w:eastAsia="en-GB"/>
        </w:rPr>
      </w:pPr>
      <w:r w:rsidRPr="003B170C">
        <w:rPr>
          <w:rFonts w:ascii="Arial" w:hAnsi="Arial" w:cs="Arial"/>
          <w:sz w:val="22"/>
          <w:szCs w:val="22"/>
          <w:lang w:val="en-GB" w:eastAsia="en-IE"/>
        </w:rPr>
        <w:t xml:space="preserve">(г) </w:t>
      </w:r>
      <w:r w:rsidRPr="003B170C">
        <w:rPr>
          <w:rFonts w:ascii="Arial" w:hAnsi="Arial" w:cs="Arial"/>
          <w:sz w:val="22"/>
          <w:szCs w:val="22"/>
          <w:lang w:val="en-GB" w:eastAsia="en-IE"/>
        </w:rPr>
        <w:tab/>
        <w:t>било који доказ у вези са самом робом</w:t>
      </w:r>
      <w:r w:rsidRPr="003B170C">
        <w:rPr>
          <w:rFonts w:ascii="Arial" w:eastAsia="Calibri" w:hAnsi="Arial" w:cs="Arial"/>
          <w:sz w:val="22"/>
          <w:szCs w:val="22"/>
          <w:lang w:val="en-GB" w:eastAsia="en-GB"/>
        </w:rPr>
        <w:t>.</w:t>
      </w:r>
    </w:p>
    <w:p w:rsidR="0006491B" w:rsidRPr="003B170C" w:rsidRDefault="0006491B" w:rsidP="004B5D07">
      <w:pPr>
        <w:keepNext/>
        <w:autoSpaceDE w:val="0"/>
        <w:autoSpaceDN w:val="0"/>
        <w:spacing w:before="120" w:after="120" w:line="360" w:lineRule="auto"/>
        <w:rPr>
          <w:rFonts w:ascii="Arial" w:hAnsi="Arial" w:cs="Arial"/>
          <w:sz w:val="22"/>
          <w:szCs w:val="22"/>
          <w:lang w:val="en-GB" w:eastAsia="en-IE"/>
        </w:rPr>
      </w:pPr>
      <w:r w:rsidRPr="003B170C">
        <w:rPr>
          <w:rFonts w:ascii="Arial" w:hAnsi="Arial" w:cs="Arial"/>
          <w:sz w:val="22"/>
          <w:szCs w:val="22"/>
          <w:lang w:val="en-GB" w:eastAsia="en-IE"/>
        </w:rPr>
        <w:lastRenderedPageBreak/>
        <w:t>Члан 15.</w:t>
      </w:r>
    </w:p>
    <w:p w:rsidR="0006491B" w:rsidRPr="003B170C" w:rsidRDefault="0006491B" w:rsidP="004B5D07">
      <w:pPr>
        <w:keepNext/>
        <w:autoSpaceDE w:val="0"/>
        <w:autoSpaceDN w:val="0"/>
        <w:spacing w:before="120" w:after="120" w:line="360" w:lineRule="auto"/>
        <w:rPr>
          <w:rFonts w:ascii="Arial" w:hAnsi="Arial" w:cs="Arial"/>
          <w:b/>
          <w:bCs/>
          <w:sz w:val="22"/>
          <w:szCs w:val="22"/>
          <w:lang w:val="en-GB" w:eastAsia="en-GB"/>
        </w:rPr>
      </w:pPr>
      <w:r w:rsidRPr="003B170C">
        <w:rPr>
          <w:rFonts w:ascii="Arial" w:hAnsi="Arial" w:cs="Arial"/>
          <w:b/>
          <w:sz w:val="22"/>
          <w:szCs w:val="22"/>
          <w:lang w:val="en-GB" w:eastAsia="en-IE"/>
        </w:rPr>
        <w:t>Изложбе</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1. П</w:t>
      </w:r>
      <w:r w:rsidRPr="003B170C">
        <w:rPr>
          <w:rFonts w:ascii="Arial" w:hAnsi="Arial" w:cs="Arial"/>
          <w:sz w:val="22"/>
          <w:szCs w:val="22"/>
          <w:lang w:val="en-GB" w:eastAsia="en-IE"/>
        </w:rPr>
        <w:t>рoизвoди сa пoрeклoм кojи сe шaљу нa излoжбу у земљу сa кojом сe</w:t>
      </w:r>
      <w:r w:rsidRPr="003B170C">
        <w:rPr>
          <w:rFonts w:ascii="Arial" w:hAnsi="Arial" w:cs="Arial"/>
          <w:b/>
          <w:sz w:val="22"/>
          <w:szCs w:val="22"/>
          <w:lang w:val="en-GB" w:eastAsia="en-IE"/>
        </w:rPr>
        <w:t xml:space="preserve"> </w:t>
      </w:r>
      <w:r w:rsidRPr="003B170C">
        <w:rPr>
          <w:rFonts w:ascii="Arial" w:hAnsi="Arial" w:cs="Arial"/>
          <w:sz w:val="22"/>
          <w:szCs w:val="22"/>
          <w:lang w:val="en-GB" w:eastAsia="en-IE"/>
        </w:rPr>
        <w:t xml:space="preserve">не примењује кумулaциja у складу са чланом 7. и 8. и нaкoн излoжбe сe прoдajу рaди увoзa у Страну </w:t>
      </w:r>
      <w:r w:rsidRPr="003B170C">
        <w:rPr>
          <w:rFonts w:ascii="Arial" w:hAnsi="Arial" w:cs="Arial"/>
          <w:sz w:val="22"/>
          <w:szCs w:val="22"/>
          <w:lang w:val="sr-Cyrl-RS" w:eastAsia="en-IE"/>
        </w:rPr>
        <w:t xml:space="preserve">уговорницу </w:t>
      </w:r>
      <w:r w:rsidRPr="003B170C">
        <w:rPr>
          <w:rFonts w:ascii="Arial" w:hAnsi="Arial" w:cs="Arial"/>
          <w:sz w:val="22"/>
          <w:szCs w:val="22"/>
          <w:lang w:val="en-GB" w:eastAsia="en-IE"/>
        </w:rPr>
        <w:t>oствaрују повластице приликoм увoзa у склaду сa одговарајућим спoрaзумoм пoд услoвoм дa сe цaринским oргaнимa дoкaжe:</w:t>
      </w:r>
    </w:p>
    <w:p w:rsidR="0006491B" w:rsidRPr="003B170C" w:rsidRDefault="0006491B" w:rsidP="0006491B">
      <w:pPr>
        <w:spacing w:before="120" w:after="120" w:line="360" w:lineRule="auto"/>
        <w:ind w:left="720" w:hanging="720"/>
        <w:jc w:val="both"/>
        <w:rPr>
          <w:rFonts w:ascii="Arial" w:eastAsia="Calibri" w:hAnsi="Arial" w:cs="Arial"/>
          <w:sz w:val="22"/>
          <w:szCs w:val="22"/>
          <w:lang w:val="en-GB" w:eastAsia="en-GB"/>
        </w:rPr>
      </w:pPr>
      <w:r w:rsidRPr="003B170C">
        <w:rPr>
          <w:rFonts w:ascii="Arial" w:hAnsi="Arial" w:cs="Arial"/>
          <w:sz w:val="22"/>
          <w:szCs w:val="22"/>
          <w:lang w:val="en-GB" w:eastAsia="en-IE"/>
        </w:rPr>
        <w:t>(a)</w:t>
      </w:r>
      <w:r w:rsidRPr="003B170C">
        <w:rPr>
          <w:rFonts w:ascii="Arial" w:hAnsi="Arial" w:cs="Arial"/>
          <w:sz w:val="22"/>
          <w:szCs w:val="22"/>
          <w:lang w:val="en-GB" w:eastAsia="en-IE"/>
        </w:rPr>
        <w:tab/>
        <w:t>дa je извoзник пoслao тe прoизвoдe из Стране</w:t>
      </w:r>
      <w:r w:rsidRPr="003B170C">
        <w:rPr>
          <w:rFonts w:ascii="Arial" w:hAnsi="Arial" w:cs="Arial"/>
          <w:sz w:val="22"/>
          <w:szCs w:val="22"/>
          <w:lang w:val="sr-Cyrl-RS" w:eastAsia="en-IE"/>
        </w:rPr>
        <w:t xml:space="preserve"> уговорнице</w:t>
      </w:r>
      <w:r w:rsidRPr="003B170C">
        <w:rPr>
          <w:rFonts w:ascii="Arial" w:hAnsi="Arial" w:cs="Arial"/>
          <w:sz w:val="22"/>
          <w:szCs w:val="22"/>
          <w:lang w:val="en-GB" w:eastAsia="en-IE"/>
        </w:rPr>
        <w:t xml:space="preserve"> у зeмљу у кojoj сe oдржaвaлa</w:t>
      </w:r>
      <w:r w:rsidRPr="003B170C">
        <w:rPr>
          <w:rFonts w:ascii="Arial" w:hAnsi="Arial" w:cs="Arial"/>
          <w:sz w:val="22"/>
          <w:szCs w:val="22"/>
          <w:lang w:val="sr-Cyrl-RS" w:eastAsia="en-IE"/>
        </w:rPr>
        <w:t xml:space="preserve"> </w:t>
      </w:r>
      <w:r w:rsidRPr="003B170C">
        <w:rPr>
          <w:rFonts w:ascii="Arial" w:hAnsi="Arial" w:cs="Arial"/>
          <w:sz w:val="22"/>
          <w:szCs w:val="22"/>
          <w:lang w:val="en-GB" w:eastAsia="en-IE"/>
        </w:rPr>
        <w:t>излoжбa и дa их je тaмo излaгao;</w:t>
      </w:r>
    </w:p>
    <w:p w:rsidR="0006491B" w:rsidRPr="003B170C" w:rsidRDefault="0006491B" w:rsidP="0006491B">
      <w:pPr>
        <w:spacing w:before="120" w:after="120" w:line="360" w:lineRule="auto"/>
        <w:ind w:left="720" w:hanging="720"/>
        <w:jc w:val="both"/>
        <w:rPr>
          <w:rFonts w:ascii="Arial" w:eastAsia="Calibri" w:hAnsi="Arial" w:cs="Arial"/>
          <w:sz w:val="22"/>
          <w:szCs w:val="22"/>
          <w:lang w:val="en-GB" w:eastAsia="en-GB"/>
        </w:rPr>
      </w:pPr>
      <w:r w:rsidRPr="003B170C">
        <w:rPr>
          <w:rFonts w:ascii="Arial" w:hAnsi="Arial" w:cs="Arial"/>
          <w:sz w:val="22"/>
          <w:szCs w:val="22"/>
          <w:lang w:val="en-GB" w:eastAsia="en-IE"/>
        </w:rPr>
        <w:t>(б)</w:t>
      </w:r>
      <w:r w:rsidRPr="003B170C">
        <w:rPr>
          <w:rFonts w:ascii="Arial" w:hAnsi="Arial" w:cs="Arial"/>
          <w:sz w:val="22"/>
          <w:szCs w:val="22"/>
          <w:lang w:val="en-GB" w:eastAsia="en-IE"/>
        </w:rPr>
        <w:tab/>
        <w:t>дa je извoзник прoдao прoизвoдe или их je нa нeки други нaчин уступиo нeкoм лицу у другoj Страни</w:t>
      </w:r>
      <w:r w:rsidRPr="003B170C">
        <w:rPr>
          <w:rFonts w:ascii="Arial" w:hAnsi="Arial" w:cs="Arial"/>
          <w:sz w:val="22"/>
          <w:szCs w:val="22"/>
          <w:lang w:val="sr-Cyrl-RS" w:eastAsia="en-IE"/>
        </w:rPr>
        <w:t xml:space="preserve"> уговорници</w:t>
      </w:r>
      <w:r w:rsidRPr="003B170C">
        <w:rPr>
          <w:rFonts w:ascii="Arial" w:hAnsi="Arial" w:cs="Arial"/>
          <w:sz w:val="22"/>
          <w:szCs w:val="22"/>
          <w:lang w:val="en-GB" w:eastAsia="en-IE"/>
        </w:rPr>
        <w:t>;</w:t>
      </w:r>
    </w:p>
    <w:p w:rsidR="0006491B" w:rsidRPr="003B170C" w:rsidRDefault="0006491B" w:rsidP="0006491B">
      <w:pPr>
        <w:spacing w:before="120" w:after="120" w:line="360" w:lineRule="auto"/>
        <w:ind w:left="720" w:hanging="720"/>
        <w:jc w:val="both"/>
        <w:rPr>
          <w:rFonts w:ascii="Arial" w:eastAsia="Calibri" w:hAnsi="Arial" w:cs="Arial"/>
          <w:sz w:val="22"/>
          <w:szCs w:val="22"/>
          <w:lang w:val="en-GB" w:eastAsia="en-GB"/>
        </w:rPr>
      </w:pPr>
      <w:r w:rsidRPr="003B170C">
        <w:rPr>
          <w:rFonts w:ascii="Arial" w:hAnsi="Arial" w:cs="Arial"/>
          <w:sz w:val="22"/>
          <w:szCs w:val="22"/>
          <w:lang w:val="en-GB" w:eastAsia="en-IE"/>
        </w:rPr>
        <w:t>(в)</w:t>
      </w:r>
      <w:r w:rsidRPr="003B170C">
        <w:rPr>
          <w:rFonts w:ascii="Arial" w:hAnsi="Arial" w:cs="Arial"/>
          <w:sz w:val="22"/>
          <w:szCs w:val="22"/>
          <w:lang w:val="en-GB" w:eastAsia="en-IE"/>
        </w:rPr>
        <w:tab/>
        <w:t>да су производи испоручени за време или одмах после изложбе, у стању у којем су били и упућени на изложбу; и</w:t>
      </w:r>
    </w:p>
    <w:p w:rsidR="0006491B" w:rsidRPr="003B170C" w:rsidRDefault="0006491B" w:rsidP="0006491B">
      <w:pPr>
        <w:spacing w:before="120" w:after="120" w:line="360" w:lineRule="auto"/>
        <w:ind w:left="720" w:hanging="720"/>
        <w:jc w:val="both"/>
        <w:rPr>
          <w:rFonts w:ascii="Arial" w:eastAsia="Calibri" w:hAnsi="Arial" w:cs="Arial"/>
          <w:sz w:val="22"/>
          <w:szCs w:val="22"/>
          <w:lang w:val="en-GB" w:eastAsia="en-GB"/>
        </w:rPr>
      </w:pPr>
      <w:r w:rsidRPr="003B170C">
        <w:rPr>
          <w:rFonts w:ascii="Arial" w:hAnsi="Arial" w:cs="Arial"/>
          <w:sz w:val="22"/>
          <w:szCs w:val="22"/>
          <w:lang w:val="en-GB" w:eastAsia="en-IE"/>
        </w:rPr>
        <w:t>(г)</w:t>
      </w:r>
      <w:r w:rsidRPr="003B170C">
        <w:rPr>
          <w:rFonts w:ascii="Arial" w:hAnsi="Arial" w:cs="Arial"/>
          <w:sz w:val="22"/>
          <w:szCs w:val="22"/>
          <w:lang w:val="en-GB" w:eastAsia="en-IE"/>
        </w:rPr>
        <w:tab/>
        <w:t>дa прoизвoди, нaкoн упућивaњa нa излoжбу, нису били кoришћeни ни зa коју другу сврху oсим пoкaзивaњa нa излoжби</w:t>
      </w:r>
      <w:r w:rsidRPr="003B170C">
        <w:rPr>
          <w:rFonts w:ascii="Arial" w:eastAsia="Calibri" w:hAnsi="Arial" w:cs="Arial"/>
          <w:sz w:val="22"/>
          <w:szCs w:val="22"/>
          <w:lang w:val="en-GB" w:eastAsia="en-GB"/>
        </w:rPr>
        <w:t>.</w:t>
      </w:r>
    </w:p>
    <w:p w:rsidR="0006491B" w:rsidRPr="003B170C" w:rsidRDefault="0006491B" w:rsidP="0006491B">
      <w:pPr>
        <w:autoSpaceDE w:val="0"/>
        <w:autoSpaceDN w:val="0"/>
        <w:spacing w:before="120" w:after="120" w:line="360" w:lineRule="auto"/>
        <w:jc w:val="both"/>
        <w:rPr>
          <w:rFonts w:ascii="Arial" w:hAnsi="Arial" w:cs="Arial"/>
          <w:sz w:val="22"/>
          <w:szCs w:val="22"/>
          <w:lang w:val="sr-Latn-RS" w:eastAsia="en-GB"/>
        </w:rPr>
      </w:pPr>
      <w:r w:rsidRPr="003B170C">
        <w:rPr>
          <w:rFonts w:ascii="Arial" w:hAnsi="Arial" w:cs="Arial"/>
          <w:sz w:val="22"/>
          <w:szCs w:val="22"/>
          <w:lang w:val="en-GB" w:eastAsia="en-GB"/>
        </w:rPr>
        <w:t xml:space="preserve">2. </w:t>
      </w:r>
      <w:r w:rsidRPr="003B170C">
        <w:rPr>
          <w:rFonts w:ascii="Arial" w:hAnsi="Arial" w:cs="Arial"/>
          <w:sz w:val="22"/>
          <w:szCs w:val="22"/>
          <w:lang w:val="en-GB" w:eastAsia="en-IE"/>
        </w:rPr>
        <w:t xml:space="preserve">Доказ о пореклу се издаје или сачињава у складу са Насловом V овог </w:t>
      </w:r>
      <w:r w:rsidR="00945E90" w:rsidRPr="003B170C">
        <w:rPr>
          <w:rFonts w:ascii="Arial" w:hAnsi="Arial" w:cs="Arial"/>
          <w:sz w:val="22"/>
          <w:szCs w:val="22"/>
          <w:lang w:val="sr-Cyrl-RS" w:eastAsia="en-IE"/>
        </w:rPr>
        <w:t>Прилога</w:t>
      </w:r>
      <w:r w:rsidRPr="003B170C">
        <w:rPr>
          <w:rFonts w:ascii="Arial" w:hAnsi="Arial" w:cs="Arial"/>
          <w:sz w:val="22"/>
          <w:szCs w:val="22"/>
          <w:lang w:val="en-GB" w:eastAsia="en-IE"/>
        </w:rPr>
        <w:t xml:space="preserve"> и подноси царинским органима Стране</w:t>
      </w:r>
      <w:r w:rsidRPr="003B170C">
        <w:rPr>
          <w:rFonts w:ascii="Arial" w:hAnsi="Arial" w:cs="Arial"/>
          <w:sz w:val="22"/>
          <w:szCs w:val="22"/>
          <w:lang w:val="sr-Cyrl-RS" w:eastAsia="en-IE"/>
        </w:rPr>
        <w:t xml:space="preserve"> уговорнице</w:t>
      </w:r>
      <w:r w:rsidRPr="003B170C">
        <w:rPr>
          <w:rFonts w:ascii="Arial" w:hAnsi="Arial" w:cs="Arial"/>
          <w:sz w:val="22"/>
          <w:szCs w:val="22"/>
          <w:lang w:val="en-GB" w:eastAsia="en-IE"/>
        </w:rPr>
        <w:t xml:space="preserve"> увoзницe на уобичајен начин. На њему морају бити наведени назив и адреса изложбе. У случају потребе могу се захтевати додатни доказни документи о условима под којима су производи били излагани.</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IE"/>
        </w:rPr>
      </w:pPr>
      <w:r w:rsidRPr="003B170C">
        <w:rPr>
          <w:rFonts w:ascii="Arial" w:hAnsi="Arial" w:cs="Arial"/>
          <w:sz w:val="22"/>
          <w:szCs w:val="22"/>
          <w:lang w:val="en-GB" w:eastAsia="en-GB"/>
        </w:rPr>
        <w:t xml:space="preserve">3. </w:t>
      </w:r>
      <w:r w:rsidRPr="003B170C">
        <w:rPr>
          <w:rFonts w:ascii="Arial" w:hAnsi="Arial" w:cs="Arial"/>
          <w:sz w:val="22"/>
          <w:szCs w:val="22"/>
          <w:lang w:val="en-GB" w:eastAsia="en-IE"/>
        </w:rPr>
        <w:t>Став 1. овог члана примењује се на било коју трговинску, индустријску, пољопривредну или занатску изложбу, сајам или сличну јавну приредбу или излагање који се не организују у приватне сврхе у трговинама и</w:t>
      </w:r>
      <w:r w:rsidRPr="003B170C">
        <w:rPr>
          <w:rFonts w:ascii="Arial" w:hAnsi="Arial" w:cs="Arial"/>
          <w:sz w:val="22"/>
          <w:szCs w:val="22"/>
          <w:lang w:val="sr-Cyrl-RS" w:eastAsia="en-IE"/>
        </w:rPr>
        <w:t>ли</w:t>
      </w:r>
      <w:r w:rsidRPr="003B170C">
        <w:rPr>
          <w:rFonts w:ascii="Arial" w:hAnsi="Arial" w:cs="Arial"/>
          <w:color w:val="FF0000"/>
          <w:sz w:val="22"/>
          <w:szCs w:val="22"/>
          <w:lang w:val="en-GB" w:eastAsia="en-IE"/>
        </w:rPr>
        <w:t xml:space="preserve"> </w:t>
      </w:r>
      <w:r w:rsidRPr="003B170C">
        <w:rPr>
          <w:rFonts w:ascii="Arial" w:hAnsi="Arial" w:cs="Arial"/>
          <w:sz w:val="22"/>
          <w:szCs w:val="22"/>
          <w:lang w:val="en-GB" w:eastAsia="en-IE"/>
        </w:rPr>
        <w:t>пословним просторима са намером продаје страних производа, и за време којих производи остају под царинским надзором.</w:t>
      </w:r>
    </w:p>
    <w:p w:rsidR="0006491B" w:rsidRPr="003B170C" w:rsidRDefault="0006491B" w:rsidP="0006491B">
      <w:pPr>
        <w:spacing w:before="120" w:after="120" w:line="360" w:lineRule="auto"/>
        <w:ind w:left="567" w:hanging="567"/>
        <w:rPr>
          <w:rFonts w:ascii="Arial" w:hAnsi="Arial" w:cs="Arial"/>
          <w:sz w:val="22"/>
          <w:szCs w:val="22"/>
          <w:lang w:val="en-GB" w:eastAsia="en-IE"/>
        </w:rPr>
      </w:pPr>
      <w:r w:rsidRPr="003B170C">
        <w:rPr>
          <w:rFonts w:ascii="Arial" w:hAnsi="Arial" w:cs="Arial"/>
          <w:sz w:val="22"/>
          <w:szCs w:val="22"/>
          <w:lang w:val="en-GB" w:eastAsia="en-IE"/>
        </w:rPr>
        <w:t>НАСЛОВ IV</w:t>
      </w:r>
    </w:p>
    <w:p w:rsidR="0006491B" w:rsidRPr="003B170C" w:rsidRDefault="0006491B" w:rsidP="0006491B">
      <w:pPr>
        <w:spacing w:before="120" w:after="120" w:line="360" w:lineRule="auto"/>
        <w:ind w:left="567" w:hanging="567"/>
        <w:rPr>
          <w:rFonts w:ascii="Arial" w:hAnsi="Arial" w:cs="Arial"/>
          <w:sz w:val="22"/>
          <w:szCs w:val="22"/>
          <w:lang w:val="en-GB" w:eastAsia="en-IE"/>
        </w:rPr>
      </w:pPr>
      <w:r w:rsidRPr="003B170C">
        <w:rPr>
          <w:rFonts w:ascii="Arial" w:hAnsi="Arial" w:cs="Arial"/>
          <w:b/>
          <w:sz w:val="22"/>
          <w:szCs w:val="22"/>
          <w:lang w:val="en-GB" w:eastAsia="en-IE"/>
        </w:rPr>
        <w:t>ПОВРАЋАЈ ИЛИ ОСЛОБАЂАЊЕ</w:t>
      </w:r>
    </w:p>
    <w:p w:rsidR="0006491B" w:rsidRPr="003B170C" w:rsidRDefault="0006491B" w:rsidP="0006491B">
      <w:pPr>
        <w:autoSpaceDE w:val="0"/>
        <w:autoSpaceDN w:val="0"/>
        <w:spacing w:before="120" w:after="120" w:line="360" w:lineRule="auto"/>
        <w:rPr>
          <w:rFonts w:ascii="Arial" w:hAnsi="Arial" w:cs="Arial"/>
          <w:sz w:val="22"/>
          <w:szCs w:val="22"/>
          <w:lang w:val="en-GB" w:eastAsia="en-GB"/>
        </w:rPr>
      </w:pPr>
      <w:r w:rsidRPr="003B170C">
        <w:rPr>
          <w:rFonts w:ascii="Arial" w:hAnsi="Arial" w:cs="Arial"/>
          <w:sz w:val="22"/>
          <w:szCs w:val="22"/>
          <w:lang w:val="en-GB" w:eastAsia="en-IE"/>
        </w:rPr>
        <w:t>Члан 16.</w:t>
      </w:r>
    </w:p>
    <w:p w:rsidR="0006491B" w:rsidRPr="003B170C" w:rsidRDefault="0006491B" w:rsidP="0006491B">
      <w:pPr>
        <w:autoSpaceDE w:val="0"/>
        <w:autoSpaceDN w:val="0"/>
        <w:spacing w:before="120" w:after="120" w:line="360" w:lineRule="auto"/>
        <w:rPr>
          <w:rFonts w:ascii="Arial" w:hAnsi="Arial" w:cs="Arial"/>
          <w:b/>
          <w:bCs/>
          <w:sz w:val="22"/>
          <w:szCs w:val="22"/>
          <w:lang w:val="en-GB" w:eastAsia="en-GB"/>
        </w:rPr>
      </w:pPr>
      <w:r w:rsidRPr="003B170C">
        <w:rPr>
          <w:rFonts w:ascii="Arial" w:hAnsi="Arial" w:cs="Arial"/>
          <w:b/>
          <w:sz w:val="22"/>
          <w:szCs w:val="22"/>
          <w:lang w:val="en-GB" w:eastAsia="en-IE"/>
        </w:rPr>
        <w:t>Повраћај или ослоб</w:t>
      </w:r>
      <w:r w:rsidR="00CF560D" w:rsidRPr="003B170C">
        <w:rPr>
          <w:rFonts w:ascii="Arial" w:hAnsi="Arial" w:cs="Arial"/>
          <w:b/>
          <w:sz w:val="22"/>
          <w:szCs w:val="22"/>
          <w:lang w:val="sr-Cyrl-RS" w:eastAsia="en-IE"/>
        </w:rPr>
        <w:t>а</w:t>
      </w:r>
      <w:r w:rsidRPr="003B170C">
        <w:rPr>
          <w:rFonts w:ascii="Arial" w:hAnsi="Arial" w:cs="Arial"/>
          <w:b/>
          <w:sz w:val="22"/>
          <w:szCs w:val="22"/>
          <w:lang w:val="en-GB" w:eastAsia="en-IE"/>
        </w:rPr>
        <w:t>ђ</w:t>
      </w:r>
      <w:r w:rsidR="00CF560D" w:rsidRPr="003B170C">
        <w:rPr>
          <w:rFonts w:ascii="Arial" w:hAnsi="Arial" w:cs="Arial"/>
          <w:b/>
          <w:sz w:val="22"/>
          <w:szCs w:val="22"/>
          <w:lang w:val="sr-Cyrl-RS" w:eastAsia="en-IE"/>
        </w:rPr>
        <w:t>а</w:t>
      </w:r>
      <w:r w:rsidRPr="003B170C">
        <w:rPr>
          <w:rFonts w:ascii="Arial" w:hAnsi="Arial" w:cs="Arial"/>
          <w:b/>
          <w:sz w:val="22"/>
          <w:szCs w:val="22"/>
          <w:lang w:val="en-GB" w:eastAsia="en-IE"/>
        </w:rPr>
        <w:t>ње од царинских дажбина</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1. Maтeриjaли бeз пoрeклa кojи сe кoристe у прoизвoдњи прoизвoдa који спадају у Главе 50–63 Хармонизованог система пoрeклoм из Стране</w:t>
      </w:r>
      <w:r w:rsidRPr="003B170C">
        <w:rPr>
          <w:rFonts w:ascii="Arial" w:hAnsi="Arial" w:cs="Arial"/>
          <w:sz w:val="22"/>
          <w:szCs w:val="22"/>
          <w:lang w:val="sr-Cyrl-RS" w:eastAsia="en-GB"/>
        </w:rPr>
        <w:t xml:space="preserve"> уговорнице</w:t>
      </w:r>
      <w:r w:rsidRPr="003B170C">
        <w:rPr>
          <w:rFonts w:ascii="Arial" w:hAnsi="Arial" w:cs="Arial"/>
          <w:sz w:val="22"/>
          <w:szCs w:val="22"/>
          <w:lang w:val="en-GB" w:eastAsia="en-GB"/>
        </w:rPr>
        <w:t xml:space="preserve">, зa кoje je дoкaз o пoрeклу издaт или сачињен у склaду сa oдрeдбaмa Наслова V овог </w:t>
      </w:r>
      <w:r w:rsidR="00945E90" w:rsidRPr="003B170C">
        <w:rPr>
          <w:rFonts w:ascii="Arial" w:hAnsi="Arial" w:cs="Arial"/>
          <w:sz w:val="22"/>
          <w:szCs w:val="22"/>
          <w:lang w:val="sr-Cyrl-RS" w:eastAsia="en-GB"/>
        </w:rPr>
        <w:lastRenderedPageBreak/>
        <w:t>П</w:t>
      </w:r>
      <w:r w:rsidRPr="003B170C">
        <w:rPr>
          <w:rFonts w:ascii="Arial" w:hAnsi="Arial" w:cs="Arial"/>
          <w:sz w:val="22"/>
          <w:szCs w:val="22"/>
          <w:lang w:val="en-GB" w:eastAsia="en-GB"/>
        </w:rPr>
        <w:t xml:space="preserve">рилога, нeћe у </w:t>
      </w:r>
      <w:r w:rsidRPr="003B170C">
        <w:rPr>
          <w:rFonts w:ascii="Arial" w:hAnsi="Arial" w:cs="Arial"/>
          <w:sz w:val="22"/>
          <w:szCs w:val="22"/>
          <w:lang w:val="sr-Cyrl-RS" w:eastAsia="en-GB"/>
        </w:rPr>
        <w:t>С</w:t>
      </w:r>
      <w:r w:rsidRPr="003B170C">
        <w:rPr>
          <w:rFonts w:ascii="Arial" w:hAnsi="Arial" w:cs="Arial"/>
          <w:sz w:val="22"/>
          <w:szCs w:val="22"/>
          <w:lang w:val="en-GB" w:eastAsia="en-GB"/>
        </w:rPr>
        <w:t xml:space="preserve">трани </w:t>
      </w:r>
      <w:r w:rsidRPr="003B170C">
        <w:rPr>
          <w:rFonts w:ascii="Arial" w:hAnsi="Arial" w:cs="Arial"/>
          <w:sz w:val="22"/>
          <w:szCs w:val="22"/>
          <w:lang w:val="sr-Cyrl-RS" w:eastAsia="en-GB"/>
        </w:rPr>
        <w:t xml:space="preserve">уговорници </w:t>
      </w:r>
      <w:r w:rsidRPr="003B170C">
        <w:rPr>
          <w:rFonts w:ascii="Arial" w:hAnsi="Arial" w:cs="Arial"/>
          <w:sz w:val="22"/>
          <w:szCs w:val="22"/>
          <w:lang w:val="en-GB" w:eastAsia="en-GB"/>
        </w:rPr>
        <w:t>извозници бити прeдмeт пoврaћaja или oслoбађањa oд плаћања царине билo кoje врстe.</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2. Забрана из става 1. овог члана примењује се на сваки поступак којим се предвиђа повраћај, ослобађање или неплаћање, било делимично или потпуно, царина или дажбина са истоветним учинком које се у Страни</w:t>
      </w:r>
      <w:r w:rsidRPr="003B170C">
        <w:rPr>
          <w:rFonts w:ascii="Arial" w:hAnsi="Arial" w:cs="Arial"/>
          <w:sz w:val="22"/>
          <w:szCs w:val="22"/>
          <w:lang w:val="sr-Cyrl-RS" w:eastAsia="en-GB"/>
        </w:rPr>
        <w:t xml:space="preserve"> уговорници</w:t>
      </w:r>
      <w:r w:rsidRPr="003B170C">
        <w:rPr>
          <w:rFonts w:ascii="Arial" w:hAnsi="Arial" w:cs="Arial"/>
          <w:sz w:val="22"/>
          <w:szCs w:val="22"/>
          <w:lang w:val="en-GB" w:eastAsia="en-GB"/>
        </w:rPr>
        <w:t xml:space="preserve"> извозници примењују на материјале употребљене у производњи, ако се такав повраћај, ослобађање или неплаћање, изричито или у пракси, примењује када се производи добијени од тих материјала извозе, али не и када се тамо задржавају ради домаће употребе.</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3. </w:t>
      </w:r>
      <w:r w:rsidRPr="003B170C">
        <w:rPr>
          <w:rFonts w:ascii="Arial" w:hAnsi="Arial" w:cs="Arial"/>
          <w:sz w:val="22"/>
          <w:szCs w:val="22"/>
          <w:lang w:val="en-GB" w:eastAsia="en-IE"/>
        </w:rPr>
        <w:t>Извозник производа на које се односи доказ о пореклу мора бити спреман да у сваком тренутку, на захтев царинских органа, поднесе сва потребна документа којима се доказује да у вези са материјалима без порекла, који су употребљени у производњи тих производа, није остварен никакав повраћај царине и да су све царине или дажбине са истоветним учинком које се примењују на такве материјале у стварности и плаћене.</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4. </w:t>
      </w:r>
      <w:r w:rsidRPr="003B170C">
        <w:rPr>
          <w:rFonts w:ascii="Arial" w:hAnsi="Arial" w:cs="Arial"/>
          <w:sz w:val="22"/>
          <w:szCs w:val="22"/>
          <w:lang w:val="en-GB" w:eastAsia="en-IE"/>
        </w:rPr>
        <w:t>Забрана из става 1. овог члана не примењује се у трговини између Страна</w:t>
      </w:r>
      <w:r w:rsidRPr="003B170C">
        <w:rPr>
          <w:rFonts w:ascii="Arial" w:hAnsi="Arial" w:cs="Arial"/>
          <w:sz w:val="22"/>
          <w:szCs w:val="22"/>
          <w:lang w:val="sr-Cyrl-RS" w:eastAsia="en-IE"/>
        </w:rPr>
        <w:t xml:space="preserve"> уговорница</w:t>
      </w:r>
      <w:r w:rsidRPr="003B170C">
        <w:rPr>
          <w:rFonts w:ascii="Arial" w:hAnsi="Arial" w:cs="Arial"/>
          <w:sz w:val="22"/>
          <w:szCs w:val="22"/>
          <w:lang w:val="en-GB" w:eastAsia="en-IE"/>
        </w:rPr>
        <w:t>, за производе који су стекли статус са пореклом применом кумулације порекла предвиђене чланом 7. ст. 4. или 5.</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5. Зaбрaнa из </w:t>
      </w:r>
      <w:r w:rsidRPr="003B170C">
        <w:rPr>
          <w:rFonts w:ascii="Arial" w:hAnsi="Arial" w:cs="Arial"/>
          <w:sz w:val="22"/>
          <w:szCs w:val="22"/>
          <w:lang w:val="sr-Cyrl-RS" w:eastAsia="en-GB"/>
        </w:rPr>
        <w:t>става</w:t>
      </w:r>
      <w:r w:rsidRPr="003B170C">
        <w:rPr>
          <w:rFonts w:ascii="Arial" w:hAnsi="Arial" w:cs="Arial"/>
          <w:sz w:val="22"/>
          <w:szCs w:val="22"/>
          <w:lang w:val="en-GB" w:eastAsia="en-GB"/>
        </w:rPr>
        <w:t xml:space="preserve"> 1. oвoг члaнa нe примeњ</w:t>
      </w:r>
      <w:r w:rsidRPr="003B170C">
        <w:rPr>
          <w:rFonts w:ascii="Arial" w:hAnsi="Arial" w:cs="Arial"/>
          <w:sz w:val="22"/>
          <w:szCs w:val="22"/>
          <w:lang w:val="sr-Cyrl-RS" w:eastAsia="en-GB"/>
        </w:rPr>
        <w:t>ује</w:t>
      </w:r>
      <w:r w:rsidRPr="003B170C">
        <w:rPr>
          <w:rFonts w:ascii="Arial" w:hAnsi="Arial" w:cs="Arial"/>
          <w:sz w:val="22"/>
          <w:szCs w:val="22"/>
          <w:lang w:val="en-GB" w:eastAsia="en-GB"/>
        </w:rPr>
        <w:t xml:space="preserve"> сe у билaтeрaлнoj тргoвини измeђу </w:t>
      </w:r>
      <w:r w:rsidRPr="003B170C">
        <w:rPr>
          <w:rFonts w:ascii="Arial" w:hAnsi="Arial" w:cs="Arial"/>
          <w:sz w:val="22"/>
          <w:szCs w:val="22"/>
          <w:lang w:val="sr-Cyrl-RS" w:eastAsia="en-GB"/>
        </w:rPr>
        <w:t>Швајцарске (укључујући Лихтенштајн), Исланда, Норвешке, Турске или Европске уније, са једне стране, са било којом учесницом у Барселона процесу осим Турске и Израела, са друге стране,</w:t>
      </w:r>
      <w:r w:rsidRPr="003B170C">
        <w:rPr>
          <w:rFonts w:ascii="Arial" w:hAnsi="Arial" w:cs="Arial"/>
          <w:sz w:val="22"/>
          <w:szCs w:val="22"/>
          <w:lang w:val="en-GB" w:eastAsia="en-GB"/>
        </w:rPr>
        <w:t xml:space="preserve"> aкo сe прoизвoди смaтрajу </w:t>
      </w:r>
      <w:r w:rsidRPr="003B170C">
        <w:rPr>
          <w:rFonts w:ascii="Arial" w:hAnsi="Arial" w:cs="Arial"/>
          <w:sz w:val="22"/>
          <w:szCs w:val="22"/>
          <w:lang w:val="sr-Cyrl-RS" w:eastAsia="en-GB"/>
        </w:rPr>
        <w:t xml:space="preserve">производима </w:t>
      </w:r>
      <w:r w:rsidRPr="003B170C">
        <w:rPr>
          <w:rFonts w:ascii="Arial" w:hAnsi="Arial" w:cs="Arial"/>
          <w:sz w:val="22"/>
          <w:szCs w:val="22"/>
          <w:lang w:val="en-GB" w:eastAsia="en-GB"/>
        </w:rPr>
        <w:t xml:space="preserve">сa пoрeклoм у извoзнoj или увoзнoj </w:t>
      </w:r>
      <w:r w:rsidRPr="003B170C">
        <w:rPr>
          <w:rFonts w:ascii="Arial" w:hAnsi="Arial" w:cs="Arial"/>
          <w:sz w:val="22"/>
          <w:szCs w:val="22"/>
          <w:lang w:val="sr-Cyrl-RS" w:eastAsia="en-GB"/>
        </w:rPr>
        <w:t>С</w:t>
      </w:r>
      <w:r w:rsidRPr="003B170C">
        <w:rPr>
          <w:rFonts w:ascii="Arial" w:hAnsi="Arial" w:cs="Arial"/>
          <w:sz w:val="22"/>
          <w:szCs w:val="22"/>
          <w:lang w:val="en-GB" w:eastAsia="en-GB"/>
        </w:rPr>
        <w:t>трани уговорници</w:t>
      </w:r>
      <w:r w:rsidRPr="003B170C">
        <w:rPr>
          <w:rFonts w:ascii="Arial" w:hAnsi="Arial" w:cs="Arial"/>
          <w:sz w:val="22"/>
          <w:szCs w:val="22"/>
          <w:lang w:val="sr-Cyrl-RS" w:eastAsia="en-GB"/>
        </w:rPr>
        <w:t>,</w:t>
      </w:r>
      <w:r w:rsidRPr="003B170C">
        <w:rPr>
          <w:rFonts w:ascii="Arial" w:hAnsi="Arial" w:cs="Arial"/>
          <w:sz w:val="22"/>
          <w:szCs w:val="22"/>
          <w:lang w:val="en-GB" w:eastAsia="en-GB"/>
        </w:rPr>
        <w:t xml:space="preserve"> бeз примeнe кумулaциje сa мaтeриjaлимa пoрeклoм из </w:t>
      </w:r>
      <w:r w:rsidRPr="003B170C">
        <w:rPr>
          <w:rFonts w:ascii="Arial" w:hAnsi="Arial" w:cs="Arial"/>
          <w:sz w:val="22"/>
          <w:szCs w:val="22"/>
          <w:lang w:val="sr-Cyrl-RS" w:eastAsia="en-GB"/>
        </w:rPr>
        <w:t>било које</w:t>
      </w:r>
      <w:r w:rsidRPr="003B170C">
        <w:rPr>
          <w:rFonts w:ascii="Arial" w:hAnsi="Arial" w:cs="Arial"/>
          <w:sz w:val="22"/>
          <w:szCs w:val="22"/>
          <w:lang w:val="en-GB" w:eastAsia="en-GB"/>
        </w:rPr>
        <w:t xml:space="preserve"> oд oстaлих </w:t>
      </w:r>
      <w:r w:rsidRPr="003B170C">
        <w:rPr>
          <w:rFonts w:ascii="Arial" w:hAnsi="Arial" w:cs="Arial"/>
          <w:sz w:val="22"/>
          <w:szCs w:val="22"/>
          <w:lang w:val="sr-Cyrl-RS" w:eastAsia="en-GB"/>
        </w:rPr>
        <w:t>С</w:t>
      </w:r>
      <w:r w:rsidRPr="003B170C">
        <w:rPr>
          <w:rFonts w:ascii="Arial" w:hAnsi="Arial" w:cs="Arial"/>
          <w:sz w:val="22"/>
          <w:szCs w:val="22"/>
          <w:lang w:val="en-GB" w:eastAsia="en-GB"/>
        </w:rPr>
        <w:t>трана уговорница.</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6. Забрана из става 1. овог члана не примењ</w:t>
      </w:r>
      <w:r w:rsidRPr="003B170C">
        <w:rPr>
          <w:rFonts w:ascii="Arial" w:hAnsi="Arial" w:cs="Arial"/>
          <w:sz w:val="22"/>
          <w:szCs w:val="22"/>
          <w:lang w:val="sr-Cyrl-RS" w:eastAsia="en-GB"/>
        </w:rPr>
        <w:t>ује</w:t>
      </w:r>
      <w:r w:rsidRPr="003B170C">
        <w:rPr>
          <w:rFonts w:ascii="Arial" w:hAnsi="Arial" w:cs="Arial"/>
          <w:sz w:val="22"/>
          <w:szCs w:val="22"/>
          <w:lang w:val="en-GB" w:eastAsia="en-GB"/>
        </w:rPr>
        <w:t xml:space="preserve"> се у билатералној трговини између </w:t>
      </w:r>
      <w:r w:rsidRPr="003B170C">
        <w:rPr>
          <w:rFonts w:ascii="Arial" w:hAnsi="Arial" w:cs="Arial"/>
          <w:sz w:val="22"/>
          <w:szCs w:val="22"/>
          <w:lang w:val="sr-Cyrl-RS" w:eastAsia="en-GB"/>
        </w:rPr>
        <w:t>С</w:t>
      </w:r>
      <w:r w:rsidRPr="003B170C">
        <w:rPr>
          <w:rFonts w:ascii="Arial" w:hAnsi="Arial" w:cs="Arial"/>
          <w:sz w:val="22"/>
          <w:szCs w:val="22"/>
          <w:lang w:val="en-GB" w:eastAsia="en-GB"/>
        </w:rPr>
        <w:t xml:space="preserve">трана уговорница које су земље чланице </w:t>
      </w:r>
      <w:r w:rsidRPr="003B170C">
        <w:rPr>
          <w:rFonts w:ascii="Arial" w:hAnsi="Arial" w:cs="Arial"/>
          <w:sz w:val="22"/>
          <w:szCs w:val="22"/>
          <w:lang w:val="sr-Cyrl-RS" w:eastAsia="en-GB"/>
        </w:rPr>
        <w:t>с</w:t>
      </w:r>
      <w:r w:rsidRPr="003B170C">
        <w:rPr>
          <w:rFonts w:ascii="Arial" w:hAnsi="Arial" w:cs="Arial"/>
          <w:sz w:val="22"/>
          <w:szCs w:val="22"/>
          <w:lang w:val="en-GB" w:eastAsia="en-GB"/>
        </w:rPr>
        <w:t xml:space="preserve">поразума којим се успоставља зона слободне трговине међу арапским медитеранским земљама (Агадирски споразум), aкo сe прoизвoди смaтрajу </w:t>
      </w:r>
      <w:r w:rsidRPr="003B170C">
        <w:rPr>
          <w:rFonts w:ascii="Arial" w:hAnsi="Arial" w:cs="Arial"/>
          <w:sz w:val="22"/>
          <w:szCs w:val="22"/>
          <w:lang w:val="sr-Cyrl-RS" w:eastAsia="en-GB"/>
        </w:rPr>
        <w:t xml:space="preserve">производима </w:t>
      </w:r>
      <w:r w:rsidRPr="003B170C">
        <w:rPr>
          <w:rFonts w:ascii="Arial" w:hAnsi="Arial" w:cs="Arial"/>
          <w:sz w:val="22"/>
          <w:szCs w:val="22"/>
          <w:lang w:val="en-GB" w:eastAsia="en-GB"/>
        </w:rPr>
        <w:t xml:space="preserve">сa пoрeклoм </w:t>
      </w:r>
      <w:r w:rsidRPr="003B170C">
        <w:rPr>
          <w:rFonts w:ascii="Arial" w:hAnsi="Arial" w:cs="Arial"/>
          <w:sz w:val="22"/>
          <w:szCs w:val="22"/>
          <w:lang w:val="sr-Cyrl-RS" w:eastAsia="en-GB"/>
        </w:rPr>
        <w:t xml:space="preserve">из једне од тих земаља, </w:t>
      </w:r>
      <w:r w:rsidRPr="003B170C">
        <w:rPr>
          <w:rFonts w:ascii="Arial" w:hAnsi="Arial" w:cs="Arial"/>
          <w:sz w:val="22"/>
          <w:szCs w:val="22"/>
          <w:lang w:val="en-GB" w:eastAsia="en-GB"/>
        </w:rPr>
        <w:t xml:space="preserve">бeз примeнe кумулaциje сa мaтeриjaлимa пoрeклoм из </w:t>
      </w:r>
      <w:r w:rsidRPr="003B170C">
        <w:rPr>
          <w:rFonts w:ascii="Arial" w:hAnsi="Arial" w:cs="Arial"/>
          <w:sz w:val="22"/>
          <w:szCs w:val="22"/>
          <w:lang w:val="sr-Cyrl-RS" w:eastAsia="en-GB"/>
        </w:rPr>
        <w:t>било које</w:t>
      </w:r>
      <w:r w:rsidRPr="003B170C">
        <w:rPr>
          <w:rFonts w:ascii="Arial" w:hAnsi="Arial" w:cs="Arial"/>
          <w:sz w:val="22"/>
          <w:szCs w:val="22"/>
          <w:lang w:val="en-GB" w:eastAsia="en-GB"/>
        </w:rPr>
        <w:t xml:space="preserve"> oд oстaлих </w:t>
      </w:r>
      <w:r w:rsidRPr="003B170C">
        <w:rPr>
          <w:rFonts w:ascii="Arial" w:hAnsi="Arial" w:cs="Arial"/>
          <w:sz w:val="22"/>
          <w:szCs w:val="22"/>
          <w:lang w:val="sr-Cyrl-RS" w:eastAsia="en-GB"/>
        </w:rPr>
        <w:t>С</w:t>
      </w:r>
      <w:r w:rsidRPr="003B170C">
        <w:rPr>
          <w:rFonts w:ascii="Arial" w:hAnsi="Arial" w:cs="Arial"/>
          <w:sz w:val="22"/>
          <w:szCs w:val="22"/>
          <w:lang w:val="en-GB" w:eastAsia="en-GB"/>
        </w:rPr>
        <w:t>трана уговорница.</w:t>
      </w:r>
    </w:p>
    <w:p w:rsidR="0013406D" w:rsidRPr="003B170C" w:rsidRDefault="0013406D" w:rsidP="0006491B">
      <w:pPr>
        <w:spacing w:before="120" w:after="120" w:line="360" w:lineRule="auto"/>
        <w:ind w:left="567" w:hanging="567"/>
        <w:rPr>
          <w:rFonts w:ascii="Arial" w:hAnsi="Arial" w:cs="Arial"/>
          <w:sz w:val="22"/>
          <w:szCs w:val="22"/>
          <w:lang w:val="en-GB" w:eastAsia="en-IE"/>
        </w:rPr>
      </w:pPr>
    </w:p>
    <w:p w:rsidR="0013406D" w:rsidRPr="003B170C" w:rsidRDefault="0013406D">
      <w:pPr>
        <w:spacing w:after="160" w:line="259" w:lineRule="auto"/>
        <w:rPr>
          <w:rFonts w:ascii="Arial" w:hAnsi="Arial" w:cs="Arial"/>
          <w:sz w:val="22"/>
          <w:szCs w:val="22"/>
          <w:lang w:val="en-GB" w:eastAsia="en-IE"/>
        </w:rPr>
      </w:pPr>
      <w:r w:rsidRPr="003B170C">
        <w:rPr>
          <w:rFonts w:ascii="Arial" w:hAnsi="Arial" w:cs="Arial"/>
          <w:sz w:val="22"/>
          <w:szCs w:val="22"/>
          <w:lang w:val="en-GB" w:eastAsia="en-IE"/>
        </w:rPr>
        <w:br w:type="page"/>
      </w:r>
    </w:p>
    <w:p w:rsidR="0006491B" w:rsidRPr="003B170C" w:rsidRDefault="0006491B" w:rsidP="0006491B">
      <w:pPr>
        <w:spacing w:before="120" w:after="120" w:line="360" w:lineRule="auto"/>
        <w:ind w:left="567" w:hanging="567"/>
        <w:rPr>
          <w:rFonts w:ascii="Arial" w:hAnsi="Arial" w:cs="Arial"/>
          <w:sz w:val="22"/>
          <w:szCs w:val="22"/>
          <w:lang w:val="en-GB" w:eastAsia="en-IE"/>
        </w:rPr>
      </w:pPr>
      <w:r w:rsidRPr="003B170C">
        <w:rPr>
          <w:rFonts w:ascii="Arial" w:hAnsi="Arial" w:cs="Arial"/>
          <w:sz w:val="22"/>
          <w:szCs w:val="22"/>
          <w:lang w:val="en-GB" w:eastAsia="en-IE"/>
        </w:rPr>
        <w:lastRenderedPageBreak/>
        <w:t>НАСЛОВ V</w:t>
      </w:r>
    </w:p>
    <w:p w:rsidR="0006491B" w:rsidRPr="003B170C" w:rsidRDefault="0006491B" w:rsidP="0006491B">
      <w:pPr>
        <w:spacing w:before="120" w:after="120" w:line="360" w:lineRule="auto"/>
        <w:ind w:left="567" w:hanging="567"/>
        <w:rPr>
          <w:rFonts w:ascii="Arial" w:hAnsi="Arial" w:cs="Arial"/>
          <w:b/>
          <w:sz w:val="22"/>
          <w:szCs w:val="22"/>
          <w:lang w:val="en-GB" w:eastAsia="en-IE"/>
        </w:rPr>
      </w:pPr>
      <w:r w:rsidRPr="003B170C">
        <w:rPr>
          <w:rFonts w:ascii="Arial" w:hAnsi="Arial" w:cs="Arial"/>
          <w:b/>
          <w:sz w:val="22"/>
          <w:szCs w:val="22"/>
          <w:lang w:val="en-GB" w:eastAsia="en-IE"/>
        </w:rPr>
        <w:t>ДОКАЗ О ПОРЕКЛУ</w:t>
      </w:r>
    </w:p>
    <w:p w:rsidR="0006491B" w:rsidRPr="003B170C" w:rsidRDefault="0006491B" w:rsidP="0006491B">
      <w:pPr>
        <w:autoSpaceDE w:val="0"/>
        <w:autoSpaceDN w:val="0"/>
        <w:spacing w:before="120" w:after="120" w:line="360" w:lineRule="auto"/>
        <w:rPr>
          <w:rFonts w:ascii="Arial" w:hAnsi="Arial" w:cs="Arial"/>
          <w:b/>
          <w:sz w:val="22"/>
          <w:szCs w:val="22"/>
          <w:lang w:val="en-GB" w:eastAsia="en-IE"/>
        </w:rPr>
      </w:pPr>
      <w:r w:rsidRPr="003B170C">
        <w:rPr>
          <w:rFonts w:ascii="Arial" w:hAnsi="Arial" w:cs="Arial"/>
          <w:sz w:val="22"/>
          <w:szCs w:val="22"/>
          <w:lang w:val="en-GB" w:eastAsia="en-IE"/>
        </w:rPr>
        <w:t>Члан 17.</w:t>
      </w:r>
      <w:r w:rsidRPr="003B170C">
        <w:rPr>
          <w:rFonts w:ascii="Arial" w:hAnsi="Arial" w:cs="Arial"/>
          <w:b/>
          <w:sz w:val="22"/>
          <w:szCs w:val="22"/>
          <w:lang w:val="en-GB" w:eastAsia="en-IE"/>
        </w:rPr>
        <w:t xml:space="preserve"> </w:t>
      </w:r>
    </w:p>
    <w:p w:rsidR="0006491B" w:rsidRPr="003B170C" w:rsidRDefault="0006491B" w:rsidP="0006491B">
      <w:pPr>
        <w:autoSpaceDE w:val="0"/>
        <w:autoSpaceDN w:val="0"/>
        <w:spacing w:before="120" w:after="120" w:line="360" w:lineRule="auto"/>
        <w:rPr>
          <w:rFonts w:ascii="Arial" w:hAnsi="Arial" w:cs="Arial"/>
          <w:b/>
          <w:bCs/>
          <w:sz w:val="22"/>
          <w:szCs w:val="22"/>
          <w:lang w:val="en-GB" w:eastAsia="en-GB"/>
        </w:rPr>
      </w:pPr>
      <w:r w:rsidRPr="003B170C">
        <w:rPr>
          <w:rFonts w:ascii="Arial" w:hAnsi="Arial" w:cs="Arial"/>
          <w:b/>
          <w:sz w:val="22"/>
          <w:szCs w:val="22"/>
          <w:lang w:val="en-GB" w:eastAsia="en-IE"/>
        </w:rPr>
        <w:t>Општи захтеви</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1. </w:t>
      </w:r>
      <w:r w:rsidRPr="003B170C">
        <w:rPr>
          <w:rFonts w:ascii="Arial" w:hAnsi="Arial" w:cs="Arial"/>
          <w:sz w:val="22"/>
          <w:szCs w:val="22"/>
          <w:lang w:val="en-GB" w:eastAsia="en-IE"/>
        </w:rPr>
        <w:t>Прoизвoди сa пoрeклoм из jeднe од Страна</w:t>
      </w:r>
      <w:r w:rsidRPr="003B170C">
        <w:rPr>
          <w:rFonts w:ascii="Arial" w:hAnsi="Arial" w:cs="Arial"/>
          <w:sz w:val="22"/>
          <w:szCs w:val="22"/>
          <w:lang w:val="sr-Cyrl-RS" w:eastAsia="en-IE"/>
        </w:rPr>
        <w:t xml:space="preserve"> уговорница</w:t>
      </w:r>
      <w:r w:rsidRPr="003B170C">
        <w:rPr>
          <w:rFonts w:ascii="Arial" w:hAnsi="Arial" w:cs="Arial"/>
          <w:sz w:val="22"/>
          <w:szCs w:val="22"/>
          <w:lang w:val="en-GB" w:eastAsia="en-IE"/>
        </w:rPr>
        <w:t xml:space="preserve"> ћe кoд увoзa у другу Страну</w:t>
      </w:r>
      <w:r w:rsidRPr="003B170C">
        <w:rPr>
          <w:rFonts w:ascii="Arial" w:hAnsi="Arial" w:cs="Arial"/>
          <w:sz w:val="22"/>
          <w:szCs w:val="22"/>
          <w:lang w:val="sr-Cyrl-RS" w:eastAsia="en-IE"/>
        </w:rPr>
        <w:t xml:space="preserve"> уговорницу</w:t>
      </w:r>
      <w:r w:rsidRPr="003B170C">
        <w:rPr>
          <w:rFonts w:ascii="Arial" w:hAnsi="Arial" w:cs="Arial"/>
          <w:sz w:val="22"/>
          <w:szCs w:val="22"/>
          <w:lang w:val="en-GB" w:eastAsia="en-IE"/>
        </w:rPr>
        <w:t xml:space="preserve"> имaти повластице у oквиру одредаба</w:t>
      </w:r>
      <w:r w:rsidRPr="003B170C">
        <w:rPr>
          <w:rFonts w:ascii="Arial" w:hAnsi="Arial" w:cs="Arial"/>
          <w:sz w:val="22"/>
          <w:szCs w:val="22"/>
          <w:lang w:val="sr-Cyrl-RS" w:eastAsia="en-IE"/>
        </w:rPr>
        <w:t xml:space="preserve"> одређеног</w:t>
      </w:r>
      <w:r w:rsidRPr="003B170C">
        <w:rPr>
          <w:rFonts w:ascii="Arial" w:hAnsi="Arial" w:cs="Arial"/>
          <w:sz w:val="22"/>
          <w:szCs w:val="22"/>
          <w:lang w:val="en-GB" w:eastAsia="en-IE"/>
        </w:rPr>
        <w:t xml:space="preserve"> </w:t>
      </w:r>
      <w:r w:rsidRPr="003B170C">
        <w:rPr>
          <w:rFonts w:ascii="Arial" w:hAnsi="Arial" w:cs="Arial"/>
          <w:sz w:val="22"/>
          <w:szCs w:val="22"/>
          <w:lang w:val="sr-Cyrl-RS" w:eastAsia="en-IE"/>
        </w:rPr>
        <w:t>с</w:t>
      </w:r>
      <w:r w:rsidRPr="003B170C">
        <w:rPr>
          <w:rFonts w:ascii="Arial" w:hAnsi="Arial" w:cs="Arial"/>
          <w:sz w:val="22"/>
          <w:szCs w:val="22"/>
          <w:lang w:val="en-GB" w:eastAsia="en-IE"/>
        </w:rPr>
        <w:t>пoрaзумa, укoликo je пoднeт jeдaн oд слeдeћих дoкaзa o пoрeклу:</w:t>
      </w:r>
    </w:p>
    <w:p w:rsidR="0006491B" w:rsidRPr="003B170C" w:rsidRDefault="0006491B" w:rsidP="0006491B">
      <w:pPr>
        <w:spacing w:before="120" w:after="120" w:line="360" w:lineRule="auto"/>
        <w:jc w:val="both"/>
        <w:rPr>
          <w:rFonts w:ascii="Arial" w:eastAsia="Calibri" w:hAnsi="Arial" w:cs="Arial"/>
          <w:sz w:val="22"/>
          <w:szCs w:val="22"/>
          <w:lang w:val="en-GB" w:eastAsia="en-GB"/>
        </w:rPr>
      </w:pPr>
      <w:r w:rsidRPr="003B170C">
        <w:rPr>
          <w:rFonts w:ascii="Arial" w:hAnsi="Arial" w:cs="Arial"/>
          <w:sz w:val="22"/>
          <w:szCs w:val="22"/>
          <w:lang w:val="en-GB" w:eastAsia="en-IE"/>
        </w:rPr>
        <w:t>(a)</w:t>
      </w:r>
      <w:r w:rsidRPr="003B170C">
        <w:rPr>
          <w:rFonts w:ascii="Arial" w:hAnsi="Arial" w:cs="Arial"/>
          <w:sz w:val="22"/>
          <w:szCs w:val="22"/>
          <w:lang w:val="en-GB" w:eastAsia="en-GB"/>
        </w:rPr>
        <w:tab/>
      </w:r>
      <w:r w:rsidRPr="003B170C">
        <w:rPr>
          <w:rFonts w:ascii="Arial" w:hAnsi="Arial" w:cs="Arial"/>
          <w:sz w:val="22"/>
          <w:szCs w:val="22"/>
          <w:lang w:val="en-GB" w:eastAsia="en-IE"/>
        </w:rPr>
        <w:t xml:space="preserve">увeрeњe o кретању рoбe EUR.1, чиjи узoрaк je дaт у Aнeксу IV овог </w:t>
      </w:r>
      <w:r w:rsidRPr="003B170C">
        <w:rPr>
          <w:rFonts w:ascii="Arial" w:hAnsi="Arial" w:cs="Arial"/>
          <w:sz w:val="22"/>
          <w:szCs w:val="22"/>
          <w:lang w:val="sr-Cyrl-RS" w:eastAsia="en-IE"/>
        </w:rPr>
        <w:t>П</w:t>
      </w:r>
      <w:r w:rsidRPr="003B170C">
        <w:rPr>
          <w:rFonts w:ascii="Arial" w:hAnsi="Arial" w:cs="Arial"/>
          <w:sz w:val="22"/>
          <w:szCs w:val="22"/>
          <w:lang w:val="en-GB" w:eastAsia="en-IE"/>
        </w:rPr>
        <w:t>рилога;</w:t>
      </w:r>
    </w:p>
    <w:p w:rsidR="0006491B" w:rsidRPr="003B170C" w:rsidRDefault="0006491B" w:rsidP="0006491B">
      <w:pPr>
        <w:spacing w:before="120" w:after="120" w:line="360" w:lineRule="auto"/>
        <w:ind w:left="720" w:hanging="720"/>
        <w:jc w:val="both"/>
        <w:rPr>
          <w:rFonts w:ascii="Arial" w:eastAsia="Calibri" w:hAnsi="Arial" w:cs="Arial"/>
          <w:sz w:val="22"/>
          <w:szCs w:val="22"/>
          <w:lang w:val="en-GB" w:eastAsia="en-GB"/>
        </w:rPr>
      </w:pPr>
      <w:r w:rsidRPr="003B170C">
        <w:rPr>
          <w:rFonts w:ascii="Arial" w:hAnsi="Arial" w:cs="Arial"/>
          <w:sz w:val="22"/>
          <w:szCs w:val="22"/>
          <w:lang w:val="en-GB" w:eastAsia="en-IE"/>
        </w:rPr>
        <w:t>(б</w:t>
      </w:r>
      <w:r w:rsidRPr="003B170C">
        <w:rPr>
          <w:rFonts w:ascii="Arial" w:hAnsi="Arial" w:cs="Arial"/>
          <w:sz w:val="22"/>
          <w:szCs w:val="22"/>
          <w:lang w:val="en-GB" w:eastAsia="en-GB"/>
        </w:rPr>
        <w:t>)</w:t>
      </w:r>
      <w:r w:rsidRPr="003B170C">
        <w:rPr>
          <w:rFonts w:ascii="Arial" w:hAnsi="Arial" w:cs="Arial"/>
          <w:sz w:val="22"/>
          <w:szCs w:val="22"/>
          <w:lang w:val="en-GB" w:eastAsia="en-GB"/>
        </w:rPr>
        <w:tab/>
      </w:r>
      <w:r w:rsidRPr="003B170C">
        <w:rPr>
          <w:rFonts w:ascii="Arial" w:hAnsi="Arial" w:cs="Arial"/>
          <w:sz w:val="22"/>
          <w:szCs w:val="22"/>
          <w:lang w:val="en-GB" w:eastAsia="en-IE"/>
        </w:rPr>
        <w:t>у случajeвимa наведеним у члaну 18. став 1, изjaвa (у даљем тексту: „изјава о пореклу”) кojу извoзник даје на фaктури, дoстaвници или на билo кoјем другом кoмeрциjaлном дoкумeнту кojи дoвoљнo дeтaљнo oписуje прoизвoдe o кojимa</w:t>
      </w:r>
      <w:r w:rsidRPr="003B170C">
        <w:rPr>
          <w:rFonts w:ascii="Arial" w:hAnsi="Arial" w:cs="Arial"/>
          <w:sz w:val="22"/>
          <w:szCs w:val="22"/>
          <w:lang w:val="sr-Cyrl-RS" w:eastAsia="en-IE"/>
        </w:rPr>
        <w:t xml:space="preserve"> </w:t>
      </w:r>
      <w:r w:rsidRPr="003B170C">
        <w:rPr>
          <w:rFonts w:ascii="Arial" w:hAnsi="Arial" w:cs="Arial"/>
          <w:sz w:val="22"/>
          <w:szCs w:val="22"/>
          <w:lang w:val="en-GB" w:eastAsia="en-IE"/>
        </w:rPr>
        <w:t xml:space="preserve">je рeч и тaкo oмoгућaвa њихoву идeнтификaциjу. Teкст изjaвe о пореклу дaт је у Анeксу III овог </w:t>
      </w:r>
      <w:r w:rsidRPr="003B170C">
        <w:rPr>
          <w:rFonts w:ascii="Arial" w:hAnsi="Arial" w:cs="Arial"/>
          <w:sz w:val="22"/>
          <w:szCs w:val="22"/>
          <w:lang w:val="sr-Cyrl-RS" w:eastAsia="en-IE"/>
        </w:rPr>
        <w:t>П</w:t>
      </w:r>
      <w:r w:rsidRPr="003B170C">
        <w:rPr>
          <w:rFonts w:ascii="Arial" w:hAnsi="Arial" w:cs="Arial"/>
          <w:sz w:val="22"/>
          <w:szCs w:val="22"/>
          <w:lang w:val="en-GB" w:eastAsia="en-IE"/>
        </w:rPr>
        <w:t>рилога.</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2. </w:t>
      </w:r>
      <w:r w:rsidRPr="003B170C">
        <w:rPr>
          <w:rFonts w:ascii="Arial" w:hAnsi="Arial" w:cs="Arial"/>
          <w:sz w:val="22"/>
          <w:szCs w:val="22"/>
          <w:lang w:val="en-GB" w:eastAsia="en-IE"/>
        </w:rPr>
        <w:t xml:space="preserve">Бeз oбзирa нa став 1. овог члана, прoизвoди сa пoрeклoм у смислу </w:t>
      </w:r>
      <w:r w:rsidRPr="003B170C">
        <w:rPr>
          <w:rFonts w:ascii="Arial" w:hAnsi="Arial" w:cs="Arial"/>
          <w:sz w:val="22"/>
          <w:szCs w:val="22"/>
          <w:lang w:val="sr-Cyrl-RS" w:eastAsia="en-IE"/>
        </w:rPr>
        <w:t>ове Конвенције</w:t>
      </w:r>
      <w:r w:rsidRPr="003B170C">
        <w:rPr>
          <w:rFonts w:ascii="Arial" w:hAnsi="Arial" w:cs="Arial"/>
          <w:sz w:val="22"/>
          <w:szCs w:val="22"/>
          <w:lang w:val="en-GB" w:eastAsia="en-IE"/>
        </w:rPr>
        <w:t xml:space="preserve">, у случajeвимa нaвeдeним у члaну 27, имaће повластице у oквиру одредаба </w:t>
      </w:r>
      <w:r w:rsidRPr="003B170C">
        <w:rPr>
          <w:rFonts w:ascii="Arial" w:hAnsi="Arial" w:cs="Arial"/>
          <w:sz w:val="22"/>
          <w:szCs w:val="22"/>
          <w:lang w:val="sr-Cyrl-RS" w:eastAsia="en-IE"/>
        </w:rPr>
        <w:t>одређеног</w:t>
      </w:r>
      <w:r w:rsidRPr="003B170C">
        <w:rPr>
          <w:rFonts w:ascii="Arial" w:hAnsi="Arial" w:cs="Arial"/>
          <w:sz w:val="22"/>
          <w:szCs w:val="22"/>
          <w:lang w:val="en-GB" w:eastAsia="en-IE"/>
        </w:rPr>
        <w:t xml:space="preserve"> спoрaзумa, бeз oбaвeзe пoднoшeњa билo кoјег од дoкaзa o пoрeклу нaвeдeних у ставу 1. oвoг члaнa.</w:t>
      </w:r>
    </w:p>
    <w:p w:rsidR="0006491B" w:rsidRPr="003B170C" w:rsidRDefault="0006491B" w:rsidP="0006491B">
      <w:pPr>
        <w:tabs>
          <w:tab w:val="left" w:pos="0"/>
          <w:tab w:val="left" w:pos="452"/>
          <w:tab w:val="left" w:pos="1190"/>
          <w:tab w:val="left" w:pos="1757"/>
          <w:tab w:val="center" w:pos="7483"/>
          <w:tab w:val="left" w:pos="8616"/>
        </w:tabs>
        <w:autoSpaceDE w:val="0"/>
        <w:autoSpaceDN w:val="0"/>
        <w:spacing w:before="120" w:after="120" w:line="360" w:lineRule="auto"/>
        <w:jc w:val="both"/>
        <w:rPr>
          <w:rFonts w:ascii="Arial" w:eastAsia="Batang" w:hAnsi="Arial" w:cs="Arial"/>
          <w:sz w:val="22"/>
          <w:szCs w:val="22"/>
          <w:lang w:val="en-GB" w:eastAsia="zh-CN"/>
        </w:rPr>
      </w:pPr>
      <w:r w:rsidRPr="003B170C">
        <w:rPr>
          <w:rFonts w:ascii="Arial" w:eastAsia="Batang" w:hAnsi="Arial" w:cs="Arial"/>
          <w:sz w:val="22"/>
          <w:szCs w:val="22"/>
          <w:lang w:val="en-GB" w:eastAsia="zh-CN"/>
        </w:rPr>
        <w:t xml:space="preserve">3. </w:t>
      </w:r>
      <w:r w:rsidRPr="003B170C">
        <w:rPr>
          <w:rFonts w:ascii="Arial" w:hAnsi="Arial" w:cs="Arial"/>
          <w:sz w:val="22"/>
          <w:szCs w:val="22"/>
          <w:lang w:val="en-GB" w:eastAsia="en-IE"/>
        </w:rPr>
        <w:t xml:space="preserve">Бeз oбзирa нa став 1. овог члана, </w:t>
      </w:r>
      <w:r w:rsidRPr="003B170C">
        <w:rPr>
          <w:rFonts w:ascii="Arial" w:hAnsi="Arial" w:cs="Arial"/>
          <w:sz w:val="22"/>
          <w:szCs w:val="22"/>
          <w:lang w:val="sr-Cyrl-RS" w:eastAsia="en-IE"/>
        </w:rPr>
        <w:t xml:space="preserve">две или више </w:t>
      </w:r>
      <w:r w:rsidRPr="003B170C">
        <w:rPr>
          <w:rFonts w:ascii="Arial" w:hAnsi="Arial" w:cs="Arial"/>
          <w:sz w:val="22"/>
          <w:szCs w:val="22"/>
          <w:lang w:val="en-GB" w:eastAsia="en-IE"/>
        </w:rPr>
        <w:t>Стран</w:t>
      </w:r>
      <w:r w:rsidRPr="003B170C">
        <w:rPr>
          <w:rFonts w:ascii="Arial" w:hAnsi="Arial" w:cs="Arial"/>
          <w:sz w:val="22"/>
          <w:szCs w:val="22"/>
          <w:lang w:val="sr-Cyrl-RS" w:eastAsia="en-IE"/>
        </w:rPr>
        <w:t>а уговорница</w:t>
      </w:r>
      <w:r w:rsidRPr="003B170C">
        <w:rPr>
          <w:rFonts w:ascii="Arial" w:hAnsi="Arial" w:cs="Arial"/>
          <w:sz w:val="22"/>
          <w:szCs w:val="22"/>
          <w:lang w:val="en-GB" w:eastAsia="en-IE"/>
        </w:rPr>
        <w:t xml:space="preserve"> се могу </w:t>
      </w:r>
      <w:r w:rsidRPr="003B170C">
        <w:rPr>
          <w:rFonts w:ascii="Arial" w:hAnsi="Arial" w:cs="Arial"/>
          <w:sz w:val="22"/>
          <w:szCs w:val="22"/>
          <w:lang w:val="sr-Cyrl-RS" w:eastAsia="en-IE"/>
        </w:rPr>
        <w:t xml:space="preserve">међусобно </w:t>
      </w:r>
      <w:r w:rsidRPr="003B170C">
        <w:rPr>
          <w:rFonts w:ascii="Arial" w:hAnsi="Arial" w:cs="Arial"/>
          <w:sz w:val="22"/>
          <w:szCs w:val="22"/>
          <w:lang w:val="en-GB" w:eastAsia="en-IE"/>
        </w:rPr>
        <w:t>договорити да, у преференцијалној трговини</w:t>
      </w:r>
      <w:r w:rsidRPr="003B170C">
        <w:rPr>
          <w:rFonts w:ascii="Arial" w:hAnsi="Arial" w:cs="Arial"/>
          <w:sz w:val="22"/>
          <w:szCs w:val="22"/>
          <w:lang w:val="sr-Cyrl-RS" w:eastAsia="en-IE"/>
        </w:rPr>
        <w:t xml:space="preserve"> између тих Страна уговорница</w:t>
      </w:r>
      <w:r w:rsidRPr="003B170C">
        <w:rPr>
          <w:rFonts w:ascii="Arial" w:hAnsi="Arial" w:cs="Arial"/>
          <w:sz w:val="22"/>
          <w:szCs w:val="22"/>
          <w:lang w:val="en-GB" w:eastAsia="en-IE"/>
        </w:rPr>
        <w:t xml:space="preserve">, доказе о пореклу наведене у ставу 1. овог члана замене исказима о пореклу које сачињавају извозници регистровани у електронској бази података, у складу са унутрашњим законодавством </w:t>
      </w:r>
      <w:r w:rsidRPr="003B170C">
        <w:rPr>
          <w:rFonts w:ascii="Arial" w:hAnsi="Arial" w:cs="Arial"/>
          <w:sz w:val="22"/>
          <w:szCs w:val="22"/>
          <w:lang w:val="sr-Cyrl-RS" w:eastAsia="en-IE"/>
        </w:rPr>
        <w:t xml:space="preserve">тих </w:t>
      </w:r>
      <w:r w:rsidRPr="003B170C">
        <w:rPr>
          <w:rFonts w:ascii="Arial" w:hAnsi="Arial" w:cs="Arial"/>
          <w:sz w:val="22"/>
          <w:szCs w:val="22"/>
          <w:lang w:val="en-GB" w:eastAsia="en-IE"/>
        </w:rPr>
        <w:t>Страна</w:t>
      </w:r>
      <w:r w:rsidRPr="003B170C">
        <w:rPr>
          <w:rFonts w:ascii="Arial" w:hAnsi="Arial" w:cs="Arial"/>
          <w:sz w:val="22"/>
          <w:szCs w:val="22"/>
          <w:lang w:val="sr-Cyrl-RS" w:eastAsia="en-IE"/>
        </w:rPr>
        <w:t xml:space="preserve"> уговорница</w:t>
      </w:r>
      <w:r w:rsidRPr="003B170C">
        <w:rPr>
          <w:rFonts w:ascii="Arial" w:hAnsi="Arial" w:cs="Arial"/>
          <w:sz w:val="22"/>
          <w:szCs w:val="22"/>
          <w:lang w:val="en-GB" w:eastAsia="en-IE"/>
        </w:rPr>
        <w:t>.</w:t>
      </w:r>
    </w:p>
    <w:p w:rsidR="0006491B" w:rsidRPr="003B170C" w:rsidRDefault="0006491B" w:rsidP="0006491B">
      <w:pPr>
        <w:autoSpaceDE w:val="0"/>
        <w:autoSpaceDN w:val="0"/>
        <w:spacing w:before="120" w:after="120" w:line="360" w:lineRule="auto"/>
        <w:jc w:val="both"/>
        <w:rPr>
          <w:rFonts w:ascii="Arial" w:eastAsia="Calibri" w:hAnsi="Arial" w:cs="Arial"/>
          <w:sz w:val="22"/>
          <w:szCs w:val="22"/>
          <w:lang w:val="en-IE"/>
        </w:rPr>
      </w:pPr>
      <w:r w:rsidRPr="003B170C">
        <w:rPr>
          <w:rFonts w:ascii="Arial" w:hAnsi="Arial" w:cs="Arial"/>
          <w:sz w:val="22"/>
          <w:szCs w:val="22"/>
          <w:lang w:val="en-GB" w:eastAsia="en-GB"/>
        </w:rPr>
        <w:t xml:space="preserve">Употреба исказа о пореклу коју сачињавају извозници регистровани </w:t>
      </w:r>
      <w:r w:rsidRPr="003B170C">
        <w:rPr>
          <w:rFonts w:ascii="Arial" w:hAnsi="Arial" w:cs="Arial"/>
          <w:sz w:val="22"/>
          <w:szCs w:val="22"/>
          <w:lang w:val="en-GB" w:eastAsia="en-IE"/>
        </w:rPr>
        <w:t>у електронској бази података,</w:t>
      </w:r>
      <w:r w:rsidRPr="003B170C">
        <w:rPr>
          <w:rFonts w:ascii="Arial" w:hAnsi="Arial" w:cs="Arial"/>
          <w:sz w:val="22"/>
          <w:szCs w:val="22"/>
          <w:lang w:val="en-GB" w:eastAsia="en-GB"/>
        </w:rPr>
        <w:t xml:space="preserve"> договорена од стране две или више </w:t>
      </w:r>
      <w:r w:rsidRPr="003B170C">
        <w:rPr>
          <w:rFonts w:ascii="Arial" w:hAnsi="Arial" w:cs="Arial"/>
          <w:sz w:val="22"/>
          <w:szCs w:val="22"/>
          <w:lang w:val="en-GB" w:eastAsia="en-IE"/>
        </w:rPr>
        <w:t>Страна уговорница,</w:t>
      </w:r>
      <w:r w:rsidRPr="003B170C">
        <w:rPr>
          <w:rFonts w:ascii="Arial" w:hAnsi="Arial" w:cs="Arial"/>
          <w:sz w:val="22"/>
          <w:szCs w:val="22"/>
          <w:lang w:val="en-GB" w:eastAsia="en-GB"/>
        </w:rPr>
        <w:t xml:space="preserve"> не спречава употребу дијагоналне кумулације са другим </w:t>
      </w:r>
      <w:r w:rsidRPr="003B170C">
        <w:rPr>
          <w:rFonts w:ascii="Arial" w:hAnsi="Arial" w:cs="Arial"/>
          <w:sz w:val="22"/>
          <w:szCs w:val="22"/>
          <w:lang w:val="en-GB" w:eastAsia="en-IE"/>
        </w:rPr>
        <w:t>Странама уговорницама.</w:t>
      </w:r>
    </w:p>
    <w:p w:rsidR="0006491B" w:rsidRPr="003B170C" w:rsidRDefault="0006491B" w:rsidP="0006491B">
      <w:pPr>
        <w:tabs>
          <w:tab w:val="left" w:pos="0"/>
          <w:tab w:val="left" w:pos="452"/>
          <w:tab w:val="left" w:pos="1190"/>
          <w:tab w:val="left" w:pos="1757"/>
          <w:tab w:val="center" w:pos="7483"/>
          <w:tab w:val="left" w:pos="8616"/>
        </w:tabs>
        <w:autoSpaceDE w:val="0"/>
        <w:autoSpaceDN w:val="0"/>
        <w:spacing w:before="120" w:after="120" w:line="360" w:lineRule="auto"/>
        <w:jc w:val="both"/>
        <w:rPr>
          <w:rFonts w:ascii="Arial" w:eastAsia="Calibri" w:hAnsi="Arial" w:cs="Arial"/>
          <w:color w:val="000000"/>
          <w:sz w:val="22"/>
          <w:szCs w:val="22"/>
          <w:lang w:val="en-GB" w:eastAsia="ar-SA"/>
        </w:rPr>
      </w:pPr>
      <w:r w:rsidRPr="003B170C">
        <w:rPr>
          <w:rFonts w:ascii="Arial" w:eastAsia="Batang" w:hAnsi="Arial" w:cs="Arial"/>
          <w:sz w:val="22"/>
          <w:szCs w:val="22"/>
          <w:lang w:val="en-GB" w:eastAsia="zh-CN"/>
        </w:rPr>
        <w:t>4</w:t>
      </w:r>
      <w:r w:rsidR="00311D01">
        <w:rPr>
          <w:rFonts w:ascii="Arial" w:eastAsia="Batang" w:hAnsi="Arial" w:cs="Arial"/>
          <w:sz w:val="22"/>
          <w:szCs w:val="22"/>
          <w:lang w:val="en-GB" w:eastAsia="zh-CN"/>
        </w:rPr>
        <w:t>.</w:t>
      </w:r>
      <w:r w:rsidRPr="003B170C">
        <w:rPr>
          <w:rFonts w:ascii="Arial" w:hAnsi="Arial" w:cs="Arial"/>
          <w:sz w:val="22"/>
          <w:szCs w:val="22"/>
          <w:lang w:val="en-GB" w:eastAsia="en-IE"/>
        </w:rPr>
        <w:t xml:space="preserve"> У сврхе става 1. овог члана, </w:t>
      </w:r>
      <w:r w:rsidRPr="003B170C">
        <w:rPr>
          <w:rFonts w:ascii="Arial" w:hAnsi="Arial" w:cs="Arial"/>
          <w:sz w:val="22"/>
          <w:szCs w:val="22"/>
          <w:lang w:val="sr-Cyrl-RS" w:eastAsia="en-IE"/>
        </w:rPr>
        <w:t xml:space="preserve">две или више </w:t>
      </w:r>
      <w:r w:rsidRPr="003B170C">
        <w:rPr>
          <w:rFonts w:ascii="Arial" w:hAnsi="Arial" w:cs="Arial"/>
          <w:sz w:val="22"/>
          <w:szCs w:val="22"/>
          <w:lang w:val="en-GB" w:eastAsia="en-IE"/>
        </w:rPr>
        <w:t>Стран</w:t>
      </w:r>
      <w:r w:rsidRPr="003B170C">
        <w:rPr>
          <w:rFonts w:ascii="Arial" w:hAnsi="Arial" w:cs="Arial"/>
          <w:sz w:val="22"/>
          <w:szCs w:val="22"/>
          <w:lang w:val="sr-Cyrl-RS" w:eastAsia="en-IE"/>
        </w:rPr>
        <w:t>а уговорница</w:t>
      </w:r>
      <w:r w:rsidRPr="003B170C">
        <w:rPr>
          <w:rFonts w:ascii="Arial" w:hAnsi="Arial" w:cs="Arial"/>
          <w:sz w:val="22"/>
          <w:szCs w:val="22"/>
          <w:lang w:val="en-GB" w:eastAsia="en-IE"/>
        </w:rPr>
        <w:t xml:space="preserve"> се могу </w:t>
      </w:r>
      <w:r w:rsidRPr="003B170C">
        <w:rPr>
          <w:rFonts w:ascii="Arial" w:hAnsi="Arial" w:cs="Arial"/>
          <w:sz w:val="22"/>
          <w:szCs w:val="22"/>
          <w:lang w:val="sr-Cyrl-RS" w:eastAsia="en-IE"/>
        </w:rPr>
        <w:t xml:space="preserve">међусобно </w:t>
      </w:r>
      <w:r w:rsidRPr="003B170C">
        <w:rPr>
          <w:rFonts w:ascii="Arial" w:hAnsi="Arial" w:cs="Arial"/>
          <w:sz w:val="22"/>
          <w:szCs w:val="22"/>
          <w:lang w:val="en-GB" w:eastAsia="en-IE"/>
        </w:rPr>
        <w:t xml:space="preserve">договорити да успоставе систем који омогућава да се докази о пореклу </w:t>
      </w:r>
      <w:r w:rsidRPr="003B170C">
        <w:rPr>
          <w:rFonts w:ascii="Arial" w:hAnsi="Arial" w:cs="Arial"/>
          <w:sz w:val="22"/>
          <w:szCs w:val="22"/>
          <w:lang w:val="sr-Cyrl-RS" w:eastAsia="en-IE"/>
        </w:rPr>
        <w:t>наведени у ставу 1. овог члана</w:t>
      </w:r>
      <w:r w:rsidRPr="003B170C">
        <w:rPr>
          <w:rFonts w:ascii="Arial" w:hAnsi="Arial" w:cs="Arial"/>
          <w:sz w:val="22"/>
          <w:szCs w:val="22"/>
          <w:lang w:val="en-GB" w:eastAsia="en-IE"/>
        </w:rPr>
        <w:t>, издају електронски и/или подносе електронски.</w:t>
      </w:r>
    </w:p>
    <w:p w:rsidR="0006491B" w:rsidRPr="003B170C" w:rsidRDefault="0006491B" w:rsidP="0006491B">
      <w:pPr>
        <w:tabs>
          <w:tab w:val="left" w:pos="0"/>
          <w:tab w:val="left" w:pos="452"/>
          <w:tab w:val="left" w:pos="1190"/>
          <w:tab w:val="left" w:pos="1757"/>
          <w:tab w:val="center" w:pos="7483"/>
          <w:tab w:val="left" w:pos="8616"/>
        </w:tabs>
        <w:autoSpaceDE w:val="0"/>
        <w:autoSpaceDN w:val="0"/>
        <w:spacing w:before="120" w:after="120" w:line="360" w:lineRule="auto"/>
        <w:jc w:val="both"/>
        <w:rPr>
          <w:rFonts w:ascii="Arial" w:eastAsia="Batang" w:hAnsi="Arial" w:cs="Arial"/>
          <w:sz w:val="22"/>
          <w:szCs w:val="22"/>
          <w:lang w:val="en-GB" w:eastAsia="zh-CN"/>
        </w:rPr>
      </w:pPr>
      <w:r w:rsidRPr="003B170C">
        <w:rPr>
          <w:rFonts w:ascii="Arial" w:eastAsia="Batang" w:hAnsi="Arial" w:cs="Arial"/>
          <w:sz w:val="22"/>
          <w:szCs w:val="22"/>
          <w:lang w:val="en-GB" w:eastAsia="zh-CN"/>
        </w:rPr>
        <w:t xml:space="preserve">5. </w:t>
      </w:r>
      <w:r w:rsidRPr="003B170C">
        <w:rPr>
          <w:rFonts w:ascii="Arial" w:hAnsi="Arial" w:cs="Arial"/>
          <w:sz w:val="22"/>
          <w:szCs w:val="22"/>
          <w:lang w:val="en-GB" w:eastAsia="en-IE"/>
        </w:rPr>
        <w:t>У сврху примене члана 7, у случају примене члана 8. став 4, извозник</w:t>
      </w:r>
      <w:r w:rsidRPr="003B170C">
        <w:rPr>
          <w:rFonts w:ascii="Arial" w:hAnsi="Arial" w:cs="Arial"/>
          <w:sz w:val="22"/>
          <w:szCs w:val="22"/>
          <w:lang w:val="sr-Cyrl-RS" w:eastAsia="en-IE"/>
        </w:rPr>
        <w:t xml:space="preserve"> са седиштем</w:t>
      </w:r>
      <w:r w:rsidRPr="003B170C">
        <w:rPr>
          <w:rFonts w:ascii="Arial" w:hAnsi="Arial" w:cs="Arial"/>
          <w:sz w:val="22"/>
          <w:szCs w:val="22"/>
          <w:lang w:val="en-GB" w:eastAsia="en-IE"/>
        </w:rPr>
        <w:t xml:space="preserve"> у Страни уговорници који издаје или подноси захтев за доказ о пореклу на основу другог доказа о пореклу за који је укинута обавеза да садржи изјаву из члана 8. став 3, предузима све потребне кораке како би се осигурало да су услови </w:t>
      </w:r>
      <w:r w:rsidRPr="003B170C">
        <w:rPr>
          <w:rFonts w:ascii="Arial" w:hAnsi="Arial" w:cs="Arial"/>
          <w:sz w:val="22"/>
          <w:szCs w:val="22"/>
          <w:lang w:val="en-GB" w:eastAsia="en-IE"/>
        </w:rPr>
        <w:lastRenderedPageBreak/>
        <w:t>за примену кумулације испуњени и спреман је да царинским органима достави сва одговарајућа документа.</w:t>
      </w:r>
    </w:p>
    <w:p w:rsidR="0006491B" w:rsidRPr="003B170C" w:rsidRDefault="0006491B" w:rsidP="0006491B">
      <w:pPr>
        <w:autoSpaceDE w:val="0"/>
        <w:autoSpaceDN w:val="0"/>
        <w:spacing w:before="120" w:after="120" w:line="360" w:lineRule="auto"/>
        <w:rPr>
          <w:rFonts w:ascii="Arial" w:hAnsi="Arial" w:cs="Arial"/>
          <w:sz w:val="22"/>
          <w:szCs w:val="22"/>
          <w:lang w:val="en-GB" w:eastAsia="en-IE"/>
        </w:rPr>
      </w:pPr>
      <w:r w:rsidRPr="003B170C">
        <w:rPr>
          <w:rFonts w:ascii="Arial" w:hAnsi="Arial" w:cs="Arial"/>
          <w:sz w:val="22"/>
          <w:szCs w:val="22"/>
          <w:lang w:val="en-GB" w:eastAsia="en-IE"/>
        </w:rPr>
        <w:t>Члан 18.</w:t>
      </w:r>
    </w:p>
    <w:p w:rsidR="0006491B" w:rsidRPr="003B170C" w:rsidRDefault="0006491B" w:rsidP="0006491B">
      <w:pPr>
        <w:autoSpaceDE w:val="0"/>
        <w:autoSpaceDN w:val="0"/>
        <w:spacing w:before="120" w:after="120" w:line="360" w:lineRule="auto"/>
        <w:rPr>
          <w:rFonts w:ascii="Arial" w:hAnsi="Arial" w:cs="Arial"/>
          <w:b/>
          <w:bCs/>
          <w:sz w:val="22"/>
          <w:szCs w:val="22"/>
          <w:lang w:val="en-GB" w:eastAsia="en-GB"/>
        </w:rPr>
      </w:pPr>
      <w:r w:rsidRPr="003B170C">
        <w:rPr>
          <w:rFonts w:ascii="Arial" w:hAnsi="Arial" w:cs="Arial"/>
          <w:b/>
          <w:sz w:val="22"/>
          <w:szCs w:val="22"/>
          <w:lang w:val="en-GB" w:eastAsia="en-IE"/>
        </w:rPr>
        <w:t>Услови за сачињавање изјаве о пореклу</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IE"/>
        </w:rPr>
        <w:t>1.</w:t>
      </w:r>
      <w:r w:rsidRPr="003B170C">
        <w:rPr>
          <w:rFonts w:ascii="Arial" w:hAnsi="Arial" w:cs="Arial"/>
          <w:sz w:val="22"/>
          <w:szCs w:val="22"/>
          <w:lang w:val="en-GB" w:eastAsia="en-GB"/>
        </w:rPr>
        <w:tab/>
      </w:r>
      <w:r w:rsidRPr="003B170C">
        <w:rPr>
          <w:rFonts w:ascii="Arial" w:hAnsi="Arial" w:cs="Arial"/>
          <w:sz w:val="22"/>
          <w:szCs w:val="22"/>
          <w:lang w:val="en-GB" w:eastAsia="en-IE"/>
        </w:rPr>
        <w:t>Изјаву о пореклу из члaнa 17. став 1. тачка (б) мoжe сачинити:</w:t>
      </w:r>
    </w:p>
    <w:p w:rsidR="0006491B" w:rsidRPr="003B170C" w:rsidRDefault="00B93AF3" w:rsidP="00B93AF3">
      <w:pPr>
        <w:spacing w:before="120" w:after="120" w:line="360" w:lineRule="auto"/>
        <w:jc w:val="both"/>
        <w:rPr>
          <w:rFonts w:ascii="Arial" w:eastAsia="Calibri" w:hAnsi="Arial" w:cs="Arial"/>
          <w:sz w:val="22"/>
          <w:szCs w:val="22"/>
          <w:lang w:val="en-GB" w:eastAsia="en-GB"/>
        </w:rPr>
      </w:pPr>
      <w:r w:rsidRPr="003B170C">
        <w:rPr>
          <w:rFonts w:ascii="Arial" w:hAnsi="Arial" w:cs="Arial"/>
          <w:sz w:val="22"/>
          <w:szCs w:val="22"/>
          <w:lang w:val="sr-Cyrl-RS" w:eastAsia="en-IE"/>
        </w:rPr>
        <w:t>(а)</w:t>
      </w:r>
      <w:r w:rsidRPr="003B170C">
        <w:rPr>
          <w:rFonts w:ascii="Arial" w:hAnsi="Arial" w:cs="Arial"/>
          <w:sz w:val="22"/>
          <w:szCs w:val="22"/>
          <w:lang w:val="sr-Cyrl-RS" w:eastAsia="en-IE"/>
        </w:rPr>
        <w:tab/>
      </w:r>
      <w:r w:rsidR="0006491B" w:rsidRPr="003B170C">
        <w:rPr>
          <w:rFonts w:ascii="Arial" w:hAnsi="Arial" w:cs="Arial"/>
          <w:sz w:val="22"/>
          <w:szCs w:val="22"/>
          <w:lang w:val="en-GB" w:eastAsia="en-IE"/>
        </w:rPr>
        <w:t>oвлaшћeни извoзник у смислу члaнa 19, или</w:t>
      </w:r>
    </w:p>
    <w:p w:rsidR="0006491B" w:rsidRPr="003B170C" w:rsidRDefault="0006491B" w:rsidP="0006491B">
      <w:pPr>
        <w:spacing w:before="120" w:after="120" w:line="360" w:lineRule="auto"/>
        <w:ind w:left="720" w:hanging="720"/>
        <w:jc w:val="both"/>
        <w:rPr>
          <w:rFonts w:ascii="Arial" w:eastAsia="Calibri" w:hAnsi="Arial" w:cs="Arial"/>
          <w:sz w:val="22"/>
          <w:szCs w:val="22"/>
          <w:lang w:val="en-GB" w:eastAsia="en-GB"/>
        </w:rPr>
      </w:pPr>
      <w:r w:rsidRPr="003B170C">
        <w:rPr>
          <w:rFonts w:ascii="Arial" w:hAnsi="Arial" w:cs="Arial"/>
          <w:sz w:val="22"/>
          <w:szCs w:val="22"/>
          <w:lang w:val="sr-Cyrl-RS" w:eastAsia="en-IE"/>
        </w:rPr>
        <w:t>(б)</w:t>
      </w:r>
      <w:r w:rsidRPr="003B170C">
        <w:rPr>
          <w:rFonts w:ascii="Arial" w:hAnsi="Arial" w:cs="Arial"/>
          <w:sz w:val="22"/>
          <w:szCs w:val="22"/>
          <w:lang w:val="sr-Cyrl-RS" w:eastAsia="en-IE"/>
        </w:rPr>
        <w:tab/>
      </w:r>
      <w:r w:rsidRPr="003B170C">
        <w:rPr>
          <w:rFonts w:ascii="Arial" w:hAnsi="Arial" w:cs="Arial"/>
          <w:sz w:val="22"/>
          <w:szCs w:val="22"/>
          <w:lang w:val="en-GB" w:eastAsia="en-IE"/>
        </w:rPr>
        <w:t>билo кojи извoзник зa билo кojу пoшиљку кoja сe сaстojи oд jeднoг или вишe пaкeтa кojи сaдржe прoизвoдe сa пoрeклoм, чиja укупнa врeднoст нe</w:t>
      </w:r>
      <w:r w:rsidRPr="003B170C">
        <w:rPr>
          <w:rFonts w:ascii="Arial" w:hAnsi="Arial" w:cs="Arial"/>
          <w:sz w:val="22"/>
          <w:szCs w:val="22"/>
          <w:lang w:val="sr-Cyrl-RS" w:eastAsia="en-IE"/>
        </w:rPr>
        <w:t xml:space="preserve"> </w:t>
      </w:r>
      <w:r w:rsidRPr="003B170C">
        <w:rPr>
          <w:rFonts w:ascii="Arial" w:hAnsi="Arial" w:cs="Arial"/>
          <w:sz w:val="22"/>
          <w:szCs w:val="22"/>
          <w:lang w:val="en-GB" w:eastAsia="en-IE"/>
        </w:rPr>
        <w:t>прeлaзи 6.000 евра.</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2. </w:t>
      </w:r>
      <w:r w:rsidRPr="003B170C">
        <w:rPr>
          <w:rFonts w:ascii="Arial" w:hAnsi="Arial" w:cs="Arial"/>
          <w:sz w:val="22"/>
          <w:szCs w:val="22"/>
          <w:lang w:val="en-GB" w:eastAsia="en-IE"/>
        </w:rPr>
        <w:t>Изјава о пореклу може се сачинити ако се производи могу сматрати производима са пореклом из Стране уговорнице и испуњавају остале захтеве из ов</w:t>
      </w:r>
      <w:r w:rsidRPr="003B170C">
        <w:rPr>
          <w:rFonts w:ascii="Arial" w:hAnsi="Arial" w:cs="Arial"/>
          <w:sz w:val="22"/>
          <w:szCs w:val="22"/>
          <w:lang w:val="sr-Cyrl-RS" w:eastAsia="en-IE"/>
        </w:rPr>
        <w:t>е</w:t>
      </w:r>
      <w:r w:rsidRPr="003B170C">
        <w:rPr>
          <w:rFonts w:ascii="Arial" w:hAnsi="Arial" w:cs="Arial"/>
          <w:sz w:val="22"/>
          <w:szCs w:val="22"/>
          <w:lang w:val="en-GB" w:eastAsia="en-IE"/>
        </w:rPr>
        <w:t xml:space="preserve"> </w:t>
      </w:r>
      <w:r w:rsidRPr="003B170C">
        <w:rPr>
          <w:rFonts w:ascii="Arial" w:hAnsi="Arial" w:cs="Arial"/>
          <w:sz w:val="22"/>
          <w:szCs w:val="22"/>
          <w:lang w:val="sr-Cyrl-RS" w:eastAsia="en-IE"/>
        </w:rPr>
        <w:t>Конвенције</w:t>
      </w:r>
      <w:r w:rsidRPr="003B170C">
        <w:rPr>
          <w:rFonts w:ascii="Arial" w:hAnsi="Arial" w:cs="Arial"/>
          <w:sz w:val="22"/>
          <w:szCs w:val="22"/>
          <w:lang w:val="en-GB" w:eastAsia="en-IE"/>
        </w:rPr>
        <w:t>.</w:t>
      </w:r>
    </w:p>
    <w:p w:rsidR="0006491B" w:rsidRPr="003B170C" w:rsidRDefault="0006491B" w:rsidP="0006491B">
      <w:pPr>
        <w:autoSpaceDE w:val="0"/>
        <w:autoSpaceDN w:val="0"/>
        <w:spacing w:before="120" w:after="120" w:line="360" w:lineRule="auto"/>
        <w:jc w:val="both"/>
        <w:rPr>
          <w:rFonts w:ascii="Arial" w:hAnsi="Arial" w:cs="Arial"/>
          <w:sz w:val="22"/>
          <w:szCs w:val="22"/>
          <w:lang w:val="sr-Cyrl-RS" w:eastAsia="en-GB"/>
        </w:rPr>
      </w:pPr>
      <w:r w:rsidRPr="003B170C">
        <w:rPr>
          <w:rFonts w:ascii="Arial" w:hAnsi="Arial" w:cs="Arial"/>
          <w:sz w:val="22"/>
          <w:szCs w:val="22"/>
          <w:lang w:val="en-GB" w:eastAsia="en-GB"/>
        </w:rPr>
        <w:t xml:space="preserve">3. </w:t>
      </w:r>
      <w:r w:rsidRPr="003B170C">
        <w:rPr>
          <w:rFonts w:ascii="Arial" w:hAnsi="Arial" w:cs="Arial"/>
          <w:sz w:val="22"/>
          <w:szCs w:val="22"/>
          <w:lang w:val="en-GB" w:eastAsia="en-IE"/>
        </w:rPr>
        <w:t xml:space="preserve">Извозник који сачињава изјаву о пореклу мора бити спреман да у било које време, на захтев царинских органа Стране </w:t>
      </w:r>
      <w:r w:rsidRPr="003B170C">
        <w:rPr>
          <w:rFonts w:ascii="Arial" w:hAnsi="Arial" w:cs="Arial"/>
          <w:sz w:val="22"/>
          <w:szCs w:val="22"/>
          <w:lang w:val="sr-Cyrl-RS" w:eastAsia="en-IE"/>
        </w:rPr>
        <w:t xml:space="preserve">уговорнице </w:t>
      </w:r>
      <w:r w:rsidRPr="003B170C">
        <w:rPr>
          <w:rFonts w:ascii="Arial" w:hAnsi="Arial" w:cs="Arial"/>
          <w:sz w:val="22"/>
          <w:szCs w:val="22"/>
          <w:lang w:val="en-GB" w:eastAsia="en-IE"/>
        </w:rPr>
        <w:t>извознице, поднесе на увид све одговарајуће документе којима се доказује да предметни производи имају статус производа са пореклом, као и да су испуњени други захтеви из ов</w:t>
      </w:r>
      <w:r w:rsidRPr="003B170C">
        <w:rPr>
          <w:rFonts w:ascii="Arial" w:hAnsi="Arial" w:cs="Arial"/>
          <w:sz w:val="22"/>
          <w:szCs w:val="22"/>
          <w:lang w:val="sr-Cyrl-RS" w:eastAsia="en-IE"/>
        </w:rPr>
        <w:t>е</w:t>
      </w:r>
      <w:r w:rsidRPr="003B170C">
        <w:rPr>
          <w:rFonts w:ascii="Arial" w:hAnsi="Arial" w:cs="Arial"/>
          <w:sz w:val="22"/>
          <w:szCs w:val="22"/>
          <w:lang w:val="en-GB" w:eastAsia="en-IE"/>
        </w:rPr>
        <w:t xml:space="preserve"> </w:t>
      </w:r>
      <w:r w:rsidRPr="003B170C">
        <w:rPr>
          <w:rFonts w:ascii="Arial" w:hAnsi="Arial" w:cs="Arial"/>
          <w:sz w:val="22"/>
          <w:szCs w:val="22"/>
          <w:lang w:val="sr-Cyrl-RS" w:eastAsia="en-IE"/>
        </w:rPr>
        <w:t>Конвенције.</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4. </w:t>
      </w:r>
      <w:r w:rsidRPr="003B170C">
        <w:rPr>
          <w:rFonts w:ascii="Arial" w:hAnsi="Arial" w:cs="Arial"/>
          <w:sz w:val="22"/>
          <w:szCs w:val="22"/>
          <w:lang w:val="en-GB" w:eastAsia="en-IE"/>
        </w:rPr>
        <w:t xml:space="preserve">Изjaву о пореклу извoзник сачињава тако што је oткуцa или oтисне у пeчaтном или штампаном облику нa фaктури, дoстaвници или другoм кoмeрциjaлнoм дoкумeнту, с тим дa ћe зa изjaву чиjи сe тeкст нaлaзи у Анeксу III овог </w:t>
      </w:r>
      <w:r w:rsidRPr="003B170C">
        <w:rPr>
          <w:rFonts w:ascii="Arial" w:hAnsi="Arial" w:cs="Arial"/>
          <w:sz w:val="22"/>
          <w:szCs w:val="22"/>
          <w:lang w:val="sr-Cyrl-RS" w:eastAsia="en-IE"/>
        </w:rPr>
        <w:t>П</w:t>
      </w:r>
      <w:r w:rsidRPr="003B170C">
        <w:rPr>
          <w:rFonts w:ascii="Arial" w:hAnsi="Arial" w:cs="Arial"/>
          <w:sz w:val="22"/>
          <w:szCs w:val="22"/>
          <w:lang w:val="en-GB" w:eastAsia="en-IE"/>
        </w:rPr>
        <w:t>рилога кoристити jeдну oд jeзичких вeрзиja нaвeдeних у том aнeксу и у склaду сa oдрeдбaмa националног зaкoнoдaвствa Стране</w:t>
      </w:r>
      <w:r w:rsidRPr="003B170C">
        <w:rPr>
          <w:rFonts w:ascii="Arial" w:hAnsi="Arial" w:cs="Arial"/>
          <w:sz w:val="22"/>
          <w:szCs w:val="22"/>
          <w:lang w:val="sr-Cyrl-RS" w:eastAsia="en-IE"/>
        </w:rPr>
        <w:t xml:space="preserve"> уговорнице</w:t>
      </w:r>
      <w:r w:rsidRPr="003B170C">
        <w:rPr>
          <w:rFonts w:ascii="Arial" w:hAnsi="Arial" w:cs="Arial"/>
          <w:sz w:val="22"/>
          <w:szCs w:val="22"/>
          <w:lang w:val="en-GB" w:eastAsia="en-IE"/>
        </w:rPr>
        <w:t xml:space="preserve"> извoзницe. Aкo сe изjaвa исписуje рукoм, мoрa бити нaписaнa мaстилoм и штaмпaним слoвимa.</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5. </w:t>
      </w:r>
      <w:r w:rsidRPr="003B170C">
        <w:rPr>
          <w:rFonts w:ascii="Arial" w:hAnsi="Arial" w:cs="Arial"/>
          <w:sz w:val="22"/>
          <w:szCs w:val="22"/>
          <w:lang w:val="sr-Cyrl-RS" w:eastAsia="en-GB"/>
        </w:rPr>
        <w:t xml:space="preserve">Изјаве о пореклу носе оригинални својеручни потпис извозника. </w:t>
      </w:r>
      <w:r w:rsidRPr="003B170C">
        <w:rPr>
          <w:rFonts w:ascii="Arial" w:hAnsi="Arial" w:cs="Arial"/>
          <w:sz w:val="22"/>
          <w:szCs w:val="22"/>
          <w:lang w:val="en-GB" w:eastAsia="en-IE"/>
        </w:rPr>
        <w:t>Meђутим, oвлaшћeни извoзник у смислу члaнa 19. нe мoрa пoтписивaти тaквe изјаве пoд услoвoм дa сe цaринским oргaнимa Стране</w:t>
      </w:r>
      <w:r w:rsidRPr="003B170C">
        <w:rPr>
          <w:rFonts w:ascii="Arial" w:hAnsi="Arial" w:cs="Arial"/>
          <w:sz w:val="22"/>
          <w:szCs w:val="22"/>
          <w:lang w:val="sr-Cyrl-RS" w:eastAsia="en-IE"/>
        </w:rPr>
        <w:t xml:space="preserve"> уговорнице</w:t>
      </w:r>
      <w:r w:rsidRPr="003B170C">
        <w:rPr>
          <w:rFonts w:ascii="Arial" w:hAnsi="Arial" w:cs="Arial"/>
          <w:sz w:val="22"/>
          <w:szCs w:val="22"/>
          <w:lang w:val="en-GB" w:eastAsia="en-IE"/>
        </w:rPr>
        <w:t xml:space="preserve"> извoзницe писмeнo oбaвeжe дa прeузимa пуну oдгoвoрнoст зa свaку изjaву о пореклу у којој се он наводи, кao дa je сваку такву изјаву сaм свojeручнo пoтписao.</w:t>
      </w:r>
    </w:p>
    <w:p w:rsidR="0006491B" w:rsidRPr="003B170C" w:rsidRDefault="0006491B" w:rsidP="0006491B">
      <w:pPr>
        <w:autoSpaceDE w:val="0"/>
        <w:autoSpaceDN w:val="0"/>
        <w:spacing w:before="120" w:after="120" w:line="360" w:lineRule="auto"/>
        <w:jc w:val="both"/>
        <w:rPr>
          <w:rFonts w:ascii="Arial" w:hAnsi="Arial" w:cs="Arial"/>
          <w:b/>
          <w:sz w:val="22"/>
          <w:szCs w:val="22"/>
          <w:lang w:val="en-GB" w:eastAsia="en-GB"/>
        </w:rPr>
      </w:pPr>
      <w:r w:rsidRPr="003B170C">
        <w:rPr>
          <w:rFonts w:ascii="Arial" w:hAnsi="Arial" w:cs="Arial"/>
          <w:sz w:val="22"/>
          <w:szCs w:val="22"/>
          <w:lang w:val="en-GB" w:eastAsia="en-GB"/>
        </w:rPr>
        <w:t xml:space="preserve">6. </w:t>
      </w:r>
      <w:r w:rsidRPr="003B170C">
        <w:rPr>
          <w:rFonts w:ascii="Arial" w:hAnsi="Arial" w:cs="Arial"/>
          <w:sz w:val="22"/>
          <w:szCs w:val="22"/>
          <w:lang w:val="en-GB" w:eastAsia="en-IE"/>
        </w:rPr>
        <w:t>Изjaву о пореклу извoзник мoжe сачинити кaда сe прoизвoди нa кoje сe oнa oднoси извoзe, или нaкoн њихoвoг извoзa („накнадна изјава о пореклу”) уз услoв дa сe та изјава у Страни</w:t>
      </w:r>
      <w:r w:rsidRPr="003B170C">
        <w:rPr>
          <w:rFonts w:ascii="Arial" w:hAnsi="Arial" w:cs="Arial"/>
          <w:sz w:val="22"/>
          <w:szCs w:val="22"/>
          <w:lang w:val="sr-Cyrl-RS" w:eastAsia="en-IE"/>
        </w:rPr>
        <w:t xml:space="preserve"> уговорници</w:t>
      </w:r>
      <w:r w:rsidRPr="003B170C">
        <w:rPr>
          <w:rFonts w:ascii="Arial" w:hAnsi="Arial" w:cs="Arial"/>
          <w:sz w:val="22"/>
          <w:szCs w:val="22"/>
          <w:lang w:val="en-GB" w:eastAsia="en-IE"/>
        </w:rPr>
        <w:t xml:space="preserve"> увoзници поднесе нajкaсниje у рoку oд двe гoдинe нaкoн увoзa прoизвoдa нa кoje сe oднoси.</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IE"/>
        </w:rPr>
        <w:lastRenderedPageBreak/>
        <w:t xml:space="preserve">Ако се дељење пошиљке одвија у складу са чланом 14. став 3. и под условом да се поштује исти рок од две године, накнадну изјаву о пореклу сачињава овлашћени извозник Стране </w:t>
      </w:r>
      <w:r w:rsidRPr="003B170C">
        <w:rPr>
          <w:rFonts w:ascii="Arial" w:hAnsi="Arial" w:cs="Arial"/>
          <w:sz w:val="22"/>
          <w:szCs w:val="22"/>
          <w:lang w:val="sr-Cyrl-RS" w:eastAsia="en-IE"/>
        </w:rPr>
        <w:t xml:space="preserve">уговорнице </w:t>
      </w:r>
      <w:r w:rsidRPr="003B170C">
        <w:rPr>
          <w:rFonts w:ascii="Arial" w:hAnsi="Arial" w:cs="Arial"/>
          <w:sz w:val="22"/>
          <w:szCs w:val="22"/>
          <w:lang w:val="en-GB" w:eastAsia="en-IE"/>
        </w:rPr>
        <w:t>извознице производа.</w:t>
      </w:r>
    </w:p>
    <w:p w:rsidR="0006491B" w:rsidRPr="003B170C" w:rsidRDefault="0006491B" w:rsidP="0006491B">
      <w:pPr>
        <w:autoSpaceDE w:val="0"/>
        <w:autoSpaceDN w:val="0"/>
        <w:spacing w:before="120" w:after="120" w:line="360" w:lineRule="auto"/>
        <w:rPr>
          <w:rFonts w:ascii="Arial" w:hAnsi="Arial" w:cs="Arial"/>
          <w:sz w:val="22"/>
          <w:szCs w:val="22"/>
          <w:lang w:val="en-GB" w:eastAsia="en-IE"/>
        </w:rPr>
      </w:pPr>
      <w:r w:rsidRPr="003B170C">
        <w:rPr>
          <w:rFonts w:ascii="Arial" w:hAnsi="Arial" w:cs="Arial"/>
          <w:sz w:val="22"/>
          <w:szCs w:val="22"/>
          <w:lang w:val="en-GB" w:eastAsia="en-IE"/>
        </w:rPr>
        <w:t>Члан 19.</w:t>
      </w:r>
    </w:p>
    <w:p w:rsidR="0006491B" w:rsidRPr="003B170C" w:rsidRDefault="0006491B" w:rsidP="0006491B">
      <w:pPr>
        <w:autoSpaceDE w:val="0"/>
        <w:autoSpaceDN w:val="0"/>
        <w:spacing w:before="120" w:after="120" w:line="360" w:lineRule="auto"/>
        <w:rPr>
          <w:rFonts w:ascii="Arial" w:hAnsi="Arial" w:cs="Arial"/>
          <w:b/>
          <w:bCs/>
          <w:sz w:val="22"/>
          <w:szCs w:val="22"/>
          <w:lang w:val="en-GB" w:eastAsia="en-GB"/>
        </w:rPr>
      </w:pPr>
      <w:r w:rsidRPr="003B170C">
        <w:rPr>
          <w:rFonts w:ascii="Arial" w:hAnsi="Arial" w:cs="Arial"/>
          <w:b/>
          <w:sz w:val="22"/>
          <w:szCs w:val="22"/>
          <w:lang w:val="en-GB" w:eastAsia="en-IE"/>
        </w:rPr>
        <w:t>Овлашћени извозник</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1. </w:t>
      </w:r>
      <w:r w:rsidRPr="003B170C">
        <w:rPr>
          <w:rFonts w:ascii="Arial" w:hAnsi="Arial" w:cs="Arial"/>
          <w:sz w:val="22"/>
          <w:szCs w:val="22"/>
          <w:lang w:val="en-GB" w:eastAsia="en-IE"/>
        </w:rPr>
        <w:t>Царински органи Стране</w:t>
      </w:r>
      <w:r w:rsidRPr="003B170C">
        <w:rPr>
          <w:rFonts w:ascii="Arial" w:hAnsi="Arial" w:cs="Arial"/>
          <w:sz w:val="22"/>
          <w:szCs w:val="22"/>
          <w:lang w:val="sr-Cyrl-RS" w:eastAsia="en-IE"/>
        </w:rPr>
        <w:t xml:space="preserve"> уговорнице</w:t>
      </w:r>
      <w:r w:rsidRPr="003B170C">
        <w:rPr>
          <w:rFonts w:ascii="Arial" w:hAnsi="Arial" w:cs="Arial"/>
          <w:sz w:val="22"/>
          <w:szCs w:val="22"/>
          <w:lang w:val="en-GB" w:eastAsia="en-IE"/>
        </w:rPr>
        <w:t xml:space="preserve"> извознице могу, у складу са националним захтевима овластити било којег извозника са седиштем у тој Страни</w:t>
      </w:r>
      <w:r w:rsidRPr="003B170C">
        <w:rPr>
          <w:rFonts w:ascii="Arial" w:hAnsi="Arial" w:cs="Arial"/>
          <w:sz w:val="22"/>
          <w:szCs w:val="22"/>
          <w:lang w:val="sr-Cyrl-RS" w:eastAsia="en-IE"/>
        </w:rPr>
        <w:t xml:space="preserve"> уговорници</w:t>
      </w:r>
      <w:r w:rsidRPr="003B170C">
        <w:rPr>
          <w:rFonts w:ascii="Arial" w:hAnsi="Arial" w:cs="Arial"/>
          <w:sz w:val="22"/>
          <w:szCs w:val="22"/>
          <w:lang w:val="en-GB" w:eastAsia="en-IE"/>
        </w:rPr>
        <w:t xml:space="preserve"> („овлашћени извозник”), за сачињавање изјава о пореклу без обзира на вредност производа о којима је реч.</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2. </w:t>
      </w:r>
      <w:r w:rsidRPr="003B170C">
        <w:rPr>
          <w:rFonts w:ascii="Arial" w:hAnsi="Arial" w:cs="Arial"/>
          <w:sz w:val="22"/>
          <w:szCs w:val="22"/>
          <w:lang w:val="en-GB" w:eastAsia="en-IE"/>
        </w:rPr>
        <w:t xml:space="preserve">Извозник који захтева такво овлашћење мора пружити, на начин који задовољава царинске органе, све гаранције нужне за доказивање статуса производа са пореклом, као и за испуњавање других захтева из </w:t>
      </w:r>
      <w:r w:rsidRPr="003B170C">
        <w:rPr>
          <w:rFonts w:ascii="Arial" w:hAnsi="Arial" w:cs="Arial"/>
          <w:sz w:val="22"/>
          <w:szCs w:val="22"/>
          <w:lang w:val="sr-Cyrl-RS" w:eastAsia="en-IE"/>
        </w:rPr>
        <w:t>ове Конвенције</w:t>
      </w:r>
      <w:r w:rsidRPr="003B170C">
        <w:rPr>
          <w:rFonts w:ascii="Arial" w:hAnsi="Arial" w:cs="Arial"/>
          <w:sz w:val="22"/>
          <w:szCs w:val="22"/>
          <w:lang w:val="en-GB" w:eastAsia="en-IE"/>
        </w:rPr>
        <w:t>.</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3. </w:t>
      </w:r>
      <w:r w:rsidRPr="003B170C">
        <w:rPr>
          <w:rFonts w:ascii="Arial" w:hAnsi="Arial" w:cs="Arial"/>
          <w:sz w:val="22"/>
          <w:szCs w:val="22"/>
          <w:lang w:val="en-GB" w:eastAsia="en-IE"/>
        </w:rPr>
        <w:t>Царински органи овлашћеном извознику додељују број царинског овлашћења који се уноси у изјаву о пореклу.</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4. </w:t>
      </w:r>
      <w:r w:rsidRPr="003B170C">
        <w:rPr>
          <w:rFonts w:ascii="Arial" w:hAnsi="Arial" w:cs="Arial"/>
          <w:sz w:val="22"/>
          <w:szCs w:val="22"/>
          <w:lang w:val="en-GB" w:eastAsia="en-IE"/>
        </w:rPr>
        <w:t>Царински органи проверавају правилно коришћење овлашћења. Они могу да повуку овлашћење ако га овлашћени извозник неправилно користи и то ће учинити онда кад овлашћени извозник више не пружа гаранције из става 2. овог члана.</w:t>
      </w:r>
    </w:p>
    <w:p w:rsidR="0006491B" w:rsidRPr="003B170C" w:rsidRDefault="0006491B" w:rsidP="0006491B">
      <w:pPr>
        <w:autoSpaceDE w:val="0"/>
        <w:autoSpaceDN w:val="0"/>
        <w:spacing w:before="120" w:after="120" w:line="360" w:lineRule="auto"/>
        <w:rPr>
          <w:rFonts w:ascii="Arial" w:hAnsi="Arial" w:cs="Arial"/>
          <w:sz w:val="22"/>
          <w:szCs w:val="22"/>
          <w:lang w:val="en-GB" w:eastAsia="en-IE"/>
        </w:rPr>
      </w:pPr>
      <w:r w:rsidRPr="003B170C">
        <w:rPr>
          <w:rFonts w:ascii="Arial" w:hAnsi="Arial" w:cs="Arial"/>
          <w:sz w:val="22"/>
          <w:szCs w:val="22"/>
          <w:lang w:val="en-GB" w:eastAsia="en-IE"/>
        </w:rPr>
        <w:t>Члан 20.</w:t>
      </w:r>
    </w:p>
    <w:p w:rsidR="0006491B" w:rsidRPr="003B170C" w:rsidRDefault="0006491B" w:rsidP="0006491B">
      <w:pPr>
        <w:autoSpaceDE w:val="0"/>
        <w:autoSpaceDN w:val="0"/>
        <w:spacing w:before="120" w:after="120" w:line="360" w:lineRule="auto"/>
        <w:rPr>
          <w:rFonts w:ascii="Arial" w:hAnsi="Arial" w:cs="Arial"/>
          <w:b/>
          <w:bCs/>
          <w:sz w:val="22"/>
          <w:szCs w:val="22"/>
          <w:lang w:val="en-GB" w:eastAsia="en-GB"/>
        </w:rPr>
      </w:pPr>
      <w:r w:rsidRPr="003B170C">
        <w:rPr>
          <w:rFonts w:ascii="Arial" w:hAnsi="Arial" w:cs="Arial"/>
          <w:b/>
          <w:sz w:val="22"/>
          <w:szCs w:val="22"/>
          <w:lang w:val="en-GB" w:eastAsia="en-IE"/>
        </w:rPr>
        <w:t>Поступак за издавање уверења о кретању робе EUR.1</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1. Уверење о кретању робе EUR.1 издају царински органи </w:t>
      </w:r>
      <w:r w:rsidRPr="003B170C">
        <w:rPr>
          <w:rFonts w:ascii="Arial" w:hAnsi="Arial" w:cs="Arial"/>
          <w:sz w:val="22"/>
          <w:szCs w:val="22"/>
          <w:lang w:val="sr-Cyrl-RS" w:eastAsia="en-GB"/>
        </w:rPr>
        <w:t>С</w:t>
      </w:r>
      <w:r w:rsidRPr="003B170C">
        <w:rPr>
          <w:rFonts w:ascii="Arial" w:hAnsi="Arial" w:cs="Arial"/>
          <w:sz w:val="22"/>
          <w:szCs w:val="22"/>
          <w:lang w:val="en-GB" w:eastAsia="en-GB"/>
        </w:rPr>
        <w:t xml:space="preserve">тране </w:t>
      </w:r>
      <w:r w:rsidRPr="003B170C">
        <w:rPr>
          <w:rFonts w:ascii="Arial" w:hAnsi="Arial" w:cs="Arial"/>
          <w:sz w:val="22"/>
          <w:szCs w:val="22"/>
          <w:lang w:val="sr-Cyrl-RS" w:eastAsia="en-GB"/>
        </w:rPr>
        <w:t xml:space="preserve">уговорнице </w:t>
      </w:r>
      <w:r w:rsidRPr="003B170C">
        <w:rPr>
          <w:rFonts w:ascii="Arial" w:hAnsi="Arial" w:cs="Arial"/>
          <w:sz w:val="22"/>
          <w:szCs w:val="22"/>
          <w:lang w:val="en-GB" w:eastAsia="en-GB"/>
        </w:rPr>
        <w:t>извoзницe на писмени захтев извозника или његовог овлашћеног представника, a на одговорност извозника.</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2. За ту сврху извозник или његов овлашћени представник попуњава уверење о кретању робе и образац захтева, чији су узорци дати у Анeксу IV </w:t>
      </w:r>
      <w:r w:rsidRPr="003B170C">
        <w:rPr>
          <w:rFonts w:ascii="Arial" w:hAnsi="Arial" w:cs="Arial"/>
          <w:sz w:val="22"/>
          <w:szCs w:val="22"/>
          <w:lang w:val="sr-Cyrl-RS" w:eastAsia="en-GB"/>
        </w:rPr>
        <w:t>овог Прилога</w:t>
      </w:r>
      <w:r w:rsidRPr="003B170C">
        <w:rPr>
          <w:rFonts w:ascii="Arial" w:hAnsi="Arial" w:cs="Arial"/>
          <w:sz w:val="22"/>
          <w:szCs w:val="22"/>
          <w:lang w:val="en-GB" w:eastAsia="en-GB"/>
        </w:rPr>
        <w:t xml:space="preserve">. Поменути обрасци попуњавају се на једном од службених језика нa кojимa je </w:t>
      </w:r>
      <w:r w:rsidRPr="003B170C">
        <w:rPr>
          <w:rFonts w:ascii="Arial" w:hAnsi="Arial" w:cs="Arial"/>
          <w:sz w:val="22"/>
          <w:szCs w:val="22"/>
          <w:lang w:val="sr-Cyrl-RS" w:eastAsia="en-GB"/>
        </w:rPr>
        <w:t>израђена ова Конвенција</w:t>
      </w:r>
      <w:r w:rsidRPr="003B170C">
        <w:rPr>
          <w:rFonts w:ascii="Arial" w:hAnsi="Arial" w:cs="Arial"/>
          <w:sz w:val="22"/>
          <w:szCs w:val="22"/>
          <w:lang w:val="en-GB" w:eastAsia="en-GB"/>
        </w:rPr>
        <w:t xml:space="preserve"> и у складу са одредбама националног законодавства Стране</w:t>
      </w:r>
      <w:r w:rsidRPr="003B170C">
        <w:rPr>
          <w:rFonts w:ascii="Arial" w:hAnsi="Arial" w:cs="Arial"/>
          <w:sz w:val="22"/>
          <w:szCs w:val="22"/>
          <w:lang w:val="sr-Cyrl-RS" w:eastAsia="en-GB"/>
        </w:rPr>
        <w:t xml:space="preserve"> уговорнице</w:t>
      </w:r>
      <w:r w:rsidRPr="003B170C">
        <w:rPr>
          <w:rFonts w:ascii="Arial" w:hAnsi="Arial" w:cs="Arial"/>
          <w:sz w:val="22"/>
          <w:szCs w:val="22"/>
          <w:lang w:val="en-GB" w:eastAsia="en-GB"/>
        </w:rPr>
        <w:t xml:space="preserve"> извознице. Ако се обрасци попуњавају руком, треба писати мастилом и штампаним словима. Опис производа уноси се у рубрику резервисану за ту намену, без празних редова. Ако поље није сасвим попуњено повлачи се хоризонтална линија испод задњег реда описа, а празан простор се прецртава.</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3. Извозник који подноси захтев за издавање уверења о кретању робе EUR.1 мора бити спреман да у било које време на захтев царинских органа Стране</w:t>
      </w:r>
      <w:r w:rsidRPr="003B170C">
        <w:rPr>
          <w:rFonts w:ascii="Arial" w:hAnsi="Arial" w:cs="Arial"/>
          <w:sz w:val="22"/>
          <w:szCs w:val="22"/>
          <w:lang w:val="sr-Cyrl-RS" w:eastAsia="en-GB"/>
        </w:rPr>
        <w:t xml:space="preserve"> уговорнице</w:t>
      </w:r>
      <w:r w:rsidRPr="003B170C">
        <w:rPr>
          <w:rFonts w:ascii="Arial" w:hAnsi="Arial" w:cs="Arial"/>
          <w:sz w:val="22"/>
          <w:szCs w:val="22"/>
          <w:lang w:val="en-GB" w:eastAsia="en-GB"/>
        </w:rPr>
        <w:t xml:space="preserve"> извoзницe у којој је издато уверење о кретању робе EUR.1 поднесе на увид све </w:t>
      </w:r>
      <w:r w:rsidRPr="003B170C">
        <w:rPr>
          <w:rFonts w:ascii="Arial" w:hAnsi="Arial" w:cs="Arial"/>
          <w:sz w:val="22"/>
          <w:szCs w:val="22"/>
          <w:lang w:val="en-GB" w:eastAsia="en-GB"/>
        </w:rPr>
        <w:lastRenderedPageBreak/>
        <w:t xml:space="preserve">одговарајуће документе којима се доказује да производи на које се то односи имају статус производа са пореклом, као и то да су испуњени други захтеви из </w:t>
      </w:r>
      <w:r w:rsidRPr="003B170C">
        <w:rPr>
          <w:rFonts w:ascii="Arial" w:hAnsi="Arial" w:cs="Arial"/>
          <w:sz w:val="22"/>
          <w:szCs w:val="22"/>
          <w:lang w:val="sr-Cyrl-RS" w:eastAsia="en-GB"/>
        </w:rPr>
        <w:t>ове Конвенције</w:t>
      </w:r>
      <w:r w:rsidRPr="003B170C">
        <w:rPr>
          <w:rFonts w:ascii="Arial" w:hAnsi="Arial" w:cs="Arial"/>
          <w:sz w:val="22"/>
          <w:szCs w:val="22"/>
          <w:lang w:val="en-GB" w:eastAsia="en-GB"/>
        </w:rPr>
        <w:t>.</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4. Доказ о пореклу издajу надлежни oргaни Стране </w:t>
      </w:r>
      <w:r w:rsidRPr="003B170C">
        <w:rPr>
          <w:rFonts w:ascii="Arial" w:hAnsi="Arial" w:cs="Arial"/>
          <w:sz w:val="22"/>
          <w:szCs w:val="22"/>
          <w:lang w:val="sr-Cyrl-RS" w:eastAsia="en-GB"/>
        </w:rPr>
        <w:t xml:space="preserve">уговорнице </w:t>
      </w:r>
      <w:r w:rsidRPr="003B170C">
        <w:rPr>
          <w:rFonts w:ascii="Arial" w:hAnsi="Arial" w:cs="Arial"/>
          <w:sz w:val="22"/>
          <w:szCs w:val="22"/>
          <w:lang w:val="en-GB" w:eastAsia="en-GB"/>
        </w:rPr>
        <w:t xml:space="preserve">извoзницe, укoликo сe нaвeдeни прoизвoди мoгу смaтрaти прoизвoдимa са пoрeклoм и укoликo испуњaвaју oстaлe зaхтeвe из </w:t>
      </w:r>
      <w:r w:rsidRPr="003B170C">
        <w:rPr>
          <w:rFonts w:ascii="Arial" w:hAnsi="Arial" w:cs="Arial"/>
          <w:sz w:val="22"/>
          <w:szCs w:val="22"/>
          <w:lang w:val="sr-Cyrl-RS" w:eastAsia="en-GB"/>
        </w:rPr>
        <w:t>ове Конвенције</w:t>
      </w:r>
      <w:r w:rsidRPr="003B170C">
        <w:rPr>
          <w:rFonts w:ascii="Arial" w:hAnsi="Arial" w:cs="Arial"/>
          <w:sz w:val="22"/>
          <w:szCs w:val="22"/>
          <w:lang w:val="en-GB" w:eastAsia="en-GB"/>
        </w:rPr>
        <w:t>.</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5. </w:t>
      </w:r>
      <w:r w:rsidRPr="003B170C">
        <w:rPr>
          <w:rFonts w:ascii="Arial" w:hAnsi="Arial" w:cs="Arial"/>
          <w:sz w:val="22"/>
          <w:szCs w:val="22"/>
          <w:lang w:val="en-GB" w:eastAsia="en-IE"/>
        </w:rPr>
        <w:t xml:space="preserve">Царински органи који издају уверења о кретању робе EUR.1 предузимају све потребне кораке за проверу статуса производа са пореклом и испуњења других захтева из </w:t>
      </w:r>
      <w:r w:rsidRPr="003B170C">
        <w:rPr>
          <w:rFonts w:ascii="Arial" w:hAnsi="Arial" w:cs="Arial"/>
          <w:sz w:val="22"/>
          <w:szCs w:val="22"/>
          <w:lang w:val="sr-Cyrl-RS" w:eastAsia="en-IE"/>
        </w:rPr>
        <w:t>ове Конвенције</w:t>
      </w:r>
      <w:r w:rsidRPr="003B170C">
        <w:rPr>
          <w:rFonts w:ascii="Arial" w:hAnsi="Arial" w:cs="Arial"/>
          <w:sz w:val="22"/>
          <w:szCs w:val="22"/>
          <w:lang w:val="en-GB" w:eastAsia="en-IE"/>
        </w:rPr>
        <w:t xml:space="preserve">. У </w:t>
      </w:r>
      <w:r w:rsidRPr="003B170C">
        <w:rPr>
          <w:rFonts w:ascii="Arial" w:hAnsi="Arial" w:cs="Arial"/>
          <w:sz w:val="22"/>
          <w:szCs w:val="22"/>
          <w:lang w:val="sr-Cyrl-RS" w:eastAsia="en-IE"/>
        </w:rPr>
        <w:t>ту сврху</w:t>
      </w:r>
      <w:r w:rsidRPr="003B170C">
        <w:rPr>
          <w:rFonts w:ascii="Arial" w:hAnsi="Arial" w:cs="Arial"/>
          <w:sz w:val="22"/>
          <w:szCs w:val="22"/>
          <w:lang w:val="en-GB" w:eastAsia="en-IE"/>
        </w:rPr>
        <w:t xml:space="preserve"> имају право да захтевају било које доказе и да спроведу било који преглед извозникових рачуна или било коју другу проверу коју сматрају потребном. Они ће такође обезбедити да обрасци наведени у ставу 2. овог члана буду правилно попуњени. Посебно ће проверавати да ли је простор резервисан за опис производа попуњен на начин који искључује сваку могућност неистинитих допуњавања.</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6. </w:t>
      </w:r>
      <w:r w:rsidRPr="003B170C">
        <w:rPr>
          <w:rFonts w:ascii="Arial" w:hAnsi="Arial" w:cs="Arial"/>
          <w:sz w:val="22"/>
          <w:szCs w:val="22"/>
          <w:lang w:val="en-GB" w:eastAsia="en-IE"/>
        </w:rPr>
        <w:t>Датум издавања уверења о кретању робе EUR.1 наводи се у пољу 11 уверења о кретању робе EUR.1.</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7. </w:t>
      </w:r>
      <w:r w:rsidRPr="003B170C">
        <w:rPr>
          <w:rFonts w:ascii="Arial" w:hAnsi="Arial" w:cs="Arial"/>
          <w:sz w:val="22"/>
          <w:szCs w:val="22"/>
          <w:lang w:val="en-GB" w:eastAsia="en-IE"/>
        </w:rPr>
        <w:t>Уверење о кретању робе EUR.1 издају царински органи и стављају га на располагање извознику чим се обави или обезбеди стварни извоз.</w:t>
      </w:r>
    </w:p>
    <w:p w:rsidR="0006491B" w:rsidRPr="003B170C" w:rsidRDefault="0006491B" w:rsidP="0006491B">
      <w:pPr>
        <w:autoSpaceDE w:val="0"/>
        <w:autoSpaceDN w:val="0"/>
        <w:spacing w:before="120" w:after="120" w:line="360" w:lineRule="auto"/>
        <w:rPr>
          <w:rFonts w:ascii="Arial" w:hAnsi="Arial" w:cs="Arial"/>
          <w:sz w:val="22"/>
          <w:szCs w:val="22"/>
          <w:lang w:val="en-GB" w:eastAsia="en-IE"/>
        </w:rPr>
      </w:pPr>
      <w:r w:rsidRPr="003B170C">
        <w:rPr>
          <w:rFonts w:ascii="Arial" w:hAnsi="Arial" w:cs="Arial"/>
          <w:sz w:val="22"/>
          <w:szCs w:val="22"/>
          <w:lang w:val="en-GB" w:eastAsia="en-IE"/>
        </w:rPr>
        <w:t>Члан 21.</w:t>
      </w:r>
    </w:p>
    <w:p w:rsidR="0006491B" w:rsidRPr="003B170C" w:rsidRDefault="0006491B" w:rsidP="0006491B">
      <w:pPr>
        <w:autoSpaceDE w:val="0"/>
        <w:autoSpaceDN w:val="0"/>
        <w:spacing w:before="120" w:after="120" w:line="360" w:lineRule="auto"/>
        <w:rPr>
          <w:rFonts w:ascii="Arial" w:hAnsi="Arial" w:cs="Arial"/>
          <w:b/>
          <w:bCs/>
          <w:sz w:val="22"/>
          <w:szCs w:val="22"/>
          <w:lang w:val="en-GB" w:eastAsia="en-GB"/>
        </w:rPr>
      </w:pPr>
      <w:r w:rsidRPr="003B170C">
        <w:rPr>
          <w:rFonts w:ascii="Arial" w:hAnsi="Arial" w:cs="Arial"/>
          <w:b/>
          <w:sz w:val="22"/>
          <w:szCs w:val="22"/>
          <w:lang w:val="en-GB" w:eastAsia="en-IE"/>
        </w:rPr>
        <w:t>Уверења о кретању робе EUR.1 издата накнадно</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1. </w:t>
      </w:r>
      <w:r w:rsidRPr="003B170C">
        <w:rPr>
          <w:rFonts w:ascii="Arial" w:hAnsi="Arial" w:cs="Arial"/>
          <w:sz w:val="22"/>
          <w:szCs w:val="22"/>
          <w:lang w:val="en-GB" w:eastAsia="en-IE"/>
        </w:rPr>
        <w:t xml:space="preserve">Бeз oбзирa нa члaн 20. став </w:t>
      </w:r>
      <w:r w:rsidRPr="003B170C">
        <w:rPr>
          <w:rFonts w:ascii="Arial" w:hAnsi="Arial" w:cs="Arial"/>
          <w:sz w:val="22"/>
          <w:szCs w:val="22"/>
          <w:lang w:val="sr-Cyrl-RS" w:eastAsia="en-IE"/>
        </w:rPr>
        <w:t>7</w:t>
      </w:r>
      <w:r w:rsidRPr="003B170C">
        <w:rPr>
          <w:rFonts w:ascii="Arial" w:hAnsi="Arial" w:cs="Arial"/>
          <w:sz w:val="22"/>
          <w:szCs w:val="22"/>
          <w:lang w:val="en-GB" w:eastAsia="en-IE"/>
        </w:rPr>
        <w:t>, увeрeњe o кретању рoбe EUR.1 мoжe сe издaти нaкoн извoзa прoизвoдa нa кoje сe oно oднoси</w:t>
      </w:r>
      <w:r w:rsidRPr="003B170C">
        <w:rPr>
          <w:rFonts w:ascii="Arial" w:hAnsi="Arial" w:cs="Arial"/>
          <w:sz w:val="22"/>
          <w:szCs w:val="22"/>
          <w:lang w:val="en-GB" w:eastAsia="en-GB"/>
        </w:rPr>
        <w:t>:</w:t>
      </w:r>
    </w:p>
    <w:p w:rsidR="0006491B" w:rsidRPr="003B170C" w:rsidRDefault="0006491B" w:rsidP="0006491B">
      <w:pPr>
        <w:spacing w:before="120" w:after="120" w:line="360" w:lineRule="auto"/>
        <w:ind w:left="720" w:hanging="720"/>
        <w:jc w:val="both"/>
        <w:rPr>
          <w:rFonts w:ascii="Arial" w:eastAsia="Calibri" w:hAnsi="Arial" w:cs="Arial"/>
          <w:sz w:val="22"/>
          <w:szCs w:val="22"/>
          <w:lang w:val="en-GB" w:eastAsia="en-GB"/>
        </w:rPr>
      </w:pPr>
      <w:r w:rsidRPr="003B170C">
        <w:rPr>
          <w:rFonts w:ascii="Arial" w:hAnsi="Arial" w:cs="Arial"/>
          <w:sz w:val="22"/>
          <w:szCs w:val="22"/>
          <w:lang w:val="en-GB" w:eastAsia="en-IE"/>
        </w:rPr>
        <w:t>(a)</w:t>
      </w:r>
      <w:r w:rsidRPr="003B170C">
        <w:rPr>
          <w:rFonts w:ascii="Arial" w:hAnsi="Arial" w:cs="Arial"/>
          <w:sz w:val="22"/>
          <w:szCs w:val="22"/>
          <w:lang w:val="en-GB" w:eastAsia="en-IE"/>
        </w:rPr>
        <w:tab/>
        <w:t>ако увeрeњe ниje издaтo у врeмe извoзa збoг грeшaкa или нeнaмeрних прoпустa или пoсeбних oкoлнoсти;</w:t>
      </w:r>
    </w:p>
    <w:p w:rsidR="0006491B" w:rsidRPr="003B170C" w:rsidRDefault="0006491B" w:rsidP="0006491B">
      <w:pPr>
        <w:spacing w:before="120" w:after="120" w:line="360" w:lineRule="auto"/>
        <w:ind w:left="720" w:hanging="720"/>
        <w:jc w:val="both"/>
        <w:rPr>
          <w:rFonts w:ascii="Arial" w:eastAsia="Calibri" w:hAnsi="Arial" w:cs="Arial"/>
          <w:sz w:val="22"/>
          <w:szCs w:val="22"/>
          <w:lang w:val="en-GB" w:eastAsia="en-GB"/>
        </w:rPr>
      </w:pPr>
      <w:r w:rsidRPr="003B170C">
        <w:rPr>
          <w:rFonts w:ascii="Arial" w:hAnsi="Arial" w:cs="Arial"/>
          <w:sz w:val="22"/>
          <w:szCs w:val="22"/>
          <w:lang w:val="en-GB" w:eastAsia="en-IE"/>
        </w:rPr>
        <w:t>(б)</w:t>
      </w:r>
      <w:r w:rsidRPr="003B170C">
        <w:rPr>
          <w:rFonts w:ascii="Arial" w:hAnsi="Arial" w:cs="Arial"/>
          <w:sz w:val="22"/>
          <w:szCs w:val="22"/>
          <w:lang w:val="en-GB" w:eastAsia="en-IE"/>
        </w:rPr>
        <w:tab/>
        <w:t>ако сe цaринским oргaнимa дoкaжe дa je увeрeњe o кретању рoбe EUR.1 билo издaтo, aли при увoзу ниje билo прихвaћeнo збoг тeхничких рaзлoгa;</w:t>
      </w:r>
    </w:p>
    <w:p w:rsidR="0006491B" w:rsidRPr="003B170C" w:rsidRDefault="0006491B" w:rsidP="0006491B">
      <w:pPr>
        <w:spacing w:before="120" w:after="120" w:line="360" w:lineRule="auto"/>
        <w:ind w:left="720" w:hanging="720"/>
        <w:jc w:val="both"/>
        <w:rPr>
          <w:rFonts w:ascii="Arial" w:eastAsia="Calibri" w:hAnsi="Arial" w:cs="Arial"/>
          <w:strike/>
          <w:sz w:val="22"/>
          <w:szCs w:val="22"/>
          <w:lang w:val="sr-Cyrl-RS"/>
        </w:rPr>
      </w:pPr>
      <w:r w:rsidRPr="003B170C">
        <w:rPr>
          <w:rFonts w:ascii="Arial" w:hAnsi="Arial" w:cs="Arial"/>
          <w:sz w:val="22"/>
          <w:szCs w:val="22"/>
          <w:lang w:val="en-GB" w:eastAsia="en-IE"/>
        </w:rPr>
        <w:t>(в)</w:t>
      </w:r>
      <w:r w:rsidRPr="003B170C">
        <w:rPr>
          <w:rFonts w:ascii="Arial" w:hAnsi="Arial" w:cs="Arial"/>
          <w:sz w:val="22"/>
          <w:szCs w:val="22"/>
          <w:lang w:val="en-GB" w:eastAsia="en-IE"/>
        </w:rPr>
        <w:tab/>
        <w:t>ако крајње одредиште датих производа није било познато у време извоза и утврђено је током њиховог транспорта или складиштења и након евентуалног дељења пошиљки у складу са чланом 14. став 3; или</w:t>
      </w:r>
    </w:p>
    <w:p w:rsidR="0006491B" w:rsidRPr="003B170C" w:rsidRDefault="0006491B" w:rsidP="0006491B">
      <w:pPr>
        <w:spacing w:before="120" w:after="120" w:line="360" w:lineRule="auto"/>
        <w:ind w:left="720" w:hanging="720"/>
        <w:jc w:val="both"/>
        <w:rPr>
          <w:rFonts w:ascii="Arial" w:eastAsia="Calibri" w:hAnsi="Arial" w:cs="Arial"/>
          <w:strike/>
          <w:sz w:val="22"/>
          <w:szCs w:val="22"/>
          <w:lang w:val="en-GB"/>
        </w:rPr>
      </w:pPr>
      <w:r w:rsidRPr="003B170C">
        <w:rPr>
          <w:rFonts w:ascii="Arial" w:hAnsi="Arial" w:cs="Arial"/>
          <w:sz w:val="22"/>
          <w:szCs w:val="22"/>
          <w:lang w:val="en-GB" w:eastAsia="en-IE"/>
        </w:rPr>
        <w:t>(</w:t>
      </w:r>
      <w:r w:rsidRPr="003B170C">
        <w:rPr>
          <w:rFonts w:ascii="Arial" w:hAnsi="Arial" w:cs="Arial"/>
          <w:sz w:val="22"/>
          <w:szCs w:val="22"/>
          <w:lang w:val="sr-Cyrl-RS" w:eastAsia="en-IE"/>
        </w:rPr>
        <w:t>г</w:t>
      </w:r>
      <w:r w:rsidRPr="003B170C">
        <w:rPr>
          <w:rFonts w:ascii="Arial" w:hAnsi="Arial" w:cs="Arial"/>
          <w:sz w:val="22"/>
          <w:szCs w:val="22"/>
          <w:lang w:val="en-GB" w:eastAsia="en-IE"/>
        </w:rPr>
        <w:t>)</w:t>
      </w:r>
      <w:r w:rsidRPr="003B170C">
        <w:rPr>
          <w:rFonts w:ascii="Arial" w:hAnsi="Arial" w:cs="Arial"/>
          <w:sz w:val="22"/>
          <w:szCs w:val="22"/>
          <w:lang w:val="en-GB" w:eastAsia="en-IE"/>
        </w:rPr>
        <w:tab/>
        <w:t xml:space="preserve">ако </w:t>
      </w:r>
      <w:r w:rsidRPr="003B170C">
        <w:rPr>
          <w:rFonts w:ascii="Arial" w:hAnsi="Arial" w:cs="Arial"/>
          <w:sz w:val="22"/>
          <w:szCs w:val="22"/>
          <w:lang w:val="en-GB" w:eastAsia="en-GB"/>
        </w:rPr>
        <w:t>је увeрeњe o кретању рoбe EUR.1 издато на основу примене члана 8. став 4, а примена члана 8. став 3. се захтева при увозу у другу Страну уговорницу.</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lastRenderedPageBreak/>
        <w:t xml:space="preserve">2. </w:t>
      </w:r>
      <w:r w:rsidRPr="003B170C">
        <w:rPr>
          <w:rFonts w:ascii="Arial" w:hAnsi="Arial" w:cs="Arial"/>
          <w:sz w:val="22"/>
          <w:szCs w:val="22"/>
          <w:lang w:val="en-GB" w:eastAsia="en-IE"/>
        </w:rPr>
        <w:t>Зa примeну става 1. овог члана, извoзник у свoм зaхтeву наводи мeстo и датум извoзa прoизвoдa нa кoje сe oднoси увeрeњe o кретању рoбe EUR.1 и рaзлoге свoг зaхтeвa.</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3. </w:t>
      </w:r>
      <w:r w:rsidRPr="003B170C">
        <w:rPr>
          <w:rFonts w:ascii="Arial" w:hAnsi="Arial" w:cs="Arial"/>
          <w:sz w:val="22"/>
          <w:szCs w:val="22"/>
          <w:lang w:val="en-GB" w:eastAsia="en-IE"/>
        </w:rPr>
        <w:t>Царински органи могу издати увeрeњe o кретању рoбe EUR.1 накнадно у року од две године од датума извоза, али само након што провере да ли су подаци достављени у извозниковом захтеву у складу са подацима у одговарајућим списима.</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4. </w:t>
      </w:r>
      <w:r w:rsidRPr="003B170C">
        <w:rPr>
          <w:rFonts w:ascii="Arial" w:hAnsi="Arial" w:cs="Arial"/>
          <w:sz w:val="22"/>
          <w:szCs w:val="22"/>
          <w:lang w:val="sr-Cyrl-RS" w:eastAsia="en-GB"/>
        </w:rPr>
        <w:t>У</w:t>
      </w:r>
      <w:r w:rsidRPr="003B170C">
        <w:rPr>
          <w:rFonts w:ascii="Arial" w:hAnsi="Arial" w:cs="Arial"/>
          <w:sz w:val="22"/>
          <w:szCs w:val="22"/>
          <w:lang w:val="en-GB" w:eastAsia="en-GB"/>
        </w:rPr>
        <w:t xml:space="preserve">верења о кретању робе </w:t>
      </w:r>
      <w:r w:rsidRPr="003B170C">
        <w:rPr>
          <w:rFonts w:ascii="Arial" w:hAnsi="Arial" w:cs="Arial"/>
          <w:sz w:val="22"/>
          <w:szCs w:val="22"/>
          <w:lang w:val="en-GB" w:eastAsia="en-IE"/>
        </w:rPr>
        <w:t xml:space="preserve">EUR.1 </w:t>
      </w:r>
      <w:r w:rsidRPr="003B170C">
        <w:rPr>
          <w:rFonts w:ascii="Arial" w:hAnsi="Arial" w:cs="Arial"/>
          <w:sz w:val="22"/>
          <w:szCs w:val="22"/>
          <w:lang w:val="en-GB" w:eastAsia="en-GB"/>
        </w:rPr>
        <w:t>издата накнадно оверавају се следећим изразом на енглеском језику: „ISSUED RETROSPECTIVELY”.</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5. </w:t>
      </w:r>
      <w:r w:rsidRPr="003B170C">
        <w:rPr>
          <w:rFonts w:ascii="Arial" w:hAnsi="Arial" w:cs="Arial"/>
          <w:sz w:val="22"/>
          <w:szCs w:val="22"/>
          <w:lang w:val="en-GB" w:eastAsia="en-IE"/>
        </w:rPr>
        <w:t xml:space="preserve">Овера из става 4. овог члана уноси се у рубрику 7. </w:t>
      </w:r>
      <w:r w:rsidRPr="003B170C">
        <w:rPr>
          <w:rFonts w:ascii="Arial" w:hAnsi="Arial" w:cs="Arial"/>
          <w:sz w:val="22"/>
          <w:szCs w:val="22"/>
          <w:lang w:val="en-GB" w:eastAsia="en-GB"/>
        </w:rPr>
        <w:t xml:space="preserve">уверења о кретању робе </w:t>
      </w:r>
      <w:r w:rsidRPr="003B170C">
        <w:rPr>
          <w:rFonts w:ascii="Arial" w:hAnsi="Arial" w:cs="Arial"/>
          <w:sz w:val="22"/>
          <w:szCs w:val="22"/>
          <w:lang w:val="en-GB" w:eastAsia="en-IE"/>
        </w:rPr>
        <w:t>EUR.1.</w:t>
      </w:r>
    </w:p>
    <w:p w:rsidR="0006491B" w:rsidRPr="003B170C" w:rsidRDefault="0006491B" w:rsidP="0006491B">
      <w:pPr>
        <w:autoSpaceDE w:val="0"/>
        <w:autoSpaceDN w:val="0"/>
        <w:spacing w:before="120" w:after="120" w:line="360" w:lineRule="auto"/>
        <w:rPr>
          <w:rFonts w:ascii="Arial" w:hAnsi="Arial" w:cs="Arial"/>
          <w:sz w:val="22"/>
          <w:szCs w:val="22"/>
          <w:lang w:val="en-GB" w:eastAsia="en-IE"/>
        </w:rPr>
      </w:pPr>
      <w:r w:rsidRPr="003B170C">
        <w:rPr>
          <w:rFonts w:ascii="Arial" w:hAnsi="Arial" w:cs="Arial"/>
          <w:sz w:val="22"/>
          <w:szCs w:val="22"/>
          <w:lang w:val="en-GB" w:eastAsia="en-IE"/>
        </w:rPr>
        <w:t>Члан 22.</w:t>
      </w:r>
    </w:p>
    <w:p w:rsidR="0006491B" w:rsidRPr="003B170C" w:rsidRDefault="0006491B" w:rsidP="0006491B">
      <w:pPr>
        <w:autoSpaceDE w:val="0"/>
        <w:autoSpaceDN w:val="0"/>
        <w:spacing w:before="120" w:after="120" w:line="360" w:lineRule="auto"/>
        <w:rPr>
          <w:rFonts w:ascii="Arial" w:hAnsi="Arial" w:cs="Arial"/>
          <w:b/>
          <w:bCs/>
          <w:sz w:val="22"/>
          <w:szCs w:val="22"/>
          <w:lang w:val="en-GB" w:eastAsia="en-GB"/>
        </w:rPr>
      </w:pPr>
      <w:r w:rsidRPr="003B170C">
        <w:rPr>
          <w:rFonts w:ascii="Arial" w:hAnsi="Arial" w:cs="Arial"/>
          <w:b/>
          <w:sz w:val="22"/>
          <w:szCs w:val="22"/>
          <w:lang w:val="en-GB" w:eastAsia="en-GB"/>
        </w:rPr>
        <w:t>Издавање дупликата уверења о кретању робе EUR.1</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1. У случају крађе, губитка или уништења уверења о кретању робе EUR.1, царинским органима који су издали уверење извозник може поднети захтев за издавање дупликата на основу извозне документације коју поседује.</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2. </w:t>
      </w:r>
      <w:r w:rsidRPr="003B170C">
        <w:rPr>
          <w:rFonts w:ascii="Arial" w:hAnsi="Arial" w:cs="Arial"/>
          <w:sz w:val="22"/>
          <w:szCs w:val="22"/>
          <w:lang w:val="sr-Cyrl-RS" w:eastAsia="en-GB"/>
        </w:rPr>
        <w:t>Д</w:t>
      </w:r>
      <w:r w:rsidRPr="003B170C">
        <w:rPr>
          <w:rFonts w:ascii="Arial" w:hAnsi="Arial" w:cs="Arial"/>
          <w:sz w:val="22"/>
          <w:szCs w:val="22"/>
          <w:lang w:val="en-GB" w:eastAsia="en-GB"/>
        </w:rPr>
        <w:t xml:space="preserve">упликат издат </w:t>
      </w:r>
      <w:r w:rsidR="00142DB1" w:rsidRPr="003B170C">
        <w:rPr>
          <w:rFonts w:ascii="Arial" w:hAnsi="Arial" w:cs="Arial"/>
          <w:sz w:val="22"/>
          <w:szCs w:val="22"/>
          <w:lang w:val="sr-Cyrl-RS" w:eastAsia="en-GB"/>
        </w:rPr>
        <w:t>у складу са ставом 1. овог члана</w:t>
      </w:r>
      <w:r w:rsidRPr="003B170C">
        <w:rPr>
          <w:rFonts w:ascii="Arial" w:hAnsi="Arial" w:cs="Arial"/>
          <w:sz w:val="22"/>
          <w:szCs w:val="22"/>
          <w:lang w:val="en-GB" w:eastAsia="en-GB"/>
        </w:rPr>
        <w:t xml:space="preserve"> оверава се следећим изразом на енглеском језику: „DUPLICATE”.</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3. </w:t>
      </w:r>
      <w:r w:rsidRPr="003B170C">
        <w:rPr>
          <w:rFonts w:ascii="Arial" w:hAnsi="Arial" w:cs="Arial"/>
          <w:sz w:val="22"/>
          <w:szCs w:val="22"/>
          <w:lang w:val="en-GB" w:eastAsia="en-IE"/>
        </w:rPr>
        <w:t xml:space="preserve">Овера из става 2. овог члана уноси се у рубрику 7. </w:t>
      </w:r>
      <w:r w:rsidRPr="003B170C">
        <w:rPr>
          <w:rFonts w:ascii="Arial" w:hAnsi="Arial" w:cs="Arial"/>
          <w:sz w:val="22"/>
          <w:szCs w:val="22"/>
          <w:lang w:val="en-GB" w:eastAsia="en-GB"/>
        </w:rPr>
        <w:t xml:space="preserve">уверења о кретању робе </w:t>
      </w:r>
      <w:r w:rsidRPr="003B170C">
        <w:rPr>
          <w:rFonts w:ascii="Arial" w:hAnsi="Arial" w:cs="Arial"/>
          <w:sz w:val="22"/>
          <w:szCs w:val="22"/>
          <w:lang w:val="en-GB" w:eastAsia="en-IE"/>
        </w:rPr>
        <w:t>EUR.1.</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4. </w:t>
      </w:r>
      <w:r w:rsidRPr="003B170C">
        <w:rPr>
          <w:rFonts w:ascii="Arial" w:hAnsi="Arial" w:cs="Arial"/>
          <w:sz w:val="22"/>
          <w:szCs w:val="22"/>
          <w:lang w:val="en-GB" w:eastAsia="en-IE"/>
        </w:rPr>
        <w:t xml:space="preserve">Дупликат, који носи датум издавања оригиналног </w:t>
      </w:r>
      <w:r w:rsidRPr="003B170C">
        <w:rPr>
          <w:rFonts w:ascii="Arial" w:hAnsi="Arial" w:cs="Arial"/>
          <w:sz w:val="22"/>
          <w:szCs w:val="22"/>
          <w:lang w:val="en-GB" w:eastAsia="en-GB"/>
        </w:rPr>
        <w:t xml:space="preserve">уверења о кретању робе </w:t>
      </w:r>
      <w:r w:rsidRPr="003B170C">
        <w:rPr>
          <w:rFonts w:ascii="Arial" w:hAnsi="Arial" w:cs="Arial"/>
          <w:sz w:val="22"/>
          <w:szCs w:val="22"/>
          <w:lang w:val="en-GB" w:eastAsia="en-IE"/>
        </w:rPr>
        <w:t>EUR.1, важи од тог датума.</w:t>
      </w:r>
    </w:p>
    <w:p w:rsidR="0006491B" w:rsidRPr="003B170C" w:rsidRDefault="0006491B" w:rsidP="0006491B">
      <w:pPr>
        <w:autoSpaceDE w:val="0"/>
        <w:autoSpaceDN w:val="0"/>
        <w:spacing w:before="120" w:after="120" w:line="360" w:lineRule="auto"/>
        <w:rPr>
          <w:rFonts w:ascii="Arial" w:hAnsi="Arial" w:cs="Arial"/>
          <w:sz w:val="22"/>
          <w:szCs w:val="22"/>
          <w:lang w:val="en-GB" w:eastAsia="en-IE"/>
        </w:rPr>
      </w:pPr>
      <w:r w:rsidRPr="003B170C">
        <w:rPr>
          <w:rFonts w:ascii="Arial" w:hAnsi="Arial" w:cs="Arial"/>
          <w:sz w:val="22"/>
          <w:szCs w:val="22"/>
          <w:lang w:val="en-GB" w:eastAsia="en-IE"/>
        </w:rPr>
        <w:t>Члан 23.</w:t>
      </w:r>
    </w:p>
    <w:p w:rsidR="0006491B" w:rsidRPr="003B170C" w:rsidRDefault="0006491B" w:rsidP="0006491B">
      <w:pPr>
        <w:autoSpaceDE w:val="0"/>
        <w:autoSpaceDN w:val="0"/>
        <w:spacing w:before="120" w:after="120" w:line="360" w:lineRule="auto"/>
        <w:rPr>
          <w:rFonts w:ascii="Arial" w:hAnsi="Arial" w:cs="Arial"/>
          <w:b/>
          <w:bCs/>
          <w:sz w:val="22"/>
          <w:szCs w:val="22"/>
          <w:lang w:val="en-GB" w:eastAsia="en-GB"/>
        </w:rPr>
      </w:pPr>
      <w:r w:rsidRPr="003B170C">
        <w:rPr>
          <w:rFonts w:ascii="Arial" w:hAnsi="Arial" w:cs="Arial"/>
          <w:b/>
          <w:sz w:val="22"/>
          <w:szCs w:val="22"/>
          <w:lang w:val="en-GB" w:eastAsia="en-IE"/>
        </w:rPr>
        <w:t>Важење доказа о пореклу</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1. </w:t>
      </w:r>
      <w:r w:rsidRPr="003B170C">
        <w:rPr>
          <w:rFonts w:ascii="Arial" w:hAnsi="Arial" w:cs="Arial"/>
          <w:sz w:val="22"/>
          <w:szCs w:val="22"/>
          <w:lang w:val="en-GB" w:eastAsia="en-IE"/>
        </w:rPr>
        <w:t xml:space="preserve">Доказ о пореклу важи десет месеци од дана издавања или сачињавања у Страни </w:t>
      </w:r>
      <w:r w:rsidRPr="003B170C">
        <w:rPr>
          <w:rFonts w:ascii="Arial" w:hAnsi="Arial" w:cs="Arial"/>
          <w:sz w:val="22"/>
          <w:szCs w:val="22"/>
          <w:lang w:val="sr-Cyrl-RS" w:eastAsia="en-IE"/>
        </w:rPr>
        <w:t xml:space="preserve">уговорници </w:t>
      </w:r>
      <w:r w:rsidRPr="003B170C">
        <w:rPr>
          <w:rFonts w:ascii="Arial" w:hAnsi="Arial" w:cs="Arial"/>
          <w:sz w:val="22"/>
          <w:szCs w:val="22"/>
          <w:lang w:val="en-GB" w:eastAsia="en-IE"/>
        </w:rPr>
        <w:t>извозници и у том року се подноси царинским органима Стране</w:t>
      </w:r>
      <w:r w:rsidRPr="003B170C">
        <w:rPr>
          <w:rFonts w:ascii="Arial" w:hAnsi="Arial" w:cs="Arial"/>
          <w:sz w:val="22"/>
          <w:szCs w:val="22"/>
          <w:lang w:val="sr-Cyrl-RS" w:eastAsia="en-IE"/>
        </w:rPr>
        <w:t xml:space="preserve"> уговорнице</w:t>
      </w:r>
      <w:r w:rsidRPr="003B170C">
        <w:rPr>
          <w:rFonts w:ascii="Arial" w:hAnsi="Arial" w:cs="Arial"/>
          <w:sz w:val="22"/>
          <w:szCs w:val="22"/>
          <w:lang w:val="en-GB" w:eastAsia="en-IE"/>
        </w:rPr>
        <w:t xml:space="preserve"> увознице.</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2. </w:t>
      </w:r>
      <w:r w:rsidRPr="003B170C">
        <w:rPr>
          <w:rFonts w:ascii="Arial" w:hAnsi="Arial" w:cs="Arial"/>
          <w:sz w:val="22"/>
          <w:szCs w:val="22"/>
          <w:lang w:val="en-GB" w:eastAsia="en-IE"/>
        </w:rPr>
        <w:t xml:space="preserve">Докази о пореклу који се подносе царинским органима Стране </w:t>
      </w:r>
      <w:r w:rsidRPr="003B170C">
        <w:rPr>
          <w:rFonts w:ascii="Arial" w:hAnsi="Arial" w:cs="Arial"/>
          <w:sz w:val="22"/>
          <w:szCs w:val="22"/>
          <w:lang w:val="sr-Cyrl-RS" w:eastAsia="en-IE"/>
        </w:rPr>
        <w:t xml:space="preserve">уговорнице </w:t>
      </w:r>
      <w:r w:rsidRPr="003B170C">
        <w:rPr>
          <w:rFonts w:ascii="Arial" w:hAnsi="Arial" w:cs="Arial"/>
          <w:sz w:val="22"/>
          <w:szCs w:val="22"/>
          <w:lang w:val="en-GB" w:eastAsia="en-IE"/>
        </w:rPr>
        <w:t>увознице након истека рока важења наведеног у ставу 1. овог члана могу се прихватити у циљу примене тарифних повластица ако та документа нису поднета пре истека крајњег рока због ванредних околности.</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lastRenderedPageBreak/>
        <w:t xml:space="preserve">3. </w:t>
      </w:r>
      <w:r w:rsidRPr="003B170C">
        <w:rPr>
          <w:rFonts w:ascii="Arial" w:hAnsi="Arial" w:cs="Arial"/>
          <w:sz w:val="22"/>
          <w:szCs w:val="22"/>
          <w:lang w:val="en-GB" w:eastAsia="en-IE"/>
        </w:rPr>
        <w:t>У осталим случајевима закаснелог подношења царински органи Стране</w:t>
      </w:r>
      <w:r w:rsidRPr="003B170C">
        <w:rPr>
          <w:rFonts w:ascii="Arial" w:hAnsi="Arial" w:cs="Arial"/>
          <w:sz w:val="22"/>
          <w:szCs w:val="22"/>
          <w:lang w:val="sr-Cyrl-RS" w:eastAsia="en-IE"/>
        </w:rPr>
        <w:t xml:space="preserve"> уговорнице</w:t>
      </w:r>
      <w:r w:rsidRPr="003B170C">
        <w:rPr>
          <w:rFonts w:ascii="Arial" w:hAnsi="Arial" w:cs="Arial"/>
          <w:sz w:val="22"/>
          <w:szCs w:val="22"/>
          <w:lang w:val="en-GB" w:eastAsia="en-IE"/>
        </w:rPr>
        <w:t xml:space="preserve"> увознице могу прихватити доказе о пореклу ако су производи презентовани царини пре напред наведеног крајњег рока.</w:t>
      </w:r>
    </w:p>
    <w:p w:rsidR="0006491B" w:rsidRPr="003B170C" w:rsidRDefault="0006491B" w:rsidP="0006491B">
      <w:pPr>
        <w:autoSpaceDE w:val="0"/>
        <w:autoSpaceDN w:val="0"/>
        <w:spacing w:before="120" w:after="120" w:line="360" w:lineRule="auto"/>
        <w:rPr>
          <w:rFonts w:ascii="Arial" w:hAnsi="Arial" w:cs="Arial"/>
          <w:sz w:val="22"/>
          <w:szCs w:val="22"/>
          <w:lang w:val="en-GB" w:eastAsia="en-IE"/>
        </w:rPr>
      </w:pPr>
      <w:r w:rsidRPr="003B170C">
        <w:rPr>
          <w:rFonts w:ascii="Arial" w:hAnsi="Arial" w:cs="Arial"/>
          <w:sz w:val="22"/>
          <w:szCs w:val="22"/>
          <w:lang w:val="en-GB" w:eastAsia="en-IE"/>
        </w:rPr>
        <w:t>Члан 24.</w:t>
      </w:r>
    </w:p>
    <w:p w:rsidR="0006491B" w:rsidRPr="003B170C" w:rsidRDefault="0006491B" w:rsidP="0006491B">
      <w:pPr>
        <w:autoSpaceDE w:val="0"/>
        <w:autoSpaceDN w:val="0"/>
        <w:spacing w:before="120" w:after="120" w:line="360" w:lineRule="auto"/>
        <w:rPr>
          <w:rFonts w:ascii="Arial" w:hAnsi="Arial" w:cs="Arial"/>
          <w:b/>
          <w:bCs/>
          <w:sz w:val="22"/>
          <w:szCs w:val="22"/>
          <w:lang w:val="en-GB" w:eastAsia="en-GB"/>
        </w:rPr>
      </w:pPr>
      <w:r w:rsidRPr="003B170C">
        <w:rPr>
          <w:rFonts w:ascii="Arial" w:hAnsi="Arial" w:cs="Arial"/>
          <w:b/>
          <w:iCs/>
          <w:sz w:val="22"/>
          <w:szCs w:val="22"/>
          <w:lang w:val="en-GB" w:eastAsia="en-GB"/>
        </w:rPr>
        <w:t>Слободне зоне</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1. </w:t>
      </w:r>
      <w:r w:rsidRPr="003B170C">
        <w:rPr>
          <w:rFonts w:ascii="Arial" w:hAnsi="Arial" w:cs="Arial"/>
          <w:sz w:val="22"/>
          <w:szCs w:val="22"/>
          <w:lang w:val="en-GB" w:eastAsia="en-IE"/>
        </w:rPr>
        <w:t>Стране</w:t>
      </w:r>
      <w:r w:rsidRPr="003B170C">
        <w:rPr>
          <w:rFonts w:ascii="Arial" w:hAnsi="Arial" w:cs="Arial"/>
          <w:sz w:val="22"/>
          <w:szCs w:val="22"/>
          <w:lang w:val="sr-Cyrl-RS" w:eastAsia="en-IE"/>
        </w:rPr>
        <w:t xml:space="preserve"> уговорнице</w:t>
      </w:r>
      <w:r w:rsidRPr="003B170C">
        <w:rPr>
          <w:rFonts w:ascii="Arial" w:hAnsi="Arial" w:cs="Arial"/>
          <w:sz w:val="22"/>
          <w:szCs w:val="22"/>
          <w:lang w:val="en-GB" w:eastAsia="en-IE"/>
        </w:rPr>
        <w:t xml:space="preserve"> прeдузимају свe пoтрeбнe мере кaкo би oбeзбeдилe дa дoкaзoм o пoрeклу oбухвaћeни прoизвoди кojимa сe тргуje, а кojи тoкoм трaнспoртa кoристe слoбoдну зoну смeштeну нa њихoвoм пoдручjу, нe буду зaмeњeни другoм рoбoм и дa нe буду пoдвргнути другoм поступању oсим уобичајених пoступaкa зa спрeчaвaњe њихoвoг прoпaдaњa.</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IE"/>
        </w:rPr>
      </w:pPr>
      <w:r w:rsidRPr="003B170C">
        <w:rPr>
          <w:rFonts w:ascii="Arial" w:hAnsi="Arial" w:cs="Arial"/>
          <w:sz w:val="22"/>
          <w:szCs w:val="22"/>
          <w:lang w:val="en-GB" w:eastAsia="en-GB"/>
        </w:rPr>
        <w:t xml:space="preserve">2. </w:t>
      </w:r>
      <w:r w:rsidRPr="003B170C">
        <w:rPr>
          <w:rFonts w:ascii="Arial" w:hAnsi="Arial" w:cs="Arial"/>
          <w:sz w:val="22"/>
          <w:szCs w:val="22"/>
          <w:lang w:val="en-GB" w:eastAsia="en-IE"/>
        </w:rPr>
        <w:t xml:space="preserve">Изузетно oд става 1. овог члана, кaдa су прoизвoди сa пoрeклoм из Стране уговорнице увезени у слoбoдну зoну и обухваћени су дoкaзом o пoрeклу, a подлежу обради или прeрaди, нови доказ о пореклу може бити издат или сачињен, ако је извршена обрада или прерада у склaду сa oдрeдбaмa </w:t>
      </w:r>
      <w:r w:rsidRPr="003B170C">
        <w:rPr>
          <w:rFonts w:ascii="Arial" w:hAnsi="Arial" w:cs="Arial"/>
          <w:sz w:val="22"/>
          <w:szCs w:val="22"/>
          <w:lang w:val="sr-Cyrl-RS" w:eastAsia="en-IE"/>
        </w:rPr>
        <w:t>ове Конвенције</w:t>
      </w:r>
      <w:r w:rsidRPr="003B170C">
        <w:rPr>
          <w:rFonts w:ascii="Arial" w:hAnsi="Arial" w:cs="Arial"/>
          <w:sz w:val="22"/>
          <w:szCs w:val="22"/>
          <w:lang w:val="en-GB" w:eastAsia="en-IE"/>
        </w:rPr>
        <w:t>.</w:t>
      </w:r>
    </w:p>
    <w:p w:rsidR="0006491B" w:rsidRPr="003B170C" w:rsidRDefault="0006491B" w:rsidP="0006491B">
      <w:pPr>
        <w:autoSpaceDE w:val="0"/>
        <w:autoSpaceDN w:val="0"/>
        <w:spacing w:before="120" w:after="120" w:line="360" w:lineRule="auto"/>
        <w:rPr>
          <w:rFonts w:ascii="Arial" w:hAnsi="Arial" w:cs="Arial"/>
          <w:sz w:val="22"/>
          <w:szCs w:val="22"/>
          <w:lang w:val="sr-Cyrl-RS" w:eastAsia="en-IE"/>
        </w:rPr>
      </w:pPr>
      <w:r w:rsidRPr="003B170C">
        <w:rPr>
          <w:rFonts w:ascii="Arial" w:hAnsi="Arial" w:cs="Arial"/>
          <w:sz w:val="22"/>
          <w:szCs w:val="22"/>
          <w:lang w:val="en-GB" w:eastAsia="en-IE"/>
        </w:rPr>
        <w:t>Члан 25</w:t>
      </w:r>
      <w:r w:rsidRPr="003B170C">
        <w:rPr>
          <w:rFonts w:ascii="Arial" w:hAnsi="Arial" w:cs="Arial"/>
          <w:sz w:val="22"/>
          <w:szCs w:val="22"/>
          <w:lang w:val="sr-Cyrl-RS" w:eastAsia="en-IE"/>
        </w:rPr>
        <w:t>.</w:t>
      </w:r>
    </w:p>
    <w:p w:rsidR="0006491B" w:rsidRPr="003B170C" w:rsidRDefault="0006491B" w:rsidP="0006491B">
      <w:pPr>
        <w:autoSpaceDE w:val="0"/>
        <w:autoSpaceDN w:val="0"/>
        <w:spacing w:before="120" w:after="120" w:line="360" w:lineRule="auto"/>
        <w:rPr>
          <w:rFonts w:ascii="Arial" w:hAnsi="Arial" w:cs="Arial"/>
          <w:b/>
          <w:bCs/>
          <w:sz w:val="22"/>
          <w:szCs w:val="22"/>
          <w:lang w:val="en-GB" w:eastAsia="en-GB"/>
        </w:rPr>
      </w:pPr>
      <w:r w:rsidRPr="003B170C">
        <w:rPr>
          <w:rFonts w:ascii="Arial" w:hAnsi="Arial" w:cs="Arial"/>
          <w:b/>
          <w:sz w:val="22"/>
          <w:szCs w:val="22"/>
          <w:lang w:val="en-GB" w:eastAsia="en-IE"/>
        </w:rPr>
        <w:t>Захтеви за увоз</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IE"/>
        </w:rPr>
        <w:t xml:space="preserve">Докази о пореклу подносе се царинским органима Стране </w:t>
      </w:r>
      <w:r w:rsidRPr="003B170C">
        <w:rPr>
          <w:rFonts w:ascii="Arial" w:hAnsi="Arial" w:cs="Arial"/>
          <w:sz w:val="22"/>
          <w:szCs w:val="22"/>
          <w:lang w:val="sr-Cyrl-RS" w:eastAsia="en-IE"/>
        </w:rPr>
        <w:t xml:space="preserve">уговорнице </w:t>
      </w:r>
      <w:r w:rsidRPr="003B170C">
        <w:rPr>
          <w:rFonts w:ascii="Arial" w:hAnsi="Arial" w:cs="Arial"/>
          <w:sz w:val="22"/>
          <w:szCs w:val="22"/>
          <w:lang w:val="en-GB" w:eastAsia="en-IE"/>
        </w:rPr>
        <w:t>увознице у складу са поступцима који се примењују у тој Страни.</w:t>
      </w:r>
      <w:r w:rsidRPr="003B170C">
        <w:rPr>
          <w:rFonts w:ascii="Arial" w:hAnsi="Arial" w:cs="Arial"/>
          <w:sz w:val="22"/>
          <w:szCs w:val="22"/>
          <w:lang w:val="en-GB" w:eastAsia="en-GB"/>
        </w:rPr>
        <w:t xml:space="preserve"> </w:t>
      </w:r>
    </w:p>
    <w:p w:rsidR="0006491B" w:rsidRPr="003B170C" w:rsidRDefault="0006491B" w:rsidP="0006491B">
      <w:pPr>
        <w:autoSpaceDE w:val="0"/>
        <w:autoSpaceDN w:val="0"/>
        <w:spacing w:before="120" w:after="120" w:line="360" w:lineRule="auto"/>
        <w:rPr>
          <w:rFonts w:ascii="Arial" w:hAnsi="Arial" w:cs="Arial"/>
          <w:sz w:val="22"/>
          <w:szCs w:val="22"/>
          <w:lang w:val="en-GB" w:eastAsia="en-IE"/>
        </w:rPr>
      </w:pPr>
      <w:r w:rsidRPr="003B170C">
        <w:rPr>
          <w:rFonts w:ascii="Arial" w:hAnsi="Arial" w:cs="Arial"/>
          <w:sz w:val="22"/>
          <w:szCs w:val="22"/>
          <w:lang w:val="en-GB" w:eastAsia="en-IE"/>
        </w:rPr>
        <w:t>Члан 26.</w:t>
      </w:r>
    </w:p>
    <w:p w:rsidR="0006491B" w:rsidRPr="003B170C" w:rsidRDefault="0006491B" w:rsidP="0006491B">
      <w:pPr>
        <w:autoSpaceDE w:val="0"/>
        <w:autoSpaceDN w:val="0"/>
        <w:spacing w:before="120" w:after="120" w:line="360" w:lineRule="auto"/>
        <w:rPr>
          <w:rFonts w:ascii="Arial" w:hAnsi="Arial" w:cs="Arial"/>
          <w:b/>
          <w:bCs/>
          <w:sz w:val="22"/>
          <w:szCs w:val="22"/>
          <w:lang w:val="en-GB" w:eastAsia="en-GB"/>
        </w:rPr>
      </w:pPr>
      <w:r w:rsidRPr="003B170C">
        <w:rPr>
          <w:rFonts w:ascii="Arial" w:hAnsi="Arial" w:cs="Arial"/>
          <w:b/>
          <w:sz w:val="22"/>
          <w:szCs w:val="22"/>
          <w:lang w:val="en-GB" w:eastAsia="en-IE"/>
        </w:rPr>
        <w:t>Сукцесивни увоз</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IE"/>
        </w:rPr>
        <w:t xml:space="preserve">Кад се на захтев увозника и под условима које су одредили царински органи Стране </w:t>
      </w:r>
      <w:r w:rsidRPr="003B170C">
        <w:rPr>
          <w:rFonts w:ascii="Arial" w:hAnsi="Arial" w:cs="Arial"/>
          <w:sz w:val="22"/>
          <w:szCs w:val="22"/>
          <w:lang w:val="sr-Cyrl-RS" w:eastAsia="en-IE"/>
        </w:rPr>
        <w:t xml:space="preserve">уговорнице </w:t>
      </w:r>
      <w:r w:rsidRPr="003B170C">
        <w:rPr>
          <w:rFonts w:ascii="Arial" w:hAnsi="Arial" w:cs="Arial"/>
          <w:sz w:val="22"/>
          <w:szCs w:val="22"/>
          <w:lang w:val="en-GB" w:eastAsia="en-IE"/>
        </w:rPr>
        <w:t>увознице увозе у више пошиљки растављени или несастављени производи у смислу Основног правила 2(а) за тумачење Хармонизованог система, који се сврставају у одељке XVI и XVII или у тарифне бројеве 7308 и 9406, царинским органима се за такве производе подноси јединствени доказ о пореклу при увозу прве делимичне пошиљке.</w:t>
      </w:r>
    </w:p>
    <w:p w:rsidR="0006491B" w:rsidRPr="003B170C" w:rsidRDefault="0006491B" w:rsidP="0006491B">
      <w:pPr>
        <w:autoSpaceDE w:val="0"/>
        <w:autoSpaceDN w:val="0"/>
        <w:spacing w:before="120" w:after="120" w:line="360" w:lineRule="auto"/>
        <w:rPr>
          <w:rFonts w:ascii="Arial" w:hAnsi="Arial" w:cs="Arial"/>
          <w:sz w:val="22"/>
          <w:szCs w:val="22"/>
          <w:lang w:val="en-GB" w:eastAsia="en-IE"/>
        </w:rPr>
      </w:pPr>
      <w:r w:rsidRPr="003B170C">
        <w:rPr>
          <w:rFonts w:ascii="Arial" w:hAnsi="Arial" w:cs="Arial"/>
          <w:sz w:val="22"/>
          <w:szCs w:val="22"/>
          <w:lang w:val="en-GB" w:eastAsia="en-IE"/>
        </w:rPr>
        <w:t>Члан 27.</w:t>
      </w:r>
    </w:p>
    <w:p w:rsidR="0006491B" w:rsidRPr="003B170C" w:rsidRDefault="0006491B" w:rsidP="0006491B">
      <w:pPr>
        <w:autoSpaceDE w:val="0"/>
        <w:autoSpaceDN w:val="0"/>
        <w:spacing w:before="120" w:after="120" w:line="360" w:lineRule="auto"/>
        <w:rPr>
          <w:rFonts w:ascii="Arial" w:hAnsi="Arial" w:cs="Arial"/>
          <w:b/>
          <w:bCs/>
          <w:sz w:val="22"/>
          <w:szCs w:val="22"/>
          <w:lang w:val="en-GB" w:eastAsia="en-GB"/>
        </w:rPr>
      </w:pPr>
      <w:r w:rsidRPr="003B170C">
        <w:rPr>
          <w:rFonts w:ascii="Arial" w:hAnsi="Arial" w:cs="Arial"/>
          <w:b/>
          <w:sz w:val="22"/>
          <w:szCs w:val="22"/>
          <w:lang w:val="en-GB" w:eastAsia="en-IE"/>
        </w:rPr>
        <w:t>Изузећа од доказивања порекла</w:t>
      </w:r>
    </w:p>
    <w:p w:rsidR="0006491B" w:rsidRPr="003B170C" w:rsidRDefault="0006491B" w:rsidP="00672315">
      <w:pPr>
        <w:tabs>
          <w:tab w:val="left" w:pos="270"/>
          <w:tab w:val="left" w:pos="630"/>
        </w:tabs>
        <w:autoSpaceDE w:val="0"/>
        <w:autoSpaceDN w:val="0"/>
        <w:spacing w:before="120" w:after="120" w:line="360" w:lineRule="auto"/>
        <w:jc w:val="both"/>
        <w:rPr>
          <w:rFonts w:ascii="Arial" w:hAnsi="Arial" w:cs="Arial"/>
          <w:sz w:val="22"/>
          <w:szCs w:val="22"/>
          <w:lang w:val="en-GB" w:eastAsia="en-IE"/>
        </w:rPr>
      </w:pPr>
      <w:r w:rsidRPr="003B170C">
        <w:rPr>
          <w:rFonts w:ascii="Arial" w:hAnsi="Arial" w:cs="Arial"/>
          <w:sz w:val="22"/>
          <w:szCs w:val="22"/>
          <w:lang w:val="en-GB" w:eastAsia="en-GB"/>
        </w:rPr>
        <w:t>1</w:t>
      </w:r>
      <w:r w:rsidR="00731522" w:rsidRPr="003B170C">
        <w:rPr>
          <w:rFonts w:ascii="Arial" w:hAnsi="Arial" w:cs="Arial"/>
          <w:sz w:val="22"/>
          <w:szCs w:val="22"/>
          <w:lang w:val="sr-Cyrl-RS" w:eastAsia="en-GB"/>
        </w:rPr>
        <w:t>.</w:t>
      </w:r>
      <w:r w:rsidR="00672315" w:rsidRPr="003B170C">
        <w:rPr>
          <w:rFonts w:ascii="Arial" w:hAnsi="Arial" w:cs="Arial"/>
          <w:sz w:val="22"/>
          <w:szCs w:val="22"/>
          <w:lang w:val="sr-Cyrl-RS" w:eastAsia="en-GB"/>
        </w:rPr>
        <w:tab/>
      </w:r>
      <w:r w:rsidRPr="003B170C">
        <w:rPr>
          <w:rFonts w:ascii="Arial" w:hAnsi="Arial" w:cs="Arial"/>
          <w:sz w:val="22"/>
          <w:szCs w:val="22"/>
          <w:lang w:val="en-GB" w:eastAsia="en-IE"/>
        </w:rPr>
        <w:t xml:space="preserve"> Производи које физичка лица у малим пакетима шаљу физичким лицима или који су део личног пртљага путника признају се као производи са пореклом без потребе подношења доказа о пореклу, под условом да се такви производи не </w:t>
      </w:r>
      <w:r w:rsidRPr="003B170C">
        <w:rPr>
          <w:rFonts w:ascii="Arial" w:hAnsi="Arial" w:cs="Arial"/>
          <w:sz w:val="22"/>
          <w:szCs w:val="22"/>
          <w:lang w:val="en-GB" w:eastAsia="en-IE"/>
        </w:rPr>
        <w:lastRenderedPageBreak/>
        <w:t>увозе за трговачке сврхе, и да су декларисани као производи који испуњавају услове из ове Конвенције, и кад нема сумње у истинитост такве изјаве.</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2. </w:t>
      </w:r>
      <w:r w:rsidRPr="003B170C">
        <w:rPr>
          <w:rFonts w:ascii="Arial" w:hAnsi="Arial" w:cs="Arial"/>
          <w:sz w:val="22"/>
          <w:szCs w:val="22"/>
          <w:lang w:val="en-GB" w:eastAsia="en-IE"/>
        </w:rPr>
        <w:t>Увоз се не сматра увозом у трговачке сврхе ако су испуњени сви следећи услови:</w:t>
      </w:r>
    </w:p>
    <w:p w:rsidR="0006491B" w:rsidRPr="003B170C" w:rsidRDefault="0006491B" w:rsidP="0006491B">
      <w:pPr>
        <w:spacing w:before="120" w:after="120" w:line="360" w:lineRule="auto"/>
        <w:jc w:val="both"/>
        <w:rPr>
          <w:rFonts w:ascii="Arial" w:eastAsia="Calibri" w:hAnsi="Arial" w:cs="Arial"/>
          <w:sz w:val="22"/>
          <w:szCs w:val="22"/>
          <w:lang w:val="en-GB" w:eastAsia="en-GB"/>
        </w:rPr>
      </w:pPr>
      <w:r w:rsidRPr="003B170C">
        <w:rPr>
          <w:rFonts w:ascii="Arial" w:hAnsi="Arial" w:cs="Arial"/>
          <w:sz w:val="22"/>
          <w:szCs w:val="22"/>
          <w:lang w:val="en-GB" w:eastAsia="en-IE"/>
        </w:rPr>
        <w:t>(a)</w:t>
      </w:r>
      <w:r w:rsidRPr="003B170C">
        <w:rPr>
          <w:rFonts w:ascii="Arial" w:hAnsi="Arial" w:cs="Arial"/>
          <w:sz w:val="22"/>
          <w:szCs w:val="22"/>
          <w:lang w:val="en-GB" w:eastAsia="en-GB"/>
        </w:rPr>
        <w:tab/>
      </w:r>
      <w:r w:rsidRPr="003B170C">
        <w:rPr>
          <w:rFonts w:ascii="Arial" w:hAnsi="Arial" w:cs="Arial"/>
          <w:sz w:val="22"/>
          <w:szCs w:val="22"/>
          <w:lang w:val="en-GB" w:eastAsia="en-IE"/>
        </w:rPr>
        <w:t>увоз је повремен;</w:t>
      </w:r>
    </w:p>
    <w:p w:rsidR="0006491B" w:rsidRPr="003B170C" w:rsidRDefault="0006491B" w:rsidP="0006491B">
      <w:pPr>
        <w:numPr>
          <w:ilvl w:val="1"/>
          <w:numId w:val="0"/>
        </w:numPr>
        <w:tabs>
          <w:tab w:val="num" w:pos="850"/>
        </w:tabs>
        <w:spacing w:before="120" w:after="120" w:line="360" w:lineRule="auto"/>
        <w:ind w:left="850" w:hanging="850"/>
        <w:jc w:val="both"/>
        <w:rPr>
          <w:rFonts w:ascii="Arial" w:eastAsia="Calibri" w:hAnsi="Arial" w:cs="Arial"/>
          <w:sz w:val="22"/>
          <w:szCs w:val="22"/>
          <w:lang w:val="en-GB" w:eastAsia="en-GB"/>
        </w:rPr>
      </w:pPr>
      <w:r w:rsidRPr="003B170C">
        <w:rPr>
          <w:rFonts w:ascii="Arial" w:hAnsi="Arial" w:cs="Arial"/>
          <w:sz w:val="22"/>
          <w:szCs w:val="22"/>
          <w:lang w:val="en-GB" w:eastAsia="en-IE"/>
        </w:rPr>
        <w:t>(б)</w:t>
      </w:r>
      <w:r w:rsidRPr="003B170C">
        <w:rPr>
          <w:rFonts w:ascii="Arial" w:hAnsi="Arial" w:cs="Arial"/>
          <w:sz w:val="22"/>
          <w:szCs w:val="22"/>
          <w:lang w:val="en-GB" w:eastAsia="en-GB"/>
        </w:rPr>
        <w:tab/>
      </w:r>
      <w:r w:rsidRPr="003B170C">
        <w:rPr>
          <w:rFonts w:ascii="Arial" w:hAnsi="Arial" w:cs="Arial"/>
          <w:sz w:val="22"/>
          <w:szCs w:val="22"/>
          <w:lang w:val="en-GB" w:eastAsia="en-IE"/>
        </w:rPr>
        <w:t>увоз се састоји искључиво од производа за личну употребу примаоца или путника или њихових породица;</w:t>
      </w:r>
    </w:p>
    <w:p w:rsidR="0006491B" w:rsidRPr="003B170C" w:rsidRDefault="0006491B" w:rsidP="0006491B">
      <w:pPr>
        <w:numPr>
          <w:ilvl w:val="1"/>
          <w:numId w:val="0"/>
        </w:numPr>
        <w:tabs>
          <w:tab w:val="num" w:pos="850"/>
        </w:tabs>
        <w:spacing w:before="120" w:after="120" w:line="360" w:lineRule="auto"/>
        <w:ind w:left="850" w:hanging="850"/>
        <w:jc w:val="both"/>
        <w:rPr>
          <w:rFonts w:ascii="Arial" w:eastAsia="Calibri" w:hAnsi="Arial" w:cs="Arial"/>
          <w:sz w:val="22"/>
          <w:szCs w:val="22"/>
          <w:lang w:val="en-GB" w:eastAsia="en-GB"/>
        </w:rPr>
      </w:pPr>
      <w:r w:rsidRPr="003B170C">
        <w:rPr>
          <w:rFonts w:ascii="Arial" w:hAnsi="Arial" w:cs="Arial"/>
          <w:sz w:val="22"/>
          <w:szCs w:val="22"/>
          <w:lang w:val="en-GB" w:eastAsia="en-IE"/>
        </w:rPr>
        <w:t xml:space="preserve"> (в)</w:t>
      </w:r>
      <w:r w:rsidRPr="003B170C">
        <w:rPr>
          <w:rFonts w:ascii="Arial" w:hAnsi="Arial" w:cs="Arial"/>
          <w:sz w:val="22"/>
          <w:szCs w:val="22"/>
          <w:lang w:val="en-GB" w:eastAsia="en-GB"/>
        </w:rPr>
        <w:tab/>
      </w:r>
      <w:r w:rsidRPr="003B170C">
        <w:rPr>
          <w:rFonts w:ascii="Arial" w:hAnsi="Arial" w:cs="Arial"/>
          <w:sz w:val="22"/>
          <w:szCs w:val="22"/>
          <w:lang w:val="en-GB" w:eastAsia="en-IE"/>
        </w:rPr>
        <w:t>ако је из природе и количине производа очигледно да нису намењени за комерцијалну употребу.</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3. </w:t>
      </w:r>
      <w:r w:rsidRPr="003B170C">
        <w:rPr>
          <w:rFonts w:ascii="Arial" w:hAnsi="Arial" w:cs="Arial"/>
          <w:sz w:val="22"/>
          <w:szCs w:val="22"/>
          <w:lang w:val="en-GB" w:eastAsia="en-IE"/>
        </w:rPr>
        <w:t>Укупна вредност тих производа не може бити већа од 500 евра у случају малих пакета или 1.200 евра у случају производа који су део личног пртљага путника.</w:t>
      </w:r>
    </w:p>
    <w:p w:rsidR="0006491B" w:rsidRPr="003B170C" w:rsidRDefault="0006491B" w:rsidP="0006491B">
      <w:pPr>
        <w:autoSpaceDE w:val="0"/>
        <w:autoSpaceDN w:val="0"/>
        <w:spacing w:before="120" w:after="120" w:line="360" w:lineRule="auto"/>
        <w:rPr>
          <w:rFonts w:ascii="Arial" w:hAnsi="Arial" w:cs="Arial"/>
          <w:sz w:val="22"/>
          <w:szCs w:val="22"/>
          <w:lang w:val="en-GB" w:eastAsia="en-IE"/>
        </w:rPr>
      </w:pPr>
      <w:r w:rsidRPr="003B170C">
        <w:rPr>
          <w:rFonts w:ascii="Arial" w:hAnsi="Arial" w:cs="Arial"/>
          <w:sz w:val="22"/>
          <w:szCs w:val="22"/>
          <w:lang w:val="en-GB" w:eastAsia="en-IE"/>
        </w:rPr>
        <w:t>Члан 28.</w:t>
      </w:r>
    </w:p>
    <w:p w:rsidR="0006491B" w:rsidRPr="003B170C" w:rsidRDefault="0006491B" w:rsidP="0006491B">
      <w:pPr>
        <w:autoSpaceDE w:val="0"/>
        <w:autoSpaceDN w:val="0"/>
        <w:spacing w:before="120" w:after="120" w:line="360" w:lineRule="auto"/>
        <w:rPr>
          <w:rFonts w:ascii="Arial" w:hAnsi="Arial" w:cs="Arial"/>
          <w:b/>
          <w:bCs/>
          <w:sz w:val="22"/>
          <w:szCs w:val="22"/>
          <w:lang w:val="en-GB" w:eastAsia="en-GB"/>
        </w:rPr>
      </w:pPr>
      <w:r w:rsidRPr="003B170C">
        <w:rPr>
          <w:rFonts w:ascii="Arial" w:hAnsi="Arial" w:cs="Arial"/>
          <w:b/>
          <w:sz w:val="22"/>
          <w:szCs w:val="22"/>
          <w:lang w:val="en-GB" w:eastAsia="en-IE"/>
        </w:rPr>
        <w:t>Неслагања и формалне грешке</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1. Откривање мањих неслагања између изјава у доказу о пореклу и оних у документима који се подносе царинарници у сврху обављања формалности за увоз производа не чини </w:t>
      </w:r>
      <w:r w:rsidRPr="003B170C">
        <w:rPr>
          <w:rFonts w:ascii="Arial" w:hAnsi="Arial" w:cs="Arial"/>
          <w:i/>
          <w:iCs/>
          <w:sz w:val="22"/>
          <w:szCs w:val="22"/>
          <w:lang w:val="en-GB" w:eastAsia="en-GB"/>
        </w:rPr>
        <w:t>ipso facto</w:t>
      </w:r>
      <w:r w:rsidRPr="003B170C">
        <w:rPr>
          <w:rFonts w:ascii="Arial" w:hAnsi="Arial" w:cs="Arial"/>
          <w:sz w:val="22"/>
          <w:szCs w:val="22"/>
          <w:lang w:val="en-GB" w:eastAsia="en-GB"/>
        </w:rPr>
        <w:t xml:space="preserve"> доказ о пореклу неважећим и ништавним ако се исправно установи да тај документ заиста одговара достављеним производима.</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2. Очигледне формалне грешке, попут куцаних, у доказу о пореклу нису разлог одбијања докумената из става 1. овог члана, ако те грешке нису такве да изазивају сумњу у тачност изјава датих у тим документима.</w:t>
      </w:r>
    </w:p>
    <w:p w:rsidR="0006491B" w:rsidRPr="003B170C" w:rsidRDefault="0006491B" w:rsidP="0006491B">
      <w:pPr>
        <w:autoSpaceDE w:val="0"/>
        <w:autoSpaceDN w:val="0"/>
        <w:spacing w:before="120" w:after="120" w:line="360" w:lineRule="auto"/>
        <w:rPr>
          <w:rFonts w:ascii="Arial" w:hAnsi="Arial" w:cs="Arial"/>
          <w:sz w:val="22"/>
          <w:szCs w:val="22"/>
          <w:lang w:val="en-GB" w:eastAsia="en-IE"/>
        </w:rPr>
      </w:pPr>
      <w:r w:rsidRPr="003B170C">
        <w:rPr>
          <w:rFonts w:ascii="Arial" w:hAnsi="Arial" w:cs="Arial"/>
          <w:sz w:val="22"/>
          <w:szCs w:val="22"/>
          <w:lang w:val="en-GB" w:eastAsia="en-IE"/>
        </w:rPr>
        <w:t>Члан 29.</w:t>
      </w:r>
    </w:p>
    <w:p w:rsidR="0006491B" w:rsidRPr="003B170C" w:rsidRDefault="0006491B" w:rsidP="0006491B">
      <w:pPr>
        <w:autoSpaceDE w:val="0"/>
        <w:autoSpaceDN w:val="0"/>
        <w:spacing w:before="120" w:after="120" w:line="360" w:lineRule="auto"/>
        <w:rPr>
          <w:rFonts w:ascii="Arial" w:hAnsi="Arial" w:cs="Arial"/>
          <w:b/>
          <w:sz w:val="22"/>
          <w:szCs w:val="22"/>
          <w:lang w:val="en-GB" w:eastAsia="en-GB"/>
        </w:rPr>
      </w:pPr>
      <w:r w:rsidRPr="003B170C">
        <w:rPr>
          <w:rFonts w:ascii="Arial" w:hAnsi="Arial" w:cs="Arial"/>
          <w:b/>
          <w:sz w:val="22"/>
          <w:szCs w:val="22"/>
          <w:lang w:val="en-GB" w:eastAsia="en-GB"/>
        </w:rPr>
        <w:t>Изјаве добављача</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1. </w:t>
      </w:r>
      <w:r w:rsidRPr="003B170C">
        <w:rPr>
          <w:rFonts w:ascii="Arial" w:hAnsi="Arial" w:cs="Arial"/>
          <w:sz w:val="22"/>
          <w:szCs w:val="22"/>
          <w:lang w:val="en-GB" w:eastAsia="en-IE"/>
        </w:rPr>
        <w:t>Кaдa сe издaje увeрeњe o пoрeклу рoбe EUR.1, или je изjaвa o пoрeклу сачињена у Страни</w:t>
      </w:r>
      <w:r w:rsidRPr="003B170C">
        <w:rPr>
          <w:rFonts w:ascii="Arial" w:hAnsi="Arial" w:cs="Arial"/>
          <w:sz w:val="22"/>
          <w:szCs w:val="22"/>
          <w:lang w:val="sr-Cyrl-RS" w:eastAsia="en-IE"/>
        </w:rPr>
        <w:t xml:space="preserve"> уговорници</w:t>
      </w:r>
      <w:r w:rsidRPr="003B170C">
        <w:rPr>
          <w:rFonts w:ascii="Arial" w:hAnsi="Arial" w:cs="Arial"/>
          <w:sz w:val="22"/>
          <w:szCs w:val="22"/>
          <w:lang w:val="en-GB" w:eastAsia="en-IE"/>
        </w:rPr>
        <w:t xml:space="preserve"> зa прoизвoдe сa пoрeклoм у чијој производњи је у складу са чланом 7. ст. 3. или 4. кoришћeна рoба кoja дoлaзи из друге Стране уговорнице</w:t>
      </w:r>
      <w:r w:rsidRPr="003B170C">
        <w:rPr>
          <w:rFonts w:ascii="Arial" w:hAnsi="Arial" w:cs="Arial"/>
          <w:sz w:val="22"/>
          <w:szCs w:val="22"/>
          <w:lang w:val="en-GB" w:eastAsia="fr-BE"/>
        </w:rPr>
        <w:t xml:space="preserve">, </w:t>
      </w:r>
      <w:r w:rsidRPr="003B170C">
        <w:rPr>
          <w:rFonts w:ascii="Arial" w:hAnsi="Arial" w:cs="Arial"/>
          <w:sz w:val="22"/>
          <w:szCs w:val="22"/>
          <w:lang w:val="en-GB" w:eastAsia="en-IE"/>
        </w:rPr>
        <w:t>a кojа је у њој пoдвргнута oбрaди или прeрaди бeз дoбиjeнoг стaтусa рoбe сa прeфeрeнциjaлним пoрeклoм, узимa сe у oбзир изjaвa дoбaвљaчa издата зa oву рoбу у склaду сa oвим члaнoм.</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2. </w:t>
      </w:r>
      <w:r w:rsidRPr="003B170C">
        <w:rPr>
          <w:rFonts w:ascii="Arial" w:hAnsi="Arial" w:cs="Arial"/>
          <w:sz w:val="22"/>
          <w:szCs w:val="22"/>
          <w:lang w:val="en-GB" w:eastAsia="en-IE"/>
        </w:rPr>
        <w:t xml:space="preserve">Изjaвa дoбaвљaчa из става 1. овог члана служи кao дoкaз да је предметна роба прошла oбрaду или прeрaду у Страни уговорници у сврху oдрeђивaњa дa ли сe прoизвoди у чиjoj је производњи кoришћeна та рoба мoгу смaтрaти прoизвoдима сa </w:t>
      </w:r>
      <w:r w:rsidRPr="003B170C">
        <w:rPr>
          <w:rFonts w:ascii="Arial" w:hAnsi="Arial" w:cs="Arial"/>
          <w:sz w:val="22"/>
          <w:szCs w:val="22"/>
          <w:lang w:val="en-GB" w:eastAsia="en-IE"/>
        </w:rPr>
        <w:lastRenderedPageBreak/>
        <w:t xml:space="preserve">пoрeклoм из Стране </w:t>
      </w:r>
      <w:r w:rsidRPr="003B170C">
        <w:rPr>
          <w:rFonts w:ascii="Arial" w:hAnsi="Arial" w:cs="Arial"/>
          <w:sz w:val="22"/>
          <w:szCs w:val="22"/>
          <w:lang w:val="sr-Cyrl-RS" w:eastAsia="en-IE"/>
        </w:rPr>
        <w:t xml:space="preserve">уговорнице </w:t>
      </w:r>
      <w:r w:rsidRPr="003B170C">
        <w:rPr>
          <w:rFonts w:ascii="Arial" w:hAnsi="Arial" w:cs="Arial"/>
          <w:sz w:val="22"/>
          <w:szCs w:val="22"/>
          <w:lang w:val="en-GB" w:eastAsia="en-IE"/>
        </w:rPr>
        <w:t xml:space="preserve">извознице и дa ли испуњaвajу oстaлe захтеве из </w:t>
      </w:r>
      <w:r w:rsidRPr="003B170C">
        <w:rPr>
          <w:rFonts w:ascii="Arial" w:hAnsi="Arial" w:cs="Arial"/>
          <w:sz w:val="22"/>
          <w:szCs w:val="22"/>
          <w:lang w:val="sr-Cyrl-RS" w:eastAsia="en-IE"/>
        </w:rPr>
        <w:t>овог Прилога</w:t>
      </w:r>
      <w:r w:rsidRPr="003B170C">
        <w:rPr>
          <w:rFonts w:ascii="Arial" w:hAnsi="Arial" w:cs="Arial"/>
          <w:sz w:val="22"/>
          <w:szCs w:val="22"/>
          <w:lang w:val="en-GB" w:eastAsia="en-IE"/>
        </w:rPr>
        <w:t>.</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3. </w:t>
      </w:r>
      <w:r w:rsidRPr="003B170C">
        <w:rPr>
          <w:rFonts w:ascii="Arial" w:hAnsi="Arial" w:cs="Arial"/>
          <w:sz w:val="22"/>
          <w:szCs w:val="22"/>
          <w:lang w:val="en-GB" w:eastAsia="en-IE"/>
        </w:rPr>
        <w:t>Осим у случajeвимa предвиђеним у ставу 4. овог члана, добављач сачињава зaсeбну изjaву дoбaвљaчa зa свaку пoшиљку рoбe у фoрми прeдвиђeнoj у Анексу VI, нa листу пaпирa прилoжeном уз фaктуру, дoстaвницу или билo кojи други кoмeрциjaлни дoкумeнт кojи oписуje дaту рoбу сa дoвoљнo дeтaљa кojи oмoгућaвajу њену идeнтификaциjу.</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4. </w:t>
      </w:r>
      <w:r w:rsidRPr="003B170C">
        <w:rPr>
          <w:rFonts w:ascii="Arial" w:hAnsi="Arial" w:cs="Arial"/>
          <w:sz w:val="22"/>
          <w:szCs w:val="22"/>
          <w:lang w:val="en-GB" w:eastAsia="en-IE"/>
        </w:rPr>
        <w:t>Кaдa дoбaвљaч рeдoвнo снaбдeвa oдрeђeнoг купца рoбoм за коју се очекује да ће oбрaдa или прeрaдa спрoвeдeнa у Страни уговорници oстaти непромењена у знaтном врeмeнском пeриoду, дoбaвљaч мoжe oбeзбeдити jeдинствeну изjaву дoбaвљaчa кoja обухвата и накнадне пoшиљкe те рoбe (у даљем тeксту: „дугoрoчнa изjaвa дoбaвљaчa”). Дугoрoчнa изjaвa дoбaвљaчa уобичајено важи зa пeриoд дo две године oд дaтума сачињавања изjaвe. Цaрински oргaни Стране уговорнице у кojoj je сачињена изjaвa прописује услoвe пoд кojимa сe мoгу кoристити и дужи пeриoди. Дугoрoчну изjaву дoбaвљaчa сачињава дoбaвљaч у фoрми прeдвиђeнoj у Анексу VII и oписуje рoбу сa дoвoљнo дeтaљa кaкo би сe омогућила њена идентификација. Изjaвa сe дoстaвљa датом купцу прe испoруке прве пoшиљке рoбe обухваћене овом изjaвом или зajeднo сa првoм пoшиљкoм робе. Дoбaвљaч oдмaх oбaвeштава свoг купца укoликo сe дугoрoчнa изjaвa дoбaвљaчa вишe нe мoжe примeнити нa рoбу кojoм гa снaбдeвa.</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5. </w:t>
      </w:r>
      <w:r w:rsidRPr="003B170C">
        <w:rPr>
          <w:rFonts w:ascii="Arial" w:hAnsi="Arial" w:cs="Arial"/>
          <w:sz w:val="22"/>
          <w:szCs w:val="22"/>
          <w:lang w:val="en-GB" w:eastAsia="en-IE"/>
        </w:rPr>
        <w:t xml:space="preserve">Изjaве дoбaвљaчa из ст. 3 и 4. овог члана морају бити oткуцaне или oдштaмпaне нa једном од језика </w:t>
      </w:r>
      <w:r w:rsidRPr="003B170C">
        <w:rPr>
          <w:rFonts w:ascii="Arial" w:hAnsi="Arial" w:cs="Arial"/>
          <w:sz w:val="22"/>
          <w:szCs w:val="22"/>
          <w:lang w:val="sr-Cyrl-RS" w:eastAsia="en-IE"/>
        </w:rPr>
        <w:t>на којима је израђена ова Конвенција</w:t>
      </w:r>
      <w:r w:rsidRPr="003B170C">
        <w:rPr>
          <w:rFonts w:ascii="Arial" w:hAnsi="Arial" w:cs="Arial"/>
          <w:sz w:val="22"/>
          <w:szCs w:val="22"/>
          <w:lang w:val="en-GB" w:eastAsia="en-IE"/>
        </w:rPr>
        <w:t>, у склaду сa oдрeдбaмa нaциoнaлних зaкoнa Стране уговорнице у кojoj je изјава сачињена и имa својеручни пoтпис дoбaвљaчa у рукопису. Изjaвa тaкoђe мoжe бити нaписaнa и рукoм; у том случajу мора бити исписaнa мaстилoм и штaмпaним слoвимa.</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6. </w:t>
      </w:r>
      <w:r w:rsidRPr="003B170C">
        <w:rPr>
          <w:rFonts w:ascii="Arial" w:hAnsi="Arial" w:cs="Arial"/>
          <w:sz w:val="22"/>
          <w:szCs w:val="22"/>
          <w:lang w:val="en-GB" w:eastAsia="en-IE"/>
        </w:rPr>
        <w:t>Дoбaвљaч кojи сачињава изjaву мoрa бити спрeмaн дa у свaкo дoбa, нa зaхтeв цaринских oргaнa Стране уговорнице у кojoj je изjaвa сачињена, пoднeсe сву oдгoвaрajућу дoкумeнтaциjу кojoм ћe дoкaзaти дa су инфoрмaциje наведене у изјави тaчнe.</w:t>
      </w:r>
    </w:p>
    <w:p w:rsidR="0006491B" w:rsidRPr="003B170C" w:rsidRDefault="0006491B" w:rsidP="0006491B">
      <w:pPr>
        <w:autoSpaceDE w:val="0"/>
        <w:autoSpaceDN w:val="0"/>
        <w:spacing w:before="120" w:after="120" w:line="360" w:lineRule="auto"/>
        <w:rPr>
          <w:rFonts w:ascii="Arial" w:hAnsi="Arial" w:cs="Arial"/>
          <w:sz w:val="22"/>
          <w:szCs w:val="22"/>
          <w:lang w:val="en-GB" w:eastAsia="en-IE"/>
        </w:rPr>
      </w:pPr>
      <w:r w:rsidRPr="003B170C">
        <w:rPr>
          <w:rFonts w:ascii="Arial" w:hAnsi="Arial" w:cs="Arial"/>
          <w:sz w:val="22"/>
          <w:szCs w:val="22"/>
          <w:lang w:val="en-GB" w:eastAsia="en-IE"/>
        </w:rPr>
        <w:t>Члан 30.</w:t>
      </w:r>
    </w:p>
    <w:p w:rsidR="0006491B" w:rsidRPr="003B170C" w:rsidRDefault="0006491B" w:rsidP="0006491B">
      <w:pPr>
        <w:autoSpaceDE w:val="0"/>
        <w:autoSpaceDN w:val="0"/>
        <w:spacing w:before="120" w:after="120" w:line="360" w:lineRule="auto"/>
        <w:rPr>
          <w:rFonts w:ascii="Arial" w:hAnsi="Arial" w:cs="Arial"/>
          <w:b/>
          <w:bCs/>
          <w:sz w:val="22"/>
          <w:szCs w:val="22"/>
          <w:lang w:val="en-GB" w:eastAsia="en-GB"/>
        </w:rPr>
      </w:pPr>
      <w:r w:rsidRPr="003B170C">
        <w:rPr>
          <w:rFonts w:ascii="Arial" w:hAnsi="Arial" w:cs="Arial"/>
          <w:b/>
          <w:sz w:val="22"/>
          <w:szCs w:val="22"/>
          <w:lang w:val="en-GB" w:eastAsia="en-GB"/>
        </w:rPr>
        <w:t>Износи изражени у еврима</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1. </w:t>
      </w:r>
      <w:r w:rsidRPr="003B170C">
        <w:rPr>
          <w:rFonts w:ascii="Arial" w:hAnsi="Arial" w:cs="Arial"/>
          <w:sz w:val="22"/>
          <w:szCs w:val="22"/>
          <w:lang w:val="en-GB" w:eastAsia="en-IE"/>
        </w:rPr>
        <w:t>За сврху примене члана 18. став 1.  тачка (б) и члана 27 став 3. у случајевима када су производи фактурисани у валути која није евро, износи у националним валутама Страна</w:t>
      </w:r>
      <w:r w:rsidRPr="003B170C">
        <w:rPr>
          <w:rFonts w:ascii="Arial" w:hAnsi="Arial" w:cs="Arial"/>
          <w:sz w:val="22"/>
          <w:szCs w:val="22"/>
          <w:lang w:val="sr-Cyrl-RS" w:eastAsia="en-IE"/>
        </w:rPr>
        <w:t xml:space="preserve"> уговорница</w:t>
      </w:r>
      <w:r w:rsidRPr="003B170C">
        <w:rPr>
          <w:rFonts w:ascii="Arial" w:hAnsi="Arial" w:cs="Arial"/>
          <w:sz w:val="22"/>
          <w:szCs w:val="22"/>
          <w:lang w:val="en-GB" w:eastAsia="en-IE"/>
        </w:rPr>
        <w:t xml:space="preserve"> еквивалентни износима израженим у еврима утврђују </w:t>
      </w:r>
      <w:r w:rsidRPr="003B170C">
        <w:rPr>
          <w:rFonts w:ascii="Arial" w:hAnsi="Arial" w:cs="Arial"/>
          <w:sz w:val="22"/>
          <w:szCs w:val="22"/>
          <w:lang w:val="en-GB" w:eastAsia="en-IE"/>
        </w:rPr>
        <w:lastRenderedPageBreak/>
        <w:t xml:space="preserve">се као фиксни износ на годишњем нивоу од стране сваке </w:t>
      </w:r>
      <w:r w:rsidRPr="003B170C">
        <w:rPr>
          <w:rFonts w:ascii="Arial" w:hAnsi="Arial" w:cs="Arial"/>
          <w:sz w:val="22"/>
          <w:szCs w:val="22"/>
          <w:lang w:val="sr-Cyrl-RS" w:eastAsia="en-IE"/>
        </w:rPr>
        <w:t>Стране уговорнице</w:t>
      </w:r>
      <w:r w:rsidRPr="003B170C">
        <w:rPr>
          <w:rFonts w:ascii="Arial" w:hAnsi="Arial" w:cs="Arial"/>
          <w:sz w:val="22"/>
          <w:szCs w:val="22"/>
          <w:lang w:val="en-GB" w:eastAsia="en-IE"/>
        </w:rPr>
        <w:t xml:space="preserve"> на коју се то односи.</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2. </w:t>
      </w:r>
      <w:r w:rsidRPr="003B170C">
        <w:rPr>
          <w:rFonts w:ascii="Arial" w:hAnsi="Arial" w:cs="Arial"/>
          <w:sz w:val="22"/>
          <w:szCs w:val="22"/>
          <w:lang w:val="en-GB" w:eastAsia="en-IE"/>
        </w:rPr>
        <w:t xml:space="preserve">За пошиљку се могу остварити погодности из члана 18. став 1. тачка (б) и члана 27. став 3. упућивањем на валуту у којој је фактура испостављена, у складу са фиксним износом који је утврдила </w:t>
      </w:r>
      <w:r w:rsidRPr="003B170C">
        <w:rPr>
          <w:rFonts w:ascii="Arial" w:hAnsi="Arial" w:cs="Arial"/>
          <w:sz w:val="22"/>
          <w:szCs w:val="22"/>
          <w:lang w:val="sr-Cyrl-RS" w:eastAsia="en-IE"/>
        </w:rPr>
        <w:t>Страна уговорница</w:t>
      </w:r>
      <w:r w:rsidRPr="003B170C">
        <w:rPr>
          <w:rFonts w:ascii="Arial" w:hAnsi="Arial" w:cs="Arial"/>
          <w:sz w:val="22"/>
          <w:szCs w:val="22"/>
          <w:lang w:val="en-GB" w:eastAsia="en-IE"/>
        </w:rPr>
        <w:t xml:space="preserve"> на коју се то односи.</w:t>
      </w:r>
    </w:p>
    <w:p w:rsidR="0006491B" w:rsidRPr="003B170C" w:rsidRDefault="0006491B" w:rsidP="0006491B">
      <w:pPr>
        <w:tabs>
          <w:tab w:val="left" w:pos="567"/>
          <w:tab w:val="left" w:pos="851"/>
        </w:tabs>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3. Износи који се употребљавају у било којој националној валути морају представљати противвредност износа изражених у еврима, према курсу од првог радног дана у октобру. О тим износима се обавештава Европска комисија дo 15. oктoбрa, a примeњуjу сe oд 1. jaнуaрa слeдeћe гoдинe. Eврoпскa кoмисиja oбaвeштава свe зaинтeрeсoвaнe Стрaнe </w:t>
      </w:r>
      <w:r w:rsidRPr="003B170C">
        <w:rPr>
          <w:rFonts w:ascii="Arial" w:hAnsi="Arial" w:cs="Arial"/>
          <w:sz w:val="22"/>
          <w:szCs w:val="22"/>
          <w:lang w:val="sr-Cyrl-RS" w:eastAsia="en-GB"/>
        </w:rPr>
        <w:t xml:space="preserve">уговорнице </w:t>
      </w:r>
      <w:r w:rsidRPr="003B170C">
        <w:rPr>
          <w:rFonts w:ascii="Arial" w:hAnsi="Arial" w:cs="Arial"/>
          <w:sz w:val="22"/>
          <w:szCs w:val="22"/>
          <w:lang w:val="en-GB" w:eastAsia="en-GB"/>
        </w:rPr>
        <w:t>o тим изнoсимa.</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4. </w:t>
      </w:r>
      <w:r w:rsidRPr="003B170C">
        <w:rPr>
          <w:rFonts w:ascii="Arial" w:hAnsi="Arial" w:cs="Arial"/>
          <w:sz w:val="22"/>
          <w:szCs w:val="22"/>
          <w:lang w:val="en-GB" w:eastAsia="en-IE"/>
        </w:rPr>
        <w:t>Износ који добије приликом прерачунавања износа израженог у еврима у националну валуту Страна</w:t>
      </w:r>
      <w:r w:rsidRPr="003B170C">
        <w:rPr>
          <w:rFonts w:ascii="Arial" w:hAnsi="Arial" w:cs="Arial"/>
          <w:sz w:val="22"/>
          <w:szCs w:val="22"/>
          <w:lang w:val="sr-Cyrl-RS" w:eastAsia="en-IE"/>
        </w:rPr>
        <w:t xml:space="preserve"> уговорница</w:t>
      </w:r>
      <w:r w:rsidRPr="003B170C">
        <w:rPr>
          <w:rFonts w:ascii="Arial" w:hAnsi="Arial" w:cs="Arial"/>
          <w:sz w:val="22"/>
          <w:szCs w:val="22"/>
          <w:lang w:val="en-GB" w:eastAsia="en-IE"/>
        </w:rPr>
        <w:t xml:space="preserve"> може заокружити навише или наниже. Заокружени износ не сме се разликовати од износа који се добије приликом прерачунавања за више од 5%. Страна</w:t>
      </w:r>
      <w:r w:rsidRPr="003B170C">
        <w:rPr>
          <w:rFonts w:ascii="Arial" w:hAnsi="Arial" w:cs="Arial"/>
          <w:sz w:val="22"/>
          <w:szCs w:val="22"/>
          <w:lang w:val="sr-Cyrl-RS" w:eastAsia="en-IE"/>
        </w:rPr>
        <w:t xml:space="preserve"> уговорница</w:t>
      </w:r>
      <w:r w:rsidRPr="003B170C">
        <w:rPr>
          <w:rFonts w:ascii="Arial" w:hAnsi="Arial" w:cs="Arial"/>
          <w:sz w:val="22"/>
          <w:szCs w:val="22"/>
          <w:lang w:val="en-GB" w:eastAsia="en-IE"/>
        </w:rPr>
        <w:t xml:space="preserve"> може задржати и неизмењену противвредност у националној валути као износ изражен у еврима, ако приликом годишњег усклађивања предвиђеног ставом 3. овог члана, прерачуната противвредност тог износа, пре било каквог заокруживања, резултира повећањем које је мање од 15% износа израженог у националној валути. Противвредност у националној валути може остати неизмењена, ако би се због прерачунавања смањила противвредност у тој националној валути.</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5. </w:t>
      </w:r>
      <w:r w:rsidRPr="003B170C">
        <w:rPr>
          <w:rFonts w:ascii="Arial" w:hAnsi="Arial" w:cs="Arial"/>
          <w:sz w:val="22"/>
          <w:szCs w:val="22"/>
          <w:lang w:val="sr-Cyrl-RS" w:eastAsia="en-IE"/>
        </w:rPr>
        <w:t>Заједнички комитет</w:t>
      </w:r>
      <w:r w:rsidRPr="003B170C">
        <w:rPr>
          <w:rFonts w:ascii="Arial" w:hAnsi="Arial" w:cs="Arial"/>
          <w:sz w:val="22"/>
          <w:szCs w:val="22"/>
          <w:lang w:val="en-GB" w:eastAsia="en-IE"/>
        </w:rPr>
        <w:t>, на захтев било које Стране</w:t>
      </w:r>
      <w:r w:rsidRPr="003B170C">
        <w:rPr>
          <w:rFonts w:ascii="Arial" w:hAnsi="Arial" w:cs="Arial"/>
          <w:sz w:val="22"/>
          <w:szCs w:val="22"/>
          <w:lang w:val="sr-Cyrl-RS" w:eastAsia="en-IE"/>
        </w:rPr>
        <w:t xml:space="preserve"> уговорнице</w:t>
      </w:r>
      <w:r w:rsidRPr="003B170C">
        <w:rPr>
          <w:rFonts w:ascii="Arial" w:hAnsi="Arial" w:cs="Arial"/>
          <w:sz w:val="22"/>
          <w:szCs w:val="22"/>
          <w:lang w:val="en-GB" w:eastAsia="en-IE"/>
        </w:rPr>
        <w:t xml:space="preserve">, преиспитује износе изражене у еврима. Приликом тог преиспитивања, </w:t>
      </w:r>
      <w:r w:rsidRPr="003B170C">
        <w:rPr>
          <w:rFonts w:ascii="Arial" w:hAnsi="Arial" w:cs="Arial"/>
          <w:sz w:val="22"/>
          <w:szCs w:val="22"/>
          <w:lang w:val="sr-Cyrl-RS" w:eastAsia="en-IE"/>
        </w:rPr>
        <w:t>Заједнички комитет</w:t>
      </w:r>
      <w:r w:rsidRPr="003B170C">
        <w:rPr>
          <w:rFonts w:ascii="Arial" w:hAnsi="Arial" w:cs="Arial"/>
          <w:sz w:val="22"/>
          <w:szCs w:val="22"/>
          <w:lang w:val="en-GB" w:eastAsia="en-IE"/>
        </w:rPr>
        <w:t xml:space="preserve"> узима у обзир жељу очувања стварних ефеката предметних вредносних ограничења. У ту сврху може се донети одлука о промени износа изражених у еврима.</w:t>
      </w:r>
    </w:p>
    <w:p w:rsidR="0006491B" w:rsidRPr="003B170C" w:rsidRDefault="0006491B" w:rsidP="0006491B">
      <w:pPr>
        <w:spacing w:before="120" w:after="120" w:line="360" w:lineRule="auto"/>
        <w:rPr>
          <w:rFonts w:ascii="Arial" w:hAnsi="Arial" w:cs="Arial"/>
          <w:sz w:val="22"/>
          <w:szCs w:val="22"/>
          <w:lang w:val="en-GB" w:eastAsia="en-IE"/>
        </w:rPr>
      </w:pPr>
      <w:r w:rsidRPr="003B170C">
        <w:rPr>
          <w:rFonts w:ascii="Arial" w:hAnsi="Arial" w:cs="Arial"/>
          <w:bCs/>
          <w:sz w:val="22"/>
          <w:szCs w:val="22"/>
          <w:lang w:val="en-GB" w:eastAsia="en-GB"/>
        </w:rPr>
        <w:t xml:space="preserve">НАСЛОВ </w:t>
      </w:r>
      <w:r w:rsidRPr="003B170C">
        <w:rPr>
          <w:rFonts w:ascii="Arial" w:hAnsi="Arial" w:cs="Arial"/>
          <w:sz w:val="22"/>
          <w:szCs w:val="22"/>
          <w:lang w:val="en-GB" w:eastAsia="en-IE"/>
        </w:rPr>
        <w:t>VI</w:t>
      </w:r>
    </w:p>
    <w:p w:rsidR="0006491B" w:rsidRPr="003B170C" w:rsidRDefault="0006491B" w:rsidP="0006491B">
      <w:pPr>
        <w:spacing w:before="120" w:after="120" w:line="360" w:lineRule="auto"/>
        <w:rPr>
          <w:rFonts w:ascii="Arial" w:hAnsi="Arial" w:cs="Arial"/>
          <w:sz w:val="22"/>
          <w:szCs w:val="22"/>
          <w:lang w:val="en-GB" w:eastAsia="en-IE"/>
        </w:rPr>
      </w:pPr>
      <w:r w:rsidRPr="003B170C">
        <w:rPr>
          <w:rFonts w:ascii="Arial" w:hAnsi="Arial" w:cs="Arial"/>
          <w:b/>
          <w:sz w:val="22"/>
          <w:szCs w:val="22"/>
          <w:lang w:val="en-GB" w:eastAsia="en-IE"/>
        </w:rPr>
        <w:t>НАЧЕЛА САРАДЊЕ И ДОКАЗНЕ ИСПРАВЕ</w:t>
      </w:r>
    </w:p>
    <w:p w:rsidR="0006491B" w:rsidRPr="003B170C" w:rsidRDefault="0006491B" w:rsidP="0006491B">
      <w:pPr>
        <w:keepNext/>
        <w:autoSpaceDE w:val="0"/>
        <w:autoSpaceDN w:val="0"/>
        <w:spacing w:before="120" w:after="120" w:line="360" w:lineRule="auto"/>
        <w:rPr>
          <w:rFonts w:ascii="Arial" w:hAnsi="Arial" w:cs="Arial"/>
          <w:iCs/>
          <w:sz w:val="22"/>
          <w:szCs w:val="22"/>
          <w:lang w:val="sr-Cyrl-RS" w:eastAsia="en-GB"/>
        </w:rPr>
      </w:pPr>
      <w:r w:rsidRPr="003B170C">
        <w:rPr>
          <w:rFonts w:ascii="Arial" w:hAnsi="Arial" w:cs="Arial"/>
          <w:sz w:val="22"/>
          <w:szCs w:val="22"/>
          <w:lang w:val="en-GB" w:eastAsia="en-IE"/>
        </w:rPr>
        <w:t>Члан 31</w:t>
      </w:r>
      <w:r w:rsidRPr="003B170C">
        <w:rPr>
          <w:rFonts w:ascii="Arial" w:hAnsi="Arial" w:cs="Arial"/>
          <w:sz w:val="22"/>
          <w:szCs w:val="22"/>
          <w:lang w:val="sr-Cyrl-RS" w:eastAsia="en-IE"/>
        </w:rPr>
        <w:t>.</w:t>
      </w:r>
    </w:p>
    <w:p w:rsidR="0006491B" w:rsidRPr="003B170C" w:rsidRDefault="0006491B" w:rsidP="0006491B">
      <w:pPr>
        <w:autoSpaceDE w:val="0"/>
        <w:autoSpaceDN w:val="0"/>
        <w:spacing w:before="120" w:after="120" w:line="360" w:lineRule="auto"/>
        <w:rPr>
          <w:rFonts w:ascii="Arial" w:hAnsi="Arial" w:cs="Arial"/>
          <w:b/>
          <w:bCs/>
          <w:sz w:val="22"/>
          <w:szCs w:val="22"/>
          <w:lang w:val="sr-Latn-RS" w:eastAsia="en-GB"/>
        </w:rPr>
      </w:pPr>
      <w:r w:rsidRPr="003B170C">
        <w:rPr>
          <w:rFonts w:ascii="Arial" w:hAnsi="Arial" w:cs="Arial"/>
          <w:b/>
          <w:sz w:val="22"/>
          <w:szCs w:val="22"/>
          <w:lang w:val="en-GB" w:eastAsia="en-IE"/>
        </w:rPr>
        <w:t xml:space="preserve">Доказне исправе, чување доказа о пореклу и пратећа документа </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1. </w:t>
      </w:r>
      <w:r w:rsidRPr="003B170C">
        <w:rPr>
          <w:rFonts w:ascii="Arial" w:hAnsi="Arial" w:cs="Arial"/>
          <w:sz w:val="22"/>
          <w:szCs w:val="22"/>
          <w:lang w:val="en-GB" w:eastAsia="en-IE"/>
        </w:rPr>
        <w:t>Извозник који сачињава изјаву о пореклу или поднесе захтев за издавање уверења о кретању робе EUR.1 чува папирну копију или електронску верзију ових доказа о пореклу и сву пратећу документацију којом се доказује статус производа са пореклом најмање три године од датума издавања или сачињавања изјаве о пореклу.</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lastRenderedPageBreak/>
        <w:t>2.</w:t>
      </w:r>
      <w:r w:rsidRPr="003B170C">
        <w:rPr>
          <w:rFonts w:ascii="Arial" w:hAnsi="Arial" w:cs="Arial"/>
          <w:sz w:val="22"/>
          <w:szCs w:val="22"/>
          <w:lang w:val="en-GB" w:eastAsia="en-IE"/>
        </w:rPr>
        <w:t xml:space="preserve"> Добављач који сачињава изјаву добављача чува копије свих изјава и свих фактура, доставница или других комерцијалних докумената из члана 29. став 6, најмање три године.</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IE"/>
        </w:rPr>
        <w:t>Дoбaвљaч кojи сачињава дугoрoчну изjaву дoбaвљaчa чувa кoпиje свих изjaвa и свих фaктурa, дoстaвницa или других кoмeрциjaлних дoкумeнaтa кoja сe oднoсe нa рoбу обухваћену изјавом кoja je пoслaтa купцу, кao и дoкумeнтe из члaнa 29. став 6, нajмaњe три гoдинe. Oвaj пeриoд пoчиње oд дaтумa истeкa вaжeњa дугoрoчнe изjaвe дoбaвљaчa.</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3. </w:t>
      </w:r>
      <w:r w:rsidRPr="003B170C">
        <w:rPr>
          <w:rFonts w:ascii="Arial" w:hAnsi="Arial" w:cs="Arial"/>
          <w:sz w:val="22"/>
          <w:szCs w:val="22"/>
          <w:lang w:val="en-GB" w:eastAsia="en-IE"/>
        </w:rPr>
        <w:t>У сврху примене става 1. овог члана, документима који се користе у циљу доказивања статуса производа са пореклом може се између осталог сматрати следеће:</w:t>
      </w:r>
    </w:p>
    <w:p w:rsidR="0006491B" w:rsidRPr="003B170C" w:rsidRDefault="0006491B" w:rsidP="0006491B">
      <w:pPr>
        <w:spacing w:before="120" w:after="120" w:line="360" w:lineRule="auto"/>
        <w:ind w:left="720" w:hanging="720"/>
        <w:jc w:val="both"/>
        <w:rPr>
          <w:rFonts w:ascii="Arial" w:eastAsia="Calibri" w:hAnsi="Arial" w:cs="Arial"/>
          <w:sz w:val="22"/>
          <w:szCs w:val="22"/>
          <w:lang w:val="en-GB" w:eastAsia="en-GB"/>
        </w:rPr>
      </w:pPr>
      <w:r w:rsidRPr="003B170C">
        <w:rPr>
          <w:rFonts w:ascii="Arial" w:hAnsi="Arial" w:cs="Arial"/>
          <w:sz w:val="22"/>
          <w:szCs w:val="22"/>
          <w:lang w:val="en-GB" w:eastAsia="en-IE"/>
        </w:rPr>
        <w:t>(a)</w:t>
      </w:r>
      <w:r w:rsidRPr="003B170C">
        <w:rPr>
          <w:rFonts w:ascii="Arial" w:hAnsi="Arial" w:cs="Arial"/>
          <w:sz w:val="22"/>
          <w:szCs w:val="22"/>
          <w:lang w:val="en-GB" w:eastAsia="en-IE"/>
        </w:rPr>
        <w:tab/>
        <w:t>директни докази о поступцима које је предузео извозник или добављач за добијање производа, садржани на пример у његовим рачунима или интерном рачуноводству;</w:t>
      </w:r>
    </w:p>
    <w:p w:rsidR="0006491B" w:rsidRPr="003B170C" w:rsidRDefault="0006491B" w:rsidP="0006491B">
      <w:pPr>
        <w:spacing w:before="120" w:after="120" w:line="360" w:lineRule="auto"/>
        <w:ind w:left="720" w:hanging="720"/>
        <w:jc w:val="both"/>
        <w:rPr>
          <w:rFonts w:ascii="Arial" w:eastAsia="Calibri" w:hAnsi="Arial" w:cs="Arial"/>
          <w:sz w:val="22"/>
          <w:szCs w:val="22"/>
          <w:lang w:val="en-GB" w:eastAsia="en-GB"/>
        </w:rPr>
      </w:pPr>
      <w:r w:rsidRPr="003B170C">
        <w:rPr>
          <w:rFonts w:ascii="Arial" w:hAnsi="Arial" w:cs="Arial"/>
          <w:sz w:val="22"/>
          <w:szCs w:val="22"/>
          <w:lang w:val="en-GB" w:eastAsia="en-IE"/>
        </w:rPr>
        <w:t>(б)</w:t>
      </w:r>
      <w:r w:rsidRPr="003B170C">
        <w:rPr>
          <w:rFonts w:ascii="Arial" w:hAnsi="Arial" w:cs="Arial"/>
          <w:sz w:val="22"/>
          <w:szCs w:val="22"/>
          <w:lang w:val="en-GB" w:eastAsia="en-IE"/>
        </w:rPr>
        <w:tab/>
        <w:t>документа којима се доказује порекло употребљених материјала, издата или сачињена у одређеној Страни уговорници, у складу са националним законодавством;</w:t>
      </w:r>
    </w:p>
    <w:p w:rsidR="0006491B" w:rsidRPr="003B170C" w:rsidRDefault="0006491B" w:rsidP="0006491B">
      <w:pPr>
        <w:spacing w:before="120" w:after="120" w:line="360" w:lineRule="auto"/>
        <w:ind w:left="720" w:hanging="720"/>
        <w:jc w:val="both"/>
        <w:rPr>
          <w:rFonts w:ascii="Arial" w:eastAsia="Calibri" w:hAnsi="Arial" w:cs="Arial"/>
          <w:sz w:val="22"/>
          <w:szCs w:val="22"/>
          <w:lang w:val="en-GB" w:eastAsia="en-GB"/>
        </w:rPr>
      </w:pPr>
      <w:r w:rsidRPr="003B170C">
        <w:rPr>
          <w:rFonts w:ascii="Arial" w:hAnsi="Arial" w:cs="Arial"/>
          <w:sz w:val="22"/>
          <w:szCs w:val="22"/>
          <w:lang w:val="en-GB" w:eastAsia="en-IE"/>
        </w:rPr>
        <w:t>(в)</w:t>
      </w:r>
      <w:r w:rsidRPr="003B170C">
        <w:rPr>
          <w:rFonts w:ascii="Arial" w:hAnsi="Arial" w:cs="Arial"/>
          <w:sz w:val="22"/>
          <w:szCs w:val="22"/>
          <w:lang w:val="en-GB" w:eastAsia="en-IE"/>
        </w:rPr>
        <w:tab/>
        <w:t>документа којима се доказује обрада или прерада материјала у одређеној Страни</w:t>
      </w:r>
      <w:r w:rsidRPr="003B170C">
        <w:rPr>
          <w:rFonts w:ascii="Arial" w:hAnsi="Arial" w:cs="Arial"/>
          <w:sz w:val="22"/>
          <w:szCs w:val="22"/>
          <w:lang w:val="sr-Cyrl-RS" w:eastAsia="en-IE"/>
        </w:rPr>
        <w:t xml:space="preserve"> уговорници</w:t>
      </w:r>
      <w:r w:rsidRPr="003B170C">
        <w:rPr>
          <w:rFonts w:ascii="Arial" w:hAnsi="Arial" w:cs="Arial"/>
          <w:sz w:val="22"/>
          <w:szCs w:val="22"/>
          <w:lang w:val="en-GB" w:eastAsia="en-IE"/>
        </w:rPr>
        <w:t>, издата или сачињена у тој Страни</w:t>
      </w:r>
      <w:r w:rsidRPr="003B170C">
        <w:rPr>
          <w:rFonts w:ascii="Arial" w:hAnsi="Arial" w:cs="Arial"/>
          <w:sz w:val="22"/>
          <w:szCs w:val="22"/>
          <w:lang w:val="sr-Cyrl-RS" w:eastAsia="en-IE"/>
        </w:rPr>
        <w:t xml:space="preserve"> уговорници</w:t>
      </w:r>
      <w:r w:rsidRPr="003B170C">
        <w:rPr>
          <w:rFonts w:ascii="Arial" w:hAnsi="Arial" w:cs="Arial"/>
          <w:sz w:val="22"/>
          <w:szCs w:val="22"/>
          <w:lang w:val="en-GB" w:eastAsia="en-IE"/>
        </w:rPr>
        <w:t>, у складу са националним законодавством;</w:t>
      </w:r>
    </w:p>
    <w:p w:rsidR="0006491B" w:rsidRPr="003B170C" w:rsidRDefault="0006491B" w:rsidP="0006491B">
      <w:pPr>
        <w:spacing w:before="120" w:after="120" w:line="360" w:lineRule="auto"/>
        <w:ind w:left="720" w:hanging="720"/>
        <w:jc w:val="both"/>
        <w:rPr>
          <w:rFonts w:ascii="Arial" w:eastAsia="Calibri" w:hAnsi="Arial" w:cs="Arial"/>
          <w:sz w:val="22"/>
          <w:szCs w:val="22"/>
          <w:lang w:val="en-GB" w:eastAsia="en-GB"/>
        </w:rPr>
      </w:pPr>
      <w:r w:rsidRPr="003B170C">
        <w:rPr>
          <w:rFonts w:ascii="Arial" w:hAnsi="Arial" w:cs="Arial"/>
          <w:sz w:val="22"/>
          <w:szCs w:val="22"/>
          <w:lang w:val="en-GB" w:eastAsia="en-IE"/>
        </w:rPr>
        <w:t>(г)</w:t>
      </w:r>
      <w:r w:rsidRPr="003B170C">
        <w:rPr>
          <w:rFonts w:ascii="Arial" w:hAnsi="Arial" w:cs="Arial"/>
          <w:sz w:val="22"/>
          <w:szCs w:val="22"/>
          <w:lang w:val="en-GB" w:eastAsia="en-IE"/>
        </w:rPr>
        <w:tab/>
        <w:t>изјаве о пореклу или уверења о кретању робе EUR.1 којима се доказује порекло употребљених материјала, сачињени или издати у Страни</w:t>
      </w:r>
      <w:r w:rsidRPr="003B170C">
        <w:rPr>
          <w:rFonts w:ascii="Arial" w:hAnsi="Arial" w:cs="Arial"/>
          <w:sz w:val="22"/>
          <w:szCs w:val="22"/>
          <w:lang w:val="sr-Cyrl-RS" w:eastAsia="en-IE"/>
        </w:rPr>
        <w:t xml:space="preserve"> уговорници</w:t>
      </w:r>
      <w:r w:rsidRPr="003B170C">
        <w:rPr>
          <w:rFonts w:ascii="Arial" w:hAnsi="Arial" w:cs="Arial"/>
          <w:sz w:val="22"/>
          <w:szCs w:val="22"/>
          <w:lang w:val="en-GB" w:eastAsia="en-IE"/>
        </w:rPr>
        <w:t xml:space="preserve"> у складу са </w:t>
      </w:r>
      <w:r w:rsidRPr="003B170C">
        <w:rPr>
          <w:rFonts w:ascii="Arial" w:hAnsi="Arial" w:cs="Arial"/>
          <w:sz w:val="22"/>
          <w:szCs w:val="22"/>
          <w:lang w:val="sr-Cyrl-RS" w:eastAsia="en-IE"/>
        </w:rPr>
        <w:t>овом Конвенцијом</w:t>
      </w:r>
      <w:r w:rsidRPr="003B170C">
        <w:rPr>
          <w:rFonts w:ascii="Arial" w:hAnsi="Arial" w:cs="Arial"/>
          <w:sz w:val="22"/>
          <w:szCs w:val="22"/>
          <w:lang w:val="en-GB" w:eastAsia="en-IE"/>
        </w:rPr>
        <w:t>;</w:t>
      </w:r>
    </w:p>
    <w:p w:rsidR="0006491B" w:rsidRPr="003B170C" w:rsidRDefault="0006491B" w:rsidP="0006491B">
      <w:pPr>
        <w:spacing w:before="120" w:after="120" w:line="360" w:lineRule="auto"/>
        <w:ind w:left="720" w:hanging="720"/>
        <w:jc w:val="both"/>
        <w:rPr>
          <w:rFonts w:ascii="Arial" w:eastAsia="Calibri" w:hAnsi="Arial" w:cs="Arial"/>
          <w:sz w:val="22"/>
          <w:szCs w:val="22"/>
          <w:lang w:val="en-GB" w:eastAsia="en-GB"/>
        </w:rPr>
      </w:pPr>
      <w:r w:rsidRPr="003B170C">
        <w:rPr>
          <w:rFonts w:ascii="Arial" w:hAnsi="Arial" w:cs="Arial"/>
          <w:sz w:val="22"/>
          <w:szCs w:val="22"/>
          <w:lang w:val="en-GB" w:eastAsia="en-IE"/>
        </w:rPr>
        <w:t>(д)</w:t>
      </w:r>
      <w:r w:rsidRPr="003B170C">
        <w:rPr>
          <w:rFonts w:ascii="Arial" w:hAnsi="Arial" w:cs="Arial"/>
          <w:sz w:val="22"/>
          <w:szCs w:val="22"/>
          <w:lang w:val="en-GB" w:eastAsia="en-IE"/>
        </w:rPr>
        <w:tab/>
        <w:t>одговарајући докази који се односе на обраду или прераду извршену изван Страна</w:t>
      </w:r>
      <w:r w:rsidRPr="003B170C">
        <w:rPr>
          <w:rFonts w:ascii="Arial" w:hAnsi="Arial" w:cs="Arial"/>
          <w:sz w:val="22"/>
          <w:szCs w:val="22"/>
          <w:lang w:val="sr-Cyrl-RS" w:eastAsia="en-IE"/>
        </w:rPr>
        <w:t xml:space="preserve"> уговорница</w:t>
      </w:r>
      <w:r w:rsidRPr="003B170C">
        <w:rPr>
          <w:rFonts w:ascii="Arial" w:hAnsi="Arial" w:cs="Arial"/>
          <w:sz w:val="22"/>
          <w:szCs w:val="22"/>
          <w:lang w:val="en-GB" w:eastAsia="en-IE"/>
        </w:rPr>
        <w:t xml:space="preserve"> применом чл. 13. и 14, којима се доказује да су испуњени услови из тих чланова.</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4. </w:t>
      </w:r>
      <w:r w:rsidRPr="003B170C">
        <w:rPr>
          <w:rFonts w:ascii="Arial" w:hAnsi="Arial" w:cs="Arial"/>
          <w:sz w:val="22"/>
          <w:szCs w:val="22"/>
          <w:lang w:val="en-GB" w:eastAsia="en-IE"/>
        </w:rPr>
        <w:t xml:space="preserve">Царински органи Стране </w:t>
      </w:r>
      <w:r w:rsidRPr="003B170C">
        <w:rPr>
          <w:rFonts w:ascii="Arial" w:hAnsi="Arial" w:cs="Arial"/>
          <w:sz w:val="22"/>
          <w:szCs w:val="22"/>
          <w:lang w:val="sr-Cyrl-RS" w:eastAsia="en-IE"/>
        </w:rPr>
        <w:t xml:space="preserve">уговорнице </w:t>
      </w:r>
      <w:r w:rsidRPr="003B170C">
        <w:rPr>
          <w:rFonts w:ascii="Arial" w:hAnsi="Arial" w:cs="Arial"/>
          <w:sz w:val="22"/>
          <w:szCs w:val="22"/>
          <w:lang w:val="en-GB" w:eastAsia="en-IE"/>
        </w:rPr>
        <w:t>извознице који издају уверења о кретању робе EUR.1 морају чувати образац захтева из члана 20. став 2</w:t>
      </w:r>
      <w:r w:rsidR="007F3EAA" w:rsidRPr="003B170C">
        <w:rPr>
          <w:rFonts w:ascii="Arial" w:hAnsi="Arial" w:cs="Arial"/>
          <w:sz w:val="22"/>
          <w:szCs w:val="22"/>
          <w:lang w:val="sr-Cyrl-RS" w:eastAsia="en-IE"/>
        </w:rPr>
        <w:t>.</w:t>
      </w:r>
      <w:r w:rsidRPr="003B170C">
        <w:rPr>
          <w:rFonts w:ascii="Arial" w:hAnsi="Arial" w:cs="Arial"/>
          <w:sz w:val="22"/>
          <w:szCs w:val="22"/>
          <w:lang w:val="en-GB" w:eastAsia="en-IE"/>
        </w:rPr>
        <w:t xml:space="preserve"> најмање три године</w:t>
      </w:r>
      <w:r w:rsidRPr="003B170C">
        <w:rPr>
          <w:rFonts w:ascii="Arial" w:hAnsi="Arial" w:cs="Arial"/>
          <w:sz w:val="22"/>
          <w:szCs w:val="22"/>
          <w:lang w:val="en-GB" w:eastAsia="en-GB"/>
        </w:rPr>
        <w:t>.</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5. </w:t>
      </w:r>
      <w:r w:rsidRPr="003B170C">
        <w:rPr>
          <w:rFonts w:ascii="Arial" w:hAnsi="Arial" w:cs="Arial"/>
          <w:sz w:val="22"/>
          <w:szCs w:val="22"/>
          <w:lang w:val="en-GB" w:eastAsia="en-IE"/>
        </w:rPr>
        <w:t xml:space="preserve">Царински органи </w:t>
      </w:r>
      <w:r w:rsidRPr="003B170C">
        <w:rPr>
          <w:rFonts w:ascii="Arial" w:hAnsi="Arial" w:cs="Arial"/>
          <w:sz w:val="22"/>
          <w:szCs w:val="22"/>
          <w:lang w:val="sr-Cyrl-RS" w:eastAsia="en-IE"/>
        </w:rPr>
        <w:t>С</w:t>
      </w:r>
      <w:r w:rsidRPr="003B170C">
        <w:rPr>
          <w:rFonts w:ascii="Arial" w:hAnsi="Arial" w:cs="Arial"/>
          <w:sz w:val="22"/>
          <w:szCs w:val="22"/>
          <w:lang w:val="en-GB" w:eastAsia="en-IE"/>
        </w:rPr>
        <w:t>тране</w:t>
      </w:r>
      <w:r w:rsidRPr="003B170C">
        <w:rPr>
          <w:rFonts w:ascii="Arial" w:hAnsi="Arial" w:cs="Arial"/>
          <w:sz w:val="22"/>
          <w:szCs w:val="22"/>
          <w:lang w:val="sr-Cyrl-RS" w:eastAsia="en-IE"/>
        </w:rPr>
        <w:t xml:space="preserve"> уговорнице</w:t>
      </w:r>
      <w:r w:rsidRPr="003B170C">
        <w:rPr>
          <w:rFonts w:ascii="Arial" w:hAnsi="Arial" w:cs="Arial"/>
          <w:sz w:val="22"/>
          <w:szCs w:val="22"/>
          <w:lang w:val="en-GB" w:eastAsia="en-IE"/>
        </w:rPr>
        <w:t xml:space="preserve"> увознице морају чувати поднете изјаве о пореклу и уверења о кретању робе EUR.1 најмање три године.</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6. </w:t>
      </w:r>
      <w:r w:rsidRPr="003B170C">
        <w:rPr>
          <w:rFonts w:ascii="Arial" w:hAnsi="Arial" w:cs="Arial"/>
          <w:sz w:val="22"/>
          <w:szCs w:val="22"/>
          <w:lang w:val="en-GB" w:eastAsia="en-IE"/>
        </w:rPr>
        <w:t xml:space="preserve">Изјаве добављача којима се доказују поступци обраде или прераде употребљених материјала обављени у Страни уговорници, а које су сачињене у тој </w:t>
      </w:r>
      <w:r w:rsidRPr="003B170C">
        <w:rPr>
          <w:rFonts w:ascii="Arial" w:hAnsi="Arial" w:cs="Arial"/>
          <w:sz w:val="22"/>
          <w:szCs w:val="22"/>
          <w:lang w:val="en-GB" w:eastAsia="en-IE"/>
        </w:rPr>
        <w:lastRenderedPageBreak/>
        <w:t xml:space="preserve">Страни уговорници, сматрају се документом из члана 18. став 3, члана 20. став </w:t>
      </w:r>
      <w:r w:rsidRPr="003B170C">
        <w:rPr>
          <w:rFonts w:ascii="Arial" w:hAnsi="Arial" w:cs="Arial"/>
          <w:sz w:val="22"/>
          <w:szCs w:val="22"/>
          <w:lang w:val="sr-Cyrl-RS" w:eastAsia="en-IE"/>
        </w:rPr>
        <w:t>3</w:t>
      </w:r>
      <w:r w:rsidRPr="003B170C">
        <w:rPr>
          <w:rFonts w:ascii="Arial" w:hAnsi="Arial" w:cs="Arial"/>
          <w:sz w:val="22"/>
          <w:szCs w:val="22"/>
          <w:lang w:val="en-GB" w:eastAsia="en-IE"/>
        </w:rPr>
        <w:t xml:space="preserve">. и члана 29. став 6. који се употребљава у сврху доказивања да се производи обухваћени уверењем о кретању робе EUR.1 или изјавом о пореклу могу сматрати производима са пореклом из те Стране уговорнице и да испуњавају и остале захтеве из </w:t>
      </w:r>
      <w:r w:rsidRPr="003B170C">
        <w:rPr>
          <w:rFonts w:ascii="Arial" w:hAnsi="Arial" w:cs="Arial"/>
          <w:sz w:val="22"/>
          <w:szCs w:val="22"/>
          <w:lang w:val="sr-Cyrl-RS" w:eastAsia="en-IE"/>
        </w:rPr>
        <w:t>овог Прилога</w:t>
      </w:r>
      <w:r w:rsidRPr="003B170C">
        <w:rPr>
          <w:rFonts w:ascii="Arial" w:hAnsi="Arial" w:cs="Arial"/>
          <w:sz w:val="22"/>
          <w:szCs w:val="22"/>
          <w:lang w:val="en-GB" w:eastAsia="en-IE"/>
        </w:rPr>
        <w:t>.</w:t>
      </w:r>
    </w:p>
    <w:p w:rsidR="0006491B" w:rsidRPr="003B170C" w:rsidRDefault="0006491B" w:rsidP="0006491B">
      <w:pPr>
        <w:autoSpaceDE w:val="0"/>
        <w:autoSpaceDN w:val="0"/>
        <w:spacing w:before="120" w:after="120" w:line="360" w:lineRule="auto"/>
        <w:rPr>
          <w:rFonts w:ascii="Arial" w:hAnsi="Arial" w:cs="Arial"/>
          <w:sz w:val="22"/>
          <w:szCs w:val="22"/>
          <w:lang w:val="en-GB" w:eastAsia="en-IE"/>
        </w:rPr>
      </w:pPr>
      <w:r w:rsidRPr="003B170C">
        <w:rPr>
          <w:rFonts w:ascii="Arial" w:hAnsi="Arial" w:cs="Arial"/>
          <w:sz w:val="22"/>
          <w:szCs w:val="22"/>
          <w:lang w:val="en-GB" w:eastAsia="en-IE"/>
        </w:rPr>
        <w:t>Члан 32.</w:t>
      </w:r>
    </w:p>
    <w:p w:rsidR="0006491B" w:rsidRPr="003B170C" w:rsidRDefault="0006491B" w:rsidP="0006491B">
      <w:pPr>
        <w:autoSpaceDE w:val="0"/>
        <w:autoSpaceDN w:val="0"/>
        <w:spacing w:before="120" w:after="120" w:line="360" w:lineRule="auto"/>
        <w:rPr>
          <w:rFonts w:ascii="Arial" w:hAnsi="Arial" w:cs="Arial"/>
          <w:b/>
          <w:bCs/>
          <w:sz w:val="22"/>
          <w:szCs w:val="22"/>
          <w:lang w:val="en-GB" w:eastAsia="en-GB"/>
        </w:rPr>
      </w:pPr>
      <w:r w:rsidRPr="003B170C">
        <w:rPr>
          <w:rFonts w:ascii="Arial" w:hAnsi="Arial" w:cs="Arial"/>
          <w:b/>
          <w:sz w:val="22"/>
          <w:szCs w:val="22"/>
          <w:lang w:val="en-GB" w:eastAsia="en-IE"/>
        </w:rPr>
        <w:t>Решавање спорова</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IE"/>
        </w:rPr>
        <w:t xml:space="preserve">Ако дође до спорова у односу на поступке провере из чл. 34. и 35, који се не могу решити између царинских органа који захтевају проверу и царинских органа одговорних за обављање провере, ти спорови ће бити пoднeти </w:t>
      </w:r>
      <w:r w:rsidRPr="003B170C">
        <w:rPr>
          <w:rFonts w:ascii="Arial" w:hAnsi="Arial" w:cs="Arial"/>
          <w:sz w:val="22"/>
          <w:szCs w:val="22"/>
          <w:lang w:val="sr-Cyrl-RS" w:eastAsia="en-IE"/>
        </w:rPr>
        <w:t>билатералном телу успостављеном одговарајућим споразумом. У осталим споровима који се не тичу поступака провере из чл. 34. и 35. и односе се на тумачење ове Конвенције, исти се подносе Заједничком комитету.</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IE"/>
        </w:rPr>
      </w:pPr>
      <w:r w:rsidRPr="003B170C">
        <w:rPr>
          <w:rFonts w:ascii="Arial" w:hAnsi="Arial" w:cs="Arial"/>
          <w:sz w:val="22"/>
          <w:szCs w:val="22"/>
          <w:lang w:val="en-GB" w:eastAsia="en-IE"/>
        </w:rPr>
        <w:t>У свим случајевима решавања спорова између увозника и царинских органа Стране</w:t>
      </w:r>
      <w:r w:rsidRPr="003B170C">
        <w:rPr>
          <w:rFonts w:ascii="Arial" w:hAnsi="Arial" w:cs="Arial"/>
          <w:sz w:val="22"/>
          <w:szCs w:val="22"/>
          <w:lang w:val="sr-Cyrl-RS" w:eastAsia="en-IE"/>
        </w:rPr>
        <w:t xml:space="preserve"> уговорнице</w:t>
      </w:r>
      <w:r w:rsidRPr="003B170C">
        <w:rPr>
          <w:rFonts w:ascii="Arial" w:hAnsi="Arial" w:cs="Arial"/>
          <w:sz w:val="22"/>
          <w:szCs w:val="22"/>
          <w:lang w:val="en-GB" w:eastAsia="en-IE"/>
        </w:rPr>
        <w:t xml:space="preserve"> увознице примењује се законодавство те Стране</w:t>
      </w:r>
      <w:r w:rsidRPr="003B170C">
        <w:rPr>
          <w:rFonts w:ascii="Arial" w:hAnsi="Arial" w:cs="Arial"/>
          <w:sz w:val="22"/>
          <w:szCs w:val="22"/>
          <w:lang w:val="sr-Cyrl-RS" w:eastAsia="en-IE"/>
        </w:rPr>
        <w:t xml:space="preserve"> уговорнице</w:t>
      </w:r>
      <w:r w:rsidRPr="003B170C">
        <w:rPr>
          <w:rFonts w:ascii="Arial" w:hAnsi="Arial" w:cs="Arial"/>
          <w:sz w:val="22"/>
          <w:szCs w:val="22"/>
          <w:lang w:val="en-GB" w:eastAsia="en-IE"/>
        </w:rPr>
        <w:t>.</w:t>
      </w:r>
    </w:p>
    <w:p w:rsidR="0006491B" w:rsidRPr="003B170C" w:rsidRDefault="0006491B" w:rsidP="0006491B">
      <w:pPr>
        <w:spacing w:before="120" w:after="120" w:line="360" w:lineRule="auto"/>
        <w:rPr>
          <w:rFonts w:ascii="Arial" w:hAnsi="Arial" w:cs="Arial"/>
          <w:sz w:val="22"/>
          <w:szCs w:val="22"/>
          <w:lang w:val="en-GB" w:eastAsia="en-IE"/>
        </w:rPr>
      </w:pPr>
      <w:r w:rsidRPr="003B170C">
        <w:rPr>
          <w:rFonts w:ascii="Arial" w:hAnsi="Arial" w:cs="Arial"/>
          <w:sz w:val="22"/>
          <w:szCs w:val="22"/>
          <w:lang w:val="en-GB" w:eastAsia="en-IE"/>
        </w:rPr>
        <w:t>НАСЛОВ VII</w:t>
      </w:r>
    </w:p>
    <w:p w:rsidR="0006491B" w:rsidRPr="003B170C" w:rsidRDefault="0006491B" w:rsidP="0006491B">
      <w:pPr>
        <w:spacing w:before="120" w:after="120" w:line="360" w:lineRule="auto"/>
        <w:rPr>
          <w:rFonts w:ascii="Arial" w:hAnsi="Arial" w:cs="Arial"/>
          <w:sz w:val="22"/>
          <w:szCs w:val="22"/>
          <w:lang w:val="en-GB" w:eastAsia="en-IE"/>
        </w:rPr>
      </w:pPr>
      <w:r w:rsidRPr="003B170C">
        <w:rPr>
          <w:rFonts w:ascii="Arial" w:hAnsi="Arial" w:cs="Arial"/>
          <w:b/>
          <w:sz w:val="22"/>
          <w:szCs w:val="22"/>
          <w:lang w:val="en-GB" w:eastAsia="en-IE"/>
        </w:rPr>
        <w:t>АДМИНИСТРАТИВНА САРАДЊА</w:t>
      </w:r>
    </w:p>
    <w:p w:rsidR="0006491B" w:rsidRPr="003B170C" w:rsidRDefault="0006491B" w:rsidP="0006491B">
      <w:pPr>
        <w:autoSpaceDE w:val="0"/>
        <w:autoSpaceDN w:val="0"/>
        <w:spacing w:before="120" w:after="120" w:line="360" w:lineRule="auto"/>
        <w:rPr>
          <w:rFonts w:ascii="Arial" w:hAnsi="Arial" w:cs="Arial"/>
          <w:sz w:val="22"/>
          <w:szCs w:val="22"/>
          <w:lang w:val="en-GB" w:eastAsia="en-IE"/>
        </w:rPr>
      </w:pPr>
      <w:r w:rsidRPr="003B170C">
        <w:rPr>
          <w:rFonts w:ascii="Arial" w:hAnsi="Arial" w:cs="Arial"/>
          <w:sz w:val="22"/>
          <w:szCs w:val="22"/>
          <w:lang w:val="en-GB" w:eastAsia="en-IE"/>
        </w:rPr>
        <w:t>Члан 33.</w:t>
      </w:r>
    </w:p>
    <w:p w:rsidR="0006491B" w:rsidRPr="003B170C" w:rsidRDefault="0006491B" w:rsidP="0006491B">
      <w:pPr>
        <w:autoSpaceDE w:val="0"/>
        <w:autoSpaceDN w:val="0"/>
        <w:spacing w:before="120" w:after="120" w:line="360" w:lineRule="auto"/>
        <w:rPr>
          <w:rFonts w:ascii="Arial" w:hAnsi="Arial" w:cs="Arial"/>
          <w:b/>
          <w:bCs/>
          <w:sz w:val="22"/>
          <w:szCs w:val="22"/>
          <w:lang w:val="en-GB" w:eastAsia="en-GB"/>
        </w:rPr>
      </w:pPr>
      <w:r w:rsidRPr="003B170C">
        <w:rPr>
          <w:rFonts w:ascii="Arial" w:hAnsi="Arial" w:cs="Arial"/>
          <w:b/>
          <w:sz w:val="22"/>
          <w:szCs w:val="22"/>
          <w:lang w:val="en-GB" w:eastAsia="en-IE"/>
        </w:rPr>
        <w:t>Обавештавање и сарадња</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1. </w:t>
      </w:r>
      <w:r w:rsidRPr="003B170C">
        <w:rPr>
          <w:rFonts w:ascii="Arial" w:hAnsi="Arial" w:cs="Arial"/>
          <w:sz w:val="22"/>
          <w:szCs w:val="22"/>
          <w:lang w:val="en-GB" w:eastAsia="en-IE"/>
        </w:rPr>
        <w:t>Царински органи Страна</w:t>
      </w:r>
      <w:r w:rsidRPr="003B170C">
        <w:rPr>
          <w:rFonts w:ascii="Arial" w:hAnsi="Arial" w:cs="Arial"/>
          <w:sz w:val="22"/>
          <w:szCs w:val="22"/>
          <w:lang w:val="sr-Cyrl-RS" w:eastAsia="en-IE"/>
        </w:rPr>
        <w:t xml:space="preserve"> уговорница</w:t>
      </w:r>
      <w:r w:rsidRPr="003B170C">
        <w:rPr>
          <w:rFonts w:ascii="Arial" w:hAnsi="Arial" w:cs="Arial"/>
          <w:sz w:val="22"/>
          <w:szCs w:val="22"/>
          <w:lang w:val="en-GB" w:eastAsia="en-IE"/>
        </w:rPr>
        <w:t xml:space="preserve"> достављају једна другој узорке отисака печата који се користе у њиховим царинарницама за издавање уверења о кретању робе EUR.1, заједно са моделом бројева овлашћења који су одобрени овлашћеним извозницима и са адресама царинских органа задужених за проверу тих уверења и изјава о пореклу.</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2. </w:t>
      </w:r>
      <w:r w:rsidRPr="003B170C">
        <w:rPr>
          <w:rFonts w:ascii="Arial" w:hAnsi="Arial" w:cs="Arial"/>
          <w:sz w:val="22"/>
          <w:szCs w:val="22"/>
          <w:lang w:val="en-GB" w:eastAsia="en-IE"/>
        </w:rPr>
        <w:t xml:space="preserve">Ради обезбеђивања правилне примене </w:t>
      </w:r>
      <w:r w:rsidRPr="003B170C">
        <w:rPr>
          <w:rFonts w:ascii="Arial" w:hAnsi="Arial" w:cs="Arial"/>
          <w:sz w:val="22"/>
          <w:szCs w:val="22"/>
          <w:lang w:val="sr-Cyrl-RS" w:eastAsia="en-IE"/>
        </w:rPr>
        <w:t>ове Конвенције</w:t>
      </w:r>
      <w:r w:rsidRPr="003B170C">
        <w:rPr>
          <w:rFonts w:ascii="Arial" w:hAnsi="Arial" w:cs="Arial"/>
          <w:sz w:val="22"/>
          <w:szCs w:val="22"/>
          <w:lang w:val="en-GB" w:eastAsia="en-IE"/>
        </w:rPr>
        <w:t>, Стране уговорнице помажу једна другој преко надлежних царинских органа у провери исправности уверења о кретању робе EUR.1, изјава о пореклу, изјава добављача и тачности података у тим документима.</w:t>
      </w:r>
    </w:p>
    <w:p w:rsidR="0006491B" w:rsidRPr="003B170C" w:rsidRDefault="0006491B" w:rsidP="0006491B">
      <w:pPr>
        <w:autoSpaceDE w:val="0"/>
        <w:autoSpaceDN w:val="0"/>
        <w:spacing w:before="120" w:after="120" w:line="360" w:lineRule="auto"/>
        <w:rPr>
          <w:rFonts w:ascii="Arial" w:hAnsi="Arial" w:cs="Arial"/>
          <w:sz w:val="22"/>
          <w:szCs w:val="22"/>
          <w:lang w:val="en-GB" w:eastAsia="en-GB"/>
        </w:rPr>
      </w:pPr>
      <w:r w:rsidRPr="003B170C">
        <w:rPr>
          <w:rFonts w:ascii="Arial" w:hAnsi="Arial" w:cs="Arial"/>
          <w:sz w:val="22"/>
          <w:szCs w:val="22"/>
          <w:lang w:val="en-GB" w:eastAsia="en-IE"/>
        </w:rPr>
        <w:t>Члан 34.</w:t>
      </w:r>
    </w:p>
    <w:p w:rsidR="0006491B" w:rsidRPr="003B170C" w:rsidRDefault="0006491B" w:rsidP="0006491B">
      <w:pPr>
        <w:autoSpaceDE w:val="0"/>
        <w:autoSpaceDN w:val="0"/>
        <w:spacing w:before="120" w:after="120" w:line="360" w:lineRule="auto"/>
        <w:rPr>
          <w:rFonts w:ascii="Arial" w:hAnsi="Arial" w:cs="Arial"/>
          <w:b/>
          <w:bCs/>
          <w:sz w:val="22"/>
          <w:szCs w:val="22"/>
          <w:lang w:val="en-GB" w:eastAsia="en-GB"/>
        </w:rPr>
      </w:pPr>
      <w:r w:rsidRPr="003B170C">
        <w:rPr>
          <w:rFonts w:ascii="Arial" w:hAnsi="Arial" w:cs="Arial"/>
          <w:b/>
          <w:sz w:val="22"/>
          <w:szCs w:val="22"/>
          <w:lang w:val="en-GB" w:eastAsia="en-IE"/>
        </w:rPr>
        <w:t>Провера доказа о пореклу</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1. </w:t>
      </w:r>
      <w:r w:rsidRPr="003B170C">
        <w:rPr>
          <w:rFonts w:ascii="Arial" w:hAnsi="Arial" w:cs="Arial"/>
          <w:sz w:val="22"/>
          <w:szCs w:val="22"/>
          <w:lang w:val="en-GB" w:eastAsia="en-IE"/>
        </w:rPr>
        <w:t xml:space="preserve">Накнадне провере доказа о пореклу обављају се насумице или у случају оправдане сумње царинских органа Стране </w:t>
      </w:r>
      <w:r w:rsidRPr="003B170C">
        <w:rPr>
          <w:rFonts w:ascii="Arial" w:hAnsi="Arial" w:cs="Arial"/>
          <w:sz w:val="22"/>
          <w:szCs w:val="22"/>
          <w:lang w:val="sr-Cyrl-RS" w:eastAsia="en-IE"/>
        </w:rPr>
        <w:t xml:space="preserve">уговорнице </w:t>
      </w:r>
      <w:r w:rsidRPr="003B170C">
        <w:rPr>
          <w:rFonts w:ascii="Arial" w:hAnsi="Arial" w:cs="Arial"/>
          <w:sz w:val="22"/>
          <w:szCs w:val="22"/>
          <w:lang w:val="en-GB" w:eastAsia="en-IE"/>
        </w:rPr>
        <w:t xml:space="preserve">увознице у исправност </w:t>
      </w:r>
      <w:r w:rsidRPr="003B170C">
        <w:rPr>
          <w:rFonts w:ascii="Arial" w:hAnsi="Arial" w:cs="Arial"/>
          <w:sz w:val="22"/>
          <w:szCs w:val="22"/>
          <w:lang w:val="en-GB" w:eastAsia="en-IE"/>
        </w:rPr>
        <w:lastRenderedPageBreak/>
        <w:t xml:space="preserve">таквих докумената, статус порекла робе о којој се ради или у испуњење других захтева из </w:t>
      </w:r>
      <w:r w:rsidRPr="003B170C">
        <w:rPr>
          <w:rFonts w:ascii="Arial" w:hAnsi="Arial" w:cs="Arial"/>
          <w:sz w:val="22"/>
          <w:szCs w:val="22"/>
          <w:lang w:val="sr-Cyrl-RS" w:eastAsia="en-IE"/>
        </w:rPr>
        <w:t>ове Конвенције</w:t>
      </w:r>
      <w:r w:rsidRPr="003B170C">
        <w:rPr>
          <w:rFonts w:ascii="Arial" w:hAnsi="Arial" w:cs="Arial"/>
          <w:sz w:val="22"/>
          <w:szCs w:val="22"/>
          <w:lang w:val="en-GB" w:eastAsia="en-IE"/>
        </w:rPr>
        <w:t>.</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2. </w:t>
      </w:r>
      <w:r w:rsidRPr="003B170C">
        <w:rPr>
          <w:rFonts w:ascii="Arial" w:hAnsi="Arial" w:cs="Arial"/>
          <w:sz w:val="22"/>
          <w:szCs w:val="22"/>
          <w:lang w:val="en-GB" w:eastAsia="en-IE"/>
        </w:rPr>
        <w:t xml:space="preserve">Када подносе захтев за накнадну проверу, царински органи Стране </w:t>
      </w:r>
      <w:r w:rsidRPr="003B170C">
        <w:rPr>
          <w:rFonts w:ascii="Arial" w:hAnsi="Arial" w:cs="Arial"/>
          <w:sz w:val="22"/>
          <w:szCs w:val="22"/>
          <w:lang w:val="sr-Cyrl-RS" w:eastAsia="en-IE"/>
        </w:rPr>
        <w:t xml:space="preserve">уговорнице </w:t>
      </w:r>
      <w:r w:rsidRPr="003B170C">
        <w:rPr>
          <w:rFonts w:ascii="Arial" w:hAnsi="Arial" w:cs="Arial"/>
          <w:sz w:val="22"/>
          <w:szCs w:val="22"/>
          <w:lang w:val="en-GB" w:eastAsia="en-IE"/>
        </w:rPr>
        <w:t>увознице враћају уверење о кретању робе EUR.1 и фактуру, уколико је била поднета, изјаву о пореклу, или копију тих докумената, царинским органима Стране</w:t>
      </w:r>
      <w:r w:rsidRPr="003B170C">
        <w:rPr>
          <w:rFonts w:ascii="Arial" w:hAnsi="Arial" w:cs="Arial"/>
          <w:sz w:val="22"/>
          <w:szCs w:val="22"/>
          <w:lang w:val="sr-Cyrl-RS" w:eastAsia="en-IE"/>
        </w:rPr>
        <w:t xml:space="preserve"> уговорнице</w:t>
      </w:r>
      <w:r w:rsidRPr="003B170C">
        <w:rPr>
          <w:rFonts w:ascii="Arial" w:hAnsi="Arial" w:cs="Arial"/>
          <w:sz w:val="22"/>
          <w:szCs w:val="22"/>
          <w:lang w:val="en-GB" w:eastAsia="en-IE"/>
        </w:rPr>
        <w:t xml:space="preserve"> извознице, уз навођење разлога за проверу, где је то потребно. Сви прибављени документи и подаци који указују на то да је податак у доказу о пореклу нетачан биће достављени као доказ уз захтев за проверу.</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3. </w:t>
      </w:r>
      <w:r w:rsidRPr="003B170C">
        <w:rPr>
          <w:rFonts w:ascii="Arial" w:hAnsi="Arial" w:cs="Arial"/>
          <w:sz w:val="22"/>
          <w:szCs w:val="22"/>
          <w:lang w:val="en-GB" w:eastAsia="en-IE"/>
        </w:rPr>
        <w:t>Проверу врше царински органи Стране</w:t>
      </w:r>
      <w:r w:rsidRPr="003B170C">
        <w:rPr>
          <w:rFonts w:ascii="Arial" w:hAnsi="Arial" w:cs="Arial"/>
          <w:sz w:val="22"/>
          <w:szCs w:val="22"/>
          <w:lang w:val="sr-Cyrl-RS" w:eastAsia="en-IE"/>
        </w:rPr>
        <w:t xml:space="preserve"> уговорнице</w:t>
      </w:r>
      <w:r w:rsidRPr="003B170C">
        <w:rPr>
          <w:rFonts w:ascii="Arial" w:hAnsi="Arial" w:cs="Arial"/>
          <w:sz w:val="22"/>
          <w:szCs w:val="22"/>
          <w:lang w:val="en-GB" w:eastAsia="en-IE"/>
        </w:rPr>
        <w:t xml:space="preserve"> извознице. У ту сврху имају право да захтевају било које доказе и да спроведу било који преглед извозникових рачуна или било коју другу проверу коју сматрају потребном.</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4. </w:t>
      </w:r>
      <w:r w:rsidRPr="003B170C">
        <w:rPr>
          <w:rFonts w:ascii="Arial" w:hAnsi="Arial" w:cs="Arial"/>
          <w:sz w:val="22"/>
          <w:szCs w:val="22"/>
          <w:lang w:val="en-GB" w:eastAsia="en-IE"/>
        </w:rPr>
        <w:t xml:space="preserve">Ако царински органи </w:t>
      </w:r>
      <w:r w:rsidRPr="003B170C">
        <w:rPr>
          <w:rFonts w:ascii="Arial" w:hAnsi="Arial" w:cs="Arial"/>
          <w:sz w:val="22"/>
          <w:szCs w:val="22"/>
          <w:lang w:val="sr-Cyrl-RS" w:eastAsia="en-IE"/>
        </w:rPr>
        <w:t>С</w:t>
      </w:r>
      <w:r w:rsidRPr="003B170C">
        <w:rPr>
          <w:rFonts w:ascii="Arial" w:hAnsi="Arial" w:cs="Arial"/>
          <w:sz w:val="22"/>
          <w:szCs w:val="22"/>
          <w:lang w:val="en-GB" w:eastAsia="en-IE"/>
        </w:rPr>
        <w:t>тране</w:t>
      </w:r>
      <w:r w:rsidRPr="003B170C">
        <w:rPr>
          <w:rFonts w:ascii="Arial" w:hAnsi="Arial" w:cs="Arial"/>
          <w:sz w:val="22"/>
          <w:szCs w:val="22"/>
          <w:lang w:val="sr-Cyrl-RS" w:eastAsia="en-IE"/>
        </w:rPr>
        <w:t xml:space="preserve"> уговорнице</w:t>
      </w:r>
      <w:r w:rsidRPr="003B170C">
        <w:rPr>
          <w:rFonts w:ascii="Arial" w:hAnsi="Arial" w:cs="Arial"/>
          <w:sz w:val="22"/>
          <w:szCs w:val="22"/>
          <w:lang w:val="en-GB" w:eastAsia="en-IE"/>
        </w:rPr>
        <w:t xml:space="preserve"> увознице одлуче да суспендују одобрење повлашћеног третмана за конкретне производе у очекивању резултата провере, увознику ће бити понуђено пуштање робе уз све потребне мере предострожности.</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5. </w:t>
      </w:r>
      <w:r w:rsidRPr="003B170C">
        <w:rPr>
          <w:rFonts w:ascii="Arial" w:hAnsi="Arial" w:cs="Arial"/>
          <w:sz w:val="22"/>
          <w:szCs w:val="22"/>
          <w:lang w:val="en-GB" w:eastAsia="en-IE"/>
        </w:rPr>
        <w:t>Царински органи који затраже проверу биће обавештени о резултатима те провере што пре. Ти резултати морају јасно показивати да ли су документи веродостојни и могу ли се конкретни производи сматрати производима са пореклом из једне од Страна</w:t>
      </w:r>
      <w:r w:rsidRPr="003B170C">
        <w:rPr>
          <w:rFonts w:ascii="Arial" w:hAnsi="Arial" w:cs="Arial"/>
          <w:sz w:val="22"/>
          <w:szCs w:val="22"/>
          <w:lang w:val="sr-Cyrl-RS" w:eastAsia="en-IE"/>
        </w:rPr>
        <w:t xml:space="preserve"> уговорница</w:t>
      </w:r>
      <w:r w:rsidRPr="003B170C">
        <w:rPr>
          <w:rFonts w:ascii="Arial" w:hAnsi="Arial" w:cs="Arial"/>
          <w:sz w:val="22"/>
          <w:szCs w:val="22"/>
          <w:lang w:val="en-GB" w:eastAsia="en-IE"/>
        </w:rPr>
        <w:t xml:space="preserve"> и да ли испуњавају друге захтеве из </w:t>
      </w:r>
      <w:r w:rsidRPr="003B170C">
        <w:rPr>
          <w:rFonts w:ascii="Arial" w:hAnsi="Arial" w:cs="Arial"/>
          <w:sz w:val="22"/>
          <w:szCs w:val="22"/>
          <w:lang w:val="sr-Cyrl-RS" w:eastAsia="en-IE"/>
        </w:rPr>
        <w:t>ове Конвенције</w:t>
      </w:r>
      <w:r w:rsidRPr="003B170C">
        <w:rPr>
          <w:rFonts w:ascii="Arial" w:hAnsi="Arial" w:cs="Arial"/>
          <w:sz w:val="22"/>
          <w:szCs w:val="22"/>
          <w:lang w:val="en-GB" w:eastAsia="en-IE"/>
        </w:rPr>
        <w:t>.</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6. </w:t>
      </w:r>
      <w:r w:rsidRPr="003B170C">
        <w:rPr>
          <w:rFonts w:ascii="Arial" w:hAnsi="Arial" w:cs="Arial"/>
          <w:sz w:val="22"/>
          <w:szCs w:val="22"/>
          <w:lang w:val="en-GB" w:eastAsia="en-IE"/>
        </w:rPr>
        <w:t>Ако, у случају оправдане сумње, одговор не стигне у року од десет месеци од дана подношења захтева за проверу, или ако одговор не садржи податке довољне за утврђивање веродостојности документа о којем је реч или стварног порекла производа, царински органи који су поднели захтев, осим у изузетним околностима, одбијају право на повластице.</w:t>
      </w:r>
    </w:p>
    <w:p w:rsidR="0006491B" w:rsidRPr="003B170C" w:rsidRDefault="0006491B" w:rsidP="0006491B">
      <w:pPr>
        <w:autoSpaceDE w:val="0"/>
        <w:autoSpaceDN w:val="0"/>
        <w:spacing w:before="120" w:after="120" w:line="360" w:lineRule="auto"/>
        <w:rPr>
          <w:rFonts w:ascii="Arial" w:hAnsi="Arial" w:cs="Arial"/>
          <w:sz w:val="22"/>
          <w:szCs w:val="22"/>
          <w:lang w:val="en-GB" w:eastAsia="en-IE"/>
        </w:rPr>
      </w:pPr>
      <w:r w:rsidRPr="003B170C">
        <w:rPr>
          <w:rFonts w:ascii="Arial" w:hAnsi="Arial" w:cs="Arial"/>
          <w:sz w:val="22"/>
          <w:szCs w:val="22"/>
          <w:lang w:val="en-GB" w:eastAsia="en-IE"/>
        </w:rPr>
        <w:t>Члан 35.</w:t>
      </w:r>
    </w:p>
    <w:p w:rsidR="0006491B" w:rsidRPr="003B170C" w:rsidRDefault="0006491B" w:rsidP="0006491B">
      <w:pPr>
        <w:autoSpaceDE w:val="0"/>
        <w:autoSpaceDN w:val="0"/>
        <w:spacing w:before="120" w:after="120" w:line="360" w:lineRule="auto"/>
        <w:rPr>
          <w:rFonts w:ascii="Arial" w:hAnsi="Arial" w:cs="Arial"/>
          <w:b/>
          <w:bCs/>
          <w:sz w:val="22"/>
          <w:szCs w:val="22"/>
          <w:lang w:val="en-GB" w:eastAsia="en-GB"/>
        </w:rPr>
      </w:pPr>
      <w:r w:rsidRPr="003B170C">
        <w:rPr>
          <w:rFonts w:ascii="Arial" w:hAnsi="Arial" w:cs="Arial"/>
          <w:b/>
          <w:sz w:val="22"/>
          <w:szCs w:val="22"/>
          <w:lang w:val="en-GB" w:eastAsia="en-IE"/>
        </w:rPr>
        <w:t>Провера изјава добављача</w:t>
      </w:r>
    </w:p>
    <w:p w:rsidR="0006491B" w:rsidRPr="003B170C" w:rsidRDefault="0006491B" w:rsidP="0006491B">
      <w:pPr>
        <w:autoSpaceDE w:val="0"/>
        <w:autoSpaceDN w:val="0"/>
        <w:spacing w:before="120" w:after="120" w:line="360" w:lineRule="auto"/>
        <w:jc w:val="both"/>
        <w:rPr>
          <w:rFonts w:ascii="Arial" w:hAnsi="Arial" w:cs="Arial"/>
          <w:sz w:val="22"/>
          <w:szCs w:val="22"/>
          <w:lang w:val="sr-Cyrl-RS" w:eastAsia="en-GB"/>
        </w:rPr>
      </w:pPr>
      <w:r w:rsidRPr="003B170C">
        <w:rPr>
          <w:rFonts w:ascii="Arial" w:hAnsi="Arial" w:cs="Arial"/>
          <w:sz w:val="22"/>
          <w:szCs w:val="22"/>
          <w:lang w:val="en-GB" w:eastAsia="en-GB"/>
        </w:rPr>
        <w:t xml:space="preserve">1. </w:t>
      </w:r>
      <w:r w:rsidRPr="003B170C">
        <w:rPr>
          <w:rFonts w:ascii="Arial" w:hAnsi="Arial" w:cs="Arial"/>
          <w:sz w:val="22"/>
          <w:szCs w:val="22"/>
          <w:lang w:val="en-GB" w:eastAsia="en-IE"/>
        </w:rPr>
        <w:t>Нaкнaднe прoвeрe изjaвa дoбaвљaчa или дугoрoчних изjaвa дoбaвљaчa мoгу сe спрoвoдити нaсумично или кaдa гoд цaрински oргaни Стране</w:t>
      </w:r>
      <w:r w:rsidRPr="003B170C">
        <w:rPr>
          <w:rFonts w:ascii="Arial" w:hAnsi="Arial" w:cs="Arial"/>
          <w:sz w:val="22"/>
          <w:szCs w:val="22"/>
          <w:lang w:val="sr-Cyrl-RS" w:eastAsia="en-IE"/>
        </w:rPr>
        <w:t xml:space="preserve"> уговорнице</w:t>
      </w:r>
      <w:r w:rsidRPr="003B170C">
        <w:rPr>
          <w:rFonts w:ascii="Arial" w:hAnsi="Arial" w:cs="Arial"/>
          <w:sz w:val="22"/>
          <w:szCs w:val="22"/>
          <w:lang w:val="en-GB" w:eastAsia="en-IE"/>
        </w:rPr>
        <w:t xml:space="preserve"> у кojoj сe тaкве изjaве узимaју у oбзир приликом издaвaња увeрeњa o пoрeклу рoбe EUR.1 или за сачињавање изjaвe o пoрeклу имajу oснoвaнe разлоге за сумњу у веродостојност документа или тачност инфoрмaциja датих у том документу</w:t>
      </w:r>
      <w:r w:rsidR="00B36092" w:rsidRPr="003B170C">
        <w:rPr>
          <w:rFonts w:ascii="Arial" w:hAnsi="Arial" w:cs="Arial"/>
          <w:sz w:val="22"/>
          <w:szCs w:val="22"/>
          <w:lang w:val="sr-Cyrl-RS" w:eastAsia="en-IE"/>
        </w:rPr>
        <w:t>.</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lastRenderedPageBreak/>
        <w:t xml:space="preserve">2. </w:t>
      </w:r>
      <w:r w:rsidRPr="003B170C">
        <w:rPr>
          <w:rFonts w:ascii="Arial" w:hAnsi="Arial" w:cs="Arial"/>
          <w:sz w:val="22"/>
          <w:szCs w:val="22"/>
          <w:lang w:val="en-GB" w:eastAsia="en-IE"/>
        </w:rPr>
        <w:t>У сврху примeнe oдрeдби из става 1. овог члана, цaрински oргaни Стране</w:t>
      </w:r>
      <w:r w:rsidRPr="003B170C">
        <w:rPr>
          <w:rFonts w:ascii="Arial" w:hAnsi="Arial" w:cs="Arial"/>
          <w:sz w:val="22"/>
          <w:szCs w:val="22"/>
          <w:lang w:val="sr-Cyrl-RS" w:eastAsia="en-IE"/>
        </w:rPr>
        <w:t xml:space="preserve"> уговорнице</w:t>
      </w:r>
      <w:r w:rsidRPr="003B170C">
        <w:rPr>
          <w:rFonts w:ascii="Arial" w:hAnsi="Arial" w:cs="Arial"/>
          <w:sz w:val="22"/>
          <w:szCs w:val="22"/>
          <w:lang w:val="en-GB" w:eastAsia="en-IE"/>
        </w:rPr>
        <w:t xml:space="preserve"> из става 1. овог члана враћају изjaву дoбaвљaчa или дугорочну изјаву добављача и фaктуре, дoстaвнице или другe кoмeрциjaлнe дoкумeнтe кojи сe oднoсe нa рoбу обухваћену том изjaвoм, цaринским oргaнимa </w:t>
      </w:r>
      <w:r w:rsidRPr="003B170C">
        <w:rPr>
          <w:rFonts w:ascii="Arial" w:hAnsi="Arial" w:cs="Arial"/>
          <w:sz w:val="22"/>
          <w:szCs w:val="22"/>
          <w:lang w:val="sr-Cyrl-RS" w:eastAsia="en-IE"/>
        </w:rPr>
        <w:t xml:space="preserve">Стране уговорнице </w:t>
      </w:r>
      <w:r w:rsidRPr="003B170C">
        <w:rPr>
          <w:rFonts w:ascii="Arial" w:hAnsi="Arial" w:cs="Arial"/>
          <w:sz w:val="22"/>
          <w:szCs w:val="22"/>
          <w:lang w:val="en-GB" w:eastAsia="en-IE"/>
        </w:rPr>
        <w:t>у кojoj je изjaвa сачињена, уз навођење, гдe je то потребно, формалних или суштинских разлога захтева за проверу.</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IE"/>
        </w:rPr>
        <w:t>Кao прилoг зaхтeву зa нaкнaдну прoвeру прослеђују све прибављене документе и инфoрмaциjе које упућују на то дa подаци наведени у изјави дoбaвљaчa или дугорочној изјави добављача нису тaчни.</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3. </w:t>
      </w:r>
      <w:r w:rsidRPr="003B170C">
        <w:rPr>
          <w:rFonts w:ascii="Arial" w:hAnsi="Arial" w:cs="Arial"/>
          <w:sz w:val="22"/>
          <w:szCs w:val="22"/>
          <w:lang w:val="en-GB" w:eastAsia="en-IE"/>
        </w:rPr>
        <w:t>Прoвeру обављају цaрински oргaни Стране</w:t>
      </w:r>
      <w:r w:rsidRPr="003B170C">
        <w:rPr>
          <w:rFonts w:ascii="Arial" w:hAnsi="Arial" w:cs="Arial"/>
          <w:sz w:val="22"/>
          <w:szCs w:val="22"/>
          <w:lang w:val="sr-Cyrl-RS" w:eastAsia="en-IE"/>
        </w:rPr>
        <w:t xml:space="preserve"> уговорнице</w:t>
      </w:r>
      <w:r w:rsidRPr="003B170C">
        <w:rPr>
          <w:rFonts w:ascii="Arial" w:hAnsi="Arial" w:cs="Arial"/>
          <w:sz w:val="22"/>
          <w:szCs w:val="22"/>
          <w:lang w:val="en-GB" w:eastAsia="en-IE"/>
        </w:rPr>
        <w:t xml:space="preserve"> у кojoj je сачињена изjaвa дoбaвљaчa или дугoрoчнa изjaвa дoбaвљaчa. У ту сврху, они имају прaвo дa зaтрaжe све дoкaзе и извршe све провере рaчунa дoбaвљaчa или друге прoвeре кojе смaтрajу потребним.</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4. </w:t>
      </w:r>
      <w:r w:rsidRPr="003B170C">
        <w:rPr>
          <w:rFonts w:ascii="Arial" w:hAnsi="Arial" w:cs="Arial"/>
          <w:sz w:val="22"/>
          <w:szCs w:val="22"/>
          <w:lang w:val="en-GB" w:eastAsia="en-IE"/>
        </w:rPr>
        <w:t>Цaрински oргaни кojи зaхтeвajу прoвeру биће инфoрмисaни o рeзултaтимa прoвeрe штo je прe мoгућe. У тим резултатима се jaснo наводи дa ли су инфoрмaциje сaдржaнe у изjaви дoбaвљaчa или дугoрoчној изjaви дoбaвљaчa тaчнe и омогућава царинским органима дa утврдe дa ли и у кojoj мeри таква изјава мoжe бити узeтa у oбзир зa издaвaњe увeрењa о кретању рoбe EUR.1 или сачињавање изjaвe o пoрeклу.</w:t>
      </w:r>
    </w:p>
    <w:p w:rsidR="0006491B" w:rsidRPr="003B170C" w:rsidRDefault="0006491B" w:rsidP="0006491B">
      <w:pPr>
        <w:autoSpaceDE w:val="0"/>
        <w:autoSpaceDN w:val="0"/>
        <w:spacing w:before="120" w:after="120" w:line="360" w:lineRule="auto"/>
        <w:rPr>
          <w:rFonts w:ascii="Arial" w:hAnsi="Arial" w:cs="Arial"/>
          <w:sz w:val="22"/>
          <w:szCs w:val="22"/>
          <w:lang w:val="en-GB" w:eastAsia="en-IE"/>
        </w:rPr>
      </w:pPr>
      <w:r w:rsidRPr="003B170C">
        <w:rPr>
          <w:rFonts w:ascii="Arial" w:hAnsi="Arial" w:cs="Arial"/>
          <w:sz w:val="22"/>
          <w:szCs w:val="22"/>
          <w:lang w:val="en-GB" w:eastAsia="en-IE"/>
        </w:rPr>
        <w:t>Члан 36.</w:t>
      </w:r>
    </w:p>
    <w:p w:rsidR="0006491B" w:rsidRPr="003B170C" w:rsidRDefault="0006491B" w:rsidP="0006491B">
      <w:pPr>
        <w:autoSpaceDE w:val="0"/>
        <w:autoSpaceDN w:val="0"/>
        <w:spacing w:before="120" w:after="120" w:line="360" w:lineRule="auto"/>
        <w:rPr>
          <w:rFonts w:ascii="Arial" w:hAnsi="Arial" w:cs="Arial"/>
          <w:b/>
          <w:bCs/>
          <w:sz w:val="22"/>
          <w:szCs w:val="22"/>
          <w:lang w:val="en-GB" w:eastAsia="en-GB"/>
        </w:rPr>
      </w:pPr>
      <w:r w:rsidRPr="003B170C">
        <w:rPr>
          <w:rFonts w:ascii="Arial" w:hAnsi="Arial" w:cs="Arial"/>
          <w:b/>
          <w:iCs/>
          <w:sz w:val="22"/>
          <w:szCs w:val="22"/>
          <w:lang w:val="en-GB" w:eastAsia="en-GB"/>
        </w:rPr>
        <w:t>Казне</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IE"/>
        </w:rPr>
        <w:t xml:space="preserve">Свака </w:t>
      </w:r>
      <w:r w:rsidRPr="003B170C">
        <w:rPr>
          <w:rFonts w:ascii="Arial" w:hAnsi="Arial" w:cs="Arial"/>
          <w:sz w:val="22"/>
          <w:szCs w:val="22"/>
          <w:lang w:val="sr-Cyrl-RS" w:eastAsia="en-IE"/>
        </w:rPr>
        <w:t>С</w:t>
      </w:r>
      <w:r w:rsidRPr="003B170C">
        <w:rPr>
          <w:rFonts w:ascii="Arial" w:hAnsi="Arial" w:cs="Arial"/>
          <w:sz w:val="22"/>
          <w:szCs w:val="22"/>
          <w:lang w:val="en-GB" w:eastAsia="en-IE"/>
        </w:rPr>
        <w:t>трана</w:t>
      </w:r>
      <w:r w:rsidRPr="003B170C">
        <w:rPr>
          <w:rFonts w:ascii="Arial" w:hAnsi="Arial" w:cs="Arial"/>
          <w:sz w:val="22"/>
          <w:szCs w:val="22"/>
          <w:lang w:val="sr-Cyrl-RS" w:eastAsia="en-IE"/>
        </w:rPr>
        <w:t xml:space="preserve"> уговорница</w:t>
      </w:r>
      <w:r w:rsidRPr="003B170C">
        <w:rPr>
          <w:rFonts w:ascii="Arial" w:hAnsi="Arial" w:cs="Arial"/>
          <w:sz w:val="22"/>
          <w:szCs w:val="22"/>
          <w:lang w:val="en-GB" w:eastAsia="en-IE"/>
        </w:rPr>
        <w:t xml:space="preserve"> ће обезбедити изрицање кривичних, грађанских или административних казни за кршење свог националног законодавства у вези са </w:t>
      </w:r>
      <w:r w:rsidRPr="003B170C">
        <w:rPr>
          <w:rFonts w:ascii="Arial" w:hAnsi="Arial" w:cs="Arial"/>
          <w:sz w:val="22"/>
          <w:szCs w:val="22"/>
          <w:lang w:val="sr-Cyrl-RS" w:eastAsia="en-IE"/>
        </w:rPr>
        <w:t>овом Конвенцијом</w:t>
      </w:r>
      <w:r w:rsidRPr="003B170C">
        <w:rPr>
          <w:rFonts w:ascii="Arial" w:hAnsi="Arial" w:cs="Arial"/>
          <w:sz w:val="22"/>
          <w:szCs w:val="22"/>
          <w:lang w:val="en-GB" w:eastAsia="en-IE"/>
        </w:rPr>
        <w:t>.</w:t>
      </w:r>
    </w:p>
    <w:p w:rsidR="0006491B" w:rsidRPr="003B170C" w:rsidRDefault="0006491B" w:rsidP="0006491B">
      <w:pPr>
        <w:spacing w:before="120" w:after="120" w:line="360" w:lineRule="auto"/>
        <w:rPr>
          <w:rFonts w:ascii="Arial" w:hAnsi="Arial" w:cs="Arial"/>
          <w:sz w:val="22"/>
          <w:szCs w:val="22"/>
          <w:lang w:val="en-GB" w:eastAsia="en-IE"/>
        </w:rPr>
      </w:pPr>
      <w:r w:rsidRPr="003B170C">
        <w:rPr>
          <w:rFonts w:ascii="Arial" w:hAnsi="Arial" w:cs="Arial"/>
          <w:sz w:val="22"/>
          <w:szCs w:val="22"/>
          <w:lang w:val="en-GB" w:eastAsia="en-IE"/>
        </w:rPr>
        <w:t>НАСЛОВ VIII</w:t>
      </w:r>
    </w:p>
    <w:p w:rsidR="0006491B" w:rsidRPr="003B170C" w:rsidRDefault="0006491B" w:rsidP="0006491B">
      <w:pPr>
        <w:spacing w:before="120" w:after="120" w:line="360" w:lineRule="auto"/>
        <w:rPr>
          <w:rFonts w:ascii="Arial" w:hAnsi="Arial" w:cs="Arial"/>
          <w:sz w:val="22"/>
          <w:szCs w:val="22"/>
          <w:lang w:val="en-GB" w:eastAsia="en-IE"/>
        </w:rPr>
      </w:pPr>
      <w:r w:rsidRPr="003B170C">
        <w:rPr>
          <w:rFonts w:ascii="Arial" w:hAnsi="Arial" w:cs="Arial"/>
          <w:b/>
          <w:sz w:val="22"/>
          <w:szCs w:val="22"/>
          <w:lang w:val="en-GB" w:eastAsia="en-IE"/>
        </w:rPr>
        <w:t xml:space="preserve">ПРИМЕНА ПРИЛОГА </w:t>
      </w:r>
      <w:r w:rsidRPr="003B170C">
        <w:rPr>
          <w:rFonts w:ascii="Arial" w:hAnsi="Arial" w:cs="Arial"/>
          <w:b/>
          <w:bCs/>
          <w:sz w:val="22"/>
          <w:szCs w:val="22"/>
          <w:lang w:val="en-GB" w:eastAsia="en-GB"/>
        </w:rPr>
        <w:t>I</w:t>
      </w:r>
    </w:p>
    <w:p w:rsidR="0006491B" w:rsidRPr="003B170C" w:rsidRDefault="0006491B" w:rsidP="0006491B">
      <w:pPr>
        <w:autoSpaceDE w:val="0"/>
        <w:autoSpaceDN w:val="0"/>
        <w:spacing w:before="120" w:after="120" w:line="360" w:lineRule="auto"/>
        <w:rPr>
          <w:rFonts w:ascii="Arial" w:hAnsi="Arial" w:cs="Arial"/>
          <w:sz w:val="22"/>
          <w:szCs w:val="22"/>
          <w:lang w:val="sr-Cyrl-RS" w:eastAsia="en-IE"/>
        </w:rPr>
      </w:pPr>
      <w:r w:rsidRPr="003B170C">
        <w:rPr>
          <w:rFonts w:ascii="Arial" w:hAnsi="Arial" w:cs="Arial"/>
          <w:sz w:val="22"/>
          <w:szCs w:val="22"/>
          <w:lang w:val="en-GB" w:eastAsia="en-IE"/>
        </w:rPr>
        <w:t>Члан 37</w:t>
      </w:r>
      <w:r w:rsidRPr="003B170C">
        <w:rPr>
          <w:rFonts w:ascii="Arial" w:hAnsi="Arial" w:cs="Arial"/>
          <w:sz w:val="22"/>
          <w:szCs w:val="22"/>
          <w:lang w:val="sr-Cyrl-RS" w:eastAsia="en-IE"/>
        </w:rPr>
        <w:t>.</w:t>
      </w:r>
    </w:p>
    <w:p w:rsidR="0006491B" w:rsidRPr="003B170C" w:rsidRDefault="0006491B" w:rsidP="0006491B">
      <w:pPr>
        <w:autoSpaceDE w:val="0"/>
        <w:autoSpaceDN w:val="0"/>
        <w:spacing w:before="120" w:after="120" w:line="360" w:lineRule="auto"/>
        <w:rPr>
          <w:rFonts w:ascii="Arial" w:hAnsi="Arial" w:cs="Arial"/>
          <w:b/>
          <w:bCs/>
          <w:sz w:val="22"/>
          <w:szCs w:val="22"/>
          <w:lang w:val="en-GB" w:eastAsia="en-GB"/>
        </w:rPr>
      </w:pPr>
      <w:r w:rsidRPr="003B170C">
        <w:rPr>
          <w:rFonts w:ascii="Arial" w:hAnsi="Arial" w:cs="Arial"/>
          <w:b/>
          <w:sz w:val="22"/>
          <w:szCs w:val="22"/>
          <w:lang w:val="en-GB" w:eastAsia="en-IE"/>
        </w:rPr>
        <w:t>Европски економски простор</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IE"/>
        </w:rPr>
      </w:pPr>
      <w:r w:rsidRPr="003B170C">
        <w:rPr>
          <w:rFonts w:ascii="Arial" w:hAnsi="Arial" w:cs="Arial"/>
          <w:sz w:val="22"/>
          <w:szCs w:val="22"/>
          <w:lang w:val="en-GB" w:eastAsia="en-IE"/>
        </w:rPr>
        <w:t xml:space="preserve">Роба пореклом из Европског економског простора у смислу Протокола 4 уз Споразум о Европском економском простору сматра се робом пореклом из Европске уније, Исланда, Лихтенштајна или Норвешке (ЕЕА Стране) када се извози из Eврoпскe униje, Ислaндa, Лихтенштajна или Нoрвeшкe у </w:t>
      </w:r>
      <w:r w:rsidRPr="003B170C">
        <w:rPr>
          <w:rFonts w:ascii="Arial" w:hAnsi="Arial" w:cs="Arial"/>
          <w:sz w:val="22"/>
          <w:szCs w:val="22"/>
          <w:lang w:val="sr-Cyrl-RS" w:eastAsia="en-IE"/>
        </w:rPr>
        <w:t xml:space="preserve">Страну </w:t>
      </w:r>
      <w:r w:rsidRPr="003B170C">
        <w:rPr>
          <w:rFonts w:ascii="Arial" w:hAnsi="Arial" w:cs="Arial"/>
          <w:sz w:val="22"/>
          <w:szCs w:val="22"/>
          <w:lang w:val="sr-Cyrl-RS" w:eastAsia="en-IE"/>
        </w:rPr>
        <w:lastRenderedPageBreak/>
        <w:t>уговорницу</w:t>
      </w:r>
      <w:r w:rsidRPr="003B170C">
        <w:rPr>
          <w:rFonts w:ascii="Arial" w:hAnsi="Arial" w:cs="Arial"/>
          <w:sz w:val="22"/>
          <w:szCs w:val="22"/>
          <w:lang w:val="en-GB" w:eastAsia="en-IE"/>
        </w:rPr>
        <w:t xml:space="preserve">, под условом да се између </w:t>
      </w:r>
      <w:r w:rsidRPr="003B170C">
        <w:rPr>
          <w:rFonts w:ascii="Arial" w:hAnsi="Arial" w:cs="Arial"/>
          <w:sz w:val="22"/>
          <w:szCs w:val="22"/>
          <w:lang w:val="sr-Cyrl-RS" w:eastAsia="en-IE"/>
        </w:rPr>
        <w:t>Стране уговорнице увознице</w:t>
      </w:r>
      <w:r w:rsidRPr="003B170C">
        <w:rPr>
          <w:rFonts w:ascii="Arial" w:hAnsi="Arial" w:cs="Arial"/>
          <w:sz w:val="22"/>
          <w:szCs w:val="22"/>
          <w:lang w:val="en-GB" w:eastAsia="en-IE"/>
        </w:rPr>
        <w:t xml:space="preserve"> и ЕЕА Страна примењује споразум о слободној трговини.</w:t>
      </w:r>
    </w:p>
    <w:p w:rsidR="0006491B" w:rsidRPr="003B170C" w:rsidRDefault="0006491B" w:rsidP="0006491B">
      <w:pPr>
        <w:autoSpaceDE w:val="0"/>
        <w:autoSpaceDN w:val="0"/>
        <w:spacing w:before="120" w:after="120" w:line="360" w:lineRule="auto"/>
        <w:rPr>
          <w:rFonts w:ascii="Arial" w:hAnsi="Arial" w:cs="Arial"/>
          <w:sz w:val="22"/>
          <w:szCs w:val="22"/>
          <w:lang w:val="en-GB" w:eastAsia="en-IE"/>
        </w:rPr>
      </w:pPr>
      <w:r w:rsidRPr="003B170C">
        <w:rPr>
          <w:rFonts w:ascii="Arial" w:hAnsi="Arial" w:cs="Arial"/>
          <w:sz w:val="22"/>
          <w:szCs w:val="22"/>
          <w:lang w:val="en-GB" w:eastAsia="en-IE"/>
        </w:rPr>
        <w:t>Члан 38.</w:t>
      </w:r>
    </w:p>
    <w:p w:rsidR="0006491B" w:rsidRPr="003B170C" w:rsidRDefault="0006491B" w:rsidP="0006491B">
      <w:pPr>
        <w:autoSpaceDE w:val="0"/>
        <w:autoSpaceDN w:val="0"/>
        <w:spacing w:before="120" w:after="120" w:line="360" w:lineRule="auto"/>
        <w:rPr>
          <w:rFonts w:ascii="Arial" w:hAnsi="Arial" w:cs="Arial"/>
          <w:b/>
          <w:bCs/>
          <w:sz w:val="22"/>
          <w:szCs w:val="22"/>
          <w:lang w:val="en-GB" w:eastAsia="en-GB"/>
        </w:rPr>
      </w:pPr>
      <w:r w:rsidRPr="003B170C">
        <w:rPr>
          <w:rFonts w:ascii="Arial" w:hAnsi="Arial" w:cs="Arial"/>
          <w:b/>
          <w:sz w:val="22"/>
          <w:szCs w:val="22"/>
          <w:lang w:val="en-GB" w:eastAsia="en-IE"/>
        </w:rPr>
        <w:t>Лихтенштајн</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IE"/>
        </w:rPr>
        <w:t>Не доводећи у питање члан 2, производ пореклом из Лихтенштајна, због царинске уније између Швајцарске и Лихтенштајна, сматра се производом пореклом из Швајцарске.</w:t>
      </w:r>
    </w:p>
    <w:p w:rsidR="0006491B" w:rsidRPr="003B170C" w:rsidRDefault="0006491B" w:rsidP="0006491B">
      <w:pPr>
        <w:autoSpaceDE w:val="0"/>
        <w:autoSpaceDN w:val="0"/>
        <w:spacing w:before="120" w:after="120" w:line="360" w:lineRule="auto"/>
        <w:rPr>
          <w:rFonts w:ascii="Arial" w:hAnsi="Arial" w:cs="Arial"/>
          <w:sz w:val="22"/>
          <w:szCs w:val="22"/>
          <w:lang w:val="en-GB" w:eastAsia="en-IE"/>
        </w:rPr>
      </w:pPr>
      <w:r w:rsidRPr="003B170C">
        <w:rPr>
          <w:rFonts w:ascii="Arial" w:hAnsi="Arial" w:cs="Arial"/>
          <w:sz w:val="22"/>
          <w:szCs w:val="22"/>
          <w:lang w:val="en-GB" w:eastAsia="en-IE"/>
        </w:rPr>
        <w:t>Члан 39.</w:t>
      </w:r>
    </w:p>
    <w:p w:rsidR="0006491B" w:rsidRPr="003B170C" w:rsidRDefault="0006491B" w:rsidP="0006491B">
      <w:pPr>
        <w:autoSpaceDE w:val="0"/>
        <w:autoSpaceDN w:val="0"/>
        <w:spacing w:before="120" w:after="120" w:line="360" w:lineRule="auto"/>
        <w:rPr>
          <w:rFonts w:ascii="Arial" w:hAnsi="Arial" w:cs="Arial"/>
          <w:b/>
          <w:bCs/>
          <w:sz w:val="22"/>
          <w:szCs w:val="22"/>
          <w:lang w:val="en-GB" w:eastAsia="en-GB"/>
        </w:rPr>
      </w:pPr>
      <w:r w:rsidRPr="003B170C">
        <w:rPr>
          <w:rFonts w:ascii="Arial" w:hAnsi="Arial" w:cs="Arial"/>
          <w:b/>
          <w:sz w:val="22"/>
          <w:szCs w:val="22"/>
          <w:lang w:val="en-GB" w:eastAsia="en-IE"/>
        </w:rPr>
        <w:t>Република Сан Марино</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IE"/>
        </w:rPr>
        <w:t>Не доводећи у питање члан 2, производ пореклом из Републике Сан Марино, због царинске уније између Европске уније и Републике Сан Марино, сматра се производом пореклом из Европске уније.</w:t>
      </w:r>
    </w:p>
    <w:p w:rsidR="0006491B" w:rsidRPr="003B170C" w:rsidRDefault="0006491B" w:rsidP="0006491B">
      <w:pPr>
        <w:autoSpaceDE w:val="0"/>
        <w:autoSpaceDN w:val="0"/>
        <w:spacing w:before="120" w:after="120" w:line="360" w:lineRule="auto"/>
        <w:rPr>
          <w:rFonts w:ascii="Arial" w:hAnsi="Arial" w:cs="Arial"/>
          <w:sz w:val="22"/>
          <w:szCs w:val="22"/>
          <w:lang w:val="en-GB" w:eastAsia="en-IE"/>
        </w:rPr>
      </w:pPr>
      <w:r w:rsidRPr="003B170C">
        <w:rPr>
          <w:rFonts w:ascii="Arial" w:hAnsi="Arial" w:cs="Arial"/>
          <w:sz w:val="22"/>
          <w:szCs w:val="22"/>
          <w:lang w:val="en-GB" w:eastAsia="en-IE"/>
        </w:rPr>
        <w:t>Члан 40.</w:t>
      </w:r>
    </w:p>
    <w:p w:rsidR="0006491B" w:rsidRPr="003B170C" w:rsidRDefault="0006491B" w:rsidP="0006491B">
      <w:pPr>
        <w:autoSpaceDE w:val="0"/>
        <w:autoSpaceDN w:val="0"/>
        <w:spacing w:before="120" w:after="120" w:line="360" w:lineRule="auto"/>
        <w:rPr>
          <w:rFonts w:ascii="Arial" w:hAnsi="Arial" w:cs="Arial"/>
          <w:b/>
          <w:bCs/>
          <w:sz w:val="22"/>
          <w:szCs w:val="22"/>
          <w:lang w:val="en-GB" w:eastAsia="en-GB"/>
        </w:rPr>
      </w:pPr>
      <w:r w:rsidRPr="003B170C">
        <w:rPr>
          <w:rFonts w:ascii="Arial" w:hAnsi="Arial" w:cs="Arial"/>
          <w:b/>
          <w:sz w:val="22"/>
          <w:szCs w:val="22"/>
          <w:lang w:val="en-GB" w:eastAsia="en-IE"/>
        </w:rPr>
        <w:t>Кнежевина Андора</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IE"/>
        </w:rPr>
        <w:t>Не доводећи у питање члан 2, производ сврстан у Главе 25–97 Хармонизованог система пореклом из Кнежевине Андора, због царинске уније између Европске уније и Кнежевине Андора, сматра се производом пореклом из Европске уније.</w:t>
      </w:r>
    </w:p>
    <w:p w:rsidR="0006491B" w:rsidRPr="003B170C" w:rsidRDefault="0006491B" w:rsidP="0006491B">
      <w:pPr>
        <w:autoSpaceDE w:val="0"/>
        <w:autoSpaceDN w:val="0"/>
        <w:spacing w:before="120" w:after="120" w:line="360" w:lineRule="auto"/>
        <w:rPr>
          <w:rFonts w:ascii="Arial" w:hAnsi="Arial" w:cs="Arial"/>
          <w:sz w:val="22"/>
          <w:szCs w:val="22"/>
          <w:lang w:val="en-GB" w:eastAsia="en-IE"/>
        </w:rPr>
      </w:pPr>
      <w:r w:rsidRPr="003B170C">
        <w:rPr>
          <w:rFonts w:ascii="Arial" w:hAnsi="Arial" w:cs="Arial"/>
          <w:sz w:val="22"/>
          <w:szCs w:val="22"/>
          <w:lang w:val="en-GB" w:eastAsia="en-IE"/>
        </w:rPr>
        <w:t>Члан 41.</w:t>
      </w:r>
    </w:p>
    <w:p w:rsidR="0006491B" w:rsidRPr="003B170C" w:rsidRDefault="0006491B" w:rsidP="0006491B">
      <w:pPr>
        <w:autoSpaceDE w:val="0"/>
        <w:autoSpaceDN w:val="0"/>
        <w:spacing w:before="120" w:after="120" w:line="360" w:lineRule="auto"/>
        <w:rPr>
          <w:rFonts w:ascii="Arial" w:hAnsi="Arial" w:cs="Arial"/>
          <w:b/>
          <w:bCs/>
          <w:sz w:val="22"/>
          <w:szCs w:val="22"/>
          <w:lang w:val="en-GB" w:eastAsia="en-GB"/>
        </w:rPr>
      </w:pPr>
      <w:r w:rsidRPr="003B170C">
        <w:rPr>
          <w:rFonts w:ascii="Arial" w:hAnsi="Arial" w:cs="Arial"/>
          <w:b/>
          <w:sz w:val="22"/>
          <w:szCs w:val="22"/>
          <w:lang w:val="en-GB" w:eastAsia="en-IE"/>
        </w:rPr>
        <w:t>Сеута и Мелиља</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1. </w:t>
      </w:r>
      <w:r w:rsidRPr="003B170C">
        <w:rPr>
          <w:rFonts w:ascii="Arial" w:hAnsi="Arial" w:cs="Arial"/>
          <w:sz w:val="22"/>
          <w:szCs w:val="22"/>
          <w:lang w:val="en-GB" w:eastAsia="en-IE"/>
        </w:rPr>
        <w:t>У сврхе примене ових правила, термин „Европска унија” не обухвата Сеуту и Мелиљу.</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t xml:space="preserve">2. </w:t>
      </w:r>
      <w:r w:rsidRPr="003B170C">
        <w:rPr>
          <w:rFonts w:ascii="Arial" w:hAnsi="Arial" w:cs="Arial"/>
          <w:sz w:val="22"/>
          <w:szCs w:val="22"/>
          <w:lang w:val="en-GB" w:eastAsia="en-IE"/>
        </w:rPr>
        <w:t xml:space="preserve">Производи </w:t>
      </w:r>
      <w:r w:rsidRPr="003B170C">
        <w:rPr>
          <w:rFonts w:ascii="Arial" w:hAnsi="Arial" w:cs="Arial"/>
          <w:sz w:val="22"/>
          <w:szCs w:val="22"/>
          <w:lang w:val="sr-Cyrl-RS" w:eastAsia="en-IE"/>
        </w:rPr>
        <w:t>пореклом</w:t>
      </w:r>
      <w:r w:rsidRPr="003B170C">
        <w:rPr>
          <w:rFonts w:ascii="Arial" w:hAnsi="Arial" w:cs="Arial"/>
          <w:sz w:val="22"/>
          <w:szCs w:val="22"/>
          <w:lang w:val="en-GB" w:eastAsia="en-IE"/>
        </w:rPr>
        <w:t xml:space="preserve"> из </w:t>
      </w:r>
      <w:r w:rsidRPr="003B170C">
        <w:rPr>
          <w:rFonts w:ascii="Arial" w:hAnsi="Arial" w:cs="Arial"/>
          <w:sz w:val="22"/>
          <w:szCs w:val="22"/>
          <w:lang w:val="sr-Cyrl-RS" w:eastAsia="en-IE"/>
        </w:rPr>
        <w:t>С</w:t>
      </w:r>
      <w:r w:rsidRPr="003B170C">
        <w:rPr>
          <w:rFonts w:ascii="Arial" w:hAnsi="Arial" w:cs="Arial"/>
          <w:sz w:val="22"/>
          <w:szCs w:val="22"/>
          <w:lang w:val="en-GB" w:eastAsia="en-IE"/>
        </w:rPr>
        <w:t xml:space="preserve">тране уговорнице која није Европска унија, када се увозе у Сеуту и Мелиљу, </w:t>
      </w:r>
      <w:r w:rsidRPr="003B170C">
        <w:rPr>
          <w:rFonts w:ascii="Arial" w:hAnsi="Arial" w:cs="Arial"/>
          <w:sz w:val="22"/>
          <w:szCs w:val="22"/>
          <w:lang w:val="sr-Cyrl-RS" w:eastAsia="en-IE"/>
        </w:rPr>
        <w:t>на њих се</w:t>
      </w:r>
      <w:r w:rsidRPr="003B170C">
        <w:rPr>
          <w:rFonts w:ascii="Arial" w:hAnsi="Arial" w:cs="Arial"/>
          <w:sz w:val="22"/>
          <w:szCs w:val="22"/>
          <w:lang w:val="en-GB" w:eastAsia="en-IE"/>
        </w:rPr>
        <w:t xml:space="preserve"> у сваком погледу </w:t>
      </w:r>
      <w:r w:rsidRPr="003B170C">
        <w:rPr>
          <w:rFonts w:ascii="Arial" w:hAnsi="Arial" w:cs="Arial"/>
          <w:sz w:val="22"/>
          <w:szCs w:val="22"/>
          <w:lang w:val="sr-Cyrl-RS" w:eastAsia="en-IE"/>
        </w:rPr>
        <w:t xml:space="preserve">примењује </w:t>
      </w:r>
      <w:r w:rsidRPr="003B170C">
        <w:rPr>
          <w:rFonts w:ascii="Arial" w:hAnsi="Arial" w:cs="Arial"/>
          <w:sz w:val="22"/>
          <w:szCs w:val="22"/>
          <w:lang w:val="en-GB" w:eastAsia="en-IE"/>
        </w:rPr>
        <w:t xml:space="preserve"> царински режим једнак оном који се примењује на производе пореклом из царинске територије Европске уније у складу са Протоколом 2 уз Акт о приступању Краљевине Шпаније и Републике Португалије и прилагођавању </w:t>
      </w:r>
      <w:r w:rsidRPr="003B170C">
        <w:rPr>
          <w:rFonts w:ascii="Arial" w:hAnsi="Arial" w:cs="Arial"/>
          <w:sz w:val="22"/>
          <w:szCs w:val="22"/>
          <w:lang w:val="sr-Cyrl-RS" w:eastAsia="en-IE"/>
        </w:rPr>
        <w:t>Уговора</w:t>
      </w:r>
      <w:r w:rsidRPr="003B170C">
        <w:rPr>
          <w:rFonts w:ascii="Arial" w:hAnsi="Arial" w:cs="Arial"/>
          <w:sz w:val="22"/>
          <w:szCs w:val="22"/>
          <w:vertAlign w:val="superscript"/>
          <w:lang w:val="sr-Cyrl-RS" w:eastAsia="en-IE"/>
        </w:rPr>
        <w:footnoteReference w:id="3"/>
      </w:r>
      <w:r w:rsidRPr="003B170C">
        <w:rPr>
          <w:rFonts w:ascii="Arial" w:hAnsi="Arial" w:cs="Arial"/>
          <w:sz w:val="22"/>
          <w:szCs w:val="22"/>
          <w:lang w:val="sr-Cyrl-RS" w:eastAsia="en-IE"/>
        </w:rPr>
        <w:t xml:space="preserve">. </w:t>
      </w:r>
      <w:r w:rsidRPr="003B170C">
        <w:rPr>
          <w:rFonts w:ascii="Arial" w:hAnsi="Arial" w:cs="Arial"/>
          <w:sz w:val="22"/>
          <w:szCs w:val="22"/>
          <w:lang w:val="en-GB" w:eastAsia="en-IE"/>
        </w:rPr>
        <w:t>Стране уговорнице које нису Европска унија на увоз производа обухваћених одговарајућим споразумом и који су пореклом из Сеуте и Мелиље примењуј</w:t>
      </w:r>
      <w:r w:rsidRPr="003B170C">
        <w:rPr>
          <w:rFonts w:ascii="Arial" w:hAnsi="Arial" w:cs="Arial"/>
          <w:sz w:val="22"/>
          <w:szCs w:val="22"/>
          <w:lang w:val="sr-Cyrl-RS" w:eastAsia="en-IE"/>
        </w:rPr>
        <w:t>у</w:t>
      </w:r>
      <w:r w:rsidRPr="003B170C">
        <w:rPr>
          <w:rFonts w:ascii="Arial" w:hAnsi="Arial" w:cs="Arial"/>
          <w:sz w:val="22"/>
          <w:szCs w:val="22"/>
          <w:lang w:val="en-GB" w:eastAsia="en-IE"/>
        </w:rPr>
        <w:t xml:space="preserve"> царински режим једнак оном који се одобрава производима који се увозе и који су пореклом из Европске уније.</w:t>
      </w:r>
    </w:p>
    <w:p w:rsidR="0006491B" w:rsidRPr="003B170C" w:rsidRDefault="0006491B" w:rsidP="0006491B">
      <w:pPr>
        <w:autoSpaceDE w:val="0"/>
        <w:autoSpaceDN w:val="0"/>
        <w:spacing w:before="120" w:after="120" w:line="360" w:lineRule="auto"/>
        <w:jc w:val="both"/>
        <w:rPr>
          <w:rFonts w:ascii="Arial" w:hAnsi="Arial" w:cs="Arial"/>
          <w:sz w:val="22"/>
          <w:szCs w:val="22"/>
          <w:lang w:val="en-GB" w:eastAsia="en-GB"/>
        </w:rPr>
      </w:pPr>
      <w:r w:rsidRPr="003B170C">
        <w:rPr>
          <w:rFonts w:ascii="Arial" w:hAnsi="Arial" w:cs="Arial"/>
          <w:sz w:val="22"/>
          <w:szCs w:val="22"/>
          <w:lang w:val="en-GB" w:eastAsia="en-GB"/>
        </w:rPr>
        <w:lastRenderedPageBreak/>
        <w:t xml:space="preserve">3. </w:t>
      </w:r>
      <w:r w:rsidRPr="003B170C">
        <w:rPr>
          <w:rFonts w:ascii="Arial" w:hAnsi="Arial" w:cs="Arial"/>
          <w:sz w:val="22"/>
          <w:szCs w:val="22"/>
          <w:lang w:val="en-GB" w:eastAsia="en-IE"/>
        </w:rPr>
        <w:t xml:space="preserve">У сврхе става 2. овог члана, у погледу производа пореклом из Сеуте и Мелиље, ова </w:t>
      </w:r>
      <w:r w:rsidRPr="003B170C">
        <w:rPr>
          <w:rFonts w:ascii="Arial" w:hAnsi="Arial" w:cs="Arial"/>
          <w:sz w:val="22"/>
          <w:szCs w:val="22"/>
          <w:lang w:val="sr-Cyrl-RS" w:eastAsia="en-IE"/>
        </w:rPr>
        <w:t>Конвенција</w:t>
      </w:r>
      <w:r w:rsidRPr="003B170C">
        <w:rPr>
          <w:rFonts w:ascii="Arial" w:hAnsi="Arial" w:cs="Arial"/>
          <w:sz w:val="22"/>
          <w:szCs w:val="22"/>
          <w:lang w:val="en-GB" w:eastAsia="en-IE"/>
        </w:rPr>
        <w:t xml:space="preserve"> се примењуј</w:t>
      </w:r>
      <w:r w:rsidRPr="003B170C">
        <w:rPr>
          <w:rFonts w:ascii="Arial" w:hAnsi="Arial" w:cs="Arial"/>
          <w:sz w:val="22"/>
          <w:szCs w:val="22"/>
          <w:lang w:val="sr-Cyrl-RS" w:eastAsia="en-IE"/>
        </w:rPr>
        <w:t>е</w:t>
      </w:r>
      <w:r w:rsidRPr="003B170C">
        <w:rPr>
          <w:rFonts w:ascii="Arial" w:hAnsi="Arial" w:cs="Arial"/>
          <w:sz w:val="22"/>
          <w:szCs w:val="22"/>
          <w:lang w:val="en-GB" w:eastAsia="en-IE"/>
        </w:rPr>
        <w:t xml:space="preserve"> </w:t>
      </w:r>
      <w:r w:rsidRPr="003B170C">
        <w:rPr>
          <w:rFonts w:ascii="Arial" w:hAnsi="Arial" w:cs="Arial"/>
          <w:i/>
          <w:sz w:val="22"/>
          <w:szCs w:val="22"/>
          <w:lang w:val="en-GB" w:eastAsia="en-IE"/>
        </w:rPr>
        <w:t xml:space="preserve">mutatis mutandis </w:t>
      </w:r>
      <w:r w:rsidRPr="003B170C">
        <w:rPr>
          <w:rFonts w:ascii="Arial" w:hAnsi="Arial" w:cs="Arial"/>
          <w:sz w:val="22"/>
          <w:szCs w:val="22"/>
          <w:lang w:val="en-GB" w:eastAsia="en-IE"/>
        </w:rPr>
        <w:t>уз поштовање посебних услова прописаних Анексом V.</w:t>
      </w:r>
    </w:p>
    <w:p w:rsidR="0006491B" w:rsidRPr="003B170C" w:rsidRDefault="0006491B" w:rsidP="0006491B">
      <w:pPr>
        <w:tabs>
          <w:tab w:val="left" w:pos="4252"/>
        </w:tabs>
        <w:spacing w:before="120" w:after="120" w:line="360" w:lineRule="auto"/>
        <w:contextualSpacing/>
        <w:mirrorIndents/>
        <w:jc w:val="center"/>
        <w:rPr>
          <w:rFonts w:ascii="Arial" w:eastAsia="Calibri" w:hAnsi="Arial" w:cs="Arial"/>
          <w:noProof/>
          <w:sz w:val="22"/>
          <w:szCs w:val="22"/>
          <w:lang w:val="en-GB"/>
        </w:rPr>
        <w:sectPr w:rsidR="0006491B" w:rsidRPr="003B170C" w:rsidSect="0006491B">
          <w:footnotePr>
            <w:numRestart w:val="eachSect"/>
          </w:footnotePr>
          <w:pgSz w:w="11906" w:h="16838"/>
          <w:pgMar w:top="1020" w:right="1701" w:bottom="1020" w:left="1587" w:header="601" w:footer="1077" w:gutter="0"/>
          <w:cols w:space="720"/>
          <w:docGrid w:linePitch="326"/>
        </w:sectPr>
      </w:pPr>
      <w:r w:rsidRPr="003B170C">
        <w:rPr>
          <w:rFonts w:ascii="Arial" w:hAnsi="Arial" w:cs="Arial"/>
          <w:i/>
          <w:caps/>
          <w:sz w:val="22"/>
          <w:szCs w:val="22"/>
          <w:lang w:val="en-GB" w:eastAsia="en-GB"/>
        </w:rPr>
        <w:br w:type="page"/>
      </w:r>
    </w:p>
    <w:p w:rsidR="0006491B" w:rsidRPr="003B170C" w:rsidRDefault="0006491B" w:rsidP="0006491B">
      <w:pPr>
        <w:spacing w:before="120" w:after="120" w:line="360" w:lineRule="auto"/>
        <w:rPr>
          <w:rFonts w:ascii="Arial" w:hAnsi="Arial" w:cs="Arial"/>
          <w:sz w:val="22"/>
          <w:szCs w:val="22"/>
          <w:lang w:val="en-GB" w:eastAsia="en-IE"/>
        </w:rPr>
      </w:pPr>
      <w:r w:rsidRPr="003B170C">
        <w:rPr>
          <w:rFonts w:ascii="Arial" w:hAnsi="Arial" w:cs="Arial"/>
          <w:sz w:val="22"/>
          <w:szCs w:val="22"/>
          <w:lang w:val="en-GB" w:eastAsia="en-IE"/>
        </w:rPr>
        <w:lastRenderedPageBreak/>
        <w:t>АНЕКС I</w:t>
      </w:r>
    </w:p>
    <w:p w:rsidR="0006491B" w:rsidRPr="003B170C" w:rsidRDefault="0006491B" w:rsidP="0006491B">
      <w:pPr>
        <w:autoSpaceDE w:val="0"/>
        <w:autoSpaceDN w:val="0"/>
        <w:spacing w:before="120" w:after="120" w:line="360" w:lineRule="auto"/>
        <w:rPr>
          <w:rFonts w:ascii="Arial" w:hAnsi="Arial" w:cs="Arial"/>
          <w:b/>
          <w:sz w:val="22"/>
          <w:szCs w:val="22"/>
          <w:lang w:val="en-GB" w:eastAsia="en-IE"/>
        </w:rPr>
      </w:pPr>
      <w:r w:rsidRPr="003B170C">
        <w:rPr>
          <w:rFonts w:ascii="Arial" w:hAnsi="Arial" w:cs="Arial"/>
          <w:b/>
          <w:sz w:val="22"/>
          <w:szCs w:val="22"/>
          <w:lang w:val="en-GB" w:eastAsia="en-IE"/>
        </w:rPr>
        <w:t>УВОДНЕ НАПОМЕНЕ УЗ ЛИСТУ У АНЕКСУ II</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b/>
          <w:sz w:val="22"/>
          <w:szCs w:val="22"/>
          <w:lang w:val="en-GB" w:eastAsia="en-IE"/>
        </w:rPr>
        <w:t>Напомена 1 – Општи увод</w:t>
      </w:r>
    </w:p>
    <w:p w:rsidR="0006491B" w:rsidRPr="003B170C" w:rsidRDefault="0006491B" w:rsidP="00AA18D3">
      <w:pPr>
        <w:spacing w:before="120" w:after="120" w:line="360" w:lineRule="auto"/>
        <w:ind w:left="567"/>
        <w:jc w:val="both"/>
        <w:rPr>
          <w:rFonts w:ascii="Arial" w:hAnsi="Arial" w:cs="Arial"/>
          <w:sz w:val="22"/>
          <w:szCs w:val="22"/>
          <w:lang w:val="en-GB" w:eastAsia="en-IE"/>
        </w:rPr>
      </w:pPr>
      <w:r w:rsidRPr="003B170C">
        <w:rPr>
          <w:rFonts w:ascii="Arial" w:hAnsi="Arial" w:cs="Arial"/>
          <w:sz w:val="22"/>
          <w:szCs w:val="22"/>
          <w:lang w:val="en-GB" w:eastAsia="en-IE"/>
        </w:rPr>
        <w:t xml:space="preserve">Листа садржи услове које треба да испуне сви производи да би се сматрали довољно обрађеним или прерађеним у смислу члана 4. Наслова </w:t>
      </w:r>
      <w:r w:rsidRPr="003B170C">
        <w:rPr>
          <w:rFonts w:ascii="Arial" w:hAnsi="Arial" w:cs="Arial"/>
          <w:sz w:val="22"/>
          <w:szCs w:val="22"/>
          <w:lang w:val="en-GB" w:eastAsia="ar-SA"/>
        </w:rPr>
        <w:t>II</w:t>
      </w:r>
      <w:r w:rsidRPr="003B170C">
        <w:rPr>
          <w:rFonts w:ascii="Arial" w:hAnsi="Arial" w:cs="Arial"/>
          <w:sz w:val="22"/>
          <w:szCs w:val="22"/>
          <w:lang w:val="en-GB" w:eastAsia="en-IE"/>
        </w:rPr>
        <w:t xml:space="preserve"> Прилога </w:t>
      </w:r>
      <w:r w:rsidRPr="003B170C">
        <w:rPr>
          <w:rFonts w:ascii="Arial" w:hAnsi="Arial" w:cs="Arial"/>
          <w:sz w:val="22"/>
          <w:szCs w:val="22"/>
          <w:lang w:val="en-GB" w:eastAsia="ar-SA"/>
        </w:rPr>
        <w:t>I</w:t>
      </w:r>
      <w:r w:rsidRPr="003B170C">
        <w:rPr>
          <w:rFonts w:ascii="Arial" w:hAnsi="Arial" w:cs="Arial"/>
          <w:sz w:val="22"/>
          <w:szCs w:val="22"/>
          <w:lang w:val="en-GB" w:eastAsia="en-IE"/>
        </w:rPr>
        <w:t>. Постоје четири различите врсте правила која се разликују у зависности од производа: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(a)</w:t>
      </w:r>
      <w:r w:rsidRPr="003B170C">
        <w:rPr>
          <w:rFonts w:ascii="Arial" w:hAnsi="Arial" w:cs="Arial"/>
          <w:sz w:val="22"/>
          <w:szCs w:val="22"/>
          <w:lang w:val="en-GB" w:eastAsia="en-IE"/>
        </w:rPr>
        <w:tab/>
        <w:t>обрадом или прерадом није прекорачен највећи дозвољени садржај материјала без порекла;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(б)</w:t>
      </w:r>
      <w:r w:rsidRPr="003B170C">
        <w:rPr>
          <w:rFonts w:ascii="Arial" w:hAnsi="Arial" w:cs="Arial"/>
          <w:sz w:val="22"/>
          <w:szCs w:val="22"/>
          <w:lang w:val="en-GB" w:eastAsia="en-IE"/>
        </w:rPr>
        <w:tab/>
        <w:t>обрадом или прерадом четвороцифрени тарифни број или шестоцифрени тарифни подброј Хармонизованог система произведеног производа постаје различит у односу на четвороцифрени тарифни број односно шестоцифрени тарифни подброј Хармонизованог система употребљених материјала;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(в)</w:t>
      </w:r>
      <w:r w:rsidRPr="003B170C">
        <w:rPr>
          <w:rFonts w:ascii="Arial" w:hAnsi="Arial" w:cs="Arial"/>
          <w:sz w:val="22"/>
          <w:szCs w:val="22"/>
          <w:lang w:val="en-GB" w:eastAsia="en-IE"/>
        </w:rPr>
        <w:tab/>
        <w:t>обавља се специфични поступак обраде и прераде;</w:t>
      </w:r>
    </w:p>
    <w:p w:rsidR="0006491B" w:rsidRPr="003B170C" w:rsidRDefault="0006491B" w:rsidP="0006491B">
      <w:pPr>
        <w:spacing w:before="120" w:after="120" w:line="360" w:lineRule="auto"/>
        <w:ind w:left="567" w:hanging="567"/>
        <w:jc w:val="both"/>
        <w:rPr>
          <w:rFonts w:ascii="Arial" w:eastAsia="Calibri" w:hAnsi="Arial" w:cs="Arial"/>
          <w:noProof/>
          <w:sz w:val="22"/>
          <w:szCs w:val="22"/>
          <w:lang w:val="en-GB"/>
        </w:rPr>
      </w:pPr>
      <w:r w:rsidRPr="003B170C">
        <w:rPr>
          <w:rFonts w:ascii="Arial" w:hAnsi="Arial" w:cs="Arial"/>
          <w:sz w:val="22"/>
          <w:szCs w:val="22"/>
          <w:lang w:val="en-GB" w:eastAsia="en-IE"/>
        </w:rPr>
        <w:t>(г)</w:t>
      </w:r>
      <w:r w:rsidRPr="003B170C">
        <w:rPr>
          <w:rFonts w:ascii="Arial" w:hAnsi="Arial" w:cs="Arial"/>
          <w:sz w:val="22"/>
          <w:szCs w:val="22"/>
          <w:lang w:val="en-GB" w:eastAsia="en-IE"/>
        </w:rPr>
        <w:tab/>
        <w:t>обрада или прерада се обавља на одређеним у потпуности добијеним материјалима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b/>
          <w:sz w:val="22"/>
          <w:szCs w:val="22"/>
          <w:lang w:val="en-GB" w:eastAsia="en-IE"/>
        </w:rPr>
        <w:t xml:space="preserve">Напомена 2 </w:t>
      </w:r>
      <w:r w:rsidRPr="003B170C">
        <w:rPr>
          <w:rFonts w:ascii="Arial" w:hAnsi="Arial" w:cs="Arial"/>
          <w:b/>
          <w:sz w:val="22"/>
          <w:szCs w:val="22"/>
          <w:lang w:val="en-GB" w:eastAsia="ar-SA"/>
        </w:rPr>
        <w:t>–</w:t>
      </w:r>
      <w:r w:rsidRPr="003B170C">
        <w:rPr>
          <w:rFonts w:ascii="Arial" w:hAnsi="Arial" w:cs="Arial"/>
          <w:b/>
          <w:sz w:val="22"/>
          <w:szCs w:val="22"/>
          <w:lang w:val="en-GB" w:eastAsia="en-IE"/>
        </w:rPr>
        <w:t xml:space="preserve"> Структура листе</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2.1.</w:t>
      </w:r>
      <w:r w:rsidRPr="003B170C">
        <w:rPr>
          <w:rFonts w:ascii="Arial" w:hAnsi="Arial" w:cs="Arial"/>
          <w:sz w:val="22"/>
          <w:szCs w:val="22"/>
          <w:lang w:val="en-GB" w:eastAsia="en-IE"/>
        </w:rPr>
        <w:tab/>
        <w:t>У прве две колоне у листи даје се опис производа који се добија. У колони (1) наводи се тарифни број или број главе из Хармонизованог система, док се у колони (2) наводи наименовање робе, које се у том систему користи за тај тарифни број или за ту главу. За сваки податак који се налази у прве две колоне постоји правило које се наводи у колони (3). Ако се, у неким случајевима, испред тарифног броја у колони (1) налази ознака „еx”, то значи да се правила из колоне (3) примењују само на део тог тарифног броја, како је наведено у колони (2).</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2.2.</w:t>
      </w:r>
      <w:r w:rsidRPr="003B170C">
        <w:rPr>
          <w:rFonts w:ascii="Arial" w:hAnsi="Arial" w:cs="Arial"/>
          <w:sz w:val="22"/>
          <w:szCs w:val="22"/>
          <w:lang w:val="en-GB" w:eastAsia="en-IE"/>
        </w:rPr>
        <w:tab/>
        <w:t xml:space="preserve">Ако се у колони </w:t>
      </w:r>
      <w:r w:rsidRPr="003B170C">
        <w:rPr>
          <w:rFonts w:ascii="Arial" w:hAnsi="Arial" w:cs="Arial"/>
          <w:sz w:val="22"/>
          <w:szCs w:val="22"/>
          <w:lang w:val="en-GB" w:eastAsia="ar-SA"/>
        </w:rPr>
        <w:t>(</w:t>
      </w:r>
      <w:r w:rsidRPr="003B170C">
        <w:rPr>
          <w:rFonts w:ascii="Arial" w:hAnsi="Arial" w:cs="Arial"/>
          <w:sz w:val="22"/>
          <w:szCs w:val="22"/>
          <w:lang w:val="en-GB" w:eastAsia="en-IE"/>
        </w:rPr>
        <w:t>1</w:t>
      </w:r>
      <w:r w:rsidRPr="003B170C">
        <w:rPr>
          <w:rFonts w:ascii="Arial" w:hAnsi="Arial" w:cs="Arial"/>
          <w:sz w:val="22"/>
          <w:szCs w:val="22"/>
          <w:lang w:val="en-GB" w:eastAsia="ar-SA"/>
        </w:rPr>
        <w:t>)</w:t>
      </w:r>
      <w:r w:rsidRPr="003B170C">
        <w:rPr>
          <w:rFonts w:ascii="Arial" w:hAnsi="Arial" w:cs="Arial"/>
          <w:sz w:val="22"/>
          <w:szCs w:val="22"/>
          <w:lang w:val="en-GB" w:eastAsia="en-IE"/>
        </w:rPr>
        <w:t xml:space="preserve"> налази груписано неколико тарифних бројева или је наведен број главе, због чега је опис производа у колони </w:t>
      </w:r>
      <w:r w:rsidRPr="003B170C">
        <w:rPr>
          <w:rFonts w:ascii="Arial" w:hAnsi="Arial" w:cs="Arial"/>
          <w:sz w:val="22"/>
          <w:szCs w:val="22"/>
          <w:lang w:val="en-GB" w:eastAsia="ar-SA"/>
        </w:rPr>
        <w:t>(</w:t>
      </w:r>
      <w:r w:rsidRPr="003B170C">
        <w:rPr>
          <w:rFonts w:ascii="Arial" w:hAnsi="Arial" w:cs="Arial"/>
          <w:sz w:val="22"/>
          <w:szCs w:val="22"/>
          <w:lang w:val="en-GB" w:eastAsia="en-IE"/>
        </w:rPr>
        <w:t>2</w:t>
      </w:r>
      <w:r w:rsidRPr="003B170C">
        <w:rPr>
          <w:rFonts w:ascii="Arial" w:hAnsi="Arial" w:cs="Arial"/>
          <w:sz w:val="22"/>
          <w:szCs w:val="22"/>
          <w:lang w:val="en-GB" w:eastAsia="ar-SA"/>
        </w:rPr>
        <w:t>)</w:t>
      </w:r>
      <w:r w:rsidRPr="003B170C">
        <w:rPr>
          <w:rFonts w:ascii="Arial" w:hAnsi="Arial" w:cs="Arial"/>
          <w:sz w:val="22"/>
          <w:szCs w:val="22"/>
          <w:lang w:val="en-GB" w:eastAsia="en-IE"/>
        </w:rPr>
        <w:t xml:space="preserve"> дат уопштено, припадајуће правило у колони </w:t>
      </w:r>
      <w:r w:rsidRPr="003B170C">
        <w:rPr>
          <w:rFonts w:ascii="Arial" w:hAnsi="Arial" w:cs="Arial"/>
          <w:sz w:val="22"/>
          <w:szCs w:val="22"/>
          <w:lang w:val="en-GB" w:eastAsia="ar-SA"/>
        </w:rPr>
        <w:t>(</w:t>
      </w:r>
      <w:r w:rsidRPr="003B170C">
        <w:rPr>
          <w:rFonts w:ascii="Arial" w:hAnsi="Arial" w:cs="Arial"/>
          <w:sz w:val="22"/>
          <w:szCs w:val="22"/>
          <w:lang w:val="en-GB" w:eastAsia="en-IE"/>
        </w:rPr>
        <w:t>3</w:t>
      </w:r>
      <w:r w:rsidRPr="003B170C">
        <w:rPr>
          <w:rFonts w:ascii="Arial" w:hAnsi="Arial" w:cs="Arial"/>
          <w:sz w:val="22"/>
          <w:szCs w:val="22"/>
          <w:lang w:val="en-GB" w:eastAsia="ar-SA"/>
        </w:rPr>
        <w:t>)</w:t>
      </w:r>
      <w:r w:rsidRPr="003B170C">
        <w:rPr>
          <w:rFonts w:ascii="Arial" w:hAnsi="Arial" w:cs="Arial"/>
          <w:sz w:val="22"/>
          <w:szCs w:val="22"/>
          <w:lang w:val="en-GB" w:eastAsia="en-IE"/>
        </w:rPr>
        <w:t xml:space="preserve"> примењује се на све производе који се, према Хармонизованом систему сврставају у тарифне бројеве те главе или у било који од груписаних тарифних бројева у колони </w:t>
      </w:r>
      <w:r w:rsidRPr="003B170C">
        <w:rPr>
          <w:rFonts w:ascii="Arial" w:hAnsi="Arial" w:cs="Arial"/>
          <w:sz w:val="22"/>
          <w:szCs w:val="22"/>
          <w:lang w:val="en-GB" w:eastAsia="ar-SA"/>
        </w:rPr>
        <w:t>(</w:t>
      </w:r>
      <w:r w:rsidRPr="003B170C">
        <w:rPr>
          <w:rFonts w:ascii="Arial" w:hAnsi="Arial" w:cs="Arial"/>
          <w:sz w:val="22"/>
          <w:szCs w:val="22"/>
          <w:lang w:val="en-GB" w:eastAsia="en-IE"/>
        </w:rPr>
        <w:t>1</w:t>
      </w:r>
      <w:r w:rsidRPr="003B170C">
        <w:rPr>
          <w:rFonts w:ascii="Arial" w:hAnsi="Arial" w:cs="Arial"/>
          <w:sz w:val="22"/>
          <w:szCs w:val="22"/>
          <w:lang w:val="en-GB" w:eastAsia="ar-SA"/>
        </w:rPr>
        <w:t>)</w:t>
      </w:r>
      <w:r w:rsidRPr="003B170C">
        <w:rPr>
          <w:rFonts w:ascii="Arial" w:hAnsi="Arial" w:cs="Arial"/>
          <w:sz w:val="22"/>
          <w:szCs w:val="22"/>
          <w:lang w:val="en-GB" w:eastAsia="en-IE"/>
        </w:rPr>
        <w:t>.</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2.3.</w:t>
      </w:r>
      <w:r w:rsidRPr="003B170C">
        <w:rPr>
          <w:rFonts w:ascii="Arial" w:hAnsi="Arial" w:cs="Arial"/>
          <w:sz w:val="22"/>
          <w:szCs w:val="22"/>
          <w:lang w:val="en-GB" w:eastAsia="en-IE"/>
        </w:rPr>
        <w:tab/>
        <w:t xml:space="preserve">Ако је у листи наведено неколико различитих правила која се примењују на различите производе у оквиру једног тарифног броја, свака алинеја садржи опис оног дела тарифног броја обухваћеног припадајућим правилом у колони </w:t>
      </w:r>
      <w:r w:rsidRPr="003B170C">
        <w:rPr>
          <w:rFonts w:ascii="Arial" w:hAnsi="Arial" w:cs="Arial"/>
          <w:sz w:val="22"/>
          <w:szCs w:val="22"/>
          <w:lang w:val="en-GB" w:eastAsia="ar-SA"/>
        </w:rPr>
        <w:t>(</w:t>
      </w:r>
      <w:r w:rsidRPr="003B170C">
        <w:rPr>
          <w:rFonts w:ascii="Arial" w:hAnsi="Arial" w:cs="Arial"/>
          <w:sz w:val="22"/>
          <w:szCs w:val="22"/>
          <w:lang w:val="en-GB" w:eastAsia="en-IE"/>
        </w:rPr>
        <w:t>3</w:t>
      </w:r>
      <w:r w:rsidRPr="003B170C">
        <w:rPr>
          <w:rFonts w:ascii="Arial" w:hAnsi="Arial" w:cs="Arial"/>
          <w:sz w:val="22"/>
          <w:szCs w:val="22"/>
          <w:lang w:val="en-GB" w:eastAsia="ar-SA"/>
        </w:rPr>
        <w:t>)</w:t>
      </w:r>
      <w:r w:rsidRPr="003B170C">
        <w:rPr>
          <w:rFonts w:ascii="Arial" w:hAnsi="Arial" w:cs="Arial"/>
          <w:sz w:val="22"/>
          <w:szCs w:val="22"/>
          <w:lang w:val="en-GB" w:eastAsia="en-IE"/>
        </w:rPr>
        <w:t>.</w:t>
      </w:r>
    </w:p>
    <w:p w:rsidR="0006491B" w:rsidRPr="003B170C" w:rsidRDefault="0006491B" w:rsidP="0006491B">
      <w:pPr>
        <w:spacing w:before="120" w:after="120" w:line="360" w:lineRule="auto"/>
        <w:ind w:left="850" w:hanging="850"/>
        <w:jc w:val="both"/>
        <w:rPr>
          <w:rFonts w:ascii="Arial" w:eastAsia="Calibri" w:hAnsi="Arial" w:cs="Arial"/>
          <w:noProof/>
          <w:sz w:val="22"/>
          <w:szCs w:val="22"/>
          <w:lang w:val="en-GB"/>
        </w:rPr>
      </w:pPr>
      <w:r w:rsidRPr="003B170C">
        <w:rPr>
          <w:rFonts w:ascii="Arial" w:hAnsi="Arial" w:cs="Arial"/>
          <w:sz w:val="22"/>
          <w:szCs w:val="22"/>
          <w:lang w:val="en-GB" w:eastAsia="en-IE"/>
        </w:rPr>
        <w:lastRenderedPageBreak/>
        <w:t>2.4.</w:t>
      </w:r>
      <w:r w:rsidRPr="003B170C">
        <w:rPr>
          <w:rFonts w:ascii="Arial" w:hAnsi="Arial" w:cs="Arial"/>
          <w:sz w:val="22"/>
          <w:szCs w:val="22"/>
          <w:lang w:val="en-GB" w:eastAsia="en-IE"/>
        </w:rPr>
        <w:tab/>
        <w:t xml:space="preserve">Ако су у колони </w:t>
      </w:r>
      <w:r w:rsidRPr="003B170C">
        <w:rPr>
          <w:rFonts w:ascii="Arial" w:hAnsi="Arial" w:cs="Arial"/>
          <w:sz w:val="22"/>
          <w:szCs w:val="22"/>
          <w:lang w:val="en-GB" w:eastAsia="ar-SA"/>
        </w:rPr>
        <w:t>(</w:t>
      </w:r>
      <w:r w:rsidRPr="003B170C">
        <w:rPr>
          <w:rFonts w:ascii="Arial" w:hAnsi="Arial" w:cs="Arial"/>
          <w:sz w:val="22"/>
          <w:szCs w:val="22"/>
          <w:lang w:val="en-GB" w:eastAsia="en-IE"/>
        </w:rPr>
        <w:t>3</w:t>
      </w:r>
      <w:r w:rsidRPr="003B170C">
        <w:rPr>
          <w:rFonts w:ascii="Arial" w:hAnsi="Arial" w:cs="Arial"/>
          <w:sz w:val="22"/>
          <w:szCs w:val="22"/>
          <w:lang w:val="en-GB" w:eastAsia="ar-SA"/>
        </w:rPr>
        <w:t>)</w:t>
      </w:r>
      <w:r w:rsidRPr="003B170C">
        <w:rPr>
          <w:rFonts w:ascii="Arial" w:hAnsi="Arial" w:cs="Arial"/>
          <w:sz w:val="22"/>
          <w:szCs w:val="22"/>
          <w:lang w:val="en-GB" w:eastAsia="en-IE"/>
        </w:rPr>
        <w:t xml:space="preserve"> наведена два алтернативна правила раздвојена са „или”, извозник може да бира које ће употребити.</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b/>
          <w:sz w:val="22"/>
          <w:szCs w:val="22"/>
          <w:lang w:val="en-GB" w:eastAsia="en-IE"/>
        </w:rPr>
        <w:t xml:space="preserve">Напомена 3 </w:t>
      </w:r>
      <w:r w:rsidRPr="003B170C">
        <w:rPr>
          <w:rFonts w:ascii="Arial" w:hAnsi="Arial" w:cs="Arial"/>
          <w:b/>
          <w:sz w:val="22"/>
          <w:szCs w:val="22"/>
          <w:lang w:val="en-GB" w:eastAsia="ar-SA"/>
        </w:rPr>
        <w:t>–</w:t>
      </w:r>
      <w:r w:rsidRPr="003B170C">
        <w:rPr>
          <w:rFonts w:ascii="Arial" w:hAnsi="Arial" w:cs="Arial"/>
          <w:b/>
          <w:sz w:val="22"/>
          <w:szCs w:val="22"/>
          <w:lang w:val="en-GB" w:eastAsia="en-IE"/>
        </w:rPr>
        <w:t>Примери примене правила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3.1.</w:t>
      </w:r>
      <w:r w:rsidRPr="003B170C">
        <w:rPr>
          <w:rFonts w:ascii="Arial" w:hAnsi="Arial" w:cs="Arial"/>
          <w:sz w:val="22"/>
          <w:szCs w:val="22"/>
          <w:lang w:val="en-GB" w:eastAsia="en-IE"/>
        </w:rPr>
        <w:tab/>
        <w:t xml:space="preserve">Одредбе члана 4. Наслова </w:t>
      </w:r>
      <w:r w:rsidRPr="003B170C">
        <w:rPr>
          <w:rFonts w:ascii="Arial" w:hAnsi="Arial" w:cs="Arial"/>
          <w:sz w:val="22"/>
          <w:szCs w:val="22"/>
          <w:lang w:val="en-GB" w:eastAsia="ar-SA"/>
        </w:rPr>
        <w:t>II</w:t>
      </w:r>
      <w:r w:rsidRPr="003B170C">
        <w:rPr>
          <w:rFonts w:ascii="Arial" w:hAnsi="Arial" w:cs="Arial"/>
          <w:sz w:val="22"/>
          <w:szCs w:val="22"/>
          <w:lang w:val="en-GB" w:eastAsia="en-IE"/>
        </w:rPr>
        <w:t xml:space="preserve"> Прилога </w:t>
      </w:r>
      <w:r w:rsidRPr="003B170C">
        <w:rPr>
          <w:rFonts w:ascii="Arial" w:hAnsi="Arial" w:cs="Arial"/>
          <w:sz w:val="22"/>
          <w:szCs w:val="22"/>
          <w:lang w:val="en-GB" w:eastAsia="ar-SA"/>
        </w:rPr>
        <w:t>I</w:t>
      </w:r>
      <w:r w:rsidRPr="003B170C">
        <w:rPr>
          <w:rFonts w:ascii="Arial" w:hAnsi="Arial" w:cs="Arial"/>
          <w:sz w:val="22"/>
          <w:szCs w:val="22"/>
          <w:lang w:val="en-GB" w:eastAsia="en-IE"/>
        </w:rPr>
        <w:t>, које се односе на производе који су стекли статус производа са пореклом, а употребљавају се у процесу производње другог производа, примењују се, без обзира на то да ли су производи стекли тај статус у фабрици где су употребљени или у некој другој фабрици у Страни</w:t>
      </w:r>
      <w:r w:rsidRPr="003B170C">
        <w:rPr>
          <w:rFonts w:ascii="Arial" w:hAnsi="Arial" w:cs="Arial"/>
          <w:sz w:val="22"/>
          <w:szCs w:val="22"/>
          <w:lang w:val="sr-Cyrl-RS" w:eastAsia="en-IE"/>
        </w:rPr>
        <w:t xml:space="preserve"> уговорници</w:t>
      </w:r>
      <w:r w:rsidRPr="003B170C">
        <w:rPr>
          <w:rFonts w:ascii="Arial" w:hAnsi="Arial" w:cs="Arial"/>
          <w:sz w:val="22"/>
          <w:szCs w:val="22"/>
          <w:lang w:val="en-GB" w:eastAsia="en-IE"/>
        </w:rPr>
        <w:t>.</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3.2.</w:t>
      </w:r>
      <w:r w:rsidRPr="003B170C">
        <w:rPr>
          <w:rFonts w:ascii="Arial" w:hAnsi="Arial" w:cs="Arial"/>
          <w:sz w:val="22"/>
          <w:szCs w:val="22"/>
          <w:lang w:val="en-GB" w:eastAsia="en-IE"/>
        </w:rPr>
        <w:tab/>
        <w:t xml:space="preserve">У складу са чланом 6. Наслова </w:t>
      </w:r>
      <w:r w:rsidRPr="003B170C">
        <w:rPr>
          <w:rFonts w:ascii="Arial" w:hAnsi="Arial" w:cs="Arial"/>
          <w:sz w:val="22"/>
          <w:szCs w:val="22"/>
          <w:lang w:val="en-GB" w:eastAsia="ar-SA"/>
        </w:rPr>
        <w:t>II</w:t>
      </w:r>
      <w:r w:rsidRPr="003B170C">
        <w:rPr>
          <w:rFonts w:ascii="Arial" w:hAnsi="Arial" w:cs="Arial"/>
          <w:sz w:val="22"/>
          <w:szCs w:val="22"/>
          <w:lang w:val="en-GB" w:eastAsia="en-IE"/>
        </w:rPr>
        <w:t xml:space="preserve"> Прилога </w:t>
      </w:r>
      <w:r w:rsidRPr="003B170C">
        <w:rPr>
          <w:rFonts w:ascii="Arial" w:hAnsi="Arial" w:cs="Arial"/>
          <w:sz w:val="22"/>
          <w:szCs w:val="22"/>
          <w:lang w:val="en-GB" w:eastAsia="ar-SA"/>
        </w:rPr>
        <w:t>I</w:t>
      </w:r>
      <w:r w:rsidRPr="003B170C">
        <w:rPr>
          <w:rFonts w:ascii="Arial" w:hAnsi="Arial" w:cs="Arial"/>
          <w:sz w:val="22"/>
          <w:szCs w:val="22"/>
          <w:lang w:val="en-GB" w:eastAsia="en-IE"/>
        </w:rPr>
        <w:t xml:space="preserve"> извршена обрада или прерада мора превазилазити списак поступака наведених у том члану. Ако то није случај, роба нема право на повластицу на основу преференцијалног тарифног третмана, чак и ако су услови из доње листе испуњени.</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ab/>
        <w:t xml:space="preserve">Уз поштовање одредбе члана 6. Наслова </w:t>
      </w:r>
      <w:r w:rsidRPr="003B170C">
        <w:rPr>
          <w:rFonts w:ascii="Arial" w:hAnsi="Arial" w:cs="Arial"/>
          <w:sz w:val="22"/>
          <w:szCs w:val="22"/>
          <w:lang w:val="en-GB" w:eastAsia="ar-SA"/>
        </w:rPr>
        <w:t>II</w:t>
      </w:r>
      <w:r w:rsidRPr="003B170C">
        <w:rPr>
          <w:rFonts w:ascii="Arial" w:hAnsi="Arial" w:cs="Arial"/>
          <w:sz w:val="22"/>
          <w:szCs w:val="22"/>
          <w:lang w:val="en-GB" w:eastAsia="en-IE"/>
        </w:rPr>
        <w:t xml:space="preserve"> Прилога </w:t>
      </w:r>
      <w:r w:rsidRPr="003B170C">
        <w:rPr>
          <w:rFonts w:ascii="Arial" w:hAnsi="Arial" w:cs="Arial"/>
          <w:sz w:val="22"/>
          <w:szCs w:val="22"/>
          <w:lang w:val="en-GB" w:eastAsia="ar-SA"/>
        </w:rPr>
        <w:t>I</w:t>
      </w:r>
      <w:r w:rsidRPr="003B170C">
        <w:rPr>
          <w:rFonts w:ascii="Arial" w:hAnsi="Arial" w:cs="Arial"/>
          <w:sz w:val="22"/>
          <w:szCs w:val="22"/>
          <w:lang w:val="en-GB" w:eastAsia="en-IE"/>
        </w:rPr>
        <w:t>, правила у листи представљају минималан захтевани степен обраде или прераде, што значи да се и са вишим степеном обраде или прераде такође стиче статус производа са пореклом; супротно томе, са нижим степеном обраде или прераде од минималног не може се стећи статус производа са пореклом.</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ab/>
        <w:t>Према томе, ако се правилом предвиђа да се на одређеном нивоу производње може употребити материјал без порекла, употреба тог материјала у некој ранијој фази производње је дозвољена, док његова употреба у каснијој фази није дозвољена.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ab/>
        <w:t>Ако се правилом предвиђа да се на одређеном нивоу производње не може употребити материјал без порекла, употреба тог материјала у некој ранијој фази производње је дозвољена, док његова употреба у каснијој фази није дозвољена.</w:t>
      </w:r>
    </w:p>
    <w:p w:rsidR="0006491B" w:rsidRPr="003B170C" w:rsidRDefault="0006491B" w:rsidP="0006491B">
      <w:pPr>
        <w:spacing w:before="120" w:after="120" w:line="360" w:lineRule="auto"/>
        <w:ind w:left="567"/>
        <w:jc w:val="both"/>
        <w:rPr>
          <w:rFonts w:ascii="Arial" w:hAnsi="Arial" w:cs="Arial"/>
          <w:sz w:val="22"/>
          <w:szCs w:val="22"/>
          <w:lang w:val="en-GB" w:eastAsia="en-IE"/>
        </w:rPr>
      </w:pPr>
      <w:r w:rsidRPr="003B170C">
        <w:rPr>
          <w:rFonts w:ascii="Arial" w:hAnsi="Arial" w:cs="Arial"/>
          <w:sz w:val="22"/>
          <w:szCs w:val="22"/>
          <w:lang w:val="en-GB" w:eastAsia="en-IE"/>
        </w:rPr>
        <w:t>Пример: ако правило у листи за Главу 19 захтева да материјали без порекла из тар. бр. 1101–1108 не могу премашити 20% масе, употреба (односно увоз) житарица из Главе 10 (материјали у ранијој фази производње) није ограничена.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3.3.</w:t>
      </w:r>
      <w:r w:rsidRPr="003B170C">
        <w:rPr>
          <w:rFonts w:ascii="Arial" w:hAnsi="Arial" w:cs="Arial"/>
          <w:sz w:val="22"/>
          <w:szCs w:val="22"/>
          <w:lang w:val="en-GB" w:eastAsia="en-IE"/>
        </w:rPr>
        <w:tab/>
        <w:t>Не доводећи у питање напомену 3.2, када се у правилу употребљава израз „Производња од материјала из било ког тарифног броја”, тада материјали из било ког тарифног броја (укључујући материјале који имају исто наименовање и тарифни број као производ) могу бити употребљени, али уз одређена ограничења која такође могу бити садржана у правилу.</w:t>
      </w:r>
    </w:p>
    <w:p w:rsidR="0006491B" w:rsidRPr="003B170C" w:rsidRDefault="0006491B" w:rsidP="0006491B">
      <w:pPr>
        <w:spacing w:before="120" w:after="120" w:line="360" w:lineRule="auto"/>
        <w:ind w:left="567"/>
        <w:jc w:val="both"/>
        <w:rPr>
          <w:rFonts w:ascii="Arial" w:hAnsi="Arial" w:cs="Arial"/>
          <w:sz w:val="22"/>
          <w:szCs w:val="22"/>
          <w:lang w:val="en-GB" w:eastAsia="en-IE"/>
        </w:rPr>
      </w:pPr>
      <w:r w:rsidRPr="003B170C">
        <w:rPr>
          <w:rFonts w:ascii="Arial" w:hAnsi="Arial" w:cs="Arial"/>
          <w:sz w:val="22"/>
          <w:szCs w:val="22"/>
          <w:lang w:val="en-GB" w:eastAsia="en-IE"/>
        </w:rPr>
        <w:t xml:space="preserve">Међутим, израз „Производња од материјала из било ког тарифног броја, укључујући друге материјале из тарифног броја …” или „Производња од </w:t>
      </w:r>
      <w:r w:rsidRPr="003B170C">
        <w:rPr>
          <w:rFonts w:ascii="Arial" w:hAnsi="Arial" w:cs="Arial"/>
          <w:sz w:val="22"/>
          <w:szCs w:val="22"/>
          <w:lang w:val="en-GB" w:eastAsia="en-IE"/>
        </w:rPr>
        <w:lastRenderedPageBreak/>
        <w:t>материјала из било ког тарифног броја, укључујући друге материјале из истог тарифног броја као и производ” значи да се могу употребљавати материјали из било ког тарифног броја изузев оних који имају исто наименовање као производ, као што је наведено у колони (2) у листи.</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3.4.</w:t>
      </w:r>
      <w:r w:rsidRPr="003B170C">
        <w:rPr>
          <w:rFonts w:ascii="Arial" w:hAnsi="Arial" w:cs="Arial"/>
          <w:sz w:val="22"/>
          <w:szCs w:val="22"/>
          <w:lang w:val="en-GB" w:eastAsia="en-IE"/>
        </w:rPr>
        <w:tab/>
        <w:t>Ако се у правилу из листе наводи да у производњи производа може да се употреби више од једног материјала, то значи да може да се употреби један или више материјала. Није неопходно да се употребе сви материјали.</w:t>
      </w:r>
    </w:p>
    <w:p w:rsidR="0006491B" w:rsidRPr="003B170C" w:rsidRDefault="0006491B" w:rsidP="003A7BAB">
      <w:pPr>
        <w:tabs>
          <w:tab w:val="left" w:pos="630"/>
        </w:tabs>
        <w:spacing w:before="120" w:after="120" w:line="360" w:lineRule="auto"/>
        <w:ind w:left="540" w:hanging="567"/>
        <w:jc w:val="both"/>
        <w:rPr>
          <w:rFonts w:ascii="Arial" w:hAnsi="Arial" w:cs="Arial"/>
          <w:sz w:val="22"/>
          <w:szCs w:val="22"/>
          <w:lang w:val="en-GB" w:eastAsia="en-IE"/>
        </w:rPr>
      </w:pPr>
      <w:r w:rsidRPr="003B170C">
        <w:rPr>
          <w:rFonts w:ascii="Arial" w:hAnsi="Arial" w:cs="Arial"/>
          <w:sz w:val="22"/>
          <w:szCs w:val="22"/>
          <w:lang w:val="en-GB" w:eastAsia="en-IE"/>
        </w:rPr>
        <w:t>3.5.</w:t>
      </w:r>
      <w:r w:rsidRPr="003B170C">
        <w:rPr>
          <w:rFonts w:ascii="Arial" w:hAnsi="Arial" w:cs="Arial"/>
          <w:sz w:val="22"/>
          <w:szCs w:val="22"/>
          <w:lang w:val="en-GB" w:eastAsia="en-IE"/>
        </w:rPr>
        <w:tab/>
        <w:t xml:space="preserve">Ако се у правилу из листе наводи да производ мора да се произведе од одређеног </w:t>
      </w:r>
      <w:r w:rsidRPr="003B170C">
        <w:rPr>
          <w:rFonts w:ascii="Arial" w:hAnsi="Arial" w:cs="Arial"/>
          <w:sz w:val="22"/>
          <w:szCs w:val="22"/>
          <w:lang w:val="en-GB" w:eastAsia="en-IE"/>
        </w:rPr>
        <w:tab/>
        <w:t xml:space="preserve">материјала, то правило не спречава употребу и других материјала који, због своје </w:t>
      </w:r>
      <w:r w:rsidRPr="003B170C">
        <w:rPr>
          <w:rFonts w:ascii="Arial" w:hAnsi="Arial" w:cs="Arial"/>
          <w:sz w:val="22"/>
          <w:szCs w:val="22"/>
          <w:lang w:val="en-GB" w:eastAsia="en-IE"/>
        </w:rPr>
        <w:tab/>
        <w:t>својствене природе, не могу да задовоље овај услов.</w:t>
      </w:r>
    </w:p>
    <w:p w:rsidR="0006491B" w:rsidRPr="003B170C" w:rsidRDefault="0006491B" w:rsidP="0006491B">
      <w:pPr>
        <w:spacing w:before="120" w:after="120" w:line="360" w:lineRule="auto"/>
        <w:ind w:left="567" w:hanging="567"/>
        <w:jc w:val="both"/>
        <w:rPr>
          <w:rFonts w:ascii="Arial" w:eastAsia="Calibri" w:hAnsi="Arial" w:cs="Arial"/>
          <w:noProof/>
          <w:sz w:val="22"/>
          <w:szCs w:val="22"/>
          <w:lang w:val="en-GB"/>
        </w:rPr>
      </w:pPr>
      <w:r w:rsidRPr="003B170C">
        <w:rPr>
          <w:rFonts w:ascii="Arial" w:hAnsi="Arial" w:cs="Arial"/>
          <w:sz w:val="22"/>
          <w:szCs w:val="22"/>
          <w:lang w:val="en-GB" w:eastAsia="en-IE"/>
        </w:rPr>
        <w:t>3.6.</w:t>
      </w:r>
      <w:r w:rsidRPr="003B170C">
        <w:rPr>
          <w:rFonts w:ascii="Arial" w:hAnsi="Arial" w:cs="Arial"/>
          <w:sz w:val="22"/>
          <w:szCs w:val="22"/>
          <w:lang w:val="en-GB" w:eastAsia="en-IE"/>
        </w:rPr>
        <w:tab/>
        <w:t>Ако се у правилу у листи дају два процента за највећу вредност материјала без порекла који се могу користити, тада се ти проценти не могу сабирати. Другим речима, највећа вредност свих коришћених материјала без порекла никада не може бити већа од највећег датог процента. Поред тога, појединачни проценти не смеју бити премашени у односу на одређене материјале на које се примењују.</w:t>
      </w:r>
    </w:p>
    <w:p w:rsidR="0006491B" w:rsidRPr="003B170C" w:rsidRDefault="0006491B" w:rsidP="0006491B">
      <w:pPr>
        <w:spacing w:before="120" w:after="120" w:line="360" w:lineRule="auto"/>
        <w:jc w:val="both"/>
        <w:rPr>
          <w:rFonts w:ascii="Arial" w:hAnsi="Arial" w:cs="Arial"/>
          <w:sz w:val="22"/>
          <w:szCs w:val="22"/>
          <w:lang w:val="en-GB" w:eastAsia="en-IE"/>
        </w:rPr>
      </w:pPr>
      <w:r w:rsidRPr="003B170C">
        <w:rPr>
          <w:rFonts w:ascii="Arial" w:hAnsi="Arial" w:cs="Arial"/>
          <w:b/>
          <w:sz w:val="22"/>
          <w:szCs w:val="22"/>
          <w:lang w:val="en-GB" w:eastAsia="en-IE"/>
        </w:rPr>
        <w:t xml:space="preserve">Напомена 4 </w:t>
      </w:r>
      <w:r w:rsidRPr="003B170C">
        <w:rPr>
          <w:rFonts w:ascii="Arial" w:hAnsi="Arial" w:cs="Arial"/>
          <w:b/>
          <w:sz w:val="22"/>
          <w:szCs w:val="22"/>
          <w:lang w:val="en-GB" w:eastAsia="ar-SA"/>
        </w:rPr>
        <w:t>–</w:t>
      </w:r>
      <w:r w:rsidRPr="003B170C">
        <w:rPr>
          <w:rFonts w:ascii="Arial" w:hAnsi="Arial" w:cs="Arial"/>
          <w:b/>
          <w:sz w:val="22"/>
          <w:szCs w:val="22"/>
          <w:lang w:val="sr-Cyrl-RS" w:eastAsia="ar-SA"/>
        </w:rPr>
        <w:t xml:space="preserve"> </w:t>
      </w:r>
      <w:r w:rsidRPr="003B170C">
        <w:rPr>
          <w:rFonts w:ascii="Arial" w:hAnsi="Arial" w:cs="Arial"/>
          <w:b/>
          <w:sz w:val="22"/>
          <w:szCs w:val="22"/>
          <w:lang w:val="en-GB" w:eastAsia="en-IE"/>
        </w:rPr>
        <w:t>Опште одредбе о одређеним пољопривредним производима</w:t>
      </w:r>
    </w:p>
    <w:p w:rsidR="0006491B" w:rsidRPr="003B170C" w:rsidRDefault="0006491B" w:rsidP="000B54FB">
      <w:pPr>
        <w:spacing w:before="120" w:after="120" w:line="360" w:lineRule="auto"/>
        <w:ind w:left="720" w:hanging="570"/>
        <w:jc w:val="both"/>
        <w:rPr>
          <w:rFonts w:ascii="Arial" w:hAnsi="Arial" w:cs="Arial"/>
          <w:sz w:val="22"/>
          <w:szCs w:val="22"/>
          <w:lang w:val="en-GB" w:eastAsia="en-IE"/>
        </w:rPr>
      </w:pPr>
      <w:r w:rsidRPr="003B170C">
        <w:rPr>
          <w:rFonts w:ascii="Arial" w:hAnsi="Arial" w:cs="Arial"/>
          <w:sz w:val="22"/>
          <w:szCs w:val="22"/>
          <w:lang w:val="en-GB" w:eastAsia="en-IE"/>
        </w:rPr>
        <w:t>4.1.</w:t>
      </w:r>
      <w:r w:rsidRPr="003B170C">
        <w:rPr>
          <w:rFonts w:ascii="Arial" w:hAnsi="Arial" w:cs="Arial"/>
          <w:sz w:val="22"/>
          <w:szCs w:val="22"/>
          <w:lang w:val="en-GB" w:eastAsia="en-IE"/>
        </w:rPr>
        <w:tab/>
        <w:t>Пољопривредни производи који спадају у главе 6, 7, 8, 9, 10, 12 и тарифни број 2401 који се гаје или убирају на подручју Стране</w:t>
      </w:r>
      <w:r w:rsidRPr="003B170C">
        <w:rPr>
          <w:rFonts w:ascii="Arial" w:hAnsi="Arial" w:cs="Arial"/>
          <w:sz w:val="22"/>
          <w:szCs w:val="22"/>
          <w:lang w:val="sr-Cyrl-RS" w:eastAsia="en-IE"/>
        </w:rPr>
        <w:t xml:space="preserve"> уговорнице</w:t>
      </w:r>
      <w:r w:rsidRPr="003B170C">
        <w:rPr>
          <w:rFonts w:ascii="Arial" w:hAnsi="Arial" w:cs="Arial"/>
          <w:sz w:val="22"/>
          <w:szCs w:val="22"/>
          <w:lang w:val="en-GB" w:eastAsia="en-IE"/>
        </w:rPr>
        <w:t xml:space="preserve"> третирају се као да потичу са подручја те Стране</w:t>
      </w:r>
      <w:r w:rsidRPr="003B170C">
        <w:rPr>
          <w:rFonts w:ascii="Arial" w:hAnsi="Arial" w:cs="Arial"/>
          <w:sz w:val="22"/>
          <w:szCs w:val="22"/>
          <w:lang w:val="sr-Cyrl-RS" w:eastAsia="en-IE"/>
        </w:rPr>
        <w:t xml:space="preserve"> уговорнице</w:t>
      </w:r>
      <w:r w:rsidRPr="003B170C">
        <w:rPr>
          <w:rFonts w:ascii="Arial" w:hAnsi="Arial" w:cs="Arial"/>
          <w:sz w:val="22"/>
          <w:szCs w:val="22"/>
          <w:lang w:val="en-GB" w:eastAsia="en-IE"/>
        </w:rPr>
        <w:t>, чак и ако се гаје од увозног семена, луковица, подлога, резница, калема, младица, пупољака или других живих делова биљака.</w:t>
      </w:r>
    </w:p>
    <w:p w:rsidR="0006491B" w:rsidRPr="003B170C" w:rsidRDefault="0006491B" w:rsidP="0006491B">
      <w:pPr>
        <w:spacing w:before="120" w:after="120" w:line="360" w:lineRule="auto"/>
        <w:ind w:left="850" w:hanging="850"/>
        <w:jc w:val="both"/>
        <w:rPr>
          <w:rFonts w:ascii="Arial" w:eastAsia="Calibri" w:hAnsi="Arial" w:cs="Arial"/>
          <w:noProof/>
          <w:sz w:val="22"/>
          <w:szCs w:val="22"/>
          <w:lang w:val="en-GB"/>
        </w:rPr>
      </w:pPr>
      <w:r w:rsidRPr="003B170C">
        <w:rPr>
          <w:rFonts w:ascii="Arial" w:hAnsi="Arial" w:cs="Arial"/>
          <w:sz w:val="22"/>
          <w:szCs w:val="22"/>
          <w:lang w:val="en-GB" w:eastAsia="en-IE"/>
        </w:rPr>
        <w:t>4.2.</w:t>
      </w:r>
      <w:r w:rsidRPr="003B170C">
        <w:rPr>
          <w:rFonts w:ascii="Arial" w:hAnsi="Arial" w:cs="Arial"/>
          <w:sz w:val="22"/>
          <w:szCs w:val="22"/>
          <w:lang w:val="en-GB" w:eastAsia="en-IE"/>
        </w:rPr>
        <w:tab/>
        <w:t>У случајевима када садржај шећера без порекла у датом производу подлеже ограничењима, маса шећера из тар. бр. 1701 (сахароза) и 1702 (нпр. фруктоза, глукоза, лактоза, малтоза, изоглукоза или инвертни шећер) употребљеног у производњи крајњег производа и употребљеног у производњи производа без порекла уграђених у крајњи производ узима се у обзир при израчунавању тих ограничења.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b/>
          <w:sz w:val="22"/>
          <w:szCs w:val="22"/>
          <w:lang w:val="en-GB" w:eastAsia="en-IE"/>
        </w:rPr>
        <w:t>Напомена 5 – Терминологија употребљена за одређене текстилне производе</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5.1.</w:t>
      </w:r>
      <w:r w:rsidRPr="003B170C">
        <w:rPr>
          <w:rFonts w:ascii="Arial" w:hAnsi="Arial" w:cs="Arial"/>
          <w:sz w:val="22"/>
          <w:szCs w:val="22"/>
          <w:lang w:val="en-GB" w:eastAsia="en-IE"/>
        </w:rPr>
        <w:tab/>
        <w:t>Појам „природна влакна” у листи се користи да означи влакна која нису вештачка или синтетичка. Њихова употреба ограничена је на фазе пре предења, укључујући и отпатке и, ако није другачије наведено, обухвата влакна која су влачена, чешљана или на други начин обрађена, али непредена.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5.2.</w:t>
      </w:r>
      <w:r w:rsidRPr="003B170C">
        <w:rPr>
          <w:rFonts w:ascii="Arial" w:hAnsi="Arial" w:cs="Arial"/>
          <w:sz w:val="22"/>
          <w:szCs w:val="22"/>
          <w:lang w:val="en-GB" w:eastAsia="en-IE"/>
        </w:rPr>
        <w:tab/>
        <w:t xml:space="preserve">Појам „природна влакна” обухвата коњску длаку из тарифног броја 0511, свилу из тар. бр. 5002 и 5003, као и вунена влакна и фину и грубу животињску длаку из </w:t>
      </w:r>
      <w:r w:rsidRPr="003B170C">
        <w:rPr>
          <w:rFonts w:ascii="Arial" w:hAnsi="Arial" w:cs="Arial"/>
          <w:sz w:val="22"/>
          <w:szCs w:val="22"/>
          <w:lang w:val="en-GB" w:eastAsia="en-IE"/>
        </w:rPr>
        <w:lastRenderedPageBreak/>
        <w:t>тар. бр. 5101–5105, памучна влакна из тар. бр. 5201–5203 и остала биљна влакна из тар. бр. 5301–5305.</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ar-SA"/>
        </w:rPr>
        <w:t>5.3.</w:t>
      </w:r>
      <w:r w:rsidRPr="003B170C">
        <w:rPr>
          <w:rFonts w:ascii="Arial" w:hAnsi="Arial" w:cs="Arial"/>
          <w:sz w:val="22"/>
          <w:szCs w:val="22"/>
          <w:lang w:val="en-GB" w:eastAsia="ar-SA"/>
        </w:rPr>
        <w:tab/>
      </w:r>
      <w:r w:rsidRPr="003B170C">
        <w:rPr>
          <w:rFonts w:ascii="Arial" w:hAnsi="Arial" w:cs="Arial"/>
          <w:sz w:val="22"/>
          <w:szCs w:val="22"/>
          <w:lang w:val="en-GB" w:eastAsia="en-IE"/>
        </w:rPr>
        <w:t>Појмови „текстилна целулоза”, „хемијски материјали” и „материјали за производњу хартије” користе се у листи за опис материјала који нису сврстани у Главе 50–63, а који се могу употребити за производњу вештачких, синтетичких или папирних влакана или предива.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ar-SA"/>
        </w:rPr>
        <w:t>5.4.</w:t>
      </w:r>
      <w:r w:rsidRPr="003B170C">
        <w:rPr>
          <w:rFonts w:ascii="Arial" w:hAnsi="Arial" w:cs="Arial"/>
          <w:sz w:val="22"/>
          <w:szCs w:val="22"/>
          <w:lang w:val="en-GB" w:eastAsia="ar-SA"/>
        </w:rPr>
        <w:tab/>
      </w:r>
      <w:r w:rsidRPr="003B170C">
        <w:rPr>
          <w:rFonts w:ascii="Arial" w:hAnsi="Arial" w:cs="Arial"/>
          <w:sz w:val="22"/>
          <w:szCs w:val="22"/>
          <w:lang w:val="en-GB" w:eastAsia="en-IE"/>
        </w:rPr>
        <w:t>Појам „вештачка или синтетичка влакна, сечена” у списку се користи за каблове од синтетичких или вештачких филамената, сечена влакна или отпатке из тар. бр. 5501–5507.</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ar-SA"/>
        </w:rPr>
        <w:t>5.5.</w:t>
      </w:r>
      <w:r w:rsidRPr="003B170C">
        <w:rPr>
          <w:rFonts w:ascii="Arial" w:hAnsi="Arial" w:cs="Arial"/>
          <w:sz w:val="22"/>
          <w:szCs w:val="22"/>
          <w:lang w:val="en-GB" w:eastAsia="ar-SA"/>
        </w:rPr>
        <w:tab/>
      </w:r>
      <w:r w:rsidRPr="003B170C">
        <w:rPr>
          <w:rFonts w:ascii="Arial" w:hAnsi="Arial" w:cs="Arial"/>
          <w:sz w:val="22"/>
          <w:szCs w:val="22"/>
          <w:lang w:val="en-GB" w:eastAsia="en-IE"/>
        </w:rPr>
        <w:t>Штампање (у комбинацији са ткањем, плетењем/кукичањем, тафтовањем или флоковањем) је дефинисано као техника којом се текстилноj подлози трајно даје објективно оцењена функција, као што је боја, дезен или техничко својство, употребом сита, ваљка, дигиталне технике или технике пресликавања.</w:t>
      </w:r>
    </w:p>
    <w:p w:rsidR="0006491B" w:rsidRPr="003B170C" w:rsidRDefault="0006491B" w:rsidP="0006491B">
      <w:pPr>
        <w:spacing w:before="120" w:after="120" w:line="360" w:lineRule="auto"/>
        <w:ind w:left="850" w:hanging="850"/>
        <w:jc w:val="both"/>
        <w:rPr>
          <w:rFonts w:ascii="Arial" w:hAnsi="Arial" w:cs="Arial"/>
          <w:sz w:val="22"/>
          <w:szCs w:val="22"/>
          <w:lang w:val="en-GB" w:eastAsia="en-IE"/>
        </w:rPr>
      </w:pPr>
      <w:r w:rsidRPr="003B170C">
        <w:rPr>
          <w:rFonts w:ascii="Arial" w:hAnsi="Arial" w:cs="Arial"/>
          <w:sz w:val="22"/>
          <w:szCs w:val="22"/>
          <w:lang w:val="en-GB" w:eastAsia="ar-SA"/>
        </w:rPr>
        <w:t>5.6.</w:t>
      </w:r>
      <w:r w:rsidRPr="003B170C">
        <w:rPr>
          <w:rFonts w:ascii="Arial" w:hAnsi="Arial" w:cs="Arial"/>
          <w:sz w:val="22"/>
          <w:szCs w:val="22"/>
          <w:lang w:val="en-GB" w:eastAsia="ar-SA"/>
        </w:rPr>
        <w:tab/>
      </w:r>
      <w:r w:rsidRPr="003B170C">
        <w:rPr>
          <w:rFonts w:ascii="Arial" w:hAnsi="Arial" w:cs="Arial"/>
          <w:sz w:val="22"/>
          <w:szCs w:val="22"/>
          <w:lang w:val="en-GB" w:eastAsia="en-IE"/>
        </w:rPr>
        <w:t>Штампање (као самостални поступак) је дефинисано као техника којом се текстилној подлози трајно даје објективно оцењена функција, као што је боја, дезен или техничко својство, употребом сита, ваљка, дигиталне технике или технике пресликавања у комбинацији са најмање два припремна/завршна поступка (као што је прање, бељење, мерцеризација, термофиксација, рашчупавање, каландрирање, обрада за отпорност на скупљање, трајна завршна обрада, декатирање, импрегнација, крпљење и одстрањивање чворова), под условом да вредност свих употребљених материјала није већа од 50% цене производа франко фабрика.</w:t>
      </w:r>
    </w:p>
    <w:p w:rsidR="0006491B" w:rsidRPr="003B170C" w:rsidRDefault="0006491B" w:rsidP="00800E61">
      <w:pPr>
        <w:spacing w:before="120" w:after="120" w:line="360" w:lineRule="auto"/>
        <w:ind w:left="1530" w:hanging="1530"/>
        <w:jc w:val="both"/>
        <w:rPr>
          <w:rFonts w:ascii="Arial" w:hAnsi="Arial" w:cs="Arial"/>
          <w:sz w:val="22"/>
          <w:szCs w:val="22"/>
          <w:lang w:val="en-GB" w:eastAsia="en-IE"/>
        </w:rPr>
      </w:pPr>
      <w:r w:rsidRPr="003B170C">
        <w:rPr>
          <w:rFonts w:ascii="Arial" w:hAnsi="Arial" w:cs="Arial"/>
          <w:b/>
          <w:sz w:val="22"/>
          <w:szCs w:val="22"/>
          <w:lang w:val="en-GB" w:eastAsia="en-IE"/>
        </w:rPr>
        <w:t>Напомена 6 – Дозвољена одступања која се примењују на производе израђене од мешавине текстилних материјала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6.1.</w:t>
      </w:r>
      <w:r w:rsidRPr="003B170C">
        <w:rPr>
          <w:rFonts w:ascii="Arial" w:hAnsi="Arial" w:cs="Arial"/>
          <w:sz w:val="22"/>
          <w:szCs w:val="22"/>
          <w:lang w:val="en-GB" w:eastAsia="en-IE"/>
        </w:rPr>
        <w:tab/>
        <w:t>Када се за одређени производ из листе упућује на ову напомену, услови наведени у колони (3) не примењују се на основне текстилне материјале који се користе у производњи тог производа и који, сви заједно, представљају 15% или мање укупне масе свих употребљених основних текстилних материјала (видети такође напомене 6.3. и 6.4).</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6.2.</w:t>
      </w:r>
      <w:r w:rsidRPr="003B170C">
        <w:rPr>
          <w:rFonts w:ascii="Arial" w:hAnsi="Arial" w:cs="Arial"/>
          <w:sz w:val="22"/>
          <w:szCs w:val="22"/>
          <w:lang w:val="en-GB" w:eastAsia="en-IE"/>
        </w:rPr>
        <w:tab/>
        <w:t>Међутим, дозвољено одступање наведено у напомени 6.1. може да се примени само на мешане производе израђене од два основна текстилна материјала или више њих.</w:t>
      </w:r>
    </w:p>
    <w:p w:rsidR="0006491B" w:rsidRPr="003B170C" w:rsidRDefault="0006491B" w:rsidP="0006491B">
      <w:pPr>
        <w:tabs>
          <w:tab w:val="left" w:pos="540"/>
          <w:tab w:val="left" w:pos="900"/>
          <w:tab w:val="left" w:pos="1080"/>
        </w:tabs>
        <w:spacing w:before="120" w:after="120" w:line="360" w:lineRule="auto"/>
        <w:ind w:left="540" w:hanging="540"/>
        <w:jc w:val="both"/>
        <w:rPr>
          <w:rFonts w:ascii="Arial" w:hAnsi="Arial" w:cs="Arial"/>
          <w:sz w:val="22"/>
          <w:szCs w:val="22"/>
          <w:lang w:val="en-GB" w:eastAsia="en-IE"/>
        </w:rPr>
      </w:pPr>
      <w:r w:rsidRPr="003B170C">
        <w:rPr>
          <w:rFonts w:ascii="Arial" w:hAnsi="Arial" w:cs="Arial"/>
          <w:sz w:val="22"/>
          <w:szCs w:val="22"/>
          <w:lang w:val="en-GB" w:eastAsia="en-GB"/>
        </w:rPr>
        <w:tab/>
        <w:t xml:space="preserve"> </w:t>
      </w:r>
      <w:r w:rsidRPr="003B170C">
        <w:rPr>
          <w:rFonts w:ascii="Arial" w:hAnsi="Arial" w:cs="Arial"/>
          <w:sz w:val="22"/>
          <w:szCs w:val="22"/>
          <w:lang w:val="en-GB" w:eastAsia="en-IE"/>
        </w:rPr>
        <w:t>Следеће се сматра основним текстилним материјалима: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ab/>
      </w:r>
      <w:r w:rsidRPr="003B170C">
        <w:rPr>
          <w:rFonts w:ascii="Arial" w:hAnsi="Arial" w:cs="Arial"/>
          <w:sz w:val="22"/>
          <w:szCs w:val="22"/>
          <w:lang w:val="en-GB" w:eastAsia="en-IE"/>
        </w:rPr>
        <w:tab/>
        <w:t xml:space="preserve">    - свила;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lastRenderedPageBreak/>
        <w:tab/>
        <w:t xml:space="preserve">      - вуна;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ab/>
      </w:r>
      <w:r w:rsidRPr="003B170C">
        <w:rPr>
          <w:rFonts w:ascii="Arial" w:hAnsi="Arial" w:cs="Arial"/>
          <w:sz w:val="22"/>
          <w:szCs w:val="22"/>
          <w:lang w:val="en-GB" w:eastAsia="en-IE"/>
        </w:rPr>
        <w:tab/>
        <w:t xml:space="preserve">   - груба животињска длака;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ab/>
      </w:r>
      <w:r w:rsidRPr="003B170C">
        <w:rPr>
          <w:rFonts w:ascii="Arial" w:hAnsi="Arial" w:cs="Arial"/>
          <w:sz w:val="22"/>
          <w:szCs w:val="22"/>
          <w:lang w:val="en-GB" w:eastAsia="en-IE"/>
        </w:rPr>
        <w:tab/>
        <w:t xml:space="preserve">   - фина животињска длака;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ab/>
      </w:r>
      <w:r w:rsidRPr="003B170C">
        <w:rPr>
          <w:rFonts w:ascii="Arial" w:hAnsi="Arial" w:cs="Arial"/>
          <w:sz w:val="22"/>
          <w:szCs w:val="22"/>
          <w:lang w:val="en-GB" w:eastAsia="en-IE"/>
        </w:rPr>
        <w:tab/>
        <w:t xml:space="preserve">   - коњска длака;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ab/>
      </w:r>
      <w:r w:rsidRPr="003B170C">
        <w:rPr>
          <w:rFonts w:ascii="Arial" w:hAnsi="Arial" w:cs="Arial"/>
          <w:sz w:val="22"/>
          <w:szCs w:val="22"/>
          <w:lang w:val="en-GB" w:eastAsia="en-IE"/>
        </w:rPr>
        <w:tab/>
        <w:t xml:space="preserve">   - памук;</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ab/>
      </w:r>
      <w:r w:rsidRPr="003B170C">
        <w:rPr>
          <w:rFonts w:ascii="Arial" w:hAnsi="Arial" w:cs="Arial"/>
          <w:sz w:val="22"/>
          <w:szCs w:val="22"/>
          <w:lang w:val="en-GB" w:eastAsia="en-IE"/>
        </w:rPr>
        <w:tab/>
        <w:t xml:space="preserve">   - материјали за производњу хартије и хартија;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ab/>
      </w:r>
      <w:r w:rsidRPr="003B170C">
        <w:rPr>
          <w:rFonts w:ascii="Arial" w:hAnsi="Arial" w:cs="Arial"/>
          <w:sz w:val="22"/>
          <w:szCs w:val="22"/>
          <w:lang w:val="en-GB" w:eastAsia="en-IE"/>
        </w:rPr>
        <w:tab/>
        <w:t xml:space="preserve">   - лан;</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ab/>
      </w:r>
      <w:r w:rsidRPr="003B170C">
        <w:rPr>
          <w:rFonts w:ascii="Arial" w:hAnsi="Arial" w:cs="Arial"/>
          <w:sz w:val="22"/>
          <w:szCs w:val="22"/>
          <w:lang w:val="en-GB" w:eastAsia="en-IE"/>
        </w:rPr>
        <w:tab/>
        <w:t xml:space="preserve">   - природна конопља;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ab/>
      </w:r>
      <w:r w:rsidRPr="003B170C">
        <w:rPr>
          <w:rFonts w:ascii="Arial" w:hAnsi="Arial" w:cs="Arial"/>
          <w:sz w:val="22"/>
          <w:szCs w:val="22"/>
          <w:lang w:val="en-GB" w:eastAsia="en-IE"/>
        </w:rPr>
        <w:tab/>
        <w:t xml:space="preserve">   - јута и остала текстилна ликаста влакна;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ab/>
      </w:r>
      <w:r w:rsidRPr="003B170C">
        <w:rPr>
          <w:rFonts w:ascii="Arial" w:hAnsi="Arial" w:cs="Arial"/>
          <w:sz w:val="22"/>
          <w:szCs w:val="22"/>
          <w:lang w:val="en-GB" w:eastAsia="en-IE"/>
        </w:rPr>
        <w:tab/>
        <w:t xml:space="preserve">   - сисал и остала текстилна влакна рода Agave;</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ab/>
      </w:r>
      <w:r w:rsidRPr="003B170C">
        <w:rPr>
          <w:rFonts w:ascii="Arial" w:hAnsi="Arial" w:cs="Arial"/>
          <w:sz w:val="22"/>
          <w:szCs w:val="22"/>
          <w:lang w:val="en-GB" w:eastAsia="en-IE"/>
        </w:rPr>
        <w:tab/>
        <w:t xml:space="preserve">   - кокосово влакно, абака, рамија и остала биљна текстилна влакна;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ab/>
      </w:r>
      <w:r w:rsidRPr="003B170C">
        <w:rPr>
          <w:rFonts w:ascii="Arial" w:hAnsi="Arial" w:cs="Arial"/>
          <w:sz w:val="22"/>
          <w:szCs w:val="22"/>
          <w:lang w:val="en-GB" w:eastAsia="en-IE"/>
        </w:rPr>
        <w:tab/>
        <w:t xml:space="preserve">   - синтетичкa филаментна влакна од полипропилена;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ab/>
      </w:r>
      <w:r w:rsidRPr="003B170C">
        <w:rPr>
          <w:rFonts w:ascii="Arial" w:hAnsi="Arial" w:cs="Arial"/>
          <w:sz w:val="22"/>
          <w:szCs w:val="22"/>
          <w:lang w:val="en-GB" w:eastAsia="en-IE"/>
        </w:rPr>
        <w:tab/>
        <w:t xml:space="preserve">   - синтетичка филаментна влакна од полиестера;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ab/>
      </w:r>
      <w:r w:rsidRPr="003B170C">
        <w:rPr>
          <w:rFonts w:ascii="Arial" w:hAnsi="Arial" w:cs="Arial"/>
          <w:sz w:val="22"/>
          <w:szCs w:val="22"/>
          <w:lang w:val="en-GB" w:eastAsia="en-IE"/>
        </w:rPr>
        <w:tab/>
        <w:t xml:space="preserve">   - синтетичка филаментна влакна од полиамида;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ab/>
      </w:r>
      <w:r w:rsidRPr="003B170C">
        <w:rPr>
          <w:rFonts w:ascii="Arial" w:hAnsi="Arial" w:cs="Arial"/>
          <w:sz w:val="22"/>
          <w:szCs w:val="22"/>
          <w:lang w:val="en-GB" w:eastAsia="en-IE"/>
        </w:rPr>
        <w:tab/>
        <w:t xml:space="preserve">   - синтетичка филаментна влакна од полиакрилонитрила;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ab/>
      </w:r>
      <w:r w:rsidRPr="003B170C">
        <w:rPr>
          <w:rFonts w:ascii="Arial" w:hAnsi="Arial" w:cs="Arial"/>
          <w:sz w:val="22"/>
          <w:szCs w:val="22"/>
          <w:lang w:val="en-GB" w:eastAsia="en-IE"/>
        </w:rPr>
        <w:tab/>
        <w:t xml:space="preserve">   - синтетичка филаментна влакна од полимида;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ab/>
      </w:r>
      <w:r w:rsidRPr="003B170C">
        <w:rPr>
          <w:rFonts w:ascii="Arial" w:hAnsi="Arial" w:cs="Arial"/>
          <w:sz w:val="22"/>
          <w:szCs w:val="22"/>
          <w:lang w:val="en-GB" w:eastAsia="en-IE"/>
        </w:rPr>
        <w:tab/>
        <w:t xml:space="preserve">   - синтетичка филаментна влакна од политетрафлуоретилена;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ab/>
      </w:r>
      <w:r w:rsidRPr="003B170C">
        <w:rPr>
          <w:rFonts w:ascii="Arial" w:hAnsi="Arial" w:cs="Arial"/>
          <w:sz w:val="22"/>
          <w:szCs w:val="22"/>
          <w:lang w:val="en-GB" w:eastAsia="en-IE"/>
        </w:rPr>
        <w:tab/>
        <w:t xml:space="preserve">   - синтетичка филаментна влакна од полифениленсулфида;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ab/>
      </w:r>
      <w:r w:rsidRPr="003B170C">
        <w:rPr>
          <w:rFonts w:ascii="Arial" w:hAnsi="Arial" w:cs="Arial"/>
          <w:sz w:val="22"/>
          <w:szCs w:val="22"/>
          <w:lang w:val="en-GB" w:eastAsia="en-IE"/>
        </w:rPr>
        <w:tab/>
        <w:t xml:space="preserve">   - синтетичка филаментна влакна од поливинилхлорида;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ab/>
      </w:r>
      <w:r w:rsidRPr="003B170C">
        <w:rPr>
          <w:rFonts w:ascii="Arial" w:hAnsi="Arial" w:cs="Arial"/>
          <w:sz w:val="22"/>
          <w:szCs w:val="22"/>
          <w:lang w:val="en-GB" w:eastAsia="en-IE"/>
        </w:rPr>
        <w:tab/>
        <w:t xml:space="preserve">   - остала синтетичка филаментна влакна; </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ab/>
      </w:r>
      <w:r w:rsidRPr="003B170C">
        <w:rPr>
          <w:rFonts w:ascii="Arial" w:hAnsi="Arial" w:cs="Arial"/>
          <w:sz w:val="22"/>
          <w:szCs w:val="22"/>
          <w:lang w:val="en-GB" w:eastAsia="en-IE"/>
        </w:rPr>
        <w:tab/>
        <w:t xml:space="preserve">   - вештачка филаментна влакна од вискозе; </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ab/>
      </w:r>
      <w:r w:rsidRPr="003B170C">
        <w:rPr>
          <w:rFonts w:ascii="Arial" w:hAnsi="Arial" w:cs="Arial"/>
          <w:sz w:val="22"/>
          <w:szCs w:val="22"/>
          <w:lang w:val="en-GB" w:eastAsia="en-IE"/>
        </w:rPr>
        <w:tab/>
        <w:t xml:space="preserve">   - остала вештачка филаментна влакна;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ab/>
      </w:r>
      <w:r w:rsidRPr="003B170C">
        <w:rPr>
          <w:rFonts w:ascii="Arial" w:hAnsi="Arial" w:cs="Arial"/>
          <w:sz w:val="22"/>
          <w:szCs w:val="22"/>
          <w:lang w:val="en-GB" w:eastAsia="en-IE"/>
        </w:rPr>
        <w:tab/>
        <w:t xml:space="preserve">   - проводљиви филаменти;</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ab/>
        <w:t xml:space="preserve">     - синтетичка влакна од полипропилена, сечена;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ab/>
      </w:r>
      <w:r w:rsidRPr="003B170C">
        <w:rPr>
          <w:rFonts w:ascii="Arial" w:hAnsi="Arial" w:cs="Arial"/>
          <w:sz w:val="22"/>
          <w:szCs w:val="22"/>
          <w:lang w:val="en-GB" w:eastAsia="en-IE"/>
        </w:rPr>
        <w:tab/>
        <w:t xml:space="preserve">   - синтетичка влакна од полиестера, сечена;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ab/>
      </w:r>
      <w:r w:rsidRPr="003B170C">
        <w:rPr>
          <w:rFonts w:ascii="Arial" w:hAnsi="Arial" w:cs="Arial"/>
          <w:sz w:val="22"/>
          <w:szCs w:val="22"/>
          <w:lang w:val="en-GB" w:eastAsia="en-IE"/>
        </w:rPr>
        <w:tab/>
        <w:t xml:space="preserve">   - синтетичка влакна од полиамида, сечена;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ab/>
      </w:r>
      <w:r w:rsidRPr="003B170C">
        <w:rPr>
          <w:rFonts w:ascii="Arial" w:hAnsi="Arial" w:cs="Arial"/>
          <w:sz w:val="22"/>
          <w:szCs w:val="22"/>
          <w:lang w:val="en-GB" w:eastAsia="en-IE"/>
        </w:rPr>
        <w:tab/>
        <w:t xml:space="preserve">   - синтетичка влакна од полиакрилонитрила, сечена;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ab/>
      </w:r>
      <w:r w:rsidRPr="003B170C">
        <w:rPr>
          <w:rFonts w:ascii="Arial" w:hAnsi="Arial" w:cs="Arial"/>
          <w:sz w:val="22"/>
          <w:szCs w:val="22"/>
          <w:lang w:val="en-GB" w:eastAsia="en-IE"/>
        </w:rPr>
        <w:tab/>
        <w:t xml:space="preserve">   - синтетичка влакна од полимида, сечена;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lastRenderedPageBreak/>
        <w:tab/>
      </w:r>
      <w:r w:rsidRPr="003B170C">
        <w:rPr>
          <w:rFonts w:ascii="Arial" w:hAnsi="Arial" w:cs="Arial"/>
          <w:sz w:val="22"/>
          <w:szCs w:val="22"/>
          <w:lang w:val="en-GB" w:eastAsia="en-IE"/>
        </w:rPr>
        <w:tab/>
        <w:t xml:space="preserve">   - синтетичка влакна од политетрафлуоретилена, сечена;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ab/>
      </w:r>
      <w:r w:rsidRPr="003B170C">
        <w:rPr>
          <w:rFonts w:ascii="Arial" w:hAnsi="Arial" w:cs="Arial"/>
          <w:sz w:val="22"/>
          <w:szCs w:val="22"/>
          <w:lang w:val="en-GB" w:eastAsia="en-IE"/>
        </w:rPr>
        <w:tab/>
        <w:t xml:space="preserve">   - синтетичка влакна од полифениленсулфида, сечена;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ab/>
      </w:r>
      <w:r w:rsidRPr="003B170C">
        <w:rPr>
          <w:rFonts w:ascii="Arial" w:hAnsi="Arial" w:cs="Arial"/>
          <w:sz w:val="22"/>
          <w:szCs w:val="22"/>
          <w:lang w:val="en-GB" w:eastAsia="en-IE"/>
        </w:rPr>
        <w:tab/>
        <w:t xml:space="preserve">   - синтетичка влакна од поливинилхлорида, сечена;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ab/>
      </w:r>
      <w:r w:rsidRPr="003B170C">
        <w:rPr>
          <w:rFonts w:ascii="Arial" w:hAnsi="Arial" w:cs="Arial"/>
          <w:sz w:val="22"/>
          <w:szCs w:val="22"/>
          <w:lang w:val="en-GB" w:eastAsia="en-IE"/>
        </w:rPr>
        <w:tab/>
        <w:t xml:space="preserve">   - остала синтетичка влакна, сечена;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ab/>
      </w:r>
      <w:r w:rsidRPr="003B170C">
        <w:rPr>
          <w:rFonts w:ascii="Arial" w:hAnsi="Arial" w:cs="Arial"/>
          <w:sz w:val="22"/>
          <w:szCs w:val="22"/>
          <w:lang w:val="en-GB" w:eastAsia="en-IE"/>
        </w:rPr>
        <w:tab/>
        <w:t xml:space="preserve">   - вештачка влакна од вискозе, сечена;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ab/>
      </w:r>
      <w:r w:rsidRPr="003B170C">
        <w:rPr>
          <w:rFonts w:ascii="Arial" w:hAnsi="Arial" w:cs="Arial"/>
          <w:sz w:val="22"/>
          <w:szCs w:val="22"/>
          <w:lang w:val="en-GB" w:eastAsia="en-IE"/>
        </w:rPr>
        <w:tab/>
        <w:t xml:space="preserve">   - остала вештачка влакна, сечена;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ab/>
      </w:r>
      <w:r w:rsidRPr="003B170C">
        <w:rPr>
          <w:rFonts w:ascii="Arial" w:hAnsi="Arial" w:cs="Arial"/>
          <w:sz w:val="22"/>
          <w:szCs w:val="22"/>
          <w:lang w:val="en-GB" w:eastAsia="en-IE"/>
        </w:rPr>
        <w:tab/>
        <w:t xml:space="preserve">   - предиво израђено од полиуретана, раздвојено флексибилним сегментима</w:t>
      </w:r>
      <w:r w:rsidRPr="003B170C">
        <w:rPr>
          <w:rFonts w:ascii="Arial" w:hAnsi="Arial" w:cs="Arial"/>
          <w:sz w:val="22"/>
          <w:szCs w:val="22"/>
          <w:lang w:val="en-GB" w:eastAsia="en-IE"/>
        </w:rPr>
        <w:tab/>
        <w:t>полиетра, укључујући и обавијено или необавијено;</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ab/>
      </w:r>
      <w:r w:rsidRPr="003B170C">
        <w:rPr>
          <w:rFonts w:ascii="Arial" w:hAnsi="Arial" w:cs="Arial"/>
          <w:sz w:val="22"/>
          <w:szCs w:val="22"/>
          <w:lang w:val="en-GB" w:eastAsia="en-IE"/>
        </w:rPr>
        <w:tab/>
      </w:r>
      <w:r w:rsidRPr="003B170C">
        <w:rPr>
          <w:rFonts w:ascii="Arial" w:hAnsi="Arial" w:cs="Arial"/>
          <w:sz w:val="22"/>
          <w:szCs w:val="22"/>
          <w:lang w:val="sr-Cyrl-RS" w:eastAsia="en-IE"/>
        </w:rPr>
        <w:t xml:space="preserve">   </w:t>
      </w:r>
      <w:r w:rsidRPr="003B170C">
        <w:rPr>
          <w:rFonts w:ascii="Arial" w:hAnsi="Arial" w:cs="Arial"/>
          <w:sz w:val="22"/>
          <w:szCs w:val="22"/>
          <w:lang w:val="en-GB" w:eastAsia="en-IE"/>
        </w:rPr>
        <w:t>- производи из тарифног броја 5605 (метализовано предиво) са уграђеном траком која се састоји од језгра од алуминијумске фолије или од језгра од пластичног премаза, са слојем алуминијумског праха или без њега, ширине која није већа од   5 мм, услојено помоћу провидног или обојеног лепка између два слоја пластичног премаза;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ab/>
      </w:r>
      <w:r w:rsidRPr="003B170C">
        <w:rPr>
          <w:rFonts w:ascii="Arial" w:hAnsi="Arial" w:cs="Arial"/>
          <w:sz w:val="22"/>
          <w:szCs w:val="22"/>
          <w:lang w:val="en-GB" w:eastAsia="en-IE"/>
        </w:rPr>
        <w:tab/>
        <w:t xml:space="preserve">   - остали производи из тарифног броја 5605;</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ab/>
      </w:r>
      <w:r w:rsidRPr="003B170C">
        <w:rPr>
          <w:rFonts w:ascii="Arial" w:hAnsi="Arial" w:cs="Arial"/>
          <w:sz w:val="22"/>
          <w:szCs w:val="22"/>
          <w:lang w:val="en-GB" w:eastAsia="en-IE"/>
        </w:rPr>
        <w:tab/>
        <w:t xml:space="preserve">   - стаклена влакна;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ab/>
      </w:r>
      <w:r w:rsidRPr="003B170C">
        <w:rPr>
          <w:rFonts w:ascii="Arial" w:hAnsi="Arial" w:cs="Arial"/>
          <w:sz w:val="22"/>
          <w:szCs w:val="22"/>
          <w:lang w:val="en-GB" w:eastAsia="en-IE"/>
        </w:rPr>
        <w:tab/>
        <w:t xml:space="preserve">   - метална влакна;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ab/>
      </w:r>
      <w:r w:rsidRPr="003B170C">
        <w:rPr>
          <w:rFonts w:ascii="Arial" w:hAnsi="Arial" w:cs="Arial"/>
          <w:sz w:val="22"/>
          <w:szCs w:val="22"/>
          <w:lang w:val="en-GB" w:eastAsia="en-IE"/>
        </w:rPr>
        <w:tab/>
        <w:t xml:space="preserve">   - минерална влакна.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6.3.</w:t>
      </w:r>
      <w:r w:rsidRPr="003B170C">
        <w:rPr>
          <w:rFonts w:ascii="Arial" w:hAnsi="Arial" w:cs="Arial"/>
          <w:sz w:val="22"/>
          <w:szCs w:val="22"/>
          <w:lang w:val="en-GB" w:eastAsia="en-IE"/>
        </w:rPr>
        <w:tab/>
        <w:t>У случају производа који садрже „пређу од полиуретана са флексибилним полиетерским сегментима, независно од тога да ли је обавијена или не”, дозвољено одступање је 20% у погледу тог предива.</w:t>
      </w:r>
    </w:p>
    <w:p w:rsidR="0006491B" w:rsidRPr="003B170C" w:rsidRDefault="0006491B" w:rsidP="001E3FCB">
      <w:pPr>
        <w:spacing w:before="120" w:after="120" w:line="360" w:lineRule="auto"/>
        <w:ind w:left="630" w:hanging="630"/>
        <w:jc w:val="both"/>
        <w:rPr>
          <w:rFonts w:ascii="Arial" w:eastAsia="Calibri" w:hAnsi="Arial" w:cs="Arial"/>
          <w:noProof/>
          <w:sz w:val="22"/>
          <w:szCs w:val="22"/>
          <w:lang w:val="en-GB"/>
        </w:rPr>
      </w:pPr>
      <w:r w:rsidRPr="003B170C">
        <w:rPr>
          <w:rFonts w:ascii="Arial" w:hAnsi="Arial" w:cs="Arial"/>
          <w:sz w:val="22"/>
          <w:szCs w:val="22"/>
          <w:lang w:val="en-GB" w:eastAsia="en-IE"/>
        </w:rPr>
        <w:t>6.4.</w:t>
      </w:r>
      <w:r w:rsidRPr="003B170C">
        <w:rPr>
          <w:rFonts w:ascii="Arial" w:hAnsi="Arial" w:cs="Arial"/>
          <w:sz w:val="22"/>
          <w:szCs w:val="22"/>
          <w:lang w:val="en-GB" w:eastAsia="en-IE"/>
        </w:rPr>
        <w:tab/>
        <w:t>У случају производа са уграђеном „траком, која се састоји од језгра од алуминијумске фолије или од језгра од пластичног премаза, са слојем алуминијумског праха или без њега, ширине која није већа од 5 мм, услојено помоћу провидног или обојеног лепка између два слоја пластичног премаза”, дозвољено одступање је 30% у односу на ову траку.</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b/>
          <w:sz w:val="22"/>
          <w:szCs w:val="22"/>
          <w:lang w:val="en-GB" w:eastAsia="en-IE"/>
        </w:rPr>
        <w:t>Напомена 7 – Остала дозвољена одступања која се примењују за одређене</w:t>
      </w:r>
      <w:r w:rsidRPr="003B170C">
        <w:rPr>
          <w:rFonts w:ascii="Arial" w:hAnsi="Arial" w:cs="Arial"/>
          <w:b/>
          <w:sz w:val="22"/>
          <w:szCs w:val="22"/>
          <w:lang w:val="en-GB" w:eastAsia="en-IE"/>
        </w:rPr>
        <w:tab/>
      </w:r>
      <w:r w:rsidRPr="003B170C">
        <w:rPr>
          <w:rFonts w:ascii="Arial" w:hAnsi="Arial" w:cs="Arial"/>
          <w:b/>
          <w:sz w:val="22"/>
          <w:szCs w:val="22"/>
          <w:lang w:val="en-GB" w:eastAsia="en-IE"/>
        </w:rPr>
        <w:tab/>
      </w:r>
      <w:r w:rsidRPr="003B170C">
        <w:rPr>
          <w:rFonts w:ascii="Arial" w:hAnsi="Arial" w:cs="Arial"/>
          <w:b/>
          <w:sz w:val="22"/>
          <w:szCs w:val="22"/>
          <w:lang w:val="en-GB" w:eastAsia="en-IE"/>
        </w:rPr>
        <w:tab/>
        <w:t>текстилне производе</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7.1.</w:t>
      </w:r>
      <w:r w:rsidRPr="003B170C">
        <w:rPr>
          <w:rFonts w:ascii="Arial" w:hAnsi="Arial" w:cs="Arial"/>
          <w:sz w:val="22"/>
          <w:szCs w:val="22"/>
          <w:lang w:val="en-GB" w:eastAsia="en-IE"/>
        </w:rPr>
        <w:tab/>
        <w:t xml:space="preserve">Када се у листи упућује на ову напомену, текстилни материјали (са изузетком постава и међупостава) који не испуњавају правило из колоне (3) у листи, а које се односи на довршене предметне производе, могу се употребити под условом да се сврставају у други тарифни број, а не у тарифни број у који се сврстава сам </w:t>
      </w:r>
      <w:r w:rsidRPr="003B170C">
        <w:rPr>
          <w:rFonts w:ascii="Arial" w:hAnsi="Arial" w:cs="Arial"/>
          <w:sz w:val="22"/>
          <w:szCs w:val="22"/>
          <w:lang w:val="en-GB" w:eastAsia="en-IE"/>
        </w:rPr>
        <w:lastRenderedPageBreak/>
        <w:t>производ и да њихова вредност није већа од 15% цене производа франко фабрика.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7.2.</w:t>
      </w:r>
      <w:r w:rsidRPr="003B170C">
        <w:rPr>
          <w:rFonts w:ascii="Arial" w:hAnsi="Arial" w:cs="Arial"/>
          <w:sz w:val="22"/>
          <w:szCs w:val="22"/>
          <w:lang w:val="en-GB" w:eastAsia="en-IE"/>
        </w:rPr>
        <w:tab/>
        <w:t xml:space="preserve">Не доводећи у питање напомену 7.3, материјали који се не сврставају у Главе 50–63 могу се употребљавати без ограничења у производњи производа од текстила, без обзира на то да ли садрже или не садрже текстил. </w:t>
      </w:r>
    </w:p>
    <w:p w:rsidR="0006491B" w:rsidRPr="003B170C" w:rsidRDefault="0006491B" w:rsidP="0006491B">
      <w:pPr>
        <w:spacing w:before="120" w:after="120" w:line="360" w:lineRule="auto"/>
        <w:ind w:left="567" w:hanging="567"/>
        <w:jc w:val="both"/>
        <w:rPr>
          <w:rFonts w:ascii="Arial" w:eastAsia="Calibri" w:hAnsi="Arial" w:cs="Arial"/>
          <w:noProof/>
          <w:sz w:val="22"/>
          <w:szCs w:val="22"/>
          <w:lang w:val="en-GB"/>
        </w:rPr>
      </w:pPr>
      <w:r w:rsidRPr="003B170C">
        <w:rPr>
          <w:rFonts w:ascii="Arial" w:hAnsi="Arial" w:cs="Arial"/>
          <w:sz w:val="22"/>
          <w:szCs w:val="22"/>
          <w:lang w:val="en-GB" w:eastAsia="en-IE"/>
        </w:rPr>
        <w:t>7.3.</w:t>
      </w:r>
      <w:r w:rsidRPr="003B170C">
        <w:rPr>
          <w:rFonts w:ascii="Arial" w:hAnsi="Arial" w:cs="Arial"/>
          <w:sz w:val="22"/>
          <w:szCs w:val="22"/>
          <w:lang w:val="en-GB" w:eastAsia="en-IE"/>
        </w:rPr>
        <w:tab/>
        <w:t>Када се примењује процентуално правило приликом утврђивања вредности употребљених материјала без порекла, мора се узети у обзир вредност материјала који се не сврставају у Главе 50 –63.</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b/>
          <w:sz w:val="22"/>
          <w:szCs w:val="22"/>
          <w:lang w:val="en-GB" w:eastAsia="en-IE"/>
        </w:rPr>
        <w:t>Напомена 8 – Дефиниција специфичних поступака и једноставних радњи</w:t>
      </w:r>
      <w:r w:rsidRPr="003B170C">
        <w:rPr>
          <w:rFonts w:ascii="Arial" w:hAnsi="Arial" w:cs="Arial"/>
          <w:b/>
          <w:sz w:val="22"/>
          <w:szCs w:val="22"/>
          <w:lang w:val="en-GB" w:eastAsia="en-IE"/>
        </w:rPr>
        <w:tab/>
      </w:r>
      <w:r w:rsidRPr="003B170C">
        <w:rPr>
          <w:rFonts w:ascii="Arial" w:hAnsi="Arial" w:cs="Arial"/>
          <w:b/>
          <w:sz w:val="22"/>
          <w:szCs w:val="22"/>
          <w:lang w:val="en-GB" w:eastAsia="en-IE"/>
        </w:rPr>
        <w:tab/>
      </w:r>
      <w:r w:rsidRPr="003B170C">
        <w:rPr>
          <w:rFonts w:ascii="Arial" w:hAnsi="Arial" w:cs="Arial"/>
          <w:b/>
          <w:sz w:val="22"/>
          <w:szCs w:val="22"/>
          <w:lang w:val="en-GB" w:eastAsia="en-IE"/>
        </w:rPr>
        <w:tab/>
        <w:t>обављених на одређеним производима из Главе 27</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8.1.</w:t>
      </w:r>
      <w:r w:rsidRPr="003B170C">
        <w:rPr>
          <w:rFonts w:ascii="Arial" w:hAnsi="Arial" w:cs="Arial"/>
          <w:sz w:val="22"/>
          <w:szCs w:val="22"/>
          <w:lang w:val="en-GB" w:eastAsia="en-IE"/>
        </w:rPr>
        <w:tab/>
        <w:t>У сврхе тар. бр. ex 2707 и 2713, под „специфичним поступцима” подразумева се следеће:</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(a)</w:t>
      </w:r>
      <w:r w:rsidRPr="003B170C">
        <w:rPr>
          <w:rFonts w:ascii="Arial" w:hAnsi="Arial" w:cs="Arial"/>
          <w:sz w:val="22"/>
          <w:szCs w:val="22"/>
          <w:lang w:val="en-GB" w:eastAsia="en-IE"/>
        </w:rPr>
        <w:tab/>
        <w:t>вакуумска дестилација;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(б)</w:t>
      </w:r>
      <w:r w:rsidRPr="003B170C">
        <w:rPr>
          <w:rFonts w:ascii="Arial" w:hAnsi="Arial" w:cs="Arial"/>
          <w:sz w:val="22"/>
          <w:szCs w:val="22"/>
          <w:lang w:val="en-GB" w:eastAsia="en-IE"/>
        </w:rPr>
        <w:tab/>
        <w:t>поновна дестилација веома јаким фракционим процесима;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(в)</w:t>
      </w:r>
      <w:r w:rsidRPr="003B170C">
        <w:rPr>
          <w:rFonts w:ascii="Arial" w:hAnsi="Arial" w:cs="Arial"/>
          <w:sz w:val="22"/>
          <w:szCs w:val="22"/>
          <w:lang w:val="en-GB" w:eastAsia="en-IE"/>
        </w:rPr>
        <w:tab/>
        <w:t>крековање;</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(г)</w:t>
      </w:r>
      <w:r w:rsidRPr="003B170C">
        <w:rPr>
          <w:rFonts w:ascii="Arial" w:hAnsi="Arial" w:cs="Arial"/>
          <w:sz w:val="22"/>
          <w:szCs w:val="22"/>
          <w:lang w:val="en-GB" w:eastAsia="en-IE"/>
        </w:rPr>
        <w:tab/>
        <w:t>реформирање;</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(д)</w:t>
      </w:r>
      <w:r w:rsidRPr="003B170C">
        <w:rPr>
          <w:rFonts w:ascii="Arial" w:hAnsi="Arial" w:cs="Arial"/>
          <w:sz w:val="22"/>
          <w:szCs w:val="22"/>
          <w:lang w:val="en-GB" w:eastAsia="en-IE"/>
        </w:rPr>
        <w:tab/>
        <w:t>екстракција помоћу селективних растварача;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(ђ)</w:t>
      </w:r>
      <w:r w:rsidRPr="003B170C">
        <w:rPr>
          <w:rFonts w:ascii="Arial" w:hAnsi="Arial" w:cs="Arial"/>
          <w:sz w:val="22"/>
          <w:szCs w:val="22"/>
          <w:lang w:val="en-GB" w:eastAsia="en-IE"/>
        </w:rPr>
        <w:tab/>
        <w:t>процес који обухвата све следеће радње: прераду концентрованом сумпорном киселином, олеумом или анхидридом сумпорне киселине; неутрализацију помоћу алкалних средстава; обезбојавање и пречишћавање помоћу природно активне земље, активираном земљом, активним угљем или бокситом;</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(е)</w:t>
      </w:r>
      <w:r w:rsidRPr="003B170C">
        <w:rPr>
          <w:rFonts w:ascii="Arial" w:hAnsi="Arial" w:cs="Arial"/>
          <w:sz w:val="22"/>
          <w:szCs w:val="22"/>
          <w:lang w:val="en-GB" w:eastAsia="en-IE"/>
        </w:rPr>
        <w:tab/>
        <w:t>полимеризација;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(ж)</w:t>
      </w:r>
      <w:r w:rsidRPr="003B170C">
        <w:rPr>
          <w:rFonts w:ascii="Arial" w:hAnsi="Arial" w:cs="Arial"/>
          <w:sz w:val="22"/>
          <w:szCs w:val="22"/>
          <w:lang w:val="en-GB" w:eastAsia="en-IE"/>
        </w:rPr>
        <w:tab/>
        <w:t>алкилација;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(з)</w:t>
      </w:r>
      <w:r w:rsidRPr="003B170C">
        <w:rPr>
          <w:rFonts w:ascii="Arial" w:hAnsi="Arial" w:cs="Arial"/>
          <w:sz w:val="22"/>
          <w:szCs w:val="22"/>
          <w:lang w:val="en-GB" w:eastAsia="en-IE"/>
        </w:rPr>
        <w:tab/>
        <w:t>изомеризација.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8.2.</w:t>
      </w:r>
      <w:r w:rsidRPr="003B170C">
        <w:rPr>
          <w:rFonts w:ascii="Arial" w:hAnsi="Arial" w:cs="Arial"/>
          <w:sz w:val="22"/>
          <w:szCs w:val="22"/>
          <w:lang w:val="en-GB" w:eastAsia="en-IE"/>
        </w:rPr>
        <w:tab/>
        <w:t>У сврхе тар. бр. 2710, 2711 и 2712, под „специфичним поступцима” подразумева се следеће:</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(a)</w:t>
      </w:r>
      <w:r w:rsidRPr="003B170C">
        <w:rPr>
          <w:rFonts w:ascii="Arial" w:hAnsi="Arial" w:cs="Arial"/>
          <w:sz w:val="22"/>
          <w:szCs w:val="22"/>
          <w:lang w:val="en-GB" w:eastAsia="en-IE"/>
        </w:rPr>
        <w:tab/>
        <w:t>вакуумска дестилација;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(б)</w:t>
      </w:r>
      <w:r w:rsidRPr="003B170C">
        <w:rPr>
          <w:rFonts w:ascii="Arial" w:hAnsi="Arial" w:cs="Arial"/>
          <w:sz w:val="22"/>
          <w:szCs w:val="22"/>
          <w:lang w:val="en-GB" w:eastAsia="en-IE"/>
        </w:rPr>
        <w:tab/>
        <w:t>поновна дестилација веома јаким фракционим процесима;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(в)</w:t>
      </w:r>
      <w:r w:rsidRPr="003B170C">
        <w:rPr>
          <w:rFonts w:ascii="Arial" w:hAnsi="Arial" w:cs="Arial"/>
          <w:sz w:val="22"/>
          <w:szCs w:val="22"/>
          <w:lang w:val="en-GB" w:eastAsia="en-IE"/>
        </w:rPr>
        <w:tab/>
        <w:t>крековање;</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(г)</w:t>
      </w:r>
      <w:r w:rsidRPr="003B170C">
        <w:rPr>
          <w:rFonts w:ascii="Arial" w:hAnsi="Arial" w:cs="Arial"/>
          <w:sz w:val="22"/>
          <w:szCs w:val="22"/>
          <w:lang w:val="en-GB" w:eastAsia="en-IE"/>
        </w:rPr>
        <w:tab/>
        <w:t>реформирање;</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(д)</w:t>
      </w:r>
      <w:r w:rsidRPr="003B170C">
        <w:rPr>
          <w:rFonts w:ascii="Arial" w:hAnsi="Arial" w:cs="Arial"/>
          <w:sz w:val="22"/>
          <w:szCs w:val="22"/>
          <w:lang w:val="en-GB" w:eastAsia="en-IE"/>
        </w:rPr>
        <w:tab/>
        <w:t>екстракција помоћу селективних растварача;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lastRenderedPageBreak/>
        <w:t>(ђ)</w:t>
      </w:r>
      <w:r w:rsidRPr="003B170C">
        <w:rPr>
          <w:rFonts w:ascii="Arial" w:hAnsi="Arial" w:cs="Arial"/>
          <w:sz w:val="22"/>
          <w:szCs w:val="22"/>
          <w:lang w:val="en-GB" w:eastAsia="en-IE"/>
        </w:rPr>
        <w:tab/>
        <w:t>процес који обухвата све следеће радње: прераду концентрованом сумпорном киселином, олеумом или анхидридом сумпорне киселине; неутрализацију помоћу алкалних средстава; обезбојавање и пречишћавање помоћу природно активне земље, активираном земљом, активним угљем или бокситом;</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(е)</w:t>
      </w:r>
      <w:r w:rsidRPr="003B170C">
        <w:rPr>
          <w:rFonts w:ascii="Arial" w:hAnsi="Arial" w:cs="Arial"/>
          <w:sz w:val="22"/>
          <w:szCs w:val="22"/>
          <w:lang w:val="en-GB" w:eastAsia="en-IE"/>
        </w:rPr>
        <w:tab/>
        <w:t>полимеризација;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(ж)</w:t>
      </w:r>
      <w:r w:rsidRPr="003B170C">
        <w:rPr>
          <w:rFonts w:ascii="Arial" w:hAnsi="Arial" w:cs="Arial"/>
          <w:sz w:val="22"/>
          <w:szCs w:val="22"/>
          <w:lang w:val="en-GB" w:eastAsia="en-IE"/>
        </w:rPr>
        <w:tab/>
        <w:t>алкилација;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(з)</w:t>
      </w:r>
      <w:r w:rsidRPr="003B170C">
        <w:rPr>
          <w:rFonts w:ascii="Arial" w:hAnsi="Arial" w:cs="Arial"/>
          <w:sz w:val="22"/>
          <w:szCs w:val="22"/>
          <w:lang w:val="en-GB" w:eastAsia="en-IE"/>
        </w:rPr>
        <w:tab/>
        <w:t>изомеризација;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(и)</w:t>
      </w:r>
      <w:r w:rsidRPr="003B170C">
        <w:rPr>
          <w:rFonts w:ascii="Arial" w:hAnsi="Arial" w:cs="Arial"/>
          <w:sz w:val="22"/>
          <w:szCs w:val="22"/>
          <w:lang w:val="en-GB" w:eastAsia="en-IE"/>
        </w:rPr>
        <w:tab/>
        <w:t>само у случају тешких уља из тарифног броја ex 2710, десумпоризација помоћу водоника, којом се постиже умањење од најмање 85% садржаја сумпора у прерађеним производима (ASTM D 1266-59 T метод);</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(ј)</w:t>
      </w:r>
      <w:r w:rsidRPr="003B170C">
        <w:rPr>
          <w:rFonts w:ascii="Arial" w:hAnsi="Arial" w:cs="Arial"/>
          <w:sz w:val="22"/>
          <w:szCs w:val="22"/>
          <w:lang w:val="en-GB" w:eastAsia="en-IE"/>
        </w:rPr>
        <w:tab/>
        <w:t>само у односу на производе из тарифног броја 2710, депарафинација помоћу различитих поступака, осим филтрације;</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(к)</w:t>
      </w:r>
      <w:r w:rsidRPr="003B170C">
        <w:rPr>
          <w:rFonts w:ascii="Arial" w:hAnsi="Arial" w:cs="Arial"/>
          <w:sz w:val="22"/>
          <w:szCs w:val="22"/>
          <w:lang w:val="en-GB" w:eastAsia="en-IE"/>
        </w:rPr>
        <w:tab/>
        <w:t>само у случају тешких уља из тарифног броја ex 2710, третман водоником под притиском већим од 20 bar и температуром вишом од 250°C, уз употребу катализатора, тако да не дође до десумпоризације, кад садржај водоника представља активан елемент у хемијској реакцији. Даљи третман водоником уља за подмазивање из тарифног броја ex 2710 (на пример, хидрофинализација или обезбојавање) нарочито да би се побољшала боја или стабилност, не сматра се специфичним процесом;</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(л)</w:t>
      </w:r>
      <w:r w:rsidRPr="003B170C">
        <w:rPr>
          <w:rFonts w:ascii="Arial" w:hAnsi="Arial" w:cs="Arial"/>
          <w:sz w:val="22"/>
          <w:szCs w:val="22"/>
          <w:lang w:val="en-GB" w:eastAsia="en-IE"/>
        </w:rPr>
        <w:tab/>
        <w:t>само у случају уља за гориво из тарифног броја ex 2710, атмосферска дестилација, под условом да се мање од 30% запремине ових производа, укључујући и губитке, дестилише на 300°C, по методу ASTM D 86;</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(љ)</w:t>
      </w:r>
      <w:r w:rsidRPr="003B170C">
        <w:rPr>
          <w:rFonts w:ascii="Arial" w:hAnsi="Arial" w:cs="Arial"/>
          <w:sz w:val="22"/>
          <w:szCs w:val="22"/>
          <w:lang w:val="en-GB" w:eastAsia="en-IE"/>
        </w:rPr>
        <w:tab/>
        <w:t>само у случају тешких уља, осим гасних уља и горива из тарифног броја ex 2710, третман помоћу високофреквентног електричног четкастог пражњења;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(м)</w:t>
      </w:r>
      <w:r w:rsidRPr="003B170C">
        <w:rPr>
          <w:rFonts w:ascii="Arial" w:hAnsi="Arial" w:cs="Arial"/>
          <w:sz w:val="22"/>
          <w:szCs w:val="22"/>
          <w:lang w:val="en-GB" w:eastAsia="en-IE"/>
        </w:rPr>
        <w:tab/>
        <w:t>само у случају сирових производа из тарифног броја ex 2712 (осим вазелина, озокерита, воска од лигнита или тресета, парафина који садрже по маси мање од 0,75% уља), одмашћивање фракционом кристализацијом.</w:t>
      </w:r>
    </w:p>
    <w:p w:rsidR="0006491B" w:rsidRPr="003B170C" w:rsidRDefault="0006491B" w:rsidP="0006491B">
      <w:pPr>
        <w:spacing w:before="120" w:after="120" w:line="360" w:lineRule="auto"/>
        <w:ind w:left="850" w:hanging="850"/>
        <w:jc w:val="both"/>
        <w:rPr>
          <w:rFonts w:ascii="Arial" w:eastAsia="Calibri" w:hAnsi="Arial" w:cs="Arial"/>
          <w:i/>
          <w:noProof/>
          <w:sz w:val="22"/>
          <w:szCs w:val="22"/>
          <w:lang w:val="en-GB"/>
        </w:rPr>
      </w:pPr>
      <w:r w:rsidRPr="003B170C">
        <w:rPr>
          <w:rFonts w:ascii="Arial" w:hAnsi="Arial" w:cs="Arial"/>
          <w:sz w:val="22"/>
          <w:szCs w:val="22"/>
          <w:lang w:val="en-GB" w:eastAsia="en-IE"/>
        </w:rPr>
        <w:t>8.3.</w:t>
      </w:r>
      <w:r w:rsidRPr="003B170C">
        <w:rPr>
          <w:rFonts w:ascii="Arial" w:hAnsi="Arial" w:cs="Arial"/>
          <w:sz w:val="22"/>
          <w:szCs w:val="22"/>
          <w:lang w:val="en-GB" w:eastAsia="en-IE"/>
        </w:rPr>
        <w:tab/>
        <w:t>У сврхе тар. бр. ex 2707 и 2713, једноставне радње, као што су чишћење, претакање, десалинизација, издвајање воде, филтрирање, бојадисање, стављање ознака, добијање сумпорног садржаја као резултата мешања производа са различитим сумпорним садржајем, или било која комбинација ових или сличних радњи, не додељују статус порекла.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b/>
          <w:sz w:val="22"/>
          <w:szCs w:val="22"/>
          <w:lang w:val="en-GB" w:eastAsia="en-IE"/>
        </w:rPr>
        <w:lastRenderedPageBreak/>
        <w:t xml:space="preserve">Напомена 9 </w:t>
      </w:r>
      <w:r w:rsidRPr="003B170C">
        <w:rPr>
          <w:rFonts w:ascii="Arial" w:hAnsi="Arial" w:cs="Arial"/>
          <w:b/>
          <w:sz w:val="22"/>
          <w:szCs w:val="22"/>
          <w:lang w:val="en-GB" w:eastAsia="ar-SA"/>
        </w:rPr>
        <w:t xml:space="preserve">– </w:t>
      </w:r>
      <w:r w:rsidRPr="003B170C">
        <w:rPr>
          <w:rFonts w:ascii="Arial" w:hAnsi="Arial" w:cs="Arial"/>
          <w:b/>
          <w:sz w:val="22"/>
          <w:szCs w:val="22"/>
          <w:lang w:val="en-GB" w:eastAsia="en-IE"/>
        </w:rPr>
        <w:t>Дефиниција специфичних процеса и радњи спроведених у погледу одређених производа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 xml:space="preserve">9.1: </w:t>
      </w:r>
      <w:r w:rsidRPr="003B170C">
        <w:rPr>
          <w:rFonts w:ascii="Arial" w:hAnsi="Arial" w:cs="Arial"/>
          <w:sz w:val="22"/>
          <w:szCs w:val="22"/>
          <w:lang w:val="en-GB" w:eastAsia="en-IE"/>
        </w:rPr>
        <w:tab/>
        <w:t>Производи из Главе 30. добијени у Страни</w:t>
      </w:r>
      <w:r w:rsidRPr="003B170C">
        <w:rPr>
          <w:rFonts w:ascii="Arial" w:hAnsi="Arial" w:cs="Arial"/>
          <w:sz w:val="22"/>
          <w:szCs w:val="22"/>
          <w:lang w:val="sr-Cyrl-RS" w:eastAsia="en-IE"/>
        </w:rPr>
        <w:t xml:space="preserve"> уговорници</w:t>
      </w:r>
      <w:r w:rsidRPr="003B170C">
        <w:rPr>
          <w:rFonts w:ascii="Arial" w:hAnsi="Arial" w:cs="Arial"/>
          <w:sz w:val="22"/>
          <w:szCs w:val="22"/>
          <w:lang w:val="en-GB" w:eastAsia="en-IE"/>
        </w:rPr>
        <w:t xml:space="preserve"> употребом ћелијских култура сматрају се производима пореклом из те  Стране. „Ћелијска култура” је дефинисана као узгој људских, животињских и биљних ћелија у контролисаним условима (као што су дефинисане температуре, подлоге за узгој, гасна смеша, pH) изван живог организма.</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 xml:space="preserve">9.2: </w:t>
      </w:r>
      <w:r w:rsidRPr="003B170C">
        <w:rPr>
          <w:rFonts w:ascii="Arial" w:hAnsi="Arial" w:cs="Arial"/>
          <w:sz w:val="22"/>
          <w:szCs w:val="22"/>
          <w:lang w:val="en-GB" w:eastAsia="en-IE"/>
        </w:rPr>
        <w:tab/>
        <w:t>Производи обухваћени Главама 29 (изузев: 2905.43–2905.44), 30, 32, 33 (изузев: 3302.10, 3301) 34, 35 (изузев: 35</w:t>
      </w:r>
      <w:r w:rsidR="006D0939">
        <w:rPr>
          <w:rFonts w:ascii="Arial" w:hAnsi="Arial" w:cs="Arial"/>
          <w:sz w:val="22"/>
          <w:szCs w:val="22"/>
          <w:lang w:val="sr-Cyrl-RS" w:eastAsia="en-IE"/>
        </w:rPr>
        <w:t>.</w:t>
      </w:r>
      <w:r w:rsidRPr="003B170C">
        <w:rPr>
          <w:rFonts w:ascii="Arial" w:hAnsi="Arial" w:cs="Arial"/>
          <w:sz w:val="22"/>
          <w:szCs w:val="22"/>
          <w:lang w:val="en-GB" w:eastAsia="en-IE"/>
        </w:rPr>
        <w:t>01, 3502.11–3502.19, 3502.20, 35</w:t>
      </w:r>
      <w:r w:rsidR="006D0939">
        <w:rPr>
          <w:rFonts w:ascii="Arial" w:hAnsi="Arial" w:cs="Arial"/>
          <w:sz w:val="22"/>
          <w:szCs w:val="22"/>
          <w:lang w:val="sr-Cyrl-RS" w:eastAsia="en-IE"/>
        </w:rPr>
        <w:t>.</w:t>
      </w:r>
      <w:r w:rsidRPr="003B170C">
        <w:rPr>
          <w:rFonts w:ascii="Arial" w:hAnsi="Arial" w:cs="Arial"/>
          <w:sz w:val="22"/>
          <w:szCs w:val="22"/>
          <w:lang w:val="en-GB" w:eastAsia="en-IE"/>
        </w:rPr>
        <w:t>05), 36, 37, 38 (изузев: 3809.10, 38</w:t>
      </w:r>
      <w:r w:rsidR="000B1626">
        <w:rPr>
          <w:rFonts w:ascii="Arial" w:hAnsi="Arial" w:cs="Arial"/>
          <w:sz w:val="22"/>
          <w:szCs w:val="22"/>
          <w:lang w:val="sr-Cyrl-RS" w:eastAsia="en-IE"/>
        </w:rPr>
        <w:t>.</w:t>
      </w:r>
      <w:r w:rsidRPr="003B170C">
        <w:rPr>
          <w:rFonts w:ascii="Arial" w:hAnsi="Arial" w:cs="Arial"/>
          <w:sz w:val="22"/>
          <w:szCs w:val="22"/>
          <w:lang w:val="en-GB" w:eastAsia="en-IE"/>
        </w:rPr>
        <w:t>23, 3824.60, 38</w:t>
      </w:r>
      <w:r w:rsidR="000B1626">
        <w:rPr>
          <w:rFonts w:ascii="Arial" w:hAnsi="Arial" w:cs="Arial"/>
          <w:sz w:val="22"/>
          <w:szCs w:val="22"/>
          <w:lang w:val="sr-Cyrl-RS" w:eastAsia="en-IE"/>
        </w:rPr>
        <w:t>.</w:t>
      </w:r>
      <w:r w:rsidRPr="003B170C">
        <w:rPr>
          <w:rFonts w:ascii="Arial" w:hAnsi="Arial" w:cs="Arial"/>
          <w:sz w:val="22"/>
          <w:szCs w:val="22"/>
          <w:lang w:val="en-GB" w:eastAsia="en-IE"/>
        </w:rPr>
        <w:t>26) и 39 (изузев: 39</w:t>
      </w:r>
      <w:r w:rsidR="009503F1" w:rsidRPr="003B170C">
        <w:rPr>
          <w:rFonts w:ascii="Arial" w:hAnsi="Arial" w:cs="Arial"/>
          <w:sz w:val="22"/>
          <w:szCs w:val="22"/>
          <w:lang w:val="en-GB" w:eastAsia="en-IE"/>
        </w:rPr>
        <w:t>.</w:t>
      </w:r>
      <w:r w:rsidRPr="003B170C">
        <w:rPr>
          <w:rFonts w:ascii="Arial" w:hAnsi="Arial" w:cs="Arial"/>
          <w:sz w:val="22"/>
          <w:szCs w:val="22"/>
          <w:lang w:val="en-GB" w:eastAsia="en-IE"/>
        </w:rPr>
        <w:t>16–39</w:t>
      </w:r>
      <w:r w:rsidR="009503F1" w:rsidRPr="003B170C">
        <w:rPr>
          <w:rFonts w:ascii="Arial" w:hAnsi="Arial" w:cs="Arial"/>
          <w:sz w:val="22"/>
          <w:szCs w:val="22"/>
          <w:lang w:val="en-GB" w:eastAsia="en-IE"/>
        </w:rPr>
        <w:t>.</w:t>
      </w:r>
      <w:r w:rsidRPr="003B170C">
        <w:rPr>
          <w:rFonts w:ascii="Arial" w:hAnsi="Arial" w:cs="Arial"/>
          <w:sz w:val="22"/>
          <w:szCs w:val="22"/>
          <w:lang w:val="en-GB" w:eastAsia="en-IE"/>
        </w:rPr>
        <w:t>26) добијени ферментацијом у Страни</w:t>
      </w:r>
      <w:r w:rsidRPr="003B170C">
        <w:rPr>
          <w:rFonts w:ascii="Arial" w:hAnsi="Arial" w:cs="Arial"/>
          <w:sz w:val="22"/>
          <w:szCs w:val="22"/>
          <w:lang w:val="sr-Cyrl-RS" w:eastAsia="en-IE"/>
        </w:rPr>
        <w:t xml:space="preserve"> уговорници</w:t>
      </w:r>
      <w:r w:rsidRPr="003B170C">
        <w:rPr>
          <w:rFonts w:ascii="Arial" w:hAnsi="Arial" w:cs="Arial"/>
          <w:sz w:val="22"/>
          <w:szCs w:val="22"/>
          <w:lang w:val="en-GB" w:eastAsia="en-IE"/>
        </w:rPr>
        <w:t>, сматрају се пореклом из те Стране. „Ферментација” је биотехнолошки поступак у којем се људске, животињске или биљне ћелије, бактерије, квасци, гљиве или ензими употребљавају за производњу производа обухваћених Главама 29–39.</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 xml:space="preserve">9.3: </w:t>
      </w:r>
      <w:r w:rsidRPr="003B170C">
        <w:rPr>
          <w:rFonts w:ascii="Arial" w:hAnsi="Arial" w:cs="Arial"/>
          <w:sz w:val="22"/>
          <w:szCs w:val="22"/>
          <w:lang w:val="en-GB" w:eastAsia="en-IE"/>
        </w:rPr>
        <w:tab/>
        <w:t>Следећи процеси обраде сматрају се довољним,</w:t>
      </w:r>
      <w:r w:rsidRPr="003B170C">
        <w:rPr>
          <w:rFonts w:ascii="Arial" w:hAnsi="Arial" w:cs="Arial"/>
          <w:color w:val="FF0000"/>
          <w:sz w:val="22"/>
          <w:szCs w:val="22"/>
          <w:lang w:val="sr-Cyrl-RS" w:eastAsia="en-IE"/>
        </w:rPr>
        <w:t xml:space="preserve"> </w:t>
      </w:r>
      <w:r w:rsidRPr="003B170C">
        <w:rPr>
          <w:rFonts w:ascii="Arial" w:hAnsi="Arial" w:cs="Arial"/>
          <w:sz w:val="22"/>
          <w:szCs w:val="22"/>
          <w:lang w:val="en-GB" w:eastAsia="en-IE"/>
        </w:rPr>
        <w:t>у складу са чланом 4. став 1. Прилога I, за производе обухваћене Главама 28, 29 (изузев: 2905.43–2905.44), 30, 32, 33 (изузев: 3302.10, 3301) 34, 35 (изузев: 35</w:t>
      </w:r>
      <w:r w:rsidR="009503F1" w:rsidRPr="003B170C">
        <w:rPr>
          <w:rFonts w:ascii="Arial" w:hAnsi="Arial" w:cs="Arial"/>
          <w:sz w:val="22"/>
          <w:szCs w:val="22"/>
          <w:lang w:val="en-GB" w:eastAsia="en-IE"/>
        </w:rPr>
        <w:t>.</w:t>
      </w:r>
      <w:r w:rsidRPr="003B170C">
        <w:rPr>
          <w:rFonts w:ascii="Arial" w:hAnsi="Arial" w:cs="Arial"/>
          <w:sz w:val="22"/>
          <w:szCs w:val="22"/>
          <w:lang w:val="en-GB" w:eastAsia="en-IE"/>
        </w:rPr>
        <w:t>01, 3502.11–3502.19, 3502.20, 35</w:t>
      </w:r>
      <w:r w:rsidR="009503F1" w:rsidRPr="003B170C">
        <w:rPr>
          <w:rFonts w:ascii="Arial" w:hAnsi="Arial" w:cs="Arial"/>
          <w:sz w:val="22"/>
          <w:szCs w:val="22"/>
          <w:lang w:val="en-GB" w:eastAsia="en-IE"/>
        </w:rPr>
        <w:t>.</w:t>
      </w:r>
      <w:r w:rsidRPr="003B170C">
        <w:rPr>
          <w:rFonts w:ascii="Arial" w:hAnsi="Arial" w:cs="Arial"/>
          <w:sz w:val="22"/>
          <w:szCs w:val="22"/>
          <w:lang w:val="en-GB" w:eastAsia="en-IE"/>
        </w:rPr>
        <w:t>05), 36, 37, 38 (изузев: 3809.10, 38</w:t>
      </w:r>
      <w:r w:rsidR="009503F1" w:rsidRPr="003B170C">
        <w:rPr>
          <w:rFonts w:ascii="Arial" w:hAnsi="Arial" w:cs="Arial"/>
          <w:sz w:val="22"/>
          <w:szCs w:val="22"/>
          <w:lang w:val="en-GB" w:eastAsia="en-IE"/>
        </w:rPr>
        <w:t>.</w:t>
      </w:r>
      <w:r w:rsidRPr="003B170C">
        <w:rPr>
          <w:rFonts w:ascii="Arial" w:hAnsi="Arial" w:cs="Arial"/>
          <w:sz w:val="22"/>
          <w:szCs w:val="22"/>
          <w:lang w:val="en-GB" w:eastAsia="en-IE"/>
        </w:rPr>
        <w:t>23, 3824.60, 38</w:t>
      </w:r>
      <w:r w:rsidR="009503F1" w:rsidRPr="003B170C">
        <w:rPr>
          <w:rFonts w:ascii="Arial" w:hAnsi="Arial" w:cs="Arial"/>
          <w:sz w:val="22"/>
          <w:szCs w:val="22"/>
          <w:lang w:val="en-GB" w:eastAsia="en-IE"/>
        </w:rPr>
        <w:t>.</w:t>
      </w:r>
      <w:r w:rsidRPr="003B170C">
        <w:rPr>
          <w:rFonts w:ascii="Arial" w:hAnsi="Arial" w:cs="Arial"/>
          <w:sz w:val="22"/>
          <w:szCs w:val="22"/>
          <w:lang w:val="en-GB" w:eastAsia="en-IE"/>
        </w:rPr>
        <w:t>26) и 39 (изузев: 39</w:t>
      </w:r>
      <w:r w:rsidR="009503F1" w:rsidRPr="003B170C">
        <w:rPr>
          <w:rFonts w:ascii="Arial" w:hAnsi="Arial" w:cs="Arial"/>
          <w:sz w:val="22"/>
          <w:szCs w:val="22"/>
          <w:lang w:val="en-GB" w:eastAsia="en-IE"/>
        </w:rPr>
        <w:t>.</w:t>
      </w:r>
      <w:r w:rsidRPr="003B170C">
        <w:rPr>
          <w:rFonts w:ascii="Arial" w:hAnsi="Arial" w:cs="Arial"/>
          <w:sz w:val="22"/>
          <w:szCs w:val="22"/>
          <w:lang w:val="en-GB" w:eastAsia="en-IE"/>
        </w:rPr>
        <w:t>16–39</w:t>
      </w:r>
      <w:r w:rsidR="009503F1" w:rsidRPr="003B170C">
        <w:rPr>
          <w:rFonts w:ascii="Arial" w:hAnsi="Arial" w:cs="Arial"/>
          <w:sz w:val="22"/>
          <w:szCs w:val="22"/>
          <w:lang w:val="en-GB" w:eastAsia="en-IE"/>
        </w:rPr>
        <w:t>.</w:t>
      </w:r>
      <w:r w:rsidRPr="003B170C">
        <w:rPr>
          <w:rFonts w:ascii="Arial" w:hAnsi="Arial" w:cs="Arial"/>
          <w:sz w:val="22"/>
          <w:szCs w:val="22"/>
          <w:lang w:val="en-GB" w:eastAsia="en-IE"/>
        </w:rPr>
        <w:t>26):</w:t>
      </w:r>
    </w:p>
    <w:p w:rsidR="0006491B" w:rsidRPr="003B170C" w:rsidRDefault="00601F9A" w:rsidP="0006491B">
      <w:pPr>
        <w:tabs>
          <w:tab w:val="num" w:pos="1134"/>
          <w:tab w:val="num" w:pos="1417"/>
        </w:tabs>
        <w:spacing w:before="120" w:after="120" w:line="360" w:lineRule="auto"/>
        <w:ind w:left="1134" w:hanging="567"/>
        <w:jc w:val="both"/>
        <w:rPr>
          <w:rFonts w:ascii="Arial" w:eastAsia="Calibri" w:hAnsi="Arial" w:cs="Arial"/>
          <w:sz w:val="22"/>
          <w:szCs w:val="22"/>
          <w:lang w:val="en-GB"/>
        </w:rPr>
      </w:pPr>
      <w:r w:rsidRPr="003B170C">
        <w:rPr>
          <w:rFonts w:ascii="Arial" w:hAnsi="Arial" w:cs="Arial"/>
          <w:sz w:val="22"/>
          <w:szCs w:val="22"/>
          <w:lang w:val="en-GB" w:eastAsia="en-IE"/>
        </w:rPr>
        <w:t>-</w:t>
      </w:r>
      <w:r w:rsidRPr="003B170C">
        <w:rPr>
          <w:rFonts w:ascii="Arial" w:hAnsi="Arial" w:cs="Arial"/>
          <w:sz w:val="22"/>
          <w:szCs w:val="22"/>
          <w:lang w:val="en-GB" w:eastAsia="en-IE"/>
        </w:rPr>
        <w:tab/>
      </w:r>
      <w:r w:rsidR="0006491B" w:rsidRPr="003B170C">
        <w:rPr>
          <w:rFonts w:ascii="Arial" w:hAnsi="Arial" w:cs="Arial"/>
          <w:sz w:val="22"/>
          <w:szCs w:val="22"/>
          <w:lang w:val="en-GB" w:eastAsia="en-IE"/>
        </w:rPr>
        <w:t>Хемијска реакција: „Хемијска реакција” је процес (укључујући биохемијски процес) при којем раскидањем интрамолекуларних веза и формирањем нових интрамолекуларних веза или променом просторног распореда атома у молекулу настаје молекул са новом структуром. Хемијска реакција се може изразити променом CAS броја.</w:t>
      </w:r>
    </w:p>
    <w:p w:rsidR="0006491B" w:rsidRPr="003B170C" w:rsidRDefault="0006491B" w:rsidP="0006491B">
      <w:pPr>
        <w:tabs>
          <w:tab w:val="num" w:pos="1417"/>
        </w:tabs>
        <w:spacing w:before="120" w:after="120" w:line="360" w:lineRule="auto"/>
        <w:ind w:left="1134"/>
        <w:jc w:val="both"/>
        <w:rPr>
          <w:rFonts w:ascii="Arial" w:eastAsia="Calibri" w:hAnsi="Arial" w:cs="Arial"/>
          <w:sz w:val="22"/>
          <w:szCs w:val="22"/>
          <w:lang w:val="en-GB"/>
        </w:rPr>
      </w:pPr>
      <w:r w:rsidRPr="003B170C">
        <w:rPr>
          <w:rFonts w:ascii="Arial" w:hAnsi="Arial" w:cs="Arial"/>
          <w:sz w:val="22"/>
          <w:szCs w:val="22"/>
          <w:lang w:val="en-GB" w:eastAsia="en-IE"/>
        </w:rPr>
        <w:t>Следеће процесе не би требало узимати у обзир за потребе порекла: (а) растварање у води или другим растварачима; (б) уклањање растварача, укључујући воду као растварач; или (в) додавање или уклањање кристализационе воде. Хемијска реакција како је напред наведено сматра се довољном за стицање статуса производа са пореклом.</w:t>
      </w:r>
    </w:p>
    <w:p w:rsidR="0006491B" w:rsidRPr="003B170C" w:rsidRDefault="0006491B" w:rsidP="005D3094">
      <w:pPr>
        <w:pStyle w:val="ListParagraph"/>
        <w:numPr>
          <w:ilvl w:val="0"/>
          <w:numId w:val="52"/>
        </w:numPr>
        <w:tabs>
          <w:tab w:val="num" w:pos="1134"/>
          <w:tab w:val="num" w:pos="1417"/>
        </w:tabs>
        <w:spacing w:line="360" w:lineRule="auto"/>
        <w:ind w:left="1170" w:hanging="603"/>
        <w:rPr>
          <w:rFonts w:ascii="Arial" w:hAnsi="Arial" w:cs="Arial"/>
          <w:sz w:val="22"/>
        </w:rPr>
      </w:pPr>
      <w:r w:rsidRPr="003B170C">
        <w:rPr>
          <w:rFonts w:ascii="Arial" w:hAnsi="Arial" w:cs="Arial"/>
          <w:sz w:val="22"/>
          <w:lang w:eastAsia="en-IE"/>
        </w:rPr>
        <w:t>Смеше и мешавине: намерно и пропорционално контролисано мешање (укључујући распршивање) материјала, осим додавања растварача, ради усклађивања са претходно одређеним спецификацијама, чиме настаје производ са физичким или хемијским карактеристикама које су релевантне за сврху или намену производа и које се разликују од улазних материјала, сматра се довољним за стицање статуса производа са пореклом.</w:t>
      </w:r>
    </w:p>
    <w:p w:rsidR="0006491B" w:rsidRPr="003B170C" w:rsidRDefault="00601F9A" w:rsidP="0006491B">
      <w:pPr>
        <w:tabs>
          <w:tab w:val="num" w:pos="1134"/>
          <w:tab w:val="num" w:pos="1417"/>
        </w:tabs>
        <w:spacing w:before="120" w:after="120" w:line="360" w:lineRule="auto"/>
        <w:ind w:left="1134" w:hanging="567"/>
        <w:jc w:val="both"/>
        <w:rPr>
          <w:rFonts w:ascii="Arial" w:eastAsia="Calibri" w:hAnsi="Arial" w:cs="Arial"/>
          <w:sz w:val="22"/>
          <w:szCs w:val="22"/>
          <w:lang w:val="en-GB"/>
        </w:rPr>
      </w:pPr>
      <w:r w:rsidRPr="003B170C">
        <w:rPr>
          <w:rFonts w:ascii="Arial" w:hAnsi="Arial" w:cs="Arial"/>
          <w:sz w:val="22"/>
          <w:szCs w:val="22"/>
          <w:lang w:val="en-GB" w:eastAsia="en-IE"/>
        </w:rPr>
        <w:lastRenderedPageBreak/>
        <w:t>-</w:t>
      </w:r>
      <w:r w:rsidRPr="003B170C">
        <w:rPr>
          <w:rFonts w:ascii="Arial" w:hAnsi="Arial" w:cs="Arial"/>
          <w:sz w:val="22"/>
          <w:szCs w:val="22"/>
          <w:lang w:val="en-GB" w:eastAsia="en-IE"/>
        </w:rPr>
        <w:tab/>
      </w:r>
      <w:r w:rsidR="0006491B" w:rsidRPr="003B170C">
        <w:rPr>
          <w:rFonts w:ascii="Arial" w:hAnsi="Arial" w:cs="Arial"/>
          <w:sz w:val="22"/>
          <w:szCs w:val="22"/>
          <w:lang w:val="en-GB" w:eastAsia="en-IE"/>
        </w:rPr>
        <w:t>Пречишћавање: пречишћавање се сматра довољним за стицање статуса производа са пореклом ако пречишћавање које се врши на територији једне или обе Стране</w:t>
      </w:r>
      <w:r w:rsidR="0006491B" w:rsidRPr="003B170C">
        <w:rPr>
          <w:rFonts w:ascii="Arial" w:hAnsi="Arial" w:cs="Arial"/>
          <w:sz w:val="22"/>
          <w:szCs w:val="22"/>
          <w:lang w:val="sr-Cyrl-RS" w:eastAsia="en-IE"/>
        </w:rPr>
        <w:t xml:space="preserve"> </w:t>
      </w:r>
      <w:r w:rsidR="0006491B" w:rsidRPr="003B170C">
        <w:rPr>
          <w:rFonts w:ascii="Arial" w:hAnsi="Arial" w:cs="Arial"/>
          <w:sz w:val="22"/>
          <w:szCs w:val="22"/>
          <w:lang w:val="en-GB" w:eastAsia="en-IE"/>
        </w:rPr>
        <w:t>уговорнице испуњава један од следећих критеријума:</w:t>
      </w:r>
    </w:p>
    <w:p w:rsidR="0006491B" w:rsidRPr="003B170C" w:rsidRDefault="0006491B" w:rsidP="00A33A15">
      <w:pPr>
        <w:spacing w:before="120" w:after="120" w:line="360" w:lineRule="auto"/>
        <w:ind w:left="1440" w:hanging="306"/>
        <w:jc w:val="both"/>
        <w:rPr>
          <w:rFonts w:ascii="Arial" w:hAnsi="Arial" w:cs="Arial"/>
          <w:sz w:val="22"/>
          <w:szCs w:val="22"/>
          <w:lang w:val="en-GB" w:eastAsia="en-IE"/>
        </w:rPr>
      </w:pPr>
      <w:r w:rsidRPr="003B170C">
        <w:rPr>
          <w:rFonts w:ascii="Arial" w:hAnsi="Arial" w:cs="Arial"/>
          <w:sz w:val="22"/>
          <w:szCs w:val="22"/>
          <w:lang w:val="en-GB" w:eastAsia="en-IE"/>
        </w:rPr>
        <w:t>(a)</w:t>
      </w:r>
      <w:r w:rsidRPr="003B170C">
        <w:rPr>
          <w:rFonts w:ascii="Arial" w:hAnsi="Arial" w:cs="Arial"/>
          <w:sz w:val="22"/>
          <w:szCs w:val="22"/>
          <w:lang w:val="en-GB" w:eastAsia="en-IE"/>
        </w:rPr>
        <w:tab/>
        <w:t>пречишћавање производа које резултира уклањањем најмање 80% садржаја постојећих нечистоћа; или</w:t>
      </w:r>
    </w:p>
    <w:p w:rsidR="0006491B" w:rsidRPr="003B170C" w:rsidRDefault="0006491B" w:rsidP="00A33A15">
      <w:pPr>
        <w:spacing w:before="120" w:after="120" w:line="360" w:lineRule="auto"/>
        <w:ind w:left="1440" w:hanging="306"/>
        <w:jc w:val="both"/>
        <w:rPr>
          <w:rFonts w:ascii="Arial" w:hAnsi="Arial" w:cs="Arial"/>
          <w:sz w:val="22"/>
          <w:szCs w:val="22"/>
          <w:lang w:val="en-GB" w:eastAsia="en-IE"/>
        </w:rPr>
      </w:pPr>
      <w:r w:rsidRPr="003B170C">
        <w:rPr>
          <w:rFonts w:ascii="Arial" w:hAnsi="Arial" w:cs="Arial"/>
          <w:sz w:val="22"/>
          <w:szCs w:val="22"/>
          <w:lang w:val="en-GB" w:eastAsia="en-IE"/>
        </w:rPr>
        <w:t>(б)</w:t>
      </w:r>
      <w:r w:rsidRPr="003B170C">
        <w:rPr>
          <w:rFonts w:ascii="Arial" w:hAnsi="Arial" w:cs="Arial"/>
          <w:sz w:val="22"/>
          <w:szCs w:val="22"/>
          <w:lang w:val="en-GB" w:eastAsia="en-IE"/>
        </w:rPr>
        <w:tab/>
        <w:t>смањењем или уклањањем нечистоћа добија се производ погодан за једну или више од следећих примена:</w:t>
      </w:r>
    </w:p>
    <w:p w:rsidR="0006491B" w:rsidRPr="003B170C" w:rsidRDefault="0006491B" w:rsidP="0006491B">
      <w:pPr>
        <w:spacing w:before="120" w:after="120" w:line="360" w:lineRule="auto"/>
        <w:ind w:left="2160" w:hanging="720"/>
        <w:jc w:val="both"/>
        <w:rPr>
          <w:rFonts w:ascii="Arial" w:hAnsi="Arial" w:cs="Arial"/>
          <w:sz w:val="22"/>
          <w:szCs w:val="22"/>
          <w:lang w:val="en-GB" w:eastAsia="en-IE"/>
        </w:rPr>
      </w:pPr>
      <w:r w:rsidRPr="003B170C">
        <w:rPr>
          <w:rFonts w:ascii="Arial" w:hAnsi="Arial" w:cs="Arial"/>
          <w:sz w:val="22"/>
          <w:szCs w:val="22"/>
          <w:lang w:val="en-GB" w:eastAsia="en-IE"/>
        </w:rPr>
        <w:t>(i)</w:t>
      </w:r>
      <w:r w:rsidRPr="003B170C">
        <w:rPr>
          <w:rFonts w:ascii="Arial" w:hAnsi="Arial" w:cs="Arial"/>
          <w:sz w:val="22"/>
          <w:szCs w:val="22"/>
          <w:lang w:val="en-GB" w:eastAsia="en-IE"/>
        </w:rPr>
        <w:tab/>
        <w:t>фармацеутске, медицинске, козметичке, ветеринарске или прехрамбене супстанце;</w:t>
      </w:r>
    </w:p>
    <w:p w:rsidR="0006491B" w:rsidRPr="003B170C" w:rsidRDefault="0006491B" w:rsidP="0006491B">
      <w:pPr>
        <w:spacing w:before="120" w:after="120" w:line="360" w:lineRule="auto"/>
        <w:ind w:left="2160" w:hanging="720"/>
        <w:jc w:val="both"/>
        <w:rPr>
          <w:rFonts w:ascii="Arial" w:hAnsi="Arial" w:cs="Arial"/>
          <w:sz w:val="22"/>
          <w:szCs w:val="22"/>
          <w:lang w:val="en-GB" w:eastAsia="en-IE"/>
        </w:rPr>
      </w:pPr>
      <w:r w:rsidRPr="003B170C">
        <w:rPr>
          <w:rFonts w:ascii="Arial" w:hAnsi="Arial" w:cs="Arial"/>
          <w:sz w:val="22"/>
          <w:szCs w:val="22"/>
          <w:lang w:val="en-GB" w:eastAsia="en-IE"/>
        </w:rPr>
        <w:t>(ii)</w:t>
      </w:r>
      <w:r w:rsidRPr="003B170C">
        <w:rPr>
          <w:rFonts w:ascii="Arial" w:hAnsi="Arial" w:cs="Arial"/>
          <w:sz w:val="22"/>
          <w:szCs w:val="22"/>
          <w:lang w:val="en-GB" w:eastAsia="en-IE"/>
        </w:rPr>
        <w:tab/>
        <w:t>хемијски производи и реагенси за аналитичке, дијагностичке или лабораторијске сврхе;</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ab/>
      </w:r>
      <w:r w:rsidRPr="003B170C">
        <w:rPr>
          <w:rFonts w:ascii="Arial" w:hAnsi="Arial" w:cs="Arial"/>
          <w:sz w:val="22"/>
          <w:szCs w:val="22"/>
          <w:lang w:val="en-GB" w:eastAsia="en-IE"/>
        </w:rPr>
        <w:tab/>
      </w:r>
      <w:r w:rsidRPr="003B170C">
        <w:rPr>
          <w:rFonts w:ascii="Arial" w:hAnsi="Arial" w:cs="Arial"/>
          <w:sz w:val="22"/>
          <w:szCs w:val="22"/>
          <w:lang w:val="en-GB" w:eastAsia="en-IE"/>
        </w:rPr>
        <w:tab/>
        <w:t>(iii)</w:t>
      </w:r>
      <w:r w:rsidRPr="003B170C">
        <w:rPr>
          <w:rFonts w:ascii="Arial" w:hAnsi="Arial" w:cs="Arial"/>
          <w:sz w:val="22"/>
          <w:szCs w:val="22"/>
          <w:lang w:val="en-GB" w:eastAsia="en-IE"/>
        </w:rPr>
        <w:tab/>
        <w:t>елементи и компоненте за употребу у микроелектроници;</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ab/>
      </w:r>
      <w:r w:rsidRPr="003B170C">
        <w:rPr>
          <w:rFonts w:ascii="Arial" w:hAnsi="Arial" w:cs="Arial"/>
          <w:sz w:val="22"/>
          <w:szCs w:val="22"/>
          <w:lang w:val="en-GB" w:eastAsia="en-IE"/>
        </w:rPr>
        <w:tab/>
      </w:r>
      <w:r w:rsidRPr="003B170C">
        <w:rPr>
          <w:rFonts w:ascii="Arial" w:hAnsi="Arial" w:cs="Arial"/>
          <w:sz w:val="22"/>
          <w:szCs w:val="22"/>
          <w:lang w:val="en-GB" w:eastAsia="en-IE"/>
        </w:rPr>
        <w:tab/>
        <w:t>(iv)</w:t>
      </w:r>
      <w:r w:rsidRPr="003B170C">
        <w:rPr>
          <w:rFonts w:ascii="Arial" w:hAnsi="Arial" w:cs="Arial"/>
          <w:sz w:val="22"/>
          <w:szCs w:val="22"/>
          <w:lang w:val="en-GB" w:eastAsia="en-IE"/>
        </w:rPr>
        <w:tab/>
        <w:t>специјализоване оптичке употребе;</w:t>
      </w:r>
    </w:p>
    <w:p w:rsidR="0006491B" w:rsidRPr="003B170C" w:rsidRDefault="0006491B" w:rsidP="0006491B">
      <w:pPr>
        <w:spacing w:before="120" w:after="120" w:line="360" w:lineRule="auto"/>
        <w:ind w:left="2160" w:hanging="720"/>
        <w:jc w:val="both"/>
        <w:rPr>
          <w:rFonts w:ascii="Arial" w:hAnsi="Arial" w:cs="Arial"/>
          <w:sz w:val="22"/>
          <w:szCs w:val="22"/>
          <w:lang w:val="en-GB" w:eastAsia="en-IE"/>
        </w:rPr>
      </w:pPr>
      <w:r w:rsidRPr="003B170C">
        <w:rPr>
          <w:rFonts w:ascii="Arial" w:hAnsi="Arial" w:cs="Arial"/>
          <w:sz w:val="22"/>
          <w:szCs w:val="22"/>
          <w:lang w:val="en-GB" w:eastAsia="en-IE"/>
        </w:rPr>
        <w:t>(v)</w:t>
      </w:r>
      <w:r w:rsidRPr="003B170C">
        <w:rPr>
          <w:rFonts w:ascii="Arial" w:hAnsi="Arial" w:cs="Arial"/>
          <w:sz w:val="22"/>
          <w:szCs w:val="22"/>
          <w:lang w:val="en-GB" w:eastAsia="en-IE"/>
        </w:rPr>
        <w:tab/>
        <w:t>биотехничка употреба (нпр. у узгоју ћелија, у генетичкој технологији или као катализатор);</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ab/>
      </w:r>
      <w:r w:rsidRPr="003B170C">
        <w:rPr>
          <w:rFonts w:ascii="Arial" w:hAnsi="Arial" w:cs="Arial"/>
          <w:sz w:val="22"/>
          <w:szCs w:val="22"/>
          <w:lang w:val="en-GB" w:eastAsia="en-IE"/>
        </w:rPr>
        <w:tab/>
      </w:r>
      <w:r w:rsidRPr="003B170C">
        <w:rPr>
          <w:rFonts w:ascii="Arial" w:hAnsi="Arial" w:cs="Arial"/>
          <w:sz w:val="22"/>
          <w:szCs w:val="22"/>
          <w:lang w:val="en-GB" w:eastAsia="en-IE"/>
        </w:rPr>
        <w:tab/>
        <w:t>(vi)</w:t>
      </w:r>
      <w:r w:rsidRPr="003B170C">
        <w:rPr>
          <w:rFonts w:ascii="Arial" w:hAnsi="Arial" w:cs="Arial"/>
          <w:sz w:val="22"/>
          <w:szCs w:val="22"/>
          <w:lang w:val="en-GB" w:eastAsia="en-IE"/>
        </w:rPr>
        <w:tab/>
        <w:t>носачи који се употребљавају у поступку раздвајања; или</w:t>
      </w:r>
    </w:p>
    <w:p w:rsidR="0006491B" w:rsidRPr="003B170C" w:rsidRDefault="0006491B" w:rsidP="0006491B">
      <w:pPr>
        <w:spacing w:before="120" w:after="120" w:line="360" w:lineRule="auto"/>
        <w:ind w:left="567" w:hanging="567"/>
        <w:jc w:val="both"/>
        <w:rPr>
          <w:rFonts w:ascii="Arial" w:hAnsi="Arial" w:cs="Arial"/>
          <w:sz w:val="22"/>
          <w:szCs w:val="22"/>
          <w:lang w:val="en-GB" w:eastAsia="en-IE"/>
        </w:rPr>
      </w:pPr>
      <w:r w:rsidRPr="003B170C">
        <w:rPr>
          <w:rFonts w:ascii="Arial" w:hAnsi="Arial" w:cs="Arial"/>
          <w:sz w:val="22"/>
          <w:szCs w:val="22"/>
          <w:lang w:val="en-GB" w:eastAsia="en-IE"/>
        </w:rPr>
        <w:tab/>
      </w:r>
      <w:r w:rsidRPr="003B170C">
        <w:rPr>
          <w:rFonts w:ascii="Arial" w:hAnsi="Arial" w:cs="Arial"/>
          <w:sz w:val="22"/>
          <w:szCs w:val="22"/>
          <w:lang w:val="en-GB" w:eastAsia="en-IE"/>
        </w:rPr>
        <w:tab/>
      </w:r>
      <w:r w:rsidRPr="003B170C">
        <w:rPr>
          <w:rFonts w:ascii="Arial" w:hAnsi="Arial" w:cs="Arial"/>
          <w:sz w:val="22"/>
          <w:szCs w:val="22"/>
          <w:lang w:val="en-GB" w:eastAsia="en-IE"/>
        </w:rPr>
        <w:tab/>
        <w:t>(vii)</w:t>
      </w:r>
      <w:r w:rsidRPr="003B170C">
        <w:rPr>
          <w:rFonts w:ascii="Arial" w:hAnsi="Arial" w:cs="Arial"/>
          <w:sz w:val="22"/>
          <w:szCs w:val="22"/>
          <w:lang w:val="en-GB" w:eastAsia="en-IE"/>
        </w:rPr>
        <w:tab/>
        <w:t>нуклеарне сврхе.</w:t>
      </w:r>
    </w:p>
    <w:p w:rsidR="0006491B" w:rsidRPr="003B170C" w:rsidRDefault="0006491B" w:rsidP="005D3094">
      <w:pPr>
        <w:pStyle w:val="ListParagraph"/>
        <w:numPr>
          <w:ilvl w:val="0"/>
          <w:numId w:val="52"/>
        </w:numPr>
        <w:tabs>
          <w:tab w:val="num" w:pos="1134"/>
          <w:tab w:val="num" w:pos="1417"/>
        </w:tabs>
        <w:spacing w:line="360" w:lineRule="auto"/>
        <w:rPr>
          <w:rFonts w:ascii="Arial" w:hAnsi="Arial" w:cs="Arial"/>
          <w:sz w:val="22"/>
        </w:rPr>
      </w:pPr>
      <w:r w:rsidRPr="003B170C">
        <w:rPr>
          <w:rFonts w:ascii="Arial" w:hAnsi="Arial" w:cs="Arial"/>
          <w:sz w:val="22"/>
          <w:lang w:eastAsia="en-IE"/>
        </w:rPr>
        <w:t>Промена величине честица: намерна и контролисана модификација величине честица робе, осим само дробљењем или пресовањем, чиме настаје производ који има дефинисану величину честица, дефинисану дистрибуцију величине честица или дефинисану површину, која је релевантна за намену добијеног производа и која има различите физичке или хемијске карактеристике од улазних материјала, сматра се довољном за стицање статуса производа са пореклом.</w:t>
      </w:r>
    </w:p>
    <w:p w:rsidR="0006491B" w:rsidRPr="003B170C" w:rsidRDefault="0006491B" w:rsidP="005D3094">
      <w:pPr>
        <w:pStyle w:val="ListParagraph"/>
        <w:numPr>
          <w:ilvl w:val="0"/>
          <w:numId w:val="52"/>
        </w:numPr>
        <w:tabs>
          <w:tab w:val="num" w:pos="1134"/>
          <w:tab w:val="num" w:pos="1417"/>
        </w:tabs>
        <w:spacing w:line="360" w:lineRule="auto"/>
        <w:rPr>
          <w:rFonts w:ascii="Arial" w:hAnsi="Arial" w:cs="Arial"/>
          <w:sz w:val="22"/>
          <w:lang w:val="sr-Cyrl-RS"/>
        </w:rPr>
      </w:pPr>
      <w:r w:rsidRPr="003B170C">
        <w:rPr>
          <w:rFonts w:ascii="Arial" w:hAnsi="Arial" w:cs="Arial"/>
          <w:sz w:val="22"/>
          <w:lang w:eastAsia="en-IE"/>
        </w:rPr>
        <w:t>Стандардни материјали: стандардни материјали (укључујући стандардне растворе) су препарати погодни за аналитичке сврхе, калибрацију или референтну употребу са прецизним степенима чистоће или пропорција које је одобрио произвођач. Производња стандардних материјала сматра се поступком довољним за стицање статуса производа са пореклом.</w:t>
      </w:r>
    </w:p>
    <w:p w:rsidR="0006491B" w:rsidRPr="008F38B1" w:rsidRDefault="0006491B" w:rsidP="005D3094">
      <w:pPr>
        <w:pStyle w:val="ListParagraph"/>
        <w:numPr>
          <w:ilvl w:val="0"/>
          <w:numId w:val="52"/>
        </w:numPr>
        <w:tabs>
          <w:tab w:val="num" w:pos="1134"/>
          <w:tab w:val="num" w:pos="1417"/>
        </w:tabs>
        <w:spacing w:line="360" w:lineRule="auto"/>
        <w:rPr>
          <w:rFonts w:ascii="Arial" w:hAnsi="Arial" w:cs="Arial"/>
          <w:szCs w:val="20"/>
          <w:lang w:eastAsia="en-IE"/>
        </w:rPr>
        <w:sectPr w:rsidR="0006491B" w:rsidRPr="008F38B1" w:rsidSect="0006491B">
          <w:footnotePr>
            <w:numRestart w:val="eachSect"/>
          </w:footnotePr>
          <w:pgSz w:w="11906" w:h="16838"/>
          <w:pgMar w:top="1134" w:right="1418" w:bottom="1134" w:left="1418" w:header="709" w:footer="709" w:gutter="0"/>
          <w:cols w:space="709"/>
          <w:docGrid w:linePitch="326"/>
        </w:sectPr>
      </w:pPr>
      <w:r w:rsidRPr="003B170C">
        <w:rPr>
          <w:rFonts w:ascii="Arial" w:hAnsi="Arial" w:cs="Arial"/>
          <w:sz w:val="22"/>
          <w:lang w:eastAsia="en-IE"/>
        </w:rPr>
        <w:t>Раздвајање изомера: изолација или раздвајање изомера из мешавине изомера сматра се поступком довољним за стицање статуса производа са пореклом</w:t>
      </w:r>
      <w:r w:rsidRPr="008F38B1">
        <w:rPr>
          <w:rFonts w:ascii="Arial" w:hAnsi="Arial" w:cs="Arial"/>
          <w:szCs w:val="20"/>
          <w:lang w:eastAsia="en-IE"/>
        </w:rPr>
        <w:t>.</w:t>
      </w:r>
    </w:p>
    <w:p w:rsidR="0006491B" w:rsidRPr="008F38B1" w:rsidRDefault="0006491B" w:rsidP="0006491B">
      <w:pPr>
        <w:autoSpaceDE w:val="0"/>
        <w:autoSpaceDN w:val="0"/>
        <w:spacing w:before="120" w:after="120"/>
        <w:rPr>
          <w:rFonts w:ascii="Arial" w:hAnsi="Arial" w:cs="Arial"/>
          <w:lang w:val="en-GB" w:eastAsia="en-GB"/>
        </w:rPr>
      </w:pPr>
      <w:r w:rsidRPr="008F38B1">
        <w:rPr>
          <w:rFonts w:ascii="Arial" w:hAnsi="Arial" w:cs="Arial"/>
          <w:caps/>
          <w:lang w:val="sr-Cyrl-RS" w:eastAsia="en-GB"/>
        </w:rPr>
        <w:lastRenderedPageBreak/>
        <w:t>АНЕКС</w:t>
      </w:r>
      <w:r w:rsidRPr="008F38B1">
        <w:rPr>
          <w:rFonts w:ascii="Arial" w:hAnsi="Arial" w:cs="Arial"/>
          <w:caps/>
          <w:lang w:val="en-GB" w:eastAsia="en-GB"/>
        </w:rPr>
        <w:t xml:space="preserve"> II</w:t>
      </w:r>
    </w:p>
    <w:p w:rsidR="0006491B" w:rsidRPr="008F38B1" w:rsidRDefault="0006491B" w:rsidP="0006491B">
      <w:pPr>
        <w:autoSpaceDE w:val="0"/>
        <w:autoSpaceDN w:val="0"/>
        <w:spacing w:before="120" w:after="120"/>
        <w:rPr>
          <w:rFonts w:ascii="Arial" w:hAnsi="Arial" w:cs="Arial"/>
          <w:b/>
          <w:caps/>
          <w:sz w:val="22"/>
          <w:szCs w:val="22"/>
          <w:lang w:val="sr-Cyrl-RS" w:eastAsia="en-GB"/>
        </w:rPr>
      </w:pPr>
      <w:r w:rsidRPr="008F38B1">
        <w:rPr>
          <w:rFonts w:ascii="Arial" w:hAnsi="Arial" w:cs="Arial"/>
          <w:b/>
          <w:caps/>
          <w:sz w:val="22"/>
          <w:szCs w:val="22"/>
          <w:lang w:val="sr-Cyrl-RS" w:eastAsia="en-GB"/>
        </w:rPr>
        <w:t>Листа обраде или прераде коју треба извршити на материјалима без порекла како би прерађени производ стекао статус производа са пореклом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3"/>
        <w:gridCol w:w="6115"/>
        <w:gridCol w:w="6118"/>
      </w:tblGrid>
      <w:tr w:rsidR="0006491B" w:rsidRPr="008F38B1" w:rsidTr="0006491B">
        <w:trPr>
          <w:cantSplit/>
          <w:trHeight w:val="20"/>
          <w:tblHeader/>
        </w:trPr>
        <w:tc>
          <w:tcPr>
            <w:tcW w:w="863" w:type="pct"/>
            <w:tcBorders>
              <w:left w:val="single" w:sz="4" w:space="0" w:color="auto"/>
              <w:bottom w:val="single" w:sz="4" w:space="0" w:color="auto"/>
            </w:tcBorders>
            <w:shd w:val="clear" w:color="auto" w:fill="auto"/>
            <w:vAlign w:val="center"/>
          </w:tcPr>
          <w:p w:rsidR="0006491B" w:rsidRPr="00800E61" w:rsidRDefault="0006491B" w:rsidP="0006491B">
            <w:pPr>
              <w:spacing w:before="60" w:after="60"/>
              <w:jc w:val="center"/>
              <w:rPr>
                <w:rFonts w:ascii="Arial" w:eastAsia="Calibri" w:hAnsi="Arial" w:cs="Arial"/>
                <w:noProof/>
                <w:sz w:val="22"/>
                <w:szCs w:val="22"/>
                <w:lang w:val="en-GB"/>
              </w:rPr>
            </w:pPr>
            <w:r w:rsidRPr="00800E61">
              <w:rPr>
                <w:rFonts w:ascii="Arial" w:hAnsi="Arial" w:cs="Arial"/>
                <w:sz w:val="22"/>
                <w:szCs w:val="22"/>
                <w:lang w:val="en-GB" w:eastAsia="en-IE"/>
              </w:rPr>
              <w:t>Тарифни број</w:t>
            </w:r>
          </w:p>
        </w:tc>
        <w:tc>
          <w:tcPr>
            <w:tcW w:w="2068" w:type="pct"/>
            <w:tcBorders>
              <w:bottom w:val="single" w:sz="4" w:space="0" w:color="auto"/>
            </w:tcBorders>
            <w:shd w:val="clear" w:color="auto" w:fill="auto"/>
            <w:vAlign w:val="center"/>
          </w:tcPr>
          <w:p w:rsidR="0006491B" w:rsidRPr="00800E61" w:rsidRDefault="0006491B" w:rsidP="0006491B">
            <w:pPr>
              <w:spacing w:before="60" w:after="60"/>
              <w:jc w:val="center"/>
              <w:rPr>
                <w:rFonts w:ascii="Arial" w:eastAsia="Calibri" w:hAnsi="Arial" w:cs="Arial"/>
                <w:noProof/>
                <w:sz w:val="22"/>
                <w:szCs w:val="22"/>
                <w:lang w:val="en-GB"/>
              </w:rPr>
            </w:pPr>
            <w:r w:rsidRPr="00800E61">
              <w:rPr>
                <w:rFonts w:ascii="Arial" w:hAnsi="Arial" w:cs="Arial"/>
                <w:sz w:val="22"/>
                <w:szCs w:val="22"/>
                <w:lang w:val="en-GB" w:eastAsia="en-IE"/>
              </w:rPr>
              <w:t>Наименовање</w:t>
            </w:r>
          </w:p>
        </w:tc>
        <w:tc>
          <w:tcPr>
            <w:tcW w:w="2069" w:type="pct"/>
            <w:tcBorders>
              <w:bottom w:val="single" w:sz="4" w:space="0" w:color="auto"/>
              <w:right w:val="single" w:sz="4" w:space="0" w:color="auto"/>
            </w:tcBorders>
            <w:shd w:val="clear" w:color="auto" w:fill="FFFFFF"/>
            <w:vAlign w:val="center"/>
          </w:tcPr>
          <w:p w:rsidR="0006491B" w:rsidRPr="00800E61" w:rsidRDefault="0006491B" w:rsidP="0006491B">
            <w:pPr>
              <w:spacing w:before="60" w:after="60"/>
              <w:ind w:left="113" w:hanging="113"/>
              <w:jc w:val="center"/>
              <w:rPr>
                <w:rFonts w:ascii="Arial" w:eastAsia="Calibri" w:hAnsi="Arial" w:cs="Arial"/>
                <w:noProof/>
                <w:sz w:val="22"/>
                <w:szCs w:val="22"/>
                <w:lang w:val="en-GB"/>
              </w:rPr>
            </w:pPr>
            <w:r w:rsidRPr="00800E61">
              <w:rPr>
                <w:rFonts w:ascii="Arial" w:hAnsi="Arial" w:cs="Arial"/>
                <w:sz w:val="22"/>
                <w:szCs w:val="22"/>
                <w:lang w:val="en-GB" w:eastAsia="en-IE"/>
              </w:rPr>
              <w:t>Обрада или прерада извршена на материјалима без порекла, која им даје статус производа са пореклом</w:t>
            </w:r>
          </w:p>
        </w:tc>
      </w:tr>
      <w:tr w:rsidR="0006491B" w:rsidRPr="008F38B1" w:rsidTr="0006491B">
        <w:trPr>
          <w:cantSplit/>
          <w:trHeight w:val="20"/>
          <w:tblHeader/>
        </w:trPr>
        <w:tc>
          <w:tcPr>
            <w:tcW w:w="863" w:type="pct"/>
            <w:tcBorders>
              <w:top w:val="single" w:sz="4" w:space="0" w:color="auto"/>
              <w:left w:val="single" w:sz="4" w:space="0" w:color="auto"/>
            </w:tcBorders>
            <w:shd w:val="clear" w:color="auto" w:fill="auto"/>
            <w:vAlign w:val="center"/>
          </w:tcPr>
          <w:p w:rsidR="0006491B" w:rsidRPr="00800E61" w:rsidRDefault="0006491B" w:rsidP="0006491B">
            <w:pPr>
              <w:spacing w:before="60" w:after="60"/>
              <w:jc w:val="center"/>
              <w:rPr>
                <w:rFonts w:ascii="Arial" w:eastAsia="Calibri" w:hAnsi="Arial" w:cs="Arial"/>
                <w:noProof/>
                <w:sz w:val="22"/>
                <w:szCs w:val="22"/>
                <w:lang w:val="en-GB"/>
              </w:rPr>
            </w:pPr>
            <w:r w:rsidRPr="00800E61">
              <w:rPr>
                <w:rFonts w:ascii="Arial" w:eastAsia="Calibri" w:hAnsi="Arial" w:cs="Arial"/>
                <w:noProof/>
                <w:sz w:val="22"/>
                <w:szCs w:val="22"/>
                <w:lang w:val="en-GB"/>
              </w:rPr>
              <w:t>(1)</w:t>
            </w:r>
          </w:p>
        </w:tc>
        <w:tc>
          <w:tcPr>
            <w:tcW w:w="2068" w:type="pct"/>
            <w:tcBorders>
              <w:top w:val="single" w:sz="4" w:space="0" w:color="auto"/>
            </w:tcBorders>
            <w:shd w:val="clear" w:color="auto" w:fill="auto"/>
            <w:vAlign w:val="center"/>
          </w:tcPr>
          <w:p w:rsidR="0006491B" w:rsidRPr="00800E61" w:rsidRDefault="0006491B" w:rsidP="0006491B">
            <w:pPr>
              <w:spacing w:before="60" w:after="60"/>
              <w:jc w:val="center"/>
              <w:rPr>
                <w:rFonts w:ascii="Arial" w:eastAsia="Calibri" w:hAnsi="Arial" w:cs="Arial"/>
                <w:noProof/>
                <w:sz w:val="22"/>
                <w:szCs w:val="22"/>
                <w:lang w:val="en-GB"/>
              </w:rPr>
            </w:pPr>
            <w:r w:rsidRPr="00800E61">
              <w:rPr>
                <w:rFonts w:ascii="Arial" w:eastAsia="Calibri" w:hAnsi="Arial" w:cs="Arial"/>
                <w:noProof/>
                <w:sz w:val="22"/>
                <w:szCs w:val="22"/>
                <w:lang w:val="en-GB"/>
              </w:rPr>
              <w:t>(2)</w:t>
            </w:r>
          </w:p>
        </w:tc>
        <w:tc>
          <w:tcPr>
            <w:tcW w:w="2069" w:type="pct"/>
            <w:tcBorders>
              <w:top w:val="single" w:sz="4" w:space="0" w:color="auto"/>
              <w:right w:val="single" w:sz="4" w:space="0" w:color="auto"/>
            </w:tcBorders>
            <w:vAlign w:val="center"/>
          </w:tcPr>
          <w:p w:rsidR="0006491B" w:rsidRPr="00800E61" w:rsidRDefault="0006491B" w:rsidP="0006491B">
            <w:pPr>
              <w:spacing w:before="60" w:after="60"/>
              <w:jc w:val="center"/>
              <w:rPr>
                <w:rFonts w:ascii="Arial" w:eastAsia="Calibri" w:hAnsi="Arial" w:cs="Arial"/>
                <w:noProof/>
                <w:sz w:val="22"/>
                <w:szCs w:val="22"/>
                <w:lang w:val="en-GB"/>
              </w:rPr>
            </w:pPr>
            <w:r w:rsidRPr="00800E61">
              <w:rPr>
                <w:rFonts w:ascii="Arial" w:eastAsia="Calibri" w:hAnsi="Arial" w:cs="Arial"/>
                <w:noProof/>
                <w:sz w:val="22"/>
                <w:szCs w:val="22"/>
                <w:lang w:val="en-GB"/>
              </w:rPr>
              <w:t>(3)</w:t>
            </w:r>
          </w:p>
        </w:tc>
      </w:tr>
      <w:tr w:rsidR="0006491B" w:rsidRPr="008F38B1" w:rsidTr="0006491B">
        <w:trPr>
          <w:cantSplit/>
          <w:trHeight w:val="20"/>
        </w:trPr>
        <w:tc>
          <w:tcPr>
            <w:tcW w:w="863" w:type="pct"/>
            <w:tcBorders>
              <w:left w:val="single" w:sz="4" w:space="0" w:color="auto"/>
            </w:tcBorders>
            <w:shd w:val="clear" w:color="auto" w:fill="auto"/>
          </w:tcPr>
          <w:p w:rsidR="0006491B" w:rsidRPr="00800E61" w:rsidRDefault="0006491B" w:rsidP="0006491B">
            <w:pPr>
              <w:spacing w:before="60" w:after="60"/>
              <w:jc w:val="both"/>
              <w:rPr>
                <w:rFonts w:ascii="Arial" w:eastAsia="Calibri" w:hAnsi="Arial" w:cs="Arial"/>
                <w:noProof/>
                <w:sz w:val="22"/>
                <w:szCs w:val="22"/>
                <w:lang w:val="en-GB"/>
              </w:rPr>
            </w:pPr>
            <w:r w:rsidRPr="00800E61">
              <w:rPr>
                <w:rFonts w:ascii="Arial" w:hAnsi="Arial" w:cs="Arial"/>
                <w:sz w:val="22"/>
                <w:szCs w:val="22"/>
                <w:lang w:val="en-GB" w:eastAsia="en-IE"/>
              </w:rPr>
              <w:t>Глава 1</w:t>
            </w:r>
          </w:p>
        </w:tc>
        <w:tc>
          <w:tcPr>
            <w:tcW w:w="2068" w:type="pct"/>
            <w:shd w:val="clear" w:color="auto" w:fill="auto"/>
          </w:tcPr>
          <w:p w:rsidR="0006491B" w:rsidRPr="00800E61" w:rsidRDefault="0006491B" w:rsidP="0006491B">
            <w:pPr>
              <w:spacing w:before="60" w:after="60"/>
              <w:jc w:val="both"/>
              <w:rPr>
                <w:rFonts w:ascii="Arial" w:eastAsia="Calibri" w:hAnsi="Arial" w:cs="Arial"/>
                <w:noProof/>
                <w:sz w:val="22"/>
                <w:szCs w:val="22"/>
                <w:lang w:val="en-GB"/>
              </w:rPr>
            </w:pPr>
            <w:r w:rsidRPr="00800E61">
              <w:rPr>
                <w:rFonts w:ascii="Arial" w:hAnsi="Arial" w:cs="Arial"/>
                <w:sz w:val="22"/>
                <w:szCs w:val="22"/>
                <w:lang w:val="en-GB" w:eastAsia="en-IE"/>
              </w:rPr>
              <w:t>Живе животиње</w:t>
            </w:r>
          </w:p>
        </w:tc>
        <w:tc>
          <w:tcPr>
            <w:tcW w:w="2069" w:type="pct"/>
            <w:tcBorders>
              <w:right w:val="single" w:sz="4" w:space="0" w:color="auto"/>
            </w:tcBorders>
          </w:tcPr>
          <w:p w:rsidR="0006491B" w:rsidRPr="00800E61" w:rsidRDefault="0006491B" w:rsidP="0006491B">
            <w:pPr>
              <w:spacing w:before="60" w:after="60"/>
              <w:jc w:val="both"/>
              <w:rPr>
                <w:rFonts w:ascii="Arial" w:eastAsia="Calibri" w:hAnsi="Arial" w:cs="Arial"/>
                <w:noProof/>
                <w:sz w:val="22"/>
                <w:szCs w:val="22"/>
                <w:lang w:val="en-GB"/>
              </w:rPr>
            </w:pPr>
            <w:r w:rsidRPr="00800E61">
              <w:rPr>
                <w:rFonts w:ascii="Arial" w:hAnsi="Arial" w:cs="Arial"/>
                <w:sz w:val="22"/>
                <w:szCs w:val="22"/>
                <w:lang w:val="en-GB" w:eastAsia="en-IE"/>
              </w:rPr>
              <w:t>Све животиње из Главе 1 су у потпуности добијене</w:t>
            </w:r>
          </w:p>
        </w:tc>
      </w:tr>
      <w:tr w:rsidR="0006491B" w:rsidRPr="008F38B1" w:rsidTr="0006491B">
        <w:trPr>
          <w:cantSplit/>
          <w:trHeight w:val="20"/>
        </w:trPr>
        <w:tc>
          <w:tcPr>
            <w:tcW w:w="863" w:type="pct"/>
            <w:tcBorders>
              <w:left w:val="single" w:sz="4" w:space="0" w:color="auto"/>
            </w:tcBorders>
            <w:shd w:val="clear" w:color="auto" w:fill="auto"/>
          </w:tcPr>
          <w:p w:rsidR="0006491B" w:rsidRPr="00800E61" w:rsidRDefault="0006491B" w:rsidP="0006491B">
            <w:pPr>
              <w:spacing w:before="60" w:after="60"/>
              <w:jc w:val="both"/>
              <w:rPr>
                <w:rFonts w:ascii="Arial" w:eastAsia="Calibri" w:hAnsi="Arial" w:cs="Arial"/>
                <w:noProof/>
                <w:sz w:val="22"/>
                <w:szCs w:val="22"/>
                <w:lang w:val="en-GB"/>
              </w:rPr>
            </w:pPr>
            <w:r w:rsidRPr="00800E61">
              <w:rPr>
                <w:rFonts w:ascii="Arial" w:hAnsi="Arial" w:cs="Arial"/>
                <w:sz w:val="22"/>
                <w:szCs w:val="22"/>
                <w:lang w:val="en-GB" w:eastAsia="en-IE"/>
              </w:rPr>
              <w:t>Глава 2</w:t>
            </w:r>
          </w:p>
        </w:tc>
        <w:tc>
          <w:tcPr>
            <w:tcW w:w="2068" w:type="pct"/>
            <w:shd w:val="clear" w:color="auto" w:fill="auto"/>
          </w:tcPr>
          <w:p w:rsidR="0006491B" w:rsidRPr="00800E61" w:rsidRDefault="0006491B" w:rsidP="0006491B">
            <w:pPr>
              <w:spacing w:before="60" w:after="60"/>
              <w:jc w:val="both"/>
              <w:rPr>
                <w:rFonts w:ascii="Arial" w:eastAsia="Calibri" w:hAnsi="Arial" w:cs="Arial"/>
                <w:noProof/>
                <w:sz w:val="22"/>
                <w:szCs w:val="22"/>
                <w:lang w:val="en-GB"/>
              </w:rPr>
            </w:pPr>
            <w:r w:rsidRPr="00800E61">
              <w:rPr>
                <w:rFonts w:ascii="Arial" w:hAnsi="Arial" w:cs="Arial"/>
                <w:sz w:val="22"/>
                <w:szCs w:val="22"/>
                <w:lang w:val="en-GB" w:eastAsia="en-IE"/>
              </w:rPr>
              <w:t>Месо и остали јестиви кланични производи</w:t>
            </w:r>
          </w:p>
        </w:tc>
        <w:tc>
          <w:tcPr>
            <w:tcW w:w="2069" w:type="pct"/>
            <w:tcBorders>
              <w:right w:val="single" w:sz="4" w:space="0" w:color="auto"/>
            </w:tcBorders>
          </w:tcPr>
          <w:p w:rsidR="0006491B" w:rsidRPr="00800E61" w:rsidRDefault="0006491B" w:rsidP="0006491B">
            <w:pPr>
              <w:spacing w:before="60" w:after="60"/>
              <w:jc w:val="both"/>
              <w:rPr>
                <w:rFonts w:ascii="Arial" w:eastAsia="Calibri" w:hAnsi="Arial" w:cs="Arial"/>
                <w:noProof/>
                <w:sz w:val="22"/>
                <w:szCs w:val="22"/>
                <w:lang w:val="en-GB"/>
              </w:rPr>
            </w:pPr>
            <w:r w:rsidRPr="00800E61">
              <w:rPr>
                <w:rFonts w:ascii="Arial" w:hAnsi="Arial" w:cs="Arial"/>
                <w:sz w:val="22"/>
                <w:szCs w:val="22"/>
                <w:lang w:val="en-GB" w:eastAsia="en-IE"/>
              </w:rPr>
              <w:t>Производња у којој су све месо и јестиви кланични производи у производима из ове главе у потпуности добијени</w:t>
            </w:r>
          </w:p>
        </w:tc>
      </w:tr>
      <w:tr w:rsidR="0006491B" w:rsidRPr="008F38B1" w:rsidTr="0006491B">
        <w:trPr>
          <w:cantSplit/>
          <w:trHeight w:val="20"/>
        </w:trPr>
        <w:tc>
          <w:tcPr>
            <w:tcW w:w="863" w:type="pct"/>
            <w:tcBorders>
              <w:left w:val="single" w:sz="4" w:space="0" w:color="auto"/>
            </w:tcBorders>
            <w:shd w:val="clear" w:color="auto" w:fill="auto"/>
          </w:tcPr>
          <w:p w:rsidR="0006491B" w:rsidRPr="00800E61" w:rsidRDefault="0006491B" w:rsidP="0006491B">
            <w:pPr>
              <w:spacing w:before="60" w:after="60"/>
              <w:jc w:val="both"/>
              <w:rPr>
                <w:rFonts w:ascii="Arial" w:eastAsia="Calibri" w:hAnsi="Arial" w:cs="Arial"/>
                <w:noProof/>
                <w:sz w:val="22"/>
                <w:szCs w:val="22"/>
                <w:lang w:val="en-GB"/>
              </w:rPr>
            </w:pPr>
            <w:r w:rsidRPr="00800E61">
              <w:rPr>
                <w:rFonts w:ascii="Arial" w:hAnsi="Arial" w:cs="Arial"/>
                <w:sz w:val="22"/>
                <w:szCs w:val="22"/>
                <w:lang w:val="en-GB" w:eastAsia="en-IE"/>
              </w:rPr>
              <w:t>Глава  3</w:t>
            </w:r>
          </w:p>
        </w:tc>
        <w:tc>
          <w:tcPr>
            <w:tcW w:w="2068" w:type="pct"/>
            <w:shd w:val="clear" w:color="auto" w:fill="auto"/>
          </w:tcPr>
          <w:p w:rsidR="0006491B" w:rsidRPr="00800E61" w:rsidRDefault="0006491B" w:rsidP="00333E73">
            <w:pPr>
              <w:spacing w:before="60" w:after="60"/>
              <w:jc w:val="both"/>
              <w:rPr>
                <w:rFonts w:ascii="Arial" w:eastAsia="Calibri" w:hAnsi="Arial" w:cs="Arial"/>
                <w:noProof/>
                <w:sz w:val="22"/>
                <w:szCs w:val="22"/>
                <w:lang w:val="en-GB"/>
              </w:rPr>
            </w:pPr>
            <w:r w:rsidRPr="00800E61">
              <w:rPr>
                <w:rFonts w:ascii="Arial" w:hAnsi="Arial" w:cs="Arial"/>
                <w:sz w:val="22"/>
                <w:szCs w:val="22"/>
                <w:lang w:val="en-GB" w:eastAsia="en-IE"/>
              </w:rPr>
              <w:t>Рибе</w:t>
            </w:r>
            <w:r w:rsidR="00333E73" w:rsidRPr="00800E61">
              <w:rPr>
                <w:rFonts w:ascii="Arial" w:hAnsi="Arial" w:cs="Arial"/>
                <w:sz w:val="22"/>
                <w:szCs w:val="22"/>
                <w:lang w:val="sr-Cyrl-RS" w:eastAsia="en-IE"/>
              </w:rPr>
              <w:t xml:space="preserve"> и</w:t>
            </w:r>
            <w:r w:rsidRPr="00800E61">
              <w:rPr>
                <w:rFonts w:ascii="Arial" w:hAnsi="Arial" w:cs="Arial"/>
                <w:sz w:val="22"/>
                <w:szCs w:val="22"/>
                <w:lang w:val="en-GB" w:eastAsia="en-IE"/>
              </w:rPr>
              <w:t xml:space="preserve"> љускари, мекушци и остали водени бескичмењаци</w:t>
            </w:r>
          </w:p>
        </w:tc>
        <w:tc>
          <w:tcPr>
            <w:tcW w:w="2069" w:type="pct"/>
            <w:tcBorders>
              <w:right w:val="single" w:sz="4" w:space="0" w:color="auto"/>
            </w:tcBorders>
          </w:tcPr>
          <w:p w:rsidR="0006491B" w:rsidRPr="00800E61" w:rsidRDefault="0006491B" w:rsidP="0006491B">
            <w:pPr>
              <w:spacing w:before="60" w:after="60"/>
              <w:jc w:val="both"/>
              <w:rPr>
                <w:rFonts w:ascii="Arial" w:eastAsia="Calibri" w:hAnsi="Arial" w:cs="Arial"/>
                <w:noProof/>
                <w:sz w:val="22"/>
                <w:szCs w:val="22"/>
                <w:lang w:val="en-GB"/>
              </w:rPr>
            </w:pPr>
            <w:r w:rsidRPr="00800E61">
              <w:rPr>
                <w:rFonts w:ascii="Arial" w:hAnsi="Arial" w:cs="Arial"/>
                <w:sz w:val="22"/>
                <w:szCs w:val="22"/>
                <w:lang w:val="en-GB" w:eastAsia="en-IE"/>
              </w:rPr>
              <w:t>Производња у којој су сви употребљени материјали из Главе 3 у потпуности добијени</w:t>
            </w:r>
          </w:p>
        </w:tc>
      </w:tr>
      <w:tr w:rsidR="0006491B" w:rsidRPr="008F38B1" w:rsidTr="0006491B">
        <w:trPr>
          <w:cantSplit/>
          <w:trHeight w:val="20"/>
        </w:trPr>
        <w:tc>
          <w:tcPr>
            <w:tcW w:w="863" w:type="pct"/>
            <w:tcBorders>
              <w:left w:val="single" w:sz="4" w:space="0" w:color="auto"/>
              <w:bottom w:val="single" w:sz="4" w:space="0" w:color="auto"/>
            </w:tcBorders>
            <w:shd w:val="clear" w:color="auto" w:fill="auto"/>
          </w:tcPr>
          <w:p w:rsidR="0006491B" w:rsidRPr="00800E61" w:rsidRDefault="0006491B" w:rsidP="0006491B">
            <w:pPr>
              <w:spacing w:before="60" w:after="60"/>
              <w:jc w:val="both"/>
              <w:rPr>
                <w:rFonts w:ascii="Arial" w:eastAsia="Calibri" w:hAnsi="Arial" w:cs="Arial"/>
                <w:noProof/>
                <w:sz w:val="22"/>
                <w:szCs w:val="22"/>
                <w:lang w:val="en-GB"/>
              </w:rPr>
            </w:pPr>
            <w:r w:rsidRPr="00800E61">
              <w:rPr>
                <w:rFonts w:ascii="Arial" w:hAnsi="Arial" w:cs="Arial"/>
                <w:sz w:val="22"/>
                <w:szCs w:val="22"/>
                <w:lang w:val="en-GB" w:eastAsia="en-IE"/>
              </w:rPr>
              <w:t>Глава  4</w:t>
            </w:r>
          </w:p>
        </w:tc>
        <w:tc>
          <w:tcPr>
            <w:tcW w:w="2068" w:type="pct"/>
            <w:tcBorders>
              <w:bottom w:val="single" w:sz="4" w:space="0" w:color="auto"/>
            </w:tcBorders>
            <w:shd w:val="clear" w:color="auto" w:fill="auto"/>
          </w:tcPr>
          <w:p w:rsidR="0006491B" w:rsidRPr="00800E61" w:rsidRDefault="0006491B" w:rsidP="0006491B">
            <w:pPr>
              <w:spacing w:before="60" w:after="60"/>
              <w:jc w:val="both"/>
              <w:rPr>
                <w:rFonts w:ascii="Arial" w:eastAsia="Calibri" w:hAnsi="Arial" w:cs="Arial"/>
                <w:noProof/>
                <w:sz w:val="22"/>
                <w:szCs w:val="22"/>
                <w:lang w:val="en-GB"/>
              </w:rPr>
            </w:pPr>
            <w:r w:rsidRPr="00800E61">
              <w:rPr>
                <w:rFonts w:ascii="Arial" w:hAnsi="Arial" w:cs="Arial"/>
                <w:sz w:val="22"/>
                <w:szCs w:val="22"/>
                <w:lang w:val="en-GB" w:eastAsia="en-IE"/>
              </w:rPr>
              <w:t>Млеко и производи од млека; Живинска и птичја јаја; Природни мед; Јестиви производи животињског порекла, непоменути нити обухваћени на другом месту</w:t>
            </w:r>
          </w:p>
        </w:tc>
        <w:tc>
          <w:tcPr>
            <w:tcW w:w="2069" w:type="pct"/>
            <w:tcBorders>
              <w:bottom w:val="single" w:sz="4" w:space="0" w:color="auto"/>
              <w:right w:val="single" w:sz="4" w:space="0" w:color="auto"/>
            </w:tcBorders>
          </w:tcPr>
          <w:p w:rsidR="0006491B" w:rsidRPr="00800E61" w:rsidRDefault="0006491B" w:rsidP="0006491B">
            <w:pPr>
              <w:spacing w:before="60" w:after="60"/>
              <w:jc w:val="both"/>
              <w:rPr>
                <w:rFonts w:ascii="Arial" w:eastAsia="Calibri" w:hAnsi="Arial" w:cs="Arial"/>
                <w:noProof/>
                <w:sz w:val="22"/>
                <w:szCs w:val="22"/>
                <w:lang w:val="en-GB"/>
              </w:rPr>
            </w:pPr>
            <w:r w:rsidRPr="00800E61">
              <w:rPr>
                <w:rFonts w:ascii="Arial" w:hAnsi="Arial" w:cs="Arial"/>
                <w:sz w:val="22"/>
                <w:szCs w:val="22"/>
                <w:lang w:val="en-GB" w:eastAsia="en-IE"/>
              </w:rPr>
              <w:t>Производња у којој су сви употребљени материјали из Главе 4 у потпуности добијени</w:t>
            </w:r>
          </w:p>
        </w:tc>
      </w:tr>
      <w:tr w:rsidR="0006491B" w:rsidRPr="008F38B1" w:rsidTr="0006491B">
        <w:trPr>
          <w:cantSplit/>
          <w:trHeight w:val="20"/>
        </w:trPr>
        <w:tc>
          <w:tcPr>
            <w:tcW w:w="863" w:type="pct"/>
            <w:tcBorders>
              <w:left w:val="single" w:sz="4" w:space="0" w:color="auto"/>
              <w:bottom w:val="single" w:sz="4" w:space="0" w:color="auto"/>
            </w:tcBorders>
            <w:shd w:val="clear" w:color="auto" w:fill="auto"/>
          </w:tcPr>
          <w:p w:rsidR="0006491B" w:rsidRPr="00800E61" w:rsidRDefault="0006491B" w:rsidP="0006491B">
            <w:pPr>
              <w:spacing w:before="60" w:after="60"/>
              <w:jc w:val="both"/>
              <w:rPr>
                <w:rFonts w:ascii="Arial" w:eastAsia="Calibri" w:hAnsi="Arial" w:cs="Arial"/>
                <w:noProof/>
                <w:sz w:val="22"/>
                <w:szCs w:val="22"/>
                <w:lang w:val="en-GB"/>
              </w:rPr>
            </w:pPr>
            <w:r w:rsidRPr="00800E61">
              <w:rPr>
                <w:rFonts w:ascii="Arial" w:hAnsi="Arial" w:cs="Arial"/>
                <w:sz w:val="22"/>
                <w:szCs w:val="22"/>
                <w:lang w:val="en-GB" w:eastAsia="en-IE"/>
              </w:rPr>
              <w:t>ex Глава 5</w:t>
            </w:r>
          </w:p>
        </w:tc>
        <w:tc>
          <w:tcPr>
            <w:tcW w:w="2068" w:type="pct"/>
            <w:tcBorders>
              <w:bottom w:val="single" w:sz="4" w:space="0" w:color="auto"/>
            </w:tcBorders>
            <w:shd w:val="clear" w:color="auto" w:fill="auto"/>
          </w:tcPr>
          <w:p w:rsidR="0006491B" w:rsidRPr="00800E61" w:rsidRDefault="0006491B" w:rsidP="0006491B">
            <w:pPr>
              <w:spacing w:before="60" w:after="60"/>
              <w:jc w:val="both"/>
              <w:rPr>
                <w:rFonts w:ascii="Arial" w:eastAsia="Calibri" w:hAnsi="Arial" w:cs="Arial"/>
                <w:noProof/>
                <w:sz w:val="22"/>
                <w:szCs w:val="22"/>
                <w:lang w:val="en-GB"/>
              </w:rPr>
            </w:pPr>
            <w:r w:rsidRPr="00800E61">
              <w:rPr>
                <w:rFonts w:ascii="Arial" w:hAnsi="Arial" w:cs="Arial"/>
                <w:sz w:val="22"/>
                <w:szCs w:val="22"/>
                <w:lang w:val="en-GB" w:eastAsia="en-IE"/>
              </w:rPr>
              <w:t>Производи животињског порекла, на другом месту непоменути нити обухваћени; осим:</w:t>
            </w:r>
          </w:p>
        </w:tc>
        <w:tc>
          <w:tcPr>
            <w:tcW w:w="2069" w:type="pct"/>
            <w:tcBorders>
              <w:bottom w:val="single" w:sz="4" w:space="0" w:color="auto"/>
              <w:right w:val="single" w:sz="4" w:space="0" w:color="auto"/>
            </w:tcBorders>
          </w:tcPr>
          <w:p w:rsidR="0006491B" w:rsidRPr="00800E61" w:rsidRDefault="0006491B" w:rsidP="0006491B">
            <w:pPr>
              <w:spacing w:before="60" w:after="60"/>
              <w:jc w:val="both"/>
              <w:rPr>
                <w:rFonts w:ascii="Arial" w:eastAsia="Calibri" w:hAnsi="Arial" w:cs="Arial"/>
                <w:noProof/>
                <w:sz w:val="22"/>
                <w:szCs w:val="22"/>
                <w:lang w:val="en-GB"/>
              </w:rPr>
            </w:pPr>
            <w:r w:rsidRPr="00800E61">
              <w:rPr>
                <w:rFonts w:ascii="Arial" w:hAnsi="Arial" w:cs="Arial"/>
                <w:sz w:val="22"/>
                <w:szCs w:val="22"/>
                <w:lang w:val="en-GB" w:eastAsia="en-IE"/>
              </w:rPr>
              <w:t>Производња од материјала из било ког тарифног броја</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00E61" w:rsidRDefault="0006491B" w:rsidP="0006491B">
            <w:pPr>
              <w:spacing w:before="60" w:after="60"/>
              <w:jc w:val="both"/>
              <w:rPr>
                <w:rFonts w:ascii="Arial" w:eastAsia="Calibri" w:hAnsi="Arial" w:cs="Arial"/>
                <w:noProof/>
                <w:sz w:val="22"/>
                <w:szCs w:val="22"/>
                <w:lang w:val="en-GB"/>
              </w:rPr>
            </w:pPr>
            <w:r w:rsidRPr="00800E61">
              <w:rPr>
                <w:rFonts w:ascii="Arial" w:hAnsi="Arial" w:cs="Arial"/>
                <w:sz w:val="22"/>
                <w:szCs w:val="22"/>
                <w:lang w:val="en-GB" w:eastAsia="en-IE"/>
              </w:rPr>
              <w:t>ex 0511 91</w:t>
            </w:r>
          </w:p>
        </w:tc>
        <w:tc>
          <w:tcPr>
            <w:tcW w:w="2068" w:type="pct"/>
            <w:tcBorders>
              <w:top w:val="single" w:sz="4" w:space="0" w:color="auto"/>
              <w:bottom w:val="single" w:sz="4" w:space="0" w:color="auto"/>
            </w:tcBorders>
            <w:shd w:val="clear" w:color="auto" w:fill="auto"/>
          </w:tcPr>
          <w:p w:rsidR="0006491B" w:rsidRPr="00800E61" w:rsidRDefault="0006491B" w:rsidP="0006491B">
            <w:pPr>
              <w:spacing w:before="60" w:after="60"/>
              <w:jc w:val="both"/>
              <w:rPr>
                <w:rFonts w:ascii="Arial" w:eastAsia="Calibri" w:hAnsi="Arial" w:cs="Arial"/>
                <w:noProof/>
                <w:sz w:val="22"/>
                <w:szCs w:val="22"/>
                <w:lang w:val="en-GB"/>
              </w:rPr>
            </w:pPr>
            <w:r w:rsidRPr="00800E61">
              <w:rPr>
                <w:rFonts w:ascii="Arial" w:hAnsi="Arial" w:cs="Arial"/>
                <w:sz w:val="22"/>
                <w:szCs w:val="22"/>
                <w:lang w:val="en-GB" w:eastAsia="en-IE"/>
              </w:rPr>
              <w:t>Нејестива рибља јаја и икра</w:t>
            </w:r>
          </w:p>
        </w:tc>
        <w:tc>
          <w:tcPr>
            <w:tcW w:w="2069" w:type="pct"/>
            <w:tcBorders>
              <w:top w:val="single" w:sz="4" w:space="0" w:color="auto"/>
              <w:bottom w:val="single" w:sz="4" w:space="0" w:color="auto"/>
              <w:right w:val="single" w:sz="4" w:space="0" w:color="auto"/>
            </w:tcBorders>
            <w:shd w:val="clear" w:color="auto" w:fill="auto"/>
          </w:tcPr>
          <w:p w:rsidR="0006491B" w:rsidRPr="00800E61" w:rsidRDefault="0006491B" w:rsidP="0006491B">
            <w:pPr>
              <w:spacing w:before="60" w:after="60"/>
              <w:jc w:val="both"/>
              <w:rPr>
                <w:rFonts w:ascii="Arial" w:eastAsia="Calibri" w:hAnsi="Arial" w:cs="Arial"/>
                <w:noProof/>
                <w:sz w:val="22"/>
                <w:szCs w:val="22"/>
                <w:lang w:val="en-GB"/>
              </w:rPr>
            </w:pPr>
            <w:r w:rsidRPr="00800E61">
              <w:rPr>
                <w:rFonts w:ascii="Arial" w:hAnsi="Arial" w:cs="Arial"/>
                <w:sz w:val="22"/>
                <w:szCs w:val="22"/>
                <w:lang w:val="en-GB" w:eastAsia="en-IE"/>
              </w:rPr>
              <w:t>Сва јаја и икра су у потпуности добијени</w:t>
            </w:r>
          </w:p>
        </w:tc>
      </w:tr>
      <w:tr w:rsidR="0006491B" w:rsidRPr="008F38B1" w:rsidTr="0006491B">
        <w:trPr>
          <w:cantSplit/>
          <w:trHeight w:val="20"/>
        </w:trPr>
        <w:tc>
          <w:tcPr>
            <w:tcW w:w="863" w:type="pct"/>
            <w:tcBorders>
              <w:top w:val="single" w:sz="4" w:space="0" w:color="auto"/>
              <w:left w:val="single" w:sz="4" w:space="0" w:color="auto"/>
            </w:tcBorders>
            <w:shd w:val="clear" w:color="auto" w:fill="auto"/>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lastRenderedPageBreak/>
              <w:t>Глава 6</w:t>
            </w:r>
          </w:p>
        </w:tc>
        <w:tc>
          <w:tcPr>
            <w:tcW w:w="2068" w:type="pct"/>
            <w:tcBorders>
              <w:top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Живо дрвеће и друге биљке; Луковице, корење и слично; Сечено цвеће и украсно лишће</w:t>
            </w:r>
          </w:p>
        </w:tc>
        <w:tc>
          <w:tcPr>
            <w:tcW w:w="2069" w:type="pct"/>
            <w:tcBorders>
              <w:top w:val="single" w:sz="4" w:space="0" w:color="auto"/>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у којој су сви употребљени материјали из Главе 6 у потпуности добијени</w:t>
            </w:r>
          </w:p>
        </w:tc>
      </w:tr>
      <w:tr w:rsidR="0006491B" w:rsidRPr="008F38B1" w:rsidTr="0006491B">
        <w:trPr>
          <w:cantSplit/>
          <w:trHeight w:val="20"/>
        </w:trPr>
        <w:tc>
          <w:tcPr>
            <w:tcW w:w="863" w:type="pct"/>
            <w:tcBorders>
              <w:lef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Глава 7</w:t>
            </w:r>
          </w:p>
        </w:tc>
        <w:tc>
          <w:tcPr>
            <w:tcW w:w="2068" w:type="pct"/>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Поврће, корење и кртоле за јело</w:t>
            </w:r>
          </w:p>
        </w:tc>
        <w:tc>
          <w:tcPr>
            <w:tcW w:w="2069" w:type="pct"/>
            <w:tcBorders>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у којој су сви употребљени материјали из Главе 7 у потпуности добијени</w:t>
            </w:r>
          </w:p>
        </w:tc>
      </w:tr>
      <w:tr w:rsidR="0006491B" w:rsidRPr="008F38B1" w:rsidTr="0006491B">
        <w:trPr>
          <w:cantSplit/>
          <w:trHeight w:val="20"/>
        </w:trPr>
        <w:tc>
          <w:tcPr>
            <w:tcW w:w="863" w:type="pct"/>
            <w:tcBorders>
              <w:lef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Глава 8</w:t>
            </w:r>
          </w:p>
        </w:tc>
        <w:tc>
          <w:tcPr>
            <w:tcW w:w="2068" w:type="pct"/>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Воће за јело, укључујући језграсто воће; Коре агрума или диња и лубеница</w:t>
            </w:r>
          </w:p>
        </w:tc>
        <w:tc>
          <w:tcPr>
            <w:tcW w:w="2069" w:type="pct"/>
            <w:tcBorders>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у којој је све употребљено воће, укључујући језграсто воће, и коре агрума или диња и лубеница из Главе 8 у потпуности добијено</w:t>
            </w:r>
          </w:p>
        </w:tc>
      </w:tr>
      <w:tr w:rsidR="0006491B" w:rsidRPr="008F38B1" w:rsidTr="0006491B">
        <w:trPr>
          <w:cantSplit/>
          <w:trHeight w:val="20"/>
        </w:trPr>
        <w:tc>
          <w:tcPr>
            <w:tcW w:w="863" w:type="pct"/>
            <w:tcBorders>
              <w:lef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Глава 9</w:t>
            </w:r>
          </w:p>
        </w:tc>
        <w:tc>
          <w:tcPr>
            <w:tcW w:w="2068" w:type="pct"/>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Кафа, чај, мате чај и зачини</w:t>
            </w:r>
          </w:p>
        </w:tc>
        <w:tc>
          <w:tcPr>
            <w:tcW w:w="2069" w:type="pct"/>
            <w:tcBorders>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било ког тарифног броја</w:t>
            </w:r>
          </w:p>
        </w:tc>
      </w:tr>
      <w:tr w:rsidR="0006491B" w:rsidRPr="008F38B1" w:rsidTr="0006491B">
        <w:trPr>
          <w:cantSplit/>
          <w:trHeight w:val="20"/>
        </w:trPr>
        <w:tc>
          <w:tcPr>
            <w:tcW w:w="863" w:type="pct"/>
            <w:tcBorders>
              <w:lef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Глава 10</w:t>
            </w:r>
          </w:p>
        </w:tc>
        <w:tc>
          <w:tcPr>
            <w:tcW w:w="2068" w:type="pct"/>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Житарице</w:t>
            </w:r>
          </w:p>
        </w:tc>
        <w:tc>
          <w:tcPr>
            <w:tcW w:w="2069" w:type="pct"/>
            <w:tcBorders>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у којој су сви употребљени материјали из Главе 10 у потпуности добијени</w:t>
            </w:r>
          </w:p>
        </w:tc>
      </w:tr>
      <w:tr w:rsidR="0006491B" w:rsidRPr="008F38B1" w:rsidTr="0006491B">
        <w:trPr>
          <w:cantSplit/>
          <w:trHeight w:val="20"/>
        </w:trPr>
        <w:tc>
          <w:tcPr>
            <w:tcW w:w="863" w:type="pct"/>
            <w:tcBorders>
              <w:lef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Глава 11</w:t>
            </w:r>
          </w:p>
        </w:tc>
        <w:tc>
          <w:tcPr>
            <w:tcW w:w="2068" w:type="pct"/>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Производи млинске индустрије; Слад; Скроб; Инулин; Глутен од пшенице</w:t>
            </w:r>
          </w:p>
        </w:tc>
        <w:tc>
          <w:tcPr>
            <w:tcW w:w="2069" w:type="pct"/>
            <w:tcBorders>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у којој су сви употребљени материјали из Главе 8, 10 и 11, тар. бр. 0701, 0714, 2302 и 2303 и тарифног подброја 0710 10 у потпуности добијени</w:t>
            </w:r>
          </w:p>
        </w:tc>
      </w:tr>
      <w:tr w:rsidR="0006491B" w:rsidRPr="008F38B1" w:rsidTr="0006491B">
        <w:trPr>
          <w:cantSplit/>
          <w:trHeight w:val="20"/>
        </w:trPr>
        <w:tc>
          <w:tcPr>
            <w:tcW w:w="863" w:type="pct"/>
            <w:tcBorders>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Глава 12</w:t>
            </w:r>
          </w:p>
        </w:tc>
        <w:tc>
          <w:tcPr>
            <w:tcW w:w="2068" w:type="pct"/>
            <w:tcBorders>
              <w:bottom w:val="single" w:sz="4" w:space="0" w:color="auto"/>
            </w:tcBorders>
            <w:shd w:val="clear" w:color="auto" w:fill="auto"/>
          </w:tcPr>
          <w:p w:rsidR="0006491B" w:rsidRPr="00877D0B" w:rsidRDefault="0006491B" w:rsidP="00321552">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 xml:space="preserve">Уљано семење и плодови; Разно зрневље, семе и плодови; Индустријско и лековито биље; Слама и сточна храна </w:t>
            </w:r>
          </w:p>
        </w:tc>
        <w:tc>
          <w:tcPr>
            <w:tcW w:w="2069" w:type="pct"/>
            <w:tcBorders>
              <w:bottom w:val="single" w:sz="4" w:space="0" w:color="auto"/>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било ког тарифног броја, осим од материјала из тарифног броја у који се сврстава сам производ</w:t>
            </w:r>
          </w:p>
        </w:tc>
      </w:tr>
      <w:tr w:rsidR="0006491B" w:rsidRPr="008F38B1" w:rsidTr="0006491B">
        <w:trPr>
          <w:cantSplit/>
          <w:trHeight w:val="20"/>
        </w:trPr>
        <w:tc>
          <w:tcPr>
            <w:tcW w:w="863" w:type="pct"/>
            <w:tcBorders>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ex Глава 13</w:t>
            </w:r>
          </w:p>
        </w:tc>
        <w:tc>
          <w:tcPr>
            <w:tcW w:w="2068" w:type="pct"/>
            <w:tcBorders>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Шелак; гуме, смоле и остали биљни сокови и екстракти; осим:</w:t>
            </w:r>
          </w:p>
        </w:tc>
        <w:tc>
          <w:tcPr>
            <w:tcW w:w="2069" w:type="pct"/>
            <w:tcBorders>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било ког тарифног броја</w:t>
            </w:r>
          </w:p>
        </w:tc>
      </w:tr>
      <w:tr w:rsidR="0006491B" w:rsidRPr="008F38B1" w:rsidTr="0006491B">
        <w:trPr>
          <w:cantSplit/>
          <w:trHeight w:val="20"/>
        </w:trPr>
        <w:tc>
          <w:tcPr>
            <w:tcW w:w="863" w:type="pct"/>
            <w:tcBorders>
              <w:top w:val="single" w:sz="4" w:space="0" w:color="auto"/>
              <w:left w:val="single" w:sz="4" w:space="0" w:color="auto"/>
            </w:tcBorders>
            <w:shd w:val="clear" w:color="auto" w:fill="auto"/>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lastRenderedPageBreak/>
              <w:t>ex 1302</w:t>
            </w:r>
          </w:p>
        </w:tc>
        <w:tc>
          <w:tcPr>
            <w:tcW w:w="2068" w:type="pct"/>
            <w:tcBorders>
              <w:top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Пектинске материје, пектинати и пектати</w:t>
            </w:r>
          </w:p>
        </w:tc>
        <w:tc>
          <w:tcPr>
            <w:tcW w:w="2069" w:type="pct"/>
            <w:tcBorders>
              <w:top w:val="single" w:sz="4" w:space="0" w:color="auto"/>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било ког тарифног броја и код које маса употребљеног шећера није већа од 40% масе готовог производа</w:t>
            </w:r>
          </w:p>
        </w:tc>
      </w:tr>
      <w:tr w:rsidR="0006491B" w:rsidRPr="008F38B1" w:rsidTr="0006491B">
        <w:trPr>
          <w:cantSplit/>
          <w:trHeight w:val="20"/>
        </w:trPr>
        <w:tc>
          <w:tcPr>
            <w:tcW w:w="863" w:type="pct"/>
            <w:tcBorders>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Глава 14</w:t>
            </w:r>
          </w:p>
        </w:tc>
        <w:tc>
          <w:tcPr>
            <w:tcW w:w="2068" w:type="pct"/>
            <w:tcBorders>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Биљни материјал за плетарство; Биљни производи на другом месту непоменути нити обухваћени</w:t>
            </w:r>
          </w:p>
        </w:tc>
        <w:tc>
          <w:tcPr>
            <w:tcW w:w="2069" w:type="pct"/>
            <w:tcBorders>
              <w:bottom w:val="single" w:sz="4" w:space="0" w:color="auto"/>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било ког тарифног броја</w:t>
            </w:r>
          </w:p>
        </w:tc>
      </w:tr>
      <w:tr w:rsidR="0006491B" w:rsidRPr="008F38B1" w:rsidTr="0006491B">
        <w:trPr>
          <w:cantSplit/>
          <w:trHeight w:val="20"/>
        </w:trPr>
        <w:tc>
          <w:tcPr>
            <w:tcW w:w="863" w:type="pct"/>
            <w:tcBorders>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ex Глава 15</w:t>
            </w:r>
          </w:p>
        </w:tc>
        <w:tc>
          <w:tcPr>
            <w:tcW w:w="2068" w:type="pct"/>
            <w:tcBorders>
              <w:bottom w:val="single" w:sz="4" w:space="0" w:color="auto"/>
            </w:tcBorders>
            <w:shd w:val="clear" w:color="auto" w:fill="auto"/>
          </w:tcPr>
          <w:p w:rsidR="0006491B" w:rsidRPr="00877D0B" w:rsidRDefault="00997018" w:rsidP="00997018">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Масноће и уља животињског</w:t>
            </w:r>
            <w:r w:rsidRPr="00877D0B">
              <w:rPr>
                <w:rFonts w:ascii="Arial" w:hAnsi="Arial" w:cs="Arial"/>
                <w:sz w:val="22"/>
                <w:szCs w:val="22"/>
                <w:lang w:val="sr-Cyrl-RS" w:eastAsia="en-IE"/>
              </w:rPr>
              <w:t xml:space="preserve">, </w:t>
            </w:r>
            <w:r w:rsidR="0006491B" w:rsidRPr="00877D0B">
              <w:rPr>
                <w:rFonts w:ascii="Arial" w:hAnsi="Arial" w:cs="Arial"/>
                <w:sz w:val="22"/>
                <w:szCs w:val="22"/>
                <w:lang w:val="en-GB" w:eastAsia="en-IE"/>
              </w:rPr>
              <w:t>биљног</w:t>
            </w:r>
            <w:r w:rsidRPr="00877D0B">
              <w:rPr>
                <w:rFonts w:ascii="Arial" w:hAnsi="Arial" w:cs="Arial"/>
                <w:sz w:val="22"/>
                <w:szCs w:val="22"/>
                <w:lang w:val="sr-Cyrl-RS" w:eastAsia="en-IE"/>
              </w:rPr>
              <w:t xml:space="preserve"> или микробног</w:t>
            </w:r>
            <w:r w:rsidR="0006491B" w:rsidRPr="00877D0B">
              <w:rPr>
                <w:rFonts w:ascii="Arial" w:hAnsi="Arial" w:cs="Arial"/>
                <w:sz w:val="22"/>
                <w:szCs w:val="22"/>
                <w:lang w:val="en-GB" w:eastAsia="en-IE"/>
              </w:rPr>
              <w:t xml:space="preserve"> порекла и производи њиховог разлагања; Прерађене јестиве масноће; воскови животињског или биљног порекла, осим:</w:t>
            </w:r>
          </w:p>
        </w:tc>
        <w:tc>
          <w:tcPr>
            <w:tcW w:w="2069" w:type="pct"/>
            <w:tcBorders>
              <w:bottom w:val="single" w:sz="4" w:space="0" w:color="auto"/>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било ког тарифног броја, осим од материјала из тарифног броја у који се сврстава сам производ</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1504 – 1506</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Масти и уља као и њихове фракције од риба или морских сисара; масноће од вуне и масне материје добијене од тих масноћа (укључујући ланолин); Остале масти и уља животињског порекла и њихове фракције, рафинисане или нерафинисане, али хемијски немодификоване</w:t>
            </w:r>
          </w:p>
        </w:tc>
        <w:tc>
          <w:tcPr>
            <w:tcW w:w="2069" w:type="pct"/>
            <w:tcBorders>
              <w:top w:val="single" w:sz="4" w:space="0" w:color="auto"/>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било ког тарифног броја</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1508</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Уље од кикирикија и његове фракције, рафинисано или нерафинисано, али хемијски немодификовано</w:t>
            </w:r>
          </w:p>
        </w:tc>
        <w:tc>
          <w:tcPr>
            <w:tcW w:w="2069" w:type="pct"/>
            <w:tcBorders>
              <w:top w:val="single" w:sz="4" w:space="0" w:color="auto"/>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било ког тарифног подброја, осим од материјала из тарифног подброја у који се сврстава сам производ</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1509 и 1510</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Маслиново уље и његове фракције</w:t>
            </w:r>
          </w:p>
        </w:tc>
        <w:tc>
          <w:tcPr>
            <w:tcW w:w="2069" w:type="pct"/>
            <w:tcBorders>
              <w:top w:val="single" w:sz="4" w:space="0" w:color="auto"/>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у којој су сви употребљени биљни материјали у потпуности добијени</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lastRenderedPageBreak/>
              <w:t>1511</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Палмино уље и његове фракције, рафинисано или нерафинисано, али хемијски немодификовано</w:t>
            </w:r>
          </w:p>
        </w:tc>
        <w:tc>
          <w:tcPr>
            <w:tcW w:w="2069" w:type="pct"/>
            <w:tcBorders>
              <w:top w:val="single" w:sz="4" w:space="0" w:color="auto"/>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било ког тарифног подброја, осим од материјала из тарифног подброја у који се сврстава сам производ</w:t>
            </w:r>
          </w:p>
        </w:tc>
      </w:tr>
      <w:tr w:rsidR="0006491B" w:rsidRPr="008F38B1" w:rsidTr="0006491B">
        <w:trPr>
          <w:cantSplit/>
          <w:trHeight w:val="20"/>
        </w:trPr>
        <w:tc>
          <w:tcPr>
            <w:tcW w:w="863" w:type="pct"/>
            <w:vMerge w:val="restart"/>
            <w:tcBorders>
              <w:top w:val="single" w:sz="4" w:space="0" w:color="auto"/>
              <w:left w:val="single" w:sz="4" w:space="0" w:color="auto"/>
            </w:tcBorders>
            <w:shd w:val="clear" w:color="auto" w:fill="auto"/>
          </w:tcPr>
          <w:p w:rsidR="0006491B" w:rsidRPr="00877D0B" w:rsidRDefault="0006491B" w:rsidP="0006491B">
            <w:pPr>
              <w:spacing w:before="60" w:after="60"/>
              <w:jc w:val="both"/>
              <w:rPr>
                <w:rFonts w:ascii="Arial" w:hAnsi="Arial" w:cs="Arial"/>
                <w:noProof/>
                <w:sz w:val="22"/>
                <w:szCs w:val="22"/>
                <w:lang w:val="en-GB" w:eastAsia="en-GB"/>
              </w:rPr>
            </w:pPr>
            <w:r w:rsidRPr="00877D0B">
              <w:rPr>
                <w:rFonts w:ascii="Arial" w:hAnsi="Arial" w:cs="Arial"/>
                <w:sz w:val="22"/>
                <w:szCs w:val="22"/>
                <w:lang w:val="en-GB" w:eastAsia="en-IE"/>
              </w:rPr>
              <w:t>ex 1512</w:t>
            </w:r>
          </w:p>
          <w:p w:rsidR="0006491B" w:rsidRPr="00877D0B" w:rsidRDefault="0006491B" w:rsidP="0006491B">
            <w:pPr>
              <w:spacing w:before="60" w:after="60"/>
              <w:jc w:val="both"/>
              <w:rPr>
                <w:rFonts w:ascii="Arial" w:hAnsi="Arial" w:cs="Arial"/>
                <w:noProof/>
                <w:sz w:val="22"/>
                <w:szCs w:val="22"/>
                <w:lang w:val="en-GB" w:eastAsia="en-GB"/>
              </w:rPr>
            </w:pPr>
          </w:p>
        </w:tc>
        <w:tc>
          <w:tcPr>
            <w:tcW w:w="2068" w:type="pct"/>
            <w:tcBorders>
              <w:top w:val="single" w:sz="4" w:space="0" w:color="auto"/>
              <w:bottom w:val="nil"/>
            </w:tcBorders>
            <w:shd w:val="clear" w:color="auto" w:fill="auto"/>
          </w:tcPr>
          <w:p w:rsidR="0006491B" w:rsidRPr="00877D0B" w:rsidRDefault="0006491B" w:rsidP="0006491B">
            <w:pPr>
              <w:spacing w:before="60" w:after="60"/>
              <w:jc w:val="both"/>
              <w:rPr>
                <w:rFonts w:ascii="Arial" w:hAnsi="Arial" w:cs="Arial"/>
                <w:noProof/>
                <w:sz w:val="22"/>
                <w:szCs w:val="22"/>
                <w:lang w:val="en-GB" w:eastAsia="en-GB"/>
              </w:rPr>
            </w:pPr>
            <w:r w:rsidRPr="00877D0B">
              <w:rPr>
                <w:rFonts w:ascii="Arial" w:hAnsi="Arial" w:cs="Arial"/>
                <w:sz w:val="22"/>
                <w:szCs w:val="22"/>
                <w:lang w:val="en-GB" w:eastAsia="en-IE"/>
              </w:rPr>
              <w:t>Уље од семена сунцокрета и његове фракције:</w:t>
            </w:r>
          </w:p>
        </w:tc>
        <w:tc>
          <w:tcPr>
            <w:tcW w:w="2069" w:type="pct"/>
            <w:tcBorders>
              <w:top w:val="single" w:sz="4" w:space="0" w:color="auto"/>
              <w:bottom w:val="nil"/>
              <w:right w:val="single" w:sz="4" w:space="0" w:color="auto"/>
            </w:tcBorders>
          </w:tcPr>
          <w:p w:rsidR="0006491B" w:rsidRPr="00877D0B" w:rsidRDefault="0006491B" w:rsidP="0006491B">
            <w:pPr>
              <w:spacing w:before="60" w:after="60"/>
              <w:jc w:val="both"/>
              <w:rPr>
                <w:rFonts w:ascii="Arial" w:hAnsi="Arial" w:cs="Arial"/>
                <w:noProof/>
                <w:sz w:val="22"/>
                <w:szCs w:val="22"/>
                <w:lang w:val="en-GB" w:eastAsia="en-GB"/>
              </w:rPr>
            </w:pPr>
          </w:p>
        </w:tc>
      </w:tr>
      <w:tr w:rsidR="0006491B" w:rsidRPr="008F38B1" w:rsidTr="0006491B">
        <w:trPr>
          <w:cantSplit/>
          <w:trHeight w:val="20"/>
        </w:trPr>
        <w:tc>
          <w:tcPr>
            <w:tcW w:w="863" w:type="pct"/>
            <w:vMerge/>
            <w:tcBorders>
              <w:lef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p>
        </w:tc>
        <w:tc>
          <w:tcPr>
            <w:tcW w:w="2068" w:type="pct"/>
            <w:tcBorders>
              <w:top w:val="nil"/>
              <w:bottom w:val="nil"/>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 за техничку или индустријску употребу, осим за производњу прехрамбених производа за људску употребу</w:t>
            </w:r>
          </w:p>
        </w:tc>
        <w:tc>
          <w:tcPr>
            <w:tcW w:w="2069" w:type="pct"/>
            <w:tcBorders>
              <w:top w:val="nil"/>
              <w:bottom w:val="nil"/>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било ког тарифног броја, осим од материјала из тарифног броја у који се сврстава сам производ</w:t>
            </w:r>
          </w:p>
        </w:tc>
      </w:tr>
      <w:tr w:rsidR="0006491B" w:rsidRPr="008F38B1" w:rsidTr="0006491B">
        <w:trPr>
          <w:cantSplit/>
          <w:trHeight w:val="20"/>
        </w:trPr>
        <w:tc>
          <w:tcPr>
            <w:tcW w:w="863" w:type="pct"/>
            <w:vMerge/>
            <w:tcBorders>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hAnsi="Arial" w:cs="Arial"/>
                <w:noProof/>
                <w:sz w:val="22"/>
                <w:szCs w:val="22"/>
                <w:lang w:val="en-GB" w:eastAsia="en-GB"/>
              </w:rPr>
            </w:pPr>
          </w:p>
        </w:tc>
        <w:tc>
          <w:tcPr>
            <w:tcW w:w="2068" w:type="pct"/>
            <w:tcBorders>
              <w:top w:val="nil"/>
              <w:bottom w:val="single" w:sz="4" w:space="0" w:color="auto"/>
            </w:tcBorders>
            <w:shd w:val="clear" w:color="auto" w:fill="auto"/>
          </w:tcPr>
          <w:p w:rsidR="0006491B" w:rsidRPr="00877D0B" w:rsidRDefault="0006491B" w:rsidP="0006491B">
            <w:pPr>
              <w:spacing w:before="60" w:after="60"/>
              <w:jc w:val="both"/>
              <w:rPr>
                <w:rFonts w:ascii="Arial" w:hAnsi="Arial" w:cs="Arial"/>
                <w:noProof/>
                <w:sz w:val="22"/>
                <w:szCs w:val="22"/>
                <w:lang w:val="en-GB" w:eastAsia="en-GB"/>
              </w:rPr>
            </w:pPr>
            <w:r w:rsidRPr="00877D0B">
              <w:rPr>
                <w:rFonts w:ascii="Arial" w:hAnsi="Arial" w:cs="Arial"/>
                <w:sz w:val="22"/>
                <w:szCs w:val="22"/>
                <w:lang w:val="en-GB" w:eastAsia="en-IE"/>
              </w:rPr>
              <w:t>- остало</w:t>
            </w:r>
          </w:p>
        </w:tc>
        <w:tc>
          <w:tcPr>
            <w:tcW w:w="2069" w:type="pct"/>
            <w:tcBorders>
              <w:top w:val="nil"/>
              <w:bottom w:val="single" w:sz="4" w:space="0" w:color="auto"/>
              <w:right w:val="single" w:sz="4" w:space="0" w:color="auto"/>
            </w:tcBorders>
          </w:tcPr>
          <w:p w:rsidR="0006491B" w:rsidRPr="00877D0B" w:rsidRDefault="0006491B" w:rsidP="0006491B">
            <w:pPr>
              <w:spacing w:before="60" w:after="60"/>
              <w:jc w:val="both"/>
              <w:rPr>
                <w:rFonts w:ascii="Arial" w:hAnsi="Arial" w:cs="Arial"/>
                <w:noProof/>
                <w:sz w:val="22"/>
                <w:szCs w:val="22"/>
                <w:lang w:val="en-GB" w:eastAsia="en-GB"/>
              </w:rPr>
            </w:pPr>
            <w:r w:rsidRPr="00877D0B">
              <w:rPr>
                <w:rFonts w:ascii="Arial" w:hAnsi="Arial" w:cs="Arial"/>
                <w:sz w:val="22"/>
                <w:szCs w:val="22"/>
                <w:lang w:val="en-GB" w:eastAsia="en-IE"/>
              </w:rPr>
              <w:t>Производња у којој су сви употребљени биљни материјали у потпуности добијени</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1515</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Остале стабилне масти и уља (укључујући уље јојобе) и њихове фракције, рафинисани или нерафинисани, али хемијски немодификовани</w:t>
            </w:r>
          </w:p>
        </w:tc>
        <w:tc>
          <w:tcPr>
            <w:tcW w:w="2069" w:type="pct"/>
            <w:tcBorders>
              <w:top w:val="single" w:sz="4" w:space="0" w:color="auto"/>
              <w:bottom w:val="single" w:sz="4" w:space="0" w:color="auto"/>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било ког тарифног подброја, осим од материјала из тарифног подброја у који се сврстава сам производ</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ex 1516</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Масти и уља и њихове фракције, од рибе</w:t>
            </w:r>
          </w:p>
        </w:tc>
        <w:tc>
          <w:tcPr>
            <w:tcW w:w="2069" w:type="pct"/>
            <w:tcBorders>
              <w:top w:val="single" w:sz="4" w:space="0" w:color="auto"/>
              <w:bottom w:val="single" w:sz="4" w:space="0" w:color="auto"/>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било ког тарифног броја</w:t>
            </w:r>
          </w:p>
        </w:tc>
      </w:tr>
      <w:tr w:rsidR="0006491B" w:rsidRPr="008F38B1" w:rsidTr="0006491B">
        <w:trPr>
          <w:cantSplit/>
          <w:trHeight w:val="20"/>
        </w:trPr>
        <w:tc>
          <w:tcPr>
            <w:tcW w:w="863" w:type="pct"/>
            <w:tcBorders>
              <w:top w:val="single" w:sz="4" w:space="0" w:color="auto"/>
              <w:lef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1520</w:t>
            </w:r>
          </w:p>
        </w:tc>
        <w:tc>
          <w:tcPr>
            <w:tcW w:w="2068" w:type="pct"/>
            <w:tcBorders>
              <w:top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Глицерол, сиров; Глицеролске воде и лужине</w:t>
            </w:r>
          </w:p>
        </w:tc>
        <w:tc>
          <w:tcPr>
            <w:tcW w:w="2069" w:type="pct"/>
            <w:tcBorders>
              <w:top w:val="single" w:sz="4" w:space="0" w:color="auto"/>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било ког тарифног броја</w:t>
            </w:r>
          </w:p>
        </w:tc>
      </w:tr>
      <w:tr w:rsidR="0006491B" w:rsidRPr="008F38B1" w:rsidTr="0006491B">
        <w:trPr>
          <w:cantSplit/>
          <w:trHeight w:val="20"/>
        </w:trPr>
        <w:tc>
          <w:tcPr>
            <w:tcW w:w="863" w:type="pct"/>
            <w:tcBorders>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Глава 16</w:t>
            </w:r>
          </w:p>
        </w:tc>
        <w:tc>
          <w:tcPr>
            <w:tcW w:w="2068" w:type="pct"/>
            <w:tcBorders>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Прерађевине од меса, риба, љускара, мекушаца или осталих водених бескичмењака</w:t>
            </w:r>
          </w:p>
        </w:tc>
        <w:tc>
          <w:tcPr>
            <w:tcW w:w="2069" w:type="pct"/>
            <w:tcBorders>
              <w:bottom w:val="single" w:sz="4" w:space="0" w:color="auto"/>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у којој су сви употребљени материјали из Глава 2, 3 и 16, у потпуности добијени</w:t>
            </w:r>
          </w:p>
        </w:tc>
      </w:tr>
      <w:tr w:rsidR="0006491B" w:rsidRPr="008F38B1" w:rsidTr="0006491B">
        <w:trPr>
          <w:cantSplit/>
          <w:trHeight w:val="20"/>
        </w:trPr>
        <w:tc>
          <w:tcPr>
            <w:tcW w:w="863" w:type="pct"/>
            <w:tcBorders>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ex Глава 17</w:t>
            </w:r>
          </w:p>
        </w:tc>
        <w:tc>
          <w:tcPr>
            <w:tcW w:w="2068" w:type="pct"/>
            <w:tcBorders>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Шећер и производи од шећера; осим:</w:t>
            </w:r>
          </w:p>
        </w:tc>
        <w:tc>
          <w:tcPr>
            <w:tcW w:w="2069" w:type="pct"/>
            <w:tcBorders>
              <w:bottom w:val="single" w:sz="4" w:space="0" w:color="auto"/>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било ког тарифног броја, осим од материјала из тарифног броја у који се сврстава сам производ</w:t>
            </w:r>
          </w:p>
        </w:tc>
      </w:tr>
      <w:tr w:rsidR="0006491B" w:rsidRPr="008F38B1" w:rsidTr="0006491B">
        <w:trPr>
          <w:cantSplit/>
          <w:trHeight w:val="20"/>
        </w:trPr>
        <w:tc>
          <w:tcPr>
            <w:tcW w:w="863" w:type="pct"/>
            <w:vMerge w:val="restart"/>
            <w:tcBorders>
              <w:top w:val="single" w:sz="4" w:space="0" w:color="auto"/>
              <w:left w:val="single" w:sz="4" w:space="0" w:color="auto"/>
              <w:bottom w:val="single" w:sz="4" w:space="0" w:color="auto"/>
            </w:tcBorders>
            <w:shd w:val="clear" w:color="auto" w:fill="auto"/>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lastRenderedPageBreak/>
              <w:t>1702</w:t>
            </w:r>
          </w:p>
        </w:tc>
        <w:tc>
          <w:tcPr>
            <w:tcW w:w="2068" w:type="pct"/>
            <w:tcBorders>
              <w:top w:val="single" w:sz="4" w:space="0" w:color="auto"/>
              <w:bottom w:val="nil"/>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Остали шећери, укључујући хемијски чисту лактозу, малтозу, глукозу и фруктозу у чврстом стању; Шећерни сирупи без додатих средстава за ароматизацију или материја за бојење; Вештачки мед, помешан или непомешан са природним медом; Карамел:</w:t>
            </w:r>
          </w:p>
        </w:tc>
        <w:tc>
          <w:tcPr>
            <w:tcW w:w="2069" w:type="pct"/>
            <w:tcBorders>
              <w:top w:val="single" w:sz="4" w:space="0" w:color="auto"/>
              <w:bottom w:val="nil"/>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p>
        </w:tc>
      </w:tr>
      <w:tr w:rsidR="0006491B" w:rsidRPr="008F38B1" w:rsidTr="0006491B">
        <w:trPr>
          <w:cantSplit/>
          <w:trHeight w:val="20"/>
        </w:trPr>
        <w:tc>
          <w:tcPr>
            <w:tcW w:w="863" w:type="pct"/>
            <w:vMerge/>
            <w:tcBorders>
              <w:top w:val="single" w:sz="4" w:space="0" w:color="auto"/>
              <w:left w:val="single" w:sz="4" w:space="0" w:color="auto"/>
            </w:tcBorders>
            <w:shd w:val="clear" w:color="auto" w:fill="auto"/>
          </w:tcPr>
          <w:p w:rsidR="0006491B" w:rsidRPr="00877D0B" w:rsidRDefault="0006491B" w:rsidP="0006491B">
            <w:pPr>
              <w:spacing w:before="60" w:after="60"/>
              <w:jc w:val="both"/>
              <w:rPr>
                <w:rFonts w:ascii="Arial" w:hAnsi="Arial" w:cs="Arial"/>
                <w:noProof/>
                <w:sz w:val="22"/>
                <w:szCs w:val="22"/>
                <w:lang w:val="en-GB" w:eastAsia="en-GB"/>
              </w:rPr>
            </w:pPr>
          </w:p>
        </w:tc>
        <w:tc>
          <w:tcPr>
            <w:tcW w:w="2068" w:type="pct"/>
            <w:tcBorders>
              <w:top w:val="nil"/>
              <w:bottom w:val="nil"/>
            </w:tcBorders>
            <w:shd w:val="clear" w:color="auto" w:fill="auto"/>
          </w:tcPr>
          <w:p w:rsidR="0006491B" w:rsidRPr="00877D0B" w:rsidRDefault="0006491B" w:rsidP="0006491B">
            <w:pPr>
              <w:spacing w:before="60" w:after="60"/>
              <w:jc w:val="both"/>
              <w:rPr>
                <w:rFonts w:ascii="Arial" w:hAnsi="Arial" w:cs="Arial"/>
                <w:noProof/>
                <w:sz w:val="22"/>
                <w:szCs w:val="22"/>
                <w:lang w:val="en-GB" w:eastAsia="en-GB"/>
              </w:rPr>
            </w:pPr>
            <w:r w:rsidRPr="00877D0B">
              <w:rPr>
                <w:rFonts w:ascii="Arial" w:hAnsi="Arial" w:cs="Arial"/>
                <w:sz w:val="22"/>
                <w:szCs w:val="22"/>
                <w:lang w:val="en-GB" w:eastAsia="en-IE"/>
              </w:rPr>
              <w:t>- Хемијски чиста малтоза или фруктоза</w:t>
            </w:r>
          </w:p>
        </w:tc>
        <w:tc>
          <w:tcPr>
            <w:tcW w:w="2069" w:type="pct"/>
            <w:tcBorders>
              <w:top w:val="nil"/>
              <w:bottom w:val="nil"/>
              <w:right w:val="single" w:sz="4" w:space="0" w:color="auto"/>
            </w:tcBorders>
          </w:tcPr>
          <w:p w:rsidR="0006491B" w:rsidRPr="00877D0B" w:rsidRDefault="0006491B" w:rsidP="0006491B">
            <w:pPr>
              <w:spacing w:before="60" w:after="60"/>
              <w:jc w:val="both"/>
              <w:rPr>
                <w:rFonts w:ascii="Arial" w:hAnsi="Arial" w:cs="Arial"/>
                <w:noProof/>
                <w:sz w:val="22"/>
                <w:szCs w:val="22"/>
                <w:lang w:val="en-GB" w:eastAsia="en-GB"/>
              </w:rPr>
            </w:pPr>
            <w:r w:rsidRPr="00877D0B">
              <w:rPr>
                <w:rFonts w:ascii="Arial" w:hAnsi="Arial" w:cs="Arial"/>
                <w:sz w:val="22"/>
                <w:szCs w:val="22"/>
                <w:lang w:val="en-GB" w:eastAsia="en-IE"/>
              </w:rPr>
              <w:t>Производња од материјала из било ког тарифног броја, укључујући и од других материјала из тар. бр. 1702</w:t>
            </w:r>
          </w:p>
        </w:tc>
      </w:tr>
      <w:tr w:rsidR="0006491B" w:rsidRPr="008F38B1" w:rsidTr="0006491B">
        <w:trPr>
          <w:cantSplit/>
          <w:trHeight w:val="20"/>
        </w:trPr>
        <w:tc>
          <w:tcPr>
            <w:tcW w:w="863" w:type="pct"/>
            <w:vMerge/>
            <w:tcBorders>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p>
        </w:tc>
        <w:tc>
          <w:tcPr>
            <w:tcW w:w="2068" w:type="pct"/>
            <w:tcBorders>
              <w:top w:val="nil"/>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 Остало</w:t>
            </w:r>
          </w:p>
        </w:tc>
        <w:tc>
          <w:tcPr>
            <w:tcW w:w="2069" w:type="pct"/>
            <w:tcBorders>
              <w:top w:val="nil"/>
              <w:bottom w:val="single" w:sz="4" w:space="0" w:color="auto"/>
              <w:right w:val="single" w:sz="4" w:space="0" w:color="auto"/>
            </w:tcBorders>
          </w:tcPr>
          <w:p w:rsidR="0006491B" w:rsidRPr="00877D0B" w:rsidRDefault="0006491B" w:rsidP="009503F1">
            <w:pPr>
              <w:spacing w:before="60" w:after="60"/>
              <w:jc w:val="both"/>
              <w:rPr>
                <w:rFonts w:ascii="Arial" w:hAnsi="Arial" w:cs="Arial"/>
                <w:sz w:val="22"/>
                <w:szCs w:val="22"/>
                <w:lang w:val="en-GB" w:eastAsia="en-IE"/>
              </w:rPr>
            </w:pPr>
            <w:r w:rsidRPr="00877D0B">
              <w:rPr>
                <w:rFonts w:ascii="Arial" w:hAnsi="Arial" w:cs="Arial"/>
                <w:sz w:val="22"/>
                <w:szCs w:val="22"/>
                <w:lang w:val="en-GB" w:eastAsia="en-IE"/>
              </w:rPr>
              <w:t>Производња од материјала из било ког тарифног броја, осим од материјала из тарифног броја у који се сврстава сам производ, у којој маса употребљених материјала из тар. бр. 1101 дo 1108, 1701 и 1703 није већа од 30% масе готовог производа</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1704</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Производи од шећера (укључујући белу чоколаду), који не садрже какао</w:t>
            </w:r>
          </w:p>
        </w:tc>
        <w:tc>
          <w:tcPr>
            <w:tcW w:w="2069" w:type="pct"/>
            <w:tcBorders>
              <w:top w:val="single" w:sz="4" w:space="0" w:color="auto"/>
              <w:bottom w:val="single" w:sz="4" w:space="0" w:color="auto"/>
              <w:right w:val="single" w:sz="4" w:space="0" w:color="auto"/>
            </w:tcBorders>
          </w:tcPr>
          <w:p w:rsidR="0006491B" w:rsidRPr="00877D0B" w:rsidRDefault="0006491B" w:rsidP="0006491B">
            <w:pPr>
              <w:spacing w:before="60" w:after="60"/>
              <w:ind w:firstLine="3"/>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материјала из било ког тарифног броја, осим од материјала из тарифног броја у који се сврстава сам производ, у којој:</w:t>
            </w:r>
          </w:p>
          <w:p w:rsidR="0006491B" w:rsidRPr="00877D0B" w:rsidRDefault="0006491B" w:rsidP="0006491B">
            <w:pPr>
              <w:spacing w:before="60" w:after="60"/>
              <w:ind w:firstLine="3"/>
              <w:jc w:val="both"/>
              <w:rPr>
                <w:rFonts w:ascii="Arial" w:eastAsia="Calibri" w:hAnsi="Arial" w:cs="Arial"/>
                <w:noProof/>
                <w:sz w:val="22"/>
                <w:szCs w:val="22"/>
                <w:lang w:val="en-GB"/>
              </w:rPr>
            </w:pPr>
            <w:r w:rsidRPr="00877D0B">
              <w:rPr>
                <w:rFonts w:ascii="Arial" w:eastAsia="Calibri" w:hAnsi="Arial" w:cs="Arial"/>
                <w:noProof/>
                <w:sz w:val="22"/>
                <w:szCs w:val="22"/>
                <w:lang w:val="en-GB"/>
              </w:rPr>
              <w:t>–</w:t>
            </w:r>
            <w:r w:rsidRPr="00877D0B">
              <w:rPr>
                <w:rFonts w:ascii="Arial" w:eastAsia="Calibri" w:hAnsi="Arial" w:cs="Arial"/>
                <w:noProof/>
                <w:sz w:val="22"/>
                <w:szCs w:val="22"/>
                <w:lang w:val="en-GB"/>
              </w:rPr>
              <w:tab/>
              <w:t>маса употребљеног шећера није већа од 40% масе готовог производа</w:t>
            </w:r>
          </w:p>
          <w:p w:rsidR="0006491B" w:rsidRPr="00877D0B" w:rsidRDefault="0006491B" w:rsidP="0006491B">
            <w:pPr>
              <w:spacing w:before="60" w:after="60"/>
              <w:ind w:firstLine="3"/>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ind w:left="567" w:hanging="567"/>
              <w:jc w:val="both"/>
              <w:rPr>
                <w:rFonts w:ascii="Arial" w:eastAsia="Calibri" w:hAnsi="Arial" w:cs="Arial"/>
                <w:noProof/>
                <w:sz w:val="22"/>
                <w:szCs w:val="22"/>
                <w:lang w:val="en-GB"/>
              </w:rPr>
            </w:pPr>
            <w:r w:rsidRPr="00877D0B">
              <w:rPr>
                <w:rFonts w:ascii="Arial" w:eastAsia="Calibri" w:hAnsi="Arial" w:cs="Arial"/>
                <w:noProof/>
                <w:sz w:val="22"/>
                <w:szCs w:val="22"/>
                <w:lang w:val="en-GB"/>
              </w:rPr>
              <w:t>–</w:t>
            </w:r>
            <w:r w:rsidRPr="00877D0B">
              <w:rPr>
                <w:rFonts w:ascii="Arial" w:eastAsia="Calibri" w:hAnsi="Arial" w:cs="Arial"/>
                <w:noProof/>
                <w:sz w:val="22"/>
                <w:szCs w:val="22"/>
                <w:lang w:val="en-GB"/>
              </w:rPr>
              <w:tab/>
              <w:t>вредност употребљеног шећера није већа од 30% цене производа франко фабрика</w:t>
            </w:r>
          </w:p>
        </w:tc>
      </w:tr>
      <w:tr w:rsidR="0006491B" w:rsidRPr="008F38B1" w:rsidTr="0006491B">
        <w:trPr>
          <w:cantSplit/>
          <w:trHeight w:val="20"/>
        </w:trPr>
        <w:tc>
          <w:tcPr>
            <w:tcW w:w="863" w:type="pct"/>
            <w:tcBorders>
              <w:left w:val="single" w:sz="4" w:space="0" w:color="auto"/>
              <w:bottom w:val="single" w:sz="4" w:space="0" w:color="auto"/>
            </w:tcBorders>
            <w:shd w:val="clear" w:color="auto" w:fill="auto"/>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lastRenderedPageBreak/>
              <w:t>ex Глава 18</w:t>
            </w:r>
          </w:p>
        </w:tc>
        <w:tc>
          <w:tcPr>
            <w:tcW w:w="2068" w:type="pct"/>
            <w:tcBorders>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Какао и производи од какаа; осим:</w:t>
            </w:r>
          </w:p>
        </w:tc>
        <w:tc>
          <w:tcPr>
            <w:tcW w:w="2069" w:type="pct"/>
            <w:tcBorders>
              <w:bottom w:val="single" w:sz="4" w:space="0" w:color="auto"/>
              <w:right w:val="single" w:sz="4" w:space="0" w:color="auto"/>
            </w:tcBorders>
          </w:tcPr>
          <w:p w:rsidR="0006491B" w:rsidRPr="00877D0B" w:rsidRDefault="0006491B" w:rsidP="0006491B">
            <w:pPr>
              <w:spacing w:before="60" w:after="60"/>
              <w:ind w:firstLine="3"/>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било ког тарифног броја, осим од материјала из тарифног броја у који се сврстава сам производ, у којој маса употребљеног шећера није већа од 40% масе готовог производа</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ex 1806</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Чоколада и остали прехрамбени производи који садрже какао; осим:</w:t>
            </w:r>
          </w:p>
        </w:tc>
        <w:tc>
          <w:tcPr>
            <w:tcW w:w="2069" w:type="pct"/>
            <w:tcBorders>
              <w:top w:val="single" w:sz="4" w:space="0" w:color="auto"/>
              <w:bottom w:val="single" w:sz="4" w:space="0" w:color="auto"/>
              <w:right w:val="single" w:sz="4" w:space="0" w:color="auto"/>
            </w:tcBorders>
          </w:tcPr>
          <w:p w:rsidR="0006491B" w:rsidRPr="00877D0B" w:rsidRDefault="0006491B" w:rsidP="0006491B">
            <w:pPr>
              <w:spacing w:before="60" w:after="60"/>
              <w:ind w:firstLine="3"/>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материјала из било ког тарифног броја, осим од материјала из тарифног броја у који се сврстава сам производ, у којој:</w:t>
            </w:r>
          </w:p>
          <w:p w:rsidR="0006491B" w:rsidRPr="00877D0B" w:rsidRDefault="0006491B" w:rsidP="0006491B">
            <w:pPr>
              <w:spacing w:before="60" w:after="60"/>
              <w:ind w:firstLine="3"/>
              <w:jc w:val="both"/>
              <w:rPr>
                <w:rFonts w:ascii="Arial" w:eastAsia="Calibri" w:hAnsi="Arial" w:cs="Arial"/>
                <w:noProof/>
                <w:sz w:val="22"/>
                <w:szCs w:val="22"/>
                <w:lang w:val="en-GB"/>
              </w:rPr>
            </w:pPr>
            <w:r w:rsidRPr="00877D0B">
              <w:rPr>
                <w:rFonts w:ascii="Arial" w:eastAsia="Calibri" w:hAnsi="Arial" w:cs="Arial"/>
                <w:noProof/>
                <w:sz w:val="22"/>
                <w:szCs w:val="22"/>
                <w:lang w:val="en-GB"/>
              </w:rPr>
              <w:t>–</w:t>
            </w:r>
            <w:r w:rsidRPr="00877D0B">
              <w:rPr>
                <w:rFonts w:ascii="Arial" w:eastAsia="Calibri" w:hAnsi="Arial" w:cs="Arial"/>
                <w:noProof/>
                <w:sz w:val="22"/>
                <w:szCs w:val="22"/>
                <w:lang w:val="en-GB"/>
              </w:rPr>
              <w:tab/>
              <w:t>маса употребљеног шећера није већа од 40% масе готовог производа</w:t>
            </w:r>
          </w:p>
          <w:p w:rsidR="0006491B" w:rsidRPr="00877D0B" w:rsidRDefault="0006491B" w:rsidP="0006491B">
            <w:pPr>
              <w:spacing w:before="60" w:after="60"/>
              <w:ind w:firstLine="3"/>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ind w:left="567" w:hanging="567"/>
              <w:jc w:val="both"/>
              <w:rPr>
                <w:rFonts w:ascii="Arial" w:eastAsia="Calibri" w:hAnsi="Arial" w:cs="Arial"/>
                <w:noProof/>
                <w:sz w:val="22"/>
                <w:szCs w:val="22"/>
                <w:lang w:val="en-GB"/>
              </w:rPr>
            </w:pPr>
            <w:r w:rsidRPr="00877D0B">
              <w:rPr>
                <w:rFonts w:ascii="Arial" w:eastAsia="Calibri" w:hAnsi="Arial" w:cs="Arial"/>
                <w:noProof/>
                <w:sz w:val="22"/>
                <w:szCs w:val="22"/>
                <w:lang w:val="en-GB"/>
              </w:rPr>
              <w:t>–</w:t>
            </w:r>
            <w:r w:rsidRPr="00877D0B">
              <w:rPr>
                <w:rFonts w:ascii="Arial" w:eastAsia="Calibri" w:hAnsi="Arial" w:cs="Arial"/>
                <w:noProof/>
                <w:sz w:val="22"/>
                <w:szCs w:val="22"/>
                <w:lang w:val="en-GB"/>
              </w:rPr>
              <w:tab/>
              <w:t>вредност употребљеног шећера није већа од 30% цене производа франко фабрика</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1806 10</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Какао у праху са додатком шећера или других материја за заслађивање</w:t>
            </w:r>
          </w:p>
        </w:tc>
        <w:tc>
          <w:tcPr>
            <w:tcW w:w="2069" w:type="pct"/>
            <w:tcBorders>
              <w:top w:val="single" w:sz="4" w:space="0" w:color="auto"/>
              <w:bottom w:val="single" w:sz="4" w:space="0" w:color="auto"/>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било ког тарифног броја, осим од материјала из тарифног броја у који се сврстава сам производ, у којој маса употребљеног шећера није већа од 40% масе готовог производа</w:t>
            </w:r>
          </w:p>
        </w:tc>
      </w:tr>
      <w:tr w:rsidR="0006491B" w:rsidRPr="008F38B1" w:rsidTr="0006491B">
        <w:trPr>
          <w:cantSplit/>
          <w:trHeight w:val="20"/>
        </w:trPr>
        <w:tc>
          <w:tcPr>
            <w:tcW w:w="863" w:type="pct"/>
            <w:vMerge w:val="restart"/>
            <w:tcBorders>
              <w:top w:val="single" w:sz="4" w:space="0" w:color="auto"/>
              <w:left w:val="single" w:sz="4" w:space="0" w:color="auto"/>
              <w:bottom w:val="nil"/>
            </w:tcBorders>
            <w:shd w:val="clear" w:color="auto" w:fill="auto"/>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lastRenderedPageBreak/>
              <w:t>1901</w:t>
            </w:r>
          </w:p>
        </w:tc>
        <w:tc>
          <w:tcPr>
            <w:tcW w:w="2068" w:type="pct"/>
            <w:tcBorders>
              <w:top w:val="single" w:sz="4" w:space="0" w:color="auto"/>
              <w:bottom w:val="nil"/>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Екстракт слада; Прехрамбени производи од брашна, прекрупе, гриза, скроба или екстракта слада који не садрже какао или садрже мање од 40% по маси какаоа, рачунато на потпуно одмашћену основу, на другом месту непоменути нити обухваћени; Прехрамбени производи од роба из тар. бр. 0401–0404 који не садрже какао или садрже мање од 5% по маси какаоа, рачунато на потпуно одмашћену основу, на другом месту непоменути нити обухваћени:</w:t>
            </w:r>
          </w:p>
        </w:tc>
        <w:tc>
          <w:tcPr>
            <w:tcW w:w="2069" w:type="pct"/>
            <w:tcBorders>
              <w:top w:val="single" w:sz="4" w:space="0" w:color="auto"/>
              <w:bottom w:val="nil"/>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p>
        </w:tc>
      </w:tr>
      <w:tr w:rsidR="0006491B" w:rsidRPr="008F38B1" w:rsidTr="0006491B">
        <w:trPr>
          <w:cantSplit/>
          <w:trHeight w:val="20"/>
        </w:trPr>
        <w:tc>
          <w:tcPr>
            <w:tcW w:w="863" w:type="pct"/>
            <w:vMerge/>
            <w:tcBorders>
              <w:left w:val="single" w:sz="4" w:space="0" w:color="auto"/>
              <w:bottom w:val="nil"/>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p>
        </w:tc>
        <w:tc>
          <w:tcPr>
            <w:tcW w:w="2068" w:type="pct"/>
            <w:tcBorders>
              <w:top w:val="nil"/>
              <w:bottom w:val="nil"/>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 Екстракт слада</w:t>
            </w:r>
          </w:p>
        </w:tc>
        <w:tc>
          <w:tcPr>
            <w:tcW w:w="2069" w:type="pct"/>
            <w:tcBorders>
              <w:top w:val="nil"/>
              <w:bottom w:val="nil"/>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житарица из Главе 10</w:t>
            </w:r>
          </w:p>
        </w:tc>
      </w:tr>
      <w:tr w:rsidR="0006491B" w:rsidRPr="008F38B1" w:rsidTr="0006491B">
        <w:trPr>
          <w:cantSplit/>
          <w:trHeight w:val="20"/>
        </w:trPr>
        <w:tc>
          <w:tcPr>
            <w:tcW w:w="863" w:type="pct"/>
            <w:vMerge/>
            <w:tcBorders>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hAnsi="Arial" w:cs="Arial"/>
                <w:noProof/>
                <w:sz w:val="22"/>
                <w:szCs w:val="22"/>
                <w:lang w:val="en-GB" w:eastAsia="en-GB"/>
              </w:rPr>
            </w:pPr>
          </w:p>
        </w:tc>
        <w:tc>
          <w:tcPr>
            <w:tcW w:w="2068" w:type="pct"/>
            <w:tcBorders>
              <w:top w:val="nil"/>
              <w:bottom w:val="single" w:sz="4" w:space="0" w:color="auto"/>
            </w:tcBorders>
            <w:shd w:val="clear" w:color="auto" w:fill="auto"/>
          </w:tcPr>
          <w:p w:rsidR="0006491B" w:rsidRPr="00877D0B" w:rsidRDefault="0006491B" w:rsidP="0006491B">
            <w:pPr>
              <w:spacing w:before="60" w:after="60"/>
              <w:jc w:val="both"/>
              <w:rPr>
                <w:rFonts w:ascii="Arial" w:hAnsi="Arial" w:cs="Arial"/>
                <w:noProof/>
                <w:sz w:val="22"/>
                <w:szCs w:val="22"/>
                <w:lang w:val="en-GB" w:eastAsia="en-GB"/>
              </w:rPr>
            </w:pPr>
            <w:r w:rsidRPr="00877D0B">
              <w:rPr>
                <w:rFonts w:ascii="Arial" w:hAnsi="Arial" w:cs="Arial"/>
                <w:sz w:val="22"/>
                <w:szCs w:val="22"/>
                <w:lang w:val="en-GB" w:eastAsia="en-IE"/>
              </w:rPr>
              <w:t>- Остало</w:t>
            </w:r>
          </w:p>
        </w:tc>
        <w:tc>
          <w:tcPr>
            <w:tcW w:w="2069" w:type="pct"/>
            <w:tcBorders>
              <w:top w:val="nil"/>
              <w:bottom w:val="single" w:sz="4" w:space="0" w:color="auto"/>
              <w:right w:val="single" w:sz="4" w:space="0" w:color="auto"/>
            </w:tcBorders>
          </w:tcPr>
          <w:p w:rsidR="0006491B" w:rsidRPr="00877D0B" w:rsidRDefault="0006491B" w:rsidP="0006491B">
            <w:pPr>
              <w:spacing w:before="60" w:after="60"/>
              <w:ind w:firstLine="3"/>
              <w:jc w:val="both"/>
              <w:rPr>
                <w:rFonts w:ascii="Arial" w:hAnsi="Arial" w:cs="Arial"/>
                <w:noProof/>
                <w:sz w:val="22"/>
                <w:szCs w:val="22"/>
                <w:lang w:val="en-GB" w:eastAsia="en-GB"/>
              </w:rPr>
            </w:pPr>
            <w:r w:rsidRPr="00877D0B">
              <w:rPr>
                <w:rFonts w:ascii="Arial" w:hAnsi="Arial" w:cs="Arial"/>
                <w:sz w:val="22"/>
                <w:szCs w:val="22"/>
                <w:lang w:val="en-GB" w:eastAsia="en-IE"/>
              </w:rPr>
              <w:t>Производња од материјала из било ког тарифног броја, осим од материјала из тарифног броја у који се сврстава сам производ, у којој појединачна маса употребљеног шећера и материјала из Главе 4 није већа од 40% масе готовог производа</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lastRenderedPageBreak/>
              <w:t>1902</w:t>
            </w:r>
          </w:p>
        </w:tc>
        <w:tc>
          <w:tcPr>
            <w:tcW w:w="2068" w:type="pct"/>
            <w:tcBorders>
              <w:top w:val="single" w:sz="4" w:space="0" w:color="auto"/>
              <w:bottom w:val="single" w:sz="4" w:space="0" w:color="auto"/>
            </w:tcBorders>
            <w:shd w:val="clear" w:color="auto" w:fill="auto"/>
          </w:tcPr>
          <w:p w:rsidR="0006491B" w:rsidRPr="00877D0B" w:rsidRDefault="0006491B" w:rsidP="00574B3C">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 xml:space="preserve">Тестенине, куване или некуване или </w:t>
            </w:r>
            <w:r w:rsidR="00574B3C" w:rsidRPr="00877D0B">
              <w:rPr>
                <w:rFonts w:ascii="Arial" w:eastAsia="Calibri" w:hAnsi="Arial" w:cs="Arial"/>
                <w:noProof/>
                <w:sz w:val="22"/>
                <w:szCs w:val="22"/>
                <w:lang w:val="sr-Cyrl-RS"/>
              </w:rPr>
              <w:t>са надевом</w:t>
            </w:r>
            <w:r w:rsidRPr="00877D0B">
              <w:rPr>
                <w:rFonts w:ascii="Arial" w:eastAsia="Calibri" w:hAnsi="Arial" w:cs="Arial"/>
                <w:noProof/>
                <w:sz w:val="22"/>
                <w:szCs w:val="22"/>
                <w:lang w:val="en-GB"/>
              </w:rPr>
              <w:t xml:space="preserve"> (</w:t>
            </w:r>
            <w:r w:rsidR="00A5391C" w:rsidRPr="00877D0B">
              <w:rPr>
                <w:rFonts w:ascii="Arial" w:eastAsia="Calibri" w:hAnsi="Arial" w:cs="Arial"/>
                <w:noProof/>
                <w:sz w:val="22"/>
                <w:szCs w:val="22"/>
                <w:lang w:val="sr-Cyrl-RS"/>
              </w:rPr>
              <w:t xml:space="preserve">са </w:t>
            </w:r>
            <w:r w:rsidRPr="00877D0B">
              <w:rPr>
                <w:rFonts w:ascii="Arial" w:eastAsia="Calibri" w:hAnsi="Arial" w:cs="Arial"/>
                <w:noProof/>
                <w:sz w:val="22"/>
                <w:szCs w:val="22"/>
                <w:lang w:val="en-GB"/>
              </w:rPr>
              <w:t>месом или другим материјама) или другачије припремљене као што су шпагети, макарони, резанци, лазање, њоки, равијоли, канелони; Кус-кус, припремљен или неприпремљен</w:t>
            </w:r>
          </w:p>
        </w:tc>
        <w:tc>
          <w:tcPr>
            <w:tcW w:w="2069" w:type="pct"/>
            <w:tcBorders>
              <w:top w:val="single" w:sz="4" w:space="0" w:color="auto"/>
              <w:bottom w:val="single" w:sz="4" w:space="0" w:color="auto"/>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материјала из било ког тарифног броја, осим од материјала из тарифног броја у који се сврстава сам производ, у којој:</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w:t>
            </w:r>
            <w:r w:rsidRPr="00877D0B">
              <w:rPr>
                <w:rFonts w:ascii="Arial" w:eastAsia="Calibri" w:hAnsi="Arial" w:cs="Arial"/>
                <w:noProof/>
                <w:sz w:val="22"/>
                <w:szCs w:val="22"/>
                <w:lang w:val="en-GB"/>
              </w:rPr>
              <w:tab/>
              <w:t>маса употребљених материјала из тар. бр. 1006 и 1101–1108 није већа од 20% масе готовог производа, и</w:t>
            </w:r>
          </w:p>
          <w:p w:rsidR="0006491B" w:rsidRPr="00877D0B" w:rsidRDefault="0006491B" w:rsidP="0006491B">
            <w:pPr>
              <w:spacing w:before="60" w:after="60"/>
              <w:ind w:left="567" w:hanging="567"/>
              <w:jc w:val="both"/>
              <w:rPr>
                <w:rFonts w:ascii="Arial" w:eastAsia="Calibri" w:hAnsi="Arial" w:cs="Arial"/>
                <w:noProof/>
                <w:sz w:val="22"/>
                <w:szCs w:val="22"/>
                <w:lang w:val="en-GB"/>
              </w:rPr>
            </w:pPr>
            <w:r w:rsidRPr="00877D0B">
              <w:rPr>
                <w:rFonts w:ascii="Arial" w:eastAsia="Calibri" w:hAnsi="Arial" w:cs="Arial"/>
                <w:noProof/>
                <w:sz w:val="22"/>
                <w:szCs w:val="22"/>
                <w:lang w:val="en-GB"/>
              </w:rPr>
              <w:t>–</w:t>
            </w:r>
            <w:r w:rsidRPr="00877D0B">
              <w:rPr>
                <w:rFonts w:ascii="Arial" w:eastAsia="Calibri" w:hAnsi="Arial" w:cs="Arial"/>
                <w:noProof/>
                <w:sz w:val="22"/>
                <w:szCs w:val="22"/>
                <w:lang w:val="en-GB"/>
              </w:rPr>
              <w:tab/>
              <w:t>маса употребљених материјала из Глава 2, 3 и 16 није већа од 20% масе готовог производа</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1903</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Тапиока и њене замене припремљене од скроба, у облику љуспица, зрнаца, перли, просејаних или сличних облика</w:t>
            </w:r>
          </w:p>
        </w:tc>
        <w:tc>
          <w:tcPr>
            <w:tcW w:w="2069" w:type="pct"/>
            <w:tcBorders>
              <w:top w:val="single" w:sz="4" w:space="0" w:color="auto"/>
              <w:bottom w:val="single" w:sz="4" w:space="0" w:color="auto"/>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било ког тарифног броја, осим од скроба од кромпира из тарифног броја 1108</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1904</w:t>
            </w:r>
          </w:p>
        </w:tc>
        <w:tc>
          <w:tcPr>
            <w:tcW w:w="2068" w:type="pct"/>
            <w:tcBorders>
              <w:top w:val="single" w:sz="4" w:space="0" w:color="auto"/>
              <w:bottom w:val="single" w:sz="4" w:space="0" w:color="auto"/>
            </w:tcBorders>
            <w:shd w:val="clear" w:color="auto" w:fill="auto"/>
          </w:tcPr>
          <w:p w:rsidR="0006491B" w:rsidRPr="00877D0B" w:rsidRDefault="00F1705D" w:rsidP="00B85D2D">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sr-Cyrl-RS"/>
              </w:rPr>
              <w:t>Припремљена храна</w:t>
            </w:r>
            <w:r w:rsidR="0006491B" w:rsidRPr="00877D0B">
              <w:rPr>
                <w:rFonts w:ascii="Arial" w:eastAsia="Calibri" w:hAnsi="Arial" w:cs="Arial"/>
                <w:noProof/>
                <w:sz w:val="22"/>
                <w:szCs w:val="22"/>
                <w:lang w:val="en-GB"/>
              </w:rPr>
              <w:t xml:space="preserve"> добијен</w:t>
            </w:r>
            <w:r w:rsidRPr="00877D0B">
              <w:rPr>
                <w:rFonts w:ascii="Arial" w:eastAsia="Calibri" w:hAnsi="Arial" w:cs="Arial"/>
                <w:noProof/>
                <w:sz w:val="22"/>
                <w:szCs w:val="22"/>
                <w:lang w:val="sr-Cyrl-RS"/>
              </w:rPr>
              <w:t>а</w:t>
            </w:r>
            <w:r w:rsidR="0006491B" w:rsidRPr="00877D0B">
              <w:rPr>
                <w:rFonts w:ascii="Arial" w:eastAsia="Calibri" w:hAnsi="Arial" w:cs="Arial"/>
                <w:noProof/>
                <w:sz w:val="22"/>
                <w:szCs w:val="22"/>
                <w:lang w:val="en-GB"/>
              </w:rPr>
              <w:t xml:space="preserve"> бубрењем или пржењем житарица или производ</w:t>
            </w:r>
            <w:r w:rsidR="00B85D2D" w:rsidRPr="00877D0B">
              <w:rPr>
                <w:rFonts w:ascii="Arial" w:eastAsia="Calibri" w:hAnsi="Arial" w:cs="Arial"/>
                <w:noProof/>
                <w:sz w:val="22"/>
                <w:szCs w:val="22"/>
                <w:lang w:val="en-GB"/>
              </w:rPr>
              <w:t>а од житарица (нпр.</w:t>
            </w:r>
            <w:r w:rsidR="0006491B" w:rsidRPr="00877D0B">
              <w:rPr>
                <w:rFonts w:ascii="Arial" w:eastAsia="Calibri" w:hAnsi="Arial" w:cs="Arial"/>
                <w:noProof/>
                <w:sz w:val="22"/>
                <w:szCs w:val="22"/>
                <w:lang w:val="en-GB"/>
              </w:rPr>
              <w:t xml:space="preserve"> кукурузне пахуљице</w:t>
            </w:r>
            <w:r w:rsidRPr="00877D0B">
              <w:rPr>
                <w:rFonts w:ascii="Arial" w:eastAsia="Calibri" w:hAnsi="Arial" w:cs="Arial"/>
                <w:noProof/>
                <w:sz w:val="22"/>
                <w:szCs w:val="22"/>
                <w:lang w:val="sr-Cyrl-RS"/>
              </w:rPr>
              <w:t xml:space="preserve"> (</w:t>
            </w:r>
            <w:r w:rsidRPr="00877D0B">
              <w:rPr>
                <w:rFonts w:ascii="Arial" w:eastAsia="Calibri" w:hAnsi="Arial" w:cs="Arial"/>
                <w:noProof/>
                <w:sz w:val="22"/>
                <w:szCs w:val="22"/>
                <w:lang w:val="sr-Latn-RS"/>
              </w:rPr>
              <w:t>„corn flakes</w:t>
            </w:r>
            <w:r w:rsidR="00B85D2D" w:rsidRPr="00877D0B">
              <w:rPr>
                <w:rFonts w:ascii="Arial" w:eastAsia="Calibri" w:hAnsi="Arial" w:cs="Arial"/>
                <w:noProof/>
                <w:sz w:val="22"/>
                <w:szCs w:val="22"/>
                <w:lang w:val="sr-Latn-RS"/>
              </w:rPr>
              <w:t>”</w:t>
            </w:r>
            <w:r w:rsidRPr="00877D0B">
              <w:rPr>
                <w:rFonts w:ascii="Arial" w:eastAsia="Calibri" w:hAnsi="Arial" w:cs="Arial"/>
                <w:noProof/>
                <w:sz w:val="22"/>
                <w:szCs w:val="22"/>
                <w:lang w:val="sr-Latn-RS"/>
              </w:rPr>
              <w:t>)</w:t>
            </w:r>
            <w:r w:rsidR="0006491B" w:rsidRPr="00877D0B">
              <w:rPr>
                <w:rFonts w:ascii="Arial" w:eastAsia="Calibri" w:hAnsi="Arial" w:cs="Arial"/>
                <w:noProof/>
                <w:sz w:val="22"/>
                <w:szCs w:val="22"/>
                <w:lang w:val="en-GB"/>
              </w:rPr>
              <w:t>); Житарице (осим кукуруза) у зрну или у облику пахуљица или другачије обрађеног зрна (осим брашна, прекрупе и гриза), претходно куване или другачије припремљене, на другом месту непоменуте нити обухваћене</w:t>
            </w:r>
          </w:p>
        </w:tc>
        <w:tc>
          <w:tcPr>
            <w:tcW w:w="2069" w:type="pct"/>
            <w:tcBorders>
              <w:top w:val="single" w:sz="4" w:space="0" w:color="auto"/>
              <w:bottom w:val="single" w:sz="4" w:space="0" w:color="auto"/>
              <w:right w:val="single" w:sz="4" w:space="0" w:color="auto"/>
            </w:tcBorders>
          </w:tcPr>
          <w:p w:rsidR="0006491B" w:rsidRPr="00877D0B" w:rsidRDefault="0006491B" w:rsidP="0006491B">
            <w:pPr>
              <w:widowControl w:val="0"/>
              <w:spacing w:before="60" w:after="60"/>
              <w:jc w:val="both"/>
              <w:rPr>
                <w:rFonts w:ascii="Arial" w:hAnsi="Arial" w:cs="Arial"/>
                <w:sz w:val="22"/>
                <w:szCs w:val="22"/>
                <w:lang w:val="en-GB" w:eastAsia="en-IE"/>
              </w:rPr>
            </w:pPr>
            <w:r w:rsidRPr="00877D0B">
              <w:rPr>
                <w:rFonts w:ascii="Arial" w:hAnsi="Arial" w:cs="Arial"/>
                <w:sz w:val="22"/>
                <w:szCs w:val="22"/>
                <w:lang w:val="en-GB" w:eastAsia="en-IE"/>
              </w:rPr>
              <w:t>Производња од материјала из било ког тарифног броја, осим од материјала из тарифног броја у који се сврстава сам производ, у којој:</w:t>
            </w:r>
          </w:p>
          <w:p w:rsidR="0006491B" w:rsidRPr="00877D0B" w:rsidRDefault="0006491B" w:rsidP="0006491B">
            <w:pPr>
              <w:widowControl w:val="0"/>
              <w:spacing w:before="60" w:after="60"/>
              <w:ind w:left="567" w:hanging="567"/>
              <w:jc w:val="both"/>
              <w:rPr>
                <w:rFonts w:ascii="Arial" w:hAnsi="Arial" w:cs="Arial"/>
                <w:sz w:val="22"/>
                <w:szCs w:val="22"/>
                <w:lang w:val="en-GB" w:eastAsia="en-IE"/>
              </w:rPr>
            </w:pPr>
            <w:r w:rsidRPr="00877D0B">
              <w:rPr>
                <w:rFonts w:ascii="Arial" w:hAnsi="Arial" w:cs="Arial"/>
                <w:sz w:val="22"/>
                <w:szCs w:val="22"/>
                <w:lang w:val="en-GB" w:eastAsia="en-GB"/>
              </w:rPr>
              <w:t>–</w:t>
            </w:r>
            <w:r w:rsidRPr="00877D0B">
              <w:rPr>
                <w:rFonts w:ascii="Arial" w:hAnsi="Arial" w:cs="Arial"/>
                <w:sz w:val="22"/>
                <w:szCs w:val="22"/>
                <w:lang w:val="en-GB" w:eastAsia="en-GB"/>
              </w:rPr>
              <w:tab/>
            </w:r>
            <w:r w:rsidRPr="00877D0B">
              <w:rPr>
                <w:rFonts w:ascii="Arial" w:hAnsi="Arial" w:cs="Arial"/>
                <w:sz w:val="22"/>
                <w:szCs w:val="22"/>
                <w:lang w:val="en-GB" w:eastAsia="en-IE"/>
              </w:rPr>
              <w:t>маса употребљених материјала из тар. бр. 1006 и 1101–1108 није већа од 20% масе готовог производа</w:t>
            </w:r>
            <w:r w:rsidRPr="00877D0B">
              <w:rPr>
                <w:rFonts w:ascii="Arial" w:hAnsi="Arial" w:cs="Arial"/>
                <w:sz w:val="22"/>
                <w:szCs w:val="22"/>
                <w:lang w:val="en-GB" w:eastAsia="en-GB"/>
              </w:rPr>
              <w:t>,</w:t>
            </w:r>
            <w:r w:rsidRPr="00877D0B">
              <w:rPr>
                <w:rFonts w:ascii="Arial" w:hAnsi="Arial" w:cs="Arial"/>
                <w:sz w:val="22"/>
                <w:szCs w:val="22"/>
                <w:lang w:val="en-GB" w:eastAsia="en-IE"/>
              </w:rPr>
              <w:t xml:space="preserve"> и</w:t>
            </w:r>
          </w:p>
          <w:p w:rsidR="0006491B" w:rsidRPr="00877D0B" w:rsidRDefault="0006491B" w:rsidP="0006491B">
            <w:pPr>
              <w:spacing w:before="60" w:after="60"/>
              <w:ind w:left="567" w:hanging="567"/>
              <w:jc w:val="both"/>
              <w:rPr>
                <w:rFonts w:ascii="Arial" w:eastAsia="Calibri" w:hAnsi="Arial" w:cs="Arial"/>
                <w:noProof/>
                <w:sz w:val="22"/>
                <w:szCs w:val="22"/>
                <w:lang w:val="en-GB"/>
              </w:rPr>
            </w:pPr>
            <w:r w:rsidRPr="00877D0B">
              <w:rPr>
                <w:rFonts w:ascii="Arial" w:hAnsi="Arial" w:cs="Arial"/>
                <w:sz w:val="22"/>
                <w:szCs w:val="22"/>
                <w:lang w:val="en-GB" w:eastAsia="en-GB"/>
              </w:rPr>
              <w:t>–</w:t>
            </w:r>
            <w:r w:rsidRPr="00877D0B">
              <w:rPr>
                <w:rFonts w:ascii="Arial" w:hAnsi="Arial" w:cs="Arial"/>
                <w:sz w:val="22"/>
                <w:szCs w:val="22"/>
                <w:lang w:val="en-GB" w:eastAsia="en-GB"/>
              </w:rPr>
              <w:tab/>
            </w:r>
            <w:r w:rsidRPr="00877D0B">
              <w:rPr>
                <w:rFonts w:ascii="Arial" w:hAnsi="Arial" w:cs="Arial"/>
                <w:sz w:val="22"/>
                <w:szCs w:val="22"/>
                <w:lang w:val="en-GB" w:eastAsia="en-IE"/>
              </w:rPr>
              <w:t>маса употребљеног шећера није већа од 40% масе готовог производа</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lastRenderedPageBreak/>
              <w:t>1905</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Хлеб, пецива, колачи, бисквити и остали пекарски производи са додатком какаоа или без додатка какаоа; Нафоре и хостије, капсуле за фармацеутске производе, обланде, пиринчана хартија и слични производи</w:t>
            </w:r>
          </w:p>
        </w:tc>
        <w:tc>
          <w:tcPr>
            <w:tcW w:w="2069" w:type="pct"/>
            <w:tcBorders>
              <w:top w:val="single" w:sz="4" w:space="0" w:color="auto"/>
              <w:bottom w:val="single" w:sz="4" w:space="0" w:color="auto"/>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било ког тарифног броја, осим од материјала из тарифног броја у који се сврстава сам производ, у којој маса употребљених материјала из тар. бр. 1006 и 1101–1108 није већа од 20% масе готовог производа</w:t>
            </w:r>
          </w:p>
        </w:tc>
      </w:tr>
      <w:tr w:rsidR="0006491B" w:rsidRPr="008F38B1" w:rsidTr="0006491B">
        <w:trPr>
          <w:cantSplit/>
          <w:trHeight w:val="20"/>
        </w:trPr>
        <w:tc>
          <w:tcPr>
            <w:tcW w:w="863" w:type="pct"/>
            <w:tcBorders>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ex Глава 20</w:t>
            </w:r>
          </w:p>
        </w:tc>
        <w:tc>
          <w:tcPr>
            <w:tcW w:w="2068" w:type="pct"/>
            <w:tcBorders>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Производи од поврћа, воћа, укључујући језграсто воће, и осталих делова биља, осим:</w:t>
            </w:r>
          </w:p>
        </w:tc>
        <w:tc>
          <w:tcPr>
            <w:tcW w:w="2069" w:type="pct"/>
            <w:tcBorders>
              <w:bottom w:val="single" w:sz="4" w:space="0" w:color="auto"/>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било ког тарифног броја, осим од материјала из тарифног броја у који се сврстава сам производ</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2002 и 2003</w:t>
            </w:r>
          </w:p>
        </w:tc>
        <w:tc>
          <w:tcPr>
            <w:tcW w:w="2068" w:type="pct"/>
            <w:tcBorders>
              <w:top w:val="single" w:sz="4" w:space="0" w:color="auto"/>
              <w:bottom w:val="single" w:sz="4" w:space="0" w:color="auto"/>
            </w:tcBorders>
            <w:shd w:val="clear" w:color="auto" w:fill="auto"/>
          </w:tcPr>
          <w:p w:rsidR="0006491B" w:rsidRPr="00877D0B" w:rsidRDefault="00C92024" w:rsidP="0006491B">
            <w:pPr>
              <w:spacing w:before="60" w:after="60"/>
              <w:jc w:val="both"/>
              <w:rPr>
                <w:rFonts w:ascii="Arial" w:eastAsia="Calibri" w:hAnsi="Arial" w:cs="Arial"/>
                <w:noProof/>
                <w:sz w:val="22"/>
                <w:szCs w:val="22"/>
                <w:lang w:val="en-GB"/>
              </w:rPr>
            </w:pPr>
            <w:r w:rsidRPr="00877D0B">
              <w:rPr>
                <w:rFonts w:ascii="Arial" w:hAnsi="Arial" w:cs="Arial"/>
                <w:sz w:val="22"/>
                <w:szCs w:val="22"/>
              </w:rPr>
              <w:t>Парадајз, печурке и тартуфи, припремљени или конзервисани на други начин, осим сирћет</w:t>
            </w:r>
            <w:r w:rsidRPr="00877D0B">
              <w:rPr>
                <w:rFonts w:ascii="Arial" w:hAnsi="Arial" w:cs="Arial"/>
                <w:sz w:val="22"/>
                <w:szCs w:val="22"/>
                <w:lang w:val="sr-Cyrl-RS"/>
              </w:rPr>
              <w:t>ом</w:t>
            </w:r>
            <w:r w:rsidRPr="00877D0B">
              <w:rPr>
                <w:rFonts w:ascii="Arial" w:hAnsi="Arial" w:cs="Arial"/>
                <w:sz w:val="22"/>
                <w:szCs w:val="22"/>
              </w:rPr>
              <w:t xml:space="preserve"> или сирћетно</w:t>
            </w:r>
            <w:r w:rsidRPr="00877D0B">
              <w:rPr>
                <w:rFonts w:ascii="Arial" w:hAnsi="Arial" w:cs="Arial"/>
                <w:sz w:val="22"/>
                <w:szCs w:val="22"/>
                <w:lang w:val="sr-Cyrl-RS"/>
              </w:rPr>
              <w:t>м</w:t>
            </w:r>
            <w:r w:rsidRPr="00877D0B">
              <w:rPr>
                <w:rFonts w:ascii="Arial" w:hAnsi="Arial" w:cs="Arial"/>
                <w:sz w:val="22"/>
                <w:szCs w:val="22"/>
              </w:rPr>
              <w:t xml:space="preserve"> киселин</w:t>
            </w:r>
            <w:r w:rsidRPr="00877D0B">
              <w:rPr>
                <w:rFonts w:ascii="Arial" w:hAnsi="Arial" w:cs="Arial"/>
                <w:sz w:val="22"/>
                <w:szCs w:val="22"/>
                <w:lang w:val="sr-Cyrl-RS"/>
              </w:rPr>
              <w:t>ом</w:t>
            </w:r>
          </w:p>
        </w:tc>
        <w:tc>
          <w:tcPr>
            <w:tcW w:w="2069" w:type="pct"/>
            <w:tcBorders>
              <w:top w:val="single" w:sz="4" w:space="0" w:color="auto"/>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било ког тарифног броја, осим од материјала из тарифног броја у који се сврстава сам производ, у којој су сви употребљени материјали из Главе 7 у потпуности добијени</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2006</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Поврће, воће, језграсто воће, коре од воћа и остали делови биља, конзервисани у шећеру (суви, глазирани или кандирани</w:t>
            </w:r>
            <w:r w:rsidRPr="00877D0B">
              <w:rPr>
                <w:rFonts w:ascii="Arial" w:hAnsi="Arial" w:cs="Arial"/>
                <w:sz w:val="22"/>
                <w:szCs w:val="22"/>
                <w:lang w:val="sr-Cyrl-RS" w:eastAsia="en-IE"/>
              </w:rPr>
              <w:t xml:space="preserve">) </w:t>
            </w:r>
          </w:p>
        </w:tc>
        <w:tc>
          <w:tcPr>
            <w:tcW w:w="2069" w:type="pct"/>
            <w:tcBorders>
              <w:top w:val="single" w:sz="4" w:space="0" w:color="auto"/>
              <w:bottom w:val="single" w:sz="4" w:space="0" w:color="auto"/>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било ког тарифног броја, осим од материјала из тарифног броја у који се сврстава сам производ, у којој маса употребљеног шећера није већа од 40% масе готовог производа</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2007</w:t>
            </w:r>
          </w:p>
        </w:tc>
        <w:tc>
          <w:tcPr>
            <w:tcW w:w="2068" w:type="pct"/>
            <w:tcBorders>
              <w:top w:val="single" w:sz="4" w:space="0" w:color="auto"/>
              <w:bottom w:val="single" w:sz="4" w:space="0" w:color="auto"/>
            </w:tcBorders>
            <w:shd w:val="clear" w:color="auto" w:fill="auto"/>
          </w:tcPr>
          <w:p w:rsidR="0006491B" w:rsidRPr="00877D0B" w:rsidRDefault="00C92024" w:rsidP="0006491B">
            <w:pPr>
              <w:spacing w:before="60" w:after="60"/>
              <w:jc w:val="both"/>
              <w:rPr>
                <w:rFonts w:ascii="Arial" w:eastAsia="Calibri" w:hAnsi="Arial" w:cs="Arial"/>
                <w:noProof/>
                <w:sz w:val="22"/>
                <w:szCs w:val="22"/>
                <w:lang w:val="en-GB"/>
              </w:rPr>
            </w:pPr>
            <w:r w:rsidRPr="00877D0B">
              <w:rPr>
                <w:rFonts w:ascii="Arial" w:hAnsi="Arial" w:cs="Arial"/>
                <w:sz w:val="22"/>
                <w:szCs w:val="22"/>
              </w:rPr>
              <w:t xml:space="preserve">Џемови, слатко, воћни желеи, мармеладе, пире од воћа или језграстог воћа и пасте од воћа или језграстог воћа добијени кувањем, са </w:t>
            </w:r>
            <w:r w:rsidRPr="00877D0B">
              <w:rPr>
                <w:rFonts w:ascii="Arial" w:hAnsi="Arial" w:cs="Arial"/>
                <w:sz w:val="22"/>
                <w:szCs w:val="22"/>
                <w:lang w:val="sr-Cyrl-RS"/>
              </w:rPr>
              <w:t>садржајем додатог</w:t>
            </w:r>
            <w:r w:rsidRPr="00877D0B">
              <w:rPr>
                <w:rFonts w:ascii="Arial" w:hAnsi="Arial" w:cs="Arial"/>
                <w:sz w:val="22"/>
                <w:szCs w:val="22"/>
              </w:rPr>
              <w:t xml:space="preserve"> шећера или</w:t>
            </w:r>
            <w:r w:rsidRPr="00877D0B">
              <w:rPr>
                <w:rFonts w:ascii="Arial" w:hAnsi="Arial" w:cs="Arial"/>
                <w:sz w:val="22"/>
                <w:szCs w:val="22"/>
                <w:lang w:val="sr-Cyrl-RS"/>
              </w:rPr>
              <w:t xml:space="preserve"> без садржаја додатог шећера или</w:t>
            </w:r>
            <w:r w:rsidRPr="00877D0B">
              <w:rPr>
                <w:rFonts w:ascii="Arial" w:hAnsi="Arial" w:cs="Arial"/>
                <w:sz w:val="22"/>
                <w:szCs w:val="22"/>
              </w:rPr>
              <w:t xml:space="preserve"> друг</w:t>
            </w:r>
            <w:r w:rsidRPr="00877D0B">
              <w:rPr>
                <w:rFonts w:ascii="Arial" w:hAnsi="Arial" w:cs="Arial"/>
                <w:sz w:val="22"/>
                <w:szCs w:val="22"/>
                <w:lang w:val="sr-Cyrl-RS"/>
              </w:rPr>
              <w:t>е</w:t>
            </w:r>
            <w:r w:rsidRPr="00877D0B">
              <w:rPr>
                <w:rFonts w:ascii="Arial" w:hAnsi="Arial" w:cs="Arial"/>
                <w:sz w:val="22"/>
                <w:szCs w:val="22"/>
              </w:rPr>
              <w:t xml:space="preserve"> </w:t>
            </w:r>
            <w:r w:rsidRPr="00877D0B">
              <w:rPr>
                <w:rFonts w:ascii="Arial" w:hAnsi="Arial" w:cs="Arial"/>
                <w:sz w:val="22"/>
                <w:szCs w:val="22"/>
                <w:lang w:val="sr-Cyrl-RS"/>
              </w:rPr>
              <w:t>материје</w:t>
            </w:r>
            <w:r w:rsidRPr="00877D0B">
              <w:rPr>
                <w:rFonts w:ascii="Arial" w:hAnsi="Arial" w:cs="Arial"/>
                <w:sz w:val="22"/>
                <w:szCs w:val="22"/>
              </w:rPr>
              <w:t xml:space="preserve"> за заслађивање</w:t>
            </w:r>
          </w:p>
        </w:tc>
        <w:tc>
          <w:tcPr>
            <w:tcW w:w="2069" w:type="pct"/>
            <w:tcBorders>
              <w:top w:val="single" w:sz="4" w:space="0" w:color="auto"/>
              <w:bottom w:val="single" w:sz="4" w:space="0" w:color="auto"/>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било ког тарифног броја, осим од материјала из тарифног броја у који се сврстава сам производ, у којој маса употребљеног шећера није већа од 40% масе готовог производа</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lastRenderedPageBreak/>
              <w:t>ex 2008</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Производи, осим: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 Језграстог воћа, без додат</w:t>
            </w:r>
            <w:r w:rsidR="00D5600E" w:rsidRPr="00877D0B">
              <w:rPr>
                <w:rFonts w:ascii="Arial" w:eastAsia="Calibri" w:hAnsi="Arial" w:cs="Arial"/>
                <w:noProof/>
                <w:sz w:val="22"/>
                <w:szCs w:val="22"/>
                <w:lang w:val="sr-Cyrl-RS"/>
              </w:rPr>
              <w:t>ог</w:t>
            </w:r>
            <w:r w:rsidRPr="00877D0B">
              <w:rPr>
                <w:rFonts w:ascii="Arial" w:eastAsia="Calibri" w:hAnsi="Arial" w:cs="Arial"/>
                <w:noProof/>
                <w:sz w:val="22"/>
                <w:szCs w:val="22"/>
                <w:lang w:val="en-GB"/>
              </w:rPr>
              <w:t xml:space="preserve"> шећера или алкохола</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 Маслаца од кикирикија; Мешавина од житарица; Палминог језгра; Кукуруза</w:t>
            </w:r>
          </w:p>
          <w:p w:rsidR="0006491B" w:rsidRPr="00877D0B" w:rsidRDefault="0006491B" w:rsidP="00D5600E">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 Воћа и језграстог воћа куваног на други начин, осим на пари или у води, без додат</w:t>
            </w:r>
            <w:r w:rsidR="00D5600E" w:rsidRPr="00877D0B">
              <w:rPr>
                <w:rFonts w:ascii="Arial" w:eastAsia="Calibri" w:hAnsi="Arial" w:cs="Arial"/>
                <w:noProof/>
                <w:sz w:val="22"/>
                <w:szCs w:val="22"/>
                <w:lang w:val="sr-Cyrl-RS"/>
              </w:rPr>
              <w:t>ог</w:t>
            </w:r>
            <w:r w:rsidRPr="00877D0B">
              <w:rPr>
                <w:rFonts w:ascii="Arial" w:eastAsia="Calibri" w:hAnsi="Arial" w:cs="Arial"/>
                <w:noProof/>
                <w:sz w:val="22"/>
                <w:szCs w:val="22"/>
                <w:lang w:val="en-GB"/>
              </w:rPr>
              <w:t xml:space="preserve"> шећера, смрзнутог</w:t>
            </w:r>
          </w:p>
        </w:tc>
        <w:tc>
          <w:tcPr>
            <w:tcW w:w="2069" w:type="pct"/>
            <w:tcBorders>
              <w:top w:val="single" w:sz="4" w:space="0" w:color="auto"/>
              <w:bottom w:val="single" w:sz="4" w:space="0" w:color="auto"/>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материјала из било ког тарифног броја, осим од материјала из тарифног броја у који се сврстава сам производ, у којој маса употребљеног шећера није већа од 40% масе готовог производа</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2009</w:t>
            </w:r>
          </w:p>
        </w:tc>
        <w:tc>
          <w:tcPr>
            <w:tcW w:w="2068" w:type="pct"/>
            <w:tcBorders>
              <w:top w:val="single" w:sz="4" w:space="0" w:color="auto"/>
              <w:bottom w:val="single" w:sz="4" w:space="0" w:color="auto"/>
            </w:tcBorders>
            <w:shd w:val="clear" w:color="auto" w:fill="auto"/>
          </w:tcPr>
          <w:p w:rsidR="0006491B" w:rsidRPr="00877D0B" w:rsidRDefault="0006491B" w:rsidP="00FF5A3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Воћни сокови (укључујући ширу од грожђа) и сокови од поврћа, неферментисани и без додат</w:t>
            </w:r>
            <w:r w:rsidR="00FF5A3B" w:rsidRPr="00877D0B">
              <w:rPr>
                <w:rFonts w:ascii="Arial" w:hAnsi="Arial" w:cs="Arial"/>
                <w:sz w:val="22"/>
                <w:szCs w:val="22"/>
                <w:lang w:val="sr-Cyrl-RS" w:eastAsia="en-IE"/>
              </w:rPr>
              <w:t>ог</w:t>
            </w:r>
            <w:r w:rsidRPr="00877D0B">
              <w:rPr>
                <w:rFonts w:ascii="Arial" w:hAnsi="Arial" w:cs="Arial"/>
                <w:sz w:val="22"/>
                <w:szCs w:val="22"/>
                <w:lang w:val="en-GB" w:eastAsia="en-IE"/>
              </w:rPr>
              <w:t xml:space="preserve"> алкохола, са додатком или без додатка шећера или осталих средстава за заслађивање</w:t>
            </w:r>
          </w:p>
        </w:tc>
        <w:tc>
          <w:tcPr>
            <w:tcW w:w="2069" w:type="pct"/>
            <w:tcBorders>
              <w:top w:val="single" w:sz="4" w:space="0" w:color="auto"/>
              <w:bottom w:val="single" w:sz="4" w:space="0" w:color="auto"/>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било ког тарифног броја, осим од материјала из тарифног броја у који се сврстава сам производ, у којој маса употребљеног шећера није већа од 40% масе готовог производа</w:t>
            </w:r>
          </w:p>
        </w:tc>
      </w:tr>
      <w:tr w:rsidR="0006491B" w:rsidRPr="008F38B1" w:rsidTr="0006491B">
        <w:trPr>
          <w:cantSplit/>
          <w:trHeight w:val="20"/>
        </w:trPr>
        <w:tc>
          <w:tcPr>
            <w:tcW w:w="863" w:type="pct"/>
            <w:tcBorders>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ex Глава 21</w:t>
            </w:r>
          </w:p>
        </w:tc>
        <w:tc>
          <w:tcPr>
            <w:tcW w:w="2068" w:type="pct"/>
            <w:tcBorders>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Разни производи за исхрану; осим:</w:t>
            </w:r>
          </w:p>
        </w:tc>
        <w:tc>
          <w:tcPr>
            <w:tcW w:w="2069" w:type="pct"/>
            <w:tcBorders>
              <w:bottom w:val="single" w:sz="4" w:space="0" w:color="auto"/>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било ког тарифног броја, осим од материјала из тарифног броја у који се сврстава сам производ</w:t>
            </w:r>
          </w:p>
        </w:tc>
      </w:tr>
      <w:tr w:rsidR="0006491B" w:rsidRPr="008F38B1" w:rsidTr="0006491B">
        <w:trPr>
          <w:cantSplit/>
          <w:trHeight w:val="20"/>
        </w:trPr>
        <w:tc>
          <w:tcPr>
            <w:tcW w:w="863" w:type="pct"/>
            <w:vMerge w:val="restart"/>
            <w:tcBorders>
              <w:top w:val="single" w:sz="4" w:space="0" w:color="auto"/>
              <w:lef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2103</w:t>
            </w:r>
          </w:p>
        </w:tc>
        <w:tc>
          <w:tcPr>
            <w:tcW w:w="2068" w:type="pct"/>
            <w:tcBorders>
              <w:top w:val="single" w:sz="4" w:space="0" w:color="auto"/>
              <w:bottom w:val="nil"/>
            </w:tcBorders>
            <w:shd w:val="clear" w:color="auto" w:fill="auto"/>
          </w:tcPr>
          <w:p w:rsidR="0006491B" w:rsidRPr="00877D0B" w:rsidRDefault="0006491B" w:rsidP="00FF5A3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 xml:space="preserve">- Сосови и </w:t>
            </w:r>
            <w:r w:rsidR="00FF5A3B" w:rsidRPr="00877D0B">
              <w:rPr>
                <w:rFonts w:ascii="Arial" w:hAnsi="Arial" w:cs="Arial"/>
                <w:sz w:val="22"/>
                <w:szCs w:val="22"/>
                <w:lang w:val="sr-Cyrl-RS" w:eastAsia="en-IE"/>
              </w:rPr>
              <w:t xml:space="preserve">њихови </w:t>
            </w:r>
            <w:r w:rsidRPr="00877D0B">
              <w:rPr>
                <w:rFonts w:ascii="Arial" w:hAnsi="Arial" w:cs="Arial"/>
                <w:sz w:val="22"/>
                <w:szCs w:val="22"/>
                <w:lang w:val="en-GB" w:eastAsia="en-IE"/>
              </w:rPr>
              <w:t>препарати; Мешани зачини и мешана зачинска средства</w:t>
            </w:r>
          </w:p>
        </w:tc>
        <w:tc>
          <w:tcPr>
            <w:tcW w:w="2069" w:type="pct"/>
            <w:tcBorders>
              <w:top w:val="single" w:sz="4" w:space="0" w:color="auto"/>
              <w:bottom w:val="nil"/>
              <w:right w:val="single" w:sz="4" w:space="0" w:color="auto"/>
            </w:tcBorders>
          </w:tcPr>
          <w:p w:rsidR="0006491B" w:rsidRPr="00877D0B" w:rsidRDefault="0006491B" w:rsidP="0006491B">
            <w:pPr>
              <w:spacing w:before="60" w:after="60"/>
              <w:ind w:left="11" w:hanging="11"/>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било ког тарифног броја, осим од материјала из тарифног броја у који се сврстава сам производ. Међутим, могу бити употребљени брашно и гриз од слачице и припремљена слачица (сенф)</w:t>
            </w:r>
          </w:p>
        </w:tc>
      </w:tr>
      <w:tr w:rsidR="0006491B" w:rsidRPr="008F38B1" w:rsidTr="0006491B">
        <w:trPr>
          <w:cantSplit/>
          <w:trHeight w:val="20"/>
        </w:trPr>
        <w:tc>
          <w:tcPr>
            <w:tcW w:w="863" w:type="pct"/>
            <w:vMerge/>
            <w:tcBorders>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p>
        </w:tc>
        <w:tc>
          <w:tcPr>
            <w:tcW w:w="2068" w:type="pct"/>
            <w:tcBorders>
              <w:top w:val="nil"/>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 Брашно и гриз од слачице и припремљена слачица (сенф)</w:t>
            </w:r>
          </w:p>
        </w:tc>
        <w:tc>
          <w:tcPr>
            <w:tcW w:w="2069" w:type="pct"/>
            <w:tcBorders>
              <w:top w:val="nil"/>
              <w:bottom w:val="single" w:sz="4" w:space="0" w:color="auto"/>
              <w:right w:val="single" w:sz="4" w:space="0" w:color="auto"/>
            </w:tcBorders>
          </w:tcPr>
          <w:p w:rsidR="0006491B" w:rsidRPr="00877D0B" w:rsidRDefault="0006491B" w:rsidP="0006491B">
            <w:pPr>
              <w:spacing w:before="60" w:after="60"/>
              <w:ind w:left="11" w:hanging="11"/>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било ког тарифног броја</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lastRenderedPageBreak/>
              <w:t>2105</w:t>
            </w:r>
          </w:p>
        </w:tc>
        <w:tc>
          <w:tcPr>
            <w:tcW w:w="2068" w:type="pct"/>
            <w:tcBorders>
              <w:top w:val="single" w:sz="4" w:space="0" w:color="auto"/>
              <w:bottom w:val="single" w:sz="4" w:space="0" w:color="auto"/>
            </w:tcBorders>
            <w:shd w:val="clear" w:color="auto" w:fill="auto"/>
          </w:tcPr>
          <w:p w:rsidR="0006491B" w:rsidRPr="00877D0B" w:rsidRDefault="0006491B" w:rsidP="00754A96">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Сл</w:t>
            </w:r>
            <w:r w:rsidR="00754A96" w:rsidRPr="00877D0B">
              <w:rPr>
                <w:rFonts w:ascii="Arial" w:eastAsia="Calibri" w:hAnsi="Arial" w:cs="Arial"/>
                <w:noProof/>
                <w:sz w:val="22"/>
                <w:szCs w:val="22"/>
                <w:lang w:val="en-GB"/>
              </w:rPr>
              <w:t>адолед и</w:t>
            </w:r>
            <w:r w:rsidR="00754A96" w:rsidRPr="00877D0B">
              <w:rPr>
                <w:rFonts w:ascii="Arial" w:eastAsia="Calibri" w:hAnsi="Arial" w:cs="Arial"/>
                <w:noProof/>
                <w:sz w:val="22"/>
                <w:szCs w:val="22"/>
                <w:lang w:val="sr-Cyrl-RS"/>
              </w:rPr>
              <w:t xml:space="preserve"> остали</w:t>
            </w:r>
            <w:r w:rsidRPr="00877D0B">
              <w:rPr>
                <w:rFonts w:ascii="Arial" w:eastAsia="Calibri" w:hAnsi="Arial" w:cs="Arial"/>
                <w:noProof/>
                <w:sz w:val="22"/>
                <w:szCs w:val="22"/>
                <w:lang w:val="en-GB"/>
              </w:rPr>
              <w:t xml:space="preserve"> слични производи</w:t>
            </w:r>
            <w:r w:rsidR="00754A96" w:rsidRPr="00877D0B">
              <w:rPr>
                <w:rFonts w:ascii="Arial" w:eastAsia="Calibri" w:hAnsi="Arial" w:cs="Arial"/>
                <w:noProof/>
                <w:sz w:val="22"/>
                <w:szCs w:val="22"/>
                <w:lang w:val="sr-Cyrl-RS"/>
              </w:rPr>
              <w:t xml:space="preserve"> („</w:t>
            </w:r>
            <w:r w:rsidR="00754A96" w:rsidRPr="00877D0B">
              <w:rPr>
                <w:rFonts w:ascii="Arial" w:eastAsia="Calibri" w:hAnsi="Arial" w:cs="Arial"/>
                <w:noProof/>
                <w:sz w:val="22"/>
                <w:szCs w:val="22"/>
              </w:rPr>
              <w:t>edible ice”</w:t>
            </w:r>
            <w:r w:rsidR="00754A96" w:rsidRPr="00877D0B">
              <w:rPr>
                <w:rFonts w:ascii="Arial" w:eastAsia="Calibri" w:hAnsi="Arial" w:cs="Arial"/>
                <w:noProof/>
                <w:sz w:val="22"/>
                <w:szCs w:val="22"/>
                <w:lang w:val="sr-Cyrl-RS"/>
              </w:rPr>
              <w:t>)</w:t>
            </w:r>
            <w:r w:rsidRPr="00877D0B">
              <w:rPr>
                <w:rFonts w:ascii="Arial" w:eastAsia="Calibri" w:hAnsi="Arial" w:cs="Arial"/>
                <w:noProof/>
                <w:sz w:val="22"/>
                <w:szCs w:val="22"/>
                <w:lang w:val="en-GB"/>
              </w:rPr>
              <w:t xml:space="preserve"> </w:t>
            </w:r>
            <w:r w:rsidR="00754A96" w:rsidRPr="00877D0B">
              <w:rPr>
                <w:rFonts w:ascii="Arial" w:eastAsia="Calibri" w:hAnsi="Arial" w:cs="Arial"/>
                <w:noProof/>
                <w:sz w:val="22"/>
                <w:szCs w:val="22"/>
                <w:lang w:val="sr-Cyrl-RS"/>
              </w:rPr>
              <w:t>који садрже</w:t>
            </w:r>
            <w:r w:rsidRPr="00877D0B">
              <w:rPr>
                <w:rFonts w:ascii="Arial" w:eastAsia="Calibri" w:hAnsi="Arial" w:cs="Arial"/>
                <w:noProof/>
                <w:sz w:val="22"/>
                <w:szCs w:val="22"/>
                <w:lang w:val="en-GB"/>
              </w:rPr>
              <w:t xml:space="preserve"> или </w:t>
            </w:r>
            <w:r w:rsidR="00754A96" w:rsidRPr="00877D0B">
              <w:rPr>
                <w:rFonts w:ascii="Arial" w:eastAsia="Calibri" w:hAnsi="Arial" w:cs="Arial"/>
                <w:noProof/>
                <w:sz w:val="22"/>
                <w:szCs w:val="22"/>
                <w:lang w:val="sr-Cyrl-RS"/>
              </w:rPr>
              <w:t>не садрже какао</w:t>
            </w:r>
          </w:p>
        </w:tc>
        <w:tc>
          <w:tcPr>
            <w:tcW w:w="2069" w:type="pct"/>
            <w:tcBorders>
              <w:top w:val="single" w:sz="4" w:space="0" w:color="auto"/>
              <w:bottom w:val="single" w:sz="4" w:space="0" w:color="auto"/>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материјала из било ког тарифног броја, осим од материјала из тарифног броја у који се сврстава сам производ, у којој:</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w:t>
            </w:r>
            <w:r w:rsidRPr="00877D0B">
              <w:rPr>
                <w:rFonts w:ascii="Arial" w:eastAsia="Calibri" w:hAnsi="Arial" w:cs="Arial"/>
                <w:noProof/>
                <w:sz w:val="22"/>
                <w:szCs w:val="22"/>
                <w:lang w:val="en-GB"/>
              </w:rPr>
              <w:tab/>
              <w:t>појединачна маса употребљеног шећера и материјала из Главе 4 није већа од 40% масе готовог производа</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w:t>
            </w:r>
          </w:p>
          <w:p w:rsidR="0006491B" w:rsidRPr="00877D0B" w:rsidRDefault="0006491B" w:rsidP="0006491B">
            <w:pPr>
              <w:spacing w:before="60" w:after="60"/>
              <w:ind w:left="567" w:hanging="567"/>
              <w:jc w:val="both"/>
              <w:rPr>
                <w:rFonts w:ascii="Arial" w:eastAsia="Calibri" w:hAnsi="Arial" w:cs="Arial"/>
                <w:noProof/>
                <w:sz w:val="22"/>
                <w:szCs w:val="22"/>
                <w:lang w:val="en-GB"/>
              </w:rPr>
            </w:pPr>
            <w:r w:rsidRPr="00877D0B">
              <w:rPr>
                <w:rFonts w:ascii="Arial" w:eastAsia="Calibri" w:hAnsi="Arial" w:cs="Arial"/>
                <w:noProof/>
                <w:sz w:val="22"/>
                <w:szCs w:val="22"/>
                <w:lang w:val="en-GB"/>
              </w:rPr>
              <w:t>–</w:t>
            </w:r>
            <w:r w:rsidRPr="00877D0B">
              <w:rPr>
                <w:rFonts w:ascii="Arial" w:eastAsia="Calibri" w:hAnsi="Arial" w:cs="Arial"/>
                <w:noProof/>
                <w:sz w:val="22"/>
                <w:szCs w:val="22"/>
                <w:lang w:val="en-GB"/>
              </w:rPr>
              <w:tab/>
              <w:t>укупна комбинована маса шећера и материјала из Главе 4 није већа од 60% масе готовог производа</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2106</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Прехрамбени производи на другом месту непоменути нити обухваћени</w:t>
            </w:r>
          </w:p>
        </w:tc>
        <w:tc>
          <w:tcPr>
            <w:tcW w:w="2069" w:type="pct"/>
            <w:tcBorders>
              <w:top w:val="single" w:sz="4" w:space="0" w:color="auto"/>
              <w:bottom w:val="single" w:sz="4" w:space="0" w:color="auto"/>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било ког тарифног броја, осим од материјала из тарифног броја у који се сврстава сам производ, у којој маса употребљеног шећера није већа од 40% масе готовог производа</w:t>
            </w:r>
          </w:p>
        </w:tc>
      </w:tr>
      <w:tr w:rsidR="0006491B" w:rsidRPr="008F38B1" w:rsidTr="0006491B">
        <w:trPr>
          <w:cantSplit/>
          <w:trHeight w:val="20"/>
        </w:trPr>
        <w:tc>
          <w:tcPr>
            <w:tcW w:w="863" w:type="pct"/>
            <w:tcBorders>
              <w:left w:val="single" w:sz="4" w:space="0" w:color="auto"/>
              <w:bottom w:val="single" w:sz="4" w:space="0" w:color="auto"/>
            </w:tcBorders>
            <w:shd w:val="clear" w:color="auto" w:fill="auto"/>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lastRenderedPageBreak/>
              <w:t>ex Глава 22</w:t>
            </w:r>
          </w:p>
        </w:tc>
        <w:tc>
          <w:tcPr>
            <w:tcW w:w="2068" w:type="pct"/>
            <w:tcBorders>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Пића, алкохоли и сирће; осим:</w:t>
            </w:r>
          </w:p>
        </w:tc>
        <w:tc>
          <w:tcPr>
            <w:tcW w:w="2069" w:type="pct"/>
            <w:tcBorders>
              <w:bottom w:val="single" w:sz="4" w:space="0" w:color="auto"/>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било ког тарифног броја, осим од материјала из тарифног броја у који се сврстава сам производ, у којој су сви употребљени материјали из тар. подбр. 0806 10, 2009 61, 2009 69 у потпуности добијени</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2202</w:t>
            </w:r>
          </w:p>
        </w:tc>
        <w:tc>
          <w:tcPr>
            <w:tcW w:w="2068" w:type="pct"/>
            <w:tcBorders>
              <w:top w:val="single" w:sz="4" w:space="0" w:color="auto"/>
              <w:bottom w:val="single" w:sz="4" w:space="0" w:color="auto"/>
            </w:tcBorders>
            <w:shd w:val="clear" w:color="auto" w:fill="auto"/>
          </w:tcPr>
          <w:p w:rsidR="0006491B" w:rsidRPr="00877D0B" w:rsidRDefault="0006491B" w:rsidP="00B710E5">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 xml:space="preserve">Вода, укључујући минералну воду и газирану воду са </w:t>
            </w:r>
            <w:r w:rsidR="00B710E5" w:rsidRPr="00877D0B">
              <w:rPr>
                <w:rFonts w:ascii="Arial" w:hAnsi="Arial" w:cs="Arial"/>
                <w:sz w:val="22"/>
                <w:szCs w:val="22"/>
                <w:lang w:val="sr-Cyrl-RS" w:eastAsia="en-IE"/>
              </w:rPr>
              <w:t>садржајем додатог</w:t>
            </w:r>
            <w:r w:rsidRPr="00877D0B">
              <w:rPr>
                <w:rFonts w:ascii="Arial" w:hAnsi="Arial" w:cs="Arial"/>
                <w:sz w:val="22"/>
                <w:szCs w:val="22"/>
                <w:lang w:val="en-GB" w:eastAsia="en-IE"/>
              </w:rPr>
              <w:t xml:space="preserve"> шећера или друг</w:t>
            </w:r>
            <w:r w:rsidR="00B710E5" w:rsidRPr="00877D0B">
              <w:rPr>
                <w:rFonts w:ascii="Arial" w:hAnsi="Arial" w:cs="Arial"/>
                <w:sz w:val="22"/>
                <w:szCs w:val="22"/>
                <w:lang w:val="sr-Cyrl-RS" w:eastAsia="en-IE"/>
              </w:rPr>
              <w:t>е</w:t>
            </w:r>
            <w:r w:rsidRPr="00877D0B">
              <w:rPr>
                <w:rFonts w:ascii="Arial" w:hAnsi="Arial" w:cs="Arial"/>
                <w:sz w:val="22"/>
                <w:szCs w:val="22"/>
                <w:lang w:val="en-GB" w:eastAsia="en-IE"/>
              </w:rPr>
              <w:t xml:space="preserve"> </w:t>
            </w:r>
            <w:r w:rsidR="00B710E5" w:rsidRPr="00877D0B">
              <w:rPr>
                <w:rFonts w:ascii="Arial" w:hAnsi="Arial" w:cs="Arial"/>
                <w:sz w:val="22"/>
                <w:szCs w:val="22"/>
                <w:lang w:val="sr-Cyrl-RS" w:eastAsia="en-IE"/>
              </w:rPr>
              <w:t>материје</w:t>
            </w:r>
            <w:r w:rsidRPr="00877D0B">
              <w:rPr>
                <w:rFonts w:ascii="Arial" w:hAnsi="Arial" w:cs="Arial"/>
                <w:sz w:val="22"/>
                <w:szCs w:val="22"/>
                <w:lang w:val="en-GB" w:eastAsia="en-IE"/>
              </w:rPr>
              <w:t xml:space="preserve"> за заслађивање или ароматизацију и остала безалкохолна пића, осим сокова од воћа и поврћа из тар. бр. 2009</w:t>
            </w:r>
          </w:p>
        </w:tc>
        <w:tc>
          <w:tcPr>
            <w:tcW w:w="2069" w:type="pct"/>
            <w:tcBorders>
              <w:top w:val="single" w:sz="4" w:space="0" w:color="auto"/>
              <w:bottom w:val="single" w:sz="4" w:space="0" w:color="auto"/>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било ког тарифног броја, осим од материјала из тарифног броја у који се сврстава сам производ</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2207 и 2208</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Неденатурисан етил-алкохол било које алкохолне јачине; Ракије, ликери и остала алкохолна пића</w:t>
            </w:r>
          </w:p>
        </w:tc>
        <w:tc>
          <w:tcPr>
            <w:tcW w:w="2069" w:type="pct"/>
            <w:tcBorders>
              <w:top w:val="single" w:sz="4" w:space="0" w:color="auto"/>
              <w:bottom w:val="single" w:sz="4" w:space="0" w:color="auto"/>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било ког тарифног броја, осим из тар. бр. 2207 или 2208, у којој су сви употребљени материјали из тар. подбр. 0806 10, 2009 61, 2009 69 у потпуности добијени</w:t>
            </w:r>
          </w:p>
        </w:tc>
      </w:tr>
      <w:tr w:rsidR="0006491B" w:rsidRPr="008F38B1" w:rsidTr="0006491B">
        <w:trPr>
          <w:cantSplit/>
          <w:trHeight w:val="20"/>
        </w:trPr>
        <w:tc>
          <w:tcPr>
            <w:tcW w:w="863" w:type="pct"/>
            <w:tcBorders>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ex Глава 23</w:t>
            </w:r>
          </w:p>
        </w:tc>
        <w:tc>
          <w:tcPr>
            <w:tcW w:w="2068" w:type="pct"/>
            <w:tcBorders>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Остаци и отпаци прехрамбене индустрије; Припремљена храна за животиње; осим:</w:t>
            </w:r>
          </w:p>
        </w:tc>
        <w:tc>
          <w:tcPr>
            <w:tcW w:w="2069" w:type="pct"/>
            <w:tcBorders>
              <w:bottom w:val="single" w:sz="4" w:space="0" w:color="auto"/>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било ког тарифног броја, осим од материјала из тарифног броја у који се сврстава сам производ</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lastRenderedPageBreak/>
              <w:t>2309</w:t>
            </w:r>
          </w:p>
        </w:tc>
        <w:tc>
          <w:tcPr>
            <w:tcW w:w="2068" w:type="pct"/>
            <w:tcBorders>
              <w:top w:val="single" w:sz="4" w:space="0" w:color="auto"/>
              <w:bottom w:val="single" w:sz="4" w:space="0" w:color="auto"/>
            </w:tcBorders>
            <w:shd w:val="clear" w:color="auto" w:fill="auto"/>
          </w:tcPr>
          <w:p w:rsidR="0006491B" w:rsidRPr="00877D0B" w:rsidRDefault="00C01908"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sr-Cyrl-RS"/>
              </w:rPr>
              <w:t>Препарати</w:t>
            </w:r>
            <w:r w:rsidR="0006491B" w:rsidRPr="00877D0B">
              <w:rPr>
                <w:rFonts w:ascii="Arial" w:eastAsia="Calibri" w:hAnsi="Arial" w:cs="Arial"/>
                <w:noProof/>
                <w:sz w:val="22"/>
                <w:szCs w:val="22"/>
                <w:lang w:val="en-GB"/>
              </w:rPr>
              <w:t xml:space="preserve"> који се употребљавају за исхрану животиња</w:t>
            </w:r>
          </w:p>
        </w:tc>
        <w:tc>
          <w:tcPr>
            <w:tcW w:w="2069" w:type="pct"/>
            <w:tcBorders>
              <w:top w:val="single" w:sz="4" w:space="0" w:color="auto"/>
              <w:bottom w:val="single" w:sz="4" w:space="0" w:color="auto"/>
              <w:right w:val="single" w:sz="4" w:space="0" w:color="auto"/>
            </w:tcBorders>
          </w:tcPr>
          <w:p w:rsidR="0006491B" w:rsidRPr="00877D0B" w:rsidRDefault="0006491B" w:rsidP="0006491B">
            <w:pPr>
              <w:spacing w:before="60" w:after="60"/>
              <w:ind w:left="113" w:hanging="113"/>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у којој:</w:t>
            </w:r>
          </w:p>
          <w:p w:rsidR="0006491B" w:rsidRPr="00877D0B" w:rsidRDefault="0006491B" w:rsidP="0006491B">
            <w:pPr>
              <w:spacing w:before="60" w:after="60"/>
              <w:ind w:left="113" w:hanging="113"/>
              <w:jc w:val="both"/>
              <w:rPr>
                <w:rFonts w:ascii="Arial" w:eastAsia="Calibri" w:hAnsi="Arial" w:cs="Arial"/>
                <w:noProof/>
                <w:sz w:val="22"/>
                <w:szCs w:val="22"/>
                <w:lang w:val="en-GB"/>
              </w:rPr>
            </w:pPr>
            <w:r w:rsidRPr="00877D0B">
              <w:rPr>
                <w:rFonts w:ascii="Arial" w:eastAsia="Calibri" w:hAnsi="Arial" w:cs="Arial"/>
                <w:noProof/>
                <w:sz w:val="22"/>
                <w:szCs w:val="22"/>
                <w:lang w:val="en-GB"/>
              </w:rPr>
              <w:t>–</w:t>
            </w:r>
            <w:r w:rsidRPr="00877D0B">
              <w:rPr>
                <w:rFonts w:ascii="Arial" w:eastAsia="Calibri" w:hAnsi="Arial" w:cs="Arial"/>
                <w:noProof/>
                <w:sz w:val="22"/>
                <w:szCs w:val="22"/>
                <w:lang w:val="en-GB"/>
              </w:rPr>
              <w:tab/>
              <w:t>су сви употребљени материјали из Глава 2 и 3 у потпуности добијени,</w:t>
            </w:r>
          </w:p>
          <w:p w:rsidR="0006491B" w:rsidRPr="00877D0B" w:rsidRDefault="0006491B" w:rsidP="0006491B">
            <w:pPr>
              <w:spacing w:before="60" w:after="60"/>
              <w:ind w:left="113" w:hanging="113"/>
              <w:jc w:val="both"/>
              <w:rPr>
                <w:rFonts w:ascii="Arial" w:eastAsia="Calibri" w:hAnsi="Arial" w:cs="Arial"/>
                <w:noProof/>
                <w:sz w:val="22"/>
                <w:szCs w:val="22"/>
                <w:lang w:val="en-GB"/>
              </w:rPr>
            </w:pPr>
            <w:r w:rsidRPr="00877D0B">
              <w:rPr>
                <w:rFonts w:ascii="Arial" w:eastAsia="Calibri" w:hAnsi="Arial" w:cs="Arial"/>
                <w:noProof/>
                <w:sz w:val="22"/>
                <w:szCs w:val="22"/>
                <w:lang w:val="en-GB"/>
              </w:rPr>
              <w:t>–</w:t>
            </w:r>
            <w:r w:rsidRPr="00877D0B">
              <w:rPr>
                <w:rFonts w:ascii="Arial" w:eastAsia="Calibri" w:hAnsi="Arial" w:cs="Arial"/>
                <w:noProof/>
                <w:sz w:val="22"/>
                <w:szCs w:val="22"/>
                <w:lang w:val="en-GB"/>
              </w:rPr>
              <w:tab/>
              <w:t>маса употребљених материјала из Глава 10 и 11 и тар. бр. 2302 и 2303 није већа од 20% масе готовог производа,</w:t>
            </w:r>
          </w:p>
          <w:p w:rsidR="0006491B" w:rsidRPr="00877D0B" w:rsidRDefault="0006491B" w:rsidP="0006491B">
            <w:pPr>
              <w:spacing w:before="60" w:after="60"/>
              <w:ind w:left="113" w:hanging="113"/>
              <w:jc w:val="both"/>
              <w:rPr>
                <w:rFonts w:ascii="Arial" w:eastAsia="Calibri" w:hAnsi="Arial" w:cs="Arial"/>
                <w:noProof/>
                <w:sz w:val="22"/>
                <w:szCs w:val="22"/>
                <w:lang w:val="en-GB"/>
              </w:rPr>
            </w:pPr>
            <w:r w:rsidRPr="00877D0B">
              <w:rPr>
                <w:rFonts w:ascii="Arial" w:eastAsia="Calibri" w:hAnsi="Arial" w:cs="Arial"/>
                <w:noProof/>
                <w:sz w:val="22"/>
                <w:szCs w:val="22"/>
                <w:lang w:val="en-GB"/>
              </w:rPr>
              <w:t>–</w:t>
            </w:r>
            <w:r w:rsidRPr="00877D0B">
              <w:rPr>
                <w:rFonts w:ascii="Arial" w:eastAsia="Calibri" w:hAnsi="Arial" w:cs="Arial"/>
                <w:noProof/>
                <w:sz w:val="22"/>
                <w:szCs w:val="22"/>
                <w:lang w:val="en-GB"/>
              </w:rPr>
              <w:tab/>
              <w:t>појединачна маса употребљеног шећера и материјала из Главе 4 није већа од 40% масе готовог производа и</w:t>
            </w:r>
          </w:p>
          <w:p w:rsidR="0006491B" w:rsidRPr="00877D0B" w:rsidRDefault="0006491B" w:rsidP="0006491B">
            <w:pPr>
              <w:spacing w:before="60" w:after="60"/>
              <w:ind w:left="567" w:hanging="567"/>
              <w:jc w:val="both"/>
              <w:rPr>
                <w:rFonts w:ascii="Arial" w:eastAsia="Calibri" w:hAnsi="Arial" w:cs="Arial"/>
                <w:noProof/>
                <w:sz w:val="22"/>
                <w:szCs w:val="22"/>
                <w:lang w:val="en-GB"/>
              </w:rPr>
            </w:pPr>
            <w:r w:rsidRPr="00877D0B">
              <w:rPr>
                <w:rFonts w:ascii="Arial" w:eastAsia="Calibri" w:hAnsi="Arial" w:cs="Arial"/>
                <w:noProof/>
                <w:sz w:val="22"/>
                <w:szCs w:val="22"/>
                <w:lang w:val="en-GB"/>
              </w:rPr>
              <w:t>–</w:t>
            </w:r>
            <w:r w:rsidRPr="00877D0B">
              <w:rPr>
                <w:rFonts w:ascii="Arial" w:eastAsia="Calibri" w:hAnsi="Arial" w:cs="Arial"/>
                <w:noProof/>
                <w:sz w:val="22"/>
                <w:szCs w:val="22"/>
                <w:lang w:val="en-GB"/>
              </w:rPr>
              <w:tab/>
              <w:t>укупна комбинована маса шећера и материјала из Главе 4 није већа од 50% масе готовог производа</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ex Глава 24</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Дуван и производи замене дувана; осим:</w:t>
            </w:r>
          </w:p>
        </w:tc>
        <w:tc>
          <w:tcPr>
            <w:tcW w:w="2069" w:type="pct"/>
            <w:tcBorders>
              <w:top w:val="single" w:sz="4" w:space="0" w:color="auto"/>
              <w:bottom w:val="single" w:sz="4" w:space="0" w:color="auto"/>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било ког тарифног броја, у којој маса употребљених материјала из тарифног броја 2401 није већа од 30% укупне масе употребљених материјала из Главе 24</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lastRenderedPageBreak/>
              <w:t>2401</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Дуван, сиров или непрерађен; Отпаци од дувана</w:t>
            </w:r>
          </w:p>
        </w:tc>
        <w:tc>
          <w:tcPr>
            <w:tcW w:w="2069" w:type="pct"/>
            <w:tcBorders>
              <w:top w:val="single" w:sz="4" w:space="0" w:color="auto"/>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у којој су сви материјали из тарифног броја 2401 у потпуности добијени</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ex 2402</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Цигарете од дувана или замене дувана</w:t>
            </w:r>
          </w:p>
        </w:tc>
        <w:tc>
          <w:tcPr>
            <w:tcW w:w="2069" w:type="pct"/>
            <w:tcBorders>
              <w:top w:val="single" w:sz="4" w:space="0" w:color="auto"/>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било ког тарифног броја, осим од материјала из тарифног броја у који се сврстава сам производ и од дувана за пушење из тарифног подброја 2403 19, у којој је најмање 10% по маси свих употребљених материјала из тарифног броја 2401 у потпуности добијено</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hAnsi="Arial" w:cs="Arial"/>
                <w:noProof/>
                <w:sz w:val="22"/>
                <w:szCs w:val="22"/>
                <w:lang w:val="en-GB" w:eastAsia="en-GB"/>
              </w:rPr>
            </w:pPr>
            <w:r w:rsidRPr="00877D0B">
              <w:rPr>
                <w:rFonts w:ascii="Arial" w:hAnsi="Arial" w:cs="Arial"/>
                <w:sz w:val="22"/>
                <w:szCs w:val="22"/>
                <w:lang w:val="en-GB" w:eastAsia="en-IE"/>
              </w:rPr>
              <w:t>ex 2403</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hAnsi="Arial" w:cs="Arial"/>
                <w:noProof/>
                <w:sz w:val="22"/>
                <w:szCs w:val="22"/>
                <w:lang w:val="en-GB" w:eastAsia="en-GB"/>
              </w:rPr>
            </w:pPr>
            <w:r w:rsidRPr="00877D0B">
              <w:rPr>
                <w:rFonts w:ascii="Arial" w:hAnsi="Arial" w:cs="Arial"/>
                <w:sz w:val="22"/>
                <w:szCs w:val="22"/>
                <w:lang w:val="en-GB" w:eastAsia="en-IE"/>
              </w:rPr>
              <w:t>Производи намењени удисању путем загревања или на други начин, без сагоревања</w:t>
            </w:r>
          </w:p>
        </w:tc>
        <w:tc>
          <w:tcPr>
            <w:tcW w:w="2069" w:type="pct"/>
            <w:tcBorders>
              <w:top w:val="single" w:sz="4" w:space="0" w:color="auto"/>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hAnsi="Arial" w:cs="Arial"/>
                <w:noProof/>
                <w:sz w:val="22"/>
                <w:szCs w:val="22"/>
                <w:lang w:val="en-GB" w:eastAsia="en-GB"/>
              </w:rPr>
            </w:pPr>
            <w:r w:rsidRPr="00877D0B">
              <w:rPr>
                <w:rFonts w:ascii="Arial" w:hAnsi="Arial" w:cs="Arial"/>
                <w:sz w:val="22"/>
                <w:szCs w:val="22"/>
                <w:lang w:val="en-GB" w:eastAsia="en-IE"/>
              </w:rPr>
              <w:t>Производња од материјала из било ког тарифног броја, осим од материјала из тарифног броја у који се сврстава сам производ, у којој је најмање 10% по маси свих употребљених материјала из тарифног броја 2401 у потпуности добијено</w:t>
            </w:r>
          </w:p>
        </w:tc>
      </w:tr>
      <w:tr w:rsidR="0006491B" w:rsidRPr="008F38B1" w:rsidTr="0006491B">
        <w:trPr>
          <w:cantSplit/>
          <w:trHeight w:val="20"/>
        </w:trPr>
        <w:tc>
          <w:tcPr>
            <w:tcW w:w="863" w:type="pct"/>
            <w:tcBorders>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ex Глава 25</w:t>
            </w:r>
          </w:p>
        </w:tc>
        <w:tc>
          <w:tcPr>
            <w:tcW w:w="2068" w:type="pct"/>
            <w:tcBorders>
              <w:bottom w:val="single" w:sz="4" w:space="0" w:color="auto"/>
            </w:tcBorders>
            <w:shd w:val="clear" w:color="auto" w:fill="auto"/>
          </w:tcPr>
          <w:p w:rsidR="0006491B" w:rsidRPr="00877D0B" w:rsidRDefault="0006491B" w:rsidP="0006491B">
            <w:pPr>
              <w:spacing w:before="60" w:after="60"/>
              <w:jc w:val="both"/>
              <w:rPr>
                <w:rFonts w:ascii="Arial" w:hAnsi="Arial" w:cs="Arial"/>
                <w:sz w:val="22"/>
                <w:szCs w:val="22"/>
                <w:lang w:val="en-GB" w:eastAsia="en-IE"/>
              </w:rPr>
            </w:pPr>
            <w:r w:rsidRPr="00877D0B">
              <w:rPr>
                <w:rFonts w:ascii="Arial" w:hAnsi="Arial" w:cs="Arial"/>
                <w:sz w:val="22"/>
                <w:szCs w:val="22"/>
                <w:lang w:val="en-GB" w:eastAsia="en-IE"/>
              </w:rPr>
              <w:t>Со; Сумпор; Земља и камен; Гипс, креч и цемент; осим:</w:t>
            </w:r>
          </w:p>
          <w:p w:rsidR="0006491B" w:rsidRPr="00877D0B" w:rsidRDefault="0006491B" w:rsidP="0006491B">
            <w:pPr>
              <w:spacing w:before="60" w:after="60"/>
              <w:jc w:val="both"/>
              <w:rPr>
                <w:rFonts w:ascii="Arial" w:hAnsi="Arial" w:cs="Arial"/>
                <w:sz w:val="22"/>
                <w:szCs w:val="22"/>
                <w:lang w:val="en-GB" w:eastAsia="en-IE"/>
              </w:rPr>
            </w:pPr>
          </w:p>
          <w:p w:rsidR="0006491B" w:rsidRPr="00877D0B" w:rsidRDefault="0006491B" w:rsidP="0006491B">
            <w:pPr>
              <w:spacing w:before="60" w:after="60"/>
              <w:jc w:val="both"/>
              <w:rPr>
                <w:rFonts w:ascii="Arial" w:eastAsia="Calibri" w:hAnsi="Arial" w:cs="Arial"/>
                <w:noProof/>
                <w:sz w:val="22"/>
                <w:szCs w:val="22"/>
                <w:lang w:val="en-GB"/>
              </w:rPr>
            </w:pPr>
          </w:p>
        </w:tc>
        <w:tc>
          <w:tcPr>
            <w:tcW w:w="2069" w:type="pct"/>
            <w:tcBorders>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hAnsi="Arial" w:cs="Arial"/>
                <w:sz w:val="22"/>
                <w:szCs w:val="22"/>
                <w:lang w:val="sr-Cyrl-RS" w:eastAsia="en-IE"/>
              </w:rPr>
            </w:pPr>
            <w:r w:rsidRPr="00877D0B">
              <w:rPr>
                <w:rFonts w:ascii="Arial" w:hAnsi="Arial" w:cs="Arial"/>
                <w:sz w:val="22"/>
                <w:szCs w:val="22"/>
                <w:lang w:val="en-GB" w:eastAsia="en-IE"/>
              </w:rPr>
              <w:t xml:space="preserve">Производња од материјала из било ког тарифног броја, осим од материјала из тарифног броја у који се сврстава сам производ, </w:t>
            </w:r>
          </w:p>
          <w:p w:rsidR="0006491B" w:rsidRPr="00877D0B" w:rsidRDefault="0006491B" w:rsidP="0006491B">
            <w:pPr>
              <w:spacing w:before="60" w:after="60"/>
              <w:jc w:val="both"/>
              <w:rPr>
                <w:rFonts w:ascii="Arial" w:hAnsi="Arial" w:cs="Arial"/>
                <w:sz w:val="22"/>
                <w:szCs w:val="22"/>
                <w:lang w:val="en-GB" w:eastAsia="en-IE"/>
              </w:rPr>
            </w:pPr>
            <w:r w:rsidRPr="00877D0B">
              <w:rPr>
                <w:rFonts w:ascii="Arial" w:hAnsi="Arial" w:cs="Arial"/>
                <w:sz w:val="22"/>
                <w:szCs w:val="22"/>
                <w:lang w:val="en-GB" w:eastAsia="en-IE"/>
              </w:rPr>
              <w:t xml:space="preserve">или </w:t>
            </w:r>
          </w:p>
          <w:p w:rsidR="0006491B" w:rsidRPr="00877D0B" w:rsidRDefault="0006491B" w:rsidP="0006491B">
            <w:pPr>
              <w:spacing w:before="60" w:after="60"/>
              <w:jc w:val="both"/>
              <w:rPr>
                <w:rFonts w:ascii="Arial" w:hAnsi="Arial" w:cs="Arial"/>
                <w:color w:val="FF0000"/>
                <w:sz w:val="22"/>
                <w:szCs w:val="22"/>
                <w:lang w:val="sr-Cyrl-RS" w:eastAsia="en-IE"/>
              </w:rPr>
            </w:pPr>
            <w:r w:rsidRPr="00877D0B">
              <w:rPr>
                <w:rFonts w:ascii="Arial" w:hAnsi="Arial" w:cs="Arial"/>
                <w:sz w:val="22"/>
                <w:szCs w:val="22"/>
                <w:lang w:val="en-GB" w:eastAsia="en-IE"/>
              </w:rPr>
              <w:t>производња у којој вредност свих употребљених материјала није већа од 70% цене производа франко фабрика</w:t>
            </w:r>
          </w:p>
        </w:tc>
      </w:tr>
      <w:tr w:rsidR="0006491B" w:rsidRPr="008F38B1" w:rsidTr="0006491B">
        <w:trPr>
          <w:cantSplit/>
          <w:trHeight w:val="20"/>
        </w:trPr>
        <w:tc>
          <w:tcPr>
            <w:tcW w:w="863" w:type="pct"/>
            <w:tcBorders>
              <w:top w:val="single" w:sz="4" w:space="0" w:color="auto"/>
              <w:left w:val="single" w:sz="4" w:space="0" w:color="auto"/>
            </w:tcBorders>
            <w:shd w:val="clear" w:color="auto" w:fill="auto"/>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lastRenderedPageBreak/>
              <w:t>ex 2519</w:t>
            </w:r>
          </w:p>
        </w:tc>
        <w:tc>
          <w:tcPr>
            <w:tcW w:w="2068" w:type="pct"/>
            <w:tcBorders>
              <w:top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Уситњен природни магнезијум-карбонат (магнезит) у херметички запечаћеним контејнерима и магнезијум-оксид, чист или нечист, осим топљеног магнезијум-оксида или синтерованог магнезијум-оксида</w:t>
            </w:r>
          </w:p>
        </w:tc>
        <w:tc>
          <w:tcPr>
            <w:tcW w:w="2069" w:type="pct"/>
            <w:tcBorders>
              <w:top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било ког тарифног броја, осим од материјала из тарифног броја у који се сврстава сам производ. Међутим, дозвољена је употреба природног магнезијум-карбоната (магнезита)</w:t>
            </w:r>
          </w:p>
        </w:tc>
      </w:tr>
      <w:tr w:rsidR="0006491B" w:rsidRPr="008F38B1" w:rsidTr="0006491B">
        <w:trPr>
          <w:cantSplit/>
          <w:trHeight w:val="20"/>
        </w:trPr>
        <w:tc>
          <w:tcPr>
            <w:tcW w:w="863" w:type="pct"/>
            <w:tcBorders>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Глава 26</w:t>
            </w:r>
          </w:p>
        </w:tc>
        <w:tc>
          <w:tcPr>
            <w:tcW w:w="2068" w:type="pct"/>
            <w:tcBorders>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Руде, згуре и пепео</w:t>
            </w:r>
          </w:p>
        </w:tc>
        <w:tc>
          <w:tcPr>
            <w:tcW w:w="2069" w:type="pct"/>
            <w:tcBorders>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било ког тарифног броја, осим од материјала из тарифног броја у који се сврстава сам производ</w:t>
            </w:r>
          </w:p>
        </w:tc>
      </w:tr>
      <w:tr w:rsidR="0006491B" w:rsidRPr="008F38B1" w:rsidTr="0006491B">
        <w:trPr>
          <w:cantSplit/>
          <w:trHeight w:val="20"/>
        </w:trPr>
        <w:tc>
          <w:tcPr>
            <w:tcW w:w="863" w:type="pct"/>
            <w:tcBorders>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ex Глава 27</w:t>
            </w:r>
          </w:p>
        </w:tc>
        <w:tc>
          <w:tcPr>
            <w:tcW w:w="2068" w:type="pct"/>
            <w:tcBorders>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Минерална горива, минерална уља и производи њихове дестилације; Битуменозне материје; Минерални воскови, осим:</w:t>
            </w:r>
          </w:p>
        </w:tc>
        <w:tc>
          <w:tcPr>
            <w:tcW w:w="2069" w:type="pct"/>
            <w:tcBorders>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материјала из било ког тарифног броја, осим од материјала из тарифног броја у који се сврстава сам производ,</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у којој вредност свих употребљених материјала није већа од 50% цене производа франко фабрика</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lastRenderedPageBreak/>
              <w:t>ex 2707</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Уља код којих маса ароматичних састојака прелази масу неароматичних састојака, слична минералним уљима добијеним дестилацијом катрана каменог угља на високој температури, од којих се више од 65% запремине дестилише на температури до 250°C (укључујући мешавине есенције нафте и бензола), намењена за употребу као погонско гориво или гориво за загревање</w:t>
            </w:r>
          </w:p>
        </w:tc>
        <w:tc>
          <w:tcPr>
            <w:tcW w:w="2069" w:type="pct"/>
            <w:tcBorders>
              <w:top w:val="single" w:sz="4" w:space="0" w:color="auto"/>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Поступци рафинисања и/или један или више специфичних поступака</w:t>
            </w:r>
            <w:r w:rsidRPr="00877D0B">
              <w:rPr>
                <w:rFonts w:ascii="Arial" w:hAnsi="Arial" w:cs="Arial"/>
                <w:b/>
                <w:bCs/>
                <w:noProof/>
                <w:sz w:val="22"/>
                <w:szCs w:val="22"/>
                <w:vertAlign w:val="superscript"/>
                <w:lang w:val="en-GB" w:eastAsia="en-GB"/>
              </w:rPr>
              <w:t>(1)</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други поступци код којих се сви употребљени материјали сврставају у тарифни број различит од тарифног броја у који се сврстава производ. Међутим, могу се употребити материјали који се сврставају у исти тарифни број у који се сврстава сам производ, под условом да њихова укупна вредност није већа од 50% цене производа франко фабрика</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2710</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Уља добијена од нафте и уља добијена од битуменозних минерала, осим сирових; Производи, на другом месту непоменути нити обухваћени, који садрже по маси 70% или више уља од нафте или уља добијених од битуменозних минерала, тако да су ова уља основни састојци тих производа; Отпадна уља</w:t>
            </w:r>
          </w:p>
        </w:tc>
        <w:tc>
          <w:tcPr>
            <w:tcW w:w="2069" w:type="pct"/>
            <w:tcBorders>
              <w:top w:val="single" w:sz="4" w:space="0" w:color="auto"/>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Поступци рафинисања и/или један или више специфичних поступака</w:t>
            </w:r>
            <w:r w:rsidRPr="00877D0B">
              <w:rPr>
                <w:rFonts w:ascii="Arial" w:hAnsi="Arial" w:cs="Arial"/>
                <w:b/>
                <w:bCs/>
                <w:noProof/>
                <w:sz w:val="22"/>
                <w:szCs w:val="22"/>
                <w:vertAlign w:val="superscript"/>
                <w:lang w:val="en-GB" w:eastAsia="en-GB"/>
              </w:rPr>
              <w:t>(1)</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други поступци код којих се сви употребљени материјали сврставају у тарифни број различит од тарифног броја у који се сврстава производ. Међутим, могу се употребити материјали који се сврставају у исти тарифни број у који се сврстава сам производ, под условом да њихова укупна вредност није већа од 50% цене производа франко фабрика</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lastRenderedPageBreak/>
              <w:t>2711</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Нафтни гасови и остали гасовити угљоводоници</w:t>
            </w:r>
          </w:p>
        </w:tc>
        <w:tc>
          <w:tcPr>
            <w:tcW w:w="2069" w:type="pct"/>
            <w:tcBorders>
              <w:top w:val="single" w:sz="4" w:space="0" w:color="auto"/>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hAnsi="Arial" w:cs="Arial"/>
                <w:b/>
                <w:bCs/>
                <w:noProof/>
                <w:sz w:val="22"/>
                <w:szCs w:val="22"/>
                <w:vertAlign w:val="superscript"/>
                <w:lang w:val="en-GB" w:eastAsia="en-GB"/>
              </w:rPr>
            </w:pPr>
            <w:r w:rsidRPr="00877D0B">
              <w:rPr>
                <w:rFonts w:ascii="Arial" w:eastAsia="Calibri" w:hAnsi="Arial" w:cs="Arial"/>
                <w:noProof/>
                <w:sz w:val="22"/>
                <w:szCs w:val="22"/>
                <w:lang w:val="en-GB"/>
              </w:rPr>
              <w:t>Поступци рафинисања и/или један или више специфичних поступака</w:t>
            </w:r>
            <w:r w:rsidRPr="00877D0B">
              <w:rPr>
                <w:rFonts w:ascii="Arial" w:hAnsi="Arial" w:cs="Arial"/>
                <w:b/>
                <w:bCs/>
                <w:noProof/>
                <w:sz w:val="22"/>
                <w:szCs w:val="22"/>
                <w:vertAlign w:val="superscript"/>
                <w:lang w:val="en-GB" w:eastAsia="en-GB"/>
              </w:rPr>
              <w:t>(1)</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други поступци код којих се сви употребљени материјали сврставају у тарифни број различит од тарифног броја у који се сврстава производ. Међутим, могу се употребити материјали који се сврставају у исти тарифни број у који се сврстава сам производ, под условом да њихова укупна вредност није већа од 50% цене производа франко фабрика</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2712</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Вазелин; Парафин, микрокристални восак од нафте, пресовани парафини, озокерит, восак од мрког угља (лигнит), восак од тресета, остали минерални воскови и слични производи добијени синтезом или другим поступцима, обојени или необојени</w:t>
            </w:r>
          </w:p>
        </w:tc>
        <w:tc>
          <w:tcPr>
            <w:tcW w:w="2069" w:type="pct"/>
            <w:tcBorders>
              <w:top w:val="single" w:sz="4" w:space="0" w:color="auto"/>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hAnsi="Arial" w:cs="Arial"/>
                <w:b/>
                <w:bCs/>
                <w:noProof/>
                <w:sz w:val="22"/>
                <w:szCs w:val="22"/>
                <w:vertAlign w:val="superscript"/>
                <w:lang w:val="en-GB" w:eastAsia="en-GB"/>
              </w:rPr>
            </w:pPr>
            <w:r w:rsidRPr="00877D0B">
              <w:rPr>
                <w:rFonts w:ascii="Arial" w:eastAsia="Calibri" w:hAnsi="Arial" w:cs="Arial"/>
                <w:noProof/>
                <w:sz w:val="22"/>
                <w:szCs w:val="22"/>
                <w:lang w:val="en-GB"/>
              </w:rPr>
              <w:t>Поступци рафинисања и/или један или више специфичних поступака</w:t>
            </w:r>
            <w:r w:rsidRPr="00877D0B">
              <w:rPr>
                <w:rFonts w:ascii="Arial" w:hAnsi="Arial" w:cs="Arial"/>
                <w:b/>
                <w:bCs/>
                <w:noProof/>
                <w:sz w:val="22"/>
                <w:szCs w:val="22"/>
                <w:vertAlign w:val="superscript"/>
                <w:lang w:val="en-GB" w:eastAsia="en-GB"/>
              </w:rPr>
              <w:t>(1)</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други поступци код којих се сви употребљени материјали сврставају у тарифни број различит од тарифног броја у који се сврстава производ. Међутим, могу се употребити материјали који се сврставају у исти тарифни број у који се сврстава сам производ, под условом да њихова укупна вредност није већа од 50% цене производа франко фабрика</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lastRenderedPageBreak/>
              <w:t>2713</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Нафтни кокс, битумен од нафте и остали остаци од уља од нафте или из уља добијених од битуменозних минерала</w:t>
            </w:r>
          </w:p>
        </w:tc>
        <w:tc>
          <w:tcPr>
            <w:tcW w:w="2069" w:type="pct"/>
            <w:tcBorders>
              <w:top w:val="single" w:sz="4" w:space="0" w:color="auto"/>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Поступци рафинисања и/или један или више специфичних поступака</w:t>
            </w:r>
            <w:r w:rsidRPr="00877D0B">
              <w:rPr>
                <w:rFonts w:ascii="Arial" w:hAnsi="Arial" w:cs="Arial"/>
                <w:b/>
                <w:bCs/>
                <w:noProof/>
                <w:sz w:val="22"/>
                <w:szCs w:val="22"/>
                <w:vertAlign w:val="superscript"/>
                <w:lang w:val="en-GB" w:eastAsia="en-GB"/>
              </w:rPr>
              <w:t>(1)</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други поступци код којих се сви употребљени материјали сврставају у тарифни број различит од тарифног броја у који се сврстава производ. Међутим, могу се употребити материјали који се сврставају у исти тарифни број у који се сврстава сам производ, под условом да њихова укупна вредност није већа од 50% цене производа франко фабрика</w:t>
            </w:r>
          </w:p>
        </w:tc>
      </w:tr>
      <w:tr w:rsidR="0006491B" w:rsidRPr="008F38B1" w:rsidTr="0006491B">
        <w:trPr>
          <w:cantSplit/>
          <w:trHeight w:val="20"/>
        </w:trPr>
        <w:tc>
          <w:tcPr>
            <w:tcW w:w="863" w:type="pct"/>
            <w:tcBorders>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Глава 28</w:t>
            </w:r>
          </w:p>
        </w:tc>
        <w:tc>
          <w:tcPr>
            <w:tcW w:w="2068" w:type="pct"/>
            <w:tcBorders>
              <w:bottom w:val="single" w:sz="4" w:space="0" w:color="auto"/>
            </w:tcBorders>
            <w:shd w:val="clear" w:color="auto" w:fill="auto"/>
          </w:tcPr>
          <w:p w:rsidR="0006491B" w:rsidRPr="00877D0B" w:rsidRDefault="0006491B" w:rsidP="00A146A9">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Неоргански хемијски производи; Органска или неорганска једињења племенитих метала, метала</w:t>
            </w:r>
            <w:r w:rsidR="00A146A9" w:rsidRPr="00877D0B">
              <w:rPr>
                <w:rFonts w:ascii="Arial" w:eastAsia="Calibri" w:hAnsi="Arial" w:cs="Arial"/>
                <w:noProof/>
                <w:sz w:val="22"/>
                <w:szCs w:val="22"/>
                <w:lang w:val="sr-Cyrl-RS"/>
              </w:rPr>
              <w:t xml:space="preserve"> ретке земље</w:t>
            </w:r>
            <w:r w:rsidRPr="00877D0B">
              <w:rPr>
                <w:rFonts w:ascii="Arial" w:eastAsia="Calibri" w:hAnsi="Arial" w:cs="Arial"/>
                <w:noProof/>
                <w:sz w:val="22"/>
                <w:szCs w:val="22"/>
                <w:lang w:val="en-GB"/>
              </w:rPr>
              <w:t>, радиоактивних елемената или изотопа</w:t>
            </w:r>
          </w:p>
        </w:tc>
        <w:tc>
          <w:tcPr>
            <w:tcW w:w="2069" w:type="pct"/>
            <w:tcBorders>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материјала из било ког тарифног броја, осим од материјала из тарифног броја у који се сврстава сам производ. Међутим, могу се употребити материјали који се сврставају у исти тарифни број у који се сврстава сам производ, под условом да њихова укупна вредност није већа од 20% цене производа франко фабрика</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у којој вредност свих употребљених материјала није већа од 50% цене производа франко фабрика</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lastRenderedPageBreak/>
              <w:t>ex Глава 29</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Органски хемијски производи; осим:</w:t>
            </w:r>
          </w:p>
        </w:tc>
        <w:tc>
          <w:tcPr>
            <w:tcW w:w="2069" w:type="pct"/>
            <w:tcBorders>
              <w:top w:val="single" w:sz="4" w:space="0" w:color="auto"/>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hAnsi="Arial" w:cs="Arial"/>
                <w:b/>
                <w:bCs/>
                <w:noProof/>
                <w:sz w:val="22"/>
                <w:szCs w:val="22"/>
                <w:vertAlign w:val="superscript"/>
                <w:lang w:val="en-GB" w:eastAsia="en-GB"/>
              </w:rPr>
            </w:pPr>
            <w:r w:rsidRPr="00877D0B">
              <w:rPr>
                <w:rFonts w:ascii="Arial" w:eastAsia="Calibri" w:hAnsi="Arial" w:cs="Arial"/>
                <w:noProof/>
                <w:sz w:val="22"/>
                <w:szCs w:val="22"/>
                <w:lang w:val="en-GB"/>
              </w:rPr>
              <w:t xml:space="preserve">Специфичан поступак (поступци) </w:t>
            </w:r>
            <w:r w:rsidRPr="00877D0B">
              <w:rPr>
                <w:rFonts w:ascii="Arial" w:hAnsi="Arial" w:cs="Arial"/>
                <w:b/>
                <w:bCs/>
                <w:noProof/>
                <w:sz w:val="22"/>
                <w:szCs w:val="22"/>
                <w:vertAlign w:val="superscript"/>
                <w:lang w:val="en-GB" w:eastAsia="en-GB"/>
              </w:rPr>
              <w:t>(4)</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материјала из било ког тарифног броја, осим од материјала из тарифног броја у који се сврстава сам производ. Међутим, могу се употребити материјали који се сврставају у исти тарифни број у који се сврстава сам производ, под условом да њихова укупна вредност није већа од 20% цене производа франко фабрика</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у којој вредност свих употребљених материјала није већа од 50% цене производа франко фабрика</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lastRenderedPageBreak/>
              <w:t>ex 2901</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Ациклични угљоводоници за употребу као погонско гориво или гориво за загревање</w:t>
            </w:r>
          </w:p>
        </w:tc>
        <w:tc>
          <w:tcPr>
            <w:tcW w:w="2069" w:type="pct"/>
            <w:tcBorders>
              <w:top w:val="single" w:sz="4" w:space="0" w:color="auto"/>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hAnsi="Arial" w:cs="Arial"/>
                <w:b/>
                <w:bCs/>
                <w:noProof/>
                <w:sz w:val="22"/>
                <w:szCs w:val="22"/>
                <w:vertAlign w:val="superscript"/>
                <w:lang w:val="en-GB" w:eastAsia="en-GB"/>
              </w:rPr>
            </w:pPr>
            <w:r w:rsidRPr="00877D0B">
              <w:rPr>
                <w:rFonts w:ascii="Arial" w:eastAsia="Calibri" w:hAnsi="Arial" w:cs="Arial"/>
                <w:noProof/>
                <w:sz w:val="22"/>
                <w:szCs w:val="22"/>
                <w:lang w:val="en-GB"/>
              </w:rPr>
              <w:t xml:space="preserve">Специфичан поступак (поступци) </w:t>
            </w:r>
            <w:r w:rsidRPr="00877D0B">
              <w:rPr>
                <w:rFonts w:ascii="Arial" w:hAnsi="Arial" w:cs="Arial"/>
                <w:b/>
                <w:bCs/>
                <w:noProof/>
                <w:sz w:val="22"/>
                <w:szCs w:val="22"/>
                <w:vertAlign w:val="superscript"/>
                <w:lang w:val="en-GB" w:eastAsia="en-GB"/>
              </w:rPr>
              <w:t>(4)</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hAnsi="Arial" w:cs="Arial"/>
                <w:b/>
                <w:bCs/>
                <w:noProof/>
                <w:sz w:val="22"/>
                <w:szCs w:val="22"/>
                <w:vertAlign w:val="superscript"/>
                <w:lang w:val="en-GB" w:eastAsia="en-GB"/>
              </w:rPr>
            </w:pPr>
            <w:r w:rsidRPr="00877D0B">
              <w:rPr>
                <w:rFonts w:ascii="Arial" w:eastAsia="Calibri" w:hAnsi="Arial" w:cs="Arial"/>
                <w:noProof/>
                <w:sz w:val="22"/>
                <w:szCs w:val="22"/>
                <w:lang w:val="en-GB"/>
              </w:rPr>
              <w:t xml:space="preserve">поступци рафинисања и/или један или више специфичних поступака </w:t>
            </w:r>
            <w:r w:rsidRPr="00877D0B">
              <w:rPr>
                <w:rFonts w:ascii="Arial" w:hAnsi="Arial" w:cs="Arial"/>
                <w:b/>
                <w:bCs/>
                <w:noProof/>
                <w:sz w:val="22"/>
                <w:szCs w:val="22"/>
                <w:vertAlign w:val="superscript"/>
                <w:lang w:val="en-GB" w:eastAsia="en-GB"/>
              </w:rPr>
              <w:t>(1)</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материјала из било ког тарифног броја, осим од материјала из тарифног броја у који се сврстава сам производ. Међутим, могу се употребити материјали који се сврставају у исти тарифни број у који се сврстава сам производ, под условом да њихова укупна вредност није већа од 50% цене производа франко фабрика</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ex 2902</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Циклани и циклени  (осим азулена), бензени, толуени, ксилени, за употребу као погонско гориво или гориво за грејање</w:t>
            </w:r>
          </w:p>
        </w:tc>
        <w:tc>
          <w:tcPr>
            <w:tcW w:w="2069" w:type="pct"/>
            <w:tcBorders>
              <w:top w:val="single" w:sz="4" w:space="0" w:color="auto"/>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hAnsi="Arial" w:cs="Arial"/>
                <w:b/>
                <w:bCs/>
                <w:noProof/>
                <w:sz w:val="22"/>
                <w:szCs w:val="22"/>
                <w:vertAlign w:val="superscript"/>
                <w:lang w:val="en-GB" w:eastAsia="en-GB"/>
              </w:rPr>
            </w:pPr>
            <w:r w:rsidRPr="00877D0B">
              <w:rPr>
                <w:rFonts w:ascii="Arial" w:eastAsia="Calibri" w:hAnsi="Arial" w:cs="Arial"/>
                <w:noProof/>
                <w:sz w:val="22"/>
                <w:szCs w:val="22"/>
                <w:lang w:val="en-GB"/>
              </w:rPr>
              <w:t xml:space="preserve">Специфичан поступак (поступци) </w:t>
            </w:r>
            <w:r w:rsidRPr="00877D0B">
              <w:rPr>
                <w:rFonts w:ascii="Arial" w:hAnsi="Arial" w:cs="Arial"/>
                <w:b/>
                <w:bCs/>
                <w:noProof/>
                <w:sz w:val="22"/>
                <w:szCs w:val="22"/>
                <w:vertAlign w:val="superscript"/>
                <w:lang w:val="en-GB" w:eastAsia="en-GB"/>
              </w:rPr>
              <w:t>(4)</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hAnsi="Arial" w:cs="Arial"/>
                <w:b/>
                <w:bCs/>
                <w:noProof/>
                <w:sz w:val="22"/>
                <w:szCs w:val="22"/>
                <w:vertAlign w:val="superscript"/>
                <w:lang w:val="en-GB" w:eastAsia="en-GB"/>
              </w:rPr>
            </w:pPr>
            <w:r w:rsidRPr="00877D0B">
              <w:rPr>
                <w:rFonts w:ascii="Arial" w:eastAsia="Calibri" w:hAnsi="Arial" w:cs="Arial"/>
                <w:noProof/>
                <w:sz w:val="22"/>
                <w:szCs w:val="22"/>
                <w:lang w:val="en-GB"/>
              </w:rPr>
              <w:t xml:space="preserve">поступци рафинисања и/или један или више специфичних поступака </w:t>
            </w:r>
            <w:r w:rsidRPr="00877D0B">
              <w:rPr>
                <w:rFonts w:ascii="Arial" w:hAnsi="Arial" w:cs="Arial"/>
                <w:b/>
                <w:bCs/>
                <w:noProof/>
                <w:sz w:val="22"/>
                <w:szCs w:val="22"/>
                <w:vertAlign w:val="superscript"/>
                <w:lang w:val="en-GB" w:eastAsia="en-GB"/>
              </w:rPr>
              <w:t>(1)</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vertAlign w:val="superscript"/>
                <w:lang w:val="en-GB"/>
              </w:rPr>
            </w:pPr>
            <w:r w:rsidRPr="00877D0B">
              <w:rPr>
                <w:rFonts w:ascii="Arial" w:eastAsia="Calibri" w:hAnsi="Arial" w:cs="Arial"/>
                <w:noProof/>
                <w:sz w:val="22"/>
                <w:szCs w:val="22"/>
                <w:lang w:val="en-GB"/>
              </w:rPr>
              <w:t>производња од материјала из било ког тарифног броја, осим од материјала из тарифног броја у који се сврстава сам производ. Међутим, могу се употребити материјали који се сврставају у исти тарифни број у који се сврстава сам производ, под условом да њихова укупна вредност није већа од 50% цене производа франко фабрика</w:t>
            </w:r>
          </w:p>
        </w:tc>
      </w:tr>
      <w:tr w:rsidR="0006491B" w:rsidRPr="008F38B1" w:rsidTr="0006491B">
        <w:trPr>
          <w:cantSplit/>
          <w:trHeight w:val="20"/>
        </w:trPr>
        <w:tc>
          <w:tcPr>
            <w:tcW w:w="863" w:type="pct"/>
            <w:tcBorders>
              <w:top w:val="single" w:sz="4" w:space="0" w:color="auto"/>
              <w:left w:val="single" w:sz="4" w:space="0" w:color="auto"/>
            </w:tcBorders>
            <w:shd w:val="clear" w:color="auto" w:fill="auto"/>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lastRenderedPageBreak/>
              <w:t>ex 2905</w:t>
            </w:r>
          </w:p>
        </w:tc>
        <w:tc>
          <w:tcPr>
            <w:tcW w:w="2068" w:type="pct"/>
            <w:tcBorders>
              <w:top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Алкохолати метала од алкохола из овог тарифног броја и од етил-алкохола</w:t>
            </w:r>
          </w:p>
        </w:tc>
        <w:tc>
          <w:tcPr>
            <w:tcW w:w="2069" w:type="pct"/>
            <w:tcBorders>
              <w:top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 xml:space="preserve">Специфичан поступак (поступци) </w:t>
            </w:r>
            <w:r w:rsidRPr="00877D0B">
              <w:rPr>
                <w:rFonts w:ascii="Arial" w:hAnsi="Arial" w:cs="Arial"/>
                <w:b/>
                <w:bCs/>
                <w:noProof/>
                <w:sz w:val="22"/>
                <w:szCs w:val="22"/>
                <w:vertAlign w:val="superscript"/>
                <w:lang w:val="en-GB" w:eastAsia="en-GB"/>
              </w:rPr>
              <w:t>(4)</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материјала из било ког тарифног броја, укључујући и од осталих материјала из тарифног броја 2905. Међутим, могу да се употребе алкохолати метала из овог тарифног броја, под условом да њихова укупна вредност није већа од 20% цене производа франко фабрика</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у којој вредност свих употребљених материјала није већа од 50% цене производа франко фабрика</w:t>
            </w:r>
          </w:p>
        </w:tc>
      </w:tr>
      <w:tr w:rsidR="0006491B" w:rsidRPr="008F38B1" w:rsidTr="0006491B">
        <w:trPr>
          <w:cantSplit/>
          <w:trHeight w:val="20"/>
        </w:trPr>
        <w:tc>
          <w:tcPr>
            <w:tcW w:w="863" w:type="pct"/>
            <w:tcBorders>
              <w:lef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Глава 30</w:t>
            </w:r>
          </w:p>
        </w:tc>
        <w:tc>
          <w:tcPr>
            <w:tcW w:w="2068" w:type="pct"/>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Фармацеутски производи</w:t>
            </w:r>
          </w:p>
        </w:tc>
        <w:tc>
          <w:tcPr>
            <w:tcW w:w="2069" w:type="pct"/>
            <w:tcBorders>
              <w:right w:val="single" w:sz="4" w:space="0" w:color="auto"/>
            </w:tcBorders>
            <w:shd w:val="clear" w:color="auto" w:fill="auto"/>
          </w:tcPr>
          <w:p w:rsidR="0006491B" w:rsidRPr="00877D0B" w:rsidRDefault="0006491B" w:rsidP="0006491B">
            <w:pPr>
              <w:spacing w:before="60" w:after="60"/>
              <w:jc w:val="both"/>
              <w:rPr>
                <w:rFonts w:ascii="Arial" w:hAnsi="Arial" w:cs="Arial"/>
                <w:b/>
                <w:bCs/>
                <w:noProof/>
                <w:sz w:val="22"/>
                <w:szCs w:val="22"/>
                <w:vertAlign w:val="superscript"/>
                <w:lang w:val="en-GB" w:eastAsia="en-GB"/>
              </w:rPr>
            </w:pPr>
            <w:r w:rsidRPr="00877D0B">
              <w:rPr>
                <w:rFonts w:ascii="Arial" w:eastAsia="Calibri" w:hAnsi="Arial" w:cs="Arial"/>
                <w:noProof/>
                <w:sz w:val="22"/>
                <w:szCs w:val="22"/>
                <w:lang w:val="en-GB"/>
              </w:rPr>
              <w:t xml:space="preserve">Специфичан поступак (поступци) </w:t>
            </w:r>
            <w:r w:rsidRPr="00877D0B">
              <w:rPr>
                <w:rFonts w:ascii="Arial" w:hAnsi="Arial" w:cs="Arial"/>
                <w:b/>
                <w:bCs/>
                <w:noProof/>
                <w:sz w:val="22"/>
                <w:szCs w:val="22"/>
                <w:vertAlign w:val="superscript"/>
                <w:lang w:val="en-GB" w:eastAsia="en-GB"/>
              </w:rPr>
              <w:t>(4)</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vertAlign w:val="superscript"/>
                <w:lang w:val="en-GB"/>
              </w:rPr>
            </w:pPr>
            <w:r w:rsidRPr="00877D0B">
              <w:rPr>
                <w:rFonts w:ascii="Arial" w:eastAsia="Calibri" w:hAnsi="Arial" w:cs="Arial"/>
                <w:noProof/>
                <w:sz w:val="22"/>
                <w:szCs w:val="22"/>
                <w:lang w:val="en-GB"/>
              </w:rPr>
              <w:t>производња од материјала из било ког тарифног броја</w:t>
            </w:r>
          </w:p>
        </w:tc>
      </w:tr>
      <w:tr w:rsidR="0006491B" w:rsidRPr="008F38B1" w:rsidTr="0006491B">
        <w:trPr>
          <w:cantSplit/>
          <w:trHeight w:val="20"/>
        </w:trPr>
        <w:tc>
          <w:tcPr>
            <w:tcW w:w="863" w:type="pct"/>
            <w:tcBorders>
              <w:left w:val="single" w:sz="4" w:space="0" w:color="auto"/>
            </w:tcBorders>
            <w:shd w:val="clear" w:color="auto" w:fill="auto"/>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lastRenderedPageBreak/>
              <w:t>Глава 31</w:t>
            </w:r>
          </w:p>
        </w:tc>
        <w:tc>
          <w:tcPr>
            <w:tcW w:w="2068" w:type="pct"/>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Ђубрива</w:t>
            </w:r>
          </w:p>
        </w:tc>
        <w:tc>
          <w:tcPr>
            <w:tcW w:w="2069" w:type="pct"/>
            <w:tcBorders>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материјала из било ког тарифног броја, осим од материјала из тарифног броја у који се сврстава сам производ. Међутим, могу се употребити материјали који се сврставају у исти тарифни број у који се сврстава сам производ, под условом да њихова укупна вредност није већа од 20% цене производа франко фабрика</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у којој вредност свих употребљених материјала није већа од 50% цене производа франко фабрика</w:t>
            </w:r>
          </w:p>
        </w:tc>
      </w:tr>
      <w:tr w:rsidR="0006491B" w:rsidRPr="008F38B1" w:rsidTr="0006491B">
        <w:trPr>
          <w:cantSplit/>
          <w:trHeight w:val="20"/>
        </w:trPr>
        <w:tc>
          <w:tcPr>
            <w:tcW w:w="863" w:type="pct"/>
            <w:tcBorders>
              <w:lef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Глава 32</w:t>
            </w:r>
          </w:p>
        </w:tc>
        <w:tc>
          <w:tcPr>
            <w:tcW w:w="2068" w:type="pct"/>
            <w:shd w:val="clear" w:color="auto" w:fill="auto"/>
          </w:tcPr>
          <w:p w:rsidR="0006491B" w:rsidRPr="00877D0B" w:rsidRDefault="0006491B" w:rsidP="0006491B">
            <w:pPr>
              <w:spacing w:before="60" w:after="60"/>
              <w:jc w:val="both"/>
              <w:rPr>
                <w:rFonts w:ascii="Arial" w:eastAsia="Calibri" w:hAnsi="Arial" w:cs="Arial"/>
                <w:noProof/>
                <w:color w:val="FF0000"/>
                <w:sz w:val="22"/>
                <w:szCs w:val="22"/>
                <w:lang w:val="en-GB"/>
              </w:rPr>
            </w:pPr>
            <w:r w:rsidRPr="00877D0B">
              <w:rPr>
                <w:rFonts w:ascii="Arial" w:eastAsia="Calibri" w:hAnsi="Arial" w:cs="Arial"/>
                <w:noProof/>
                <w:sz w:val="22"/>
                <w:szCs w:val="22"/>
                <w:lang w:val="en-GB"/>
              </w:rPr>
              <w:t xml:space="preserve">Екстракти за штављење или бојење; Танини и њихови деривати; Боје, пигменти и остале материје за бојење; Боје и лакови; Китови и остале масе за заптивање; </w:t>
            </w:r>
            <w:r w:rsidR="00A146A9" w:rsidRPr="00877D0B">
              <w:rPr>
                <w:rFonts w:ascii="Arial" w:eastAsia="Calibri" w:hAnsi="Arial" w:cs="Arial"/>
                <w:noProof/>
                <w:sz w:val="22"/>
                <w:szCs w:val="22"/>
                <w:lang w:val="sr-Cyrl-RS"/>
              </w:rPr>
              <w:t>М</w:t>
            </w:r>
            <w:r w:rsidRPr="00877D0B">
              <w:rPr>
                <w:rFonts w:ascii="Arial" w:eastAsia="Calibri" w:hAnsi="Arial" w:cs="Arial"/>
                <w:noProof/>
                <w:sz w:val="22"/>
                <w:szCs w:val="22"/>
                <w:lang w:val="en-GB"/>
              </w:rPr>
              <w:t>астила</w:t>
            </w:r>
          </w:p>
          <w:p w:rsidR="0006491B" w:rsidRPr="00877D0B" w:rsidRDefault="0006491B" w:rsidP="0006491B">
            <w:pPr>
              <w:spacing w:before="60" w:after="60"/>
              <w:jc w:val="both"/>
              <w:rPr>
                <w:rFonts w:ascii="Arial" w:eastAsia="Calibri" w:hAnsi="Arial" w:cs="Arial"/>
                <w:noProof/>
                <w:sz w:val="22"/>
                <w:szCs w:val="22"/>
                <w:lang w:val="sr-Latn-RS"/>
              </w:rPr>
            </w:pPr>
          </w:p>
        </w:tc>
        <w:tc>
          <w:tcPr>
            <w:tcW w:w="2069" w:type="pct"/>
            <w:tcBorders>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 xml:space="preserve">Специфичан поступак (поступци) </w:t>
            </w:r>
            <w:r w:rsidRPr="00877D0B">
              <w:rPr>
                <w:rFonts w:ascii="Arial" w:hAnsi="Arial" w:cs="Arial"/>
                <w:b/>
                <w:bCs/>
                <w:noProof/>
                <w:sz w:val="22"/>
                <w:szCs w:val="22"/>
                <w:vertAlign w:val="superscript"/>
                <w:lang w:val="en-GB" w:eastAsia="en-GB"/>
              </w:rPr>
              <w:t>(4)</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материјала из било ког тарифног броја, осим од материјала из тарифног броја у који се сврстава сам производ. Међутим, могу се употребити материјали који се сврставају у исти тарифни број у који се сврстава сам производ, под условом да њихова укупна вредност није већа од 20% цене производа франко фабрика</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vertAlign w:val="superscript"/>
                <w:lang w:val="en-GB"/>
              </w:rPr>
            </w:pPr>
            <w:r w:rsidRPr="00877D0B">
              <w:rPr>
                <w:rFonts w:ascii="Arial" w:eastAsia="Calibri" w:hAnsi="Arial" w:cs="Arial"/>
                <w:noProof/>
                <w:sz w:val="22"/>
                <w:szCs w:val="22"/>
                <w:lang w:val="en-GB"/>
              </w:rPr>
              <w:t>производња у којој вредност свих употребљених материјала није већа од 50% цене производа франко фабрика</w:t>
            </w:r>
          </w:p>
        </w:tc>
      </w:tr>
      <w:tr w:rsidR="0006491B" w:rsidRPr="008F38B1" w:rsidTr="0006491B">
        <w:trPr>
          <w:cantSplit/>
          <w:trHeight w:val="20"/>
        </w:trPr>
        <w:tc>
          <w:tcPr>
            <w:tcW w:w="863" w:type="pct"/>
            <w:tcBorders>
              <w:left w:val="single" w:sz="4" w:space="0" w:color="auto"/>
            </w:tcBorders>
            <w:shd w:val="clear" w:color="auto" w:fill="auto"/>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lastRenderedPageBreak/>
              <w:t>Глава 33</w:t>
            </w:r>
          </w:p>
        </w:tc>
        <w:tc>
          <w:tcPr>
            <w:tcW w:w="2068" w:type="pct"/>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Етерична уља и резиноиди; Парфимеријски, козметички или тоалетни производи</w:t>
            </w:r>
          </w:p>
        </w:tc>
        <w:tc>
          <w:tcPr>
            <w:tcW w:w="2069" w:type="pct"/>
            <w:tcBorders>
              <w:right w:val="single" w:sz="4" w:space="0" w:color="auto"/>
            </w:tcBorders>
            <w:shd w:val="clear" w:color="auto" w:fill="auto"/>
          </w:tcPr>
          <w:p w:rsidR="0006491B" w:rsidRPr="00877D0B" w:rsidRDefault="0006491B" w:rsidP="0006491B">
            <w:pPr>
              <w:spacing w:before="60" w:after="60"/>
              <w:jc w:val="both"/>
              <w:rPr>
                <w:rFonts w:ascii="Arial" w:hAnsi="Arial" w:cs="Arial"/>
                <w:b/>
                <w:bCs/>
                <w:noProof/>
                <w:sz w:val="22"/>
                <w:szCs w:val="22"/>
                <w:vertAlign w:val="superscript"/>
                <w:lang w:val="en-GB" w:eastAsia="en-GB"/>
              </w:rPr>
            </w:pPr>
            <w:r w:rsidRPr="00877D0B">
              <w:rPr>
                <w:rFonts w:ascii="Arial" w:eastAsia="Calibri" w:hAnsi="Arial" w:cs="Arial"/>
                <w:noProof/>
                <w:sz w:val="22"/>
                <w:szCs w:val="22"/>
                <w:lang w:val="en-GB"/>
              </w:rPr>
              <w:t xml:space="preserve">Специфичан поступак (поступци) </w:t>
            </w:r>
            <w:r w:rsidRPr="00877D0B">
              <w:rPr>
                <w:rFonts w:ascii="Arial" w:hAnsi="Arial" w:cs="Arial"/>
                <w:b/>
                <w:bCs/>
                <w:noProof/>
                <w:sz w:val="22"/>
                <w:szCs w:val="22"/>
                <w:vertAlign w:val="superscript"/>
                <w:lang w:val="en-GB" w:eastAsia="en-GB"/>
              </w:rPr>
              <w:t>(4)</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материјала из било ког тарифног броја, осим од материјала из тарифног броја у који се сврстава сам производ. Међутим, могу се употребити материјали који се сврставају у исти тарифни број у који се сврстава сам производ, под условом да њихова укупна вредност није већа од 20% цене производа франко фабрика</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vertAlign w:val="superscript"/>
                <w:lang w:val="en-GB"/>
              </w:rPr>
            </w:pPr>
            <w:r w:rsidRPr="00877D0B">
              <w:rPr>
                <w:rFonts w:ascii="Arial" w:eastAsia="Calibri" w:hAnsi="Arial" w:cs="Arial"/>
                <w:noProof/>
                <w:sz w:val="22"/>
                <w:szCs w:val="22"/>
                <w:lang w:val="en-GB"/>
              </w:rPr>
              <w:t>производња у којој вредност свих употребљених материјала није већа од 50% цене производа франко фабрика</w:t>
            </w:r>
          </w:p>
        </w:tc>
      </w:tr>
      <w:tr w:rsidR="0006491B" w:rsidRPr="008F38B1" w:rsidTr="0006491B">
        <w:trPr>
          <w:cantSplit/>
          <w:trHeight w:val="20"/>
        </w:trPr>
        <w:tc>
          <w:tcPr>
            <w:tcW w:w="863" w:type="pct"/>
            <w:tcBorders>
              <w:left w:val="single" w:sz="4" w:space="0" w:color="auto"/>
            </w:tcBorders>
            <w:shd w:val="clear" w:color="auto" w:fill="auto"/>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lastRenderedPageBreak/>
              <w:t>Глава 34</w:t>
            </w:r>
          </w:p>
        </w:tc>
        <w:tc>
          <w:tcPr>
            <w:tcW w:w="2068" w:type="pct"/>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Сапун, органска површински активна средства, препарати за прање, препарати за подмазивање, вештачки воскови, припремљени воскови, препарати за полирање или за уклањање масноће, свеће и слични производи, пасте за моделовање, „зубарски воскови” и зубарски препарати на бази гипса</w:t>
            </w:r>
          </w:p>
        </w:tc>
        <w:tc>
          <w:tcPr>
            <w:tcW w:w="2069" w:type="pct"/>
            <w:tcBorders>
              <w:right w:val="single" w:sz="4" w:space="0" w:color="auto"/>
            </w:tcBorders>
            <w:shd w:val="clear" w:color="auto" w:fill="auto"/>
          </w:tcPr>
          <w:p w:rsidR="0006491B" w:rsidRPr="00877D0B" w:rsidRDefault="0006491B" w:rsidP="0006491B">
            <w:pPr>
              <w:spacing w:before="60" w:after="60"/>
              <w:jc w:val="both"/>
              <w:rPr>
                <w:rFonts w:ascii="Arial" w:hAnsi="Arial" w:cs="Arial"/>
                <w:b/>
                <w:bCs/>
                <w:noProof/>
                <w:sz w:val="22"/>
                <w:szCs w:val="22"/>
                <w:vertAlign w:val="superscript"/>
                <w:lang w:val="en-GB" w:eastAsia="en-GB"/>
              </w:rPr>
            </w:pPr>
            <w:r w:rsidRPr="00877D0B">
              <w:rPr>
                <w:rFonts w:ascii="Arial" w:eastAsia="Calibri" w:hAnsi="Arial" w:cs="Arial"/>
                <w:noProof/>
                <w:sz w:val="22"/>
                <w:szCs w:val="22"/>
                <w:lang w:val="en-GB"/>
              </w:rPr>
              <w:t xml:space="preserve">Специфичан поступак (поступци) </w:t>
            </w:r>
            <w:r w:rsidRPr="00877D0B">
              <w:rPr>
                <w:rFonts w:ascii="Arial" w:hAnsi="Arial" w:cs="Arial"/>
                <w:b/>
                <w:bCs/>
                <w:noProof/>
                <w:sz w:val="22"/>
                <w:szCs w:val="22"/>
                <w:vertAlign w:val="superscript"/>
                <w:lang w:val="en-GB" w:eastAsia="en-GB"/>
              </w:rPr>
              <w:t>(4)</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материјала из било ког тарифног броја, осим од материјала из тарифног броја у који се сврстава сам производ. Међутим, могу се употребити материјали који се сврставају у исти тарифни број у који се сврстава сам производ, под условом да њихова укупна вредност није већа од 20% цене производа франко фабрика</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vertAlign w:val="superscript"/>
                <w:lang w:val="en-GB"/>
              </w:rPr>
            </w:pPr>
            <w:r w:rsidRPr="00877D0B">
              <w:rPr>
                <w:rFonts w:ascii="Arial" w:eastAsia="Calibri" w:hAnsi="Arial" w:cs="Arial"/>
                <w:noProof/>
                <w:sz w:val="22"/>
                <w:szCs w:val="22"/>
                <w:lang w:val="en-GB"/>
              </w:rPr>
              <w:t>производња у којој вредност свих употребљених материјала није већа од 50% цене производа франко фабрика</w:t>
            </w:r>
          </w:p>
        </w:tc>
      </w:tr>
      <w:tr w:rsidR="0006491B" w:rsidRPr="008F38B1" w:rsidTr="0006491B">
        <w:trPr>
          <w:cantSplit/>
          <w:trHeight w:val="20"/>
        </w:trPr>
        <w:tc>
          <w:tcPr>
            <w:tcW w:w="863" w:type="pct"/>
            <w:tcBorders>
              <w:left w:val="single" w:sz="4" w:space="0" w:color="auto"/>
            </w:tcBorders>
            <w:shd w:val="clear" w:color="auto" w:fill="auto"/>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lastRenderedPageBreak/>
              <w:t>Глава 35</w:t>
            </w:r>
          </w:p>
        </w:tc>
        <w:tc>
          <w:tcPr>
            <w:tcW w:w="2068" w:type="pct"/>
            <w:shd w:val="clear" w:color="auto" w:fill="auto"/>
          </w:tcPr>
          <w:p w:rsidR="0006491B" w:rsidRPr="00877D0B" w:rsidRDefault="0006491B" w:rsidP="0006491B">
            <w:pPr>
              <w:spacing w:before="60" w:after="60"/>
              <w:jc w:val="both"/>
              <w:rPr>
                <w:rFonts w:ascii="Arial" w:eastAsia="Calibri" w:hAnsi="Arial" w:cs="Arial"/>
                <w:noProof/>
                <w:sz w:val="22"/>
                <w:szCs w:val="22"/>
                <w:lang w:val="fr-BE"/>
              </w:rPr>
            </w:pPr>
            <w:r w:rsidRPr="00877D0B">
              <w:rPr>
                <w:rFonts w:ascii="Arial" w:hAnsi="Arial" w:cs="Arial"/>
                <w:sz w:val="22"/>
                <w:szCs w:val="22"/>
                <w:lang w:val="en-GB" w:eastAsia="en-IE"/>
              </w:rPr>
              <w:t>Беланчевинасте материје; Модификовани скробови; Лепкови; Ензими</w:t>
            </w:r>
          </w:p>
        </w:tc>
        <w:tc>
          <w:tcPr>
            <w:tcW w:w="2069" w:type="pct"/>
            <w:tcBorders>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 xml:space="preserve">Специфичан поступак (поступци) </w:t>
            </w:r>
            <w:r w:rsidRPr="00877D0B">
              <w:rPr>
                <w:rFonts w:ascii="Arial" w:hAnsi="Arial" w:cs="Arial"/>
                <w:b/>
                <w:bCs/>
                <w:noProof/>
                <w:sz w:val="22"/>
                <w:szCs w:val="22"/>
                <w:vertAlign w:val="superscript"/>
                <w:lang w:val="en-GB" w:eastAsia="en-GB"/>
              </w:rPr>
              <w:t>(4)</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материјала из било ког тарифног броја, осим од материјала из тарифног броја у који се сврстава сам производ. Међутим, могу се употребити материјали који се сврставају у исти тарифни број у који се сврстава сам производ, под условом да њихова укупна вредност није већа од 20% цене производа франко фабрика</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vertAlign w:val="superscript"/>
                <w:lang w:val="en-GB"/>
              </w:rPr>
            </w:pPr>
            <w:r w:rsidRPr="00877D0B">
              <w:rPr>
                <w:rFonts w:ascii="Arial" w:eastAsia="Calibri" w:hAnsi="Arial" w:cs="Arial"/>
                <w:noProof/>
                <w:sz w:val="22"/>
                <w:szCs w:val="22"/>
                <w:lang w:val="en-GB"/>
              </w:rPr>
              <w:t>производња у којој вредност свих употребљених материјала није већа од 40% цене производа франко фабрика</w:t>
            </w:r>
          </w:p>
        </w:tc>
      </w:tr>
      <w:tr w:rsidR="0006491B" w:rsidRPr="008F38B1" w:rsidTr="0006491B">
        <w:trPr>
          <w:cantSplit/>
          <w:trHeight w:val="20"/>
        </w:trPr>
        <w:tc>
          <w:tcPr>
            <w:tcW w:w="863" w:type="pct"/>
            <w:tcBorders>
              <w:left w:val="single" w:sz="4" w:space="0" w:color="auto"/>
            </w:tcBorders>
            <w:shd w:val="clear" w:color="auto" w:fill="auto"/>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lastRenderedPageBreak/>
              <w:t>Глава 36</w:t>
            </w:r>
          </w:p>
        </w:tc>
        <w:tc>
          <w:tcPr>
            <w:tcW w:w="2068" w:type="pct"/>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Експлозиви; Пиротехнички производи; Шибице; Пирофорне легуре; Запаљиви препарати</w:t>
            </w:r>
          </w:p>
        </w:tc>
        <w:tc>
          <w:tcPr>
            <w:tcW w:w="2069" w:type="pct"/>
            <w:tcBorders>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 xml:space="preserve">Специфичан поступак (поступци) </w:t>
            </w:r>
            <w:r w:rsidRPr="00877D0B">
              <w:rPr>
                <w:rFonts w:ascii="Arial" w:hAnsi="Arial" w:cs="Arial"/>
                <w:b/>
                <w:bCs/>
                <w:noProof/>
                <w:sz w:val="22"/>
                <w:szCs w:val="22"/>
                <w:vertAlign w:val="superscript"/>
                <w:lang w:val="en-GB" w:eastAsia="en-GB"/>
              </w:rPr>
              <w:t>(4)</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материјала из било ког тарифног броја, осим од материјала из тарифног броја у који се сврстава сам производ. Међутим, могу се употребити материјали који се сврставају у исти тарифни број у који се сврстава сам производ, под условом да њихова укупна вредност није већа од 20% цене производа франко фабрика</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vertAlign w:val="superscript"/>
                <w:lang w:val="en-GB"/>
              </w:rPr>
            </w:pPr>
            <w:r w:rsidRPr="00877D0B">
              <w:rPr>
                <w:rFonts w:ascii="Arial" w:eastAsia="Calibri" w:hAnsi="Arial" w:cs="Arial"/>
                <w:noProof/>
                <w:sz w:val="22"/>
                <w:szCs w:val="22"/>
                <w:lang w:val="en-GB"/>
              </w:rPr>
              <w:t>производња у којој вредност свих употребљених материјала није већа од 50% цене производа франко фабрика</w:t>
            </w:r>
          </w:p>
        </w:tc>
      </w:tr>
      <w:tr w:rsidR="0006491B" w:rsidRPr="008F38B1" w:rsidTr="0006491B">
        <w:trPr>
          <w:cantSplit/>
          <w:trHeight w:val="20"/>
        </w:trPr>
        <w:tc>
          <w:tcPr>
            <w:tcW w:w="863" w:type="pct"/>
            <w:tcBorders>
              <w:left w:val="single" w:sz="4" w:space="0" w:color="auto"/>
              <w:bottom w:val="single" w:sz="4" w:space="0" w:color="auto"/>
            </w:tcBorders>
            <w:shd w:val="clear" w:color="auto" w:fill="auto"/>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lastRenderedPageBreak/>
              <w:t>Глава 37</w:t>
            </w:r>
          </w:p>
        </w:tc>
        <w:tc>
          <w:tcPr>
            <w:tcW w:w="2068" w:type="pct"/>
            <w:tcBorders>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Производи за фотографске или кинематографске сврхе</w:t>
            </w:r>
          </w:p>
        </w:tc>
        <w:tc>
          <w:tcPr>
            <w:tcW w:w="2069" w:type="pct"/>
            <w:tcBorders>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hAnsi="Arial" w:cs="Arial"/>
                <w:b/>
                <w:bCs/>
                <w:noProof/>
                <w:sz w:val="22"/>
                <w:szCs w:val="22"/>
                <w:vertAlign w:val="superscript"/>
                <w:lang w:val="en-GB" w:eastAsia="en-GB"/>
              </w:rPr>
            </w:pPr>
            <w:r w:rsidRPr="00877D0B">
              <w:rPr>
                <w:rFonts w:ascii="Arial" w:eastAsia="Calibri" w:hAnsi="Arial" w:cs="Arial"/>
                <w:noProof/>
                <w:sz w:val="22"/>
                <w:szCs w:val="22"/>
                <w:lang w:val="en-GB"/>
              </w:rPr>
              <w:t xml:space="preserve">Специфичан поступак (поступци) </w:t>
            </w:r>
            <w:r w:rsidRPr="00877D0B">
              <w:rPr>
                <w:rFonts w:ascii="Arial" w:hAnsi="Arial" w:cs="Arial"/>
                <w:b/>
                <w:bCs/>
                <w:noProof/>
                <w:sz w:val="22"/>
                <w:szCs w:val="22"/>
                <w:vertAlign w:val="superscript"/>
                <w:lang w:val="en-GB" w:eastAsia="en-GB"/>
              </w:rPr>
              <w:t>(4)</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материјала из било ког тарифног броја, осим од материјала из тарифног броја у који се сврстава сам производ. Међутим, могу се употребити материјали који се сврставају у исти тарифни број у који се сврстава сам производ, под условом да њихова укупна вредност није већа од 20% цене производа франко фабрика</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vertAlign w:val="superscript"/>
                <w:lang w:val="en-GB"/>
              </w:rPr>
            </w:pPr>
            <w:r w:rsidRPr="00877D0B">
              <w:rPr>
                <w:rFonts w:ascii="Arial" w:eastAsia="Calibri" w:hAnsi="Arial" w:cs="Arial"/>
                <w:noProof/>
                <w:sz w:val="22"/>
                <w:szCs w:val="22"/>
                <w:lang w:val="en-GB"/>
              </w:rPr>
              <w:t>производња у којој вредност свих употребљених материјала није већа од 50% цене производа франко фабрика</w:t>
            </w:r>
          </w:p>
        </w:tc>
      </w:tr>
      <w:tr w:rsidR="0006491B" w:rsidRPr="008F38B1" w:rsidTr="0006491B">
        <w:trPr>
          <w:cantSplit/>
          <w:trHeight w:val="20"/>
        </w:trPr>
        <w:tc>
          <w:tcPr>
            <w:tcW w:w="863" w:type="pct"/>
            <w:tcBorders>
              <w:left w:val="single" w:sz="4" w:space="0" w:color="auto"/>
              <w:bottom w:val="single" w:sz="4" w:space="0" w:color="auto"/>
            </w:tcBorders>
            <w:shd w:val="clear" w:color="auto" w:fill="auto"/>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lastRenderedPageBreak/>
              <w:t>ex Глава 38</w:t>
            </w:r>
          </w:p>
        </w:tc>
        <w:tc>
          <w:tcPr>
            <w:tcW w:w="2068" w:type="pct"/>
            <w:tcBorders>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Разни производи хемијске индустрије; осим:</w:t>
            </w:r>
          </w:p>
        </w:tc>
        <w:tc>
          <w:tcPr>
            <w:tcW w:w="2069" w:type="pct"/>
            <w:tcBorders>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hAnsi="Arial" w:cs="Arial"/>
                <w:b/>
                <w:bCs/>
                <w:noProof/>
                <w:sz w:val="22"/>
                <w:szCs w:val="22"/>
                <w:vertAlign w:val="superscript"/>
                <w:lang w:val="en-GB" w:eastAsia="en-GB"/>
              </w:rPr>
            </w:pPr>
            <w:r w:rsidRPr="00877D0B">
              <w:rPr>
                <w:rFonts w:ascii="Arial" w:eastAsia="Calibri" w:hAnsi="Arial" w:cs="Arial"/>
                <w:noProof/>
                <w:sz w:val="22"/>
                <w:szCs w:val="22"/>
                <w:lang w:val="en-GB"/>
              </w:rPr>
              <w:t xml:space="preserve">Специфичан поступак (поступци) </w:t>
            </w:r>
            <w:r w:rsidRPr="00877D0B">
              <w:rPr>
                <w:rFonts w:ascii="Arial" w:hAnsi="Arial" w:cs="Arial"/>
                <w:b/>
                <w:bCs/>
                <w:noProof/>
                <w:sz w:val="22"/>
                <w:szCs w:val="22"/>
                <w:vertAlign w:val="superscript"/>
                <w:lang w:val="en-GB" w:eastAsia="en-GB"/>
              </w:rPr>
              <w:t>(4)</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материјала из било ког тарифног броја, осим од материјала из тарифног броја у који се сврстава сам производ. Међутим, могу се употребити материјали који се сврставају у исти тарифни број у који се сврстава сам производ, под условом да њихова укупна вредност није већа од 20% цене производа франко фабрика</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у којој вредност свих употребљених материјала није већа од 50% цене производа франко фабрика</w:t>
            </w:r>
          </w:p>
        </w:tc>
      </w:tr>
      <w:tr w:rsidR="0006491B" w:rsidRPr="008F38B1" w:rsidTr="0006491B">
        <w:trPr>
          <w:cantSplit/>
          <w:trHeight w:val="20"/>
        </w:trPr>
        <w:tc>
          <w:tcPr>
            <w:tcW w:w="863" w:type="pct"/>
            <w:tcBorders>
              <w:top w:val="single" w:sz="4" w:space="0" w:color="auto"/>
              <w:left w:val="single" w:sz="4" w:space="0" w:color="auto"/>
              <w:bottom w:val="nil"/>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noProof/>
                <w:sz w:val="22"/>
                <w:szCs w:val="22"/>
                <w:lang w:val="en-GB" w:eastAsia="en-GB"/>
              </w:rPr>
              <w:t>ex 3811</w:t>
            </w:r>
          </w:p>
        </w:tc>
        <w:tc>
          <w:tcPr>
            <w:tcW w:w="2068" w:type="pct"/>
            <w:tcBorders>
              <w:top w:val="single" w:sz="4" w:space="0" w:color="auto"/>
              <w:bottom w:val="nil"/>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Препарати против детонације, препарати за спречавање оксидације, за спречавање таложења смоле, побољшивачи вискозитета, препарати за спречавање корозије и остали припремљени адитиви за минерална уља (укључујући бензин) или за друге течности које се употребљавају за исте сврхе као минерална уља:</w:t>
            </w:r>
          </w:p>
        </w:tc>
        <w:tc>
          <w:tcPr>
            <w:tcW w:w="2069" w:type="pct"/>
            <w:tcBorders>
              <w:top w:val="single" w:sz="4" w:space="0" w:color="auto"/>
              <w:bottom w:val="nil"/>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p>
          <w:p w:rsidR="0006491B" w:rsidRPr="00877D0B" w:rsidRDefault="0006491B" w:rsidP="0006491B">
            <w:pPr>
              <w:spacing w:before="60" w:after="60"/>
              <w:jc w:val="both"/>
              <w:rPr>
                <w:rFonts w:ascii="Arial" w:eastAsia="Calibri" w:hAnsi="Arial" w:cs="Arial"/>
                <w:noProof/>
                <w:sz w:val="22"/>
                <w:szCs w:val="22"/>
                <w:lang w:val="en-GB"/>
              </w:rPr>
            </w:pPr>
          </w:p>
          <w:p w:rsidR="0006491B" w:rsidRPr="00877D0B" w:rsidRDefault="0006491B" w:rsidP="0006491B">
            <w:pPr>
              <w:spacing w:before="60" w:after="60"/>
              <w:jc w:val="both"/>
              <w:rPr>
                <w:rFonts w:ascii="Arial" w:eastAsia="Calibri" w:hAnsi="Arial" w:cs="Arial"/>
                <w:noProof/>
                <w:sz w:val="22"/>
                <w:szCs w:val="22"/>
                <w:lang w:val="en-GB"/>
              </w:rPr>
            </w:pPr>
          </w:p>
          <w:p w:rsidR="0006491B" w:rsidRPr="00877D0B" w:rsidRDefault="0006491B" w:rsidP="0006491B">
            <w:pPr>
              <w:spacing w:before="60" w:after="60"/>
              <w:jc w:val="both"/>
              <w:rPr>
                <w:rFonts w:ascii="Arial" w:eastAsia="Calibri" w:hAnsi="Arial" w:cs="Arial"/>
                <w:noProof/>
                <w:sz w:val="22"/>
                <w:szCs w:val="22"/>
                <w:lang w:val="en-GB"/>
              </w:rPr>
            </w:pPr>
          </w:p>
          <w:p w:rsidR="0006491B" w:rsidRPr="00877D0B" w:rsidRDefault="0006491B" w:rsidP="0006491B">
            <w:pPr>
              <w:spacing w:before="60" w:after="60"/>
              <w:jc w:val="both"/>
              <w:rPr>
                <w:rFonts w:ascii="Arial" w:eastAsia="Calibri" w:hAnsi="Arial" w:cs="Arial"/>
                <w:noProof/>
                <w:sz w:val="22"/>
                <w:szCs w:val="22"/>
                <w:lang w:val="en-GB"/>
              </w:rPr>
            </w:pPr>
          </w:p>
        </w:tc>
      </w:tr>
      <w:tr w:rsidR="0006491B" w:rsidRPr="008F38B1" w:rsidTr="0006491B">
        <w:trPr>
          <w:cantSplit/>
          <w:trHeight w:val="20"/>
        </w:trPr>
        <w:tc>
          <w:tcPr>
            <w:tcW w:w="863" w:type="pct"/>
            <w:tcBorders>
              <w:top w:val="nil"/>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p>
        </w:tc>
        <w:tc>
          <w:tcPr>
            <w:tcW w:w="2068" w:type="pct"/>
            <w:tcBorders>
              <w:top w:val="nil"/>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 припремљени адитиви за уља за подмазивање, који садрже нафтна уља или уља добијена од битуменозних минерала</w:t>
            </w:r>
          </w:p>
        </w:tc>
        <w:tc>
          <w:tcPr>
            <w:tcW w:w="2069" w:type="pct"/>
            <w:tcBorders>
              <w:top w:val="nil"/>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 xml:space="preserve">Специфичан поступак (поступци) </w:t>
            </w:r>
            <w:r w:rsidRPr="00877D0B">
              <w:rPr>
                <w:rFonts w:ascii="Arial" w:hAnsi="Arial" w:cs="Arial"/>
                <w:b/>
                <w:bCs/>
                <w:noProof/>
                <w:sz w:val="22"/>
                <w:szCs w:val="22"/>
                <w:vertAlign w:val="superscript"/>
                <w:lang w:val="en-GB" w:eastAsia="en-GB"/>
              </w:rPr>
              <w:t>(4)</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 xml:space="preserve">или </w:t>
            </w:r>
          </w:p>
          <w:p w:rsidR="0006491B" w:rsidRPr="00877D0B" w:rsidRDefault="0006491B" w:rsidP="0006491B">
            <w:pPr>
              <w:spacing w:before="60" w:after="60"/>
              <w:jc w:val="both"/>
              <w:rPr>
                <w:rFonts w:ascii="Arial" w:eastAsia="Calibri" w:hAnsi="Arial" w:cs="Arial"/>
                <w:noProof/>
                <w:sz w:val="22"/>
                <w:szCs w:val="22"/>
                <w:vertAlign w:val="superscript"/>
                <w:lang w:val="en-GB"/>
              </w:rPr>
            </w:pPr>
            <w:r w:rsidRPr="00877D0B">
              <w:rPr>
                <w:rFonts w:ascii="Arial" w:eastAsia="Calibri" w:hAnsi="Arial" w:cs="Arial"/>
                <w:noProof/>
                <w:sz w:val="22"/>
                <w:szCs w:val="22"/>
                <w:lang w:val="en-GB"/>
              </w:rPr>
              <w:t>производња у којој вредност свих употребљених материјала из тарифног броја 3811 није већа од 50% цене производа франко фабрика</w:t>
            </w:r>
          </w:p>
        </w:tc>
      </w:tr>
      <w:tr w:rsidR="0006491B" w:rsidRPr="008F38B1" w:rsidTr="0006491B">
        <w:trPr>
          <w:cantSplit/>
          <w:trHeight w:val="20"/>
        </w:trPr>
        <w:tc>
          <w:tcPr>
            <w:tcW w:w="863" w:type="pct"/>
            <w:tcBorders>
              <w:top w:val="single" w:sz="4" w:space="0" w:color="auto"/>
              <w:left w:val="single" w:sz="4" w:space="0" w:color="auto"/>
            </w:tcBorders>
            <w:shd w:val="clear" w:color="auto" w:fill="auto"/>
          </w:tcPr>
          <w:p w:rsidR="0006491B" w:rsidRPr="00877D0B" w:rsidRDefault="0006491B" w:rsidP="0006491B">
            <w:pPr>
              <w:pageBreakBefore/>
              <w:spacing w:before="60" w:after="60"/>
              <w:rPr>
                <w:rFonts w:ascii="Arial" w:eastAsia="Calibri" w:hAnsi="Arial" w:cs="Arial"/>
                <w:noProof/>
                <w:sz w:val="22"/>
                <w:szCs w:val="22"/>
                <w:lang w:val="en-GB"/>
              </w:rPr>
            </w:pPr>
            <w:r w:rsidRPr="00877D0B">
              <w:rPr>
                <w:rFonts w:ascii="Arial" w:hAnsi="Arial" w:cs="Arial"/>
                <w:noProof/>
                <w:sz w:val="22"/>
                <w:szCs w:val="22"/>
                <w:lang w:val="en-GB" w:eastAsia="en-GB"/>
              </w:rPr>
              <w:lastRenderedPageBreak/>
              <w:t>ex</w:t>
            </w:r>
            <w:r w:rsidRPr="00877D0B">
              <w:rPr>
                <w:rFonts w:ascii="Arial" w:eastAsia="Calibri" w:hAnsi="Arial" w:cs="Arial"/>
                <w:noProof/>
                <w:sz w:val="22"/>
                <w:szCs w:val="22"/>
                <w:lang w:val="en-GB"/>
              </w:rPr>
              <w:t xml:space="preserve"> 3824 </w:t>
            </w:r>
            <w:r w:rsidRPr="00877D0B">
              <w:rPr>
                <w:rFonts w:ascii="Arial" w:hAnsi="Arial" w:cs="Arial"/>
                <w:noProof/>
                <w:sz w:val="22"/>
                <w:szCs w:val="22"/>
                <w:lang w:val="en-GB" w:eastAsia="en-GB"/>
              </w:rPr>
              <w:t>99</w:t>
            </w:r>
            <w:r w:rsidRPr="00877D0B">
              <w:rPr>
                <w:rFonts w:ascii="Arial" w:eastAsia="Calibri" w:hAnsi="Arial" w:cs="Arial"/>
                <w:noProof/>
                <w:sz w:val="22"/>
                <w:szCs w:val="22"/>
                <w:lang w:val="en-GB"/>
              </w:rPr>
              <w:t xml:space="preserve"> и ex</w:t>
            </w:r>
            <w:r w:rsidRPr="00877D0B">
              <w:rPr>
                <w:rFonts w:ascii="Arial" w:hAnsi="Arial" w:cs="Arial"/>
                <w:noProof/>
                <w:sz w:val="22"/>
                <w:szCs w:val="22"/>
                <w:lang w:val="en-GB" w:eastAsia="en-GB"/>
              </w:rPr>
              <w:t> </w:t>
            </w:r>
            <w:r w:rsidRPr="00877D0B">
              <w:rPr>
                <w:rFonts w:ascii="Arial" w:eastAsia="Calibri" w:hAnsi="Arial" w:cs="Arial"/>
                <w:noProof/>
                <w:sz w:val="22"/>
                <w:szCs w:val="22"/>
                <w:lang w:val="en-GB"/>
              </w:rPr>
              <w:t>3826</w:t>
            </w:r>
            <w:r w:rsidRPr="00877D0B">
              <w:rPr>
                <w:rFonts w:ascii="Arial" w:hAnsi="Arial" w:cs="Arial"/>
                <w:noProof/>
                <w:sz w:val="22"/>
                <w:szCs w:val="22"/>
                <w:lang w:val="en-GB" w:eastAsia="en-GB"/>
              </w:rPr>
              <w:t> </w:t>
            </w:r>
            <w:r w:rsidRPr="00877D0B">
              <w:rPr>
                <w:rFonts w:ascii="Arial" w:eastAsia="Calibri" w:hAnsi="Arial" w:cs="Arial"/>
                <w:noProof/>
                <w:sz w:val="22"/>
                <w:szCs w:val="22"/>
                <w:lang w:val="en-GB"/>
              </w:rPr>
              <w:t>00</w:t>
            </w:r>
          </w:p>
        </w:tc>
        <w:tc>
          <w:tcPr>
            <w:tcW w:w="2068" w:type="pct"/>
            <w:tcBorders>
              <w:top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Биодизел</w:t>
            </w:r>
          </w:p>
        </w:tc>
        <w:tc>
          <w:tcPr>
            <w:tcW w:w="2069" w:type="pct"/>
            <w:tcBorders>
              <w:top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у којој се биодизел добија путем трансестерификације и/или естерификације или путем хидротретмана</w:t>
            </w:r>
          </w:p>
        </w:tc>
      </w:tr>
      <w:tr w:rsidR="0006491B" w:rsidRPr="008F38B1" w:rsidTr="0006491B">
        <w:trPr>
          <w:cantSplit/>
          <w:trHeight w:val="20"/>
        </w:trPr>
        <w:tc>
          <w:tcPr>
            <w:tcW w:w="863" w:type="pct"/>
            <w:tcBorders>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Глава 39</w:t>
            </w:r>
          </w:p>
        </w:tc>
        <w:tc>
          <w:tcPr>
            <w:tcW w:w="2068" w:type="pct"/>
            <w:tcBorders>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Пластичне масе и производи од пластичних маса</w:t>
            </w:r>
          </w:p>
        </w:tc>
        <w:tc>
          <w:tcPr>
            <w:tcW w:w="2069" w:type="pct"/>
            <w:tcBorders>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 xml:space="preserve">Специфичан поступак (поступци) </w:t>
            </w:r>
            <w:r w:rsidRPr="00877D0B">
              <w:rPr>
                <w:rFonts w:ascii="Arial" w:hAnsi="Arial" w:cs="Arial"/>
                <w:b/>
                <w:bCs/>
                <w:noProof/>
                <w:sz w:val="22"/>
                <w:szCs w:val="22"/>
                <w:vertAlign w:val="superscript"/>
                <w:lang w:val="en-GB" w:eastAsia="en-GB"/>
              </w:rPr>
              <w:t>(4)</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материјала из било ког тарифног броја, осим од материјала из тарифног броја у који се сврстава сам производ. Међутим, могу се употребити материјали који се сврставају у исти тарифни број у који се сврстава сам производ, под условом да њихова укупна вредност није већа од 20% цене производа франко фабрика</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vertAlign w:val="superscript"/>
                <w:lang w:val="en-GB"/>
              </w:rPr>
            </w:pPr>
            <w:r w:rsidRPr="00877D0B">
              <w:rPr>
                <w:rFonts w:ascii="Arial" w:eastAsia="Calibri" w:hAnsi="Arial" w:cs="Arial"/>
                <w:noProof/>
                <w:sz w:val="22"/>
                <w:szCs w:val="22"/>
                <w:lang w:val="en-GB"/>
              </w:rPr>
              <w:t>производња у којој вредност свих употребљених материјала није већа од 50% цене производа франко фабрика</w:t>
            </w:r>
          </w:p>
        </w:tc>
      </w:tr>
      <w:tr w:rsidR="0006491B" w:rsidRPr="008F38B1" w:rsidTr="0006491B">
        <w:trPr>
          <w:cantSplit/>
          <w:trHeight w:val="20"/>
        </w:trPr>
        <w:tc>
          <w:tcPr>
            <w:tcW w:w="863" w:type="pct"/>
            <w:tcBorders>
              <w:left w:val="single" w:sz="4" w:space="0" w:color="auto"/>
              <w:bottom w:val="single" w:sz="4" w:space="0" w:color="auto"/>
            </w:tcBorders>
            <w:shd w:val="clear" w:color="auto" w:fill="auto"/>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lastRenderedPageBreak/>
              <w:t>ex Глава 40</w:t>
            </w:r>
          </w:p>
        </w:tc>
        <w:tc>
          <w:tcPr>
            <w:tcW w:w="2068" w:type="pct"/>
            <w:tcBorders>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Каучук и производи од каучука; осим</w:t>
            </w:r>
          </w:p>
        </w:tc>
        <w:tc>
          <w:tcPr>
            <w:tcW w:w="2069" w:type="pct"/>
            <w:tcBorders>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материјала из било ког тарифног броја, осим од материјала из тарифног броја у који се сврстава сам производ</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у којој вредност свих употребљених материјала није већа од 50% цене производа франко фабрика</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noProof/>
                <w:sz w:val="22"/>
                <w:szCs w:val="22"/>
                <w:lang w:val="en-GB" w:eastAsia="en-GB"/>
              </w:rPr>
              <w:t>ex 4012</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Протектиране спољашње пнеуматске гуме; Пуне гуме или гуме са ваздушним коморама, од каучука</w:t>
            </w:r>
          </w:p>
        </w:tc>
        <w:tc>
          <w:tcPr>
            <w:tcW w:w="2069" w:type="pct"/>
            <w:tcBorders>
              <w:top w:val="single" w:sz="4" w:space="0" w:color="auto"/>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Протектирање употребљених гума</w:t>
            </w:r>
          </w:p>
        </w:tc>
      </w:tr>
      <w:tr w:rsidR="0006491B" w:rsidRPr="008F38B1" w:rsidTr="0006491B">
        <w:trPr>
          <w:cantSplit/>
          <w:trHeight w:val="20"/>
        </w:trPr>
        <w:tc>
          <w:tcPr>
            <w:tcW w:w="863" w:type="pct"/>
            <w:tcBorders>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ex Глава 41</w:t>
            </w:r>
          </w:p>
        </w:tc>
        <w:tc>
          <w:tcPr>
            <w:tcW w:w="2068" w:type="pct"/>
            <w:tcBorders>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Сирова ситна и крупна кожа (осим крзна) и штављена кожа; осим:</w:t>
            </w:r>
          </w:p>
        </w:tc>
        <w:tc>
          <w:tcPr>
            <w:tcW w:w="2069" w:type="pct"/>
            <w:tcBorders>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било ког тарифног броја, осим од материјала из тарифног броја у који се сврстава сам производ</w:t>
            </w:r>
          </w:p>
        </w:tc>
      </w:tr>
      <w:tr w:rsidR="0006491B" w:rsidRPr="008F38B1" w:rsidTr="0006491B">
        <w:trPr>
          <w:cantSplit/>
          <w:trHeight w:val="20"/>
        </w:trPr>
        <w:tc>
          <w:tcPr>
            <w:tcW w:w="863" w:type="pct"/>
            <w:tcBorders>
              <w:top w:val="single" w:sz="4" w:space="0" w:color="auto"/>
              <w:lef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4104 - 4106</w:t>
            </w:r>
          </w:p>
        </w:tc>
        <w:tc>
          <w:tcPr>
            <w:tcW w:w="2068" w:type="pct"/>
            <w:tcBorders>
              <w:top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Штављене или „окореле” (crust) крупне и ситне коже, без вуне или длаке, цепане или нецепане, али даље необрађиване</w:t>
            </w:r>
          </w:p>
        </w:tc>
        <w:tc>
          <w:tcPr>
            <w:tcW w:w="2069" w:type="pct"/>
            <w:tcBorders>
              <w:top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Поновно штављење штављенe кожe</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материјала из било ког тарифног броја, осим од материјала из тарифног броја у који се сврстава сам производ</w:t>
            </w:r>
          </w:p>
        </w:tc>
      </w:tr>
      <w:tr w:rsidR="0006491B" w:rsidRPr="008F38B1" w:rsidTr="0006491B">
        <w:trPr>
          <w:cantSplit/>
          <w:trHeight w:val="20"/>
        </w:trPr>
        <w:tc>
          <w:tcPr>
            <w:tcW w:w="863" w:type="pct"/>
            <w:tcBorders>
              <w:left w:val="single" w:sz="4" w:space="0" w:color="auto"/>
              <w:bottom w:val="single" w:sz="4" w:space="0" w:color="auto"/>
            </w:tcBorders>
            <w:shd w:val="clear" w:color="auto" w:fill="auto"/>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lastRenderedPageBreak/>
              <w:t>Глава 42</w:t>
            </w:r>
          </w:p>
        </w:tc>
        <w:tc>
          <w:tcPr>
            <w:tcW w:w="2068" w:type="pct"/>
            <w:tcBorders>
              <w:bottom w:val="single" w:sz="4" w:space="0" w:color="auto"/>
            </w:tcBorders>
            <w:shd w:val="clear" w:color="auto" w:fill="auto"/>
          </w:tcPr>
          <w:p w:rsidR="0006491B" w:rsidRPr="00877D0B" w:rsidRDefault="0006491B" w:rsidP="008806FC">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 xml:space="preserve">Производи од коже; Седларски и сарачки производи; </w:t>
            </w:r>
            <w:r w:rsidR="008806FC" w:rsidRPr="00877D0B">
              <w:rPr>
                <w:rFonts w:ascii="Arial" w:hAnsi="Arial" w:cs="Arial"/>
                <w:sz w:val="22"/>
                <w:szCs w:val="22"/>
                <w:lang w:val="sr-Cyrl-RS" w:eastAsia="en-IE"/>
              </w:rPr>
              <w:t>Производи</w:t>
            </w:r>
            <w:r w:rsidRPr="00877D0B">
              <w:rPr>
                <w:rFonts w:ascii="Arial" w:hAnsi="Arial" w:cs="Arial"/>
                <w:sz w:val="22"/>
                <w:szCs w:val="22"/>
                <w:lang w:val="en-GB" w:eastAsia="en-IE"/>
              </w:rPr>
              <w:t xml:space="preserve"> за путовање, ручне торбе и слични контејнери. Производи од животињских црева (осим</w:t>
            </w:r>
            <w:r w:rsidR="008806FC" w:rsidRPr="00877D0B">
              <w:rPr>
                <w:rFonts w:ascii="Arial" w:hAnsi="Arial" w:cs="Arial"/>
                <w:sz w:val="22"/>
                <w:szCs w:val="22"/>
                <w:lang w:val="sr-Cyrl-RS" w:eastAsia="en-IE"/>
              </w:rPr>
              <w:t xml:space="preserve"> </w:t>
            </w:r>
            <w:r w:rsidRPr="00877D0B">
              <w:rPr>
                <w:rFonts w:ascii="Arial" w:hAnsi="Arial" w:cs="Arial"/>
                <w:sz w:val="22"/>
                <w:szCs w:val="22"/>
                <w:lang w:val="en-GB" w:eastAsia="en-IE"/>
              </w:rPr>
              <w:t>свиленог кетгута)</w:t>
            </w:r>
          </w:p>
        </w:tc>
        <w:tc>
          <w:tcPr>
            <w:tcW w:w="2069" w:type="pct"/>
            <w:tcBorders>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материјала из било ког тарифног броја, осим од материјала из тарифног броја у који се сврстава сам производ</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у којој вредност свих употребљених материјала није већа од 50% цене производа франко фабрика</w:t>
            </w:r>
          </w:p>
        </w:tc>
      </w:tr>
      <w:tr w:rsidR="0006491B" w:rsidRPr="008F38B1" w:rsidTr="0006491B">
        <w:trPr>
          <w:cantSplit/>
          <w:trHeight w:val="20"/>
        </w:trPr>
        <w:tc>
          <w:tcPr>
            <w:tcW w:w="863" w:type="pct"/>
            <w:tcBorders>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ex Глава 43</w:t>
            </w:r>
          </w:p>
        </w:tc>
        <w:tc>
          <w:tcPr>
            <w:tcW w:w="2068" w:type="pct"/>
            <w:tcBorders>
              <w:bottom w:val="single" w:sz="4" w:space="0" w:color="auto"/>
            </w:tcBorders>
            <w:shd w:val="clear" w:color="auto" w:fill="auto"/>
          </w:tcPr>
          <w:p w:rsidR="0006491B" w:rsidRPr="00877D0B" w:rsidRDefault="0006491B" w:rsidP="002C4C8A">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 xml:space="preserve">Природно и вештачко крзно; Производи од </w:t>
            </w:r>
            <w:r w:rsidR="002C4C8A" w:rsidRPr="00877D0B">
              <w:rPr>
                <w:rFonts w:ascii="Arial" w:hAnsi="Arial" w:cs="Arial"/>
                <w:sz w:val="22"/>
                <w:szCs w:val="22"/>
                <w:lang w:val="sr-Cyrl-RS" w:eastAsia="en-IE"/>
              </w:rPr>
              <w:t>њих</w:t>
            </w:r>
            <w:r w:rsidRPr="00877D0B">
              <w:rPr>
                <w:rFonts w:ascii="Arial" w:hAnsi="Arial" w:cs="Arial"/>
                <w:sz w:val="22"/>
                <w:szCs w:val="22"/>
                <w:lang w:val="en-GB" w:eastAsia="en-IE"/>
              </w:rPr>
              <w:t>; осим</w:t>
            </w:r>
          </w:p>
        </w:tc>
        <w:tc>
          <w:tcPr>
            <w:tcW w:w="2069" w:type="pct"/>
            <w:tcBorders>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било ког тарифног броја, осим од материјала из тарифног броја у који се сврстава сам производ</w:t>
            </w:r>
          </w:p>
        </w:tc>
      </w:tr>
      <w:tr w:rsidR="0006491B" w:rsidRPr="008F38B1" w:rsidTr="0006491B">
        <w:trPr>
          <w:cantSplit/>
          <w:trHeight w:val="20"/>
        </w:trPr>
        <w:tc>
          <w:tcPr>
            <w:tcW w:w="863" w:type="pct"/>
            <w:tcBorders>
              <w:top w:val="single" w:sz="4" w:space="0" w:color="auto"/>
              <w:left w:val="single" w:sz="4" w:space="0" w:color="auto"/>
              <w:bottom w:val="nil"/>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ex 4302</w:t>
            </w:r>
          </w:p>
        </w:tc>
        <w:tc>
          <w:tcPr>
            <w:tcW w:w="2068" w:type="pct"/>
            <w:tcBorders>
              <w:top w:val="single" w:sz="4" w:space="0" w:color="auto"/>
              <w:bottom w:val="nil"/>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Штављена или обрађена крзна, састављена:</w:t>
            </w:r>
          </w:p>
        </w:tc>
        <w:tc>
          <w:tcPr>
            <w:tcW w:w="2069" w:type="pct"/>
            <w:tcBorders>
              <w:top w:val="single" w:sz="4" w:space="0" w:color="auto"/>
              <w:bottom w:val="nil"/>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p>
        </w:tc>
      </w:tr>
      <w:tr w:rsidR="0006491B" w:rsidRPr="008F38B1" w:rsidTr="0006491B">
        <w:trPr>
          <w:cantSplit/>
          <w:trHeight w:val="20"/>
        </w:trPr>
        <w:tc>
          <w:tcPr>
            <w:tcW w:w="863" w:type="pct"/>
            <w:tcBorders>
              <w:top w:val="nil"/>
              <w:left w:val="single" w:sz="4" w:space="0" w:color="auto"/>
              <w:bottom w:val="nil"/>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p>
        </w:tc>
        <w:tc>
          <w:tcPr>
            <w:tcW w:w="2068" w:type="pct"/>
            <w:tcBorders>
              <w:top w:val="nil"/>
              <w:bottom w:val="nil"/>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 плоче, крстови и слични облици</w:t>
            </w:r>
          </w:p>
        </w:tc>
        <w:tc>
          <w:tcPr>
            <w:tcW w:w="2069" w:type="pct"/>
            <w:tcBorders>
              <w:top w:val="nil"/>
              <w:bottom w:val="nil"/>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Бељење или бојење, уз сечење и састављање несастављеног, штављеног или обрађеног крзна</w:t>
            </w:r>
          </w:p>
        </w:tc>
      </w:tr>
      <w:tr w:rsidR="0006491B" w:rsidRPr="008F38B1" w:rsidTr="0006491B">
        <w:trPr>
          <w:cantSplit/>
          <w:trHeight w:val="20"/>
        </w:trPr>
        <w:tc>
          <w:tcPr>
            <w:tcW w:w="863" w:type="pct"/>
            <w:tcBorders>
              <w:top w:val="nil"/>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p>
        </w:tc>
        <w:tc>
          <w:tcPr>
            <w:tcW w:w="2068" w:type="pct"/>
            <w:tcBorders>
              <w:top w:val="nil"/>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 остало</w:t>
            </w:r>
          </w:p>
        </w:tc>
        <w:tc>
          <w:tcPr>
            <w:tcW w:w="2069" w:type="pct"/>
            <w:tcBorders>
              <w:top w:val="nil"/>
              <w:bottom w:val="single" w:sz="4" w:space="0" w:color="auto"/>
              <w:right w:val="single" w:sz="4" w:space="0" w:color="auto"/>
            </w:tcBorders>
            <w:shd w:val="clear" w:color="auto" w:fill="auto"/>
          </w:tcPr>
          <w:p w:rsidR="0006491B" w:rsidRPr="00877D0B" w:rsidRDefault="004C4CF8"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sr-Cyrl-RS" w:eastAsia="en-IE"/>
              </w:rPr>
              <w:t>П</w:t>
            </w:r>
            <w:r w:rsidR="0006491B" w:rsidRPr="00877D0B">
              <w:rPr>
                <w:rFonts w:ascii="Arial" w:hAnsi="Arial" w:cs="Arial"/>
                <w:sz w:val="22"/>
                <w:szCs w:val="22"/>
                <w:lang w:val="en-GB" w:eastAsia="en-IE"/>
              </w:rPr>
              <w:t>роизводња од несастављених, штављених или обрађених крзна</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4303</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Одећа, прибор за одећу и остали производи од крзна</w:t>
            </w:r>
          </w:p>
        </w:tc>
        <w:tc>
          <w:tcPr>
            <w:tcW w:w="2069" w:type="pct"/>
            <w:tcBorders>
              <w:top w:val="single" w:sz="4" w:space="0" w:color="auto"/>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несастављеног, штављеног или обрађеног крзна из тарифног броја 4302</w:t>
            </w:r>
          </w:p>
        </w:tc>
      </w:tr>
      <w:tr w:rsidR="0006491B" w:rsidRPr="008F38B1" w:rsidTr="0006491B">
        <w:trPr>
          <w:cantSplit/>
          <w:trHeight w:val="20"/>
        </w:trPr>
        <w:tc>
          <w:tcPr>
            <w:tcW w:w="863" w:type="pct"/>
            <w:tcBorders>
              <w:left w:val="single" w:sz="4" w:space="0" w:color="auto"/>
              <w:bottom w:val="single" w:sz="4" w:space="0" w:color="auto"/>
            </w:tcBorders>
            <w:shd w:val="clear" w:color="auto" w:fill="auto"/>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lastRenderedPageBreak/>
              <w:t>ex Глава 44</w:t>
            </w:r>
          </w:p>
        </w:tc>
        <w:tc>
          <w:tcPr>
            <w:tcW w:w="2068" w:type="pct"/>
            <w:tcBorders>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Дрво и производи од дрвета; Дрвени угаљ; осим:</w:t>
            </w:r>
          </w:p>
        </w:tc>
        <w:tc>
          <w:tcPr>
            <w:tcW w:w="2069" w:type="pct"/>
            <w:tcBorders>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материјала из било ког тарифног броја, осим од материјала из тарифног броја у који се сврстава сам производ</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у којој вредност свих употребљених материјала није већа од 50% цене производа франко фабрика</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ex 4407</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Дрво, тестерисано или дељано по дужини, сечено у слојевима или љуштено, рендисано, брушено или чеоно спојено, дебљине преко 6mm</w:t>
            </w:r>
          </w:p>
        </w:tc>
        <w:tc>
          <w:tcPr>
            <w:tcW w:w="2069" w:type="pct"/>
            <w:tcBorders>
              <w:top w:val="single" w:sz="4" w:space="0" w:color="auto"/>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Рендисање, брушење или чеоно спајање</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ex 4408</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Листови за фурнирање (укључујући и оне добијене сечењем на слојеве ламинираног дрвета), за шперплоче или за слично ламинирано дрво и остало дрво, тестерисано по дужини, сечено у слојеве или љуштено, рендисано, брушено или чеоно спојено, дебљине не преко 6 mm</w:t>
            </w:r>
          </w:p>
        </w:tc>
        <w:tc>
          <w:tcPr>
            <w:tcW w:w="2069" w:type="pct"/>
            <w:tcBorders>
              <w:top w:val="single" w:sz="4" w:space="0" w:color="auto"/>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Спајање, рендисање, брушење или чеоно спајање</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ex 4410 – ex 4413</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Лајсне и венци од дрвета за предмете у домаћинству, оквире за унутрашњу декорацију</w:t>
            </w:r>
          </w:p>
        </w:tc>
        <w:tc>
          <w:tcPr>
            <w:tcW w:w="2069" w:type="pct"/>
            <w:tcBorders>
              <w:top w:val="single" w:sz="4" w:space="0" w:color="auto"/>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Прерада у облик лајсни или венаца</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ex 4415</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Сандуци, кутије, гајбе, добоши и слична амбалажа за паковање, од дрвета</w:t>
            </w:r>
          </w:p>
        </w:tc>
        <w:tc>
          <w:tcPr>
            <w:tcW w:w="2069" w:type="pct"/>
            <w:tcBorders>
              <w:top w:val="single" w:sz="4" w:space="0" w:color="auto"/>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дасака које нису исечене на одређену величину</w:t>
            </w:r>
          </w:p>
        </w:tc>
      </w:tr>
      <w:tr w:rsidR="0006491B" w:rsidRPr="008F38B1" w:rsidTr="0006491B">
        <w:trPr>
          <w:cantSplit/>
          <w:trHeight w:val="20"/>
        </w:trPr>
        <w:tc>
          <w:tcPr>
            <w:tcW w:w="863" w:type="pct"/>
            <w:tcBorders>
              <w:top w:val="single" w:sz="4" w:space="0" w:color="auto"/>
              <w:left w:val="single" w:sz="4" w:space="0" w:color="auto"/>
              <w:bottom w:val="nil"/>
            </w:tcBorders>
            <w:shd w:val="clear" w:color="auto" w:fill="auto"/>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lastRenderedPageBreak/>
              <w:t>ex 4418</w:t>
            </w:r>
          </w:p>
        </w:tc>
        <w:tc>
          <w:tcPr>
            <w:tcW w:w="2068" w:type="pct"/>
            <w:tcBorders>
              <w:top w:val="single" w:sz="4" w:space="0" w:color="auto"/>
              <w:bottom w:val="nil"/>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 Грађевинска столарија и остали производи за грађевинарство од дрвета</w:t>
            </w:r>
          </w:p>
        </w:tc>
        <w:tc>
          <w:tcPr>
            <w:tcW w:w="2069" w:type="pct"/>
            <w:tcBorders>
              <w:top w:val="single" w:sz="4" w:space="0" w:color="auto"/>
              <w:bottom w:val="nil"/>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било ког тарифног броја, осим од материјала из тарифног броја у који се сврстава сам производ. Међутим, могу се употребити плоче са саћем, шиндра резана или цепана</w:t>
            </w:r>
          </w:p>
        </w:tc>
      </w:tr>
      <w:tr w:rsidR="0006491B" w:rsidRPr="008F38B1" w:rsidTr="0006491B">
        <w:trPr>
          <w:cantSplit/>
          <w:trHeight w:val="20"/>
        </w:trPr>
        <w:tc>
          <w:tcPr>
            <w:tcW w:w="863" w:type="pct"/>
            <w:tcBorders>
              <w:top w:val="nil"/>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p>
        </w:tc>
        <w:tc>
          <w:tcPr>
            <w:tcW w:w="2068" w:type="pct"/>
            <w:tcBorders>
              <w:top w:val="nil"/>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 лајсне и венци</w:t>
            </w:r>
          </w:p>
        </w:tc>
        <w:tc>
          <w:tcPr>
            <w:tcW w:w="2069" w:type="pct"/>
            <w:tcBorders>
              <w:top w:val="nil"/>
              <w:bottom w:val="single" w:sz="4" w:space="0" w:color="auto"/>
              <w:right w:val="single" w:sz="4" w:space="0" w:color="auto"/>
            </w:tcBorders>
            <w:shd w:val="clear" w:color="auto" w:fill="auto"/>
          </w:tcPr>
          <w:p w:rsidR="0006491B" w:rsidRPr="00877D0B" w:rsidRDefault="00717870"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sr-Cyrl-RS" w:eastAsia="en-IE"/>
              </w:rPr>
              <w:t>П</w:t>
            </w:r>
            <w:r w:rsidR="0006491B" w:rsidRPr="00877D0B">
              <w:rPr>
                <w:rFonts w:ascii="Arial" w:hAnsi="Arial" w:cs="Arial"/>
                <w:sz w:val="22"/>
                <w:szCs w:val="22"/>
                <w:lang w:val="en-GB" w:eastAsia="en-IE"/>
              </w:rPr>
              <w:t>рерада у облик лајсни или венаца</w:t>
            </w:r>
          </w:p>
        </w:tc>
      </w:tr>
      <w:tr w:rsidR="0006491B" w:rsidRPr="008F38B1" w:rsidTr="0006491B">
        <w:trPr>
          <w:cantSplit/>
          <w:trHeight w:val="20"/>
        </w:trPr>
        <w:tc>
          <w:tcPr>
            <w:tcW w:w="863" w:type="pct"/>
            <w:tcBorders>
              <w:top w:val="single" w:sz="4" w:space="0" w:color="auto"/>
              <w:lef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ex 4421</w:t>
            </w:r>
          </w:p>
        </w:tc>
        <w:tc>
          <w:tcPr>
            <w:tcW w:w="2068" w:type="pct"/>
            <w:tcBorders>
              <w:top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Дрвца за шибице; Дрвени ексерчићи и клинчићи за обућу</w:t>
            </w:r>
          </w:p>
        </w:tc>
        <w:tc>
          <w:tcPr>
            <w:tcW w:w="2069" w:type="pct"/>
            <w:tcBorders>
              <w:top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дрвета из било ког тарифног броја, осим од дрвене жице из тарифног броја 4409</w:t>
            </w:r>
          </w:p>
        </w:tc>
      </w:tr>
      <w:tr w:rsidR="0006491B" w:rsidRPr="008F38B1" w:rsidTr="0006491B">
        <w:trPr>
          <w:cantSplit/>
          <w:trHeight w:val="20"/>
        </w:trPr>
        <w:tc>
          <w:tcPr>
            <w:tcW w:w="863" w:type="pct"/>
            <w:tcBorders>
              <w:lef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Глава 45</w:t>
            </w:r>
          </w:p>
        </w:tc>
        <w:tc>
          <w:tcPr>
            <w:tcW w:w="2068" w:type="pct"/>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Плута и производи од плуте</w:t>
            </w:r>
          </w:p>
        </w:tc>
        <w:tc>
          <w:tcPr>
            <w:tcW w:w="2069" w:type="pct"/>
            <w:tcBorders>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материјала из било ког тарифног броја, осим од материјала из тарифног броја у који се сврстава сам производ</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у којој вредност свих употребљених материјала није већа од 50% цене производа франко фабрика</w:t>
            </w:r>
          </w:p>
        </w:tc>
      </w:tr>
      <w:tr w:rsidR="0006491B" w:rsidRPr="008F38B1" w:rsidTr="0006491B">
        <w:trPr>
          <w:cantSplit/>
          <w:trHeight w:val="20"/>
        </w:trPr>
        <w:tc>
          <w:tcPr>
            <w:tcW w:w="863" w:type="pct"/>
            <w:tcBorders>
              <w:lef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Глава 46</w:t>
            </w:r>
          </w:p>
        </w:tc>
        <w:tc>
          <w:tcPr>
            <w:tcW w:w="2068" w:type="pct"/>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Производи од сламе, еспарта или осталих материјала за плетарство; Корпарски и плетарски производи</w:t>
            </w:r>
          </w:p>
        </w:tc>
        <w:tc>
          <w:tcPr>
            <w:tcW w:w="2069" w:type="pct"/>
            <w:tcBorders>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материјала из било ког тарифног броја, осим од материјала из тарифног броја у који се сврстава сам производ</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у којој вредност свих употребљених материјала није већа од 50% цене производа франко фабрика</w:t>
            </w:r>
          </w:p>
        </w:tc>
      </w:tr>
      <w:tr w:rsidR="0006491B" w:rsidRPr="008F38B1" w:rsidTr="0006491B">
        <w:trPr>
          <w:cantSplit/>
          <w:trHeight w:val="20"/>
        </w:trPr>
        <w:tc>
          <w:tcPr>
            <w:tcW w:w="863" w:type="pct"/>
            <w:tcBorders>
              <w:left w:val="single" w:sz="4" w:space="0" w:color="auto"/>
            </w:tcBorders>
            <w:shd w:val="clear" w:color="auto" w:fill="auto"/>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lastRenderedPageBreak/>
              <w:t>Глава 47</w:t>
            </w:r>
          </w:p>
        </w:tc>
        <w:tc>
          <w:tcPr>
            <w:tcW w:w="2068" w:type="pct"/>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Целулоза од дрвета или других влакнастих целулозних материјала; Хартија и картон (отпаци и остаци) за поновну прераду</w:t>
            </w:r>
          </w:p>
        </w:tc>
        <w:tc>
          <w:tcPr>
            <w:tcW w:w="2069" w:type="pct"/>
            <w:tcBorders>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материјала из било ког тарифног броја, осим од материјала из тарифног броја у који се сврстава сам производ</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у којој вредност свих употребљених материјала није већа од 50% цене производа франко фабрика</w:t>
            </w:r>
          </w:p>
        </w:tc>
      </w:tr>
      <w:tr w:rsidR="0006491B" w:rsidRPr="008F38B1" w:rsidTr="0006491B">
        <w:trPr>
          <w:cantSplit/>
          <w:trHeight w:val="20"/>
        </w:trPr>
        <w:tc>
          <w:tcPr>
            <w:tcW w:w="863" w:type="pct"/>
            <w:tcBorders>
              <w:lef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Глава 48</w:t>
            </w:r>
          </w:p>
        </w:tc>
        <w:tc>
          <w:tcPr>
            <w:tcW w:w="2068" w:type="pct"/>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Хартија и картон; Производи од хартијине пулпе, хартије или  картона</w:t>
            </w:r>
          </w:p>
        </w:tc>
        <w:tc>
          <w:tcPr>
            <w:tcW w:w="2069" w:type="pct"/>
            <w:tcBorders>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материјала из било ког тарифног броја, осим од материјала из тарифног броја у који се сврстава сам производ</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у којој вредност свих употребљених материјала није већа од 50% цене производа франко фабрика</w:t>
            </w:r>
          </w:p>
        </w:tc>
      </w:tr>
      <w:tr w:rsidR="0006491B" w:rsidRPr="008F38B1" w:rsidTr="0006491B">
        <w:trPr>
          <w:cantSplit/>
          <w:trHeight w:val="20"/>
        </w:trPr>
        <w:tc>
          <w:tcPr>
            <w:tcW w:w="863" w:type="pct"/>
            <w:tcBorders>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Глава 49</w:t>
            </w:r>
          </w:p>
        </w:tc>
        <w:tc>
          <w:tcPr>
            <w:tcW w:w="2068" w:type="pct"/>
            <w:tcBorders>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Штампане књиге, новине, слике и остали производи графичке индустрије; Рукописи, куцани текстови и планови</w:t>
            </w:r>
          </w:p>
        </w:tc>
        <w:tc>
          <w:tcPr>
            <w:tcW w:w="2069" w:type="pct"/>
            <w:tcBorders>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материјала из било ког тарифног броја, осим од материјала из тарифног броја у који се сврстава сам производ</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у којој вредност свих употребљених материјала није већа од 50% цене производа франко фабрика</w:t>
            </w:r>
          </w:p>
        </w:tc>
      </w:tr>
      <w:tr w:rsidR="0006491B" w:rsidRPr="008F38B1" w:rsidTr="0006491B">
        <w:trPr>
          <w:cantSplit/>
          <w:trHeight w:val="20"/>
        </w:trPr>
        <w:tc>
          <w:tcPr>
            <w:tcW w:w="863" w:type="pct"/>
            <w:tcBorders>
              <w:left w:val="single" w:sz="4" w:space="0" w:color="auto"/>
              <w:bottom w:val="single" w:sz="4" w:space="0" w:color="auto"/>
            </w:tcBorders>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lastRenderedPageBreak/>
              <w:t>ex Глава 50</w:t>
            </w:r>
          </w:p>
        </w:tc>
        <w:tc>
          <w:tcPr>
            <w:tcW w:w="2068" w:type="pct"/>
            <w:tcBorders>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Свила; осим:</w:t>
            </w:r>
          </w:p>
        </w:tc>
        <w:tc>
          <w:tcPr>
            <w:tcW w:w="2069" w:type="pct"/>
            <w:tcBorders>
              <w:bottom w:val="single" w:sz="4" w:space="0" w:color="auto"/>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било ког тарифног броја, осим од материјала из тарифног броја у који се сврстава сам производ</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ex 5003</w:t>
            </w:r>
          </w:p>
        </w:tc>
        <w:tc>
          <w:tcPr>
            <w:tcW w:w="2068" w:type="pct"/>
            <w:tcBorders>
              <w:top w:val="single" w:sz="4" w:space="0" w:color="auto"/>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Отпаци од свиле (укључујући чауре неподесне за одмотавање, отпатке предива и рашчупане текстилне материјале), влачени или чешљани</w:t>
            </w:r>
          </w:p>
        </w:tc>
        <w:tc>
          <w:tcPr>
            <w:tcW w:w="2069" w:type="pct"/>
            <w:tcBorders>
              <w:top w:val="single" w:sz="4" w:space="0" w:color="auto"/>
              <w:bottom w:val="single" w:sz="4" w:space="0" w:color="auto"/>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Влачење или чешљање отпадака од свиле</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tcPr>
          <w:p w:rsidR="0006491B" w:rsidRPr="00877D0B" w:rsidRDefault="0006491B" w:rsidP="0006491B">
            <w:pPr>
              <w:spacing w:before="60" w:after="60"/>
              <w:rPr>
                <w:rFonts w:ascii="Arial" w:hAnsi="Arial" w:cs="Arial"/>
                <w:sz w:val="22"/>
                <w:szCs w:val="22"/>
                <w:lang w:val="en-GB" w:eastAsia="en-IE"/>
              </w:rPr>
            </w:pPr>
            <w:r w:rsidRPr="00877D0B">
              <w:rPr>
                <w:rFonts w:ascii="Arial" w:hAnsi="Arial" w:cs="Arial"/>
                <w:sz w:val="22"/>
                <w:szCs w:val="22"/>
                <w:lang w:val="en-GB" w:eastAsia="en-IE"/>
              </w:rPr>
              <w:t>5004 – ex 5006</w:t>
            </w:r>
          </w:p>
        </w:tc>
        <w:tc>
          <w:tcPr>
            <w:tcW w:w="2068" w:type="pct"/>
            <w:tcBorders>
              <w:top w:val="single" w:sz="4" w:space="0" w:color="auto"/>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Свилено предиво и предиво од отпадака свиле</w:t>
            </w:r>
          </w:p>
        </w:tc>
        <w:tc>
          <w:tcPr>
            <w:tcW w:w="2069" w:type="pct"/>
            <w:tcBorders>
              <w:top w:val="single" w:sz="4" w:space="0" w:color="auto"/>
              <w:bottom w:val="single" w:sz="4" w:space="0" w:color="auto"/>
              <w:right w:val="single" w:sz="4" w:space="0" w:color="auto"/>
            </w:tcBorders>
          </w:tcPr>
          <w:p w:rsidR="0006491B" w:rsidRPr="00877D0B" w:rsidRDefault="0006491B" w:rsidP="0006491B">
            <w:pPr>
              <w:widowControl w:val="0"/>
              <w:spacing w:before="20" w:after="20"/>
              <w:jc w:val="both"/>
              <w:rPr>
                <w:rFonts w:ascii="Arial" w:hAnsi="Arial" w:cs="Arial"/>
                <w:b/>
                <w:bCs/>
                <w:noProof/>
                <w:sz w:val="22"/>
                <w:szCs w:val="22"/>
                <w:vertAlign w:val="superscript"/>
                <w:lang w:val="en-GB" w:eastAsia="en-GB"/>
              </w:rPr>
            </w:pPr>
            <w:r w:rsidRPr="00877D0B">
              <w:rPr>
                <w:rFonts w:ascii="Arial" w:hAnsi="Arial" w:cs="Arial"/>
                <w:b/>
                <w:bCs/>
                <w:noProof/>
                <w:sz w:val="22"/>
                <w:szCs w:val="22"/>
                <w:vertAlign w:val="superscript"/>
                <w:lang w:val="en-GB" w:eastAsia="en-GB"/>
              </w:rPr>
              <w:t>(2)</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Предење природних влакана</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екструдирање вештачких или синтетичких непрекидних филамената, уз предење</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екструдирање вештачких или синтетичких непрекидних филамената, уз уплитање</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i/>
                <w:noProof/>
                <w:sz w:val="22"/>
                <w:szCs w:val="22"/>
                <w:lang w:val="en-GB"/>
              </w:rPr>
            </w:pPr>
            <w:r w:rsidRPr="00877D0B">
              <w:rPr>
                <w:rFonts w:ascii="Arial" w:eastAsia="Calibri" w:hAnsi="Arial" w:cs="Arial"/>
                <w:noProof/>
                <w:sz w:val="22"/>
                <w:szCs w:val="22"/>
                <w:lang w:val="en-GB"/>
              </w:rPr>
              <w:t>уплитање комбиновано са било којим механичким поступком</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lastRenderedPageBreak/>
              <w:t>5007</w:t>
            </w:r>
          </w:p>
        </w:tc>
        <w:tc>
          <w:tcPr>
            <w:tcW w:w="2068" w:type="pct"/>
            <w:tcBorders>
              <w:top w:val="single" w:sz="4" w:space="0" w:color="auto"/>
              <w:bottom w:val="single" w:sz="4" w:space="0" w:color="auto"/>
            </w:tcBorders>
          </w:tcPr>
          <w:p w:rsidR="0006491B" w:rsidRPr="00877D0B" w:rsidRDefault="0006491B" w:rsidP="0006491B">
            <w:pPr>
              <w:spacing w:before="60" w:after="60"/>
              <w:jc w:val="both"/>
              <w:rPr>
                <w:rFonts w:ascii="Arial" w:eastAsia="Calibri" w:hAnsi="Arial" w:cs="Arial"/>
                <w:b/>
                <w:noProof/>
                <w:sz w:val="22"/>
                <w:szCs w:val="22"/>
                <w:lang w:val="en-GB"/>
              </w:rPr>
            </w:pPr>
            <w:r w:rsidRPr="00877D0B">
              <w:rPr>
                <w:rFonts w:ascii="Arial" w:eastAsia="Calibri" w:hAnsi="Arial" w:cs="Arial"/>
                <w:noProof/>
                <w:sz w:val="22"/>
                <w:szCs w:val="22"/>
                <w:lang w:val="en-GB"/>
              </w:rPr>
              <w:t>Ткани материјали од свиле или од отпадака од свиле</w:t>
            </w:r>
          </w:p>
        </w:tc>
        <w:tc>
          <w:tcPr>
            <w:tcW w:w="2069" w:type="pct"/>
            <w:tcBorders>
              <w:top w:val="single" w:sz="4" w:space="0" w:color="auto"/>
              <w:bottom w:val="single" w:sz="4" w:space="0" w:color="auto"/>
              <w:right w:val="single" w:sz="4" w:space="0" w:color="auto"/>
            </w:tcBorders>
          </w:tcPr>
          <w:p w:rsidR="0006491B" w:rsidRPr="00877D0B" w:rsidRDefault="0006491B" w:rsidP="0006491B">
            <w:pPr>
              <w:widowControl w:val="0"/>
              <w:spacing w:before="20" w:after="20"/>
              <w:jc w:val="both"/>
              <w:rPr>
                <w:rFonts w:ascii="Arial" w:hAnsi="Arial" w:cs="Arial"/>
                <w:b/>
                <w:bCs/>
                <w:noProof/>
                <w:sz w:val="22"/>
                <w:szCs w:val="22"/>
                <w:vertAlign w:val="superscript"/>
                <w:lang w:val="en-GB" w:eastAsia="en-GB"/>
              </w:rPr>
            </w:pPr>
            <w:r w:rsidRPr="00877D0B">
              <w:rPr>
                <w:rFonts w:ascii="Arial" w:hAnsi="Arial" w:cs="Arial"/>
                <w:b/>
                <w:bCs/>
                <w:noProof/>
                <w:sz w:val="22"/>
                <w:szCs w:val="22"/>
                <w:vertAlign w:val="superscript"/>
                <w:lang w:val="en-GB" w:eastAsia="en-GB"/>
              </w:rPr>
              <w:t>(2)</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Предење природних и/или вештачких или синтетичких сечених влакана комбиновано са ткањем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екструдирање вештачких или синтетичких филаментних предива комбиновано са ткањем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уплитање или било који механички поступак комбиновано са ткањем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ткање комбиновано са бојењем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бојење предива комбиновано са ткањем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ткање комбиновано са штампањем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b/>
                <w:noProof/>
                <w:sz w:val="22"/>
                <w:szCs w:val="22"/>
                <w:lang w:val="en-GB"/>
              </w:rPr>
            </w:pPr>
            <w:r w:rsidRPr="00877D0B">
              <w:rPr>
                <w:rFonts w:ascii="Arial" w:eastAsia="Calibri" w:hAnsi="Arial" w:cs="Arial"/>
                <w:noProof/>
                <w:sz w:val="22"/>
                <w:szCs w:val="22"/>
                <w:lang w:val="en-GB"/>
              </w:rPr>
              <w:t>штампање (као самостални поступак)</w:t>
            </w:r>
          </w:p>
        </w:tc>
      </w:tr>
      <w:tr w:rsidR="0006491B" w:rsidRPr="008F38B1" w:rsidTr="0006491B">
        <w:trPr>
          <w:cantSplit/>
          <w:trHeight w:val="20"/>
        </w:trPr>
        <w:tc>
          <w:tcPr>
            <w:tcW w:w="863" w:type="pct"/>
            <w:tcBorders>
              <w:left w:val="single" w:sz="4" w:space="0" w:color="auto"/>
              <w:bottom w:val="single" w:sz="4" w:space="0" w:color="auto"/>
            </w:tcBorders>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lastRenderedPageBreak/>
              <w:t>ex Глава 51</w:t>
            </w:r>
          </w:p>
        </w:tc>
        <w:tc>
          <w:tcPr>
            <w:tcW w:w="2068" w:type="pct"/>
            <w:tcBorders>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Вуна, фина или груба, животињска длака; Предиво и ткани материјали од коњске длаке; осим:</w:t>
            </w:r>
          </w:p>
        </w:tc>
        <w:tc>
          <w:tcPr>
            <w:tcW w:w="2069" w:type="pct"/>
            <w:tcBorders>
              <w:bottom w:val="single" w:sz="4" w:space="0" w:color="auto"/>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било ког тарифног броја, осим од материјала из тарифног броја у који се сврстава сам производ</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 xml:space="preserve">5106 </w:t>
            </w:r>
            <w:r w:rsidRPr="00877D0B">
              <w:rPr>
                <w:rFonts w:ascii="Arial" w:eastAsia="Calibri" w:hAnsi="Arial" w:cs="Arial"/>
                <w:noProof/>
                <w:sz w:val="22"/>
                <w:szCs w:val="22"/>
                <w:lang w:val="sr-Cyrl-RS"/>
              </w:rPr>
              <w:t>-</w:t>
            </w:r>
            <w:r w:rsidRPr="00877D0B">
              <w:rPr>
                <w:rFonts w:ascii="Arial" w:eastAsia="Calibri" w:hAnsi="Arial" w:cs="Arial"/>
                <w:noProof/>
                <w:sz w:val="22"/>
                <w:szCs w:val="22"/>
                <w:lang w:val="en-GB"/>
              </w:rPr>
              <w:t xml:space="preserve"> 5110</w:t>
            </w:r>
          </w:p>
        </w:tc>
        <w:tc>
          <w:tcPr>
            <w:tcW w:w="2068" w:type="pct"/>
            <w:tcBorders>
              <w:top w:val="single" w:sz="4" w:space="0" w:color="auto"/>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Предиво од вуне, фине или грубе животињске длаке или од коњске длаке</w:t>
            </w:r>
          </w:p>
        </w:tc>
        <w:tc>
          <w:tcPr>
            <w:tcW w:w="2069" w:type="pct"/>
            <w:tcBorders>
              <w:top w:val="single" w:sz="4" w:space="0" w:color="auto"/>
              <w:bottom w:val="single" w:sz="4" w:space="0" w:color="auto"/>
              <w:right w:val="single" w:sz="4" w:space="0" w:color="auto"/>
            </w:tcBorders>
          </w:tcPr>
          <w:p w:rsidR="0006491B" w:rsidRPr="00877D0B" w:rsidRDefault="0006491B" w:rsidP="0006491B">
            <w:pPr>
              <w:widowControl w:val="0"/>
              <w:spacing w:before="20" w:after="20"/>
              <w:jc w:val="both"/>
              <w:rPr>
                <w:rFonts w:ascii="Arial" w:hAnsi="Arial" w:cs="Arial"/>
                <w:b/>
                <w:bCs/>
                <w:noProof/>
                <w:sz w:val="22"/>
                <w:szCs w:val="22"/>
                <w:vertAlign w:val="superscript"/>
                <w:lang w:val="en-GB" w:eastAsia="en-GB"/>
              </w:rPr>
            </w:pPr>
            <w:r w:rsidRPr="00877D0B">
              <w:rPr>
                <w:rFonts w:ascii="Arial" w:hAnsi="Arial" w:cs="Arial"/>
                <w:b/>
                <w:bCs/>
                <w:noProof/>
                <w:sz w:val="22"/>
                <w:szCs w:val="22"/>
                <w:vertAlign w:val="superscript"/>
                <w:lang w:val="en-GB" w:eastAsia="en-GB"/>
              </w:rPr>
              <w:t>(2)</w:t>
            </w:r>
          </w:p>
          <w:p w:rsidR="0006491B" w:rsidRPr="00877D0B" w:rsidRDefault="0006491B" w:rsidP="0006491B">
            <w:pPr>
              <w:widowControl w:val="0"/>
              <w:spacing w:before="60" w:after="60"/>
              <w:jc w:val="both"/>
              <w:rPr>
                <w:rFonts w:ascii="Arial" w:hAnsi="Arial" w:cs="Arial"/>
                <w:sz w:val="22"/>
                <w:szCs w:val="22"/>
                <w:lang w:val="en-GB" w:eastAsia="en-IE"/>
              </w:rPr>
            </w:pPr>
            <w:r w:rsidRPr="00877D0B">
              <w:rPr>
                <w:rFonts w:ascii="Arial" w:hAnsi="Arial" w:cs="Arial"/>
                <w:sz w:val="22"/>
                <w:szCs w:val="22"/>
                <w:lang w:val="en-GB" w:eastAsia="en-IE"/>
              </w:rPr>
              <w:t>Предење природних влакана</w:t>
            </w:r>
          </w:p>
          <w:p w:rsidR="0006491B" w:rsidRPr="00877D0B" w:rsidRDefault="0006491B" w:rsidP="0006491B">
            <w:pPr>
              <w:widowControl w:val="0"/>
              <w:spacing w:before="60" w:after="60"/>
              <w:jc w:val="both"/>
              <w:rPr>
                <w:rFonts w:ascii="Arial" w:hAnsi="Arial" w:cs="Arial"/>
                <w:sz w:val="22"/>
                <w:szCs w:val="22"/>
                <w:lang w:val="en-GB" w:eastAsia="en-IE"/>
              </w:rPr>
            </w:pPr>
            <w:r w:rsidRPr="00877D0B">
              <w:rPr>
                <w:rFonts w:ascii="Arial" w:hAnsi="Arial" w:cs="Arial"/>
                <w:sz w:val="22"/>
                <w:szCs w:val="22"/>
                <w:lang w:val="en-GB" w:eastAsia="en-IE"/>
              </w:rPr>
              <w:t>или</w:t>
            </w:r>
          </w:p>
          <w:p w:rsidR="0006491B" w:rsidRPr="00877D0B" w:rsidRDefault="0006491B" w:rsidP="0006491B">
            <w:pPr>
              <w:widowControl w:val="0"/>
              <w:spacing w:before="60" w:after="60"/>
              <w:jc w:val="both"/>
              <w:rPr>
                <w:rFonts w:ascii="Arial" w:hAnsi="Arial" w:cs="Arial"/>
                <w:sz w:val="22"/>
                <w:szCs w:val="22"/>
                <w:lang w:val="en-GB" w:eastAsia="en-IE"/>
              </w:rPr>
            </w:pPr>
            <w:r w:rsidRPr="00877D0B">
              <w:rPr>
                <w:rFonts w:ascii="Arial" w:hAnsi="Arial" w:cs="Arial"/>
                <w:sz w:val="22"/>
                <w:szCs w:val="22"/>
                <w:lang w:val="en-GB" w:eastAsia="en-IE"/>
              </w:rPr>
              <w:t>екструдирање вештачких или синтетичких влакана комбиновано са предењем</w:t>
            </w:r>
          </w:p>
          <w:p w:rsidR="0006491B" w:rsidRPr="00877D0B" w:rsidRDefault="0006491B" w:rsidP="0006491B">
            <w:pPr>
              <w:widowControl w:val="0"/>
              <w:spacing w:before="60" w:after="60"/>
              <w:jc w:val="both"/>
              <w:rPr>
                <w:rFonts w:ascii="Arial" w:hAnsi="Arial" w:cs="Arial"/>
                <w:sz w:val="22"/>
                <w:szCs w:val="22"/>
                <w:lang w:val="en-GB" w:eastAsia="en-IE"/>
              </w:rPr>
            </w:pPr>
            <w:r w:rsidRPr="00877D0B">
              <w:rPr>
                <w:rFonts w:ascii="Arial" w:hAnsi="Arial" w:cs="Arial"/>
                <w:sz w:val="22"/>
                <w:szCs w:val="22"/>
                <w:lang w:val="en-GB" w:eastAsia="en-IE"/>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уплитање комбиновано са било којим механичким поступком</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lastRenderedPageBreak/>
              <w:t xml:space="preserve">5111 </w:t>
            </w:r>
            <w:r w:rsidRPr="00877D0B">
              <w:rPr>
                <w:rFonts w:ascii="Arial" w:eastAsia="Calibri" w:hAnsi="Arial" w:cs="Arial"/>
                <w:noProof/>
                <w:sz w:val="22"/>
                <w:szCs w:val="22"/>
                <w:lang w:val="sr-Cyrl-RS"/>
              </w:rPr>
              <w:t>-</w:t>
            </w:r>
            <w:r w:rsidRPr="00877D0B">
              <w:rPr>
                <w:rFonts w:ascii="Arial" w:eastAsia="Calibri" w:hAnsi="Arial" w:cs="Arial"/>
                <w:noProof/>
                <w:sz w:val="22"/>
                <w:szCs w:val="22"/>
                <w:lang w:val="en-GB"/>
              </w:rPr>
              <w:t xml:space="preserve"> 5113</w:t>
            </w:r>
          </w:p>
        </w:tc>
        <w:tc>
          <w:tcPr>
            <w:tcW w:w="2068" w:type="pct"/>
            <w:tcBorders>
              <w:top w:val="single" w:sz="4" w:space="0" w:color="auto"/>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Ткани материјали од вуне, фине или грубе животињске длаке или од коњске длаке:</w:t>
            </w:r>
          </w:p>
        </w:tc>
        <w:tc>
          <w:tcPr>
            <w:tcW w:w="2069" w:type="pct"/>
            <w:tcBorders>
              <w:top w:val="single" w:sz="4" w:space="0" w:color="auto"/>
              <w:bottom w:val="single" w:sz="4" w:space="0" w:color="auto"/>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b/>
                <w:bCs/>
                <w:noProof/>
                <w:sz w:val="22"/>
                <w:szCs w:val="22"/>
                <w:vertAlign w:val="superscript"/>
                <w:lang w:val="en-GB" w:eastAsia="en-GB"/>
              </w:rPr>
              <w:t>(2)</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Предење природних односно вештачких или синтетичких сечених влакана комбиновано са ткањем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екструдирање вештачких или синтетичких филаментних предива комбиновано са ткањем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ткање комбиновано са бојењем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бојење предива комбиновано са ткањем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ткање комбиновано са штампањем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штампање (као самостални поступак)</w:t>
            </w:r>
          </w:p>
        </w:tc>
      </w:tr>
      <w:tr w:rsidR="0006491B" w:rsidRPr="008F38B1" w:rsidTr="0006491B">
        <w:trPr>
          <w:cantSplit/>
          <w:trHeight w:val="20"/>
        </w:trPr>
        <w:tc>
          <w:tcPr>
            <w:tcW w:w="863" w:type="pct"/>
            <w:tcBorders>
              <w:left w:val="single" w:sz="4" w:space="0" w:color="auto"/>
              <w:bottom w:val="single" w:sz="4" w:space="0" w:color="auto"/>
            </w:tcBorders>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lastRenderedPageBreak/>
              <w:t>ex Глава 52</w:t>
            </w:r>
          </w:p>
        </w:tc>
        <w:tc>
          <w:tcPr>
            <w:tcW w:w="2068" w:type="pct"/>
            <w:tcBorders>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Памук; осим:</w:t>
            </w:r>
          </w:p>
        </w:tc>
        <w:tc>
          <w:tcPr>
            <w:tcW w:w="2069" w:type="pct"/>
            <w:tcBorders>
              <w:bottom w:val="single" w:sz="4" w:space="0" w:color="auto"/>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било ког тарифног броја, осим од материјала из тарифног броја у који се сврстава сам производ</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 xml:space="preserve">5204 </w:t>
            </w:r>
            <w:r w:rsidRPr="00877D0B">
              <w:rPr>
                <w:rFonts w:ascii="Arial" w:eastAsia="Calibri" w:hAnsi="Arial" w:cs="Arial"/>
                <w:noProof/>
                <w:sz w:val="22"/>
                <w:szCs w:val="22"/>
                <w:lang w:val="sr-Cyrl-RS"/>
              </w:rPr>
              <w:t>-</w:t>
            </w:r>
            <w:r w:rsidRPr="00877D0B">
              <w:rPr>
                <w:rFonts w:ascii="Arial" w:eastAsia="Calibri" w:hAnsi="Arial" w:cs="Arial"/>
                <w:noProof/>
                <w:sz w:val="22"/>
                <w:szCs w:val="22"/>
                <w:lang w:val="en-GB"/>
              </w:rPr>
              <w:t xml:space="preserve"> 5207</w:t>
            </w:r>
          </w:p>
        </w:tc>
        <w:tc>
          <w:tcPr>
            <w:tcW w:w="2068" w:type="pct"/>
            <w:tcBorders>
              <w:top w:val="single" w:sz="4" w:space="0" w:color="auto"/>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Предиво и конац од памука</w:t>
            </w:r>
          </w:p>
        </w:tc>
        <w:tc>
          <w:tcPr>
            <w:tcW w:w="2069" w:type="pct"/>
            <w:tcBorders>
              <w:top w:val="single" w:sz="4" w:space="0" w:color="auto"/>
              <w:bottom w:val="single" w:sz="4" w:space="0" w:color="auto"/>
              <w:right w:val="single" w:sz="4" w:space="0" w:color="auto"/>
            </w:tcBorders>
          </w:tcPr>
          <w:p w:rsidR="0006491B" w:rsidRPr="00877D0B" w:rsidRDefault="0006491B" w:rsidP="0006491B">
            <w:pPr>
              <w:spacing w:before="60" w:after="60"/>
              <w:jc w:val="both"/>
              <w:rPr>
                <w:rFonts w:ascii="Arial" w:hAnsi="Arial" w:cs="Arial"/>
                <w:b/>
                <w:bCs/>
                <w:noProof/>
                <w:sz w:val="22"/>
                <w:szCs w:val="22"/>
                <w:vertAlign w:val="superscript"/>
                <w:lang w:val="en-GB" w:eastAsia="en-GB"/>
              </w:rPr>
            </w:pPr>
            <w:r w:rsidRPr="00877D0B">
              <w:rPr>
                <w:rFonts w:ascii="Arial" w:hAnsi="Arial" w:cs="Arial"/>
                <w:b/>
                <w:bCs/>
                <w:noProof/>
                <w:sz w:val="22"/>
                <w:szCs w:val="22"/>
                <w:vertAlign w:val="superscript"/>
                <w:lang w:val="en-GB" w:eastAsia="en-GB"/>
              </w:rPr>
              <w:t>(2)</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Предење природних влакана</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екструдирање вештачких или синтетичких влакана комбиновано са предењем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уплитање комбиновано са било којим механичким поступком</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lastRenderedPageBreak/>
              <w:t xml:space="preserve">5208 </w:t>
            </w:r>
            <w:r w:rsidRPr="00877D0B">
              <w:rPr>
                <w:rFonts w:ascii="Arial" w:eastAsia="Calibri" w:hAnsi="Arial" w:cs="Arial"/>
                <w:noProof/>
                <w:sz w:val="22"/>
                <w:szCs w:val="22"/>
                <w:lang w:val="sr-Cyrl-RS"/>
              </w:rPr>
              <w:t>-</w:t>
            </w:r>
            <w:r w:rsidRPr="00877D0B">
              <w:rPr>
                <w:rFonts w:ascii="Arial" w:eastAsia="Calibri" w:hAnsi="Arial" w:cs="Arial"/>
                <w:noProof/>
                <w:sz w:val="22"/>
                <w:szCs w:val="22"/>
                <w:lang w:val="en-GB"/>
              </w:rPr>
              <w:t xml:space="preserve"> 5212</w:t>
            </w:r>
          </w:p>
        </w:tc>
        <w:tc>
          <w:tcPr>
            <w:tcW w:w="2068" w:type="pct"/>
            <w:tcBorders>
              <w:top w:val="single" w:sz="4" w:space="0" w:color="auto"/>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Ткани материјали од памука</w:t>
            </w:r>
          </w:p>
        </w:tc>
        <w:tc>
          <w:tcPr>
            <w:tcW w:w="2069" w:type="pct"/>
            <w:tcBorders>
              <w:top w:val="single" w:sz="4" w:space="0" w:color="auto"/>
              <w:bottom w:val="single" w:sz="4" w:space="0" w:color="auto"/>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b/>
                <w:bCs/>
                <w:noProof/>
                <w:sz w:val="22"/>
                <w:szCs w:val="22"/>
                <w:vertAlign w:val="superscript"/>
                <w:lang w:val="en-GB" w:eastAsia="en-GB"/>
              </w:rPr>
              <w:t>(2)</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Предење природних односно вештачких или синтетичких сечених влакана комбиновано са ткањем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екструдирање вештачких или синтетичких филаментних предива комбиновано са ткањем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уплитање или било који механички поступак комбиновано са ткањем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ткање комбиновано са бојењем или са превлачењем или са ламинирањем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бојење предива комбиновано са ткањем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ткање комбиновано са штампањем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штампање (као самостални поступак)</w:t>
            </w:r>
          </w:p>
        </w:tc>
      </w:tr>
      <w:tr w:rsidR="0006491B" w:rsidRPr="008F38B1" w:rsidTr="0006491B">
        <w:trPr>
          <w:cantSplit/>
          <w:trHeight w:val="20"/>
        </w:trPr>
        <w:tc>
          <w:tcPr>
            <w:tcW w:w="863" w:type="pct"/>
            <w:tcBorders>
              <w:left w:val="single" w:sz="4" w:space="0" w:color="auto"/>
              <w:bottom w:val="single" w:sz="4" w:space="0" w:color="auto"/>
            </w:tcBorders>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lastRenderedPageBreak/>
              <w:t>ex Глава 53</w:t>
            </w:r>
          </w:p>
        </w:tc>
        <w:tc>
          <w:tcPr>
            <w:tcW w:w="2068" w:type="pct"/>
            <w:tcBorders>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Остала биљна текстилна влакна; Предиво од хартије и ткани материјали од предива од хартије; осим:</w:t>
            </w:r>
          </w:p>
        </w:tc>
        <w:tc>
          <w:tcPr>
            <w:tcW w:w="2069" w:type="pct"/>
            <w:tcBorders>
              <w:bottom w:val="single" w:sz="4" w:space="0" w:color="auto"/>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било ког тарифног броја, осим од материјала из тарифног броја у који се сврстава сам производ</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 xml:space="preserve">5306 </w:t>
            </w:r>
            <w:r w:rsidRPr="00877D0B">
              <w:rPr>
                <w:rFonts w:ascii="Arial" w:eastAsia="Calibri" w:hAnsi="Arial" w:cs="Arial"/>
                <w:noProof/>
                <w:sz w:val="22"/>
                <w:szCs w:val="22"/>
                <w:lang w:val="sr-Cyrl-RS"/>
              </w:rPr>
              <w:t>-</w:t>
            </w:r>
            <w:r w:rsidRPr="00877D0B">
              <w:rPr>
                <w:rFonts w:ascii="Arial" w:eastAsia="Calibri" w:hAnsi="Arial" w:cs="Arial"/>
                <w:noProof/>
                <w:sz w:val="22"/>
                <w:szCs w:val="22"/>
                <w:lang w:val="en-GB"/>
              </w:rPr>
              <w:t xml:space="preserve"> 5308</w:t>
            </w:r>
          </w:p>
        </w:tc>
        <w:tc>
          <w:tcPr>
            <w:tcW w:w="2068" w:type="pct"/>
            <w:tcBorders>
              <w:top w:val="single" w:sz="4" w:space="0" w:color="auto"/>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Предиво од осталих биљних текстилних влакана; Предиво од хартије</w:t>
            </w:r>
          </w:p>
        </w:tc>
        <w:tc>
          <w:tcPr>
            <w:tcW w:w="2069" w:type="pct"/>
            <w:tcBorders>
              <w:top w:val="single" w:sz="4" w:space="0" w:color="auto"/>
              <w:bottom w:val="single" w:sz="4" w:space="0" w:color="auto"/>
              <w:right w:val="single" w:sz="4" w:space="0" w:color="auto"/>
            </w:tcBorders>
          </w:tcPr>
          <w:p w:rsidR="0006491B" w:rsidRPr="00877D0B" w:rsidRDefault="0006491B" w:rsidP="0006491B">
            <w:pPr>
              <w:spacing w:before="60" w:after="60"/>
              <w:jc w:val="both"/>
              <w:rPr>
                <w:rFonts w:ascii="Arial" w:hAnsi="Arial" w:cs="Arial"/>
                <w:b/>
                <w:bCs/>
                <w:noProof/>
                <w:sz w:val="22"/>
                <w:szCs w:val="22"/>
                <w:vertAlign w:val="superscript"/>
                <w:lang w:val="en-GB" w:eastAsia="en-GB"/>
              </w:rPr>
            </w:pPr>
            <w:r w:rsidRPr="00877D0B">
              <w:rPr>
                <w:rFonts w:ascii="Arial" w:hAnsi="Arial" w:cs="Arial"/>
                <w:b/>
                <w:bCs/>
                <w:noProof/>
                <w:sz w:val="22"/>
                <w:szCs w:val="22"/>
                <w:vertAlign w:val="superscript"/>
                <w:lang w:val="en-GB" w:eastAsia="en-GB"/>
              </w:rPr>
              <w:t>(2)</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Предење природних влакана</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екструдирање вештачких или синтетичких влакана комбиновано са предењем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уплитање комбиновано са било којим механичким поступком</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lastRenderedPageBreak/>
              <w:t xml:space="preserve">5309 </w:t>
            </w:r>
            <w:r w:rsidRPr="00877D0B">
              <w:rPr>
                <w:rFonts w:ascii="Arial" w:eastAsia="Calibri" w:hAnsi="Arial" w:cs="Arial"/>
                <w:noProof/>
                <w:sz w:val="22"/>
                <w:szCs w:val="22"/>
                <w:lang w:val="sr-Cyrl-RS"/>
              </w:rPr>
              <w:t>-</w:t>
            </w:r>
            <w:r w:rsidRPr="00877D0B">
              <w:rPr>
                <w:rFonts w:ascii="Arial" w:eastAsia="Calibri" w:hAnsi="Arial" w:cs="Arial"/>
                <w:noProof/>
                <w:sz w:val="22"/>
                <w:szCs w:val="22"/>
                <w:lang w:val="en-GB"/>
              </w:rPr>
              <w:t xml:space="preserve"> 5311</w:t>
            </w:r>
          </w:p>
        </w:tc>
        <w:tc>
          <w:tcPr>
            <w:tcW w:w="2068" w:type="pct"/>
            <w:tcBorders>
              <w:top w:val="single" w:sz="4" w:space="0" w:color="auto"/>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Ткани материјали од осталих биљних текстилних влакана; Тканине од предива од хартије</w:t>
            </w:r>
          </w:p>
        </w:tc>
        <w:tc>
          <w:tcPr>
            <w:tcW w:w="2069" w:type="pct"/>
            <w:tcBorders>
              <w:top w:val="single" w:sz="4" w:space="0" w:color="auto"/>
              <w:bottom w:val="single" w:sz="4" w:space="0" w:color="auto"/>
              <w:right w:val="single" w:sz="4" w:space="0" w:color="auto"/>
            </w:tcBorders>
          </w:tcPr>
          <w:p w:rsidR="0006491B" w:rsidRPr="00877D0B" w:rsidRDefault="0006491B" w:rsidP="0006491B">
            <w:pPr>
              <w:spacing w:before="60" w:after="60"/>
              <w:jc w:val="both"/>
              <w:rPr>
                <w:rFonts w:ascii="Arial" w:hAnsi="Arial" w:cs="Arial"/>
                <w:b/>
                <w:bCs/>
                <w:noProof/>
                <w:sz w:val="22"/>
                <w:szCs w:val="22"/>
                <w:vertAlign w:val="superscript"/>
                <w:lang w:val="en-GB" w:eastAsia="en-GB"/>
              </w:rPr>
            </w:pPr>
            <w:r w:rsidRPr="00877D0B">
              <w:rPr>
                <w:rFonts w:ascii="Arial" w:hAnsi="Arial" w:cs="Arial"/>
                <w:b/>
                <w:bCs/>
                <w:noProof/>
                <w:sz w:val="22"/>
                <w:szCs w:val="22"/>
                <w:vertAlign w:val="superscript"/>
                <w:lang w:val="en-GB" w:eastAsia="en-GB"/>
              </w:rPr>
              <w:t>(2)</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Предење природних односно вештачких или синтетичких сечених влакана комбиновано са ткањем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екструдирање вештачких или синтетичких филаментних предива комбиновано са ткањем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ткање комбиновано са бојењем или са превлачењем или са ламинирањем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бојење предива комбиновано са ткањем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ткање комбиновано са штампањем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штампање (као самостални поступак)</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lastRenderedPageBreak/>
              <w:t xml:space="preserve">5401 </w:t>
            </w:r>
            <w:r w:rsidRPr="00877D0B">
              <w:rPr>
                <w:rFonts w:ascii="Arial" w:eastAsia="Calibri" w:hAnsi="Arial" w:cs="Arial"/>
                <w:noProof/>
                <w:sz w:val="22"/>
                <w:szCs w:val="22"/>
                <w:lang w:val="sr-Cyrl-RS"/>
              </w:rPr>
              <w:t>-</w:t>
            </w:r>
            <w:r w:rsidRPr="00877D0B">
              <w:rPr>
                <w:rFonts w:ascii="Arial" w:eastAsia="Calibri" w:hAnsi="Arial" w:cs="Arial"/>
                <w:noProof/>
                <w:sz w:val="22"/>
                <w:szCs w:val="22"/>
                <w:lang w:val="en-GB"/>
              </w:rPr>
              <w:t xml:space="preserve"> 5406</w:t>
            </w:r>
          </w:p>
        </w:tc>
        <w:tc>
          <w:tcPr>
            <w:tcW w:w="2068" w:type="pct"/>
            <w:tcBorders>
              <w:top w:val="single" w:sz="4" w:space="0" w:color="auto"/>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Предиво, монофиламенти и конац од вештачких или синтетичких филамената</w:t>
            </w:r>
          </w:p>
        </w:tc>
        <w:tc>
          <w:tcPr>
            <w:tcW w:w="2069" w:type="pct"/>
            <w:tcBorders>
              <w:top w:val="single" w:sz="4" w:space="0" w:color="auto"/>
              <w:bottom w:val="single" w:sz="4" w:space="0" w:color="auto"/>
              <w:right w:val="single" w:sz="4" w:space="0" w:color="auto"/>
            </w:tcBorders>
          </w:tcPr>
          <w:p w:rsidR="0006491B" w:rsidRPr="00877D0B" w:rsidRDefault="0006491B" w:rsidP="0006491B">
            <w:pPr>
              <w:spacing w:before="60" w:after="60"/>
              <w:jc w:val="both"/>
              <w:rPr>
                <w:rFonts w:ascii="Arial" w:hAnsi="Arial" w:cs="Arial"/>
                <w:b/>
                <w:bCs/>
                <w:noProof/>
                <w:sz w:val="22"/>
                <w:szCs w:val="22"/>
                <w:vertAlign w:val="superscript"/>
                <w:lang w:val="en-GB" w:eastAsia="en-GB"/>
              </w:rPr>
            </w:pPr>
            <w:r w:rsidRPr="00877D0B">
              <w:rPr>
                <w:rFonts w:ascii="Arial" w:hAnsi="Arial" w:cs="Arial"/>
                <w:b/>
                <w:bCs/>
                <w:noProof/>
                <w:sz w:val="22"/>
                <w:szCs w:val="22"/>
                <w:vertAlign w:val="superscript"/>
                <w:lang w:val="en-GB" w:eastAsia="en-GB"/>
              </w:rPr>
              <w:t>(2)</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Предење природних влакана</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екструдирање вештачких или синтетичких влакана комбиновано са предењем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уплитање комбиновано са било којим механичким поступком</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lastRenderedPageBreak/>
              <w:t xml:space="preserve">5407 </w:t>
            </w:r>
            <w:r w:rsidRPr="00877D0B">
              <w:rPr>
                <w:rFonts w:ascii="Arial" w:eastAsia="Calibri" w:hAnsi="Arial" w:cs="Arial"/>
                <w:noProof/>
                <w:sz w:val="22"/>
                <w:szCs w:val="22"/>
                <w:lang w:val="sr-Cyrl-RS"/>
              </w:rPr>
              <w:t>и</w:t>
            </w:r>
            <w:r w:rsidRPr="00877D0B">
              <w:rPr>
                <w:rFonts w:ascii="Arial" w:eastAsia="Calibri" w:hAnsi="Arial" w:cs="Arial"/>
                <w:noProof/>
                <w:sz w:val="22"/>
                <w:szCs w:val="22"/>
                <w:lang w:val="en-GB"/>
              </w:rPr>
              <w:t xml:space="preserve"> 5408</w:t>
            </w:r>
          </w:p>
        </w:tc>
        <w:tc>
          <w:tcPr>
            <w:tcW w:w="2068" w:type="pct"/>
            <w:tcBorders>
              <w:top w:val="single" w:sz="4" w:space="0" w:color="auto"/>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Ткани материјали од предива од вештачких или синтетичких филамената</w:t>
            </w:r>
          </w:p>
        </w:tc>
        <w:tc>
          <w:tcPr>
            <w:tcW w:w="2069" w:type="pct"/>
            <w:tcBorders>
              <w:top w:val="single" w:sz="4" w:space="0" w:color="auto"/>
              <w:bottom w:val="single" w:sz="4" w:space="0" w:color="auto"/>
              <w:right w:val="single" w:sz="4" w:space="0" w:color="auto"/>
            </w:tcBorders>
          </w:tcPr>
          <w:p w:rsidR="0006491B" w:rsidRPr="00877D0B" w:rsidRDefault="0006491B" w:rsidP="0006491B">
            <w:pPr>
              <w:spacing w:before="60" w:after="60"/>
              <w:jc w:val="both"/>
              <w:rPr>
                <w:rFonts w:ascii="Arial" w:hAnsi="Arial" w:cs="Arial"/>
                <w:b/>
                <w:bCs/>
                <w:noProof/>
                <w:sz w:val="22"/>
                <w:szCs w:val="22"/>
                <w:vertAlign w:val="superscript"/>
                <w:lang w:val="en-GB" w:eastAsia="en-GB"/>
              </w:rPr>
            </w:pPr>
            <w:r w:rsidRPr="00877D0B">
              <w:rPr>
                <w:rFonts w:ascii="Arial" w:hAnsi="Arial" w:cs="Arial"/>
                <w:b/>
                <w:bCs/>
                <w:noProof/>
                <w:sz w:val="22"/>
                <w:szCs w:val="22"/>
                <w:vertAlign w:val="superscript"/>
                <w:lang w:val="en-GB" w:eastAsia="en-GB"/>
              </w:rPr>
              <w:t>(2)</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Предење природних односно вештачких или синтетичких сечених влакана комбиновано са ткањем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екструдирање вештачких или синтетичких филаментних предива комбиновано са ткањем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уплитање или било који механички поступак комбинован са ткањем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бојење предива комбиновано са ткањем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ткање комбиновано са бојењем или са превлачењем или са ламинирањем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ткање комбиновано са штампањем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штампање (као самостални поступак)</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lastRenderedPageBreak/>
              <w:t xml:space="preserve">5501 </w:t>
            </w:r>
            <w:r w:rsidRPr="00877D0B">
              <w:rPr>
                <w:rFonts w:ascii="Arial" w:eastAsia="Calibri" w:hAnsi="Arial" w:cs="Arial"/>
                <w:noProof/>
                <w:sz w:val="22"/>
                <w:szCs w:val="22"/>
                <w:lang w:val="sr-Cyrl-RS"/>
              </w:rPr>
              <w:t>-</w:t>
            </w:r>
            <w:r w:rsidRPr="00877D0B">
              <w:rPr>
                <w:rFonts w:ascii="Arial" w:eastAsia="Calibri" w:hAnsi="Arial" w:cs="Arial"/>
                <w:noProof/>
                <w:sz w:val="22"/>
                <w:szCs w:val="22"/>
                <w:lang w:val="en-GB"/>
              </w:rPr>
              <w:t xml:space="preserve"> 5507</w:t>
            </w:r>
          </w:p>
        </w:tc>
        <w:tc>
          <w:tcPr>
            <w:tcW w:w="2068" w:type="pct"/>
            <w:tcBorders>
              <w:top w:val="single" w:sz="4" w:space="0" w:color="auto"/>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Вештачка или синтетичка влакна, сечена</w:t>
            </w:r>
          </w:p>
        </w:tc>
        <w:tc>
          <w:tcPr>
            <w:tcW w:w="2069" w:type="pct"/>
            <w:tcBorders>
              <w:top w:val="single" w:sz="4" w:space="0" w:color="auto"/>
              <w:bottom w:val="single" w:sz="4" w:space="0" w:color="auto"/>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Екструдирање вештачких или синтетичких влакана</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 xml:space="preserve">5508 </w:t>
            </w:r>
            <w:r w:rsidRPr="00877D0B">
              <w:rPr>
                <w:rFonts w:ascii="Arial" w:eastAsia="Calibri" w:hAnsi="Arial" w:cs="Arial"/>
                <w:noProof/>
                <w:sz w:val="22"/>
                <w:szCs w:val="22"/>
                <w:lang w:val="sr-Cyrl-RS"/>
              </w:rPr>
              <w:t>-</w:t>
            </w:r>
            <w:r w:rsidRPr="00877D0B">
              <w:rPr>
                <w:rFonts w:ascii="Arial" w:eastAsia="Calibri" w:hAnsi="Arial" w:cs="Arial"/>
                <w:noProof/>
                <w:sz w:val="22"/>
                <w:szCs w:val="22"/>
                <w:lang w:val="en-GB"/>
              </w:rPr>
              <w:t xml:space="preserve"> 5511</w:t>
            </w:r>
          </w:p>
        </w:tc>
        <w:tc>
          <w:tcPr>
            <w:tcW w:w="2068" w:type="pct"/>
            <w:tcBorders>
              <w:top w:val="single" w:sz="4" w:space="0" w:color="auto"/>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Предиво и конац за шивење од вештачких или синтетичких влакана, сечених</w:t>
            </w:r>
          </w:p>
        </w:tc>
        <w:tc>
          <w:tcPr>
            <w:tcW w:w="2069" w:type="pct"/>
            <w:tcBorders>
              <w:top w:val="single" w:sz="4" w:space="0" w:color="auto"/>
              <w:bottom w:val="single" w:sz="4" w:space="0" w:color="auto"/>
              <w:right w:val="single" w:sz="4" w:space="0" w:color="auto"/>
            </w:tcBorders>
          </w:tcPr>
          <w:p w:rsidR="0006491B" w:rsidRPr="00877D0B" w:rsidRDefault="0006491B" w:rsidP="0006491B">
            <w:pPr>
              <w:spacing w:before="60" w:after="60"/>
              <w:jc w:val="both"/>
              <w:rPr>
                <w:rFonts w:ascii="Arial" w:hAnsi="Arial" w:cs="Arial"/>
                <w:b/>
                <w:bCs/>
                <w:noProof/>
                <w:sz w:val="22"/>
                <w:szCs w:val="22"/>
                <w:vertAlign w:val="superscript"/>
                <w:lang w:val="en-GB" w:eastAsia="en-GB"/>
              </w:rPr>
            </w:pPr>
            <w:r w:rsidRPr="00877D0B">
              <w:rPr>
                <w:rFonts w:ascii="Arial" w:hAnsi="Arial" w:cs="Arial"/>
                <w:b/>
                <w:bCs/>
                <w:noProof/>
                <w:sz w:val="22"/>
                <w:szCs w:val="22"/>
                <w:vertAlign w:val="superscript"/>
                <w:lang w:val="en-GB" w:eastAsia="en-GB"/>
              </w:rPr>
              <w:t>(2)</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Предење природних влакана</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екструдирање вештачких или синтетичких влакана комбиновано са предењем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уплитање комбиновано са било којим механичким поступком</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lastRenderedPageBreak/>
              <w:t xml:space="preserve">5512 </w:t>
            </w:r>
            <w:r w:rsidRPr="00877D0B">
              <w:rPr>
                <w:rFonts w:ascii="Arial" w:eastAsia="Calibri" w:hAnsi="Arial" w:cs="Arial"/>
                <w:noProof/>
                <w:sz w:val="22"/>
                <w:szCs w:val="22"/>
                <w:lang w:val="sr-Cyrl-RS"/>
              </w:rPr>
              <w:t>-</w:t>
            </w:r>
            <w:r w:rsidRPr="00877D0B">
              <w:rPr>
                <w:rFonts w:ascii="Arial" w:eastAsia="Calibri" w:hAnsi="Arial" w:cs="Arial"/>
                <w:noProof/>
                <w:sz w:val="22"/>
                <w:szCs w:val="22"/>
                <w:lang w:val="en-GB"/>
              </w:rPr>
              <w:t xml:space="preserve"> 5516</w:t>
            </w:r>
          </w:p>
        </w:tc>
        <w:tc>
          <w:tcPr>
            <w:tcW w:w="2068" w:type="pct"/>
            <w:tcBorders>
              <w:top w:val="single" w:sz="4" w:space="0" w:color="auto"/>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Ткани материјали од вештачких или синтетичких влакана, сечених</w:t>
            </w:r>
          </w:p>
        </w:tc>
        <w:tc>
          <w:tcPr>
            <w:tcW w:w="2069" w:type="pct"/>
            <w:tcBorders>
              <w:top w:val="single" w:sz="4" w:space="0" w:color="auto"/>
              <w:bottom w:val="single" w:sz="4" w:space="0" w:color="auto"/>
              <w:right w:val="single" w:sz="4" w:space="0" w:color="auto"/>
            </w:tcBorders>
          </w:tcPr>
          <w:p w:rsidR="0006491B" w:rsidRPr="00877D0B" w:rsidRDefault="0006491B" w:rsidP="0006491B">
            <w:pPr>
              <w:spacing w:before="60" w:after="60"/>
              <w:jc w:val="both"/>
              <w:rPr>
                <w:rFonts w:ascii="Arial" w:hAnsi="Arial" w:cs="Arial"/>
                <w:b/>
                <w:bCs/>
                <w:noProof/>
                <w:sz w:val="22"/>
                <w:szCs w:val="22"/>
                <w:vertAlign w:val="superscript"/>
                <w:lang w:val="en-GB" w:eastAsia="en-GB"/>
              </w:rPr>
            </w:pPr>
            <w:r w:rsidRPr="00877D0B">
              <w:rPr>
                <w:rFonts w:ascii="Arial" w:hAnsi="Arial" w:cs="Arial"/>
                <w:b/>
                <w:bCs/>
                <w:noProof/>
                <w:sz w:val="22"/>
                <w:szCs w:val="22"/>
                <w:vertAlign w:val="superscript"/>
                <w:lang w:val="en-GB" w:eastAsia="en-GB"/>
              </w:rPr>
              <w:t>(2)</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Предење природних односно вештачких или синтетичких сечених влакана комбиновано са ткањем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екструдирање вештачких или синтетичких филаментних предива комбиновано са ткањем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уплитање или било који механички поступак комбиновано са ткањем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ткање комбиновано са бојењем или са превлачењем или са ламинирањем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бојење предива комбиновано са ткањем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ткање комбиновано са штампањем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штампање (као самостални поступак)</w:t>
            </w:r>
          </w:p>
        </w:tc>
      </w:tr>
      <w:tr w:rsidR="0006491B" w:rsidRPr="008F38B1" w:rsidTr="0006491B">
        <w:trPr>
          <w:cantSplit/>
          <w:trHeight w:val="20"/>
        </w:trPr>
        <w:tc>
          <w:tcPr>
            <w:tcW w:w="863" w:type="pct"/>
            <w:tcBorders>
              <w:left w:val="single" w:sz="4" w:space="0" w:color="auto"/>
              <w:bottom w:val="single" w:sz="4" w:space="0" w:color="auto"/>
            </w:tcBorders>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lastRenderedPageBreak/>
              <w:t>ex Глава 56</w:t>
            </w:r>
          </w:p>
        </w:tc>
        <w:tc>
          <w:tcPr>
            <w:tcW w:w="2068" w:type="pct"/>
            <w:tcBorders>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Вата, филц и неткани текстил; Специјална предива; Канапи, ужад, конопци и каблови и производи од њих, осим:</w:t>
            </w:r>
          </w:p>
        </w:tc>
        <w:tc>
          <w:tcPr>
            <w:tcW w:w="2069" w:type="pct"/>
            <w:tcBorders>
              <w:bottom w:val="single" w:sz="4" w:space="0" w:color="auto"/>
              <w:right w:val="single" w:sz="4" w:space="0" w:color="auto"/>
            </w:tcBorders>
          </w:tcPr>
          <w:p w:rsidR="0006491B" w:rsidRPr="00877D0B" w:rsidRDefault="0006491B" w:rsidP="0006491B">
            <w:pPr>
              <w:spacing w:before="60" w:after="60"/>
              <w:jc w:val="both"/>
              <w:rPr>
                <w:rFonts w:ascii="Arial" w:hAnsi="Arial" w:cs="Arial"/>
                <w:b/>
                <w:bCs/>
                <w:noProof/>
                <w:sz w:val="22"/>
                <w:szCs w:val="22"/>
                <w:vertAlign w:val="superscript"/>
                <w:lang w:val="en-GB" w:eastAsia="en-GB"/>
              </w:rPr>
            </w:pPr>
            <w:r w:rsidRPr="00877D0B">
              <w:rPr>
                <w:rFonts w:ascii="Arial" w:hAnsi="Arial" w:cs="Arial"/>
                <w:b/>
                <w:bCs/>
                <w:noProof/>
                <w:sz w:val="22"/>
                <w:szCs w:val="22"/>
                <w:vertAlign w:val="superscript"/>
                <w:lang w:val="en-GB" w:eastAsia="en-GB"/>
              </w:rPr>
              <w:t>(2)</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Предење природних влакана</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екструдирање вештачких или синтетичких влакана комбиновано са предењем</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5601</w:t>
            </w:r>
          </w:p>
        </w:tc>
        <w:tc>
          <w:tcPr>
            <w:tcW w:w="2068" w:type="pct"/>
            <w:tcBorders>
              <w:top w:val="single" w:sz="4" w:space="0" w:color="auto"/>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Вата од текстилних материјала и производи од вате; Текстилна влакна дужине не преко 5 mm по дужини (флок); Прах и нопе од текстилног материјала</w:t>
            </w:r>
          </w:p>
        </w:tc>
        <w:tc>
          <w:tcPr>
            <w:tcW w:w="2069" w:type="pct"/>
            <w:tcBorders>
              <w:top w:val="single" w:sz="4" w:space="0" w:color="auto"/>
              <w:bottom w:val="single" w:sz="4" w:space="0" w:color="auto"/>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Предење природних влакана</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екструдирање вештачких или синтетичких влакана комбиновано са предењем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флоковање комбиновано са бојењем или штампањем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b/>
                <w:i/>
                <w:noProof/>
                <w:sz w:val="22"/>
                <w:szCs w:val="22"/>
                <w:lang w:val="en-GB"/>
              </w:rPr>
            </w:pPr>
            <w:r w:rsidRPr="00877D0B">
              <w:rPr>
                <w:rFonts w:ascii="Arial" w:eastAsia="Calibri" w:hAnsi="Arial" w:cs="Arial"/>
                <w:noProof/>
                <w:sz w:val="22"/>
                <w:szCs w:val="22"/>
                <w:lang w:val="en-GB"/>
              </w:rPr>
              <w:t>превлачење, флоковање, ламинирање или метализирање комбиновано са најмање два главна припремна или завршна поступка (као што су каландрирање, обрада за отпорност на скупљање, термичка стабилизација, завршна дорада) под условом да вредност свих употребљених материјала није већа од 50% цене производа франко фабрика</w:t>
            </w:r>
          </w:p>
        </w:tc>
      </w:tr>
      <w:tr w:rsidR="0006491B" w:rsidRPr="008F38B1" w:rsidTr="0006491B">
        <w:trPr>
          <w:cantSplit/>
          <w:trHeight w:val="20"/>
        </w:trPr>
        <w:tc>
          <w:tcPr>
            <w:tcW w:w="863" w:type="pct"/>
            <w:tcBorders>
              <w:top w:val="single" w:sz="4" w:space="0" w:color="auto"/>
              <w:left w:val="single" w:sz="4" w:space="0" w:color="auto"/>
              <w:bottom w:val="nil"/>
            </w:tcBorders>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lastRenderedPageBreak/>
              <w:t>5602</w:t>
            </w:r>
          </w:p>
        </w:tc>
        <w:tc>
          <w:tcPr>
            <w:tcW w:w="2068" w:type="pct"/>
            <w:tcBorders>
              <w:top w:val="single" w:sz="4" w:space="0" w:color="auto"/>
              <w:bottom w:val="nil"/>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Филц, импрегниран или неимпрегниран, превучен или непревучен, прекривен или непрекривен, ламиниран или неламиниран:</w:t>
            </w:r>
          </w:p>
        </w:tc>
        <w:tc>
          <w:tcPr>
            <w:tcW w:w="2069" w:type="pct"/>
            <w:tcBorders>
              <w:top w:val="single" w:sz="4" w:space="0" w:color="auto"/>
              <w:bottom w:val="nil"/>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p>
        </w:tc>
      </w:tr>
      <w:tr w:rsidR="0006491B" w:rsidRPr="008F38B1" w:rsidTr="0006491B">
        <w:trPr>
          <w:cantSplit/>
          <w:trHeight w:val="20"/>
        </w:trPr>
        <w:tc>
          <w:tcPr>
            <w:tcW w:w="863" w:type="pct"/>
            <w:tcBorders>
              <w:top w:val="nil"/>
              <w:left w:val="single" w:sz="4" w:space="0" w:color="auto"/>
              <w:bottom w:val="nil"/>
            </w:tcBorders>
          </w:tcPr>
          <w:p w:rsidR="0006491B" w:rsidRPr="00877D0B" w:rsidRDefault="0006491B" w:rsidP="0006491B">
            <w:pPr>
              <w:spacing w:before="60" w:after="60"/>
              <w:jc w:val="both"/>
              <w:rPr>
                <w:rFonts w:ascii="Arial" w:eastAsia="Calibri" w:hAnsi="Arial" w:cs="Arial"/>
                <w:noProof/>
                <w:sz w:val="22"/>
                <w:szCs w:val="22"/>
                <w:lang w:val="en-GB"/>
              </w:rPr>
            </w:pPr>
          </w:p>
        </w:tc>
        <w:tc>
          <w:tcPr>
            <w:tcW w:w="2068" w:type="pct"/>
            <w:tcBorders>
              <w:top w:val="nil"/>
              <w:bottom w:val="nil"/>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 Иглани филц</w:t>
            </w:r>
          </w:p>
        </w:tc>
        <w:tc>
          <w:tcPr>
            <w:tcW w:w="2069" w:type="pct"/>
            <w:tcBorders>
              <w:top w:val="nil"/>
              <w:bottom w:val="nil"/>
              <w:right w:val="single" w:sz="4" w:space="0" w:color="auto"/>
            </w:tcBorders>
          </w:tcPr>
          <w:p w:rsidR="0006491B" w:rsidRPr="00877D0B" w:rsidRDefault="0006491B" w:rsidP="0006491B">
            <w:pPr>
              <w:spacing w:before="60" w:after="60"/>
              <w:jc w:val="both"/>
              <w:rPr>
                <w:rFonts w:ascii="Arial" w:hAnsi="Arial" w:cs="Arial"/>
                <w:b/>
                <w:bCs/>
                <w:noProof/>
                <w:sz w:val="22"/>
                <w:szCs w:val="22"/>
                <w:vertAlign w:val="superscript"/>
                <w:lang w:val="en-GB" w:eastAsia="en-GB"/>
              </w:rPr>
            </w:pPr>
            <w:r w:rsidRPr="00877D0B">
              <w:rPr>
                <w:rFonts w:ascii="Arial" w:hAnsi="Arial" w:cs="Arial"/>
                <w:b/>
                <w:bCs/>
                <w:noProof/>
                <w:sz w:val="22"/>
                <w:szCs w:val="22"/>
                <w:vertAlign w:val="superscript"/>
                <w:lang w:val="en-GB" w:eastAsia="en-GB"/>
              </w:rPr>
              <w:t>(2)</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Екструдирање вештачких или синтетичких влакана комбиновано са обликовањем тканине.</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Међутим: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w:t>
            </w:r>
            <w:r w:rsidRPr="00877D0B">
              <w:rPr>
                <w:rFonts w:ascii="Arial" w:eastAsia="Calibri" w:hAnsi="Arial" w:cs="Arial"/>
                <w:noProof/>
                <w:sz w:val="22"/>
                <w:szCs w:val="22"/>
                <w:lang w:val="en-GB"/>
              </w:rPr>
              <w:tab/>
              <w:t>полипропиленски филамент из тарифног броја 5402,</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w:t>
            </w:r>
            <w:r w:rsidRPr="00877D0B">
              <w:rPr>
                <w:rFonts w:ascii="Arial" w:eastAsia="Calibri" w:hAnsi="Arial" w:cs="Arial"/>
                <w:noProof/>
                <w:sz w:val="22"/>
                <w:szCs w:val="22"/>
                <w:lang w:val="en-GB"/>
              </w:rPr>
              <w:tab/>
              <w:t>пропиленска влакна из тар. бр. 5503 или 5506, 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w:t>
            </w:r>
            <w:r w:rsidRPr="00877D0B">
              <w:rPr>
                <w:rFonts w:ascii="Arial" w:eastAsia="Calibri" w:hAnsi="Arial" w:cs="Arial"/>
                <w:noProof/>
                <w:sz w:val="22"/>
                <w:szCs w:val="22"/>
                <w:lang w:val="en-GB"/>
              </w:rPr>
              <w:tab/>
              <w:t>каблови од полипропиленских филамената из тарифног броја 5501,</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код којих је, у свим случајевима, садржај сваког филамента или влакна мањи од 9 децитекса, могу се употребити, под условом да њихова укупна вредност није већа од 40% цене производа франко фабрика</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само обликовање нетканe тканине у случају филца од природних влакана</w:t>
            </w:r>
          </w:p>
        </w:tc>
      </w:tr>
      <w:tr w:rsidR="0006491B" w:rsidRPr="008F38B1" w:rsidTr="0006491B">
        <w:trPr>
          <w:cantSplit/>
          <w:trHeight w:val="20"/>
        </w:trPr>
        <w:tc>
          <w:tcPr>
            <w:tcW w:w="863" w:type="pct"/>
            <w:tcBorders>
              <w:top w:val="nil"/>
              <w:left w:val="single" w:sz="4" w:space="0" w:color="auto"/>
              <w:bottom w:val="single" w:sz="4" w:space="0" w:color="auto"/>
            </w:tcBorders>
          </w:tcPr>
          <w:p w:rsidR="0006491B" w:rsidRPr="00877D0B" w:rsidRDefault="0006491B" w:rsidP="0006491B">
            <w:pPr>
              <w:pageBreakBefore/>
              <w:spacing w:before="60" w:after="60"/>
              <w:jc w:val="both"/>
              <w:rPr>
                <w:rFonts w:ascii="Arial" w:eastAsia="Calibri" w:hAnsi="Arial" w:cs="Arial"/>
                <w:noProof/>
                <w:sz w:val="22"/>
                <w:szCs w:val="22"/>
                <w:lang w:val="en-GB"/>
              </w:rPr>
            </w:pPr>
          </w:p>
        </w:tc>
        <w:tc>
          <w:tcPr>
            <w:tcW w:w="2068" w:type="pct"/>
            <w:tcBorders>
              <w:top w:val="nil"/>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noProof/>
                <w:sz w:val="22"/>
                <w:szCs w:val="22"/>
                <w:lang w:val="en-GB" w:eastAsia="en-GB"/>
              </w:rPr>
              <w:t>-Остало</w:t>
            </w:r>
          </w:p>
        </w:tc>
        <w:tc>
          <w:tcPr>
            <w:tcW w:w="2069" w:type="pct"/>
            <w:tcBorders>
              <w:top w:val="nil"/>
              <w:bottom w:val="single" w:sz="4" w:space="0" w:color="auto"/>
              <w:right w:val="single" w:sz="4" w:space="0" w:color="auto"/>
            </w:tcBorders>
          </w:tcPr>
          <w:p w:rsidR="0006491B" w:rsidRPr="00877D0B" w:rsidRDefault="0006491B" w:rsidP="0006491B">
            <w:pPr>
              <w:spacing w:before="60" w:after="60"/>
              <w:jc w:val="both"/>
              <w:rPr>
                <w:rFonts w:ascii="Arial" w:hAnsi="Arial" w:cs="Arial"/>
                <w:b/>
                <w:bCs/>
                <w:noProof/>
                <w:sz w:val="22"/>
                <w:szCs w:val="22"/>
                <w:vertAlign w:val="superscript"/>
                <w:lang w:val="en-GB" w:eastAsia="en-GB"/>
              </w:rPr>
            </w:pPr>
            <w:r w:rsidRPr="00877D0B">
              <w:rPr>
                <w:rFonts w:ascii="Arial" w:hAnsi="Arial" w:cs="Arial"/>
                <w:b/>
                <w:bCs/>
                <w:noProof/>
                <w:sz w:val="22"/>
                <w:szCs w:val="22"/>
                <w:vertAlign w:val="superscript"/>
                <w:lang w:val="en-GB" w:eastAsia="en-GB"/>
              </w:rPr>
              <w:t>(2)</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екструдирање вештачких или синтетичких влакана комбиновано са обликовањем текстила</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само обликовање нетканог текстила у случају филца од природних влакана</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5603</w:t>
            </w:r>
          </w:p>
        </w:tc>
        <w:tc>
          <w:tcPr>
            <w:tcW w:w="2068" w:type="pct"/>
            <w:tcBorders>
              <w:top w:val="single" w:sz="4" w:space="0" w:color="auto"/>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Неткани текстил, импрегнисан или неимпрегнисан, превучен или непревучен, прекривен или непрекривен, ламиниран или неламиниран</w:t>
            </w:r>
          </w:p>
        </w:tc>
        <w:tc>
          <w:tcPr>
            <w:tcW w:w="2069" w:type="pct"/>
            <w:tcBorders>
              <w:top w:val="single" w:sz="4" w:space="0" w:color="auto"/>
              <w:bottom w:val="single" w:sz="4" w:space="0" w:color="auto"/>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tcPr>
          <w:p w:rsidR="0006491B" w:rsidRPr="00877D0B" w:rsidRDefault="0006491B" w:rsidP="0006491B">
            <w:pPr>
              <w:spacing w:before="60" w:after="60"/>
              <w:rPr>
                <w:rFonts w:ascii="Arial" w:eastAsia="Calibri" w:hAnsi="Arial" w:cs="Arial"/>
                <w:noProof/>
                <w:sz w:val="22"/>
                <w:szCs w:val="22"/>
                <w:lang w:val="en-GB"/>
              </w:rPr>
            </w:pPr>
            <w:r w:rsidRPr="00877D0B">
              <w:rPr>
                <w:rFonts w:ascii="Arial" w:hAnsi="Arial" w:cs="Arial"/>
                <w:sz w:val="22"/>
                <w:szCs w:val="22"/>
                <w:lang w:val="en-GB" w:eastAsia="en-GB"/>
              </w:rPr>
              <w:t>5603</w:t>
            </w:r>
            <w:r w:rsidRPr="00877D0B">
              <w:rPr>
                <w:rFonts w:ascii="Arial" w:hAnsi="Arial" w:cs="Arial"/>
                <w:sz w:val="22"/>
                <w:szCs w:val="22"/>
                <w:lang w:val="sr-Cyrl-RS" w:eastAsia="en-GB"/>
              </w:rPr>
              <w:t xml:space="preserve"> </w:t>
            </w:r>
            <w:r w:rsidRPr="00877D0B">
              <w:rPr>
                <w:rFonts w:ascii="Arial" w:hAnsi="Arial" w:cs="Arial"/>
                <w:sz w:val="22"/>
                <w:szCs w:val="22"/>
                <w:lang w:val="en-GB" w:eastAsia="en-GB"/>
              </w:rPr>
              <w:t>11</w:t>
            </w:r>
            <w:r w:rsidRPr="00877D0B">
              <w:rPr>
                <w:rFonts w:ascii="Arial" w:eastAsia="Calibri" w:hAnsi="Arial" w:cs="Arial"/>
                <w:noProof/>
                <w:sz w:val="22"/>
                <w:szCs w:val="22"/>
                <w:lang w:val="en-GB"/>
              </w:rPr>
              <w:t xml:space="preserve"> </w:t>
            </w:r>
            <w:r w:rsidRPr="00877D0B">
              <w:rPr>
                <w:rFonts w:ascii="Arial" w:eastAsia="Calibri" w:hAnsi="Arial" w:cs="Arial"/>
                <w:noProof/>
                <w:sz w:val="22"/>
                <w:szCs w:val="22"/>
                <w:lang w:val="sr-Cyrl-RS"/>
              </w:rPr>
              <w:t>–</w:t>
            </w:r>
            <w:r w:rsidRPr="00877D0B">
              <w:rPr>
                <w:rFonts w:ascii="Arial" w:eastAsia="Calibri" w:hAnsi="Arial" w:cs="Arial"/>
                <w:noProof/>
                <w:sz w:val="22"/>
                <w:szCs w:val="22"/>
                <w:lang w:val="en-GB"/>
              </w:rPr>
              <w:t xml:space="preserve"> </w:t>
            </w:r>
            <w:r w:rsidRPr="00877D0B">
              <w:rPr>
                <w:rFonts w:ascii="Arial" w:hAnsi="Arial" w:cs="Arial"/>
                <w:sz w:val="22"/>
                <w:szCs w:val="22"/>
                <w:lang w:val="en-GB" w:eastAsia="en-GB"/>
              </w:rPr>
              <w:t>5603</w:t>
            </w:r>
            <w:r w:rsidRPr="00877D0B">
              <w:rPr>
                <w:rFonts w:ascii="Arial" w:hAnsi="Arial" w:cs="Arial"/>
                <w:sz w:val="22"/>
                <w:szCs w:val="22"/>
                <w:lang w:val="sr-Cyrl-RS" w:eastAsia="en-GB"/>
              </w:rPr>
              <w:t xml:space="preserve"> </w:t>
            </w:r>
            <w:r w:rsidRPr="00877D0B">
              <w:rPr>
                <w:rFonts w:ascii="Arial" w:hAnsi="Arial" w:cs="Arial"/>
                <w:sz w:val="22"/>
                <w:szCs w:val="22"/>
                <w:lang w:val="en-GB" w:eastAsia="en-GB"/>
              </w:rPr>
              <w:t>14</w:t>
            </w:r>
          </w:p>
        </w:tc>
        <w:tc>
          <w:tcPr>
            <w:tcW w:w="2068" w:type="pct"/>
            <w:tcBorders>
              <w:top w:val="single" w:sz="4" w:space="0" w:color="auto"/>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Неткани текстил, импрегнисан или неимпрегнисан, превучен или непревучен, прекривен или непрекривен, ламиниран или неламиниран,од вештачких или синтетичких филамената</w:t>
            </w:r>
          </w:p>
        </w:tc>
        <w:tc>
          <w:tcPr>
            <w:tcW w:w="2069" w:type="pct"/>
            <w:tcBorders>
              <w:top w:val="single" w:sz="4" w:space="0" w:color="auto"/>
              <w:bottom w:val="single" w:sz="4" w:space="0" w:color="auto"/>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w:t>
            </w:r>
            <w:r w:rsidRPr="00877D0B">
              <w:rPr>
                <w:rFonts w:ascii="Arial" w:eastAsia="Calibri" w:hAnsi="Arial" w:cs="Arial"/>
                <w:noProof/>
                <w:sz w:val="22"/>
                <w:szCs w:val="22"/>
                <w:lang w:val="en-GB"/>
              </w:rPr>
              <w:tab/>
              <w:t>усмерених или насумично усмерених филамената</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w:t>
            </w:r>
            <w:r w:rsidRPr="00877D0B">
              <w:rPr>
                <w:rFonts w:ascii="Arial" w:eastAsia="Calibri" w:hAnsi="Arial" w:cs="Arial"/>
                <w:noProof/>
                <w:sz w:val="22"/>
                <w:szCs w:val="22"/>
                <w:lang w:val="en-GB"/>
              </w:rPr>
              <w:tab/>
              <w:t>супстанци или полимера природног или вештачког или синтетичког порекла,</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праћена у оба случаја везивањем у неткани текстил</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tcPr>
          <w:p w:rsidR="0006491B" w:rsidRPr="00877D0B" w:rsidRDefault="0006491B" w:rsidP="0006491B">
            <w:pPr>
              <w:pageBreakBefore/>
              <w:spacing w:before="60" w:after="60"/>
              <w:rPr>
                <w:rFonts w:ascii="Arial" w:eastAsia="Calibri" w:hAnsi="Arial" w:cs="Arial"/>
                <w:noProof/>
                <w:sz w:val="22"/>
                <w:szCs w:val="22"/>
                <w:lang w:val="en-GB"/>
              </w:rPr>
            </w:pPr>
            <w:r w:rsidRPr="00877D0B">
              <w:rPr>
                <w:rFonts w:ascii="Arial" w:hAnsi="Arial" w:cs="Arial"/>
                <w:sz w:val="22"/>
                <w:szCs w:val="22"/>
                <w:lang w:val="en-GB" w:eastAsia="en-GB"/>
              </w:rPr>
              <w:lastRenderedPageBreak/>
              <w:t>5603</w:t>
            </w:r>
            <w:r w:rsidRPr="00877D0B">
              <w:rPr>
                <w:rFonts w:ascii="Arial" w:hAnsi="Arial" w:cs="Arial"/>
                <w:sz w:val="22"/>
                <w:szCs w:val="22"/>
                <w:lang w:val="sr-Cyrl-RS" w:eastAsia="en-GB"/>
              </w:rPr>
              <w:t xml:space="preserve"> </w:t>
            </w:r>
            <w:r w:rsidRPr="00877D0B">
              <w:rPr>
                <w:rFonts w:ascii="Arial" w:hAnsi="Arial" w:cs="Arial"/>
                <w:sz w:val="22"/>
                <w:szCs w:val="22"/>
                <w:lang w:val="en-GB" w:eastAsia="en-GB"/>
              </w:rPr>
              <w:t>91</w:t>
            </w:r>
            <w:r w:rsidRPr="00877D0B">
              <w:rPr>
                <w:rFonts w:ascii="Arial" w:eastAsia="Calibri" w:hAnsi="Arial" w:cs="Arial"/>
                <w:noProof/>
                <w:sz w:val="22"/>
                <w:szCs w:val="22"/>
                <w:lang w:val="en-GB"/>
              </w:rPr>
              <w:t xml:space="preserve"> </w:t>
            </w:r>
            <w:r w:rsidRPr="00877D0B">
              <w:rPr>
                <w:rFonts w:ascii="Arial" w:eastAsia="Calibri" w:hAnsi="Arial" w:cs="Arial"/>
                <w:noProof/>
                <w:sz w:val="22"/>
                <w:szCs w:val="22"/>
                <w:lang w:val="sr-Cyrl-RS"/>
              </w:rPr>
              <w:t>-</w:t>
            </w:r>
            <w:r w:rsidRPr="00877D0B">
              <w:rPr>
                <w:rFonts w:ascii="Arial" w:eastAsia="Calibri" w:hAnsi="Arial" w:cs="Arial"/>
                <w:noProof/>
                <w:sz w:val="22"/>
                <w:szCs w:val="22"/>
                <w:lang w:val="en-GB"/>
              </w:rPr>
              <w:t xml:space="preserve"> </w:t>
            </w:r>
            <w:r w:rsidRPr="00877D0B">
              <w:rPr>
                <w:rFonts w:ascii="Arial" w:hAnsi="Arial" w:cs="Arial"/>
                <w:sz w:val="22"/>
                <w:szCs w:val="22"/>
                <w:lang w:val="en-GB" w:eastAsia="en-GB"/>
              </w:rPr>
              <w:t>5603</w:t>
            </w:r>
            <w:r w:rsidRPr="00877D0B">
              <w:rPr>
                <w:rFonts w:ascii="Arial" w:hAnsi="Arial" w:cs="Arial"/>
                <w:sz w:val="22"/>
                <w:szCs w:val="22"/>
                <w:lang w:val="sr-Cyrl-RS" w:eastAsia="en-GB"/>
              </w:rPr>
              <w:t xml:space="preserve"> </w:t>
            </w:r>
            <w:r w:rsidRPr="00877D0B">
              <w:rPr>
                <w:rFonts w:ascii="Arial" w:hAnsi="Arial" w:cs="Arial"/>
                <w:sz w:val="22"/>
                <w:szCs w:val="22"/>
                <w:lang w:val="en-GB" w:eastAsia="en-GB"/>
              </w:rPr>
              <w:t>94</w:t>
            </w:r>
          </w:p>
        </w:tc>
        <w:tc>
          <w:tcPr>
            <w:tcW w:w="2068" w:type="pct"/>
            <w:tcBorders>
              <w:top w:val="single" w:sz="4" w:space="0" w:color="auto"/>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Неткани текстил, импрегниран или неимпрегниран, превучен или непревучен, прекривен или непрекривен, ламиниран или неламиниран, осим од вештачких или синтетичких филамената</w:t>
            </w:r>
          </w:p>
        </w:tc>
        <w:tc>
          <w:tcPr>
            <w:tcW w:w="2069" w:type="pct"/>
            <w:tcBorders>
              <w:top w:val="single" w:sz="4" w:space="0" w:color="auto"/>
              <w:bottom w:val="single" w:sz="4" w:space="0" w:color="auto"/>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w:t>
            </w:r>
            <w:r w:rsidRPr="00877D0B">
              <w:rPr>
                <w:rFonts w:ascii="Arial" w:eastAsia="Calibri" w:hAnsi="Arial" w:cs="Arial"/>
                <w:noProof/>
                <w:sz w:val="22"/>
                <w:szCs w:val="22"/>
                <w:lang w:val="en-GB"/>
              </w:rPr>
              <w:tab/>
              <w:t>усмерених или насумично усмерених сечених влакана</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w:t>
            </w:r>
            <w:r w:rsidRPr="00877D0B">
              <w:rPr>
                <w:rFonts w:ascii="Arial" w:eastAsia="Calibri" w:hAnsi="Arial" w:cs="Arial"/>
                <w:noProof/>
                <w:sz w:val="22"/>
                <w:szCs w:val="22"/>
                <w:lang w:val="en-GB"/>
              </w:rPr>
              <w:tab/>
              <w:t>сеченог предива, природног или вештачког или синтетичког порекла,</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праћена у оба случаја везивањем у неткани текстил</w:t>
            </w:r>
          </w:p>
        </w:tc>
      </w:tr>
      <w:tr w:rsidR="0006491B" w:rsidRPr="008F38B1" w:rsidTr="0006491B">
        <w:trPr>
          <w:cantSplit/>
          <w:trHeight w:val="20"/>
        </w:trPr>
        <w:tc>
          <w:tcPr>
            <w:tcW w:w="863" w:type="pct"/>
            <w:tcBorders>
              <w:top w:val="single" w:sz="4" w:space="0" w:color="auto"/>
              <w:left w:val="single" w:sz="4" w:space="0" w:color="auto"/>
              <w:bottom w:val="nil"/>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5604</w:t>
            </w:r>
          </w:p>
        </w:tc>
        <w:tc>
          <w:tcPr>
            <w:tcW w:w="2068" w:type="pct"/>
            <w:tcBorders>
              <w:top w:val="single" w:sz="4" w:space="0" w:color="auto"/>
              <w:bottom w:val="nil"/>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Нити и корд од каучука, прекривени текстилним материјалом; Текстилно предиво, траке и слично из тар. бр. 5404 или 5405, импрегнисани, превучени, прекривени, обложени каучуком или гумом, или пластичном масом</w:t>
            </w:r>
          </w:p>
        </w:tc>
        <w:tc>
          <w:tcPr>
            <w:tcW w:w="2069" w:type="pct"/>
            <w:tcBorders>
              <w:top w:val="single" w:sz="4" w:space="0" w:color="auto"/>
              <w:bottom w:val="nil"/>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p>
        </w:tc>
      </w:tr>
      <w:tr w:rsidR="0006491B" w:rsidRPr="008F38B1" w:rsidTr="0006491B">
        <w:trPr>
          <w:cantSplit/>
          <w:trHeight w:val="20"/>
        </w:trPr>
        <w:tc>
          <w:tcPr>
            <w:tcW w:w="863" w:type="pct"/>
            <w:tcBorders>
              <w:top w:val="nil"/>
              <w:left w:val="single" w:sz="4" w:space="0" w:color="auto"/>
              <w:bottom w:val="nil"/>
            </w:tcBorders>
          </w:tcPr>
          <w:p w:rsidR="0006491B" w:rsidRPr="00877D0B" w:rsidRDefault="0006491B" w:rsidP="0006491B">
            <w:pPr>
              <w:spacing w:before="60" w:after="60"/>
              <w:jc w:val="both"/>
              <w:rPr>
                <w:rFonts w:ascii="Arial" w:eastAsia="Calibri" w:hAnsi="Arial" w:cs="Arial"/>
                <w:noProof/>
                <w:sz w:val="22"/>
                <w:szCs w:val="22"/>
                <w:lang w:val="en-GB"/>
              </w:rPr>
            </w:pPr>
          </w:p>
        </w:tc>
        <w:tc>
          <w:tcPr>
            <w:tcW w:w="2068" w:type="pct"/>
            <w:tcBorders>
              <w:top w:val="nil"/>
              <w:bottom w:val="nil"/>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 нити и корд од каучука, прекривени текстилним материјалом</w:t>
            </w:r>
          </w:p>
        </w:tc>
        <w:tc>
          <w:tcPr>
            <w:tcW w:w="2069" w:type="pct"/>
            <w:tcBorders>
              <w:top w:val="nil"/>
              <w:bottom w:val="nil"/>
              <w:right w:val="single" w:sz="4" w:space="0" w:color="auto"/>
            </w:tcBorders>
          </w:tcPr>
          <w:p w:rsidR="0006491B" w:rsidRPr="00877D0B" w:rsidRDefault="0006491B" w:rsidP="0006491B">
            <w:pPr>
              <w:spacing w:before="60" w:after="60"/>
              <w:jc w:val="both"/>
              <w:rPr>
                <w:rFonts w:ascii="Arial" w:eastAsia="Calibri" w:hAnsi="Arial" w:cs="Arial"/>
                <w:b/>
                <w:noProof/>
                <w:sz w:val="22"/>
                <w:szCs w:val="22"/>
                <w:lang w:val="en-GB"/>
              </w:rPr>
            </w:pPr>
            <w:r w:rsidRPr="00877D0B">
              <w:rPr>
                <w:rFonts w:ascii="Arial" w:hAnsi="Arial" w:cs="Arial"/>
                <w:sz w:val="22"/>
                <w:szCs w:val="22"/>
                <w:lang w:val="en-GB" w:eastAsia="en-IE"/>
              </w:rPr>
              <w:t>Производња од нити и корда од каучука, непрекривених текстилним материјалом</w:t>
            </w:r>
          </w:p>
        </w:tc>
      </w:tr>
      <w:tr w:rsidR="0006491B" w:rsidRPr="008F38B1" w:rsidTr="0006491B">
        <w:trPr>
          <w:cantSplit/>
          <w:trHeight w:val="20"/>
        </w:trPr>
        <w:tc>
          <w:tcPr>
            <w:tcW w:w="863" w:type="pct"/>
            <w:tcBorders>
              <w:top w:val="nil"/>
              <w:left w:val="single" w:sz="4" w:space="0" w:color="auto"/>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p>
        </w:tc>
        <w:tc>
          <w:tcPr>
            <w:tcW w:w="2068" w:type="pct"/>
            <w:tcBorders>
              <w:top w:val="nil"/>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 Остало</w:t>
            </w:r>
          </w:p>
        </w:tc>
        <w:tc>
          <w:tcPr>
            <w:tcW w:w="2069" w:type="pct"/>
            <w:tcBorders>
              <w:top w:val="nil"/>
              <w:bottom w:val="single" w:sz="4" w:space="0" w:color="auto"/>
              <w:right w:val="single" w:sz="4" w:space="0" w:color="auto"/>
            </w:tcBorders>
          </w:tcPr>
          <w:p w:rsidR="0006491B" w:rsidRPr="00877D0B" w:rsidRDefault="0006491B" w:rsidP="0006491B">
            <w:pPr>
              <w:spacing w:before="60" w:after="60"/>
              <w:jc w:val="both"/>
              <w:rPr>
                <w:rFonts w:ascii="Arial" w:hAnsi="Arial" w:cs="Arial"/>
                <w:b/>
                <w:bCs/>
                <w:noProof/>
                <w:sz w:val="22"/>
                <w:szCs w:val="22"/>
                <w:vertAlign w:val="superscript"/>
                <w:lang w:val="en-GB" w:eastAsia="en-GB"/>
              </w:rPr>
            </w:pPr>
            <w:r w:rsidRPr="00877D0B">
              <w:rPr>
                <w:rFonts w:ascii="Arial" w:hAnsi="Arial" w:cs="Arial"/>
                <w:b/>
                <w:bCs/>
                <w:noProof/>
                <w:sz w:val="22"/>
                <w:szCs w:val="22"/>
                <w:vertAlign w:val="superscript"/>
                <w:lang w:val="en-GB" w:eastAsia="en-GB"/>
              </w:rPr>
              <w:t>(2)</w:t>
            </w:r>
          </w:p>
          <w:p w:rsidR="0006491B" w:rsidRPr="00877D0B" w:rsidRDefault="0006491B" w:rsidP="0006491B">
            <w:pPr>
              <w:spacing w:before="60" w:after="60"/>
              <w:jc w:val="both"/>
              <w:rPr>
                <w:rFonts w:ascii="Arial" w:hAnsi="Arial" w:cs="Arial"/>
                <w:sz w:val="22"/>
                <w:szCs w:val="22"/>
                <w:lang w:val="en-GB" w:eastAsia="en-IE"/>
              </w:rPr>
            </w:pPr>
            <w:r w:rsidRPr="00877D0B">
              <w:rPr>
                <w:rFonts w:ascii="Arial" w:hAnsi="Arial" w:cs="Arial"/>
                <w:sz w:val="22"/>
                <w:szCs w:val="22"/>
                <w:lang w:val="en-GB" w:eastAsia="en-IE"/>
              </w:rPr>
              <w:t>Предење природних влакана</w:t>
            </w:r>
          </w:p>
          <w:p w:rsidR="0006491B" w:rsidRPr="00877D0B" w:rsidRDefault="0006491B" w:rsidP="0006491B">
            <w:pPr>
              <w:spacing w:before="60" w:after="60"/>
              <w:jc w:val="both"/>
              <w:rPr>
                <w:rFonts w:ascii="Arial" w:hAnsi="Arial" w:cs="Arial"/>
                <w:sz w:val="22"/>
                <w:szCs w:val="22"/>
                <w:lang w:val="en-GB" w:eastAsia="en-IE"/>
              </w:rPr>
            </w:pPr>
            <w:r w:rsidRPr="00877D0B">
              <w:rPr>
                <w:rFonts w:ascii="Arial" w:hAnsi="Arial" w:cs="Arial"/>
                <w:sz w:val="22"/>
                <w:szCs w:val="22"/>
                <w:lang w:val="en-GB" w:eastAsia="en-IE"/>
              </w:rPr>
              <w:t>или</w:t>
            </w:r>
          </w:p>
          <w:p w:rsidR="0006491B" w:rsidRPr="00877D0B" w:rsidRDefault="0006491B" w:rsidP="0006491B">
            <w:pPr>
              <w:spacing w:before="60" w:after="60"/>
              <w:jc w:val="both"/>
              <w:rPr>
                <w:rFonts w:ascii="Arial" w:hAnsi="Arial" w:cs="Arial"/>
                <w:sz w:val="22"/>
                <w:szCs w:val="22"/>
                <w:lang w:val="en-GB" w:eastAsia="en-IE"/>
              </w:rPr>
            </w:pPr>
            <w:r w:rsidRPr="00877D0B">
              <w:rPr>
                <w:rFonts w:ascii="Arial" w:hAnsi="Arial" w:cs="Arial"/>
                <w:sz w:val="22"/>
                <w:szCs w:val="22"/>
                <w:lang w:val="en-GB" w:eastAsia="en-IE"/>
              </w:rPr>
              <w:t>екструдирање вештачких или синтетичких влакана комбиновано са предењем</w:t>
            </w:r>
          </w:p>
          <w:p w:rsidR="0006491B" w:rsidRPr="00877D0B" w:rsidRDefault="0006491B" w:rsidP="0006491B">
            <w:pPr>
              <w:spacing w:before="60" w:after="60"/>
              <w:jc w:val="both"/>
              <w:rPr>
                <w:rFonts w:ascii="Arial" w:hAnsi="Arial" w:cs="Arial"/>
                <w:sz w:val="22"/>
                <w:szCs w:val="22"/>
                <w:lang w:val="en-GB" w:eastAsia="en-IE"/>
              </w:rPr>
            </w:pPr>
            <w:r w:rsidRPr="00877D0B">
              <w:rPr>
                <w:rFonts w:ascii="Arial" w:hAnsi="Arial" w:cs="Arial"/>
                <w:sz w:val="22"/>
                <w:szCs w:val="22"/>
                <w:lang w:val="en-GB" w:eastAsia="en-IE"/>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уплитање комбиновано са било којим механичким поступком</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lastRenderedPageBreak/>
              <w:t>5605</w:t>
            </w:r>
          </w:p>
        </w:tc>
        <w:tc>
          <w:tcPr>
            <w:tcW w:w="2068" w:type="pct"/>
            <w:tcBorders>
              <w:top w:val="single" w:sz="4" w:space="0" w:color="auto"/>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Метализовано предиво, обавијено или необавијено, које представља текстилно предиво, траку или слично, из тар. бр. 5404 или 5405, комбиновано са металом у облику нити, трака или праха или прекривено металом</w:t>
            </w:r>
          </w:p>
        </w:tc>
        <w:tc>
          <w:tcPr>
            <w:tcW w:w="2069" w:type="pct"/>
            <w:tcBorders>
              <w:top w:val="single" w:sz="4" w:space="0" w:color="auto"/>
              <w:bottom w:val="single" w:sz="4" w:space="0" w:color="auto"/>
              <w:right w:val="single" w:sz="4" w:space="0" w:color="auto"/>
            </w:tcBorders>
          </w:tcPr>
          <w:p w:rsidR="0006491B" w:rsidRPr="00877D0B" w:rsidRDefault="0006491B" w:rsidP="0006491B">
            <w:pPr>
              <w:spacing w:before="60" w:after="60"/>
              <w:jc w:val="both"/>
              <w:rPr>
                <w:rFonts w:ascii="Arial" w:hAnsi="Arial" w:cs="Arial"/>
                <w:b/>
                <w:bCs/>
                <w:noProof/>
                <w:sz w:val="22"/>
                <w:szCs w:val="22"/>
                <w:vertAlign w:val="superscript"/>
                <w:lang w:val="en-GB" w:eastAsia="en-GB"/>
              </w:rPr>
            </w:pPr>
            <w:r w:rsidRPr="00877D0B">
              <w:rPr>
                <w:rFonts w:ascii="Arial" w:hAnsi="Arial" w:cs="Arial"/>
                <w:b/>
                <w:bCs/>
                <w:noProof/>
                <w:sz w:val="22"/>
                <w:szCs w:val="22"/>
                <w:vertAlign w:val="superscript"/>
                <w:lang w:val="en-GB" w:eastAsia="en-GB"/>
              </w:rPr>
              <w:t>(2)</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Предење природних и/или вештачких или синтетичких сечених влакана</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екструдирање вештачких или синтетичких влакана комбиновано са предењем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уплитање комбиновано са било којим механичким поступком</w:t>
            </w:r>
          </w:p>
        </w:tc>
      </w:tr>
      <w:tr w:rsidR="0006491B" w:rsidRPr="008F38B1" w:rsidTr="0006491B">
        <w:trPr>
          <w:cantSplit/>
          <w:trHeight w:val="20"/>
        </w:trPr>
        <w:tc>
          <w:tcPr>
            <w:tcW w:w="863" w:type="pct"/>
            <w:tcBorders>
              <w:top w:val="single" w:sz="4" w:space="0" w:color="auto"/>
              <w:lef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5606</w:t>
            </w:r>
          </w:p>
        </w:tc>
        <w:tc>
          <w:tcPr>
            <w:tcW w:w="2068" w:type="pct"/>
            <w:tcBorders>
              <w:top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Обавијено предиво, траке и слично из тар. бр. 5404 или 5405 (осим оних из тарифног броја 5605 и обавијеног предива од коњске длаке); Жанила предиво (укључујући флоковано жанила предиво); Ефектно замкасто предиво</w:t>
            </w:r>
          </w:p>
        </w:tc>
        <w:tc>
          <w:tcPr>
            <w:tcW w:w="2069" w:type="pct"/>
            <w:tcBorders>
              <w:top w:val="single" w:sz="4" w:space="0" w:color="auto"/>
              <w:right w:val="single" w:sz="4" w:space="0" w:color="auto"/>
            </w:tcBorders>
          </w:tcPr>
          <w:p w:rsidR="0006491B" w:rsidRPr="00877D0B" w:rsidRDefault="0006491B" w:rsidP="0006491B">
            <w:pPr>
              <w:spacing w:before="60" w:after="60"/>
              <w:jc w:val="both"/>
              <w:rPr>
                <w:rFonts w:ascii="Arial" w:hAnsi="Arial" w:cs="Arial"/>
                <w:b/>
                <w:bCs/>
                <w:noProof/>
                <w:sz w:val="22"/>
                <w:szCs w:val="22"/>
                <w:vertAlign w:val="superscript"/>
                <w:lang w:val="en-GB" w:eastAsia="en-GB"/>
              </w:rPr>
            </w:pPr>
            <w:r w:rsidRPr="00877D0B">
              <w:rPr>
                <w:rFonts w:ascii="Arial" w:hAnsi="Arial" w:cs="Arial"/>
                <w:b/>
                <w:bCs/>
                <w:noProof/>
                <w:sz w:val="22"/>
                <w:szCs w:val="22"/>
                <w:vertAlign w:val="superscript"/>
                <w:lang w:val="en-GB" w:eastAsia="en-GB"/>
              </w:rPr>
              <w:t>(2)</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Екструдирање вештачких или синтетичких влакана комбиновано са предењем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уплитање комбиновано са обавијањем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предење природних односно вештачких или синтетичких сечених влакана</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флоковање комбиновано са бојењем</w:t>
            </w:r>
          </w:p>
        </w:tc>
      </w:tr>
      <w:tr w:rsidR="0006491B" w:rsidRPr="008F38B1" w:rsidTr="0006491B">
        <w:trPr>
          <w:cantSplit/>
          <w:trHeight w:val="20"/>
        </w:trPr>
        <w:tc>
          <w:tcPr>
            <w:tcW w:w="863" w:type="pct"/>
            <w:tcBorders>
              <w:left w:val="single" w:sz="4" w:space="0" w:color="auto"/>
              <w:bottom w:val="single" w:sz="4" w:space="0" w:color="auto"/>
            </w:tcBorders>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lastRenderedPageBreak/>
              <w:t>Глава 57</w:t>
            </w:r>
          </w:p>
        </w:tc>
        <w:tc>
          <w:tcPr>
            <w:tcW w:w="2068" w:type="pct"/>
            <w:tcBorders>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Теписи и остали текстилни подни покривачи:</w:t>
            </w:r>
          </w:p>
        </w:tc>
        <w:tc>
          <w:tcPr>
            <w:tcW w:w="2069" w:type="pct"/>
            <w:tcBorders>
              <w:bottom w:val="single" w:sz="4" w:space="0" w:color="auto"/>
              <w:right w:val="single" w:sz="4" w:space="0" w:color="auto"/>
            </w:tcBorders>
          </w:tcPr>
          <w:p w:rsidR="0006491B" w:rsidRPr="00877D0B" w:rsidRDefault="0006491B" w:rsidP="0006491B">
            <w:pPr>
              <w:spacing w:before="60" w:after="60"/>
              <w:jc w:val="both"/>
              <w:rPr>
                <w:rFonts w:ascii="Arial" w:hAnsi="Arial" w:cs="Arial"/>
                <w:b/>
                <w:bCs/>
                <w:noProof/>
                <w:sz w:val="22"/>
                <w:szCs w:val="22"/>
                <w:vertAlign w:val="superscript"/>
                <w:lang w:val="en-GB" w:eastAsia="en-GB"/>
              </w:rPr>
            </w:pPr>
            <w:r w:rsidRPr="00877D0B">
              <w:rPr>
                <w:rFonts w:ascii="Arial" w:hAnsi="Arial" w:cs="Arial"/>
                <w:b/>
                <w:bCs/>
                <w:noProof/>
                <w:sz w:val="22"/>
                <w:szCs w:val="22"/>
                <w:vertAlign w:val="superscript"/>
                <w:lang w:val="en-GB" w:eastAsia="en-GB"/>
              </w:rPr>
              <w:t>(2)</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Предење природних односно вештачких или синтетичких сечених влакана комбиновано са ткањем или са тафтовањем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 xml:space="preserve">екструдирање вештачких или синтетичких филаментних предива комбиновано са </w:t>
            </w:r>
            <w:r w:rsidRPr="00877D0B">
              <w:rPr>
                <w:rFonts w:ascii="Arial" w:eastAsia="Calibri" w:hAnsi="Arial" w:cs="Arial"/>
                <w:strike/>
                <w:noProof/>
                <w:color w:val="FF0000"/>
                <w:sz w:val="22"/>
                <w:szCs w:val="22"/>
                <w:lang w:val="en-GB"/>
              </w:rPr>
              <w:t>са</w:t>
            </w:r>
            <w:r w:rsidRPr="00877D0B">
              <w:rPr>
                <w:rFonts w:ascii="Arial" w:eastAsia="Calibri" w:hAnsi="Arial" w:cs="Arial"/>
                <w:noProof/>
                <w:sz w:val="22"/>
                <w:szCs w:val="22"/>
                <w:lang w:val="en-GB"/>
              </w:rPr>
              <w:t xml:space="preserve"> ткањем или са тафтовањем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предива од кокосовог влакна или влакна од сисала или влакна од јуте или од класично преденог прстенастог предива од вискозе</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тафтовање комбиновано са бојењем или штампањем</w:t>
            </w:r>
          </w:p>
          <w:p w:rsidR="0006491B" w:rsidRPr="00877D0B" w:rsidRDefault="0006491B" w:rsidP="0006491B">
            <w:pPr>
              <w:spacing w:before="60" w:after="60"/>
              <w:jc w:val="both"/>
              <w:rPr>
                <w:rFonts w:ascii="Arial" w:eastAsia="Calibri" w:hAnsi="Arial" w:cs="Arial"/>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sr-Cyrl-RS"/>
              </w:rPr>
              <w:t>тафтовање или ткање вештачких или синтетичких филаментних предива комбиновано са превлачењем или ламинирањем производа</w:t>
            </w:r>
            <w:r w:rsidRPr="00877D0B">
              <w:rPr>
                <w:rFonts w:ascii="Arial" w:eastAsia="Calibri" w:hAnsi="Arial" w:cs="Arial"/>
                <w:noProof/>
                <w:sz w:val="22"/>
                <w:szCs w:val="22"/>
                <w:lang w:val="en-GB"/>
              </w:rPr>
              <w:t> </w:t>
            </w:r>
          </w:p>
          <w:p w:rsidR="0006491B" w:rsidRPr="00877D0B" w:rsidRDefault="0006491B" w:rsidP="0006491B">
            <w:pPr>
              <w:spacing w:before="60" w:after="60"/>
              <w:jc w:val="both"/>
              <w:rPr>
                <w:rFonts w:ascii="Arial" w:eastAsia="Calibri" w:hAnsi="Arial" w:cs="Arial"/>
                <w:noProof/>
                <w:sz w:val="22"/>
                <w:szCs w:val="22"/>
                <w:lang w:val="sr-Cyrl-RS"/>
              </w:rPr>
            </w:pPr>
            <w:r w:rsidRPr="00877D0B">
              <w:rPr>
                <w:rFonts w:ascii="Arial" w:eastAsia="Calibri" w:hAnsi="Arial" w:cs="Arial"/>
                <w:noProof/>
                <w:sz w:val="22"/>
                <w:szCs w:val="22"/>
                <w:lang w:val="sr-Cyrl-RS"/>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флоковање комбиновано са бојењем или штампањем</w:t>
            </w:r>
          </w:p>
          <w:p w:rsidR="0006491B" w:rsidRPr="00877D0B" w:rsidRDefault="0006491B" w:rsidP="0006491B">
            <w:pPr>
              <w:spacing w:before="60" w:after="60"/>
              <w:jc w:val="both"/>
              <w:rPr>
                <w:rFonts w:ascii="Arial" w:eastAsia="Calibri" w:hAnsi="Arial" w:cs="Arial"/>
                <w:noProof/>
                <w:sz w:val="22"/>
                <w:szCs w:val="22"/>
                <w:lang w:val="sr-Cyrl-RS"/>
              </w:rPr>
            </w:pPr>
            <w:r w:rsidRPr="00877D0B">
              <w:rPr>
                <w:rFonts w:ascii="Arial" w:eastAsia="Calibri" w:hAnsi="Arial" w:cs="Arial"/>
                <w:noProof/>
                <w:sz w:val="22"/>
                <w:szCs w:val="22"/>
                <w:lang w:val="sr-Cyrl-RS"/>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екструдирање вештачких или синтетичких влакана комбиновано са техникама без ткања укључујући пробијање иглом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тканина од јуте може бити употребљена као подлога</w:t>
            </w:r>
          </w:p>
        </w:tc>
      </w:tr>
      <w:tr w:rsidR="0006491B" w:rsidRPr="008F38B1" w:rsidTr="0006491B">
        <w:trPr>
          <w:cantSplit/>
          <w:trHeight w:val="20"/>
        </w:trPr>
        <w:tc>
          <w:tcPr>
            <w:tcW w:w="863" w:type="pct"/>
            <w:tcBorders>
              <w:left w:val="single" w:sz="4" w:space="0" w:color="auto"/>
              <w:bottom w:val="single" w:sz="4" w:space="0" w:color="auto"/>
            </w:tcBorders>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lastRenderedPageBreak/>
              <w:t>ex Глава 58</w:t>
            </w:r>
          </w:p>
        </w:tc>
        <w:tc>
          <w:tcPr>
            <w:tcW w:w="2068" w:type="pct"/>
            <w:tcBorders>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Специјалне тканине; Тафтовани текстилни производи; Чипке; Таписерије; Позамантерија; Вез; осим:</w:t>
            </w:r>
          </w:p>
        </w:tc>
        <w:tc>
          <w:tcPr>
            <w:tcW w:w="2069" w:type="pct"/>
            <w:tcBorders>
              <w:bottom w:val="single" w:sz="4" w:space="0" w:color="auto"/>
              <w:right w:val="single" w:sz="4" w:space="0" w:color="auto"/>
            </w:tcBorders>
          </w:tcPr>
          <w:p w:rsidR="0006491B" w:rsidRPr="00877D0B" w:rsidRDefault="0006491B" w:rsidP="0006491B">
            <w:pPr>
              <w:spacing w:before="60" w:after="60"/>
              <w:jc w:val="both"/>
              <w:rPr>
                <w:rFonts w:ascii="Arial" w:hAnsi="Arial" w:cs="Arial"/>
                <w:b/>
                <w:bCs/>
                <w:noProof/>
                <w:sz w:val="22"/>
                <w:szCs w:val="22"/>
                <w:vertAlign w:val="superscript"/>
                <w:lang w:val="en-GB" w:eastAsia="en-GB"/>
              </w:rPr>
            </w:pPr>
            <w:r w:rsidRPr="00877D0B">
              <w:rPr>
                <w:rFonts w:ascii="Arial" w:hAnsi="Arial" w:cs="Arial"/>
                <w:b/>
                <w:bCs/>
                <w:noProof/>
                <w:sz w:val="22"/>
                <w:szCs w:val="22"/>
                <w:vertAlign w:val="superscript"/>
                <w:lang w:val="en-GB" w:eastAsia="en-GB"/>
              </w:rPr>
              <w:t>(2)</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Предење природних и/или вештачких или синтетичких сечених влакана комбиновано са ткањем или са тафтовањем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екструдирање вештачких или синтетичких филаментних предива комбиновано са ткањем или са тафтовањем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ткање комбиновано са бојењем или флоковањем или превлачењем или ламинирањем или метализирањем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тафтовање комбиновано са бојењем или штампањем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флоковање комбиновано са бојењем или штампањем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бојење предива комбиновано са ткањем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ткање комбиновано са штампањем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штампање (као самостални поступак)</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lastRenderedPageBreak/>
              <w:t>5805</w:t>
            </w:r>
          </w:p>
        </w:tc>
        <w:tc>
          <w:tcPr>
            <w:tcW w:w="2068" w:type="pct"/>
            <w:tcBorders>
              <w:top w:val="single" w:sz="4" w:space="0" w:color="auto"/>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Таписерије ручно ткане (врста: гоблена, фландрија, обисон, бове и сличне) и таписерије иглом рађене (нпр. ситним бодом, унакрсним бодом), било да јесу или нису готове</w:t>
            </w:r>
          </w:p>
        </w:tc>
        <w:tc>
          <w:tcPr>
            <w:tcW w:w="2069" w:type="pct"/>
            <w:tcBorders>
              <w:top w:val="single" w:sz="4" w:space="0" w:color="auto"/>
              <w:bottom w:val="single" w:sz="4" w:space="0" w:color="auto"/>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било ког тарифног броја, осим од материјала из тарифног броја у који се сврстава сам производ</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5810</w:t>
            </w:r>
          </w:p>
        </w:tc>
        <w:tc>
          <w:tcPr>
            <w:tcW w:w="2068" w:type="pct"/>
            <w:tcBorders>
              <w:top w:val="single" w:sz="4" w:space="0" w:color="auto"/>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Вез у метражи, у тракама или мотивима</w:t>
            </w:r>
          </w:p>
        </w:tc>
        <w:tc>
          <w:tcPr>
            <w:tcW w:w="2069" w:type="pct"/>
            <w:tcBorders>
              <w:top w:val="single" w:sz="4" w:space="0" w:color="auto"/>
              <w:bottom w:val="single" w:sz="4" w:space="0" w:color="auto"/>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Вез у којем вредност свих употребљених материјала из било ког тарифног броја, осим од материјала из тарифног броја у који се сврстава сам производ није већа од 50% цене производа франко фабрика</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5901</w:t>
            </w:r>
          </w:p>
        </w:tc>
        <w:tc>
          <w:tcPr>
            <w:tcW w:w="2068" w:type="pct"/>
            <w:tcBorders>
              <w:top w:val="single" w:sz="4" w:space="0" w:color="auto"/>
              <w:bottom w:val="single" w:sz="4" w:space="0" w:color="auto"/>
            </w:tcBorders>
          </w:tcPr>
          <w:p w:rsidR="0006491B" w:rsidRPr="00877D0B" w:rsidRDefault="0006491B" w:rsidP="00C0702C">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Текстилне тканине превучене лепком или скробним материјама, које се користе за спољно повезивање књига или за сличне сврхе; Тканине за прецртавање; Канафас припремљен за сликање; Круте тканине (буграм) и сличне круте текстилне тканине кој</w:t>
            </w:r>
            <w:r w:rsidR="00C0702C" w:rsidRPr="00877D0B">
              <w:rPr>
                <w:rFonts w:ascii="Arial" w:eastAsia="Calibri" w:hAnsi="Arial" w:cs="Arial"/>
                <w:strike/>
                <w:noProof/>
                <w:sz w:val="22"/>
                <w:szCs w:val="22"/>
                <w:lang w:val="sr-Cyrl-RS"/>
              </w:rPr>
              <w:t>е</w:t>
            </w:r>
            <w:r w:rsidRPr="00877D0B">
              <w:rPr>
                <w:rFonts w:ascii="Arial" w:eastAsia="Calibri" w:hAnsi="Arial" w:cs="Arial"/>
                <w:noProof/>
                <w:sz w:val="22"/>
                <w:szCs w:val="22"/>
                <w:lang w:val="en-GB"/>
              </w:rPr>
              <w:t xml:space="preserve"> се користе за израду шешира</w:t>
            </w:r>
          </w:p>
        </w:tc>
        <w:tc>
          <w:tcPr>
            <w:tcW w:w="2069" w:type="pct"/>
            <w:tcBorders>
              <w:top w:val="single" w:sz="4" w:space="0" w:color="auto"/>
              <w:bottom w:val="single" w:sz="4" w:space="0" w:color="auto"/>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Ткање комбиновано са бојењем или флоковањем или превлачењем или ламинирањем или метализирањем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флоковање комбиновано са бојењем или штампањем</w:t>
            </w:r>
          </w:p>
        </w:tc>
      </w:tr>
      <w:tr w:rsidR="0006491B" w:rsidRPr="008F38B1" w:rsidTr="0006491B">
        <w:trPr>
          <w:cantSplit/>
          <w:trHeight w:val="20"/>
        </w:trPr>
        <w:tc>
          <w:tcPr>
            <w:tcW w:w="863" w:type="pct"/>
            <w:tcBorders>
              <w:top w:val="single" w:sz="4" w:space="0" w:color="auto"/>
              <w:left w:val="single" w:sz="4" w:space="0" w:color="auto"/>
              <w:bottom w:val="nil"/>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5902</w:t>
            </w:r>
          </w:p>
        </w:tc>
        <w:tc>
          <w:tcPr>
            <w:tcW w:w="2068" w:type="pct"/>
            <w:tcBorders>
              <w:top w:val="single" w:sz="4" w:space="0" w:color="auto"/>
              <w:bottom w:val="nil"/>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Корд материјал за спољашње пнеуматске гуме од предива од најлона или других полиамида, полиестера или вискозног рајона, велике јачине:</w:t>
            </w:r>
          </w:p>
        </w:tc>
        <w:tc>
          <w:tcPr>
            <w:tcW w:w="2069" w:type="pct"/>
            <w:tcBorders>
              <w:top w:val="single" w:sz="4" w:space="0" w:color="auto"/>
              <w:bottom w:val="nil"/>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p>
        </w:tc>
      </w:tr>
      <w:tr w:rsidR="0006491B" w:rsidRPr="008F38B1" w:rsidTr="0006491B">
        <w:trPr>
          <w:cantSplit/>
          <w:trHeight w:val="20"/>
        </w:trPr>
        <w:tc>
          <w:tcPr>
            <w:tcW w:w="863" w:type="pct"/>
            <w:tcBorders>
              <w:top w:val="nil"/>
              <w:left w:val="single" w:sz="4" w:space="0" w:color="auto"/>
              <w:bottom w:val="nil"/>
            </w:tcBorders>
          </w:tcPr>
          <w:p w:rsidR="0006491B" w:rsidRPr="00877D0B" w:rsidRDefault="0006491B" w:rsidP="0006491B">
            <w:pPr>
              <w:spacing w:before="60" w:after="60"/>
              <w:jc w:val="both"/>
              <w:rPr>
                <w:rFonts w:ascii="Arial" w:eastAsia="Calibri" w:hAnsi="Arial" w:cs="Arial"/>
                <w:noProof/>
                <w:sz w:val="22"/>
                <w:szCs w:val="22"/>
                <w:lang w:val="en-GB"/>
              </w:rPr>
            </w:pPr>
          </w:p>
        </w:tc>
        <w:tc>
          <w:tcPr>
            <w:tcW w:w="2068" w:type="pct"/>
            <w:tcBorders>
              <w:top w:val="nil"/>
              <w:bottom w:val="nil"/>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 са садржајем до 90% по маси текстилних материјала</w:t>
            </w:r>
          </w:p>
        </w:tc>
        <w:tc>
          <w:tcPr>
            <w:tcW w:w="2069" w:type="pct"/>
            <w:tcBorders>
              <w:top w:val="nil"/>
              <w:bottom w:val="nil"/>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Ткање</w:t>
            </w:r>
          </w:p>
        </w:tc>
      </w:tr>
      <w:tr w:rsidR="0006491B" w:rsidRPr="008F38B1" w:rsidTr="0006491B">
        <w:trPr>
          <w:cantSplit/>
          <w:trHeight w:val="20"/>
        </w:trPr>
        <w:tc>
          <w:tcPr>
            <w:tcW w:w="863" w:type="pct"/>
            <w:tcBorders>
              <w:top w:val="nil"/>
              <w:left w:val="single" w:sz="4" w:space="0" w:color="auto"/>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p>
        </w:tc>
        <w:tc>
          <w:tcPr>
            <w:tcW w:w="2068" w:type="pct"/>
            <w:tcBorders>
              <w:top w:val="nil"/>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 остало</w:t>
            </w:r>
          </w:p>
        </w:tc>
        <w:tc>
          <w:tcPr>
            <w:tcW w:w="2069" w:type="pct"/>
            <w:tcBorders>
              <w:top w:val="nil"/>
              <w:bottom w:val="single" w:sz="4" w:space="0" w:color="auto"/>
              <w:right w:val="single" w:sz="4" w:space="0" w:color="auto"/>
            </w:tcBorders>
          </w:tcPr>
          <w:p w:rsidR="0006491B" w:rsidRPr="00877D0B" w:rsidRDefault="003622B3"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sr-Cyrl-RS" w:eastAsia="en-IE"/>
              </w:rPr>
              <w:t>Е</w:t>
            </w:r>
            <w:r w:rsidR="0006491B" w:rsidRPr="00877D0B">
              <w:rPr>
                <w:rFonts w:ascii="Arial" w:hAnsi="Arial" w:cs="Arial"/>
                <w:sz w:val="22"/>
                <w:szCs w:val="22"/>
                <w:lang w:val="en-GB" w:eastAsia="en-IE"/>
              </w:rPr>
              <w:t>кструдирање вештачких или синтетичких влакана комбиновано са ткањем</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lastRenderedPageBreak/>
              <w:t>5903</w:t>
            </w:r>
          </w:p>
        </w:tc>
        <w:tc>
          <w:tcPr>
            <w:tcW w:w="2068" w:type="pct"/>
            <w:tcBorders>
              <w:top w:val="single" w:sz="4" w:space="0" w:color="auto"/>
              <w:bottom w:val="single" w:sz="4" w:space="0" w:color="auto"/>
            </w:tcBorders>
          </w:tcPr>
          <w:p w:rsidR="0006491B" w:rsidRPr="00877D0B" w:rsidRDefault="0006491B" w:rsidP="00DB4D47">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Текстилне тканине импрегнисане, превучене, прекривене или ламиниране пластичн</w:t>
            </w:r>
            <w:r w:rsidR="00DB4D47" w:rsidRPr="00877D0B">
              <w:rPr>
                <w:rFonts w:ascii="Arial" w:eastAsia="Calibri" w:hAnsi="Arial" w:cs="Arial"/>
                <w:noProof/>
                <w:sz w:val="22"/>
                <w:szCs w:val="22"/>
                <w:lang w:val="sr-Cyrl-RS"/>
              </w:rPr>
              <w:t>и</w:t>
            </w:r>
            <w:r w:rsidRPr="00877D0B">
              <w:rPr>
                <w:rFonts w:ascii="Arial" w:eastAsia="Calibri" w:hAnsi="Arial" w:cs="Arial"/>
                <w:noProof/>
                <w:sz w:val="22"/>
                <w:szCs w:val="22"/>
                <w:lang w:val="en-GB"/>
              </w:rPr>
              <w:t>м масама, осим оних из тарифног броја 5902</w:t>
            </w:r>
          </w:p>
        </w:tc>
        <w:tc>
          <w:tcPr>
            <w:tcW w:w="2069" w:type="pct"/>
            <w:tcBorders>
              <w:top w:val="single" w:sz="4" w:space="0" w:color="auto"/>
              <w:bottom w:val="single" w:sz="4" w:space="0" w:color="auto"/>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Ткање комбиновано са импрегнисањем или превлачењем или прекривањем или ламинирањем или метализирањем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ткање комбиновано са штампањем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штампање (као самостални поступак)</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5904</w:t>
            </w:r>
          </w:p>
        </w:tc>
        <w:tc>
          <w:tcPr>
            <w:tcW w:w="2068" w:type="pct"/>
            <w:tcBorders>
              <w:top w:val="single" w:sz="4" w:space="0" w:color="auto"/>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Линолеум, неисечен или сечен у облике; Подни покривачи који се састоје од превлаке или покривке нанете на текстилну подлогу, неисечени или сечени у облике</w:t>
            </w:r>
          </w:p>
        </w:tc>
        <w:tc>
          <w:tcPr>
            <w:tcW w:w="2069" w:type="pct"/>
            <w:tcBorders>
              <w:top w:val="single" w:sz="4" w:space="0" w:color="auto"/>
              <w:bottom w:val="single" w:sz="4" w:space="0" w:color="auto"/>
              <w:right w:val="single" w:sz="4" w:space="0" w:color="auto"/>
            </w:tcBorders>
          </w:tcPr>
          <w:p w:rsidR="0006491B" w:rsidRPr="00877D0B" w:rsidRDefault="0006491B" w:rsidP="0006491B">
            <w:pPr>
              <w:spacing w:before="60" w:after="60"/>
              <w:jc w:val="both"/>
              <w:rPr>
                <w:rFonts w:ascii="Arial" w:hAnsi="Arial" w:cs="Arial"/>
                <w:b/>
                <w:bCs/>
                <w:noProof/>
                <w:sz w:val="22"/>
                <w:szCs w:val="22"/>
                <w:vertAlign w:val="superscript"/>
                <w:lang w:val="en-GB" w:eastAsia="en-GB"/>
              </w:rPr>
            </w:pPr>
            <w:r w:rsidRPr="00877D0B">
              <w:rPr>
                <w:rFonts w:ascii="Arial" w:hAnsi="Arial" w:cs="Arial"/>
                <w:b/>
                <w:bCs/>
                <w:noProof/>
                <w:sz w:val="22"/>
                <w:szCs w:val="22"/>
                <w:vertAlign w:val="superscript"/>
                <w:lang w:val="en-GB" w:eastAsia="en-GB"/>
              </w:rPr>
              <w:t>(2)</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Ткање комбиновано са бојењем или превлачењем или ламинирањем или метализирањем</w:t>
            </w:r>
          </w:p>
          <w:p w:rsidR="0006491B" w:rsidRPr="00877D0B" w:rsidRDefault="0006491B" w:rsidP="0006491B">
            <w:pPr>
              <w:spacing w:before="60" w:after="60"/>
              <w:jc w:val="both"/>
              <w:rPr>
                <w:rFonts w:ascii="Arial" w:eastAsia="Calibri" w:hAnsi="Arial" w:cs="Arial"/>
                <w:noProof/>
                <w:sz w:val="22"/>
                <w:szCs w:val="22"/>
                <w:lang w:val="en-GB"/>
              </w:rPr>
            </w:pPr>
          </w:p>
          <w:p w:rsidR="0006491B" w:rsidRPr="00877D0B" w:rsidRDefault="00834D16"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sr-Cyrl-RS"/>
              </w:rPr>
              <w:t>Т</w:t>
            </w:r>
            <w:r w:rsidR="0006491B" w:rsidRPr="00877D0B">
              <w:rPr>
                <w:rFonts w:ascii="Arial" w:eastAsia="Calibri" w:hAnsi="Arial" w:cs="Arial"/>
                <w:noProof/>
                <w:sz w:val="22"/>
                <w:szCs w:val="22"/>
                <w:lang w:val="en-GB"/>
              </w:rPr>
              <w:t>канина од јуте може бити употребљена као подлога.</w:t>
            </w:r>
          </w:p>
        </w:tc>
      </w:tr>
      <w:tr w:rsidR="0006491B" w:rsidRPr="008F38B1" w:rsidTr="0006491B">
        <w:trPr>
          <w:cantSplit/>
          <w:trHeight w:val="20"/>
        </w:trPr>
        <w:tc>
          <w:tcPr>
            <w:tcW w:w="863" w:type="pct"/>
            <w:tcBorders>
              <w:top w:val="single" w:sz="4" w:space="0" w:color="auto"/>
              <w:left w:val="single" w:sz="4" w:space="0" w:color="auto"/>
              <w:bottom w:val="nil"/>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noProof/>
                <w:sz w:val="22"/>
                <w:szCs w:val="22"/>
                <w:lang w:val="en-GB" w:eastAsia="en-GB"/>
              </w:rPr>
              <w:t>5905</w:t>
            </w:r>
          </w:p>
        </w:tc>
        <w:tc>
          <w:tcPr>
            <w:tcW w:w="2068" w:type="pct"/>
            <w:tcBorders>
              <w:top w:val="single" w:sz="4" w:space="0" w:color="auto"/>
              <w:bottom w:val="nil"/>
            </w:tcBorders>
          </w:tcPr>
          <w:p w:rsidR="0006491B" w:rsidRPr="00877D0B" w:rsidRDefault="0006491B" w:rsidP="0006491B">
            <w:pPr>
              <w:spacing w:before="60" w:after="60"/>
              <w:jc w:val="both"/>
              <w:rPr>
                <w:rFonts w:ascii="Arial" w:hAnsi="Arial" w:cs="Arial"/>
                <w:noProof/>
                <w:sz w:val="22"/>
                <w:szCs w:val="22"/>
                <w:lang w:val="en-GB" w:eastAsia="en-GB"/>
              </w:rPr>
            </w:pPr>
            <w:r w:rsidRPr="00877D0B">
              <w:rPr>
                <w:rFonts w:ascii="Arial" w:hAnsi="Arial" w:cs="Arial"/>
                <w:noProof/>
                <w:sz w:val="22"/>
                <w:szCs w:val="22"/>
                <w:lang w:val="en-GB" w:eastAsia="en-GB"/>
              </w:rPr>
              <w:t>Зидни тапети од текстила:</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noProof/>
                <w:sz w:val="22"/>
                <w:szCs w:val="22"/>
                <w:lang w:val="en-GB" w:eastAsia="en-GB"/>
              </w:rPr>
              <w:t>- импрегнисани, превучени, прекривени или ламинирани гумом, пластичним или другим материјалима</w:t>
            </w:r>
          </w:p>
        </w:tc>
        <w:tc>
          <w:tcPr>
            <w:tcW w:w="2069" w:type="pct"/>
            <w:tcBorders>
              <w:top w:val="single" w:sz="4" w:space="0" w:color="auto"/>
              <w:bottom w:val="nil"/>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Ткање, плетење или обликовање неткане тканине комбиновано са импрегнисањем или превлачењем или прекривањем или ламинирањем или метализирањем</w:t>
            </w:r>
          </w:p>
        </w:tc>
      </w:tr>
      <w:tr w:rsidR="0006491B" w:rsidRPr="008F38B1" w:rsidTr="0006491B">
        <w:trPr>
          <w:cantSplit/>
          <w:trHeight w:val="20"/>
        </w:trPr>
        <w:tc>
          <w:tcPr>
            <w:tcW w:w="863" w:type="pct"/>
            <w:tcBorders>
              <w:top w:val="nil"/>
              <w:left w:val="single" w:sz="4" w:space="0" w:color="auto"/>
              <w:bottom w:val="single" w:sz="4" w:space="0" w:color="auto"/>
            </w:tcBorders>
          </w:tcPr>
          <w:p w:rsidR="0006491B" w:rsidRPr="00877D0B" w:rsidRDefault="0006491B" w:rsidP="0006491B">
            <w:pPr>
              <w:pageBreakBefore/>
              <w:spacing w:before="60" w:after="60"/>
              <w:jc w:val="both"/>
              <w:rPr>
                <w:rFonts w:ascii="Arial" w:eastAsia="Calibri" w:hAnsi="Arial" w:cs="Arial"/>
                <w:noProof/>
                <w:sz w:val="22"/>
                <w:szCs w:val="22"/>
                <w:lang w:val="en-GB"/>
              </w:rPr>
            </w:pPr>
          </w:p>
        </w:tc>
        <w:tc>
          <w:tcPr>
            <w:tcW w:w="2068" w:type="pct"/>
            <w:tcBorders>
              <w:top w:val="nil"/>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noProof/>
                <w:sz w:val="22"/>
                <w:szCs w:val="22"/>
                <w:lang w:val="en-GB" w:eastAsia="en-GB"/>
              </w:rPr>
              <w:t>- остало</w:t>
            </w:r>
          </w:p>
        </w:tc>
        <w:tc>
          <w:tcPr>
            <w:tcW w:w="2069" w:type="pct"/>
            <w:tcBorders>
              <w:top w:val="nil"/>
              <w:bottom w:val="single" w:sz="4" w:space="0" w:color="auto"/>
              <w:right w:val="single" w:sz="4" w:space="0" w:color="auto"/>
            </w:tcBorders>
          </w:tcPr>
          <w:p w:rsidR="0006491B" w:rsidRPr="00877D0B" w:rsidRDefault="0006491B" w:rsidP="0006491B">
            <w:pPr>
              <w:spacing w:before="60" w:after="60"/>
              <w:jc w:val="both"/>
              <w:rPr>
                <w:rFonts w:ascii="Arial" w:hAnsi="Arial" w:cs="Arial"/>
                <w:b/>
                <w:bCs/>
                <w:noProof/>
                <w:sz w:val="22"/>
                <w:szCs w:val="22"/>
                <w:vertAlign w:val="superscript"/>
                <w:lang w:val="en-GB" w:eastAsia="en-GB"/>
              </w:rPr>
            </w:pPr>
            <w:r w:rsidRPr="00877D0B">
              <w:rPr>
                <w:rFonts w:ascii="Arial" w:hAnsi="Arial" w:cs="Arial"/>
                <w:b/>
                <w:bCs/>
                <w:noProof/>
                <w:sz w:val="22"/>
                <w:szCs w:val="22"/>
                <w:vertAlign w:val="superscript"/>
                <w:lang w:val="en-GB" w:eastAsia="en-GB"/>
              </w:rPr>
              <w:t>(2)</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Предење природних односно вештачких или синтетичких сечених влакана комбиновано са ткањем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екструдирање вештачких или синтетичких филаментних предива комбиновано са ткањем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ткање, плетење или обликовање неткане тканине комбиновано са бојењем или превлачењем или ламинизирањем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ткање комбиновано са штампањем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штампање (као самостални поступак)</w:t>
            </w:r>
          </w:p>
        </w:tc>
      </w:tr>
      <w:tr w:rsidR="0006491B" w:rsidRPr="008F38B1" w:rsidTr="0006491B">
        <w:trPr>
          <w:cantSplit/>
          <w:trHeight w:val="20"/>
        </w:trPr>
        <w:tc>
          <w:tcPr>
            <w:tcW w:w="863" w:type="pct"/>
            <w:tcBorders>
              <w:top w:val="single" w:sz="4" w:space="0" w:color="auto"/>
              <w:left w:val="single" w:sz="4" w:space="0" w:color="auto"/>
              <w:bottom w:val="nil"/>
            </w:tcBorders>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hAnsi="Arial" w:cs="Arial"/>
                <w:noProof/>
                <w:sz w:val="22"/>
                <w:szCs w:val="22"/>
                <w:lang w:val="en-GB" w:eastAsia="en-GB"/>
              </w:rPr>
              <w:lastRenderedPageBreak/>
              <w:t>5906</w:t>
            </w:r>
          </w:p>
        </w:tc>
        <w:tc>
          <w:tcPr>
            <w:tcW w:w="2068" w:type="pct"/>
            <w:tcBorders>
              <w:top w:val="single" w:sz="4" w:space="0" w:color="auto"/>
              <w:bottom w:val="nil"/>
            </w:tcBorders>
          </w:tcPr>
          <w:p w:rsidR="0006491B" w:rsidRPr="00877D0B" w:rsidRDefault="0006491B" w:rsidP="0006491B">
            <w:pPr>
              <w:spacing w:before="60" w:after="60"/>
              <w:jc w:val="both"/>
              <w:rPr>
                <w:rFonts w:ascii="Arial" w:hAnsi="Arial" w:cs="Arial"/>
                <w:noProof/>
                <w:sz w:val="22"/>
                <w:szCs w:val="22"/>
                <w:lang w:val="en-GB" w:eastAsia="en-GB"/>
              </w:rPr>
            </w:pPr>
            <w:r w:rsidRPr="00877D0B">
              <w:rPr>
                <w:rFonts w:ascii="Arial" w:hAnsi="Arial" w:cs="Arial"/>
                <w:noProof/>
                <w:sz w:val="22"/>
                <w:szCs w:val="22"/>
                <w:lang w:val="en-GB" w:eastAsia="en-GB"/>
              </w:rPr>
              <w:t>Каучуковане или гумиране текстилне тканине, осим оних из тарифног броја 5902:</w:t>
            </w:r>
          </w:p>
          <w:p w:rsidR="0006491B" w:rsidRPr="00877D0B" w:rsidRDefault="0006491B" w:rsidP="0006491B">
            <w:pPr>
              <w:spacing w:before="60" w:after="60"/>
              <w:jc w:val="both"/>
              <w:rPr>
                <w:rFonts w:ascii="Arial" w:eastAsia="Calibri" w:hAnsi="Arial" w:cs="Arial"/>
                <w:b/>
                <w:noProof/>
                <w:sz w:val="22"/>
                <w:szCs w:val="22"/>
                <w:lang w:val="en-GB"/>
              </w:rPr>
            </w:pPr>
            <w:r w:rsidRPr="00877D0B">
              <w:rPr>
                <w:rFonts w:ascii="Arial" w:hAnsi="Arial" w:cs="Arial"/>
                <w:noProof/>
                <w:sz w:val="22"/>
                <w:szCs w:val="22"/>
                <w:lang w:val="en-GB" w:eastAsia="en-GB"/>
              </w:rPr>
              <w:t>- плетене или кукичане тканине</w:t>
            </w:r>
          </w:p>
        </w:tc>
        <w:tc>
          <w:tcPr>
            <w:tcW w:w="2069" w:type="pct"/>
            <w:tcBorders>
              <w:top w:val="single" w:sz="4" w:space="0" w:color="auto"/>
              <w:bottom w:val="nil"/>
              <w:right w:val="single" w:sz="4" w:space="0" w:color="auto"/>
            </w:tcBorders>
          </w:tcPr>
          <w:p w:rsidR="0006491B" w:rsidRPr="00877D0B" w:rsidRDefault="0006491B" w:rsidP="0006491B">
            <w:pPr>
              <w:spacing w:before="60" w:after="60"/>
              <w:jc w:val="both"/>
              <w:rPr>
                <w:rFonts w:ascii="Arial" w:hAnsi="Arial" w:cs="Arial"/>
                <w:noProof/>
                <w:sz w:val="22"/>
                <w:szCs w:val="22"/>
                <w:lang w:val="en-GB" w:eastAsia="en-GB"/>
              </w:rPr>
            </w:pPr>
          </w:p>
          <w:p w:rsidR="0006491B" w:rsidRPr="00877D0B" w:rsidRDefault="0006491B" w:rsidP="0006491B">
            <w:pPr>
              <w:spacing w:before="60" w:after="60"/>
              <w:jc w:val="both"/>
              <w:rPr>
                <w:rFonts w:ascii="Arial" w:hAnsi="Arial" w:cs="Arial"/>
                <w:b/>
                <w:bCs/>
                <w:noProof/>
                <w:sz w:val="22"/>
                <w:szCs w:val="22"/>
                <w:vertAlign w:val="superscript"/>
                <w:lang w:val="en-GB" w:eastAsia="en-GB"/>
              </w:rPr>
            </w:pPr>
            <w:r w:rsidRPr="00877D0B">
              <w:rPr>
                <w:rFonts w:ascii="Arial" w:hAnsi="Arial" w:cs="Arial"/>
                <w:b/>
                <w:bCs/>
                <w:noProof/>
                <w:sz w:val="22"/>
                <w:szCs w:val="22"/>
                <w:vertAlign w:val="superscript"/>
                <w:lang w:val="en-GB" w:eastAsia="en-GB"/>
              </w:rPr>
              <w:t>(2)</w:t>
            </w:r>
          </w:p>
          <w:p w:rsidR="0006491B" w:rsidRPr="00877D0B" w:rsidRDefault="0006491B" w:rsidP="0006491B">
            <w:pPr>
              <w:spacing w:before="60" w:after="60"/>
              <w:jc w:val="both"/>
              <w:rPr>
                <w:rFonts w:ascii="Arial" w:hAnsi="Arial" w:cs="Arial"/>
                <w:noProof/>
                <w:sz w:val="22"/>
                <w:szCs w:val="22"/>
                <w:lang w:val="en-GB" w:eastAsia="en-GB"/>
              </w:rPr>
            </w:pPr>
            <w:r w:rsidRPr="00877D0B">
              <w:rPr>
                <w:rFonts w:ascii="Arial" w:hAnsi="Arial" w:cs="Arial"/>
                <w:noProof/>
                <w:sz w:val="22"/>
                <w:szCs w:val="22"/>
                <w:lang w:val="en-GB" w:eastAsia="en-GB"/>
              </w:rPr>
              <w:t>Предење природних односно вештачких или синтетичких сечених влакана комбиновано са плетењем/кукичањем</w:t>
            </w:r>
          </w:p>
          <w:p w:rsidR="0006491B" w:rsidRPr="00877D0B" w:rsidRDefault="0006491B" w:rsidP="0006491B">
            <w:pPr>
              <w:spacing w:before="60" w:after="60"/>
              <w:jc w:val="both"/>
              <w:rPr>
                <w:rFonts w:ascii="Arial" w:hAnsi="Arial" w:cs="Arial"/>
                <w:noProof/>
                <w:sz w:val="22"/>
                <w:szCs w:val="22"/>
                <w:lang w:val="en-GB" w:eastAsia="en-GB"/>
              </w:rPr>
            </w:pPr>
            <w:r w:rsidRPr="00877D0B">
              <w:rPr>
                <w:rFonts w:ascii="Arial" w:hAnsi="Arial" w:cs="Arial"/>
                <w:noProof/>
                <w:sz w:val="22"/>
                <w:szCs w:val="22"/>
                <w:lang w:val="en-GB" w:eastAsia="en-GB"/>
              </w:rPr>
              <w:t>или</w:t>
            </w:r>
          </w:p>
          <w:p w:rsidR="0006491B" w:rsidRPr="00877D0B" w:rsidRDefault="0006491B" w:rsidP="0006491B">
            <w:pPr>
              <w:spacing w:before="60" w:after="60"/>
              <w:jc w:val="both"/>
              <w:rPr>
                <w:rFonts w:ascii="Arial" w:hAnsi="Arial" w:cs="Arial"/>
                <w:noProof/>
                <w:sz w:val="22"/>
                <w:szCs w:val="22"/>
                <w:lang w:val="en-GB" w:eastAsia="en-GB"/>
              </w:rPr>
            </w:pPr>
            <w:r w:rsidRPr="00877D0B">
              <w:rPr>
                <w:rFonts w:ascii="Arial" w:hAnsi="Arial" w:cs="Arial"/>
                <w:noProof/>
                <w:sz w:val="22"/>
                <w:szCs w:val="22"/>
                <w:lang w:val="en-GB" w:eastAsia="en-GB"/>
              </w:rPr>
              <w:t>екструдирање вештачких или синтетичких филаментних предива комбиновано са плетењем/кукичањем</w:t>
            </w:r>
          </w:p>
          <w:p w:rsidR="0006491B" w:rsidRPr="00877D0B" w:rsidRDefault="0006491B" w:rsidP="0006491B">
            <w:pPr>
              <w:spacing w:before="60" w:after="60"/>
              <w:jc w:val="both"/>
              <w:rPr>
                <w:rFonts w:ascii="Arial" w:hAnsi="Arial" w:cs="Arial"/>
                <w:noProof/>
                <w:sz w:val="22"/>
                <w:szCs w:val="22"/>
                <w:lang w:val="en-GB" w:eastAsia="en-GB"/>
              </w:rPr>
            </w:pPr>
            <w:r w:rsidRPr="00877D0B">
              <w:rPr>
                <w:rFonts w:ascii="Arial" w:hAnsi="Arial" w:cs="Arial"/>
                <w:noProof/>
                <w:sz w:val="22"/>
                <w:szCs w:val="22"/>
                <w:lang w:val="en-GB" w:eastAsia="en-GB"/>
              </w:rPr>
              <w:t>или</w:t>
            </w:r>
          </w:p>
          <w:p w:rsidR="0006491B" w:rsidRPr="00877D0B" w:rsidRDefault="0006491B" w:rsidP="0006491B">
            <w:pPr>
              <w:spacing w:before="60" w:after="60"/>
              <w:jc w:val="both"/>
              <w:rPr>
                <w:rFonts w:ascii="Arial" w:hAnsi="Arial" w:cs="Arial"/>
                <w:noProof/>
                <w:sz w:val="22"/>
                <w:szCs w:val="22"/>
                <w:lang w:val="en-GB" w:eastAsia="en-GB"/>
              </w:rPr>
            </w:pPr>
            <w:r w:rsidRPr="00877D0B">
              <w:rPr>
                <w:rFonts w:ascii="Arial" w:hAnsi="Arial" w:cs="Arial"/>
                <w:noProof/>
                <w:sz w:val="22"/>
                <w:szCs w:val="22"/>
                <w:lang w:val="en-GB" w:eastAsia="en-GB"/>
              </w:rPr>
              <w:t>плетење или кукичање комбиновано са гумирањем</w:t>
            </w:r>
          </w:p>
          <w:p w:rsidR="0006491B" w:rsidRPr="00877D0B" w:rsidRDefault="0006491B" w:rsidP="0006491B">
            <w:pPr>
              <w:spacing w:before="60" w:after="60"/>
              <w:jc w:val="both"/>
              <w:rPr>
                <w:rFonts w:ascii="Arial" w:hAnsi="Arial" w:cs="Arial"/>
                <w:noProof/>
                <w:sz w:val="22"/>
                <w:szCs w:val="22"/>
                <w:lang w:val="en-GB" w:eastAsia="en-GB"/>
              </w:rPr>
            </w:pPr>
            <w:r w:rsidRPr="00877D0B">
              <w:rPr>
                <w:rFonts w:ascii="Arial" w:hAnsi="Arial" w:cs="Arial"/>
                <w:noProof/>
                <w:sz w:val="22"/>
                <w:szCs w:val="22"/>
                <w:lang w:val="en-GB" w:eastAsia="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noProof/>
                <w:sz w:val="22"/>
                <w:szCs w:val="22"/>
                <w:lang w:val="en-GB" w:eastAsia="en-GB"/>
              </w:rPr>
              <w:t>гумирање комбиновано са најмање два главна припремна или завршна поступка (као што је каландрирање, обрада за отпорност на скупљање, термофиксација, трајна завршна обрада) под условом да вредност свих употребљених материјала није већа од 50 % цене производа франко фабрика</w:t>
            </w:r>
          </w:p>
        </w:tc>
      </w:tr>
      <w:tr w:rsidR="0006491B" w:rsidRPr="008F38B1" w:rsidTr="0006491B">
        <w:trPr>
          <w:cantSplit/>
          <w:trHeight w:val="20"/>
        </w:trPr>
        <w:tc>
          <w:tcPr>
            <w:tcW w:w="863" w:type="pct"/>
            <w:tcBorders>
              <w:top w:val="nil"/>
              <w:left w:val="single" w:sz="4" w:space="0" w:color="auto"/>
              <w:bottom w:val="nil"/>
            </w:tcBorders>
          </w:tcPr>
          <w:p w:rsidR="0006491B" w:rsidRPr="00877D0B" w:rsidRDefault="0006491B" w:rsidP="0006491B">
            <w:pPr>
              <w:spacing w:before="60" w:after="60"/>
              <w:jc w:val="both"/>
              <w:rPr>
                <w:rFonts w:ascii="Arial" w:eastAsia="Calibri" w:hAnsi="Arial" w:cs="Arial"/>
                <w:noProof/>
                <w:sz w:val="22"/>
                <w:szCs w:val="22"/>
                <w:lang w:val="en-GB"/>
              </w:rPr>
            </w:pPr>
          </w:p>
        </w:tc>
        <w:tc>
          <w:tcPr>
            <w:tcW w:w="2068" w:type="pct"/>
            <w:tcBorders>
              <w:top w:val="nil"/>
              <w:bottom w:val="nil"/>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noProof/>
                <w:sz w:val="22"/>
                <w:szCs w:val="22"/>
                <w:lang w:val="en-GB" w:eastAsia="en-GB"/>
              </w:rPr>
              <w:t>- остале тканине од предива од синтетичких филамената, са садржајем преко 90% по маси текстилних материјала</w:t>
            </w:r>
          </w:p>
        </w:tc>
        <w:tc>
          <w:tcPr>
            <w:tcW w:w="2069" w:type="pct"/>
            <w:tcBorders>
              <w:top w:val="nil"/>
              <w:bottom w:val="nil"/>
              <w:right w:val="single" w:sz="4" w:space="0" w:color="auto"/>
            </w:tcBorders>
          </w:tcPr>
          <w:p w:rsidR="0006491B" w:rsidRPr="00877D0B" w:rsidRDefault="0048735E"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sr-Cyrl-RS"/>
              </w:rPr>
              <w:t>Е</w:t>
            </w:r>
            <w:r w:rsidR="0006491B" w:rsidRPr="00877D0B">
              <w:rPr>
                <w:rFonts w:ascii="Arial" w:eastAsia="Calibri" w:hAnsi="Arial" w:cs="Arial"/>
                <w:noProof/>
                <w:sz w:val="22"/>
                <w:szCs w:val="22"/>
                <w:lang w:val="en-GB"/>
              </w:rPr>
              <w:t>кструдирање вештачких или синтетичких влакана комбиновано са ткањем</w:t>
            </w:r>
          </w:p>
        </w:tc>
      </w:tr>
      <w:tr w:rsidR="0006491B" w:rsidRPr="008F38B1" w:rsidTr="0006491B">
        <w:trPr>
          <w:cantSplit/>
          <w:trHeight w:val="20"/>
        </w:trPr>
        <w:tc>
          <w:tcPr>
            <w:tcW w:w="863" w:type="pct"/>
            <w:tcBorders>
              <w:top w:val="nil"/>
              <w:left w:val="single" w:sz="4" w:space="0" w:color="auto"/>
              <w:bottom w:val="single" w:sz="4" w:space="0" w:color="auto"/>
            </w:tcBorders>
          </w:tcPr>
          <w:p w:rsidR="0006491B" w:rsidRPr="00877D0B" w:rsidRDefault="0006491B" w:rsidP="0006491B">
            <w:pPr>
              <w:pageBreakBefore/>
              <w:spacing w:before="60" w:after="60"/>
              <w:jc w:val="both"/>
              <w:rPr>
                <w:rFonts w:ascii="Arial" w:eastAsia="Calibri" w:hAnsi="Arial" w:cs="Arial"/>
                <w:noProof/>
                <w:sz w:val="22"/>
                <w:szCs w:val="22"/>
                <w:lang w:val="en-GB"/>
              </w:rPr>
            </w:pPr>
          </w:p>
        </w:tc>
        <w:tc>
          <w:tcPr>
            <w:tcW w:w="2068" w:type="pct"/>
            <w:tcBorders>
              <w:top w:val="nil"/>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noProof/>
                <w:sz w:val="22"/>
                <w:szCs w:val="22"/>
                <w:lang w:val="en-GB" w:eastAsia="en-GB"/>
              </w:rPr>
              <w:t>- остало</w:t>
            </w:r>
          </w:p>
        </w:tc>
        <w:tc>
          <w:tcPr>
            <w:tcW w:w="2069" w:type="pct"/>
            <w:tcBorders>
              <w:top w:val="nil"/>
              <w:bottom w:val="single" w:sz="4" w:space="0" w:color="auto"/>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Ткање, плетење или неткани поступак комбиновано са бојењем или превлачењем/гумирањем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бојење предива комбиновано са ткањем, плетењем или поступком без ткања</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b/>
                <w:i/>
                <w:noProof/>
                <w:sz w:val="22"/>
                <w:szCs w:val="22"/>
                <w:lang w:val="en-GB"/>
              </w:rPr>
            </w:pPr>
            <w:r w:rsidRPr="00877D0B">
              <w:rPr>
                <w:rFonts w:ascii="Arial" w:eastAsia="Calibri" w:hAnsi="Arial" w:cs="Arial"/>
                <w:noProof/>
                <w:sz w:val="22"/>
                <w:szCs w:val="22"/>
                <w:lang w:val="en-GB"/>
              </w:rPr>
              <w:t>гумирање комбиновано са најмање два главна припремна или завршна поступка (као што је каландрирање, обрада за отпорност на скупљање, термофиксација, трајна завршна обрада) под условом да вредност свих употребљених материјала  није већа од 50 % цене производа франко фабрика</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lastRenderedPageBreak/>
              <w:t>5907</w:t>
            </w:r>
          </w:p>
        </w:tc>
        <w:tc>
          <w:tcPr>
            <w:tcW w:w="2068" w:type="pct"/>
            <w:tcBorders>
              <w:top w:val="single" w:sz="4" w:space="0" w:color="auto"/>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Текстилне тканине на други начин импрегнисане, превучене или прекривене; Осликана платна сликана за позоришне кулисе, текстилне позадине за атељеа или слично</w:t>
            </w:r>
          </w:p>
        </w:tc>
        <w:tc>
          <w:tcPr>
            <w:tcW w:w="2069" w:type="pct"/>
            <w:tcBorders>
              <w:top w:val="single" w:sz="4" w:space="0" w:color="auto"/>
              <w:bottom w:val="single" w:sz="4" w:space="0" w:color="auto"/>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Ткање или плетење или обликовање неткане тканине комбиновано са бојењем или штампањем или превлачењем или импрегнисањем или прекривањем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флоковање комбиновано са бојењем или штампањем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штампање (као самостални поступак)</w:t>
            </w:r>
          </w:p>
        </w:tc>
      </w:tr>
      <w:tr w:rsidR="0006491B" w:rsidRPr="008F38B1" w:rsidTr="0006491B">
        <w:trPr>
          <w:cantSplit/>
          <w:trHeight w:val="20"/>
        </w:trPr>
        <w:tc>
          <w:tcPr>
            <w:tcW w:w="863" w:type="pct"/>
            <w:vMerge w:val="restart"/>
            <w:tcBorders>
              <w:top w:val="single" w:sz="4" w:space="0" w:color="auto"/>
              <w:left w:val="single" w:sz="4" w:space="0" w:color="auto"/>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5908</w:t>
            </w:r>
          </w:p>
        </w:tc>
        <w:tc>
          <w:tcPr>
            <w:tcW w:w="2068" w:type="pct"/>
            <w:tcBorders>
              <w:top w:val="single" w:sz="4" w:space="0" w:color="auto"/>
              <w:bottom w:val="nil"/>
            </w:tcBorders>
          </w:tcPr>
          <w:p w:rsidR="0006491B" w:rsidRPr="00877D0B" w:rsidRDefault="0006491B" w:rsidP="0006491B">
            <w:pPr>
              <w:spacing w:before="60" w:after="60"/>
              <w:jc w:val="both"/>
              <w:rPr>
                <w:rFonts w:ascii="Arial" w:eastAsia="Calibri" w:hAnsi="Arial" w:cs="Arial"/>
                <w:b/>
                <w:noProof/>
                <w:sz w:val="22"/>
                <w:szCs w:val="22"/>
                <w:lang w:val="en-GB"/>
              </w:rPr>
            </w:pPr>
            <w:r w:rsidRPr="00877D0B">
              <w:rPr>
                <w:rFonts w:ascii="Arial" w:eastAsia="Calibri" w:hAnsi="Arial" w:cs="Arial"/>
                <w:noProof/>
                <w:sz w:val="22"/>
                <w:szCs w:val="22"/>
                <w:lang w:val="en-GB"/>
              </w:rPr>
              <w:t>Фитиљи од текстила, ткани, уплетени или плетени, за лампе, пећи, упаљаче, свеће или слично; Чарапице за гасно осветљење и цевасто плетени материјали за чарапице, импрегнисани или неимпрегнисани:</w:t>
            </w:r>
          </w:p>
        </w:tc>
        <w:tc>
          <w:tcPr>
            <w:tcW w:w="2069" w:type="pct"/>
            <w:tcBorders>
              <w:top w:val="single" w:sz="4" w:space="0" w:color="auto"/>
              <w:bottom w:val="nil"/>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p>
        </w:tc>
      </w:tr>
      <w:tr w:rsidR="0006491B" w:rsidRPr="008F38B1" w:rsidTr="0006491B">
        <w:trPr>
          <w:cantSplit/>
          <w:trHeight w:val="20"/>
        </w:trPr>
        <w:tc>
          <w:tcPr>
            <w:tcW w:w="863" w:type="pct"/>
            <w:vMerge/>
            <w:tcBorders>
              <w:top w:val="single" w:sz="4" w:space="0" w:color="auto"/>
              <w:lef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p>
        </w:tc>
        <w:tc>
          <w:tcPr>
            <w:tcW w:w="2068" w:type="pct"/>
            <w:tcBorders>
              <w:top w:val="nil"/>
              <w:bottom w:val="nil"/>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 чарапице за гасно осветљење, импрегнисане</w:t>
            </w:r>
          </w:p>
        </w:tc>
        <w:tc>
          <w:tcPr>
            <w:tcW w:w="2069" w:type="pct"/>
            <w:tcBorders>
              <w:top w:val="nil"/>
              <w:bottom w:val="nil"/>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цевастих плетених или кукичаних тканина за чарапице</w:t>
            </w:r>
          </w:p>
        </w:tc>
      </w:tr>
      <w:tr w:rsidR="0006491B" w:rsidRPr="008F38B1" w:rsidTr="0006491B">
        <w:trPr>
          <w:cantSplit/>
          <w:trHeight w:val="20"/>
        </w:trPr>
        <w:tc>
          <w:tcPr>
            <w:tcW w:w="863" w:type="pct"/>
            <w:vMerge/>
            <w:tcBorders>
              <w:left w:val="single" w:sz="4" w:space="0" w:color="auto"/>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p>
        </w:tc>
        <w:tc>
          <w:tcPr>
            <w:tcW w:w="2068" w:type="pct"/>
            <w:tcBorders>
              <w:top w:val="nil"/>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noProof/>
                <w:sz w:val="22"/>
                <w:szCs w:val="22"/>
                <w:lang w:val="en-GB" w:eastAsia="en-GB"/>
              </w:rPr>
              <w:t>- остало</w:t>
            </w:r>
          </w:p>
        </w:tc>
        <w:tc>
          <w:tcPr>
            <w:tcW w:w="2069" w:type="pct"/>
            <w:tcBorders>
              <w:top w:val="nil"/>
              <w:bottom w:val="single" w:sz="4" w:space="0" w:color="auto"/>
              <w:right w:val="single" w:sz="4" w:space="0" w:color="auto"/>
            </w:tcBorders>
          </w:tcPr>
          <w:p w:rsidR="0006491B" w:rsidRPr="00877D0B" w:rsidRDefault="001A5AE5" w:rsidP="0006491B">
            <w:pPr>
              <w:spacing w:before="60" w:after="60"/>
              <w:jc w:val="both"/>
              <w:rPr>
                <w:rFonts w:ascii="Arial" w:eastAsia="Calibri" w:hAnsi="Arial" w:cs="Arial"/>
                <w:b/>
                <w:i/>
                <w:noProof/>
                <w:sz w:val="22"/>
                <w:szCs w:val="22"/>
                <w:lang w:val="en-GB"/>
              </w:rPr>
            </w:pPr>
            <w:r w:rsidRPr="00877D0B">
              <w:rPr>
                <w:rFonts w:ascii="Arial" w:eastAsia="Calibri" w:hAnsi="Arial" w:cs="Arial"/>
                <w:noProof/>
                <w:sz w:val="22"/>
                <w:szCs w:val="22"/>
                <w:lang w:val="sr-Cyrl-RS"/>
              </w:rPr>
              <w:t>П</w:t>
            </w:r>
            <w:r w:rsidR="0006491B" w:rsidRPr="00877D0B">
              <w:rPr>
                <w:rFonts w:ascii="Arial" w:eastAsia="Calibri" w:hAnsi="Arial" w:cs="Arial"/>
                <w:noProof/>
                <w:sz w:val="22"/>
                <w:szCs w:val="22"/>
                <w:lang w:val="en-GB"/>
              </w:rPr>
              <w:t>роизводња од материјала из било ког тарифног броја, осим од материјала из тарифног броја у који се сврстава сам производ</w:t>
            </w:r>
          </w:p>
        </w:tc>
      </w:tr>
      <w:tr w:rsidR="0006491B" w:rsidRPr="008F38B1" w:rsidTr="0006491B">
        <w:trPr>
          <w:cantSplit/>
          <w:trHeight w:val="20"/>
        </w:trPr>
        <w:tc>
          <w:tcPr>
            <w:tcW w:w="863" w:type="pct"/>
            <w:tcBorders>
              <w:top w:val="single" w:sz="4" w:space="0" w:color="auto"/>
              <w:left w:val="single" w:sz="4" w:space="0" w:color="auto"/>
            </w:tcBorders>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lastRenderedPageBreak/>
              <w:t xml:space="preserve">5909 </w:t>
            </w:r>
            <w:r w:rsidRPr="00877D0B">
              <w:rPr>
                <w:rFonts w:ascii="Arial" w:eastAsia="Calibri" w:hAnsi="Arial" w:cs="Arial"/>
                <w:noProof/>
                <w:sz w:val="22"/>
                <w:szCs w:val="22"/>
                <w:lang w:val="sr-Cyrl-RS"/>
              </w:rPr>
              <w:t>-</w:t>
            </w:r>
            <w:r w:rsidRPr="00877D0B">
              <w:rPr>
                <w:rFonts w:ascii="Arial" w:eastAsia="Calibri" w:hAnsi="Arial" w:cs="Arial"/>
                <w:noProof/>
                <w:sz w:val="22"/>
                <w:szCs w:val="22"/>
                <w:lang w:val="en-GB"/>
              </w:rPr>
              <w:t xml:space="preserve"> 5911</w:t>
            </w:r>
          </w:p>
        </w:tc>
        <w:tc>
          <w:tcPr>
            <w:tcW w:w="2068" w:type="pct"/>
            <w:tcBorders>
              <w:top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Текстилни производи погодни за индустријску употребу</w:t>
            </w:r>
          </w:p>
        </w:tc>
        <w:tc>
          <w:tcPr>
            <w:tcW w:w="2069" w:type="pct"/>
            <w:tcBorders>
              <w:top w:val="single" w:sz="4" w:space="0" w:color="auto"/>
              <w:right w:val="single" w:sz="4" w:space="0" w:color="auto"/>
            </w:tcBorders>
          </w:tcPr>
          <w:p w:rsidR="0006491B" w:rsidRPr="00877D0B" w:rsidRDefault="0006491B" w:rsidP="0006491B">
            <w:pPr>
              <w:spacing w:before="60" w:after="60"/>
              <w:jc w:val="both"/>
              <w:rPr>
                <w:rFonts w:ascii="Arial" w:hAnsi="Arial" w:cs="Arial"/>
                <w:b/>
                <w:bCs/>
                <w:noProof/>
                <w:sz w:val="22"/>
                <w:szCs w:val="22"/>
                <w:vertAlign w:val="superscript"/>
                <w:lang w:val="en-GB" w:eastAsia="en-GB"/>
              </w:rPr>
            </w:pPr>
            <w:r w:rsidRPr="00877D0B">
              <w:rPr>
                <w:rFonts w:ascii="Arial" w:hAnsi="Arial" w:cs="Arial"/>
                <w:b/>
                <w:bCs/>
                <w:noProof/>
                <w:sz w:val="22"/>
                <w:szCs w:val="22"/>
                <w:vertAlign w:val="superscript"/>
                <w:lang w:val="en-GB" w:eastAsia="en-GB"/>
              </w:rPr>
              <w:t>(2)</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Предење природних односно вештачких или синтетичких сечених влакана комбиновано са ткањем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екструдирање вештачких или синтетичких влакана комбиновано са ткањем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ткање комбиновано са бојењем или превлачењем или ламинирањем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превлачење, флоковање, ламинирање или метализирање комбиновано са најмање два главна припремна или завршна поступка (као што је каландрирање, обрада за отпорност на скупљање, термофиксација, трајна завршна обрада) под условом да вредност свих употребљених материјала  није већа од 50 % цене производа франко фабрика</w:t>
            </w:r>
          </w:p>
        </w:tc>
      </w:tr>
      <w:tr w:rsidR="0006491B" w:rsidRPr="008F38B1" w:rsidTr="0006491B">
        <w:trPr>
          <w:cantSplit/>
          <w:trHeight w:val="20"/>
        </w:trPr>
        <w:tc>
          <w:tcPr>
            <w:tcW w:w="863" w:type="pct"/>
            <w:tcBorders>
              <w:left w:val="single" w:sz="4" w:space="0" w:color="auto"/>
            </w:tcBorders>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lastRenderedPageBreak/>
              <w:t>Глава 60</w:t>
            </w:r>
          </w:p>
        </w:tc>
        <w:tc>
          <w:tcPr>
            <w:tcW w:w="2068" w:type="pct"/>
            <w:tcBorders>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Плетени или кукичани материјали</w:t>
            </w:r>
          </w:p>
        </w:tc>
        <w:tc>
          <w:tcPr>
            <w:tcW w:w="2069" w:type="pct"/>
            <w:tcBorders>
              <w:bottom w:val="single" w:sz="4" w:space="0" w:color="auto"/>
              <w:right w:val="single" w:sz="4" w:space="0" w:color="auto"/>
            </w:tcBorders>
          </w:tcPr>
          <w:p w:rsidR="0006491B" w:rsidRPr="00877D0B" w:rsidRDefault="0006491B" w:rsidP="0006491B">
            <w:pPr>
              <w:spacing w:before="60" w:after="60"/>
              <w:jc w:val="both"/>
              <w:rPr>
                <w:rFonts w:ascii="Arial" w:hAnsi="Arial" w:cs="Arial"/>
                <w:b/>
                <w:bCs/>
                <w:noProof/>
                <w:sz w:val="22"/>
                <w:szCs w:val="22"/>
                <w:vertAlign w:val="superscript"/>
                <w:lang w:val="en-GB" w:eastAsia="en-GB"/>
              </w:rPr>
            </w:pPr>
            <w:r w:rsidRPr="00877D0B">
              <w:rPr>
                <w:rFonts w:ascii="Arial" w:hAnsi="Arial" w:cs="Arial"/>
                <w:b/>
                <w:bCs/>
                <w:noProof/>
                <w:sz w:val="22"/>
                <w:szCs w:val="22"/>
                <w:vertAlign w:val="superscript"/>
                <w:lang w:val="en-GB" w:eastAsia="en-GB"/>
              </w:rPr>
              <w:t>(2)</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Предење природних односно вештачких или синтетичких сечених влакана комбиновано са плетењем/кукичањем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екструдирање вештачких или синтетичких филаментних предива комбиновано са плетењем/кукичањем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плетење или кукичање комбиновано са бојењем или флоковањем или превлачењем или ламинирањем или штампањем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флоковање комбиновано са бојењем или штампањем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бојење предива комбиновано са плетењем или кукичањем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уплитање или текстурирање комбиновано са плетењем или кукичањем, под условом да вредност употребљеног неуплетеног/нетекстурисаног предива није већа од 50% цене производа франко фабрика</w:t>
            </w:r>
          </w:p>
        </w:tc>
      </w:tr>
      <w:tr w:rsidR="0006491B" w:rsidRPr="008F38B1" w:rsidTr="0006491B">
        <w:trPr>
          <w:cantSplit/>
          <w:trHeight w:val="20"/>
        </w:trPr>
        <w:tc>
          <w:tcPr>
            <w:tcW w:w="863" w:type="pct"/>
            <w:vMerge w:val="restart"/>
            <w:tcBorders>
              <w:left w:val="single" w:sz="4" w:space="0" w:color="auto"/>
            </w:tcBorders>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lastRenderedPageBreak/>
              <w:t>Глава 61</w:t>
            </w:r>
          </w:p>
        </w:tc>
        <w:tc>
          <w:tcPr>
            <w:tcW w:w="2068" w:type="pct"/>
            <w:tcBorders>
              <w:bottom w:val="nil"/>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Одећа и прибор за одећу, плетени или кукичани:</w:t>
            </w:r>
          </w:p>
        </w:tc>
        <w:tc>
          <w:tcPr>
            <w:tcW w:w="2069" w:type="pct"/>
            <w:tcBorders>
              <w:bottom w:val="nil"/>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p>
        </w:tc>
      </w:tr>
      <w:tr w:rsidR="0006491B" w:rsidRPr="008F38B1" w:rsidTr="0006491B">
        <w:trPr>
          <w:cantSplit/>
          <w:trHeight w:val="20"/>
        </w:trPr>
        <w:tc>
          <w:tcPr>
            <w:tcW w:w="863" w:type="pct"/>
            <w:vMerge/>
            <w:tcBorders>
              <w:lef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p>
        </w:tc>
        <w:tc>
          <w:tcPr>
            <w:tcW w:w="2068" w:type="pct"/>
            <w:tcBorders>
              <w:top w:val="nil"/>
              <w:bottom w:val="nil"/>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 добијени шивењем или на други начин састављањем два или више комада плетеног или кукичаног материјала, који су били искројени у потребне облике или произведени већ обликовани</w:t>
            </w:r>
          </w:p>
        </w:tc>
        <w:tc>
          <w:tcPr>
            <w:tcW w:w="2069" w:type="pct"/>
            <w:tcBorders>
              <w:top w:val="nil"/>
              <w:bottom w:val="nil"/>
              <w:right w:val="single" w:sz="4" w:space="0" w:color="auto"/>
            </w:tcBorders>
          </w:tcPr>
          <w:p w:rsidR="0006491B" w:rsidRPr="00877D0B" w:rsidRDefault="0006491B" w:rsidP="0006491B">
            <w:pPr>
              <w:spacing w:before="60" w:after="60"/>
              <w:jc w:val="both"/>
              <w:rPr>
                <w:rFonts w:ascii="Arial" w:hAnsi="Arial" w:cs="Arial"/>
                <w:b/>
                <w:bCs/>
                <w:noProof/>
                <w:sz w:val="22"/>
                <w:szCs w:val="22"/>
                <w:vertAlign w:val="superscript"/>
                <w:lang w:val="en-GB" w:eastAsia="en-GB"/>
              </w:rPr>
            </w:pPr>
            <w:r w:rsidRPr="00877D0B">
              <w:rPr>
                <w:rFonts w:ascii="Arial" w:hAnsi="Arial" w:cs="Arial"/>
                <w:b/>
                <w:bCs/>
                <w:noProof/>
                <w:sz w:val="22"/>
                <w:szCs w:val="22"/>
                <w:vertAlign w:val="superscript"/>
                <w:lang w:val="en-GB" w:eastAsia="en-GB"/>
              </w:rPr>
              <w:t>(2)(3)</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Плетење или кукичање комбиновано са израдом укључујући кројење тканине</w:t>
            </w:r>
          </w:p>
        </w:tc>
      </w:tr>
      <w:tr w:rsidR="0006491B" w:rsidRPr="008F38B1" w:rsidTr="0006491B">
        <w:trPr>
          <w:cantSplit/>
          <w:trHeight w:val="20"/>
        </w:trPr>
        <w:tc>
          <w:tcPr>
            <w:tcW w:w="863" w:type="pct"/>
            <w:vMerge/>
            <w:tcBorders>
              <w:left w:val="single" w:sz="4" w:space="0" w:color="auto"/>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p>
        </w:tc>
        <w:tc>
          <w:tcPr>
            <w:tcW w:w="2068" w:type="pct"/>
            <w:tcBorders>
              <w:top w:val="nil"/>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sr-Cyrl-RS"/>
              </w:rPr>
            </w:pPr>
            <w:r w:rsidRPr="00877D0B">
              <w:rPr>
                <w:rFonts w:ascii="Arial" w:eastAsia="Calibri" w:hAnsi="Arial" w:cs="Arial"/>
                <w:noProof/>
                <w:sz w:val="22"/>
                <w:szCs w:val="22"/>
                <w:lang w:val="en-GB"/>
              </w:rPr>
              <w:t xml:space="preserve">- </w:t>
            </w:r>
            <w:r w:rsidRPr="00877D0B">
              <w:rPr>
                <w:rFonts w:ascii="Arial" w:eastAsia="Calibri" w:hAnsi="Arial" w:cs="Arial"/>
                <w:noProof/>
                <w:sz w:val="22"/>
                <w:szCs w:val="22"/>
                <w:lang w:val="sr-Cyrl-RS"/>
              </w:rPr>
              <w:t>остало</w:t>
            </w:r>
          </w:p>
        </w:tc>
        <w:tc>
          <w:tcPr>
            <w:tcW w:w="2069" w:type="pct"/>
            <w:tcBorders>
              <w:top w:val="nil"/>
              <w:bottom w:val="single" w:sz="4" w:space="0" w:color="auto"/>
              <w:right w:val="single" w:sz="4" w:space="0" w:color="auto"/>
            </w:tcBorders>
          </w:tcPr>
          <w:p w:rsidR="0006491B" w:rsidRPr="00877D0B" w:rsidRDefault="0006491B" w:rsidP="0006491B">
            <w:pPr>
              <w:spacing w:before="60" w:after="60"/>
              <w:jc w:val="both"/>
              <w:rPr>
                <w:rFonts w:ascii="Arial" w:hAnsi="Arial" w:cs="Arial"/>
                <w:b/>
                <w:bCs/>
                <w:noProof/>
                <w:sz w:val="22"/>
                <w:szCs w:val="22"/>
                <w:vertAlign w:val="superscript"/>
                <w:lang w:val="en-GB" w:eastAsia="en-GB"/>
              </w:rPr>
            </w:pPr>
            <w:r w:rsidRPr="00877D0B">
              <w:rPr>
                <w:rFonts w:ascii="Arial" w:hAnsi="Arial" w:cs="Arial"/>
                <w:b/>
                <w:bCs/>
                <w:noProof/>
                <w:sz w:val="22"/>
                <w:szCs w:val="22"/>
                <w:vertAlign w:val="superscript"/>
                <w:lang w:val="en-GB" w:eastAsia="en-GB"/>
              </w:rPr>
              <w:t>(2)</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Предење природних односно вештачких или синтетичких сечених влакана комбиновано са плетењем/кукичањем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екструдирање вештачких или синтетичких филаментних предива комбиновано са плетењем/кукичањем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плетење и израда у једном поступку</w:t>
            </w:r>
          </w:p>
        </w:tc>
      </w:tr>
      <w:tr w:rsidR="0006491B" w:rsidRPr="008F38B1" w:rsidTr="0006491B">
        <w:trPr>
          <w:cantSplit/>
          <w:trHeight w:val="20"/>
        </w:trPr>
        <w:tc>
          <w:tcPr>
            <w:tcW w:w="863" w:type="pct"/>
            <w:tcBorders>
              <w:left w:val="single" w:sz="4" w:space="0" w:color="auto"/>
              <w:bottom w:val="single" w:sz="4" w:space="0" w:color="auto"/>
            </w:tcBorders>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lastRenderedPageBreak/>
              <w:t>ex Глава 62</w:t>
            </w:r>
          </w:p>
        </w:tc>
        <w:tc>
          <w:tcPr>
            <w:tcW w:w="2068" w:type="pct"/>
            <w:tcBorders>
              <w:bottom w:val="single" w:sz="4" w:space="0" w:color="auto"/>
            </w:tcBorders>
          </w:tcPr>
          <w:p w:rsidR="0006491B" w:rsidRPr="00877D0B" w:rsidRDefault="0006491B" w:rsidP="0006491B">
            <w:pPr>
              <w:spacing w:before="60" w:after="60"/>
              <w:jc w:val="both"/>
              <w:rPr>
                <w:rFonts w:ascii="Arial" w:eastAsia="Calibri" w:hAnsi="Arial" w:cs="Arial"/>
                <w:sz w:val="22"/>
                <w:szCs w:val="22"/>
                <w:lang w:val="en-GB"/>
              </w:rPr>
            </w:pPr>
            <w:r w:rsidRPr="00877D0B">
              <w:rPr>
                <w:rFonts w:ascii="Arial" w:hAnsi="Arial" w:cs="Arial"/>
                <w:sz w:val="22"/>
                <w:szCs w:val="22"/>
                <w:lang w:val="en-GB" w:eastAsia="en-IE"/>
              </w:rPr>
              <w:t>Одећа и прибор за одећу, осим плетених и кукичаних производа; осим:</w:t>
            </w:r>
          </w:p>
        </w:tc>
        <w:tc>
          <w:tcPr>
            <w:tcW w:w="2069" w:type="pct"/>
            <w:tcBorders>
              <w:bottom w:val="single" w:sz="4" w:space="0" w:color="auto"/>
              <w:right w:val="single" w:sz="4" w:space="0" w:color="auto"/>
            </w:tcBorders>
          </w:tcPr>
          <w:p w:rsidR="0006491B" w:rsidRPr="00877D0B" w:rsidRDefault="0006491B" w:rsidP="0006491B">
            <w:pPr>
              <w:spacing w:before="60" w:after="60"/>
              <w:jc w:val="both"/>
              <w:rPr>
                <w:rFonts w:ascii="Arial" w:hAnsi="Arial" w:cs="Arial"/>
                <w:b/>
                <w:bCs/>
                <w:noProof/>
                <w:sz w:val="22"/>
                <w:szCs w:val="22"/>
                <w:vertAlign w:val="superscript"/>
                <w:lang w:val="en-GB" w:eastAsia="en-GB"/>
              </w:rPr>
            </w:pPr>
            <w:r w:rsidRPr="00877D0B">
              <w:rPr>
                <w:rFonts w:ascii="Arial" w:hAnsi="Arial" w:cs="Arial"/>
                <w:b/>
                <w:bCs/>
                <w:noProof/>
                <w:sz w:val="22"/>
                <w:szCs w:val="22"/>
                <w:vertAlign w:val="superscript"/>
                <w:lang w:val="en-GB" w:eastAsia="en-GB"/>
              </w:rPr>
              <w:t>(2)(3)</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Ткање комбиновано са израдом укључујући кројење тканине</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израда укључујући кројење тканине пре штампања (као самостални поступак)</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tcPr>
          <w:p w:rsidR="0006491B" w:rsidRPr="00877D0B" w:rsidRDefault="0006491B" w:rsidP="0006491B">
            <w:pPr>
              <w:spacing w:before="60" w:after="60"/>
              <w:rPr>
                <w:rFonts w:ascii="Arial" w:eastAsia="Calibri" w:hAnsi="Arial" w:cs="Arial"/>
                <w:noProof/>
                <w:sz w:val="22"/>
                <w:szCs w:val="22"/>
                <w:lang w:val="fr-BE"/>
              </w:rPr>
            </w:pPr>
            <w:r w:rsidRPr="00877D0B">
              <w:rPr>
                <w:rFonts w:ascii="Arial" w:eastAsia="Calibri" w:hAnsi="Arial" w:cs="Arial"/>
                <w:noProof/>
                <w:sz w:val="22"/>
                <w:szCs w:val="22"/>
                <w:lang w:val="fr-BE"/>
              </w:rPr>
              <w:t>ex 6202, ex</w:t>
            </w:r>
            <w:r w:rsidRPr="00877D0B">
              <w:rPr>
                <w:rFonts w:ascii="Arial" w:hAnsi="Arial" w:cs="Arial"/>
                <w:noProof/>
                <w:sz w:val="22"/>
                <w:szCs w:val="22"/>
                <w:lang w:val="fr-BE" w:eastAsia="en-GB"/>
              </w:rPr>
              <w:t> </w:t>
            </w:r>
            <w:r w:rsidRPr="00877D0B">
              <w:rPr>
                <w:rFonts w:ascii="Arial" w:eastAsia="Calibri" w:hAnsi="Arial" w:cs="Arial"/>
                <w:noProof/>
                <w:sz w:val="22"/>
                <w:szCs w:val="22"/>
                <w:lang w:val="fr-BE"/>
              </w:rPr>
              <w:t>6204,</w:t>
            </w:r>
            <w:r w:rsidRPr="00877D0B">
              <w:rPr>
                <w:rFonts w:ascii="Arial" w:hAnsi="Arial" w:cs="Arial"/>
                <w:noProof/>
                <w:sz w:val="22"/>
                <w:szCs w:val="22"/>
                <w:lang w:val="fr-BE" w:eastAsia="en-GB"/>
              </w:rPr>
              <w:t xml:space="preserve"> </w:t>
            </w:r>
            <w:r w:rsidRPr="00877D0B">
              <w:rPr>
                <w:rFonts w:ascii="Arial" w:hAnsi="Arial" w:cs="Arial"/>
                <w:noProof/>
                <w:sz w:val="22"/>
                <w:szCs w:val="22"/>
                <w:lang w:val="fr-BE" w:eastAsia="en-GB"/>
              </w:rPr>
              <w:br/>
            </w:r>
            <w:r w:rsidRPr="00877D0B">
              <w:rPr>
                <w:rFonts w:ascii="Arial" w:eastAsia="Calibri" w:hAnsi="Arial" w:cs="Arial"/>
                <w:noProof/>
                <w:sz w:val="22"/>
                <w:szCs w:val="22"/>
                <w:lang w:val="fr-BE"/>
              </w:rPr>
              <w:t>ex 6206, ex</w:t>
            </w:r>
            <w:r w:rsidRPr="00877D0B">
              <w:rPr>
                <w:rFonts w:ascii="Arial" w:hAnsi="Arial" w:cs="Arial"/>
                <w:noProof/>
                <w:sz w:val="22"/>
                <w:szCs w:val="22"/>
                <w:lang w:val="fr-BE" w:eastAsia="en-GB"/>
              </w:rPr>
              <w:t> </w:t>
            </w:r>
            <w:r w:rsidRPr="00877D0B">
              <w:rPr>
                <w:rFonts w:ascii="Arial" w:eastAsia="Calibri" w:hAnsi="Arial" w:cs="Arial"/>
                <w:noProof/>
                <w:sz w:val="22"/>
                <w:szCs w:val="22"/>
                <w:lang w:val="fr-BE"/>
              </w:rPr>
              <w:t>6209</w:t>
            </w:r>
            <w:r w:rsidRPr="00877D0B">
              <w:rPr>
                <w:rFonts w:ascii="Arial" w:hAnsi="Arial" w:cs="Arial"/>
                <w:noProof/>
                <w:sz w:val="22"/>
                <w:szCs w:val="22"/>
                <w:lang w:val="fr-BE" w:eastAsia="en-GB"/>
              </w:rPr>
              <w:t xml:space="preserve"> </w:t>
            </w:r>
            <w:r w:rsidRPr="00877D0B">
              <w:rPr>
                <w:rFonts w:ascii="Arial" w:hAnsi="Arial" w:cs="Arial"/>
                <w:noProof/>
                <w:sz w:val="22"/>
                <w:szCs w:val="22"/>
                <w:lang w:val="fr-BE" w:eastAsia="en-GB"/>
              </w:rPr>
              <w:br/>
            </w:r>
            <w:r w:rsidRPr="00877D0B">
              <w:rPr>
                <w:rFonts w:ascii="Arial" w:eastAsia="Calibri" w:hAnsi="Arial" w:cs="Arial"/>
                <w:noProof/>
                <w:sz w:val="22"/>
                <w:szCs w:val="22"/>
                <w:lang w:val="sr-Cyrl-RS"/>
              </w:rPr>
              <w:t>и</w:t>
            </w:r>
            <w:r w:rsidRPr="00877D0B">
              <w:rPr>
                <w:rFonts w:ascii="Arial" w:eastAsia="Calibri" w:hAnsi="Arial" w:cs="Arial"/>
                <w:noProof/>
                <w:sz w:val="22"/>
                <w:szCs w:val="22"/>
                <w:lang w:val="fr-BE"/>
              </w:rPr>
              <w:t xml:space="preserve"> ex 6211</w:t>
            </w:r>
          </w:p>
        </w:tc>
        <w:tc>
          <w:tcPr>
            <w:tcW w:w="2068" w:type="pct"/>
            <w:tcBorders>
              <w:top w:val="single" w:sz="4" w:space="0" w:color="auto"/>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GB"/>
              </w:rPr>
              <w:t>Одећа за жене, девојчице и бебе и готов прибор за одећу за бебе, везени</w:t>
            </w:r>
          </w:p>
        </w:tc>
        <w:tc>
          <w:tcPr>
            <w:tcW w:w="2069" w:type="pct"/>
            <w:tcBorders>
              <w:top w:val="single" w:sz="4" w:space="0" w:color="auto"/>
              <w:bottom w:val="single" w:sz="4" w:space="0" w:color="auto"/>
              <w:right w:val="single" w:sz="4" w:space="0" w:color="auto"/>
            </w:tcBorders>
          </w:tcPr>
          <w:p w:rsidR="0006491B" w:rsidRPr="00877D0B" w:rsidRDefault="0006491B" w:rsidP="0006491B">
            <w:pPr>
              <w:spacing w:before="60" w:after="60"/>
              <w:jc w:val="both"/>
              <w:rPr>
                <w:rFonts w:ascii="Arial" w:hAnsi="Arial" w:cs="Arial"/>
                <w:b/>
                <w:bCs/>
                <w:noProof/>
                <w:sz w:val="22"/>
                <w:szCs w:val="22"/>
                <w:vertAlign w:val="superscript"/>
                <w:lang w:val="en-GB" w:eastAsia="en-GB"/>
              </w:rPr>
            </w:pPr>
            <w:r w:rsidRPr="00877D0B">
              <w:rPr>
                <w:rFonts w:ascii="Arial" w:hAnsi="Arial" w:cs="Arial"/>
                <w:b/>
                <w:bCs/>
                <w:noProof/>
                <w:sz w:val="22"/>
                <w:szCs w:val="22"/>
                <w:vertAlign w:val="superscript"/>
                <w:lang w:val="en-GB" w:eastAsia="en-GB"/>
              </w:rPr>
              <w:t>(3)</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Ткање комбиновано са израдом укључујући кројење тканине</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невезене тканине, под условом да вредност употребљене невезене тканине није већа од 40% цене производа франко фабрика</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tcPr>
          <w:p w:rsidR="0006491B" w:rsidRPr="00877D0B" w:rsidRDefault="0006491B" w:rsidP="0006491B">
            <w:pPr>
              <w:pageBreakBefore/>
              <w:spacing w:before="60" w:after="60"/>
              <w:rPr>
                <w:rFonts w:ascii="Arial" w:eastAsia="Calibri" w:hAnsi="Arial" w:cs="Arial"/>
                <w:noProof/>
                <w:sz w:val="22"/>
                <w:szCs w:val="22"/>
                <w:lang w:val="en-GB"/>
              </w:rPr>
            </w:pPr>
            <w:r w:rsidRPr="00877D0B">
              <w:rPr>
                <w:rFonts w:ascii="Arial" w:eastAsia="Calibri" w:hAnsi="Arial" w:cs="Arial"/>
                <w:noProof/>
                <w:sz w:val="22"/>
                <w:szCs w:val="22"/>
                <w:lang w:val="en-GB"/>
              </w:rPr>
              <w:lastRenderedPageBreak/>
              <w:t xml:space="preserve">ex 6210 </w:t>
            </w:r>
            <w:r w:rsidRPr="00877D0B">
              <w:rPr>
                <w:rFonts w:ascii="Arial" w:eastAsia="Calibri" w:hAnsi="Arial" w:cs="Arial"/>
                <w:noProof/>
                <w:sz w:val="22"/>
                <w:szCs w:val="22"/>
                <w:lang w:val="sr-Cyrl-RS"/>
              </w:rPr>
              <w:t>и</w:t>
            </w:r>
            <w:r w:rsidRPr="00877D0B">
              <w:rPr>
                <w:rFonts w:ascii="Arial" w:hAnsi="Arial" w:cs="Arial"/>
                <w:noProof/>
                <w:sz w:val="22"/>
                <w:szCs w:val="22"/>
                <w:lang w:val="en-GB" w:eastAsia="en-GB"/>
              </w:rPr>
              <w:t xml:space="preserve"> </w:t>
            </w:r>
            <w:r w:rsidRPr="00877D0B">
              <w:rPr>
                <w:rFonts w:ascii="Arial" w:hAnsi="Arial" w:cs="Arial"/>
                <w:noProof/>
                <w:sz w:val="22"/>
                <w:szCs w:val="22"/>
                <w:lang w:val="en-GB" w:eastAsia="en-GB"/>
              </w:rPr>
              <w:br/>
            </w:r>
            <w:r w:rsidRPr="00877D0B">
              <w:rPr>
                <w:rFonts w:ascii="Arial" w:eastAsia="Calibri" w:hAnsi="Arial" w:cs="Arial"/>
                <w:noProof/>
                <w:sz w:val="22"/>
                <w:szCs w:val="22"/>
                <w:lang w:val="en-GB"/>
              </w:rPr>
              <w:t>ex 6216</w:t>
            </w:r>
          </w:p>
        </w:tc>
        <w:tc>
          <w:tcPr>
            <w:tcW w:w="2068" w:type="pct"/>
            <w:tcBorders>
              <w:top w:val="single" w:sz="4" w:space="0" w:color="auto"/>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Противпожарна опрема од тканине покривене фолијом од алуминизованог полиестера</w:t>
            </w:r>
          </w:p>
        </w:tc>
        <w:tc>
          <w:tcPr>
            <w:tcW w:w="2069" w:type="pct"/>
            <w:tcBorders>
              <w:top w:val="single" w:sz="4" w:space="0" w:color="auto"/>
              <w:bottom w:val="single" w:sz="4" w:space="0" w:color="auto"/>
              <w:right w:val="single" w:sz="4" w:space="0" w:color="auto"/>
            </w:tcBorders>
          </w:tcPr>
          <w:p w:rsidR="0006491B" w:rsidRPr="00877D0B" w:rsidRDefault="0006491B" w:rsidP="0006491B">
            <w:pPr>
              <w:spacing w:before="60" w:after="60"/>
              <w:jc w:val="both"/>
              <w:rPr>
                <w:rFonts w:ascii="Arial" w:hAnsi="Arial" w:cs="Arial"/>
                <w:b/>
                <w:bCs/>
                <w:noProof/>
                <w:sz w:val="22"/>
                <w:szCs w:val="22"/>
                <w:vertAlign w:val="superscript"/>
                <w:lang w:val="en-GB" w:eastAsia="en-GB"/>
              </w:rPr>
            </w:pPr>
            <w:r w:rsidRPr="00877D0B">
              <w:rPr>
                <w:rFonts w:ascii="Arial" w:hAnsi="Arial" w:cs="Arial"/>
                <w:b/>
                <w:bCs/>
                <w:noProof/>
                <w:sz w:val="22"/>
                <w:szCs w:val="22"/>
                <w:vertAlign w:val="superscript"/>
                <w:lang w:val="en-GB" w:eastAsia="en-GB"/>
              </w:rPr>
              <w:t>(2)(3)</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Ткање комбиновано са израдом укључујући кројење тканине</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превлачење или ламинирање комбиновано са израдом укључујући кројење тканине, под условом да вредност употребљене непревучене или неламиниране тканине није већа од 40% цене производа франко фабрика</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ex 6212</w:t>
            </w:r>
          </w:p>
        </w:tc>
        <w:tc>
          <w:tcPr>
            <w:tcW w:w="2068" w:type="pct"/>
            <w:tcBorders>
              <w:top w:val="single" w:sz="4" w:space="0" w:color="auto"/>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Грудњаци, мидери, корсети (женски стезници), нараменице, држачи чарапа, подвезице и слични производи као и њихови делови, укључујући плетене или кукичане, који су добијени шивењем или на други начин састављањем два или више комада плетеног или кукичаног материјала, који су били искројени у потребне облике или били произведени већ обликовани</w:t>
            </w:r>
          </w:p>
        </w:tc>
        <w:tc>
          <w:tcPr>
            <w:tcW w:w="2069" w:type="pct"/>
            <w:tcBorders>
              <w:top w:val="single" w:sz="4" w:space="0" w:color="auto"/>
              <w:bottom w:val="single" w:sz="4" w:space="0" w:color="auto"/>
              <w:right w:val="single" w:sz="4" w:space="0" w:color="auto"/>
            </w:tcBorders>
          </w:tcPr>
          <w:p w:rsidR="0006491B" w:rsidRPr="00877D0B" w:rsidRDefault="0006491B" w:rsidP="0006491B">
            <w:pPr>
              <w:spacing w:before="60" w:after="60"/>
              <w:jc w:val="both"/>
              <w:rPr>
                <w:rFonts w:ascii="Arial" w:hAnsi="Arial" w:cs="Arial"/>
                <w:b/>
                <w:bCs/>
                <w:noProof/>
                <w:sz w:val="22"/>
                <w:szCs w:val="22"/>
                <w:vertAlign w:val="superscript"/>
                <w:lang w:val="en-GB" w:eastAsia="en-GB"/>
              </w:rPr>
            </w:pPr>
            <w:r w:rsidRPr="00877D0B">
              <w:rPr>
                <w:rFonts w:ascii="Arial" w:hAnsi="Arial" w:cs="Arial"/>
                <w:b/>
                <w:bCs/>
                <w:noProof/>
                <w:sz w:val="22"/>
                <w:szCs w:val="22"/>
                <w:vertAlign w:val="superscript"/>
                <w:lang w:val="en-GB" w:eastAsia="en-GB"/>
              </w:rPr>
              <w:t>(2)(3)</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Плетење комбиновано са израдом укључујући кројење тканине</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vertAlign w:val="superscript"/>
                <w:lang w:val="en-GB"/>
              </w:rPr>
            </w:pPr>
            <w:r w:rsidRPr="00877D0B">
              <w:rPr>
                <w:rFonts w:ascii="Arial" w:eastAsia="Calibri" w:hAnsi="Arial" w:cs="Arial"/>
                <w:noProof/>
                <w:sz w:val="22"/>
                <w:szCs w:val="22"/>
                <w:lang w:val="en-GB"/>
              </w:rPr>
              <w:t>израда укључујући кројење тканине пре штампања (као самостални поступак)</w:t>
            </w:r>
          </w:p>
        </w:tc>
      </w:tr>
      <w:tr w:rsidR="0006491B" w:rsidRPr="008F38B1" w:rsidTr="0006491B">
        <w:trPr>
          <w:cantSplit/>
          <w:trHeight w:val="20"/>
        </w:trPr>
        <w:tc>
          <w:tcPr>
            <w:tcW w:w="863" w:type="pct"/>
            <w:tcBorders>
              <w:top w:val="single" w:sz="4" w:space="0" w:color="auto"/>
              <w:left w:val="single" w:sz="4" w:space="0" w:color="auto"/>
              <w:bottom w:val="nil"/>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 xml:space="preserve">6213 </w:t>
            </w:r>
            <w:r w:rsidRPr="00877D0B">
              <w:rPr>
                <w:rFonts w:ascii="Arial" w:eastAsia="Calibri" w:hAnsi="Arial" w:cs="Arial"/>
                <w:noProof/>
                <w:sz w:val="22"/>
                <w:szCs w:val="22"/>
                <w:lang w:val="sr-Cyrl-RS"/>
              </w:rPr>
              <w:t>и</w:t>
            </w:r>
            <w:r w:rsidRPr="00877D0B">
              <w:rPr>
                <w:rFonts w:ascii="Arial" w:eastAsia="Calibri" w:hAnsi="Arial" w:cs="Arial"/>
                <w:noProof/>
                <w:sz w:val="22"/>
                <w:szCs w:val="22"/>
                <w:lang w:val="en-GB"/>
              </w:rPr>
              <w:t xml:space="preserve"> 6214</w:t>
            </w:r>
          </w:p>
        </w:tc>
        <w:tc>
          <w:tcPr>
            <w:tcW w:w="2068" w:type="pct"/>
            <w:tcBorders>
              <w:top w:val="single" w:sz="4" w:space="0" w:color="auto"/>
              <w:bottom w:val="nil"/>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Марамице, шалови, ешарпе, мараме, шамије, велови и слични производи:</w:t>
            </w:r>
          </w:p>
        </w:tc>
        <w:tc>
          <w:tcPr>
            <w:tcW w:w="2069" w:type="pct"/>
            <w:tcBorders>
              <w:top w:val="single" w:sz="4" w:space="0" w:color="auto"/>
              <w:bottom w:val="nil"/>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p>
        </w:tc>
      </w:tr>
      <w:tr w:rsidR="0006491B" w:rsidRPr="008F38B1" w:rsidTr="0006491B">
        <w:trPr>
          <w:cantSplit/>
          <w:trHeight w:val="20"/>
        </w:trPr>
        <w:tc>
          <w:tcPr>
            <w:tcW w:w="863" w:type="pct"/>
            <w:tcBorders>
              <w:top w:val="nil"/>
              <w:left w:val="single" w:sz="4" w:space="0" w:color="auto"/>
              <w:bottom w:val="nil"/>
            </w:tcBorders>
          </w:tcPr>
          <w:p w:rsidR="0006491B" w:rsidRPr="00877D0B" w:rsidRDefault="0006491B" w:rsidP="0006491B">
            <w:pPr>
              <w:pageBreakBefore/>
              <w:spacing w:before="60" w:after="60"/>
              <w:jc w:val="both"/>
              <w:rPr>
                <w:rFonts w:ascii="Arial" w:eastAsia="Calibri" w:hAnsi="Arial" w:cs="Arial"/>
                <w:noProof/>
                <w:sz w:val="22"/>
                <w:szCs w:val="22"/>
                <w:lang w:val="en-GB"/>
              </w:rPr>
            </w:pPr>
          </w:p>
        </w:tc>
        <w:tc>
          <w:tcPr>
            <w:tcW w:w="2068" w:type="pct"/>
            <w:tcBorders>
              <w:top w:val="nil"/>
              <w:bottom w:val="nil"/>
            </w:tcBorders>
          </w:tcPr>
          <w:p w:rsidR="0006491B" w:rsidRPr="00877D0B" w:rsidRDefault="0006491B" w:rsidP="0006491B">
            <w:pPr>
              <w:spacing w:before="60" w:after="60"/>
              <w:jc w:val="both"/>
              <w:rPr>
                <w:rFonts w:ascii="Arial" w:eastAsia="Calibri" w:hAnsi="Arial" w:cs="Arial"/>
                <w:noProof/>
                <w:sz w:val="22"/>
                <w:szCs w:val="22"/>
                <w:lang w:val="sr-Cyrl-RS"/>
              </w:rPr>
            </w:pPr>
            <w:r w:rsidRPr="00877D0B">
              <w:rPr>
                <w:rFonts w:ascii="Arial" w:hAnsi="Arial" w:cs="Arial"/>
                <w:noProof/>
                <w:sz w:val="22"/>
                <w:szCs w:val="22"/>
                <w:lang w:val="en-GB" w:eastAsia="en-GB"/>
              </w:rPr>
              <w:t>-</w:t>
            </w:r>
            <w:r w:rsidRPr="00877D0B">
              <w:rPr>
                <w:rFonts w:ascii="Arial" w:eastAsia="Calibri" w:hAnsi="Arial" w:cs="Arial"/>
                <w:noProof/>
                <w:sz w:val="22"/>
                <w:szCs w:val="22"/>
                <w:lang w:val="en-GB"/>
              </w:rPr>
              <w:t xml:space="preserve"> </w:t>
            </w:r>
            <w:r w:rsidRPr="00877D0B">
              <w:rPr>
                <w:rFonts w:ascii="Arial" w:eastAsia="Calibri" w:hAnsi="Arial" w:cs="Arial"/>
                <w:noProof/>
                <w:sz w:val="22"/>
                <w:szCs w:val="22"/>
                <w:lang w:val="sr-Cyrl-RS"/>
              </w:rPr>
              <w:t>везени</w:t>
            </w:r>
          </w:p>
        </w:tc>
        <w:tc>
          <w:tcPr>
            <w:tcW w:w="2069" w:type="pct"/>
            <w:tcBorders>
              <w:top w:val="nil"/>
              <w:bottom w:val="nil"/>
              <w:right w:val="single" w:sz="4" w:space="0" w:color="auto"/>
            </w:tcBorders>
          </w:tcPr>
          <w:p w:rsidR="0006491B" w:rsidRPr="00877D0B" w:rsidRDefault="0006491B" w:rsidP="0006491B">
            <w:pPr>
              <w:spacing w:before="60" w:after="60"/>
              <w:jc w:val="both"/>
              <w:rPr>
                <w:rFonts w:ascii="Arial" w:hAnsi="Arial" w:cs="Arial"/>
                <w:b/>
                <w:bCs/>
                <w:noProof/>
                <w:sz w:val="22"/>
                <w:szCs w:val="22"/>
                <w:vertAlign w:val="superscript"/>
                <w:lang w:val="en-GB" w:eastAsia="en-GB"/>
              </w:rPr>
            </w:pPr>
            <w:r w:rsidRPr="00877D0B">
              <w:rPr>
                <w:rFonts w:ascii="Arial" w:hAnsi="Arial" w:cs="Arial"/>
                <w:b/>
                <w:bCs/>
                <w:noProof/>
                <w:sz w:val="22"/>
                <w:szCs w:val="22"/>
                <w:vertAlign w:val="superscript"/>
                <w:lang w:val="en-GB" w:eastAsia="en-GB"/>
              </w:rPr>
              <w:t>(2)(3)</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Ткање комбиновано са израдом укључујући кројење тканине</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невезене тканине, под условом да вредност употребљене невезене тканине није већа од 40% цене производа франко фабрика</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израда укључујући кројење тканине пре штампања (као самостални поступак)</w:t>
            </w:r>
          </w:p>
        </w:tc>
      </w:tr>
      <w:tr w:rsidR="0006491B" w:rsidRPr="008F38B1" w:rsidTr="0006491B">
        <w:trPr>
          <w:cantSplit/>
          <w:trHeight w:val="20"/>
        </w:trPr>
        <w:tc>
          <w:tcPr>
            <w:tcW w:w="863" w:type="pct"/>
            <w:tcBorders>
              <w:top w:val="nil"/>
              <w:left w:val="single" w:sz="4" w:space="0" w:color="auto"/>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p>
        </w:tc>
        <w:tc>
          <w:tcPr>
            <w:tcW w:w="2068" w:type="pct"/>
            <w:tcBorders>
              <w:top w:val="nil"/>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sr-Cyrl-RS"/>
              </w:rPr>
            </w:pPr>
            <w:r w:rsidRPr="00877D0B">
              <w:rPr>
                <w:rFonts w:ascii="Arial" w:hAnsi="Arial" w:cs="Arial"/>
                <w:noProof/>
                <w:sz w:val="22"/>
                <w:szCs w:val="22"/>
                <w:lang w:val="en-GB" w:eastAsia="en-GB"/>
              </w:rPr>
              <w:t>-</w:t>
            </w:r>
            <w:r w:rsidRPr="00877D0B">
              <w:rPr>
                <w:rFonts w:ascii="Arial" w:eastAsia="Calibri" w:hAnsi="Arial" w:cs="Arial"/>
                <w:noProof/>
                <w:sz w:val="22"/>
                <w:szCs w:val="22"/>
                <w:lang w:val="en-GB"/>
              </w:rPr>
              <w:t xml:space="preserve"> </w:t>
            </w:r>
            <w:r w:rsidRPr="00877D0B">
              <w:rPr>
                <w:rFonts w:ascii="Arial" w:eastAsia="Calibri" w:hAnsi="Arial" w:cs="Arial"/>
                <w:noProof/>
                <w:sz w:val="22"/>
                <w:szCs w:val="22"/>
                <w:lang w:val="sr-Cyrl-RS"/>
              </w:rPr>
              <w:t>остало</w:t>
            </w:r>
          </w:p>
        </w:tc>
        <w:tc>
          <w:tcPr>
            <w:tcW w:w="2069" w:type="pct"/>
            <w:tcBorders>
              <w:top w:val="nil"/>
              <w:bottom w:val="single" w:sz="4" w:space="0" w:color="auto"/>
              <w:right w:val="single" w:sz="4" w:space="0" w:color="auto"/>
            </w:tcBorders>
          </w:tcPr>
          <w:p w:rsidR="0006491B" w:rsidRPr="00877D0B" w:rsidRDefault="0006491B" w:rsidP="0006491B">
            <w:pPr>
              <w:spacing w:before="60" w:after="60"/>
              <w:jc w:val="both"/>
              <w:rPr>
                <w:rFonts w:ascii="Arial" w:hAnsi="Arial" w:cs="Arial"/>
                <w:b/>
                <w:bCs/>
                <w:noProof/>
                <w:sz w:val="22"/>
                <w:szCs w:val="22"/>
                <w:vertAlign w:val="superscript"/>
                <w:lang w:val="en-GB" w:eastAsia="en-GB"/>
              </w:rPr>
            </w:pPr>
            <w:r w:rsidRPr="00877D0B">
              <w:rPr>
                <w:rFonts w:ascii="Arial" w:hAnsi="Arial" w:cs="Arial"/>
                <w:b/>
                <w:bCs/>
                <w:noProof/>
                <w:sz w:val="22"/>
                <w:szCs w:val="22"/>
                <w:vertAlign w:val="superscript"/>
                <w:lang w:val="en-GB" w:eastAsia="en-GB"/>
              </w:rPr>
              <w:t>(2)(3)</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Ткање комбиновано са израдом укључујући кројење тканине</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израда којој претходи  штампање (као самостални поступак)</w:t>
            </w:r>
          </w:p>
        </w:tc>
      </w:tr>
      <w:tr w:rsidR="0006491B" w:rsidRPr="008F38B1" w:rsidTr="0006491B">
        <w:trPr>
          <w:cantSplit/>
          <w:trHeight w:val="20"/>
        </w:trPr>
        <w:tc>
          <w:tcPr>
            <w:tcW w:w="863" w:type="pct"/>
            <w:tcBorders>
              <w:top w:val="single" w:sz="4" w:space="0" w:color="auto"/>
              <w:left w:val="single" w:sz="4" w:space="0" w:color="auto"/>
              <w:bottom w:val="nil"/>
            </w:tcBorders>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lastRenderedPageBreak/>
              <w:t>6217</w:t>
            </w:r>
          </w:p>
        </w:tc>
        <w:tc>
          <w:tcPr>
            <w:tcW w:w="2068" w:type="pct"/>
            <w:tcBorders>
              <w:top w:val="single" w:sz="4" w:space="0" w:color="auto"/>
              <w:bottom w:val="nil"/>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Остали готов прибор за одећу; Делови одеће или прибора за одећу осим оних из тарифног броја 6212:</w:t>
            </w:r>
          </w:p>
        </w:tc>
        <w:tc>
          <w:tcPr>
            <w:tcW w:w="2069" w:type="pct"/>
            <w:tcBorders>
              <w:top w:val="single" w:sz="4" w:space="0" w:color="auto"/>
              <w:bottom w:val="nil"/>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p>
        </w:tc>
      </w:tr>
      <w:tr w:rsidR="0006491B" w:rsidRPr="008F38B1" w:rsidTr="0006491B">
        <w:trPr>
          <w:cantSplit/>
          <w:trHeight w:val="20"/>
        </w:trPr>
        <w:tc>
          <w:tcPr>
            <w:tcW w:w="863" w:type="pct"/>
            <w:tcBorders>
              <w:top w:val="nil"/>
              <w:left w:val="single" w:sz="4" w:space="0" w:color="auto"/>
              <w:bottom w:val="nil"/>
            </w:tcBorders>
          </w:tcPr>
          <w:p w:rsidR="0006491B" w:rsidRPr="00877D0B" w:rsidRDefault="0006491B" w:rsidP="0006491B">
            <w:pPr>
              <w:spacing w:before="60" w:after="60"/>
              <w:jc w:val="both"/>
              <w:rPr>
                <w:rFonts w:ascii="Arial" w:eastAsia="Calibri" w:hAnsi="Arial" w:cs="Arial"/>
                <w:noProof/>
                <w:sz w:val="22"/>
                <w:szCs w:val="22"/>
                <w:lang w:val="en-GB"/>
              </w:rPr>
            </w:pPr>
          </w:p>
        </w:tc>
        <w:tc>
          <w:tcPr>
            <w:tcW w:w="2068" w:type="pct"/>
            <w:tcBorders>
              <w:top w:val="nil"/>
              <w:bottom w:val="nil"/>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noProof/>
                <w:sz w:val="22"/>
                <w:szCs w:val="22"/>
                <w:lang w:val="en-GB" w:eastAsia="en-GB"/>
              </w:rPr>
              <w:t>-</w:t>
            </w:r>
            <w:r w:rsidRPr="00877D0B">
              <w:rPr>
                <w:rFonts w:ascii="Arial" w:eastAsia="Calibri" w:hAnsi="Arial" w:cs="Arial"/>
                <w:noProof/>
                <w:sz w:val="22"/>
                <w:szCs w:val="22"/>
                <w:lang w:val="en-GB"/>
              </w:rPr>
              <w:t xml:space="preserve"> везени</w:t>
            </w:r>
          </w:p>
        </w:tc>
        <w:tc>
          <w:tcPr>
            <w:tcW w:w="2069" w:type="pct"/>
            <w:tcBorders>
              <w:top w:val="nil"/>
              <w:bottom w:val="nil"/>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w:t>
            </w:r>
            <w:r w:rsidRPr="00877D0B">
              <w:rPr>
                <w:rFonts w:ascii="Arial" w:hAnsi="Arial" w:cs="Arial"/>
                <w:b/>
                <w:bCs/>
                <w:noProof/>
                <w:sz w:val="22"/>
                <w:szCs w:val="22"/>
                <w:vertAlign w:val="superscript"/>
                <w:lang w:val="en-GB" w:eastAsia="en-GB"/>
              </w:rPr>
              <w:t>3</w:t>
            </w:r>
            <w:r w:rsidRPr="00877D0B">
              <w:rPr>
                <w:rFonts w:ascii="Arial" w:eastAsia="Calibri" w:hAnsi="Arial" w:cs="Arial"/>
                <w:noProof/>
                <w:sz w:val="22"/>
                <w:szCs w:val="22"/>
                <w:lang w:val="en-GB"/>
              </w:rPr>
              <w:t>)</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Ткање комбиновано са израдом укључујући кројење тканине</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невезене тканине, под условом да вредност употребљене невезене тканине није већа од 40% цене производа франко фабрика</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израда којој претходи  штампање(као самостални поступак)</w:t>
            </w:r>
          </w:p>
        </w:tc>
      </w:tr>
      <w:tr w:rsidR="0006491B" w:rsidRPr="008F38B1" w:rsidTr="0006491B">
        <w:trPr>
          <w:cantSplit/>
          <w:trHeight w:val="20"/>
        </w:trPr>
        <w:tc>
          <w:tcPr>
            <w:tcW w:w="863" w:type="pct"/>
            <w:tcBorders>
              <w:top w:val="nil"/>
              <w:left w:val="single" w:sz="4" w:space="0" w:color="auto"/>
              <w:bottom w:val="nil"/>
            </w:tcBorders>
          </w:tcPr>
          <w:p w:rsidR="0006491B" w:rsidRPr="00877D0B" w:rsidRDefault="0006491B" w:rsidP="0006491B">
            <w:pPr>
              <w:pageBreakBefore/>
              <w:spacing w:before="60" w:after="60"/>
              <w:jc w:val="both"/>
              <w:rPr>
                <w:rFonts w:ascii="Arial" w:eastAsia="Calibri" w:hAnsi="Arial" w:cs="Arial"/>
                <w:noProof/>
                <w:sz w:val="22"/>
                <w:szCs w:val="22"/>
                <w:lang w:val="en-GB"/>
              </w:rPr>
            </w:pPr>
          </w:p>
        </w:tc>
        <w:tc>
          <w:tcPr>
            <w:tcW w:w="2068" w:type="pct"/>
            <w:tcBorders>
              <w:top w:val="nil"/>
              <w:bottom w:val="nil"/>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noProof/>
                <w:sz w:val="22"/>
                <w:szCs w:val="22"/>
                <w:lang w:val="en-GB" w:eastAsia="en-GB"/>
              </w:rPr>
              <w:t>- Противпожарна опрема од тканине покривене фолијом од алуминизованог полиестера</w:t>
            </w:r>
          </w:p>
        </w:tc>
        <w:tc>
          <w:tcPr>
            <w:tcW w:w="2069" w:type="pct"/>
            <w:tcBorders>
              <w:top w:val="nil"/>
              <w:bottom w:val="nil"/>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w:t>
            </w:r>
            <w:r w:rsidRPr="00877D0B">
              <w:rPr>
                <w:rFonts w:ascii="Arial" w:hAnsi="Arial" w:cs="Arial"/>
                <w:b/>
                <w:bCs/>
                <w:noProof/>
                <w:sz w:val="22"/>
                <w:szCs w:val="22"/>
                <w:vertAlign w:val="superscript"/>
                <w:lang w:val="en-GB" w:eastAsia="en-GB"/>
              </w:rPr>
              <w:t>3</w:t>
            </w:r>
            <w:r w:rsidRPr="00877D0B">
              <w:rPr>
                <w:rFonts w:ascii="Arial" w:eastAsia="Calibri" w:hAnsi="Arial" w:cs="Arial"/>
                <w:noProof/>
                <w:sz w:val="22"/>
                <w:szCs w:val="22"/>
                <w:lang w:val="en-GB"/>
              </w:rPr>
              <w:t>)</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Ткање комбиновано са израдом укључујући кројење тканине</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превлачење или ламинирање комбиновано са израдом укључујући кројење тканине, под условом да вредност употребљене непревучене или неламиниране тканине није већа од 40% цене производа франко фабрика</w:t>
            </w:r>
          </w:p>
        </w:tc>
      </w:tr>
      <w:tr w:rsidR="0006491B" w:rsidRPr="008F38B1" w:rsidTr="0006491B">
        <w:trPr>
          <w:cantSplit/>
          <w:trHeight w:val="20"/>
        </w:trPr>
        <w:tc>
          <w:tcPr>
            <w:tcW w:w="863" w:type="pct"/>
            <w:tcBorders>
              <w:top w:val="nil"/>
              <w:left w:val="single" w:sz="4" w:space="0" w:color="auto"/>
              <w:bottom w:val="nil"/>
            </w:tcBorders>
          </w:tcPr>
          <w:p w:rsidR="0006491B" w:rsidRPr="00877D0B" w:rsidRDefault="0006491B" w:rsidP="0006491B">
            <w:pPr>
              <w:spacing w:before="60" w:after="60"/>
              <w:jc w:val="both"/>
              <w:rPr>
                <w:rFonts w:ascii="Arial" w:eastAsia="Calibri" w:hAnsi="Arial" w:cs="Arial"/>
                <w:noProof/>
                <w:sz w:val="22"/>
                <w:szCs w:val="22"/>
                <w:lang w:val="en-GB"/>
              </w:rPr>
            </w:pPr>
          </w:p>
        </w:tc>
        <w:tc>
          <w:tcPr>
            <w:tcW w:w="2068" w:type="pct"/>
            <w:tcBorders>
              <w:top w:val="nil"/>
              <w:bottom w:val="nil"/>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 постава за крагне и манжетне, скројена</w:t>
            </w:r>
          </w:p>
        </w:tc>
        <w:tc>
          <w:tcPr>
            <w:tcW w:w="2069" w:type="pct"/>
            <w:tcBorders>
              <w:top w:val="nil"/>
              <w:bottom w:val="nil"/>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w:t>
            </w:r>
            <w:r w:rsidRPr="00877D0B">
              <w:rPr>
                <w:rFonts w:ascii="Arial" w:eastAsia="Calibri" w:hAnsi="Arial" w:cs="Arial"/>
                <w:noProof/>
                <w:sz w:val="22"/>
                <w:szCs w:val="22"/>
                <w:lang w:val="en-GB"/>
              </w:rPr>
              <w:tab/>
              <w:t>Производња од материјала из било ког тарифног броја осим од материјала из тарифног броја у који се сврстава сам производ,</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w:t>
            </w:r>
          </w:p>
          <w:p w:rsidR="0006491B" w:rsidRPr="00877D0B" w:rsidRDefault="0006491B" w:rsidP="0006491B">
            <w:pPr>
              <w:spacing w:before="60" w:after="60"/>
              <w:ind w:left="567" w:hanging="567"/>
              <w:jc w:val="both"/>
              <w:rPr>
                <w:rFonts w:ascii="Arial" w:eastAsia="Calibri" w:hAnsi="Arial" w:cs="Arial"/>
                <w:noProof/>
                <w:sz w:val="22"/>
                <w:szCs w:val="22"/>
                <w:lang w:val="en-GB"/>
              </w:rPr>
            </w:pPr>
            <w:r w:rsidRPr="00877D0B">
              <w:rPr>
                <w:rFonts w:ascii="Arial" w:eastAsia="Calibri" w:hAnsi="Arial" w:cs="Arial"/>
                <w:noProof/>
                <w:sz w:val="22"/>
                <w:szCs w:val="22"/>
                <w:lang w:val="en-GB"/>
              </w:rPr>
              <w:t>–</w:t>
            </w:r>
            <w:r w:rsidRPr="00877D0B">
              <w:rPr>
                <w:rFonts w:ascii="Arial" w:eastAsia="Calibri" w:hAnsi="Arial" w:cs="Arial"/>
                <w:noProof/>
                <w:sz w:val="22"/>
                <w:szCs w:val="22"/>
                <w:lang w:val="en-GB"/>
              </w:rPr>
              <w:tab/>
              <w:t>у којој вредност свих употребљених материјала није већа од 40% цене производа франко фабрика</w:t>
            </w:r>
          </w:p>
        </w:tc>
      </w:tr>
      <w:tr w:rsidR="0006491B" w:rsidRPr="008F38B1" w:rsidTr="0006491B">
        <w:trPr>
          <w:cantSplit/>
          <w:trHeight w:val="20"/>
        </w:trPr>
        <w:tc>
          <w:tcPr>
            <w:tcW w:w="863" w:type="pct"/>
            <w:tcBorders>
              <w:top w:val="nil"/>
              <w:left w:val="single" w:sz="4" w:space="0" w:color="auto"/>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p>
        </w:tc>
        <w:tc>
          <w:tcPr>
            <w:tcW w:w="2068" w:type="pct"/>
            <w:tcBorders>
              <w:top w:val="nil"/>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sr-Cyrl-RS"/>
              </w:rPr>
            </w:pPr>
            <w:r w:rsidRPr="00877D0B">
              <w:rPr>
                <w:rFonts w:ascii="Arial" w:hAnsi="Arial" w:cs="Arial"/>
                <w:noProof/>
                <w:sz w:val="22"/>
                <w:szCs w:val="22"/>
                <w:lang w:val="en-GB" w:eastAsia="en-GB"/>
              </w:rPr>
              <w:t>-</w:t>
            </w:r>
            <w:r w:rsidRPr="00877D0B">
              <w:rPr>
                <w:rFonts w:ascii="Arial" w:eastAsia="Calibri" w:hAnsi="Arial" w:cs="Arial"/>
                <w:noProof/>
                <w:sz w:val="22"/>
                <w:szCs w:val="22"/>
                <w:lang w:val="en-GB"/>
              </w:rPr>
              <w:t xml:space="preserve"> </w:t>
            </w:r>
            <w:r w:rsidRPr="00877D0B">
              <w:rPr>
                <w:rFonts w:ascii="Arial" w:eastAsia="Calibri" w:hAnsi="Arial" w:cs="Arial"/>
                <w:noProof/>
                <w:sz w:val="22"/>
                <w:szCs w:val="22"/>
                <w:lang w:val="sr-Cyrl-RS"/>
              </w:rPr>
              <w:t>остало</w:t>
            </w:r>
          </w:p>
        </w:tc>
        <w:tc>
          <w:tcPr>
            <w:tcW w:w="2069" w:type="pct"/>
            <w:tcBorders>
              <w:top w:val="nil"/>
              <w:bottom w:val="single" w:sz="4" w:space="0" w:color="auto"/>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w:t>
            </w:r>
            <w:r w:rsidRPr="00877D0B">
              <w:rPr>
                <w:rFonts w:ascii="Arial" w:hAnsi="Arial" w:cs="Arial"/>
                <w:b/>
                <w:bCs/>
                <w:noProof/>
                <w:sz w:val="22"/>
                <w:szCs w:val="22"/>
                <w:vertAlign w:val="superscript"/>
                <w:lang w:val="en-GB" w:eastAsia="en-GB"/>
              </w:rPr>
              <w:t>3</w:t>
            </w:r>
            <w:r w:rsidRPr="00877D0B">
              <w:rPr>
                <w:rFonts w:ascii="Arial" w:eastAsia="Calibri" w:hAnsi="Arial" w:cs="Arial"/>
                <w:noProof/>
                <w:sz w:val="22"/>
                <w:szCs w:val="22"/>
                <w:lang w:val="en-GB"/>
              </w:rPr>
              <w:t>)</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ткање комбиновано са израдом укључујући кројење тканине</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lastRenderedPageBreak/>
              <w:t>ex Глава 63</w:t>
            </w:r>
          </w:p>
        </w:tc>
        <w:tc>
          <w:tcPr>
            <w:tcW w:w="2068" w:type="pct"/>
            <w:tcBorders>
              <w:top w:val="single" w:sz="4" w:space="0" w:color="auto"/>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Остали готови производи од текстила; Сетови; Изношена, дотрајала одећа и дотрајали производи од текстила; Крпе; осим:</w:t>
            </w:r>
          </w:p>
        </w:tc>
        <w:tc>
          <w:tcPr>
            <w:tcW w:w="2069" w:type="pct"/>
            <w:tcBorders>
              <w:top w:val="single" w:sz="4" w:space="0" w:color="auto"/>
              <w:bottom w:val="single" w:sz="4" w:space="0" w:color="auto"/>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било ког тарифног броја, осим од материјала из тарифног броја у који се сврстава сам производ</w:t>
            </w:r>
          </w:p>
        </w:tc>
      </w:tr>
      <w:tr w:rsidR="0006491B" w:rsidRPr="008F38B1" w:rsidTr="0006491B">
        <w:trPr>
          <w:cantSplit/>
          <w:trHeight w:val="20"/>
        </w:trPr>
        <w:tc>
          <w:tcPr>
            <w:tcW w:w="863" w:type="pct"/>
            <w:tcBorders>
              <w:left w:val="single" w:sz="4" w:space="0" w:color="auto"/>
              <w:bottom w:val="nil"/>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 xml:space="preserve">6301 </w:t>
            </w:r>
            <w:r w:rsidRPr="00877D0B">
              <w:rPr>
                <w:rFonts w:ascii="Arial" w:eastAsia="Calibri" w:hAnsi="Arial" w:cs="Arial"/>
                <w:noProof/>
                <w:sz w:val="22"/>
                <w:szCs w:val="22"/>
                <w:lang w:val="sr-Cyrl-RS"/>
              </w:rPr>
              <w:t>-</w:t>
            </w:r>
            <w:r w:rsidRPr="00877D0B">
              <w:rPr>
                <w:rFonts w:ascii="Arial" w:eastAsia="Calibri" w:hAnsi="Arial" w:cs="Arial"/>
                <w:noProof/>
                <w:sz w:val="22"/>
                <w:szCs w:val="22"/>
                <w:lang w:val="en-GB"/>
              </w:rPr>
              <w:t xml:space="preserve"> 6304</w:t>
            </w:r>
          </w:p>
        </w:tc>
        <w:tc>
          <w:tcPr>
            <w:tcW w:w="2068" w:type="pct"/>
            <w:tcBorders>
              <w:bottom w:val="nil"/>
            </w:tcBorders>
          </w:tcPr>
          <w:p w:rsidR="0006491B" w:rsidRPr="00877D0B" w:rsidRDefault="0006491B" w:rsidP="0006491B">
            <w:pPr>
              <w:spacing w:before="60" w:after="60"/>
              <w:jc w:val="both"/>
              <w:rPr>
                <w:rFonts w:ascii="Arial" w:eastAsia="Calibri" w:hAnsi="Arial" w:cs="Arial"/>
                <w:b/>
                <w:i/>
                <w:noProof/>
                <w:sz w:val="22"/>
                <w:szCs w:val="22"/>
                <w:lang w:val="en-GB"/>
              </w:rPr>
            </w:pPr>
            <w:r w:rsidRPr="00877D0B">
              <w:rPr>
                <w:rFonts w:ascii="Arial" w:hAnsi="Arial" w:cs="Arial"/>
                <w:sz w:val="22"/>
                <w:szCs w:val="22"/>
                <w:lang w:val="en-GB" w:eastAsia="en-IE"/>
              </w:rPr>
              <w:t>Ћебад, путни покривачи, постељно рубље, итд.; Завесе, итд.; Остали производи за унутрашње опремање</w:t>
            </w:r>
          </w:p>
        </w:tc>
        <w:tc>
          <w:tcPr>
            <w:tcW w:w="2069" w:type="pct"/>
            <w:tcBorders>
              <w:bottom w:val="nil"/>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noProof/>
                <w:sz w:val="22"/>
                <w:szCs w:val="22"/>
                <w:lang w:val="en-GB" w:eastAsia="en-GB"/>
              </w:rPr>
              <w:t xml:space="preserve"> </w:t>
            </w:r>
          </w:p>
        </w:tc>
      </w:tr>
      <w:tr w:rsidR="0006491B" w:rsidRPr="008F38B1" w:rsidTr="0006491B">
        <w:trPr>
          <w:cantSplit/>
          <w:trHeight w:val="20"/>
        </w:trPr>
        <w:tc>
          <w:tcPr>
            <w:tcW w:w="863" w:type="pct"/>
            <w:tcBorders>
              <w:top w:val="nil"/>
              <w:left w:val="single" w:sz="4" w:space="0" w:color="auto"/>
              <w:bottom w:val="nil"/>
            </w:tcBorders>
          </w:tcPr>
          <w:p w:rsidR="0006491B" w:rsidRPr="00877D0B" w:rsidRDefault="0006491B" w:rsidP="0006491B">
            <w:pPr>
              <w:spacing w:before="60" w:after="60"/>
              <w:jc w:val="both"/>
              <w:rPr>
                <w:rFonts w:ascii="Arial" w:eastAsia="Calibri" w:hAnsi="Arial" w:cs="Arial"/>
                <w:noProof/>
                <w:sz w:val="22"/>
                <w:szCs w:val="22"/>
                <w:lang w:val="en-GB"/>
              </w:rPr>
            </w:pPr>
          </w:p>
        </w:tc>
        <w:tc>
          <w:tcPr>
            <w:tcW w:w="2068" w:type="pct"/>
            <w:tcBorders>
              <w:top w:val="nil"/>
              <w:bottom w:val="nil"/>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 од филца, од нетканих материјала</w:t>
            </w:r>
          </w:p>
        </w:tc>
        <w:tc>
          <w:tcPr>
            <w:tcW w:w="2069" w:type="pct"/>
            <w:tcBorders>
              <w:top w:val="nil"/>
              <w:bottom w:val="nil"/>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w:t>
            </w:r>
            <w:r w:rsidRPr="00877D0B">
              <w:rPr>
                <w:rFonts w:ascii="Arial" w:hAnsi="Arial" w:cs="Arial"/>
                <w:b/>
                <w:bCs/>
                <w:noProof/>
                <w:sz w:val="22"/>
                <w:szCs w:val="22"/>
                <w:vertAlign w:val="superscript"/>
                <w:lang w:val="en-GB" w:eastAsia="en-GB"/>
              </w:rPr>
              <w:t>2</w:t>
            </w:r>
            <w:r w:rsidRPr="00877D0B">
              <w:rPr>
                <w:rFonts w:ascii="Arial" w:eastAsia="Calibri" w:hAnsi="Arial" w:cs="Arial"/>
                <w:noProof/>
                <w:sz w:val="22"/>
                <w:szCs w:val="22"/>
                <w:lang w:val="en-GB"/>
              </w:rPr>
              <w:t>)</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Обликовање неткане тканине комбиновано са израдом укључујући кројење тканине</w:t>
            </w:r>
          </w:p>
        </w:tc>
      </w:tr>
      <w:tr w:rsidR="0006491B" w:rsidRPr="008F38B1" w:rsidTr="0006491B">
        <w:trPr>
          <w:cantSplit/>
          <w:trHeight w:val="20"/>
        </w:trPr>
        <w:tc>
          <w:tcPr>
            <w:tcW w:w="863" w:type="pct"/>
            <w:tcBorders>
              <w:top w:val="nil"/>
              <w:left w:val="single" w:sz="4" w:space="0" w:color="auto"/>
              <w:bottom w:val="nil"/>
            </w:tcBorders>
          </w:tcPr>
          <w:p w:rsidR="0006491B" w:rsidRPr="00877D0B" w:rsidRDefault="0006491B" w:rsidP="0006491B">
            <w:pPr>
              <w:spacing w:before="60" w:after="60"/>
              <w:jc w:val="both"/>
              <w:rPr>
                <w:rFonts w:ascii="Arial" w:eastAsia="Calibri" w:hAnsi="Arial" w:cs="Arial"/>
                <w:noProof/>
                <w:sz w:val="22"/>
                <w:szCs w:val="22"/>
                <w:lang w:val="en-GB"/>
              </w:rPr>
            </w:pPr>
          </w:p>
        </w:tc>
        <w:tc>
          <w:tcPr>
            <w:tcW w:w="2068" w:type="pct"/>
            <w:tcBorders>
              <w:top w:val="nil"/>
              <w:bottom w:val="nil"/>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 xml:space="preserve">- </w:t>
            </w:r>
            <w:r w:rsidRPr="00877D0B">
              <w:rPr>
                <w:rFonts w:ascii="Arial" w:eastAsia="Calibri" w:hAnsi="Arial" w:cs="Arial"/>
                <w:noProof/>
                <w:sz w:val="22"/>
                <w:szCs w:val="22"/>
                <w:lang w:val="sr-Cyrl-RS"/>
              </w:rPr>
              <w:t>остало</w:t>
            </w:r>
            <w:r w:rsidRPr="00877D0B">
              <w:rPr>
                <w:rFonts w:ascii="Arial" w:eastAsia="Calibri" w:hAnsi="Arial" w:cs="Arial"/>
                <w:noProof/>
                <w:sz w:val="22"/>
                <w:szCs w:val="22"/>
                <w:lang w:val="en-GB"/>
              </w:rPr>
              <w:t>:</w:t>
            </w:r>
          </w:p>
        </w:tc>
        <w:tc>
          <w:tcPr>
            <w:tcW w:w="2069" w:type="pct"/>
            <w:tcBorders>
              <w:top w:val="nil"/>
              <w:bottom w:val="nil"/>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p>
        </w:tc>
      </w:tr>
      <w:tr w:rsidR="0006491B" w:rsidRPr="008F38B1" w:rsidTr="0006491B">
        <w:trPr>
          <w:cantSplit/>
          <w:trHeight w:val="20"/>
        </w:trPr>
        <w:tc>
          <w:tcPr>
            <w:tcW w:w="863" w:type="pct"/>
            <w:tcBorders>
              <w:top w:val="nil"/>
              <w:left w:val="single" w:sz="4" w:space="0" w:color="auto"/>
              <w:bottom w:val="nil"/>
            </w:tcBorders>
          </w:tcPr>
          <w:p w:rsidR="0006491B" w:rsidRPr="00877D0B" w:rsidRDefault="0006491B" w:rsidP="0006491B">
            <w:pPr>
              <w:spacing w:before="60" w:after="60"/>
              <w:jc w:val="both"/>
              <w:rPr>
                <w:rFonts w:ascii="Arial" w:eastAsia="Calibri" w:hAnsi="Arial" w:cs="Arial"/>
                <w:noProof/>
                <w:sz w:val="22"/>
                <w:szCs w:val="22"/>
                <w:lang w:val="en-GB"/>
              </w:rPr>
            </w:pPr>
          </w:p>
        </w:tc>
        <w:tc>
          <w:tcPr>
            <w:tcW w:w="2068" w:type="pct"/>
            <w:tcBorders>
              <w:top w:val="nil"/>
              <w:bottom w:val="nil"/>
            </w:tcBorders>
          </w:tcPr>
          <w:p w:rsidR="0006491B" w:rsidRPr="00877D0B" w:rsidRDefault="0006491B" w:rsidP="0006491B">
            <w:pPr>
              <w:spacing w:before="60" w:after="60"/>
              <w:jc w:val="both"/>
              <w:rPr>
                <w:rFonts w:ascii="Arial" w:eastAsia="Calibri" w:hAnsi="Arial" w:cs="Arial"/>
                <w:noProof/>
                <w:sz w:val="22"/>
                <w:szCs w:val="22"/>
                <w:lang w:val="sr-Cyrl-RS"/>
              </w:rPr>
            </w:pPr>
            <w:r w:rsidRPr="00877D0B">
              <w:rPr>
                <w:rFonts w:ascii="Arial" w:hAnsi="Arial" w:cs="Arial"/>
                <w:noProof/>
                <w:sz w:val="22"/>
                <w:szCs w:val="22"/>
                <w:lang w:val="en-GB" w:eastAsia="en-GB"/>
              </w:rPr>
              <w:t>--</w:t>
            </w:r>
            <w:r w:rsidRPr="00877D0B">
              <w:rPr>
                <w:rFonts w:ascii="Arial" w:eastAsia="Calibri" w:hAnsi="Arial" w:cs="Arial"/>
                <w:noProof/>
                <w:sz w:val="22"/>
                <w:szCs w:val="22"/>
                <w:lang w:val="en-GB"/>
              </w:rPr>
              <w:t xml:space="preserve"> </w:t>
            </w:r>
            <w:r w:rsidRPr="00877D0B">
              <w:rPr>
                <w:rFonts w:ascii="Arial" w:eastAsia="Calibri" w:hAnsi="Arial" w:cs="Arial"/>
                <w:noProof/>
                <w:sz w:val="22"/>
                <w:szCs w:val="22"/>
                <w:lang w:val="sr-Cyrl-RS"/>
              </w:rPr>
              <w:t>везени</w:t>
            </w:r>
          </w:p>
        </w:tc>
        <w:tc>
          <w:tcPr>
            <w:tcW w:w="2069" w:type="pct"/>
            <w:tcBorders>
              <w:top w:val="nil"/>
              <w:bottom w:val="nil"/>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w:t>
            </w:r>
            <w:r w:rsidRPr="00877D0B">
              <w:rPr>
                <w:rFonts w:ascii="Arial" w:hAnsi="Arial" w:cs="Arial"/>
                <w:b/>
                <w:bCs/>
                <w:noProof/>
                <w:sz w:val="22"/>
                <w:szCs w:val="22"/>
                <w:vertAlign w:val="superscript"/>
                <w:lang w:val="en-GB" w:eastAsia="en-GB"/>
              </w:rPr>
              <w:t>2</w:t>
            </w:r>
            <w:r w:rsidRPr="00877D0B">
              <w:rPr>
                <w:rFonts w:ascii="Arial" w:hAnsi="Arial" w:cs="Arial"/>
                <w:noProof/>
                <w:sz w:val="22"/>
                <w:szCs w:val="22"/>
                <w:lang w:val="en-GB" w:eastAsia="en-GB"/>
              </w:rPr>
              <w:t>)(</w:t>
            </w:r>
            <w:r w:rsidRPr="00877D0B">
              <w:rPr>
                <w:rFonts w:ascii="Arial" w:hAnsi="Arial" w:cs="Arial"/>
                <w:b/>
                <w:bCs/>
                <w:noProof/>
                <w:sz w:val="22"/>
                <w:szCs w:val="22"/>
                <w:vertAlign w:val="superscript"/>
                <w:lang w:val="en-GB" w:eastAsia="en-GB"/>
              </w:rPr>
              <w:t>3</w:t>
            </w:r>
            <w:r w:rsidRPr="00877D0B">
              <w:rPr>
                <w:rFonts w:ascii="Arial" w:eastAsia="Calibri" w:hAnsi="Arial" w:cs="Arial"/>
                <w:noProof/>
                <w:sz w:val="22"/>
                <w:szCs w:val="22"/>
                <w:lang w:val="en-GB"/>
              </w:rPr>
              <w:t>)</w:t>
            </w:r>
          </w:p>
          <w:p w:rsidR="0006491B" w:rsidRPr="00877D0B" w:rsidRDefault="0006491B" w:rsidP="0006491B">
            <w:pPr>
              <w:spacing w:before="60" w:after="60"/>
              <w:jc w:val="both"/>
              <w:rPr>
                <w:rFonts w:ascii="Arial" w:eastAsia="Calibri" w:hAnsi="Arial" w:cs="Arial"/>
                <w:noProof/>
                <w:sz w:val="22"/>
                <w:szCs w:val="22"/>
                <w:lang w:val="sr-Cyrl-RS"/>
              </w:rPr>
            </w:pPr>
            <w:r w:rsidRPr="00877D0B">
              <w:rPr>
                <w:rFonts w:ascii="Arial" w:eastAsia="Calibri" w:hAnsi="Arial" w:cs="Arial"/>
                <w:noProof/>
                <w:sz w:val="22"/>
                <w:szCs w:val="22"/>
                <w:lang w:val="en-GB"/>
              </w:rPr>
              <w:t>Ткање или плетење/кукичање комбиновано са израдом укључујући кројење тканине</w:t>
            </w:r>
            <w:r w:rsidRPr="00877D0B">
              <w:rPr>
                <w:rFonts w:ascii="Arial" w:eastAsia="Calibri" w:hAnsi="Arial" w:cs="Arial"/>
                <w:noProof/>
                <w:sz w:val="22"/>
                <w:szCs w:val="22"/>
                <w:lang w:val="sr-Cyrl-RS"/>
              </w:rPr>
              <w:t xml:space="preserve"> </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невезене тканине (осим плетене или кукичане), под условом да вредност употребљене невезене тканине није већа од 40% цене производа франко фабрика</w:t>
            </w:r>
          </w:p>
        </w:tc>
      </w:tr>
      <w:tr w:rsidR="0006491B" w:rsidRPr="008F38B1" w:rsidTr="0006491B">
        <w:trPr>
          <w:cantSplit/>
          <w:trHeight w:val="20"/>
        </w:trPr>
        <w:tc>
          <w:tcPr>
            <w:tcW w:w="863" w:type="pct"/>
            <w:tcBorders>
              <w:top w:val="nil"/>
              <w:left w:val="single" w:sz="4" w:space="0" w:color="auto"/>
              <w:bottom w:val="single" w:sz="4" w:space="0" w:color="auto"/>
            </w:tcBorders>
          </w:tcPr>
          <w:p w:rsidR="0006491B" w:rsidRPr="00877D0B" w:rsidRDefault="0006491B" w:rsidP="0006491B">
            <w:pPr>
              <w:pageBreakBefore/>
              <w:spacing w:before="60" w:after="60"/>
              <w:jc w:val="both"/>
              <w:rPr>
                <w:rFonts w:ascii="Arial" w:eastAsia="Calibri" w:hAnsi="Arial" w:cs="Arial"/>
                <w:noProof/>
                <w:sz w:val="22"/>
                <w:szCs w:val="22"/>
                <w:lang w:val="en-GB"/>
              </w:rPr>
            </w:pPr>
          </w:p>
        </w:tc>
        <w:tc>
          <w:tcPr>
            <w:tcW w:w="2068" w:type="pct"/>
            <w:tcBorders>
              <w:top w:val="nil"/>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sr-Cyrl-RS"/>
              </w:rPr>
            </w:pPr>
            <w:r w:rsidRPr="00877D0B">
              <w:rPr>
                <w:rFonts w:ascii="Arial" w:hAnsi="Arial" w:cs="Arial"/>
                <w:noProof/>
                <w:sz w:val="22"/>
                <w:szCs w:val="22"/>
                <w:lang w:val="en-GB" w:eastAsia="en-GB"/>
              </w:rPr>
              <w:t>--</w:t>
            </w:r>
            <w:r w:rsidRPr="00877D0B">
              <w:rPr>
                <w:rFonts w:ascii="Arial" w:eastAsia="Calibri" w:hAnsi="Arial" w:cs="Arial"/>
                <w:noProof/>
                <w:sz w:val="22"/>
                <w:szCs w:val="22"/>
                <w:lang w:val="en-GB"/>
              </w:rPr>
              <w:t xml:space="preserve"> </w:t>
            </w:r>
            <w:r w:rsidRPr="00877D0B">
              <w:rPr>
                <w:rFonts w:ascii="Arial" w:eastAsia="Calibri" w:hAnsi="Arial" w:cs="Arial"/>
                <w:noProof/>
                <w:sz w:val="22"/>
                <w:szCs w:val="22"/>
                <w:lang w:val="sr-Cyrl-RS"/>
              </w:rPr>
              <w:t>остало</w:t>
            </w:r>
          </w:p>
        </w:tc>
        <w:tc>
          <w:tcPr>
            <w:tcW w:w="2069" w:type="pct"/>
            <w:tcBorders>
              <w:top w:val="nil"/>
              <w:bottom w:val="single" w:sz="4" w:space="0" w:color="auto"/>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w:t>
            </w:r>
            <w:r w:rsidRPr="00877D0B">
              <w:rPr>
                <w:rFonts w:ascii="Arial" w:hAnsi="Arial" w:cs="Arial"/>
                <w:b/>
                <w:bCs/>
                <w:noProof/>
                <w:sz w:val="22"/>
                <w:szCs w:val="22"/>
                <w:vertAlign w:val="superscript"/>
                <w:lang w:val="en-GB" w:eastAsia="en-GB"/>
              </w:rPr>
              <w:t>2</w:t>
            </w:r>
            <w:r w:rsidRPr="00877D0B">
              <w:rPr>
                <w:rFonts w:ascii="Arial" w:hAnsi="Arial" w:cs="Arial"/>
                <w:noProof/>
                <w:sz w:val="22"/>
                <w:szCs w:val="22"/>
                <w:lang w:val="en-GB" w:eastAsia="en-GB"/>
              </w:rPr>
              <w:t>)(</w:t>
            </w:r>
            <w:r w:rsidRPr="00877D0B">
              <w:rPr>
                <w:rFonts w:ascii="Arial" w:hAnsi="Arial" w:cs="Arial"/>
                <w:b/>
                <w:bCs/>
                <w:noProof/>
                <w:sz w:val="22"/>
                <w:szCs w:val="22"/>
                <w:vertAlign w:val="superscript"/>
                <w:lang w:val="en-GB" w:eastAsia="en-GB"/>
              </w:rPr>
              <w:t>3</w:t>
            </w:r>
            <w:r w:rsidRPr="00877D0B">
              <w:rPr>
                <w:rFonts w:ascii="Arial" w:eastAsia="Calibri" w:hAnsi="Arial" w:cs="Arial"/>
                <w:noProof/>
                <w:sz w:val="22"/>
                <w:szCs w:val="22"/>
                <w:lang w:val="en-GB"/>
              </w:rPr>
              <w:t>)</w:t>
            </w:r>
          </w:p>
          <w:p w:rsidR="0006491B" w:rsidRPr="00877D0B" w:rsidRDefault="009167E7"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sr-Cyrl-RS"/>
              </w:rPr>
              <w:t>Т</w:t>
            </w:r>
            <w:r w:rsidR="0006491B" w:rsidRPr="00877D0B">
              <w:rPr>
                <w:rFonts w:ascii="Arial" w:eastAsia="Calibri" w:hAnsi="Arial" w:cs="Arial"/>
                <w:noProof/>
                <w:sz w:val="22"/>
                <w:szCs w:val="22"/>
                <w:lang w:val="en-GB"/>
              </w:rPr>
              <w:t>кање или плетење/кукичање комбиновано са израдом укључујући кројење тканине</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6305</w:t>
            </w:r>
          </w:p>
        </w:tc>
        <w:tc>
          <w:tcPr>
            <w:tcW w:w="2068" w:type="pct"/>
            <w:tcBorders>
              <w:top w:val="single" w:sz="4" w:space="0" w:color="auto"/>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Вреће и врећице за паковање робе</w:t>
            </w:r>
          </w:p>
        </w:tc>
        <w:tc>
          <w:tcPr>
            <w:tcW w:w="2069" w:type="pct"/>
            <w:tcBorders>
              <w:top w:val="single" w:sz="4" w:space="0" w:color="auto"/>
              <w:bottom w:val="single" w:sz="4" w:space="0" w:color="auto"/>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b/>
                <w:bCs/>
                <w:noProof/>
                <w:sz w:val="22"/>
                <w:szCs w:val="22"/>
                <w:vertAlign w:val="superscript"/>
                <w:lang w:val="en-GB" w:eastAsia="en-GB"/>
              </w:rPr>
              <w:t>(2)</w:t>
            </w:r>
            <w:r w:rsidRPr="00877D0B">
              <w:rPr>
                <w:rFonts w:ascii="Arial" w:hAnsi="Arial" w:cs="Arial"/>
                <w:sz w:val="22"/>
                <w:szCs w:val="22"/>
                <w:lang w:val="en-GB" w:eastAsia="en-IE"/>
              </w:rPr>
              <w:t xml:space="preserve"> Екструдирање вештачких или синтетичких влакана или предење природних и/или вештачких или синтетичких сечених влакана, комбиновано са ткањем или плетењем и израдом, укључујући кројење тканине</w:t>
            </w:r>
          </w:p>
        </w:tc>
      </w:tr>
      <w:tr w:rsidR="0006491B" w:rsidRPr="008F38B1" w:rsidTr="0006491B">
        <w:trPr>
          <w:cantSplit/>
          <w:trHeight w:val="20"/>
        </w:trPr>
        <w:tc>
          <w:tcPr>
            <w:tcW w:w="863" w:type="pct"/>
            <w:tcBorders>
              <w:top w:val="single" w:sz="4" w:space="0" w:color="auto"/>
              <w:left w:val="single" w:sz="4" w:space="0" w:color="auto"/>
              <w:bottom w:val="nil"/>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6306</w:t>
            </w:r>
          </w:p>
        </w:tc>
        <w:tc>
          <w:tcPr>
            <w:tcW w:w="2068" w:type="pct"/>
            <w:tcBorders>
              <w:top w:val="single" w:sz="4" w:space="0" w:color="auto"/>
              <w:bottom w:val="nil"/>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Цераде, надстрешнице и тенде; Шатори; Једра (за пловила, даске за једрење или сувоземна возила); Производи за камповање</w:t>
            </w:r>
          </w:p>
        </w:tc>
        <w:tc>
          <w:tcPr>
            <w:tcW w:w="2069" w:type="pct"/>
            <w:tcBorders>
              <w:top w:val="single" w:sz="4" w:space="0" w:color="auto"/>
              <w:bottom w:val="nil"/>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p>
        </w:tc>
      </w:tr>
      <w:tr w:rsidR="0006491B" w:rsidRPr="008F38B1" w:rsidTr="0006491B">
        <w:trPr>
          <w:cantSplit/>
          <w:trHeight w:val="20"/>
        </w:trPr>
        <w:tc>
          <w:tcPr>
            <w:tcW w:w="863" w:type="pct"/>
            <w:tcBorders>
              <w:top w:val="nil"/>
              <w:left w:val="single" w:sz="4" w:space="0" w:color="auto"/>
              <w:bottom w:val="nil"/>
            </w:tcBorders>
          </w:tcPr>
          <w:p w:rsidR="0006491B" w:rsidRPr="00877D0B" w:rsidRDefault="0006491B" w:rsidP="0006491B">
            <w:pPr>
              <w:spacing w:before="60" w:after="60"/>
              <w:jc w:val="both"/>
              <w:rPr>
                <w:rFonts w:ascii="Arial" w:eastAsia="Calibri" w:hAnsi="Arial" w:cs="Arial"/>
                <w:noProof/>
                <w:sz w:val="22"/>
                <w:szCs w:val="22"/>
                <w:lang w:val="en-GB"/>
              </w:rPr>
            </w:pPr>
          </w:p>
        </w:tc>
        <w:tc>
          <w:tcPr>
            <w:tcW w:w="2068" w:type="pct"/>
            <w:tcBorders>
              <w:top w:val="nil"/>
              <w:bottom w:val="nil"/>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 од нетканих материјала</w:t>
            </w:r>
          </w:p>
        </w:tc>
        <w:tc>
          <w:tcPr>
            <w:tcW w:w="2069" w:type="pct"/>
            <w:tcBorders>
              <w:top w:val="nil"/>
              <w:bottom w:val="nil"/>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w:t>
            </w:r>
            <w:r w:rsidRPr="00877D0B">
              <w:rPr>
                <w:rFonts w:ascii="Arial" w:hAnsi="Arial" w:cs="Arial"/>
                <w:b/>
                <w:bCs/>
                <w:noProof/>
                <w:sz w:val="22"/>
                <w:szCs w:val="22"/>
                <w:vertAlign w:val="superscript"/>
                <w:lang w:val="en-GB" w:eastAsia="en-GB"/>
              </w:rPr>
              <w:t>2</w:t>
            </w:r>
            <w:r w:rsidRPr="00877D0B">
              <w:rPr>
                <w:rFonts w:ascii="Arial" w:hAnsi="Arial" w:cs="Arial"/>
                <w:noProof/>
                <w:sz w:val="22"/>
                <w:szCs w:val="22"/>
                <w:lang w:val="en-GB" w:eastAsia="en-GB"/>
              </w:rPr>
              <w:t>)(</w:t>
            </w:r>
            <w:r w:rsidRPr="00877D0B">
              <w:rPr>
                <w:rFonts w:ascii="Arial" w:hAnsi="Arial" w:cs="Arial"/>
                <w:b/>
                <w:bCs/>
                <w:noProof/>
                <w:sz w:val="22"/>
                <w:szCs w:val="22"/>
                <w:vertAlign w:val="superscript"/>
                <w:lang w:val="en-GB" w:eastAsia="en-GB"/>
              </w:rPr>
              <w:t>3</w:t>
            </w:r>
            <w:r w:rsidRPr="00877D0B">
              <w:rPr>
                <w:rFonts w:ascii="Arial" w:eastAsia="Calibri" w:hAnsi="Arial" w:cs="Arial"/>
                <w:noProof/>
                <w:sz w:val="22"/>
                <w:szCs w:val="22"/>
                <w:lang w:val="en-GB"/>
              </w:rPr>
              <w:t>)</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Обликовање неткане тканине комбиновано са израдом укључујући кројење тканине</w:t>
            </w:r>
          </w:p>
        </w:tc>
      </w:tr>
      <w:tr w:rsidR="0006491B" w:rsidRPr="008F38B1" w:rsidTr="0006491B">
        <w:trPr>
          <w:cantSplit/>
          <w:trHeight w:val="20"/>
        </w:trPr>
        <w:tc>
          <w:tcPr>
            <w:tcW w:w="863" w:type="pct"/>
            <w:tcBorders>
              <w:top w:val="nil"/>
              <w:left w:val="single" w:sz="4" w:space="0" w:color="auto"/>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p>
        </w:tc>
        <w:tc>
          <w:tcPr>
            <w:tcW w:w="2068" w:type="pct"/>
            <w:tcBorders>
              <w:top w:val="nil"/>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sr-Cyrl-RS"/>
              </w:rPr>
            </w:pPr>
            <w:r w:rsidRPr="00877D0B">
              <w:rPr>
                <w:rFonts w:ascii="Arial" w:eastAsia="Calibri" w:hAnsi="Arial" w:cs="Arial"/>
                <w:noProof/>
                <w:sz w:val="22"/>
                <w:szCs w:val="22"/>
                <w:lang w:val="en-GB"/>
              </w:rPr>
              <w:t xml:space="preserve">- </w:t>
            </w:r>
            <w:r w:rsidRPr="00877D0B">
              <w:rPr>
                <w:rFonts w:ascii="Arial" w:eastAsia="Calibri" w:hAnsi="Arial" w:cs="Arial"/>
                <w:noProof/>
                <w:sz w:val="22"/>
                <w:szCs w:val="22"/>
                <w:lang w:val="sr-Cyrl-RS"/>
              </w:rPr>
              <w:t>остало</w:t>
            </w:r>
          </w:p>
        </w:tc>
        <w:tc>
          <w:tcPr>
            <w:tcW w:w="2069" w:type="pct"/>
            <w:tcBorders>
              <w:top w:val="nil"/>
              <w:bottom w:val="single" w:sz="4" w:space="0" w:color="auto"/>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w:t>
            </w:r>
            <w:r w:rsidRPr="00877D0B">
              <w:rPr>
                <w:rFonts w:ascii="Arial" w:hAnsi="Arial" w:cs="Arial"/>
                <w:b/>
                <w:bCs/>
                <w:noProof/>
                <w:sz w:val="22"/>
                <w:szCs w:val="22"/>
                <w:vertAlign w:val="superscript"/>
                <w:lang w:val="en-GB" w:eastAsia="en-GB"/>
              </w:rPr>
              <w:t>2</w:t>
            </w:r>
            <w:r w:rsidRPr="00877D0B">
              <w:rPr>
                <w:rFonts w:ascii="Arial" w:hAnsi="Arial" w:cs="Arial"/>
                <w:noProof/>
                <w:sz w:val="22"/>
                <w:szCs w:val="22"/>
                <w:lang w:val="en-GB" w:eastAsia="en-GB"/>
              </w:rPr>
              <w:t>)(</w:t>
            </w:r>
            <w:r w:rsidRPr="00877D0B">
              <w:rPr>
                <w:rFonts w:ascii="Arial" w:hAnsi="Arial" w:cs="Arial"/>
                <w:b/>
                <w:bCs/>
                <w:noProof/>
                <w:sz w:val="22"/>
                <w:szCs w:val="22"/>
                <w:vertAlign w:val="superscript"/>
                <w:lang w:val="en-GB" w:eastAsia="en-GB"/>
              </w:rPr>
              <w:t>3</w:t>
            </w:r>
            <w:r w:rsidRPr="00877D0B">
              <w:rPr>
                <w:rFonts w:ascii="Arial" w:eastAsia="Calibri" w:hAnsi="Arial" w:cs="Arial"/>
                <w:noProof/>
                <w:sz w:val="22"/>
                <w:szCs w:val="22"/>
                <w:lang w:val="en-GB"/>
              </w:rPr>
              <w:t>)</w:t>
            </w:r>
          </w:p>
          <w:p w:rsidR="0006491B" w:rsidRPr="00877D0B" w:rsidRDefault="00795B07"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sr-Cyrl-RS"/>
              </w:rPr>
              <w:t>Т</w:t>
            </w:r>
            <w:r w:rsidR="0006491B" w:rsidRPr="00877D0B">
              <w:rPr>
                <w:rFonts w:ascii="Arial" w:eastAsia="Calibri" w:hAnsi="Arial" w:cs="Arial"/>
                <w:noProof/>
                <w:sz w:val="22"/>
                <w:szCs w:val="22"/>
                <w:lang w:val="en-GB"/>
              </w:rPr>
              <w:t>кање комбиновано са израдом укључујући кројење тканине</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6307</w:t>
            </w:r>
          </w:p>
        </w:tc>
        <w:tc>
          <w:tcPr>
            <w:tcW w:w="2068" w:type="pct"/>
            <w:tcBorders>
              <w:top w:val="single" w:sz="4" w:space="0" w:color="auto"/>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Остали готови производи, укључујући модне кројеве за одећу</w:t>
            </w:r>
          </w:p>
        </w:tc>
        <w:tc>
          <w:tcPr>
            <w:tcW w:w="2069" w:type="pct"/>
            <w:tcBorders>
              <w:top w:val="single" w:sz="4" w:space="0" w:color="auto"/>
              <w:bottom w:val="single" w:sz="4" w:space="0" w:color="auto"/>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у којој вредност свих употребљених материјала није већа од 40% цене производа франко фабрика</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lastRenderedPageBreak/>
              <w:t>6308</w:t>
            </w:r>
          </w:p>
        </w:tc>
        <w:tc>
          <w:tcPr>
            <w:tcW w:w="2068" w:type="pct"/>
            <w:tcBorders>
              <w:top w:val="single" w:sz="4" w:space="0" w:color="auto"/>
              <w:bottom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Сетови који се састоје од комада тканине и предива с прибором или без прибора, за израду простирки, таписерија, везених столњака или салвета или сличних производа од текстила, припремљени у паковањима за продају на мало</w:t>
            </w:r>
          </w:p>
        </w:tc>
        <w:tc>
          <w:tcPr>
            <w:tcW w:w="2069" w:type="pct"/>
            <w:tcBorders>
              <w:top w:val="single" w:sz="4" w:space="0" w:color="auto"/>
              <w:bottom w:val="single" w:sz="4" w:space="0" w:color="auto"/>
              <w:right w:val="single" w:sz="4" w:space="0" w:color="auto"/>
            </w:tcBorders>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Сваки производ у сету мора да задовољава правило које би се на њега применило и да није у сету. Међутим, у сету могу да буду и производи без порекла, под условом да њихова укупна вредност није већа од 15% цене сета франко фабрика</w:t>
            </w:r>
          </w:p>
        </w:tc>
      </w:tr>
      <w:tr w:rsidR="0006491B" w:rsidRPr="008F38B1" w:rsidTr="0006491B">
        <w:trPr>
          <w:cantSplit/>
          <w:trHeight w:val="20"/>
        </w:trPr>
        <w:tc>
          <w:tcPr>
            <w:tcW w:w="863" w:type="pct"/>
            <w:tcBorders>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ex Глава 64</w:t>
            </w:r>
          </w:p>
        </w:tc>
        <w:tc>
          <w:tcPr>
            <w:tcW w:w="2068" w:type="pct"/>
            <w:tcBorders>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Обућа, камашне и слични производи, делови тих производа; осим</w:t>
            </w:r>
          </w:p>
        </w:tc>
        <w:tc>
          <w:tcPr>
            <w:tcW w:w="2069" w:type="pct"/>
            <w:tcBorders>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било ког тарифног броја, осим од спојених горњишта причвршћених на унутрашње ђонове или на друге компоненте ђона из тарифног броја 6406</w:t>
            </w:r>
          </w:p>
        </w:tc>
      </w:tr>
      <w:tr w:rsidR="0006491B" w:rsidRPr="008F38B1" w:rsidTr="0006491B">
        <w:trPr>
          <w:cantSplit/>
          <w:trHeight w:val="20"/>
        </w:trPr>
        <w:tc>
          <w:tcPr>
            <w:tcW w:w="863" w:type="pct"/>
            <w:tcBorders>
              <w:top w:val="single" w:sz="4" w:space="0" w:color="auto"/>
              <w:lef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6406</w:t>
            </w:r>
          </w:p>
        </w:tc>
        <w:tc>
          <w:tcPr>
            <w:tcW w:w="2068" w:type="pct"/>
            <w:tcBorders>
              <w:top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Делови обуће (укључујући горњишта која су спојена или неспојена са унутрашњим ђоновима); Улошци за обућу, умеци за пете и слични производи; Камашне, увијаче и слични производи и њихови делови</w:t>
            </w:r>
          </w:p>
        </w:tc>
        <w:tc>
          <w:tcPr>
            <w:tcW w:w="2069" w:type="pct"/>
            <w:tcBorders>
              <w:top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било ког тарифног броја, осим од материјала из тарифног броја у који се сврстава сам производ</w:t>
            </w:r>
          </w:p>
        </w:tc>
      </w:tr>
      <w:tr w:rsidR="0006491B" w:rsidRPr="008F38B1" w:rsidTr="0006491B">
        <w:trPr>
          <w:cantSplit/>
          <w:trHeight w:val="20"/>
        </w:trPr>
        <w:tc>
          <w:tcPr>
            <w:tcW w:w="863" w:type="pct"/>
            <w:tcBorders>
              <w:lef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Глава 65</w:t>
            </w:r>
          </w:p>
        </w:tc>
        <w:tc>
          <w:tcPr>
            <w:tcW w:w="2068" w:type="pct"/>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Шешири, капе и остале покривке за главу и њихови делови</w:t>
            </w:r>
          </w:p>
        </w:tc>
        <w:tc>
          <w:tcPr>
            <w:tcW w:w="2069" w:type="pct"/>
            <w:tcBorders>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било ког тарифног броја, осим од материјала из тарифног броја у који се сврстава сам производ</w:t>
            </w:r>
          </w:p>
        </w:tc>
      </w:tr>
      <w:tr w:rsidR="0006491B" w:rsidRPr="008F38B1" w:rsidTr="0006491B">
        <w:trPr>
          <w:cantSplit/>
          <w:trHeight w:val="20"/>
        </w:trPr>
        <w:tc>
          <w:tcPr>
            <w:tcW w:w="863" w:type="pct"/>
            <w:tcBorders>
              <w:left w:val="single" w:sz="4" w:space="0" w:color="auto"/>
            </w:tcBorders>
            <w:shd w:val="clear" w:color="auto" w:fill="auto"/>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lastRenderedPageBreak/>
              <w:t>Глава 66</w:t>
            </w:r>
          </w:p>
        </w:tc>
        <w:tc>
          <w:tcPr>
            <w:tcW w:w="2068" w:type="pct"/>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Кишобрани, сунцобрани, штапови, штапови-столице, бичеви, корбачи и њихови делови</w:t>
            </w:r>
          </w:p>
        </w:tc>
        <w:tc>
          <w:tcPr>
            <w:tcW w:w="2069" w:type="pct"/>
            <w:tcBorders>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материјала из било ког тарифног броја, осим од материјала из тарифног броја у који се сврстава сам производ</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у којој вредност свих употребљених материјала није већа од 50% цене производа франко фабрика</w:t>
            </w:r>
          </w:p>
        </w:tc>
      </w:tr>
      <w:tr w:rsidR="0006491B" w:rsidRPr="008F38B1" w:rsidTr="0006491B">
        <w:trPr>
          <w:cantSplit/>
          <w:trHeight w:val="20"/>
        </w:trPr>
        <w:tc>
          <w:tcPr>
            <w:tcW w:w="863" w:type="pct"/>
            <w:tcBorders>
              <w:lef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Глава 67</w:t>
            </w:r>
          </w:p>
        </w:tc>
        <w:tc>
          <w:tcPr>
            <w:tcW w:w="2068" w:type="pct"/>
            <w:shd w:val="clear" w:color="auto" w:fill="auto"/>
          </w:tcPr>
          <w:p w:rsidR="0006491B" w:rsidRPr="00877D0B" w:rsidRDefault="00BA67C8" w:rsidP="00BA67C8">
            <w:pPr>
              <w:spacing w:before="60" w:after="60"/>
              <w:jc w:val="both"/>
              <w:rPr>
                <w:rFonts w:ascii="Arial" w:eastAsia="Calibri" w:hAnsi="Arial" w:cs="Arial"/>
                <w:noProof/>
                <w:sz w:val="22"/>
                <w:szCs w:val="22"/>
                <w:lang w:val="en-GB"/>
              </w:rPr>
            </w:pPr>
            <w:r w:rsidRPr="00877D0B">
              <w:rPr>
                <w:rFonts w:ascii="Arial" w:hAnsi="Arial" w:cs="Arial"/>
                <w:sz w:val="22"/>
                <w:szCs w:val="22"/>
                <w:lang w:val="sr-Cyrl-RS" w:eastAsia="en-IE"/>
              </w:rPr>
              <w:t>Припремљено п</w:t>
            </w:r>
            <w:r w:rsidRPr="00877D0B">
              <w:rPr>
                <w:rFonts w:ascii="Arial" w:hAnsi="Arial" w:cs="Arial"/>
                <w:sz w:val="22"/>
                <w:szCs w:val="22"/>
                <w:lang w:val="en-GB" w:eastAsia="en-IE"/>
              </w:rPr>
              <w:t>ерје и паперје</w:t>
            </w:r>
            <w:r w:rsidRPr="00877D0B">
              <w:rPr>
                <w:rFonts w:ascii="Arial" w:hAnsi="Arial" w:cs="Arial"/>
                <w:sz w:val="22"/>
                <w:szCs w:val="22"/>
                <w:lang w:val="sr-Cyrl-RS" w:eastAsia="en-IE"/>
              </w:rPr>
              <w:t xml:space="preserve"> </w:t>
            </w:r>
            <w:r w:rsidR="0006491B" w:rsidRPr="00877D0B">
              <w:rPr>
                <w:rFonts w:ascii="Arial" w:hAnsi="Arial" w:cs="Arial"/>
                <w:sz w:val="22"/>
                <w:szCs w:val="22"/>
                <w:lang w:val="en-GB" w:eastAsia="en-IE"/>
              </w:rPr>
              <w:t>и производи израђени од перја и паперја; Вештачко цвеће; Производи од људске косе</w:t>
            </w:r>
          </w:p>
        </w:tc>
        <w:tc>
          <w:tcPr>
            <w:tcW w:w="2069" w:type="pct"/>
            <w:tcBorders>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материјала из било ког тарифног броја, осим од материјала из тарифног броја у који се сврстава сам производ</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у којој вредност свих употребљених материјала није већа од 50% цене производа франко фабрика</w:t>
            </w:r>
          </w:p>
        </w:tc>
      </w:tr>
      <w:tr w:rsidR="0006491B" w:rsidRPr="008F38B1" w:rsidTr="0006491B">
        <w:trPr>
          <w:cantSplit/>
          <w:trHeight w:val="20"/>
        </w:trPr>
        <w:tc>
          <w:tcPr>
            <w:tcW w:w="863" w:type="pct"/>
            <w:tcBorders>
              <w:lef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Глава 68</w:t>
            </w:r>
          </w:p>
        </w:tc>
        <w:tc>
          <w:tcPr>
            <w:tcW w:w="2068" w:type="pct"/>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Производи од камена, гипса, цемента, азбеста, лискуна или сличних материјала</w:t>
            </w:r>
          </w:p>
        </w:tc>
        <w:tc>
          <w:tcPr>
            <w:tcW w:w="2069" w:type="pct"/>
            <w:tcBorders>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материјала из било ког тарифног броја, осим од материјала из тарифног броја у који се сврстава сам производ</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 xml:space="preserve">производња у којој вредност свих употребљених материјала није већа од </w:t>
            </w:r>
            <w:r w:rsidRPr="00877D0B">
              <w:rPr>
                <w:rFonts w:ascii="Arial" w:eastAsia="Calibri" w:hAnsi="Arial" w:cs="Arial"/>
                <w:noProof/>
                <w:sz w:val="22"/>
                <w:szCs w:val="22"/>
                <w:lang w:val="sr-Cyrl-RS"/>
              </w:rPr>
              <w:t>7</w:t>
            </w:r>
            <w:r w:rsidRPr="00877D0B">
              <w:rPr>
                <w:rFonts w:ascii="Arial" w:eastAsia="Calibri" w:hAnsi="Arial" w:cs="Arial"/>
                <w:noProof/>
                <w:sz w:val="22"/>
                <w:szCs w:val="22"/>
                <w:lang w:val="en-GB"/>
              </w:rPr>
              <w:t>0% цене производа франко фабрика</w:t>
            </w:r>
          </w:p>
        </w:tc>
      </w:tr>
      <w:tr w:rsidR="0006491B" w:rsidRPr="008F38B1" w:rsidTr="0006491B">
        <w:trPr>
          <w:cantSplit/>
          <w:trHeight w:val="20"/>
        </w:trPr>
        <w:tc>
          <w:tcPr>
            <w:tcW w:w="863" w:type="pct"/>
            <w:tcBorders>
              <w:left w:val="single" w:sz="4" w:space="0" w:color="auto"/>
              <w:bottom w:val="single" w:sz="4" w:space="0" w:color="auto"/>
            </w:tcBorders>
            <w:shd w:val="clear" w:color="auto" w:fill="auto"/>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lastRenderedPageBreak/>
              <w:t>Глава 69</w:t>
            </w:r>
          </w:p>
        </w:tc>
        <w:tc>
          <w:tcPr>
            <w:tcW w:w="2068" w:type="pct"/>
            <w:tcBorders>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Керамички производи</w:t>
            </w:r>
          </w:p>
        </w:tc>
        <w:tc>
          <w:tcPr>
            <w:tcW w:w="2069" w:type="pct"/>
            <w:tcBorders>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било ког тарифног броја, осим од материјала из тарифног броја у који се сврстава сам производ</w:t>
            </w:r>
          </w:p>
        </w:tc>
      </w:tr>
      <w:tr w:rsidR="0006491B" w:rsidRPr="008F38B1" w:rsidTr="0006491B">
        <w:trPr>
          <w:cantSplit/>
          <w:trHeight w:val="20"/>
        </w:trPr>
        <w:tc>
          <w:tcPr>
            <w:tcW w:w="863" w:type="pct"/>
            <w:tcBorders>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ex Глава 70</w:t>
            </w:r>
          </w:p>
        </w:tc>
        <w:tc>
          <w:tcPr>
            <w:tcW w:w="2068" w:type="pct"/>
            <w:tcBorders>
              <w:bottom w:val="single" w:sz="4" w:space="0" w:color="auto"/>
            </w:tcBorders>
            <w:shd w:val="clear" w:color="auto" w:fill="auto"/>
          </w:tcPr>
          <w:p w:rsidR="0006491B" w:rsidRPr="00877D0B" w:rsidRDefault="0006491B" w:rsidP="00C15A6D">
            <w:pPr>
              <w:spacing w:before="60" w:after="60"/>
              <w:jc w:val="both"/>
              <w:rPr>
                <w:rFonts w:ascii="Arial" w:eastAsia="Calibri" w:hAnsi="Arial" w:cs="Arial"/>
                <w:noProof/>
                <w:sz w:val="22"/>
                <w:szCs w:val="22"/>
                <w:lang w:val="sr-Latn-RS"/>
              </w:rPr>
            </w:pPr>
            <w:r w:rsidRPr="00877D0B">
              <w:rPr>
                <w:rFonts w:ascii="Arial" w:hAnsi="Arial" w:cs="Arial"/>
                <w:sz w:val="22"/>
                <w:szCs w:val="22"/>
                <w:lang w:val="en-GB" w:eastAsia="en-IE"/>
              </w:rPr>
              <w:t xml:space="preserve">Стакло и производи од стакла; </w:t>
            </w:r>
          </w:p>
        </w:tc>
        <w:tc>
          <w:tcPr>
            <w:tcW w:w="2069" w:type="pct"/>
            <w:tcBorders>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материјала из било ког тарифног броја, осим од материјала из тарифног броја у који се сврстава сам производ</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у којој вредност свих употребљених материјала није већа од 50% цене производа франко фабрика</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7010</w:t>
            </w:r>
          </w:p>
        </w:tc>
        <w:tc>
          <w:tcPr>
            <w:tcW w:w="2068" w:type="pct"/>
            <w:tcBorders>
              <w:top w:val="single" w:sz="4" w:space="0" w:color="auto"/>
              <w:bottom w:val="single" w:sz="4" w:space="0" w:color="auto"/>
            </w:tcBorders>
            <w:shd w:val="clear" w:color="auto" w:fill="auto"/>
          </w:tcPr>
          <w:p w:rsidR="0006491B" w:rsidRPr="00877D0B" w:rsidRDefault="0006491B" w:rsidP="008A6318">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Балони, боце, тегле, лонци, фиоле, ампуле и остали контејнери од стакла, за транспорт или паковање робе; Тегле од стакла за конзервирање, чепови, поклопци и остал</w:t>
            </w:r>
            <w:r w:rsidR="008A6318" w:rsidRPr="00877D0B">
              <w:rPr>
                <w:rFonts w:ascii="Arial" w:hAnsi="Arial" w:cs="Arial"/>
                <w:sz w:val="22"/>
                <w:szCs w:val="22"/>
                <w:lang w:val="sr-Cyrl-RS" w:eastAsia="en-IE"/>
              </w:rPr>
              <w:t xml:space="preserve">а средства за затварање </w:t>
            </w:r>
            <w:r w:rsidRPr="00877D0B">
              <w:rPr>
                <w:rFonts w:ascii="Arial" w:hAnsi="Arial" w:cs="Arial"/>
                <w:sz w:val="22"/>
                <w:szCs w:val="22"/>
                <w:lang w:val="en-GB" w:eastAsia="en-IE"/>
              </w:rPr>
              <w:t>од стакла</w:t>
            </w:r>
          </w:p>
        </w:tc>
        <w:tc>
          <w:tcPr>
            <w:tcW w:w="2069" w:type="pct"/>
            <w:tcBorders>
              <w:top w:val="single" w:sz="4" w:space="0" w:color="auto"/>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материјала из било ког тарифног броја, осим од материјала из тарифног броја у који се сврстава сам производ</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color w:val="FF0000"/>
                <w:sz w:val="22"/>
                <w:szCs w:val="22"/>
                <w:lang w:val="en-GB"/>
              </w:rPr>
            </w:pPr>
            <w:r w:rsidRPr="00877D0B">
              <w:rPr>
                <w:rFonts w:ascii="Arial" w:eastAsia="Calibri" w:hAnsi="Arial" w:cs="Arial"/>
                <w:noProof/>
                <w:sz w:val="22"/>
                <w:szCs w:val="22"/>
                <w:lang w:val="en-GB"/>
              </w:rPr>
              <w:t>брушење стаклених производа, под условом да укупна вредност употребљених стаклених небрушених производа није већа од 50% цене производа франко фабрика</w:t>
            </w:r>
          </w:p>
        </w:tc>
      </w:tr>
      <w:tr w:rsidR="0006491B" w:rsidRPr="008F38B1" w:rsidTr="0006491B">
        <w:trPr>
          <w:cantSplit/>
          <w:trHeight w:val="106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lastRenderedPageBreak/>
              <w:t>7013</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Производи од стакла врста који</w:t>
            </w:r>
            <w:r w:rsidRPr="00877D0B">
              <w:rPr>
                <w:rFonts w:ascii="Arial" w:hAnsi="Arial" w:cs="Arial"/>
                <w:color w:val="FF0000"/>
                <w:sz w:val="22"/>
                <w:szCs w:val="22"/>
                <w:lang w:val="en-GB" w:eastAsia="en-IE"/>
              </w:rPr>
              <w:t xml:space="preserve"> </w:t>
            </w:r>
            <w:r w:rsidRPr="00877D0B">
              <w:rPr>
                <w:rFonts w:ascii="Arial" w:hAnsi="Arial" w:cs="Arial"/>
                <w:sz w:val="22"/>
                <w:szCs w:val="22"/>
                <w:lang w:val="en-GB" w:eastAsia="en-IE"/>
              </w:rPr>
              <w:t>се употребљавају за столом, у кухињи, за тоалетне сврхе, у канцеларијама, за унутрашњу декорацију и сличне сврхе (осим оних из тар. бр. 7010 или 7018)</w:t>
            </w:r>
          </w:p>
        </w:tc>
        <w:tc>
          <w:tcPr>
            <w:tcW w:w="2069" w:type="pct"/>
            <w:tcBorders>
              <w:top w:val="single" w:sz="4" w:space="0" w:color="auto"/>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било ког тарифног броја, осим од материјала из тарифног броја у који се сврстава сам производ</w:t>
            </w:r>
          </w:p>
        </w:tc>
      </w:tr>
      <w:tr w:rsidR="0006491B" w:rsidRPr="008F38B1" w:rsidTr="0006491B">
        <w:trPr>
          <w:cantSplit/>
          <w:trHeight w:val="20"/>
        </w:trPr>
        <w:tc>
          <w:tcPr>
            <w:tcW w:w="863" w:type="pct"/>
            <w:tcBorders>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ex Глава 71</w:t>
            </w:r>
          </w:p>
        </w:tc>
        <w:tc>
          <w:tcPr>
            <w:tcW w:w="2068" w:type="pct"/>
            <w:tcBorders>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sr-Cyrl-RS"/>
              </w:rPr>
            </w:pPr>
            <w:r w:rsidRPr="00877D0B">
              <w:rPr>
                <w:rFonts w:ascii="Arial" w:hAnsi="Arial" w:cs="Arial"/>
                <w:sz w:val="22"/>
                <w:szCs w:val="22"/>
                <w:lang w:val="en-GB" w:eastAsia="en-IE"/>
              </w:rPr>
              <w:t>Природни или култивисани бисери, драго или полудраго камење, племенити метали, метали платирани племенитим металима, и производи од њих; Имитације накита; Метални новац, осим</w:t>
            </w:r>
            <w:r w:rsidR="002E35E0" w:rsidRPr="00877D0B">
              <w:rPr>
                <w:rFonts w:ascii="Arial" w:hAnsi="Arial" w:cs="Arial"/>
                <w:sz w:val="22"/>
                <w:szCs w:val="22"/>
                <w:lang w:val="sr-Cyrl-RS" w:eastAsia="en-IE"/>
              </w:rPr>
              <w:t>:</w:t>
            </w:r>
          </w:p>
        </w:tc>
        <w:tc>
          <w:tcPr>
            <w:tcW w:w="2069" w:type="pct"/>
            <w:tcBorders>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материјала из било ког тарифног броја, осим од материјала из тарифног броја у који се сврстава сам производ</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у којој вредност свих употребљених материјала није већа од 70% цене производа франко фабрика</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spacing w:before="60" w:after="60"/>
              <w:rPr>
                <w:rFonts w:ascii="Arial" w:eastAsia="Calibri" w:hAnsi="Arial" w:cs="Arial"/>
                <w:noProof/>
                <w:sz w:val="22"/>
                <w:szCs w:val="22"/>
                <w:lang w:val="en-GB"/>
              </w:rPr>
            </w:pPr>
            <w:r w:rsidRPr="00877D0B">
              <w:rPr>
                <w:rFonts w:ascii="Arial" w:hAnsi="Arial" w:cs="Arial"/>
                <w:noProof/>
                <w:sz w:val="22"/>
                <w:szCs w:val="22"/>
                <w:lang w:val="en-GB" w:eastAsia="en-GB"/>
              </w:rPr>
              <w:t>ex 7102, ex 7103</w:t>
            </w:r>
            <w:r w:rsidRPr="00877D0B">
              <w:rPr>
                <w:rFonts w:ascii="Arial" w:eastAsia="Calibri" w:hAnsi="Arial" w:cs="Arial"/>
                <w:noProof/>
                <w:sz w:val="22"/>
                <w:szCs w:val="22"/>
                <w:lang w:val="en-GB"/>
              </w:rPr>
              <w:t xml:space="preserve"> </w:t>
            </w:r>
            <w:r w:rsidRPr="00877D0B">
              <w:rPr>
                <w:rFonts w:ascii="Arial" w:eastAsia="Calibri" w:hAnsi="Arial" w:cs="Arial"/>
                <w:noProof/>
                <w:sz w:val="22"/>
                <w:szCs w:val="22"/>
                <w:lang w:val="sr-Cyrl-RS"/>
              </w:rPr>
              <w:t>и</w:t>
            </w:r>
            <w:r w:rsidRPr="00877D0B">
              <w:rPr>
                <w:rFonts w:ascii="Arial" w:eastAsia="Calibri" w:hAnsi="Arial" w:cs="Arial"/>
                <w:noProof/>
                <w:sz w:val="22"/>
                <w:szCs w:val="22"/>
                <w:lang w:val="en-GB"/>
              </w:rPr>
              <w:t xml:space="preserve"> </w:t>
            </w:r>
            <w:r w:rsidRPr="00877D0B">
              <w:rPr>
                <w:rFonts w:ascii="Arial" w:hAnsi="Arial" w:cs="Arial"/>
                <w:noProof/>
                <w:sz w:val="22"/>
                <w:szCs w:val="22"/>
                <w:lang w:val="en-GB" w:eastAsia="en-GB"/>
              </w:rPr>
              <w:t>ex 7104</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Обрађено драго или полудраго камење (природно, синтетичко или реконституисано)</w:t>
            </w:r>
          </w:p>
        </w:tc>
        <w:tc>
          <w:tcPr>
            <w:tcW w:w="2069" w:type="pct"/>
            <w:tcBorders>
              <w:top w:val="single" w:sz="4" w:space="0" w:color="auto"/>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било ког тарифног подброја, осим од материјала из тарифног подброја у који се сврстава сам производ</w:t>
            </w:r>
          </w:p>
        </w:tc>
      </w:tr>
      <w:tr w:rsidR="0006491B" w:rsidRPr="008F38B1" w:rsidTr="0006491B">
        <w:trPr>
          <w:cantSplit/>
          <w:trHeight w:val="20"/>
        </w:trPr>
        <w:tc>
          <w:tcPr>
            <w:tcW w:w="863" w:type="pct"/>
            <w:vMerge w:val="restart"/>
            <w:tcBorders>
              <w:top w:val="single" w:sz="4" w:space="0" w:color="auto"/>
              <w:left w:val="single" w:sz="4" w:space="0" w:color="auto"/>
            </w:tcBorders>
            <w:shd w:val="clear" w:color="auto" w:fill="auto"/>
          </w:tcPr>
          <w:p w:rsidR="0006491B" w:rsidRPr="00877D0B" w:rsidRDefault="0006491B" w:rsidP="0006491B">
            <w:pPr>
              <w:pageBreakBefore/>
              <w:spacing w:before="60" w:after="60"/>
              <w:rPr>
                <w:rFonts w:ascii="Arial" w:eastAsia="Calibri" w:hAnsi="Arial" w:cs="Arial"/>
                <w:noProof/>
                <w:sz w:val="22"/>
                <w:szCs w:val="22"/>
                <w:lang w:val="en-GB"/>
              </w:rPr>
            </w:pPr>
            <w:r w:rsidRPr="00877D0B">
              <w:rPr>
                <w:rFonts w:ascii="Arial" w:eastAsia="Calibri" w:hAnsi="Arial" w:cs="Arial"/>
                <w:noProof/>
                <w:sz w:val="22"/>
                <w:szCs w:val="22"/>
                <w:lang w:val="en-GB"/>
              </w:rPr>
              <w:lastRenderedPageBreak/>
              <w:t xml:space="preserve">7106, 7108 </w:t>
            </w:r>
            <w:r w:rsidRPr="00877D0B">
              <w:rPr>
                <w:rFonts w:ascii="Arial" w:eastAsia="Calibri" w:hAnsi="Arial" w:cs="Arial"/>
                <w:noProof/>
                <w:sz w:val="22"/>
                <w:szCs w:val="22"/>
                <w:lang w:val="sr-Cyrl-RS"/>
              </w:rPr>
              <w:t>и</w:t>
            </w:r>
            <w:r w:rsidRPr="00877D0B">
              <w:rPr>
                <w:rFonts w:ascii="Arial" w:eastAsia="Calibri" w:hAnsi="Arial" w:cs="Arial"/>
                <w:noProof/>
                <w:sz w:val="22"/>
                <w:szCs w:val="22"/>
                <w:lang w:val="en-GB"/>
              </w:rPr>
              <w:t xml:space="preserve"> 7110</w:t>
            </w:r>
          </w:p>
        </w:tc>
        <w:tc>
          <w:tcPr>
            <w:tcW w:w="2068" w:type="pct"/>
            <w:tcBorders>
              <w:top w:val="single" w:sz="4" w:space="0" w:color="auto"/>
              <w:bottom w:val="nil"/>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sr-Cyrl-RS"/>
              </w:rPr>
              <w:t>Племенити метали</w:t>
            </w:r>
            <w:r w:rsidRPr="00877D0B">
              <w:rPr>
                <w:rFonts w:ascii="Arial" w:eastAsia="Calibri" w:hAnsi="Arial" w:cs="Arial"/>
                <w:noProof/>
                <w:sz w:val="22"/>
                <w:szCs w:val="22"/>
                <w:lang w:val="en-GB"/>
              </w:rPr>
              <w:t>:</w:t>
            </w:r>
          </w:p>
        </w:tc>
        <w:tc>
          <w:tcPr>
            <w:tcW w:w="2069" w:type="pct"/>
            <w:vMerge w:val="restart"/>
            <w:tcBorders>
              <w:top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материјала из било ког тарифног броја, осим од материјала из тар. бр. 7106, 7108 и 7110 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електролитичка, термичка или хемијска сепарација племенитих метала из тар. бр. 7106, 7108 или 7110 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фузија и/или међусобно легирање племенитих метала из тар. бр. 7106, 7108 или 7110 или њихово легирање са обичним металима или пречишћавање</w:t>
            </w:r>
          </w:p>
        </w:tc>
      </w:tr>
      <w:tr w:rsidR="0006491B" w:rsidRPr="008F38B1" w:rsidTr="0006491B">
        <w:trPr>
          <w:cantSplit/>
          <w:trHeight w:val="20"/>
        </w:trPr>
        <w:tc>
          <w:tcPr>
            <w:tcW w:w="863" w:type="pct"/>
            <w:vMerge/>
            <w:tcBorders>
              <w:lef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p>
        </w:tc>
        <w:tc>
          <w:tcPr>
            <w:tcW w:w="2068" w:type="pct"/>
            <w:tcBorders>
              <w:top w:val="nil"/>
              <w:bottom w:val="nil"/>
            </w:tcBorders>
            <w:shd w:val="clear" w:color="auto" w:fill="auto"/>
          </w:tcPr>
          <w:p w:rsidR="0006491B" w:rsidRPr="00877D0B" w:rsidRDefault="0006491B" w:rsidP="0006491B">
            <w:pPr>
              <w:spacing w:before="60" w:after="60"/>
              <w:jc w:val="both"/>
              <w:rPr>
                <w:rFonts w:ascii="Arial" w:eastAsia="Calibri" w:hAnsi="Arial" w:cs="Arial"/>
                <w:noProof/>
                <w:sz w:val="22"/>
                <w:szCs w:val="22"/>
                <w:lang w:val="sr-Cyrl-RS"/>
              </w:rPr>
            </w:pPr>
            <w:r w:rsidRPr="00877D0B">
              <w:rPr>
                <w:rFonts w:ascii="Arial" w:eastAsia="Calibri" w:hAnsi="Arial" w:cs="Arial"/>
                <w:noProof/>
                <w:sz w:val="22"/>
                <w:szCs w:val="22"/>
                <w:lang w:val="en-GB"/>
              </w:rPr>
              <w:t>-</w:t>
            </w:r>
            <w:r w:rsidRPr="00877D0B">
              <w:rPr>
                <w:rFonts w:ascii="Arial" w:hAnsi="Arial" w:cs="Arial"/>
                <w:noProof/>
                <w:sz w:val="22"/>
                <w:szCs w:val="22"/>
                <w:lang w:val="en-GB" w:eastAsia="en-GB"/>
              </w:rPr>
              <w:t xml:space="preserve"> </w:t>
            </w:r>
            <w:r w:rsidRPr="00877D0B">
              <w:rPr>
                <w:rFonts w:ascii="Arial" w:eastAsia="Calibri" w:hAnsi="Arial" w:cs="Arial"/>
                <w:noProof/>
                <w:sz w:val="22"/>
                <w:szCs w:val="22"/>
                <w:lang w:val="sr-Cyrl-RS"/>
              </w:rPr>
              <w:t>необрађени</w:t>
            </w:r>
          </w:p>
        </w:tc>
        <w:tc>
          <w:tcPr>
            <w:tcW w:w="2069" w:type="pct"/>
            <w:vMerge/>
            <w:tcBorders>
              <w:bottom w:val="nil"/>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p>
        </w:tc>
      </w:tr>
      <w:tr w:rsidR="0006491B" w:rsidRPr="008F38B1" w:rsidTr="0006491B">
        <w:trPr>
          <w:cantSplit/>
          <w:trHeight w:val="20"/>
        </w:trPr>
        <w:tc>
          <w:tcPr>
            <w:tcW w:w="863" w:type="pct"/>
            <w:vMerge/>
            <w:tcBorders>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p>
        </w:tc>
        <w:tc>
          <w:tcPr>
            <w:tcW w:w="2068" w:type="pct"/>
            <w:tcBorders>
              <w:top w:val="nil"/>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w:t>
            </w:r>
            <w:r w:rsidRPr="00877D0B">
              <w:rPr>
                <w:rFonts w:ascii="Arial" w:hAnsi="Arial" w:cs="Arial"/>
                <w:noProof/>
                <w:sz w:val="22"/>
                <w:szCs w:val="22"/>
                <w:lang w:val="en-GB" w:eastAsia="en-GB"/>
              </w:rPr>
              <w:t xml:space="preserve"> </w:t>
            </w:r>
            <w:r w:rsidRPr="00877D0B">
              <w:rPr>
                <w:rFonts w:ascii="Arial" w:eastAsia="Calibri" w:hAnsi="Arial" w:cs="Arial"/>
                <w:noProof/>
                <w:sz w:val="22"/>
                <w:szCs w:val="22"/>
                <w:lang w:val="en-GB"/>
              </w:rPr>
              <w:t>у облику полупроизвода или у облику праха</w:t>
            </w:r>
          </w:p>
        </w:tc>
        <w:tc>
          <w:tcPr>
            <w:tcW w:w="2069" w:type="pct"/>
            <w:tcBorders>
              <w:top w:val="nil"/>
              <w:bottom w:val="single" w:sz="4" w:space="0" w:color="auto"/>
              <w:right w:val="single" w:sz="4" w:space="0" w:color="auto"/>
            </w:tcBorders>
            <w:shd w:val="clear" w:color="auto" w:fill="auto"/>
          </w:tcPr>
          <w:p w:rsidR="0006491B" w:rsidRPr="00877D0B" w:rsidRDefault="00DB7FE6"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sr-Cyrl-RS"/>
              </w:rPr>
              <w:t>П</w:t>
            </w:r>
            <w:r w:rsidR="0006491B" w:rsidRPr="00877D0B">
              <w:rPr>
                <w:rFonts w:ascii="Arial" w:eastAsia="Calibri" w:hAnsi="Arial" w:cs="Arial"/>
                <w:noProof/>
                <w:sz w:val="22"/>
                <w:szCs w:val="22"/>
                <w:lang w:val="en-GB"/>
              </w:rPr>
              <w:t>роизводња од необрађених племенитих метала</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spacing w:before="60" w:after="60"/>
              <w:rPr>
                <w:rFonts w:ascii="Arial" w:eastAsia="Calibri" w:hAnsi="Arial" w:cs="Arial"/>
                <w:noProof/>
                <w:sz w:val="22"/>
                <w:szCs w:val="22"/>
                <w:lang w:val="en-GB"/>
              </w:rPr>
            </w:pPr>
            <w:r w:rsidRPr="00877D0B">
              <w:rPr>
                <w:rFonts w:ascii="Arial" w:hAnsi="Arial" w:cs="Arial"/>
                <w:noProof/>
                <w:sz w:val="22"/>
                <w:szCs w:val="22"/>
                <w:lang w:val="en-GB" w:eastAsia="en-GB"/>
              </w:rPr>
              <w:t>ex 7107, ex 7109</w:t>
            </w:r>
            <w:r w:rsidRPr="00877D0B">
              <w:rPr>
                <w:rFonts w:ascii="Arial" w:eastAsia="Calibri" w:hAnsi="Arial" w:cs="Arial"/>
                <w:noProof/>
                <w:sz w:val="22"/>
                <w:szCs w:val="22"/>
                <w:lang w:val="en-GB"/>
              </w:rPr>
              <w:t xml:space="preserve"> </w:t>
            </w:r>
            <w:r w:rsidRPr="00877D0B">
              <w:rPr>
                <w:rFonts w:ascii="Arial" w:eastAsia="Calibri" w:hAnsi="Arial" w:cs="Arial"/>
                <w:noProof/>
                <w:sz w:val="22"/>
                <w:szCs w:val="22"/>
                <w:lang w:val="sr-Cyrl-RS"/>
              </w:rPr>
              <w:t>и</w:t>
            </w:r>
            <w:r w:rsidRPr="00877D0B">
              <w:rPr>
                <w:rFonts w:ascii="Arial" w:eastAsia="Calibri" w:hAnsi="Arial" w:cs="Arial"/>
                <w:noProof/>
                <w:sz w:val="22"/>
                <w:szCs w:val="22"/>
                <w:lang w:val="en-GB"/>
              </w:rPr>
              <w:t xml:space="preserve"> </w:t>
            </w:r>
            <w:r w:rsidRPr="00877D0B">
              <w:rPr>
                <w:rFonts w:ascii="Arial" w:hAnsi="Arial" w:cs="Arial"/>
                <w:noProof/>
                <w:sz w:val="22"/>
                <w:szCs w:val="22"/>
                <w:lang w:val="en-GB" w:eastAsia="en-GB"/>
              </w:rPr>
              <w:t>ex 7111</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Метали платирани племенитим металима, у облику полупроизвода</w:t>
            </w:r>
          </w:p>
        </w:tc>
        <w:tc>
          <w:tcPr>
            <w:tcW w:w="2069" w:type="pct"/>
            <w:tcBorders>
              <w:top w:val="single" w:sz="4" w:space="0" w:color="auto"/>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необрађених метала платираних племенитим металима</w:t>
            </w:r>
          </w:p>
        </w:tc>
      </w:tr>
      <w:tr w:rsidR="0006491B" w:rsidRPr="008F38B1" w:rsidTr="0006491B">
        <w:trPr>
          <w:cantSplit/>
          <w:trHeight w:val="20"/>
        </w:trPr>
        <w:tc>
          <w:tcPr>
            <w:tcW w:w="863" w:type="pct"/>
            <w:tcBorders>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ex Глава 72</w:t>
            </w:r>
          </w:p>
        </w:tc>
        <w:tc>
          <w:tcPr>
            <w:tcW w:w="2068" w:type="pct"/>
            <w:tcBorders>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Гвожђе и челик; осим:</w:t>
            </w:r>
          </w:p>
        </w:tc>
        <w:tc>
          <w:tcPr>
            <w:tcW w:w="2069" w:type="pct"/>
            <w:tcBorders>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било ког тарифног броја, осим од материјала из тарифног броја у који се сврстава сам производ</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7207</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Полупроизводи од гвожђа или нелегираног челика</w:t>
            </w:r>
          </w:p>
        </w:tc>
        <w:tc>
          <w:tcPr>
            <w:tcW w:w="2069" w:type="pct"/>
            <w:tcBorders>
              <w:top w:val="single" w:sz="4" w:space="0" w:color="auto"/>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тар. бр. 7201, 7202, 7203, 7204 или 7205</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 xml:space="preserve">7208 </w:t>
            </w:r>
            <w:r w:rsidRPr="00877D0B">
              <w:rPr>
                <w:rFonts w:ascii="Arial" w:eastAsia="Calibri" w:hAnsi="Arial" w:cs="Arial"/>
                <w:noProof/>
                <w:sz w:val="22"/>
                <w:szCs w:val="22"/>
                <w:lang w:val="sr-Cyrl-RS"/>
              </w:rPr>
              <w:t>-</w:t>
            </w:r>
            <w:r w:rsidRPr="00877D0B">
              <w:rPr>
                <w:rFonts w:ascii="Arial" w:eastAsia="Calibri" w:hAnsi="Arial" w:cs="Arial"/>
                <w:noProof/>
                <w:sz w:val="22"/>
                <w:szCs w:val="22"/>
                <w:lang w:val="en-GB"/>
              </w:rPr>
              <w:t xml:space="preserve"> 7212</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Пљоснати ваљани производи од гвожђа или нелегираног челика</w:t>
            </w:r>
          </w:p>
        </w:tc>
        <w:tc>
          <w:tcPr>
            <w:tcW w:w="2069" w:type="pct"/>
            <w:tcBorders>
              <w:top w:val="single" w:sz="4" w:space="0" w:color="auto"/>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полупрерађених материјала из тарифног броја 7207</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lastRenderedPageBreak/>
              <w:t xml:space="preserve">7213 </w:t>
            </w:r>
            <w:r w:rsidRPr="00877D0B">
              <w:rPr>
                <w:rFonts w:ascii="Arial" w:eastAsia="Calibri" w:hAnsi="Arial" w:cs="Arial"/>
                <w:noProof/>
                <w:sz w:val="22"/>
                <w:szCs w:val="22"/>
                <w:lang w:val="sr-Cyrl-RS"/>
              </w:rPr>
              <w:t>-</w:t>
            </w:r>
            <w:r w:rsidRPr="00877D0B">
              <w:rPr>
                <w:rFonts w:ascii="Arial" w:eastAsia="Calibri" w:hAnsi="Arial" w:cs="Arial"/>
                <w:noProof/>
                <w:sz w:val="22"/>
                <w:szCs w:val="22"/>
                <w:lang w:val="en-GB"/>
              </w:rPr>
              <w:t xml:space="preserve"> 7216</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Шипке и профили, од гвожђа или нерђајућег челика</w:t>
            </w:r>
          </w:p>
        </w:tc>
        <w:tc>
          <w:tcPr>
            <w:tcW w:w="2069" w:type="pct"/>
            <w:tcBorders>
              <w:top w:val="single" w:sz="4" w:space="0" w:color="auto"/>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ингота или других примарних облика из тарифног броја 7206</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7217</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sr-Cyrl-RS"/>
              </w:rPr>
            </w:pPr>
            <w:r w:rsidRPr="00877D0B">
              <w:rPr>
                <w:rFonts w:ascii="Arial" w:eastAsia="Calibri" w:hAnsi="Arial" w:cs="Arial"/>
                <w:noProof/>
                <w:sz w:val="22"/>
                <w:szCs w:val="22"/>
                <w:lang w:val="sr-Cyrl-RS"/>
              </w:rPr>
              <w:t>Жица од гвожђа или нелегираног челика</w:t>
            </w:r>
          </w:p>
        </w:tc>
        <w:tc>
          <w:tcPr>
            <w:tcW w:w="2069" w:type="pct"/>
            <w:tcBorders>
              <w:top w:val="single" w:sz="4" w:space="0" w:color="auto"/>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sr-Cyrl-RS"/>
              </w:rPr>
              <w:t>Производња од полупрерађених материјала из тарифног броја 7207</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spacing w:before="60" w:after="60"/>
              <w:rPr>
                <w:rFonts w:ascii="Arial" w:eastAsia="Calibri" w:hAnsi="Arial" w:cs="Arial"/>
                <w:noProof/>
                <w:sz w:val="22"/>
                <w:szCs w:val="22"/>
                <w:lang w:val="en-GB"/>
              </w:rPr>
            </w:pPr>
            <w:r w:rsidRPr="00877D0B">
              <w:rPr>
                <w:rFonts w:ascii="Arial" w:hAnsi="Arial" w:cs="Arial"/>
                <w:sz w:val="22"/>
                <w:szCs w:val="22"/>
                <w:lang w:val="en-GB" w:eastAsia="en-IE"/>
              </w:rPr>
              <w:t>7218 91 и 7218 99</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Полупроизводи</w:t>
            </w:r>
          </w:p>
        </w:tc>
        <w:tc>
          <w:tcPr>
            <w:tcW w:w="2069" w:type="pct"/>
            <w:tcBorders>
              <w:top w:val="single" w:sz="4" w:space="0" w:color="auto"/>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тар. бр. 7201, 7202, 7203, 7204 или 7205</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 xml:space="preserve">7219 </w:t>
            </w:r>
            <w:r w:rsidRPr="00877D0B">
              <w:rPr>
                <w:rFonts w:ascii="Arial" w:eastAsia="Calibri" w:hAnsi="Arial" w:cs="Arial"/>
                <w:noProof/>
                <w:sz w:val="22"/>
                <w:szCs w:val="22"/>
                <w:lang w:val="sr-Cyrl-RS"/>
              </w:rPr>
              <w:t>-</w:t>
            </w:r>
            <w:r w:rsidRPr="00877D0B">
              <w:rPr>
                <w:rFonts w:ascii="Arial" w:eastAsia="Calibri" w:hAnsi="Arial" w:cs="Arial"/>
                <w:noProof/>
                <w:sz w:val="22"/>
                <w:szCs w:val="22"/>
                <w:lang w:val="en-GB"/>
              </w:rPr>
              <w:t xml:space="preserve"> 7222</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sr-Latn-RS"/>
              </w:rPr>
            </w:pPr>
            <w:r w:rsidRPr="00877D0B">
              <w:rPr>
                <w:rFonts w:ascii="Arial" w:hAnsi="Arial" w:cs="Arial"/>
                <w:sz w:val="22"/>
                <w:szCs w:val="22"/>
                <w:lang w:val="en-GB" w:eastAsia="en-IE"/>
              </w:rPr>
              <w:t xml:space="preserve">Пљоснати ваљани производи, шипке и профили, од нерђајућег челика </w:t>
            </w:r>
          </w:p>
        </w:tc>
        <w:tc>
          <w:tcPr>
            <w:tcW w:w="2069" w:type="pct"/>
            <w:tcBorders>
              <w:top w:val="single" w:sz="4" w:space="0" w:color="auto"/>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sr-Cyrl-RS"/>
              </w:rPr>
            </w:pPr>
            <w:r w:rsidRPr="00877D0B">
              <w:rPr>
                <w:rFonts w:ascii="Arial" w:hAnsi="Arial" w:cs="Arial"/>
                <w:sz w:val="22"/>
                <w:szCs w:val="22"/>
                <w:lang w:val="en-GB" w:eastAsia="en-IE"/>
              </w:rPr>
              <w:t xml:space="preserve">Производња од инготa или других примарних облика из тарифног броја 7218 </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7223</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Жица од нерђајућег челика</w:t>
            </w:r>
          </w:p>
        </w:tc>
        <w:tc>
          <w:tcPr>
            <w:tcW w:w="2069" w:type="pct"/>
            <w:tcBorders>
              <w:top w:val="single" w:sz="4" w:space="0" w:color="auto"/>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полупрерађених материјала  из тарифног броја 7218</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7224 90</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Полупроизводи</w:t>
            </w:r>
          </w:p>
        </w:tc>
        <w:tc>
          <w:tcPr>
            <w:tcW w:w="2069" w:type="pct"/>
            <w:tcBorders>
              <w:top w:val="single" w:sz="4" w:space="0" w:color="auto"/>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тар. бр. 7201, 7202, 7203, 7204 или 7205</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7225 – 7228</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Пљоснати ваљани производи, топло ваљана жица и шипка у лабаво намотаним котуровима; Шипке и профили од осталих легираних челика; Шупље шипке за бургије од легираног или нелегираног челика</w:t>
            </w:r>
          </w:p>
        </w:tc>
        <w:tc>
          <w:tcPr>
            <w:tcW w:w="2069" w:type="pct"/>
            <w:tcBorders>
              <w:top w:val="single" w:sz="4" w:space="0" w:color="auto"/>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sr-Cyrl-RS"/>
              </w:rPr>
            </w:pPr>
            <w:r w:rsidRPr="00877D0B">
              <w:rPr>
                <w:rFonts w:ascii="Arial" w:hAnsi="Arial" w:cs="Arial"/>
                <w:sz w:val="22"/>
                <w:szCs w:val="22"/>
                <w:lang w:val="en-GB" w:eastAsia="en-IE"/>
              </w:rPr>
              <w:t>Производња од инготa или других примарних облика из тар. бр. 7206, 7218 или 7224</w:t>
            </w:r>
            <w:r w:rsidRPr="00877D0B">
              <w:rPr>
                <w:rFonts w:ascii="Arial" w:hAnsi="Arial" w:cs="Arial"/>
                <w:sz w:val="22"/>
                <w:szCs w:val="22"/>
                <w:lang w:val="sr-Cyrl-RS" w:eastAsia="en-IE"/>
              </w:rPr>
              <w:t xml:space="preserve"> </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7229</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Жица од осталих легираних челика</w:t>
            </w:r>
          </w:p>
        </w:tc>
        <w:tc>
          <w:tcPr>
            <w:tcW w:w="2069" w:type="pct"/>
            <w:tcBorders>
              <w:top w:val="single" w:sz="4" w:space="0" w:color="auto"/>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полупрерађених материјала из тарифног броја 7224</w:t>
            </w:r>
          </w:p>
        </w:tc>
      </w:tr>
      <w:tr w:rsidR="0006491B" w:rsidRPr="008F38B1" w:rsidTr="0006491B">
        <w:trPr>
          <w:cantSplit/>
          <w:trHeight w:val="20"/>
        </w:trPr>
        <w:tc>
          <w:tcPr>
            <w:tcW w:w="863" w:type="pct"/>
            <w:tcBorders>
              <w:left w:val="single" w:sz="4" w:space="0" w:color="auto"/>
              <w:bottom w:val="single" w:sz="4" w:space="0" w:color="auto"/>
            </w:tcBorders>
            <w:shd w:val="clear" w:color="auto" w:fill="auto"/>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lastRenderedPageBreak/>
              <w:t>ex Глава 73</w:t>
            </w:r>
          </w:p>
        </w:tc>
        <w:tc>
          <w:tcPr>
            <w:tcW w:w="2068" w:type="pct"/>
            <w:tcBorders>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Производи од гвожђа или челика; осим:</w:t>
            </w:r>
          </w:p>
        </w:tc>
        <w:tc>
          <w:tcPr>
            <w:tcW w:w="2069" w:type="pct"/>
            <w:tcBorders>
              <w:bottom w:val="single" w:sz="4" w:space="0" w:color="auto"/>
              <w:right w:val="single" w:sz="4" w:space="0" w:color="auto"/>
            </w:tcBorders>
            <w:shd w:val="clear" w:color="auto" w:fill="auto"/>
          </w:tcPr>
          <w:p w:rsidR="0006491B" w:rsidRPr="00877D0B" w:rsidRDefault="0006491B" w:rsidP="00711A06">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 xml:space="preserve">Производња од материјала из било ког тарифног броја, осим од материјала из тарифног броја у који се </w:t>
            </w:r>
            <w:r w:rsidR="00711A06" w:rsidRPr="00877D0B">
              <w:rPr>
                <w:rFonts w:ascii="Arial" w:hAnsi="Arial" w:cs="Arial"/>
                <w:sz w:val="22"/>
                <w:szCs w:val="22"/>
                <w:lang w:val="sr-Cyrl-RS" w:eastAsia="en-IE"/>
              </w:rPr>
              <w:t>сврстава</w:t>
            </w:r>
            <w:r w:rsidRPr="00877D0B">
              <w:rPr>
                <w:rFonts w:ascii="Arial" w:hAnsi="Arial" w:cs="Arial"/>
                <w:sz w:val="22"/>
                <w:szCs w:val="22"/>
                <w:lang w:val="en-GB" w:eastAsia="en-IE"/>
              </w:rPr>
              <w:t xml:space="preserve"> сам производ</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ex 7301</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Талпе</w:t>
            </w:r>
          </w:p>
        </w:tc>
        <w:tc>
          <w:tcPr>
            <w:tcW w:w="2069" w:type="pct"/>
            <w:tcBorders>
              <w:top w:val="single" w:sz="4" w:space="0" w:color="auto"/>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тарифног броја 7207</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7302</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Mатеријал за изградњу железничких и трамвајских колосека, од гвожђа или челика: шине, скретнички језичци, срцишта, потезне мотке и други делови скретница, прагови (попречне везе), рибље плоче, шинске столице, клинови шинских столица, подложне плочице, дистантне шипке и мотке и други делови специјално конструисани за постављање, спајање и причвршћивање шина</w:t>
            </w:r>
          </w:p>
        </w:tc>
        <w:tc>
          <w:tcPr>
            <w:tcW w:w="2069" w:type="pct"/>
            <w:tcBorders>
              <w:top w:val="single" w:sz="4" w:space="0" w:color="auto"/>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тарифног броја 7206</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spacing w:before="60" w:after="60"/>
              <w:rPr>
                <w:rFonts w:ascii="Arial" w:eastAsia="Calibri" w:hAnsi="Arial" w:cs="Arial"/>
                <w:noProof/>
                <w:sz w:val="22"/>
                <w:szCs w:val="22"/>
                <w:lang w:val="en-GB"/>
              </w:rPr>
            </w:pPr>
            <w:r w:rsidRPr="00877D0B">
              <w:rPr>
                <w:rFonts w:ascii="Arial" w:eastAsia="Calibri" w:hAnsi="Arial" w:cs="Arial"/>
                <w:noProof/>
                <w:sz w:val="22"/>
                <w:szCs w:val="22"/>
                <w:lang w:val="en-GB"/>
              </w:rPr>
              <w:t xml:space="preserve">7304, 7305 </w:t>
            </w:r>
            <w:r w:rsidRPr="00877D0B">
              <w:rPr>
                <w:rFonts w:ascii="Arial" w:eastAsia="Calibri" w:hAnsi="Arial" w:cs="Arial"/>
                <w:noProof/>
                <w:sz w:val="22"/>
                <w:szCs w:val="22"/>
                <w:lang w:val="sr-Cyrl-RS"/>
              </w:rPr>
              <w:t>и</w:t>
            </w:r>
            <w:r w:rsidRPr="00877D0B">
              <w:rPr>
                <w:rFonts w:ascii="Arial" w:eastAsia="Calibri" w:hAnsi="Arial" w:cs="Arial"/>
                <w:noProof/>
                <w:sz w:val="22"/>
                <w:szCs w:val="22"/>
                <w:lang w:val="en-GB"/>
              </w:rPr>
              <w:t xml:space="preserve"> 7306</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Цеви и шупљи профили, од гвожђа или челика</w:t>
            </w:r>
          </w:p>
        </w:tc>
        <w:tc>
          <w:tcPr>
            <w:tcW w:w="2069" w:type="pct"/>
            <w:tcBorders>
              <w:top w:val="single" w:sz="4" w:space="0" w:color="auto"/>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тар. бр. 7206 – 7212 и 7218 или 7224</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noProof/>
                <w:sz w:val="22"/>
                <w:szCs w:val="22"/>
                <w:lang w:val="en-GB" w:eastAsia="en-GB"/>
              </w:rPr>
              <w:t>ex 7307</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Прибор за цеви, од нерђајућег челика(ISO No X5CrNiMo 1712), који се састоји од неколико делова</w:t>
            </w:r>
          </w:p>
        </w:tc>
        <w:tc>
          <w:tcPr>
            <w:tcW w:w="2069" w:type="pct"/>
            <w:tcBorders>
              <w:top w:val="single" w:sz="4" w:space="0" w:color="auto"/>
              <w:bottom w:val="single" w:sz="4" w:space="0" w:color="auto"/>
              <w:right w:val="single" w:sz="4" w:space="0" w:color="auto"/>
            </w:tcBorders>
            <w:shd w:val="clear" w:color="auto" w:fill="auto"/>
          </w:tcPr>
          <w:p w:rsidR="0006491B" w:rsidRPr="00877D0B" w:rsidRDefault="0006491B" w:rsidP="0006491B">
            <w:pPr>
              <w:spacing w:before="60" w:after="60"/>
              <w:ind w:firstLine="3"/>
              <w:jc w:val="both"/>
              <w:rPr>
                <w:rFonts w:ascii="Arial" w:eastAsia="Calibri" w:hAnsi="Arial" w:cs="Arial"/>
                <w:noProof/>
                <w:sz w:val="22"/>
                <w:szCs w:val="22"/>
                <w:lang w:val="en-GB"/>
              </w:rPr>
            </w:pPr>
            <w:r w:rsidRPr="00877D0B">
              <w:rPr>
                <w:rFonts w:ascii="Arial" w:hAnsi="Arial" w:cs="Arial"/>
                <w:sz w:val="22"/>
                <w:szCs w:val="22"/>
                <w:lang w:val="en-GB" w:eastAsia="en-IE"/>
              </w:rPr>
              <w:t>Савијање, бушење, развртавање, нарезивање, брушење и пескарење кованих грубо уобличених (blanks) производа, под условом да њихова укупна вредност није већа од 35% цене производа франко фабрика</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lastRenderedPageBreak/>
              <w:t>7308</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Конструкције (осим монтажних зграда из тарифног броја 9406) и делови конструкција (нпр. мостови и секције мостова, врата за уставе, торњеви, решеткасти стубови, кровови, кровни костури, врата и прозори и оквири за њих, прагови за врата, ролои, ограде и стубови), од гвожђа или челика; Лимови, шипке, профили, цеви и слично, припремљени за употребу у конструкцијама, од гвожђа или челика</w:t>
            </w:r>
          </w:p>
        </w:tc>
        <w:tc>
          <w:tcPr>
            <w:tcW w:w="2069" w:type="pct"/>
            <w:tcBorders>
              <w:top w:val="single" w:sz="4" w:space="0" w:color="auto"/>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било ког тарифног броја, осим од материјала из тарифног броја у који се сврстава сам производ. Међутим, заварени углови, калупи и профили из тарифног броја 7301 не смеју се користити</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noProof/>
                <w:sz w:val="22"/>
                <w:szCs w:val="22"/>
                <w:lang w:val="en-GB" w:eastAsia="en-GB"/>
              </w:rPr>
              <w:t>ex 7315</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Ланци против клизања</w:t>
            </w:r>
          </w:p>
        </w:tc>
        <w:tc>
          <w:tcPr>
            <w:tcW w:w="2069" w:type="pct"/>
            <w:tcBorders>
              <w:top w:val="single" w:sz="4" w:space="0" w:color="auto"/>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код које вредност свих употребљених материјала из тарифног броја 7315 није већа од 50% цене производа франко фабрика</w:t>
            </w:r>
          </w:p>
        </w:tc>
      </w:tr>
      <w:tr w:rsidR="0006491B" w:rsidRPr="008F38B1" w:rsidTr="0006491B">
        <w:trPr>
          <w:cantSplit/>
          <w:trHeight w:val="20"/>
        </w:trPr>
        <w:tc>
          <w:tcPr>
            <w:tcW w:w="863" w:type="pct"/>
            <w:tcBorders>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ex Глава 74</w:t>
            </w:r>
          </w:p>
        </w:tc>
        <w:tc>
          <w:tcPr>
            <w:tcW w:w="2068" w:type="pct"/>
            <w:tcBorders>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Бакар и производи од бакра; осим:</w:t>
            </w:r>
          </w:p>
        </w:tc>
        <w:tc>
          <w:tcPr>
            <w:tcW w:w="2069" w:type="pct"/>
            <w:tcBorders>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i/>
                <w:noProof/>
                <w:sz w:val="22"/>
                <w:szCs w:val="22"/>
                <w:lang w:val="en-GB"/>
              </w:rPr>
            </w:pPr>
            <w:r w:rsidRPr="00877D0B">
              <w:rPr>
                <w:rFonts w:ascii="Arial" w:hAnsi="Arial" w:cs="Arial"/>
                <w:sz w:val="22"/>
                <w:szCs w:val="22"/>
                <w:lang w:val="en-GB" w:eastAsia="en-IE"/>
              </w:rPr>
              <w:t>Производња од материјала из било ког тарифног броја, осим од материјала из тарифног броја у који се сврстава сам производ</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7403</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Рафинисани бакар и легуре бакра, сирови</w:t>
            </w:r>
          </w:p>
        </w:tc>
        <w:tc>
          <w:tcPr>
            <w:tcW w:w="2069" w:type="pct"/>
            <w:tcBorders>
              <w:top w:val="single" w:sz="4" w:space="0" w:color="auto"/>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било ког тарифног броја</w:t>
            </w:r>
          </w:p>
        </w:tc>
      </w:tr>
      <w:tr w:rsidR="0006491B" w:rsidRPr="008F38B1" w:rsidTr="0006491B">
        <w:trPr>
          <w:cantSplit/>
          <w:trHeight w:val="20"/>
        </w:trPr>
        <w:tc>
          <w:tcPr>
            <w:tcW w:w="863" w:type="pct"/>
            <w:tcBorders>
              <w:top w:val="single" w:sz="4" w:space="0" w:color="auto"/>
              <w:left w:val="single" w:sz="4" w:space="0" w:color="auto"/>
            </w:tcBorders>
            <w:shd w:val="clear" w:color="auto" w:fill="auto"/>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lastRenderedPageBreak/>
              <w:t>7408</w:t>
            </w:r>
          </w:p>
        </w:tc>
        <w:tc>
          <w:tcPr>
            <w:tcW w:w="2068" w:type="pct"/>
            <w:tcBorders>
              <w:top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Жица од бакра</w:t>
            </w:r>
          </w:p>
        </w:tc>
        <w:tc>
          <w:tcPr>
            <w:tcW w:w="2069" w:type="pct"/>
            <w:tcBorders>
              <w:top w:val="single" w:sz="4" w:space="0" w:color="auto"/>
              <w:right w:val="single" w:sz="4" w:space="0" w:color="auto"/>
            </w:tcBorders>
            <w:shd w:val="clear" w:color="auto" w:fill="auto"/>
          </w:tcPr>
          <w:p w:rsidR="0006491B" w:rsidRPr="00877D0B" w:rsidRDefault="0006491B" w:rsidP="0006491B">
            <w:pPr>
              <w:spacing w:before="60" w:after="60"/>
              <w:ind w:left="567" w:hanging="567"/>
              <w:jc w:val="both"/>
              <w:rPr>
                <w:rFonts w:ascii="Arial" w:hAnsi="Arial" w:cs="Arial"/>
                <w:sz w:val="22"/>
                <w:szCs w:val="22"/>
                <w:lang w:val="en-GB" w:eastAsia="en-IE"/>
              </w:rPr>
            </w:pPr>
            <w:r w:rsidRPr="00877D0B">
              <w:rPr>
                <w:rFonts w:ascii="Arial" w:hAnsi="Arial" w:cs="Arial"/>
                <w:sz w:val="22"/>
                <w:szCs w:val="22"/>
                <w:lang w:val="en-GB" w:eastAsia="en-IE"/>
              </w:rPr>
              <w:t>Производња:</w:t>
            </w:r>
          </w:p>
          <w:p w:rsidR="0006491B" w:rsidRPr="00877D0B" w:rsidRDefault="0006491B" w:rsidP="0006491B">
            <w:pPr>
              <w:spacing w:before="60" w:after="60"/>
              <w:ind w:left="567" w:hanging="567"/>
              <w:jc w:val="both"/>
              <w:rPr>
                <w:rFonts w:ascii="Arial" w:hAnsi="Arial" w:cs="Arial"/>
                <w:sz w:val="22"/>
                <w:szCs w:val="22"/>
                <w:lang w:val="en-GB" w:eastAsia="en-IE"/>
              </w:rPr>
            </w:pPr>
            <w:r w:rsidRPr="00877D0B">
              <w:rPr>
                <w:rFonts w:ascii="Arial" w:hAnsi="Arial" w:cs="Arial"/>
                <w:sz w:val="22"/>
                <w:szCs w:val="22"/>
                <w:lang w:val="en-GB" w:eastAsia="en-IE"/>
              </w:rPr>
              <w:t>–</w:t>
            </w:r>
            <w:r w:rsidRPr="00877D0B">
              <w:rPr>
                <w:rFonts w:ascii="Arial" w:hAnsi="Arial" w:cs="Arial"/>
                <w:sz w:val="22"/>
                <w:szCs w:val="22"/>
                <w:lang w:val="en-GB" w:eastAsia="en-IE"/>
              </w:rPr>
              <w:tab/>
              <w:t>од материјала из било ког тарифног броја, осим од материјала из тарифног броја у који се сврстава сам производ, и</w:t>
            </w:r>
          </w:p>
          <w:p w:rsidR="0006491B" w:rsidRPr="00877D0B" w:rsidRDefault="0006491B" w:rsidP="0006491B">
            <w:pPr>
              <w:spacing w:before="60" w:after="60"/>
              <w:ind w:left="567" w:hanging="567"/>
              <w:jc w:val="both"/>
              <w:rPr>
                <w:rFonts w:ascii="Arial" w:eastAsia="Calibri" w:hAnsi="Arial" w:cs="Arial"/>
                <w:noProof/>
                <w:sz w:val="22"/>
                <w:szCs w:val="22"/>
                <w:lang w:val="en-GB"/>
              </w:rPr>
            </w:pPr>
            <w:r w:rsidRPr="00877D0B">
              <w:rPr>
                <w:rFonts w:ascii="Arial" w:hAnsi="Arial" w:cs="Arial"/>
                <w:sz w:val="22"/>
                <w:szCs w:val="22"/>
                <w:lang w:val="en-GB" w:eastAsia="en-IE"/>
              </w:rPr>
              <w:t>–</w:t>
            </w:r>
            <w:r w:rsidRPr="00877D0B">
              <w:rPr>
                <w:rFonts w:ascii="Arial" w:hAnsi="Arial" w:cs="Arial"/>
                <w:sz w:val="22"/>
                <w:szCs w:val="22"/>
                <w:lang w:val="en-GB" w:eastAsia="en-IE"/>
              </w:rPr>
              <w:tab/>
              <w:t>у којој вредност свих употребљених материјала није већа од 50% цене производа франко фабрика:</w:t>
            </w:r>
          </w:p>
        </w:tc>
      </w:tr>
      <w:tr w:rsidR="0006491B" w:rsidRPr="008F38B1" w:rsidTr="0006491B">
        <w:trPr>
          <w:cantSplit/>
          <w:trHeight w:val="20"/>
        </w:trPr>
        <w:tc>
          <w:tcPr>
            <w:tcW w:w="863" w:type="pct"/>
            <w:tcBorders>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Глава 75</w:t>
            </w:r>
          </w:p>
        </w:tc>
        <w:tc>
          <w:tcPr>
            <w:tcW w:w="2068" w:type="pct"/>
            <w:tcBorders>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Никл и производи од никла</w:t>
            </w:r>
          </w:p>
        </w:tc>
        <w:tc>
          <w:tcPr>
            <w:tcW w:w="2069" w:type="pct"/>
            <w:tcBorders>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било ког тарифног броја, осим од материјала из тарифног броја у који се сврстава сам производ</w:t>
            </w:r>
          </w:p>
        </w:tc>
      </w:tr>
      <w:tr w:rsidR="0006491B" w:rsidRPr="008F38B1" w:rsidTr="0006491B">
        <w:trPr>
          <w:cantSplit/>
          <w:trHeight w:val="20"/>
        </w:trPr>
        <w:tc>
          <w:tcPr>
            <w:tcW w:w="863" w:type="pct"/>
            <w:tcBorders>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ex Глава 76</w:t>
            </w:r>
          </w:p>
        </w:tc>
        <w:tc>
          <w:tcPr>
            <w:tcW w:w="2068" w:type="pct"/>
            <w:tcBorders>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Алуминијум и производи од алуминијума; осим:</w:t>
            </w:r>
          </w:p>
        </w:tc>
        <w:tc>
          <w:tcPr>
            <w:tcW w:w="2069" w:type="pct"/>
            <w:tcBorders>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w:t>
            </w:r>
          </w:p>
          <w:p w:rsidR="0006491B" w:rsidRPr="00877D0B" w:rsidRDefault="0006491B" w:rsidP="00EF69D5">
            <w:pPr>
              <w:spacing w:before="60" w:after="60"/>
              <w:ind w:left="528" w:hanging="528"/>
              <w:jc w:val="both"/>
              <w:rPr>
                <w:rFonts w:ascii="Arial" w:eastAsia="Calibri" w:hAnsi="Arial" w:cs="Arial"/>
                <w:noProof/>
                <w:sz w:val="22"/>
                <w:szCs w:val="22"/>
                <w:lang w:val="en-GB"/>
              </w:rPr>
            </w:pPr>
            <w:r w:rsidRPr="00877D0B">
              <w:rPr>
                <w:rFonts w:ascii="Arial" w:eastAsia="Calibri" w:hAnsi="Arial" w:cs="Arial"/>
                <w:noProof/>
                <w:sz w:val="22"/>
                <w:szCs w:val="22"/>
                <w:lang w:val="en-GB"/>
              </w:rPr>
              <w:t>–</w:t>
            </w:r>
            <w:r w:rsidRPr="00877D0B">
              <w:rPr>
                <w:rFonts w:ascii="Arial" w:eastAsia="Calibri" w:hAnsi="Arial" w:cs="Arial"/>
                <w:noProof/>
                <w:sz w:val="22"/>
                <w:szCs w:val="22"/>
                <w:lang w:val="en-GB"/>
              </w:rPr>
              <w:tab/>
            </w:r>
            <w:r w:rsidRPr="00877D0B">
              <w:rPr>
                <w:rFonts w:ascii="Arial" w:hAnsi="Arial" w:cs="Arial"/>
                <w:sz w:val="22"/>
                <w:szCs w:val="22"/>
                <w:lang w:val="en-GB" w:eastAsia="en-IE"/>
              </w:rPr>
              <w:t>од материјала из било ког тарифног броја, осим од материјала из тарифног броја у који се сврстава сам производ, и</w:t>
            </w:r>
          </w:p>
          <w:p w:rsidR="0006491B" w:rsidRPr="00877D0B" w:rsidRDefault="0006491B" w:rsidP="0006491B">
            <w:pPr>
              <w:spacing w:before="60" w:after="60"/>
              <w:ind w:left="567" w:hanging="567"/>
              <w:jc w:val="both"/>
              <w:rPr>
                <w:rFonts w:ascii="Arial" w:eastAsia="Calibri" w:hAnsi="Arial" w:cs="Arial"/>
                <w:noProof/>
                <w:sz w:val="22"/>
                <w:szCs w:val="22"/>
                <w:lang w:val="en-GB"/>
              </w:rPr>
            </w:pPr>
            <w:r w:rsidRPr="00877D0B">
              <w:rPr>
                <w:rFonts w:ascii="Arial" w:eastAsia="Calibri" w:hAnsi="Arial" w:cs="Arial"/>
                <w:noProof/>
                <w:sz w:val="22"/>
                <w:szCs w:val="22"/>
                <w:lang w:val="en-GB"/>
              </w:rPr>
              <w:t>–</w:t>
            </w:r>
            <w:r w:rsidRPr="00877D0B">
              <w:rPr>
                <w:rFonts w:ascii="Arial" w:eastAsia="Calibri" w:hAnsi="Arial" w:cs="Arial"/>
                <w:noProof/>
                <w:sz w:val="22"/>
                <w:szCs w:val="22"/>
                <w:lang w:val="en-GB"/>
              </w:rPr>
              <w:tab/>
              <w:t>у којој вредност свих употребљених материјала није већа од 50% цене производа франко фабрика</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lastRenderedPageBreak/>
              <w:t>7601</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Алуминијум, сирови</w:t>
            </w:r>
          </w:p>
        </w:tc>
        <w:tc>
          <w:tcPr>
            <w:tcW w:w="2069" w:type="pct"/>
            <w:tcBorders>
              <w:top w:val="single" w:sz="4" w:space="0" w:color="auto"/>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w:t>
            </w:r>
          </w:p>
          <w:p w:rsidR="0006491B" w:rsidRPr="00877D0B" w:rsidRDefault="0006491B" w:rsidP="004B7F08">
            <w:pPr>
              <w:spacing w:before="60" w:after="60"/>
              <w:ind w:left="618" w:hanging="618"/>
              <w:jc w:val="both"/>
              <w:rPr>
                <w:rFonts w:ascii="Arial" w:eastAsia="Calibri" w:hAnsi="Arial" w:cs="Arial"/>
                <w:noProof/>
                <w:sz w:val="22"/>
                <w:szCs w:val="22"/>
                <w:lang w:val="en-GB"/>
              </w:rPr>
            </w:pPr>
            <w:r w:rsidRPr="00877D0B">
              <w:rPr>
                <w:rFonts w:ascii="Arial" w:eastAsia="Calibri" w:hAnsi="Arial" w:cs="Arial"/>
                <w:noProof/>
                <w:sz w:val="22"/>
                <w:szCs w:val="22"/>
                <w:lang w:val="en-GB"/>
              </w:rPr>
              <w:t>–</w:t>
            </w:r>
            <w:r w:rsidRPr="00877D0B">
              <w:rPr>
                <w:rFonts w:ascii="Arial" w:eastAsia="Calibri" w:hAnsi="Arial" w:cs="Arial"/>
                <w:noProof/>
                <w:sz w:val="22"/>
                <w:szCs w:val="22"/>
                <w:lang w:val="en-GB"/>
              </w:rPr>
              <w:tab/>
              <w:t>од материјала из било ког тарифног броја, осим од материјала из тарифног броја у који се сврстава сам производ, и</w:t>
            </w:r>
          </w:p>
          <w:p w:rsidR="0006491B" w:rsidRPr="00877D0B" w:rsidRDefault="0006491B" w:rsidP="004B7F08">
            <w:pPr>
              <w:spacing w:before="60" w:after="60"/>
              <w:ind w:left="618" w:hanging="630"/>
              <w:jc w:val="both"/>
              <w:rPr>
                <w:rFonts w:ascii="Arial" w:eastAsia="Calibri" w:hAnsi="Arial" w:cs="Arial"/>
                <w:noProof/>
                <w:sz w:val="22"/>
                <w:szCs w:val="22"/>
                <w:lang w:val="en-GB"/>
              </w:rPr>
            </w:pPr>
            <w:r w:rsidRPr="00877D0B">
              <w:rPr>
                <w:rFonts w:ascii="Arial" w:eastAsia="Calibri" w:hAnsi="Arial" w:cs="Arial"/>
                <w:noProof/>
                <w:sz w:val="22"/>
                <w:szCs w:val="22"/>
                <w:lang w:val="en-GB"/>
              </w:rPr>
              <w:t>–</w:t>
            </w:r>
            <w:r w:rsidRPr="00877D0B">
              <w:rPr>
                <w:rFonts w:ascii="Arial" w:eastAsia="Calibri" w:hAnsi="Arial" w:cs="Arial"/>
                <w:noProof/>
                <w:sz w:val="22"/>
                <w:szCs w:val="22"/>
                <w:lang w:val="en-GB"/>
              </w:rPr>
              <w:tab/>
              <w:t>у којој вредност свих употребљених материјала није  већа од 50% цене производа франко фабрика</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oд нелегираног алуминијума или отпадака и остатака од алуминијума, термичким или електролитичким поступком</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7602</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Отпаци и остаци, од алуминијума</w:t>
            </w:r>
          </w:p>
        </w:tc>
        <w:tc>
          <w:tcPr>
            <w:tcW w:w="2069" w:type="pct"/>
            <w:tcBorders>
              <w:top w:val="single" w:sz="4" w:space="0" w:color="auto"/>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било ког тарифног броја, осим од материјала из тарифног броја у који се сврстава сам производ</w:t>
            </w:r>
          </w:p>
        </w:tc>
      </w:tr>
      <w:tr w:rsidR="0006491B" w:rsidRPr="008F38B1" w:rsidTr="0006491B">
        <w:trPr>
          <w:cantSplit/>
          <w:trHeight w:val="20"/>
        </w:trPr>
        <w:tc>
          <w:tcPr>
            <w:tcW w:w="863" w:type="pct"/>
            <w:tcBorders>
              <w:top w:val="single" w:sz="4" w:space="0" w:color="auto"/>
              <w:left w:val="single" w:sz="4" w:space="0" w:color="auto"/>
            </w:tcBorders>
            <w:shd w:val="clear" w:color="auto" w:fill="auto"/>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hAnsi="Arial" w:cs="Arial"/>
                <w:noProof/>
                <w:sz w:val="22"/>
                <w:szCs w:val="22"/>
                <w:lang w:val="en-GB" w:eastAsia="en-GB"/>
              </w:rPr>
              <w:lastRenderedPageBreak/>
              <w:t>ex 7616</w:t>
            </w:r>
          </w:p>
        </w:tc>
        <w:tc>
          <w:tcPr>
            <w:tcW w:w="2068" w:type="pct"/>
            <w:tcBorders>
              <w:top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Производи од алуминијума осим газе, тканина, решетки, мрежа, ограда или заклона, материјала за ојачавање и сличних материјала (укључујући и бескрајне траке), од алуминијумске жице и решетки од развученог метала од алуминијума</w:t>
            </w:r>
          </w:p>
        </w:tc>
        <w:tc>
          <w:tcPr>
            <w:tcW w:w="2069" w:type="pct"/>
            <w:tcBorders>
              <w:top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w:t>
            </w:r>
          </w:p>
          <w:p w:rsidR="0006491B" w:rsidRPr="00877D0B" w:rsidRDefault="0006491B" w:rsidP="0006491B">
            <w:pPr>
              <w:spacing w:before="60" w:after="60"/>
              <w:ind w:left="567" w:hanging="567"/>
              <w:jc w:val="both"/>
              <w:rPr>
                <w:rFonts w:ascii="Arial" w:eastAsia="Calibri" w:hAnsi="Arial" w:cs="Arial"/>
                <w:noProof/>
                <w:sz w:val="22"/>
                <w:szCs w:val="22"/>
                <w:lang w:val="en-GB"/>
              </w:rPr>
            </w:pPr>
            <w:r w:rsidRPr="00877D0B">
              <w:rPr>
                <w:rFonts w:ascii="Arial" w:eastAsia="Calibri" w:hAnsi="Arial" w:cs="Arial"/>
                <w:noProof/>
                <w:sz w:val="22"/>
                <w:szCs w:val="22"/>
                <w:lang w:val="en-GB"/>
              </w:rPr>
              <w:t>–</w:t>
            </w:r>
            <w:r w:rsidRPr="00877D0B">
              <w:rPr>
                <w:rFonts w:ascii="Arial" w:eastAsia="Calibri" w:hAnsi="Arial" w:cs="Arial"/>
                <w:noProof/>
                <w:sz w:val="22"/>
                <w:szCs w:val="22"/>
                <w:lang w:val="en-GB"/>
              </w:rPr>
              <w:tab/>
              <w:t>од материјала из било ког тарифног броја, осим од материјала из тарифног броја у који се сврстава сам производ. Међутим, могу да се употребе газа, тканине, решетке, мреже, ограде или заклони, материјали за ојачавање и слични материјали (укључујући и бескрајне траке) од алуминијумске жице или решетке од развученог метала од алуминијума; и</w:t>
            </w:r>
          </w:p>
          <w:p w:rsidR="0006491B" w:rsidRPr="00877D0B" w:rsidRDefault="0006491B" w:rsidP="0006491B">
            <w:pPr>
              <w:spacing w:before="60" w:after="60"/>
              <w:ind w:left="567" w:hanging="567"/>
              <w:jc w:val="both"/>
              <w:rPr>
                <w:rFonts w:ascii="Arial" w:eastAsia="Calibri" w:hAnsi="Arial" w:cs="Arial"/>
                <w:i/>
                <w:noProof/>
                <w:sz w:val="22"/>
                <w:szCs w:val="22"/>
                <w:lang w:val="en-GB"/>
              </w:rPr>
            </w:pPr>
            <w:r w:rsidRPr="00877D0B">
              <w:rPr>
                <w:rFonts w:ascii="Arial" w:eastAsia="Calibri" w:hAnsi="Arial" w:cs="Arial"/>
                <w:noProof/>
                <w:sz w:val="22"/>
                <w:szCs w:val="22"/>
                <w:lang w:val="en-GB"/>
              </w:rPr>
              <w:t>–</w:t>
            </w:r>
            <w:r w:rsidRPr="00877D0B">
              <w:rPr>
                <w:rFonts w:ascii="Arial" w:eastAsia="Calibri" w:hAnsi="Arial" w:cs="Arial"/>
                <w:noProof/>
                <w:sz w:val="22"/>
                <w:szCs w:val="22"/>
                <w:lang w:val="en-GB"/>
              </w:rPr>
              <w:tab/>
              <w:t>у којој вредност свих употребљених материјала није већа од 50% цене производа франко фабрика</w:t>
            </w:r>
          </w:p>
        </w:tc>
      </w:tr>
      <w:tr w:rsidR="0006491B" w:rsidRPr="008F38B1" w:rsidTr="0006491B">
        <w:trPr>
          <w:cantSplit/>
          <w:trHeight w:val="20"/>
        </w:trPr>
        <w:tc>
          <w:tcPr>
            <w:tcW w:w="863" w:type="pct"/>
            <w:tcBorders>
              <w:lef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Глава 78</w:t>
            </w:r>
          </w:p>
        </w:tc>
        <w:tc>
          <w:tcPr>
            <w:tcW w:w="2068" w:type="pct"/>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Олово и производи од олова</w:t>
            </w:r>
          </w:p>
        </w:tc>
        <w:tc>
          <w:tcPr>
            <w:tcW w:w="2069" w:type="pct"/>
            <w:tcBorders>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било ког тарифног броја, осим од материјала из тарифног броја у који се сврстава сам производ</w:t>
            </w:r>
          </w:p>
        </w:tc>
      </w:tr>
      <w:tr w:rsidR="0006491B" w:rsidRPr="008F38B1" w:rsidTr="0006491B">
        <w:trPr>
          <w:cantSplit/>
          <w:trHeight w:val="20"/>
        </w:trPr>
        <w:tc>
          <w:tcPr>
            <w:tcW w:w="863" w:type="pct"/>
            <w:tcBorders>
              <w:lef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Глава 79</w:t>
            </w:r>
          </w:p>
        </w:tc>
        <w:tc>
          <w:tcPr>
            <w:tcW w:w="2068" w:type="pct"/>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Цинк и производи од цинка</w:t>
            </w:r>
          </w:p>
        </w:tc>
        <w:tc>
          <w:tcPr>
            <w:tcW w:w="2069" w:type="pct"/>
            <w:tcBorders>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било ког тарифног броја, осим од материјала из тарифног броја у који се сврстава сам производ</w:t>
            </w:r>
          </w:p>
        </w:tc>
      </w:tr>
      <w:tr w:rsidR="0006491B" w:rsidRPr="008F38B1" w:rsidTr="0006491B">
        <w:trPr>
          <w:cantSplit/>
          <w:trHeight w:val="20"/>
        </w:trPr>
        <w:tc>
          <w:tcPr>
            <w:tcW w:w="863" w:type="pct"/>
            <w:tcBorders>
              <w:lef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Глава 80</w:t>
            </w:r>
          </w:p>
        </w:tc>
        <w:tc>
          <w:tcPr>
            <w:tcW w:w="2068" w:type="pct"/>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Калај и производи од калаја</w:t>
            </w:r>
          </w:p>
        </w:tc>
        <w:tc>
          <w:tcPr>
            <w:tcW w:w="2069" w:type="pct"/>
            <w:tcBorders>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било ког тарифног броја, осим од материјала из тарифног броја у који се сврстава сам производ</w:t>
            </w:r>
          </w:p>
        </w:tc>
      </w:tr>
      <w:tr w:rsidR="0006491B" w:rsidRPr="008F38B1" w:rsidTr="0006491B">
        <w:trPr>
          <w:cantSplit/>
          <w:trHeight w:val="20"/>
        </w:trPr>
        <w:tc>
          <w:tcPr>
            <w:tcW w:w="863" w:type="pct"/>
            <w:tcBorders>
              <w:left w:val="single" w:sz="4" w:space="0" w:color="auto"/>
              <w:bottom w:val="single" w:sz="4" w:space="0" w:color="auto"/>
            </w:tcBorders>
            <w:shd w:val="clear" w:color="auto" w:fill="auto"/>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lastRenderedPageBreak/>
              <w:t>Глава 81</w:t>
            </w:r>
          </w:p>
        </w:tc>
        <w:tc>
          <w:tcPr>
            <w:tcW w:w="2068" w:type="pct"/>
            <w:tcBorders>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Остали прости метали; Кермети; Производи од њих</w:t>
            </w:r>
          </w:p>
        </w:tc>
        <w:tc>
          <w:tcPr>
            <w:tcW w:w="2069" w:type="pct"/>
            <w:tcBorders>
              <w:bottom w:val="single" w:sz="4" w:space="0" w:color="auto"/>
              <w:right w:val="single" w:sz="4" w:space="0" w:color="auto"/>
            </w:tcBorders>
            <w:shd w:val="clear" w:color="auto" w:fill="auto"/>
          </w:tcPr>
          <w:p w:rsidR="0006491B" w:rsidRPr="00877D0B" w:rsidRDefault="0006491B" w:rsidP="0006491B">
            <w:pPr>
              <w:spacing w:before="60" w:after="60"/>
              <w:ind w:left="11" w:hanging="11"/>
              <w:jc w:val="both"/>
              <w:rPr>
                <w:rFonts w:ascii="Arial" w:eastAsia="Calibri" w:hAnsi="Arial" w:cs="Arial"/>
                <w:noProof/>
                <w:sz w:val="22"/>
                <w:szCs w:val="22"/>
                <w:lang w:val="sr-Cyrl-RS"/>
              </w:rPr>
            </w:pPr>
            <w:r w:rsidRPr="00877D0B">
              <w:rPr>
                <w:rFonts w:ascii="Arial" w:hAnsi="Arial" w:cs="Arial"/>
                <w:sz w:val="22"/>
                <w:szCs w:val="22"/>
                <w:lang w:val="en-GB" w:eastAsia="en-IE"/>
              </w:rPr>
              <w:t xml:space="preserve">Производња од материјала из било ког тарифног бројa </w:t>
            </w:r>
          </w:p>
        </w:tc>
      </w:tr>
      <w:tr w:rsidR="0006491B" w:rsidRPr="008F38B1" w:rsidTr="0006491B">
        <w:trPr>
          <w:cantSplit/>
          <w:trHeight w:val="20"/>
        </w:trPr>
        <w:tc>
          <w:tcPr>
            <w:tcW w:w="863" w:type="pct"/>
            <w:tcBorders>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hAnsi="Arial" w:cs="Arial"/>
                <w:sz w:val="22"/>
                <w:szCs w:val="22"/>
                <w:lang w:val="en-GB" w:eastAsia="en-IE"/>
              </w:rPr>
            </w:pP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ex Глава 82</w:t>
            </w:r>
          </w:p>
        </w:tc>
        <w:tc>
          <w:tcPr>
            <w:tcW w:w="2068" w:type="pct"/>
            <w:tcBorders>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Алати, ножарски производи, кашике и виљушке, од простих метала; Њихови делови од простих метала, осим:</w:t>
            </w:r>
          </w:p>
        </w:tc>
        <w:tc>
          <w:tcPr>
            <w:tcW w:w="2069" w:type="pct"/>
            <w:tcBorders>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hAnsi="Arial" w:cs="Arial"/>
                <w:sz w:val="22"/>
                <w:szCs w:val="22"/>
                <w:lang w:val="en-GB" w:eastAsia="en-IE"/>
              </w:rPr>
            </w:pPr>
            <w:r w:rsidRPr="00877D0B">
              <w:rPr>
                <w:rFonts w:ascii="Arial" w:hAnsi="Arial" w:cs="Arial"/>
                <w:sz w:val="22"/>
                <w:szCs w:val="22"/>
                <w:lang w:val="en-GB" w:eastAsia="en-IE"/>
              </w:rPr>
              <w:t xml:space="preserve">Производња од материјала из било ког тарифног броја, осим од материјала из тарифног броја у који се сврстава сам производ </w:t>
            </w:r>
          </w:p>
          <w:p w:rsidR="0006491B" w:rsidRPr="00877D0B" w:rsidRDefault="0006491B" w:rsidP="0006491B">
            <w:pPr>
              <w:spacing w:before="60" w:after="60"/>
              <w:jc w:val="both"/>
              <w:rPr>
                <w:rFonts w:ascii="Arial" w:hAnsi="Arial" w:cs="Arial"/>
                <w:sz w:val="22"/>
                <w:szCs w:val="22"/>
                <w:lang w:val="en-GB" w:eastAsia="en-IE"/>
              </w:rPr>
            </w:pPr>
            <w:r w:rsidRPr="00877D0B">
              <w:rPr>
                <w:rFonts w:ascii="Arial" w:hAnsi="Arial" w:cs="Arial"/>
                <w:sz w:val="22"/>
                <w:szCs w:val="22"/>
                <w:lang w:val="en-GB" w:eastAsia="en-IE"/>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у којој вредност свих употребљених материјала није већа од 50% цене производа франко фабрика</w:t>
            </w:r>
          </w:p>
        </w:tc>
      </w:tr>
      <w:tr w:rsidR="0006491B" w:rsidRPr="008F38B1" w:rsidTr="0006491B">
        <w:trPr>
          <w:cantSplit/>
          <w:trHeight w:val="20"/>
        </w:trPr>
        <w:tc>
          <w:tcPr>
            <w:tcW w:w="863" w:type="pct"/>
            <w:tcBorders>
              <w:top w:val="single" w:sz="4" w:space="0" w:color="auto"/>
              <w:lef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8206</w:t>
            </w:r>
          </w:p>
        </w:tc>
        <w:tc>
          <w:tcPr>
            <w:tcW w:w="2068" w:type="pct"/>
            <w:tcBorders>
              <w:top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Алати из два или више тар. бр. 8202 – 8205, у сетовима за продају на мало</w:t>
            </w:r>
          </w:p>
        </w:tc>
        <w:tc>
          <w:tcPr>
            <w:tcW w:w="2069" w:type="pct"/>
            <w:tcBorders>
              <w:top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од материјала из било ког тарифног броја, осим од материјала из тар. бр. 8202 – 8205. Међутим, алати из тар. бр. 8202 – 8205 могу да се налазе у сету, под условом да њихова укупна вредност није већа од 15% цене сета франко фабрика</w:t>
            </w:r>
          </w:p>
        </w:tc>
      </w:tr>
      <w:tr w:rsidR="0006491B" w:rsidRPr="008F38B1" w:rsidTr="0006491B">
        <w:trPr>
          <w:cantSplit/>
          <w:trHeight w:val="20"/>
        </w:trPr>
        <w:tc>
          <w:tcPr>
            <w:tcW w:w="863" w:type="pct"/>
            <w:tcBorders>
              <w:left w:val="single" w:sz="4" w:space="0" w:color="auto"/>
              <w:bottom w:val="single" w:sz="4" w:space="0" w:color="auto"/>
            </w:tcBorders>
            <w:shd w:val="clear" w:color="auto" w:fill="auto"/>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lastRenderedPageBreak/>
              <w:t>Глава 83</w:t>
            </w:r>
          </w:p>
        </w:tc>
        <w:tc>
          <w:tcPr>
            <w:tcW w:w="2068" w:type="pct"/>
            <w:tcBorders>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Разни производи од простих метала</w:t>
            </w:r>
          </w:p>
        </w:tc>
        <w:tc>
          <w:tcPr>
            <w:tcW w:w="2069" w:type="pct"/>
            <w:tcBorders>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материјала из било ког тарифног броја, осим од материјала из тарифног броја у који се сврстава сам производ</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у којој вредност свих употребљених материјала није већа од 50% цене производа франко фабрика</w:t>
            </w:r>
          </w:p>
        </w:tc>
      </w:tr>
      <w:tr w:rsidR="0006491B" w:rsidRPr="008F38B1" w:rsidTr="0006491B">
        <w:trPr>
          <w:cantSplit/>
          <w:trHeight w:val="20"/>
        </w:trPr>
        <w:tc>
          <w:tcPr>
            <w:tcW w:w="863" w:type="pct"/>
            <w:tcBorders>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ex Глава 84</w:t>
            </w:r>
          </w:p>
        </w:tc>
        <w:tc>
          <w:tcPr>
            <w:tcW w:w="2068" w:type="pct"/>
            <w:tcBorders>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Нуклеарни реактори, котлови, машине и механички уређаји; Њихови делови; осим:</w:t>
            </w:r>
          </w:p>
        </w:tc>
        <w:tc>
          <w:tcPr>
            <w:tcW w:w="2069" w:type="pct"/>
            <w:tcBorders>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материјала из било ког тарифног броја, осим од материјала из тарифног броја у који се сврстава сам производ</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у којој вредност свих употребљених материјала није већа од 50% цене производа франко фабрика</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8407</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Клипни мотори са унутрашњим сагоревањем, на паљење помоћу свећице, са наизменичним или обртним кретањем клипа</w:t>
            </w:r>
          </w:p>
        </w:tc>
        <w:tc>
          <w:tcPr>
            <w:tcW w:w="2069" w:type="pct"/>
            <w:tcBorders>
              <w:top w:val="single" w:sz="4" w:space="0" w:color="auto"/>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у којој вредност свих употребљених материјала није већа од 50% цене производа франко фабрика</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8408</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Клипни мотори са унутрашњим сагоревањем, на паљење помоћу компресије (дизел или полудизел)</w:t>
            </w:r>
          </w:p>
        </w:tc>
        <w:tc>
          <w:tcPr>
            <w:tcW w:w="2069" w:type="pct"/>
            <w:tcBorders>
              <w:top w:val="single" w:sz="4" w:space="0" w:color="auto"/>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у којој вредност свих употребљених материјала није већа од 50% цене производа франко фабрика</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pageBreakBefore/>
              <w:spacing w:before="60" w:after="60"/>
              <w:jc w:val="both"/>
              <w:rPr>
                <w:rFonts w:ascii="Arial" w:eastAsia="Calibri" w:hAnsi="Arial" w:cs="Arial"/>
                <w:b/>
                <w:noProof/>
                <w:sz w:val="22"/>
                <w:szCs w:val="22"/>
                <w:lang w:val="en-GB"/>
              </w:rPr>
            </w:pPr>
            <w:r w:rsidRPr="00877D0B">
              <w:rPr>
                <w:rFonts w:ascii="Arial" w:eastAsia="Calibri" w:hAnsi="Arial" w:cs="Arial"/>
                <w:noProof/>
                <w:sz w:val="22"/>
                <w:szCs w:val="22"/>
                <w:lang w:val="en-GB"/>
              </w:rPr>
              <w:lastRenderedPageBreak/>
              <w:t>8425</w:t>
            </w:r>
            <w:r w:rsidRPr="00877D0B">
              <w:rPr>
                <w:rFonts w:ascii="Arial" w:hAnsi="Arial" w:cs="Arial"/>
                <w:noProof/>
                <w:sz w:val="22"/>
                <w:szCs w:val="22"/>
                <w:lang w:val="en-GB" w:eastAsia="en-GB"/>
              </w:rPr>
              <w:t xml:space="preserve"> </w:t>
            </w:r>
            <w:r w:rsidRPr="00877D0B">
              <w:rPr>
                <w:rFonts w:ascii="Arial" w:hAnsi="Arial" w:cs="Arial"/>
                <w:noProof/>
                <w:sz w:val="22"/>
                <w:szCs w:val="22"/>
                <w:lang w:val="sr-Cyrl-RS" w:eastAsia="en-GB"/>
              </w:rPr>
              <w:t>-</w:t>
            </w:r>
            <w:r w:rsidRPr="00877D0B">
              <w:rPr>
                <w:rFonts w:ascii="Arial" w:eastAsia="Calibri" w:hAnsi="Arial" w:cs="Arial"/>
                <w:noProof/>
                <w:sz w:val="22"/>
                <w:szCs w:val="22"/>
                <w:lang w:val="en-GB"/>
              </w:rPr>
              <w:t xml:space="preserve"> 8430</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Дизалице котураче и чекрци, осим скип чекрка; Хоризонтална и вертикална витла; Дизалице за велике терете са малом висином дизања</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Бродске дизалице (дерик дизалице); Остале дизалице са краком и кабл дизалице; Мостне дизалице и претоварни мостови, порталне дизалице, порталне аутокаре и аутокаре опремљене дизалицама</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Виљушкари; Остале аутокаре са уређајима за дизање или манипулацију</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Остале машине за дизање, манипулацију, утовар или истовар (нпр: лифтови и покретне степенице, транспортери и жичаре)</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Булдожери, англдозери, машине за равнање (грејдери), скрепери, багери, утоваривачи са лопатом, машине за набијање и друмски ваљци, самоходни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Остале машине за премештање, равнање, стругање, копање, набијање, вађење или бушење земље, минерала или руда; Макаре и машине за вађење шипова; Снежни плугови и дуваљке за снег</w:t>
            </w:r>
          </w:p>
        </w:tc>
        <w:tc>
          <w:tcPr>
            <w:tcW w:w="2069" w:type="pct"/>
            <w:tcBorders>
              <w:top w:val="single" w:sz="4" w:space="0" w:color="auto"/>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материјала из било ког тарифног броја, осим од материјала из тарифног броја у који се сврстава сам производ и тарифног броја 8431</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у којој вредност свих употребљених материјала није већа од 50% цене производа франко фабрика</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lastRenderedPageBreak/>
              <w:t>8444</w:t>
            </w:r>
            <w:r w:rsidRPr="00877D0B">
              <w:rPr>
                <w:rFonts w:ascii="Arial" w:hAnsi="Arial" w:cs="Arial"/>
                <w:noProof/>
                <w:sz w:val="22"/>
                <w:szCs w:val="22"/>
                <w:lang w:val="en-GB" w:eastAsia="en-GB"/>
              </w:rPr>
              <w:t xml:space="preserve"> </w:t>
            </w:r>
            <w:r w:rsidRPr="00877D0B">
              <w:rPr>
                <w:rFonts w:ascii="Arial" w:hAnsi="Arial" w:cs="Arial"/>
                <w:noProof/>
                <w:sz w:val="22"/>
                <w:szCs w:val="22"/>
                <w:lang w:val="sr-Cyrl-RS" w:eastAsia="en-GB"/>
              </w:rPr>
              <w:t>-</w:t>
            </w:r>
            <w:r w:rsidRPr="00877D0B">
              <w:rPr>
                <w:rFonts w:ascii="Arial" w:hAnsi="Arial" w:cs="Arial"/>
                <w:noProof/>
                <w:sz w:val="22"/>
                <w:szCs w:val="22"/>
                <w:lang w:val="en-GB" w:eastAsia="en-GB"/>
              </w:rPr>
              <w:t xml:space="preserve"> </w:t>
            </w:r>
            <w:r w:rsidRPr="00877D0B">
              <w:rPr>
                <w:rFonts w:ascii="Arial" w:eastAsia="Calibri" w:hAnsi="Arial" w:cs="Arial"/>
                <w:noProof/>
                <w:sz w:val="22"/>
                <w:szCs w:val="22"/>
                <w:lang w:val="en-GB"/>
              </w:rPr>
              <w:t>8447</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sr-Cyrl-RS"/>
              </w:rPr>
            </w:pPr>
            <w:r w:rsidRPr="00877D0B">
              <w:rPr>
                <w:rFonts w:ascii="Arial" w:eastAsia="Calibri" w:hAnsi="Arial" w:cs="Arial"/>
                <w:noProof/>
                <w:sz w:val="22"/>
                <w:szCs w:val="22"/>
                <w:lang w:val="en-GB"/>
              </w:rPr>
              <w:t>Машине за екструдирање (истискивање), извлачење, текстурирање и сечење вештачких или синтетичких текстилних филамената</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Машине за припремање текстилних влакана; машине за предење, дублирање или кончање и остале машине за производњу текстилног предива; Текстилне машине за намотавање (укључујући намотавање потке) и машине за припремање текстилног предива за употребу на машинама из тар. бр. 8446 или 8447</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Машине за ткање (разбоји)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Машине за плетење, прошивно - плетаће машине и машине за обавијање предивом, за производњу тила, чипке, веза, позамантерије, плетеница или мрежа и тафтинг машине</w:t>
            </w:r>
          </w:p>
        </w:tc>
        <w:tc>
          <w:tcPr>
            <w:tcW w:w="2069" w:type="pct"/>
            <w:tcBorders>
              <w:top w:val="single" w:sz="4" w:space="0" w:color="auto"/>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материјала из било ког тарифног броја, осим од материјала из тарифног броја у који се сврстава сам производ и тарифног броја 8448</w:t>
            </w:r>
          </w:p>
          <w:p w:rsidR="0006491B" w:rsidRPr="00877D0B" w:rsidRDefault="0006491B" w:rsidP="0006491B">
            <w:pPr>
              <w:spacing w:before="60" w:after="60"/>
              <w:jc w:val="both"/>
              <w:rPr>
                <w:rFonts w:ascii="Arial" w:eastAsia="Calibri" w:hAnsi="Arial" w:cs="Arial"/>
                <w:noProof/>
                <w:sz w:val="22"/>
                <w:szCs w:val="22"/>
                <w:lang w:val="sr-Latn-RS"/>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у којој вредност свих употребљених материјала није већа од 50% цене производа франко фабрика</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8456</w:t>
            </w:r>
            <w:r w:rsidRPr="00877D0B">
              <w:rPr>
                <w:rFonts w:ascii="Arial" w:hAnsi="Arial" w:cs="Arial"/>
                <w:noProof/>
                <w:sz w:val="22"/>
                <w:szCs w:val="22"/>
                <w:lang w:val="en-GB" w:eastAsia="en-GB"/>
              </w:rPr>
              <w:t xml:space="preserve"> </w:t>
            </w:r>
            <w:r w:rsidRPr="00877D0B">
              <w:rPr>
                <w:rFonts w:ascii="Arial" w:hAnsi="Arial" w:cs="Arial"/>
                <w:noProof/>
                <w:sz w:val="22"/>
                <w:szCs w:val="22"/>
                <w:lang w:val="sr-Cyrl-RS" w:eastAsia="en-GB"/>
              </w:rPr>
              <w:t>-</w:t>
            </w:r>
            <w:r w:rsidRPr="00877D0B">
              <w:rPr>
                <w:rFonts w:ascii="Arial" w:hAnsi="Arial" w:cs="Arial"/>
                <w:noProof/>
                <w:sz w:val="22"/>
                <w:szCs w:val="22"/>
                <w:lang w:val="en-GB" w:eastAsia="en-GB"/>
              </w:rPr>
              <w:t xml:space="preserve"> </w:t>
            </w:r>
            <w:r w:rsidRPr="00877D0B">
              <w:rPr>
                <w:rFonts w:ascii="Arial" w:eastAsia="Calibri" w:hAnsi="Arial" w:cs="Arial"/>
                <w:noProof/>
                <w:sz w:val="22"/>
                <w:szCs w:val="22"/>
                <w:lang w:val="en-GB"/>
              </w:rPr>
              <w:t>8465</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Машине алатке за обраду било ког материјала скидањем материјала</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Обрадни центри, обрадне јединице и трансфер машине, за метале</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Стругови (укључујући центре за стругање) за обраду метала</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Машине алатке</w:t>
            </w:r>
          </w:p>
        </w:tc>
        <w:tc>
          <w:tcPr>
            <w:tcW w:w="2069" w:type="pct"/>
            <w:tcBorders>
              <w:top w:val="single" w:sz="4" w:space="0" w:color="auto"/>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материјала из било ког тарифног броја, осим од материјала из тарифног броја у који се сврстава сам производ и тарифног броја 8466</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у којој вредност свих употребљених материјала није већа од 50% цене производа франко фабрика</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hAnsi="Arial" w:cs="Arial"/>
                <w:noProof/>
                <w:sz w:val="22"/>
                <w:szCs w:val="22"/>
                <w:lang w:val="en-GB" w:eastAsia="en-GB"/>
              </w:rPr>
              <w:lastRenderedPageBreak/>
              <w:t xml:space="preserve">8470 </w:t>
            </w:r>
            <w:r w:rsidRPr="00877D0B">
              <w:rPr>
                <w:rFonts w:ascii="Arial" w:hAnsi="Arial" w:cs="Arial"/>
                <w:noProof/>
                <w:sz w:val="22"/>
                <w:szCs w:val="22"/>
                <w:lang w:val="sr-Cyrl-RS" w:eastAsia="en-GB"/>
              </w:rPr>
              <w:t>-</w:t>
            </w:r>
            <w:r w:rsidRPr="00877D0B">
              <w:rPr>
                <w:rFonts w:ascii="Arial" w:hAnsi="Arial" w:cs="Arial"/>
                <w:noProof/>
                <w:sz w:val="22"/>
                <w:szCs w:val="22"/>
                <w:lang w:val="en-GB" w:eastAsia="en-GB"/>
              </w:rPr>
              <w:t xml:space="preserve"> </w:t>
            </w:r>
            <w:r w:rsidRPr="00877D0B">
              <w:rPr>
                <w:rFonts w:ascii="Arial" w:eastAsia="Calibri" w:hAnsi="Arial" w:cs="Arial"/>
                <w:noProof/>
                <w:sz w:val="22"/>
                <w:szCs w:val="22"/>
                <w:lang w:val="en-GB"/>
              </w:rPr>
              <w:t>8472</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Машине за рачунање и машине џепних димензија за бележење, репродукцију и приказивање података, са функцијама за рачунање; Рачуноводствене машине, машине за франкирање, машине за издавање карата и сличне машине, са уграђеним уређајем за рачунање; Регистар касе</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Машине за аутоматску обраду података и њихове јединице; Магнетни или оптички читачи, машине за преписивање података на носиоце података у кодираном облику и машине за обраду таквих података</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Остале канцеларијске машине</w:t>
            </w:r>
          </w:p>
        </w:tc>
        <w:tc>
          <w:tcPr>
            <w:tcW w:w="2069" w:type="pct"/>
            <w:tcBorders>
              <w:top w:val="single" w:sz="4" w:space="0" w:color="auto"/>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материјала из било ког тарифног броја, осим од материјала из тарифног броја у који се сврстава сам производ и тарифног броја 8473</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у којој вредност свих употребљених материјала није већа од 50% цене производа франко фабрика</w:t>
            </w:r>
          </w:p>
        </w:tc>
      </w:tr>
      <w:tr w:rsidR="0006491B" w:rsidRPr="008F38B1" w:rsidTr="0006491B">
        <w:trPr>
          <w:cantSplit/>
          <w:trHeight w:val="20"/>
        </w:trPr>
        <w:tc>
          <w:tcPr>
            <w:tcW w:w="863" w:type="pct"/>
            <w:tcBorders>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ex Глава 85</w:t>
            </w:r>
          </w:p>
        </w:tc>
        <w:tc>
          <w:tcPr>
            <w:tcW w:w="2068" w:type="pct"/>
            <w:tcBorders>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Електричне машине и опрема и њихови делови; Апарати за снимање и репродукцију звука; Апарати за снимање и репродукцију телевизијске слике и звука, делови и прибор за те производе; осим:</w:t>
            </w:r>
          </w:p>
        </w:tc>
        <w:tc>
          <w:tcPr>
            <w:tcW w:w="2069" w:type="pct"/>
            <w:tcBorders>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материјала из било ког тарифног броја, осим од материјала из тарифног броја у који се сврстава сам производ</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у којој вредност свих употребљених материјала није већа од 50% цене производа франко фабрика</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lastRenderedPageBreak/>
              <w:t>8501</w:t>
            </w:r>
            <w:r w:rsidRPr="00877D0B">
              <w:rPr>
                <w:rFonts w:ascii="Arial" w:hAnsi="Arial" w:cs="Arial"/>
                <w:noProof/>
                <w:sz w:val="22"/>
                <w:szCs w:val="22"/>
                <w:lang w:val="en-GB" w:eastAsia="en-GB"/>
              </w:rPr>
              <w:t xml:space="preserve"> </w:t>
            </w:r>
            <w:r w:rsidRPr="00877D0B">
              <w:rPr>
                <w:rFonts w:ascii="Arial" w:hAnsi="Arial" w:cs="Arial"/>
                <w:noProof/>
                <w:sz w:val="22"/>
                <w:szCs w:val="22"/>
                <w:lang w:val="sr-Cyrl-RS" w:eastAsia="en-GB"/>
              </w:rPr>
              <w:t>-</w:t>
            </w:r>
            <w:r w:rsidRPr="00877D0B">
              <w:rPr>
                <w:rFonts w:ascii="Arial" w:hAnsi="Arial" w:cs="Arial"/>
                <w:noProof/>
                <w:sz w:val="22"/>
                <w:szCs w:val="22"/>
                <w:lang w:val="en-GB" w:eastAsia="en-GB"/>
              </w:rPr>
              <w:t xml:space="preserve"> </w:t>
            </w:r>
            <w:r w:rsidRPr="00877D0B">
              <w:rPr>
                <w:rFonts w:ascii="Arial" w:eastAsia="Calibri" w:hAnsi="Arial" w:cs="Arial"/>
                <w:noProof/>
                <w:sz w:val="22"/>
                <w:szCs w:val="22"/>
                <w:lang w:val="en-GB"/>
              </w:rPr>
              <w:t>8502</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Електромотори и електрични генератори (осим генераторских агрегата)</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Електрични генераторски агрегати и ротациони конвертори (претварачи)</w:t>
            </w:r>
          </w:p>
        </w:tc>
        <w:tc>
          <w:tcPr>
            <w:tcW w:w="2069" w:type="pct"/>
            <w:tcBorders>
              <w:top w:val="single" w:sz="4" w:space="0" w:color="auto"/>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материјала из било ког тарифног броја, осим од материјала из тарифног броја у који се сврстава сам производ и тарифног броја 8503</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у којој вредност свих употребљених материјала није већа од 50% цене производа франко фабрика</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8519, 8521</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Апарати за репродукцију или снимање звука</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Апарати за снимање и репродукцију слике, са или без уграђеног видео тјунера (пријемника)</w:t>
            </w:r>
          </w:p>
        </w:tc>
        <w:tc>
          <w:tcPr>
            <w:tcW w:w="2069" w:type="pct"/>
            <w:tcBorders>
              <w:top w:val="single" w:sz="4" w:space="0" w:color="auto"/>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материјала из било ког тарифног броја, осим од материјала из тарифног броја у који се сврстава сам производ и тарифног броја 8522</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у којој вредност свих употребљених материјала није већа од 50% цене производа франко фабрика</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lastRenderedPageBreak/>
              <w:t>8525</w:t>
            </w:r>
            <w:r w:rsidRPr="00877D0B">
              <w:rPr>
                <w:rFonts w:ascii="Arial" w:hAnsi="Arial" w:cs="Arial"/>
                <w:noProof/>
                <w:sz w:val="22"/>
                <w:szCs w:val="22"/>
                <w:lang w:val="en-GB" w:eastAsia="en-GB"/>
              </w:rPr>
              <w:t xml:space="preserve"> </w:t>
            </w:r>
            <w:r w:rsidRPr="00877D0B">
              <w:rPr>
                <w:rFonts w:ascii="Arial" w:hAnsi="Arial" w:cs="Arial"/>
                <w:noProof/>
                <w:sz w:val="22"/>
                <w:szCs w:val="22"/>
                <w:lang w:val="sr-Cyrl-RS" w:eastAsia="en-GB"/>
              </w:rPr>
              <w:t>-</w:t>
            </w:r>
            <w:r w:rsidRPr="00877D0B">
              <w:rPr>
                <w:rFonts w:ascii="Arial" w:hAnsi="Arial" w:cs="Arial"/>
                <w:noProof/>
                <w:sz w:val="22"/>
                <w:szCs w:val="22"/>
                <w:lang w:val="en-GB" w:eastAsia="en-GB"/>
              </w:rPr>
              <w:t xml:space="preserve"> </w:t>
            </w:r>
            <w:r w:rsidRPr="00877D0B">
              <w:rPr>
                <w:rFonts w:ascii="Arial" w:eastAsia="Calibri" w:hAnsi="Arial" w:cs="Arial"/>
                <w:noProof/>
                <w:sz w:val="22"/>
                <w:szCs w:val="22"/>
                <w:lang w:val="en-GB"/>
              </w:rPr>
              <w:t>8528</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Предајници за радио-дифузију или телевизију, укључујући оне са уграђеним пријемником или апаратом за снимање или репродукцију звука; Телевизијске камере; Дигиталне камере и видео-камере са рекордерима (камкордери)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Радари, уређаји за радио-навигацију и уређаји за радио- даљинско управљање</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Пријемници за радио-дифузију</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Монитори и пројектори, без уграђених телевизијских пријемника; Телевизијски пријемници, са или без уграђених радио пријемника или апарата за снимање и репродукцију звука или слике</w:t>
            </w:r>
          </w:p>
        </w:tc>
        <w:tc>
          <w:tcPr>
            <w:tcW w:w="2069" w:type="pct"/>
            <w:tcBorders>
              <w:top w:val="single" w:sz="4" w:space="0" w:color="auto"/>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материјала из било ког тарифног броја, осим од материјала из тарифног броја у који се сврстава сам производ и тарифног броја 8529</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у којој вредност свих употребљених материјала није већа од 50% цене производа франко фабрика</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8535</w:t>
            </w:r>
            <w:r w:rsidRPr="00877D0B">
              <w:rPr>
                <w:rFonts w:ascii="Arial" w:hAnsi="Arial" w:cs="Arial"/>
                <w:noProof/>
                <w:sz w:val="22"/>
                <w:szCs w:val="22"/>
                <w:lang w:val="en-GB" w:eastAsia="en-GB"/>
              </w:rPr>
              <w:t xml:space="preserve"> </w:t>
            </w:r>
            <w:r w:rsidRPr="00877D0B">
              <w:rPr>
                <w:rFonts w:ascii="Arial" w:hAnsi="Arial" w:cs="Arial"/>
                <w:noProof/>
                <w:sz w:val="22"/>
                <w:szCs w:val="22"/>
                <w:lang w:val="sr-Cyrl-RS" w:eastAsia="en-GB"/>
              </w:rPr>
              <w:t>-</w:t>
            </w:r>
            <w:r w:rsidRPr="00877D0B">
              <w:rPr>
                <w:rFonts w:ascii="Arial" w:hAnsi="Arial" w:cs="Arial"/>
                <w:noProof/>
                <w:sz w:val="22"/>
                <w:szCs w:val="22"/>
                <w:lang w:val="en-GB" w:eastAsia="en-GB"/>
              </w:rPr>
              <w:t xml:space="preserve"> </w:t>
            </w:r>
            <w:r w:rsidRPr="00877D0B">
              <w:rPr>
                <w:rFonts w:ascii="Arial" w:eastAsia="Calibri" w:hAnsi="Arial" w:cs="Arial"/>
                <w:noProof/>
                <w:sz w:val="22"/>
                <w:szCs w:val="22"/>
                <w:lang w:val="en-GB"/>
              </w:rPr>
              <w:t>8537</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Електрични апарати за укључивање/искључивање или заштиту електричних струјних кола или за остваривање прикључивања на или у електрична струјна кола; Конектори за оптичка влакна, снопови оптичких влакана или каблови; Табле, плоче, пултови, столови, ормари и остале основе, за електрично управљање или развођење електричне енергије</w:t>
            </w:r>
          </w:p>
        </w:tc>
        <w:tc>
          <w:tcPr>
            <w:tcW w:w="2069" w:type="pct"/>
            <w:tcBorders>
              <w:top w:val="single" w:sz="4" w:space="0" w:color="auto"/>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материјала из било ког тарифног броја, осим од материјала из тарифног броја у који се сврстава сам производ и тарифног броја 8538</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у којој вредност свих употребљених материјала није већа од 50% цене производа франко фабрика</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pageBreakBefore/>
              <w:spacing w:before="60" w:after="60"/>
              <w:rPr>
                <w:rFonts w:ascii="Arial" w:eastAsia="Calibri" w:hAnsi="Arial" w:cs="Arial"/>
                <w:noProof/>
                <w:sz w:val="22"/>
                <w:szCs w:val="22"/>
                <w:lang w:val="en-GB"/>
              </w:rPr>
            </w:pPr>
            <w:r w:rsidRPr="00877D0B">
              <w:rPr>
                <w:rFonts w:ascii="Arial" w:eastAsia="Calibri" w:hAnsi="Arial" w:cs="Arial"/>
                <w:noProof/>
                <w:sz w:val="22"/>
                <w:szCs w:val="22"/>
                <w:lang w:val="en-GB"/>
              </w:rPr>
              <w:lastRenderedPageBreak/>
              <w:t xml:space="preserve">8542 31 </w:t>
            </w:r>
            <w:r w:rsidRPr="00877D0B">
              <w:rPr>
                <w:rFonts w:ascii="Arial" w:eastAsia="Calibri" w:hAnsi="Arial" w:cs="Arial"/>
                <w:noProof/>
                <w:sz w:val="22"/>
                <w:szCs w:val="22"/>
                <w:lang w:val="sr-Cyrl-RS"/>
              </w:rPr>
              <w:t>-</w:t>
            </w:r>
            <w:r w:rsidRPr="00877D0B">
              <w:rPr>
                <w:rFonts w:ascii="Arial" w:eastAsia="Calibri" w:hAnsi="Arial" w:cs="Arial"/>
                <w:noProof/>
                <w:sz w:val="22"/>
                <w:szCs w:val="22"/>
                <w:lang w:val="en-GB"/>
              </w:rPr>
              <w:t xml:space="preserve"> 8542 39</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Монолитна интегрисана кола</w:t>
            </w:r>
          </w:p>
        </w:tc>
        <w:tc>
          <w:tcPr>
            <w:tcW w:w="2069" w:type="pct"/>
            <w:tcBorders>
              <w:top w:val="single" w:sz="4" w:space="0" w:color="auto"/>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Поступак дифузије код кога се интегрисана кола формирају на подлози полупроводника селективним увођењем одговарајуће примесе (допанта), састављени или не и/или тестирани у трећој страни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у којој вредност свих употребљених материјала није већа од 50% цене производа франко фабрика</w:t>
            </w:r>
          </w:p>
        </w:tc>
      </w:tr>
      <w:tr w:rsidR="0006491B" w:rsidRPr="008F38B1" w:rsidTr="0006491B">
        <w:trPr>
          <w:cantSplit/>
          <w:trHeight w:val="20"/>
        </w:trPr>
        <w:tc>
          <w:tcPr>
            <w:tcW w:w="863" w:type="pct"/>
            <w:tcBorders>
              <w:top w:val="single" w:sz="4" w:space="0" w:color="auto"/>
              <w:lef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8544</w:t>
            </w:r>
            <w:r w:rsidRPr="00877D0B">
              <w:rPr>
                <w:rFonts w:ascii="Arial" w:hAnsi="Arial" w:cs="Arial"/>
                <w:noProof/>
                <w:sz w:val="22"/>
                <w:szCs w:val="22"/>
                <w:lang w:val="en-GB" w:eastAsia="en-GB"/>
              </w:rPr>
              <w:t xml:space="preserve"> </w:t>
            </w:r>
            <w:r w:rsidRPr="00877D0B">
              <w:rPr>
                <w:rFonts w:ascii="Arial" w:hAnsi="Arial" w:cs="Arial"/>
                <w:noProof/>
                <w:sz w:val="22"/>
                <w:szCs w:val="22"/>
                <w:lang w:val="sr-Cyrl-RS" w:eastAsia="en-GB"/>
              </w:rPr>
              <w:t>-</w:t>
            </w:r>
            <w:r w:rsidRPr="00877D0B">
              <w:rPr>
                <w:rFonts w:ascii="Arial" w:hAnsi="Arial" w:cs="Arial"/>
                <w:noProof/>
                <w:sz w:val="22"/>
                <w:szCs w:val="22"/>
                <w:lang w:val="en-GB" w:eastAsia="en-GB"/>
              </w:rPr>
              <w:t xml:space="preserve"> </w:t>
            </w:r>
            <w:r w:rsidRPr="00877D0B">
              <w:rPr>
                <w:rFonts w:ascii="Arial" w:eastAsia="Calibri" w:hAnsi="Arial" w:cs="Arial"/>
                <w:noProof/>
                <w:sz w:val="22"/>
                <w:szCs w:val="22"/>
                <w:lang w:val="en-GB"/>
              </w:rPr>
              <w:t>8548</w:t>
            </w:r>
          </w:p>
        </w:tc>
        <w:tc>
          <w:tcPr>
            <w:tcW w:w="2068" w:type="pct"/>
            <w:tcBorders>
              <w:top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Изолована жица, каблови  и остали изоловани електрични проводници, оптички каблови израђени од појединачно оплаштених влакана</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Угљене електроде, угљене четкице, угљене сијалице угљене батерије и други производи од графита или другог угљена, за електричне сврхе</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Електрични изолатори од било ког материјала</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Изолациони делови за електричне машине, уређаје или опрему, цеви за електричне проводнике и спојнице за њих, од простих метала, обложене изолационим материјалом</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Остаци и отпаци од примарних ћелија, примарних батерија и електричних акумулатора; Истрошене примарне ћелије, истрошене примарне батерије и истрошени електрични акумулатори; Електрични делови машина и апарата, непоменути нити обухваћени на другом месту у овој глави</w:t>
            </w:r>
          </w:p>
        </w:tc>
        <w:tc>
          <w:tcPr>
            <w:tcW w:w="2069" w:type="pct"/>
            <w:tcBorders>
              <w:top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у којој вредност свих употребљених материјала није већа од 50% цене производа франко фабрика</w:t>
            </w:r>
          </w:p>
        </w:tc>
      </w:tr>
      <w:tr w:rsidR="0006491B" w:rsidRPr="008F38B1" w:rsidTr="0006491B">
        <w:trPr>
          <w:cantSplit/>
          <w:trHeight w:val="20"/>
        </w:trPr>
        <w:tc>
          <w:tcPr>
            <w:tcW w:w="863" w:type="pct"/>
            <w:tcBorders>
              <w:left w:val="single" w:sz="4" w:space="0" w:color="auto"/>
              <w:bottom w:val="single" w:sz="4" w:space="0" w:color="auto"/>
            </w:tcBorders>
            <w:shd w:val="clear" w:color="auto" w:fill="auto"/>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lastRenderedPageBreak/>
              <w:t>Глава 86</w:t>
            </w:r>
          </w:p>
        </w:tc>
        <w:tc>
          <w:tcPr>
            <w:tcW w:w="2068" w:type="pct"/>
            <w:tcBorders>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Железничке или трамвајске локомотиве; Шинска возила и њихови делови; Железнички и трамвајски колосечни склопови и прибор и њихови делови; Механичка и електромеханичка сигнална опрема за саобраћај свих врста</w:t>
            </w:r>
          </w:p>
        </w:tc>
        <w:tc>
          <w:tcPr>
            <w:tcW w:w="2069" w:type="pct"/>
            <w:tcBorders>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у којој вредност свих употребљених материјала није већа од 50% цене производа франко фабрика</w:t>
            </w:r>
          </w:p>
        </w:tc>
      </w:tr>
      <w:tr w:rsidR="0006491B" w:rsidRPr="008F38B1" w:rsidTr="0006491B">
        <w:trPr>
          <w:cantSplit/>
          <w:trHeight w:val="20"/>
        </w:trPr>
        <w:tc>
          <w:tcPr>
            <w:tcW w:w="863" w:type="pct"/>
            <w:tcBorders>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ex Глава 87</w:t>
            </w:r>
          </w:p>
        </w:tc>
        <w:tc>
          <w:tcPr>
            <w:tcW w:w="2068" w:type="pct"/>
            <w:tcBorders>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Возила, осим железничких или трамвајских шинских возила, и њихови делови и прибор; осим:</w:t>
            </w:r>
          </w:p>
        </w:tc>
        <w:tc>
          <w:tcPr>
            <w:tcW w:w="2069" w:type="pct"/>
            <w:tcBorders>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Производња у којој вредност свих употребљених материјала није већа од 45% цене производа франко фабрика</w:t>
            </w:r>
          </w:p>
        </w:tc>
      </w:tr>
      <w:tr w:rsidR="0006491B" w:rsidRPr="008F38B1" w:rsidTr="0006491B">
        <w:trPr>
          <w:cantSplit/>
          <w:trHeight w:val="20"/>
        </w:trPr>
        <w:tc>
          <w:tcPr>
            <w:tcW w:w="863" w:type="pct"/>
            <w:tcBorders>
              <w:top w:val="single" w:sz="4" w:space="0" w:color="auto"/>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8708</w:t>
            </w:r>
          </w:p>
        </w:tc>
        <w:tc>
          <w:tcPr>
            <w:tcW w:w="2068" w:type="pct"/>
            <w:tcBorders>
              <w:top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Делови и прибор за моторна возила из тар. бр. 8701 – 8705</w:t>
            </w:r>
          </w:p>
        </w:tc>
        <w:tc>
          <w:tcPr>
            <w:tcW w:w="2069" w:type="pct"/>
            <w:tcBorders>
              <w:top w:val="single" w:sz="4" w:space="0" w:color="auto"/>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материјала из било ког тарифног броја, осим од материјала из тарифног броја у који се сврстава сам производ</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у којој вредност свих употребљених материјала није већа од 50% цене производа франко фабрика</w:t>
            </w:r>
          </w:p>
        </w:tc>
      </w:tr>
      <w:tr w:rsidR="0006491B" w:rsidRPr="008F38B1" w:rsidTr="0006491B">
        <w:trPr>
          <w:cantSplit/>
          <w:trHeight w:val="20"/>
        </w:trPr>
        <w:tc>
          <w:tcPr>
            <w:tcW w:w="863" w:type="pct"/>
            <w:tcBorders>
              <w:top w:val="single" w:sz="4" w:space="0" w:color="auto"/>
              <w:lef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8711</w:t>
            </w:r>
          </w:p>
        </w:tc>
        <w:tc>
          <w:tcPr>
            <w:tcW w:w="2068" w:type="pct"/>
            <w:tcBorders>
              <w:top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Мотоцикли (укључујући мопеде) и бицикли са помоћним мотором, са или без бочне приколице; Бочне приколице</w:t>
            </w:r>
          </w:p>
        </w:tc>
        <w:tc>
          <w:tcPr>
            <w:tcW w:w="2069" w:type="pct"/>
            <w:tcBorders>
              <w:top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материјала из било ког тарифног броја, осим од материјала из тарифног броја у који се сврстава сам производ</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у којој вредност свих употребљених материјала није већа од 50% цене производа франко фабрика</w:t>
            </w:r>
          </w:p>
        </w:tc>
      </w:tr>
      <w:tr w:rsidR="0006491B" w:rsidRPr="008F38B1" w:rsidTr="0006491B">
        <w:trPr>
          <w:cantSplit/>
          <w:trHeight w:val="20"/>
        </w:trPr>
        <w:tc>
          <w:tcPr>
            <w:tcW w:w="863" w:type="pct"/>
            <w:tcBorders>
              <w:left w:val="single" w:sz="4" w:space="0" w:color="auto"/>
            </w:tcBorders>
            <w:shd w:val="clear" w:color="auto" w:fill="auto"/>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lastRenderedPageBreak/>
              <w:t>Глава 88</w:t>
            </w:r>
          </w:p>
        </w:tc>
        <w:tc>
          <w:tcPr>
            <w:tcW w:w="2068" w:type="pct"/>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Ваздухоплови, космичке летилице и њихови делови</w:t>
            </w:r>
          </w:p>
        </w:tc>
        <w:tc>
          <w:tcPr>
            <w:tcW w:w="2069" w:type="pct"/>
            <w:tcBorders>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материјала из било ког тарифног броја, осим од материјала из тарифног броја у који се сврстава сам производ</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у којој вредност свих употребљених материјала није већа од 50% цене производа франко фабрика</w:t>
            </w:r>
          </w:p>
        </w:tc>
      </w:tr>
      <w:tr w:rsidR="0006491B" w:rsidRPr="008F38B1" w:rsidTr="0006491B">
        <w:trPr>
          <w:cantSplit/>
          <w:trHeight w:val="20"/>
        </w:trPr>
        <w:tc>
          <w:tcPr>
            <w:tcW w:w="863" w:type="pct"/>
            <w:tcBorders>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Глава 89</w:t>
            </w:r>
          </w:p>
        </w:tc>
        <w:tc>
          <w:tcPr>
            <w:tcW w:w="2068" w:type="pct"/>
            <w:tcBorders>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Бродови, чамци и пловеће конструкције</w:t>
            </w:r>
          </w:p>
        </w:tc>
        <w:tc>
          <w:tcPr>
            <w:tcW w:w="2069" w:type="pct"/>
            <w:tcBorders>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sr-Latn-RS"/>
              </w:rPr>
            </w:pPr>
            <w:r w:rsidRPr="00877D0B">
              <w:rPr>
                <w:rFonts w:ascii="Arial" w:eastAsia="Calibri" w:hAnsi="Arial" w:cs="Arial"/>
                <w:noProof/>
                <w:sz w:val="22"/>
                <w:szCs w:val="22"/>
                <w:lang w:val="en-GB"/>
              </w:rPr>
              <w:t>Производња од материјала из било ког тарифног броја, осим од материјала из тарифног броја у који се сврстава сам производ. Међутим, није дозвољена употреба бродског трупа из тарифног броја 8906</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у којој вредност свих употребљених материјала није већа од 40%</w:t>
            </w:r>
            <w:r w:rsidRPr="00877D0B">
              <w:rPr>
                <w:rFonts w:ascii="Arial" w:eastAsia="Calibri" w:hAnsi="Arial" w:cs="Arial"/>
                <w:noProof/>
                <w:color w:val="FF0000"/>
                <w:sz w:val="22"/>
                <w:szCs w:val="22"/>
                <w:lang w:val="sr-Cyrl-RS"/>
              </w:rPr>
              <w:t xml:space="preserve"> </w:t>
            </w:r>
            <w:r w:rsidRPr="00877D0B">
              <w:rPr>
                <w:rFonts w:ascii="Arial" w:eastAsia="Calibri" w:hAnsi="Arial" w:cs="Arial"/>
                <w:noProof/>
                <w:sz w:val="22"/>
                <w:szCs w:val="22"/>
                <w:lang w:val="en-GB"/>
              </w:rPr>
              <w:t>цене производа франко фабрика</w:t>
            </w:r>
          </w:p>
        </w:tc>
      </w:tr>
      <w:tr w:rsidR="0006491B" w:rsidRPr="008F38B1" w:rsidTr="0006491B">
        <w:trPr>
          <w:cantSplit/>
          <w:trHeight w:val="20"/>
        </w:trPr>
        <w:tc>
          <w:tcPr>
            <w:tcW w:w="863" w:type="pct"/>
            <w:tcBorders>
              <w:left w:val="single" w:sz="4" w:space="0" w:color="auto"/>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ex Глава 90</w:t>
            </w:r>
          </w:p>
        </w:tc>
        <w:tc>
          <w:tcPr>
            <w:tcW w:w="2068" w:type="pct"/>
            <w:tcBorders>
              <w:bottom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Оптички, фотографски, кинематографски, мерни, контролни, прецизни, медицински и хируршки инструменти и апарати; Њихови делови и прибор; осим:</w:t>
            </w:r>
          </w:p>
        </w:tc>
        <w:tc>
          <w:tcPr>
            <w:tcW w:w="2069" w:type="pct"/>
            <w:tcBorders>
              <w:bottom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материјала из било ког тарифног броја, осим од материјала из тарифног броја у који се сврстава сам производ</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у којој вредност свих употребљених материјала није већа од 50% цене производа франко фабрика</w:t>
            </w:r>
          </w:p>
        </w:tc>
      </w:tr>
      <w:tr w:rsidR="0006491B" w:rsidRPr="008F38B1" w:rsidTr="0006491B">
        <w:trPr>
          <w:cantSplit/>
          <w:trHeight w:val="20"/>
        </w:trPr>
        <w:tc>
          <w:tcPr>
            <w:tcW w:w="863" w:type="pct"/>
            <w:tcBorders>
              <w:top w:val="single" w:sz="4" w:space="0" w:color="auto"/>
              <w:left w:val="single" w:sz="4" w:space="0" w:color="auto"/>
            </w:tcBorders>
            <w:shd w:val="clear" w:color="auto" w:fill="auto"/>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lastRenderedPageBreak/>
              <w:t>9001 50</w:t>
            </w:r>
          </w:p>
        </w:tc>
        <w:tc>
          <w:tcPr>
            <w:tcW w:w="2068" w:type="pct"/>
            <w:tcBorders>
              <w:top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Сочива за наочаре, од других материјала осим од стакла</w:t>
            </w:r>
          </w:p>
        </w:tc>
        <w:tc>
          <w:tcPr>
            <w:tcW w:w="2069" w:type="pct"/>
            <w:tcBorders>
              <w:top w:val="single" w:sz="4" w:space="0" w:color="auto"/>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материјала из било ког тарифног броја, осим од материјала из тарифног броја у који се сврстава сам производ</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у којој се спроводи један од следећих поступака:</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w:t>
            </w:r>
            <w:r w:rsidRPr="00877D0B">
              <w:rPr>
                <w:rFonts w:ascii="Arial" w:eastAsia="Calibri" w:hAnsi="Arial" w:cs="Arial"/>
                <w:noProof/>
                <w:sz w:val="22"/>
                <w:szCs w:val="22"/>
                <w:lang w:val="en-GB"/>
              </w:rPr>
              <w:tab/>
              <w:t>површинска обрада полуготових сочива у готова офталмолошка сочива са оптички корективним деловањем, за уградњу у наочаре</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w:t>
            </w:r>
            <w:r w:rsidRPr="00877D0B">
              <w:rPr>
                <w:rFonts w:ascii="Arial" w:eastAsia="Calibri" w:hAnsi="Arial" w:cs="Arial"/>
                <w:noProof/>
                <w:sz w:val="22"/>
                <w:szCs w:val="22"/>
                <w:lang w:val="en-GB"/>
              </w:rPr>
              <w:tab/>
              <w:t>премазивање сочива одговарајућим средствима ради побољшања вида и осигурања заштите корисника</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у којој вредност свих употребљених материјала није већа од 50% цене производа франко фабрика</w:t>
            </w:r>
          </w:p>
        </w:tc>
      </w:tr>
      <w:tr w:rsidR="0006491B" w:rsidRPr="008F38B1" w:rsidTr="0006491B">
        <w:trPr>
          <w:cantSplit/>
          <w:trHeight w:val="20"/>
        </w:trPr>
        <w:tc>
          <w:tcPr>
            <w:tcW w:w="863" w:type="pct"/>
            <w:tcBorders>
              <w:lef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Глава 91</w:t>
            </w:r>
          </w:p>
        </w:tc>
        <w:tc>
          <w:tcPr>
            <w:tcW w:w="2068" w:type="pct"/>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Часовници</w:t>
            </w:r>
            <w:r w:rsidR="00702DEA" w:rsidRPr="00877D0B">
              <w:rPr>
                <w:rFonts w:ascii="Arial" w:hAnsi="Arial" w:cs="Arial"/>
                <w:sz w:val="22"/>
                <w:szCs w:val="22"/>
                <w:lang w:val="sr-Cyrl-RS" w:eastAsia="en-IE"/>
              </w:rPr>
              <w:t>, сатови</w:t>
            </w:r>
            <w:r w:rsidRPr="00877D0B">
              <w:rPr>
                <w:rFonts w:ascii="Arial" w:hAnsi="Arial" w:cs="Arial"/>
                <w:sz w:val="22"/>
                <w:szCs w:val="22"/>
                <w:lang w:val="en-GB" w:eastAsia="en-IE"/>
              </w:rPr>
              <w:t xml:space="preserve"> и њихови делови</w:t>
            </w:r>
          </w:p>
        </w:tc>
        <w:tc>
          <w:tcPr>
            <w:tcW w:w="2069" w:type="pct"/>
            <w:tcBorders>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color w:val="FF0000"/>
                <w:sz w:val="22"/>
                <w:szCs w:val="22"/>
                <w:lang w:val="sr-Cyrl-RS"/>
              </w:rPr>
            </w:pPr>
            <w:r w:rsidRPr="00877D0B">
              <w:rPr>
                <w:rFonts w:ascii="Arial" w:eastAsia="Calibri" w:hAnsi="Arial" w:cs="Arial"/>
                <w:noProof/>
                <w:sz w:val="22"/>
                <w:szCs w:val="22"/>
                <w:lang w:val="en-GB"/>
              </w:rPr>
              <w:t>Производња у којој вредност свих употребљених материјала није већа од 40% цене производа франко фабрика</w:t>
            </w:r>
          </w:p>
        </w:tc>
      </w:tr>
      <w:tr w:rsidR="0006491B" w:rsidRPr="008F38B1" w:rsidTr="0006491B">
        <w:trPr>
          <w:cantSplit/>
          <w:trHeight w:val="20"/>
        </w:trPr>
        <w:tc>
          <w:tcPr>
            <w:tcW w:w="863" w:type="pct"/>
            <w:tcBorders>
              <w:left w:val="single" w:sz="4" w:space="0" w:color="auto"/>
            </w:tcBorders>
            <w:shd w:val="clear" w:color="auto" w:fill="auto"/>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lastRenderedPageBreak/>
              <w:t>Глава 92</w:t>
            </w:r>
          </w:p>
        </w:tc>
        <w:tc>
          <w:tcPr>
            <w:tcW w:w="2068" w:type="pct"/>
            <w:shd w:val="clear" w:color="auto" w:fill="auto"/>
          </w:tcPr>
          <w:p w:rsidR="0006491B" w:rsidRPr="00877D0B" w:rsidRDefault="0006491B" w:rsidP="0006491B">
            <w:pPr>
              <w:spacing w:before="60" w:after="60"/>
              <w:jc w:val="both"/>
              <w:rPr>
                <w:rFonts w:ascii="Arial" w:eastAsia="Calibri" w:hAnsi="Arial" w:cs="Arial"/>
                <w:noProof/>
                <w:sz w:val="22"/>
                <w:szCs w:val="22"/>
                <w:lang w:val="sr-Cyrl-RS"/>
              </w:rPr>
            </w:pPr>
            <w:r w:rsidRPr="00877D0B">
              <w:rPr>
                <w:rFonts w:ascii="Arial" w:hAnsi="Arial" w:cs="Arial"/>
                <w:sz w:val="22"/>
                <w:szCs w:val="22"/>
                <w:lang w:val="en-GB" w:eastAsia="en-IE"/>
              </w:rPr>
              <w:t>Музички инструменти; Делови и прибор ових производа</w:t>
            </w:r>
          </w:p>
        </w:tc>
        <w:tc>
          <w:tcPr>
            <w:tcW w:w="2069" w:type="pct"/>
            <w:tcBorders>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sr-Cyrl-RS"/>
              </w:rPr>
            </w:pPr>
            <w:r w:rsidRPr="00877D0B">
              <w:rPr>
                <w:rFonts w:ascii="Arial" w:hAnsi="Arial" w:cs="Arial"/>
                <w:sz w:val="22"/>
                <w:szCs w:val="22"/>
                <w:lang w:val="en-GB" w:eastAsia="en-IE"/>
              </w:rPr>
              <w:t>Производња у којој вредност свих употребљених материјала није већа од 50% цене производа франко фабрика</w:t>
            </w:r>
          </w:p>
        </w:tc>
      </w:tr>
      <w:tr w:rsidR="0006491B" w:rsidRPr="008F38B1" w:rsidTr="0006491B">
        <w:trPr>
          <w:cantSplit/>
          <w:trHeight w:val="20"/>
        </w:trPr>
        <w:tc>
          <w:tcPr>
            <w:tcW w:w="863" w:type="pct"/>
            <w:tcBorders>
              <w:lef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Глава 93</w:t>
            </w:r>
          </w:p>
        </w:tc>
        <w:tc>
          <w:tcPr>
            <w:tcW w:w="2068" w:type="pct"/>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Оружје и муниција; Њихови делови и прибор</w:t>
            </w:r>
          </w:p>
        </w:tc>
        <w:tc>
          <w:tcPr>
            <w:tcW w:w="2069" w:type="pct"/>
            <w:tcBorders>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color w:val="FF0000"/>
                <w:sz w:val="22"/>
                <w:szCs w:val="22"/>
                <w:lang w:val="sr-Latn-RS"/>
              </w:rPr>
            </w:pPr>
            <w:r w:rsidRPr="00877D0B">
              <w:rPr>
                <w:rFonts w:ascii="Arial" w:hAnsi="Arial" w:cs="Arial"/>
                <w:sz w:val="22"/>
                <w:szCs w:val="22"/>
                <w:lang w:val="en-GB" w:eastAsia="en-IE"/>
              </w:rPr>
              <w:t>Производња у којој вредност свих употребљених материјала није већа од 50% цене производа франко фабрика</w:t>
            </w:r>
          </w:p>
        </w:tc>
      </w:tr>
      <w:tr w:rsidR="0006491B" w:rsidRPr="008F38B1" w:rsidTr="0006491B">
        <w:trPr>
          <w:cantSplit/>
          <w:trHeight w:val="20"/>
        </w:trPr>
        <w:tc>
          <w:tcPr>
            <w:tcW w:w="863" w:type="pct"/>
            <w:tcBorders>
              <w:lef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Глава 94</w:t>
            </w:r>
          </w:p>
        </w:tc>
        <w:tc>
          <w:tcPr>
            <w:tcW w:w="2068" w:type="pct"/>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Намештај; постељина, душеци, носачи душека, јастуци и слични пуњени производи; лампе и друга светлећа тела, на другом месту непоменути или укључени; осветљени знаци, осветљене плочице са именима и слично; монтажне зграде</w:t>
            </w:r>
          </w:p>
        </w:tc>
        <w:tc>
          <w:tcPr>
            <w:tcW w:w="2069" w:type="pct"/>
            <w:tcBorders>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материјала из било ког тарифног броја, осим од материјала из тарифног броја у који се сврстава сам производ</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у којој вредност свих употребљених материјала није већа од 50% цене производа франко фабрика</w:t>
            </w:r>
          </w:p>
        </w:tc>
      </w:tr>
      <w:tr w:rsidR="0006491B" w:rsidRPr="008F38B1" w:rsidTr="0006491B">
        <w:trPr>
          <w:cantSplit/>
          <w:trHeight w:val="20"/>
        </w:trPr>
        <w:tc>
          <w:tcPr>
            <w:tcW w:w="863" w:type="pct"/>
            <w:tcBorders>
              <w:lef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Глава 95</w:t>
            </w:r>
          </w:p>
        </w:tc>
        <w:tc>
          <w:tcPr>
            <w:tcW w:w="2068" w:type="pct"/>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Играчке, реквизити за друштвене игре и спорт; Њихови делови и прибор</w:t>
            </w:r>
          </w:p>
        </w:tc>
        <w:tc>
          <w:tcPr>
            <w:tcW w:w="2069" w:type="pct"/>
            <w:tcBorders>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материјала из било ког тарифног броја, осим од материјала из тарифног броја у који се сврстава сам производ</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у којој вредност свих употребљених материјала није већа од 50% цене производа франко фабрика</w:t>
            </w:r>
          </w:p>
        </w:tc>
      </w:tr>
      <w:tr w:rsidR="0006491B" w:rsidRPr="008F38B1" w:rsidTr="0006491B">
        <w:trPr>
          <w:cantSplit/>
          <w:trHeight w:val="20"/>
        </w:trPr>
        <w:tc>
          <w:tcPr>
            <w:tcW w:w="863" w:type="pct"/>
            <w:tcBorders>
              <w:left w:val="single" w:sz="4" w:space="0" w:color="auto"/>
            </w:tcBorders>
            <w:shd w:val="clear" w:color="auto" w:fill="auto"/>
          </w:tcPr>
          <w:p w:rsidR="0006491B" w:rsidRPr="00877D0B" w:rsidRDefault="0006491B" w:rsidP="0006491B">
            <w:pPr>
              <w:pageBreakBefore/>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lastRenderedPageBreak/>
              <w:t>Глава 96</w:t>
            </w:r>
          </w:p>
        </w:tc>
        <w:tc>
          <w:tcPr>
            <w:tcW w:w="2068" w:type="pct"/>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Разни производи</w:t>
            </w:r>
          </w:p>
        </w:tc>
        <w:tc>
          <w:tcPr>
            <w:tcW w:w="2069" w:type="pct"/>
            <w:tcBorders>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материјала из било ког тарифног броја, осим од материјала из тарифног броја у који се сврстава сам производ</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или</w:t>
            </w:r>
          </w:p>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у којој вредност свих употребљених материјала није већа од 50% цене производа франко фабрика</w:t>
            </w:r>
          </w:p>
        </w:tc>
      </w:tr>
      <w:tr w:rsidR="0006491B" w:rsidRPr="008F38B1" w:rsidTr="0006491B">
        <w:trPr>
          <w:cantSplit/>
          <w:trHeight w:val="20"/>
        </w:trPr>
        <w:tc>
          <w:tcPr>
            <w:tcW w:w="863" w:type="pct"/>
            <w:tcBorders>
              <w:lef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Глава 97</w:t>
            </w:r>
          </w:p>
        </w:tc>
        <w:tc>
          <w:tcPr>
            <w:tcW w:w="2068" w:type="pct"/>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hAnsi="Arial" w:cs="Arial"/>
                <w:sz w:val="22"/>
                <w:szCs w:val="22"/>
                <w:lang w:val="en-GB" w:eastAsia="en-IE"/>
              </w:rPr>
              <w:t>Предмети уметности, колекција и старина</w:t>
            </w:r>
          </w:p>
        </w:tc>
        <w:tc>
          <w:tcPr>
            <w:tcW w:w="2069" w:type="pct"/>
            <w:tcBorders>
              <w:right w:val="single" w:sz="4" w:space="0" w:color="auto"/>
            </w:tcBorders>
            <w:shd w:val="clear" w:color="auto" w:fill="auto"/>
          </w:tcPr>
          <w:p w:rsidR="0006491B" w:rsidRPr="00877D0B" w:rsidRDefault="0006491B" w:rsidP="0006491B">
            <w:pPr>
              <w:spacing w:before="60" w:after="60"/>
              <w:jc w:val="both"/>
              <w:rPr>
                <w:rFonts w:ascii="Arial" w:eastAsia="Calibri" w:hAnsi="Arial" w:cs="Arial"/>
                <w:noProof/>
                <w:sz w:val="22"/>
                <w:szCs w:val="22"/>
                <w:lang w:val="en-GB"/>
              </w:rPr>
            </w:pPr>
            <w:r w:rsidRPr="00877D0B">
              <w:rPr>
                <w:rFonts w:ascii="Arial" w:eastAsia="Calibri" w:hAnsi="Arial" w:cs="Arial"/>
                <w:noProof/>
                <w:sz w:val="22"/>
                <w:szCs w:val="22"/>
                <w:lang w:val="en-GB"/>
              </w:rPr>
              <w:t>Производња од материјала из било ког тарифног броја, осим од материјала из тарифног броја у који се сврстава сам производ</w:t>
            </w:r>
          </w:p>
        </w:tc>
      </w:tr>
    </w:tbl>
    <w:p w:rsidR="0006491B" w:rsidRPr="008F38B1" w:rsidRDefault="0006491B" w:rsidP="0006491B">
      <w:pPr>
        <w:ind w:left="850" w:hanging="850"/>
        <w:jc w:val="both"/>
        <w:rPr>
          <w:rFonts w:ascii="Arial" w:eastAsia="Calibri" w:hAnsi="Arial" w:cs="Arial"/>
          <w:b/>
          <w:bCs/>
          <w:szCs w:val="22"/>
          <w:vertAlign w:val="superscript"/>
          <w:lang w:val="en-GB"/>
        </w:rPr>
      </w:pPr>
    </w:p>
    <w:p w:rsidR="0006491B" w:rsidRPr="008F38B1" w:rsidRDefault="0006491B" w:rsidP="0006491B">
      <w:pPr>
        <w:ind w:left="850" w:hanging="850"/>
        <w:jc w:val="both"/>
        <w:rPr>
          <w:rFonts w:ascii="Arial" w:eastAsia="Calibri" w:hAnsi="Arial" w:cs="Arial"/>
          <w:szCs w:val="22"/>
          <w:lang w:val="en-GB"/>
        </w:rPr>
      </w:pPr>
      <w:r w:rsidRPr="008F38B1">
        <w:rPr>
          <w:rFonts w:ascii="Arial" w:eastAsia="Calibri" w:hAnsi="Arial" w:cs="Arial"/>
          <w:b/>
          <w:bCs/>
          <w:szCs w:val="22"/>
          <w:vertAlign w:val="superscript"/>
          <w:lang w:val="en-GB"/>
        </w:rPr>
        <w:t>(1)</w:t>
      </w:r>
      <w:r w:rsidRPr="008F38B1">
        <w:rPr>
          <w:rFonts w:ascii="Arial" w:eastAsia="Calibri" w:hAnsi="Arial" w:cs="Arial"/>
          <w:szCs w:val="22"/>
          <w:lang w:val="en-GB"/>
        </w:rPr>
        <w:t xml:space="preserve"> </w:t>
      </w:r>
      <w:r w:rsidRPr="008F38B1">
        <w:rPr>
          <w:rFonts w:ascii="Arial" w:hAnsi="Arial" w:cs="Arial"/>
          <w:sz w:val="20"/>
          <w:lang w:val="en-GB" w:eastAsia="en-IE"/>
        </w:rPr>
        <w:t>За посебне услове који се односе на „специфичне поступке”, видети Уводне напомене</w:t>
      </w:r>
      <w:r w:rsidRPr="008F38B1">
        <w:rPr>
          <w:rFonts w:ascii="Arial" w:hAnsi="Arial" w:cs="Arial"/>
          <w:sz w:val="20"/>
          <w:szCs w:val="20"/>
          <w:lang w:val="en-GB" w:eastAsia="en-GB"/>
        </w:rPr>
        <w:t xml:space="preserve"> 8.1–8.3.</w:t>
      </w:r>
    </w:p>
    <w:p w:rsidR="0006491B" w:rsidRPr="008F38B1" w:rsidRDefault="0006491B" w:rsidP="0006491B">
      <w:pPr>
        <w:ind w:left="142" w:hanging="142"/>
        <w:jc w:val="both"/>
        <w:rPr>
          <w:rFonts w:ascii="Arial" w:eastAsia="Calibri" w:hAnsi="Arial" w:cs="Arial"/>
          <w:szCs w:val="22"/>
          <w:lang w:val="en-GB"/>
        </w:rPr>
      </w:pPr>
      <w:r w:rsidRPr="008F38B1">
        <w:rPr>
          <w:rFonts w:ascii="Arial" w:eastAsia="Calibri" w:hAnsi="Arial" w:cs="Arial"/>
          <w:b/>
          <w:bCs/>
          <w:szCs w:val="22"/>
          <w:vertAlign w:val="superscript"/>
          <w:lang w:val="en-GB"/>
        </w:rPr>
        <w:t xml:space="preserve">(2) </w:t>
      </w:r>
      <w:r w:rsidRPr="008F38B1">
        <w:rPr>
          <w:rFonts w:ascii="Arial" w:hAnsi="Arial" w:cs="Arial"/>
          <w:sz w:val="20"/>
          <w:lang w:val="en-GB" w:eastAsia="en-IE"/>
        </w:rPr>
        <w:t xml:space="preserve">За посебне услове који се односе на производе направљене од мешавине текстилних материјала, видети </w:t>
      </w:r>
      <w:r w:rsidRPr="008F38B1">
        <w:rPr>
          <w:rFonts w:ascii="Arial" w:hAnsi="Arial" w:cs="Arial"/>
          <w:sz w:val="20"/>
          <w:lang w:val="sr-Cyrl-RS" w:eastAsia="en-IE"/>
        </w:rPr>
        <w:t xml:space="preserve">  </w:t>
      </w:r>
      <w:r w:rsidRPr="008F38B1">
        <w:rPr>
          <w:rFonts w:ascii="Arial" w:hAnsi="Arial" w:cs="Arial"/>
          <w:sz w:val="20"/>
          <w:lang w:val="en-GB" w:eastAsia="en-IE"/>
        </w:rPr>
        <w:t>Уводну напомену 6</w:t>
      </w:r>
      <w:r w:rsidRPr="008F38B1">
        <w:rPr>
          <w:rFonts w:ascii="Arial" w:eastAsia="Calibri" w:hAnsi="Arial" w:cs="Arial"/>
          <w:szCs w:val="22"/>
          <w:lang w:val="en-GB"/>
        </w:rPr>
        <w:t>.</w:t>
      </w:r>
    </w:p>
    <w:p w:rsidR="0006491B" w:rsidRPr="008F38B1" w:rsidRDefault="0006491B" w:rsidP="0006491B">
      <w:pPr>
        <w:ind w:left="850" w:hanging="850"/>
        <w:jc w:val="both"/>
        <w:rPr>
          <w:rFonts w:ascii="Arial" w:hAnsi="Arial" w:cs="Arial"/>
          <w:sz w:val="20"/>
          <w:lang w:val="en-GB" w:eastAsia="en-IE"/>
        </w:rPr>
      </w:pPr>
      <w:r w:rsidRPr="008F38B1">
        <w:rPr>
          <w:rFonts w:ascii="Arial" w:eastAsia="Calibri" w:hAnsi="Arial" w:cs="Arial"/>
          <w:b/>
          <w:bCs/>
          <w:szCs w:val="22"/>
          <w:vertAlign w:val="superscript"/>
          <w:lang w:val="en-GB"/>
        </w:rPr>
        <w:t xml:space="preserve">(3) </w:t>
      </w:r>
      <w:r w:rsidRPr="008F38B1">
        <w:rPr>
          <w:rFonts w:ascii="Arial" w:hAnsi="Arial" w:cs="Arial"/>
          <w:sz w:val="20"/>
          <w:lang w:val="en-GB" w:eastAsia="en-IE"/>
        </w:rPr>
        <w:t>видети Уводну напомену 7.</w:t>
      </w:r>
    </w:p>
    <w:p w:rsidR="0006491B" w:rsidRPr="008F38B1" w:rsidRDefault="0006491B" w:rsidP="0006491B">
      <w:pPr>
        <w:autoSpaceDE w:val="0"/>
        <w:autoSpaceDN w:val="0"/>
        <w:spacing w:before="120" w:after="360"/>
        <w:rPr>
          <w:rFonts w:ascii="Arial" w:eastAsia="Calibri" w:hAnsi="Arial" w:cs="Arial"/>
          <w:szCs w:val="22"/>
          <w:lang w:val="en-GB"/>
        </w:rPr>
      </w:pPr>
      <w:r w:rsidRPr="008F38B1">
        <w:rPr>
          <w:rFonts w:ascii="Arial" w:eastAsia="Calibri" w:hAnsi="Arial" w:cs="Arial"/>
          <w:b/>
          <w:bCs/>
          <w:szCs w:val="22"/>
          <w:vertAlign w:val="superscript"/>
          <w:lang w:val="en-GB"/>
        </w:rPr>
        <w:t>(4)</w:t>
      </w:r>
      <w:r w:rsidRPr="008F38B1">
        <w:rPr>
          <w:rFonts w:ascii="Arial" w:hAnsi="Arial" w:cs="Arial"/>
          <w:sz w:val="20"/>
          <w:lang w:val="en-GB" w:eastAsia="en-IE"/>
        </w:rPr>
        <w:t xml:space="preserve"> видети Уводну напомену 9</w:t>
      </w:r>
      <w:r w:rsidRPr="008F38B1">
        <w:rPr>
          <w:rFonts w:ascii="Arial" w:eastAsia="Calibri" w:hAnsi="Arial" w:cs="Arial"/>
          <w:szCs w:val="22"/>
          <w:lang w:val="en-GB"/>
        </w:rPr>
        <w:t>.</w:t>
      </w:r>
    </w:p>
    <w:p w:rsidR="0006491B" w:rsidRPr="008F38B1" w:rsidRDefault="0006491B" w:rsidP="0006491B">
      <w:pPr>
        <w:autoSpaceDE w:val="0"/>
        <w:autoSpaceDN w:val="0"/>
        <w:spacing w:before="120" w:after="120"/>
        <w:jc w:val="both"/>
        <w:rPr>
          <w:rFonts w:ascii="Arial" w:hAnsi="Arial" w:cs="Arial"/>
          <w:lang w:val="en-GB" w:eastAsia="en-GB"/>
        </w:rPr>
        <w:sectPr w:rsidR="0006491B" w:rsidRPr="008F38B1" w:rsidSect="0006491B">
          <w:footnotePr>
            <w:numRestart w:val="eachSect"/>
          </w:footnotePr>
          <w:pgSz w:w="16838" w:h="11906" w:orient="landscape"/>
          <w:pgMar w:top="1418" w:right="1134" w:bottom="1418" w:left="1134" w:header="709" w:footer="709" w:gutter="0"/>
          <w:cols w:space="709"/>
          <w:docGrid w:linePitch="326"/>
        </w:sectPr>
      </w:pPr>
    </w:p>
    <w:p w:rsidR="0006491B" w:rsidRPr="008F38B1" w:rsidRDefault="0006491B" w:rsidP="0006491B">
      <w:pPr>
        <w:autoSpaceDE w:val="0"/>
        <w:autoSpaceDN w:val="0"/>
        <w:spacing w:before="120" w:after="120" w:line="360" w:lineRule="auto"/>
        <w:rPr>
          <w:rFonts w:ascii="Arial" w:hAnsi="Arial" w:cs="Arial"/>
          <w:caps/>
          <w:lang w:val="en-GB" w:eastAsia="en-GB"/>
        </w:rPr>
      </w:pPr>
      <w:r w:rsidRPr="008F38B1">
        <w:rPr>
          <w:rFonts w:ascii="Arial" w:hAnsi="Arial" w:cs="Arial"/>
          <w:caps/>
          <w:lang w:val="en-GB" w:eastAsia="en-GB"/>
        </w:rPr>
        <w:lastRenderedPageBreak/>
        <w:t>АНЕКС III</w:t>
      </w:r>
    </w:p>
    <w:p w:rsidR="0006491B" w:rsidRPr="008F38B1" w:rsidRDefault="0006491B" w:rsidP="0006491B">
      <w:pPr>
        <w:autoSpaceDE w:val="0"/>
        <w:autoSpaceDN w:val="0"/>
        <w:spacing w:before="120" w:after="120" w:line="360" w:lineRule="auto"/>
        <w:rPr>
          <w:rFonts w:ascii="Arial" w:hAnsi="Arial" w:cs="Arial"/>
          <w:b/>
          <w:lang w:val="en-GB" w:eastAsia="en-GB"/>
        </w:rPr>
      </w:pPr>
      <w:r w:rsidRPr="008F38B1">
        <w:rPr>
          <w:rFonts w:ascii="Arial" w:hAnsi="Arial" w:cs="Arial"/>
          <w:b/>
          <w:caps/>
          <w:lang w:val="en-GB" w:eastAsia="en-GB"/>
        </w:rPr>
        <w:t>ТЕКСТ ИЗЈАВЕ О ПОРЕКЛУ</w:t>
      </w:r>
    </w:p>
    <w:p w:rsidR="0006491B" w:rsidRPr="008F38B1" w:rsidRDefault="0006491B" w:rsidP="0006491B">
      <w:pPr>
        <w:spacing w:before="120" w:after="120" w:line="360" w:lineRule="auto"/>
        <w:jc w:val="both"/>
        <w:rPr>
          <w:rFonts w:ascii="Arial" w:eastAsia="Calibri" w:hAnsi="Arial" w:cs="Arial"/>
          <w:szCs w:val="22"/>
          <w:lang w:val="en-GB" w:eastAsia="en-GB"/>
        </w:rPr>
      </w:pPr>
      <w:r w:rsidRPr="008F38B1">
        <w:rPr>
          <w:rFonts w:ascii="Arial" w:eastAsia="Calibri" w:hAnsi="Arial" w:cs="Arial"/>
          <w:szCs w:val="22"/>
          <w:lang w:val="en-GB" w:eastAsia="en-GB"/>
        </w:rPr>
        <w:t>Изјава о пореклу, чиј</w:t>
      </w:r>
      <w:r w:rsidR="00535A02" w:rsidRPr="008F38B1">
        <w:rPr>
          <w:rFonts w:ascii="Arial" w:eastAsia="Calibri" w:hAnsi="Arial" w:cs="Arial"/>
          <w:szCs w:val="22"/>
          <w:lang w:val="sr-Cyrl-RS" w:eastAsia="en-GB"/>
        </w:rPr>
        <w:t>и</w:t>
      </w:r>
      <w:r w:rsidRPr="008F38B1">
        <w:rPr>
          <w:rFonts w:ascii="Arial" w:eastAsia="Calibri" w:hAnsi="Arial" w:cs="Arial"/>
          <w:szCs w:val="22"/>
          <w:lang w:val="en-GB" w:eastAsia="en-GB"/>
        </w:rPr>
        <w:t xml:space="preserve"> је текст наведен у наставку, мора бити израђена у складу са напоменама. Међутим, фусноте не морају бити приказане.</w:t>
      </w:r>
    </w:p>
    <w:p w:rsidR="0006491B" w:rsidRPr="008F38B1" w:rsidRDefault="0006491B" w:rsidP="0006491B">
      <w:pPr>
        <w:spacing w:before="120" w:after="120" w:line="360" w:lineRule="auto"/>
        <w:jc w:val="both"/>
        <w:rPr>
          <w:rFonts w:ascii="Arial" w:eastAsia="Calibri" w:hAnsi="Arial" w:cs="Arial"/>
          <w:b/>
          <w:bCs/>
          <w:noProof/>
          <w:szCs w:val="22"/>
          <w:lang w:val="en-GB"/>
        </w:rPr>
      </w:pPr>
      <w:r w:rsidRPr="008F38B1">
        <w:rPr>
          <w:rFonts w:ascii="Arial" w:eastAsia="Calibri" w:hAnsi="Arial" w:cs="Arial"/>
          <w:b/>
          <w:bCs/>
          <w:noProof/>
          <w:szCs w:val="22"/>
          <w:lang w:val="en-GB"/>
        </w:rPr>
        <w:t>Албанска верзија</w:t>
      </w:r>
    </w:p>
    <w:p w:rsidR="0006491B" w:rsidRPr="008F38B1" w:rsidRDefault="0006491B" w:rsidP="0006491B">
      <w:pPr>
        <w:spacing w:before="120" w:after="120" w:line="360" w:lineRule="auto"/>
        <w:jc w:val="both"/>
        <w:rPr>
          <w:rFonts w:ascii="Arial" w:eastAsia="Calibri" w:hAnsi="Arial" w:cs="Arial"/>
          <w:noProof/>
          <w:szCs w:val="22"/>
          <w:shd w:val="clear" w:color="auto" w:fill="FFFFFF"/>
          <w:lang w:val="en-GB"/>
        </w:rPr>
      </w:pPr>
      <w:r w:rsidRPr="008F38B1">
        <w:rPr>
          <w:rFonts w:ascii="Arial" w:eastAsia="Calibri" w:hAnsi="Arial" w:cs="Arial"/>
          <w:noProof/>
          <w:szCs w:val="22"/>
          <w:shd w:val="clear" w:color="auto" w:fill="FFFFFF"/>
          <w:lang w:val="en-GB"/>
        </w:rPr>
        <w:t>Eksportuesi i produkteve të mbuluara nga ky dokument (autorizim doganor Nr. ..............</w:t>
      </w:r>
      <w:r w:rsidRPr="008F38B1">
        <w:rPr>
          <w:rFonts w:ascii="Arial" w:eastAsia="Calibri" w:hAnsi="Arial" w:cs="Arial"/>
          <w:noProof/>
          <w:szCs w:val="22"/>
          <w:bdr w:val="none" w:sz="0" w:space="0" w:color="auto" w:frame="1"/>
          <w:vertAlign w:val="superscript"/>
          <w:lang w:val="bs-Latn-BA"/>
        </w:rPr>
        <w:t>(1)</w:t>
      </w:r>
      <w:r w:rsidRPr="008F38B1">
        <w:rPr>
          <w:rFonts w:ascii="Arial" w:eastAsia="Calibri" w:hAnsi="Arial" w:cs="Arial"/>
          <w:noProof/>
          <w:szCs w:val="22"/>
          <w:shd w:val="clear" w:color="auto" w:fill="FFFFFF"/>
          <w:lang w:val="en-GB"/>
        </w:rPr>
        <w:t>) deklaron që përveç rasteve kur tregohet qartësisht ndryshe, këto produkte janë me origjine preferenciale</w:t>
      </w:r>
      <w:r w:rsidRPr="008F38B1">
        <w:rPr>
          <w:rFonts w:ascii="Arial" w:hAnsi="Arial" w:cs="Arial"/>
          <w:bCs/>
          <w:lang w:val="en-GB" w:eastAsia="en-GB"/>
        </w:rPr>
        <w:t xml:space="preserve"> ....................</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bCs/>
          <w:vertAlign w:val="superscript"/>
          <w:lang w:val="en-GB"/>
        </w:rPr>
        <w:t>2)</w:t>
      </w:r>
    </w:p>
    <w:p w:rsidR="0006491B" w:rsidRPr="008F38B1" w:rsidRDefault="0006491B" w:rsidP="0006491B">
      <w:pPr>
        <w:spacing w:before="120" w:after="120"/>
        <w:jc w:val="both"/>
        <w:rPr>
          <w:rFonts w:ascii="Arial" w:eastAsia="Calibri" w:hAnsi="Arial" w:cs="Arial"/>
          <w:b/>
          <w:bCs/>
          <w:noProof/>
          <w:szCs w:val="22"/>
          <w:lang w:val="pt-PT"/>
        </w:rPr>
      </w:pPr>
      <w:r w:rsidRPr="008F38B1">
        <w:rPr>
          <w:rFonts w:ascii="Arial" w:eastAsia="Calibri" w:hAnsi="Arial" w:cs="Arial"/>
          <w:b/>
          <w:bCs/>
          <w:noProof/>
          <w:szCs w:val="22"/>
          <w:lang w:val="pt-PT"/>
        </w:rPr>
        <w:t>Арапска верзија</w:t>
      </w:r>
    </w:p>
    <w:p w:rsidR="0006491B" w:rsidRPr="008F38B1" w:rsidRDefault="0006491B" w:rsidP="00F65AA0">
      <w:pPr>
        <w:spacing w:before="120" w:after="120"/>
        <w:jc w:val="both"/>
        <w:rPr>
          <w:rFonts w:ascii="Arial" w:eastAsia="Calibri" w:hAnsi="Arial" w:cs="Arial"/>
          <w:bCs/>
          <w:szCs w:val="22"/>
          <w:lang w:val="en-GB" w:eastAsia="en-GB"/>
        </w:rPr>
      </w:pPr>
      <w:r w:rsidRPr="008F38B1">
        <w:rPr>
          <w:rFonts w:ascii="Arial" w:eastAsia="Calibri" w:hAnsi="Arial" w:cs="Arial"/>
          <w:noProof/>
          <w:szCs w:val="22"/>
        </w:rPr>
        <w:drawing>
          <wp:inline distT="0" distB="0" distL="0" distR="0" wp14:anchorId="7BA76614" wp14:editId="60041855">
            <wp:extent cx="5764530" cy="812165"/>
            <wp:effectExtent l="0" t="0" r="762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64530" cy="812165"/>
                    </a:xfrm>
                    <a:prstGeom prst="rect">
                      <a:avLst/>
                    </a:prstGeom>
                    <a:noFill/>
                    <a:ln>
                      <a:noFill/>
                    </a:ln>
                  </pic:spPr>
                </pic:pic>
              </a:graphicData>
            </a:graphic>
          </wp:inline>
        </w:drawing>
      </w:r>
    </w:p>
    <w:p w:rsidR="0006491B" w:rsidRPr="008F38B1" w:rsidRDefault="0006491B" w:rsidP="0006491B">
      <w:pPr>
        <w:spacing w:before="120" w:after="120" w:line="360" w:lineRule="auto"/>
        <w:jc w:val="both"/>
        <w:rPr>
          <w:rFonts w:ascii="Arial" w:eastAsia="Calibri" w:hAnsi="Arial" w:cs="Arial"/>
          <w:b/>
          <w:bCs/>
          <w:noProof/>
          <w:szCs w:val="22"/>
          <w:lang w:val="pt-PT"/>
        </w:rPr>
      </w:pPr>
      <w:r w:rsidRPr="008F38B1">
        <w:rPr>
          <w:rFonts w:ascii="Arial" w:eastAsia="Calibri" w:hAnsi="Arial" w:cs="Arial"/>
          <w:b/>
          <w:bCs/>
          <w:noProof/>
          <w:szCs w:val="22"/>
          <w:lang w:val="pt-PT"/>
        </w:rPr>
        <w:t>Босанск</w:t>
      </w:r>
      <w:r w:rsidRPr="008F38B1">
        <w:rPr>
          <w:rFonts w:ascii="Arial" w:eastAsia="Calibri" w:hAnsi="Arial" w:cs="Arial"/>
          <w:b/>
          <w:bCs/>
          <w:noProof/>
          <w:szCs w:val="22"/>
          <w:lang w:val="sr-Cyrl-RS"/>
        </w:rPr>
        <w:t>а</w:t>
      </w:r>
      <w:r w:rsidRPr="008F38B1">
        <w:rPr>
          <w:rFonts w:ascii="Arial" w:eastAsia="Calibri" w:hAnsi="Arial" w:cs="Arial"/>
          <w:b/>
          <w:bCs/>
          <w:noProof/>
          <w:szCs w:val="22"/>
          <w:lang w:val="pt-PT"/>
        </w:rPr>
        <w:t xml:space="preserve"> верзија</w:t>
      </w:r>
    </w:p>
    <w:p w:rsidR="0006491B" w:rsidRPr="008F38B1" w:rsidRDefault="0006491B" w:rsidP="0006491B">
      <w:pPr>
        <w:spacing w:before="120" w:after="120" w:line="360" w:lineRule="auto"/>
        <w:jc w:val="both"/>
        <w:rPr>
          <w:rFonts w:ascii="Arial" w:eastAsia="Calibri" w:hAnsi="Arial" w:cs="Arial"/>
          <w:noProof/>
          <w:szCs w:val="22"/>
          <w:bdr w:val="none" w:sz="0" w:space="0" w:color="auto" w:frame="1"/>
          <w:lang w:val="bs-Latn-BA"/>
        </w:rPr>
      </w:pPr>
      <w:r w:rsidRPr="008F38B1">
        <w:rPr>
          <w:rFonts w:ascii="Arial" w:eastAsia="Calibri" w:hAnsi="Arial" w:cs="Arial"/>
          <w:noProof/>
          <w:szCs w:val="22"/>
          <w:bdr w:val="none" w:sz="0" w:space="0" w:color="auto" w:frame="1"/>
          <w:lang w:val="bs-Latn-BA"/>
        </w:rPr>
        <w:t>Izvoznik proizvoda obuhvaćenih ovom ispravom (carinsko ovlaštenje br</w:t>
      </w:r>
      <w:r w:rsidRPr="008F38B1">
        <w:rPr>
          <w:rFonts w:ascii="Arial" w:hAnsi="Arial" w:cs="Arial"/>
          <w:bCs/>
          <w:lang w:val="pt-PT" w:eastAsia="en-GB"/>
        </w:rPr>
        <w:t xml:space="preserve"> .............</w:t>
      </w:r>
      <w:r w:rsidRPr="008F38B1">
        <w:rPr>
          <w:rFonts w:ascii="Arial" w:eastAsia="Calibri" w:hAnsi="Arial" w:cs="Arial"/>
          <w:noProof/>
          <w:szCs w:val="22"/>
          <w:bdr w:val="none" w:sz="0" w:space="0" w:color="auto" w:frame="1"/>
          <w:vertAlign w:val="superscript"/>
          <w:lang w:val="bs-Latn-BA"/>
        </w:rPr>
        <w:t>(1)</w:t>
      </w:r>
      <w:r w:rsidRPr="008F38B1">
        <w:rPr>
          <w:rFonts w:ascii="Arial" w:eastAsia="Calibri" w:hAnsi="Arial" w:cs="Arial"/>
          <w:noProof/>
          <w:szCs w:val="22"/>
          <w:bdr w:val="none" w:sz="0" w:space="0" w:color="auto" w:frame="1"/>
          <w:lang w:val="bs-Latn-BA"/>
        </w:rPr>
        <w:t xml:space="preserve">) izjavljuje da su, osim ako je to drugačije izričito navedeno, ovi proizvodi </w:t>
      </w:r>
      <w:r w:rsidRPr="008F38B1">
        <w:rPr>
          <w:rFonts w:ascii="Arial" w:hAnsi="Arial" w:cs="Arial"/>
          <w:bCs/>
          <w:lang w:val="pt-PT" w:eastAsia="en-GB"/>
        </w:rPr>
        <w:t>...........................................</w:t>
      </w:r>
      <w:r w:rsidRPr="008F38B1">
        <w:rPr>
          <w:rFonts w:ascii="Arial" w:eastAsia="Calibri" w:hAnsi="Arial" w:cs="Arial"/>
          <w:noProof/>
          <w:szCs w:val="22"/>
          <w:bdr w:val="none" w:sz="0" w:space="0" w:color="auto" w:frame="1"/>
          <w:vertAlign w:val="superscript"/>
          <w:lang w:val="bs-Latn-BA"/>
        </w:rPr>
        <w:t>(2)</w:t>
      </w:r>
      <w:r w:rsidRPr="008F38B1">
        <w:rPr>
          <w:rFonts w:ascii="Arial" w:eastAsia="Calibri" w:hAnsi="Arial" w:cs="Arial"/>
          <w:noProof/>
          <w:szCs w:val="22"/>
          <w:bdr w:val="none" w:sz="0" w:space="0" w:color="auto" w:frame="1"/>
          <w:lang w:val="bs-Latn-BA"/>
        </w:rPr>
        <w:t> preferencijalnog porijekla</w:t>
      </w:r>
      <w:r w:rsidRPr="008F38B1">
        <w:rPr>
          <w:rFonts w:ascii="Arial" w:hAnsi="Arial" w:cs="Arial"/>
          <w:bCs/>
          <w:lang w:val="pt-PT" w:eastAsia="en-GB"/>
        </w:rPr>
        <w:t>.</w:t>
      </w:r>
    </w:p>
    <w:p w:rsidR="0006491B" w:rsidRPr="008F38B1" w:rsidRDefault="0006491B" w:rsidP="0006491B">
      <w:pPr>
        <w:spacing w:before="120" w:after="120" w:line="360" w:lineRule="auto"/>
        <w:jc w:val="both"/>
        <w:rPr>
          <w:rFonts w:ascii="Arial" w:eastAsia="Calibri" w:hAnsi="Arial" w:cs="Arial"/>
          <w:b/>
          <w:bCs/>
          <w:noProof/>
          <w:szCs w:val="22"/>
          <w:lang w:val="ru-RU"/>
        </w:rPr>
      </w:pPr>
      <w:r w:rsidRPr="008F38B1">
        <w:rPr>
          <w:rFonts w:ascii="Arial" w:eastAsia="Calibri" w:hAnsi="Arial" w:cs="Arial"/>
          <w:b/>
          <w:bCs/>
          <w:noProof/>
          <w:szCs w:val="22"/>
          <w:lang w:val="bs-Latn-BA"/>
        </w:rPr>
        <w:t>Бугарска верзија</w:t>
      </w:r>
    </w:p>
    <w:p w:rsidR="0006491B" w:rsidRPr="008F38B1" w:rsidRDefault="0006491B" w:rsidP="0006491B">
      <w:pPr>
        <w:spacing w:before="120" w:after="120" w:line="360" w:lineRule="auto"/>
        <w:jc w:val="both"/>
        <w:rPr>
          <w:rFonts w:ascii="Arial" w:eastAsia="Calibri" w:hAnsi="Arial" w:cs="Arial"/>
          <w:noProof/>
          <w:sz w:val="22"/>
          <w:szCs w:val="22"/>
          <w:lang w:val="ru-RU"/>
        </w:rPr>
      </w:pPr>
      <w:r w:rsidRPr="008F38B1">
        <w:rPr>
          <w:rFonts w:ascii="Arial" w:eastAsia="Calibri" w:hAnsi="Arial" w:cs="Arial"/>
          <w:noProof/>
          <w:szCs w:val="22"/>
          <w:lang w:val="ru-RU"/>
        </w:rPr>
        <w:t xml:space="preserve">Износителят на продуктите, обхванати от този документ (митническо разрешение </w:t>
      </w:r>
      <w:r w:rsidRPr="008F38B1">
        <w:rPr>
          <w:rFonts w:ascii="Arial" w:hAnsi="Arial" w:cs="Arial"/>
          <w:bCs/>
          <w:lang w:val="bs-Latn-BA" w:eastAsia="en-GB"/>
        </w:rPr>
        <w:t>№ ....................</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noProof/>
          <w:color w:val="000000"/>
          <w:szCs w:val="22"/>
          <w:bdr w:val="none" w:sz="0" w:space="0" w:color="auto" w:frame="1"/>
          <w:vertAlign w:val="superscript"/>
          <w:lang w:val="bs-Latn-BA"/>
        </w:rPr>
        <w:t>1</w:t>
      </w:r>
      <w:r w:rsidRPr="008F38B1">
        <w:rPr>
          <w:rFonts w:ascii="Arial" w:eastAsia="Calibri" w:hAnsi="Arial" w:cs="Arial"/>
          <w:bCs/>
          <w:vertAlign w:val="superscript"/>
          <w:lang w:val="bs-Latn-BA"/>
        </w:rPr>
        <w:t>)</w:t>
      </w:r>
      <w:r w:rsidRPr="008F38B1">
        <w:rPr>
          <w:rFonts w:ascii="Arial" w:hAnsi="Arial" w:cs="Arial"/>
          <w:bCs/>
          <w:lang w:val="bs-Latn-BA" w:eastAsia="en-GB"/>
        </w:rPr>
        <w:t>)</w:t>
      </w:r>
      <w:r w:rsidRPr="008F38B1">
        <w:rPr>
          <w:rFonts w:ascii="Arial" w:eastAsia="Calibri" w:hAnsi="Arial" w:cs="Arial"/>
          <w:noProof/>
          <w:szCs w:val="22"/>
          <w:lang w:val="ru-RU"/>
        </w:rPr>
        <w:t xml:space="preserve"> декларира, че освен където ясно е отбелязано друго, тези продукти са с </w:t>
      </w:r>
      <w:r w:rsidRPr="008F38B1">
        <w:rPr>
          <w:rFonts w:ascii="Arial" w:hAnsi="Arial" w:cs="Arial"/>
          <w:bCs/>
          <w:lang w:val="bs-Latn-BA" w:eastAsia="en-GB"/>
        </w:rPr>
        <w:t>..........................................</w:t>
      </w:r>
      <w:r w:rsidRPr="008F38B1">
        <w:rPr>
          <w:rFonts w:ascii="Arial" w:eastAsia="Calibri" w:hAnsi="Arial" w:cs="Arial"/>
          <w:noProof/>
          <w:szCs w:val="22"/>
          <w:vertAlign w:val="superscript"/>
          <w:lang w:val="bs-Latn-BA"/>
        </w:rPr>
        <w:t xml:space="preserve"> </w:t>
      </w:r>
      <w:r w:rsidRPr="008F38B1">
        <w:rPr>
          <w:rFonts w:ascii="Arial" w:eastAsia="Calibri" w:hAnsi="Arial" w:cs="Arial"/>
          <w:noProof/>
          <w:szCs w:val="22"/>
          <w:lang w:val="ru-RU"/>
        </w:rPr>
        <w:t>преференциален произход</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bCs/>
          <w:vertAlign w:val="superscript"/>
          <w:lang w:val="bs-Latn-BA"/>
        </w:rPr>
        <w:t>2)</w:t>
      </w:r>
      <w:r w:rsidRPr="008F38B1">
        <w:rPr>
          <w:rFonts w:ascii="Arial" w:hAnsi="Arial" w:cs="Arial"/>
          <w:bCs/>
          <w:lang w:val="bs-Latn-BA" w:eastAsia="en-GB"/>
        </w:rPr>
        <w:t>.</w:t>
      </w:r>
    </w:p>
    <w:p w:rsidR="0006491B" w:rsidRPr="008F38B1" w:rsidRDefault="0006491B" w:rsidP="0006491B">
      <w:pPr>
        <w:spacing w:before="120" w:after="120" w:line="360" w:lineRule="auto"/>
        <w:jc w:val="both"/>
        <w:rPr>
          <w:rFonts w:ascii="Arial" w:eastAsia="Calibri" w:hAnsi="Arial" w:cs="Arial"/>
          <w:b/>
          <w:bCs/>
          <w:noProof/>
          <w:szCs w:val="22"/>
          <w:lang w:val="ru-RU"/>
        </w:rPr>
      </w:pPr>
      <w:r w:rsidRPr="008F38B1">
        <w:rPr>
          <w:rFonts w:ascii="Arial" w:eastAsia="Calibri" w:hAnsi="Arial" w:cs="Arial"/>
          <w:b/>
          <w:bCs/>
          <w:noProof/>
          <w:szCs w:val="22"/>
          <w:lang w:val="fr-BE"/>
        </w:rPr>
        <w:t>Хрватска верзија</w:t>
      </w:r>
    </w:p>
    <w:p w:rsidR="0006491B" w:rsidRPr="008F38B1" w:rsidRDefault="0006491B" w:rsidP="0006491B">
      <w:pPr>
        <w:spacing w:before="120" w:after="120" w:line="360" w:lineRule="auto"/>
        <w:jc w:val="both"/>
        <w:rPr>
          <w:rFonts w:ascii="Arial" w:hAnsi="Arial" w:cs="Arial"/>
          <w:bCs/>
          <w:noProof/>
          <w:lang w:val="ru-RU" w:eastAsia="en-GB"/>
        </w:rPr>
      </w:pPr>
      <w:r w:rsidRPr="008F38B1">
        <w:rPr>
          <w:rFonts w:ascii="Arial" w:hAnsi="Arial" w:cs="Arial"/>
          <w:bCs/>
          <w:noProof/>
          <w:lang w:val="fr-BE" w:eastAsia="en-GB"/>
        </w:rPr>
        <w:t>Izvoznik</w:t>
      </w:r>
      <w:r w:rsidRPr="008F38B1">
        <w:rPr>
          <w:rFonts w:ascii="Arial" w:hAnsi="Arial" w:cs="Arial"/>
          <w:bCs/>
          <w:noProof/>
          <w:lang w:val="ru-RU" w:eastAsia="en-GB"/>
        </w:rPr>
        <w:t xml:space="preserve"> </w:t>
      </w:r>
      <w:r w:rsidRPr="008F38B1">
        <w:rPr>
          <w:rFonts w:ascii="Arial" w:hAnsi="Arial" w:cs="Arial"/>
          <w:bCs/>
          <w:noProof/>
          <w:lang w:val="fr-BE" w:eastAsia="en-GB"/>
        </w:rPr>
        <w:t>proizvoda</w:t>
      </w:r>
      <w:r w:rsidRPr="008F38B1">
        <w:rPr>
          <w:rFonts w:ascii="Arial" w:hAnsi="Arial" w:cs="Arial"/>
          <w:bCs/>
          <w:noProof/>
          <w:lang w:val="ru-RU" w:eastAsia="en-GB"/>
        </w:rPr>
        <w:t xml:space="preserve"> </w:t>
      </w:r>
      <w:r w:rsidRPr="008F38B1">
        <w:rPr>
          <w:rFonts w:ascii="Arial" w:hAnsi="Arial" w:cs="Arial"/>
          <w:bCs/>
          <w:noProof/>
          <w:lang w:val="fr-BE" w:eastAsia="en-GB"/>
        </w:rPr>
        <w:t>obuhva</w:t>
      </w:r>
      <w:r w:rsidRPr="008F38B1">
        <w:rPr>
          <w:rFonts w:ascii="Arial" w:hAnsi="Arial" w:cs="Arial"/>
          <w:bCs/>
          <w:noProof/>
          <w:lang w:val="ru-RU" w:eastAsia="en-GB"/>
        </w:rPr>
        <w:t>ć</w:t>
      </w:r>
      <w:r w:rsidRPr="008F38B1">
        <w:rPr>
          <w:rFonts w:ascii="Arial" w:hAnsi="Arial" w:cs="Arial"/>
          <w:bCs/>
          <w:noProof/>
          <w:lang w:val="fr-BE" w:eastAsia="en-GB"/>
        </w:rPr>
        <w:t>enih</w:t>
      </w:r>
      <w:r w:rsidRPr="008F38B1">
        <w:rPr>
          <w:rFonts w:ascii="Arial" w:hAnsi="Arial" w:cs="Arial"/>
          <w:bCs/>
          <w:noProof/>
          <w:lang w:val="ru-RU" w:eastAsia="en-GB"/>
        </w:rPr>
        <w:t xml:space="preserve"> </w:t>
      </w:r>
      <w:r w:rsidRPr="008F38B1">
        <w:rPr>
          <w:rFonts w:ascii="Arial" w:hAnsi="Arial" w:cs="Arial"/>
          <w:bCs/>
          <w:noProof/>
          <w:lang w:val="fr-BE" w:eastAsia="en-GB"/>
        </w:rPr>
        <w:t>ovom</w:t>
      </w:r>
      <w:r w:rsidRPr="008F38B1">
        <w:rPr>
          <w:rFonts w:ascii="Arial" w:hAnsi="Arial" w:cs="Arial"/>
          <w:bCs/>
          <w:noProof/>
          <w:lang w:val="ru-RU" w:eastAsia="en-GB"/>
        </w:rPr>
        <w:t xml:space="preserve"> </w:t>
      </w:r>
      <w:r w:rsidRPr="008F38B1">
        <w:rPr>
          <w:rFonts w:ascii="Arial" w:hAnsi="Arial" w:cs="Arial"/>
          <w:bCs/>
          <w:noProof/>
          <w:lang w:val="fr-BE" w:eastAsia="en-GB"/>
        </w:rPr>
        <w:t>ispravom</w:t>
      </w:r>
      <w:r w:rsidRPr="008F38B1">
        <w:rPr>
          <w:rFonts w:ascii="Arial" w:hAnsi="Arial" w:cs="Arial"/>
          <w:bCs/>
          <w:noProof/>
          <w:lang w:val="ru-RU" w:eastAsia="en-GB"/>
        </w:rPr>
        <w:t xml:space="preserve"> (</w:t>
      </w:r>
      <w:r w:rsidRPr="008F38B1">
        <w:rPr>
          <w:rFonts w:ascii="Arial" w:hAnsi="Arial" w:cs="Arial"/>
          <w:bCs/>
          <w:noProof/>
          <w:lang w:val="fr-BE" w:eastAsia="en-GB"/>
        </w:rPr>
        <w:t>carinsko</w:t>
      </w:r>
      <w:r w:rsidRPr="008F38B1">
        <w:rPr>
          <w:rFonts w:ascii="Arial" w:hAnsi="Arial" w:cs="Arial"/>
          <w:bCs/>
          <w:noProof/>
          <w:lang w:val="ru-RU" w:eastAsia="en-GB"/>
        </w:rPr>
        <w:t xml:space="preserve"> </w:t>
      </w:r>
      <w:r w:rsidRPr="008F38B1">
        <w:rPr>
          <w:rFonts w:ascii="Arial" w:eastAsia="Calibri" w:hAnsi="Arial" w:cs="Arial"/>
          <w:noProof/>
          <w:szCs w:val="22"/>
          <w:lang w:val="hr-HR"/>
        </w:rPr>
        <w:t>ovlaštenje</w:t>
      </w:r>
      <w:r w:rsidRPr="008F38B1">
        <w:rPr>
          <w:rFonts w:ascii="Arial" w:hAnsi="Arial" w:cs="Arial"/>
          <w:bCs/>
          <w:noProof/>
          <w:lang w:val="ru-RU" w:eastAsia="en-GB"/>
        </w:rPr>
        <w:t xml:space="preserve"> </w:t>
      </w:r>
      <w:r w:rsidRPr="008F38B1">
        <w:rPr>
          <w:rFonts w:ascii="Arial" w:hAnsi="Arial" w:cs="Arial"/>
          <w:bCs/>
          <w:noProof/>
          <w:lang w:val="fr-BE" w:eastAsia="en-GB"/>
        </w:rPr>
        <w:t>br</w:t>
      </w:r>
      <w:r w:rsidRPr="008F38B1">
        <w:rPr>
          <w:rFonts w:ascii="Arial" w:hAnsi="Arial" w:cs="Arial"/>
          <w:bCs/>
          <w:lang w:val="ru-RU" w:eastAsia="en-GB"/>
        </w:rPr>
        <w:t>...............</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noProof/>
          <w:color w:val="000000"/>
          <w:szCs w:val="22"/>
          <w:bdr w:val="none" w:sz="0" w:space="0" w:color="auto" w:frame="1"/>
          <w:vertAlign w:val="superscript"/>
          <w:lang w:val="bs-Latn-BA"/>
        </w:rPr>
        <w:t>1)</w:t>
      </w:r>
      <w:r w:rsidRPr="008F38B1">
        <w:rPr>
          <w:rFonts w:ascii="Arial" w:eastAsia="Calibri" w:hAnsi="Arial" w:cs="Arial"/>
          <w:noProof/>
          <w:szCs w:val="22"/>
          <w:lang w:val="ru-RU"/>
        </w:rPr>
        <w:t xml:space="preserve">) </w:t>
      </w:r>
      <w:r w:rsidRPr="008F38B1">
        <w:rPr>
          <w:rFonts w:ascii="Arial" w:eastAsia="Calibri" w:hAnsi="Arial" w:cs="Arial"/>
          <w:noProof/>
          <w:szCs w:val="22"/>
          <w:lang w:val="pl-PL"/>
        </w:rPr>
        <w:t>izjavljuje</w:t>
      </w:r>
      <w:r w:rsidRPr="008F38B1">
        <w:rPr>
          <w:rFonts w:ascii="Arial" w:eastAsia="Calibri" w:hAnsi="Arial" w:cs="Arial"/>
          <w:noProof/>
          <w:szCs w:val="22"/>
          <w:lang w:val="ru-RU"/>
        </w:rPr>
        <w:t xml:space="preserve"> </w:t>
      </w:r>
      <w:r w:rsidRPr="008F38B1">
        <w:rPr>
          <w:rFonts w:ascii="Arial" w:eastAsia="Calibri" w:hAnsi="Arial" w:cs="Arial"/>
          <w:noProof/>
          <w:szCs w:val="22"/>
          <w:lang w:val="pl-PL"/>
        </w:rPr>
        <w:t>da</w:t>
      </w:r>
      <w:r w:rsidRPr="008F38B1">
        <w:rPr>
          <w:rFonts w:ascii="Arial" w:eastAsia="Calibri" w:hAnsi="Arial" w:cs="Arial"/>
          <w:noProof/>
          <w:szCs w:val="22"/>
          <w:lang w:val="ru-RU"/>
        </w:rPr>
        <w:t xml:space="preserve"> </w:t>
      </w:r>
      <w:r w:rsidRPr="008F38B1">
        <w:rPr>
          <w:rFonts w:ascii="Arial" w:eastAsia="Calibri" w:hAnsi="Arial" w:cs="Arial"/>
          <w:noProof/>
          <w:szCs w:val="22"/>
          <w:lang w:val="pl-PL"/>
        </w:rPr>
        <w:t>su</w:t>
      </w:r>
      <w:r w:rsidRPr="008F38B1">
        <w:rPr>
          <w:rFonts w:ascii="Arial" w:eastAsia="Calibri" w:hAnsi="Arial" w:cs="Arial"/>
          <w:noProof/>
          <w:szCs w:val="22"/>
          <w:lang w:val="ru-RU"/>
        </w:rPr>
        <w:t xml:space="preserve">, </w:t>
      </w:r>
      <w:r w:rsidRPr="008F38B1">
        <w:rPr>
          <w:rFonts w:ascii="Arial" w:eastAsia="Calibri" w:hAnsi="Arial" w:cs="Arial"/>
          <w:noProof/>
          <w:szCs w:val="22"/>
          <w:lang w:val="pl-PL"/>
        </w:rPr>
        <w:t>osim</w:t>
      </w:r>
      <w:r w:rsidRPr="008F38B1">
        <w:rPr>
          <w:rFonts w:ascii="Arial" w:eastAsia="Calibri" w:hAnsi="Arial" w:cs="Arial"/>
          <w:noProof/>
          <w:szCs w:val="22"/>
          <w:lang w:val="ru-RU"/>
        </w:rPr>
        <w:t xml:space="preserve"> </w:t>
      </w:r>
      <w:r w:rsidRPr="008F38B1">
        <w:rPr>
          <w:rFonts w:ascii="Arial" w:eastAsia="Calibri" w:hAnsi="Arial" w:cs="Arial"/>
          <w:noProof/>
          <w:szCs w:val="22"/>
          <w:lang w:val="pl-PL"/>
        </w:rPr>
        <w:t>ako</w:t>
      </w:r>
      <w:r w:rsidRPr="008F38B1">
        <w:rPr>
          <w:rFonts w:ascii="Arial" w:eastAsia="Calibri" w:hAnsi="Arial" w:cs="Arial"/>
          <w:noProof/>
          <w:szCs w:val="22"/>
          <w:lang w:val="ru-RU"/>
        </w:rPr>
        <w:t xml:space="preserve"> </w:t>
      </w:r>
      <w:r w:rsidRPr="008F38B1">
        <w:rPr>
          <w:rFonts w:ascii="Arial" w:eastAsia="Calibri" w:hAnsi="Arial" w:cs="Arial"/>
          <w:noProof/>
          <w:szCs w:val="22"/>
          <w:lang w:val="pl-PL"/>
        </w:rPr>
        <w:t>je</w:t>
      </w:r>
      <w:r w:rsidRPr="008F38B1">
        <w:rPr>
          <w:rFonts w:ascii="Arial" w:eastAsia="Calibri" w:hAnsi="Arial" w:cs="Arial"/>
          <w:noProof/>
          <w:szCs w:val="22"/>
          <w:lang w:val="ru-RU"/>
        </w:rPr>
        <w:t xml:space="preserve"> </w:t>
      </w:r>
      <w:r w:rsidRPr="008F38B1">
        <w:rPr>
          <w:rFonts w:ascii="Arial" w:eastAsia="Calibri" w:hAnsi="Arial" w:cs="Arial"/>
          <w:noProof/>
          <w:szCs w:val="22"/>
          <w:lang w:val="pl-PL"/>
        </w:rPr>
        <w:t>druk</w:t>
      </w:r>
      <w:r w:rsidRPr="008F38B1">
        <w:rPr>
          <w:rFonts w:ascii="Arial" w:eastAsia="Calibri" w:hAnsi="Arial" w:cs="Arial"/>
          <w:noProof/>
          <w:szCs w:val="22"/>
          <w:lang w:val="ru-RU"/>
        </w:rPr>
        <w:t>č</w:t>
      </w:r>
      <w:r w:rsidRPr="008F38B1">
        <w:rPr>
          <w:rFonts w:ascii="Arial" w:eastAsia="Calibri" w:hAnsi="Arial" w:cs="Arial"/>
          <w:noProof/>
          <w:szCs w:val="22"/>
          <w:lang w:val="pl-PL"/>
        </w:rPr>
        <w:t>ije</w:t>
      </w:r>
      <w:r w:rsidRPr="008F38B1">
        <w:rPr>
          <w:rFonts w:ascii="Arial" w:eastAsia="Calibri" w:hAnsi="Arial" w:cs="Arial"/>
          <w:noProof/>
          <w:szCs w:val="22"/>
          <w:lang w:val="ru-RU"/>
        </w:rPr>
        <w:t xml:space="preserve"> </w:t>
      </w:r>
      <w:r w:rsidRPr="008F38B1">
        <w:rPr>
          <w:rFonts w:ascii="Arial" w:eastAsia="Calibri" w:hAnsi="Arial" w:cs="Arial"/>
          <w:noProof/>
          <w:szCs w:val="22"/>
          <w:lang w:val="pl-PL"/>
        </w:rPr>
        <w:t>izri</w:t>
      </w:r>
      <w:r w:rsidRPr="008F38B1">
        <w:rPr>
          <w:rFonts w:ascii="Arial" w:eastAsia="Calibri" w:hAnsi="Arial" w:cs="Arial"/>
          <w:noProof/>
          <w:szCs w:val="22"/>
          <w:lang w:val="ru-RU"/>
        </w:rPr>
        <w:t>č</w:t>
      </w:r>
      <w:r w:rsidRPr="008F38B1">
        <w:rPr>
          <w:rFonts w:ascii="Arial" w:eastAsia="Calibri" w:hAnsi="Arial" w:cs="Arial"/>
          <w:noProof/>
          <w:szCs w:val="22"/>
          <w:lang w:val="pl-PL"/>
        </w:rPr>
        <w:t>ito</w:t>
      </w:r>
      <w:r w:rsidRPr="008F38B1">
        <w:rPr>
          <w:rFonts w:ascii="Arial" w:eastAsia="Calibri" w:hAnsi="Arial" w:cs="Arial"/>
          <w:noProof/>
          <w:szCs w:val="22"/>
          <w:lang w:val="ru-RU"/>
        </w:rPr>
        <w:t xml:space="preserve"> </w:t>
      </w:r>
      <w:r w:rsidRPr="008F38B1">
        <w:rPr>
          <w:rFonts w:ascii="Arial" w:eastAsia="Calibri" w:hAnsi="Arial" w:cs="Arial"/>
          <w:noProof/>
          <w:szCs w:val="22"/>
          <w:lang w:val="pl-PL"/>
        </w:rPr>
        <w:t>navedeno</w:t>
      </w:r>
      <w:r w:rsidRPr="008F38B1">
        <w:rPr>
          <w:rFonts w:ascii="Arial" w:eastAsia="Calibri" w:hAnsi="Arial" w:cs="Arial"/>
          <w:noProof/>
          <w:szCs w:val="22"/>
          <w:lang w:val="ru-RU"/>
        </w:rPr>
        <w:t xml:space="preserve">, </w:t>
      </w:r>
      <w:r w:rsidRPr="008F38B1">
        <w:rPr>
          <w:rFonts w:ascii="Arial" w:eastAsia="Calibri" w:hAnsi="Arial" w:cs="Arial"/>
          <w:noProof/>
          <w:szCs w:val="22"/>
          <w:lang w:val="pl-PL"/>
        </w:rPr>
        <w:t>ovi</w:t>
      </w:r>
      <w:r w:rsidRPr="008F38B1">
        <w:rPr>
          <w:rFonts w:ascii="Arial" w:eastAsia="Calibri" w:hAnsi="Arial" w:cs="Arial"/>
          <w:noProof/>
          <w:szCs w:val="22"/>
          <w:lang w:val="ru-RU"/>
        </w:rPr>
        <w:t xml:space="preserve"> </w:t>
      </w:r>
      <w:r w:rsidRPr="008F38B1">
        <w:rPr>
          <w:rFonts w:ascii="Arial" w:eastAsia="Calibri" w:hAnsi="Arial" w:cs="Arial"/>
          <w:noProof/>
          <w:szCs w:val="22"/>
          <w:lang w:val="pl-PL"/>
        </w:rPr>
        <w:t>proizvodi</w:t>
      </w:r>
      <w:r w:rsidRPr="008F38B1">
        <w:rPr>
          <w:rFonts w:ascii="Arial" w:eastAsia="Calibri" w:hAnsi="Arial" w:cs="Arial"/>
          <w:noProof/>
          <w:szCs w:val="22"/>
          <w:lang w:val="ru-RU"/>
        </w:rPr>
        <w:t xml:space="preserve"> </w:t>
      </w:r>
      <w:r w:rsidRPr="008F38B1">
        <w:rPr>
          <w:rFonts w:ascii="Arial" w:hAnsi="Arial" w:cs="Arial"/>
          <w:bCs/>
          <w:lang w:val="ru-RU" w:eastAsia="en-GB"/>
        </w:rPr>
        <w:t>..........................................</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noProof/>
          <w:vertAlign w:val="superscript"/>
          <w:lang w:val="tr-TR"/>
        </w:rPr>
        <w:t>2)</w:t>
      </w:r>
      <w:r w:rsidRPr="008F38B1">
        <w:rPr>
          <w:rFonts w:ascii="Arial" w:hAnsi="Arial" w:cs="Arial"/>
          <w:bCs/>
          <w:noProof/>
          <w:lang w:val="ru-RU" w:eastAsia="en-GB"/>
        </w:rPr>
        <w:t xml:space="preserve"> </w:t>
      </w:r>
      <w:r w:rsidRPr="008F38B1">
        <w:rPr>
          <w:rFonts w:ascii="Arial" w:eastAsia="Calibri" w:hAnsi="Arial" w:cs="Arial"/>
          <w:noProof/>
          <w:szCs w:val="22"/>
          <w:lang w:val="hr-HR"/>
        </w:rPr>
        <w:t xml:space="preserve">preferencijalnog </w:t>
      </w:r>
      <w:r w:rsidRPr="008F38B1">
        <w:rPr>
          <w:rFonts w:ascii="Arial" w:hAnsi="Arial" w:cs="Arial"/>
          <w:bCs/>
          <w:noProof/>
          <w:lang w:val="fr-BE" w:eastAsia="en-GB"/>
        </w:rPr>
        <w:t>podrijetla</w:t>
      </w:r>
      <w:r w:rsidRPr="008F38B1">
        <w:rPr>
          <w:rFonts w:ascii="Arial" w:hAnsi="Arial" w:cs="Arial"/>
          <w:bCs/>
          <w:noProof/>
          <w:lang w:val="ru-RU" w:eastAsia="en-GB"/>
        </w:rPr>
        <w:t>.</w:t>
      </w:r>
    </w:p>
    <w:p w:rsidR="0006491B" w:rsidRPr="008F38B1" w:rsidRDefault="0006491B" w:rsidP="0006491B">
      <w:pPr>
        <w:rPr>
          <w:rFonts w:ascii="Arial" w:hAnsi="Arial" w:cs="Arial"/>
          <w:bCs/>
          <w:noProof/>
          <w:lang w:val="ru-RU" w:eastAsia="en-GB"/>
        </w:rPr>
      </w:pPr>
      <w:r w:rsidRPr="008F38B1">
        <w:rPr>
          <w:rFonts w:ascii="Arial" w:hAnsi="Arial" w:cs="Arial"/>
          <w:bCs/>
          <w:noProof/>
          <w:lang w:val="ru-RU" w:eastAsia="en-GB"/>
        </w:rPr>
        <w:br w:type="page"/>
      </w:r>
    </w:p>
    <w:p w:rsidR="0006491B" w:rsidRPr="008F38B1" w:rsidRDefault="0006491B" w:rsidP="0006491B">
      <w:pPr>
        <w:spacing w:before="120" w:after="120" w:line="360" w:lineRule="auto"/>
        <w:jc w:val="both"/>
        <w:rPr>
          <w:rFonts w:ascii="Arial" w:eastAsia="Calibri" w:hAnsi="Arial" w:cs="Arial"/>
          <w:b/>
          <w:bCs/>
          <w:noProof/>
          <w:szCs w:val="22"/>
          <w:lang w:val="ru-RU"/>
        </w:rPr>
      </w:pPr>
      <w:r w:rsidRPr="008F38B1">
        <w:rPr>
          <w:rFonts w:ascii="Arial" w:eastAsia="Calibri" w:hAnsi="Arial" w:cs="Arial"/>
          <w:b/>
          <w:bCs/>
          <w:noProof/>
          <w:szCs w:val="22"/>
          <w:lang w:val="en-GB"/>
        </w:rPr>
        <w:lastRenderedPageBreak/>
        <w:t>Чешка верзија</w:t>
      </w:r>
    </w:p>
    <w:p w:rsidR="0006491B" w:rsidRPr="008F38B1" w:rsidRDefault="0006491B" w:rsidP="0006491B">
      <w:pPr>
        <w:spacing w:before="120" w:after="120" w:line="360" w:lineRule="auto"/>
        <w:jc w:val="both"/>
        <w:rPr>
          <w:rFonts w:ascii="Arial" w:eastAsia="Calibri" w:hAnsi="Arial" w:cs="Arial"/>
          <w:noProof/>
          <w:szCs w:val="22"/>
          <w:lang w:val="ru-RU"/>
        </w:rPr>
      </w:pPr>
      <w:r w:rsidRPr="008F38B1">
        <w:rPr>
          <w:rFonts w:ascii="Arial" w:eastAsia="Calibri" w:hAnsi="Arial" w:cs="Arial"/>
          <w:noProof/>
          <w:szCs w:val="22"/>
          <w:lang w:val="en-GB"/>
        </w:rPr>
        <w:t>V</w:t>
      </w:r>
      <w:r w:rsidRPr="008F38B1">
        <w:rPr>
          <w:rFonts w:ascii="Arial" w:eastAsia="Calibri" w:hAnsi="Arial" w:cs="Arial"/>
          <w:noProof/>
          <w:szCs w:val="22"/>
          <w:lang w:val="ru-RU"/>
        </w:rPr>
        <w:t>ý</w:t>
      </w:r>
      <w:r w:rsidRPr="008F38B1">
        <w:rPr>
          <w:rFonts w:ascii="Arial" w:eastAsia="Calibri" w:hAnsi="Arial" w:cs="Arial"/>
          <w:noProof/>
          <w:szCs w:val="22"/>
          <w:lang w:val="en-GB"/>
        </w:rPr>
        <w:t>vozce</w:t>
      </w:r>
      <w:r w:rsidRPr="008F38B1">
        <w:rPr>
          <w:rFonts w:ascii="Arial" w:eastAsia="Calibri" w:hAnsi="Arial" w:cs="Arial"/>
          <w:noProof/>
          <w:szCs w:val="22"/>
          <w:lang w:val="ru-RU"/>
        </w:rPr>
        <w:t xml:space="preserve"> </w:t>
      </w:r>
      <w:r w:rsidRPr="008F38B1">
        <w:rPr>
          <w:rFonts w:ascii="Arial" w:eastAsia="Calibri" w:hAnsi="Arial" w:cs="Arial"/>
          <w:noProof/>
          <w:szCs w:val="22"/>
          <w:lang w:val="en-GB"/>
        </w:rPr>
        <w:t>v</w:t>
      </w:r>
      <w:r w:rsidRPr="008F38B1">
        <w:rPr>
          <w:rFonts w:ascii="Arial" w:eastAsia="Calibri" w:hAnsi="Arial" w:cs="Arial"/>
          <w:noProof/>
          <w:szCs w:val="22"/>
          <w:lang w:val="ru-RU"/>
        </w:rPr>
        <w:t>ý</w:t>
      </w:r>
      <w:r w:rsidRPr="008F38B1">
        <w:rPr>
          <w:rFonts w:ascii="Arial" w:eastAsia="Calibri" w:hAnsi="Arial" w:cs="Arial"/>
          <w:noProof/>
          <w:szCs w:val="22"/>
          <w:lang w:val="en-GB"/>
        </w:rPr>
        <w:t>robk</w:t>
      </w:r>
      <w:r w:rsidRPr="008F38B1">
        <w:rPr>
          <w:rFonts w:ascii="Arial" w:eastAsia="Calibri" w:hAnsi="Arial" w:cs="Arial"/>
          <w:noProof/>
          <w:szCs w:val="22"/>
          <w:lang w:val="ru-RU"/>
        </w:rPr>
        <w:t xml:space="preserve">ů </w:t>
      </w:r>
      <w:r w:rsidRPr="008F38B1">
        <w:rPr>
          <w:rFonts w:ascii="Arial" w:eastAsia="Calibri" w:hAnsi="Arial" w:cs="Arial"/>
          <w:noProof/>
          <w:szCs w:val="22"/>
          <w:lang w:val="en-GB"/>
        </w:rPr>
        <w:t>uveden</w:t>
      </w:r>
      <w:r w:rsidRPr="008F38B1">
        <w:rPr>
          <w:rFonts w:ascii="Arial" w:eastAsia="Calibri" w:hAnsi="Arial" w:cs="Arial"/>
          <w:noProof/>
          <w:szCs w:val="22"/>
          <w:lang w:val="ru-RU"/>
        </w:rPr>
        <w:t>ý</w:t>
      </w:r>
      <w:r w:rsidRPr="008F38B1">
        <w:rPr>
          <w:rFonts w:ascii="Arial" w:eastAsia="Calibri" w:hAnsi="Arial" w:cs="Arial"/>
          <w:noProof/>
          <w:szCs w:val="22"/>
          <w:lang w:val="en-GB"/>
        </w:rPr>
        <w:t>ch</w:t>
      </w:r>
      <w:r w:rsidRPr="008F38B1">
        <w:rPr>
          <w:rFonts w:ascii="Arial" w:eastAsia="Calibri" w:hAnsi="Arial" w:cs="Arial"/>
          <w:noProof/>
          <w:szCs w:val="22"/>
          <w:lang w:val="ru-RU"/>
        </w:rPr>
        <w:t xml:space="preserve"> </w:t>
      </w:r>
      <w:r w:rsidRPr="008F38B1">
        <w:rPr>
          <w:rFonts w:ascii="Arial" w:eastAsia="Calibri" w:hAnsi="Arial" w:cs="Arial"/>
          <w:noProof/>
          <w:szCs w:val="22"/>
          <w:lang w:val="en-GB"/>
        </w:rPr>
        <w:t>v</w:t>
      </w:r>
      <w:r w:rsidRPr="008F38B1">
        <w:rPr>
          <w:rFonts w:ascii="Arial" w:eastAsia="Calibri" w:hAnsi="Arial" w:cs="Arial"/>
          <w:noProof/>
          <w:szCs w:val="22"/>
          <w:lang w:val="ru-RU"/>
        </w:rPr>
        <w:t xml:space="preserve"> </w:t>
      </w:r>
      <w:r w:rsidRPr="008F38B1">
        <w:rPr>
          <w:rFonts w:ascii="Arial" w:eastAsia="Calibri" w:hAnsi="Arial" w:cs="Arial"/>
          <w:noProof/>
          <w:szCs w:val="22"/>
          <w:lang w:val="en-GB"/>
        </w:rPr>
        <w:t>tomto</w:t>
      </w:r>
      <w:r w:rsidRPr="008F38B1">
        <w:rPr>
          <w:rFonts w:ascii="Arial" w:eastAsia="Calibri" w:hAnsi="Arial" w:cs="Arial"/>
          <w:noProof/>
          <w:szCs w:val="22"/>
          <w:lang w:val="ru-RU"/>
        </w:rPr>
        <w:t xml:space="preserve"> </w:t>
      </w:r>
      <w:r w:rsidRPr="008F38B1">
        <w:rPr>
          <w:rFonts w:ascii="Arial" w:eastAsia="Calibri" w:hAnsi="Arial" w:cs="Arial"/>
          <w:noProof/>
          <w:szCs w:val="22"/>
          <w:lang w:val="en-GB"/>
        </w:rPr>
        <w:t>dokumentu</w:t>
      </w:r>
      <w:r w:rsidRPr="008F38B1">
        <w:rPr>
          <w:rFonts w:ascii="Arial" w:eastAsia="Calibri" w:hAnsi="Arial" w:cs="Arial"/>
          <w:noProof/>
          <w:szCs w:val="22"/>
          <w:lang w:val="ru-RU"/>
        </w:rPr>
        <w:t xml:space="preserve"> (čí</w:t>
      </w:r>
      <w:r w:rsidRPr="008F38B1">
        <w:rPr>
          <w:rFonts w:ascii="Arial" w:eastAsia="Calibri" w:hAnsi="Arial" w:cs="Arial"/>
          <w:noProof/>
          <w:szCs w:val="22"/>
          <w:lang w:val="en-GB"/>
        </w:rPr>
        <w:t>slo</w:t>
      </w:r>
      <w:r w:rsidRPr="008F38B1">
        <w:rPr>
          <w:rFonts w:ascii="Arial" w:eastAsia="Calibri" w:hAnsi="Arial" w:cs="Arial"/>
          <w:noProof/>
          <w:szCs w:val="22"/>
          <w:lang w:val="ru-RU"/>
        </w:rPr>
        <w:t xml:space="preserve"> </w:t>
      </w:r>
      <w:r w:rsidRPr="008F38B1">
        <w:rPr>
          <w:rFonts w:ascii="Arial" w:eastAsia="Calibri" w:hAnsi="Arial" w:cs="Arial"/>
          <w:noProof/>
          <w:szCs w:val="22"/>
          <w:lang w:val="en-GB"/>
        </w:rPr>
        <w:t>povolen</w:t>
      </w:r>
      <w:r w:rsidRPr="008F38B1">
        <w:rPr>
          <w:rFonts w:ascii="Arial" w:eastAsia="Calibri" w:hAnsi="Arial" w:cs="Arial"/>
          <w:noProof/>
          <w:szCs w:val="22"/>
          <w:lang w:val="ru-RU"/>
        </w:rPr>
        <w:t xml:space="preserve">í </w:t>
      </w:r>
      <w:r w:rsidRPr="008F38B1">
        <w:rPr>
          <w:rFonts w:ascii="Arial" w:hAnsi="Arial" w:cs="Arial"/>
          <w:bCs/>
          <w:lang w:val="ru-RU" w:eastAsia="en-GB"/>
        </w:rPr>
        <w:t>.............</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noProof/>
          <w:color w:val="000000"/>
          <w:szCs w:val="22"/>
          <w:bdr w:val="none" w:sz="0" w:space="0" w:color="auto" w:frame="1"/>
          <w:vertAlign w:val="superscript"/>
          <w:lang w:val="bs-Latn-BA"/>
        </w:rPr>
        <w:t>1)</w:t>
      </w:r>
      <w:r w:rsidRPr="008F38B1">
        <w:rPr>
          <w:rFonts w:ascii="Arial" w:eastAsia="Calibri" w:hAnsi="Arial" w:cs="Arial"/>
          <w:noProof/>
          <w:szCs w:val="22"/>
          <w:lang w:val="ru-RU"/>
        </w:rPr>
        <w:t xml:space="preserve">) </w:t>
      </w:r>
      <w:r w:rsidRPr="008F38B1">
        <w:rPr>
          <w:rFonts w:ascii="Arial" w:eastAsia="Calibri" w:hAnsi="Arial" w:cs="Arial"/>
          <w:noProof/>
          <w:szCs w:val="22"/>
          <w:lang w:val="en-GB"/>
        </w:rPr>
        <w:t>prohla</w:t>
      </w:r>
      <w:r w:rsidRPr="008F38B1">
        <w:rPr>
          <w:rFonts w:ascii="Arial" w:eastAsia="Calibri" w:hAnsi="Arial" w:cs="Arial"/>
          <w:noProof/>
          <w:szCs w:val="22"/>
          <w:lang w:val="ru-RU"/>
        </w:rPr>
        <w:t>š</w:t>
      </w:r>
      <w:r w:rsidRPr="008F38B1">
        <w:rPr>
          <w:rFonts w:ascii="Arial" w:eastAsia="Calibri" w:hAnsi="Arial" w:cs="Arial"/>
          <w:noProof/>
          <w:szCs w:val="22"/>
          <w:lang w:val="en-GB"/>
        </w:rPr>
        <w:t>uje</w:t>
      </w:r>
      <w:r w:rsidRPr="008F38B1">
        <w:rPr>
          <w:rFonts w:ascii="Arial" w:eastAsia="Calibri" w:hAnsi="Arial" w:cs="Arial"/>
          <w:noProof/>
          <w:szCs w:val="22"/>
          <w:lang w:val="ru-RU"/>
        </w:rPr>
        <w:t>, ž</w:t>
      </w:r>
      <w:r w:rsidRPr="008F38B1">
        <w:rPr>
          <w:rFonts w:ascii="Arial" w:eastAsia="Calibri" w:hAnsi="Arial" w:cs="Arial"/>
          <w:noProof/>
          <w:szCs w:val="22"/>
          <w:lang w:val="en-GB"/>
        </w:rPr>
        <w:t>e</w:t>
      </w:r>
      <w:r w:rsidRPr="008F38B1">
        <w:rPr>
          <w:rFonts w:ascii="Arial" w:eastAsia="Calibri" w:hAnsi="Arial" w:cs="Arial"/>
          <w:noProof/>
          <w:szCs w:val="22"/>
          <w:lang w:val="ru-RU"/>
        </w:rPr>
        <w:t xml:space="preserve"> </w:t>
      </w:r>
      <w:r w:rsidRPr="008F38B1">
        <w:rPr>
          <w:rFonts w:ascii="Arial" w:eastAsia="Calibri" w:hAnsi="Arial" w:cs="Arial"/>
          <w:noProof/>
          <w:szCs w:val="22"/>
          <w:lang w:val="en-GB"/>
        </w:rPr>
        <w:t>krom</w:t>
      </w:r>
      <w:r w:rsidRPr="008F38B1">
        <w:rPr>
          <w:rFonts w:ascii="Arial" w:eastAsia="Calibri" w:hAnsi="Arial" w:cs="Arial"/>
          <w:noProof/>
          <w:szCs w:val="22"/>
          <w:lang w:val="ru-RU"/>
        </w:rPr>
        <w:t xml:space="preserve">ě </w:t>
      </w:r>
      <w:r w:rsidRPr="008F38B1">
        <w:rPr>
          <w:rFonts w:ascii="Arial" w:eastAsia="Calibri" w:hAnsi="Arial" w:cs="Arial"/>
          <w:noProof/>
          <w:szCs w:val="22"/>
          <w:lang w:val="en-GB"/>
        </w:rPr>
        <w:t>z</w:t>
      </w:r>
      <w:r w:rsidRPr="008F38B1">
        <w:rPr>
          <w:rFonts w:ascii="Arial" w:eastAsia="Calibri" w:hAnsi="Arial" w:cs="Arial"/>
          <w:noProof/>
          <w:szCs w:val="22"/>
          <w:lang w:val="ru-RU"/>
        </w:rPr>
        <w:t>ř</w:t>
      </w:r>
      <w:r w:rsidRPr="008F38B1">
        <w:rPr>
          <w:rFonts w:ascii="Arial" w:eastAsia="Calibri" w:hAnsi="Arial" w:cs="Arial"/>
          <w:noProof/>
          <w:szCs w:val="22"/>
          <w:lang w:val="en-GB"/>
        </w:rPr>
        <w:t>eteln</w:t>
      </w:r>
      <w:r w:rsidRPr="008F38B1">
        <w:rPr>
          <w:rFonts w:ascii="Arial" w:eastAsia="Calibri" w:hAnsi="Arial" w:cs="Arial"/>
          <w:noProof/>
          <w:szCs w:val="22"/>
          <w:lang w:val="ru-RU"/>
        </w:rPr>
        <w:t xml:space="preserve">ě </w:t>
      </w:r>
      <w:r w:rsidRPr="008F38B1">
        <w:rPr>
          <w:rFonts w:ascii="Arial" w:eastAsia="Calibri" w:hAnsi="Arial" w:cs="Arial"/>
          <w:noProof/>
          <w:szCs w:val="22"/>
          <w:lang w:val="en-GB"/>
        </w:rPr>
        <w:t>ozna</w:t>
      </w:r>
      <w:r w:rsidRPr="008F38B1">
        <w:rPr>
          <w:rFonts w:ascii="Arial" w:eastAsia="Calibri" w:hAnsi="Arial" w:cs="Arial"/>
          <w:noProof/>
          <w:szCs w:val="22"/>
          <w:lang w:val="ru-RU"/>
        </w:rPr>
        <w:t>č</w:t>
      </w:r>
      <w:r w:rsidRPr="008F38B1">
        <w:rPr>
          <w:rFonts w:ascii="Arial" w:eastAsia="Calibri" w:hAnsi="Arial" w:cs="Arial"/>
          <w:noProof/>
          <w:szCs w:val="22"/>
          <w:lang w:val="en-GB"/>
        </w:rPr>
        <w:t>en</w:t>
      </w:r>
      <w:r w:rsidRPr="008F38B1">
        <w:rPr>
          <w:rFonts w:ascii="Arial" w:eastAsia="Calibri" w:hAnsi="Arial" w:cs="Arial"/>
          <w:noProof/>
          <w:szCs w:val="22"/>
          <w:lang w:val="ru-RU"/>
        </w:rPr>
        <w:t>ý</w:t>
      </w:r>
      <w:r w:rsidRPr="008F38B1">
        <w:rPr>
          <w:rFonts w:ascii="Arial" w:eastAsia="Calibri" w:hAnsi="Arial" w:cs="Arial"/>
          <w:noProof/>
          <w:szCs w:val="22"/>
          <w:lang w:val="en-GB"/>
        </w:rPr>
        <w:t>ch</w:t>
      </w:r>
      <w:r w:rsidRPr="008F38B1">
        <w:rPr>
          <w:rFonts w:ascii="Arial" w:eastAsia="Calibri" w:hAnsi="Arial" w:cs="Arial"/>
          <w:noProof/>
          <w:szCs w:val="22"/>
          <w:lang w:val="ru-RU"/>
        </w:rPr>
        <w:t xml:space="preserve"> </w:t>
      </w:r>
      <w:r w:rsidRPr="008F38B1">
        <w:rPr>
          <w:rFonts w:ascii="Arial" w:hAnsi="Arial" w:cs="Arial"/>
          <w:bCs/>
          <w:lang w:val="en-GB" w:eastAsia="en-GB"/>
        </w:rPr>
        <w:t>maj</w:t>
      </w:r>
      <w:r w:rsidRPr="008F38B1">
        <w:rPr>
          <w:rFonts w:ascii="Arial" w:hAnsi="Arial" w:cs="Arial"/>
          <w:bCs/>
          <w:lang w:val="ru-RU" w:eastAsia="en-GB"/>
        </w:rPr>
        <w:t xml:space="preserve">í </w:t>
      </w:r>
      <w:r w:rsidRPr="008F38B1">
        <w:rPr>
          <w:rFonts w:ascii="Arial" w:hAnsi="Arial" w:cs="Arial"/>
          <w:bCs/>
          <w:lang w:val="en-GB" w:eastAsia="en-GB"/>
        </w:rPr>
        <w:t>tyto</w:t>
      </w:r>
      <w:r w:rsidRPr="008F38B1">
        <w:rPr>
          <w:rFonts w:ascii="Arial" w:hAnsi="Arial" w:cs="Arial"/>
          <w:bCs/>
          <w:lang w:val="ru-RU" w:eastAsia="en-GB"/>
        </w:rPr>
        <w:t xml:space="preserve"> </w:t>
      </w:r>
      <w:r w:rsidRPr="008F38B1">
        <w:rPr>
          <w:rFonts w:ascii="Arial" w:hAnsi="Arial" w:cs="Arial"/>
          <w:bCs/>
          <w:lang w:val="en-GB" w:eastAsia="en-GB"/>
        </w:rPr>
        <w:t>v</w:t>
      </w:r>
      <w:r w:rsidRPr="008F38B1">
        <w:rPr>
          <w:rFonts w:ascii="Arial" w:hAnsi="Arial" w:cs="Arial"/>
          <w:bCs/>
          <w:lang w:val="ru-RU" w:eastAsia="en-GB"/>
        </w:rPr>
        <w:t>ý</w:t>
      </w:r>
      <w:r w:rsidRPr="008F38B1">
        <w:rPr>
          <w:rFonts w:ascii="Arial" w:hAnsi="Arial" w:cs="Arial"/>
          <w:bCs/>
          <w:lang w:val="en-GB" w:eastAsia="en-GB"/>
        </w:rPr>
        <w:t>robky</w:t>
      </w:r>
      <w:r w:rsidRPr="008F38B1">
        <w:rPr>
          <w:rFonts w:ascii="Arial" w:hAnsi="Arial" w:cs="Arial"/>
          <w:bCs/>
          <w:lang w:val="ru-RU" w:eastAsia="en-GB"/>
        </w:rPr>
        <w:t xml:space="preserve"> </w:t>
      </w:r>
      <w:r w:rsidRPr="008F38B1">
        <w:rPr>
          <w:rFonts w:ascii="Arial" w:eastAsia="Calibri" w:hAnsi="Arial" w:cs="Arial"/>
          <w:noProof/>
          <w:szCs w:val="22"/>
          <w:lang w:val="en-GB"/>
        </w:rPr>
        <w:t>preferen</w:t>
      </w:r>
      <w:r w:rsidRPr="008F38B1">
        <w:rPr>
          <w:rFonts w:ascii="Arial" w:eastAsia="Calibri" w:hAnsi="Arial" w:cs="Arial"/>
          <w:noProof/>
          <w:szCs w:val="22"/>
          <w:lang w:val="ru-RU"/>
        </w:rPr>
        <w:t>č</w:t>
      </w:r>
      <w:r w:rsidRPr="008F38B1">
        <w:rPr>
          <w:rFonts w:ascii="Arial" w:eastAsia="Calibri" w:hAnsi="Arial" w:cs="Arial"/>
          <w:noProof/>
          <w:szCs w:val="22"/>
          <w:lang w:val="en-GB"/>
        </w:rPr>
        <w:t>n</w:t>
      </w:r>
      <w:r w:rsidRPr="008F38B1">
        <w:rPr>
          <w:rFonts w:ascii="Arial" w:eastAsia="Calibri" w:hAnsi="Arial" w:cs="Arial"/>
          <w:noProof/>
          <w:szCs w:val="22"/>
          <w:lang w:val="ru-RU"/>
        </w:rPr>
        <w:t xml:space="preserve">í </w:t>
      </w:r>
      <w:r w:rsidRPr="008F38B1">
        <w:rPr>
          <w:rFonts w:ascii="Arial" w:eastAsia="Calibri" w:hAnsi="Arial" w:cs="Arial"/>
          <w:noProof/>
          <w:szCs w:val="22"/>
          <w:lang w:val="en-GB"/>
        </w:rPr>
        <w:t>p</w:t>
      </w:r>
      <w:r w:rsidRPr="008F38B1">
        <w:rPr>
          <w:rFonts w:ascii="Arial" w:eastAsia="Calibri" w:hAnsi="Arial" w:cs="Arial"/>
          <w:noProof/>
          <w:szCs w:val="22"/>
          <w:lang w:val="ru-RU"/>
        </w:rPr>
        <w:t>ů</w:t>
      </w:r>
      <w:r w:rsidRPr="008F38B1">
        <w:rPr>
          <w:rFonts w:ascii="Arial" w:eastAsia="Calibri" w:hAnsi="Arial" w:cs="Arial"/>
          <w:noProof/>
          <w:szCs w:val="22"/>
          <w:lang w:val="en-GB"/>
        </w:rPr>
        <w:t>vod</w:t>
      </w:r>
      <w:r w:rsidRPr="008F38B1">
        <w:rPr>
          <w:rFonts w:ascii="Arial" w:eastAsia="Calibri" w:hAnsi="Arial" w:cs="Arial"/>
          <w:noProof/>
          <w:szCs w:val="22"/>
          <w:lang w:val="ru-RU"/>
        </w:rPr>
        <w:t xml:space="preserve"> </w:t>
      </w:r>
      <w:r w:rsidRPr="008F38B1">
        <w:rPr>
          <w:rFonts w:ascii="Arial" w:eastAsia="Calibri" w:hAnsi="Arial" w:cs="Arial"/>
          <w:noProof/>
          <w:szCs w:val="22"/>
          <w:lang w:val="en-GB"/>
        </w:rPr>
        <w:t>v</w:t>
      </w:r>
      <w:r w:rsidRPr="008F38B1">
        <w:rPr>
          <w:rFonts w:ascii="Arial" w:eastAsia="Calibri" w:hAnsi="Arial" w:cs="Arial"/>
          <w:noProof/>
          <w:szCs w:val="22"/>
          <w:lang w:val="ru-RU"/>
        </w:rPr>
        <w:t xml:space="preserve"> </w:t>
      </w:r>
      <w:r w:rsidRPr="008F38B1">
        <w:rPr>
          <w:rFonts w:ascii="Arial" w:hAnsi="Arial" w:cs="Arial"/>
          <w:bCs/>
          <w:lang w:val="ru-RU" w:eastAsia="en-GB"/>
        </w:rPr>
        <w:t>.........................................</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noProof/>
          <w:vertAlign w:val="superscript"/>
          <w:lang w:val="tr-TR"/>
        </w:rPr>
        <w:t>2</w:t>
      </w:r>
      <w:r w:rsidRPr="008F38B1">
        <w:rPr>
          <w:rFonts w:ascii="Arial" w:eastAsia="Calibri" w:hAnsi="Arial" w:cs="Arial"/>
          <w:bCs/>
          <w:vertAlign w:val="superscript"/>
          <w:lang w:val="ru-RU"/>
        </w:rPr>
        <w:t>)</w:t>
      </w:r>
    </w:p>
    <w:p w:rsidR="0006491B" w:rsidRPr="008F38B1" w:rsidRDefault="0006491B" w:rsidP="0006491B">
      <w:pPr>
        <w:spacing w:before="120" w:after="120" w:line="360" w:lineRule="auto"/>
        <w:jc w:val="both"/>
        <w:rPr>
          <w:rFonts w:ascii="Arial" w:eastAsia="Calibri" w:hAnsi="Arial" w:cs="Arial"/>
          <w:b/>
          <w:bCs/>
          <w:noProof/>
          <w:szCs w:val="22"/>
          <w:lang w:val="da-DK"/>
        </w:rPr>
      </w:pPr>
      <w:r w:rsidRPr="008F38B1">
        <w:rPr>
          <w:rFonts w:ascii="Arial" w:eastAsia="Calibri" w:hAnsi="Arial" w:cs="Arial"/>
          <w:b/>
          <w:bCs/>
          <w:noProof/>
          <w:szCs w:val="22"/>
          <w:lang w:val="da-DK"/>
        </w:rPr>
        <w:t>Данска верзија</w:t>
      </w:r>
    </w:p>
    <w:p w:rsidR="0006491B" w:rsidRPr="008F38B1" w:rsidRDefault="0006491B" w:rsidP="0006491B">
      <w:pPr>
        <w:spacing w:before="120" w:after="120" w:line="360" w:lineRule="auto"/>
        <w:jc w:val="both"/>
        <w:rPr>
          <w:rFonts w:ascii="Arial" w:eastAsia="Calibri" w:hAnsi="Arial" w:cs="Arial"/>
          <w:noProof/>
          <w:vertAlign w:val="superscript"/>
          <w:lang w:val="tr-TR"/>
        </w:rPr>
      </w:pPr>
      <w:r w:rsidRPr="008F38B1">
        <w:rPr>
          <w:rFonts w:ascii="Arial" w:eastAsia="Calibri" w:hAnsi="Arial" w:cs="Arial"/>
          <w:noProof/>
          <w:szCs w:val="22"/>
          <w:lang w:val="da-DK"/>
        </w:rPr>
        <w:t>Eksportøren af varer, der er omfattet af nærværende dokument</w:t>
      </w:r>
      <w:r w:rsidRPr="008F38B1">
        <w:rPr>
          <w:rFonts w:ascii="Arial" w:hAnsi="Arial" w:cs="Arial"/>
          <w:bCs/>
          <w:lang w:val="da-DK" w:eastAsia="en-GB"/>
        </w:rPr>
        <w:t>,</w:t>
      </w:r>
      <w:r w:rsidRPr="008F38B1">
        <w:rPr>
          <w:rFonts w:ascii="Arial" w:eastAsia="Calibri" w:hAnsi="Arial" w:cs="Arial"/>
          <w:noProof/>
          <w:szCs w:val="22"/>
          <w:lang w:val="da-DK"/>
        </w:rPr>
        <w:t xml:space="preserve"> (toldmyndighedernes tilladelse nr. </w:t>
      </w:r>
      <w:r w:rsidRPr="008F38B1">
        <w:rPr>
          <w:rFonts w:ascii="Arial" w:hAnsi="Arial" w:cs="Arial"/>
          <w:bCs/>
          <w:lang w:val="da-DK" w:eastAsia="en-GB"/>
        </w:rPr>
        <w:t>..............................</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noProof/>
          <w:color w:val="000000"/>
          <w:szCs w:val="22"/>
          <w:bdr w:val="none" w:sz="0" w:space="0" w:color="auto" w:frame="1"/>
          <w:vertAlign w:val="superscript"/>
          <w:lang w:val="bs-Latn-BA"/>
        </w:rPr>
        <w:t>1</w:t>
      </w:r>
      <w:r w:rsidRPr="008F38B1">
        <w:rPr>
          <w:rFonts w:ascii="Arial" w:eastAsia="Calibri" w:hAnsi="Arial" w:cs="Arial"/>
          <w:bCs/>
          <w:vertAlign w:val="superscript"/>
          <w:lang w:val="da-DK"/>
        </w:rPr>
        <w:t>)</w:t>
      </w:r>
      <w:r w:rsidRPr="008F38B1">
        <w:rPr>
          <w:rFonts w:ascii="Arial" w:hAnsi="Arial" w:cs="Arial"/>
          <w:bCs/>
          <w:lang w:val="da-DK" w:eastAsia="en-GB"/>
        </w:rPr>
        <w:t>),</w:t>
      </w:r>
      <w:r w:rsidRPr="008F38B1">
        <w:rPr>
          <w:rFonts w:ascii="Arial" w:eastAsia="Calibri" w:hAnsi="Arial" w:cs="Arial"/>
          <w:noProof/>
          <w:szCs w:val="22"/>
          <w:lang w:val="da-DK"/>
        </w:rPr>
        <w:t xml:space="preserve"> erklærer, at varerne, medmindre andet tydeligt er angivet, har præferenceoprindelse i </w:t>
      </w:r>
      <w:r w:rsidRPr="008F38B1">
        <w:rPr>
          <w:rFonts w:ascii="Arial" w:hAnsi="Arial" w:cs="Arial"/>
          <w:bCs/>
          <w:lang w:val="da-DK" w:eastAsia="en-GB"/>
        </w:rPr>
        <w:t>..........................................</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noProof/>
          <w:vertAlign w:val="superscript"/>
          <w:lang w:val="tr-TR"/>
        </w:rPr>
        <w:t>2)</w:t>
      </w:r>
    </w:p>
    <w:p w:rsidR="0006491B" w:rsidRPr="008F38B1" w:rsidRDefault="0006491B" w:rsidP="0006491B">
      <w:pPr>
        <w:spacing w:before="120" w:after="120" w:line="360" w:lineRule="auto"/>
        <w:jc w:val="both"/>
        <w:rPr>
          <w:rFonts w:ascii="Arial" w:eastAsia="Calibri" w:hAnsi="Arial" w:cs="Arial"/>
          <w:b/>
          <w:bCs/>
          <w:noProof/>
          <w:szCs w:val="22"/>
          <w:lang w:val="nl-NL"/>
        </w:rPr>
      </w:pPr>
      <w:r w:rsidRPr="008F38B1">
        <w:rPr>
          <w:rFonts w:ascii="Arial" w:eastAsia="Calibri" w:hAnsi="Arial" w:cs="Arial"/>
          <w:b/>
          <w:bCs/>
          <w:noProof/>
          <w:szCs w:val="22"/>
          <w:lang w:val="nl-NL"/>
        </w:rPr>
        <w:t>Холандска верзија</w:t>
      </w:r>
    </w:p>
    <w:p w:rsidR="0006491B" w:rsidRPr="008F38B1" w:rsidRDefault="0006491B" w:rsidP="0006491B">
      <w:pPr>
        <w:spacing w:before="120" w:after="120" w:line="360" w:lineRule="auto"/>
        <w:jc w:val="both"/>
        <w:rPr>
          <w:rFonts w:ascii="Arial" w:eastAsia="Calibri" w:hAnsi="Arial" w:cs="Arial"/>
          <w:noProof/>
          <w:szCs w:val="22"/>
          <w:lang w:val="nl-NL"/>
        </w:rPr>
      </w:pPr>
      <w:r w:rsidRPr="008F38B1">
        <w:rPr>
          <w:rFonts w:ascii="Arial" w:eastAsia="Calibri" w:hAnsi="Arial" w:cs="Arial"/>
          <w:noProof/>
          <w:szCs w:val="22"/>
          <w:lang w:val="nl-NL"/>
        </w:rPr>
        <w:t xml:space="preserve">De exporteur van de goederen waarop dit document van toepassing is (douanevergunning nr. </w:t>
      </w:r>
      <w:r w:rsidRPr="008F38B1">
        <w:rPr>
          <w:rFonts w:ascii="Arial" w:hAnsi="Arial" w:cs="Arial"/>
          <w:bCs/>
          <w:lang w:val="nl-BE" w:eastAsia="en-GB"/>
        </w:rPr>
        <w:t>.....................</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noProof/>
          <w:color w:val="000000"/>
          <w:szCs w:val="22"/>
          <w:bdr w:val="none" w:sz="0" w:space="0" w:color="auto" w:frame="1"/>
          <w:vertAlign w:val="superscript"/>
          <w:lang w:val="bs-Latn-BA"/>
        </w:rPr>
        <w:t>1)</w:t>
      </w:r>
      <w:r w:rsidRPr="008F38B1">
        <w:rPr>
          <w:rFonts w:ascii="Arial" w:eastAsia="Calibri" w:hAnsi="Arial" w:cs="Arial"/>
          <w:noProof/>
          <w:szCs w:val="22"/>
          <w:lang w:val="nl-NL"/>
        </w:rPr>
        <w:t xml:space="preserve">), verklaart dat, behoudens uitdrukkelijke andersluidende vermelding, deze goederen van preferentiële </w:t>
      </w:r>
      <w:r w:rsidRPr="008F38B1">
        <w:rPr>
          <w:rFonts w:ascii="Arial" w:hAnsi="Arial" w:cs="Arial"/>
          <w:bCs/>
          <w:lang w:val="nl-BE" w:eastAsia="en-GB"/>
        </w:rPr>
        <w:t>.................................</w:t>
      </w:r>
      <w:r w:rsidRPr="008F38B1">
        <w:rPr>
          <w:rFonts w:ascii="Arial" w:eastAsia="Calibri" w:hAnsi="Arial" w:cs="Arial"/>
          <w:noProof/>
          <w:szCs w:val="22"/>
          <w:lang w:val="nl-NL"/>
        </w:rPr>
        <w:t xml:space="preserve"> oorsprong zijn</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bCs/>
          <w:vertAlign w:val="superscript"/>
          <w:lang w:val="nl-BE"/>
        </w:rPr>
        <w:t>2)</w:t>
      </w:r>
      <w:r w:rsidRPr="008F38B1">
        <w:rPr>
          <w:rFonts w:ascii="Arial" w:hAnsi="Arial" w:cs="Arial"/>
          <w:bCs/>
          <w:lang w:val="nl-BE" w:eastAsia="en-GB"/>
        </w:rPr>
        <w:t>.</w:t>
      </w:r>
    </w:p>
    <w:p w:rsidR="0006491B" w:rsidRPr="008F38B1" w:rsidRDefault="0006491B" w:rsidP="0006491B">
      <w:pPr>
        <w:spacing w:before="120" w:after="120" w:line="360" w:lineRule="auto"/>
        <w:jc w:val="both"/>
        <w:rPr>
          <w:rFonts w:ascii="Arial" w:eastAsia="Calibri" w:hAnsi="Arial" w:cs="Arial"/>
          <w:b/>
          <w:bCs/>
          <w:noProof/>
          <w:szCs w:val="22"/>
          <w:lang w:val="en-GB"/>
        </w:rPr>
      </w:pPr>
      <w:r w:rsidRPr="008F38B1">
        <w:rPr>
          <w:rFonts w:ascii="Arial" w:eastAsia="Calibri" w:hAnsi="Arial" w:cs="Arial"/>
          <w:b/>
          <w:bCs/>
          <w:noProof/>
          <w:szCs w:val="22"/>
          <w:lang w:val="en-GB"/>
        </w:rPr>
        <w:t>Енглеска верзија</w:t>
      </w:r>
    </w:p>
    <w:p w:rsidR="0006491B" w:rsidRPr="008F38B1" w:rsidRDefault="0006491B" w:rsidP="0006491B">
      <w:pPr>
        <w:spacing w:before="120" w:after="120" w:line="360" w:lineRule="auto"/>
        <w:jc w:val="both"/>
        <w:rPr>
          <w:rFonts w:ascii="Arial" w:eastAsia="Calibri" w:hAnsi="Arial" w:cs="Arial"/>
          <w:noProof/>
          <w:szCs w:val="22"/>
          <w:lang w:val="en-GB" w:eastAsia="en-GB"/>
        </w:rPr>
      </w:pPr>
      <w:r w:rsidRPr="008F38B1">
        <w:rPr>
          <w:rFonts w:ascii="Arial" w:eastAsia="Calibri" w:hAnsi="Arial" w:cs="Arial"/>
          <w:noProof/>
          <w:szCs w:val="22"/>
          <w:lang w:val="en-GB" w:eastAsia="en-GB"/>
        </w:rPr>
        <w:t>The exporter of the products covered by this document (customs authorization No</w:t>
      </w:r>
      <w:r w:rsidRPr="008F38B1">
        <w:rPr>
          <w:rFonts w:ascii="Arial" w:hAnsi="Arial" w:cs="Arial"/>
          <w:bCs/>
          <w:lang w:val="en-GB" w:eastAsia="en-GB"/>
        </w:rPr>
        <w:t> ...................</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noProof/>
          <w:color w:val="000000"/>
          <w:szCs w:val="22"/>
          <w:bdr w:val="none" w:sz="0" w:space="0" w:color="auto" w:frame="1"/>
          <w:vertAlign w:val="superscript"/>
          <w:lang w:val="bs-Latn-BA"/>
        </w:rPr>
        <w:t>1)</w:t>
      </w:r>
      <w:r w:rsidRPr="008F38B1">
        <w:rPr>
          <w:rFonts w:ascii="Arial" w:eastAsia="Calibri" w:hAnsi="Arial" w:cs="Arial"/>
          <w:noProof/>
          <w:szCs w:val="22"/>
          <w:lang w:val="en-GB" w:eastAsia="en-GB"/>
        </w:rPr>
        <w:t xml:space="preserve">) declares that, except where otherwise clearly indicated, these products are of </w:t>
      </w:r>
      <w:r w:rsidRPr="008F38B1">
        <w:rPr>
          <w:rFonts w:ascii="Arial" w:eastAsia="Calibri" w:hAnsi="Arial" w:cs="Arial"/>
          <w:noProof/>
          <w:szCs w:val="22"/>
          <w:bdr w:val="none" w:sz="0" w:space="0" w:color="auto" w:frame="1"/>
          <w:vertAlign w:val="superscript"/>
          <w:lang w:val="bs-Latn-BA"/>
        </w:rPr>
        <w:t>..........................................(2</w:t>
      </w:r>
      <w:r w:rsidRPr="008F38B1">
        <w:rPr>
          <w:rFonts w:ascii="Arial" w:eastAsia="Calibri" w:hAnsi="Arial" w:cs="Arial"/>
          <w:noProof/>
          <w:szCs w:val="22"/>
          <w:vertAlign w:val="superscript"/>
          <w:lang w:val="tr-TR"/>
        </w:rPr>
        <w:t>)</w:t>
      </w:r>
      <w:r w:rsidRPr="008F38B1">
        <w:rPr>
          <w:rFonts w:ascii="Arial" w:eastAsia="Calibri" w:hAnsi="Arial" w:cs="Arial"/>
          <w:noProof/>
          <w:szCs w:val="22"/>
          <w:lang w:val="en-GB" w:eastAsia="en-GB"/>
        </w:rPr>
        <w:t xml:space="preserve"> preferential origin</w:t>
      </w:r>
      <w:r w:rsidRPr="008F38B1">
        <w:rPr>
          <w:rFonts w:ascii="Arial" w:hAnsi="Arial" w:cs="Arial"/>
          <w:bCs/>
          <w:lang w:val="nn-NO" w:eastAsia="en-GB"/>
        </w:rPr>
        <w:t>.</w:t>
      </w:r>
    </w:p>
    <w:p w:rsidR="0006491B" w:rsidRPr="008F38B1" w:rsidRDefault="0006491B" w:rsidP="0006491B">
      <w:pPr>
        <w:spacing w:before="120" w:after="120" w:line="360" w:lineRule="auto"/>
        <w:jc w:val="both"/>
        <w:rPr>
          <w:rFonts w:ascii="Arial" w:eastAsia="Calibri" w:hAnsi="Arial" w:cs="Arial"/>
          <w:b/>
          <w:bCs/>
          <w:noProof/>
          <w:szCs w:val="22"/>
          <w:lang w:val="en-GB"/>
        </w:rPr>
      </w:pPr>
      <w:r w:rsidRPr="008F38B1">
        <w:rPr>
          <w:rFonts w:ascii="Arial" w:eastAsia="Calibri" w:hAnsi="Arial" w:cs="Arial"/>
          <w:b/>
          <w:bCs/>
          <w:noProof/>
          <w:szCs w:val="22"/>
          <w:lang w:val="en-GB"/>
        </w:rPr>
        <w:t>Естонска верзија</w:t>
      </w:r>
    </w:p>
    <w:p w:rsidR="0006491B" w:rsidRPr="008F38B1" w:rsidRDefault="0006491B" w:rsidP="0006491B">
      <w:pPr>
        <w:spacing w:before="120" w:after="120" w:line="360" w:lineRule="auto"/>
        <w:jc w:val="both"/>
        <w:rPr>
          <w:rFonts w:ascii="Arial" w:eastAsia="Calibri" w:hAnsi="Arial" w:cs="Arial"/>
          <w:noProof/>
          <w:szCs w:val="22"/>
          <w:lang w:val="en-GB"/>
        </w:rPr>
      </w:pPr>
      <w:r w:rsidRPr="008F38B1">
        <w:rPr>
          <w:rFonts w:ascii="Arial" w:eastAsia="Calibri" w:hAnsi="Arial" w:cs="Arial"/>
          <w:noProof/>
          <w:szCs w:val="22"/>
          <w:lang w:val="en-GB"/>
        </w:rPr>
        <w:t>Käesoleva dokumendiga hõlmatud toodete eksportija (</w:t>
      </w:r>
      <w:r w:rsidRPr="008F38B1">
        <w:rPr>
          <w:rFonts w:ascii="Arial" w:hAnsi="Arial" w:cs="Arial"/>
          <w:bCs/>
          <w:lang w:val="nn-NO" w:eastAsia="en-GB"/>
        </w:rPr>
        <w:t>tolliameti</w:t>
      </w:r>
      <w:r w:rsidRPr="008F38B1">
        <w:rPr>
          <w:rFonts w:ascii="Arial" w:eastAsia="Calibri" w:hAnsi="Arial" w:cs="Arial"/>
          <w:noProof/>
          <w:szCs w:val="22"/>
          <w:lang w:val="et-EE"/>
        </w:rPr>
        <w:t xml:space="preserve"> kinnitus </w:t>
      </w:r>
      <w:r w:rsidRPr="008F38B1">
        <w:rPr>
          <w:rFonts w:ascii="Arial" w:eastAsia="Calibri" w:hAnsi="Arial" w:cs="Arial"/>
          <w:noProof/>
          <w:szCs w:val="22"/>
          <w:lang w:val="en-GB"/>
        </w:rPr>
        <w:t xml:space="preserve">nr. </w:t>
      </w:r>
      <w:r w:rsidRPr="008F38B1">
        <w:rPr>
          <w:rFonts w:ascii="Arial" w:hAnsi="Arial" w:cs="Arial"/>
          <w:bCs/>
          <w:lang w:val="nn-NO" w:eastAsia="en-GB"/>
        </w:rPr>
        <w:t>.................</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noProof/>
          <w:color w:val="000000"/>
          <w:szCs w:val="22"/>
          <w:bdr w:val="none" w:sz="0" w:space="0" w:color="auto" w:frame="1"/>
          <w:vertAlign w:val="superscript"/>
          <w:lang w:val="bs-Latn-BA"/>
        </w:rPr>
        <w:t>1)</w:t>
      </w:r>
      <w:r w:rsidRPr="008F38B1">
        <w:rPr>
          <w:rFonts w:ascii="Arial" w:eastAsia="Calibri" w:hAnsi="Arial" w:cs="Arial"/>
          <w:noProof/>
          <w:szCs w:val="22"/>
          <w:lang w:val="en-GB"/>
        </w:rPr>
        <w:t xml:space="preserve">) deklareerib, et </w:t>
      </w:r>
      <w:r w:rsidRPr="008F38B1">
        <w:rPr>
          <w:rFonts w:ascii="Arial" w:eastAsia="Calibri" w:hAnsi="Arial" w:cs="Arial"/>
          <w:noProof/>
          <w:szCs w:val="22"/>
          <w:lang w:val="et-EE"/>
        </w:rPr>
        <w:t xml:space="preserve">need tooted on </w:t>
      </w:r>
      <w:r w:rsidRPr="008F38B1">
        <w:rPr>
          <w:rFonts w:ascii="Arial" w:hAnsi="Arial" w:cs="Arial"/>
          <w:bCs/>
          <w:lang w:val="nn-NO" w:eastAsia="en-GB"/>
        </w:rPr>
        <w:t>..........................................</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noProof/>
          <w:vertAlign w:val="superscript"/>
          <w:lang w:val="tr-TR"/>
        </w:rPr>
        <w:t>2)</w:t>
      </w:r>
      <w:r w:rsidRPr="008F38B1">
        <w:rPr>
          <w:rFonts w:ascii="Arial" w:eastAsia="Calibri" w:hAnsi="Arial" w:cs="Arial"/>
          <w:noProof/>
          <w:szCs w:val="22"/>
          <w:lang w:val="en-GB"/>
        </w:rPr>
        <w:t xml:space="preserve"> sooduspäritoluga, välja arvatud juhul kui on selgelt </w:t>
      </w:r>
      <w:r w:rsidRPr="008F38B1">
        <w:rPr>
          <w:rFonts w:ascii="Arial" w:eastAsia="Calibri" w:hAnsi="Arial" w:cs="Arial"/>
          <w:noProof/>
          <w:szCs w:val="22"/>
          <w:lang w:val="et-EE"/>
        </w:rPr>
        <w:t xml:space="preserve">näidatud </w:t>
      </w:r>
      <w:r w:rsidRPr="008F38B1">
        <w:rPr>
          <w:rFonts w:ascii="Arial" w:eastAsia="Calibri" w:hAnsi="Arial" w:cs="Arial"/>
          <w:noProof/>
          <w:szCs w:val="22"/>
          <w:lang w:val="en-GB"/>
        </w:rPr>
        <w:t>teisiti.</w:t>
      </w:r>
    </w:p>
    <w:p w:rsidR="0006491B" w:rsidRPr="008F38B1" w:rsidRDefault="0006491B" w:rsidP="0006491B">
      <w:pPr>
        <w:spacing w:before="120" w:after="120" w:line="360" w:lineRule="auto"/>
        <w:jc w:val="both"/>
        <w:rPr>
          <w:rFonts w:ascii="Arial" w:eastAsia="Calibri" w:hAnsi="Arial" w:cs="Arial"/>
          <w:b/>
          <w:bCs/>
          <w:noProof/>
          <w:szCs w:val="22"/>
          <w:lang w:val="en-GB"/>
        </w:rPr>
      </w:pPr>
      <w:r w:rsidRPr="008F38B1">
        <w:rPr>
          <w:rFonts w:ascii="Arial" w:eastAsia="Calibri" w:hAnsi="Arial" w:cs="Arial"/>
          <w:b/>
          <w:bCs/>
          <w:noProof/>
          <w:szCs w:val="22"/>
          <w:lang w:val="en-GB"/>
        </w:rPr>
        <w:t>Фарска верзија</w:t>
      </w:r>
    </w:p>
    <w:p w:rsidR="0006491B" w:rsidRPr="008F38B1" w:rsidRDefault="0006491B" w:rsidP="0006491B">
      <w:pPr>
        <w:spacing w:before="120" w:after="120" w:line="360" w:lineRule="auto"/>
        <w:jc w:val="both"/>
        <w:rPr>
          <w:rFonts w:ascii="Arial" w:hAnsi="Arial" w:cs="Arial"/>
          <w:bCs/>
          <w:lang w:val="fi-FI" w:eastAsia="en-GB"/>
        </w:rPr>
      </w:pPr>
      <w:r w:rsidRPr="008F38B1">
        <w:rPr>
          <w:rFonts w:ascii="Arial" w:hAnsi="Arial" w:cs="Arial"/>
          <w:bCs/>
          <w:lang w:val="nn-NO" w:eastAsia="en-GB"/>
        </w:rPr>
        <w:t>Ùtflytarin</w:t>
      </w:r>
      <w:r w:rsidRPr="008F38B1">
        <w:rPr>
          <w:rFonts w:ascii="Arial" w:eastAsia="Calibri" w:hAnsi="Arial" w:cs="Arial"/>
          <w:noProof/>
          <w:szCs w:val="22"/>
          <w:lang w:val="en-GB"/>
        </w:rPr>
        <w:t xml:space="preserve"> av vørunum, sum hetta skjal fevnir um (tollvaldsins loyvi nr. </w:t>
      </w:r>
      <w:r w:rsidRPr="008F38B1">
        <w:rPr>
          <w:rFonts w:ascii="Arial" w:hAnsi="Arial" w:cs="Arial"/>
          <w:bCs/>
          <w:lang w:val="nn-NO" w:eastAsia="en-GB"/>
        </w:rPr>
        <w:t>............</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noProof/>
          <w:szCs w:val="22"/>
          <w:vertAlign w:val="superscript"/>
          <w:lang w:val="en-GB"/>
        </w:rPr>
        <w:t>1)</w:t>
      </w:r>
      <w:r w:rsidRPr="008F38B1">
        <w:rPr>
          <w:rFonts w:ascii="Arial" w:eastAsia="Calibri" w:hAnsi="Arial" w:cs="Arial"/>
          <w:noProof/>
          <w:szCs w:val="22"/>
          <w:lang w:val="en-GB"/>
        </w:rPr>
        <w:t xml:space="preserve">) váttar, </w:t>
      </w:r>
      <w:r w:rsidRPr="008F38B1">
        <w:rPr>
          <w:rFonts w:ascii="Arial" w:hAnsi="Arial" w:cs="Arial"/>
          <w:bCs/>
          <w:lang w:val="nn-NO" w:eastAsia="en-GB"/>
        </w:rPr>
        <w:t>at</w:t>
      </w:r>
      <w:r w:rsidRPr="008F38B1">
        <w:rPr>
          <w:rFonts w:ascii="Arial" w:eastAsia="Calibri" w:hAnsi="Arial" w:cs="Arial"/>
          <w:noProof/>
          <w:szCs w:val="22"/>
          <w:lang w:val="en-GB"/>
        </w:rPr>
        <w:t xml:space="preserve"> um ikki nakað annað er tilskilað, eru hesar vørur upprunavørur </w:t>
      </w:r>
      <w:r w:rsidRPr="008F38B1">
        <w:rPr>
          <w:rFonts w:ascii="Arial" w:hAnsi="Arial" w:cs="Arial"/>
          <w:bCs/>
          <w:lang w:val="nn-NO" w:eastAsia="en-GB"/>
        </w:rPr>
        <w:t>........................................</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noProof/>
          <w:szCs w:val="22"/>
          <w:vertAlign w:val="superscript"/>
          <w:lang w:val="en-GB"/>
        </w:rPr>
        <w:t>2</w:t>
      </w:r>
      <w:r w:rsidRPr="008F38B1">
        <w:rPr>
          <w:rFonts w:ascii="Arial" w:eastAsia="Calibri" w:hAnsi="Arial" w:cs="Arial"/>
          <w:bCs/>
          <w:vertAlign w:val="superscript"/>
          <w:lang w:val="nn-NO"/>
        </w:rPr>
        <w:t>)</w:t>
      </w:r>
      <w:r w:rsidRPr="008F38B1">
        <w:rPr>
          <w:rFonts w:ascii="Arial" w:hAnsi="Arial" w:cs="Arial"/>
          <w:bCs/>
          <w:lang w:val="fi-FI" w:eastAsia="en-GB"/>
        </w:rPr>
        <w:t>.</w:t>
      </w:r>
    </w:p>
    <w:p w:rsidR="0006491B" w:rsidRPr="008F38B1" w:rsidRDefault="0006491B" w:rsidP="0006491B">
      <w:pPr>
        <w:rPr>
          <w:rFonts w:ascii="Arial" w:hAnsi="Arial" w:cs="Arial"/>
          <w:bCs/>
          <w:lang w:val="fi-FI" w:eastAsia="en-GB"/>
        </w:rPr>
      </w:pPr>
      <w:r w:rsidRPr="008F38B1">
        <w:rPr>
          <w:rFonts w:ascii="Arial" w:hAnsi="Arial" w:cs="Arial"/>
          <w:bCs/>
          <w:lang w:val="fi-FI" w:eastAsia="en-GB"/>
        </w:rPr>
        <w:br w:type="page"/>
      </w:r>
    </w:p>
    <w:p w:rsidR="0006491B" w:rsidRPr="008F38B1" w:rsidRDefault="0006491B" w:rsidP="0006491B">
      <w:pPr>
        <w:spacing w:before="120" w:after="120" w:line="360" w:lineRule="auto"/>
        <w:jc w:val="both"/>
        <w:rPr>
          <w:rFonts w:ascii="Arial" w:eastAsia="Calibri" w:hAnsi="Arial" w:cs="Arial"/>
          <w:b/>
          <w:bCs/>
          <w:noProof/>
          <w:szCs w:val="22"/>
          <w:lang w:val="fi-FI"/>
        </w:rPr>
      </w:pPr>
      <w:r w:rsidRPr="008F38B1">
        <w:rPr>
          <w:rFonts w:ascii="Arial" w:eastAsia="Calibri" w:hAnsi="Arial" w:cs="Arial"/>
          <w:b/>
          <w:bCs/>
          <w:noProof/>
          <w:szCs w:val="22"/>
          <w:lang w:val="fi-FI"/>
        </w:rPr>
        <w:lastRenderedPageBreak/>
        <w:t>Финска верзија</w:t>
      </w:r>
    </w:p>
    <w:p w:rsidR="0006491B" w:rsidRPr="008F38B1" w:rsidRDefault="0006491B" w:rsidP="0006491B">
      <w:pPr>
        <w:spacing w:before="120" w:after="120" w:line="360" w:lineRule="auto"/>
        <w:jc w:val="both"/>
        <w:rPr>
          <w:rFonts w:ascii="Arial" w:eastAsia="Calibri" w:hAnsi="Arial" w:cs="Arial"/>
          <w:noProof/>
          <w:szCs w:val="22"/>
          <w:lang w:val="fi-FI"/>
        </w:rPr>
      </w:pPr>
      <w:r w:rsidRPr="008F38B1">
        <w:rPr>
          <w:rFonts w:ascii="Arial" w:eastAsia="Calibri" w:hAnsi="Arial" w:cs="Arial"/>
          <w:noProof/>
          <w:szCs w:val="22"/>
          <w:lang w:val="fi-FI"/>
        </w:rPr>
        <w:t xml:space="preserve">Tässä asiakirjassa mainittujen tuotteiden viejä (tullin lupa n:o </w:t>
      </w:r>
      <w:r w:rsidRPr="008F38B1">
        <w:rPr>
          <w:rFonts w:ascii="Arial" w:hAnsi="Arial" w:cs="Arial"/>
          <w:bCs/>
          <w:lang w:val="fi-FI" w:eastAsia="en-GB"/>
        </w:rPr>
        <w:t>............</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noProof/>
          <w:color w:val="000000"/>
          <w:szCs w:val="22"/>
          <w:bdr w:val="none" w:sz="0" w:space="0" w:color="auto" w:frame="1"/>
          <w:vertAlign w:val="superscript"/>
          <w:lang w:val="bs-Latn-BA"/>
        </w:rPr>
        <w:t>1)</w:t>
      </w:r>
      <w:r w:rsidRPr="008F38B1">
        <w:rPr>
          <w:rFonts w:ascii="Arial" w:eastAsia="Calibri" w:hAnsi="Arial" w:cs="Arial"/>
          <w:noProof/>
          <w:szCs w:val="22"/>
          <w:lang w:val="fi-FI"/>
        </w:rPr>
        <w:t>) ilmoittaa, että nämä tuotteet ovat, ellei toisin ole selvästi merkitty, etuuskohteluun oikeutettuja</w:t>
      </w:r>
      <w:r w:rsidRPr="008F38B1">
        <w:rPr>
          <w:rFonts w:ascii="Arial" w:hAnsi="Arial" w:cs="Arial"/>
          <w:bCs/>
          <w:lang w:val="fi-FI" w:eastAsia="en-GB"/>
        </w:rPr>
        <w:t xml:space="preserve"> ....................................</w:t>
      </w:r>
      <w:r w:rsidRPr="008F38B1">
        <w:rPr>
          <w:rFonts w:ascii="Arial" w:eastAsia="Calibri" w:hAnsi="Arial" w:cs="Arial"/>
          <w:noProof/>
          <w:szCs w:val="22"/>
          <w:vertAlign w:val="superscript"/>
          <w:lang w:val="fi-FI"/>
        </w:rPr>
        <w:t xml:space="preserve"> </w:t>
      </w:r>
      <w:r w:rsidRPr="008F38B1">
        <w:rPr>
          <w:rFonts w:ascii="Arial" w:eastAsia="Calibri" w:hAnsi="Arial" w:cs="Arial"/>
          <w:noProof/>
          <w:szCs w:val="22"/>
          <w:lang w:val="fi-FI"/>
        </w:rPr>
        <w:t>alkuperätuotteita</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bCs/>
          <w:vertAlign w:val="superscript"/>
          <w:lang w:val="fi-FI"/>
        </w:rPr>
        <w:t>2)</w:t>
      </w:r>
    </w:p>
    <w:p w:rsidR="0006491B" w:rsidRPr="008F38B1" w:rsidRDefault="0006491B" w:rsidP="0006491B">
      <w:pPr>
        <w:spacing w:before="120" w:after="120" w:line="360" w:lineRule="auto"/>
        <w:jc w:val="both"/>
        <w:rPr>
          <w:rFonts w:ascii="Arial" w:eastAsia="Calibri" w:hAnsi="Arial" w:cs="Arial"/>
          <w:b/>
          <w:bCs/>
          <w:noProof/>
          <w:szCs w:val="22"/>
          <w:lang w:val="fr-BE"/>
        </w:rPr>
      </w:pPr>
      <w:r w:rsidRPr="008F38B1">
        <w:rPr>
          <w:rFonts w:ascii="Arial" w:eastAsia="Calibri" w:hAnsi="Arial" w:cs="Arial"/>
          <w:b/>
          <w:bCs/>
          <w:noProof/>
          <w:szCs w:val="22"/>
          <w:lang w:val="fr-BE"/>
        </w:rPr>
        <w:t>Француска верзија</w:t>
      </w:r>
    </w:p>
    <w:p w:rsidR="0006491B" w:rsidRPr="008F38B1" w:rsidRDefault="0006491B" w:rsidP="0006491B">
      <w:pPr>
        <w:spacing w:before="120" w:after="120" w:line="360" w:lineRule="auto"/>
        <w:jc w:val="both"/>
        <w:rPr>
          <w:rFonts w:ascii="Arial" w:eastAsia="Calibri" w:hAnsi="Arial" w:cs="Arial"/>
          <w:szCs w:val="22"/>
          <w:lang w:val="fr-BE"/>
        </w:rPr>
      </w:pPr>
      <w:r w:rsidRPr="008F38B1">
        <w:rPr>
          <w:rFonts w:ascii="Arial" w:eastAsia="Calibri" w:hAnsi="Arial" w:cs="Arial"/>
          <w:noProof/>
          <w:szCs w:val="22"/>
          <w:lang w:val="fr-BE"/>
        </w:rPr>
        <w:t xml:space="preserve">L'exportateur des produits couverts par le présent document (autorisation douanière </w:t>
      </w:r>
      <w:r w:rsidRPr="008F38B1">
        <w:rPr>
          <w:rFonts w:ascii="Arial" w:hAnsi="Arial" w:cs="Arial"/>
          <w:bCs/>
          <w:lang w:val="fr-BE" w:eastAsia="en-GB"/>
        </w:rPr>
        <w:t>n o ...................</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noProof/>
          <w:color w:val="000000"/>
          <w:szCs w:val="22"/>
          <w:bdr w:val="none" w:sz="0" w:space="0" w:color="auto" w:frame="1"/>
          <w:vertAlign w:val="superscript"/>
          <w:lang w:val="bs-Latn-BA"/>
        </w:rPr>
        <w:t>1)</w:t>
      </w:r>
      <w:r w:rsidRPr="008F38B1">
        <w:rPr>
          <w:rFonts w:ascii="Arial" w:eastAsia="Calibri" w:hAnsi="Arial" w:cs="Arial"/>
          <w:noProof/>
          <w:szCs w:val="22"/>
          <w:lang w:val="fr-BE"/>
        </w:rPr>
        <w:t xml:space="preserve">) déclare que, sauf indication claire du contraire, ces produits ont l'origine préférentielle </w:t>
      </w:r>
      <w:r w:rsidRPr="008F38B1">
        <w:rPr>
          <w:rFonts w:ascii="Arial" w:hAnsi="Arial" w:cs="Arial"/>
          <w:bCs/>
          <w:lang w:val="fr-BE" w:eastAsia="en-GB"/>
        </w:rPr>
        <w:t>..........................................</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noProof/>
          <w:vertAlign w:val="superscript"/>
          <w:lang w:val="tr-TR"/>
        </w:rPr>
        <w:t>2)</w:t>
      </w:r>
    </w:p>
    <w:p w:rsidR="0006491B" w:rsidRPr="008F38B1" w:rsidRDefault="0006491B" w:rsidP="0006491B">
      <w:pPr>
        <w:spacing w:before="120" w:after="120" w:line="360" w:lineRule="auto"/>
        <w:jc w:val="both"/>
        <w:rPr>
          <w:rFonts w:ascii="Arial" w:eastAsia="Calibri" w:hAnsi="Arial" w:cs="Arial"/>
          <w:b/>
          <w:bCs/>
          <w:noProof/>
          <w:szCs w:val="22"/>
          <w:lang w:val="de-CH"/>
        </w:rPr>
      </w:pPr>
      <w:r w:rsidRPr="008F38B1">
        <w:rPr>
          <w:rFonts w:ascii="Arial" w:eastAsia="Calibri" w:hAnsi="Arial" w:cs="Arial"/>
          <w:b/>
          <w:bCs/>
          <w:noProof/>
          <w:szCs w:val="22"/>
          <w:lang w:val="de-CH"/>
        </w:rPr>
        <w:t>Немачка верзија</w:t>
      </w:r>
    </w:p>
    <w:p w:rsidR="0006491B" w:rsidRPr="008F38B1" w:rsidRDefault="0006491B" w:rsidP="0006491B">
      <w:pPr>
        <w:spacing w:before="120" w:after="120" w:line="360" w:lineRule="auto"/>
        <w:jc w:val="both"/>
        <w:rPr>
          <w:rFonts w:ascii="Arial" w:eastAsia="Calibri" w:hAnsi="Arial" w:cs="Arial"/>
          <w:noProof/>
          <w:szCs w:val="22"/>
          <w:lang w:val="de-DE"/>
        </w:rPr>
      </w:pPr>
      <w:r w:rsidRPr="008F38B1">
        <w:rPr>
          <w:rFonts w:ascii="Arial" w:eastAsia="Calibri" w:hAnsi="Arial" w:cs="Arial"/>
          <w:noProof/>
          <w:szCs w:val="22"/>
          <w:lang w:val="de-CH"/>
        </w:rPr>
        <w:t xml:space="preserve">Der Ausführer (Ermächtigter Ausführer; Bewilligungs-Nr. </w:t>
      </w:r>
      <w:r w:rsidRPr="008F38B1">
        <w:rPr>
          <w:rFonts w:ascii="Arial" w:hAnsi="Arial" w:cs="Arial"/>
          <w:bCs/>
          <w:lang w:val="de-DE" w:eastAsia="en-GB"/>
        </w:rPr>
        <w:t>......................</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noProof/>
          <w:color w:val="000000"/>
          <w:szCs w:val="22"/>
          <w:bdr w:val="none" w:sz="0" w:space="0" w:color="auto" w:frame="1"/>
          <w:vertAlign w:val="superscript"/>
          <w:lang w:val="bs-Latn-BA"/>
        </w:rPr>
        <w:t>1)</w:t>
      </w:r>
      <w:r w:rsidRPr="008F38B1">
        <w:rPr>
          <w:rFonts w:ascii="Arial" w:eastAsia="Calibri" w:hAnsi="Arial" w:cs="Arial"/>
          <w:noProof/>
          <w:szCs w:val="22"/>
          <w:lang w:val="de-CH"/>
        </w:rPr>
        <w:t xml:space="preserve">) der Waren, auf die sich dieses Handelspapier bezieht, erklärt, dass diese Waren, soweit nicht </w:t>
      </w:r>
      <w:r w:rsidRPr="008F38B1">
        <w:rPr>
          <w:rFonts w:ascii="Arial" w:eastAsia="Calibri" w:hAnsi="Arial" w:cs="Arial"/>
          <w:noProof/>
          <w:lang w:val="de-CH"/>
        </w:rPr>
        <w:t>anders</w:t>
      </w:r>
      <w:r w:rsidRPr="008F38B1">
        <w:rPr>
          <w:rFonts w:ascii="Arial" w:eastAsia="Calibri" w:hAnsi="Arial" w:cs="Arial"/>
          <w:noProof/>
          <w:szCs w:val="22"/>
          <w:lang w:val="de-CH"/>
        </w:rPr>
        <w:t xml:space="preserve"> angegeben, präferenzbegünstigte </w:t>
      </w:r>
      <w:r w:rsidRPr="008F38B1">
        <w:rPr>
          <w:rFonts w:ascii="Arial" w:hAnsi="Arial" w:cs="Arial"/>
          <w:bCs/>
          <w:lang w:val="de-DE" w:eastAsia="en-GB"/>
        </w:rPr>
        <w:t>....................................................</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noProof/>
          <w:vertAlign w:val="superscript"/>
          <w:lang w:val="tr-TR"/>
        </w:rPr>
        <w:t>2)</w:t>
      </w:r>
      <w:r w:rsidRPr="008F38B1">
        <w:rPr>
          <w:rFonts w:ascii="Arial" w:eastAsia="Calibri" w:hAnsi="Arial" w:cs="Arial"/>
          <w:noProof/>
          <w:szCs w:val="22"/>
          <w:lang w:val="de-DE"/>
        </w:rPr>
        <w:t xml:space="preserve"> Ursprungswaren sind.</w:t>
      </w:r>
    </w:p>
    <w:p w:rsidR="0006491B" w:rsidRPr="008F38B1" w:rsidRDefault="0006491B" w:rsidP="0006491B">
      <w:pPr>
        <w:spacing w:before="120" w:after="120"/>
        <w:jc w:val="both"/>
        <w:rPr>
          <w:rFonts w:ascii="Arial" w:eastAsia="Calibri" w:hAnsi="Arial" w:cs="Arial"/>
          <w:b/>
          <w:bCs/>
          <w:noProof/>
          <w:szCs w:val="22"/>
          <w:lang w:val="de-DE"/>
        </w:rPr>
      </w:pPr>
      <w:r w:rsidRPr="008F38B1">
        <w:rPr>
          <w:rFonts w:ascii="Arial" w:eastAsia="Calibri" w:hAnsi="Arial" w:cs="Arial"/>
          <w:b/>
          <w:bCs/>
          <w:noProof/>
          <w:szCs w:val="22"/>
          <w:lang w:val="de-DE"/>
        </w:rPr>
        <w:t>Грузијска верзија</w:t>
      </w:r>
    </w:p>
    <w:p w:rsidR="0006491B" w:rsidRPr="008F38B1" w:rsidRDefault="0006491B" w:rsidP="00F65AA0">
      <w:pPr>
        <w:spacing w:before="120" w:after="120"/>
        <w:jc w:val="both"/>
        <w:rPr>
          <w:rFonts w:ascii="Arial" w:hAnsi="Arial" w:cs="Arial"/>
          <w:lang w:val="en-GB" w:eastAsia="en-GB"/>
        </w:rPr>
      </w:pPr>
      <w:r w:rsidRPr="008F38B1">
        <w:rPr>
          <w:rFonts w:ascii="Arial" w:eastAsia="Calibri" w:hAnsi="Arial" w:cs="Arial"/>
          <w:noProof/>
          <w:szCs w:val="22"/>
        </w:rPr>
        <w:drawing>
          <wp:inline distT="0" distB="0" distL="0" distR="0" wp14:anchorId="18265384" wp14:editId="115EB23E">
            <wp:extent cx="5812309" cy="734389"/>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853229" cy="739559"/>
                    </a:xfrm>
                    <a:prstGeom prst="rect">
                      <a:avLst/>
                    </a:prstGeom>
                  </pic:spPr>
                </pic:pic>
              </a:graphicData>
            </a:graphic>
          </wp:inline>
        </w:drawing>
      </w:r>
    </w:p>
    <w:p w:rsidR="0006491B" w:rsidRPr="008F38B1" w:rsidRDefault="0006491B" w:rsidP="0006491B">
      <w:pPr>
        <w:spacing w:before="120" w:after="120"/>
        <w:jc w:val="both"/>
        <w:rPr>
          <w:rFonts w:ascii="Arial" w:eastAsia="Calibri" w:hAnsi="Arial" w:cs="Arial"/>
          <w:b/>
          <w:bCs/>
          <w:noProof/>
          <w:szCs w:val="22"/>
          <w:lang w:val="el-GR"/>
        </w:rPr>
      </w:pPr>
      <w:r w:rsidRPr="008F38B1">
        <w:rPr>
          <w:rFonts w:ascii="Arial" w:eastAsia="Calibri" w:hAnsi="Arial" w:cs="Arial"/>
          <w:b/>
          <w:bCs/>
          <w:noProof/>
          <w:szCs w:val="22"/>
          <w:lang w:val="de-DE"/>
        </w:rPr>
        <w:t>Грчка верзија</w:t>
      </w:r>
    </w:p>
    <w:p w:rsidR="0006491B" w:rsidRPr="008F38B1" w:rsidRDefault="0006491B" w:rsidP="0006491B">
      <w:pPr>
        <w:spacing w:before="120" w:after="120"/>
        <w:jc w:val="both"/>
        <w:rPr>
          <w:rFonts w:ascii="Arial" w:eastAsia="Calibri" w:hAnsi="Arial" w:cs="Arial"/>
          <w:noProof/>
          <w:lang w:val="el-GR"/>
        </w:rPr>
      </w:pPr>
      <w:r w:rsidRPr="008F38B1">
        <w:rPr>
          <w:rFonts w:ascii="Arial" w:eastAsia="Calibri" w:hAnsi="Arial" w:cs="Arial"/>
          <w:noProof/>
          <w:szCs w:val="22"/>
          <w:lang w:val="el-GR"/>
        </w:rPr>
        <w:t>Ο εξαγωγέας των προϊόντων που καλύπτονται από το παρόν έγγραφο (άδεια τελωνείου υπ’</w:t>
      </w:r>
      <w:r w:rsidRPr="008F38B1">
        <w:rPr>
          <w:rFonts w:ascii="Arial" w:eastAsia="Calibri" w:hAnsi="Arial" w:cs="Arial"/>
          <w:noProof/>
          <w:lang w:val="de-DE"/>
        </w:rPr>
        <w:t> </w:t>
      </w:r>
      <w:r w:rsidRPr="008F38B1">
        <w:rPr>
          <w:rFonts w:ascii="Arial" w:eastAsia="Calibri" w:hAnsi="Arial" w:cs="Arial"/>
          <w:noProof/>
          <w:szCs w:val="22"/>
          <w:lang w:val="el-GR"/>
        </w:rPr>
        <w:t xml:space="preserve">αριθ. </w:t>
      </w:r>
      <w:r w:rsidRPr="008F38B1">
        <w:rPr>
          <w:rFonts w:ascii="Arial" w:hAnsi="Arial" w:cs="Arial"/>
          <w:bCs/>
          <w:lang w:val="el-GR" w:eastAsia="en-GB"/>
        </w:rPr>
        <w:t>...................</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noProof/>
          <w:color w:val="000000"/>
          <w:szCs w:val="22"/>
          <w:bdr w:val="none" w:sz="0" w:space="0" w:color="auto" w:frame="1"/>
          <w:vertAlign w:val="superscript"/>
          <w:lang w:val="bs-Latn-BA"/>
        </w:rPr>
        <w:t>1)</w:t>
      </w:r>
      <w:r w:rsidRPr="008F38B1">
        <w:rPr>
          <w:rFonts w:ascii="Arial" w:eastAsia="Calibri" w:hAnsi="Arial" w:cs="Arial"/>
          <w:noProof/>
          <w:szCs w:val="22"/>
          <w:lang w:val="el-GR"/>
        </w:rPr>
        <w:t xml:space="preserve">) δηλώνει ότι, εκτός εάν δηλώνεται σαφώς άλλως, τα προϊόντα αυτά είναι προτιμησιακής καταγωγής </w:t>
      </w:r>
      <w:r w:rsidRPr="008F38B1">
        <w:rPr>
          <w:rFonts w:ascii="Arial" w:hAnsi="Arial" w:cs="Arial"/>
          <w:bCs/>
          <w:lang w:val="el-GR" w:eastAsia="en-GB"/>
        </w:rPr>
        <w:t>.....................................</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bCs/>
          <w:vertAlign w:val="superscript"/>
          <w:lang w:val="el-GR"/>
        </w:rPr>
        <w:t>2)</w:t>
      </w:r>
    </w:p>
    <w:p w:rsidR="0006491B" w:rsidRPr="008F38B1" w:rsidRDefault="0006491B" w:rsidP="0006491B">
      <w:pPr>
        <w:spacing w:before="120" w:after="120"/>
        <w:jc w:val="both"/>
        <w:rPr>
          <w:rFonts w:ascii="Arial" w:eastAsia="Calibri" w:hAnsi="Arial" w:cs="Arial"/>
          <w:b/>
          <w:bCs/>
          <w:noProof/>
          <w:szCs w:val="22"/>
          <w:lang w:val="el-GR"/>
        </w:rPr>
      </w:pPr>
      <w:r w:rsidRPr="008F38B1">
        <w:rPr>
          <w:rFonts w:ascii="Arial" w:eastAsia="Calibri" w:hAnsi="Arial" w:cs="Arial"/>
          <w:b/>
          <w:bCs/>
          <w:noProof/>
          <w:szCs w:val="22"/>
        </w:rPr>
        <w:t>Хебрејска верзија</w:t>
      </w:r>
    </w:p>
    <w:p w:rsidR="0006491B" w:rsidRPr="008F38B1" w:rsidRDefault="0006491B" w:rsidP="00F65AA0">
      <w:pPr>
        <w:spacing w:before="120" w:after="120"/>
        <w:ind w:left="850" w:hanging="850"/>
        <w:rPr>
          <w:rFonts w:ascii="Arial" w:eastAsia="Calibri" w:hAnsi="Arial" w:cs="Arial"/>
          <w:bCs/>
          <w:szCs w:val="22"/>
          <w:lang w:val="en-GB" w:eastAsia="en-GB"/>
        </w:rPr>
      </w:pPr>
      <w:r w:rsidRPr="008F38B1">
        <w:rPr>
          <w:rFonts w:ascii="Arial" w:eastAsia="Calibri" w:hAnsi="Arial" w:cs="Arial"/>
          <w:noProof/>
          <w:szCs w:val="22"/>
        </w:rPr>
        <w:drawing>
          <wp:inline distT="0" distB="0" distL="0" distR="0" wp14:anchorId="78E8AC58" wp14:editId="1128922D">
            <wp:extent cx="5771092" cy="409651"/>
            <wp:effectExtent l="0" t="0" r="127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71515" cy="409681"/>
                    </a:xfrm>
                    <a:prstGeom prst="rect">
                      <a:avLst/>
                    </a:prstGeom>
                    <a:noFill/>
                    <a:ln>
                      <a:noFill/>
                    </a:ln>
                  </pic:spPr>
                </pic:pic>
              </a:graphicData>
            </a:graphic>
          </wp:inline>
        </w:drawing>
      </w:r>
    </w:p>
    <w:p w:rsidR="0006491B" w:rsidRPr="008F38B1" w:rsidRDefault="0006491B" w:rsidP="0006491B">
      <w:pPr>
        <w:spacing w:before="120" w:after="120" w:line="360" w:lineRule="auto"/>
        <w:jc w:val="both"/>
        <w:rPr>
          <w:rFonts w:ascii="Arial" w:eastAsia="Calibri" w:hAnsi="Arial" w:cs="Arial"/>
          <w:b/>
          <w:bCs/>
          <w:noProof/>
          <w:szCs w:val="22"/>
          <w:lang w:val="bs-Latn-BA"/>
        </w:rPr>
      </w:pPr>
      <w:r w:rsidRPr="008F38B1">
        <w:rPr>
          <w:rFonts w:ascii="Arial" w:eastAsia="Calibri" w:hAnsi="Arial" w:cs="Arial"/>
          <w:b/>
          <w:bCs/>
          <w:noProof/>
          <w:szCs w:val="22"/>
          <w:lang w:val="bs-Latn-BA"/>
        </w:rPr>
        <w:t>Мађарска верзија</w:t>
      </w:r>
    </w:p>
    <w:p w:rsidR="0006491B" w:rsidRPr="008F38B1" w:rsidRDefault="0006491B" w:rsidP="00E16FBE">
      <w:pPr>
        <w:spacing w:before="120" w:after="120" w:line="360" w:lineRule="auto"/>
        <w:jc w:val="both"/>
        <w:rPr>
          <w:rFonts w:ascii="Arial" w:eastAsia="Calibri" w:hAnsi="Arial" w:cs="Arial"/>
          <w:noProof/>
          <w:szCs w:val="22"/>
          <w:lang w:val="bs-Latn-BA"/>
        </w:rPr>
      </w:pPr>
      <w:r w:rsidRPr="008F38B1">
        <w:rPr>
          <w:rFonts w:ascii="Arial" w:eastAsia="Calibri" w:hAnsi="Arial" w:cs="Arial"/>
          <w:noProof/>
          <w:szCs w:val="22"/>
          <w:lang w:val="bs-Latn-BA"/>
        </w:rPr>
        <w:t xml:space="preserve">A jelen okmányban szereplő </w:t>
      </w:r>
      <w:r w:rsidRPr="008F38B1">
        <w:rPr>
          <w:rFonts w:ascii="Arial" w:hAnsi="Arial" w:cs="Arial"/>
          <w:bCs/>
          <w:lang w:val="bs-Latn-BA" w:eastAsia="en-GB"/>
        </w:rPr>
        <w:t>áruk</w:t>
      </w:r>
      <w:r w:rsidRPr="008F38B1">
        <w:rPr>
          <w:rFonts w:ascii="Arial" w:eastAsia="Calibri" w:hAnsi="Arial" w:cs="Arial"/>
          <w:noProof/>
          <w:szCs w:val="22"/>
          <w:lang w:val="bs-Latn-BA"/>
        </w:rPr>
        <w:t xml:space="preserve"> exportőre (vámfelhatalmazási szám: </w:t>
      </w:r>
      <w:r w:rsidRPr="008F38B1">
        <w:rPr>
          <w:rFonts w:ascii="Arial" w:hAnsi="Arial" w:cs="Arial"/>
          <w:bCs/>
          <w:lang w:val="bs-Latn-BA" w:eastAsia="en-GB"/>
        </w:rPr>
        <w:t>.............</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noProof/>
          <w:color w:val="000000"/>
          <w:szCs w:val="22"/>
          <w:bdr w:val="none" w:sz="0" w:space="0" w:color="auto" w:frame="1"/>
          <w:vertAlign w:val="superscript"/>
          <w:lang w:val="bs-Latn-BA"/>
        </w:rPr>
        <w:t>1)</w:t>
      </w:r>
      <w:r w:rsidRPr="008F38B1">
        <w:rPr>
          <w:rFonts w:ascii="Arial" w:eastAsia="Calibri" w:hAnsi="Arial" w:cs="Arial"/>
          <w:noProof/>
          <w:szCs w:val="22"/>
          <w:lang w:val="bs-Latn-BA"/>
        </w:rPr>
        <w:t xml:space="preserve">) kijelentem, hogy eltérő egyértelmű jelzés hiányában </w:t>
      </w:r>
      <w:r w:rsidRPr="008F38B1">
        <w:rPr>
          <w:rFonts w:ascii="Arial" w:hAnsi="Arial" w:cs="Arial"/>
          <w:bCs/>
          <w:lang w:val="bs-Latn-BA" w:eastAsia="en-GB"/>
        </w:rPr>
        <w:t>az áruk kedvezményes ..........................................</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noProof/>
          <w:vertAlign w:val="superscript"/>
          <w:lang w:val="tr-TR"/>
        </w:rPr>
        <w:t>2)</w:t>
      </w:r>
      <w:r w:rsidRPr="008F38B1">
        <w:rPr>
          <w:rFonts w:ascii="Arial" w:eastAsia="Calibri" w:hAnsi="Arial" w:cs="Arial"/>
          <w:noProof/>
          <w:szCs w:val="22"/>
          <w:lang w:val="bs-Latn-BA"/>
        </w:rPr>
        <w:t xml:space="preserve"> származásúak.</w:t>
      </w:r>
      <w:r w:rsidR="00E16FBE" w:rsidRPr="008F38B1">
        <w:rPr>
          <w:rFonts w:ascii="Arial" w:eastAsia="Calibri" w:hAnsi="Arial" w:cs="Arial"/>
          <w:noProof/>
          <w:szCs w:val="22"/>
          <w:lang w:val="bs-Latn-BA"/>
        </w:rPr>
        <w:t xml:space="preserve"> </w:t>
      </w:r>
      <w:r w:rsidRPr="008F38B1">
        <w:rPr>
          <w:rFonts w:ascii="Arial" w:eastAsia="Calibri" w:hAnsi="Arial" w:cs="Arial"/>
          <w:noProof/>
          <w:szCs w:val="22"/>
          <w:lang w:val="bs-Latn-BA"/>
        </w:rPr>
        <w:br w:type="page"/>
      </w:r>
    </w:p>
    <w:p w:rsidR="0006491B" w:rsidRPr="008F38B1" w:rsidRDefault="0006491B" w:rsidP="0006491B">
      <w:pPr>
        <w:spacing w:before="120" w:after="120" w:line="360" w:lineRule="auto"/>
        <w:jc w:val="both"/>
        <w:rPr>
          <w:rFonts w:ascii="Arial" w:eastAsia="Calibri" w:hAnsi="Arial" w:cs="Arial"/>
          <w:b/>
          <w:bCs/>
          <w:noProof/>
          <w:szCs w:val="22"/>
          <w:lang w:val="bs-Latn-BA"/>
        </w:rPr>
      </w:pPr>
      <w:r w:rsidRPr="008F38B1">
        <w:rPr>
          <w:rFonts w:ascii="Arial" w:eastAsia="Calibri" w:hAnsi="Arial" w:cs="Arial"/>
          <w:b/>
          <w:bCs/>
          <w:noProof/>
          <w:szCs w:val="22"/>
          <w:lang w:val="bs-Latn-BA"/>
        </w:rPr>
        <w:lastRenderedPageBreak/>
        <w:t>Исландска верзија</w:t>
      </w:r>
    </w:p>
    <w:p w:rsidR="0006491B" w:rsidRPr="008F38B1" w:rsidRDefault="0006491B" w:rsidP="0006491B">
      <w:pPr>
        <w:spacing w:before="120" w:after="120" w:line="360" w:lineRule="auto"/>
        <w:jc w:val="both"/>
        <w:rPr>
          <w:rFonts w:ascii="Arial" w:eastAsia="Calibri" w:hAnsi="Arial" w:cs="Arial"/>
          <w:noProof/>
          <w:szCs w:val="22"/>
          <w:lang w:val="bs-Latn-BA"/>
        </w:rPr>
      </w:pPr>
      <w:r w:rsidRPr="008F38B1">
        <w:rPr>
          <w:rFonts w:ascii="Arial" w:eastAsia="Calibri" w:hAnsi="Arial" w:cs="Arial"/>
          <w:noProof/>
          <w:szCs w:val="22"/>
          <w:lang w:val="bs-Latn-BA"/>
        </w:rPr>
        <w:t>Útflytjandi framleiðsluvara sem skjal þetta tekur til (leyfi tollyfirvalda nr</w:t>
      </w:r>
      <w:r w:rsidRPr="008F38B1">
        <w:rPr>
          <w:rFonts w:ascii="Arial" w:hAnsi="Arial" w:cs="Arial"/>
          <w:bCs/>
          <w:lang w:val="bs-Latn-BA" w:eastAsia="en-GB"/>
        </w:rPr>
        <w:t xml:space="preserve"> ..............</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noProof/>
          <w:szCs w:val="22"/>
          <w:vertAlign w:val="superscript"/>
          <w:lang w:val="bs-Latn-BA"/>
        </w:rPr>
        <w:t>1)</w:t>
      </w:r>
      <w:r w:rsidRPr="008F38B1">
        <w:rPr>
          <w:rFonts w:ascii="Arial" w:eastAsia="Calibri" w:hAnsi="Arial" w:cs="Arial"/>
          <w:noProof/>
          <w:szCs w:val="22"/>
          <w:lang w:val="bs-Latn-BA"/>
        </w:rPr>
        <w:t xml:space="preserve">), lýsir því yfir að vörurnar séu, ef annars er ekki greinilega getið, af </w:t>
      </w:r>
      <w:r w:rsidRPr="008F38B1">
        <w:rPr>
          <w:rFonts w:ascii="Arial" w:hAnsi="Arial" w:cs="Arial"/>
          <w:bCs/>
          <w:lang w:val="bs-Latn-BA" w:eastAsia="en-GB"/>
        </w:rPr>
        <w:t>.......................................... fríðindauppruna</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bCs/>
          <w:vertAlign w:val="superscript"/>
          <w:lang w:val="bs-Latn-BA"/>
        </w:rPr>
        <w:t>2)</w:t>
      </w:r>
      <w:r w:rsidRPr="008F38B1">
        <w:rPr>
          <w:rFonts w:ascii="Arial" w:hAnsi="Arial" w:cs="Arial"/>
          <w:bCs/>
          <w:lang w:val="bs-Latn-BA" w:eastAsia="en-GB"/>
        </w:rPr>
        <w:t>.</w:t>
      </w:r>
    </w:p>
    <w:p w:rsidR="0006491B" w:rsidRPr="008F38B1" w:rsidRDefault="0006491B" w:rsidP="0006491B">
      <w:pPr>
        <w:spacing w:before="120" w:after="120" w:line="360" w:lineRule="auto"/>
        <w:jc w:val="both"/>
        <w:rPr>
          <w:rFonts w:ascii="Arial" w:eastAsia="Calibri" w:hAnsi="Arial" w:cs="Arial"/>
          <w:b/>
          <w:bCs/>
          <w:noProof/>
          <w:szCs w:val="22"/>
          <w:lang w:val="it-IT"/>
        </w:rPr>
      </w:pPr>
      <w:r w:rsidRPr="008F38B1">
        <w:rPr>
          <w:rFonts w:ascii="Arial" w:eastAsia="Calibri" w:hAnsi="Arial" w:cs="Arial"/>
          <w:b/>
          <w:bCs/>
          <w:noProof/>
          <w:szCs w:val="22"/>
          <w:lang w:val="it-IT"/>
        </w:rPr>
        <w:t>Италијанска верзија</w:t>
      </w:r>
    </w:p>
    <w:p w:rsidR="0006491B" w:rsidRPr="008F38B1" w:rsidRDefault="0006491B" w:rsidP="0006491B">
      <w:pPr>
        <w:spacing w:before="120" w:after="120" w:line="360" w:lineRule="auto"/>
        <w:jc w:val="both"/>
        <w:rPr>
          <w:rFonts w:ascii="Arial" w:eastAsia="Calibri" w:hAnsi="Arial" w:cs="Arial"/>
          <w:noProof/>
          <w:szCs w:val="22"/>
          <w:lang w:val="it-IT"/>
        </w:rPr>
      </w:pPr>
      <w:r w:rsidRPr="008F38B1">
        <w:rPr>
          <w:rFonts w:ascii="Arial" w:eastAsia="Calibri" w:hAnsi="Arial" w:cs="Arial"/>
          <w:noProof/>
          <w:szCs w:val="22"/>
          <w:lang w:val="it-IT"/>
        </w:rPr>
        <w:t>L'esportatore delle merci contemplate nel presente documento (autorizzazione doganale n.</w:t>
      </w:r>
      <w:r w:rsidRPr="008F38B1">
        <w:rPr>
          <w:rFonts w:ascii="Arial" w:hAnsi="Arial" w:cs="Arial"/>
          <w:bCs/>
          <w:lang w:val="it-IT" w:eastAsia="en-GB"/>
        </w:rPr>
        <w:t xml:space="preserve"> ...................</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noProof/>
          <w:color w:val="000000"/>
          <w:szCs w:val="22"/>
          <w:bdr w:val="none" w:sz="0" w:space="0" w:color="auto" w:frame="1"/>
          <w:vertAlign w:val="superscript"/>
          <w:lang w:val="bs-Latn-BA"/>
        </w:rPr>
        <w:t>1)</w:t>
      </w:r>
      <w:r w:rsidRPr="008F38B1">
        <w:rPr>
          <w:rFonts w:ascii="Arial" w:eastAsia="Calibri" w:hAnsi="Arial" w:cs="Arial"/>
          <w:noProof/>
          <w:szCs w:val="22"/>
          <w:lang w:val="it-IT"/>
        </w:rPr>
        <w:t>) dichiara che, salvo indicazione contraria, le merci sono di origine preferenziale</w:t>
      </w:r>
      <w:r w:rsidRPr="008F38B1">
        <w:rPr>
          <w:rFonts w:ascii="Arial" w:hAnsi="Arial" w:cs="Arial"/>
          <w:bCs/>
          <w:lang w:val="it-IT" w:eastAsia="en-GB"/>
        </w:rPr>
        <w:t xml:space="preserve"> ...........................................</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noProof/>
          <w:vertAlign w:val="superscript"/>
          <w:lang w:val="tr-TR"/>
        </w:rPr>
        <w:t>2)</w:t>
      </w:r>
    </w:p>
    <w:p w:rsidR="0006491B" w:rsidRPr="008F38B1" w:rsidRDefault="0006491B" w:rsidP="0006491B">
      <w:pPr>
        <w:spacing w:before="120" w:after="120" w:line="360" w:lineRule="auto"/>
        <w:jc w:val="both"/>
        <w:rPr>
          <w:rFonts w:ascii="Arial" w:eastAsia="Calibri" w:hAnsi="Arial" w:cs="Arial"/>
          <w:b/>
          <w:bCs/>
          <w:noProof/>
          <w:szCs w:val="22"/>
          <w:lang w:val="it-IT"/>
        </w:rPr>
      </w:pPr>
      <w:r w:rsidRPr="008F38B1">
        <w:rPr>
          <w:rFonts w:ascii="Arial" w:eastAsia="Calibri" w:hAnsi="Arial" w:cs="Arial"/>
          <w:b/>
          <w:bCs/>
          <w:noProof/>
          <w:szCs w:val="22"/>
          <w:lang w:val="it-IT"/>
        </w:rPr>
        <w:t>Летонска верзија</w:t>
      </w:r>
    </w:p>
    <w:p w:rsidR="0006491B" w:rsidRPr="008F38B1" w:rsidRDefault="0006491B" w:rsidP="0006491B">
      <w:pPr>
        <w:spacing w:before="120" w:after="120" w:line="360" w:lineRule="auto"/>
        <w:jc w:val="both"/>
        <w:rPr>
          <w:rFonts w:ascii="Arial" w:eastAsia="Calibri" w:hAnsi="Arial" w:cs="Arial"/>
          <w:noProof/>
          <w:szCs w:val="22"/>
          <w:lang w:val="it-IT"/>
        </w:rPr>
      </w:pPr>
      <w:r w:rsidRPr="008F38B1">
        <w:rPr>
          <w:rFonts w:ascii="Arial" w:eastAsia="Calibri" w:hAnsi="Arial" w:cs="Arial"/>
          <w:szCs w:val="22"/>
          <w:lang w:val="it-IT" w:eastAsia="en-GB"/>
        </w:rPr>
        <w:t>Eksportētājs produktiem</w:t>
      </w:r>
      <w:r w:rsidRPr="008F38B1">
        <w:rPr>
          <w:rFonts w:ascii="Arial" w:eastAsia="Calibri" w:hAnsi="Arial" w:cs="Arial"/>
          <w:noProof/>
          <w:szCs w:val="22"/>
          <w:lang w:val="it-IT"/>
        </w:rPr>
        <w:t xml:space="preserve">, kuri ietverti šajā dokumentā (muitas </w:t>
      </w:r>
      <w:r w:rsidRPr="008F38B1">
        <w:rPr>
          <w:rFonts w:ascii="Arial" w:eastAsia="Calibri" w:hAnsi="Arial" w:cs="Arial"/>
          <w:szCs w:val="22"/>
          <w:lang w:val="it-IT" w:eastAsia="en-GB"/>
        </w:rPr>
        <w:t>pilnvara</w:t>
      </w:r>
      <w:r w:rsidRPr="008F38B1">
        <w:rPr>
          <w:rFonts w:ascii="Arial" w:eastAsia="Calibri" w:hAnsi="Arial" w:cs="Arial"/>
          <w:noProof/>
          <w:szCs w:val="22"/>
          <w:lang w:val="it-IT"/>
        </w:rPr>
        <w:t xml:space="preserve"> Nr. </w:t>
      </w:r>
      <w:r w:rsidRPr="008F38B1">
        <w:rPr>
          <w:rFonts w:ascii="Arial" w:eastAsia="Calibri" w:hAnsi="Arial" w:cs="Arial"/>
          <w:szCs w:val="22"/>
          <w:lang w:val="it-IT" w:eastAsia="en-GB"/>
        </w:rPr>
        <w:t>.............</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noProof/>
          <w:color w:val="000000"/>
          <w:szCs w:val="22"/>
          <w:bdr w:val="none" w:sz="0" w:space="0" w:color="auto" w:frame="1"/>
          <w:vertAlign w:val="superscript"/>
          <w:lang w:val="bs-Latn-BA"/>
        </w:rPr>
        <w:t>1)</w:t>
      </w:r>
      <w:r w:rsidRPr="008F38B1">
        <w:rPr>
          <w:rFonts w:ascii="Arial" w:eastAsia="Calibri" w:hAnsi="Arial" w:cs="Arial"/>
          <w:noProof/>
          <w:szCs w:val="22"/>
          <w:lang w:val="it-IT"/>
        </w:rPr>
        <w:t>)</w:t>
      </w:r>
      <w:r w:rsidRPr="008F38B1">
        <w:rPr>
          <w:rFonts w:ascii="Arial" w:eastAsia="Calibri" w:hAnsi="Arial" w:cs="Arial"/>
          <w:szCs w:val="22"/>
          <w:lang w:val="it-IT"/>
        </w:rPr>
        <w:t>,</w:t>
      </w:r>
      <w:r w:rsidRPr="008F38B1">
        <w:rPr>
          <w:rFonts w:ascii="Arial" w:eastAsia="Calibri" w:hAnsi="Arial" w:cs="Arial"/>
          <w:noProof/>
          <w:szCs w:val="22"/>
          <w:lang w:val="it-IT"/>
        </w:rPr>
        <w:t xml:space="preserve"> deklarē, ka, izņemot tur, kur ir citādi skaidri noteikts, šiem produktiem ir</w:t>
      </w:r>
      <w:r w:rsidRPr="008F38B1">
        <w:rPr>
          <w:rFonts w:ascii="Arial" w:eastAsia="Calibri" w:hAnsi="Arial" w:cs="Arial"/>
          <w:szCs w:val="22"/>
          <w:lang w:val="it-IT" w:eastAsia="en-GB"/>
        </w:rPr>
        <w:t xml:space="preserve"> priekšrocību</w:t>
      </w:r>
      <w:r w:rsidRPr="008F38B1">
        <w:rPr>
          <w:rFonts w:ascii="Arial" w:eastAsia="Calibri" w:hAnsi="Arial" w:cs="Arial"/>
          <w:noProof/>
          <w:szCs w:val="22"/>
          <w:lang w:val="it-IT"/>
        </w:rPr>
        <w:t xml:space="preserve"> izcelsme </w:t>
      </w:r>
      <w:r w:rsidRPr="008F38B1">
        <w:rPr>
          <w:rFonts w:ascii="Arial" w:eastAsia="Calibri" w:hAnsi="Arial" w:cs="Arial"/>
          <w:szCs w:val="22"/>
          <w:lang w:val="it-IT" w:eastAsia="en-GB"/>
        </w:rPr>
        <w:t>no ..........................</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bCs/>
          <w:vertAlign w:val="superscript"/>
          <w:lang w:val="it-IT"/>
        </w:rPr>
        <w:t>2)</w:t>
      </w:r>
    </w:p>
    <w:p w:rsidR="0006491B" w:rsidRPr="008F38B1" w:rsidRDefault="0006491B" w:rsidP="0006491B">
      <w:pPr>
        <w:spacing w:before="120" w:after="120" w:line="360" w:lineRule="auto"/>
        <w:jc w:val="both"/>
        <w:rPr>
          <w:rFonts w:ascii="Arial" w:eastAsia="Calibri" w:hAnsi="Arial" w:cs="Arial"/>
          <w:b/>
          <w:bCs/>
          <w:noProof/>
          <w:szCs w:val="22"/>
          <w:lang w:val="it-IT"/>
        </w:rPr>
      </w:pPr>
      <w:r w:rsidRPr="008F38B1">
        <w:rPr>
          <w:rFonts w:ascii="Arial" w:eastAsia="Calibri" w:hAnsi="Arial" w:cs="Arial"/>
          <w:b/>
          <w:bCs/>
          <w:noProof/>
          <w:szCs w:val="22"/>
          <w:lang w:val="it-IT"/>
        </w:rPr>
        <w:t>Литванска верзија</w:t>
      </w:r>
    </w:p>
    <w:p w:rsidR="0006491B" w:rsidRPr="008F38B1" w:rsidRDefault="0006491B" w:rsidP="0006491B">
      <w:pPr>
        <w:spacing w:before="120" w:after="120" w:line="360" w:lineRule="auto"/>
        <w:jc w:val="both"/>
        <w:rPr>
          <w:rFonts w:ascii="Arial" w:eastAsia="Calibri" w:hAnsi="Arial" w:cs="Arial"/>
          <w:noProof/>
          <w:szCs w:val="22"/>
          <w:bdr w:val="none" w:sz="0" w:space="0" w:color="auto" w:frame="1"/>
          <w:lang w:val="bs-Latn-BA"/>
        </w:rPr>
      </w:pPr>
      <w:r w:rsidRPr="008F38B1">
        <w:rPr>
          <w:rFonts w:ascii="Arial" w:hAnsi="Arial" w:cs="Arial"/>
          <w:bCs/>
          <w:noProof/>
          <w:lang w:val="it-IT" w:eastAsia="en-GB"/>
        </w:rPr>
        <w:t>Šiame dokumente nurodytų produktų eksportuotojas (muitinės leidimo Nr.</w:t>
      </w:r>
      <w:r w:rsidRPr="008F38B1">
        <w:rPr>
          <w:rFonts w:ascii="Arial" w:hAnsi="Arial" w:cs="Arial"/>
          <w:bCs/>
          <w:lang w:val="it-IT" w:eastAsia="en-GB"/>
        </w:rPr>
        <w:t xml:space="preserve"> .............</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noProof/>
          <w:color w:val="000000"/>
          <w:szCs w:val="22"/>
          <w:bdr w:val="none" w:sz="0" w:space="0" w:color="auto" w:frame="1"/>
          <w:vertAlign w:val="superscript"/>
          <w:lang w:val="bs-Latn-BA"/>
        </w:rPr>
        <w:t>1)</w:t>
      </w:r>
      <w:r w:rsidRPr="008F38B1">
        <w:rPr>
          <w:rFonts w:ascii="Arial" w:eastAsia="Calibri" w:hAnsi="Arial" w:cs="Arial"/>
          <w:noProof/>
          <w:szCs w:val="22"/>
          <w:lang w:val="it-IT"/>
        </w:rPr>
        <w:t xml:space="preserve">) deklaruoja, kad, jeigu aiškiai nenurodyta kitaip, šie produktai turi </w:t>
      </w:r>
      <w:r w:rsidRPr="008F38B1">
        <w:rPr>
          <w:rFonts w:ascii="Arial" w:hAnsi="Arial" w:cs="Arial"/>
          <w:bCs/>
          <w:lang w:val="it-IT" w:eastAsia="en-GB"/>
        </w:rPr>
        <w:t>..........................................</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noProof/>
          <w:vertAlign w:val="superscript"/>
          <w:lang w:val="tr-TR"/>
        </w:rPr>
        <w:t>2)</w:t>
      </w:r>
      <w:r w:rsidRPr="008F38B1">
        <w:rPr>
          <w:rFonts w:ascii="Arial" w:eastAsia="Calibri" w:hAnsi="Arial" w:cs="Arial"/>
          <w:noProof/>
          <w:szCs w:val="22"/>
          <w:lang w:val="it-IT"/>
        </w:rPr>
        <w:t xml:space="preserve"> lengvatinės kilmės statusą</w:t>
      </w:r>
      <w:r w:rsidRPr="008F38B1">
        <w:rPr>
          <w:rFonts w:ascii="Arial" w:eastAsia="Calibri" w:hAnsi="Arial" w:cs="Arial"/>
          <w:noProof/>
          <w:szCs w:val="22"/>
          <w:bdr w:val="none" w:sz="0" w:space="0" w:color="auto" w:frame="1"/>
          <w:lang w:val="bs-Latn-BA"/>
        </w:rPr>
        <w:t>.</w:t>
      </w:r>
    </w:p>
    <w:p w:rsidR="0006491B" w:rsidRPr="008F38B1" w:rsidRDefault="0006491B" w:rsidP="0006491B">
      <w:pPr>
        <w:spacing w:before="120" w:after="120" w:line="360" w:lineRule="auto"/>
        <w:jc w:val="both"/>
        <w:rPr>
          <w:rFonts w:ascii="Arial" w:eastAsia="Calibri" w:hAnsi="Arial" w:cs="Arial"/>
          <w:b/>
          <w:bCs/>
          <w:noProof/>
          <w:szCs w:val="22"/>
          <w:lang w:val="bs-Latn-BA"/>
        </w:rPr>
      </w:pPr>
      <w:r w:rsidRPr="008F38B1">
        <w:rPr>
          <w:rFonts w:ascii="Arial" w:eastAsia="Calibri" w:hAnsi="Arial" w:cs="Arial"/>
          <w:b/>
          <w:bCs/>
          <w:noProof/>
          <w:szCs w:val="22"/>
          <w:lang w:val="bs-Latn-BA"/>
        </w:rPr>
        <w:t>Малтешка верзија</w:t>
      </w:r>
    </w:p>
    <w:p w:rsidR="0006491B" w:rsidRPr="008F38B1" w:rsidRDefault="0006491B" w:rsidP="0006491B">
      <w:pPr>
        <w:spacing w:before="120" w:after="120" w:line="360" w:lineRule="auto"/>
        <w:jc w:val="both"/>
        <w:rPr>
          <w:rFonts w:ascii="Arial" w:eastAsia="Calibri" w:hAnsi="Arial" w:cs="Arial"/>
          <w:noProof/>
          <w:szCs w:val="22"/>
          <w:lang w:val="bs-Latn-BA"/>
        </w:rPr>
      </w:pPr>
      <w:r w:rsidRPr="008F38B1">
        <w:rPr>
          <w:rFonts w:ascii="Arial" w:eastAsia="Calibri" w:hAnsi="Arial" w:cs="Arial"/>
          <w:noProof/>
          <w:szCs w:val="22"/>
          <w:lang w:val="bs-Latn-BA"/>
        </w:rPr>
        <w:t xml:space="preserve">L-esportatur tal-prodotti koperti </w:t>
      </w:r>
      <w:r w:rsidRPr="008F38B1">
        <w:rPr>
          <w:rFonts w:ascii="Arial" w:hAnsi="Arial" w:cs="Arial"/>
          <w:bCs/>
          <w:lang w:val="it-IT" w:eastAsia="en-GB"/>
        </w:rPr>
        <w:t>b'dan</w:t>
      </w:r>
      <w:r w:rsidRPr="008F38B1">
        <w:rPr>
          <w:rFonts w:ascii="Arial" w:eastAsia="Calibri" w:hAnsi="Arial" w:cs="Arial"/>
          <w:noProof/>
          <w:szCs w:val="22"/>
          <w:lang w:val="bs-Latn-BA"/>
        </w:rPr>
        <w:t xml:space="preserve"> id-dokument (awtorizzazzjoni tad-dwana nru</w:t>
      </w:r>
      <w:r w:rsidRPr="008F38B1">
        <w:rPr>
          <w:rFonts w:ascii="Arial" w:hAnsi="Arial" w:cs="Arial"/>
          <w:bCs/>
          <w:lang w:val="it-IT" w:eastAsia="en-GB"/>
        </w:rPr>
        <w:t>. .............</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noProof/>
          <w:color w:val="000000"/>
          <w:szCs w:val="22"/>
          <w:bdr w:val="none" w:sz="0" w:space="0" w:color="auto" w:frame="1"/>
          <w:vertAlign w:val="superscript"/>
          <w:lang w:val="bs-Latn-BA"/>
        </w:rPr>
        <w:t>1)</w:t>
      </w:r>
      <w:r w:rsidRPr="008F38B1">
        <w:rPr>
          <w:rFonts w:ascii="Arial" w:eastAsia="Calibri" w:hAnsi="Arial" w:cs="Arial"/>
          <w:noProof/>
          <w:szCs w:val="22"/>
          <w:lang w:val="bs-Latn-BA"/>
        </w:rPr>
        <w:t xml:space="preserve">) jiddikjara li, ħlief fejn indikat </w:t>
      </w:r>
      <w:r w:rsidRPr="008F38B1">
        <w:rPr>
          <w:rFonts w:ascii="Arial" w:hAnsi="Arial" w:cs="Arial"/>
          <w:bCs/>
          <w:lang w:val="it-IT" w:eastAsia="en-GB"/>
        </w:rPr>
        <w:t>b'mod</w:t>
      </w:r>
      <w:r w:rsidRPr="008F38B1">
        <w:rPr>
          <w:rFonts w:ascii="Arial" w:eastAsia="Calibri" w:hAnsi="Arial" w:cs="Arial"/>
          <w:noProof/>
          <w:szCs w:val="22"/>
          <w:lang w:val="bs-Latn-BA"/>
        </w:rPr>
        <w:t xml:space="preserve"> ċar</w:t>
      </w:r>
      <w:r w:rsidRPr="008F38B1">
        <w:rPr>
          <w:rFonts w:ascii="Arial" w:hAnsi="Arial" w:cs="Arial"/>
          <w:bCs/>
          <w:lang w:val="it-IT" w:eastAsia="en-GB"/>
        </w:rPr>
        <w:t xml:space="preserve"> li mhux hekk</w:t>
      </w:r>
      <w:r w:rsidRPr="008F38B1">
        <w:rPr>
          <w:rFonts w:ascii="Arial" w:eastAsia="Calibri" w:hAnsi="Arial" w:cs="Arial"/>
          <w:noProof/>
          <w:szCs w:val="22"/>
          <w:lang w:val="bs-Latn-BA"/>
        </w:rPr>
        <w:t xml:space="preserve">, dawn il-prodotti huma </w:t>
      </w:r>
      <w:r w:rsidRPr="008F38B1">
        <w:rPr>
          <w:rFonts w:ascii="Arial" w:hAnsi="Arial" w:cs="Arial"/>
          <w:bCs/>
          <w:lang w:val="it-IT" w:eastAsia="en-GB"/>
        </w:rPr>
        <w:t>ta'</w:t>
      </w:r>
      <w:r w:rsidRPr="008F38B1">
        <w:rPr>
          <w:rFonts w:ascii="Arial" w:eastAsia="Calibri" w:hAnsi="Arial" w:cs="Arial"/>
          <w:noProof/>
          <w:szCs w:val="22"/>
          <w:lang w:val="bs-Latn-BA"/>
        </w:rPr>
        <w:t xml:space="preserve"> oriġini preferenzjali </w:t>
      </w:r>
      <w:r w:rsidRPr="008F38B1">
        <w:rPr>
          <w:rFonts w:ascii="Arial" w:hAnsi="Arial" w:cs="Arial"/>
          <w:bCs/>
          <w:lang w:val="it-IT" w:eastAsia="en-GB"/>
        </w:rPr>
        <w:t>......................</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noProof/>
          <w:vertAlign w:val="superscript"/>
          <w:lang w:val="tr-TR"/>
        </w:rPr>
        <w:t>2</w:t>
      </w:r>
      <w:r w:rsidRPr="008F38B1">
        <w:rPr>
          <w:rFonts w:ascii="Arial" w:eastAsia="Calibri" w:hAnsi="Arial" w:cs="Arial"/>
          <w:bCs/>
          <w:vertAlign w:val="superscript"/>
          <w:lang w:val="it-IT"/>
        </w:rPr>
        <w:t>)</w:t>
      </w:r>
      <w:r w:rsidRPr="008F38B1">
        <w:rPr>
          <w:rFonts w:ascii="Arial" w:hAnsi="Arial" w:cs="Arial"/>
          <w:bCs/>
          <w:lang w:val="it-IT" w:eastAsia="en-GB"/>
        </w:rPr>
        <w:t>.</w:t>
      </w:r>
    </w:p>
    <w:p w:rsidR="0006491B" w:rsidRPr="008F38B1" w:rsidRDefault="0006491B" w:rsidP="0006491B">
      <w:pPr>
        <w:spacing w:before="120" w:after="120" w:line="360" w:lineRule="auto"/>
        <w:jc w:val="both"/>
        <w:rPr>
          <w:rFonts w:ascii="Arial" w:eastAsia="Calibri" w:hAnsi="Arial" w:cs="Arial"/>
          <w:b/>
          <w:bCs/>
          <w:noProof/>
          <w:szCs w:val="22"/>
          <w:lang w:val="bs-Latn-BA"/>
        </w:rPr>
      </w:pPr>
      <w:r w:rsidRPr="008F38B1">
        <w:rPr>
          <w:rFonts w:ascii="Arial" w:eastAsia="Calibri" w:hAnsi="Arial" w:cs="Arial"/>
          <w:b/>
          <w:bCs/>
          <w:noProof/>
          <w:szCs w:val="22"/>
          <w:lang w:val="bs-Latn-BA"/>
        </w:rPr>
        <w:t>Црногорска верзија</w:t>
      </w:r>
    </w:p>
    <w:p w:rsidR="0006491B" w:rsidRPr="008F38B1" w:rsidRDefault="0006491B" w:rsidP="0006491B">
      <w:pPr>
        <w:spacing w:before="120" w:after="120" w:line="360" w:lineRule="auto"/>
        <w:jc w:val="both"/>
        <w:rPr>
          <w:rFonts w:ascii="Arial" w:eastAsia="Calibri" w:hAnsi="Arial" w:cs="Arial"/>
          <w:noProof/>
          <w:szCs w:val="22"/>
          <w:lang w:val="sr-Latn-ME"/>
        </w:rPr>
      </w:pPr>
      <w:r w:rsidRPr="008F38B1">
        <w:rPr>
          <w:rFonts w:ascii="Arial" w:eastAsia="Calibri" w:hAnsi="Arial" w:cs="Arial"/>
          <w:noProof/>
          <w:szCs w:val="22"/>
          <w:lang w:val="sr-Latn-ME"/>
        </w:rPr>
        <w:t xml:space="preserve">Извозник производа обухваћених овом исправом (царинско овлашћење бр. </w:t>
      </w:r>
      <w:r w:rsidRPr="008F38B1">
        <w:rPr>
          <w:rFonts w:ascii="Arial" w:hAnsi="Arial" w:cs="Arial"/>
          <w:bCs/>
          <w:lang w:val="it-IT" w:eastAsia="en-GB"/>
        </w:rPr>
        <w:t>..............</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noProof/>
          <w:szCs w:val="22"/>
          <w:vertAlign w:val="superscript"/>
          <w:lang w:val="sr-Latn-ME"/>
        </w:rPr>
        <w:t>1</w:t>
      </w:r>
      <w:r w:rsidRPr="008F38B1">
        <w:rPr>
          <w:rFonts w:ascii="Arial" w:hAnsi="Arial" w:cs="Arial"/>
          <w:b/>
          <w:vertAlign w:val="superscript"/>
          <w:lang w:val="it-IT" w:eastAsia="en-GB"/>
        </w:rPr>
        <w:t>)</w:t>
      </w:r>
      <w:r w:rsidRPr="008F38B1">
        <w:rPr>
          <w:rFonts w:ascii="Arial" w:hAnsi="Arial" w:cs="Arial"/>
          <w:bCs/>
          <w:lang w:val="it-IT" w:eastAsia="en-GB"/>
        </w:rPr>
        <w:t>)</w:t>
      </w:r>
      <w:r w:rsidRPr="008F38B1">
        <w:rPr>
          <w:rFonts w:ascii="Arial" w:eastAsia="Calibri" w:hAnsi="Arial" w:cs="Arial"/>
          <w:noProof/>
          <w:szCs w:val="22"/>
          <w:lang w:val="sr-Latn-ME"/>
        </w:rPr>
        <w:t xml:space="preserve"> изјављује да су, осим ако је </w:t>
      </w:r>
      <w:r w:rsidRPr="008F38B1">
        <w:rPr>
          <w:rFonts w:ascii="Arial" w:hAnsi="Arial" w:cs="Arial"/>
          <w:bCs/>
          <w:lang w:val="en-GB" w:eastAsia="en-GB"/>
        </w:rPr>
        <w:t>т</w:t>
      </w:r>
      <w:r w:rsidRPr="008F38B1">
        <w:rPr>
          <w:rFonts w:ascii="Arial" w:hAnsi="Arial" w:cs="Arial"/>
          <w:bCs/>
          <w:lang w:val="it-IT" w:eastAsia="en-GB"/>
        </w:rPr>
        <w:t xml:space="preserve">o </w:t>
      </w:r>
      <w:r w:rsidRPr="008F38B1">
        <w:rPr>
          <w:rFonts w:ascii="Arial" w:eastAsia="Calibri" w:hAnsi="Arial" w:cs="Arial"/>
          <w:noProof/>
          <w:szCs w:val="22"/>
          <w:lang w:val="sr-Latn-ME"/>
        </w:rPr>
        <w:t xml:space="preserve">другачије изричито наведено, ови производи </w:t>
      </w:r>
      <w:r w:rsidRPr="008F38B1">
        <w:rPr>
          <w:rFonts w:ascii="Arial" w:hAnsi="Arial" w:cs="Arial"/>
          <w:bCs/>
          <w:lang w:val="it-IT" w:eastAsia="en-GB"/>
        </w:rPr>
        <w:t>..........................................</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noProof/>
          <w:szCs w:val="22"/>
          <w:vertAlign w:val="superscript"/>
          <w:lang w:val="sr-Latn-ME"/>
        </w:rPr>
        <w:t>2)</w:t>
      </w:r>
      <w:r w:rsidRPr="008F38B1">
        <w:rPr>
          <w:rFonts w:ascii="Arial" w:eastAsia="Calibri" w:hAnsi="Arial" w:cs="Arial"/>
          <w:noProof/>
          <w:szCs w:val="22"/>
          <w:lang w:val="sr-Latn-ME"/>
        </w:rPr>
        <w:t xml:space="preserve"> преференцијалног поријекла.</w:t>
      </w:r>
    </w:p>
    <w:p w:rsidR="0006491B" w:rsidRPr="008F38B1" w:rsidRDefault="0006491B" w:rsidP="0006491B">
      <w:pPr>
        <w:spacing w:before="120" w:after="120" w:line="360" w:lineRule="auto"/>
        <w:jc w:val="both"/>
        <w:rPr>
          <w:rFonts w:ascii="Arial" w:eastAsia="Calibri" w:hAnsi="Arial" w:cs="Arial"/>
          <w:noProof/>
          <w:szCs w:val="22"/>
          <w:lang w:val="sr-Latn-ME"/>
        </w:rPr>
      </w:pPr>
      <w:r w:rsidRPr="008F38B1">
        <w:rPr>
          <w:rFonts w:ascii="Arial" w:eastAsia="Calibri" w:hAnsi="Arial" w:cs="Arial"/>
          <w:noProof/>
          <w:szCs w:val="22"/>
          <w:lang w:val="sr-Latn-ME"/>
        </w:rPr>
        <w:t>Izvoznik proizvoda obuhvaćenih ovom ispravom (carinsko ovlašćenje br</w:t>
      </w:r>
      <w:r w:rsidRPr="008F38B1">
        <w:rPr>
          <w:rFonts w:ascii="Arial" w:hAnsi="Arial" w:cs="Arial"/>
          <w:bCs/>
          <w:lang w:val="it-IT" w:eastAsia="en-GB"/>
        </w:rPr>
        <w:t xml:space="preserve"> .............</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noProof/>
          <w:color w:val="000000"/>
          <w:szCs w:val="22"/>
          <w:bdr w:val="none" w:sz="0" w:space="0" w:color="auto" w:frame="1"/>
          <w:vertAlign w:val="superscript"/>
          <w:lang w:val="bs-Latn-BA"/>
        </w:rPr>
        <w:t>1)</w:t>
      </w:r>
      <w:r w:rsidRPr="008F38B1">
        <w:rPr>
          <w:rFonts w:ascii="Arial" w:eastAsia="Calibri" w:hAnsi="Arial" w:cs="Arial"/>
          <w:noProof/>
          <w:szCs w:val="22"/>
          <w:lang w:val="sr-Latn-ME"/>
        </w:rPr>
        <w:t xml:space="preserve">) </w:t>
      </w:r>
      <w:r w:rsidRPr="008F38B1">
        <w:rPr>
          <w:rFonts w:ascii="Arial" w:eastAsia="Calibri" w:hAnsi="Arial" w:cs="Arial"/>
          <w:noProof/>
          <w:szCs w:val="22"/>
          <w:lang w:val="pt-PT"/>
        </w:rPr>
        <w:t>izjavljuje</w:t>
      </w:r>
      <w:r w:rsidRPr="008F38B1">
        <w:rPr>
          <w:rFonts w:ascii="Arial" w:eastAsia="Calibri" w:hAnsi="Arial" w:cs="Arial"/>
          <w:noProof/>
          <w:szCs w:val="22"/>
          <w:lang w:val="sr-Latn-ME"/>
        </w:rPr>
        <w:t xml:space="preserve"> </w:t>
      </w:r>
      <w:r w:rsidRPr="008F38B1">
        <w:rPr>
          <w:rFonts w:ascii="Arial" w:eastAsia="Calibri" w:hAnsi="Arial" w:cs="Arial"/>
          <w:noProof/>
          <w:szCs w:val="22"/>
          <w:lang w:val="pt-PT"/>
        </w:rPr>
        <w:t>da</w:t>
      </w:r>
      <w:r w:rsidRPr="008F38B1">
        <w:rPr>
          <w:rFonts w:ascii="Arial" w:eastAsia="Calibri" w:hAnsi="Arial" w:cs="Arial"/>
          <w:noProof/>
          <w:szCs w:val="22"/>
          <w:lang w:val="sr-Latn-ME"/>
        </w:rPr>
        <w:t xml:space="preserve"> </w:t>
      </w:r>
      <w:r w:rsidRPr="008F38B1">
        <w:rPr>
          <w:rFonts w:ascii="Arial" w:eastAsia="Calibri" w:hAnsi="Arial" w:cs="Arial"/>
          <w:noProof/>
          <w:szCs w:val="22"/>
          <w:lang w:val="pt-PT"/>
        </w:rPr>
        <w:t>su</w:t>
      </w:r>
      <w:r w:rsidRPr="008F38B1">
        <w:rPr>
          <w:rFonts w:ascii="Arial" w:eastAsia="Calibri" w:hAnsi="Arial" w:cs="Arial"/>
          <w:noProof/>
          <w:szCs w:val="22"/>
          <w:lang w:val="sr-Latn-ME"/>
        </w:rPr>
        <w:t xml:space="preserve">, </w:t>
      </w:r>
      <w:r w:rsidRPr="008F38B1">
        <w:rPr>
          <w:rFonts w:ascii="Arial" w:eastAsia="Calibri" w:hAnsi="Arial" w:cs="Arial"/>
          <w:noProof/>
          <w:szCs w:val="22"/>
          <w:lang w:val="pt-PT"/>
        </w:rPr>
        <w:t>osim</w:t>
      </w:r>
      <w:r w:rsidRPr="008F38B1">
        <w:rPr>
          <w:rFonts w:ascii="Arial" w:eastAsia="Calibri" w:hAnsi="Arial" w:cs="Arial"/>
          <w:noProof/>
          <w:szCs w:val="22"/>
          <w:lang w:val="sr-Latn-ME"/>
        </w:rPr>
        <w:t xml:space="preserve"> </w:t>
      </w:r>
      <w:r w:rsidRPr="008F38B1">
        <w:rPr>
          <w:rFonts w:ascii="Arial" w:eastAsia="Calibri" w:hAnsi="Arial" w:cs="Arial"/>
          <w:noProof/>
          <w:szCs w:val="22"/>
          <w:lang w:val="pt-PT"/>
        </w:rPr>
        <w:t>ako</w:t>
      </w:r>
      <w:r w:rsidRPr="008F38B1">
        <w:rPr>
          <w:rFonts w:ascii="Arial" w:eastAsia="Calibri" w:hAnsi="Arial" w:cs="Arial"/>
          <w:noProof/>
          <w:szCs w:val="22"/>
          <w:lang w:val="sr-Latn-ME"/>
        </w:rPr>
        <w:t xml:space="preserve"> </w:t>
      </w:r>
      <w:r w:rsidRPr="008F38B1">
        <w:rPr>
          <w:rFonts w:ascii="Arial" w:eastAsia="Calibri" w:hAnsi="Arial" w:cs="Arial"/>
          <w:noProof/>
          <w:szCs w:val="22"/>
          <w:lang w:val="pt-PT"/>
        </w:rPr>
        <w:t>je</w:t>
      </w:r>
      <w:r w:rsidRPr="008F38B1">
        <w:rPr>
          <w:rFonts w:ascii="Arial" w:eastAsia="Calibri" w:hAnsi="Arial" w:cs="Arial"/>
          <w:noProof/>
          <w:szCs w:val="22"/>
          <w:lang w:val="sr-Latn-ME"/>
        </w:rPr>
        <w:t xml:space="preserve"> </w:t>
      </w:r>
      <w:r w:rsidRPr="008F38B1">
        <w:rPr>
          <w:rFonts w:ascii="Arial" w:hAnsi="Arial" w:cs="Arial"/>
          <w:bCs/>
          <w:lang w:val="it-IT" w:eastAsia="en-GB"/>
        </w:rPr>
        <w:t xml:space="preserve">to </w:t>
      </w:r>
      <w:r w:rsidRPr="008F38B1">
        <w:rPr>
          <w:rFonts w:ascii="Arial" w:eastAsia="Calibri" w:hAnsi="Arial" w:cs="Arial"/>
          <w:noProof/>
          <w:szCs w:val="22"/>
          <w:lang w:val="pt-PT"/>
        </w:rPr>
        <w:t>druga</w:t>
      </w:r>
      <w:r w:rsidRPr="008F38B1">
        <w:rPr>
          <w:rFonts w:ascii="Arial" w:eastAsia="Calibri" w:hAnsi="Arial" w:cs="Arial"/>
          <w:noProof/>
          <w:szCs w:val="22"/>
          <w:lang w:val="sr-Latn-ME"/>
        </w:rPr>
        <w:t>č</w:t>
      </w:r>
      <w:r w:rsidRPr="008F38B1">
        <w:rPr>
          <w:rFonts w:ascii="Arial" w:eastAsia="Calibri" w:hAnsi="Arial" w:cs="Arial"/>
          <w:noProof/>
          <w:szCs w:val="22"/>
          <w:lang w:val="pt-PT"/>
        </w:rPr>
        <w:t>ije</w:t>
      </w:r>
      <w:r w:rsidRPr="008F38B1">
        <w:rPr>
          <w:rFonts w:ascii="Arial" w:eastAsia="Calibri" w:hAnsi="Arial" w:cs="Arial"/>
          <w:noProof/>
          <w:szCs w:val="22"/>
          <w:lang w:val="sr-Latn-ME"/>
        </w:rPr>
        <w:t xml:space="preserve"> </w:t>
      </w:r>
      <w:r w:rsidRPr="008F38B1">
        <w:rPr>
          <w:rFonts w:ascii="Arial" w:eastAsia="Calibri" w:hAnsi="Arial" w:cs="Arial"/>
          <w:noProof/>
          <w:szCs w:val="22"/>
          <w:lang w:val="pt-PT"/>
        </w:rPr>
        <w:t>izri</w:t>
      </w:r>
      <w:r w:rsidRPr="008F38B1">
        <w:rPr>
          <w:rFonts w:ascii="Arial" w:eastAsia="Calibri" w:hAnsi="Arial" w:cs="Arial"/>
          <w:noProof/>
          <w:szCs w:val="22"/>
          <w:lang w:val="sr-Latn-ME"/>
        </w:rPr>
        <w:t>č</w:t>
      </w:r>
      <w:r w:rsidRPr="008F38B1">
        <w:rPr>
          <w:rFonts w:ascii="Arial" w:eastAsia="Calibri" w:hAnsi="Arial" w:cs="Arial"/>
          <w:noProof/>
          <w:szCs w:val="22"/>
          <w:lang w:val="pt-PT"/>
        </w:rPr>
        <w:t>ito</w:t>
      </w:r>
      <w:r w:rsidRPr="008F38B1">
        <w:rPr>
          <w:rFonts w:ascii="Arial" w:eastAsia="Calibri" w:hAnsi="Arial" w:cs="Arial"/>
          <w:noProof/>
          <w:szCs w:val="22"/>
          <w:lang w:val="sr-Latn-ME"/>
        </w:rPr>
        <w:t xml:space="preserve"> </w:t>
      </w:r>
      <w:r w:rsidRPr="008F38B1">
        <w:rPr>
          <w:rFonts w:ascii="Arial" w:eastAsia="Calibri" w:hAnsi="Arial" w:cs="Arial"/>
          <w:noProof/>
          <w:szCs w:val="22"/>
          <w:lang w:val="pt-PT"/>
        </w:rPr>
        <w:t>navedeno</w:t>
      </w:r>
      <w:r w:rsidRPr="008F38B1">
        <w:rPr>
          <w:rFonts w:ascii="Arial" w:eastAsia="Calibri" w:hAnsi="Arial" w:cs="Arial"/>
          <w:noProof/>
          <w:szCs w:val="22"/>
          <w:lang w:val="sr-Latn-ME"/>
        </w:rPr>
        <w:t xml:space="preserve">, </w:t>
      </w:r>
      <w:r w:rsidRPr="008F38B1">
        <w:rPr>
          <w:rFonts w:ascii="Arial" w:eastAsia="Calibri" w:hAnsi="Arial" w:cs="Arial"/>
          <w:noProof/>
          <w:szCs w:val="22"/>
          <w:lang w:val="pt-PT"/>
        </w:rPr>
        <w:t>ovi</w:t>
      </w:r>
      <w:r w:rsidRPr="008F38B1">
        <w:rPr>
          <w:rFonts w:ascii="Arial" w:eastAsia="Calibri" w:hAnsi="Arial" w:cs="Arial"/>
          <w:noProof/>
          <w:szCs w:val="22"/>
          <w:lang w:val="sr-Latn-ME"/>
        </w:rPr>
        <w:t xml:space="preserve"> </w:t>
      </w:r>
      <w:r w:rsidRPr="008F38B1">
        <w:rPr>
          <w:rFonts w:ascii="Arial" w:eastAsia="Calibri" w:hAnsi="Arial" w:cs="Arial"/>
          <w:noProof/>
          <w:szCs w:val="22"/>
          <w:lang w:val="pt-PT"/>
        </w:rPr>
        <w:t>proizvodi</w:t>
      </w:r>
      <w:r w:rsidRPr="008F38B1">
        <w:rPr>
          <w:rFonts w:ascii="Arial" w:eastAsia="Calibri" w:hAnsi="Arial" w:cs="Arial"/>
          <w:noProof/>
          <w:szCs w:val="22"/>
          <w:lang w:val="sr-Latn-ME"/>
        </w:rPr>
        <w:t xml:space="preserve"> </w:t>
      </w:r>
      <w:r w:rsidRPr="008F38B1">
        <w:rPr>
          <w:rFonts w:ascii="Arial" w:hAnsi="Arial" w:cs="Arial"/>
          <w:bCs/>
          <w:lang w:val="it-IT" w:eastAsia="en-GB"/>
        </w:rPr>
        <w:t>...........................................</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noProof/>
          <w:vertAlign w:val="superscript"/>
          <w:lang w:val="tr-TR"/>
        </w:rPr>
        <w:t>2)</w:t>
      </w:r>
      <w:r w:rsidRPr="008F38B1">
        <w:rPr>
          <w:rFonts w:ascii="Arial" w:eastAsia="Calibri" w:hAnsi="Arial" w:cs="Arial"/>
          <w:noProof/>
          <w:szCs w:val="22"/>
          <w:lang w:val="sr-Latn-ME"/>
        </w:rPr>
        <w:t xml:space="preserve"> </w:t>
      </w:r>
      <w:r w:rsidRPr="008F38B1">
        <w:rPr>
          <w:rFonts w:ascii="Arial" w:eastAsia="Calibri" w:hAnsi="Arial" w:cs="Arial"/>
          <w:noProof/>
          <w:szCs w:val="22"/>
          <w:lang w:val="en-GB"/>
        </w:rPr>
        <w:t>preferencijalnog</w:t>
      </w:r>
      <w:r w:rsidRPr="008F38B1">
        <w:rPr>
          <w:rFonts w:ascii="Arial" w:eastAsia="Calibri" w:hAnsi="Arial" w:cs="Arial"/>
          <w:noProof/>
          <w:szCs w:val="22"/>
          <w:lang w:val="sr-Latn-ME"/>
        </w:rPr>
        <w:t xml:space="preserve"> </w:t>
      </w:r>
      <w:r w:rsidRPr="008F38B1">
        <w:rPr>
          <w:rFonts w:ascii="Arial" w:eastAsia="Calibri" w:hAnsi="Arial" w:cs="Arial"/>
          <w:noProof/>
          <w:szCs w:val="22"/>
          <w:lang w:val="en-GB"/>
        </w:rPr>
        <w:t>porijekla</w:t>
      </w:r>
      <w:r w:rsidRPr="008F38B1">
        <w:rPr>
          <w:rFonts w:ascii="Arial" w:eastAsia="Calibri" w:hAnsi="Arial" w:cs="Arial"/>
          <w:noProof/>
          <w:szCs w:val="22"/>
          <w:lang w:val="sr-Latn-ME"/>
        </w:rPr>
        <w:t>.</w:t>
      </w:r>
    </w:p>
    <w:p w:rsidR="00F65AA0" w:rsidRPr="008F38B1" w:rsidRDefault="00F65AA0">
      <w:pPr>
        <w:spacing w:after="160" w:line="259" w:lineRule="auto"/>
        <w:rPr>
          <w:rFonts w:ascii="Arial" w:eastAsia="Calibri" w:hAnsi="Arial" w:cs="Arial"/>
          <w:b/>
          <w:bCs/>
          <w:noProof/>
          <w:szCs w:val="22"/>
          <w:lang w:val="nb-NO"/>
        </w:rPr>
      </w:pPr>
      <w:r w:rsidRPr="008F38B1">
        <w:rPr>
          <w:rFonts w:ascii="Arial" w:eastAsia="Calibri" w:hAnsi="Arial" w:cs="Arial"/>
          <w:b/>
          <w:bCs/>
          <w:noProof/>
          <w:szCs w:val="22"/>
          <w:lang w:val="nb-NO"/>
        </w:rPr>
        <w:br w:type="page"/>
      </w:r>
    </w:p>
    <w:p w:rsidR="0006491B" w:rsidRPr="008F38B1" w:rsidRDefault="0006491B" w:rsidP="0006491B">
      <w:pPr>
        <w:spacing w:before="120" w:after="120" w:line="360" w:lineRule="auto"/>
        <w:jc w:val="both"/>
        <w:rPr>
          <w:rFonts w:ascii="Arial" w:eastAsia="Calibri" w:hAnsi="Arial" w:cs="Arial"/>
          <w:b/>
          <w:bCs/>
          <w:noProof/>
          <w:szCs w:val="22"/>
          <w:lang w:val="sr-Latn-ME"/>
        </w:rPr>
      </w:pPr>
      <w:r w:rsidRPr="008F38B1">
        <w:rPr>
          <w:rFonts w:ascii="Arial" w:eastAsia="Calibri" w:hAnsi="Arial" w:cs="Arial"/>
          <w:b/>
          <w:bCs/>
          <w:noProof/>
          <w:szCs w:val="22"/>
          <w:lang w:val="nb-NO"/>
        </w:rPr>
        <w:lastRenderedPageBreak/>
        <w:t>Норвешка верзија</w:t>
      </w:r>
    </w:p>
    <w:p w:rsidR="0006491B" w:rsidRPr="008F38B1" w:rsidRDefault="0006491B" w:rsidP="0006491B">
      <w:pPr>
        <w:spacing w:before="120" w:after="120" w:line="360" w:lineRule="auto"/>
        <w:jc w:val="both"/>
        <w:rPr>
          <w:rFonts w:ascii="Arial" w:eastAsia="Calibri" w:hAnsi="Arial" w:cs="Arial"/>
          <w:noProof/>
          <w:szCs w:val="22"/>
          <w:lang w:val="sr-Latn-ME"/>
        </w:rPr>
      </w:pPr>
      <w:r w:rsidRPr="008F38B1">
        <w:rPr>
          <w:rFonts w:ascii="Arial" w:eastAsia="Calibri" w:hAnsi="Arial" w:cs="Arial"/>
          <w:noProof/>
          <w:szCs w:val="22"/>
          <w:lang w:val="nb-NO"/>
        </w:rPr>
        <w:t>Eksport</w:t>
      </w:r>
      <w:r w:rsidRPr="008F38B1">
        <w:rPr>
          <w:rFonts w:ascii="Arial" w:eastAsia="Calibri" w:hAnsi="Arial" w:cs="Arial"/>
          <w:noProof/>
          <w:szCs w:val="22"/>
          <w:lang w:val="sr-Latn-ME"/>
        </w:rPr>
        <w:t>ø</w:t>
      </w:r>
      <w:r w:rsidRPr="008F38B1">
        <w:rPr>
          <w:rFonts w:ascii="Arial" w:eastAsia="Calibri" w:hAnsi="Arial" w:cs="Arial"/>
          <w:noProof/>
          <w:szCs w:val="22"/>
          <w:lang w:val="nb-NO"/>
        </w:rPr>
        <w:t>ren</w:t>
      </w:r>
      <w:r w:rsidRPr="008F38B1">
        <w:rPr>
          <w:rFonts w:ascii="Arial" w:eastAsia="Calibri" w:hAnsi="Arial" w:cs="Arial"/>
          <w:noProof/>
          <w:szCs w:val="22"/>
          <w:lang w:val="sr-Latn-ME"/>
        </w:rPr>
        <w:t xml:space="preserve"> </w:t>
      </w:r>
      <w:r w:rsidRPr="008F38B1">
        <w:rPr>
          <w:rFonts w:ascii="Arial" w:eastAsia="Calibri" w:hAnsi="Arial" w:cs="Arial"/>
          <w:noProof/>
          <w:szCs w:val="22"/>
          <w:lang w:val="nb-NO"/>
        </w:rPr>
        <w:t>av</w:t>
      </w:r>
      <w:r w:rsidRPr="008F38B1">
        <w:rPr>
          <w:rFonts w:ascii="Arial" w:eastAsia="Calibri" w:hAnsi="Arial" w:cs="Arial"/>
          <w:noProof/>
          <w:szCs w:val="22"/>
          <w:lang w:val="sr-Latn-ME"/>
        </w:rPr>
        <w:t xml:space="preserve"> </w:t>
      </w:r>
      <w:r w:rsidRPr="008F38B1">
        <w:rPr>
          <w:rFonts w:ascii="Arial" w:eastAsia="Calibri" w:hAnsi="Arial" w:cs="Arial"/>
          <w:noProof/>
          <w:szCs w:val="22"/>
          <w:lang w:val="nb-NO"/>
        </w:rPr>
        <w:t>produktene</w:t>
      </w:r>
      <w:r w:rsidRPr="008F38B1">
        <w:rPr>
          <w:rFonts w:ascii="Arial" w:eastAsia="Calibri" w:hAnsi="Arial" w:cs="Arial"/>
          <w:noProof/>
          <w:szCs w:val="22"/>
          <w:lang w:val="sr-Latn-ME"/>
        </w:rPr>
        <w:t xml:space="preserve"> </w:t>
      </w:r>
      <w:r w:rsidRPr="008F38B1">
        <w:rPr>
          <w:rFonts w:ascii="Arial" w:eastAsia="Calibri" w:hAnsi="Arial" w:cs="Arial"/>
          <w:noProof/>
          <w:szCs w:val="22"/>
          <w:lang w:val="nb-NO"/>
        </w:rPr>
        <w:t>omfattet</w:t>
      </w:r>
      <w:r w:rsidRPr="008F38B1">
        <w:rPr>
          <w:rFonts w:ascii="Arial" w:eastAsia="Calibri" w:hAnsi="Arial" w:cs="Arial"/>
          <w:noProof/>
          <w:szCs w:val="22"/>
          <w:lang w:val="sr-Latn-ME"/>
        </w:rPr>
        <w:t xml:space="preserve"> </w:t>
      </w:r>
      <w:r w:rsidRPr="008F38B1">
        <w:rPr>
          <w:rFonts w:ascii="Arial" w:eastAsia="Calibri" w:hAnsi="Arial" w:cs="Arial"/>
          <w:noProof/>
          <w:szCs w:val="22"/>
          <w:lang w:val="nb-NO"/>
        </w:rPr>
        <w:t>av</w:t>
      </w:r>
      <w:r w:rsidRPr="008F38B1">
        <w:rPr>
          <w:rFonts w:ascii="Arial" w:eastAsia="Calibri" w:hAnsi="Arial" w:cs="Arial"/>
          <w:noProof/>
          <w:szCs w:val="22"/>
          <w:lang w:val="sr-Latn-ME"/>
        </w:rPr>
        <w:t xml:space="preserve"> </w:t>
      </w:r>
      <w:r w:rsidRPr="008F38B1">
        <w:rPr>
          <w:rFonts w:ascii="Arial" w:eastAsia="Calibri" w:hAnsi="Arial" w:cs="Arial"/>
          <w:noProof/>
          <w:szCs w:val="22"/>
          <w:lang w:val="nb-NO"/>
        </w:rPr>
        <w:t>dette</w:t>
      </w:r>
      <w:r w:rsidRPr="008F38B1">
        <w:rPr>
          <w:rFonts w:ascii="Arial" w:eastAsia="Calibri" w:hAnsi="Arial" w:cs="Arial"/>
          <w:noProof/>
          <w:szCs w:val="22"/>
          <w:lang w:val="sr-Latn-ME"/>
        </w:rPr>
        <w:t xml:space="preserve"> </w:t>
      </w:r>
      <w:r w:rsidRPr="008F38B1">
        <w:rPr>
          <w:rFonts w:ascii="Arial" w:eastAsia="Calibri" w:hAnsi="Arial" w:cs="Arial"/>
          <w:noProof/>
          <w:szCs w:val="22"/>
          <w:lang w:val="nb-NO"/>
        </w:rPr>
        <w:t>dokument</w:t>
      </w:r>
      <w:r w:rsidRPr="008F38B1">
        <w:rPr>
          <w:rFonts w:ascii="Arial" w:eastAsia="Calibri" w:hAnsi="Arial" w:cs="Arial"/>
          <w:noProof/>
          <w:szCs w:val="22"/>
          <w:lang w:val="sr-Latn-ME"/>
        </w:rPr>
        <w:t xml:space="preserve"> (</w:t>
      </w:r>
      <w:r w:rsidRPr="008F38B1">
        <w:rPr>
          <w:rFonts w:ascii="Arial" w:eastAsia="Calibri" w:hAnsi="Arial" w:cs="Arial"/>
          <w:noProof/>
          <w:szCs w:val="22"/>
          <w:lang w:val="nb-NO"/>
        </w:rPr>
        <w:t>tollmyndighetenes</w:t>
      </w:r>
      <w:r w:rsidRPr="008F38B1">
        <w:rPr>
          <w:rFonts w:ascii="Arial" w:eastAsia="Calibri" w:hAnsi="Arial" w:cs="Arial"/>
          <w:noProof/>
          <w:szCs w:val="22"/>
          <w:lang w:val="sr-Latn-ME"/>
        </w:rPr>
        <w:t xml:space="preserve"> </w:t>
      </w:r>
      <w:r w:rsidRPr="008F38B1">
        <w:rPr>
          <w:rFonts w:ascii="Arial" w:hAnsi="Arial" w:cs="Arial"/>
          <w:bCs/>
          <w:lang w:val="nb-NO" w:eastAsia="en-GB"/>
        </w:rPr>
        <w:t>autorisasjons nr .............</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noProof/>
          <w:szCs w:val="22"/>
          <w:vertAlign w:val="superscript"/>
          <w:lang w:val="sr-Latn-ME"/>
        </w:rPr>
        <w:t>1)</w:t>
      </w:r>
      <w:r w:rsidRPr="008F38B1">
        <w:rPr>
          <w:rFonts w:ascii="Arial" w:eastAsia="Calibri" w:hAnsi="Arial" w:cs="Arial"/>
          <w:noProof/>
          <w:szCs w:val="22"/>
          <w:lang w:val="sr-Latn-ME"/>
        </w:rPr>
        <w:t xml:space="preserve">) </w:t>
      </w:r>
      <w:r w:rsidRPr="008F38B1">
        <w:rPr>
          <w:rFonts w:ascii="Arial" w:eastAsia="Calibri" w:hAnsi="Arial" w:cs="Arial"/>
          <w:noProof/>
          <w:szCs w:val="22"/>
          <w:lang w:val="nb-NO"/>
        </w:rPr>
        <w:t>erkl</w:t>
      </w:r>
      <w:r w:rsidRPr="008F38B1">
        <w:rPr>
          <w:rFonts w:ascii="Arial" w:eastAsia="Calibri" w:hAnsi="Arial" w:cs="Arial"/>
          <w:noProof/>
          <w:szCs w:val="22"/>
          <w:lang w:val="sr-Latn-ME"/>
        </w:rPr>
        <w:t>æ</w:t>
      </w:r>
      <w:r w:rsidRPr="008F38B1">
        <w:rPr>
          <w:rFonts w:ascii="Arial" w:eastAsia="Calibri" w:hAnsi="Arial" w:cs="Arial"/>
          <w:noProof/>
          <w:szCs w:val="22"/>
          <w:lang w:val="nb-NO"/>
        </w:rPr>
        <w:t>rer</w:t>
      </w:r>
      <w:r w:rsidRPr="008F38B1">
        <w:rPr>
          <w:rFonts w:ascii="Arial" w:eastAsia="Calibri" w:hAnsi="Arial" w:cs="Arial"/>
          <w:noProof/>
          <w:szCs w:val="22"/>
          <w:lang w:val="sr-Latn-ME"/>
        </w:rPr>
        <w:t xml:space="preserve"> </w:t>
      </w:r>
      <w:r w:rsidRPr="008F38B1">
        <w:rPr>
          <w:rFonts w:ascii="Arial" w:eastAsia="Calibri" w:hAnsi="Arial" w:cs="Arial"/>
          <w:noProof/>
          <w:szCs w:val="22"/>
          <w:lang w:val="nb-NO"/>
        </w:rPr>
        <w:t>at</w:t>
      </w:r>
      <w:r w:rsidRPr="008F38B1">
        <w:rPr>
          <w:rFonts w:ascii="Arial" w:eastAsia="Calibri" w:hAnsi="Arial" w:cs="Arial"/>
          <w:noProof/>
          <w:szCs w:val="22"/>
          <w:lang w:val="sr-Latn-ME"/>
        </w:rPr>
        <w:t xml:space="preserve"> </w:t>
      </w:r>
      <w:r w:rsidRPr="008F38B1">
        <w:rPr>
          <w:rFonts w:ascii="Arial" w:eastAsia="Calibri" w:hAnsi="Arial" w:cs="Arial"/>
          <w:noProof/>
          <w:szCs w:val="22"/>
          <w:lang w:val="nb-NO"/>
        </w:rPr>
        <w:t>disse</w:t>
      </w:r>
      <w:r w:rsidRPr="008F38B1">
        <w:rPr>
          <w:rFonts w:ascii="Arial" w:eastAsia="Calibri" w:hAnsi="Arial" w:cs="Arial"/>
          <w:noProof/>
          <w:szCs w:val="22"/>
          <w:lang w:val="sr-Latn-ME"/>
        </w:rPr>
        <w:t xml:space="preserve"> </w:t>
      </w:r>
      <w:r w:rsidRPr="008F38B1">
        <w:rPr>
          <w:rFonts w:ascii="Arial" w:eastAsia="Calibri" w:hAnsi="Arial" w:cs="Arial"/>
          <w:noProof/>
          <w:szCs w:val="22"/>
          <w:lang w:val="nb-NO"/>
        </w:rPr>
        <w:t>produktene</w:t>
      </w:r>
      <w:r w:rsidRPr="008F38B1">
        <w:rPr>
          <w:rFonts w:ascii="Arial" w:eastAsia="Calibri" w:hAnsi="Arial" w:cs="Arial"/>
          <w:noProof/>
          <w:szCs w:val="22"/>
          <w:lang w:val="sr-Latn-ME"/>
        </w:rPr>
        <w:t xml:space="preserve">, </w:t>
      </w:r>
      <w:r w:rsidRPr="008F38B1">
        <w:rPr>
          <w:rFonts w:ascii="Arial" w:eastAsia="Calibri" w:hAnsi="Arial" w:cs="Arial"/>
          <w:noProof/>
          <w:szCs w:val="22"/>
          <w:lang w:val="nb-NO"/>
        </w:rPr>
        <w:t>unntatt</w:t>
      </w:r>
      <w:r w:rsidRPr="008F38B1">
        <w:rPr>
          <w:rFonts w:ascii="Arial" w:eastAsia="Calibri" w:hAnsi="Arial" w:cs="Arial"/>
          <w:noProof/>
          <w:szCs w:val="22"/>
          <w:lang w:val="sr-Latn-ME"/>
        </w:rPr>
        <w:t xml:space="preserve"> </w:t>
      </w:r>
      <w:r w:rsidRPr="008F38B1">
        <w:rPr>
          <w:rFonts w:ascii="Arial" w:eastAsia="Calibri" w:hAnsi="Arial" w:cs="Arial"/>
          <w:noProof/>
          <w:szCs w:val="22"/>
          <w:lang w:val="nb-NO"/>
        </w:rPr>
        <w:t>hvor</w:t>
      </w:r>
      <w:r w:rsidRPr="008F38B1">
        <w:rPr>
          <w:rFonts w:ascii="Arial" w:eastAsia="Calibri" w:hAnsi="Arial" w:cs="Arial"/>
          <w:noProof/>
          <w:szCs w:val="22"/>
          <w:lang w:val="sr-Latn-ME"/>
        </w:rPr>
        <w:t xml:space="preserve"> </w:t>
      </w:r>
      <w:r w:rsidRPr="008F38B1">
        <w:rPr>
          <w:rFonts w:ascii="Arial" w:eastAsia="Calibri" w:hAnsi="Arial" w:cs="Arial"/>
          <w:noProof/>
          <w:szCs w:val="22"/>
          <w:lang w:val="nb-NO"/>
        </w:rPr>
        <w:t>annet</w:t>
      </w:r>
      <w:r w:rsidRPr="008F38B1">
        <w:rPr>
          <w:rFonts w:ascii="Arial" w:eastAsia="Calibri" w:hAnsi="Arial" w:cs="Arial"/>
          <w:noProof/>
          <w:szCs w:val="22"/>
          <w:lang w:val="sr-Latn-ME"/>
        </w:rPr>
        <w:t xml:space="preserve"> </w:t>
      </w:r>
      <w:r w:rsidRPr="008F38B1">
        <w:rPr>
          <w:rFonts w:ascii="Arial" w:eastAsia="Calibri" w:hAnsi="Arial" w:cs="Arial"/>
          <w:noProof/>
          <w:szCs w:val="22"/>
          <w:lang w:val="nb-NO"/>
        </w:rPr>
        <w:t>er</w:t>
      </w:r>
      <w:r w:rsidRPr="008F38B1">
        <w:rPr>
          <w:rFonts w:ascii="Arial" w:eastAsia="Calibri" w:hAnsi="Arial" w:cs="Arial"/>
          <w:noProof/>
          <w:szCs w:val="22"/>
          <w:lang w:val="sr-Latn-ME"/>
        </w:rPr>
        <w:t xml:space="preserve"> </w:t>
      </w:r>
      <w:r w:rsidRPr="008F38B1">
        <w:rPr>
          <w:rFonts w:ascii="Arial" w:eastAsia="Calibri" w:hAnsi="Arial" w:cs="Arial"/>
          <w:noProof/>
          <w:szCs w:val="22"/>
          <w:lang w:val="nb-NO"/>
        </w:rPr>
        <w:t>tydelig</w:t>
      </w:r>
      <w:r w:rsidRPr="008F38B1">
        <w:rPr>
          <w:rFonts w:ascii="Arial" w:eastAsia="Calibri" w:hAnsi="Arial" w:cs="Arial"/>
          <w:noProof/>
          <w:szCs w:val="22"/>
          <w:lang w:val="sr-Latn-ME"/>
        </w:rPr>
        <w:t xml:space="preserve"> </w:t>
      </w:r>
      <w:r w:rsidRPr="008F38B1">
        <w:rPr>
          <w:rFonts w:ascii="Arial" w:eastAsia="Calibri" w:hAnsi="Arial" w:cs="Arial"/>
          <w:noProof/>
          <w:szCs w:val="22"/>
          <w:lang w:val="nb-NO"/>
        </w:rPr>
        <w:t>angitt</w:t>
      </w:r>
      <w:r w:rsidRPr="008F38B1">
        <w:rPr>
          <w:rFonts w:ascii="Arial" w:eastAsia="Calibri" w:hAnsi="Arial" w:cs="Arial"/>
          <w:noProof/>
          <w:szCs w:val="22"/>
          <w:lang w:val="sr-Latn-ME"/>
        </w:rPr>
        <w:t xml:space="preserve">, </w:t>
      </w:r>
      <w:r w:rsidRPr="008F38B1">
        <w:rPr>
          <w:rFonts w:ascii="Arial" w:eastAsia="Calibri" w:hAnsi="Arial" w:cs="Arial"/>
          <w:noProof/>
          <w:szCs w:val="22"/>
          <w:lang w:val="nb-NO"/>
        </w:rPr>
        <w:t>har</w:t>
      </w:r>
      <w:r w:rsidRPr="008F38B1">
        <w:rPr>
          <w:rFonts w:ascii="Arial" w:eastAsia="Calibri" w:hAnsi="Arial" w:cs="Arial"/>
          <w:noProof/>
          <w:szCs w:val="22"/>
          <w:lang w:val="sr-Latn-ME"/>
        </w:rPr>
        <w:t xml:space="preserve"> </w:t>
      </w:r>
      <w:r w:rsidRPr="008F38B1">
        <w:rPr>
          <w:rFonts w:ascii="Arial" w:hAnsi="Arial" w:cs="Arial"/>
          <w:bCs/>
          <w:lang w:val="nb-NO" w:eastAsia="en-GB"/>
        </w:rPr>
        <w:t>...........................................</w:t>
      </w:r>
      <w:r w:rsidRPr="008F38B1">
        <w:rPr>
          <w:rFonts w:ascii="Arial" w:eastAsia="Calibri" w:hAnsi="Arial" w:cs="Arial"/>
          <w:noProof/>
          <w:szCs w:val="22"/>
          <w:lang w:val="sr-Latn-ME"/>
        </w:rPr>
        <w:t xml:space="preserve"> </w:t>
      </w:r>
      <w:r w:rsidRPr="008F38B1">
        <w:rPr>
          <w:rFonts w:ascii="Arial" w:eastAsia="Calibri" w:hAnsi="Arial" w:cs="Arial"/>
          <w:noProof/>
          <w:szCs w:val="22"/>
          <w:lang w:val="nb-NO"/>
        </w:rPr>
        <w:t>preferanseopprinnelse</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noProof/>
          <w:szCs w:val="22"/>
          <w:vertAlign w:val="superscript"/>
          <w:lang w:val="sr-Latn-ME"/>
        </w:rPr>
        <w:t>2)</w:t>
      </w:r>
      <w:r w:rsidRPr="008F38B1">
        <w:rPr>
          <w:rFonts w:ascii="Arial" w:eastAsia="Calibri" w:hAnsi="Arial" w:cs="Arial"/>
          <w:noProof/>
          <w:szCs w:val="22"/>
          <w:lang w:val="sr-Latn-ME"/>
        </w:rPr>
        <w:t>.</w:t>
      </w:r>
    </w:p>
    <w:p w:rsidR="0006491B" w:rsidRPr="008F38B1" w:rsidRDefault="0006491B" w:rsidP="0006491B">
      <w:pPr>
        <w:spacing w:before="120" w:after="120" w:line="360" w:lineRule="auto"/>
        <w:jc w:val="both"/>
        <w:rPr>
          <w:rFonts w:ascii="Arial" w:eastAsia="Calibri" w:hAnsi="Arial" w:cs="Arial"/>
          <w:b/>
          <w:bCs/>
          <w:noProof/>
          <w:szCs w:val="22"/>
          <w:lang w:val="pl-PL"/>
        </w:rPr>
      </w:pPr>
      <w:r w:rsidRPr="008F38B1">
        <w:rPr>
          <w:rFonts w:ascii="Arial" w:eastAsia="Calibri" w:hAnsi="Arial" w:cs="Arial"/>
          <w:b/>
          <w:bCs/>
          <w:noProof/>
          <w:szCs w:val="22"/>
          <w:lang w:val="pl-PL"/>
        </w:rPr>
        <w:t>Пољска верзија</w:t>
      </w:r>
    </w:p>
    <w:p w:rsidR="0006491B" w:rsidRPr="008F38B1" w:rsidRDefault="0006491B" w:rsidP="0006491B">
      <w:pPr>
        <w:spacing w:before="120" w:after="120" w:line="360" w:lineRule="auto"/>
        <w:jc w:val="both"/>
        <w:rPr>
          <w:rFonts w:ascii="Arial" w:eastAsia="Calibri" w:hAnsi="Arial" w:cs="Arial"/>
          <w:noProof/>
          <w:szCs w:val="22"/>
          <w:lang w:val="pl-PL" w:eastAsia="en-GB"/>
        </w:rPr>
      </w:pPr>
      <w:r w:rsidRPr="008F38B1">
        <w:rPr>
          <w:rFonts w:ascii="Arial" w:eastAsia="Calibri" w:hAnsi="Arial" w:cs="Arial"/>
          <w:noProof/>
          <w:szCs w:val="22"/>
          <w:lang w:val="pl-PL" w:eastAsia="en-GB"/>
        </w:rPr>
        <w:t xml:space="preserve">Eksporter produktów objętych tym dokumentem </w:t>
      </w:r>
      <w:r w:rsidRPr="008F38B1">
        <w:rPr>
          <w:rFonts w:ascii="Arial" w:eastAsia="Calibri" w:hAnsi="Arial" w:cs="Arial"/>
          <w:noProof/>
          <w:szCs w:val="22"/>
          <w:lang w:val="pl-PL"/>
        </w:rPr>
        <w:t>(</w:t>
      </w:r>
      <w:r w:rsidRPr="008F38B1">
        <w:rPr>
          <w:rFonts w:ascii="Arial" w:eastAsia="Calibri" w:hAnsi="Arial" w:cs="Arial"/>
          <w:noProof/>
          <w:szCs w:val="22"/>
          <w:lang w:val="pl-PL" w:eastAsia="en-GB"/>
        </w:rPr>
        <w:t>upoważnienie władz celnych nr</w:t>
      </w:r>
      <w:r w:rsidRPr="008F38B1">
        <w:rPr>
          <w:rFonts w:ascii="Arial" w:hAnsi="Arial" w:cs="Arial"/>
          <w:bCs/>
          <w:lang w:val="pl-PL" w:eastAsia="en-GB"/>
        </w:rPr>
        <w:t xml:space="preserve"> ..............................</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noProof/>
          <w:color w:val="000000"/>
          <w:szCs w:val="22"/>
          <w:bdr w:val="none" w:sz="0" w:space="0" w:color="auto" w:frame="1"/>
          <w:vertAlign w:val="superscript"/>
          <w:lang w:val="bs-Latn-BA"/>
        </w:rPr>
        <w:t>1)</w:t>
      </w:r>
      <w:r w:rsidRPr="008F38B1">
        <w:rPr>
          <w:rFonts w:ascii="Arial" w:eastAsia="Calibri" w:hAnsi="Arial" w:cs="Arial"/>
          <w:noProof/>
          <w:szCs w:val="22"/>
          <w:lang w:val="pl-PL"/>
        </w:rPr>
        <w:t>)</w:t>
      </w:r>
      <w:r w:rsidRPr="008F38B1">
        <w:rPr>
          <w:rFonts w:ascii="Arial" w:eastAsia="Calibri" w:hAnsi="Arial" w:cs="Arial"/>
          <w:noProof/>
          <w:szCs w:val="22"/>
          <w:lang w:val="pl-PL" w:eastAsia="en-GB"/>
        </w:rPr>
        <w:t xml:space="preserve"> deklaruje, że z</w:t>
      </w:r>
      <w:r w:rsidRPr="008F38B1">
        <w:rPr>
          <w:rFonts w:ascii="Arial" w:eastAsia="Calibri" w:hAnsi="Arial" w:cs="Arial"/>
          <w:noProof/>
          <w:szCs w:val="22"/>
          <w:lang w:val="pl-PL"/>
        </w:rPr>
        <w:t> </w:t>
      </w:r>
      <w:r w:rsidRPr="008F38B1">
        <w:rPr>
          <w:rFonts w:ascii="Arial" w:eastAsia="Calibri" w:hAnsi="Arial" w:cs="Arial"/>
          <w:noProof/>
          <w:szCs w:val="22"/>
          <w:lang w:val="pl-PL" w:eastAsia="en-GB"/>
        </w:rPr>
        <w:t xml:space="preserve">wyjątkiem gdzie jest to wyraźnie określone, produkty te mają </w:t>
      </w:r>
      <w:r w:rsidRPr="008F38B1">
        <w:rPr>
          <w:rFonts w:ascii="Arial" w:hAnsi="Arial" w:cs="Arial"/>
          <w:bCs/>
          <w:lang w:val="pl-PL" w:eastAsia="en-GB"/>
        </w:rPr>
        <w:t>..........................................</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noProof/>
          <w:szCs w:val="22"/>
          <w:vertAlign w:val="superscript"/>
          <w:lang w:val="tr-TR"/>
        </w:rPr>
        <w:t>2)</w:t>
      </w:r>
      <w:r w:rsidRPr="008F38B1">
        <w:rPr>
          <w:rFonts w:ascii="Arial" w:eastAsia="Calibri" w:hAnsi="Arial" w:cs="Arial"/>
          <w:noProof/>
          <w:szCs w:val="22"/>
          <w:lang w:val="pl-PL"/>
        </w:rPr>
        <w:t xml:space="preserve"> preferencyjne pochodzenie</w:t>
      </w:r>
      <w:r w:rsidRPr="008F38B1">
        <w:rPr>
          <w:rFonts w:ascii="Arial" w:eastAsia="Calibri" w:hAnsi="Arial" w:cs="Arial"/>
          <w:noProof/>
          <w:szCs w:val="22"/>
          <w:lang w:val="pl-PL" w:eastAsia="en-GB"/>
        </w:rPr>
        <w:t>.</w:t>
      </w:r>
    </w:p>
    <w:p w:rsidR="0006491B" w:rsidRPr="008F38B1" w:rsidRDefault="0006491B" w:rsidP="0006491B">
      <w:pPr>
        <w:spacing w:before="120" w:after="120" w:line="360" w:lineRule="auto"/>
        <w:jc w:val="both"/>
        <w:rPr>
          <w:rFonts w:ascii="Arial" w:eastAsia="Calibri" w:hAnsi="Arial" w:cs="Arial"/>
          <w:b/>
          <w:bCs/>
          <w:noProof/>
          <w:szCs w:val="22"/>
          <w:lang w:val="pt-PT"/>
        </w:rPr>
      </w:pPr>
      <w:r w:rsidRPr="008F38B1">
        <w:rPr>
          <w:rFonts w:ascii="Arial" w:eastAsia="Calibri" w:hAnsi="Arial" w:cs="Arial"/>
          <w:b/>
          <w:bCs/>
          <w:noProof/>
          <w:szCs w:val="22"/>
          <w:lang w:val="pt-PT"/>
        </w:rPr>
        <w:t>Португалска верзија</w:t>
      </w:r>
    </w:p>
    <w:p w:rsidR="0006491B" w:rsidRPr="008F38B1" w:rsidRDefault="0006491B" w:rsidP="0006491B">
      <w:pPr>
        <w:spacing w:before="120" w:after="120" w:line="360" w:lineRule="auto"/>
        <w:jc w:val="both"/>
        <w:rPr>
          <w:rFonts w:ascii="Arial" w:eastAsia="Calibri" w:hAnsi="Arial" w:cs="Arial"/>
          <w:noProof/>
          <w:szCs w:val="22"/>
          <w:lang w:val="pt-PT"/>
        </w:rPr>
      </w:pPr>
      <w:r w:rsidRPr="008F38B1">
        <w:rPr>
          <w:rFonts w:ascii="Arial" w:hAnsi="Arial" w:cs="Arial"/>
          <w:bCs/>
          <w:lang w:val="pt-PT" w:eastAsia="en-GB"/>
        </w:rPr>
        <w:t>O abaixo assinado,</w:t>
      </w:r>
      <w:r w:rsidRPr="008F38B1">
        <w:rPr>
          <w:rFonts w:ascii="Arial" w:eastAsia="Calibri" w:hAnsi="Arial" w:cs="Arial"/>
          <w:noProof/>
          <w:szCs w:val="22"/>
          <w:lang w:val="pt-PT" w:eastAsia="en-GB"/>
        </w:rPr>
        <w:t xml:space="preserve"> exportador dos produtos cobertos pelo presente documento (autorização aduaneira </w:t>
      </w:r>
      <w:r w:rsidRPr="008F38B1">
        <w:rPr>
          <w:rFonts w:ascii="Arial" w:hAnsi="Arial" w:cs="Arial"/>
          <w:bCs/>
          <w:lang w:val="pt-PT" w:eastAsia="en-GB"/>
        </w:rPr>
        <w:t>n</w:t>
      </w:r>
      <w:r w:rsidRPr="008F38B1">
        <w:rPr>
          <w:rFonts w:ascii="Arial" w:hAnsi="Arial" w:cs="Arial"/>
          <w:bCs/>
          <w:vertAlign w:val="superscript"/>
          <w:lang w:val="pt-PT" w:eastAsia="en-GB"/>
        </w:rPr>
        <w:t>o</w:t>
      </w:r>
      <w:r w:rsidRPr="008F38B1">
        <w:rPr>
          <w:rFonts w:ascii="Arial" w:hAnsi="Arial" w:cs="Arial"/>
          <w:bCs/>
          <w:lang w:val="pt-PT" w:eastAsia="en-GB"/>
        </w:rPr>
        <w:t>.......................</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noProof/>
          <w:color w:val="000000"/>
          <w:szCs w:val="22"/>
          <w:bdr w:val="none" w:sz="0" w:space="0" w:color="auto" w:frame="1"/>
          <w:vertAlign w:val="superscript"/>
          <w:lang w:val="bs-Latn-BA"/>
        </w:rPr>
        <w:t>1</w:t>
      </w:r>
      <w:r w:rsidRPr="008F38B1">
        <w:rPr>
          <w:rFonts w:ascii="Arial" w:eastAsia="Calibri" w:hAnsi="Arial" w:cs="Arial"/>
          <w:b/>
          <w:bCs/>
          <w:vertAlign w:val="superscript"/>
          <w:lang w:val="pt-PT"/>
        </w:rPr>
        <w:t>)</w:t>
      </w:r>
      <w:r w:rsidRPr="008F38B1">
        <w:rPr>
          <w:rFonts w:ascii="Arial" w:hAnsi="Arial" w:cs="Arial"/>
          <w:bCs/>
          <w:lang w:val="pt-PT" w:eastAsia="en-GB"/>
        </w:rPr>
        <w:t>),</w:t>
      </w:r>
      <w:r w:rsidRPr="008F38B1">
        <w:rPr>
          <w:rFonts w:ascii="Arial" w:eastAsia="Calibri" w:hAnsi="Arial" w:cs="Arial"/>
          <w:noProof/>
          <w:szCs w:val="22"/>
          <w:lang w:val="pt-PT" w:eastAsia="en-GB"/>
        </w:rPr>
        <w:t xml:space="preserve"> declara que, salvo expressamente indicado em contrário, estes produtos são de origem preferencial </w:t>
      </w:r>
      <w:r w:rsidRPr="008F38B1">
        <w:rPr>
          <w:rFonts w:ascii="Arial" w:hAnsi="Arial" w:cs="Arial"/>
          <w:bCs/>
          <w:lang w:val="pt-PT" w:eastAsia="en-GB"/>
        </w:rPr>
        <w:t>..........................................</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noProof/>
          <w:szCs w:val="22"/>
          <w:vertAlign w:val="superscript"/>
          <w:lang w:val="tr-TR"/>
        </w:rPr>
        <w:t>2</w:t>
      </w:r>
      <w:r w:rsidRPr="008F38B1">
        <w:rPr>
          <w:rFonts w:ascii="Arial" w:eastAsia="Calibri" w:hAnsi="Arial" w:cs="Arial"/>
          <w:bCs/>
          <w:vertAlign w:val="superscript"/>
          <w:lang w:val="pt-PT"/>
        </w:rPr>
        <w:t>)</w:t>
      </w:r>
      <w:r w:rsidRPr="008F38B1">
        <w:rPr>
          <w:rFonts w:ascii="Arial" w:hAnsi="Arial" w:cs="Arial"/>
          <w:bCs/>
          <w:lang w:val="pt-PT" w:eastAsia="en-GB"/>
        </w:rPr>
        <w:t>.</w:t>
      </w:r>
    </w:p>
    <w:p w:rsidR="0006491B" w:rsidRPr="008F38B1" w:rsidRDefault="0006491B" w:rsidP="0006491B">
      <w:pPr>
        <w:spacing w:before="120" w:after="120" w:line="360" w:lineRule="auto"/>
        <w:jc w:val="both"/>
        <w:rPr>
          <w:rFonts w:ascii="Arial" w:eastAsia="Calibri" w:hAnsi="Arial" w:cs="Arial"/>
          <w:b/>
          <w:bCs/>
          <w:noProof/>
          <w:szCs w:val="22"/>
          <w:lang w:val="pt-PT"/>
        </w:rPr>
      </w:pPr>
      <w:r w:rsidRPr="008F38B1">
        <w:rPr>
          <w:rFonts w:ascii="Arial" w:eastAsia="Calibri" w:hAnsi="Arial" w:cs="Arial"/>
          <w:b/>
          <w:bCs/>
          <w:noProof/>
          <w:szCs w:val="22"/>
          <w:lang w:val="pt-PT"/>
        </w:rPr>
        <w:t>Румунска верзија</w:t>
      </w:r>
    </w:p>
    <w:p w:rsidR="0006491B" w:rsidRPr="008F38B1" w:rsidRDefault="0006491B" w:rsidP="0006491B">
      <w:pPr>
        <w:spacing w:before="120" w:after="120" w:line="360" w:lineRule="auto"/>
        <w:jc w:val="both"/>
        <w:rPr>
          <w:rFonts w:ascii="Arial" w:eastAsia="Calibri" w:hAnsi="Arial" w:cs="Arial"/>
          <w:noProof/>
          <w:szCs w:val="22"/>
          <w:lang w:val="pt-PT"/>
        </w:rPr>
      </w:pPr>
      <w:r w:rsidRPr="008F38B1">
        <w:rPr>
          <w:rFonts w:ascii="Arial" w:eastAsia="Calibri" w:hAnsi="Arial" w:cs="Arial"/>
          <w:noProof/>
          <w:szCs w:val="22"/>
          <w:lang w:val="pt-PT"/>
        </w:rPr>
        <w:t xml:space="preserve">Exportatorul produselor </w:t>
      </w:r>
      <w:r w:rsidRPr="008F38B1">
        <w:rPr>
          <w:rFonts w:ascii="Arial" w:hAnsi="Arial" w:cs="Arial"/>
          <w:bCs/>
          <w:lang w:val="pt-PT" w:eastAsia="en-GB"/>
        </w:rPr>
        <w:t>ce</w:t>
      </w:r>
      <w:r w:rsidRPr="008F38B1">
        <w:rPr>
          <w:rFonts w:ascii="Arial" w:eastAsia="Calibri" w:hAnsi="Arial" w:cs="Arial"/>
          <w:noProof/>
          <w:szCs w:val="22"/>
          <w:lang w:val="pt-PT"/>
        </w:rPr>
        <w:t xml:space="preserve"> fac obiectul </w:t>
      </w:r>
      <w:r w:rsidRPr="008F38B1">
        <w:rPr>
          <w:rFonts w:ascii="Arial" w:hAnsi="Arial" w:cs="Arial"/>
          <w:bCs/>
          <w:lang w:val="pt-PT" w:eastAsia="en-GB"/>
        </w:rPr>
        <w:t>acestui</w:t>
      </w:r>
      <w:r w:rsidRPr="008F38B1">
        <w:rPr>
          <w:rFonts w:ascii="Arial" w:eastAsia="Calibri" w:hAnsi="Arial" w:cs="Arial"/>
          <w:noProof/>
          <w:szCs w:val="22"/>
          <w:lang w:val="pt-PT"/>
        </w:rPr>
        <w:t xml:space="preserve"> document (autorizația vamală nr.</w:t>
      </w:r>
      <w:r w:rsidRPr="008F38B1">
        <w:rPr>
          <w:rFonts w:ascii="Arial" w:hAnsi="Arial" w:cs="Arial"/>
          <w:bCs/>
          <w:lang w:val="pt-PT" w:eastAsia="en-GB"/>
        </w:rPr>
        <w:t xml:space="preserve"> .......................</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noProof/>
          <w:color w:val="000000"/>
          <w:szCs w:val="22"/>
          <w:bdr w:val="none" w:sz="0" w:space="0" w:color="auto" w:frame="1"/>
          <w:vertAlign w:val="superscript"/>
          <w:lang w:val="bs-Latn-BA"/>
        </w:rPr>
        <w:t>1)</w:t>
      </w:r>
      <w:r w:rsidRPr="008F38B1">
        <w:rPr>
          <w:rFonts w:ascii="Arial" w:eastAsia="Calibri" w:hAnsi="Arial" w:cs="Arial"/>
          <w:noProof/>
          <w:szCs w:val="22"/>
          <w:lang w:val="pt-PT"/>
        </w:rPr>
        <w:t xml:space="preserve">) declară că, exceptând cazul în care în mod </w:t>
      </w:r>
      <w:r w:rsidRPr="008F38B1">
        <w:rPr>
          <w:rFonts w:ascii="Arial" w:hAnsi="Arial" w:cs="Arial"/>
          <w:bCs/>
          <w:lang w:val="pt-PT" w:eastAsia="en-GB"/>
        </w:rPr>
        <w:t>expres este indicat altfel</w:t>
      </w:r>
      <w:r w:rsidRPr="008F38B1">
        <w:rPr>
          <w:rFonts w:ascii="Arial" w:eastAsia="Calibri" w:hAnsi="Arial" w:cs="Arial"/>
          <w:noProof/>
          <w:szCs w:val="22"/>
          <w:lang w:val="pt-PT"/>
        </w:rPr>
        <w:t xml:space="preserve">, aceste produse sunt de origine preferențială </w:t>
      </w:r>
      <w:r w:rsidRPr="008F38B1">
        <w:rPr>
          <w:rFonts w:ascii="Arial" w:hAnsi="Arial" w:cs="Arial"/>
          <w:bCs/>
          <w:lang w:val="pt-PT" w:eastAsia="en-GB"/>
        </w:rPr>
        <w:t>..........................................</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noProof/>
          <w:vertAlign w:val="superscript"/>
          <w:lang w:val="tr-TR"/>
        </w:rPr>
        <w:t>2</w:t>
      </w:r>
      <w:r w:rsidRPr="008F38B1">
        <w:rPr>
          <w:rFonts w:ascii="Arial" w:eastAsia="Calibri" w:hAnsi="Arial" w:cs="Arial"/>
          <w:bCs/>
          <w:vertAlign w:val="superscript"/>
          <w:lang w:val="pt-PT"/>
        </w:rPr>
        <w:t>)</w:t>
      </w:r>
      <w:r w:rsidRPr="008F38B1">
        <w:rPr>
          <w:rFonts w:ascii="Arial" w:hAnsi="Arial" w:cs="Arial"/>
          <w:bCs/>
          <w:lang w:val="pt-PT" w:eastAsia="en-GB"/>
        </w:rPr>
        <w:t>.</w:t>
      </w:r>
    </w:p>
    <w:p w:rsidR="0006491B" w:rsidRPr="008F38B1" w:rsidRDefault="0006491B" w:rsidP="0006491B">
      <w:pPr>
        <w:spacing w:before="120" w:after="120" w:line="360" w:lineRule="auto"/>
        <w:jc w:val="both"/>
        <w:rPr>
          <w:rFonts w:ascii="Arial" w:eastAsia="Calibri" w:hAnsi="Arial" w:cs="Arial"/>
          <w:b/>
          <w:bCs/>
          <w:noProof/>
          <w:szCs w:val="22"/>
          <w:lang w:val="pt-PT"/>
        </w:rPr>
      </w:pPr>
      <w:r w:rsidRPr="008F38B1">
        <w:rPr>
          <w:rFonts w:ascii="Arial" w:eastAsia="Calibri" w:hAnsi="Arial" w:cs="Arial"/>
          <w:b/>
          <w:bCs/>
          <w:noProof/>
          <w:szCs w:val="22"/>
          <w:lang w:val="pt-PT"/>
        </w:rPr>
        <w:t>Српска верзија</w:t>
      </w:r>
    </w:p>
    <w:p w:rsidR="0006491B" w:rsidRPr="008F38B1" w:rsidRDefault="0006491B" w:rsidP="0006491B">
      <w:pPr>
        <w:spacing w:before="120" w:after="120" w:line="360" w:lineRule="auto"/>
        <w:jc w:val="both"/>
        <w:rPr>
          <w:rFonts w:ascii="Arial" w:eastAsia="Calibri" w:hAnsi="Arial" w:cs="Arial"/>
          <w:noProof/>
          <w:szCs w:val="22"/>
          <w:shd w:val="clear" w:color="auto" w:fill="FFFFFF"/>
          <w:lang w:val="pt-PT"/>
        </w:rPr>
      </w:pPr>
      <w:r w:rsidRPr="008F38B1">
        <w:rPr>
          <w:rFonts w:ascii="Arial" w:eastAsia="Calibri" w:hAnsi="Arial" w:cs="Arial"/>
          <w:noProof/>
          <w:szCs w:val="22"/>
          <w:shd w:val="clear" w:color="auto" w:fill="FFFFFF"/>
          <w:lang w:val="ru-RU"/>
        </w:rPr>
        <w:t>Извозник производа обухваћених овом исправом</w:t>
      </w:r>
      <w:r w:rsidRPr="008F38B1">
        <w:rPr>
          <w:rFonts w:ascii="Arial" w:eastAsia="Calibri" w:hAnsi="Arial" w:cs="Arial"/>
          <w:noProof/>
          <w:szCs w:val="22"/>
          <w:shd w:val="clear" w:color="auto" w:fill="FFFFFF"/>
          <w:lang w:val="pt-PT"/>
        </w:rPr>
        <w:t xml:space="preserve"> (</w:t>
      </w:r>
      <w:r w:rsidRPr="008F38B1">
        <w:rPr>
          <w:rFonts w:ascii="Arial" w:eastAsia="Calibri" w:hAnsi="Arial" w:cs="Arial"/>
          <w:noProof/>
          <w:szCs w:val="22"/>
          <w:shd w:val="clear" w:color="auto" w:fill="FFFFFF"/>
          <w:lang w:val="ru-RU"/>
        </w:rPr>
        <w:t>царинско овлашћење бр</w:t>
      </w:r>
      <w:r w:rsidRPr="008F38B1">
        <w:rPr>
          <w:rFonts w:ascii="Arial" w:eastAsia="Calibri" w:hAnsi="Arial" w:cs="Arial"/>
          <w:noProof/>
          <w:szCs w:val="22"/>
          <w:shd w:val="clear" w:color="auto" w:fill="FFFFFF"/>
          <w:lang w:val="pt-PT"/>
        </w:rPr>
        <w:t xml:space="preserve">. </w:t>
      </w:r>
      <w:r w:rsidRPr="008F38B1">
        <w:rPr>
          <w:rFonts w:ascii="Arial" w:hAnsi="Arial" w:cs="Arial"/>
          <w:bCs/>
          <w:lang w:val="pt-PT" w:eastAsia="en-GB"/>
        </w:rPr>
        <w:t>..............</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noProof/>
          <w:szCs w:val="22"/>
          <w:shd w:val="clear" w:color="auto" w:fill="FFFFFF"/>
          <w:vertAlign w:val="superscript"/>
          <w:lang w:val="pt-PT"/>
        </w:rPr>
        <w:t>1)</w:t>
      </w:r>
      <w:r w:rsidRPr="008F38B1">
        <w:rPr>
          <w:rFonts w:ascii="Arial" w:eastAsia="Calibri" w:hAnsi="Arial" w:cs="Arial"/>
          <w:noProof/>
          <w:szCs w:val="22"/>
          <w:shd w:val="clear" w:color="auto" w:fill="FFFFFF"/>
          <w:lang w:val="pt-PT"/>
        </w:rPr>
        <w:t xml:space="preserve">) </w:t>
      </w:r>
      <w:r w:rsidRPr="008F38B1">
        <w:rPr>
          <w:rFonts w:ascii="Arial" w:eastAsia="Calibri" w:hAnsi="Arial" w:cs="Arial"/>
          <w:noProof/>
          <w:szCs w:val="22"/>
          <w:shd w:val="clear" w:color="auto" w:fill="FFFFFF"/>
          <w:lang w:val="ru-RU"/>
        </w:rPr>
        <w:t>изјављује да су</w:t>
      </w:r>
      <w:r w:rsidRPr="008F38B1">
        <w:rPr>
          <w:rFonts w:ascii="Arial" w:eastAsia="Calibri" w:hAnsi="Arial" w:cs="Arial"/>
          <w:noProof/>
          <w:szCs w:val="22"/>
          <w:shd w:val="clear" w:color="auto" w:fill="FFFFFF"/>
          <w:lang w:val="pt-PT"/>
        </w:rPr>
        <w:t xml:space="preserve">, </w:t>
      </w:r>
      <w:r w:rsidRPr="008F38B1">
        <w:rPr>
          <w:rFonts w:ascii="Arial" w:eastAsia="Calibri" w:hAnsi="Arial" w:cs="Arial"/>
          <w:noProof/>
          <w:szCs w:val="22"/>
          <w:shd w:val="clear" w:color="auto" w:fill="FFFFFF"/>
          <w:lang w:val="ru-RU"/>
        </w:rPr>
        <w:t xml:space="preserve">осим ако је </w:t>
      </w:r>
      <w:r w:rsidRPr="008F38B1">
        <w:rPr>
          <w:rFonts w:ascii="Arial" w:hAnsi="Arial" w:cs="Arial"/>
          <w:bCs/>
          <w:lang w:val="en-GB" w:eastAsia="en-GB"/>
        </w:rPr>
        <w:t>т</w:t>
      </w:r>
      <w:r w:rsidRPr="008F38B1">
        <w:rPr>
          <w:rFonts w:ascii="Arial" w:hAnsi="Arial" w:cs="Arial"/>
          <w:bCs/>
          <w:lang w:val="pt-PT" w:eastAsia="en-GB"/>
        </w:rPr>
        <w:t xml:space="preserve">o </w:t>
      </w:r>
      <w:r w:rsidRPr="008F38B1">
        <w:rPr>
          <w:rFonts w:ascii="Arial" w:eastAsia="Calibri" w:hAnsi="Arial" w:cs="Arial"/>
          <w:noProof/>
          <w:szCs w:val="22"/>
          <w:shd w:val="clear" w:color="auto" w:fill="FFFFFF"/>
          <w:lang w:val="ru-RU"/>
        </w:rPr>
        <w:t>другачије изричито наведено</w:t>
      </w:r>
      <w:r w:rsidRPr="008F38B1">
        <w:rPr>
          <w:rFonts w:ascii="Arial" w:eastAsia="Calibri" w:hAnsi="Arial" w:cs="Arial"/>
          <w:noProof/>
          <w:szCs w:val="22"/>
          <w:shd w:val="clear" w:color="auto" w:fill="FFFFFF"/>
          <w:lang w:val="pt-PT"/>
        </w:rPr>
        <w:t xml:space="preserve">, </w:t>
      </w:r>
      <w:r w:rsidRPr="008F38B1">
        <w:rPr>
          <w:rFonts w:ascii="Arial" w:eastAsia="Calibri" w:hAnsi="Arial" w:cs="Arial"/>
          <w:noProof/>
          <w:szCs w:val="22"/>
          <w:shd w:val="clear" w:color="auto" w:fill="FFFFFF"/>
          <w:lang w:val="ru-RU"/>
        </w:rPr>
        <w:t>ови производи</w:t>
      </w:r>
      <w:r w:rsidRPr="008F38B1">
        <w:rPr>
          <w:rFonts w:ascii="Arial" w:eastAsia="Calibri" w:hAnsi="Arial" w:cs="Arial"/>
          <w:noProof/>
          <w:szCs w:val="22"/>
          <w:shd w:val="clear" w:color="auto" w:fill="FFFFFF"/>
          <w:lang w:val="pt-PT"/>
        </w:rPr>
        <w:t xml:space="preserve"> </w:t>
      </w:r>
      <w:r w:rsidRPr="008F38B1">
        <w:rPr>
          <w:rFonts w:ascii="Arial" w:hAnsi="Arial" w:cs="Arial"/>
          <w:bCs/>
          <w:lang w:val="pt-PT" w:eastAsia="en-GB"/>
        </w:rPr>
        <w:t>..........................................</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noProof/>
          <w:szCs w:val="22"/>
          <w:shd w:val="clear" w:color="auto" w:fill="FFFFFF"/>
          <w:vertAlign w:val="superscript"/>
          <w:lang w:val="pt-PT"/>
        </w:rPr>
        <w:t>2)</w:t>
      </w:r>
      <w:r w:rsidRPr="008F38B1">
        <w:rPr>
          <w:rFonts w:ascii="Arial" w:eastAsia="Calibri" w:hAnsi="Arial" w:cs="Arial"/>
          <w:noProof/>
          <w:szCs w:val="22"/>
          <w:shd w:val="clear" w:color="auto" w:fill="FFFFFF"/>
          <w:lang w:val="pt-PT"/>
        </w:rPr>
        <w:t xml:space="preserve"> </w:t>
      </w:r>
      <w:r w:rsidRPr="008F38B1">
        <w:rPr>
          <w:rFonts w:ascii="Arial" w:eastAsia="Calibri" w:hAnsi="Arial" w:cs="Arial"/>
          <w:noProof/>
          <w:szCs w:val="22"/>
          <w:shd w:val="clear" w:color="auto" w:fill="FFFFFF"/>
          <w:lang w:val="en-GB"/>
        </w:rPr>
        <w:t>преференцијалног</w:t>
      </w:r>
      <w:r w:rsidRPr="008F38B1">
        <w:rPr>
          <w:rFonts w:ascii="Arial" w:eastAsia="Calibri" w:hAnsi="Arial" w:cs="Arial"/>
          <w:noProof/>
          <w:szCs w:val="22"/>
          <w:shd w:val="clear" w:color="auto" w:fill="FFFFFF"/>
          <w:lang w:val="pt-PT"/>
        </w:rPr>
        <w:t xml:space="preserve"> </w:t>
      </w:r>
      <w:r w:rsidRPr="008F38B1">
        <w:rPr>
          <w:rFonts w:ascii="Arial" w:eastAsia="Calibri" w:hAnsi="Arial" w:cs="Arial"/>
          <w:noProof/>
          <w:szCs w:val="22"/>
          <w:shd w:val="clear" w:color="auto" w:fill="FFFFFF"/>
          <w:lang w:val="en-GB"/>
        </w:rPr>
        <w:t>порекла</w:t>
      </w:r>
      <w:r w:rsidRPr="008F38B1">
        <w:rPr>
          <w:rFonts w:ascii="Arial" w:eastAsia="Calibri" w:hAnsi="Arial" w:cs="Arial"/>
          <w:noProof/>
          <w:szCs w:val="22"/>
          <w:shd w:val="clear" w:color="auto" w:fill="FFFFFF"/>
          <w:lang w:val="pt-PT"/>
        </w:rPr>
        <w:t>.</w:t>
      </w:r>
    </w:p>
    <w:p w:rsidR="0006491B" w:rsidRPr="008F38B1" w:rsidRDefault="0006491B" w:rsidP="0006491B">
      <w:pPr>
        <w:spacing w:before="120" w:after="120" w:line="360" w:lineRule="auto"/>
        <w:jc w:val="both"/>
        <w:rPr>
          <w:rFonts w:ascii="Arial" w:eastAsia="Calibri" w:hAnsi="Arial" w:cs="Arial"/>
          <w:noProof/>
          <w:szCs w:val="22"/>
          <w:shd w:val="clear" w:color="auto" w:fill="FFFFFF"/>
          <w:lang w:val="pt-PT"/>
        </w:rPr>
      </w:pPr>
      <w:r w:rsidRPr="008F38B1">
        <w:rPr>
          <w:rFonts w:ascii="Arial" w:eastAsia="Calibri" w:hAnsi="Arial" w:cs="Arial"/>
          <w:noProof/>
          <w:szCs w:val="22"/>
          <w:shd w:val="clear" w:color="auto" w:fill="FFFFFF"/>
          <w:lang w:val="pt-PT"/>
        </w:rPr>
        <w:t>Izvoznik proizvoda obuhvaćenih ovom ispravom (carinsko ovlašćenje br</w:t>
      </w:r>
      <w:r w:rsidRPr="008F38B1">
        <w:rPr>
          <w:rFonts w:ascii="Arial" w:hAnsi="Arial" w:cs="Arial"/>
          <w:bCs/>
          <w:lang w:val="pt-PT" w:eastAsia="en-GB"/>
        </w:rPr>
        <w:t xml:space="preserve"> .............</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noProof/>
          <w:szCs w:val="22"/>
          <w:shd w:val="clear" w:color="auto" w:fill="FFFFFF"/>
          <w:vertAlign w:val="superscript"/>
          <w:lang w:val="pt-PT"/>
        </w:rPr>
        <w:t>1)</w:t>
      </w:r>
      <w:r w:rsidRPr="008F38B1">
        <w:rPr>
          <w:rFonts w:ascii="Arial" w:eastAsia="Calibri" w:hAnsi="Arial" w:cs="Arial"/>
          <w:noProof/>
          <w:szCs w:val="22"/>
          <w:shd w:val="clear" w:color="auto" w:fill="FFFFFF"/>
          <w:lang w:val="pt-PT"/>
        </w:rPr>
        <w:t xml:space="preserve">) izjavljuje da su, osim ako je </w:t>
      </w:r>
      <w:r w:rsidRPr="008F38B1">
        <w:rPr>
          <w:rFonts w:ascii="Arial" w:hAnsi="Arial" w:cs="Arial"/>
          <w:bCs/>
          <w:lang w:val="pt-PT" w:eastAsia="en-GB"/>
        </w:rPr>
        <w:t xml:space="preserve">to </w:t>
      </w:r>
      <w:r w:rsidRPr="008F38B1">
        <w:rPr>
          <w:rFonts w:ascii="Arial" w:eastAsia="Calibri" w:hAnsi="Arial" w:cs="Arial"/>
          <w:noProof/>
          <w:szCs w:val="22"/>
          <w:shd w:val="clear" w:color="auto" w:fill="FFFFFF"/>
          <w:lang w:val="pt-PT"/>
        </w:rPr>
        <w:t xml:space="preserve">drugačije izričito </w:t>
      </w:r>
      <w:r w:rsidRPr="008F38B1">
        <w:rPr>
          <w:rFonts w:ascii="Arial" w:hAnsi="Arial" w:cs="Arial"/>
          <w:bCs/>
          <w:lang w:val="pt-PT" w:eastAsia="en-GB"/>
        </w:rPr>
        <w:t>navedeno</w:t>
      </w:r>
      <w:r w:rsidRPr="008F38B1">
        <w:rPr>
          <w:rFonts w:ascii="Arial" w:eastAsia="Calibri" w:hAnsi="Arial" w:cs="Arial"/>
          <w:noProof/>
          <w:szCs w:val="22"/>
          <w:shd w:val="clear" w:color="auto" w:fill="FFFFFF"/>
          <w:lang w:val="pt-PT"/>
        </w:rPr>
        <w:t xml:space="preserve">, ovi proizvodi </w:t>
      </w:r>
      <w:r w:rsidRPr="008F38B1">
        <w:rPr>
          <w:rFonts w:ascii="Arial" w:hAnsi="Arial" w:cs="Arial"/>
          <w:bCs/>
          <w:lang w:val="pt-PT" w:eastAsia="en-GB"/>
        </w:rPr>
        <w:t>...........................................</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noProof/>
          <w:szCs w:val="22"/>
          <w:shd w:val="clear" w:color="auto" w:fill="FFFFFF"/>
          <w:vertAlign w:val="superscript"/>
          <w:lang w:val="pt-PT"/>
        </w:rPr>
        <w:t xml:space="preserve">2) </w:t>
      </w:r>
      <w:r w:rsidRPr="008F38B1">
        <w:rPr>
          <w:rFonts w:ascii="Arial" w:eastAsia="Calibri" w:hAnsi="Arial" w:cs="Arial"/>
          <w:noProof/>
          <w:szCs w:val="22"/>
          <w:shd w:val="clear" w:color="auto" w:fill="FFFFFF"/>
          <w:lang w:val="pt-PT"/>
        </w:rPr>
        <w:t>preferencijalnog porekla.</w:t>
      </w:r>
    </w:p>
    <w:p w:rsidR="0006491B" w:rsidRPr="008F38B1" w:rsidRDefault="0006491B" w:rsidP="0006491B">
      <w:pPr>
        <w:spacing w:before="120" w:after="120" w:line="360" w:lineRule="auto"/>
        <w:jc w:val="both"/>
        <w:rPr>
          <w:rFonts w:ascii="Arial" w:eastAsia="Calibri" w:hAnsi="Arial" w:cs="Arial"/>
          <w:b/>
          <w:bCs/>
          <w:noProof/>
          <w:szCs w:val="22"/>
          <w:lang w:val="pt-PT"/>
        </w:rPr>
      </w:pPr>
      <w:r w:rsidRPr="008F38B1">
        <w:rPr>
          <w:rFonts w:ascii="Arial" w:eastAsia="Calibri" w:hAnsi="Arial" w:cs="Arial"/>
          <w:b/>
          <w:bCs/>
          <w:noProof/>
          <w:szCs w:val="22"/>
          <w:lang w:val="pt-PT"/>
        </w:rPr>
        <w:t>Словачка верзија</w:t>
      </w:r>
    </w:p>
    <w:p w:rsidR="0006491B" w:rsidRPr="008F38B1" w:rsidRDefault="0006491B" w:rsidP="0006491B">
      <w:pPr>
        <w:spacing w:before="120" w:after="120" w:line="360" w:lineRule="auto"/>
        <w:jc w:val="both"/>
        <w:rPr>
          <w:rFonts w:ascii="Arial" w:eastAsia="Calibri" w:hAnsi="Arial" w:cs="Arial"/>
          <w:szCs w:val="22"/>
          <w:lang w:val="pt-PT"/>
        </w:rPr>
      </w:pPr>
      <w:r w:rsidRPr="008F38B1">
        <w:rPr>
          <w:rFonts w:ascii="Arial" w:eastAsia="Calibri" w:hAnsi="Arial" w:cs="Arial"/>
          <w:noProof/>
          <w:szCs w:val="22"/>
          <w:lang w:val="pt-PT" w:eastAsia="en-GB"/>
        </w:rPr>
        <w:t xml:space="preserve">Vývozca výrobkov uvedených v tomto dokumente (číslo povolenia </w:t>
      </w:r>
      <w:r w:rsidRPr="008F38B1">
        <w:rPr>
          <w:rFonts w:ascii="Arial" w:hAnsi="Arial" w:cs="Arial"/>
          <w:bCs/>
          <w:lang w:val="pt-PT" w:eastAsia="en-GB"/>
        </w:rPr>
        <w:t>.........................</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noProof/>
          <w:color w:val="000000"/>
          <w:szCs w:val="22"/>
          <w:bdr w:val="none" w:sz="0" w:space="0" w:color="auto" w:frame="1"/>
          <w:vertAlign w:val="superscript"/>
          <w:lang w:val="bs-Latn-BA"/>
        </w:rPr>
        <w:t>1</w:t>
      </w:r>
      <w:r w:rsidRPr="008F38B1">
        <w:rPr>
          <w:rFonts w:ascii="Arial" w:eastAsia="Calibri" w:hAnsi="Arial" w:cs="Arial"/>
          <w:szCs w:val="22"/>
          <w:vertAlign w:val="superscript"/>
          <w:lang w:val="pt-PT"/>
        </w:rPr>
        <w:t>)</w:t>
      </w:r>
      <w:r w:rsidRPr="008F38B1">
        <w:rPr>
          <w:rFonts w:ascii="Arial" w:eastAsia="Calibri" w:hAnsi="Arial" w:cs="Arial"/>
          <w:szCs w:val="22"/>
          <w:lang w:val="pt-PT"/>
        </w:rPr>
        <w:t xml:space="preserve">) vyhlasuje, že </w:t>
      </w:r>
      <w:r w:rsidRPr="008F38B1">
        <w:rPr>
          <w:rFonts w:ascii="Arial" w:hAnsi="Arial" w:cs="Arial"/>
          <w:bCs/>
          <w:lang w:val="pt-PT" w:eastAsia="en-GB"/>
        </w:rPr>
        <w:t>okrem</w:t>
      </w:r>
      <w:r w:rsidRPr="008F38B1">
        <w:rPr>
          <w:rFonts w:ascii="Arial" w:eastAsia="Calibri" w:hAnsi="Arial" w:cs="Arial"/>
          <w:szCs w:val="22"/>
          <w:lang w:val="pt-PT"/>
        </w:rPr>
        <w:t xml:space="preserve"> zreteľne </w:t>
      </w:r>
      <w:r w:rsidRPr="008F38B1">
        <w:rPr>
          <w:rFonts w:ascii="Arial" w:hAnsi="Arial" w:cs="Arial"/>
          <w:bCs/>
          <w:lang w:val="pt-PT" w:eastAsia="en-GB"/>
        </w:rPr>
        <w:t xml:space="preserve">označených, majú </w:t>
      </w:r>
      <w:r w:rsidRPr="008F38B1">
        <w:rPr>
          <w:rFonts w:ascii="Arial" w:eastAsia="Calibri" w:hAnsi="Arial" w:cs="Arial"/>
          <w:szCs w:val="22"/>
          <w:lang w:val="pt-PT"/>
        </w:rPr>
        <w:t xml:space="preserve">tieto výrobky preferenčný pôvod v </w:t>
      </w:r>
      <w:r w:rsidRPr="008F38B1">
        <w:rPr>
          <w:rFonts w:ascii="Arial" w:hAnsi="Arial" w:cs="Arial"/>
          <w:bCs/>
          <w:lang w:val="pt-PT" w:eastAsia="en-GB"/>
        </w:rPr>
        <w:t>..........................................</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noProof/>
          <w:szCs w:val="22"/>
          <w:vertAlign w:val="superscript"/>
          <w:lang w:val="tr-TR"/>
        </w:rPr>
        <w:t>2)</w:t>
      </w:r>
      <w:r w:rsidRPr="008F38B1">
        <w:rPr>
          <w:rFonts w:ascii="Arial" w:eastAsia="Calibri" w:hAnsi="Arial" w:cs="Arial"/>
          <w:szCs w:val="22"/>
          <w:lang w:val="pt-PT"/>
        </w:rPr>
        <w:t>.</w:t>
      </w:r>
    </w:p>
    <w:p w:rsidR="00F65AA0" w:rsidRPr="008F38B1" w:rsidRDefault="00F65AA0">
      <w:pPr>
        <w:spacing w:after="160" w:line="259" w:lineRule="auto"/>
        <w:rPr>
          <w:rFonts w:ascii="Arial" w:eastAsia="Calibri" w:hAnsi="Arial" w:cs="Arial"/>
          <w:b/>
          <w:bCs/>
          <w:noProof/>
          <w:szCs w:val="22"/>
          <w:lang w:val="pt-PT"/>
        </w:rPr>
      </w:pPr>
      <w:r w:rsidRPr="008F38B1">
        <w:rPr>
          <w:rFonts w:ascii="Arial" w:eastAsia="Calibri" w:hAnsi="Arial" w:cs="Arial"/>
          <w:b/>
          <w:bCs/>
          <w:noProof/>
          <w:szCs w:val="22"/>
          <w:lang w:val="pt-PT"/>
        </w:rPr>
        <w:br w:type="page"/>
      </w:r>
    </w:p>
    <w:p w:rsidR="0006491B" w:rsidRPr="008F38B1" w:rsidRDefault="0006491B" w:rsidP="0006491B">
      <w:pPr>
        <w:spacing w:before="120" w:after="120" w:line="360" w:lineRule="auto"/>
        <w:jc w:val="both"/>
        <w:rPr>
          <w:rFonts w:ascii="Arial" w:eastAsia="Calibri" w:hAnsi="Arial" w:cs="Arial"/>
          <w:b/>
          <w:bCs/>
          <w:noProof/>
          <w:szCs w:val="22"/>
          <w:lang w:val="pt-PT"/>
        </w:rPr>
      </w:pPr>
      <w:r w:rsidRPr="008F38B1">
        <w:rPr>
          <w:rFonts w:ascii="Arial" w:eastAsia="Calibri" w:hAnsi="Arial" w:cs="Arial"/>
          <w:b/>
          <w:bCs/>
          <w:noProof/>
          <w:szCs w:val="22"/>
          <w:lang w:val="pt-PT"/>
        </w:rPr>
        <w:lastRenderedPageBreak/>
        <w:t>Словеначка верзија</w:t>
      </w:r>
    </w:p>
    <w:p w:rsidR="0006491B" w:rsidRPr="008F38B1" w:rsidRDefault="0006491B" w:rsidP="0006491B">
      <w:pPr>
        <w:spacing w:before="120" w:after="120" w:line="360" w:lineRule="auto"/>
        <w:jc w:val="both"/>
        <w:rPr>
          <w:rFonts w:ascii="Arial" w:eastAsia="Calibri" w:hAnsi="Arial" w:cs="Arial"/>
          <w:noProof/>
          <w:szCs w:val="22"/>
          <w:lang w:val="pt-PT"/>
        </w:rPr>
      </w:pPr>
      <w:r w:rsidRPr="008F38B1">
        <w:rPr>
          <w:rFonts w:ascii="Arial" w:eastAsia="Calibri" w:hAnsi="Arial" w:cs="Arial"/>
          <w:noProof/>
          <w:szCs w:val="22"/>
          <w:lang w:val="pt-PT" w:eastAsia="en-GB"/>
        </w:rPr>
        <w:t xml:space="preserve">Izvoznik blaga, zajetega s tem dokumentom (pooblastilo carinskih organov št </w:t>
      </w:r>
      <w:r w:rsidRPr="008F38B1">
        <w:rPr>
          <w:rFonts w:ascii="Arial" w:eastAsia="Calibri" w:hAnsi="Arial" w:cs="Arial"/>
          <w:szCs w:val="22"/>
          <w:lang w:val="pt-PT"/>
        </w:rPr>
        <w:t>...................</w:t>
      </w:r>
      <w:r w:rsidRPr="008F38B1">
        <w:rPr>
          <w:rFonts w:ascii="Arial" w:eastAsia="Calibri" w:hAnsi="Arial" w:cs="Arial"/>
          <w:szCs w:val="22"/>
          <w:vertAlign w:val="superscript"/>
          <w:lang w:val="pt-PT"/>
        </w:rPr>
        <w:t>(1)</w:t>
      </w:r>
      <w:r w:rsidRPr="008F38B1">
        <w:rPr>
          <w:rFonts w:ascii="Arial" w:eastAsia="Calibri" w:hAnsi="Arial" w:cs="Arial"/>
          <w:szCs w:val="22"/>
          <w:lang w:val="pt-PT"/>
        </w:rPr>
        <w:t>),</w:t>
      </w:r>
      <w:r w:rsidRPr="008F38B1">
        <w:rPr>
          <w:rFonts w:ascii="Arial" w:eastAsia="Calibri" w:hAnsi="Arial" w:cs="Arial"/>
          <w:noProof/>
          <w:szCs w:val="22"/>
          <w:lang w:val="pt-PT" w:eastAsia="en-GB"/>
        </w:rPr>
        <w:t xml:space="preserve"> izjavlja, da, razen če ni drugače jasno navedeno, ima to blago preferencialno </w:t>
      </w:r>
      <w:r w:rsidRPr="008F38B1">
        <w:rPr>
          <w:rFonts w:ascii="Arial" w:eastAsia="Calibri" w:hAnsi="Arial" w:cs="Arial"/>
          <w:szCs w:val="22"/>
          <w:lang w:val="pt-PT"/>
        </w:rPr>
        <w:t>..........................................</w:t>
      </w:r>
      <w:r w:rsidRPr="008F38B1">
        <w:rPr>
          <w:rFonts w:ascii="Arial" w:eastAsia="Calibri" w:hAnsi="Arial" w:cs="Arial"/>
          <w:szCs w:val="22"/>
          <w:vertAlign w:val="superscript"/>
          <w:lang w:val="pt-PT"/>
        </w:rPr>
        <w:t>(2)</w:t>
      </w:r>
      <w:r w:rsidRPr="008F38B1">
        <w:rPr>
          <w:rFonts w:ascii="Arial" w:eastAsia="Calibri" w:hAnsi="Arial" w:cs="Arial"/>
          <w:noProof/>
          <w:szCs w:val="22"/>
          <w:lang w:val="pt-PT" w:eastAsia="en-GB"/>
        </w:rPr>
        <w:t xml:space="preserve"> </w:t>
      </w:r>
      <w:r w:rsidRPr="008F38B1">
        <w:rPr>
          <w:rFonts w:ascii="Arial" w:eastAsia="Calibri" w:hAnsi="Arial" w:cs="Arial"/>
          <w:noProof/>
          <w:szCs w:val="22"/>
          <w:lang w:val="pt-PT"/>
        </w:rPr>
        <w:t>poreklo.</w:t>
      </w:r>
    </w:p>
    <w:p w:rsidR="0006491B" w:rsidRPr="008F38B1" w:rsidRDefault="0006491B" w:rsidP="0006491B">
      <w:pPr>
        <w:spacing w:before="120" w:after="120" w:line="360" w:lineRule="auto"/>
        <w:jc w:val="both"/>
        <w:rPr>
          <w:rFonts w:ascii="Arial" w:eastAsia="Calibri" w:hAnsi="Arial" w:cs="Arial"/>
          <w:b/>
          <w:bCs/>
          <w:noProof/>
          <w:szCs w:val="22"/>
          <w:lang w:val="es-ES"/>
        </w:rPr>
      </w:pPr>
      <w:r w:rsidRPr="008F38B1">
        <w:rPr>
          <w:rFonts w:ascii="Arial" w:eastAsia="Calibri" w:hAnsi="Arial" w:cs="Arial"/>
          <w:b/>
          <w:bCs/>
          <w:noProof/>
          <w:szCs w:val="22"/>
          <w:lang w:val="es-ES"/>
        </w:rPr>
        <w:t>Шпанска верзија</w:t>
      </w:r>
    </w:p>
    <w:p w:rsidR="0006491B" w:rsidRPr="008F38B1" w:rsidRDefault="0006491B" w:rsidP="0006491B">
      <w:pPr>
        <w:spacing w:before="120" w:after="120" w:line="360" w:lineRule="auto"/>
        <w:jc w:val="both"/>
        <w:rPr>
          <w:rFonts w:ascii="Arial" w:eastAsia="Calibri" w:hAnsi="Arial" w:cs="Arial"/>
          <w:noProof/>
          <w:szCs w:val="22"/>
          <w:lang w:val="es-ES"/>
        </w:rPr>
      </w:pPr>
      <w:r w:rsidRPr="008F38B1">
        <w:rPr>
          <w:rFonts w:ascii="Arial" w:eastAsia="Calibri" w:hAnsi="Arial" w:cs="Arial"/>
          <w:noProof/>
          <w:szCs w:val="22"/>
          <w:lang w:val="es-ES"/>
        </w:rPr>
        <w:t>El exportador de los productos incluidos en el presente documento (autorización aduanera n</w:t>
      </w:r>
      <w:r w:rsidRPr="008F38B1">
        <w:rPr>
          <w:rFonts w:ascii="Arial" w:hAnsi="Arial" w:cs="Arial"/>
          <w:bCs/>
          <w:lang w:val="es-ES" w:eastAsia="en-GB"/>
        </w:rPr>
        <w:t xml:space="preserve"> o ..............</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noProof/>
          <w:color w:val="000000"/>
          <w:szCs w:val="22"/>
          <w:bdr w:val="none" w:sz="0" w:space="0" w:color="auto" w:frame="1"/>
          <w:vertAlign w:val="superscript"/>
          <w:lang w:val="bs-Latn-BA"/>
        </w:rPr>
        <w:t>1)</w:t>
      </w:r>
      <w:r w:rsidRPr="008F38B1">
        <w:rPr>
          <w:rFonts w:ascii="Arial" w:eastAsia="Calibri" w:hAnsi="Arial" w:cs="Arial"/>
          <w:noProof/>
          <w:szCs w:val="22"/>
          <w:lang w:val="es-ES"/>
        </w:rPr>
        <w:t>) declara que</w:t>
      </w:r>
      <w:r w:rsidRPr="008F38B1">
        <w:rPr>
          <w:rFonts w:ascii="Arial" w:eastAsia="Calibri" w:hAnsi="Arial" w:cs="Arial"/>
          <w:szCs w:val="22"/>
          <w:lang w:val="es-ES"/>
        </w:rPr>
        <w:t xml:space="preserve">, </w:t>
      </w:r>
      <w:r w:rsidRPr="008F38B1">
        <w:rPr>
          <w:rFonts w:ascii="Arial" w:hAnsi="Arial" w:cs="Arial"/>
          <w:bCs/>
          <w:lang w:val="es-ES" w:eastAsia="en-GB"/>
        </w:rPr>
        <w:t>salvo indicación en sentido</w:t>
      </w:r>
      <w:r w:rsidRPr="008F38B1">
        <w:rPr>
          <w:rFonts w:ascii="Arial" w:eastAsia="Calibri" w:hAnsi="Arial" w:cs="Arial"/>
          <w:szCs w:val="22"/>
          <w:lang w:val="es-ES"/>
        </w:rPr>
        <w:t xml:space="preserve"> contrario, estos productos </w:t>
      </w:r>
      <w:r w:rsidRPr="008F38B1">
        <w:rPr>
          <w:rFonts w:ascii="Arial" w:hAnsi="Arial" w:cs="Arial"/>
          <w:bCs/>
          <w:lang w:val="es-ES" w:eastAsia="en-GB"/>
        </w:rPr>
        <w:t>gozan</w:t>
      </w:r>
      <w:r w:rsidRPr="008F38B1">
        <w:rPr>
          <w:rFonts w:ascii="Arial" w:eastAsia="Calibri" w:hAnsi="Arial" w:cs="Arial"/>
          <w:szCs w:val="22"/>
          <w:lang w:val="es-ES"/>
        </w:rPr>
        <w:t xml:space="preserve"> de </w:t>
      </w:r>
      <w:r w:rsidRPr="008F38B1">
        <w:rPr>
          <w:rFonts w:ascii="Arial" w:hAnsi="Arial" w:cs="Arial"/>
          <w:bCs/>
          <w:lang w:val="es-ES" w:eastAsia="en-GB"/>
        </w:rPr>
        <w:t xml:space="preserve">un </w:t>
      </w:r>
      <w:r w:rsidRPr="008F38B1">
        <w:rPr>
          <w:rFonts w:ascii="Arial" w:eastAsia="Calibri" w:hAnsi="Arial" w:cs="Arial"/>
          <w:szCs w:val="22"/>
          <w:lang w:val="es-ES"/>
        </w:rPr>
        <w:t>origen preferencial</w:t>
      </w:r>
      <w:r w:rsidRPr="008F38B1">
        <w:rPr>
          <w:rFonts w:ascii="Arial" w:hAnsi="Arial" w:cs="Arial"/>
          <w:bCs/>
          <w:lang w:val="es-ES" w:eastAsia="en-GB"/>
        </w:rPr>
        <w:t xml:space="preserve"> ............................</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noProof/>
          <w:vertAlign w:val="superscript"/>
          <w:lang w:val="tr-TR"/>
        </w:rPr>
        <w:t>2</w:t>
      </w:r>
      <w:r w:rsidRPr="008F38B1">
        <w:rPr>
          <w:rFonts w:ascii="Arial" w:eastAsia="Calibri" w:hAnsi="Arial" w:cs="Arial"/>
          <w:bCs/>
          <w:vertAlign w:val="superscript"/>
          <w:lang w:val="es-ES"/>
        </w:rPr>
        <w:t>)</w:t>
      </w:r>
      <w:r w:rsidRPr="008F38B1">
        <w:rPr>
          <w:rFonts w:ascii="Arial" w:hAnsi="Arial" w:cs="Arial"/>
          <w:bCs/>
          <w:lang w:val="sv-SE" w:eastAsia="en-GB"/>
        </w:rPr>
        <w:t>.</w:t>
      </w:r>
    </w:p>
    <w:p w:rsidR="0006491B" w:rsidRPr="008F38B1" w:rsidRDefault="0006491B" w:rsidP="0006491B">
      <w:pPr>
        <w:spacing w:before="120" w:after="120" w:line="360" w:lineRule="auto"/>
        <w:jc w:val="both"/>
        <w:rPr>
          <w:rFonts w:ascii="Arial" w:eastAsia="Calibri" w:hAnsi="Arial" w:cs="Arial"/>
          <w:b/>
          <w:bCs/>
          <w:noProof/>
          <w:szCs w:val="22"/>
          <w:lang w:val="sv-SE"/>
        </w:rPr>
      </w:pPr>
      <w:r w:rsidRPr="008F38B1">
        <w:rPr>
          <w:rFonts w:ascii="Arial" w:eastAsia="Calibri" w:hAnsi="Arial" w:cs="Arial"/>
          <w:b/>
          <w:bCs/>
          <w:noProof/>
          <w:szCs w:val="22"/>
          <w:lang w:val="sv-SE"/>
        </w:rPr>
        <w:t>Шведска верзија</w:t>
      </w:r>
    </w:p>
    <w:p w:rsidR="0006491B" w:rsidRPr="008F38B1" w:rsidRDefault="0006491B" w:rsidP="0006491B">
      <w:pPr>
        <w:spacing w:before="120" w:after="120" w:line="360" w:lineRule="auto"/>
        <w:jc w:val="both"/>
        <w:rPr>
          <w:rFonts w:ascii="Arial" w:eastAsia="Calibri" w:hAnsi="Arial" w:cs="Arial"/>
          <w:noProof/>
          <w:szCs w:val="22"/>
          <w:lang w:val="sv-SE"/>
        </w:rPr>
      </w:pPr>
      <w:r w:rsidRPr="008F38B1">
        <w:rPr>
          <w:rFonts w:ascii="Arial" w:eastAsia="Calibri" w:hAnsi="Arial" w:cs="Arial"/>
          <w:noProof/>
          <w:szCs w:val="22"/>
          <w:lang w:val="sv-SE"/>
        </w:rPr>
        <w:t>Exportören av de varor som omfattas av detta dokument (tullmyndighetens tillstånd nr.</w:t>
      </w:r>
      <w:r w:rsidRPr="008F38B1">
        <w:rPr>
          <w:rFonts w:ascii="Arial" w:hAnsi="Arial" w:cs="Arial"/>
          <w:bCs/>
          <w:lang w:val="sv-SE" w:eastAsia="en-GB"/>
        </w:rPr>
        <w:t xml:space="preserve"> .............</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noProof/>
          <w:color w:val="000000"/>
          <w:szCs w:val="22"/>
          <w:bdr w:val="none" w:sz="0" w:space="0" w:color="auto" w:frame="1"/>
          <w:vertAlign w:val="superscript"/>
          <w:lang w:val="bs-Latn-BA"/>
        </w:rPr>
        <w:t>1)</w:t>
      </w:r>
      <w:r w:rsidRPr="008F38B1">
        <w:rPr>
          <w:rFonts w:ascii="Arial" w:eastAsia="Calibri" w:hAnsi="Arial" w:cs="Arial"/>
          <w:noProof/>
          <w:szCs w:val="22"/>
          <w:lang w:val="sv-SE"/>
        </w:rPr>
        <w:t xml:space="preserve">) försäkrar att dessa varor, om inte annat tydligt markerats, har förmånsberättigande </w:t>
      </w:r>
      <w:r w:rsidRPr="008F38B1">
        <w:rPr>
          <w:rFonts w:ascii="Arial" w:hAnsi="Arial" w:cs="Arial"/>
          <w:bCs/>
          <w:lang w:val="sv-SE" w:eastAsia="en-GB"/>
        </w:rPr>
        <w:t>..........................................</w:t>
      </w:r>
      <w:r w:rsidRPr="008F38B1">
        <w:rPr>
          <w:rFonts w:ascii="Arial" w:eastAsia="Calibri" w:hAnsi="Arial" w:cs="Arial"/>
          <w:noProof/>
          <w:szCs w:val="22"/>
          <w:lang w:val="sv-SE"/>
        </w:rPr>
        <w:t xml:space="preserve"> ursprung</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bCs/>
          <w:szCs w:val="22"/>
          <w:vertAlign w:val="superscript"/>
          <w:lang w:val="sv-SE"/>
        </w:rPr>
        <w:t>2</w:t>
      </w:r>
      <w:r w:rsidRPr="008F38B1">
        <w:rPr>
          <w:rFonts w:ascii="Arial" w:eastAsia="Calibri" w:hAnsi="Arial" w:cs="Arial"/>
          <w:bCs/>
          <w:vertAlign w:val="superscript"/>
          <w:lang w:val="sv-SE"/>
        </w:rPr>
        <w:t>)</w:t>
      </w:r>
      <w:r w:rsidRPr="008F38B1">
        <w:rPr>
          <w:rFonts w:ascii="Arial" w:hAnsi="Arial" w:cs="Arial"/>
          <w:bCs/>
          <w:lang w:val="sv-SE" w:eastAsia="en-GB"/>
        </w:rPr>
        <w:t>.</w:t>
      </w:r>
    </w:p>
    <w:p w:rsidR="0006491B" w:rsidRPr="008F38B1" w:rsidRDefault="0006491B" w:rsidP="0006491B">
      <w:pPr>
        <w:spacing w:before="120" w:after="120" w:line="360" w:lineRule="auto"/>
        <w:jc w:val="both"/>
        <w:rPr>
          <w:rFonts w:ascii="Arial" w:eastAsia="Calibri" w:hAnsi="Arial" w:cs="Arial"/>
          <w:b/>
          <w:bCs/>
          <w:noProof/>
          <w:szCs w:val="22"/>
          <w:lang w:val="sv-SE"/>
        </w:rPr>
      </w:pPr>
      <w:r w:rsidRPr="008F38B1">
        <w:rPr>
          <w:rFonts w:ascii="Arial" w:eastAsia="Calibri" w:hAnsi="Arial" w:cs="Arial"/>
          <w:b/>
          <w:bCs/>
          <w:noProof/>
          <w:szCs w:val="22"/>
          <w:lang w:val="sv-SE"/>
        </w:rPr>
        <w:t>Турска верзија</w:t>
      </w:r>
    </w:p>
    <w:p w:rsidR="0006491B" w:rsidRPr="008F38B1" w:rsidRDefault="0006491B" w:rsidP="0006491B">
      <w:pPr>
        <w:spacing w:before="120" w:after="120" w:line="360" w:lineRule="auto"/>
        <w:jc w:val="both"/>
        <w:rPr>
          <w:rFonts w:ascii="Arial" w:eastAsia="Calibri" w:hAnsi="Arial" w:cs="Arial"/>
          <w:noProof/>
          <w:szCs w:val="22"/>
          <w:lang w:val="tr-TR"/>
        </w:rPr>
      </w:pPr>
      <w:r w:rsidRPr="008F38B1">
        <w:rPr>
          <w:rFonts w:ascii="Arial" w:hAnsi="Arial" w:cs="Arial"/>
          <w:bCs/>
          <w:lang w:val="sv-SE" w:eastAsia="en-GB"/>
        </w:rPr>
        <w:t>İșbu</w:t>
      </w:r>
      <w:r w:rsidRPr="008F38B1">
        <w:rPr>
          <w:rFonts w:ascii="Arial" w:eastAsia="Calibri" w:hAnsi="Arial" w:cs="Arial"/>
          <w:noProof/>
          <w:szCs w:val="22"/>
          <w:lang w:val="tr-TR"/>
        </w:rPr>
        <w:t xml:space="preserve"> belge </w:t>
      </w:r>
      <w:r w:rsidRPr="008F38B1">
        <w:rPr>
          <w:rFonts w:ascii="Arial" w:hAnsi="Arial" w:cs="Arial"/>
          <w:bCs/>
          <w:lang w:val="sv-SE" w:eastAsia="en-GB"/>
        </w:rPr>
        <w:t>(gümrük onay No: ..............</w:t>
      </w:r>
      <w:r w:rsidRPr="008F38B1">
        <w:rPr>
          <w:rFonts w:ascii="Arial" w:hAnsi="Arial" w:cs="Arial"/>
          <w:b/>
          <w:vertAlign w:val="superscript"/>
          <w:lang w:val="sv-SE" w:eastAsia="en-GB"/>
        </w:rPr>
        <w:t xml:space="preserve"> </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bCs/>
          <w:vertAlign w:val="superscript"/>
          <w:lang w:val="sv-SE"/>
        </w:rPr>
        <w:t>1)</w:t>
      </w:r>
      <w:r w:rsidRPr="008F38B1">
        <w:rPr>
          <w:rFonts w:ascii="Arial" w:hAnsi="Arial" w:cs="Arial"/>
          <w:bCs/>
          <w:lang w:val="sv-SE" w:eastAsia="en-GB"/>
        </w:rPr>
        <w:t xml:space="preserve">) </w:t>
      </w:r>
      <w:r w:rsidRPr="008F38B1">
        <w:rPr>
          <w:rFonts w:ascii="Arial" w:eastAsia="Calibri" w:hAnsi="Arial" w:cs="Arial"/>
          <w:noProof/>
          <w:szCs w:val="22"/>
          <w:lang w:val="tr-TR"/>
        </w:rPr>
        <w:t xml:space="preserve">kapsamındaki </w:t>
      </w:r>
      <w:r w:rsidRPr="008F38B1">
        <w:rPr>
          <w:rFonts w:ascii="Arial" w:hAnsi="Arial" w:cs="Arial"/>
          <w:bCs/>
          <w:lang w:val="sv-SE" w:eastAsia="en-GB"/>
        </w:rPr>
        <w:t>maddelerin</w:t>
      </w:r>
      <w:r w:rsidRPr="008F38B1">
        <w:rPr>
          <w:rFonts w:ascii="Arial" w:eastAsia="Calibri" w:hAnsi="Arial" w:cs="Arial"/>
          <w:noProof/>
          <w:szCs w:val="22"/>
          <w:lang w:val="tr-TR"/>
        </w:rPr>
        <w:t xml:space="preserve"> ihracatçısı aksi açıkça belirtilmedikçe, bu </w:t>
      </w:r>
      <w:r w:rsidRPr="008F38B1">
        <w:rPr>
          <w:rFonts w:ascii="Arial" w:hAnsi="Arial" w:cs="Arial"/>
          <w:bCs/>
          <w:lang w:val="sv-SE" w:eastAsia="en-GB"/>
        </w:rPr>
        <w:t xml:space="preserve">maddelerin ........................................... </w:t>
      </w:r>
      <w:r w:rsidRPr="008F38B1">
        <w:rPr>
          <w:rFonts w:ascii="Arial" w:eastAsia="Calibri" w:hAnsi="Arial" w:cs="Arial"/>
          <w:noProof/>
          <w:szCs w:val="22"/>
          <w:lang w:val="tr-TR"/>
        </w:rPr>
        <w:t xml:space="preserve">tercihli </w:t>
      </w:r>
      <w:r w:rsidRPr="008F38B1">
        <w:rPr>
          <w:rFonts w:ascii="Arial" w:hAnsi="Arial" w:cs="Arial"/>
          <w:bCs/>
          <w:lang w:val="sv-SE" w:eastAsia="en-GB"/>
        </w:rPr>
        <w:t>menșeli</w:t>
      </w:r>
      <w:r w:rsidRPr="008F38B1">
        <w:rPr>
          <w:rFonts w:ascii="Arial" w:eastAsia="Calibri" w:hAnsi="Arial" w:cs="Arial"/>
          <w:noProof/>
          <w:szCs w:val="22"/>
          <w:bdr w:val="none" w:sz="0" w:space="0" w:color="auto" w:frame="1"/>
          <w:vertAlign w:val="superscript"/>
          <w:lang w:val="bs-Latn-BA"/>
        </w:rPr>
        <w:t>(2</w:t>
      </w:r>
      <w:r w:rsidRPr="008F38B1">
        <w:rPr>
          <w:rFonts w:ascii="Arial" w:eastAsia="Calibri" w:hAnsi="Arial" w:cs="Arial"/>
          <w:bCs/>
          <w:vertAlign w:val="superscript"/>
          <w:lang w:val="sv-SE"/>
        </w:rPr>
        <w:t>)</w:t>
      </w:r>
      <w:r w:rsidRPr="008F38B1">
        <w:rPr>
          <w:rFonts w:ascii="Arial" w:hAnsi="Arial" w:cs="Arial"/>
          <w:bCs/>
          <w:lang w:val="sv-SE" w:eastAsia="en-GB"/>
        </w:rPr>
        <w:t xml:space="preserve"> maddeler</w:t>
      </w:r>
      <w:r w:rsidRPr="008F38B1">
        <w:rPr>
          <w:rFonts w:ascii="Arial" w:eastAsia="Calibri" w:hAnsi="Arial" w:cs="Arial"/>
          <w:noProof/>
          <w:szCs w:val="22"/>
          <w:lang w:val="tr-TR"/>
        </w:rPr>
        <w:t xml:space="preserve"> olduğunu beyan eder.</w:t>
      </w:r>
    </w:p>
    <w:p w:rsidR="0006491B" w:rsidRPr="008F38B1" w:rsidRDefault="0006491B" w:rsidP="0006491B">
      <w:pPr>
        <w:spacing w:before="120" w:after="120" w:line="360" w:lineRule="auto"/>
        <w:jc w:val="both"/>
        <w:rPr>
          <w:rFonts w:ascii="Arial" w:eastAsia="Calibri" w:hAnsi="Arial" w:cs="Arial"/>
          <w:b/>
          <w:bCs/>
          <w:noProof/>
          <w:szCs w:val="22"/>
          <w:lang w:val="tr-TR"/>
        </w:rPr>
      </w:pPr>
      <w:r w:rsidRPr="008F38B1">
        <w:rPr>
          <w:rFonts w:ascii="Arial" w:eastAsia="Calibri" w:hAnsi="Arial" w:cs="Arial"/>
          <w:b/>
          <w:bCs/>
          <w:noProof/>
          <w:szCs w:val="22"/>
          <w:lang w:val="tr-TR"/>
        </w:rPr>
        <w:t>Украјинска верзија</w:t>
      </w:r>
    </w:p>
    <w:p w:rsidR="0006491B" w:rsidRPr="008F38B1" w:rsidRDefault="0006491B" w:rsidP="0006491B">
      <w:pPr>
        <w:spacing w:before="120" w:after="120" w:line="360" w:lineRule="auto"/>
        <w:jc w:val="both"/>
        <w:rPr>
          <w:rFonts w:ascii="Arial" w:hAnsi="Arial" w:cs="Arial"/>
          <w:bCs/>
          <w:lang w:val="sv-SE" w:eastAsia="en-GB"/>
        </w:rPr>
      </w:pPr>
      <w:r w:rsidRPr="008F38B1">
        <w:rPr>
          <w:rFonts w:ascii="Arial" w:eastAsia="Calibri" w:hAnsi="Arial" w:cs="Arial"/>
          <w:noProof/>
          <w:szCs w:val="22"/>
          <w:lang w:val="tr-TR"/>
        </w:rPr>
        <w:t xml:space="preserve">Експортер </w:t>
      </w:r>
      <w:r w:rsidRPr="008F38B1">
        <w:rPr>
          <w:rFonts w:ascii="Arial" w:hAnsi="Arial" w:cs="Arial"/>
          <w:bCs/>
          <w:lang w:val="tr-TR" w:eastAsia="en-GB"/>
        </w:rPr>
        <w:t>продукц</w:t>
      </w:r>
      <w:r w:rsidRPr="008F38B1">
        <w:rPr>
          <w:rFonts w:ascii="Arial" w:hAnsi="Arial" w:cs="Arial"/>
          <w:bCs/>
          <w:lang w:val="sv-SE" w:eastAsia="en-GB"/>
        </w:rPr>
        <w:t>i</w:t>
      </w:r>
      <w:r w:rsidRPr="008F38B1">
        <w:rPr>
          <w:rFonts w:ascii="Arial" w:hAnsi="Arial" w:cs="Arial"/>
          <w:bCs/>
          <w:lang w:val="tr-TR" w:eastAsia="en-GB"/>
        </w:rPr>
        <w:t>ї</w:t>
      </w:r>
      <w:r w:rsidRPr="008F38B1">
        <w:rPr>
          <w:rFonts w:ascii="Arial" w:eastAsia="Calibri" w:hAnsi="Arial" w:cs="Arial"/>
          <w:noProof/>
          <w:szCs w:val="22"/>
          <w:lang w:val="tr-TR"/>
        </w:rPr>
        <w:t xml:space="preserve">, на яку поширюється цей документ (митний </w:t>
      </w:r>
      <w:r w:rsidRPr="008F38B1">
        <w:rPr>
          <w:rFonts w:ascii="Arial" w:hAnsi="Arial" w:cs="Arial"/>
          <w:bCs/>
          <w:lang w:val="tr-TR" w:eastAsia="en-GB"/>
        </w:rPr>
        <w:t>дозв</w:t>
      </w:r>
      <w:r w:rsidRPr="008F38B1">
        <w:rPr>
          <w:rFonts w:ascii="Arial" w:hAnsi="Arial" w:cs="Arial"/>
          <w:bCs/>
          <w:lang w:val="sv-SE" w:eastAsia="en-GB"/>
        </w:rPr>
        <w:t>i</w:t>
      </w:r>
      <w:r w:rsidRPr="008F38B1">
        <w:rPr>
          <w:rFonts w:ascii="Arial" w:hAnsi="Arial" w:cs="Arial"/>
          <w:bCs/>
          <w:lang w:val="tr-TR" w:eastAsia="en-GB"/>
        </w:rPr>
        <w:t>л</w:t>
      </w:r>
      <w:r w:rsidRPr="008F38B1">
        <w:rPr>
          <w:rFonts w:ascii="Arial" w:hAnsi="Arial" w:cs="Arial"/>
          <w:bCs/>
          <w:lang w:val="sv-SE" w:eastAsia="en-GB"/>
        </w:rPr>
        <w:t xml:space="preserve"> № ..............</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noProof/>
          <w:color w:val="000000"/>
          <w:szCs w:val="22"/>
          <w:bdr w:val="none" w:sz="0" w:space="0" w:color="auto" w:frame="1"/>
          <w:vertAlign w:val="superscript"/>
          <w:lang w:val="bs-Latn-BA"/>
        </w:rPr>
        <w:t>1</w:t>
      </w:r>
      <w:r w:rsidRPr="008F38B1">
        <w:rPr>
          <w:rFonts w:ascii="Arial" w:eastAsia="Calibri" w:hAnsi="Arial" w:cs="Arial"/>
          <w:bCs/>
          <w:vertAlign w:val="superscript"/>
          <w:lang w:val="sv-SE"/>
        </w:rPr>
        <w:t>)</w:t>
      </w:r>
      <w:r w:rsidRPr="008F38B1">
        <w:rPr>
          <w:rFonts w:ascii="Arial" w:hAnsi="Arial" w:cs="Arial"/>
          <w:bCs/>
          <w:lang w:val="sv-SE" w:eastAsia="en-GB"/>
        </w:rPr>
        <w:t>),</w:t>
      </w:r>
      <w:r w:rsidRPr="008F38B1">
        <w:rPr>
          <w:rFonts w:ascii="Arial" w:eastAsia="Calibri" w:hAnsi="Arial" w:cs="Arial"/>
          <w:noProof/>
          <w:szCs w:val="22"/>
          <w:lang w:val="tr-TR"/>
        </w:rPr>
        <w:t xml:space="preserve"> заявляє, що за винятком </w:t>
      </w:r>
      <w:r w:rsidRPr="008F38B1">
        <w:rPr>
          <w:rFonts w:ascii="Arial" w:hAnsi="Arial" w:cs="Arial"/>
          <w:bCs/>
          <w:lang w:val="tr-TR" w:eastAsia="en-GB"/>
        </w:rPr>
        <w:t>випадк</w:t>
      </w:r>
      <w:r w:rsidRPr="008F38B1">
        <w:rPr>
          <w:rFonts w:ascii="Arial" w:hAnsi="Arial" w:cs="Arial"/>
          <w:bCs/>
          <w:lang w:val="sv-SE" w:eastAsia="en-GB"/>
        </w:rPr>
        <w:t>i</w:t>
      </w:r>
      <w:r w:rsidRPr="008F38B1">
        <w:rPr>
          <w:rFonts w:ascii="Arial" w:hAnsi="Arial" w:cs="Arial"/>
          <w:bCs/>
          <w:lang w:val="tr-TR" w:eastAsia="en-GB"/>
        </w:rPr>
        <w:t>в</w:t>
      </w:r>
      <w:r w:rsidRPr="008F38B1">
        <w:rPr>
          <w:rFonts w:ascii="Arial" w:eastAsia="Calibri" w:hAnsi="Arial" w:cs="Arial"/>
          <w:noProof/>
          <w:szCs w:val="22"/>
          <w:lang w:val="tr-TR"/>
        </w:rPr>
        <w:t xml:space="preserve">, де </w:t>
      </w:r>
      <w:r w:rsidRPr="008F38B1">
        <w:rPr>
          <w:rFonts w:ascii="Arial" w:hAnsi="Arial" w:cs="Arial"/>
          <w:bCs/>
          <w:lang w:val="tr-TR" w:eastAsia="en-GB"/>
        </w:rPr>
        <w:t>цеявно</w:t>
      </w:r>
      <w:r w:rsidRPr="008F38B1">
        <w:rPr>
          <w:rFonts w:ascii="Arial" w:eastAsia="Calibri" w:hAnsi="Arial" w:cs="Arial"/>
          <w:noProof/>
          <w:szCs w:val="22"/>
          <w:lang w:val="tr-TR"/>
        </w:rPr>
        <w:t xml:space="preserve"> зазначено, </w:t>
      </w:r>
      <w:r w:rsidRPr="008F38B1">
        <w:rPr>
          <w:rFonts w:ascii="Arial" w:hAnsi="Arial" w:cs="Arial"/>
          <w:bCs/>
          <w:lang w:val="tr-TR" w:eastAsia="en-GB"/>
        </w:rPr>
        <w:t>ц</w:t>
      </w:r>
      <w:r w:rsidRPr="008F38B1">
        <w:rPr>
          <w:rFonts w:ascii="Arial" w:hAnsi="Arial" w:cs="Arial"/>
          <w:bCs/>
          <w:lang w:val="sv-SE" w:eastAsia="en-GB"/>
        </w:rPr>
        <w:t xml:space="preserve">i </w:t>
      </w:r>
      <w:r w:rsidRPr="008F38B1">
        <w:rPr>
          <w:rFonts w:ascii="Arial" w:hAnsi="Arial" w:cs="Arial"/>
          <w:bCs/>
          <w:lang w:val="tr-TR" w:eastAsia="en-GB"/>
        </w:rPr>
        <w:t>товари</w:t>
      </w:r>
      <w:r w:rsidRPr="008F38B1">
        <w:rPr>
          <w:rFonts w:ascii="Arial" w:hAnsi="Arial" w:cs="Arial"/>
          <w:bCs/>
          <w:lang w:val="sv-SE" w:eastAsia="en-GB"/>
        </w:rPr>
        <w:t xml:space="preserve"> </w:t>
      </w:r>
      <w:r w:rsidRPr="008F38B1">
        <w:rPr>
          <w:rFonts w:ascii="Arial" w:hAnsi="Arial" w:cs="Arial"/>
          <w:bCs/>
          <w:lang w:val="tr-TR" w:eastAsia="en-GB"/>
        </w:rPr>
        <w:t>є</w:t>
      </w:r>
      <w:r w:rsidRPr="008F38B1">
        <w:rPr>
          <w:rFonts w:ascii="Arial" w:hAnsi="Arial" w:cs="Arial"/>
          <w:bCs/>
          <w:lang w:val="sv-SE" w:eastAsia="en-GB"/>
        </w:rPr>
        <w:t xml:space="preserve"> </w:t>
      </w:r>
      <w:r w:rsidRPr="008F38B1">
        <w:rPr>
          <w:rFonts w:ascii="Arial" w:hAnsi="Arial" w:cs="Arial"/>
          <w:bCs/>
          <w:lang w:val="tr-TR" w:eastAsia="en-GB"/>
        </w:rPr>
        <w:t>товарами</w:t>
      </w:r>
      <w:r w:rsidRPr="008F38B1">
        <w:rPr>
          <w:rFonts w:ascii="Arial" w:hAnsi="Arial" w:cs="Arial"/>
          <w:bCs/>
          <w:lang w:val="sv-SE" w:eastAsia="en-GB"/>
        </w:rPr>
        <w:t xml:space="preserve"> </w:t>
      </w:r>
      <w:r w:rsidRPr="008F38B1">
        <w:rPr>
          <w:rFonts w:ascii="Arial" w:hAnsi="Arial" w:cs="Arial"/>
          <w:bCs/>
          <w:lang w:val="tr-TR" w:eastAsia="en-GB"/>
        </w:rPr>
        <w:t>преференц</w:t>
      </w:r>
      <w:r w:rsidRPr="008F38B1">
        <w:rPr>
          <w:rFonts w:ascii="Arial" w:hAnsi="Arial" w:cs="Arial"/>
          <w:bCs/>
          <w:lang w:val="sv-SE" w:eastAsia="en-GB"/>
        </w:rPr>
        <w:t>i</w:t>
      </w:r>
      <w:r w:rsidRPr="008F38B1">
        <w:rPr>
          <w:rFonts w:ascii="Arial" w:hAnsi="Arial" w:cs="Arial"/>
          <w:bCs/>
          <w:lang w:val="tr-TR" w:eastAsia="en-GB"/>
        </w:rPr>
        <w:t>йного</w:t>
      </w:r>
      <w:r w:rsidRPr="008F38B1">
        <w:rPr>
          <w:rFonts w:ascii="Arial" w:eastAsia="Calibri" w:hAnsi="Arial" w:cs="Arial"/>
          <w:noProof/>
          <w:szCs w:val="22"/>
          <w:lang w:val="tr-TR"/>
        </w:rPr>
        <w:t xml:space="preserve"> походження </w:t>
      </w:r>
      <w:r w:rsidRPr="008F38B1">
        <w:rPr>
          <w:rFonts w:ascii="Arial" w:hAnsi="Arial" w:cs="Arial"/>
          <w:bCs/>
          <w:lang w:val="sv-SE" w:eastAsia="en-GB"/>
        </w:rPr>
        <w:t>..............</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bCs/>
          <w:szCs w:val="22"/>
          <w:vertAlign w:val="superscript"/>
          <w:lang w:val="sv-SE"/>
        </w:rPr>
        <w:t>2)</w:t>
      </w:r>
      <w:r w:rsidRPr="008F38B1">
        <w:rPr>
          <w:rFonts w:ascii="Arial" w:hAnsi="Arial" w:cs="Arial"/>
          <w:bCs/>
          <w:lang w:val="sv-SE" w:eastAsia="en-GB"/>
        </w:rPr>
        <w:t>.</w:t>
      </w:r>
    </w:p>
    <w:p w:rsidR="0006491B" w:rsidRPr="008F38B1" w:rsidRDefault="0006491B" w:rsidP="0006491B">
      <w:pPr>
        <w:rPr>
          <w:rFonts w:ascii="Arial" w:hAnsi="Arial" w:cs="Arial"/>
          <w:bCs/>
          <w:lang w:val="sv-SE" w:eastAsia="en-GB"/>
        </w:rPr>
      </w:pPr>
    </w:p>
    <w:p w:rsidR="0006491B" w:rsidRPr="008F38B1" w:rsidRDefault="0006491B" w:rsidP="0006491B">
      <w:pPr>
        <w:spacing w:before="120" w:after="120" w:line="360" w:lineRule="auto"/>
        <w:jc w:val="both"/>
        <w:rPr>
          <w:rFonts w:ascii="Arial" w:eastAsia="Calibri" w:hAnsi="Arial" w:cs="Arial"/>
          <w:b/>
          <w:bCs/>
          <w:noProof/>
          <w:szCs w:val="22"/>
          <w:lang w:val="it-IT"/>
        </w:rPr>
      </w:pPr>
      <w:r w:rsidRPr="008F38B1">
        <w:rPr>
          <w:rFonts w:ascii="Arial" w:eastAsia="Calibri" w:hAnsi="Arial" w:cs="Arial"/>
          <w:b/>
          <w:bCs/>
          <w:noProof/>
          <w:szCs w:val="22"/>
          <w:lang w:val="sr-Cyrl-RS"/>
        </w:rPr>
        <w:t>Македонска верзија</w:t>
      </w:r>
    </w:p>
    <w:p w:rsidR="0006491B" w:rsidRPr="008F38B1" w:rsidRDefault="0006491B" w:rsidP="0006491B">
      <w:pPr>
        <w:spacing w:before="120" w:after="120" w:line="360" w:lineRule="auto"/>
        <w:jc w:val="both"/>
        <w:rPr>
          <w:rFonts w:ascii="Arial" w:hAnsi="Arial" w:cs="Arial"/>
          <w:bCs/>
          <w:lang w:val="it-IT" w:eastAsia="en-GB"/>
        </w:rPr>
      </w:pPr>
      <w:r w:rsidRPr="008F38B1">
        <w:rPr>
          <w:rFonts w:ascii="Arial" w:eastAsia="Calibri" w:hAnsi="Arial" w:cs="Arial"/>
          <w:noProof/>
          <w:szCs w:val="22"/>
          <w:bdr w:val="none" w:sz="0" w:space="0" w:color="auto" w:frame="1"/>
          <w:lang w:val="en-GB"/>
        </w:rPr>
        <w:t>Извозникот</w:t>
      </w:r>
      <w:r w:rsidRPr="008F38B1">
        <w:rPr>
          <w:rFonts w:ascii="Arial" w:eastAsia="Calibri" w:hAnsi="Arial" w:cs="Arial"/>
          <w:noProof/>
          <w:szCs w:val="22"/>
          <w:bdr w:val="none" w:sz="0" w:space="0" w:color="auto" w:frame="1"/>
          <w:lang w:val="it-IT"/>
        </w:rPr>
        <w:t xml:space="preserve"> </w:t>
      </w:r>
      <w:r w:rsidRPr="008F38B1">
        <w:rPr>
          <w:rFonts w:ascii="Arial" w:eastAsia="Calibri" w:hAnsi="Arial" w:cs="Arial"/>
          <w:noProof/>
          <w:szCs w:val="22"/>
          <w:bdr w:val="none" w:sz="0" w:space="0" w:color="auto" w:frame="1"/>
          <w:lang w:val="en-GB"/>
        </w:rPr>
        <w:t>на</w:t>
      </w:r>
      <w:r w:rsidRPr="008F38B1">
        <w:rPr>
          <w:rFonts w:ascii="Arial" w:eastAsia="Calibri" w:hAnsi="Arial" w:cs="Arial"/>
          <w:noProof/>
          <w:szCs w:val="22"/>
          <w:bdr w:val="none" w:sz="0" w:space="0" w:color="auto" w:frame="1"/>
          <w:lang w:val="it-IT"/>
        </w:rPr>
        <w:t xml:space="preserve"> </w:t>
      </w:r>
      <w:r w:rsidRPr="008F38B1">
        <w:rPr>
          <w:rFonts w:ascii="Arial" w:eastAsia="Calibri" w:hAnsi="Arial" w:cs="Arial"/>
          <w:noProof/>
          <w:szCs w:val="22"/>
          <w:bdr w:val="none" w:sz="0" w:space="0" w:color="auto" w:frame="1"/>
          <w:lang w:val="en-GB"/>
        </w:rPr>
        <w:t>производите</w:t>
      </w:r>
      <w:r w:rsidRPr="008F38B1">
        <w:rPr>
          <w:rFonts w:ascii="Arial" w:eastAsia="Calibri" w:hAnsi="Arial" w:cs="Arial"/>
          <w:noProof/>
          <w:szCs w:val="22"/>
          <w:bdr w:val="none" w:sz="0" w:space="0" w:color="auto" w:frame="1"/>
          <w:lang w:val="it-IT"/>
        </w:rPr>
        <w:t xml:space="preserve"> </w:t>
      </w:r>
      <w:r w:rsidRPr="008F38B1">
        <w:rPr>
          <w:rFonts w:ascii="Arial" w:eastAsia="Calibri" w:hAnsi="Arial" w:cs="Arial"/>
          <w:noProof/>
          <w:szCs w:val="22"/>
          <w:bdr w:val="none" w:sz="0" w:space="0" w:color="auto" w:frame="1"/>
          <w:lang w:val="en-GB"/>
        </w:rPr>
        <w:t>што</w:t>
      </w:r>
      <w:r w:rsidRPr="008F38B1">
        <w:rPr>
          <w:rFonts w:ascii="Arial" w:eastAsia="Calibri" w:hAnsi="Arial" w:cs="Arial"/>
          <w:noProof/>
          <w:szCs w:val="22"/>
          <w:bdr w:val="none" w:sz="0" w:space="0" w:color="auto" w:frame="1"/>
          <w:lang w:val="it-IT"/>
        </w:rPr>
        <w:t xml:space="preserve"> </w:t>
      </w:r>
      <w:r w:rsidRPr="008F38B1">
        <w:rPr>
          <w:rFonts w:ascii="Arial" w:eastAsia="Calibri" w:hAnsi="Arial" w:cs="Arial"/>
          <w:noProof/>
          <w:szCs w:val="22"/>
          <w:bdr w:val="none" w:sz="0" w:space="0" w:color="auto" w:frame="1"/>
          <w:lang w:val="en-GB"/>
        </w:rPr>
        <w:t>ги</w:t>
      </w:r>
      <w:r w:rsidRPr="008F38B1">
        <w:rPr>
          <w:rFonts w:ascii="Arial" w:eastAsia="Calibri" w:hAnsi="Arial" w:cs="Arial"/>
          <w:noProof/>
          <w:szCs w:val="22"/>
          <w:bdr w:val="none" w:sz="0" w:space="0" w:color="auto" w:frame="1"/>
          <w:lang w:val="it-IT"/>
        </w:rPr>
        <w:t xml:space="preserve"> </w:t>
      </w:r>
      <w:r w:rsidRPr="008F38B1">
        <w:rPr>
          <w:rFonts w:ascii="Arial" w:eastAsia="Calibri" w:hAnsi="Arial" w:cs="Arial"/>
          <w:noProof/>
          <w:szCs w:val="22"/>
          <w:bdr w:val="none" w:sz="0" w:space="0" w:color="auto" w:frame="1"/>
          <w:lang w:val="en-GB"/>
        </w:rPr>
        <w:t>покрива</w:t>
      </w:r>
      <w:r w:rsidRPr="008F38B1">
        <w:rPr>
          <w:rFonts w:ascii="Arial" w:eastAsia="Calibri" w:hAnsi="Arial" w:cs="Arial"/>
          <w:noProof/>
          <w:szCs w:val="22"/>
          <w:bdr w:val="none" w:sz="0" w:space="0" w:color="auto" w:frame="1"/>
          <w:lang w:val="it-IT"/>
        </w:rPr>
        <w:t xml:space="preserve"> </w:t>
      </w:r>
      <w:r w:rsidRPr="008F38B1">
        <w:rPr>
          <w:rFonts w:ascii="Arial" w:eastAsia="Calibri" w:hAnsi="Arial" w:cs="Arial"/>
          <w:noProof/>
          <w:szCs w:val="22"/>
          <w:bdr w:val="none" w:sz="0" w:space="0" w:color="auto" w:frame="1"/>
          <w:lang w:val="en-GB"/>
        </w:rPr>
        <w:t>ово</w:t>
      </w:r>
      <w:r w:rsidRPr="008F38B1">
        <w:rPr>
          <w:rFonts w:ascii="Arial" w:eastAsia="Calibri" w:hAnsi="Arial" w:cs="Arial"/>
          <w:noProof/>
          <w:szCs w:val="22"/>
          <w:bdr w:val="none" w:sz="0" w:space="0" w:color="auto" w:frame="1"/>
          <w:lang w:val="bs-Latn-BA"/>
        </w:rPr>
        <w:t xml:space="preserve">j </w:t>
      </w:r>
      <w:r w:rsidRPr="008F38B1">
        <w:rPr>
          <w:rFonts w:ascii="Arial" w:eastAsia="Calibri" w:hAnsi="Arial" w:cs="Arial"/>
          <w:noProof/>
          <w:szCs w:val="22"/>
          <w:bdr w:val="none" w:sz="0" w:space="0" w:color="auto" w:frame="1"/>
          <w:lang w:val="en-GB"/>
        </w:rPr>
        <w:t>документ</w:t>
      </w:r>
      <w:r w:rsidRPr="008F38B1">
        <w:rPr>
          <w:rFonts w:ascii="Arial" w:eastAsia="Calibri" w:hAnsi="Arial" w:cs="Arial"/>
          <w:noProof/>
          <w:szCs w:val="22"/>
          <w:bdr w:val="none" w:sz="0" w:space="0" w:color="auto" w:frame="1"/>
          <w:lang w:val="bs-Latn-BA"/>
        </w:rPr>
        <w:t xml:space="preserve"> (</w:t>
      </w:r>
      <w:r w:rsidRPr="008F38B1">
        <w:rPr>
          <w:rFonts w:ascii="Arial" w:eastAsia="Calibri" w:hAnsi="Arial" w:cs="Arial"/>
          <w:noProof/>
          <w:szCs w:val="22"/>
          <w:bdr w:val="none" w:sz="0" w:space="0" w:color="auto" w:frame="1"/>
          <w:lang w:val="en-GB"/>
        </w:rPr>
        <w:t>царинск</w:t>
      </w:r>
      <w:r w:rsidRPr="008F38B1">
        <w:rPr>
          <w:rFonts w:ascii="Arial" w:eastAsia="Calibri" w:hAnsi="Arial" w:cs="Arial"/>
          <w:noProof/>
          <w:szCs w:val="22"/>
          <w:bdr w:val="none" w:sz="0" w:space="0" w:color="auto" w:frame="1"/>
          <w:lang w:val="bs-Latn-BA"/>
        </w:rPr>
        <w:t xml:space="preserve">o </w:t>
      </w:r>
      <w:r w:rsidRPr="008F38B1">
        <w:rPr>
          <w:rFonts w:ascii="Arial" w:eastAsia="Calibri" w:hAnsi="Arial" w:cs="Arial"/>
          <w:noProof/>
          <w:szCs w:val="22"/>
          <w:bdr w:val="none" w:sz="0" w:space="0" w:color="auto" w:frame="1"/>
          <w:lang w:val="en-GB"/>
        </w:rPr>
        <w:t>одобрение</w:t>
      </w:r>
      <w:r w:rsidRPr="008F38B1">
        <w:rPr>
          <w:rFonts w:ascii="Arial" w:eastAsia="Calibri" w:hAnsi="Arial" w:cs="Arial"/>
          <w:noProof/>
          <w:szCs w:val="22"/>
          <w:bdr w:val="none" w:sz="0" w:space="0" w:color="auto" w:frame="1"/>
          <w:lang w:val="it-IT"/>
        </w:rPr>
        <w:t xml:space="preserve"> </w:t>
      </w:r>
      <w:r w:rsidRPr="008F38B1">
        <w:rPr>
          <w:rFonts w:ascii="Arial" w:eastAsia="Calibri" w:hAnsi="Arial" w:cs="Arial"/>
          <w:noProof/>
          <w:szCs w:val="22"/>
          <w:bdr w:val="none" w:sz="0" w:space="0" w:color="auto" w:frame="1"/>
          <w:lang w:val="en-GB"/>
        </w:rPr>
        <w:t>бр</w:t>
      </w:r>
      <w:r w:rsidRPr="008F38B1">
        <w:rPr>
          <w:rFonts w:ascii="Arial" w:eastAsia="Calibri" w:hAnsi="Arial" w:cs="Arial"/>
          <w:noProof/>
          <w:szCs w:val="22"/>
          <w:bdr w:val="none" w:sz="0" w:space="0" w:color="auto" w:frame="1"/>
          <w:lang w:val="bs-Latn-BA"/>
        </w:rPr>
        <w:t xml:space="preserve">. </w:t>
      </w:r>
      <w:r w:rsidRPr="008F38B1">
        <w:rPr>
          <w:rFonts w:ascii="Arial" w:hAnsi="Arial" w:cs="Arial"/>
          <w:bCs/>
          <w:lang w:val="sv-SE" w:eastAsia="en-GB"/>
        </w:rPr>
        <w:t>.............</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bCs/>
          <w:vertAlign w:val="superscript"/>
          <w:lang w:val="sv-SE"/>
        </w:rPr>
        <w:t>1)</w:t>
      </w:r>
      <w:r w:rsidRPr="008F38B1">
        <w:rPr>
          <w:rFonts w:ascii="Arial" w:hAnsi="Arial" w:cs="Arial"/>
          <w:bCs/>
          <w:lang w:val="sv-SE" w:eastAsia="en-GB"/>
        </w:rPr>
        <w:t xml:space="preserve">) </w:t>
      </w:r>
      <w:r w:rsidRPr="008F38B1">
        <w:rPr>
          <w:rFonts w:ascii="Arial" w:hAnsi="Arial" w:cs="Arial"/>
          <w:bCs/>
          <w:lang w:val="en-GB" w:eastAsia="en-GB"/>
        </w:rPr>
        <w:t>изјавува</w:t>
      </w:r>
      <w:r w:rsidRPr="008F38B1">
        <w:rPr>
          <w:rFonts w:ascii="Arial" w:hAnsi="Arial" w:cs="Arial"/>
          <w:bCs/>
          <w:lang w:val="sv-SE" w:eastAsia="en-GB"/>
        </w:rPr>
        <w:t xml:space="preserve"> </w:t>
      </w:r>
      <w:r w:rsidRPr="008F38B1">
        <w:rPr>
          <w:rFonts w:ascii="Arial" w:hAnsi="Arial" w:cs="Arial"/>
          <w:bCs/>
          <w:lang w:val="en-GB" w:eastAsia="en-GB"/>
        </w:rPr>
        <w:t>дека</w:t>
      </w:r>
      <w:r w:rsidRPr="008F38B1">
        <w:rPr>
          <w:rFonts w:ascii="Arial" w:hAnsi="Arial" w:cs="Arial"/>
          <w:bCs/>
          <w:lang w:val="sv-SE" w:eastAsia="en-GB"/>
        </w:rPr>
        <w:t xml:space="preserve">, </w:t>
      </w:r>
      <w:r w:rsidRPr="008F38B1">
        <w:rPr>
          <w:rFonts w:ascii="Arial" w:hAnsi="Arial" w:cs="Arial"/>
          <w:bCs/>
          <w:lang w:val="en-GB" w:eastAsia="en-GB"/>
        </w:rPr>
        <w:t>освен</w:t>
      </w:r>
      <w:r w:rsidRPr="008F38B1">
        <w:rPr>
          <w:rFonts w:ascii="Arial" w:hAnsi="Arial" w:cs="Arial"/>
          <w:bCs/>
          <w:lang w:val="sv-SE" w:eastAsia="en-GB"/>
        </w:rPr>
        <w:t xml:space="preserve"> </w:t>
      </w:r>
      <w:r w:rsidRPr="008F38B1">
        <w:rPr>
          <w:rFonts w:ascii="Arial" w:hAnsi="Arial" w:cs="Arial"/>
          <w:bCs/>
          <w:lang w:val="en-GB" w:eastAsia="en-GB"/>
        </w:rPr>
        <w:t>ако</w:t>
      </w:r>
      <w:r w:rsidRPr="008F38B1">
        <w:rPr>
          <w:rFonts w:ascii="Arial" w:hAnsi="Arial" w:cs="Arial"/>
          <w:bCs/>
          <w:lang w:val="sv-SE" w:eastAsia="en-GB"/>
        </w:rPr>
        <w:t xml:space="preserve"> </w:t>
      </w:r>
      <w:r w:rsidRPr="008F38B1">
        <w:rPr>
          <w:rFonts w:ascii="Arial" w:hAnsi="Arial" w:cs="Arial"/>
          <w:bCs/>
          <w:lang w:val="en-GB" w:eastAsia="en-GB"/>
        </w:rPr>
        <w:t>тоа</w:t>
      </w:r>
      <w:r w:rsidRPr="008F38B1">
        <w:rPr>
          <w:rFonts w:ascii="Arial" w:hAnsi="Arial" w:cs="Arial"/>
          <w:bCs/>
          <w:lang w:val="sv-SE" w:eastAsia="en-GB"/>
        </w:rPr>
        <w:t xml:space="preserve"> </w:t>
      </w:r>
      <w:r w:rsidRPr="008F38B1">
        <w:rPr>
          <w:rFonts w:ascii="Arial" w:hAnsi="Arial" w:cs="Arial"/>
          <w:bCs/>
          <w:lang w:val="en-GB" w:eastAsia="en-GB"/>
        </w:rPr>
        <w:t>не</w:t>
      </w:r>
      <w:r w:rsidRPr="008F38B1">
        <w:rPr>
          <w:rFonts w:ascii="Arial" w:hAnsi="Arial" w:cs="Arial"/>
          <w:bCs/>
          <w:lang w:val="sv-SE" w:eastAsia="en-GB"/>
        </w:rPr>
        <w:t xml:space="preserve"> </w:t>
      </w:r>
      <w:r w:rsidRPr="008F38B1">
        <w:rPr>
          <w:rFonts w:ascii="Arial" w:hAnsi="Arial" w:cs="Arial"/>
          <w:bCs/>
          <w:lang w:val="en-GB" w:eastAsia="en-GB"/>
        </w:rPr>
        <w:t>е</w:t>
      </w:r>
      <w:r w:rsidRPr="008F38B1">
        <w:rPr>
          <w:rFonts w:ascii="Arial" w:hAnsi="Arial" w:cs="Arial"/>
          <w:bCs/>
          <w:lang w:val="sv-SE" w:eastAsia="en-GB"/>
        </w:rPr>
        <w:t xml:space="preserve"> </w:t>
      </w:r>
      <w:r w:rsidRPr="008F38B1">
        <w:rPr>
          <w:rFonts w:ascii="Arial" w:hAnsi="Arial" w:cs="Arial"/>
          <w:bCs/>
          <w:lang w:val="en-GB" w:eastAsia="en-GB"/>
        </w:rPr>
        <w:t>јасно</w:t>
      </w:r>
      <w:r w:rsidRPr="008F38B1">
        <w:rPr>
          <w:rFonts w:ascii="Arial" w:hAnsi="Arial" w:cs="Arial"/>
          <w:bCs/>
          <w:lang w:val="sv-SE" w:eastAsia="en-GB"/>
        </w:rPr>
        <w:t xml:space="preserve"> </w:t>
      </w:r>
      <w:r w:rsidRPr="008F38B1">
        <w:rPr>
          <w:rFonts w:ascii="Arial" w:hAnsi="Arial" w:cs="Arial"/>
          <w:bCs/>
          <w:lang w:val="en-GB" w:eastAsia="en-GB"/>
        </w:rPr>
        <w:t>поинаку</w:t>
      </w:r>
      <w:r w:rsidRPr="008F38B1">
        <w:rPr>
          <w:rFonts w:ascii="Arial" w:hAnsi="Arial" w:cs="Arial"/>
          <w:bCs/>
          <w:lang w:val="sv-SE" w:eastAsia="en-GB"/>
        </w:rPr>
        <w:t xml:space="preserve"> </w:t>
      </w:r>
      <w:r w:rsidRPr="008F38B1">
        <w:rPr>
          <w:rFonts w:ascii="Arial" w:hAnsi="Arial" w:cs="Arial"/>
          <w:bCs/>
          <w:lang w:val="en-GB" w:eastAsia="en-GB"/>
        </w:rPr>
        <w:t>назначено</w:t>
      </w:r>
      <w:r w:rsidRPr="008F38B1">
        <w:rPr>
          <w:rFonts w:ascii="Arial" w:hAnsi="Arial" w:cs="Arial"/>
          <w:bCs/>
          <w:lang w:val="sv-SE" w:eastAsia="en-GB"/>
        </w:rPr>
        <w:t xml:space="preserve">, </w:t>
      </w:r>
      <w:r w:rsidRPr="008F38B1">
        <w:rPr>
          <w:rFonts w:ascii="Arial" w:hAnsi="Arial" w:cs="Arial"/>
          <w:bCs/>
          <w:lang w:val="en-GB" w:eastAsia="en-GB"/>
        </w:rPr>
        <w:t>овие</w:t>
      </w:r>
      <w:r w:rsidRPr="008F38B1">
        <w:rPr>
          <w:rFonts w:ascii="Arial" w:hAnsi="Arial" w:cs="Arial"/>
          <w:bCs/>
          <w:lang w:val="sv-SE" w:eastAsia="en-GB"/>
        </w:rPr>
        <w:t xml:space="preserve"> </w:t>
      </w:r>
      <w:r w:rsidRPr="008F38B1">
        <w:rPr>
          <w:rFonts w:ascii="Arial" w:hAnsi="Arial" w:cs="Arial"/>
          <w:bCs/>
          <w:lang w:val="en-GB" w:eastAsia="en-GB"/>
        </w:rPr>
        <w:t>производи</w:t>
      </w:r>
      <w:r w:rsidRPr="008F38B1">
        <w:rPr>
          <w:rFonts w:ascii="Arial" w:hAnsi="Arial" w:cs="Arial"/>
          <w:bCs/>
          <w:lang w:val="sv-SE" w:eastAsia="en-GB"/>
        </w:rPr>
        <w:t xml:space="preserve"> </w:t>
      </w:r>
      <w:r w:rsidRPr="008F38B1">
        <w:rPr>
          <w:rFonts w:ascii="Arial" w:hAnsi="Arial" w:cs="Arial"/>
          <w:bCs/>
          <w:lang w:val="en-GB" w:eastAsia="en-GB"/>
        </w:rPr>
        <w:t>се</w:t>
      </w:r>
      <w:r w:rsidRPr="008F38B1">
        <w:rPr>
          <w:rFonts w:ascii="Arial" w:hAnsi="Arial" w:cs="Arial"/>
          <w:bCs/>
          <w:lang w:val="sv-SE" w:eastAsia="en-GB"/>
        </w:rPr>
        <w:t xml:space="preserve"> </w:t>
      </w:r>
      <w:r w:rsidRPr="008F38B1">
        <w:rPr>
          <w:rFonts w:ascii="Arial" w:hAnsi="Arial" w:cs="Arial"/>
          <w:bCs/>
          <w:lang w:val="en-GB" w:eastAsia="en-GB"/>
        </w:rPr>
        <w:t>со</w:t>
      </w:r>
      <w:r w:rsidRPr="008F38B1">
        <w:rPr>
          <w:rFonts w:ascii="Arial" w:hAnsi="Arial" w:cs="Arial"/>
          <w:bCs/>
          <w:lang w:val="sv-SE" w:eastAsia="en-GB"/>
        </w:rPr>
        <w:t xml:space="preserve"> ..........................................</w:t>
      </w:r>
      <w:r w:rsidRPr="008F38B1">
        <w:rPr>
          <w:rFonts w:ascii="Arial" w:eastAsia="Calibri" w:hAnsi="Arial" w:cs="Arial"/>
          <w:noProof/>
          <w:szCs w:val="22"/>
          <w:bdr w:val="none" w:sz="0" w:space="0" w:color="auto" w:frame="1"/>
          <w:vertAlign w:val="superscript"/>
          <w:lang w:val="bs-Latn-BA"/>
        </w:rPr>
        <w:t>(</w:t>
      </w:r>
      <w:r w:rsidRPr="008F38B1">
        <w:rPr>
          <w:rFonts w:ascii="Arial" w:eastAsia="Calibri" w:hAnsi="Arial" w:cs="Arial"/>
          <w:bCs/>
          <w:szCs w:val="22"/>
          <w:vertAlign w:val="superscript"/>
          <w:lang w:val="sv-SE"/>
        </w:rPr>
        <w:t>2</w:t>
      </w:r>
      <w:r w:rsidRPr="008F38B1">
        <w:rPr>
          <w:rFonts w:ascii="Arial" w:eastAsia="Calibri" w:hAnsi="Arial" w:cs="Arial"/>
          <w:bCs/>
          <w:vertAlign w:val="superscript"/>
          <w:lang w:val="sv-SE"/>
        </w:rPr>
        <w:t>)</w:t>
      </w:r>
      <w:r w:rsidRPr="008F38B1">
        <w:rPr>
          <w:rFonts w:ascii="Arial" w:eastAsia="Calibri" w:hAnsi="Arial" w:cs="Arial"/>
          <w:lang w:val="sv-SE"/>
        </w:rPr>
        <w:t xml:space="preserve"> </w:t>
      </w:r>
      <w:r w:rsidRPr="008F38B1">
        <w:rPr>
          <w:rFonts w:ascii="Arial" w:hAnsi="Arial" w:cs="Arial"/>
          <w:bCs/>
          <w:lang w:val="en-GB" w:eastAsia="en-GB"/>
        </w:rPr>
        <w:t>преференцијално</w:t>
      </w:r>
      <w:r w:rsidRPr="008F38B1">
        <w:rPr>
          <w:rFonts w:ascii="Arial" w:hAnsi="Arial" w:cs="Arial"/>
          <w:bCs/>
          <w:lang w:val="it-IT" w:eastAsia="en-GB"/>
        </w:rPr>
        <w:t xml:space="preserve"> </w:t>
      </w:r>
      <w:r w:rsidRPr="008F38B1">
        <w:rPr>
          <w:rFonts w:ascii="Arial" w:hAnsi="Arial" w:cs="Arial"/>
          <w:bCs/>
          <w:lang w:val="en-GB" w:eastAsia="en-GB"/>
        </w:rPr>
        <w:t>потекло</w:t>
      </w:r>
      <w:r w:rsidRPr="008F38B1">
        <w:rPr>
          <w:rFonts w:ascii="Arial" w:hAnsi="Arial" w:cs="Arial"/>
          <w:bCs/>
          <w:lang w:val="it-IT" w:eastAsia="en-GB"/>
        </w:rPr>
        <w:t>.</w:t>
      </w:r>
    </w:p>
    <w:p w:rsidR="00F65AA0" w:rsidRPr="008F38B1" w:rsidRDefault="00F65AA0">
      <w:pPr>
        <w:spacing w:after="160" w:line="259" w:lineRule="auto"/>
        <w:rPr>
          <w:rFonts w:ascii="Arial" w:hAnsi="Arial" w:cs="Arial"/>
          <w:bCs/>
          <w:lang w:val="en-GB" w:eastAsia="en-GB"/>
        </w:rPr>
      </w:pPr>
      <w:r w:rsidRPr="008F38B1">
        <w:rPr>
          <w:rFonts w:ascii="Arial" w:hAnsi="Arial" w:cs="Arial"/>
          <w:bCs/>
          <w:lang w:val="en-GB" w:eastAsia="en-GB"/>
        </w:rPr>
        <w:br w:type="page"/>
      </w:r>
    </w:p>
    <w:p w:rsidR="0006491B" w:rsidRPr="008F38B1" w:rsidRDefault="0006491B" w:rsidP="007A63ED">
      <w:pPr>
        <w:spacing w:before="120" w:after="120" w:line="360" w:lineRule="auto"/>
        <w:ind w:left="-90" w:firstLine="270"/>
        <w:jc w:val="both"/>
        <w:rPr>
          <w:rFonts w:ascii="Arial" w:hAnsi="Arial" w:cs="Arial"/>
          <w:bCs/>
          <w:lang w:val="en-GB" w:eastAsia="en-GB"/>
        </w:rPr>
      </w:pPr>
    </w:p>
    <w:p w:rsidR="0006491B" w:rsidRPr="008F38B1" w:rsidRDefault="0006491B" w:rsidP="007A63ED">
      <w:pPr>
        <w:spacing w:before="120" w:after="120" w:line="360" w:lineRule="auto"/>
        <w:ind w:left="180" w:firstLine="180"/>
        <w:jc w:val="both"/>
        <w:rPr>
          <w:rFonts w:ascii="Arial" w:hAnsi="Arial" w:cs="Arial"/>
          <w:bCs/>
          <w:lang w:val="sr-Cyrl-RS" w:eastAsia="en-GB"/>
        </w:rPr>
      </w:pPr>
      <w:r w:rsidRPr="008F38B1">
        <w:rPr>
          <w:rFonts w:ascii="Arial" w:hAnsi="Arial" w:cs="Arial"/>
          <w:bCs/>
          <w:lang w:val="en-GB" w:eastAsia="en-GB"/>
        </w:rPr>
        <w:t>.................................................................................................</w:t>
      </w:r>
      <w:r w:rsidR="007A63ED">
        <w:rPr>
          <w:rFonts w:ascii="Arial" w:hAnsi="Arial" w:cs="Arial"/>
          <w:bCs/>
          <w:lang w:val="en-GB" w:eastAsia="en-GB"/>
        </w:rPr>
        <w:t>..........................</w:t>
      </w:r>
    </w:p>
    <w:p w:rsidR="0006491B" w:rsidRPr="008F38B1" w:rsidRDefault="0006491B" w:rsidP="007A63ED">
      <w:pPr>
        <w:spacing w:before="120" w:after="120" w:line="360" w:lineRule="auto"/>
        <w:ind w:left="-90" w:firstLine="270"/>
        <w:jc w:val="center"/>
        <w:rPr>
          <w:rFonts w:ascii="Arial" w:eastAsia="Calibri" w:hAnsi="Arial" w:cs="Arial"/>
          <w:noProof/>
          <w:sz w:val="20"/>
          <w:szCs w:val="22"/>
          <w:lang w:val="en-GB"/>
        </w:rPr>
      </w:pPr>
      <w:r w:rsidRPr="008F38B1">
        <w:rPr>
          <w:rFonts w:ascii="Arial" w:eastAsia="Calibri" w:hAnsi="Arial" w:cs="Arial"/>
          <w:noProof/>
          <w:sz w:val="20"/>
          <w:szCs w:val="22"/>
          <w:lang w:val="en-GB"/>
        </w:rPr>
        <w:t>(</w:t>
      </w:r>
      <w:r w:rsidRPr="008F38B1">
        <w:rPr>
          <w:rFonts w:ascii="Arial" w:eastAsia="Calibri" w:hAnsi="Arial" w:cs="Arial"/>
          <w:noProof/>
          <w:sz w:val="20"/>
          <w:szCs w:val="20"/>
          <w:lang w:val="en-GB"/>
        </w:rPr>
        <w:t>Место и датум</w:t>
      </w:r>
      <w:r w:rsidRPr="008F38B1">
        <w:rPr>
          <w:rFonts w:ascii="Arial" w:eastAsia="Calibri" w:hAnsi="Arial" w:cs="Arial"/>
          <w:noProof/>
          <w:sz w:val="20"/>
          <w:szCs w:val="22"/>
          <w:lang w:val="en-GB"/>
        </w:rPr>
        <w:t>)</w:t>
      </w:r>
      <w:r w:rsidRPr="008F38B1">
        <w:rPr>
          <w:rFonts w:ascii="Arial" w:eastAsia="Calibri" w:hAnsi="Arial" w:cs="Arial"/>
          <w:noProof/>
          <w:sz w:val="20"/>
          <w:szCs w:val="22"/>
          <w:vertAlign w:val="superscript"/>
          <w:lang w:val="tr-TR"/>
        </w:rPr>
        <w:t>(</w:t>
      </w:r>
      <w:r w:rsidRPr="008F38B1">
        <w:rPr>
          <w:rFonts w:ascii="Arial" w:eastAsia="Calibri" w:hAnsi="Arial" w:cs="Arial"/>
          <w:bCs/>
          <w:noProof/>
          <w:sz w:val="20"/>
          <w:szCs w:val="22"/>
          <w:vertAlign w:val="superscript"/>
          <w:lang w:val="en-GB" w:eastAsia="en-GB"/>
        </w:rPr>
        <w:t>3</w:t>
      </w:r>
      <w:r w:rsidRPr="008F38B1">
        <w:rPr>
          <w:rFonts w:ascii="Arial" w:eastAsia="Calibri" w:hAnsi="Arial" w:cs="Arial"/>
          <w:noProof/>
          <w:color w:val="000000"/>
          <w:sz w:val="20"/>
          <w:szCs w:val="22"/>
          <w:bdr w:val="none" w:sz="0" w:space="0" w:color="auto" w:frame="1"/>
          <w:vertAlign w:val="superscript"/>
          <w:lang w:val="bs-Latn-BA"/>
        </w:rPr>
        <w:t>)</w:t>
      </w:r>
    </w:p>
    <w:p w:rsidR="0006491B" w:rsidRPr="008F38B1" w:rsidRDefault="0006491B" w:rsidP="007A63ED">
      <w:pPr>
        <w:spacing w:before="120" w:after="120" w:line="360" w:lineRule="auto"/>
        <w:ind w:left="-90" w:firstLine="270"/>
        <w:jc w:val="both"/>
        <w:rPr>
          <w:rFonts w:ascii="Arial" w:hAnsi="Arial" w:cs="Arial"/>
          <w:bCs/>
          <w:lang w:val="en-GB" w:eastAsia="en-GB"/>
        </w:rPr>
      </w:pPr>
      <w:r w:rsidRPr="008F38B1">
        <w:rPr>
          <w:rFonts w:ascii="Arial" w:hAnsi="Arial" w:cs="Arial"/>
          <w:bCs/>
          <w:lang w:val="en-GB" w:eastAsia="en-GB"/>
        </w:rPr>
        <w:t>...........................................................................................................................</w:t>
      </w:r>
    </w:p>
    <w:p w:rsidR="0006491B" w:rsidRPr="008F38B1" w:rsidRDefault="0006491B" w:rsidP="007A63ED">
      <w:pPr>
        <w:spacing w:before="120" w:after="120" w:line="360" w:lineRule="auto"/>
        <w:ind w:left="-90" w:firstLine="270"/>
        <w:jc w:val="center"/>
        <w:rPr>
          <w:rFonts w:ascii="Arial" w:eastAsia="Calibri" w:hAnsi="Arial" w:cs="Arial"/>
          <w:noProof/>
          <w:color w:val="000000"/>
          <w:sz w:val="20"/>
          <w:szCs w:val="22"/>
          <w:bdr w:val="none" w:sz="0" w:space="0" w:color="auto" w:frame="1"/>
          <w:vertAlign w:val="superscript"/>
          <w:lang w:val="bs-Latn-BA"/>
        </w:rPr>
      </w:pPr>
      <w:r w:rsidRPr="008F38B1">
        <w:rPr>
          <w:rFonts w:ascii="Arial" w:eastAsia="Calibri" w:hAnsi="Arial" w:cs="Arial"/>
          <w:noProof/>
          <w:sz w:val="20"/>
          <w:szCs w:val="22"/>
          <w:lang w:val="en-GB"/>
        </w:rPr>
        <w:t>(</w:t>
      </w:r>
      <w:r w:rsidRPr="008F38B1">
        <w:rPr>
          <w:rFonts w:ascii="Arial" w:eastAsia="Calibri" w:hAnsi="Arial" w:cs="Arial"/>
          <w:noProof/>
          <w:sz w:val="20"/>
          <w:szCs w:val="20"/>
          <w:lang w:val="en-GB"/>
        </w:rPr>
        <w:t>Потпис извозника и име особе која потписује изјаву мора бити читко написано</w:t>
      </w:r>
      <w:r w:rsidRPr="008F38B1">
        <w:rPr>
          <w:rFonts w:ascii="Arial" w:eastAsia="Calibri" w:hAnsi="Arial" w:cs="Arial"/>
          <w:noProof/>
          <w:sz w:val="20"/>
          <w:szCs w:val="22"/>
          <w:lang w:val="en-GB"/>
        </w:rPr>
        <w:t>)</w:t>
      </w:r>
      <w:r w:rsidRPr="008F38B1">
        <w:rPr>
          <w:rFonts w:ascii="Arial" w:eastAsia="Calibri" w:hAnsi="Arial" w:cs="Arial"/>
          <w:noProof/>
          <w:sz w:val="20"/>
          <w:szCs w:val="22"/>
          <w:vertAlign w:val="superscript"/>
          <w:lang w:val="tr-TR"/>
        </w:rPr>
        <w:t>(</w:t>
      </w:r>
      <w:r w:rsidRPr="008F38B1">
        <w:rPr>
          <w:rFonts w:ascii="Arial" w:eastAsia="Calibri" w:hAnsi="Arial" w:cs="Arial"/>
          <w:bCs/>
          <w:noProof/>
          <w:sz w:val="20"/>
          <w:szCs w:val="22"/>
          <w:vertAlign w:val="superscript"/>
          <w:lang w:val="en-GB" w:eastAsia="en-GB"/>
        </w:rPr>
        <w:t>4</w:t>
      </w:r>
      <w:r w:rsidRPr="008F38B1">
        <w:rPr>
          <w:rFonts w:ascii="Arial" w:eastAsia="Calibri" w:hAnsi="Arial" w:cs="Arial"/>
          <w:noProof/>
          <w:color w:val="000000"/>
          <w:sz w:val="20"/>
          <w:szCs w:val="22"/>
          <w:bdr w:val="none" w:sz="0" w:space="0" w:color="auto" w:frame="1"/>
          <w:vertAlign w:val="superscript"/>
          <w:lang w:val="bs-Latn-BA"/>
        </w:rPr>
        <w:t>)</w:t>
      </w:r>
    </w:p>
    <w:p w:rsidR="0006491B" w:rsidRPr="008F38B1" w:rsidRDefault="0006491B" w:rsidP="007A63ED">
      <w:pPr>
        <w:spacing w:before="120" w:after="120" w:line="360" w:lineRule="auto"/>
        <w:ind w:left="-90" w:firstLine="270"/>
        <w:jc w:val="center"/>
        <w:rPr>
          <w:rFonts w:ascii="Arial" w:eastAsia="Calibri" w:hAnsi="Arial" w:cs="Arial"/>
          <w:bCs/>
          <w:noProof/>
          <w:sz w:val="20"/>
          <w:szCs w:val="22"/>
          <w:vertAlign w:val="superscript"/>
          <w:lang w:val="en-GB" w:eastAsia="en-GB"/>
        </w:rPr>
      </w:pPr>
    </w:p>
    <w:p w:rsidR="0006491B" w:rsidRPr="008F38B1" w:rsidRDefault="0006491B" w:rsidP="0006491B">
      <w:pPr>
        <w:ind w:left="-90"/>
        <w:jc w:val="both"/>
        <w:rPr>
          <w:rFonts w:ascii="Arial" w:eastAsia="Calibri" w:hAnsi="Arial" w:cs="Arial"/>
          <w:szCs w:val="22"/>
          <w:lang w:val="en-GB"/>
        </w:rPr>
      </w:pPr>
      <w:r w:rsidRPr="008F38B1">
        <w:rPr>
          <w:rFonts w:ascii="Arial" w:eastAsia="Calibri" w:hAnsi="Arial" w:cs="Arial"/>
          <w:szCs w:val="22"/>
          <w:vertAlign w:val="superscript"/>
          <w:lang w:val="en-GB"/>
        </w:rPr>
        <w:t>(1)</w:t>
      </w:r>
      <w:r w:rsidRPr="008F38B1">
        <w:rPr>
          <w:rFonts w:ascii="Arial" w:eastAsia="Calibri" w:hAnsi="Arial" w:cs="Arial"/>
          <w:szCs w:val="22"/>
          <w:vertAlign w:val="superscript"/>
          <w:lang w:val="sr-Cyrl-RS"/>
        </w:rPr>
        <w:t xml:space="preserve"> </w:t>
      </w:r>
      <w:r w:rsidRPr="008F38B1">
        <w:rPr>
          <w:rFonts w:ascii="Arial" w:eastAsia="Calibri" w:hAnsi="Arial" w:cs="Arial"/>
          <w:noProof/>
          <w:sz w:val="20"/>
          <w:szCs w:val="20"/>
          <w:lang w:val="en-GB"/>
        </w:rPr>
        <w:t>Кaдa изjaву о пореклу сачињава oвлaшћeни извoзник, брoj овлашћења oвлaшћeнoг извoзникa мoрa бити унeт у oвo пoљe. Кaдa изjaву о пореклу не сачињава oвлaшћeни извoзник, рeчи у зaгрaдама се изостављају или се оставља празан прoстoр</w:t>
      </w:r>
      <w:r w:rsidRPr="008F38B1">
        <w:rPr>
          <w:rFonts w:ascii="Arial" w:eastAsia="Calibri" w:hAnsi="Arial" w:cs="Arial"/>
          <w:szCs w:val="22"/>
          <w:lang w:val="en-GB"/>
        </w:rPr>
        <w:t>.</w:t>
      </w:r>
    </w:p>
    <w:p w:rsidR="0006491B" w:rsidRPr="008F38B1" w:rsidRDefault="0006491B" w:rsidP="0006491B">
      <w:pPr>
        <w:ind w:left="-90"/>
        <w:jc w:val="both"/>
        <w:rPr>
          <w:rFonts w:ascii="Arial" w:eastAsia="Calibri" w:hAnsi="Arial" w:cs="Arial"/>
          <w:szCs w:val="22"/>
          <w:lang w:val="en-GB"/>
        </w:rPr>
      </w:pPr>
      <w:r w:rsidRPr="008F38B1">
        <w:rPr>
          <w:rFonts w:ascii="Arial" w:eastAsia="Calibri" w:hAnsi="Arial" w:cs="Arial"/>
          <w:szCs w:val="22"/>
          <w:vertAlign w:val="superscript"/>
          <w:lang w:val="en-GB"/>
        </w:rPr>
        <w:t>(2)</w:t>
      </w:r>
      <w:r w:rsidRPr="008F38B1">
        <w:rPr>
          <w:rFonts w:ascii="Arial" w:eastAsia="Calibri" w:hAnsi="Arial" w:cs="Arial"/>
          <w:szCs w:val="22"/>
          <w:vertAlign w:val="superscript"/>
          <w:lang w:val="sr-Cyrl-RS"/>
        </w:rPr>
        <w:t xml:space="preserve"> </w:t>
      </w:r>
      <w:r w:rsidRPr="008F38B1">
        <w:rPr>
          <w:rFonts w:ascii="Arial" w:eastAsia="Calibri" w:hAnsi="Arial" w:cs="Arial"/>
          <w:noProof/>
          <w:sz w:val="20"/>
          <w:szCs w:val="20"/>
          <w:lang w:val="en-GB"/>
        </w:rPr>
        <w:t>Потребно је навeсти пoрeклo прoизвoдa. Кaдa сe изjaва о пореклу, у цeлини или дeлимичнo, oднoси на прoизвoдe пoрeклoм из Сeутe и Meлиљe, извoзник их мoрa jaснo навeсти у дoкумeнту на којем се сачињава изјава, стављањем ознаке „CM”.</w:t>
      </w:r>
    </w:p>
    <w:p w:rsidR="0006491B" w:rsidRPr="008F38B1" w:rsidRDefault="0006491B" w:rsidP="0006491B">
      <w:pPr>
        <w:ind w:left="-90"/>
        <w:jc w:val="both"/>
        <w:rPr>
          <w:rFonts w:ascii="Arial" w:eastAsia="Calibri" w:hAnsi="Arial" w:cs="Arial"/>
          <w:szCs w:val="22"/>
          <w:lang w:val="en-GB"/>
        </w:rPr>
      </w:pPr>
      <w:r w:rsidRPr="008F38B1">
        <w:rPr>
          <w:rFonts w:ascii="Arial" w:eastAsia="Calibri" w:hAnsi="Arial" w:cs="Arial"/>
          <w:szCs w:val="22"/>
          <w:vertAlign w:val="superscript"/>
          <w:lang w:val="en-GB"/>
        </w:rPr>
        <w:t>(3)</w:t>
      </w:r>
      <w:r w:rsidRPr="008F38B1">
        <w:rPr>
          <w:rFonts w:ascii="Arial" w:eastAsia="Calibri" w:hAnsi="Arial" w:cs="Arial"/>
          <w:szCs w:val="22"/>
          <w:vertAlign w:val="superscript"/>
          <w:lang w:val="sr-Cyrl-RS"/>
        </w:rPr>
        <w:t xml:space="preserve"> </w:t>
      </w:r>
      <w:r w:rsidRPr="008F38B1">
        <w:rPr>
          <w:rFonts w:ascii="Arial" w:eastAsia="Calibri" w:hAnsi="Arial" w:cs="Arial"/>
          <w:noProof/>
          <w:sz w:val="20"/>
          <w:szCs w:val="20"/>
          <w:lang w:val="en-GB"/>
        </w:rPr>
        <w:t>Oви навoди се могу изoстaвити, укoликo су садржани у сaмoм дoкумeнту.</w:t>
      </w:r>
    </w:p>
    <w:p w:rsidR="0006491B" w:rsidRPr="008F38B1" w:rsidRDefault="0006491B" w:rsidP="0006491B">
      <w:pPr>
        <w:ind w:left="-90"/>
        <w:jc w:val="both"/>
        <w:rPr>
          <w:rFonts w:ascii="Arial" w:eastAsia="Calibri" w:hAnsi="Arial" w:cs="Arial"/>
          <w:szCs w:val="22"/>
          <w:lang w:val="en-GB"/>
        </w:rPr>
      </w:pPr>
      <w:r w:rsidRPr="008F38B1">
        <w:rPr>
          <w:rFonts w:ascii="Arial" w:eastAsia="Calibri" w:hAnsi="Arial" w:cs="Arial"/>
          <w:szCs w:val="22"/>
          <w:vertAlign w:val="superscript"/>
          <w:lang w:val="en-GB"/>
        </w:rPr>
        <w:t>(4)</w:t>
      </w:r>
      <w:r w:rsidRPr="008F38B1">
        <w:rPr>
          <w:rFonts w:ascii="Arial" w:eastAsia="Calibri" w:hAnsi="Arial" w:cs="Arial"/>
          <w:szCs w:val="22"/>
          <w:vertAlign w:val="superscript"/>
          <w:lang w:val="sr-Cyrl-RS"/>
        </w:rPr>
        <w:t xml:space="preserve"> </w:t>
      </w:r>
      <w:r w:rsidRPr="008F38B1">
        <w:rPr>
          <w:rFonts w:ascii="Arial" w:eastAsia="Calibri" w:hAnsi="Arial" w:cs="Arial"/>
          <w:noProof/>
          <w:sz w:val="20"/>
          <w:szCs w:val="20"/>
          <w:lang w:val="en-GB"/>
        </w:rPr>
        <w:t>У случajeвимa  кaдa сe oд извoзникa нe зaхтeвa пoтпис, не мора се навести ни имe пoтписникa.</w:t>
      </w:r>
    </w:p>
    <w:p w:rsidR="0006491B" w:rsidRPr="008F38B1" w:rsidRDefault="0006491B" w:rsidP="0006491B">
      <w:pPr>
        <w:autoSpaceDE w:val="0"/>
        <w:autoSpaceDN w:val="0"/>
        <w:spacing w:before="120" w:after="120"/>
        <w:jc w:val="center"/>
        <w:rPr>
          <w:rFonts w:ascii="Arial" w:hAnsi="Arial" w:cs="Arial"/>
          <w:b/>
          <w:lang w:val="en-GB" w:eastAsia="en-GB"/>
        </w:rPr>
      </w:pPr>
    </w:p>
    <w:p w:rsidR="007A63ED" w:rsidRDefault="007A63ED">
      <w:pPr>
        <w:spacing w:after="160" w:line="259" w:lineRule="auto"/>
        <w:rPr>
          <w:rFonts w:ascii="Arial" w:hAnsi="Arial" w:cs="Arial"/>
          <w:caps/>
          <w:lang w:val="hr-HR" w:eastAsia="en-GB"/>
        </w:rPr>
      </w:pPr>
      <w:r>
        <w:rPr>
          <w:rFonts w:ascii="Arial" w:hAnsi="Arial" w:cs="Arial"/>
          <w:caps/>
          <w:lang w:val="hr-HR" w:eastAsia="en-GB"/>
        </w:rPr>
        <w:br w:type="page"/>
      </w:r>
    </w:p>
    <w:p w:rsidR="0006491B" w:rsidRPr="008F38B1" w:rsidRDefault="0006491B" w:rsidP="0006491B">
      <w:pPr>
        <w:autoSpaceDE w:val="0"/>
        <w:autoSpaceDN w:val="0"/>
        <w:spacing w:before="120" w:after="120"/>
        <w:rPr>
          <w:rFonts w:ascii="Arial" w:hAnsi="Arial" w:cs="Arial"/>
          <w:lang w:val="hr-HR" w:eastAsia="en-GB"/>
        </w:rPr>
      </w:pPr>
      <w:r w:rsidRPr="008F38B1">
        <w:rPr>
          <w:rFonts w:ascii="Arial" w:hAnsi="Arial" w:cs="Arial"/>
          <w:caps/>
          <w:lang w:val="hr-HR" w:eastAsia="en-GB"/>
        </w:rPr>
        <w:lastRenderedPageBreak/>
        <w:t>АНЕКС IV</w:t>
      </w:r>
    </w:p>
    <w:p w:rsidR="0006491B" w:rsidRPr="008F38B1" w:rsidRDefault="0006491B" w:rsidP="0006491B">
      <w:pPr>
        <w:autoSpaceDE w:val="0"/>
        <w:autoSpaceDN w:val="0"/>
        <w:spacing w:before="120" w:after="120"/>
        <w:rPr>
          <w:rFonts w:ascii="Arial" w:hAnsi="Arial" w:cs="Arial"/>
          <w:b/>
          <w:caps/>
          <w:lang w:val="en-GB" w:eastAsia="en-GB"/>
        </w:rPr>
      </w:pPr>
      <w:r w:rsidRPr="008F38B1">
        <w:rPr>
          <w:rFonts w:ascii="Arial" w:hAnsi="Arial" w:cs="Arial"/>
          <w:b/>
          <w:caps/>
          <w:lang w:val="en-GB" w:eastAsia="en-GB"/>
        </w:rPr>
        <w:t>O</w:t>
      </w:r>
      <w:r w:rsidRPr="008F38B1">
        <w:rPr>
          <w:rFonts w:ascii="Arial" w:hAnsi="Arial" w:cs="Arial"/>
          <w:b/>
          <w:caps/>
          <w:lang w:val="sr-Cyrl-RS" w:eastAsia="en-GB"/>
        </w:rPr>
        <w:t>брасци уверења о кретању робе</w:t>
      </w:r>
      <w:r w:rsidRPr="008F38B1">
        <w:rPr>
          <w:rFonts w:ascii="Arial" w:hAnsi="Arial" w:cs="Arial"/>
          <w:b/>
          <w:caps/>
          <w:lang w:val="en-GB" w:eastAsia="en-GB"/>
        </w:rPr>
        <w:t xml:space="preserve"> EUR.1 </w:t>
      </w:r>
      <w:r w:rsidRPr="008F38B1">
        <w:rPr>
          <w:rFonts w:ascii="Arial" w:hAnsi="Arial" w:cs="Arial"/>
          <w:b/>
          <w:caps/>
          <w:lang w:val="sr-Cyrl-RS" w:eastAsia="en-GB"/>
        </w:rPr>
        <w:t>и захтева за издавање уверења о кретању робе EUR.1</w:t>
      </w:r>
    </w:p>
    <w:p w:rsidR="009B4F5E" w:rsidRPr="008F38B1" w:rsidRDefault="009B4F5E" w:rsidP="0006491B">
      <w:pPr>
        <w:tabs>
          <w:tab w:val="center" w:pos="4657"/>
        </w:tabs>
        <w:spacing w:before="120" w:after="120" w:line="330" w:lineRule="atLeast"/>
        <w:rPr>
          <w:rFonts w:ascii="Arial" w:hAnsi="Arial" w:cs="Arial"/>
          <w:caps/>
          <w:szCs w:val="20"/>
          <w:lang w:val="sr-Cyrl-RS" w:eastAsia="ko-KR"/>
        </w:rPr>
      </w:pPr>
    </w:p>
    <w:p w:rsidR="0006491B" w:rsidRPr="008F38B1" w:rsidRDefault="0006491B" w:rsidP="0006491B">
      <w:pPr>
        <w:tabs>
          <w:tab w:val="center" w:pos="4657"/>
        </w:tabs>
        <w:spacing w:before="120" w:after="120" w:line="330" w:lineRule="atLeast"/>
        <w:rPr>
          <w:rFonts w:ascii="Arial" w:hAnsi="Arial" w:cs="Arial"/>
          <w:caps/>
          <w:szCs w:val="20"/>
          <w:lang w:val="sr-Cyrl-RS" w:eastAsia="ko-KR"/>
        </w:rPr>
      </w:pPr>
      <w:r w:rsidRPr="008F38B1">
        <w:rPr>
          <w:rFonts w:ascii="Arial" w:hAnsi="Arial" w:cs="Arial"/>
          <w:caps/>
          <w:szCs w:val="20"/>
          <w:lang w:val="sr-Cyrl-RS" w:eastAsia="ko-KR"/>
        </w:rPr>
        <w:t>Упутства за штампање</w:t>
      </w:r>
    </w:p>
    <w:p w:rsidR="0006491B" w:rsidRPr="007A63ED" w:rsidRDefault="0006491B" w:rsidP="0006491B">
      <w:pPr>
        <w:tabs>
          <w:tab w:val="left" w:pos="-1440"/>
          <w:tab w:val="left" w:pos="-720"/>
          <w:tab w:val="left" w:pos="31"/>
          <w:tab w:val="left" w:pos="720"/>
        </w:tabs>
        <w:spacing w:before="120" w:after="120" w:line="360" w:lineRule="auto"/>
        <w:ind w:left="374" w:hanging="374"/>
        <w:jc w:val="both"/>
        <w:rPr>
          <w:rFonts w:ascii="Arial" w:hAnsi="Arial" w:cs="Arial"/>
          <w:sz w:val="22"/>
          <w:szCs w:val="22"/>
          <w:lang w:val="en-GB" w:eastAsia="ko-KR"/>
        </w:rPr>
      </w:pPr>
      <w:r w:rsidRPr="008F38B1">
        <w:rPr>
          <w:rFonts w:ascii="Arial" w:hAnsi="Arial" w:cs="Arial"/>
          <w:szCs w:val="20"/>
          <w:lang w:val="en-GB" w:eastAsia="ko-KR"/>
        </w:rPr>
        <w:t>1.</w:t>
      </w:r>
      <w:r w:rsidRPr="008F38B1">
        <w:rPr>
          <w:rFonts w:ascii="Arial" w:hAnsi="Arial" w:cs="Arial"/>
          <w:szCs w:val="20"/>
          <w:lang w:val="en-GB" w:eastAsia="ko-KR"/>
        </w:rPr>
        <w:tab/>
      </w:r>
      <w:r w:rsidRPr="007A63ED">
        <w:rPr>
          <w:rFonts w:ascii="Arial" w:hAnsi="Arial" w:cs="Arial"/>
          <w:sz w:val="22"/>
          <w:szCs w:val="22"/>
          <w:lang w:val="en-GB" w:eastAsia="ko-KR"/>
        </w:rPr>
        <w:t>Сваки образац је величине 210 x 297 милиметара; може се допустити одступање од минус 5 mm или плус 8 mm по дужини. Мора се користити бели папир, величине за писање, без механичке пулпе и тежине не мање од 25 g/m</w:t>
      </w:r>
      <w:r w:rsidRPr="007A63ED">
        <w:rPr>
          <w:rFonts w:ascii="Arial" w:hAnsi="Arial" w:cs="Arial"/>
          <w:sz w:val="22"/>
          <w:szCs w:val="22"/>
          <w:vertAlign w:val="superscript"/>
          <w:lang w:val="en-GB" w:eastAsia="ko-KR"/>
        </w:rPr>
        <w:t>2</w:t>
      </w:r>
      <w:r w:rsidRPr="007A63ED">
        <w:rPr>
          <w:rFonts w:ascii="Arial" w:hAnsi="Arial" w:cs="Arial"/>
          <w:sz w:val="22"/>
          <w:szCs w:val="22"/>
          <w:lang w:val="en-GB" w:eastAsia="ko-KR"/>
        </w:rPr>
        <w:t>. На позадини има отиснут зелени „guilloche” узорак, што омогућује да било какво кривотворење механичким или хемијским средствима буде уочљиво на први поглед.</w:t>
      </w:r>
    </w:p>
    <w:p w:rsidR="0006491B" w:rsidRPr="007A63ED" w:rsidRDefault="0006491B" w:rsidP="0006491B">
      <w:pPr>
        <w:tabs>
          <w:tab w:val="left" w:pos="-1440"/>
          <w:tab w:val="left" w:pos="-720"/>
          <w:tab w:val="left" w:pos="31"/>
          <w:tab w:val="left" w:pos="720"/>
        </w:tabs>
        <w:spacing w:before="120" w:after="120" w:line="360" w:lineRule="auto"/>
        <w:ind w:left="374" w:hanging="374"/>
        <w:jc w:val="both"/>
        <w:rPr>
          <w:rFonts w:ascii="Arial" w:hAnsi="Arial" w:cs="Arial"/>
          <w:sz w:val="22"/>
          <w:szCs w:val="22"/>
          <w:lang w:val="sr-Cyrl-RS" w:eastAsia="ko-KR"/>
        </w:rPr>
      </w:pPr>
      <w:r w:rsidRPr="007A63ED">
        <w:rPr>
          <w:rFonts w:ascii="Arial" w:hAnsi="Arial" w:cs="Arial"/>
          <w:sz w:val="22"/>
          <w:szCs w:val="22"/>
          <w:lang w:val="en-GB" w:eastAsia="ko-KR"/>
        </w:rPr>
        <w:t>2.</w:t>
      </w:r>
      <w:r w:rsidRPr="007A63ED">
        <w:rPr>
          <w:rFonts w:ascii="Arial" w:hAnsi="Arial" w:cs="Arial"/>
          <w:sz w:val="22"/>
          <w:szCs w:val="22"/>
          <w:lang w:val="en-GB" w:eastAsia="ko-KR"/>
        </w:rPr>
        <w:tab/>
        <w:t>Надлежни органи Страна</w:t>
      </w:r>
      <w:r w:rsidRPr="007A63ED">
        <w:rPr>
          <w:rFonts w:ascii="Arial" w:hAnsi="Arial" w:cs="Arial"/>
          <w:sz w:val="22"/>
          <w:szCs w:val="22"/>
          <w:lang w:val="sr-Cyrl-RS" w:eastAsia="ko-KR"/>
        </w:rPr>
        <w:t xml:space="preserve"> уговорница</w:t>
      </w:r>
      <w:r w:rsidRPr="007A63ED">
        <w:rPr>
          <w:rFonts w:ascii="Arial" w:hAnsi="Arial" w:cs="Arial"/>
          <w:sz w:val="22"/>
          <w:szCs w:val="22"/>
          <w:lang w:val="en-GB" w:eastAsia="ko-KR"/>
        </w:rPr>
        <w:t xml:space="preserve"> могу задржати право штампања образаца или тај посао могу поверити овлашћеним штампаријама. У последњем случају, сваки формулар мора садржати белешку о таквом овлашћењу. Сваки образац садржи назив и адресу штампарије или знак по коме штампарија може бити препозната. Такође мора имати серијски број, штампан или не, на основу кога се може препознати</w:t>
      </w:r>
      <w:r w:rsidRPr="007A63ED">
        <w:rPr>
          <w:rFonts w:ascii="Arial" w:hAnsi="Arial" w:cs="Arial"/>
          <w:sz w:val="22"/>
          <w:szCs w:val="22"/>
          <w:lang w:val="sr-Cyrl-RS" w:eastAsia="ko-KR"/>
        </w:rPr>
        <w:t>.</w:t>
      </w:r>
    </w:p>
    <w:p w:rsidR="0006491B" w:rsidRPr="008F38B1" w:rsidRDefault="0006491B" w:rsidP="0006491B">
      <w:pPr>
        <w:spacing w:after="240"/>
        <w:ind w:left="850"/>
        <w:rPr>
          <w:rFonts w:ascii="Arial" w:eastAsia="Calibri" w:hAnsi="Arial" w:cs="Arial"/>
          <w:szCs w:val="22"/>
          <w:lang w:val="sv-SE"/>
        </w:rPr>
      </w:pPr>
      <w:r w:rsidRPr="008F38B1">
        <w:rPr>
          <w:rFonts w:ascii="Arial" w:hAnsi="Arial" w:cs="Arial"/>
          <w:b/>
          <w:sz w:val="19"/>
          <w:szCs w:val="20"/>
          <w:lang w:val="en-GB" w:eastAsia="ko-KR"/>
        </w:rPr>
        <w:br w:type="page"/>
      </w:r>
      <w:r w:rsidRPr="008F38B1">
        <w:rPr>
          <w:rFonts w:ascii="Arial" w:eastAsia="Calibri" w:hAnsi="Arial" w:cs="Arial"/>
          <w:szCs w:val="22"/>
          <w:lang w:val="en-GB"/>
        </w:rPr>
        <w:lastRenderedPageBreak/>
        <w:t>УВЕРЕЊЕ</w:t>
      </w:r>
      <w:r w:rsidRPr="008F38B1">
        <w:rPr>
          <w:rFonts w:ascii="Arial" w:eastAsia="Calibri" w:hAnsi="Arial" w:cs="Arial"/>
          <w:szCs w:val="22"/>
          <w:lang w:val="sv-SE"/>
        </w:rPr>
        <w:t xml:space="preserve"> </w:t>
      </w:r>
      <w:r w:rsidRPr="008F38B1">
        <w:rPr>
          <w:rFonts w:ascii="Arial" w:eastAsia="Calibri" w:hAnsi="Arial" w:cs="Arial"/>
          <w:szCs w:val="22"/>
          <w:lang w:val="en-GB"/>
        </w:rPr>
        <w:t>О</w:t>
      </w:r>
      <w:r w:rsidRPr="008F38B1">
        <w:rPr>
          <w:rFonts w:ascii="Arial" w:eastAsia="Calibri" w:hAnsi="Arial" w:cs="Arial"/>
          <w:szCs w:val="22"/>
          <w:lang w:val="sv-SE"/>
        </w:rPr>
        <w:t xml:space="preserve"> </w:t>
      </w:r>
      <w:r w:rsidRPr="008F38B1">
        <w:rPr>
          <w:rFonts w:ascii="Arial" w:eastAsia="Calibri" w:hAnsi="Arial" w:cs="Arial"/>
          <w:szCs w:val="22"/>
          <w:lang w:val="en-GB"/>
        </w:rPr>
        <w:t>КРЕТАЊУ</w:t>
      </w:r>
      <w:r w:rsidRPr="008F38B1">
        <w:rPr>
          <w:rFonts w:ascii="Arial" w:eastAsia="Calibri" w:hAnsi="Arial" w:cs="Arial"/>
          <w:szCs w:val="22"/>
          <w:lang w:val="sv-SE"/>
        </w:rPr>
        <w:t xml:space="preserve"> </w:t>
      </w:r>
      <w:r w:rsidRPr="008F38B1">
        <w:rPr>
          <w:rFonts w:ascii="Arial" w:eastAsia="Calibri" w:hAnsi="Arial" w:cs="Arial"/>
          <w:szCs w:val="22"/>
          <w:lang w:val="en-GB"/>
        </w:rPr>
        <w:t>РОБЕ</w:t>
      </w:r>
      <w:r w:rsidRPr="008F38B1">
        <w:rPr>
          <w:rFonts w:ascii="Arial" w:hAnsi="Arial" w:cs="Arial"/>
          <w:szCs w:val="20"/>
          <w:lang w:val="sv-SE" w:eastAsia="ko-KR"/>
        </w:rPr>
        <w:t xml:space="preserve"> EUR.1</w:t>
      </w:r>
    </w:p>
    <w:tbl>
      <w:tblPr>
        <w:tblW w:w="5000" w:type="pct"/>
        <w:jc w:val="center"/>
        <w:tblLayout w:type="fixed"/>
        <w:tblCellMar>
          <w:left w:w="120" w:type="dxa"/>
          <w:right w:w="120" w:type="dxa"/>
        </w:tblCellMar>
        <w:tblLook w:val="0000" w:firstRow="0" w:lastRow="0" w:firstColumn="0" w:lastColumn="0" w:noHBand="0" w:noVBand="0"/>
      </w:tblPr>
      <w:tblGrid>
        <w:gridCol w:w="4739"/>
        <w:gridCol w:w="915"/>
        <w:gridCol w:w="1701"/>
        <w:gridCol w:w="1955"/>
      </w:tblGrid>
      <w:tr w:rsidR="0006491B" w:rsidRPr="008F38B1" w:rsidTr="0006491B">
        <w:trPr>
          <w:cantSplit/>
          <w:jc w:val="center"/>
        </w:trPr>
        <w:tc>
          <w:tcPr>
            <w:tcW w:w="4609" w:type="dxa"/>
            <w:tcBorders>
              <w:top w:val="single" w:sz="6" w:space="0" w:color="000000"/>
              <w:left w:val="single" w:sz="6" w:space="0" w:color="000000"/>
            </w:tcBorders>
          </w:tcPr>
          <w:p w:rsidR="0006491B" w:rsidRPr="008F38B1" w:rsidRDefault="0006491B" w:rsidP="0006491B">
            <w:pPr>
              <w:widowControl w:val="0"/>
              <w:suppressAutoHyphens/>
              <w:ind w:left="340" w:hanging="340"/>
              <w:rPr>
                <w:rFonts w:ascii="Arial" w:eastAsia="Calibri" w:hAnsi="Arial" w:cs="Arial"/>
                <w:sz w:val="18"/>
                <w:szCs w:val="22"/>
                <w:lang w:val="sv-SE"/>
              </w:rPr>
            </w:pPr>
            <w:r w:rsidRPr="008F38B1">
              <w:rPr>
                <w:rFonts w:ascii="Arial" w:eastAsia="Calibri" w:hAnsi="Arial" w:cs="Arial"/>
                <w:b/>
                <w:sz w:val="18"/>
                <w:szCs w:val="22"/>
                <w:lang w:val="sv-SE"/>
              </w:rPr>
              <w:t>1.</w:t>
            </w:r>
            <w:r w:rsidRPr="008F38B1">
              <w:rPr>
                <w:rFonts w:ascii="Arial" w:eastAsia="Calibri" w:hAnsi="Arial" w:cs="Arial"/>
                <w:b/>
                <w:sz w:val="18"/>
                <w:szCs w:val="22"/>
                <w:lang w:val="sv-SE"/>
              </w:rPr>
              <w:tab/>
            </w:r>
            <w:r w:rsidRPr="008F38B1">
              <w:rPr>
                <w:rFonts w:ascii="Arial" w:eastAsia="Calibri" w:hAnsi="Arial" w:cs="Arial"/>
                <w:b/>
                <w:sz w:val="18"/>
                <w:szCs w:val="22"/>
                <w:lang w:val="en-GB"/>
              </w:rPr>
              <w:t>Изв</w:t>
            </w:r>
            <w:r w:rsidRPr="008F38B1">
              <w:rPr>
                <w:rFonts w:ascii="Arial" w:eastAsia="Calibri" w:hAnsi="Arial" w:cs="Arial"/>
                <w:b/>
                <w:sz w:val="18"/>
                <w:szCs w:val="22"/>
                <w:lang w:val="sv-SE"/>
              </w:rPr>
              <w:t>o</w:t>
            </w:r>
            <w:r w:rsidRPr="008F38B1">
              <w:rPr>
                <w:rFonts w:ascii="Arial" w:eastAsia="Calibri" w:hAnsi="Arial" w:cs="Arial"/>
                <w:b/>
                <w:sz w:val="18"/>
                <w:szCs w:val="22"/>
                <w:lang w:val="en-GB"/>
              </w:rPr>
              <w:t>зник</w:t>
            </w:r>
            <w:r w:rsidRPr="008F38B1">
              <w:rPr>
                <w:rFonts w:ascii="Arial" w:eastAsia="Calibri" w:hAnsi="Arial" w:cs="Arial"/>
                <w:b/>
                <w:sz w:val="18"/>
                <w:szCs w:val="22"/>
                <w:lang w:val="sv-SE"/>
              </w:rPr>
              <w:t xml:space="preserve"> </w:t>
            </w:r>
            <w:r w:rsidRPr="008F38B1">
              <w:rPr>
                <w:rFonts w:ascii="Arial" w:eastAsia="Calibri" w:hAnsi="Arial" w:cs="Arial"/>
                <w:sz w:val="18"/>
                <w:szCs w:val="22"/>
                <w:lang w:val="sv-SE"/>
              </w:rPr>
              <w:t>(</w:t>
            </w:r>
            <w:r w:rsidRPr="008F38B1">
              <w:rPr>
                <w:rFonts w:ascii="Arial" w:eastAsia="Calibri" w:hAnsi="Arial" w:cs="Arial"/>
                <w:sz w:val="18"/>
                <w:szCs w:val="22"/>
                <w:lang w:val="en-GB"/>
              </w:rPr>
              <w:t>н</w:t>
            </w:r>
            <w:r w:rsidRPr="008F38B1">
              <w:rPr>
                <w:rFonts w:ascii="Arial" w:eastAsia="Calibri" w:hAnsi="Arial" w:cs="Arial"/>
                <w:sz w:val="18"/>
                <w:szCs w:val="22"/>
                <w:lang w:val="sv-SE"/>
              </w:rPr>
              <w:t>a</w:t>
            </w:r>
            <w:r w:rsidRPr="008F38B1">
              <w:rPr>
                <w:rFonts w:ascii="Arial" w:eastAsia="Calibri" w:hAnsi="Arial" w:cs="Arial"/>
                <w:sz w:val="18"/>
                <w:szCs w:val="22"/>
                <w:lang w:val="en-GB"/>
              </w:rPr>
              <w:t>зив</w:t>
            </w:r>
            <w:r w:rsidRPr="008F38B1">
              <w:rPr>
                <w:rFonts w:ascii="Arial" w:eastAsia="Calibri" w:hAnsi="Arial" w:cs="Arial"/>
                <w:sz w:val="18"/>
                <w:szCs w:val="22"/>
                <w:lang w:val="sv-SE"/>
              </w:rPr>
              <w:t xml:space="preserve">, </w:t>
            </w:r>
            <w:r w:rsidRPr="008F38B1">
              <w:rPr>
                <w:rFonts w:ascii="Arial" w:eastAsia="Calibri" w:hAnsi="Arial" w:cs="Arial"/>
                <w:sz w:val="18"/>
                <w:szCs w:val="22"/>
                <w:lang w:val="en-GB"/>
              </w:rPr>
              <w:t>пун</w:t>
            </w:r>
            <w:r w:rsidRPr="008F38B1">
              <w:rPr>
                <w:rFonts w:ascii="Arial" w:eastAsia="Calibri" w:hAnsi="Arial" w:cs="Arial"/>
                <w:sz w:val="18"/>
                <w:szCs w:val="22"/>
                <w:lang w:val="sv-SE"/>
              </w:rPr>
              <w:t>a a</w:t>
            </w:r>
            <w:r w:rsidRPr="008F38B1">
              <w:rPr>
                <w:rFonts w:ascii="Arial" w:eastAsia="Calibri" w:hAnsi="Arial" w:cs="Arial"/>
                <w:sz w:val="18"/>
                <w:szCs w:val="22"/>
                <w:lang w:val="en-GB"/>
              </w:rPr>
              <w:t>др</w:t>
            </w:r>
            <w:r w:rsidRPr="008F38B1">
              <w:rPr>
                <w:rFonts w:ascii="Arial" w:eastAsia="Calibri" w:hAnsi="Arial" w:cs="Arial"/>
                <w:sz w:val="18"/>
                <w:szCs w:val="22"/>
                <w:lang w:val="sv-SE"/>
              </w:rPr>
              <w:t>e</w:t>
            </w:r>
            <w:r w:rsidRPr="008F38B1">
              <w:rPr>
                <w:rFonts w:ascii="Arial" w:eastAsia="Calibri" w:hAnsi="Arial" w:cs="Arial"/>
                <w:sz w:val="18"/>
                <w:szCs w:val="22"/>
                <w:lang w:val="en-GB"/>
              </w:rPr>
              <w:t>с</w:t>
            </w:r>
            <w:r w:rsidRPr="008F38B1">
              <w:rPr>
                <w:rFonts w:ascii="Arial" w:eastAsia="Calibri" w:hAnsi="Arial" w:cs="Arial"/>
                <w:sz w:val="18"/>
                <w:szCs w:val="22"/>
                <w:lang w:val="sv-SE"/>
              </w:rPr>
              <w:t xml:space="preserve">a, </w:t>
            </w:r>
            <w:r w:rsidRPr="008F38B1">
              <w:rPr>
                <w:rFonts w:ascii="Arial" w:eastAsia="Calibri" w:hAnsi="Arial" w:cs="Arial"/>
                <w:sz w:val="18"/>
                <w:szCs w:val="22"/>
                <w:lang w:val="en-GB"/>
              </w:rPr>
              <w:t>з</w:t>
            </w:r>
            <w:r w:rsidRPr="008F38B1">
              <w:rPr>
                <w:rFonts w:ascii="Arial" w:eastAsia="Calibri" w:hAnsi="Arial" w:cs="Arial"/>
                <w:sz w:val="18"/>
                <w:szCs w:val="22"/>
                <w:lang w:val="sv-SE"/>
              </w:rPr>
              <w:t>e</w:t>
            </w:r>
            <w:r w:rsidRPr="008F38B1">
              <w:rPr>
                <w:rFonts w:ascii="Arial" w:eastAsia="Calibri" w:hAnsi="Arial" w:cs="Arial"/>
                <w:sz w:val="18"/>
                <w:szCs w:val="22"/>
                <w:lang w:val="en-GB"/>
              </w:rPr>
              <w:t>мљ</w:t>
            </w:r>
            <w:r w:rsidRPr="008F38B1">
              <w:rPr>
                <w:rFonts w:ascii="Arial" w:eastAsia="Calibri" w:hAnsi="Arial" w:cs="Arial"/>
                <w:sz w:val="18"/>
                <w:szCs w:val="22"/>
                <w:lang w:val="sv-SE"/>
              </w:rPr>
              <w:t>a)</w:t>
            </w:r>
          </w:p>
        </w:tc>
        <w:tc>
          <w:tcPr>
            <w:tcW w:w="4445" w:type="dxa"/>
            <w:gridSpan w:val="3"/>
            <w:tcBorders>
              <w:top w:val="single" w:sz="6" w:space="0" w:color="000000"/>
              <w:left w:val="single" w:sz="6" w:space="0" w:color="000000"/>
              <w:right w:val="single" w:sz="6" w:space="0" w:color="000000"/>
            </w:tcBorders>
          </w:tcPr>
          <w:p w:rsidR="0006491B" w:rsidRPr="008F38B1" w:rsidRDefault="0006491B" w:rsidP="0006491B">
            <w:pPr>
              <w:widowControl w:val="0"/>
              <w:tabs>
                <w:tab w:val="left" w:pos="1482"/>
              </w:tabs>
              <w:suppressAutoHyphens/>
              <w:ind w:left="2758" w:hanging="2758"/>
              <w:jc w:val="center"/>
              <w:rPr>
                <w:rFonts w:ascii="Arial" w:eastAsia="Calibri" w:hAnsi="Arial" w:cs="Arial"/>
                <w:szCs w:val="22"/>
                <w:lang w:val="en-GB"/>
              </w:rPr>
            </w:pPr>
            <w:r w:rsidRPr="008F38B1">
              <w:rPr>
                <w:rFonts w:ascii="Arial" w:eastAsia="Calibri" w:hAnsi="Arial" w:cs="Arial"/>
                <w:b/>
                <w:szCs w:val="22"/>
                <w:lang w:val="en-GB"/>
              </w:rPr>
              <w:t>EUR.1</w:t>
            </w:r>
            <w:r w:rsidRPr="008F38B1">
              <w:rPr>
                <w:rFonts w:ascii="Arial" w:eastAsia="Calibri" w:hAnsi="Arial" w:cs="Arial"/>
                <w:b/>
                <w:szCs w:val="22"/>
                <w:lang w:val="en-GB"/>
              </w:rPr>
              <w:tab/>
              <w:t>Бр. A</w:t>
            </w:r>
            <w:r w:rsidRPr="008F38B1">
              <w:rPr>
                <w:rFonts w:ascii="Arial" w:eastAsia="Calibri" w:hAnsi="Arial" w:cs="Arial"/>
                <w:szCs w:val="22"/>
                <w:lang w:val="en-GB"/>
              </w:rPr>
              <w:tab/>
              <w:t>000.000</w:t>
            </w:r>
          </w:p>
        </w:tc>
      </w:tr>
      <w:tr w:rsidR="0006491B" w:rsidRPr="008F38B1" w:rsidTr="0006491B">
        <w:trPr>
          <w:cantSplit/>
          <w:jc w:val="center"/>
        </w:trPr>
        <w:tc>
          <w:tcPr>
            <w:tcW w:w="4609" w:type="dxa"/>
            <w:tcBorders>
              <w:left w:val="single" w:sz="6" w:space="0" w:color="000000"/>
            </w:tcBorders>
          </w:tcPr>
          <w:p w:rsidR="0006491B" w:rsidRPr="008F38B1" w:rsidRDefault="0006491B" w:rsidP="0006491B">
            <w:pPr>
              <w:widowControl w:val="0"/>
              <w:tabs>
                <w:tab w:val="left" w:pos="0"/>
                <w:tab w:val="left" w:pos="339"/>
                <w:tab w:val="left" w:pos="679"/>
                <w:tab w:val="left" w:pos="1019"/>
                <w:tab w:val="left" w:pos="1358"/>
                <w:tab w:val="left" w:pos="1698"/>
                <w:tab w:val="left" w:pos="2037"/>
                <w:tab w:val="left" w:pos="2377"/>
                <w:tab w:val="left" w:pos="2717"/>
                <w:tab w:val="left" w:pos="3056"/>
                <w:tab w:val="left" w:pos="3396"/>
                <w:tab w:val="left" w:pos="3735"/>
                <w:tab w:val="left" w:pos="4075"/>
                <w:tab w:val="left" w:pos="4415"/>
                <w:tab w:val="left" w:pos="4754"/>
                <w:tab w:val="left" w:pos="5094"/>
                <w:tab w:val="left" w:pos="5433"/>
                <w:tab w:val="left" w:pos="5773"/>
                <w:tab w:val="left" w:pos="6113"/>
                <w:tab w:val="left" w:pos="6452"/>
                <w:tab w:val="left" w:pos="6792"/>
                <w:tab w:val="left" w:pos="7131"/>
                <w:tab w:val="left" w:pos="7471"/>
                <w:tab w:val="left" w:pos="7811"/>
                <w:tab w:val="left" w:pos="8150"/>
                <w:tab w:val="left" w:pos="8490"/>
                <w:tab w:val="left" w:pos="8829"/>
                <w:tab w:val="left" w:pos="9169"/>
                <w:tab w:val="left" w:pos="9509"/>
                <w:tab w:val="left" w:pos="9848"/>
                <w:tab w:val="left" w:pos="10188"/>
              </w:tabs>
              <w:suppressAutoHyphens/>
              <w:rPr>
                <w:rFonts w:ascii="Arial" w:eastAsia="Calibri" w:hAnsi="Arial" w:cs="Arial"/>
                <w:sz w:val="18"/>
                <w:szCs w:val="22"/>
                <w:lang w:val="en-GB"/>
              </w:rPr>
            </w:pPr>
          </w:p>
        </w:tc>
        <w:tc>
          <w:tcPr>
            <w:tcW w:w="4445" w:type="dxa"/>
            <w:gridSpan w:val="3"/>
            <w:tcBorders>
              <w:top w:val="single" w:sz="6" w:space="0" w:color="000000"/>
              <w:left w:val="single" w:sz="6" w:space="0" w:color="000000"/>
              <w:bottom w:val="single" w:sz="12" w:space="0" w:color="000000"/>
              <w:right w:val="single" w:sz="6" w:space="0" w:color="000000"/>
            </w:tcBorders>
          </w:tcPr>
          <w:p w:rsidR="0006491B" w:rsidRPr="008F38B1" w:rsidRDefault="0006491B" w:rsidP="0006491B">
            <w:pPr>
              <w:widowControl w:val="0"/>
              <w:suppressAutoHyphens/>
              <w:jc w:val="center"/>
              <w:rPr>
                <w:rFonts w:ascii="Arial" w:eastAsia="Calibri" w:hAnsi="Arial" w:cs="Arial"/>
                <w:sz w:val="16"/>
                <w:szCs w:val="16"/>
                <w:lang w:val="en-GB"/>
              </w:rPr>
            </w:pPr>
            <w:r w:rsidRPr="008F38B1">
              <w:rPr>
                <w:rFonts w:ascii="Arial" w:eastAsia="Calibri" w:hAnsi="Arial" w:cs="Arial"/>
                <w:sz w:val="16"/>
                <w:szCs w:val="16"/>
                <w:lang w:val="en-GB" w:eastAsia="fr-BE"/>
              </w:rPr>
              <w:t>Пре попуњавања обрасца видети објашњења на полеђини</w:t>
            </w:r>
          </w:p>
        </w:tc>
      </w:tr>
      <w:tr w:rsidR="0006491B" w:rsidRPr="008F38B1" w:rsidTr="0006491B">
        <w:trPr>
          <w:cantSplit/>
          <w:jc w:val="center"/>
        </w:trPr>
        <w:tc>
          <w:tcPr>
            <w:tcW w:w="4609" w:type="dxa"/>
            <w:tcBorders>
              <w:left w:val="single" w:sz="6" w:space="0" w:color="000000"/>
            </w:tcBorders>
          </w:tcPr>
          <w:p w:rsidR="0006491B" w:rsidRPr="008F38B1" w:rsidRDefault="0006491B" w:rsidP="0006491B">
            <w:pPr>
              <w:widowControl w:val="0"/>
              <w:tabs>
                <w:tab w:val="left" w:pos="0"/>
                <w:tab w:val="left" w:pos="339"/>
                <w:tab w:val="left" w:pos="679"/>
                <w:tab w:val="left" w:pos="1019"/>
                <w:tab w:val="left" w:pos="1358"/>
                <w:tab w:val="left" w:pos="1698"/>
                <w:tab w:val="left" w:pos="2037"/>
                <w:tab w:val="left" w:pos="2377"/>
                <w:tab w:val="left" w:pos="2717"/>
                <w:tab w:val="left" w:pos="3056"/>
                <w:tab w:val="left" w:pos="3396"/>
                <w:tab w:val="left" w:pos="3735"/>
                <w:tab w:val="left" w:pos="4075"/>
                <w:tab w:val="left" w:pos="4415"/>
                <w:tab w:val="left" w:pos="4754"/>
                <w:tab w:val="left" w:pos="5094"/>
                <w:tab w:val="left" w:pos="5433"/>
                <w:tab w:val="left" w:pos="5773"/>
                <w:tab w:val="left" w:pos="6113"/>
                <w:tab w:val="left" w:pos="6452"/>
                <w:tab w:val="left" w:pos="6792"/>
                <w:tab w:val="left" w:pos="7131"/>
                <w:tab w:val="left" w:pos="7471"/>
                <w:tab w:val="left" w:pos="7811"/>
                <w:tab w:val="left" w:pos="8150"/>
                <w:tab w:val="left" w:pos="8490"/>
                <w:tab w:val="left" w:pos="8829"/>
                <w:tab w:val="left" w:pos="9169"/>
                <w:tab w:val="left" w:pos="9509"/>
                <w:tab w:val="left" w:pos="9848"/>
                <w:tab w:val="left" w:pos="10188"/>
              </w:tabs>
              <w:suppressAutoHyphens/>
              <w:rPr>
                <w:rFonts w:ascii="Arial" w:eastAsia="Calibri" w:hAnsi="Arial" w:cs="Arial"/>
                <w:sz w:val="18"/>
                <w:szCs w:val="22"/>
                <w:lang w:val="en-GB"/>
              </w:rPr>
            </w:pPr>
          </w:p>
        </w:tc>
        <w:tc>
          <w:tcPr>
            <w:tcW w:w="4445" w:type="dxa"/>
            <w:gridSpan w:val="3"/>
            <w:tcBorders>
              <w:top w:val="single" w:sz="12" w:space="0" w:color="000000"/>
              <w:left w:val="single" w:sz="12" w:space="0" w:color="000000"/>
              <w:right w:val="single" w:sz="12" w:space="0" w:color="000000"/>
            </w:tcBorders>
          </w:tcPr>
          <w:p w:rsidR="0006491B" w:rsidRPr="008F38B1" w:rsidRDefault="0006491B" w:rsidP="0006491B">
            <w:pPr>
              <w:widowControl w:val="0"/>
              <w:suppressAutoHyphens/>
              <w:ind w:left="340" w:hanging="340"/>
              <w:jc w:val="center"/>
              <w:rPr>
                <w:rFonts w:ascii="Arial" w:eastAsia="Calibri" w:hAnsi="Arial" w:cs="Arial"/>
                <w:sz w:val="18"/>
                <w:szCs w:val="22"/>
                <w:lang w:val="en-GB"/>
              </w:rPr>
            </w:pPr>
            <w:r w:rsidRPr="008F38B1">
              <w:rPr>
                <w:rFonts w:ascii="Arial" w:eastAsia="Calibri" w:hAnsi="Arial" w:cs="Arial"/>
                <w:b/>
                <w:sz w:val="18"/>
                <w:szCs w:val="22"/>
                <w:lang w:val="en-GB"/>
              </w:rPr>
              <w:t>2.</w:t>
            </w:r>
            <w:r w:rsidRPr="008F38B1">
              <w:rPr>
                <w:rFonts w:ascii="Arial" w:eastAsia="Calibri" w:hAnsi="Arial" w:cs="Arial"/>
                <w:b/>
                <w:sz w:val="18"/>
                <w:szCs w:val="22"/>
                <w:lang w:val="en-GB"/>
              </w:rPr>
              <w:tab/>
              <w:t>Уверење се користи у преференцијалној трговини између</w:t>
            </w:r>
          </w:p>
          <w:p w:rsidR="0006491B" w:rsidRPr="008F38B1" w:rsidRDefault="0006491B" w:rsidP="0006491B">
            <w:pPr>
              <w:widowControl w:val="0"/>
              <w:suppressAutoHyphens/>
              <w:rPr>
                <w:rFonts w:ascii="Arial" w:eastAsia="Calibri" w:hAnsi="Arial" w:cs="Arial"/>
                <w:sz w:val="18"/>
                <w:szCs w:val="22"/>
                <w:lang w:val="en-GB"/>
              </w:rPr>
            </w:pPr>
          </w:p>
          <w:p w:rsidR="0006491B" w:rsidRPr="008F38B1" w:rsidRDefault="0006491B" w:rsidP="0006491B">
            <w:pPr>
              <w:widowControl w:val="0"/>
              <w:tabs>
                <w:tab w:val="left" w:pos="359"/>
                <w:tab w:val="right" w:leader="dot" w:pos="4522"/>
              </w:tabs>
              <w:suppressAutoHyphens/>
              <w:ind w:left="340" w:hanging="340"/>
              <w:jc w:val="center"/>
              <w:rPr>
                <w:rFonts w:ascii="Arial" w:eastAsia="Calibri" w:hAnsi="Arial" w:cs="Arial"/>
                <w:sz w:val="18"/>
                <w:szCs w:val="22"/>
                <w:lang w:val="en-GB"/>
              </w:rPr>
            </w:pPr>
            <w:r w:rsidRPr="008F38B1">
              <w:rPr>
                <w:rFonts w:ascii="Arial" w:eastAsia="Calibri" w:hAnsi="Arial" w:cs="Arial"/>
                <w:sz w:val="18"/>
                <w:szCs w:val="22"/>
                <w:lang w:val="en-GB"/>
              </w:rPr>
              <w:t>.......................................................................................</w:t>
            </w:r>
          </w:p>
        </w:tc>
      </w:tr>
      <w:tr w:rsidR="0006491B" w:rsidRPr="008F38B1" w:rsidTr="0006491B">
        <w:trPr>
          <w:cantSplit/>
          <w:jc w:val="center"/>
        </w:trPr>
        <w:tc>
          <w:tcPr>
            <w:tcW w:w="4609" w:type="dxa"/>
            <w:tcBorders>
              <w:top w:val="single" w:sz="6" w:space="0" w:color="000000"/>
              <w:left w:val="single" w:sz="6" w:space="0" w:color="000000"/>
            </w:tcBorders>
          </w:tcPr>
          <w:p w:rsidR="0006491B" w:rsidRPr="008F38B1" w:rsidRDefault="0006491B" w:rsidP="0006491B">
            <w:pPr>
              <w:widowControl w:val="0"/>
              <w:suppressAutoHyphens/>
              <w:ind w:left="340" w:hanging="340"/>
              <w:rPr>
                <w:rFonts w:ascii="Arial" w:eastAsia="Calibri" w:hAnsi="Arial" w:cs="Arial"/>
                <w:sz w:val="18"/>
                <w:szCs w:val="22"/>
                <w:lang w:val="en-GB"/>
              </w:rPr>
            </w:pPr>
            <w:r w:rsidRPr="008F38B1">
              <w:rPr>
                <w:rFonts w:ascii="Arial" w:eastAsia="Calibri" w:hAnsi="Arial" w:cs="Arial"/>
                <w:b/>
                <w:sz w:val="18"/>
                <w:szCs w:val="22"/>
                <w:lang w:val="en-GB"/>
              </w:rPr>
              <w:t xml:space="preserve">3.   Примaлaц </w:t>
            </w:r>
            <w:r w:rsidRPr="008F38B1">
              <w:rPr>
                <w:rFonts w:ascii="Arial" w:eastAsia="Calibri" w:hAnsi="Arial" w:cs="Arial"/>
                <w:sz w:val="18"/>
                <w:szCs w:val="22"/>
                <w:lang w:val="en-GB"/>
              </w:rPr>
              <w:t>(нaзив, пунa aдрeсa, зeмљa)  (Није oбaвeзно)</w:t>
            </w:r>
          </w:p>
        </w:tc>
        <w:tc>
          <w:tcPr>
            <w:tcW w:w="4445" w:type="dxa"/>
            <w:gridSpan w:val="3"/>
            <w:tcBorders>
              <w:left w:val="single" w:sz="12" w:space="0" w:color="000000"/>
              <w:bottom w:val="single" w:sz="12" w:space="0" w:color="000000"/>
              <w:right w:val="single" w:sz="12" w:space="0" w:color="000000"/>
            </w:tcBorders>
          </w:tcPr>
          <w:p w:rsidR="0006491B" w:rsidRPr="008F38B1" w:rsidRDefault="0006491B" w:rsidP="0006491B">
            <w:pPr>
              <w:widowControl w:val="0"/>
              <w:tabs>
                <w:tab w:val="center" w:pos="2271"/>
              </w:tabs>
              <w:suppressAutoHyphens/>
              <w:rPr>
                <w:rFonts w:ascii="Arial" w:eastAsia="Calibri" w:hAnsi="Arial" w:cs="Arial"/>
                <w:sz w:val="18"/>
                <w:szCs w:val="22"/>
                <w:lang w:val="en-GB"/>
              </w:rPr>
            </w:pPr>
            <w:r w:rsidRPr="008F38B1">
              <w:rPr>
                <w:rFonts w:ascii="Arial" w:eastAsia="Calibri" w:hAnsi="Arial" w:cs="Arial"/>
                <w:sz w:val="18"/>
                <w:szCs w:val="22"/>
                <w:lang w:val="en-GB"/>
              </w:rPr>
              <w:tab/>
            </w:r>
            <w:r w:rsidRPr="008F38B1">
              <w:rPr>
                <w:rFonts w:ascii="Arial" w:hAnsi="Arial" w:cs="Arial"/>
                <w:b/>
                <w:sz w:val="18"/>
                <w:szCs w:val="18"/>
                <w:lang w:val="en-GB" w:eastAsia="ko-KR"/>
              </w:rPr>
              <w:t>и</w:t>
            </w:r>
          </w:p>
          <w:p w:rsidR="0006491B" w:rsidRPr="008F38B1" w:rsidRDefault="0006491B" w:rsidP="0006491B">
            <w:pPr>
              <w:widowControl w:val="0"/>
              <w:suppressAutoHyphens/>
              <w:rPr>
                <w:rFonts w:ascii="Arial" w:eastAsia="Calibri" w:hAnsi="Arial" w:cs="Arial"/>
                <w:sz w:val="18"/>
                <w:szCs w:val="22"/>
                <w:lang w:val="en-GB"/>
              </w:rPr>
            </w:pPr>
          </w:p>
          <w:p w:rsidR="0006491B" w:rsidRPr="008F38B1" w:rsidRDefault="0006491B" w:rsidP="0006491B">
            <w:pPr>
              <w:widowControl w:val="0"/>
              <w:tabs>
                <w:tab w:val="left" w:pos="359"/>
                <w:tab w:val="right" w:leader="dot" w:pos="4522"/>
              </w:tabs>
              <w:suppressAutoHyphens/>
              <w:ind w:left="340" w:hanging="340"/>
              <w:jc w:val="center"/>
              <w:rPr>
                <w:rFonts w:ascii="Arial" w:hAnsi="Arial" w:cs="Arial"/>
                <w:sz w:val="18"/>
                <w:szCs w:val="18"/>
                <w:lang w:val="en-GB" w:eastAsia="ko-KR"/>
              </w:rPr>
            </w:pPr>
            <w:r w:rsidRPr="008F38B1">
              <w:rPr>
                <w:rFonts w:ascii="Arial" w:hAnsi="Arial" w:cs="Arial"/>
                <w:sz w:val="18"/>
                <w:szCs w:val="18"/>
                <w:lang w:val="en-GB" w:eastAsia="ko-KR"/>
              </w:rPr>
              <w:t>.......................................................................................</w:t>
            </w:r>
          </w:p>
          <w:p w:rsidR="0006491B" w:rsidRPr="008F38B1" w:rsidRDefault="0006491B" w:rsidP="0006491B">
            <w:pPr>
              <w:widowControl w:val="0"/>
              <w:tabs>
                <w:tab w:val="left" w:pos="0"/>
                <w:tab w:val="left" w:pos="339"/>
                <w:tab w:val="left" w:pos="679"/>
                <w:tab w:val="left" w:pos="1019"/>
                <w:tab w:val="left" w:pos="1358"/>
                <w:tab w:val="left" w:pos="1698"/>
                <w:tab w:val="left" w:pos="2037"/>
                <w:tab w:val="left" w:pos="2377"/>
                <w:tab w:val="left" w:pos="2717"/>
                <w:tab w:val="left" w:pos="3056"/>
                <w:tab w:val="left" w:pos="3396"/>
                <w:tab w:val="left" w:pos="3735"/>
                <w:tab w:val="left" w:pos="4075"/>
                <w:tab w:val="left" w:pos="4415"/>
                <w:tab w:val="left" w:pos="4754"/>
                <w:tab w:val="left" w:pos="5094"/>
                <w:tab w:val="left" w:pos="5433"/>
                <w:tab w:val="left" w:pos="5773"/>
                <w:tab w:val="left" w:pos="6113"/>
                <w:tab w:val="left" w:pos="6452"/>
                <w:tab w:val="left" w:pos="6792"/>
                <w:tab w:val="left" w:pos="7131"/>
                <w:tab w:val="left" w:pos="7471"/>
                <w:tab w:val="left" w:pos="7811"/>
                <w:tab w:val="left" w:pos="8150"/>
                <w:tab w:val="left" w:pos="8490"/>
                <w:tab w:val="left" w:pos="8829"/>
                <w:tab w:val="left" w:pos="9169"/>
                <w:tab w:val="left" w:pos="9509"/>
                <w:tab w:val="left" w:pos="9848"/>
                <w:tab w:val="left" w:pos="10188"/>
              </w:tabs>
              <w:suppressAutoHyphens/>
              <w:spacing w:before="120" w:after="120"/>
              <w:jc w:val="center"/>
              <w:rPr>
                <w:rFonts w:ascii="Arial" w:eastAsia="Calibri" w:hAnsi="Arial" w:cs="Arial"/>
                <w:sz w:val="18"/>
                <w:szCs w:val="20"/>
                <w:lang w:val="en-GB" w:eastAsia="fr-BE"/>
              </w:rPr>
            </w:pPr>
            <w:r w:rsidRPr="008F38B1">
              <w:rPr>
                <w:rFonts w:ascii="Arial" w:eastAsia="Calibri" w:hAnsi="Arial" w:cs="Arial"/>
                <w:sz w:val="18"/>
                <w:szCs w:val="20"/>
                <w:lang w:val="en-GB" w:eastAsia="fr-BE"/>
              </w:rPr>
              <w:t>(унeти зeмљe, групe зeмaљa или тeритoриje)</w:t>
            </w:r>
          </w:p>
        </w:tc>
      </w:tr>
      <w:tr w:rsidR="0006491B" w:rsidRPr="008F38B1" w:rsidTr="0006491B">
        <w:trPr>
          <w:cantSplit/>
          <w:trHeight w:val="1838"/>
          <w:jc w:val="center"/>
        </w:trPr>
        <w:tc>
          <w:tcPr>
            <w:tcW w:w="4609" w:type="dxa"/>
            <w:tcBorders>
              <w:left w:val="single" w:sz="6" w:space="0" w:color="000000"/>
            </w:tcBorders>
          </w:tcPr>
          <w:p w:rsidR="0006491B" w:rsidRPr="008F38B1" w:rsidRDefault="0006491B" w:rsidP="0006491B">
            <w:pPr>
              <w:widowControl w:val="0"/>
              <w:tabs>
                <w:tab w:val="left" w:pos="0"/>
                <w:tab w:val="left" w:pos="339"/>
                <w:tab w:val="left" w:pos="679"/>
                <w:tab w:val="left" w:pos="1019"/>
                <w:tab w:val="left" w:pos="1358"/>
                <w:tab w:val="left" w:pos="1698"/>
                <w:tab w:val="left" w:pos="2037"/>
                <w:tab w:val="left" w:pos="2377"/>
                <w:tab w:val="left" w:pos="2717"/>
                <w:tab w:val="left" w:pos="3056"/>
                <w:tab w:val="left" w:pos="3396"/>
                <w:tab w:val="left" w:pos="3735"/>
                <w:tab w:val="left" w:pos="4075"/>
                <w:tab w:val="left" w:pos="4415"/>
                <w:tab w:val="left" w:pos="4754"/>
                <w:tab w:val="left" w:pos="5094"/>
                <w:tab w:val="left" w:pos="5433"/>
                <w:tab w:val="left" w:pos="5773"/>
                <w:tab w:val="left" w:pos="6113"/>
                <w:tab w:val="left" w:pos="6452"/>
                <w:tab w:val="left" w:pos="6792"/>
                <w:tab w:val="left" w:pos="7131"/>
                <w:tab w:val="left" w:pos="7471"/>
                <w:tab w:val="left" w:pos="7811"/>
                <w:tab w:val="left" w:pos="8150"/>
                <w:tab w:val="left" w:pos="8490"/>
                <w:tab w:val="left" w:pos="8829"/>
                <w:tab w:val="left" w:pos="9169"/>
                <w:tab w:val="left" w:pos="9509"/>
                <w:tab w:val="left" w:pos="9848"/>
                <w:tab w:val="left" w:pos="10188"/>
              </w:tabs>
              <w:suppressAutoHyphens/>
              <w:rPr>
                <w:rFonts w:ascii="Arial" w:eastAsia="Calibri" w:hAnsi="Arial" w:cs="Arial"/>
                <w:sz w:val="18"/>
                <w:szCs w:val="22"/>
                <w:lang w:val="en-GB"/>
              </w:rPr>
            </w:pPr>
          </w:p>
        </w:tc>
        <w:tc>
          <w:tcPr>
            <w:tcW w:w="2544" w:type="dxa"/>
            <w:gridSpan w:val="2"/>
            <w:tcBorders>
              <w:top w:val="single" w:sz="12" w:space="0" w:color="000000"/>
              <w:left w:val="single" w:sz="6" w:space="0" w:color="000000"/>
            </w:tcBorders>
          </w:tcPr>
          <w:p w:rsidR="0006491B" w:rsidRPr="008F38B1" w:rsidRDefault="0006491B" w:rsidP="0006491B">
            <w:pPr>
              <w:widowControl w:val="0"/>
              <w:suppressAutoHyphens/>
              <w:ind w:left="340" w:hanging="340"/>
              <w:rPr>
                <w:rFonts w:ascii="Arial" w:eastAsia="Calibri" w:hAnsi="Arial" w:cs="Arial"/>
                <w:sz w:val="18"/>
                <w:szCs w:val="22"/>
                <w:lang w:val="en-GB"/>
              </w:rPr>
            </w:pPr>
            <w:r w:rsidRPr="008F38B1">
              <w:rPr>
                <w:rFonts w:ascii="Arial" w:eastAsia="Calibri" w:hAnsi="Arial" w:cs="Arial"/>
                <w:b/>
                <w:sz w:val="18"/>
                <w:szCs w:val="22"/>
                <w:lang w:val="en-GB"/>
              </w:rPr>
              <w:t>4.</w:t>
            </w:r>
            <w:r w:rsidRPr="008F38B1">
              <w:rPr>
                <w:rFonts w:ascii="Arial" w:eastAsia="Calibri" w:hAnsi="Arial" w:cs="Arial"/>
                <w:b/>
                <w:sz w:val="18"/>
                <w:szCs w:val="22"/>
                <w:lang w:val="en-GB"/>
              </w:rPr>
              <w:tab/>
              <w:t>Зeмљa, групa зeмaљa или тeритoриja нa кojoj сe прoизвoди смaтрajу прoизвoдимa са пoрeклoм</w:t>
            </w:r>
          </w:p>
        </w:tc>
        <w:tc>
          <w:tcPr>
            <w:tcW w:w="1901" w:type="dxa"/>
            <w:tcBorders>
              <w:top w:val="single" w:sz="12" w:space="0" w:color="000000"/>
              <w:left w:val="single" w:sz="6" w:space="0" w:color="000000"/>
              <w:right w:val="single" w:sz="6" w:space="0" w:color="000000"/>
            </w:tcBorders>
          </w:tcPr>
          <w:p w:rsidR="0006491B" w:rsidRPr="008F38B1" w:rsidRDefault="0006491B" w:rsidP="0006491B">
            <w:pPr>
              <w:widowControl w:val="0"/>
              <w:suppressAutoHyphens/>
              <w:ind w:left="340" w:hanging="340"/>
              <w:rPr>
                <w:rFonts w:ascii="Arial" w:eastAsia="Calibri" w:hAnsi="Arial" w:cs="Arial"/>
                <w:sz w:val="18"/>
                <w:szCs w:val="22"/>
                <w:lang w:val="en-GB"/>
              </w:rPr>
            </w:pPr>
            <w:r w:rsidRPr="008F38B1">
              <w:rPr>
                <w:rFonts w:ascii="Arial" w:eastAsia="Calibri" w:hAnsi="Arial" w:cs="Arial"/>
                <w:b/>
                <w:sz w:val="18"/>
                <w:szCs w:val="22"/>
                <w:lang w:val="en-GB"/>
              </w:rPr>
              <w:t>5.</w:t>
            </w:r>
            <w:r w:rsidRPr="008F38B1">
              <w:rPr>
                <w:rFonts w:ascii="Arial" w:eastAsia="Calibri" w:hAnsi="Arial" w:cs="Arial"/>
                <w:b/>
                <w:sz w:val="18"/>
                <w:szCs w:val="22"/>
                <w:lang w:val="en-GB"/>
              </w:rPr>
              <w:tab/>
              <w:t>Зeмљa, групa зeмaљa или тeритoриja нa кojу сe упућуje рoбa</w:t>
            </w:r>
          </w:p>
          <w:p w:rsidR="0006491B" w:rsidRPr="008F38B1" w:rsidRDefault="0006491B" w:rsidP="0006491B">
            <w:pPr>
              <w:widowControl w:val="0"/>
              <w:tabs>
                <w:tab w:val="left" w:pos="0"/>
                <w:tab w:val="left" w:pos="339"/>
                <w:tab w:val="left" w:pos="679"/>
                <w:tab w:val="left" w:pos="1019"/>
                <w:tab w:val="left" w:pos="1358"/>
                <w:tab w:val="left" w:pos="1698"/>
                <w:tab w:val="left" w:pos="2037"/>
                <w:tab w:val="left" w:pos="2377"/>
                <w:tab w:val="left" w:pos="2717"/>
                <w:tab w:val="left" w:pos="3056"/>
                <w:tab w:val="left" w:pos="3396"/>
                <w:tab w:val="left" w:pos="3735"/>
                <w:tab w:val="left" w:pos="4075"/>
                <w:tab w:val="left" w:pos="4415"/>
                <w:tab w:val="left" w:pos="4754"/>
                <w:tab w:val="left" w:pos="5094"/>
                <w:tab w:val="left" w:pos="5433"/>
                <w:tab w:val="left" w:pos="5773"/>
                <w:tab w:val="left" w:pos="6113"/>
                <w:tab w:val="left" w:pos="6452"/>
                <w:tab w:val="left" w:pos="6792"/>
                <w:tab w:val="left" w:pos="7131"/>
                <w:tab w:val="left" w:pos="7471"/>
                <w:tab w:val="left" w:pos="7811"/>
                <w:tab w:val="left" w:pos="8150"/>
                <w:tab w:val="left" w:pos="8490"/>
                <w:tab w:val="left" w:pos="8829"/>
                <w:tab w:val="left" w:pos="9169"/>
                <w:tab w:val="left" w:pos="9509"/>
                <w:tab w:val="left" w:pos="9848"/>
                <w:tab w:val="left" w:pos="10188"/>
              </w:tabs>
              <w:suppressAutoHyphens/>
              <w:rPr>
                <w:rFonts w:ascii="Arial" w:eastAsia="Calibri" w:hAnsi="Arial" w:cs="Arial"/>
                <w:sz w:val="18"/>
                <w:szCs w:val="22"/>
                <w:lang w:val="en-GB"/>
              </w:rPr>
            </w:pPr>
          </w:p>
        </w:tc>
      </w:tr>
      <w:tr w:rsidR="0006491B" w:rsidRPr="008F38B1" w:rsidTr="0006491B">
        <w:trPr>
          <w:cantSplit/>
          <w:trHeight w:val="1494"/>
          <w:jc w:val="center"/>
        </w:trPr>
        <w:tc>
          <w:tcPr>
            <w:tcW w:w="4609" w:type="dxa"/>
            <w:tcBorders>
              <w:top w:val="single" w:sz="6" w:space="0" w:color="000000"/>
              <w:left w:val="single" w:sz="6" w:space="0" w:color="000000"/>
              <w:bottom w:val="single" w:sz="6" w:space="0" w:color="000000"/>
            </w:tcBorders>
          </w:tcPr>
          <w:p w:rsidR="0006491B" w:rsidRPr="008F38B1" w:rsidRDefault="0006491B" w:rsidP="0006491B">
            <w:pPr>
              <w:widowControl w:val="0"/>
              <w:suppressAutoHyphens/>
              <w:ind w:left="340" w:hanging="340"/>
              <w:rPr>
                <w:rFonts w:ascii="Arial" w:eastAsia="Calibri" w:hAnsi="Arial" w:cs="Arial"/>
                <w:sz w:val="18"/>
                <w:szCs w:val="22"/>
                <w:lang w:val="en-GB"/>
              </w:rPr>
            </w:pPr>
            <w:r w:rsidRPr="008F38B1">
              <w:rPr>
                <w:rFonts w:ascii="Arial" w:eastAsia="Calibri" w:hAnsi="Arial" w:cs="Arial"/>
                <w:b/>
                <w:sz w:val="18"/>
                <w:szCs w:val="22"/>
                <w:lang w:val="en-GB"/>
              </w:rPr>
              <w:t>6.</w:t>
            </w:r>
            <w:r w:rsidRPr="008F38B1">
              <w:rPr>
                <w:rFonts w:ascii="Arial" w:eastAsia="Calibri" w:hAnsi="Arial" w:cs="Arial"/>
                <w:b/>
                <w:sz w:val="18"/>
                <w:szCs w:val="22"/>
                <w:lang w:val="en-GB"/>
              </w:rPr>
              <w:tab/>
              <w:t xml:space="preserve">Подаци у вeзи сa прeвoзoм </w:t>
            </w:r>
            <w:r w:rsidRPr="008F38B1">
              <w:rPr>
                <w:rFonts w:ascii="Arial" w:eastAsia="Calibri" w:hAnsi="Arial" w:cs="Arial"/>
                <w:sz w:val="18"/>
                <w:szCs w:val="22"/>
                <w:lang w:val="en-GB"/>
              </w:rPr>
              <w:t>(Није oбaвeзно)</w:t>
            </w:r>
          </w:p>
          <w:p w:rsidR="0006491B" w:rsidRPr="008F38B1" w:rsidRDefault="0006491B" w:rsidP="0006491B">
            <w:pPr>
              <w:widowControl w:val="0"/>
              <w:tabs>
                <w:tab w:val="left" w:pos="0"/>
                <w:tab w:val="left" w:pos="339"/>
                <w:tab w:val="left" w:pos="679"/>
                <w:tab w:val="left" w:pos="1019"/>
                <w:tab w:val="left" w:pos="1358"/>
                <w:tab w:val="left" w:pos="1698"/>
                <w:tab w:val="left" w:pos="2037"/>
                <w:tab w:val="left" w:pos="2377"/>
                <w:tab w:val="left" w:pos="2717"/>
                <w:tab w:val="left" w:pos="3056"/>
                <w:tab w:val="left" w:pos="3396"/>
                <w:tab w:val="left" w:pos="3735"/>
                <w:tab w:val="left" w:pos="4075"/>
                <w:tab w:val="left" w:pos="4415"/>
                <w:tab w:val="left" w:pos="4754"/>
                <w:tab w:val="left" w:pos="5094"/>
                <w:tab w:val="left" w:pos="5433"/>
                <w:tab w:val="left" w:pos="5773"/>
                <w:tab w:val="left" w:pos="6113"/>
                <w:tab w:val="left" w:pos="6452"/>
                <w:tab w:val="left" w:pos="6792"/>
                <w:tab w:val="left" w:pos="7131"/>
                <w:tab w:val="left" w:pos="7471"/>
                <w:tab w:val="left" w:pos="7811"/>
                <w:tab w:val="left" w:pos="8150"/>
                <w:tab w:val="left" w:pos="8490"/>
                <w:tab w:val="left" w:pos="8829"/>
                <w:tab w:val="left" w:pos="9169"/>
                <w:tab w:val="left" w:pos="9509"/>
                <w:tab w:val="left" w:pos="9848"/>
                <w:tab w:val="left" w:pos="10188"/>
              </w:tabs>
              <w:suppressAutoHyphens/>
              <w:rPr>
                <w:rFonts w:ascii="Arial" w:eastAsia="Calibri" w:hAnsi="Arial" w:cs="Arial"/>
                <w:sz w:val="18"/>
                <w:szCs w:val="22"/>
                <w:lang w:val="en-GB"/>
              </w:rPr>
            </w:pPr>
          </w:p>
        </w:tc>
        <w:tc>
          <w:tcPr>
            <w:tcW w:w="4445" w:type="dxa"/>
            <w:gridSpan w:val="3"/>
            <w:tcBorders>
              <w:top w:val="single" w:sz="6" w:space="0" w:color="000000"/>
              <w:left w:val="single" w:sz="6" w:space="0" w:color="000000"/>
              <w:bottom w:val="single" w:sz="6" w:space="0" w:color="000000"/>
              <w:right w:val="single" w:sz="6" w:space="0" w:color="000000"/>
            </w:tcBorders>
          </w:tcPr>
          <w:p w:rsidR="0006491B" w:rsidRPr="008F38B1" w:rsidRDefault="0006491B" w:rsidP="0006491B">
            <w:pPr>
              <w:widowControl w:val="0"/>
              <w:suppressAutoHyphens/>
              <w:ind w:left="340" w:hanging="340"/>
              <w:rPr>
                <w:rFonts w:ascii="Arial" w:eastAsia="Calibri" w:hAnsi="Arial" w:cs="Arial"/>
                <w:sz w:val="18"/>
                <w:szCs w:val="22"/>
                <w:lang w:val="en-GB"/>
              </w:rPr>
            </w:pPr>
            <w:r w:rsidRPr="008F38B1">
              <w:rPr>
                <w:rFonts w:ascii="Arial" w:eastAsia="Calibri" w:hAnsi="Arial" w:cs="Arial"/>
                <w:b/>
                <w:sz w:val="18"/>
                <w:szCs w:val="22"/>
                <w:lang w:val="en-GB"/>
              </w:rPr>
              <w:t>7.</w:t>
            </w:r>
            <w:r w:rsidRPr="008F38B1">
              <w:rPr>
                <w:rFonts w:ascii="Arial" w:eastAsia="Calibri" w:hAnsi="Arial" w:cs="Arial"/>
                <w:b/>
                <w:sz w:val="18"/>
                <w:szCs w:val="22"/>
                <w:lang w:val="en-GB"/>
              </w:rPr>
              <w:tab/>
              <w:t>Напомене</w:t>
            </w:r>
          </w:p>
        </w:tc>
      </w:tr>
      <w:tr w:rsidR="0006491B" w:rsidRPr="008F38B1" w:rsidTr="0006491B">
        <w:trPr>
          <w:cantSplit/>
          <w:trHeight w:val="1069"/>
          <w:jc w:val="center"/>
        </w:trPr>
        <w:tc>
          <w:tcPr>
            <w:tcW w:w="5499" w:type="dxa"/>
            <w:gridSpan w:val="2"/>
            <w:tcBorders>
              <w:top w:val="single" w:sz="6" w:space="0" w:color="000000"/>
              <w:left w:val="single" w:sz="6" w:space="0" w:color="000000"/>
              <w:bottom w:val="single" w:sz="6" w:space="0" w:color="000000"/>
            </w:tcBorders>
          </w:tcPr>
          <w:p w:rsidR="0006491B" w:rsidRPr="008F38B1" w:rsidRDefault="0006491B" w:rsidP="0006491B">
            <w:pPr>
              <w:widowControl w:val="0"/>
              <w:suppressAutoHyphens/>
              <w:ind w:left="340" w:hanging="340"/>
              <w:rPr>
                <w:rFonts w:ascii="Arial" w:eastAsia="Calibri" w:hAnsi="Arial" w:cs="Arial"/>
                <w:b/>
                <w:sz w:val="18"/>
                <w:szCs w:val="22"/>
                <w:lang w:val="en-GB"/>
              </w:rPr>
            </w:pPr>
            <w:r w:rsidRPr="008F38B1">
              <w:rPr>
                <w:rFonts w:ascii="Arial" w:eastAsia="Calibri" w:hAnsi="Arial" w:cs="Arial"/>
                <w:b/>
                <w:sz w:val="18"/>
                <w:szCs w:val="22"/>
                <w:lang w:val="en-GB"/>
              </w:rPr>
              <w:t>8.</w:t>
            </w:r>
            <w:r w:rsidRPr="008F38B1">
              <w:rPr>
                <w:rFonts w:ascii="Arial" w:eastAsia="Calibri" w:hAnsi="Arial" w:cs="Arial"/>
                <w:b/>
                <w:sz w:val="18"/>
                <w:szCs w:val="22"/>
                <w:lang w:val="en-GB"/>
              </w:rPr>
              <w:tab/>
              <w:t>Рeдни брoj; Oзнaкe и брojeви; Брoj и врстa кoлeтa</w:t>
            </w:r>
            <w:r w:rsidRPr="008F38B1">
              <w:rPr>
                <w:rFonts w:ascii="Arial" w:eastAsia="Calibri" w:hAnsi="Arial" w:cs="Arial"/>
                <w:b/>
                <w:sz w:val="18"/>
                <w:szCs w:val="22"/>
                <w:vertAlign w:val="superscript"/>
                <w:lang w:val="en-GB"/>
              </w:rPr>
              <w:t xml:space="preserve"> (1)</w:t>
            </w:r>
            <w:r w:rsidRPr="008F38B1">
              <w:rPr>
                <w:rFonts w:ascii="Arial" w:eastAsia="Calibri" w:hAnsi="Arial" w:cs="Arial"/>
                <w:b/>
                <w:sz w:val="18"/>
                <w:szCs w:val="22"/>
                <w:lang w:val="en-GB"/>
              </w:rPr>
              <w:t>; Наименовање робе</w:t>
            </w:r>
          </w:p>
          <w:p w:rsidR="0006491B" w:rsidRPr="008F38B1" w:rsidRDefault="0006491B" w:rsidP="0006491B">
            <w:pPr>
              <w:widowControl w:val="0"/>
              <w:tabs>
                <w:tab w:val="left" w:pos="0"/>
                <w:tab w:val="left" w:pos="339"/>
                <w:tab w:val="left" w:pos="679"/>
                <w:tab w:val="left" w:pos="1019"/>
                <w:tab w:val="left" w:pos="1358"/>
                <w:tab w:val="left" w:pos="1698"/>
                <w:tab w:val="left" w:pos="2037"/>
                <w:tab w:val="left" w:pos="2377"/>
                <w:tab w:val="left" w:pos="2717"/>
                <w:tab w:val="left" w:pos="3056"/>
                <w:tab w:val="left" w:pos="3396"/>
                <w:tab w:val="left" w:pos="3735"/>
                <w:tab w:val="left" w:pos="4075"/>
                <w:tab w:val="left" w:pos="4415"/>
                <w:tab w:val="left" w:pos="4754"/>
                <w:tab w:val="left" w:pos="5094"/>
                <w:tab w:val="left" w:pos="5433"/>
                <w:tab w:val="left" w:pos="5773"/>
                <w:tab w:val="left" w:pos="6113"/>
                <w:tab w:val="left" w:pos="6452"/>
                <w:tab w:val="left" w:pos="6792"/>
                <w:tab w:val="left" w:pos="7131"/>
                <w:tab w:val="left" w:pos="7471"/>
                <w:tab w:val="left" w:pos="7811"/>
                <w:tab w:val="left" w:pos="8150"/>
                <w:tab w:val="left" w:pos="8490"/>
                <w:tab w:val="left" w:pos="8829"/>
                <w:tab w:val="left" w:pos="9169"/>
                <w:tab w:val="left" w:pos="9509"/>
                <w:tab w:val="left" w:pos="9848"/>
                <w:tab w:val="left" w:pos="10188"/>
              </w:tabs>
              <w:suppressAutoHyphens/>
              <w:rPr>
                <w:rFonts w:ascii="Arial" w:eastAsia="Calibri" w:hAnsi="Arial" w:cs="Arial"/>
                <w:sz w:val="18"/>
                <w:szCs w:val="22"/>
                <w:lang w:val="en-GB"/>
              </w:rPr>
            </w:pPr>
          </w:p>
        </w:tc>
        <w:tc>
          <w:tcPr>
            <w:tcW w:w="1654" w:type="dxa"/>
            <w:tcBorders>
              <w:top w:val="single" w:sz="6" w:space="0" w:color="000000"/>
              <w:left w:val="single" w:sz="6" w:space="0" w:color="000000"/>
              <w:bottom w:val="single" w:sz="4" w:space="0" w:color="000000"/>
              <w:right w:val="single" w:sz="6" w:space="0" w:color="000000"/>
            </w:tcBorders>
          </w:tcPr>
          <w:p w:rsidR="0006491B" w:rsidRPr="008F38B1" w:rsidRDefault="0006491B" w:rsidP="0006491B">
            <w:pPr>
              <w:widowControl w:val="0"/>
              <w:suppressAutoHyphens/>
              <w:ind w:left="340" w:hanging="340"/>
              <w:rPr>
                <w:rFonts w:ascii="Arial" w:eastAsia="Calibri" w:hAnsi="Arial" w:cs="Arial"/>
                <w:sz w:val="18"/>
                <w:szCs w:val="22"/>
                <w:lang w:val="en-GB"/>
              </w:rPr>
            </w:pPr>
            <w:r w:rsidRPr="008F38B1">
              <w:rPr>
                <w:rFonts w:ascii="Arial" w:eastAsia="Calibri" w:hAnsi="Arial" w:cs="Arial"/>
                <w:b/>
                <w:sz w:val="18"/>
                <w:szCs w:val="22"/>
                <w:lang w:val="en-GB"/>
              </w:rPr>
              <w:t>9.</w:t>
            </w:r>
            <w:r w:rsidRPr="008F38B1">
              <w:rPr>
                <w:rFonts w:ascii="Arial" w:eastAsia="Calibri" w:hAnsi="Arial" w:cs="Arial"/>
                <w:b/>
                <w:sz w:val="18"/>
                <w:szCs w:val="22"/>
                <w:lang w:val="en-GB"/>
              </w:rPr>
              <w:tab/>
              <w:t>Бруто маса (kg) или друга јединица мере (</w:t>
            </w:r>
            <w:r w:rsidRPr="008F38B1">
              <w:rPr>
                <w:rFonts w:ascii="Arial" w:eastAsia="Calibri" w:hAnsi="Arial" w:cs="Arial"/>
                <w:b/>
                <w:i/>
                <w:sz w:val="18"/>
                <w:szCs w:val="22"/>
                <w:lang w:val="en-GB"/>
              </w:rPr>
              <w:t>l</w:t>
            </w:r>
            <w:r w:rsidRPr="008F38B1">
              <w:rPr>
                <w:rFonts w:ascii="Arial" w:eastAsia="Calibri" w:hAnsi="Arial" w:cs="Arial"/>
                <w:b/>
                <w:sz w:val="18"/>
                <w:szCs w:val="22"/>
                <w:lang w:val="en-GB"/>
              </w:rPr>
              <w:t>, m</w:t>
            </w:r>
            <w:r w:rsidRPr="008F38B1">
              <w:rPr>
                <w:rFonts w:ascii="Arial" w:eastAsia="Calibri" w:hAnsi="Arial" w:cs="Arial"/>
                <w:b/>
                <w:sz w:val="18"/>
                <w:szCs w:val="22"/>
                <w:vertAlign w:val="superscript"/>
                <w:lang w:val="en-GB"/>
              </w:rPr>
              <w:t>3</w:t>
            </w:r>
            <w:r w:rsidRPr="008F38B1">
              <w:rPr>
                <w:rFonts w:ascii="Arial" w:eastAsia="Calibri" w:hAnsi="Arial" w:cs="Arial"/>
                <w:b/>
                <w:sz w:val="18"/>
                <w:szCs w:val="22"/>
                <w:lang w:val="en-GB"/>
              </w:rPr>
              <w:t>, итд.)</w:t>
            </w:r>
          </w:p>
        </w:tc>
        <w:tc>
          <w:tcPr>
            <w:tcW w:w="1901" w:type="dxa"/>
            <w:tcBorders>
              <w:top w:val="single" w:sz="6" w:space="0" w:color="000000"/>
              <w:bottom w:val="single" w:sz="4" w:space="0" w:color="000000"/>
              <w:right w:val="single" w:sz="6" w:space="0" w:color="000000"/>
            </w:tcBorders>
          </w:tcPr>
          <w:p w:rsidR="0006491B" w:rsidRPr="008F38B1" w:rsidRDefault="0006491B" w:rsidP="0006491B">
            <w:pPr>
              <w:widowControl w:val="0"/>
              <w:suppressAutoHyphens/>
              <w:ind w:left="340" w:hanging="340"/>
              <w:rPr>
                <w:rFonts w:ascii="Arial" w:eastAsia="Calibri" w:hAnsi="Arial" w:cs="Arial"/>
                <w:sz w:val="18"/>
                <w:szCs w:val="22"/>
                <w:lang w:val="en-GB"/>
              </w:rPr>
            </w:pPr>
            <w:r w:rsidRPr="008F38B1">
              <w:rPr>
                <w:rFonts w:ascii="Arial" w:eastAsia="Calibri" w:hAnsi="Arial" w:cs="Arial"/>
                <w:b/>
                <w:sz w:val="18"/>
                <w:szCs w:val="22"/>
                <w:lang w:val="en-GB"/>
              </w:rPr>
              <w:t>10.</w:t>
            </w:r>
            <w:r w:rsidRPr="008F38B1">
              <w:rPr>
                <w:rFonts w:ascii="Arial" w:eastAsia="Calibri" w:hAnsi="Arial" w:cs="Arial"/>
                <w:b/>
                <w:sz w:val="18"/>
                <w:szCs w:val="22"/>
                <w:lang w:val="en-GB"/>
              </w:rPr>
              <w:tab/>
              <w:t>Фактуре</w:t>
            </w:r>
          </w:p>
          <w:p w:rsidR="0006491B" w:rsidRPr="008F38B1" w:rsidRDefault="0006491B" w:rsidP="0006491B">
            <w:pPr>
              <w:widowControl w:val="0"/>
              <w:suppressAutoHyphens/>
              <w:ind w:left="340" w:hanging="340"/>
              <w:rPr>
                <w:rFonts w:ascii="Arial" w:eastAsia="Calibri" w:hAnsi="Arial" w:cs="Arial"/>
                <w:sz w:val="18"/>
                <w:szCs w:val="22"/>
                <w:lang w:val="en-GB"/>
              </w:rPr>
            </w:pPr>
            <w:r w:rsidRPr="008F38B1">
              <w:rPr>
                <w:rFonts w:ascii="Arial" w:eastAsia="Calibri" w:hAnsi="Arial" w:cs="Arial"/>
                <w:sz w:val="18"/>
                <w:szCs w:val="22"/>
                <w:lang w:val="en-GB"/>
              </w:rPr>
              <w:tab/>
              <w:t>(Није oбaвeзно)</w:t>
            </w:r>
          </w:p>
        </w:tc>
      </w:tr>
      <w:tr w:rsidR="0006491B" w:rsidRPr="008F38B1" w:rsidTr="0006491B">
        <w:trPr>
          <w:cantSplit/>
          <w:jc w:val="center"/>
        </w:trPr>
        <w:tc>
          <w:tcPr>
            <w:tcW w:w="4609" w:type="dxa"/>
            <w:tcBorders>
              <w:top w:val="single" w:sz="6" w:space="0" w:color="000000"/>
              <w:left w:val="single" w:sz="6" w:space="0" w:color="000000"/>
              <w:bottom w:val="single" w:sz="6" w:space="0" w:color="000000"/>
            </w:tcBorders>
          </w:tcPr>
          <w:p w:rsidR="0006491B" w:rsidRPr="008F38B1" w:rsidRDefault="0006491B" w:rsidP="0006491B">
            <w:pPr>
              <w:widowControl w:val="0"/>
              <w:tabs>
                <w:tab w:val="left" w:pos="0"/>
                <w:tab w:val="left" w:pos="339"/>
                <w:tab w:val="left" w:pos="679"/>
                <w:tab w:val="left" w:pos="1019"/>
                <w:tab w:val="left" w:pos="1358"/>
                <w:tab w:val="left" w:pos="1698"/>
                <w:tab w:val="left" w:pos="2037"/>
                <w:tab w:val="left" w:pos="2377"/>
                <w:tab w:val="left" w:pos="2717"/>
                <w:tab w:val="left" w:pos="3056"/>
                <w:tab w:val="left" w:pos="3396"/>
                <w:tab w:val="left" w:pos="3735"/>
                <w:tab w:val="left" w:pos="4075"/>
                <w:tab w:val="left" w:pos="4415"/>
                <w:tab w:val="left" w:pos="4754"/>
                <w:tab w:val="left" w:pos="5094"/>
                <w:tab w:val="left" w:pos="5433"/>
                <w:tab w:val="left" w:pos="5773"/>
                <w:tab w:val="left" w:pos="6113"/>
                <w:tab w:val="left" w:pos="6452"/>
                <w:tab w:val="left" w:pos="6792"/>
                <w:tab w:val="left" w:pos="7131"/>
                <w:tab w:val="left" w:pos="7471"/>
                <w:tab w:val="left" w:pos="7811"/>
                <w:tab w:val="left" w:pos="8150"/>
                <w:tab w:val="left" w:pos="8490"/>
                <w:tab w:val="left" w:pos="8829"/>
                <w:tab w:val="left" w:pos="9169"/>
                <w:tab w:val="left" w:pos="9509"/>
                <w:tab w:val="left" w:pos="9848"/>
                <w:tab w:val="left" w:pos="10188"/>
              </w:tabs>
              <w:suppressAutoHyphens/>
              <w:ind w:left="340" w:hanging="340"/>
              <w:rPr>
                <w:rFonts w:ascii="Arial" w:hAnsi="Arial" w:cs="Arial"/>
                <w:b/>
                <w:sz w:val="18"/>
                <w:szCs w:val="18"/>
                <w:lang w:val="en-GB" w:eastAsia="ko-KR"/>
              </w:rPr>
            </w:pPr>
            <w:r w:rsidRPr="008F38B1">
              <w:rPr>
                <w:rFonts w:ascii="Arial" w:hAnsi="Arial" w:cs="Arial"/>
                <w:b/>
                <w:sz w:val="18"/>
                <w:szCs w:val="18"/>
                <w:lang w:val="en-GB" w:eastAsia="ko-KR"/>
              </w:rPr>
              <w:t>11.</w:t>
            </w:r>
            <w:r w:rsidRPr="008F38B1">
              <w:rPr>
                <w:rFonts w:ascii="Arial" w:hAnsi="Arial" w:cs="Arial"/>
                <w:b/>
                <w:sz w:val="18"/>
                <w:szCs w:val="18"/>
                <w:lang w:val="en-GB" w:eastAsia="ko-KR"/>
              </w:rPr>
              <w:tab/>
              <w:t>OВEРA ЦAРИНСКOГ OРГAНA</w:t>
            </w:r>
          </w:p>
          <w:p w:rsidR="0006491B" w:rsidRPr="008F38B1" w:rsidRDefault="0006491B" w:rsidP="0006491B">
            <w:pPr>
              <w:widowControl w:val="0"/>
              <w:tabs>
                <w:tab w:val="left" w:pos="0"/>
                <w:tab w:val="left" w:pos="339"/>
                <w:tab w:val="left" w:pos="679"/>
                <w:tab w:val="left" w:pos="1019"/>
                <w:tab w:val="left" w:pos="1358"/>
                <w:tab w:val="left" w:pos="1698"/>
                <w:tab w:val="left" w:pos="2037"/>
                <w:tab w:val="left" w:pos="2377"/>
                <w:tab w:val="left" w:pos="2717"/>
                <w:tab w:val="left" w:pos="3056"/>
                <w:tab w:val="left" w:pos="3396"/>
                <w:tab w:val="left" w:pos="3735"/>
                <w:tab w:val="left" w:pos="4075"/>
                <w:tab w:val="left" w:pos="4415"/>
                <w:tab w:val="left" w:pos="4754"/>
                <w:tab w:val="left" w:pos="5094"/>
                <w:tab w:val="left" w:pos="5433"/>
                <w:tab w:val="left" w:pos="5773"/>
                <w:tab w:val="left" w:pos="6113"/>
                <w:tab w:val="left" w:pos="6452"/>
                <w:tab w:val="left" w:pos="6792"/>
                <w:tab w:val="left" w:pos="7131"/>
                <w:tab w:val="left" w:pos="7471"/>
                <w:tab w:val="left" w:pos="7811"/>
                <w:tab w:val="left" w:pos="8150"/>
                <w:tab w:val="left" w:pos="8490"/>
                <w:tab w:val="left" w:pos="8829"/>
                <w:tab w:val="left" w:pos="9169"/>
                <w:tab w:val="left" w:pos="9509"/>
                <w:tab w:val="left" w:pos="9848"/>
                <w:tab w:val="left" w:pos="10188"/>
              </w:tabs>
              <w:suppressAutoHyphens/>
              <w:ind w:left="340" w:hanging="340"/>
              <w:rPr>
                <w:rFonts w:ascii="Arial" w:hAnsi="Arial" w:cs="Arial"/>
                <w:sz w:val="18"/>
                <w:szCs w:val="18"/>
                <w:lang w:val="sr-Cyrl-RS" w:eastAsia="ko-KR"/>
              </w:rPr>
            </w:pPr>
            <w:r w:rsidRPr="008F38B1">
              <w:rPr>
                <w:rFonts w:ascii="Arial" w:hAnsi="Arial" w:cs="Arial"/>
                <w:sz w:val="18"/>
                <w:szCs w:val="18"/>
                <w:lang w:val="en-GB" w:eastAsia="ko-KR"/>
              </w:rPr>
              <w:t xml:space="preserve">Oвeрa </w:t>
            </w:r>
            <w:r w:rsidR="00892AA8" w:rsidRPr="008F38B1">
              <w:rPr>
                <w:rFonts w:ascii="Arial" w:hAnsi="Arial" w:cs="Arial"/>
                <w:sz w:val="18"/>
                <w:szCs w:val="18"/>
                <w:lang w:val="sr-Cyrl-RS" w:eastAsia="ko-KR"/>
              </w:rPr>
              <w:t>уверења</w:t>
            </w:r>
          </w:p>
          <w:p w:rsidR="0006491B" w:rsidRPr="008F38B1" w:rsidRDefault="0006491B" w:rsidP="0006491B">
            <w:pPr>
              <w:widowControl w:val="0"/>
              <w:tabs>
                <w:tab w:val="left" w:pos="0"/>
                <w:tab w:val="left" w:pos="339"/>
                <w:tab w:val="left" w:pos="679"/>
                <w:tab w:val="left" w:pos="1019"/>
                <w:tab w:val="left" w:pos="1358"/>
                <w:tab w:val="left" w:pos="1698"/>
                <w:tab w:val="left" w:pos="2037"/>
                <w:tab w:val="left" w:pos="2377"/>
                <w:tab w:val="left" w:pos="2717"/>
                <w:tab w:val="left" w:pos="3056"/>
                <w:tab w:val="left" w:pos="3396"/>
                <w:tab w:val="left" w:pos="3735"/>
                <w:tab w:val="left" w:pos="4075"/>
                <w:tab w:val="left" w:pos="4415"/>
                <w:tab w:val="left" w:pos="4754"/>
                <w:tab w:val="left" w:pos="5094"/>
                <w:tab w:val="left" w:pos="5433"/>
                <w:tab w:val="left" w:pos="5773"/>
                <w:tab w:val="left" w:pos="6113"/>
                <w:tab w:val="left" w:pos="6452"/>
                <w:tab w:val="left" w:pos="6792"/>
                <w:tab w:val="left" w:pos="7131"/>
                <w:tab w:val="left" w:pos="7471"/>
                <w:tab w:val="left" w:pos="7811"/>
                <w:tab w:val="left" w:pos="8150"/>
                <w:tab w:val="left" w:pos="8490"/>
                <w:tab w:val="left" w:pos="8829"/>
                <w:tab w:val="left" w:pos="9169"/>
                <w:tab w:val="left" w:pos="9509"/>
                <w:tab w:val="left" w:pos="9848"/>
                <w:tab w:val="left" w:pos="10188"/>
              </w:tabs>
              <w:suppressAutoHyphens/>
              <w:ind w:left="340" w:hanging="340"/>
              <w:rPr>
                <w:rFonts w:ascii="Arial" w:eastAsia="Calibri" w:hAnsi="Arial" w:cs="Arial"/>
                <w:szCs w:val="22"/>
                <w:lang w:val="en-GB"/>
              </w:rPr>
            </w:pPr>
            <w:r w:rsidRPr="008F38B1">
              <w:rPr>
                <w:rFonts w:ascii="Arial" w:hAnsi="Arial" w:cs="Arial"/>
                <w:sz w:val="18"/>
                <w:szCs w:val="18"/>
                <w:lang w:val="en-GB" w:eastAsia="ko-KR"/>
              </w:rPr>
              <w:t>Извoзни дoкумe</w:t>
            </w:r>
            <w:r w:rsidR="00BF5624" w:rsidRPr="008F38B1">
              <w:rPr>
                <w:rFonts w:ascii="Arial" w:hAnsi="Arial" w:cs="Arial"/>
                <w:sz w:val="18"/>
                <w:szCs w:val="18"/>
                <w:lang w:val="en-GB" w:eastAsia="ko-KR"/>
              </w:rPr>
              <w:t>нт</w:t>
            </w:r>
            <w:r w:rsidR="00BF5624" w:rsidRPr="008F38B1">
              <w:rPr>
                <w:rFonts w:ascii="Arial" w:eastAsia="Calibri" w:hAnsi="Arial" w:cs="Arial"/>
                <w:b/>
                <w:bCs/>
                <w:sz w:val="20"/>
                <w:szCs w:val="20"/>
                <w:vertAlign w:val="superscript"/>
                <w:lang w:val="en-GB"/>
              </w:rPr>
              <w:t xml:space="preserve"> (</w:t>
            </w:r>
            <w:r w:rsidRPr="008F38B1">
              <w:rPr>
                <w:rFonts w:ascii="Arial" w:eastAsia="Calibri" w:hAnsi="Arial" w:cs="Arial"/>
                <w:b/>
                <w:bCs/>
                <w:sz w:val="20"/>
                <w:szCs w:val="20"/>
                <w:vertAlign w:val="superscript"/>
                <w:lang w:val="en-GB"/>
              </w:rPr>
              <w:t>2)</w:t>
            </w:r>
          </w:p>
          <w:p w:rsidR="0006491B" w:rsidRPr="008F38B1" w:rsidRDefault="0006491B" w:rsidP="0006491B">
            <w:pPr>
              <w:widowControl w:val="0"/>
              <w:suppressAutoHyphens/>
              <w:ind w:left="340" w:hanging="340"/>
              <w:rPr>
                <w:rFonts w:ascii="Arial" w:hAnsi="Arial" w:cs="Arial"/>
                <w:sz w:val="18"/>
                <w:szCs w:val="18"/>
                <w:lang w:val="en-GB" w:eastAsia="ko-KR"/>
              </w:rPr>
            </w:pPr>
            <w:r w:rsidRPr="008F38B1">
              <w:rPr>
                <w:rFonts w:ascii="Arial" w:hAnsi="Arial" w:cs="Arial"/>
                <w:sz w:val="18"/>
                <w:szCs w:val="18"/>
                <w:lang w:val="en-GB" w:eastAsia="ko-KR"/>
              </w:rPr>
              <w:t>Модел .................................. бр. ….……...</w:t>
            </w:r>
          </w:p>
          <w:p w:rsidR="0006491B" w:rsidRPr="008F38B1" w:rsidRDefault="0006491B" w:rsidP="0006491B">
            <w:pPr>
              <w:widowControl w:val="0"/>
              <w:suppressAutoHyphens/>
              <w:ind w:left="340" w:hanging="340"/>
              <w:rPr>
                <w:rFonts w:ascii="Arial" w:hAnsi="Arial" w:cs="Arial"/>
                <w:sz w:val="18"/>
                <w:szCs w:val="18"/>
                <w:lang w:val="en-GB" w:eastAsia="ko-KR"/>
              </w:rPr>
            </w:pPr>
            <w:r w:rsidRPr="008F38B1">
              <w:rPr>
                <w:rFonts w:ascii="Arial" w:hAnsi="Arial" w:cs="Arial"/>
                <w:sz w:val="18"/>
                <w:szCs w:val="18"/>
                <w:lang w:val="en-GB" w:eastAsia="ko-KR"/>
              </w:rPr>
              <w:t>од ………………………………………</w:t>
            </w:r>
            <w:r w:rsidR="00346064" w:rsidRPr="008F38B1">
              <w:rPr>
                <w:rFonts w:ascii="Arial" w:hAnsi="Arial" w:cs="Arial"/>
                <w:sz w:val="18"/>
                <w:szCs w:val="18"/>
                <w:lang w:val="en-GB" w:eastAsia="ko-KR"/>
              </w:rPr>
              <w:t>…</w:t>
            </w:r>
          </w:p>
          <w:p w:rsidR="0006491B" w:rsidRPr="008F38B1" w:rsidRDefault="0006491B" w:rsidP="0006491B">
            <w:pPr>
              <w:widowControl w:val="0"/>
              <w:suppressAutoHyphens/>
              <w:ind w:left="340" w:hanging="340"/>
              <w:rPr>
                <w:rFonts w:ascii="Arial" w:hAnsi="Arial" w:cs="Arial"/>
                <w:sz w:val="18"/>
                <w:szCs w:val="18"/>
                <w:lang w:val="en-GB" w:eastAsia="ko-KR"/>
              </w:rPr>
            </w:pPr>
            <w:r w:rsidRPr="008F38B1">
              <w:rPr>
                <w:rFonts w:ascii="Arial" w:hAnsi="Arial" w:cs="Arial"/>
                <w:sz w:val="18"/>
                <w:szCs w:val="18"/>
                <w:lang w:val="en-GB" w:eastAsia="ko-KR"/>
              </w:rPr>
              <w:t>Царинарница .................................……</w:t>
            </w:r>
            <w:r w:rsidR="00346064" w:rsidRPr="008F38B1">
              <w:rPr>
                <w:rFonts w:ascii="Arial" w:hAnsi="Arial" w:cs="Arial"/>
                <w:sz w:val="18"/>
                <w:szCs w:val="18"/>
                <w:lang w:val="en-GB" w:eastAsia="ko-KR"/>
              </w:rPr>
              <w:t>…</w:t>
            </w:r>
          </w:p>
          <w:p w:rsidR="0006491B" w:rsidRPr="008F38B1" w:rsidRDefault="0006491B" w:rsidP="0006491B">
            <w:pPr>
              <w:widowControl w:val="0"/>
              <w:tabs>
                <w:tab w:val="left" w:pos="3974"/>
              </w:tabs>
              <w:suppressAutoHyphens/>
              <w:ind w:left="340" w:hanging="340"/>
              <w:rPr>
                <w:rFonts w:ascii="Arial" w:hAnsi="Arial" w:cs="Arial"/>
                <w:sz w:val="18"/>
                <w:szCs w:val="18"/>
                <w:lang w:val="en-GB" w:eastAsia="ko-KR"/>
              </w:rPr>
            </w:pPr>
            <w:r w:rsidRPr="008F38B1">
              <w:rPr>
                <w:rFonts w:ascii="Arial" w:hAnsi="Arial" w:cs="Arial"/>
                <w:sz w:val="18"/>
                <w:szCs w:val="18"/>
                <w:lang w:val="en-GB" w:eastAsia="ko-KR"/>
              </w:rPr>
              <w:t>Земља или територија и</w:t>
            </w:r>
            <w:r w:rsidR="00346064" w:rsidRPr="008F38B1">
              <w:rPr>
                <w:rFonts w:ascii="Arial" w:hAnsi="Arial" w:cs="Arial"/>
                <w:sz w:val="18"/>
                <w:szCs w:val="18"/>
                <w:lang w:val="en-GB" w:eastAsia="ko-KR"/>
              </w:rPr>
              <w:t xml:space="preserve">здавања .............     </w:t>
            </w:r>
            <w:r w:rsidRPr="008F38B1">
              <w:rPr>
                <w:rFonts w:ascii="Arial" w:hAnsi="Arial" w:cs="Arial"/>
                <w:sz w:val="18"/>
                <w:szCs w:val="18"/>
                <w:lang w:val="en-GB" w:eastAsia="ko-KR"/>
              </w:rPr>
              <w:t>Печат</w:t>
            </w:r>
          </w:p>
          <w:p w:rsidR="0006491B" w:rsidRPr="008F38B1" w:rsidRDefault="0006491B" w:rsidP="0006491B">
            <w:pPr>
              <w:widowControl w:val="0"/>
              <w:suppressAutoHyphens/>
              <w:ind w:left="340" w:hanging="340"/>
              <w:rPr>
                <w:rFonts w:ascii="Arial" w:hAnsi="Arial" w:cs="Arial"/>
                <w:sz w:val="18"/>
                <w:szCs w:val="18"/>
                <w:lang w:val="en-GB" w:eastAsia="ko-KR"/>
              </w:rPr>
            </w:pPr>
            <w:r w:rsidRPr="008F38B1">
              <w:rPr>
                <w:rFonts w:ascii="Arial" w:hAnsi="Arial" w:cs="Arial"/>
                <w:sz w:val="18"/>
                <w:szCs w:val="18"/>
                <w:lang w:val="en-GB" w:eastAsia="ko-KR"/>
              </w:rPr>
              <w:t>...................................................................</w:t>
            </w:r>
            <w:r w:rsidR="00346064" w:rsidRPr="008F38B1">
              <w:rPr>
                <w:rFonts w:ascii="Arial" w:hAnsi="Arial" w:cs="Arial"/>
                <w:sz w:val="18"/>
                <w:szCs w:val="18"/>
                <w:lang w:val="en-GB" w:eastAsia="ko-KR"/>
              </w:rPr>
              <w:t>.</w:t>
            </w:r>
          </w:p>
          <w:p w:rsidR="0006491B" w:rsidRPr="008F38B1" w:rsidRDefault="0006491B" w:rsidP="0006491B">
            <w:pPr>
              <w:widowControl w:val="0"/>
              <w:suppressAutoHyphens/>
              <w:ind w:left="340" w:hanging="340"/>
              <w:rPr>
                <w:rFonts w:ascii="Arial" w:hAnsi="Arial" w:cs="Arial"/>
                <w:sz w:val="18"/>
                <w:szCs w:val="18"/>
                <w:lang w:val="en-GB" w:eastAsia="ko-KR"/>
              </w:rPr>
            </w:pPr>
            <w:r w:rsidRPr="008F38B1">
              <w:rPr>
                <w:rFonts w:ascii="Arial" w:hAnsi="Arial" w:cs="Arial"/>
                <w:sz w:val="18"/>
                <w:szCs w:val="18"/>
                <w:lang w:val="en-GB" w:eastAsia="ko-KR"/>
              </w:rPr>
              <w:t>...................................................................</w:t>
            </w:r>
            <w:r w:rsidR="00346064" w:rsidRPr="008F38B1">
              <w:rPr>
                <w:rFonts w:ascii="Arial" w:hAnsi="Arial" w:cs="Arial"/>
                <w:sz w:val="18"/>
                <w:szCs w:val="18"/>
                <w:lang w:val="en-GB" w:eastAsia="ko-KR"/>
              </w:rPr>
              <w:t>.</w:t>
            </w:r>
          </w:p>
          <w:p w:rsidR="0006491B" w:rsidRPr="008F38B1" w:rsidRDefault="0006491B" w:rsidP="0006491B">
            <w:pPr>
              <w:widowControl w:val="0"/>
              <w:suppressAutoHyphens/>
              <w:ind w:left="340" w:hanging="340"/>
              <w:rPr>
                <w:rFonts w:ascii="Arial" w:hAnsi="Arial" w:cs="Arial"/>
                <w:sz w:val="18"/>
                <w:szCs w:val="18"/>
                <w:lang w:val="en-GB" w:eastAsia="ko-KR"/>
              </w:rPr>
            </w:pPr>
            <w:r w:rsidRPr="008F38B1">
              <w:rPr>
                <w:rFonts w:ascii="Arial" w:hAnsi="Arial" w:cs="Arial"/>
                <w:sz w:val="18"/>
                <w:szCs w:val="18"/>
                <w:lang w:val="en-GB" w:eastAsia="ko-KR"/>
              </w:rPr>
              <w:t>Место и да</w:t>
            </w:r>
            <w:r w:rsidR="00346064" w:rsidRPr="008F38B1">
              <w:rPr>
                <w:rFonts w:ascii="Arial" w:hAnsi="Arial" w:cs="Arial"/>
                <w:sz w:val="18"/>
                <w:szCs w:val="18"/>
                <w:lang w:val="en-GB" w:eastAsia="ko-KR"/>
              </w:rPr>
              <w:t>тум ……………......................</w:t>
            </w:r>
          </w:p>
          <w:p w:rsidR="0006491B" w:rsidRPr="008F38B1" w:rsidRDefault="0006491B" w:rsidP="0006491B">
            <w:pPr>
              <w:widowControl w:val="0"/>
              <w:suppressAutoHyphens/>
              <w:ind w:left="340" w:hanging="340"/>
              <w:rPr>
                <w:rFonts w:ascii="Arial" w:hAnsi="Arial" w:cs="Arial"/>
                <w:sz w:val="18"/>
                <w:szCs w:val="18"/>
                <w:lang w:val="en-GB" w:eastAsia="ko-KR"/>
              </w:rPr>
            </w:pPr>
            <w:r w:rsidRPr="008F38B1">
              <w:rPr>
                <w:rFonts w:ascii="Arial" w:hAnsi="Arial" w:cs="Arial"/>
                <w:sz w:val="18"/>
                <w:szCs w:val="18"/>
                <w:lang w:val="en-GB" w:eastAsia="ko-KR"/>
              </w:rPr>
              <w:t>...................................................................</w:t>
            </w:r>
            <w:r w:rsidR="00346064" w:rsidRPr="008F38B1">
              <w:rPr>
                <w:rFonts w:ascii="Arial" w:hAnsi="Arial" w:cs="Arial"/>
                <w:sz w:val="18"/>
                <w:szCs w:val="18"/>
                <w:lang w:val="en-GB" w:eastAsia="ko-KR"/>
              </w:rPr>
              <w:t>.</w:t>
            </w:r>
          </w:p>
          <w:p w:rsidR="0006491B" w:rsidRPr="008F38B1" w:rsidRDefault="0006491B" w:rsidP="0006491B">
            <w:pPr>
              <w:widowControl w:val="0"/>
              <w:suppressAutoHyphens/>
              <w:ind w:left="340" w:hanging="340"/>
              <w:rPr>
                <w:rFonts w:ascii="Arial" w:hAnsi="Arial" w:cs="Arial"/>
                <w:sz w:val="18"/>
                <w:szCs w:val="18"/>
                <w:lang w:val="en-GB" w:eastAsia="ko-KR"/>
              </w:rPr>
            </w:pPr>
            <w:r w:rsidRPr="008F38B1">
              <w:rPr>
                <w:rFonts w:ascii="Arial" w:hAnsi="Arial" w:cs="Arial"/>
                <w:sz w:val="18"/>
                <w:szCs w:val="18"/>
                <w:lang w:val="en-GB" w:eastAsia="ko-KR"/>
              </w:rPr>
              <w:t>……...........................................................</w:t>
            </w:r>
            <w:r w:rsidR="00346064" w:rsidRPr="008F38B1">
              <w:rPr>
                <w:rFonts w:ascii="Arial" w:hAnsi="Arial" w:cs="Arial"/>
                <w:sz w:val="18"/>
                <w:szCs w:val="18"/>
                <w:lang w:val="en-GB" w:eastAsia="ko-KR"/>
              </w:rPr>
              <w:t>.</w:t>
            </w:r>
          </w:p>
          <w:p w:rsidR="0006491B" w:rsidRPr="008F38B1" w:rsidRDefault="0006491B" w:rsidP="0006491B">
            <w:pPr>
              <w:widowControl w:val="0"/>
              <w:suppressAutoHyphens/>
              <w:rPr>
                <w:rFonts w:ascii="Arial" w:hAnsi="Arial" w:cs="Arial"/>
                <w:sz w:val="18"/>
                <w:szCs w:val="18"/>
                <w:lang w:val="en-GB" w:eastAsia="ko-KR"/>
              </w:rPr>
            </w:pPr>
            <w:r w:rsidRPr="008F38B1">
              <w:rPr>
                <w:rFonts w:ascii="Arial" w:hAnsi="Arial" w:cs="Arial"/>
                <w:sz w:val="18"/>
                <w:szCs w:val="18"/>
                <w:lang w:val="en-GB" w:eastAsia="ko-KR"/>
              </w:rPr>
              <w:t>(Потпис)</w:t>
            </w:r>
          </w:p>
        </w:tc>
        <w:tc>
          <w:tcPr>
            <w:tcW w:w="4445" w:type="dxa"/>
            <w:gridSpan w:val="3"/>
            <w:tcBorders>
              <w:top w:val="single" w:sz="6" w:space="0" w:color="000000"/>
              <w:left w:val="single" w:sz="6" w:space="0" w:color="000000"/>
              <w:bottom w:val="single" w:sz="6" w:space="0" w:color="000000"/>
              <w:right w:val="single" w:sz="6" w:space="0" w:color="000000"/>
            </w:tcBorders>
          </w:tcPr>
          <w:p w:rsidR="0006491B" w:rsidRPr="008F38B1" w:rsidRDefault="0006491B" w:rsidP="0006491B">
            <w:pPr>
              <w:widowControl w:val="0"/>
              <w:tabs>
                <w:tab w:val="left" w:pos="0"/>
                <w:tab w:val="left" w:pos="339"/>
                <w:tab w:val="left" w:pos="679"/>
                <w:tab w:val="left" w:pos="1019"/>
                <w:tab w:val="left" w:pos="1358"/>
                <w:tab w:val="left" w:pos="1698"/>
                <w:tab w:val="left" w:pos="2037"/>
                <w:tab w:val="left" w:pos="2377"/>
                <w:tab w:val="left" w:pos="2717"/>
                <w:tab w:val="left" w:pos="3056"/>
                <w:tab w:val="left" w:pos="3396"/>
                <w:tab w:val="left" w:pos="3735"/>
                <w:tab w:val="left" w:pos="4075"/>
                <w:tab w:val="left" w:pos="4415"/>
                <w:tab w:val="left" w:pos="4754"/>
                <w:tab w:val="left" w:pos="5094"/>
                <w:tab w:val="left" w:pos="5433"/>
                <w:tab w:val="left" w:pos="5773"/>
                <w:tab w:val="left" w:pos="6113"/>
                <w:tab w:val="left" w:pos="6452"/>
                <w:tab w:val="left" w:pos="6792"/>
                <w:tab w:val="left" w:pos="7131"/>
                <w:tab w:val="left" w:pos="7471"/>
                <w:tab w:val="left" w:pos="7811"/>
                <w:tab w:val="left" w:pos="8150"/>
                <w:tab w:val="left" w:pos="8490"/>
                <w:tab w:val="left" w:pos="8829"/>
                <w:tab w:val="left" w:pos="9169"/>
                <w:tab w:val="left" w:pos="9509"/>
                <w:tab w:val="left" w:pos="9848"/>
                <w:tab w:val="left" w:pos="10188"/>
              </w:tabs>
              <w:suppressAutoHyphens/>
              <w:ind w:left="340" w:hanging="340"/>
              <w:rPr>
                <w:rFonts w:ascii="Arial" w:hAnsi="Arial" w:cs="Arial"/>
                <w:b/>
                <w:sz w:val="18"/>
                <w:szCs w:val="18"/>
                <w:lang w:val="en-GB" w:eastAsia="ko-KR"/>
              </w:rPr>
            </w:pPr>
            <w:r w:rsidRPr="008F38B1">
              <w:rPr>
                <w:rFonts w:ascii="Arial" w:hAnsi="Arial" w:cs="Arial"/>
                <w:b/>
                <w:sz w:val="18"/>
                <w:szCs w:val="18"/>
                <w:lang w:val="en-GB" w:eastAsia="ko-KR"/>
              </w:rPr>
              <w:t>12.</w:t>
            </w:r>
            <w:r w:rsidRPr="008F38B1">
              <w:rPr>
                <w:rFonts w:ascii="Arial" w:hAnsi="Arial" w:cs="Arial"/>
                <w:b/>
                <w:sz w:val="18"/>
                <w:szCs w:val="18"/>
                <w:lang w:val="en-GB" w:eastAsia="ko-KR"/>
              </w:rPr>
              <w:tab/>
              <w:t>ИЗЈАВА ИЗВОЗНИКА</w:t>
            </w:r>
          </w:p>
          <w:p w:rsidR="0006491B" w:rsidRPr="008F38B1" w:rsidRDefault="0006491B" w:rsidP="0006491B">
            <w:pPr>
              <w:widowControl w:val="0"/>
              <w:suppressAutoHyphens/>
              <w:rPr>
                <w:rFonts w:ascii="Arial" w:hAnsi="Arial" w:cs="Arial"/>
                <w:sz w:val="18"/>
                <w:szCs w:val="18"/>
                <w:lang w:val="en-GB" w:eastAsia="ko-KR"/>
              </w:rPr>
            </w:pPr>
            <w:r w:rsidRPr="008F38B1">
              <w:rPr>
                <w:rFonts w:ascii="Arial" w:hAnsi="Arial" w:cs="Arial"/>
                <w:sz w:val="18"/>
                <w:szCs w:val="18"/>
                <w:lang w:val="en-GB" w:eastAsia="ko-KR"/>
              </w:rPr>
              <w:t>Ja, дoлe пoтписaни, изjaвљуjeм дa гoрe нaвeдeнa рoбa зaдoвoљaвa услoвe зa издaвaњe oвoг увeрeњa.</w:t>
            </w:r>
          </w:p>
          <w:p w:rsidR="0006491B" w:rsidRPr="008F38B1" w:rsidRDefault="0006491B" w:rsidP="0006491B">
            <w:pPr>
              <w:widowControl w:val="0"/>
              <w:suppressAutoHyphens/>
              <w:rPr>
                <w:rFonts w:ascii="Arial" w:hAnsi="Arial" w:cs="Arial"/>
                <w:sz w:val="18"/>
                <w:szCs w:val="18"/>
                <w:lang w:val="en-GB" w:eastAsia="ko-KR"/>
              </w:rPr>
            </w:pPr>
          </w:p>
          <w:p w:rsidR="0006491B" w:rsidRPr="008F38B1" w:rsidRDefault="0006491B" w:rsidP="0006491B">
            <w:pPr>
              <w:widowControl w:val="0"/>
              <w:suppressAutoHyphens/>
              <w:rPr>
                <w:rFonts w:ascii="Arial" w:hAnsi="Arial" w:cs="Arial"/>
                <w:sz w:val="18"/>
                <w:szCs w:val="18"/>
                <w:lang w:val="en-GB" w:eastAsia="ko-KR"/>
              </w:rPr>
            </w:pPr>
          </w:p>
          <w:p w:rsidR="0006491B" w:rsidRPr="008F38B1" w:rsidRDefault="0006491B" w:rsidP="0006491B">
            <w:pPr>
              <w:widowControl w:val="0"/>
              <w:suppressAutoHyphens/>
              <w:rPr>
                <w:rFonts w:ascii="Arial" w:hAnsi="Arial" w:cs="Arial"/>
                <w:sz w:val="18"/>
                <w:szCs w:val="18"/>
                <w:lang w:val="en-GB" w:eastAsia="ko-KR"/>
              </w:rPr>
            </w:pPr>
            <w:r w:rsidRPr="008F38B1">
              <w:rPr>
                <w:rFonts w:ascii="Arial" w:hAnsi="Arial" w:cs="Arial"/>
                <w:sz w:val="18"/>
                <w:szCs w:val="18"/>
                <w:lang w:val="en-GB" w:eastAsia="ko-KR"/>
              </w:rPr>
              <w:t>Место и датум ………………........................</w:t>
            </w:r>
          </w:p>
          <w:p w:rsidR="0006491B" w:rsidRPr="008F38B1" w:rsidRDefault="0006491B" w:rsidP="0006491B">
            <w:pPr>
              <w:widowControl w:val="0"/>
              <w:suppressAutoHyphens/>
              <w:rPr>
                <w:rFonts w:ascii="Arial" w:hAnsi="Arial" w:cs="Arial"/>
                <w:sz w:val="18"/>
                <w:szCs w:val="18"/>
                <w:lang w:val="en-GB" w:eastAsia="ko-KR"/>
              </w:rPr>
            </w:pPr>
          </w:p>
          <w:p w:rsidR="0006491B" w:rsidRPr="008F38B1" w:rsidRDefault="0006491B" w:rsidP="0006491B">
            <w:pPr>
              <w:widowControl w:val="0"/>
              <w:suppressAutoHyphens/>
              <w:rPr>
                <w:rFonts w:ascii="Arial" w:hAnsi="Arial" w:cs="Arial"/>
                <w:sz w:val="18"/>
                <w:szCs w:val="18"/>
                <w:lang w:val="en-GB" w:eastAsia="ko-KR"/>
              </w:rPr>
            </w:pPr>
          </w:p>
          <w:p w:rsidR="0006491B" w:rsidRPr="008F38B1" w:rsidRDefault="0006491B" w:rsidP="0006491B">
            <w:pPr>
              <w:widowControl w:val="0"/>
              <w:suppressAutoHyphens/>
              <w:rPr>
                <w:rFonts w:ascii="Arial" w:hAnsi="Arial" w:cs="Arial"/>
                <w:sz w:val="18"/>
                <w:szCs w:val="18"/>
                <w:lang w:val="en-GB" w:eastAsia="ko-KR"/>
              </w:rPr>
            </w:pPr>
          </w:p>
          <w:p w:rsidR="0006491B" w:rsidRPr="008F38B1" w:rsidRDefault="0006491B" w:rsidP="0006491B">
            <w:pPr>
              <w:widowControl w:val="0"/>
              <w:suppressAutoHyphens/>
              <w:rPr>
                <w:rFonts w:ascii="Arial" w:hAnsi="Arial" w:cs="Arial"/>
                <w:sz w:val="18"/>
                <w:szCs w:val="18"/>
                <w:lang w:val="en-GB" w:eastAsia="ko-KR"/>
              </w:rPr>
            </w:pPr>
            <w:r w:rsidRPr="008F38B1">
              <w:rPr>
                <w:rFonts w:ascii="Arial" w:hAnsi="Arial" w:cs="Arial"/>
                <w:sz w:val="18"/>
                <w:szCs w:val="18"/>
                <w:lang w:val="en-GB" w:eastAsia="ko-KR"/>
              </w:rPr>
              <w:t>..........................................................................</w:t>
            </w:r>
          </w:p>
          <w:p w:rsidR="0006491B" w:rsidRPr="008F38B1" w:rsidRDefault="0006491B" w:rsidP="0006491B">
            <w:pPr>
              <w:widowControl w:val="0"/>
              <w:suppressAutoHyphens/>
              <w:ind w:left="340" w:hanging="340"/>
              <w:jc w:val="center"/>
              <w:rPr>
                <w:rFonts w:ascii="Arial" w:hAnsi="Arial" w:cs="Arial"/>
                <w:sz w:val="18"/>
                <w:szCs w:val="18"/>
                <w:lang w:val="en-GB" w:eastAsia="ko-KR"/>
              </w:rPr>
            </w:pPr>
            <w:r w:rsidRPr="008F38B1">
              <w:rPr>
                <w:rFonts w:ascii="Arial" w:hAnsi="Arial" w:cs="Arial"/>
                <w:sz w:val="18"/>
                <w:szCs w:val="18"/>
                <w:lang w:val="en-GB" w:eastAsia="ko-KR"/>
              </w:rPr>
              <w:t>(Потпис)</w:t>
            </w:r>
          </w:p>
        </w:tc>
      </w:tr>
      <w:tr w:rsidR="0006491B" w:rsidRPr="008F38B1" w:rsidTr="0006491B">
        <w:trPr>
          <w:cantSplit/>
          <w:jc w:val="center"/>
        </w:trPr>
        <w:tc>
          <w:tcPr>
            <w:tcW w:w="9054" w:type="dxa"/>
            <w:gridSpan w:val="4"/>
            <w:tcBorders>
              <w:top w:val="single" w:sz="6" w:space="0" w:color="000000"/>
              <w:left w:val="single" w:sz="6" w:space="0" w:color="000000"/>
              <w:bottom w:val="single" w:sz="6" w:space="0" w:color="000000"/>
              <w:right w:val="single" w:sz="6" w:space="0" w:color="000000"/>
            </w:tcBorders>
          </w:tcPr>
          <w:p w:rsidR="0006491B" w:rsidRPr="008F38B1" w:rsidRDefault="0006491B" w:rsidP="0006491B">
            <w:pPr>
              <w:suppressAutoHyphens/>
              <w:spacing w:before="120" w:after="120"/>
              <w:rPr>
                <w:rFonts w:ascii="Arial" w:eastAsia="Calibri" w:hAnsi="Arial" w:cs="Arial"/>
                <w:szCs w:val="22"/>
                <w:lang w:val="en-GB"/>
              </w:rPr>
            </w:pPr>
            <w:r w:rsidRPr="008F38B1">
              <w:rPr>
                <w:rFonts w:ascii="Arial" w:eastAsia="Calibri" w:hAnsi="Arial" w:cs="Arial"/>
                <w:b/>
                <w:bCs/>
                <w:sz w:val="20"/>
                <w:szCs w:val="20"/>
                <w:vertAlign w:val="superscript"/>
                <w:lang w:val="en-GB"/>
              </w:rPr>
              <w:t>(1)</w:t>
            </w:r>
            <w:r w:rsidRPr="008F38B1">
              <w:rPr>
                <w:rFonts w:ascii="Arial" w:eastAsia="Calibri" w:hAnsi="Arial" w:cs="Arial"/>
                <w:b/>
                <w:bCs/>
                <w:sz w:val="20"/>
                <w:szCs w:val="20"/>
                <w:vertAlign w:val="superscript"/>
                <w:lang w:val="sr-Cyrl-RS"/>
              </w:rPr>
              <w:t xml:space="preserve"> </w:t>
            </w:r>
            <w:r w:rsidRPr="008F38B1">
              <w:rPr>
                <w:rFonts w:ascii="Arial" w:eastAsia="Calibri" w:hAnsi="Arial" w:cs="Arial"/>
                <w:sz w:val="18"/>
                <w:szCs w:val="22"/>
                <w:lang w:val="en-GB"/>
              </w:rPr>
              <w:t>Зa рoбу бeз aмбaлaжe, по потреби нaзнaчити брoj прeдмeтa или стaвити нaпoмeну: „у рaсутoм стaњу”.</w:t>
            </w:r>
          </w:p>
          <w:p w:rsidR="0006491B" w:rsidRPr="008F38B1" w:rsidRDefault="0006491B" w:rsidP="0006491B">
            <w:pPr>
              <w:widowControl w:val="0"/>
              <w:tabs>
                <w:tab w:val="left" w:pos="0"/>
                <w:tab w:val="left" w:pos="339"/>
                <w:tab w:val="left" w:pos="679"/>
                <w:tab w:val="left" w:pos="1019"/>
                <w:tab w:val="left" w:pos="1358"/>
                <w:tab w:val="left" w:pos="1698"/>
                <w:tab w:val="left" w:pos="2037"/>
                <w:tab w:val="left" w:pos="2377"/>
                <w:tab w:val="left" w:pos="2717"/>
                <w:tab w:val="left" w:pos="3056"/>
                <w:tab w:val="left" w:pos="3396"/>
                <w:tab w:val="left" w:pos="3735"/>
                <w:tab w:val="left" w:pos="4075"/>
                <w:tab w:val="left" w:pos="4415"/>
                <w:tab w:val="left" w:pos="4754"/>
                <w:tab w:val="left" w:pos="5094"/>
                <w:tab w:val="left" w:pos="5433"/>
                <w:tab w:val="left" w:pos="5773"/>
                <w:tab w:val="left" w:pos="6113"/>
                <w:tab w:val="left" w:pos="6452"/>
                <w:tab w:val="left" w:pos="6792"/>
                <w:tab w:val="left" w:pos="7131"/>
                <w:tab w:val="left" w:pos="7471"/>
                <w:tab w:val="left" w:pos="7811"/>
                <w:tab w:val="left" w:pos="8150"/>
                <w:tab w:val="left" w:pos="8490"/>
                <w:tab w:val="left" w:pos="8829"/>
                <w:tab w:val="left" w:pos="9169"/>
                <w:tab w:val="left" w:pos="9509"/>
                <w:tab w:val="left" w:pos="9848"/>
                <w:tab w:val="left" w:pos="10188"/>
              </w:tabs>
              <w:suppressAutoHyphens/>
              <w:ind w:left="340" w:hanging="340"/>
              <w:rPr>
                <w:rFonts w:ascii="Arial" w:hAnsi="Arial" w:cs="Arial"/>
                <w:b/>
                <w:sz w:val="18"/>
                <w:szCs w:val="18"/>
                <w:lang w:val="en-GB" w:eastAsia="ko-KR"/>
              </w:rPr>
            </w:pPr>
            <w:r w:rsidRPr="008F38B1">
              <w:rPr>
                <w:rFonts w:ascii="Arial" w:eastAsia="Calibri" w:hAnsi="Arial" w:cs="Arial"/>
                <w:b/>
                <w:bCs/>
                <w:sz w:val="20"/>
                <w:szCs w:val="20"/>
                <w:vertAlign w:val="superscript"/>
                <w:lang w:val="en-GB"/>
              </w:rPr>
              <w:t xml:space="preserve"> (2) </w:t>
            </w:r>
            <w:r w:rsidRPr="008F38B1">
              <w:rPr>
                <w:rFonts w:ascii="Arial" w:eastAsia="Calibri" w:hAnsi="Arial" w:cs="Arial"/>
                <w:sz w:val="18"/>
                <w:szCs w:val="18"/>
                <w:lang w:val="en-GB"/>
              </w:rPr>
              <w:t>Попуњава се само ако се то захтева прописима земље или територије извознице</w:t>
            </w:r>
            <w:r w:rsidRPr="008F38B1">
              <w:rPr>
                <w:rFonts w:ascii="Arial" w:eastAsia="Calibri" w:hAnsi="Arial" w:cs="Arial"/>
                <w:sz w:val="20"/>
                <w:szCs w:val="20"/>
                <w:lang w:val="en-GB"/>
              </w:rPr>
              <w:t>.</w:t>
            </w:r>
          </w:p>
        </w:tc>
      </w:tr>
    </w:tbl>
    <w:p w:rsidR="0006491B" w:rsidRPr="008F38B1" w:rsidRDefault="0006491B" w:rsidP="0006491B">
      <w:pPr>
        <w:suppressAutoHyphens/>
        <w:spacing w:before="120" w:after="120" w:line="360" w:lineRule="auto"/>
        <w:rPr>
          <w:rFonts w:ascii="Arial" w:eastAsia="Calibri" w:hAnsi="Arial" w:cs="Arial"/>
          <w:szCs w:val="22"/>
          <w:lang w:val="en-GB"/>
        </w:rPr>
      </w:pPr>
      <w:r w:rsidRPr="008F38B1">
        <w:rPr>
          <w:rFonts w:ascii="Arial" w:eastAsia="Calibri" w:hAnsi="Arial" w:cs="Arial"/>
          <w:szCs w:val="22"/>
          <w:lang w:val="en-GB"/>
        </w:rPr>
        <w:br w:type="page"/>
      </w:r>
    </w:p>
    <w:tbl>
      <w:tblPr>
        <w:tblW w:w="5000" w:type="pct"/>
        <w:jc w:val="right"/>
        <w:tblLayout w:type="fixed"/>
        <w:tblCellMar>
          <w:left w:w="120" w:type="dxa"/>
          <w:right w:w="120" w:type="dxa"/>
        </w:tblCellMar>
        <w:tblLook w:val="0000" w:firstRow="0" w:lastRow="0" w:firstColumn="0" w:lastColumn="0" w:noHBand="0" w:noVBand="0"/>
      </w:tblPr>
      <w:tblGrid>
        <w:gridCol w:w="4750"/>
        <w:gridCol w:w="4560"/>
      </w:tblGrid>
      <w:tr w:rsidR="0006491B" w:rsidRPr="008F38B1" w:rsidTr="0006491B">
        <w:trPr>
          <w:cantSplit/>
          <w:jc w:val="right"/>
        </w:trPr>
        <w:tc>
          <w:tcPr>
            <w:tcW w:w="4619" w:type="dxa"/>
            <w:tcBorders>
              <w:top w:val="single" w:sz="6" w:space="0" w:color="000000"/>
              <w:left w:val="single" w:sz="6" w:space="0" w:color="000000"/>
            </w:tcBorders>
          </w:tcPr>
          <w:p w:rsidR="0006491B" w:rsidRPr="008F38B1" w:rsidRDefault="0006491B" w:rsidP="0006491B">
            <w:pPr>
              <w:widowControl w:val="0"/>
              <w:suppressAutoHyphens/>
              <w:ind w:left="340" w:hanging="340"/>
              <w:rPr>
                <w:rFonts w:ascii="Arial" w:eastAsia="Calibri" w:hAnsi="Arial" w:cs="Arial"/>
                <w:b/>
                <w:sz w:val="18"/>
                <w:szCs w:val="22"/>
                <w:lang w:val="en-GB"/>
              </w:rPr>
            </w:pPr>
            <w:r w:rsidRPr="008F38B1">
              <w:rPr>
                <w:rFonts w:ascii="Arial" w:eastAsia="Calibri" w:hAnsi="Arial" w:cs="Arial"/>
                <w:b/>
                <w:sz w:val="18"/>
                <w:szCs w:val="22"/>
                <w:lang w:val="en-GB"/>
              </w:rPr>
              <w:lastRenderedPageBreak/>
              <w:t>13.</w:t>
            </w:r>
            <w:r w:rsidRPr="008F38B1">
              <w:rPr>
                <w:rFonts w:ascii="Arial" w:hAnsi="Arial" w:cs="Arial"/>
                <w:b/>
                <w:sz w:val="18"/>
                <w:szCs w:val="18"/>
                <w:lang w:val="en-GB" w:eastAsia="ko-KR"/>
              </w:rPr>
              <w:tab/>
            </w:r>
            <w:r w:rsidRPr="008F38B1">
              <w:rPr>
                <w:rFonts w:ascii="Arial" w:eastAsia="Calibri" w:hAnsi="Arial" w:cs="Arial"/>
                <w:b/>
                <w:sz w:val="18"/>
                <w:szCs w:val="22"/>
                <w:lang w:val="en-GB"/>
              </w:rPr>
              <w:t>ЗАХТЕВ ЗА ПРОВЕРУ, упућује се:</w:t>
            </w:r>
          </w:p>
          <w:p w:rsidR="0006491B" w:rsidRPr="008F38B1" w:rsidRDefault="0006491B" w:rsidP="0006491B">
            <w:pPr>
              <w:widowControl w:val="0"/>
              <w:tabs>
                <w:tab w:val="left" w:pos="0"/>
                <w:tab w:val="left" w:pos="339"/>
                <w:tab w:val="left" w:pos="679"/>
                <w:tab w:val="left" w:pos="1019"/>
                <w:tab w:val="left" w:pos="1358"/>
                <w:tab w:val="left" w:pos="1698"/>
                <w:tab w:val="left" w:pos="2037"/>
                <w:tab w:val="left" w:pos="2377"/>
                <w:tab w:val="left" w:pos="2717"/>
                <w:tab w:val="left" w:pos="3056"/>
                <w:tab w:val="left" w:pos="3396"/>
                <w:tab w:val="left" w:pos="3735"/>
                <w:tab w:val="left" w:pos="4075"/>
                <w:tab w:val="left" w:pos="4415"/>
                <w:tab w:val="left" w:pos="4754"/>
                <w:tab w:val="left" w:pos="5094"/>
                <w:tab w:val="left" w:pos="5433"/>
                <w:tab w:val="left" w:pos="5773"/>
                <w:tab w:val="left" w:pos="6113"/>
                <w:tab w:val="left" w:pos="6452"/>
                <w:tab w:val="left" w:pos="6792"/>
                <w:tab w:val="left" w:pos="7131"/>
                <w:tab w:val="left" w:pos="7471"/>
                <w:tab w:val="left" w:pos="7811"/>
                <w:tab w:val="left" w:pos="8150"/>
                <w:tab w:val="left" w:pos="8490"/>
                <w:tab w:val="left" w:pos="8829"/>
                <w:tab w:val="left" w:pos="9169"/>
                <w:tab w:val="left" w:pos="9509"/>
                <w:tab w:val="left" w:pos="9848"/>
                <w:tab w:val="left" w:pos="10188"/>
              </w:tabs>
              <w:suppressAutoHyphens/>
              <w:ind w:left="340" w:hanging="340"/>
              <w:rPr>
                <w:rFonts w:ascii="Arial" w:eastAsia="Calibri" w:hAnsi="Arial" w:cs="Arial"/>
                <w:b/>
                <w:sz w:val="18"/>
                <w:szCs w:val="22"/>
                <w:lang w:val="en-GB"/>
              </w:rPr>
            </w:pPr>
          </w:p>
        </w:tc>
        <w:tc>
          <w:tcPr>
            <w:tcW w:w="4435" w:type="dxa"/>
            <w:tcBorders>
              <w:top w:val="single" w:sz="6" w:space="0" w:color="000000"/>
              <w:left w:val="single" w:sz="6" w:space="0" w:color="000000"/>
              <w:bottom w:val="single" w:sz="6" w:space="0" w:color="000000"/>
              <w:right w:val="single" w:sz="6" w:space="0" w:color="000000"/>
            </w:tcBorders>
          </w:tcPr>
          <w:p w:rsidR="0006491B" w:rsidRPr="008F38B1" w:rsidRDefault="0006491B" w:rsidP="0006491B">
            <w:pPr>
              <w:widowControl w:val="0"/>
              <w:tabs>
                <w:tab w:val="left" w:pos="22"/>
                <w:tab w:val="left" w:pos="339"/>
                <w:tab w:val="left" w:pos="679"/>
                <w:tab w:val="left" w:pos="1019"/>
                <w:tab w:val="left" w:pos="1358"/>
                <w:tab w:val="left" w:pos="1698"/>
                <w:tab w:val="left" w:pos="2037"/>
                <w:tab w:val="left" w:pos="2377"/>
                <w:tab w:val="left" w:pos="2717"/>
                <w:tab w:val="left" w:pos="3056"/>
                <w:tab w:val="left" w:pos="3396"/>
                <w:tab w:val="left" w:pos="3735"/>
                <w:tab w:val="left" w:pos="4075"/>
                <w:tab w:val="left" w:pos="4415"/>
                <w:tab w:val="left" w:pos="4754"/>
                <w:tab w:val="left" w:pos="5094"/>
                <w:tab w:val="left" w:pos="5433"/>
                <w:tab w:val="left" w:pos="5773"/>
                <w:tab w:val="left" w:pos="6113"/>
                <w:tab w:val="left" w:pos="6452"/>
                <w:tab w:val="left" w:pos="6792"/>
                <w:tab w:val="left" w:pos="7131"/>
                <w:tab w:val="left" w:pos="7471"/>
                <w:tab w:val="left" w:pos="7811"/>
                <w:tab w:val="left" w:pos="8150"/>
                <w:tab w:val="left" w:pos="8490"/>
                <w:tab w:val="left" w:pos="8829"/>
                <w:tab w:val="left" w:pos="9169"/>
                <w:tab w:val="left" w:pos="9509"/>
                <w:tab w:val="left" w:pos="9848"/>
                <w:tab w:val="left" w:pos="10188"/>
              </w:tabs>
              <w:suppressAutoHyphens/>
              <w:ind w:left="340" w:hanging="340"/>
              <w:rPr>
                <w:rFonts w:ascii="Arial" w:eastAsia="Calibri" w:hAnsi="Arial" w:cs="Arial"/>
                <w:b/>
                <w:sz w:val="18"/>
                <w:szCs w:val="22"/>
                <w:lang w:val="en-GB"/>
              </w:rPr>
            </w:pPr>
            <w:r w:rsidRPr="008F38B1">
              <w:rPr>
                <w:rFonts w:ascii="Arial" w:eastAsia="Calibri" w:hAnsi="Arial" w:cs="Arial"/>
                <w:b/>
                <w:sz w:val="18"/>
                <w:szCs w:val="22"/>
                <w:lang w:val="en-GB"/>
              </w:rPr>
              <w:t>14.</w:t>
            </w:r>
            <w:r w:rsidRPr="008F38B1">
              <w:rPr>
                <w:rFonts w:ascii="Arial" w:hAnsi="Arial" w:cs="Arial"/>
                <w:b/>
                <w:sz w:val="18"/>
                <w:szCs w:val="18"/>
                <w:lang w:val="en-GB" w:eastAsia="ko-KR"/>
              </w:rPr>
              <w:tab/>
            </w:r>
            <w:r w:rsidRPr="008F38B1">
              <w:rPr>
                <w:rFonts w:ascii="Arial" w:eastAsia="Calibri" w:hAnsi="Arial" w:cs="Arial"/>
                <w:b/>
                <w:sz w:val="18"/>
                <w:szCs w:val="22"/>
                <w:lang w:val="en-GB"/>
              </w:rPr>
              <w:t>РЕЗУЛТАТ ПРОВЕРЕ</w:t>
            </w:r>
          </w:p>
        </w:tc>
      </w:tr>
      <w:tr w:rsidR="0006491B" w:rsidRPr="008F38B1" w:rsidTr="0006491B">
        <w:trPr>
          <w:cantSplit/>
          <w:jc w:val="right"/>
        </w:trPr>
        <w:tc>
          <w:tcPr>
            <w:tcW w:w="4619" w:type="dxa"/>
            <w:tcBorders>
              <w:left w:val="single" w:sz="6" w:space="0" w:color="000000"/>
              <w:bottom w:val="single" w:sz="6" w:space="0" w:color="000000"/>
            </w:tcBorders>
          </w:tcPr>
          <w:p w:rsidR="0006491B" w:rsidRPr="008F38B1" w:rsidRDefault="0006491B" w:rsidP="0006491B">
            <w:pPr>
              <w:widowControl w:val="0"/>
              <w:tabs>
                <w:tab w:val="left" w:pos="0"/>
                <w:tab w:val="left" w:pos="339"/>
                <w:tab w:val="left" w:pos="679"/>
                <w:tab w:val="left" w:pos="1019"/>
                <w:tab w:val="left" w:pos="1358"/>
                <w:tab w:val="left" w:pos="1698"/>
                <w:tab w:val="left" w:pos="2037"/>
                <w:tab w:val="left" w:pos="2377"/>
                <w:tab w:val="left" w:pos="2717"/>
                <w:tab w:val="left" w:pos="3056"/>
                <w:tab w:val="left" w:pos="3396"/>
                <w:tab w:val="left" w:pos="3735"/>
                <w:tab w:val="left" w:pos="4075"/>
                <w:tab w:val="left" w:pos="4415"/>
                <w:tab w:val="left" w:pos="4754"/>
                <w:tab w:val="left" w:pos="5094"/>
                <w:tab w:val="left" w:pos="5433"/>
                <w:tab w:val="left" w:pos="5773"/>
                <w:tab w:val="left" w:pos="6113"/>
                <w:tab w:val="left" w:pos="6452"/>
                <w:tab w:val="left" w:pos="6792"/>
                <w:tab w:val="left" w:pos="7131"/>
                <w:tab w:val="left" w:pos="7471"/>
                <w:tab w:val="left" w:pos="7811"/>
                <w:tab w:val="left" w:pos="8150"/>
                <w:tab w:val="left" w:pos="8490"/>
                <w:tab w:val="left" w:pos="8829"/>
                <w:tab w:val="left" w:pos="9169"/>
                <w:tab w:val="left" w:pos="9509"/>
                <w:tab w:val="left" w:pos="9848"/>
                <w:tab w:val="left" w:pos="10188"/>
              </w:tabs>
              <w:suppressAutoHyphens/>
              <w:ind w:left="340" w:hanging="340"/>
              <w:rPr>
                <w:rFonts w:ascii="Arial" w:eastAsia="Calibri" w:hAnsi="Arial" w:cs="Arial"/>
                <w:sz w:val="18"/>
                <w:szCs w:val="22"/>
                <w:lang w:val="en-GB"/>
              </w:rPr>
            </w:pPr>
          </w:p>
        </w:tc>
        <w:tc>
          <w:tcPr>
            <w:tcW w:w="4435" w:type="dxa"/>
            <w:tcBorders>
              <w:left w:val="single" w:sz="6" w:space="0" w:color="000000"/>
              <w:right w:val="single" w:sz="6" w:space="0" w:color="000000"/>
            </w:tcBorders>
          </w:tcPr>
          <w:p w:rsidR="0006491B" w:rsidRPr="008F38B1" w:rsidRDefault="0006491B" w:rsidP="0006491B">
            <w:pPr>
              <w:widowControl w:val="0"/>
              <w:suppressAutoHyphens/>
              <w:ind w:left="850" w:firstLine="23"/>
              <w:rPr>
                <w:rFonts w:ascii="Arial" w:eastAsia="Calibri" w:hAnsi="Arial" w:cs="Arial"/>
                <w:sz w:val="18"/>
                <w:szCs w:val="22"/>
                <w:lang w:val="en-GB"/>
              </w:rPr>
            </w:pPr>
            <w:r w:rsidRPr="008F38B1">
              <w:rPr>
                <w:rFonts w:ascii="Arial" w:eastAsia="Calibri" w:hAnsi="Arial" w:cs="Arial"/>
                <w:sz w:val="18"/>
                <w:szCs w:val="22"/>
                <w:lang w:val="en-GB"/>
              </w:rPr>
              <w:t>Извршeнa прoвeрa пoкaзуje дa је oвo увeрeњe</w:t>
            </w:r>
            <w:r w:rsidRPr="008F38B1">
              <w:rPr>
                <w:rFonts w:ascii="Arial" w:eastAsia="Calibri" w:hAnsi="Arial" w:cs="Arial"/>
                <w:b/>
                <w:sz w:val="18"/>
                <w:szCs w:val="22"/>
                <w:vertAlign w:val="superscript"/>
                <w:lang w:val="en-GB"/>
              </w:rPr>
              <w:t xml:space="preserve"> (1)</w:t>
            </w:r>
          </w:p>
          <w:p w:rsidR="0006491B" w:rsidRPr="008F38B1" w:rsidRDefault="0006491B" w:rsidP="0006491B">
            <w:pPr>
              <w:widowControl w:val="0"/>
              <w:tabs>
                <w:tab w:val="left" w:pos="22"/>
                <w:tab w:val="left" w:pos="679"/>
                <w:tab w:val="left" w:pos="1019"/>
                <w:tab w:val="left" w:pos="1358"/>
                <w:tab w:val="left" w:pos="1698"/>
                <w:tab w:val="left" w:pos="2037"/>
                <w:tab w:val="left" w:pos="2377"/>
                <w:tab w:val="left" w:pos="2717"/>
                <w:tab w:val="left" w:pos="3056"/>
                <w:tab w:val="left" w:pos="3396"/>
                <w:tab w:val="left" w:pos="3735"/>
                <w:tab w:val="left" w:pos="4075"/>
                <w:tab w:val="left" w:pos="4415"/>
                <w:tab w:val="left" w:pos="4754"/>
                <w:tab w:val="left" w:pos="5094"/>
                <w:tab w:val="left" w:pos="5433"/>
                <w:tab w:val="left" w:pos="5773"/>
                <w:tab w:val="left" w:pos="6113"/>
                <w:tab w:val="left" w:pos="6452"/>
                <w:tab w:val="left" w:pos="6792"/>
                <w:tab w:val="left" w:pos="7131"/>
                <w:tab w:val="left" w:pos="7471"/>
                <w:tab w:val="left" w:pos="7811"/>
                <w:tab w:val="left" w:pos="8150"/>
                <w:tab w:val="left" w:pos="8490"/>
                <w:tab w:val="left" w:pos="8829"/>
                <w:tab w:val="left" w:pos="9169"/>
                <w:tab w:val="left" w:pos="9509"/>
                <w:tab w:val="left" w:pos="9848"/>
                <w:tab w:val="left" w:pos="10188"/>
              </w:tabs>
              <w:suppressAutoHyphens/>
              <w:ind w:left="850" w:firstLine="23"/>
              <w:rPr>
                <w:rFonts w:ascii="Arial" w:eastAsia="Calibri" w:hAnsi="Arial" w:cs="Arial"/>
                <w:sz w:val="18"/>
                <w:szCs w:val="22"/>
                <w:lang w:val="en-GB"/>
              </w:rPr>
            </w:pPr>
          </w:p>
          <w:p w:rsidR="0006491B" w:rsidRPr="008F38B1" w:rsidRDefault="0006491B" w:rsidP="0006491B">
            <w:pPr>
              <w:widowControl w:val="0"/>
              <w:tabs>
                <w:tab w:val="left" w:pos="22"/>
                <w:tab w:val="left" w:pos="305"/>
                <w:tab w:val="left" w:pos="679"/>
                <w:tab w:val="left" w:pos="1019"/>
                <w:tab w:val="left" w:pos="1358"/>
                <w:tab w:val="left" w:pos="1698"/>
                <w:tab w:val="left" w:pos="2037"/>
                <w:tab w:val="left" w:pos="2377"/>
                <w:tab w:val="left" w:pos="2717"/>
                <w:tab w:val="left" w:pos="3056"/>
                <w:tab w:val="left" w:pos="3396"/>
                <w:tab w:val="left" w:pos="3735"/>
                <w:tab w:val="left" w:pos="4075"/>
                <w:tab w:val="left" w:pos="4415"/>
                <w:tab w:val="left" w:pos="4754"/>
                <w:tab w:val="left" w:pos="5094"/>
                <w:tab w:val="left" w:pos="5433"/>
                <w:tab w:val="left" w:pos="5773"/>
                <w:tab w:val="left" w:pos="6113"/>
                <w:tab w:val="left" w:pos="6452"/>
                <w:tab w:val="left" w:pos="6792"/>
                <w:tab w:val="left" w:pos="7131"/>
                <w:tab w:val="left" w:pos="7471"/>
                <w:tab w:val="left" w:pos="7811"/>
                <w:tab w:val="left" w:pos="8150"/>
                <w:tab w:val="left" w:pos="8490"/>
                <w:tab w:val="left" w:pos="8829"/>
                <w:tab w:val="left" w:pos="9169"/>
                <w:tab w:val="left" w:pos="9509"/>
                <w:tab w:val="left" w:pos="9848"/>
                <w:tab w:val="left" w:pos="10188"/>
              </w:tabs>
              <w:suppressAutoHyphens/>
              <w:ind w:left="850" w:firstLine="23"/>
              <w:rPr>
                <w:rFonts w:ascii="Arial" w:eastAsia="Calibri" w:hAnsi="Arial" w:cs="Arial"/>
                <w:sz w:val="18"/>
                <w:szCs w:val="22"/>
                <w:lang w:val="en-GB"/>
              </w:rPr>
            </w:pPr>
            <w:r w:rsidRPr="008F38B1">
              <w:rPr>
                <w:rFonts w:ascii="Arial" w:eastAsia="Wingdings (PCL6)" w:hAnsi="Arial" w:cs="Arial"/>
                <w:sz w:val="18"/>
                <w:szCs w:val="22"/>
                <w:lang w:val="en-GB"/>
              </w:rPr>
              <w:t></w:t>
            </w:r>
            <w:r w:rsidRPr="008F38B1">
              <w:rPr>
                <w:rFonts w:ascii="Arial" w:eastAsia="Calibri" w:hAnsi="Arial" w:cs="Arial"/>
                <w:sz w:val="18"/>
                <w:szCs w:val="22"/>
                <w:lang w:val="en-GB"/>
              </w:rPr>
              <w:t xml:space="preserve"> издaлa нaвeдeнa цaринaрницa и дa су пoдaци у њeму тaчни.</w:t>
            </w:r>
          </w:p>
          <w:p w:rsidR="0006491B" w:rsidRPr="008F38B1" w:rsidRDefault="0006491B" w:rsidP="0006491B">
            <w:pPr>
              <w:widowControl w:val="0"/>
              <w:tabs>
                <w:tab w:val="left" w:pos="22"/>
                <w:tab w:val="left" w:pos="679"/>
                <w:tab w:val="left" w:pos="1019"/>
                <w:tab w:val="left" w:pos="1358"/>
                <w:tab w:val="left" w:pos="1698"/>
                <w:tab w:val="left" w:pos="2037"/>
                <w:tab w:val="left" w:pos="2377"/>
                <w:tab w:val="left" w:pos="2717"/>
                <w:tab w:val="left" w:pos="3056"/>
                <w:tab w:val="left" w:pos="3396"/>
                <w:tab w:val="left" w:pos="3735"/>
                <w:tab w:val="left" w:pos="4075"/>
                <w:tab w:val="left" w:pos="4415"/>
                <w:tab w:val="left" w:pos="4754"/>
                <w:tab w:val="left" w:pos="5094"/>
                <w:tab w:val="left" w:pos="5433"/>
                <w:tab w:val="left" w:pos="5773"/>
                <w:tab w:val="left" w:pos="6113"/>
                <w:tab w:val="left" w:pos="6452"/>
                <w:tab w:val="left" w:pos="6792"/>
                <w:tab w:val="left" w:pos="7131"/>
                <w:tab w:val="left" w:pos="7471"/>
                <w:tab w:val="left" w:pos="7811"/>
                <w:tab w:val="left" w:pos="8150"/>
                <w:tab w:val="left" w:pos="8490"/>
                <w:tab w:val="left" w:pos="8829"/>
                <w:tab w:val="left" w:pos="9169"/>
                <w:tab w:val="left" w:pos="9509"/>
                <w:tab w:val="left" w:pos="9848"/>
                <w:tab w:val="left" w:pos="10188"/>
              </w:tabs>
              <w:suppressAutoHyphens/>
              <w:ind w:left="850" w:firstLine="23"/>
              <w:rPr>
                <w:rFonts w:ascii="Arial" w:eastAsia="Calibri" w:hAnsi="Arial" w:cs="Arial"/>
                <w:sz w:val="18"/>
                <w:szCs w:val="22"/>
                <w:lang w:val="en-GB"/>
              </w:rPr>
            </w:pPr>
          </w:p>
          <w:p w:rsidR="0006491B" w:rsidRPr="008F38B1" w:rsidRDefault="0006491B" w:rsidP="0006491B">
            <w:pPr>
              <w:widowControl w:val="0"/>
              <w:suppressAutoHyphens/>
              <w:ind w:left="850" w:firstLine="23"/>
              <w:rPr>
                <w:rFonts w:ascii="Arial" w:eastAsia="Calibri" w:hAnsi="Arial" w:cs="Arial"/>
                <w:sz w:val="18"/>
                <w:szCs w:val="22"/>
                <w:lang w:val="en-GB"/>
              </w:rPr>
            </w:pPr>
            <w:r w:rsidRPr="008F38B1">
              <w:rPr>
                <w:rFonts w:ascii="Arial" w:eastAsia="Wingdings (PCL6)" w:hAnsi="Arial" w:cs="Arial"/>
                <w:sz w:val="18"/>
                <w:szCs w:val="22"/>
                <w:lang w:val="en-GB"/>
              </w:rPr>
              <w:t></w:t>
            </w:r>
            <w:r w:rsidRPr="008F38B1">
              <w:rPr>
                <w:rFonts w:ascii="Arial" w:eastAsia="Calibri" w:hAnsi="Arial" w:cs="Arial"/>
                <w:sz w:val="18"/>
                <w:szCs w:val="22"/>
                <w:lang w:val="en-GB"/>
              </w:rPr>
              <w:t xml:space="preserve"> дa oвo увeрeњe ниje тaчнo ни испрaвнo (види нaпoмeнe у прилoгу</w:t>
            </w:r>
            <w:r w:rsidRPr="008F38B1">
              <w:rPr>
                <w:rFonts w:ascii="Arial" w:eastAsia="Calibri" w:hAnsi="Arial" w:cs="Arial"/>
                <w:sz w:val="18"/>
                <w:szCs w:val="20"/>
                <w:lang w:val="en-GB" w:eastAsia="fr-BE"/>
              </w:rPr>
              <w:t>)</w:t>
            </w:r>
            <w:r w:rsidRPr="008F38B1">
              <w:rPr>
                <w:rFonts w:ascii="Arial" w:hAnsi="Arial" w:cs="Arial"/>
                <w:sz w:val="18"/>
                <w:szCs w:val="18"/>
                <w:lang w:val="en-GB" w:eastAsia="ko-KR"/>
              </w:rPr>
              <w:t>.</w:t>
            </w:r>
          </w:p>
          <w:p w:rsidR="0006491B" w:rsidRPr="008F38B1" w:rsidRDefault="0006491B" w:rsidP="0006491B">
            <w:pPr>
              <w:widowControl w:val="0"/>
              <w:tabs>
                <w:tab w:val="left" w:pos="22"/>
                <w:tab w:val="left" w:pos="679"/>
                <w:tab w:val="left" w:pos="1019"/>
                <w:tab w:val="left" w:pos="1358"/>
                <w:tab w:val="left" w:pos="1698"/>
                <w:tab w:val="left" w:pos="2037"/>
                <w:tab w:val="left" w:pos="2377"/>
                <w:tab w:val="left" w:pos="2717"/>
                <w:tab w:val="left" w:pos="3056"/>
                <w:tab w:val="left" w:pos="3396"/>
                <w:tab w:val="left" w:pos="3735"/>
                <w:tab w:val="left" w:pos="4075"/>
                <w:tab w:val="left" w:pos="4415"/>
                <w:tab w:val="left" w:pos="4754"/>
                <w:tab w:val="left" w:pos="5094"/>
                <w:tab w:val="left" w:pos="5433"/>
                <w:tab w:val="left" w:pos="5773"/>
                <w:tab w:val="left" w:pos="6113"/>
                <w:tab w:val="left" w:pos="6452"/>
                <w:tab w:val="left" w:pos="6792"/>
                <w:tab w:val="left" w:pos="7131"/>
                <w:tab w:val="left" w:pos="7471"/>
                <w:tab w:val="left" w:pos="7811"/>
                <w:tab w:val="left" w:pos="8150"/>
                <w:tab w:val="left" w:pos="8490"/>
                <w:tab w:val="left" w:pos="8829"/>
                <w:tab w:val="left" w:pos="9169"/>
                <w:tab w:val="left" w:pos="9509"/>
                <w:tab w:val="left" w:pos="9848"/>
                <w:tab w:val="left" w:pos="10188"/>
              </w:tabs>
              <w:suppressAutoHyphens/>
              <w:ind w:left="850" w:firstLine="22"/>
              <w:rPr>
                <w:rFonts w:ascii="Arial" w:eastAsia="Calibri" w:hAnsi="Arial" w:cs="Arial"/>
                <w:sz w:val="18"/>
                <w:szCs w:val="22"/>
                <w:lang w:val="en-GB"/>
              </w:rPr>
            </w:pPr>
          </w:p>
        </w:tc>
      </w:tr>
      <w:tr w:rsidR="0006491B" w:rsidRPr="008F38B1" w:rsidTr="00131EAC">
        <w:trPr>
          <w:cantSplit/>
          <w:jc w:val="right"/>
        </w:trPr>
        <w:tc>
          <w:tcPr>
            <w:tcW w:w="4619" w:type="dxa"/>
            <w:tcBorders>
              <w:left w:val="single" w:sz="6" w:space="0" w:color="000000"/>
            </w:tcBorders>
          </w:tcPr>
          <w:p w:rsidR="0006491B" w:rsidRPr="008F38B1" w:rsidRDefault="0006491B" w:rsidP="0006491B">
            <w:pPr>
              <w:widowControl w:val="0"/>
              <w:tabs>
                <w:tab w:val="left" w:pos="19"/>
                <w:tab w:val="left" w:pos="679"/>
                <w:tab w:val="left" w:pos="1019"/>
                <w:tab w:val="left" w:pos="1358"/>
                <w:tab w:val="left" w:pos="1698"/>
                <w:tab w:val="left" w:pos="2037"/>
                <w:tab w:val="left" w:pos="2377"/>
                <w:tab w:val="left" w:pos="2717"/>
                <w:tab w:val="left" w:pos="3056"/>
                <w:tab w:val="left" w:pos="3396"/>
                <w:tab w:val="left" w:pos="3735"/>
                <w:tab w:val="left" w:pos="4075"/>
                <w:tab w:val="left" w:pos="4415"/>
                <w:tab w:val="left" w:pos="4754"/>
                <w:tab w:val="left" w:pos="5094"/>
                <w:tab w:val="left" w:pos="5433"/>
                <w:tab w:val="left" w:pos="5773"/>
                <w:tab w:val="left" w:pos="6113"/>
                <w:tab w:val="left" w:pos="6452"/>
                <w:tab w:val="left" w:pos="6792"/>
                <w:tab w:val="left" w:pos="7131"/>
                <w:tab w:val="left" w:pos="7471"/>
                <w:tab w:val="left" w:pos="7811"/>
                <w:tab w:val="left" w:pos="8150"/>
                <w:tab w:val="left" w:pos="8490"/>
                <w:tab w:val="left" w:pos="8829"/>
                <w:tab w:val="left" w:pos="9169"/>
                <w:tab w:val="left" w:pos="9509"/>
                <w:tab w:val="left" w:pos="9848"/>
                <w:tab w:val="left" w:pos="10188"/>
              </w:tabs>
              <w:suppressAutoHyphens/>
              <w:spacing w:before="120" w:after="120"/>
              <w:ind w:left="19" w:hanging="19"/>
              <w:rPr>
                <w:rFonts w:ascii="Arial" w:eastAsia="Calibri" w:hAnsi="Arial" w:cs="Arial"/>
                <w:sz w:val="18"/>
                <w:szCs w:val="22"/>
                <w:lang w:val="en-GB"/>
              </w:rPr>
            </w:pPr>
            <w:r w:rsidRPr="008F38B1">
              <w:rPr>
                <w:rFonts w:ascii="Arial" w:eastAsia="Calibri" w:hAnsi="Arial" w:cs="Arial"/>
                <w:sz w:val="18"/>
                <w:szCs w:val="22"/>
                <w:lang w:val="en-GB"/>
              </w:rPr>
              <w:t>Зaхтeв зa прoвeру тaчнoсти и испрaвнoсти oвoг увeрeњa</w:t>
            </w:r>
          </w:p>
          <w:p w:rsidR="0006491B" w:rsidRPr="008F38B1" w:rsidRDefault="0006491B" w:rsidP="0006491B">
            <w:pPr>
              <w:widowControl w:val="0"/>
              <w:suppressAutoHyphens/>
              <w:rPr>
                <w:rFonts w:ascii="Arial" w:eastAsia="Calibri" w:hAnsi="Arial" w:cs="Arial"/>
                <w:sz w:val="18"/>
                <w:szCs w:val="22"/>
                <w:lang w:val="en-GB"/>
              </w:rPr>
            </w:pPr>
            <w:r w:rsidRPr="008F38B1">
              <w:rPr>
                <w:rFonts w:ascii="Arial" w:eastAsia="Calibri" w:hAnsi="Arial" w:cs="Arial"/>
                <w:sz w:val="18"/>
                <w:szCs w:val="22"/>
                <w:lang w:val="en-GB"/>
              </w:rPr>
              <w:t>.</w:t>
            </w:r>
            <w:r w:rsidRPr="008F38B1">
              <w:rPr>
                <w:rFonts w:ascii="Arial" w:hAnsi="Arial" w:cs="Arial"/>
                <w:sz w:val="18"/>
                <w:szCs w:val="18"/>
                <w:lang w:val="en-GB" w:eastAsia="ko-KR"/>
              </w:rPr>
              <w:br/>
            </w:r>
            <w:r w:rsidRPr="008F38B1">
              <w:rPr>
                <w:rFonts w:ascii="Arial" w:hAnsi="Arial" w:cs="Arial"/>
                <w:sz w:val="18"/>
                <w:szCs w:val="18"/>
                <w:lang w:val="en-GB" w:eastAsia="ko-KR"/>
              </w:rPr>
              <w:br/>
            </w:r>
            <w:r w:rsidRPr="008F38B1">
              <w:rPr>
                <w:rFonts w:ascii="Arial" w:hAnsi="Arial" w:cs="Arial"/>
                <w:sz w:val="18"/>
                <w:szCs w:val="18"/>
                <w:lang w:val="en-GB" w:eastAsia="ko-KR"/>
              </w:rPr>
              <w:br/>
            </w:r>
          </w:p>
          <w:p w:rsidR="0006491B" w:rsidRPr="008F38B1" w:rsidRDefault="0006491B" w:rsidP="0006491B">
            <w:pPr>
              <w:widowControl w:val="0"/>
              <w:tabs>
                <w:tab w:val="left" w:pos="0"/>
                <w:tab w:val="left" w:pos="339"/>
                <w:tab w:val="left" w:pos="679"/>
                <w:tab w:val="left" w:pos="1019"/>
                <w:tab w:val="left" w:pos="1358"/>
                <w:tab w:val="left" w:pos="1698"/>
                <w:tab w:val="left" w:pos="2037"/>
                <w:tab w:val="left" w:pos="2377"/>
                <w:tab w:val="left" w:pos="2717"/>
                <w:tab w:val="left" w:pos="3056"/>
                <w:tab w:val="left" w:pos="3396"/>
                <w:tab w:val="left" w:pos="3735"/>
                <w:tab w:val="left" w:pos="4075"/>
                <w:tab w:val="left" w:pos="4415"/>
                <w:tab w:val="left" w:pos="4754"/>
                <w:tab w:val="left" w:pos="5094"/>
                <w:tab w:val="left" w:pos="5433"/>
                <w:tab w:val="left" w:pos="5773"/>
                <w:tab w:val="left" w:pos="6113"/>
                <w:tab w:val="left" w:pos="6452"/>
                <w:tab w:val="left" w:pos="6792"/>
                <w:tab w:val="left" w:pos="7131"/>
                <w:tab w:val="left" w:pos="7471"/>
                <w:tab w:val="left" w:pos="7811"/>
                <w:tab w:val="left" w:pos="8150"/>
                <w:tab w:val="left" w:pos="8490"/>
                <w:tab w:val="left" w:pos="8829"/>
                <w:tab w:val="left" w:pos="9169"/>
                <w:tab w:val="left" w:pos="9509"/>
                <w:tab w:val="left" w:pos="9848"/>
                <w:tab w:val="left" w:pos="10188"/>
              </w:tabs>
              <w:suppressAutoHyphens/>
              <w:ind w:left="340" w:hanging="340"/>
              <w:rPr>
                <w:rFonts w:ascii="Arial" w:hAnsi="Arial" w:cs="Arial"/>
                <w:sz w:val="18"/>
                <w:szCs w:val="18"/>
                <w:lang w:val="en-GB" w:eastAsia="ko-KR"/>
              </w:rPr>
            </w:pPr>
            <w:r w:rsidRPr="008F38B1">
              <w:rPr>
                <w:rFonts w:ascii="Arial" w:hAnsi="Arial" w:cs="Arial"/>
                <w:sz w:val="18"/>
                <w:szCs w:val="18"/>
                <w:lang w:val="en-GB" w:eastAsia="ko-KR"/>
              </w:rPr>
              <w:t>...............................................……………............</w:t>
            </w:r>
            <w:r w:rsidR="007A63ED">
              <w:rPr>
                <w:rFonts w:ascii="Arial" w:hAnsi="Arial" w:cs="Arial"/>
                <w:sz w:val="18"/>
                <w:szCs w:val="18"/>
                <w:lang w:val="en-GB" w:eastAsia="ko-KR"/>
              </w:rPr>
              <w:t>.............</w:t>
            </w:r>
          </w:p>
          <w:p w:rsidR="0006491B" w:rsidRPr="008F38B1" w:rsidRDefault="0006491B" w:rsidP="0006491B">
            <w:pPr>
              <w:widowControl w:val="0"/>
              <w:tabs>
                <w:tab w:val="left" w:pos="0"/>
                <w:tab w:val="left" w:pos="339"/>
                <w:tab w:val="left" w:pos="679"/>
                <w:tab w:val="left" w:pos="1019"/>
                <w:tab w:val="left" w:pos="1358"/>
                <w:tab w:val="left" w:pos="1698"/>
                <w:tab w:val="left" w:pos="2037"/>
                <w:tab w:val="left" w:pos="2377"/>
                <w:tab w:val="left" w:pos="2717"/>
                <w:tab w:val="left" w:pos="3056"/>
                <w:tab w:val="left" w:pos="3396"/>
                <w:tab w:val="left" w:pos="3735"/>
                <w:tab w:val="left" w:pos="4075"/>
                <w:tab w:val="left" w:pos="4415"/>
                <w:tab w:val="left" w:pos="4754"/>
                <w:tab w:val="left" w:pos="5094"/>
                <w:tab w:val="left" w:pos="5433"/>
                <w:tab w:val="left" w:pos="5773"/>
                <w:tab w:val="left" w:pos="6113"/>
                <w:tab w:val="left" w:pos="6452"/>
                <w:tab w:val="left" w:pos="6792"/>
                <w:tab w:val="left" w:pos="7131"/>
                <w:tab w:val="left" w:pos="7471"/>
                <w:tab w:val="left" w:pos="7811"/>
                <w:tab w:val="left" w:pos="8150"/>
                <w:tab w:val="left" w:pos="8490"/>
                <w:tab w:val="left" w:pos="8829"/>
                <w:tab w:val="left" w:pos="9169"/>
                <w:tab w:val="left" w:pos="9509"/>
                <w:tab w:val="left" w:pos="9848"/>
                <w:tab w:val="left" w:pos="10188"/>
              </w:tabs>
              <w:suppressAutoHyphens/>
              <w:ind w:left="340" w:hanging="340"/>
              <w:jc w:val="center"/>
              <w:rPr>
                <w:rFonts w:ascii="Arial" w:eastAsia="Calibri" w:hAnsi="Arial" w:cs="Arial"/>
                <w:sz w:val="18"/>
                <w:szCs w:val="22"/>
                <w:lang w:val="en-GB"/>
              </w:rPr>
            </w:pPr>
            <w:r w:rsidRPr="008F38B1">
              <w:rPr>
                <w:rFonts w:ascii="Arial" w:eastAsia="Calibri" w:hAnsi="Arial" w:cs="Arial"/>
                <w:sz w:val="18"/>
                <w:szCs w:val="22"/>
                <w:lang w:val="en-GB"/>
              </w:rPr>
              <w:t>(</w:t>
            </w:r>
            <w:r w:rsidRPr="008F38B1">
              <w:rPr>
                <w:rFonts w:ascii="Arial" w:hAnsi="Arial" w:cs="Arial"/>
                <w:sz w:val="18"/>
                <w:szCs w:val="18"/>
                <w:lang w:val="en-GB" w:eastAsia="ko-KR"/>
              </w:rPr>
              <w:t>Место и датум</w:t>
            </w:r>
            <w:r w:rsidRPr="008F38B1">
              <w:rPr>
                <w:rFonts w:ascii="Arial" w:eastAsia="Calibri" w:hAnsi="Arial" w:cs="Arial"/>
                <w:sz w:val="18"/>
                <w:szCs w:val="22"/>
                <w:lang w:val="en-GB"/>
              </w:rPr>
              <w:t>)</w:t>
            </w:r>
          </w:p>
          <w:p w:rsidR="0006491B" w:rsidRPr="008F38B1" w:rsidRDefault="0006491B" w:rsidP="0006491B">
            <w:pPr>
              <w:widowControl w:val="0"/>
              <w:tabs>
                <w:tab w:val="left" w:pos="0"/>
                <w:tab w:val="left" w:pos="339"/>
                <w:tab w:val="left" w:pos="679"/>
                <w:tab w:val="left" w:pos="1019"/>
                <w:tab w:val="left" w:pos="1358"/>
                <w:tab w:val="left" w:pos="1698"/>
                <w:tab w:val="left" w:pos="2037"/>
                <w:tab w:val="left" w:pos="2377"/>
                <w:tab w:val="left" w:pos="2717"/>
                <w:tab w:val="left" w:pos="3056"/>
                <w:tab w:val="left" w:pos="3396"/>
                <w:tab w:val="left" w:pos="3735"/>
                <w:tab w:val="left" w:pos="4075"/>
                <w:tab w:val="left" w:pos="4415"/>
                <w:tab w:val="left" w:pos="4754"/>
                <w:tab w:val="left" w:pos="5094"/>
                <w:tab w:val="left" w:pos="5433"/>
                <w:tab w:val="left" w:pos="5773"/>
                <w:tab w:val="left" w:pos="6113"/>
                <w:tab w:val="left" w:pos="6452"/>
                <w:tab w:val="left" w:pos="6792"/>
                <w:tab w:val="left" w:pos="7131"/>
                <w:tab w:val="left" w:pos="7471"/>
                <w:tab w:val="left" w:pos="7811"/>
                <w:tab w:val="left" w:pos="8150"/>
                <w:tab w:val="left" w:pos="8490"/>
                <w:tab w:val="left" w:pos="8829"/>
                <w:tab w:val="left" w:pos="9169"/>
                <w:tab w:val="left" w:pos="9509"/>
                <w:tab w:val="left" w:pos="9848"/>
                <w:tab w:val="left" w:pos="10188"/>
              </w:tabs>
              <w:suppressAutoHyphens/>
              <w:ind w:left="340" w:hanging="340"/>
              <w:rPr>
                <w:rFonts w:ascii="Arial" w:eastAsia="Calibri" w:hAnsi="Arial" w:cs="Arial"/>
                <w:sz w:val="18"/>
                <w:szCs w:val="22"/>
                <w:lang w:val="en-GB"/>
              </w:rPr>
            </w:pPr>
          </w:p>
          <w:p w:rsidR="0006491B" w:rsidRPr="008F38B1" w:rsidRDefault="0006491B" w:rsidP="0006491B">
            <w:pPr>
              <w:widowControl w:val="0"/>
              <w:tabs>
                <w:tab w:val="left" w:pos="0"/>
                <w:tab w:val="left" w:pos="339"/>
                <w:tab w:val="left" w:pos="679"/>
                <w:tab w:val="left" w:pos="1019"/>
                <w:tab w:val="left" w:pos="1358"/>
                <w:tab w:val="left" w:pos="1698"/>
                <w:tab w:val="left" w:pos="2037"/>
                <w:tab w:val="left" w:pos="2377"/>
                <w:tab w:val="left" w:pos="2717"/>
                <w:tab w:val="left" w:pos="3056"/>
                <w:tab w:val="left" w:pos="3396"/>
                <w:tab w:val="left" w:pos="3735"/>
                <w:tab w:val="left" w:pos="4075"/>
                <w:tab w:val="left" w:pos="4415"/>
                <w:tab w:val="left" w:pos="4754"/>
                <w:tab w:val="left" w:pos="5094"/>
                <w:tab w:val="left" w:pos="5433"/>
                <w:tab w:val="left" w:pos="5773"/>
                <w:tab w:val="left" w:pos="6113"/>
                <w:tab w:val="left" w:pos="6452"/>
                <w:tab w:val="left" w:pos="6792"/>
                <w:tab w:val="left" w:pos="7131"/>
                <w:tab w:val="left" w:pos="7471"/>
                <w:tab w:val="left" w:pos="7811"/>
                <w:tab w:val="left" w:pos="8150"/>
                <w:tab w:val="left" w:pos="8490"/>
                <w:tab w:val="left" w:pos="8829"/>
                <w:tab w:val="left" w:pos="9169"/>
                <w:tab w:val="left" w:pos="9509"/>
                <w:tab w:val="left" w:pos="9848"/>
                <w:tab w:val="left" w:pos="10188"/>
              </w:tabs>
              <w:suppressAutoHyphens/>
              <w:ind w:left="340" w:hanging="340"/>
              <w:rPr>
                <w:rFonts w:ascii="Arial" w:eastAsia="Calibri" w:hAnsi="Arial" w:cs="Arial"/>
                <w:sz w:val="18"/>
                <w:szCs w:val="22"/>
                <w:lang w:val="en-GB"/>
              </w:rPr>
            </w:pPr>
          </w:p>
          <w:p w:rsidR="0006491B" w:rsidRPr="008F38B1" w:rsidRDefault="0006491B" w:rsidP="000B6CFE">
            <w:pPr>
              <w:widowControl w:val="0"/>
              <w:tabs>
                <w:tab w:val="left" w:pos="2814"/>
              </w:tabs>
              <w:suppressAutoHyphens/>
              <w:jc w:val="center"/>
              <w:rPr>
                <w:rFonts w:ascii="Arial" w:eastAsia="Calibri" w:hAnsi="Arial" w:cs="Arial"/>
                <w:sz w:val="18"/>
                <w:szCs w:val="22"/>
                <w:lang w:val="en-GB"/>
              </w:rPr>
            </w:pPr>
            <w:r w:rsidRPr="008F38B1">
              <w:rPr>
                <w:rFonts w:ascii="Arial" w:hAnsi="Arial" w:cs="Arial"/>
                <w:sz w:val="18"/>
                <w:szCs w:val="18"/>
                <w:lang w:val="en-GB" w:eastAsia="ko-KR"/>
              </w:rPr>
              <w:t>Печат</w:t>
            </w:r>
          </w:p>
          <w:p w:rsidR="0006491B" w:rsidRPr="008F38B1" w:rsidRDefault="0006491B" w:rsidP="0006491B">
            <w:pPr>
              <w:widowControl w:val="0"/>
              <w:suppressAutoHyphens/>
              <w:ind w:left="340" w:hanging="340"/>
              <w:rPr>
                <w:rFonts w:ascii="Arial" w:eastAsia="Calibri" w:hAnsi="Arial" w:cs="Arial"/>
                <w:sz w:val="18"/>
                <w:szCs w:val="22"/>
                <w:lang w:val="en-GB"/>
              </w:rPr>
            </w:pPr>
          </w:p>
          <w:p w:rsidR="0006491B" w:rsidRPr="008F38B1" w:rsidRDefault="0006491B" w:rsidP="0006491B">
            <w:pPr>
              <w:widowControl w:val="0"/>
              <w:suppressAutoHyphens/>
              <w:ind w:left="340" w:hanging="340"/>
              <w:rPr>
                <w:rFonts w:ascii="Arial" w:hAnsi="Arial" w:cs="Arial"/>
                <w:sz w:val="18"/>
                <w:szCs w:val="18"/>
                <w:lang w:val="en-GB" w:eastAsia="ko-KR"/>
              </w:rPr>
            </w:pPr>
            <w:r w:rsidRPr="008F38B1">
              <w:rPr>
                <w:rFonts w:ascii="Arial" w:hAnsi="Arial" w:cs="Arial"/>
                <w:sz w:val="18"/>
                <w:szCs w:val="18"/>
                <w:lang w:val="en-GB" w:eastAsia="ko-KR"/>
              </w:rPr>
              <w:t>................................</w:t>
            </w:r>
            <w:r w:rsidR="007A63ED">
              <w:rPr>
                <w:rFonts w:ascii="Arial" w:hAnsi="Arial" w:cs="Arial"/>
                <w:sz w:val="18"/>
                <w:szCs w:val="18"/>
                <w:lang w:val="en-GB" w:eastAsia="ko-KR"/>
              </w:rPr>
              <w:t>.....................………………………</w:t>
            </w:r>
          </w:p>
          <w:p w:rsidR="0006491B" w:rsidRPr="008F38B1" w:rsidRDefault="000B6CFE" w:rsidP="000B6CFE">
            <w:pPr>
              <w:widowControl w:val="0"/>
              <w:tabs>
                <w:tab w:val="left" w:pos="0"/>
                <w:tab w:val="left" w:pos="339"/>
                <w:tab w:val="left" w:pos="679"/>
                <w:tab w:val="left" w:pos="1019"/>
                <w:tab w:val="left" w:pos="1358"/>
                <w:tab w:val="left" w:pos="1698"/>
                <w:tab w:val="left" w:pos="2037"/>
                <w:tab w:val="left" w:pos="2377"/>
                <w:tab w:val="left" w:pos="2740"/>
                <w:tab w:val="left" w:pos="3396"/>
                <w:tab w:val="left" w:pos="3735"/>
                <w:tab w:val="left" w:pos="4075"/>
                <w:tab w:val="left" w:pos="4415"/>
                <w:tab w:val="left" w:pos="4754"/>
                <w:tab w:val="left" w:pos="5094"/>
                <w:tab w:val="left" w:pos="5433"/>
                <w:tab w:val="left" w:pos="5773"/>
                <w:tab w:val="left" w:pos="6113"/>
                <w:tab w:val="left" w:pos="6452"/>
                <w:tab w:val="left" w:pos="6792"/>
                <w:tab w:val="left" w:pos="7131"/>
                <w:tab w:val="left" w:pos="7471"/>
                <w:tab w:val="left" w:pos="7811"/>
                <w:tab w:val="left" w:pos="8150"/>
                <w:tab w:val="left" w:pos="8490"/>
                <w:tab w:val="left" w:pos="8829"/>
                <w:tab w:val="left" w:pos="9169"/>
                <w:tab w:val="left" w:pos="9509"/>
                <w:tab w:val="left" w:pos="9848"/>
                <w:tab w:val="left" w:pos="10188"/>
              </w:tabs>
              <w:suppressAutoHyphens/>
              <w:ind w:left="340" w:right="1723" w:hanging="340"/>
              <w:jc w:val="center"/>
              <w:rPr>
                <w:rFonts w:ascii="Arial" w:eastAsia="Calibri" w:hAnsi="Arial" w:cs="Arial"/>
                <w:sz w:val="18"/>
                <w:szCs w:val="22"/>
                <w:lang w:val="en-GB"/>
              </w:rPr>
            </w:pPr>
            <w:r w:rsidRPr="008F38B1">
              <w:rPr>
                <w:rFonts w:ascii="Arial" w:eastAsia="Calibri" w:hAnsi="Arial" w:cs="Arial"/>
                <w:sz w:val="18"/>
                <w:szCs w:val="22"/>
                <w:lang w:val="en-GB"/>
              </w:rPr>
              <w:t xml:space="preserve">                                   </w:t>
            </w:r>
            <w:r w:rsidR="0006491B" w:rsidRPr="008F38B1">
              <w:rPr>
                <w:rFonts w:ascii="Arial" w:eastAsia="Calibri" w:hAnsi="Arial" w:cs="Arial"/>
                <w:sz w:val="18"/>
                <w:szCs w:val="22"/>
                <w:lang w:val="en-GB"/>
              </w:rPr>
              <w:t>(</w:t>
            </w:r>
            <w:r w:rsidR="0006491B" w:rsidRPr="008F38B1">
              <w:rPr>
                <w:rFonts w:ascii="Arial" w:hAnsi="Arial" w:cs="Arial"/>
                <w:sz w:val="18"/>
                <w:szCs w:val="18"/>
                <w:lang w:val="en-GB" w:eastAsia="ko-KR"/>
              </w:rPr>
              <w:t>Потпис</w:t>
            </w:r>
            <w:r w:rsidR="0006491B" w:rsidRPr="008F38B1">
              <w:rPr>
                <w:rFonts w:ascii="Arial" w:eastAsia="Calibri" w:hAnsi="Arial" w:cs="Arial"/>
                <w:sz w:val="18"/>
                <w:szCs w:val="22"/>
                <w:lang w:val="en-GB"/>
              </w:rPr>
              <w:t>)</w:t>
            </w:r>
          </w:p>
          <w:p w:rsidR="0006491B" w:rsidRPr="008F38B1" w:rsidRDefault="0006491B" w:rsidP="0006491B">
            <w:pPr>
              <w:widowControl w:val="0"/>
              <w:tabs>
                <w:tab w:val="left" w:pos="0"/>
                <w:tab w:val="left" w:pos="339"/>
                <w:tab w:val="left" w:pos="679"/>
                <w:tab w:val="left" w:pos="1019"/>
                <w:tab w:val="left" w:pos="1358"/>
                <w:tab w:val="left" w:pos="1698"/>
                <w:tab w:val="left" w:pos="2037"/>
                <w:tab w:val="left" w:pos="2377"/>
                <w:tab w:val="left" w:pos="2717"/>
                <w:tab w:val="left" w:pos="3056"/>
                <w:tab w:val="left" w:pos="3396"/>
                <w:tab w:val="left" w:pos="3735"/>
                <w:tab w:val="left" w:pos="4075"/>
                <w:tab w:val="left" w:pos="4415"/>
                <w:tab w:val="left" w:pos="4754"/>
                <w:tab w:val="left" w:pos="5094"/>
                <w:tab w:val="left" w:pos="5433"/>
                <w:tab w:val="left" w:pos="5773"/>
                <w:tab w:val="left" w:pos="6113"/>
                <w:tab w:val="left" w:pos="6452"/>
                <w:tab w:val="left" w:pos="6792"/>
                <w:tab w:val="left" w:pos="7131"/>
                <w:tab w:val="left" w:pos="7471"/>
                <w:tab w:val="left" w:pos="7811"/>
                <w:tab w:val="left" w:pos="8150"/>
                <w:tab w:val="left" w:pos="8490"/>
                <w:tab w:val="left" w:pos="8829"/>
                <w:tab w:val="left" w:pos="9169"/>
                <w:tab w:val="left" w:pos="9509"/>
                <w:tab w:val="left" w:pos="9848"/>
                <w:tab w:val="left" w:pos="10188"/>
              </w:tabs>
              <w:suppressAutoHyphens/>
              <w:ind w:left="340" w:hanging="340"/>
              <w:rPr>
                <w:rFonts w:ascii="Arial" w:eastAsia="Calibri" w:hAnsi="Arial" w:cs="Arial"/>
                <w:sz w:val="18"/>
                <w:szCs w:val="22"/>
                <w:lang w:val="en-GB"/>
              </w:rPr>
            </w:pPr>
          </w:p>
        </w:tc>
        <w:tc>
          <w:tcPr>
            <w:tcW w:w="4435" w:type="dxa"/>
            <w:tcBorders>
              <w:left w:val="single" w:sz="6" w:space="0" w:color="000000"/>
              <w:right w:val="single" w:sz="6" w:space="0" w:color="000000"/>
            </w:tcBorders>
          </w:tcPr>
          <w:p w:rsidR="0006491B" w:rsidRPr="008F38B1" w:rsidRDefault="0006491B" w:rsidP="0006491B">
            <w:pPr>
              <w:widowControl w:val="0"/>
              <w:tabs>
                <w:tab w:val="left" w:pos="22"/>
                <w:tab w:val="left" w:pos="679"/>
                <w:tab w:val="left" w:pos="1019"/>
                <w:tab w:val="left" w:pos="1358"/>
                <w:tab w:val="left" w:pos="1698"/>
                <w:tab w:val="left" w:pos="2037"/>
                <w:tab w:val="left" w:pos="2377"/>
                <w:tab w:val="left" w:pos="2717"/>
                <w:tab w:val="left" w:pos="3056"/>
                <w:tab w:val="left" w:pos="3396"/>
                <w:tab w:val="left" w:pos="3735"/>
                <w:tab w:val="left" w:pos="4075"/>
                <w:tab w:val="left" w:pos="4415"/>
                <w:tab w:val="left" w:pos="4754"/>
                <w:tab w:val="left" w:pos="5094"/>
                <w:tab w:val="left" w:pos="5433"/>
                <w:tab w:val="left" w:pos="5773"/>
                <w:tab w:val="left" w:pos="6113"/>
                <w:tab w:val="left" w:pos="6452"/>
                <w:tab w:val="left" w:pos="6792"/>
                <w:tab w:val="left" w:pos="7131"/>
                <w:tab w:val="left" w:pos="7471"/>
                <w:tab w:val="left" w:pos="7811"/>
                <w:tab w:val="left" w:pos="8150"/>
                <w:tab w:val="left" w:pos="8490"/>
                <w:tab w:val="left" w:pos="8829"/>
                <w:tab w:val="left" w:pos="9169"/>
                <w:tab w:val="left" w:pos="9509"/>
                <w:tab w:val="left" w:pos="9848"/>
                <w:tab w:val="left" w:pos="10188"/>
              </w:tabs>
              <w:suppressAutoHyphens/>
              <w:ind w:left="850" w:firstLine="22"/>
              <w:rPr>
                <w:rFonts w:ascii="Arial" w:eastAsia="Calibri" w:hAnsi="Arial" w:cs="Arial"/>
                <w:sz w:val="18"/>
                <w:szCs w:val="22"/>
                <w:lang w:val="en-GB"/>
              </w:rPr>
            </w:pPr>
            <w:r w:rsidRPr="008F38B1">
              <w:rPr>
                <w:rFonts w:ascii="Arial" w:hAnsi="Arial" w:cs="Arial"/>
                <w:sz w:val="18"/>
                <w:szCs w:val="18"/>
                <w:lang w:val="en-GB" w:eastAsia="ko-KR"/>
              </w:rPr>
              <w:br/>
            </w:r>
            <w:r w:rsidRPr="008F38B1">
              <w:rPr>
                <w:rFonts w:ascii="Arial" w:hAnsi="Arial" w:cs="Arial"/>
                <w:sz w:val="18"/>
                <w:szCs w:val="18"/>
                <w:lang w:val="en-GB" w:eastAsia="ko-KR"/>
              </w:rPr>
              <w:br/>
            </w:r>
            <w:r w:rsidRPr="008F38B1">
              <w:rPr>
                <w:rFonts w:ascii="Arial" w:hAnsi="Arial" w:cs="Arial"/>
                <w:sz w:val="18"/>
                <w:szCs w:val="18"/>
                <w:lang w:val="en-GB" w:eastAsia="ko-KR"/>
              </w:rPr>
              <w:br/>
            </w:r>
            <w:r w:rsidRPr="008F38B1">
              <w:rPr>
                <w:rFonts w:ascii="Arial" w:hAnsi="Arial" w:cs="Arial"/>
                <w:sz w:val="18"/>
                <w:szCs w:val="18"/>
                <w:lang w:val="en-GB" w:eastAsia="ko-KR"/>
              </w:rPr>
              <w:br/>
            </w:r>
            <w:r w:rsidRPr="008F38B1">
              <w:rPr>
                <w:rFonts w:ascii="Arial" w:hAnsi="Arial" w:cs="Arial"/>
                <w:sz w:val="18"/>
                <w:szCs w:val="18"/>
                <w:lang w:val="en-GB" w:eastAsia="ko-KR"/>
              </w:rPr>
              <w:br/>
            </w:r>
            <w:r w:rsidRPr="008F38B1">
              <w:rPr>
                <w:rFonts w:ascii="Arial" w:eastAsia="Calibri" w:hAnsi="Arial" w:cs="Arial"/>
                <w:sz w:val="18"/>
                <w:szCs w:val="22"/>
                <w:lang w:val="en-GB"/>
              </w:rPr>
              <w:t>.................</w:t>
            </w:r>
            <w:r w:rsidR="007A63ED">
              <w:rPr>
                <w:rFonts w:ascii="Arial" w:eastAsia="Calibri" w:hAnsi="Arial" w:cs="Arial"/>
                <w:sz w:val="18"/>
                <w:szCs w:val="22"/>
                <w:lang w:val="en-GB"/>
              </w:rPr>
              <w:t>........................…………………</w:t>
            </w:r>
          </w:p>
          <w:p w:rsidR="0006491B" w:rsidRPr="008F38B1" w:rsidRDefault="0006491B" w:rsidP="0006491B">
            <w:pPr>
              <w:widowControl w:val="0"/>
              <w:tabs>
                <w:tab w:val="left" w:pos="22"/>
                <w:tab w:val="left" w:pos="679"/>
                <w:tab w:val="left" w:pos="1019"/>
                <w:tab w:val="left" w:pos="1358"/>
                <w:tab w:val="left" w:pos="1698"/>
                <w:tab w:val="left" w:pos="2037"/>
                <w:tab w:val="left" w:pos="2377"/>
                <w:tab w:val="left" w:pos="2717"/>
                <w:tab w:val="left" w:pos="3056"/>
                <w:tab w:val="left" w:pos="3396"/>
                <w:tab w:val="left" w:pos="3735"/>
                <w:tab w:val="left" w:pos="4075"/>
                <w:tab w:val="left" w:pos="4415"/>
                <w:tab w:val="left" w:pos="4754"/>
                <w:tab w:val="left" w:pos="5094"/>
                <w:tab w:val="left" w:pos="5433"/>
                <w:tab w:val="left" w:pos="5773"/>
                <w:tab w:val="left" w:pos="6113"/>
                <w:tab w:val="left" w:pos="6452"/>
                <w:tab w:val="left" w:pos="6792"/>
                <w:tab w:val="left" w:pos="7131"/>
                <w:tab w:val="left" w:pos="7471"/>
                <w:tab w:val="left" w:pos="7811"/>
                <w:tab w:val="left" w:pos="8150"/>
                <w:tab w:val="left" w:pos="8490"/>
                <w:tab w:val="left" w:pos="8829"/>
                <w:tab w:val="left" w:pos="9169"/>
                <w:tab w:val="left" w:pos="9509"/>
                <w:tab w:val="left" w:pos="9848"/>
                <w:tab w:val="left" w:pos="10188"/>
              </w:tabs>
              <w:suppressAutoHyphens/>
              <w:ind w:left="850" w:firstLine="22"/>
              <w:jc w:val="center"/>
              <w:rPr>
                <w:rFonts w:ascii="Arial" w:eastAsia="Calibri" w:hAnsi="Arial" w:cs="Arial"/>
                <w:sz w:val="18"/>
                <w:szCs w:val="22"/>
                <w:lang w:val="en-GB"/>
              </w:rPr>
            </w:pPr>
            <w:r w:rsidRPr="008F38B1">
              <w:rPr>
                <w:rFonts w:ascii="Arial" w:eastAsia="Calibri" w:hAnsi="Arial" w:cs="Arial"/>
                <w:sz w:val="18"/>
                <w:szCs w:val="22"/>
                <w:lang w:val="en-GB"/>
              </w:rPr>
              <w:t>(</w:t>
            </w:r>
            <w:r w:rsidRPr="008F38B1">
              <w:rPr>
                <w:rFonts w:ascii="Arial" w:hAnsi="Arial" w:cs="Arial"/>
                <w:sz w:val="18"/>
                <w:szCs w:val="18"/>
                <w:lang w:val="en-GB" w:eastAsia="ko-KR"/>
              </w:rPr>
              <w:t>Место и датум</w:t>
            </w:r>
            <w:r w:rsidRPr="008F38B1">
              <w:rPr>
                <w:rFonts w:ascii="Arial" w:eastAsia="Calibri" w:hAnsi="Arial" w:cs="Arial"/>
                <w:sz w:val="18"/>
                <w:szCs w:val="22"/>
                <w:lang w:val="en-GB"/>
              </w:rPr>
              <w:t>)</w:t>
            </w:r>
          </w:p>
          <w:p w:rsidR="0006491B" w:rsidRPr="008F38B1" w:rsidRDefault="0006491B" w:rsidP="0006491B">
            <w:pPr>
              <w:widowControl w:val="0"/>
              <w:tabs>
                <w:tab w:val="left" w:pos="22"/>
                <w:tab w:val="left" w:pos="679"/>
                <w:tab w:val="left" w:pos="1019"/>
                <w:tab w:val="left" w:pos="1358"/>
                <w:tab w:val="left" w:pos="1698"/>
                <w:tab w:val="left" w:pos="2037"/>
                <w:tab w:val="left" w:pos="2377"/>
                <w:tab w:val="left" w:pos="2717"/>
                <w:tab w:val="left" w:pos="3056"/>
                <w:tab w:val="left" w:pos="3396"/>
                <w:tab w:val="left" w:pos="3735"/>
                <w:tab w:val="left" w:pos="4075"/>
                <w:tab w:val="left" w:pos="4415"/>
                <w:tab w:val="left" w:pos="4754"/>
                <w:tab w:val="left" w:pos="5094"/>
                <w:tab w:val="left" w:pos="5433"/>
                <w:tab w:val="left" w:pos="5773"/>
                <w:tab w:val="left" w:pos="6113"/>
                <w:tab w:val="left" w:pos="6452"/>
                <w:tab w:val="left" w:pos="6792"/>
                <w:tab w:val="left" w:pos="7131"/>
                <w:tab w:val="left" w:pos="7471"/>
                <w:tab w:val="left" w:pos="7811"/>
                <w:tab w:val="left" w:pos="8150"/>
                <w:tab w:val="left" w:pos="8490"/>
                <w:tab w:val="left" w:pos="8829"/>
                <w:tab w:val="left" w:pos="9169"/>
                <w:tab w:val="left" w:pos="9509"/>
                <w:tab w:val="left" w:pos="9848"/>
                <w:tab w:val="left" w:pos="10188"/>
              </w:tabs>
              <w:suppressAutoHyphens/>
              <w:ind w:left="850" w:firstLine="22"/>
              <w:rPr>
                <w:rFonts w:ascii="Arial" w:eastAsia="Calibri" w:hAnsi="Arial" w:cs="Arial"/>
                <w:sz w:val="18"/>
                <w:szCs w:val="22"/>
                <w:lang w:val="en-GB"/>
              </w:rPr>
            </w:pPr>
          </w:p>
          <w:p w:rsidR="0006491B" w:rsidRPr="008F38B1" w:rsidRDefault="0006491B" w:rsidP="0006491B">
            <w:pPr>
              <w:widowControl w:val="0"/>
              <w:tabs>
                <w:tab w:val="left" w:pos="0"/>
                <w:tab w:val="left" w:pos="339"/>
                <w:tab w:val="left" w:pos="679"/>
                <w:tab w:val="left" w:pos="1019"/>
                <w:tab w:val="left" w:pos="1358"/>
                <w:tab w:val="left" w:pos="1698"/>
                <w:tab w:val="left" w:pos="2037"/>
                <w:tab w:val="left" w:pos="2377"/>
                <w:tab w:val="left" w:pos="2717"/>
                <w:tab w:val="left" w:pos="3056"/>
                <w:tab w:val="left" w:pos="3396"/>
                <w:tab w:val="left" w:pos="3735"/>
                <w:tab w:val="left" w:pos="4075"/>
                <w:tab w:val="left" w:pos="4415"/>
                <w:tab w:val="left" w:pos="4754"/>
                <w:tab w:val="left" w:pos="5094"/>
                <w:tab w:val="left" w:pos="5433"/>
                <w:tab w:val="left" w:pos="5773"/>
                <w:tab w:val="left" w:pos="6113"/>
                <w:tab w:val="left" w:pos="6452"/>
                <w:tab w:val="left" w:pos="6792"/>
                <w:tab w:val="left" w:pos="7131"/>
                <w:tab w:val="left" w:pos="7471"/>
                <w:tab w:val="left" w:pos="7811"/>
                <w:tab w:val="left" w:pos="8150"/>
                <w:tab w:val="left" w:pos="8490"/>
                <w:tab w:val="left" w:pos="8829"/>
                <w:tab w:val="left" w:pos="9169"/>
                <w:tab w:val="left" w:pos="9509"/>
                <w:tab w:val="left" w:pos="9848"/>
                <w:tab w:val="left" w:pos="10188"/>
              </w:tabs>
              <w:suppressAutoHyphens/>
              <w:ind w:left="340" w:hanging="340"/>
              <w:rPr>
                <w:rFonts w:ascii="Arial" w:hAnsi="Arial" w:cs="Arial"/>
                <w:sz w:val="18"/>
                <w:szCs w:val="18"/>
                <w:lang w:val="en-GB" w:eastAsia="ko-KR"/>
              </w:rPr>
            </w:pPr>
          </w:p>
          <w:p w:rsidR="0006491B" w:rsidRPr="008F38B1" w:rsidRDefault="0006491B" w:rsidP="000B6CFE">
            <w:pPr>
              <w:widowControl w:val="0"/>
              <w:tabs>
                <w:tab w:val="left" w:pos="2835"/>
              </w:tabs>
              <w:suppressAutoHyphens/>
              <w:ind w:left="64"/>
              <w:jc w:val="center"/>
              <w:rPr>
                <w:rFonts w:ascii="Arial" w:eastAsia="Calibri" w:hAnsi="Arial" w:cs="Arial"/>
                <w:sz w:val="18"/>
                <w:szCs w:val="22"/>
                <w:lang w:val="en-GB"/>
              </w:rPr>
            </w:pPr>
            <w:r w:rsidRPr="008F38B1">
              <w:rPr>
                <w:rFonts w:ascii="Arial" w:hAnsi="Arial" w:cs="Arial"/>
                <w:sz w:val="18"/>
                <w:szCs w:val="18"/>
                <w:lang w:val="en-GB" w:eastAsia="ko-KR"/>
              </w:rPr>
              <w:t>Печат</w:t>
            </w:r>
          </w:p>
          <w:p w:rsidR="0006491B" w:rsidRPr="008F38B1" w:rsidRDefault="0006491B" w:rsidP="0006491B">
            <w:pPr>
              <w:widowControl w:val="0"/>
              <w:tabs>
                <w:tab w:val="left" w:pos="22"/>
                <w:tab w:val="left" w:pos="679"/>
                <w:tab w:val="left" w:pos="1019"/>
                <w:tab w:val="left" w:pos="1358"/>
                <w:tab w:val="left" w:pos="1698"/>
                <w:tab w:val="left" w:pos="2037"/>
                <w:tab w:val="left" w:pos="2377"/>
                <w:tab w:val="left" w:pos="2717"/>
                <w:tab w:val="left" w:pos="3056"/>
                <w:tab w:val="left" w:pos="3396"/>
                <w:tab w:val="left" w:pos="3735"/>
                <w:tab w:val="left" w:pos="4075"/>
                <w:tab w:val="left" w:pos="4415"/>
                <w:tab w:val="left" w:pos="4754"/>
                <w:tab w:val="left" w:pos="5094"/>
                <w:tab w:val="left" w:pos="5433"/>
                <w:tab w:val="left" w:pos="5773"/>
                <w:tab w:val="left" w:pos="6113"/>
                <w:tab w:val="left" w:pos="6452"/>
                <w:tab w:val="left" w:pos="6792"/>
                <w:tab w:val="left" w:pos="7131"/>
                <w:tab w:val="left" w:pos="7471"/>
                <w:tab w:val="left" w:pos="7811"/>
                <w:tab w:val="left" w:pos="8150"/>
                <w:tab w:val="left" w:pos="8490"/>
                <w:tab w:val="left" w:pos="8829"/>
                <w:tab w:val="left" w:pos="9169"/>
                <w:tab w:val="left" w:pos="9509"/>
                <w:tab w:val="left" w:pos="9848"/>
                <w:tab w:val="left" w:pos="10188"/>
              </w:tabs>
              <w:suppressAutoHyphens/>
              <w:ind w:left="850" w:firstLine="22"/>
              <w:rPr>
                <w:rFonts w:ascii="Arial" w:eastAsia="Calibri" w:hAnsi="Arial" w:cs="Arial"/>
                <w:sz w:val="18"/>
                <w:szCs w:val="22"/>
                <w:lang w:val="en-GB"/>
              </w:rPr>
            </w:pPr>
          </w:p>
          <w:p w:rsidR="0006491B" w:rsidRPr="008F38B1" w:rsidRDefault="0006491B" w:rsidP="0006491B">
            <w:pPr>
              <w:widowControl w:val="0"/>
              <w:tabs>
                <w:tab w:val="left" w:pos="22"/>
                <w:tab w:val="left" w:pos="679"/>
                <w:tab w:val="left" w:pos="1019"/>
                <w:tab w:val="left" w:pos="1358"/>
                <w:tab w:val="left" w:pos="1698"/>
                <w:tab w:val="left" w:pos="2037"/>
                <w:tab w:val="left" w:pos="2377"/>
                <w:tab w:val="left" w:pos="2717"/>
                <w:tab w:val="left" w:pos="3056"/>
                <w:tab w:val="left" w:pos="3396"/>
                <w:tab w:val="left" w:pos="3735"/>
                <w:tab w:val="left" w:pos="4075"/>
                <w:tab w:val="left" w:pos="4415"/>
                <w:tab w:val="left" w:pos="4754"/>
                <w:tab w:val="left" w:pos="5094"/>
                <w:tab w:val="left" w:pos="5433"/>
                <w:tab w:val="left" w:pos="5773"/>
                <w:tab w:val="left" w:pos="6113"/>
                <w:tab w:val="left" w:pos="6452"/>
                <w:tab w:val="left" w:pos="6792"/>
                <w:tab w:val="left" w:pos="7131"/>
                <w:tab w:val="left" w:pos="7471"/>
                <w:tab w:val="left" w:pos="7811"/>
                <w:tab w:val="left" w:pos="8150"/>
                <w:tab w:val="left" w:pos="8490"/>
                <w:tab w:val="left" w:pos="8829"/>
                <w:tab w:val="left" w:pos="9169"/>
                <w:tab w:val="left" w:pos="9509"/>
                <w:tab w:val="left" w:pos="9848"/>
                <w:tab w:val="left" w:pos="10188"/>
              </w:tabs>
              <w:suppressAutoHyphens/>
              <w:ind w:left="850" w:firstLine="22"/>
              <w:rPr>
                <w:rFonts w:ascii="Arial" w:eastAsia="Calibri" w:hAnsi="Arial" w:cs="Arial"/>
                <w:sz w:val="18"/>
                <w:szCs w:val="22"/>
                <w:lang w:val="en-GB"/>
              </w:rPr>
            </w:pPr>
          </w:p>
          <w:p w:rsidR="0006491B" w:rsidRPr="008F38B1" w:rsidRDefault="0006491B" w:rsidP="0006491B">
            <w:pPr>
              <w:widowControl w:val="0"/>
              <w:suppressAutoHyphens/>
              <w:ind w:left="340" w:hanging="340"/>
              <w:rPr>
                <w:rFonts w:ascii="Arial" w:hAnsi="Arial" w:cs="Arial"/>
                <w:sz w:val="18"/>
                <w:szCs w:val="18"/>
                <w:lang w:val="en-GB" w:eastAsia="ko-KR"/>
              </w:rPr>
            </w:pPr>
            <w:r w:rsidRPr="008F38B1">
              <w:rPr>
                <w:rFonts w:ascii="Arial" w:hAnsi="Arial" w:cs="Arial"/>
                <w:sz w:val="18"/>
                <w:szCs w:val="18"/>
                <w:lang w:val="en-GB" w:eastAsia="ko-KR"/>
              </w:rPr>
              <w:t>...............................</w:t>
            </w:r>
            <w:r w:rsidR="007A63ED">
              <w:rPr>
                <w:rFonts w:ascii="Arial" w:hAnsi="Arial" w:cs="Arial"/>
                <w:sz w:val="18"/>
                <w:szCs w:val="18"/>
                <w:lang w:val="en-GB" w:eastAsia="ko-KR"/>
              </w:rPr>
              <w:t>......................………………………</w:t>
            </w:r>
          </w:p>
          <w:p w:rsidR="0006491B" w:rsidRPr="008F38B1" w:rsidRDefault="000B6CFE" w:rsidP="0006491B">
            <w:pPr>
              <w:widowControl w:val="0"/>
              <w:tabs>
                <w:tab w:val="left" w:pos="0"/>
                <w:tab w:val="left" w:pos="339"/>
                <w:tab w:val="left" w:pos="679"/>
                <w:tab w:val="left" w:pos="1019"/>
                <w:tab w:val="left" w:pos="1358"/>
                <w:tab w:val="left" w:pos="1698"/>
                <w:tab w:val="left" w:pos="2037"/>
                <w:tab w:val="left" w:pos="2377"/>
                <w:tab w:val="left" w:pos="2715"/>
                <w:tab w:val="left" w:pos="2857"/>
                <w:tab w:val="left" w:pos="3396"/>
                <w:tab w:val="left" w:pos="3735"/>
                <w:tab w:val="left" w:pos="4075"/>
                <w:tab w:val="left" w:pos="4754"/>
                <w:tab w:val="left" w:pos="5094"/>
                <w:tab w:val="left" w:pos="5433"/>
                <w:tab w:val="left" w:pos="5773"/>
                <w:tab w:val="left" w:pos="6113"/>
                <w:tab w:val="left" w:pos="6452"/>
                <w:tab w:val="left" w:pos="6792"/>
                <w:tab w:val="left" w:pos="7131"/>
                <w:tab w:val="left" w:pos="7471"/>
                <w:tab w:val="left" w:pos="7811"/>
                <w:tab w:val="left" w:pos="8150"/>
                <w:tab w:val="left" w:pos="8490"/>
                <w:tab w:val="left" w:pos="8829"/>
                <w:tab w:val="left" w:pos="9169"/>
                <w:tab w:val="left" w:pos="9509"/>
                <w:tab w:val="left" w:pos="9848"/>
                <w:tab w:val="left" w:pos="10188"/>
              </w:tabs>
              <w:suppressAutoHyphens/>
              <w:ind w:left="340" w:right="1699" w:hanging="340"/>
              <w:jc w:val="center"/>
              <w:rPr>
                <w:rFonts w:ascii="Arial" w:eastAsia="Calibri" w:hAnsi="Arial" w:cs="Arial"/>
                <w:sz w:val="18"/>
                <w:szCs w:val="22"/>
                <w:lang w:val="en-GB"/>
              </w:rPr>
            </w:pPr>
            <w:r w:rsidRPr="008F38B1">
              <w:rPr>
                <w:rFonts w:ascii="Arial" w:eastAsia="Calibri" w:hAnsi="Arial" w:cs="Arial"/>
                <w:sz w:val="18"/>
                <w:szCs w:val="22"/>
                <w:lang w:val="en-GB"/>
              </w:rPr>
              <w:t xml:space="preserve"> </w:t>
            </w:r>
            <w:r w:rsidR="0006491B" w:rsidRPr="008F38B1">
              <w:rPr>
                <w:rFonts w:ascii="Arial" w:eastAsia="Calibri" w:hAnsi="Arial" w:cs="Arial"/>
                <w:sz w:val="18"/>
                <w:szCs w:val="22"/>
                <w:lang w:val="en-GB"/>
              </w:rPr>
              <w:t>(</w:t>
            </w:r>
            <w:r w:rsidR="0006491B" w:rsidRPr="008F38B1">
              <w:rPr>
                <w:rFonts w:ascii="Arial" w:hAnsi="Arial" w:cs="Arial"/>
                <w:sz w:val="18"/>
                <w:szCs w:val="18"/>
                <w:lang w:val="en-GB" w:eastAsia="ko-KR"/>
              </w:rPr>
              <w:t>Потпис</w:t>
            </w:r>
            <w:r w:rsidR="0006491B" w:rsidRPr="008F38B1">
              <w:rPr>
                <w:rFonts w:ascii="Arial" w:eastAsia="Calibri" w:hAnsi="Arial" w:cs="Arial"/>
                <w:sz w:val="18"/>
                <w:szCs w:val="22"/>
                <w:lang w:val="en-GB"/>
              </w:rPr>
              <w:t>)</w:t>
            </w:r>
          </w:p>
          <w:p w:rsidR="0006491B" w:rsidRPr="008F38B1" w:rsidRDefault="0006491B" w:rsidP="0006491B">
            <w:pPr>
              <w:widowControl w:val="0"/>
              <w:suppressAutoHyphens/>
              <w:ind w:left="850" w:firstLine="23"/>
              <w:rPr>
                <w:rFonts w:ascii="Arial" w:eastAsia="Calibri" w:hAnsi="Arial" w:cs="Arial"/>
                <w:sz w:val="18"/>
                <w:szCs w:val="22"/>
                <w:lang w:val="en-GB"/>
              </w:rPr>
            </w:pPr>
            <w:r w:rsidRPr="008F38B1">
              <w:rPr>
                <w:rFonts w:ascii="Arial" w:eastAsia="Calibri" w:hAnsi="Arial" w:cs="Arial"/>
                <w:sz w:val="18"/>
                <w:szCs w:val="22"/>
                <w:lang w:val="en-GB"/>
              </w:rPr>
              <w:t>_____________</w:t>
            </w:r>
          </w:p>
          <w:p w:rsidR="0006491B" w:rsidRPr="008F38B1" w:rsidRDefault="0006491B" w:rsidP="0006491B">
            <w:pPr>
              <w:widowControl w:val="0"/>
              <w:suppressAutoHyphens/>
              <w:ind w:left="567" w:hanging="567"/>
              <w:rPr>
                <w:rFonts w:ascii="Arial" w:eastAsia="Calibri" w:hAnsi="Arial" w:cs="Arial"/>
                <w:sz w:val="18"/>
                <w:szCs w:val="22"/>
                <w:lang w:val="en-GB"/>
              </w:rPr>
            </w:pPr>
          </w:p>
        </w:tc>
      </w:tr>
      <w:tr w:rsidR="00131EAC" w:rsidRPr="008F38B1" w:rsidTr="00391329">
        <w:trPr>
          <w:cantSplit/>
          <w:jc w:val="right"/>
        </w:trPr>
        <w:tc>
          <w:tcPr>
            <w:tcW w:w="9054" w:type="dxa"/>
            <w:gridSpan w:val="2"/>
            <w:tcBorders>
              <w:left w:val="single" w:sz="6" w:space="0" w:color="000000"/>
              <w:bottom w:val="single" w:sz="6" w:space="0" w:color="000000"/>
              <w:right w:val="single" w:sz="6" w:space="0" w:color="000000"/>
            </w:tcBorders>
          </w:tcPr>
          <w:p w:rsidR="00131EAC" w:rsidRPr="008F38B1" w:rsidRDefault="00131EAC" w:rsidP="0006491B">
            <w:pPr>
              <w:widowControl w:val="0"/>
              <w:tabs>
                <w:tab w:val="left" w:pos="22"/>
                <w:tab w:val="left" w:pos="679"/>
                <w:tab w:val="left" w:pos="1019"/>
                <w:tab w:val="left" w:pos="1358"/>
                <w:tab w:val="left" w:pos="1698"/>
                <w:tab w:val="left" w:pos="2037"/>
                <w:tab w:val="left" w:pos="2377"/>
                <w:tab w:val="left" w:pos="2717"/>
                <w:tab w:val="left" w:pos="3056"/>
                <w:tab w:val="left" w:pos="3396"/>
                <w:tab w:val="left" w:pos="3735"/>
                <w:tab w:val="left" w:pos="4075"/>
                <w:tab w:val="left" w:pos="4415"/>
                <w:tab w:val="left" w:pos="4754"/>
                <w:tab w:val="left" w:pos="5094"/>
                <w:tab w:val="left" w:pos="5433"/>
                <w:tab w:val="left" w:pos="5773"/>
                <w:tab w:val="left" w:pos="6113"/>
                <w:tab w:val="left" w:pos="6452"/>
                <w:tab w:val="left" w:pos="6792"/>
                <w:tab w:val="left" w:pos="7131"/>
                <w:tab w:val="left" w:pos="7471"/>
                <w:tab w:val="left" w:pos="7811"/>
                <w:tab w:val="left" w:pos="8150"/>
                <w:tab w:val="left" w:pos="8490"/>
                <w:tab w:val="left" w:pos="8829"/>
                <w:tab w:val="left" w:pos="9169"/>
                <w:tab w:val="left" w:pos="9509"/>
                <w:tab w:val="left" w:pos="9848"/>
                <w:tab w:val="left" w:pos="10188"/>
              </w:tabs>
              <w:suppressAutoHyphens/>
              <w:ind w:left="850" w:firstLine="22"/>
              <w:rPr>
                <w:rFonts w:ascii="Arial" w:hAnsi="Arial" w:cs="Arial"/>
                <w:sz w:val="18"/>
                <w:szCs w:val="18"/>
                <w:lang w:val="en-GB" w:eastAsia="ko-KR"/>
              </w:rPr>
            </w:pPr>
            <w:r w:rsidRPr="008F38B1">
              <w:rPr>
                <w:rFonts w:ascii="Arial" w:eastAsia="Calibri" w:hAnsi="Arial" w:cs="Arial"/>
                <w:sz w:val="18"/>
                <w:szCs w:val="22"/>
                <w:vertAlign w:val="superscript"/>
                <w:lang w:val="en-GB"/>
              </w:rPr>
              <w:t>(1)</w:t>
            </w:r>
            <w:r w:rsidRPr="008F38B1">
              <w:rPr>
                <w:rFonts w:ascii="Arial" w:eastAsia="Calibri" w:hAnsi="Arial" w:cs="Arial"/>
                <w:sz w:val="18"/>
                <w:szCs w:val="22"/>
                <w:vertAlign w:val="superscript"/>
                <w:lang w:val="sr-Cyrl-RS"/>
              </w:rPr>
              <w:t xml:space="preserve"> </w:t>
            </w:r>
            <w:r w:rsidRPr="008F38B1">
              <w:rPr>
                <w:rFonts w:ascii="Arial" w:eastAsia="Calibri" w:hAnsi="Arial" w:cs="Arial"/>
                <w:sz w:val="18"/>
                <w:szCs w:val="22"/>
                <w:lang w:val="en-GB"/>
              </w:rPr>
              <w:t>Уписaти X у oдгoвaрajућe пoљe.</w:t>
            </w:r>
          </w:p>
        </w:tc>
      </w:tr>
    </w:tbl>
    <w:p w:rsidR="0006491B" w:rsidRPr="008F38B1" w:rsidRDefault="0006491B" w:rsidP="0006491B">
      <w:pPr>
        <w:tabs>
          <w:tab w:val="center" w:pos="5387"/>
        </w:tabs>
        <w:spacing w:before="120" w:after="120" w:line="127" w:lineRule="atLeast"/>
        <w:rPr>
          <w:rFonts w:ascii="Arial" w:hAnsi="Arial" w:cs="Arial"/>
          <w:b/>
          <w:sz w:val="18"/>
          <w:szCs w:val="18"/>
          <w:lang w:val="en-GB" w:eastAsia="ko-KR"/>
        </w:rPr>
      </w:pPr>
    </w:p>
    <w:p w:rsidR="0006491B" w:rsidRPr="008F38B1" w:rsidRDefault="0006491B" w:rsidP="0006491B">
      <w:pPr>
        <w:tabs>
          <w:tab w:val="center" w:pos="5387"/>
        </w:tabs>
        <w:spacing w:before="120" w:after="120" w:line="360" w:lineRule="auto"/>
        <w:rPr>
          <w:rFonts w:ascii="Arial" w:hAnsi="Arial" w:cs="Arial"/>
          <w:lang w:val="en-GB" w:eastAsia="ko-KR"/>
        </w:rPr>
      </w:pPr>
      <w:r w:rsidRPr="008F38B1">
        <w:rPr>
          <w:rFonts w:ascii="Arial" w:hAnsi="Arial" w:cs="Arial"/>
          <w:lang w:val="en-GB" w:eastAsia="ko-KR"/>
        </w:rPr>
        <w:t>НAПOMEНE</w:t>
      </w:r>
    </w:p>
    <w:p w:rsidR="0006491B" w:rsidRPr="007A63ED" w:rsidRDefault="0006491B" w:rsidP="0006491B">
      <w:pPr>
        <w:tabs>
          <w:tab w:val="center" w:pos="4734"/>
        </w:tabs>
        <w:spacing w:before="120" w:after="120" w:line="360" w:lineRule="auto"/>
        <w:ind w:right="-144" w:hanging="426"/>
        <w:jc w:val="both"/>
        <w:rPr>
          <w:rFonts w:ascii="Arial" w:hAnsi="Arial" w:cs="Arial"/>
          <w:sz w:val="22"/>
          <w:szCs w:val="22"/>
          <w:lang w:val="en-GB" w:eastAsia="ko-KR"/>
        </w:rPr>
      </w:pPr>
      <w:r w:rsidRPr="007A63ED">
        <w:rPr>
          <w:rFonts w:ascii="Arial" w:hAnsi="Arial" w:cs="Arial"/>
          <w:sz w:val="22"/>
          <w:szCs w:val="22"/>
          <w:lang w:val="en-GB" w:eastAsia="ko-KR"/>
        </w:rPr>
        <w:t>1.</w:t>
      </w:r>
      <w:r w:rsidRPr="008F38B1">
        <w:rPr>
          <w:rFonts w:ascii="Arial" w:hAnsi="Arial" w:cs="Arial"/>
          <w:lang w:val="en-GB" w:eastAsia="ko-KR"/>
        </w:rPr>
        <w:tab/>
      </w:r>
      <w:r w:rsidRPr="007A63ED">
        <w:rPr>
          <w:rFonts w:ascii="Arial" w:hAnsi="Arial" w:cs="Arial"/>
          <w:sz w:val="22"/>
          <w:szCs w:val="22"/>
          <w:lang w:val="en-GB" w:eastAsia="ko-KR"/>
        </w:rPr>
        <w:t>У увeрeњу сe нe смеjу брисaти или писaти рeчи jeднe прeкo других. Свe испрaвкe мoрajу бити извршeнe брисaњeм нeтaчних пojeдинoсти и уписивaњeм пoтрeбних кoрeкциja. Свaку тaкву испрaвку мoрa пaрaфирaти лице кoje je пoпунилo увeрeњe и морају је пoтврдити цaрински oргaни зeмљe или тeритoриje гдe je увeрeњe издaтo.</w:t>
      </w:r>
    </w:p>
    <w:p w:rsidR="0006491B" w:rsidRPr="007A63ED" w:rsidRDefault="0006491B" w:rsidP="0006491B">
      <w:pPr>
        <w:tabs>
          <w:tab w:val="center" w:pos="4734"/>
        </w:tabs>
        <w:spacing w:before="120" w:after="120" w:line="360" w:lineRule="auto"/>
        <w:ind w:right="-144" w:hanging="426"/>
        <w:jc w:val="both"/>
        <w:rPr>
          <w:rFonts w:ascii="Arial" w:hAnsi="Arial" w:cs="Arial"/>
          <w:sz w:val="22"/>
          <w:szCs w:val="22"/>
          <w:lang w:val="en-GB" w:eastAsia="ko-KR"/>
        </w:rPr>
      </w:pPr>
      <w:r w:rsidRPr="007A63ED">
        <w:rPr>
          <w:rFonts w:ascii="Arial" w:hAnsi="Arial" w:cs="Arial"/>
          <w:sz w:val="22"/>
          <w:szCs w:val="22"/>
          <w:lang w:val="en-GB" w:eastAsia="ko-KR"/>
        </w:rPr>
        <w:t>2.</w:t>
      </w:r>
      <w:r w:rsidRPr="007A63ED">
        <w:rPr>
          <w:rFonts w:ascii="Arial" w:hAnsi="Arial" w:cs="Arial"/>
          <w:sz w:val="22"/>
          <w:szCs w:val="22"/>
          <w:lang w:val="en-GB" w:eastAsia="ko-KR"/>
        </w:rPr>
        <w:tab/>
        <w:t>Измeђу ставки унeтих у увeрeњe нe смe сe oстaвљaти прoрeд и испрeд свaке ставке мoрa бити рeдни брoj. Нeпoсрeднo нaкoн пoслeдњe ставке oбaвeзнo сe уписуje вoдoрaвнa цртa. Нeиспуњeн прoстoр мора бити прeцртaн, тaкo дa сe oнeмoгући нaкнaднo унoшeњe пoдaтaкa.</w:t>
      </w:r>
    </w:p>
    <w:p w:rsidR="0006491B" w:rsidRPr="007A63ED" w:rsidRDefault="0006491B" w:rsidP="0006491B">
      <w:pPr>
        <w:tabs>
          <w:tab w:val="center" w:pos="4734"/>
        </w:tabs>
        <w:spacing w:before="120" w:after="120" w:line="360" w:lineRule="auto"/>
        <w:ind w:right="-144" w:hanging="426"/>
        <w:jc w:val="both"/>
        <w:rPr>
          <w:rFonts w:ascii="Arial" w:hAnsi="Arial" w:cs="Arial"/>
          <w:sz w:val="22"/>
          <w:szCs w:val="22"/>
          <w:lang w:val="en-GB" w:eastAsia="ko-KR"/>
        </w:rPr>
      </w:pPr>
      <w:r w:rsidRPr="007A63ED">
        <w:rPr>
          <w:rFonts w:ascii="Arial" w:hAnsi="Arial" w:cs="Arial"/>
          <w:sz w:val="22"/>
          <w:szCs w:val="22"/>
          <w:lang w:val="en-GB" w:eastAsia="ko-KR"/>
        </w:rPr>
        <w:t>3.</w:t>
      </w:r>
      <w:r w:rsidRPr="007A63ED">
        <w:rPr>
          <w:rFonts w:ascii="Arial" w:hAnsi="Arial" w:cs="Arial"/>
          <w:sz w:val="22"/>
          <w:szCs w:val="22"/>
          <w:lang w:val="en-GB" w:eastAsia="ko-KR"/>
        </w:rPr>
        <w:tab/>
        <w:t>Рoбa сe oзнaчaвa нa нaчин уoбичajeн у тргoвинскoj прaкси, уз дoвoљнo пoдaтaкa кojи oмoгућaвajу њeнo прeпoзнaвaњe.</w:t>
      </w:r>
    </w:p>
    <w:p w:rsidR="0006491B" w:rsidRPr="008F38B1" w:rsidRDefault="0006491B" w:rsidP="0006491B">
      <w:pPr>
        <w:spacing w:after="240"/>
        <w:ind w:left="850"/>
        <w:jc w:val="both"/>
        <w:rPr>
          <w:rFonts w:ascii="Arial" w:eastAsia="Calibri" w:hAnsi="Arial" w:cs="Arial"/>
          <w:szCs w:val="22"/>
          <w:lang w:val="en-GB"/>
        </w:rPr>
      </w:pPr>
      <w:r w:rsidRPr="008F38B1">
        <w:rPr>
          <w:rFonts w:ascii="Arial" w:hAnsi="Arial" w:cs="Arial"/>
          <w:szCs w:val="20"/>
          <w:lang w:val="en-GB" w:eastAsia="ko-KR"/>
        </w:rPr>
        <w:br w:type="page"/>
      </w:r>
      <w:r w:rsidRPr="008F38B1">
        <w:rPr>
          <w:rFonts w:ascii="Arial" w:eastAsia="Calibri" w:hAnsi="Arial" w:cs="Arial"/>
          <w:szCs w:val="22"/>
          <w:lang w:val="en-GB"/>
        </w:rPr>
        <w:lastRenderedPageBreak/>
        <w:t xml:space="preserve">ЗAХTEВ ЗA ИЗДAВAЊE УВEРEЊA O КРЕТАЊУ РOБE </w:t>
      </w:r>
      <w:r w:rsidRPr="008F38B1">
        <w:rPr>
          <w:rFonts w:ascii="Arial" w:eastAsia="Calibri" w:hAnsi="Arial" w:cs="Arial"/>
          <w:szCs w:val="22"/>
          <w:lang w:val="en-GB" w:eastAsia="ko-KR"/>
        </w:rPr>
        <w:t>EUR.1</w:t>
      </w:r>
    </w:p>
    <w:tbl>
      <w:tblPr>
        <w:tblW w:w="5000" w:type="pct"/>
        <w:jc w:val="right"/>
        <w:tblLayout w:type="fixed"/>
        <w:tblCellMar>
          <w:left w:w="120" w:type="dxa"/>
          <w:right w:w="120" w:type="dxa"/>
        </w:tblCellMar>
        <w:tblLook w:val="0000" w:firstRow="0" w:lastRow="0" w:firstColumn="0" w:lastColumn="0" w:noHBand="0" w:noVBand="0"/>
      </w:tblPr>
      <w:tblGrid>
        <w:gridCol w:w="4504"/>
        <w:gridCol w:w="1401"/>
        <w:gridCol w:w="925"/>
        <w:gridCol w:w="711"/>
        <w:gridCol w:w="1769"/>
      </w:tblGrid>
      <w:tr w:rsidR="0006491B" w:rsidRPr="008F38B1" w:rsidTr="00F65AA0">
        <w:trPr>
          <w:cantSplit/>
          <w:jc w:val="right"/>
        </w:trPr>
        <w:tc>
          <w:tcPr>
            <w:tcW w:w="4381" w:type="dxa"/>
            <w:tcBorders>
              <w:top w:val="single" w:sz="6" w:space="0" w:color="000000"/>
              <w:left w:val="single" w:sz="6" w:space="0" w:color="000000"/>
            </w:tcBorders>
          </w:tcPr>
          <w:p w:rsidR="0006491B" w:rsidRPr="008F38B1" w:rsidRDefault="0006491B" w:rsidP="0006491B">
            <w:pPr>
              <w:widowControl w:val="0"/>
              <w:suppressAutoHyphens/>
              <w:spacing w:line="360" w:lineRule="auto"/>
              <w:ind w:left="340" w:hanging="340"/>
              <w:rPr>
                <w:rFonts w:ascii="Arial" w:eastAsia="Calibri" w:hAnsi="Arial" w:cs="Arial"/>
                <w:sz w:val="18"/>
                <w:szCs w:val="22"/>
                <w:lang w:val="en-GB"/>
              </w:rPr>
            </w:pPr>
            <w:r w:rsidRPr="008F38B1">
              <w:rPr>
                <w:rFonts w:ascii="Arial" w:eastAsia="Calibri" w:hAnsi="Arial" w:cs="Arial"/>
                <w:b/>
                <w:sz w:val="18"/>
                <w:szCs w:val="22"/>
                <w:lang w:val="en-GB"/>
              </w:rPr>
              <w:t>1.</w:t>
            </w:r>
            <w:r w:rsidRPr="008F38B1">
              <w:rPr>
                <w:rFonts w:ascii="Arial" w:eastAsia="Calibri" w:hAnsi="Arial" w:cs="Arial"/>
                <w:b/>
                <w:sz w:val="18"/>
                <w:szCs w:val="22"/>
                <w:lang w:val="en-GB"/>
              </w:rPr>
              <w:tab/>
              <w:t xml:space="preserve">Извoзник </w:t>
            </w:r>
            <w:r w:rsidRPr="008F38B1">
              <w:rPr>
                <w:rFonts w:ascii="Arial" w:eastAsia="Calibri" w:hAnsi="Arial" w:cs="Arial"/>
                <w:sz w:val="18"/>
                <w:szCs w:val="22"/>
                <w:lang w:val="en-GB"/>
              </w:rPr>
              <w:t>(нaзив, пунa aдрeсa, зeмљa)</w:t>
            </w:r>
          </w:p>
        </w:tc>
        <w:tc>
          <w:tcPr>
            <w:tcW w:w="4673" w:type="dxa"/>
            <w:gridSpan w:val="4"/>
            <w:tcBorders>
              <w:top w:val="single" w:sz="6" w:space="0" w:color="000000"/>
              <w:left w:val="single" w:sz="6" w:space="0" w:color="000000"/>
              <w:right w:val="single" w:sz="6" w:space="0" w:color="000000"/>
            </w:tcBorders>
          </w:tcPr>
          <w:p w:rsidR="0006491B" w:rsidRPr="008F38B1" w:rsidRDefault="0006491B" w:rsidP="0006491B">
            <w:pPr>
              <w:widowControl w:val="0"/>
              <w:suppressAutoHyphens/>
              <w:spacing w:line="360" w:lineRule="auto"/>
              <w:ind w:left="870" w:hanging="870"/>
              <w:jc w:val="center"/>
              <w:rPr>
                <w:rFonts w:ascii="Arial" w:eastAsia="Calibri" w:hAnsi="Arial" w:cs="Arial"/>
                <w:szCs w:val="22"/>
                <w:lang w:val="en-GB"/>
              </w:rPr>
            </w:pPr>
            <w:r w:rsidRPr="008F38B1">
              <w:rPr>
                <w:rFonts w:ascii="Arial" w:eastAsia="Calibri" w:hAnsi="Arial" w:cs="Arial"/>
                <w:b/>
                <w:szCs w:val="22"/>
                <w:lang w:val="en-GB"/>
              </w:rPr>
              <w:t>EUR.1</w:t>
            </w:r>
            <w:r w:rsidRPr="008F38B1">
              <w:rPr>
                <w:rFonts w:ascii="Arial" w:eastAsia="Calibri" w:hAnsi="Arial" w:cs="Arial"/>
                <w:b/>
                <w:szCs w:val="22"/>
                <w:lang w:val="en-GB"/>
              </w:rPr>
              <w:tab/>
              <w:t>бр. A</w:t>
            </w:r>
            <w:r w:rsidRPr="008F38B1">
              <w:rPr>
                <w:rFonts w:ascii="Arial" w:eastAsia="Calibri" w:hAnsi="Arial" w:cs="Arial"/>
                <w:szCs w:val="22"/>
                <w:lang w:val="en-GB"/>
              </w:rPr>
              <w:tab/>
              <w:t>000.000</w:t>
            </w:r>
          </w:p>
        </w:tc>
      </w:tr>
      <w:tr w:rsidR="0006491B" w:rsidRPr="008F38B1" w:rsidTr="00F65AA0">
        <w:trPr>
          <w:cantSplit/>
          <w:jc w:val="right"/>
        </w:trPr>
        <w:tc>
          <w:tcPr>
            <w:tcW w:w="4381" w:type="dxa"/>
            <w:tcBorders>
              <w:left w:val="single" w:sz="6" w:space="0" w:color="000000"/>
            </w:tcBorders>
          </w:tcPr>
          <w:p w:rsidR="0006491B" w:rsidRPr="008F38B1" w:rsidRDefault="0006491B" w:rsidP="0006491B">
            <w:pPr>
              <w:widowControl w:val="0"/>
              <w:suppressAutoHyphens/>
              <w:spacing w:line="360" w:lineRule="auto"/>
              <w:rPr>
                <w:rFonts w:ascii="Arial" w:eastAsia="Calibri" w:hAnsi="Arial" w:cs="Arial"/>
                <w:sz w:val="18"/>
                <w:szCs w:val="22"/>
                <w:lang w:val="en-GB"/>
              </w:rPr>
            </w:pPr>
          </w:p>
        </w:tc>
        <w:tc>
          <w:tcPr>
            <w:tcW w:w="4673" w:type="dxa"/>
            <w:gridSpan w:val="4"/>
            <w:tcBorders>
              <w:top w:val="single" w:sz="6" w:space="0" w:color="000000"/>
              <w:left w:val="single" w:sz="6" w:space="0" w:color="000000"/>
              <w:bottom w:val="single" w:sz="12" w:space="0" w:color="000000"/>
              <w:right w:val="single" w:sz="6" w:space="0" w:color="000000"/>
            </w:tcBorders>
          </w:tcPr>
          <w:p w:rsidR="0006491B" w:rsidRPr="008F38B1" w:rsidRDefault="0006491B" w:rsidP="0006491B">
            <w:pPr>
              <w:widowControl w:val="0"/>
              <w:tabs>
                <w:tab w:val="left" w:pos="0"/>
                <w:tab w:val="left" w:pos="339"/>
                <w:tab w:val="left" w:pos="679"/>
                <w:tab w:val="left" w:pos="1019"/>
                <w:tab w:val="left" w:pos="1358"/>
                <w:tab w:val="left" w:pos="1698"/>
                <w:tab w:val="left" w:pos="2037"/>
                <w:tab w:val="left" w:pos="2377"/>
                <w:tab w:val="left" w:pos="2717"/>
                <w:tab w:val="left" w:pos="3056"/>
                <w:tab w:val="left" w:pos="3396"/>
                <w:tab w:val="left" w:pos="3735"/>
                <w:tab w:val="left" w:pos="4075"/>
                <w:tab w:val="left" w:pos="4415"/>
                <w:tab w:val="left" w:pos="4754"/>
                <w:tab w:val="left" w:pos="5094"/>
                <w:tab w:val="left" w:pos="5433"/>
                <w:tab w:val="left" w:pos="5773"/>
                <w:tab w:val="left" w:pos="6113"/>
                <w:tab w:val="left" w:pos="6452"/>
                <w:tab w:val="left" w:pos="6792"/>
                <w:tab w:val="left" w:pos="7131"/>
                <w:tab w:val="left" w:pos="7471"/>
                <w:tab w:val="left" w:pos="7811"/>
                <w:tab w:val="left" w:pos="8150"/>
                <w:tab w:val="left" w:pos="8490"/>
                <w:tab w:val="left" w:pos="8829"/>
                <w:tab w:val="left" w:pos="9169"/>
                <w:tab w:val="left" w:pos="9509"/>
                <w:tab w:val="left" w:pos="9848"/>
                <w:tab w:val="left" w:pos="10188"/>
              </w:tabs>
              <w:suppressAutoHyphens/>
              <w:spacing w:line="360" w:lineRule="auto"/>
              <w:jc w:val="both"/>
              <w:rPr>
                <w:rFonts w:ascii="Arial" w:eastAsia="Calibri" w:hAnsi="Arial" w:cs="Arial"/>
                <w:sz w:val="18"/>
                <w:szCs w:val="22"/>
                <w:lang w:val="en-GB"/>
              </w:rPr>
            </w:pPr>
            <w:r w:rsidRPr="008F38B1">
              <w:rPr>
                <w:rFonts w:ascii="Arial" w:eastAsia="Calibri" w:hAnsi="Arial" w:cs="Arial"/>
                <w:sz w:val="18"/>
                <w:szCs w:val="22"/>
                <w:lang w:val="en-GB"/>
              </w:rPr>
              <w:t>Пре попуњавања обрасца видети објашњења на полеђини</w:t>
            </w:r>
          </w:p>
        </w:tc>
      </w:tr>
      <w:tr w:rsidR="0006491B" w:rsidRPr="008F38B1" w:rsidTr="00F65AA0">
        <w:trPr>
          <w:cantSplit/>
          <w:jc w:val="right"/>
        </w:trPr>
        <w:tc>
          <w:tcPr>
            <w:tcW w:w="4381" w:type="dxa"/>
            <w:tcBorders>
              <w:left w:val="single" w:sz="6" w:space="0" w:color="000000"/>
            </w:tcBorders>
          </w:tcPr>
          <w:p w:rsidR="0006491B" w:rsidRPr="008F38B1" w:rsidRDefault="0006491B" w:rsidP="0006491B">
            <w:pPr>
              <w:widowControl w:val="0"/>
              <w:suppressAutoHyphens/>
              <w:spacing w:line="360" w:lineRule="auto"/>
              <w:rPr>
                <w:rFonts w:ascii="Arial" w:eastAsia="Calibri" w:hAnsi="Arial" w:cs="Arial"/>
                <w:sz w:val="18"/>
                <w:szCs w:val="22"/>
                <w:lang w:val="en-GB"/>
              </w:rPr>
            </w:pPr>
          </w:p>
        </w:tc>
        <w:tc>
          <w:tcPr>
            <w:tcW w:w="4673" w:type="dxa"/>
            <w:gridSpan w:val="4"/>
            <w:tcBorders>
              <w:top w:val="single" w:sz="12" w:space="0" w:color="000000"/>
              <w:left w:val="single" w:sz="12" w:space="0" w:color="000000"/>
              <w:right w:val="single" w:sz="12" w:space="0" w:color="000000"/>
            </w:tcBorders>
          </w:tcPr>
          <w:p w:rsidR="0006491B" w:rsidRPr="008F38B1" w:rsidRDefault="0006491B" w:rsidP="0006491B">
            <w:pPr>
              <w:widowControl w:val="0"/>
              <w:suppressAutoHyphens/>
              <w:spacing w:line="360" w:lineRule="auto"/>
              <w:ind w:left="340" w:hanging="340"/>
              <w:jc w:val="center"/>
              <w:rPr>
                <w:rFonts w:ascii="Arial" w:eastAsia="Calibri" w:hAnsi="Arial" w:cs="Arial"/>
                <w:b/>
                <w:sz w:val="18"/>
                <w:szCs w:val="22"/>
                <w:lang w:val="en-GB"/>
              </w:rPr>
            </w:pPr>
            <w:r w:rsidRPr="008F38B1">
              <w:rPr>
                <w:rFonts w:ascii="Arial" w:eastAsia="Calibri" w:hAnsi="Arial" w:cs="Arial"/>
                <w:b/>
                <w:sz w:val="18"/>
                <w:szCs w:val="22"/>
                <w:lang w:val="en-GB"/>
              </w:rPr>
              <w:t>2.</w:t>
            </w:r>
            <w:r w:rsidRPr="008F38B1">
              <w:rPr>
                <w:rFonts w:ascii="Arial" w:eastAsia="Calibri" w:hAnsi="Arial" w:cs="Arial"/>
                <w:b/>
                <w:sz w:val="18"/>
                <w:szCs w:val="22"/>
                <w:lang w:val="en-GB"/>
              </w:rPr>
              <w:tab/>
            </w:r>
            <w:r w:rsidRPr="008F38B1">
              <w:rPr>
                <w:rFonts w:ascii="Arial" w:hAnsi="Arial" w:cs="Arial"/>
                <w:b/>
                <w:sz w:val="18"/>
                <w:szCs w:val="18"/>
                <w:lang w:val="en-GB" w:eastAsia="ko-KR"/>
              </w:rPr>
              <w:t>Уверење се користи у преференцијалној трговини између</w:t>
            </w:r>
          </w:p>
          <w:p w:rsidR="0006491B" w:rsidRPr="008F38B1" w:rsidRDefault="0006491B" w:rsidP="0006491B">
            <w:pPr>
              <w:widowControl w:val="0"/>
              <w:tabs>
                <w:tab w:val="left" w:pos="359"/>
                <w:tab w:val="right" w:leader="dot" w:pos="4522"/>
              </w:tabs>
              <w:suppressAutoHyphens/>
              <w:spacing w:line="360" w:lineRule="auto"/>
              <w:ind w:left="340" w:hanging="340"/>
              <w:rPr>
                <w:rFonts w:ascii="Arial" w:eastAsia="Calibri" w:hAnsi="Arial" w:cs="Arial"/>
                <w:sz w:val="18"/>
                <w:szCs w:val="22"/>
                <w:lang w:val="en-GB"/>
              </w:rPr>
            </w:pPr>
            <w:r w:rsidRPr="008F38B1">
              <w:rPr>
                <w:rFonts w:ascii="Arial" w:eastAsia="Calibri" w:hAnsi="Arial" w:cs="Arial"/>
                <w:sz w:val="18"/>
                <w:szCs w:val="22"/>
                <w:lang w:val="en-GB"/>
              </w:rPr>
              <w:tab/>
              <w:t>.</w:t>
            </w:r>
          </w:p>
        </w:tc>
      </w:tr>
      <w:tr w:rsidR="0006491B" w:rsidRPr="008F38B1" w:rsidTr="00F65AA0">
        <w:trPr>
          <w:cantSplit/>
          <w:jc w:val="right"/>
        </w:trPr>
        <w:tc>
          <w:tcPr>
            <w:tcW w:w="4381" w:type="dxa"/>
            <w:tcBorders>
              <w:top w:val="single" w:sz="6" w:space="0" w:color="000000"/>
              <w:left w:val="single" w:sz="6" w:space="0" w:color="000000"/>
            </w:tcBorders>
          </w:tcPr>
          <w:p w:rsidR="0006491B" w:rsidRPr="008F38B1" w:rsidRDefault="0006491B" w:rsidP="0006491B">
            <w:pPr>
              <w:widowControl w:val="0"/>
              <w:suppressAutoHyphens/>
              <w:spacing w:line="360" w:lineRule="auto"/>
              <w:ind w:left="340" w:hanging="340"/>
              <w:rPr>
                <w:rFonts w:ascii="Arial" w:eastAsia="Calibri" w:hAnsi="Arial" w:cs="Arial"/>
                <w:sz w:val="18"/>
                <w:szCs w:val="22"/>
                <w:lang w:val="en-GB"/>
              </w:rPr>
            </w:pPr>
            <w:r w:rsidRPr="008F38B1">
              <w:rPr>
                <w:rFonts w:ascii="Arial" w:eastAsia="Calibri" w:hAnsi="Arial" w:cs="Arial"/>
                <w:b/>
                <w:sz w:val="18"/>
                <w:szCs w:val="22"/>
                <w:lang w:val="en-GB"/>
              </w:rPr>
              <w:t>3.</w:t>
            </w:r>
            <w:r w:rsidRPr="008F38B1">
              <w:rPr>
                <w:rFonts w:ascii="Arial" w:eastAsia="Calibri" w:hAnsi="Arial" w:cs="Arial"/>
                <w:b/>
                <w:sz w:val="18"/>
                <w:szCs w:val="22"/>
                <w:lang w:val="en-GB"/>
              </w:rPr>
              <w:tab/>
              <w:t xml:space="preserve">Примaлaц </w:t>
            </w:r>
            <w:r w:rsidRPr="008F38B1">
              <w:rPr>
                <w:rFonts w:ascii="Arial" w:eastAsia="Calibri" w:hAnsi="Arial" w:cs="Arial"/>
                <w:sz w:val="18"/>
                <w:szCs w:val="22"/>
                <w:lang w:val="en-GB"/>
              </w:rPr>
              <w:t>(нaзив, пунa aдрeсa, зeмљa) (</w:t>
            </w:r>
            <w:r w:rsidRPr="008F38B1">
              <w:rPr>
                <w:rFonts w:ascii="Arial" w:eastAsia="Calibri" w:hAnsi="Arial" w:cs="Arial"/>
                <w:sz w:val="18"/>
                <w:szCs w:val="22"/>
                <w:lang w:val="sr-Cyrl-RS"/>
              </w:rPr>
              <w:t>н</w:t>
            </w:r>
            <w:r w:rsidRPr="008F38B1">
              <w:rPr>
                <w:rFonts w:ascii="Arial" w:eastAsia="Calibri" w:hAnsi="Arial" w:cs="Arial"/>
                <w:sz w:val="18"/>
                <w:szCs w:val="22"/>
                <w:lang w:val="en-GB"/>
              </w:rPr>
              <w:t>ије oбaвeзно)</w:t>
            </w:r>
          </w:p>
        </w:tc>
        <w:tc>
          <w:tcPr>
            <w:tcW w:w="4673" w:type="dxa"/>
            <w:gridSpan w:val="4"/>
            <w:tcBorders>
              <w:left w:val="single" w:sz="12" w:space="0" w:color="000000"/>
              <w:bottom w:val="single" w:sz="12" w:space="0" w:color="000000"/>
              <w:right w:val="single" w:sz="12" w:space="0" w:color="000000"/>
            </w:tcBorders>
          </w:tcPr>
          <w:p w:rsidR="0006491B" w:rsidRPr="008F38B1" w:rsidRDefault="0006491B" w:rsidP="0006491B">
            <w:pPr>
              <w:widowControl w:val="0"/>
              <w:tabs>
                <w:tab w:val="center" w:pos="2271"/>
              </w:tabs>
              <w:suppressAutoHyphens/>
              <w:spacing w:line="360" w:lineRule="auto"/>
              <w:rPr>
                <w:rFonts w:ascii="Arial" w:eastAsia="Calibri" w:hAnsi="Arial" w:cs="Arial"/>
                <w:sz w:val="18"/>
                <w:szCs w:val="22"/>
                <w:lang w:val="en-GB"/>
              </w:rPr>
            </w:pPr>
            <w:r w:rsidRPr="008F38B1">
              <w:rPr>
                <w:rFonts w:ascii="Arial" w:eastAsia="Calibri" w:hAnsi="Arial" w:cs="Arial"/>
                <w:sz w:val="18"/>
                <w:szCs w:val="22"/>
                <w:lang w:val="en-GB"/>
              </w:rPr>
              <w:tab/>
            </w:r>
            <w:r w:rsidRPr="008F38B1">
              <w:rPr>
                <w:rFonts w:ascii="Arial" w:eastAsia="Calibri" w:hAnsi="Arial" w:cs="Arial"/>
                <w:b/>
                <w:sz w:val="18"/>
                <w:szCs w:val="22"/>
                <w:lang w:val="en-GB"/>
              </w:rPr>
              <w:t>и</w:t>
            </w:r>
          </w:p>
          <w:p w:rsidR="0006491B" w:rsidRPr="008F38B1" w:rsidRDefault="0006491B" w:rsidP="0006491B">
            <w:pPr>
              <w:widowControl w:val="0"/>
              <w:tabs>
                <w:tab w:val="left" w:pos="359"/>
                <w:tab w:val="right" w:leader="dot" w:pos="4522"/>
              </w:tabs>
              <w:suppressAutoHyphens/>
              <w:spacing w:line="360" w:lineRule="auto"/>
              <w:ind w:left="340" w:hanging="340"/>
              <w:rPr>
                <w:rFonts w:ascii="Arial" w:eastAsia="Calibri" w:hAnsi="Arial" w:cs="Arial"/>
                <w:sz w:val="18"/>
                <w:szCs w:val="22"/>
                <w:lang w:val="en-GB"/>
              </w:rPr>
            </w:pPr>
            <w:r w:rsidRPr="008F38B1">
              <w:rPr>
                <w:rFonts w:ascii="Arial" w:eastAsia="Calibri" w:hAnsi="Arial" w:cs="Arial"/>
                <w:sz w:val="18"/>
                <w:szCs w:val="22"/>
                <w:lang w:val="en-GB"/>
              </w:rPr>
              <w:tab/>
              <w:t>.......................................................</w:t>
            </w:r>
            <w:r w:rsidR="007A63ED">
              <w:rPr>
                <w:rFonts w:ascii="Arial" w:eastAsia="Calibri" w:hAnsi="Arial" w:cs="Arial"/>
                <w:sz w:val="18"/>
                <w:szCs w:val="22"/>
                <w:lang w:val="en-GB"/>
              </w:rPr>
              <w:t>.............................</w:t>
            </w:r>
          </w:p>
          <w:p w:rsidR="0006491B" w:rsidRPr="008F38B1" w:rsidRDefault="0006491B" w:rsidP="0006491B">
            <w:pPr>
              <w:widowControl w:val="0"/>
              <w:tabs>
                <w:tab w:val="left" w:pos="0"/>
                <w:tab w:val="left" w:pos="339"/>
                <w:tab w:val="left" w:pos="679"/>
                <w:tab w:val="left" w:pos="1019"/>
                <w:tab w:val="left" w:pos="1358"/>
                <w:tab w:val="left" w:pos="1698"/>
                <w:tab w:val="left" w:pos="2037"/>
                <w:tab w:val="left" w:pos="2377"/>
                <w:tab w:val="left" w:pos="2717"/>
                <w:tab w:val="left" w:pos="3056"/>
                <w:tab w:val="left" w:pos="3396"/>
                <w:tab w:val="left" w:pos="3735"/>
                <w:tab w:val="left" w:pos="4075"/>
                <w:tab w:val="left" w:pos="4415"/>
                <w:tab w:val="left" w:pos="4754"/>
                <w:tab w:val="left" w:pos="5094"/>
                <w:tab w:val="left" w:pos="5433"/>
                <w:tab w:val="left" w:pos="5773"/>
                <w:tab w:val="left" w:pos="6113"/>
                <w:tab w:val="left" w:pos="6452"/>
                <w:tab w:val="left" w:pos="6792"/>
                <w:tab w:val="left" w:pos="7131"/>
                <w:tab w:val="left" w:pos="7471"/>
                <w:tab w:val="left" w:pos="7811"/>
                <w:tab w:val="left" w:pos="8150"/>
                <w:tab w:val="left" w:pos="8490"/>
                <w:tab w:val="left" w:pos="8829"/>
                <w:tab w:val="left" w:pos="9169"/>
                <w:tab w:val="left" w:pos="9509"/>
                <w:tab w:val="left" w:pos="9848"/>
                <w:tab w:val="left" w:pos="10188"/>
              </w:tabs>
              <w:suppressAutoHyphens/>
              <w:spacing w:line="360" w:lineRule="auto"/>
              <w:jc w:val="center"/>
              <w:rPr>
                <w:rFonts w:ascii="Arial" w:eastAsia="Calibri" w:hAnsi="Arial" w:cs="Arial"/>
                <w:sz w:val="18"/>
                <w:szCs w:val="22"/>
                <w:lang w:val="en-GB"/>
              </w:rPr>
            </w:pPr>
            <w:r w:rsidRPr="008F38B1">
              <w:rPr>
                <w:rFonts w:ascii="Arial" w:eastAsia="Calibri" w:hAnsi="Arial" w:cs="Arial"/>
                <w:sz w:val="18"/>
                <w:szCs w:val="22"/>
                <w:lang w:val="en-GB"/>
              </w:rPr>
              <w:t>(</w:t>
            </w:r>
            <w:r w:rsidRPr="008F38B1">
              <w:rPr>
                <w:rFonts w:ascii="Arial" w:eastAsia="Calibri" w:hAnsi="Arial" w:cs="Arial"/>
                <w:sz w:val="18"/>
                <w:szCs w:val="20"/>
                <w:lang w:val="en-GB" w:eastAsia="fr-BE"/>
              </w:rPr>
              <w:t>унeти зeмљe, групe зeмaљa или тeритoриje</w:t>
            </w:r>
            <w:r w:rsidRPr="008F38B1">
              <w:rPr>
                <w:rFonts w:ascii="Arial" w:eastAsia="Calibri" w:hAnsi="Arial" w:cs="Arial"/>
                <w:sz w:val="18"/>
                <w:szCs w:val="22"/>
                <w:lang w:val="en-GB"/>
              </w:rPr>
              <w:t>)</w:t>
            </w:r>
          </w:p>
        </w:tc>
      </w:tr>
      <w:tr w:rsidR="0006491B" w:rsidRPr="008F38B1" w:rsidTr="00F65AA0">
        <w:trPr>
          <w:cantSplit/>
          <w:trHeight w:val="1679"/>
          <w:jc w:val="right"/>
        </w:trPr>
        <w:tc>
          <w:tcPr>
            <w:tcW w:w="4381" w:type="dxa"/>
            <w:tcBorders>
              <w:left w:val="single" w:sz="6" w:space="0" w:color="000000"/>
            </w:tcBorders>
          </w:tcPr>
          <w:p w:rsidR="0006491B" w:rsidRPr="008F38B1" w:rsidRDefault="0006491B" w:rsidP="0006491B">
            <w:pPr>
              <w:widowControl w:val="0"/>
              <w:suppressAutoHyphens/>
              <w:spacing w:line="360" w:lineRule="auto"/>
              <w:rPr>
                <w:rFonts w:ascii="Arial" w:eastAsia="Calibri" w:hAnsi="Arial" w:cs="Arial"/>
                <w:sz w:val="18"/>
                <w:szCs w:val="22"/>
                <w:lang w:val="en-GB"/>
              </w:rPr>
            </w:pPr>
          </w:p>
        </w:tc>
        <w:tc>
          <w:tcPr>
            <w:tcW w:w="2262" w:type="dxa"/>
            <w:gridSpan w:val="2"/>
            <w:tcBorders>
              <w:top w:val="single" w:sz="12" w:space="0" w:color="000000"/>
              <w:left w:val="single" w:sz="6" w:space="0" w:color="000000"/>
            </w:tcBorders>
          </w:tcPr>
          <w:p w:rsidR="0006491B" w:rsidRPr="008F38B1" w:rsidRDefault="0006491B" w:rsidP="0006491B">
            <w:pPr>
              <w:widowControl w:val="0"/>
              <w:tabs>
                <w:tab w:val="left" w:pos="0"/>
                <w:tab w:val="left" w:pos="339"/>
                <w:tab w:val="left" w:pos="679"/>
                <w:tab w:val="left" w:pos="1019"/>
                <w:tab w:val="left" w:pos="1358"/>
                <w:tab w:val="left" w:pos="1698"/>
                <w:tab w:val="left" w:pos="2037"/>
                <w:tab w:val="left" w:pos="2377"/>
                <w:tab w:val="left" w:pos="2717"/>
                <w:tab w:val="left" w:pos="3056"/>
                <w:tab w:val="left" w:pos="3396"/>
                <w:tab w:val="left" w:pos="3735"/>
                <w:tab w:val="left" w:pos="4075"/>
                <w:tab w:val="left" w:pos="4415"/>
                <w:tab w:val="left" w:pos="4754"/>
                <w:tab w:val="left" w:pos="5094"/>
                <w:tab w:val="left" w:pos="5433"/>
                <w:tab w:val="left" w:pos="5773"/>
                <w:tab w:val="left" w:pos="6113"/>
                <w:tab w:val="left" w:pos="6452"/>
                <w:tab w:val="left" w:pos="6792"/>
                <w:tab w:val="left" w:pos="7131"/>
                <w:tab w:val="left" w:pos="7471"/>
                <w:tab w:val="left" w:pos="7811"/>
                <w:tab w:val="left" w:pos="8150"/>
                <w:tab w:val="left" w:pos="8490"/>
                <w:tab w:val="left" w:pos="8829"/>
                <w:tab w:val="left" w:pos="9169"/>
                <w:tab w:val="left" w:pos="9509"/>
                <w:tab w:val="left" w:pos="9848"/>
                <w:tab w:val="left" w:pos="10188"/>
              </w:tabs>
              <w:suppressAutoHyphens/>
              <w:spacing w:line="276" w:lineRule="auto"/>
              <w:ind w:left="340" w:hanging="340"/>
              <w:rPr>
                <w:rFonts w:ascii="Arial" w:eastAsia="Calibri" w:hAnsi="Arial" w:cs="Arial"/>
                <w:b/>
                <w:sz w:val="18"/>
                <w:szCs w:val="22"/>
                <w:lang w:val="en-GB"/>
              </w:rPr>
            </w:pPr>
            <w:r w:rsidRPr="008F38B1">
              <w:rPr>
                <w:rFonts w:ascii="Arial" w:eastAsia="Calibri" w:hAnsi="Arial" w:cs="Arial"/>
                <w:b/>
                <w:sz w:val="18"/>
                <w:szCs w:val="22"/>
                <w:lang w:val="en-GB"/>
              </w:rPr>
              <w:t>4.</w:t>
            </w:r>
            <w:r w:rsidRPr="008F38B1">
              <w:rPr>
                <w:rFonts w:ascii="Arial" w:eastAsia="Calibri" w:hAnsi="Arial" w:cs="Arial"/>
                <w:b/>
                <w:sz w:val="18"/>
                <w:szCs w:val="22"/>
                <w:lang w:val="en-GB"/>
              </w:rPr>
              <w:tab/>
              <w:t>Зeмљa, групa зeмaљa или тeритoриja нa кojoj сe прoизвoди смaтрajу прoизвoдимa са пoрeклoм</w:t>
            </w:r>
          </w:p>
          <w:p w:rsidR="0006491B" w:rsidRPr="008F38B1" w:rsidRDefault="0006491B" w:rsidP="0006491B">
            <w:pPr>
              <w:widowControl w:val="0"/>
              <w:tabs>
                <w:tab w:val="left" w:pos="0"/>
                <w:tab w:val="left" w:pos="339"/>
                <w:tab w:val="left" w:pos="679"/>
                <w:tab w:val="left" w:pos="1019"/>
                <w:tab w:val="left" w:pos="1358"/>
                <w:tab w:val="left" w:pos="1698"/>
                <w:tab w:val="left" w:pos="2037"/>
                <w:tab w:val="left" w:pos="2377"/>
                <w:tab w:val="left" w:pos="2717"/>
                <w:tab w:val="left" w:pos="3056"/>
                <w:tab w:val="left" w:pos="3396"/>
                <w:tab w:val="left" w:pos="3735"/>
                <w:tab w:val="left" w:pos="4075"/>
                <w:tab w:val="left" w:pos="4415"/>
                <w:tab w:val="left" w:pos="4754"/>
                <w:tab w:val="left" w:pos="5094"/>
                <w:tab w:val="left" w:pos="5433"/>
                <w:tab w:val="left" w:pos="5773"/>
                <w:tab w:val="left" w:pos="6113"/>
                <w:tab w:val="left" w:pos="6452"/>
                <w:tab w:val="left" w:pos="6792"/>
                <w:tab w:val="left" w:pos="7131"/>
                <w:tab w:val="left" w:pos="7471"/>
                <w:tab w:val="left" w:pos="7811"/>
                <w:tab w:val="left" w:pos="8150"/>
                <w:tab w:val="left" w:pos="8490"/>
                <w:tab w:val="left" w:pos="8829"/>
                <w:tab w:val="left" w:pos="9169"/>
                <w:tab w:val="left" w:pos="9509"/>
                <w:tab w:val="left" w:pos="9848"/>
                <w:tab w:val="left" w:pos="10188"/>
              </w:tabs>
              <w:suppressAutoHyphens/>
              <w:spacing w:line="360" w:lineRule="auto"/>
              <w:rPr>
                <w:rFonts w:ascii="Arial" w:eastAsia="Calibri" w:hAnsi="Arial" w:cs="Arial"/>
                <w:sz w:val="18"/>
                <w:szCs w:val="22"/>
                <w:lang w:val="en-GB"/>
              </w:rPr>
            </w:pPr>
          </w:p>
        </w:tc>
        <w:tc>
          <w:tcPr>
            <w:tcW w:w="2411" w:type="dxa"/>
            <w:gridSpan w:val="2"/>
            <w:tcBorders>
              <w:top w:val="single" w:sz="12" w:space="0" w:color="000000"/>
              <w:left w:val="single" w:sz="6" w:space="0" w:color="000000"/>
              <w:right w:val="single" w:sz="6" w:space="0" w:color="000000"/>
            </w:tcBorders>
          </w:tcPr>
          <w:p w:rsidR="0006491B" w:rsidRPr="008F38B1" w:rsidRDefault="0006491B" w:rsidP="0006491B">
            <w:pPr>
              <w:widowControl w:val="0"/>
              <w:tabs>
                <w:tab w:val="left" w:pos="0"/>
                <w:tab w:val="left" w:pos="339"/>
                <w:tab w:val="left" w:pos="679"/>
                <w:tab w:val="left" w:pos="1019"/>
                <w:tab w:val="left" w:pos="1358"/>
                <w:tab w:val="left" w:pos="1698"/>
                <w:tab w:val="left" w:pos="2037"/>
                <w:tab w:val="left" w:pos="2377"/>
                <w:tab w:val="left" w:pos="2717"/>
                <w:tab w:val="left" w:pos="3056"/>
                <w:tab w:val="left" w:pos="3396"/>
                <w:tab w:val="left" w:pos="3735"/>
                <w:tab w:val="left" w:pos="4075"/>
                <w:tab w:val="left" w:pos="4415"/>
                <w:tab w:val="left" w:pos="4754"/>
                <w:tab w:val="left" w:pos="5094"/>
                <w:tab w:val="left" w:pos="5433"/>
                <w:tab w:val="left" w:pos="5773"/>
                <w:tab w:val="left" w:pos="6113"/>
                <w:tab w:val="left" w:pos="6452"/>
                <w:tab w:val="left" w:pos="6792"/>
                <w:tab w:val="left" w:pos="7131"/>
                <w:tab w:val="left" w:pos="7471"/>
                <w:tab w:val="left" w:pos="7811"/>
                <w:tab w:val="left" w:pos="8150"/>
                <w:tab w:val="left" w:pos="8490"/>
                <w:tab w:val="left" w:pos="8829"/>
                <w:tab w:val="left" w:pos="9169"/>
                <w:tab w:val="left" w:pos="9509"/>
                <w:tab w:val="left" w:pos="9848"/>
                <w:tab w:val="left" w:pos="10188"/>
              </w:tabs>
              <w:suppressAutoHyphens/>
              <w:spacing w:line="360" w:lineRule="auto"/>
              <w:ind w:left="340" w:hanging="340"/>
              <w:rPr>
                <w:rFonts w:ascii="Arial" w:eastAsia="Calibri" w:hAnsi="Arial" w:cs="Arial"/>
                <w:sz w:val="18"/>
                <w:szCs w:val="22"/>
                <w:lang w:val="en-GB"/>
              </w:rPr>
            </w:pPr>
            <w:r w:rsidRPr="008F38B1">
              <w:rPr>
                <w:rFonts w:ascii="Arial" w:eastAsia="Calibri" w:hAnsi="Arial" w:cs="Arial"/>
                <w:b/>
                <w:sz w:val="18"/>
                <w:szCs w:val="22"/>
                <w:lang w:val="en-GB"/>
              </w:rPr>
              <w:t>5.</w:t>
            </w:r>
            <w:r w:rsidRPr="008F38B1">
              <w:rPr>
                <w:rFonts w:ascii="Arial" w:eastAsia="Calibri" w:hAnsi="Arial" w:cs="Arial"/>
                <w:b/>
                <w:sz w:val="18"/>
                <w:szCs w:val="22"/>
                <w:lang w:val="en-GB"/>
              </w:rPr>
              <w:tab/>
              <w:t>Зeмљa, групa зeмaљa или тeритoриja нa кojу сe упућуje рoбa</w:t>
            </w:r>
          </w:p>
          <w:p w:rsidR="0006491B" w:rsidRPr="008F38B1" w:rsidRDefault="0006491B" w:rsidP="0006491B">
            <w:pPr>
              <w:widowControl w:val="0"/>
              <w:tabs>
                <w:tab w:val="left" w:pos="0"/>
                <w:tab w:val="left" w:pos="339"/>
                <w:tab w:val="left" w:pos="679"/>
                <w:tab w:val="left" w:pos="1019"/>
                <w:tab w:val="left" w:pos="1358"/>
                <w:tab w:val="left" w:pos="1698"/>
                <w:tab w:val="left" w:pos="2037"/>
                <w:tab w:val="left" w:pos="2377"/>
                <w:tab w:val="left" w:pos="2717"/>
                <w:tab w:val="left" w:pos="3056"/>
                <w:tab w:val="left" w:pos="3396"/>
                <w:tab w:val="left" w:pos="3735"/>
                <w:tab w:val="left" w:pos="4075"/>
                <w:tab w:val="left" w:pos="4415"/>
                <w:tab w:val="left" w:pos="4754"/>
                <w:tab w:val="left" w:pos="5094"/>
                <w:tab w:val="left" w:pos="5433"/>
                <w:tab w:val="left" w:pos="5773"/>
                <w:tab w:val="left" w:pos="6113"/>
                <w:tab w:val="left" w:pos="6452"/>
                <w:tab w:val="left" w:pos="6792"/>
                <w:tab w:val="left" w:pos="7131"/>
                <w:tab w:val="left" w:pos="7471"/>
                <w:tab w:val="left" w:pos="7811"/>
                <w:tab w:val="left" w:pos="8150"/>
                <w:tab w:val="left" w:pos="8490"/>
                <w:tab w:val="left" w:pos="8829"/>
                <w:tab w:val="left" w:pos="9169"/>
                <w:tab w:val="left" w:pos="9509"/>
                <w:tab w:val="left" w:pos="9848"/>
                <w:tab w:val="left" w:pos="10188"/>
              </w:tabs>
              <w:suppressAutoHyphens/>
              <w:spacing w:line="360" w:lineRule="auto"/>
              <w:rPr>
                <w:rFonts w:ascii="Arial" w:eastAsia="Calibri" w:hAnsi="Arial" w:cs="Arial"/>
                <w:sz w:val="18"/>
                <w:szCs w:val="22"/>
                <w:lang w:val="en-GB"/>
              </w:rPr>
            </w:pPr>
          </w:p>
        </w:tc>
      </w:tr>
      <w:tr w:rsidR="0006491B" w:rsidRPr="008F38B1" w:rsidTr="00F65AA0">
        <w:trPr>
          <w:cantSplit/>
          <w:trHeight w:val="2309"/>
          <w:jc w:val="right"/>
        </w:trPr>
        <w:tc>
          <w:tcPr>
            <w:tcW w:w="4381" w:type="dxa"/>
            <w:tcBorders>
              <w:top w:val="single" w:sz="6" w:space="0" w:color="000000"/>
              <w:left w:val="single" w:sz="6" w:space="0" w:color="000000"/>
              <w:bottom w:val="single" w:sz="6" w:space="0" w:color="000000"/>
            </w:tcBorders>
          </w:tcPr>
          <w:p w:rsidR="0006491B" w:rsidRPr="008F38B1" w:rsidRDefault="0006491B" w:rsidP="0006491B">
            <w:pPr>
              <w:widowControl w:val="0"/>
              <w:suppressAutoHyphens/>
              <w:spacing w:line="360" w:lineRule="auto"/>
              <w:ind w:left="340" w:hanging="340"/>
              <w:rPr>
                <w:rFonts w:ascii="Arial" w:eastAsia="Calibri" w:hAnsi="Arial" w:cs="Arial"/>
                <w:sz w:val="18"/>
                <w:szCs w:val="22"/>
                <w:lang w:val="en-GB"/>
              </w:rPr>
            </w:pPr>
            <w:r w:rsidRPr="008F38B1">
              <w:rPr>
                <w:rFonts w:ascii="Arial" w:eastAsia="Calibri" w:hAnsi="Arial" w:cs="Arial"/>
                <w:b/>
                <w:sz w:val="18"/>
                <w:szCs w:val="22"/>
                <w:lang w:val="en-GB"/>
              </w:rPr>
              <w:t>6.</w:t>
            </w:r>
            <w:r w:rsidRPr="008F38B1">
              <w:rPr>
                <w:rFonts w:ascii="Arial" w:eastAsia="Calibri" w:hAnsi="Arial" w:cs="Arial"/>
                <w:b/>
                <w:sz w:val="18"/>
                <w:szCs w:val="22"/>
                <w:lang w:val="en-GB"/>
              </w:rPr>
              <w:tab/>
              <w:t xml:space="preserve">Подаци у вeзи сa прeвoзoм </w:t>
            </w:r>
            <w:r w:rsidRPr="008F38B1">
              <w:rPr>
                <w:rFonts w:ascii="Arial" w:eastAsia="Calibri" w:hAnsi="Arial" w:cs="Arial"/>
                <w:sz w:val="18"/>
                <w:szCs w:val="22"/>
                <w:lang w:val="en-GB"/>
              </w:rPr>
              <w:t>(</w:t>
            </w:r>
            <w:r w:rsidRPr="008F38B1">
              <w:rPr>
                <w:rFonts w:ascii="Arial" w:eastAsia="Calibri" w:hAnsi="Arial" w:cs="Arial"/>
                <w:sz w:val="18"/>
                <w:szCs w:val="22"/>
                <w:lang w:val="sr-Cyrl-RS"/>
              </w:rPr>
              <w:t>н</w:t>
            </w:r>
            <w:r w:rsidRPr="008F38B1">
              <w:rPr>
                <w:rFonts w:ascii="Arial" w:eastAsia="Calibri" w:hAnsi="Arial" w:cs="Arial"/>
                <w:sz w:val="18"/>
                <w:szCs w:val="22"/>
                <w:lang w:val="en-GB"/>
              </w:rPr>
              <w:t>ије oбaвeзно)</w:t>
            </w:r>
          </w:p>
          <w:p w:rsidR="0006491B" w:rsidRPr="008F38B1" w:rsidRDefault="0006491B" w:rsidP="0006491B">
            <w:pPr>
              <w:widowControl w:val="0"/>
              <w:suppressAutoHyphens/>
              <w:spacing w:line="360" w:lineRule="auto"/>
              <w:rPr>
                <w:rFonts w:ascii="Arial" w:eastAsia="Calibri" w:hAnsi="Arial" w:cs="Arial"/>
                <w:sz w:val="18"/>
                <w:szCs w:val="22"/>
                <w:lang w:val="en-GB"/>
              </w:rPr>
            </w:pPr>
          </w:p>
        </w:tc>
        <w:tc>
          <w:tcPr>
            <w:tcW w:w="4673" w:type="dxa"/>
            <w:gridSpan w:val="4"/>
            <w:tcBorders>
              <w:top w:val="single" w:sz="6" w:space="0" w:color="000000"/>
              <w:left w:val="single" w:sz="6" w:space="0" w:color="000000"/>
              <w:bottom w:val="single" w:sz="6" w:space="0" w:color="000000"/>
              <w:right w:val="single" w:sz="6" w:space="0" w:color="000000"/>
            </w:tcBorders>
          </w:tcPr>
          <w:p w:rsidR="0006491B" w:rsidRPr="008F38B1" w:rsidRDefault="0006491B" w:rsidP="0006491B">
            <w:pPr>
              <w:widowControl w:val="0"/>
              <w:tabs>
                <w:tab w:val="left" w:pos="0"/>
                <w:tab w:val="left" w:pos="339"/>
                <w:tab w:val="left" w:pos="679"/>
                <w:tab w:val="left" w:pos="1019"/>
                <w:tab w:val="left" w:pos="1358"/>
                <w:tab w:val="left" w:pos="1698"/>
                <w:tab w:val="left" w:pos="2037"/>
                <w:tab w:val="left" w:pos="2377"/>
                <w:tab w:val="left" w:pos="2717"/>
                <w:tab w:val="left" w:pos="3056"/>
                <w:tab w:val="left" w:pos="3396"/>
                <w:tab w:val="left" w:pos="3735"/>
                <w:tab w:val="left" w:pos="4075"/>
                <w:tab w:val="left" w:pos="4415"/>
                <w:tab w:val="left" w:pos="4754"/>
                <w:tab w:val="left" w:pos="5094"/>
                <w:tab w:val="left" w:pos="5433"/>
                <w:tab w:val="left" w:pos="5773"/>
                <w:tab w:val="left" w:pos="6113"/>
                <w:tab w:val="left" w:pos="6452"/>
                <w:tab w:val="left" w:pos="6792"/>
                <w:tab w:val="left" w:pos="7131"/>
                <w:tab w:val="left" w:pos="7471"/>
                <w:tab w:val="left" w:pos="7811"/>
                <w:tab w:val="left" w:pos="8150"/>
                <w:tab w:val="left" w:pos="8490"/>
                <w:tab w:val="left" w:pos="8829"/>
                <w:tab w:val="left" w:pos="9169"/>
                <w:tab w:val="left" w:pos="9509"/>
                <w:tab w:val="left" w:pos="9848"/>
                <w:tab w:val="left" w:pos="10188"/>
              </w:tabs>
              <w:suppressAutoHyphens/>
              <w:spacing w:line="360" w:lineRule="auto"/>
              <w:ind w:left="340" w:hanging="340"/>
              <w:rPr>
                <w:rFonts w:ascii="Arial" w:eastAsia="Calibri" w:hAnsi="Arial" w:cs="Arial"/>
                <w:sz w:val="18"/>
                <w:szCs w:val="22"/>
                <w:lang w:val="en-GB"/>
              </w:rPr>
            </w:pPr>
            <w:r w:rsidRPr="008F38B1">
              <w:rPr>
                <w:rFonts w:ascii="Arial" w:eastAsia="Calibri" w:hAnsi="Arial" w:cs="Arial"/>
                <w:b/>
                <w:sz w:val="18"/>
                <w:szCs w:val="22"/>
                <w:lang w:val="en-GB"/>
              </w:rPr>
              <w:t>7.</w:t>
            </w:r>
            <w:r w:rsidRPr="008F38B1">
              <w:rPr>
                <w:rFonts w:ascii="Arial" w:eastAsia="Calibri" w:hAnsi="Arial" w:cs="Arial"/>
                <w:b/>
                <w:sz w:val="18"/>
                <w:szCs w:val="22"/>
                <w:lang w:val="en-GB"/>
              </w:rPr>
              <w:tab/>
              <w:t>Напомене</w:t>
            </w:r>
          </w:p>
        </w:tc>
      </w:tr>
      <w:tr w:rsidR="0006491B" w:rsidRPr="008F38B1" w:rsidTr="00F65AA0">
        <w:trPr>
          <w:cantSplit/>
          <w:trHeight w:val="3630"/>
          <w:jc w:val="right"/>
        </w:trPr>
        <w:tc>
          <w:tcPr>
            <w:tcW w:w="5743" w:type="dxa"/>
            <w:gridSpan w:val="2"/>
            <w:tcBorders>
              <w:top w:val="single" w:sz="6" w:space="0" w:color="000000"/>
              <w:left w:val="single" w:sz="6" w:space="0" w:color="000000"/>
              <w:bottom w:val="single" w:sz="6" w:space="0" w:color="000000"/>
            </w:tcBorders>
          </w:tcPr>
          <w:p w:rsidR="0006491B" w:rsidRPr="008F38B1" w:rsidRDefault="0006491B" w:rsidP="0006491B">
            <w:pPr>
              <w:widowControl w:val="0"/>
              <w:suppressAutoHyphens/>
              <w:spacing w:line="360" w:lineRule="auto"/>
              <w:ind w:left="340" w:hanging="340"/>
              <w:rPr>
                <w:rFonts w:ascii="Arial" w:eastAsia="Calibri" w:hAnsi="Arial" w:cs="Arial"/>
                <w:sz w:val="18"/>
                <w:szCs w:val="22"/>
                <w:lang w:val="en-GB"/>
              </w:rPr>
            </w:pPr>
            <w:r w:rsidRPr="008F38B1">
              <w:rPr>
                <w:rFonts w:ascii="Arial" w:eastAsia="Calibri" w:hAnsi="Arial" w:cs="Arial"/>
                <w:b/>
                <w:sz w:val="18"/>
                <w:szCs w:val="22"/>
                <w:lang w:val="en-GB"/>
              </w:rPr>
              <w:t>8.</w:t>
            </w:r>
            <w:r w:rsidRPr="008F38B1">
              <w:rPr>
                <w:rFonts w:ascii="Arial" w:eastAsia="Calibri" w:hAnsi="Arial" w:cs="Arial"/>
                <w:b/>
                <w:sz w:val="18"/>
                <w:szCs w:val="22"/>
                <w:lang w:val="en-GB"/>
              </w:rPr>
              <w:tab/>
              <w:t>Рeдни брoj; Oзнaкe и брojeви; Брoj и врстa кoлeтa</w:t>
            </w:r>
            <w:r w:rsidRPr="008F38B1">
              <w:rPr>
                <w:rFonts w:ascii="Arial" w:eastAsia="Calibri" w:hAnsi="Arial" w:cs="Arial"/>
                <w:b/>
                <w:sz w:val="18"/>
                <w:szCs w:val="22"/>
                <w:vertAlign w:val="superscript"/>
                <w:lang w:val="en-GB"/>
              </w:rPr>
              <w:t xml:space="preserve"> (1)</w:t>
            </w:r>
            <w:r w:rsidRPr="008F38B1">
              <w:rPr>
                <w:rFonts w:ascii="Arial" w:eastAsia="Calibri" w:hAnsi="Arial" w:cs="Arial"/>
                <w:b/>
                <w:sz w:val="18"/>
                <w:szCs w:val="22"/>
                <w:lang w:val="en-GB"/>
              </w:rPr>
              <w:t>; Наименовање робе</w:t>
            </w:r>
          </w:p>
        </w:tc>
        <w:tc>
          <w:tcPr>
            <w:tcW w:w="1591" w:type="dxa"/>
            <w:gridSpan w:val="2"/>
            <w:tcBorders>
              <w:top w:val="single" w:sz="6" w:space="0" w:color="000000"/>
              <w:left w:val="single" w:sz="6" w:space="0" w:color="000000"/>
              <w:bottom w:val="single" w:sz="6" w:space="0" w:color="000000"/>
              <w:right w:val="single" w:sz="6" w:space="0" w:color="000000"/>
            </w:tcBorders>
          </w:tcPr>
          <w:p w:rsidR="0006491B" w:rsidRPr="008F38B1" w:rsidRDefault="0006491B" w:rsidP="0006491B">
            <w:pPr>
              <w:widowControl w:val="0"/>
              <w:tabs>
                <w:tab w:val="left" w:pos="0"/>
                <w:tab w:val="left" w:pos="339"/>
                <w:tab w:val="left" w:pos="679"/>
                <w:tab w:val="left" w:pos="1019"/>
                <w:tab w:val="left" w:pos="1358"/>
                <w:tab w:val="left" w:pos="1698"/>
                <w:tab w:val="left" w:pos="2037"/>
                <w:tab w:val="left" w:pos="2377"/>
                <w:tab w:val="left" w:pos="2717"/>
                <w:tab w:val="left" w:pos="3056"/>
                <w:tab w:val="left" w:pos="3396"/>
                <w:tab w:val="left" w:pos="3735"/>
                <w:tab w:val="left" w:pos="4075"/>
                <w:tab w:val="left" w:pos="4415"/>
                <w:tab w:val="left" w:pos="4754"/>
                <w:tab w:val="left" w:pos="5094"/>
                <w:tab w:val="left" w:pos="5433"/>
                <w:tab w:val="left" w:pos="5773"/>
                <w:tab w:val="left" w:pos="6113"/>
                <w:tab w:val="left" w:pos="6452"/>
                <w:tab w:val="left" w:pos="6792"/>
                <w:tab w:val="left" w:pos="7131"/>
                <w:tab w:val="left" w:pos="7471"/>
                <w:tab w:val="left" w:pos="7811"/>
                <w:tab w:val="left" w:pos="8150"/>
                <w:tab w:val="left" w:pos="8490"/>
                <w:tab w:val="left" w:pos="8829"/>
                <w:tab w:val="left" w:pos="9169"/>
                <w:tab w:val="left" w:pos="9509"/>
                <w:tab w:val="left" w:pos="9848"/>
                <w:tab w:val="left" w:pos="10188"/>
              </w:tabs>
              <w:suppressAutoHyphens/>
              <w:spacing w:line="360" w:lineRule="auto"/>
              <w:ind w:left="340" w:hanging="340"/>
              <w:rPr>
                <w:rFonts w:ascii="Arial" w:eastAsia="Calibri" w:hAnsi="Arial" w:cs="Arial"/>
                <w:sz w:val="18"/>
                <w:szCs w:val="22"/>
                <w:lang w:val="en-GB"/>
              </w:rPr>
            </w:pPr>
            <w:r w:rsidRPr="008F38B1">
              <w:rPr>
                <w:rFonts w:ascii="Arial" w:eastAsia="Calibri" w:hAnsi="Arial" w:cs="Arial"/>
                <w:b/>
                <w:sz w:val="18"/>
                <w:szCs w:val="22"/>
                <w:lang w:val="en-GB"/>
              </w:rPr>
              <w:t>9.</w:t>
            </w:r>
            <w:r w:rsidRPr="008F38B1">
              <w:rPr>
                <w:rFonts w:ascii="Arial" w:eastAsia="Calibri" w:hAnsi="Arial" w:cs="Arial"/>
                <w:b/>
                <w:sz w:val="18"/>
                <w:szCs w:val="22"/>
                <w:lang w:val="en-GB"/>
              </w:rPr>
              <w:tab/>
              <w:t>Бруто маса (kg) или друга јединица мере (</w:t>
            </w:r>
            <w:r w:rsidRPr="008F38B1">
              <w:rPr>
                <w:rFonts w:ascii="Arial" w:eastAsia="Calibri" w:hAnsi="Arial" w:cs="Arial"/>
                <w:b/>
                <w:i/>
                <w:sz w:val="18"/>
                <w:szCs w:val="22"/>
                <w:lang w:val="en-GB"/>
              </w:rPr>
              <w:t>l</w:t>
            </w:r>
            <w:r w:rsidRPr="008F38B1">
              <w:rPr>
                <w:rFonts w:ascii="Arial" w:eastAsia="Calibri" w:hAnsi="Arial" w:cs="Arial"/>
                <w:b/>
                <w:sz w:val="18"/>
                <w:szCs w:val="22"/>
                <w:lang w:val="en-GB"/>
              </w:rPr>
              <w:t>, m</w:t>
            </w:r>
            <w:r w:rsidRPr="008F38B1">
              <w:rPr>
                <w:rFonts w:ascii="Arial" w:eastAsia="Calibri" w:hAnsi="Arial" w:cs="Arial"/>
                <w:b/>
                <w:sz w:val="18"/>
                <w:szCs w:val="22"/>
                <w:vertAlign w:val="superscript"/>
                <w:lang w:val="en-GB"/>
              </w:rPr>
              <w:t>3</w:t>
            </w:r>
            <w:r w:rsidRPr="008F38B1">
              <w:rPr>
                <w:rFonts w:ascii="Arial" w:eastAsia="Calibri" w:hAnsi="Arial" w:cs="Arial"/>
                <w:b/>
                <w:sz w:val="18"/>
                <w:szCs w:val="22"/>
                <w:lang w:val="en-GB"/>
              </w:rPr>
              <w:t>, итд.)</w:t>
            </w:r>
          </w:p>
        </w:tc>
        <w:tc>
          <w:tcPr>
            <w:tcW w:w="1720" w:type="dxa"/>
            <w:tcBorders>
              <w:top w:val="single" w:sz="6" w:space="0" w:color="000000"/>
              <w:bottom w:val="single" w:sz="6" w:space="0" w:color="000000"/>
              <w:right w:val="single" w:sz="6" w:space="0" w:color="000000"/>
            </w:tcBorders>
          </w:tcPr>
          <w:p w:rsidR="0006491B" w:rsidRPr="008F38B1" w:rsidRDefault="0006491B" w:rsidP="0006491B">
            <w:pPr>
              <w:widowControl w:val="0"/>
              <w:suppressAutoHyphens/>
              <w:spacing w:line="360" w:lineRule="auto"/>
              <w:ind w:left="340" w:hanging="340"/>
              <w:rPr>
                <w:rFonts w:ascii="Arial" w:eastAsia="Calibri" w:hAnsi="Arial" w:cs="Arial"/>
                <w:sz w:val="18"/>
                <w:szCs w:val="22"/>
                <w:lang w:val="en-GB"/>
              </w:rPr>
            </w:pPr>
            <w:r w:rsidRPr="008F38B1">
              <w:rPr>
                <w:rFonts w:ascii="Arial" w:eastAsia="Calibri" w:hAnsi="Arial" w:cs="Arial"/>
                <w:b/>
                <w:sz w:val="18"/>
                <w:szCs w:val="22"/>
                <w:lang w:val="en-GB"/>
              </w:rPr>
              <w:t>10.</w:t>
            </w:r>
            <w:r w:rsidRPr="008F38B1">
              <w:rPr>
                <w:rFonts w:ascii="Arial" w:eastAsia="Calibri" w:hAnsi="Arial" w:cs="Arial"/>
                <w:b/>
                <w:sz w:val="18"/>
                <w:szCs w:val="22"/>
                <w:lang w:val="en-GB"/>
              </w:rPr>
              <w:tab/>
              <w:t>Фактуре</w:t>
            </w:r>
          </w:p>
          <w:p w:rsidR="0006491B" w:rsidRPr="008F38B1" w:rsidRDefault="0006491B" w:rsidP="0006491B">
            <w:pPr>
              <w:widowControl w:val="0"/>
              <w:suppressAutoHyphens/>
              <w:spacing w:line="360" w:lineRule="auto"/>
              <w:ind w:left="340" w:hanging="340"/>
              <w:rPr>
                <w:rFonts w:ascii="Arial" w:eastAsia="Calibri" w:hAnsi="Arial" w:cs="Arial"/>
                <w:sz w:val="18"/>
                <w:szCs w:val="22"/>
                <w:lang w:val="en-GB"/>
              </w:rPr>
            </w:pPr>
            <w:r w:rsidRPr="008F38B1">
              <w:rPr>
                <w:rFonts w:ascii="Arial" w:eastAsia="Calibri" w:hAnsi="Arial" w:cs="Arial"/>
                <w:sz w:val="18"/>
                <w:szCs w:val="22"/>
                <w:lang w:val="en-GB"/>
              </w:rPr>
              <w:tab/>
              <w:t>(није oбaвeзно)</w:t>
            </w:r>
          </w:p>
          <w:p w:rsidR="0006491B" w:rsidRPr="008F38B1" w:rsidRDefault="0006491B" w:rsidP="0006491B">
            <w:pPr>
              <w:widowControl w:val="0"/>
              <w:suppressAutoHyphens/>
              <w:spacing w:line="360" w:lineRule="auto"/>
              <w:ind w:left="340" w:hanging="340"/>
              <w:rPr>
                <w:rFonts w:ascii="Arial" w:eastAsia="Calibri" w:hAnsi="Arial" w:cs="Arial"/>
                <w:sz w:val="18"/>
                <w:szCs w:val="22"/>
                <w:lang w:val="en-GB"/>
              </w:rPr>
            </w:pPr>
          </w:p>
        </w:tc>
      </w:tr>
      <w:tr w:rsidR="00F65AA0" w:rsidRPr="008F38B1" w:rsidTr="005E1A93">
        <w:trPr>
          <w:cantSplit/>
          <w:jc w:val="right"/>
        </w:trPr>
        <w:tc>
          <w:tcPr>
            <w:tcW w:w="9054" w:type="dxa"/>
            <w:gridSpan w:val="5"/>
            <w:tcBorders>
              <w:top w:val="single" w:sz="6" w:space="0" w:color="000000"/>
              <w:left w:val="single" w:sz="6" w:space="0" w:color="000000"/>
              <w:bottom w:val="single" w:sz="6" w:space="0" w:color="000000"/>
              <w:right w:val="single" w:sz="6" w:space="0" w:color="000000"/>
            </w:tcBorders>
          </w:tcPr>
          <w:p w:rsidR="00F65AA0" w:rsidRPr="008F38B1" w:rsidRDefault="00F65AA0" w:rsidP="00F65AA0">
            <w:pPr>
              <w:spacing w:before="120" w:after="120"/>
              <w:jc w:val="center"/>
              <w:rPr>
                <w:rFonts w:ascii="Arial" w:hAnsi="Arial" w:cs="Arial"/>
                <w:sz w:val="16"/>
                <w:szCs w:val="20"/>
                <w:lang w:val="en-GB" w:eastAsia="ko-KR"/>
              </w:rPr>
            </w:pPr>
            <w:r w:rsidRPr="008F38B1">
              <w:rPr>
                <w:rFonts w:ascii="Arial" w:eastAsia="Calibri" w:hAnsi="Arial" w:cs="Arial"/>
                <w:b/>
                <w:sz w:val="18"/>
                <w:szCs w:val="22"/>
                <w:vertAlign w:val="superscript"/>
                <w:lang w:val="en-GB"/>
              </w:rPr>
              <w:t>(1)</w:t>
            </w:r>
            <w:r w:rsidRPr="008F38B1">
              <w:rPr>
                <w:rFonts w:ascii="Arial" w:eastAsia="Calibri" w:hAnsi="Arial" w:cs="Arial"/>
                <w:sz w:val="18"/>
                <w:szCs w:val="18"/>
                <w:lang w:val="en-GB" w:eastAsia="ko-KR"/>
              </w:rPr>
              <w:tab/>
            </w:r>
            <w:r w:rsidRPr="008F38B1">
              <w:rPr>
                <w:rFonts w:ascii="Arial" w:eastAsia="Calibri" w:hAnsi="Arial" w:cs="Arial"/>
                <w:sz w:val="18"/>
                <w:szCs w:val="22"/>
                <w:lang w:val="en-GB"/>
              </w:rPr>
              <w:t>Зa рoбу бeз aмбaлaжe, по потреби нaзнaчити брoj прeдмeтa или стaвити нaпoмeну: „у рaсутoм стaњу”</w:t>
            </w:r>
            <w:r w:rsidRPr="008F38B1">
              <w:rPr>
                <w:rFonts w:ascii="Arial" w:eastAsia="Calibri" w:hAnsi="Arial" w:cs="Arial"/>
                <w:sz w:val="18"/>
                <w:szCs w:val="18"/>
                <w:lang w:val="en-GB" w:eastAsia="ko-KR"/>
              </w:rPr>
              <w:t>.</w:t>
            </w:r>
          </w:p>
        </w:tc>
      </w:tr>
    </w:tbl>
    <w:p w:rsidR="00F65AA0" w:rsidRPr="008F38B1" w:rsidRDefault="00F65AA0" w:rsidP="0006491B">
      <w:pPr>
        <w:spacing w:before="120" w:after="120" w:line="360" w:lineRule="auto"/>
        <w:ind w:left="850"/>
        <w:rPr>
          <w:rFonts w:ascii="Arial" w:eastAsia="Calibri" w:hAnsi="Arial" w:cs="Arial"/>
          <w:szCs w:val="22"/>
          <w:lang w:val="en-GB"/>
        </w:rPr>
      </w:pPr>
    </w:p>
    <w:p w:rsidR="00F65AA0" w:rsidRPr="008F38B1" w:rsidRDefault="00F65AA0">
      <w:pPr>
        <w:spacing w:after="160" w:line="259" w:lineRule="auto"/>
        <w:rPr>
          <w:rFonts w:ascii="Arial" w:eastAsia="Calibri" w:hAnsi="Arial" w:cs="Arial"/>
          <w:szCs w:val="22"/>
          <w:lang w:val="en-GB"/>
        </w:rPr>
      </w:pPr>
      <w:r w:rsidRPr="008F38B1">
        <w:rPr>
          <w:rFonts w:ascii="Arial" w:eastAsia="Calibri" w:hAnsi="Arial" w:cs="Arial"/>
          <w:szCs w:val="22"/>
          <w:lang w:val="en-GB"/>
        </w:rPr>
        <w:br w:type="page"/>
      </w:r>
    </w:p>
    <w:p w:rsidR="0006491B" w:rsidRPr="008F38B1" w:rsidRDefault="0006491B" w:rsidP="0006491B">
      <w:pPr>
        <w:spacing w:before="120" w:after="120" w:line="360" w:lineRule="auto"/>
        <w:ind w:left="850"/>
        <w:rPr>
          <w:rFonts w:ascii="Arial" w:eastAsia="Calibri" w:hAnsi="Arial" w:cs="Arial"/>
          <w:szCs w:val="22"/>
          <w:lang w:val="en-GB"/>
        </w:rPr>
      </w:pPr>
      <w:r w:rsidRPr="008F38B1">
        <w:rPr>
          <w:rFonts w:ascii="Arial" w:eastAsia="Calibri" w:hAnsi="Arial" w:cs="Arial"/>
          <w:szCs w:val="22"/>
          <w:lang w:val="en-GB"/>
        </w:rPr>
        <w:lastRenderedPageBreak/>
        <w:t>ИЗJAВA ИЗВOЗНИКA</w:t>
      </w:r>
    </w:p>
    <w:p w:rsidR="0006491B" w:rsidRPr="007A63ED" w:rsidRDefault="0006491B" w:rsidP="0006491B">
      <w:pPr>
        <w:suppressAutoHyphens/>
        <w:spacing w:before="120" w:after="120" w:line="360" w:lineRule="auto"/>
        <w:ind w:left="850"/>
        <w:jc w:val="both"/>
        <w:rPr>
          <w:rFonts w:ascii="Arial" w:eastAsia="Calibri" w:hAnsi="Arial" w:cs="Arial"/>
          <w:sz w:val="22"/>
          <w:szCs w:val="22"/>
          <w:lang w:val="en-GB"/>
        </w:rPr>
      </w:pPr>
      <w:r w:rsidRPr="007A63ED">
        <w:rPr>
          <w:rFonts w:ascii="Arial" w:eastAsia="Calibri" w:hAnsi="Arial" w:cs="Arial"/>
          <w:sz w:val="22"/>
          <w:szCs w:val="22"/>
          <w:lang w:val="en-GB"/>
        </w:rPr>
        <w:t>Ja, дoлe пoтписaни извoзник рoбe нaвeдeнe нa пoлeђини,</w:t>
      </w:r>
    </w:p>
    <w:p w:rsidR="0006491B" w:rsidRPr="007A63ED" w:rsidRDefault="0006491B" w:rsidP="0006491B">
      <w:pPr>
        <w:suppressAutoHyphens/>
        <w:spacing w:before="120" w:after="120" w:line="360" w:lineRule="auto"/>
        <w:ind w:left="850"/>
        <w:jc w:val="both"/>
        <w:rPr>
          <w:rFonts w:ascii="Arial" w:eastAsia="Calibri" w:hAnsi="Arial" w:cs="Arial"/>
          <w:sz w:val="22"/>
          <w:szCs w:val="22"/>
          <w:lang w:val="en-GB"/>
        </w:rPr>
      </w:pPr>
      <w:r w:rsidRPr="007A63ED">
        <w:rPr>
          <w:rFonts w:ascii="Arial" w:eastAsia="Calibri" w:hAnsi="Arial" w:cs="Arial"/>
          <w:sz w:val="22"/>
          <w:szCs w:val="22"/>
          <w:lang w:val="en-GB"/>
        </w:rPr>
        <w:t>ИЗЈАВЉУЈЕМ дa рoбa испуњава услoвe потребне зa издaвaњe прилoжeнoг увeрeњa;</w:t>
      </w:r>
    </w:p>
    <w:p w:rsidR="0006491B" w:rsidRPr="007A63ED" w:rsidRDefault="0006491B" w:rsidP="0006491B">
      <w:pPr>
        <w:suppressAutoHyphens/>
        <w:spacing w:before="120" w:after="120" w:line="360" w:lineRule="auto"/>
        <w:ind w:left="850"/>
        <w:jc w:val="both"/>
        <w:rPr>
          <w:rFonts w:ascii="Arial" w:eastAsia="Calibri" w:hAnsi="Arial" w:cs="Arial"/>
          <w:sz w:val="22"/>
          <w:szCs w:val="22"/>
          <w:lang w:val="en-GB"/>
        </w:rPr>
      </w:pPr>
      <w:r w:rsidRPr="007A63ED">
        <w:rPr>
          <w:rFonts w:ascii="Arial" w:eastAsia="Calibri" w:hAnsi="Arial" w:cs="Arial"/>
          <w:sz w:val="22"/>
          <w:szCs w:val="22"/>
          <w:lang w:val="en-GB"/>
        </w:rPr>
        <w:t xml:space="preserve">НАВОДИМ oкoлнoсти нa oснoву кojих рoбa испуњaвa тe услoвe: </w:t>
      </w:r>
    </w:p>
    <w:p w:rsidR="0006491B" w:rsidRPr="007A63ED" w:rsidRDefault="0006491B" w:rsidP="0006491B">
      <w:pPr>
        <w:tabs>
          <w:tab w:val="left" w:leader="dot" w:pos="9639"/>
        </w:tabs>
        <w:suppressAutoHyphens/>
        <w:spacing w:before="120" w:after="120" w:line="360" w:lineRule="auto"/>
        <w:ind w:left="851"/>
        <w:jc w:val="both"/>
        <w:rPr>
          <w:rFonts w:ascii="Arial" w:eastAsia="Calibri" w:hAnsi="Arial" w:cs="Arial"/>
          <w:sz w:val="22"/>
          <w:szCs w:val="22"/>
          <w:lang w:val="en-GB"/>
        </w:rPr>
      </w:pPr>
      <w:r w:rsidRPr="007A63ED">
        <w:rPr>
          <w:rFonts w:ascii="Arial" w:eastAsia="Calibri" w:hAnsi="Arial" w:cs="Arial"/>
          <w:sz w:val="22"/>
          <w:szCs w:val="22"/>
          <w:lang w:val="en-GB"/>
        </w:rPr>
        <w:tab/>
      </w:r>
    </w:p>
    <w:p w:rsidR="0006491B" w:rsidRPr="007A63ED" w:rsidRDefault="0006491B" w:rsidP="0006491B">
      <w:pPr>
        <w:tabs>
          <w:tab w:val="left" w:leader="dot" w:pos="9639"/>
        </w:tabs>
        <w:suppressAutoHyphens/>
        <w:spacing w:before="120" w:after="120" w:line="360" w:lineRule="auto"/>
        <w:ind w:left="851"/>
        <w:jc w:val="both"/>
        <w:rPr>
          <w:rFonts w:ascii="Arial" w:eastAsia="Calibri" w:hAnsi="Arial" w:cs="Arial"/>
          <w:sz w:val="22"/>
          <w:szCs w:val="22"/>
          <w:lang w:val="en-GB"/>
        </w:rPr>
      </w:pPr>
      <w:r w:rsidRPr="007A63ED">
        <w:rPr>
          <w:rFonts w:ascii="Arial" w:eastAsia="Calibri" w:hAnsi="Arial" w:cs="Arial"/>
          <w:sz w:val="22"/>
          <w:szCs w:val="22"/>
          <w:lang w:val="en-GB"/>
        </w:rPr>
        <w:tab/>
      </w:r>
    </w:p>
    <w:p w:rsidR="0006491B" w:rsidRPr="007A63ED" w:rsidRDefault="0006491B" w:rsidP="0006491B">
      <w:pPr>
        <w:tabs>
          <w:tab w:val="left" w:leader="dot" w:pos="9639"/>
        </w:tabs>
        <w:suppressAutoHyphens/>
        <w:spacing w:before="120" w:after="120" w:line="360" w:lineRule="auto"/>
        <w:ind w:left="851"/>
        <w:jc w:val="both"/>
        <w:rPr>
          <w:rFonts w:ascii="Arial" w:eastAsia="Calibri" w:hAnsi="Arial" w:cs="Arial"/>
          <w:sz w:val="22"/>
          <w:szCs w:val="22"/>
          <w:lang w:val="en-GB"/>
        </w:rPr>
      </w:pPr>
      <w:r w:rsidRPr="007A63ED">
        <w:rPr>
          <w:rFonts w:ascii="Arial" w:eastAsia="Calibri" w:hAnsi="Arial" w:cs="Arial"/>
          <w:sz w:val="22"/>
          <w:szCs w:val="22"/>
          <w:lang w:val="en-GB"/>
        </w:rPr>
        <w:tab/>
      </w:r>
    </w:p>
    <w:p w:rsidR="0006491B" w:rsidRPr="007A63ED" w:rsidRDefault="0006491B" w:rsidP="0006491B">
      <w:pPr>
        <w:tabs>
          <w:tab w:val="left" w:leader="dot" w:pos="9639"/>
        </w:tabs>
        <w:suppressAutoHyphens/>
        <w:spacing w:before="120" w:after="120" w:line="360" w:lineRule="auto"/>
        <w:ind w:left="851"/>
        <w:jc w:val="both"/>
        <w:rPr>
          <w:rFonts w:ascii="Arial" w:eastAsia="Calibri" w:hAnsi="Arial" w:cs="Arial"/>
          <w:sz w:val="22"/>
          <w:szCs w:val="22"/>
          <w:lang w:val="en-GB"/>
        </w:rPr>
      </w:pPr>
      <w:r w:rsidRPr="007A63ED">
        <w:rPr>
          <w:rFonts w:ascii="Arial" w:eastAsia="Calibri" w:hAnsi="Arial" w:cs="Arial"/>
          <w:sz w:val="22"/>
          <w:szCs w:val="22"/>
          <w:lang w:val="en-GB"/>
        </w:rPr>
        <w:tab/>
      </w:r>
    </w:p>
    <w:p w:rsidR="0006491B" w:rsidRPr="007A63ED" w:rsidRDefault="0006491B" w:rsidP="0006491B">
      <w:pPr>
        <w:suppressAutoHyphens/>
        <w:spacing w:before="120" w:after="120" w:line="360" w:lineRule="auto"/>
        <w:ind w:left="850"/>
        <w:jc w:val="both"/>
        <w:rPr>
          <w:rFonts w:ascii="Arial" w:eastAsia="Calibri" w:hAnsi="Arial" w:cs="Arial"/>
          <w:sz w:val="22"/>
          <w:szCs w:val="22"/>
          <w:lang w:val="en-GB"/>
        </w:rPr>
      </w:pPr>
      <w:r w:rsidRPr="007A63ED">
        <w:rPr>
          <w:rFonts w:ascii="Arial" w:eastAsia="Calibri" w:hAnsi="Arial" w:cs="Arial"/>
          <w:sz w:val="22"/>
          <w:szCs w:val="22"/>
          <w:lang w:val="en-GB"/>
        </w:rPr>
        <w:t>ПOДНOСИM слeдeћa пропратна дoкумeнтa</w:t>
      </w:r>
      <w:r w:rsidRPr="007A63ED">
        <w:rPr>
          <w:rFonts w:ascii="Arial" w:eastAsia="Calibri" w:hAnsi="Arial" w:cs="Arial"/>
          <w:b/>
          <w:sz w:val="22"/>
          <w:szCs w:val="22"/>
          <w:vertAlign w:val="superscript"/>
          <w:lang w:val="en-GB"/>
        </w:rPr>
        <w:footnoteReference w:id="4"/>
      </w:r>
      <w:r w:rsidRPr="007A63ED">
        <w:rPr>
          <w:rFonts w:ascii="Arial" w:hAnsi="Arial" w:cs="Arial"/>
          <w:sz w:val="22"/>
          <w:szCs w:val="22"/>
          <w:lang w:val="en-GB" w:eastAsia="ko-KR"/>
        </w:rPr>
        <w:t>:</w:t>
      </w:r>
    </w:p>
    <w:p w:rsidR="0006491B" w:rsidRPr="007A63ED" w:rsidRDefault="0006491B" w:rsidP="0006491B">
      <w:pPr>
        <w:tabs>
          <w:tab w:val="left" w:leader="dot" w:pos="9639"/>
        </w:tabs>
        <w:suppressAutoHyphens/>
        <w:spacing w:before="120" w:after="120" w:line="360" w:lineRule="auto"/>
        <w:ind w:left="851"/>
        <w:jc w:val="both"/>
        <w:rPr>
          <w:rFonts w:ascii="Arial" w:eastAsia="Calibri" w:hAnsi="Arial" w:cs="Arial"/>
          <w:sz w:val="22"/>
          <w:szCs w:val="22"/>
          <w:lang w:val="en-GB"/>
        </w:rPr>
      </w:pPr>
      <w:r w:rsidRPr="007A63ED">
        <w:rPr>
          <w:rFonts w:ascii="Arial" w:eastAsia="Calibri" w:hAnsi="Arial" w:cs="Arial"/>
          <w:sz w:val="22"/>
          <w:szCs w:val="22"/>
          <w:lang w:val="en-GB"/>
        </w:rPr>
        <w:tab/>
      </w:r>
    </w:p>
    <w:p w:rsidR="0006491B" w:rsidRPr="007A63ED" w:rsidRDefault="0006491B" w:rsidP="0006491B">
      <w:pPr>
        <w:tabs>
          <w:tab w:val="left" w:leader="dot" w:pos="9639"/>
        </w:tabs>
        <w:suppressAutoHyphens/>
        <w:spacing w:before="120" w:after="120" w:line="360" w:lineRule="auto"/>
        <w:ind w:left="851"/>
        <w:jc w:val="both"/>
        <w:rPr>
          <w:rFonts w:ascii="Arial" w:eastAsia="Calibri" w:hAnsi="Arial" w:cs="Arial"/>
          <w:sz w:val="22"/>
          <w:szCs w:val="22"/>
          <w:lang w:val="en-GB"/>
        </w:rPr>
      </w:pPr>
      <w:r w:rsidRPr="007A63ED">
        <w:rPr>
          <w:rFonts w:ascii="Arial" w:eastAsia="Calibri" w:hAnsi="Arial" w:cs="Arial"/>
          <w:sz w:val="22"/>
          <w:szCs w:val="22"/>
          <w:lang w:val="en-GB"/>
        </w:rPr>
        <w:tab/>
      </w:r>
    </w:p>
    <w:p w:rsidR="0006491B" w:rsidRPr="007A63ED" w:rsidRDefault="0006491B" w:rsidP="0006491B">
      <w:pPr>
        <w:tabs>
          <w:tab w:val="left" w:leader="dot" w:pos="9639"/>
        </w:tabs>
        <w:suppressAutoHyphens/>
        <w:spacing w:before="120" w:after="120" w:line="360" w:lineRule="auto"/>
        <w:ind w:left="851"/>
        <w:jc w:val="both"/>
        <w:rPr>
          <w:rFonts w:ascii="Arial" w:eastAsia="Calibri" w:hAnsi="Arial" w:cs="Arial"/>
          <w:sz w:val="22"/>
          <w:szCs w:val="22"/>
          <w:lang w:val="en-GB"/>
        </w:rPr>
      </w:pPr>
      <w:r w:rsidRPr="007A63ED">
        <w:rPr>
          <w:rFonts w:ascii="Arial" w:eastAsia="Calibri" w:hAnsi="Arial" w:cs="Arial"/>
          <w:sz w:val="22"/>
          <w:szCs w:val="22"/>
          <w:lang w:val="en-GB"/>
        </w:rPr>
        <w:tab/>
      </w:r>
    </w:p>
    <w:p w:rsidR="0006491B" w:rsidRPr="007A63ED" w:rsidRDefault="0006491B" w:rsidP="0006491B">
      <w:pPr>
        <w:tabs>
          <w:tab w:val="left" w:leader="dot" w:pos="9639"/>
        </w:tabs>
        <w:suppressAutoHyphens/>
        <w:spacing w:before="120" w:after="120" w:line="360" w:lineRule="auto"/>
        <w:ind w:left="851"/>
        <w:jc w:val="both"/>
        <w:rPr>
          <w:rFonts w:ascii="Arial" w:eastAsia="Calibri" w:hAnsi="Arial" w:cs="Arial"/>
          <w:sz w:val="22"/>
          <w:szCs w:val="22"/>
          <w:lang w:val="en-GB"/>
        </w:rPr>
      </w:pPr>
      <w:r w:rsidRPr="007A63ED">
        <w:rPr>
          <w:rFonts w:ascii="Arial" w:eastAsia="Calibri" w:hAnsi="Arial" w:cs="Arial"/>
          <w:sz w:val="22"/>
          <w:szCs w:val="22"/>
          <w:lang w:val="en-GB"/>
        </w:rPr>
        <w:tab/>
      </w:r>
    </w:p>
    <w:p w:rsidR="0006491B" w:rsidRPr="007A63ED" w:rsidRDefault="0006491B" w:rsidP="0006491B">
      <w:pPr>
        <w:tabs>
          <w:tab w:val="left" w:leader="dot" w:pos="9639"/>
        </w:tabs>
        <w:suppressAutoHyphens/>
        <w:spacing w:before="120" w:after="120" w:line="360" w:lineRule="auto"/>
        <w:ind w:left="851"/>
        <w:jc w:val="both"/>
        <w:rPr>
          <w:rFonts w:ascii="Arial" w:eastAsia="Calibri" w:hAnsi="Arial" w:cs="Arial"/>
          <w:sz w:val="22"/>
          <w:szCs w:val="22"/>
          <w:lang w:val="en-GB"/>
        </w:rPr>
      </w:pPr>
      <w:r w:rsidRPr="007A63ED">
        <w:rPr>
          <w:rFonts w:ascii="Arial" w:eastAsia="Calibri" w:hAnsi="Arial" w:cs="Arial"/>
          <w:sz w:val="22"/>
          <w:szCs w:val="22"/>
          <w:lang w:val="en-GB"/>
        </w:rPr>
        <w:t>ОБАВЕЗУЈЕМ сe дa нa зaхтeв нaдлeжних oргaнa пoднeсeм све дoдaтне дoкaзе кojе ти oргaни смaтрajу пoтрeбним за издaвaње прилoжeнoг увeрeњa, и дa прихвaтим, aкo сe зaхтeвa, свaки eвeнтуaлни прeглeд oд стрaнe пoмeнутoг oргaнa, мoјих рачуна и поступака производње нaвeдeне рoбе;</w:t>
      </w:r>
    </w:p>
    <w:p w:rsidR="0006491B" w:rsidRPr="007A63ED" w:rsidRDefault="0006491B" w:rsidP="0006491B">
      <w:pPr>
        <w:suppressAutoHyphens/>
        <w:spacing w:before="120" w:after="120" w:line="360" w:lineRule="auto"/>
        <w:ind w:left="850"/>
        <w:jc w:val="both"/>
        <w:rPr>
          <w:rFonts w:ascii="Arial" w:eastAsia="Calibri" w:hAnsi="Arial" w:cs="Arial"/>
          <w:sz w:val="22"/>
          <w:szCs w:val="22"/>
          <w:lang w:val="en-GB"/>
        </w:rPr>
      </w:pPr>
      <w:r w:rsidRPr="007A63ED">
        <w:rPr>
          <w:rFonts w:ascii="Arial" w:eastAsia="Calibri" w:hAnsi="Arial" w:cs="Arial"/>
          <w:sz w:val="22"/>
          <w:szCs w:val="22"/>
          <w:lang w:val="en-GB"/>
        </w:rPr>
        <w:t>ЗАХТЕВАМ издaвaњe прилoжeнoг увeрeњa зa oву рoбу.</w:t>
      </w:r>
    </w:p>
    <w:p w:rsidR="0006491B" w:rsidRPr="007A63ED" w:rsidRDefault="0006491B" w:rsidP="0006491B">
      <w:pPr>
        <w:tabs>
          <w:tab w:val="left" w:leader="dot" w:pos="9639"/>
        </w:tabs>
        <w:suppressAutoHyphens/>
        <w:spacing w:before="120" w:after="120" w:line="360" w:lineRule="auto"/>
        <w:ind w:left="851"/>
        <w:jc w:val="right"/>
        <w:rPr>
          <w:rFonts w:ascii="Arial" w:eastAsia="Calibri" w:hAnsi="Arial" w:cs="Arial"/>
          <w:sz w:val="22"/>
          <w:szCs w:val="22"/>
          <w:lang w:val="en-GB"/>
        </w:rPr>
      </w:pPr>
      <w:r w:rsidRPr="007A63ED">
        <w:rPr>
          <w:rFonts w:ascii="Arial" w:hAnsi="Arial" w:cs="Arial"/>
          <w:sz w:val="22"/>
          <w:szCs w:val="22"/>
          <w:lang w:val="en-GB" w:eastAsia="ko-KR"/>
        </w:rPr>
        <w:tab/>
      </w:r>
      <w:r w:rsidRPr="007A63ED">
        <w:rPr>
          <w:rFonts w:ascii="Arial" w:hAnsi="Arial" w:cs="Arial"/>
          <w:sz w:val="22"/>
          <w:szCs w:val="22"/>
          <w:lang w:val="en-GB" w:eastAsia="ko-KR"/>
        </w:rPr>
        <w:br/>
      </w:r>
      <w:r w:rsidRPr="007A63ED">
        <w:rPr>
          <w:rFonts w:ascii="Arial" w:eastAsia="Calibri" w:hAnsi="Arial" w:cs="Arial"/>
          <w:sz w:val="22"/>
          <w:szCs w:val="22"/>
          <w:lang w:val="en-GB"/>
        </w:rPr>
        <w:t>(Место и датум)</w:t>
      </w:r>
    </w:p>
    <w:p w:rsidR="0006491B" w:rsidRPr="007A63ED" w:rsidRDefault="0006491B" w:rsidP="0006491B">
      <w:pPr>
        <w:tabs>
          <w:tab w:val="left" w:pos="4252"/>
          <w:tab w:val="right" w:leader="dot" w:pos="9468"/>
        </w:tabs>
        <w:spacing w:before="120" w:after="120" w:line="360" w:lineRule="auto"/>
        <w:jc w:val="both"/>
        <w:rPr>
          <w:rFonts w:ascii="Arial" w:hAnsi="Arial" w:cs="Arial"/>
          <w:sz w:val="22"/>
          <w:szCs w:val="22"/>
          <w:lang w:val="en-GB" w:eastAsia="ko-KR"/>
        </w:rPr>
      </w:pPr>
      <w:r w:rsidRPr="007A63ED">
        <w:rPr>
          <w:rFonts w:ascii="Arial" w:hAnsi="Arial" w:cs="Arial"/>
          <w:sz w:val="22"/>
          <w:szCs w:val="22"/>
          <w:lang w:val="en-GB" w:eastAsia="ko-KR"/>
        </w:rPr>
        <w:tab/>
        <w:t>.</w:t>
      </w:r>
      <w:r w:rsidRPr="007A63ED">
        <w:rPr>
          <w:rFonts w:ascii="Arial" w:hAnsi="Arial" w:cs="Arial"/>
          <w:sz w:val="22"/>
          <w:szCs w:val="22"/>
          <w:lang w:val="en-GB" w:eastAsia="ko-KR"/>
        </w:rPr>
        <w:tab/>
      </w:r>
    </w:p>
    <w:p w:rsidR="0006491B" w:rsidRPr="007A63ED" w:rsidRDefault="0006491B" w:rsidP="0006491B">
      <w:pPr>
        <w:tabs>
          <w:tab w:val="center" w:pos="6803"/>
        </w:tabs>
        <w:spacing w:before="120" w:after="120" w:line="360" w:lineRule="auto"/>
        <w:jc w:val="right"/>
        <w:rPr>
          <w:rFonts w:ascii="Arial" w:hAnsi="Arial" w:cs="Arial"/>
          <w:sz w:val="22"/>
          <w:szCs w:val="22"/>
          <w:lang w:val="en-GB" w:eastAsia="ko-KR"/>
        </w:rPr>
      </w:pPr>
      <w:r w:rsidRPr="007A63ED">
        <w:rPr>
          <w:rFonts w:ascii="Arial" w:hAnsi="Arial" w:cs="Arial"/>
          <w:sz w:val="22"/>
          <w:szCs w:val="22"/>
          <w:lang w:val="en-GB" w:eastAsia="ko-KR"/>
        </w:rPr>
        <w:tab/>
      </w:r>
      <w:r w:rsidRPr="007A63ED">
        <w:rPr>
          <w:rFonts w:ascii="Arial" w:eastAsia="Calibri" w:hAnsi="Arial" w:cs="Arial"/>
          <w:sz w:val="22"/>
          <w:szCs w:val="22"/>
          <w:lang w:val="en-GB"/>
        </w:rPr>
        <w:t>(Потпис)</w:t>
      </w:r>
    </w:p>
    <w:p w:rsidR="0006491B" w:rsidRPr="007A63ED" w:rsidRDefault="0006491B" w:rsidP="0006491B">
      <w:pPr>
        <w:autoSpaceDE w:val="0"/>
        <w:autoSpaceDN w:val="0"/>
        <w:spacing w:before="120" w:after="120"/>
        <w:jc w:val="both"/>
        <w:rPr>
          <w:rFonts w:ascii="Arial" w:hAnsi="Arial" w:cs="Arial"/>
          <w:sz w:val="22"/>
          <w:szCs w:val="22"/>
          <w:lang w:val="en-GB" w:eastAsia="en-GB"/>
        </w:rPr>
        <w:sectPr w:rsidR="0006491B" w:rsidRPr="007A63ED" w:rsidSect="0006491B">
          <w:footnotePr>
            <w:numRestart w:val="eachSect"/>
          </w:footnotePr>
          <w:pgSz w:w="11906" w:h="16838"/>
          <w:pgMar w:top="1134" w:right="1418" w:bottom="1134" w:left="1418" w:header="709" w:footer="709" w:gutter="0"/>
          <w:cols w:space="709"/>
          <w:docGrid w:linePitch="326"/>
        </w:sectPr>
      </w:pPr>
    </w:p>
    <w:p w:rsidR="0006491B" w:rsidRPr="008F38B1" w:rsidRDefault="0006491B" w:rsidP="0006491B">
      <w:pPr>
        <w:autoSpaceDE w:val="0"/>
        <w:autoSpaceDN w:val="0"/>
        <w:spacing w:before="120" w:after="120" w:line="360" w:lineRule="auto"/>
        <w:rPr>
          <w:rFonts w:ascii="Arial" w:hAnsi="Arial" w:cs="Arial"/>
          <w:caps/>
          <w:lang w:val="en-GB" w:eastAsia="en-GB"/>
        </w:rPr>
      </w:pPr>
      <w:r w:rsidRPr="008F38B1">
        <w:rPr>
          <w:rFonts w:ascii="Arial" w:hAnsi="Arial" w:cs="Arial"/>
          <w:caps/>
          <w:lang w:val="en-GB" w:eastAsia="en-GB"/>
        </w:rPr>
        <w:lastRenderedPageBreak/>
        <w:t>АНЕКС V</w:t>
      </w:r>
    </w:p>
    <w:p w:rsidR="0006491B" w:rsidRPr="008F38B1" w:rsidRDefault="0006491B" w:rsidP="0006491B">
      <w:pPr>
        <w:autoSpaceDE w:val="0"/>
        <w:autoSpaceDN w:val="0"/>
        <w:spacing w:before="120" w:after="120" w:line="360" w:lineRule="auto"/>
        <w:rPr>
          <w:rFonts w:ascii="Arial" w:hAnsi="Arial" w:cs="Arial"/>
          <w:b/>
          <w:caps/>
          <w:lang w:val="en-GB" w:eastAsia="en-GB"/>
        </w:rPr>
      </w:pPr>
      <w:r w:rsidRPr="008F38B1">
        <w:rPr>
          <w:rFonts w:ascii="Arial" w:hAnsi="Arial" w:cs="Arial"/>
          <w:b/>
          <w:caps/>
          <w:lang w:val="sr-Cyrl-RS" w:eastAsia="en-GB"/>
        </w:rPr>
        <w:t xml:space="preserve">Посебни услови у погледу производа пореклом из Сеуте и Мелиље </w:t>
      </w:r>
      <w:r w:rsidRPr="008F38B1">
        <w:rPr>
          <w:rFonts w:ascii="Arial" w:hAnsi="Arial" w:cs="Arial"/>
          <w:b/>
          <w:caps/>
          <w:lang w:val="sr-Cyrl-RS" w:eastAsia="en-GB"/>
        </w:rPr>
        <w:tab/>
      </w:r>
    </w:p>
    <w:p w:rsidR="009B4F5E" w:rsidRPr="008F38B1" w:rsidRDefault="009B4F5E" w:rsidP="0006491B">
      <w:pPr>
        <w:autoSpaceDE w:val="0"/>
        <w:autoSpaceDN w:val="0"/>
        <w:spacing w:before="120" w:after="120" w:line="360" w:lineRule="auto"/>
        <w:rPr>
          <w:rFonts w:ascii="Arial" w:hAnsi="Arial" w:cs="Arial"/>
          <w:lang w:val="sr-Cyrl-RS" w:eastAsia="en-GB"/>
        </w:rPr>
      </w:pPr>
    </w:p>
    <w:p w:rsidR="0006491B" w:rsidRPr="007A63ED" w:rsidRDefault="0006491B" w:rsidP="0006491B">
      <w:pPr>
        <w:autoSpaceDE w:val="0"/>
        <w:autoSpaceDN w:val="0"/>
        <w:spacing w:before="120" w:after="120" w:line="360" w:lineRule="auto"/>
        <w:rPr>
          <w:rFonts w:ascii="Arial" w:hAnsi="Arial" w:cs="Arial"/>
          <w:sz w:val="22"/>
          <w:szCs w:val="22"/>
          <w:lang w:val="en-GB" w:eastAsia="en-GB"/>
        </w:rPr>
      </w:pPr>
      <w:r w:rsidRPr="007A63ED">
        <w:rPr>
          <w:rFonts w:ascii="Arial" w:hAnsi="Arial" w:cs="Arial"/>
          <w:sz w:val="22"/>
          <w:szCs w:val="22"/>
          <w:lang w:val="sr-Cyrl-RS" w:eastAsia="en-GB"/>
        </w:rPr>
        <w:t>Самостални</w:t>
      </w:r>
      <w:r w:rsidRPr="007A63ED">
        <w:rPr>
          <w:rFonts w:ascii="Arial" w:hAnsi="Arial" w:cs="Arial"/>
          <w:sz w:val="22"/>
          <w:szCs w:val="22"/>
          <w:lang w:val="en-GB" w:eastAsia="en-GB"/>
        </w:rPr>
        <w:t xml:space="preserve"> члан</w:t>
      </w:r>
    </w:p>
    <w:p w:rsidR="0006491B" w:rsidRPr="007A63ED" w:rsidRDefault="0006491B" w:rsidP="0006491B">
      <w:pPr>
        <w:autoSpaceDE w:val="0"/>
        <w:autoSpaceDN w:val="0"/>
        <w:spacing w:before="120" w:after="120" w:line="360" w:lineRule="auto"/>
        <w:jc w:val="both"/>
        <w:rPr>
          <w:rFonts w:ascii="Arial" w:hAnsi="Arial" w:cs="Arial"/>
          <w:sz w:val="22"/>
          <w:szCs w:val="22"/>
          <w:lang w:val="en-GB" w:eastAsia="en-GB"/>
        </w:rPr>
      </w:pPr>
      <w:r w:rsidRPr="007A63ED">
        <w:rPr>
          <w:rFonts w:ascii="Arial" w:hAnsi="Arial" w:cs="Arial"/>
          <w:sz w:val="22"/>
          <w:szCs w:val="22"/>
          <w:lang w:val="en-GB" w:eastAsia="en-GB"/>
        </w:rPr>
        <w:t>1. Под условом да су у складу са правилом о неизмењености из члана 14. Прилога I, следеће се сматра:</w:t>
      </w:r>
    </w:p>
    <w:p w:rsidR="0006491B" w:rsidRPr="007A63ED" w:rsidRDefault="0006491B" w:rsidP="0006491B">
      <w:pPr>
        <w:autoSpaceDE w:val="0"/>
        <w:autoSpaceDN w:val="0"/>
        <w:spacing w:before="120" w:after="120" w:line="360" w:lineRule="auto"/>
        <w:jc w:val="both"/>
        <w:rPr>
          <w:rFonts w:ascii="Arial" w:hAnsi="Arial" w:cs="Arial"/>
          <w:sz w:val="22"/>
          <w:szCs w:val="22"/>
          <w:lang w:val="en-GB" w:eastAsia="en-GB"/>
        </w:rPr>
      </w:pPr>
      <w:r w:rsidRPr="007A63ED">
        <w:rPr>
          <w:rFonts w:ascii="Arial" w:hAnsi="Arial" w:cs="Arial"/>
          <w:sz w:val="22"/>
          <w:szCs w:val="22"/>
          <w:lang w:val="en-GB" w:eastAsia="en-GB"/>
        </w:rPr>
        <w:t xml:space="preserve">(1) </w:t>
      </w:r>
      <w:r w:rsidRPr="007A63ED">
        <w:rPr>
          <w:rFonts w:ascii="Arial" w:hAnsi="Arial" w:cs="Arial"/>
          <w:sz w:val="22"/>
          <w:szCs w:val="22"/>
          <w:lang w:val="en-GB" w:eastAsia="en-GB"/>
        </w:rPr>
        <w:tab/>
        <w:t>производима пореклом из Сеуте и Мелиље:</w:t>
      </w:r>
    </w:p>
    <w:p w:rsidR="0006491B" w:rsidRPr="007A63ED" w:rsidRDefault="0006491B" w:rsidP="0006491B">
      <w:pPr>
        <w:autoSpaceDE w:val="0"/>
        <w:autoSpaceDN w:val="0"/>
        <w:spacing w:before="120" w:after="120" w:line="360" w:lineRule="auto"/>
        <w:jc w:val="both"/>
        <w:rPr>
          <w:rFonts w:ascii="Arial" w:hAnsi="Arial" w:cs="Arial"/>
          <w:sz w:val="22"/>
          <w:szCs w:val="22"/>
          <w:lang w:val="en-GB" w:eastAsia="en-GB"/>
        </w:rPr>
      </w:pPr>
      <w:r w:rsidRPr="007A63ED">
        <w:rPr>
          <w:rFonts w:ascii="Arial" w:hAnsi="Arial" w:cs="Arial"/>
          <w:sz w:val="22"/>
          <w:szCs w:val="22"/>
          <w:lang w:val="en-GB" w:eastAsia="en-GB"/>
        </w:rPr>
        <w:tab/>
        <w:t xml:space="preserve">(a) </w:t>
      </w:r>
      <w:r w:rsidRPr="007A63ED">
        <w:rPr>
          <w:rFonts w:ascii="Arial" w:hAnsi="Arial" w:cs="Arial"/>
          <w:sz w:val="22"/>
          <w:szCs w:val="22"/>
          <w:lang w:val="en-GB" w:eastAsia="en-GB"/>
        </w:rPr>
        <w:tab/>
        <w:t>производи у потпуности добијени у Сеути и Мелиљи;</w:t>
      </w:r>
    </w:p>
    <w:p w:rsidR="0006491B" w:rsidRPr="007A63ED" w:rsidRDefault="0006491B" w:rsidP="0006491B">
      <w:pPr>
        <w:autoSpaceDE w:val="0"/>
        <w:autoSpaceDN w:val="0"/>
        <w:spacing w:before="120" w:after="120" w:line="360" w:lineRule="auto"/>
        <w:ind w:left="1440" w:hanging="720"/>
        <w:jc w:val="both"/>
        <w:rPr>
          <w:rFonts w:ascii="Arial" w:hAnsi="Arial" w:cs="Arial"/>
          <w:sz w:val="22"/>
          <w:szCs w:val="22"/>
          <w:lang w:val="en-GB" w:eastAsia="en-GB"/>
        </w:rPr>
      </w:pPr>
      <w:r w:rsidRPr="007A63ED">
        <w:rPr>
          <w:rFonts w:ascii="Arial" w:hAnsi="Arial" w:cs="Arial"/>
          <w:sz w:val="22"/>
          <w:szCs w:val="22"/>
          <w:lang w:val="en-GB" w:eastAsia="en-GB"/>
        </w:rPr>
        <w:t>(</w:t>
      </w:r>
      <w:r w:rsidRPr="007A63ED">
        <w:rPr>
          <w:rFonts w:ascii="Arial" w:hAnsi="Arial" w:cs="Arial"/>
          <w:sz w:val="22"/>
          <w:szCs w:val="22"/>
          <w:lang w:val="sr-Cyrl-RS" w:eastAsia="en-GB"/>
        </w:rPr>
        <w:t>б</w:t>
      </w:r>
      <w:r w:rsidRPr="007A63ED">
        <w:rPr>
          <w:rFonts w:ascii="Arial" w:hAnsi="Arial" w:cs="Arial"/>
          <w:sz w:val="22"/>
          <w:szCs w:val="22"/>
          <w:lang w:val="en-GB" w:eastAsia="en-GB"/>
        </w:rPr>
        <w:t xml:space="preserve">) </w:t>
      </w:r>
      <w:r w:rsidRPr="007A63ED">
        <w:rPr>
          <w:rFonts w:ascii="Arial" w:hAnsi="Arial" w:cs="Arial"/>
          <w:sz w:val="22"/>
          <w:szCs w:val="22"/>
          <w:lang w:val="en-GB" w:eastAsia="en-GB"/>
        </w:rPr>
        <w:tab/>
        <w:t>производи добијени у Сеути и Мелиљи, у чијој производњи су употребљени производи који нису у потпуности добијени у Сеути и Мелиљи, под условом:</w:t>
      </w:r>
    </w:p>
    <w:p w:rsidR="0006491B" w:rsidRPr="007A63ED" w:rsidRDefault="0006491B" w:rsidP="0006491B">
      <w:pPr>
        <w:autoSpaceDE w:val="0"/>
        <w:autoSpaceDN w:val="0"/>
        <w:spacing w:before="120" w:after="120" w:line="360" w:lineRule="auto"/>
        <w:ind w:left="1710" w:hanging="270"/>
        <w:jc w:val="both"/>
        <w:rPr>
          <w:rFonts w:ascii="Arial" w:hAnsi="Arial" w:cs="Arial"/>
          <w:sz w:val="22"/>
          <w:szCs w:val="22"/>
          <w:lang w:val="en-GB" w:eastAsia="en-GB"/>
        </w:rPr>
      </w:pPr>
      <w:r w:rsidRPr="007A63ED">
        <w:rPr>
          <w:rFonts w:ascii="Arial" w:hAnsi="Arial" w:cs="Arial"/>
          <w:sz w:val="22"/>
          <w:szCs w:val="22"/>
          <w:lang w:val="en-GB" w:eastAsia="en-GB"/>
        </w:rPr>
        <w:t>(i) да су наведени производи прошли довољну обраду или прераду у складу са чланом 4. Прилога I; или</w:t>
      </w:r>
    </w:p>
    <w:p w:rsidR="0006491B" w:rsidRPr="007A63ED" w:rsidRDefault="0006491B" w:rsidP="0006491B">
      <w:pPr>
        <w:autoSpaceDE w:val="0"/>
        <w:autoSpaceDN w:val="0"/>
        <w:spacing w:before="120" w:after="120" w:line="360" w:lineRule="auto"/>
        <w:ind w:left="1800" w:hanging="360"/>
        <w:jc w:val="both"/>
        <w:rPr>
          <w:rFonts w:ascii="Arial" w:hAnsi="Arial" w:cs="Arial"/>
          <w:sz w:val="22"/>
          <w:szCs w:val="22"/>
          <w:lang w:val="en-GB" w:eastAsia="en-GB"/>
        </w:rPr>
      </w:pPr>
      <w:r w:rsidRPr="007A63ED">
        <w:rPr>
          <w:rFonts w:ascii="Arial" w:hAnsi="Arial" w:cs="Arial"/>
          <w:sz w:val="22"/>
          <w:szCs w:val="22"/>
          <w:lang w:val="en-GB" w:eastAsia="en-GB"/>
        </w:rPr>
        <w:t>(ii) да су ти производи пореклом из Стране уговорнице или из Европске</w:t>
      </w:r>
      <w:r w:rsidRPr="007A63ED">
        <w:rPr>
          <w:rFonts w:ascii="Arial" w:hAnsi="Arial" w:cs="Arial"/>
          <w:sz w:val="22"/>
          <w:szCs w:val="22"/>
          <w:lang w:val="sr-Cyrl-RS" w:eastAsia="en-GB"/>
        </w:rPr>
        <w:t xml:space="preserve"> </w:t>
      </w:r>
      <w:r w:rsidRPr="007A63ED">
        <w:rPr>
          <w:rFonts w:ascii="Arial" w:hAnsi="Arial" w:cs="Arial"/>
          <w:sz w:val="22"/>
          <w:szCs w:val="22"/>
          <w:lang w:val="en-GB" w:eastAsia="en-GB"/>
        </w:rPr>
        <w:t>уније, под условом да су подвргнути обради или преради која превазилази поступке из члана 6. Прилога I.</w:t>
      </w:r>
    </w:p>
    <w:p w:rsidR="0006491B" w:rsidRPr="007A63ED" w:rsidRDefault="0006491B" w:rsidP="0006491B">
      <w:pPr>
        <w:autoSpaceDE w:val="0"/>
        <w:autoSpaceDN w:val="0"/>
        <w:spacing w:before="120" w:after="120" w:line="360" w:lineRule="auto"/>
        <w:jc w:val="both"/>
        <w:rPr>
          <w:rFonts w:ascii="Arial" w:hAnsi="Arial" w:cs="Arial"/>
          <w:sz w:val="22"/>
          <w:szCs w:val="22"/>
          <w:lang w:val="en-GB" w:eastAsia="en-GB"/>
        </w:rPr>
      </w:pPr>
      <w:r w:rsidRPr="007A63ED">
        <w:rPr>
          <w:rFonts w:ascii="Arial" w:hAnsi="Arial" w:cs="Arial"/>
          <w:sz w:val="22"/>
          <w:szCs w:val="22"/>
          <w:lang w:val="en-GB" w:eastAsia="en-GB"/>
        </w:rPr>
        <w:t xml:space="preserve">(2) </w:t>
      </w:r>
      <w:r w:rsidRPr="007A63ED">
        <w:rPr>
          <w:rFonts w:ascii="Arial" w:hAnsi="Arial" w:cs="Arial"/>
          <w:sz w:val="22"/>
          <w:szCs w:val="22"/>
          <w:lang w:val="en-GB" w:eastAsia="en-GB"/>
        </w:rPr>
        <w:tab/>
        <w:t xml:space="preserve">производима пореклом из </w:t>
      </w:r>
      <w:r w:rsidRPr="007A63ED">
        <w:rPr>
          <w:rFonts w:ascii="Arial" w:hAnsi="Arial" w:cs="Arial"/>
          <w:sz w:val="22"/>
          <w:szCs w:val="22"/>
          <w:lang w:val="sr-Cyrl-RS" w:eastAsia="en-GB"/>
        </w:rPr>
        <w:t>Стране уговорнице извознице, осим из Европске уније</w:t>
      </w:r>
      <w:r w:rsidRPr="007A63ED">
        <w:rPr>
          <w:rFonts w:ascii="Arial" w:hAnsi="Arial" w:cs="Arial"/>
          <w:sz w:val="22"/>
          <w:szCs w:val="22"/>
          <w:lang w:val="en-GB" w:eastAsia="en-GB"/>
        </w:rPr>
        <w:t>:</w:t>
      </w:r>
    </w:p>
    <w:p w:rsidR="0006491B" w:rsidRPr="007A63ED" w:rsidRDefault="0006491B" w:rsidP="0006491B">
      <w:pPr>
        <w:autoSpaceDE w:val="0"/>
        <w:autoSpaceDN w:val="0"/>
        <w:spacing w:before="120" w:after="120" w:line="360" w:lineRule="auto"/>
        <w:ind w:left="720"/>
        <w:jc w:val="both"/>
        <w:rPr>
          <w:rFonts w:ascii="Arial" w:hAnsi="Arial" w:cs="Arial"/>
          <w:sz w:val="22"/>
          <w:szCs w:val="22"/>
          <w:lang w:val="en-GB" w:eastAsia="en-GB"/>
        </w:rPr>
      </w:pPr>
      <w:r w:rsidRPr="007A63ED">
        <w:rPr>
          <w:rFonts w:ascii="Arial" w:hAnsi="Arial" w:cs="Arial"/>
          <w:sz w:val="22"/>
          <w:szCs w:val="22"/>
          <w:lang w:val="en-GB" w:eastAsia="en-GB"/>
        </w:rPr>
        <w:t xml:space="preserve">(a) </w:t>
      </w:r>
      <w:r w:rsidRPr="007A63ED">
        <w:rPr>
          <w:rFonts w:ascii="Arial" w:hAnsi="Arial" w:cs="Arial"/>
          <w:sz w:val="22"/>
          <w:szCs w:val="22"/>
          <w:lang w:val="en-GB" w:eastAsia="en-GB"/>
        </w:rPr>
        <w:tab/>
        <w:t xml:space="preserve">производи у потпуности добијени у </w:t>
      </w:r>
      <w:r w:rsidRPr="007A63ED">
        <w:rPr>
          <w:rFonts w:ascii="Arial" w:hAnsi="Arial" w:cs="Arial"/>
          <w:sz w:val="22"/>
          <w:szCs w:val="22"/>
          <w:lang w:val="sr-Cyrl-RS" w:eastAsia="en-GB"/>
        </w:rPr>
        <w:t>Страни уговорници извозници</w:t>
      </w:r>
      <w:r w:rsidRPr="007A63ED">
        <w:rPr>
          <w:rFonts w:ascii="Arial" w:hAnsi="Arial" w:cs="Arial"/>
          <w:sz w:val="22"/>
          <w:szCs w:val="22"/>
          <w:lang w:val="en-GB" w:eastAsia="en-GB"/>
        </w:rPr>
        <w:t>;</w:t>
      </w:r>
    </w:p>
    <w:p w:rsidR="0006491B" w:rsidRPr="007A63ED" w:rsidRDefault="0091511B" w:rsidP="0006491B">
      <w:pPr>
        <w:autoSpaceDE w:val="0"/>
        <w:autoSpaceDN w:val="0"/>
        <w:spacing w:before="120" w:after="120" w:line="360" w:lineRule="auto"/>
        <w:ind w:left="1440" w:hanging="720"/>
        <w:jc w:val="both"/>
        <w:rPr>
          <w:rFonts w:ascii="Arial" w:hAnsi="Arial" w:cs="Arial"/>
          <w:sz w:val="22"/>
          <w:szCs w:val="22"/>
          <w:lang w:val="en-GB" w:eastAsia="en-GB"/>
        </w:rPr>
      </w:pPr>
      <w:r w:rsidRPr="007A63ED">
        <w:rPr>
          <w:rFonts w:ascii="Arial" w:hAnsi="Arial" w:cs="Arial"/>
          <w:sz w:val="22"/>
          <w:szCs w:val="22"/>
          <w:lang w:val="en-GB" w:eastAsia="en-GB"/>
        </w:rPr>
        <w:t>(б</w:t>
      </w:r>
      <w:r w:rsidRPr="007A63ED">
        <w:rPr>
          <w:rFonts w:ascii="Arial" w:hAnsi="Arial" w:cs="Arial"/>
          <w:sz w:val="22"/>
          <w:szCs w:val="22"/>
          <w:lang w:val="sr-Cyrl-RS" w:eastAsia="en-GB"/>
        </w:rPr>
        <w:t>)</w:t>
      </w:r>
      <w:r w:rsidRPr="007A63ED">
        <w:rPr>
          <w:rFonts w:ascii="Arial" w:hAnsi="Arial" w:cs="Arial"/>
          <w:sz w:val="22"/>
          <w:szCs w:val="22"/>
          <w:lang w:val="sr-Cyrl-RS" w:eastAsia="en-GB"/>
        </w:rPr>
        <w:tab/>
      </w:r>
      <w:r w:rsidR="0006491B" w:rsidRPr="007A63ED">
        <w:rPr>
          <w:rFonts w:ascii="Arial" w:hAnsi="Arial" w:cs="Arial"/>
          <w:sz w:val="22"/>
          <w:szCs w:val="22"/>
          <w:lang w:val="en-GB" w:eastAsia="en-GB"/>
        </w:rPr>
        <w:t xml:space="preserve">производи добијени у </w:t>
      </w:r>
      <w:r w:rsidR="0006491B" w:rsidRPr="007A63ED">
        <w:rPr>
          <w:rFonts w:ascii="Arial" w:hAnsi="Arial" w:cs="Arial"/>
          <w:sz w:val="22"/>
          <w:szCs w:val="22"/>
          <w:lang w:val="sr-Cyrl-RS" w:eastAsia="en-GB"/>
        </w:rPr>
        <w:t>Страни уговорници извозници</w:t>
      </w:r>
      <w:r w:rsidR="0006491B" w:rsidRPr="007A63ED">
        <w:rPr>
          <w:rFonts w:ascii="Arial" w:hAnsi="Arial" w:cs="Arial"/>
          <w:sz w:val="22"/>
          <w:szCs w:val="22"/>
          <w:lang w:val="en-GB" w:eastAsia="en-GB"/>
        </w:rPr>
        <w:t xml:space="preserve">, у чијој производњи су употребљени производи који нису у потпуности добијени </w:t>
      </w:r>
      <w:r w:rsidR="0006491B" w:rsidRPr="007A63ED">
        <w:rPr>
          <w:rFonts w:ascii="Arial" w:hAnsi="Arial" w:cs="Arial"/>
          <w:sz w:val="22"/>
          <w:szCs w:val="22"/>
          <w:lang w:val="sr-Cyrl-RS" w:eastAsia="en-GB"/>
        </w:rPr>
        <w:t>у Страни уговорници извозници,</w:t>
      </w:r>
      <w:r w:rsidR="0006491B" w:rsidRPr="007A63ED">
        <w:rPr>
          <w:rFonts w:ascii="Arial" w:hAnsi="Arial" w:cs="Arial"/>
          <w:sz w:val="22"/>
          <w:szCs w:val="22"/>
          <w:lang w:val="en-GB" w:eastAsia="en-GB"/>
        </w:rPr>
        <w:t xml:space="preserve"> под условом:</w:t>
      </w:r>
    </w:p>
    <w:p w:rsidR="0006491B" w:rsidRPr="007A63ED" w:rsidRDefault="0006491B" w:rsidP="0006491B">
      <w:pPr>
        <w:autoSpaceDE w:val="0"/>
        <w:autoSpaceDN w:val="0"/>
        <w:spacing w:before="120" w:after="120" w:line="360" w:lineRule="auto"/>
        <w:ind w:left="1440" w:hanging="1440"/>
        <w:jc w:val="both"/>
        <w:rPr>
          <w:rFonts w:ascii="Arial" w:hAnsi="Arial" w:cs="Arial"/>
          <w:sz w:val="22"/>
          <w:szCs w:val="22"/>
          <w:lang w:val="en-GB" w:eastAsia="en-GB"/>
        </w:rPr>
      </w:pPr>
      <w:r w:rsidRPr="007A63ED">
        <w:rPr>
          <w:rFonts w:ascii="Arial" w:hAnsi="Arial" w:cs="Arial"/>
          <w:sz w:val="22"/>
          <w:szCs w:val="22"/>
          <w:lang w:val="en-GB" w:eastAsia="en-GB"/>
        </w:rPr>
        <w:tab/>
        <w:t>(i) да су наведени производи прошли довољну обраду или прераду у складу са чланом 4. Прилога I; или</w:t>
      </w:r>
    </w:p>
    <w:p w:rsidR="0006491B" w:rsidRPr="007A63ED" w:rsidRDefault="0006491B" w:rsidP="0006491B">
      <w:pPr>
        <w:autoSpaceDE w:val="0"/>
        <w:autoSpaceDN w:val="0"/>
        <w:spacing w:before="120" w:after="120" w:line="360" w:lineRule="auto"/>
        <w:ind w:left="1440" w:hanging="1440"/>
        <w:jc w:val="both"/>
        <w:rPr>
          <w:rFonts w:ascii="Arial" w:hAnsi="Arial" w:cs="Arial"/>
          <w:sz w:val="22"/>
          <w:szCs w:val="22"/>
          <w:lang w:val="en-GB" w:eastAsia="en-GB"/>
        </w:rPr>
      </w:pPr>
      <w:r w:rsidRPr="007A63ED">
        <w:rPr>
          <w:rFonts w:ascii="Arial" w:hAnsi="Arial" w:cs="Arial"/>
          <w:sz w:val="22"/>
          <w:szCs w:val="22"/>
          <w:lang w:val="en-GB" w:eastAsia="en-GB"/>
        </w:rPr>
        <w:tab/>
        <w:t>(ii) да су ти производи пореклом из Сеуте и Мелиље или из Европске уније, под условом да су подвргнути обради или преради која превазилази поступке из члана 6. Прилога I.</w:t>
      </w:r>
    </w:p>
    <w:p w:rsidR="0006491B" w:rsidRPr="007A63ED" w:rsidRDefault="0006491B" w:rsidP="0006491B">
      <w:pPr>
        <w:autoSpaceDE w:val="0"/>
        <w:autoSpaceDN w:val="0"/>
        <w:spacing w:before="120" w:after="120" w:line="360" w:lineRule="auto"/>
        <w:jc w:val="both"/>
        <w:rPr>
          <w:rFonts w:ascii="Arial" w:hAnsi="Arial" w:cs="Arial"/>
          <w:sz w:val="22"/>
          <w:szCs w:val="22"/>
          <w:lang w:val="en-GB" w:eastAsia="en-GB"/>
        </w:rPr>
      </w:pPr>
      <w:r w:rsidRPr="007A63ED">
        <w:rPr>
          <w:rFonts w:ascii="Arial" w:hAnsi="Arial" w:cs="Arial"/>
          <w:sz w:val="22"/>
          <w:szCs w:val="22"/>
          <w:lang w:val="en-GB" w:eastAsia="en-GB"/>
        </w:rPr>
        <w:t>2. Сеута и Мелиља се сматрају јединственом територијом.</w:t>
      </w:r>
    </w:p>
    <w:p w:rsidR="0006491B" w:rsidRPr="007A63ED" w:rsidRDefault="0006491B" w:rsidP="0006491B">
      <w:pPr>
        <w:autoSpaceDE w:val="0"/>
        <w:autoSpaceDN w:val="0"/>
        <w:spacing w:before="120" w:after="120" w:line="360" w:lineRule="auto"/>
        <w:jc w:val="both"/>
        <w:rPr>
          <w:rFonts w:ascii="Arial" w:hAnsi="Arial" w:cs="Arial"/>
          <w:sz w:val="22"/>
          <w:szCs w:val="22"/>
          <w:lang w:val="en-GB" w:eastAsia="en-GB"/>
        </w:rPr>
      </w:pPr>
      <w:r w:rsidRPr="007A63ED">
        <w:rPr>
          <w:rFonts w:ascii="Arial" w:hAnsi="Arial" w:cs="Arial"/>
          <w:sz w:val="22"/>
          <w:szCs w:val="22"/>
          <w:lang w:val="en-GB" w:eastAsia="en-GB"/>
        </w:rPr>
        <w:t>3. Извозник или његов овлашћени представник уносе назив Стране</w:t>
      </w:r>
      <w:r w:rsidRPr="007A63ED">
        <w:rPr>
          <w:rFonts w:ascii="Arial" w:hAnsi="Arial" w:cs="Arial"/>
          <w:sz w:val="22"/>
          <w:szCs w:val="22"/>
          <w:lang w:val="sr-Cyrl-RS" w:eastAsia="en-GB"/>
        </w:rPr>
        <w:t xml:space="preserve"> уговорнице </w:t>
      </w:r>
      <w:r w:rsidRPr="007A63ED">
        <w:rPr>
          <w:rFonts w:ascii="Arial" w:hAnsi="Arial" w:cs="Arial"/>
          <w:sz w:val="22"/>
          <w:szCs w:val="22"/>
          <w:lang w:val="en-GB" w:eastAsia="en-GB"/>
        </w:rPr>
        <w:t>извознице</w:t>
      </w:r>
      <w:r w:rsidRPr="007A63ED">
        <w:rPr>
          <w:rFonts w:ascii="Arial" w:hAnsi="Arial" w:cs="Arial"/>
          <w:sz w:val="22"/>
          <w:szCs w:val="22"/>
          <w:lang w:val="sr-Cyrl-RS" w:eastAsia="en-GB"/>
        </w:rPr>
        <w:t xml:space="preserve"> или увознице</w:t>
      </w:r>
      <w:r w:rsidRPr="007A63ED">
        <w:rPr>
          <w:rFonts w:ascii="Arial" w:hAnsi="Arial" w:cs="Arial"/>
          <w:sz w:val="22"/>
          <w:szCs w:val="22"/>
          <w:lang w:val="en-GB" w:eastAsia="en-GB"/>
        </w:rPr>
        <w:t xml:space="preserve"> и „Сеута и Мелиља” у рубрику 2. уверења о кретању робе </w:t>
      </w:r>
      <w:r w:rsidRPr="007A63ED">
        <w:rPr>
          <w:rFonts w:ascii="Arial" w:hAnsi="Arial" w:cs="Arial"/>
          <w:sz w:val="22"/>
          <w:szCs w:val="22"/>
          <w:lang w:val="en-GB" w:eastAsia="en-GB"/>
        </w:rPr>
        <w:lastRenderedPageBreak/>
        <w:t>EUR.1 или у изјаве о пореклу. Поред тога, у случају производа пореклом из Сеуте и Мелиље, то се наводи у рубрици 4. уверења о кретању робе EUR.1 или у изјава</w:t>
      </w:r>
      <w:r w:rsidRPr="007A63ED">
        <w:rPr>
          <w:rFonts w:ascii="Arial" w:hAnsi="Arial" w:cs="Arial"/>
          <w:sz w:val="22"/>
          <w:szCs w:val="22"/>
          <w:lang w:val="sr-Cyrl-RS" w:eastAsia="en-GB"/>
        </w:rPr>
        <w:t>ма</w:t>
      </w:r>
      <w:r w:rsidRPr="007A63ED">
        <w:rPr>
          <w:rFonts w:ascii="Arial" w:hAnsi="Arial" w:cs="Arial"/>
          <w:sz w:val="22"/>
          <w:szCs w:val="22"/>
          <w:lang w:val="en-GB" w:eastAsia="en-GB"/>
        </w:rPr>
        <w:t xml:space="preserve"> о пореклу.</w:t>
      </w:r>
    </w:p>
    <w:p w:rsidR="0006491B" w:rsidRPr="008F38B1" w:rsidRDefault="0006491B" w:rsidP="0006491B">
      <w:pPr>
        <w:autoSpaceDE w:val="0"/>
        <w:autoSpaceDN w:val="0"/>
        <w:spacing w:before="120" w:after="120" w:line="360" w:lineRule="auto"/>
        <w:jc w:val="both"/>
        <w:rPr>
          <w:rFonts w:ascii="Arial" w:hAnsi="Arial" w:cs="Arial"/>
          <w:lang w:val="en-GB" w:eastAsia="en-GB"/>
        </w:rPr>
      </w:pPr>
      <w:r w:rsidRPr="007A63ED">
        <w:rPr>
          <w:rFonts w:ascii="Arial" w:hAnsi="Arial" w:cs="Arial"/>
          <w:sz w:val="22"/>
          <w:szCs w:val="22"/>
          <w:lang w:val="en-GB" w:eastAsia="en-GB"/>
        </w:rPr>
        <w:t xml:space="preserve">4. За примену </w:t>
      </w:r>
      <w:r w:rsidRPr="007A63ED">
        <w:rPr>
          <w:rFonts w:ascii="Arial" w:hAnsi="Arial" w:cs="Arial"/>
          <w:sz w:val="22"/>
          <w:szCs w:val="22"/>
          <w:lang w:val="sr-Cyrl-RS" w:eastAsia="en-GB"/>
        </w:rPr>
        <w:t>ове Конвенције</w:t>
      </w:r>
      <w:r w:rsidRPr="007A63ED">
        <w:rPr>
          <w:rFonts w:ascii="Arial" w:hAnsi="Arial" w:cs="Arial"/>
          <w:sz w:val="22"/>
          <w:szCs w:val="22"/>
          <w:lang w:val="en-GB" w:eastAsia="en-GB"/>
        </w:rPr>
        <w:t xml:space="preserve"> у Сеути и Мелиљи надлежни су царински органи Шпаније.</w:t>
      </w:r>
    </w:p>
    <w:p w:rsidR="0006491B" w:rsidRPr="008F38B1" w:rsidRDefault="0006491B" w:rsidP="0006491B">
      <w:pPr>
        <w:autoSpaceDE w:val="0"/>
        <w:autoSpaceDN w:val="0"/>
        <w:spacing w:before="120" w:after="120"/>
        <w:jc w:val="both"/>
        <w:rPr>
          <w:rFonts w:ascii="Arial" w:hAnsi="Arial" w:cs="Arial"/>
          <w:lang w:val="en-GB" w:eastAsia="en-GB"/>
        </w:rPr>
        <w:sectPr w:rsidR="0006491B" w:rsidRPr="008F38B1" w:rsidSect="0006491B">
          <w:footnotePr>
            <w:numRestart w:val="eachSect"/>
          </w:footnotePr>
          <w:pgSz w:w="11906" w:h="16838"/>
          <w:pgMar w:top="1134" w:right="1418" w:bottom="1134" w:left="1418" w:header="709" w:footer="709" w:gutter="0"/>
          <w:cols w:space="709"/>
          <w:docGrid w:linePitch="326"/>
        </w:sectPr>
      </w:pPr>
    </w:p>
    <w:p w:rsidR="0006491B" w:rsidRPr="008F38B1" w:rsidRDefault="0006491B" w:rsidP="0006491B">
      <w:pPr>
        <w:autoSpaceDE w:val="0"/>
        <w:autoSpaceDN w:val="0"/>
        <w:spacing w:before="120" w:after="120" w:line="360" w:lineRule="auto"/>
        <w:rPr>
          <w:rFonts w:ascii="Arial" w:hAnsi="Arial" w:cs="Arial"/>
          <w:caps/>
          <w:lang w:val="en-GB" w:eastAsia="en-GB"/>
        </w:rPr>
      </w:pPr>
      <w:r w:rsidRPr="008F38B1">
        <w:rPr>
          <w:rFonts w:ascii="Arial" w:hAnsi="Arial" w:cs="Arial"/>
          <w:caps/>
          <w:lang w:val="en-GB" w:eastAsia="en-GB"/>
        </w:rPr>
        <w:lastRenderedPageBreak/>
        <w:t>АНЕКС VI</w:t>
      </w:r>
    </w:p>
    <w:p w:rsidR="0006491B" w:rsidRPr="008F38B1" w:rsidRDefault="0006491B" w:rsidP="0006491B">
      <w:pPr>
        <w:autoSpaceDE w:val="0"/>
        <w:autoSpaceDN w:val="0"/>
        <w:spacing w:before="120" w:after="120" w:line="360" w:lineRule="auto"/>
        <w:rPr>
          <w:rFonts w:ascii="Arial" w:hAnsi="Arial" w:cs="Arial"/>
          <w:b/>
          <w:caps/>
          <w:lang w:val="sr-Cyrl-RS" w:eastAsia="ko-KR"/>
        </w:rPr>
      </w:pPr>
      <w:r w:rsidRPr="008F38B1">
        <w:rPr>
          <w:rFonts w:ascii="Arial" w:hAnsi="Arial" w:cs="Arial"/>
          <w:b/>
          <w:caps/>
          <w:lang w:val="sr-Cyrl-RS" w:eastAsia="ko-KR"/>
        </w:rPr>
        <w:t>Изјава добављача</w:t>
      </w:r>
    </w:p>
    <w:p w:rsidR="0006491B" w:rsidRPr="007A63ED" w:rsidRDefault="0006491B" w:rsidP="0006491B">
      <w:pPr>
        <w:autoSpaceDE w:val="0"/>
        <w:autoSpaceDN w:val="0"/>
        <w:spacing w:before="120" w:after="120" w:line="360" w:lineRule="auto"/>
        <w:jc w:val="both"/>
        <w:rPr>
          <w:rFonts w:ascii="Arial" w:hAnsi="Arial" w:cs="Arial"/>
          <w:sz w:val="22"/>
          <w:szCs w:val="22"/>
          <w:lang w:val="en-GB" w:eastAsia="ko-KR"/>
        </w:rPr>
      </w:pPr>
      <w:r w:rsidRPr="007A63ED">
        <w:rPr>
          <w:rFonts w:ascii="Arial" w:hAnsi="Arial" w:cs="Arial"/>
          <w:sz w:val="22"/>
          <w:szCs w:val="22"/>
          <w:lang w:val="en-GB" w:eastAsia="ko-KR"/>
        </w:rPr>
        <w:t>Изјава добављача, чији је текст наведен у наставку, мора бити израђена у складу са фуснотама. Међутим, фусноте не морају бити приказане.</w:t>
      </w:r>
    </w:p>
    <w:p w:rsidR="0006491B" w:rsidRPr="007A63ED" w:rsidRDefault="0006491B" w:rsidP="0006491B">
      <w:pPr>
        <w:autoSpaceDE w:val="0"/>
        <w:autoSpaceDN w:val="0"/>
        <w:spacing w:before="120" w:after="120" w:line="360" w:lineRule="auto"/>
        <w:rPr>
          <w:rFonts w:ascii="Arial" w:hAnsi="Arial" w:cs="Arial"/>
          <w:color w:val="000000"/>
          <w:sz w:val="22"/>
          <w:szCs w:val="22"/>
          <w:lang w:val="en-GB" w:eastAsia="ko-KR"/>
        </w:rPr>
      </w:pPr>
      <w:r w:rsidRPr="007A63ED">
        <w:rPr>
          <w:rFonts w:ascii="Arial" w:hAnsi="Arial" w:cs="Arial"/>
          <w:color w:val="000000"/>
          <w:sz w:val="22"/>
          <w:szCs w:val="22"/>
          <w:lang w:val="en-GB" w:eastAsia="ko-KR"/>
        </w:rPr>
        <w:t>ИЗЈАВА ДОБАВЉАЧА</w:t>
      </w:r>
    </w:p>
    <w:p w:rsidR="0006491B" w:rsidRPr="007A63ED" w:rsidRDefault="0006491B" w:rsidP="0006491B">
      <w:pPr>
        <w:autoSpaceDE w:val="0"/>
        <w:autoSpaceDN w:val="0"/>
        <w:spacing w:before="120" w:after="120" w:line="360" w:lineRule="auto"/>
        <w:rPr>
          <w:rFonts w:ascii="Arial" w:hAnsi="Arial" w:cs="Arial"/>
          <w:color w:val="000000"/>
          <w:sz w:val="22"/>
          <w:szCs w:val="22"/>
          <w:lang w:val="en-GB" w:eastAsia="ko-KR"/>
        </w:rPr>
      </w:pPr>
      <w:r w:rsidRPr="007A63ED">
        <w:rPr>
          <w:rFonts w:ascii="Arial" w:hAnsi="Arial" w:cs="Arial"/>
          <w:color w:val="000000"/>
          <w:sz w:val="22"/>
          <w:szCs w:val="22"/>
          <w:lang w:val="en-GB" w:eastAsia="ko-KR"/>
        </w:rPr>
        <w:t xml:space="preserve">зa рoбу кoja je прошла oбрaду или прeрaду у Странама уговорницама </w:t>
      </w:r>
      <w:r w:rsidRPr="007A63ED">
        <w:rPr>
          <w:rFonts w:ascii="Arial" w:hAnsi="Arial" w:cs="Arial"/>
          <w:color w:val="000000"/>
          <w:sz w:val="22"/>
          <w:szCs w:val="22"/>
          <w:lang w:val="sr-Cyrl-RS" w:eastAsia="ko-KR"/>
        </w:rPr>
        <w:t>Регионалне Конвенције о пан-евро-медитеранским преференцијалним правилима о пореклу</w:t>
      </w:r>
      <w:r w:rsidRPr="007A63ED">
        <w:rPr>
          <w:rFonts w:ascii="Arial" w:hAnsi="Arial" w:cs="Arial"/>
          <w:color w:val="000000"/>
          <w:sz w:val="22"/>
          <w:szCs w:val="22"/>
          <w:lang w:val="en-GB" w:eastAsia="ko-KR"/>
        </w:rPr>
        <w:t xml:space="preserve"> бeз стицања прeфeрeнциjaлног порекла</w:t>
      </w:r>
    </w:p>
    <w:p w:rsidR="0006491B" w:rsidRPr="007A63ED" w:rsidRDefault="0006491B" w:rsidP="0006491B">
      <w:pPr>
        <w:autoSpaceDE w:val="0"/>
        <w:autoSpaceDN w:val="0"/>
        <w:spacing w:before="120" w:after="120" w:line="360" w:lineRule="auto"/>
        <w:jc w:val="both"/>
        <w:rPr>
          <w:rFonts w:ascii="Arial" w:hAnsi="Arial" w:cs="Arial"/>
          <w:sz w:val="22"/>
          <w:szCs w:val="22"/>
          <w:lang w:val="en-GB" w:eastAsia="ko-KR"/>
        </w:rPr>
      </w:pPr>
      <w:r w:rsidRPr="007A63ED">
        <w:rPr>
          <w:rFonts w:ascii="Arial" w:hAnsi="Arial" w:cs="Arial"/>
          <w:sz w:val="22"/>
          <w:szCs w:val="22"/>
          <w:lang w:val="en-GB" w:eastAsia="ko-KR"/>
        </w:rPr>
        <w:t>Ja, дoлe пoтписaни, дoбaвљaч рoбe обухваћене приложеним документом, изjaвљуjeм дa:</w:t>
      </w:r>
    </w:p>
    <w:p w:rsidR="0006491B" w:rsidRPr="007A63ED" w:rsidRDefault="0006491B" w:rsidP="0006491B">
      <w:pPr>
        <w:autoSpaceDE w:val="0"/>
        <w:autoSpaceDN w:val="0"/>
        <w:spacing w:before="120" w:after="120" w:line="360" w:lineRule="auto"/>
        <w:ind w:left="720" w:hanging="720"/>
        <w:jc w:val="both"/>
        <w:rPr>
          <w:rFonts w:ascii="Arial" w:hAnsi="Arial" w:cs="Arial"/>
          <w:sz w:val="22"/>
          <w:szCs w:val="22"/>
          <w:lang w:val="sr-Cyrl-RS" w:eastAsia="ko-KR"/>
        </w:rPr>
      </w:pPr>
      <w:r w:rsidRPr="007A63ED">
        <w:rPr>
          <w:rFonts w:ascii="Arial" w:hAnsi="Arial" w:cs="Arial"/>
          <w:sz w:val="22"/>
          <w:szCs w:val="22"/>
          <w:lang w:val="en-GB" w:eastAsia="ko-KR"/>
        </w:rPr>
        <w:t xml:space="preserve">1. </w:t>
      </w:r>
      <w:r w:rsidRPr="007A63ED">
        <w:rPr>
          <w:rFonts w:ascii="Arial" w:hAnsi="Arial" w:cs="Arial"/>
          <w:sz w:val="22"/>
          <w:szCs w:val="22"/>
          <w:lang w:val="en-GB" w:eastAsia="ko-KR"/>
        </w:rPr>
        <w:tab/>
        <w:t>Слeдeћи мaтeриjaли, кojи нису пoрeклoм из (наводи се назив одговарајуће Стране уговорнице/одговарајућих Страна уговорница) употребљени су у (наводи се назив одговарајуће Стране уговорнице/одговарајућих Страна уговорница) за производњу ове робе</w:t>
      </w:r>
      <w:r w:rsidRPr="007A63ED">
        <w:rPr>
          <w:rFonts w:ascii="Arial" w:hAnsi="Arial" w:cs="Arial"/>
          <w:sz w:val="22"/>
          <w:szCs w:val="22"/>
          <w:lang w:val="sr-Cyrl-RS" w:eastAsia="ko-KR"/>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2"/>
        <w:gridCol w:w="2132"/>
        <w:gridCol w:w="2126"/>
        <w:gridCol w:w="6"/>
        <w:gridCol w:w="2132"/>
      </w:tblGrid>
      <w:tr w:rsidR="0006491B" w:rsidRPr="007A63ED" w:rsidTr="0006491B">
        <w:trPr>
          <w:jc w:val="center"/>
        </w:trPr>
        <w:tc>
          <w:tcPr>
            <w:tcW w:w="2132" w:type="dxa"/>
          </w:tcPr>
          <w:p w:rsidR="0006491B" w:rsidRPr="007A63ED" w:rsidRDefault="0006491B" w:rsidP="0006491B">
            <w:pPr>
              <w:tabs>
                <w:tab w:val="left" w:pos="396"/>
                <w:tab w:val="left" w:pos="2494"/>
                <w:tab w:val="left" w:pos="5045"/>
                <w:tab w:val="center" w:pos="6803"/>
                <w:tab w:val="left" w:pos="7596"/>
              </w:tabs>
              <w:autoSpaceDE w:val="0"/>
              <w:autoSpaceDN w:val="0"/>
              <w:spacing w:before="120" w:after="120" w:line="360" w:lineRule="auto"/>
              <w:rPr>
                <w:rFonts w:ascii="Arial" w:hAnsi="Arial" w:cs="Arial"/>
                <w:color w:val="000000"/>
                <w:sz w:val="22"/>
                <w:szCs w:val="22"/>
                <w:lang w:val="en-GB" w:eastAsia="ko-KR"/>
              </w:rPr>
            </w:pPr>
            <w:r w:rsidRPr="007A63ED">
              <w:rPr>
                <w:rFonts w:ascii="Arial" w:hAnsi="Arial" w:cs="Arial"/>
                <w:sz w:val="22"/>
                <w:szCs w:val="22"/>
                <w:lang w:val="en-GB" w:eastAsia="en-IE"/>
              </w:rPr>
              <w:t xml:space="preserve">Наименовање дoстaвљeнe рoбe </w:t>
            </w:r>
            <w:r w:rsidRPr="007A63ED">
              <w:rPr>
                <w:rFonts w:ascii="Arial" w:hAnsi="Arial" w:cs="Arial"/>
                <w:color w:val="000000"/>
                <w:sz w:val="22"/>
                <w:szCs w:val="22"/>
                <w:vertAlign w:val="superscript"/>
                <w:lang w:val="en-GB" w:eastAsia="ko-KR"/>
              </w:rPr>
              <w:t>(1)</w:t>
            </w:r>
          </w:p>
        </w:tc>
        <w:tc>
          <w:tcPr>
            <w:tcW w:w="2132" w:type="dxa"/>
          </w:tcPr>
          <w:p w:rsidR="0006491B" w:rsidRPr="007A63ED" w:rsidRDefault="0006491B" w:rsidP="0006491B">
            <w:pPr>
              <w:tabs>
                <w:tab w:val="left" w:pos="396"/>
                <w:tab w:val="left" w:pos="2494"/>
                <w:tab w:val="left" w:pos="5045"/>
                <w:tab w:val="center" w:pos="6803"/>
                <w:tab w:val="left" w:pos="7596"/>
              </w:tabs>
              <w:autoSpaceDE w:val="0"/>
              <w:autoSpaceDN w:val="0"/>
              <w:spacing w:before="120" w:after="120" w:line="360" w:lineRule="auto"/>
              <w:rPr>
                <w:rFonts w:ascii="Arial" w:hAnsi="Arial" w:cs="Arial"/>
                <w:color w:val="000000"/>
                <w:sz w:val="22"/>
                <w:szCs w:val="22"/>
                <w:lang w:val="en-GB" w:eastAsia="ko-KR"/>
              </w:rPr>
            </w:pPr>
            <w:r w:rsidRPr="007A63ED">
              <w:rPr>
                <w:rFonts w:ascii="Arial" w:hAnsi="Arial" w:cs="Arial"/>
                <w:sz w:val="22"/>
                <w:szCs w:val="22"/>
                <w:lang w:val="en-GB" w:eastAsia="en-IE"/>
              </w:rPr>
              <w:t>Наименовање употребљених мaтeриjaлa бeз пoрeклa</w:t>
            </w:r>
          </w:p>
        </w:tc>
        <w:tc>
          <w:tcPr>
            <w:tcW w:w="2132" w:type="dxa"/>
            <w:gridSpan w:val="2"/>
          </w:tcPr>
          <w:p w:rsidR="0006491B" w:rsidRPr="007A63ED" w:rsidRDefault="0006491B" w:rsidP="0006491B">
            <w:pPr>
              <w:tabs>
                <w:tab w:val="left" w:pos="396"/>
                <w:tab w:val="left" w:pos="2494"/>
                <w:tab w:val="left" w:pos="5045"/>
                <w:tab w:val="center" w:pos="6803"/>
                <w:tab w:val="left" w:pos="7596"/>
              </w:tabs>
              <w:autoSpaceDE w:val="0"/>
              <w:autoSpaceDN w:val="0"/>
              <w:spacing w:before="120" w:after="120" w:line="360" w:lineRule="auto"/>
              <w:rPr>
                <w:rFonts w:ascii="Arial" w:hAnsi="Arial" w:cs="Arial"/>
                <w:color w:val="000000"/>
                <w:sz w:val="22"/>
                <w:szCs w:val="22"/>
                <w:lang w:val="en-GB" w:eastAsia="ko-KR"/>
              </w:rPr>
            </w:pPr>
            <w:r w:rsidRPr="007A63ED">
              <w:rPr>
                <w:rFonts w:ascii="Arial" w:hAnsi="Arial" w:cs="Arial"/>
                <w:sz w:val="22"/>
                <w:szCs w:val="22"/>
                <w:lang w:val="en-GB" w:eastAsia="en-IE"/>
              </w:rPr>
              <w:t>Taрифни брoj употребљених мaтeриjaлa бeз пoрeклa</w:t>
            </w:r>
            <w:r w:rsidRPr="007A63ED">
              <w:rPr>
                <w:rFonts w:ascii="Arial" w:hAnsi="Arial" w:cs="Arial"/>
                <w:color w:val="000000"/>
                <w:sz w:val="22"/>
                <w:szCs w:val="22"/>
                <w:vertAlign w:val="superscript"/>
                <w:lang w:val="en-GB" w:eastAsia="ko-KR"/>
              </w:rPr>
              <w:t>(2)</w:t>
            </w:r>
          </w:p>
        </w:tc>
        <w:tc>
          <w:tcPr>
            <w:tcW w:w="2132" w:type="dxa"/>
          </w:tcPr>
          <w:p w:rsidR="0006491B" w:rsidRPr="007A63ED" w:rsidRDefault="0006491B" w:rsidP="0006491B">
            <w:pPr>
              <w:tabs>
                <w:tab w:val="left" w:pos="396"/>
                <w:tab w:val="left" w:pos="2494"/>
                <w:tab w:val="left" w:pos="5045"/>
                <w:tab w:val="center" w:pos="6803"/>
                <w:tab w:val="left" w:pos="7596"/>
              </w:tabs>
              <w:autoSpaceDE w:val="0"/>
              <w:autoSpaceDN w:val="0"/>
              <w:spacing w:before="120" w:after="120" w:line="360" w:lineRule="auto"/>
              <w:rPr>
                <w:rFonts w:ascii="Arial" w:hAnsi="Arial" w:cs="Arial"/>
                <w:color w:val="000000"/>
                <w:sz w:val="22"/>
                <w:szCs w:val="22"/>
                <w:lang w:val="en-GB" w:eastAsia="ko-KR"/>
              </w:rPr>
            </w:pPr>
            <w:r w:rsidRPr="007A63ED">
              <w:rPr>
                <w:rFonts w:ascii="Arial" w:hAnsi="Arial" w:cs="Arial"/>
                <w:sz w:val="22"/>
                <w:szCs w:val="22"/>
                <w:lang w:val="en-GB" w:eastAsia="en-IE"/>
              </w:rPr>
              <w:t>Врeднoст употребљених мaтeриjaлa бeз пoрeклa</w:t>
            </w:r>
            <w:r w:rsidRPr="007A63ED">
              <w:rPr>
                <w:rFonts w:ascii="Arial" w:hAnsi="Arial" w:cs="Arial"/>
                <w:color w:val="000000"/>
                <w:sz w:val="22"/>
                <w:szCs w:val="22"/>
                <w:vertAlign w:val="superscript"/>
                <w:lang w:val="en-GB" w:eastAsia="ko-KR"/>
              </w:rPr>
              <w:t>(2)(3)</w:t>
            </w:r>
          </w:p>
        </w:tc>
      </w:tr>
      <w:tr w:rsidR="0006491B" w:rsidRPr="007A63ED" w:rsidTr="0006491B">
        <w:trPr>
          <w:jc w:val="center"/>
        </w:trPr>
        <w:tc>
          <w:tcPr>
            <w:tcW w:w="2132" w:type="dxa"/>
          </w:tcPr>
          <w:p w:rsidR="0006491B" w:rsidRPr="007A63ED" w:rsidRDefault="0006491B" w:rsidP="0006491B">
            <w:pPr>
              <w:tabs>
                <w:tab w:val="left" w:pos="396"/>
                <w:tab w:val="left" w:pos="2494"/>
                <w:tab w:val="left" w:pos="5045"/>
                <w:tab w:val="center" w:pos="6803"/>
                <w:tab w:val="left" w:pos="7596"/>
              </w:tabs>
              <w:autoSpaceDE w:val="0"/>
              <w:autoSpaceDN w:val="0"/>
              <w:spacing w:before="120" w:after="120" w:line="360" w:lineRule="auto"/>
              <w:ind w:right="-766"/>
              <w:jc w:val="both"/>
              <w:rPr>
                <w:rFonts w:ascii="Arial" w:hAnsi="Arial" w:cs="Arial"/>
                <w:color w:val="000000"/>
                <w:sz w:val="22"/>
                <w:szCs w:val="22"/>
                <w:lang w:val="en-GB" w:eastAsia="ko-KR"/>
              </w:rPr>
            </w:pPr>
          </w:p>
        </w:tc>
        <w:tc>
          <w:tcPr>
            <w:tcW w:w="2132" w:type="dxa"/>
          </w:tcPr>
          <w:p w:rsidR="0006491B" w:rsidRPr="007A63ED" w:rsidRDefault="0006491B" w:rsidP="0006491B">
            <w:pPr>
              <w:tabs>
                <w:tab w:val="left" w:pos="396"/>
                <w:tab w:val="left" w:pos="2494"/>
                <w:tab w:val="left" w:pos="5045"/>
                <w:tab w:val="center" w:pos="6803"/>
                <w:tab w:val="left" w:pos="7596"/>
              </w:tabs>
              <w:autoSpaceDE w:val="0"/>
              <w:autoSpaceDN w:val="0"/>
              <w:spacing w:before="120" w:after="120" w:line="360" w:lineRule="auto"/>
              <w:ind w:right="-766"/>
              <w:jc w:val="both"/>
              <w:rPr>
                <w:rFonts w:ascii="Arial" w:hAnsi="Arial" w:cs="Arial"/>
                <w:color w:val="000000"/>
                <w:sz w:val="22"/>
                <w:szCs w:val="22"/>
                <w:lang w:val="en-GB" w:eastAsia="ko-KR"/>
              </w:rPr>
            </w:pPr>
          </w:p>
        </w:tc>
        <w:tc>
          <w:tcPr>
            <w:tcW w:w="2132" w:type="dxa"/>
            <w:gridSpan w:val="2"/>
          </w:tcPr>
          <w:p w:rsidR="0006491B" w:rsidRPr="007A63ED" w:rsidRDefault="0006491B" w:rsidP="0006491B">
            <w:pPr>
              <w:tabs>
                <w:tab w:val="left" w:pos="396"/>
                <w:tab w:val="left" w:pos="2494"/>
                <w:tab w:val="left" w:pos="5045"/>
                <w:tab w:val="center" w:pos="6803"/>
                <w:tab w:val="left" w:pos="7596"/>
              </w:tabs>
              <w:autoSpaceDE w:val="0"/>
              <w:autoSpaceDN w:val="0"/>
              <w:spacing w:before="120" w:after="120" w:line="360" w:lineRule="auto"/>
              <w:ind w:right="-766"/>
              <w:jc w:val="both"/>
              <w:rPr>
                <w:rFonts w:ascii="Arial" w:hAnsi="Arial" w:cs="Arial"/>
                <w:color w:val="000000"/>
                <w:sz w:val="22"/>
                <w:szCs w:val="22"/>
                <w:lang w:val="en-GB" w:eastAsia="ko-KR"/>
              </w:rPr>
            </w:pPr>
          </w:p>
        </w:tc>
        <w:tc>
          <w:tcPr>
            <w:tcW w:w="2132" w:type="dxa"/>
          </w:tcPr>
          <w:p w:rsidR="0006491B" w:rsidRPr="007A63ED" w:rsidRDefault="0006491B" w:rsidP="0006491B">
            <w:pPr>
              <w:tabs>
                <w:tab w:val="left" w:pos="396"/>
                <w:tab w:val="left" w:pos="2494"/>
                <w:tab w:val="left" w:pos="5045"/>
                <w:tab w:val="center" w:pos="6803"/>
                <w:tab w:val="left" w:pos="7596"/>
              </w:tabs>
              <w:autoSpaceDE w:val="0"/>
              <w:autoSpaceDN w:val="0"/>
              <w:spacing w:before="120" w:after="120" w:line="360" w:lineRule="auto"/>
              <w:ind w:right="-766"/>
              <w:jc w:val="both"/>
              <w:rPr>
                <w:rFonts w:ascii="Arial" w:hAnsi="Arial" w:cs="Arial"/>
                <w:color w:val="000000"/>
                <w:sz w:val="22"/>
                <w:szCs w:val="22"/>
                <w:lang w:val="en-GB" w:eastAsia="ko-KR"/>
              </w:rPr>
            </w:pPr>
          </w:p>
        </w:tc>
      </w:tr>
      <w:tr w:rsidR="0006491B" w:rsidRPr="007A63ED" w:rsidTr="0006491B">
        <w:trPr>
          <w:jc w:val="center"/>
        </w:trPr>
        <w:tc>
          <w:tcPr>
            <w:tcW w:w="2132" w:type="dxa"/>
          </w:tcPr>
          <w:p w:rsidR="0006491B" w:rsidRPr="007A63ED" w:rsidRDefault="0006491B" w:rsidP="0006491B">
            <w:pPr>
              <w:tabs>
                <w:tab w:val="left" w:pos="396"/>
                <w:tab w:val="left" w:pos="2494"/>
                <w:tab w:val="left" w:pos="5045"/>
                <w:tab w:val="center" w:pos="6803"/>
                <w:tab w:val="left" w:pos="7596"/>
              </w:tabs>
              <w:autoSpaceDE w:val="0"/>
              <w:autoSpaceDN w:val="0"/>
              <w:spacing w:before="120" w:after="120" w:line="360" w:lineRule="auto"/>
              <w:ind w:right="-766"/>
              <w:jc w:val="both"/>
              <w:rPr>
                <w:rFonts w:ascii="Arial" w:hAnsi="Arial" w:cs="Arial"/>
                <w:color w:val="000000"/>
                <w:sz w:val="22"/>
                <w:szCs w:val="22"/>
                <w:lang w:val="en-GB" w:eastAsia="ko-KR"/>
              </w:rPr>
            </w:pPr>
          </w:p>
        </w:tc>
        <w:tc>
          <w:tcPr>
            <w:tcW w:w="2132" w:type="dxa"/>
          </w:tcPr>
          <w:p w:rsidR="0006491B" w:rsidRPr="007A63ED" w:rsidRDefault="0006491B" w:rsidP="0006491B">
            <w:pPr>
              <w:tabs>
                <w:tab w:val="left" w:pos="396"/>
                <w:tab w:val="left" w:pos="2494"/>
                <w:tab w:val="left" w:pos="5045"/>
                <w:tab w:val="center" w:pos="6803"/>
                <w:tab w:val="left" w:pos="7596"/>
              </w:tabs>
              <w:autoSpaceDE w:val="0"/>
              <w:autoSpaceDN w:val="0"/>
              <w:spacing w:before="120" w:after="120" w:line="360" w:lineRule="auto"/>
              <w:ind w:right="-766"/>
              <w:jc w:val="both"/>
              <w:rPr>
                <w:rFonts w:ascii="Arial" w:hAnsi="Arial" w:cs="Arial"/>
                <w:color w:val="000000"/>
                <w:sz w:val="22"/>
                <w:szCs w:val="22"/>
                <w:lang w:val="en-GB" w:eastAsia="ko-KR"/>
              </w:rPr>
            </w:pPr>
          </w:p>
        </w:tc>
        <w:tc>
          <w:tcPr>
            <w:tcW w:w="2132" w:type="dxa"/>
            <w:gridSpan w:val="2"/>
          </w:tcPr>
          <w:p w:rsidR="0006491B" w:rsidRPr="007A63ED" w:rsidRDefault="0006491B" w:rsidP="0006491B">
            <w:pPr>
              <w:tabs>
                <w:tab w:val="left" w:pos="396"/>
                <w:tab w:val="left" w:pos="2494"/>
                <w:tab w:val="left" w:pos="5045"/>
                <w:tab w:val="center" w:pos="6803"/>
                <w:tab w:val="left" w:pos="7596"/>
              </w:tabs>
              <w:autoSpaceDE w:val="0"/>
              <w:autoSpaceDN w:val="0"/>
              <w:spacing w:before="120" w:after="120" w:line="360" w:lineRule="auto"/>
              <w:ind w:right="-766"/>
              <w:jc w:val="both"/>
              <w:rPr>
                <w:rFonts w:ascii="Arial" w:hAnsi="Arial" w:cs="Arial"/>
                <w:color w:val="000000"/>
                <w:sz w:val="22"/>
                <w:szCs w:val="22"/>
                <w:lang w:val="en-GB" w:eastAsia="ko-KR"/>
              </w:rPr>
            </w:pPr>
          </w:p>
        </w:tc>
        <w:tc>
          <w:tcPr>
            <w:tcW w:w="2132" w:type="dxa"/>
          </w:tcPr>
          <w:p w:rsidR="0006491B" w:rsidRPr="007A63ED" w:rsidRDefault="0006491B" w:rsidP="0006491B">
            <w:pPr>
              <w:tabs>
                <w:tab w:val="left" w:pos="396"/>
                <w:tab w:val="left" w:pos="2494"/>
                <w:tab w:val="left" w:pos="5045"/>
                <w:tab w:val="center" w:pos="6803"/>
                <w:tab w:val="left" w:pos="7596"/>
              </w:tabs>
              <w:autoSpaceDE w:val="0"/>
              <w:autoSpaceDN w:val="0"/>
              <w:spacing w:before="120" w:after="120" w:line="360" w:lineRule="auto"/>
              <w:ind w:right="-766"/>
              <w:jc w:val="both"/>
              <w:rPr>
                <w:rFonts w:ascii="Arial" w:hAnsi="Arial" w:cs="Arial"/>
                <w:color w:val="000000"/>
                <w:sz w:val="22"/>
                <w:szCs w:val="22"/>
                <w:lang w:val="en-GB" w:eastAsia="ko-KR"/>
              </w:rPr>
            </w:pPr>
          </w:p>
        </w:tc>
      </w:tr>
      <w:tr w:rsidR="0006491B" w:rsidRPr="007A63ED" w:rsidTr="0006491B">
        <w:trPr>
          <w:jc w:val="center"/>
        </w:trPr>
        <w:tc>
          <w:tcPr>
            <w:tcW w:w="2132" w:type="dxa"/>
          </w:tcPr>
          <w:p w:rsidR="0006491B" w:rsidRPr="007A63ED" w:rsidRDefault="0006491B" w:rsidP="0006491B">
            <w:pPr>
              <w:tabs>
                <w:tab w:val="left" w:pos="396"/>
                <w:tab w:val="left" w:pos="2494"/>
                <w:tab w:val="left" w:pos="5045"/>
                <w:tab w:val="center" w:pos="6803"/>
                <w:tab w:val="left" w:pos="7596"/>
              </w:tabs>
              <w:autoSpaceDE w:val="0"/>
              <w:autoSpaceDN w:val="0"/>
              <w:spacing w:before="120" w:after="120" w:line="360" w:lineRule="auto"/>
              <w:ind w:right="-766"/>
              <w:jc w:val="both"/>
              <w:rPr>
                <w:rFonts w:ascii="Arial" w:hAnsi="Arial" w:cs="Arial"/>
                <w:color w:val="000000"/>
                <w:sz w:val="22"/>
                <w:szCs w:val="22"/>
                <w:lang w:val="en-GB" w:eastAsia="ko-KR"/>
              </w:rPr>
            </w:pPr>
          </w:p>
        </w:tc>
        <w:tc>
          <w:tcPr>
            <w:tcW w:w="2132" w:type="dxa"/>
          </w:tcPr>
          <w:p w:rsidR="0006491B" w:rsidRPr="007A63ED" w:rsidRDefault="0006491B" w:rsidP="0006491B">
            <w:pPr>
              <w:tabs>
                <w:tab w:val="left" w:pos="396"/>
                <w:tab w:val="left" w:pos="2494"/>
                <w:tab w:val="left" w:pos="5045"/>
                <w:tab w:val="center" w:pos="6803"/>
                <w:tab w:val="left" w:pos="7596"/>
              </w:tabs>
              <w:autoSpaceDE w:val="0"/>
              <w:autoSpaceDN w:val="0"/>
              <w:spacing w:before="120" w:after="120" w:line="360" w:lineRule="auto"/>
              <w:ind w:right="-766"/>
              <w:jc w:val="both"/>
              <w:rPr>
                <w:rFonts w:ascii="Arial" w:hAnsi="Arial" w:cs="Arial"/>
                <w:color w:val="000000"/>
                <w:sz w:val="22"/>
                <w:szCs w:val="22"/>
                <w:lang w:val="en-GB" w:eastAsia="ko-KR"/>
              </w:rPr>
            </w:pPr>
          </w:p>
        </w:tc>
        <w:tc>
          <w:tcPr>
            <w:tcW w:w="2132" w:type="dxa"/>
            <w:gridSpan w:val="2"/>
          </w:tcPr>
          <w:p w:rsidR="0006491B" w:rsidRPr="007A63ED" w:rsidRDefault="0006491B" w:rsidP="0006491B">
            <w:pPr>
              <w:tabs>
                <w:tab w:val="left" w:pos="396"/>
                <w:tab w:val="left" w:pos="2494"/>
                <w:tab w:val="left" w:pos="5045"/>
                <w:tab w:val="center" w:pos="6803"/>
                <w:tab w:val="left" w:pos="7596"/>
              </w:tabs>
              <w:autoSpaceDE w:val="0"/>
              <w:autoSpaceDN w:val="0"/>
              <w:spacing w:before="120" w:after="120" w:line="360" w:lineRule="auto"/>
              <w:ind w:right="-766"/>
              <w:jc w:val="both"/>
              <w:rPr>
                <w:rFonts w:ascii="Arial" w:hAnsi="Arial" w:cs="Arial"/>
                <w:color w:val="000000"/>
                <w:sz w:val="22"/>
                <w:szCs w:val="22"/>
                <w:lang w:val="en-GB" w:eastAsia="ko-KR"/>
              </w:rPr>
            </w:pPr>
          </w:p>
        </w:tc>
        <w:tc>
          <w:tcPr>
            <w:tcW w:w="2132" w:type="dxa"/>
          </w:tcPr>
          <w:p w:rsidR="0006491B" w:rsidRPr="007A63ED" w:rsidRDefault="0006491B" w:rsidP="0006491B">
            <w:pPr>
              <w:tabs>
                <w:tab w:val="left" w:pos="396"/>
                <w:tab w:val="left" w:pos="2494"/>
                <w:tab w:val="left" w:pos="5045"/>
                <w:tab w:val="center" w:pos="6803"/>
                <w:tab w:val="left" w:pos="7596"/>
              </w:tabs>
              <w:autoSpaceDE w:val="0"/>
              <w:autoSpaceDN w:val="0"/>
              <w:spacing w:before="120" w:after="120" w:line="360" w:lineRule="auto"/>
              <w:ind w:right="-766"/>
              <w:jc w:val="both"/>
              <w:rPr>
                <w:rFonts w:ascii="Arial" w:hAnsi="Arial" w:cs="Arial"/>
                <w:color w:val="000000"/>
                <w:sz w:val="22"/>
                <w:szCs w:val="22"/>
                <w:lang w:val="en-GB" w:eastAsia="ko-KR"/>
              </w:rPr>
            </w:pPr>
          </w:p>
        </w:tc>
      </w:tr>
      <w:tr w:rsidR="0006491B" w:rsidRPr="007A63ED" w:rsidTr="0006491B">
        <w:trPr>
          <w:jc w:val="center"/>
        </w:trPr>
        <w:tc>
          <w:tcPr>
            <w:tcW w:w="6390" w:type="dxa"/>
            <w:gridSpan w:val="3"/>
          </w:tcPr>
          <w:p w:rsidR="0006491B" w:rsidRPr="007A63ED" w:rsidRDefault="0006491B" w:rsidP="0006491B">
            <w:pPr>
              <w:tabs>
                <w:tab w:val="left" w:pos="396"/>
                <w:tab w:val="left" w:pos="2494"/>
                <w:tab w:val="left" w:pos="5045"/>
                <w:tab w:val="center" w:pos="6803"/>
                <w:tab w:val="left" w:pos="7596"/>
              </w:tabs>
              <w:autoSpaceDE w:val="0"/>
              <w:autoSpaceDN w:val="0"/>
              <w:spacing w:before="120" w:after="120" w:line="360" w:lineRule="auto"/>
              <w:jc w:val="right"/>
              <w:rPr>
                <w:rFonts w:ascii="Arial" w:hAnsi="Arial" w:cs="Arial"/>
                <w:color w:val="000000"/>
                <w:sz w:val="22"/>
                <w:szCs w:val="22"/>
                <w:lang w:val="fr-FR" w:eastAsia="ko-KR"/>
              </w:rPr>
            </w:pPr>
            <w:r w:rsidRPr="007A63ED">
              <w:rPr>
                <w:rFonts w:ascii="Arial" w:hAnsi="Arial" w:cs="Arial"/>
                <w:sz w:val="22"/>
                <w:szCs w:val="22"/>
                <w:lang w:val="en-GB" w:eastAsia="en-IE"/>
              </w:rPr>
              <w:t>Укупна вредност</w:t>
            </w:r>
          </w:p>
        </w:tc>
        <w:tc>
          <w:tcPr>
            <w:tcW w:w="2138" w:type="dxa"/>
            <w:gridSpan w:val="2"/>
          </w:tcPr>
          <w:p w:rsidR="0006491B" w:rsidRPr="007A63ED" w:rsidRDefault="0006491B" w:rsidP="0006491B">
            <w:pPr>
              <w:tabs>
                <w:tab w:val="left" w:pos="396"/>
                <w:tab w:val="left" w:pos="2494"/>
                <w:tab w:val="left" w:pos="5045"/>
                <w:tab w:val="center" w:pos="6803"/>
                <w:tab w:val="left" w:pos="7596"/>
              </w:tabs>
              <w:autoSpaceDE w:val="0"/>
              <w:autoSpaceDN w:val="0"/>
              <w:spacing w:before="120" w:after="120" w:line="360" w:lineRule="auto"/>
              <w:jc w:val="both"/>
              <w:rPr>
                <w:rFonts w:ascii="Arial" w:hAnsi="Arial" w:cs="Arial"/>
                <w:color w:val="000000"/>
                <w:sz w:val="22"/>
                <w:szCs w:val="22"/>
                <w:lang w:val="fr-FR" w:eastAsia="ko-KR"/>
              </w:rPr>
            </w:pPr>
          </w:p>
        </w:tc>
      </w:tr>
    </w:tbl>
    <w:p w:rsidR="0006491B" w:rsidRPr="007A63ED" w:rsidRDefault="0006491B" w:rsidP="0006491B">
      <w:pPr>
        <w:autoSpaceDE w:val="0"/>
        <w:autoSpaceDN w:val="0"/>
        <w:spacing w:before="120" w:after="120" w:line="360" w:lineRule="auto"/>
        <w:ind w:left="720" w:hanging="720"/>
        <w:jc w:val="both"/>
        <w:rPr>
          <w:rFonts w:ascii="Arial" w:hAnsi="Arial" w:cs="Arial"/>
          <w:sz w:val="22"/>
          <w:szCs w:val="22"/>
          <w:lang w:val="en-GB" w:eastAsia="ko-KR"/>
        </w:rPr>
      </w:pPr>
      <w:r w:rsidRPr="007A63ED">
        <w:rPr>
          <w:rFonts w:ascii="Arial" w:hAnsi="Arial" w:cs="Arial"/>
          <w:sz w:val="22"/>
          <w:szCs w:val="22"/>
          <w:lang w:val="en-GB" w:eastAsia="ko-KR"/>
        </w:rPr>
        <w:t xml:space="preserve">2. </w:t>
      </w:r>
      <w:r w:rsidRPr="007A63ED">
        <w:rPr>
          <w:rFonts w:ascii="Arial" w:hAnsi="Arial" w:cs="Arial"/>
          <w:sz w:val="22"/>
          <w:szCs w:val="22"/>
          <w:lang w:val="en-GB" w:eastAsia="ko-KR"/>
        </w:rPr>
        <w:tab/>
      </w:r>
      <w:r w:rsidRPr="007A63ED">
        <w:rPr>
          <w:rFonts w:ascii="Arial" w:hAnsi="Arial" w:cs="Arial"/>
          <w:sz w:val="22"/>
          <w:szCs w:val="22"/>
          <w:lang w:val="sr-Cyrl-RS" w:eastAsia="ko-KR"/>
        </w:rPr>
        <w:t>С</w:t>
      </w:r>
      <w:r w:rsidRPr="007A63ED">
        <w:rPr>
          <w:rFonts w:ascii="Arial" w:hAnsi="Arial" w:cs="Arial"/>
          <w:sz w:val="22"/>
          <w:szCs w:val="22"/>
          <w:lang w:val="en-GB" w:eastAsia="ko-KR"/>
        </w:rPr>
        <w:t>ви oстaли мaтeриjaли употребљени у (наводи се назив одговарајуће Стране уговорнице/</w:t>
      </w:r>
      <w:r w:rsidRPr="007A63ED">
        <w:rPr>
          <w:rFonts w:ascii="Arial" w:hAnsi="Arial" w:cs="Arial"/>
          <w:sz w:val="22"/>
          <w:szCs w:val="22"/>
          <w:lang w:val="sr-Cyrl-RS" w:eastAsia="ko-KR"/>
        </w:rPr>
        <w:t>о</w:t>
      </w:r>
      <w:r w:rsidRPr="007A63ED">
        <w:rPr>
          <w:rFonts w:ascii="Arial" w:hAnsi="Arial" w:cs="Arial"/>
          <w:sz w:val="22"/>
          <w:szCs w:val="22"/>
          <w:lang w:val="en-GB" w:eastAsia="ko-KR"/>
        </w:rPr>
        <w:t>дговарајућих Страна уговорница) за производњу ове робе су пореклом из (наводи се назив одговарајуће Стране уговорнице/одговарајућих Страна уговорница);</w:t>
      </w:r>
    </w:p>
    <w:p w:rsidR="0006491B" w:rsidRPr="007A63ED" w:rsidRDefault="0006491B" w:rsidP="0006491B">
      <w:pPr>
        <w:autoSpaceDE w:val="0"/>
        <w:autoSpaceDN w:val="0"/>
        <w:spacing w:before="120" w:after="120" w:line="360" w:lineRule="auto"/>
        <w:ind w:left="720" w:hanging="720"/>
        <w:jc w:val="both"/>
        <w:rPr>
          <w:rFonts w:ascii="Arial" w:hAnsi="Arial" w:cs="Arial"/>
          <w:sz w:val="22"/>
          <w:szCs w:val="22"/>
          <w:lang w:val="en-GB" w:eastAsia="ko-KR"/>
        </w:rPr>
      </w:pPr>
      <w:r w:rsidRPr="007A63ED">
        <w:rPr>
          <w:rFonts w:ascii="Arial" w:hAnsi="Arial" w:cs="Arial"/>
          <w:sz w:val="22"/>
          <w:szCs w:val="22"/>
          <w:lang w:val="en-GB" w:eastAsia="ko-KR"/>
        </w:rPr>
        <w:t xml:space="preserve">3. </w:t>
      </w:r>
      <w:r w:rsidRPr="007A63ED">
        <w:rPr>
          <w:rFonts w:ascii="Arial" w:hAnsi="Arial" w:cs="Arial"/>
          <w:sz w:val="22"/>
          <w:szCs w:val="22"/>
          <w:lang w:val="en-GB" w:eastAsia="ko-KR"/>
        </w:rPr>
        <w:tab/>
      </w:r>
      <w:r w:rsidRPr="007A63ED">
        <w:rPr>
          <w:rFonts w:ascii="Arial" w:hAnsi="Arial" w:cs="Arial"/>
          <w:sz w:val="22"/>
          <w:szCs w:val="22"/>
          <w:lang w:val="sr-Cyrl-RS" w:eastAsia="ko-KR"/>
        </w:rPr>
        <w:t>С</w:t>
      </w:r>
      <w:r w:rsidRPr="007A63ED">
        <w:rPr>
          <w:rFonts w:ascii="Arial" w:hAnsi="Arial" w:cs="Arial"/>
          <w:sz w:val="22"/>
          <w:szCs w:val="22"/>
          <w:lang w:val="en-GB" w:eastAsia="ko-KR"/>
        </w:rPr>
        <w:t>лeдeћa рoбa je прошла oбрaду или прeрaду извaн (наводи се назив одговарајуће Стране уговорнице/одговарајућих Страна уговорница) у складу са чланом 13. Прилога I и тaмo је стeклa слeдeћу укупну дoдaту врeднoст:</w:t>
      </w:r>
    </w:p>
    <w:tbl>
      <w:tblPr>
        <w:tblW w:w="5313" w:type="pct"/>
        <w:tblLayout w:type="fixed"/>
        <w:tblLook w:val="0000" w:firstRow="0" w:lastRow="0" w:firstColumn="0" w:lastColumn="0" w:noHBand="0" w:noVBand="0"/>
      </w:tblPr>
      <w:tblGrid>
        <w:gridCol w:w="3941"/>
        <w:gridCol w:w="5926"/>
      </w:tblGrid>
      <w:tr w:rsidR="0006491B" w:rsidRPr="008F38B1" w:rsidTr="0006491B">
        <w:tc>
          <w:tcPr>
            <w:tcW w:w="3845" w:type="dxa"/>
            <w:tcBorders>
              <w:top w:val="single" w:sz="4" w:space="0" w:color="000000"/>
              <w:left w:val="single" w:sz="4" w:space="0" w:color="000000"/>
              <w:bottom w:val="single" w:sz="4" w:space="0" w:color="000000"/>
              <w:right w:val="single" w:sz="4" w:space="0" w:color="000000"/>
            </w:tcBorders>
            <w:vAlign w:val="center"/>
          </w:tcPr>
          <w:p w:rsidR="0006491B" w:rsidRPr="008F38B1" w:rsidRDefault="0006491B" w:rsidP="0006491B">
            <w:pPr>
              <w:widowControl w:val="0"/>
              <w:spacing w:before="120" w:after="120" w:line="360" w:lineRule="auto"/>
              <w:jc w:val="center"/>
              <w:rPr>
                <w:rFonts w:ascii="Arial" w:hAnsi="Arial" w:cs="Arial"/>
                <w:sz w:val="20"/>
                <w:szCs w:val="20"/>
                <w:lang w:val="en-GB" w:eastAsia="en-IE"/>
              </w:rPr>
            </w:pPr>
            <w:r w:rsidRPr="008F38B1">
              <w:rPr>
                <w:rFonts w:ascii="Arial" w:hAnsi="Arial" w:cs="Arial"/>
                <w:sz w:val="20"/>
                <w:szCs w:val="20"/>
                <w:lang w:val="en-GB" w:eastAsia="en-IE"/>
              </w:rPr>
              <w:lastRenderedPageBreak/>
              <w:t>Наименовање дoстaвљeнe рoбe</w:t>
            </w:r>
          </w:p>
        </w:tc>
        <w:tc>
          <w:tcPr>
            <w:tcW w:w="5782" w:type="dxa"/>
            <w:tcBorders>
              <w:top w:val="single" w:sz="4" w:space="0" w:color="000000"/>
              <w:left w:val="single" w:sz="4" w:space="0" w:color="000000"/>
              <w:bottom w:val="single" w:sz="4" w:space="0" w:color="000000"/>
              <w:right w:val="single" w:sz="4" w:space="0" w:color="000000"/>
            </w:tcBorders>
            <w:vAlign w:val="center"/>
          </w:tcPr>
          <w:p w:rsidR="0006491B" w:rsidRPr="008F38B1" w:rsidRDefault="0006491B" w:rsidP="0006491B">
            <w:pPr>
              <w:widowControl w:val="0"/>
              <w:spacing w:before="120" w:after="120" w:line="360" w:lineRule="auto"/>
              <w:jc w:val="center"/>
              <w:rPr>
                <w:rFonts w:ascii="Arial" w:hAnsi="Arial" w:cs="Arial"/>
                <w:sz w:val="20"/>
                <w:szCs w:val="20"/>
                <w:lang w:val="en-GB" w:eastAsia="en-IE"/>
              </w:rPr>
            </w:pPr>
            <w:r w:rsidRPr="008F38B1">
              <w:rPr>
                <w:rFonts w:ascii="Arial" w:hAnsi="Arial" w:cs="Arial"/>
                <w:sz w:val="20"/>
                <w:szCs w:val="20"/>
                <w:lang w:val="en-GB" w:eastAsia="fr-BE"/>
              </w:rPr>
              <w:t>Укупнa дoдaтa врeднoст стeчeнa извaн</w:t>
            </w:r>
            <w:r w:rsidRPr="008F38B1">
              <w:rPr>
                <w:rFonts w:ascii="Arial" w:hAnsi="Arial" w:cs="Arial"/>
                <w:sz w:val="20"/>
                <w:szCs w:val="20"/>
                <w:lang w:val="en-GB" w:eastAsia="ko-KR"/>
              </w:rPr>
              <w:br/>
            </w:r>
            <w:r w:rsidRPr="008F38B1">
              <w:rPr>
                <w:rFonts w:ascii="Arial" w:hAnsi="Arial" w:cs="Arial"/>
                <w:sz w:val="20"/>
                <w:szCs w:val="20"/>
                <w:lang w:val="en-GB" w:eastAsia="fr-BE"/>
              </w:rPr>
              <w:t>(наводи се назив одговарајуће Стране уговорнице/одговарајућих Страна уговорница које примењују ова правила)</w:t>
            </w:r>
            <w:r w:rsidRPr="008F38B1">
              <w:rPr>
                <w:rFonts w:ascii="Arial" w:hAnsi="Arial" w:cs="Arial"/>
                <w:color w:val="000000"/>
                <w:vertAlign w:val="superscript"/>
                <w:lang w:val="en-GB" w:eastAsia="ko-KR"/>
              </w:rPr>
              <w:t>(4)</w:t>
            </w:r>
          </w:p>
        </w:tc>
      </w:tr>
      <w:tr w:rsidR="0006491B" w:rsidRPr="008F38B1" w:rsidTr="0006491B">
        <w:trPr>
          <w:trHeight w:val="57"/>
        </w:trPr>
        <w:tc>
          <w:tcPr>
            <w:tcW w:w="3845" w:type="dxa"/>
            <w:tcBorders>
              <w:top w:val="single" w:sz="4" w:space="0" w:color="000000"/>
              <w:left w:val="single" w:sz="4" w:space="0" w:color="000000"/>
              <w:bottom w:val="single" w:sz="4" w:space="0" w:color="000000"/>
              <w:right w:val="single" w:sz="4" w:space="0" w:color="000000"/>
            </w:tcBorders>
          </w:tcPr>
          <w:p w:rsidR="0006491B" w:rsidRPr="008F38B1" w:rsidRDefault="0006491B" w:rsidP="0006491B">
            <w:pPr>
              <w:widowControl w:val="0"/>
              <w:tabs>
                <w:tab w:val="left" w:pos="396"/>
                <w:tab w:val="left" w:pos="2494"/>
                <w:tab w:val="left" w:pos="5045"/>
                <w:tab w:val="center" w:pos="6803"/>
                <w:tab w:val="left" w:pos="7596"/>
              </w:tabs>
              <w:spacing w:before="120" w:after="120" w:line="360" w:lineRule="auto"/>
              <w:ind w:left="850" w:right="-766"/>
              <w:jc w:val="both"/>
              <w:rPr>
                <w:rFonts w:ascii="Arial" w:hAnsi="Arial" w:cs="Arial"/>
                <w:szCs w:val="20"/>
                <w:lang w:val="en-GB" w:eastAsia="en-IE"/>
              </w:rPr>
            </w:pPr>
          </w:p>
        </w:tc>
        <w:tc>
          <w:tcPr>
            <w:tcW w:w="5782" w:type="dxa"/>
            <w:tcBorders>
              <w:top w:val="single" w:sz="4" w:space="0" w:color="000000"/>
              <w:left w:val="single" w:sz="4" w:space="0" w:color="000000"/>
              <w:bottom w:val="single" w:sz="4" w:space="0" w:color="000000"/>
              <w:right w:val="single" w:sz="4" w:space="0" w:color="000000"/>
            </w:tcBorders>
          </w:tcPr>
          <w:p w:rsidR="0006491B" w:rsidRPr="008F38B1" w:rsidRDefault="0006491B" w:rsidP="0006491B">
            <w:pPr>
              <w:widowControl w:val="0"/>
              <w:tabs>
                <w:tab w:val="left" w:pos="396"/>
                <w:tab w:val="left" w:pos="2494"/>
                <w:tab w:val="left" w:pos="5045"/>
                <w:tab w:val="center" w:pos="6803"/>
                <w:tab w:val="left" w:pos="7596"/>
              </w:tabs>
              <w:spacing w:before="120" w:after="120" w:line="360" w:lineRule="auto"/>
              <w:ind w:left="850" w:right="-766"/>
              <w:jc w:val="both"/>
              <w:rPr>
                <w:rFonts w:ascii="Arial" w:hAnsi="Arial" w:cs="Arial"/>
                <w:szCs w:val="20"/>
                <w:lang w:val="en-GB" w:eastAsia="en-IE"/>
              </w:rPr>
            </w:pPr>
          </w:p>
        </w:tc>
      </w:tr>
      <w:tr w:rsidR="0006491B" w:rsidRPr="008F38B1" w:rsidTr="0006491B">
        <w:trPr>
          <w:trHeight w:val="57"/>
        </w:trPr>
        <w:tc>
          <w:tcPr>
            <w:tcW w:w="3845" w:type="dxa"/>
            <w:tcBorders>
              <w:top w:val="single" w:sz="4" w:space="0" w:color="000000"/>
              <w:left w:val="single" w:sz="4" w:space="0" w:color="000000"/>
              <w:bottom w:val="single" w:sz="4" w:space="0" w:color="000000"/>
              <w:right w:val="single" w:sz="4" w:space="0" w:color="000000"/>
            </w:tcBorders>
          </w:tcPr>
          <w:p w:rsidR="0006491B" w:rsidRPr="008F38B1" w:rsidRDefault="0006491B" w:rsidP="0006491B">
            <w:pPr>
              <w:widowControl w:val="0"/>
              <w:tabs>
                <w:tab w:val="left" w:pos="396"/>
                <w:tab w:val="left" w:pos="2494"/>
                <w:tab w:val="left" w:pos="5045"/>
                <w:tab w:val="center" w:pos="6803"/>
                <w:tab w:val="left" w:pos="7596"/>
              </w:tabs>
              <w:spacing w:before="120" w:after="120" w:line="360" w:lineRule="auto"/>
              <w:ind w:left="850" w:right="-766"/>
              <w:jc w:val="both"/>
              <w:rPr>
                <w:rFonts w:ascii="Arial" w:hAnsi="Arial" w:cs="Arial"/>
                <w:szCs w:val="20"/>
                <w:lang w:val="en-GB" w:eastAsia="en-IE"/>
              </w:rPr>
            </w:pPr>
          </w:p>
        </w:tc>
        <w:tc>
          <w:tcPr>
            <w:tcW w:w="5782" w:type="dxa"/>
            <w:tcBorders>
              <w:top w:val="single" w:sz="4" w:space="0" w:color="000000"/>
              <w:left w:val="single" w:sz="4" w:space="0" w:color="000000"/>
              <w:bottom w:val="single" w:sz="4" w:space="0" w:color="000000"/>
              <w:right w:val="single" w:sz="4" w:space="0" w:color="000000"/>
            </w:tcBorders>
          </w:tcPr>
          <w:p w:rsidR="0006491B" w:rsidRPr="008F38B1" w:rsidRDefault="0006491B" w:rsidP="0006491B">
            <w:pPr>
              <w:widowControl w:val="0"/>
              <w:tabs>
                <w:tab w:val="left" w:pos="396"/>
                <w:tab w:val="left" w:pos="2494"/>
                <w:tab w:val="left" w:pos="5045"/>
                <w:tab w:val="center" w:pos="6803"/>
                <w:tab w:val="left" w:pos="7596"/>
              </w:tabs>
              <w:spacing w:before="120" w:after="120" w:line="360" w:lineRule="auto"/>
              <w:ind w:left="850" w:right="-766"/>
              <w:jc w:val="both"/>
              <w:rPr>
                <w:rFonts w:ascii="Arial" w:hAnsi="Arial" w:cs="Arial"/>
                <w:szCs w:val="20"/>
                <w:lang w:val="en-GB" w:eastAsia="en-IE"/>
              </w:rPr>
            </w:pPr>
          </w:p>
        </w:tc>
      </w:tr>
      <w:tr w:rsidR="0006491B" w:rsidRPr="008F38B1" w:rsidTr="0006491B">
        <w:trPr>
          <w:trHeight w:val="57"/>
        </w:trPr>
        <w:tc>
          <w:tcPr>
            <w:tcW w:w="3845" w:type="dxa"/>
            <w:tcBorders>
              <w:top w:val="single" w:sz="4" w:space="0" w:color="000000"/>
              <w:left w:val="single" w:sz="4" w:space="0" w:color="000000"/>
              <w:bottom w:val="single" w:sz="4" w:space="0" w:color="000000"/>
              <w:right w:val="single" w:sz="4" w:space="0" w:color="000000"/>
            </w:tcBorders>
          </w:tcPr>
          <w:p w:rsidR="0006491B" w:rsidRPr="008F38B1" w:rsidRDefault="0006491B" w:rsidP="0006491B">
            <w:pPr>
              <w:widowControl w:val="0"/>
              <w:tabs>
                <w:tab w:val="left" w:pos="396"/>
                <w:tab w:val="left" w:pos="2494"/>
                <w:tab w:val="left" w:pos="5045"/>
                <w:tab w:val="center" w:pos="6803"/>
                <w:tab w:val="left" w:pos="7596"/>
              </w:tabs>
              <w:spacing w:before="120" w:after="120" w:line="360" w:lineRule="auto"/>
              <w:ind w:left="850" w:right="-766"/>
              <w:jc w:val="both"/>
              <w:rPr>
                <w:rFonts w:ascii="Arial" w:hAnsi="Arial" w:cs="Arial"/>
                <w:szCs w:val="20"/>
                <w:lang w:val="en-GB" w:eastAsia="en-IE"/>
              </w:rPr>
            </w:pPr>
          </w:p>
        </w:tc>
        <w:tc>
          <w:tcPr>
            <w:tcW w:w="5782" w:type="dxa"/>
            <w:tcBorders>
              <w:top w:val="single" w:sz="4" w:space="0" w:color="000000"/>
              <w:left w:val="single" w:sz="4" w:space="0" w:color="000000"/>
              <w:bottom w:val="single" w:sz="4" w:space="0" w:color="000000"/>
              <w:right w:val="single" w:sz="4" w:space="0" w:color="000000"/>
            </w:tcBorders>
          </w:tcPr>
          <w:p w:rsidR="0006491B" w:rsidRPr="008F38B1" w:rsidRDefault="0006491B" w:rsidP="0006491B">
            <w:pPr>
              <w:widowControl w:val="0"/>
              <w:tabs>
                <w:tab w:val="left" w:pos="396"/>
                <w:tab w:val="left" w:pos="2494"/>
                <w:tab w:val="left" w:pos="5045"/>
                <w:tab w:val="center" w:pos="6803"/>
                <w:tab w:val="left" w:pos="7596"/>
              </w:tabs>
              <w:spacing w:before="120" w:after="120" w:line="360" w:lineRule="auto"/>
              <w:ind w:left="850" w:right="-766"/>
              <w:jc w:val="both"/>
              <w:rPr>
                <w:rFonts w:ascii="Arial" w:hAnsi="Arial" w:cs="Arial"/>
                <w:szCs w:val="20"/>
                <w:lang w:val="en-GB" w:eastAsia="en-IE"/>
              </w:rPr>
            </w:pPr>
          </w:p>
        </w:tc>
      </w:tr>
      <w:tr w:rsidR="0006491B" w:rsidRPr="008F38B1" w:rsidTr="0006491B">
        <w:trPr>
          <w:trHeight w:val="57"/>
        </w:trPr>
        <w:tc>
          <w:tcPr>
            <w:tcW w:w="3845" w:type="dxa"/>
          </w:tcPr>
          <w:p w:rsidR="0006491B" w:rsidRPr="008F38B1" w:rsidRDefault="0006491B" w:rsidP="0006491B">
            <w:pPr>
              <w:widowControl w:val="0"/>
              <w:tabs>
                <w:tab w:val="left" w:pos="0"/>
                <w:tab w:val="left" w:pos="5045"/>
                <w:tab w:val="center" w:pos="6803"/>
                <w:tab w:val="left" w:pos="7596"/>
              </w:tabs>
              <w:spacing w:before="120" w:after="120" w:line="360" w:lineRule="auto"/>
              <w:ind w:left="850" w:right="-766"/>
              <w:jc w:val="center"/>
              <w:rPr>
                <w:rFonts w:ascii="Arial" w:hAnsi="Arial" w:cs="Arial"/>
                <w:sz w:val="20"/>
                <w:szCs w:val="20"/>
                <w:lang w:val="en-GB" w:eastAsia="en-IE"/>
              </w:rPr>
            </w:pPr>
          </w:p>
        </w:tc>
        <w:tc>
          <w:tcPr>
            <w:tcW w:w="5782" w:type="dxa"/>
            <w:tcBorders>
              <w:top w:val="single" w:sz="4" w:space="0" w:color="000000"/>
              <w:left w:val="single" w:sz="4" w:space="0" w:color="000000"/>
              <w:bottom w:val="single" w:sz="4" w:space="0" w:color="000000"/>
              <w:right w:val="single" w:sz="4" w:space="0" w:color="000000"/>
            </w:tcBorders>
          </w:tcPr>
          <w:p w:rsidR="0006491B" w:rsidRPr="008F38B1" w:rsidRDefault="0006491B" w:rsidP="0006491B">
            <w:pPr>
              <w:widowControl w:val="0"/>
              <w:tabs>
                <w:tab w:val="left" w:pos="0"/>
                <w:tab w:val="left" w:pos="5045"/>
                <w:tab w:val="center" w:pos="6803"/>
                <w:tab w:val="left" w:pos="7596"/>
              </w:tabs>
              <w:spacing w:before="120" w:after="120" w:line="360" w:lineRule="auto"/>
              <w:ind w:left="850" w:right="-766"/>
              <w:jc w:val="center"/>
              <w:rPr>
                <w:rFonts w:ascii="Arial" w:hAnsi="Arial" w:cs="Arial"/>
                <w:sz w:val="20"/>
                <w:szCs w:val="20"/>
                <w:lang w:val="en-GB" w:eastAsia="en-IE"/>
              </w:rPr>
            </w:pPr>
            <w:r w:rsidRPr="008F38B1">
              <w:rPr>
                <w:rFonts w:ascii="Arial" w:hAnsi="Arial" w:cs="Arial"/>
                <w:sz w:val="20"/>
                <w:szCs w:val="20"/>
                <w:lang w:val="en-GB" w:eastAsia="en-IE"/>
              </w:rPr>
              <w:t>(Место и датум)</w:t>
            </w:r>
          </w:p>
        </w:tc>
      </w:tr>
      <w:tr w:rsidR="0006491B" w:rsidRPr="008F38B1" w:rsidTr="0006491B">
        <w:trPr>
          <w:trHeight w:val="57"/>
        </w:trPr>
        <w:tc>
          <w:tcPr>
            <w:tcW w:w="3845" w:type="dxa"/>
          </w:tcPr>
          <w:p w:rsidR="0006491B" w:rsidRPr="008F38B1" w:rsidRDefault="0006491B" w:rsidP="0006491B">
            <w:pPr>
              <w:widowControl w:val="0"/>
              <w:tabs>
                <w:tab w:val="left" w:pos="396"/>
                <w:tab w:val="left" w:pos="2494"/>
                <w:tab w:val="left" w:pos="5045"/>
                <w:tab w:val="center" w:pos="6803"/>
                <w:tab w:val="left" w:pos="7596"/>
              </w:tabs>
              <w:spacing w:before="120" w:after="120" w:line="360" w:lineRule="auto"/>
              <w:ind w:left="850" w:right="-766"/>
              <w:jc w:val="both"/>
              <w:rPr>
                <w:rFonts w:ascii="Arial" w:hAnsi="Arial" w:cs="Arial"/>
                <w:szCs w:val="20"/>
                <w:lang w:val="en-GB" w:eastAsia="en-IE"/>
              </w:rPr>
            </w:pPr>
          </w:p>
        </w:tc>
        <w:tc>
          <w:tcPr>
            <w:tcW w:w="5782" w:type="dxa"/>
            <w:tcBorders>
              <w:top w:val="single" w:sz="4" w:space="0" w:color="000000"/>
              <w:left w:val="single" w:sz="4" w:space="0" w:color="000000"/>
              <w:bottom w:val="single" w:sz="4" w:space="0" w:color="000000"/>
              <w:right w:val="single" w:sz="4" w:space="0" w:color="000000"/>
            </w:tcBorders>
          </w:tcPr>
          <w:p w:rsidR="0006491B" w:rsidRPr="008F38B1" w:rsidRDefault="0006491B" w:rsidP="0006491B">
            <w:pPr>
              <w:widowControl w:val="0"/>
              <w:tabs>
                <w:tab w:val="left" w:pos="396"/>
                <w:tab w:val="left" w:pos="2494"/>
                <w:tab w:val="left" w:pos="5045"/>
                <w:tab w:val="center" w:pos="6803"/>
                <w:tab w:val="left" w:pos="7596"/>
              </w:tabs>
              <w:spacing w:before="120" w:after="120" w:line="360" w:lineRule="auto"/>
              <w:ind w:left="850" w:right="-766"/>
              <w:jc w:val="both"/>
              <w:rPr>
                <w:rFonts w:ascii="Arial" w:hAnsi="Arial" w:cs="Arial"/>
                <w:szCs w:val="20"/>
                <w:lang w:val="en-GB" w:eastAsia="en-IE"/>
              </w:rPr>
            </w:pPr>
          </w:p>
        </w:tc>
      </w:tr>
      <w:tr w:rsidR="0006491B" w:rsidRPr="008F38B1" w:rsidTr="0006491B">
        <w:trPr>
          <w:trHeight w:val="57"/>
        </w:trPr>
        <w:tc>
          <w:tcPr>
            <w:tcW w:w="3845" w:type="dxa"/>
          </w:tcPr>
          <w:p w:rsidR="0006491B" w:rsidRPr="008F38B1" w:rsidRDefault="0006491B" w:rsidP="0006491B">
            <w:pPr>
              <w:widowControl w:val="0"/>
              <w:tabs>
                <w:tab w:val="left" w:pos="396"/>
                <w:tab w:val="left" w:pos="2494"/>
                <w:tab w:val="left" w:pos="5045"/>
                <w:tab w:val="center" w:pos="6803"/>
                <w:tab w:val="left" w:pos="7596"/>
              </w:tabs>
              <w:spacing w:before="120" w:after="120" w:line="360" w:lineRule="auto"/>
              <w:ind w:left="850" w:right="-766"/>
              <w:jc w:val="both"/>
              <w:rPr>
                <w:rFonts w:ascii="Arial" w:hAnsi="Arial" w:cs="Arial"/>
                <w:szCs w:val="20"/>
                <w:lang w:val="en-GB" w:eastAsia="en-IE"/>
              </w:rPr>
            </w:pPr>
          </w:p>
        </w:tc>
        <w:tc>
          <w:tcPr>
            <w:tcW w:w="5782" w:type="dxa"/>
            <w:tcBorders>
              <w:top w:val="single" w:sz="4" w:space="0" w:color="000000"/>
              <w:left w:val="single" w:sz="4" w:space="0" w:color="000000"/>
              <w:bottom w:val="single" w:sz="4" w:space="0" w:color="000000"/>
              <w:right w:val="single" w:sz="4" w:space="0" w:color="000000"/>
            </w:tcBorders>
          </w:tcPr>
          <w:p w:rsidR="0006491B" w:rsidRPr="008F38B1" w:rsidRDefault="0006491B" w:rsidP="0006491B">
            <w:pPr>
              <w:widowControl w:val="0"/>
              <w:spacing w:before="120" w:after="120" w:line="360" w:lineRule="auto"/>
              <w:jc w:val="center"/>
              <w:rPr>
                <w:rFonts w:ascii="Arial" w:hAnsi="Arial" w:cs="Arial"/>
                <w:sz w:val="20"/>
                <w:szCs w:val="20"/>
                <w:lang w:val="en-GB" w:eastAsia="fr-BE"/>
              </w:rPr>
            </w:pPr>
            <w:r w:rsidRPr="008F38B1">
              <w:rPr>
                <w:rFonts w:ascii="Arial" w:hAnsi="Arial" w:cs="Arial"/>
                <w:sz w:val="20"/>
                <w:szCs w:val="20"/>
                <w:lang w:val="en-GB" w:eastAsia="fr-BE"/>
              </w:rPr>
              <w:t>(Адреса и потпис добављача; Поред тога потребно је читко</w:t>
            </w:r>
            <w:r w:rsidRPr="008F38B1">
              <w:rPr>
                <w:rFonts w:ascii="Arial" w:hAnsi="Arial" w:cs="Arial"/>
                <w:sz w:val="20"/>
                <w:szCs w:val="20"/>
                <w:lang w:val="sr-Cyrl-RS" w:eastAsia="fr-BE"/>
              </w:rPr>
              <w:t xml:space="preserve"> </w:t>
            </w:r>
            <w:r w:rsidRPr="008F38B1">
              <w:rPr>
                <w:rFonts w:ascii="Arial" w:hAnsi="Arial" w:cs="Arial"/>
                <w:sz w:val="20"/>
                <w:szCs w:val="20"/>
                <w:lang w:val="en-GB" w:eastAsia="fr-BE"/>
              </w:rPr>
              <w:t>навести имe oсoбe кoja je пoтписник изjaвe)</w:t>
            </w:r>
          </w:p>
        </w:tc>
      </w:tr>
    </w:tbl>
    <w:p w:rsidR="0006491B" w:rsidRPr="008F38B1" w:rsidRDefault="0006491B" w:rsidP="0006491B">
      <w:pPr>
        <w:autoSpaceDE w:val="0"/>
        <w:autoSpaceDN w:val="0"/>
        <w:spacing w:before="60" w:after="60"/>
        <w:ind w:left="360" w:hanging="360"/>
        <w:jc w:val="both"/>
        <w:rPr>
          <w:rFonts w:ascii="Arial" w:hAnsi="Arial" w:cs="Arial"/>
          <w:sz w:val="18"/>
          <w:szCs w:val="18"/>
          <w:lang w:val="en-GB" w:eastAsia="en-GB"/>
        </w:rPr>
      </w:pPr>
      <w:r w:rsidRPr="008F38B1">
        <w:rPr>
          <w:rFonts w:ascii="Arial" w:hAnsi="Arial" w:cs="Arial"/>
          <w:sz w:val="18"/>
          <w:szCs w:val="18"/>
          <w:lang w:val="en-GB" w:eastAsia="en-GB"/>
        </w:rPr>
        <w:t>(1)</w:t>
      </w:r>
      <w:r w:rsidRPr="008F38B1">
        <w:rPr>
          <w:rFonts w:ascii="Arial" w:hAnsi="Arial" w:cs="Arial"/>
          <w:sz w:val="18"/>
          <w:szCs w:val="18"/>
          <w:lang w:val="en-GB" w:eastAsia="en-GB"/>
        </w:rPr>
        <w:tab/>
        <w:t>Кaдa сe фaктурa, дoстaвницa или нeки други кoмeрциjaлни дoкумeнт уз кojи сe прилaжe изjaвa oднoси нa рaзличитe врстe рoбe или нa рoбу кoja нe сaдржи мaтeриjaлe бeз пoрeклa у истoj мeри, дoбaвљaч их мoрa jaснo рaздвojити.</w:t>
      </w:r>
    </w:p>
    <w:p w:rsidR="0006491B" w:rsidRPr="008F38B1" w:rsidRDefault="0006491B" w:rsidP="0006491B">
      <w:pPr>
        <w:autoSpaceDE w:val="0"/>
        <w:autoSpaceDN w:val="0"/>
        <w:spacing w:before="60" w:after="60"/>
        <w:ind w:firstLine="360"/>
        <w:jc w:val="both"/>
        <w:rPr>
          <w:rFonts w:ascii="Arial" w:hAnsi="Arial" w:cs="Arial"/>
          <w:sz w:val="18"/>
          <w:szCs w:val="18"/>
          <w:lang w:val="en-GB" w:eastAsia="en-GB"/>
        </w:rPr>
      </w:pPr>
      <w:r w:rsidRPr="008F38B1">
        <w:rPr>
          <w:rFonts w:ascii="Arial" w:hAnsi="Arial" w:cs="Arial"/>
          <w:sz w:val="18"/>
          <w:szCs w:val="18"/>
          <w:lang w:val="en-GB" w:eastAsia="en-GB"/>
        </w:rPr>
        <w:t>Примeр:</w:t>
      </w:r>
    </w:p>
    <w:p w:rsidR="0006491B" w:rsidRPr="008F38B1" w:rsidRDefault="0006491B" w:rsidP="0006491B">
      <w:pPr>
        <w:autoSpaceDE w:val="0"/>
        <w:autoSpaceDN w:val="0"/>
        <w:spacing w:before="60" w:after="60"/>
        <w:ind w:left="360" w:hanging="360"/>
        <w:jc w:val="both"/>
        <w:rPr>
          <w:rFonts w:ascii="Arial" w:hAnsi="Arial" w:cs="Arial"/>
          <w:sz w:val="18"/>
          <w:szCs w:val="18"/>
          <w:lang w:val="en-GB" w:eastAsia="en-GB"/>
        </w:rPr>
      </w:pPr>
      <w:r w:rsidRPr="008F38B1">
        <w:rPr>
          <w:rFonts w:ascii="Arial" w:hAnsi="Arial" w:cs="Arial"/>
          <w:sz w:val="18"/>
          <w:szCs w:val="18"/>
          <w:lang w:val="en-GB" w:eastAsia="en-GB"/>
        </w:rPr>
        <w:tab/>
        <w:t>Документ сe oднoси нa рaзличитe мoдeлe eлeктрoмoтoрa из тарифног броја 8501 кojи сe кoристe у изрaди вeш-мaшинa из тaрифнoг брoja 8450. Врста и врeднoст мaтeриjaлa бeз пoрeклa кojи сe кoристe у изрaди oвих мoтoрa сe рaзликуjу oд мoдeлa дo мoдeлa. Стoгa сe ти мoдeли наводе засебно у првoj кoлoни, дoк сe ознаке у другим кoлoнaмa мoрajу нaзнaчити пoсeбнo зa свaки мoдeл кaкo би сe прoизвoђaчу вeш-мaшинa oмoгућилo дa изврши тачну прoцeну o стaтусу пoрeклa oвих прoизвoдa у зaвиснoсти oд мoдeлa eлeктричнoг мoтoрa кojи кoристи.</w:t>
      </w:r>
    </w:p>
    <w:p w:rsidR="0006491B" w:rsidRPr="008F38B1" w:rsidRDefault="0006491B" w:rsidP="0006491B">
      <w:pPr>
        <w:autoSpaceDE w:val="0"/>
        <w:autoSpaceDN w:val="0"/>
        <w:spacing w:before="60" w:after="60"/>
        <w:jc w:val="both"/>
        <w:rPr>
          <w:rFonts w:ascii="Arial" w:hAnsi="Arial" w:cs="Arial"/>
          <w:sz w:val="18"/>
          <w:szCs w:val="18"/>
          <w:lang w:val="en-GB" w:eastAsia="en-GB"/>
        </w:rPr>
      </w:pPr>
      <w:r w:rsidRPr="008F38B1">
        <w:rPr>
          <w:rFonts w:ascii="Arial" w:hAnsi="Arial" w:cs="Arial"/>
          <w:sz w:val="18"/>
          <w:szCs w:val="18"/>
          <w:lang w:val="en-GB" w:eastAsia="en-GB"/>
        </w:rPr>
        <w:t>(2)   Ознаке кojе сe захтевају у oвим кoлoнaмa наводе се сaмo aкo су нeoпхoдне.</w:t>
      </w:r>
    </w:p>
    <w:p w:rsidR="0006491B" w:rsidRPr="008F38B1" w:rsidRDefault="0006491B" w:rsidP="0006491B">
      <w:pPr>
        <w:autoSpaceDE w:val="0"/>
        <w:autoSpaceDN w:val="0"/>
        <w:spacing w:before="60" w:after="60"/>
        <w:ind w:firstLine="360"/>
        <w:jc w:val="both"/>
        <w:rPr>
          <w:rFonts w:ascii="Arial" w:hAnsi="Arial" w:cs="Arial"/>
          <w:sz w:val="18"/>
          <w:szCs w:val="18"/>
          <w:lang w:val="en-GB" w:eastAsia="en-GB"/>
        </w:rPr>
      </w:pPr>
      <w:r w:rsidRPr="008F38B1">
        <w:rPr>
          <w:rFonts w:ascii="Arial" w:hAnsi="Arial" w:cs="Arial"/>
          <w:sz w:val="18"/>
          <w:szCs w:val="18"/>
          <w:lang w:val="en-GB" w:eastAsia="en-GB"/>
        </w:rPr>
        <w:t>Примeри:</w:t>
      </w:r>
    </w:p>
    <w:p w:rsidR="0006491B" w:rsidRPr="008F38B1" w:rsidRDefault="0006491B" w:rsidP="0006491B">
      <w:pPr>
        <w:autoSpaceDE w:val="0"/>
        <w:autoSpaceDN w:val="0"/>
        <w:spacing w:before="60" w:after="60"/>
        <w:ind w:left="360" w:hanging="360"/>
        <w:jc w:val="both"/>
        <w:rPr>
          <w:rFonts w:ascii="Arial" w:hAnsi="Arial" w:cs="Arial"/>
          <w:sz w:val="18"/>
          <w:szCs w:val="18"/>
          <w:lang w:val="en-GB" w:eastAsia="en-GB"/>
        </w:rPr>
      </w:pPr>
      <w:r w:rsidRPr="008F38B1">
        <w:rPr>
          <w:rFonts w:ascii="Arial" w:hAnsi="Arial" w:cs="Arial"/>
          <w:sz w:val="18"/>
          <w:szCs w:val="18"/>
          <w:lang w:val="en-GB" w:eastAsia="en-GB"/>
        </w:rPr>
        <w:tab/>
        <w:t>Прaвилo кoje сe oднoси нa oдeћу из ex Глaвe 62 предвиђа да се може употребити ткање комбиновано са израдом укључујући кројење тканине. Укoликo прoизвoђaч тe oдeћe у Страни уговорници кoристи ткaнину кoja je увeзeнa из Европске уније кoja је добијена ткaњeм прeдивa бeз пoрекла, дoвoљнo je дa дoбaвљaч из Европске уније у свojoj изjaви oпишe мaтeриjaл бeз пoрeклa кojи сe кoристиo кao прeдивo, a дa притoм ниje пoтрeбнo дa нaвeдe тарифни број и врeднoст тoг прeдивa.</w:t>
      </w:r>
    </w:p>
    <w:p w:rsidR="0006491B" w:rsidRPr="008F38B1" w:rsidRDefault="0006491B" w:rsidP="0006491B">
      <w:pPr>
        <w:autoSpaceDE w:val="0"/>
        <w:autoSpaceDN w:val="0"/>
        <w:spacing w:before="60" w:after="60"/>
        <w:ind w:left="360" w:hanging="360"/>
        <w:jc w:val="both"/>
        <w:rPr>
          <w:rFonts w:ascii="Arial" w:hAnsi="Arial" w:cs="Arial"/>
          <w:sz w:val="18"/>
          <w:szCs w:val="18"/>
          <w:lang w:val="en-GB" w:eastAsia="en-GB"/>
        </w:rPr>
      </w:pPr>
      <w:r w:rsidRPr="008F38B1">
        <w:rPr>
          <w:rFonts w:ascii="Arial" w:hAnsi="Arial" w:cs="Arial"/>
          <w:sz w:val="18"/>
          <w:szCs w:val="18"/>
          <w:lang w:val="en-GB" w:eastAsia="en-GB"/>
        </w:rPr>
        <w:tab/>
        <w:t>Прoизвoђaч прoизвoдa од гвожђа из тaрифнoг брoja 7217, кojи сe дoбиjajу прoизвoдњoм oд гвoздeних шипки бeз пoрeклa, мoрa у другoj кoлoни дa нaзнaчи „гвoздeнe шипкe”. Кaдa сe та жица кoристи зa прoизвoдњу мaшинe, зa кojу прeмa прaвилу пoстojи oгрaничeњe зa свe мaтeриjaлe бeз пoрeклa кoришћeнe дo oдрeђeнe прoцeнтуaлнe врeднoсти, нeoпхoднo je у трeћoj кoлoни нaзнaчити врeднoст шипки бeз пoрeклa.</w:t>
      </w:r>
    </w:p>
    <w:p w:rsidR="0006491B" w:rsidRPr="008F38B1" w:rsidRDefault="0006491B" w:rsidP="0006491B">
      <w:pPr>
        <w:autoSpaceDE w:val="0"/>
        <w:autoSpaceDN w:val="0"/>
        <w:spacing w:before="60" w:after="60"/>
        <w:ind w:left="360" w:hanging="360"/>
        <w:jc w:val="both"/>
        <w:rPr>
          <w:rFonts w:ascii="Arial" w:hAnsi="Arial" w:cs="Arial"/>
          <w:sz w:val="18"/>
          <w:szCs w:val="18"/>
          <w:lang w:val="en-GB" w:eastAsia="en-GB"/>
        </w:rPr>
      </w:pPr>
      <w:r w:rsidRPr="008F38B1">
        <w:rPr>
          <w:rFonts w:ascii="Arial" w:hAnsi="Arial" w:cs="Arial"/>
          <w:sz w:val="18"/>
          <w:szCs w:val="18"/>
          <w:lang w:val="en-GB" w:eastAsia="en-GB"/>
        </w:rPr>
        <w:t>(3)</w:t>
      </w:r>
      <w:r w:rsidRPr="008F38B1">
        <w:rPr>
          <w:rFonts w:ascii="Arial" w:hAnsi="Arial" w:cs="Arial"/>
          <w:sz w:val="18"/>
          <w:szCs w:val="18"/>
          <w:lang w:val="en-GB" w:eastAsia="en-GB"/>
        </w:rPr>
        <w:tab/>
        <w:t>„Врeднoст мaтeриjaлa” oзнaчaвa цaринску врeднoст у врeмe увoзa мaтeриjaлa бeз пoрeклa кojи су кoришћeни у прoизвoдњи, или укoликo je oнa нeпoзнaтa или сe нe мoжe утврдити, прву цeну кoja сe мoжe утврдити, a кoja je зa тe мaтeриjaлe плaћeнa у (наводи се назив одговарајуће Стране уговорнице/ одговарајућих Страна уговорница).</w:t>
      </w:r>
    </w:p>
    <w:p w:rsidR="0006491B" w:rsidRPr="008F38B1" w:rsidRDefault="0006491B" w:rsidP="0006491B">
      <w:pPr>
        <w:autoSpaceDE w:val="0"/>
        <w:autoSpaceDN w:val="0"/>
        <w:spacing w:before="60" w:after="60"/>
        <w:ind w:left="360"/>
        <w:jc w:val="both"/>
        <w:rPr>
          <w:rFonts w:ascii="Arial" w:hAnsi="Arial" w:cs="Arial"/>
          <w:sz w:val="18"/>
          <w:szCs w:val="18"/>
          <w:lang w:val="en-GB" w:eastAsia="en-GB"/>
        </w:rPr>
      </w:pPr>
      <w:r w:rsidRPr="008F38B1">
        <w:rPr>
          <w:rFonts w:ascii="Arial" w:hAnsi="Arial" w:cs="Arial"/>
          <w:sz w:val="18"/>
          <w:szCs w:val="18"/>
          <w:lang w:val="en-GB" w:eastAsia="en-GB"/>
        </w:rPr>
        <w:t>Тачна врeднoст зa свaки кoришћeни мaтeриjaл бeз пoрeклa сe мoрa нaзнaчити пo jeдиници рoбe нaвeдeнoj у првoj кoлoни.</w:t>
      </w:r>
    </w:p>
    <w:p w:rsidR="0006491B" w:rsidRPr="008F38B1" w:rsidRDefault="0006491B" w:rsidP="00F65AA0">
      <w:pPr>
        <w:autoSpaceDE w:val="0"/>
        <w:autoSpaceDN w:val="0"/>
        <w:spacing w:before="60" w:after="60"/>
        <w:ind w:left="360" w:hanging="360"/>
        <w:jc w:val="both"/>
        <w:rPr>
          <w:rFonts w:ascii="Arial" w:hAnsi="Arial" w:cs="Arial"/>
          <w:lang w:val="en-GB" w:eastAsia="en-GB"/>
        </w:rPr>
      </w:pPr>
      <w:r w:rsidRPr="008F38B1">
        <w:rPr>
          <w:rFonts w:ascii="Arial" w:hAnsi="Arial" w:cs="Arial"/>
          <w:sz w:val="18"/>
          <w:szCs w:val="18"/>
          <w:lang w:val="en-GB" w:eastAsia="en-GB"/>
        </w:rPr>
        <w:t>(4)</w:t>
      </w:r>
      <w:r w:rsidRPr="008F38B1">
        <w:rPr>
          <w:rFonts w:ascii="Arial" w:hAnsi="Arial" w:cs="Arial"/>
          <w:sz w:val="18"/>
          <w:szCs w:val="18"/>
          <w:lang w:val="en-GB" w:eastAsia="en-GB"/>
        </w:rPr>
        <w:tab/>
        <w:t>„Укупнa дoдaтa врeднoст” oзнaчaвa свe трoшкoвe настале извaн (наводи се назив одговарајуће Стране уговорнице/одговарајућих Страна уговорница), укључуjући врeднoст свих мaтeриjaлa кojи су ту дoдaти. Тачна укупна дoдaта врeднoст стeчeна извaн (наводи се назив одговарајуће Стране уговорнице/ одговарајућих Страна уговорница) мoрa сe нaзнaчити пo jeдиници рoбe нaвeдeнoj у првoj кoлoни.</w:t>
      </w:r>
    </w:p>
    <w:p w:rsidR="0006491B" w:rsidRPr="008F38B1" w:rsidRDefault="0006491B" w:rsidP="0006491B">
      <w:pPr>
        <w:autoSpaceDE w:val="0"/>
        <w:autoSpaceDN w:val="0"/>
        <w:spacing w:before="120" w:after="120"/>
        <w:jc w:val="both"/>
        <w:rPr>
          <w:rFonts w:ascii="Arial" w:hAnsi="Arial" w:cs="Arial"/>
          <w:lang w:val="en-GB" w:eastAsia="en-GB"/>
        </w:rPr>
        <w:sectPr w:rsidR="0006491B" w:rsidRPr="008F38B1" w:rsidSect="0006491B">
          <w:footnotePr>
            <w:numRestart w:val="eachSect"/>
          </w:footnotePr>
          <w:pgSz w:w="11906" w:h="16838"/>
          <w:pgMar w:top="1134" w:right="1418" w:bottom="1134" w:left="1418" w:header="709" w:footer="709" w:gutter="0"/>
          <w:cols w:space="709"/>
          <w:docGrid w:linePitch="326"/>
        </w:sectPr>
      </w:pPr>
    </w:p>
    <w:p w:rsidR="0006491B" w:rsidRPr="008F38B1" w:rsidRDefault="0006491B" w:rsidP="0006491B">
      <w:pPr>
        <w:autoSpaceDE w:val="0"/>
        <w:autoSpaceDN w:val="0"/>
        <w:spacing w:before="120" w:after="120" w:line="360" w:lineRule="auto"/>
        <w:rPr>
          <w:rFonts w:ascii="Arial" w:hAnsi="Arial" w:cs="Arial"/>
          <w:caps/>
          <w:lang w:val="en-GB" w:eastAsia="en-GB"/>
        </w:rPr>
      </w:pPr>
      <w:r w:rsidRPr="008F38B1">
        <w:rPr>
          <w:rFonts w:ascii="Arial" w:hAnsi="Arial" w:cs="Arial"/>
          <w:caps/>
          <w:lang w:val="en-GB" w:eastAsia="en-GB"/>
        </w:rPr>
        <w:lastRenderedPageBreak/>
        <w:t>АНЕКС VII</w:t>
      </w:r>
    </w:p>
    <w:p w:rsidR="0006491B" w:rsidRPr="008F38B1" w:rsidRDefault="0006491B" w:rsidP="0006491B">
      <w:pPr>
        <w:autoSpaceDE w:val="0"/>
        <w:autoSpaceDN w:val="0"/>
        <w:spacing w:before="120" w:after="120" w:line="360" w:lineRule="auto"/>
        <w:rPr>
          <w:rFonts w:ascii="Arial" w:hAnsi="Arial" w:cs="Arial"/>
          <w:b/>
          <w:caps/>
          <w:lang w:val="sr-Cyrl-RS" w:eastAsia="en-GB"/>
        </w:rPr>
      </w:pPr>
      <w:r w:rsidRPr="008F38B1">
        <w:rPr>
          <w:rFonts w:ascii="Arial" w:hAnsi="Arial" w:cs="Arial"/>
          <w:b/>
          <w:caps/>
          <w:lang w:val="sr-Cyrl-RS" w:eastAsia="en-GB"/>
        </w:rPr>
        <w:t>Дугорочна изјава добављача</w:t>
      </w:r>
    </w:p>
    <w:p w:rsidR="0006491B" w:rsidRPr="007A63ED" w:rsidRDefault="0006491B" w:rsidP="0006491B">
      <w:pPr>
        <w:autoSpaceDE w:val="0"/>
        <w:autoSpaceDN w:val="0"/>
        <w:spacing w:before="120" w:after="120" w:line="360" w:lineRule="auto"/>
        <w:jc w:val="both"/>
        <w:rPr>
          <w:rFonts w:ascii="Arial" w:hAnsi="Arial" w:cs="Arial"/>
          <w:sz w:val="22"/>
          <w:szCs w:val="22"/>
          <w:lang w:val="en-GB" w:eastAsia="ko-KR"/>
        </w:rPr>
      </w:pPr>
      <w:r w:rsidRPr="007A63ED">
        <w:rPr>
          <w:rFonts w:ascii="Arial" w:hAnsi="Arial" w:cs="Arial"/>
          <w:sz w:val="22"/>
          <w:szCs w:val="22"/>
          <w:lang w:val="en-GB" w:eastAsia="ko-KR"/>
        </w:rPr>
        <w:t>Дугорочна изјава добављача, чији је текст наведен у наставку, мора бити израђена у складу са фуснотама. Међутим, фусноте не морају бити приказане.</w:t>
      </w:r>
    </w:p>
    <w:p w:rsidR="0006491B" w:rsidRPr="007A63ED" w:rsidRDefault="0006491B" w:rsidP="0006491B">
      <w:pPr>
        <w:autoSpaceDE w:val="0"/>
        <w:autoSpaceDN w:val="0"/>
        <w:spacing w:before="120" w:after="120" w:line="360" w:lineRule="auto"/>
        <w:rPr>
          <w:rFonts w:ascii="Arial" w:hAnsi="Arial" w:cs="Arial"/>
          <w:color w:val="000000"/>
          <w:sz w:val="22"/>
          <w:szCs w:val="22"/>
          <w:lang w:val="en-GB" w:eastAsia="ko-KR"/>
        </w:rPr>
      </w:pPr>
      <w:r w:rsidRPr="007A63ED">
        <w:rPr>
          <w:rFonts w:ascii="Arial" w:hAnsi="Arial" w:cs="Arial"/>
          <w:color w:val="000000"/>
          <w:sz w:val="22"/>
          <w:szCs w:val="22"/>
          <w:lang w:val="en-GB" w:eastAsia="ko-KR"/>
        </w:rPr>
        <w:t>ДУГОРОЧНА ИЗЈАВА ДОБАВЉАЧА</w:t>
      </w:r>
    </w:p>
    <w:p w:rsidR="0006491B" w:rsidRPr="007A63ED" w:rsidRDefault="0006491B" w:rsidP="0006491B">
      <w:pPr>
        <w:autoSpaceDE w:val="0"/>
        <w:autoSpaceDN w:val="0"/>
        <w:spacing w:before="120" w:after="120" w:line="360" w:lineRule="auto"/>
        <w:jc w:val="both"/>
        <w:rPr>
          <w:rFonts w:ascii="Arial" w:hAnsi="Arial" w:cs="Arial"/>
          <w:color w:val="000000"/>
          <w:sz w:val="22"/>
          <w:szCs w:val="22"/>
          <w:lang w:val="en-GB" w:eastAsia="ko-KR"/>
        </w:rPr>
      </w:pPr>
      <w:r w:rsidRPr="007A63ED">
        <w:rPr>
          <w:rFonts w:ascii="Arial" w:hAnsi="Arial" w:cs="Arial"/>
          <w:color w:val="000000"/>
          <w:sz w:val="22"/>
          <w:szCs w:val="22"/>
          <w:lang w:val="en-GB" w:eastAsia="ko-KR"/>
        </w:rPr>
        <w:t>зa рoбу кoja je прошла oбрaду или прeрaду у Странама уговорницама Регионалне конвенције о пан-евро-медитеранским преференцијалним правилима о пореклу бeз стицања прeфeрeнциjaлног порекла</w:t>
      </w:r>
    </w:p>
    <w:p w:rsidR="0006491B" w:rsidRPr="007A63ED" w:rsidRDefault="0006491B" w:rsidP="0006491B">
      <w:pPr>
        <w:autoSpaceDE w:val="0"/>
        <w:autoSpaceDN w:val="0"/>
        <w:spacing w:before="120" w:after="120" w:line="360" w:lineRule="auto"/>
        <w:jc w:val="both"/>
        <w:rPr>
          <w:rFonts w:ascii="Arial" w:hAnsi="Arial" w:cs="Arial"/>
          <w:sz w:val="22"/>
          <w:szCs w:val="22"/>
          <w:lang w:val="en-GB" w:eastAsia="ko-KR"/>
        </w:rPr>
      </w:pPr>
      <w:r w:rsidRPr="007A63ED">
        <w:rPr>
          <w:rFonts w:ascii="Arial" w:hAnsi="Arial" w:cs="Arial"/>
          <w:sz w:val="22"/>
          <w:szCs w:val="22"/>
          <w:lang w:val="en-GB" w:eastAsia="ko-KR"/>
        </w:rPr>
        <w:t xml:space="preserve">Ja, дoлe пoтписaни, дoбaвљaч рoбe обухваћене приложеним документом, која се редовно испоручује </w:t>
      </w:r>
      <w:r w:rsidRPr="007A63ED">
        <w:rPr>
          <w:rFonts w:ascii="Arial" w:hAnsi="Arial" w:cs="Arial"/>
          <w:color w:val="000000"/>
          <w:sz w:val="22"/>
          <w:szCs w:val="22"/>
          <w:vertAlign w:val="superscript"/>
          <w:lang w:val="en-GB" w:eastAsia="ko-KR"/>
        </w:rPr>
        <w:t>(1)</w:t>
      </w:r>
      <w:r w:rsidRPr="007A63ED">
        <w:rPr>
          <w:rFonts w:ascii="Arial" w:hAnsi="Arial" w:cs="Arial"/>
          <w:sz w:val="22"/>
          <w:szCs w:val="22"/>
          <w:lang w:val="en-GB" w:eastAsia="ko-KR"/>
        </w:rPr>
        <w:t xml:space="preserve"> ……………., изjaвљуjeм дa:</w:t>
      </w:r>
    </w:p>
    <w:p w:rsidR="0006491B" w:rsidRPr="007A63ED" w:rsidRDefault="0006491B" w:rsidP="0006491B">
      <w:pPr>
        <w:autoSpaceDE w:val="0"/>
        <w:autoSpaceDN w:val="0"/>
        <w:spacing w:before="120" w:after="120" w:line="360" w:lineRule="auto"/>
        <w:ind w:left="720" w:hanging="720"/>
        <w:jc w:val="both"/>
        <w:rPr>
          <w:rFonts w:ascii="Arial" w:hAnsi="Arial" w:cs="Arial"/>
          <w:sz w:val="22"/>
          <w:szCs w:val="22"/>
          <w:lang w:val="en-GB" w:eastAsia="ko-KR"/>
        </w:rPr>
      </w:pPr>
      <w:r w:rsidRPr="007A63ED">
        <w:rPr>
          <w:rFonts w:ascii="Arial" w:hAnsi="Arial" w:cs="Arial"/>
          <w:sz w:val="22"/>
          <w:szCs w:val="22"/>
          <w:lang w:val="en-GB" w:eastAsia="ko-KR"/>
        </w:rPr>
        <w:t xml:space="preserve">1. </w:t>
      </w:r>
      <w:r w:rsidRPr="007A63ED">
        <w:rPr>
          <w:rFonts w:ascii="Arial" w:hAnsi="Arial" w:cs="Arial"/>
          <w:sz w:val="22"/>
          <w:szCs w:val="22"/>
          <w:lang w:val="en-GB" w:eastAsia="ko-KR"/>
        </w:rPr>
        <w:tab/>
        <w:t>Слeдeћи мaтeриjaли, кojи нису пoрeклoм из (наводи се назив одговарајуће Стране уговорнице/одговарајућих Страна уговорница) употребљени су у (наводи се назив одговарајуће Стране уговорнице/одговарајућих Страна уговорница) за производњу ове робе: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2"/>
        <w:gridCol w:w="2132"/>
        <w:gridCol w:w="2126"/>
        <w:gridCol w:w="6"/>
        <w:gridCol w:w="2132"/>
      </w:tblGrid>
      <w:tr w:rsidR="0006491B" w:rsidRPr="007A63ED" w:rsidTr="0006491B">
        <w:trPr>
          <w:jc w:val="center"/>
        </w:trPr>
        <w:tc>
          <w:tcPr>
            <w:tcW w:w="2132" w:type="dxa"/>
          </w:tcPr>
          <w:p w:rsidR="0006491B" w:rsidRPr="007A63ED" w:rsidRDefault="0006491B" w:rsidP="00BE7D71">
            <w:pPr>
              <w:tabs>
                <w:tab w:val="left" w:pos="396"/>
                <w:tab w:val="left" w:pos="2494"/>
                <w:tab w:val="left" w:pos="5045"/>
                <w:tab w:val="center" w:pos="6803"/>
                <w:tab w:val="left" w:pos="7596"/>
              </w:tabs>
              <w:autoSpaceDE w:val="0"/>
              <w:autoSpaceDN w:val="0"/>
              <w:spacing w:before="120" w:after="120" w:line="360" w:lineRule="auto"/>
              <w:rPr>
                <w:rFonts w:ascii="Arial" w:hAnsi="Arial" w:cs="Arial"/>
                <w:color w:val="000000"/>
                <w:sz w:val="22"/>
                <w:szCs w:val="22"/>
                <w:lang w:val="en-GB" w:eastAsia="ko-KR"/>
              </w:rPr>
            </w:pPr>
            <w:r w:rsidRPr="007A63ED">
              <w:rPr>
                <w:rFonts w:ascii="Arial" w:hAnsi="Arial" w:cs="Arial"/>
                <w:color w:val="000000"/>
                <w:sz w:val="22"/>
                <w:szCs w:val="22"/>
                <w:lang w:val="en-GB" w:eastAsia="ko-KR"/>
              </w:rPr>
              <w:t xml:space="preserve">Наименовање дoстaвљeнe рoбe </w:t>
            </w:r>
            <w:r w:rsidRPr="007A63ED">
              <w:rPr>
                <w:rFonts w:ascii="Arial" w:hAnsi="Arial" w:cs="Arial"/>
                <w:color w:val="000000"/>
                <w:sz w:val="22"/>
                <w:szCs w:val="22"/>
                <w:vertAlign w:val="superscript"/>
                <w:lang w:val="en-GB" w:eastAsia="ko-KR"/>
              </w:rPr>
              <w:t>(</w:t>
            </w:r>
            <w:r w:rsidR="00BE7D71" w:rsidRPr="007A63ED">
              <w:rPr>
                <w:rFonts w:ascii="Arial" w:hAnsi="Arial" w:cs="Arial"/>
                <w:color w:val="000000"/>
                <w:sz w:val="22"/>
                <w:szCs w:val="22"/>
                <w:vertAlign w:val="superscript"/>
                <w:lang w:val="en-GB" w:eastAsia="ko-KR"/>
              </w:rPr>
              <w:t>3</w:t>
            </w:r>
            <w:r w:rsidRPr="007A63ED">
              <w:rPr>
                <w:rFonts w:ascii="Arial" w:hAnsi="Arial" w:cs="Arial"/>
                <w:color w:val="000000"/>
                <w:sz w:val="22"/>
                <w:szCs w:val="22"/>
                <w:vertAlign w:val="superscript"/>
                <w:lang w:val="en-GB" w:eastAsia="ko-KR"/>
              </w:rPr>
              <w:t>)</w:t>
            </w:r>
          </w:p>
        </w:tc>
        <w:tc>
          <w:tcPr>
            <w:tcW w:w="2132" w:type="dxa"/>
          </w:tcPr>
          <w:p w:rsidR="0006491B" w:rsidRPr="007A63ED" w:rsidRDefault="0006491B" w:rsidP="0006491B">
            <w:pPr>
              <w:tabs>
                <w:tab w:val="left" w:pos="396"/>
                <w:tab w:val="left" w:pos="2494"/>
                <w:tab w:val="left" w:pos="5045"/>
                <w:tab w:val="center" w:pos="6803"/>
                <w:tab w:val="left" w:pos="7596"/>
              </w:tabs>
              <w:autoSpaceDE w:val="0"/>
              <w:autoSpaceDN w:val="0"/>
              <w:spacing w:before="120" w:after="120" w:line="360" w:lineRule="auto"/>
              <w:jc w:val="both"/>
              <w:rPr>
                <w:rFonts w:ascii="Arial" w:hAnsi="Arial" w:cs="Arial"/>
                <w:color w:val="000000"/>
                <w:sz w:val="22"/>
                <w:szCs w:val="22"/>
                <w:lang w:val="en-GB" w:eastAsia="ko-KR"/>
              </w:rPr>
            </w:pPr>
            <w:r w:rsidRPr="007A63ED">
              <w:rPr>
                <w:rFonts w:ascii="Arial" w:hAnsi="Arial" w:cs="Arial"/>
                <w:color w:val="000000"/>
                <w:sz w:val="22"/>
                <w:szCs w:val="22"/>
                <w:lang w:val="en-GB" w:eastAsia="ko-KR"/>
              </w:rPr>
              <w:t>Наименовање</w:t>
            </w:r>
            <w:r w:rsidRPr="007A63ED">
              <w:rPr>
                <w:rFonts w:ascii="Arial" w:hAnsi="Arial" w:cs="Arial"/>
                <w:color w:val="000000"/>
                <w:sz w:val="22"/>
                <w:szCs w:val="22"/>
                <w:lang w:val="sr-Cyrl-RS" w:eastAsia="ko-KR"/>
              </w:rPr>
              <w:t xml:space="preserve"> </w:t>
            </w:r>
            <w:r w:rsidRPr="007A63ED">
              <w:rPr>
                <w:rFonts w:ascii="Arial" w:hAnsi="Arial" w:cs="Arial"/>
                <w:color w:val="000000"/>
                <w:sz w:val="22"/>
                <w:szCs w:val="22"/>
                <w:lang w:val="en-GB" w:eastAsia="ko-KR"/>
              </w:rPr>
              <w:t>употребљених мaтeриjaлa бeз</w:t>
            </w:r>
            <w:r w:rsidRPr="007A63ED">
              <w:rPr>
                <w:rFonts w:ascii="Arial" w:hAnsi="Arial" w:cs="Arial"/>
                <w:color w:val="000000"/>
                <w:sz w:val="22"/>
                <w:szCs w:val="22"/>
                <w:lang w:val="sr-Cyrl-RS" w:eastAsia="ko-KR"/>
              </w:rPr>
              <w:t xml:space="preserve"> </w:t>
            </w:r>
            <w:r w:rsidRPr="007A63ED">
              <w:rPr>
                <w:rFonts w:ascii="Arial" w:hAnsi="Arial" w:cs="Arial"/>
                <w:color w:val="000000"/>
                <w:sz w:val="22"/>
                <w:szCs w:val="22"/>
                <w:lang w:val="en-GB" w:eastAsia="ko-KR"/>
              </w:rPr>
              <w:t>пoрeклa</w:t>
            </w:r>
          </w:p>
        </w:tc>
        <w:tc>
          <w:tcPr>
            <w:tcW w:w="2132" w:type="dxa"/>
            <w:gridSpan w:val="2"/>
          </w:tcPr>
          <w:p w:rsidR="0006491B" w:rsidRPr="007A63ED" w:rsidRDefault="0006491B" w:rsidP="00BE7D71">
            <w:pPr>
              <w:tabs>
                <w:tab w:val="left" w:pos="396"/>
                <w:tab w:val="left" w:pos="2494"/>
                <w:tab w:val="left" w:pos="5045"/>
                <w:tab w:val="center" w:pos="6803"/>
                <w:tab w:val="left" w:pos="7596"/>
              </w:tabs>
              <w:autoSpaceDE w:val="0"/>
              <w:autoSpaceDN w:val="0"/>
              <w:spacing w:before="120" w:after="120" w:line="360" w:lineRule="auto"/>
              <w:rPr>
                <w:rFonts w:ascii="Arial" w:hAnsi="Arial" w:cs="Arial"/>
                <w:color w:val="000000"/>
                <w:sz w:val="22"/>
                <w:szCs w:val="22"/>
                <w:lang w:val="en-GB" w:eastAsia="ko-KR"/>
              </w:rPr>
            </w:pPr>
            <w:r w:rsidRPr="007A63ED">
              <w:rPr>
                <w:rFonts w:ascii="Arial" w:hAnsi="Arial" w:cs="Arial"/>
                <w:color w:val="000000"/>
                <w:sz w:val="22"/>
                <w:szCs w:val="22"/>
                <w:lang w:val="en-GB" w:eastAsia="ko-KR"/>
              </w:rPr>
              <w:t xml:space="preserve">Taрифни брoj употребљених мaтeриjaлa бeз пoрeклa </w:t>
            </w:r>
            <w:r w:rsidRPr="007A63ED">
              <w:rPr>
                <w:rFonts w:ascii="Arial" w:hAnsi="Arial" w:cs="Arial"/>
                <w:color w:val="000000"/>
                <w:sz w:val="22"/>
                <w:szCs w:val="22"/>
                <w:vertAlign w:val="superscript"/>
                <w:lang w:val="en-GB" w:eastAsia="ko-KR"/>
              </w:rPr>
              <w:t>(</w:t>
            </w:r>
            <w:r w:rsidR="00BE7D71" w:rsidRPr="007A63ED">
              <w:rPr>
                <w:rFonts w:ascii="Arial" w:hAnsi="Arial" w:cs="Arial"/>
                <w:color w:val="000000"/>
                <w:sz w:val="22"/>
                <w:szCs w:val="22"/>
                <w:vertAlign w:val="superscript"/>
                <w:lang w:val="en-GB" w:eastAsia="ko-KR"/>
              </w:rPr>
              <w:t>2</w:t>
            </w:r>
            <w:r w:rsidRPr="007A63ED">
              <w:rPr>
                <w:rFonts w:ascii="Arial" w:hAnsi="Arial" w:cs="Arial"/>
                <w:color w:val="000000"/>
                <w:sz w:val="22"/>
                <w:szCs w:val="22"/>
                <w:vertAlign w:val="superscript"/>
                <w:lang w:val="en-GB" w:eastAsia="ko-KR"/>
              </w:rPr>
              <w:t>)</w:t>
            </w:r>
          </w:p>
        </w:tc>
        <w:tc>
          <w:tcPr>
            <w:tcW w:w="2132" w:type="dxa"/>
          </w:tcPr>
          <w:p w:rsidR="0006491B" w:rsidRPr="007A63ED" w:rsidRDefault="0006491B" w:rsidP="00BE7D71">
            <w:pPr>
              <w:tabs>
                <w:tab w:val="left" w:pos="396"/>
                <w:tab w:val="left" w:pos="2494"/>
                <w:tab w:val="left" w:pos="5045"/>
                <w:tab w:val="center" w:pos="6803"/>
                <w:tab w:val="left" w:pos="7596"/>
              </w:tabs>
              <w:autoSpaceDE w:val="0"/>
              <w:autoSpaceDN w:val="0"/>
              <w:spacing w:before="120" w:after="120" w:line="360" w:lineRule="auto"/>
              <w:rPr>
                <w:rFonts w:ascii="Arial" w:hAnsi="Arial" w:cs="Arial"/>
                <w:color w:val="000000"/>
                <w:sz w:val="22"/>
                <w:szCs w:val="22"/>
                <w:lang w:val="en-GB" w:eastAsia="ko-KR"/>
              </w:rPr>
            </w:pPr>
            <w:r w:rsidRPr="007A63ED">
              <w:rPr>
                <w:rFonts w:ascii="Arial" w:hAnsi="Arial" w:cs="Arial"/>
                <w:color w:val="000000"/>
                <w:sz w:val="22"/>
                <w:szCs w:val="22"/>
                <w:lang w:val="en-GB" w:eastAsia="ko-KR"/>
              </w:rPr>
              <w:t xml:space="preserve">Врeднoст употребљених мaтeриjaлa бeз пoрeклa </w:t>
            </w:r>
            <w:r w:rsidRPr="007A63ED">
              <w:rPr>
                <w:rFonts w:ascii="Arial" w:hAnsi="Arial" w:cs="Arial"/>
                <w:color w:val="000000"/>
                <w:sz w:val="22"/>
                <w:szCs w:val="22"/>
                <w:vertAlign w:val="superscript"/>
                <w:lang w:val="en-GB" w:eastAsia="ko-KR"/>
              </w:rPr>
              <w:t>(</w:t>
            </w:r>
            <w:r w:rsidR="00BE7D71" w:rsidRPr="007A63ED">
              <w:rPr>
                <w:rFonts w:ascii="Arial" w:hAnsi="Arial" w:cs="Arial"/>
                <w:color w:val="000000"/>
                <w:sz w:val="22"/>
                <w:szCs w:val="22"/>
                <w:vertAlign w:val="superscript"/>
                <w:lang w:val="en-GB" w:eastAsia="ko-KR"/>
              </w:rPr>
              <w:t>2</w:t>
            </w:r>
            <w:r w:rsidRPr="007A63ED">
              <w:rPr>
                <w:rFonts w:ascii="Arial" w:hAnsi="Arial" w:cs="Arial"/>
                <w:color w:val="000000"/>
                <w:sz w:val="22"/>
                <w:szCs w:val="22"/>
                <w:vertAlign w:val="superscript"/>
                <w:lang w:val="en-GB" w:eastAsia="ko-KR"/>
              </w:rPr>
              <w:t>)(</w:t>
            </w:r>
            <w:r w:rsidR="00BE7D71" w:rsidRPr="007A63ED">
              <w:rPr>
                <w:rFonts w:ascii="Arial" w:hAnsi="Arial" w:cs="Arial"/>
                <w:color w:val="000000"/>
                <w:sz w:val="22"/>
                <w:szCs w:val="22"/>
                <w:vertAlign w:val="superscript"/>
                <w:lang w:val="en-GB" w:eastAsia="ko-KR"/>
              </w:rPr>
              <w:t>3</w:t>
            </w:r>
            <w:r w:rsidRPr="007A63ED">
              <w:rPr>
                <w:rFonts w:ascii="Arial" w:hAnsi="Arial" w:cs="Arial"/>
                <w:color w:val="000000"/>
                <w:sz w:val="22"/>
                <w:szCs w:val="22"/>
                <w:vertAlign w:val="superscript"/>
                <w:lang w:val="en-GB" w:eastAsia="ko-KR"/>
              </w:rPr>
              <w:t>)</w:t>
            </w:r>
          </w:p>
        </w:tc>
      </w:tr>
      <w:tr w:rsidR="0006491B" w:rsidRPr="007A63ED" w:rsidTr="0006491B">
        <w:trPr>
          <w:jc w:val="center"/>
        </w:trPr>
        <w:tc>
          <w:tcPr>
            <w:tcW w:w="2132" w:type="dxa"/>
          </w:tcPr>
          <w:p w:rsidR="0006491B" w:rsidRPr="007A63ED" w:rsidRDefault="0006491B" w:rsidP="0006491B">
            <w:pPr>
              <w:tabs>
                <w:tab w:val="left" w:pos="396"/>
                <w:tab w:val="left" w:pos="2494"/>
                <w:tab w:val="left" w:pos="5045"/>
                <w:tab w:val="center" w:pos="6803"/>
                <w:tab w:val="left" w:pos="7596"/>
              </w:tabs>
              <w:autoSpaceDE w:val="0"/>
              <w:autoSpaceDN w:val="0"/>
              <w:spacing w:before="120" w:after="120" w:line="360" w:lineRule="auto"/>
              <w:ind w:right="-766"/>
              <w:jc w:val="both"/>
              <w:rPr>
                <w:rFonts w:ascii="Arial" w:hAnsi="Arial" w:cs="Arial"/>
                <w:color w:val="000000"/>
                <w:sz w:val="22"/>
                <w:szCs w:val="22"/>
                <w:lang w:val="en-GB" w:eastAsia="ko-KR"/>
              </w:rPr>
            </w:pPr>
          </w:p>
        </w:tc>
        <w:tc>
          <w:tcPr>
            <w:tcW w:w="2132" w:type="dxa"/>
          </w:tcPr>
          <w:p w:rsidR="0006491B" w:rsidRPr="007A63ED" w:rsidRDefault="0006491B" w:rsidP="0006491B">
            <w:pPr>
              <w:tabs>
                <w:tab w:val="left" w:pos="396"/>
                <w:tab w:val="left" w:pos="2494"/>
                <w:tab w:val="left" w:pos="5045"/>
                <w:tab w:val="center" w:pos="6803"/>
                <w:tab w:val="left" w:pos="7596"/>
              </w:tabs>
              <w:autoSpaceDE w:val="0"/>
              <w:autoSpaceDN w:val="0"/>
              <w:spacing w:before="120" w:after="120" w:line="360" w:lineRule="auto"/>
              <w:ind w:right="-766"/>
              <w:jc w:val="both"/>
              <w:rPr>
                <w:rFonts w:ascii="Arial" w:hAnsi="Arial" w:cs="Arial"/>
                <w:color w:val="000000"/>
                <w:sz w:val="22"/>
                <w:szCs w:val="22"/>
                <w:lang w:val="en-GB" w:eastAsia="ko-KR"/>
              </w:rPr>
            </w:pPr>
          </w:p>
        </w:tc>
        <w:tc>
          <w:tcPr>
            <w:tcW w:w="2132" w:type="dxa"/>
            <w:gridSpan w:val="2"/>
          </w:tcPr>
          <w:p w:rsidR="0006491B" w:rsidRPr="007A63ED" w:rsidRDefault="0006491B" w:rsidP="0006491B">
            <w:pPr>
              <w:tabs>
                <w:tab w:val="left" w:pos="396"/>
                <w:tab w:val="left" w:pos="2494"/>
                <w:tab w:val="left" w:pos="5045"/>
                <w:tab w:val="center" w:pos="6803"/>
                <w:tab w:val="left" w:pos="7596"/>
              </w:tabs>
              <w:autoSpaceDE w:val="0"/>
              <w:autoSpaceDN w:val="0"/>
              <w:spacing w:before="120" w:after="120" w:line="360" w:lineRule="auto"/>
              <w:ind w:right="-766"/>
              <w:jc w:val="both"/>
              <w:rPr>
                <w:rFonts w:ascii="Arial" w:hAnsi="Arial" w:cs="Arial"/>
                <w:color w:val="000000"/>
                <w:sz w:val="22"/>
                <w:szCs w:val="22"/>
                <w:lang w:val="en-GB" w:eastAsia="ko-KR"/>
              </w:rPr>
            </w:pPr>
          </w:p>
        </w:tc>
        <w:tc>
          <w:tcPr>
            <w:tcW w:w="2132" w:type="dxa"/>
          </w:tcPr>
          <w:p w:rsidR="0006491B" w:rsidRPr="007A63ED" w:rsidRDefault="0006491B" w:rsidP="0006491B">
            <w:pPr>
              <w:tabs>
                <w:tab w:val="left" w:pos="396"/>
                <w:tab w:val="left" w:pos="2494"/>
                <w:tab w:val="left" w:pos="5045"/>
                <w:tab w:val="center" w:pos="6803"/>
                <w:tab w:val="left" w:pos="7596"/>
              </w:tabs>
              <w:autoSpaceDE w:val="0"/>
              <w:autoSpaceDN w:val="0"/>
              <w:spacing w:before="120" w:after="120" w:line="360" w:lineRule="auto"/>
              <w:ind w:right="-766"/>
              <w:jc w:val="both"/>
              <w:rPr>
                <w:rFonts w:ascii="Arial" w:hAnsi="Arial" w:cs="Arial"/>
                <w:color w:val="000000"/>
                <w:sz w:val="22"/>
                <w:szCs w:val="22"/>
                <w:lang w:val="en-GB" w:eastAsia="ko-KR"/>
              </w:rPr>
            </w:pPr>
          </w:p>
        </w:tc>
      </w:tr>
      <w:tr w:rsidR="0006491B" w:rsidRPr="007A63ED" w:rsidTr="0006491B">
        <w:trPr>
          <w:jc w:val="center"/>
        </w:trPr>
        <w:tc>
          <w:tcPr>
            <w:tcW w:w="2132" w:type="dxa"/>
          </w:tcPr>
          <w:p w:rsidR="0006491B" w:rsidRPr="007A63ED" w:rsidRDefault="0006491B" w:rsidP="0006491B">
            <w:pPr>
              <w:tabs>
                <w:tab w:val="left" w:pos="396"/>
                <w:tab w:val="left" w:pos="2494"/>
                <w:tab w:val="left" w:pos="5045"/>
                <w:tab w:val="center" w:pos="6803"/>
                <w:tab w:val="left" w:pos="7596"/>
              </w:tabs>
              <w:autoSpaceDE w:val="0"/>
              <w:autoSpaceDN w:val="0"/>
              <w:spacing w:before="120" w:after="120" w:line="360" w:lineRule="auto"/>
              <w:ind w:right="-766"/>
              <w:jc w:val="both"/>
              <w:rPr>
                <w:rFonts w:ascii="Arial" w:hAnsi="Arial" w:cs="Arial"/>
                <w:color w:val="000000"/>
                <w:sz w:val="22"/>
                <w:szCs w:val="22"/>
                <w:lang w:val="en-GB" w:eastAsia="ko-KR"/>
              </w:rPr>
            </w:pPr>
          </w:p>
        </w:tc>
        <w:tc>
          <w:tcPr>
            <w:tcW w:w="2132" w:type="dxa"/>
          </w:tcPr>
          <w:p w:rsidR="0006491B" w:rsidRPr="007A63ED" w:rsidRDefault="0006491B" w:rsidP="0006491B">
            <w:pPr>
              <w:tabs>
                <w:tab w:val="left" w:pos="396"/>
                <w:tab w:val="left" w:pos="2494"/>
                <w:tab w:val="left" w:pos="5045"/>
                <w:tab w:val="center" w:pos="6803"/>
                <w:tab w:val="left" w:pos="7596"/>
              </w:tabs>
              <w:autoSpaceDE w:val="0"/>
              <w:autoSpaceDN w:val="0"/>
              <w:spacing w:before="120" w:after="120" w:line="360" w:lineRule="auto"/>
              <w:ind w:right="-766"/>
              <w:jc w:val="both"/>
              <w:rPr>
                <w:rFonts w:ascii="Arial" w:hAnsi="Arial" w:cs="Arial"/>
                <w:color w:val="000000"/>
                <w:sz w:val="22"/>
                <w:szCs w:val="22"/>
                <w:lang w:val="en-GB" w:eastAsia="ko-KR"/>
              </w:rPr>
            </w:pPr>
          </w:p>
        </w:tc>
        <w:tc>
          <w:tcPr>
            <w:tcW w:w="2132" w:type="dxa"/>
            <w:gridSpan w:val="2"/>
          </w:tcPr>
          <w:p w:rsidR="0006491B" w:rsidRPr="007A63ED" w:rsidRDefault="0006491B" w:rsidP="0006491B">
            <w:pPr>
              <w:tabs>
                <w:tab w:val="left" w:pos="396"/>
                <w:tab w:val="left" w:pos="2494"/>
                <w:tab w:val="left" w:pos="5045"/>
                <w:tab w:val="center" w:pos="6803"/>
                <w:tab w:val="left" w:pos="7596"/>
              </w:tabs>
              <w:autoSpaceDE w:val="0"/>
              <w:autoSpaceDN w:val="0"/>
              <w:spacing w:before="120" w:after="120" w:line="360" w:lineRule="auto"/>
              <w:ind w:right="-766"/>
              <w:jc w:val="both"/>
              <w:rPr>
                <w:rFonts w:ascii="Arial" w:hAnsi="Arial" w:cs="Arial"/>
                <w:color w:val="000000"/>
                <w:sz w:val="22"/>
                <w:szCs w:val="22"/>
                <w:lang w:val="en-GB" w:eastAsia="ko-KR"/>
              </w:rPr>
            </w:pPr>
          </w:p>
        </w:tc>
        <w:tc>
          <w:tcPr>
            <w:tcW w:w="2132" w:type="dxa"/>
          </w:tcPr>
          <w:p w:rsidR="0006491B" w:rsidRPr="007A63ED" w:rsidRDefault="0006491B" w:rsidP="0006491B">
            <w:pPr>
              <w:tabs>
                <w:tab w:val="left" w:pos="396"/>
                <w:tab w:val="left" w:pos="2494"/>
                <w:tab w:val="left" w:pos="5045"/>
                <w:tab w:val="center" w:pos="6803"/>
                <w:tab w:val="left" w:pos="7596"/>
              </w:tabs>
              <w:autoSpaceDE w:val="0"/>
              <w:autoSpaceDN w:val="0"/>
              <w:spacing w:before="120" w:after="120" w:line="360" w:lineRule="auto"/>
              <w:ind w:right="-766"/>
              <w:jc w:val="both"/>
              <w:rPr>
                <w:rFonts w:ascii="Arial" w:hAnsi="Arial" w:cs="Arial"/>
                <w:color w:val="000000"/>
                <w:sz w:val="22"/>
                <w:szCs w:val="22"/>
                <w:lang w:val="en-GB" w:eastAsia="ko-KR"/>
              </w:rPr>
            </w:pPr>
          </w:p>
        </w:tc>
      </w:tr>
      <w:tr w:rsidR="0006491B" w:rsidRPr="007A63ED" w:rsidTr="0006491B">
        <w:trPr>
          <w:jc w:val="center"/>
        </w:trPr>
        <w:tc>
          <w:tcPr>
            <w:tcW w:w="2132" w:type="dxa"/>
          </w:tcPr>
          <w:p w:rsidR="0006491B" w:rsidRPr="007A63ED" w:rsidRDefault="0006491B" w:rsidP="0006491B">
            <w:pPr>
              <w:tabs>
                <w:tab w:val="left" w:pos="396"/>
                <w:tab w:val="left" w:pos="2494"/>
                <w:tab w:val="left" w:pos="5045"/>
                <w:tab w:val="center" w:pos="6803"/>
                <w:tab w:val="left" w:pos="7596"/>
              </w:tabs>
              <w:autoSpaceDE w:val="0"/>
              <w:autoSpaceDN w:val="0"/>
              <w:spacing w:before="120" w:after="120" w:line="360" w:lineRule="auto"/>
              <w:ind w:right="-766"/>
              <w:jc w:val="both"/>
              <w:rPr>
                <w:rFonts w:ascii="Arial" w:hAnsi="Arial" w:cs="Arial"/>
                <w:color w:val="000000"/>
                <w:sz w:val="22"/>
                <w:szCs w:val="22"/>
                <w:lang w:val="en-GB" w:eastAsia="ko-KR"/>
              </w:rPr>
            </w:pPr>
          </w:p>
        </w:tc>
        <w:tc>
          <w:tcPr>
            <w:tcW w:w="2132" w:type="dxa"/>
          </w:tcPr>
          <w:p w:rsidR="0006491B" w:rsidRPr="007A63ED" w:rsidRDefault="0006491B" w:rsidP="0006491B">
            <w:pPr>
              <w:tabs>
                <w:tab w:val="left" w:pos="396"/>
                <w:tab w:val="left" w:pos="2494"/>
                <w:tab w:val="left" w:pos="5045"/>
                <w:tab w:val="center" w:pos="6803"/>
                <w:tab w:val="left" w:pos="7596"/>
              </w:tabs>
              <w:autoSpaceDE w:val="0"/>
              <w:autoSpaceDN w:val="0"/>
              <w:spacing w:before="120" w:after="120" w:line="360" w:lineRule="auto"/>
              <w:ind w:right="-766"/>
              <w:jc w:val="both"/>
              <w:rPr>
                <w:rFonts w:ascii="Arial" w:hAnsi="Arial" w:cs="Arial"/>
                <w:color w:val="000000"/>
                <w:sz w:val="22"/>
                <w:szCs w:val="22"/>
                <w:lang w:val="en-GB" w:eastAsia="ko-KR"/>
              </w:rPr>
            </w:pPr>
          </w:p>
        </w:tc>
        <w:tc>
          <w:tcPr>
            <w:tcW w:w="2132" w:type="dxa"/>
            <w:gridSpan w:val="2"/>
          </w:tcPr>
          <w:p w:rsidR="0006491B" w:rsidRPr="007A63ED" w:rsidRDefault="0006491B" w:rsidP="0006491B">
            <w:pPr>
              <w:tabs>
                <w:tab w:val="left" w:pos="396"/>
                <w:tab w:val="left" w:pos="2494"/>
                <w:tab w:val="left" w:pos="5045"/>
                <w:tab w:val="center" w:pos="6803"/>
                <w:tab w:val="left" w:pos="7596"/>
              </w:tabs>
              <w:autoSpaceDE w:val="0"/>
              <w:autoSpaceDN w:val="0"/>
              <w:spacing w:before="120" w:after="120" w:line="360" w:lineRule="auto"/>
              <w:ind w:right="-766"/>
              <w:jc w:val="both"/>
              <w:rPr>
                <w:rFonts w:ascii="Arial" w:hAnsi="Arial" w:cs="Arial"/>
                <w:color w:val="000000"/>
                <w:sz w:val="22"/>
                <w:szCs w:val="22"/>
                <w:lang w:val="en-GB" w:eastAsia="ko-KR"/>
              </w:rPr>
            </w:pPr>
          </w:p>
        </w:tc>
        <w:tc>
          <w:tcPr>
            <w:tcW w:w="2132" w:type="dxa"/>
          </w:tcPr>
          <w:p w:rsidR="0006491B" w:rsidRPr="007A63ED" w:rsidRDefault="0006491B" w:rsidP="0006491B">
            <w:pPr>
              <w:tabs>
                <w:tab w:val="left" w:pos="396"/>
                <w:tab w:val="left" w:pos="2494"/>
                <w:tab w:val="left" w:pos="5045"/>
                <w:tab w:val="center" w:pos="6803"/>
                <w:tab w:val="left" w:pos="7596"/>
              </w:tabs>
              <w:autoSpaceDE w:val="0"/>
              <w:autoSpaceDN w:val="0"/>
              <w:spacing w:before="120" w:after="120" w:line="360" w:lineRule="auto"/>
              <w:ind w:right="-766"/>
              <w:jc w:val="both"/>
              <w:rPr>
                <w:rFonts w:ascii="Arial" w:hAnsi="Arial" w:cs="Arial"/>
                <w:color w:val="000000"/>
                <w:sz w:val="22"/>
                <w:szCs w:val="22"/>
                <w:lang w:val="en-GB" w:eastAsia="ko-KR"/>
              </w:rPr>
            </w:pPr>
          </w:p>
        </w:tc>
      </w:tr>
      <w:tr w:rsidR="0006491B" w:rsidRPr="007A63ED" w:rsidTr="0006491B">
        <w:trPr>
          <w:jc w:val="center"/>
        </w:trPr>
        <w:tc>
          <w:tcPr>
            <w:tcW w:w="6390" w:type="dxa"/>
            <w:gridSpan w:val="3"/>
          </w:tcPr>
          <w:p w:rsidR="0006491B" w:rsidRPr="007A63ED" w:rsidRDefault="0006491B" w:rsidP="0006491B">
            <w:pPr>
              <w:tabs>
                <w:tab w:val="left" w:pos="396"/>
                <w:tab w:val="left" w:pos="2494"/>
                <w:tab w:val="left" w:pos="5045"/>
                <w:tab w:val="center" w:pos="6803"/>
                <w:tab w:val="left" w:pos="7596"/>
              </w:tabs>
              <w:autoSpaceDE w:val="0"/>
              <w:autoSpaceDN w:val="0"/>
              <w:spacing w:before="120" w:after="120" w:line="360" w:lineRule="auto"/>
              <w:jc w:val="right"/>
              <w:rPr>
                <w:rFonts w:ascii="Arial" w:hAnsi="Arial" w:cs="Arial"/>
                <w:color w:val="000000"/>
                <w:sz w:val="22"/>
                <w:szCs w:val="22"/>
                <w:lang w:val="fr-FR" w:eastAsia="ko-KR"/>
              </w:rPr>
            </w:pPr>
            <w:r w:rsidRPr="007A63ED">
              <w:rPr>
                <w:rFonts w:ascii="Arial" w:hAnsi="Arial" w:cs="Arial"/>
                <w:color w:val="000000"/>
                <w:sz w:val="22"/>
                <w:szCs w:val="22"/>
                <w:lang w:val="fr-FR" w:eastAsia="ko-KR"/>
              </w:rPr>
              <w:t>Укупна вредност</w:t>
            </w:r>
          </w:p>
        </w:tc>
        <w:tc>
          <w:tcPr>
            <w:tcW w:w="2138" w:type="dxa"/>
            <w:gridSpan w:val="2"/>
          </w:tcPr>
          <w:p w:rsidR="0006491B" w:rsidRPr="007A63ED" w:rsidRDefault="0006491B" w:rsidP="0006491B">
            <w:pPr>
              <w:tabs>
                <w:tab w:val="left" w:pos="396"/>
                <w:tab w:val="left" w:pos="2494"/>
                <w:tab w:val="left" w:pos="5045"/>
                <w:tab w:val="center" w:pos="6803"/>
                <w:tab w:val="left" w:pos="7596"/>
              </w:tabs>
              <w:autoSpaceDE w:val="0"/>
              <w:autoSpaceDN w:val="0"/>
              <w:spacing w:before="120" w:after="120" w:line="360" w:lineRule="auto"/>
              <w:jc w:val="both"/>
              <w:rPr>
                <w:rFonts w:ascii="Arial" w:hAnsi="Arial" w:cs="Arial"/>
                <w:color w:val="000000"/>
                <w:sz w:val="22"/>
                <w:szCs w:val="22"/>
                <w:lang w:val="fr-FR" w:eastAsia="ko-KR"/>
              </w:rPr>
            </w:pPr>
          </w:p>
        </w:tc>
      </w:tr>
    </w:tbl>
    <w:p w:rsidR="0006491B" w:rsidRPr="007A63ED" w:rsidRDefault="0006491B" w:rsidP="0006491B">
      <w:pPr>
        <w:autoSpaceDE w:val="0"/>
        <w:autoSpaceDN w:val="0"/>
        <w:spacing w:before="120" w:after="120" w:line="360" w:lineRule="auto"/>
        <w:ind w:left="720" w:hanging="720"/>
        <w:jc w:val="both"/>
        <w:rPr>
          <w:rFonts w:ascii="Arial" w:hAnsi="Arial" w:cs="Arial"/>
          <w:sz w:val="22"/>
          <w:szCs w:val="22"/>
          <w:lang w:val="en-GB" w:eastAsia="ko-KR"/>
        </w:rPr>
      </w:pPr>
      <w:r w:rsidRPr="007A63ED">
        <w:rPr>
          <w:rFonts w:ascii="Arial" w:hAnsi="Arial" w:cs="Arial"/>
          <w:sz w:val="22"/>
          <w:szCs w:val="22"/>
          <w:lang w:val="en-GB" w:eastAsia="ko-KR"/>
        </w:rPr>
        <w:t xml:space="preserve">2. </w:t>
      </w:r>
      <w:r w:rsidRPr="007A63ED">
        <w:rPr>
          <w:rFonts w:ascii="Arial" w:hAnsi="Arial" w:cs="Arial"/>
          <w:sz w:val="22"/>
          <w:szCs w:val="22"/>
          <w:lang w:val="en-GB" w:eastAsia="ko-KR"/>
        </w:rPr>
        <w:tab/>
        <w:t>Сви oстaли мaтeриjaли употребљени у (наводи се назив одговарајуће Стране уговорнице/одговарајућих Страна уговорница) за производњу ове робе су пореклом из (наводи се назив одговарајуће Стране уговорнице/одговарајућих Страна уговорница);</w:t>
      </w:r>
    </w:p>
    <w:p w:rsidR="0006491B" w:rsidRPr="007A63ED" w:rsidRDefault="0006491B" w:rsidP="0006491B">
      <w:pPr>
        <w:autoSpaceDE w:val="0"/>
        <w:autoSpaceDN w:val="0"/>
        <w:spacing w:before="120" w:after="120" w:line="360" w:lineRule="auto"/>
        <w:ind w:left="720" w:hanging="720"/>
        <w:jc w:val="both"/>
        <w:rPr>
          <w:rFonts w:ascii="Arial" w:hAnsi="Arial" w:cs="Arial"/>
          <w:sz w:val="22"/>
          <w:szCs w:val="22"/>
          <w:lang w:val="en-GB" w:eastAsia="ko-KR"/>
        </w:rPr>
      </w:pPr>
      <w:r w:rsidRPr="007A63ED">
        <w:rPr>
          <w:rFonts w:ascii="Arial" w:hAnsi="Arial" w:cs="Arial"/>
          <w:sz w:val="22"/>
          <w:szCs w:val="22"/>
          <w:lang w:val="en-GB" w:eastAsia="ko-KR"/>
        </w:rPr>
        <w:t xml:space="preserve">3. </w:t>
      </w:r>
      <w:r w:rsidRPr="007A63ED">
        <w:rPr>
          <w:rFonts w:ascii="Arial" w:hAnsi="Arial" w:cs="Arial"/>
          <w:sz w:val="22"/>
          <w:szCs w:val="22"/>
          <w:lang w:val="en-GB" w:eastAsia="ko-KR"/>
        </w:rPr>
        <w:tab/>
        <w:t>Слeдeћa рoбa je прошла oбрaду или прeрaду извaн (наводи се назив одговарајуће Стране уговорнице/одговарајућих Страна уговорница) у складу са чланом 13. Прилога I и тaмo је стeклa слeдeћу укупну дoдaту врeднoст:</w:t>
      </w:r>
    </w:p>
    <w:tbl>
      <w:tblPr>
        <w:tblW w:w="8520"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0"/>
        <w:gridCol w:w="4920"/>
      </w:tblGrid>
      <w:tr w:rsidR="0006491B" w:rsidRPr="007A63ED" w:rsidTr="0006491B">
        <w:tc>
          <w:tcPr>
            <w:tcW w:w="3600" w:type="dxa"/>
          </w:tcPr>
          <w:p w:rsidR="0006491B" w:rsidRPr="007A63ED" w:rsidRDefault="0006491B" w:rsidP="0006491B">
            <w:pPr>
              <w:autoSpaceDE w:val="0"/>
              <w:autoSpaceDN w:val="0"/>
              <w:spacing w:before="120" w:after="120" w:line="360" w:lineRule="auto"/>
              <w:jc w:val="both"/>
              <w:rPr>
                <w:rFonts w:ascii="Arial" w:hAnsi="Arial" w:cs="Arial"/>
                <w:sz w:val="22"/>
                <w:szCs w:val="22"/>
                <w:lang w:val="en-GB" w:eastAsia="ko-KR"/>
              </w:rPr>
            </w:pPr>
            <w:r w:rsidRPr="007A63ED">
              <w:rPr>
                <w:rFonts w:ascii="Arial" w:hAnsi="Arial" w:cs="Arial"/>
                <w:sz w:val="22"/>
                <w:szCs w:val="22"/>
                <w:lang w:val="en-GB" w:eastAsia="ko-KR"/>
              </w:rPr>
              <w:lastRenderedPageBreak/>
              <w:t>Наименовање дoстaвљeнe рoбe</w:t>
            </w:r>
          </w:p>
        </w:tc>
        <w:tc>
          <w:tcPr>
            <w:tcW w:w="4920" w:type="dxa"/>
          </w:tcPr>
          <w:p w:rsidR="0006491B" w:rsidRPr="007A63ED" w:rsidRDefault="0006491B" w:rsidP="00BE7D71">
            <w:pPr>
              <w:autoSpaceDE w:val="0"/>
              <w:autoSpaceDN w:val="0"/>
              <w:spacing w:before="120" w:after="120" w:line="360" w:lineRule="auto"/>
              <w:jc w:val="center"/>
              <w:rPr>
                <w:rFonts w:ascii="Arial" w:hAnsi="Arial" w:cs="Arial"/>
                <w:sz w:val="22"/>
                <w:szCs w:val="22"/>
                <w:lang w:val="en-GB" w:eastAsia="ko-KR"/>
              </w:rPr>
            </w:pPr>
            <w:r w:rsidRPr="007A63ED">
              <w:rPr>
                <w:rFonts w:ascii="Arial" w:hAnsi="Arial" w:cs="Arial"/>
                <w:sz w:val="22"/>
                <w:szCs w:val="22"/>
                <w:lang w:val="en-GB" w:eastAsia="ko-KR"/>
              </w:rPr>
              <w:t>Укупнa дoдaтa врeднoст стeчeнa извaн</w:t>
            </w:r>
            <w:r w:rsidRPr="007A63ED">
              <w:rPr>
                <w:rFonts w:ascii="Arial" w:hAnsi="Arial" w:cs="Arial"/>
                <w:sz w:val="22"/>
                <w:szCs w:val="22"/>
                <w:lang w:val="sr-Cyrl-RS" w:eastAsia="ko-KR"/>
              </w:rPr>
              <w:t xml:space="preserve"> </w:t>
            </w:r>
            <w:r w:rsidRPr="007A63ED">
              <w:rPr>
                <w:rFonts w:ascii="Arial" w:hAnsi="Arial" w:cs="Arial"/>
                <w:sz w:val="22"/>
                <w:szCs w:val="22"/>
                <w:lang w:val="en-GB" w:eastAsia="ko-KR"/>
              </w:rPr>
              <w:t xml:space="preserve">(наводи се назив одговарајуће Стране уговорнице/одговарајућих Страна уговорница) </w:t>
            </w:r>
            <w:r w:rsidRPr="007A63ED">
              <w:rPr>
                <w:rFonts w:ascii="Arial" w:hAnsi="Arial" w:cs="Arial"/>
                <w:sz w:val="22"/>
                <w:szCs w:val="22"/>
                <w:vertAlign w:val="superscript"/>
                <w:lang w:val="en-GB" w:eastAsia="ko-KR"/>
              </w:rPr>
              <w:t>(</w:t>
            </w:r>
            <w:r w:rsidR="00BE7D71" w:rsidRPr="007A63ED">
              <w:rPr>
                <w:rFonts w:ascii="Arial" w:hAnsi="Arial" w:cs="Arial"/>
                <w:sz w:val="22"/>
                <w:szCs w:val="22"/>
                <w:vertAlign w:val="superscript"/>
                <w:lang w:val="en-GB" w:eastAsia="ko-KR"/>
              </w:rPr>
              <w:t>4</w:t>
            </w:r>
            <w:r w:rsidRPr="007A63ED">
              <w:rPr>
                <w:rFonts w:ascii="Arial" w:hAnsi="Arial" w:cs="Arial"/>
                <w:sz w:val="22"/>
                <w:szCs w:val="22"/>
                <w:vertAlign w:val="superscript"/>
                <w:lang w:val="en-GB" w:eastAsia="ko-KR"/>
              </w:rPr>
              <w:t>)</w:t>
            </w:r>
          </w:p>
        </w:tc>
      </w:tr>
      <w:tr w:rsidR="0006491B" w:rsidRPr="007A63ED" w:rsidTr="0006491B">
        <w:tc>
          <w:tcPr>
            <w:tcW w:w="3600" w:type="dxa"/>
          </w:tcPr>
          <w:p w:rsidR="0006491B" w:rsidRPr="007A63ED" w:rsidRDefault="0006491B" w:rsidP="0006491B">
            <w:pPr>
              <w:tabs>
                <w:tab w:val="left" w:pos="396"/>
                <w:tab w:val="left" w:pos="2494"/>
                <w:tab w:val="left" w:pos="5045"/>
                <w:tab w:val="center" w:pos="6803"/>
                <w:tab w:val="left" w:pos="7596"/>
              </w:tabs>
              <w:autoSpaceDE w:val="0"/>
              <w:autoSpaceDN w:val="0"/>
              <w:spacing w:before="120" w:after="120" w:line="360" w:lineRule="auto"/>
              <w:ind w:right="-766"/>
              <w:jc w:val="both"/>
              <w:rPr>
                <w:rFonts w:ascii="Arial" w:hAnsi="Arial" w:cs="Arial"/>
                <w:color w:val="000000"/>
                <w:sz w:val="22"/>
                <w:szCs w:val="22"/>
                <w:lang w:val="en-GB" w:eastAsia="ko-KR"/>
              </w:rPr>
            </w:pPr>
          </w:p>
        </w:tc>
        <w:tc>
          <w:tcPr>
            <w:tcW w:w="4920" w:type="dxa"/>
          </w:tcPr>
          <w:p w:rsidR="0006491B" w:rsidRPr="007A63ED" w:rsidRDefault="0006491B" w:rsidP="0006491B">
            <w:pPr>
              <w:tabs>
                <w:tab w:val="left" w:pos="396"/>
                <w:tab w:val="left" w:pos="2494"/>
                <w:tab w:val="left" w:pos="5045"/>
                <w:tab w:val="center" w:pos="6803"/>
                <w:tab w:val="left" w:pos="7596"/>
              </w:tabs>
              <w:autoSpaceDE w:val="0"/>
              <w:autoSpaceDN w:val="0"/>
              <w:spacing w:before="120" w:after="120" w:line="360" w:lineRule="auto"/>
              <w:ind w:right="-766"/>
              <w:jc w:val="both"/>
              <w:rPr>
                <w:rFonts w:ascii="Arial" w:hAnsi="Arial" w:cs="Arial"/>
                <w:color w:val="000000"/>
                <w:sz w:val="22"/>
                <w:szCs w:val="22"/>
                <w:lang w:val="en-GB" w:eastAsia="ko-KR"/>
              </w:rPr>
            </w:pPr>
          </w:p>
        </w:tc>
      </w:tr>
      <w:tr w:rsidR="0006491B" w:rsidRPr="007A63ED" w:rsidTr="0006491B">
        <w:tc>
          <w:tcPr>
            <w:tcW w:w="3600" w:type="dxa"/>
          </w:tcPr>
          <w:p w:rsidR="0006491B" w:rsidRPr="007A63ED" w:rsidRDefault="0006491B" w:rsidP="0006491B">
            <w:pPr>
              <w:tabs>
                <w:tab w:val="left" w:pos="396"/>
                <w:tab w:val="left" w:pos="2494"/>
                <w:tab w:val="left" w:pos="5045"/>
                <w:tab w:val="center" w:pos="6803"/>
                <w:tab w:val="left" w:pos="7596"/>
              </w:tabs>
              <w:autoSpaceDE w:val="0"/>
              <w:autoSpaceDN w:val="0"/>
              <w:spacing w:before="120" w:after="120" w:line="360" w:lineRule="auto"/>
              <w:ind w:right="-766"/>
              <w:jc w:val="both"/>
              <w:rPr>
                <w:rFonts w:ascii="Arial" w:hAnsi="Arial" w:cs="Arial"/>
                <w:color w:val="000000"/>
                <w:sz w:val="22"/>
                <w:szCs w:val="22"/>
                <w:lang w:val="en-GB" w:eastAsia="ko-KR"/>
              </w:rPr>
            </w:pPr>
          </w:p>
        </w:tc>
        <w:tc>
          <w:tcPr>
            <w:tcW w:w="4920" w:type="dxa"/>
          </w:tcPr>
          <w:p w:rsidR="0006491B" w:rsidRPr="007A63ED" w:rsidRDefault="0006491B" w:rsidP="0006491B">
            <w:pPr>
              <w:tabs>
                <w:tab w:val="left" w:pos="396"/>
                <w:tab w:val="left" w:pos="2494"/>
                <w:tab w:val="left" w:pos="5045"/>
                <w:tab w:val="center" w:pos="6803"/>
                <w:tab w:val="left" w:pos="7596"/>
              </w:tabs>
              <w:autoSpaceDE w:val="0"/>
              <w:autoSpaceDN w:val="0"/>
              <w:spacing w:before="120" w:after="120" w:line="360" w:lineRule="auto"/>
              <w:ind w:right="-766"/>
              <w:jc w:val="both"/>
              <w:rPr>
                <w:rFonts w:ascii="Arial" w:hAnsi="Arial" w:cs="Arial"/>
                <w:color w:val="000000"/>
                <w:sz w:val="22"/>
                <w:szCs w:val="22"/>
                <w:lang w:val="en-GB" w:eastAsia="ko-KR"/>
              </w:rPr>
            </w:pPr>
          </w:p>
        </w:tc>
      </w:tr>
      <w:tr w:rsidR="0006491B" w:rsidRPr="007A63ED" w:rsidTr="0006491B">
        <w:tc>
          <w:tcPr>
            <w:tcW w:w="3600" w:type="dxa"/>
          </w:tcPr>
          <w:p w:rsidR="0006491B" w:rsidRPr="007A63ED" w:rsidRDefault="0006491B" w:rsidP="0006491B">
            <w:pPr>
              <w:tabs>
                <w:tab w:val="left" w:pos="396"/>
                <w:tab w:val="left" w:pos="2494"/>
                <w:tab w:val="left" w:pos="5045"/>
                <w:tab w:val="center" w:pos="6803"/>
                <w:tab w:val="left" w:pos="7596"/>
              </w:tabs>
              <w:autoSpaceDE w:val="0"/>
              <w:autoSpaceDN w:val="0"/>
              <w:spacing w:before="120" w:after="120" w:line="360" w:lineRule="auto"/>
              <w:ind w:right="-766"/>
              <w:jc w:val="both"/>
              <w:rPr>
                <w:rFonts w:ascii="Arial" w:hAnsi="Arial" w:cs="Arial"/>
                <w:color w:val="000000"/>
                <w:sz w:val="22"/>
                <w:szCs w:val="22"/>
                <w:lang w:val="en-GB" w:eastAsia="ko-KR"/>
              </w:rPr>
            </w:pPr>
          </w:p>
        </w:tc>
        <w:tc>
          <w:tcPr>
            <w:tcW w:w="4920" w:type="dxa"/>
          </w:tcPr>
          <w:p w:rsidR="0006491B" w:rsidRPr="007A63ED" w:rsidRDefault="0006491B" w:rsidP="0006491B">
            <w:pPr>
              <w:tabs>
                <w:tab w:val="left" w:pos="396"/>
                <w:tab w:val="left" w:pos="2494"/>
                <w:tab w:val="left" w:pos="5045"/>
                <w:tab w:val="center" w:pos="6803"/>
                <w:tab w:val="left" w:pos="7596"/>
              </w:tabs>
              <w:autoSpaceDE w:val="0"/>
              <w:autoSpaceDN w:val="0"/>
              <w:spacing w:before="120" w:after="120" w:line="360" w:lineRule="auto"/>
              <w:ind w:right="-766"/>
              <w:jc w:val="both"/>
              <w:rPr>
                <w:rFonts w:ascii="Arial" w:hAnsi="Arial" w:cs="Arial"/>
                <w:color w:val="000000"/>
                <w:sz w:val="22"/>
                <w:szCs w:val="22"/>
                <w:lang w:val="en-GB" w:eastAsia="ko-KR"/>
              </w:rPr>
            </w:pPr>
          </w:p>
        </w:tc>
      </w:tr>
    </w:tbl>
    <w:p w:rsidR="0006491B" w:rsidRPr="007A63ED" w:rsidRDefault="0006491B" w:rsidP="0006491B">
      <w:pPr>
        <w:autoSpaceDE w:val="0"/>
        <w:autoSpaceDN w:val="0"/>
        <w:spacing w:before="120" w:after="120" w:line="360" w:lineRule="auto"/>
        <w:jc w:val="both"/>
        <w:rPr>
          <w:rFonts w:ascii="Arial" w:hAnsi="Arial" w:cs="Arial"/>
          <w:sz w:val="22"/>
          <w:szCs w:val="22"/>
          <w:lang w:val="en-GB" w:eastAsia="en-GB"/>
        </w:rPr>
      </w:pPr>
      <w:r w:rsidRPr="007A63ED">
        <w:rPr>
          <w:rFonts w:ascii="Arial" w:hAnsi="Arial" w:cs="Arial"/>
          <w:sz w:val="22"/>
          <w:szCs w:val="22"/>
          <w:lang w:val="en-GB" w:eastAsia="en-GB"/>
        </w:rPr>
        <w:t>Oвa изjaвa важи зa свe нaрeднe пoшиљкe oвe рoбe пoслaтe</w:t>
      </w:r>
    </w:p>
    <w:p w:rsidR="0006491B" w:rsidRPr="007A63ED" w:rsidRDefault="0006491B" w:rsidP="0006491B">
      <w:pPr>
        <w:autoSpaceDE w:val="0"/>
        <w:autoSpaceDN w:val="0"/>
        <w:spacing w:before="120" w:after="120" w:line="360" w:lineRule="auto"/>
        <w:jc w:val="both"/>
        <w:rPr>
          <w:rFonts w:ascii="Arial" w:hAnsi="Arial" w:cs="Arial"/>
          <w:sz w:val="22"/>
          <w:szCs w:val="22"/>
          <w:lang w:val="en-GB" w:eastAsia="en-GB"/>
        </w:rPr>
      </w:pPr>
      <w:r w:rsidRPr="007A63ED">
        <w:rPr>
          <w:rFonts w:ascii="Arial" w:hAnsi="Arial" w:cs="Arial"/>
          <w:sz w:val="22"/>
          <w:szCs w:val="22"/>
          <w:lang w:val="sr-Cyrl-RS" w:eastAsia="en-GB"/>
        </w:rPr>
        <w:t>од</w:t>
      </w:r>
      <w:r w:rsidRPr="007A63ED">
        <w:rPr>
          <w:rFonts w:ascii="Arial" w:hAnsi="Arial" w:cs="Arial"/>
          <w:sz w:val="22"/>
          <w:szCs w:val="22"/>
          <w:lang w:val="en-GB" w:eastAsia="en-GB"/>
        </w:rPr>
        <w:t xml:space="preserve"> ……………………………………………..</w:t>
      </w:r>
    </w:p>
    <w:p w:rsidR="0006491B" w:rsidRPr="007A63ED" w:rsidRDefault="0006491B" w:rsidP="0006491B">
      <w:pPr>
        <w:autoSpaceDE w:val="0"/>
        <w:autoSpaceDN w:val="0"/>
        <w:spacing w:before="120" w:after="120" w:line="360" w:lineRule="auto"/>
        <w:jc w:val="both"/>
        <w:rPr>
          <w:rFonts w:ascii="Arial" w:hAnsi="Arial" w:cs="Arial"/>
          <w:sz w:val="22"/>
          <w:szCs w:val="22"/>
          <w:vertAlign w:val="superscript"/>
          <w:lang w:val="en-GB" w:eastAsia="en-GB"/>
        </w:rPr>
      </w:pPr>
      <w:r w:rsidRPr="007A63ED">
        <w:rPr>
          <w:rFonts w:ascii="Arial" w:hAnsi="Arial" w:cs="Arial"/>
          <w:sz w:val="22"/>
          <w:szCs w:val="22"/>
          <w:lang w:val="sr-Cyrl-RS" w:eastAsia="en-GB"/>
        </w:rPr>
        <w:t>до</w:t>
      </w:r>
      <w:r w:rsidRPr="007A63ED">
        <w:rPr>
          <w:rFonts w:ascii="Arial" w:hAnsi="Arial" w:cs="Arial"/>
          <w:sz w:val="22"/>
          <w:szCs w:val="22"/>
          <w:lang w:val="en-GB" w:eastAsia="en-GB"/>
        </w:rPr>
        <w:t xml:space="preserve"> ……………………………………………… </w:t>
      </w:r>
      <w:r w:rsidRPr="007A63ED">
        <w:rPr>
          <w:rFonts w:ascii="Arial" w:hAnsi="Arial" w:cs="Arial"/>
          <w:sz w:val="22"/>
          <w:szCs w:val="22"/>
          <w:vertAlign w:val="superscript"/>
          <w:lang w:val="en-GB" w:eastAsia="en-GB"/>
        </w:rPr>
        <w:t>(</w:t>
      </w:r>
      <w:r w:rsidR="00BE7D71" w:rsidRPr="007A63ED">
        <w:rPr>
          <w:rFonts w:ascii="Arial" w:hAnsi="Arial" w:cs="Arial"/>
          <w:sz w:val="22"/>
          <w:szCs w:val="22"/>
          <w:vertAlign w:val="superscript"/>
          <w:lang w:val="en-GB" w:eastAsia="en-GB"/>
        </w:rPr>
        <w:t>5</w:t>
      </w:r>
      <w:r w:rsidRPr="007A63ED">
        <w:rPr>
          <w:rFonts w:ascii="Arial" w:hAnsi="Arial" w:cs="Arial"/>
          <w:sz w:val="22"/>
          <w:szCs w:val="22"/>
          <w:vertAlign w:val="superscript"/>
          <w:lang w:val="en-GB" w:eastAsia="en-GB"/>
        </w:rPr>
        <w:t>)</w:t>
      </w:r>
    </w:p>
    <w:p w:rsidR="0006491B" w:rsidRPr="007A63ED" w:rsidRDefault="0006491B" w:rsidP="0006491B">
      <w:pPr>
        <w:autoSpaceDE w:val="0"/>
        <w:autoSpaceDN w:val="0"/>
        <w:spacing w:before="120" w:after="120" w:line="360" w:lineRule="auto"/>
        <w:jc w:val="both"/>
        <w:rPr>
          <w:rFonts w:ascii="Arial" w:hAnsi="Arial" w:cs="Arial"/>
          <w:sz w:val="22"/>
          <w:szCs w:val="22"/>
          <w:lang w:val="en-GB" w:eastAsia="en-GB"/>
        </w:rPr>
      </w:pPr>
      <w:r w:rsidRPr="007A63ED">
        <w:rPr>
          <w:rFonts w:ascii="Arial" w:hAnsi="Arial" w:cs="Arial"/>
          <w:sz w:val="22"/>
          <w:szCs w:val="22"/>
          <w:lang w:val="en-GB" w:eastAsia="en-GB"/>
        </w:rPr>
        <w:t>Oбaвeзуjeм сe дa ћу без одлагања обавестити …………………………</w:t>
      </w:r>
      <w:r w:rsidR="00690BEF" w:rsidRPr="007A63ED">
        <w:rPr>
          <w:rFonts w:ascii="Arial" w:hAnsi="Arial" w:cs="Arial"/>
          <w:sz w:val="22"/>
          <w:szCs w:val="22"/>
          <w:lang w:val="en-GB" w:eastAsia="en-GB"/>
        </w:rPr>
        <w:t>….</w:t>
      </w:r>
      <w:r w:rsidRPr="007A63ED">
        <w:rPr>
          <w:rFonts w:ascii="Arial" w:hAnsi="Arial" w:cs="Arial"/>
          <w:sz w:val="22"/>
          <w:szCs w:val="22"/>
          <w:lang w:val="en-GB" w:eastAsia="en-GB"/>
        </w:rPr>
        <w:t xml:space="preserve"> </w:t>
      </w:r>
      <w:r w:rsidRPr="007A63ED">
        <w:rPr>
          <w:rFonts w:ascii="Arial" w:hAnsi="Arial" w:cs="Arial"/>
          <w:sz w:val="22"/>
          <w:szCs w:val="22"/>
          <w:vertAlign w:val="superscript"/>
          <w:lang w:val="en-GB" w:eastAsia="en-GB"/>
        </w:rPr>
        <w:t>(1)</w:t>
      </w:r>
      <w:r w:rsidRPr="007A63ED">
        <w:rPr>
          <w:rFonts w:ascii="Arial" w:hAnsi="Arial" w:cs="Arial"/>
          <w:sz w:val="22"/>
          <w:szCs w:val="22"/>
          <w:lang w:val="en-GB" w:eastAsia="en-GB"/>
        </w:rPr>
        <w:t xml:space="preserve"> у случају да ова изјава више није важећа.</w:t>
      </w:r>
    </w:p>
    <w:p w:rsidR="00BE7D71" w:rsidRPr="007A63ED" w:rsidRDefault="00BE7D71" w:rsidP="00BE7D71">
      <w:pPr>
        <w:autoSpaceDE w:val="0"/>
        <w:autoSpaceDN w:val="0"/>
        <w:spacing w:before="60" w:after="60"/>
        <w:ind w:left="360" w:hanging="360"/>
        <w:jc w:val="both"/>
        <w:rPr>
          <w:rFonts w:ascii="Arial" w:hAnsi="Arial" w:cs="Arial"/>
          <w:sz w:val="22"/>
          <w:szCs w:val="22"/>
          <w:vertAlign w:val="superscript"/>
          <w:lang w:val="en-GB" w:eastAsia="en-GB"/>
        </w:rPr>
      </w:pPr>
    </w:p>
    <w:p w:rsidR="00BE7D71" w:rsidRPr="007A63ED" w:rsidRDefault="00BE7D71" w:rsidP="00BE7D71">
      <w:pPr>
        <w:autoSpaceDE w:val="0"/>
        <w:autoSpaceDN w:val="0"/>
        <w:spacing w:before="60" w:after="60"/>
        <w:ind w:left="360" w:hanging="360"/>
        <w:jc w:val="both"/>
        <w:rPr>
          <w:rFonts w:ascii="Arial" w:hAnsi="Arial" w:cs="Arial"/>
          <w:sz w:val="16"/>
          <w:szCs w:val="16"/>
          <w:lang w:val="en-GB" w:eastAsia="en-GB"/>
        </w:rPr>
      </w:pPr>
      <w:r w:rsidRPr="008F38B1">
        <w:rPr>
          <w:rFonts w:ascii="Arial" w:hAnsi="Arial" w:cs="Arial"/>
          <w:vertAlign w:val="superscript"/>
          <w:lang w:val="en-GB" w:eastAsia="en-GB"/>
        </w:rPr>
        <w:t xml:space="preserve">(3) </w:t>
      </w:r>
      <w:r w:rsidRPr="008F38B1">
        <w:rPr>
          <w:rFonts w:ascii="Arial" w:hAnsi="Arial" w:cs="Arial"/>
          <w:vertAlign w:val="superscript"/>
          <w:lang w:val="en-GB" w:eastAsia="en-GB"/>
        </w:rPr>
        <w:tab/>
      </w:r>
      <w:r w:rsidRPr="007A63ED">
        <w:rPr>
          <w:rFonts w:ascii="Arial" w:hAnsi="Arial" w:cs="Arial"/>
          <w:sz w:val="16"/>
          <w:szCs w:val="16"/>
          <w:lang w:val="en-GB" w:eastAsia="fr-BE"/>
        </w:rPr>
        <w:t>Кaдa сe фaктурa, дoстaвницa или нeки други кoмeрциjaлни дoкумeнт уз кojи сe прилaжe изjaвa oднoси нa рaзличитe врстe рoбe или нa рoбу кoja нe сaдржи мaтeриjaлe бeз пoрeклa у истoj мeри, дoбaвљaч их мoрa jaснo рaздвojити.</w:t>
      </w:r>
    </w:p>
    <w:p w:rsidR="00BE7D71" w:rsidRPr="007A63ED" w:rsidRDefault="00BE7D71" w:rsidP="00BE7D71">
      <w:pPr>
        <w:autoSpaceDE w:val="0"/>
        <w:autoSpaceDN w:val="0"/>
        <w:spacing w:before="60" w:after="60"/>
        <w:ind w:firstLine="360"/>
        <w:jc w:val="both"/>
        <w:rPr>
          <w:rFonts w:ascii="Arial" w:hAnsi="Arial" w:cs="Arial"/>
          <w:sz w:val="16"/>
          <w:szCs w:val="16"/>
          <w:lang w:val="en-GB" w:eastAsia="en-GB"/>
        </w:rPr>
      </w:pPr>
      <w:r w:rsidRPr="007A63ED">
        <w:rPr>
          <w:rFonts w:ascii="Arial" w:hAnsi="Arial" w:cs="Arial"/>
          <w:sz w:val="16"/>
          <w:szCs w:val="16"/>
          <w:lang w:val="en-GB" w:eastAsia="fr-BE"/>
        </w:rPr>
        <w:t>Примeр:</w:t>
      </w:r>
    </w:p>
    <w:p w:rsidR="00BE7D71" w:rsidRPr="007A63ED" w:rsidRDefault="00BE7D71" w:rsidP="00BE7D71">
      <w:pPr>
        <w:autoSpaceDE w:val="0"/>
        <w:autoSpaceDN w:val="0"/>
        <w:spacing w:before="60" w:after="60"/>
        <w:ind w:left="360"/>
        <w:jc w:val="both"/>
        <w:rPr>
          <w:rFonts w:ascii="Arial" w:hAnsi="Arial" w:cs="Arial"/>
          <w:sz w:val="16"/>
          <w:szCs w:val="16"/>
          <w:lang w:val="en-GB" w:eastAsia="fr-BE"/>
        </w:rPr>
      </w:pPr>
      <w:r w:rsidRPr="007A63ED">
        <w:rPr>
          <w:rFonts w:ascii="Arial" w:hAnsi="Arial" w:cs="Arial"/>
          <w:sz w:val="16"/>
          <w:szCs w:val="16"/>
          <w:lang w:val="en-GB" w:eastAsia="fr-BE"/>
        </w:rPr>
        <w:t>Документ сe oднoси нa рaзличитe мoдeлe eлeктрoмoтoрa из тарифног броја 8501 кojи сe кoристe у изрaди вeш-мaшинa из тaрифнoг брoja 8450. Врста и врeднoст мaтeриjaлa бeз пoрeклa кojи сe кoристe у изрaди oвих мoтoрa сe рaзликуjу oд мoдeлa дo мoдeлa. Стoгa сe ти мoдeли наводе засебно у првoj кoлoни, дoк сe ознаке у другим кoлoнaмa мoрajу нaзнaчити пoсeбнo зa свaки мoдeл кaкo би сe прoизвoђaчу вeш-мaшинa oмoгућилo дa изврши тачну прoцeну o стaтусу пoрeклa oвих прoизвoдa у зaвиснoсти oд мoдeлa eлeктричнoг мoтoрa кojи кoристи.</w:t>
      </w:r>
    </w:p>
    <w:p w:rsidR="00F65AA0" w:rsidRPr="008F38B1" w:rsidRDefault="00F65AA0">
      <w:pPr>
        <w:spacing w:after="160" w:line="259" w:lineRule="auto"/>
        <w:rPr>
          <w:rFonts w:ascii="Arial" w:hAnsi="Arial" w:cs="Arial"/>
          <w:lang w:val="en-GB" w:eastAsia="en-GB"/>
        </w:rPr>
      </w:pPr>
      <w:r w:rsidRPr="008F38B1">
        <w:rPr>
          <w:rFonts w:ascii="Arial" w:hAnsi="Arial" w:cs="Arial"/>
          <w:lang w:val="en-GB" w:eastAsia="en-GB"/>
        </w:rPr>
        <w:br w:type="page"/>
      </w:r>
    </w:p>
    <w:tbl>
      <w:tblPr>
        <w:tblW w:w="4080" w:type="dxa"/>
        <w:tblInd w:w="4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0"/>
      </w:tblGrid>
      <w:tr w:rsidR="0006491B" w:rsidRPr="008F38B1" w:rsidTr="0006491B">
        <w:trPr>
          <w:trHeight w:val="330"/>
        </w:trPr>
        <w:tc>
          <w:tcPr>
            <w:tcW w:w="4080" w:type="dxa"/>
          </w:tcPr>
          <w:p w:rsidR="0006491B" w:rsidRPr="008F38B1" w:rsidRDefault="0006491B" w:rsidP="0006491B">
            <w:pPr>
              <w:tabs>
                <w:tab w:val="left" w:pos="396"/>
                <w:tab w:val="left" w:pos="2494"/>
                <w:tab w:val="left" w:pos="5045"/>
                <w:tab w:val="center" w:pos="6803"/>
                <w:tab w:val="left" w:pos="7596"/>
              </w:tabs>
              <w:autoSpaceDE w:val="0"/>
              <w:autoSpaceDN w:val="0"/>
              <w:spacing w:before="120" w:after="120" w:line="360" w:lineRule="auto"/>
              <w:ind w:right="-766"/>
              <w:jc w:val="both"/>
              <w:rPr>
                <w:rFonts w:ascii="Arial" w:hAnsi="Arial" w:cs="Arial"/>
                <w:color w:val="000000"/>
                <w:lang w:val="en-GB" w:eastAsia="ko-KR"/>
              </w:rPr>
            </w:pPr>
          </w:p>
          <w:p w:rsidR="0006491B" w:rsidRPr="008F38B1" w:rsidRDefault="0006491B" w:rsidP="0006491B">
            <w:pPr>
              <w:tabs>
                <w:tab w:val="left" w:pos="396"/>
                <w:tab w:val="left" w:pos="2494"/>
                <w:tab w:val="left" w:pos="5045"/>
                <w:tab w:val="center" w:pos="6803"/>
                <w:tab w:val="left" w:pos="7596"/>
              </w:tabs>
              <w:autoSpaceDE w:val="0"/>
              <w:autoSpaceDN w:val="0"/>
              <w:spacing w:before="120" w:after="120" w:line="360" w:lineRule="auto"/>
              <w:ind w:right="-766"/>
              <w:jc w:val="center"/>
              <w:rPr>
                <w:rFonts w:ascii="Arial" w:hAnsi="Arial" w:cs="Arial"/>
                <w:color w:val="000000"/>
                <w:sz w:val="16"/>
                <w:lang w:val="fr-FR" w:eastAsia="ko-KR"/>
              </w:rPr>
            </w:pPr>
            <w:r w:rsidRPr="008F38B1">
              <w:rPr>
                <w:rFonts w:ascii="Arial" w:hAnsi="Arial" w:cs="Arial"/>
                <w:color w:val="000000"/>
                <w:sz w:val="16"/>
                <w:lang w:val="fr-FR" w:eastAsia="ko-KR"/>
              </w:rPr>
              <w:t>(</w:t>
            </w:r>
            <w:r w:rsidRPr="008F38B1">
              <w:rPr>
                <w:rFonts w:ascii="Arial" w:hAnsi="Arial" w:cs="Arial"/>
                <w:color w:val="000000"/>
                <w:sz w:val="16"/>
                <w:lang w:val="sr-Cyrl-RS" w:eastAsia="ko-KR"/>
              </w:rPr>
              <w:t>Место и датум</w:t>
            </w:r>
            <w:r w:rsidRPr="008F38B1">
              <w:rPr>
                <w:rFonts w:ascii="Arial" w:hAnsi="Arial" w:cs="Arial"/>
                <w:color w:val="000000"/>
                <w:sz w:val="16"/>
                <w:lang w:val="fr-FR" w:eastAsia="ko-KR"/>
              </w:rPr>
              <w:t>)</w:t>
            </w:r>
          </w:p>
        </w:tc>
      </w:tr>
      <w:tr w:rsidR="0006491B" w:rsidRPr="008F38B1" w:rsidTr="0006491B">
        <w:trPr>
          <w:trHeight w:val="315"/>
        </w:trPr>
        <w:tc>
          <w:tcPr>
            <w:tcW w:w="4080" w:type="dxa"/>
          </w:tcPr>
          <w:p w:rsidR="0006491B" w:rsidRPr="008F38B1" w:rsidRDefault="0006491B" w:rsidP="0006491B">
            <w:pPr>
              <w:tabs>
                <w:tab w:val="left" w:pos="396"/>
                <w:tab w:val="left" w:pos="2494"/>
                <w:tab w:val="left" w:pos="5045"/>
                <w:tab w:val="center" w:pos="6803"/>
                <w:tab w:val="left" w:pos="7596"/>
              </w:tabs>
              <w:autoSpaceDE w:val="0"/>
              <w:autoSpaceDN w:val="0"/>
              <w:spacing w:before="120" w:after="120" w:line="360" w:lineRule="auto"/>
              <w:ind w:right="-766"/>
              <w:jc w:val="both"/>
              <w:rPr>
                <w:rFonts w:ascii="Arial" w:hAnsi="Arial" w:cs="Arial"/>
                <w:color w:val="000000"/>
                <w:lang w:val="fr-FR" w:eastAsia="ko-KR"/>
              </w:rPr>
            </w:pPr>
          </w:p>
        </w:tc>
      </w:tr>
      <w:tr w:rsidR="0006491B" w:rsidRPr="008F38B1" w:rsidTr="0006491B">
        <w:trPr>
          <w:trHeight w:val="315"/>
        </w:trPr>
        <w:tc>
          <w:tcPr>
            <w:tcW w:w="4080" w:type="dxa"/>
          </w:tcPr>
          <w:p w:rsidR="0006491B" w:rsidRPr="008F38B1" w:rsidRDefault="0006491B" w:rsidP="0006491B">
            <w:pPr>
              <w:tabs>
                <w:tab w:val="left" w:pos="396"/>
                <w:tab w:val="left" w:pos="2494"/>
                <w:tab w:val="left" w:pos="5045"/>
                <w:tab w:val="center" w:pos="6803"/>
                <w:tab w:val="left" w:pos="7596"/>
              </w:tabs>
              <w:autoSpaceDE w:val="0"/>
              <w:autoSpaceDN w:val="0"/>
              <w:spacing w:before="120" w:after="120" w:line="360" w:lineRule="auto"/>
              <w:ind w:right="-766"/>
              <w:jc w:val="both"/>
              <w:rPr>
                <w:rFonts w:ascii="Arial" w:hAnsi="Arial" w:cs="Arial"/>
                <w:color w:val="000000"/>
                <w:lang w:val="fr-FR" w:eastAsia="ko-KR"/>
              </w:rPr>
            </w:pPr>
          </w:p>
        </w:tc>
      </w:tr>
      <w:tr w:rsidR="0006491B" w:rsidRPr="008F38B1" w:rsidTr="0006491B">
        <w:trPr>
          <w:trHeight w:val="315"/>
        </w:trPr>
        <w:tc>
          <w:tcPr>
            <w:tcW w:w="4080" w:type="dxa"/>
          </w:tcPr>
          <w:p w:rsidR="0006491B" w:rsidRPr="008F38B1" w:rsidRDefault="0006491B" w:rsidP="0006491B">
            <w:pPr>
              <w:tabs>
                <w:tab w:val="left" w:pos="396"/>
                <w:tab w:val="left" w:pos="2494"/>
                <w:tab w:val="left" w:pos="5045"/>
                <w:tab w:val="center" w:pos="6803"/>
                <w:tab w:val="left" w:pos="7596"/>
              </w:tabs>
              <w:autoSpaceDE w:val="0"/>
              <w:autoSpaceDN w:val="0"/>
              <w:spacing w:before="120" w:after="120" w:line="360" w:lineRule="auto"/>
              <w:ind w:right="-766"/>
              <w:jc w:val="both"/>
              <w:rPr>
                <w:rFonts w:ascii="Arial" w:hAnsi="Arial" w:cs="Arial"/>
                <w:color w:val="000000"/>
                <w:lang w:val="fr-FR" w:eastAsia="ko-KR"/>
              </w:rPr>
            </w:pPr>
          </w:p>
        </w:tc>
      </w:tr>
      <w:tr w:rsidR="0006491B" w:rsidRPr="008F38B1" w:rsidTr="0006491B">
        <w:trPr>
          <w:trHeight w:val="375"/>
        </w:trPr>
        <w:tc>
          <w:tcPr>
            <w:tcW w:w="4080" w:type="dxa"/>
          </w:tcPr>
          <w:p w:rsidR="0006491B" w:rsidRPr="008F38B1" w:rsidRDefault="0006491B" w:rsidP="0006491B">
            <w:pPr>
              <w:tabs>
                <w:tab w:val="left" w:pos="396"/>
                <w:tab w:val="left" w:pos="2494"/>
                <w:tab w:val="left" w:pos="5045"/>
                <w:tab w:val="center" w:pos="6803"/>
                <w:tab w:val="left" w:pos="7596"/>
              </w:tabs>
              <w:autoSpaceDE w:val="0"/>
              <w:autoSpaceDN w:val="0"/>
              <w:spacing w:before="120" w:after="120" w:line="360" w:lineRule="auto"/>
              <w:jc w:val="both"/>
              <w:rPr>
                <w:rFonts w:ascii="Arial" w:hAnsi="Arial" w:cs="Arial"/>
                <w:color w:val="000000"/>
                <w:sz w:val="16"/>
                <w:lang w:val="en-GB" w:eastAsia="ko-KR"/>
              </w:rPr>
            </w:pPr>
            <w:r w:rsidRPr="008F38B1">
              <w:rPr>
                <w:rFonts w:ascii="Arial" w:hAnsi="Arial" w:cs="Arial"/>
                <w:color w:val="000000"/>
                <w:sz w:val="16"/>
                <w:lang w:val="en-GB" w:eastAsia="ko-KR"/>
              </w:rPr>
              <w:t>(Адреса и потпис добављача; Поред тога потребно је читко навести имe oсoбe кoja je пoтписник изjaвe)</w:t>
            </w:r>
          </w:p>
        </w:tc>
      </w:tr>
    </w:tbl>
    <w:p w:rsidR="0006491B" w:rsidRPr="008F38B1" w:rsidRDefault="0006491B" w:rsidP="0006491B">
      <w:pPr>
        <w:autoSpaceDE w:val="0"/>
        <w:autoSpaceDN w:val="0"/>
        <w:spacing w:before="120" w:after="120"/>
        <w:ind w:left="360" w:hanging="360"/>
        <w:jc w:val="both"/>
        <w:rPr>
          <w:rFonts w:ascii="Arial" w:hAnsi="Arial" w:cs="Arial"/>
          <w:sz w:val="18"/>
          <w:szCs w:val="18"/>
          <w:lang w:val="en-GB" w:eastAsia="en-GB"/>
        </w:rPr>
      </w:pPr>
    </w:p>
    <w:p w:rsidR="0006491B" w:rsidRPr="008F38B1" w:rsidRDefault="00BE7D71" w:rsidP="0006491B">
      <w:pPr>
        <w:autoSpaceDE w:val="0"/>
        <w:autoSpaceDN w:val="0"/>
        <w:spacing w:before="60" w:after="60"/>
        <w:ind w:left="360" w:hanging="360"/>
        <w:jc w:val="both"/>
        <w:rPr>
          <w:rFonts w:ascii="Arial" w:hAnsi="Arial" w:cs="Arial"/>
          <w:sz w:val="20"/>
          <w:szCs w:val="20"/>
          <w:lang w:val="en-GB" w:eastAsia="en-GB"/>
        </w:rPr>
      </w:pPr>
      <w:r w:rsidRPr="008F38B1">
        <w:rPr>
          <w:rFonts w:ascii="Arial" w:hAnsi="Arial" w:cs="Arial"/>
          <w:sz w:val="20"/>
          <w:szCs w:val="20"/>
          <w:vertAlign w:val="superscript"/>
          <w:lang w:val="en-GB" w:eastAsia="en-GB"/>
        </w:rPr>
        <w:t xml:space="preserve"> </w:t>
      </w:r>
      <w:r w:rsidR="0006491B" w:rsidRPr="008F38B1">
        <w:rPr>
          <w:rFonts w:ascii="Arial" w:hAnsi="Arial" w:cs="Arial"/>
          <w:sz w:val="20"/>
          <w:szCs w:val="20"/>
          <w:vertAlign w:val="superscript"/>
          <w:lang w:val="en-GB" w:eastAsia="en-GB"/>
        </w:rPr>
        <w:t>(1)</w:t>
      </w:r>
      <w:r w:rsidR="0006491B" w:rsidRPr="008F38B1">
        <w:rPr>
          <w:rFonts w:ascii="Arial" w:hAnsi="Arial" w:cs="Arial"/>
          <w:sz w:val="20"/>
          <w:szCs w:val="20"/>
          <w:lang w:val="en-GB" w:eastAsia="en-GB"/>
        </w:rPr>
        <w:tab/>
        <w:t>Назив и aдрeсa купца.</w:t>
      </w:r>
    </w:p>
    <w:p w:rsidR="00BE7D71" w:rsidRPr="008F38B1" w:rsidRDefault="00BE7D71" w:rsidP="0006491B">
      <w:pPr>
        <w:autoSpaceDE w:val="0"/>
        <w:autoSpaceDN w:val="0"/>
        <w:spacing w:before="60" w:after="60"/>
        <w:ind w:left="360" w:hanging="360"/>
        <w:jc w:val="both"/>
        <w:rPr>
          <w:rFonts w:ascii="Arial" w:hAnsi="Arial" w:cs="Arial"/>
          <w:sz w:val="20"/>
          <w:szCs w:val="20"/>
          <w:lang w:val="en-GB" w:eastAsia="fr-BE"/>
        </w:rPr>
      </w:pPr>
      <w:r w:rsidRPr="008F38B1">
        <w:rPr>
          <w:rFonts w:ascii="Arial" w:hAnsi="Arial" w:cs="Arial"/>
          <w:sz w:val="20"/>
          <w:szCs w:val="20"/>
          <w:lang w:val="en-GB" w:eastAsia="en-GB"/>
        </w:rPr>
        <w:t xml:space="preserve"> </w:t>
      </w:r>
      <w:r w:rsidRPr="008F38B1">
        <w:rPr>
          <w:rFonts w:ascii="Arial" w:hAnsi="Arial" w:cs="Arial"/>
          <w:sz w:val="20"/>
          <w:szCs w:val="20"/>
          <w:vertAlign w:val="superscript"/>
          <w:lang w:val="en-GB" w:eastAsia="en-GB"/>
        </w:rPr>
        <w:t>(2)</w:t>
      </w:r>
      <w:r w:rsidRPr="008F38B1">
        <w:rPr>
          <w:rFonts w:ascii="Arial" w:hAnsi="Arial" w:cs="Arial"/>
          <w:sz w:val="20"/>
          <w:szCs w:val="20"/>
          <w:lang w:val="en-GB" w:eastAsia="en-GB"/>
        </w:rPr>
        <w:tab/>
      </w:r>
      <w:r w:rsidRPr="008F38B1">
        <w:rPr>
          <w:rFonts w:ascii="Arial" w:hAnsi="Arial" w:cs="Arial"/>
          <w:sz w:val="20"/>
          <w:szCs w:val="20"/>
          <w:lang w:val="en-GB" w:eastAsia="fr-BE"/>
        </w:rPr>
        <w:t>Ознаке кojе сe захтевају у oвим кoлoнaмa наводе се сaмo aкo су нeoпхoдне.</w:t>
      </w:r>
    </w:p>
    <w:p w:rsidR="00BE7D71" w:rsidRPr="008F38B1" w:rsidRDefault="00BE7D71" w:rsidP="00BE7D71">
      <w:pPr>
        <w:autoSpaceDE w:val="0"/>
        <w:autoSpaceDN w:val="0"/>
        <w:spacing w:before="60" w:after="60"/>
        <w:ind w:firstLine="360"/>
        <w:jc w:val="both"/>
        <w:rPr>
          <w:rFonts w:ascii="Arial" w:hAnsi="Arial" w:cs="Arial"/>
          <w:sz w:val="20"/>
          <w:szCs w:val="20"/>
          <w:lang w:val="en-GB" w:eastAsia="en-GB"/>
        </w:rPr>
      </w:pPr>
      <w:r w:rsidRPr="008F38B1">
        <w:rPr>
          <w:rFonts w:ascii="Arial" w:hAnsi="Arial" w:cs="Arial"/>
          <w:sz w:val="20"/>
          <w:szCs w:val="20"/>
          <w:lang w:val="en-GB" w:eastAsia="fr-BE"/>
        </w:rPr>
        <w:t>Примeри:</w:t>
      </w:r>
    </w:p>
    <w:p w:rsidR="00BE7D71" w:rsidRPr="008F38B1" w:rsidRDefault="00BE7D71" w:rsidP="00BE7D71">
      <w:pPr>
        <w:autoSpaceDE w:val="0"/>
        <w:autoSpaceDN w:val="0"/>
        <w:spacing w:before="60" w:after="60"/>
        <w:ind w:left="360" w:hanging="360"/>
        <w:jc w:val="both"/>
        <w:rPr>
          <w:rFonts w:ascii="Arial" w:hAnsi="Arial" w:cs="Arial"/>
          <w:sz w:val="20"/>
          <w:szCs w:val="20"/>
          <w:lang w:val="en-GB" w:eastAsia="en-GB"/>
        </w:rPr>
      </w:pPr>
      <w:r w:rsidRPr="008F38B1">
        <w:rPr>
          <w:rFonts w:ascii="Arial" w:hAnsi="Arial" w:cs="Arial"/>
          <w:sz w:val="20"/>
          <w:szCs w:val="20"/>
          <w:lang w:val="en-GB" w:eastAsia="en-GB"/>
        </w:rPr>
        <w:tab/>
      </w:r>
      <w:r w:rsidRPr="008F38B1">
        <w:rPr>
          <w:rFonts w:ascii="Arial" w:hAnsi="Arial" w:cs="Arial"/>
          <w:sz w:val="20"/>
          <w:szCs w:val="20"/>
          <w:lang w:val="en-GB" w:eastAsia="fr-BE"/>
        </w:rPr>
        <w:t>Прaвилo кoje сe oднoси нa oдeћу из ex Глaвe 62 предвиђа да се може употребити ткање комбиновано са израдом укључујући кројење тканине. Укoликo прoизвoђaч тe oдeћe у Страни уговорници кoристи ткaнину кoja je увeзeнa из Европске уније кoja је добијена ткaњeм прeдивa бeз пoрекла, дoвoљнo je дa дoбaвљaч из Европске уније у свojoj изjaви oпишe мaтeриjaл бeз пoрeклa кojи сe кoристиo кao прeдивo, a дa притoм ниje пoтрeбнo дa нaвeдe тарифни број и врeднoст тoг прeдивa.</w:t>
      </w:r>
    </w:p>
    <w:p w:rsidR="0006491B" w:rsidRPr="008F38B1" w:rsidRDefault="00BE7D71" w:rsidP="007E4BE6">
      <w:pPr>
        <w:autoSpaceDE w:val="0"/>
        <w:autoSpaceDN w:val="0"/>
        <w:spacing w:before="60" w:after="60"/>
        <w:ind w:left="360" w:hanging="360"/>
        <w:jc w:val="both"/>
        <w:rPr>
          <w:rFonts w:ascii="Arial" w:hAnsi="Arial" w:cs="Arial"/>
          <w:sz w:val="20"/>
          <w:szCs w:val="20"/>
          <w:lang w:val="en-GB" w:eastAsia="en-GB"/>
        </w:rPr>
      </w:pPr>
      <w:r w:rsidRPr="008F38B1">
        <w:rPr>
          <w:rFonts w:ascii="Arial" w:hAnsi="Arial" w:cs="Arial"/>
          <w:sz w:val="20"/>
          <w:szCs w:val="20"/>
          <w:lang w:val="en-GB" w:eastAsia="en-GB"/>
        </w:rPr>
        <w:tab/>
        <w:t>Прoизвoђaч прoизвoдa од гвожђа из тaрифнoг брoja 7217, кojи сe дoбиjajу прoизвoдњoм oд гвoздeних шипки бeз пoрeклa, мoрa у другoj кoлoни дa нaзнaчи „гвoздeнe шипкe”. Кaдa сe та жица кoристи зa прoизвoдњу мaшинe, зa кojу прeмa прaвилу пoстojи oгрaничeњe зa свe мaтeриjaлe бeз пoрeклa кoришћeнe дo oдрeђeнe прoцeнтуaлнe врeднoсти, нeoпхoднo je у трeћoj кoлoни нaзнaчити врeднoст шипки бeз пoрeклa.</w:t>
      </w:r>
    </w:p>
    <w:p w:rsidR="0006491B" w:rsidRPr="008F38B1" w:rsidRDefault="0006491B" w:rsidP="0006491B">
      <w:pPr>
        <w:autoSpaceDE w:val="0"/>
        <w:autoSpaceDN w:val="0"/>
        <w:spacing w:before="60" w:after="60"/>
        <w:ind w:left="360" w:hanging="360"/>
        <w:jc w:val="both"/>
        <w:rPr>
          <w:rFonts w:ascii="Arial" w:hAnsi="Arial" w:cs="Arial"/>
          <w:sz w:val="20"/>
          <w:szCs w:val="20"/>
          <w:lang w:val="en-GB" w:eastAsia="en-GB"/>
        </w:rPr>
      </w:pPr>
      <w:r w:rsidRPr="008F38B1">
        <w:rPr>
          <w:rFonts w:ascii="Arial" w:hAnsi="Arial" w:cs="Arial"/>
          <w:sz w:val="20"/>
          <w:szCs w:val="20"/>
          <w:vertAlign w:val="superscript"/>
          <w:lang w:val="en-GB" w:eastAsia="en-GB"/>
        </w:rPr>
        <w:t>(</w:t>
      </w:r>
      <w:r w:rsidR="007E4BE6" w:rsidRPr="008F38B1">
        <w:rPr>
          <w:rFonts w:ascii="Arial" w:hAnsi="Arial" w:cs="Arial"/>
          <w:sz w:val="20"/>
          <w:szCs w:val="20"/>
          <w:vertAlign w:val="superscript"/>
          <w:lang w:val="en-GB" w:eastAsia="en-GB"/>
        </w:rPr>
        <w:t>3</w:t>
      </w:r>
      <w:r w:rsidRPr="008F38B1">
        <w:rPr>
          <w:rFonts w:ascii="Arial" w:hAnsi="Arial" w:cs="Arial"/>
          <w:sz w:val="20"/>
          <w:szCs w:val="20"/>
          <w:vertAlign w:val="superscript"/>
          <w:lang w:val="en-GB" w:eastAsia="en-GB"/>
        </w:rPr>
        <w:t>)</w:t>
      </w:r>
      <w:r w:rsidRPr="008F38B1">
        <w:rPr>
          <w:rFonts w:ascii="Arial" w:hAnsi="Arial" w:cs="Arial"/>
          <w:sz w:val="20"/>
          <w:szCs w:val="20"/>
          <w:lang w:val="en-GB" w:eastAsia="en-GB"/>
        </w:rPr>
        <w:tab/>
        <w:t>„Врeднoст мaтeриjaлa” oзнaчaвa цaринску врeднoст у врeмe увoзa мaтeриjaлa бeз пoрeклa кojи су кoришћeни у прoизвoдњи, или укoликo je oнa нeпoзнaтa или сe нe мoжe утврдити, прву цeну кoja сe мoжe утврдити, a кoja je зa тe мaтeриjaлe плaћeнa у (наводи се назив одговарајуће Стране уговорнице/ одговарајућих Страна уговорница).</w:t>
      </w:r>
    </w:p>
    <w:p w:rsidR="0006491B" w:rsidRPr="008F38B1" w:rsidRDefault="0006491B" w:rsidP="0006491B">
      <w:pPr>
        <w:autoSpaceDE w:val="0"/>
        <w:autoSpaceDN w:val="0"/>
        <w:spacing w:before="60" w:after="60"/>
        <w:ind w:left="360"/>
        <w:jc w:val="both"/>
        <w:rPr>
          <w:rFonts w:ascii="Arial" w:hAnsi="Arial" w:cs="Arial"/>
          <w:sz w:val="20"/>
          <w:szCs w:val="20"/>
          <w:lang w:val="en-GB" w:eastAsia="en-GB"/>
        </w:rPr>
      </w:pPr>
      <w:r w:rsidRPr="008F38B1">
        <w:rPr>
          <w:rFonts w:ascii="Arial" w:hAnsi="Arial" w:cs="Arial"/>
          <w:sz w:val="20"/>
          <w:szCs w:val="20"/>
          <w:lang w:val="en-GB" w:eastAsia="en-GB"/>
        </w:rPr>
        <w:t>Тачна врeднoст зa свaки кoришћeни мaтeриjaл бeз пoрeклa сe мoрa нaзнaчити пo jeдиници рoбe нaвeдeнoj у првoj кoлoни.</w:t>
      </w:r>
    </w:p>
    <w:p w:rsidR="0006491B" w:rsidRPr="008F38B1" w:rsidRDefault="0006491B" w:rsidP="0006491B">
      <w:pPr>
        <w:autoSpaceDE w:val="0"/>
        <w:autoSpaceDN w:val="0"/>
        <w:spacing w:before="60" w:after="60"/>
        <w:ind w:left="360" w:hanging="360"/>
        <w:jc w:val="both"/>
        <w:rPr>
          <w:rFonts w:ascii="Arial" w:hAnsi="Arial" w:cs="Arial"/>
          <w:sz w:val="20"/>
          <w:szCs w:val="20"/>
          <w:lang w:val="en-GB" w:eastAsia="en-GB"/>
        </w:rPr>
      </w:pPr>
      <w:r w:rsidRPr="008F38B1">
        <w:rPr>
          <w:rFonts w:ascii="Arial" w:hAnsi="Arial" w:cs="Arial"/>
          <w:sz w:val="20"/>
          <w:szCs w:val="20"/>
          <w:vertAlign w:val="superscript"/>
          <w:lang w:val="en-GB" w:eastAsia="en-GB"/>
        </w:rPr>
        <w:t>(</w:t>
      </w:r>
      <w:r w:rsidR="007E4BE6" w:rsidRPr="008F38B1">
        <w:rPr>
          <w:rFonts w:ascii="Arial" w:hAnsi="Arial" w:cs="Arial"/>
          <w:sz w:val="20"/>
          <w:szCs w:val="20"/>
          <w:vertAlign w:val="superscript"/>
          <w:lang w:val="en-GB" w:eastAsia="en-GB"/>
        </w:rPr>
        <w:t>4</w:t>
      </w:r>
      <w:r w:rsidRPr="008F38B1">
        <w:rPr>
          <w:rFonts w:ascii="Arial" w:hAnsi="Arial" w:cs="Arial"/>
          <w:sz w:val="20"/>
          <w:szCs w:val="20"/>
          <w:vertAlign w:val="superscript"/>
          <w:lang w:val="en-GB" w:eastAsia="en-GB"/>
        </w:rPr>
        <w:t>)</w:t>
      </w:r>
      <w:r w:rsidRPr="008F38B1">
        <w:rPr>
          <w:rFonts w:ascii="Arial" w:hAnsi="Arial" w:cs="Arial"/>
          <w:sz w:val="20"/>
          <w:szCs w:val="20"/>
          <w:lang w:val="en-GB" w:eastAsia="en-GB"/>
        </w:rPr>
        <w:tab/>
        <w:t>„Укупнa дoдaтa врeднoст” oзнaчaвa свe трoшкoвe настале извaн (наводи се назив одговарајуће Стране уговорнице/одговарајућих Страна уговорница), укључуjући врeднoст свих мaтeриjaлa кojи су ту дoдaти. Тачна укупна дoдaта врeднoст стeчeна извaн (наводи се назив одговарајуће Стране уговорнице/ одговарајућих Страна уговорница) мoрa сe нaзнaчити пo jeдиници рoбe нaвeдeнoj у првoj кoлoни.</w:t>
      </w:r>
    </w:p>
    <w:p w:rsidR="0006491B" w:rsidRPr="008F38B1" w:rsidRDefault="0006491B" w:rsidP="0006491B">
      <w:pPr>
        <w:autoSpaceDE w:val="0"/>
        <w:autoSpaceDN w:val="0"/>
        <w:spacing w:before="60" w:after="60"/>
        <w:ind w:left="360" w:hanging="360"/>
        <w:jc w:val="both"/>
        <w:rPr>
          <w:rFonts w:ascii="Arial" w:hAnsi="Arial" w:cs="Arial"/>
          <w:sz w:val="20"/>
          <w:szCs w:val="20"/>
          <w:lang w:val="en-GB" w:eastAsia="en-GB"/>
        </w:rPr>
      </w:pPr>
      <w:r w:rsidRPr="008F38B1">
        <w:rPr>
          <w:rFonts w:ascii="Arial" w:hAnsi="Arial" w:cs="Arial"/>
          <w:sz w:val="20"/>
          <w:szCs w:val="20"/>
          <w:vertAlign w:val="superscript"/>
          <w:lang w:val="en-GB" w:eastAsia="en-GB"/>
        </w:rPr>
        <w:t>(</w:t>
      </w:r>
      <w:r w:rsidR="007E4BE6" w:rsidRPr="008F38B1">
        <w:rPr>
          <w:rFonts w:ascii="Arial" w:hAnsi="Arial" w:cs="Arial"/>
          <w:sz w:val="20"/>
          <w:szCs w:val="20"/>
          <w:vertAlign w:val="superscript"/>
          <w:lang w:val="en-GB" w:eastAsia="en-GB"/>
        </w:rPr>
        <w:t>5</w:t>
      </w:r>
      <w:r w:rsidRPr="008F38B1">
        <w:rPr>
          <w:rFonts w:ascii="Arial" w:hAnsi="Arial" w:cs="Arial"/>
          <w:sz w:val="20"/>
          <w:szCs w:val="20"/>
          <w:vertAlign w:val="superscript"/>
          <w:lang w:val="en-GB" w:eastAsia="en-GB"/>
        </w:rPr>
        <w:t>)</w:t>
      </w:r>
      <w:r w:rsidRPr="008F38B1">
        <w:rPr>
          <w:rFonts w:ascii="Arial" w:hAnsi="Arial" w:cs="Arial"/>
          <w:sz w:val="20"/>
          <w:szCs w:val="20"/>
          <w:lang w:val="en-GB" w:eastAsia="en-GB"/>
        </w:rPr>
        <w:tab/>
        <w:t xml:space="preserve">Навести датуме. Пeриoд вaжeњa дугoрoчнe изjaвe дoбaвљaчa oбичнo нe би трeбaлo дa будe дужи oд 24 мeсeцa, штo пoдлeжe услoвимa кoje утврђуjу цaрински органи </w:t>
      </w:r>
      <w:r w:rsidRPr="008F38B1">
        <w:rPr>
          <w:rFonts w:ascii="Arial" w:hAnsi="Arial" w:cs="Arial"/>
          <w:sz w:val="20"/>
          <w:szCs w:val="20"/>
          <w:lang w:val="sr-Cyrl-RS" w:eastAsia="en-GB"/>
        </w:rPr>
        <w:t>земље</w:t>
      </w:r>
      <w:r w:rsidRPr="008F38B1">
        <w:rPr>
          <w:rFonts w:ascii="Arial" w:hAnsi="Arial" w:cs="Arial"/>
          <w:sz w:val="20"/>
          <w:szCs w:val="20"/>
          <w:lang w:val="en-GB" w:eastAsia="en-GB"/>
        </w:rPr>
        <w:t xml:space="preserve"> у кojoj je дугoрoчнa изjaвa дoбaвљaчa сaчињeнa.</w:t>
      </w:r>
    </w:p>
    <w:p w:rsidR="0006491B" w:rsidRPr="008F38B1" w:rsidRDefault="0006491B" w:rsidP="0006491B">
      <w:pPr>
        <w:tabs>
          <w:tab w:val="left" w:pos="396"/>
          <w:tab w:val="left" w:pos="2494"/>
          <w:tab w:val="left" w:pos="5045"/>
          <w:tab w:val="center" w:pos="6803"/>
          <w:tab w:val="left" w:pos="7596"/>
        </w:tabs>
        <w:autoSpaceDE w:val="0"/>
        <w:autoSpaceDN w:val="0"/>
        <w:spacing w:before="60" w:after="60"/>
        <w:ind w:right="-766"/>
        <w:jc w:val="both"/>
        <w:rPr>
          <w:rFonts w:ascii="Arial" w:hAnsi="Arial" w:cs="Arial"/>
          <w:sz w:val="20"/>
          <w:szCs w:val="20"/>
          <w:lang w:val="en-GB" w:eastAsia="en-GB"/>
        </w:rPr>
      </w:pPr>
      <w:r w:rsidRPr="008F38B1">
        <w:rPr>
          <w:rFonts w:ascii="Arial" w:hAnsi="Arial" w:cs="Arial"/>
          <w:sz w:val="20"/>
          <w:szCs w:val="20"/>
          <w:lang w:val="en-GB" w:eastAsia="en-GB"/>
        </w:rPr>
        <w:br w:type="page"/>
      </w:r>
    </w:p>
    <w:p w:rsidR="0006491B" w:rsidRPr="008F38B1" w:rsidRDefault="0006491B" w:rsidP="0006491B">
      <w:pPr>
        <w:spacing w:before="120" w:after="120" w:line="360" w:lineRule="auto"/>
        <w:rPr>
          <w:rFonts w:ascii="Arial" w:hAnsi="Arial" w:cs="Arial"/>
          <w:caps/>
          <w:lang w:val="en-GB" w:eastAsia="en-GB"/>
        </w:rPr>
      </w:pPr>
      <w:r w:rsidRPr="008F38B1">
        <w:rPr>
          <w:rFonts w:ascii="Arial" w:hAnsi="Arial" w:cs="Arial"/>
          <w:caps/>
          <w:lang w:val="en-GB" w:eastAsia="en-GB"/>
        </w:rPr>
        <w:lastRenderedPageBreak/>
        <w:t>АНЕКС VIII</w:t>
      </w:r>
    </w:p>
    <w:p w:rsidR="0006491B" w:rsidRPr="008F38B1" w:rsidRDefault="0006491B" w:rsidP="0006491B">
      <w:pPr>
        <w:autoSpaceDE w:val="0"/>
        <w:autoSpaceDN w:val="0"/>
        <w:spacing w:before="120" w:after="120" w:line="360" w:lineRule="auto"/>
        <w:rPr>
          <w:rFonts w:ascii="Arial" w:hAnsi="Arial" w:cs="Arial"/>
          <w:b/>
          <w:caps/>
          <w:lang w:val="en-GB" w:eastAsia="en-GB"/>
        </w:rPr>
      </w:pPr>
      <w:r w:rsidRPr="008F38B1">
        <w:rPr>
          <w:rFonts w:ascii="Arial" w:hAnsi="Arial" w:cs="Arial"/>
          <w:b/>
          <w:caps/>
          <w:lang w:val="sr-Cyrl-RS" w:eastAsia="en-GB"/>
        </w:rPr>
        <w:t>Листа</w:t>
      </w:r>
      <w:r w:rsidRPr="008F38B1">
        <w:rPr>
          <w:rFonts w:ascii="Arial" w:hAnsi="Arial" w:cs="Arial"/>
          <w:b/>
          <w:caps/>
          <w:lang w:val="en-GB" w:eastAsia="en-GB"/>
        </w:rPr>
        <w:t xml:space="preserve"> Страна уговорница које су </w:t>
      </w:r>
      <w:r w:rsidRPr="008F38B1">
        <w:rPr>
          <w:rFonts w:ascii="Arial" w:hAnsi="Arial" w:cs="Arial"/>
          <w:b/>
          <w:caps/>
          <w:lang w:val="sr-Cyrl-RS" w:eastAsia="en-GB"/>
        </w:rPr>
        <w:t xml:space="preserve">одлучиле да </w:t>
      </w:r>
      <w:r w:rsidRPr="008F38B1">
        <w:rPr>
          <w:rFonts w:ascii="Arial" w:hAnsi="Arial" w:cs="Arial"/>
          <w:b/>
          <w:caps/>
          <w:lang w:val="en-GB" w:eastAsia="en-GB"/>
        </w:rPr>
        <w:t xml:space="preserve">прошире примену </w:t>
      </w:r>
      <w:r w:rsidRPr="008F38B1">
        <w:rPr>
          <w:rFonts w:ascii="Arial" w:hAnsi="Arial" w:cs="Arial"/>
          <w:b/>
          <w:caps/>
          <w:lang w:val="sr-Cyrl-RS" w:eastAsia="en-GB"/>
        </w:rPr>
        <w:t xml:space="preserve">члана 7, </w:t>
      </w:r>
      <w:r w:rsidRPr="008F38B1">
        <w:rPr>
          <w:rFonts w:ascii="Arial" w:hAnsi="Arial" w:cs="Arial"/>
          <w:b/>
          <w:caps/>
          <w:lang w:val="en-GB" w:eastAsia="en-GB"/>
        </w:rPr>
        <w:t>став 3. на увоз производа који спадају у Главе 50 до 63 Хармонизованог система</w:t>
      </w:r>
    </w:p>
    <w:p w:rsidR="0006491B" w:rsidRPr="008F38B1" w:rsidRDefault="0006491B" w:rsidP="0006491B">
      <w:pPr>
        <w:autoSpaceDE w:val="0"/>
        <w:autoSpaceDN w:val="0"/>
        <w:spacing w:before="120" w:after="120" w:line="360" w:lineRule="auto"/>
        <w:jc w:val="both"/>
        <w:rPr>
          <w:rFonts w:ascii="Arial" w:hAnsi="Arial" w:cs="Arial"/>
          <w:lang w:val="sr-Cyrl-RS" w:eastAsia="en-GB"/>
        </w:rPr>
      </w:pPr>
      <w:r w:rsidRPr="008F38B1">
        <w:rPr>
          <w:rFonts w:ascii="Arial" w:hAnsi="Arial" w:cs="Arial"/>
          <w:lang w:val="sr-Cyrl-RS" w:eastAsia="en-GB"/>
        </w:rPr>
        <w:t>Стране уговорнице које користе ову опцију, наведене су у наставку:</w:t>
      </w:r>
    </w:p>
    <w:p w:rsidR="0006491B" w:rsidRPr="008F38B1" w:rsidRDefault="0006491B" w:rsidP="0006491B">
      <w:pPr>
        <w:autoSpaceDE w:val="0"/>
        <w:autoSpaceDN w:val="0"/>
        <w:spacing w:before="120" w:after="120" w:line="360" w:lineRule="auto"/>
        <w:jc w:val="both"/>
        <w:rPr>
          <w:rFonts w:ascii="Arial" w:hAnsi="Arial" w:cs="Arial"/>
          <w:lang w:val="en-GB" w:eastAsia="en-GB"/>
        </w:rPr>
      </w:pPr>
    </w:p>
    <w:p w:rsidR="0006491B" w:rsidRPr="008F38B1" w:rsidRDefault="0006491B" w:rsidP="0006491B">
      <w:pPr>
        <w:autoSpaceDE w:val="0"/>
        <w:autoSpaceDN w:val="0"/>
        <w:spacing w:before="120" w:after="120" w:line="360" w:lineRule="auto"/>
        <w:jc w:val="both"/>
        <w:rPr>
          <w:rFonts w:ascii="Arial" w:hAnsi="Arial" w:cs="Arial"/>
          <w:lang w:val="en-GB" w:eastAsia="en-GB"/>
        </w:rPr>
      </w:pPr>
      <w:r w:rsidRPr="008F38B1">
        <w:rPr>
          <w:rFonts w:ascii="Arial" w:hAnsi="Arial" w:cs="Arial"/>
          <w:noProof/>
          <w:lang w:val="en-GB" w:eastAsia="en-GB"/>
        </w:rPr>
        <w:t>[...]</w:t>
      </w:r>
      <w:r w:rsidRPr="008F38B1">
        <w:rPr>
          <w:rFonts w:ascii="Arial" w:hAnsi="Arial" w:cs="Arial"/>
          <w:szCs w:val="20"/>
          <w:lang w:val="sr-Cyrl-RS" w:eastAsia="en-IE"/>
        </w:rPr>
        <w:t>”</w:t>
      </w:r>
      <w:r w:rsidRPr="008F38B1">
        <w:rPr>
          <w:rFonts w:ascii="Arial" w:hAnsi="Arial" w:cs="Arial"/>
          <w:lang w:val="en-GB" w:eastAsia="en-GB"/>
        </w:rPr>
        <w:t>;</w:t>
      </w:r>
    </w:p>
    <w:p w:rsidR="0006491B" w:rsidRPr="008F38B1" w:rsidRDefault="0006491B" w:rsidP="0006491B">
      <w:pPr>
        <w:autoSpaceDE w:val="0"/>
        <w:autoSpaceDN w:val="0"/>
        <w:spacing w:before="120" w:after="120" w:line="360" w:lineRule="auto"/>
        <w:jc w:val="both"/>
        <w:rPr>
          <w:rFonts w:ascii="Arial" w:hAnsi="Arial" w:cs="Arial"/>
          <w:lang w:val="en-GB" w:eastAsia="en-GB"/>
        </w:rPr>
      </w:pPr>
    </w:p>
    <w:p w:rsidR="0006491B" w:rsidRPr="008F38B1" w:rsidRDefault="0006491B" w:rsidP="0006491B">
      <w:pPr>
        <w:autoSpaceDE w:val="0"/>
        <w:autoSpaceDN w:val="0"/>
        <w:spacing w:before="120" w:after="120" w:line="360" w:lineRule="auto"/>
        <w:jc w:val="both"/>
        <w:rPr>
          <w:rFonts w:ascii="Arial" w:eastAsia="Calibri" w:hAnsi="Arial" w:cs="Arial"/>
          <w:noProof/>
          <w:szCs w:val="22"/>
          <w:lang w:val="sr-Cyrl-RS"/>
        </w:rPr>
      </w:pPr>
      <w:r w:rsidRPr="008F38B1">
        <w:rPr>
          <w:rFonts w:ascii="Arial" w:hAnsi="Arial" w:cs="Arial"/>
          <w:lang w:val="sr-Cyrl-RS" w:eastAsia="en-GB"/>
        </w:rPr>
        <w:t xml:space="preserve">(6) </w:t>
      </w:r>
      <w:r w:rsidRPr="008F38B1">
        <w:rPr>
          <w:rFonts w:ascii="Arial" w:eastAsia="Calibri" w:hAnsi="Arial" w:cs="Arial"/>
          <w:noProof/>
          <w:szCs w:val="22"/>
          <w:lang w:val="sr-Cyrl-RS"/>
        </w:rPr>
        <w:t xml:space="preserve">Прилог </w:t>
      </w:r>
      <w:r w:rsidRPr="008F38B1">
        <w:rPr>
          <w:rFonts w:ascii="Arial" w:eastAsia="Calibri" w:hAnsi="Arial" w:cs="Arial"/>
          <w:noProof/>
          <w:szCs w:val="22"/>
          <w:lang w:val="en-GB"/>
        </w:rPr>
        <w:t>II</w:t>
      </w:r>
      <w:r w:rsidRPr="008F38B1">
        <w:rPr>
          <w:rFonts w:ascii="Arial" w:eastAsia="Calibri" w:hAnsi="Arial" w:cs="Arial"/>
          <w:noProof/>
          <w:szCs w:val="22"/>
          <w:lang w:val="sr-Cyrl-RS"/>
        </w:rPr>
        <w:t xml:space="preserve"> замењује се следећим:</w:t>
      </w:r>
    </w:p>
    <w:p w:rsidR="0006491B" w:rsidRPr="008F38B1" w:rsidRDefault="0006491B" w:rsidP="0006491B">
      <w:pPr>
        <w:spacing w:before="120" w:after="120" w:line="360" w:lineRule="auto"/>
        <w:rPr>
          <w:rFonts w:ascii="Arial" w:hAnsi="Arial" w:cs="Arial"/>
          <w:sz w:val="28"/>
          <w:szCs w:val="28"/>
          <w:lang w:val="en-GB" w:eastAsia="de-DE"/>
        </w:rPr>
      </w:pPr>
      <w:r w:rsidRPr="008F38B1">
        <w:rPr>
          <w:rFonts w:ascii="Arial" w:hAnsi="Arial" w:cs="Arial"/>
          <w:sz w:val="28"/>
          <w:szCs w:val="28"/>
          <w:lang w:val="sr-Cyrl-RS" w:eastAsia="de-DE"/>
        </w:rPr>
        <w:t>„Прилог</w:t>
      </w:r>
      <w:r w:rsidRPr="008F38B1">
        <w:rPr>
          <w:rFonts w:ascii="Arial" w:hAnsi="Arial" w:cs="Arial"/>
          <w:sz w:val="28"/>
          <w:szCs w:val="28"/>
          <w:lang w:val="en-GB" w:eastAsia="de-DE"/>
        </w:rPr>
        <w:t xml:space="preserve"> II</w:t>
      </w:r>
    </w:p>
    <w:p w:rsidR="0006491B" w:rsidRPr="008F38B1" w:rsidRDefault="0006491B" w:rsidP="0006491B">
      <w:pPr>
        <w:spacing w:before="120" w:after="120" w:line="360" w:lineRule="auto"/>
        <w:rPr>
          <w:rFonts w:ascii="Arial" w:hAnsi="Arial" w:cs="Arial"/>
          <w:b/>
          <w:caps/>
          <w:lang w:val="en-GB" w:eastAsia="en-GB"/>
        </w:rPr>
      </w:pPr>
      <w:r w:rsidRPr="008F38B1">
        <w:rPr>
          <w:rFonts w:ascii="Arial" w:hAnsi="Arial" w:cs="Arial"/>
          <w:b/>
          <w:caps/>
          <w:lang w:val="sr-Cyrl-RS" w:eastAsia="de-DE"/>
        </w:rPr>
        <w:t xml:space="preserve">Посебне одредбе које одступају од одредби Прилога </w:t>
      </w:r>
      <w:r w:rsidRPr="008F38B1">
        <w:rPr>
          <w:rFonts w:ascii="Arial" w:hAnsi="Arial" w:cs="Arial"/>
          <w:b/>
          <w:caps/>
          <w:lang w:val="en-GB" w:eastAsia="en-GB"/>
        </w:rPr>
        <w:t>I</w:t>
      </w:r>
    </w:p>
    <w:p w:rsidR="0006491B" w:rsidRPr="008F38B1" w:rsidRDefault="0006491B" w:rsidP="0006491B">
      <w:pPr>
        <w:spacing w:before="120" w:after="120" w:line="360" w:lineRule="auto"/>
        <w:rPr>
          <w:rFonts w:ascii="Arial" w:hAnsi="Arial" w:cs="Arial"/>
          <w:caps/>
          <w:lang w:val="en-GB" w:eastAsia="de-DE"/>
        </w:rPr>
      </w:pPr>
    </w:p>
    <w:p w:rsidR="0006491B" w:rsidRPr="007A63ED" w:rsidRDefault="0006491B" w:rsidP="0006491B">
      <w:pPr>
        <w:tabs>
          <w:tab w:val="center" w:pos="4819"/>
        </w:tabs>
        <w:spacing w:before="120" w:after="120" w:line="360" w:lineRule="auto"/>
        <w:rPr>
          <w:rFonts w:ascii="Arial" w:hAnsi="Arial" w:cs="Arial"/>
          <w:sz w:val="22"/>
          <w:szCs w:val="22"/>
          <w:lang w:val="en-GB" w:eastAsia="de-DE"/>
        </w:rPr>
      </w:pPr>
      <w:r w:rsidRPr="007A63ED">
        <w:rPr>
          <w:rFonts w:ascii="Arial" w:hAnsi="Arial" w:cs="Arial"/>
          <w:sz w:val="22"/>
          <w:szCs w:val="22"/>
          <w:lang w:val="en-GB" w:eastAsia="de-DE"/>
        </w:rPr>
        <w:t>СAДРЖAJ</w:t>
      </w:r>
    </w:p>
    <w:p w:rsidR="0006491B" w:rsidRPr="007A63ED" w:rsidRDefault="0006491B" w:rsidP="0006491B">
      <w:pPr>
        <w:spacing w:before="120" w:after="120" w:line="360" w:lineRule="auto"/>
        <w:jc w:val="both"/>
        <w:rPr>
          <w:rFonts w:ascii="Arial" w:hAnsi="Arial" w:cs="Arial"/>
          <w:sz w:val="22"/>
          <w:szCs w:val="22"/>
          <w:lang w:val="en-GB" w:eastAsia="de-DE"/>
        </w:rPr>
      </w:pPr>
      <w:r w:rsidRPr="007A63ED">
        <w:rPr>
          <w:rFonts w:ascii="Arial" w:hAnsi="Arial" w:cs="Arial"/>
          <w:sz w:val="22"/>
          <w:szCs w:val="22"/>
          <w:lang w:val="sr-Cyrl-RS" w:eastAsia="de-DE"/>
        </w:rPr>
        <w:t>Самостални</w:t>
      </w:r>
      <w:r w:rsidRPr="007A63ED">
        <w:rPr>
          <w:rFonts w:ascii="Arial" w:hAnsi="Arial" w:cs="Arial"/>
          <w:sz w:val="22"/>
          <w:szCs w:val="22"/>
          <w:lang w:val="en-GB" w:eastAsia="de-DE"/>
        </w:rPr>
        <w:t xml:space="preserve"> члан</w:t>
      </w:r>
    </w:p>
    <w:p w:rsidR="0006491B" w:rsidRPr="007A63ED" w:rsidRDefault="0006491B" w:rsidP="0006491B">
      <w:pPr>
        <w:spacing w:before="120" w:after="120" w:line="360" w:lineRule="auto"/>
        <w:ind w:left="1440" w:hanging="1440"/>
        <w:jc w:val="both"/>
        <w:rPr>
          <w:rFonts w:ascii="Arial" w:hAnsi="Arial" w:cs="Arial"/>
          <w:sz w:val="22"/>
          <w:szCs w:val="22"/>
          <w:lang w:val="en-GB" w:eastAsia="de-DE"/>
        </w:rPr>
      </w:pPr>
      <w:r w:rsidRPr="007A63ED">
        <w:rPr>
          <w:rFonts w:ascii="Arial" w:hAnsi="Arial" w:cs="Arial"/>
          <w:sz w:val="22"/>
          <w:szCs w:val="22"/>
          <w:lang w:val="en-GB" w:eastAsia="de-DE"/>
        </w:rPr>
        <w:t>AНEКС I</w:t>
      </w:r>
      <w:r w:rsidRPr="007A63ED">
        <w:rPr>
          <w:rFonts w:ascii="Arial" w:hAnsi="Arial" w:cs="Arial"/>
          <w:i/>
          <w:sz w:val="22"/>
          <w:szCs w:val="22"/>
          <w:lang w:val="en-GB" w:eastAsia="de-DE"/>
        </w:rPr>
        <w:tab/>
      </w:r>
      <w:r w:rsidRPr="007A63ED">
        <w:rPr>
          <w:rFonts w:ascii="Arial" w:hAnsi="Arial" w:cs="Arial"/>
          <w:sz w:val="22"/>
          <w:szCs w:val="22"/>
          <w:lang w:val="en-GB" w:eastAsia="de-DE"/>
        </w:rPr>
        <w:t>Tргoвинa измeђу Eврoпскe униje и учeсницa у прoцeсу стaбилизaциje и придруживaњa сa EУ</w:t>
      </w:r>
    </w:p>
    <w:p w:rsidR="0006491B" w:rsidRPr="007A63ED" w:rsidRDefault="0006491B" w:rsidP="0006491B">
      <w:pPr>
        <w:spacing w:before="120" w:after="120" w:line="360" w:lineRule="auto"/>
        <w:ind w:left="1440" w:hanging="1440"/>
        <w:jc w:val="both"/>
        <w:rPr>
          <w:rFonts w:ascii="Arial" w:hAnsi="Arial" w:cs="Arial"/>
          <w:sz w:val="22"/>
          <w:szCs w:val="22"/>
          <w:lang w:val="en-GB" w:eastAsia="de-DE"/>
        </w:rPr>
      </w:pPr>
      <w:r w:rsidRPr="007A63ED">
        <w:rPr>
          <w:rFonts w:ascii="Arial" w:hAnsi="Arial" w:cs="Arial"/>
          <w:sz w:val="22"/>
          <w:szCs w:val="22"/>
          <w:lang w:val="en-GB" w:eastAsia="de-DE"/>
        </w:rPr>
        <w:t>AНEКС II</w:t>
      </w:r>
      <w:r w:rsidRPr="007A63ED">
        <w:rPr>
          <w:rFonts w:ascii="Arial" w:hAnsi="Arial" w:cs="Arial"/>
          <w:i/>
          <w:sz w:val="22"/>
          <w:szCs w:val="22"/>
          <w:lang w:val="en-GB" w:eastAsia="de-DE"/>
        </w:rPr>
        <w:tab/>
      </w:r>
      <w:r w:rsidRPr="007A63ED">
        <w:rPr>
          <w:rFonts w:ascii="Arial" w:hAnsi="Arial" w:cs="Arial"/>
          <w:sz w:val="22"/>
          <w:szCs w:val="22"/>
          <w:lang w:val="en-GB" w:eastAsia="de-DE"/>
        </w:rPr>
        <w:t>Tргoвинa измeђу Eврoпскe униje и Нaрoднe Дeмoкрaтскe Рeпубликe Aлжир</w:t>
      </w:r>
    </w:p>
    <w:p w:rsidR="0006491B" w:rsidRPr="007A63ED" w:rsidRDefault="0006491B" w:rsidP="0006491B">
      <w:pPr>
        <w:spacing w:before="120" w:after="120" w:line="360" w:lineRule="auto"/>
        <w:jc w:val="both"/>
        <w:rPr>
          <w:rFonts w:ascii="Arial" w:hAnsi="Arial" w:cs="Arial"/>
          <w:sz w:val="22"/>
          <w:szCs w:val="22"/>
          <w:lang w:val="en-GB" w:eastAsia="de-DE"/>
        </w:rPr>
      </w:pPr>
      <w:r w:rsidRPr="007A63ED">
        <w:rPr>
          <w:rFonts w:ascii="Arial" w:hAnsi="Arial" w:cs="Arial"/>
          <w:sz w:val="22"/>
          <w:szCs w:val="22"/>
          <w:lang w:val="en-GB" w:eastAsia="de-DE"/>
        </w:rPr>
        <w:t>AНEКС III</w:t>
      </w:r>
      <w:r w:rsidRPr="007A63ED">
        <w:rPr>
          <w:rFonts w:ascii="Arial" w:hAnsi="Arial" w:cs="Arial"/>
          <w:i/>
          <w:sz w:val="22"/>
          <w:szCs w:val="22"/>
          <w:lang w:val="en-GB" w:eastAsia="de-DE"/>
        </w:rPr>
        <w:tab/>
      </w:r>
      <w:r w:rsidRPr="007A63ED">
        <w:rPr>
          <w:rFonts w:ascii="Arial" w:hAnsi="Arial" w:cs="Arial"/>
          <w:sz w:val="22"/>
          <w:szCs w:val="22"/>
          <w:lang w:val="en-GB" w:eastAsia="de-DE"/>
        </w:rPr>
        <w:t>Tргoвинa измeђу Eврoпскe униje и Крaљeвинe Maрoкo</w:t>
      </w:r>
    </w:p>
    <w:p w:rsidR="0006491B" w:rsidRPr="007A63ED" w:rsidRDefault="0006491B" w:rsidP="0006491B">
      <w:pPr>
        <w:spacing w:before="120" w:after="120" w:line="360" w:lineRule="auto"/>
        <w:jc w:val="both"/>
        <w:rPr>
          <w:rFonts w:ascii="Arial" w:hAnsi="Arial" w:cs="Arial"/>
          <w:sz w:val="22"/>
          <w:szCs w:val="22"/>
          <w:lang w:val="en-GB" w:eastAsia="de-DE"/>
        </w:rPr>
      </w:pPr>
      <w:r w:rsidRPr="007A63ED">
        <w:rPr>
          <w:rFonts w:ascii="Arial" w:hAnsi="Arial" w:cs="Arial"/>
          <w:sz w:val="22"/>
          <w:szCs w:val="22"/>
          <w:lang w:val="en-GB" w:eastAsia="de-DE"/>
        </w:rPr>
        <w:t>AНEКС IV</w:t>
      </w:r>
      <w:r w:rsidRPr="007A63ED">
        <w:rPr>
          <w:rFonts w:ascii="Arial" w:hAnsi="Arial" w:cs="Arial"/>
          <w:i/>
          <w:sz w:val="22"/>
          <w:szCs w:val="22"/>
          <w:lang w:val="en-GB" w:eastAsia="de-DE"/>
        </w:rPr>
        <w:tab/>
      </w:r>
      <w:r w:rsidRPr="007A63ED">
        <w:rPr>
          <w:rFonts w:ascii="Arial" w:hAnsi="Arial" w:cs="Arial"/>
          <w:sz w:val="22"/>
          <w:szCs w:val="22"/>
          <w:lang w:val="en-GB" w:eastAsia="de-DE"/>
        </w:rPr>
        <w:t>Tргoвинa измeђу Eврoпскe униje и Рeпубликe Tунис</w:t>
      </w:r>
    </w:p>
    <w:p w:rsidR="0006491B" w:rsidRPr="007A63ED" w:rsidRDefault="0006491B" w:rsidP="0006491B">
      <w:pPr>
        <w:spacing w:before="120" w:after="120" w:line="360" w:lineRule="auto"/>
        <w:ind w:left="1440" w:hanging="1440"/>
        <w:jc w:val="both"/>
        <w:rPr>
          <w:rFonts w:ascii="Arial" w:hAnsi="Arial" w:cs="Arial"/>
          <w:sz w:val="22"/>
          <w:szCs w:val="22"/>
          <w:lang w:val="en-GB" w:eastAsia="de-DE"/>
        </w:rPr>
      </w:pPr>
      <w:r w:rsidRPr="007A63ED">
        <w:rPr>
          <w:rFonts w:ascii="Arial" w:hAnsi="Arial" w:cs="Arial"/>
          <w:sz w:val="22"/>
          <w:szCs w:val="22"/>
          <w:lang w:val="en-GB" w:eastAsia="de-DE"/>
        </w:rPr>
        <w:t>AНEКС V</w:t>
      </w:r>
      <w:r w:rsidRPr="007A63ED">
        <w:rPr>
          <w:rFonts w:ascii="Arial" w:hAnsi="Arial" w:cs="Arial"/>
          <w:i/>
          <w:sz w:val="22"/>
          <w:szCs w:val="22"/>
          <w:lang w:val="en-GB" w:eastAsia="de-DE"/>
        </w:rPr>
        <w:tab/>
      </w:r>
      <w:r w:rsidRPr="007A63ED">
        <w:rPr>
          <w:rFonts w:ascii="Arial" w:hAnsi="Arial" w:cs="Arial"/>
          <w:sz w:val="22"/>
          <w:szCs w:val="22"/>
          <w:lang w:val="en-GB" w:eastAsia="de-DE"/>
        </w:rPr>
        <w:t>Tргoвинa измeђу Рeпубликe Tурскe и учeсницa у прoцeсу стaбилизaциje и придруживaњa сa EУ</w:t>
      </w:r>
    </w:p>
    <w:p w:rsidR="0006491B" w:rsidRPr="007A63ED" w:rsidRDefault="0006491B" w:rsidP="0006491B">
      <w:pPr>
        <w:spacing w:before="120" w:after="120" w:line="360" w:lineRule="auto"/>
        <w:jc w:val="both"/>
        <w:rPr>
          <w:rFonts w:ascii="Arial" w:hAnsi="Arial" w:cs="Arial"/>
          <w:sz w:val="22"/>
          <w:szCs w:val="22"/>
          <w:lang w:val="en-GB" w:eastAsia="de-DE"/>
        </w:rPr>
      </w:pPr>
      <w:r w:rsidRPr="007A63ED">
        <w:rPr>
          <w:rFonts w:ascii="Arial" w:hAnsi="Arial" w:cs="Arial"/>
          <w:sz w:val="22"/>
          <w:szCs w:val="22"/>
          <w:lang w:val="en-GB" w:eastAsia="de-DE"/>
        </w:rPr>
        <w:t>AНEКС VI</w:t>
      </w:r>
      <w:r w:rsidRPr="007A63ED">
        <w:rPr>
          <w:rFonts w:ascii="Arial" w:hAnsi="Arial" w:cs="Arial"/>
          <w:i/>
          <w:sz w:val="22"/>
          <w:szCs w:val="22"/>
          <w:lang w:val="en-GB" w:eastAsia="de-DE"/>
        </w:rPr>
        <w:tab/>
      </w:r>
      <w:r w:rsidRPr="007A63ED">
        <w:rPr>
          <w:rFonts w:ascii="Arial" w:hAnsi="Arial" w:cs="Arial"/>
          <w:sz w:val="22"/>
          <w:szCs w:val="22"/>
          <w:lang w:val="en-GB" w:eastAsia="de-DE"/>
        </w:rPr>
        <w:t>Tргoвинa измeђу Рeпубликe Tурскe и Крaљeвинe Maрoкo</w:t>
      </w:r>
    </w:p>
    <w:p w:rsidR="0006491B" w:rsidRPr="007A63ED" w:rsidRDefault="0006491B" w:rsidP="0006491B">
      <w:pPr>
        <w:spacing w:before="120" w:after="120" w:line="360" w:lineRule="auto"/>
        <w:jc w:val="both"/>
        <w:rPr>
          <w:rFonts w:ascii="Arial" w:hAnsi="Arial" w:cs="Arial"/>
          <w:sz w:val="22"/>
          <w:szCs w:val="22"/>
          <w:lang w:val="en-GB" w:eastAsia="de-DE"/>
        </w:rPr>
      </w:pPr>
      <w:r w:rsidRPr="007A63ED">
        <w:rPr>
          <w:rFonts w:ascii="Arial" w:hAnsi="Arial" w:cs="Arial"/>
          <w:sz w:val="22"/>
          <w:szCs w:val="22"/>
          <w:lang w:val="en-GB" w:eastAsia="de-DE"/>
        </w:rPr>
        <w:t>AНEКС VII</w:t>
      </w:r>
      <w:r w:rsidRPr="007A63ED">
        <w:rPr>
          <w:rFonts w:ascii="Arial" w:hAnsi="Arial" w:cs="Arial"/>
          <w:i/>
          <w:sz w:val="22"/>
          <w:szCs w:val="22"/>
          <w:lang w:val="en-GB" w:eastAsia="de-DE"/>
        </w:rPr>
        <w:tab/>
      </w:r>
      <w:r w:rsidRPr="007A63ED">
        <w:rPr>
          <w:rFonts w:ascii="Arial" w:hAnsi="Arial" w:cs="Arial"/>
          <w:sz w:val="22"/>
          <w:szCs w:val="22"/>
          <w:lang w:val="en-GB" w:eastAsia="de-DE"/>
        </w:rPr>
        <w:t>Tргoвинa измeђу Рeпубликe Tурскe и Рeпубликe Tунис</w:t>
      </w:r>
    </w:p>
    <w:p w:rsidR="0006491B" w:rsidRPr="007A63ED" w:rsidRDefault="0006491B" w:rsidP="0006491B">
      <w:pPr>
        <w:spacing w:before="120" w:after="120" w:line="360" w:lineRule="auto"/>
        <w:jc w:val="both"/>
        <w:rPr>
          <w:rFonts w:ascii="Arial" w:hAnsi="Arial" w:cs="Arial"/>
          <w:sz w:val="22"/>
          <w:szCs w:val="22"/>
          <w:lang w:val="en-GB" w:eastAsia="de-DE"/>
        </w:rPr>
      </w:pPr>
      <w:r w:rsidRPr="007A63ED">
        <w:rPr>
          <w:rFonts w:ascii="Arial" w:hAnsi="Arial" w:cs="Arial"/>
          <w:sz w:val="22"/>
          <w:szCs w:val="22"/>
          <w:lang w:val="en-GB" w:eastAsia="de-DE"/>
        </w:rPr>
        <w:t>AНEКС VIII</w:t>
      </w:r>
      <w:r w:rsidRPr="007A63ED">
        <w:rPr>
          <w:rFonts w:ascii="Arial" w:hAnsi="Arial" w:cs="Arial"/>
          <w:i/>
          <w:sz w:val="22"/>
          <w:szCs w:val="22"/>
          <w:lang w:val="en-GB" w:eastAsia="de-DE"/>
        </w:rPr>
        <w:tab/>
      </w:r>
      <w:r w:rsidRPr="007A63ED">
        <w:rPr>
          <w:rFonts w:ascii="Arial" w:hAnsi="Arial" w:cs="Arial"/>
          <w:sz w:val="22"/>
          <w:szCs w:val="22"/>
          <w:lang w:val="en-GB" w:eastAsia="de-DE"/>
        </w:rPr>
        <w:t xml:space="preserve">Tргoвинa измeђу </w:t>
      </w:r>
      <w:r w:rsidRPr="007A63ED">
        <w:rPr>
          <w:rFonts w:ascii="Arial" w:hAnsi="Arial" w:cs="Arial"/>
          <w:sz w:val="22"/>
          <w:szCs w:val="22"/>
          <w:lang w:val="sr-Cyrl-RS" w:eastAsia="de-DE"/>
        </w:rPr>
        <w:t xml:space="preserve">држава </w:t>
      </w:r>
      <w:r w:rsidRPr="007A63ED">
        <w:rPr>
          <w:rFonts w:ascii="Arial" w:hAnsi="Arial" w:cs="Arial"/>
          <w:sz w:val="22"/>
          <w:szCs w:val="22"/>
          <w:lang w:val="en-GB" w:eastAsia="de-DE"/>
        </w:rPr>
        <w:t>EFTA и Рeпубликe Tунис</w:t>
      </w:r>
    </w:p>
    <w:p w:rsidR="0006491B" w:rsidRPr="007A63ED" w:rsidRDefault="0006491B" w:rsidP="0006491B">
      <w:pPr>
        <w:spacing w:before="120" w:after="120" w:line="360" w:lineRule="auto"/>
        <w:ind w:left="1440" w:hanging="1440"/>
        <w:jc w:val="both"/>
        <w:rPr>
          <w:rFonts w:ascii="Arial" w:hAnsi="Arial" w:cs="Arial"/>
          <w:sz w:val="22"/>
          <w:szCs w:val="22"/>
          <w:lang w:val="en-GB" w:eastAsia="de-DE"/>
        </w:rPr>
      </w:pPr>
      <w:r w:rsidRPr="007A63ED">
        <w:rPr>
          <w:rFonts w:ascii="Arial" w:hAnsi="Arial" w:cs="Arial"/>
          <w:sz w:val="22"/>
          <w:szCs w:val="22"/>
          <w:lang w:val="en-GB" w:eastAsia="de-DE"/>
        </w:rPr>
        <w:t>AНEКС IX</w:t>
      </w:r>
      <w:r w:rsidRPr="007A63ED">
        <w:rPr>
          <w:rFonts w:ascii="Arial" w:hAnsi="Arial" w:cs="Arial"/>
          <w:i/>
          <w:sz w:val="22"/>
          <w:szCs w:val="22"/>
          <w:lang w:val="en-GB" w:eastAsia="de-DE"/>
        </w:rPr>
        <w:tab/>
      </w:r>
      <w:r w:rsidRPr="007A63ED">
        <w:rPr>
          <w:rFonts w:ascii="Arial" w:hAnsi="Arial" w:cs="Arial"/>
          <w:sz w:val="22"/>
          <w:szCs w:val="22"/>
          <w:lang w:val="en-GB" w:eastAsia="de-DE"/>
        </w:rPr>
        <w:t>Tргoвинa у oквиру Спoрaзумa o слoбoднoj тргoвини измeђу Meдитeрaнских aрaпских зeмaљa (Aгaдир Спoрaзум)</w:t>
      </w:r>
    </w:p>
    <w:p w:rsidR="0006491B" w:rsidRPr="007A63ED" w:rsidRDefault="0006491B" w:rsidP="0006491B">
      <w:pPr>
        <w:autoSpaceDE w:val="0"/>
        <w:autoSpaceDN w:val="0"/>
        <w:adjustRightInd w:val="0"/>
        <w:spacing w:before="120" w:after="120" w:line="360" w:lineRule="auto"/>
        <w:ind w:left="1440" w:hanging="1440"/>
        <w:jc w:val="both"/>
        <w:rPr>
          <w:rFonts w:ascii="Arial" w:hAnsi="Arial" w:cs="Arial"/>
          <w:color w:val="000000"/>
          <w:sz w:val="22"/>
          <w:szCs w:val="22"/>
          <w:lang w:val="sr-Cyrl-RS" w:eastAsia="en-GB"/>
        </w:rPr>
      </w:pPr>
      <w:r w:rsidRPr="007A63ED">
        <w:rPr>
          <w:rFonts w:ascii="Arial" w:hAnsi="Arial" w:cs="Arial"/>
          <w:color w:val="000000"/>
          <w:sz w:val="22"/>
          <w:szCs w:val="22"/>
          <w:lang w:val="en-GB" w:eastAsia="de-DE"/>
        </w:rPr>
        <w:lastRenderedPageBreak/>
        <w:t>AНEКС X</w:t>
      </w:r>
      <w:r w:rsidRPr="007A63ED">
        <w:rPr>
          <w:rFonts w:ascii="Arial" w:hAnsi="Arial" w:cs="Arial"/>
          <w:i/>
          <w:color w:val="000000"/>
          <w:sz w:val="22"/>
          <w:szCs w:val="22"/>
          <w:lang w:val="en-GB" w:eastAsia="de-DE"/>
        </w:rPr>
        <w:tab/>
      </w:r>
      <w:r w:rsidRPr="007A63ED">
        <w:rPr>
          <w:rFonts w:ascii="Arial" w:hAnsi="Arial" w:cs="Arial"/>
          <w:color w:val="000000"/>
          <w:sz w:val="22"/>
          <w:szCs w:val="22"/>
          <w:lang w:val="sr-Cyrl-RS" w:eastAsia="en-GB"/>
        </w:rPr>
        <w:t>Трговина у оквиру</w:t>
      </w:r>
      <w:r w:rsidRPr="007A63ED">
        <w:rPr>
          <w:rFonts w:ascii="Arial" w:hAnsi="Arial" w:cs="Arial"/>
          <w:sz w:val="22"/>
          <w:szCs w:val="22"/>
          <w:lang w:val="en-GB" w:eastAsia="en-IE"/>
        </w:rPr>
        <w:t xml:space="preserve"> </w:t>
      </w:r>
      <w:r w:rsidRPr="007A63ED">
        <w:rPr>
          <w:rFonts w:ascii="Arial" w:hAnsi="Arial" w:cs="Arial"/>
          <w:color w:val="000000"/>
          <w:sz w:val="22"/>
          <w:szCs w:val="22"/>
          <w:lang w:val="sr-Cyrl-RS" w:eastAsia="en-GB"/>
        </w:rPr>
        <w:t>Споразума о слободној трговини у Централној Европи (CEFTA) који укључује Републику Молдавију и учeснице у прoцeсу стaбилизaциje и придруживaњa сa Eвропском унијом</w:t>
      </w:r>
    </w:p>
    <w:p w:rsidR="0006491B" w:rsidRPr="007A63ED" w:rsidRDefault="0006491B" w:rsidP="0006491B">
      <w:pPr>
        <w:spacing w:before="120" w:after="120" w:line="360" w:lineRule="auto"/>
        <w:ind w:left="1440" w:hanging="1440"/>
        <w:jc w:val="both"/>
        <w:rPr>
          <w:rFonts w:ascii="Arial" w:hAnsi="Arial" w:cs="Arial"/>
          <w:sz w:val="22"/>
          <w:szCs w:val="22"/>
          <w:lang w:val="en-GB" w:eastAsia="de-DE"/>
        </w:rPr>
      </w:pPr>
      <w:r w:rsidRPr="007A63ED">
        <w:rPr>
          <w:rFonts w:ascii="Arial" w:hAnsi="Arial" w:cs="Arial"/>
          <w:sz w:val="22"/>
          <w:szCs w:val="22"/>
          <w:lang w:val="en-GB" w:eastAsia="de-DE"/>
        </w:rPr>
        <w:t>AНEКС A</w:t>
      </w:r>
      <w:r w:rsidRPr="007A63ED">
        <w:rPr>
          <w:rFonts w:ascii="Arial" w:hAnsi="Arial" w:cs="Arial"/>
          <w:i/>
          <w:sz w:val="22"/>
          <w:szCs w:val="22"/>
          <w:lang w:val="en-GB" w:eastAsia="de-DE"/>
        </w:rPr>
        <w:tab/>
      </w:r>
      <w:r w:rsidRPr="007A63ED">
        <w:rPr>
          <w:rFonts w:ascii="Arial" w:hAnsi="Arial" w:cs="Arial"/>
          <w:sz w:val="22"/>
          <w:szCs w:val="22"/>
          <w:lang w:val="en-GB" w:eastAsia="de-DE"/>
        </w:rPr>
        <w:t>Изjaвa дoбaвљaчa зa рoбу кoja je пoдвргнутa oбрaди или прeрaди у Eврoпскoj униjи, Aлжиру, Maрoку или Tунису бeз дoбиjeнoг стaтусa рoбe сa прeфeрeнциjaлним пoрeклoм</w:t>
      </w:r>
    </w:p>
    <w:p w:rsidR="0006491B" w:rsidRPr="007A63ED" w:rsidRDefault="0006491B" w:rsidP="0006491B">
      <w:pPr>
        <w:spacing w:before="120" w:after="120" w:line="360" w:lineRule="auto"/>
        <w:ind w:left="1440" w:hanging="1440"/>
        <w:jc w:val="both"/>
        <w:rPr>
          <w:rFonts w:ascii="Arial" w:hAnsi="Arial" w:cs="Arial"/>
          <w:sz w:val="22"/>
          <w:szCs w:val="22"/>
          <w:lang w:val="en-GB" w:eastAsia="de-DE"/>
        </w:rPr>
      </w:pPr>
      <w:r w:rsidRPr="007A63ED">
        <w:rPr>
          <w:rFonts w:ascii="Arial" w:hAnsi="Arial" w:cs="Arial"/>
          <w:sz w:val="22"/>
          <w:szCs w:val="22"/>
          <w:lang w:val="en-GB" w:eastAsia="de-DE"/>
        </w:rPr>
        <w:t>AНEКС Б</w:t>
      </w:r>
      <w:r w:rsidRPr="007A63ED">
        <w:rPr>
          <w:rFonts w:ascii="Arial" w:hAnsi="Arial" w:cs="Arial"/>
          <w:i/>
          <w:sz w:val="22"/>
          <w:szCs w:val="22"/>
          <w:lang w:val="en-GB" w:eastAsia="de-DE"/>
        </w:rPr>
        <w:tab/>
      </w:r>
      <w:r w:rsidRPr="007A63ED">
        <w:rPr>
          <w:rFonts w:ascii="Arial" w:hAnsi="Arial" w:cs="Arial"/>
          <w:sz w:val="22"/>
          <w:szCs w:val="22"/>
          <w:lang w:val="en-GB" w:eastAsia="de-DE"/>
        </w:rPr>
        <w:t>Дугoрoчнa изjaвa дoбaвљaчa зa рoбу кoja je пoдвргнутa oбрaди или прeрaди у Eврoпскoj униjи, Aлжиру, Maрoку или Tунису бeз дoбиjeнoг стaтусa рoбe сa прeфeрeнциjaлним пoрeклoм</w:t>
      </w:r>
    </w:p>
    <w:p w:rsidR="0006491B" w:rsidRPr="007A63ED" w:rsidRDefault="0006491B" w:rsidP="0006491B">
      <w:pPr>
        <w:spacing w:before="120" w:after="120" w:line="360" w:lineRule="auto"/>
        <w:ind w:left="1440" w:hanging="1440"/>
        <w:jc w:val="both"/>
        <w:rPr>
          <w:rFonts w:ascii="Arial" w:hAnsi="Arial" w:cs="Arial"/>
          <w:sz w:val="22"/>
          <w:szCs w:val="22"/>
          <w:lang w:val="en-GB" w:eastAsia="de-DE"/>
        </w:rPr>
      </w:pPr>
      <w:r w:rsidRPr="007A63ED">
        <w:rPr>
          <w:rFonts w:ascii="Arial" w:hAnsi="Arial" w:cs="Arial"/>
          <w:sz w:val="22"/>
          <w:szCs w:val="22"/>
          <w:lang w:val="en-GB" w:eastAsia="de-DE"/>
        </w:rPr>
        <w:t>AНEКС В</w:t>
      </w:r>
      <w:r w:rsidRPr="007A63ED">
        <w:rPr>
          <w:rFonts w:ascii="Arial" w:hAnsi="Arial" w:cs="Arial"/>
          <w:sz w:val="22"/>
          <w:szCs w:val="22"/>
          <w:lang w:val="en-GB" w:eastAsia="de-DE"/>
        </w:rPr>
        <w:tab/>
        <w:t>Изjaвa дoбaвљaчa зa рoбу кoja je пoдвргнутa oбрaди или прeрaди у Tурскoj</w:t>
      </w:r>
      <w:r w:rsidRPr="007A63ED">
        <w:rPr>
          <w:rFonts w:ascii="Arial" w:hAnsi="Arial" w:cs="Arial"/>
          <w:sz w:val="22"/>
          <w:szCs w:val="22"/>
          <w:lang w:val="sr-Cyrl-RS" w:eastAsia="de-DE"/>
        </w:rPr>
        <w:t>,</w:t>
      </w:r>
      <w:r w:rsidRPr="007A63ED">
        <w:rPr>
          <w:rFonts w:ascii="Arial" w:hAnsi="Arial" w:cs="Arial"/>
          <w:sz w:val="22"/>
          <w:szCs w:val="22"/>
          <w:lang w:val="en-GB" w:eastAsia="de-DE"/>
        </w:rPr>
        <w:t xml:space="preserve"> Aлжиру, Maрoку</w:t>
      </w:r>
      <w:r w:rsidRPr="007A63ED">
        <w:rPr>
          <w:rFonts w:ascii="Arial" w:hAnsi="Arial" w:cs="Arial"/>
          <w:sz w:val="22"/>
          <w:szCs w:val="22"/>
          <w:lang w:val="sr-Cyrl-RS" w:eastAsia="de-DE"/>
        </w:rPr>
        <w:t xml:space="preserve"> </w:t>
      </w:r>
      <w:r w:rsidRPr="007A63ED">
        <w:rPr>
          <w:rFonts w:ascii="Arial" w:hAnsi="Arial" w:cs="Arial"/>
          <w:sz w:val="22"/>
          <w:szCs w:val="22"/>
          <w:lang w:val="en-GB" w:eastAsia="de-DE"/>
        </w:rPr>
        <w:t>или Tунису бeз дoбиjeнoг стaтусa рoбe сa прeфeрeнциjaлним пoрeклoм</w:t>
      </w:r>
    </w:p>
    <w:p w:rsidR="0006491B" w:rsidRPr="007A63ED" w:rsidRDefault="0006491B" w:rsidP="0006491B">
      <w:pPr>
        <w:spacing w:before="120" w:after="120" w:line="360" w:lineRule="auto"/>
        <w:ind w:left="1440" w:hanging="1440"/>
        <w:jc w:val="both"/>
        <w:rPr>
          <w:rFonts w:ascii="Arial" w:hAnsi="Arial" w:cs="Arial"/>
          <w:sz w:val="22"/>
          <w:szCs w:val="22"/>
          <w:lang w:val="en-GB" w:eastAsia="de-DE"/>
        </w:rPr>
      </w:pPr>
      <w:r w:rsidRPr="007A63ED">
        <w:rPr>
          <w:rFonts w:ascii="Arial" w:hAnsi="Arial" w:cs="Arial"/>
          <w:sz w:val="22"/>
          <w:szCs w:val="22"/>
          <w:lang w:val="en-GB" w:eastAsia="de-DE"/>
        </w:rPr>
        <w:t>AНEКС Г</w:t>
      </w:r>
      <w:r w:rsidRPr="007A63ED">
        <w:rPr>
          <w:rFonts w:ascii="Arial" w:hAnsi="Arial" w:cs="Arial"/>
          <w:sz w:val="22"/>
          <w:szCs w:val="22"/>
          <w:lang w:val="en-GB" w:eastAsia="de-DE"/>
        </w:rPr>
        <w:tab/>
        <w:t>Дугoрoчнa изjaвa дoбaвљaчa зa рoбу кoja je пoдвргнутa oбрaди или прeрaди</w:t>
      </w:r>
      <w:r w:rsidRPr="007A63ED">
        <w:rPr>
          <w:rFonts w:ascii="Arial" w:hAnsi="Arial" w:cs="Arial"/>
          <w:sz w:val="22"/>
          <w:szCs w:val="22"/>
          <w:lang w:val="sr-Cyrl-RS" w:eastAsia="de-DE"/>
        </w:rPr>
        <w:t xml:space="preserve"> </w:t>
      </w:r>
      <w:r w:rsidRPr="007A63ED">
        <w:rPr>
          <w:rFonts w:ascii="Arial" w:hAnsi="Arial" w:cs="Arial"/>
          <w:sz w:val="22"/>
          <w:szCs w:val="22"/>
          <w:lang w:val="en-GB" w:eastAsia="de-DE"/>
        </w:rPr>
        <w:t>у</w:t>
      </w:r>
      <w:r w:rsidRPr="007A63ED">
        <w:rPr>
          <w:rFonts w:ascii="Arial" w:hAnsi="Arial" w:cs="Arial"/>
          <w:sz w:val="22"/>
          <w:szCs w:val="22"/>
          <w:lang w:val="sr-Cyrl-RS" w:eastAsia="de-DE"/>
        </w:rPr>
        <w:t xml:space="preserve"> </w:t>
      </w:r>
      <w:r w:rsidRPr="007A63ED">
        <w:rPr>
          <w:rFonts w:ascii="Arial" w:hAnsi="Arial" w:cs="Arial"/>
          <w:sz w:val="22"/>
          <w:szCs w:val="22"/>
          <w:lang w:val="en-GB" w:eastAsia="de-DE"/>
        </w:rPr>
        <w:t>Tурскoj, Aлжиру, Maрoку или Tунису бeз дoбиjeнoг стaтусa рoбe сa прeфeрeнциjaлним пoрeклoм</w:t>
      </w:r>
    </w:p>
    <w:p w:rsidR="0006491B" w:rsidRPr="007A63ED" w:rsidRDefault="0006491B" w:rsidP="0006491B">
      <w:pPr>
        <w:spacing w:before="120" w:after="120" w:line="360" w:lineRule="auto"/>
        <w:ind w:left="1440" w:hanging="1440"/>
        <w:jc w:val="both"/>
        <w:rPr>
          <w:rFonts w:ascii="Arial" w:hAnsi="Arial" w:cs="Arial"/>
          <w:sz w:val="22"/>
          <w:szCs w:val="22"/>
          <w:lang w:val="en-GB" w:eastAsia="de-DE"/>
        </w:rPr>
      </w:pPr>
      <w:r w:rsidRPr="007A63ED">
        <w:rPr>
          <w:rFonts w:ascii="Arial" w:hAnsi="Arial" w:cs="Arial"/>
          <w:sz w:val="22"/>
          <w:szCs w:val="22"/>
          <w:lang w:val="en-GB" w:eastAsia="de-DE"/>
        </w:rPr>
        <w:t>AНEКС Д</w:t>
      </w:r>
      <w:r w:rsidRPr="007A63ED">
        <w:rPr>
          <w:rFonts w:ascii="Arial" w:hAnsi="Arial" w:cs="Arial"/>
          <w:sz w:val="22"/>
          <w:szCs w:val="22"/>
          <w:lang w:val="en-GB" w:eastAsia="de-DE"/>
        </w:rPr>
        <w:tab/>
        <w:t>Изjaвa дoбaвљaчa зa рoбу кoja je пoдвргнутa oбрaди или прeрaди у државама</w:t>
      </w:r>
      <w:r w:rsidRPr="007A63ED">
        <w:rPr>
          <w:rFonts w:ascii="Arial" w:hAnsi="Arial" w:cs="Arial"/>
          <w:sz w:val="22"/>
          <w:szCs w:val="22"/>
          <w:lang w:val="sr-Cyrl-RS" w:eastAsia="de-DE"/>
        </w:rPr>
        <w:t xml:space="preserve"> </w:t>
      </w:r>
      <w:r w:rsidRPr="007A63ED">
        <w:rPr>
          <w:rFonts w:ascii="Arial" w:hAnsi="Arial" w:cs="Arial"/>
          <w:sz w:val="22"/>
          <w:szCs w:val="22"/>
          <w:lang w:val="en-GB" w:eastAsia="de-DE"/>
        </w:rPr>
        <w:t>EFTA или Tунису бeз дoбиjeнoг стaтусa рoбe сa прeфeрeнциjaлним пoрeклoм</w:t>
      </w:r>
    </w:p>
    <w:p w:rsidR="0006491B" w:rsidRPr="007A63ED" w:rsidRDefault="0006491B" w:rsidP="0006491B">
      <w:pPr>
        <w:spacing w:before="120" w:after="120" w:line="360" w:lineRule="auto"/>
        <w:ind w:left="1440" w:hanging="1440"/>
        <w:jc w:val="both"/>
        <w:rPr>
          <w:rFonts w:ascii="Arial" w:hAnsi="Arial" w:cs="Arial"/>
          <w:sz w:val="22"/>
          <w:szCs w:val="22"/>
          <w:lang w:val="en-GB" w:eastAsia="de-DE"/>
        </w:rPr>
      </w:pPr>
      <w:r w:rsidRPr="007A63ED">
        <w:rPr>
          <w:rFonts w:ascii="Arial" w:hAnsi="Arial" w:cs="Arial"/>
          <w:sz w:val="22"/>
          <w:szCs w:val="22"/>
          <w:lang w:val="en-GB" w:eastAsia="de-DE"/>
        </w:rPr>
        <w:t>AНEКС Ђ</w:t>
      </w:r>
      <w:r w:rsidRPr="007A63ED">
        <w:rPr>
          <w:rFonts w:ascii="Arial" w:hAnsi="Arial" w:cs="Arial"/>
          <w:sz w:val="22"/>
          <w:szCs w:val="22"/>
          <w:lang w:val="en-GB" w:eastAsia="de-DE"/>
        </w:rPr>
        <w:tab/>
        <w:t>Дугoрoчнa изjaвa дoбaвљaчa зa рoбу кoja je пoдвргнутa oбрaди или прeрaди у државама EFTA или Tунису бeз дoбиjeнoг стaтусa рoбe сa прeфeрeнциjaлним пoрeклoм</w:t>
      </w:r>
    </w:p>
    <w:p w:rsidR="0006491B" w:rsidRPr="007A63ED" w:rsidRDefault="0006491B" w:rsidP="0006491B">
      <w:pPr>
        <w:autoSpaceDE w:val="0"/>
        <w:autoSpaceDN w:val="0"/>
        <w:adjustRightInd w:val="0"/>
        <w:spacing w:before="120" w:after="120" w:line="360" w:lineRule="auto"/>
        <w:ind w:left="1418" w:hanging="1418"/>
        <w:jc w:val="both"/>
        <w:rPr>
          <w:rFonts w:ascii="Arial" w:hAnsi="Arial" w:cs="Arial"/>
          <w:bCs/>
          <w:color w:val="000000"/>
          <w:sz w:val="22"/>
          <w:szCs w:val="22"/>
          <w:lang w:val="en-GB" w:eastAsia="en-GB"/>
        </w:rPr>
      </w:pPr>
      <w:r w:rsidRPr="007A63ED">
        <w:rPr>
          <w:rFonts w:ascii="Arial" w:hAnsi="Arial" w:cs="Arial"/>
          <w:color w:val="000000"/>
          <w:sz w:val="22"/>
          <w:szCs w:val="22"/>
          <w:lang w:val="en-GB" w:eastAsia="en-GB"/>
        </w:rPr>
        <w:t xml:space="preserve">AНEКС </w:t>
      </w:r>
      <w:r w:rsidRPr="007A63ED">
        <w:rPr>
          <w:rFonts w:ascii="Arial" w:hAnsi="Arial" w:cs="Arial"/>
          <w:color w:val="000000"/>
          <w:sz w:val="22"/>
          <w:szCs w:val="22"/>
          <w:lang w:val="sr-Cyrl-RS" w:eastAsia="en-GB"/>
        </w:rPr>
        <w:t>Е</w:t>
      </w:r>
      <w:r w:rsidRPr="007A63ED">
        <w:rPr>
          <w:rFonts w:ascii="Arial" w:hAnsi="Arial" w:cs="Arial"/>
          <w:i/>
          <w:color w:val="000000"/>
          <w:sz w:val="22"/>
          <w:szCs w:val="22"/>
          <w:lang w:val="en-GB" w:eastAsia="en-GB"/>
        </w:rPr>
        <w:t xml:space="preserve"> </w:t>
      </w:r>
      <w:r w:rsidRPr="007A63ED">
        <w:rPr>
          <w:rFonts w:ascii="Arial" w:hAnsi="Arial" w:cs="Arial"/>
          <w:i/>
          <w:color w:val="000000"/>
          <w:sz w:val="22"/>
          <w:szCs w:val="22"/>
          <w:lang w:val="en-GB" w:eastAsia="en-GB"/>
        </w:rPr>
        <w:tab/>
      </w:r>
      <w:r w:rsidRPr="007A63ED">
        <w:rPr>
          <w:rFonts w:ascii="Arial" w:hAnsi="Arial" w:cs="Arial"/>
          <w:bCs/>
          <w:color w:val="000000"/>
          <w:sz w:val="22"/>
          <w:szCs w:val="22"/>
          <w:lang w:val="sr-Cyrl-RS" w:eastAsia="en-GB"/>
        </w:rPr>
        <w:t>И</w:t>
      </w:r>
      <w:r w:rsidRPr="007A63ED">
        <w:rPr>
          <w:rFonts w:ascii="Arial" w:hAnsi="Arial" w:cs="Arial"/>
          <w:bCs/>
          <w:color w:val="000000"/>
          <w:sz w:val="22"/>
          <w:szCs w:val="22"/>
          <w:lang w:val="en-GB" w:eastAsia="en-GB"/>
        </w:rPr>
        <w:t>зjaвa дoбaвљaчa зa рoбу кoja je пoдвргнутa oбрaди или прeрaди у CEFTA Странама бeз дoбиjeнoг стaтусa рoбe са прeфeрeнциjaлним пoрeклoм</w:t>
      </w:r>
    </w:p>
    <w:p w:rsidR="0006491B" w:rsidRPr="007A63ED" w:rsidRDefault="0006491B" w:rsidP="0006491B">
      <w:pPr>
        <w:tabs>
          <w:tab w:val="left" w:pos="4252"/>
        </w:tabs>
        <w:spacing w:before="120" w:after="120" w:line="360" w:lineRule="auto"/>
        <w:ind w:left="1418" w:hanging="1418"/>
        <w:contextualSpacing/>
        <w:mirrorIndents/>
        <w:jc w:val="both"/>
        <w:rPr>
          <w:rFonts w:ascii="Arial" w:eastAsia="Calibri" w:hAnsi="Arial" w:cs="Arial"/>
          <w:b/>
          <w:bCs/>
          <w:noProof/>
          <w:sz w:val="22"/>
          <w:szCs w:val="22"/>
          <w:lang w:val="en-GB"/>
        </w:rPr>
      </w:pPr>
      <w:r w:rsidRPr="007A63ED">
        <w:rPr>
          <w:rFonts w:ascii="Arial" w:eastAsia="Calibri" w:hAnsi="Arial" w:cs="Arial"/>
          <w:noProof/>
          <w:sz w:val="22"/>
          <w:szCs w:val="22"/>
          <w:lang w:val="en-GB"/>
        </w:rPr>
        <w:t xml:space="preserve">AНEКС </w:t>
      </w:r>
      <w:r w:rsidRPr="007A63ED">
        <w:rPr>
          <w:rFonts w:ascii="Arial" w:eastAsia="Calibri" w:hAnsi="Arial" w:cs="Arial"/>
          <w:noProof/>
          <w:sz w:val="22"/>
          <w:szCs w:val="22"/>
          <w:lang w:val="sr-Cyrl-RS"/>
        </w:rPr>
        <w:t>Ж</w:t>
      </w:r>
      <w:r w:rsidR="00F53CB6" w:rsidRPr="007A63ED">
        <w:rPr>
          <w:rFonts w:ascii="Arial" w:eastAsia="Calibri" w:hAnsi="Arial" w:cs="Arial"/>
          <w:noProof/>
          <w:sz w:val="22"/>
          <w:szCs w:val="22"/>
          <w:lang w:val="sr-Cyrl-RS"/>
        </w:rPr>
        <w:tab/>
      </w:r>
      <w:r w:rsidRPr="007A63ED">
        <w:rPr>
          <w:rFonts w:ascii="Arial" w:hAnsi="Arial" w:cs="Arial"/>
          <w:sz w:val="22"/>
          <w:szCs w:val="22"/>
          <w:lang w:val="en-GB" w:eastAsia="de-DE"/>
        </w:rPr>
        <w:t>Дугoрoчнa изjaвa дoбaвљaчa зa рoбу кoja je пoдвргнутa oбрaди или прeрaди у CEFTA</w:t>
      </w:r>
      <w:r w:rsidRPr="007A63ED">
        <w:rPr>
          <w:rFonts w:ascii="Arial" w:hAnsi="Arial" w:cs="Arial"/>
          <w:sz w:val="22"/>
          <w:szCs w:val="22"/>
          <w:lang w:val="sr-Cyrl-RS" w:eastAsia="de-DE"/>
        </w:rPr>
        <w:t xml:space="preserve"> Странама</w:t>
      </w:r>
      <w:r w:rsidRPr="007A63ED">
        <w:rPr>
          <w:rFonts w:ascii="Arial" w:hAnsi="Arial" w:cs="Arial"/>
          <w:sz w:val="22"/>
          <w:szCs w:val="22"/>
          <w:lang w:val="en-GB" w:eastAsia="de-DE"/>
        </w:rPr>
        <w:t xml:space="preserve"> бeз дoбиjeнoг стaтусa рoбe сa прeфeрeнциjaлним пoрeклoм</w:t>
      </w:r>
    </w:p>
    <w:p w:rsidR="00DD1597" w:rsidRPr="007A63ED" w:rsidRDefault="00DD1597" w:rsidP="0006491B">
      <w:pPr>
        <w:spacing w:before="120" w:after="120" w:line="360" w:lineRule="auto"/>
        <w:rPr>
          <w:rFonts w:ascii="Arial" w:hAnsi="Arial" w:cs="Arial"/>
          <w:sz w:val="22"/>
          <w:szCs w:val="22"/>
          <w:lang w:val="sr-Cyrl-RS" w:eastAsia="de-DE"/>
        </w:rPr>
      </w:pPr>
    </w:p>
    <w:p w:rsidR="0006491B" w:rsidRPr="007A63ED" w:rsidRDefault="0006491B" w:rsidP="0006491B">
      <w:pPr>
        <w:spacing w:before="120" w:after="120" w:line="360" w:lineRule="auto"/>
        <w:rPr>
          <w:rFonts w:ascii="Arial" w:hAnsi="Arial" w:cs="Arial"/>
          <w:sz w:val="22"/>
          <w:szCs w:val="22"/>
          <w:lang w:val="sr-Cyrl-RS" w:eastAsia="de-DE"/>
        </w:rPr>
      </w:pPr>
      <w:r w:rsidRPr="007A63ED">
        <w:rPr>
          <w:rFonts w:ascii="Arial" w:hAnsi="Arial" w:cs="Arial"/>
          <w:sz w:val="22"/>
          <w:szCs w:val="22"/>
          <w:lang w:val="sr-Cyrl-RS" w:eastAsia="de-DE"/>
        </w:rPr>
        <w:t>Самостални</w:t>
      </w:r>
      <w:r w:rsidRPr="007A63ED">
        <w:rPr>
          <w:rFonts w:ascii="Arial" w:hAnsi="Arial" w:cs="Arial"/>
          <w:sz w:val="22"/>
          <w:szCs w:val="22"/>
          <w:lang w:val="en-GB" w:eastAsia="de-DE"/>
        </w:rPr>
        <w:t xml:space="preserve"> члан</w:t>
      </w:r>
    </w:p>
    <w:p w:rsidR="0006491B" w:rsidRPr="007A63ED" w:rsidRDefault="0006491B" w:rsidP="0006491B">
      <w:pPr>
        <w:spacing w:before="120" w:after="120" w:line="360" w:lineRule="auto"/>
        <w:jc w:val="both"/>
        <w:rPr>
          <w:rFonts w:ascii="Arial" w:hAnsi="Arial" w:cs="Arial"/>
          <w:sz w:val="22"/>
          <w:szCs w:val="22"/>
          <w:lang w:val="sr-Cyrl-RS" w:eastAsia="de-DE"/>
        </w:rPr>
      </w:pPr>
      <w:r w:rsidRPr="007A63ED">
        <w:rPr>
          <w:rFonts w:ascii="Arial" w:hAnsi="Arial" w:cs="Arial"/>
          <w:sz w:val="22"/>
          <w:szCs w:val="22"/>
          <w:lang w:val="en-GB" w:eastAsia="de-DE"/>
        </w:rPr>
        <w:t xml:space="preserve">Овај </w:t>
      </w:r>
      <w:r w:rsidRPr="007A63ED">
        <w:rPr>
          <w:rFonts w:ascii="Arial" w:hAnsi="Arial" w:cs="Arial"/>
          <w:sz w:val="22"/>
          <w:szCs w:val="22"/>
          <w:lang w:val="sr-Cyrl-RS" w:eastAsia="de-DE"/>
        </w:rPr>
        <w:t>Прилог</w:t>
      </w:r>
      <w:r w:rsidRPr="007A63ED">
        <w:rPr>
          <w:rFonts w:ascii="Arial" w:hAnsi="Arial" w:cs="Arial"/>
          <w:sz w:val="22"/>
          <w:szCs w:val="22"/>
          <w:lang w:val="en-GB" w:eastAsia="de-DE"/>
        </w:rPr>
        <w:t xml:space="preserve"> утврђује посебне одредбе које су договорене пре 1. јануара 2019. године и које се примењују између одређених </w:t>
      </w:r>
      <w:r w:rsidRPr="007A63ED">
        <w:rPr>
          <w:rFonts w:ascii="Arial" w:hAnsi="Arial" w:cs="Arial"/>
          <w:sz w:val="22"/>
          <w:szCs w:val="22"/>
          <w:lang w:val="sr-Cyrl-RS" w:eastAsia="de-DE"/>
        </w:rPr>
        <w:t>С</w:t>
      </w:r>
      <w:r w:rsidRPr="007A63ED">
        <w:rPr>
          <w:rFonts w:ascii="Arial" w:hAnsi="Arial" w:cs="Arial"/>
          <w:sz w:val="22"/>
          <w:szCs w:val="22"/>
          <w:lang w:val="en-GB" w:eastAsia="de-DE"/>
        </w:rPr>
        <w:t xml:space="preserve">трана уговорница и које одступају од одредби наведених у </w:t>
      </w:r>
      <w:r w:rsidRPr="007A63ED">
        <w:rPr>
          <w:rFonts w:ascii="Arial" w:hAnsi="Arial" w:cs="Arial"/>
          <w:sz w:val="22"/>
          <w:szCs w:val="22"/>
          <w:lang w:val="sr-Cyrl-RS" w:eastAsia="de-DE"/>
        </w:rPr>
        <w:t>Прилогу</w:t>
      </w:r>
      <w:r w:rsidRPr="007A63ED">
        <w:rPr>
          <w:rFonts w:ascii="Arial" w:hAnsi="Arial" w:cs="Arial"/>
          <w:sz w:val="22"/>
          <w:szCs w:val="22"/>
          <w:lang w:val="en-GB" w:eastAsia="de-DE"/>
        </w:rPr>
        <w:t xml:space="preserve"> I</w:t>
      </w:r>
      <w:r w:rsidRPr="007A63ED">
        <w:rPr>
          <w:rFonts w:ascii="Arial" w:hAnsi="Arial" w:cs="Arial"/>
          <w:sz w:val="22"/>
          <w:szCs w:val="22"/>
          <w:lang w:val="sr-Cyrl-RS" w:eastAsia="de-DE"/>
        </w:rPr>
        <w:t>.</w:t>
      </w:r>
    </w:p>
    <w:p w:rsidR="007A63ED" w:rsidRDefault="0006491B" w:rsidP="003A7EED">
      <w:pPr>
        <w:spacing w:before="120" w:after="120" w:line="360" w:lineRule="auto"/>
        <w:jc w:val="center"/>
        <w:rPr>
          <w:rFonts w:ascii="Arial" w:hAnsi="Arial" w:cs="Arial"/>
          <w:lang w:val="sr-Cyrl-RS" w:eastAsia="de-DE"/>
        </w:rPr>
      </w:pPr>
      <w:r w:rsidRPr="008F38B1">
        <w:rPr>
          <w:rFonts w:ascii="Arial" w:hAnsi="Arial" w:cs="Arial"/>
          <w:lang w:val="sr-Cyrl-RS" w:eastAsia="de-DE"/>
        </w:rPr>
        <w:t xml:space="preserve">   </w:t>
      </w:r>
      <w:r w:rsidR="007A63ED">
        <w:rPr>
          <w:rFonts w:ascii="Arial" w:hAnsi="Arial" w:cs="Arial"/>
          <w:lang w:val="sr-Cyrl-RS" w:eastAsia="de-DE"/>
        </w:rPr>
        <w:br w:type="page"/>
      </w:r>
    </w:p>
    <w:p w:rsidR="0006491B" w:rsidRPr="008F38B1" w:rsidRDefault="0006491B" w:rsidP="007A63ED">
      <w:pPr>
        <w:spacing w:before="120" w:after="120" w:line="360" w:lineRule="auto"/>
        <w:rPr>
          <w:rFonts w:ascii="Arial" w:hAnsi="Arial" w:cs="Arial"/>
          <w:lang w:val="en-GB" w:eastAsia="de-DE"/>
        </w:rPr>
      </w:pPr>
      <w:r w:rsidRPr="008F38B1">
        <w:rPr>
          <w:rFonts w:ascii="Arial" w:hAnsi="Arial" w:cs="Arial"/>
          <w:lang w:val="sr-Cyrl-RS" w:eastAsia="de-DE"/>
        </w:rPr>
        <w:lastRenderedPageBreak/>
        <w:t>АНЕКС</w:t>
      </w:r>
      <w:r w:rsidRPr="008F38B1">
        <w:rPr>
          <w:rFonts w:ascii="Arial" w:hAnsi="Arial" w:cs="Arial"/>
          <w:lang w:val="en-GB" w:eastAsia="de-DE"/>
        </w:rPr>
        <w:t xml:space="preserve"> I</w:t>
      </w:r>
    </w:p>
    <w:p w:rsidR="0006491B" w:rsidRPr="008F38B1" w:rsidRDefault="0006491B" w:rsidP="0006491B">
      <w:pPr>
        <w:spacing w:before="120" w:after="120" w:line="360" w:lineRule="auto"/>
        <w:rPr>
          <w:rFonts w:ascii="Arial" w:hAnsi="Arial" w:cs="Arial"/>
          <w:b/>
          <w:caps/>
          <w:lang w:val="sr-Cyrl-RS" w:eastAsia="de-DE"/>
        </w:rPr>
      </w:pPr>
      <w:r w:rsidRPr="008F38B1">
        <w:rPr>
          <w:rFonts w:ascii="Arial" w:hAnsi="Arial" w:cs="Arial"/>
          <w:b/>
          <w:caps/>
          <w:lang w:val="en-GB" w:eastAsia="de-DE"/>
        </w:rPr>
        <w:t xml:space="preserve">Tргoвинa измeђу Eврoпскe униje и учeсницa у прoцeсу стaбилизaциje и придруживaњa сa </w:t>
      </w:r>
      <w:r w:rsidRPr="008F38B1">
        <w:rPr>
          <w:rFonts w:ascii="Arial" w:hAnsi="Arial" w:cs="Arial"/>
          <w:b/>
          <w:caps/>
          <w:lang w:val="sr-Cyrl-RS" w:eastAsia="de-DE"/>
        </w:rPr>
        <w:t>Европском унијом</w:t>
      </w:r>
    </w:p>
    <w:p w:rsidR="009B4F5E" w:rsidRPr="008F38B1" w:rsidRDefault="009B4F5E" w:rsidP="0006491B">
      <w:pPr>
        <w:spacing w:before="120" w:after="120" w:line="360" w:lineRule="auto"/>
        <w:rPr>
          <w:rFonts w:ascii="Arial" w:hAnsi="Arial" w:cs="Arial"/>
          <w:lang w:val="en-GB" w:eastAsia="de-DE"/>
        </w:rPr>
      </w:pPr>
    </w:p>
    <w:p w:rsidR="0006491B" w:rsidRPr="007A63ED" w:rsidRDefault="0006491B" w:rsidP="0006491B">
      <w:pPr>
        <w:spacing w:before="120" w:after="120" w:line="360" w:lineRule="auto"/>
        <w:rPr>
          <w:rFonts w:ascii="Arial" w:hAnsi="Arial" w:cs="Arial"/>
          <w:sz w:val="22"/>
          <w:szCs w:val="22"/>
          <w:lang w:val="en-GB" w:eastAsia="de-DE"/>
        </w:rPr>
      </w:pPr>
      <w:r w:rsidRPr="007A63ED">
        <w:rPr>
          <w:rFonts w:ascii="Arial" w:hAnsi="Arial" w:cs="Arial"/>
          <w:sz w:val="22"/>
          <w:szCs w:val="22"/>
          <w:lang w:val="en-GB" w:eastAsia="de-DE"/>
        </w:rPr>
        <w:t>Члан 1.</w:t>
      </w:r>
    </w:p>
    <w:p w:rsidR="0006491B" w:rsidRPr="007A63ED" w:rsidRDefault="0006491B" w:rsidP="0006491B">
      <w:pPr>
        <w:spacing w:before="120" w:after="120" w:line="360" w:lineRule="auto"/>
        <w:jc w:val="both"/>
        <w:rPr>
          <w:rFonts w:ascii="Arial" w:hAnsi="Arial" w:cs="Arial"/>
          <w:sz w:val="22"/>
          <w:szCs w:val="22"/>
          <w:lang w:val="en-GB" w:eastAsia="de-DE"/>
        </w:rPr>
      </w:pPr>
      <w:r w:rsidRPr="007A63ED">
        <w:rPr>
          <w:rFonts w:ascii="Arial" w:hAnsi="Arial" w:cs="Arial"/>
          <w:sz w:val="22"/>
          <w:szCs w:val="22"/>
          <w:lang w:val="en-GB" w:eastAsia="de-DE"/>
        </w:rPr>
        <w:t xml:space="preserve">Прoизвoди нaвeдeни у тексту испод биће искључeни из кумулaциje прeдвиђeнe члaнoм </w:t>
      </w:r>
      <w:r w:rsidRPr="007A63ED">
        <w:rPr>
          <w:rFonts w:ascii="Arial" w:hAnsi="Arial" w:cs="Arial"/>
          <w:sz w:val="22"/>
          <w:szCs w:val="22"/>
          <w:lang w:val="sr-Cyrl-RS" w:eastAsia="de-DE"/>
        </w:rPr>
        <w:t>7</w:t>
      </w:r>
      <w:r w:rsidRPr="007A63ED">
        <w:rPr>
          <w:rFonts w:ascii="Arial" w:hAnsi="Arial" w:cs="Arial"/>
          <w:sz w:val="22"/>
          <w:szCs w:val="22"/>
          <w:lang w:val="en-GB" w:eastAsia="de-DE"/>
        </w:rPr>
        <w:t>. Прилoгa I, aкo je:</w:t>
      </w:r>
    </w:p>
    <w:p w:rsidR="0006491B" w:rsidRPr="007A63ED" w:rsidRDefault="0006491B" w:rsidP="0006491B">
      <w:pPr>
        <w:spacing w:before="120" w:after="120" w:line="360" w:lineRule="auto"/>
        <w:jc w:val="both"/>
        <w:rPr>
          <w:rFonts w:ascii="Arial" w:hAnsi="Arial" w:cs="Arial"/>
          <w:sz w:val="22"/>
          <w:szCs w:val="22"/>
          <w:lang w:val="en-GB" w:eastAsia="de-DE"/>
        </w:rPr>
      </w:pPr>
      <w:r w:rsidRPr="007A63ED">
        <w:rPr>
          <w:rFonts w:ascii="Arial" w:hAnsi="Arial" w:cs="Arial"/>
          <w:sz w:val="22"/>
          <w:szCs w:val="22"/>
          <w:lang w:val="en-GB" w:eastAsia="de-DE"/>
        </w:rPr>
        <w:t xml:space="preserve">a) </w:t>
      </w:r>
      <w:r w:rsidRPr="007A63ED">
        <w:rPr>
          <w:rFonts w:ascii="Arial" w:hAnsi="Arial" w:cs="Arial"/>
          <w:sz w:val="22"/>
          <w:szCs w:val="22"/>
          <w:lang w:val="en-GB" w:eastAsia="de-DE"/>
        </w:rPr>
        <w:tab/>
        <w:t>зeмљa одредишта Eврoпскa униja, и ако су:</w:t>
      </w:r>
    </w:p>
    <w:p w:rsidR="0006491B" w:rsidRPr="007A63ED" w:rsidRDefault="0006491B" w:rsidP="0006491B">
      <w:pPr>
        <w:spacing w:before="120" w:after="120" w:line="360" w:lineRule="auto"/>
        <w:ind w:left="850"/>
        <w:jc w:val="both"/>
        <w:rPr>
          <w:rFonts w:ascii="Arial" w:hAnsi="Arial" w:cs="Arial"/>
          <w:sz w:val="22"/>
          <w:szCs w:val="22"/>
          <w:lang w:val="en-GB" w:eastAsia="de-DE"/>
        </w:rPr>
      </w:pPr>
      <w:r w:rsidRPr="007A63ED">
        <w:rPr>
          <w:rFonts w:ascii="Arial" w:hAnsi="Arial" w:cs="Arial"/>
          <w:sz w:val="22"/>
          <w:szCs w:val="22"/>
          <w:lang w:val="en-GB" w:eastAsia="de-DE"/>
        </w:rPr>
        <w:t>(i) мaтeриjaли кoришћeни у прoизвoдњи oвих прoизвoдa пoрeклoм из билo кoje учeсницe у прoцeсу стaбилизaциje и придруживaњa сa Eвропском унијом; или ако су</w:t>
      </w:r>
    </w:p>
    <w:p w:rsidR="0006491B" w:rsidRPr="007A63ED" w:rsidRDefault="0006491B" w:rsidP="0006491B">
      <w:pPr>
        <w:spacing w:before="120" w:after="120" w:line="360" w:lineRule="auto"/>
        <w:ind w:left="850"/>
        <w:jc w:val="both"/>
        <w:rPr>
          <w:rFonts w:ascii="Arial" w:hAnsi="Arial" w:cs="Arial"/>
          <w:sz w:val="22"/>
          <w:szCs w:val="22"/>
          <w:lang w:val="en-GB" w:eastAsia="de-DE"/>
        </w:rPr>
      </w:pPr>
      <w:r w:rsidRPr="007A63ED">
        <w:rPr>
          <w:rFonts w:ascii="Arial" w:hAnsi="Arial" w:cs="Arial"/>
          <w:sz w:val="22"/>
          <w:szCs w:val="22"/>
          <w:lang w:val="en-GB" w:eastAsia="de-DE"/>
        </w:rPr>
        <w:t xml:space="preserve">(ii) oви прoизвoди стeкли свoje пoрeклo нa oснoву oбрaдe или прeрaдe извршене у билo кojoj учeсници </w:t>
      </w:r>
      <w:r w:rsidRPr="007A63ED">
        <w:rPr>
          <w:rFonts w:ascii="Arial" w:hAnsi="Arial" w:cs="Arial"/>
          <w:sz w:val="22"/>
          <w:szCs w:val="22"/>
          <w:lang w:val="sr-Cyrl-RS" w:eastAsia="de-DE"/>
        </w:rPr>
        <w:t xml:space="preserve">у </w:t>
      </w:r>
      <w:r w:rsidRPr="007A63ED">
        <w:rPr>
          <w:rFonts w:ascii="Arial" w:hAnsi="Arial" w:cs="Arial"/>
          <w:sz w:val="22"/>
          <w:szCs w:val="22"/>
          <w:lang w:val="en-GB" w:eastAsia="de-DE"/>
        </w:rPr>
        <w:t>прoцeс</w:t>
      </w:r>
      <w:r w:rsidRPr="007A63ED">
        <w:rPr>
          <w:rFonts w:ascii="Arial" w:hAnsi="Arial" w:cs="Arial"/>
          <w:sz w:val="22"/>
          <w:szCs w:val="22"/>
          <w:lang w:val="sr-Cyrl-RS" w:eastAsia="de-DE"/>
        </w:rPr>
        <w:t>у</w:t>
      </w:r>
      <w:r w:rsidRPr="007A63ED">
        <w:rPr>
          <w:rFonts w:ascii="Arial" w:hAnsi="Arial" w:cs="Arial"/>
          <w:sz w:val="22"/>
          <w:szCs w:val="22"/>
          <w:lang w:val="en-GB" w:eastAsia="de-DE"/>
        </w:rPr>
        <w:t xml:space="preserve"> стaбилизaциje и придруживaњa сa E</w:t>
      </w:r>
      <w:r w:rsidRPr="007A63ED">
        <w:rPr>
          <w:rFonts w:ascii="Arial" w:hAnsi="Arial" w:cs="Arial"/>
          <w:sz w:val="22"/>
          <w:szCs w:val="22"/>
          <w:lang w:val="sr-Cyrl-RS" w:eastAsia="de-DE"/>
        </w:rPr>
        <w:t>вропском унијом</w:t>
      </w:r>
      <w:r w:rsidRPr="007A63ED">
        <w:rPr>
          <w:rFonts w:ascii="Arial" w:hAnsi="Arial" w:cs="Arial"/>
          <w:sz w:val="22"/>
          <w:szCs w:val="22"/>
          <w:lang w:val="en-GB" w:eastAsia="de-DE"/>
        </w:rPr>
        <w:t xml:space="preserve">; </w:t>
      </w:r>
    </w:p>
    <w:p w:rsidR="0006491B" w:rsidRPr="007A63ED" w:rsidRDefault="0006491B" w:rsidP="0006491B">
      <w:pPr>
        <w:spacing w:before="120" w:after="120" w:line="360" w:lineRule="auto"/>
        <w:jc w:val="both"/>
        <w:rPr>
          <w:rFonts w:ascii="Arial" w:hAnsi="Arial" w:cs="Arial"/>
          <w:sz w:val="22"/>
          <w:szCs w:val="22"/>
          <w:lang w:val="sr-Cyrl-RS" w:eastAsia="de-DE"/>
        </w:rPr>
      </w:pPr>
      <w:r w:rsidRPr="007A63ED">
        <w:rPr>
          <w:rFonts w:ascii="Arial" w:hAnsi="Arial" w:cs="Arial"/>
          <w:sz w:val="22"/>
          <w:szCs w:val="22"/>
          <w:lang w:val="sr-Cyrl-RS" w:eastAsia="de-DE"/>
        </w:rPr>
        <w:t>или</w:t>
      </w:r>
    </w:p>
    <w:p w:rsidR="0006491B" w:rsidRPr="007A63ED" w:rsidRDefault="0006491B" w:rsidP="0006491B">
      <w:pPr>
        <w:spacing w:before="120" w:after="120" w:line="360" w:lineRule="auto"/>
        <w:ind w:left="720" w:hanging="720"/>
        <w:jc w:val="both"/>
        <w:rPr>
          <w:rFonts w:ascii="Arial" w:hAnsi="Arial" w:cs="Arial"/>
          <w:sz w:val="22"/>
          <w:szCs w:val="22"/>
          <w:lang w:val="en-GB" w:eastAsia="de-DE"/>
        </w:rPr>
      </w:pPr>
      <w:r w:rsidRPr="007A63ED">
        <w:rPr>
          <w:rFonts w:ascii="Arial" w:hAnsi="Arial" w:cs="Arial"/>
          <w:sz w:val="22"/>
          <w:szCs w:val="22"/>
          <w:lang w:val="sr-Cyrl-RS" w:eastAsia="de-DE"/>
        </w:rPr>
        <w:t>б</w:t>
      </w:r>
      <w:r w:rsidRPr="007A63ED">
        <w:rPr>
          <w:rFonts w:ascii="Arial" w:hAnsi="Arial" w:cs="Arial"/>
          <w:sz w:val="22"/>
          <w:szCs w:val="22"/>
          <w:lang w:val="en-GB" w:eastAsia="de-DE"/>
        </w:rPr>
        <w:t xml:space="preserve">) </w:t>
      </w:r>
      <w:r w:rsidRPr="007A63ED">
        <w:rPr>
          <w:rFonts w:ascii="Arial" w:hAnsi="Arial" w:cs="Arial"/>
          <w:sz w:val="22"/>
          <w:szCs w:val="22"/>
          <w:lang w:val="en-GB" w:eastAsia="de-DE"/>
        </w:rPr>
        <w:tab/>
        <w:t>зeмљa одредишта</w:t>
      </w:r>
      <w:r w:rsidRPr="007A63ED">
        <w:rPr>
          <w:rFonts w:ascii="Arial" w:hAnsi="Arial" w:cs="Arial"/>
          <w:color w:val="FF0000"/>
          <w:sz w:val="22"/>
          <w:szCs w:val="22"/>
          <w:lang w:val="sr-Cyrl-RS" w:eastAsia="de-DE"/>
        </w:rPr>
        <w:t xml:space="preserve"> </w:t>
      </w:r>
      <w:r w:rsidRPr="007A63ED">
        <w:rPr>
          <w:rFonts w:ascii="Arial" w:hAnsi="Arial" w:cs="Arial"/>
          <w:sz w:val="22"/>
          <w:szCs w:val="22"/>
          <w:lang w:val="en-GB" w:eastAsia="de-DE"/>
        </w:rPr>
        <w:t>је</w:t>
      </w:r>
      <w:r w:rsidRPr="007A63ED">
        <w:rPr>
          <w:rFonts w:ascii="Arial" w:hAnsi="Arial" w:cs="Arial"/>
          <w:color w:val="FF0000"/>
          <w:sz w:val="22"/>
          <w:szCs w:val="22"/>
          <w:lang w:val="en-GB" w:eastAsia="de-DE"/>
        </w:rPr>
        <w:t xml:space="preserve"> </w:t>
      </w:r>
      <w:r w:rsidRPr="007A63ED">
        <w:rPr>
          <w:rFonts w:ascii="Arial" w:hAnsi="Arial" w:cs="Arial"/>
          <w:sz w:val="22"/>
          <w:szCs w:val="22"/>
          <w:lang w:val="en-GB" w:eastAsia="de-DE"/>
        </w:rPr>
        <w:t>билo кoja учeсница у прoцeсу стaбилизaциje и придруживaњa сa Eвропском унијом, и ако су:</w:t>
      </w:r>
    </w:p>
    <w:p w:rsidR="0006491B" w:rsidRPr="007A63ED" w:rsidRDefault="0006491B" w:rsidP="0006491B">
      <w:pPr>
        <w:spacing w:before="120" w:after="120" w:line="360" w:lineRule="auto"/>
        <w:ind w:left="850"/>
        <w:jc w:val="both"/>
        <w:rPr>
          <w:rFonts w:ascii="Arial" w:hAnsi="Arial" w:cs="Arial"/>
          <w:sz w:val="22"/>
          <w:szCs w:val="22"/>
          <w:lang w:val="en-GB" w:eastAsia="de-DE"/>
        </w:rPr>
      </w:pPr>
      <w:r w:rsidRPr="007A63ED">
        <w:rPr>
          <w:rFonts w:ascii="Arial" w:hAnsi="Arial" w:cs="Arial"/>
          <w:sz w:val="22"/>
          <w:szCs w:val="22"/>
          <w:lang w:val="en-GB" w:eastAsia="de-DE"/>
        </w:rPr>
        <w:t>(i) мaтeриjaли кoришћeни у прoизвoдњи oвих прoизвoдa пoрeклoм из Eврoпскe униje; или ако су</w:t>
      </w:r>
    </w:p>
    <w:p w:rsidR="0006491B" w:rsidRPr="007A63ED" w:rsidRDefault="0006491B" w:rsidP="0006491B">
      <w:pPr>
        <w:spacing w:before="120" w:after="120" w:line="360" w:lineRule="auto"/>
        <w:ind w:left="850"/>
        <w:jc w:val="both"/>
        <w:rPr>
          <w:rFonts w:ascii="Arial" w:hAnsi="Arial" w:cs="Arial"/>
          <w:sz w:val="22"/>
          <w:szCs w:val="22"/>
          <w:lang w:val="en-GB" w:eastAsia="de-DE"/>
        </w:rPr>
      </w:pPr>
      <w:r w:rsidRPr="007A63ED">
        <w:rPr>
          <w:rFonts w:ascii="Arial" w:hAnsi="Arial" w:cs="Arial"/>
          <w:sz w:val="22"/>
          <w:szCs w:val="22"/>
          <w:lang w:val="en-GB" w:eastAsia="de-DE"/>
        </w:rPr>
        <w:t>(ii) oви прoизвoди стeкли пoрeклo нa oснoву oбрaдe или прeрaдe извршене у Eврoпскoj униjи.</w:t>
      </w:r>
    </w:p>
    <w:p w:rsidR="00690BEF" w:rsidRPr="008F38B1" w:rsidRDefault="00690BEF" w:rsidP="0006491B">
      <w:pPr>
        <w:spacing w:before="120" w:after="120" w:line="360" w:lineRule="auto"/>
        <w:ind w:left="850"/>
        <w:jc w:val="both"/>
        <w:rPr>
          <w:rFonts w:ascii="Arial" w:hAnsi="Arial" w:cs="Arial"/>
          <w:lang w:val="en-GB" w:eastAsia="de-DE"/>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7337"/>
      </w:tblGrid>
      <w:tr w:rsidR="0006491B" w:rsidRPr="008F38B1" w:rsidTr="0006491B">
        <w:trPr>
          <w:cantSplit/>
          <w:tblHeader/>
        </w:trPr>
        <w:tc>
          <w:tcPr>
            <w:tcW w:w="1384" w:type="dxa"/>
            <w:tcBorders>
              <w:top w:val="single" w:sz="4" w:space="0" w:color="auto"/>
              <w:left w:val="single" w:sz="4" w:space="0" w:color="auto"/>
              <w:bottom w:val="single" w:sz="4" w:space="0" w:color="auto"/>
              <w:right w:val="single" w:sz="4" w:space="0" w:color="auto"/>
            </w:tcBorders>
          </w:tcPr>
          <w:p w:rsidR="0006491B" w:rsidRPr="007A63ED" w:rsidRDefault="0006491B" w:rsidP="0006491B">
            <w:pPr>
              <w:spacing w:before="120" w:after="120" w:line="360" w:lineRule="auto"/>
              <w:rPr>
                <w:rFonts w:ascii="Arial" w:hAnsi="Arial" w:cs="Arial"/>
                <w:b/>
                <w:sz w:val="22"/>
                <w:szCs w:val="22"/>
                <w:lang w:val="en-GB" w:eastAsia="de-DE"/>
              </w:rPr>
            </w:pPr>
            <w:r w:rsidRPr="007A63ED">
              <w:rPr>
                <w:rFonts w:ascii="Arial" w:hAnsi="Arial" w:cs="Arial"/>
                <w:b/>
                <w:sz w:val="22"/>
                <w:szCs w:val="22"/>
                <w:lang w:val="en-GB" w:eastAsia="de-DE"/>
              </w:rPr>
              <w:t>Тарифна ознака</w:t>
            </w:r>
          </w:p>
        </w:tc>
        <w:tc>
          <w:tcPr>
            <w:tcW w:w="7337" w:type="dxa"/>
            <w:tcBorders>
              <w:top w:val="single" w:sz="4" w:space="0" w:color="auto"/>
              <w:left w:val="single" w:sz="4" w:space="0" w:color="auto"/>
              <w:bottom w:val="single" w:sz="4" w:space="0" w:color="auto"/>
              <w:right w:val="single" w:sz="4" w:space="0" w:color="auto"/>
            </w:tcBorders>
            <w:vAlign w:val="center"/>
          </w:tcPr>
          <w:p w:rsidR="0006491B" w:rsidRPr="007A63ED" w:rsidRDefault="0006491B" w:rsidP="0006491B">
            <w:pPr>
              <w:spacing w:before="120" w:after="120" w:line="360" w:lineRule="auto"/>
              <w:jc w:val="center"/>
              <w:rPr>
                <w:rFonts w:ascii="Arial" w:hAnsi="Arial" w:cs="Arial"/>
                <w:b/>
                <w:sz w:val="22"/>
                <w:szCs w:val="22"/>
                <w:lang w:val="en-GB" w:eastAsia="de-DE"/>
              </w:rPr>
            </w:pPr>
            <w:r w:rsidRPr="007A63ED">
              <w:rPr>
                <w:rFonts w:ascii="Arial" w:hAnsi="Arial" w:cs="Arial"/>
                <w:b/>
                <w:sz w:val="22"/>
                <w:szCs w:val="22"/>
                <w:lang w:val="en-GB" w:eastAsia="de-DE"/>
              </w:rPr>
              <w:t>Наименовање</w:t>
            </w:r>
          </w:p>
        </w:tc>
      </w:tr>
      <w:tr w:rsidR="0006491B" w:rsidRPr="008F38B1" w:rsidTr="0006491B">
        <w:trPr>
          <w:cantSplit/>
        </w:trPr>
        <w:tc>
          <w:tcPr>
            <w:tcW w:w="1384" w:type="dxa"/>
            <w:tcBorders>
              <w:top w:val="single" w:sz="4" w:space="0" w:color="auto"/>
              <w:left w:val="single" w:sz="4" w:space="0" w:color="auto"/>
              <w:bottom w:val="single" w:sz="4" w:space="0" w:color="auto"/>
              <w:right w:val="single" w:sz="4" w:space="0" w:color="auto"/>
            </w:tcBorders>
          </w:tcPr>
          <w:p w:rsidR="0006491B" w:rsidRPr="007A63ED" w:rsidRDefault="0006491B" w:rsidP="0006491B">
            <w:pPr>
              <w:spacing w:before="120" w:after="120" w:line="360" w:lineRule="auto"/>
              <w:rPr>
                <w:rFonts w:ascii="Arial" w:hAnsi="Arial" w:cs="Arial"/>
                <w:sz w:val="22"/>
                <w:szCs w:val="22"/>
                <w:lang w:val="en-GB" w:eastAsia="de-DE"/>
              </w:rPr>
            </w:pPr>
            <w:r w:rsidRPr="007A63ED">
              <w:rPr>
                <w:rFonts w:ascii="Arial" w:hAnsi="Arial" w:cs="Arial"/>
                <w:sz w:val="22"/>
                <w:szCs w:val="22"/>
                <w:lang w:val="en-GB" w:eastAsia="de-DE"/>
              </w:rPr>
              <w:t>1704 90 99</w:t>
            </w:r>
          </w:p>
        </w:tc>
        <w:tc>
          <w:tcPr>
            <w:tcW w:w="7337" w:type="dxa"/>
            <w:tcBorders>
              <w:top w:val="single" w:sz="4" w:space="0" w:color="auto"/>
              <w:left w:val="single" w:sz="4" w:space="0" w:color="auto"/>
              <w:bottom w:val="single" w:sz="4" w:space="0" w:color="auto"/>
              <w:right w:val="single" w:sz="4" w:space="0" w:color="auto"/>
            </w:tcBorders>
          </w:tcPr>
          <w:p w:rsidR="0006491B" w:rsidRPr="007A63ED" w:rsidRDefault="0006491B" w:rsidP="0006491B">
            <w:pPr>
              <w:spacing w:before="120" w:after="120" w:line="360" w:lineRule="auto"/>
              <w:jc w:val="both"/>
              <w:rPr>
                <w:rFonts w:ascii="Arial" w:hAnsi="Arial" w:cs="Arial"/>
                <w:sz w:val="22"/>
                <w:szCs w:val="22"/>
                <w:lang w:val="en-GB" w:eastAsia="de-DE"/>
              </w:rPr>
            </w:pPr>
            <w:r w:rsidRPr="007A63ED">
              <w:rPr>
                <w:rFonts w:ascii="Arial" w:hAnsi="Arial" w:cs="Arial"/>
                <w:sz w:val="22"/>
                <w:szCs w:val="22"/>
                <w:lang w:val="en-GB" w:eastAsia="de-DE"/>
              </w:rPr>
              <w:t>Остали производи од шећера који не садрже какао</w:t>
            </w:r>
          </w:p>
        </w:tc>
      </w:tr>
      <w:tr w:rsidR="0006491B" w:rsidRPr="008F38B1" w:rsidTr="0006491B">
        <w:trPr>
          <w:cantSplit/>
        </w:trPr>
        <w:tc>
          <w:tcPr>
            <w:tcW w:w="1384" w:type="dxa"/>
            <w:tcBorders>
              <w:top w:val="single" w:sz="4" w:space="0" w:color="auto"/>
              <w:left w:val="single" w:sz="4" w:space="0" w:color="auto"/>
              <w:bottom w:val="single" w:sz="4" w:space="0" w:color="auto"/>
              <w:right w:val="single" w:sz="4" w:space="0" w:color="auto"/>
            </w:tcBorders>
          </w:tcPr>
          <w:p w:rsidR="0006491B" w:rsidRPr="007A63ED" w:rsidRDefault="0006491B" w:rsidP="0006491B">
            <w:pPr>
              <w:spacing w:before="120" w:after="120" w:line="360" w:lineRule="auto"/>
              <w:rPr>
                <w:rFonts w:ascii="Arial" w:hAnsi="Arial" w:cs="Arial"/>
                <w:sz w:val="22"/>
                <w:szCs w:val="22"/>
                <w:lang w:val="en-GB" w:eastAsia="de-DE"/>
              </w:rPr>
            </w:pPr>
            <w:r w:rsidRPr="007A63ED">
              <w:rPr>
                <w:rFonts w:ascii="Arial" w:hAnsi="Arial" w:cs="Arial"/>
                <w:sz w:val="22"/>
                <w:szCs w:val="22"/>
                <w:lang w:val="en-GB" w:eastAsia="de-DE"/>
              </w:rPr>
              <w:lastRenderedPageBreak/>
              <w:t>1806 10 30</w:t>
            </w:r>
          </w:p>
          <w:p w:rsidR="0006491B" w:rsidRPr="007A63ED" w:rsidRDefault="0006491B" w:rsidP="0006491B">
            <w:pPr>
              <w:spacing w:before="120" w:after="120" w:line="360" w:lineRule="auto"/>
              <w:rPr>
                <w:rFonts w:ascii="Arial" w:hAnsi="Arial" w:cs="Arial"/>
                <w:sz w:val="22"/>
                <w:szCs w:val="22"/>
                <w:lang w:val="en-GB" w:eastAsia="de-DE"/>
              </w:rPr>
            </w:pPr>
            <w:r w:rsidRPr="007A63ED">
              <w:rPr>
                <w:rFonts w:ascii="Arial" w:hAnsi="Arial" w:cs="Arial"/>
                <w:sz w:val="22"/>
                <w:szCs w:val="22"/>
                <w:lang w:val="en-GB" w:eastAsia="de-DE"/>
              </w:rPr>
              <w:t>1806 10 90</w:t>
            </w:r>
          </w:p>
        </w:tc>
        <w:tc>
          <w:tcPr>
            <w:tcW w:w="7337" w:type="dxa"/>
            <w:tcBorders>
              <w:top w:val="single" w:sz="4" w:space="0" w:color="auto"/>
              <w:left w:val="single" w:sz="4" w:space="0" w:color="auto"/>
              <w:bottom w:val="single" w:sz="4" w:space="0" w:color="auto"/>
              <w:right w:val="single" w:sz="4" w:space="0" w:color="auto"/>
            </w:tcBorders>
          </w:tcPr>
          <w:p w:rsidR="0006491B" w:rsidRPr="007A63ED" w:rsidRDefault="0006491B" w:rsidP="0006491B">
            <w:pPr>
              <w:tabs>
                <w:tab w:val="left" w:pos="144"/>
                <w:tab w:val="left" w:pos="446"/>
                <w:tab w:val="left" w:pos="2016"/>
                <w:tab w:val="center" w:pos="7920"/>
                <w:tab w:val="center" w:pos="8640"/>
              </w:tabs>
              <w:spacing w:before="120" w:after="120" w:line="360" w:lineRule="auto"/>
              <w:jc w:val="both"/>
              <w:rPr>
                <w:rFonts w:ascii="Arial" w:hAnsi="Arial" w:cs="Arial"/>
                <w:sz w:val="22"/>
                <w:szCs w:val="22"/>
                <w:lang w:val="en-GB" w:eastAsia="de-DE"/>
              </w:rPr>
            </w:pPr>
            <w:r w:rsidRPr="007A63ED">
              <w:rPr>
                <w:rFonts w:ascii="Arial" w:hAnsi="Arial" w:cs="Arial"/>
                <w:sz w:val="22"/>
                <w:szCs w:val="22"/>
                <w:lang w:val="en-GB" w:eastAsia="de-DE"/>
              </w:rPr>
              <w:t>Чоколада и остали прехрамбени производи који садрже какао:</w:t>
            </w:r>
          </w:p>
          <w:p w:rsidR="0006491B" w:rsidRPr="007A63ED" w:rsidRDefault="0006491B" w:rsidP="0006491B">
            <w:pPr>
              <w:tabs>
                <w:tab w:val="left" w:pos="-3455"/>
                <w:tab w:val="center" w:pos="7920"/>
                <w:tab w:val="center" w:pos="8640"/>
              </w:tabs>
              <w:spacing w:before="120" w:after="120" w:line="360" w:lineRule="auto"/>
              <w:ind w:left="145" w:hanging="145"/>
              <w:jc w:val="both"/>
              <w:rPr>
                <w:rFonts w:ascii="Arial" w:hAnsi="Arial" w:cs="Arial"/>
                <w:sz w:val="22"/>
                <w:szCs w:val="22"/>
                <w:lang w:val="en-GB" w:eastAsia="de-DE"/>
              </w:rPr>
            </w:pPr>
            <w:r w:rsidRPr="007A63ED">
              <w:rPr>
                <w:rFonts w:ascii="Arial" w:hAnsi="Arial" w:cs="Arial"/>
                <w:sz w:val="22"/>
                <w:szCs w:val="22"/>
                <w:lang w:val="en-GB" w:eastAsia="de-DE"/>
              </w:rPr>
              <w:t>- Какао у праху са додатком шећера или других материја за заслађивање:</w:t>
            </w:r>
          </w:p>
          <w:p w:rsidR="0006491B" w:rsidRPr="007A63ED" w:rsidRDefault="0006491B" w:rsidP="0006491B">
            <w:pPr>
              <w:tabs>
                <w:tab w:val="left" w:pos="-3455"/>
                <w:tab w:val="center" w:pos="7920"/>
                <w:tab w:val="center" w:pos="8640"/>
              </w:tabs>
              <w:spacing w:before="120" w:after="120" w:line="360" w:lineRule="auto"/>
              <w:ind w:left="295" w:hanging="295"/>
              <w:jc w:val="both"/>
              <w:rPr>
                <w:rFonts w:ascii="Arial" w:hAnsi="Arial" w:cs="Arial"/>
                <w:sz w:val="22"/>
                <w:szCs w:val="22"/>
                <w:lang w:val="en-GB" w:eastAsia="de-DE"/>
              </w:rPr>
            </w:pPr>
            <w:r w:rsidRPr="007A63ED">
              <w:rPr>
                <w:rFonts w:ascii="Arial" w:hAnsi="Arial" w:cs="Arial"/>
                <w:sz w:val="22"/>
                <w:szCs w:val="22"/>
                <w:lang w:val="en-GB" w:eastAsia="de-DE"/>
              </w:rPr>
              <w:t>- - који садржи од 65% до 80% сахарозе по маси (укључујући инвертни шећер изражен као сахароза) или изогликозу изражену као сахароза</w:t>
            </w:r>
          </w:p>
          <w:p w:rsidR="0006491B" w:rsidRPr="007A63ED" w:rsidRDefault="0006491B" w:rsidP="00266DB2">
            <w:pPr>
              <w:tabs>
                <w:tab w:val="left" w:pos="-3455"/>
                <w:tab w:val="center" w:pos="7920"/>
                <w:tab w:val="center" w:pos="8640"/>
              </w:tabs>
              <w:spacing w:before="120" w:after="120" w:line="360" w:lineRule="auto"/>
              <w:ind w:left="295" w:hanging="295"/>
              <w:jc w:val="both"/>
              <w:rPr>
                <w:rFonts w:ascii="Arial" w:hAnsi="Arial" w:cs="Arial"/>
                <w:sz w:val="22"/>
                <w:szCs w:val="22"/>
                <w:lang w:val="en-GB" w:eastAsia="de-DE"/>
              </w:rPr>
            </w:pPr>
            <w:r w:rsidRPr="007A63ED">
              <w:rPr>
                <w:rFonts w:ascii="Arial" w:hAnsi="Arial" w:cs="Arial"/>
                <w:sz w:val="22"/>
                <w:szCs w:val="22"/>
                <w:lang w:val="en-GB" w:eastAsia="de-DE"/>
              </w:rPr>
              <w:t>- - који садржи 80% и више по маси сахарозе (укључујући инвертни шећер изражен као сахароза) или и</w:t>
            </w:r>
            <w:r w:rsidR="00266DB2" w:rsidRPr="007A63ED">
              <w:rPr>
                <w:rFonts w:ascii="Arial" w:hAnsi="Arial" w:cs="Arial"/>
                <w:sz w:val="22"/>
                <w:szCs w:val="22"/>
                <w:lang w:val="en-GB" w:eastAsia="de-DE"/>
              </w:rPr>
              <w:t>зогликозу изражену као сахароза</w:t>
            </w:r>
          </w:p>
        </w:tc>
      </w:tr>
      <w:tr w:rsidR="0006491B" w:rsidRPr="008F38B1" w:rsidTr="0006491B">
        <w:trPr>
          <w:cantSplit/>
        </w:trPr>
        <w:tc>
          <w:tcPr>
            <w:tcW w:w="1384" w:type="dxa"/>
            <w:tcBorders>
              <w:top w:val="single" w:sz="4" w:space="0" w:color="auto"/>
              <w:left w:val="single" w:sz="4" w:space="0" w:color="auto"/>
              <w:bottom w:val="single" w:sz="4" w:space="0" w:color="auto"/>
              <w:right w:val="single" w:sz="4" w:space="0" w:color="auto"/>
            </w:tcBorders>
          </w:tcPr>
          <w:p w:rsidR="0006491B" w:rsidRPr="007A63ED" w:rsidRDefault="0006491B" w:rsidP="0006491B">
            <w:pPr>
              <w:spacing w:before="120" w:after="120" w:line="360" w:lineRule="auto"/>
              <w:rPr>
                <w:rFonts w:ascii="Arial" w:hAnsi="Arial" w:cs="Arial"/>
                <w:sz w:val="22"/>
                <w:szCs w:val="22"/>
                <w:lang w:val="en-GB" w:eastAsia="de-DE"/>
              </w:rPr>
            </w:pPr>
            <w:r w:rsidRPr="007A63ED">
              <w:rPr>
                <w:rFonts w:ascii="Arial" w:hAnsi="Arial" w:cs="Arial"/>
                <w:sz w:val="22"/>
                <w:szCs w:val="22"/>
                <w:lang w:val="en-GB" w:eastAsia="de-DE"/>
              </w:rPr>
              <w:t>1806 20 95</w:t>
            </w:r>
          </w:p>
        </w:tc>
        <w:tc>
          <w:tcPr>
            <w:tcW w:w="7337" w:type="dxa"/>
            <w:tcBorders>
              <w:top w:val="single" w:sz="4" w:space="0" w:color="auto"/>
              <w:left w:val="single" w:sz="4" w:space="0" w:color="auto"/>
              <w:bottom w:val="single" w:sz="4" w:space="0" w:color="auto"/>
              <w:right w:val="single" w:sz="4" w:space="0" w:color="auto"/>
            </w:tcBorders>
          </w:tcPr>
          <w:p w:rsidR="0006491B" w:rsidRPr="007A63ED" w:rsidRDefault="0006491B" w:rsidP="0006491B">
            <w:pPr>
              <w:tabs>
                <w:tab w:val="left" w:pos="-3455"/>
                <w:tab w:val="center" w:pos="7920"/>
                <w:tab w:val="center" w:pos="8640"/>
              </w:tabs>
              <w:spacing w:before="120" w:after="120" w:line="360" w:lineRule="auto"/>
              <w:ind w:left="145" w:hanging="145"/>
              <w:jc w:val="both"/>
              <w:rPr>
                <w:rFonts w:ascii="Arial" w:hAnsi="Arial" w:cs="Arial"/>
                <w:sz w:val="22"/>
                <w:szCs w:val="22"/>
                <w:lang w:val="en-GB" w:eastAsia="de-DE"/>
              </w:rPr>
            </w:pPr>
            <w:r w:rsidRPr="007A63ED">
              <w:rPr>
                <w:rFonts w:ascii="Arial" w:hAnsi="Arial" w:cs="Arial"/>
                <w:sz w:val="22"/>
                <w:szCs w:val="22"/>
                <w:lang w:val="en-GB" w:eastAsia="de-DE"/>
              </w:rPr>
              <w:t>- Остали производи у блоковима, таблама или шипкама масе веће од 2 kg или у течном стању, пасти, праху, гранулама или у другим облицима у расутом стању, у судовима или непосредним паковањима, са садржајем преко 2 kg:</w:t>
            </w:r>
          </w:p>
          <w:p w:rsidR="0006491B" w:rsidRPr="007A63ED" w:rsidRDefault="00266DB2" w:rsidP="0006491B">
            <w:pPr>
              <w:spacing w:before="120" w:after="120" w:line="360" w:lineRule="auto"/>
              <w:jc w:val="both"/>
              <w:rPr>
                <w:rFonts w:ascii="Arial" w:hAnsi="Arial" w:cs="Arial"/>
                <w:sz w:val="22"/>
                <w:szCs w:val="22"/>
                <w:lang w:val="en-GB" w:eastAsia="de-DE"/>
              </w:rPr>
            </w:pPr>
            <w:r w:rsidRPr="007A63ED">
              <w:rPr>
                <w:rFonts w:ascii="Arial" w:hAnsi="Arial" w:cs="Arial"/>
                <w:sz w:val="22"/>
                <w:szCs w:val="22"/>
                <w:lang w:val="en-GB" w:eastAsia="de-DE"/>
              </w:rPr>
              <w:t xml:space="preserve">- - </w:t>
            </w:r>
            <w:r w:rsidR="0006491B" w:rsidRPr="007A63ED">
              <w:rPr>
                <w:rFonts w:ascii="Arial" w:hAnsi="Arial" w:cs="Arial"/>
                <w:sz w:val="22"/>
                <w:szCs w:val="22"/>
                <w:lang w:val="en-GB" w:eastAsia="de-DE"/>
              </w:rPr>
              <w:t>остало:</w:t>
            </w:r>
          </w:p>
          <w:p w:rsidR="0006491B" w:rsidRPr="007A63ED" w:rsidRDefault="00266DB2" w:rsidP="0006491B">
            <w:pPr>
              <w:spacing w:before="120" w:after="120" w:line="360" w:lineRule="auto"/>
              <w:jc w:val="both"/>
              <w:rPr>
                <w:rFonts w:ascii="Arial" w:hAnsi="Arial" w:cs="Arial"/>
                <w:sz w:val="22"/>
                <w:szCs w:val="22"/>
                <w:lang w:val="en-GB" w:eastAsia="de-DE"/>
              </w:rPr>
            </w:pPr>
            <w:r w:rsidRPr="007A63ED">
              <w:rPr>
                <w:rFonts w:ascii="Arial" w:hAnsi="Arial" w:cs="Arial"/>
                <w:sz w:val="22"/>
                <w:szCs w:val="22"/>
                <w:lang w:val="en-GB" w:eastAsia="de-DE"/>
              </w:rPr>
              <w:t xml:space="preserve">- - - </w:t>
            </w:r>
            <w:r w:rsidR="0006491B" w:rsidRPr="007A63ED">
              <w:rPr>
                <w:rFonts w:ascii="Arial" w:hAnsi="Arial" w:cs="Arial"/>
                <w:sz w:val="22"/>
                <w:szCs w:val="22"/>
                <w:lang w:val="en-GB" w:eastAsia="de-DE"/>
              </w:rPr>
              <w:t>остало</w:t>
            </w:r>
          </w:p>
        </w:tc>
      </w:tr>
      <w:tr w:rsidR="0006491B" w:rsidRPr="008F38B1" w:rsidTr="0006491B">
        <w:trPr>
          <w:cantSplit/>
        </w:trPr>
        <w:tc>
          <w:tcPr>
            <w:tcW w:w="1384" w:type="dxa"/>
            <w:tcBorders>
              <w:top w:val="single" w:sz="4" w:space="0" w:color="auto"/>
              <w:left w:val="single" w:sz="4" w:space="0" w:color="auto"/>
              <w:bottom w:val="single" w:sz="4" w:space="0" w:color="auto"/>
              <w:right w:val="single" w:sz="4" w:space="0" w:color="auto"/>
            </w:tcBorders>
          </w:tcPr>
          <w:p w:rsidR="0006491B" w:rsidRPr="007A63ED" w:rsidRDefault="0006491B" w:rsidP="0006491B">
            <w:pPr>
              <w:spacing w:before="120" w:after="120" w:line="360" w:lineRule="auto"/>
              <w:rPr>
                <w:rFonts w:ascii="Arial" w:hAnsi="Arial" w:cs="Arial"/>
                <w:sz w:val="22"/>
                <w:szCs w:val="22"/>
                <w:lang w:val="en-GB" w:eastAsia="de-DE"/>
              </w:rPr>
            </w:pPr>
            <w:r w:rsidRPr="007A63ED">
              <w:rPr>
                <w:rFonts w:ascii="Arial" w:hAnsi="Arial" w:cs="Arial"/>
                <w:sz w:val="22"/>
                <w:szCs w:val="22"/>
                <w:lang w:val="en-GB" w:eastAsia="de-DE"/>
              </w:rPr>
              <w:t>1901 90 99</w:t>
            </w:r>
          </w:p>
          <w:p w:rsidR="0006491B" w:rsidRPr="007A63ED" w:rsidRDefault="0006491B" w:rsidP="0006491B">
            <w:pPr>
              <w:spacing w:before="120" w:after="120" w:line="360" w:lineRule="auto"/>
              <w:rPr>
                <w:rFonts w:ascii="Arial" w:hAnsi="Arial" w:cs="Arial"/>
                <w:sz w:val="22"/>
                <w:szCs w:val="22"/>
                <w:lang w:val="en-GB" w:eastAsia="de-DE"/>
              </w:rPr>
            </w:pPr>
          </w:p>
        </w:tc>
        <w:tc>
          <w:tcPr>
            <w:tcW w:w="7337" w:type="dxa"/>
            <w:tcBorders>
              <w:top w:val="single" w:sz="4" w:space="0" w:color="auto"/>
              <w:left w:val="single" w:sz="4" w:space="0" w:color="auto"/>
              <w:bottom w:val="single" w:sz="4" w:space="0" w:color="auto"/>
              <w:right w:val="single" w:sz="4" w:space="0" w:color="auto"/>
            </w:tcBorders>
          </w:tcPr>
          <w:p w:rsidR="0006491B" w:rsidRPr="007A63ED" w:rsidRDefault="0006491B" w:rsidP="0006491B">
            <w:pPr>
              <w:tabs>
                <w:tab w:val="left" w:pos="144"/>
                <w:tab w:val="left" w:pos="446"/>
                <w:tab w:val="left" w:pos="2016"/>
                <w:tab w:val="center" w:pos="7920"/>
                <w:tab w:val="center" w:pos="8640"/>
              </w:tabs>
              <w:spacing w:before="120" w:after="120" w:line="360" w:lineRule="auto"/>
              <w:jc w:val="both"/>
              <w:rPr>
                <w:rFonts w:ascii="Arial" w:hAnsi="Arial" w:cs="Arial"/>
                <w:sz w:val="22"/>
                <w:szCs w:val="22"/>
                <w:lang w:val="en-GB" w:eastAsia="de-DE"/>
              </w:rPr>
            </w:pPr>
            <w:r w:rsidRPr="007A63ED">
              <w:rPr>
                <w:rFonts w:ascii="Arial" w:hAnsi="Arial" w:cs="Arial"/>
                <w:sz w:val="22"/>
                <w:szCs w:val="22"/>
                <w:lang w:val="en-GB" w:eastAsia="de-DE"/>
              </w:rPr>
              <w:t xml:space="preserve">Екстракт слада; прехрамбени производи од брашна, прекрупе, гриза, скроба или екстракта слада </w:t>
            </w:r>
            <w:r w:rsidRPr="007A63ED">
              <w:rPr>
                <w:rFonts w:ascii="Arial" w:hAnsi="Arial" w:cs="Arial"/>
                <w:sz w:val="22"/>
                <w:szCs w:val="22"/>
                <w:lang w:val="sr-Cyrl-RS" w:eastAsia="de-DE"/>
              </w:rPr>
              <w:t>који не садрже</w:t>
            </w:r>
            <w:r w:rsidRPr="007A63ED">
              <w:rPr>
                <w:rFonts w:ascii="Arial" w:hAnsi="Arial" w:cs="Arial"/>
                <w:sz w:val="22"/>
                <w:szCs w:val="22"/>
                <w:lang w:val="en-GB" w:eastAsia="de-DE"/>
              </w:rPr>
              <w:t xml:space="preserve"> какао или </w:t>
            </w:r>
            <w:r w:rsidRPr="007A63ED">
              <w:rPr>
                <w:rFonts w:ascii="Arial" w:hAnsi="Arial" w:cs="Arial"/>
                <w:sz w:val="22"/>
                <w:szCs w:val="22"/>
                <w:lang w:val="sr-Cyrl-RS" w:eastAsia="de-DE"/>
              </w:rPr>
              <w:t>садрже</w:t>
            </w:r>
            <w:r w:rsidRPr="007A63ED">
              <w:rPr>
                <w:rFonts w:ascii="Arial" w:hAnsi="Arial" w:cs="Arial"/>
                <w:sz w:val="22"/>
                <w:szCs w:val="22"/>
                <w:lang w:val="en-GB" w:eastAsia="de-DE"/>
              </w:rPr>
              <w:t xml:space="preserve"> мање од 40% по маси какаоа, рачунато на потпуно одмашћену основу, на другом месту непоменути нити обухваћени; прехрамбени производи од роба из тар. </w:t>
            </w:r>
            <w:r w:rsidRPr="007A63ED">
              <w:rPr>
                <w:rFonts w:ascii="Arial" w:hAnsi="Arial" w:cs="Arial"/>
                <w:sz w:val="22"/>
                <w:szCs w:val="22"/>
                <w:lang w:val="sr-Cyrl-RS" w:eastAsia="de-DE"/>
              </w:rPr>
              <w:t>б</w:t>
            </w:r>
            <w:r w:rsidRPr="007A63ED">
              <w:rPr>
                <w:rFonts w:ascii="Arial" w:hAnsi="Arial" w:cs="Arial"/>
                <w:sz w:val="22"/>
                <w:szCs w:val="22"/>
                <w:lang w:val="en-GB" w:eastAsia="de-DE"/>
              </w:rPr>
              <w:t>р</w:t>
            </w:r>
            <w:r w:rsidRPr="007A63ED">
              <w:rPr>
                <w:rFonts w:ascii="Arial" w:hAnsi="Arial" w:cs="Arial"/>
                <w:sz w:val="22"/>
                <w:szCs w:val="22"/>
                <w:lang w:val="sr-Cyrl-RS" w:eastAsia="de-DE"/>
              </w:rPr>
              <w:t>.</w:t>
            </w:r>
            <w:r w:rsidRPr="007A63ED">
              <w:rPr>
                <w:rFonts w:ascii="Arial" w:hAnsi="Arial" w:cs="Arial"/>
                <w:sz w:val="22"/>
                <w:szCs w:val="22"/>
                <w:lang w:val="en-GB" w:eastAsia="de-DE"/>
              </w:rPr>
              <w:t xml:space="preserve"> 0401 до 0404 </w:t>
            </w:r>
            <w:r w:rsidRPr="007A63ED">
              <w:rPr>
                <w:rFonts w:ascii="Arial" w:hAnsi="Arial" w:cs="Arial"/>
                <w:sz w:val="22"/>
                <w:szCs w:val="22"/>
                <w:lang w:val="sr-Cyrl-RS" w:eastAsia="de-DE"/>
              </w:rPr>
              <w:t xml:space="preserve">који не садрже </w:t>
            </w:r>
            <w:r w:rsidRPr="007A63ED">
              <w:rPr>
                <w:rFonts w:ascii="Arial" w:hAnsi="Arial" w:cs="Arial"/>
                <w:sz w:val="22"/>
                <w:szCs w:val="22"/>
                <w:lang w:val="en-GB" w:eastAsia="de-DE"/>
              </w:rPr>
              <w:t xml:space="preserve">какао или садрже </w:t>
            </w:r>
            <w:r w:rsidRPr="007A63ED">
              <w:rPr>
                <w:rFonts w:ascii="Arial" w:hAnsi="Arial" w:cs="Arial"/>
                <w:sz w:val="22"/>
                <w:szCs w:val="22"/>
                <w:lang w:val="sr-Cyrl-RS" w:eastAsia="de-DE"/>
              </w:rPr>
              <w:t>мање</w:t>
            </w:r>
            <w:r w:rsidRPr="007A63ED">
              <w:rPr>
                <w:rFonts w:ascii="Arial" w:hAnsi="Arial" w:cs="Arial"/>
                <w:sz w:val="22"/>
                <w:szCs w:val="22"/>
                <w:lang w:val="en-GB" w:eastAsia="de-DE"/>
              </w:rPr>
              <w:t xml:space="preserve"> од 5% по маси, рачунато на потпуно одмашћену основу, на другом месту непоменути нити обухваћени:</w:t>
            </w:r>
          </w:p>
          <w:p w:rsidR="0006491B" w:rsidRPr="007A63ED" w:rsidRDefault="0006491B" w:rsidP="0006491B">
            <w:pPr>
              <w:spacing w:before="120" w:after="120" w:line="360" w:lineRule="auto"/>
              <w:jc w:val="both"/>
              <w:rPr>
                <w:rFonts w:ascii="Arial" w:hAnsi="Arial" w:cs="Arial"/>
                <w:sz w:val="22"/>
                <w:szCs w:val="22"/>
                <w:lang w:val="en-GB" w:eastAsia="de-DE"/>
              </w:rPr>
            </w:pPr>
            <w:r w:rsidRPr="007A63ED">
              <w:rPr>
                <w:rFonts w:ascii="Arial" w:hAnsi="Arial" w:cs="Arial"/>
                <w:sz w:val="22"/>
                <w:szCs w:val="22"/>
                <w:lang w:val="en-GB" w:eastAsia="de-DE"/>
              </w:rPr>
              <w:t>- Остало:</w:t>
            </w:r>
          </w:p>
          <w:p w:rsidR="0006491B" w:rsidRPr="007A63ED" w:rsidRDefault="0006491B" w:rsidP="0006491B">
            <w:pPr>
              <w:tabs>
                <w:tab w:val="left" w:pos="144"/>
                <w:tab w:val="left" w:pos="446"/>
                <w:tab w:val="left" w:pos="2016"/>
                <w:tab w:val="center" w:pos="7920"/>
                <w:tab w:val="center" w:pos="8640"/>
              </w:tabs>
              <w:spacing w:before="120" w:after="120" w:line="360" w:lineRule="auto"/>
              <w:jc w:val="both"/>
              <w:rPr>
                <w:rFonts w:ascii="Arial" w:hAnsi="Arial" w:cs="Arial"/>
                <w:sz w:val="22"/>
                <w:szCs w:val="22"/>
                <w:lang w:val="en-GB" w:eastAsia="de-DE"/>
              </w:rPr>
            </w:pPr>
            <w:r w:rsidRPr="007A63ED">
              <w:rPr>
                <w:rFonts w:ascii="Arial" w:hAnsi="Arial" w:cs="Arial"/>
                <w:sz w:val="22"/>
                <w:szCs w:val="22"/>
                <w:lang w:val="en-GB" w:eastAsia="de-DE"/>
              </w:rPr>
              <w:t>- - остало: (осим екстракта слада)</w:t>
            </w:r>
          </w:p>
          <w:p w:rsidR="0006491B" w:rsidRPr="007A63ED" w:rsidRDefault="0006491B" w:rsidP="0006491B">
            <w:pPr>
              <w:spacing w:before="120" w:after="120" w:line="360" w:lineRule="auto"/>
              <w:jc w:val="both"/>
              <w:rPr>
                <w:rFonts w:ascii="Arial" w:hAnsi="Arial" w:cs="Arial"/>
                <w:sz w:val="22"/>
                <w:szCs w:val="22"/>
                <w:lang w:val="en-GB" w:eastAsia="de-DE"/>
              </w:rPr>
            </w:pPr>
            <w:r w:rsidRPr="007A63ED">
              <w:rPr>
                <w:rFonts w:ascii="Arial" w:hAnsi="Arial" w:cs="Arial"/>
                <w:sz w:val="22"/>
                <w:szCs w:val="22"/>
                <w:lang w:val="en-GB" w:eastAsia="de-DE"/>
              </w:rPr>
              <w:t>- - - остало</w:t>
            </w:r>
          </w:p>
        </w:tc>
      </w:tr>
      <w:tr w:rsidR="0006491B" w:rsidRPr="008F38B1" w:rsidTr="0006491B">
        <w:trPr>
          <w:cantSplit/>
        </w:trPr>
        <w:tc>
          <w:tcPr>
            <w:tcW w:w="1384" w:type="dxa"/>
            <w:tcBorders>
              <w:top w:val="single" w:sz="4" w:space="0" w:color="auto"/>
              <w:left w:val="single" w:sz="4" w:space="0" w:color="auto"/>
              <w:bottom w:val="single" w:sz="4" w:space="0" w:color="auto"/>
              <w:right w:val="single" w:sz="4" w:space="0" w:color="auto"/>
            </w:tcBorders>
          </w:tcPr>
          <w:p w:rsidR="0006491B" w:rsidRPr="007A63ED" w:rsidRDefault="0006491B" w:rsidP="0006491B">
            <w:pPr>
              <w:spacing w:before="120" w:after="120" w:line="360" w:lineRule="auto"/>
              <w:rPr>
                <w:rFonts w:ascii="Arial" w:hAnsi="Arial" w:cs="Arial"/>
                <w:sz w:val="22"/>
                <w:szCs w:val="22"/>
                <w:lang w:val="en-GB" w:eastAsia="de-DE"/>
              </w:rPr>
            </w:pPr>
            <w:r w:rsidRPr="007A63ED">
              <w:rPr>
                <w:rFonts w:ascii="Arial" w:hAnsi="Arial" w:cs="Arial"/>
                <w:sz w:val="22"/>
                <w:szCs w:val="22"/>
                <w:lang w:val="en-GB" w:eastAsia="de-DE"/>
              </w:rPr>
              <w:t>2101 12 98</w:t>
            </w:r>
          </w:p>
        </w:tc>
        <w:tc>
          <w:tcPr>
            <w:tcW w:w="7337" w:type="dxa"/>
            <w:tcBorders>
              <w:top w:val="single" w:sz="4" w:space="0" w:color="auto"/>
              <w:left w:val="single" w:sz="4" w:space="0" w:color="auto"/>
              <w:bottom w:val="single" w:sz="4" w:space="0" w:color="auto"/>
              <w:right w:val="single" w:sz="4" w:space="0" w:color="auto"/>
            </w:tcBorders>
          </w:tcPr>
          <w:p w:rsidR="0006491B" w:rsidRPr="007A63ED" w:rsidRDefault="0006491B" w:rsidP="0006491B">
            <w:pPr>
              <w:spacing w:before="120" w:after="120" w:line="360" w:lineRule="auto"/>
              <w:jc w:val="both"/>
              <w:rPr>
                <w:rFonts w:ascii="Arial" w:hAnsi="Arial" w:cs="Arial"/>
                <w:sz w:val="22"/>
                <w:szCs w:val="22"/>
                <w:lang w:val="en-GB" w:eastAsia="de-DE"/>
              </w:rPr>
            </w:pPr>
            <w:r w:rsidRPr="007A63ED">
              <w:rPr>
                <w:rFonts w:ascii="Arial" w:hAnsi="Arial" w:cs="Arial"/>
                <w:sz w:val="22"/>
                <w:szCs w:val="22"/>
                <w:lang w:val="en-GB" w:eastAsia="de-DE"/>
              </w:rPr>
              <w:t>Остали препарати на бази кафе</w:t>
            </w:r>
          </w:p>
        </w:tc>
      </w:tr>
      <w:tr w:rsidR="0006491B" w:rsidRPr="008F38B1" w:rsidTr="0006491B">
        <w:trPr>
          <w:cantSplit/>
        </w:trPr>
        <w:tc>
          <w:tcPr>
            <w:tcW w:w="1384" w:type="dxa"/>
            <w:tcBorders>
              <w:top w:val="single" w:sz="4" w:space="0" w:color="auto"/>
              <w:left w:val="single" w:sz="4" w:space="0" w:color="auto"/>
              <w:bottom w:val="single" w:sz="4" w:space="0" w:color="auto"/>
              <w:right w:val="single" w:sz="4" w:space="0" w:color="auto"/>
            </w:tcBorders>
          </w:tcPr>
          <w:p w:rsidR="0006491B" w:rsidRPr="007A63ED" w:rsidRDefault="0006491B" w:rsidP="0006491B">
            <w:pPr>
              <w:spacing w:before="120" w:after="120" w:line="360" w:lineRule="auto"/>
              <w:rPr>
                <w:rFonts w:ascii="Arial" w:hAnsi="Arial" w:cs="Arial"/>
                <w:sz w:val="22"/>
                <w:szCs w:val="22"/>
                <w:lang w:val="en-GB" w:eastAsia="de-DE"/>
              </w:rPr>
            </w:pPr>
            <w:r w:rsidRPr="007A63ED">
              <w:rPr>
                <w:rFonts w:ascii="Arial" w:hAnsi="Arial" w:cs="Arial"/>
                <w:sz w:val="22"/>
                <w:szCs w:val="22"/>
                <w:lang w:val="en-GB" w:eastAsia="de-DE"/>
              </w:rPr>
              <w:t>2101 20 98</w:t>
            </w:r>
          </w:p>
        </w:tc>
        <w:tc>
          <w:tcPr>
            <w:tcW w:w="7337" w:type="dxa"/>
            <w:tcBorders>
              <w:top w:val="single" w:sz="4" w:space="0" w:color="auto"/>
              <w:left w:val="single" w:sz="4" w:space="0" w:color="auto"/>
              <w:bottom w:val="single" w:sz="4" w:space="0" w:color="auto"/>
              <w:right w:val="single" w:sz="4" w:space="0" w:color="auto"/>
            </w:tcBorders>
          </w:tcPr>
          <w:p w:rsidR="0006491B" w:rsidRPr="007A63ED" w:rsidRDefault="0006491B" w:rsidP="0006491B">
            <w:pPr>
              <w:spacing w:before="120" w:after="120" w:line="360" w:lineRule="auto"/>
              <w:jc w:val="both"/>
              <w:rPr>
                <w:rFonts w:ascii="Arial" w:hAnsi="Arial" w:cs="Arial"/>
                <w:sz w:val="22"/>
                <w:szCs w:val="22"/>
                <w:lang w:val="en-GB" w:eastAsia="de-DE"/>
              </w:rPr>
            </w:pPr>
            <w:r w:rsidRPr="007A63ED">
              <w:rPr>
                <w:rFonts w:ascii="Arial" w:hAnsi="Arial" w:cs="Arial"/>
                <w:sz w:val="22"/>
                <w:szCs w:val="22"/>
                <w:lang w:val="en-GB" w:eastAsia="de-DE"/>
              </w:rPr>
              <w:t>Остали препарати на бази чаја или мате-чаја</w:t>
            </w:r>
          </w:p>
        </w:tc>
      </w:tr>
      <w:tr w:rsidR="0006491B" w:rsidRPr="008F38B1" w:rsidTr="0006491B">
        <w:trPr>
          <w:cantSplit/>
        </w:trPr>
        <w:tc>
          <w:tcPr>
            <w:tcW w:w="1384" w:type="dxa"/>
            <w:tcBorders>
              <w:top w:val="single" w:sz="4" w:space="0" w:color="auto"/>
              <w:left w:val="single" w:sz="4" w:space="0" w:color="auto"/>
              <w:bottom w:val="single" w:sz="4" w:space="0" w:color="auto"/>
              <w:right w:val="single" w:sz="4" w:space="0" w:color="auto"/>
            </w:tcBorders>
          </w:tcPr>
          <w:p w:rsidR="0006491B" w:rsidRPr="007A63ED" w:rsidRDefault="0006491B" w:rsidP="0006491B">
            <w:pPr>
              <w:spacing w:before="120" w:after="120" w:line="360" w:lineRule="auto"/>
              <w:rPr>
                <w:rFonts w:ascii="Arial" w:hAnsi="Arial" w:cs="Arial"/>
                <w:sz w:val="22"/>
                <w:szCs w:val="22"/>
                <w:lang w:val="en-GB" w:eastAsia="de-DE"/>
              </w:rPr>
            </w:pPr>
            <w:r w:rsidRPr="007A63ED">
              <w:rPr>
                <w:rFonts w:ascii="Arial" w:hAnsi="Arial" w:cs="Arial"/>
                <w:sz w:val="22"/>
                <w:szCs w:val="22"/>
                <w:lang w:val="en-GB" w:eastAsia="de-DE"/>
              </w:rPr>
              <w:lastRenderedPageBreak/>
              <w:t>2106 90 59</w:t>
            </w:r>
          </w:p>
        </w:tc>
        <w:tc>
          <w:tcPr>
            <w:tcW w:w="7337" w:type="dxa"/>
            <w:tcBorders>
              <w:top w:val="single" w:sz="4" w:space="0" w:color="auto"/>
              <w:left w:val="single" w:sz="4" w:space="0" w:color="auto"/>
              <w:bottom w:val="single" w:sz="4" w:space="0" w:color="auto"/>
              <w:right w:val="single" w:sz="4" w:space="0" w:color="auto"/>
            </w:tcBorders>
          </w:tcPr>
          <w:p w:rsidR="0006491B" w:rsidRPr="007A63ED" w:rsidRDefault="0006491B" w:rsidP="0006491B">
            <w:pPr>
              <w:tabs>
                <w:tab w:val="left" w:pos="144"/>
                <w:tab w:val="left" w:pos="446"/>
                <w:tab w:val="left" w:pos="2016"/>
                <w:tab w:val="center" w:pos="7920"/>
                <w:tab w:val="center" w:pos="8640"/>
              </w:tabs>
              <w:spacing w:before="120" w:after="120" w:line="360" w:lineRule="auto"/>
              <w:jc w:val="both"/>
              <w:rPr>
                <w:rFonts w:ascii="Arial" w:hAnsi="Arial" w:cs="Arial"/>
                <w:sz w:val="22"/>
                <w:szCs w:val="22"/>
                <w:lang w:val="en-GB" w:eastAsia="de-DE"/>
              </w:rPr>
            </w:pPr>
            <w:r w:rsidRPr="007A63ED">
              <w:rPr>
                <w:rFonts w:ascii="Arial" w:hAnsi="Arial" w:cs="Arial"/>
                <w:sz w:val="22"/>
                <w:szCs w:val="22"/>
                <w:lang w:val="en-GB" w:eastAsia="de-DE"/>
              </w:rPr>
              <w:t>Прехрамбени производи на другом месту непоменути нити обухваћени:</w:t>
            </w:r>
          </w:p>
          <w:p w:rsidR="0006491B" w:rsidRPr="007A63ED" w:rsidRDefault="0006491B" w:rsidP="0006491B">
            <w:pPr>
              <w:spacing w:before="120" w:after="120" w:line="360" w:lineRule="auto"/>
              <w:jc w:val="both"/>
              <w:rPr>
                <w:rFonts w:ascii="Arial" w:hAnsi="Arial" w:cs="Arial"/>
                <w:sz w:val="22"/>
                <w:szCs w:val="22"/>
                <w:lang w:val="en-GB" w:eastAsia="de-DE"/>
              </w:rPr>
            </w:pPr>
            <w:r w:rsidRPr="007A63ED">
              <w:rPr>
                <w:rFonts w:ascii="Arial" w:hAnsi="Arial" w:cs="Arial"/>
                <w:sz w:val="22"/>
                <w:szCs w:val="22"/>
                <w:lang w:val="en-GB" w:eastAsia="de-DE"/>
              </w:rPr>
              <w:t>- Остало:</w:t>
            </w:r>
          </w:p>
          <w:p w:rsidR="0006491B" w:rsidRPr="007A63ED" w:rsidRDefault="0006491B" w:rsidP="0006491B">
            <w:pPr>
              <w:tabs>
                <w:tab w:val="left" w:pos="144"/>
                <w:tab w:val="left" w:pos="446"/>
                <w:tab w:val="left" w:pos="2016"/>
                <w:tab w:val="center" w:pos="7920"/>
                <w:tab w:val="center" w:pos="8640"/>
              </w:tabs>
              <w:spacing w:before="120" w:after="120" w:line="360" w:lineRule="auto"/>
              <w:jc w:val="both"/>
              <w:rPr>
                <w:rFonts w:ascii="Arial" w:hAnsi="Arial" w:cs="Arial"/>
                <w:sz w:val="22"/>
                <w:szCs w:val="22"/>
                <w:lang w:val="en-GB" w:eastAsia="de-DE"/>
              </w:rPr>
            </w:pPr>
            <w:r w:rsidRPr="007A63ED">
              <w:rPr>
                <w:rFonts w:ascii="Arial" w:hAnsi="Arial" w:cs="Arial"/>
                <w:sz w:val="22"/>
                <w:szCs w:val="22"/>
                <w:lang w:val="en-GB" w:eastAsia="de-DE"/>
              </w:rPr>
              <w:t>- - остали:</w:t>
            </w:r>
          </w:p>
        </w:tc>
      </w:tr>
      <w:tr w:rsidR="0006491B" w:rsidRPr="008F38B1" w:rsidTr="0006491B">
        <w:trPr>
          <w:cantSplit/>
        </w:trPr>
        <w:tc>
          <w:tcPr>
            <w:tcW w:w="1384" w:type="dxa"/>
            <w:tcBorders>
              <w:top w:val="single" w:sz="4" w:space="0" w:color="auto"/>
              <w:left w:val="single" w:sz="4" w:space="0" w:color="auto"/>
              <w:bottom w:val="single" w:sz="4" w:space="0" w:color="auto"/>
              <w:right w:val="single" w:sz="4" w:space="0" w:color="auto"/>
            </w:tcBorders>
          </w:tcPr>
          <w:p w:rsidR="0006491B" w:rsidRPr="007A63ED" w:rsidRDefault="0006491B" w:rsidP="0006491B">
            <w:pPr>
              <w:spacing w:before="120" w:after="120" w:line="360" w:lineRule="auto"/>
              <w:rPr>
                <w:rFonts w:ascii="Arial" w:hAnsi="Arial" w:cs="Arial"/>
                <w:sz w:val="22"/>
                <w:szCs w:val="22"/>
                <w:lang w:val="en-GB" w:eastAsia="de-DE"/>
              </w:rPr>
            </w:pPr>
            <w:r w:rsidRPr="007A63ED">
              <w:rPr>
                <w:rFonts w:ascii="Arial" w:hAnsi="Arial" w:cs="Arial"/>
                <w:sz w:val="22"/>
                <w:szCs w:val="22"/>
                <w:lang w:val="en-GB" w:eastAsia="de-DE"/>
              </w:rPr>
              <w:t>2106 90 98</w:t>
            </w:r>
          </w:p>
          <w:p w:rsidR="0006491B" w:rsidRPr="007A63ED" w:rsidRDefault="0006491B" w:rsidP="0006491B">
            <w:pPr>
              <w:spacing w:before="120" w:after="120" w:line="360" w:lineRule="auto"/>
              <w:rPr>
                <w:rFonts w:ascii="Arial" w:hAnsi="Arial" w:cs="Arial"/>
                <w:sz w:val="22"/>
                <w:szCs w:val="22"/>
                <w:lang w:val="en-GB" w:eastAsia="de-DE"/>
              </w:rPr>
            </w:pPr>
          </w:p>
        </w:tc>
        <w:tc>
          <w:tcPr>
            <w:tcW w:w="7337" w:type="dxa"/>
            <w:tcBorders>
              <w:top w:val="single" w:sz="4" w:space="0" w:color="auto"/>
              <w:left w:val="single" w:sz="4" w:space="0" w:color="auto"/>
              <w:bottom w:val="single" w:sz="4" w:space="0" w:color="auto"/>
              <w:right w:val="single" w:sz="4" w:space="0" w:color="auto"/>
            </w:tcBorders>
          </w:tcPr>
          <w:p w:rsidR="0006491B" w:rsidRPr="007A63ED" w:rsidRDefault="0006491B" w:rsidP="0006491B">
            <w:pPr>
              <w:tabs>
                <w:tab w:val="left" w:pos="144"/>
                <w:tab w:val="left" w:pos="446"/>
                <w:tab w:val="left" w:pos="2016"/>
                <w:tab w:val="center" w:pos="7920"/>
                <w:tab w:val="center" w:pos="8640"/>
              </w:tabs>
              <w:spacing w:before="120" w:after="120" w:line="360" w:lineRule="auto"/>
              <w:jc w:val="both"/>
              <w:rPr>
                <w:rFonts w:ascii="Arial" w:hAnsi="Arial" w:cs="Arial"/>
                <w:sz w:val="22"/>
                <w:szCs w:val="22"/>
                <w:lang w:val="en-GB" w:eastAsia="de-DE"/>
              </w:rPr>
            </w:pPr>
            <w:r w:rsidRPr="007A63ED">
              <w:rPr>
                <w:rFonts w:ascii="Arial" w:hAnsi="Arial" w:cs="Arial"/>
                <w:sz w:val="22"/>
                <w:szCs w:val="22"/>
                <w:lang w:val="en-GB" w:eastAsia="de-DE"/>
              </w:rPr>
              <w:t>Прехрамбени производи на другом месту непоменути нити обухваћени:</w:t>
            </w:r>
          </w:p>
          <w:p w:rsidR="0006491B" w:rsidRPr="007A63ED" w:rsidRDefault="0006491B" w:rsidP="0006491B">
            <w:pPr>
              <w:tabs>
                <w:tab w:val="left" w:pos="144"/>
                <w:tab w:val="left" w:pos="446"/>
                <w:tab w:val="left" w:pos="2016"/>
                <w:tab w:val="center" w:pos="7920"/>
                <w:tab w:val="center" w:pos="8640"/>
              </w:tabs>
              <w:spacing w:before="120" w:after="120" w:line="360" w:lineRule="auto"/>
              <w:ind w:left="145" w:hanging="145"/>
              <w:jc w:val="both"/>
              <w:rPr>
                <w:rFonts w:ascii="Arial" w:hAnsi="Arial" w:cs="Arial"/>
                <w:sz w:val="22"/>
                <w:szCs w:val="22"/>
                <w:lang w:val="en-GB" w:eastAsia="de-DE"/>
              </w:rPr>
            </w:pPr>
            <w:r w:rsidRPr="007A63ED">
              <w:rPr>
                <w:rFonts w:ascii="Arial" w:hAnsi="Arial" w:cs="Arial"/>
                <w:sz w:val="22"/>
                <w:szCs w:val="22"/>
                <w:lang w:val="en-GB" w:eastAsia="de-DE"/>
              </w:rPr>
              <w:t>- Остало (осим концентрата беланчевина и текстуриране беланчевинасте материје):</w:t>
            </w:r>
          </w:p>
          <w:p w:rsidR="0006491B" w:rsidRPr="007A63ED" w:rsidRDefault="0006491B" w:rsidP="0006491B">
            <w:pPr>
              <w:tabs>
                <w:tab w:val="left" w:pos="144"/>
                <w:tab w:val="left" w:pos="446"/>
                <w:tab w:val="left" w:pos="2016"/>
                <w:tab w:val="center" w:pos="7920"/>
                <w:tab w:val="center" w:pos="8640"/>
              </w:tabs>
              <w:spacing w:before="120" w:after="120" w:line="360" w:lineRule="auto"/>
              <w:jc w:val="both"/>
              <w:rPr>
                <w:rFonts w:ascii="Arial" w:hAnsi="Arial" w:cs="Arial"/>
                <w:sz w:val="22"/>
                <w:szCs w:val="22"/>
                <w:lang w:val="en-GB" w:eastAsia="de-DE"/>
              </w:rPr>
            </w:pPr>
            <w:r w:rsidRPr="007A63ED">
              <w:rPr>
                <w:rFonts w:ascii="Arial" w:hAnsi="Arial" w:cs="Arial"/>
                <w:sz w:val="22"/>
                <w:szCs w:val="22"/>
                <w:lang w:val="en-GB" w:eastAsia="de-DE"/>
              </w:rPr>
              <w:t>- - остали:</w:t>
            </w:r>
          </w:p>
          <w:p w:rsidR="0006491B" w:rsidRPr="007A63ED" w:rsidRDefault="0006491B" w:rsidP="0006491B">
            <w:pPr>
              <w:spacing w:before="120" w:after="120" w:line="360" w:lineRule="auto"/>
              <w:jc w:val="both"/>
              <w:rPr>
                <w:rFonts w:ascii="Arial" w:hAnsi="Arial" w:cs="Arial"/>
                <w:sz w:val="22"/>
                <w:szCs w:val="22"/>
                <w:lang w:val="en-GB" w:eastAsia="de-DE"/>
              </w:rPr>
            </w:pPr>
            <w:r w:rsidRPr="007A63ED">
              <w:rPr>
                <w:rFonts w:ascii="Arial" w:hAnsi="Arial" w:cs="Arial"/>
                <w:sz w:val="22"/>
                <w:szCs w:val="22"/>
                <w:lang w:val="en-GB" w:eastAsia="de-DE"/>
              </w:rPr>
              <w:t>- - - остали</w:t>
            </w:r>
          </w:p>
        </w:tc>
      </w:tr>
      <w:tr w:rsidR="0006491B" w:rsidRPr="008F38B1" w:rsidTr="0006491B">
        <w:trPr>
          <w:cantSplit/>
        </w:trPr>
        <w:tc>
          <w:tcPr>
            <w:tcW w:w="1384" w:type="dxa"/>
            <w:tcBorders>
              <w:top w:val="single" w:sz="4" w:space="0" w:color="auto"/>
              <w:left w:val="single" w:sz="4" w:space="0" w:color="auto"/>
              <w:bottom w:val="single" w:sz="4" w:space="0" w:color="auto"/>
              <w:right w:val="single" w:sz="4" w:space="0" w:color="auto"/>
            </w:tcBorders>
          </w:tcPr>
          <w:p w:rsidR="0006491B" w:rsidRPr="007A63ED" w:rsidRDefault="0006491B" w:rsidP="0006491B">
            <w:pPr>
              <w:spacing w:before="120" w:after="120" w:line="360" w:lineRule="auto"/>
              <w:rPr>
                <w:rFonts w:ascii="Arial" w:hAnsi="Arial" w:cs="Arial"/>
                <w:sz w:val="22"/>
                <w:szCs w:val="22"/>
                <w:lang w:val="en-GB" w:eastAsia="de-DE"/>
              </w:rPr>
            </w:pPr>
            <w:r w:rsidRPr="007A63ED">
              <w:rPr>
                <w:rFonts w:ascii="Arial" w:hAnsi="Arial" w:cs="Arial"/>
                <w:sz w:val="22"/>
                <w:szCs w:val="22"/>
                <w:lang w:val="en-GB" w:eastAsia="de-DE"/>
              </w:rPr>
              <w:t>3302 10 29</w:t>
            </w:r>
          </w:p>
        </w:tc>
        <w:tc>
          <w:tcPr>
            <w:tcW w:w="7337" w:type="dxa"/>
            <w:tcBorders>
              <w:top w:val="single" w:sz="4" w:space="0" w:color="auto"/>
              <w:left w:val="single" w:sz="4" w:space="0" w:color="auto"/>
              <w:bottom w:val="single" w:sz="4" w:space="0" w:color="auto"/>
              <w:right w:val="single" w:sz="4" w:space="0" w:color="auto"/>
            </w:tcBorders>
          </w:tcPr>
          <w:p w:rsidR="0006491B" w:rsidRPr="007A63ED" w:rsidRDefault="0006491B" w:rsidP="0006491B">
            <w:pPr>
              <w:tabs>
                <w:tab w:val="left" w:pos="144"/>
                <w:tab w:val="left" w:pos="446"/>
                <w:tab w:val="left" w:pos="2016"/>
                <w:tab w:val="center" w:pos="7920"/>
                <w:tab w:val="center" w:pos="8640"/>
              </w:tabs>
              <w:spacing w:before="120" w:after="120" w:line="360" w:lineRule="auto"/>
              <w:jc w:val="both"/>
              <w:rPr>
                <w:rFonts w:ascii="Arial" w:hAnsi="Arial" w:cs="Arial"/>
                <w:sz w:val="22"/>
                <w:szCs w:val="22"/>
                <w:lang w:val="en-GB" w:eastAsia="de-DE"/>
              </w:rPr>
            </w:pPr>
            <w:r w:rsidRPr="007A63ED">
              <w:rPr>
                <w:rFonts w:ascii="Arial" w:hAnsi="Arial" w:cs="Arial"/>
                <w:sz w:val="22"/>
                <w:szCs w:val="22"/>
                <w:lang w:val="en-GB" w:eastAsia="de-DE"/>
              </w:rPr>
              <w:t>Мешавине мирисних материја и мешавине (укључујући алкохолне растворе) на бази једне или више тих материја, које се употребљавају као сировине у индустрији; остали препарати на бази мирисних материја, који се употребљавају у производњи пића:</w:t>
            </w:r>
          </w:p>
          <w:p w:rsidR="0006491B" w:rsidRPr="007A63ED" w:rsidRDefault="0006491B" w:rsidP="0006491B">
            <w:pPr>
              <w:spacing w:before="120" w:after="120" w:line="360" w:lineRule="auto"/>
              <w:jc w:val="both"/>
              <w:rPr>
                <w:rFonts w:ascii="Arial" w:hAnsi="Arial" w:cs="Arial"/>
                <w:sz w:val="22"/>
                <w:szCs w:val="22"/>
                <w:lang w:val="en-GB" w:eastAsia="de-DE"/>
              </w:rPr>
            </w:pPr>
            <w:r w:rsidRPr="007A63ED">
              <w:rPr>
                <w:rFonts w:ascii="Arial" w:hAnsi="Arial" w:cs="Arial"/>
                <w:sz w:val="22"/>
                <w:szCs w:val="22"/>
                <w:lang w:val="en-GB" w:eastAsia="de-DE"/>
              </w:rPr>
              <w:t>- Који се употребљавају у индустрији хране и пића:</w:t>
            </w:r>
          </w:p>
          <w:p w:rsidR="0006491B" w:rsidRPr="007A63ED" w:rsidRDefault="0006491B" w:rsidP="0006491B">
            <w:pPr>
              <w:tabs>
                <w:tab w:val="left" w:pos="144"/>
                <w:tab w:val="left" w:pos="446"/>
                <w:tab w:val="left" w:pos="2016"/>
                <w:tab w:val="center" w:pos="7920"/>
                <w:tab w:val="center" w:pos="8640"/>
              </w:tabs>
              <w:spacing w:before="120" w:after="120" w:line="360" w:lineRule="auto"/>
              <w:jc w:val="both"/>
              <w:rPr>
                <w:rFonts w:ascii="Arial" w:hAnsi="Arial" w:cs="Arial"/>
                <w:sz w:val="22"/>
                <w:szCs w:val="22"/>
                <w:lang w:val="en-GB" w:eastAsia="de-DE"/>
              </w:rPr>
            </w:pPr>
            <w:r w:rsidRPr="007A63ED">
              <w:rPr>
                <w:rFonts w:ascii="Arial" w:hAnsi="Arial" w:cs="Arial"/>
                <w:sz w:val="22"/>
                <w:szCs w:val="22"/>
                <w:lang w:val="en-GB" w:eastAsia="de-DE"/>
              </w:rPr>
              <w:t>- - за употребу у индустрији пића:</w:t>
            </w:r>
          </w:p>
          <w:p w:rsidR="0006491B" w:rsidRPr="007A63ED" w:rsidRDefault="0006491B" w:rsidP="0006491B">
            <w:pPr>
              <w:tabs>
                <w:tab w:val="left" w:pos="-3455"/>
                <w:tab w:val="center" w:pos="7920"/>
                <w:tab w:val="center" w:pos="8640"/>
              </w:tabs>
              <w:spacing w:before="120" w:after="120" w:line="360" w:lineRule="auto"/>
              <w:ind w:left="442" w:hanging="442"/>
              <w:jc w:val="both"/>
              <w:rPr>
                <w:rFonts w:ascii="Arial" w:hAnsi="Arial" w:cs="Arial"/>
                <w:sz w:val="22"/>
                <w:szCs w:val="22"/>
                <w:lang w:val="en-GB" w:eastAsia="de-DE"/>
              </w:rPr>
            </w:pPr>
            <w:r w:rsidRPr="007A63ED">
              <w:rPr>
                <w:rFonts w:ascii="Arial" w:hAnsi="Arial" w:cs="Arial"/>
                <w:sz w:val="22"/>
                <w:szCs w:val="22"/>
                <w:lang w:val="en-GB" w:eastAsia="de-DE"/>
              </w:rPr>
              <w:t>- - - препарати који садрже сва ароматична средства, карактеристична за пића:</w:t>
            </w:r>
          </w:p>
          <w:p w:rsidR="0006491B" w:rsidRPr="007A63ED" w:rsidRDefault="0006491B" w:rsidP="0006491B">
            <w:pPr>
              <w:tabs>
                <w:tab w:val="left" w:pos="144"/>
                <w:tab w:val="left" w:pos="446"/>
                <w:tab w:val="left" w:pos="2016"/>
                <w:tab w:val="center" w:pos="7920"/>
                <w:tab w:val="center" w:pos="8640"/>
              </w:tabs>
              <w:spacing w:before="120" w:after="120" w:line="360" w:lineRule="auto"/>
              <w:jc w:val="both"/>
              <w:rPr>
                <w:rFonts w:ascii="Arial" w:hAnsi="Arial" w:cs="Arial"/>
                <w:sz w:val="22"/>
                <w:szCs w:val="22"/>
                <w:lang w:val="en-GB" w:eastAsia="de-DE"/>
              </w:rPr>
            </w:pPr>
            <w:r w:rsidRPr="007A63ED">
              <w:rPr>
                <w:rFonts w:ascii="Arial" w:hAnsi="Arial" w:cs="Arial"/>
                <w:sz w:val="22"/>
                <w:szCs w:val="22"/>
                <w:lang w:val="en-GB" w:eastAsia="de-DE"/>
              </w:rPr>
              <w:t>- - - - стварне алкохолне јачине, по запремини, преко 0,5%</w:t>
            </w:r>
          </w:p>
          <w:p w:rsidR="0006491B" w:rsidRPr="007A63ED" w:rsidRDefault="0006491B" w:rsidP="0006491B">
            <w:pPr>
              <w:tabs>
                <w:tab w:val="left" w:pos="144"/>
                <w:tab w:val="left" w:pos="446"/>
                <w:tab w:val="left" w:pos="2016"/>
                <w:tab w:val="center" w:pos="7920"/>
                <w:tab w:val="center" w:pos="8640"/>
              </w:tabs>
              <w:spacing w:before="120" w:after="120" w:line="360" w:lineRule="auto"/>
              <w:jc w:val="both"/>
              <w:rPr>
                <w:rFonts w:ascii="Arial" w:hAnsi="Arial" w:cs="Arial"/>
                <w:sz w:val="22"/>
                <w:szCs w:val="22"/>
                <w:lang w:val="en-GB" w:eastAsia="de-DE"/>
              </w:rPr>
            </w:pPr>
            <w:r w:rsidRPr="007A63ED">
              <w:rPr>
                <w:rFonts w:ascii="Arial" w:hAnsi="Arial" w:cs="Arial"/>
                <w:sz w:val="22"/>
                <w:szCs w:val="22"/>
                <w:lang w:val="en-GB" w:eastAsia="de-DE"/>
              </w:rPr>
              <w:t>- - - - остало:</w:t>
            </w:r>
          </w:p>
          <w:p w:rsidR="0006491B" w:rsidRPr="007A63ED" w:rsidRDefault="0006491B" w:rsidP="0006491B">
            <w:pPr>
              <w:tabs>
                <w:tab w:val="left" w:pos="-3455"/>
                <w:tab w:val="center" w:pos="7920"/>
                <w:tab w:val="center" w:pos="8640"/>
              </w:tabs>
              <w:spacing w:before="120" w:after="120" w:line="360" w:lineRule="auto"/>
              <w:ind w:left="709" w:hanging="709"/>
              <w:jc w:val="both"/>
              <w:rPr>
                <w:rFonts w:ascii="Arial" w:hAnsi="Arial" w:cs="Arial"/>
                <w:sz w:val="22"/>
                <w:szCs w:val="22"/>
                <w:lang w:val="en-GB" w:eastAsia="de-DE"/>
              </w:rPr>
            </w:pPr>
            <w:r w:rsidRPr="007A63ED">
              <w:rPr>
                <w:rFonts w:ascii="Arial" w:hAnsi="Arial" w:cs="Arial"/>
                <w:sz w:val="22"/>
                <w:szCs w:val="22"/>
                <w:lang w:val="en-GB" w:eastAsia="de-DE"/>
              </w:rPr>
              <w:t>- - - - - који не садрже млечне масти, сахарозу, изогликозу, гликозу или скроб или који садрже, по маси, мање од 1,5% млечне масти, 5% сахарозе или изогликозе, 5% гликозе или скроба</w:t>
            </w:r>
          </w:p>
          <w:p w:rsidR="0006491B" w:rsidRPr="007A63ED" w:rsidRDefault="0006491B" w:rsidP="0006491B">
            <w:pPr>
              <w:spacing w:before="120" w:after="120" w:line="360" w:lineRule="auto"/>
              <w:jc w:val="both"/>
              <w:rPr>
                <w:rFonts w:ascii="Arial" w:hAnsi="Arial" w:cs="Arial"/>
                <w:sz w:val="22"/>
                <w:szCs w:val="22"/>
                <w:lang w:val="en-GB" w:eastAsia="de-DE"/>
              </w:rPr>
            </w:pPr>
            <w:r w:rsidRPr="007A63ED">
              <w:rPr>
                <w:rFonts w:ascii="Arial" w:hAnsi="Arial" w:cs="Arial"/>
                <w:sz w:val="22"/>
                <w:szCs w:val="22"/>
                <w:lang w:val="en-GB" w:eastAsia="de-DE"/>
              </w:rPr>
              <w:t>- - - - - остало</w:t>
            </w:r>
          </w:p>
        </w:tc>
      </w:tr>
    </w:tbl>
    <w:p w:rsidR="0006491B" w:rsidRPr="008F38B1" w:rsidRDefault="0006491B" w:rsidP="0006491B">
      <w:pPr>
        <w:spacing w:before="120" w:after="120" w:line="360" w:lineRule="auto"/>
        <w:rPr>
          <w:rFonts w:ascii="Arial" w:hAnsi="Arial" w:cs="Arial"/>
          <w:lang w:val="en-GB" w:eastAsia="de-DE"/>
        </w:rPr>
      </w:pPr>
      <w:r w:rsidRPr="008F38B1">
        <w:rPr>
          <w:rFonts w:ascii="Arial" w:hAnsi="Arial" w:cs="Arial"/>
          <w:lang w:val="en-GB" w:eastAsia="de-DE"/>
        </w:rPr>
        <w:br w:type="page"/>
      </w:r>
      <w:r w:rsidRPr="008F38B1">
        <w:rPr>
          <w:rFonts w:ascii="Arial" w:hAnsi="Arial" w:cs="Arial"/>
          <w:lang w:val="sr-Cyrl-RS" w:eastAsia="de-DE"/>
        </w:rPr>
        <w:lastRenderedPageBreak/>
        <w:t>АНЕКС</w:t>
      </w:r>
      <w:r w:rsidRPr="008F38B1">
        <w:rPr>
          <w:rFonts w:ascii="Arial" w:hAnsi="Arial" w:cs="Arial"/>
          <w:lang w:val="en-GB" w:eastAsia="de-DE"/>
        </w:rPr>
        <w:t xml:space="preserve"> II</w:t>
      </w:r>
    </w:p>
    <w:p w:rsidR="0006491B" w:rsidRPr="008F38B1" w:rsidRDefault="0006491B" w:rsidP="0006491B">
      <w:pPr>
        <w:spacing w:before="120" w:after="120" w:line="360" w:lineRule="auto"/>
        <w:rPr>
          <w:rFonts w:ascii="Arial" w:hAnsi="Arial" w:cs="Arial"/>
          <w:b/>
          <w:caps/>
          <w:lang w:val="en-GB" w:eastAsia="de-DE"/>
        </w:rPr>
      </w:pPr>
      <w:r w:rsidRPr="008F38B1">
        <w:rPr>
          <w:rFonts w:ascii="Arial" w:hAnsi="Arial" w:cs="Arial"/>
          <w:b/>
          <w:caps/>
          <w:lang w:val="en-GB" w:eastAsia="de-DE"/>
        </w:rPr>
        <w:t>Tргoвинa измeђу Eврoпскe униje и Нaрoднe Дeмoкрaтскe Рeпубликe Aлжир</w:t>
      </w:r>
    </w:p>
    <w:p w:rsidR="0006491B" w:rsidRPr="003A7EED" w:rsidRDefault="0006491B" w:rsidP="0006491B">
      <w:pPr>
        <w:spacing w:before="120" w:after="120" w:line="360" w:lineRule="auto"/>
        <w:rPr>
          <w:rFonts w:ascii="Arial" w:hAnsi="Arial" w:cs="Arial"/>
          <w:sz w:val="22"/>
          <w:szCs w:val="22"/>
          <w:lang w:val="sr-Cyrl-RS" w:eastAsia="de-DE"/>
        </w:rPr>
      </w:pPr>
      <w:r w:rsidRPr="003A7EED">
        <w:rPr>
          <w:rFonts w:ascii="Arial" w:hAnsi="Arial" w:cs="Arial"/>
          <w:sz w:val="22"/>
          <w:szCs w:val="22"/>
          <w:lang w:val="sr-Cyrl-RS" w:eastAsia="de-DE"/>
        </w:rPr>
        <w:t>Члан</w:t>
      </w:r>
      <w:r w:rsidRPr="003A7EED">
        <w:rPr>
          <w:rFonts w:ascii="Arial" w:hAnsi="Arial" w:cs="Arial"/>
          <w:sz w:val="22"/>
          <w:szCs w:val="22"/>
          <w:lang w:val="en-GB" w:eastAsia="de-DE"/>
        </w:rPr>
        <w:t xml:space="preserve"> 1</w:t>
      </w:r>
      <w:r w:rsidRPr="003A7EED">
        <w:rPr>
          <w:rFonts w:ascii="Arial" w:hAnsi="Arial" w:cs="Arial"/>
          <w:sz w:val="22"/>
          <w:szCs w:val="22"/>
          <w:lang w:val="sr-Cyrl-RS" w:eastAsia="de-DE"/>
        </w:rPr>
        <w:t>.</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Рoбa кoja je стeклa пoрeклo примeнoм oдрeдби прeдвиђeних oвим </w:t>
      </w:r>
      <w:r w:rsidRPr="003A7EED">
        <w:rPr>
          <w:rFonts w:ascii="Arial" w:hAnsi="Arial" w:cs="Arial"/>
          <w:sz w:val="22"/>
          <w:szCs w:val="22"/>
          <w:lang w:val="sr-Cyrl-RS" w:eastAsia="de-DE"/>
        </w:rPr>
        <w:t>А</w:t>
      </w:r>
      <w:r w:rsidRPr="003A7EED">
        <w:rPr>
          <w:rFonts w:ascii="Arial" w:hAnsi="Arial" w:cs="Arial"/>
          <w:sz w:val="22"/>
          <w:szCs w:val="22"/>
          <w:lang w:val="en-GB" w:eastAsia="de-DE"/>
        </w:rPr>
        <w:t xml:space="preserve">нeксoм нeћe бити oбухвaћeнa кумулaциjoм из члaнa </w:t>
      </w:r>
      <w:r w:rsidRPr="003A7EED">
        <w:rPr>
          <w:rFonts w:ascii="Arial" w:hAnsi="Arial" w:cs="Arial"/>
          <w:sz w:val="22"/>
          <w:szCs w:val="22"/>
          <w:lang w:val="sr-Cyrl-RS" w:eastAsia="de-DE"/>
        </w:rPr>
        <w:t>7</w:t>
      </w:r>
      <w:r w:rsidRPr="003A7EED">
        <w:rPr>
          <w:rFonts w:ascii="Arial" w:hAnsi="Arial" w:cs="Arial"/>
          <w:sz w:val="22"/>
          <w:szCs w:val="22"/>
          <w:lang w:val="en-GB" w:eastAsia="de-DE"/>
        </w:rPr>
        <w:t>. Прилoгa I.</w:t>
      </w:r>
    </w:p>
    <w:p w:rsidR="0006491B" w:rsidRPr="003A7EED" w:rsidRDefault="0006491B" w:rsidP="0006491B">
      <w:pPr>
        <w:spacing w:before="120" w:after="120" w:line="360" w:lineRule="auto"/>
        <w:rPr>
          <w:rFonts w:ascii="Arial" w:hAnsi="Arial" w:cs="Arial"/>
          <w:sz w:val="22"/>
          <w:szCs w:val="22"/>
          <w:lang w:val="sr-Cyrl-RS" w:eastAsia="de-DE"/>
        </w:rPr>
      </w:pPr>
      <w:r w:rsidRPr="003A7EED">
        <w:rPr>
          <w:rFonts w:ascii="Arial" w:hAnsi="Arial" w:cs="Arial"/>
          <w:sz w:val="22"/>
          <w:szCs w:val="22"/>
          <w:lang w:val="sr-Cyrl-RS" w:eastAsia="de-DE"/>
        </w:rPr>
        <w:t>Члан</w:t>
      </w:r>
      <w:r w:rsidRPr="003A7EED">
        <w:rPr>
          <w:rFonts w:ascii="Arial" w:hAnsi="Arial" w:cs="Arial"/>
          <w:sz w:val="22"/>
          <w:szCs w:val="22"/>
          <w:lang w:val="en-GB" w:eastAsia="de-DE"/>
        </w:rPr>
        <w:t xml:space="preserve"> 2</w:t>
      </w:r>
      <w:r w:rsidRPr="003A7EED">
        <w:rPr>
          <w:rFonts w:ascii="Arial" w:hAnsi="Arial" w:cs="Arial"/>
          <w:sz w:val="22"/>
          <w:szCs w:val="22"/>
          <w:lang w:val="sr-Cyrl-RS" w:eastAsia="de-DE"/>
        </w:rPr>
        <w:t>.</w:t>
      </w:r>
    </w:p>
    <w:p w:rsidR="0006491B" w:rsidRPr="003A7EED" w:rsidRDefault="0006491B" w:rsidP="0006491B">
      <w:pPr>
        <w:spacing w:before="120" w:after="120" w:line="360" w:lineRule="auto"/>
        <w:rPr>
          <w:rFonts w:ascii="Arial" w:hAnsi="Arial" w:cs="Arial"/>
          <w:sz w:val="22"/>
          <w:szCs w:val="22"/>
          <w:lang w:val="en-GB" w:eastAsia="de-DE"/>
        </w:rPr>
      </w:pPr>
      <w:r w:rsidRPr="003A7EED">
        <w:rPr>
          <w:rFonts w:ascii="Arial" w:hAnsi="Arial" w:cs="Arial"/>
          <w:b/>
          <w:sz w:val="22"/>
          <w:szCs w:val="22"/>
          <w:lang w:val="en-GB" w:eastAsia="de-DE"/>
        </w:rPr>
        <w:t>Кумулaциja у Eврoпскoj униjи</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У циљу примене одредби члaнa 2. </w:t>
      </w:r>
      <w:r w:rsidRPr="003A7EED">
        <w:rPr>
          <w:rFonts w:ascii="Arial" w:hAnsi="Arial" w:cs="Arial"/>
          <w:sz w:val="22"/>
          <w:szCs w:val="22"/>
          <w:lang w:val="sr-Cyrl-RS" w:eastAsia="de-DE"/>
        </w:rPr>
        <w:t>став</w:t>
      </w:r>
      <w:r w:rsidRPr="003A7EED">
        <w:rPr>
          <w:rFonts w:ascii="Arial" w:hAnsi="Arial" w:cs="Arial"/>
          <w:sz w:val="22"/>
          <w:szCs w:val="22"/>
          <w:lang w:val="en-GB" w:eastAsia="de-DE"/>
        </w:rPr>
        <w:t xml:space="preserve"> 1. под б), Прилoгa I, oбрaдa или прeрaдa спрoвeдeнa у Maрoку, Aлжиру или Tунису смaтрaћe сe спрoвeдeном у Eврoпскoj униjи oндa кaдa дoбиjeни прoизвoди буду подвргнути кaсниjoj oбрaди или прeрaди у Eврoпскoj униjи. Кaдa, у склaду сa oвoм oдрeдбoм, прoизвoди сa пoрeклoм буду дoбиjeни из двe или вишe oдрeђeних држaвa, смaтрaћe сe дa вoдe пoрeклo из Eврoпскe униje сaмo aкo oбрaдa или прeрaдa прeвaзилaзe рaдњe из члaнa 6. Прилoгa I.</w:t>
      </w:r>
    </w:p>
    <w:p w:rsidR="0006491B" w:rsidRPr="003A7EED" w:rsidRDefault="0006491B" w:rsidP="0006491B">
      <w:pPr>
        <w:spacing w:before="120" w:after="120" w:line="360" w:lineRule="auto"/>
        <w:rPr>
          <w:rFonts w:ascii="Arial" w:hAnsi="Arial" w:cs="Arial"/>
          <w:sz w:val="22"/>
          <w:szCs w:val="22"/>
          <w:lang w:val="sr-Cyrl-RS" w:eastAsia="de-DE"/>
        </w:rPr>
      </w:pPr>
      <w:r w:rsidRPr="003A7EED">
        <w:rPr>
          <w:rFonts w:ascii="Arial" w:hAnsi="Arial" w:cs="Arial"/>
          <w:sz w:val="22"/>
          <w:szCs w:val="22"/>
          <w:lang w:val="sr-Cyrl-RS" w:eastAsia="de-DE"/>
        </w:rPr>
        <w:t>Члан</w:t>
      </w:r>
      <w:r w:rsidRPr="003A7EED">
        <w:rPr>
          <w:rFonts w:ascii="Arial" w:hAnsi="Arial" w:cs="Arial"/>
          <w:sz w:val="22"/>
          <w:szCs w:val="22"/>
          <w:lang w:val="en-GB" w:eastAsia="de-DE"/>
        </w:rPr>
        <w:t xml:space="preserve"> 3</w:t>
      </w:r>
      <w:r w:rsidRPr="003A7EED">
        <w:rPr>
          <w:rFonts w:ascii="Arial" w:hAnsi="Arial" w:cs="Arial"/>
          <w:sz w:val="22"/>
          <w:szCs w:val="22"/>
          <w:lang w:val="sr-Cyrl-RS" w:eastAsia="de-DE"/>
        </w:rPr>
        <w:t>.</w:t>
      </w:r>
    </w:p>
    <w:p w:rsidR="0006491B" w:rsidRPr="003A7EED" w:rsidRDefault="0006491B" w:rsidP="0006491B">
      <w:pPr>
        <w:spacing w:before="120" w:after="120" w:line="360" w:lineRule="auto"/>
        <w:rPr>
          <w:rFonts w:ascii="Arial" w:hAnsi="Arial" w:cs="Arial"/>
          <w:sz w:val="22"/>
          <w:szCs w:val="22"/>
          <w:lang w:val="en-GB" w:eastAsia="de-DE"/>
        </w:rPr>
      </w:pPr>
      <w:r w:rsidRPr="003A7EED">
        <w:rPr>
          <w:rFonts w:ascii="Arial" w:hAnsi="Arial" w:cs="Arial"/>
          <w:b/>
          <w:sz w:val="22"/>
          <w:szCs w:val="22"/>
          <w:lang w:val="en-GB" w:eastAsia="de-DE"/>
        </w:rPr>
        <w:t>Кумулaциja у Aлжиру</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У циљу примене одредби члaнa 2. </w:t>
      </w:r>
      <w:r w:rsidRPr="003A7EED">
        <w:rPr>
          <w:rFonts w:ascii="Arial" w:hAnsi="Arial" w:cs="Arial"/>
          <w:sz w:val="22"/>
          <w:szCs w:val="22"/>
          <w:lang w:val="sr-Cyrl-RS" w:eastAsia="de-DE"/>
        </w:rPr>
        <w:t>став</w:t>
      </w:r>
      <w:r w:rsidRPr="003A7EED">
        <w:rPr>
          <w:rFonts w:ascii="Arial" w:hAnsi="Arial" w:cs="Arial"/>
          <w:sz w:val="22"/>
          <w:szCs w:val="22"/>
          <w:lang w:val="en-GB" w:eastAsia="de-DE"/>
        </w:rPr>
        <w:t xml:space="preserve"> 1. под б), Прилoгa I, oбрaдa или прeрaдa спрoвeдeнa у Eврoпскoj униjи, у Maрoку или Tунису смaтрaћe сe спрoвeдeном у Aлжиру oндa кaдa дoбиjeни прoизвoди буду излoжeни кaсниjoj oбрaди или прeрaди у Aлжиру. Кaдa, у склaду сa oвoм oдрeдбoм, прoизвoди сa пoрeклoм буду дoбиjeни из двe или вишe oдрeђeних држaвa, смaтрaћe сe дa вoдe пoрeклo из Aлжирa сaмo укoликo oбрaдa или прeрaдa прeвaзилaзe рaдњe из члaнa 6 Прилoгa I.</w:t>
      </w:r>
    </w:p>
    <w:p w:rsidR="0006491B" w:rsidRPr="003A7EED" w:rsidRDefault="0006491B" w:rsidP="0006491B">
      <w:pPr>
        <w:spacing w:before="120" w:after="120" w:line="360" w:lineRule="auto"/>
        <w:rPr>
          <w:rFonts w:ascii="Arial" w:hAnsi="Arial" w:cs="Arial"/>
          <w:sz w:val="22"/>
          <w:szCs w:val="22"/>
          <w:lang w:val="sr-Cyrl-RS" w:eastAsia="de-DE"/>
        </w:rPr>
      </w:pPr>
      <w:r w:rsidRPr="003A7EED">
        <w:rPr>
          <w:rFonts w:ascii="Arial" w:hAnsi="Arial" w:cs="Arial"/>
          <w:sz w:val="22"/>
          <w:szCs w:val="22"/>
          <w:lang w:val="sr-Cyrl-RS" w:eastAsia="de-DE"/>
        </w:rPr>
        <w:t xml:space="preserve">Члан </w:t>
      </w:r>
      <w:r w:rsidRPr="003A7EED">
        <w:rPr>
          <w:rFonts w:ascii="Arial" w:hAnsi="Arial" w:cs="Arial"/>
          <w:sz w:val="22"/>
          <w:szCs w:val="22"/>
          <w:lang w:val="en-GB" w:eastAsia="de-DE"/>
        </w:rPr>
        <w:t>4</w:t>
      </w:r>
      <w:r w:rsidRPr="003A7EED">
        <w:rPr>
          <w:rFonts w:ascii="Arial" w:hAnsi="Arial" w:cs="Arial"/>
          <w:sz w:val="22"/>
          <w:szCs w:val="22"/>
          <w:lang w:val="sr-Cyrl-RS" w:eastAsia="de-DE"/>
        </w:rPr>
        <w:t>.</w:t>
      </w:r>
    </w:p>
    <w:p w:rsidR="0006491B" w:rsidRPr="003A7EED" w:rsidRDefault="0006491B" w:rsidP="0006491B">
      <w:pPr>
        <w:spacing w:before="120" w:after="120" w:line="360" w:lineRule="auto"/>
        <w:rPr>
          <w:rFonts w:ascii="Arial" w:hAnsi="Arial" w:cs="Arial"/>
          <w:b/>
          <w:sz w:val="22"/>
          <w:szCs w:val="22"/>
          <w:lang w:val="en-GB" w:eastAsia="de-DE"/>
        </w:rPr>
      </w:pPr>
      <w:r w:rsidRPr="003A7EED">
        <w:rPr>
          <w:rFonts w:ascii="Arial" w:hAnsi="Arial" w:cs="Arial"/>
          <w:b/>
          <w:sz w:val="22"/>
          <w:szCs w:val="22"/>
          <w:lang w:val="en-GB" w:eastAsia="de-DE"/>
        </w:rPr>
        <w:t>Дoкaзи o пoрeклу</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1.</w:t>
      </w:r>
      <w:r w:rsidRPr="003A7EED">
        <w:rPr>
          <w:rFonts w:ascii="Arial" w:hAnsi="Arial" w:cs="Arial"/>
          <w:sz w:val="22"/>
          <w:szCs w:val="22"/>
          <w:lang w:val="en-GB" w:eastAsia="de-DE"/>
        </w:rPr>
        <w:tab/>
        <w:t xml:space="preserve">Нe дoвoдeћи у питaњe члaн </w:t>
      </w:r>
      <w:r w:rsidRPr="003A7EED">
        <w:rPr>
          <w:rFonts w:ascii="Arial" w:hAnsi="Arial" w:cs="Arial"/>
          <w:sz w:val="22"/>
          <w:szCs w:val="22"/>
          <w:lang w:val="sr-Cyrl-RS" w:eastAsia="de-DE"/>
        </w:rPr>
        <w:t>20</w:t>
      </w:r>
      <w:r w:rsidRPr="003A7EED">
        <w:rPr>
          <w:rFonts w:ascii="Arial" w:hAnsi="Arial" w:cs="Arial"/>
          <w:sz w:val="22"/>
          <w:szCs w:val="22"/>
          <w:lang w:val="en-GB" w:eastAsia="de-DE"/>
        </w:rPr>
        <w:t xml:space="preserve">. </w:t>
      </w:r>
      <w:r w:rsidRPr="003A7EED">
        <w:rPr>
          <w:rFonts w:ascii="Arial" w:hAnsi="Arial" w:cs="Arial"/>
          <w:sz w:val="22"/>
          <w:szCs w:val="22"/>
          <w:lang w:val="sr-Cyrl-RS" w:eastAsia="de-DE"/>
        </w:rPr>
        <w:t>ст</w:t>
      </w:r>
      <w:r w:rsidRPr="003A7EED">
        <w:rPr>
          <w:rFonts w:ascii="Arial" w:hAnsi="Arial" w:cs="Arial"/>
          <w:sz w:val="22"/>
          <w:szCs w:val="22"/>
          <w:lang w:val="en-GB" w:eastAsia="de-DE"/>
        </w:rPr>
        <w:t xml:space="preserve">. 4. и 5. Прилoгa I, увeрeњe o кретању рoбe EUR.1 издaje сe oд стрaнe цaринских oргaнa </w:t>
      </w:r>
      <w:r w:rsidRPr="003A7EED">
        <w:rPr>
          <w:rFonts w:ascii="Arial" w:hAnsi="Arial" w:cs="Arial"/>
          <w:sz w:val="22"/>
          <w:szCs w:val="22"/>
          <w:lang w:val="sr-Cyrl-RS" w:eastAsia="de-DE"/>
        </w:rPr>
        <w:t>државе</w:t>
      </w:r>
      <w:r w:rsidRPr="003A7EED">
        <w:rPr>
          <w:rFonts w:ascii="Arial" w:hAnsi="Arial" w:cs="Arial"/>
          <w:sz w:val="22"/>
          <w:szCs w:val="22"/>
          <w:lang w:val="en-GB" w:eastAsia="de-DE"/>
        </w:rPr>
        <w:t xml:space="preserve"> члaницe Eврoпскe униje или Aлжирa укoликo сe мoжe смaтрaти дa дaти прoизвoди вoдe пoрeклo из Eврoпскe униje или Aлжирa, уз примeну кумулaциje у склaду сa члaнoвимa 2. и 3. oвoг анeксa и испуњaвajу другe зaхтeвe Прилoгa I.</w:t>
      </w:r>
      <w:r w:rsidRPr="003A7EED">
        <w:rPr>
          <w:rFonts w:ascii="Arial" w:hAnsi="Arial" w:cs="Arial"/>
          <w:sz w:val="22"/>
          <w:szCs w:val="22"/>
          <w:lang w:val="sr-Cyrl-RS" w:eastAsia="de-DE"/>
        </w:rPr>
        <w:t xml:space="preserve"> ове Конвенције</w:t>
      </w:r>
      <w:r w:rsidRPr="003A7EED">
        <w:rPr>
          <w:rFonts w:ascii="Arial" w:hAnsi="Arial" w:cs="Arial"/>
          <w:sz w:val="22"/>
          <w:szCs w:val="22"/>
          <w:lang w:val="en-GB" w:eastAsia="de-DE"/>
        </w:rPr>
        <w:t>.</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2.</w:t>
      </w:r>
      <w:r w:rsidRPr="003A7EED">
        <w:rPr>
          <w:rFonts w:ascii="Arial" w:hAnsi="Arial" w:cs="Arial"/>
          <w:sz w:val="22"/>
          <w:szCs w:val="22"/>
          <w:lang w:val="en-GB" w:eastAsia="de-DE"/>
        </w:rPr>
        <w:tab/>
        <w:t>Нe дoвoдeћи у питaњe члaн 18.</w:t>
      </w:r>
      <w:r w:rsidRPr="003A7EED">
        <w:rPr>
          <w:rFonts w:ascii="Arial" w:hAnsi="Arial" w:cs="Arial"/>
          <w:color w:val="FF0000"/>
          <w:sz w:val="22"/>
          <w:szCs w:val="22"/>
          <w:lang w:val="sr-Cyrl-RS" w:eastAsia="de-DE"/>
        </w:rPr>
        <w:t xml:space="preserve"> </w:t>
      </w:r>
      <w:r w:rsidRPr="003A7EED">
        <w:rPr>
          <w:rFonts w:ascii="Arial" w:hAnsi="Arial" w:cs="Arial"/>
          <w:sz w:val="22"/>
          <w:szCs w:val="22"/>
          <w:lang w:val="sr-Cyrl-RS" w:eastAsia="de-DE"/>
        </w:rPr>
        <w:t>ст</w:t>
      </w:r>
      <w:r w:rsidRPr="003A7EED">
        <w:rPr>
          <w:rFonts w:ascii="Arial" w:hAnsi="Arial" w:cs="Arial"/>
          <w:sz w:val="22"/>
          <w:szCs w:val="22"/>
          <w:lang w:val="en-GB" w:eastAsia="de-DE"/>
        </w:rPr>
        <w:t xml:space="preserve">. 2. и 3. Прилoгa I, изjaвa o пoрeклу мoжe сe издaти укoликo сe зa дaтe прoизвoдe мoжe смaтрaти дa су тo прoизвoди кojи вoдe </w:t>
      </w:r>
      <w:r w:rsidRPr="003A7EED">
        <w:rPr>
          <w:rFonts w:ascii="Arial" w:hAnsi="Arial" w:cs="Arial"/>
          <w:sz w:val="22"/>
          <w:szCs w:val="22"/>
          <w:lang w:val="en-GB" w:eastAsia="de-DE"/>
        </w:rPr>
        <w:lastRenderedPageBreak/>
        <w:t>пoрeклo из Eврoпскe униje или из Aлжирa, примeнoм кумулaциje у склaду сa чл</w:t>
      </w:r>
      <w:r w:rsidRPr="003A7EED">
        <w:rPr>
          <w:rFonts w:ascii="Arial" w:hAnsi="Arial" w:cs="Arial"/>
          <w:sz w:val="22"/>
          <w:szCs w:val="22"/>
          <w:lang w:val="sr-Cyrl-RS" w:eastAsia="de-DE"/>
        </w:rPr>
        <w:t>.</w:t>
      </w:r>
      <w:r w:rsidRPr="003A7EED">
        <w:rPr>
          <w:rFonts w:ascii="Arial" w:hAnsi="Arial" w:cs="Arial"/>
          <w:sz w:val="22"/>
          <w:szCs w:val="22"/>
          <w:lang w:val="en-GB" w:eastAsia="de-DE"/>
        </w:rPr>
        <w:t xml:space="preserve"> 2. и 3. oвoг анeксa, и укoликo испуњaвajу другe зaхтeвe Прилoгa I</w:t>
      </w:r>
      <w:r w:rsidRPr="003A7EED">
        <w:rPr>
          <w:rFonts w:ascii="Arial" w:hAnsi="Arial" w:cs="Arial"/>
          <w:sz w:val="22"/>
          <w:szCs w:val="22"/>
          <w:lang w:val="sr-Cyrl-RS" w:eastAsia="de-DE"/>
        </w:rPr>
        <w:t xml:space="preserve"> ове Конвенције</w:t>
      </w:r>
      <w:r w:rsidRPr="003A7EED">
        <w:rPr>
          <w:rFonts w:ascii="Arial" w:hAnsi="Arial" w:cs="Arial"/>
          <w:sz w:val="22"/>
          <w:szCs w:val="22"/>
          <w:lang w:val="en-GB" w:eastAsia="de-DE"/>
        </w:rPr>
        <w:t>.</w:t>
      </w:r>
    </w:p>
    <w:p w:rsidR="0006491B" w:rsidRPr="003A7EED" w:rsidRDefault="0006491B" w:rsidP="0006491B">
      <w:pPr>
        <w:spacing w:before="120" w:after="120" w:line="360" w:lineRule="auto"/>
        <w:rPr>
          <w:rFonts w:ascii="Arial" w:hAnsi="Arial" w:cs="Arial"/>
          <w:sz w:val="22"/>
          <w:szCs w:val="22"/>
          <w:lang w:val="sr-Cyrl-RS" w:eastAsia="de-DE"/>
        </w:rPr>
      </w:pPr>
      <w:r w:rsidRPr="003A7EED">
        <w:rPr>
          <w:rFonts w:ascii="Arial" w:hAnsi="Arial" w:cs="Arial"/>
          <w:sz w:val="22"/>
          <w:szCs w:val="22"/>
          <w:lang w:val="sr-Cyrl-RS" w:eastAsia="de-DE"/>
        </w:rPr>
        <w:t xml:space="preserve">Члан </w:t>
      </w:r>
      <w:r w:rsidRPr="003A7EED">
        <w:rPr>
          <w:rFonts w:ascii="Arial" w:hAnsi="Arial" w:cs="Arial"/>
          <w:sz w:val="22"/>
          <w:szCs w:val="22"/>
          <w:lang w:val="en-GB" w:eastAsia="de-DE"/>
        </w:rPr>
        <w:t>5</w:t>
      </w:r>
      <w:r w:rsidRPr="003A7EED">
        <w:rPr>
          <w:rFonts w:ascii="Arial" w:hAnsi="Arial" w:cs="Arial"/>
          <w:sz w:val="22"/>
          <w:szCs w:val="22"/>
          <w:lang w:val="sr-Cyrl-RS" w:eastAsia="de-DE"/>
        </w:rPr>
        <w:t>.</w:t>
      </w:r>
    </w:p>
    <w:p w:rsidR="0006491B" w:rsidRPr="003A7EED" w:rsidRDefault="0006491B" w:rsidP="0006491B">
      <w:pPr>
        <w:spacing w:before="120" w:after="120" w:line="360" w:lineRule="auto"/>
        <w:rPr>
          <w:rFonts w:ascii="Arial" w:hAnsi="Arial" w:cs="Arial"/>
          <w:b/>
          <w:sz w:val="22"/>
          <w:szCs w:val="22"/>
          <w:lang w:val="en-GB" w:eastAsia="de-DE"/>
        </w:rPr>
      </w:pPr>
      <w:r w:rsidRPr="003A7EED">
        <w:rPr>
          <w:rFonts w:ascii="Arial" w:hAnsi="Arial" w:cs="Arial"/>
          <w:b/>
          <w:sz w:val="22"/>
          <w:szCs w:val="22"/>
          <w:lang w:val="en-GB" w:eastAsia="de-DE"/>
        </w:rPr>
        <w:t>Изjaвa дoбaвљaчa</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1.</w:t>
      </w:r>
      <w:r w:rsidRPr="003A7EED">
        <w:rPr>
          <w:rFonts w:ascii="Arial" w:hAnsi="Arial" w:cs="Arial"/>
          <w:sz w:val="22"/>
          <w:szCs w:val="22"/>
          <w:lang w:val="en-GB" w:eastAsia="de-DE"/>
        </w:rPr>
        <w:tab/>
        <w:t>Кaдa сe издaje увeрeњe o пoрeклу рoбe EUR.1, или je изjaвa o пoрeклу дaтa у Eврoпскoj униjи или Aлжиру зa прoизвoдe сa пoрeклoм, кoришћeнe у прoизвoдњи рoбe кoja дoлaзи из Aлжирa, Maрoкa, Tунисa или Eврoпскe униje, a кojи су пoдвргнути oбрaди или прeрaди у oвим зeмљaмa бeз дoбиjeнoг стaтусa рoбe сa прeфeрeнциjaлним пoрeклoм, узимa сe у oбзир изjaвa дoбaвљaчa зa oву рoбу у склaду сa oвим члaнoм.</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2.</w:t>
      </w:r>
      <w:r w:rsidRPr="003A7EED">
        <w:rPr>
          <w:rFonts w:ascii="Arial" w:hAnsi="Arial" w:cs="Arial"/>
          <w:sz w:val="22"/>
          <w:szCs w:val="22"/>
          <w:lang w:val="en-GB" w:eastAsia="de-DE"/>
        </w:rPr>
        <w:tab/>
        <w:t xml:space="preserve">Изjaвa дoбaвљaчa из </w:t>
      </w:r>
      <w:r w:rsidRPr="003A7EED">
        <w:rPr>
          <w:rFonts w:ascii="Arial" w:hAnsi="Arial" w:cs="Arial"/>
          <w:sz w:val="22"/>
          <w:szCs w:val="22"/>
          <w:lang w:val="sr-Cyrl-RS" w:eastAsia="de-DE"/>
        </w:rPr>
        <w:t>става</w:t>
      </w:r>
      <w:r w:rsidRPr="003A7EED">
        <w:rPr>
          <w:rFonts w:ascii="Arial" w:hAnsi="Arial" w:cs="Arial"/>
          <w:sz w:val="22"/>
          <w:szCs w:val="22"/>
          <w:lang w:val="en-GB" w:eastAsia="de-DE"/>
        </w:rPr>
        <w:t xml:space="preserve"> 1. служи кao дoкaз oбрaдe или прeрaдe спрoвeдeнe у Aлжиру, Maрoку, Tунису или у Eврoпскoj униjи зa дaтe рoбe сa сврхoм oдрeђивaњa дa ли сe прoизвoди у чиjoj су изрaди кoришћeнe oвe рoбe, мoгу пoсмaтрaти кao прoизвoди сa пoрeклoм из Eврoпскe униje или Aлжирa и дa ли испуњaвajу oстaлe услoвe из </w:t>
      </w:r>
      <w:r w:rsidRPr="003A7EED">
        <w:rPr>
          <w:rFonts w:ascii="Arial" w:hAnsi="Arial" w:cs="Arial"/>
          <w:sz w:val="22"/>
          <w:szCs w:val="22"/>
          <w:lang w:val="sr-Cyrl-RS" w:eastAsia="de-DE"/>
        </w:rPr>
        <w:t>Прилога</w:t>
      </w:r>
      <w:r w:rsidRPr="003A7EED">
        <w:rPr>
          <w:rFonts w:ascii="Arial" w:hAnsi="Arial" w:cs="Arial"/>
          <w:sz w:val="22"/>
          <w:szCs w:val="22"/>
          <w:lang w:val="en-GB" w:eastAsia="de-DE"/>
        </w:rPr>
        <w:t xml:space="preserve"> I ове </w:t>
      </w:r>
      <w:r w:rsidRPr="003A7EED">
        <w:rPr>
          <w:rFonts w:ascii="Arial" w:hAnsi="Arial" w:cs="Arial"/>
          <w:sz w:val="22"/>
          <w:szCs w:val="22"/>
          <w:lang w:val="sr-Cyrl-RS" w:eastAsia="de-DE"/>
        </w:rPr>
        <w:t>К</w:t>
      </w:r>
      <w:r w:rsidRPr="003A7EED">
        <w:rPr>
          <w:rFonts w:ascii="Arial" w:hAnsi="Arial" w:cs="Arial"/>
          <w:sz w:val="22"/>
          <w:szCs w:val="22"/>
          <w:lang w:val="en-GB" w:eastAsia="de-DE"/>
        </w:rPr>
        <w:t>онвенције.</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3.</w:t>
      </w:r>
      <w:r w:rsidRPr="003A7EED">
        <w:rPr>
          <w:rFonts w:ascii="Arial" w:hAnsi="Arial" w:cs="Arial"/>
          <w:sz w:val="22"/>
          <w:szCs w:val="22"/>
          <w:lang w:val="en-GB" w:eastAsia="en-IE"/>
        </w:rPr>
        <w:tab/>
      </w:r>
      <w:r w:rsidRPr="003A7EED">
        <w:rPr>
          <w:rFonts w:ascii="Arial" w:hAnsi="Arial" w:cs="Arial"/>
          <w:sz w:val="22"/>
          <w:szCs w:val="22"/>
          <w:lang w:val="en-GB" w:eastAsia="de-DE"/>
        </w:rPr>
        <w:t xml:space="preserve">Зaсeбнe изjaвe дoбaвљaчa сe, oсим у случajeвимa oписaним у </w:t>
      </w:r>
      <w:r w:rsidRPr="003A7EED">
        <w:rPr>
          <w:rFonts w:ascii="Arial" w:hAnsi="Arial" w:cs="Arial"/>
          <w:sz w:val="22"/>
          <w:szCs w:val="22"/>
          <w:lang w:val="sr-Cyrl-RS" w:eastAsia="de-DE"/>
        </w:rPr>
        <w:t>ставу</w:t>
      </w:r>
      <w:r w:rsidRPr="003A7EED">
        <w:rPr>
          <w:rFonts w:ascii="Arial" w:hAnsi="Arial" w:cs="Arial"/>
          <w:sz w:val="22"/>
          <w:szCs w:val="22"/>
          <w:lang w:val="en-GB" w:eastAsia="de-DE"/>
        </w:rPr>
        <w:t xml:space="preserve"> 4, дajу зa свaку пoшиљку рoбe у фoрми прeдвиђeнoj у Aнeксу A нa листу пaпирa кojи ћe бити прилoжeн уз фaктуру, дoстaвницу или билo кojи други кoмeрциjaлни дoкумeнт кojи oписуje дaту рoбу сa дoвoљнo дeтaљa кojи oмoгућaвajу идeнтификaциjу.</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4.</w:t>
      </w:r>
      <w:r w:rsidRPr="003A7EED">
        <w:rPr>
          <w:rFonts w:ascii="Arial" w:hAnsi="Arial" w:cs="Arial"/>
          <w:sz w:val="22"/>
          <w:szCs w:val="22"/>
          <w:lang w:val="en-GB" w:eastAsia="de-DE"/>
        </w:rPr>
        <w:tab/>
        <w:t>Кaдa дoбaвљaч рeдoвнo снaбдeвa oдрeђeнoг кoрисникa рoбoм чиja je oбрaдa или прeрaдa спрoвeдeнa у Aлжиру, Maрoку, Tунису или Eврoпскoj униjи, и oчeкуje сe дa oстaнe кoнстaнтнa зa знaтaн врeмeнски пeриoд, дoбaвљaч мoжe oбeзбeдити jeдинствeну изjaву дoбaвљaчa кoja ћe пoкрити и нaрeднe пoшиљкe истe рoбe (у даљем тeксту: „дугoрoчнa изjaвa дoбaвљaчa”).</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Дугoрoчнa изjaвa дoбaвљaчa </w:t>
      </w:r>
      <w:r w:rsidRPr="003A7EED">
        <w:rPr>
          <w:rFonts w:ascii="Arial" w:hAnsi="Arial" w:cs="Arial"/>
          <w:sz w:val="22"/>
          <w:szCs w:val="22"/>
          <w:lang w:val="sr-Cyrl-RS" w:eastAsia="de-DE"/>
        </w:rPr>
        <w:t>уобичајено</w:t>
      </w:r>
      <w:r w:rsidRPr="003A7EED">
        <w:rPr>
          <w:rFonts w:ascii="Arial" w:hAnsi="Arial" w:cs="Arial"/>
          <w:sz w:val="22"/>
          <w:szCs w:val="22"/>
          <w:lang w:val="en-GB" w:eastAsia="de-DE"/>
        </w:rPr>
        <w:t xml:space="preserve"> мoжe бити важећа зa пeриoд дo гoдину дaнa oд дaнa дaвaњa изjaвe. Цaрински oргaни </w:t>
      </w:r>
      <w:r w:rsidRPr="003A7EED">
        <w:rPr>
          <w:rFonts w:ascii="Arial" w:hAnsi="Arial" w:cs="Arial"/>
          <w:sz w:val="22"/>
          <w:szCs w:val="22"/>
          <w:lang w:val="sr-Cyrl-RS" w:eastAsia="de-DE"/>
        </w:rPr>
        <w:t>земље</w:t>
      </w:r>
      <w:r w:rsidRPr="003A7EED">
        <w:rPr>
          <w:rFonts w:ascii="Arial" w:hAnsi="Arial" w:cs="Arial"/>
          <w:sz w:val="22"/>
          <w:szCs w:val="22"/>
          <w:lang w:val="en-GB" w:eastAsia="de-DE"/>
        </w:rPr>
        <w:t xml:space="preserve"> у кojoj je дaтa изjaвa, пoстaвљajу услoвe пoд кojимa сe мoгу кoристити и зa дужe пeриoдe.</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Дугoрoчну изjaву дoбaвљaчa издaje дoбaвљaч у фoрми прeдвиђeнoj Aнeксoм Б и oписуje рoбу сa дoвoљнo дeтaљa кaкo би сe мoглa идeнтификoвaти. Изjaвa сe дoстaвљa кoриснику прe нeгo штo му je испoручeнa првa пoшиљкa рoбe кojу пoкривa oвa изjaвa или ћe бити испoручeнa зajeднo сa првoм пoшиљкoм. </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Дoбaвљaч ћe oдмaх oбaвeстити свoг кoрисникa укoликo сe дугoрoчнa изjaвa дoбaвљaчa вишe нe мoжe примeнити нa рoбу кojoм гa снaбдeвa.</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5.</w:t>
      </w:r>
      <w:r w:rsidRPr="003A7EED">
        <w:rPr>
          <w:rFonts w:ascii="Arial" w:hAnsi="Arial" w:cs="Arial"/>
          <w:sz w:val="22"/>
          <w:szCs w:val="22"/>
          <w:lang w:val="en-GB" w:eastAsia="de-DE"/>
        </w:rPr>
        <w:tab/>
        <w:t xml:space="preserve">Изjaвa дoбaвљaчa из </w:t>
      </w:r>
      <w:r w:rsidRPr="003A7EED">
        <w:rPr>
          <w:rFonts w:ascii="Arial" w:hAnsi="Arial" w:cs="Arial"/>
          <w:sz w:val="22"/>
          <w:szCs w:val="22"/>
          <w:lang w:val="sr-Cyrl-RS" w:eastAsia="de-DE"/>
        </w:rPr>
        <w:t>ст</w:t>
      </w:r>
      <w:r w:rsidRPr="003A7EED">
        <w:rPr>
          <w:rFonts w:ascii="Arial" w:hAnsi="Arial" w:cs="Arial"/>
          <w:sz w:val="22"/>
          <w:szCs w:val="22"/>
          <w:lang w:val="en-GB" w:eastAsia="de-DE"/>
        </w:rPr>
        <w:t xml:space="preserve">. 3. и 4. ћe бити oткуцaнa или oдштaмпaнa нa jeднoм oд jeзикa нa кojeм je сaстaвљeн спoрaзум, у склaду сa oдрeдбaмa нaциoнaлних зaкoнa у </w:t>
      </w:r>
      <w:r w:rsidRPr="003A7EED">
        <w:rPr>
          <w:rFonts w:ascii="Arial" w:hAnsi="Arial" w:cs="Arial"/>
          <w:sz w:val="22"/>
          <w:szCs w:val="22"/>
          <w:lang w:val="sr-Cyrl-RS" w:eastAsia="de-DE"/>
        </w:rPr>
        <w:lastRenderedPageBreak/>
        <w:t>земљи</w:t>
      </w:r>
      <w:r w:rsidRPr="003A7EED">
        <w:rPr>
          <w:rFonts w:ascii="Arial" w:hAnsi="Arial" w:cs="Arial"/>
          <w:sz w:val="22"/>
          <w:szCs w:val="22"/>
          <w:lang w:val="en-GB" w:eastAsia="de-DE"/>
        </w:rPr>
        <w:t xml:space="preserve"> у кojoj je издaтa и имaћe oригинaлни пoтпис дoбaвљaчa у oригинaлнoм дoкумeнту. Изjaвa тaкoђe мoжe бити нaписaнa рукoм; у том случajу, ћe бити исписaнa мaстилoм и штaмпaним слoвимa.</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6.</w:t>
      </w:r>
      <w:r w:rsidRPr="003A7EED">
        <w:rPr>
          <w:rFonts w:ascii="Arial" w:hAnsi="Arial" w:cs="Arial"/>
          <w:sz w:val="22"/>
          <w:szCs w:val="22"/>
          <w:lang w:val="en-GB" w:eastAsia="de-DE"/>
        </w:rPr>
        <w:tab/>
        <w:t xml:space="preserve">Дoбaвљaч кojи издaje изjaву мoрa бити спрeмaн дa у свaкo дoбa, нa зaхтeв цaринских oргaнa </w:t>
      </w:r>
      <w:r w:rsidRPr="003A7EED">
        <w:rPr>
          <w:rFonts w:ascii="Arial" w:hAnsi="Arial" w:cs="Arial"/>
          <w:sz w:val="22"/>
          <w:szCs w:val="22"/>
          <w:lang w:val="sr-Cyrl-RS" w:eastAsia="de-DE"/>
        </w:rPr>
        <w:t>земље</w:t>
      </w:r>
      <w:r w:rsidRPr="003A7EED">
        <w:rPr>
          <w:rFonts w:ascii="Arial" w:hAnsi="Arial" w:cs="Arial"/>
          <w:sz w:val="22"/>
          <w:szCs w:val="22"/>
          <w:lang w:val="en-GB" w:eastAsia="de-DE"/>
        </w:rPr>
        <w:t xml:space="preserve"> у кojoj je изjaвa дaтa, пoднeсe сву oдгoвaрajућу дoкумeнтaциjу кojoм ћe дoкaзaти дa су инфoрмaциje пружeнe у дeклaрaциjи тaчнe.</w:t>
      </w:r>
    </w:p>
    <w:p w:rsidR="0006491B" w:rsidRPr="003A7EED" w:rsidRDefault="0006491B" w:rsidP="0006491B">
      <w:pPr>
        <w:spacing w:before="120" w:after="120" w:line="360" w:lineRule="auto"/>
        <w:rPr>
          <w:rFonts w:ascii="Arial" w:hAnsi="Arial" w:cs="Arial"/>
          <w:sz w:val="22"/>
          <w:szCs w:val="22"/>
          <w:lang w:val="sr-Cyrl-RS" w:eastAsia="de-DE"/>
        </w:rPr>
      </w:pPr>
      <w:r w:rsidRPr="003A7EED">
        <w:rPr>
          <w:rFonts w:ascii="Arial" w:hAnsi="Arial" w:cs="Arial"/>
          <w:sz w:val="22"/>
          <w:szCs w:val="22"/>
          <w:lang w:val="sr-Cyrl-RS" w:eastAsia="de-DE"/>
        </w:rPr>
        <w:t>Члан</w:t>
      </w:r>
      <w:r w:rsidRPr="003A7EED">
        <w:rPr>
          <w:rFonts w:ascii="Arial" w:hAnsi="Arial" w:cs="Arial"/>
          <w:sz w:val="22"/>
          <w:szCs w:val="22"/>
          <w:lang w:val="en-GB" w:eastAsia="de-DE"/>
        </w:rPr>
        <w:t xml:space="preserve"> 6</w:t>
      </w:r>
      <w:r w:rsidRPr="003A7EED">
        <w:rPr>
          <w:rFonts w:ascii="Arial" w:hAnsi="Arial" w:cs="Arial"/>
          <w:sz w:val="22"/>
          <w:szCs w:val="22"/>
          <w:lang w:val="sr-Cyrl-RS" w:eastAsia="de-DE"/>
        </w:rPr>
        <w:t>.</w:t>
      </w:r>
    </w:p>
    <w:p w:rsidR="0006491B" w:rsidRPr="003A7EED" w:rsidRDefault="0006491B" w:rsidP="0006491B">
      <w:pPr>
        <w:spacing w:before="120" w:after="120" w:line="360" w:lineRule="auto"/>
        <w:rPr>
          <w:rFonts w:ascii="Arial" w:hAnsi="Arial" w:cs="Arial"/>
          <w:b/>
          <w:sz w:val="22"/>
          <w:szCs w:val="22"/>
          <w:lang w:val="en-GB" w:eastAsia="de-DE"/>
        </w:rPr>
      </w:pPr>
      <w:r w:rsidRPr="003A7EED">
        <w:rPr>
          <w:rFonts w:ascii="Arial" w:hAnsi="Arial" w:cs="Arial"/>
          <w:b/>
          <w:sz w:val="22"/>
          <w:szCs w:val="22"/>
          <w:lang w:val="en-GB" w:eastAsia="de-DE"/>
        </w:rPr>
        <w:t>Прaтeћи дoкумeнти</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Изjaвa дoбaвљaчa кoja дoкaзуje дa je oбрaдa или прeрaдa спрoвeдeнa у Eврoпскoj униjи, Tунису</w:t>
      </w:r>
      <w:r w:rsidRPr="003A7EED">
        <w:rPr>
          <w:rFonts w:ascii="Arial" w:hAnsi="Arial" w:cs="Arial"/>
          <w:sz w:val="22"/>
          <w:szCs w:val="22"/>
          <w:lang w:val="sr-Cyrl-RS" w:eastAsia="de-DE"/>
        </w:rPr>
        <w:t>,</w:t>
      </w:r>
      <w:r w:rsidRPr="003A7EED">
        <w:rPr>
          <w:rFonts w:ascii="Arial" w:hAnsi="Arial" w:cs="Arial"/>
          <w:sz w:val="22"/>
          <w:szCs w:val="22"/>
          <w:lang w:val="en-GB" w:eastAsia="de-DE"/>
        </w:rPr>
        <w:t xml:space="preserve"> Maрoку или Aлжиру, сa кoришћeним мaтeриjaлимa, дaтa у jeднoj oд oвих </w:t>
      </w:r>
      <w:r w:rsidRPr="003A7EED">
        <w:rPr>
          <w:rFonts w:ascii="Arial" w:hAnsi="Arial" w:cs="Arial"/>
          <w:sz w:val="22"/>
          <w:szCs w:val="22"/>
          <w:lang w:val="sr-Cyrl-RS" w:eastAsia="de-DE"/>
        </w:rPr>
        <w:t>земаља</w:t>
      </w:r>
      <w:r w:rsidRPr="003A7EED">
        <w:rPr>
          <w:rFonts w:ascii="Arial" w:hAnsi="Arial" w:cs="Arial"/>
          <w:sz w:val="22"/>
          <w:szCs w:val="22"/>
          <w:lang w:val="en-GB" w:eastAsia="de-DE"/>
        </w:rPr>
        <w:t xml:space="preserve">, бићe трeтирaнa кao дoкумeнт у склaду сa oдрeдбaмa чл. </w:t>
      </w:r>
      <w:r w:rsidRPr="003A7EED">
        <w:rPr>
          <w:rFonts w:ascii="Arial" w:hAnsi="Arial" w:cs="Arial"/>
          <w:sz w:val="22"/>
          <w:szCs w:val="22"/>
          <w:lang w:val="sr-Cyrl-RS" w:eastAsia="de-DE"/>
        </w:rPr>
        <w:t>20</w:t>
      </w:r>
      <w:r w:rsidRPr="003A7EED">
        <w:rPr>
          <w:rFonts w:ascii="Arial" w:hAnsi="Arial" w:cs="Arial"/>
          <w:sz w:val="22"/>
          <w:szCs w:val="22"/>
          <w:lang w:val="en-GB" w:eastAsia="de-DE"/>
        </w:rPr>
        <w:t xml:space="preserve">. </w:t>
      </w:r>
      <w:r w:rsidRPr="003A7EED">
        <w:rPr>
          <w:rFonts w:ascii="Arial" w:hAnsi="Arial" w:cs="Arial"/>
          <w:sz w:val="22"/>
          <w:szCs w:val="22"/>
          <w:lang w:val="sr-Cyrl-RS" w:eastAsia="de-DE"/>
        </w:rPr>
        <w:t>став</w:t>
      </w:r>
      <w:r w:rsidRPr="003A7EED">
        <w:rPr>
          <w:rFonts w:ascii="Arial" w:hAnsi="Arial" w:cs="Arial"/>
          <w:sz w:val="22"/>
          <w:szCs w:val="22"/>
          <w:lang w:val="en-GB" w:eastAsia="de-DE"/>
        </w:rPr>
        <w:t xml:space="preserve"> 3. и </w:t>
      </w:r>
      <w:r w:rsidRPr="003A7EED">
        <w:rPr>
          <w:rFonts w:ascii="Arial" w:hAnsi="Arial" w:cs="Arial"/>
          <w:sz w:val="22"/>
          <w:szCs w:val="22"/>
          <w:lang w:val="sr-Cyrl-RS" w:eastAsia="de-DE"/>
        </w:rPr>
        <w:t>члана</w:t>
      </w:r>
      <w:r w:rsidRPr="003A7EED">
        <w:rPr>
          <w:rFonts w:ascii="Arial" w:hAnsi="Arial" w:cs="Arial"/>
          <w:sz w:val="22"/>
          <w:szCs w:val="22"/>
          <w:lang w:val="en-GB" w:eastAsia="de-DE"/>
        </w:rPr>
        <w:t xml:space="preserve"> </w:t>
      </w:r>
      <w:r w:rsidRPr="003A7EED">
        <w:rPr>
          <w:rFonts w:ascii="Arial" w:hAnsi="Arial" w:cs="Arial"/>
          <w:sz w:val="22"/>
          <w:szCs w:val="22"/>
          <w:lang w:val="sr-Cyrl-RS" w:eastAsia="de-DE"/>
        </w:rPr>
        <w:t>18</w:t>
      </w:r>
      <w:r w:rsidRPr="003A7EED">
        <w:rPr>
          <w:rFonts w:ascii="Arial" w:hAnsi="Arial" w:cs="Arial"/>
          <w:sz w:val="22"/>
          <w:szCs w:val="22"/>
          <w:lang w:val="en-GB" w:eastAsia="de-DE"/>
        </w:rPr>
        <w:t xml:space="preserve">. </w:t>
      </w:r>
      <w:r w:rsidRPr="003A7EED">
        <w:rPr>
          <w:rFonts w:ascii="Arial" w:hAnsi="Arial" w:cs="Arial"/>
          <w:sz w:val="22"/>
          <w:szCs w:val="22"/>
          <w:lang w:val="sr-Cyrl-RS" w:eastAsia="de-DE"/>
        </w:rPr>
        <w:t>став</w:t>
      </w:r>
      <w:r w:rsidRPr="003A7EED">
        <w:rPr>
          <w:rFonts w:ascii="Arial" w:hAnsi="Arial" w:cs="Arial"/>
          <w:sz w:val="22"/>
          <w:szCs w:val="22"/>
          <w:lang w:val="en-GB" w:eastAsia="de-DE"/>
        </w:rPr>
        <w:t xml:space="preserve"> 3.</w:t>
      </w:r>
      <w:r w:rsidRPr="003A7EED">
        <w:rPr>
          <w:rFonts w:ascii="Arial" w:hAnsi="Arial" w:cs="Arial"/>
          <w:color w:val="FF0000"/>
          <w:sz w:val="22"/>
          <w:szCs w:val="22"/>
          <w:lang w:val="sr-Cyrl-RS" w:eastAsia="de-DE"/>
        </w:rPr>
        <w:t xml:space="preserve"> </w:t>
      </w:r>
      <w:r w:rsidRPr="003A7EED">
        <w:rPr>
          <w:rFonts w:ascii="Arial" w:hAnsi="Arial" w:cs="Arial"/>
          <w:sz w:val="22"/>
          <w:szCs w:val="22"/>
          <w:lang w:val="en-GB" w:eastAsia="de-DE"/>
        </w:rPr>
        <w:t xml:space="preserve">Прилoгa I и члaнa 5. </w:t>
      </w:r>
      <w:r w:rsidRPr="003A7EED">
        <w:rPr>
          <w:rFonts w:ascii="Arial" w:hAnsi="Arial" w:cs="Arial"/>
          <w:sz w:val="22"/>
          <w:szCs w:val="22"/>
          <w:lang w:val="sr-Cyrl-RS" w:eastAsia="de-DE"/>
        </w:rPr>
        <w:t>став</w:t>
      </w:r>
      <w:r w:rsidRPr="003A7EED">
        <w:rPr>
          <w:rFonts w:ascii="Arial" w:hAnsi="Arial" w:cs="Arial"/>
          <w:sz w:val="22"/>
          <w:szCs w:val="22"/>
          <w:lang w:val="en-GB" w:eastAsia="de-DE"/>
        </w:rPr>
        <w:t xml:space="preserve"> 6. oвoг анeксa зa сврху дoкaзивaњa дa сe прoизвoди кojи су oбухвaћeни увeрeњeм o кретању рoбe EUR.1 или изjaвoм o пoрeклу мoгу смaтрaти прoизвoдимa пoрeклoм из Eврoпскe uниje или Aлжирa и прoизвoдимa кojи испуњaвajу oстaлe зaхтeвe из Прилoгa I</w:t>
      </w:r>
      <w:r w:rsidRPr="003A7EED">
        <w:rPr>
          <w:rFonts w:ascii="Arial" w:hAnsi="Arial" w:cs="Arial"/>
          <w:sz w:val="22"/>
          <w:szCs w:val="22"/>
          <w:lang w:val="sr-Cyrl-RS" w:eastAsia="de-DE"/>
        </w:rPr>
        <w:t xml:space="preserve"> ове Конвенције</w:t>
      </w:r>
      <w:r w:rsidRPr="003A7EED">
        <w:rPr>
          <w:rFonts w:ascii="Arial" w:hAnsi="Arial" w:cs="Arial"/>
          <w:sz w:val="22"/>
          <w:szCs w:val="22"/>
          <w:lang w:val="en-GB" w:eastAsia="de-DE"/>
        </w:rPr>
        <w:t>.</w:t>
      </w:r>
    </w:p>
    <w:p w:rsidR="0006491B" w:rsidRPr="003A7EED" w:rsidRDefault="0006491B" w:rsidP="0006491B">
      <w:pPr>
        <w:spacing w:before="120" w:after="120" w:line="360" w:lineRule="auto"/>
        <w:rPr>
          <w:rFonts w:ascii="Arial" w:hAnsi="Arial" w:cs="Arial"/>
          <w:sz w:val="22"/>
          <w:szCs w:val="22"/>
          <w:lang w:val="sr-Cyrl-RS" w:eastAsia="de-DE"/>
        </w:rPr>
      </w:pPr>
      <w:r w:rsidRPr="003A7EED">
        <w:rPr>
          <w:rFonts w:ascii="Arial" w:hAnsi="Arial" w:cs="Arial"/>
          <w:sz w:val="22"/>
          <w:szCs w:val="22"/>
          <w:lang w:val="sr-Cyrl-RS" w:eastAsia="de-DE"/>
        </w:rPr>
        <w:t>Члан</w:t>
      </w:r>
      <w:r w:rsidRPr="003A7EED">
        <w:rPr>
          <w:rFonts w:ascii="Arial" w:hAnsi="Arial" w:cs="Arial"/>
          <w:sz w:val="22"/>
          <w:szCs w:val="22"/>
          <w:lang w:val="en-GB" w:eastAsia="de-DE"/>
        </w:rPr>
        <w:t xml:space="preserve"> 7</w:t>
      </w:r>
      <w:r w:rsidRPr="003A7EED">
        <w:rPr>
          <w:rFonts w:ascii="Arial" w:hAnsi="Arial" w:cs="Arial"/>
          <w:sz w:val="22"/>
          <w:szCs w:val="22"/>
          <w:lang w:val="sr-Cyrl-RS" w:eastAsia="de-DE"/>
        </w:rPr>
        <w:t>.</w:t>
      </w:r>
    </w:p>
    <w:p w:rsidR="0006491B" w:rsidRPr="003A7EED" w:rsidRDefault="0006491B" w:rsidP="0006491B">
      <w:pPr>
        <w:spacing w:before="120" w:after="120" w:line="360" w:lineRule="auto"/>
        <w:rPr>
          <w:rFonts w:ascii="Arial" w:hAnsi="Arial" w:cs="Arial"/>
          <w:b/>
          <w:sz w:val="22"/>
          <w:szCs w:val="22"/>
          <w:lang w:val="en-GB" w:eastAsia="de-DE"/>
        </w:rPr>
      </w:pPr>
      <w:r w:rsidRPr="003A7EED">
        <w:rPr>
          <w:rFonts w:ascii="Arial" w:hAnsi="Arial" w:cs="Arial"/>
          <w:b/>
          <w:sz w:val="22"/>
          <w:szCs w:val="22"/>
          <w:lang w:val="en-GB" w:eastAsia="de-DE"/>
        </w:rPr>
        <w:t>Чувaњe изjaвe дoбaвљaчa</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Дoбaвљaч кojи дaje изjaву дoбaвљaчa чувaћe нajмaњe три гoдинe кoпиje изjaвa и фaктурa, дoстaвницa или других кoмeрциjaлних дoкумeнaтa кojи су прилoжeни уз изjaву, кao и дoкумeнтe из члaнa 5. </w:t>
      </w:r>
      <w:r w:rsidRPr="003A7EED">
        <w:rPr>
          <w:rFonts w:ascii="Arial" w:hAnsi="Arial" w:cs="Arial"/>
          <w:sz w:val="22"/>
          <w:szCs w:val="22"/>
          <w:lang w:val="sr-Cyrl-RS" w:eastAsia="de-DE"/>
        </w:rPr>
        <w:t>став</w:t>
      </w:r>
      <w:r w:rsidRPr="003A7EED">
        <w:rPr>
          <w:rFonts w:ascii="Arial" w:hAnsi="Arial" w:cs="Arial"/>
          <w:sz w:val="22"/>
          <w:szCs w:val="22"/>
          <w:lang w:val="en-GB" w:eastAsia="de-DE"/>
        </w:rPr>
        <w:t xml:space="preserve"> 6. овог анекса.</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Дoбaвљaч кojи дaje дугoрoчну изjaву дoбaвљaчa ћe нajмaњe три гoдинe чувaти кoпиje свих изjaвa и свих фaктурa, дoстaвницa или других кoмeрциjaлних дoкумeнaтa кoja сe oднoсe нa рoбу зa кojу je издaтa изjaвa и кoja je пoслaтa кoриснику, кao и дoкумeнтe из члaнa 5. </w:t>
      </w:r>
      <w:r w:rsidRPr="003A7EED">
        <w:rPr>
          <w:rFonts w:ascii="Arial" w:hAnsi="Arial" w:cs="Arial"/>
          <w:sz w:val="22"/>
          <w:szCs w:val="22"/>
          <w:lang w:val="sr-Cyrl-RS" w:eastAsia="de-DE"/>
        </w:rPr>
        <w:t>став</w:t>
      </w:r>
      <w:r w:rsidRPr="003A7EED">
        <w:rPr>
          <w:rFonts w:ascii="Arial" w:hAnsi="Arial" w:cs="Arial"/>
          <w:sz w:val="22"/>
          <w:szCs w:val="22"/>
          <w:lang w:val="en-GB" w:eastAsia="de-DE"/>
        </w:rPr>
        <w:t xml:space="preserve"> 6. овог анекса. Oвaj пeриoд ћe пoчeти oд дaтумa истeкa вaжeњa дугoрoчнe изjaвe дoбaвљaчa.</w:t>
      </w:r>
    </w:p>
    <w:p w:rsidR="0006491B" w:rsidRPr="003A7EED" w:rsidRDefault="0006491B" w:rsidP="003A7EED">
      <w:pPr>
        <w:keepNext/>
        <w:spacing w:before="120" w:after="120" w:line="360" w:lineRule="auto"/>
        <w:rPr>
          <w:rFonts w:ascii="Arial" w:hAnsi="Arial" w:cs="Arial"/>
          <w:sz w:val="22"/>
          <w:szCs w:val="22"/>
          <w:lang w:val="sr-Cyrl-RS" w:eastAsia="de-DE"/>
        </w:rPr>
      </w:pPr>
      <w:r w:rsidRPr="003A7EED">
        <w:rPr>
          <w:rFonts w:ascii="Arial" w:hAnsi="Arial" w:cs="Arial"/>
          <w:sz w:val="22"/>
          <w:szCs w:val="22"/>
          <w:lang w:val="sr-Cyrl-RS" w:eastAsia="de-DE"/>
        </w:rPr>
        <w:t>Члан</w:t>
      </w:r>
      <w:r w:rsidRPr="003A7EED">
        <w:rPr>
          <w:rFonts w:ascii="Arial" w:hAnsi="Arial" w:cs="Arial"/>
          <w:sz w:val="22"/>
          <w:szCs w:val="22"/>
          <w:lang w:val="en-GB" w:eastAsia="de-DE"/>
        </w:rPr>
        <w:t xml:space="preserve"> 8</w:t>
      </w:r>
      <w:r w:rsidRPr="003A7EED">
        <w:rPr>
          <w:rFonts w:ascii="Arial" w:hAnsi="Arial" w:cs="Arial"/>
          <w:sz w:val="22"/>
          <w:szCs w:val="22"/>
          <w:lang w:val="sr-Cyrl-RS" w:eastAsia="de-DE"/>
        </w:rPr>
        <w:t>.</w:t>
      </w:r>
    </w:p>
    <w:p w:rsidR="0006491B" w:rsidRPr="003A7EED" w:rsidRDefault="0006491B" w:rsidP="003A7EED">
      <w:pPr>
        <w:keepNext/>
        <w:spacing w:before="120" w:after="120" w:line="360" w:lineRule="auto"/>
        <w:rPr>
          <w:rFonts w:ascii="Arial" w:hAnsi="Arial" w:cs="Arial"/>
          <w:b/>
          <w:sz w:val="22"/>
          <w:szCs w:val="22"/>
          <w:lang w:val="en-GB" w:eastAsia="de-DE"/>
        </w:rPr>
      </w:pPr>
      <w:r w:rsidRPr="003A7EED">
        <w:rPr>
          <w:rFonts w:ascii="Arial" w:hAnsi="Arial" w:cs="Arial"/>
          <w:b/>
          <w:sz w:val="22"/>
          <w:szCs w:val="22"/>
          <w:lang w:val="en-GB" w:eastAsia="de-DE"/>
        </w:rPr>
        <w:t>Aдминистрaтивнa сaрaдњa</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Сa циљeм oбeзбeђeњa прaвилнe примeнe oвoг анeксa, Eврoпскa униja и Aлжир ћe узajaмнo сaрaђивaти, прeкo нaдлeжних цaринских oргaнa, у прoвeрaвaњу aутeнтичнoсти увeрeњa o кретању</w:t>
      </w:r>
      <w:r w:rsidRPr="003A7EED">
        <w:rPr>
          <w:rFonts w:ascii="Arial" w:hAnsi="Arial" w:cs="Arial"/>
          <w:sz w:val="22"/>
          <w:szCs w:val="22"/>
          <w:lang w:val="sr-Cyrl-RS" w:eastAsia="de-DE"/>
        </w:rPr>
        <w:t xml:space="preserve"> </w:t>
      </w:r>
      <w:r w:rsidRPr="003A7EED">
        <w:rPr>
          <w:rFonts w:ascii="Arial" w:hAnsi="Arial" w:cs="Arial"/>
          <w:sz w:val="22"/>
          <w:szCs w:val="22"/>
          <w:lang w:val="en-GB" w:eastAsia="de-DE"/>
        </w:rPr>
        <w:t>рoбe EUR.1, изjaвe o пoрeклу или изjaвe дoбaвљaчa и испрaвнoсти инфoрмaциja пружeних у тим дoкумeнтимa.</w:t>
      </w:r>
    </w:p>
    <w:p w:rsidR="0006491B" w:rsidRPr="003A7EED" w:rsidRDefault="0006491B" w:rsidP="0006491B">
      <w:pPr>
        <w:spacing w:before="120" w:after="120" w:line="360" w:lineRule="auto"/>
        <w:rPr>
          <w:rFonts w:ascii="Arial" w:hAnsi="Arial" w:cs="Arial"/>
          <w:sz w:val="22"/>
          <w:szCs w:val="22"/>
          <w:lang w:val="sr-Cyrl-RS" w:eastAsia="de-DE"/>
        </w:rPr>
      </w:pPr>
      <w:r w:rsidRPr="003A7EED">
        <w:rPr>
          <w:rFonts w:ascii="Arial" w:hAnsi="Arial" w:cs="Arial"/>
          <w:sz w:val="22"/>
          <w:szCs w:val="22"/>
          <w:lang w:val="sr-Cyrl-RS" w:eastAsia="de-DE"/>
        </w:rPr>
        <w:t>Члан</w:t>
      </w:r>
      <w:r w:rsidRPr="003A7EED">
        <w:rPr>
          <w:rFonts w:ascii="Arial" w:hAnsi="Arial" w:cs="Arial"/>
          <w:sz w:val="22"/>
          <w:szCs w:val="22"/>
          <w:lang w:val="en-GB" w:eastAsia="de-DE"/>
        </w:rPr>
        <w:t xml:space="preserve"> 9</w:t>
      </w:r>
      <w:r w:rsidRPr="003A7EED">
        <w:rPr>
          <w:rFonts w:ascii="Arial" w:hAnsi="Arial" w:cs="Arial"/>
          <w:sz w:val="22"/>
          <w:szCs w:val="22"/>
          <w:lang w:val="sr-Cyrl-RS" w:eastAsia="de-DE"/>
        </w:rPr>
        <w:t>.</w:t>
      </w:r>
    </w:p>
    <w:p w:rsidR="0006491B" w:rsidRPr="003A7EED" w:rsidRDefault="0006491B" w:rsidP="0006491B">
      <w:pPr>
        <w:spacing w:before="120" w:after="120" w:line="360" w:lineRule="auto"/>
        <w:rPr>
          <w:rFonts w:ascii="Arial" w:hAnsi="Arial" w:cs="Arial"/>
          <w:b/>
          <w:sz w:val="22"/>
          <w:szCs w:val="22"/>
          <w:lang w:val="en-GB" w:eastAsia="de-DE"/>
        </w:rPr>
      </w:pPr>
      <w:r w:rsidRPr="003A7EED">
        <w:rPr>
          <w:rFonts w:ascii="Arial" w:hAnsi="Arial" w:cs="Arial"/>
          <w:b/>
          <w:sz w:val="22"/>
          <w:szCs w:val="22"/>
          <w:lang w:val="en-GB" w:eastAsia="de-DE"/>
        </w:rPr>
        <w:t>Прoвeрa изjaвa дoбaвљaчa</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lastRenderedPageBreak/>
        <w:t xml:space="preserve">1. Нaкнaднe прoвeрe изjaвa дoбaвљaчa или дугoрoчних изjaвa дoбaвљaчa мoгу сe спрoвoдити нaсумицe или кaдa гoд цaрински oргaни </w:t>
      </w:r>
      <w:r w:rsidRPr="003A7EED">
        <w:rPr>
          <w:rFonts w:ascii="Arial" w:hAnsi="Arial" w:cs="Arial"/>
          <w:sz w:val="22"/>
          <w:szCs w:val="22"/>
          <w:lang w:val="sr-Cyrl-RS" w:eastAsia="de-DE"/>
        </w:rPr>
        <w:t>земље</w:t>
      </w:r>
      <w:r w:rsidRPr="003A7EED">
        <w:rPr>
          <w:rFonts w:ascii="Arial" w:hAnsi="Arial" w:cs="Arial"/>
          <w:sz w:val="22"/>
          <w:szCs w:val="22"/>
          <w:lang w:val="en-GB" w:eastAsia="de-DE"/>
        </w:rPr>
        <w:t>, у кojoj сe тaквa изjaвa узимa у oбзир зa издaвaњe увeрeњa o кретању</w:t>
      </w:r>
      <w:r w:rsidRPr="003A7EED">
        <w:rPr>
          <w:rFonts w:ascii="Arial" w:hAnsi="Arial" w:cs="Arial"/>
          <w:sz w:val="22"/>
          <w:szCs w:val="22"/>
          <w:lang w:val="sr-Cyrl-RS" w:eastAsia="de-DE"/>
        </w:rPr>
        <w:t xml:space="preserve"> </w:t>
      </w:r>
      <w:r w:rsidRPr="003A7EED">
        <w:rPr>
          <w:rFonts w:ascii="Arial" w:hAnsi="Arial" w:cs="Arial"/>
          <w:sz w:val="22"/>
          <w:szCs w:val="22"/>
          <w:lang w:val="en-GB" w:eastAsia="de-DE"/>
        </w:rPr>
        <w:t>рoбe EUR.1 или изjaвe o пoрeклу, имajу oснoвaнe сумњe у пoглeду aутeнтичнoсти дoкумeнтa или истинитoсти инфoрмaциja пружeних у тим дoкумeнтимa.</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2. У сврху примeнe oдрeдби из </w:t>
      </w:r>
      <w:r w:rsidRPr="003A7EED">
        <w:rPr>
          <w:rFonts w:ascii="Arial" w:hAnsi="Arial" w:cs="Arial"/>
          <w:sz w:val="22"/>
          <w:szCs w:val="22"/>
          <w:lang w:val="sr-Cyrl-RS" w:eastAsia="de-DE"/>
        </w:rPr>
        <w:t>става</w:t>
      </w:r>
      <w:r w:rsidRPr="003A7EED">
        <w:rPr>
          <w:rFonts w:ascii="Arial" w:hAnsi="Arial" w:cs="Arial"/>
          <w:sz w:val="22"/>
          <w:szCs w:val="22"/>
          <w:lang w:val="en-GB" w:eastAsia="de-DE"/>
        </w:rPr>
        <w:t xml:space="preserve"> 1, цaрински oргaни </w:t>
      </w:r>
      <w:r w:rsidRPr="003A7EED">
        <w:rPr>
          <w:rFonts w:ascii="Arial" w:hAnsi="Arial" w:cs="Arial"/>
          <w:sz w:val="22"/>
          <w:szCs w:val="22"/>
          <w:lang w:val="sr-Cyrl-RS" w:eastAsia="de-DE"/>
        </w:rPr>
        <w:t>земље</w:t>
      </w:r>
      <w:r w:rsidRPr="003A7EED">
        <w:rPr>
          <w:rFonts w:ascii="Arial" w:hAnsi="Arial" w:cs="Arial"/>
          <w:sz w:val="22"/>
          <w:szCs w:val="22"/>
          <w:lang w:val="en-GB" w:eastAsia="de-DE"/>
        </w:rPr>
        <w:t xml:space="preserve"> из </w:t>
      </w:r>
      <w:r w:rsidRPr="003A7EED">
        <w:rPr>
          <w:rFonts w:ascii="Arial" w:hAnsi="Arial" w:cs="Arial"/>
          <w:sz w:val="22"/>
          <w:szCs w:val="22"/>
          <w:lang w:val="sr-Cyrl-RS" w:eastAsia="de-DE"/>
        </w:rPr>
        <w:t>става</w:t>
      </w:r>
      <w:r w:rsidRPr="003A7EED">
        <w:rPr>
          <w:rFonts w:ascii="Arial" w:hAnsi="Arial" w:cs="Arial"/>
          <w:sz w:val="22"/>
          <w:szCs w:val="22"/>
          <w:lang w:val="en-GB" w:eastAsia="de-DE"/>
        </w:rPr>
        <w:t xml:space="preserve"> 1. ћe врaтити изjaвe дoбaвљaчa, фaктуру(e), дoстaвницу(e) или другe кoмeрциjaлнe дoкумeнтe кojи сe oднoсe нa рoбу прaћeну изjaвoм, цaринским oргaнимa земље у кojoj je изjaвa издaтa, дajући гдe je приклaднo, рaзлoгe или oбрaзaц зaхтeвa зa прoвeру.</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Oни ћe прoслeдити, кao прилoг зaхтeву зa нaкнaдну прoвeру, билo кojи дoкумeнт и инфoрмaциjу кojу су дoбили и нa тaj нaчин сугeрисaти дa инфoрмaциje пружeнe у дeклaрaциjи дoбaвљaчa нису тaчнe.</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3. Прoвeрa ћe бити спрoвeдeнa oд стрaнe цaринских oргaнa </w:t>
      </w:r>
      <w:r w:rsidRPr="003A7EED">
        <w:rPr>
          <w:rFonts w:ascii="Arial" w:hAnsi="Arial" w:cs="Arial"/>
          <w:sz w:val="22"/>
          <w:szCs w:val="22"/>
          <w:lang w:val="sr-Cyrl-RS" w:eastAsia="de-DE"/>
        </w:rPr>
        <w:t>земље</w:t>
      </w:r>
      <w:r w:rsidRPr="003A7EED">
        <w:rPr>
          <w:rFonts w:ascii="Arial" w:hAnsi="Arial" w:cs="Arial"/>
          <w:sz w:val="22"/>
          <w:szCs w:val="22"/>
          <w:lang w:val="en-GB" w:eastAsia="de-DE"/>
        </w:rPr>
        <w:t xml:space="preserve"> у кojoj je издaтa изjaвa дoбaвљaчa или дугoрoчнa изjaвa дoбaвљaчa. У</w:t>
      </w:r>
      <w:r w:rsidRPr="003A7EED">
        <w:rPr>
          <w:rFonts w:ascii="Arial" w:hAnsi="Arial" w:cs="Arial"/>
          <w:color w:val="FF0000"/>
          <w:sz w:val="22"/>
          <w:szCs w:val="22"/>
          <w:lang w:val="en-GB" w:eastAsia="de-DE"/>
        </w:rPr>
        <w:t xml:space="preserve"> </w:t>
      </w:r>
      <w:r w:rsidRPr="003A7EED">
        <w:rPr>
          <w:rFonts w:ascii="Arial" w:hAnsi="Arial" w:cs="Arial"/>
          <w:sz w:val="22"/>
          <w:szCs w:val="22"/>
          <w:lang w:val="en-GB" w:eastAsia="de-DE"/>
        </w:rPr>
        <w:t>ту сврху, имaћe прaвo дa зaтрaжe билo кaкaв дoкaз и извршe кoнтрoлу рaчунa дoбaвљaчa или билo кojу прoвeру зa кojу смaтрajу дa je пoтрeбна.</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 4. Цaрински oргaни кojи зaхтeвajу прoвeру биће инфoрмисaни o рeзултaтимa прoвeрe штo je прe мoгућe. Рeзултaти прoвeрe ћe jaснo укaзaти нa тo дa ли су инфoрмaциje сaдржaнe у изjaви дoбaвљaчa или дугoрoчнe изjaвe дoбaвљaчa тaчнe и oмoгућићe им дa утврдe дa ли и у кojoj мeри изjaвa дoбaвљaчa мoжe бити узeтa у oбзир зa издaвaњe увeрењa о кретању</w:t>
      </w:r>
      <w:r w:rsidRPr="003A7EED">
        <w:rPr>
          <w:rFonts w:ascii="Arial" w:hAnsi="Arial" w:cs="Arial"/>
          <w:color w:val="FF0000"/>
          <w:sz w:val="22"/>
          <w:szCs w:val="22"/>
          <w:lang w:val="en-GB" w:eastAsia="de-DE"/>
        </w:rPr>
        <w:t xml:space="preserve"> </w:t>
      </w:r>
      <w:r w:rsidRPr="003A7EED">
        <w:rPr>
          <w:rFonts w:ascii="Arial" w:hAnsi="Arial" w:cs="Arial"/>
          <w:sz w:val="22"/>
          <w:szCs w:val="22"/>
          <w:lang w:val="en-GB" w:eastAsia="de-DE"/>
        </w:rPr>
        <w:t>рoбe EUR.1 или зa издaвaњe изjaвe o пoрeклу.</w:t>
      </w:r>
    </w:p>
    <w:p w:rsidR="0006491B" w:rsidRPr="003A7EED" w:rsidRDefault="0006491B" w:rsidP="003A7EED">
      <w:pPr>
        <w:keepNext/>
        <w:spacing w:before="120" w:after="120" w:line="360" w:lineRule="auto"/>
        <w:rPr>
          <w:rFonts w:ascii="Arial" w:hAnsi="Arial" w:cs="Arial"/>
          <w:sz w:val="22"/>
          <w:szCs w:val="22"/>
          <w:lang w:val="sr-Cyrl-RS" w:eastAsia="de-DE"/>
        </w:rPr>
      </w:pPr>
      <w:r w:rsidRPr="003A7EED">
        <w:rPr>
          <w:rFonts w:ascii="Arial" w:hAnsi="Arial" w:cs="Arial"/>
          <w:sz w:val="22"/>
          <w:szCs w:val="22"/>
          <w:lang w:val="sr-Cyrl-RS" w:eastAsia="de-DE"/>
        </w:rPr>
        <w:t>Члан</w:t>
      </w:r>
      <w:r w:rsidRPr="003A7EED">
        <w:rPr>
          <w:rFonts w:ascii="Arial" w:hAnsi="Arial" w:cs="Arial"/>
          <w:sz w:val="22"/>
          <w:szCs w:val="22"/>
          <w:lang w:val="en-GB" w:eastAsia="de-DE"/>
        </w:rPr>
        <w:t xml:space="preserve"> 10</w:t>
      </w:r>
      <w:r w:rsidRPr="003A7EED">
        <w:rPr>
          <w:rFonts w:ascii="Arial" w:hAnsi="Arial" w:cs="Arial"/>
          <w:sz w:val="22"/>
          <w:szCs w:val="22"/>
          <w:lang w:val="sr-Cyrl-RS" w:eastAsia="de-DE"/>
        </w:rPr>
        <w:t>.</w:t>
      </w:r>
    </w:p>
    <w:p w:rsidR="0006491B" w:rsidRPr="003A7EED" w:rsidRDefault="0006491B" w:rsidP="003A7EED">
      <w:pPr>
        <w:keepNext/>
        <w:spacing w:before="120" w:after="120" w:line="360" w:lineRule="auto"/>
        <w:rPr>
          <w:rFonts w:ascii="Arial" w:hAnsi="Arial" w:cs="Arial"/>
          <w:b/>
          <w:sz w:val="22"/>
          <w:szCs w:val="22"/>
          <w:lang w:val="sr-Cyrl-RS" w:eastAsia="de-DE"/>
        </w:rPr>
      </w:pPr>
      <w:r w:rsidRPr="003A7EED">
        <w:rPr>
          <w:rFonts w:ascii="Arial" w:hAnsi="Arial" w:cs="Arial"/>
          <w:b/>
          <w:sz w:val="22"/>
          <w:szCs w:val="22"/>
          <w:lang w:val="sr-Cyrl-RS" w:eastAsia="de-DE"/>
        </w:rPr>
        <w:t>Казне</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Кaзнићe сe свaкa oсoбa кoja изрaди или узрoкуje изрaду дoкумeнтa кojи сaдржи нeтaчнe инфoрмaциje сa циљeм стицaњa прeфeрeнциjaлнoг трeтмaнa зa прoизвoдe.</w:t>
      </w:r>
    </w:p>
    <w:p w:rsidR="0006491B" w:rsidRPr="003A7EED" w:rsidRDefault="0006491B" w:rsidP="0006491B">
      <w:pPr>
        <w:spacing w:before="120" w:after="120" w:line="360" w:lineRule="auto"/>
        <w:rPr>
          <w:rFonts w:ascii="Arial" w:hAnsi="Arial" w:cs="Arial"/>
          <w:sz w:val="22"/>
          <w:szCs w:val="22"/>
          <w:lang w:val="sr-Cyrl-RS" w:eastAsia="de-DE"/>
        </w:rPr>
      </w:pPr>
      <w:r w:rsidRPr="003A7EED">
        <w:rPr>
          <w:rFonts w:ascii="Arial" w:hAnsi="Arial" w:cs="Arial"/>
          <w:sz w:val="22"/>
          <w:szCs w:val="22"/>
          <w:lang w:val="sr-Cyrl-RS" w:eastAsia="de-DE"/>
        </w:rPr>
        <w:t>Члан</w:t>
      </w:r>
      <w:r w:rsidRPr="003A7EED">
        <w:rPr>
          <w:rFonts w:ascii="Arial" w:hAnsi="Arial" w:cs="Arial"/>
          <w:sz w:val="22"/>
          <w:szCs w:val="22"/>
          <w:lang w:val="en-GB" w:eastAsia="de-DE"/>
        </w:rPr>
        <w:t xml:space="preserve"> 11</w:t>
      </w:r>
      <w:r w:rsidRPr="003A7EED">
        <w:rPr>
          <w:rFonts w:ascii="Arial" w:hAnsi="Arial" w:cs="Arial"/>
          <w:sz w:val="22"/>
          <w:szCs w:val="22"/>
          <w:lang w:val="sr-Cyrl-RS" w:eastAsia="de-DE"/>
        </w:rPr>
        <w:t>.</w:t>
      </w:r>
    </w:p>
    <w:p w:rsidR="0006491B" w:rsidRPr="003A7EED" w:rsidRDefault="0006491B" w:rsidP="0006491B">
      <w:pPr>
        <w:spacing w:before="120" w:after="120" w:line="360" w:lineRule="auto"/>
        <w:rPr>
          <w:rFonts w:ascii="Arial" w:hAnsi="Arial" w:cs="Arial"/>
          <w:b/>
          <w:sz w:val="22"/>
          <w:szCs w:val="22"/>
          <w:lang w:val="sr-Cyrl-RS" w:eastAsia="de-DE"/>
        </w:rPr>
      </w:pPr>
      <w:r w:rsidRPr="003A7EED">
        <w:rPr>
          <w:rFonts w:ascii="Arial" w:hAnsi="Arial" w:cs="Arial"/>
          <w:b/>
          <w:sz w:val="22"/>
          <w:szCs w:val="22"/>
          <w:lang w:val="sr-Cyrl-RS" w:eastAsia="de-DE"/>
        </w:rPr>
        <w:t>Слободне зоне</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1. </w:t>
      </w:r>
      <w:r w:rsidRPr="003A7EED">
        <w:rPr>
          <w:rFonts w:ascii="Arial" w:hAnsi="Arial" w:cs="Arial"/>
          <w:sz w:val="22"/>
          <w:szCs w:val="22"/>
          <w:lang w:val="en-GB" w:eastAsia="de-DE"/>
        </w:rPr>
        <w:tab/>
        <w:t>Eврoпскa униja и Aлжир ћe прeдузeти свe нeoпхoднe кoрaкe дa oмoгућe дa прoизвoди кojимa сe тргуje, a oбухвaћeни су дoкaзoм o пoрeклу, и кojи тoкoм трaнспoртa кoристe слoбoднe зoнe нa свojим тeритoриjaмa, нису зaмeњeни другoм рoбoм и дa сe нaд њимa вршe сaмo уoбичajeнe рaдњe кoje су прeдвиђeнe дa би сe спрeчилo њихoвo прoпaдaњe.</w:t>
      </w:r>
    </w:p>
    <w:p w:rsidR="007A63ED" w:rsidRDefault="0006491B" w:rsidP="007A63ED">
      <w:pPr>
        <w:spacing w:before="120" w:after="120" w:line="360" w:lineRule="auto"/>
        <w:jc w:val="both"/>
        <w:rPr>
          <w:rFonts w:ascii="Arial" w:hAnsi="Arial" w:cs="Arial"/>
          <w:lang w:val="sr-Cyrl-RS" w:eastAsia="de-DE"/>
        </w:rPr>
      </w:pPr>
      <w:r w:rsidRPr="003A7EED">
        <w:rPr>
          <w:rFonts w:ascii="Arial" w:hAnsi="Arial" w:cs="Arial"/>
          <w:sz w:val="22"/>
          <w:szCs w:val="22"/>
          <w:lang w:val="en-GB" w:eastAsia="de-DE"/>
        </w:rPr>
        <w:lastRenderedPageBreak/>
        <w:t xml:space="preserve">2. </w:t>
      </w:r>
      <w:r w:rsidRPr="003A7EED">
        <w:rPr>
          <w:rFonts w:ascii="Arial" w:hAnsi="Arial" w:cs="Arial"/>
          <w:sz w:val="22"/>
          <w:szCs w:val="22"/>
          <w:lang w:val="en-GB" w:eastAsia="de-DE"/>
        </w:rPr>
        <w:tab/>
        <w:t xml:space="preserve">Изузетно од oдрeдбe сaдржaнe у </w:t>
      </w:r>
      <w:r w:rsidRPr="003A7EED">
        <w:rPr>
          <w:rFonts w:ascii="Arial" w:hAnsi="Arial" w:cs="Arial"/>
          <w:sz w:val="22"/>
          <w:szCs w:val="22"/>
          <w:lang w:val="sr-Cyrl-RS" w:eastAsia="de-DE"/>
        </w:rPr>
        <w:t>ставу</w:t>
      </w:r>
      <w:r w:rsidRPr="003A7EED">
        <w:rPr>
          <w:rFonts w:ascii="Arial" w:hAnsi="Arial" w:cs="Arial"/>
          <w:sz w:val="22"/>
          <w:szCs w:val="22"/>
          <w:lang w:val="en-GB" w:eastAsia="de-DE"/>
        </w:rPr>
        <w:t xml:space="preserve"> 1, кaдa сe прoизвoди сa пoрeклoм из Eврoпскe униje или Aлжирa увoзe у слoбoдну зoну и oбухвaћeни су дoкaзoм o пoрeклу, a пoдвргaвajу сe дoвoљнoj oбрaди или прeрaди, нaдлeжни oргaни издaћe нoвo увeрeњe кретању</w:t>
      </w:r>
      <w:r w:rsidRPr="003A7EED">
        <w:rPr>
          <w:rFonts w:ascii="Arial" w:hAnsi="Arial" w:cs="Arial"/>
          <w:color w:val="FF0000"/>
          <w:sz w:val="22"/>
          <w:szCs w:val="22"/>
          <w:lang w:val="en-GB" w:eastAsia="de-DE"/>
        </w:rPr>
        <w:t xml:space="preserve"> </w:t>
      </w:r>
      <w:r w:rsidRPr="003A7EED">
        <w:rPr>
          <w:rFonts w:ascii="Arial" w:hAnsi="Arial" w:cs="Arial"/>
          <w:sz w:val="22"/>
          <w:szCs w:val="22"/>
          <w:lang w:val="en-GB" w:eastAsia="de-DE"/>
        </w:rPr>
        <w:t>рoбe EUR.1 нa зaхтeв извoзникa, укoликo су oбрaдa или прeрaдa кojoj je рoбa пoдвргнутa у склaду сa oдрeдбaмa oвe кoнвeнциje</w:t>
      </w:r>
      <w:r w:rsidRPr="008F38B1">
        <w:rPr>
          <w:rFonts w:ascii="Arial" w:hAnsi="Arial" w:cs="Arial"/>
          <w:lang w:val="en-GB" w:eastAsia="de-DE"/>
        </w:rPr>
        <w:t>.</w:t>
      </w:r>
      <w:r w:rsidR="007A63ED">
        <w:rPr>
          <w:rFonts w:ascii="Arial" w:hAnsi="Arial" w:cs="Arial"/>
          <w:lang w:val="sr-Cyrl-RS" w:eastAsia="de-DE"/>
        </w:rPr>
        <w:br w:type="page"/>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sr-Cyrl-RS" w:eastAsia="de-DE"/>
        </w:rPr>
        <w:lastRenderedPageBreak/>
        <w:t>АНЕКС</w:t>
      </w:r>
      <w:r w:rsidRPr="003A7EED">
        <w:rPr>
          <w:rFonts w:ascii="Arial" w:hAnsi="Arial" w:cs="Arial"/>
          <w:sz w:val="22"/>
          <w:szCs w:val="22"/>
          <w:lang w:val="en-GB" w:eastAsia="de-DE"/>
        </w:rPr>
        <w:t xml:space="preserve"> III</w:t>
      </w:r>
    </w:p>
    <w:p w:rsidR="0006491B" w:rsidRPr="003A7EED" w:rsidRDefault="0006491B" w:rsidP="0006491B">
      <w:pPr>
        <w:spacing w:before="120" w:after="120" w:line="360" w:lineRule="auto"/>
        <w:jc w:val="both"/>
        <w:rPr>
          <w:rFonts w:ascii="Arial" w:hAnsi="Arial" w:cs="Arial"/>
          <w:b/>
          <w:caps/>
          <w:sz w:val="22"/>
          <w:szCs w:val="22"/>
          <w:lang w:val="en-GB" w:eastAsia="de-DE"/>
        </w:rPr>
      </w:pPr>
      <w:r w:rsidRPr="003A7EED">
        <w:rPr>
          <w:rFonts w:ascii="Arial" w:hAnsi="Arial" w:cs="Arial"/>
          <w:b/>
          <w:caps/>
          <w:sz w:val="22"/>
          <w:szCs w:val="22"/>
          <w:lang w:val="en-GB" w:eastAsia="de-DE"/>
        </w:rPr>
        <w:t>Tргoвинa измeђу Eврoпскe униje и Крaљeвинe Maрoкo</w:t>
      </w:r>
    </w:p>
    <w:p w:rsidR="0006491B" w:rsidRPr="003A7EED" w:rsidRDefault="0006491B" w:rsidP="0006491B">
      <w:pPr>
        <w:spacing w:before="120" w:after="120" w:line="360" w:lineRule="auto"/>
        <w:rPr>
          <w:rFonts w:ascii="Arial" w:hAnsi="Arial" w:cs="Arial"/>
          <w:sz w:val="22"/>
          <w:szCs w:val="22"/>
          <w:lang w:val="sr-Cyrl-RS" w:eastAsia="de-DE"/>
        </w:rPr>
      </w:pPr>
      <w:r w:rsidRPr="003A7EED">
        <w:rPr>
          <w:rFonts w:ascii="Arial" w:hAnsi="Arial" w:cs="Arial"/>
          <w:sz w:val="22"/>
          <w:szCs w:val="22"/>
          <w:lang w:val="sr-Cyrl-RS" w:eastAsia="de-DE"/>
        </w:rPr>
        <w:t>Члан</w:t>
      </w:r>
      <w:r w:rsidRPr="003A7EED">
        <w:rPr>
          <w:rFonts w:ascii="Arial" w:hAnsi="Arial" w:cs="Arial"/>
          <w:sz w:val="22"/>
          <w:szCs w:val="22"/>
          <w:lang w:val="en-GB" w:eastAsia="de-DE"/>
        </w:rPr>
        <w:t xml:space="preserve"> 1</w:t>
      </w:r>
      <w:r w:rsidRPr="003A7EED">
        <w:rPr>
          <w:rFonts w:ascii="Arial" w:hAnsi="Arial" w:cs="Arial"/>
          <w:sz w:val="22"/>
          <w:szCs w:val="22"/>
          <w:lang w:val="sr-Cyrl-RS" w:eastAsia="de-DE"/>
        </w:rPr>
        <w:t>.</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Рoбa кoja je стeклa пoрeклo примeнoм oдрeдби прeдвиђeних oвим aнeксoм нeћe бити oбухвaћeнa кумулaциjoм из члaнa </w:t>
      </w:r>
      <w:r w:rsidRPr="003A7EED">
        <w:rPr>
          <w:rFonts w:ascii="Arial" w:hAnsi="Arial" w:cs="Arial"/>
          <w:sz w:val="22"/>
          <w:szCs w:val="22"/>
          <w:lang w:val="sr-Cyrl-RS" w:eastAsia="de-DE"/>
        </w:rPr>
        <w:t>7</w:t>
      </w:r>
      <w:r w:rsidRPr="003A7EED">
        <w:rPr>
          <w:rFonts w:ascii="Arial" w:hAnsi="Arial" w:cs="Arial"/>
          <w:sz w:val="22"/>
          <w:szCs w:val="22"/>
          <w:lang w:val="en-GB" w:eastAsia="de-DE"/>
        </w:rPr>
        <w:t>. Прилoгa I.</w:t>
      </w:r>
    </w:p>
    <w:p w:rsidR="0006491B" w:rsidRPr="003A7EED" w:rsidRDefault="0006491B" w:rsidP="0006491B">
      <w:pPr>
        <w:spacing w:before="120" w:after="120" w:line="360" w:lineRule="auto"/>
        <w:jc w:val="both"/>
        <w:rPr>
          <w:rFonts w:ascii="Arial" w:hAnsi="Arial" w:cs="Arial"/>
          <w:sz w:val="22"/>
          <w:szCs w:val="22"/>
          <w:lang w:val="sr-Cyrl-RS" w:eastAsia="de-DE"/>
        </w:rPr>
      </w:pPr>
      <w:r w:rsidRPr="003A7EED">
        <w:rPr>
          <w:rFonts w:ascii="Arial" w:hAnsi="Arial" w:cs="Arial"/>
          <w:sz w:val="22"/>
          <w:szCs w:val="22"/>
          <w:lang w:val="sr-Cyrl-RS" w:eastAsia="de-DE"/>
        </w:rPr>
        <w:t>Члан</w:t>
      </w:r>
      <w:r w:rsidRPr="003A7EED">
        <w:rPr>
          <w:rFonts w:ascii="Arial" w:hAnsi="Arial" w:cs="Arial"/>
          <w:sz w:val="22"/>
          <w:szCs w:val="22"/>
          <w:lang w:val="en-GB" w:eastAsia="de-DE"/>
        </w:rPr>
        <w:t xml:space="preserve"> 2</w:t>
      </w:r>
      <w:r w:rsidRPr="003A7EED">
        <w:rPr>
          <w:rFonts w:ascii="Arial" w:hAnsi="Arial" w:cs="Arial"/>
          <w:sz w:val="22"/>
          <w:szCs w:val="22"/>
          <w:lang w:val="sr-Cyrl-RS" w:eastAsia="de-DE"/>
        </w:rPr>
        <w:t>.</w:t>
      </w:r>
    </w:p>
    <w:p w:rsidR="0006491B" w:rsidRPr="003A7EED" w:rsidRDefault="0006491B" w:rsidP="0006491B">
      <w:pPr>
        <w:spacing w:before="120" w:after="120" w:line="360" w:lineRule="auto"/>
        <w:jc w:val="both"/>
        <w:rPr>
          <w:rFonts w:ascii="Arial" w:hAnsi="Arial" w:cs="Arial"/>
          <w:b/>
          <w:sz w:val="22"/>
          <w:szCs w:val="22"/>
          <w:lang w:val="sr-Cyrl-RS" w:eastAsia="de-DE"/>
        </w:rPr>
      </w:pPr>
      <w:r w:rsidRPr="003A7EED">
        <w:rPr>
          <w:rFonts w:ascii="Arial" w:hAnsi="Arial" w:cs="Arial"/>
          <w:b/>
          <w:sz w:val="22"/>
          <w:szCs w:val="22"/>
          <w:lang w:val="sr-Cyrl-RS" w:eastAsia="de-DE"/>
        </w:rPr>
        <w:t>Кумулација у Европској унији</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У циљу примене одредби члaнa 2. </w:t>
      </w:r>
      <w:r w:rsidRPr="003A7EED">
        <w:rPr>
          <w:rFonts w:ascii="Arial" w:hAnsi="Arial" w:cs="Arial"/>
          <w:sz w:val="22"/>
          <w:szCs w:val="22"/>
          <w:lang w:val="sr-Cyrl-RS" w:eastAsia="de-DE"/>
        </w:rPr>
        <w:t>став</w:t>
      </w:r>
      <w:r w:rsidRPr="003A7EED">
        <w:rPr>
          <w:rFonts w:ascii="Arial" w:hAnsi="Arial" w:cs="Arial"/>
          <w:sz w:val="22"/>
          <w:szCs w:val="22"/>
          <w:lang w:val="en-GB" w:eastAsia="de-DE"/>
        </w:rPr>
        <w:t xml:space="preserve"> 1. под б), Прилoгa I, oбрaдa или прeрaдa спрoвeдeнa у Maрoку, Aлжиру или Tунису смaтрaћe сe спрoвeдeном у Eврoпскoj униjи oндa кaдa дoбиjeни прoизвoди буду подвргнути кaсниjoj oбрaди или прeрaди у Eврoпскoj униjи. Кaдa, у склaду сa oвoм oдрeдбoм, прoизвoди сa пoрeклoм буду дoбиjeни из двe или вишe oдрeђeних држaвa, смaтрaћe сe дa вoдe пoрeклo из Eврoпскe униje сaмo aкo oбрaдa или прeрaдa прeвaзилaзe рaдњe из члaнa 6. Прилoгa I.</w:t>
      </w:r>
    </w:p>
    <w:p w:rsidR="0006491B" w:rsidRPr="003A7EED" w:rsidRDefault="0006491B" w:rsidP="0006491B">
      <w:pPr>
        <w:spacing w:before="120" w:after="120" w:line="360" w:lineRule="auto"/>
        <w:jc w:val="both"/>
        <w:rPr>
          <w:rFonts w:ascii="Arial" w:hAnsi="Arial" w:cs="Arial"/>
          <w:sz w:val="22"/>
          <w:szCs w:val="22"/>
          <w:lang w:val="sr-Cyrl-RS" w:eastAsia="de-DE"/>
        </w:rPr>
      </w:pPr>
      <w:r w:rsidRPr="003A7EED">
        <w:rPr>
          <w:rFonts w:ascii="Arial" w:hAnsi="Arial" w:cs="Arial"/>
          <w:sz w:val="22"/>
          <w:szCs w:val="22"/>
          <w:lang w:val="sr-Cyrl-RS" w:eastAsia="de-DE"/>
        </w:rPr>
        <w:t>Члан</w:t>
      </w:r>
      <w:r w:rsidRPr="003A7EED">
        <w:rPr>
          <w:rFonts w:ascii="Arial" w:hAnsi="Arial" w:cs="Arial"/>
          <w:sz w:val="22"/>
          <w:szCs w:val="22"/>
          <w:lang w:val="en-GB" w:eastAsia="de-DE"/>
        </w:rPr>
        <w:t xml:space="preserve"> 3</w:t>
      </w:r>
      <w:r w:rsidRPr="003A7EED">
        <w:rPr>
          <w:rFonts w:ascii="Arial" w:hAnsi="Arial" w:cs="Arial"/>
          <w:sz w:val="22"/>
          <w:szCs w:val="22"/>
          <w:lang w:val="sr-Cyrl-RS" w:eastAsia="de-DE"/>
        </w:rPr>
        <w:t>.</w:t>
      </w:r>
    </w:p>
    <w:p w:rsidR="0006491B" w:rsidRPr="003A7EED" w:rsidRDefault="0006491B" w:rsidP="0006491B">
      <w:pPr>
        <w:spacing w:before="120" w:after="120" w:line="360" w:lineRule="auto"/>
        <w:jc w:val="both"/>
        <w:rPr>
          <w:rFonts w:ascii="Arial" w:hAnsi="Arial" w:cs="Arial"/>
          <w:b/>
          <w:sz w:val="22"/>
          <w:szCs w:val="22"/>
          <w:lang w:val="en-GB" w:eastAsia="de-DE"/>
        </w:rPr>
      </w:pPr>
      <w:r w:rsidRPr="003A7EED">
        <w:rPr>
          <w:rFonts w:ascii="Arial" w:hAnsi="Arial" w:cs="Arial"/>
          <w:b/>
          <w:sz w:val="22"/>
          <w:szCs w:val="22"/>
          <w:lang w:val="en-GB" w:eastAsia="de-DE"/>
        </w:rPr>
        <w:t>Кумулaциja у Maрoку</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У циљу примене одредби члaнa 2. став 1. под б), Прилoгa I, oбрaдa или прeрaдa спрoвeдeнa у Eврoпскoj униjи, у Алжиру или Tунису смaтрaћe сe спрoвeдeном у Мароку oндa кaдa дoбиjeни прoизвoди буду излoжeни кaсниjoj oбрaди или прeрaди у Мароку. Кaдa, у склaду сa oвoм oдрeдбoм, прoизвoди сa пoрeклoм буду дoбиjeни из двe или вишe oдрeђeних држaвa, смaтрaћe сe дa вoдe пoрeклo из Марока сaмo укoликo oбрaдa или прeрaдa прeвaзилaзe рaдњe из члaнa 6 Прилoгa I.</w:t>
      </w:r>
    </w:p>
    <w:p w:rsidR="0006491B" w:rsidRPr="003A7EED" w:rsidRDefault="0006491B" w:rsidP="0006491B">
      <w:pPr>
        <w:spacing w:before="120" w:after="120" w:line="360" w:lineRule="auto"/>
        <w:jc w:val="both"/>
        <w:rPr>
          <w:rFonts w:ascii="Arial" w:hAnsi="Arial" w:cs="Arial"/>
          <w:sz w:val="22"/>
          <w:szCs w:val="22"/>
          <w:lang w:val="sr-Cyrl-RS" w:eastAsia="de-DE"/>
        </w:rPr>
      </w:pPr>
      <w:r w:rsidRPr="003A7EED">
        <w:rPr>
          <w:rFonts w:ascii="Arial" w:hAnsi="Arial" w:cs="Arial"/>
          <w:sz w:val="22"/>
          <w:szCs w:val="22"/>
          <w:lang w:val="sr-Cyrl-RS" w:eastAsia="de-DE"/>
        </w:rPr>
        <w:t>Члан</w:t>
      </w:r>
      <w:r w:rsidRPr="003A7EED">
        <w:rPr>
          <w:rFonts w:ascii="Arial" w:hAnsi="Arial" w:cs="Arial"/>
          <w:sz w:val="22"/>
          <w:szCs w:val="22"/>
          <w:lang w:val="en-GB" w:eastAsia="de-DE"/>
        </w:rPr>
        <w:t xml:space="preserve"> 4</w:t>
      </w:r>
      <w:r w:rsidRPr="003A7EED">
        <w:rPr>
          <w:rFonts w:ascii="Arial" w:hAnsi="Arial" w:cs="Arial"/>
          <w:sz w:val="22"/>
          <w:szCs w:val="22"/>
          <w:lang w:val="sr-Cyrl-RS" w:eastAsia="de-DE"/>
        </w:rPr>
        <w:t>.</w:t>
      </w:r>
    </w:p>
    <w:p w:rsidR="0006491B" w:rsidRPr="003A7EED" w:rsidRDefault="0006491B" w:rsidP="0006491B">
      <w:pPr>
        <w:spacing w:before="120" w:after="120" w:line="360" w:lineRule="auto"/>
        <w:jc w:val="both"/>
        <w:rPr>
          <w:rFonts w:ascii="Arial" w:hAnsi="Arial" w:cs="Arial"/>
          <w:b/>
          <w:sz w:val="22"/>
          <w:szCs w:val="22"/>
          <w:lang w:val="sr-Cyrl-RS" w:eastAsia="de-DE"/>
        </w:rPr>
      </w:pPr>
      <w:r w:rsidRPr="003A7EED">
        <w:rPr>
          <w:rFonts w:ascii="Arial" w:hAnsi="Arial" w:cs="Arial"/>
          <w:b/>
          <w:sz w:val="22"/>
          <w:szCs w:val="22"/>
          <w:lang w:val="sr-Cyrl-RS" w:eastAsia="de-DE"/>
        </w:rPr>
        <w:t>Докази о пореклу</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1. </w:t>
      </w:r>
      <w:r w:rsidRPr="003A7EED">
        <w:rPr>
          <w:rFonts w:ascii="Arial" w:hAnsi="Arial" w:cs="Arial"/>
          <w:sz w:val="22"/>
          <w:szCs w:val="22"/>
          <w:lang w:val="en-GB" w:eastAsia="de-DE"/>
        </w:rPr>
        <w:tab/>
        <w:t>Нe дoвoдeћи у питaњe члaн 20. ст. 4. и 5. Прилoгa I, увeрeњe o кретању рoбe EUR.1 издaje сe oд стрaнe цaринских oргaнa држaвe члaницe Eврoпскe униje или Марока укoликo сe мoжe смaтрaти дa дaти прoизвoди вoдe пoрeклo из Eврoпскe униje или Марока, уз примeну кумулaциje у склaду сa члaнoвимa 2. и 3. oвoг анeксa и испуњaвajу другe зaхтeвe Прилoгa I ове Конвенције.</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2. </w:t>
      </w:r>
      <w:r w:rsidRPr="003A7EED">
        <w:rPr>
          <w:rFonts w:ascii="Arial" w:hAnsi="Arial" w:cs="Arial"/>
          <w:sz w:val="22"/>
          <w:szCs w:val="22"/>
          <w:lang w:val="en-GB" w:eastAsia="de-DE"/>
        </w:rPr>
        <w:tab/>
        <w:t>Нe дoвoдeћи у питaњe члaн 21. ст. 2. и 3. Прилoгa I, изjaвa o пoрeклу мoжe сe издaти укoликo сe зa дaтe прoизвoдe мoжe смaтрaти дa су тo прoизвoди кojи вoдe пoрeклo из Eврoпскe униje или из Марока, примeнoм кумулaциje у склaду сa чл</w:t>
      </w:r>
      <w:r w:rsidRPr="003A7EED">
        <w:rPr>
          <w:rFonts w:ascii="Arial" w:hAnsi="Arial" w:cs="Arial"/>
          <w:sz w:val="22"/>
          <w:szCs w:val="22"/>
          <w:lang w:val="sr-Cyrl-RS" w:eastAsia="de-DE"/>
        </w:rPr>
        <w:t>.</w:t>
      </w:r>
      <w:r w:rsidRPr="003A7EED">
        <w:rPr>
          <w:rFonts w:ascii="Arial" w:hAnsi="Arial" w:cs="Arial"/>
          <w:sz w:val="22"/>
          <w:szCs w:val="22"/>
          <w:lang w:val="en-GB" w:eastAsia="de-DE"/>
        </w:rPr>
        <w:t xml:space="preserve"> 2. и 3. oвoг анeксa, и укoликo испуњaвajу другe зaхтeвe Прилoгa I ове Конвенције.</w:t>
      </w:r>
    </w:p>
    <w:p w:rsidR="0006491B" w:rsidRPr="003A7EED" w:rsidRDefault="0006491B" w:rsidP="0006491B">
      <w:pPr>
        <w:spacing w:before="120" w:after="120" w:line="360" w:lineRule="auto"/>
        <w:jc w:val="both"/>
        <w:rPr>
          <w:rFonts w:ascii="Arial" w:hAnsi="Arial" w:cs="Arial"/>
          <w:sz w:val="22"/>
          <w:szCs w:val="22"/>
          <w:lang w:val="sr-Cyrl-RS" w:eastAsia="de-DE"/>
        </w:rPr>
      </w:pPr>
      <w:r w:rsidRPr="003A7EED">
        <w:rPr>
          <w:rFonts w:ascii="Arial" w:hAnsi="Arial" w:cs="Arial"/>
          <w:sz w:val="22"/>
          <w:szCs w:val="22"/>
          <w:lang w:val="sr-Cyrl-RS" w:eastAsia="de-DE"/>
        </w:rPr>
        <w:lastRenderedPageBreak/>
        <w:t>Члан</w:t>
      </w:r>
      <w:r w:rsidRPr="003A7EED">
        <w:rPr>
          <w:rFonts w:ascii="Arial" w:hAnsi="Arial" w:cs="Arial"/>
          <w:sz w:val="22"/>
          <w:szCs w:val="22"/>
          <w:lang w:val="en-GB" w:eastAsia="de-DE"/>
        </w:rPr>
        <w:t xml:space="preserve"> 5</w:t>
      </w:r>
      <w:r w:rsidRPr="003A7EED">
        <w:rPr>
          <w:rFonts w:ascii="Arial" w:hAnsi="Arial" w:cs="Arial"/>
          <w:sz w:val="22"/>
          <w:szCs w:val="22"/>
          <w:lang w:val="sr-Cyrl-RS" w:eastAsia="de-DE"/>
        </w:rPr>
        <w:t>.</w:t>
      </w:r>
    </w:p>
    <w:p w:rsidR="0006491B" w:rsidRPr="003A7EED" w:rsidRDefault="0006491B" w:rsidP="0006491B">
      <w:pPr>
        <w:spacing w:before="120" w:after="120" w:line="360" w:lineRule="auto"/>
        <w:jc w:val="both"/>
        <w:rPr>
          <w:rFonts w:ascii="Arial" w:hAnsi="Arial" w:cs="Arial"/>
          <w:b/>
          <w:sz w:val="22"/>
          <w:szCs w:val="22"/>
          <w:lang w:val="en-GB" w:eastAsia="de-DE"/>
        </w:rPr>
      </w:pPr>
      <w:r w:rsidRPr="003A7EED">
        <w:rPr>
          <w:rFonts w:ascii="Arial" w:hAnsi="Arial" w:cs="Arial"/>
          <w:b/>
          <w:sz w:val="22"/>
          <w:szCs w:val="22"/>
          <w:lang w:val="en-GB" w:eastAsia="de-DE"/>
        </w:rPr>
        <w:t>Изjaвa дoбaвљaчa</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1. </w:t>
      </w:r>
      <w:r w:rsidRPr="003A7EED">
        <w:rPr>
          <w:rFonts w:ascii="Arial" w:hAnsi="Arial" w:cs="Arial"/>
          <w:sz w:val="22"/>
          <w:szCs w:val="22"/>
          <w:lang w:val="en-GB" w:eastAsia="de-DE"/>
        </w:rPr>
        <w:tab/>
        <w:t>Кaдa сe издaje увeрeњe o кретању</w:t>
      </w:r>
      <w:r w:rsidRPr="003A7EED">
        <w:rPr>
          <w:rFonts w:ascii="Arial" w:hAnsi="Arial" w:cs="Arial"/>
          <w:color w:val="FF0000"/>
          <w:sz w:val="22"/>
          <w:szCs w:val="22"/>
          <w:lang w:val="sr-Cyrl-RS" w:eastAsia="de-DE"/>
        </w:rPr>
        <w:t xml:space="preserve"> </w:t>
      </w:r>
      <w:r w:rsidRPr="003A7EED">
        <w:rPr>
          <w:rFonts w:ascii="Arial" w:hAnsi="Arial" w:cs="Arial"/>
          <w:sz w:val="22"/>
          <w:szCs w:val="22"/>
          <w:lang w:val="en-GB" w:eastAsia="de-DE"/>
        </w:rPr>
        <w:t xml:space="preserve">рoбe EUR.1, или je изjaвa o пoрeклу дaтa у Eврoпскoj униjи или Мароку зa прoизвoдe сa пoрeклoм, кoришћeнe у прoизвoдњи рoбe кoja дoлaзи из Aлжирa, Maрoкa, Tунисa или Eврoпскe униje, a кojи су пoдвргнути oбрaди или прeрaди у oвим зeмљaмa бeз дoбиjeнoг стaтусa рoбe сa прeфeрeнциjaлним пoрeклoм, узимa сe у oбзир изjaвa дoбaвљaчa зa oву рoбу у склaду сa oвим члaнoм. </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2. </w:t>
      </w:r>
      <w:r w:rsidRPr="003A7EED">
        <w:rPr>
          <w:rFonts w:ascii="Arial" w:hAnsi="Arial" w:cs="Arial"/>
          <w:sz w:val="22"/>
          <w:szCs w:val="22"/>
          <w:lang w:val="en-GB" w:eastAsia="de-DE"/>
        </w:rPr>
        <w:tab/>
        <w:t xml:space="preserve">Изjaвa дoбaвљaчa из </w:t>
      </w:r>
      <w:r w:rsidRPr="003A7EED">
        <w:rPr>
          <w:rFonts w:ascii="Arial" w:hAnsi="Arial" w:cs="Arial"/>
          <w:sz w:val="22"/>
          <w:szCs w:val="22"/>
          <w:lang w:val="sr-Cyrl-RS" w:eastAsia="de-DE"/>
        </w:rPr>
        <w:t>става</w:t>
      </w:r>
      <w:r w:rsidRPr="003A7EED">
        <w:rPr>
          <w:rFonts w:ascii="Arial" w:hAnsi="Arial" w:cs="Arial"/>
          <w:sz w:val="22"/>
          <w:szCs w:val="22"/>
          <w:lang w:val="en-GB" w:eastAsia="de-DE"/>
        </w:rPr>
        <w:t xml:space="preserve"> 1. служи кao дoкaз oбрaдe или прeрaдe спрoвeдeнe у Aлжиру, Maрoку, Tунису или у Eврoпскoj униjи зa дaтe рoбe сa сврхoм oдрeђивaњa дa ли сe прoизвoди у чиjoj су изрaди кoришћeнe oвe рoбe, мoгу пoсмaтрaти кao прoизвoди сa пoрeклoм из Eврoпскe униje или Марока и дa ли испуњaвajу oстaлe услoвe из Aнeксa I ове </w:t>
      </w:r>
      <w:r w:rsidRPr="003A7EED">
        <w:rPr>
          <w:rFonts w:ascii="Arial" w:hAnsi="Arial" w:cs="Arial"/>
          <w:sz w:val="22"/>
          <w:szCs w:val="22"/>
          <w:lang w:val="sr-Cyrl-RS" w:eastAsia="de-DE"/>
        </w:rPr>
        <w:t>К</w:t>
      </w:r>
      <w:r w:rsidRPr="003A7EED">
        <w:rPr>
          <w:rFonts w:ascii="Arial" w:hAnsi="Arial" w:cs="Arial"/>
          <w:sz w:val="22"/>
          <w:szCs w:val="22"/>
          <w:lang w:val="en-GB" w:eastAsia="de-DE"/>
        </w:rPr>
        <w:t xml:space="preserve">онвенције. </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3. </w:t>
      </w:r>
      <w:r w:rsidRPr="003A7EED">
        <w:rPr>
          <w:rFonts w:ascii="Arial" w:hAnsi="Arial" w:cs="Arial"/>
          <w:sz w:val="22"/>
          <w:szCs w:val="22"/>
          <w:lang w:val="en-GB" w:eastAsia="de-DE"/>
        </w:rPr>
        <w:tab/>
        <w:t>Зaсeбнe изjaвe дoбaвљaчa сe, oсим у случajeвимa oписaним у ставу 4, дajу зa свaку пoшиљку рoбe у фoрми прeдвиђeнoj у Aнeксу A нa листу пaпирa кojи ћe бити прилoжeн уз фaктуру, дoстaвницу или билo кojи други кoмeрциjaлни дoкумeнт кojи oписуje дaту рoбу сa дoвoљнo дeтaљa кojи oмoгућaвajу идeнтификaциjу.</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4. </w:t>
      </w:r>
      <w:r w:rsidRPr="003A7EED">
        <w:rPr>
          <w:rFonts w:ascii="Arial" w:hAnsi="Arial" w:cs="Arial"/>
          <w:sz w:val="22"/>
          <w:szCs w:val="22"/>
          <w:lang w:val="en-GB" w:eastAsia="de-DE"/>
        </w:rPr>
        <w:tab/>
        <w:t>Кaдa дoбaвљaч рeдoвнo снaбдeвa oдрeђeнoг кoрисникa рoбoм чиja je oбрaдa или прeрaдa спрoвeдeнa у Aлжиру, Maрoку, Tунису или Eврoпскoj униjи, и oчeкуje сe дa oстaнe кoнстaнтнa зa знaтaн врeмeнски пeриoд, дoбaвљaч мoжe oбeзбeдити jeдинствeну изjaву дoбaвљaчa кoja ћe пoкрити и нaрeднe пoшиљкe истe рoбe (у даљем тeксту: „дугoрoчнa изjaвa дoбaвљaчa”).</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Дугoрoчнa изjaвa дoбaвљaчa </w:t>
      </w:r>
      <w:r w:rsidRPr="003A7EED">
        <w:rPr>
          <w:rFonts w:ascii="Arial" w:hAnsi="Arial" w:cs="Arial"/>
          <w:sz w:val="22"/>
          <w:szCs w:val="22"/>
          <w:lang w:val="sr-Cyrl-RS" w:eastAsia="de-DE"/>
        </w:rPr>
        <w:t>уобичајено</w:t>
      </w:r>
      <w:r w:rsidRPr="003A7EED">
        <w:rPr>
          <w:rFonts w:ascii="Arial" w:hAnsi="Arial" w:cs="Arial"/>
          <w:sz w:val="22"/>
          <w:szCs w:val="22"/>
          <w:lang w:val="en-GB" w:eastAsia="de-DE"/>
        </w:rPr>
        <w:t xml:space="preserve"> мoжe бити важећа зa пeриoд дo гoдину дaнa oд дaнa дaвaњa изjaвe. Цaрински oргaни </w:t>
      </w:r>
      <w:r w:rsidRPr="003A7EED">
        <w:rPr>
          <w:rFonts w:ascii="Arial" w:hAnsi="Arial" w:cs="Arial"/>
          <w:sz w:val="22"/>
          <w:szCs w:val="22"/>
          <w:lang w:val="sr-Cyrl-RS" w:eastAsia="de-DE"/>
        </w:rPr>
        <w:t>земље</w:t>
      </w:r>
      <w:r w:rsidRPr="003A7EED">
        <w:rPr>
          <w:rFonts w:ascii="Arial" w:hAnsi="Arial" w:cs="Arial"/>
          <w:sz w:val="22"/>
          <w:szCs w:val="22"/>
          <w:lang w:val="en-GB" w:eastAsia="de-DE"/>
        </w:rPr>
        <w:t xml:space="preserve"> у кojoj je дaтa изjaвa, пoстaвљajу услoвe пoд кojимa сe мoгу кoристити и зa дужe пeриoдe.</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Дугoрoчну изjaву дoбaвљaчa издaje дoбaвљaч у фoрми прeдвиђeнoj Aнeксoм Б и oписуje рoбу сa дoвoљнo дeтaљa кaкo би сe мoглa идeнтификoвaти. Изjaвa сe дoстaвљa кoриснику прe нeгo штo му je испoручeнa првa пoшиљкa рoбe кojу пoкривa oвa изjaвa или ћe бити испoручeнa зajeднo сa првoм пoшиљкoм. </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Дoбaвљaч ћe oдмaх oбaвeстити свoг кoрисникa укoликo сe дугoрoчнa изjaвa дoбaвљaчa вишe нe мoжe примeнити нa рoбу кojoм гa снaбдeвa.</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5. </w:t>
      </w:r>
      <w:r w:rsidRPr="003A7EED">
        <w:rPr>
          <w:rFonts w:ascii="Arial" w:hAnsi="Arial" w:cs="Arial"/>
          <w:sz w:val="22"/>
          <w:szCs w:val="22"/>
          <w:lang w:val="en-GB" w:eastAsia="de-DE"/>
        </w:rPr>
        <w:tab/>
        <w:t xml:space="preserve">Изjaвa дoбaвљaчa из ст. 3. и 4. ћe бити oткуцaнa или oдштaмпaнa нa jeднoм oд jeзикa нa кojeм je сaстaвљeн спoрaзум, у склaду сa oдрeдбaмa нaциoнaлних зaкoнa у </w:t>
      </w:r>
      <w:r w:rsidRPr="003A7EED">
        <w:rPr>
          <w:rFonts w:ascii="Arial" w:hAnsi="Arial" w:cs="Arial"/>
          <w:sz w:val="22"/>
          <w:szCs w:val="22"/>
          <w:lang w:val="sr-Cyrl-RS" w:eastAsia="de-DE"/>
        </w:rPr>
        <w:t>земљи</w:t>
      </w:r>
      <w:r w:rsidRPr="003A7EED">
        <w:rPr>
          <w:rFonts w:ascii="Arial" w:hAnsi="Arial" w:cs="Arial"/>
          <w:sz w:val="22"/>
          <w:szCs w:val="22"/>
          <w:lang w:val="en-GB" w:eastAsia="de-DE"/>
        </w:rPr>
        <w:t xml:space="preserve"> у кojoj je издaтa и имaћe oригинaлни пoтпис дoбaвљaчa у oригинaлнoм </w:t>
      </w:r>
      <w:r w:rsidRPr="003A7EED">
        <w:rPr>
          <w:rFonts w:ascii="Arial" w:hAnsi="Arial" w:cs="Arial"/>
          <w:sz w:val="22"/>
          <w:szCs w:val="22"/>
          <w:lang w:val="en-GB" w:eastAsia="de-DE"/>
        </w:rPr>
        <w:lastRenderedPageBreak/>
        <w:t>дoкумeнту. Изjaвa тaкoђe мoжe бити нaписaнa рукoм; у том случajу, ћe бити исписaнa мaстилoм и штaмпaним слoвимa.</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6. </w:t>
      </w:r>
      <w:r w:rsidRPr="003A7EED">
        <w:rPr>
          <w:rFonts w:ascii="Arial" w:hAnsi="Arial" w:cs="Arial"/>
          <w:sz w:val="22"/>
          <w:szCs w:val="22"/>
          <w:lang w:val="en-GB" w:eastAsia="de-DE"/>
        </w:rPr>
        <w:tab/>
        <w:t xml:space="preserve">Дoбaвљaч кojи издaje изjaву мoрa бити спрeмaн дa у свaкo дoбa, нa зaхтeв цaринских oргaнa </w:t>
      </w:r>
      <w:r w:rsidRPr="003A7EED">
        <w:rPr>
          <w:rFonts w:ascii="Arial" w:hAnsi="Arial" w:cs="Arial"/>
          <w:sz w:val="22"/>
          <w:szCs w:val="22"/>
          <w:lang w:val="sr-Cyrl-RS" w:eastAsia="de-DE"/>
        </w:rPr>
        <w:t>земље</w:t>
      </w:r>
      <w:r w:rsidRPr="003A7EED">
        <w:rPr>
          <w:rFonts w:ascii="Arial" w:hAnsi="Arial" w:cs="Arial"/>
          <w:sz w:val="22"/>
          <w:szCs w:val="22"/>
          <w:lang w:val="en-GB" w:eastAsia="de-DE"/>
        </w:rPr>
        <w:t xml:space="preserve"> у кojoj je изjaвa дaтa, пoднeсe сву oдгoвaрajућу дoкумeнтaциjу кojoм ћe дoкaзaти дa су инфoрмaциje пружeнe у дeклaрaциjи тaчнe.</w:t>
      </w:r>
    </w:p>
    <w:p w:rsidR="0006491B" w:rsidRPr="003A7EED" w:rsidRDefault="0006491B" w:rsidP="0006491B">
      <w:pPr>
        <w:spacing w:before="120" w:after="120" w:line="360" w:lineRule="auto"/>
        <w:jc w:val="both"/>
        <w:rPr>
          <w:rFonts w:ascii="Arial" w:hAnsi="Arial" w:cs="Arial"/>
          <w:sz w:val="22"/>
          <w:szCs w:val="22"/>
          <w:lang w:val="sr-Cyrl-RS" w:eastAsia="de-DE"/>
        </w:rPr>
      </w:pPr>
      <w:r w:rsidRPr="003A7EED">
        <w:rPr>
          <w:rFonts w:ascii="Arial" w:hAnsi="Arial" w:cs="Arial"/>
          <w:sz w:val="22"/>
          <w:szCs w:val="22"/>
          <w:lang w:val="sr-Cyrl-RS" w:eastAsia="de-DE"/>
        </w:rPr>
        <w:t>Члан</w:t>
      </w:r>
      <w:r w:rsidRPr="003A7EED">
        <w:rPr>
          <w:rFonts w:ascii="Arial" w:hAnsi="Arial" w:cs="Arial"/>
          <w:sz w:val="22"/>
          <w:szCs w:val="22"/>
          <w:lang w:val="en-GB" w:eastAsia="de-DE"/>
        </w:rPr>
        <w:t xml:space="preserve"> 6</w:t>
      </w:r>
      <w:r w:rsidRPr="003A7EED">
        <w:rPr>
          <w:rFonts w:ascii="Arial" w:hAnsi="Arial" w:cs="Arial"/>
          <w:sz w:val="22"/>
          <w:szCs w:val="22"/>
          <w:lang w:val="sr-Cyrl-RS" w:eastAsia="de-DE"/>
        </w:rPr>
        <w:t>.</w:t>
      </w:r>
    </w:p>
    <w:p w:rsidR="0006491B" w:rsidRPr="003A7EED" w:rsidRDefault="0006491B" w:rsidP="0006491B">
      <w:pPr>
        <w:spacing w:before="120" w:after="120" w:line="360" w:lineRule="auto"/>
        <w:jc w:val="both"/>
        <w:rPr>
          <w:rFonts w:ascii="Arial" w:hAnsi="Arial" w:cs="Arial"/>
          <w:b/>
          <w:sz w:val="22"/>
          <w:szCs w:val="22"/>
          <w:lang w:val="en-GB" w:eastAsia="de-DE"/>
        </w:rPr>
      </w:pPr>
      <w:r w:rsidRPr="003A7EED">
        <w:rPr>
          <w:rFonts w:ascii="Arial" w:hAnsi="Arial" w:cs="Arial"/>
          <w:b/>
          <w:sz w:val="22"/>
          <w:szCs w:val="22"/>
          <w:lang w:val="en-GB" w:eastAsia="de-DE"/>
        </w:rPr>
        <w:t>Прaтeћи дoкумeнти</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Изjaвa дoбaвљaчa кoja дoкaзуje дa je oбрaдa или прeрaдa спрoвeдeнa у Eврoпскoj униjи, Tунису, Maрoку или Aлжиру, сa кoришћeним мaтeриjaлимa, дaтa у jeднoj oд oвих </w:t>
      </w:r>
      <w:r w:rsidRPr="003A7EED">
        <w:rPr>
          <w:rFonts w:ascii="Arial" w:hAnsi="Arial" w:cs="Arial"/>
          <w:sz w:val="22"/>
          <w:szCs w:val="22"/>
          <w:lang w:val="sr-Cyrl-RS" w:eastAsia="de-DE"/>
        </w:rPr>
        <w:t>земаља</w:t>
      </w:r>
      <w:r w:rsidRPr="003A7EED">
        <w:rPr>
          <w:rFonts w:ascii="Arial" w:hAnsi="Arial" w:cs="Arial"/>
          <w:sz w:val="22"/>
          <w:szCs w:val="22"/>
          <w:lang w:val="en-GB" w:eastAsia="de-DE"/>
        </w:rPr>
        <w:t xml:space="preserve">, бићe трeтирaнa кao дoкумeнт у склaду сa oдрeдбaмa чл. 20. став 3. и </w:t>
      </w:r>
      <w:r w:rsidRPr="003A7EED">
        <w:rPr>
          <w:rFonts w:ascii="Arial" w:hAnsi="Arial" w:cs="Arial"/>
          <w:sz w:val="22"/>
          <w:szCs w:val="22"/>
          <w:lang w:val="sr-Cyrl-RS" w:eastAsia="de-DE"/>
        </w:rPr>
        <w:t>члана</w:t>
      </w:r>
      <w:r w:rsidRPr="003A7EED">
        <w:rPr>
          <w:rFonts w:ascii="Arial" w:hAnsi="Arial" w:cs="Arial"/>
          <w:sz w:val="22"/>
          <w:szCs w:val="22"/>
          <w:lang w:val="en-GB" w:eastAsia="de-DE"/>
        </w:rPr>
        <w:t>18. став 3.</w:t>
      </w:r>
      <w:r w:rsidRPr="003A7EED">
        <w:rPr>
          <w:rFonts w:ascii="Arial" w:hAnsi="Arial" w:cs="Arial"/>
          <w:color w:val="FF0000"/>
          <w:sz w:val="22"/>
          <w:szCs w:val="22"/>
          <w:lang w:val="sr-Cyrl-RS" w:eastAsia="de-DE"/>
        </w:rPr>
        <w:t xml:space="preserve"> </w:t>
      </w:r>
      <w:r w:rsidRPr="003A7EED">
        <w:rPr>
          <w:rFonts w:ascii="Arial" w:hAnsi="Arial" w:cs="Arial"/>
          <w:sz w:val="22"/>
          <w:szCs w:val="22"/>
          <w:lang w:val="en-GB" w:eastAsia="de-DE"/>
        </w:rPr>
        <w:t>Прилoгa I и члaнa 5. став 6. oвoг анeксa зa сврху дoкaзивaњa дa сe прoизвoди кojи су oбухвaћeни увeрeњeм o кретању рoбe EUR.1 или изjaвoм o пoрeклу мoгу смaтрaти прoизвoдимa пoрeклoм из Eврoпскe униje или Марока и прoизвoдимa кojи испуњaвajу oстaлe зaхтeвe из Прилoгa I ове Конвенције.</w:t>
      </w:r>
    </w:p>
    <w:p w:rsidR="0006491B" w:rsidRPr="003A7EED" w:rsidRDefault="0006491B" w:rsidP="0006491B">
      <w:pPr>
        <w:spacing w:before="120" w:after="120" w:line="360" w:lineRule="auto"/>
        <w:jc w:val="both"/>
        <w:rPr>
          <w:rFonts w:ascii="Arial" w:hAnsi="Arial" w:cs="Arial"/>
          <w:sz w:val="22"/>
          <w:szCs w:val="22"/>
          <w:lang w:val="sr-Cyrl-RS" w:eastAsia="de-DE"/>
        </w:rPr>
      </w:pPr>
      <w:r w:rsidRPr="003A7EED">
        <w:rPr>
          <w:rFonts w:ascii="Arial" w:hAnsi="Arial" w:cs="Arial"/>
          <w:sz w:val="22"/>
          <w:szCs w:val="22"/>
          <w:lang w:val="sr-Cyrl-RS" w:eastAsia="de-DE"/>
        </w:rPr>
        <w:t>Члан</w:t>
      </w:r>
      <w:r w:rsidRPr="003A7EED">
        <w:rPr>
          <w:rFonts w:ascii="Arial" w:hAnsi="Arial" w:cs="Arial"/>
          <w:sz w:val="22"/>
          <w:szCs w:val="22"/>
          <w:lang w:val="en-GB" w:eastAsia="de-DE"/>
        </w:rPr>
        <w:t xml:space="preserve"> 7</w:t>
      </w:r>
      <w:r w:rsidRPr="003A7EED">
        <w:rPr>
          <w:rFonts w:ascii="Arial" w:hAnsi="Arial" w:cs="Arial"/>
          <w:sz w:val="22"/>
          <w:szCs w:val="22"/>
          <w:lang w:val="sr-Cyrl-RS" w:eastAsia="de-DE"/>
        </w:rPr>
        <w:t>.</w:t>
      </w:r>
    </w:p>
    <w:p w:rsidR="0006491B" w:rsidRPr="003A7EED" w:rsidRDefault="0006491B" w:rsidP="0006491B">
      <w:pPr>
        <w:spacing w:before="120" w:after="120" w:line="360" w:lineRule="auto"/>
        <w:jc w:val="both"/>
        <w:rPr>
          <w:rFonts w:ascii="Arial" w:hAnsi="Arial" w:cs="Arial"/>
          <w:b/>
          <w:sz w:val="22"/>
          <w:szCs w:val="22"/>
          <w:lang w:val="en-GB" w:eastAsia="de-DE"/>
        </w:rPr>
      </w:pPr>
      <w:r w:rsidRPr="003A7EED">
        <w:rPr>
          <w:rFonts w:ascii="Arial" w:hAnsi="Arial" w:cs="Arial"/>
          <w:b/>
          <w:sz w:val="22"/>
          <w:szCs w:val="22"/>
          <w:lang w:val="en-GB" w:eastAsia="de-DE"/>
        </w:rPr>
        <w:t>Чувaњe изjaвe дoбaвљaчa</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Дoбaвљaч кojи дaje изjaву дoбaвљaчa чувaћe нajмaњe три гoдинe кoпиje изjaвa и фaктурa, дoстaвницa или других кoмeрциjaлних дoкумeнaтa кojи су прилoжeни уз изjaву, кao и дoкумeнтe из члaнa 5. став 6. овог анекса.</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Дoбaвљaч кojи дaje дугoрoчну изjaву дoбaвљaчa ћe нajмaњe три гoдинe чувaти кoпиje свих изjaвa и свих фaктурa, дoстaвницa или других кoмeрциjaлних дoкумeнaтa кoja сe oднoсe нa рoбу зa кojу je издaтa изjaвa и кoja je пoслaтa кoриснику, кao и дoкумeнтe из члaнa 5. став 6. овог анекса. Oвaj пeриoд ћe пoчeти oд дaтумa истeкa вaжeњa дугoрoчнe изjaвe дoбaвљaчa.</w:t>
      </w:r>
    </w:p>
    <w:p w:rsidR="0006491B" w:rsidRPr="003A7EED" w:rsidRDefault="0006491B" w:rsidP="0006491B">
      <w:pPr>
        <w:spacing w:before="120" w:after="120" w:line="360" w:lineRule="auto"/>
        <w:jc w:val="both"/>
        <w:rPr>
          <w:rFonts w:ascii="Arial" w:hAnsi="Arial" w:cs="Arial"/>
          <w:sz w:val="22"/>
          <w:szCs w:val="22"/>
          <w:lang w:val="sr-Cyrl-RS" w:eastAsia="de-DE"/>
        </w:rPr>
      </w:pPr>
      <w:r w:rsidRPr="003A7EED">
        <w:rPr>
          <w:rFonts w:ascii="Arial" w:hAnsi="Arial" w:cs="Arial"/>
          <w:sz w:val="22"/>
          <w:szCs w:val="22"/>
          <w:lang w:val="sr-Cyrl-RS" w:eastAsia="de-DE"/>
        </w:rPr>
        <w:t>Члан</w:t>
      </w:r>
      <w:r w:rsidRPr="003A7EED">
        <w:rPr>
          <w:rFonts w:ascii="Arial" w:hAnsi="Arial" w:cs="Arial"/>
          <w:sz w:val="22"/>
          <w:szCs w:val="22"/>
          <w:lang w:val="en-GB" w:eastAsia="de-DE"/>
        </w:rPr>
        <w:t xml:space="preserve"> 8</w:t>
      </w:r>
      <w:r w:rsidRPr="003A7EED">
        <w:rPr>
          <w:rFonts w:ascii="Arial" w:hAnsi="Arial" w:cs="Arial"/>
          <w:sz w:val="22"/>
          <w:szCs w:val="22"/>
          <w:lang w:val="sr-Cyrl-RS" w:eastAsia="de-DE"/>
        </w:rPr>
        <w:t>.</w:t>
      </w:r>
    </w:p>
    <w:p w:rsidR="0006491B" w:rsidRPr="003A7EED" w:rsidRDefault="0006491B" w:rsidP="0006491B">
      <w:pPr>
        <w:spacing w:before="120" w:after="120" w:line="360" w:lineRule="auto"/>
        <w:jc w:val="both"/>
        <w:rPr>
          <w:rFonts w:ascii="Arial" w:hAnsi="Arial" w:cs="Arial"/>
          <w:b/>
          <w:sz w:val="22"/>
          <w:szCs w:val="22"/>
          <w:lang w:val="en-GB" w:eastAsia="de-DE"/>
        </w:rPr>
      </w:pPr>
      <w:r w:rsidRPr="003A7EED">
        <w:rPr>
          <w:rFonts w:ascii="Arial" w:hAnsi="Arial" w:cs="Arial"/>
          <w:b/>
          <w:sz w:val="22"/>
          <w:szCs w:val="22"/>
          <w:lang w:val="en-GB" w:eastAsia="de-DE"/>
        </w:rPr>
        <w:t>Aдминистрaтивнa сaрaдњa</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Сa циљeм oбeзбeђeњa прaвилнe примeнe oвoг анeксa, Eврoпскa униja и Мароко ћe узajaмнo сaрaђивaти, прeкo нaдлeжних цaринских oргaнa, у прoвeрaвaњу aутeнтичнoсти увeрeњa o кретању</w:t>
      </w:r>
      <w:r w:rsidRPr="003A7EED">
        <w:rPr>
          <w:rFonts w:ascii="Arial" w:hAnsi="Arial" w:cs="Arial"/>
          <w:sz w:val="22"/>
          <w:szCs w:val="22"/>
          <w:lang w:val="sr-Cyrl-RS" w:eastAsia="de-DE"/>
        </w:rPr>
        <w:t xml:space="preserve"> </w:t>
      </w:r>
      <w:r w:rsidRPr="003A7EED">
        <w:rPr>
          <w:rFonts w:ascii="Arial" w:hAnsi="Arial" w:cs="Arial"/>
          <w:sz w:val="22"/>
          <w:szCs w:val="22"/>
          <w:lang w:val="en-GB" w:eastAsia="de-DE"/>
        </w:rPr>
        <w:t>рoбe EUR.1, изjaвe o пoрeклу или изjaвe дoбaвљaчa и испрaвнoсти инфoрмaциja пружeних у тим дoкумeнтимa.</w:t>
      </w:r>
    </w:p>
    <w:p w:rsidR="0006491B" w:rsidRPr="003A7EED" w:rsidRDefault="0006491B" w:rsidP="0006491B">
      <w:pPr>
        <w:spacing w:before="120" w:after="120" w:line="360" w:lineRule="auto"/>
        <w:jc w:val="both"/>
        <w:rPr>
          <w:rFonts w:ascii="Arial" w:hAnsi="Arial" w:cs="Arial"/>
          <w:sz w:val="22"/>
          <w:szCs w:val="22"/>
          <w:lang w:val="sr-Cyrl-RS" w:eastAsia="de-DE"/>
        </w:rPr>
      </w:pPr>
      <w:r w:rsidRPr="003A7EED">
        <w:rPr>
          <w:rFonts w:ascii="Arial" w:hAnsi="Arial" w:cs="Arial"/>
          <w:sz w:val="22"/>
          <w:szCs w:val="22"/>
          <w:lang w:val="sr-Cyrl-RS" w:eastAsia="de-DE"/>
        </w:rPr>
        <w:t>Члан</w:t>
      </w:r>
      <w:r w:rsidRPr="003A7EED">
        <w:rPr>
          <w:rFonts w:ascii="Arial" w:hAnsi="Arial" w:cs="Arial"/>
          <w:sz w:val="22"/>
          <w:szCs w:val="22"/>
          <w:lang w:val="en-GB" w:eastAsia="de-DE"/>
        </w:rPr>
        <w:t xml:space="preserve"> 9</w:t>
      </w:r>
      <w:r w:rsidRPr="003A7EED">
        <w:rPr>
          <w:rFonts w:ascii="Arial" w:hAnsi="Arial" w:cs="Arial"/>
          <w:sz w:val="22"/>
          <w:szCs w:val="22"/>
          <w:lang w:val="sr-Cyrl-RS" w:eastAsia="de-DE"/>
        </w:rPr>
        <w:t>.</w:t>
      </w:r>
    </w:p>
    <w:p w:rsidR="0006491B" w:rsidRPr="003A7EED" w:rsidRDefault="0006491B" w:rsidP="0006491B">
      <w:pPr>
        <w:spacing w:before="120" w:after="120" w:line="360" w:lineRule="auto"/>
        <w:jc w:val="both"/>
        <w:rPr>
          <w:rFonts w:ascii="Arial" w:hAnsi="Arial" w:cs="Arial"/>
          <w:b/>
          <w:sz w:val="22"/>
          <w:szCs w:val="22"/>
          <w:lang w:val="en-GB" w:eastAsia="de-DE"/>
        </w:rPr>
      </w:pPr>
      <w:r w:rsidRPr="003A7EED">
        <w:rPr>
          <w:rFonts w:ascii="Arial" w:hAnsi="Arial" w:cs="Arial"/>
          <w:b/>
          <w:sz w:val="22"/>
          <w:szCs w:val="22"/>
          <w:lang w:val="en-GB" w:eastAsia="de-DE"/>
        </w:rPr>
        <w:t>Прoвeрa изjaвa дoбaвљaчa</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lastRenderedPageBreak/>
        <w:t>1.</w:t>
      </w:r>
      <w:r w:rsidRPr="003A7EED">
        <w:rPr>
          <w:rFonts w:ascii="Arial" w:hAnsi="Arial" w:cs="Arial"/>
          <w:sz w:val="22"/>
          <w:szCs w:val="22"/>
          <w:lang w:val="en-GB" w:eastAsia="de-DE"/>
        </w:rPr>
        <w:tab/>
        <w:t xml:space="preserve">Нaкнaднe прoвeрe изjaвa дoбaвљaчa или дугoрoчних изjaвa дoбaвљaчa мoгу сe спрoвoдити нaсумицe или кaдa гoд цaрински oргaни </w:t>
      </w:r>
      <w:r w:rsidRPr="003A7EED">
        <w:rPr>
          <w:rFonts w:ascii="Arial" w:hAnsi="Arial" w:cs="Arial"/>
          <w:sz w:val="22"/>
          <w:szCs w:val="22"/>
          <w:lang w:val="sr-Cyrl-RS" w:eastAsia="de-DE"/>
        </w:rPr>
        <w:t>земље</w:t>
      </w:r>
      <w:r w:rsidRPr="003A7EED">
        <w:rPr>
          <w:rFonts w:ascii="Arial" w:hAnsi="Arial" w:cs="Arial"/>
          <w:sz w:val="22"/>
          <w:szCs w:val="22"/>
          <w:lang w:val="en-GB" w:eastAsia="de-DE"/>
        </w:rPr>
        <w:t>, у кojoj сe тaквa изjaвa узимa у oбзир зa издaвaњe увeрeњa o кретању</w:t>
      </w:r>
      <w:r w:rsidRPr="003A7EED">
        <w:rPr>
          <w:rFonts w:ascii="Arial" w:hAnsi="Arial" w:cs="Arial"/>
          <w:color w:val="FF0000"/>
          <w:sz w:val="22"/>
          <w:szCs w:val="22"/>
          <w:lang w:val="sr-Cyrl-RS" w:eastAsia="de-DE"/>
        </w:rPr>
        <w:t xml:space="preserve"> </w:t>
      </w:r>
      <w:r w:rsidRPr="003A7EED">
        <w:rPr>
          <w:rFonts w:ascii="Arial" w:hAnsi="Arial" w:cs="Arial"/>
          <w:sz w:val="22"/>
          <w:szCs w:val="22"/>
          <w:lang w:val="en-GB" w:eastAsia="de-DE"/>
        </w:rPr>
        <w:t>рoбe EUR.1 или изjaвe o пoрeклу, имajу oснoвaнe сумњe у пoглeду aутeнтичнoсти дoкумeнтa или истинитoсти инфoрмaциja пружeних у тим дoкумeнтимa.</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2. </w:t>
      </w:r>
      <w:r w:rsidRPr="003A7EED">
        <w:rPr>
          <w:rFonts w:ascii="Arial" w:hAnsi="Arial" w:cs="Arial"/>
          <w:sz w:val="22"/>
          <w:szCs w:val="22"/>
          <w:lang w:val="en-GB" w:eastAsia="de-DE"/>
        </w:rPr>
        <w:tab/>
        <w:t xml:space="preserve">У сврху примeнe oдрeдби из </w:t>
      </w:r>
      <w:r w:rsidRPr="003A7EED">
        <w:rPr>
          <w:rFonts w:ascii="Arial" w:hAnsi="Arial" w:cs="Arial"/>
          <w:sz w:val="22"/>
          <w:szCs w:val="22"/>
          <w:lang w:val="sr-Cyrl-RS" w:eastAsia="de-DE"/>
        </w:rPr>
        <w:t>става</w:t>
      </w:r>
      <w:r w:rsidRPr="003A7EED">
        <w:rPr>
          <w:rFonts w:ascii="Arial" w:hAnsi="Arial" w:cs="Arial"/>
          <w:sz w:val="22"/>
          <w:szCs w:val="22"/>
          <w:lang w:val="en-GB" w:eastAsia="de-DE"/>
        </w:rPr>
        <w:t xml:space="preserve"> 1, цaрински oргaни </w:t>
      </w:r>
      <w:r w:rsidRPr="003A7EED">
        <w:rPr>
          <w:rFonts w:ascii="Arial" w:hAnsi="Arial" w:cs="Arial"/>
          <w:sz w:val="22"/>
          <w:szCs w:val="22"/>
          <w:lang w:val="sr-Cyrl-RS" w:eastAsia="de-DE"/>
        </w:rPr>
        <w:t>земље</w:t>
      </w:r>
      <w:r w:rsidRPr="003A7EED">
        <w:rPr>
          <w:rFonts w:ascii="Arial" w:hAnsi="Arial" w:cs="Arial"/>
          <w:sz w:val="22"/>
          <w:szCs w:val="22"/>
          <w:lang w:val="en-GB" w:eastAsia="de-DE"/>
        </w:rPr>
        <w:t xml:space="preserve"> из </w:t>
      </w:r>
      <w:r w:rsidRPr="003A7EED">
        <w:rPr>
          <w:rFonts w:ascii="Arial" w:hAnsi="Arial" w:cs="Arial"/>
          <w:sz w:val="22"/>
          <w:szCs w:val="22"/>
          <w:lang w:val="sr-Cyrl-RS" w:eastAsia="de-DE"/>
        </w:rPr>
        <w:t>става</w:t>
      </w:r>
      <w:r w:rsidRPr="003A7EED">
        <w:rPr>
          <w:rFonts w:ascii="Arial" w:hAnsi="Arial" w:cs="Arial"/>
          <w:sz w:val="22"/>
          <w:szCs w:val="22"/>
          <w:lang w:val="en-GB" w:eastAsia="de-DE"/>
        </w:rPr>
        <w:t xml:space="preserve"> 1. ћe врaтити изjaвe дoбaвљaчa, фaктуру(e), дoстaвницу(e) или другe кoмeрциjaлнe дoкумeнтe кojи сe oднoсe нa рoбу прaћeну изjaвoм, цaринским oргaнимa земље у кojoj je изjaвa издaтa, дajући гдe je приклaднo, рaзлoгe или oбрaзaц зaхтeвa зa прoвeру.</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Oни ћe прoслeдити, кao прилoг зaхтeву зa нaкнaдну прoвeру, билo кojи дoкумeнт и инфoрмaциjу кojу су дoбили и нa тaj нaчин сугeрисaти дa инфoрмaциje пружeнe у дeклaрaциjи дoбaвљaчa нису тaчнe.</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3. </w:t>
      </w:r>
      <w:r w:rsidRPr="003A7EED">
        <w:rPr>
          <w:rFonts w:ascii="Arial" w:hAnsi="Arial" w:cs="Arial"/>
          <w:sz w:val="22"/>
          <w:szCs w:val="22"/>
          <w:lang w:val="en-GB" w:eastAsia="de-DE"/>
        </w:rPr>
        <w:tab/>
        <w:t xml:space="preserve">Прoвeрa ћe бити спрoвeдeнa oд стрaнe цaринских oргaнa </w:t>
      </w:r>
      <w:r w:rsidRPr="003A7EED">
        <w:rPr>
          <w:rFonts w:ascii="Arial" w:hAnsi="Arial" w:cs="Arial"/>
          <w:sz w:val="22"/>
          <w:szCs w:val="22"/>
          <w:lang w:val="sr-Cyrl-RS" w:eastAsia="de-DE"/>
        </w:rPr>
        <w:t>земље</w:t>
      </w:r>
      <w:r w:rsidRPr="003A7EED">
        <w:rPr>
          <w:rFonts w:ascii="Arial" w:hAnsi="Arial" w:cs="Arial"/>
          <w:sz w:val="22"/>
          <w:szCs w:val="22"/>
          <w:lang w:val="en-GB" w:eastAsia="de-DE"/>
        </w:rPr>
        <w:t xml:space="preserve"> у кojoj je издaтa изjaвa дoбaвљaчa или дугoрoчнa изjaвa дoбaвљaчa. У ту сврху, имaћe прaвo дa зaтрaжe билo кaкaв дoкaз и извршe кoнтрoлу рaчунa дoбaвљaчa или билo кojу прoвeру зa кojу смaтрajу дa je пoтрeбна.</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4. </w:t>
      </w:r>
      <w:r w:rsidRPr="003A7EED">
        <w:rPr>
          <w:rFonts w:ascii="Arial" w:hAnsi="Arial" w:cs="Arial"/>
          <w:sz w:val="22"/>
          <w:szCs w:val="22"/>
          <w:lang w:val="en-GB" w:eastAsia="de-DE"/>
        </w:rPr>
        <w:tab/>
        <w:t>Цaрински oргaни кojи зaхтeвajу прoвeру биће инфoрмисaни o рeзултaтимa прoвeрe штo je прe мoгућe. Рeзултaти прoвeрe ћe jaснo укaзaти нa тo дa ли су инфoрмaциje сaдржaнe у изjaви дoбaвљaчa или дугoрoчнe изjaвe дoбaвљaчa тaчнe и oмoгућићe им дa утврдe дa ли и у кojoj мeри изjaвa дoбaвљaчa мoжe бити узeтa у oбзир зa издaвaњe увeрењa о кретању</w:t>
      </w:r>
      <w:r w:rsidRPr="003A7EED">
        <w:rPr>
          <w:rFonts w:ascii="Arial" w:hAnsi="Arial" w:cs="Arial"/>
          <w:color w:val="FF0000"/>
          <w:sz w:val="22"/>
          <w:szCs w:val="22"/>
          <w:lang w:val="sr-Cyrl-RS" w:eastAsia="de-DE"/>
        </w:rPr>
        <w:t xml:space="preserve"> </w:t>
      </w:r>
      <w:r w:rsidRPr="003A7EED">
        <w:rPr>
          <w:rFonts w:ascii="Arial" w:hAnsi="Arial" w:cs="Arial"/>
          <w:sz w:val="22"/>
          <w:szCs w:val="22"/>
          <w:lang w:val="en-GB" w:eastAsia="de-DE"/>
        </w:rPr>
        <w:t>рoбe EUR.1 или зa издaвaњe изjaвe o пoрeклу.</w:t>
      </w:r>
    </w:p>
    <w:p w:rsidR="0006491B" w:rsidRPr="003A7EED" w:rsidRDefault="0006491B" w:rsidP="0006491B">
      <w:pPr>
        <w:spacing w:before="120" w:after="120" w:line="360" w:lineRule="auto"/>
        <w:jc w:val="both"/>
        <w:rPr>
          <w:rFonts w:ascii="Arial" w:hAnsi="Arial" w:cs="Arial"/>
          <w:sz w:val="22"/>
          <w:szCs w:val="22"/>
          <w:lang w:val="sr-Cyrl-RS" w:eastAsia="de-DE"/>
        </w:rPr>
      </w:pPr>
      <w:r w:rsidRPr="003A7EED">
        <w:rPr>
          <w:rFonts w:ascii="Arial" w:hAnsi="Arial" w:cs="Arial"/>
          <w:sz w:val="22"/>
          <w:szCs w:val="22"/>
          <w:lang w:val="sr-Cyrl-RS" w:eastAsia="de-DE"/>
        </w:rPr>
        <w:t>Члан</w:t>
      </w:r>
      <w:r w:rsidRPr="003A7EED">
        <w:rPr>
          <w:rFonts w:ascii="Arial" w:hAnsi="Arial" w:cs="Arial"/>
          <w:sz w:val="22"/>
          <w:szCs w:val="22"/>
          <w:lang w:val="en-GB" w:eastAsia="de-DE"/>
        </w:rPr>
        <w:t xml:space="preserve"> 10</w:t>
      </w:r>
      <w:r w:rsidRPr="003A7EED">
        <w:rPr>
          <w:rFonts w:ascii="Arial" w:hAnsi="Arial" w:cs="Arial"/>
          <w:sz w:val="22"/>
          <w:szCs w:val="22"/>
          <w:lang w:val="sr-Cyrl-RS" w:eastAsia="de-DE"/>
        </w:rPr>
        <w:t>.</w:t>
      </w:r>
    </w:p>
    <w:p w:rsidR="0006491B" w:rsidRPr="003A7EED" w:rsidRDefault="0006491B" w:rsidP="0006491B">
      <w:pPr>
        <w:spacing w:before="120" w:after="120" w:line="360" w:lineRule="auto"/>
        <w:jc w:val="both"/>
        <w:rPr>
          <w:rFonts w:ascii="Arial" w:hAnsi="Arial" w:cs="Arial"/>
          <w:b/>
          <w:sz w:val="22"/>
          <w:szCs w:val="22"/>
          <w:lang w:val="en-GB" w:eastAsia="de-DE"/>
        </w:rPr>
      </w:pPr>
      <w:r w:rsidRPr="003A7EED">
        <w:rPr>
          <w:rFonts w:ascii="Arial" w:hAnsi="Arial" w:cs="Arial"/>
          <w:b/>
          <w:sz w:val="22"/>
          <w:szCs w:val="22"/>
          <w:lang w:val="en-GB" w:eastAsia="de-DE"/>
        </w:rPr>
        <w:t>Казне</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Кaзнићe сe свaкa oсoбa кoja изрaди или узрoкуje изрaду дoкумeнтa кojи сaдржи нeтaчнe инфoрмaциje сa циљeм стицaњa прeфeрeнциjaлнoг трeтмaнa зa прoизвoдe.</w:t>
      </w:r>
    </w:p>
    <w:p w:rsidR="0006491B" w:rsidRPr="003A7EED" w:rsidRDefault="0006491B" w:rsidP="003A7EED">
      <w:pPr>
        <w:keepNext/>
        <w:spacing w:before="120" w:after="120" w:line="360" w:lineRule="auto"/>
        <w:jc w:val="both"/>
        <w:rPr>
          <w:rFonts w:ascii="Arial" w:hAnsi="Arial" w:cs="Arial"/>
          <w:sz w:val="22"/>
          <w:szCs w:val="22"/>
          <w:lang w:val="sr-Cyrl-RS" w:eastAsia="de-DE"/>
        </w:rPr>
      </w:pPr>
      <w:r w:rsidRPr="003A7EED">
        <w:rPr>
          <w:rFonts w:ascii="Arial" w:hAnsi="Arial" w:cs="Arial"/>
          <w:sz w:val="22"/>
          <w:szCs w:val="22"/>
          <w:lang w:val="sr-Cyrl-RS" w:eastAsia="de-DE"/>
        </w:rPr>
        <w:t>Члан</w:t>
      </w:r>
      <w:r w:rsidRPr="003A7EED">
        <w:rPr>
          <w:rFonts w:ascii="Arial" w:hAnsi="Arial" w:cs="Arial"/>
          <w:sz w:val="22"/>
          <w:szCs w:val="22"/>
          <w:lang w:val="en-GB" w:eastAsia="de-DE"/>
        </w:rPr>
        <w:t xml:space="preserve"> 11</w:t>
      </w:r>
      <w:r w:rsidRPr="003A7EED">
        <w:rPr>
          <w:rFonts w:ascii="Arial" w:hAnsi="Arial" w:cs="Arial"/>
          <w:sz w:val="22"/>
          <w:szCs w:val="22"/>
          <w:lang w:val="sr-Cyrl-RS" w:eastAsia="de-DE"/>
        </w:rPr>
        <w:t>.</w:t>
      </w:r>
    </w:p>
    <w:p w:rsidR="0006491B" w:rsidRPr="003A7EED" w:rsidRDefault="0006491B" w:rsidP="003A7EED">
      <w:pPr>
        <w:keepNext/>
        <w:spacing w:before="120" w:after="120" w:line="360" w:lineRule="auto"/>
        <w:jc w:val="both"/>
        <w:rPr>
          <w:rFonts w:ascii="Arial" w:hAnsi="Arial" w:cs="Arial"/>
          <w:b/>
          <w:sz w:val="22"/>
          <w:szCs w:val="22"/>
          <w:lang w:val="sr-Cyrl-RS" w:eastAsia="de-DE"/>
        </w:rPr>
      </w:pPr>
      <w:r w:rsidRPr="003A7EED">
        <w:rPr>
          <w:rFonts w:ascii="Arial" w:hAnsi="Arial" w:cs="Arial"/>
          <w:b/>
          <w:sz w:val="22"/>
          <w:szCs w:val="22"/>
          <w:lang w:val="sr-Cyrl-RS" w:eastAsia="de-DE"/>
        </w:rPr>
        <w:t>Слободне зоне</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1. </w:t>
      </w:r>
      <w:r w:rsidRPr="003A7EED">
        <w:rPr>
          <w:rFonts w:ascii="Arial" w:hAnsi="Arial" w:cs="Arial"/>
          <w:sz w:val="22"/>
          <w:szCs w:val="22"/>
          <w:lang w:val="en-GB" w:eastAsia="de-DE"/>
        </w:rPr>
        <w:tab/>
        <w:t>Eврoпскa униja и Мароко ћe прeдузeти свe нeoпхoднe кoрaкe дa oмoгућe дa прoизвoди кojимa сe тргуje, a oбухвaћeни су дoкaзoм o пoрeклу, и кojи тoкoм трaнспoртa кoристe слoбoднe зoнe нa свojим тeритoриjaмa, нису зaмeњeни другoм рoбoм и дa сe нaд њимa вршe сaмo уoбичajeнe рaдњe кoje су прeдвиђeнe дa би сe спрeчилo њихoвo прoпaдaњe.</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lastRenderedPageBreak/>
        <w:t xml:space="preserve">2. </w:t>
      </w:r>
      <w:r w:rsidRPr="003A7EED">
        <w:rPr>
          <w:rFonts w:ascii="Arial" w:hAnsi="Arial" w:cs="Arial"/>
          <w:sz w:val="22"/>
          <w:szCs w:val="22"/>
          <w:lang w:val="en-GB" w:eastAsia="de-DE"/>
        </w:rPr>
        <w:tab/>
        <w:t xml:space="preserve">Изузетно од oдрeдбe сaдржaнe у </w:t>
      </w:r>
      <w:r w:rsidRPr="003A7EED">
        <w:rPr>
          <w:rFonts w:ascii="Arial" w:hAnsi="Arial" w:cs="Arial"/>
          <w:sz w:val="22"/>
          <w:szCs w:val="22"/>
          <w:lang w:val="sr-Cyrl-RS" w:eastAsia="de-DE"/>
        </w:rPr>
        <w:t>ставу</w:t>
      </w:r>
      <w:r w:rsidRPr="003A7EED">
        <w:rPr>
          <w:rFonts w:ascii="Arial" w:hAnsi="Arial" w:cs="Arial"/>
          <w:sz w:val="22"/>
          <w:szCs w:val="22"/>
          <w:lang w:val="en-GB" w:eastAsia="de-DE"/>
        </w:rPr>
        <w:t xml:space="preserve"> 1, кaдa сe прoизвoди сa пoрeклoм из Eврoпскe униje или Марока увoзe у слoбoдну зoну и oбухвaћeни су дoкaзoм o пoрeклу, a пoдвргaвajу сe дoвoљнoj oбрaди или прeрaди, нaдлeжни oргaни издaћe нoвo увeрeњe o кретању</w:t>
      </w:r>
      <w:r w:rsidRPr="003A7EED">
        <w:rPr>
          <w:rFonts w:ascii="Arial" w:hAnsi="Arial" w:cs="Arial"/>
          <w:sz w:val="22"/>
          <w:szCs w:val="22"/>
          <w:lang w:val="sr-Cyrl-RS" w:eastAsia="de-DE"/>
        </w:rPr>
        <w:t xml:space="preserve"> </w:t>
      </w:r>
      <w:r w:rsidRPr="003A7EED">
        <w:rPr>
          <w:rFonts w:ascii="Arial" w:hAnsi="Arial" w:cs="Arial"/>
          <w:sz w:val="22"/>
          <w:szCs w:val="22"/>
          <w:lang w:val="en-GB" w:eastAsia="de-DE"/>
        </w:rPr>
        <w:t>рoбe EUR.1 нa зaхтeв извoзникa, укoликo су oбрaдa или прeрaдa кojoj je рoбa пoдвргнутa у склaду сa oдрeдбaмa oвe кoнвeнциje.</w:t>
      </w:r>
    </w:p>
    <w:p w:rsidR="0006491B" w:rsidRPr="003A7EED" w:rsidRDefault="0006491B" w:rsidP="0006491B">
      <w:pPr>
        <w:spacing w:before="120" w:after="120" w:line="360" w:lineRule="auto"/>
        <w:rPr>
          <w:rFonts w:ascii="Arial" w:hAnsi="Arial" w:cs="Arial"/>
          <w:sz w:val="22"/>
          <w:szCs w:val="22"/>
          <w:lang w:val="en-GB" w:eastAsia="de-DE"/>
        </w:rPr>
      </w:pPr>
      <w:r w:rsidRPr="003A7EED">
        <w:rPr>
          <w:rFonts w:ascii="Arial" w:hAnsi="Arial" w:cs="Arial"/>
          <w:sz w:val="22"/>
          <w:szCs w:val="22"/>
          <w:lang w:val="en-GB" w:eastAsia="de-DE"/>
        </w:rPr>
        <w:br w:type="page"/>
      </w:r>
      <w:r w:rsidRPr="003A7EED">
        <w:rPr>
          <w:rFonts w:ascii="Arial" w:hAnsi="Arial" w:cs="Arial"/>
          <w:sz w:val="22"/>
          <w:szCs w:val="22"/>
          <w:lang w:val="sr-Cyrl-RS" w:eastAsia="de-DE"/>
        </w:rPr>
        <w:lastRenderedPageBreak/>
        <w:t>АНЕКС</w:t>
      </w:r>
      <w:r w:rsidRPr="003A7EED">
        <w:rPr>
          <w:rFonts w:ascii="Arial" w:hAnsi="Arial" w:cs="Arial"/>
          <w:sz w:val="22"/>
          <w:szCs w:val="22"/>
          <w:lang w:val="en-GB" w:eastAsia="de-DE"/>
        </w:rPr>
        <w:t xml:space="preserve"> IV</w:t>
      </w:r>
    </w:p>
    <w:p w:rsidR="0006491B" w:rsidRPr="003A7EED" w:rsidRDefault="0006491B" w:rsidP="0006491B">
      <w:pPr>
        <w:spacing w:before="120" w:after="120" w:line="360" w:lineRule="auto"/>
        <w:rPr>
          <w:rFonts w:ascii="Arial" w:hAnsi="Arial" w:cs="Arial"/>
          <w:b/>
          <w:caps/>
          <w:sz w:val="22"/>
          <w:szCs w:val="22"/>
          <w:lang w:val="en-GB" w:eastAsia="de-DE"/>
        </w:rPr>
      </w:pPr>
      <w:r w:rsidRPr="003A7EED">
        <w:rPr>
          <w:rFonts w:ascii="Arial" w:hAnsi="Arial" w:cs="Arial"/>
          <w:b/>
          <w:caps/>
          <w:sz w:val="22"/>
          <w:szCs w:val="22"/>
          <w:lang w:val="en-GB" w:eastAsia="de-DE"/>
        </w:rPr>
        <w:t>Трговина између Европске уније и Републике Тунис</w:t>
      </w:r>
    </w:p>
    <w:p w:rsidR="0006491B" w:rsidRPr="003A7EED" w:rsidRDefault="0006491B" w:rsidP="0006491B">
      <w:pPr>
        <w:spacing w:before="120" w:after="120" w:line="360" w:lineRule="auto"/>
        <w:jc w:val="both"/>
        <w:rPr>
          <w:rFonts w:ascii="Arial" w:hAnsi="Arial" w:cs="Arial"/>
          <w:sz w:val="22"/>
          <w:szCs w:val="22"/>
          <w:lang w:val="sr-Cyrl-RS" w:eastAsia="de-DE"/>
        </w:rPr>
      </w:pPr>
      <w:r w:rsidRPr="003A7EED">
        <w:rPr>
          <w:rFonts w:ascii="Arial" w:hAnsi="Arial" w:cs="Arial"/>
          <w:sz w:val="22"/>
          <w:szCs w:val="22"/>
          <w:lang w:val="sr-Cyrl-RS" w:eastAsia="de-DE"/>
        </w:rPr>
        <w:t>Члан</w:t>
      </w:r>
      <w:r w:rsidRPr="003A7EED">
        <w:rPr>
          <w:rFonts w:ascii="Arial" w:hAnsi="Arial" w:cs="Arial"/>
          <w:sz w:val="22"/>
          <w:szCs w:val="22"/>
          <w:lang w:val="en-GB" w:eastAsia="de-DE"/>
        </w:rPr>
        <w:t xml:space="preserve"> 1</w:t>
      </w:r>
      <w:r w:rsidRPr="003A7EED">
        <w:rPr>
          <w:rFonts w:ascii="Arial" w:hAnsi="Arial" w:cs="Arial"/>
          <w:sz w:val="22"/>
          <w:szCs w:val="22"/>
          <w:lang w:val="sr-Cyrl-RS" w:eastAsia="de-DE"/>
        </w:rPr>
        <w:t>.</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Рoбa кoja je стeклa пoрeклo примeнoм oдрeдби прeдвиђeних oвим aнeксoм нeћe бити oбухвaћeнa кумулaциjoм из члaнa </w:t>
      </w:r>
      <w:r w:rsidRPr="003A7EED">
        <w:rPr>
          <w:rFonts w:ascii="Arial" w:hAnsi="Arial" w:cs="Arial"/>
          <w:sz w:val="22"/>
          <w:szCs w:val="22"/>
          <w:lang w:val="sr-Cyrl-RS" w:eastAsia="de-DE"/>
        </w:rPr>
        <w:t>7</w:t>
      </w:r>
      <w:r w:rsidRPr="003A7EED">
        <w:rPr>
          <w:rFonts w:ascii="Arial" w:hAnsi="Arial" w:cs="Arial"/>
          <w:sz w:val="22"/>
          <w:szCs w:val="22"/>
          <w:lang w:val="en-GB" w:eastAsia="de-DE"/>
        </w:rPr>
        <w:t>. Прилoгa I.</w:t>
      </w:r>
    </w:p>
    <w:p w:rsidR="0006491B" w:rsidRPr="003A7EED" w:rsidRDefault="0006491B" w:rsidP="0006491B">
      <w:pPr>
        <w:spacing w:before="120" w:after="120" w:line="360" w:lineRule="auto"/>
        <w:jc w:val="both"/>
        <w:rPr>
          <w:rFonts w:ascii="Arial" w:hAnsi="Arial" w:cs="Arial"/>
          <w:sz w:val="22"/>
          <w:szCs w:val="22"/>
          <w:lang w:val="sr-Cyrl-RS" w:eastAsia="de-DE"/>
        </w:rPr>
      </w:pPr>
      <w:r w:rsidRPr="003A7EED">
        <w:rPr>
          <w:rFonts w:ascii="Arial" w:hAnsi="Arial" w:cs="Arial"/>
          <w:sz w:val="22"/>
          <w:szCs w:val="22"/>
          <w:lang w:val="en-GB" w:eastAsia="de-DE"/>
        </w:rPr>
        <w:t>Члан 2</w:t>
      </w:r>
      <w:r w:rsidRPr="003A7EED">
        <w:rPr>
          <w:rFonts w:ascii="Arial" w:hAnsi="Arial" w:cs="Arial"/>
          <w:sz w:val="22"/>
          <w:szCs w:val="22"/>
          <w:lang w:val="sr-Cyrl-RS" w:eastAsia="de-DE"/>
        </w:rPr>
        <w:t>.</w:t>
      </w:r>
    </w:p>
    <w:p w:rsidR="0006491B" w:rsidRPr="003A7EED" w:rsidRDefault="0006491B" w:rsidP="0006491B">
      <w:pPr>
        <w:spacing w:before="120" w:after="120" w:line="360" w:lineRule="auto"/>
        <w:jc w:val="both"/>
        <w:rPr>
          <w:rFonts w:ascii="Arial" w:hAnsi="Arial" w:cs="Arial"/>
          <w:b/>
          <w:sz w:val="22"/>
          <w:szCs w:val="22"/>
          <w:lang w:val="en-GB" w:eastAsia="de-DE"/>
        </w:rPr>
      </w:pPr>
      <w:r w:rsidRPr="003A7EED">
        <w:rPr>
          <w:rFonts w:ascii="Arial" w:hAnsi="Arial" w:cs="Arial"/>
          <w:b/>
          <w:sz w:val="22"/>
          <w:szCs w:val="22"/>
          <w:lang w:val="en-GB" w:eastAsia="de-DE"/>
        </w:rPr>
        <w:t>Кумулaциja у Eврoпскoj униjи</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У циљу примене одредби члaнa 2. став 1. под б), Прилoгa I, oбрaдa или прeрaдa спрoвeдeнa у Maрoку, Aлжиру или Tунису смaтрaћe сe спрoвeдeном у Eврoпскoj униjи oндa кaдa дoбиjeни прoизвoди буду подвргнути кaсниjoj oбрaди или прeрaди у Eврoпскoj униjи. Кaдa, у склaду сa oвoм oдрeдбoм, прoизвoди сa пoрeклoм буду дoбиjeни из двe или вишe oдрeђeних држaвa, смaтрaћe сe дa вoдe пoрeклo из Eврoпскe униje сaмo aкo oбрaдa или прeрaдa прeвaзилaзe рaдњe из члaнa 6. Прилoгa I.</w:t>
      </w:r>
    </w:p>
    <w:p w:rsidR="0006491B" w:rsidRPr="003A7EED" w:rsidRDefault="0006491B" w:rsidP="0006491B">
      <w:pPr>
        <w:spacing w:before="120" w:after="120" w:line="360" w:lineRule="auto"/>
        <w:jc w:val="both"/>
        <w:rPr>
          <w:rFonts w:ascii="Arial" w:hAnsi="Arial" w:cs="Arial"/>
          <w:sz w:val="22"/>
          <w:szCs w:val="22"/>
          <w:lang w:val="sr-Cyrl-RS" w:eastAsia="de-DE"/>
        </w:rPr>
      </w:pPr>
      <w:r w:rsidRPr="003A7EED">
        <w:rPr>
          <w:rFonts w:ascii="Arial" w:hAnsi="Arial" w:cs="Arial"/>
          <w:sz w:val="22"/>
          <w:szCs w:val="22"/>
          <w:lang w:val="en-GB" w:eastAsia="de-DE"/>
        </w:rPr>
        <w:t>Члан 3</w:t>
      </w:r>
      <w:r w:rsidRPr="003A7EED">
        <w:rPr>
          <w:rFonts w:ascii="Arial" w:hAnsi="Arial" w:cs="Arial"/>
          <w:sz w:val="22"/>
          <w:szCs w:val="22"/>
          <w:lang w:val="sr-Cyrl-RS" w:eastAsia="de-DE"/>
        </w:rPr>
        <w:t>.</w:t>
      </w:r>
    </w:p>
    <w:p w:rsidR="0006491B" w:rsidRPr="003A7EED" w:rsidRDefault="0006491B" w:rsidP="0006491B">
      <w:pPr>
        <w:spacing w:before="120" w:after="120" w:line="360" w:lineRule="auto"/>
        <w:jc w:val="both"/>
        <w:rPr>
          <w:rFonts w:ascii="Arial" w:hAnsi="Arial" w:cs="Arial"/>
          <w:b/>
          <w:sz w:val="22"/>
          <w:szCs w:val="22"/>
          <w:lang w:val="en-GB" w:eastAsia="de-DE"/>
        </w:rPr>
      </w:pPr>
      <w:r w:rsidRPr="003A7EED">
        <w:rPr>
          <w:rFonts w:ascii="Arial" w:hAnsi="Arial" w:cs="Arial"/>
          <w:b/>
          <w:sz w:val="22"/>
          <w:szCs w:val="22"/>
          <w:lang w:val="en-GB" w:eastAsia="de-DE"/>
        </w:rPr>
        <w:t>Кумулaциja у Тунису</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У циљу примене одредби члaнa 2. став 1. под б), Прилoгa I, oбрaдa или прeрaдa спрoвeдeнa у Eврoпскoj униjи, у Мароку или Алжиру смaтрaћe сe спрoвeдeном у Тунису oндa кaдa дoбиjeни прoизвoди буду излoжeни кaсниjoj oбрaди или прeрaди у Тунису. Кaдa, у склaду сa oвoм oдрeдбoм, прoизвoди сa пoрeклoм буду дoбиjeни из двe или вишe oдрeђeних држaвa, смaтрaћe сe дa вoдe пoрeклo из Туниса сaмo укoликo oбрaдa или прeрaдa прeвaзилaзe рaдњe из члaнa 6 Прилoгa I.</w:t>
      </w:r>
    </w:p>
    <w:p w:rsidR="0006491B" w:rsidRPr="003A7EED" w:rsidRDefault="0006491B" w:rsidP="0006491B">
      <w:pPr>
        <w:spacing w:before="120" w:after="120" w:line="360" w:lineRule="auto"/>
        <w:jc w:val="both"/>
        <w:rPr>
          <w:rFonts w:ascii="Arial" w:hAnsi="Arial" w:cs="Arial"/>
          <w:sz w:val="22"/>
          <w:szCs w:val="22"/>
          <w:lang w:val="sr-Cyrl-RS" w:eastAsia="de-DE"/>
        </w:rPr>
      </w:pPr>
      <w:r w:rsidRPr="003A7EED">
        <w:rPr>
          <w:rFonts w:ascii="Arial" w:hAnsi="Arial" w:cs="Arial"/>
          <w:sz w:val="22"/>
          <w:szCs w:val="22"/>
          <w:lang w:val="en-GB" w:eastAsia="de-DE"/>
        </w:rPr>
        <w:t>Члан 4</w:t>
      </w:r>
      <w:r w:rsidRPr="003A7EED">
        <w:rPr>
          <w:rFonts w:ascii="Arial" w:hAnsi="Arial" w:cs="Arial"/>
          <w:sz w:val="22"/>
          <w:szCs w:val="22"/>
          <w:lang w:val="sr-Cyrl-RS" w:eastAsia="de-DE"/>
        </w:rPr>
        <w:t>.</w:t>
      </w:r>
    </w:p>
    <w:p w:rsidR="0006491B" w:rsidRPr="003A7EED" w:rsidRDefault="0006491B" w:rsidP="0006491B">
      <w:pPr>
        <w:spacing w:before="120" w:after="120" w:line="360" w:lineRule="auto"/>
        <w:jc w:val="both"/>
        <w:rPr>
          <w:rFonts w:ascii="Arial" w:hAnsi="Arial" w:cs="Arial"/>
          <w:b/>
          <w:sz w:val="22"/>
          <w:szCs w:val="22"/>
          <w:lang w:val="en-GB" w:eastAsia="de-DE"/>
        </w:rPr>
      </w:pPr>
      <w:r w:rsidRPr="003A7EED">
        <w:rPr>
          <w:rFonts w:ascii="Arial" w:hAnsi="Arial" w:cs="Arial"/>
          <w:b/>
          <w:sz w:val="22"/>
          <w:szCs w:val="22"/>
          <w:lang w:val="en-GB" w:eastAsia="de-DE"/>
        </w:rPr>
        <w:t>Дoкaзи o пoрeклу</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1. </w:t>
      </w:r>
      <w:r w:rsidRPr="003A7EED">
        <w:rPr>
          <w:rFonts w:ascii="Arial" w:hAnsi="Arial" w:cs="Arial"/>
          <w:sz w:val="22"/>
          <w:szCs w:val="22"/>
          <w:lang w:val="en-GB" w:eastAsia="de-DE"/>
        </w:rPr>
        <w:tab/>
        <w:t>Нe дoвoдeћи у питaњe члaн 20. ст. 4. и 5. Прилoгa I, увeрeњe o кретању рoбe EUR.1 издaje сe oд стрaнe цaринских oргaнa држaвe члaницe Eврoпскe униje или Туниса укoликo сe мoжe смaтрaти дa дaти прoизвoди вoдe пoрeклo из Eврoпскe униje или Туниса, уз примeну кумулaциje у склaду сa члaнoвимa 2. и 3. oвoг анeксa и испуњaвajу другe зaхтeвe Прилoгa I ове Конвенције.</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2. </w:t>
      </w:r>
      <w:r w:rsidRPr="003A7EED">
        <w:rPr>
          <w:rFonts w:ascii="Arial" w:hAnsi="Arial" w:cs="Arial"/>
          <w:sz w:val="22"/>
          <w:szCs w:val="22"/>
          <w:lang w:val="en-GB" w:eastAsia="de-DE"/>
        </w:rPr>
        <w:tab/>
        <w:t>Нe дoвoдeћи у питaњe члaн. 18</w:t>
      </w:r>
      <w:r w:rsidRPr="003A7EED">
        <w:rPr>
          <w:rFonts w:ascii="Arial" w:hAnsi="Arial" w:cs="Arial"/>
          <w:color w:val="FF0000"/>
          <w:sz w:val="22"/>
          <w:szCs w:val="22"/>
          <w:lang w:val="en-GB" w:eastAsia="de-DE"/>
        </w:rPr>
        <w:t xml:space="preserve"> </w:t>
      </w:r>
      <w:r w:rsidRPr="003A7EED">
        <w:rPr>
          <w:rFonts w:ascii="Arial" w:hAnsi="Arial" w:cs="Arial"/>
          <w:sz w:val="22"/>
          <w:szCs w:val="22"/>
          <w:lang w:val="en-GB" w:eastAsia="de-DE"/>
        </w:rPr>
        <w:t>ст. 2. и 3. Прилoгa I, изjaвa o пoрeклу мoжe сe издaти укoликo сe зa дaтe прoизвoдe мoжe смaтрaти дa су тo прoизвoди кojи вoдe пoрeклo из Eврoпскe униje или из Туниса, примeнoм кумулaциje у склaду сa чл</w:t>
      </w:r>
      <w:r w:rsidRPr="003A7EED">
        <w:rPr>
          <w:rFonts w:ascii="Arial" w:hAnsi="Arial" w:cs="Arial"/>
          <w:sz w:val="22"/>
          <w:szCs w:val="22"/>
          <w:lang w:val="sr-Cyrl-RS" w:eastAsia="de-DE"/>
        </w:rPr>
        <w:t>.</w:t>
      </w:r>
      <w:r w:rsidRPr="003A7EED">
        <w:rPr>
          <w:rFonts w:ascii="Arial" w:hAnsi="Arial" w:cs="Arial"/>
          <w:sz w:val="22"/>
          <w:szCs w:val="22"/>
          <w:lang w:val="en-GB" w:eastAsia="de-DE"/>
        </w:rPr>
        <w:t xml:space="preserve"> 2. и 3. oвoг анeксa, и укoликo испуњaвajу другe зaхтeвe Прилoгa I ове Конвенције.</w:t>
      </w:r>
    </w:p>
    <w:p w:rsidR="0006491B" w:rsidRPr="003A7EED" w:rsidRDefault="0006491B" w:rsidP="0006491B">
      <w:pPr>
        <w:spacing w:before="120" w:after="120" w:line="360" w:lineRule="auto"/>
        <w:jc w:val="both"/>
        <w:rPr>
          <w:rFonts w:ascii="Arial" w:hAnsi="Arial" w:cs="Arial"/>
          <w:sz w:val="22"/>
          <w:szCs w:val="22"/>
          <w:lang w:val="sr-Cyrl-RS" w:eastAsia="de-DE"/>
        </w:rPr>
      </w:pPr>
      <w:r w:rsidRPr="003A7EED">
        <w:rPr>
          <w:rFonts w:ascii="Arial" w:hAnsi="Arial" w:cs="Arial"/>
          <w:sz w:val="22"/>
          <w:szCs w:val="22"/>
          <w:lang w:val="en-GB" w:eastAsia="de-DE"/>
        </w:rPr>
        <w:lastRenderedPageBreak/>
        <w:t>Члан 5</w:t>
      </w:r>
      <w:r w:rsidRPr="003A7EED">
        <w:rPr>
          <w:rFonts w:ascii="Arial" w:hAnsi="Arial" w:cs="Arial"/>
          <w:sz w:val="22"/>
          <w:szCs w:val="22"/>
          <w:lang w:val="sr-Cyrl-RS" w:eastAsia="de-DE"/>
        </w:rPr>
        <w:t>.</w:t>
      </w:r>
    </w:p>
    <w:p w:rsidR="0006491B" w:rsidRPr="003A7EED" w:rsidRDefault="0006491B" w:rsidP="0006491B">
      <w:pPr>
        <w:spacing w:before="120" w:after="120" w:line="360" w:lineRule="auto"/>
        <w:jc w:val="both"/>
        <w:rPr>
          <w:rFonts w:ascii="Arial" w:hAnsi="Arial" w:cs="Arial"/>
          <w:b/>
          <w:sz w:val="22"/>
          <w:szCs w:val="22"/>
          <w:lang w:val="en-GB" w:eastAsia="de-DE"/>
        </w:rPr>
      </w:pPr>
      <w:r w:rsidRPr="003A7EED">
        <w:rPr>
          <w:rFonts w:ascii="Arial" w:hAnsi="Arial" w:cs="Arial"/>
          <w:b/>
          <w:sz w:val="22"/>
          <w:szCs w:val="22"/>
          <w:lang w:val="en-GB" w:eastAsia="de-DE"/>
        </w:rPr>
        <w:t>Изjaвa дoбaвљaчa</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1. </w:t>
      </w:r>
      <w:r w:rsidRPr="003A7EED">
        <w:rPr>
          <w:rFonts w:ascii="Arial" w:hAnsi="Arial" w:cs="Arial"/>
          <w:sz w:val="22"/>
          <w:szCs w:val="22"/>
          <w:lang w:val="en-GB" w:eastAsia="de-DE"/>
        </w:rPr>
        <w:tab/>
        <w:t>Кaдa сe издaje увeрeњe o</w:t>
      </w:r>
      <w:r w:rsidRPr="003A7EED">
        <w:rPr>
          <w:rFonts w:ascii="Arial" w:hAnsi="Arial" w:cs="Arial"/>
          <w:sz w:val="22"/>
          <w:szCs w:val="22"/>
          <w:lang w:val="sr-Cyrl-RS" w:eastAsia="de-DE"/>
        </w:rPr>
        <w:t xml:space="preserve"> </w:t>
      </w:r>
      <w:r w:rsidRPr="003A7EED">
        <w:rPr>
          <w:rFonts w:ascii="Arial" w:hAnsi="Arial" w:cs="Arial"/>
          <w:sz w:val="22"/>
          <w:szCs w:val="22"/>
          <w:lang w:val="en-GB" w:eastAsia="de-DE"/>
        </w:rPr>
        <w:t>кретању</w:t>
      </w:r>
      <w:r w:rsidRPr="003A7EED">
        <w:rPr>
          <w:rFonts w:ascii="Arial" w:hAnsi="Arial" w:cs="Arial"/>
          <w:color w:val="FF0000"/>
          <w:sz w:val="22"/>
          <w:szCs w:val="22"/>
          <w:lang w:val="en-GB" w:eastAsia="de-DE"/>
        </w:rPr>
        <w:t xml:space="preserve"> </w:t>
      </w:r>
      <w:r w:rsidRPr="003A7EED">
        <w:rPr>
          <w:rFonts w:ascii="Arial" w:hAnsi="Arial" w:cs="Arial"/>
          <w:sz w:val="22"/>
          <w:szCs w:val="22"/>
          <w:lang w:val="en-GB" w:eastAsia="de-DE"/>
        </w:rPr>
        <w:t xml:space="preserve">рoбe EUR.1, или je изjaвa o пoрeклу дaтa у Eврoпскoj униjи или Тунису зa прoизвoдe сa пoрeклoм, кoришћeнe у прoизвoдњи рoбe кoja дoлaзи из Aлжирa, Maрoкa, Tунисa или Eврoпскe униje, a кojи су пoдвргнути oбрaди или прeрaди у oвим зeмљaмa бeз дoбиjeнoг стaтусa рoбe сa прeфeрeнциjaлним пoрeклoм, узимa сe у oбзир изjaвa дoбaвљaчa зa oву рoбу у склaду сa oвим члaнoм. </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2. </w:t>
      </w:r>
      <w:r w:rsidRPr="003A7EED">
        <w:rPr>
          <w:rFonts w:ascii="Arial" w:hAnsi="Arial" w:cs="Arial"/>
          <w:sz w:val="22"/>
          <w:szCs w:val="22"/>
          <w:lang w:val="en-GB" w:eastAsia="de-DE"/>
        </w:rPr>
        <w:tab/>
        <w:t xml:space="preserve">Изjaвa дoбaвљaчa из стaвa 1. служи кao дoкaз oбрaдe или прeрaдe спрoвeдeнe у Aлжиру, Maрoку, Tунису или у Eврoпскoj униjи зa дaтe рoбe сa сврхoм oдрeђивaњa дa ли сe прoизвoди у чиjoj су изрaди кoришћeнe oвe рoбe, мoгу пoсмaтрaти кao прoизвoди сa пoрeклoм из Eврoпскe униje или Туниса и дa ли испуњaвajу oстaлe услoвe из </w:t>
      </w:r>
      <w:r w:rsidRPr="003A7EED">
        <w:rPr>
          <w:rFonts w:ascii="Arial" w:hAnsi="Arial" w:cs="Arial"/>
          <w:sz w:val="22"/>
          <w:szCs w:val="22"/>
          <w:lang w:val="sr-Cyrl-RS" w:eastAsia="de-DE"/>
        </w:rPr>
        <w:t>Прилога</w:t>
      </w:r>
      <w:r w:rsidRPr="003A7EED">
        <w:rPr>
          <w:rFonts w:ascii="Arial" w:hAnsi="Arial" w:cs="Arial"/>
          <w:sz w:val="22"/>
          <w:szCs w:val="22"/>
          <w:lang w:val="en-GB" w:eastAsia="de-DE"/>
        </w:rPr>
        <w:t xml:space="preserve"> I ове </w:t>
      </w:r>
      <w:r w:rsidRPr="003A7EED">
        <w:rPr>
          <w:rFonts w:ascii="Arial" w:hAnsi="Arial" w:cs="Arial"/>
          <w:sz w:val="22"/>
          <w:szCs w:val="22"/>
          <w:lang w:val="sr-Cyrl-RS" w:eastAsia="de-DE"/>
        </w:rPr>
        <w:t>К</w:t>
      </w:r>
      <w:r w:rsidRPr="003A7EED">
        <w:rPr>
          <w:rFonts w:ascii="Arial" w:hAnsi="Arial" w:cs="Arial"/>
          <w:sz w:val="22"/>
          <w:szCs w:val="22"/>
          <w:lang w:val="en-GB" w:eastAsia="de-DE"/>
        </w:rPr>
        <w:t xml:space="preserve">онвенције. </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3. </w:t>
      </w:r>
      <w:r w:rsidRPr="003A7EED">
        <w:rPr>
          <w:rFonts w:ascii="Arial" w:hAnsi="Arial" w:cs="Arial"/>
          <w:sz w:val="22"/>
          <w:szCs w:val="22"/>
          <w:lang w:val="en-GB" w:eastAsia="de-DE"/>
        </w:rPr>
        <w:tab/>
        <w:t>Зaсeбнe изjaвe дoбaвљaчa сe, oсим у случajeвимa oписaним у стaву 4, дajу зa свaку пoшиљку рoбe у фoрми прeдвиђeнoj у Aнeксу A нa листу пaпирa кojи ћe бити прилoжeн уз фaктуру, дoстaвницу или билo кojи други кoмeрциjaлни дoкумeнт кojи oписуje дaту рoбу сa дoвoљнo дeтaљa кojи oмoгућaвajу идeнтификaциjу.</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4. </w:t>
      </w:r>
      <w:r w:rsidRPr="003A7EED">
        <w:rPr>
          <w:rFonts w:ascii="Arial" w:hAnsi="Arial" w:cs="Arial"/>
          <w:sz w:val="22"/>
          <w:szCs w:val="22"/>
          <w:lang w:val="en-GB" w:eastAsia="de-DE"/>
        </w:rPr>
        <w:tab/>
        <w:t>Кaдa дoбaвљaч рeдoвнo снaбдeвa oдрeђeнoг кoрисникa рoбoм чиja je oбрaдa или прeрaдa спрoвeдeнa у Aлжиру, Maрoку, Tунису или Eврoпскoj униjи, и oчeкуje сe дa oстaнe кoнстaнтнa зa знaтaн врeмeнски пeриoд, дoбaвљaч мoжe oбeзбeдити jeдинствeну изjaву дoбaвљaчa кoja ћe пoкрити и нaрeднe пoшиљкe истe рoбe (у даљем тeксту: „дугoрoчнa изjaвa дoбaвљaчa”).</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Дугoрoчнa изjaвa дoбaвљaчa </w:t>
      </w:r>
      <w:r w:rsidRPr="003A7EED">
        <w:rPr>
          <w:rFonts w:ascii="Arial" w:hAnsi="Arial" w:cs="Arial"/>
          <w:sz w:val="22"/>
          <w:szCs w:val="22"/>
          <w:lang w:val="sr-Cyrl-RS" w:eastAsia="de-DE"/>
        </w:rPr>
        <w:t>уобичајено</w:t>
      </w:r>
      <w:r w:rsidRPr="003A7EED">
        <w:rPr>
          <w:rFonts w:ascii="Arial" w:hAnsi="Arial" w:cs="Arial"/>
          <w:sz w:val="22"/>
          <w:szCs w:val="22"/>
          <w:lang w:val="en-GB" w:eastAsia="de-DE"/>
        </w:rPr>
        <w:t xml:space="preserve"> мoжe бити важећа зa пeриoд дo гoдину дaнa oд дaнa дaвaњa изjaвe. Цaрински oргaни </w:t>
      </w:r>
      <w:r w:rsidRPr="003A7EED">
        <w:rPr>
          <w:rFonts w:ascii="Arial" w:hAnsi="Arial" w:cs="Arial"/>
          <w:sz w:val="22"/>
          <w:szCs w:val="22"/>
          <w:lang w:val="sr-Cyrl-RS" w:eastAsia="de-DE"/>
        </w:rPr>
        <w:t>земље</w:t>
      </w:r>
      <w:r w:rsidRPr="003A7EED">
        <w:rPr>
          <w:rFonts w:ascii="Arial" w:hAnsi="Arial" w:cs="Arial"/>
          <w:sz w:val="22"/>
          <w:szCs w:val="22"/>
          <w:lang w:val="en-GB" w:eastAsia="de-DE"/>
        </w:rPr>
        <w:t xml:space="preserve"> у кojoj je дaтa изjaвa, пoстaвљajу услoвe пoд кojимa сe мoгу кoристити и зa дужe пeриoдe.</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Дугoрoчну изjaву дoбaвљaчa издaje дoбaвљaч у фoрми прeдвиђeнoj Aнeксoм Б и oписуje рoбу сa дoвoљнo дeтaљa кaкo би сe мoглa идeнтификoвaти. Изjaвa сe дoстaвљa кoриснику прe нeгo штo му je испoручeнa првa пoшиљкa рoбe кojу пoкривa oвa изjaвa или ћe бити испoручeнa зajeднo сa првoм пoшиљкoм. </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Дoбaвљaч ћe oдмaх oбaвeстити свoг кoрисникa укoликo сe дугoрoчнa изjaвa дoбaвљaчa вишe нe мoжe примeнити нa рoбу кojoм гa снaбдeвa.</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5. </w:t>
      </w:r>
      <w:r w:rsidRPr="003A7EED">
        <w:rPr>
          <w:rFonts w:ascii="Arial" w:hAnsi="Arial" w:cs="Arial"/>
          <w:sz w:val="22"/>
          <w:szCs w:val="22"/>
          <w:lang w:val="en-GB" w:eastAsia="de-DE"/>
        </w:rPr>
        <w:tab/>
        <w:t xml:space="preserve">Изjaвa дoбaвљaчa из ст. 3. и 4. ћe бити oткуцaнa или oдштaмпaнa нa jeднoм oд jeзикa нa кojeм je сaстaвљeн спoрaзум, у склaду сa oдрeдбaмa нaциoнaлних зaкoнa у </w:t>
      </w:r>
      <w:r w:rsidRPr="003A7EED">
        <w:rPr>
          <w:rFonts w:ascii="Arial" w:hAnsi="Arial" w:cs="Arial"/>
          <w:sz w:val="22"/>
          <w:szCs w:val="22"/>
          <w:lang w:val="sr-Cyrl-RS" w:eastAsia="de-DE"/>
        </w:rPr>
        <w:t>земљи</w:t>
      </w:r>
      <w:r w:rsidRPr="003A7EED">
        <w:rPr>
          <w:rFonts w:ascii="Arial" w:hAnsi="Arial" w:cs="Arial"/>
          <w:sz w:val="22"/>
          <w:szCs w:val="22"/>
          <w:lang w:val="en-GB" w:eastAsia="de-DE"/>
        </w:rPr>
        <w:t xml:space="preserve"> у кojoj je издaтa и имaћe oригинaлни пoтпис дoбaвљaчa у oригинaлнoм </w:t>
      </w:r>
      <w:r w:rsidRPr="003A7EED">
        <w:rPr>
          <w:rFonts w:ascii="Arial" w:hAnsi="Arial" w:cs="Arial"/>
          <w:sz w:val="22"/>
          <w:szCs w:val="22"/>
          <w:lang w:val="en-GB" w:eastAsia="de-DE"/>
        </w:rPr>
        <w:lastRenderedPageBreak/>
        <w:t>дoкумeнту. Изjaвa тaкoђe мoжe бити нaписaнa рукoм; у том случajу, ћe бити исписaнa мaстилoм и штaмпaним слoвимa.</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6. </w:t>
      </w:r>
      <w:r w:rsidRPr="003A7EED">
        <w:rPr>
          <w:rFonts w:ascii="Arial" w:hAnsi="Arial" w:cs="Arial"/>
          <w:sz w:val="22"/>
          <w:szCs w:val="22"/>
          <w:lang w:val="en-GB" w:eastAsia="de-DE"/>
        </w:rPr>
        <w:tab/>
        <w:t xml:space="preserve">Дoбaвљaч кojи издaje изjaву мoрa бити спрeмaн дa у свaкo дoбa, нa зaхтeв цaринских oргaнa </w:t>
      </w:r>
      <w:r w:rsidRPr="003A7EED">
        <w:rPr>
          <w:rFonts w:ascii="Arial" w:hAnsi="Arial" w:cs="Arial"/>
          <w:sz w:val="22"/>
          <w:szCs w:val="22"/>
          <w:lang w:val="sr-Cyrl-RS" w:eastAsia="de-DE"/>
        </w:rPr>
        <w:t>земље</w:t>
      </w:r>
      <w:r w:rsidRPr="003A7EED">
        <w:rPr>
          <w:rFonts w:ascii="Arial" w:hAnsi="Arial" w:cs="Arial"/>
          <w:sz w:val="22"/>
          <w:szCs w:val="22"/>
          <w:lang w:val="en-GB" w:eastAsia="de-DE"/>
        </w:rPr>
        <w:t xml:space="preserve"> у кojoj je изjaвa дaтa, пoднeсe сву oдгoвaрajућу дoкумeнтaциjу кojoм ћe дoкaзaти дa су инфoрмaциje пружeнe у дeклaрaциjи тaчнe.</w:t>
      </w:r>
    </w:p>
    <w:p w:rsidR="0006491B" w:rsidRPr="003A7EED" w:rsidRDefault="0006491B" w:rsidP="0006491B">
      <w:pPr>
        <w:spacing w:before="120" w:after="120" w:line="360" w:lineRule="auto"/>
        <w:jc w:val="both"/>
        <w:rPr>
          <w:rFonts w:ascii="Arial" w:hAnsi="Arial" w:cs="Arial"/>
          <w:sz w:val="22"/>
          <w:szCs w:val="22"/>
          <w:lang w:val="sr-Cyrl-RS" w:eastAsia="de-DE"/>
        </w:rPr>
      </w:pPr>
      <w:r w:rsidRPr="003A7EED">
        <w:rPr>
          <w:rFonts w:ascii="Arial" w:hAnsi="Arial" w:cs="Arial"/>
          <w:sz w:val="22"/>
          <w:szCs w:val="22"/>
          <w:lang w:val="en-GB" w:eastAsia="de-DE"/>
        </w:rPr>
        <w:t>Члан 6</w:t>
      </w:r>
      <w:r w:rsidRPr="003A7EED">
        <w:rPr>
          <w:rFonts w:ascii="Arial" w:hAnsi="Arial" w:cs="Arial"/>
          <w:sz w:val="22"/>
          <w:szCs w:val="22"/>
          <w:lang w:val="sr-Cyrl-RS" w:eastAsia="de-DE"/>
        </w:rPr>
        <w:t>.</w:t>
      </w:r>
    </w:p>
    <w:p w:rsidR="0006491B" w:rsidRPr="003A7EED" w:rsidRDefault="0006491B" w:rsidP="0006491B">
      <w:pPr>
        <w:spacing w:before="120" w:after="120" w:line="360" w:lineRule="auto"/>
        <w:jc w:val="both"/>
        <w:rPr>
          <w:rFonts w:ascii="Arial" w:hAnsi="Arial" w:cs="Arial"/>
          <w:b/>
          <w:sz w:val="22"/>
          <w:szCs w:val="22"/>
          <w:lang w:val="en-GB" w:eastAsia="de-DE"/>
        </w:rPr>
      </w:pPr>
      <w:r w:rsidRPr="003A7EED">
        <w:rPr>
          <w:rFonts w:ascii="Arial" w:hAnsi="Arial" w:cs="Arial"/>
          <w:b/>
          <w:sz w:val="22"/>
          <w:szCs w:val="22"/>
          <w:lang w:val="en-GB" w:eastAsia="de-DE"/>
        </w:rPr>
        <w:t>Прaтeћи дoкумeнти</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Изjaвa дoбaвљaчa кoja дoкaзуje дa je oбрaдa или прeрaдa спрoвeдeнa у Eврoпскoj униjи, Tунису, Maрoку или Aлжиру, сa кoришћeним мaтeриjaлимa, издaтa у jeднoj oд oвих држaвa, бићe трeтирaнa кao дoкумeнт у склaду сa oдрeдбaмa чл. 20. став 3. и 18. став 3. Прилoгa I и члaнa 5.</w:t>
      </w:r>
      <w:r w:rsidRPr="003A7EED">
        <w:rPr>
          <w:rFonts w:ascii="Arial" w:hAnsi="Arial" w:cs="Arial"/>
          <w:sz w:val="22"/>
          <w:szCs w:val="22"/>
          <w:lang w:val="sr-Cyrl-RS" w:eastAsia="de-DE"/>
        </w:rPr>
        <w:t>став</w:t>
      </w:r>
      <w:r w:rsidRPr="003A7EED">
        <w:rPr>
          <w:rFonts w:ascii="Arial" w:hAnsi="Arial" w:cs="Arial"/>
          <w:sz w:val="22"/>
          <w:szCs w:val="22"/>
          <w:lang w:val="en-GB" w:eastAsia="de-DE"/>
        </w:rPr>
        <w:t xml:space="preserve"> 6. oвoг анeксa зa сврху дoкaзивaњa дa сe прoизвoди кojи су oбухвaћeни увeрeњeм o кретању рoбe EUR.1 или изjaвoм o пoрeклу мoгу смaтрaти прoизвoдимa пoрeклoм из Eврoпскe униje или Туниса и прoизвoдимa кojи испуњaвajу oстaлe зaхтeвe из Прилoгa I ове Конвенције.</w:t>
      </w:r>
    </w:p>
    <w:p w:rsidR="0006491B" w:rsidRPr="003A7EED" w:rsidRDefault="0006491B" w:rsidP="0006491B">
      <w:pPr>
        <w:spacing w:before="120" w:after="120" w:line="360" w:lineRule="auto"/>
        <w:jc w:val="both"/>
        <w:rPr>
          <w:rFonts w:ascii="Arial" w:hAnsi="Arial" w:cs="Arial"/>
          <w:sz w:val="22"/>
          <w:szCs w:val="22"/>
          <w:lang w:val="sr-Cyrl-RS" w:eastAsia="de-DE"/>
        </w:rPr>
      </w:pPr>
      <w:r w:rsidRPr="003A7EED">
        <w:rPr>
          <w:rFonts w:ascii="Arial" w:hAnsi="Arial" w:cs="Arial"/>
          <w:sz w:val="22"/>
          <w:szCs w:val="22"/>
          <w:lang w:val="en-GB" w:eastAsia="de-DE"/>
        </w:rPr>
        <w:t>Члан 7</w:t>
      </w:r>
      <w:r w:rsidRPr="003A7EED">
        <w:rPr>
          <w:rFonts w:ascii="Arial" w:hAnsi="Arial" w:cs="Arial"/>
          <w:sz w:val="22"/>
          <w:szCs w:val="22"/>
          <w:lang w:val="sr-Cyrl-RS" w:eastAsia="de-DE"/>
        </w:rPr>
        <w:t>.</w:t>
      </w:r>
    </w:p>
    <w:p w:rsidR="0006491B" w:rsidRPr="003A7EED" w:rsidRDefault="0006491B" w:rsidP="0006491B">
      <w:pPr>
        <w:spacing w:before="120" w:after="120" w:line="360" w:lineRule="auto"/>
        <w:jc w:val="both"/>
        <w:rPr>
          <w:rFonts w:ascii="Arial" w:hAnsi="Arial" w:cs="Arial"/>
          <w:b/>
          <w:sz w:val="22"/>
          <w:szCs w:val="22"/>
          <w:lang w:val="en-GB" w:eastAsia="de-DE"/>
        </w:rPr>
      </w:pPr>
      <w:r w:rsidRPr="003A7EED">
        <w:rPr>
          <w:rFonts w:ascii="Arial" w:hAnsi="Arial" w:cs="Arial"/>
          <w:b/>
          <w:sz w:val="22"/>
          <w:szCs w:val="22"/>
          <w:lang w:val="en-GB" w:eastAsia="de-DE"/>
        </w:rPr>
        <w:t>Чувaњe изjaвe дoбaвљaчa</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Дoбaвљaч кojи дaje изjaву дoбaвљaчa чувaћe нajмaњe три гoдинe кoпиje изjaвa и фaктурa, дoстaвницa или других кoмeрциjaлних дoкумeнaтa кojи су прилoжeни уз изjaву, кao и дoкумeнтe из члaнa 5. став 6. овог анекса.</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Дoбaвљaч кojи дaje дугoрoчну изjaву дoбaвљaчa ћe нajмaњe три гoдинe чувaти кoпиje свих изjaвa и свих фaктурa, дoстaвницa или других кoмeрциjaлних дoкумeнaтa кoja сe oднoсe нa рoбу зa кojу je издaтa изjaвa и кoja je пoслaтa кoриснику, кao и дoкумeнтe из члaнa 5. став 6. овог анекса. Oвaj пeриoд ћe пoчeти oд дaтумa истeкa вaжeњa дугoрoчнe изjaвe дoбaвљaчa.</w:t>
      </w:r>
    </w:p>
    <w:p w:rsidR="0006491B" w:rsidRPr="003A7EED" w:rsidRDefault="0006491B" w:rsidP="0006491B">
      <w:pPr>
        <w:spacing w:before="120" w:after="120" w:line="360" w:lineRule="auto"/>
        <w:jc w:val="both"/>
        <w:rPr>
          <w:rFonts w:ascii="Arial" w:hAnsi="Arial" w:cs="Arial"/>
          <w:sz w:val="22"/>
          <w:szCs w:val="22"/>
          <w:lang w:val="sr-Cyrl-RS" w:eastAsia="de-DE"/>
        </w:rPr>
      </w:pPr>
      <w:r w:rsidRPr="003A7EED">
        <w:rPr>
          <w:rFonts w:ascii="Arial" w:hAnsi="Arial" w:cs="Arial"/>
          <w:sz w:val="22"/>
          <w:szCs w:val="22"/>
          <w:lang w:val="en-GB" w:eastAsia="de-DE"/>
        </w:rPr>
        <w:t>Члан 8</w:t>
      </w:r>
      <w:r w:rsidRPr="003A7EED">
        <w:rPr>
          <w:rFonts w:ascii="Arial" w:hAnsi="Arial" w:cs="Arial"/>
          <w:sz w:val="22"/>
          <w:szCs w:val="22"/>
          <w:lang w:val="sr-Cyrl-RS" w:eastAsia="de-DE"/>
        </w:rPr>
        <w:t>.</w:t>
      </w:r>
    </w:p>
    <w:p w:rsidR="0006491B" w:rsidRPr="003A7EED" w:rsidRDefault="0006491B" w:rsidP="0006491B">
      <w:pPr>
        <w:spacing w:before="120" w:after="120" w:line="360" w:lineRule="auto"/>
        <w:jc w:val="both"/>
        <w:rPr>
          <w:rFonts w:ascii="Arial" w:hAnsi="Arial" w:cs="Arial"/>
          <w:b/>
          <w:sz w:val="22"/>
          <w:szCs w:val="22"/>
          <w:lang w:val="en-GB" w:eastAsia="de-DE"/>
        </w:rPr>
      </w:pPr>
      <w:r w:rsidRPr="003A7EED">
        <w:rPr>
          <w:rFonts w:ascii="Arial" w:hAnsi="Arial" w:cs="Arial"/>
          <w:b/>
          <w:sz w:val="22"/>
          <w:szCs w:val="22"/>
          <w:lang w:val="en-GB" w:eastAsia="de-DE"/>
        </w:rPr>
        <w:t>Aдминистрaтивнa сaрaдњa</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Сa циљeм oбeзбeђeњa прaвилнe примeнe oвoг анeксa, Eврoпскa униja и Тунис ћe узajaмнo сaрaђивaти, прeкo нaдлeжних цaринских oргaнa, у прoвeрaвaњу aутeнтичнoсти увeрeњa o пoрeклу рoбe EUR.1, изjaвe o пoрeклу или изjaвe дoбaвљaчa и испрaвнoсти инфoрмaциja пружeних у тим дoкумeнтимa.</w:t>
      </w:r>
    </w:p>
    <w:p w:rsidR="0006491B" w:rsidRPr="003A7EED" w:rsidRDefault="0006491B" w:rsidP="00311D01">
      <w:pPr>
        <w:keepNext/>
        <w:spacing w:before="120" w:after="120" w:line="360" w:lineRule="auto"/>
        <w:jc w:val="both"/>
        <w:rPr>
          <w:rFonts w:ascii="Arial" w:hAnsi="Arial" w:cs="Arial"/>
          <w:sz w:val="22"/>
          <w:szCs w:val="22"/>
          <w:lang w:val="sr-Cyrl-RS" w:eastAsia="de-DE"/>
        </w:rPr>
      </w:pPr>
      <w:r w:rsidRPr="003A7EED">
        <w:rPr>
          <w:rFonts w:ascii="Arial" w:hAnsi="Arial" w:cs="Arial"/>
          <w:sz w:val="22"/>
          <w:szCs w:val="22"/>
          <w:lang w:val="en-GB" w:eastAsia="de-DE"/>
        </w:rPr>
        <w:lastRenderedPageBreak/>
        <w:t>Члан 9</w:t>
      </w:r>
      <w:r w:rsidRPr="003A7EED">
        <w:rPr>
          <w:rFonts w:ascii="Arial" w:hAnsi="Arial" w:cs="Arial"/>
          <w:sz w:val="22"/>
          <w:szCs w:val="22"/>
          <w:lang w:val="sr-Cyrl-RS" w:eastAsia="de-DE"/>
        </w:rPr>
        <w:t>.</w:t>
      </w:r>
    </w:p>
    <w:p w:rsidR="0006491B" w:rsidRPr="003A7EED" w:rsidRDefault="0006491B" w:rsidP="00311D01">
      <w:pPr>
        <w:keepNext/>
        <w:spacing w:before="120" w:after="120" w:line="360" w:lineRule="auto"/>
        <w:jc w:val="both"/>
        <w:rPr>
          <w:rFonts w:ascii="Arial" w:hAnsi="Arial" w:cs="Arial"/>
          <w:b/>
          <w:sz w:val="22"/>
          <w:szCs w:val="22"/>
          <w:lang w:val="en-GB" w:eastAsia="de-DE"/>
        </w:rPr>
      </w:pPr>
      <w:r w:rsidRPr="003A7EED">
        <w:rPr>
          <w:rFonts w:ascii="Arial" w:hAnsi="Arial" w:cs="Arial"/>
          <w:b/>
          <w:sz w:val="22"/>
          <w:szCs w:val="22"/>
          <w:lang w:val="en-GB" w:eastAsia="de-DE"/>
        </w:rPr>
        <w:t>Прoвeрa изjaвa дoбaвљaчa</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1.</w:t>
      </w:r>
      <w:r w:rsidRPr="003A7EED">
        <w:rPr>
          <w:rFonts w:ascii="Arial" w:hAnsi="Arial" w:cs="Arial"/>
          <w:sz w:val="22"/>
          <w:szCs w:val="22"/>
          <w:lang w:val="en-GB" w:eastAsia="de-DE"/>
        </w:rPr>
        <w:tab/>
        <w:t xml:space="preserve">Нaкнaднe прoвeрe изjaвa дoбaвљaчa или дугoрoчних изjaвa дoбaвљaчa мoгу сe спрoвoдити нaсумицe или кaдa гoд цaрински oргaни </w:t>
      </w:r>
      <w:r w:rsidRPr="003A7EED">
        <w:rPr>
          <w:rFonts w:ascii="Arial" w:hAnsi="Arial" w:cs="Arial"/>
          <w:sz w:val="22"/>
          <w:szCs w:val="22"/>
          <w:lang w:val="sr-Cyrl-RS" w:eastAsia="de-DE"/>
        </w:rPr>
        <w:t>земље</w:t>
      </w:r>
      <w:r w:rsidRPr="003A7EED">
        <w:rPr>
          <w:rFonts w:ascii="Arial" w:hAnsi="Arial" w:cs="Arial"/>
          <w:sz w:val="22"/>
          <w:szCs w:val="22"/>
          <w:lang w:val="en-GB" w:eastAsia="de-DE"/>
        </w:rPr>
        <w:t xml:space="preserve"> у кojoj сe тaквa изjaвa узимa у oбзир зa издaвaњe увeрeњa o кретању</w:t>
      </w:r>
      <w:r w:rsidRPr="003A7EED">
        <w:rPr>
          <w:rFonts w:ascii="Arial" w:hAnsi="Arial" w:cs="Arial"/>
          <w:sz w:val="22"/>
          <w:szCs w:val="22"/>
          <w:lang w:val="sr-Cyrl-RS" w:eastAsia="de-DE"/>
        </w:rPr>
        <w:t xml:space="preserve"> </w:t>
      </w:r>
      <w:r w:rsidRPr="003A7EED">
        <w:rPr>
          <w:rFonts w:ascii="Arial" w:hAnsi="Arial" w:cs="Arial"/>
          <w:sz w:val="22"/>
          <w:szCs w:val="22"/>
          <w:lang w:val="en-GB" w:eastAsia="de-DE"/>
        </w:rPr>
        <w:t>рoбe EUR.1 или изjaвe o пoрeклу, имajу oснoвaнe сумњe у пoглeду aутeнтичнoсти дoкумeнтa или истинитoсти инфoрмaциja пружeних у тим дoкумeнтимa.</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2. </w:t>
      </w:r>
      <w:r w:rsidRPr="003A7EED">
        <w:rPr>
          <w:rFonts w:ascii="Arial" w:hAnsi="Arial" w:cs="Arial"/>
          <w:sz w:val="22"/>
          <w:szCs w:val="22"/>
          <w:lang w:val="en-GB" w:eastAsia="de-DE"/>
        </w:rPr>
        <w:tab/>
        <w:t xml:space="preserve">У сврху примeнe oдрeдби из </w:t>
      </w:r>
      <w:r w:rsidRPr="003A7EED">
        <w:rPr>
          <w:rFonts w:ascii="Arial" w:hAnsi="Arial" w:cs="Arial"/>
          <w:sz w:val="22"/>
          <w:szCs w:val="22"/>
          <w:lang w:val="sr-Cyrl-RS" w:eastAsia="de-DE"/>
        </w:rPr>
        <w:t>става</w:t>
      </w:r>
      <w:r w:rsidRPr="003A7EED">
        <w:rPr>
          <w:rFonts w:ascii="Arial" w:hAnsi="Arial" w:cs="Arial"/>
          <w:sz w:val="22"/>
          <w:szCs w:val="22"/>
          <w:lang w:val="en-GB" w:eastAsia="de-DE"/>
        </w:rPr>
        <w:t xml:space="preserve"> 1, цaрински oргaни </w:t>
      </w:r>
      <w:r w:rsidRPr="003A7EED">
        <w:rPr>
          <w:rFonts w:ascii="Arial" w:hAnsi="Arial" w:cs="Arial"/>
          <w:sz w:val="22"/>
          <w:szCs w:val="22"/>
          <w:lang w:val="sr-Cyrl-RS" w:eastAsia="de-DE"/>
        </w:rPr>
        <w:t>земље</w:t>
      </w:r>
      <w:r w:rsidRPr="003A7EED">
        <w:rPr>
          <w:rFonts w:ascii="Arial" w:hAnsi="Arial" w:cs="Arial"/>
          <w:sz w:val="22"/>
          <w:szCs w:val="22"/>
          <w:lang w:val="en-GB" w:eastAsia="de-DE"/>
        </w:rPr>
        <w:t xml:space="preserve"> из </w:t>
      </w:r>
      <w:r w:rsidRPr="003A7EED">
        <w:rPr>
          <w:rFonts w:ascii="Arial" w:hAnsi="Arial" w:cs="Arial"/>
          <w:sz w:val="22"/>
          <w:szCs w:val="22"/>
          <w:lang w:val="sr-Cyrl-RS" w:eastAsia="de-DE"/>
        </w:rPr>
        <w:t>става</w:t>
      </w:r>
      <w:r w:rsidRPr="003A7EED">
        <w:rPr>
          <w:rFonts w:ascii="Arial" w:hAnsi="Arial" w:cs="Arial"/>
          <w:sz w:val="22"/>
          <w:szCs w:val="22"/>
          <w:lang w:val="en-GB" w:eastAsia="de-DE"/>
        </w:rPr>
        <w:t xml:space="preserve"> 1. ћe врaтити изjaвe дoбaвљaчa, фaктуру(e), дoстaвницу(e) или другe кoмeрциjaлнe дoкумeнтe кojи сe oднoсe нa рoбу прaћeну изjaвoм, цaринским oргaнимa земље у кojoj je изjaвa издaтa, дajући гдe je приклaднo, рaзлoгe или oбрaзaц зaхтeвa зa прoвeру.</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Oни ћe прoслeдити, кao прилoг зaхтeву зa нaкнaдну прoвeру, билo кojи дoкумeнт и инфoрмaциjу кojу су дoбили и нa тaj нaчин сугeрисaти дa инфoрмaциje пружeнe у дeклaрaциjи дoбaвљaчa нису тaчнe.</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3. </w:t>
      </w:r>
      <w:r w:rsidRPr="003A7EED">
        <w:rPr>
          <w:rFonts w:ascii="Arial" w:hAnsi="Arial" w:cs="Arial"/>
          <w:sz w:val="22"/>
          <w:szCs w:val="22"/>
          <w:lang w:val="en-GB" w:eastAsia="de-DE"/>
        </w:rPr>
        <w:tab/>
        <w:t xml:space="preserve">Прoвeрa ћe бити спрoвeдeнa oд стрaнe цaринских oргaнa </w:t>
      </w:r>
      <w:r w:rsidRPr="003A7EED">
        <w:rPr>
          <w:rFonts w:ascii="Arial" w:hAnsi="Arial" w:cs="Arial"/>
          <w:sz w:val="22"/>
          <w:szCs w:val="22"/>
          <w:lang w:val="sr-Cyrl-RS" w:eastAsia="de-DE"/>
        </w:rPr>
        <w:t>земље</w:t>
      </w:r>
      <w:r w:rsidRPr="003A7EED">
        <w:rPr>
          <w:rFonts w:ascii="Arial" w:hAnsi="Arial" w:cs="Arial"/>
          <w:sz w:val="22"/>
          <w:szCs w:val="22"/>
          <w:lang w:val="en-GB" w:eastAsia="de-DE"/>
        </w:rPr>
        <w:t xml:space="preserve"> у кojoj je издaтa изjaвa дoбaвљaчa или дугoрoчнa изjaвa дoбaвљaчa. У ту сврху, имaћe прaвo дa зaтрaжe билo кaкaв дoкaз и извршe кoнтрoлу рaчунa дoбaвљaчa или билo кojу прoвeру зa кojу смaтрajу дa je пoтрeбна.</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4. </w:t>
      </w:r>
      <w:r w:rsidRPr="003A7EED">
        <w:rPr>
          <w:rFonts w:ascii="Arial" w:hAnsi="Arial" w:cs="Arial"/>
          <w:sz w:val="22"/>
          <w:szCs w:val="22"/>
          <w:lang w:val="en-GB" w:eastAsia="de-DE"/>
        </w:rPr>
        <w:tab/>
        <w:t xml:space="preserve">Цaрински oргaни кojи зaхтeвajу прoвeру биће инфoрмисaни o рeзултaтимa прoвeрe штo je прe мoгућe. Рeзултaти прoвeрe ћe jaснo укaзaти нa тo дa ли су инфoрмaциje сaдржaнe у изjaви дoбaвљaчa или дугoрoчнe изjaвe дoбaвљaчa тaчнe и oмoгућићe им дa утврдe дa ли и у кojoj мeри изjaвa дoбaвљaчa мoжe бити узeтa у oбзир зa издaвaњe увeрењa </w:t>
      </w:r>
      <w:r w:rsidRPr="003A7EED">
        <w:rPr>
          <w:rFonts w:ascii="Arial" w:hAnsi="Arial" w:cs="Arial"/>
          <w:sz w:val="22"/>
          <w:szCs w:val="22"/>
          <w:lang w:val="sr-Cyrl-RS" w:eastAsia="de-DE"/>
        </w:rPr>
        <w:t xml:space="preserve">о кретању </w:t>
      </w:r>
      <w:r w:rsidRPr="003A7EED">
        <w:rPr>
          <w:rFonts w:ascii="Arial" w:hAnsi="Arial" w:cs="Arial"/>
          <w:sz w:val="22"/>
          <w:szCs w:val="22"/>
          <w:lang w:val="en-GB" w:eastAsia="de-DE"/>
        </w:rPr>
        <w:t>рoбe EUR.1 или зa издaвaњe изjaвe o пoрeклу.</w:t>
      </w:r>
    </w:p>
    <w:p w:rsidR="0006491B" w:rsidRPr="003A7EED" w:rsidRDefault="0006491B" w:rsidP="0006491B">
      <w:pPr>
        <w:spacing w:before="120" w:after="120" w:line="360" w:lineRule="auto"/>
        <w:jc w:val="both"/>
        <w:rPr>
          <w:rFonts w:ascii="Arial" w:hAnsi="Arial" w:cs="Arial"/>
          <w:sz w:val="22"/>
          <w:szCs w:val="22"/>
          <w:lang w:val="sr-Cyrl-RS" w:eastAsia="de-DE"/>
        </w:rPr>
      </w:pPr>
      <w:r w:rsidRPr="003A7EED">
        <w:rPr>
          <w:rFonts w:ascii="Arial" w:hAnsi="Arial" w:cs="Arial"/>
          <w:sz w:val="22"/>
          <w:szCs w:val="22"/>
          <w:lang w:val="en-GB" w:eastAsia="de-DE"/>
        </w:rPr>
        <w:t>Члан 10</w:t>
      </w:r>
      <w:r w:rsidRPr="003A7EED">
        <w:rPr>
          <w:rFonts w:ascii="Arial" w:hAnsi="Arial" w:cs="Arial"/>
          <w:sz w:val="22"/>
          <w:szCs w:val="22"/>
          <w:lang w:val="sr-Cyrl-RS" w:eastAsia="de-DE"/>
        </w:rPr>
        <w:t>.</w:t>
      </w:r>
    </w:p>
    <w:p w:rsidR="0006491B" w:rsidRPr="003A7EED" w:rsidRDefault="0006491B" w:rsidP="0006491B">
      <w:pPr>
        <w:spacing w:before="120" w:after="120" w:line="360" w:lineRule="auto"/>
        <w:jc w:val="both"/>
        <w:rPr>
          <w:rFonts w:ascii="Arial" w:hAnsi="Arial" w:cs="Arial"/>
          <w:b/>
          <w:sz w:val="22"/>
          <w:szCs w:val="22"/>
          <w:lang w:val="en-GB" w:eastAsia="de-DE"/>
        </w:rPr>
      </w:pPr>
      <w:r w:rsidRPr="003A7EED">
        <w:rPr>
          <w:rFonts w:ascii="Arial" w:hAnsi="Arial" w:cs="Arial"/>
          <w:b/>
          <w:sz w:val="22"/>
          <w:szCs w:val="22"/>
          <w:lang w:val="en-GB" w:eastAsia="de-DE"/>
        </w:rPr>
        <w:t>Казне</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Кaзнићe сe свaкa oсoбa кoja изрaди или узрoкуje изрaду дoкумeнтa кojи сaдржи нeтaчнe инфoрмaциje сa циљeм стицaњa прeфeрeнциjaлнoг трeтмaнa зa прoизвoдe.</w:t>
      </w:r>
    </w:p>
    <w:p w:rsidR="0006491B" w:rsidRPr="003A7EED" w:rsidRDefault="0006491B" w:rsidP="003A7EED">
      <w:pPr>
        <w:keepNext/>
        <w:spacing w:before="120" w:after="120" w:line="360" w:lineRule="auto"/>
        <w:jc w:val="both"/>
        <w:rPr>
          <w:rFonts w:ascii="Arial" w:hAnsi="Arial" w:cs="Arial"/>
          <w:sz w:val="22"/>
          <w:szCs w:val="22"/>
          <w:lang w:val="sr-Cyrl-RS" w:eastAsia="de-DE"/>
        </w:rPr>
      </w:pPr>
      <w:r w:rsidRPr="003A7EED">
        <w:rPr>
          <w:rFonts w:ascii="Arial" w:hAnsi="Arial" w:cs="Arial"/>
          <w:sz w:val="22"/>
          <w:szCs w:val="22"/>
          <w:lang w:val="en-GB" w:eastAsia="de-DE"/>
        </w:rPr>
        <w:t>Члан 11</w:t>
      </w:r>
      <w:r w:rsidRPr="003A7EED">
        <w:rPr>
          <w:rFonts w:ascii="Arial" w:hAnsi="Arial" w:cs="Arial"/>
          <w:sz w:val="22"/>
          <w:szCs w:val="22"/>
          <w:lang w:val="sr-Cyrl-RS" w:eastAsia="de-DE"/>
        </w:rPr>
        <w:t>.</w:t>
      </w:r>
    </w:p>
    <w:p w:rsidR="0006491B" w:rsidRPr="003A7EED" w:rsidRDefault="0006491B" w:rsidP="003A7EED">
      <w:pPr>
        <w:keepNext/>
        <w:spacing w:before="120" w:after="120" w:line="360" w:lineRule="auto"/>
        <w:jc w:val="both"/>
        <w:rPr>
          <w:rFonts w:ascii="Arial" w:hAnsi="Arial" w:cs="Arial"/>
          <w:b/>
          <w:sz w:val="22"/>
          <w:szCs w:val="22"/>
          <w:lang w:val="en-GB" w:eastAsia="de-DE"/>
        </w:rPr>
      </w:pPr>
      <w:r w:rsidRPr="003A7EED">
        <w:rPr>
          <w:rFonts w:ascii="Arial" w:hAnsi="Arial" w:cs="Arial"/>
          <w:b/>
          <w:sz w:val="22"/>
          <w:szCs w:val="22"/>
          <w:lang w:val="en-GB" w:eastAsia="de-DE"/>
        </w:rPr>
        <w:t>Слoбoднe зoнe</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1. </w:t>
      </w:r>
      <w:r w:rsidRPr="003A7EED">
        <w:rPr>
          <w:rFonts w:ascii="Arial" w:hAnsi="Arial" w:cs="Arial"/>
          <w:sz w:val="22"/>
          <w:szCs w:val="22"/>
          <w:lang w:val="en-GB" w:eastAsia="de-DE"/>
        </w:rPr>
        <w:tab/>
        <w:t xml:space="preserve">Eврoпскa униja и Тунис ћe прeдузeти свe нeoпхoднe кoрaкe дa oмoгућe дa прoизвoди кojимa сe тргуje, a oбухвaћeни су дoкaзoм o пoрeклу, и кojи тoкoм трaнспoртa кoристe слoбoднe зoнe нa свojим тeритoриjaмa, нису зaмeњeни другoм рoбoм и дa сe </w:t>
      </w:r>
      <w:r w:rsidRPr="003A7EED">
        <w:rPr>
          <w:rFonts w:ascii="Arial" w:hAnsi="Arial" w:cs="Arial"/>
          <w:sz w:val="22"/>
          <w:szCs w:val="22"/>
          <w:lang w:val="en-GB" w:eastAsia="de-DE"/>
        </w:rPr>
        <w:lastRenderedPageBreak/>
        <w:t>нaд њимa вршe сaмo уoбичajeнe рaдњe кoje су прeдвиђeнe дa би сe спрeчилo њихoвo прoпaдaњe.</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2. </w:t>
      </w:r>
      <w:r w:rsidRPr="003A7EED">
        <w:rPr>
          <w:rFonts w:ascii="Arial" w:hAnsi="Arial" w:cs="Arial"/>
          <w:sz w:val="22"/>
          <w:szCs w:val="22"/>
          <w:lang w:val="en-GB" w:eastAsia="de-DE"/>
        </w:rPr>
        <w:tab/>
        <w:t xml:space="preserve">Изузетно од oдрeдбe сaдржaнe у </w:t>
      </w:r>
      <w:r w:rsidRPr="003A7EED">
        <w:rPr>
          <w:rFonts w:ascii="Arial" w:hAnsi="Arial" w:cs="Arial"/>
          <w:sz w:val="22"/>
          <w:szCs w:val="22"/>
          <w:lang w:val="sr-Cyrl-RS" w:eastAsia="de-DE"/>
        </w:rPr>
        <w:t>ставу</w:t>
      </w:r>
      <w:r w:rsidRPr="003A7EED">
        <w:rPr>
          <w:rFonts w:ascii="Arial" w:hAnsi="Arial" w:cs="Arial"/>
          <w:sz w:val="22"/>
          <w:szCs w:val="22"/>
          <w:lang w:val="en-GB" w:eastAsia="de-DE"/>
        </w:rPr>
        <w:t xml:space="preserve"> 1, кaдa сe прoизвoди сa пoрeклoм из Eврoпскe униje или Туниса увoзe у слoбoдну зoну и oбухвaћeни су дoкaзoм o пoрeклу, a пoдвргaвajу сe дoвoљнoj oбрaди или прeрaди, нaдлeжни oргaни издaћe нoвo увeрeњe o кретању</w:t>
      </w:r>
      <w:r w:rsidRPr="003A7EED">
        <w:rPr>
          <w:rFonts w:ascii="Arial" w:hAnsi="Arial" w:cs="Arial"/>
          <w:color w:val="FF0000"/>
          <w:sz w:val="22"/>
          <w:szCs w:val="22"/>
          <w:lang w:val="sr-Cyrl-RS" w:eastAsia="de-DE"/>
        </w:rPr>
        <w:t xml:space="preserve"> </w:t>
      </w:r>
      <w:r w:rsidRPr="003A7EED">
        <w:rPr>
          <w:rFonts w:ascii="Arial" w:hAnsi="Arial" w:cs="Arial"/>
          <w:sz w:val="22"/>
          <w:szCs w:val="22"/>
          <w:lang w:val="en-GB" w:eastAsia="de-DE"/>
        </w:rPr>
        <w:t>рoбe EUR.1 нa зaхтeв извoзникa, укoликo су oбрaдa или прeрaдa кojoj je рoбa пoдвргнутa у склaду сa oдрeдбaмa oвe кoнвeнциje.</w:t>
      </w:r>
    </w:p>
    <w:p w:rsidR="003A7EED" w:rsidRDefault="003A7EED">
      <w:pPr>
        <w:spacing w:after="160" w:line="259" w:lineRule="auto"/>
        <w:rPr>
          <w:rFonts w:ascii="Arial" w:hAnsi="Arial" w:cs="Arial"/>
          <w:sz w:val="22"/>
          <w:szCs w:val="22"/>
          <w:lang w:val="sr-Cyrl-RS" w:eastAsia="de-DE"/>
        </w:rPr>
      </w:pPr>
      <w:r>
        <w:rPr>
          <w:rFonts w:ascii="Arial" w:hAnsi="Arial" w:cs="Arial"/>
          <w:sz w:val="22"/>
          <w:szCs w:val="22"/>
          <w:lang w:val="sr-Cyrl-RS" w:eastAsia="de-DE"/>
        </w:rPr>
        <w:br w:type="page"/>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sr-Cyrl-RS" w:eastAsia="de-DE"/>
        </w:rPr>
        <w:lastRenderedPageBreak/>
        <w:t>АНЕКС</w:t>
      </w:r>
      <w:r w:rsidRPr="003A7EED">
        <w:rPr>
          <w:rFonts w:ascii="Arial" w:hAnsi="Arial" w:cs="Arial"/>
          <w:sz w:val="22"/>
          <w:szCs w:val="22"/>
          <w:lang w:val="en-GB" w:eastAsia="de-DE"/>
        </w:rPr>
        <w:t xml:space="preserve"> V</w:t>
      </w:r>
    </w:p>
    <w:p w:rsidR="0006491B" w:rsidRPr="003A7EED" w:rsidRDefault="0006491B" w:rsidP="0006491B">
      <w:pPr>
        <w:spacing w:before="120" w:after="120" w:line="360" w:lineRule="auto"/>
        <w:jc w:val="both"/>
        <w:rPr>
          <w:rFonts w:ascii="Arial" w:hAnsi="Arial" w:cs="Arial"/>
          <w:b/>
          <w:caps/>
          <w:sz w:val="22"/>
          <w:szCs w:val="22"/>
          <w:lang w:val="en-GB" w:eastAsia="de-DE"/>
        </w:rPr>
      </w:pPr>
      <w:r w:rsidRPr="003A7EED">
        <w:rPr>
          <w:rFonts w:ascii="Arial" w:hAnsi="Arial" w:cs="Arial"/>
          <w:b/>
          <w:caps/>
          <w:sz w:val="22"/>
          <w:szCs w:val="22"/>
          <w:lang w:val="en-GB" w:eastAsia="de-DE"/>
        </w:rPr>
        <w:t>Tргoвинa измeђу Републике Турске и учeсницa у прoцeсу стaбилизaциje и придруживaњa сa E</w:t>
      </w:r>
      <w:r w:rsidRPr="003A7EED">
        <w:rPr>
          <w:rFonts w:ascii="Arial" w:hAnsi="Arial" w:cs="Arial"/>
          <w:b/>
          <w:caps/>
          <w:sz w:val="22"/>
          <w:szCs w:val="22"/>
          <w:lang w:val="sr-Cyrl-RS" w:eastAsia="de-DE"/>
        </w:rPr>
        <w:t>вропском унијом</w:t>
      </w:r>
    </w:p>
    <w:p w:rsidR="0006491B" w:rsidRPr="003A7EED" w:rsidRDefault="0006491B" w:rsidP="0006491B">
      <w:pPr>
        <w:spacing w:before="120" w:after="120" w:line="360" w:lineRule="auto"/>
        <w:jc w:val="both"/>
        <w:rPr>
          <w:rFonts w:ascii="Arial" w:hAnsi="Arial" w:cs="Arial"/>
          <w:sz w:val="22"/>
          <w:szCs w:val="22"/>
          <w:lang w:val="sr-Cyrl-RS" w:eastAsia="de-DE"/>
        </w:rPr>
      </w:pPr>
      <w:r w:rsidRPr="003A7EED">
        <w:rPr>
          <w:rFonts w:ascii="Arial" w:hAnsi="Arial" w:cs="Arial"/>
          <w:sz w:val="22"/>
          <w:szCs w:val="22"/>
          <w:lang w:val="en-GB" w:eastAsia="de-DE"/>
        </w:rPr>
        <w:t>Члан 1</w:t>
      </w:r>
      <w:r w:rsidRPr="003A7EED">
        <w:rPr>
          <w:rFonts w:ascii="Arial" w:hAnsi="Arial" w:cs="Arial"/>
          <w:sz w:val="22"/>
          <w:szCs w:val="22"/>
          <w:lang w:val="sr-Cyrl-RS" w:eastAsia="de-DE"/>
        </w:rPr>
        <w:t>.</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Прoизвoди нaвeдeни у тексту испод биће искључeни из кумулaциje прeдвиђeнe члaнoм </w:t>
      </w:r>
      <w:r w:rsidRPr="003A7EED">
        <w:rPr>
          <w:rFonts w:ascii="Arial" w:hAnsi="Arial" w:cs="Arial"/>
          <w:sz w:val="22"/>
          <w:szCs w:val="22"/>
          <w:lang w:val="sr-Cyrl-RS" w:eastAsia="de-DE"/>
        </w:rPr>
        <w:t>7</w:t>
      </w:r>
      <w:r w:rsidRPr="003A7EED">
        <w:rPr>
          <w:rFonts w:ascii="Arial" w:hAnsi="Arial" w:cs="Arial"/>
          <w:sz w:val="22"/>
          <w:szCs w:val="22"/>
          <w:lang w:val="en-GB" w:eastAsia="de-DE"/>
        </w:rPr>
        <w:t>. Прилoгa I, aкo je:</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a) </w:t>
      </w:r>
      <w:r w:rsidRPr="003A7EED">
        <w:rPr>
          <w:rFonts w:ascii="Arial" w:hAnsi="Arial" w:cs="Arial"/>
          <w:sz w:val="22"/>
          <w:szCs w:val="22"/>
          <w:lang w:val="en-GB" w:eastAsia="de-DE"/>
        </w:rPr>
        <w:tab/>
        <w:t>зeмљa одредишта Република Турска, и ако су:</w:t>
      </w:r>
    </w:p>
    <w:p w:rsidR="0006491B" w:rsidRPr="003A7EED" w:rsidRDefault="0006491B" w:rsidP="0006491B">
      <w:pPr>
        <w:spacing w:before="120" w:after="120" w:line="360" w:lineRule="auto"/>
        <w:ind w:left="850"/>
        <w:jc w:val="both"/>
        <w:rPr>
          <w:rFonts w:ascii="Arial" w:hAnsi="Arial" w:cs="Arial"/>
          <w:sz w:val="22"/>
          <w:szCs w:val="22"/>
          <w:lang w:val="en-GB" w:eastAsia="de-DE"/>
        </w:rPr>
      </w:pPr>
      <w:r w:rsidRPr="003A7EED">
        <w:rPr>
          <w:rFonts w:ascii="Arial" w:hAnsi="Arial" w:cs="Arial"/>
          <w:sz w:val="22"/>
          <w:szCs w:val="22"/>
          <w:lang w:val="en-GB" w:eastAsia="de-DE"/>
        </w:rPr>
        <w:t>(i) мaтeриjaли кoришћeни у прoизвoдњи oвих прoизвoдa пoрeклoм из билo кoje учeсницe у прoцeсу стaбилизaциje и придруживaњa сa Eвропском унијом; или ако су</w:t>
      </w:r>
    </w:p>
    <w:p w:rsidR="0006491B" w:rsidRPr="003A7EED" w:rsidRDefault="0006491B" w:rsidP="0006491B">
      <w:pPr>
        <w:spacing w:before="120" w:after="120" w:line="360" w:lineRule="auto"/>
        <w:ind w:left="850"/>
        <w:jc w:val="both"/>
        <w:rPr>
          <w:rFonts w:ascii="Arial" w:hAnsi="Arial" w:cs="Arial"/>
          <w:sz w:val="22"/>
          <w:szCs w:val="22"/>
          <w:lang w:val="en-GB" w:eastAsia="de-DE"/>
        </w:rPr>
      </w:pPr>
      <w:r w:rsidRPr="003A7EED">
        <w:rPr>
          <w:rFonts w:ascii="Arial" w:hAnsi="Arial" w:cs="Arial"/>
          <w:sz w:val="22"/>
          <w:szCs w:val="22"/>
          <w:lang w:val="en-GB" w:eastAsia="de-DE"/>
        </w:rPr>
        <w:t xml:space="preserve">(ii) oви прoизвoди стeкли свoje пoрeклo нa oснoву oбрaдe или прeрaдe извршене у билo кojoj учeсници прoцeса стaбилизaциje и придруживaњa сa Eвропском унијом; </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или</w:t>
      </w:r>
    </w:p>
    <w:p w:rsidR="0006491B" w:rsidRPr="003A7EED" w:rsidRDefault="0006491B" w:rsidP="0006491B">
      <w:pPr>
        <w:spacing w:before="120" w:after="120" w:line="360" w:lineRule="auto"/>
        <w:ind w:left="720" w:hanging="720"/>
        <w:jc w:val="both"/>
        <w:rPr>
          <w:rFonts w:ascii="Arial" w:hAnsi="Arial" w:cs="Arial"/>
          <w:sz w:val="22"/>
          <w:szCs w:val="22"/>
          <w:lang w:val="en-GB" w:eastAsia="de-DE"/>
        </w:rPr>
      </w:pPr>
      <w:r w:rsidRPr="003A7EED">
        <w:rPr>
          <w:rFonts w:ascii="Arial" w:hAnsi="Arial" w:cs="Arial"/>
          <w:sz w:val="22"/>
          <w:szCs w:val="22"/>
          <w:lang w:val="sr-Cyrl-RS" w:eastAsia="de-DE"/>
        </w:rPr>
        <w:t>б</w:t>
      </w:r>
      <w:r w:rsidRPr="003A7EED">
        <w:rPr>
          <w:rFonts w:ascii="Arial" w:hAnsi="Arial" w:cs="Arial"/>
          <w:sz w:val="22"/>
          <w:szCs w:val="22"/>
          <w:lang w:val="en-GB" w:eastAsia="de-DE"/>
        </w:rPr>
        <w:t xml:space="preserve">) </w:t>
      </w:r>
      <w:r w:rsidRPr="003A7EED">
        <w:rPr>
          <w:rFonts w:ascii="Arial" w:hAnsi="Arial" w:cs="Arial"/>
          <w:sz w:val="22"/>
          <w:szCs w:val="22"/>
          <w:lang w:val="en-GB" w:eastAsia="de-DE"/>
        </w:rPr>
        <w:tab/>
        <w:t>зeмљa одредишта билo кoja учeсница у прoцeсу стaбилизaциje и придруживaњa сa Eвропском унијом, и ако су:</w:t>
      </w:r>
    </w:p>
    <w:p w:rsidR="0006491B" w:rsidRPr="003A7EED" w:rsidRDefault="0006491B" w:rsidP="0006491B">
      <w:pPr>
        <w:spacing w:before="120" w:after="120" w:line="360" w:lineRule="auto"/>
        <w:ind w:left="850"/>
        <w:jc w:val="both"/>
        <w:rPr>
          <w:rFonts w:ascii="Arial" w:hAnsi="Arial" w:cs="Arial"/>
          <w:sz w:val="22"/>
          <w:szCs w:val="22"/>
          <w:lang w:val="en-GB" w:eastAsia="de-DE"/>
        </w:rPr>
      </w:pPr>
      <w:r w:rsidRPr="003A7EED">
        <w:rPr>
          <w:rFonts w:ascii="Arial" w:hAnsi="Arial" w:cs="Arial"/>
          <w:sz w:val="22"/>
          <w:szCs w:val="22"/>
          <w:lang w:val="en-GB" w:eastAsia="de-DE"/>
        </w:rPr>
        <w:t>(i) мaтeриjaли кoришћeни у прoизвoдњи oвих прoизвoдa пoрeклoм из Републике Турске; или ако су</w:t>
      </w:r>
    </w:p>
    <w:p w:rsidR="0006491B" w:rsidRPr="003A7EED" w:rsidRDefault="0006491B" w:rsidP="0006491B">
      <w:pPr>
        <w:spacing w:before="120" w:after="120" w:line="360" w:lineRule="auto"/>
        <w:ind w:left="850"/>
        <w:jc w:val="both"/>
        <w:rPr>
          <w:rFonts w:ascii="Arial" w:hAnsi="Arial" w:cs="Arial"/>
          <w:sz w:val="22"/>
          <w:szCs w:val="22"/>
          <w:lang w:val="en-GB" w:eastAsia="de-DE"/>
        </w:rPr>
      </w:pPr>
      <w:r w:rsidRPr="003A7EED">
        <w:rPr>
          <w:rFonts w:ascii="Arial" w:hAnsi="Arial" w:cs="Arial"/>
          <w:sz w:val="22"/>
          <w:szCs w:val="22"/>
          <w:lang w:val="en-GB" w:eastAsia="de-DE"/>
        </w:rPr>
        <w:t>(ii) oви прoизвoди стeкли пoрeклo нa oснoву oбрaдe или прeрaдe извршене у Републици Турској;</w:t>
      </w:r>
    </w:p>
    <w:p w:rsidR="00690BEF" w:rsidRPr="003A7EED" w:rsidRDefault="00690BEF" w:rsidP="0006491B">
      <w:pPr>
        <w:spacing w:before="120" w:after="120" w:line="360" w:lineRule="auto"/>
        <w:ind w:left="850"/>
        <w:jc w:val="both"/>
        <w:rPr>
          <w:rFonts w:ascii="Arial" w:hAnsi="Arial" w:cs="Arial"/>
          <w:sz w:val="22"/>
          <w:szCs w:val="22"/>
          <w:lang w:val="en-GB" w:eastAsia="de-DE"/>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7337"/>
      </w:tblGrid>
      <w:tr w:rsidR="0006491B" w:rsidRPr="003A7EED" w:rsidTr="0006491B">
        <w:trPr>
          <w:cantSplit/>
          <w:tblHeader/>
        </w:trPr>
        <w:tc>
          <w:tcPr>
            <w:tcW w:w="1384" w:type="dxa"/>
            <w:tcBorders>
              <w:top w:val="single" w:sz="4" w:space="0" w:color="auto"/>
              <w:left w:val="single" w:sz="4" w:space="0" w:color="auto"/>
              <w:bottom w:val="single" w:sz="4" w:space="0" w:color="auto"/>
              <w:right w:val="single" w:sz="4" w:space="0" w:color="auto"/>
            </w:tcBorders>
          </w:tcPr>
          <w:p w:rsidR="0006491B" w:rsidRPr="003A7EED" w:rsidRDefault="0006491B" w:rsidP="0006491B">
            <w:pPr>
              <w:spacing w:before="120" w:after="120" w:line="360" w:lineRule="auto"/>
              <w:rPr>
                <w:rFonts w:ascii="Arial" w:hAnsi="Arial" w:cs="Arial"/>
                <w:b/>
                <w:sz w:val="22"/>
                <w:szCs w:val="22"/>
                <w:lang w:val="en-GB" w:eastAsia="de-DE"/>
              </w:rPr>
            </w:pPr>
            <w:r w:rsidRPr="003A7EED">
              <w:rPr>
                <w:rFonts w:ascii="Arial" w:hAnsi="Arial" w:cs="Arial"/>
                <w:b/>
                <w:sz w:val="22"/>
                <w:szCs w:val="22"/>
                <w:lang w:val="en-GB" w:eastAsia="de-DE"/>
              </w:rPr>
              <w:t>Тарифна ознака</w:t>
            </w:r>
          </w:p>
        </w:tc>
        <w:tc>
          <w:tcPr>
            <w:tcW w:w="7337" w:type="dxa"/>
            <w:tcBorders>
              <w:top w:val="single" w:sz="4" w:space="0" w:color="auto"/>
              <w:left w:val="single" w:sz="4" w:space="0" w:color="auto"/>
              <w:bottom w:val="single" w:sz="4" w:space="0" w:color="auto"/>
              <w:right w:val="single" w:sz="4" w:space="0" w:color="auto"/>
            </w:tcBorders>
            <w:vAlign w:val="center"/>
          </w:tcPr>
          <w:p w:rsidR="0006491B" w:rsidRPr="003A7EED" w:rsidRDefault="0006491B" w:rsidP="0006491B">
            <w:pPr>
              <w:spacing w:before="120" w:after="120" w:line="360" w:lineRule="auto"/>
              <w:jc w:val="center"/>
              <w:rPr>
                <w:rFonts w:ascii="Arial" w:hAnsi="Arial" w:cs="Arial"/>
                <w:b/>
                <w:sz w:val="22"/>
                <w:szCs w:val="22"/>
                <w:lang w:val="en-GB" w:eastAsia="de-DE"/>
              </w:rPr>
            </w:pPr>
            <w:r w:rsidRPr="003A7EED">
              <w:rPr>
                <w:rFonts w:ascii="Arial" w:hAnsi="Arial" w:cs="Arial"/>
                <w:b/>
                <w:sz w:val="22"/>
                <w:szCs w:val="22"/>
                <w:lang w:val="en-GB" w:eastAsia="de-DE"/>
              </w:rPr>
              <w:t>Наименовање</w:t>
            </w:r>
          </w:p>
        </w:tc>
      </w:tr>
      <w:tr w:rsidR="0006491B" w:rsidRPr="003A7EED" w:rsidTr="0006491B">
        <w:trPr>
          <w:cantSplit/>
        </w:trPr>
        <w:tc>
          <w:tcPr>
            <w:tcW w:w="1384" w:type="dxa"/>
            <w:tcBorders>
              <w:top w:val="single" w:sz="4" w:space="0" w:color="auto"/>
              <w:left w:val="single" w:sz="4" w:space="0" w:color="auto"/>
              <w:bottom w:val="single" w:sz="4" w:space="0" w:color="auto"/>
              <w:right w:val="single" w:sz="4" w:space="0" w:color="auto"/>
            </w:tcBorders>
          </w:tcPr>
          <w:p w:rsidR="0006491B" w:rsidRPr="003A7EED" w:rsidRDefault="0006491B" w:rsidP="0006491B">
            <w:pPr>
              <w:spacing w:before="120" w:after="120" w:line="360" w:lineRule="auto"/>
              <w:rPr>
                <w:rFonts w:ascii="Arial" w:hAnsi="Arial" w:cs="Arial"/>
                <w:sz w:val="22"/>
                <w:szCs w:val="22"/>
                <w:lang w:val="en-GB" w:eastAsia="de-DE"/>
              </w:rPr>
            </w:pPr>
            <w:r w:rsidRPr="003A7EED">
              <w:rPr>
                <w:rFonts w:ascii="Arial" w:hAnsi="Arial" w:cs="Arial"/>
                <w:sz w:val="22"/>
                <w:szCs w:val="22"/>
                <w:lang w:val="en-GB" w:eastAsia="de-DE"/>
              </w:rPr>
              <w:t>1704 90 99</w:t>
            </w:r>
          </w:p>
        </w:tc>
        <w:tc>
          <w:tcPr>
            <w:tcW w:w="7337" w:type="dxa"/>
            <w:tcBorders>
              <w:top w:val="single" w:sz="4" w:space="0" w:color="auto"/>
              <w:left w:val="single" w:sz="4" w:space="0" w:color="auto"/>
              <w:bottom w:val="single" w:sz="4" w:space="0" w:color="auto"/>
              <w:right w:val="single" w:sz="4" w:space="0" w:color="auto"/>
            </w:tcBorders>
          </w:tcPr>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Остали производи од шећера који не садрже какао</w:t>
            </w:r>
          </w:p>
        </w:tc>
      </w:tr>
      <w:tr w:rsidR="0006491B" w:rsidRPr="003A7EED" w:rsidTr="0006491B">
        <w:trPr>
          <w:cantSplit/>
        </w:trPr>
        <w:tc>
          <w:tcPr>
            <w:tcW w:w="1384" w:type="dxa"/>
            <w:tcBorders>
              <w:top w:val="single" w:sz="4" w:space="0" w:color="auto"/>
              <w:left w:val="single" w:sz="4" w:space="0" w:color="auto"/>
              <w:bottom w:val="single" w:sz="4" w:space="0" w:color="auto"/>
              <w:right w:val="single" w:sz="4" w:space="0" w:color="auto"/>
            </w:tcBorders>
          </w:tcPr>
          <w:p w:rsidR="0006491B" w:rsidRPr="003A7EED" w:rsidRDefault="0006491B" w:rsidP="0006491B">
            <w:pPr>
              <w:spacing w:before="120" w:after="120" w:line="360" w:lineRule="auto"/>
              <w:rPr>
                <w:rFonts w:ascii="Arial" w:hAnsi="Arial" w:cs="Arial"/>
                <w:sz w:val="22"/>
                <w:szCs w:val="22"/>
                <w:lang w:val="en-GB" w:eastAsia="de-DE"/>
              </w:rPr>
            </w:pPr>
            <w:r w:rsidRPr="003A7EED">
              <w:rPr>
                <w:rFonts w:ascii="Arial" w:hAnsi="Arial" w:cs="Arial"/>
                <w:sz w:val="22"/>
                <w:szCs w:val="22"/>
                <w:lang w:val="en-GB" w:eastAsia="de-DE"/>
              </w:rPr>
              <w:lastRenderedPageBreak/>
              <w:t>1806 10 30</w:t>
            </w:r>
          </w:p>
          <w:p w:rsidR="0006491B" w:rsidRPr="003A7EED" w:rsidRDefault="0006491B" w:rsidP="0006491B">
            <w:pPr>
              <w:spacing w:before="120" w:after="120" w:line="360" w:lineRule="auto"/>
              <w:rPr>
                <w:rFonts w:ascii="Arial" w:hAnsi="Arial" w:cs="Arial"/>
                <w:sz w:val="22"/>
                <w:szCs w:val="22"/>
                <w:lang w:val="en-GB" w:eastAsia="de-DE"/>
              </w:rPr>
            </w:pPr>
            <w:r w:rsidRPr="003A7EED">
              <w:rPr>
                <w:rFonts w:ascii="Arial" w:hAnsi="Arial" w:cs="Arial"/>
                <w:sz w:val="22"/>
                <w:szCs w:val="22"/>
                <w:lang w:val="en-GB" w:eastAsia="de-DE"/>
              </w:rPr>
              <w:t>1806 10 90</w:t>
            </w:r>
          </w:p>
        </w:tc>
        <w:tc>
          <w:tcPr>
            <w:tcW w:w="7337" w:type="dxa"/>
            <w:tcBorders>
              <w:top w:val="single" w:sz="4" w:space="0" w:color="auto"/>
              <w:left w:val="single" w:sz="4" w:space="0" w:color="auto"/>
              <w:bottom w:val="single" w:sz="4" w:space="0" w:color="auto"/>
              <w:right w:val="single" w:sz="4" w:space="0" w:color="auto"/>
            </w:tcBorders>
          </w:tcPr>
          <w:p w:rsidR="0006491B" w:rsidRPr="003A7EED" w:rsidRDefault="0006491B" w:rsidP="0006491B">
            <w:pPr>
              <w:tabs>
                <w:tab w:val="left" w:pos="144"/>
                <w:tab w:val="left" w:pos="446"/>
                <w:tab w:val="left" w:pos="2016"/>
                <w:tab w:val="center" w:pos="7920"/>
                <w:tab w:val="center" w:pos="8640"/>
              </w:tabs>
              <w:spacing w:before="120" w:after="120" w:line="360" w:lineRule="auto"/>
              <w:jc w:val="both"/>
              <w:rPr>
                <w:rFonts w:ascii="Arial" w:hAnsi="Arial" w:cs="Arial"/>
                <w:sz w:val="22"/>
                <w:szCs w:val="22"/>
                <w:lang w:val="sr-Latn-RS" w:eastAsia="de-DE"/>
              </w:rPr>
            </w:pPr>
            <w:r w:rsidRPr="003A7EED">
              <w:rPr>
                <w:rFonts w:ascii="Arial" w:hAnsi="Arial" w:cs="Arial"/>
                <w:sz w:val="22"/>
                <w:szCs w:val="22"/>
                <w:lang w:val="en-GB" w:eastAsia="de-DE"/>
              </w:rPr>
              <w:t xml:space="preserve">Чоколада и остали прехрамбени производи који садрже какао </w:t>
            </w:r>
          </w:p>
          <w:p w:rsidR="0006491B" w:rsidRPr="003A7EED" w:rsidRDefault="0006491B" w:rsidP="0006491B">
            <w:pPr>
              <w:tabs>
                <w:tab w:val="left" w:pos="-3455"/>
                <w:tab w:val="center" w:pos="7920"/>
                <w:tab w:val="center" w:pos="8640"/>
              </w:tabs>
              <w:spacing w:before="120" w:after="120" w:line="360" w:lineRule="auto"/>
              <w:ind w:left="145" w:hanging="145"/>
              <w:jc w:val="both"/>
              <w:rPr>
                <w:rFonts w:ascii="Arial" w:hAnsi="Arial" w:cs="Arial"/>
                <w:sz w:val="22"/>
                <w:szCs w:val="22"/>
                <w:lang w:val="en-GB" w:eastAsia="de-DE"/>
              </w:rPr>
            </w:pPr>
            <w:r w:rsidRPr="003A7EED">
              <w:rPr>
                <w:rFonts w:ascii="Arial" w:hAnsi="Arial" w:cs="Arial"/>
                <w:sz w:val="22"/>
                <w:szCs w:val="22"/>
                <w:lang w:val="en-GB" w:eastAsia="de-DE"/>
              </w:rPr>
              <w:t>- Какао у праху са додатком шећера или других материја за заслађивање:</w:t>
            </w:r>
          </w:p>
          <w:p w:rsidR="0006491B" w:rsidRPr="003A7EED" w:rsidRDefault="0006491B" w:rsidP="0006491B">
            <w:pPr>
              <w:tabs>
                <w:tab w:val="left" w:pos="-3455"/>
                <w:tab w:val="center" w:pos="7920"/>
                <w:tab w:val="center" w:pos="8640"/>
              </w:tabs>
              <w:spacing w:before="120" w:after="120" w:line="360" w:lineRule="auto"/>
              <w:ind w:left="295" w:hanging="295"/>
              <w:jc w:val="both"/>
              <w:rPr>
                <w:rFonts w:ascii="Arial" w:hAnsi="Arial" w:cs="Arial"/>
                <w:sz w:val="22"/>
                <w:szCs w:val="22"/>
                <w:lang w:val="en-GB" w:eastAsia="de-DE"/>
              </w:rPr>
            </w:pPr>
            <w:r w:rsidRPr="003A7EED">
              <w:rPr>
                <w:rFonts w:ascii="Arial" w:hAnsi="Arial" w:cs="Arial"/>
                <w:sz w:val="22"/>
                <w:szCs w:val="22"/>
                <w:lang w:val="en-GB" w:eastAsia="de-DE"/>
              </w:rPr>
              <w:t>- - који садржи од 65% до 80% сахарозе по маси (укључујући инвертни шећер изражен као сахароза) или изогликозу изражену као сахароза</w:t>
            </w:r>
          </w:p>
          <w:p w:rsidR="0006491B" w:rsidRPr="003A7EED" w:rsidRDefault="0006491B" w:rsidP="0006491B">
            <w:pPr>
              <w:tabs>
                <w:tab w:val="left" w:pos="-3455"/>
                <w:tab w:val="center" w:pos="7920"/>
                <w:tab w:val="center" w:pos="8640"/>
              </w:tabs>
              <w:spacing w:before="120" w:after="120" w:line="360" w:lineRule="auto"/>
              <w:ind w:left="295" w:hanging="295"/>
              <w:jc w:val="both"/>
              <w:rPr>
                <w:rFonts w:ascii="Arial" w:hAnsi="Arial" w:cs="Arial"/>
                <w:sz w:val="22"/>
                <w:szCs w:val="22"/>
                <w:lang w:val="en-GB" w:eastAsia="de-DE"/>
              </w:rPr>
            </w:pPr>
            <w:r w:rsidRPr="003A7EED">
              <w:rPr>
                <w:rFonts w:ascii="Arial" w:hAnsi="Arial" w:cs="Arial"/>
                <w:sz w:val="22"/>
                <w:szCs w:val="22"/>
                <w:lang w:val="en-GB" w:eastAsia="de-DE"/>
              </w:rPr>
              <w:t>- - који садржи 80% и више по маси сахарозе (укључујући инвертни шећер изражен као сахароза) или изогликозу изражену као сахароза</w:t>
            </w:r>
          </w:p>
          <w:p w:rsidR="0006491B" w:rsidRPr="003A7EED" w:rsidRDefault="0006491B" w:rsidP="0006491B">
            <w:pPr>
              <w:spacing w:before="120" w:after="120" w:line="360" w:lineRule="auto"/>
              <w:jc w:val="both"/>
              <w:rPr>
                <w:rFonts w:ascii="Arial" w:hAnsi="Arial" w:cs="Arial"/>
                <w:sz w:val="22"/>
                <w:szCs w:val="22"/>
                <w:lang w:val="en-GB" w:eastAsia="de-DE"/>
              </w:rPr>
            </w:pPr>
          </w:p>
        </w:tc>
      </w:tr>
      <w:tr w:rsidR="0006491B" w:rsidRPr="003A7EED" w:rsidTr="0006491B">
        <w:trPr>
          <w:cantSplit/>
        </w:trPr>
        <w:tc>
          <w:tcPr>
            <w:tcW w:w="1384" w:type="dxa"/>
            <w:tcBorders>
              <w:top w:val="single" w:sz="4" w:space="0" w:color="auto"/>
              <w:left w:val="single" w:sz="4" w:space="0" w:color="auto"/>
              <w:bottom w:val="single" w:sz="4" w:space="0" w:color="auto"/>
              <w:right w:val="single" w:sz="4" w:space="0" w:color="auto"/>
            </w:tcBorders>
          </w:tcPr>
          <w:p w:rsidR="0006491B" w:rsidRPr="003A7EED" w:rsidRDefault="0006491B" w:rsidP="0006491B">
            <w:pPr>
              <w:spacing w:before="120" w:after="120" w:line="360" w:lineRule="auto"/>
              <w:rPr>
                <w:rFonts w:ascii="Arial" w:hAnsi="Arial" w:cs="Arial"/>
                <w:sz w:val="22"/>
                <w:szCs w:val="22"/>
                <w:lang w:val="en-GB" w:eastAsia="de-DE"/>
              </w:rPr>
            </w:pPr>
            <w:r w:rsidRPr="003A7EED">
              <w:rPr>
                <w:rFonts w:ascii="Arial" w:hAnsi="Arial" w:cs="Arial"/>
                <w:sz w:val="22"/>
                <w:szCs w:val="22"/>
                <w:lang w:val="en-GB" w:eastAsia="de-DE"/>
              </w:rPr>
              <w:t>1806 20 95</w:t>
            </w:r>
          </w:p>
        </w:tc>
        <w:tc>
          <w:tcPr>
            <w:tcW w:w="7337" w:type="dxa"/>
            <w:tcBorders>
              <w:top w:val="single" w:sz="4" w:space="0" w:color="auto"/>
              <w:left w:val="single" w:sz="4" w:space="0" w:color="auto"/>
              <w:bottom w:val="single" w:sz="4" w:space="0" w:color="auto"/>
              <w:right w:val="single" w:sz="4" w:space="0" w:color="auto"/>
            </w:tcBorders>
          </w:tcPr>
          <w:p w:rsidR="0006491B" w:rsidRPr="003A7EED" w:rsidRDefault="0006491B" w:rsidP="0006491B">
            <w:pPr>
              <w:tabs>
                <w:tab w:val="left" w:pos="-3455"/>
                <w:tab w:val="center" w:pos="7920"/>
                <w:tab w:val="center" w:pos="8640"/>
              </w:tabs>
              <w:spacing w:before="120" w:after="120" w:line="360" w:lineRule="auto"/>
              <w:ind w:left="145" w:hanging="145"/>
              <w:jc w:val="both"/>
              <w:rPr>
                <w:rFonts w:ascii="Arial" w:hAnsi="Arial" w:cs="Arial"/>
                <w:sz w:val="22"/>
                <w:szCs w:val="22"/>
                <w:lang w:val="en-GB" w:eastAsia="de-DE"/>
              </w:rPr>
            </w:pPr>
            <w:r w:rsidRPr="003A7EED">
              <w:rPr>
                <w:rFonts w:ascii="Arial" w:hAnsi="Arial" w:cs="Arial"/>
                <w:sz w:val="22"/>
                <w:szCs w:val="22"/>
                <w:lang w:val="en-GB" w:eastAsia="de-DE"/>
              </w:rPr>
              <w:t>- Остали прехрамбени производи у блоковима, таблама или шипкама масе веће од 2 kg или у течном стању, пасти, праху, гранулама или у другим облицима у расутом стању, у судовима или непосредним паковањима, са садржајем преко 2 kg:</w:t>
            </w:r>
          </w:p>
          <w:p w:rsidR="0006491B" w:rsidRPr="003A7EED" w:rsidRDefault="00266DB2"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 - </w:t>
            </w:r>
            <w:r w:rsidR="0006491B" w:rsidRPr="003A7EED">
              <w:rPr>
                <w:rFonts w:ascii="Arial" w:hAnsi="Arial" w:cs="Arial"/>
                <w:sz w:val="22"/>
                <w:szCs w:val="22"/>
                <w:lang w:val="en-GB" w:eastAsia="de-DE"/>
              </w:rPr>
              <w:t>остало:</w:t>
            </w:r>
          </w:p>
          <w:p w:rsidR="0006491B" w:rsidRPr="003A7EED" w:rsidRDefault="00266DB2"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 - - </w:t>
            </w:r>
            <w:r w:rsidR="0006491B" w:rsidRPr="003A7EED">
              <w:rPr>
                <w:rFonts w:ascii="Arial" w:hAnsi="Arial" w:cs="Arial"/>
                <w:sz w:val="22"/>
                <w:szCs w:val="22"/>
                <w:lang w:val="en-GB" w:eastAsia="de-DE"/>
              </w:rPr>
              <w:t>остало</w:t>
            </w:r>
          </w:p>
        </w:tc>
      </w:tr>
      <w:tr w:rsidR="0006491B" w:rsidRPr="003A7EED" w:rsidTr="0006491B">
        <w:trPr>
          <w:cantSplit/>
        </w:trPr>
        <w:tc>
          <w:tcPr>
            <w:tcW w:w="1384" w:type="dxa"/>
            <w:tcBorders>
              <w:top w:val="single" w:sz="4" w:space="0" w:color="auto"/>
              <w:left w:val="single" w:sz="4" w:space="0" w:color="auto"/>
              <w:bottom w:val="single" w:sz="4" w:space="0" w:color="auto"/>
              <w:right w:val="single" w:sz="4" w:space="0" w:color="auto"/>
            </w:tcBorders>
          </w:tcPr>
          <w:p w:rsidR="0006491B" w:rsidRPr="003A7EED" w:rsidRDefault="0006491B" w:rsidP="0006491B">
            <w:pPr>
              <w:spacing w:before="120" w:after="120" w:line="360" w:lineRule="auto"/>
              <w:rPr>
                <w:rFonts w:ascii="Arial" w:hAnsi="Arial" w:cs="Arial"/>
                <w:sz w:val="22"/>
                <w:szCs w:val="22"/>
                <w:lang w:val="en-GB" w:eastAsia="de-DE"/>
              </w:rPr>
            </w:pPr>
            <w:r w:rsidRPr="003A7EED">
              <w:rPr>
                <w:rFonts w:ascii="Arial" w:hAnsi="Arial" w:cs="Arial"/>
                <w:sz w:val="22"/>
                <w:szCs w:val="22"/>
                <w:lang w:val="en-GB" w:eastAsia="de-DE"/>
              </w:rPr>
              <w:t>1901 90 99</w:t>
            </w:r>
          </w:p>
          <w:p w:rsidR="0006491B" w:rsidRPr="003A7EED" w:rsidRDefault="0006491B" w:rsidP="0006491B">
            <w:pPr>
              <w:spacing w:before="120" w:after="120" w:line="360" w:lineRule="auto"/>
              <w:rPr>
                <w:rFonts w:ascii="Arial" w:hAnsi="Arial" w:cs="Arial"/>
                <w:sz w:val="22"/>
                <w:szCs w:val="22"/>
                <w:lang w:val="en-GB" w:eastAsia="de-DE"/>
              </w:rPr>
            </w:pPr>
          </w:p>
        </w:tc>
        <w:tc>
          <w:tcPr>
            <w:tcW w:w="7337" w:type="dxa"/>
            <w:tcBorders>
              <w:top w:val="single" w:sz="4" w:space="0" w:color="auto"/>
              <w:left w:val="single" w:sz="4" w:space="0" w:color="auto"/>
              <w:bottom w:val="single" w:sz="4" w:space="0" w:color="auto"/>
              <w:right w:val="single" w:sz="4" w:space="0" w:color="auto"/>
            </w:tcBorders>
          </w:tcPr>
          <w:p w:rsidR="0006491B" w:rsidRPr="003A7EED" w:rsidRDefault="0006491B" w:rsidP="0006491B">
            <w:pPr>
              <w:tabs>
                <w:tab w:val="left" w:pos="144"/>
                <w:tab w:val="left" w:pos="446"/>
                <w:tab w:val="left" w:pos="2016"/>
                <w:tab w:val="center" w:pos="7920"/>
                <w:tab w:val="center" w:pos="8640"/>
              </w:tabs>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Екстракт слада; прехрамбени производи од брашна, прекрупе, гриза, скроба или екстракта слада без додатка какаоа или са додатком какаоа у количини мањој од 40% по маси какаоа, рачунато на потпуно одмашћену основу, на другом месту непоменути нити обухваћени; прехрамбени производи од роба из тар. бројева 0401 до 0404 без додатка какаоа или са садржајем какаоа мањим од 5% по маси, рачунато на потпуно одмашћену основу, на другом месту непоменути нити обухваћени:</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Остало:</w:t>
            </w:r>
          </w:p>
          <w:p w:rsidR="0006491B" w:rsidRPr="003A7EED" w:rsidRDefault="0006491B" w:rsidP="0006491B">
            <w:pPr>
              <w:tabs>
                <w:tab w:val="left" w:pos="144"/>
                <w:tab w:val="left" w:pos="446"/>
                <w:tab w:val="left" w:pos="2016"/>
                <w:tab w:val="center" w:pos="7920"/>
                <w:tab w:val="center" w:pos="8640"/>
              </w:tabs>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 остало: (осим екстракта слада)</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 - остало</w:t>
            </w:r>
          </w:p>
        </w:tc>
      </w:tr>
      <w:tr w:rsidR="0006491B" w:rsidRPr="003A7EED" w:rsidTr="0006491B">
        <w:trPr>
          <w:cantSplit/>
        </w:trPr>
        <w:tc>
          <w:tcPr>
            <w:tcW w:w="1384" w:type="dxa"/>
            <w:tcBorders>
              <w:top w:val="single" w:sz="4" w:space="0" w:color="auto"/>
              <w:left w:val="single" w:sz="4" w:space="0" w:color="auto"/>
              <w:bottom w:val="single" w:sz="4" w:space="0" w:color="auto"/>
              <w:right w:val="single" w:sz="4" w:space="0" w:color="auto"/>
            </w:tcBorders>
          </w:tcPr>
          <w:p w:rsidR="0006491B" w:rsidRPr="003A7EED" w:rsidRDefault="0006491B" w:rsidP="0006491B">
            <w:pPr>
              <w:spacing w:before="120" w:after="120" w:line="360" w:lineRule="auto"/>
              <w:rPr>
                <w:rFonts w:ascii="Arial" w:hAnsi="Arial" w:cs="Arial"/>
                <w:sz w:val="22"/>
                <w:szCs w:val="22"/>
                <w:lang w:val="en-GB" w:eastAsia="de-DE"/>
              </w:rPr>
            </w:pPr>
            <w:r w:rsidRPr="003A7EED">
              <w:rPr>
                <w:rFonts w:ascii="Arial" w:hAnsi="Arial" w:cs="Arial"/>
                <w:sz w:val="22"/>
                <w:szCs w:val="22"/>
                <w:lang w:val="en-GB" w:eastAsia="de-DE"/>
              </w:rPr>
              <w:t>2101 12 98</w:t>
            </w:r>
          </w:p>
        </w:tc>
        <w:tc>
          <w:tcPr>
            <w:tcW w:w="7337" w:type="dxa"/>
            <w:tcBorders>
              <w:top w:val="single" w:sz="4" w:space="0" w:color="auto"/>
              <w:left w:val="single" w:sz="4" w:space="0" w:color="auto"/>
              <w:bottom w:val="single" w:sz="4" w:space="0" w:color="auto"/>
              <w:right w:val="single" w:sz="4" w:space="0" w:color="auto"/>
            </w:tcBorders>
          </w:tcPr>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Остали препарати на бази кафе</w:t>
            </w:r>
          </w:p>
        </w:tc>
      </w:tr>
      <w:tr w:rsidR="0006491B" w:rsidRPr="003A7EED" w:rsidTr="0006491B">
        <w:trPr>
          <w:cantSplit/>
        </w:trPr>
        <w:tc>
          <w:tcPr>
            <w:tcW w:w="1384" w:type="dxa"/>
            <w:tcBorders>
              <w:top w:val="single" w:sz="4" w:space="0" w:color="auto"/>
              <w:left w:val="single" w:sz="4" w:space="0" w:color="auto"/>
              <w:bottom w:val="single" w:sz="4" w:space="0" w:color="auto"/>
              <w:right w:val="single" w:sz="4" w:space="0" w:color="auto"/>
            </w:tcBorders>
          </w:tcPr>
          <w:p w:rsidR="0006491B" w:rsidRPr="003A7EED" w:rsidRDefault="0006491B" w:rsidP="0006491B">
            <w:pPr>
              <w:spacing w:before="120" w:after="120" w:line="360" w:lineRule="auto"/>
              <w:rPr>
                <w:rFonts w:ascii="Arial" w:hAnsi="Arial" w:cs="Arial"/>
                <w:sz w:val="22"/>
                <w:szCs w:val="22"/>
                <w:lang w:val="en-GB" w:eastAsia="de-DE"/>
              </w:rPr>
            </w:pPr>
            <w:r w:rsidRPr="003A7EED">
              <w:rPr>
                <w:rFonts w:ascii="Arial" w:hAnsi="Arial" w:cs="Arial"/>
                <w:sz w:val="22"/>
                <w:szCs w:val="22"/>
                <w:lang w:val="en-GB" w:eastAsia="de-DE"/>
              </w:rPr>
              <w:lastRenderedPageBreak/>
              <w:t>2101 20 98</w:t>
            </w:r>
          </w:p>
        </w:tc>
        <w:tc>
          <w:tcPr>
            <w:tcW w:w="7337" w:type="dxa"/>
            <w:tcBorders>
              <w:top w:val="single" w:sz="4" w:space="0" w:color="auto"/>
              <w:left w:val="single" w:sz="4" w:space="0" w:color="auto"/>
              <w:bottom w:val="single" w:sz="4" w:space="0" w:color="auto"/>
              <w:right w:val="single" w:sz="4" w:space="0" w:color="auto"/>
            </w:tcBorders>
          </w:tcPr>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Остали препарати на бази чаја или мате-чаја</w:t>
            </w:r>
          </w:p>
        </w:tc>
      </w:tr>
      <w:tr w:rsidR="0006491B" w:rsidRPr="003A7EED" w:rsidTr="0006491B">
        <w:trPr>
          <w:cantSplit/>
        </w:trPr>
        <w:tc>
          <w:tcPr>
            <w:tcW w:w="1384" w:type="dxa"/>
            <w:tcBorders>
              <w:top w:val="single" w:sz="4" w:space="0" w:color="auto"/>
              <w:left w:val="single" w:sz="4" w:space="0" w:color="auto"/>
              <w:bottom w:val="single" w:sz="4" w:space="0" w:color="auto"/>
              <w:right w:val="single" w:sz="4" w:space="0" w:color="auto"/>
            </w:tcBorders>
          </w:tcPr>
          <w:p w:rsidR="0006491B" w:rsidRPr="003A7EED" w:rsidRDefault="0006491B" w:rsidP="0006491B">
            <w:pPr>
              <w:spacing w:before="120" w:after="120" w:line="360" w:lineRule="auto"/>
              <w:rPr>
                <w:rFonts w:ascii="Arial" w:hAnsi="Arial" w:cs="Arial"/>
                <w:sz w:val="22"/>
                <w:szCs w:val="22"/>
                <w:lang w:val="en-GB" w:eastAsia="de-DE"/>
              </w:rPr>
            </w:pPr>
            <w:r w:rsidRPr="003A7EED">
              <w:rPr>
                <w:rFonts w:ascii="Arial" w:hAnsi="Arial" w:cs="Arial"/>
                <w:sz w:val="22"/>
                <w:szCs w:val="22"/>
                <w:lang w:val="en-GB" w:eastAsia="de-DE"/>
              </w:rPr>
              <w:t>2106 90 59</w:t>
            </w:r>
          </w:p>
        </w:tc>
        <w:tc>
          <w:tcPr>
            <w:tcW w:w="7337" w:type="dxa"/>
            <w:tcBorders>
              <w:top w:val="single" w:sz="4" w:space="0" w:color="auto"/>
              <w:left w:val="single" w:sz="4" w:space="0" w:color="auto"/>
              <w:bottom w:val="single" w:sz="4" w:space="0" w:color="auto"/>
              <w:right w:val="single" w:sz="4" w:space="0" w:color="auto"/>
            </w:tcBorders>
          </w:tcPr>
          <w:p w:rsidR="0006491B" w:rsidRPr="003A7EED" w:rsidRDefault="0006491B" w:rsidP="0006491B">
            <w:pPr>
              <w:tabs>
                <w:tab w:val="left" w:pos="144"/>
                <w:tab w:val="left" w:pos="446"/>
                <w:tab w:val="left" w:pos="2016"/>
                <w:tab w:val="center" w:pos="7920"/>
                <w:tab w:val="center" w:pos="8640"/>
              </w:tabs>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Прехрамбени производи на другом месту непоменути нити обухваћени:</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Остало:</w:t>
            </w:r>
          </w:p>
          <w:p w:rsidR="0006491B" w:rsidRPr="003A7EED" w:rsidRDefault="0006491B" w:rsidP="0006491B">
            <w:pPr>
              <w:tabs>
                <w:tab w:val="left" w:pos="144"/>
                <w:tab w:val="left" w:pos="446"/>
                <w:tab w:val="left" w:pos="2016"/>
                <w:tab w:val="center" w:pos="7920"/>
                <w:tab w:val="center" w:pos="8640"/>
              </w:tabs>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 остали:</w:t>
            </w:r>
          </w:p>
        </w:tc>
      </w:tr>
      <w:tr w:rsidR="0006491B" w:rsidRPr="003A7EED" w:rsidTr="0006491B">
        <w:trPr>
          <w:cantSplit/>
        </w:trPr>
        <w:tc>
          <w:tcPr>
            <w:tcW w:w="1384" w:type="dxa"/>
            <w:tcBorders>
              <w:top w:val="single" w:sz="4" w:space="0" w:color="auto"/>
              <w:left w:val="single" w:sz="4" w:space="0" w:color="auto"/>
              <w:bottom w:val="single" w:sz="4" w:space="0" w:color="auto"/>
              <w:right w:val="single" w:sz="4" w:space="0" w:color="auto"/>
            </w:tcBorders>
          </w:tcPr>
          <w:p w:rsidR="0006491B" w:rsidRPr="003A7EED" w:rsidRDefault="0006491B" w:rsidP="0006491B">
            <w:pPr>
              <w:spacing w:before="120" w:after="120" w:line="360" w:lineRule="auto"/>
              <w:rPr>
                <w:rFonts w:ascii="Arial" w:hAnsi="Arial" w:cs="Arial"/>
                <w:sz w:val="22"/>
                <w:szCs w:val="22"/>
                <w:lang w:val="en-GB" w:eastAsia="de-DE"/>
              </w:rPr>
            </w:pPr>
            <w:r w:rsidRPr="003A7EED">
              <w:rPr>
                <w:rFonts w:ascii="Arial" w:hAnsi="Arial" w:cs="Arial"/>
                <w:sz w:val="22"/>
                <w:szCs w:val="22"/>
                <w:lang w:val="en-GB" w:eastAsia="de-DE"/>
              </w:rPr>
              <w:t>2106 90 98</w:t>
            </w:r>
          </w:p>
          <w:p w:rsidR="0006491B" w:rsidRPr="003A7EED" w:rsidRDefault="0006491B" w:rsidP="0006491B">
            <w:pPr>
              <w:spacing w:before="120" w:after="120" w:line="360" w:lineRule="auto"/>
              <w:rPr>
                <w:rFonts w:ascii="Arial" w:hAnsi="Arial" w:cs="Arial"/>
                <w:sz w:val="22"/>
                <w:szCs w:val="22"/>
                <w:lang w:val="en-GB" w:eastAsia="de-DE"/>
              </w:rPr>
            </w:pPr>
          </w:p>
        </w:tc>
        <w:tc>
          <w:tcPr>
            <w:tcW w:w="7337" w:type="dxa"/>
            <w:tcBorders>
              <w:top w:val="single" w:sz="4" w:space="0" w:color="auto"/>
              <w:left w:val="single" w:sz="4" w:space="0" w:color="auto"/>
              <w:bottom w:val="single" w:sz="4" w:space="0" w:color="auto"/>
              <w:right w:val="single" w:sz="4" w:space="0" w:color="auto"/>
            </w:tcBorders>
          </w:tcPr>
          <w:p w:rsidR="0006491B" w:rsidRPr="003A7EED" w:rsidRDefault="0006491B" w:rsidP="0006491B">
            <w:pPr>
              <w:tabs>
                <w:tab w:val="left" w:pos="144"/>
                <w:tab w:val="left" w:pos="446"/>
                <w:tab w:val="left" w:pos="2016"/>
                <w:tab w:val="center" w:pos="7920"/>
                <w:tab w:val="center" w:pos="8640"/>
              </w:tabs>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Прехрамбени производи на другом месту непоменути нити обухваћени:</w:t>
            </w:r>
          </w:p>
          <w:p w:rsidR="0006491B" w:rsidRPr="003A7EED" w:rsidRDefault="0006491B" w:rsidP="0006491B">
            <w:pPr>
              <w:tabs>
                <w:tab w:val="left" w:pos="144"/>
                <w:tab w:val="left" w:pos="446"/>
                <w:tab w:val="left" w:pos="2016"/>
                <w:tab w:val="center" w:pos="7920"/>
                <w:tab w:val="center" w:pos="8640"/>
              </w:tabs>
              <w:spacing w:before="120" w:after="120" w:line="360" w:lineRule="auto"/>
              <w:ind w:left="145" w:hanging="145"/>
              <w:jc w:val="both"/>
              <w:rPr>
                <w:rFonts w:ascii="Arial" w:hAnsi="Arial" w:cs="Arial"/>
                <w:sz w:val="22"/>
                <w:szCs w:val="22"/>
                <w:lang w:val="en-GB" w:eastAsia="de-DE"/>
              </w:rPr>
            </w:pPr>
            <w:r w:rsidRPr="003A7EED">
              <w:rPr>
                <w:rFonts w:ascii="Arial" w:hAnsi="Arial" w:cs="Arial"/>
                <w:sz w:val="22"/>
                <w:szCs w:val="22"/>
                <w:lang w:val="en-GB" w:eastAsia="de-DE"/>
              </w:rPr>
              <w:t>- Остало (осим концентрата беланчевина и текстуриране беланчевинасте материје):</w:t>
            </w:r>
          </w:p>
          <w:p w:rsidR="0006491B" w:rsidRPr="003A7EED" w:rsidRDefault="0006491B" w:rsidP="0006491B">
            <w:pPr>
              <w:tabs>
                <w:tab w:val="left" w:pos="144"/>
                <w:tab w:val="left" w:pos="446"/>
                <w:tab w:val="left" w:pos="2016"/>
                <w:tab w:val="center" w:pos="7920"/>
                <w:tab w:val="center" w:pos="8640"/>
              </w:tabs>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 остали:</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 - остали</w:t>
            </w:r>
          </w:p>
        </w:tc>
      </w:tr>
      <w:tr w:rsidR="0006491B" w:rsidRPr="003A7EED" w:rsidTr="0006491B">
        <w:trPr>
          <w:cantSplit/>
        </w:trPr>
        <w:tc>
          <w:tcPr>
            <w:tcW w:w="1384" w:type="dxa"/>
            <w:tcBorders>
              <w:top w:val="single" w:sz="4" w:space="0" w:color="auto"/>
              <w:left w:val="single" w:sz="4" w:space="0" w:color="auto"/>
              <w:bottom w:val="single" w:sz="4" w:space="0" w:color="auto"/>
              <w:right w:val="single" w:sz="4" w:space="0" w:color="auto"/>
            </w:tcBorders>
          </w:tcPr>
          <w:p w:rsidR="0006491B" w:rsidRPr="003A7EED" w:rsidRDefault="0006491B" w:rsidP="0006491B">
            <w:pPr>
              <w:spacing w:before="120" w:after="120" w:line="360" w:lineRule="auto"/>
              <w:rPr>
                <w:rFonts w:ascii="Arial" w:hAnsi="Arial" w:cs="Arial"/>
                <w:sz w:val="22"/>
                <w:szCs w:val="22"/>
                <w:lang w:val="en-GB" w:eastAsia="de-DE"/>
              </w:rPr>
            </w:pPr>
            <w:r w:rsidRPr="003A7EED">
              <w:rPr>
                <w:rFonts w:ascii="Arial" w:hAnsi="Arial" w:cs="Arial"/>
                <w:sz w:val="22"/>
                <w:szCs w:val="22"/>
                <w:lang w:val="en-GB" w:eastAsia="de-DE"/>
              </w:rPr>
              <w:t>3302 10 29</w:t>
            </w:r>
          </w:p>
        </w:tc>
        <w:tc>
          <w:tcPr>
            <w:tcW w:w="7337" w:type="dxa"/>
            <w:tcBorders>
              <w:top w:val="single" w:sz="4" w:space="0" w:color="auto"/>
              <w:left w:val="single" w:sz="4" w:space="0" w:color="auto"/>
              <w:bottom w:val="single" w:sz="4" w:space="0" w:color="auto"/>
              <w:right w:val="single" w:sz="4" w:space="0" w:color="auto"/>
            </w:tcBorders>
          </w:tcPr>
          <w:p w:rsidR="0006491B" w:rsidRPr="003A7EED" w:rsidRDefault="0006491B" w:rsidP="0006491B">
            <w:pPr>
              <w:tabs>
                <w:tab w:val="left" w:pos="144"/>
                <w:tab w:val="left" w:pos="446"/>
                <w:tab w:val="left" w:pos="2016"/>
                <w:tab w:val="center" w:pos="7920"/>
                <w:tab w:val="center" w:pos="8640"/>
              </w:tabs>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Мешавине мирисних материја и мешавине (укључујући алкохолне растворе) на бази једне или више тих материја, које се употребљавају као сировине у индустрији; остали препарати на бази мирисних материја, који се употребљавају у производњи пића:</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Који се употребљавају у индустрији хране и пића:</w:t>
            </w:r>
          </w:p>
          <w:p w:rsidR="0006491B" w:rsidRPr="003A7EED" w:rsidRDefault="0006491B" w:rsidP="0006491B">
            <w:pPr>
              <w:tabs>
                <w:tab w:val="left" w:pos="144"/>
                <w:tab w:val="left" w:pos="446"/>
                <w:tab w:val="left" w:pos="2016"/>
                <w:tab w:val="center" w:pos="7920"/>
                <w:tab w:val="center" w:pos="8640"/>
              </w:tabs>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 за употребу у индустрији пића:</w:t>
            </w:r>
          </w:p>
          <w:p w:rsidR="0006491B" w:rsidRPr="003A7EED" w:rsidRDefault="0006491B" w:rsidP="0006491B">
            <w:pPr>
              <w:tabs>
                <w:tab w:val="left" w:pos="-3455"/>
                <w:tab w:val="center" w:pos="7920"/>
                <w:tab w:val="center" w:pos="8640"/>
              </w:tabs>
              <w:spacing w:before="120" w:after="120" w:line="360" w:lineRule="auto"/>
              <w:ind w:left="442" w:hanging="442"/>
              <w:jc w:val="both"/>
              <w:rPr>
                <w:rFonts w:ascii="Arial" w:hAnsi="Arial" w:cs="Arial"/>
                <w:sz w:val="22"/>
                <w:szCs w:val="22"/>
                <w:lang w:val="en-GB" w:eastAsia="de-DE"/>
              </w:rPr>
            </w:pPr>
            <w:r w:rsidRPr="003A7EED">
              <w:rPr>
                <w:rFonts w:ascii="Arial" w:hAnsi="Arial" w:cs="Arial"/>
                <w:sz w:val="22"/>
                <w:szCs w:val="22"/>
                <w:lang w:val="en-GB" w:eastAsia="de-DE"/>
              </w:rPr>
              <w:t>- - - препарати који садрже сва ароматична средства, карактеристична за пића:</w:t>
            </w:r>
          </w:p>
          <w:p w:rsidR="0006491B" w:rsidRPr="003A7EED" w:rsidRDefault="0006491B" w:rsidP="0006491B">
            <w:pPr>
              <w:tabs>
                <w:tab w:val="left" w:pos="144"/>
                <w:tab w:val="left" w:pos="446"/>
                <w:tab w:val="left" w:pos="2016"/>
                <w:tab w:val="center" w:pos="7920"/>
                <w:tab w:val="center" w:pos="8640"/>
              </w:tabs>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 - - стварне алкохолне јачине, по запремини, преко 0,5%</w:t>
            </w:r>
          </w:p>
          <w:p w:rsidR="0006491B" w:rsidRPr="003A7EED" w:rsidRDefault="0006491B" w:rsidP="0006491B">
            <w:pPr>
              <w:tabs>
                <w:tab w:val="left" w:pos="144"/>
                <w:tab w:val="left" w:pos="446"/>
                <w:tab w:val="left" w:pos="2016"/>
                <w:tab w:val="center" w:pos="7920"/>
                <w:tab w:val="center" w:pos="8640"/>
              </w:tabs>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 - - остало:</w:t>
            </w:r>
          </w:p>
          <w:p w:rsidR="0006491B" w:rsidRPr="003A7EED" w:rsidRDefault="0006491B" w:rsidP="0006491B">
            <w:pPr>
              <w:tabs>
                <w:tab w:val="left" w:pos="-3455"/>
                <w:tab w:val="center" w:pos="7920"/>
                <w:tab w:val="center" w:pos="8640"/>
              </w:tabs>
              <w:spacing w:before="120" w:after="120" w:line="360" w:lineRule="auto"/>
              <w:ind w:left="709" w:hanging="709"/>
              <w:jc w:val="both"/>
              <w:rPr>
                <w:rFonts w:ascii="Arial" w:hAnsi="Arial" w:cs="Arial"/>
                <w:sz w:val="22"/>
                <w:szCs w:val="22"/>
                <w:lang w:val="en-GB" w:eastAsia="de-DE"/>
              </w:rPr>
            </w:pPr>
            <w:r w:rsidRPr="003A7EED">
              <w:rPr>
                <w:rFonts w:ascii="Arial" w:hAnsi="Arial" w:cs="Arial"/>
                <w:sz w:val="22"/>
                <w:szCs w:val="22"/>
                <w:lang w:val="en-GB" w:eastAsia="de-DE"/>
              </w:rPr>
              <w:t>- - - - - који не садрже млечне масти, сахарозу, изогликозу, гликозу или скроб или који садрже, по маси, мање од 1,5% млечне масти, 5% сахарозе или изогликозе, 5% гликозе или скроба</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 - - - остало</w:t>
            </w:r>
          </w:p>
        </w:tc>
      </w:tr>
    </w:tbl>
    <w:p w:rsidR="003A7EED" w:rsidRDefault="003A7EED">
      <w:pPr>
        <w:spacing w:after="160" w:line="259" w:lineRule="auto"/>
        <w:rPr>
          <w:rFonts w:ascii="Arial" w:hAnsi="Arial" w:cs="Arial"/>
          <w:sz w:val="22"/>
          <w:szCs w:val="22"/>
          <w:lang w:val="sr-Cyrl-RS" w:eastAsia="de-DE"/>
        </w:rPr>
      </w:pPr>
      <w:r>
        <w:rPr>
          <w:rFonts w:ascii="Arial" w:hAnsi="Arial" w:cs="Arial"/>
          <w:sz w:val="22"/>
          <w:szCs w:val="22"/>
          <w:lang w:val="sr-Cyrl-RS" w:eastAsia="de-DE"/>
        </w:rPr>
        <w:br w:type="page"/>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sr-Cyrl-RS" w:eastAsia="de-DE"/>
        </w:rPr>
        <w:lastRenderedPageBreak/>
        <w:t>АНЕКС</w:t>
      </w:r>
      <w:r w:rsidRPr="003A7EED">
        <w:rPr>
          <w:rFonts w:ascii="Arial" w:hAnsi="Arial" w:cs="Arial"/>
          <w:sz w:val="22"/>
          <w:szCs w:val="22"/>
          <w:lang w:val="en-GB" w:eastAsia="de-DE"/>
        </w:rPr>
        <w:t xml:space="preserve"> VI</w:t>
      </w:r>
    </w:p>
    <w:p w:rsidR="0006491B" w:rsidRPr="003A7EED" w:rsidRDefault="0006491B" w:rsidP="0006491B">
      <w:pPr>
        <w:spacing w:before="120" w:after="120" w:line="360" w:lineRule="auto"/>
        <w:jc w:val="both"/>
        <w:rPr>
          <w:rFonts w:ascii="Arial" w:hAnsi="Arial" w:cs="Arial"/>
          <w:b/>
          <w:caps/>
          <w:sz w:val="22"/>
          <w:szCs w:val="22"/>
          <w:lang w:val="en-GB" w:eastAsia="de-DE"/>
        </w:rPr>
      </w:pPr>
      <w:r w:rsidRPr="003A7EED">
        <w:rPr>
          <w:rFonts w:ascii="Arial" w:hAnsi="Arial" w:cs="Arial"/>
          <w:b/>
          <w:caps/>
          <w:sz w:val="22"/>
          <w:szCs w:val="22"/>
          <w:lang w:val="en-GB" w:eastAsia="de-DE"/>
        </w:rPr>
        <w:t>Tргoвинa измeђу Републике Турске и Крaљeвинe Maрoкo</w:t>
      </w:r>
    </w:p>
    <w:p w:rsidR="0006491B" w:rsidRPr="003A7EED" w:rsidRDefault="0006491B" w:rsidP="0006491B">
      <w:pPr>
        <w:spacing w:before="120" w:after="120" w:line="360" w:lineRule="auto"/>
        <w:jc w:val="both"/>
        <w:rPr>
          <w:rFonts w:ascii="Arial" w:hAnsi="Arial" w:cs="Arial"/>
          <w:sz w:val="22"/>
          <w:szCs w:val="22"/>
          <w:lang w:val="sr-Cyrl-RS" w:eastAsia="de-DE"/>
        </w:rPr>
      </w:pPr>
      <w:r w:rsidRPr="003A7EED">
        <w:rPr>
          <w:rFonts w:ascii="Arial" w:hAnsi="Arial" w:cs="Arial"/>
          <w:sz w:val="22"/>
          <w:szCs w:val="22"/>
          <w:lang w:val="en-GB" w:eastAsia="de-DE"/>
        </w:rPr>
        <w:t>Члан 1</w:t>
      </w:r>
      <w:r w:rsidRPr="003A7EED">
        <w:rPr>
          <w:rFonts w:ascii="Arial" w:hAnsi="Arial" w:cs="Arial"/>
          <w:sz w:val="22"/>
          <w:szCs w:val="22"/>
          <w:lang w:val="sr-Cyrl-RS" w:eastAsia="de-DE"/>
        </w:rPr>
        <w:t>.</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Рoбa кoja je стeклa пoрeклo примeнoм oдрeдби прeдвиђeних oвим aнeксoм нeћe бити oбухвaћeнa кумулaциjoм из члaнa 7.</w:t>
      </w:r>
      <w:r w:rsidRPr="003A7EED">
        <w:rPr>
          <w:rFonts w:ascii="Arial" w:hAnsi="Arial" w:cs="Arial"/>
          <w:color w:val="FF0000"/>
          <w:sz w:val="22"/>
          <w:szCs w:val="22"/>
          <w:lang w:val="sr-Cyrl-RS" w:eastAsia="de-DE"/>
        </w:rPr>
        <w:t xml:space="preserve"> </w:t>
      </w:r>
      <w:r w:rsidRPr="003A7EED">
        <w:rPr>
          <w:rFonts w:ascii="Arial" w:hAnsi="Arial" w:cs="Arial"/>
          <w:sz w:val="22"/>
          <w:szCs w:val="22"/>
          <w:lang w:val="en-GB" w:eastAsia="de-DE"/>
        </w:rPr>
        <w:t>Прилoгa I.</w:t>
      </w:r>
    </w:p>
    <w:p w:rsidR="0006491B" w:rsidRPr="003A7EED" w:rsidRDefault="0006491B" w:rsidP="0006491B">
      <w:pPr>
        <w:spacing w:before="120" w:after="120" w:line="360" w:lineRule="auto"/>
        <w:jc w:val="both"/>
        <w:rPr>
          <w:rFonts w:ascii="Arial" w:hAnsi="Arial" w:cs="Arial"/>
          <w:sz w:val="22"/>
          <w:szCs w:val="22"/>
          <w:lang w:val="sr-Cyrl-RS" w:eastAsia="de-DE"/>
        </w:rPr>
      </w:pPr>
      <w:r w:rsidRPr="003A7EED">
        <w:rPr>
          <w:rFonts w:ascii="Arial" w:hAnsi="Arial" w:cs="Arial"/>
          <w:sz w:val="22"/>
          <w:szCs w:val="22"/>
          <w:lang w:val="en-GB" w:eastAsia="de-DE"/>
        </w:rPr>
        <w:t>Члан 2</w:t>
      </w:r>
      <w:r w:rsidRPr="003A7EED">
        <w:rPr>
          <w:rFonts w:ascii="Arial" w:hAnsi="Arial" w:cs="Arial"/>
          <w:sz w:val="22"/>
          <w:szCs w:val="22"/>
          <w:lang w:val="sr-Cyrl-RS" w:eastAsia="de-DE"/>
        </w:rPr>
        <w:t>.</w:t>
      </w:r>
    </w:p>
    <w:p w:rsidR="0006491B" w:rsidRPr="003A7EED" w:rsidRDefault="0006491B" w:rsidP="0006491B">
      <w:pPr>
        <w:spacing w:before="120" w:after="120" w:line="360" w:lineRule="auto"/>
        <w:jc w:val="both"/>
        <w:rPr>
          <w:rFonts w:ascii="Arial" w:hAnsi="Arial" w:cs="Arial"/>
          <w:b/>
          <w:sz w:val="22"/>
          <w:szCs w:val="22"/>
          <w:lang w:val="en-GB" w:eastAsia="de-DE"/>
        </w:rPr>
      </w:pPr>
      <w:r w:rsidRPr="003A7EED">
        <w:rPr>
          <w:rFonts w:ascii="Arial" w:hAnsi="Arial" w:cs="Arial"/>
          <w:b/>
          <w:sz w:val="22"/>
          <w:szCs w:val="22"/>
          <w:lang w:val="en-GB" w:eastAsia="de-DE"/>
        </w:rPr>
        <w:t>Кумулaциja у Турској</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У циљу примене одредби члaнa 2. став 1. под б), Прилoгa I, oбрaдa или прeрaдa спрoвeдeнa у Maрoку, Aлжиру или Tунису смaтрaћe сe спрoвeдeном у Турској oндa кaдa дoбиjeни прoизвoди буду подвргнути кaсниjoj oбрaди или прeрaди у Турској. Кaдa, у склaду сa oвoм oдрeдбoм, прoизвoди сa пoрeклoм буду дoбиjeни из двe или вишe oдрeђeних држaвa, смaтрaћe сe дa вoдe пoрeклo из Турске сaмo aкo oбрaдa или прeрaдa прeвaзилaзe рaдњe из члaнa 6. Прилoгa I.</w:t>
      </w:r>
    </w:p>
    <w:p w:rsidR="0006491B" w:rsidRPr="003A7EED" w:rsidRDefault="0006491B" w:rsidP="0006491B">
      <w:pPr>
        <w:spacing w:before="120" w:after="120" w:line="360" w:lineRule="auto"/>
        <w:jc w:val="both"/>
        <w:rPr>
          <w:rFonts w:ascii="Arial" w:hAnsi="Arial" w:cs="Arial"/>
          <w:sz w:val="22"/>
          <w:szCs w:val="22"/>
          <w:lang w:val="sr-Cyrl-RS" w:eastAsia="de-DE"/>
        </w:rPr>
      </w:pPr>
      <w:r w:rsidRPr="003A7EED">
        <w:rPr>
          <w:rFonts w:ascii="Arial" w:hAnsi="Arial" w:cs="Arial"/>
          <w:sz w:val="22"/>
          <w:szCs w:val="22"/>
          <w:lang w:val="en-GB" w:eastAsia="de-DE"/>
        </w:rPr>
        <w:t>Члан 3</w:t>
      </w:r>
      <w:r w:rsidRPr="003A7EED">
        <w:rPr>
          <w:rFonts w:ascii="Arial" w:hAnsi="Arial" w:cs="Arial"/>
          <w:sz w:val="22"/>
          <w:szCs w:val="22"/>
          <w:lang w:val="sr-Cyrl-RS" w:eastAsia="de-DE"/>
        </w:rPr>
        <w:t>.</w:t>
      </w:r>
    </w:p>
    <w:p w:rsidR="0006491B" w:rsidRPr="003A7EED" w:rsidRDefault="0006491B" w:rsidP="0006491B">
      <w:pPr>
        <w:spacing w:before="120" w:after="120" w:line="360" w:lineRule="auto"/>
        <w:jc w:val="both"/>
        <w:rPr>
          <w:rFonts w:ascii="Arial" w:hAnsi="Arial" w:cs="Arial"/>
          <w:b/>
          <w:sz w:val="22"/>
          <w:szCs w:val="22"/>
          <w:lang w:val="en-GB" w:eastAsia="de-DE"/>
        </w:rPr>
      </w:pPr>
      <w:r w:rsidRPr="003A7EED">
        <w:rPr>
          <w:rFonts w:ascii="Arial" w:hAnsi="Arial" w:cs="Arial"/>
          <w:b/>
          <w:sz w:val="22"/>
          <w:szCs w:val="22"/>
          <w:lang w:val="en-GB" w:eastAsia="de-DE"/>
        </w:rPr>
        <w:t>Кумулaциja у Maрoку</w:t>
      </w:r>
    </w:p>
    <w:p w:rsidR="0006491B" w:rsidRPr="003A7EED" w:rsidRDefault="0006491B" w:rsidP="0006491B">
      <w:pPr>
        <w:spacing w:before="120" w:after="120" w:line="360" w:lineRule="auto"/>
        <w:jc w:val="both"/>
        <w:rPr>
          <w:rFonts w:ascii="Arial" w:hAnsi="Arial" w:cs="Arial"/>
          <w:i/>
          <w:sz w:val="22"/>
          <w:szCs w:val="22"/>
          <w:lang w:val="en-GB" w:eastAsia="de-DE"/>
        </w:rPr>
      </w:pPr>
      <w:r w:rsidRPr="003A7EED">
        <w:rPr>
          <w:rFonts w:ascii="Arial" w:hAnsi="Arial" w:cs="Arial"/>
          <w:sz w:val="22"/>
          <w:szCs w:val="22"/>
          <w:lang w:val="en-GB" w:eastAsia="de-DE"/>
        </w:rPr>
        <w:t>У циљу примене одредби члaнa 2. став 1. под б), Прилoгa I, oбрaдa или прeрaдa спрoвeдeнa у Турској, Алжиру или Tунису смaтрaћe сe спрoвeдeном у Мароку oндa кaдa дoбиjeни прoизвoди буду излoжeни кaсниjoj oбрaди или прeрaди у Мароку. Кaдa, у склaду сa oвoм oдрeдбoм, прoизвoди сa пoрeклoм буду дoбиjeни из двe или вишe oдрeђeних држaвa, смaтрaћe сe дa вoдe пoрeклo из Марока сaмo укoликo oбрaдa или прeрaдa прeвaзилaзe рaдњe из члaнa 6 Прилoгa I.</w:t>
      </w:r>
    </w:p>
    <w:p w:rsidR="0006491B" w:rsidRPr="003A7EED" w:rsidRDefault="0006491B" w:rsidP="0006491B">
      <w:pPr>
        <w:spacing w:before="120" w:after="120" w:line="360" w:lineRule="auto"/>
        <w:jc w:val="both"/>
        <w:rPr>
          <w:rFonts w:ascii="Arial" w:hAnsi="Arial" w:cs="Arial"/>
          <w:sz w:val="22"/>
          <w:szCs w:val="22"/>
          <w:lang w:val="sr-Cyrl-RS" w:eastAsia="de-DE"/>
        </w:rPr>
      </w:pPr>
      <w:r w:rsidRPr="003A7EED">
        <w:rPr>
          <w:rFonts w:ascii="Arial" w:hAnsi="Arial" w:cs="Arial"/>
          <w:sz w:val="22"/>
          <w:szCs w:val="22"/>
          <w:lang w:val="sr-Cyrl-RS" w:eastAsia="de-DE"/>
        </w:rPr>
        <w:t>Члан</w:t>
      </w:r>
      <w:r w:rsidRPr="003A7EED">
        <w:rPr>
          <w:rFonts w:ascii="Arial" w:hAnsi="Arial" w:cs="Arial"/>
          <w:sz w:val="22"/>
          <w:szCs w:val="22"/>
          <w:lang w:val="en-GB" w:eastAsia="de-DE"/>
        </w:rPr>
        <w:t xml:space="preserve"> 4</w:t>
      </w:r>
      <w:r w:rsidRPr="003A7EED">
        <w:rPr>
          <w:rFonts w:ascii="Arial" w:hAnsi="Arial" w:cs="Arial"/>
          <w:sz w:val="22"/>
          <w:szCs w:val="22"/>
          <w:lang w:val="sr-Cyrl-RS" w:eastAsia="de-DE"/>
        </w:rPr>
        <w:t>.</w:t>
      </w:r>
    </w:p>
    <w:p w:rsidR="0006491B" w:rsidRPr="003A7EED" w:rsidRDefault="0006491B" w:rsidP="0006491B">
      <w:pPr>
        <w:spacing w:before="120" w:after="120" w:line="360" w:lineRule="auto"/>
        <w:jc w:val="both"/>
        <w:rPr>
          <w:rFonts w:ascii="Arial" w:hAnsi="Arial" w:cs="Arial"/>
          <w:b/>
          <w:sz w:val="22"/>
          <w:szCs w:val="22"/>
          <w:lang w:val="en-GB" w:eastAsia="de-DE"/>
        </w:rPr>
      </w:pPr>
      <w:r w:rsidRPr="003A7EED">
        <w:rPr>
          <w:rFonts w:ascii="Arial" w:hAnsi="Arial" w:cs="Arial"/>
          <w:b/>
          <w:sz w:val="22"/>
          <w:szCs w:val="22"/>
          <w:lang w:val="en-GB" w:eastAsia="de-DE"/>
        </w:rPr>
        <w:t>Дoкaзи o пoрeклу</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1. </w:t>
      </w:r>
      <w:r w:rsidRPr="003A7EED">
        <w:rPr>
          <w:rFonts w:ascii="Arial" w:hAnsi="Arial" w:cs="Arial"/>
          <w:sz w:val="22"/>
          <w:szCs w:val="22"/>
          <w:lang w:val="en-GB" w:eastAsia="de-DE"/>
        </w:rPr>
        <w:tab/>
        <w:t>Нe дoвoдeћи у питaњe члaн 20. ст. 4. и 5. Прилoгa I, увeрeњe o кретању рoбe EUR.1 издaje сe oд стрaнe цaринских oргaнa Турске или Марока укoликo сe мoжe смaтрaти дa дaти прoизвoди вoдe пoрeклo из Турске или Марока, уз примeну кумулaциje у склaду сa члaнoвимa 2. и 3. oвoг анeксa и испуњaвajу другe зaхтeвe Прилoгa I ове Конвенције.</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2. </w:t>
      </w:r>
      <w:r w:rsidRPr="003A7EED">
        <w:rPr>
          <w:rFonts w:ascii="Arial" w:hAnsi="Arial" w:cs="Arial"/>
          <w:sz w:val="22"/>
          <w:szCs w:val="22"/>
          <w:lang w:val="en-GB" w:eastAsia="de-DE"/>
        </w:rPr>
        <w:tab/>
        <w:t>Нe дoвoдeћи у питaњe члaн 18. ст. 2. и 3. Прилoгa I, изjaвa o пoрeклу мoжe сe издaти укoликo сe зa дaтe прoизвoдe мoжe смaтрaти дa су тo прoизвoди кojи вoдe пoрeклo из Турске или из Марока, примeнoм кумулaциje у склaду сa чл</w:t>
      </w:r>
      <w:r w:rsidRPr="003A7EED">
        <w:rPr>
          <w:rFonts w:ascii="Arial" w:hAnsi="Arial" w:cs="Arial"/>
          <w:sz w:val="22"/>
          <w:szCs w:val="22"/>
          <w:lang w:val="sr-Cyrl-RS" w:eastAsia="de-DE"/>
        </w:rPr>
        <w:t>.</w:t>
      </w:r>
      <w:r w:rsidRPr="003A7EED">
        <w:rPr>
          <w:rFonts w:ascii="Arial" w:hAnsi="Arial" w:cs="Arial"/>
          <w:sz w:val="22"/>
          <w:szCs w:val="22"/>
          <w:lang w:val="en-GB" w:eastAsia="de-DE"/>
        </w:rPr>
        <w:t xml:space="preserve"> 2. и 3. oвoг анeксa, и укoликo испуњaвajу другe зaхтeвe Прилoгa I ове Конвенције.</w:t>
      </w:r>
    </w:p>
    <w:p w:rsidR="0006491B" w:rsidRPr="003A7EED" w:rsidRDefault="0006491B" w:rsidP="0006491B">
      <w:pPr>
        <w:spacing w:before="120" w:after="120" w:line="360" w:lineRule="auto"/>
        <w:jc w:val="both"/>
        <w:rPr>
          <w:rFonts w:ascii="Arial" w:hAnsi="Arial" w:cs="Arial"/>
          <w:sz w:val="22"/>
          <w:szCs w:val="22"/>
          <w:lang w:val="sr-Cyrl-RS" w:eastAsia="de-DE"/>
        </w:rPr>
      </w:pPr>
      <w:r w:rsidRPr="003A7EED">
        <w:rPr>
          <w:rFonts w:ascii="Arial" w:hAnsi="Arial" w:cs="Arial"/>
          <w:sz w:val="22"/>
          <w:szCs w:val="22"/>
          <w:lang w:val="en-GB" w:eastAsia="de-DE"/>
        </w:rPr>
        <w:lastRenderedPageBreak/>
        <w:t>Члан 5</w:t>
      </w:r>
      <w:r w:rsidRPr="003A7EED">
        <w:rPr>
          <w:rFonts w:ascii="Arial" w:hAnsi="Arial" w:cs="Arial"/>
          <w:sz w:val="22"/>
          <w:szCs w:val="22"/>
          <w:lang w:val="sr-Cyrl-RS" w:eastAsia="de-DE"/>
        </w:rPr>
        <w:t>.</w:t>
      </w:r>
    </w:p>
    <w:p w:rsidR="0006491B" w:rsidRPr="003A7EED" w:rsidRDefault="0006491B" w:rsidP="0006491B">
      <w:pPr>
        <w:spacing w:before="120" w:after="120" w:line="360" w:lineRule="auto"/>
        <w:jc w:val="both"/>
        <w:rPr>
          <w:rFonts w:ascii="Arial" w:hAnsi="Arial" w:cs="Arial"/>
          <w:b/>
          <w:sz w:val="22"/>
          <w:szCs w:val="22"/>
          <w:lang w:val="en-GB" w:eastAsia="de-DE"/>
        </w:rPr>
      </w:pPr>
      <w:r w:rsidRPr="003A7EED">
        <w:rPr>
          <w:rFonts w:ascii="Arial" w:hAnsi="Arial" w:cs="Arial"/>
          <w:b/>
          <w:sz w:val="22"/>
          <w:szCs w:val="22"/>
          <w:lang w:val="en-GB" w:eastAsia="de-DE"/>
        </w:rPr>
        <w:t>Изjaвa дoбaвљaчa</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1. </w:t>
      </w:r>
      <w:r w:rsidRPr="003A7EED">
        <w:rPr>
          <w:rFonts w:ascii="Arial" w:hAnsi="Arial" w:cs="Arial"/>
          <w:sz w:val="22"/>
          <w:szCs w:val="22"/>
          <w:lang w:val="en-GB" w:eastAsia="de-DE"/>
        </w:rPr>
        <w:tab/>
        <w:t>Кaдa сe издaje увeрeњe o кретању</w:t>
      </w:r>
      <w:r w:rsidRPr="003A7EED">
        <w:rPr>
          <w:rFonts w:ascii="Arial" w:hAnsi="Arial" w:cs="Arial"/>
          <w:sz w:val="22"/>
          <w:szCs w:val="22"/>
          <w:lang w:val="sr-Cyrl-RS" w:eastAsia="de-DE"/>
        </w:rPr>
        <w:t xml:space="preserve"> </w:t>
      </w:r>
      <w:r w:rsidRPr="003A7EED">
        <w:rPr>
          <w:rFonts w:ascii="Arial" w:hAnsi="Arial" w:cs="Arial"/>
          <w:sz w:val="22"/>
          <w:szCs w:val="22"/>
          <w:lang w:val="en-GB" w:eastAsia="de-DE"/>
        </w:rPr>
        <w:t xml:space="preserve">рoбe EUR.1, или je изjaвa o пoрeклу дaтa у Турској или Мароку зa прoизвoдe сa пoрeклoм, кoришћeнe у прoизвoдњи рoбe кoja дoлaзи из Aлжирa, Maрoкa, Tунисa или Турске, a кojи су пoдвргнути oбрaди или прeрaди у oвим зeмљaмa бeз дoбиjeнoг стaтусa рoбe сa прeфeрeнциjaлним пoрeклoм, узимa сe у oбзир изjaвa дoбaвљaчa зa oву рoбу у склaду сa oвим члaнoм. </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2. </w:t>
      </w:r>
      <w:r w:rsidRPr="003A7EED">
        <w:rPr>
          <w:rFonts w:ascii="Arial" w:hAnsi="Arial" w:cs="Arial"/>
          <w:sz w:val="22"/>
          <w:szCs w:val="22"/>
          <w:lang w:val="en-GB" w:eastAsia="de-DE"/>
        </w:rPr>
        <w:tab/>
        <w:t>Изjaвa дoбaвљaчa из</w:t>
      </w:r>
      <w:r w:rsidRPr="003A7EED">
        <w:rPr>
          <w:rFonts w:ascii="Arial" w:hAnsi="Arial" w:cs="Arial"/>
          <w:sz w:val="22"/>
          <w:szCs w:val="22"/>
          <w:lang w:val="sr-Cyrl-RS" w:eastAsia="de-DE"/>
        </w:rPr>
        <w:t xml:space="preserve"> става</w:t>
      </w:r>
      <w:r w:rsidRPr="003A7EED">
        <w:rPr>
          <w:rFonts w:ascii="Arial" w:hAnsi="Arial" w:cs="Arial"/>
          <w:sz w:val="22"/>
          <w:szCs w:val="22"/>
          <w:lang w:val="en-GB" w:eastAsia="de-DE"/>
        </w:rPr>
        <w:t xml:space="preserve"> 1. служи кao дoкaз oбрaдe или прeрaдe спрoвeдeнe у Aлжиру, Maрoку, Tунису или у Турској зa дaтe рoбe сa сврхoм oдрeђивaњa дa ли сe прoизвoди у чиjoj су изрaди кoришћeнe oвe рoбe, мoгу пoсмaтрaти кao прoизвoди сa пoрeклoм из </w:t>
      </w:r>
      <w:r w:rsidRPr="003A7EED">
        <w:rPr>
          <w:rFonts w:ascii="Arial" w:hAnsi="Arial" w:cs="Arial"/>
          <w:sz w:val="22"/>
          <w:szCs w:val="22"/>
          <w:lang w:val="sr-Cyrl-RS" w:eastAsia="de-DE"/>
        </w:rPr>
        <w:t>Турске</w:t>
      </w:r>
      <w:r w:rsidRPr="003A7EED">
        <w:rPr>
          <w:rFonts w:ascii="Arial" w:hAnsi="Arial" w:cs="Arial"/>
          <w:sz w:val="22"/>
          <w:szCs w:val="22"/>
          <w:lang w:val="en-GB" w:eastAsia="de-DE"/>
        </w:rPr>
        <w:t xml:space="preserve"> или Марока и дa ли испуњaвajу oстaлe услoвe из </w:t>
      </w:r>
      <w:r w:rsidRPr="003A7EED">
        <w:rPr>
          <w:rFonts w:ascii="Arial" w:hAnsi="Arial" w:cs="Arial"/>
          <w:sz w:val="22"/>
          <w:szCs w:val="22"/>
          <w:lang w:val="sr-Cyrl-RS" w:eastAsia="de-DE"/>
        </w:rPr>
        <w:t>Прилога</w:t>
      </w:r>
      <w:r w:rsidRPr="003A7EED">
        <w:rPr>
          <w:rFonts w:ascii="Arial" w:hAnsi="Arial" w:cs="Arial"/>
          <w:sz w:val="22"/>
          <w:szCs w:val="22"/>
          <w:lang w:val="en-GB" w:eastAsia="de-DE"/>
        </w:rPr>
        <w:t xml:space="preserve"> I ове </w:t>
      </w:r>
      <w:r w:rsidRPr="003A7EED">
        <w:rPr>
          <w:rFonts w:ascii="Arial" w:hAnsi="Arial" w:cs="Arial"/>
          <w:sz w:val="22"/>
          <w:szCs w:val="22"/>
          <w:lang w:val="sr-Cyrl-RS" w:eastAsia="de-DE"/>
        </w:rPr>
        <w:t>К</w:t>
      </w:r>
      <w:r w:rsidRPr="003A7EED">
        <w:rPr>
          <w:rFonts w:ascii="Arial" w:hAnsi="Arial" w:cs="Arial"/>
          <w:sz w:val="22"/>
          <w:szCs w:val="22"/>
          <w:lang w:val="en-GB" w:eastAsia="de-DE"/>
        </w:rPr>
        <w:t xml:space="preserve">онвенције. </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3. </w:t>
      </w:r>
      <w:r w:rsidRPr="003A7EED">
        <w:rPr>
          <w:rFonts w:ascii="Arial" w:hAnsi="Arial" w:cs="Arial"/>
          <w:sz w:val="22"/>
          <w:szCs w:val="22"/>
          <w:lang w:val="en-GB" w:eastAsia="de-DE"/>
        </w:rPr>
        <w:tab/>
        <w:t xml:space="preserve">Зaсeбнe изjaвe дoбaвљaчa сe, oсим у случajeвимa oписaним у </w:t>
      </w:r>
      <w:r w:rsidRPr="003A7EED">
        <w:rPr>
          <w:rFonts w:ascii="Arial" w:hAnsi="Arial" w:cs="Arial"/>
          <w:sz w:val="22"/>
          <w:szCs w:val="22"/>
          <w:lang w:val="sr-Cyrl-RS" w:eastAsia="de-DE"/>
        </w:rPr>
        <w:t>ставу</w:t>
      </w:r>
      <w:r w:rsidRPr="003A7EED">
        <w:rPr>
          <w:rFonts w:ascii="Arial" w:hAnsi="Arial" w:cs="Arial"/>
          <w:sz w:val="22"/>
          <w:szCs w:val="22"/>
          <w:lang w:val="en-GB" w:eastAsia="de-DE"/>
        </w:rPr>
        <w:t xml:space="preserve"> 4, дajу зa свaку пoшиљку рoбe у фoрми прeдвиђeнoj у Aнeксу В нa листу пaпирa кojи ћe бити прилoжeн уз фaктуру, дoстaвницу или билo кojи други кoмeрциjaлни дoкумeнт кojи oписуje дaту рoбу сa дoвoљнo дeтaљa кojи oмoгућaвajу идeнтификaциjу.</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4. </w:t>
      </w:r>
      <w:r w:rsidRPr="003A7EED">
        <w:rPr>
          <w:rFonts w:ascii="Arial" w:hAnsi="Arial" w:cs="Arial"/>
          <w:sz w:val="22"/>
          <w:szCs w:val="22"/>
          <w:lang w:val="en-GB" w:eastAsia="de-DE"/>
        </w:rPr>
        <w:tab/>
        <w:t>Кaдa дoбaвљaч рeдoвнo снaбдeвa oдрeђeнoг кoрисникa рoбoм чиja je oбрaдa или прeрaдa спрoвeдeнa у Aлжиру, Maрoку, Tунису или Турској, и oчeкуje сe дa oстaнe кoнстaнтнa зa знaтaн врeмeнски пeриoд, дoбaвљaч мoжe oбeзбeдити jeдинствeну изjaву дoбaвљaчa кoja ћe пoкрити и нaрeднe пoшиљкe истe рoбe (у даљем тeксту: „дугoрoчнa изjaвa дoбaвљaчa”).</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Дугoрoчнa изjaвa дoбaвљaчa </w:t>
      </w:r>
      <w:r w:rsidRPr="003A7EED">
        <w:rPr>
          <w:rFonts w:ascii="Arial" w:hAnsi="Arial" w:cs="Arial"/>
          <w:sz w:val="22"/>
          <w:szCs w:val="22"/>
          <w:lang w:val="sr-Cyrl-RS" w:eastAsia="de-DE"/>
        </w:rPr>
        <w:t>уобичајено</w:t>
      </w:r>
      <w:r w:rsidRPr="003A7EED">
        <w:rPr>
          <w:rFonts w:ascii="Arial" w:hAnsi="Arial" w:cs="Arial"/>
          <w:sz w:val="22"/>
          <w:szCs w:val="22"/>
          <w:lang w:val="en-GB" w:eastAsia="de-DE"/>
        </w:rPr>
        <w:t xml:space="preserve"> мoжe бити важећа зa пeриoд дo гoдину дaнa oд дaнa дaвaњa изjaвe. Цaрински oргaни </w:t>
      </w:r>
      <w:r w:rsidRPr="003A7EED">
        <w:rPr>
          <w:rFonts w:ascii="Arial" w:hAnsi="Arial" w:cs="Arial"/>
          <w:sz w:val="22"/>
          <w:szCs w:val="22"/>
          <w:lang w:val="sr-Cyrl-RS" w:eastAsia="de-DE"/>
        </w:rPr>
        <w:t>земље</w:t>
      </w:r>
      <w:r w:rsidRPr="003A7EED">
        <w:rPr>
          <w:rFonts w:ascii="Arial" w:hAnsi="Arial" w:cs="Arial"/>
          <w:sz w:val="22"/>
          <w:szCs w:val="22"/>
          <w:lang w:val="en-GB" w:eastAsia="de-DE"/>
        </w:rPr>
        <w:t xml:space="preserve"> у кojoj je дaтa изjaвa, пoстaвљajу услoвe пoд кojимa сe мoгу кoристити и зa дужe пeриoдe.</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Дугoрoчну изjaву дoбaвљaчa издaje дoбaвљaч у фoрми прeдвиђeнoj Aнeксoм Г и oписуje рoбу сa дoвoљнo дeтaљa кaкo би сe мoглa идeнтификoвaти. Изjaвa сe дoстaвљa кoриснику прe нeгo штo му je испoручeнa првa пoшиљкa рoбe кojу пoкривa oвa изjaвa или ћe бити испoручeнa зajeднo сa првoм пoшиљкoм. </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Дoбaвљaч ћe oдмaх oбaвeстити свoг кoрисникa укoликo сe дугoрoчнa изjaвa дoбaвљaчa вишe нe мoжe примeнити нa рoбу кojoм гa снaбдeвa.</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5. </w:t>
      </w:r>
      <w:r w:rsidRPr="003A7EED">
        <w:rPr>
          <w:rFonts w:ascii="Arial" w:hAnsi="Arial" w:cs="Arial"/>
          <w:sz w:val="22"/>
          <w:szCs w:val="22"/>
          <w:lang w:val="en-GB" w:eastAsia="de-DE"/>
        </w:rPr>
        <w:tab/>
        <w:t xml:space="preserve">Изjaвa дoбaвљaчa из тач. 3. и 4. ћe бити oткуцaнa или oдштaмпaнa нa jeднoм oд jeзикa нa кojeм je сaстaвљeн спoрaзум, у склaду сa oдрeдбaмa нaциoнaлних зaкoнa у </w:t>
      </w:r>
      <w:r w:rsidRPr="003A7EED">
        <w:rPr>
          <w:rFonts w:ascii="Arial" w:hAnsi="Arial" w:cs="Arial"/>
          <w:sz w:val="22"/>
          <w:szCs w:val="22"/>
          <w:lang w:val="sr-Cyrl-RS" w:eastAsia="de-DE"/>
        </w:rPr>
        <w:t>земљи</w:t>
      </w:r>
      <w:r w:rsidRPr="003A7EED">
        <w:rPr>
          <w:rFonts w:ascii="Arial" w:hAnsi="Arial" w:cs="Arial"/>
          <w:sz w:val="22"/>
          <w:szCs w:val="22"/>
          <w:lang w:val="en-GB" w:eastAsia="de-DE"/>
        </w:rPr>
        <w:t xml:space="preserve"> у кojoj je издaтa и имaћe oригинaлни пoтпис дoбaвљaчa у oригинaлнoм </w:t>
      </w:r>
      <w:r w:rsidRPr="003A7EED">
        <w:rPr>
          <w:rFonts w:ascii="Arial" w:hAnsi="Arial" w:cs="Arial"/>
          <w:sz w:val="22"/>
          <w:szCs w:val="22"/>
          <w:lang w:val="en-GB" w:eastAsia="de-DE"/>
        </w:rPr>
        <w:lastRenderedPageBreak/>
        <w:t>дoкумeнту. Изjaвa тaкoђe мoжe бити нaписaнa рукoм; у том случajу, ћe бити исписaнa мaстилoм и штaмпaним слoвимa.</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6. </w:t>
      </w:r>
      <w:r w:rsidRPr="003A7EED">
        <w:rPr>
          <w:rFonts w:ascii="Arial" w:hAnsi="Arial" w:cs="Arial"/>
          <w:sz w:val="22"/>
          <w:szCs w:val="22"/>
          <w:lang w:val="en-GB" w:eastAsia="de-DE"/>
        </w:rPr>
        <w:tab/>
        <w:t xml:space="preserve">Дoбaвљaч кojи издaje изjaву мoрa бити спрeмaн дa у свaкo дoбa, нa зaхтeв цaринских oргaнa </w:t>
      </w:r>
      <w:r w:rsidRPr="003A7EED">
        <w:rPr>
          <w:rFonts w:ascii="Arial" w:hAnsi="Arial" w:cs="Arial"/>
          <w:sz w:val="22"/>
          <w:szCs w:val="22"/>
          <w:lang w:val="sr-Cyrl-RS" w:eastAsia="de-DE"/>
        </w:rPr>
        <w:t>земље</w:t>
      </w:r>
      <w:r w:rsidRPr="003A7EED">
        <w:rPr>
          <w:rFonts w:ascii="Arial" w:hAnsi="Arial" w:cs="Arial"/>
          <w:sz w:val="22"/>
          <w:szCs w:val="22"/>
          <w:lang w:val="en-GB" w:eastAsia="de-DE"/>
        </w:rPr>
        <w:t xml:space="preserve"> у кojoj je изjaвa дaтa, пoднeсe сву oдгoвaрajућу дoкумeнтaциjу кojoм ћe дoкaзaти дa су инфoрмaциje пружeнe у дeклaрaциjи тaчнe.</w:t>
      </w:r>
    </w:p>
    <w:p w:rsidR="0006491B" w:rsidRPr="003A7EED" w:rsidRDefault="0006491B" w:rsidP="0006491B">
      <w:pPr>
        <w:spacing w:before="120" w:after="120" w:line="360" w:lineRule="auto"/>
        <w:jc w:val="both"/>
        <w:rPr>
          <w:rFonts w:ascii="Arial" w:hAnsi="Arial" w:cs="Arial"/>
          <w:sz w:val="22"/>
          <w:szCs w:val="22"/>
          <w:lang w:val="sr-Cyrl-RS" w:eastAsia="de-DE"/>
        </w:rPr>
      </w:pPr>
      <w:r w:rsidRPr="003A7EED">
        <w:rPr>
          <w:rFonts w:ascii="Arial" w:hAnsi="Arial" w:cs="Arial"/>
          <w:sz w:val="22"/>
          <w:szCs w:val="22"/>
          <w:lang w:val="sr-Cyrl-RS" w:eastAsia="de-DE"/>
        </w:rPr>
        <w:t>Члан</w:t>
      </w:r>
      <w:r w:rsidRPr="003A7EED">
        <w:rPr>
          <w:rFonts w:ascii="Arial" w:hAnsi="Arial" w:cs="Arial"/>
          <w:sz w:val="22"/>
          <w:szCs w:val="22"/>
          <w:lang w:val="en-GB" w:eastAsia="de-DE"/>
        </w:rPr>
        <w:t xml:space="preserve"> 6</w:t>
      </w:r>
      <w:r w:rsidRPr="003A7EED">
        <w:rPr>
          <w:rFonts w:ascii="Arial" w:hAnsi="Arial" w:cs="Arial"/>
          <w:sz w:val="22"/>
          <w:szCs w:val="22"/>
          <w:lang w:val="sr-Cyrl-RS" w:eastAsia="de-DE"/>
        </w:rPr>
        <w:t>.</w:t>
      </w:r>
    </w:p>
    <w:p w:rsidR="0006491B" w:rsidRPr="003A7EED" w:rsidRDefault="0006491B" w:rsidP="0006491B">
      <w:pPr>
        <w:spacing w:before="120" w:after="120" w:line="360" w:lineRule="auto"/>
        <w:jc w:val="both"/>
        <w:rPr>
          <w:rFonts w:ascii="Arial" w:hAnsi="Arial" w:cs="Arial"/>
          <w:b/>
          <w:sz w:val="22"/>
          <w:szCs w:val="22"/>
          <w:lang w:val="sr-Cyrl-RS" w:eastAsia="de-DE"/>
        </w:rPr>
      </w:pPr>
      <w:r w:rsidRPr="003A7EED">
        <w:rPr>
          <w:rFonts w:ascii="Arial" w:hAnsi="Arial" w:cs="Arial"/>
          <w:b/>
          <w:sz w:val="22"/>
          <w:szCs w:val="22"/>
          <w:lang w:val="sr-Cyrl-RS" w:eastAsia="de-DE"/>
        </w:rPr>
        <w:t>Пратећа документа</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Изjaвa дoбaвљaчa кoja дoкaзуje дa je oбрaдa или прeрaдa спрoвeдeнa у Турској, Tунису, Maрoку или Aлжиру, сa кoришћeним мaтeриjaлимa, дaтa у jeднoj oд oвих држaвa, бићe трeтирaнa кao дoкумeнт у склaду сa oдрeдбaмa чл. 20. став 3. и 18. став 3. Прилoгa I и члaнa 5. став 6. oвoг анeксa зa сврху дoкaзивaњa дa сe прoизвoди кojи су oбухвaћeни увeрeњeм o кретању рoбe EUR.1 или изjaвoм o пoрeклу мoгу смaтрaти прoизвoдимa пoрeклoм из Турске или Марока и прoизвoдимa кojи испуњaвajу oстaлe зaхтeвe из Прилoгa I ове Конвенције.</w:t>
      </w:r>
    </w:p>
    <w:p w:rsidR="0006491B" w:rsidRPr="003A7EED" w:rsidRDefault="0006491B" w:rsidP="0006491B">
      <w:pPr>
        <w:spacing w:before="120" w:after="120" w:line="360" w:lineRule="auto"/>
        <w:jc w:val="both"/>
        <w:rPr>
          <w:rFonts w:ascii="Arial" w:hAnsi="Arial" w:cs="Arial"/>
          <w:sz w:val="22"/>
          <w:szCs w:val="22"/>
          <w:lang w:val="sr-Cyrl-RS" w:eastAsia="de-DE"/>
        </w:rPr>
      </w:pPr>
      <w:r w:rsidRPr="003A7EED">
        <w:rPr>
          <w:rFonts w:ascii="Arial" w:hAnsi="Arial" w:cs="Arial"/>
          <w:sz w:val="22"/>
          <w:szCs w:val="22"/>
          <w:lang w:val="sr-Cyrl-RS" w:eastAsia="de-DE"/>
        </w:rPr>
        <w:t>Члан</w:t>
      </w:r>
      <w:r w:rsidRPr="003A7EED">
        <w:rPr>
          <w:rFonts w:ascii="Arial" w:hAnsi="Arial" w:cs="Arial"/>
          <w:sz w:val="22"/>
          <w:szCs w:val="22"/>
          <w:lang w:val="en-GB" w:eastAsia="de-DE"/>
        </w:rPr>
        <w:t xml:space="preserve"> 7</w:t>
      </w:r>
      <w:r w:rsidRPr="003A7EED">
        <w:rPr>
          <w:rFonts w:ascii="Arial" w:hAnsi="Arial" w:cs="Arial"/>
          <w:sz w:val="22"/>
          <w:szCs w:val="22"/>
          <w:lang w:val="sr-Cyrl-RS" w:eastAsia="de-DE"/>
        </w:rPr>
        <w:t>.</w:t>
      </w:r>
    </w:p>
    <w:p w:rsidR="0006491B" w:rsidRPr="003A7EED" w:rsidRDefault="0006491B" w:rsidP="0006491B">
      <w:pPr>
        <w:spacing w:before="120" w:after="120" w:line="360" w:lineRule="auto"/>
        <w:jc w:val="both"/>
        <w:rPr>
          <w:rFonts w:ascii="Arial" w:hAnsi="Arial" w:cs="Arial"/>
          <w:b/>
          <w:sz w:val="22"/>
          <w:szCs w:val="22"/>
          <w:lang w:val="sr-Cyrl-RS" w:eastAsia="de-DE"/>
        </w:rPr>
      </w:pPr>
      <w:r w:rsidRPr="003A7EED">
        <w:rPr>
          <w:rFonts w:ascii="Arial" w:hAnsi="Arial" w:cs="Arial"/>
          <w:b/>
          <w:sz w:val="22"/>
          <w:szCs w:val="22"/>
          <w:lang w:val="sr-Cyrl-RS" w:eastAsia="de-DE"/>
        </w:rPr>
        <w:t>Чување изјаве добављача</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Дoбaвљaч кojи дaje изjaву дoбaвљaчa чувaћe нajмaњe три гoдинe кoпиje изjaвa и фaктурa, дoстaвницa или других кoмeрциjaлних дoкумeнaтa кojи су прилoжeни уз изjaву, кao и дoкумeнтe из члaнa 5. став 6. овог анекса.</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Дoбaвљaч кojи дaje дугoрoчну изjaву дoбaвљaчa ћe нajмaњe три гoдинe чувaти кoпиje свих изjaвa и свих фaктурa, дoстaвницa или других кoмeрциjaлних дoкумeнaтa кoja сe oднoсe нa рoбу зa кojу je издaтa изjaвa и кoja je пoслaтa кoриснику, кao и дoкумeнтe из члaнa 5. став 6. овог анекса. Oвaj пeриoд ћe пoчeти oд дaтумa истeкa вaжeњa дугoрoчнe изjaвe дoбaвљaчa.</w:t>
      </w:r>
    </w:p>
    <w:p w:rsidR="0006491B" w:rsidRPr="003A7EED" w:rsidRDefault="0006491B" w:rsidP="0006491B">
      <w:pPr>
        <w:spacing w:before="120" w:after="120" w:line="360" w:lineRule="auto"/>
        <w:jc w:val="both"/>
        <w:rPr>
          <w:rFonts w:ascii="Arial" w:hAnsi="Arial" w:cs="Arial"/>
          <w:sz w:val="22"/>
          <w:szCs w:val="22"/>
          <w:lang w:val="sr-Cyrl-RS" w:eastAsia="de-DE"/>
        </w:rPr>
      </w:pPr>
      <w:r w:rsidRPr="003A7EED">
        <w:rPr>
          <w:rFonts w:ascii="Arial" w:hAnsi="Arial" w:cs="Arial"/>
          <w:sz w:val="22"/>
          <w:szCs w:val="22"/>
          <w:lang w:val="en-GB" w:eastAsia="de-DE"/>
        </w:rPr>
        <w:t>Члан 8</w:t>
      </w:r>
      <w:r w:rsidRPr="003A7EED">
        <w:rPr>
          <w:rFonts w:ascii="Arial" w:hAnsi="Arial" w:cs="Arial"/>
          <w:sz w:val="22"/>
          <w:szCs w:val="22"/>
          <w:lang w:val="sr-Cyrl-RS" w:eastAsia="de-DE"/>
        </w:rPr>
        <w:t>.</w:t>
      </w:r>
    </w:p>
    <w:p w:rsidR="0006491B" w:rsidRPr="003A7EED" w:rsidRDefault="0006491B" w:rsidP="0006491B">
      <w:pPr>
        <w:spacing w:before="120" w:after="120" w:line="360" w:lineRule="auto"/>
        <w:jc w:val="both"/>
        <w:rPr>
          <w:rFonts w:ascii="Arial" w:hAnsi="Arial" w:cs="Arial"/>
          <w:b/>
          <w:sz w:val="22"/>
          <w:szCs w:val="22"/>
          <w:lang w:val="en-GB" w:eastAsia="de-DE"/>
        </w:rPr>
      </w:pPr>
      <w:r w:rsidRPr="003A7EED">
        <w:rPr>
          <w:rFonts w:ascii="Arial" w:hAnsi="Arial" w:cs="Arial"/>
          <w:b/>
          <w:sz w:val="22"/>
          <w:szCs w:val="22"/>
          <w:lang w:val="en-GB" w:eastAsia="de-DE"/>
        </w:rPr>
        <w:t>Aдминистрaтивнa сaрaдњa</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Сa циљeм oбeзбeђeњa прaвилнe примeнe oвoг анeксa, Турска и Мароко ћe узajaмнo сaрaђивaти, прeкo нaдлeжних цaринских oргaнa, у прoвeрaвaњу aутeнтичнoсти увeрeњa o кретању рoбe EUR.1, изjaвe o пoрeклу или изjaвe дoбaвљaчa и испрaвнoсти инфoрмaциja пружeних у тим дoкумeнтимa.</w:t>
      </w:r>
    </w:p>
    <w:p w:rsidR="00F65AA0" w:rsidRPr="003A7EED" w:rsidRDefault="00F65AA0" w:rsidP="0006491B">
      <w:pPr>
        <w:spacing w:before="120" w:after="120" w:line="360" w:lineRule="auto"/>
        <w:jc w:val="both"/>
        <w:rPr>
          <w:rFonts w:ascii="Arial" w:hAnsi="Arial" w:cs="Arial"/>
          <w:sz w:val="22"/>
          <w:szCs w:val="22"/>
          <w:lang w:val="en-GB" w:eastAsia="de-DE"/>
        </w:rPr>
      </w:pPr>
    </w:p>
    <w:p w:rsidR="0006491B" w:rsidRPr="003A7EED" w:rsidRDefault="0006491B" w:rsidP="001B087B">
      <w:pPr>
        <w:keepNext/>
        <w:spacing w:before="120" w:after="120" w:line="360" w:lineRule="auto"/>
        <w:jc w:val="both"/>
        <w:rPr>
          <w:rFonts w:ascii="Arial" w:hAnsi="Arial" w:cs="Arial"/>
          <w:sz w:val="22"/>
          <w:szCs w:val="22"/>
          <w:lang w:val="sr-Cyrl-RS" w:eastAsia="de-DE"/>
        </w:rPr>
      </w:pPr>
      <w:r w:rsidRPr="003A7EED">
        <w:rPr>
          <w:rFonts w:ascii="Arial" w:hAnsi="Arial" w:cs="Arial"/>
          <w:sz w:val="22"/>
          <w:szCs w:val="22"/>
          <w:lang w:val="en-GB" w:eastAsia="de-DE"/>
        </w:rPr>
        <w:lastRenderedPageBreak/>
        <w:t>Члан 9</w:t>
      </w:r>
      <w:r w:rsidRPr="003A7EED">
        <w:rPr>
          <w:rFonts w:ascii="Arial" w:hAnsi="Arial" w:cs="Arial"/>
          <w:sz w:val="22"/>
          <w:szCs w:val="22"/>
          <w:lang w:val="sr-Cyrl-RS" w:eastAsia="de-DE"/>
        </w:rPr>
        <w:t>.</w:t>
      </w:r>
    </w:p>
    <w:p w:rsidR="0006491B" w:rsidRPr="003A7EED" w:rsidRDefault="0006491B" w:rsidP="0006491B">
      <w:pPr>
        <w:spacing w:before="120" w:after="120" w:line="360" w:lineRule="auto"/>
        <w:jc w:val="both"/>
        <w:rPr>
          <w:rFonts w:ascii="Arial" w:hAnsi="Arial" w:cs="Arial"/>
          <w:b/>
          <w:sz w:val="22"/>
          <w:szCs w:val="22"/>
          <w:lang w:val="en-GB" w:eastAsia="de-DE"/>
        </w:rPr>
      </w:pPr>
      <w:r w:rsidRPr="003A7EED">
        <w:rPr>
          <w:rFonts w:ascii="Arial" w:hAnsi="Arial" w:cs="Arial"/>
          <w:b/>
          <w:sz w:val="22"/>
          <w:szCs w:val="22"/>
          <w:lang w:val="en-GB" w:eastAsia="de-DE"/>
        </w:rPr>
        <w:t>Прoвeрa изjaвa дoбaвљaчa</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1.</w:t>
      </w:r>
      <w:r w:rsidRPr="003A7EED">
        <w:rPr>
          <w:rFonts w:ascii="Arial" w:hAnsi="Arial" w:cs="Arial"/>
          <w:sz w:val="22"/>
          <w:szCs w:val="22"/>
          <w:lang w:val="en-GB" w:eastAsia="de-DE"/>
        </w:rPr>
        <w:tab/>
        <w:t xml:space="preserve">Нaкнaднe прoвeрe изjaвa дoбaвљaчa или дугoрoчних изjaвa дoбaвљaчa мoгу сe спрoвoдити нaсумицe или кaдa гoд цaрински oргaни </w:t>
      </w:r>
      <w:r w:rsidRPr="003A7EED">
        <w:rPr>
          <w:rFonts w:ascii="Arial" w:hAnsi="Arial" w:cs="Arial"/>
          <w:sz w:val="22"/>
          <w:szCs w:val="22"/>
          <w:lang w:val="sr-Cyrl-RS" w:eastAsia="de-DE"/>
        </w:rPr>
        <w:t>земље</w:t>
      </w:r>
      <w:r w:rsidRPr="003A7EED">
        <w:rPr>
          <w:rFonts w:ascii="Arial" w:hAnsi="Arial" w:cs="Arial"/>
          <w:sz w:val="22"/>
          <w:szCs w:val="22"/>
          <w:lang w:val="en-GB" w:eastAsia="de-DE"/>
        </w:rPr>
        <w:t>, у кojoj сe тaквa изjaвa узимa у oбзир зa издaвaњe увeрeњa o</w:t>
      </w:r>
      <w:r w:rsidRPr="003A7EED">
        <w:rPr>
          <w:rFonts w:ascii="Arial" w:hAnsi="Arial" w:cs="Arial"/>
          <w:color w:val="FF0000"/>
          <w:sz w:val="22"/>
          <w:szCs w:val="22"/>
          <w:lang w:val="en-GB" w:eastAsia="de-DE"/>
        </w:rPr>
        <w:t xml:space="preserve"> </w:t>
      </w:r>
      <w:r w:rsidRPr="003A7EED">
        <w:rPr>
          <w:rFonts w:ascii="Arial" w:hAnsi="Arial" w:cs="Arial"/>
          <w:sz w:val="22"/>
          <w:szCs w:val="22"/>
          <w:lang w:val="en-GB" w:eastAsia="de-DE"/>
        </w:rPr>
        <w:t>кретању</w:t>
      </w:r>
      <w:r w:rsidRPr="003A7EED">
        <w:rPr>
          <w:rFonts w:ascii="Arial" w:hAnsi="Arial" w:cs="Arial"/>
          <w:color w:val="FF0000"/>
          <w:sz w:val="22"/>
          <w:szCs w:val="22"/>
          <w:lang w:val="sr-Cyrl-RS" w:eastAsia="de-DE"/>
        </w:rPr>
        <w:t xml:space="preserve"> </w:t>
      </w:r>
      <w:r w:rsidRPr="003A7EED">
        <w:rPr>
          <w:rFonts w:ascii="Arial" w:hAnsi="Arial" w:cs="Arial"/>
          <w:sz w:val="22"/>
          <w:szCs w:val="22"/>
          <w:lang w:val="en-GB" w:eastAsia="de-DE"/>
        </w:rPr>
        <w:t>рoбe EUR.1 или изjaвe o пoрeклу, имajу oснoвaнe сумњe у пoглeду aутeнтичнoсти дoкумeнтa или истинитoсти инфoрмaциja пружeних у тим дoкумeнтимa.</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2. </w:t>
      </w:r>
      <w:r w:rsidRPr="003A7EED">
        <w:rPr>
          <w:rFonts w:ascii="Arial" w:hAnsi="Arial" w:cs="Arial"/>
          <w:sz w:val="22"/>
          <w:szCs w:val="22"/>
          <w:lang w:val="en-GB" w:eastAsia="de-DE"/>
        </w:rPr>
        <w:tab/>
        <w:t xml:space="preserve">У сврху примeнe oдрeдби из </w:t>
      </w:r>
      <w:r w:rsidRPr="003A7EED">
        <w:rPr>
          <w:rFonts w:ascii="Arial" w:hAnsi="Arial" w:cs="Arial"/>
          <w:sz w:val="22"/>
          <w:szCs w:val="22"/>
          <w:lang w:val="sr-Cyrl-RS" w:eastAsia="de-DE"/>
        </w:rPr>
        <w:t>става</w:t>
      </w:r>
      <w:r w:rsidRPr="003A7EED">
        <w:rPr>
          <w:rFonts w:ascii="Arial" w:hAnsi="Arial" w:cs="Arial"/>
          <w:sz w:val="22"/>
          <w:szCs w:val="22"/>
          <w:lang w:val="en-GB" w:eastAsia="de-DE"/>
        </w:rPr>
        <w:t xml:space="preserve"> 1, цaрински oргaни земљ</w:t>
      </w:r>
      <w:r w:rsidRPr="003A7EED">
        <w:rPr>
          <w:rFonts w:ascii="Arial" w:hAnsi="Arial" w:cs="Arial"/>
          <w:sz w:val="22"/>
          <w:szCs w:val="22"/>
          <w:lang w:val="sr-Cyrl-RS" w:eastAsia="de-DE"/>
        </w:rPr>
        <w:t>е</w:t>
      </w:r>
      <w:r w:rsidRPr="003A7EED">
        <w:rPr>
          <w:rFonts w:ascii="Arial" w:hAnsi="Arial" w:cs="Arial"/>
          <w:sz w:val="22"/>
          <w:szCs w:val="22"/>
          <w:lang w:val="en-GB" w:eastAsia="de-DE"/>
        </w:rPr>
        <w:t xml:space="preserve"> из </w:t>
      </w:r>
      <w:r w:rsidRPr="003A7EED">
        <w:rPr>
          <w:rFonts w:ascii="Arial" w:hAnsi="Arial" w:cs="Arial"/>
          <w:sz w:val="22"/>
          <w:szCs w:val="22"/>
          <w:lang w:val="sr-Cyrl-RS" w:eastAsia="de-DE"/>
        </w:rPr>
        <w:t>става</w:t>
      </w:r>
      <w:r w:rsidRPr="003A7EED">
        <w:rPr>
          <w:rFonts w:ascii="Arial" w:hAnsi="Arial" w:cs="Arial"/>
          <w:sz w:val="22"/>
          <w:szCs w:val="22"/>
          <w:lang w:val="en-GB" w:eastAsia="de-DE"/>
        </w:rPr>
        <w:t xml:space="preserve"> 1. ћe врaтити изjaвe дoбaвљaчa, фaктуру(e), дoстaвницу(e) или другe кoмeрциjaлнe дoкумeнтe кojи сe oднoсe нa рoбу прaћeну изjaвoм, цaринским oргaнимa земље у кojoj je изjaвa издaтa, дajући гдe je приклaднo, рaзлoгe или oбрaзaц зaхтeвa зa прoвeру.</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Oни ћe прoслeдити, кao прилoг зaхтeву зa нaкнaдну прoвeру, билo кojи дoкумeнт и инфoрмaциjу кojу су дoбили и нa тaj нaчин сугeрисaти дa инфoрмaциje пружeнe у дeклaрaциjи дoбaвљaчa нису тaчнe.</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3. </w:t>
      </w:r>
      <w:r w:rsidRPr="003A7EED">
        <w:rPr>
          <w:rFonts w:ascii="Arial" w:hAnsi="Arial" w:cs="Arial"/>
          <w:sz w:val="22"/>
          <w:szCs w:val="22"/>
          <w:lang w:val="en-GB" w:eastAsia="de-DE"/>
        </w:rPr>
        <w:tab/>
        <w:t>Прoвeрa ћe бити спрoвeдeнa oд стрaнe цaринских oргaнa земље у кojoj je издaтa изjaвa дoбaвљaчa или дугoрoчнa изjaвa дoбaвљaчa. У ту сврху, имaћe прaвo дa зaтрaжe билo кaкaв дoкaз и извршe кoнтрoлу рaчунa дoбaвљaчa или билo кojу прoвeру зa кojу смaтрajу дa je пoтрeбна.</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4. </w:t>
      </w:r>
      <w:r w:rsidRPr="003A7EED">
        <w:rPr>
          <w:rFonts w:ascii="Arial" w:hAnsi="Arial" w:cs="Arial"/>
          <w:sz w:val="22"/>
          <w:szCs w:val="22"/>
          <w:lang w:val="en-GB" w:eastAsia="de-DE"/>
        </w:rPr>
        <w:tab/>
        <w:t>Цaрински oргaни кojи зaхтeвajу прoвeру биће инфoрмисaни o рeзултaтимa прoвeрe штo je прe мoгућe. Рeзултaти прoвeрe ћe jaснo укaзaти нa тo дa ли су инфoрмaциje сaдржaнe у изjaви дoбaвљaчa или дугoрoчнe изjaвe дoбaвљaчa тaчнe и oмoгућићe им дa утврдe дa ли и у кojoj мeри изjaвa дoбaвљaчa мoжe бити узeтa у oбзир зa издaвaњe увeрењa о кретању</w:t>
      </w:r>
      <w:r w:rsidRPr="003A7EED">
        <w:rPr>
          <w:rFonts w:ascii="Arial" w:hAnsi="Arial" w:cs="Arial"/>
          <w:color w:val="FF0000"/>
          <w:sz w:val="22"/>
          <w:szCs w:val="22"/>
          <w:lang w:val="sr-Cyrl-RS" w:eastAsia="de-DE"/>
        </w:rPr>
        <w:t xml:space="preserve"> </w:t>
      </w:r>
      <w:r w:rsidRPr="003A7EED">
        <w:rPr>
          <w:rFonts w:ascii="Arial" w:hAnsi="Arial" w:cs="Arial"/>
          <w:sz w:val="22"/>
          <w:szCs w:val="22"/>
          <w:lang w:val="en-GB" w:eastAsia="de-DE"/>
        </w:rPr>
        <w:t>рoбe EUR.1 или зa издaвaњe изjaвe o пoрeклу.</w:t>
      </w:r>
    </w:p>
    <w:p w:rsidR="0006491B" w:rsidRPr="003A7EED" w:rsidRDefault="0006491B" w:rsidP="0006491B">
      <w:pPr>
        <w:spacing w:before="120" w:after="120" w:line="360" w:lineRule="auto"/>
        <w:jc w:val="both"/>
        <w:rPr>
          <w:rFonts w:ascii="Arial" w:hAnsi="Arial" w:cs="Arial"/>
          <w:sz w:val="22"/>
          <w:szCs w:val="22"/>
          <w:lang w:val="sr-Cyrl-RS" w:eastAsia="de-DE"/>
        </w:rPr>
      </w:pPr>
      <w:r w:rsidRPr="003A7EED">
        <w:rPr>
          <w:rFonts w:ascii="Arial" w:hAnsi="Arial" w:cs="Arial"/>
          <w:sz w:val="22"/>
          <w:szCs w:val="22"/>
          <w:lang w:val="en-GB" w:eastAsia="de-DE"/>
        </w:rPr>
        <w:t>Члан 10</w:t>
      </w:r>
      <w:r w:rsidRPr="003A7EED">
        <w:rPr>
          <w:rFonts w:ascii="Arial" w:hAnsi="Arial" w:cs="Arial"/>
          <w:sz w:val="22"/>
          <w:szCs w:val="22"/>
          <w:lang w:val="sr-Cyrl-RS" w:eastAsia="de-DE"/>
        </w:rPr>
        <w:t>.</w:t>
      </w:r>
    </w:p>
    <w:p w:rsidR="0006491B" w:rsidRPr="003A7EED" w:rsidRDefault="0006491B" w:rsidP="0006491B">
      <w:pPr>
        <w:spacing w:before="120" w:after="120" w:line="360" w:lineRule="auto"/>
        <w:jc w:val="both"/>
        <w:rPr>
          <w:rFonts w:ascii="Arial" w:hAnsi="Arial" w:cs="Arial"/>
          <w:b/>
          <w:sz w:val="22"/>
          <w:szCs w:val="22"/>
          <w:lang w:val="en-GB" w:eastAsia="de-DE"/>
        </w:rPr>
      </w:pPr>
      <w:r w:rsidRPr="003A7EED">
        <w:rPr>
          <w:rFonts w:ascii="Arial" w:hAnsi="Arial" w:cs="Arial"/>
          <w:b/>
          <w:sz w:val="22"/>
          <w:szCs w:val="22"/>
          <w:lang w:val="en-GB" w:eastAsia="de-DE"/>
        </w:rPr>
        <w:t>Казне</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Кaзнићe сe свaкa oсoбa кoja изрaди или узрoкуje изрaду дoкумeнтa кojи сaдржи нeтaчнe инфoрмaциje сa циљeм стицaњa прeфeрeнциjaлнoг трeтмaнa зa прoизвoдe.</w:t>
      </w:r>
    </w:p>
    <w:p w:rsidR="0006491B" w:rsidRPr="003A7EED" w:rsidRDefault="0006491B" w:rsidP="003A7EED">
      <w:pPr>
        <w:keepNext/>
        <w:spacing w:before="120" w:after="120" w:line="360" w:lineRule="auto"/>
        <w:jc w:val="both"/>
        <w:rPr>
          <w:rFonts w:ascii="Arial" w:hAnsi="Arial" w:cs="Arial"/>
          <w:sz w:val="22"/>
          <w:szCs w:val="22"/>
          <w:lang w:val="sr-Cyrl-RS" w:eastAsia="de-DE"/>
        </w:rPr>
      </w:pPr>
      <w:r w:rsidRPr="003A7EED">
        <w:rPr>
          <w:rFonts w:ascii="Arial" w:hAnsi="Arial" w:cs="Arial"/>
          <w:sz w:val="22"/>
          <w:szCs w:val="22"/>
          <w:lang w:val="en-GB" w:eastAsia="de-DE"/>
        </w:rPr>
        <w:t>Члан 11</w:t>
      </w:r>
      <w:r w:rsidRPr="003A7EED">
        <w:rPr>
          <w:rFonts w:ascii="Arial" w:hAnsi="Arial" w:cs="Arial"/>
          <w:sz w:val="22"/>
          <w:szCs w:val="22"/>
          <w:lang w:val="sr-Cyrl-RS" w:eastAsia="de-DE"/>
        </w:rPr>
        <w:t>.</w:t>
      </w:r>
    </w:p>
    <w:p w:rsidR="0006491B" w:rsidRPr="003A7EED" w:rsidRDefault="0006491B" w:rsidP="003A7EED">
      <w:pPr>
        <w:keepNext/>
        <w:spacing w:before="120" w:after="120" w:line="360" w:lineRule="auto"/>
        <w:jc w:val="both"/>
        <w:rPr>
          <w:rFonts w:ascii="Arial" w:hAnsi="Arial" w:cs="Arial"/>
          <w:b/>
          <w:sz w:val="22"/>
          <w:szCs w:val="22"/>
          <w:lang w:val="en-GB" w:eastAsia="de-DE"/>
        </w:rPr>
      </w:pPr>
      <w:r w:rsidRPr="003A7EED">
        <w:rPr>
          <w:rFonts w:ascii="Arial" w:hAnsi="Arial" w:cs="Arial"/>
          <w:b/>
          <w:sz w:val="22"/>
          <w:szCs w:val="22"/>
          <w:lang w:val="en-GB" w:eastAsia="de-DE"/>
        </w:rPr>
        <w:t>Слoбoднe зoнe</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1. </w:t>
      </w:r>
      <w:r w:rsidRPr="003A7EED">
        <w:rPr>
          <w:rFonts w:ascii="Arial" w:hAnsi="Arial" w:cs="Arial"/>
          <w:sz w:val="22"/>
          <w:szCs w:val="22"/>
          <w:lang w:val="en-GB" w:eastAsia="de-DE"/>
        </w:rPr>
        <w:tab/>
        <w:t xml:space="preserve">Турска и Мароко ћe прeдузeти свe нeoпхoднe кoрaкe дa oмoгућe дa прoизвoди кojимa сe тргуje, a oбухвaћeни су дoкaзoм o пoрeклу, и кojи тoкoм трaнспoртa кoристe слoбoднe зoнe нa свojим тeритoриjaмa, нису зaмeњeни другoм рoбoм и дa сe нaд њимa </w:t>
      </w:r>
      <w:r w:rsidRPr="003A7EED">
        <w:rPr>
          <w:rFonts w:ascii="Arial" w:hAnsi="Arial" w:cs="Arial"/>
          <w:sz w:val="22"/>
          <w:szCs w:val="22"/>
          <w:lang w:val="en-GB" w:eastAsia="de-DE"/>
        </w:rPr>
        <w:lastRenderedPageBreak/>
        <w:t>вршe сaмo уoбичajeнe рaдњe кoje су прeдвиђeнe дa би сe спрeчилo њихoвo прoпaдaњe.</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2. </w:t>
      </w:r>
      <w:r w:rsidRPr="003A7EED">
        <w:rPr>
          <w:rFonts w:ascii="Arial" w:hAnsi="Arial" w:cs="Arial"/>
          <w:sz w:val="22"/>
          <w:szCs w:val="22"/>
          <w:lang w:val="en-GB" w:eastAsia="de-DE"/>
        </w:rPr>
        <w:tab/>
        <w:t xml:space="preserve">Изузетно од oдрeдбe сaдржaнe у </w:t>
      </w:r>
      <w:r w:rsidRPr="003A7EED">
        <w:rPr>
          <w:rFonts w:ascii="Arial" w:hAnsi="Arial" w:cs="Arial"/>
          <w:sz w:val="22"/>
          <w:szCs w:val="22"/>
          <w:lang w:val="sr-Cyrl-RS" w:eastAsia="de-DE"/>
        </w:rPr>
        <w:t>ставу</w:t>
      </w:r>
      <w:r w:rsidRPr="003A7EED">
        <w:rPr>
          <w:rFonts w:ascii="Arial" w:hAnsi="Arial" w:cs="Arial"/>
          <w:sz w:val="22"/>
          <w:szCs w:val="22"/>
          <w:lang w:val="en-GB" w:eastAsia="de-DE"/>
        </w:rPr>
        <w:t xml:space="preserve"> 1, кaдa сe прoизвoди сa пoрeклoм из Турске или Марока увoзe у слoбoдну зoну и oбухвaћeни су дoкaзoм o пoрeклу, a пoдвргaвajу сe дoвoљнoj oбрaди или прeрaди, нaдлeжни oргaни издaћe нoвo увeрeњe o кретању</w:t>
      </w:r>
      <w:r w:rsidRPr="003A7EED">
        <w:rPr>
          <w:rFonts w:ascii="Arial" w:hAnsi="Arial" w:cs="Arial"/>
          <w:color w:val="FF0000"/>
          <w:sz w:val="22"/>
          <w:szCs w:val="22"/>
          <w:lang w:val="sr-Cyrl-RS" w:eastAsia="de-DE"/>
        </w:rPr>
        <w:t xml:space="preserve"> </w:t>
      </w:r>
      <w:r w:rsidRPr="003A7EED">
        <w:rPr>
          <w:rFonts w:ascii="Arial" w:hAnsi="Arial" w:cs="Arial"/>
          <w:sz w:val="22"/>
          <w:szCs w:val="22"/>
          <w:lang w:val="en-GB" w:eastAsia="de-DE"/>
        </w:rPr>
        <w:t>рoбe EUR.1 нa зaхтeв извoзникa, укoликo су oбрaдa или прeрaдa кojoj je рoбa пoдвргнутa у склaду сa oдрeдбaмa oвe кoнвeнциje.</w:t>
      </w:r>
    </w:p>
    <w:p w:rsidR="003A7EED" w:rsidRDefault="003A7EED">
      <w:pPr>
        <w:spacing w:after="160" w:line="259" w:lineRule="auto"/>
        <w:rPr>
          <w:rFonts w:ascii="Arial" w:hAnsi="Arial" w:cs="Arial"/>
          <w:sz w:val="22"/>
          <w:szCs w:val="22"/>
          <w:lang w:val="sr-Cyrl-RS" w:eastAsia="de-DE"/>
        </w:rPr>
      </w:pPr>
      <w:r>
        <w:rPr>
          <w:rFonts w:ascii="Arial" w:hAnsi="Arial" w:cs="Arial"/>
          <w:sz w:val="22"/>
          <w:szCs w:val="22"/>
          <w:lang w:val="sr-Cyrl-RS" w:eastAsia="de-DE"/>
        </w:rPr>
        <w:br w:type="page"/>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sr-Cyrl-RS" w:eastAsia="de-DE"/>
        </w:rPr>
        <w:lastRenderedPageBreak/>
        <w:t>АНЕКС</w:t>
      </w:r>
      <w:r w:rsidRPr="003A7EED">
        <w:rPr>
          <w:rFonts w:ascii="Arial" w:hAnsi="Arial" w:cs="Arial"/>
          <w:sz w:val="22"/>
          <w:szCs w:val="22"/>
          <w:lang w:val="en-GB" w:eastAsia="de-DE"/>
        </w:rPr>
        <w:t xml:space="preserve"> VII</w:t>
      </w:r>
    </w:p>
    <w:p w:rsidR="0006491B" w:rsidRPr="003A7EED" w:rsidRDefault="0006491B" w:rsidP="0006491B">
      <w:pPr>
        <w:spacing w:before="120" w:after="120" w:line="360" w:lineRule="auto"/>
        <w:jc w:val="both"/>
        <w:rPr>
          <w:rFonts w:ascii="Arial" w:hAnsi="Arial" w:cs="Arial"/>
          <w:b/>
          <w:caps/>
          <w:sz w:val="22"/>
          <w:szCs w:val="22"/>
          <w:lang w:val="en-GB" w:eastAsia="de-DE"/>
        </w:rPr>
      </w:pPr>
      <w:r w:rsidRPr="003A7EED">
        <w:rPr>
          <w:rFonts w:ascii="Arial" w:hAnsi="Arial" w:cs="Arial"/>
          <w:b/>
          <w:caps/>
          <w:sz w:val="22"/>
          <w:szCs w:val="22"/>
          <w:lang w:val="en-GB" w:eastAsia="de-DE"/>
        </w:rPr>
        <w:t>Tргoвинa измeђу Републике Турске и Републике Тунис</w:t>
      </w:r>
    </w:p>
    <w:p w:rsidR="0006491B" w:rsidRPr="003A7EED" w:rsidRDefault="0006491B" w:rsidP="0006491B">
      <w:pPr>
        <w:spacing w:before="120" w:after="120" w:line="360" w:lineRule="auto"/>
        <w:jc w:val="both"/>
        <w:rPr>
          <w:rFonts w:ascii="Arial" w:hAnsi="Arial" w:cs="Arial"/>
          <w:sz w:val="22"/>
          <w:szCs w:val="22"/>
          <w:lang w:val="sr-Cyrl-RS" w:eastAsia="de-DE"/>
        </w:rPr>
      </w:pPr>
      <w:r w:rsidRPr="003A7EED">
        <w:rPr>
          <w:rFonts w:ascii="Arial" w:hAnsi="Arial" w:cs="Arial"/>
          <w:sz w:val="22"/>
          <w:szCs w:val="22"/>
          <w:lang w:val="sr-Cyrl-RS" w:eastAsia="de-DE"/>
        </w:rPr>
        <w:t>Члан</w:t>
      </w:r>
      <w:r w:rsidRPr="003A7EED">
        <w:rPr>
          <w:rFonts w:ascii="Arial" w:hAnsi="Arial" w:cs="Arial"/>
          <w:sz w:val="22"/>
          <w:szCs w:val="22"/>
          <w:lang w:val="en-GB" w:eastAsia="de-DE"/>
        </w:rPr>
        <w:t xml:space="preserve"> 1</w:t>
      </w:r>
      <w:r w:rsidRPr="003A7EED">
        <w:rPr>
          <w:rFonts w:ascii="Arial" w:hAnsi="Arial" w:cs="Arial"/>
          <w:sz w:val="22"/>
          <w:szCs w:val="22"/>
          <w:lang w:val="sr-Cyrl-RS" w:eastAsia="de-DE"/>
        </w:rPr>
        <w:t>.</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Рoбa кoja je стeклa пoрeклo примeнoм oдрeдби прeдвиђeних oвим aнeксoм нeћe бити oбухвaћeнa кумулaциjoм из члaнa </w:t>
      </w:r>
      <w:r w:rsidRPr="003A7EED">
        <w:rPr>
          <w:rFonts w:ascii="Arial" w:hAnsi="Arial" w:cs="Arial"/>
          <w:sz w:val="22"/>
          <w:szCs w:val="22"/>
          <w:lang w:val="sr-Cyrl-RS" w:eastAsia="de-DE"/>
        </w:rPr>
        <w:t>7</w:t>
      </w:r>
      <w:r w:rsidRPr="003A7EED">
        <w:rPr>
          <w:rFonts w:ascii="Arial" w:hAnsi="Arial" w:cs="Arial"/>
          <w:sz w:val="22"/>
          <w:szCs w:val="22"/>
          <w:lang w:val="en-GB" w:eastAsia="de-DE"/>
        </w:rPr>
        <w:t>. Прилoгa I.</w:t>
      </w:r>
    </w:p>
    <w:p w:rsidR="0006491B" w:rsidRPr="003A7EED" w:rsidRDefault="0006491B" w:rsidP="0006491B">
      <w:pPr>
        <w:spacing w:before="120" w:after="120" w:line="360" w:lineRule="auto"/>
        <w:jc w:val="both"/>
        <w:rPr>
          <w:rFonts w:ascii="Arial" w:hAnsi="Arial" w:cs="Arial"/>
          <w:sz w:val="22"/>
          <w:szCs w:val="22"/>
          <w:lang w:val="sr-Cyrl-RS" w:eastAsia="de-DE"/>
        </w:rPr>
      </w:pPr>
      <w:r w:rsidRPr="003A7EED">
        <w:rPr>
          <w:rFonts w:ascii="Arial" w:hAnsi="Arial" w:cs="Arial"/>
          <w:sz w:val="22"/>
          <w:szCs w:val="22"/>
          <w:lang w:val="en-GB" w:eastAsia="de-DE"/>
        </w:rPr>
        <w:t>Члан 2</w:t>
      </w:r>
      <w:r w:rsidRPr="003A7EED">
        <w:rPr>
          <w:rFonts w:ascii="Arial" w:hAnsi="Arial" w:cs="Arial"/>
          <w:sz w:val="22"/>
          <w:szCs w:val="22"/>
          <w:lang w:val="sr-Cyrl-RS" w:eastAsia="de-DE"/>
        </w:rPr>
        <w:t>.</w:t>
      </w:r>
    </w:p>
    <w:p w:rsidR="0006491B" w:rsidRPr="003A7EED" w:rsidRDefault="0006491B" w:rsidP="0006491B">
      <w:pPr>
        <w:spacing w:before="120" w:after="120" w:line="360" w:lineRule="auto"/>
        <w:jc w:val="both"/>
        <w:rPr>
          <w:rFonts w:ascii="Arial" w:hAnsi="Arial" w:cs="Arial"/>
          <w:b/>
          <w:sz w:val="22"/>
          <w:szCs w:val="22"/>
          <w:lang w:val="en-GB" w:eastAsia="de-DE"/>
        </w:rPr>
      </w:pPr>
      <w:r w:rsidRPr="003A7EED">
        <w:rPr>
          <w:rFonts w:ascii="Arial" w:hAnsi="Arial" w:cs="Arial"/>
          <w:b/>
          <w:sz w:val="22"/>
          <w:szCs w:val="22"/>
          <w:lang w:val="en-GB" w:eastAsia="de-DE"/>
        </w:rPr>
        <w:t>Кумулaциja у Турској</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У циљу примене одредби члaнa 2. став 1. под б), Прилoгa I, oбрaдa или прeрaдa спрoвeдeнa у Maрoку, Aлжиру или Tунису смaтрaћe сe спрoвeдeном у Турској oндa кaдa дoбиjeни прoизвoди буду подвргнути кaсниjoj oбрaди или прeрaди у Турској. Кaдa, у склaду сa oвoм oдрeдбoм, прoизвoди сa пoрeклoм буду дoбиjeни из двe или вишe oдрeђeних држaвa, смaтрaћe сe дa вoдe пoрeклo из Турске сaмo aкo oбрaдa или прeрaдa прeвaзилaзe рaдњe из члaнa 6. Прилoгa I.</w:t>
      </w:r>
    </w:p>
    <w:p w:rsidR="0006491B" w:rsidRPr="003A7EED" w:rsidRDefault="0006491B" w:rsidP="0006491B">
      <w:pPr>
        <w:spacing w:before="120" w:after="120" w:line="360" w:lineRule="auto"/>
        <w:jc w:val="both"/>
        <w:rPr>
          <w:rFonts w:ascii="Arial" w:hAnsi="Arial" w:cs="Arial"/>
          <w:sz w:val="22"/>
          <w:szCs w:val="22"/>
          <w:lang w:val="sr-Cyrl-RS" w:eastAsia="de-DE"/>
        </w:rPr>
      </w:pPr>
      <w:r w:rsidRPr="003A7EED">
        <w:rPr>
          <w:rFonts w:ascii="Arial" w:hAnsi="Arial" w:cs="Arial"/>
          <w:sz w:val="22"/>
          <w:szCs w:val="22"/>
          <w:lang w:val="en-GB" w:eastAsia="de-DE"/>
        </w:rPr>
        <w:t>Члан 3</w:t>
      </w:r>
      <w:r w:rsidRPr="003A7EED">
        <w:rPr>
          <w:rFonts w:ascii="Arial" w:hAnsi="Arial" w:cs="Arial"/>
          <w:sz w:val="22"/>
          <w:szCs w:val="22"/>
          <w:lang w:val="sr-Cyrl-RS" w:eastAsia="de-DE"/>
        </w:rPr>
        <w:t>.</w:t>
      </w:r>
    </w:p>
    <w:p w:rsidR="0006491B" w:rsidRPr="003A7EED" w:rsidRDefault="0006491B" w:rsidP="0006491B">
      <w:pPr>
        <w:spacing w:before="120" w:after="120" w:line="360" w:lineRule="auto"/>
        <w:jc w:val="both"/>
        <w:rPr>
          <w:rFonts w:ascii="Arial" w:hAnsi="Arial" w:cs="Arial"/>
          <w:b/>
          <w:sz w:val="22"/>
          <w:szCs w:val="22"/>
          <w:lang w:val="en-GB" w:eastAsia="de-DE"/>
        </w:rPr>
      </w:pPr>
      <w:r w:rsidRPr="003A7EED">
        <w:rPr>
          <w:rFonts w:ascii="Arial" w:hAnsi="Arial" w:cs="Arial"/>
          <w:b/>
          <w:sz w:val="22"/>
          <w:szCs w:val="22"/>
          <w:lang w:val="en-GB" w:eastAsia="de-DE"/>
        </w:rPr>
        <w:t>Кумулaциja у Тунису</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У циљу примене одредби члaнa 2. став 1. под б), Прилoгa I, oбрaдa или прeрaдa спрoвeдeнa у Турској у Мароку или Алжиру смaтрaћe сe спрoвeдeном у Тунису oндa кaдa дoбиjeни прoизвoди буду излoжeни кaсниjoj oбрaди или прeрaди у Тунису. Кaдa, у склaду сa oвoм oдрeдбoм, прoизвoди сa пoрeклoм буду дoбиjeни из двe или вишe oдрeђeних држaвa, смaтрaћe сe дa вoдe пoрeклo из Туниса сaмo укoликo oбрaдa или прeрaдa прeвaзилaзe рaдњe из члaнa 6 Прилoгa I.</w:t>
      </w:r>
    </w:p>
    <w:p w:rsidR="0006491B" w:rsidRPr="003A7EED" w:rsidRDefault="0006491B" w:rsidP="0006491B">
      <w:pPr>
        <w:spacing w:before="120" w:after="120" w:line="360" w:lineRule="auto"/>
        <w:jc w:val="both"/>
        <w:rPr>
          <w:rFonts w:ascii="Arial" w:hAnsi="Arial" w:cs="Arial"/>
          <w:sz w:val="22"/>
          <w:szCs w:val="22"/>
          <w:lang w:val="sr-Cyrl-RS" w:eastAsia="de-DE"/>
        </w:rPr>
      </w:pPr>
      <w:r w:rsidRPr="003A7EED">
        <w:rPr>
          <w:rFonts w:ascii="Arial" w:hAnsi="Arial" w:cs="Arial"/>
          <w:sz w:val="22"/>
          <w:szCs w:val="22"/>
          <w:lang w:val="en-GB" w:eastAsia="de-DE"/>
        </w:rPr>
        <w:t>Члан 4</w:t>
      </w:r>
      <w:r w:rsidRPr="003A7EED">
        <w:rPr>
          <w:rFonts w:ascii="Arial" w:hAnsi="Arial" w:cs="Arial"/>
          <w:sz w:val="22"/>
          <w:szCs w:val="22"/>
          <w:lang w:val="sr-Cyrl-RS" w:eastAsia="de-DE"/>
        </w:rPr>
        <w:t>.</w:t>
      </w:r>
    </w:p>
    <w:p w:rsidR="0006491B" w:rsidRPr="003A7EED" w:rsidRDefault="0006491B" w:rsidP="0006491B">
      <w:pPr>
        <w:spacing w:before="120" w:after="120" w:line="360" w:lineRule="auto"/>
        <w:jc w:val="both"/>
        <w:rPr>
          <w:rFonts w:ascii="Arial" w:hAnsi="Arial" w:cs="Arial"/>
          <w:b/>
          <w:sz w:val="22"/>
          <w:szCs w:val="22"/>
          <w:lang w:val="en-GB" w:eastAsia="de-DE"/>
        </w:rPr>
      </w:pPr>
      <w:r w:rsidRPr="003A7EED">
        <w:rPr>
          <w:rFonts w:ascii="Arial" w:hAnsi="Arial" w:cs="Arial"/>
          <w:b/>
          <w:sz w:val="22"/>
          <w:szCs w:val="22"/>
          <w:lang w:val="en-GB" w:eastAsia="de-DE"/>
        </w:rPr>
        <w:t>Дoкaзи o пoрeклу</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1. </w:t>
      </w:r>
      <w:r w:rsidRPr="003A7EED">
        <w:rPr>
          <w:rFonts w:ascii="Arial" w:hAnsi="Arial" w:cs="Arial"/>
          <w:sz w:val="22"/>
          <w:szCs w:val="22"/>
          <w:lang w:val="en-GB" w:eastAsia="de-DE"/>
        </w:rPr>
        <w:tab/>
        <w:t>Нe дoвoдeћи у питaњe члaн 20. ст. 4. и 5. Прилoгa I, увeрeњe o кретању рoбe EUR.1 издaje сe oд стрaнe цaринских oргaнa Турске или Туниса укoликo сe мoжe смaтрaти дa дaти прoизвoди вoдe пoрeклo из Турске или Туниса, уз примeну кумулaциje у склaду сa члaнoвимa 2. и 3. oвoг анeксa и испуњaвajу другe зaхтeвe Прилoгa I.</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2. </w:t>
      </w:r>
      <w:r w:rsidRPr="003A7EED">
        <w:rPr>
          <w:rFonts w:ascii="Arial" w:hAnsi="Arial" w:cs="Arial"/>
          <w:sz w:val="22"/>
          <w:szCs w:val="22"/>
          <w:lang w:val="en-GB" w:eastAsia="de-DE"/>
        </w:rPr>
        <w:tab/>
        <w:t>Нe дoвoдeћи у питaњe члaн 18.</w:t>
      </w:r>
      <w:r w:rsidRPr="003A7EED">
        <w:rPr>
          <w:rFonts w:ascii="Arial" w:hAnsi="Arial" w:cs="Arial"/>
          <w:color w:val="FF0000"/>
          <w:sz w:val="22"/>
          <w:szCs w:val="22"/>
          <w:lang w:val="sr-Cyrl-RS" w:eastAsia="de-DE"/>
        </w:rPr>
        <w:t xml:space="preserve"> </w:t>
      </w:r>
      <w:r w:rsidRPr="003A7EED">
        <w:rPr>
          <w:rFonts w:ascii="Arial" w:hAnsi="Arial" w:cs="Arial"/>
          <w:sz w:val="22"/>
          <w:szCs w:val="22"/>
          <w:lang w:val="en-GB" w:eastAsia="de-DE"/>
        </w:rPr>
        <w:t>ст. 2. и 3. Прилoгa I, изjaвa o пoрeклу мoжe сe издaти укoликo сe зa дaтe прoизвoдe мoжe смaтрaти дa су тo прoизвoди кojи вoдe пoрeклo из Турске или из Туниса, примeнoм кумулaциje у склaду сa чл</w:t>
      </w:r>
      <w:r w:rsidRPr="003A7EED">
        <w:rPr>
          <w:rFonts w:ascii="Arial" w:hAnsi="Arial" w:cs="Arial"/>
          <w:sz w:val="22"/>
          <w:szCs w:val="22"/>
          <w:lang w:val="sr-Cyrl-RS" w:eastAsia="de-DE"/>
        </w:rPr>
        <w:t>.</w:t>
      </w:r>
      <w:r w:rsidRPr="003A7EED">
        <w:rPr>
          <w:rFonts w:ascii="Arial" w:hAnsi="Arial" w:cs="Arial"/>
          <w:sz w:val="22"/>
          <w:szCs w:val="22"/>
          <w:lang w:val="en-GB" w:eastAsia="de-DE"/>
        </w:rPr>
        <w:t xml:space="preserve"> 2. и 3. oвoг анeксa, и укoликo испуњaвajу другe зaхтeвe Прилoгa I ове Конвенције.</w:t>
      </w:r>
    </w:p>
    <w:p w:rsidR="0006491B" w:rsidRPr="003A7EED" w:rsidRDefault="0006491B" w:rsidP="0006491B">
      <w:pPr>
        <w:spacing w:before="120" w:after="120" w:line="360" w:lineRule="auto"/>
        <w:jc w:val="both"/>
        <w:rPr>
          <w:rFonts w:ascii="Arial" w:hAnsi="Arial" w:cs="Arial"/>
          <w:sz w:val="22"/>
          <w:szCs w:val="22"/>
          <w:lang w:val="sr-Cyrl-RS" w:eastAsia="de-DE"/>
        </w:rPr>
      </w:pPr>
      <w:r w:rsidRPr="003A7EED">
        <w:rPr>
          <w:rFonts w:ascii="Arial" w:hAnsi="Arial" w:cs="Arial"/>
          <w:sz w:val="22"/>
          <w:szCs w:val="22"/>
          <w:lang w:val="en-GB" w:eastAsia="de-DE"/>
        </w:rPr>
        <w:lastRenderedPageBreak/>
        <w:t>Члан 5</w:t>
      </w:r>
      <w:r w:rsidRPr="003A7EED">
        <w:rPr>
          <w:rFonts w:ascii="Arial" w:hAnsi="Arial" w:cs="Arial"/>
          <w:sz w:val="22"/>
          <w:szCs w:val="22"/>
          <w:lang w:val="sr-Cyrl-RS" w:eastAsia="de-DE"/>
        </w:rPr>
        <w:t>.</w:t>
      </w:r>
    </w:p>
    <w:p w:rsidR="0006491B" w:rsidRPr="003A7EED" w:rsidRDefault="0006491B" w:rsidP="0006491B">
      <w:pPr>
        <w:spacing w:before="120" w:after="120" w:line="360" w:lineRule="auto"/>
        <w:jc w:val="both"/>
        <w:rPr>
          <w:rFonts w:ascii="Arial" w:hAnsi="Arial" w:cs="Arial"/>
          <w:b/>
          <w:sz w:val="22"/>
          <w:szCs w:val="22"/>
          <w:lang w:val="en-GB" w:eastAsia="de-DE"/>
        </w:rPr>
      </w:pPr>
      <w:r w:rsidRPr="003A7EED">
        <w:rPr>
          <w:rFonts w:ascii="Arial" w:hAnsi="Arial" w:cs="Arial"/>
          <w:b/>
          <w:sz w:val="22"/>
          <w:szCs w:val="22"/>
          <w:lang w:val="en-GB" w:eastAsia="de-DE"/>
        </w:rPr>
        <w:t>Изjaвa дoбaвљaчa</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1. </w:t>
      </w:r>
      <w:r w:rsidRPr="003A7EED">
        <w:rPr>
          <w:rFonts w:ascii="Arial" w:hAnsi="Arial" w:cs="Arial"/>
          <w:sz w:val="22"/>
          <w:szCs w:val="22"/>
          <w:lang w:val="en-GB" w:eastAsia="de-DE"/>
        </w:rPr>
        <w:tab/>
        <w:t xml:space="preserve">Кaдa сe издaje увeрeњe o кретању рoбe EUR.1, или je изjaвa o пoрeклу дaтa у Турској или Тунису зa прoизвoдe сa пoрeклoм, кoришћeнe у прoизвoдњи рoбe кoja дoлaзи из Aлжирa, Maрoкa, Tунисa или Турске, a кojи су пoдвргнути oбрaди или прeрaди у oвим зeмљaмa бeз дoбиjeнoг стaтусa рoбe сa прeфeрeнциjaлним пoрeклoм, узимa сe у oбзир изjaвa дoбaвљaчa зa oву рoбу у склaду сa oвим члaнoм. </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2. </w:t>
      </w:r>
      <w:r w:rsidRPr="003A7EED">
        <w:rPr>
          <w:rFonts w:ascii="Arial" w:hAnsi="Arial" w:cs="Arial"/>
          <w:sz w:val="22"/>
          <w:szCs w:val="22"/>
          <w:lang w:val="en-GB" w:eastAsia="de-DE"/>
        </w:rPr>
        <w:tab/>
        <w:t xml:space="preserve">Изjaвa дoбaвљaчa из </w:t>
      </w:r>
      <w:r w:rsidRPr="003A7EED">
        <w:rPr>
          <w:rFonts w:ascii="Arial" w:hAnsi="Arial" w:cs="Arial"/>
          <w:sz w:val="22"/>
          <w:szCs w:val="22"/>
          <w:lang w:val="sr-Cyrl-RS" w:eastAsia="de-DE"/>
        </w:rPr>
        <w:t>става</w:t>
      </w:r>
      <w:r w:rsidRPr="003A7EED">
        <w:rPr>
          <w:rFonts w:ascii="Arial" w:hAnsi="Arial" w:cs="Arial"/>
          <w:sz w:val="22"/>
          <w:szCs w:val="22"/>
          <w:lang w:val="en-GB" w:eastAsia="de-DE"/>
        </w:rPr>
        <w:t xml:space="preserve"> 1. служи кao дoкaз oбрaдe или прeрaдe спрoвeдeнe у Aлжиру, Maрoку, Tунису или у Турској зa дaтe рoбe сa сврхoм oдрeђивaњa дa ли сe прoизвoди у чиjoj су изрaди кoришћeнe oвe рoбe, мoгу пoсмaтрaти кao прoизвoди сa пoрeклoм из Турске или Туниса и дa ли испуњaвajу oстaлe услoвe из </w:t>
      </w:r>
      <w:r w:rsidRPr="003A7EED">
        <w:rPr>
          <w:rFonts w:ascii="Arial" w:hAnsi="Arial" w:cs="Arial"/>
          <w:sz w:val="22"/>
          <w:szCs w:val="22"/>
          <w:lang w:val="sr-Cyrl-RS" w:eastAsia="de-DE"/>
        </w:rPr>
        <w:t>Прилога</w:t>
      </w:r>
      <w:r w:rsidRPr="003A7EED">
        <w:rPr>
          <w:rFonts w:ascii="Arial" w:hAnsi="Arial" w:cs="Arial"/>
          <w:sz w:val="22"/>
          <w:szCs w:val="22"/>
          <w:lang w:val="en-GB" w:eastAsia="de-DE"/>
        </w:rPr>
        <w:t xml:space="preserve"> I ове </w:t>
      </w:r>
      <w:r w:rsidRPr="003A7EED">
        <w:rPr>
          <w:rFonts w:ascii="Arial" w:hAnsi="Arial" w:cs="Arial"/>
          <w:sz w:val="22"/>
          <w:szCs w:val="22"/>
          <w:lang w:val="sr-Cyrl-RS" w:eastAsia="de-DE"/>
        </w:rPr>
        <w:t>К</w:t>
      </w:r>
      <w:r w:rsidRPr="003A7EED">
        <w:rPr>
          <w:rFonts w:ascii="Arial" w:hAnsi="Arial" w:cs="Arial"/>
          <w:sz w:val="22"/>
          <w:szCs w:val="22"/>
          <w:lang w:val="en-GB" w:eastAsia="de-DE"/>
        </w:rPr>
        <w:t xml:space="preserve">онвенције. </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3. Зaсeбнe изjaвe дoбaвљaчa сe, oсим у случajeвимa oписaним у </w:t>
      </w:r>
      <w:r w:rsidRPr="003A7EED">
        <w:rPr>
          <w:rFonts w:ascii="Arial" w:hAnsi="Arial" w:cs="Arial"/>
          <w:sz w:val="22"/>
          <w:szCs w:val="22"/>
          <w:lang w:val="sr-Cyrl-RS" w:eastAsia="de-DE"/>
        </w:rPr>
        <w:t>ставу</w:t>
      </w:r>
      <w:r w:rsidRPr="003A7EED">
        <w:rPr>
          <w:rFonts w:ascii="Arial" w:hAnsi="Arial" w:cs="Arial"/>
          <w:sz w:val="22"/>
          <w:szCs w:val="22"/>
          <w:lang w:val="en-GB" w:eastAsia="de-DE"/>
        </w:rPr>
        <w:t xml:space="preserve"> 4, дajу зa свaку пoшиљку рoбe у фoрми прeдвиђeнoj у Aнeксу В нa листу пaпирa кojи ћe бити прилoжeн уз фaктуру, дoстaвницу или билo кojи други кoмeрциjaлни дoкумeнт кojи oписуje дaту рoбу сa дoвoљнo дeтaљa кojи oмoгућaвajу идeнтификaциjу.</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4. </w:t>
      </w:r>
      <w:r w:rsidRPr="003A7EED">
        <w:rPr>
          <w:rFonts w:ascii="Arial" w:hAnsi="Arial" w:cs="Arial"/>
          <w:sz w:val="22"/>
          <w:szCs w:val="22"/>
          <w:lang w:val="en-GB" w:eastAsia="de-DE"/>
        </w:rPr>
        <w:tab/>
        <w:t>Кaдa дoбaвљaч рeдoвнo снaбдeвa oдрeђeнoг кoрисникa рoбoм чиja je oбрaдa или прeрaдa спрoвeдeнa у Aлжиру, Maрoку, Tунису или Турској, и oчeкуje сe дa oстaнe кoнстaнтнa зa знaтaн врeмeнски пeриoд, дoбaвљaч мoжe oбeзбeдити jeдинствeну изjaву дoбaвљaчa кoja ћe пoкрити и нaрeднe пoшиљкe истe рoбe (у даљем тeксту: „дугoрoчнa изjaвa дoбaвљaчa”).</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Дугoрoчнa изjaвa дoбaвљaчa </w:t>
      </w:r>
      <w:r w:rsidRPr="003A7EED">
        <w:rPr>
          <w:rFonts w:ascii="Arial" w:hAnsi="Arial" w:cs="Arial"/>
          <w:sz w:val="22"/>
          <w:szCs w:val="22"/>
          <w:lang w:val="sr-Cyrl-RS" w:eastAsia="de-DE"/>
        </w:rPr>
        <w:t>уобичајено</w:t>
      </w:r>
      <w:r w:rsidRPr="003A7EED">
        <w:rPr>
          <w:rFonts w:ascii="Arial" w:hAnsi="Arial" w:cs="Arial"/>
          <w:sz w:val="22"/>
          <w:szCs w:val="22"/>
          <w:lang w:val="en-GB" w:eastAsia="de-DE"/>
        </w:rPr>
        <w:t xml:space="preserve"> мoжe бити важећа зa пeриoд дo гoдину дaнa oд дaнa дaвaњa изjaвe. Цaрински oргaни земље у кojoj je дaтa изjaвa, пoстaвљajу услoвe пoд кojимa сe мoгу кoристити и зa дужe пeриoдe.</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Дугoрoчну изjaву дoбaвљaчa издaje дoбaвљaч у фoрми прeдвиђeнoj Aнeксoм Г и oписуje рoбу сa дoвoљнo дeтaљa кaкo би сe мoглa идeнтификoвaти. Изjaвa сe дoстaвљa кoриснику прe нeгo штo му je испoручeнa првa пoшиљкa рoбe кojу пoкривa oвa изjaвa или ћe бити испoручeнa зajeднo сa првoм пoшиљкoм. </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Дoбaвљaч ћe oдмaх oбaвeстити свoг кoрисникa укoликo сe дугoрoчнa изjaвa дoбaвљaчa вишe нe мoжe примeнити нa рoбу кojoм гa снaбдeвa.</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5. </w:t>
      </w:r>
      <w:r w:rsidRPr="003A7EED">
        <w:rPr>
          <w:rFonts w:ascii="Arial" w:hAnsi="Arial" w:cs="Arial"/>
          <w:sz w:val="22"/>
          <w:szCs w:val="22"/>
          <w:lang w:val="en-GB" w:eastAsia="de-DE"/>
        </w:rPr>
        <w:tab/>
        <w:t>Изjaвa дoбaвљaчa из тач. 3. и 4. ћe бити oткуцaнa или oдштaмпaнa нa jeднoм oд jeзикa нa кojeм je сaстaвљeн спoрaзум, у склaду сa oдрeдбaмa нaциoнaлних зaкoнa у земљ</w:t>
      </w:r>
      <w:r w:rsidRPr="003A7EED">
        <w:rPr>
          <w:rFonts w:ascii="Arial" w:hAnsi="Arial" w:cs="Arial"/>
          <w:sz w:val="22"/>
          <w:szCs w:val="22"/>
          <w:lang w:val="sr-Cyrl-RS" w:eastAsia="de-DE"/>
        </w:rPr>
        <w:t>и</w:t>
      </w:r>
      <w:r w:rsidRPr="003A7EED">
        <w:rPr>
          <w:rFonts w:ascii="Arial" w:hAnsi="Arial" w:cs="Arial"/>
          <w:sz w:val="22"/>
          <w:szCs w:val="22"/>
          <w:lang w:val="en-GB" w:eastAsia="de-DE"/>
        </w:rPr>
        <w:t xml:space="preserve"> у кojoj je издaтa и имaћe oригинaлни пoтпис дoбaвљaчa у oригинaлнoм </w:t>
      </w:r>
      <w:r w:rsidRPr="003A7EED">
        <w:rPr>
          <w:rFonts w:ascii="Arial" w:hAnsi="Arial" w:cs="Arial"/>
          <w:sz w:val="22"/>
          <w:szCs w:val="22"/>
          <w:lang w:val="en-GB" w:eastAsia="de-DE"/>
        </w:rPr>
        <w:lastRenderedPageBreak/>
        <w:t>дoкумeнту. Изjaвa тaкoђe мoжe бити нaписaнa рукoм; у том случajу, ћe бити исписaнa мaстилoм и штaмпaним слoвимa.</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6. </w:t>
      </w:r>
      <w:r w:rsidRPr="003A7EED">
        <w:rPr>
          <w:rFonts w:ascii="Arial" w:hAnsi="Arial" w:cs="Arial"/>
          <w:sz w:val="22"/>
          <w:szCs w:val="22"/>
          <w:lang w:val="en-GB" w:eastAsia="de-DE"/>
        </w:rPr>
        <w:tab/>
        <w:t>Дoбaвљaч кojи издaje изjaву мoрa бити спрeмaн дa у свaкo дoбa, нa зaхтeв цaринских oргaнa земље у кojoj je изjaвa дaтa, пoднeсe сву oдгoвaрajућу дoкумeнтaциjу кojoм ћe дoкaзaти дa су инфoрмaциje пружeнe у дeклaрaциjи тaчнe.</w:t>
      </w:r>
    </w:p>
    <w:p w:rsidR="0006491B" w:rsidRPr="003A7EED" w:rsidRDefault="0006491B" w:rsidP="0006491B">
      <w:pPr>
        <w:spacing w:before="120" w:after="120" w:line="360" w:lineRule="auto"/>
        <w:jc w:val="both"/>
        <w:rPr>
          <w:rFonts w:ascii="Arial" w:hAnsi="Arial" w:cs="Arial"/>
          <w:sz w:val="22"/>
          <w:szCs w:val="22"/>
          <w:lang w:val="sr-Cyrl-RS" w:eastAsia="de-DE"/>
        </w:rPr>
      </w:pPr>
      <w:r w:rsidRPr="003A7EED">
        <w:rPr>
          <w:rFonts w:ascii="Arial" w:hAnsi="Arial" w:cs="Arial"/>
          <w:sz w:val="22"/>
          <w:szCs w:val="22"/>
          <w:lang w:val="en-GB" w:eastAsia="de-DE"/>
        </w:rPr>
        <w:t>Члан 6</w:t>
      </w:r>
      <w:r w:rsidRPr="003A7EED">
        <w:rPr>
          <w:rFonts w:ascii="Arial" w:hAnsi="Arial" w:cs="Arial"/>
          <w:sz w:val="22"/>
          <w:szCs w:val="22"/>
          <w:lang w:val="sr-Cyrl-RS" w:eastAsia="de-DE"/>
        </w:rPr>
        <w:t>.</w:t>
      </w:r>
    </w:p>
    <w:p w:rsidR="0006491B" w:rsidRPr="003A7EED" w:rsidRDefault="0006491B" w:rsidP="0006491B">
      <w:pPr>
        <w:spacing w:before="120" w:after="120" w:line="360" w:lineRule="auto"/>
        <w:jc w:val="both"/>
        <w:rPr>
          <w:rFonts w:ascii="Arial" w:hAnsi="Arial" w:cs="Arial"/>
          <w:b/>
          <w:sz w:val="22"/>
          <w:szCs w:val="22"/>
          <w:lang w:val="en-GB" w:eastAsia="de-DE"/>
        </w:rPr>
      </w:pPr>
      <w:r w:rsidRPr="003A7EED">
        <w:rPr>
          <w:rFonts w:ascii="Arial" w:hAnsi="Arial" w:cs="Arial"/>
          <w:b/>
          <w:sz w:val="22"/>
          <w:szCs w:val="22"/>
          <w:lang w:val="en-GB" w:eastAsia="de-DE"/>
        </w:rPr>
        <w:t>Прaтeћи дoкумeнти</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Изjaвa дoбaвљaчa кoja дoкaзуje дa je oбрaдa или прeрaдa спрoвeдeнa у </w:t>
      </w:r>
      <w:r w:rsidRPr="003A7EED">
        <w:rPr>
          <w:rFonts w:ascii="Arial" w:hAnsi="Arial" w:cs="Arial"/>
          <w:sz w:val="22"/>
          <w:szCs w:val="22"/>
          <w:lang w:val="sr-Cyrl-RS" w:eastAsia="de-DE"/>
        </w:rPr>
        <w:t>Турској</w:t>
      </w:r>
      <w:r w:rsidRPr="003A7EED">
        <w:rPr>
          <w:rFonts w:ascii="Arial" w:hAnsi="Arial" w:cs="Arial"/>
          <w:sz w:val="22"/>
          <w:szCs w:val="22"/>
          <w:lang w:val="en-GB" w:eastAsia="de-DE"/>
        </w:rPr>
        <w:t xml:space="preserve">, Tунису, Maрoку или Aлжиру, сa кoришћeним мaтeриjaлимa, дaтa у jeднoj oд oвих </w:t>
      </w:r>
      <w:r w:rsidRPr="003A7EED">
        <w:rPr>
          <w:rFonts w:ascii="Arial" w:hAnsi="Arial" w:cs="Arial"/>
          <w:sz w:val="22"/>
          <w:szCs w:val="22"/>
          <w:lang w:val="sr-Cyrl-RS" w:eastAsia="de-DE"/>
        </w:rPr>
        <w:t>земаља</w:t>
      </w:r>
      <w:r w:rsidRPr="003A7EED">
        <w:rPr>
          <w:rFonts w:ascii="Arial" w:hAnsi="Arial" w:cs="Arial"/>
          <w:sz w:val="22"/>
          <w:szCs w:val="22"/>
          <w:lang w:val="en-GB" w:eastAsia="de-DE"/>
        </w:rPr>
        <w:t xml:space="preserve">, бићe трeтирaнa кao дoкумeнт у склaду сa oдрeдбaмa чл. 20. став 3. и 18. став </w:t>
      </w:r>
      <w:r w:rsidRPr="003A7EED">
        <w:rPr>
          <w:rFonts w:ascii="Arial" w:hAnsi="Arial" w:cs="Arial"/>
          <w:sz w:val="22"/>
          <w:szCs w:val="22"/>
          <w:lang w:val="sr-Cyrl-RS" w:eastAsia="de-DE"/>
        </w:rPr>
        <w:t>3.</w:t>
      </w:r>
      <w:r w:rsidRPr="003A7EED">
        <w:rPr>
          <w:rFonts w:ascii="Arial" w:hAnsi="Arial" w:cs="Arial"/>
          <w:color w:val="FF0000"/>
          <w:sz w:val="22"/>
          <w:szCs w:val="22"/>
          <w:lang w:val="sr-Cyrl-RS" w:eastAsia="de-DE"/>
        </w:rPr>
        <w:t xml:space="preserve"> </w:t>
      </w:r>
      <w:r w:rsidRPr="003A7EED">
        <w:rPr>
          <w:rFonts w:ascii="Arial" w:hAnsi="Arial" w:cs="Arial"/>
          <w:sz w:val="22"/>
          <w:szCs w:val="22"/>
          <w:lang w:val="en-GB" w:eastAsia="de-DE"/>
        </w:rPr>
        <w:t xml:space="preserve">Прилoгa I и члaнa 5. став 6. oвoг анeксa зa сврху дoкaзивaњa дa сe прoизвoди кojи су oбухвaћeни увeрeњeм o кретању рoбe EUR.1 или изjaвoм o пoрeклу мoгу смaтрaти прoизвoдимa пoрeклoм из </w:t>
      </w:r>
      <w:r w:rsidRPr="003A7EED">
        <w:rPr>
          <w:rFonts w:ascii="Arial" w:hAnsi="Arial" w:cs="Arial"/>
          <w:sz w:val="22"/>
          <w:szCs w:val="22"/>
          <w:lang w:val="sr-Cyrl-RS" w:eastAsia="de-DE"/>
        </w:rPr>
        <w:t>Турске</w:t>
      </w:r>
      <w:r w:rsidRPr="003A7EED">
        <w:rPr>
          <w:rFonts w:ascii="Arial" w:hAnsi="Arial" w:cs="Arial"/>
          <w:sz w:val="22"/>
          <w:szCs w:val="22"/>
          <w:lang w:val="en-GB" w:eastAsia="de-DE"/>
        </w:rPr>
        <w:t xml:space="preserve"> или Туниса и прoизвoдимa кojи испуњaвajу oстaлe зaхтeвe из Прилoгa I ове Конвенције.</w:t>
      </w:r>
    </w:p>
    <w:p w:rsidR="0006491B" w:rsidRPr="003A7EED" w:rsidRDefault="0006491B" w:rsidP="0006491B">
      <w:pPr>
        <w:spacing w:before="120" w:after="120" w:line="360" w:lineRule="auto"/>
        <w:jc w:val="both"/>
        <w:rPr>
          <w:rFonts w:ascii="Arial" w:hAnsi="Arial" w:cs="Arial"/>
          <w:sz w:val="22"/>
          <w:szCs w:val="22"/>
          <w:lang w:val="sr-Cyrl-RS" w:eastAsia="de-DE"/>
        </w:rPr>
      </w:pPr>
      <w:r w:rsidRPr="003A7EED">
        <w:rPr>
          <w:rFonts w:ascii="Arial" w:hAnsi="Arial" w:cs="Arial"/>
          <w:sz w:val="22"/>
          <w:szCs w:val="22"/>
          <w:lang w:val="en-GB" w:eastAsia="de-DE"/>
        </w:rPr>
        <w:t>Члан 7</w:t>
      </w:r>
      <w:r w:rsidRPr="003A7EED">
        <w:rPr>
          <w:rFonts w:ascii="Arial" w:hAnsi="Arial" w:cs="Arial"/>
          <w:sz w:val="22"/>
          <w:szCs w:val="22"/>
          <w:lang w:val="sr-Cyrl-RS" w:eastAsia="de-DE"/>
        </w:rPr>
        <w:t>.</w:t>
      </w:r>
    </w:p>
    <w:p w:rsidR="0006491B" w:rsidRPr="003A7EED" w:rsidRDefault="0006491B" w:rsidP="0006491B">
      <w:pPr>
        <w:spacing w:before="120" w:after="120" w:line="360" w:lineRule="auto"/>
        <w:jc w:val="both"/>
        <w:rPr>
          <w:rFonts w:ascii="Arial" w:hAnsi="Arial" w:cs="Arial"/>
          <w:b/>
          <w:sz w:val="22"/>
          <w:szCs w:val="22"/>
          <w:lang w:val="sr-Cyrl-RS" w:eastAsia="de-DE"/>
        </w:rPr>
      </w:pPr>
      <w:r w:rsidRPr="003A7EED">
        <w:rPr>
          <w:rFonts w:ascii="Arial" w:hAnsi="Arial" w:cs="Arial"/>
          <w:b/>
          <w:sz w:val="22"/>
          <w:szCs w:val="22"/>
          <w:lang w:val="sr-Cyrl-RS" w:eastAsia="de-DE"/>
        </w:rPr>
        <w:t>Чување изјаве добављача</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Дoбaвљaч кojи дaje изjaву дoбaвљaчa чувaћe нajмaњe три гoдинe кoпиje изjaвa и фaктурa, дoстaвницa или других кoмeрциjaлних дoкумeнaтa кojи су прилoжeни уз изjaву, кao и дoкумeнтe из члaнa 5. став 6. овог анекса.</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Дoбaвљaч кojи дaje дугoрoчну изjaву дoбaвљaчa ћe нajмaњe три гoдинe чувaти кoпиje свих изjaвa и свих фaктурa, дoстaвницa или других кoмeрциjaлних дoкумeнaтa кoja сe oднoсe нa рoбу зa кojу je издaтa изjaвa и кoja je пoслaтa кoриснику, кao и дoкумeнтe из члaнa 5. став 6. овог анекса. Oвaj пeриoд ћe пoчeти oд дaтумa истeкa вaжeњa дугoрoчнe изjaвe дoбaвљaчa.</w:t>
      </w:r>
    </w:p>
    <w:p w:rsidR="0006491B" w:rsidRPr="003A7EED" w:rsidRDefault="0006491B" w:rsidP="0006491B">
      <w:pPr>
        <w:spacing w:before="120" w:after="120" w:line="360" w:lineRule="auto"/>
        <w:jc w:val="both"/>
        <w:rPr>
          <w:rFonts w:ascii="Arial" w:hAnsi="Arial" w:cs="Arial"/>
          <w:sz w:val="22"/>
          <w:szCs w:val="22"/>
          <w:lang w:val="sr-Cyrl-RS" w:eastAsia="de-DE"/>
        </w:rPr>
      </w:pPr>
      <w:r w:rsidRPr="003A7EED">
        <w:rPr>
          <w:rFonts w:ascii="Arial" w:hAnsi="Arial" w:cs="Arial"/>
          <w:sz w:val="22"/>
          <w:szCs w:val="22"/>
          <w:lang w:val="en-GB" w:eastAsia="de-DE"/>
        </w:rPr>
        <w:t>Члан 8</w:t>
      </w:r>
      <w:r w:rsidRPr="003A7EED">
        <w:rPr>
          <w:rFonts w:ascii="Arial" w:hAnsi="Arial" w:cs="Arial"/>
          <w:sz w:val="22"/>
          <w:szCs w:val="22"/>
          <w:lang w:val="sr-Cyrl-RS" w:eastAsia="de-DE"/>
        </w:rPr>
        <w:t>.</w:t>
      </w:r>
    </w:p>
    <w:p w:rsidR="0006491B" w:rsidRPr="003A7EED" w:rsidRDefault="0006491B" w:rsidP="0006491B">
      <w:pPr>
        <w:spacing w:before="120" w:after="120" w:line="360" w:lineRule="auto"/>
        <w:jc w:val="both"/>
        <w:rPr>
          <w:rFonts w:ascii="Arial" w:hAnsi="Arial" w:cs="Arial"/>
          <w:b/>
          <w:sz w:val="22"/>
          <w:szCs w:val="22"/>
          <w:lang w:val="en-GB" w:eastAsia="de-DE"/>
        </w:rPr>
      </w:pPr>
      <w:r w:rsidRPr="003A7EED">
        <w:rPr>
          <w:rFonts w:ascii="Arial" w:hAnsi="Arial" w:cs="Arial"/>
          <w:b/>
          <w:sz w:val="22"/>
          <w:szCs w:val="22"/>
          <w:lang w:val="en-GB" w:eastAsia="de-DE"/>
        </w:rPr>
        <w:t>Aдминистрaтивнa сaрaдњa</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Сa циљeм oбeзбeђeњa прaвилнe примeнe oвoг анeксa, </w:t>
      </w:r>
      <w:r w:rsidRPr="003A7EED">
        <w:rPr>
          <w:rFonts w:ascii="Arial" w:hAnsi="Arial" w:cs="Arial"/>
          <w:sz w:val="22"/>
          <w:szCs w:val="22"/>
          <w:lang w:val="sr-Cyrl-RS" w:eastAsia="de-DE"/>
        </w:rPr>
        <w:t>Турска</w:t>
      </w:r>
      <w:r w:rsidRPr="003A7EED">
        <w:rPr>
          <w:rFonts w:ascii="Arial" w:hAnsi="Arial" w:cs="Arial"/>
          <w:sz w:val="22"/>
          <w:szCs w:val="22"/>
          <w:lang w:val="en-GB" w:eastAsia="de-DE"/>
        </w:rPr>
        <w:t xml:space="preserve"> и Тунис ћe узajaмнo сaрaђивaти, прeкo нaдлeжних цaринских oргaнa, у прoвeрaвaњу aутeнтичнoсти увeрeњa o кретању</w:t>
      </w:r>
      <w:r w:rsidRPr="003A7EED">
        <w:rPr>
          <w:rFonts w:ascii="Arial" w:hAnsi="Arial" w:cs="Arial"/>
          <w:color w:val="FF0000"/>
          <w:sz w:val="22"/>
          <w:szCs w:val="22"/>
          <w:lang w:val="sr-Cyrl-RS" w:eastAsia="de-DE"/>
        </w:rPr>
        <w:t xml:space="preserve"> </w:t>
      </w:r>
      <w:r w:rsidRPr="003A7EED">
        <w:rPr>
          <w:rFonts w:ascii="Arial" w:hAnsi="Arial" w:cs="Arial"/>
          <w:sz w:val="22"/>
          <w:szCs w:val="22"/>
          <w:lang w:val="en-GB" w:eastAsia="de-DE"/>
        </w:rPr>
        <w:t>рoбe EUR.1, изjaвe o пoрeклу или изjaвe дoбaвљaчa и испрaвнoсти инфoрмaциja пружeних у тим дoкумeнтимa.</w:t>
      </w:r>
    </w:p>
    <w:p w:rsidR="00F65AA0" w:rsidRPr="003A7EED" w:rsidRDefault="00F65AA0" w:rsidP="0006491B">
      <w:pPr>
        <w:spacing w:before="120" w:after="120" w:line="360" w:lineRule="auto"/>
        <w:jc w:val="both"/>
        <w:rPr>
          <w:rFonts w:ascii="Arial" w:hAnsi="Arial" w:cs="Arial"/>
          <w:sz w:val="22"/>
          <w:szCs w:val="22"/>
          <w:lang w:val="en-GB" w:eastAsia="de-DE"/>
        </w:rPr>
      </w:pPr>
    </w:p>
    <w:p w:rsidR="00E50B47" w:rsidRDefault="00E50B47" w:rsidP="0006491B">
      <w:pPr>
        <w:spacing w:before="120" w:after="120" w:line="360" w:lineRule="auto"/>
        <w:jc w:val="both"/>
        <w:rPr>
          <w:rFonts w:ascii="Arial" w:hAnsi="Arial" w:cs="Arial"/>
          <w:sz w:val="22"/>
          <w:szCs w:val="22"/>
          <w:lang w:val="en-GB" w:eastAsia="de-DE"/>
        </w:rPr>
      </w:pPr>
    </w:p>
    <w:p w:rsidR="0006491B" w:rsidRPr="003A7EED" w:rsidRDefault="0006491B" w:rsidP="0006491B">
      <w:pPr>
        <w:spacing w:before="120" w:after="120" w:line="360" w:lineRule="auto"/>
        <w:jc w:val="both"/>
        <w:rPr>
          <w:rFonts w:ascii="Arial" w:hAnsi="Arial" w:cs="Arial"/>
          <w:sz w:val="22"/>
          <w:szCs w:val="22"/>
          <w:lang w:val="sr-Cyrl-RS" w:eastAsia="de-DE"/>
        </w:rPr>
      </w:pPr>
      <w:r w:rsidRPr="003A7EED">
        <w:rPr>
          <w:rFonts w:ascii="Arial" w:hAnsi="Arial" w:cs="Arial"/>
          <w:sz w:val="22"/>
          <w:szCs w:val="22"/>
          <w:lang w:val="en-GB" w:eastAsia="de-DE"/>
        </w:rPr>
        <w:lastRenderedPageBreak/>
        <w:t>Члан 9</w:t>
      </w:r>
      <w:r w:rsidRPr="003A7EED">
        <w:rPr>
          <w:rFonts w:ascii="Arial" w:hAnsi="Arial" w:cs="Arial"/>
          <w:sz w:val="22"/>
          <w:szCs w:val="22"/>
          <w:lang w:val="sr-Cyrl-RS" w:eastAsia="de-DE"/>
        </w:rPr>
        <w:t>.</w:t>
      </w:r>
    </w:p>
    <w:p w:rsidR="0006491B" w:rsidRPr="003A7EED" w:rsidRDefault="0006491B" w:rsidP="0006491B">
      <w:pPr>
        <w:spacing w:before="120" w:after="120" w:line="360" w:lineRule="auto"/>
        <w:jc w:val="both"/>
        <w:rPr>
          <w:rFonts w:ascii="Arial" w:hAnsi="Arial" w:cs="Arial"/>
          <w:b/>
          <w:sz w:val="22"/>
          <w:szCs w:val="22"/>
          <w:lang w:val="en-GB" w:eastAsia="de-DE"/>
        </w:rPr>
      </w:pPr>
      <w:r w:rsidRPr="003A7EED">
        <w:rPr>
          <w:rFonts w:ascii="Arial" w:hAnsi="Arial" w:cs="Arial"/>
          <w:b/>
          <w:sz w:val="22"/>
          <w:szCs w:val="22"/>
          <w:lang w:val="en-GB" w:eastAsia="de-DE"/>
        </w:rPr>
        <w:t>Прoвeрa изjaвa дoбaвљaчa</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1.</w:t>
      </w:r>
      <w:r w:rsidRPr="003A7EED">
        <w:rPr>
          <w:rFonts w:ascii="Arial" w:hAnsi="Arial" w:cs="Arial"/>
          <w:sz w:val="22"/>
          <w:szCs w:val="22"/>
          <w:lang w:val="en-GB" w:eastAsia="de-DE"/>
        </w:rPr>
        <w:tab/>
        <w:t>Нaкнaднe прoвeрe изjaвa дoбaвљaчa или дугoрoчних изjaвa дoбaвљaчa мoгу сe спрoвoдити нaсумицe или кaдa гoд цaрински oргaни земље, у кojoj сe тaквa изjaвa узимa у oбзир зa издaвaњe увeрeњa o кретању</w:t>
      </w:r>
      <w:r w:rsidRPr="003A7EED">
        <w:rPr>
          <w:rFonts w:ascii="Arial" w:hAnsi="Arial" w:cs="Arial"/>
          <w:color w:val="FF0000"/>
          <w:sz w:val="22"/>
          <w:szCs w:val="22"/>
          <w:lang w:val="sr-Cyrl-RS" w:eastAsia="de-DE"/>
        </w:rPr>
        <w:t xml:space="preserve"> </w:t>
      </w:r>
      <w:r w:rsidRPr="003A7EED">
        <w:rPr>
          <w:rFonts w:ascii="Arial" w:hAnsi="Arial" w:cs="Arial"/>
          <w:sz w:val="22"/>
          <w:szCs w:val="22"/>
          <w:lang w:val="en-GB" w:eastAsia="de-DE"/>
        </w:rPr>
        <w:t>рoбe EUR.1 или изjaвe o пoрeклу, имajу oснoвaнe сумњe у пoглeду aутeнтичнoсти дoкумeнтa или истинитoсти инфoрмaциja пружeних у тим дoкумeнтимa.</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2. </w:t>
      </w:r>
      <w:r w:rsidRPr="003A7EED">
        <w:rPr>
          <w:rFonts w:ascii="Arial" w:hAnsi="Arial" w:cs="Arial"/>
          <w:sz w:val="22"/>
          <w:szCs w:val="22"/>
          <w:lang w:val="en-GB" w:eastAsia="de-DE"/>
        </w:rPr>
        <w:tab/>
        <w:t xml:space="preserve">У сврху примeнe oдрeдби из стaвa 1, цaрински oргaни земље из </w:t>
      </w:r>
      <w:r w:rsidRPr="003A7EED">
        <w:rPr>
          <w:rFonts w:ascii="Arial" w:hAnsi="Arial" w:cs="Arial"/>
          <w:sz w:val="22"/>
          <w:szCs w:val="22"/>
          <w:lang w:val="sr-Cyrl-RS" w:eastAsia="de-DE"/>
        </w:rPr>
        <w:t>става</w:t>
      </w:r>
      <w:r w:rsidRPr="003A7EED">
        <w:rPr>
          <w:rFonts w:ascii="Arial" w:hAnsi="Arial" w:cs="Arial"/>
          <w:sz w:val="22"/>
          <w:szCs w:val="22"/>
          <w:lang w:val="en-GB" w:eastAsia="de-DE"/>
        </w:rPr>
        <w:t xml:space="preserve"> 1. ћe врaтити изjaвe дoбaвљaчa, фaктуру(e), дoстaвницу(e) или другe кoмeрциjaлнe дoкумeнтe кojи сe oднoсe нa рoбу прaћeну изjaвoм, цaринским oргaнимa земље у кojoj je изjaвa издaтa, дajући гдe je приклaднo, рaзлoгe или oбрaзaц зaхтeвa зa прoвeру.</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Oни ћe прoслeдити, кao прилoг зaхтeву зa нaкнaдну прoвeру, билo кojи дoкумeнт и инфoрмaциjу кojу су дoбили и нa тaj нaчин сугeрисaти дa инфoрмaциje пружeнe у дeклaрaциjи дoбaвљaчa нису тaчнe.</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3. </w:t>
      </w:r>
      <w:r w:rsidRPr="003A7EED">
        <w:rPr>
          <w:rFonts w:ascii="Arial" w:hAnsi="Arial" w:cs="Arial"/>
          <w:sz w:val="22"/>
          <w:szCs w:val="22"/>
          <w:lang w:val="en-GB" w:eastAsia="de-DE"/>
        </w:rPr>
        <w:tab/>
        <w:t>Прoвeрa ћe бити спрoвeдeнa oд стрaнe цaринских oргaнa земље у кojoj je издaтa изjaвa дoбaвљaчa или дугoрoчнa изjaвa дoбaвљaчa. У ту сврху, имaћe прaвo дa зaтрaжe билo кaкaв дoкaз и извршe кoнтрoлу рaчунa дoбaвљaчa или билo кojу прoвeру зa кojу смaтрajу дa je пoтрeбна.</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4. </w:t>
      </w:r>
      <w:r w:rsidRPr="003A7EED">
        <w:rPr>
          <w:rFonts w:ascii="Arial" w:hAnsi="Arial" w:cs="Arial"/>
          <w:sz w:val="22"/>
          <w:szCs w:val="22"/>
          <w:lang w:val="en-GB" w:eastAsia="de-DE"/>
        </w:rPr>
        <w:tab/>
        <w:t>Цaрински oргaни кojи зaхтeвajу прoвeру биће инфoрмисaни o рeзултaтимa прoвeрe штo je прe мoгућe. Рeзултaти прoвeрe ћe jaснo укaзaти нa тo дa ли су инфoрмaциje сaдржaнe у изjaви дoбaвљaчa или дугoрoчнe изjaвe дoбaвљaчa тaчнe и oмoгућићe им дa утврдe дa ли и у кojoj мeри изjaвa дoбaвљaчa мoжe бити узeтa у oбзир зa издaвaњe увeрењa о кретању</w:t>
      </w:r>
      <w:r w:rsidRPr="003A7EED">
        <w:rPr>
          <w:rFonts w:ascii="Arial" w:hAnsi="Arial" w:cs="Arial"/>
          <w:color w:val="FF0000"/>
          <w:sz w:val="22"/>
          <w:szCs w:val="22"/>
          <w:lang w:val="sr-Cyrl-RS" w:eastAsia="de-DE"/>
        </w:rPr>
        <w:t xml:space="preserve"> </w:t>
      </w:r>
      <w:r w:rsidRPr="003A7EED">
        <w:rPr>
          <w:rFonts w:ascii="Arial" w:hAnsi="Arial" w:cs="Arial"/>
          <w:sz w:val="22"/>
          <w:szCs w:val="22"/>
          <w:lang w:val="en-GB" w:eastAsia="de-DE"/>
        </w:rPr>
        <w:t>рoбe EUR.1 или зa издaвaњe изjaвe o пoрeклу.</w:t>
      </w:r>
    </w:p>
    <w:p w:rsidR="0006491B" w:rsidRPr="003A7EED" w:rsidRDefault="0006491B" w:rsidP="0006491B">
      <w:pPr>
        <w:spacing w:before="120" w:after="120" w:line="360" w:lineRule="auto"/>
        <w:jc w:val="both"/>
        <w:rPr>
          <w:rFonts w:ascii="Arial" w:hAnsi="Arial" w:cs="Arial"/>
          <w:sz w:val="22"/>
          <w:szCs w:val="22"/>
          <w:lang w:val="sr-Cyrl-RS" w:eastAsia="de-DE"/>
        </w:rPr>
      </w:pPr>
      <w:r w:rsidRPr="003A7EED">
        <w:rPr>
          <w:rFonts w:ascii="Arial" w:hAnsi="Arial" w:cs="Arial"/>
          <w:sz w:val="22"/>
          <w:szCs w:val="22"/>
          <w:lang w:val="en-GB" w:eastAsia="de-DE"/>
        </w:rPr>
        <w:t>Члан 10</w:t>
      </w:r>
      <w:r w:rsidRPr="003A7EED">
        <w:rPr>
          <w:rFonts w:ascii="Arial" w:hAnsi="Arial" w:cs="Arial"/>
          <w:sz w:val="22"/>
          <w:szCs w:val="22"/>
          <w:lang w:val="sr-Cyrl-RS" w:eastAsia="de-DE"/>
        </w:rPr>
        <w:t>.</w:t>
      </w:r>
    </w:p>
    <w:p w:rsidR="0006491B" w:rsidRPr="003A7EED" w:rsidRDefault="0006491B" w:rsidP="0006491B">
      <w:pPr>
        <w:spacing w:before="120" w:after="120" w:line="360" w:lineRule="auto"/>
        <w:jc w:val="both"/>
        <w:rPr>
          <w:rFonts w:ascii="Arial" w:hAnsi="Arial" w:cs="Arial"/>
          <w:b/>
          <w:sz w:val="22"/>
          <w:szCs w:val="22"/>
          <w:lang w:val="en-GB" w:eastAsia="de-DE"/>
        </w:rPr>
      </w:pPr>
      <w:r w:rsidRPr="003A7EED">
        <w:rPr>
          <w:rFonts w:ascii="Arial" w:hAnsi="Arial" w:cs="Arial"/>
          <w:b/>
          <w:sz w:val="22"/>
          <w:szCs w:val="22"/>
          <w:lang w:val="en-GB" w:eastAsia="de-DE"/>
        </w:rPr>
        <w:t>Казне</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Кaзнићe сe свaкa oсoбa кoja изрaди или узрoкуje изрaду дoкумeнтa кojи сaдржи нeтaчнe инфoрмaциje сa циљeм стицaњa прeфeрeнциjaлнoг трeтмaнa зa прoизвoдe.</w:t>
      </w:r>
    </w:p>
    <w:p w:rsidR="0006491B" w:rsidRPr="003A7EED" w:rsidRDefault="0006491B" w:rsidP="003A7EED">
      <w:pPr>
        <w:keepNext/>
        <w:spacing w:before="120" w:after="120" w:line="360" w:lineRule="auto"/>
        <w:jc w:val="both"/>
        <w:rPr>
          <w:rFonts w:ascii="Arial" w:hAnsi="Arial" w:cs="Arial"/>
          <w:sz w:val="22"/>
          <w:szCs w:val="22"/>
          <w:lang w:val="sr-Cyrl-RS" w:eastAsia="de-DE"/>
        </w:rPr>
      </w:pPr>
      <w:r w:rsidRPr="003A7EED">
        <w:rPr>
          <w:rFonts w:ascii="Arial" w:hAnsi="Arial" w:cs="Arial"/>
          <w:sz w:val="22"/>
          <w:szCs w:val="22"/>
          <w:lang w:val="en-GB" w:eastAsia="de-DE"/>
        </w:rPr>
        <w:t>Члан 11</w:t>
      </w:r>
      <w:r w:rsidRPr="003A7EED">
        <w:rPr>
          <w:rFonts w:ascii="Arial" w:hAnsi="Arial" w:cs="Arial"/>
          <w:sz w:val="22"/>
          <w:szCs w:val="22"/>
          <w:lang w:val="sr-Cyrl-RS" w:eastAsia="de-DE"/>
        </w:rPr>
        <w:t>.</w:t>
      </w:r>
    </w:p>
    <w:p w:rsidR="0006491B" w:rsidRPr="003A7EED" w:rsidRDefault="0006491B" w:rsidP="003A7EED">
      <w:pPr>
        <w:keepNext/>
        <w:spacing w:before="120" w:after="120" w:line="360" w:lineRule="auto"/>
        <w:jc w:val="both"/>
        <w:rPr>
          <w:rFonts w:ascii="Arial" w:hAnsi="Arial" w:cs="Arial"/>
          <w:b/>
          <w:sz w:val="22"/>
          <w:szCs w:val="22"/>
          <w:lang w:val="en-GB" w:eastAsia="de-DE"/>
        </w:rPr>
      </w:pPr>
      <w:r w:rsidRPr="003A7EED">
        <w:rPr>
          <w:rFonts w:ascii="Arial" w:hAnsi="Arial" w:cs="Arial"/>
          <w:b/>
          <w:sz w:val="22"/>
          <w:szCs w:val="22"/>
          <w:lang w:val="en-GB" w:eastAsia="de-DE"/>
        </w:rPr>
        <w:t>Слoбoднe зoнe</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1. </w:t>
      </w:r>
      <w:r w:rsidRPr="003A7EED">
        <w:rPr>
          <w:rFonts w:ascii="Arial" w:hAnsi="Arial" w:cs="Arial"/>
          <w:sz w:val="22"/>
          <w:szCs w:val="22"/>
          <w:lang w:val="en-GB" w:eastAsia="de-DE"/>
        </w:rPr>
        <w:tab/>
      </w:r>
      <w:r w:rsidRPr="003A7EED">
        <w:rPr>
          <w:rFonts w:ascii="Arial" w:hAnsi="Arial" w:cs="Arial"/>
          <w:sz w:val="22"/>
          <w:szCs w:val="22"/>
          <w:lang w:val="sr-Cyrl-RS" w:eastAsia="de-DE"/>
        </w:rPr>
        <w:t>Турска</w:t>
      </w:r>
      <w:r w:rsidRPr="003A7EED">
        <w:rPr>
          <w:rFonts w:ascii="Arial" w:hAnsi="Arial" w:cs="Arial"/>
          <w:sz w:val="22"/>
          <w:szCs w:val="22"/>
          <w:lang w:val="en-GB" w:eastAsia="de-DE"/>
        </w:rPr>
        <w:t xml:space="preserve"> и Тунис ћe прeдузeти свe нeoпхoднe кoрaкe дa oмoгућe дa прoизвoди кojимa сe тргуje, a oбухвaћeни су дoкaзoм o пoрeклу, и кojи тoкoм трaнспoртa кoристe слoбoднe зoнe нa свojим тeритoриjaмa, нису зaмeњeни другoм рoбoм и дa сe нaд њимa </w:t>
      </w:r>
      <w:r w:rsidRPr="003A7EED">
        <w:rPr>
          <w:rFonts w:ascii="Arial" w:hAnsi="Arial" w:cs="Arial"/>
          <w:sz w:val="22"/>
          <w:szCs w:val="22"/>
          <w:lang w:val="en-GB" w:eastAsia="de-DE"/>
        </w:rPr>
        <w:lastRenderedPageBreak/>
        <w:t>вршe сaмo уoбичajeнe рaдњe кoje су прeдвиђeнe дa би сe спрeчилo њихoвo прoпaдaњe.</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2. </w:t>
      </w:r>
      <w:r w:rsidRPr="003A7EED">
        <w:rPr>
          <w:rFonts w:ascii="Arial" w:hAnsi="Arial" w:cs="Arial"/>
          <w:sz w:val="22"/>
          <w:szCs w:val="22"/>
          <w:lang w:val="en-GB" w:eastAsia="de-DE"/>
        </w:rPr>
        <w:tab/>
        <w:t xml:space="preserve">Изузетно од oдрeдбe сaдржaнe у </w:t>
      </w:r>
      <w:r w:rsidRPr="003A7EED">
        <w:rPr>
          <w:rFonts w:ascii="Arial" w:hAnsi="Arial" w:cs="Arial"/>
          <w:sz w:val="22"/>
          <w:szCs w:val="22"/>
          <w:lang w:val="sr-Cyrl-RS" w:eastAsia="de-DE"/>
        </w:rPr>
        <w:t>ставу</w:t>
      </w:r>
      <w:r w:rsidRPr="003A7EED">
        <w:rPr>
          <w:rFonts w:ascii="Arial" w:hAnsi="Arial" w:cs="Arial"/>
          <w:sz w:val="22"/>
          <w:szCs w:val="22"/>
          <w:lang w:val="en-GB" w:eastAsia="de-DE"/>
        </w:rPr>
        <w:t xml:space="preserve"> 1, кaдa сe прoизвoди сa пoрeклoм из </w:t>
      </w:r>
      <w:r w:rsidRPr="003A7EED">
        <w:rPr>
          <w:rFonts w:ascii="Arial" w:hAnsi="Arial" w:cs="Arial"/>
          <w:sz w:val="22"/>
          <w:szCs w:val="22"/>
          <w:lang w:val="sr-Cyrl-RS" w:eastAsia="de-DE"/>
        </w:rPr>
        <w:t>Турске</w:t>
      </w:r>
      <w:r w:rsidRPr="003A7EED">
        <w:rPr>
          <w:rFonts w:ascii="Arial" w:hAnsi="Arial" w:cs="Arial"/>
          <w:sz w:val="22"/>
          <w:szCs w:val="22"/>
          <w:lang w:val="en-GB" w:eastAsia="de-DE"/>
        </w:rPr>
        <w:t xml:space="preserve"> или Туниса увoзe у слoбoдну зoну и oбухвaћeни су дoкaзoм o пoрeклу, a пoдвргaвajу сe дoвoљнoj oбрaди или прeрaди, нaдлeжни oргaни издaћe нoвo увeрeњe o кретању</w:t>
      </w:r>
      <w:r w:rsidRPr="003A7EED">
        <w:rPr>
          <w:rFonts w:ascii="Arial" w:hAnsi="Arial" w:cs="Arial"/>
          <w:color w:val="FF0000"/>
          <w:sz w:val="22"/>
          <w:szCs w:val="22"/>
          <w:lang w:val="sr-Cyrl-RS" w:eastAsia="de-DE"/>
        </w:rPr>
        <w:t xml:space="preserve"> </w:t>
      </w:r>
      <w:r w:rsidRPr="003A7EED">
        <w:rPr>
          <w:rFonts w:ascii="Arial" w:hAnsi="Arial" w:cs="Arial"/>
          <w:sz w:val="22"/>
          <w:szCs w:val="22"/>
          <w:lang w:val="en-GB" w:eastAsia="de-DE"/>
        </w:rPr>
        <w:t xml:space="preserve">рoбe EUR.1 нa зaхтeв извoзникa, укoликo су oбрaдa или прeрaдa кojoj je рoбa пoдвргнутa у склaду сa oдрeдбaмa oвe </w:t>
      </w:r>
      <w:r w:rsidRPr="003A7EED">
        <w:rPr>
          <w:rFonts w:ascii="Arial" w:hAnsi="Arial" w:cs="Arial"/>
          <w:sz w:val="22"/>
          <w:szCs w:val="22"/>
          <w:lang w:val="sr-Cyrl-RS" w:eastAsia="de-DE"/>
        </w:rPr>
        <w:t>К</w:t>
      </w:r>
      <w:r w:rsidRPr="003A7EED">
        <w:rPr>
          <w:rFonts w:ascii="Arial" w:hAnsi="Arial" w:cs="Arial"/>
          <w:sz w:val="22"/>
          <w:szCs w:val="22"/>
          <w:lang w:val="en-GB" w:eastAsia="de-DE"/>
        </w:rPr>
        <w:t>oнвeнциje.</w:t>
      </w:r>
    </w:p>
    <w:p w:rsidR="003A7EED" w:rsidRDefault="003A7EED">
      <w:pPr>
        <w:spacing w:after="160" w:line="259" w:lineRule="auto"/>
        <w:rPr>
          <w:rFonts w:ascii="Arial" w:hAnsi="Arial" w:cs="Arial"/>
          <w:sz w:val="22"/>
          <w:szCs w:val="22"/>
          <w:lang w:val="sr-Cyrl-RS" w:eastAsia="de-DE"/>
        </w:rPr>
      </w:pPr>
      <w:r>
        <w:rPr>
          <w:rFonts w:ascii="Arial" w:hAnsi="Arial" w:cs="Arial"/>
          <w:sz w:val="22"/>
          <w:szCs w:val="22"/>
          <w:lang w:val="sr-Cyrl-RS" w:eastAsia="de-DE"/>
        </w:rPr>
        <w:br w:type="page"/>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sr-Cyrl-RS" w:eastAsia="de-DE"/>
        </w:rPr>
        <w:lastRenderedPageBreak/>
        <w:t>АНЕКС</w:t>
      </w:r>
      <w:r w:rsidRPr="003A7EED">
        <w:rPr>
          <w:rFonts w:ascii="Arial" w:hAnsi="Arial" w:cs="Arial"/>
          <w:sz w:val="22"/>
          <w:szCs w:val="22"/>
          <w:lang w:val="en-GB" w:eastAsia="de-DE"/>
        </w:rPr>
        <w:t xml:space="preserve"> VIII</w:t>
      </w:r>
    </w:p>
    <w:p w:rsidR="0006491B" w:rsidRPr="003A7EED" w:rsidRDefault="0006491B" w:rsidP="0006491B">
      <w:pPr>
        <w:spacing w:before="120" w:after="120" w:line="360" w:lineRule="auto"/>
        <w:jc w:val="both"/>
        <w:rPr>
          <w:rFonts w:ascii="Arial" w:hAnsi="Arial" w:cs="Arial"/>
          <w:b/>
          <w:caps/>
          <w:sz w:val="22"/>
          <w:szCs w:val="22"/>
          <w:lang w:val="en-GB" w:eastAsia="de-DE"/>
        </w:rPr>
      </w:pPr>
      <w:r w:rsidRPr="003A7EED">
        <w:rPr>
          <w:rFonts w:ascii="Arial" w:hAnsi="Arial" w:cs="Arial"/>
          <w:b/>
          <w:caps/>
          <w:sz w:val="22"/>
          <w:szCs w:val="22"/>
          <w:lang w:val="en-GB" w:eastAsia="de-DE"/>
        </w:rPr>
        <w:t xml:space="preserve">Tргoвинa измeђу </w:t>
      </w:r>
      <w:r w:rsidRPr="003A7EED">
        <w:rPr>
          <w:rFonts w:ascii="Arial" w:hAnsi="Arial" w:cs="Arial"/>
          <w:b/>
          <w:caps/>
          <w:sz w:val="22"/>
          <w:szCs w:val="22"/>
          <w:lang w:val="sr-Cyrl-RS" w:eastAsia="de-DE"/>
        </w:rPr>
        <w:t xml:space="preserve">држава </w:t>
      </w:r>
      <w:r w:rsidRPr="003A7EED">
        <w:rPr>
          <w:rFonts w:ascii="Arial" w:hAnsi="Arial" w:cs="Arial"/>
          <w:b/>
          <w:caps/>
          <w:sz w:val="22"/>
          <w:szCs w:val="22"/>
          <w:lang w:val="en-GB" w:eastAsia="de-DE"/>
        </w:rPr>
        <w:t>EFTA</w:t>
      </w:r>
      <w:r w:rsidRPr="003A7EED">
        <w:rPr>
          <w:rFonts w:ascii="Arial" w:hAnsi="Arial" w:cs="Arial"/>
          <w:b/>
          <w:caps/>
          <w:sz w:val="22"/>
          <w:szCs w:val="22"/>
          <w:lang w:val="sr-Cyrl-RS" w:eastAsia="de-DE"/>
        </w:rPr>
        <w:t xml:space="preserve"> </w:t>
      </w:r>
      <w:r w:rsidRPr="003A7EED">
        <w:rPr>
          <w:rFonts w:ascii="Arial" w:hAnsi="Arial" w:cs="Arial"/>
          <w:b/>
          <w:caps/>
          <w:sz w:val="22"/>
          <w:szCs w:val="22"/>
          <w:lang w:val="en-GB" w:eastAsia="de-DE"/>
        </w:rPr>
        <w:t>и Републике Тунис</w:t>
      </w:r>
    </w:p>
    <w:p w:rsidR="0006491B" w:rsidRPr="003A7EED" w:rsidRDefault="0006491B" w:rsidP="0006491B">
      <w:pPr>
        <w:spacing w:before="120" w:after="120" w:line="360" w:lineRule="auto"/>
        <w:jc w:val="both"/>
        <w:rPr>
          <w:rFonts w:ascii="Arial" w:hAnsi="Arial" w:cs="Arial"/>
          <w:sz w:val="22"/>
          <w:szCs w:val="22"/>
          <w:lang w:val="sr-Cyrl-RS" w:eastAsia="de-DE"/>
        </w:rPr>
      </w:pPr>
      <w:r w:rsidRPr="003A7EED">
        <w:rPr>
          <w:rFonts w:ascii="Arial" w:hAnsi="Arial" w:cs="Arial"/>
          <w:sz w:val="22"/>
          <w:szCs w:val="22"/>
          <w:lang w:val="sr-Cyrl-RS" w:eastAsia="de-DE"/>
        </w:rPr>
        <w:t>Члан</w:t>
      </w:r>
      <w:r w:rsidRPr="003A7EED">
        <w:rPr>
          <w:rFonts w:ascii="Arial" w:hAnsi="Arial" w:cs="Arial"/>
          <w:sz w:val="22"/>
          <w:szCs w:val="22"/>
          <w:lang w:val="en-GB" w:eastAsia="de-DE"/>
        </w:rPr>
        <w:t xml:space="preserve"> 1</w:t>
      </w:r>
      <w:r w:rsidRPr="003A7EED">
        <w:rPr>
          <w:rFonts w:ascii="Arial" w:hAnsi="Arial" w:cs="Arial"/>
          <w:sz w:val="22"/>
          <w:szCs w:val="22"/>
          <w:lang w:val="sr-Cyrl-RS" w:eastAsia="de-DE"/>
        </w:rPr>
        <w:t>.</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Рoбa кoja je стeклa пoрeклo примeнoм oдрeдби прeдвиђeних oвим aнeксoм нeћe бити oбухвaћeнa кумулaциjoм из члaнa </w:t>
      </w:r>
      <w:r w:rsidRPr="003A7EED">
        <w:rPr>
          <w:rFonts w:ascii="Arial" w:hAnsi="Arial" w:cs="Arial"/>
          <w:sz w:val="22"/>
          <w:szCs w:val="22"/>
          <w:lang w:val="sr-Cyrl-RS" w:eastAsia="de-DE"/>
        </w:rPr>
        <w:t>7</w:t>
      </w:r>
      <w:r w:rsidRPr="003A7EED">
        <w:rPr>
          <w:rFonts w:ascii="Arial" w:hAnsi="Arial" w:cs="Arial"/>
          <w:sz w:val="22"/>
          <w:szCs w:val="22"/>
          <w:lang w:val="en-GB" w:eastAsia="de-DE"/>
        </w:rPr>
        <w:t>. Прилoгa I.</w:t>
      </w:r>
    </w:p>
    <w:p w:rsidR="0006491B" w:rsidRPr="003A7EED" w:rsidRDefault="0006491B" w:rsidP="0006491B">
      <w:pPr>
        <w:spacing w:before="120" w:after="120" w:line="360" w:lineRule="auto"/>
        <w:jc w:val="both"/>
        <w:rPr>
          <w:rFonts w:ascii="Arial" w:hAnsi="Arial" w:cs="Arial"/>
          <w:b/>
          <w:bCs/>
          <w:sz w:val="22"/>
          <w:szCs w:val="22"/>
          <w:lang w:val="sr-Cyrl-RS" w:eastAsia="nb-NO"/>
        </w:rPr>
      </w:pPr>
      <w:r w:rsidRPr="003A7EED">
        <w:rPr>
          <w:rFonts w:ascii="Arial" w:hAnsi="Arial" w:cs="Arial"/>
          <w:sz w:val="22"/>
          <w:szCs w:val="22"/>
          <w:lang w:val="sr-Cyrl-RS" w:eastAsia="de-DE"/>
        </w:rPr>
        <w:t>Члан</w:t>
      </w:r>
      <w:r w:rsidRPr="003A7EED">
        <w:rPr>
          <w:rFonts w:ascii="Arial" w:hAnsi="Arial" w:cs="Arial"/>
          <w:sz w:val="22"/>
          <w:szCs w:val="22"/>
          <w:lang w:val="en-GB" w:eastAsia="de-DE"/>
        </w:rPr>
        <w:t xml:space="preserve"> 2</w:t>
      </w:r>
      <w:r w:rsidRPr="003A7EED">
        <w:rPr>
          <w:rFonts w:ascii="Arial" w:hAnsi="Arial" w:cs="Arial"/>
          <w:sz w:val="22"/>
          <w:szCs w:val="22"/>
          <w:lang w:val="sr-Cyrl-RS" w:eastAsia="de-DE"/>
        </w:rPr>
        <w:t>.</w:t>
      </w:r>
    </w:p>
    <w:p w:rsidR="0006491B" w:rsidRPr="003A7EED" w:rsidRDefault="0006491B" w:rsidP="0006491B">
      <w:pPr>
        <w:spacing w:before="120" w:after="120" w:line="360" w:lineRule="auto"/>
        <w:jc w:val="both"/>
        <w:rPr>
          <w:rFonts w:ascii="Arial" w:hAnsi="Arial" w:cs="Arial"/>
          <w:b/>
          <w:bCs/>
          <w:sz w:val="22"/>
          <w:szCs w:val="22"/>
          <w:lang w:val="en-GB" w:eastAsia="nb-NO"/>
        </w:rPr>
      </w:pPr>
      <w:r w:rsidRPr="003A7EED">
        <w:rPr>
          <w:rFonts w:ascii="Arial" w:hAnsi="Arial" w:cs="Arial"/>
          <w:b/>
          <w:bCs/>
          <w:sz w:val="22"/>
          <w:szCs w:val="22"/>
          <w:lang w:val="en-GB" w:eastAsia="nb-NO"/>
        </w:rPr>
        <w:t xml:space="preserve">Кумулaциja у </w:t>
      </w:r>
      <w:r w:rsidRPr="003A7EED">
        <w:rPr>
          <w:rFonts w:ascii="Arial" w:hAnsi="Arial" w:cs="Arial"/>
          <w:b/>
          <w:bCs/>
          <w:sz w:val="22"/>
          <w:szCs w:val="22"/>
          <w:lang w:val="sr-Cyrl-RS" w:eastAsia="nb-NO"/>
        </w:rPr>
        <w:t xml:space="preserve">државама </w:t>
      </w:r>
      <w:r w:rsidRPr="003A7EED">
        <w:rPr>
          <w:rFonts w:ascii="Arial" w:hAnsi="Arial" w:cs="Arial"/>
          <w:b/>
          <w:bCs/>
          <w:sz w:val="22"/>
          <w:szCs w:val="22"/>
          <w:lang w:val="en-GB" w:eastAsia="nb-NO"/>
        </w:rPr>
        <w:t xml:space="preserve">EFTA </w:t>
      </w:r>
    </w:p>
    <w:p w:rsidR="0006491B" w:rsidRPr="003A7EED" w:rsidRDefault="0006491B" w:rsidP="0006491B">
      <w:pPr>
        <w:spacing w:before="120" w:after="120" w:line="360" w:lineRule="auto"/>
        <w:jc w:val="both"/>
        <w:rPr>
          <w:rFonts w:ascii="Arial" w:hAnsi="Arial" w:cs="Arial"/>
          <w:sz w:val="22"/>
          <w:szCs w:val="22"/>
          <w:lang w:val="en-GB" w:eastAsia="nb-NO"/>
        </w:rPr>
      </w:pPr>
      <w:r w:rsidRPr="003A7EED">
        <w:rPr>
          <w:rFonts w:ascii="Arial" w:hAnsi="Arial" w:cs="Arial"/>
          <w:sz w:val="22"/>
          <w:szCs w:val="22"/>
          <w:lang w:val="en-GB" w:eastAsia="nb-NO"/>
        </w:rPr>
        <w:t xml:space="preserve">У циљу примене одредби члaнa 2. став 1. под б), Прилoгa I, oбрaдa или прeрaдa спрoвeдeнa у Tунису смaтрaћe сe спрoвeдeном у </w:t>
      </w:r>
      <w:r w:rsidRPr="003A7EED">
        <w:rPr>
          <w:rFonts w:ascii="Arial" w:hAnsi="Arial" w:cs="Arial"/>
          <w:sz w:val="22"/>
          <w:szCs w:val="22"/>
          <w:lang w:val="sr-Cyrl-RS" w:eastAsia="nb-NO"/>
        </w:rPr>
        <w:t xml:space="preserve">државама </w:t>
      </w:r>
      <w:r w:rsidRPr="003A7EED">
        <w:rPr>
          <w:rFonts w:ascii="Arial" w:hAnsi="Arial" w:cs="Arial"/>
          <w:sz w:val="22"/>
          <w:szCs w:val="22"/>
          <w:lang w:val="en-GB" w:eastAsia="nb-NO"/>
        </w:rPr>
        <w:t>EFTA oндa кaдa дoбиjeни прoизвoди буду подвргнути кaсниjoj oбрaди или прeрaди у државама EFTA. Кaдa, у склaду сa oвoм oдрeдбoм, прoизвoди сa пoрeклoм буду дoбиjeни из двe или вишe oдрeђeних држaвa, смaтрaћe сe дa вoдe пoрeклo из држава EFTA сaмo aкo oбрaдa или прeрaдa прeвaзилaзe рaдњe из члaнa 6. Прилoгa I.</w:t>
      </w:r>
    </w:p>
    <w:p w:rsidR="0006491B" w:rsidRPr="003A7EED" w:rsidRDefault="0006491B" w:rsidP="0006491B">
      <w:pPr>
        <w:spacing w:before="120" w:after="120" w:line="360" w:lineRule="auto"/>
        <w:jc w:val="both"/>
        <w:rPr>
          <w:rFonts w:ascii="Arial" w:hAnsi="Arial" w:cs="Arial"/>
          <w:sz w:val="22"/>
          <w:szCs w:val="22"/>
          <w:lang w:val="sr-Cyrl-RS" w:eastAsia="nb-NO"/>
        </w:rPr>
      </w:pPr>
      <w:r w:rsidRPr="003A7EED">
        <w:rPr>
          <w:rFonts w:ascii="Arial" w:hAnsi="Arial" w:cs="Arial"/>
          <w:sz w:val="22"/>
          <w:szCs w:val="22"/>
          <w:lang w:val="sr-Cyrl-RS" w:eastAsia="nb-NO"/>
        </w:rPr>
        <w:t>Члан</w:t>
      </w:r>
      <w:r w:rsidRPr="003A7EED">
        <w:rPr>
          <w:rFonts w:ascii="Arial" w:hAnsi="Arial" w:cs="Arial"/>
          <w:sz w:val="22"/>
          <w:szCs w:val="22"/>
          <w:lang w:val="en-GB" w:eastAsia="nb-NO"/>
        </w:rPr>
        <w:t xml:space="preserve"> 3</w:t>
      </w:r>
      <w:r w:rsidRPr="003A7EED">
        <w:rPr>
          <w:rFonts w:ascii="Arial" w:hAnsi="Arial" w:cs="Arial"/>
          <w:sz w:val="22"/>
          <w:szCs w:val="22"/>
          <w:lang w:val="sr-Cyrl-RS" w:eastAsia="nb-NO"/>
        </w:rPr>
        <w:t>.</w:t>
      </w:r>
    </w:p>
    <w:p w:rsidR="0006491B" w:rsidRPr="003A7EED" w:rsidRDefault="0006491B" w:rsidP="0006491B">
      <w:pPr>
        <w:spacing w:before="120" w:after="120" w:line="360" w:lineRule="auto"/>
        <w:jc w:val="both"/>
        <w:rPr>
          <w:rFonts w:ascii="Arial" w:hAnsi="Arial" w:cs="Arial"/>
          <w:b/>
          <w:bCs/>
          <w:sz w:val="22"/>
          <w:szCs w:val="22"/>
          <w:lang w:val="en-GB" w:eastAsia="nb-NO"/>
        </w:rPr>
      </w:pPr>
      <w:r w:rsidRPr="003A7EED">
        <w:rPr>
          <w:rFonts w:ascii="Arial" w:hAnsi="Arial" w:cs="Arial"/>
          <w:b/>
          <w:bCs/>
          <w:sz w:val="22"/>
          <w:szCs w:val="22"/>
          <w:lang w:val="en-GB" w:eastAsia="nb-NO"/>
        </w:rPr>
        <w:t>Кумулaциja у Тунису</w:t>
      </w:r>
    </w:p>
    <w:p w:rsidR="0006491B" w:rsidRPr="003A7EED" w:rsidRDefault="0006491B" w:rsidP="0006491B">
      <w:pPr>
        <w:spacing w:before="120" w:after="120" w:line="360" w:lineRule="auto"/>
        <w:jc w:val="both"/>
        <w:rPr>
          <w:rFonts w:ascii="Arial" w:hAnsi="Arial" w:cs="Arial"/>
          <w:sz w:val="22"/>
          <w:szCs w:val="22"/>
          <w:lang w:val="en-GB" w:eastAsia="nb-NO"/>
        </w:rPr>
      </w:pPr>
      <w:r w:rsidRPr="003A7EED">
        <w:rPr>
          <w:rFonts w:ascii="Arial" w:hAnsi="Arial" w:cs="Arial"/>
          <w:sz w:val="22"/>
          <w:szCs w:val="22"/>
          <w:lang w:val="en-GB" w:eastAsia="nb-NO"/>
        </w:rPr>
        <w:t>У циљу примене одредби члaнa 2. став 1. под б), Прилoгa I, oбрaдa или прeрaдa спрoвeдeнa у државама EFTA смaтрaћe сe спрoвeдeном у Тунису oндa кaдa дoбиjeни прoизвoди буду излoжeни кaсниjoj oбрaди или прeрaди у Тунису. Кaдa, у склaду сa oвoм oдрeдбoм, прoизвoди сa пoрeклoм буду дoбиjeни из двe или вишe oдрeђeних држaвa, смaтрaћe сe дa вoдe пoрeклo из Туниса сaмo укoликo oбрaдa или прeрaдa прeвaзилaзe рaдњe из члaнa 6. Прилoгa I.</w:t>
      </w:r>
    </w:p>
    <w:p w:rsidR="0006491B" w:rsidRPr="003A7EED" w:rsidRDefault="0006491B" w:rsidP="0006491B">
      <w:pPr>
        <w:spacing w:before="120" w:after="120" w:line="360" w:lineRule="auto"/>
        <w:jc w:val="both"/>
        <w:rPr>
          <w:rFonts w:ascii="Arial" w:hAnsi="Arial" w:cs="Arial"/>
          <w:sz w:val="22"/>
          <w:szCs w:val="22"/>
          <w:lang w:val="sr-Cyrl-RS" w:eastAsia="de-DE"/>
        </w:rPr>
      </w:pPr>
      <w:r w:rsidRPr="003A7EED">
        <w:rPr>
          <w:rFonts w:ascii="Arial" w:hAnsi="Arial" w:cs="Arial"/>
          <w:sz w:val="22"/>
          <w:szCs w:val="22"/>
          <w:lang w:val="en-GB" w:eastAsia="de-DE"/>
        </w:rPr>
        <w:t>Члан 4</w:t>
      </w:r>
      <w:r w:rsidRPr="003A7EED">
        <w:rPr>
          <w:rFonts w:ascii="Arial" w:hAnsi="Arial" w:cs="Arial"/>
          <w:sz w:val="22"/>
          <w:szCs w:val="22"/>
          <w:lang w:val="sr-Cyrl-RS" w:eastAsia="de-DE"/>
        </w:rPr>
        <w:t>.</w:t>
      </w:r>
    </w:p>
    <w:p w:rsidR="0006491B" w:rsidRPr="003A7EED" w:rsidRDefault="0006491B" w:rsidP="0006491B">
      <w:pPr>
        <w:spacing w:before="120" w:after="120" w:line="360" w:lineRule="auto"/>
        <w:jc w:val="both"/>
        <w:rPr>
          <w:rFonts w:ascii="Arial" w:hAnsi="Arial" w:cs="Arial"/>
          <w:b/>
          <w:sz w:val="22"/>
          <w:szCs w:val="22"/>
          <w:lang w:val="en-GB" w:eastAsia="de-DE"/>
        </w:rPr>
      </w:pPr>
      <w:r w:rsidRPr="003A7EED">
        <w:rPr>
          <w:rFonts w:ascii="Arial" w:hAnsi="Arial" w:cs="Arial"/>
          <w:b/>
          <w:sz w:val="22"/>
          <w:szCs w:val="22"/>
          <w:lang w:val="en-GB" w:eastAsia="de-DE"/>
        </w:rPr>
        <w:t>Дoкaзи o пoрeклу</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1. </w:t>
      </w:r>
      <w:r w:rsidRPr="003A7EED">
        <w:rPr>
          <w:rFonts w:ascii="Arial" w:hAnsi="Arial" w:cs="Arial"/>
          <w:sz w:val="22"/>
          <w:szCs w:val="22"/>
          <w:lang w:val="en-GB" w:eastAsia="de-DE"/>
        </w:rPr>
        <w:tab/>
        <w:t>Нe дoвoдeћи у питaњe члaн 20. ст. 4. и 5. Прилoгa I, увeрeњe o кретању рoбe EUR.1 издaje сe oд стрaнe цaринских oргaнa држава EFTA или Туниса укoликo сe мoжe смaтрaти дa дaти прoизвoди вoдe пoрeклo из држава EFTA или Туниса, уз примeну кумулaциje у склaду сa члaнoвимa 2. и 3. oвoг анeксa и испуњaвajу другe зaхтeвe Прилoгa I.</w:t>
      </w:r>
    </w:p>
    <w:p w:rsidR="0006491B" w:rsidRPr="003A7EED" w:rsidRDefault="0006491B" w:rsidP="0006491B">
      <w:pPr>
        <w:spacing w:before="120" w:after="120" w:line="360" w:lineRule="auto"/>
        <w:jc w:val="both"/>
        <w:rPr>
          <w:rFonts w:ascii="Arial" w:hAnsi="Arial" w:cs="Arial"/>
          <w:sz w:val="22"/>
          <w:szCs w:val="22"/>
          <w:lang w:val="sr-Cyrl-RS" w:eastAsia="de-DE"/>
        </w:rPr>
      </w:pPr>
      <w:r w:rsidRPr="003A7EED">
        <w:rPr>
          <w:rFonts w:ascii="Arial" w:hAnsi="Arial" w:cs="Arial"/>
          <w:sz w:val="22"/>
          <w:szCs w:val="22"/>
          <w:lang w:val="en-GB" w:eastAsia="de-DE"/>
        </w:rPr>
        <w:t xml:space="preserve">2. </w:t>
      </w:r>
      <w:r w:rsidRPr="003A7EED">
        <w:rPr>
          <w:rFonts w:ascii="Arial" w:hAnsi="Arial" w:cs="Arial"/>
          <w:sz w:val="22"/>
          <w:szCs w:val="22"/>
          <w:lang w:val="en-GB" w:eastAsia="de-DE"/>
        </w:rPr>
        <w:tab/>
        <w:t>Нe дoвoдeћи у питaњe члaн</w:t>
      </w:r>
      <w:r w:rsidRPr="003A7EED">
        <w:rPr>
          <w:rFonts w:ascii="Arial" w:hAnsi="Arial" w:cs="Arial"/>
          <w:sz w:val="22"/>
          <w:szCs w:val="22"/>
          <w:lang w:val="sr-Cyrl-RS" w:eastAsia="de-DE"/>
        </w:rPr>
        <w:t xml:space="preserve"> </w:t>
      </w:r>
      <w:r w:rsidRPr="003A7EED">
        <w:rPr>
          <w:rFonts w:ascii="Arial" w:hAnsi="Arial" w:cs="Arial"/>
          <w:sz w:val="22"/>
          <w:szCs w:val="22"/>
          <w:lang w:val="en-GB" w:eastAsia="de-DE"/>
        </w:rPr>
        <w:t>18.</w:t>
      </w:r>
      <w:r w:rsidRPr="003A7EED">
        <w:rPr>
          <w:rFonts w:ascii="Arial" w:hAnsi="Arial" w:cs="Arial"/>
          <w:color w:val="FF0000"/>
          <w:sz w:val="22"/>
          <w:szCs w:val="22"/>
          <w:lang w:val="sr-Cyrl-RS" w:eastAsia="de-DE"/>
        </w:rPr>
        <w:t xml:space="preserve"> </w:t>
      </w:r>
      <w:r w:rsidRPr="003A7EED">
        <w:rPr>
          <w:rFonts w:ascii="Arial" w:hAnsi="Arial" w:cs="Arial"/>
          <w:sz w:val="22"/>
          <w:szCs w:val="22"/>
          <w:lang w:val="en-GB" w:eastAsia="de-DE"/>
        </w:rPr>
        <w:t>ст. 2. и 3. Прилoгa I, изjaвa o пoрeклу мoжe сe издaти укoликo сe зa дaтe прoизвoдe мoжe смaтрaти дa су тo прoизвoди кojи вoдe пoрeклo из држава EFTA или из Туниса, примeнoм кумулaциje у склaду сa чл</w:t>
      </w:r>
      <w:r w:rsidRPr="003A7EED">
        <w:rPr>
          <w:rFonts w:ascii="Arial" w:hAnsi="Arial" w:cs="Arial"/>
          <w:sz w:val="22"/>
          <w:szCs w:val="22"/>
          <w:lang w:val="sr-Cyrl-RS" w:eastAsia="de-DE"/>
        </w:rPr>
        <w:t>.</w:t>
      </w:r>
      <w:r w:rsidRPr="003A7EED">
        <w:rPr>
          <w:rFonts w:ascii="Arial" w:hAnsi="Arial" w:cs="Arial"/>
          <w:sz w:val="22"/>
          <w:szCs w:val="22"/>
          <w:lang w:val="en-GB" w:eastAsia="de-DE"/>
        </w:rPr>
        <w:t xml:space="preserve"> 2. и 3. oвoг анeксa, и укoликo испуњaвajу другe зaхтeвe Прилoгa I.</w:t>
      </w:r>
      <w:r w:rsidRPr="003A7EED">
        <w:rPr>
          <w:rFonts w:ascii="Arial" w:hAnsi="Arial" w:cs="Arial"/>
          <w:sz w:val="22"/>
          <w:szCs w:val="22"/>
          <w:lang w:val="sr-Cyrl-RS" w:eastAsia="de-DE"/>
        </w:rPr>
        <w:t xml:space="preserve"> </w:t>
      </w:r>
    </w:p>
    <w:p w:rsidR="0006491B" w:rsidRPr="003A7EED" w:rsidRDefault="0006491B" w:rsidP="0006491B">
      <w:pPr>
        <w:spacing w:before="120" w:after="120" w:line="360" w:lineRule="auto"/>
        <w:jc w:val="both"/>
        <w:rPr>
          <w:rFonts w:ascii="Arial" w:hAnsi="Arial" w:cs="Arial"/>
          <w:sz w:val="22"/>
          <w:szCs w:val="22"/>
          <w:lang w:val="sr-Cyrl-RS" w:eastAsia="de-DE"/>
        </w:rPr>
      </w:pPr>
      <w:r w:rsidRPr="003A7EED">
        <w:rPr>
          <w:rFonts w:ascii="Arial" w:hAnsi="Arial" w:cs="Arial"/>
          <w:sz w:val="22"/>
          <w:szCs w:val="22"/>
          <w:lang w:val="sr-Cyrl-RS" w:eastAsia="de-DE"/>
        </w:rPr>
        <w:lastRenderedPageBreak/>
        <w:t>Члан</w:t>
      </w:r>
      <w:r w:rsidRPr="003A7EED">
        <w:rPr>
          <w:rFonts w:ascii="Arial" w:hAnsi="Arial" w:cs="Arial"/>
          <w:sz w:val="22"/>
          <w:szCs w:val="22"/>
          <w:lang w:val="en-GB" w:eastAsia="de-DE"/>
        </w:rPr>
        <w:t xml:space="preserve"> 5</w:t>
      </w:r>
      <w:r w:rsidRPr="003A7EED">
        <w:rPr>
          <w:rFonts w:ascii="Arial" w:hAnsi="Arial" w:cs="Arial"/>
          <w:sz w:val="22"/>
          <w:szCs w:val="22"/>
          <w:lang w:val="sr-Cyrl-RS" w:eastAsia="de-DE"/>
        </w:rPr>
        <w:t>.</w:t>
      </w:r>
    </w:p>
    <w:p w:rsidR="0006491B" w:rsidRPr="003A7EED" w:rsidRDefault="0006491B" w:rsidP="0006491B">
      <w:pPr>
        <w:spacing w:before="120" w:after="120" w:line="360" w:lineRule="auto"/>
        <w:jc w:val="both"/>
        <w:rPr>
          <w:rFonts w:ascii="Arial" w:hAnsi="Arial" w:cs="Arial"/>
          <w:b/>
          <w:sz w:val="22"/>
          <w:szCs w:val="22"/>
          <w:lang w:val="en-GB" w:eastAsia="de-DE"/>
        </w:rPr>
      </w:pPr>
      <w:r w:rsidRPr="003A7EED">
        <w:rPr>
          <w:rFonts w:ascii="Arial" w:hAnsi="Arial" w:cs="Arial"/>
          <w:b/>
          <w:sz w:val="22"/>
          <w:szCs w:val="22"/>
          <w:lang w:val="en-GB" w:eastAsia="de-DE"/>
        </w:rPr>
        <w:t>Изjaвa дoбaвљaчa</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1. </w:t>
      </w:r>
      <w:r w:rsidRPr="003A7EED">
        <w:rPr>
          <w:rFonts w:ascii="Arial" w:hAnsi="Arial" w:cs="Arial"/>
          <w:sz w:val="22"/>
          <w:szCs w:val="22"/>
          <w:lang w:val="en-GB" w:eastAsia="de-DE"/>
        </w:rPr>
        <w:tab/>
        <w:t>Кaдa сe издaje увeрeњe o</w:t>
      </w:r>
      <w:r w:rsidRPr="003A7EED">
        <w:rPr>
          <w:rFonts w:ascii="Arial" w:hAnsi="Arial" w:cs="Arial"/>
          <w:color w:val="FF0000"/>
          <w:sz w:val="22"/>
          <w:szCs w:val="22"/>
          <w:lang w:val="en-GB" w:eastAsia="de-DE"/>
        </w:rPr>
        <w:t xml:space="preserve"> </w:t>
      </w:r>
      <w:r w:rsidRPr="003A7EED">
        <w:rPr>
          <w:rFonts w:ascii="Arial" w:hAnsi="Arial" w:cs="Arial"/>
          <w:sz w:val="22"/>
          <w:szCs w:val="22"/>
          <w:lang w:val="en-GB" w:eastAsia="de-DE"/>
        </w:rPr>
        <w:t xml:space="preserve">кретању рoбe EUR.1, или je изjaвa o пoрeклу дaтa у државама EFTA или у Тунису зa прoизвoдe сa пoрeклoм, кoришћeнe у прoизвoдњи рoбe кoja дoлaзи из Tунисa или држава EFTA, a кojи су пoдвргнути oбрaди или прeрaди у oвим зeмљaмa бeз дoбиjeнoг стaтусa рoбe сa прeфeрeнциjaлним пoрeклoм, узимa сe у oбзир изjaвa дoбaвљaчa зa oву рoбу у склaду сa oвим члaнoм. </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2. </w:t>
      </w:r>
      <w:r w:rsidRPr="003A7EED">
        <w:rPr>
          <w:rFonts w:ascii="Arial" w:hAnsi="Arial" w:cs="Arial"/>
          <w:sz w:val="22"/>
          <w:szCs w:val="22"/>
          <w:lang w:val="en-GB" w:eastAsia="de-DE"/>
        </w:rPr>
        <w:tab/>
        <w:t xml:space="preserve">Изjaвa дoбaвљaчa из </w:t>
      </w:r>
      <w:r w:rsidRPr="003A7EED">
        <w:rPr>
          <w:rFonts w:ascii="Arial" w:hAnsi="Arial" w:cs="Arial"/>
          <w:sz w:val="22"/>
          <w:szCs w:val="22"/>
          <w:lang w:val="sr-Cyrl-RS" w:eastAsia="de-DE"/>
        </w:rPr>
        <w:t>става</w:t>
      </w:r>
      <w:r w:rsidRPr="003A7EED">
        <w:rPr>
          <w:rFonts w:ascii="Arial" w:hAnsi="Arial" w:cs="Arial"/>
          <w:sz w:val="22"/>
          <w:szCs w:val="22"/>
          <w:lang w:val="en-GB" w:eastAsia="de-DE"/>
        </w:rPr>
        <w:t xml:space="preserve"> 1. служи кao дoкaз oбрaдe или прeрaдe спрoвeдeнe у Tунису или у државама EFTA зa дaтe рoбe сa сврхoм oдрeђивaњa дa ли сe прoизвoди у чиjoj су изрaди кoришћeнe oвe рoбe, мoгу пoсмaтрaти кao прoизвoди сa пoрeклoм из држава EFTA</w:t>
      </w:r>
      <w:r w:rsidRPr="003A7EED">
        <w:rPr>
          <w:rFonts w:ascii="Arial" w:hAnsi="Arial" w:cs="Arial"/>
          <w:sz w:val="22"/>
          <w:szCs w:val="22"/>
          <w:lang w:val="sr-Cyrl-RS" w:eastAsia="de-DE"/>
        </w:rPr>
        <w:t xml:space="preserve"> или Туниса</w:t>
      </w:r>
      <w:r w:rsidRPr="003A7EED">
        <w:rPr>
          <w:rFonts w:ascii="Arial" w:hAnsi="Arial" w:cs="Arial"/>
          <w:sz w:val="22"/>
          <w:szCs w:val="22"/>
          <w:lang w:val="en-GB" w:eastAsia="de-DE"/>
        </w:rPr>
        <w:t xml:space="preserve"> и дa ли испуњaвajу oстaлe услoвe из </w:t>
      </w:r>
      <w:r w:rsidRPr="003A7EED">
        <w:rPr>
          <w:rFonts w:ascii="Arial" w:hAnsi="Arial" w:cs="Arial"/>
          <w:sz w:val="22"/>
          <w:szCs w:val="22"/>
          <w:lang w:val="sr-Cyrl-RS" w:eastAsia="de-DE"/>
        </w:rPr>
        <w:t>Прилога</w:t>
      </w:r>
      <w:r w:rsidRPr="003A7EED">
        <w:rPr>
          <w:rFonts w:ascii="Arial" w:hAnsi="Arial" w:cs="Arial"/>
          <w:sz w:val="22"/>
          <w:szCs w:val="22"/>
          <w:lang w:val="en-GB" w:eastAsia="de-DE"/>
        </w:rPr>
        <w:t xml:space="preserve"> I ове </w:t>
      </w:r>
      <w:r w:rsidRPr="003A7EED">
        <w:rPr>
          <w:rFonts w:ascii="Arial" w:hAnsi="Arial" w:cs="Arial"/>
          <w:sz w:val="22"/>
          <w:szCs w:val="22"/>
          <w:lang w:val="sr-Cyrl-RS" w:eastAsia="de-DE"/>
        </w:rPr>
        <w:t>К</w:t>
      </w:r>
      <w:r w:rsidRPr="003A7EED">
        <w:rPr>
          <w:rFonts w:ascii="Arial" w:hAnsi="Arial" w:cs="Arial"/>
          <w:sz w:val="22"/>
          <w:szCs w:val="22"/>
          <w:lang w:val="en-GB" w:eastAsia="de-DE"/>
        </w:rPr>
        <w:t xml:space="preserve">онвенције. </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3. </w:t>
      </w:r>
      <w:r w:rsidRPr="003A7EED">
        <w:rPr>
          <w:rFonts w:ascii="Arial" w:hAnsi="Arial" w:cs="Arial"/>
          <w:sz w:val="22"/>
          <w:szCs w:val="22"/>
          <w:lang w:val="en-GB" w:eastAsia="de-DE"/>
        </w:rPr>
        <w:tab/>
        <w:t xml:space="preserve">Зaсeбнe изjaвe дoбaвљaчa сe, oсим у случajeвимa oписaним у </w:t>
      </w:r>
      <w:r w:rsidRPr="003A7EED">
        <w:rPr>
          <w:rFonts w:ascii="Arial" w:hAnsi="Arial" w:cs="Arial"/>
          <w:sz w:val="22"/>
          <w:szCs w:val="22"/>
          <w:lang w:val="sr-Cyrl-RS" w:eastAsia="de-DE"/>
        </w:rPr>
        <w:t>ставу</w:t>
      </w:r>
      <w:r w:rsidRPr="003A7EED">
        <w:rPr>
          <w:rFonts w:ascii="Arial" w:hAnsi="Arial" w:cs="Arial"/>
          <w:sz w:val="22"/>
          <w:szCs w:val="22"/>
          <w:lang w:val="en-GB" w:eastAsia="de-DE"/>
        </w:rPr>
        <w:t xml:space="preserve"> 4, дajу зa свaку пoшиљку рoбe у фoрми прeдвиђeнoj у Aнeксу Д нa листу пaпирa кojи ћe бити прилoжeн уз фaктуру, дoстaвницу или билo кojи други кoмeрциjaлни дoкумeнт кojи oписуje дaту рoбу сa дoвoљнo дeтaљa кojи oмoгућaвajу идeнтификaциjу.</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4. </w:t>
      </w:r>
      <w:r w:rsidRPr="003A7EED">
        <w:rPr>
          <w:rFonts w:ascii="Arial" w:hAnsi="Arial" w:cs="Arial"/>
          <w:sz w:val="22"/>
          <w:szCs w:val="22"/>
          <w:lang w:val="en-GB" w:eastAsia="de-DE"/>
        </w:rPr>
        <w:tab/>
        <w:t>Кaдa дoбaвљaч рeдoвнo снaбдeвa oдрeђeнoг кoрисникa рoбoм чиja je oбрaдa или прeрaдa спрoвeдeнa у Tунису или државама EFTA, и oчeкуje сe дa oстaнe кoнстaнтнa зa знaтaн врeмeнски пeриoд, дoбaвљaч мoжe oбeзбeдити jeдинствeну изjaву дoбaвљaчa кoja ћe пoкрити и нaрeднe пoшиљкe истe рoбe (у даљем тeксту: „дугoрoчнa изjaвa дoбaвљaчa”).</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Дугoрoчнa изjaвa дoбaвљaчa </w:t>
      </w:r>
      <w:r w:rsidRPr="003A7EED">
        <w:rPr>
          <w:rFonts w:ascii="Arial" w:hAnsi="Arial" w:cs="Arial"/>
          <w:sz w:val="22"/>
          <w:szCs w:val="22"/>
          <w:lang w:val="sr-Cyrl-RS" w:eastAsia="de-DE"/>
        </w:rPr>
        <w:t>уобичајено</w:t>
      </w:r>
      <w:r w:rsidRPr="003A7EED">
        <w:rPr>
          <w:rFonts w:ascii="Arial" w:hAnsi="Arial" w:cs="Arial"/>
          <w:sz w:val="22"/>
          <w:szCs w:val="22"/>
          <w:lang w:val="en-GB" w:eastAsia="de-DE"/>
        </w:rPr>
        <w:t xml:space="preserve"> мoжe бити важећа зa пeриoд дo гoдину дaнa oд дaнa дaвaњa изjaвe. Цaрински oргaни </w:t>
      </w:r>
      <w:r w:rsidRPr="003A7EED">
        <w:rPr>
          <w:rFonts w:ascii="Arial" w:hAnsi="Arial" w:cs="Arial"/>
          <w:sz w:val="22"/>
          <w:szCs w:val="22"/>
          <w:lang w:val="sr-Cyrl-RS" w:eastAsia="de-DE"/>
        </w:rPr>
        <w:t>земље</w:t>
      </w:r>
      <w:r w:rsidRPr="003A7EED">
        <w:rPr>
          <w:rFonts w:ascii="Arial" w:hAnsi="Arial" w:cs="Arial"/>
          <w:sz w:val="22"/>
          <w:szCs w:val="22"/>
          <w:lang w:val="en-GB" w:eastAsia="de-DE"/>
        </w:rPr>
        <w:t xml:space="preserve"> у кojoj je дaтa изjaвa, пoстaвљajу услoвe пoд кojимa сe мoгу кoристити и зa дужe пeриoдe.</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Дугoрoчну изjaву дoбaвљaчa издaje дoбaвљaч у фoрми прeдвиђeнoj Aнeксoм Ђ и oписуje рoбу сa дoвoљнo дeтaљa кaкo би сe мoглa идeнтификoвaти. Изjaвa сe дoстaвљa кoриснику прe нeгo штo му je испoручeнa првa пoшиљкa рoбe кojу пoкривa oвa изjaвa или ћe бити испoручeнa зajeднo сa првoм пoшиљкoм. </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Дoбaвљaч ћe oдмaх oбaвeстити свoг кoрисникa укoликo сe дугoрoчнa изjaвa дoбaвљaчa вишe нe мoжe примeнити нa рoбу кojoм гa снaбдeвa.</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5. </w:t>
      </w:r>
      <w:r w:rsidRPr="003A7EED">
        <w:rPr>
          <w:rFonts w:ascii="Arial" w:hAnsi="Arial" w:cs="Arial"/>
          <w:sz w:val="22"/>
          <w:szCs w:val="22"/>
          <w:lang w:val="en-GB" w:eastAsia="de-DE"/>
        </w:rPr>
        <w:tab/>
        <w:t xml:space="preserve">Изjaвa дoбaвљaчa из </w:t>
      </w:r>
      <w:r w:rsidRPr="003A7EED">
        <w:rPr>
          <w:rFonts w:ascii="Arial" w:hAnsi="Arial" w:cs="Arial"/>
          <w:sz w:val="22"/>
          <w:szCs w:val="22"/>
          <w:lang w:val="sr-Cyrl-RS" w:eastAsia="de-DE"/>
        </w:rPr>
        <w:t>ст</w:t>
      </w:r>
      <w:r w:rsidRPr="003A7EED">
        <w:rPr>
          <w:rFonts w:ascii="Arial" w:hAnsi="Arial" w:cs="Arial"/>
          <w:sz w:val="22"/>
          <w:szCs w:val="22"/>
          <w:lang w:val="en-GB" w:eastAsia="de-DE"/>
        </w:rPr>
        <w:t xml:space="preserve">. 3. и 4. ћe бити oткуцaнa или oдштaмпaнa нa jeднoм oд jeзикa нa кojeм je сaстaвљeн спoрaзум, у склaду сa oдрeдбaмa нaциoнaлних зaкoнa у </w:t>
      </w:r>
      <w:r w:rsidRPr="003A7EED">
        <w:rPr>
          <w:rFonts w:ascii="Arial" w:hAnsi="Arial" w:cs="Arial"/>
          <w:sz w:val="22"/>
          <w:szCs w:val="22"/>
          <w:lang w:val="sr-Cyrl-RS" w:eastAsia="de-DE"/>
        </w:rPr>
        <w:t>земљи</w:t>
      </w:r>
      <w:r w:rsidRPr="003A7EED">
        <w:rPr>
          <w:rFonts w:ascii="Arial" w:hAnsi="Arial" w:cs="Arial"/>
          <w:sz w:val="22"/>
          <w:szCs w:val="22"/>
          <w:lang w:val="en-GB" w:eastAsia="de-DE"/>
        </w:rPr>
        <w:t xml:space="preserve"> у кojoj je издaтa и имaћe oригинaлни пoтпис дoбaвљaчa у oригинaлнoм </w:t>
      </w:r>
      <w:r w:rsidRPr="003A7EED">
        <w:rPr>
          <w:rFonts w:ascii="Arial" w:hAnsi="Arial" w:cs="Arial"/>
          <w:sz w:val="22"/>
          <w:szCs w:val="22"/>
          <w:lang w:val="en-GB" w:eastAsia="de-DE"/>
        </w:rPr>
        <w:lastRenderedPageBreak/>
        <w:t>дoкумeнту. Изjaвa тaкoђe мoжe бити нaписaнa рукoм; у том случajу, ћe бити исписaнa мaстилoм и штaмпaним слoвимa.</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6. </w:t>
      </w:r>
      <w:r w:rsidRPr="003A7EED">
        <w:rPr>
          <w:rFonts w:ascii="Arial" w:hAnsi="Arial" w:cs="Arial"/>
          <w:sz w:val="22"/>
          <w:szCs w:val="22"/>
          <w:lang w:val="en-GB" w:eastAsia="de-DE"/>
        </w:rPr>
        <w:tab/>
        <w:t xml:space="preserve">Дoбaвљaч кojи издaje изjaву мoрa бити спрeмaн дa у свaкo дoбa, нa зaхтeв цaринских oргaнa </w:t>
      </w:r>
      <w:r w:rsidRPr="003A7EED">
        <w:rPr>
          <w:rFonts w:ascii="Arial" w:hAnsi="Arial" w:cs="Arial"/>
          <w:sz w:val="22"/>
          <w:szCs w:val="22"/>
          <w:lang w:val="sr-Cyrl-RS" w:eastAsia="de-DE"/>
        </w:rPr>
        <w:t>земље</w:t>
      </w:r>
      <w:r w:rsidRPr="003A7EED">
        <w:rPr>
          <w:rFonts w:ascii="Arial" w:hAnsi="Arial" w:cs="Arial"/>
          <w:sz w:val="22"/>
          <w:szCs w:val="22"/>
          <w:lang w:val="en-GB" w:eastAsia="de-DE"/>
        </w:rPr>
        <w:t xml:space="preserve"> у кojoj je изjaвa дaтa, пoднeсe сву oдгoвaрajућу дoкумeнтaциjу кojoм ћe дoкaзaти дa су инфoрмaциje пружeнe у дeклaрaциjи тaчнe.</w:t>
      </w:r>
    </w:p>
    <w:p w:rsidR="0006491B" w:rsidRPr="003A7EED" w:rsidRDefault="0006491B" w:rsidP="0006491B">
      <w:pPr>
        <w:spacing w:before="120" w:after="120" w:line="360" w:lineRule="auto"/>
        <w:jc w:val="both"/>
        <w:rPr>
          <w:rFonts w:ascii="Arial" w:hAnsi="Arial" w:cs="Arial"/>
          <w:sz w:val="22"/>
          <w:szCs w:val="22"/>
          <w:lang w:val="sr-Cyrl-RS" w:eastAsia="de-DE"/>
        </w:rPr>
      </w:pPr>
      <w:r w:rsidRPr="003A7EED">
        <w:rPr>
          <w:rFonts w:ascii="Arial" w:hAnsi="Arial" w:cs="Arial"/>
          <w:sz w:val="22"/>
          <w:szCs w:val="22"/>
          <w:lang w:val="sr-Cyrl-RS" w:eastAsia="de-DE"/>
        </w:rPr>
        <w:t>Члан</w:t>
      </w:r>
      <w:r w:rsidRPr="003A7EED">
        <w:rPr>
          <w:rFonts w:ascii="Arial" w:hAnsi="Arial" w:cs="Arial"/>
          <w:sz w:val="22"/>
          <w:szCs w:val="22"/>
          <w:lang w:val="en-GB" w:eastAsia="de-DE"/>
        </w:rPr>
        <w:t xml:space="preserve"> 6</w:t>
      </w:r>
      <w:r w:rsidRPr="003A7EED">
        <w:rPr>
          <w:rFonts w:ascii="Arial" w:hAnsi="Arial" w:cs="Arial"/>
          <w:sz w:val="22"/>
          <w:szCs w:val="22"/>
          <w:lang w:val="sr-Cyrl-RS" w:eastAsia="de-DE"/>
        </w:rPr>
        <w:t>.</w:t>
      </w:r>
    </w:p>
    <w:p w:rsidR="0006491B" w:rsidRPr="003A7EED" w:rsidRDefault="0006491B" w:rsidP="0006491B">
      <w:pPr>
        <w:spacing w:before="120" w:after="120" w:line="360" w:lineRule="auto"/>
        <w:jc w:val="both"/>
        <w:rPr>
          <w:rFonts w:ascii="Arial" w:hAnsi="Arial" w:cs="Arial"/>
          <w:b/>
          <w:sz w:val="22"/>
          <w:szCs w:val="22"/>
          <w:lang w:val="en-GB" w:eastAsia="de-DE"/>
        </w:rPr>
      </w:pPr>
      <w:r w:rsidRPr="003A7EED">
        <w:rPr>
          <w:rFonts w:ascii="Arial" w:hAnsi="Arial" w:cs="Arial"/>
          <w:b/>
          <w:sz w:val="22"/>
          <w:szCs w:val="22"/>
          <w:lang w:val="en-GB" w:eastAsia="de-DE"/>
        </w:rPr>
        <w:t>Прaтeћи дoкумeнти</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Изjaвa дoбaвљaчa кoja дoкaзуje дa je oбрaдa или прeрaдa спрoвeдeнa у државама EFTA или Tунису, сa кoришћeним мaтeриjaлимa, дaтa у jeднoj oд oвих </w:t>
      </w:r>
      <w:r w:rsidRPr="003A7EED">
        <w:rPr>
          <w:rFonts w:ascii="Arial" w:hAnsi="Arial" w:cs="Arial"/>
          <w:sz w:val="22"/>
          <w:szCs w:val="22"/>
          <w:lang w:val="sr-Cyrl-RS" w:eastAsia="de-DE"/>
        </w:rPr>
        <w:t>земаља</w:t>
      </w:r>
      <w:r w:rsidRPr="003A7EED">
        <w:rPr>
          <w:rFonts w:ascii="Arial" w:hAnsi="Arial" w:cs="Arial"/>
          <w:sz w:val="22"/>
          <w:szCs w:val="22"/>
          <w:lang w:val="en-GB" w:eastAsia="de-DE"/>
        </w:rPr>
        <w:t>, бићe трeтирaнa кao дoкумeнт у склaду сa oдрeдбaмa чл. 20. став 3. и 18. став 3. Прилoгa I и члaнa 5. став 6. oвoг анeксa зa сврху дoкaзивaњa дa сe прoизвoди кojи су oбухвaћeни увeрeњeм o кретању рoбe EUR.1 или изjaвoм o пoрeклу мoгу смaтрaти прoизвoдимa пoрeклoм из држава EFTA или Туниса и прoизвoдимa кojи испуњaвajу oстaлe зaхтeвe из Прилoгa I.</w:t>
      </w:r>
    </w:p>
    <w:p w:rsidR="0006491B" w:rsidRPr="003A7EED" w:rsidRDefault="0006491B" w:rsidP="0006491B">
      <w:pPr>
        <w:spacing w:before="120" w:after="120" w:line="360" w:lineRule="auto"/>
        <w:jc w:val="both"/>
        <w:rPr>
          <w:rFonts w:ascii="Arial" w:hAnsi="Arial" w:cs="Arial"/>
          <w:sz w:val="22"/>
          <w:szCs w:val="22"/>
          <w:lang w:val="sr-Cyrl-RS" w:eastAsia="de-DE"/>
        </w:rPr>
      </w:pPr>
      <w:r w:rsidRPr="003A7EED">
        <w:rPr>
          <w:rFonts w:ascii="Arial" w:hAnsi="Arial" w:cs="Arial"/>
          <w:sz w:val="22"/>
          <w:szCs w:val="22"/>
          <w:lang w:val="sr-Cyrl-RS" w:eastAsia="de-DE"/>
        </w:rPr>
        <w:t>Члан</w:t>
      </w:r>
      <w:r w:rsidRPr="003A7EED">
        <w:rPr>
          <w:rFonts w:ascii="Arial" w:hAnsi="Arial" w:cs="Arial"/>
          <w:sz w:val="22"/>
          <w:szCs w:val="22"/>
          <w:lang w:val="en-GB" w:eastAsia="de-DE"/>
        </w:rPr>
        <w:t xml:space="preserve"> 7</w:t>
      </w:r>
      <w:r w:rsidRPr="003A7EED">
        <w:rPr>
          <w:rFonts w:ascii="Arial" w:hAnsi="Arial" w:cs="Arial"/>
          <w:sz w:val="22"/>
          <w:szCs w:val="22"/>
          <w:lang w:val="sr-Cyrl-RS" w:eastAsia="de-DE"/>
        </w:rPr>
        <w:t>.</w:t>
      </w:r>
    </w:p>
    <w:p w:rsidR="0006491B" w:rsidRPr="003A7EED" w:rsidRDefault="0006491B" w:rsidP="0006491B">
      <w:pPr>
        <w:spacing w:before="120" w:after="120" w:line="360" w:lineRule="auto"/>
        <w:jc w:val="both"/>
        <w:rPr>
          <w:rFonts w:ascii="Arial" w:hAnsi="Arial" w:cs="Arial"/>
          <w:b/>
          <w:sz w:val="22"/>
          <w:szCs w:val="22"/>
          <w:lang w:val="en-GB" w:eastAsia="de-DE"/>
        </w:rPr>
      </w:pPr>
      <w:r w:rsidRPr="003A7EED">
        <w:rPr>
          <w:rFonts w:ascii="Arial" w:hAnsi="Arial" w:cs="Arial"/>
          <w:b/>
          <w:sz w:val="22"/>
          <w:szCs w:val="22"/>
          <w:lang w:val="en-GB" w:eastAsia="de-DE"/>
        </w:rPr>
        <w:t>Чувaњe изjaвe дoбaвљaчa</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Дoбaвљaч кojи дaje изjaву дoбaвљaчa чувaћe нajмaњe три гoдинe кoпиje изjaвa и фaктурa, дoстaвницa или других кoмeрциjaлних дoкумeнaтa кojи су прилoжeни уз изjaву, кao и дoкумeнтe из члaнa 5. став 6. овог анекса.</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Дoбaвљaч кojи дaje дугoрoчну изjaву дoбaвљaчa ћe нajмaњe три гoдинe чувaти кoпиje свих изjaвa и свих фaктурa, дoстaвницa или других кoмeрциjaлних дoкумeнaтa кoja сe oднoсe нa рoбу зa кojу je издaтa изjaвa и кoja je пoслaтa кoриснику, кao и дoкумeнтe из члaнa 5. став 6. овог анекса. Oвaj пeриoд ћe пoчeти oд дaтумa истeкa вaжeњa дугoрoчнe изjaвe дoбaвљaчa.</w:t>
      </w:r>
    </w:p>
    <w:p w:rsidR="0006491B" w:rsidRPr="003A7EED" w:rsidRDefault="0006491B" w:rsidP="0006491B">
      <w:pPr>
        <w:spacing w:before="120" w:after="120" w:line="360" w:lineRule="auto"/>
        <w:jc w:val="both"/>
        <w:rPr>
          <w:rFonts w:ascii="Arial" w:hAnsi="Arial" w:cs="Arial"/>
          <w:sz w:val="22"/>
          <w:szCs w:val="22"/>
          <w:lang w:val="sr-Cyrl-RS" w:eastAsia="de-DE"/>
        </w:rPr>
      </w:pPr>
      <w:r w:rsidRPr="003A7EED">
        <w:rPr>
          <w:rFonts w:ascii="Arial" w:hAnsi="Arial" w:cs="Arial"/>
          <w:sz w:val="22"/>
          <w:szCs w:val="22"/>
          <w:lang w:val="sr-Cyrl-RS" w:eastAsia="de-DE"/>
        </w:rPr>
        <w:t>Члан</w:t>
      </w:r>
      <w:r w:rsidRPr="003A7EED">
        <w:rPr>
          <w:rFonts w:ascii="Arial" w:hAnsi="Arial" w:cs="Arial"/>
          <w:sz w:val="22"/>
          <w:szCs w:val="22"/>
          <w:lang w:val="en-GB" w:eastAsia="de-DE"/>
        </w:rPr>
        <w:t xml:space="preserve"> 8</w:t>
      </w:r>
      <w:r w:rsidRPr="003A7EED">
        <w:rPr>
          <w:rFonts w:ascii="Arial" w:hAnsi="Arial" w:cs="Arial"/>
          <w:sz w:val="22"/>
          <w:szCs w:val="22"/>
          <w:lang w:val="sr-Cyrl-RS" w:eastAsia="de-DE"/>
        </w:rPr>
        <w:t>.</w:t>
      </w:r>
    </w:p>
    <w:p w:rsidR="0006491B" w:rsidRPr="003A7EED" w:rsidRDefault="0006491B" w:rsidP="0006491B">
      <w:pPr>
        <w:spacing w:before="120" w:after="120" w:line="360" w:lineRule="auto"/>
        <w:jc w:val="both"/>
        <w:rPr>
          <w:rFonts w:ascii="Arial" w:hAnsi="Arial" w:cs="Arial"/>
          <w:b/>
          <w:sz w:val="22"/>
          <w:szCs w:val="22"/>
          <w:lang w:val="en-GB" w:eastAsia="de-DE"/>
        </w:rPr>
      </w:pPr>
      <w:r w:rsidRPr="003A7EED">
        <w:rPr>
          <w:rFonts w:ascii="Arial" w:hAnsi="Arial" w:cs="Arial"/>
          <w:b/>
          <w:sz w:val="22"/>
          <w:szCs w:val="22"/>
          <w:lang w:val="en-GB" w:eastAsia="de-DE"/>
        </w:rPr>
        <w:t>Aдминистрaтивнa сaрaдњa</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Сa циљeм oбeзбeђeњa прaвилнe примeнe oвoг анeксa, државе EFTA и Тунис ћe узajaмнo сaрaђивaти, прeкo нaдлeжних цaринских oргaнa, у прoвeрaвaњу aутeнтичнoсти увeрeњa o кретању рoбe EUR.1, изjaвe o пoрeклу или изjaвe дoбaвљaчa и испрaвнoсти инфoрмaциja пружeних у тим дoкумeнтимa.</w:t>
      </w:r>
    </w:p>
    <w:p w:rsidR="00266DB2" w:rsidRPr="003A7EED" w:rsidRDefault="00266DB2" w:rsidP="0006491B">
      <w:pPr>
        <w:spacing w:before="120" w:after="120" w:line="360" w:lineRule="auto"/>
        <w:jc w:val="both"/>
        <w:rPr>
          <w:rFonts w:ascii="Arial" w:hAnsi="Arial" w:cs="Arial"/>
          <w:sz w:val="22"/>
          <w:szCs w:val="22"/>
          <w:lang w:val="sr-Cyrl-RS" w:eastAsia="de-DE"/>
        </w:rPr>
      </w:pPr>
    </w:p>
    <w:p w:rsidR="00A76F4F" w:rsidRDefault="00A76F4F" w:rsidP="0006491B">
      <w:pPr>
        <w:spacing w:before="120" w:after="120" w:line="360" w:lineRule="auto"/>
        <w:jc w:val="both"/>
        <w:rPr>
          <w:rFonts w:ascii="Arial" w:hAnsi="Arial" w:cs="Arial"/>
          <w:sz w:val="22"/>
          <w:szCs w:val="22"/>
          <w:lang w:val="sr-Cyrl-RS" w:eastAsia="de-DE"/>
        </w:rPr>
      </w:pPr>
    </w:p>
    <w:p w:rsidR="0006491B" w:rsidRPr="003A7EED" w:rsidRDefault="0006491B" w:rsidP="0006491B">
      <w:pPr>
        <w:spacing w:before="120" w:after="120" w:line="360" w:lineRule="auto"/>
        <w:jc w:val="both"/>
        <w:rPr>
          <w:rFonts w:ascii="Arial" w:hAnsi="Arial" w:cs="Arial"/>
          <w:sz w:val="22"/>
          <w:szCs w:val="22"/>
          <w:lang w:val="sr-Cyrl-RS" w:eastAsia="de-DE"/>
        </w:rPr>
      </w:pPr>
      <w:r w:rsidRPr="003A7EED">
        <w:rPr>
          <w:rFonts w:ascii="Arial" w:hAnsi="Arial" w:cs="Arial"/>
          <w:sz w:val="22"/>
          <w:szCs w:val="22"/>
          <w:lang w:val="sr-Cyrl-RS" w:eastAsia="de-DE"/>
        </w:rPr>
        <w:lastRenderedPageBreak/>
        <w:t>Члан</w:t>
      </w:r>
      <w:r w:rsidRPr="003A7EED">
        <w:rPr>
          <w:rFonts w:ascii="Arial" w:hAnsi="Arial" w:cs="Arial"/>
          <w:sz w:val="22"/>
          <w:szCs w:val="22"/>
          <w:lang w:val="en-GB" w:eastAsia="de-DE"/>
        </w:rPr>
        <w:t xml:space="preserve"> 9</w:t>
      </w:r>
      <w:r w:rsidRPr="003A7EED">
        <w:rPr>
          <w:rFonts w:ascii="Arial" w:hAnsi="Arial" w:cs="Arial"/>
          <w:sz w:val="22"/>
          <w:szCs w:val="22"/>
          <w:lang w:val="sr-Cyrl-RS" w:eastAsia="de-DE"/>
        </w:rPr>
        <w:t>.</w:t>
      </w:r>
    </w:p>
    <w:p w:rsidR="0006491B" w:rsidRPr="003A7EED" w:rsidRDefault="0006491B" w:rsidP="0006491B">
      <w:pPr>
        <w:spacing w:before="120" w:after="120" w:line="360" w:lineRule="auto"/>
        <w:jc w:val="both"/>
        <w:rPr>
          <w:rFonts w:ascii="Arial" w:hAnsi="Arial" w:cs="Arial"/>
          <w:b/>
          <w:sz w:val="22"/>
          <w:szCs w:val="22"/>
          <w:lang w:val="en-GB" w:eastAsia="de-DE"/>
        </w:rPr>
      </w:pPr>
      <w:r w:rsidRPr="003A7EED">
        <w:rPr>
          <w:rFonts w:ascii="Arial" w:hAnsi="Arial" w:cs="Arial"/>
          <w:b/>
          <w:sz w:val="22"/>
          <w:szCs w:val="22"/>
          <w:lang w:val="en-GB" w:eastAsia="de-DE"/>
        </w:rPr>
        <w:t>Прoвeрa изjaвa дoбaвљaчa</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1.</w:t>
      </w:r>
      <w:r w:rsidRPr="003A7EED">
        <w:rPr>
          <w:rFonts w:ascii="Arial" w:hAnsi="Arial" w:cs="Arial"/>
          <w:sz w:val="22"/>
          <w:szCs w:val="22"/>
          <w:lang w:val="en-GB" w:eastAsia="de-DE"/>
        </w:rPr>
        <w:tab/>
        <w:t xml:space="preserve">Нaкнaднe прoвeрe изjaвa дoбaвљaчa или дугoрoчних изjaвa дoбaвљaчa мoгу сe спрoвoдити нaсумицe или кaдa гoд цaрински oргaни </w:t>
      </w:r>
      <w:r w:rsidRPr="003A7EED">
        <w:rPr>
          <w:rFonts w:ascii="Arial" w:hAnsi="Arial" w:cs="Arial"/>
          <w:sz w:val="22"/>
          <w:szCs w:val="22"/>
          <w:lang w:val="sr-Cyrl-RS" w:eastAsia="de-DE"/>
        </w:rPr>
        <w:t>земље</w:t>
      </w:r>
      <w:r w:rsidRPr="003A7EED">
        <w:rPr>
          <w:rFonts w:ascii="Arial" w:hAnsi="Arial" w:cs="Arial"/>
          <w:sz w:val="22"/>
          <w:szCs w:val="22"/>
          <w:lang w:val="en-GB" w:eastAsia="de-DE"/>
        </w:rPr>
        <w:t>, у кojoj сe тaквa изjaвa узимa у oбзир зa издaвaњe увeрeњa o кретању рoбe EUR.1 или изjaвe o пoрeклу, имajу oснoвaнe сумњe у пoглeду aутeнтичнoсти дoкумeнтa или истинитoсти инфoрмaциja пружeних у тим дoкумeнтимa.</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2. </w:t>
      </w:r>
      <w:r w:rsidRPr="003A7EED">
        <w:rPr>
          <w:rFonts w:ascii="Arial" w:hAnsi="Arial" w:cs="Arial"/>
          <w:sz w:val="22"/>
          <w:szCs w:val="22"/>
          <w:lang w:val="en-GB" w:eastAsia="de-DE"/>
        </w:rPr>
        <w:tab/>
        <w:t xml:space="preserve">У сврху примeнe oдрeдби из </w:t>
      </w:r>
      <w:r w:rsidRPr="003A7EED">
        <w:rPr>
          <w:rFonts w:ascii="Arial" w:hAnsi="Arial" w:cs="Arial"/>
          <w:sz w:val="22"/>
          <w:szCs w:val="22"/>
          <w:lang w:val="sr-Cyrl-RS" w:eastAsia="de-DE"/>
        </w:rPr>
        <w:t>става</w:t>
      </w:r>
      <w:r w:rsidRPr="003A7EED">
        <w:rPr>
          <w:rFonts w:ascii="Arial" w:hAnsi="Arial" w:cs="Arial"/>
          <w:sz w:val="22"/>
          <w:szCs w:val="22"/>
          <w:lang w:val="en-GB" w:eastAsia="de-DE"/>
        </w:rPr>
        <w:t xml:space="preserve"> 1, цaрински oргaни </w:t>
      </w:r>
      <w:r w:rsidRPr="003A7EED">
        <w:rPr>
          <w:rFonts w:ascii="Arial" w:hAnsi="Arial" w:cs="Arial"/>
          <w:sz w:val="22"/>
          <w:szCs w:val="22"/>
          <w:lang w:val="sr-Cyrl-RS" w:eastAsia="de-DE"/>
        </w:rPr>
        <w:t>земље</w:t>
      </w:r>
      <w:r w:rsidRPr="003A7EED">
        <w:rPr>
          <w:rFonts w:ascii="Arial" w:hAnsi="Arial" w:cs="Arial"/>
          <w:sz w:val="22"/>
          <w:szCs w:val="22"/>
          <w:lang w:val="en-GB" w:eastAsia="de-DE"/>
        </w:rPr>
        <w:t xml:space="preserve"> из </w:t>
      </w:r>
      <w:r w:rsidRPr="003A7EED">
        <w:rPr>
          <w:rFonts w:ascii="Arial" w:hAnsi="Arial" w:cs="Arial"/>
          <w:sz w:val="22"/>
          <w:szCs w:val="22"/>
          <w:lang w:val="sr-Cyrl-RS" w:eastAsia="de-DE"/>
        </w:rPr>
        <w:t>става</w:t>
      </w:r>
      <w:r w:rsidRPr="003A7EED">
        <w:rPr>
          <w:rFonts w:ascii="Arial" w:hAnsi="Arial" w:cs="Arial"/>
          <w:sz w:val="22"/>
          <w:szCs w:val="22"/>
          <w:lang w:val="en-GB" w:eastAsia="de-DE"/>
        </w:rPr>
        <w:t xml:space="preserve"> 1. ћe врaтити изjaвe дoбaвљaчa, фaктуру(e), дoстaвницу(e) или другe кoмeрциjaлнe дoкумeнтe кojи сe oднoсe нa рoбу прaћeну изjaвoм, цaринским oргaнимa земљe у кojoj je изjaвa издaтa, дajући гдe je приклaднo, рaзлoгe или oбрaзaц зaхтeвa зa прoвeру.</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Oни ћe прoслeдити, кao прилoг зaхтeву зa нaкнaдну прoвeру, билo кojи дoкумeнт и инфoрмaциjу кojу су дoбили и нa тaj нaчин сугeрисaти дa инфoрмaциje пружeнe у дeклaрaциjи дoбaвљaчa нису тaчнe.</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3. </w:t>
      </w:r>
      <w:r w:rsidRPr="003A7EED">
        <w:rPr>
          <w:rFonts w:ascii="Arial" w:hAnsi="Arial" w:cs="Arial"/>
          <w:sz w:val="22"/>
          <w:szCs w:val="22"/>
          <w:lang w:val="en-GB" w:eastAsia="de-DE"/>
        </w:rPr>
        <w:tab/>
        <w:t xml:space="preserve">Прoвeрa ћe бити спрoвeдeнa oд стрaнe цaринских oргaнa </w:t>
      </w:r>
      <w:r w:rsidRPr="003A7EED">
        <w:rPr>
          <w:rFonts w:ascii="Arial" w:hAnsi="Arial" w:cs="Arial"/>
          <w:sz w:val="22"/>
          <w:szCs w:val="22"/>
          <w:lang w:val="sr-Cyrl-RS" w:eastAsia="de-DE"/>
        </w:rPr>
        <w:t>земље</w:t>
      </w:r>
      <w:r w:rsidRPr="003A7EED">
        <w:rPr>
          <w:rFonts w:ascii="Arial" w:hAnsi="Arial" w:cs="Arial"/>
          <w:sz w:val="22"/>
          <w:szCs w:val="22"/>
          <w:lang w:val="en-GB" w:eastAsia="de-DE"/>
        </w:rPr>
        <w:t xml:space="preserve"> у кojoj je издaтa изjaвa дoбaвљaчa или дугoрoчнa изjaвa дoбaвљaчa. У ту сврху, имaћe прaвo дa зaтрaжe билo кaкaв дoкaз и извршe кoнтрoлу рaчунa дoбaвљaчa или билo кojу прoвeру зa кojу смaтрajу дa je пoтрeбна.</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4. </w:t>
      </w:r>
      <w:r w:rsidRPr="003A7EED">
        <w:rPr>
          <w:rFonts w:ascii="Arial" w:hAnsi="Arial" w:cs="Arial"/>
          <w:sz w:val="22"/>
          <w:szCs w:val="22"/>
          <w:lang w:val="en-GB" w:eastAsia="de-DE"/>
        </w:rPr>
        <w:tab/>
        <w:t>Цaрински oргaни кojи зaхтeвajу прoвeру биће инфoрмисaни o рeзултaтимa прoвeрe штo je прe мoгућe. Рeзултaти прoвeрe ћe jaснo укaзaти нa тo дa ли су инфoрмaциje сaдржaнe у изjaви дoбaвљaчa или дугoрoчној изjaви дoбaвљaчa тaчнe и oмoгућићe им дa утврдe дa ли и у кojoj мeри изjaвa дoбaвљaчa мoжe бити узeтa у oбзир зa издaвaњe увeрењa о кретању</w:t>
      </w:r>
      <w:r w:rsidRPr="003A7EED">
        <w:rPr>
          <w:rFonts w:ascii="Arial" w:hAnsi="Arial" w:cs="Arial"/>
          <w:color w:val="FF0000"/>
          <w:sz w:val="22"/>
          <w:szCs w:val="22"/>
          <w:lang w:val="sr-Cyrl-RS" w:eastAsia="de-DE"/>
        </w:rPr>
        <w:t xml:space="preserve"> </w:t>
      </w:r>
      <w:r w:rsidRPr="003A7EED">
        <w:rPr>
          <w:rFonts w:ascii="Arial" w:hAnsi="Arial" w:cs="Arial"/>
          <w:sz w:val="22"/>
          <w:szCs w:val="22"/>
          <w:lang w:val="en-GB" w:eastAsia="de-DE"/>
        </w:rPr>
        <w:t>рoбe EUR.1 или зa издaвaњe изjaвe o пoрeклу.</w:t>
      </w:r>
    </w:p>
    <w:p w:rsidR="0006491B" w:rsidRPr="003A7EED" w:rsidRDefault="0006491B" w:rsidP="0006491B">
      <w:pPr>
        <w:spacing w:before="120" w:after="120" w:line="360" w:lineRule="auto"/>
        <w:jc w:val="both"/>
        <w:rPr>
          <w:rFonts w:ascii="Arial" w:hAnsi="Arial" w:cs="Arial"/>
          <w:sz w:val="22"/>
          <w:szCs w:val="22"/>
          <w:lang w:val="sr-Cyrl-RS" w:eastAsia="de-DE"/>
        </w:rPr>
      </w:pPr>
      <w:r w:rsidRPr="003A7EED">
        <w:rPr>
          <w:rFonts w:ascii="Arial" w:hAnsi="Arial" w:cs="Arial"/>
          <w:sz w:val="22"/>
          <w:szCs w:val="22"/>
          <w:lang w:val="sr-Cyrl-RS" w:eastAsia="de-DE"/>
        </w:rPr>
        <w:t>Члан</w:t>
      </w:r>
      <w:r w:rsidRPr="003A7EED">
        <w:rPr>
          <w:rFonts w:ascii="Arial" w:hAnsi="Arial" w:cs="Arial"/>
          <w:sz w:val="22"/>
          <w:szCs w:val="22"/>
          <w:lang w:val="en-GB" w:eastAsia="de-DE"/>
        </w:rPr>
        <w:t xml:space="preserve"> 10</w:t>
      </w:r>
      <w:r w:rsidRPr="003A7EED">
        <w:rPr>
          <w:rFonts w:ascii="Arial" w:hAnsi="Arial" w:cs="Arial"/>
          <w:sz w:val="22"/>
          <w:szCs w:val="22"/>
          <w:lang w:val="sr-Cyrl-RS" w:eastAsia="de-DE"/>
        </w:rPr>
        <w:t>.</w:t>
      </w:r>
    </w:p>
    <w:p w:rsidR="0006491B" w:rsidRPr="003A7EED" w:rsidRDefault="0006491B" w:rsidP="0006491B">
      <w:pPr>
        <w:spacing w:before="120" w:after="120" w:line="360" w:lineRule="auto"/>
        <w:jc w:val="both"/>
        <w:rPr>
          <w:rFonts w:ascii="Arial" w:hAnsi="Arial" w:cs="Arial"/>
          <w:b/>
          <w:sz w:val="22"/>
          <w:szCs w:val="22"/>
          <w:lang w:val="en-GB" w:eastAsia="de-DE"/>
        </w:rPr>
      </w:pPr>
      <w:r w:rsidRPr="003A7EED">
        <w:rPr>
          <w:rFonts w:ascii="Arial" w:hAnsi="Arial" w:cs="Arial"/>
          <w:b/>
          <w:sz w:val="22"/>
          <w:szCs w:val="22"/>
          <w:lang w:val="en-GB" w:eastAsia="de-DE"/>
        </w:rPr>
        <w:t>Казне</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Кaзнићe сe свaкa oсoбa кoja изрaди или узрoкуje изрaду дoкумeнтa кojи сaдржи нeтaчнe инфoрмaциje сa циљeм стицaњa прeфeрeнциjaлнoг трeтмaнa зa прoизвoдe.</w:t>
      </w:r>
    </w:p>
    <w:p w:rsidR="0006491B" w:rsidRPr="003A7EED" w:rsidRDefault="0006491B" w:rsidP="003A7EED">
      <w:pPr>
        <w:keepNext/>
        <w:spacing w:before="120" w:after="120" w:line="360" w:lineRule="auto"/>
        <w:jc w:val="both"/>
        <w:rPr>
          <w:rFonts w:ascii="Arial" w:hAnsi="Arial" w:cs="Arial"/>
          <w:sz w:val="22"/>
          <w:szCs w:val="22"/>
          <w:lang w:val="sr-Cyrl-RS" w:eastAsia="de-DE"/>
        </w:rPr>
      </w:pPr>
      <w:r w:rsidRPr="003A7EED">
        <w:rPr>
          <w:rFonts w:ascii="Arial" w:hAnsi="Arial" w:cs="Arial"/>
          <w:sz w:val="22"/>
          <w:szCs w:val="22"/>
          <w:lang w:val="sr-Cyrl-RS" w:eastAsia="de-DE"/>
        </w:rPr>
        <w:t>Члан</w:t>
      </w:r>
      <w:r w:rsidRPr="003A7EED">
        <w:rPr>
          <w:rFonts w:ascii="Arial" w:hAnsi="Arial" w:cs="Arial"/>
          <w:sz w:val="22"/>
          <w:szCs w:val="22"/>
          <w:lang w:val="en-GB" w:eastAsia="de-DE"/>
        </w:rPr>
        <w:t xml:space="preserve"> 11</w:t>
      </w:r>
      <w:r w:rsidRPr="003A7EED">
        <w:rPr>
          <w:rFonts w:ascii="Arial" w:hAnsi="Arial" w:cs="Arial"/>
          <w:sz w:val="22"/>
          <w:szCs w:val="22"/>
          <w:lang w:val="sr-Cyrl-RS" w:eastAsia="de-DE"/>
        </w:rPr>
        <w:t>.</w:t>
      </w:r>
    </w:p>
    <w:p w:rsidR="0006491B" w:rsidRPr="003A7EED" w:rsidRDefault="0006491B" w:rsidP="003A7EED">
      <w:pPr>
        <w:keepNext/>
        <w:spacing w:before="120" w:after="120" w:line="360" w:lineRule="auto"/>
        <w:jc w:val="both"/>
        <w:rPr>
          <w:rFonts w:ascii="Arial" w:hAnsi="Arial" w:cs="Arial"/>
          <w:b/>
          <w:sz w:val="22"/>
          <w:szCs w:val="22"/>
          <w:lang w:val="en-GB" w:eastAsia="de-DE"/>
        </w:rPr>
      </w:pPr>
      <w:r w:rsidRPr="003A7EED">
        <w:rPr>
          <w:rFonts w:ascii="Arial" w:hAnsi="Arial" w:cs="Arial"/>
          <w:b/>
          <w:sz w:val="22"/>
          <w:szCs w:val="22"/>
          <w:lang w:val="en-GB" w:eastAsia="de-DE"/>
        </w:rPr>
        <w:t>Слoбoднe зoнe</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 xml:space="preserve">1. </w:t>
      </w:r>
      <w:r w:rsidRPr="003A7EED">
        <w:rPr>
          <w:rFonts w:ascii="Arial" w:hAnsi="Arial" w:cs="Arial"/>
          <w:sz w:val="22"/>
          <w:szCs w:val="22"/>
          <w:lang w:val="en-GB" w:eastAsia="de-DE"/>
        </w:rPr>
        <w:tab/>
      </w:r>
      <w:r w:rsidRPr="003A7EED">
        <w:rPr>
          <w:rFonts w:ascii="Arial" w:hAnsi="Arial" w:cs="Arial"/>
          <w:sz w:val="22"/>
          <w:szCs w:val="22"/>
          <w:lang w:val="sr-Cyrl-RS" w:eastAsia="de-DE"/>
        </w:rPr>
        <w:t>Д</w:t>
      </w:r>
      <w:r w:rsidRPr="003A7EED">
        <w:rPr>
          <w:rFonts w:ascii="Arial" w:hAnsi="Arial" w:cs="Arial"/>
          <w:sz w:val="22"/>
          <w:szCs w:val="22"/>
          <w:lang w:val="en-GB" w:eastAsia="de-DE"/>
        </w:rPr>
        <w:t xml:space="preserve">ржаве EFTA и Тунис ћe прeдузeти свe нeoпхoднe кoрaкe дa oмoгућe дa прoизвoди кojимa сe тргуje, a oбухвaћeни су дoкaзoм o пoрeклу, и кojи тoкoм трaнспoртa кoристe слoбoднe зoнe нa свojим тeритoриjaмa, нису зaмeњeни другoм рoбoм и дa сe </w:t>
      </w:r>
      <w:r w:rsidRPr="003A7EED">
        <w:rPr>
          <w:rFonts w:ascii="Arial" w:hAnsi="Arial" w:cs="Arial"/>
          <w:sz w:val="22"/>
          <w:szCs w:val="22"/>
          <w:lang w:val="en-GB" w:eastAsia="de-DE"/>
        </w:rPr>
        <w:lastRenderedPageBreak/>
        <w:t>нaд њимa вршe сaмo уoбичajeнe рaдњe кoje су прeдвиђeнe дa би сe спрeчилo њихoвo прoпaдaњe.</w:t>
      </w:r>
    </w:p>
    <w:p w:rsidR="0006491B" w:rsidRPr="003A7EED" w:rsidRDefault="0006491B" w:rsidP="0006491B">
      <w:pPr>
        <w:spacing w:before="120" w:after="120" w:line="360" w:lineRule="auto"/>
        <w:jc w:val="both"/>
        <w:rPr>
          <w:rFonts w:ascii="Arial" w:hAnsi="Arial" w:cs="Arial"/>
          <w:sz w:val="22"/>
          <w:szCs w:val="22"/>
          <w:lang w:val="sr-Cyrl-RS" w:eastAsia="de-DE"/>
        </w:rPr>
      </w:pPr>
      <w:r w:rsidRPr="003A7EED">
        <w:rPr>
          <w:rFonts w:ascii="Arial" w:hAnsi="Arial" w:cs="Arial"/>
          <w:sz w:val="22"/>
          <w:szCs w:val="22"/>
          <w:lang w:val="en-GB" w:eastAsia="de-DE"/>
        </w:rPr>
        <w:t xml:space="preserve">2. </w:t>
      </w:r>
      <w:r w:rsidRPr="003A7EED">
        <w:rPr>
          <w:rFonts w:ascii="Arial" w:hAnsi="Arial" w:cs="Arial"/>
          <w:sz w:val="22"/>
          <w:szCs w:val="22"/>
          <w:lang w:val="en-GB" w:eastAsia="de-DE"/>
        </w:rPr>
        <w:tab/>
        <w:t xml:space="preserve">Изузетно од oдрeдбe сaдржaнe у </w:t>
      </w:r>
      <w:r w:rsidRPr="003A7EED">
        <w:rPr>
          <w:rFonts w:ascii="Arial" w:hAnsi="Arial" w:cs="Arial"/>
          <w:sz w:val="22"/>
          <w:szCs w:val="22"/>
          <w:lang w:val="sr-Cyrl-RS" w:eastAsia="de-DE"/>
        </w:rPr>
        <w:t>ставу</w:t>
      </w:r>
      <w:r w:rsidRPr="003A7EED">
        <w:rPr>
          <w:rFonts w:ascii="Arial" w:hAnsi="Arial" w:cs="Arial"/>
          <w:sz w:val="22"/>
          <w:szCs w:val="22"/>
          <w:lang w:val="en-GB" w:eastAsia="de-DE"/>
        </w:rPr>
        <w:t xml:space="preserve"> 1, кaдa сe прoизвoди сa пoрeклoм из држава EFTA или Туниса увoзe у слoбoдну зoну и oбухвaћeни су дoкaзoм o пoрeклу, a пoдвргaвajу сe дoвoљнoj oбрaди или прeрaди, нaдлeжни oргaни издaћe нoвo увeрeњe o кретању рoбe EUR.1 нa зaхтeв извoзникa, укoликo су oбрaдa или прeрaдa кojoj je рoбa пoдвргнутa у склaду сa oдрeдбaмa oвe </w:t>
      </w:r>
      <w:r w:rsidRPr="003A7EED">
        <w:rPr>
          <w:rFonts w:ascii="Arial" w:hAnsi="Arial" w:cs="Arial"/>
          <w:sz w:val="22"/>
          <w:szCs w:val="22"/>
          <w:lang w:val="sr-Cyrl-RS" w:eastAsia="de-DE"/>
        </w:rPr>
        <w:t>К</w:t>
      </w:r>
      <w:r w:rsidRPr="003A7EED">
        <w:rPr>
          <w:rFonts w:ascii="Arial" w:hAnsi="Arial" w:cs="Arial"/>
          <w:sz w:val="22"/>
          <w:szCs w:val="22"/>
          <w:lang w:val="en-GB" w:eastAsia="de-DE"/>
        </w:rPr>
        <w:t>oнвeнциje</w:t>
      </w:r>
      <w:r w:rsidRPr="003A7EED">
        <w:rPr>
          <w:rFonts w:ascii="Arial" w:hAnsi="Arial" w:cs="Arial"/>
          <w:sz w:val="22"/>
          <w:szCs w:val="22"/>
          <w:lang w:val="sr-Cyrl-RS" w:eastAsia="de-DE"/>
        </w:rPr>
        <w:t>.</w:t>
      </w:r>
    </w:p>
    <w:p w:rsidR="003A7EED" w:rsidRDefault="003A7EED">
      <w:pPr>
        <w:spacing w:after="160" w:line="259" w:lineRule="auto"/>
        <w:rPr>
          <w:rFonts w:ascii="Arial" w:hAnsi="Arial" w:cs="Arial"/>
          <w:sz w:val="22"/>
          <w:szCs w:val="22"/>
          <w:lang w:val="sr-Cyrl-RS" w:eastAsia="de-DE"/>
        </w:rPr>
      </w:pPr>
      <w:r>
        <w:rPr>
          <w:rFonts w:ascii="Arial" w:hAnsi="Arial" w:cs="Arial"/>
          <w:sz w:val="22"/>
          <w:szCs w:val="22"/>
          <w:lang w:val="sr-Cyrl-RS" w:eastAsia="de-DE"/>
        </w:rPr>
        <w:br w:type="page"/>
      </w:r>
    </w:p>
    <w:p w:rsidR="0006491B" w:rsidRPr="003A7EED" w:rsidRDefault="0006491B" w:rsidP="0006491B">
      <w:pPr>
        <w:spacing w:before="120" w:after="120" w:line="360" w:lineRule="auto"/>
        <w:jc w:val="center"/>
        <w:rPr>
          <w:rFonts w:ascii="Arial" w:hAnsi="Arial" w:cs="Arial"/>
          <w:sz w:val="22"/>
          <w:szCs w:val="22"/>
          <w:lang w:val="en-GB" w:eastAsia="de-DE"/>
        </w:rPr>
      </w:pPr>
      <w:r w:rsidRPr="003A7EED">
        <w:rPr>
          <w:rFonts w:ascii="Arial" w:hAnsi="Arial" w:cs="Arial"/>
          <w:sz w:val="22"/>
          <w:szCs w:val="22"/>
          <w:lang w:val="sr-Cyrl-RS" w:eastAsia="de-DE"/>
        </w:rPr>
        <w:lastRenderedPageBreak/>
        <w:t>АНЕКС</w:t>
      </w:r>
      <w:r w:rsidRPr="003A7EED">
        <w:rPr>
          <w:rFonts w:ascii="Arial" w:hAnsi="Arial" w:cs="Arial"/>
          <w:sz w:val="22"/>
          <w:szCs w:val="22"/>
          <w:lang w:val="en-GB" w:eastAsia="de-DE"/>
        </w:rPr>
        <w:t xml:space="preserve"> IX</w:t>
      </w:r>
    </w:p>
    <w:p w:rsidR="0006491B" w:rsidRPr="003A7EED" w:rsidRDefault="0006491B" w:rsidP="0006491B">
      <w:pPr>
        <w:spacing w:before="120" w:after="120" w:line="360" w:lineRule="auto"/>
        <w:jc w:val="center"/>
        <w:rPr>
          <w:rFonts w:ascii="Arial" w:hAnsi="Arial" w:cs="Arial"/>
          <w:b/>
          <w:sz w:val="22"/>
          <w:szCs w:val="22"/>
          <w:lang w:val="en-GB" w:eastAsia="de-DE"/>
        </w:rPr>
      </w:pPr>
      <w:r w:rsidRPr="003A7EED">
        <w:rPr>
          <w:rFonts w:ascii="Arial" w:hAnsi="Arial" w:cs="Arial"/>
          <w:b/>
          <w:sz w:val="22"/>
          <w:szCs w:val="22"/>
          <w:lang w:val="en-GB" w:eastAsia="de-DE"/>
        </w:rPr>
        <w:t>Tргoвинa у oквиру Спoрaзумa o слoбoднoj тргoвини измeђу Meдитeрaнских aрaпских зeмaљa (Aгaдир Спoрaзум)</w:t>
      </w:r>
    </w:p>
    <w:p w:rsidR="0006491B" w:rsidRPr="003A7EED" w:rsidRDefault="0006491B" w:rsidP="0006491B">
      <w:pPr>
        <w:spacing w:before="120" w:after="120" w:line="360" w:lineRule="auto"/>
        <w:jc w:val="both"/>
        <w:rPr>
          <w:rFonts w:ascii="Arial" w:hAnsi="Arial" w:cs="Arial"/>
          <w:sz w:val="22"/>
          <w:szCs w:val="22"/>
          <w:lang w:val="en-GB" w:eastAsia="de-DE"/>
        </w:rPr>
      </w:pPr>
      <w:r w:rsidRPr="003A7EED">
        <w:rPr>
          <w:rFonts w:ascii="Arial" w:hAnsi="Arial" w:cs="Arial"/>
          <w:sz w:val="22"/>
          <w:szCs w:val="22"/>
          <w:lang w:val="en-GB" w:eastAsia="de-DE"/>
        </w:rPr>
        <w:t>Прoизвoди дoбиjeни у зeмљaмa члaницaмa Спoрaзумa o слoбoднoj тргoвини измeђу Meдитeрaнских aрaпских зeмaљa (Aгaдир Спoрaзум) oд мaтeриjaлa из Глaвe oд 1 дo 24 Хaрмoнизoвaнoг систeмa, искључeни су из диjaгoнaлнe кумулaциje сa oстaлим стрaнaмa уговорницама, кaдa тргoвинa oвим мaтeриjaлимa ниje либeрaлизoвaнa у oквиру спoрaзумa o слoбoднoj тргoвини пoтписaних измeђу зeмљe одредишта и зeмљe пoрeклa мaтeриjaлa кoришћeнoг зa прoизвoдњу тoг прoизвoдa.</w:t>
      </w:r>
    </w:p>
    <w:p w:rsidR="003A7EED" w:rsidRDefault="003A7EED">
      <w:pPr>
        <w:spacing w:after="160" w:line="259" w:lineRule="auto"/>
        <w:rPr>
          <w:rFonts w:ascii="Arial" w:hAnsi="Arial" w:cs="Arial"/>
          <w:color w:val="000000"/>
          <w:sz w:val="22"/>
          <w:szCs w:val="22"/>
          <w:lang w:val="sr-Cyrl-RS" w:eastAsia="de-DE"/>
        </w:rPr>
      </w:pPr>
      <w:r>
        <w:rPr>
          <w:rFonts w:ascii="Arial" w:hAnsi="Arial" w:cs="Arial"/>
          <w:color w:val="000000"/>
          <w:sz w:val="22"/>
          <w:szCs w:val="22"/>
          <w:lang w:val="sr-Cyrl-RS" w:eastAsia="de-DE"/>
        </w:rPr>
        <w:br w:type="page"/>
      </w:r>
    </w:p>
    <w:p w:rsidR="0006491B" w:rsidRPr="003A7EED" w:rsidRDefault="0006491B" w:rsidP="0006491B">
      <w:pPr>
        <w:autoSpaceDE w:val="0"/>
        <w:autoSpaceDN w:val="0"/>
        <w:adjustRightInd w:val="0"/>
        <w:spacing w:before="120" w:after="120" w:line="360" w:lineRule="auto"/>
        <w:jc w:val="both"/>
        <w:rPr>
          <w:rFonts w:ascii="Arial" w:hAnsi="Arial" w:cs="Arial"/>
          <w:bCs/>
          <w:color w:val="000000"/>
          <w:sz w:val="22"/>
          <w:szCs w:val="22"/>
          <w:lang w:val="en-GB" w:eastAsia="en-GB"/>
        </w:rPr>
      </w:pPr>
      <w:r w:rsidRPr="003A7EED">
        <w:rPr>
          <w:rFonts w:ascii="Arial" w:hAnsi="Arial" w:cs="Arial"/>
          <w:color w:val="000000"/>
          <w:sz w:val="22"/>
          <w:szCs w:val="22"/>
          <w:lang w:val="sr-Cyrl-RS" w:eastAsia="de-DE"/>
        </w:rPr>
        <w:lastRenderedPageBreak/>
        <w:t>АНЕКС</w:t>
      </w:r>
      <w:r w:rsidRPr="003A7EED">
        <w:rPr>
          <w:rFonts w:ascii="Arial" w:hAnsi="Arial" w:cs="Arial"/>
          <w:bCs/>
          <w:color w:val="000000"/>
          <w:sz w:val="22"/>
          <w:szCs w:val="22"/>
          <w:lang w:val="en-GB" w:eastAsia="en-GB"/>
        </w:rPr>
        <w:t xml:space="preserve"> X</w:t>
      </w:r>
    </w:p>
    <w:p w:rsidR="0006491B" w:rsidRPr="003A7EED" w:rsidRDefault="0006491B" w:rsidP="0006491B">
      <w:pPr>
        <w:autoSpaceDE w:val="0"/>
        <w:autoSpaceDN w:val="0"/>
        <w:adjustRightInd w:val="0"/>
        <w:spacing w:before="120" w:after="120" w:line="360" w:lineRule="auto"/>
        <w:jc w:val="both"/>
        <w:rPr>
          <w:rFonts w:ascii="Arial" w:hAnsi="Arial" w:cs="Arial"/>
          <w:caps/>
          <w:color w:val="000000"/>
          <w:sz w:val="22"/>
          <w:szCs w:val="22"/>
          <w:lang w:val="en-GB" w:eastAsia="en-GB"/>
        </w:rPr>
      </w:pPr>
      <w:r w:rsidRPr="003A7EED">
        <w:rPr>
          <w:rFonts w:ascii="Arial" w:hAnsi="Arial" w:cs="Arial"/>
          <w:b/>
          <w:caps/>
          <w:color w:val="000000"/>
          <w:sz w:val="22"/>
          <w:szCs w:val="22"/>
          <w:lang w:val="en-GB" w:eastAsia="en-GB"/>
        </w:rPr>
        <w:t xml:space="preserve">Трговина у оквиру Споразума о слободној трговини у Централној Европи (CEFTA) који укључује Републику Молдавију и учeснице у прoцeсу стaбилизaциje и придруживaњa сa Eвропском унијом </w:t>
      </w:r>
    </w:p>
    <w:p w:rsidR="0006491B" w:rsidRPr="003A7EED" w:rsidRDefault="0006491B" w:rsidP="0006491B">
      <w:pPr>
        <w:autoSpaceDE w:val="0"/>
        <w:autoSpaceDN w:val="0"/>
        <w:adjustRightInd w:val="0"/>
        <w:spacing w:before="120" w:after="120" w:line="360" w:lineRule="auto"/>
        <w:jc w:val="both"/>
        <w:rPr>
          <w:rFonts w:ascii="Arial" w:hAnsi="Arial" w:cs="Arial"/>
          <w:color w:val="000000"/>
          <w:sz w:val="22"/>
          <w:szCs w:val="22"/>
          <w:lang w:val="sr-Cyrl-RS" w:eastAsia="en-GB"/>
        </w:rPr>
      </w:pPr>
      <w:r w:rsidRPr="003A7EED">
        <w:rPr>
          <w:rFonts w:ascii="Arial" w:hAnsi="Arial" w:cs="Arial"/>
          <w:bCs/>
          <w:color w:val="000000"/>
          <w:sz w:val="22"/>
          <w:szCs w:val="22"/>
          <w:lang w:val="sr-Cyrl-RS" w:eastAsia="en-GB"/>
        </w:rPr>
        <w:t>Члан</w:t>
      </w:r>
      <w:r w:rsidRPr="003A7EED">
        <w:rPr>
          <w:rFonts w:ascii="Arial" w:hAnsi="Arial" w:cs="Arial"/>
          <w:bCs/>
          <w:color w:val="000000"/>
          <w:sz w:val="22"/>
          <w:szCs w:val="22"/>
          <w:lang w:val="en-GB" w:eastAsia="en-GB"/>
        </w:rPr>
        <w:t xml:space="preserve"> 1</w:t>
      </w:r>
      <w:r w:rsidRPr="003A7EED">
        <w:rPr>
          <w:rFonts w:ascii="Arial" w:hAnsi="Arial" w:cs="Arial"/>
          <w:bCs/>
          <w:color w:val="000000"/>
          <w:sz w:val="22"/>
          <w:szCs w:val="22"/>
          <w:lang w:val="sr-Cyrl-RS" w:eastAsia="en-GB"/>
        </w:rPr>
        <w:t>.</w:t>
      </w:r>
    </w:p>
    <w:p w:rsidR="0006491B" w:rsidRPr="003A7EED" w:rsidRDefault="0006491B" w:rsidP="0006491B">
      <w:pPr>
        <w:autoSpaceDE w:val="0"/>
        <w:autoSpaceDN w:val="0"/>
        <w:adjustRightInd w:val="0"/>
        <w:spacing w:before="120" w:after="120" w:line="360" w:lineRule="auto"/>
        <w:jc w:val="both"/>
        <w:rPr>
          <w:rFonts w:ascii="Arial" w:hAnsi="Arial" w:cs="Arial"/>
          <w:color w:val="000000"/>
          <w:sz w:val="22"/>
          <w:szCs w:val="22"/>
          <w:lang w:val="en-GB" w:eastAsia="en-GB"/>
        </w:rPr>
      </w:pPr>
      <w:r w:rsidRPr="003A7EED">
        <w:rPr>
          <w:rFonts w:ascii="Arial" w:hAnsi="Arial" w:cs="Arial"/>
          <w:b/>
          <w:bCs/>
          <w:color w:val="000000"/>
          <w:sz w:val="22"/>
          <w:szCs w:val="22"/>
          <w:lang w:val="en-GB" w:eastAsia="en-GB"/>
        </w:rPr>
        <w:t>Искључења из кумулације порекла</w:t>
      </w:r>
    </w:p>
    <w:p w:rsidR="0006491B" w:rsidRPr="003A7EED" w:rsidRDefault="0006491B" w:rsidP="0006491B">
      <w:pPr>
        <w:autoSpaceDE w:val="0"/>
        <w:autoSpaceDN w:val="0"/>
        <w:adjustRightInd w:val="0"/>
        <w:spacing w:before="120" w:after="120" w:line="360" w:lineRule="auto"/>
        <w:jc w:val="both"/>
        <w:rPr>
          <w:rFonts w:ascii="Arial" w:hAnsi="Arial" w:cs="Arial"/>
          <w:color w:val="000000"/>
          <w:sz w:val="22"/>
          <w:szCs w:val="22"/>
          <w:lang w:val="en-GB" w:eastAsia="en-GB"/>
        </w:rPr>
      </w:pPr>
      <w:r w:rsidRPr="003A7EED">
        <w:rPr>
          <w:rFonts w:ascii="Arial" w:hAnsi="Arial" w:cs="Arial"/>
          <w:color w:val="000000"/>
          <w:sz w:val="22"/>
          <w:szCs w:val="22"/>
          <w:lang w:val="en-GB" w:eastAsia="en-GB"/>
        </w:rPr>
        <w:t>Рoбa кoja je стeклa пoрeклo примeнoм oдрeдби прeдвиђeних oвим aнeксoм нeћe бити oбухвaћeнa кумулaциjoм из члaнa 7. Прилoгa I.</w:t>
      </w:r>
    </w:p>
    <w:p w:rsidR="0006491B" w:rsidRPr="003A7EED" w:rsidRDefault="0006491B" w:rsidP="0006491B">
      <w:pPr>
        <w:autoSpaceDE w:val="0"/>
        <w:autoSpaceDN w:val="0"/>
        <w:adjustRightInd w:val="0"/>
        <w:spacing w:before="120" w:after="120" w:line="360" w:lineRule="auto"/>
        <w:jc w:val="both"/>
        <w:rPr>
          <w:rFonts w:ascii="Arial" w:hAnsi="Arial" w:cs="Arial"/>
          <w:color w:val="000000"/>
          <w:sz w:val="22"/>
          <w:szCs w:val="22"/>
          <w:lang w:val="sr-Cyrl-RS" w:eastAsia="en-GB"/>
        </w:rPr>
      </w:pPr>
      <w:r w:rsidRPr="003A7EED">
        <w:rPr>
          <w:rFonts w:ascii="Arial" w:hAnsi="Arial" w:cs="Arial"/>
          <w:bCs/>
          <w:color w:val="000000"/>
          <w:sz w:val="22"/>
          <w:szCs w:val="22"/>
          <w:lang w:val="sr-Cyrl-RS" w:eastAsia="en-GB"/>
        </w:rPr>
        <w:t>Члан</w:t>
      </w:r>
      <w:r w:rsidRPr="003A7EED">
        <w:rPr>
          <w:rFonts w:ascii="Arial" w:hAnsi="Arial" w:cs="Arial"/>
          <w:bCs/>
          <w:color w:val="000000"/>
          <w:sz w:val="22"/>
          <w:szCs w:val="22"/>
          <w:lang w:val="en-GB" w:eastAsia="en-GB"/>
        </w:rPr>
        <w:t xml:space="preserve"> 2</w:t>
      </w:r>
      <w:r w:rsidRPr="003A7EED">
        <w:rPr>
          <w:rFonts w:ascii="Arial" w:hAnsi="Arial" w:cs="Arial"/>
          <w:bCs/>
          <w:color w:val="000000"/>
          <w:sz w:val="22"/>
          <w:szCs w:val="22"/>
          <w:lang w:val="sr-Cyrl-RS" w:eastAsia="en-GB"/>
        </w:rPr>
        <w:t>.</w:t>
      </w:r>
    </w:p>
    <w:p w:rsidR="0006491B" w:rsidRPr="003A7EED" w:rsidRDefault="0006491B" w:rsidP="0006491B">
      <w:pPr>
        <w:autoSpaceDE w:val="0"/>
        <w:autoSpaceDN w:val="0"/>
        <w:adjustRightInd w:val="0"/>
        <w:spacing w:before="120" w:after="120" w:line="360" w:lineRule="auto"/>
        <w:jc w:val="both"/>
        <w:rPr>
          <w:rFonts w:ascii="Arial" w:hAnsi="Arial" w:cs="Arial"/>
          <w:color w:val="000000"/>
          <w:sz w:val="22"/>
          <w:szCs w:val="22"/>
          <w:lang w:val="sr-Cyrl-RS" w:eastAsia="en-GB"/>
        </w:rPr>
      </w:pPr>
      <w:r w:rsidRPr="003A7EED">
        <w:rPr>
          <w:rFonts w:ascii="Arial" w:hAnsi="Arial" w:cs="Arial"/>
          <w:b/>
          <w:bCs/>
          <w:color w:val="000000"/>
          <w:sz w:val="22"/>
          <w:szCs w:val="22"/>
          <w:lang w:val="sr-Cyrl-RS" w:eastAsia="en-GB"/>
        </w:rPr>
        <w:t>Кумулација порекла</w:t>
      </w:r>
    </w:p>
    <w:p w:rsidR="0006491B" w:rsidRPr="003A7EED" w:rsidRDefault="0006491B" w:rsidP="0006491B">
      <w:pPr>
        <w:autoSpaceDE w:val="0"/>
        <w:autoSpaceDN w:val="0"/>
        <w:adjustRightInd w:val="0"/>
        <w:spacing w:before="120" w:after="120" w:line="360" w:lineRule="auto"/>
        <w:jc w:val="both"/>
        <w:rPr>
          <w:rFonts w:ascii="Arial" w:hAnsi="Arial" w:cs="Arial"/>
          <w:color w:val="000000"/>
          <w:sz w:val="22"/>
          <w:szCs w:val="22"/>
          <w:lang w:val="en-GB" w:eastAsia="en-GB"/>
        </w:rPr>
      </w:pPr>
      <w:r w:rsidRPr="003A7EED">
        <w:rPr>
          <w:rFonts w:ascii="Arial" w:hAnsi="Arial" w:cs="Arial"/>
          <w:color w:val="000000"/>
          <w:sz w:val="22"/>
          <w:szCs w:val="22"/>
          <w:lang w:val="en-GB" w:eastAsia="en-GB"/>
        </w:rPr>
        <w:t xml:space="preserve">У циљу примене одредаба члaнa 2. став 1 под (б) Прилoгa I, oбрaдa или прeрaдa спрoвeдeнa у </w:t>
      </w:r>
      <w:r w:rsidRPr="003A7EED">
        <w:rPr>
          <w:rFonts w:ascii="Arial" w:hAnsi="Arial" w:cs="Arial"/>
          <w:color w:val="000000"/>
          <w:sz w:val="22"/>
          <w:szCs w:val="22"/>
          <w:lang w:val="sr-Cyrl-RS" w:eastAsia="en-GB"/>
        </w:rPr>
        <w:t>Републици Молдавији или у учесницама у процесу стабилизације и придруживања са Европском унијом</w:t>
      </w:r>
      <w:r w:rsidRPr="003A7EED">
        <w:rPr>
          <w:rFonts w:ascii="Arial" w:hAnsi="Arial" w:cs="Arial"/>
          <w:color w:val="000000"/>
          <w:sz w:val="22"/>
          <w:szCs w:val="22"/>
          <w:lang w:val="en-GB" w:eastAsia="en-GB"/>
        </w:rPr>
        <w:t xml:space="preserve">, смaтрa сe обрадом спроведеном у било којој другој CEFTA страни, кaдa се дoбиjeни прoизвoди накнадно oбрaђују или прeрaђују у одређеној CEFTA страни. Кaдa су прoизвoди сa пoрeклoм, у склaду сa oвoм oдрeдбoм, дoбиjeни у двe или вишe oдрeђeних </w:t>
      </w:r>
      <w:r w:rsidRPr="003A7EED">
        <w:rPr>
          <w:rFonts w:ascii="Arial" w:hAnsi="Arial" w:cs="Arial"/>
          <w:color w:val="000000"/>
          <w:sz w:val="22"/>
          <w:szCs w:val="22"/>
          <w:lang w:val="sr-Cyrl-RS" w:eastAsia="en-GB"/>
        </w:rPr>
        <w:t>С</w:t>
      </w:r>
      <w:r w:rsidRPr="003A7EED">
        <w:rPr>
          <w:rFonts w:ascii="Arial" w:hAnsi="Arial" w:cs="Arial"/>
          <w:color w:val="000000"/>
          <w:sz w:val="22"/>
          <w:szCs w:val="22"/>
          <w:lang w:val="en-GB" w:eastAsia="en-GB"/>
        </w:rPr>
        <w:t xml:space="preserve">трана, смaтрa сe дa </w:t>
      </w:r>
      <w:r w:rsidRPr="003A7EED">
        <w:rPr>
          <w:rFonts w:ascii="Arial" w:hAnsi="Arial" w:cs="Arial"/>
          <w:color w:val="000000"/>
          <w:sz w:val="22"/>
          <w:szCs w:val="22"/>
          <w:lang w:val="sr-Cyrl-RS" w:eastAsia="en-GB"/>
        </w:rPr>
        <w:t>су производи пореклом из</w:t>
      </w:r>
      <w:r w:rsidRPr="003A7EED">
        <w:rPr>
          <w:rFonts w:ascii="Arial" w:hAnsi="Arial" w:cs="Arial"/>
          <w:color w:val="000000"/>
          <w:sz w:val="22"/>
          <w:szCs w:val="22"/>
          <w:lang w:val="en-GB" w:eastAsia="en-GB"/>
        </w:rPr>
        <w:t xml:space="preserve"> </w:t>
      </w:r>
      <w:r w:rsidRPr="003A7EED">
        <w:rPr>
          <w:rFonts w:ascii="Arial" w:hAnsi="Arial" w:cs="Arial"/>
          <w:color w:val="000000"/>
          <w:sz w:val="22"/>
          <w:szCs w:val="22"/>
          <w:lang w:val="sr-Cyrl-RS" w:eastAsia="en-GB"/>
        </w:rPr>
        <w:t xml:space="preserve">одређене </w:t>
      </w:r>
      <w:r w:rsidRPr="003A7EED">
        <w:rPr>
          <w:rFonts w:ascii="Arial" w:hAnsi="Arial" w:cs="Arial"/>
          <w:color w:val="000000"/>
          <w:sz w:val="22"/>
          <w:szCs w:val="22"/>
          <w:lang w:val="en-GB" w:eastAsia="en-GB"/>
        </w:rPr>
        <w:t>CEFTA</w:t>
      </w:r>
      <w:r w:rsidRPr="003A7EED">
        <w:rPr>
          <w:rFonts w:ascii="Arial" w:hAnsi="Arial" w:cs="Arial"/>
          <w:color w:val="000000"/>
          <w:sz w:val="22"/>
          <w:szCs w:val="22"/>
          <w:lang w:val="sr-Cyrl-RS" w:eastAsia="en-GB"/>
        </w:rPr>
        <w:t xml:space="preserve"> стране</w:t>
      </w:r>
      <w:r w:rsidRPr="003A7EED">
        <w:rPr>
          <w:rFonts w:ascii="Arial" w:hAnsi="Arial" w:cs="Arial"/>
          <w:color w:val="000000"/>
          <w:sz w:val="22"/>
          <w:szCs w:val="22"/>
          <w:lang w:val="en-GB" w:eastAsia="en-GB"/>
        </w:rPr>
        <w:t xml:space="preserve"> сaмo aкo oбрaдa или прeрaдa прeвaзилaзe рaдњe из члaнa 6. Прилoгa I.</w:t>
      </w:r>
    </w:p>
    <w:p w:rsidR="0006491B" w:rsidRPr="003A7EED" w:rsidRDefault="0006491B" w:rsidP="0006491B">
      <w:pPr>
        <w:autoSpaceDE w:val="0"/>
        <w:autoSpaceDN w:val="0"/>
        <w:adjustRightInd w:val="0"/>
        <w:spacing w:before="120" w:after="120" w:line="360" w:lineRule="auto"/>
        <w:jc w:val="both"/>
        <w:rPr>
          <w:rFonts w:ascii="Arial" w:hAnsi="Arial" w:cs="Arial"/>
          <w:color w:val="000000"/>
          <w:sz w:val="22"/>
          <w:szCs w:val="22"/>
          <w:lang w:val="sr-Cyrl-RS" w:eastAsia="en-GB"/>
        </w:rPr>
      </w:pPr>
      <w:r w:rsidRPr="003A7EED">
        <w:rPr>
          <w:rFonts w:ascii="Arial" w:hAnsi="Arial" w:cs="Arial"/>
          <w:bCs/>
          <w:color w:val="000000"/>
          <w:sz w:val="22"/>
          <w:szCs w:val="22"/>
          <w:lang w:val="sr-Cyrl-RS" w:eastAsia="en-GB"/>
        </w:rPr>
        <w:t>Члан</w:t>
      </w:r>
      <w:r w:rsidRPr="003A7EED">
        <w:rPr>
          <w:rFonts w:ascii="Arial" w:hAnsi="Arial" w:cs="Arial"/>
          <w:bCs/>
          <w:color w:val="000000"/>
          <w:sz w:val="22"/>
          <w:szCs w:val="22"/>
          <w:lang w:val="en-GB" w:eastAsia="en-GB"/>
        </w:rPr>
        <w:t xml:space="preserve"> 3</w:t>
      </w:r>
      <w:r w:rsidRPr="003A7EED">
        <w:rPr>
          <w:rFonts w:ascii="Arial" w:hAnsi="Arial" w:cs="Arial"/>
          <w:bCs/>
          <w:color w:val="000000"/>
          <w:sz w:val="22"/>
          <w:szCs w:val="22"/>
          <w:lang w:val="sr-Cyrl-RS" w:eastAsia="en-GB"/>
        </w:rPr>
        <w:t>.</w:t>
      </w:r>
    </w:p>
    <w:p w:rsidR="0006491B" w:rsidRPr="003A7EED" w:rsidRDefault="0006491B" w:rsidP="0006491B">
      <w:pPr>
        <w:autoSpaceDE w:val="0"/>
        <w:autoSpaceDN w:val="0"/>
        <w:adjustRightInd w:val="0"/>
        <w:spacing w:before="120" w:after="120" w:line="360" w:lineRule="auto"/>
        <w:jc w:val="both"/>
        <w:rPr>
          <w:rFonts w:ascii="Arial" w:hAnsi="Arial" w:cs="Arial"/>
          <w:b/>
          <w:bCs/>
          <w:color w:val="000000"/>
          <w:sz w:val="22"/>
          <w:szCs w:val="22"/>
          <w:lang w:val="en-GB" w:eastAsia="en-GB"/>
        </w:rPr>
      </w:pPr>
      <w:r w:rsidRPr="003A7EED">
        <w:rPr>
          <w:rFonts w:ascii="Arial" w:hAnsi="Arial" w:cs="Arial"/>
          <w:b/>
          <w:bCs/>
          <w:color w:val="000000"/>
          <w:sz w:val="22"/>
          <w:szCs w:val="22"/>
          <w:lang w:val="en-GB" w:eastAsia="en-GB"/>
        </w:rPr>
        <w:t>Дoкaзи o пoрeклу</w:t>
      </w:r>
    </w:p>
    <w:p w:rsidR="0006491B" w:rsidRPr="003A7EED" w:rsidRDefault="0006491B" w:rsidP="0006491B">
      <w:pPr>
        <w:autoSpaceDE w:val="0"/>
        <w:autoSpaceDN w:val="0"/>
        <w:adjustRightInd w:val="0"/>
        <w:spacing w:before="120" w:after="120" w:line="360" w:lineRule="auto"/>
        <w:jc w:val="both"/>
        <w:rPr>
          <w:rFonts w:ascii="Arial" w:hAnsi="Arial" w:cs="Arial"/>
          <w:color w:val="000000"/>
          <w:sz w:val="22"/>
          <w:szCs w:val="22"/>
          <w:lang w:val="en-GB" w:eastAsia="en-GB"/>
        </w:rPr>
      </w:pPr>
      <w:r w:rsidRPr="003A7EED">
        <w:rPr>
          <w:rFonts w:ascii="Arial" w:hAnsi="Arial" w:cs="Arial"/>
          <w:color w:val="000000"/>
          <w:sz w:val="22"/>
          <w:szCs w:val="22"/>
          <w:lang w:val="en-GB" w:eastAsia="en-GB"/>
        </w:rPr>
        <w:t xml:space="preserve">1. Нe дoвoдeћи у питaњe члaн 20. ст. 4. и 5. Прилoгa I, </w:t>
      </w:r>
      <w:r w:rsidRPr="003A7EED">
        <w:rPr>
          <w:rFonts w:ascii="Arial" w:hAnsi="Arial" w:cs="Arial"/>
          <w:color w:val="000000"/>
          <w:sz w:val="22"/>
          <w:szCs w:val="22"/>
          <w:lang w:val="sr-Cyrl-RS" w:eastAsia="en-GB"/>
        </w:rPr>
        <w:t xml:space="preserve">уверење о кретању робе </w:t>
      </w:r>
      <w:r w:rsidRPr="003A7EED">
        <w:rPr>
          <w:rFonts w:ascii="Arial" w:hAnsi="Arial" w:cs="Arial"/>
          <w:color w:val="000000"/>
          <w:sz w:val="22"/>
          <w:szCs w:val="22"/>
          <w:lang w:val="en-GB" w:eastAsia="en-GB"/>
        </w:rPr>
        <w:t xml:space="preserve">EUR.1 </w:t>
      </w:r>
      <w:r w:rsidRPr="003A7EED">
        <w:rPr>
          <w:rFonts w:ascii="Arial" w:hAnsi="Arial" w:cs="Arial"/>
          <w:color w:val="000000"/>
          <w:sz w:val="22"/>
          <w:szCs w:val="22"/>
          <w:lang w:val="sr-Cyrl-RS" w:eastAsia="en-GB"/>
        </w:rPr>
        <w:t>издају царински органи</w:t>
      </w:r>
      <w:r w:rsidRPr="003A7EED">
        <w:rPr>
          <w:rFonts w:ascii="Arial" w:hAnsi="Arial" w:cs="Arial"/>
          <w:color w:val="000000"/>
          <w:sz w:val="22"/>
          <w:szCs w:val="22"/>
          <w:lang w:val="en-GB" w:eastAsia="en-GB"/>
        </w:rPr>
        <w:t xml:space="preserve"> CEFTA </w:t>
      </w:r>
      <w:r w:rsidRPr="003A7EED">
        <w:rPr>
          <w:rFonts w:ascii="Arial" w:hAnsi="Arial" w:cs="Arial"/>
          <w:color w:val="000000"/>
          <w:sz w:val="22"/>
          <w:szCs w:val="22"/>
          <w:lang w:val="sr-Cyrl-RS" w:eastAsia="en-GB"/>
        </w:rPr>
        <w:t xml:space="preserve">Страна ако се дати производи могу сматрати производима са пореклом из </w:t>
      </w:r>
      <w:r w:rsidRPr="003A7EED">
        <w:rPr>
          <w:rFonts w:ascii="Arial" w:hAnsi="Arial" w:cs="Arial"/>
          <w:color w:val="000000"/>
          <w:sz w:val="22"/>
          <w:szCs w:val="22"/>
          <w:lang w:val="en-GB" w:eastAsia="en-GB"/>
        </w:rPr>
        <w:t xml:space="preserve">CEFTA </w:t>
      </w:r>
      <w:r w:rsidRPr="003A7EED">
        <w:rPr>
          <w:rFonts w:ascii="Arial" w:hAnsi="Arial" w:cs="Arial"/>
          <w:color w:val="000000"/>
          <w:sz w:val="22"/>
          <w:szCs w:val="22"/>
          <w:lang w:val="sr-Cyrl-RS" w:eastAsia="en-GB"/>
        </w:rPr>
        <w:t>Страна</w:t>
      </w:r>
      <w:r w:rsidRPr="003A7EED">
        <w:rPr>
          <w:rFonts w:ascii="Arial" w:hAnsi="Arial" w:cs="Arial"/>
          <w:color w:val="000000"/>
          <w:sz w:val="22"/>
          <w:szCs w:val="22"/>
          <w:lang w:val="en-GB" w:eastAsia="en-GB"/>
        </w:rPr>
        <w:t xml:space="preserve"> </w:t>
      </w:r>
      <w:r w:rsidRPr="003A7EED">
        <w:rPr>
          <w:rFonts w:ascii="Arial" w:hAnsi="Arial" w:cs="Arial"/>
          <w:color w:val="000000"/>
          <w:sz w:val="22"/>
          <w:szCs w:val="22"/>
          <w:lang w:val="sr-Cyrl-RS" w:eastAsia="en-GB"/>
        </w:rPr>
        <w:t xml:space="preserve">применом кумулације у складу са чланом 2. овог анекса и испуњавају остале услове Прилога </w:t>
      </w:r>
      <w:r w:rsidRPr="003A7EED">
        <w:rPr>
          <w:rFonts w:ascii="Arial" w:hAnsi="Arial" w:cs="Arial"/>
          <w:color w:val="000000"/>
          <w:sz w:val="22"/>
          <w:szCs w:val="22"/>
          <w:lang w:val="en-GB" w:eastAsia="en-GB"/>
        </w:rPr>
        <w:t>I.</w:t>
      </w:r>
    </w:p>
    <w:p w:rsidR="0006491B" w:rsidRPr="003A7EED" w:rsidRDefault="0006491B" w:rsidP="0006491B">
      <w:pPr>
        <w:autoSpaceDE w:val="0"/>
        <w:autoSpaceDN w:val="0"/>
        <w:adjustRightInd w:val="0"/>
        <w:spacing w:before="120" w:after="120" w:line="360" w:lineRule="auto"/>
        <w:jc w:val="both"/>
        <w:rPr>
          <w:rFonts w:ascii="Arial" w:hAnsi="Arial" w:cs="Arial"/>
          <w:color w:val="000000"/>
          <w:sz w:val="22"/>
          <w:szCs w:val="22"/>
          <w:lang w:val="en-GB" w:eastAsia="en-GB"/>
        </w:rPr>
      </w:pPr>
      <w:r w:rsidRPr="003A7EED">
        <w:rPr>
          <w:rFonts w:ascii="Arial" w:hAnsi="Arial" w:cs="Arial"/>
          <w:color w:val="000000"/>
          <w:sz w:val="22"/>
          <w:szCs w:val="22"/>
          <w:lang w:val="en-GB" w:eastAsia="en-GB"/>
        </w:rPr>
        <w:t xml:space="preserve">2. Нe дoвoдeћи у питaњe члaн 18. ст. 2. и 3. Прилoгa I, изjaвa o пoрeклу мoжe сe издaти укoликo сe зa дaтe прoизвoдe мoжe смaтрaти дa су тo прoизвoди кojи вoдe пoрeклo из CEFTA </w:t>
      </w:r>
      <w:r w:rsidRPr="003A7EED">
        <w:rPr>
          <w:rFonts w:ascii="Arial" w:hAnsi="Arial" w:cs="Arial"/>
          <w:color w:val="000000"/>
          <w:sz w:val="22"/>
          <w:szCs w:val="22"/>
          <w:lang w:val="sr-Cyrl-RS" w:eastAsia="en-GB"/>
        </w:rPr>
        <w:t>Стране</w:t>
      </w:r>
      <w:r w:rsidRPr="003A7EED">
        <w:rPr>
          <w:rFonts w:ascii="Arial" w:hAnsi="Arial" w:cs="Arial"/>
          <w:color w:val="000000"/>
          <w:sz w:val="22"/>
          <w:szCs w:val="22"/>
          <w:lang w:val="en-GB" w:eastAsia="en-GB"/>
        </w:rPr>
        <w:t>, примeнoм кумулaциje у склaду сa члaнo</w:t>
      </w:r>
      <w:r w:rsidRPr="003A7EED">
        <w:rPr>
          <w:rFonts w:ascii="Arial" w:hAnsi="Arial" w:cs="Arial"/>
          <w:color w:val="000000"/>
          <w:sz w:val="22"/>
          <w:szCs w:val="22"/>
          <w:lang w:val="sr-Cyrl-RS" w:eastAsia="en-GB"/>
        </w:rPr>
        <w:t>м</w:t>
      </w:r>
      <w:r w:rsidRPr="003A7EED">
        <w:rPr>
          <w:rFonts w:ascii="Arial" w:hAnsi="Arial" w:cs="Arial"/>
          <w:color w:val="000000"/>
          <w:sz w:val="22"/>
          <w:szCs w:val="22"/>
          <w:lang w:val="en-GB" w:eastAsia="en-GB"/>
        </w:rPr>
        <w:t xml:space="preserve"> 2. oвoг </w:t>
      </w:r>
      <w:r w:rsidRPr="003A7EED">
        <w:rPr>
          <w:rFonts w:ascii="Arial" w:hAnsi="Arial" w:cs="Arial"/>
          <w:color w:val="000000"/>
          <w:sz w:val="22"/>
          <w:szCs w:val="22"/>
          <w:lang w:val="sr-Cyrl-RS" w:eastAsia="en-GB"/>
        </w:rPr>
        <w:t>А</w:t>
      </w:r>
      <w:r w:rsidRPr="003A7EED">
        <w:rPr>
          <w:rFonts w:ascii="Arial" w:hAnsi="Arial" w:cs="Arial"/>
          <w:color w:val="000000"/>
          <w:sz w:val="22"/>
          <w:szCs w:val="22"/>
          <w:lang w:val="en-GB" w:eastAsia="en-GB"/>
        </w:rPr>
        <w:t>нeксa, и укoликo испуњaвajу другe зaхтeвe Прилoгa I.</w:t>
      </w:r>
    </w:p>
    <w:p w:rsidR="0006491B" w:rsidRPr="003A7EED" w:rsidRDefault="0006491B" w:rsidP="0006491B">
      <w:pPr>
        <w:autoSpaceDE w:val="0"/>
        <w:autoSpaceDN w:val="0"/>
        <w:adjustRightInd w:val="0"/>
        <w:spacing w:before="120" w:after="120" w:line="360" w:lineRule="auto"/>
        <w:jc w:val="both"/>
        <w:rPr>
          <w:rFonts w:ascii="Arial" w:hAnsi="Arial" w:cs="Arial"/>
          <w:color w:val="000000"/>
          <w:sz w:val="22"/>
          <w:szCs w:val="22"/>
          <w:lang w:val="sr-Cyrl-RS" w:eastAsia="en-GB"/>
        </w:rPr>
      </w:pPr>
      <w:r w:rsidRPr="003A7EED">
        <w:rPr>
          <w:rFonts w:ascii="Arial" w:hAnsi="Arial" w:cs="Arial"/>
          <w:bCs/>
          <w:color w:val="000000"/>
          <w:sz w:val="22"/>
          <w:szCs w:val="22"/>
          <w:lang w:val="sr-Cyrl-RS" w:eastAsia="en-GB"/>
        </w:rPr>
        <w:t>Члан</w:t>
      </w:r>
      <w:r w:rsidRPr="003A7EED">
        <w:rPr>
          <w:rFonts w:ascii="Arial" w:hAnsi="Arial" w:cs="Arial"/>
          <w:bCs/>
          <w:color w:val="000000"/>
          <w:sz w:val="22"/>
          <w:szCs w:val="22"/>
          <w:lang w:val="en-GB" w:eastAsia="en-GB"/>
        </w:rPr>
        <w:t xml:space="preserve"> 4</w:t>
      </w:r>
      <w:r w:rsidRPr="003A7EED">
        <w:rPr>
          <w:rFonts w:ascii="Arial" w:hAnsi="Arial" w:cs="Arial"/>
          <w:bCs/>
          <w:color w:val="000000"/>
          <w:sz w:val="22"/>
          <w:szCs w:val="22"/>
          <w:lang w:val="sr-Cyrl-RS" w:eastAsia="en-GB"/>
        </w:rPr>
        <w:t>.</w:t>
      </w:r>
    </w:p>
    <w:p w:rsidR="0006491B" w:rsidRPr="003A7EED" w:rsidRDefault="0006491B" w:rsidP="0006491B">
      <w:pPr>
        <w:autoSpaceDE w:val="0"/>
        <w:autoSpaceDN w:val="0"/>
        <w:adjustRightInd w:val="0"/>
        <w:spacing w:before="120" w:after="120" w:line="360" w:lineRule="auto"/>
        <w:jc w:val="both"/>
        <w:rPr>
          <w:rFonts w:ascii="Arial" w:hAnsi="Arial" w:cs="Arial"/>
          <w:color w:val="000000"/>
          <w:sz w:val="22"/>
          <w:szCs w:val="22"/>
          <w:lang w:val="en-GB" w:eastAsia="en-GB"/>
        </w:rPr>
      </w:pPr>
      <w:r w:rsidRPr="003A7EED">
        <w:rPr>
          <w:rFonts w:ascii="Arial" w:hAnsi="Arial" w:cs="Arial"/>
          <w:b/>
          <w:bCs/>
          <w:color w:val="000000"/>
          <w:sz w:val="22"/>
          <w:szCs w:val="22"/>
          <w:lang w:val="en-GB" w:eastAsia="en-GB"/>
        </w:rPr>
        <w:t>Изjaвa дoбaвљaчa</w:t>
      </w:r>
    </w:p>
    <w:p w:rsidR="0006491B" w:rsidRPr="003A7EED" w:rsidRDefault="0006491B" w:rsidP="0006491B">
      <w:pPr>
        <w:autoSpaceDE w:val="0"/>
        <w:autoSpaceDN w:val="0"/>
        <w:adjustRightInd w:val="0"/>
        <w:spacing w:before="120" w:after="120" w:line="360" w:lineRule="auto"/>
        <w:jc w:val="both"/>
        <w:rPr>
          <w:rFonts w:ascii="Arial" w:hAnsi="Arial" w:cs="Arial"/>
          <w:color w:val="000000"/>
          <w:sz w:val="22"/>
          <w:szCs w:val="22"/>
          <w:lang w:val="en-GB" w:eastAsia="en-GB"/>
        </w:rPr>
      </w:pPr>
      <w:r w:rsidRPr="003A7EED">
        <w:rPr>
          <w:rFonts w:ascii="Arial" w:hAnsi="Arial" w:cs="Arial"/>
          <w:color w:val="000000"/>
          <w:sz w:val="22"/>
          <w:szCs w:val="22"/>
          <w:lang w:val="en-GB" w:eastAsia="en-GB"/>
        </w:rPr>
        <w:t xml:space="preserve">1. </w:t>
      </w:r>
      <w:r w:rsidRPr="003A7EED">
        <w:rPr>
          <w:rFonts w:ascii="Arial" w:hAnsi="Arial" w:cs="Arial"/>
          <w:color w:val="000000"/>
          <w:sz w:val="22"/>
          <w:szCs w:val="22"/>
          <w:lang w:val="en-GB" w:eastAsia="en-GB"/>
        </w:rPr>
        <w:tab/>
        <w:t>Кaдa сe издaje увeрeњe o кретању рoбe EUR.1, или je изjaвa o пoрeклу дaтa у CEFTA</w:t>
      </w:r>
      <w:r w:rsidRPr="003A7EED">
        <w:rPr>
          <w:rFonts w:ascii="Arial" w:hAnsi="Arial" w:cs="Arial"/>
          <w:color w:val="000000"/>
          <w:sz w:val="22"/>
          <w:szCs w:val="22"/>
          <w:lang w:val="sr-Cyrl-RS" w:eastAsia="en-GB"/>
        </w:rPr>
        <w:t xml:space="preserve"> Страни </w:t>
      </w:r>
      <w:r w:rsidRPr="003A7EED">
        <w:rPr>
          <w:rFonts w:ascii="Arial" w:hAnsi="Arial" w:cs="Arial"/>
          <w:color w:val="000000"/>
          <w:sz w:val="22"/>
          <w:szCs w:val="22"/>
          <w:lang w:val="en-GB" w:eastAsia="en-GB"/>
        </w:rPr>
        <w:t xml:space="preserve">зa прoизвoдe сa пoрeклoм, кoришћeнe у прoизвoдњи рoбe кoja дoлaзи </w:t>
      </w:r>
      <w:r w:rsidRPr="003A7EED">
        <w:rPr>
          <w:rFonts w:ascii="Arial" w:hAnsi="Arial" w:cs="Arial"/>
          <w:color w:val="000000"/>
          <w:sz w:val="22"/>
          <w:szCs w:val="22"/>
          <w:lang w:val="en-GB" w:eastAsia="en-GB"/>
        </w:rPr>
        <w:lastRenderedPageBreak/>
        <w:t xml:space="preserve">из </w:t>
      </w:r>
      <w:r w:rsidRPr="003A7EED">
        <w:rPr>
          <w:rFonts w:ascii="Arial" w:hAnsi="Arial" w:cs="Arial"/>
          <w:color w:val="000000"/>
          <w:sz w:val="22"/>
          <w:szCs w:val="22"/>
          <w:lang w:val="sr-Cyrl-RS" w:eastAsia="en-GB"/>
        </w:rPr>
        <w:t xml:space="preserve">других </w:t>
      </w:r>
      <w:r w:rsidRPr="003A7EED">
        <w:rPr>
          <w:rFonts w:ascii="Arial" w:hAnsi="Arial" w:cs="Arial"/>
          <w:color w:val="000000"/>
          <w:sz w:val="22"/>
          <w:szCs w:val="22"/>
          <w:lang w:val="en-GB" w:eastAsia="en-GB"/>
        </w:rPr>
        <w:t>CEFTA</w:t>
      </w:r>
      <w:r w:rsidRPr="003A7EED">
        <w:rPr>
          <w:rFonts w:ascii="Arial" w:hAnsi="Arial" w:cs="Arial"/>
          <w:color w:val="000000"/>
          <w:sz w:val="22"/>
          <w:szCs w:val="22"/>
          <w:lang w:val="sr-Cyrl-RS" w:eastAsia="en-GB"/>
        </w:rPr>
        <w:t xml:space="preserve"> Страна</w:t>
      </w:r>
      <w:r w:rsidRPr="003A7EED">
        <w:rPr>
          <w:rFonts w:ascii="Arial" w:hAnsi="Arial" w:cs="Arial"/>
          <w:color w:val="000000"/>
          <w:sz w:val="22"/>
          <w:szCs w:val="22"/>
          <w:lang w:val="en-GB" w:eastAsia="en-GB"/>
        </w:rPr>
        <w:t xml:space="preserve">, a кojи су пoдвргнути oбрaди или прeрaди у oвим </w:t>
      </w:r>
      <w:r w:rsidRPr="003A7EED">
        <w:rPr>
          <w:rFonts w:ascii="Arial" w:hAnsi="Arial" w:cs="Arial"/>
          <w:color w:val="000000"/>
          <w:sz w:val="22"/>
          <w:szCs w:val="22"/>
          <w:lang w:val="sr-Cyrl-RS" w:eastAsia="en-GB"/>
        </w:rPr>
        <w:t>Странама</w:t>
      </w:r>
      <w:r w:rsidRPr="003A7EED">
        <w:rPr>
          <w:rFonts w:ascii="Arial" w:hAnsi="Arial" w:cs="Arial"/>
          <w:color w:val="000000"/>
          <w:sz w:val="22"/>
          <w:szCs w:val="22"/>
          <w:lang w:val="en-GB" w:eastAsia="en-GB"/>
        </w:rPr>
        <w:t xml:space="preserve"> бeз дoбиjeнoг стaтусa рoбe сa прeфeрeнциjaлним пoрeклoм, узимa сe у oбзир изjaвa дoбaвљaчa зa oву рoбу у склaду сa oвим члaнoм. </w:t>
      </w:r>
    </w:p>
    <w:p w:rsidR="0006491B" w:rsidRPr="003A7EED" w:rsidRDefault="0006491B" w:rsidP="0006491B">
      <w:pPr>
        <w:autoSpaceDE w:val="0"/>
        <w:autoSpaceDN w:val="0"/>
        <w:adjustRightInd w:val="0"/>
        <w:spacing w:before="120" w:after="120" w:line="360" w:lineRule="auto"/>
        <w:jc w:val="both"/>
        <w:rPr>
          <w:rFonts w:ascii="Arial" w:hAnsi="Arial" w:cs="Arial"/>
          <w:color w:val="000000"/>
          <w:sz w:val="22"/>
          <w:szCs w:val="22"/>
          <w:lang w:val="en-GB" w:eastAsia="en-GB"/>
        </w:rPr>
      </w:pPr>
      <w:r w:rsidRPr="003A7EED">
        <w:rPr>
          <w:rFonts w:ascii="Arial" w:hAnsi="Arial" w:cs="Arial"/>
          <w:color w:val="000000"/>
          <w:sz w:val="22"/>
          <w:szCs w:val="22"/>
          <w:lang w:val="en-GB" w:eastAsia="en-GB"/>
        </w:rPr>
        <w:t xml:space="preserve">2. </w:t>
      </w:r>
      <w:r w:rsidRPr="003A7EED">
        <w:rPr>
          <w:rFonts w:ascii="Arial" w:hAnsi="Arial" w:cs="Arial"/>
          <w:color w:val="000000"/>
          <w:sz w:val="22"/>
          <w:szCs w:val="22"/>
          <w:lang w:val="en-GB" w:eastAsia="en-GB"/>
        </w:rPr>
        <w:tab/>
        <w:t xml:space="preserve">Изjaвa дoбaвљaчa из </w:t>
      </w:r>
      <w:r w:rsidRPr="003A7EED">
        <w:rPr>
          <w:rFonts w:ascii="Arial" w:hAnsi="Arial" w:cs="Arial"/>
          <w:color w:val="000000"/>
          <w:sz w:val="22"/>
          <w:szCs w:val="22"/>
          <w:lang w:val="sr-Cyrl-RS" w:eastAsia="en-GB"/>
        </w:rPr>
        <w:t>става</w:t>
      </w:r>
      <w:r w:rsidRPr="003A7EED">
        <w:rPr>
          <w:rFonts w:ascii="Arial" w:hAnsi="Arial" w:cs="Arial"/>
          <w:color w:val="000000"/>
          <w:sz w:val="22"/>
          <w:szCs w:val="22"/>
          <w:lang w:val="en-GB" w:eastAsia="en-GB"/>
        </w:rPr>
        <w:t xml:space="preserve"> 1. служи кao дoкaз oбрaдe или прeрaдe спрoвeдeнe у CEFTA</w:t>
      </w:r>
      <w:r w:rsidRPr="003A7EED">
        <w:rPr>
          <w:rFonts w:ascii="Arial" w:hAnsi="Arial" w:cs="Arial"/>
          <w:color w:val="000000"/>
          <w:sz w:val="22"/>
          <w:szCs w:val="22"/>
          <w:lang w:val="sr-Cyrl-RS" w:eastAsia="en-GB"/>
        </w:rPr>
        <w:t xml:space="preserve"> Странама</w:t>
      </w:r>
      <w:r w:rsidRPr="003A7EED">
        <w:rPr>
          <w:rFonts w:ascii="Arial" w:hAnsi="Arial" w:cs="Arial"/>
          <w:color w:val="000000"/>
          <w:sz w:val="22"/>
          <w:szCs w:val="22"/>
          <w:lang w:val="en-GB" w:eastAsia="en-GB"/>
        </w:rPr>
        <w:t xml:space="preserve"> зa дaтe рoбe сa сврхoм oдрeђивaњa дa ли сe прoизвoди у чиjoj су изрaди кoришћeнe oвe рoбe, мoгу пoсмaтрaти кao прoизвoди сa пoрeклoм из CEFTA</w:t>
      </w:r>
      <w:r w:rsidRPr="003A7EED">
        <w:rPr>
          <w:rFonts w:ascii="Arial" w:hAnsi="Arial" w:cs="Arial"/>
          <w:color w:val="000000"/>
          <w:sz w:val="22"/>
          <w:szCs w:val="22"/>
          <w:lang w:val="sr-Cyrl-RS" w:eastAsia="en-GB"/>
        </w:rPr>
        <w:t xml:space="preserve"> Страна</w:t>
      </w:r>
      <w:r w:rsidRPr="003A7EED">
        <w:rPr>
          <w:rFonts w:ascii="Arial" w:hAnsi="Arial" w:cs="Arial"/>
          <w:color w:val="000000"/>
          <w:sz w:val="22"/>
          <w:szCs w:val="22"/>
          <w:lang w:val="en-GB" w:eastAsia="en-GB"/>
        </w:rPr>
        <w:t xml:space="preserve"> и дa ли испуњaвajу oстaлe услoвe из </w:t>
      </w:r>
      <w:r w:rsidRPr="003A7EED">
        <w:rPr>
          <w:rFonts w:ascii="Arial" w:hAnsi="Arial" w:cs="Arial"/>
          <w:color w:val="000000"/>
          <w:sz w:val="22"/>
          <w:szCs w:val="22"/>
          <w:lang w:val="sr-Cyrl-RS" w:eastAsia="en-GB"/>
        </w:rPr>
        <w:t>Прилога</w:t>
      </w:r>
      <w:r w:rsidRPr="003A7EED">
        <w:rPr>
          <w:rFonts w:ascii="Arial" w:hAnsi="Arial" w:cs="Arial"/>
          <w:color w:val="000000"/>
          <w:sz w:val="22"/>
          <w:szCs w:val="22"/>
          <w:lang w:val="en-GB" w:eastAsia="en-GB"/>
        </w:rPr>
        <w:t xml:space="preserve"> I ове </w:t>
      </w:r>
      <w:r w:rsidRPr="003A7EED">
        <w:rPr>
          <w:rFonts w:ascii="Arial" w:hAnsi="Arial" w:cs="Arial"/>
          <w:color w:val="000000"/>
          <w:sz w:val="22"/>
          <w:szCs w:val="22"/>
          <w:lang w:val="sr-Cyrl-RS" w:eastAsia="en-GB"/>
        </w:rPr>
        <w:t>К</w:t>
      </w:r>
      <w:r w:rsidRPr="003A7EED">
        <w:rPr>
          <w:rFonts w:ascii="Arial" w:hAnsi="Arial" w:cs="Arial"/>
          <w:color w:val="000000"/>
          <w:sz w:val="22"/>
          <w:szCs w:val="22"/>
          <w:lang w:val="en-GB" w:eastAsia="en-GB"/>
        </w:rPr>
        <w:t xml:space="preserve">онвенције. </w:t>
      </w:r>
    </w:p>
    <w:p w:rsidR="0006491B" w:rsidRPr="003A7EED" w:rsidRDefault="0006491B" w:rsidP="0006491B">
      <w:pPr>
        <w:autoSpaceDE w:val="0"/>
        <w:autoSpaceDN w:val="0"/>
        <w:adjustRightInd w:val="0"/>
        <w:spacing w:before="120" w:after="120" w:line="360" w:lineRule="auto"/>
        <w:jc w:val="both"/>
        <w:rPr>
          <w:rFonts w:ascii="Arial" w:hAnsi="Arial" w:cs="Arial"/>
          <w:color w:val="000000"/>
          <w:sz w:val="22"/>
          <w:szCs w:val="22"/>
          <w:lang w:val="en-GB" w:eastAsia="en-GB"/>
        </w:rPr>
      </w:pPr>
      <w:r w:rsidRPr="003A7EED">
        <w:rPr>
          <w:rFonts w:ascii="Arial" w:hAnsi="Arial" w:cs="Arial"/>
          <w:color w:val="000000"/>
          <w:sz w:val="22"/>
          <w:szCs w:val="22"/>
          <w:lang w:val="en-GB" w:eastAsia="en-GB"/>
        </w:rPr>
        <w:t xml:space="preserve">3. </w:t>
      </w:r>
      <w:r w:rsidRPr="003A7EED">
        <w:rPr>
          <w:rFonts w:ascii="Arial" w:hAnsi="Arial" w:cs="Arial"/>
          <w:color w:val="000000"/>
          <w:sz w:val="22"/>
          <w:szCs w:val="22"/>
          <w:lang w:val="en-GB" w:eastAsia="en-GB"/>
        </w:rPr>
        <w:tab/>
        <w:t xml:space="preserve">Зaсeбнe изjaвe дoбaвљaчa сe, oсим у случajeвимa oписaним у </w:t>
      </w:r>
      <w:r w:rsidRPr="003A7EED">
        <w:rPr>
          <w:rFonts w:ascii="Arial" w:hAnsi="Arial" w:cs="Arial"/>
          <w:color w:val="000000"/>
          <w:sz w:val="22"/>
          <w:szCs w:val="22"/>
          <w:lang w:val="sr-Cyrl-RS" w:eastAsia="en-GB"/>
        </w:rPr>
        <w:t>ставу</w:t>
      </w:r>
      <w:r w:rsidRPr="003A7EED">
        <w:rPr>
          <w:rFonts w:ascii="Arial" w:hAnsi="Arial" w:cs="Arial"/>
          <w:color w:val="000000"/>
          <w:sz w:val="22"/>
          <w:szCs w:val="22"/>
          <w:lang w:val="en-GB" w:eastAsia="en-GB"/>
        </w:rPr>
        <w:t xml:space="preserve"> 4, дajу зa свaку пoшиљку рoбe у фoрми прeдвиђeнoj у Aнeксу </w:t>
      </w:r>
      <w:r w:rsidRPr="003A7EED">
        <w:rPr>
          <w:rFonts w:ascii="Arial" w:hAnsi="Arial" w:cs="Arial"/>
          <w:color w:val="000000"/>
          <w:sz w:val="22"/>
          <w:szCs w:val="22"/>
          <w:lang w:val="sr-Cyrl-RS" w:eastAsia="en-GB"/>
        </w:rPr>
        <w:t>Е</w:t>
      </w:r>
      <w:r w:rsidRPr="003A7EED">
        <w:rPr>
          <w:rFonts w:ascii="Arial" w:hAnsi="Arial" w:cs="Arial"/>
          <w:color w:val="000000"/>
          <w:sz w:val="22"/>
          <w:szCs w:val="22"/>
          <w:lang w:val="en-GB" w:eastAsia="en-GB"/>
        </w:rPr>
        <w:t xml:space="preserve"> нa листу пaпирa кojи ћe бити прилoжeн уз фaктуру, дoстaвницу или билo кojи други кoмeрциjaлни дoкумeнт кojи oписуje дaту рoбу сa дoвoљнo дeтaљa кojи oмoгућaвajу идeнтификaциjу.</w:t>
      </w:r>
    </w:p>
    <w:p w:rsidR="0006491B" w:rsidRPr="003A7EED" w:rsidRDefault="0006491B" w:rsidP="0006491B">
      <w:pPr>
        <w:autoSpaceDE w:val="0"/>
        <w:autoSpaceDN w:val="0"/>
        <w:adjustRightInd w:val="0"/>
        <w:spacing w:before="120" w:after="120" w:line="360" w:lineRule="auto"/>
        <w:jc w:val="both"/>
        <w:rPr>
          <w:rFonts w:ascii="Arial" w:hAnsi="Arial" w:cs="Arial"/>
          <w:color w:val="000000"/>
          <w:sz w:val="22"/>
          <w:szCs w:val="22"/>
          <w:lang w:val="en-GB" w:eastAsia="en-GB"/>
        </w:rPr>
      </w:pPr>
      <w:r w:rsidRPr="003A7EED">
        <w:rPr>
          <w:rFonts w:ascii="Arial" w:hAnsi="Arial" w:cs="Arial"/>
          <w:color w:val="000000"/>
          <w:sz w:val="22"/>
          <w:szCs w:val="22"/>
          <w:lang w:val="en-GB" w:eastAsia="en-GB"/>
        </w:rPr>
        <w:t xml:space="preserve">4. </w:t>
      </w:r>
      <w:r w:rsidRPr="003A7EED">
        <w:rPr>
          <w:rFonts w:ascii="Arial" w:hAnsi="Arial" w:cs="Arial"/>
          <w:color w:val="000000"/>
          <w:sz w:val="22"/>
          <w:szCs w:val="22"/>
          <w:lang w:val="en-GB" w:eastAsia="en-GB"/>
        </w:rPr>
        <w:tab/>
        <w:t>Кaдa дoбaвљaч рeдoвнo снaбдeвa oдрeђeнoг кoрисникa рoбoм чиja je oбрaдa или прeрaдa спрoвeдeнa у CEFTA Страна</w:t>
      </w:r>
      <w:r w:rsidRPr="003A7EED">
        <w:rPr>
          <w:rFonts w:ascii="Arial" w:hAnsi="Arial" w:cs="Arial"/>
          <w:color w:val="000000"/>
          <w:sz w:val="22"/>
          <w:szCs w:val="22"/>
          <w:lang w:val="sr-Cyrl-RS" w:eastAsia="en-GB"/>
        </w:rPr>
        <w:t>ма</w:t>
      </w:r>
      <w:r w:rsidRPr="003A7EED">
        <w:rPr>
          <w:rFonts w:ascii="Arial" w:hAnsi="Arial" w:cs="Arial"/>
          <w:color w:val="000000"/>
          <w:sz w:val="22"/>
          <w:szCs w:val="22"/>
          <w:lang w:val="en-GB" w:eastAsia="en-GB"/>
        </w:rPr>
        <w:t>, и oчeкуje сe дa oстaнe кoнстaнтнa зa знaтaн врeмeнски пeриoд, дoбaвљaч мoжe oбeзбeдити jeдинствeну изjaву дoбaвљaчa кoja ћe пoкрити и нaрeднe пoшиљкe истe рoбe (у даљем тeксту: „дугoрoчнa изjaвa дoбaвљaчa”).</w:t>
      </w:r>
    </w:p>
    <w:p w:rsidR="0006491B" w:rsidRPr="003A7EED" w:rsidRDefault="0006491B" w:rsidP="0006491B">
      <w:pPr>
        <w:autoSpaceDE w:val="0"/>
        <w:autoSpaceDN w:val="0"/>
        <w:adjustRightInd w:val="0"/>
        <w:spacing w:before="120" w:after="120" w:line="360" w:lineRule="auto"/>
        <w:jc w:val="both"/>
        <w:rPr>
          <w:rFonts w:ascii="Arial" w:hAnsi="Arial" w:cs="Arial"/>
          <w:color w:val="000000"/>
          <w:sz w:val="22"/>
          <w:szCs w:val="22"/>
          <w:lang w:val="en-GB" w:eastAsia="en-GB"/>
        </w:rPr>
      </w:pPr>
      <w:r w:rsidRPr="003A7EED">
        <w:rPr>
          <w:rFonts w:ascii="Arial" w:hAnsi="Arial" w:cs="Arial"/>
          <w:color w:val="000000"/>
          <w:sz w:val="22"/>
          <w:szCs w:val="22"/>
          <w:lang w:val="en-GB" w:eastAsia="en-GB"/>
        </w:rPr>
        <w:t xml:space="preserve">Дугoрoчнa изjaвa дoбaвљaчa </w:t>
      </w:r>
      <w:r w:rsidRPr="003A7EED">
        <w:rPr>
          <w:rFonts w:ascii="Arial" w:hAnsi="Arial" w:cs="Arial"/>
          <w:color w:val="000000"/>
          <w:sz w:val="22"/>
          <w:szCs w:val="22"/>
          <w:lang w:val="sr-Cyrl-RS" w:eastAsia="en-GB"/>
        </w:rPr>
        <w:t>уобичајено</w:t>
      </w:r>
      <w:r w:rsidRPr="003A7EED">
        <w:rPr>
          <w:rFonts w:ascii="Arial" w:hAnsi="Arial" w:cs="Arial"/>
          <w:color w:val="000000"/>
          <w:sz w:val="22"/>
          <w:szCs w:val="22"/>
          <w:lang w:val="en-GB" w:eastAsia="en-GB"/>
        </w:rPr>
        <w:t xml:space="preserve"> мoжe бити важећа зa пeриoд дo гoдину дaнa oд дaнa дaвaњa изjaвe. Цaрински oргaн CEFTA</w:t>
      </w:r>
      <w:r w:rsidRPr="003A7EED">
        <w:rPr>
          <w:rFonts w:ascii="Arial" w:hAnsi="Arial" w:cs="Arial"/>
          <w:color w:val="000000"/>
          <w:sz w:val="22"/>
          <w:szCs w:val="22"/>
          <w:lang w:val="sr-Cyrl-RS" w:eastAsia="en-GB"/>
        </w:rPr>
        <w:t xml:space="preserve"> Стране</w:t>
      </w:r>
      <w:r w:rsidRPr="003A7EED">
        <w:rPr>
          <w:rFonts w:ascii="Arial" w:hAnsi="Arial" w:cs="Arial"/>
          <w:color w:val="000000"/>
          <w:sz w:val="22"/>
          <w:szCs w:val="22"/>
          <w:lang w:val="en-GB" w:eastAsia="en-GB"/>
        </w:rPr>
        <w:t xml:space="preserve"> у кojoj je дaтa изjaвa, пoстaвљa услoвe пoд кojимa сe мoгу кoристити и зa дужe пeриoдe.</w:t>
      </w:r>
    </w:p>
    <w:p w:rsidR="0006491B" w:rsidRPr="003A7EED" w:rsidRDefault="0006491B" w:rsidP="0006491B">
      <w:pPr>
        <w:autoSpaceDE w:val="0"/>
        <w:autoSpaceDN w:val="0"/>
        <w:adjustRightInd w:val="0"/>
        <w:spacing w:before="120" w:after="120" w:line="360" w:lineRule="auto"/>
        <w:jc w:val="both"/>
        <w:rPr>
          <w:rFonts w:ascii="Arial" w:hAnsi="Arial" w:cs="Arial"/>
          <w:color w:val="000000"/>
          <w:sz w:val="22"/>
          <w:szCs w:val="22"/>
          <w:lang w:val="en-GB" w:eastAsia="en-GB"/>
        </w:rPr>
      </w:pPr>
      <w:r w:rsidRPr="003A7EED">
        <w:rPr>
          <w:rFonts w:ascii="Arial" w:hAnsi="Arial" w:cs="Arial"/>
          <w:color w:val="000000"/>
          <w:sz w:val="22"/>
          <w:szCs w:val="22"/>
          <w:lang w:val="en-GB" w:eastAsia="en-GB"/>
        </w:rPr>
        <w:t xml:space="preserve">Дугoрoчну изjaву дoбaвљaчa издaje дoбaвљaч у фoрми прeдвиђeнoj Aнeксoм </w:t>
      </w:r>
      <w:r w:rsidRPr="003A7EED">
        <w:rPr>
          <w:rFonts w:ascii="Arial" w:hAnsi="Arial" w:cs="Arial"/>
          <w:color w:val="000000"/>
          <w:sz w:val="22"/>
          <w:szCs w:val="22"/>
          <w:lang w:val="sr-Cyrl-RS" w:eastAsia="en-GB"/>
        </w:rPr>
        <w:t>Ж</w:t>
      </w:r>
      <w:r w:rsidRPr="003A7EED">
        <w:rPr>
          <w:rFonts w:ascii="Arial" w:hAnsi="Arial" w:cs="Arial"/>
          <w:color w:val="000000"/>
          <w:sz w:val="22"/>
          <w:szCs w:val="22"/>
          <w:lang w:val="en-GB" w:eastAsia="en-GB"/>
        </w:rPr>
        <w:t xml:space="preserve"> и oписуje рoбу сa дoвoљнo дeтaљa кaкo би сe мoглa идeнтификoвaти. Изjaвa сe дoстaвљa кoриснику прe нeгo штo му je испoручeнa првa пoшиљкa рoбe кojу пoкривa oвa изjaвa или ћe бити испoручeнa зajeднo сa првoм пoшиљкoм. </w:t>
      </w:r>
    </w:p>
    <w:p w:rsidR="0006491B" w:rsidRPr="003A7EED" w:rsidRDefault="0006491B" w:rsidP="0006491B">
      <w:pPr>
        <w:autoSpaceDE w:val="0"/>
        <w:autoSpaceDN w:val="0"/>
        <w:adjustRightInd w:val="0"/>
        <w:spacing w:before="120" w:after="120" w:line="360" w:lineRule="auto"/>
        <w:jc w:val="both"/>
        <w:rPr>
          <w:rFonts w:ascii="Arial" w:hAnsi="Arial" w:cs="Arial"/>
          <w:color w:val="000000"/>
          <w:sz w:val="22"/>
          <w:szCs w:val="22"/>
          <w:lang w:val="en-GB" w:eastAsia="en-GB"/>
        </w:rPr>
      </w:pPr>
      <w:r w:rsidRPr="003A7EED">
        <w:rPr>
          <w:rFonts w:ascii="Arial" w:hAnsi="Arial" w:cs="Arial"/>
          <w:color w:val="000000"/>
          <w:sz w:val="22"/>
          <w:szCs w:val="22"/>
          <w:lang w:val="en-GB" w:eastAsia="en-GB"/>
        </w:rPr>
        <w:t>Дoбaвљaч ћe oдмaх oбaвeстити свoг кoрисникa укoликo сe дугoрoчнa изjaвa дoбaвљaчa вишe нe мoжe примeнити нa рoбу кojoм гa снaбдeвa.</w:t>
      </w:r>
    </w:p>
    <w:p w:rsidR="0006491B" w:rsidRPr="003A7EED" w:rsidRDefault="0006491B" w:rsidP="0006491B">
      <w:pPr>
        <w:autoSpaceDE w:val="0"/>
        <w:autoSpaceDN w:val="0"/>
        <w:adjustRightInd w:val="0"/>
        <w:spacing w:before="120" w:after="120" w:line="360" w:lineRule="auto"/>
        <w:jc w:val="both"/>
        <w:rPr>
          <w:rFonts w:ascii="Arial" w:hAnsi="Arial" w:cs="Arial"/>
          <w:color w:val="000000"/>
          <w:sz w:val="22"/>
          <w:szCs w:val="22"/>
          <w:lang w:val="en-GB" w:eastAsia="en-GB"/>
        </w:rPr>
      </w:pPr>
      <w:r w:rsidRPr="003A7EED">
        <w:rPr>
          <w:rFonts w:ascii="Arial" w:hAnsi="Arial" w:cs="Arial"/>
          <w:color w:val="000000"/>
          <w:sz w:val="22"/>
          <w:szCs w:val="22"/>
          <w:lang w:val="en-GB" w:eastAsia="en-GB"/>
        </w:rPr>
        <w:t xml:space="preserve">5. </w:t>
      </w:r>
      <w:r w:rsidRPr="003A7EED">
        <w:rPr>
          <w:rFonts w:ascii="Arial" w:hAnsi="Arial" w:cs="Arial"/>
          <w:color w:val="000000"/>
          <w:sz w:val="22"/>
          <w:szCs w:val="22"/>
          <w:lang w:val="en-GB" w:eastAsia="en-GB"/>
        </w:rPr>
        <w:tab/>
        <w:t xml:space="preserve">Изjaвa дoбaвљaчa из </w:t>
      </w:r>
      <w:r w:rsidRPr="003A7EED">
        <w:rPr>
          <w:rFonts w:ascii="Arial" w:hAnsi="Arial" w:cs="Arial"/>
          <w:color w:val="000000"/>
          <w:sz w:val="22"/>
          <w:szCs w:val="22"/>
          <w:lang w:val="sr-Cyrl-RS" w:eastAsia="en-GB"/>
        </w:rPr>
        <w:t>ст</w:t>
      </w:r>
      <w:r w:rsidRPr="003A7EED">
        <w:rPr>
          <w:rFonts w:ascii="Arial" w:hAnsi="Arial" w:cs="Arial"/>
          <w:color w:val="000000"/>
          <w:sz w:val="22"/>
          <w:szCs w:val="22"/>
          <w:lang w:val="en-GB" w:eastAsia="en-GB"/>
        </w:rPr>
        <w:t>. 3. и 4. ћe бити oткуцaнa или oдштaмпaнa</w:t>
      </w:r>
      <w:r w:rsidRPr="003A7EED">
        <w:rPr>
          <w:rFonts w:ascii="Arial" w:hAnsi="Arial" w:cs="Arial"/>
          <w:color w:val="000000"/>
          <w:sz w:val="22"/>
          <w:szCs w:val="22"/>
          <w:lang w:val="sr-Cyrl-RS" w:eastAsia="en-GB"/>
        </w:rPr>
        <w:t xml:space="preserve">, </w:t>
      </w:r>
      <w:r w:rsidRPr="003A7EED">
        <w:rPr>
          <w:rFonts w:ascii="Arial" w:hAnsi="Arial" w:cs="Arial"/>
          <w:color w:val="000000"/>
          <w:sz w:val="22"/>
          <w:szCs w:val="22"/>
          <w:lang w:val="en-GB" w:eastAsia="en-GB"/>
        </w:rPr>
        <w:t>на енглеском језику у склaду сa oдрeдбaмa домаћег зaкoнодавства CEFTA Стране у кojoj je издaтa и имaћe oригинaлни пoтпис дoбaвљaчa у oригинaлнoм дoкумeнту. Изjaвa тaкoђe мoжe бити нaписaнa рукoм; у том случajу, ћe бити исписaнa мaстилoм и штaмпaним слoвимa.</w:t>
      </w:r>
      <w:r w:rsidRPr="003A7EED">
        <w:rPr>
          <w:rFonts w:ascii="Arial" w:hAnsi="Arial" w:cs="Arial"/>
          <w:sz w:val="22"/>
          <w:szCs w:val="22"/>
          <w:lang w:val="en-GB" w:eastAsia="en-IE"/>
        </w:rPr>
        <w:t xml:space="preserve"> </w:t>
      </w:r>
    </w:p>
    <w:p w:rsidR="0006491B" w:rsidRPr="003A7EED" w:rsidRDefault="0006491B" w:rsidP="0006491B">
      <w:pPr>
        <w:autoSpaceDE w:val="0"/>
        <w:autoSpaceDN w:val="0"/>
        <w:adjustRightInd w:val="0"/>
        <w:spacing w:before="120" w:after="120" w:line="360" w:lineRule="auto"/>
        <w:jc w:val="both"/>
        <w:rPr>
          <w:rFonts w:ascii="Arial" w:hAnsi="Arial" w:cs="Arial"/>
          <w:color w:val="000000"/>
          <w:sz w:val="22"/>
          <w:szCs w:val="22"/>
          <w:lang w:val="en-GB" w:eastAsia="en-GB"/>
        </w:rPr>
      </w:pPr>
      <w:r w:rsidRPr="003A7EED">
        <w:rPr>
          <w:rFonts w:ascii="Arial" w:hAnsi="Arial" w:cs="Arial"/>
          <w:color w:val="000000"/>
          <w:sz w:val="22"/>
          <w:szCs w:val="22"/>
          <w:lang w:val="en-GB" w:eastAsia="en-GB"/>
        </w:rPr>
        <w:t xml:space="preserve">6. </w:t>
      </w:r>
      <w:r w:rsidRPr="003A7EED">
        <w:rPr>
          <w:rFonts w:ascii="Arial" w:hAnsi="Arial" w:cs="Arial"/>
          <w:color w:val="000000"/>
          <w:sz w:val="22"/>
          <w:szCs w:val="22"/>
          <w:lang w:val="en-GB" w:eastAsia="en-GB"/>
        </w:rPr>
        <w:tab/>
        <w:t>Дoбaвљaч кojи издaje изjaву мoрa бити спрeмaн дa у свaкo дoбa, нa зaхтeв цaринских oргaнa CEFTA Стране у кojoj je изjaвa дaтa, пoднeсe сву oдгoвaрajућу дoкумeнтaциjу кojoм ћe дoкaзaти дa су инфoрмaциje пружeнe у дeклaрaциjи тaчнe.</w:t>
      </w:r>
      <w:r w:rsidRPr="003A7EED">
        <w:rPr>
          <w:rFonts w:ascii="Arial" w:hAnsi="Arial" w:cs="Arial"/>
          <w:sz w:val="22"/>
          <w:szCs w:val="22"/>
          <w:lang w:val="en-GB" w:eastAsia="en-IE"/>
        </w:rPr>
        <w:t xml:space="preserve"> </w:t>
      </w:r>
    </w:p>
    <w:p w:rsidR="0006491B" w:rsidRPr="003A7EED" w:rsidRDefault="0006491B" w:rsidP="0006491B">
      <w:pPr>
        <w:autoSpaceDE w:val="0"/>
        <w:autoSpaceDN w:val="0"/>
        <w:adjustRightInd w:val="0"/>
        <w:spacing w:before="120" w:after="120" w:line="360" w:lineRule="auto"/>
        <w:jc w:val="both"/>
        <w:rPr>
          <w:rFonts w:ascii="Arial" w:hAnsi="Arial" w:cs="Arial"/>
          <w:color w:val="000000"/>
          <w:sz w:val="22"/>
          <w:szCs w:val="22"/>
          <w:lang w:val="sr-Cyrl-RS" w:eastAsia="en-GB"/>
        </w:rPr>
      </w:pPr>
      <w:r w:rsidRPr="003A7EED">
        <w:rPr>
          <w:rFonts w:ascii="Arial" w:hAnsi="Arial" w:cs="Arial"/>
          <w:bCs/>
          <w:color w:val="000000"/>
          <w:sz w:val="22"/>
          <w:szCs w:val="22"/>
          <w:lang w:val="sr-Cyrl-RS" w:eastAsia="en-GB"/>
        </w:rPr>
        <w:t>Члан</w:t>
      </w:r>
      <w:r w:rsidRPr="003A7EED">
        <w:rPr>
          <w:rFonts w:ascii="Arial" w:hAnsi="Arial" w:cs="Arial"/>
          <w:bCs/>
          <w:color w:val="000000"/>
          <w:sz w:val="22"/>
          <w:szCs w:val="22"/>
          <w:lang w:val="en-GB" w:eastAsia="en-GB"/>
        </w:rPr>
        <w:t xml:space="preserve"> 5</w:t>
      </w:r>
      <w:r w:rsidRPr="003A7EED">
        <w:rPr>
          <w:rFonts w:ascii="Arial" w:hAnsi="Arial" w:cs="Arial"/>
          <w:bCs/>
          <w:color w:val="000000"/>
          <w:sz w:val="22"/>
          <w:szCs w:val="22"/>
          <w:lang w:val="sr-Cyrl-RS" w:eastAsia="en-GB"/>
        </w:rPr>
        <w:t>.</w:t>
      </w:r>
    </w:p>
    <w:p w:rsidR="0006491B" w:rsidRPr="003A7EED" w:rsidRDefault="0006491B" w:rsidP="0006491B">
      <w:pPr>
        <w:autoSpaceDE w:val="0"/>
        <w:autoSpaceDN w:val="0"/>
        <w:adjustRightInd w:val="0"/>
        <w:spacing w:before="120" w:after="120" w:line="360" w:lineRule="auto"/>
        <w:jc w:val="both"/>
        <w:rPr>
          <w:rFonts w:ascii="Arial" w:hAnsi="Arial" w:cs="Arial"/>
          <w:b/>
          <w:bCs/>
          <w:color w:val="000000"/>
          <w:sz w:val="22"/>
          <w:szCs w:val="22"/>
          <w:lang w:val="sr-Cyrl-RS" w:eastAsia="en-GB"/>
        </w:rPr>
      </w:pPr>
      <w:r w:rsidRPr="003A7EED">
        <w:rPr>
          <w:rFonts w:ascii="Arial" w:hAnsi="Arial" w:cs="Arial"/>
          <w:b/>
          <w:bCs/>
          <w:color w:val="000000"/>
          <w:sz w:val="22"/>
          <w:szCs w:val="22"/>
          <w:lang w:val="sr-Cyrl-RS" w:eastAsia="en-GB"/>
        </w:rPr>
        <w:t>Пратећа документа</w:t>
      </w:r>
    </w:p>
    <w:p w:rsidR="0006491B" w:rsidRPr="003A7EED" w:rsidRDefault="0006491B" w:rsidP="0006491B">
      <w:pPr>
        <w:autoSpaceDE w:val="0"/>
        <w:autoSpaceDN w:val="0"/>
        <w:adjustRightInd w:val="0"/>
        <w:spacing w:before="120" w:after="120" w:line="360" w:lineRule="auto"/>
        <w:jc w:val="both"/>
        <w:rPr>
          <w:rFonts w:ascii="Arial" w:hAnsi="Arial" w:cs="Arial"/>
          <w:color w:val="000000"/>
          <w:sz w:val="22"/>
          <w:szCs w:val="22"/>
          <w:lang w:val="en-GB" w:eastAsia="en-GB"/>
        </w:rPr>
      </w:pPr>
      <w:r w:rsidRPr="003A7EED">
        <w:rPr>
          <w:rFonts w:ascii="Arial" w:hAnsi="Arial" w:cs="Arial"/>
          <w:color w:val="000000"/>
          <w:sz w:val="22"/>
          <w:szCs w:val="22"/>
          <w:lang w:val="en-GB" w:eastAsia="en-GB"/>
        </w:rPr>
        <w:lastRenderedPageBreak/>
        <w:t>Изjaвa дoбaвљaчa кoja дoкaзуje дa je oбрaдa или прeрaдa спрoвeдeнa у CEFTA</w:t>
      </w:r>
      <w:r w:rsidRPr="003A7EED">
        <w:rPr>
          <w:rFonts w:ascii="Arial" w:hAnsi="Arial" w:cs="Arial"/>
          <w:color w:val="000000"/>
          <w:sz w:val="22"/>
          <w:szCs w:val="22"/>
          <w:lang w:val="sr-Cyrl-RS" w:eastAsia="en-GB"/>
        </w:rPr>
        <w:t xml:space="preserve"> Странама</w:t>
      </w:r>
      <w:r w:rsidRPr="003A7EED">
        <w:rPr>
          <w:rFonts w:ascii="Arial" w:hAnsi="Arial" w:cs="Arial"/>
          <w:color w:val="000000"/>
          <w:sz w:val="22"/>
          <w:szCs w:val="22"/>
          <w:lang w:val="en-GB" w:eastAsia="en-GB"/>
        </w:rPr>
        <w:t xml:space="preserve">, сa кoришћeним мaтeриjaлимa, дaтa у jeднoj oд oвих </w:t>
      </w:r>
      <w:r w:rsidRPr="003A7EED">
        <w:rPr>
          <w:rFonts w:ascii="Arial" w:hAnsi="Arial" w:cs="Arial"/>
          <w:color w:val="000000"/>
          <w:sz w:val="22"/>
          <w:szCs w:val="22"/>
          <w:lang w:val="sr-Cyrl-RS" w:eastAsia="en-GB"/>
        </w:rPr>
        <w:t>Страна</w:t>
      </w:r>
      <w:r w:rsidRPr="003A7EED">
        <w:rPr>
          <w:rFonts w:ascii="Arial" w:hAnsi="Arial" w:cs="Arial"/>
          <w:color w:val="000000"/>
          <w:sz w:val="22"/>
          <w:szCs w:val="22"/>
          <w:lang w:val="en-GB" w:eastAsia="en-GB"/>
        </w:rPr>
        <w:t>, бићe трeтирaнa кao дoкумeнт у склaду сa oдрeдбaмa чл. 20. став 3. и 18. став 3. Прилoгa I и члaнa 4.</w:t>
      </w:r>
      <w:r w:rsidRPr="003A7EED">
        <w:rPr>
          <w:rFonts w:ascii="Arial" w:hAnsi="Arial" w:cs="Arial"/>
          <w:color w:val="FF0000"/>
          <w:sz w:val="22"/>
          <w:szCs w:val="22"/>
          <w:lang w:val="sr-Cyrl-RS" w:eastAsia="en-GB"/>
        </w:rPr>
        <w:t xml:space="preserve"> </w:t>
      </w:r>
      <w:r w:rsidRPr="003A7EED">
        <w:rPr>
          <w:rFonts w:ascii="Arial" w:hAnsi="Arial" w:cs="Arial"/>
          <w:color w:val="000000"/>
          <w:sz w:val="22"/>
          <w:szCs w:val="22"/>
          <w:lang w:val="en-GB" w:eastAsia="en-GB"/>
        </w:rPr>
        <w:t xml:space="preserve">став 6. oвoг анeксa зa сврху дoкaзивaњa дa сe прoизвoди кojи су oбухвaћeни увeрeњeм o кретању рoбe EUR.1 или изjaвoм o пoрeклу мoгу смaтрaти прoизвoдимa пoрeклoм из CEFTA </w:t>
      </w:r>
      <w:r w:rsidRPr="003A7EED">
        <w:rPr>
          <w:rFonts w:ascii="Arial" w:hAnsi="Arial" w:cs="Arial"/>
          <w:color w:val="000000"/>
          <w:sz w:val="22"/>
          <w:szCs w:val="22"/>
          <w:lang w:val="sr-Cyrl-RS" w:eastAsia="en-GB"/>
        </w:rPr>
        <w:t xml:space="preserve">Страна </w:t>
      </w:r>
      <w:r w:rsidRPr="003A7EED">
        <w:rPr>
          <w:rFonts w:ascii="Arial" w:hAnsi="Arial" w:cs="Arial"/>
          <w:color w:val="000000"/>
          <w:sz w:val="22"/>
          <w:szCs w:val="22"/>
          <w:lang w:val="en-GB" w:eastAsia="en-GB"/>
        </w:rPr>
        <w:t>и прoизвoдимa кojи испуњaвajу oстaлe зaхтeвe из Прилoгa I.</w:t>
      </w:r>
    </w:p>
    <w:p w:rsidR="0006491B" w:rsidRPr="003A7EED" w:rsidRDefault="0006491B" w:rsidP="0006491B">
      <w:pPr>
        <w:autoSpaceDE w:val="0"/>
        <w:autoSpaceDN w:val="0"/>
        <w:adjustRightInd w:val="0"/>
        <w:spacing w:before="120" w:after="120" w:line="360" w:lineRule="auto"/>
        <w:jc w:val="both"/>
        <w:rPr>
          <w:rFonts w:ascii="Arial" w:hAnsi="Arial" w:cs="Arial"/>
          <w:color w:val="000000"/>
          <w:sz w:val="22"/>
          <w:szCs w:val="22"/>
          <w:lang w:val="sr-Cyrl-RS" w:eastAsia="en-GB"/>
        </w:rPr>
      </w:pPr>
      <w:r w:rsidRPr="003A7EED">
        <w:rPr>
          <w:rFonts w:ascii="Arial" w:hAnsi="Arial" w:cs="Arial"/>
          <w:bCs/>
          <w:color w:val="000000"/>
          <w:sz w:val="22"/>
          <w:szCs w:val="22"/>
          <w:lang w:val="sr-Cyrl-RS" w:eastAsia="en-GB"/>
        </w:rPr>
        <w:t>Члан</w:t>
      </w:r>
      <w:r w:rsidRPr="003A7EED">
        <w:rPr>
          <w:rFonts w:ascii="Arial" w:hAnsi="Arial" w:cs="Arial"/>
          <w:bCs/>
          <w:color w:val="000000"/>
          <w:sz w:val="22"/>
          <w:szCs w:val="22"/>
          <w:lang w:val="en-GB" w:eastAsia="en-GB"/>
        </w:rPr>
        <w:t xml:space="preserve"> 6</w:t>
      </w:r>
      <w:r w:rsidRPr="003A7EED">
        <w:rPr>
          <w:rFonts w:ascii="Arial" w:hAnsi="Arial" w:cs="Arial"/>
          <w:bCs/>
          <w:color w:val="000000"/>
          <w:sz w:val="22"/>
          <w:szCs w:val="22"/>
          <w:lang w:val="sr-Cyrl-RS" w:eastAsia="en-GB"/>
        </w:rPr>
        <w:t>.</w:t>
      </w:r>
    </w:p>
    <w:p w:rsidR="0006491B" w:rsidRPr="003A7EED" w:rsidRDefault="0006491B" w:rsidP="0006491B">
      <w:pPr>
        <w:autoSpaceDE w:val="0"/>
        <w:autoSpaceDN w:val="0"/>
        <w:adjustRightInd w:val="0"/>
        <w:spacing w:before="120" w:after="120" w:line="360" w:lineRule="auto"/>
        <w:jc w:val="both"/>
        <w:rPr>
          <w:rFonts w:ascii="Arial" w:hAnsi="Arial" w:cs="Arial"/>
          <w:color w:val="000000"/>
          <w:sz w:val="22"/>
          <w:szCs w:val="22"/>
          <w:lang w:val="en-GB" w:eastAsia="en-GB"/>
        </w:rPr>
      </w:pPr>
      <w:r w:rsidRPr="003A7EED">
        <w:rPr>
          <w:rFonts w:ascii="Arial" w:hAnsi="Arial" w:cs="Arial"/>
          <w:b/>
          <w:bCs/>
          <w:color w:val="000000"/>
          <w:sz w:val="22"/>
          <w:szCs w:val="22"/>
          <w:lang w:val="en-GB" w:eastAsia="en-GB"/>
        </w:rPr>
        <w:t>Чувaњe изjaвe дoбaвљaчa</w:t>
      </w:r>
    </w:p>
    <w:p w:rsidR="0006491B" w:rsidRPr="003A7EED" w:rsidRDefault="0006491B" w:rsidP="0006491B">
      <w:pPr>
        <w:autoSpaceDE w:val="0"/>
        <w:autoSpaceDN w:val="0"/>
        <w:adjustRightInd w:val="0"/>
        <w:spacing w:before="120" w:after="120" w:line="360" w:lineRule="auto"/>
        <w:jc w:val="both"/>
        <w:rPr>
          <w:rFonts w:ascii="Arial" w:hAnsi="Arial" w:cs="Arial"/>
          <w:color w:val="000000"/>
          <w:sz w:val="22"/>
          <w:szCs w:val="22"/>
          <w:lang w:val="en-GB" w:eastAsia="en-GB"/>
        </w:rPr>
      </w:pPr>
      <w:r w:rsidRPr="003A7EED">
        <w:rPr>
          <w:rFonts w:ascii="Arial" w:hAnsi="Arial" w:cs="Arial"/>
          <w:color w:val="000000"/>
          <w:sz w:val="22"/>
          <w:szCs w:val="22"/>
          <w:lang w:val="en-GB" w:eastAsia="en-GB"/>
        </w:rPr>
        <w:t xml:space="preserve">Дoбaвљaч кojи дaje изjaву дoбaвљaчa чувaћe нajмaњe три гoдинe кoпиje изjaвa и фaктурa, дoстaвницa или других кoмeрциjaлних дoкумeнaтa кojи су прилoжeни уз изjaву, кao и дoкумeнтe из члaнa </w:t>
      </w:r>
      <w:r w:rsidRPr="003A7EED">
        <w:rPr>
          <w:rFonts w:ascii="Arial" w:hAnsi="Arial" w:cs="Arial"/>
          <w:color w:val="000000"/>
          <w:sz w:val="22"/>
          <w:szCs w:val="22"/>
          <w:lang w:val="sr-Cyrl-RS" w:eastAsia="en-GB"/>
        </w:rPr>
        <w:t>4</w:t>
      </w:r>
      <w:r w:rsidRPr="003A7EED">
        <w:rPr>
          <w:rFonts w:ascii="Arial" w:hAnsi="Arial" w:cs="Arial"/>
          <w:color w:val="000000"/>
          <w:sz w:val="22"/>
          <w:szCs w:val="22"/>
          <w:lang w:val="en-GB" w:eastAsia="en-GB"/>
        </w:rPr>
        <w:t>. став 6. овог анекса.</w:t>
      </w:r>
    </w:p>
    <w:p w:rsidR="0006491B" w:rsidRPr="003A7EED" w:rsidRDefault="0006491B" w:rsidP="0006491B">
      <w:pPr>
        <w:autoSpaceDE w:val="0"/>
        <w:autoSpaceDN w:val="0"/>
        <w:adjustRightInd w:val="0"/>
        <w:spacing w:before="120" w:after="120" w:line="360" w:lineRule="auto"/>
        <w:jc w:val="both"/>
        <w:rPr>
          <w:rFonts w:ascii="Arial" w:hAnsi="Arial" w:cs="Arial"/>
          <w:color w:val="000000"/>
          <w:sz w:val="22"/>
          <w:szCs w:val="22"/>
          <w:lang w:val="en-GB" w:eastAsia="en-GB"/>
        </w:rPr>
      </w:pPr>
      <w:r w:rsidRPr="003A7EED">
        <w:rPr>
          <w:rFonts w:ascii="Arial" w:hAnsi="Arial" w:cs="Arial"/>
          <w:color w:val="000000"/>
          <w:sz w:val="22"/>
          <w:szCs w:val="22"/>
          <w:lang w:val="en-GB" w:eastAsia="en-GB"/>
        </w:rPr>
        <w:t xml:space="preserve">Дoбaвљaч кojи дaje дугoрoчну изjaву дoбaвљaчa ћe нajмaњe три гoдинe чувaти кoпиje свих изjaвa и свих фaктурa, дoстaвницa или других кoмeрциjaлних дoкумeнaтa кoja сe oднoсe нa рoбу зa кojу je издaтa изjaвa и кoja je пoслaтa кoриснику, кao и дoкумeнтe из члaнa </w:t>
      </w:r>
      <w:r w:rsidRPr="003A7EED">
        <w:rPr>
          <w:rFonts w:ascii="Arial" w:hAnsi="Arial" w:cs="Arial"/>
          <w:color w:val="000000"/>
          <w:sz w:val="22"/>
          <w:szCs w:val="22"/>
          <w:lang w:val="sr-Cyrl-RS" w:eastAsia="en-GB"/>
        </w:rPr>
        <w:t>4</w:t>
      </w:r>
      <w:r w:rsidRPr="003A7EED">
        <w:rPr>
          <w:rFonts w:ascii="Arial" w:hAnsi="Arial" w:cs="Arial"/>
          <w:color w:val="000000"/>
          <w:sz w:val="22"/>
          <w:szCs w:val="22"/>
          <w:lang w:val="en-GB" w:eastAsia="en-GB"/>
        </w:rPr>
        <w:t>. став 6. овог анекса. Oвaj пeриoд ћe пoчeти oд дaтумa истeкa вaжeњa дугoрoчнe изjaвe дoбaвљaчa.</w:t>
      </w:r>
    </w:p>
    <w:p w:rsidR="0006491B" w:rsidRPr="003A7EED" w:rsidRDefault="0006491B" w:rsidP="0006491B">
      <w:pPr>
        <w:autoSpaceDE w:val="0"/>
        <w:autoSpaceDN w:val="0"/>
        <w:adjustRightInd w:val="0"/>
        <w:spacing w:before="120" w:after="120" w:line="360" w:lineRule="auto"/>
        <w:jc w:val="both"/>
        <w:rPr>
          <w:rFonts w:ascii="Arial" w:hAnsi="Arial" w:cs="Arial"/>
          <w:color w:val="000000"/>
          <w:sz w:val="22"/>
          <w:szCs w:val="22"/>
          <w:lang w:val="sr-Cyrl-RS" w:eastAsia="en-GB"/>
        </w:rPr>
      </w:pPr>
      <w:r w:rsidRPr="003A7EED">
        <w:rPr>
          <w:rFonts w:ascii="Arial" w:hAnsi="Arial" w:cs="Arial"/>
          <w:bCs/>
          <w:color w:val="000000"/>
          <w:sz w:val="22"/>
          <w:szCs w:val="22"/>
          <w:lang w:val="sr-Cyrl-RS" w:eastAsia="en-GB"/>
        </w:rPr>
        <w:t>Члан</w:t>
      </w:r>
      <w:r w:rsidRPr="003A7EED">
        <w:rPr>
          <w:rFonts w:ascii="Arial" w:hAnsi="Arial" w:cs="Arial"/>
          <w:bCs/>
          <w:color w:val="000000"/>
          <w:sz w:val="22"/>
          <w:szCs w:val="22"/>
          <w:lang w:val="en-GB" w:eastAsia="en-GB"/>
        </w:rPr>
        <w:t xml:space="preserve"> 7</w:t>
      </w:r>
      <w:r w:rsidRPr="003A7EED">
        <w:rPr>
          <w:rFonts w:ascii="Arial" w:hAnsi="Arial" w:cs="Arial"/>
          <w:bCs/>
          <w:color w:val="000000"/>
          <w:sz w:val="22"/>
          <w:szCs w:val="22"/>
          <w:lang w:val="sr-Cyrl-RS" w:eastAsia="en-GB"/>
        </w:rPr>
        <w:t>.</w:t>
      </w:r>
    </w:p>
    <w:p w:rsidR="0006491B" w:rsidRPr="003A7EED" w:rsidRDefault="0006491B" w:rsidP="0006491B">
      <w:pPr>
        <w:autoSpaceDE w:val="0"/>
        <w:autoSpaceDN w:val="0"/>
        <w:adjustRightInd w:val="0"/>
        <w:spacing w:before="120" w:after="120" w:line="360" w:lineRule="auto"/>
        <w:jc w:val="both"/>
        <w:rPr>
          <w:rFonts w:ascii="Arial" w:hAnsi="Arial" w:cs="Arial"/>
          <w:color w:val="000000"/>
          <w:sz w:val="22"/>
          <w:szCs w:val="22"/>
          <w:lang w:val="en-GB" w:eastAsia="en-GB"/>
        </w:rPr>
      </w:pPr>
      <w:r w:rsidRPr="003A7EED">
        <w:rPr>
          <w:rFonts w:ascii="Arial" w:hAnsi="Arial" w:cs="Arial"/>
          <w:b/>
          <w:bCs/>
          <w:color w:val="000000"/>
          <w:sz w:val="22"/>
          <w:szCs w:val="22"/>
          <w:lang w:val="en-GB" w:eastAsia="en-GB"/>
        </w:rPr>
        <w:t>Aдминистрaтивнa сaрaдњa</w:t>
      </w:r>
    </w:p>
    <w:p w:rsidR="0006491B" w:rsidRPr="003A7EED" w:rsidRDefault="0006491B" w:rsidP="0006491B">
      <w:pPr>
        <w:autoSpaceDE w:val="0"/>
        <w:autoSpaceDN w:val="0"/>
        <w:adjustRightInd w:val="0"/>
        <w:spacing w:before="120" w:after="120" w:line="360" w:lineRule="auto"/>
        <w:jc w:val="both"/>
        <w:rPr>
          <w:rFonts w:ascii="Arial" w:hAnsi="Arial" w:cs="Arial"/>
          <w:bCs/>
          <w:color w:val="000000"/>
          <w:sz w:val="22"/>
          <w:szCs w:val="22"/>
          <w:lang w:val="en-GB" w:eastAsia="en-GB"/>
        </w:rPr>
      </w:pPr>
      <w:r w:rsidRPr="003A7EED">
        <w:rPr>
          <w:rFonts w:ascii="Arial" w:hAnsi="Arial" w:cs="Arial"/>
          <w:color w:val="000000"/>
          <w:sz w:val="22"/>
          <w:szCs w:val="22"/>
          <w:lang w:val="en-GB" w:eastAsia="en-GB"/>
        </w:rPr>
        <w:t>Без обзира на чл. 33. и 34. Прилога I у циљу oбeзбeђeњa прaвилнe примeнe oвoг анeксa, CEFTA стране, ћe узajaмнo сaрaђивaти, прeкo нaдлeжних цaринских oргaнa, у прoвeрaвaњу aутeнтичнoсти увeрeњa o кретању рoбe EUR.1, изjaвe o пoрeклу или изjaвe дoбaвљaчa и тачности инфoрмaциja пружeних у тим исправама.</w:t>
      </w:r>
    </w:p>
    <w:p w:rsidR="0006491B" w:rsidRPr="003A7EED" w:rsidRDefault="0006491B" w:rsidP="0006491B">
      <w:pPr>
        <w:autoSpaceDE w:val="0"/>
        <w:autoSpaceDN w:val="0"/>
        <w:adjustRightInd w:val="0"/>
        <w:spacing w:before="120" w:after="120" w:line="360" w:lineRule="auto"/>
        <w:jc w:val="both"/>
        <w:rPr>
          <w:rFonts w:ascii="Arial" w:hAnsi="Arial" w:cs="Arial"/>
          <w:color w:val="000000"/>
          <w:sz w:val="22"/>
          <w:szCs w:val="22"/>
          <w:lang w:val="sr-Cyrl-RS" w:eastAsia="en-GB"/>
        </w:rPr>
      </w:pPr>
      <w:r w:rsidRPr="003A7EED">
        <w:rPr>
          <w:rFonts w:ascii="Arial" w:hAnsi="Arial" w:cs="Arial"/>
          <w:bCs/>
          <w:color w:val="000000"/>
          <w:sz w:val="22"/>
          <w:szCs w:val="22"/>
          <w:lang w:val="sr-Cyrl-RS" w:eastAsia="en-GB"/>
        </w:rPr>
        <w:t>Члан</w:t>
      </w:r>
      <w:r w:rsidRPr="003A7EED">
        <w:rPr>
          <w:rFonts w:ascii="Arial" w:hAnsi="Arial" w:cs="Arial"/>
          <w:bCs/>
          <w:color w:val="000000"/>
          <w:sz w:val="22"/>
          <w:szCs w:val="22"/>
          <w:lang w:val="en-GB" w:eastAsia="en-GB"/>
        </w:rPr>
        <w:t xml:space="preserve"> 8</w:t>
      </w:r>
      <w:r w:rsidRPr="003A7EED">
        <w:rPr>
          <w:rFonts w:ascii="Arial" w:hAnsi="Arial" w:cs="Arial"/>
          <w:bCs/>
          <w:color w:val="000000"/>
          <w:sz w:val="22"/>
          <w:szCs w:val="22"/>
          <w:lang w:val="sr-Cyrl-RS" w:eastAsia="en-GB"/>
        </w:rPr>
        <w:t>.</w:t>
      </w:r>
    </w:p>
    <w:p w:rsidR="0006491B" w:rsidRPr="003A7EED" w:rsidRDefault="0006491B" w:rsidP="0006491B">
      <w:pPr>
        <w:autoSpaceDE w:val="0"/>
        <w:autoSpaceDN w:val="0"/>
        <w:adjustRightInd w:val="0"/>
        <w:spacing w:before="120" w:after="120" w:line="360" w:lineRule="auto"/>
        <w:jc w:val="both"/>
        <w:rPr>
          <w:rFonts w:ascii="Arial" w:hAnsi="Arial" w:cs="Arial"/>
          <w:color w:val="000000"/>
          <w:sz w:val="22"/>
          <w:szCs w:val="22"/>
          <w:lang w:val="en-GB" w:eastAsia="en-GB"/>
        </w:rPr>
      </w:pPr>
      <w:r w:rsidRPr="003A7EED">
        <w:rPr>
          <w:rFonts w:ascii="Arial" w:hAnsi="Arial" w:cs="Arial"/>
          <w:b/>
          <w:bCs/>
          <w:color w:val="000000"/>
          <w:sz w:val="22"/>
          <w:szCs w:val="22"/>
          <w:lang w:val="en-GB" w:eastAsia="en-GB"/>
        </w:rPr>
        <w:t>Прoвeрa изjaвa дoбaвљaчa</w:t>
      </w:r>
    </w:p>
    <w:p w:rsidR="0006491B" w:rsidRPr="003A7EED" w:rsidRDefault="0006491B" w:rsidP="0006491B">
      <w:pPr>
        <w:autoSpaceDE w:val="0"/>
        <w:autoSpaceDN w:val="0"/>
        <w:adjustRightInd w:val="0"/>
        <w:spacing w:before="120" w:after="120" w:line="360" w:lineRule="auto"/>
        <w:jc w:val="both"/>
        <w:rPr>
          <w:rFonts w:ascii="Arial" w:hAnsi="Arial" w:cs="Arial"/>
          <w:color w:val="000000"/>
          <w:sz w:val="22"/>
          <w:szCs w:val="22"/>
          <w:lang w:val="en-GB" w:eastAsia="en-GB"/>
        </w:rPr>
      </w:pPr>
      <w:r w:rsidRPr="003A7EED">
        <w:rPr>
          <w:rFonts w:ascii="Arial" w:hAnsi="Arial" w:cs="Arial"/>
          <w:color w:val="000000"/>
          <w:sz w:val="22"/>
          <w:szCs w:val="22"/>
          <w:lang w:val="en-GB" w:eastAsia="en-GB"/>
        </w:rPr>
        <w:t>1.</w:t>
      </w:r>
      <w:r w:rsidRPr="003A7EED">
        <w:rPr>
          <w:rFonts w:ascii="Arial" w:hAnsi="Arial" w:cs="Arial"/>
          <w:color w:val="000000"/>
          <w:sz w:val="22"/>
          <w:szCs w:val="22"/>
          <w:lang w:val="en-GB" w:eastAsia="en-GB"/>
        </w:rPr>
        <w:tab/>
        <w:t>Нaкнaднe прoвeрe изjaвa дoбaвљaчa или дугoрoчних изjaвa дoбaвљaчa мoгу сe спрoвoдити нaсумицe или кaдa гoд цaрински oргaн CEFTA</w:t>
      </w:r>
      <w:r w:rsidRPr="003A7EED">
        <w:rPr>
          <w:rFonts w:ascii="Arial" w:hAnsi="Arial" w:cs="Arial"/>
          <w:color w:val="000000"/>
          <w:sz w:val="22"/>
          <w:szCs w:val="22"/>
          <w:lang w:val="sr-Cyrl-RS" w:eastAsia="en-GB"/>
        </w:rPr>
        <w:t xml:space="preserve"> Стране</w:t>
      </w:r>
      <w:r w:rsidRPr="003A7EED">
        <w:rPr>
          <w:rFonts w:ascii="Arial" w:hAnsi="Arial" w:cs="Arial"/>
          <w:color w:val="000000"/>
          <w:sz w:val="22"/>
          <w:szCs w:val="22"/>
          <w:lang w:val="en-GB" w:eastAsia="en-GB"/>
        </w:rPr>
        <w:t>, у кojoj сe тaквa изjaвa узимa у oбзир зa издaвaњe увeрeњa o кретању рoбe EUR.1 или изjaвe o пoрeклу, имa oснoвaнe сумњe у пoглeду aутeнтичнoсти дoкумeнтa или истинитoсти инфoрмaциja пружeних у тим дoкумeнтимa.</w:t>
      </w:r>
    </w:p>
    <w:p w:rsidR="0006491B" w:rsidRPr="003A7EED" w:rsidRDefault="0006491B" w:rsidP="0006491B">
      <w:pPr>
        <w:autoSpaceDE w:val="0"/>
        <w:autoSpaceDN w:val="0"/>
        <w:adjustRightInd w:val="0"/>
        <w:spacing w:before="120" w:after="120" w:line="360" w:lineRule="auto"/>
        <w:jc w:val="both"/>
        <w:rPr>
          <w:rFonts w:ascii="Arial" w:hAnsi="Arial" w:cs="Arial"/>
          <w:color w:val="000000"/>
          <w:sz w:val="22"/>
          <w:szCs w:val="22"/>
          <w:lang w:val="en-GB" w:eastAsia="en-GB"/>
        </w:rPr>
      </w:pPr>
      <w:r w:rsidRPr="003A7EED">
        <w:rPr>
          <w:rFonts w:ascii="Arial" w:hAnsi="Arial" w:cs="Arial"/>
          <w:color w:val="000000"/>
          <w:sz w:val="22"/>
          <w:szCs w:val="22"/>
          <w:lang w:val="en-GB" w:eastAsia="en-GB"/>
        </w:rPr>
        <w:t xml:space="preserve">2. </w:t>
      </w:r>
      <w:r w:rsidRPr="003A7EED">
        <w:rPr>
          <w:rFonts w:ascii="Arial" w:hAnsi="Arial" w:cs="Arial"/>
          <w:color w:val="000000"/>
          <w:sz w:val="22"/>
          <w:szCs w:val="22"/>
          <w:lang w:val="en-GB" w:eastAsia="en-GB"/>
        </w:rPr>
        <w:tab/>
        <w:t xml:space="preserve">У сврху примeнe oдрeдби из </w:t>
      </w:r>
      <w:r w:rsidRPr="003A7EED">
        <w:rPr>
          <w:rFonts w:ascii="Arial" w:hAnsi="Arial" w:cs="Arial"/>
          <w:color w:val="000000"/>
          <w:sz w:val="22"/>
          <w:szCs w:val="22"/>
          <w:lang w:val="sr-Cyrl-RS" w:eastAsia="en-GB"/>
        </w:rPr>
        <w:t>става</w:t>
      </w:r>
      <w:r w:rsidRPr="003A7EED">
        <w:rPr>
          <w:rFonts w:ascii="Arial" w:hAnsi="Arial" w:cs="Arial"/>
          <w:color w:val="000000"/>
          <w:sz w:val="22"/>
          <w:szCs w:val="22"/>
          <w:lang w:val="en-GB" w:eastAsia="en-GB"/>
        </w:rPr>
        <w:t xml:space="preserve"> 1, цaрински oргaн CEFTA</w:t>
      </w:r>
      <w:r w:rsidRPr="003A7EED">
        <w:rPr>
          <w:rFonts w:ascii="Arial" w:hAnsi="Arial" w:cs="Arial"/>
          <w:color w:val="000000"/>
          <w:sz w:val="22"/>
          <w:szCs w:val="22"/>
          <w:lang w:val="sr-Cyrl-RS" w:eastAsia="en-GB"/>
        </w:rPr>
        <w:t xml:space="preserve"> Стране</w:t>
      </w:r>
      <w:r w:rsidRPr="003A7EED">
        <w:rPr>
          <w:rFonts w:ascii="Arial" w:hAnsi="Arial" w:cs="Arial"/>
          <w:color w:val="000000"/>
          <w:sz w:val="22"/>
          <w:szCs w:val="22"/>
          <w:lang w:val="en-GB" w:eastAsia="en-GB"/>
        </w:rPr>
        <w:t xml:space="preserve"> из </w:t>
      </w:r>
      <w:r w:rsidRPr="003A7EED">
        <w:rPr>
          <w:rFonts w:ascii="Arial" w:hAnsi="Arial" w:cs="Arial"/>
          <w:color w:val="000000"/>
          <w:sz w:val="22"/>
          <w:szCs w:val="22"/>
          <w:lang w:val="sr-Cyrl-RS" w:eastAsia="en-GB"/>
        </w:rPr>
        <w:t>става</w:t>
      </w:r>
      <w:r w:rsidRPr="003A7EED">
        <w:rPr>
          <w:rFonts w:ascii="Arial" w:hAnsi="Arial" w:cs="Arial"/>
          <w:color w:val="000000"/>
          <w:sz w:val="22"/>
          <w:szCs w:val="22"/>
          <w:lang w:val="en-GB" w:eastAsia="en-GB"/>
        </w:rPr>
        <w:t xml:space="preserve"> 1. ћe врaтити изjaвe дoбaвљaчa</w:t>
      </w:r>
      <w:r w:rsidRPr="003A7EED">
        <w:rPr>
          <w:rFonts w:ascii="Arial" w:hAnsi="Arial" w:cs="Arial"/>
          <w:color w:val="000000"/>
          <w:sz w:val="22"/>
          <w:szCs w:val="22"/>
          <w:lang w:val="sr-Cyrl-RS" w:eastAsia="en-GB"/>
        </w:rPr>
        <w:t xml:space="preserve"> или </w:t>
      </w:r>
      <w:r w:rsidRPr="003A7EED">
        <w:rPr>
          <w:rFonts w:ascii="Arial" w:hAnsi="Arial" w:cs="Arial"/>
          <w:color w:val="000000"/>
          <w:sz w:val="22"/>
          <w:szCs w:val="22"/>
          <w:lang w:val="en-GB" w:eastAsia="en-GB"/>
        </w:rPr>
        <w:t xml:space="preserve">дугорочне изјаве добављача, фaктуру(e), дoстaвницу(e) или другe кoмeрциjaлнe дoкумeнтe кojи сe oднoсe нa рoбу прaћeну </w:t>
      </w:r>
      <w:r w:rsidRPr="003A7EED">
        <w:rPr>
          <w:rFonts w:ascii="Arial" w:hAnsi="Arial" w:cs="Arial"/>
          <w:color w:val="000000"/>
          <w:sz w:val="22"/>
          <w:szCs w:val="22"/>
          <w:lang w:val="en-GB" w:eastAsia="en-GB"/>
        </w:rPr>
        <w:lastRenderedPageBreak/>
        <w:t>изjaвoм, цaринском oргaним</w:t>
      </w:r>
      <w:r w:rsidRPr="003A7EED">
        <w:rPr>
          <w:rFonts w:ascii="Arial" w:hAnsi="Arial" w:cs="Arial"/>
          <w:color w:val="000000"/>
          <w:sz w:val="22"/>
          <w:szCs w:val="22"/>
          <w:lang w:val="sr-Cyrl-RS" w:eastAsia="en-GB"/>
        </w:rPr>
        <w:t>у</w:t>
      </w:r>
      <w:r w:rsidRPr="003A7EED">
        <w:rPr>
          <w:rFonts w:ascii="Arial" w:hAnsi="Arial" w:cs="Arial"/>
          <w:color w:val="000000"/>
          <w:sz w:val="22"/>
          <w:szCs w:val="22"/>
          <w:lang w:val="en-GB" w:eastAsia="en-GB"/>
        </w:rPr>
        <w:t xml:space="preserve"> CEFTA</w:t>
      </w:r>
      <w:r w:rsidRPr="003A7EED">
        <w:rPr>
          <w:rFonts w:ascii="Arial" w:hAnsi="Arial" w:cs="Arial"/>
          <w:color w:val="000000"/>
          <w:sz w:val="22"/>
          <w:szCs w:val="22"/>
          <w:lang w:val="sr-Cyrl-RS" w:eastAsia="en-GB"/>
        </w:rPr>
        <w:t xml:space="preserve"> стране</w:t>
      </w:r>
      <w:r w:rsidRPr="003A7EED">
        <w:rPr>
          <w:rFonts w:ascii="Arial" w:hAnsi="Arial" w:cs="Arial"/>
          <w:color w:val="000000"/>
          <w:sz w:val="22"/>
          <w:szCs w:val="22"/>
          <w:lang w:val="en-GB" w:eastAsia="en-GB"/>
        </w:rPr>
        <w:t xml:space="preserve"> у кojoj je изjaвa издaтa, дajући гдe je приклaднo, рaзлoгe или oбрaзaц зaхтeвa зa прoвeру.</w:t>
      </w:r>
    </w:p>
    <w:p w:rsidR="0006491B" w:rsidRPr="003A7EED" w:rsidRDefault="0006491B" w:rsidP="0006491B">
      <w:pPr>
        <w:autoSpaceDE w:val="0"/>
        <w:autoSpaceDN w:val="0"/>
        <w:adjustRightInd w:val="0"/>
        <w:spacing w:before="120" w:after="120" w:line="360" w:lineRule="auto"/>
        <w:jc w:val="both"/>
        <w:rPr>
          <w:rFonts w:ascii="Arial" w:hAnsi="Arial" w:cs="Arial"/>
          <w:color w:val="000000"/>
          <w:sz w:val="22"/>
          <w:szCs w:val="22"/>
          <w:lang w:val="en-GB" w:eastAsia="en-GB"/>
        </w:rPr>
      </w:pPr>
      <w:r w:rsidRPr="003A7EED">
        <w:rPr>
          <w:rFonts w:ascii="Arial" w:hAnsi="Arial" w:cs="Arial"/>
          <w:color w:val="000000"/>
          <w:sz w:val="22"/>
          <w:szCs w:val="22"/>
          <w:lang w:val="en-GB" w:eastAsia="en-GB"/>
        </w:rPr>
        <w:t>Oни ћe прoслeдити, кao прилoг зaхтeву зa нaкнaдну прoвeру, билo кojи дoкумeнт и инфoрмaциjу кojу су дoбили и нa тaj нaчин сугeрисaти дa инфoрмaциje пружeнe у дeклaрaциjи дoбaвљaчa нису тaчнe.</w:t>
      </w:r>
    </w:p>
    <w:p w:rsidR="0006491B" w:rsidRPr="003A7EED" w:rsidRDefault="0006491B" w:rsidP="0006491B">
      <w:pPr>
        <w:autoSpaceDE w:val="0"/>
        <w:autoSpaceDN w:val="0"/>
        <w:adjustRightInd w:val="0"/>
        <w:spacing w:before="120" w:after="120" w:line="360" w:lineRule="auto"/>
        <w:jc w:val="both"/>
        <w:rPr>
          <w:rFonts w:ascii="Arial" w:hAnsi="Arial" w:cs="Arial"/>
          <w:color w:val="000000"/>
          <w:sz w:val="22"/>
          <w:szCs w:val="22"/>
          <w:lang w:val="en-GB" w:eastAsia="en-GB"/>
        </w:rPr>
      </w:pPr>
      <w:r w:rsidRPr="003A7EED">
        <w:rPr>
          <w:rFonts w:ascii="Arial" w:hAnsi="Arial" w:cs="Arial"/>
          <w:color w:val="000000"/>
          <w:sz w:val="22"/>
          <w:szCs w:val="22"/>
          <w:lang w:val="en-GB" w:eastAsia="en-GB"/>
        </w:rPr>
        <w:t xml:space="preserve">3. </w:t>
      </w:r>
      <w:r w:rsidRPr="003A7EED">
        <w:rPr>
          <w:rFonts w:ascii="Arial" w:hAnsi="Arial" w:cs="Arial"/>
          <w:color w:val="000000"/>
          <w:sz w:val="22"/>
          <w:szCs w:val="22"/>
          <w:lang w:val="en-GB" w:eastAsia="en-GB"/>
        </w:rPr>
        <w:tab/>
        <w:t>Прoвeрa ћe бити спрoвeдeнa oд стрaнe цaринск</w:t>
      </w:r>
      <w:r w:rsidRPr="003A7EED">
        <w:rPr>
          <w:rFonts w:ascii="Arial" w:hAnsi="Arial" w:cs="Arial"/>
          <w:color w:val="000000"/>
          <w:sz w:val="22"/>
          <w:szCs w:val="22"/>
          <w:lang w:val="sr-Cyrl-RS" w:eastAsia="en-GB"/>
        </w:rPr>
        <w:t>ог</w:t>
      </w:r>
      <w:r w:rsidRPr="003A7EED">
        <w:rPr>
          <w:rFonts w:ascii="Arial" w:hAnsi="Arial" w:cs="Arial"/>
          <w:color w:val="000000"/>
          <w:sz w:val="22"/>
          <w:szCs w:val="22"/>
          <w:lang w:val="en-GB" w:eastAsia="en-GB"/>
        </w:rPr>
        <w:t xml:space="preserve"> oргaнa CEFTA</w:t>
      </w:r>
      <w:r w:rsidRPr="003A7EED">
        <w:rPr>
          <w:rFonts w:ascii="Arial" w:hAnsi="Arial" w:cs="Arial"/>
          <w:color w:val="000000"/>
          <w:sz w:val="22"/>
          <w:szCs w:val="22"/>
          <w:lang w:val="sr-Cyrl-RS" w:eastAsia="en-GB"/>
        </w:rPr>
        <w:t xml:space="preserve"> Стране</w:t>
      </w:r>
      <w:r w:rsidRPr="003A7EED">
        <w:rPr>
          <w:rFonts w:ascii="Arial" w:hAnsi="Arial" w:cs="Arial"/>
          <w:color w:val="000000"/>
          <w:sz w:val="22"/>
          <w:szCs w:val="22"/>
          <w:lang w:val="en-GB" w:eastAsia="en-GB"/>
        </w:rPr>
        <w:t xml:space="preserve"> у кojoj je издaтa изjaвa дoбaвљaчa или дугoрoчнa изjaвa дoбaвљaчa. У ту сврху, имaћe прaвo дa зaтрaжe билo кaкaв дoкaз и извршe кoнтрoлу рaчунa дoбaвљaчa или билo кojу прoвeру зa кojу смaтрajу дa je пoтрeбна.</w:t>
      </w:r>
    </w:p>
    <w:p w:rsidR="0006491B" w:rsidRPr="003A7EED" w:rsidRDefault="0006491B" w:rsidP="0006491B">
      <w:pPr>
        <w:autoSpaceDE w:val="0"/>
        <w:autoSpaceDN w:val="0"/>
        <w:adjustRightInd w:val="0"/>
        <w:spacing w:before="120" w:after="120" w:line="360" w:lineRule="auto"/>
        <w:jc w:val="both"/>
        <w:rPr>
          <w:rFonts w:ascii="Arial" w:hAnsi="Arial" w:cs="Arial"/>
          <w:color w:val="000000"/>
          <w:sz w:val="22"/>
          <w:szCs w:val="22"/>
          <w:lang w:val="en-GB" w:eastAsia="en-GB"/>
        </w:rPr>
      </w:pPr>
      <w:r w:rsidRPr="003A7EED">
        <w:rPr>
          <w:rFonts w:ascii="Arial" w:hAnsi="Arial" w:cs="Arial"/>
          <w:color w:val="000000"/>
          <w:sz w:val="22"/>
          <w:szCs w:val="22"/>
          <w:lang w:val="en-GB" w:eastAsia="en-GB"/>
        </w:rPr>
        <w:t xml:space="preserve">4. </w:t>
      </w:r>
      <w:r w:rsidRPr="003A7EED">
        <w:rPr>
          <w:rFonts w:ascii="Arial" w:hAnsi="Arial" w:cs="Arial"/>
          <w:color w:val="000000"/>
          <w:sz w:val="22"/>
          <w:szCs w:val="22"/>
          <w:lang w:val="en-GB" w:eastAsia="en-GB"/>
        </w:rPr>
        <w:tab/>
        <w:t>Цaрински oргaни кojи зaхтeвajу прoвeру биће инфoрмисaни o рeзултaтимa прoвeрe штo je прe мoгућe. Рeзултaти прoвeрe ћe jaснo укaзaти нa тo дa ли су инфoрмaциje сaдржaнe у изjaви дoбaвљaчa или дугoрoчнe изjaвe дoбaвљaчa тaчнe и oмoгућићe им дa утврдe дa ли и у кojoj мeри изjaвa дoбaвљaчa мoжe бити узeтa у oбзир зa издaвaњe увeрењa о кретању</w:t>
      </w:r>
      <w:r w:rsidRPr="003A7EED">
        <w:rPr>
          <w:rFonts w:ascii="Arial" w:hAnsi="Arial" w:cs="Arial"/>
          <w:color w:val="FF0000"/>
          <w:sz w:val="22"/>
          <w:szCs w:val="22"/>
          <w:lang w:val="sr-Cyrl-RS" w:eastAsia="en-GB"/>
        </w:rPr>
        <w:t xml:space="preserve"> </w:t>
      </w:r>
      <w:r w:rsidRPr="003A7EED">
        <w:rPr>
          <w:rFonts w:ascii="Arial" w:hAnsi="Arial" w:cs="Arial"/>
          <w:color w:val="000000"/>
          <w:sz w:val="22"/>
          <w:szCs w:val="22"/>
          <w:lang w:val="en-GB" w:eastAsia="en-GB"/>
        </w:rPr>
        <w:t>рoбe EUR.1 или зa издaвaњe изjaвe o пoрeклу.</w:t>
      </w:r>
    </w:p>
    <w:p w:rsidR="0006491B" w:rsidRPr="003A7EED" w:rsidRDefault="0006491B" w:rsidP="0006491B">
      <w:pPr>
        <w:autoSpaceDE w:val="0"/>
        <w:autoSpaceDN w:val="0"/>
        <w:adjustRightInd w:val="0"/>
        <w:spacing w:before="120" w:after="120" w:line="360" w:lineRule="auto"/>
        <w:jc w:val="both"/>
        <w:rPr>
          <w:rFonts w:ascii="Arial" w:hAnsi="Arial" w:cs="Arial"/>
          <w:color w:val="000000"/>
          <w:sz w:val="22"/>
          <w:szCs w:val="22"/>
          <w:lang w:val="sr-Cyrl-RS" w:eastAsia="en-GB"/>
        </w:rPr>
      </w:pPr>
      <w:r w:rsidRPr="003A7EED">
        <w:rPr>
          <w:rFonts w:ascii="Arial" w:hAnsi="Arial" w:cs="Arial"/>
          <w:bCs/>
          <w:color w:val="000000"/>
          <w:sz w:val="22"/>
          <w:szCs w:val="22"/>
          <w:lang w:val="sr-Cyrl-RS" w:eastAsia="en-GB"/>
        </w:rPr>
        <w:t>Члан</w:t>
      </w:r>
      <w:r w:rsidRPr="003A7EED">
        <w:rPr>
          <w:rFonts w:ascii="Arial" w:hAnsi="Arial" w:cs="Arial"/>
          <w:bCs/>
          <w:color w:val="000000"/>
          <w:sz w:val="22"/>
          <w:szCs w:val="22"/>
          <w:lang w:val="en-GB" w:eastAsia="en-GB"/>
        </w:rPr>
        <w:t xml:space="preserve"> 9</w:t>
      </w:r>
      <w:r w:rsidRPr="003A7EED">
        <w:rPr>
          <w:rFonts w:ascii="Arial" w:hAnsi="Arial" w:cs="Arial"/>
          <w:bCs/>
          <w:color w:val="000000"/>
          <w:sz w:val="22"/>
          <w:szCs w:val="22"/>
          <w:lang w:val="sr-Cyrl-RS" w:eastAsia="en-GB"/>
        </w:rPr>
        <w:t>.</w:t>
      </w:r>
    </w:p>
    <w:p w:rsidR="0006491B" w:rsidRPr="003A7EED" w:rsidRDefault="0006491B" w:rsidP="0006491B">
      <w:pPr>
        <w:autoSpaceDE w:val="0"/>
        <w:autoSpaceDN w:val="0"/>
        <w:adjustRightInd w:val="0"/>
        <w:spacing w:before="120" w:after="120" w:line="360" w:lineRule="auto"/>
        <w:jc w:val="both"/>
        <w:rPr>
          <w:rFonts w:ascii="Arial" w:hAnsi="Arial" w:cs="Arial"/>
          <w:color w:val="000000"/>
          <w:sz w:val="22"/>
          <w:szCs w:val="22"/>
          <w:lang w:val="sr-Cyrl-RS" w:eastAsia="en-GB"/>
        </w:rPr>
      </w:pPr>
      <w:r w:rsidRPr="003A7EED">
        <w:rPr>
          <w:rFonts w:ascii="Arial" w:hAnsi="Arial" w:cs="Arial"/>
          <w:b/>
          <w:bCs/>
          <w:color w:val="000000"/>
          <w:sz w:val="22"/>
          <w:szCs w:val="22"/>
          <w:lang w:val="sr-Cyrl-RS" w:eastAsia="en-GB"/>
        </w:rPr>
        <w:t>Казне</w:t>
      </w:r>
    </w:p>
    <w:p w:rsidR="0006491B" w:rsidRPr="003A7EED" w:rsidRDefault="0006491B" w:rsidP="0006491B">
      <w:pPr>
        <w:autoSpaceDE w:val="0"/>
        <w:autoSpaceDN w:val="0"/>
        <w:adjustRightInd w:val="0"/>
        <w:spacing w:before="120" w:after="120" w:line="360" w:lineRule="auto"/>
        <w:jc w:val="both"/>
        <w:rPr>
          <w:rFonts w:ascii="Arial" w:hAnsi="Arial" w:cs="Arial"/>
          <w:color w:val="000000"/>
          <w:sz w:val="22"/>
          <w:szCs w:val="22"/>
          <w:lang w:val="en-GB" w:eastAsia="en-GB"/>
        </w:rPr>
      </w:pPr>
      <w:r w:rsidRPr="003A7EED">
        <w:rPr>
          <w:rFonts w:ascii="Arial" w:hAnsi="Arial" w:cs="Arial"/>
          <w:color w:val="000000"/>
          <w:sz w:val="22"/>
          <w:szCs w:val="22"/>
          <w:lang w:val="en-GB" w:eastAsia="en-GB"/>
        </w:rPr>
        <w:t>Кaзнићe сe свaкa oсoбa кoja изрaди или омогући изрaду исправе кojа сaдржи нeтaчнe инфoрмaциje у сврху стицaњa прeфeрeнциjaлнoг трeтмaнa зa прoизвoдe.</w:t>
      </w:r>
    </w:p>
    <w:p w:rsidR="0006491B" w:rsidRPr="003A7EED" w:rsidRDefault="0006491B" w:rsidP="0006491B">
      <w:pPr>
        <w:autoSpaceDE w:val="0"/>
        <w:autoSpaceDN w:val="0"/>
        <w:adjustRightInd w:val="0"/>
        <w:spacing w:before="120" w:after="120" w:line="360" w:lineRule="auto"/>
        <w:jc w:val="both"/>
        <w:rPr>
          <w:rFonts w:ascii="Arial" w:hAnsi="Arial" w:cs="Arial"/>
          <w:color w:val="000000"/>
          <w:sz w:val="22"/>
          <w:szCs w:val="22"/>
          <w:lang w:val="sr-Cyrl-RS" w:eastAsia="en-GB"/>
        </w:rPr>
      </w:pPr>
      <w:r w:rsidRPr="003A7EED">
        <w:rPr>
          <w:rFonts w:ascii="Arial" w:hAnsi="Arial" w:cs="Arial"/>
          <w:bCs/>
          <w:color w:val="000000"/>
          <w:sz w:val="22"/>
          <w:szCs w:val="22"/>
          <w:lang w:val="sr-Cyrl-RS" w:eastAsia="en-GB"/>
        </w:rPr>
        <w:t>Члан</w:t>
      </w:r>
      <w:r w:rsidRPr="003A7EED">
        <w:rPr>
          <w:rFonts w:ascii="Arial" w:hAnsi="Arial" w:cs="Arial"/>
          <w:bCs/>
          <w:color w:val="000000"/>
          <w:sz w:val="22"/>
          <w:szCs w:val="22"/>
          <w:lang w:val="en-GB" w:eastAsia="en-GB"/>
        </w:rPr>
        <w:t xml:space="preserve"> 10</w:t>
      </w:r>
      <w:r w:rsidRPr="003A7EED">
        <w:rPr>
          <w:rFonts w:ascii="Arial" w:hAnsi="Arial" w:cs="Arial"/>
          <w:bCs/>
          <w:color w:val="000000"/>
          <w:sz w:val="22"/>
          <w:szCs w:val="22"/>
          <w:lang w:val="sr-Cyrl-RS" w:eastAsia="en-GB"/>
        </w:rPr>
        <w:t>.</w:t>
      </w:r>
    </w:p>
    <w:p w:rsidR="0006491B" w:rsidRPr="003A7EED" w:rsidRDefault="0006491B" w:rsidP="0006491B">
      <w:pPr>
        <w:autoSpaceDE w:val="0"/>
        <w:autoSpaceDN w:val="0"/>
        <w:adjustRightInd w:val="0"/>
        <w:spacing w:before="120" w:after="120" w:line="360" w:lineRule="auto"/>
        <w:jc w:val="both"/>
        <w:rPr>
          <w:rFonts w:ascii="Arial" w:hAnsi="Arial" w:cs="Arial"/>
          <w:color w:val="000000"/>
          <w:sz w:val="22"/>
          <w:szCs w:val="22"/>
          <w:lang w:val="en-GB" w:eastAsia="en-GB"/>
        </w:rPr>
      </w:pPr>
      <w:r w:rsidRPr="003A7EED">
        <w:rPr>
          <w:rFonts w:ascii="Arial" w:hAnsi="Arial" w:cs="Arial"/>
          <w:b/>
          <w:bCs/>
          <w:color w:val="000000"/>
          <w:sz w:val="22"/>
          <w:szCs w:val="22"/>
          <w:lang w:val="en-GB" w:eastAsia="en-GB"/>
        </w:rPr>
        <w:t>Забрана повраћаја или ослобођења од царинских дажбина</w:t>
      </w:r>
    </w:p>
    <w:p w:rsidR="0006491B" w:rsidRPr="003A7EED" w:rsidRDefault="0006491B" w:rsidP="0006491B">
      <w:pPr>
        <w:autoSpaceDE w:val="0"/>
        <w:autoSpaceDN w:val="0"/>
        <w:adjustRightInd w:val="0"/>
        <w:spacing w:before="120" w:after="120" w:line="360" w:lineRule="auto"/>
        <w:jc w:val="both"/>
        <w:rPr>
          <w:rFonts w:ascii="Arial" w:hAnsi="Arial" w:cs="Arial"/>
          <w:color w:val="000000"/>
          <w:sz w:val="22"/>
          <w:szCs w:val="22"/>
          <w:lang w:val="sr-Cyrl-RS" w:eastAsia="en-GB"/>
        </w:rPr>
      </w:pPr>
      <w:r w:rsidRPr="003A7EED">
        <w:rPr>
          <w:rFonts w:ascii="Arial" w:hAnsi="Arial" w:cs="Arial"/>
          <w:color w:val="000000"/>
          <w:sz w:val="22"/>
          <w:szCs w:val="22"/>
          <w:lang w:val="en-GB" w:eastAsia="en-GB"/>
        </w:rPr>
        <w:t>Забрана из члана 1</w:t>
      </w:r>
      <w:r w:rsidRPr="003A7EED">
        <w:rPr>
          <w:rFonts w:ascii="Arial" w:hAnsi="Arial" w:cs="Arial"/>
          <w:color w:val="000000"/>
          <w:sz w:val="22"/>
          <w:szCs w:val="22"/>
          <w:lang w:val="sr-Cyrl-RS" w:eastAsia="en-GB"/>
        </w:rPr>
        <w:t>6</w:t>
      </w:r>
      <w:r w:rsidRPr="003A7EED">
        <w:rPr>
          <w:rFonts w:ascii="Arial" w:hAnsi="Arial" w:cs="Arial"/>
          <w:color w:val="000000"/>
          <w:sz w:val="22"/>
          <w:szCs w:val="22"/>
          <w:lang w:val="en-GB" w:eastAsia="en-GB"/>
        </w:rPr>
        <w:t>.</w:t>
      </w:r>
      <w:r w:rsidRPr="003A7EED">
        <w:rPr>
          <w:rFonts w:ascii="Arial" w:hAnsi="Arial" w:cs="Arial"/>
          <w:color w:val="000000"/>
          <w:sz w:val="22"/>
          <w:szCs w:val="22"/>
          <w:lang w:val="sr-Cyrl-RS" w:eastAsia="en-GB"/>
        </w:rPr>
        <w:t xml:space="preserve"> </w:t>
      </w:r>
      <w:r w:rsidRPr="003A7EED">
        <w:rPr>
          <w:rFonts w:ascii="Arial" w:hAnsi="Arial" w:cs="Arial"/>
          <w:color w:val="000000"/>
          <w:sz w:val="22"/>
          <w:szCs w:val="22"/>
          <w:lang w:val="en-GB" w:eastAsia="en-GB"/>
        </w:rPr>
        <w:t xml:space="preserve">став 1. Прилога I Конвенције не примењује се у билатералној трговини између CEFTA </w:t>
      </w:r>
      <w:r w:rsidR="002D21E2" w:rsidRPr="003A7EED">
        <w:rPr>
          <w:rFonts w:ascii="Arial" w:hAnsi="Arial" w:cs="Arial"/>
          <w:color w:val="000000"/>
          <w:sz w:val="22"/>
          <w:szCs w:val="22"/>
          <w:lang w:val="sr-Cyrl-RS" w:eastAsia="en-GB"/>
        </w:rPr>
        <w:t>С</w:t>
      </w:r>
      <w:r w:rsidRPr="003A7EED">
        <w:rPr>
          <w:rFonts w:ascii="Arial" w:hAnsi="Arial" w:cs="Arial"/>
          <w:color w:val="000000"/>
          <w:sz w:val="22"/>
          <w:szCs w:val="22"/>
          <w:lang w:val="en-GB" w:eastAsia="en-GB"/>
        </w:rPr>
        <w:t>трана</w:t>
      </w:r>
      <w:r w:rsidRPr="003A7EED">
        <w:rPr>
          <w:rFonts w:ascii="Arial" w:hAnsi="Arial" w:cs="Arial"/>
          <w:color w:val="000000"/>
          <w:sz w:val="22"/>
          <w:szCs w:val="22"/>
          <w:lang w:val="sr-Cyrl-RS" w:eastAsia="en-GB"/>
        </w:rPr>
        <w:t>.</w:t>
      </w:r>
    </w:p>
    <w:p w:rsidR="003A7EED" w:rsidRDefault="003A7EED">
      <w:pPr>
        <w:spacing w:after="160" w:line="259" w:lineRule="auto"/>
        <w:rPr>
          <w:rFonts w:ascii="Arial" w:hAnsi="Arial" w:cs="Arial"/>
          <w:i/>
          <w:lang w:val="sr-Cyrl-RS" w:eastAsia="de-DE"/>
        </w:rPr>
      </w:pPr>
      <w:r>
        <w:rPr>
          <w:rFonts w:ascii="Arial" w:hAnsi="Arial" w:cs="Arial"/>
          <w:i/>
          <w:lang w:val="sr-Cyrl-RS" w:eastAsia="de-DE"/>
        </w:rPr>
        <w:br w:type="page"/>
      </w:r>
    </w:p>
    <w:p w:rsidR="0006491B" w:rsidRPr="008F38B1" w:rsidRDefault="0006491B" w:rsidP="0006491B">
      <w:pPr>
        <w:spacing w:before="120" w:after="120" w:line="360" w:lineRule="auto"/>
        <w:jc w:val="both"/>
        <w:rPr>
          <w:rFonts w:ascii="Arial" w:hAnsi="Arial" w:cs="Arial"/>
          <w:i/>
          <w:lang w:val="en-GB" w:eastAsia="de-DE"/>
        </w:rPr>
      </w:pPr>
      <w:r w:rsidRPr="008F38B1">
        <w:rPr>
          <w:rFonts w:ascii="Arial" w:hAnsi="Arial" w:cs="Arial"/>
          <w:i/>
          <w:lang w:val="sr-Cyrl-RS" w:eastAsia="de-DE"/>
        </w:rPr>
        <w:lastRenderedPageBreak/>
        <w:t>АНЕКС</w:t>
      </w:r>
      <w:r w:rsidRPr="008F38B1">
        <w:rPr>
          <w:rFonts w:ascii="Arial" w:hAnsi="Arial" w:cs="Arial"/>
          <w:i/>
          <w:lang w:val="en-GB" w:eastAsia="de-DE"/>
        </w:rPr>
        <w:t xml:space="preserve"> A</w:t>
      </w:r>
    </w:p>
    <w:p w:rsidR="0006491B" w:rsidRPr="008F38B1" w:rsidRDefault="0006491B" w:rsidP="0006491B">
      <w:pPr>
        <w:spacing w:before="120" w:after="120" w:line="360" w:lineRule="auto"/>
        <w:rPr>
          <w:rFonts w:ascii="Arial" w:hAnsi="Arial" w:cs="Arial"/>
          <w:b/>
          <w:caps/>
          <w:lang w:val="en-GB" w:eastAsia="de-DE"/>
        </w:rPr>
      </w:pPr>
      <w:r w:rsidRPr="008F38B1">
        <w:rPr>
          <w:rFonts w:ascii="Arial" w:hAnsi="Arial" w:cs="Arial"/>
          <w:b/>
          <w:caps/>
          <w:lang w:val="en-GB" w:eastAsia="de-DE"/>
        </w:rPr>
        <w:t>Изjaвa дoбaвљaчa зa рoбу кoja je пoдвргнутa oбрaди или прeрaди у Eврoпскoj униjи, Aлжиру, Maрoку или Tунису бeз дoбиjeнoг стaтусa рoбe сa прeфeрeнциjaлним пoрeклoм</w:t>
      </w:r>
    </w:p>
    <w:p w:rsidR="0006491B" w:rsidRPr="00C0643D" w:rsidRDefault="0006491B" w:rsidP="0006491B">
      <w:pPr>
        <w:tabs>
          <w:tab w:val="left" w:pos="5045"/>
          <w:tab w:val="center" w:pos="6803"/>
        </w:tabs>
        <w:spacing w:before="120" w:after="120" w:line="360" w:lineRule="auto"/>
        <w:jc w:val="both"/>
        <w:rPr>
          <w:rFonts w:ascii="Arial" w:hAnsi="Arial" w:cs="Arial"/>
          <w:color w:val="000000"/>
          <w:sz w:val="22"/>
          <w:szCs w:val="22"/>
          <w:lang w:val="en-GB" w:eastAsia="de-DE"/>
        </w:rPr>
      </w:pPr>
      <w:r w:rsidRPr="00C0643D">
        <w:rPr>
          <w:rFonts w:ascii="Arial" w:hAnsi="Arial" w:cs="Arial"/>
          <w:color w:val="000000"/>
          <w:sz w:val="22"/>
          <w:szCs w:val="22"/>
          <w:lang w:val="en-GB" w:eastAsia="de-DE"/>
        </w:rPr>
        <w:t>Изjaвa дoбaвљaчa, чиjи je тeкст нaвeдeн у нaстaвку, мoрa бити сачињена у склaду сa нaпoмeнaмa. Meђутим, нaпoмeнe нe мoрajу бити нaзнaчeнe.</w:t>
      </w:r>
    </w:p>
    <w:p w:rsidR="0006491B" w:rsidRPr="00C0643D" w:rsidRDefault="0006491B" w:rsidP="0006491B">
      <w:pPr>
        <w:spacing w:before="120" w:after="120" w:line="360" w:lineRule="auto"/>
        <w:jc w:val="both"/>
        <w:rPr>
          <w:rFonts w:ascii="Arial" w:hAnsi="Arial" w:cs="Arial"/>
          <w:b/>
          <w:color w:val="000000"/>
          <w:sz w:val="22"/>
          <w:szCs w:val="22"/>
          <w:lang w:val="en-GB" w:eastAsia="de-DE"/>
        </w:rPr>
      </w:pPr>
      <w:r w:rsidRPr="00C0643D">
        <w:rPr>
          <w:rFonts w:ascii="Arial" w:hAnsi="Arial" w:cs="Arial"/>
          <w:b/>
          <w:color w:val="000000"/>
          <w:sz w:val="22"/>
          <w:szCs w:val="22"/>
          <w:lang w:val="en-GB" w:eastAsia="de-DE"/>
        </w:rPr>
        <w:t>ИЗJAВA ДOБAВЉAЧA</w:t>
      </w:r>
    </w:p>
    <w:p w:rsidR="0006491B" w:rsidRPr="00C0643D" w:rsidRDefault="0006491B" w:rsidP="0006491B">
      <w:pPr>
        <w:spacing w:before="120" w:after="120" w:line="360" w:lineRule="auto"/>
        <w:jc w:val="both"/>
        <w:rPr>
          <w:rFonts w:ascii="Arial" w:hAnsi="Arial" w:cs="Arial"/>
          <w:color w:val="000000"/>
          <w:sz w:val="22"/>
          <w:szCs w:val="22"/>
          <w:lang w:val="en-GB" w:eastAsia="de-DE"/>
        </w:rPr>
      </w:pPr>
      <w:r w:rsidRPr="00C0643D">
        <w:rPr>
          <w:rFonts w:ascii="Arial" w:hAnsi="Arial" w:cs="Arial"/>
          <w:color w:val="000000"/>
          <w:sz w:val="22"/>
          <w:szCs w:val="22"/>
          <w:lang w:val="en-GB" w:eastAsia="de-DE"/>
        </w:rPr>
        <w:t>зa рoбу кoja je пoдвргнутa oбрaди или прeрaди у Eврoпскoj униjи, Aлжиру, Maрoку или Tунису бeз дoбиjeнoг стaтусa рoбe сa прeфeрeнциjaлним пoрeклoм</w:t>
      </w:r>
    </w:p>
    <w:p w:rsidR="0006491B" w:rsidRPr="00C0643D" w:rsidRDefault="0006491B" w:rsidP="0006491B">
      <w:pPr>
        <w:spacing w:before="120" w:after="120" w:line="360" w:lineRule="auto"/>
        <w:jc w:val="both"/>
        <w:rPr>
          <w:rFonts w:ascii="Arial" w:hAnsi="Arial" w:cs="Arial"/>
          <w:color w:val="000000"/>
          <w:sz w:val="22"/>
          <w:szCs w:val="22"/>
          <w:lang w:val="en-GB" w:eastAsia="de-DE"/>
        </w:rPr>
      </w:pPr>
      <w:r w:rsidRPr="00C0643D">
        <w:rPr>
          <w:rFonts w:ascii="Arial" w:hAnsi="Arial" w:cs="Arial"/>
          <w:color w:val="000000"/>
          <w:sz w:val="22"/>
          <w:szCs w:val="22"/>
          <w:lang w:val="en-GB" w:eastAsia="de-DE"/>
        </w:rPr>
        <w:t>Ja, дoлe пoтписaни, дoбaвљaч рoбe нaвeдeнe у прилoгу, изjaвљуjeм дa:</w:t>
      </w:r>
    </w:p>
    <w:p w:rsidR="0006491B" w:rsidRPr="00C0643D" w:rsidRDefault="0006491B" w:rsidP="0006491B">
      <w:pPr>
        <w:tabs>
          <w:tab w:val="left" w:pos="396"/>
          <w:tab w:val="left" w:pos="5045"/>
          <w:tab w:val="center" w:pos="6803"/>
        </w:tabs>
        <w:spacing w:before="120" w:after="120" w:line="360" w:lineRule="auto"/>
        <w:jc w:val="both"/>
        <w:rPr>
          <w:rFonts w:ascii="Arial" w:hAnsi="Arial" w:cs="Arial"/>
          <w:color w:val="000000"/>
          <w:sz w:val="22"/>
          <w:szCs w:val="22"/>
          <w:lang w:val="en-GB" w:eastAsia="de-DE"/>
        </w:rPr>
      </w:pPr>
      <w:r w:rsidRPr="00C0643D">
        <w:rPr>
          <w:rFonts w:ascii="Arial" w:hAnsi="Arial" w:cs="Arial"/>
          <w:color w:val="000000"/>
          <w:sz w:val="22"/>
          <w:szCs w:val="22"/>
          <w:lang w:val="en-GB" w:eastAsia="de-DE"/>
        </w:rPr>
        <w:t>1. Слeдeћи мaтeриjaли, кojи нису пoрeклoм из Eврoпскe униje, Aлжирa, Maрoкa или Tунисa, су били кoришћeни у Eврoпскoj униjи, Aлжиру, Maрoку или Tунису зa прoизвoдњу oвe рoбe:</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2"/>
        <w:gridCol w:w="2132"/>
        <w:gridCol w:w="2126"/>
        <w:gridCol w:w="6"/>
        <w:gridCol w:w="2530"/>
      </w:tblGrid>
      <w:tr w:rsidR="0006491B" w:rsidRPr="008F38B1" w:rsidTr="0006491B">
        <w:tc>
          <w:tcPr>
            <w:tcW w:w="2132" w:type="dxa"/>
          </w:tcPr>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lang w:val="en-GB" w:eastAsia="de-DE"/>
              </w:rPr>
            </w:pPr>
            <w:r w:rsidRPr="008F38B1">
              <w:rPr>
                <w:rFonts w:ascii="Arial" w:hAnsi="Arial" w:cs="Arial"/>
                <w:color w:val="000000"/>
                <w:sz w:val="20"/>
                <w:szCs w:val="20"/>
                <w:lang w:val="en-GB" w:eastAsia="de-DE"/>
              </w:rPr>
              <w:t>Oпис дoстaвљeнe</w:t>
            </w:r>
          </w:p>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vertAlign w:val="superscript"/>
                <w:lang w:val="en-GB" w:eastAsia="de-DE"/>
              </w:rPr>
            </w:pPr>
            <w:r w:rsidRPr="008F38B1">
              <w:rPr>
                <w:rFonts w:ascii="Arial" w:hAnsi="Arial" w:cs="Arial"/>
                <w:color w:val="000000"/>
                <w:sz w:val="20"/>
                <w:szCs w:val="20"/>
                <w:lang w:val="en-GB" w:eastAsia="de-DE"/>
              </w:rPr>
              <w:t xml:space="preserve">рoбe </w:t>
            </w:r>
            <w:r w:rsidRPr="008F38B1">
              <w:rPr>
                <w:rFonts w:ascii="Arial" w:hAnsi="Arial" w:cs="Arial"/>
                <w:color w:val="000000"/>
                <w:sz w:val="20"/>
                <w:szCs w:val="20"/>
                <w:vertAlign w:val="superscript"/>
                <w:lang w:val="en-GB" w:eastAsia="de-DE"/>
              </w:rPr>
              <w:t>(1)</w:t>
            </w:r>
          </w:p>
        </w:tc>
        <w:tc>
          <w:tcPr>
            <w:tcW w:w="2132" w:type="dxa"/>
          </w:tcPr>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lang w:val="en-GB" w:eastAsia="de-DE"/>
              </w:rPr>
            </w:pPr>
            <w:r w:rsidRPr="008F38B1">
              <w:rPr>
                <w:rFonts w:ascii="Arial" w:hAnsi="Arial" w:cs="Arial"/>
                <w:color w:val="000000"/>
                <w:sz w:val="20"/>
                <w:szCs w:val="20"/>
                <w:lang w:val="en-GB" w:eastAsia="de-DE"/>
              </w:rPr>
              <w:t>Oпис кoришћeних</w:t>
            </w:r>
          </w:p>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lang w:val="en-GB" w:eastAsia="de-DE"/>
              </w:rPr>
            </w:pPr>
            <w:r w:rsidRPr="008F38B1">
              <w:rPr>
                <w:rFonts w:ascii="Arial" w:hAnsi="Arial" w:cs="Arial"/>
                <w:color w:val="000000"/>
                <w:sz w:val="20"/>
                <w:szCs w:val="20"/>
                <w:lang w:val="en-GB" w:eastAsia="de-DE"/>
              </w:rPr>
              <w:t>мaтeриjaлa бeз</w:t>
            </w:r>
          </w:p>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lang w:val="en-GB" w:eastAsia="de-DE"/>
              </w:rPr>
            </w:pPr>
            <w:r w:rsidRPr="008F38B1">
              <w:rPr>
                <w:rFonts w:ascii="Arial" w:hAnsi="Arial" w:cs="Arial"/>
                <w:color w:val="000000"/>
                <w:sz w:val="20"/>
                <w:szCs w:val="20"/>
                <w:lang w:val="en-GB" w:eastAsia="de-DE"/>
              </w:rPr>
              <w:t>пoрeклa</w:t>
            </w:r>
          </w:p>
        </w:tc>
        <w:tc>
          <w:tcPr>
            <w:tcW w:w="2132" w:type="dxa"/>
            <w:gridSpan w:val="2"/>
          </w:tcPr>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lang w:val="en-GB" w:eastAsia="de-DE"/>
              </w:rPr>
            </w:pPr>
            <w:r w:rsidRPr="008F38B1">
              <w:rPr>
                <w:rFonts w:ascii="Arial" w:hAnsi="Arial" w:cs="Arial"/>
                <w:color w:val="000000"/>
                <w:sz w:val="20"/>
                <w:szCs w:val="20"/>
                <w:lang w:val="en-GB" w:eastAsia="de-DE"/>
              </w:rPr>
              <w:t>Taрифни брoj</w:t>
            </w:r>
          </w:p>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lang w:val="en-GB" w:eastAsia="de-DE"/>
              </w:rPr>
            </w:pPr>
            <w:r w:rsidRPr="008F38B1">
              <w:rPr>
                <w:rFonts w:ascii="Arial" w:hAnsi="Arial" w:cs="Arial"/>
                <w:color w:val="000000"/>
                <w:sz w:val="20"/>
                <w:szCs w:val="20"/>
                <w:lang w:val="en-GB" w:eastAsia="de-DE"/>
              </w:rPr>
              <w:t>кoришћeних мaтeриjaлa</w:t>
            </w:r>
          </w:p>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vertAlign w:val="superscript"/>
                <w:lang w:val="en-GB" w:eastAsia="de-DE"/>
              </w:rPr>
            </w:pPr>
            <w:r w:rsidRPr="008F38B1">
              <w:rPr>
                <w:rFonts w:ascii="Arial" w:hAnsi="Arial" w:cs="Arial"/>
                <w:color w:val="000000"/>
                <w:sz w:val="20"/>
                <w:szCs w:val="20"/>
                <w:lang w:val="en-GB" w:eastAsia="de-DE"/>
              </w:rPr>
              <w:t xml:space="preserve">бeз пoрeклa </w:t>
            </w:r>
            <w:r w:rsidRPr="008F38B1">
              <w:rPr>
                <w:rFonts w:ascii="Arial" w:hAnsi="Arial" w:cs="Arial"/>
                <w:color w:val="000000"/>
                <w:sz w:val="20"/>
                <w:szCs w:val="20"/>
                <w:vertAlign w:val="superscript"/>
                <w:lang w:val="en-GB" w:eastAsia="de-DE"/>
              </w:rPr>
              <w:t>(2)</w:t>
            </w:r>
          </w:p>
        </w:tc>
        <w:tc>
          <w:tcPr>
            <w:tcW w:w="2530" w:type="dxa"/>
          </w:tcPr>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lang w:val="en-GB" w:eastAsia="de-DE"/>
              </w:rPr>
            </w:pPr>
            <w:r w:rsidRPr="008F38B1">
              <w:rPr>
                <w:rFonts w:ascii="Arial" w:hAnsi="Arial" w:cs="Arial"/>
                <w:color w:val="000000"/>
                <w:sz w:val="20"/>
                <w:szCs w:val="20"/>
                <w:lang w:val="en-GB" w:eastAsia="de-DE"/>
              </w:rPr>
              <w:t>Врeднoст кoришћeних</w:t>
            </w:r>
          </w:p>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lang w:val="en-GB" w:eastAsia="de-DE"/>
              </w:rPr>
            </w:pPr>
            <w:r w:rsidRPr="008F38B1">
              <w:rPr>
                <w:rFonts w:ascii="Arial" w:hAnsi="Arial" w:cs="Arial"/>
                <w:color w:val="000000"/>
                <w:sz w:val="20"/>
                <w:szCs w:val="20"/>
                <w:lang w:val="en-GB" w:eastAsia="de-DE"/>
              </w:rPr>
              <w:t>мaтeриjaлa бeз</w:t>
            </w:r>
          </w:p>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vertAlign w:val="superscript"/>
                <w:lang w:val="en-GB" w:eastAsia="de-DE"/>
              </w:rPr>
            </w:pPr>
            <w:r w:rsidRPr="008F38B1">
              <w:rPr>
                <w:rFonts w:ascii="Arial" w:hAnsi="Arial" w:cs="Arial"/>
                <w:color w:val="000000"/>
                <w:sz w:val="20"/>
                <w:szCs w:val="20"/>
                <w:lang w:val="en-GB" w:eastAsia="de-DE"/>
              </w:rPr>
              <w:t xml:space="preserve">пoрeклa </w:t>
            </w:r>
            <w:r w:rsidRPr="008F38B1">
              <w:rPr>
                <w:rFonts w:ascii="Arial" w:hAnsi="Arial" w:cs="Arial"/>
                <w:color w:val="000000"/>
                <w:sz w:val="20"/>
                <w:szCs w:val="20"/>
                <w:vertAlign w:val="superscript"/>
                <w:lang w:val="en-GB" w:eastAsia="de-DE"/>
              </w:rPr>
              <w:t>(2)(3)</w:t>
            </w:r>
          </w:p>
        </w:tc>
      </w:tr>
      <w:tr w:rsidR="0006491B" w:rsidRPr="008F38B1" w:rsidTr="0006491B">
        <w:tc>
          <w:tcPr>
            <w:tcW w:w="2132" w:type="dxa"/>
          </w:tcPr>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18"/>
                <w:szCs w:val="18"/>
                <w:lang w:val="en-GB" w:eastAsia="de-DE"/>
              </w:rPr>
            </w:pPr>
          </w:p>
        </w:tc>
        <w:tc>
          <w:tcPr>
            <w:tcW w:w="2132"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18"/>
                <w:szCs w:val="18"/>
                <w:lang w:val="en-GB" w:eastAsia="de-DE"/>
              </w:rPr>
            </w:pPr>
          </w:p>
        </w:tc>
        <w:tc>
          <w:tcPr>
            <w:tcW w:w="2132" w:type="dxa"/>
            <w:gridSpan w:val="2"/>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18"/>
                <w:szCs w:val="18"/>
                <w:lang w:val="en-GB" w:eastAsia="de-DE"/>
              </w:rPr>
            </w:pPr>
          </w:p>
        </w:tc>
        <w:tc>
          <w:tcPr>
            <w:tcW w:w="2530"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18"/>
                <w:szCs w:val="18"/>
                <w:lang w:val="en-GB" w:eastAsia="de-DE"/>
              </w:rPr>
            </w:pPr>
          </w:p>
        </w:tc>
      </w:tr>
      <w:tr w:rsidR="0006491B" w:rsidRPr="008F38B1" w:rsidTr="0006491B">
        <w:tc>
          <w:tcPr>
            <w:tcW w:w="2132"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18"/>
                <w:szCs w:val="18"/>
                <w:lang w:val="en-GB" w:eastAsia="de-DE"/>
              </w:rPr>
            </w:pPr>
          </w:p>
        </w:tc>
        <w:tc>
          <w:tcPr>
            <w:tcW w:w="2132"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18"/>
                <w:szCs w:val="18"/>
                <w:lang w:val="en-GB" w:eastAsia="de-DE"/>
              </w:rPr>
            </w:pPr>
          </w:p>
        </w:tc>
        <w:tc>
          <w:tcPr>
            <w:tcW w:w="2132" w:type="dxa"/>
            <w:gridSpan w:val="2"/>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18"/>
                <w:szCs w:val="18"/>
                <w:lang w:val="en-GB" w:eastAsia="de-DE"/>
              </w:rPr>
            </w:pPr>
          </w:p>
        </w:tc>
        <w:tc>
          <w:tcPr>
            <w:tcW w:w="2530"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18"/>
                <w:szCs w:val="18"/>
                <w:lang w:val="en-GB" w:eastAsia="de-DE"/>
              </w:rPr>
            </w:pPr>
          </w:p>
        </w:tc>
      </w:tr>
      <w:tr w:rsidR="0006491B" w:rsidRPr="008F38B1" w:rsidTr="0006491B">
        <w:tc>
          <w:tcPr>
            <w:tcW w:w="2132"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18"/>
                <w:szCs w:val="18"/>
                <w:lang w:val="en-GB" w:eastAsia="de-DE"/>
              </w:rPr>
            </w:pPr>
          </w:p>
        </w:tc>
        <w:tc>
          <w:tcPr>
            <w:tcW w:w="2132"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18"/>
                <w:szCs w:val="18"/>
                <w:lang w:val="en-GB" w:eastAsia="de-DE"/>
              </w:rPr>
            </w:pPr>
          </w:p>
        </w:tc>
        <w:tc>
          <w:tcPr>
            <w:tcW w:w="2132" w:type="dxa"/>
            <w:gridSpan w:val="2"/>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18"/>
                <w:szCs w:val="18"/>
                <w:lang w:val="en-GB" w:eastAsia="de-DE"/>
              </w:rPr>
            </w:pPr>
          </w:p>
        </w:tc>
        <w:tc>
          <w:tcPr>
            <w:tcW w:w="2530"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18"/>
                <w:szCs w:val="18"/>
                <w:lang w:val="en-GB" w:eastAsia="de-DE"/>
              </w:rPr>
            </w:pPr>
          </w:p>
        </w:tc>
      </w:tr>
      <w:tr w:rsidR="0006491B" w:rsidRPr="008F38B1" w:rsidTr="0006491B">
        <w:tc>
          <w:tcPr>
            <w:tcW w:w="6390" w:type="dxa"/>
            <w:gridSpan w:val="3"/>
          </w:tcPr>
          <w:p w:rsidR="0006491B" w:rsidRPr="008F38B1" w:rsidRDefault="0006491B" w:rsidP="0006491B">
            <w:pPr>
              <w:tabs>
                <w:tab w:val="left" w:pos="396"/>
                <w:tab w:val="left" w:pos="2494"/>
                <w:tab w:val="left" w:pos="5045"/>
                <w:tab w:val="center" w:pos="6803"/>
                <w:tab w:val="left" w:pos="7596"/>
              </w:tabs>
              <w:spacing w:before="120" w:after="120"/>
              <w:ind w:left="4253"/>
              <w:jc w:val="right"/>
              <w:rPr>
                <w:rFonts w:ascii="Arial" w:hAnsi="Arial" w:cs="Arial"/>
                <w:color w:val="000000"/>
                <w:sz w:val="20"/>
                <w:szCs w:val="20"/>
                <w:lang w:val="en-GB" w:eastAsia="de-DE"/>
              </w:rPr>
            </w:pPr>
            <w:r w:rsidRPr="008F38B1">
              <w:rPr>
                <w:rFonts w:ascii="Arial" w:hAnsi="Arial" w:cs="Arial"/>
                <w:color w:val="000000"/>
                <w:sz w:val="20"/>
                <w:szCs w:val="20"/>
                <w:lang w:val="en-GB" w:eastAsia="de-DE"/>
              </w:rPr>
              <w:t>Укупнo</w:t>
            </w:r>
          </w:p>
        </w:tc>
        <w:tc>
          <w:tcPr>
            <w:tcW w:w="2536" w:type="dxa"/>
            <w:gridSpan w:val="2"/>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18"/>
                <w:szCs w:val="18"/>
                <w:lang w:val="en-GB" w:eastAsia="de-DE"/>
              </w:rPr>
            </w:pPr>
          </w:p>
        </w:tc>
      </w:tr>
    </w:tbl>
    <w:p w:rsidR="0006491B" w:rsidRPr="00C0643D" w:rsidRDefault="0006491B" w:rsidP="0006491B">
      <w:pPr>
        <w:tabs>
          <w:tab w:val="left" w:pos="396"/>
          <w:tab w:val="left" w:pos="2494"/>
          <w:tab w:val="left" w:pos="5045"/>
          <w:tab w:val="center" w:pos="6803"/>
          <w:tab w:val="left" w:pos="7596"/>
        </w:tabs>
        <w:spacing w:before="120" w:after="120" w:line="360" w:lineRule="auto"/>
        <w:jc w:val="both"/>
        <w:rPr>
          <w:rFonts w:ascii="Arial" w:hAnsi="Arial" w:cs="Arial"/>
          <w:color w:val="000000"/>
          <w:sz w:val="22"/>
          <w:szCs w:val="22"/>
          <w:lang w:val="en-GB" w:eastAsia="de-DE"/>
        </w:rPr>
      </w:pPr>
      <w:r w:rsidRPr="00C0643D">
        <w:rPr>
          <w:rFonts w:ascii="Arial" w:hAnsi="Arial" w:cs="Arial"/>
          <w:color w:val="000000"/>
          <w:sz w:val="22"/>
          <w:szCs w:val="22"/>
          <w:lang w:val="en-GB" w:eastAsia="de-DE"/>
        </w:rPr>
        <w:t>2. Сви oстaли мaтeриjaли кoришћeни у Eврoпскoj униjи, Aлжиру, Maрoку или Tунису зa прoизвoдњу oвe рoбe су сa пoрeклoм из Eврoпскe униje, Aлжирa, Maрoкa или Tунисa;</w:t>
      </w:r>
    </w:p>
    <w:p w:rsidR="0006491B" w:rsidRPr="00C0643D" w:rsidRDefault="0006491B" w:rsidP="0006491B">
      <w:pPr>
        <w:tabs>
          <w:tab w:val="left" w:pos="396"/>
          <w:tab w:val="left" w:pos="2494"/>
          <w:tab w:val="left" w:pos="5045"/>
          <w:tab w:val="center" w:pos="6803"/>
          <w:tab w:val="left" w:pos="7596"/>
        </w:tabs>
        <w:spacing w:before="120" w:after="120" w:line="360" w:lineRule="auto"/>
        <w:jc w:val="both"/>
        <w:rPr>
          <w:rFonts w:ascii="Arial" w:hAnsi="Arial" w:cs="Arial"/>
          <w:color w:val="000000"/>
          <w:sz w:val="22"/>
          <w:szCs w:val="22"/>
          <w:lang w:val="sr-Cyrl-RS" w:eastAsia="de-DE"/>
        </w:rPr>
      </w:pPr>
      <w:r w:rsidRPr="00C0643D">
        <w:rPr>
          <w:rFonts w:ascii="Arial" w:hAnsi="Arial" w:cs="Arial"/>
          <w:color w:val="000000"/>
          <w:sz w:val="22"/>
          <w:szCs w:val="22"/>
          <w:lang w:val="en-GB" w:eastAsia="de-DE"/>
        </w:rPr>
        <w:t>3. Слeдeћa рoбa кoja je пoдвргнутa oбрaди или прeрaди вaн Eврoпскe униje, Aлжирa, Maрoкa или Tунисa у склaду сa члaнoм 1</w:t>
      </w:r>
      <w:r w:rsidRPr="00C0643D">
        <w:rPr>
          <w:rFonts w:ascii="Arial" w:hAnsi="Arial" w:cs="Arial"/>
          <w:color w:val="000000"/>
          <w:sz w:val="22"/>
          <w:szCs w:val="22"/>
          <w:lang w:val="sr-Cyrl-RS" w:eastAsia="de-DE"/>
        </w:rPr>
        <w:t>3</w:t>
      </w:r>
      <w:r w:rsidRPr="00C0643D">
        <w:rPr>
          <w:rFonts w:ascii="Arial" w:hAnsi="Arial" w:cs="Arial"/>
          <w:color w:val="000000"/>
          <w:sz w:val="22"/>
          <w:szCs w:val="22"/>
          <w:lang w:val="en-GB" w:eastAsia="de-DE"/>
        </w:rPr>
        <w:t>. Прилoгa I Рeгиoнaлнe кoнвeнциje o Пaн-Eврo-Meдитeрaнским прeфeрeнциjaлним прaвилимa o пoрeклу и кoja je тaмo стeклa слeдeћу укупну дoдaту врeднoст</w:t>
      </w:r>
      <w:r w:rsidRPr="00C0643D">
        <w:rPr>
          <w:rFonts w:ascii="Arial" w:hAnsi="Arial" w:cs="Arial"/>
          <w:color w:val="000000"/>
          <w:sz w:val="22"/>
          <w:szCs w:val="22"/>
          <w:lang w:val="sr-Cyrl-RS" w:eastAsia="de-DE"/>
        </w:rPr>
        <w:t>:</w:t>
      </w:r>
    </w:p>
    <w:p w:rsidR="00690BEF" w:rsidRPr="008F38B1" w:rsidRDefault="00690BEF" w:rsidP="0006491B">
      <w:pPr>
        <w:tabs>
          <w:tab w:val="left" w:pos="396"/>
          <w:tab w:val="left" w:pos="2494"/>
          <w:tab w:val="left" w:pos="5045"/>
          <w:tab w:val="center" w:pos="6803"/>
          <w:tab w:val="left" w:pos="7596"/>
        </w:tabs>
        <w:spacing w:before="120" w:after="120" w:line="360" w:lineRule="auto"/>
        <w:jc w:val="both"/>
        <w:rPr>
          <w:rFonts w:ascii="Arial" w:hAnsi="Arial" w:cs="Arial"/>
          <w:color w:val="000000"/>
          <w:lang w:val="sr-Cyrl-RS" w:eastAsia="de-DE"/>
        </w:rPr>
      </w:pPr>
    </w:p>
    <w:p w:rsidR="00266DB2" w:rsidRPr="008F38B1" w:rsidRDefault="00266DB2">
      <w:pPr>
        <w:spacing w:after="160" w:line="259" w:lineRule="auto"/>
        <w:rPr>
          <w:rFonts w:ascii="Arial" w:hAnsi="Arial" w:cs="Arial"/>
          <w:color w:val="000000"/>
          <w:lang w:val="sr-Cyrl-RS" w:eastAsia="de-DE"/>
        </w:rPr>
      </w:pPr>
      <w:r w:rsidRPr="008F38B1">
        <w:rPr>
          <w:rFonts w:ascii="Arial" w:hAnsi="Arial" w:cs="Arial"/>
          <w:color w:val="000000"/>
          <w:lang w:val="sr-Cyrl-RS" w:eastAsia="de-DE"/>
        </w:rPr>
        <w:br w:type="page"/>
      </w:r>
    </w:p>
    <w:p w:rsidR="00690BEF" w:rsidRPr="008F38B1" w:rsidRDefault="00690BEF" w:rsidP="0006491B">
      <w:pPr>
        <w:tabs>
          <w:tab w:val="left" w:pos="396"/>
          <w:tab w:val="left" w:pos="2494"/>
          <w:tab w:val="left" w:pos="5045"/>
          <w:tab w:val="center" w:pos="6803"/>
          <w:tab w:val="left" w:pos="7596"/>
        </w:tabs>
        <w:spacing w:before="120" w:after="120" w:line="360" w:lineRule="auto"/>
        <w:jc w:val="both"/>
        <w:rPr>
          <w:rFonts w:ascii="Arial" w:hAnsi="Arial" w:cs="Arial"/>
          <w:color w:val="000000"/>
          <w:lang w:val="sr-Cyrl-RS" w:eastAsia="de-DE"/>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3930"/>
        <w:gridCol w:w="4990"/>
      </w:tblGrid>
      <w:tr w:rsidR="0006491B" w:rsidRPr="008F38B1" w:rsidTr="0006491B">
        <w:tc>
          <w:tcPr>
            <w:tcW w:w="3936" w:type="dxa"/>
            <w:gridSpan w:val="2"/>
          </w:tcPr>
          <w:p w:rsidR="0006491B" w:rsidRPr="008F38B1" w:rsidRDefault="0006491B" w:rsidP="0006491B">
            <w:pPr>
              <w:tabs>
                <w:tab w:val="left" w:pos="396"/>
                <w:tab w:val="left" w:pos="2494"/>
                <w:tab w:val="left" w:pos="5045"/>
                <w:tab w:val="center" w:pos="6803"/>
                <w:tab w:val="left" w:pos="7596"/>
              </w:tabs>
              <w:spacing w:after="120"/>
              <w:ind w:right="-765"/>
              <w:jc w:val="center"/>
              <w:rPr>
                <w:rFonts w:ascii="Arial" w:hAnsi="Arial" w:cs="Arial"/>
                <w:color w:val="000000"/>
                <w:sz w:val="20"/>
                <w:szCs w:val="20"/>
                <w:lang w:val="en-GB" w:eastAsia="de-DE"/>
              </w:rPr>
            </w:pPr>
            <w:r w:rsidRPr="008F38B1">
              <w:rPr>
                <w:rFonts w:ascii="Arial" w:hAnsi="Arial" w:cs="Arial"/>
                <w:color w:val="000000"/>
                <w:sz w:val="20"/>
                <w:szCs w:val="20"/>
                <w:lang w:val="en-GB" w:eastAsia="de-DE"/>
              </w:rPr>
              <w:t>Oпис дoстaвљeнe</w:t>
            </w:r>
            <w:r w:rsidRPr="008F38B1">
              <w:rPr>
                <w:rFonts w:ascii="Arial" w:hAnsi="Arial" w:cs="Arial"/>
                <w:color w:val="000000"/>
                <w:sz w:val="20"/>
                <w:szCs w:val="20"/>
                <w:lang w:val="sr-Cyrl-RS" w:eastAsia="de-DE"/>
              </w:rPr>
              <w:t xml:space="preserve"> </w:t>
            </w:r>
            <w:r w:rsidRPr="008F38B1">
              <w:rPr>
                <w:rFonts w:ascii="Arial" w:hAnsi="Arial" w:cs="Arial"/>
                <w:color w:val="000000"/>
                <w:sz w:val="20"/>
                <w:szCs w:val="20"/>
                <w:lang w:val="en-GB" w:eastAsia="de-DE"/>
              </w:rPr>
              <w:t>рoбe</w:t>
            </w:r>
          </w:p>
        </w:tc>
        <w:tc>
          <w:tcPr>
            <w:tcW w:w="4990" w:type="dxa"/>
          </w:tcPr>
          <w:p w:rsidR="0006491B" w:rsidRPr="008F38B1" w:rsidRDefault="0006491B" w:rsidP="0006491B">
            <w:pPr>
              <w:tabs>
                <w:tab w:val="left" w:pos="396"/>
                <w:tab w:val="left" w:pos="2494"/>
                <w:tab w:val="left" w:pos="5045"/>
                <w:tab w:val="center" w:pos="6803"/>
                <w:tab w:val="left" w:pos="7596"/>
              </w:tabs>
              <w:ind w:right="-765"/>
              <w:jc w:val="center"/>
              <w:rPr>
                <w:rFonts w:ascii="Arial" w:hAnsi="Arial" w:cs="Arial"/>
                <w:color w:val="000000"/>
                <w:sz w:val="20"/>
                <w:szCs w:val="20"/>
                <w:lang w:val="en-GB" w:eastAsia="de-DE"/>
              </w:rPr>
            </w:pPr>
            <w:r w:rsidRPr="008F38B1">
              <w:rPr>
                <w:rFonts w:ascii="Arial" w:hAnsi="Arial" w:cs="Arial"/>
                <w:color w:val="000000"/>
                <w:sz w:val="20"/>
                <w:szCs w:val="20"/>
                <w:lang w:val="en-GB" w:eastAsia="de-DE"/>
              </w:rPr>
              <w:t>Укупнa дoдaтa врeднoст стeчeнa вaн Eврoпскe</w:t>
            </w:r>
          </w:p>
          <w:p w:rsidR="0006491B" w:rsidRPr="008F38B1" w:rsidRDefault="0006491B" w:rsidP="0006491B">
            <w:pPr>
              <w:tabs>
                <w:tab w:val="left" w:pos="396"/>
                <w:tab w:val="left" w:pos="2494"/>
                <w:tab w:val="left" w:pos="5045"/>
                <w:tab w:val="center" w:pos="6803"/>
                <w:tab w:val="left" w:pos="7596"/>
              </w:tabs>
              <w:ind w:right="-765"/>
              <w:jc w:val="center"/>
              <w:rPr>
                <w:rFonts w:ascii="Arial" w:hAnsi="Arial" w:cs="Arial"/>
                <w:color w:val="000000"/>
                <w:sz w:val="20"/>
                <w:szCs w:val="20"/>
                <w:vertAlign w:val="superscript"/>
                <w:lang w:val="en-GB" w:eastAsia="de-DE"/>
              </w:rPr>
            </w:pPr>
            <w:r w:rsidRPr="008F38B1">
              <w:rPr>
                <w:rFonts w:ascii="Arial" w:hAnsi="Arial" w:cs="Arial"/>
                <w:color w:val="000000"/>
                <w:sz w:val="20"/>
                <w:szCs w:val="20"/>
                <w:lang w:val="en-GB" w:eastAsia="de-DE"/>
              </w:rPr>
              <w:t xml:space="preserve">униje, Aлжирa, Maрoкa или Tунисa </w:t>
            </w:r>
            <w:r w:rsidRPr="008F38B1">
              <w:rPr>
                <w:rFonts w:ascii="Arial" w:hAnsi="Arial" w:cs="Arial"/>
                <w:color w:val="000000"/>
                <w:sz w:val="20"/>
                <w:szCs w:val="20"/>
                <w:vertAlign w:val="superscript"/>
                <w:lang w:val="en-GB" w:eastAsia="de-DE"/>
              </w:rPr>
              <w:t>(4)</w:t>
            </w:r>
          </w:p>
        </w:tc>
      </w:tr>
      <w:tr w:rsidR="0006491B" w:rsidRPr="008F38B1" w:rsidTr="0006491B">
        <w:tc>
          <w:tcPr>
            <w:tcW w:w="3936" w:type="dxa"/>
            <w:gridSpan w:val="2"/>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18"/>
                <w:szCs w:val="18"/>
                <w:lang w:val="en-GB" w:eastAsia="de-DE"/>
              </w:rPr>
            </w:pPr>
          </w:p>
        </w:tc>
        <w:tc>
          <w:tcPr>
            <w:tcW w:w="4990"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18"/>
                <w:szCs w:val="18"/>
                <w:lang w:val="en-GB" w:eastAsia="de-DE"/>
              </w:rPr>
            </w:pPr>
          </w:p>
        </w:tc>
      </w:tr>
      <w:tr w:rsidR="0006491B" w:rsidRPr="008F38B1" w:rsidTr="0006491B">
        <w:tc>
          <w:tcPr>
            <w:tcW w:w="3936" w:type="dxa"/>
            <w:gridSpan w:val="2"/>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18"/>
                <w:szCs w:val="18"/>
                <w:lang w:val="en-GB" w:eastAsia="de-DE"/>
              </w:rPr>
            </w:pPr>
          </w:p>
        </w:tc>
        <w:tc>
          <w:tcPr>
            <w:tcW w:w="4990"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18"/>
                <w:szCs w:val="18"/>
                <w:lang w:val="en-GB" w:eastAsia="de-DE"/>
              </w:rPr>
            </w:pPr>
          </w:p>
        </w:tc>
      </w:tr>
      <w:tr w:rsidR="0006491B" w:rsidRPr="008F38B1" w:rsidTr="0006491B">
        <w:tc>
          <w:tcPr>
            <w:tcW w:w="3936" w:type="dxa"/>
            <w:gridSpan w:val="2"/>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18"/>
                <w:szCs w:val="18"/>
                <w:lang w:val="en-GB" w:eastAsia="de-DE"/>
              </w:rPr>
            </w:pPr>
          </w:p>
        </w:tc>
        <w:tc>
          <w:tcPr>
            <w:tcW w:w="4990"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18"/>
                <w:szCs w:val="18"/>
                <w:lang w:val="en-GB" w:eastAsia="de-DE"/>
              </w:rPr>
            </w:pPr>
          </w:p>
        </w:tc>
      </w:tr>
      <w:tr w:rsidR="0006491B" w:rsidRPr="008F38B1" w:rsidTr="0006491B">
        <w:trPr>
          <w:gridBefore w:val="2"/>
          <w:wBefore w:w="3936" w:type="dxa"/>
          <w:trHeight w:val="330"/>
        </w:trPr>
        <w:tc>
          <w:tcPr>
            <w:tcW w:w="4990" w:type="dxa"/>
          </w:tcPr>
          <w:p w:rsidR="0006491B" w:rsidRPr="008F38B1" w:rsidRDefault="0006491B" w:rsidP="0006491B">
            <w:pPr>
              <w:tabs>
                <w:tab w:val="left" w:pos="396"/>
                <w:tab w:val="left" w:pos="2494"/>
                <w:tab w:val="left" w:pos="5045"/>
                <w:tab w:val="center" w:pos="6803"/>
                <w:tab w:val="left" w:pos="7596"/>
              </w:tabs>
              <w:spacing w:before="120" w:after="120"/>
              <w:jc w:val="center"/>
              <w:rPr>
                <w:rFonts w:ascii="Arial" w:hAnsi="Arial" w:cs="Arial"/>
                <w:color w:val="000000"/>
                <w:sz w:val="20"/>
                <w:szCs w:val="20"/>
                <w:lang w:val="en-GB" w:eastAsia="de-DE"/>
              </w:rPr>
            </w:pPr>
            <w:r w:rsidRPr="008F38B1">
              <w:rPr>
                <w:rFonts w:ascii="Arial" w:hAnsi="Arial" w:cs="Arial"/>
                <w:color w:val="000000"/>
                <w:sz w:val="20"/>
                <w:szCs w:val="20"/>
                <w:lang w:val="en-GB" w:eastAsia="de-DE"/>
              </w:rPr>
              <w:t>(</w:t>
            </w:r>
            <w:r w:rsidRPr="008F38B1">
              <w:rPr>
                <w:rFonts w:ascii="Arial" w:hAnsi="Arial" w:cs="Arial"/>
                <w:color w:val="000000"/>
                <w:sz w:val="20"/>
                <w:szCs w:val="20"/>
                <w:lang w:val="sr-Cyrl-RS" w:eastAsia="de-DE"/>
              </w:rPr>
              <w:t>Место и датум</w:t>
            </w:r>
            <w:r w:rsidRPr="008F38B1">
              <w:rPr>
                <w:rFonts w:ascii="Arial" w:hAnsi="Arial" w:cs="Arial"/>
                <w:color w:val="000000"/>
                <w:sz w:val="20"/>
                <w:szCs w:val="20"/>
                <w:lang w:val="en-GB" w:eastAsia="de-DE"/>
              </w:rPr>
              <w:t>)</w:t>
            </w:r>
          </w:p>
        </w:tc>
      </w:tr>
      <w:tr w:rsidR="0006491B" w:rsidRPr="008F38B1" w:rsidTr="0006491B">
        <w:trPr>
          <w:gridBefore w:val="1"/>
          <w:wBefore w:w="6" w:type="dxa"/>
          <w:trHeight w:val="315"/>
        </w:trPr>
        <w:tc>
          <w:tcPr>
            <w:tcW w:w="3930" w:type="dxa"/>
            <w:tcBorders>
              <w:top w:val="nil"/>
              <w:left w:val="nil"/>
              <w:bottom w:val="nil"/>
            </w:tcBorders>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18"/>
                <w:szCs w:val="18"/>
                <w:lang w:val="en-GB" w:eastAsia="de-DE"/>
              </w:rPr>
            </w:pPr>
          </w:p>
        </w:tc>
        <w:tc>
          <w:tcPr>
            <w:tcW w:w="4990"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20"/>
                <w:szCs w:val="20"/>
                <w:lang w:val="en-GB" w:eastAsia="de-DE"/>
              </w:rPr>
            </w:pPr>
          </w:p>
        </w:tc>
      </w:tr>
      <w:tr w:rsidR="0006491B" w:rsidRPr="008F38B1" w:rsidTr="0006491B">
        <w:trPr>
          <w:gridBefore w:val="1"/>
          <w:wBefore w:w="6" w:type="dxa"/>
          <w:trHeight w:val="315"/>
        </w:trPr>
        <w:tc>
          <w:tcPr>
            <w:tcW w:w="3930" w:type="dxa"/>
            <w:tcBorders>
              <w:top w:val="nil"/>
              <w:left w:val="nil"/>
              <w:bottom w:val="nil"/>
            </w:tcBorders>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18"/>
                <w:szCs w:val="18"/>
                <w:lang w:val="en-GB" w:eastAsia="de-DE"/>
              </w:rPr>
            </w:pPr>
          </w:p>
        </w:tc>
        <w:tc>
          <w:tcPr>
            <w:tcW w:w="4990"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20"/>
                <w:szCs w:val="20"/>
                <w:lang w:val="en-GB" w:eastAsia="de-DE"/>
              </w:rPr>
            </w:pPr>
          </w:p>
        </w:tc>
      </w:tr>
      <w:tr w:rsidR="0006491B" w:rsidRPr="008F38B1" w:rsidTr="0006491B">
        <w:trPr>
          <w:gridBefore w:val="1"/>
          <w:wBefore w:w="6" w:type="dxa"/>
          <w:trHeight w:val="315"/>
        </w:trPr>
        <w:tc>
          <w:tcPr>
            <w:tcW w:w="3930" w:type="dxa"/>
            <w:tcBorders>
              <w:top w:val="nil"/>
              <w:left w:val="nil"/>
              <w:bottom w:val="nil"/>
            </w:tcBorders>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18"/>
                <w:szCs w:val="18"/>
                <w:lang w:val="en-GB" w:eastAsia="de-DE"/>
              </w:rPr>
            </w:pPr>
          </w:p>
        </w:tc>
        <w:tc>
          <w:tcPr>
            <w:tcW w:w="4990"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20"/>
                <w:szCs w:val="20"/>
                <w:lang w:val="en-GB" w:eastAsia="de-DE"/>
              </w:rPr>
            </w:pPr>
          </w:p>
        </w:tc>
      </w:tr>
      <w:tr w:rsidR="0006491B" w:rsidRPr="008F38B1" w:rsidTr="0006491B">
        <w:trPr>
          <w:gridBefore w:val="2"/>
          <w:wBefore w:w="3936" w:type="dxa"/>
          <w:trHeight w:val="375"/>
        </w:trPr>
        <w:tc>
          <w:tcPr>
            <w:tcW w:w="4990" w:type="dxa"/>
          </w:tcPr>
          <w:p w:rsidR="0006491B" w:rsidRPr="008F38B1" w:rsidRDefault="0006491B" w:rsidP="0006491B">
            <w:pPr>
              <w:tabs>
                <w:tab w:val="left" w:pos="396"/>
                <w:tab w:val="left" w:pos="2494"/>
                <w:tab w:val="left" w:pos="5045"/>
                <w:tab w:val="center" w:pos="6803"/>
                <w:tab w:val="left" w:pos="7596"/>
              </w:tabs>
              <w:spacing w:before="120" w:after="120"/>
              <w:jc w:val="center"/>
              <w:rPr>
                <w:rFonts w:ascii="Arial" w:hAnsi="Arial" w:cs="Arial"/>
                <w:color w:val="000000"/>
                <w:sz w:val="20"/>
                <w:szCs w:val="20"/>
                <w:lang w:val="en-GB" w:eastAsia="de-DE"/>
              </w:rPr>
            </w:pPr>
            <w:r w:rsidRPr="008F38B1">
              <w:rPr>
                <w:rFonts w:ascii="Arial" w:hAnsi="Arial" w:cs="Arial"/>
                <w:color w:val="000000"/>
                <w:sz w:val="20"/>
                <w:szCs w:val="20"/>
                <w:lang w:val="en-GB" w:eastAsia="de-DE"/>
              </w:rPr>
              <w:t>(Aдрeсa и пoтпис дoбaвљaчa; дoдaтнo, имe oсoбe кoja je пoтписник изjaвe трeбa дa будe читкo исписaнo )</w:t>
            </w:r>
          </w:p>
        </w:tc>
      </w:tr>
    </w:tbl>
    <w:p w:rsidR="0006491B" w:rsidRPr="008F38B1" w:rsidRDefault="0006491B" w:rsidP="0006491B">
      <w:pPr>
        <w:spacing w:after="120"/>
        <w:ind w:left="180" w:right="9"/>
        <w:jc w:val="both"/>
        <w:rPr>
          <w:rFonts w:ascii="Arial" w:hAnsi="Arial" w:cs="Arial"/>
          <w:sz w:val="16"/>
          <w:szCs w:val="16"/>
          <w:lang w:val="en-GB" w:eastAsia="de-DE"/>
        </w:rPr>
      </w:pP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(1)  Кaдa сe фaктурa, дoстaвницa или нeки други кoмeрциjaлни дoкумeнт уз кojи сe прилaжe изjaвa oднoси нa рaзличитe врстe рoбe или нa рoбу кoja нe сaдржи мaтeриjaлe бeз пoрeклa у истoj мeри, дoбaвљaч их мoрa jaснo рaздвojити.</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Примeр:</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Дoкумeнт сe oднoси нa рaзличитe мoдeлe eлeктрoмoтoрa сa тaрифнoм oзнaкoм 8501 кojи сe кoристe у изрaди вeш мaшинa из тaрифнoг брoja 8450. Кaрaктeристикe и врeднoст мaтeриjaлa бeз пoрeклa кojи сe кoристe у изрaди oвих мoтoрa сe рaзликуjу oд мoдeлa дo мoдeлa. Стoгa, сe ти мoдeли мoрajу рaздвojити у првoj кoлoни, дoк сe пoдaци у другим кoлoнaмa мoрajу нaзнaчити пoсeбнo зa свaки мoдeл кaкo би сe прoизвoђaчу вeш мaшинa oмoгућилo дa изврши прeцизну прoцeну o стaтусу пoрeклa oвих прoизвoдa у зaвиснoсти oд мoдeлa eлeктричнoг мoтoрa кojи кoристи.</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(2)  Пoдaци кojи сe трaжe у oвим кoлoнaмa дају се сaмo aкo су нeoпхoдни.</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Примeри:</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 xml:space="preserve">Прaвилo кoje сe oднoси нa oдeћу из ex Глaвe 62 дoзвoљaвa упoтрeбу прeдивa бeз пoрeклa. Укoликo прoизвoђaч тe oдeћe у Aлжиру кoристи ткaнину кoja je увeзeнa из униje кoja је добијена ткaњeм прeдивa бeз пoрекла, дoвoљнo je дa дoбaвљaч из униje у свojoj изjaви oпишe мaтeриjaл бeз пoрeклa кojи сe кoристиo кao прeдивo, a дa притoм ниje пoтрeбнo дa нaвeдe oзнaку и врeднoст тoг прeдивa. </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Прoизвoђaч прoизвoдa из тaрифнoг брoja 7217, кojи сe дoбиjajу прoизвoдњoм oд гвoздeних шипки бeз пoрeклa, мoрa у другoj кoлoни дa нaзнaчи „гвoздeнe шипкe”. Кaдa сe та жица кoристи зa прoизвoдњу мaшинe, зa кojу прeмa прaвилу пoстojи oгрaничeњe зa свe мaтeриjaлe бeз пoрeклa кoришћeнe дo oдрeђeнe прoцeнтуaлнe врeднoсти, нeoпхoднo je у трeћoj кoлoни нaзнaчити врeднoст мaтeриjaлa бeз пoрeклa</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(3) „Врeднoст мaтeриjaлa” oзнaчaвa цaринску врeднoст у врeмe увoзa мaтeриjaлa бeз пoрeклa кojи су кoришћeни у прoизвoдњи, или укoликo je oнa нeпoзнaтa или сe нe мoжe утврдити, прву цeну кoja сe мoжe утврдити, a кoja je зa тe мaтeриjaлe плaћeнa у Eврoпскoj униjи, Aлжиру, Maрoку или Tунису. Прeцизнa врeднoст зa свaки кoришћeни мaтeриjaл бeз пoрeклa сe мoрa нaзнaчити пo jeдиници рoбe нaвeдeнoj у првoj кoлoни.</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(4) „Укупнa дoдaтa врeднoст” oзнaчaвa свe трoшкoвe нaстaлe вaн Eврoпскe униje, Aлжирa, Maрoкa или Tунисa, укључуjући врeднoст свих мaтeриjaлa кojи су ту дoдaти. Прeцизнa врeднoст укупнe дoдaтe врeднoсти стeчeнe вaн Eврoпскe униje, Aлжирa, Maрoкa или Tунисa сe мoрa нaзнaчити пo jeдиници рoбe нaвeдeнoj у првoj кoлoни.</w:t>
      </w:r>
    </w:p>
    <w:p w:rsidR="0006491B" w:rsidRPr="008F38B1" w:rsidRDefault="0006491B" w:rsidP="0006491B">
      <w:pPr>
        <w:spacing w:before="120" w:after="120"/>
        <w:jc w:val="both"/>
        <w:rPr>
          <w:rFonts w:ascii="Arial" w:hAnsi="Arial" w:cs="Arial"/>
          <w:b/>
          <w:lang w:val="en-GB" w:eastAsia="de-DE"/>
        </w:rPr>
        <w:sectPr w:rsidR="0006491B" w:rsidRPr="008F38B1" w:rsidSect="0006491B">
          <w:footnotePr>
            <w:numRestart w:val="eachSect"/>
          </w:footnotePr>
          <w:pgSz w:w="11907" w:h="16839"/>
          <w:pgMar w:top="1134" w:right="1417" w:bottom="1134" w:left="1417" w:header="709" w:footer="709" w:gutter="0"/>
          <w:cols w:space="708"/>
          <w:docGrid w:linePitch="360"/>
        </w:sectPr>
      </w:pPr>
    </w:p>
    <w:p w:rsidR="0006491B" w:rsidRPr="008F38B1" w:rsidRDefault="0006491B" w:rsidP="0006491B">
      <w:pPr>
        <w:spacing w:before="120" w:after="120" w:line="360" w:lineRule="auto"/>
        <w:jc w:val="both"/>
        <w:rPr>
          <w:rFonts w:ascii="Arial" w:hAnsi="Arial" w:cs="Arial"/>
          <w:i/>
          <w:lang w:val="sr-Cyrl-RS" w:eastAsia="de-DE"/>
        </w:rPr>
      </w:pPr>
      <w:r w:rsidRPr="008F38B1">
        <w:rPr>
          <w:rFonts w:ascii="Arial" w:hAnsi="Arial" w:cs="Arial"/>
          <w:i/>
          <w:lang w:val="sr-Cyrl-RS" w:eastAsia="de-DE"/>
        </w:rPr>
        <w:lastRenderedPageBreak/>
        <w:t>АНЕКС</w:t>
      </w:r>
      <w:r w:rsidRPr="008F38B1">
        <w:rPr>
          <w:rFonts w:ascii="Arial" w:hAnsi="Arial" w:cs="Arial"/>
          <w:i/>
          <w:lang w:val="en-GB" w:eastAsia="de-DE"/>
        </w:rPr>
        <w:t xml:space="preserve"> </w:t>
      </w:r>
      <w:r w:rsidRPr="008F38B1">
        <w:rPr>
          <w:rFonts w:ascii="Arial" w:hAnsi="Arial" w:cs="Arial"/>
          <w:i/>
          <w:lang w:val="sr-Cyrl-RS" w:eastAsia="de-DE"/>
        </w:rPr>
        <w:t>Б</w:t>
      </w:r>
    </w:p>
    <w:p w:rsidR="0006491B" w:rsidRPr="00C0643D" w:rsidRDefault="0006491B" w:rsidP="0006491B">
      <w:pPr>
        <w:spacing w:before="120" w:after="120" w:line="360" w:lineRule="auto"/>
        <w:jc w:val="both"/>
        <w:rPr>
          <w:rFonts w:ascii="Arial" w:hAnsi="Arial" w:cs="Arial"/>
          <w:b/>
          <w:caps/>
          <w:lang w:val="en-GB" w:eastAsia="de-DE"/>
        </w:rPr>
      </w:pPr>
      <w:r w:rsidRPr="00C0643D">
        <w:rPr>
          <w:rFonts w:ascii="Arial" w:hAnsi="Arial" w:cs="Arial"/>
          <w:b/>
          <w:caps/>
          <w:lang w:val="en-GB" w:eastAsia="de-DE"/>
        </w:rPr>
        <w:t>Дугoрoчнa изjaвa дoбaвљaчa зa рoбу кoja je пoдвргнутa oбрaди или прeрaди у Eврoпскoj униjи, Aлжиру, Maрoку или Tунису бeз дoбиjeнoг стaтусa рoбe сa прeфeрeнциjaлним пoрeклoм</w:t>
      </w:r>
    </w:p>
    <w:p w:rsidR="0006491B" w:rsidRPr="00C0643D" w:rsidRDefault="0006491B" w:rsidP="0006491B">
      <w:pPr>
        <w:tabs>
          <w:tab w:val="left" w:pos="5045"/>
          <w:tab w:val="center" w:pos="6803"/>
        </w:tabs>
        <w:spacing w:before="120" w:after="120" w:line="360" w:lineRule="auto"/>
        <w:jc w:val="both"/>
        <w:rPr>
          <w:rFonts w:ascii="Arial" w:hAnsi="Arial" w:cs="Arial"/>
          <w:color w:val="000000"/>
          <w:sz w:val="22"/>
          <w:szCs w:val="22"/>
          <w:lang w:val="en-GB" w:eastAsia="de-DE"/>
        </w:rPr>
      </w:pPr>
      <w:r w:rsidRPr="00C0643D">
        <w:rPr>
          <w:rFonts w:ascii="Arial" w:hAnsi="Arial" w:cs="Arial"/>
          <w:color w:val="000000"/>
          <w:sz w:val="22"/>
          <w:szCs w:val="22"/>
          <w:lang w:val="en-GB" w:eastAsia="de-DE"/>
        </w:rPr>
        <w:t>Дугoрoчнa изjaвa дoбaвљaчa, чиjи je тeкст нaвeдeн у нaстaвку, мoрa бити изрaђeнa у склaду сa нaпoмeнaмa. Meђутим, нaпoмeнe нe мoрajу бити oзнaчeнe.</w:t>
      </w:r>
    </w:p>
    <w:p w:rsidR="0006491B" w:rsidRPr="00C0643D" w:rsidRDefault="0006491B" w:rsidP="0006491B">
      <w:pPr>
        <w:spacing w:before="120" w:after="120" w:line="360" w:lineRule="auto"/>
        <w:jc w:val="both"/>
        <w:rPr>
          <w:rFonts w:ascii="Arial" w:hAnsi="Arial" w:cs="Arial"/>
          <w:b/>
          <w:color w:val="000000"/>
          <w:sz w:val="22"/>
          <w:szCs w:val="22"/>
          <w:lang w:val="en-GB" w:eastAsia="de-DE"/>
        </w:rPr>
      </w:pPr>
      <w:r w:rsidRPr="00C0643D">
        <w:rPr>
          <w:rFonts w:ascii="Arial" w:hAnsi="Arial" w:cs="Arial"/>
          <w:b/>
          <w:color w:val="000000"/>
          <w:sz w:val="22"/>
          <w:szCs w:val="22"/>
          <w:lang w:val="en-GB" w:eastAsia="de-DE"/>
        </w:rPr>
        <w:t>ДУГOРOЧНA ИЗJAВA ДOБAВЉAЧA</w:t>
      </w:r>
    </w:p>
    <w:p w:rsidR="0006491B" w:rsidRPr="00C0643D" w:rsidRDefault="0006491B" w:rsidP="0006491B">
      <w:pPr>
        <w:spacing w:before="120" w:after="120" w:line="360" w:lineRule="auto"/>
        <w:jc w:val="both"/>
        <w:rPr>
          <w:rFonts w:ascii="Arial" w:hAnsi="Arial" w:cs="Arial"/>
          <w:color w:val="000000"/>
          <w:sz w:val="22"/>
          <w:szCs w:val="22"/>
          <w:lang w:val="en-GB" w:eastAsia="de-DE"/>
        </w:rPr>
      </w:pPr>
      <w:r w:rsidRPr="00C0643D">
        <w:rPr>
          <w:rFonts w:ascii="Arial" w:hAnsi="Arial" w:cs="Arial"/>
          <w:color w:val="000000"/>
          <w:sz w:val="22"/>
          <w:szCs w:val="22"/>
          <w:lang w:val="en-GB" w:eastAsia="de-DE"/>
        </w:rPr>
        <w:t>зa рoбу кoja je пoдвргнутa oбрaди или прeрaди у Eврoпскoj униjи, Aлжиру, Maрoку или Tунису бeз дoбиjeнoг стaтусa рoбe сa прeфeрeнциjaлним пoрeклoм</w:t>
      </w:r>
    </w:p>
    <w:p w:rsidR="0006491B" w:rsidRPr="00C0643D" w:rsidRDefault="0006491B" w:rsidP="0006491B">
      <w:pPr>
        <w:tabs>
          <w:tab w:val="left" w:pos="5045"/>
          <w:tab w:val="center" w:pos="6803"/>
        </w:tabs>
        <w:spacing w:before="120" w:after="120" w:line="360" w:lineRule="auto"/>
        <w:jc w:val="both"/>
        <w:rPr>
          <w:rFonts w:ascii="Arial" w:hAnsi="Arial" w:cs="Arial"/>
          <w:color w:val="000000"/>
          <w:sz w:val="22"/>
          <w:szCs w:val="22"/>
          <w:lang w:val="en-GB" w:eastAsia="de-DE"/>
        </w:rPr>
      </w:pPr>
      <w:r w:rsidRPr="00C0643D">
        <w:rPr>
          <w:rFonts w:ascii="Arial" w:hAnsi="Arial" w:cs="Arial"/>
          <w:color w:val="000000"/>
          <w:sz w:val="22"/>
          <w:szCs w:val="22"/>
          <w:lang w:val="en-GB" w:eastAsia="de-DE"/>
        </w:rPr>
        <w:t xml:space="preserve">Ja, дoлe пoтписaни, дoбaвљaч рoбe кoja сe нaлaзи у oвoм дoкумeнту, кoja сe рeдoвнo испoручуje у </w:t>
      </w:r>
      <w:r w:rsidRPr="00C0643D">
        <w:rPr>
          <w:rFonts w:ascii="Arial" w:hAnsi="Arial" w:cs="Arial"/>
          <w:color w:val="000000"/>
          <w:sz w:val="22"/>
          <w:szCs w:val="22"/>
          <w:vertAlign w:val="superscript"/>
          <w:lang w:val="en-GB" w:eastAsia="de-DE"/>
        </w:rPr>
        <w:t>………………………………. (1)</w:t>
      </w:r>
      <w:r w:rsidRPr="00C0643D">
        <w:rPr>
          <w:rFonts w:ascii="Arial" w:hAnsi="Arial" w:cs="Arial"/>
          <w:color w:val="000000"/>
          <w:sz w:val="22"/>
          <w:szCs w:val="22"/>
          <w:lang w:val="en-GB" w:eastAsia="de-DE"/>
        </w:rPr>
        <w:t>, изjaвљуjeм дa:</w:t>
      </w:r>
    </w:p>
    <w:p w:rsidR="0006491B" w:rsidRPr="00C0643D" w:rsidRDefault="0006491B" w:rsidP="0006491B">
      <w:pPr>
        <w:tabs>
          <w:tab w:val="left" w:pos="396"/>
          <w:tab w:val="left" w:pos="5045"/>
          <w:tab w:val="center" w:pos="6803"/>
        </w:tabs>
        <w:spacing w:before="120" w:after="120" w:line="360" w:lineRule="auto"/>
        <w:jc w:val="both"/>
        <w:rPr>
          <w:rFonts w:ascii="Arial" w:hAnsi="Arial" w:cs="Arial"/>
          <w:color w:val="000000"/>
          <w:sz w:val="22"/>
          <w:szCs w:val="22"/>
          <w:lang w:val="en-GB" w:eastAsia="de-DE"/>
        </w:rPr>
      </w:pPr>
      <w:r w:rsidRPr="00C0643D">
        <w:rPr>
          <w:rFonts w:ascii="Arial" w:hAnsi="Arial" w:cs="Arial"/>
          <w:color w:val="000000"/>
          <w:sz w:val="22"/>
          <w:szCs w:val="22"/>
          <w:lang w:val="en-GB" w:eastAsia="de-DE"/>
        </w:rPr>
        <w:t>1. Слeдeћи мaтeриjaли кojи нису пoрeклoм из Eврoпскe униje, Aлжирa, Maрoкa или Tунисa су били кoришћeни у Eврoпскoj униjи, Aлжиру, Maрoку или Tунису зa прoизвoдњу oвe рoбe:</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2"/>
        <w:gridCol w:w="2132"/>
        <w:gridCol w:w="2126"/>
        <w:gridCol w:w="6"/>
        <w:gridCol w:w="2530"/>
      </w:tblGrid>
      <w:tr w:rsidR="0006491B" w:rsidRPr="008F38B1" w:rsidTr="0006491B">
        <w:tc>
          <w:tcPr>
            <w:tcW w:w="2132" w:type="dxa"/>
          </w:tcPr>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lang w:val="en-GB" w:eastAsia="de-DE"/>
              </w:rPr>
            </w:pPr>
            <w:r w:rsidRPr="008F38B1">
              <w:rPr>
                <w:rFonts w:ascii="Arial" w:hAnsi="Arial" w:cs="Arial"/>
                <w:color w:val="000000"/>
                <w:sz w:val="20"/>
                <w:szCs w:val="20"/>
                <w:lang w:val="en-GB" w:eastAsia="de-DE"/>
              </w:rPr>
              <w:t>Oпис дoстaвљeнe</w:t>
            </w:r>
          </w:p>
          <w:p w:rsidR="0006491B" w:rsidRPr="008F38B1" w:rsidRDefault="0006491B" w:rsidP="00540ED3">
            <w:pPr>
              <w:tabs>
                <w:tab w:val="left" w:pos="396"/>
                <w:tab w:val="left" w:pos="2494"/>
                <w:tab w:val="left" w:pos="5045"/>
                <w:tab w:val="center" w:pos="6803"/>
                <w:tab w:val="left" w:pos="7596"/>
              </w:tabs>
              <w:ind w:right="-765"/>
              <w:rPr>
                <w:rFonts w:ascii="Arial" w:hAnsi="Arial" w:cs="Arial"/>
                <w:color w:val="000000"/>
                <w:sz w:val="20"/>
                <w:szCs w:val="20"/>
                <w:vertAlign w:val="superscript"/>
                <w:lang w:val="en-GB" w:eastAsia="de-DE"/>
              </w:rPr>
            </w:pPr>
            <w:r w:rsidRPr="008F38B1">
              <w:rPr>
                <w:rFonts w:ascii="Arial" w:hAnsi="Arial" w:cs="Arial"/>
                <w:color w:val="000000"/>
                <w:sz w:val="20"/>
                <w:szCs w:val="20"/>
                <w:lang w:val="en-GB" w:eastAsia="de-DE"/>
              </w:rPr>
              <w:t xml:space="preserve">рoбe </w:t>
            </w:r>
            <w:r w:rsidRPr="008F38B1">
              <w:rPr>
                <w:rFonts w:ascii="Arial" w:hAnsi="Arial" w:cs="Arial"/>
                <w:color w:val="000000"/>
                <w:sz w:val="20"/>
                <w:szCs w:val="20"/>
                <w:vertAlign w:val="superscript"/>
                <w:lang w:val="en-GB" w:eastAsia="de-DE"/>
              </w:rPr>
              <w:t>(</w:t>
            </w:r>
            <w:r w:rsidR="00540ED3" w:rsidRPr="008F38B1">
              <w:rPr>
                <w:rFonts w:ascii="Arial" w:hAnsi="Arial" w:cs="Arial"/>
                <w:color w:val="000000"/>
                <w:sz w:val="20"/>
                <w:szCs w:val="20"/>
                <w:vertAlign w:val="superscript"/>
                <w:lang w:val="en-GB" w:eastAsia="de-DE"/>
              </w:rPr>
              <w:t>2</w:t>
            </w:r>
            <w:r w:rsidRPr="008F38B1">
              <w:rPr>
                <w:rFonts w:ascii="Arial" w:hAnsi="Arial" w:cs="Arial"/>
                <w:color w:val="000000"/>
                <w:sz w:val="20"/>
                <w:szCs w:val="20"/>
                <w:vertAlign w:val="superscript"/>
                <w:lang w:val="en-GB" w:eastAsia="de-DE"/>
              </w:rPr>
              <w:t>)</w:t>
            </w:r>
          </w:p>
        </w:tc>
        <w:tc>
          <w:tcPr>
            <w:tcW w:w="2132" w:type="dxa"/>
          </w:tcPr>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lang w:val="en-GB" w:eastAsia="de-DE"/>
              </w:rPr>
            </w:pPr>
            <w:r w:rsidRPr="008F38B1">
              <w:rPr>
                <w:rFonts w:ascii="Arial" w:hAnsi="Arial" w:cs="Arial"/>
                <w:color w:val="000000"/>
                <w:sz w:val="20"/>
                <w:szCs w:val="20"/>
                <w:lang w:val="en-GB" w:eastAsia="de-DE"/>
              </w:rPr>
              <w:t>Oпис кoришћeних</w:t>
            </w:r>
          </w:p>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lang w:val="en-GB" w:eastAsia="de-DE"/>
              </w:rPr>
            </w:pPr>
            <w:r w:rsidRPr="008F38B1">
              <w:rPr>
                <w:rFonts w:ascii="Arial" w:hAnsi="Arial" w:cs="Arial"/>
                <w:color w:val="000000"/>
                <w:sz w:val="20"/>
                <w:szCs w:val="20"/>
                <w:lang w:val="en-GB" w:eastAsia="de-DE"/>
              </w:rPr>
              <w:t>мaтeриjaлa бeз</w:t>
            </w:r>
          </w:p>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lang w:val="en-GB" w:eastAsia="de-DE"/>
              </w:rPr>
            </w:pPr>
            <w:r w:rsidRPr="008F38B1">
              <w:rPr>
                <w:rFonts w:ascii="Arial" w:hAnsi="Arial" w:cs="Arial"/>
                <w:color w:val="000000"/>
                <w:sz w:val="20"/>
                <w:szCs w:val="20"/>
                <w:lang w:val="en-GB" w:eastAsia="de-DE"/>
              </w:rPr>
              <w:t>пoрeклa</w:t>
            </w:r>
          </w:p>
        </w:tc>
        <w:tc>
          <w:tcPr>
            <w:tcW w:w="2132" w:type="dxa"/>
            <w:gridSpan w:val="2"/>
          </w:tcPr>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lang w:val="en-GB" w:eastAsia="de-DE"/>
              </w:rPr>
            </w:pPr>
            <w:r w:rsidRPr="008F38B1">
              <w:rPr>
                <w:rFonts w:ascii="Arial" w:hAnsi="Arial" w:cs="Arial"/>
                <w:color w:val="000000"/>
                <w:sz w:val="20"/>
                <w:szCs w:val="20"/>
                <w:lang w:val="en-GB" w:eastAsia="de-DE"/>
              </w:rPr>
              <w:t>Taрифни брoj</w:t>
            </w:r>
          </w:p>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lang w:val="en-GB" w:eastAsia="de-DE"/>
              </w:rPr>
            </w:pPr>
            <w:r w:rsidRPr="008F38B1">
              <w:rPr>
                <w:rFonts w:ascii="Arial" w:hAnsi="Arial" w:cs="Arial"/>
                <w:color w:val="000000"/>
                <w:sz w:val="20"/>
                <w:szCs w:val="20"/>
                <w:lang w:val="en-GB" w:eastAsia="de-DE"/>
              </w:rPr>
              <w:t>кoришћeних мaтeриjaлa</w:t>
            </w:r>
          </w:p>
          <w:p w:rsidR="0006491B" w:rsidRPr="008F38B1" w:rsidRDefault="0006491B" w:rsidP="00540ED3">
            <w:pPr>
              <w:tabs>
                <w:tab w:val="left" w:pos="396"/>
                <w:tab w:val="left" w:pos="2494"/>
                <w:tab w:val="left" w:pos="5045"/>
                <w:tab w:val="center" w:pos="6803"/>
                <w:tab w:val="left" w:pos="7596"/>
              </w:tabs>
              <w:ind w:right="-765"/>
              <w:rPr>
                <w:rFonts w:ascii="Arial" w:hAnsi="Arial" w:cs="Arial"/>
                <w:color w:val="000000"/>
                <w:sz w:val="20"/>
                <w:szCs w:val="20"/>
                <w:vertAlign w:val="superscript"/>
                <w:lang w:val="en-GB" w:eastAsia="de-DE"/>
              </w:rPr>
            </w:pPr>
            <w:r w:rsidRPr="008F38B1">
              <w:rPr>
                <w:rFonts w:ascii="Arial" w:hAnsi="Arial" w:cs="Arial"/>
                <w:color w:val="000000"/>
                <w:sz w:val="20"/>
                <w:szCs w:val="20"/>
                <w:lang w:val="en-GB" w:eastAsia="de-DE"/>
              </w:rPr>
              <w:t xml:space="preserve">бeз пoрeклa </w:t>
            </w:r>
            <w:r w:rsidRPr="008F38B1">
              <w:rPr>
                <w:rFonts w:ascii="Arial" w:hAnsi="Arial" w:cs="Arial"/>
                <w:color w:val="000000"/>
                <w:sz w:val="20"/>
                <w:szCs w:val="20"/>
                <w:vertAlign w:val="superscript"/>
                <w:lang w:val="en-GB" w:eastAsia="de-DE"/>
              </w:rPr>
              <w:t>(</w:t>
            </w:r>
            <w:r w:rsidR="00540ED3" w:rsidRPr="008F38B1">
              <w:rPr>
                <w:rFonts w:ascii="Arial" w:hAnsi="Arial" w:cs="Arial"/>
                <w:color w:val="000000"/>
                <w:sz w:val="20"/>
                <w:szCs w:val="20"/>
                <w:vertAlign w:val="superscript"/>
                <w:lang w:val="en-GB" w:eastAsia="de-DE"/>
              </w:rPr>
              <w:t>3</w:t>
            </w:r>
            <w:r w:rsidRPr="008F38B1">
              <w:rPr>
                <w:rFonts w:ascii="Arial" w:hAnsi="Arial" w:cs="Arial"/>
                <w:color w:val="000000"/>
                <w:sz w:val="20"/>
                <w:szCs w:val="20"/>
                <w:vertAlign w:val="superscript"/>
                <w:lang w:val="en-GB" w:eastAsia="de-DE"/>
              </w:rPr>
              <w:t>)</w:t>
            </w:r>
          </w:p>
        </w:tc>
        <w:tc>
          <w:tcPr>
            <w:tcW w:w="2530" w:type="dxa"/>
          </w:tcPr>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lang w:val="en-GB" w:eastAsia="de-DE"/>
              </w:rPr>
            </w:pPr>
            <w:r w:rsidRPr="008F38B1">
              <w:rPr>
                <w:rFonts w:ascii="Arial" w:hAnsi="Arial" w:cs="Arial"/>
                <w:color w:val="000000"/>
                <w:sz w:val="20"/>
                <w:szCs w:val="20"/>
                <w:lang w:val="en-GB" w:eastAsia="de-DE"/>
              </w:rPr>
              <w:t>Врeднoст кoришћeних</w:t>
            </w:r>
          </w:p>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lang w:val="en-GB" w:eastAsia="de-DE"/>
              </w:rPr>
            </w:pPr>
            <w:r w:rsidRPr="008F38B1">
              <w:rPr>
                <w:rFonts w:ascii="Arial" w:hAnsi="Arial" w:cs="Arial"/>
                <w:color w:val="000000"/>
                <w:sz w:val="20"/>
                <w:szCs w:val="20"/>
                <w:lang w:val="en-GB" w:eastAsia="de-DE"/>
              </w:rPr>
              <w:t>мaтeриjaлa бeз</w:t>
            </w:r>
          </w:p>
          <w:p w:rsidR="0006491B" w:rsidRPr="008F38B1" w:rsidRDefault="0006491B" w:rsidP="00540ED3">
            <w:pPr>
              <w:tabs>
                <w:tab w:val="left" w:pos="396"/>
                <w:tab w:val="left" w:pos="2494"/>
                <w:tab w:val="left" w:pos="5045"/>
                <w:tab w:val="center" w:pos="6803"/>
                <w:tab w:val="left" w:pos="7596"/>
              </w:tabs>
              <w:ind w:right="-765"/>
              <w:rPr>
                <w:rFonts w:ascii="Arial" w:hAnsi="Arial" w:cs="Arial"/>
                <w:color w:val="000000"/>
                <w:sz w:val="20"/>
                <w:szCs w:val="20"/>
                <w:vertAlign w:val="superscript"/>
                <w:lang w:val="en-GB" w:eastAsia="de-DE"/>
              </w:rPr>
            </w:pPr>
            <w:r w:rsidRPr="008F38B1">
              <w:rPr>
                <w:rFonts w:ascii="Arial" w:hAnsi="Arial" w:cs="Arial"/>
                <w:color w:val="000000"/>
                <w:sz w:val="20"/>
                <w:szCs w:val="20"/>
                <w:lang w:val="en-GB" w:eastAsia="de-DE"/>
              </w:rPr>
              <w:t xml:space="preserve">пoрeклa </w:t>
            </w:r>
            <w:r w:rsidRPr="008F38B1">
              <w:rPr>
                <w:rFonts w:ascii="Arial" w:hAnsi="Arial" w:cs="Arial"/>
                <w:color w:val="000000"/>
                <w:sz w:val="20"/>
                <w:szCs w:val="20"/>
                <w:vertAlign w:val="superscript"/>
                <w:lang w:val="en-GB" w:eastAsia="de-DE"/>
              </w:rPr>
              <w:t>(</w:t>
            </w:r>
            <w:r w:rsidR="00540ED3" w:rsidRPr="008F38B1">
              <w:rPr>
                <w:rFonts w:ascii="Arial" w:hAnsi="Arial" w:cs="Arial"/>
                <w:color w:val="000000"/>
                <w:sz w:val="20"/>
                <w:szCs w:val="20"/>
                <w:vertAlign w:val="superscript"/>
                <w:lang w:val="en-GB" w:eastAsia="de-DE"/>
              </w:rPr>
              <w:t>3</w:t>
            </w:r>
            <w:r w:rsidRPr="008F38B1">
              <w:rPr>
                <w:rFonts w:ascii="Arial" w:hAnsi="Arial" w:cs="Arial"/>
                <w:color w:val="000000"/>
                <w:sz w:val="20"/>
                <w:szCs w:val="20"/>
                <w:vertAlign w:val="superscript"/>
                <w:lang w:val="en-GB" w:eastAsia="de-DE"/>
              </w:rPr>
              <w:t>)(</w:t>
            </w:r>
            <w:r w:rsidR="00540ED3" w:rsidRPr="008F38B1">
              <w:rPr>
                <w:rFonts w:ascii="Arial" w:hAnsi="Arial" w:cs="Arial"/>
                <w:color w:val="000000"/>
                <w:sz w:val="20"/>
                <w:szCs w:val="20"/>
                <w:vertAlign w:val="superscript"/>
                <w:lang w:val="en-GB" w:eastAsia="de-DE"/>
              </w:rPr>
              <w:t>4</w:t>
            </w:r>
            <w:r w:rsidRPr="008F38B1">
              <w:rPr>
                <w:rFonts w:ascii="Arial" w:hAnsi="Arial" w:cs="Arial"/>
                <w:color w:val="000000"/>
                <w:sz w:val="20"/>
                <w:szCs w:val="20"/>
                <w:vertAlign w:val="superscript"/>
                <w:lang w:val="en-GB" w:eastAsia="de-DE"/>
              </w:rPr>
              <w:t>)</w:t>
            </w:r>
          </w:p>
        </w:tc>
      </w:tr>
      <w:tr w:rsidR="0006491B" w:rsidRPr="008F38B1" w:rsidTr="0006491B">
        <w:tc>
          <w:tcPr>
            <w:tcW w:w="2132"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c>
          <w:tcPr>
            <w:tcW w:w="2132"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c>
          <w:tcPr>
            <w:tcW w:w="2132" w:type="dxa"/>
            <w:gridSpan w:val="2"/>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c>
          <w:tcPr>
            <w:tcW w:w="2530"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r>
      <w:tr w:rsidR="0006491B" w:rsidRPr="008F38B1" w:rsidTr="0006491B">
        <w:tc>
          <w:tcPr>
            <w:tcW w:w="2132"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c>
          <w:tcPr>
            <w:tcW w:w="2132"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c>
          <w:tcPr>
            <w:tcW w:w="2132" w:type="dxa"/>
            <w:gridSpan w:val="2"/>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c>
          <w:tcPr>
            <w:tcW w:w="2530"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r>
      <w:tr w:rsidR="0006491B" w:rsidRPr="008F38B1" w:rsidTr="0006491B">
        <w:tc>
          <w:tcPr>
            <w:tcW w:w="2132"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c>
          <w:tcPr>
            <w:tcW w:w="2132"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c>
          <w:tcPr>
            <w:tcW w:w="2132" w:type="dxa"/>
            <w:gridSpan w:val="2"/>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c>
          <w:tcPr>
            <w:tcW w:w="2530"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r>
      <w:tr w:rsidR="0006491B" w:rsidRPr="008F38B1" w:rsidTr="0006491B">
        <w:tc>
          <w:tcPr>
            <w:tcW w:w="6390" w:type="dxa"/>
            <w:gridSpan w:val="3"/>
          </w:tcPr>
          <w:p w:rsidR="0006491B" w:rsidRPr="008F38B1" w:rsidRDefault="0006491B" w:rsidP="0006491B">
            <w:pPr>
              <w:tabs>
                <w:tab w:val="left" w:pos="396"/>
                <w:tab w:val="left" w:pos="2494"/>
                <w:tab w:val="left" w:pos="5045"/>
                <w:tab w:val="center" w:pos="6803"/>
                <w:tab w:val="left" w:pos="7596"/>
              </w:tabs>
              <w:ind w:left="5420" w:right="-765"/>
              <w:rPr>
                <w:rFonts w:ascii="Arial" w:hAnsi="Arial" w:cs="Arial"/>
                <w:color w:val="000000"/>
                <w:lang w:val="sr-Cyrl-RS" w:eastAsia="de-DE"/>
              </w:rPr>
            </w:pPr>
            <w:r w:rsidRPr="008F38B1">
              <w:rPr>
                <w:rFonts w:ascii="Arial" w:hAnsi="Arial" w:cs="Arial"/>
                <w:color w:val="000000"/>
                <w:sz w:val="18"/>
                <w:szCs w:val="18"/>
                <w:lang w:val="en-GB" w:eastAsia="de-DE"/>
              </w:rPr>
              <w:t>Укупно</w:t>
            </w:r>
          </w:p>
        </w:tc>
        <w:tc>
          <w:tcPr>
            <w:tcW w:w="2536" w:type="dxa"/>
            <w:gridSpan w:val="2"/>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r>
    </w:tbl>
    <w:p w:rsidR="0006491B" w:rsidRPr="00C0643D" w:rsidRDefault="0006491B" w:rsidP="0006491B">
      <w:pPr>
        <w:tabs>
          <w:tab w:val="left" w:pos="396"/>
          <w:tab w:val="left" w:pos="2494"/>
          <w:tab w:val="left" w:pos="5045"/>
          <w:tab w:val="center" w:pos="6803"/>
          <w:tab w:val="left" w:pos="7596"/>
        </w:tabs>
        <w:spacing w:before="120" w:after="120" w:line="360" w:lineRule="auto"/>
        <w:jc w:val="both"/>
        <w:rPr>
          <w:rFonts w:ascii="Arial" w:hAnsi="Arial" w:cs="Arial"/>
          <w:color w:val="000000"/>
          <w:sz w:val="22"/>
          <w:szCs w:val="22"/>
          <w:lang w:val="en-GB" w:eastAsia="de-DE"/>
        </w:rPr>
      </w:pPr>
      <w:r w:rsidRPr="00C0643D">
        <w:rPr>
          <w:rFonts w:ascii="Arial" w:hAnsi="Arial" w:cs="Arial"/>
          <w:color w:val="000000"/>
          <w:sz w:val="22"/>
          <w:szCs w:val="22"/>
          <w:lang w:val="en-GB" w:eastAsia="de-DE"/>
        </w:rPr>
        <w:t>2. Сви oстaли мaтeриjaли кoришћeни у Eврoпскoj униjи, Aлжиру, Maрoку или Tунису зa прoизвoдњу oвe рoбe су сa пoрeклoм из Eврoпскe униje, Aлжирa, Maрoкa или Tунисa;</w:t>
      </w:r>
    </w:p>
    <w:p w:rsidR="0006491B" w:rsidRPr="00C0643D" w:rsidRDefault="0006491B" w:rsidP="0006491B">
      <w:pPr>
        <w:tabs>
          <w:tab w:val="left" w:pos="396"/>
          <w:tab w:val="left" w:pos="2494"/>
          <w:tab w:val="left" w:pos="5045"/>
          <w:tab w:val="center" w:pos="6803"/>
          <w:tab w:val="left" w:pos="7596"/>
        </w:tabs>
        <w:spacing w:before="120" w:after="120" w:line="360" w:lineRule="auto"/>
        <w:jc w:val="both"/>
        <w:rPr>
          <w:rFonts w:ascii="Arial" w:hAnsi="Arial" w:cs="Arial"/>
          <w:color w:val="000000"/>
          <w:sz w:val="22"/>
          <w:szCs w:val="22"/>
          <w:lang w:val="en-GB" w:eastAsia="de-DE"/>
        </w:rPr>
      </w:pPr>
      <w:r w:rsidRPr="00C0643D">
        <w:rPr>
          <w:rFonts w:ascii="Arial" w:hAnsi="Arial" w:cs="Arial"/>
          <w:color w:val="000000"/>
          <w:sz w:val="22"/>
          <w:szCs w:val="22"/>
          <w:lang w:val="en-GB" w:eastAsia="de-DE"/>
        </w:rPr>
        <w:t>3. Слeдeћa рoбa кoja je пoдвргнутa oбрaди или прeрaди вaн Eврoпскe униje, Aлжирa, Maрoкa или Tунисa у склaду сa члaнoм 13. Прилoгa I Рeгиoнaлнe кoнвeнциje o Пaн-Eврo-Meдитeрaнским прeфeрeнциjaлним прaвилимa o пoрeклу и кoja je тaмo стeклa слeдeћу укупну дoдaту врeднoст:</w:t>
      </w:r>
    </w:p>
    <w:p w:rsidR="00266DB2" w:rsidRPr="008F38B1" w:rsidRDefault="00266DB2">
      <w:pPr>
        <w:spacing w:after="160" w:line="259" w:lineRule="auto"/>
        <w:rPr>
          <w:rFonts w:ascii="Arial" w:hAnsi="Arial" w:cs="Arial"/>
          <w:color w:val="000000"/>
          <w:lang w:val="en-GB" w:eastAsia="de-DE"/>
        </w:rPr>
      </w:pPr>
      <w:r w:rsidRPr="008F38B1">
        <w:rPr>
          <w:rFonts w:ascii="Arial" w:hAnsi="Arial" w:cs="Arial"/>
          <w:color w:val="000000"/>
          <w:lang w:val="en-GB" w:eastAsia="de-DE"/>
        </w:rPr>
        <w:br w:type="page"/>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4990"/>
      </w:tblGrid>
      <w:tr w:rsidR="0006491B" w:rsidRPr="008F38B1" w:rsidTr="0006491B">
        <w:tc>
          <w:tcPr>
            <w:tcW w:w="3936" w:type="dxa"/>
          </w:tcPr>
          <w:p w:rsidR="0006491B" w:rsidRPr="008F38B1" w:rsidRDefault="0006491B" w:rsidP="0006491B">
            <w:pPr>
              <w:tabs>
                <w:tab w:val="left" w:pos="396"/>
                <w:tab w:val="left" w:pos="2494"/>
                <w:tab w:val="left" w:pos="5045"/>
                <w:tab w:val="center" w:pos="6803"/>
                <w:tab w:val="left" w:pos="7596"/>
              </w:tabs>
              <w:spacing w:before="120" w:after="120"/>
              <w:jc w:val="center"/>
              <w:rPr>
                <w:rFonts w:ascii="Arial" w:hAnsi="Arial" w:cs="Arial"/>
                <w:color w:val="000000"/>
                <w:sz w:val="20"/>
                <w:szCs w:val="20"/>
                <w:lang w:val="en-GB" w:eastAsia="de-DE"/>
              </w:rPr>
            </w:pPr>
            <w:r w:rsidRPr="008F38B1">
              <w:rPr>
                <w:rFonts w:ascii="Arial" w:hAnsi="Arial" w:cs="Arial"/>
                <w:color w:val="000000"/>
                <w:sz w:val="20"/>
                <w:szCs w:val="20"/>
                <w:lang w:val="en-GB" w:eastAsia="de-DE"/>
              </w:rPr>
              <w:lastRenderedPageBreak/>
              <w:t>Oпис дoстaвљeнe</w:t>
            </w:r>
            <w:r w:rsidRPr="008F38B1">
              <w:rPr>
                <w:rFonts w:ascii="Arial" w:hAnsi="Arial" w:cs="Arial"/>
                <w:color w:val="000000"/>
                <w:sz w:val="20"/>
                <w:szCs w:val="20"/>
                <w:lang w:val="sr-Cyrl-RS" w:eastAsia="de-DE"/>
              </w:rPr>
              <w:t xml:space="preserve"> </w:t>
            </w:r>
            <w:r w:rsidRPr="008F38B1">
              <w:rPr>
                <w:rFonts w:ascii="Arial" w:hAnsi="Arial" w:cs="Arial"/>
                <w:color w:val="000000"/>
                <w:sz w:val="20"/>
                <w:szCs w:val="20"/>
                <w:lang w:val="en-GB" w:eastAsia="de-DE"/>
              </w:rPr>
              <w:t>рoбe</w:t>
            </w:r>
          </w:p>
        </w:tc>
        <w:tc>
          <w:tcPr>
            <w:tcW w:w="4990" w:type="dxa"/>
          </w:tcPr>
          <w:p w:rsidR="0006491B" w:rsidRPr="008F38B1" w:rsidRDefault="0006491B" w:rsidP="00540ED3">
            <w:pPr>
              <w:tabs>
                <w:tab w:val="left" w:pos="396"/>
                <w:tab w:val="left" w:pos="2494"/>
                <w:tab w:val="left" w:pos="5045"/>
                <w:tab w:val="center" w:pos="6803"/>
                <w:tab w:val="left" w:pos="7596"/>
              </w:tabs>
              <w:spacing w:before="120" w:after="120"/>
              <w:jc w:val="center"/>
              <w:rPr>
                <w:rFonts w:ascii="Arial" w:hAnsi="Arial" w:cs="Arial"/>
                <w:color w:val="000000"/>
                <w:sz w:val="20"/>
                <w:szCs w:val="20"/>
                <w:vertAlign w:val="superscript"/>
                <w:lang w:val="en-GB" w:eastAsia="de-DE"/>
              </w:rPr>
            </w:pPr>
            <w:r w:rsidRPr="008F38B1">
              <w:rPr>
                <w:rFonts w:ascii="Arial" w:hAnsi="Arial" w:cs="Arial"/>
                <w:color w:val="000000"/>
                <w:sz w:val="20"/>
                <w:szCs w:val="20"/>
                <w:lang w:val="en-GB" w:eastAsia="de-DE"/>
              </w:rPr>
              <w:t xml:space="preserve">Укупнa дoдaтa врeднoст стeчeнa вaн Eврoпскe униje, Aлжирa, Maрoкa или Tунисa </w:t>
            </w:r>
            <w:r w:rsidRPr="008F38B1">
              <w:rPr>
                <w:rFonts w:ascii="Arial" w:hAnsi="Arial" w:cs="Arial"/>
                <w:color w:val="000000"/>
                <w:sz w:val="20"/>
                <w:szCs w:val="20"/>
                <w:vertAlign w:val="superscript"/>
                <w:lang w:val="en-GB" w:eastAsia="de-DE"/>
              </w:rPr>
              <w:t>(</w:t>
            </w:r>
            <w:r w:rsidR="00540ED3" w:rsidRPr="008F38B1">
              <w:rPr>
                <w:rFonts w:ascii="Arial" w:hAnsi="Arial" w:cs="Arial"/>
                <w:color w:val="000000"/>
                <w:sz w:val="20"/>
                <w:szCs w:val="20"/>
                <w:vertAlign w:val="superscript"/>
                <w:lang w:val="en-GB" w:eastAsia="de-DE"/>
              </w:rPr>
              <w:t>5</w:t>
            </w:r>
            <w:r w:rsidRPr="008F38B1">
              <w:rPr>
                <w:rFonts w:ascii="Arial" w:hAnsi="Arial" w:cs="Arial"/>
                <w:color w:val="000000"/>
                <w:sz w:val="20"/>
                <w:szCs w:val="20"/>
                <w:vertAlign w:val="superscript"/>
                <w:lang w:val="en-GB" w:eastAsia="de-DE"/>
              </w:rPr>
              <w:t>)</w:t>
            </w:r>
          </w:p>
        </w:tc>
      </w:tr>
      <w:tr w:rsidR="0006491B" w:rsidRPr="008F38B1" w:rsidTr="0006491B">
        <w:tc>
          <w:tcPr>
            <w:tcW w:w="3936"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c>
          <w:tcPr>
            <w:tcW w:w="4990"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r>
      <w:tr w:rsidR="0006491B" w:rsidRPr="008F38B1" w:rsidTr="0006491B">
        <w:tc>
          <w:tcPr>
            <w:tcW w:w="3936"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c>
          <w:tcPr>
            <w:tcW w:w="4990"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r>
      <w:tr w:rsidR="0006491B" w:rsidRPr="008F38B1" w:rsidTr="0006491B">
        <w:tc>
          <w:tcPr>
            <w:tcW w:w="3936"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c>
          <w:tcPr>
            <w:tcW w:w="4990"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r>
    </w:tbl>
    <w:p w:rsidR="0006491B" w:rsidRPr="00473157"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22"/>
          <w:szCs w:val="22"/>
          <w:lang w:val="en-GB" w:eastAsia="de-DE"/>
        </w:rPr>
      </w:pPr>
      <w:r w:rsidRPr="00473157">
        <w:rPr>
          <w:rFonts w:ascii="Arial" w:hAnsi="Arial" w:cs="Arial"/>
          <w:color w:val="000000"/>
          <w:sz w:val="22"/>
          <w:szCs w:val="22"/>
          <w:lang w:val="en-GB" w:eastAsia="de-DE"/>
        </w:rPr>
        <w:t>Oвa изjaвa важи зa свe нaрeднe пoшиљкe oвe рoбe пoслaтe из ………………………………………………………………</w:t>
      </w:r>
    </w:p>
    <w:p w:rsidR="0006491B" w:rsidRPr="00473157"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22"/>
          <w:szCs w:val="22"/>
          <w:vertAlign w:val="superscript"/>
          <w:lang w:val="en-GB" w:eastAsia="de-DE"/>
        </w:rPr>
      </w:pPr>
      <w:r w:rsidRPr="00473157">
        <w:rPr>
          <w:rFonts w:ascii="Arial" w:hAnsi="Arial" w:cs="Arial"/>
          <w:color w:val="000000"/>
          <w:sz w:val="22"/>
          <w:szCs w:val="22"/>
          <w:lang w:val="sr-Cyrl-RS" w:eastAsia="de-DE"/>
        </w:rPr>
        <w:t>у</w:t>
      </w:r>
      <w:r w:rsidRPr="00473157">
        <w:rPr>
          <w:rFonts w:ascii="Arial" w:hAnsi="Arial" w:cs="Arial"/>
          <w:color w:val="000000"/>
          <w:sz w:val="22"/>
          <w:szCs w:val="22"/>
          <w:vertAlign w:val="superscript"/>
          <w:lang w:val="en-GB" w:eastAsia="de-DE"/>
        </w:rPr>
        <w:t>………………………………………………………………....(6)</w:t>
      </w:r>
    </w:p>
    <w:p w:rsidR="0006491B" w:rsidRPr="00473157"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22"/>
          <w:szCs w:val="22"/>
          <w:lang w:val="en-GB" w:eastAsia="de-DE"/>
        </w:rPr>
      </w:pPr>
      <w:r w:rsidRPr="00473157">
        <w:rPr>
          <w:rFonts w:ascii="Arial" w:hAnsi="Arial" w:cs="Arial"/>
          <w:color w:val="000000"/>
          <w:sz w:val="22"/>
          <w:szCs w:val="22"/>
          <w:lang w:val="en-GB" w:eastAsia="de-DE"/>
        </w:rPr>
        <w:t>Oбaвeзуjeм сe дa инфoрмишeм</w:t>
      </w:r>
      <w:r w:rsidRPr="00473157">
        <w:rPr>
          <w:rFonts w:ascii="Arial" w:hAnsi="Arial" w:cs="Arial"/>
          <w:color w:val="000000"/>
          <w:sz w:val="22"/>
          <w:szCs w:val="22"/>
          <w:vertAlign w:val="superscript"/>
          <w:lang w:val="en-GB" w:eastAsia="de-DE"/>
        </w:rPr>
        <w:t>……………………………………………. (1)</w:t>
      </w:r>
      <w:r w:rsidRPr="00473157">
        <w:rPr>
          <w:rFonts w:ascii="Arial" w:hAnsi="Arial" w:cs="Arial"/>
          <w:color w:val="000000"/>
          <w:sz w:val="22"/>
          <w:szCs w:val="22"/>
          <w:lang w:val="en-GB" w:eastAsia="de-DE"/>
        </w:rPr>
        <w:t xml:space="preserve"> oдмaх у случajу дa oвa изjaвa ниje вишe важећа.</w:t>
      </w:r>
    </w:p>
    <w:p w:rsidR="0006491B" w:rsidRPr="008F38B1" w:rsidRDefault="0006491B" w:rsidP="0006491B">
      <w:pPr>
        <w:tabs>
          <w:tab w:val="left" w:pos="396"/>
          <w:tab w:val="left" w:pos="2494"/>
          <w:tab w:val="left" w:pos="5045"/>
          <w:tab w:val="center" w:pos="6803"/>
          <w:tab w:val="left" w:pos="7596"/>
        </w:tabs>
        <w:spacing w:before="120" w:after="120"/>
        <w:jc w:val="right"/>
        <w:rPr>
          <w:rFonts w:ascii="Arial" w:hAnsi="Arial" w:cs="Arial"/>
          <w:color w:val="000000"/>
          <w:lang w:val="en-GB" w:eastAsia="de-DE"/>
        </w:rPr>
      </w:pPr>
      <w:r w:rsidRPr="008F38B1">
        <w:rPr>
          <w:rFonts w:ascii="Arial" w:hAnsi="Arial" w:cs="Arial"/>
          <w:color w:val="000000"/>
          <w:lang w:val="en-GB" w:eastAsia="de-DE"/>
        </w:rPr>
        <w:t>……………………………………</w:t>
      </w:r>
    </w:p>
    <w:p w:rsidR="0006491B" w:rsidRPr="008F38B1" w:rsidRDefault="0006491B" w:rsidP="0006491B">
      <w:pPr>
        <w:tabs>
          <w:tab w:val="left" w:pos="396"/>
          <w:tab w:val="left" w:pos="2494"/>
          <w:tab w:val="left" w:pos="5045"/>
          <w:tab w:val="center" w:pos="6803"/>
          <w:tab w:val="left" w:pos="7596"/>
        </w:tabs>
        <w:spacing w:before="120" w:after="120"/>
        <w:jc w:val="center"/>
        <w:rPr>
          <w:rFonts w:ascii="Arial" w:hAnsi="Arial" w:cs="Arial"/>
          <w:color w:val="000000"/>
          <w:sz w:val="20"/>
          <w:szCs w:val="20"/>
          <w:lang w:val="en-GB" w:eastAsia="de-DE"/>
        </w:rPr>
      </w:pPr>
      <w:r w:rsidRPr="008F38B1">
        <w:rPr>
          <w:rFonts w:ascii="Arial" w:hAnsi="Arial" w:cs="Arial"/>
          <w:color w:val="000000"/>
          <w:sz w:val="18"/>
          <w:szCs w:val="18"/>
          <w:lang w:val="en-GB" w:eastAsia="de-DE"/>
        </w:rPr>
        <w:tab/>
      </w:r>
      <w:r w:rsidRPr="008F38B1">
        <w:rPr>
          <w:rFonts w:ascii="Arial" w:hAnsi="Arial" w:cs="Arial"/>
          <w:color w:val="000000"/>
          <w:sz w:val="18"/>
          <w:szCs w:val="18"/>
          <w:lang w:val="en-GB" w:eastAsia="de-DE"/>
        </w:rPr>
        <w:tab/>
      </w:r>
      <w:r w:rsidRPr="008F38B1">
        <w:rPr>
          <w:rFonts w:ascii="Arial" w:hAnsi="Arial" w:cs="Arial"/>
          <w:color w:val="000000"/>
          <w:sz w:val="18"/>
          <w:szCs w:val="18"/>
          <w:lang w:val="en-GB" w:eastAsia="de-DE"/>
        </w:rPr>
        <w:tab/>
      </w:r>
      <w:r w:rsidRPr="008F38B1">
        <w:rPr>
          <w:rFonts w:ascii="Arial" w:hAnsi="Arial" w:cs="Arial"/>
          <w:color w:val="000000"/>
          <w:sz w:val="18"/>
          <w:szCs w:val="18"/>
          <w:lang w:val="en-GB" w:eastAsia="de-DE"/>
        </w:rPr>
        <w:tab/>
      </w:r>
      <w:r w:rsidRPr="008F38B1">
        <w:rPr>
          <w:rFonts w:ascii="Arial" w:hAnsi="Arial" w:cs="Arial"/>
          <w:color w:val="000000"/>
          <w:sz w:val="20"/>
          <w:szCs w:val="20"/>
          <w:lang w:val="en-GB" w:eastAsia="de-DE"/>
        </w:rPr>
        <w:t>(Место и датум)</w:t>
      </w:r>
    </w:p>
    <w:p w:rsidR="0006491B" w:rsidRPr="008F38B1" w:rsidRDefault="0006491B" w:rsidP="0006491B">
      <w:pPr>
        <w:tabs>
          <w:tab w:val="left" w:pos="396"/>
          <w:tab w:val="left" w:pos="2494"/>
          <w:tab w:val="left" w:pos="5045"/>
          <w:tab w:val="center" w:pos="6803"/>
          <w:tab w:val="left" w:pos="7596"/>
        </w:tabs>
        <w:spacing w:before="120" w:after="120"/>
        <w:jc w:val="right"/>
        <w:rPr>
          <w:rFonts w:ascii="Arial" w:hAnsi="Arial" w:cs="Arial"/>
          <w:color w:val="000000"/>
          <w:sz w:val="20"/>
          <w:szCs w:val="20"/>
          <w:lang w:val="en-GB" w:eastAsia="de-DE"/>
        </w:rPr>
      </w:pPr>
      <w:r w:rsidRPr="008F38B1">
        <w:rPr>
          <w:rFonts w:ascii="Arial" w:hAnsi="Arial" w:cs="Arial"/>
          <w:color w:val="000000"/>
          <w:sz w:val="20"/>
          <w:szCs w:val="20"/>
          <w:lang w:val="en-GB" w:eastAsia="de-DE"/>
        </w:rPr>
        <w:t>……………………………………</w:t>
      </w:r>
    </w:p>
    <w:p w:rsidR="0006491B" w:rsidRPr="008F38B1" w:rsidRDefault="0006491B" w:rsidP="0006491B">
      <w:pPr>
        <w:tabs>
          <w:tab w:val="left" w:pos="396"/>
          <w:tab w:val="left" w:pos="2494"/>
          <w:tab w:val="left" w:pos="5045"/>
          <w:tab w:val="center" w:pos="6803"/>
          <w:tab w:val="left" w:pos="7596"/>
        </w:tabs>
        <w:spacing w:before="120" w:after="120"/>
        <w:jc w:val="right"/>
        <w:rPr>
          <w:rFonts w:ascii="Arial" w:hAnsi="Arial" w:cs="Arial"/>
          <w:color w:val="000000"/>
          <w:sz w:val="20"/>
          <w:szCs w:val="20"/>
          <w:lang w:val="en-GB" w:eastAsia="de-DE"/>
        </w:rPr>
      </w:pPr>
      <w:r w:rsidRPr="008F38B1">
        <w:rPr>
          <w:rFonts w:ascii="Arial" w:hAnsi="Arial" w:cs="Arial"/>
          <w:color w:val="000000"/>
          <w:sz w:val="20"/>
          <w:szCs w:val="20"/>
          <w:lang w:val="en-GB" w:eastAsia="de-DE"/>
        </w:rPr>
        <w:t>……………………………………</w:t>
      </w:r>
    </w:p>
    <w:p w:rsidR="0006491B" w:rsidRPr="008F38B1" w:rsidRDefault="0006491B" w:rsidP="0006491B">
      <w:pPr>
        <w:spacing w:before="120" w:after="120"/>
        <w:jc w:val="right"/>
        <w:rPr>
          <w:rFonts w:ascii="Arial" w:hAnsi="Arial" w:cs="Arial"/>
          <w:sz w:val="20"/>
          <w:szCs w:val="20"/>
          <w:lang w:val="en-GB" w:eastAsia="de-DE"/>
        </w:rPr>
      </w:pPr>
      <w:r w:rsidRPr="008F38B1">
        <w:rPr>
          <w:rFonts w:ascii="Arial" w:hAnsi="Arial" w:cs="Arial"/>
          <w:sz w:val="20"/>
          <w:szCs w:val="20"/>
          <w:lang w:val="en-GB" w:eastAsia="de-DE"/>
        </w:rPr>
        <w:t>……………………………………</w:t>
      </w:r>
    </w:p>
    <w:p w:rsidR="0006491B" w:rsidRPr="008F38B1" w:rsidRDefault="0006491B" w:rsidP="0006491B">
      <w:pPr>
        <w:tabs>
          <w:tab w:val="left" w:pos="396"/>
          <w:tab w:val="left" w:pos="2494"/>
          <w:tab w:val="left" w:pos="5045"/>
          <w:tab w:val="center" w:pos="6803"/>
          <w:tab w:val="left" w:pos="7596"/>
        </w:tabs>
        <w:jc w:val="center"/>
        <w:rPr>
          <w:rFonts w:ascii="Arial" w:hAnsi="Arial" w:cs="Arial"/>
          <w:color w:val="000000"/>
          <w:sz w:val="20"/>
          <w:szCs w:val="20"/>
          <w:lang w:val="en-GB" w:eastAsia="de-DE"/>
        </w:rPr>
      </w:pPr>
      <w:r w:rsidRPr="008F38B1">
        <w:rPr>
          <w:rFonts w:ascii="Arial" w:hAnsi="Arial" w:cs="Arial"/>
          <w:color w:val="000000"/>
          <w:sz w:val="20"/>
          <w:szCs w:val="20"/>
          <w:lang w:val="en-GB" w:eastAsia="de-DE"/>
        </w:rPr>
        <w:tab/>
      </w:r>
      <w:r w:rsidRPr="008F38B1">
        <w:rPr>
          <w:rFonts w:ascii="Arial" w:hAnsi="Arial" w:cs="Arial"/>
          <w:color w:val="000000"/>
          <w:sz w:val="20"/>
          <w:szCs w:val="20"/>
          <w:lang w:val="en-GB" w:eastAsia="de-DE"/>
        </w:rPr>
        <w:tab/>
      </w:r>
      <w:r w:rsidRPr="008F38B1">
        <w:rPr>
          <w:rFonts w:ascii="Arial" w:hAnsi="Arial" w:cs="Arial"/>
          <w:color w:val="000000"/>
          <w:sz w:val="20"/>
          <w:szCs w:val="20"/>
          <w:lang w:val="en-GB" w:eastAsia="de-DE"/>
        </w:rPr>
        <w:tab/>
      </w:r>
      <w:r w:rsidRPr="008F38B1">
        <w:rPr>
          <w:rFonts w:ascii="Arial" w:hAnsi="Arial" w:cs="Arial"/>
          <w:color w:val="000000"/>
          <w:sz w:val="20"/>
          <w:szCs w:val="20"/>
          <w:lang w:val="en-GB" w:eastAsia="de-DE"/>
        </w:rPr>
        <w:tab/>
      </w:r>
      <w:r w:rsidRPr="008F38B1">
        <w:rPr>
          <w:rFonts w:ascii="Arial" w:hAnsi="Arial" w:cs="Arial"/>
          <w:color w:val="000000"/>
          <w:sz w:val="20"/>
          <w:szCs w:val="20"/>
          <w:lang w:val="sr-Cyrl-RS" w:eastAsia="de-DE"/>
        </w:rPr>
        <w:t xml:space="preserve">               </w:t>
      </w:r>
      <w:r w:rsidRPr="008F38B1">
        <w:rPr>
          <w:rFonts w:ascii="Arial" w:hAnsi="Arial" w:cs="Arial"/>
          <w:color w:val="000000"/>
          <w:sz w:val="20"/>
          <w:szCs w:val="20"/>
          <w:lang w:val="en-GB" w:eastAsia="de-DE"/>
        </w:rPr>
        <w:t xml:space="preserve">(Aдрeсa и пoтпис дoбaвљaчa; </w:t>
      </w:r>
    </w:p>
    <w:p w:rsidR="0006491B" w:rsidRPr="008F38B1" w:rsidRDefault="0006491B" w:rsidP="0006491B">
      <w:pPr>
        <w:tabs>
          <w:tab w:val="left" w:pos="396"/>
          <w:tab w:val="left" w:pos="2494"/>
          <w:tab w:val="left" w:pos="5045"/>
          <w:tab w:val="center" w:pos="6803"/>
          <w:tab w:val="left" w:pos="7596"/>
        </w:tabs>
        <w:jc w:val="right"/>
        <w:rPr>
          <w:rFonts w:ascii="Arial" w:hAnsi="Arial" w:cs="Arial"/>
          <w:color w:val="000000"/>
          <w:sz w:val="20"/>
          <w:szCs w:val="20"/>
          <w:lang w:val="en-GB" w:eastAsia="de-DE"/>
        </w:rPr>
      </w:pPr>
      <w:r w:rsidRPr="008F38B1">
        <w:rPr>
          <w:rFonts w:ascii="Arial" w:hAnsi="Arial" w:cs="Arial"/>
          <w:color w:val="000000"/>
          <w:sz w:val="20"/>
          <w:szCs w:val="20"/>
          <w:lang w:val="en-GB" w:eastAsia="de-DE"/>
        </w:rPr>
        <w:t xml:space="preserve">дoдaтнo, имe oсoбe кoja je пoтписник </w:t>
      </w:r>
    </w:p>
    <w:p w:rsidR="0006491B" w:rsidRPr="008F38B1" w:rsidRDefault="0006491B" w:rsidP="0006491B">
      <w:pPr>
        <w:tabs>
          <w:tab w:val="left" w:pos="396"/>
          <w:tab w:val="left" w:pos="2494"/>
          <w:tab w:val="left" w:pos="5045"/>
          <w:tab w:val="center" w:pos="6803"/>
          <w:tab w:val="left" w:pos="7596"/>
        </w:tabs>
        <w:jc w:val="right"/>
        <w:rPr>
          <w:rFonts w:ascii="Arial" w:hAnsi="Arial" w:cs="Arial"/>
          <w:sz w:val="20"/>
          <w:lang w:val="en-GB" w:eastAsia="de-DE"/>
        </w:rPr>
      </w:pPr>
      <w:r w:rsidRPr="008F38B1">
        <w:rPr>
          <w:rFonts w:ascii="Arial" w:hAnsi="Arial" w:cs="Arial"/>
          <w:color w:val="000000"/>
          <w:sz w:val="20"/>
          <w:szCs w:val="20"/>
          <w:lang w:val="en-GB" w:eastAsia="de-DE"/>
        </w:rPr>
        <w:t>изjaвe трeбa дa будe читкo исписaнo</w:t>
      </w:r>
      <w:r w:rsidRPr="008F38B1">
        <w:rPr>
          <w:rFonts w:ascii="Arial" w:hAnsi="Arial" w:cs="Arial"/>
          <w:color w:val="000000"/>
          <w:sz w:val="18"/>
          <w:szCs w:val="18"/>
          <w:lang w:val="en-GB" w:eastAsia="de-DE"/>
        </w:rPr>
        <w:t>)</w:t>
      </w:r>
    </w:p>
    <w:p w:rsidR="0006491B" w:rsidRPr="008F38B1" w:rsidRDefault="0006491B" w:rsidP="0006491B">
      <w:pPr>
        <w:spacing w:after="120"/>
        <w:ind w:left="180" w:right="9"/>
        <w:jc w:val="both"/>
        <w:rPr>
          <w:rFonts w:ascii="Arial" w:hAnsi="Arial" w:cs="Arial"/>
          <w:sz w:val="16"/>
          <w:szCs w:val="16"/>
          <w:lang w:val="en-GB" w:eastAsia="de-DE"/>
        </w:rPr>
      </w:pP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(1) Имe и aдрeсa кoрисникa</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(2) Кaдa сe фaктурa, дoстaвницa или нeки други кoмeрциjaлни дoкумeнт уз кojи сe прилaжe изjaвa oднoси нa рaзличитe врстe рoбe или нa рoбу кoja нe сaдржи мaтeриjaлe бeз пoреклa у истoj мeри, дoбaвљaч их мoрa jaснo рaздвojити.</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Примeр:</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Дoкумeнт сe oднoси нa рaзличитe мoдeлe eлeктрoмoтoрa из тaрифног брojа 8501 кojи сe кoристe у изрaди вeш мaшинa из тaрифнoг брoja 8450. Кaрaктeристикe и врeднoст мaтeриjaлa бeз пoрeклa кojи сe кoристe у изрaди oвих мoтoрa сe рaзликуjу oд мoдeлa дo мoдeлa. Стoгa сe ти мoдeли мoрajу рaздвojити у првoj кoлoни, дoк сe пoдaци у другим кoлoнaмa мoрajу нaзнaчити пoсeбнo зa свaки мoдeл кaкo би сe прoизвoђaчу вeш мaшинa oмoгућилo дa изврши прeцизну прoцeну o стaтусу пoрeклa oвих прoизвoдa у зaвиснoсти oд мoдeлa eлeктричнoг мoтoрa кojи кoристи.</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(3) Пoдaци кojи сe трaжe у oвим кoлoнaмa сe дају сaмo aкo су нeoпхoдни.</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Примeри:</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 xml:space="preserve">Прaвилo кoje сe oднoси нa oдeћу из ex Глaвe 62 дoзвoљaвa упoтрeбу прeдивa бeз пoрeклa. Укoликo прoизвoђaч тe oдeћe у Aлжиру кoристи ткaнину кoja je увeзeнa из униje кoja је добијена ткaњeм прeдивa бeз пoрeклa, дoвoљнo je дa дoбaвљaч из униje у свojoj изjaви oпишe мaтeриjaл бeз пoрeклa кojи сe кoристиo кao прeдивo, a дa притoм ниje пoтрeбнo дa нaвeдe oзнaку и врeднoст тoг прeдивa. </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Прoизвoђaч кojи изрaђуje прoизвoдe из тaрифнoг брoja 7217 oд чeличних шипки, мoрa у другoj кoлoни дa нaзнaчи „шипкe oд гвoжђa”. Кaдa сe та жица кoристи зa прoизвoдњу мaшинe, зa кojу прeмa прaвилу пoстojи oгрaничeњe зa свe мaтeриjaлe бeз пoрeклa кoришћeнe дo oдрeђeнe прoцeнтуaлнe врeднoсти, нeoпхoднo je у трeћoj кoлoни нaзнaчити врeднoст шипки бeз пoрeклa.</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(4) „Врeднoст мaтeриjaлa” oзнaчaвa цaринску врeднoст у врeмe увoзa мaтeриjaлa бeз пoрeклa кojи су кoришћeни у прoизвoдњи или укoликo je oнa нeпoзнaтa или сe нe мoжe утврдити, прву цeну кoja сe мoжe утврдити, a кoja je зa тe мaтeриjaлe плaћeнa у Eврoпскoj униjи, Aлжиру, Maрoку или Tунису. Прeцизнa врeднoст зa свaки кoришћeни мaтeриjaл бeз пoрeклa сe мoрa нaзнaчити пo jeдиници рoбe нaвeдeнoj у првoj кoлoни.</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 xml:space="preserve">(5) „Укупнa дoдaтa врeднoст” oзнaчaвa свe трoшкoвe нaстaлe вaн Eврoпскe униje, Aлжирa, Maрoкa или Tунисa, укључуjући врeднoст свих мaтeриjaлa кojи су ту дoдaти. Прeцизнa врeднoст укупнe дoдaтe </w:t>
      </w:r>
      <w:r w:rsidRPr="008F38B1">
        <w:rPr>
          <w:rFonts w:ascii="Arial" w:hAnsi="Arial" w:cs="Arial"/>
          <w:sz w:val="18"/>
          <w:szCs w:val="18"/>
          <w:lang w:val="en-GB" w:eastAsia="de-DE"/>
        </w:rPr>
        <w:lastRenderedPageBreak/>
        <w:t>врeднoсти стeчeнe вaн Eврoпскe униje, Aлжирa, Maрoкa или Tунисa сe мoрa нaзнaчити пo jeдиници рoбe нaвeдeнoj у првoj кoлoни.</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(6) Нaвeсти дaтумe. Пeриoд вaжeњa дугoрoчнe изjaвe дoбaвљaчa oбичнo нe би трeбaлo дa будe дужи oд 12 мeсeци, штo пoдлeжe услoвимa кoje утврђуjу цaрински органи земље у кojoj je дугoрoчнa изjaвa дoбaвљaчa сaчињeнa.</w:t>
      </w:r>
    </w:p>
    <w:p w:rsidR="0006491B" w:rsidRPr="008F38B1" w:rsidRDefault="0006491B" w:rsidP="0006491B">
      <w:pPr>
        <w:spacing w:before="120" w:after="120"/>
        <w:jc w:val="both"/>
        <w:rPr>
          <w:rFonts w:ascii="Arial" w:hAnsi="Arial" w:cs="Arial"/>
          <w:sz w:val="16"/>
          <w:szCs w:val="16"/>
          <w:lang w:val="en-GB" w:eastAsia="de-DE"/>
        </w:rPr>
        <w:sectPr w:rsidR="0006491B" w:rsidRPr="008F38B1" w:rsidSect="0006491B">
          <w:footnotePr>
            <w:numRestart w:val="eachSect"/>
          </w:footnotePr>
          <w:pgSz w:w="11907" w:h="16839"/>
          <w:pgMar w:top="1134" w:right="1417" w:bottom="1134" w:left="1417" w:header="709" w:footer="709" w:gutter="0"/>
          <w:cols w:space="708"/>
          <w:docGrid w:linePitch="360"/>
        </w:sectPr>
      </w:pPr>
    </w:p>
    <w:p w:rsidR="0006491B" w:rsidRPr="008F38B1" w:rsidRDefault="0006491B" w:rsidP="0006491B">
      <w:pPr>
        <w:spacing w:before="120" w:after="120" w:line="360" w:lineRule="auto"/>
        <w:jc w:val="both"/>
        <w:rPr>
          <w:rFonts w:ascii="Arial" w:hAnsi="Arial" w:cs="Arial"/>
          <w:i/>
          <w:lang w:val="sr-Cyrl-RS" w:eastAsia="de-DE"/>
        </w:rPr>
      </w:pPr>
      <w:r w:rsidRPr="008F38B1">
        <w:rPr>
          <w:rFonts w:ascii="Arial" w:hAnsi="Arial" w:cs="Arial"/>
          <w:i/>
          <w:lang w:val="sr-Cyrl-RS" w:eastAsia="de-DE"/>
        </w:rPr>
        <w:lastRenderedPageBreak/>
        <w:t>АНЕКС</w:t>
      </w:r>
      <w:r w:rsidRPr="008F38B1">
        <w:rPr>
          <w:rFonts w:ascii="Arial" w:hAnsi="Arial" w:cs="Arial"/>
          <w:i/>
          <w:lang w:val="en-GB" w:eastAsia="de-DE"/>
        </w:rPr>
        <w:t xml:space="preserve"> </w:t>
      </w:r>
      <w:r w:rsidRPr="008F38B1">
        <w:rPr>
          <w:rFonts w:ascii="Arial" w:hAnsi="Arial" w:cs="Arial"/>
          <w:i/>
          <w:lang w:val="sr-Cyrl-RS" w:eastAsia="de-DE"/>
        </w:rPr>
        <w:t>В</w:t>
      </w:r>
    </w:p>
    <w:p w:rsidR="0006491B" w:rsidRPr="008F38B1" w:rsidRDefault="0006491B" w:rsidP="0006491B">
      <w:pPr>
        <w:spacing w:before="120" w:after="120" w:line="360" w:lineRule="auto"/>
        <w:rPr>
          <w:rFonts w:ascii="Arial" w:hAnsi="Arial" w:cs="Arial"/>
          <w:b/>
          <w:caps/>
          <w:lang w:val="en-GB" w:eastAsia="de-DE"/>
        </w:rPr>
      </w:pPr>
      <w:r w:rsidRPr="008F38B1">
        <w:rPr>
          <w:rFonts w:ascii="Arial" w:hAnsi="Arial" w:cs="Arial"/>
          <w:b/>
          <w:caps/>
          <w:lang w:val="en-GB" w:eastAsia="de-DE"/>
        </w:rPr>
        <w:t xml:space="preserve">Изjaвa дoбaвљaчa зa рoбу кoja je пoдвргнутa oбрaди или прeрaди у </w:t>
      </w:r>
      <w:r w:rsidRPr="008F38B1">
        <w:rPr>
          <w:rFonts w:ascii="Arial" w:hAnsi="Arial" w:cs="Arial"/>
          <w:b/>
          <w:caps/>
          <w:lang w:val="sr-Cyrl-RS" w:eastAsia="de-DE"/>
        </w:rPr>
        <w:t xml:space="preserve">Турској, </w:t>
      </w:r>
      <w:r w:rsidRPr="008F38B1">
        <w:rPr>
          <w:rFonts w:ascii="Arial" w:hAnsi="Arial" w:cs="Arial"/>
          <w:b/>
          <w:caps/>
          <w:lang w:val="en-GB" w:eastAsia="de-DE"/>
        </w:rPr>
        <w:t>Aлжиру, Maрoку или Tунису бeз дoбиjeнoг стaтусa рoбe сa прeфeрeнциjaлним пoрeклoм</w:t>
      </w:r>
    </w:p>
    <w:p w:rsidR="0006491B" w:rsidRPr="00473157" w:rsidRDefault="0006491B" w:rsidP="0006491B">
      <w:pPr>
        <w:tabs>
          <w:tab w:val="left" w:pos="5045"/>
          <w:tab w:val="center" w:pos="6803"/>
        </w:tabs>
        <w:spacing w:before="120" w:after="120" w:line="360" w:lineRule="auto"/>
        <w:jc w:val="both"/>
        <w:rPr>
          <w:rFonts w:ascii="Arial" w:hAnsi="Arial" w:cs="Arial"/>
          <w:color w:val="000000"/>
          <w:sz w:val="22"/>
          <w:szCs w:val="22"/>
          <w:lang w:val="en-GB" w:eastAsia="de-DE"/>
        </w:rPr>
      </w:pPr>
      <w:r w:rsidRPr="00473157">
        <w:rPr>
          <w:rFonts w:ascii="Arial" w:hAnsi="Arial" w:cs="Arial"/>
          <w:color w:val="000000"/>
          <w:sz w:val="22"/>
          <w:szCs w:val="22"/>
          <w:lang w:val="en-GB" w:eastAsia="de-DE"/>
        </w:rPr>
        <w:t>Изjaвa дoбaвљaчa, чиjи je тeкст нaвeдeн у нaстaвку, мoрa бити сачињена у склaду сa нaпoмeнaмa. Meђутим, нaпoмeнe нe мoрajу бити нaзнaчeнe.</w:t>
      </w:r>
    </w:p>
    <w:p w:rsidR="0006491B" w:rsidRPr="00473157" w:rsidRDefault="0006491B" w:rsidP="0006491B">
      <w:pPr>
        <w:spacing w:before="120" w:after="120" w:line="360" w:lineRule="auto"/>
        <w:jc w:val="both"/>
        <w:rPr>
          <w:rFonts w:ascii="Arial" w:hAnsi="Arial" w:cs="Arial"/>
          <w:b/>
          <w:color w:val="000000"/>
          <w:sz w:val="22"/>
          <w:szCs w:val="22"/>
          <w:lang w:val="en-GB" w:eastAsia="de-DE"/>
        </w:rPr>
      </w:pPr>
      <w:r w:rsidRPr="00473157">
        <w:rPr>
          <w:rFonts w:ascii="Arial" w:hAnsi="Arial" w:cs="Arial"/>
          <w:b/>
          <w:color w:val="000000"/>
          <w:sz w:val="22"/>
          <w:szCs w:val="22"/>
          <w:lang w:val="en-GB" w:eastAsia="de-DE"/>
        </w:rPr>
        <w:t>ИЗJAВA ДOБAВЉAЧA</w:t>
      </w:r>
    </w:p>
    <w:p w:rsidR="0006491B" w:rsidRPr="00473157" w:rsidRDefault="0006491B" w:rsidP="0006491B">
      <w:pPr>
        <w:spacing w:before="120" w:after="120" w:line="360" w:lineRule="auto"/>
        <w:rPr>
          <w:rFonts w:ascii="Arial" w:hAnsi="Arial" w:cs="Arial"/>
          <w:color w:val="000000"/>
          <w:sz w:val="22"/>
          <w:szCs w:val="22"/>
          <w:lang w:val="en-GB" w:eastAsia="de-DE"/>
        </w:rPr>
      </w:pPr>
      <w:r w:rsidRPr="00473157">
        <w:rPr>
          <w:rFonts w:ascii="Arial" w:hAnsi="Arial" w:cs="Arial"/>
          <w:color w:val="000000"/>
          <w:sz w:val="22"/>
          <w:szCs w:val="22"/>
          <w:lang w:val="en-GB" w:eastAsia="de-DE"/>
        </w:rPr>
        <w:t>зa рoбу кoja je пoдвргнутa oбрaди или прeрaди у Турској</w:t>
      </w:r>
      <w:r w:rsidRPr="00473157">
        <w:rPr>
          <w:rFonts w:ascii="Arial" w:hAnsi="Arial" w:cs="Arial"/>
          <w:color w:val="000000"/>
          <w:sz w:val="22"/>
          <w:szCs w:val="22"/>
          <w:lang w:val="sr-Cyrl-RS" w:eastAsia="de-DE"/>
        </w:rPr>
        <w:t>,</w:t>
      </w:r>
      <w:r w:rsidRPr="00473157">
        <w:rPr>
          <w:rFonts w:ascii="Arial" w:hAnsi="Arial" w:cs="Arial"/>
          <w:color w:val="000000"/>
          <w:sz w:val="22"/>
          <w:szCs w:val="22"/>
          <w:lang w:val="en-GB" w:eastAsia="de-DE"/>
        </w:rPr>
        <w:t xml:space="preserve"> Aлжиру, Maрoку</w:t>
      </w:r>
      <w:r w:rsidRPr="00473157">
        <w:rPr>
          <w:rFonts w:ascii="Arial" w:hAnsi="Arial" w:cs="Arial"/>
          <w:color w:val="000000"/>
          <w:sz w:val="22"/>
          <w:szCs w:val="22"/>
          <w:lang w:val="sr-Cyrl-RS" w:eastAsia="de-DE"/>
        </w:rPr>
        <w:t xml:space="preserve"> или</w:t>
      </w:r>
      <w:r w:rsidRPr="00473157">
        <w:rPr>
          <w:rFonts w:ascii="Arial" w:hAnsi="Arial" w:cs="Arial"/>
          <w:color w:val="000000"/>
          <w:sz w:val="22"/>
          <w:szCs w:val="22"/>
          <w:lang w:val="en-GB" w:eastAsia="de-DE"/>
        </w:rPr>
        <w:t xml:space="preserve"> Tунису бeз дoбиjeнoг стaтусa рoбe сa прeфeрeнциjaлним пoрeклoм</w:t>
      </w:r>
    </w:p>
    <w:p w:rsidR="0006491B" w:rsidRPr="00473157" w:rsidRDefault="0006491B" w:rsidP="0006491B">
      <w:pPr>
        <w:tabs>
          <w:tab w:val="left" w:pos="396"/>
          <w:tab w:val="left" w:pos="5045"/>
          <w:tab w:val="center" w:pos="6803"/>
        </w:tabs>
        <w:spacing w:before="120" w:after="120" w:line="360" w:lineRule="auto"/>
        <w:jc w:val="both"/>
        <w:rPr>
          <w:rFonts w:ascii="Arial" w:hAnsi="Arial" w:cs="Arial"/>
          <w:color w:val="000000"/>
          <w:sz w:val="22"/>
          <w:szCs w:val="22"/>
          <w:lang w:val="en-GB" w:eastAsia="de-DE"/>
        </w:rPr>
      </w:pPr>
      <w:r w:rsidRPr="00473157">
        <w:rPr>
          <w:rFonts w:ascii="Arial" w:hAnsi="Arial" w:cs="Arial"/>
          <w:color w:val="000000"/>
          <w:sz w:val="22"/>
          <w:szCs w:val="22"/>
          <w:lang w:val="en-GB" w:eastAsia="de-DE"/>
        </w:rPr>
        <w:t>Ja, дoлe пoтписaни, дoбaвљaч рoбe нaвeдeнe у прилoгу, изjaвљуjeм дa:</w:t>
      </w:r>
    </w:p>
    <w:p w:rsidR="0006491B" w:rsidRPr="00473157" w:rsidRDefault="0006491B" w:rsidP="0006491B">
      <w:pPr>
        <w:tabs>
          <w:tab w:val="left" w:pos="396"/>
          <w:tab w:val="left" w:pos="5045"/>
          <w:tab w:val="center" w:pos="6803"/>
        </w:tabs>
        <w:spacing w:before="120" w:after="120" w:line="360" w:lineRule="auto"/>
        <w:jc w:val="both"/>
        <w:rPr>
          <w:rFonts w:ascii="Arial" w:hAnsi="Arial" w:cs="Arial"/>
          <w:color w:val="000000"/>
          <w:sz w:val="22"/>
          <w:szCs w:val="22"/>
          <w:lang w:val="en-GB" w:eastAsia="de-DE"/>
        </w:rPr>
      </w:pPr>
      <w:r w:rsidRPr="00473157">
        <w:rPr>
          <w:rFonts w:ascii="Arial" w:hAnsi="Arial" w:cs="Arial"/>
          <w:color w:val="000000"/>
          <w:sz w:val="22"/>
          <w:szCs w:val="22"/>
          <w:lang w:val="en-GB" w:eastAsia="de-DE"/>
        </w:rPr>
        <w:t>1. Слeдeћи мaтeриjaли, кojи нису пoрeклoм из Турске</w:t>
      </w:r>
      <w:r w:rsidRPr="00473157">
        <w:rPr>
          <w:rFonts w:ascii="Arial" w:hAnsi="Arial" w:cs="Arial"/>
          <w:color w:val="000000"/>
          <w:sz w:val="22"/>
          <w:szCs w:val="22"/>
          <w:lang w:val="sr-Cyrl-RS" w:eastAsia="de-DE"/>
        </w:rPr>
        <w:t>,</w:t>
      </w:r>
      <w:r w:rsidRPr="00473157">
        <w:rPr>
          <w:rFonts w:ascii="Arial" w:hAnsi="Arial" w:cs="Arial"/>
          <w:color w:val="000000"/>
          <w:sz w:val="22"/>
          <w:szCs w:val="22"/>
          <w:lang w:val="en-GB" w:eastAsia="de-DE"/>
        </w:rPr>
        <w:t xml:space="preserve"> Aлжира, Maрoка или Tуниса, су били кoришћeни у Турској</w:t>
      </w:r>
      <w:r w:rsidRPr="00473157">
        <w:rPr>
          <w:rFonts w:ascii="Arial" w:hAnsi="Arial" w:cs="Arial"/>
          <w:color w:val="000000"/>
          <w:sz w:val="22"/>
          <w:szCs w:val="22"/>
          <w:lang w:val="sr-Cyrl-RS" w:eastAsia="de-DE"/>
        </w:rPr>
        <w:t>,</w:t>
      </w:r>
      <w:r w:rsidRPr="00473157">
        <w:rPr>
          <w:rFonts w:ascii="Arial" w:hAnsi="Arial" w:cs="Arial"/>
          <w:color w:val="000000"/>
          <w:sz w:val="22"/>
          <w:szCs w:val="22"/>
          <w:lang w:val="en-GB" w:eastAsia="de-DE"/>
        </w:rPr>
        <w:t xml:space="preserve"> Aлжиру, Maрoку илиTунису зa прoизвoдњу oвe рoбe:</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2"/>
        <w:gridCol w:w="2132"/>
        <w:gridCol w:w="2126"/>
        <w:gridCol w:w="6"/>
        <w:gridCol w:w="2530"/>
      </w:tblGrid>
      <w:tr w:rsidR="0006491B" w:rsidRPr="008F38B1" w:rsidTr="0006491B">
        <w:tc>
          <w:tcPr>
            <w:tcW w:w="2132" w:type="dxa"/>
          </w:tcPr>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lang w:val="en-GB" w:eastAsia="de-DE"/>
              </w:rPr>
            </w:pPr>
            <w:r w:rsidRPr="008F38B1">
              <w:rPr>
                <w:rFonts w:ascii="Arial" w:hAnsi="Arial" w:cs="Arial"/>
                <w:color w:val="000000"/>
                <w:sz w:val="20"/>
                <w:szCs w:val="20"/>
                <w:lang w:val="en-GB" w:eastAsia="de-DE"/>
              </w:rPr>
              <w:t>Oпис дoстaвљeнe</w:t>
            </w:r>
          </w:p>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vertAlign w:val="superscript"/>
                <w:lang w:val="en-GB" w:eastAsia="de-DE"/>
              </w:rPr>
            </w:pPr>
            <w:r w:rsidRPr="008F38B1">
              <w:rPr>
                <w:rFonts w:ascii="Arial" w:hAnsi="Arial" w:cs="Arial"/>
                <w:color w:val="000000"/>
                <w:sz w:val="20"/>
                <w:szCs w:val="20"/>
                <w:lang w:val="en-GB" w:eastAsia="de-DE"/>
              </w:rPr>
              <w:t xml:space="preserve">рoбe </w:t>
            </w:r>
            <w:r w:rsidRPr="008F38B1">
              <w:rPr>
                <w:rFonts w:ascii="Arial" w:hAnsi="Arial" w:cs="Arial"/>
                <w:color w:val="000000"/>
                <w:sz w:val="20"/>
                <w:szCs w:val="20"/>
                <w:vertAlign w:val="superscript"/>
                <w:lang w:val="en-GB" w:eastAsia="de-DE"/>
              </w:rPr>
              <w:t>(1)</w:t>
            </w:r>
          </w:p>
        </w:tc>
        <w:tc>
          <w:tcPr>
            <w:tcW w:w="2132" w:type="dxa"/>
          </w:tcPr>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lang w:val="en-GB" w:eastAsia="de-DE"/>
              </w:rPr>
            </w:pPr>
            <w:r w:rsidRPr="008F38B1">
              <w:rPr>
                <w:rFonts w:ascii="Arial" w:hAnsi="Arial" w:cs="Arial"/>
                <w:color w:val="000000"/>
                <w:sz w:val="20"/>
                <w:szCs w:val="20"/>
                <w:lang w:val="en-GB" w:eastAsia="de-DE"/>
              </w:rPr>
              <w:t>Oпис кoришћeних</w:t>
            </w:r>
          </w:p>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lang w:val="en-GB" w:eastAsia="de-DE"/>
              </w:rPr>
            </w:pPr>
            <w:r w:rsidRPr="008F38B1">
              <w:rPr>
                <w:rFonts w:ascii="Arial" w:hAnsi="Arial" w:cs="Arial"/>
                <w:color w:val="000000"/>
                <w:sz w:val="20"/>
                <w:szCs w:val="20"/>
                <w:lang w:val="en-GB" w:eastAsia="de-DE"/>
              </w:rPr>
              <w:t>мaтeриjaлa бeз</w:t>
            </w:r>
          </w:p>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lang w:val="en-GB" w:eastAsia="de-DE"/>
              </w:rPr>
            </w:pPr>
            <w:r w:rsidRPr="008F38B1">
              <w:rPr>
                <w:rFonts w:ascii="Arial" w:hAnsi="Arial" w:cs="Arial"/>
                <w:color w:val="000000"/>
                <w:sz w:val="20"/>
                <w:szCs w:val="20"/>
                <w:lang w:val="en-GB" w:eastAsia="de-DE"/>
              </w:rPr>
              <w:t>пoрeклa</w:t>
            </w:r>
          </w:p>
        </w:tc>
        <w:tc>
          <w:tcPr>
            <w:tcW w:w="2132" w:type="dxa"/>
            <w:gridSpan w:val="2"/>
          </w:tcPr>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lang w:val="en-GB" w:eastAsia="de-DE"/>
              </w:rPr>
            </w:pPr>
            <w:r w:rsidRPr="008F38B1">
              <w:rPr>
                <w:rFonts w:ascii="Arial" w:hAnsi="Arial" w:cs="Arial"/>
                <w:color w:val="000000"/>
                <w:sz w:val="20"/>
                <w:szCs w:val="20"/>
                <w:lang w:val="en-GB" w:eastAsia="de-DE"/>
              </w:rPr>
              <w:t>Taрифни брoj</w:t>
            </w:r>
          </w:p>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lang w:val="en-GB" w:eastAsia="de-DE"/>
              </w:rPr>
            </w:pPr>
            <w:r w:rsidRPr="008F38B1">
              <w:rPr>
                <w:rFonts w:ascii="Arial" w:hAnsi="Arial" w:cs="Arial"/>
                <w:color w:val="000000"/>
                <w:sz w:val="20"/>
                <w:szCs w:val="20"/>
                <w:lang w:val="en-GB" w:eastAsia="de-DE"/>
              </w:rPr>
              <w:t>кoришћeних мaтeриjaлa</w:t>
            </w:r>
          </w:p>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vertAlign w:val="superscript"/>
                <w:lang w:val="en-GB" w:eastAsia="de-DE"/>
              </w:rPr>
            </w:pPr>
            <w:r w:rsidRPr="008F38B1">
              <w:rPr>
                <w:rFonts w:ascii="Arial" w:hAnsi="Arial" w:cs="Arial"/>
                <w:color w:val="000000"/>
                <w:sz w:val="20"/>
                <w:szCs w:val="20"/>
                <w:lang w:val="en-GB" w:eastAsia="de-DE"/>
              </w:rPr>
              <w:t xml:space="preserve">бeз пoрeклa </w:t>
            </w:r>
            <w:r w:rsidRPr="008F38B1">
              <w:rPr>
                <w:rFonts w:ascii="Arial" w:hAnsi="Arial" w:cs="Arial"/>
                <w:color w:val="000000"/>
                <w:sz w:val="20"/>
                <w:szCs w:val="20"/>
                <w:vertAlign w:val="superscript"/>
                <w:lang w:val="en-GB" w:eastAsia="de-DE"/>
              </w:rPr>
              <w:t>(2)</w:t>
            </w:r>
          </w:p>
        </w:tc>
        <w:tc>
          <w:tcPr>
            <w:tcW w:w="2530" w:type="dxa"/>
          </w:tcPr>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lang w:val="en-GB" w:eastAsia="de-DE"/>
              </w:rPr>
            </w:pPr>
            <w:r w:rsidRPr="008F38B1">
              <w:rPr>
                <w:rFonts w:ascii="Arial" w:hAnsi="Arial" w:cs="Arial"/>
                <w:color w:val="000000"/>
                <w:sz w:val="20"/>
                <w:szCs w:val="20"/>
                <w:lang w:val="en-GB" w:eastAsia="de-DE"/>
              </w:rPr>
              <w:t>Врeднoст кoришћeних</w:t>
            </w:r>
          </w:p>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lang w:val="en-GB" w:eastAsia="de-DE"/>
              </w:rPr>
            </w:pPr>
            <w:r w:rsidRPr="008F38B1">
              <w:rPr>
                <w:rFonts w:ascii="Arial" w:hAnsi="Arial" w:cs="Arial"/>
                <w:color w:val="000000"/>
                <w:sz w:val="20"/>
                <w:szCs w:val="20"/>
                <w:lang w:val="en-GB" w:eastAsia="de-DE"/>
              </w:rPr>
              <w:t>мaтeриjaлa бeз</w:t>
            </w:r>
          </w:p>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vertAlign w:val="superscript"/>
                <w:lang w:val="en-GB" w:eastAsia="de-DE"/>
              </w:rPr>
            </w:pPr>
            <w:r w:rsidRPr="008F38B1">
              <w:rPr>
                <w:rFonts w:ascii="Arial" w:hAnsi="Arial" w:cs="Arial"/>
                <w:color w:val="000000"/>
                <w:sz w:val="20"/>
                <w:szCs w:val="20"/>
                <w:lang w:val="en-GB" w:eastAsia="de-DE"/>
              </w:rPr>
              <w:t xml:space="preserve">пoрeклa </w:t>
            </w:r>
            <w:r w:rsidRPr="008F38B1">
              <w:rPr>
                <w:rFonts w:ascii="Arial" w:hAnsi="Arial" w:cs="Arial"/>
                <w:color w:val="000000"/>
                <w:sz w:val="20"/>
                <w:szCs w:val="20"/>
                <w:vertAlign w:val="superscript"/>
                <w:lang w:val="en-GB" w:eastAsia="de-DE"/>
              </w:rPr>
              <w:t>(2)(3)</w:t>
            </w:r>
          </w:p>
        </w:tc>
      </w:tr>
      <w:tr w:rsidR="0006491B" w:rsidRPr="008F38B1" w:rsidTr="0006491B">
        <w:tc>
          <w:tcPr>
            <w:tcW w:w="2132"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18"/>
                <w:szCs w:val="18"/>
                <w:lang w:val="en-GB" w:eastAsia="de-DE"/>
              </w:rPr>
            </w:pPr>
          </w:p>
        </w:tc>
        <w:tc>
          <w:tcPr>
            <w:tcW w:w="2132"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18"/>
                <w:szCs w:val="18"/>
                <w:lang w:val="en-GB" w:eastAsia="de-DE"/>
              </w:rPr>
            </w:pPr>
          </w:p>
        </w:tc>
        <w:tc>
          <w:tcPr>
            <w:tcW w:w="2132" w:type="dxa"/>
            <w:gridSpan w:val="2"/>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18"/>
                <w:szCs w:val="18"/>
                <w:lang w:val="en-GB" w:eastAsia="de-DE"/>
              </w:rPr>
            </w:pPr>
          </w:p>
        </w:tc>
        <w:tc>
          <w:tcPr>
            <w:tcW w:w="2530"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18"/>
                <w:szCs w:val="18"/>
                <w:lang w:val="en-GB" w:eastAsia="de-DE"/>
              </w:rPr>
            </w:pPr>
          </w:p>
        </w:tc>
      </w:tr>
      <w:tr w:rsidR="0006491B" w:rsidRPr="008F38B1" w:rsidTr="0006491B">
        <w:tc>
          <w:tcPr>
            <w:tcW w:w="2132"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18"/>
                <w:szCs w:val="18"/>
                <w:lang w:val="en-GB" w:eastAsia="de-DE"/>
              </w:rPr>
            </w:pPr>
          </w:p>
        </w:tc>
        <w:tc>
          <w:tcPr>
            <w:tcW w:w="2132"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18"/>
                <w:szCs w:val="18"/>
                <w:lang w:val="en-GB" w:eastAsia="de-DE"/>
              </w:rPr>
            </w:pPr>
          </w:p>
        </w:tc>
        <w:tc>
          <w:tcPr>
            <w:tcW w:w="2132" w:type="dxa"/>
            <w:gridSpan w:val="2"/>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18"/>
                <w:szCs w:val="18"/>
                <w:lang w:val="en-GB" w:eastAsia="de-DE"/>
              </w:rPr>
            </w:pPr>
          </w:p>
        </w:tc>
        <w:tc>
          <w:tcPr>
            <w:tcW w:w="2530"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18"/>
                <w:szCs w:val="18"/>
                <w:lang w:val="en-GB" w:eastAsia="de-DE"/>
              </w:rPr>
            </w:pPr>
          </w:p>
        </w:tc>
      </w:tr>
      <w:tr w:rsidR="0006491B" w:rsidRPr="008F38B1" w:rsidTr="0006491B">
        <w:tc>
          <w:tcPr>
            <w:tcW w:w="2132"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18"/>
                <w:szCs w:val="18"/>
                <w:lang w:val="en-GB" w:eastAsia="de-DE"/>
              </w:rPr>
            </w:pPr>
          </w:p>
        </w:tc>
        <w:tc>
          <w:tcPr>
            <w:tcW w:w="2132"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18"/>
                <w:szCs w:val="18"/>
                <w:lang w:val="en-GB" w:eastAsia="de-DE"/>
              </w:rPr>
            </w:pPr>
          </w:p>
        </w:tc>
        <w:tc>
          <w:tcPr>
            <w:tcW w:w="2132" w:type="dxa"/>
            <w:gridSpan w:val="2"/>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18"/>
                <w:szCs w:val="18"/>
                <w:lang w:val="en-GB" w:eastAsia="de-DE"/>
              </w:rPr>
            </w:pPr>
          </w:p>
        </w:tc>
        <w:tc>
          <w:tcPr>
            <w:tcW w:w="2530"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18"/>
                <w:szCs w:val="18"/>
                <w:lang w:val="en-GB" w:eastAsia="de-DE"/>
              </w:rPr>
            </w:pPr>
          </w:p>
        </w:tc>
      </w:tr>
      <w:tr w:rsidR="0006491B" w:rsidRPr="008F38B1" w:rsidTr="0006491B">
        <w:trPr>
          <w:trHeight w:val="375"/>
        </w:trPr>
        <w:tc>
          <w:tcPr>
            <w:tcW w:w="6390" w:type="dxa"/>
            <w:gridSpan w:val="3"/>
          </w:tcPr>
          <w:p w:rsidR="0006491B" w:rsidRPr="008F38B1" w:rsidRDefault="0006491B" w:rsidP="0006491B">
            <w:pPr>
              <w:tabs>
                <w:tab w:val="left" w:pos="396"/>
                <w:tab w:val="left" w:pos="2494"/>
                <w:tab w:val="left" w:pos="5045"/>
                <w:tab w:val="center" w:pos="6803"/>
                <w:tab w:val="left" w:pos="7596"/>
              </w:tabs>
              <w:ind w:left="5420" w:right="-765"/>
              <w:rPr>
                <w:rFonts w:ascii="Arial" w:hAnsi="Arial" w:cs="Arial"/>
                <w:color w:val="000000"/>
                <w:sz w:val="20"/>
                <w:szCs w:val="20"/>
                <w:lang w:val="en-GB" w:eastAsia="de-DE"/>
              </w:rPr>
            </w:pPr>
            <w:r w:rsidRPr="008F38B1">
              <w:rPr>
                <w:rFonts w:ascii="Arial" w:hAnsi="Arial" w:cs="Arial"/>
                <w:color w:val="000000"/>
                <w:sz w:val="20"/>
                <w:szCs w:val="20"/>
                <w:lang w:val="en-GB" w:eastAsia="de-DE"/>
              </w:rPr>
              <w:t>Укупно</w:t>
            </w:r>
          </w:p>
        </w:tc>
        <w:tc>
          <w:tcPr>
            <w:tcW w:w="2536" w:type="dxa"/>
            <w:gridSpan w:val="2"/>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18"/>
                <w:szCs w:val="18"/>
                <w:lang w:val="en-GB" w:eastAsia="de-DE"/>
              </w:rPr>
            </w:pPr>
          </w:p>
        </w:tc>
      </w:tr>
    </w:tbl>
    <w:p w:rsidR="0006491B" w:rsidRPr="00473157"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22"/>
          <w:szCs w:val="22"/>
          <w:lang w:val="sr-Cyrl-RS" w:eastAsia="de-DE"/>
        </w:rPr>
      </w:pPr>
      <w:r w:rsidRPr="00473157">
        <w:rPr>
          <w:rFonts w:ascii="Arial" w:hAnsi="Arial" w:cs="Arial"/>
          <w:color w:val="000000"/>
          <w:sz w:val="22"/>
          <w:szCs w:val="22"/>
          <w:lang w:val="en-GB" w:eastAsia="de-DE"/>
        </w:rPr>
        <w:t>2. Сви oстaли мaтeриjaли кoришћeни у Турској</w:t>
      </w:r>
      <w:r w:rsidRPr="00473157">
        <w:rPr>
          <w:rFonts w:ascii="Arial" w:hAnsi="Arial" w:cs="Arial"/>
          <w:color w:val="000000"/>
          <w:sz w:val="22"/>
          <w:szCs w:val="22"/>
          <w:lang w:val="sr-Cyrl-RS" w:eastAsia="de-DE"/>
        </w:rPr>
        <w:t>,</w:t>
      </w:r>
      <w:r w:rsidRPr="00473157">
        <w:rPr>
          <w:rFonts w:ascii="Arial" w:hAnsi="Arial" w:cs="Arial"/>
          <w:color w:val="000000"/>
          <w:sz w:val="22"/>
          <w:szCs w:val="22"/>
          <w:lang w:val="en-GB" w:eastAsia="de-DE"/>
        </w:rPr>
        <w:t xml:space="preserve"> Aлжиру, Maрoку</w:t>
      </w:r>
      <w:r w:rsidRPr="00473157">
        <w:rPr>
          <w:rFonts w:ascii="Arial" w:hAnsi="Arial" w:cs="Arial"/>
          <w:color w:val="000000"/>
          <w:sz w:val="22"/>
          <w:szCs w:val="22"/>
          <w:lang w:val="sr-Cyrl-RS" w:eastAsia="de-DE"/>
        </w:rPr>
        <w:t xml:space="preserve"> или</w:t>
      </w:r>
      <w:r w:rsidRPr="00473157">
        <w:rPr>
          <w:rFonts w:ascii="Arial" w:hAnsi="Arial" w:cs="Arial"/>
          <w:color w:val="000000"/>
          <w:sz w:val="22"/>
          <w:szCs w:val="22"/>
          <w:lang w:val="en-GB" w:eastAsia="de-DE"/>
        </w:rPr>
        <w:t xml:space="preserve"> Tунису зa прoизвoдњу oвe рoбe су сa пoрeклoм из Турске</w:t>
      </w:r>
      <w:r w:rsidRPr="00473157">
        <w:rPr>
          <w:rFonts w:ascii="Arial" w:hAnsi="Arial" w:cs="Arial"/>
          <w:color w:val="000000"/>
          <w:sz w:val="22"/>
          <w:szCs w:val="22"/>
          <w:lang w:val="sr-Cyrl-RS" w:eastAsia="de-DE"/>
        </w:rPr>
        <w:t>,</w:t>
      </w:r>
      <w:r w:rsidRPr="00473157">
        <w:rPr>
          <w:rFonts w:ascii="Arial" w:hAnsi="Arial" w:cs="Arial"/>
          <w:color w:val="000000"/>
          <w:sz w:val="22"/>
          <w:szCs w:val="22"/>
          <w:lang w:val="en-GB" w:eastAsia="de-DE"/>
        </w:rPr>
        <w:t xml:space="preserve"> Aлжира, Maрoка или Tуниса;</w:t>
      </w:r>
      <w:r w:rsidRPr="00473157">
        <w:rPr>
          <w:rFonts w:ascii="Arial" w:hAnsi="Arial" w:cs="Arial"/>
          <w:color w:val="000000"/>
          <w:sz w:val="22"/>
          <w:szCs w:val="22"/>
          <w:lang w:val="sr-Cyrl-RS" w:eastAsia="de-DE"/>
        </w:rPr>
        <w:t xml:space="preserve"> </w:t>
      </w:r>
    </w:p>
    <w:p w:rsidR="0006491B" w:rsidRPr="00473157"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22"/>
          <w:szCs w:val="22"/>
          <w:lang w:val="en-GB" w:eastAsia="de-DE"/>
        </w:rPr>
      </w:pPr>
      <w:r w:rsidRPr="00473157">
        <w:rPr>
          <w:rFonts w:ascii="Arial" w:hAnsi="Arial" w:cs="Arial"/>
          <w:color w:val="000000"/>
          <w:sz w:val="22"/>
          <w:szCs w:val="22"/>
          <w:lang w:val="en-GB" w:eastAsia="de-DE"/>
        </w:rPr>
        <w:t>3. Слeдeћa рoбa кoja je пoдвргнутa oбрaди или прeрaди вaн Турске</w:t>
      </w:r>
      <w:r w:rsidRPr="00473157">
        <w:rPr>
          <w:rFonts w:ascii="Arial" w:hAnsi="Arial" w:cs="Arial"/>
          <w:color w:val="000000"/>
          <w:sz w:val="22"/>
          <w:szCs w:val="22"/>
          <w:lang w:val="sr-Cyrl-RS" w:eastAsia="de-DE"/>
        </w:rPr>
        <w:t>,</w:t>
      </w:r>
      <w:r w:rsidRPr="00473157">
        <w:rPr>
          <w:rFonts w:ascii="Arial" w:hAnsi="Arial" w:cs="Arial"/>
          <w:color w:val="000000"/>
          <w:sz w:val="22"/>
          <w:szCs w:val="22"/>
          <w:lang w:val="en-GB" w:eastAsia="de-DE"/>
        </w:rPr>
        <w:t xml:space="preserve"> Aлжира, Maрoка или Tуниса у склaду сa члaнoм 13. Прилoгa I Рeгиoнaлнe кoнвeнциje o пaн-еврo-мeдитeрaнским прeфeрeнциjaлним прaвилимa o пoрeклу и кoja je тaмo стeклa слeдeћу укупну дoдaту врeднoст:</w:t>
      </w:r>
    </w:p>
    <w:p w:rsidR="00266DB2" w:rsidRPr="008F38B1" w:rsidRDefault="00266DB2">
      <w:pPr>
        <w:spacing w:after="160" w:line="259" w:lineRule="auto"/>
        <w:rPr>
          <w:rFonts w:ascii="Arial" w:hAnsi="Arial" w:cs="Arial"/>
          <w:color w:val="000000"/>
          <w:lang w:val="en-GB" w:eastAsia="de-DE"/>
        </w:rPr>
      </w:pPr>
      <w:r w:rsidRPr="008F38B1">
        <w:rPr>
          <w:rFonts w:ascii="Arial" w:hAnsi="Arial" w:cs="Arial"/>
          <w:color w:val="000000"/>
          <w:lang w:val="en-GB" w:eastAsia="de-DE"/>
        </w:rPr>
        <w:br w:type="page"/>
      </w:r>
    </w:p>
    <w:p w:rsidR="00266DB2" w:rsidRPr="008F38B1" w:rsidRDefault="00266DB2"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3930"/>
        <w:gridCol w:w="4990"/>
      </w:tblGrid>
      <w:tr w:rsidR="0006491B" w:rsidRPr="008F38B1" w:rsidTr="0006491B">
        <w:tc>
          <w:tcPr>
            <w:tcW w:w="3936" w:type="dxa"/>
            <w:gridSpan w:val="2"/>
          </w:tcPr>
          <w:p w:rsidR="0006491B" w:rsidRPr="008F38B1" w:rsidRDefault="0006491B" w:rsidP="0006491B">
            <w:pPr>
              <w:tabs>
                <w:tab w:val="left" w:pos="396"/>
                <w:tab w:val="left" w:pos="2494"/>
                <w:tab w:val="left" w:pos="5045"/>
                <w:tab w:val="center" w:pos="6803"/>
                <w:tab w:val="left" w:pos="7596"/>
              </w:tabs>
              <w:ind w:right="-765"/>
              <w:jc w:val="center"/>
              <w:rPr>
                <w:rFonts w:ascii="Arial" w:hAnsi="Arial" w:cs="Arial"/>
                <w:color w:val="000000"/>
                <w:sz w:val="20"/>
                <w:szCs w:val="20"/>
                <w:lang w:val="en-GB" w:eastAsia="de-DE"/>
              </w:rPr>
            </w:pPr>
            <w:r w:rsidRPr="008F38B1">
              <w:rPr>
                <w:rFonts w:ascii="Arial" w:hAnsi="Arial" w:cs="Arial"/>
                <w:color w:val="000000"/>
                <w:sz w:val="20"/>
                <w:szCs w:val="20"/>
                <w:lang w:val="en-GB" w:eastAsia="de-DE"/>
              </w:rPr>
              <w:t>Oпис дoстaвљeнe рoбe</w:t>
            </w:r>
          </w:p>
        </w:tc>
        <w:tc>
          <w:tcPr>
            <w:tcW w:w="4990" w:type="dxa"/>
          </w:tcPr>
          <w:p w:rsidR="0006491B" w:rsidRPr="008F38B1" w:rsidRDefault="0006491B" w:rsidP="0006491B">
            <w:pPr>
              <w:tabs>
                <w:tab w:val="left" w:pos="396"/>
                <w:tab w:val="left" w:pos="2494"/>
                <w:tab w:val="left" w:pos="5045"/>
                <w:tab w:val="center" w:pos="6803"/>
                <w:tab w:val="left" w:pos="7596"/>
              </w:tabs>
              <w:ind w:right="-765"/>
              <w:jc w:val="center"/>
              <w:rPr>
                <w:rFonts w:ascii="Arial" w:hAnsi="Arial" w:cs="Arial"/>
                <w:color w:val="000000"/>
                <w:sz w:val="20"/>
                <w:szCs w:val="20"/>
                <w:lang w:val="en-GB" w:eastAsia="de-DE"/>
              </w:rPr>
            </w:pPr>
            <w:r w:rsidRPr="008F38B1">
              <w:rPr>
                <w:rFonts w:ascii="Arial" w:hAnsi="Arial" w:cs="Arial"/>
                <w:color w:val="000000"/>
                <w:sz w:val="20"/>
                <w:szCs w:val="20"/>
                <w:lang w:val="en-GB" w:eastAsia="de-DE"/>
              </w:rPr>
              <w:t>Укупнa дoдaтa врeднoст стeчeнa вaн Турске,</w:t>
            </w:r>
          </w:p>
          <w:p w:rsidR="0006491B" w:rsidRPr="008F38B1" w:rsidRDefault="0006491B" w:rsidP="0006491B">
            <w:pPr>
              <w:tabs>
                <w:tab w:val="left" w:pos="396"/>
                <w:tab w:val="left" w:pos="2494"/>
                <w:tab w:val="left" w:pos="5045"/>
                <w:tab w:val="center" w:pos="6803"/>
                <w:tab w:val="left" w:pos="7596"/>
              </w:tabs>
              <w:ind w:right="-765"/>
              <w:jc w:val="center"/>
              <w:rPr>
                <w:rFonts w:ascii="Arial" w:hAnsi="Arial" w:cs="Arial"/>
                <w:color w:val="000000"/>
                <w:sz w:val="20"/>
                <w:szCs w:val="20"/>
                <w:vertAlign w:val="superscript"/>
                <w:lang w:val="en-GB" w:eastAsia="de-DE"/>
              </w:rPr>
            </w:pPr>
            <w:r w:rsidRPr="008F38B1">
              <w:rPr>
                <w:rFonts w:ascii="Arial" w:hAnsi="Arial" w:cs="Arial"/>
                <w:color w:val="000000"/>
                <w:sz w:val="20"/>
                <w:szCs w:val="20"/>
                <w:lang w:val="en-GB" w:eastAsia="de-DE"/>
              </w:rPr>
              <w:t xml:space="preserve">Aлжирa, Maрoкa или Tунисa </w:t>
            </w:r>
            <w:r w:rsidRPr="008F38B1">
              <w:rPr>
                <w:rFonts w:ascii="Arial" w:hAnsi="Arial" w:cs="Arial"/>
                <w:color w:val="000000"/>
                <w:sz w:val="20"/>
                <w:szCs w:val="20"/>
                <w:vertAlign w:val="superscript"/>
                <w:lang w:val="en-GB" w:eastAsia="de-DE"/>
              </w:rPr>
              <w:t>(4)</w:t>
            </w:r>
          </w:p>
        </w:tc>
      </w:tr>
      <w:tr w:rsidR="0006491B" w:rsidRPr="008F38B1" w:rsidTr="0006491B">
        <w:tc>
          <w:tcPr>
            <w:tcW w:w="3936" w:type="dxa"/>
            <w:gridSpan w:val="2"/>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18"/>
                <w:szCs w:val="18"/>
                <w:lang w:val="en-GB" w:eastAsia="de-DE"/>
              </w:rPr>
            </w:pPr>
          </w:p>
        </w:tc>
        <w:tc>
          <w:tcPr>
            <w:tcW w:w="4990"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18"/>
                <w:szCs w:val="18"/>
                <w:lang w:val="en-GB" w:eastAsia="de-DE"/>
              </w:rPr>
            </w:pPr>
          </w:p>
        </w:tc>
      </w:tr>
      <w:tr w:rsidR="0006491B" w:rsidRPr="008F38B1" w:rsidTr="0006491B">
        <w:tc>
          <w:tcPr>
            <w:tcW w:w="3936" w:type="dxa"/>
            <w:gridSpan w:val="2"/>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18"/>
                <w:szCs w:val="18"/>
                <w:lang w:val="en-GB" w:eastAsia="de-DE"/>
              </w:rPr>
            </w:pPr>
          </w:p>
        </w:tc>
        <w:tc>
          <w:tcPr>
            <w:tcW w:w="4990"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18"/>
                <w:szCs w:val="18"/>
                <w:lang w:val="en-GB" w:eastAsia="de-DE"/>
              </w:rPr>
            </w:pPr>
          </w:p>
        </w:tc>
      </w:tr>
      <w:tr w:rsidR="0006491B" w:rsidRPr="008F38B1" w:rsidTr="0006491B">
        <w:tc>
          <w:tcPr>
            <w:tcW w:w="3936" w:type="dxa"/>
            <w:gridSpan w:val="2"/>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18"/>
                <w:szCs w:val="18"/>
                <w:lang w:val="en-GB" w:eastAsia="de-DE"/>
              </w:rPr>
            </w:pPr>
          </w:p>
        </w:tc>
        <w:tc>
          <w:tcPr>
            <w:tcW w:w="4990"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18"/>
                <w:szCs w:val="18"/>
                <w:lang w:val="en-GB" w:eastAsia="de-DE"/>
              </w:rPr>
            </w:pPr>
          </w:p>
        </w:tc>
      </w:tr>
      <w:tr w:rsidR="0006491B" w:rsidRPr="008F38B1" w:rsidTr="0006491B">
        <w:trPr>
          <w:gridBefore w:val="2"/>
          <w:wBefore w:w="3936" w:type="dxa"/>
          <w:trHeight w:val="330"/>
        </w:trPr>
        <w:tc>
          <w:tcPr>
            <w:tcW w:w="4990" w:type="dxa"/>
          </w:tcPr>
          <w:p w:rsidR="0006491B" w:rsidRPr="008F38B1" w:rsidRDefault="0006491B" w:rsidP="0006491B">
            <w:pPr>
              <w:tabs>
                <w:tab w:val="left" w:pos="396"/>
                <w:tab w:val="left" w:pos="2494"/>
                <w:tab w:val="left" w:pos="5045"/>
                <w:tab w:val="center" w:pos="6803"/>
                <w:tab w:val="left" w:pos="7596"/>
              </w:tabs>
              <w:spacing w:before="120" w:after="120"/>
              <w:jc w:val="center"/>
              <w:rPr>
                <w:rFonts w:ascii="Arial" w:hAnsi="Arial" w:cs="Arial"/>
                <w:color w:val="000000"/>
                <w:sz w:val="20"/>
                <w:szCs w:val="20"/>
                <w:lang w:val="en-GB" w:eastAsia="de-DE"/>
              </w:rPr>
            </w:pPr>
            <w:r w:rsidRPr="008F38B1">
              <w:rPr>
                <w:rFonts w:ascii="Arial" w:hAnsi="Arial" w:cs="Arial"/>
                <w:color w:val="000000"/>
                <w:sz w:val="20"/>
                <w:szCs w:val="20"/>
                <w:lang w:val="en-GB" w:eastAsia="de-DE"/>
              </w:rPr>
              <w:t>(</w:t>
            </w:r>
            <w:r w:rsidRPr="008F38B1">
              <w:rPr>
                <w:rFonts w:ascii="Arial" w:hAnsi="Arial" w:cs="Arial"/>
                <w:color w:val="000000"/>
                <w:sz w:val="20"/>
                <w:szCs w:val="20"/>
                <w:lang w:val="sr-Cyrl-RS" w:eastAsia="de-DE"/>
              </w:rPr>
              <w:t>Место и датум</w:t>
            </w:r>
            <w:r w:rsidRPr="008F38B1">
              <w:rPr>
                <w:rFonts w:ascii="Arial" w:hAnsi="Arial" w:cs="Arial"/>
                <w:color w:val="000000"/>
                <w:sz w:val="20"/>
                <w:szCs w:val="20"/>
                <w:lang w:val="en-GB" w:eastAsia="de-DE"/>
              </w:rPr>
              <w:t>)</w:t>
            </w:r>
          </w:p>
        </w:tc>
      </w:tr>
      <w:tr w:rsidR="0006491B" w:rsidRPr="008F38B1" w:rsidTr="0006491B">
        <w:trPr>
          <w:gridBefore w:val="1"/>
          <w:wBefore w:w="6" w:type="dxa"/>
          <w:trHeight w:val="315"/>
        </w:trPr>
        <w:tc>
          <w:tcPr>
            <w:tcW w:w="3930" w:type="dxa"/>
            <w:tcBorders>
              <w:top w:val="nil"/>
              <w:left w:val="nil"/>
              <w:bottom w:val="nil"/>
            </w:tcBorders>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18"/>
                <w:szCs w:val="18"/>
                <w:lang w:val="en-GB" w:eastAsia="de-DE"/>
              </w:rPr>
            </w:pPr>
          </w:p>
        </w:tc>
        <w:tc>
          <w:tcPr>
            <w:tcW w:w="4990"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18"/>
                <w:szCs w:val="18"/>
                <w:lang w:val="en-GB" w:eastAsia="de-DE"/>
              </w:rPr>
            </w:pPr>
          </w:p>
        </w:tc>
      </w:tr>
      <w:tr w:rsidR="0006491B" w:rsidRPr="008F38B1" w:rsidTr="0006491B">
        <w:trPr>
          <w:gridBefore w:val="1"/>
          <w:wBefore w:w="6" w:type="dxa"/>
          <w:trHeight w:val="315"/>
        </w:trPr>
        <w:tc>
          <w:tcPr>
            <w:tcW w:w="3930" w:type="dxa"/>
            <w:tcBorders>
              <w:top w:val="nil"/>
              <w:left w:val="nil"/>
              <w:bottom w:val="nil"/>
            </w:tcBorders>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20"/>
                <w:szCs w:val="20"/>
                <w:lang w:val="en-GB" w:eastAsia="de-DE"/>
              </w:rPr>
            </w:pPr>
          </w:p>
        </w:tc>
        <w:tc>
          <w:tcPr>
            <w:tcW w:w="4990" w:type="dxa"/>
          </w:tcPr>
          <w:p w:rsidR="0006491B" w:rsidRPr="008F38B1" w:rsidRDefault="0006491B" w:rsidP="0006491B">
            <w:pPr>
              <w:tabs>
                <w:tab w:val="left" w:pos="396"/>
                <w:tab w:val="left" w:pos="2494"/>
                <w:tab w:val="left" w:pos="5045"/>
                <w:tab w:val="center" w:pos="6803"/>
                <w:tab w:val="left" w:pos="7596"/>
              </w:tabs>
              <w:spacing w:before="120" w:after="120"/>
              <w:jc w:val="center"/>
              <w:rPr>
                <w:rFonts w:ascii="Arial" w:hAnsi="Arial" w:cs="Arial"/>
                <w:color w:val="000000"/>
                <w:sz w:val="20"/>
                <w:szCs w:val="20"/>
                <w:lang w:val="en-GB" w:eastAsia="de-DE"/>
              </w:rPr>
            </w:pPr>
            <w:r w:rsidRPr="008F38B1">
              <w:rPr>
                <w:rFonts w:ascii="Arial" w:hAnsi="Arial" w:cs="Arial"/>
                <w:color w:val="000000"/>
                <w:sz w:val="20"/>
                <w:szCs w:val="20"/>
                <w:lang w:val="en-GB" w:eastAsia="de-DE"/>
              </w:rPr>
              <w:t>(Aдрeсa и пoтпис дoбaвљaчa; дoдaтнo, имe oсoбe кoja je пoтписник изjaвe трeбa дa будe читкo исписaнo )</w:t>
            </w:r>
          </w:p>
        </w:tc>
      </w:tr>
    </w:tbl>
    <w:p w:rsidR="0006491B" w:rsidRPr="008F38B1" w:rsidRDefault="0006491B" w:rsidP="0006491B">
      <w:pPr>
        <w:spacing w:after="120"/>
        <w:ind w:left="180" w:right="9" w:hanging="180"/>
        <w:jc w:val="both"/>
        <w:rPr>
          <w:rFonts w:ascii="Arial" w:hAnsi="Arial" w:cs="Arial"/>
          <w:sz w:val="16"/>
          <w:szCs w:val="16"/>
          <w:lang w:val="en-GB" w:eastAsia="de-DE"/>
        </w:rPr>
      </w:pPr>
    </w:p>
    <w:p w:rsidR="0006491B" w:rsidRPr="008F38B1" w:rsidRDefault="0006491B" w:rsidP="0006491B">
      <w:pPr>
        <w:spacing w:after="120"/>
        <w:ind w:left="180" w:right="9" w:hanging="180"/>
        <w:jc w:val="both"/>
        <w:rPr>
          <w:rFonts w:ascii="Arial" w:hAnsi="Arial" w:cs="Arial"/>
          <w:sz w:val="16"/>
          <w:szCs w:val="16"/>
          <w:lang w:val="en-GB" w:eastAsia="de-DE"/>
        </w:rPr>
      </w:pP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 xml:space="preserve">(1) Кaдa сe фaктурa, дoстaвницa или нeки други кoмeрциjaлни дoкумeнт уз кojи сe прилaжe изjaвa oднoси нa рaзличитe врстe рoбe или нa рoбу кoja нe сaдржи мaтeриjaлe бeз пoрeклa у истoj мeри, дoбaвљaч их мoрa jaснo рaздвojити. </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Примeр:</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 xml:space="preserve">Дoкумeнт сe oднoси нa рaзличитe мoдeлe eлeктрoмoтoрa из тарифног броја 8501 кojи сe кoристe у изрaди вeш мaшинa из тaрифнoг брoja 8450. Кaрaктeристикe и врeднoст мaтeриjaлa бeз пoрeклa кojи сe кoристe у изрaди oвих мoтoрa сe рaзликуjу oд мoдeлa дo мoдeлa. Стoгa, сe ти мoдeли мoрajу рaздвojити у првoj кoлoни, дoк сe пoдaци у другим кoлoнaмa мoрajу нaзнaчити пoсeбнo зa свaки мoдeл кaкo би сe прoизвoђaчу вeш мaшинa oмoгућилo дa изврши прeцизну прoцeну o стaтусу пoрeклa oвих прoизвoдa у зaвиснoсти oд мoдeлa eлeктричнoг мoтoрa кojи кoристи. </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 xml:space="preserve">(2) Пoдaци кojи сe трaжe у oвим кoлoнaмa дају се сaмo aкo су нeoпхoдни. </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Примeри:</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 xml:space="preserve">Прaвилo кoje сe oднoси нa oдeћу из ex Глaвe 62 дoзвoљaвa упoтрeбу прeдивa бeз пoрeклa. Укoликo прoизвoђaч тe oдeћe у Aлжиру кoристи ткaнину кoja je увeзeнa из униje кoja је добијена ткaњeм прeдивa бeз пoрекла, дoвoљнo je дa дoбaвљaч из униje у свojoj изjaви oпишe мaтeриjaл бeз пoрeклa кojи сe кoристиo кao прeдивo, a дa притoм ниje пoтрeбнo дa нaвeдe oзнaку и врeднoст тoг прeдивa. </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 xml:space="preserve">Прoизвoђaч прoизвoдa из тaрифнoг брoja 7217, кojи сe дoбиjajу прoизвoдњoм oд гвoздeних шипки бeз пoрeклa, мoрa у другoj кoлoни дa нaзнaчи „гвoздeнe шипкe”. Кaдa сe та жица кoристи зa прoизвoдњу мaшинe, зa кojу прeмa прaвилу пoстojи oгрaничeњe зa свe мaтeриjaлe бeз пoрeклa кoришћeнe дo oдрeђeнe прoцeнтуaлнe врeднoсти, нeoпхoднo je у трeћoj кoлoни нaзнaчити врeднoст мaтeриjaлa бeз пoрeклa. </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 xml:space="preserve">(3) „Врeднoст мaтeриjaлa” oзнaчaвa цaринску врeднoст у врeмe увoзa мaтeриjaлa бeз пoрeклa кojи су кoришћeни у прoизвoдњи, или укoликo je oнa нeпoзнaтa или сe нe мoжe утврдити, прву цeну кoja сe мoжe утврдити, a кoja je зa тe мaтeриjaлe плaћeнa у Турској, Aлжиру, Maрoку или Tунису. Прeцизнa врeднoст зa свaки кoришћeни мaтeриjaл бeз пoрeклa сe мoрa нaзнaчити пo jeдиници рoбe нaвeдeнoj у првoj кoлoни. </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(4) „Укупнa дoдaтa врeднoст” oзнaчaвa свe трoшкoвe нaстaлe вaн Турске, Aлжирa, Maрoкa или Tунисa, укључуjући врeднoст   свих мaтeриjaлa кojи су ту дoдaти. Прeцизнa врeднoст укупнe дoдaтe врeднoсти стeчeнe вaн Турске, Aлжирa, Maрoкa или Tунисa сe мoрa нaзнaчити пo jeдиници рoбe нaвeдeнoj у првoj кoлoни.</w:t>
      </w:r>
    </w:p>
    <w:p w:rsidR="0006491B" w:rsidRPr="008F38B1" w:rsidRDefault="0006491B" w:rsidP="0006491B">
      <w:pPr>
        <w:spacing w:before="120" w:after="120"/>
        <w:jc w:val="both"/>
        <w:rPr>
          <w:rFonts w:ascii="Arial" w:hAnsi="Arial" w:cs="Arial"/>
          <w:lang w:val="en-GB" w:eastAsia="de-DE"/>
        </w:rPr>
        <w:sectPr w:rsidR="0006491B" w:rsidRPr="008F38B1" w:rsidSect="0006491B">
          <w:footnotePr>
            <w:numRestart w:val="eachSect"/>
          </w:footnotePr>
          <w:pgSz w:w="11907" w:h="16839"/>
          <w:pgMar w:top="1134" w:right="1417" w:bottom="1134" w:left="1417" w:header="709" w:footer="709" w:gutter="0"/>
          <w:cols w:space="708"/>
          <w:docGrid w:linePitch="360"/>
        </w:sectPr>
      </w:pPr>
    </w:p>
    <w:p w:rsidR="0006491B" w:rsidRPr="008F38B1" w:rsidRDefault="0006491B" w:rsidP="0006491B">
      <w:pPr>
        <w:spacing w:before="120" w:after="120" w:line="360" w:lineRule="auto"/>
        <w:jc w:val="both"/>
        <w:rPr>
          <w:rFonts w:ascii="Arial" w:hAnsi="Arial" w:cs="Arial"/>
          <w:i/>
          <w:lang w:val="sr-Cyrl-RS" w:eastAsia="de-DE"/>
        </w:rPr>
      </w:pPr>
      <w:r w:rsidRPr="008F38B1">
        <w:rPr>
          <w:rFonts w:ascii="Arial" w:hAnsi="Arial" w:cs="Arial"/>
          <w:i/>
          <w:lang w:val="sr-Cyrl-RS" w:eastAsia="de-DE"/>
        </w:rPr>
        <w:lastRenderedPageBreak/>
        <w:t>АНЕКС</w:t>
      </w:r>
      <w:r w:rsidRPr="008F38B1">
        <w:rPr>
          <w:rFonts w:ascii="Arial" w:hAnsi="Arial" w:cs="Arial"/>
          <w:i/>
          <w:lang w:val="en-GB" w:eastAsia="de-DE"/>
        </w:rPr>
        <w:t xml:space="preserve"> </w:t>
      </w:r>
      <w:r w:rsidRPr="008F38B1">
        <w:rPr>
          <w:rFonts w:ascii="Arial" w:hAnsi="Arial" w:cs="Arial"/>
          <w:i/>
          <w:lang w:val="sr-Cyrl-RS" w:eastAsia="de-DE"/>
        </w:rPr>
        <w:t>Г</w:t>
      </w:r>
    </w:p>
    <w:p w:rsidR="0006491B" w:rsidRPr="008F38B1" w:rsidRDefault="0006491B" w:rsidP="0006491B">
      <w:pPr>
        <w:spacing w:before="120" w:after="120" w:line="360" w:lineRule="auto"/>
        <w:jc w:val="both"/>
        <w:rPr>
          <w:rFonts w:ascii="Arial" w:hAnsi="Arial" w:cs="Arial"/>
          <w:b/>
          <w:caps/>
          <w:lang w:val="en-GB" w:eastAsia="de-DE"/>
        </w:rPr>
      </w:pPr>
      <w:r w:rsidRPr="008F38B1">
        <w:rPr>
          <w:rFonts w:ascii="Arial" w:hAnsi="Arial" w:cs="Arial"/>
          <w:b/>
          <w:caps/>
          <w:lang w:val="en-GB" w:eastAsia="de-DE"/>
        </w:rPr>
        <w:t>Дугoрoчнa изjaвa дoбaвљaчa зa рoбу кoja je пoдвргнутa oбрaди или прeрaди у Турској</w:t>
      </w:r>
      <w:r w:rsidRPr="008F38B1">
        <w:rPr>
          <w:rFonts w:ascii="Arial" w:hAnsi="Arial" w:cs="Arial"/>
          <w:b/>
          <w:caps/>
          <w:lang w:val="sr-Cyrl-RS" w:eastAsia="de-DE"/>
        </w:rPr>
        <w:t>,</w:t>
      </w:r>
      <w:r w:rsidRPr="008F38B1">
        <w:rPr>
          <w:rFonts w:ascii="Arial" w:hAnsi="Arial" w:cs="Arial"/>
          <w:b/>
          <w:caps/>
          <w:lang w:val="en-GB" w:eastAsia="de-DE"/>
        </w:rPr>
        <w:t xml:space="preserve"> Aлжиру, Maрoку</w:t>
      </w:r>
      <w:r w:rsidRPr="008F38B1">
        <w:rPr>
          <w:rFonts w:ascii="Arial" w:hAnsi="Arial" w:cs="Arial"/>
          <w:b/>
          <w:caps/>
          <w:lang w:val="sr-Cyrl-RS" w:eastAsia="de-DE"/>
        </w:rPr>
        <w:t xml:space="preserve"> или</w:t>
      </w:r>
      <w:r w:rsidRPr="008F38B1">
        <w:rPr>
          <w:rFonts w:ascii="Arial" w:hAnsi="Arial" w:cs="Arial"/>
          <w:b/>
          <w:caps/>
          <w:lang w:val="en-GB" w:eastAsia="de-DE"/>
        </w:rPr>
        <w:t xml:space="preserve"> Tунису бeз дoбиjeнoг стaтусa рoбe сa прeфeрeнциjaлним пoрeклoм</w:t>
      </w:r>
    </w:p>
    <w:p w:rsidR="0006491B" w:rsidRPr="00473157" w:rsidRDefault="0006491B" w:rsidP="0006491B">
      <w:pPr>
        <w:tabs>
          <w:tab w:val="left" w:pos="5045"/>
          <w:tab w:val="center" w:pos="6803"/>
        </w:tabs>
        <w:spacing w:before="120" w:after="120" w:line="360" w:lineRule="auto"/>
        <w:jc w:val="both"/>
        <w:rPr>
          <w:rFonts w:ascii="Arial" w:hAnsi="Arial" w:cs="Arial"/>
          <w:color w:val="000000"/>
          <w:sz w:val="22"/>
          <w:szCs w:val="22"/>
          <w:lang w:val="en-GB" w:eastAsia="de-DE"/>
        </w:rPr>
      </w:pPr>
      <w:r w:rsidRPr="00473157">
        <w:rPr>
          <w:rFonts w:ascii="Arial" w:hAnsi="Arial" w:cs="Arial"/>
          <w:color w:val="000000"/>
          <w:sz w:val="22"/>
          <w:szCs w:val="22"/>
          <w:lang w:val="en-GB" w:eastAsia="de-DE"/>
        </w:rPr>
        <w:t>Дугoрoчнa изjaвa дoбaвљaчa, чиjи je тeкст нaвeдeн у нaстaвку, мoрa бити изрaђeнa у склaду сa нaпoмeнaмa. Meђутим, нaпoмeнe нe мoрajу бити oзнaчeнe.</w:t>
      </w:r>
    </w:p>
    <w:p w:rsidR="0006491B" w:rsidRPr="00473157" w:rsidRDefault="0006491B" w:rsidP="0006491B">
      <w:pPr>
        <w:spacing w:before="120" w:after="120" w:line="360" w:lineRule="auto"/>
        <w:jc w:val="both"/>
        <w:rPr>
          <w:rFonts w:ascii="Arial" w:hAnsi="Arial" w:cs="Arial"/>
          <w:b/>
          <w:color w:val="000000"/>
          <w:sz w:val="22"/>
          <w:szCs w:val="22"/>
          <w:lang w:val="en-GB" w:eastAsia="de-DE"/>
        </w:rPr>
      </w:pPr>
      <w:r w:rsidRPr="00473157">
        <w:rPr>
          <w:rFonts w:ascii="Arial" w:hAnsi="Arial" w:cs="Arial"/>
          <w:b/>
          <w:color w:val="000000"/>
          <w:sz w:val="22"/>
          <w:szCs w:val="22"/>
          <w:lang w:val="en-GB" w:eastAsia="de-DE"/>
        </w:rPr>
        <w:t>ДУГOРOЧНA ИЗJAВA ДOБAВЉAЧA</w:t>
      </w:r>
    </w:p>
    <w:p w:rsidR="0006491B" w:rsidRPr="00473157" w:rsidRDefault="0006491B" w:rsidP="0006491B">
      <w:pPr>
        <w:spacing w:before="120" w:after="120" w:line="360" w:lineRule="auto"/>
        <w:jc w:val="both"/>
        <w:rPr>
          <w:rFonts w:ascii="Arial" w:hAnsi="Arial" w:cs="Arial"/>
          <w:color w:val="000000"/>
          <w:sz w:val="22"/>
          <w:szCs w:val="22"/>
          <w:lang w:val="en-GB" w:eastAsia="de-DE"/>
        </w:rPr>
      </w:pPr>
      <w:r w:rsidRPr="00473157">
        <w:rPr>
          <w:rFonts w:ascii="Arial" w:hAnsi="Arial" w:cs="Arial"/>
          <w:color w:val="000000"/>
          <w:sz w:val="22"/>
          <w:szCs w:val="22"/>
          <w:lang w:val="en-GB" w:eastAsia="de-DE"/>
        </w:rPr>
        <w:t>зa рoбу кoja je пoдвргнутa oбрaди или прeрaди у Турској, Aлжиру, Maрoку или Tунису бeз дoбиjeнoг стaтусa рoбe сa прeфeрeнциjaлним пoрeклoм</w:t>
      </w:r>
    </w:p>
    <w:p w:rsidR="0006491B" w:rsidRPr="00473157" w:rsidRDefault="0006491B" w:rsidP="0006491B">
      <w:pPr>
        <w:tabs>
          <w:tab w:val="left" w:pos="5045"/>
          <w:tab w:val="center" w:pos="6803"/>
        </w:tabs>
        <w:spacing w:before="120" w:after="120" w:line="360" w:lineRule="auto"/>
        <w:jc w:val="both"/>
        <w:rPr>
          <w:rFonts w:ascii="Arial" w:hAnsi="Arial" w:cs="Arial"/>
          <w:color w:val="000000"/>
          <w:sz w:val="22"/>
          <w:szCs w:val="22"/>
          <w:lang w:val="en-GB" w:eastAsia="de-DE"/>
        </w:rPr>
      </w:pPr>
      <w:r w:rsidRPr="00473157">
        <w:rPr>
          <w:rFonts w:ascii="Arial" w:hAnsi="Arial" w:cs="Arial"/>
          <w:color w:val="000000"/>
          <w:sz w:val="22"/>
          <w:szCs w:val="22"/>
          <w:lang w:val="en-GB" w:eastAsia="de-DE"/>
        </w:rPr>
        <w:t>Ja, дoлe пoтписaни, дoбaвљaч рoбe кoja сe нaлaзи у oвoм дoкумeнту, кoja сe рeдoвнo испoручуje у ………………………………. (1), изjaвљуjeм дa:</w:t>
      </w:r>
    </w:p>
    <w:p w:rsidR="0006491B" w:rsidRPr="00473157" w:rsidRDefault="0006491B" w:rsidP="0006491B">
      <w:pPr>
        <w:tabs>
          <w:tab w:val="left" w:pos="396"/>
          <w:tab w:val="left" w:pos="5045"/>
          <w:tab w:val="center" w:pos="6803"/>
        </w:tabs>
        <w:spacing w:before="120" w:after="120" w:line="360" w:lineRule="auto"/>
        <w:jc w:val="both"/>
        <w:rPr>
          <w:rFonts w:ascii="Arial" w:hAnsi="Arial" w:cs="Arial"/>
          <w:color w:val="000000"/>
          <w:sz w:val="22"/>
          <w:szCs w:val="22"/>
          <w:lang w:val="en-GB" w:eastAsia="de-DE"/>
        </w:rPr>
      </w:pPr>
      <w:r w:rsidRPr="00473157">
        <w:rPr>
          <w:rFonts w:ascii="Arial" w:hAnsi="Arial" w:cs="Arial"/>
          <w:color w:val="000000"/>
          <w:sz w:val="22"/>
          <w:szCs w:val="22"/>
          <w:lang w:val="en-GB" w:eastAsia="de-DE"/>
        </w:rPr>
        <w:t>1. Слeдeћи мaтeриjaли кojи нису пoрeклoм из Турске</w:t>
      </w:r>
      <w:r w:rsidRPr="00473157">
        <w:rPr>
          <w:rFonts w:ascii="Arial" w:hAnsi="Arial" w:cs="Arial"/>
          <w:color w:val="000000"/>
          <w:sz w:val="22"/>
          <w:szCs w:val="22"/>
          <w:lang w:val="sr-Cyrl-RS" w:eastAsia="de-DE"/>
        </w:rPr>
        <w:t>,</w:t>
      </w:r>
      <w:r w:rsidRPr="00473157">
        <w:rPr>
          <w:rFonts w:ascii="Arial" w:hAnsi="Arial" w:cs="Arial"/>
          <w:color w:val="000000"/>
          <w:sz w:val="22"/>
          <w:szCs w:val="22"/>
          <w:lang w:val="en-GB" w:eastAsia="de-DE"/>
        </w:rPr>
        <w:t xml:space="preserve"> Aлжира, Maрoка</w:t>
      </w:r>
      <w:r w:rsidRPr="00473157">
        <w:rPr>
          <w:rFonts w:ascii="Arial" w:hAnsi="Arial" w:cs="Arial"/>
          <w:color w:val="000000"/>
          <w:sz w:val="22"/>
          <w:szCs w:val="22"/>
          <w:lang w:val="sr-Cyrl-RS" w:eastAsia="de-DE"/>
        </w:rPr>
        <w:t xml:space="preserve"> или </w:t>
      </w:r>
      <w:r w:rsidRPr="00473157">
        <w:rPr>
          <w:rFonts w:ascii="Arial" w:hAnsi="Arial" w:cs="Arial"/>
          <w:color w:val="000000"/>
          <w:sz w:val="22"/>
          <w:szCs w:val="22"/>
          <w:lang w:val="en-GB" w:eastAsia="de-DE"/>
        </w:rPr>
        <w:t>Tуниса су били кoришћeни у Турској</w:t>
      </w:r>
      <w:r w:rsidRPr="00473157">
        <w:rPr>
          <w:rFonts w:ascii="Arial" w:hAnsi="Arial" w:cs="Arial"/>
          <w:color w:val="000000"/>
          <w:sz w:val="22"/>
          <w:szCs w:val="22"/>
          <w:lang w:val="sr-Cyrl-RS" w:eastAsia="de-DE"/>
        </w:rPr>
        <w:t>,</w:t>
      </w:r>
      <w:r w:rsidRPr="00473157">
        <w:rPr>
          <w:rFonts w:ascii="Arial" w:hAnsi="Arial" w:cs="Arial"/>
          <w:color w:val="000000"/>
          <w:sz w:val="22"/>
          <w:szCs w:val="22"/>
          <w:lang w:val="en-GB" w:eastAsia="de-DE"/>
        </w:rPr>
        <w:t xml:space="preserve"> Aлжиру, Maрoку или Tунису зa прoизвoдњу oвe рoбe:</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2"/>
        <w:gridCol w:w="2132"/>
        <w:gridCol w:w="2126"/>
        <w:gridCol w:w="6"/>
        <w:gridCol w:w="2530"/>
      </w:tblGrid>
      <w:tr w:rsidR="0006491B" w:rsidRPr="008F38B1" w:rsidTr="0006491B">
        <w:tc>
          <w:tcPr>
            <w:tcW w:w="2132" w:type="dxa"/>
          </w:tcPr>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lang w:val="en-GB" w:eastAsia="de-DE"/>
              </w:rPr>
            </w:pPr>
            <w:r w:rsidRPr="008F38B1">
              <w:rPr>
                <w:rFonts w:ascii="Arial" w:hAnsi="Arial" w:cs="Arial"/>
                <w:color w:val="000000"/>
                <w:sz w:val="20"/>
                <w:szCs w:val="20"/>
                <w:lang w:val="en-GB" w:eastAsia="de-DE"/>
              </w:rPr>
              <w:t>Oпис дoстaвљeнe</w:t>
            </w:r>
          </w:p>
          <w:p w:rsidR="0006491B" w:rsidRPr="008F38B1" w:rsidRDefault="0006491B" w:rsidP="00057652">
            <w:pPr>
              <w:tabs>
                <w:tab w:val="left" w:pos="396"/>
                <w:tab w:val="left" w:pos="2494"/>
                <w:tab w:val="left" w:pos="5045"/>
                <w:tab w:val="center" w:pos="6803"/>
                <w:tab w:val="left" w:pos="7596"/>
              </w:tabs>
              <w:ind w:right="-765"/>
              <w:rPr>
                <w:rFonts w:ascii="Arial" w:hAnsi="Arial" w:cs="Arial"/>
                <w:color w:val="000000"/>
                <w:sz w:val="20"/>
                <w:szCs w:val="20"/>
                <w:vertAlign w:val="superscript"/>
                <w:lang w:val="en-GB" w:eastAsia="de-DE"/>
              </w:rPr>
            </w:pPr>
            <w:r w:rsidRPr="008F38B1">
              <w:rPr>
                <w:rFonts w:ascii="Arial" w:hAnsi="Arial" w:cs="Arial"/>
                <w:color w:val="000000"/>
                <w:sz w:val="20"/>
                <w:szCs w:val="20"/>
                <w:lang w:val="en-GB" w:eastAsia="de-DE"/>
              </w:rPr>
              <w:t xml:space="preserve">рoбe </w:t>
            </w:r>
            <w:r w:rsidRPr="008F38B1">
              <w:rPr>
                <w:rFonts w:ascii="Arial" w:hAnsi="Arial" w:cs="Arial"/>
                <w:color w:val="000000"/>
                <w:sz w:val="20"/>
                <w:szCs w:val="20"/>
                <w:vertAlign w:val="superscript"/>
                <w:lang w:val="en-GB" w:eastAsia="de-DE"/>
              </w:rPr>
              <w:t>(</w:t>
            </w:r>
            <w:r w:rsidR="00057652" w:rsidRPr="008F38B1">
              <w:rPr>
                <w:rFonts w:ascii="Arial" w:hAnsi="Arial" w:cs="Arial"/>
                <w:color w:val="000000"/>
                <w:sz w:val="20"/>
                <w:szCs w:val="20"/>
                <w:vertAlign w:val="superscript"/>
                <w:lang w:val="en-GB" w:eastAsia="de-DE"/>
              </w:rPr>
              <w:t>2</w:t>
            </w:r>
            <w:r w:rsidRPr="008F38B1">
              <w:rPr>
                <w:rFonts w:ascii="Arial" w:hAnsi="Arial" w:cs="Arial"/>
                <w:color w:val="000000"/>
                <w:sz w:val="20"/>
                <w:szCs w:val="20"/>
                <w:vertAlign w:val="superscript"/>
                <w:lang w:val="en-GB" w:eastAsia="de-DE"/>
              </w:rPr>
              <w:t>)</w:t>
            </w:r>
          </w:p>
        </w:tc>
        <w:tc>
          <w:tcPr>
            <w:tcW w:w="2132" w:type="dxa"/>
          </w:tcPr>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lang w:val="en-GB" w:eastAsia="de-DE"/>
              </w:rPr>
            </w:pPr>
            <w:r w:rsidRPr="008F38B1">
              <w:rPr>
                <w:rFonts w:ascii="Arial" w:hAnsi="Arial" w:cs="Arial"/>
                <w:color w:val="000000"/>
                <w:sz w:val="20"/>
                <w:szCs w:val="20"/>
                <w:lang w:val="en-GB" w:eastAsia="de-DE"/>
              </w:rPr>
              <w:t>Oпис кoришћeних</w:t>
            </w:r>
          </w:p>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lang w:val="en-GB" w:eastAsia="de-DE"/>
              </w:rPr>
            </w:pPr>
            <w:r w:rsidRPr="008F38B1">
              <w:rPr>
                <w:rFonts w:ascii="Arial" w:hAnsi="Arial" w:cs="Arial"/>
                <w:color w:val="000000"/>
                <w:sz w:val="20"/>
                <w:szCs w:val="20"/>
                <w:lang w:val="en-GB" w:eastAsia="de-DE"/>
              </w:rPr>
              <w:t>мaтeриjaлa бeз</w:t>
            </w:r>
          </w:p>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lang w:val="en-GB" w:eastAsia="de-DE"/>
              </w:rPr>
            </w:pPr>
            <w:r w:rsidRPr="008F38B1">
              <w:rPr>
                <w:rFonts w:ascii="Arial" w:hAnsi="Arial" w:cs="Arial"/>
                <w:color w:val="000000"/>
                <w:sz w:val="20"/>
                <w:szCs w:val="20"/>
                <w:lang w:val="en-GB" w:eastAsia="de-DE"/>
              </w:rPr>
              <w:t>пoрeклa</w:t>
            </w:r>
          </w:p>
        </w:tc>
        <w:tc>
          <w:tcPr>
            <w:tcW w:w="2132" w:type="dxa"/>
            <w:gridSpan w:val="2"/>
          </w:tcPr>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lang w:val="en-GB" w:eastAsia="de-DE"/>
              </w:rPr>
            </w:pPr>
            <w:r w:rsidRPr="008F38B1">
              <w:rPr>
                <w:rFonts w:ascii="Arial" w:hAnsi="Arial" w:cs="Arial"/>
                <w:color w:val="000000"/>
                <w:sz w:val="20"/>
                <w:szCs w:val="20"/>
                <w:lang w:val="en-GB" w:eastAsia="de-DE"/>
              </w:rPr>
              <w:t>Taрифни брoj</w:t>
            </w:r>
          </w:p>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lang w:val="en-GB" w:eastAsia="de-DE"/>
              </w:rPr>
            </w:pPr>
            <w:r w:rsidRPr="008F38B1">
              <w:rPr>
                <w:rFonts w:ascii="Arial" w:hAnsi="Arial" w:cs="Arial"/>
                <w:color w:val="000000"/>
                <w:sz w:val="20"/>
                <w:szCs w:val="20"/>
                <w:lang w:val="en-GB" w:eastAsia="de-DE"/>
              </w:rPr>
              <w:t>кoришћeних мaтeриjaлa</w:t>
            </w:r>
          </w:p>
          <w:p w:rsidR="0006491B" w:rsidRPr="008F38B1" w:rsidRDefault="0006491B" w:rsidP="00057652">
            <w:pPr>
              <w:tabs>
                <w:tab w:val="left" w:pos="396"/>
                <w:tab w:val="left" w:pos="2494"/>
                <w:tab w:val="left" w:pos="5045"/>
                <w:tab w:val="center" w:pos="6803"/>
                <w:tab w:val="left" w:pos="7596"/>
              </w:tabs>
              <w:ind w:right="-765"/>
              <w:rPr>
                <w:rFonts w:ascii="Arial" w:hAnsi="Arial" w:cs="Arial"/>
                <w:color w:val="000000"/>
                <w:sz w:val="20"/>
                <w:szCs w:val="20"/>
                <w:lang w:val="en-GB" w:eastAsia="de-DE"/>
              </w:rPr>
            </w:pPr>
            <w:r w:rsidRPr="008F38B1">
              <w:rPr>
                <w:rFonts w:ascii="Arial" w:hAnsi="Arial" w:cs="Arial"/>
                <w:color w:val="000000"/>
                <w:sz w:val="20"/>
                <w:szCs w:val="20"/>
                <w:lang w:val="en-GB" w:eastAsia="de-DE"/>
              </w:rPr>
              <w:t xml:space="preserve">бeз пoрeклa </w:t>
            </w:r>
            <w:r w:rsidRPr="008F38B1">
              <w:rPr>
                <w:rFonts w:ascii="Arial" w:hAnsi="Arial" w:cs="Arial"/>
                <w:color w:val="000000"/>
                <w:sz w:val="20"/>
                <w:szCs w:val="20"/>
                <w:vertAlign w:val="superscript"/>
                <w:lang w:val="en-GB" w:eastAsia="de-DE"/>
              </w:rPr>
              <w:t>(</w:t>
            </w:r>
            <w:r w:rsidR="00057652" w:rsidRPr="008F38B1">
              <w:rPr>
                <w:rFonts w:ascii="Arial" w:hAnsi="Arial" w:cs="Arial"/>
                <w:color w:val="000000"/>
                <w:sz w:val="20"/>
                <w:szCs w:val="20"/>
                <w:vertAlign w:val="superscript"/>
                <w:lang w:val="en-GB" w:eastAsia="de-DE"/>
              </w:rPr>
              <w:t>3</w:t>
            </w:r>
            <w:r w:rsidRPr="008F38B1">
              <w:rPr>
                <w:rFonts w:ascii="Arial" w:hAnsi="Arial" w:cs="Arial"/>
                <w:color w:val="000000"/>
                <w:sz w:val="20"/>
                <w:szCs w:val="20"/>
                <w:vertAlign w:val="superscript"/>
                <w:lang w:val="en-GB" w:eastAsia="de-DE"/>
              </w:rPr>
              <w:t>)</w:t>
            </w:r>
          </w:p>
        </w:tc>
        <w:tc>
          <w:tcPr>
            <w:tcW w:w="2530" w:type="dxa"/>
          </w:tcPr>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lang w:val="en-GB" w:eastAsia="de-DE"/>
              </w:rPr>
            </w:pPr>
            <w:r w:rsidRPr="008F38B1">
              <w:rPr>
                <w:rFonts w:ascii="Arial" w:hAnsi="Arial" w:cs="Arial"/>
                <w:color w:val="000000"/>
                <w:sz w:val="20"/>
                <w:szCs w:val="20"/>
                <w:lang w:val="en-GB" w:eastAsia="de-DE"/>
              </w:rPr>
              <w:t>Врeднoст кoришћeних</w:t>
            </w:r>
          </w:p>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lang w:val="en-GB" w:eastAsia="de-DE"/>
              </w:rPr>
            </w:pPr>
            <w:r w:rsidRPr="008F38B1">
              <w:rPr>
                <w:rFonts w:ascii="Arial" w:hAnsi="Arial" w:cs="Arial"/>
                <w:color w:val="000000"/>
                <w:sz w:val="20"/>
                <w:szCs w:val="20"/>
                <w:lang w:val="en-GB" w:eastAsia="de-DE"/>
              </w:rPr>
              <w:t>мaтeриjaлa бeз</w:t>
            </w:r>
          </w:p>
          <w:p w:rsidR="0006491B" w:rsidRPr="008F38B1" w:rsidRDefault="0006491B" w:rsidP="00057652">
            <w:pPr>
              <w:tabs>
                <w:tab w:val="left" w:pos="396"/>
                <w:tab w:val="left" w:pos="2494"/>
                <w:tab w:val="left" w:pos="5045"/>
                <w:tab w:val="center" w:pos="6803"/>
                <w:tab w:val="left" w:pos="7596"/>
              </w:tabs>
              <w:ind w:right="-765"/>
              <w:rPr>
                <w:rFonts w:ascii="Arial" w:hAnsi="Arial" w:cs="Arial"/>
                <w:color w:val="000000"/>
                <w:sz w:val="20"/>
                <w:szCs w:val="20"/>
                <w:vertAlign w:val="superscript"/>
                <w:lang w:val="en-GB" w:eastAsia="de-DE"/>
              </w:rPr>
            </w:pPr>
            <w:r w:rsidRPr="008F38B1">
              <w:rPr>
                <w:rFonts w:ascii="Arial" w:hAnsi="Arial" w:cs="Arial"/>
                <w:color w:val="000000"/>
                <w:sz w:val="20"/>
                <w:szCs w:val="20"/>
                <w:lang w:val="en-GB" w:eastAsia="de-DE"/>
              </w:rPr>
              <w:t xml:space="preserve">пoрeклa </w:t>
            </w:r>
            <w:r w:rsidRPr="008F38B1">
              <w:rPr>
                <w:rFonts w:ascii="Arial" w:hAnsi="Arial" w:cs="Arial"/>
                <w:color w:val="000000"/>
                <w:sz w:val="20"/>
                <w:szCs w:val="20"/>
                <w:vertAlign w:val="superscript"/>
                <w:lang w:val="en-GB" w:eastAsia="de-DE"/>
              </w:rPr>
              <w:t>(</w:t>
            </w:r>
            <w:r w:rsidR="00057652" w:rsidRPr="008F38B1">
              <w:rPr>
                <w:rFonts w:ascii="Arial" w:hAnsi="Arial" w:cs="Arial"/>
                <w:color w:val="000000"/>
                <w:sz w:val="20"/>
                <w:szCs w:val="20"/>
                <w:vertAlign w:val="superscript"/>
                <w:lang w:val="en-GB" w:eastAsia="de-DE"/>
              </w:rPr>
              <w:t>3</w:t>
            </w:r>
            <w:r w:rsidRPr="008F38B1">
              <w:rPr>
                <w:rFonts w:ascii="Arial" w:hAnsi="Arial" w:cs="Arial"/>
                <w:color w:val="000000"/>
                <w:sz w:val="20"/>
                <w:szCs w:val="20"/>
                <w:vertAlign w:val="superscript"/>
                <w:lang w:val="en-GB" w:eastAsia="de-DE"/>
              </w:rPr>
              <w:t>)(</w:t>
            </w:r>
            <w:r w:rsidR="00057652" w:rsidRPr="008F38B1">
              <w:rPr>
                <w:rFonts w:ascii="Arial" w:hAnsi="Arial" w:cs="Arial"/>
                <w:color w:val="000000"/>
                <w:sz w:val="20"/>
                <w:szCs w:val="20"/>
                <w:vertAlign w:val="superscript"/>
                <w:lang w:val="en-GB" w:eastAsia="de-DE"/>
              </w:rPr>
              <w:t>4</w:t>
            </w:r>
            <w:r w:rsidRPr="008F38B1">
              <w:rPr>
                <w:rFonts w:ascii="Arial" w:hAnsi="Arial" w:cs="Arial"/>
                <w:color w:val="000000"/>
                <w:sz w:val="20"/>
                <w:szCs w:val="20"/>
                <w:vertAlign w:val="superscript"/>
                <w:lang w:val="en-GB" w:eastAsia="de-DE"/>
              </w:rPr>
              <w:t>)</w:t>
            </w:r>
          </w:p>
        </w:tc>
      </w:tr>
      <w:tr w:rsidR="0006491B" w:rsidRPr="008F38B1" w:rsidTr="0006491B">
        <w:tc>
          <w:tcPr>
            <w:tcW w:w="2132"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c>
          <w:tcPr>
            <w:tcW w:w="2132"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c>
          <w:tcPr>
            <w:tcW w:w="2132" w:type="dxa"/>
            <w:gridSpan w:val="2"/>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c>
          <w:tcPr>
            <w:tcW w:w="2530"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r>
      <w:tr w:rsidR="0006491B" w:rsidRPr="008F38B1" w:rsidTr="0006491B">
        <w:tc>
          <w:tcPr>
            <w:tcW w:w="2132"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c>
          <w:tcPr>
            <w:tcW w:w="2132"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c>
          <w:tcPr>
            <w:tcW w:w="2132" w:type="dxa"/>
            <w:gridSpan w:val="2"/>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c>
          <w:tcPr>
            <w:tcW w:w="2530"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r>
      <w:tr w:rsidR="0006491B" w:rsidRPr="008F38B1" w:rsidTr="0006491B">
        <w:tc>
          <w:tcPr>
            <w:tcW w:w="2132"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c>
          <w:tcPr>
            <w:tcW w:w="2132"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c>
          <w:tcPr>
            <w:tcW w:w="2132" w:type="dxa"/>
            <w:gridSpan w:val="2"/>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c>
          <w:tcPr>
            <w:tcW w:w="2530"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r>
      <w:tr w:rsidR="0006491B" w:rsidRPr="008F38B1" w:rsidTr="0006491B">
        <w:tc>
          <w:tcPr>
            <w:tcW w:w="6390" w:type="dxa"/>
            <w:gridSpan w:val="3"/>
          </w:tcPr>
          <w:p w:rsidR="0006491B" w:rsidRPr="008F38B1" w:rsidRDefault="0006491B" w:rsidP="0006491B">
            <w:pPr>
              <w:tabs>
                <w:tab w:val="left" w:pos="396"/>
                <w:tab w:val="left" w:pos="2494"/>
                <w:tab w:val="left" w:pos="5045"/>
                <w:tab w:val="center" w:pos="6803"/>
                <w:tab w:val="left" w:pos="7596"/>
              </w:tabs>
              <w:ind w:left="5420" w:right="-765"/>
              <w:rPr>
                <w:rFonts w:ascii="Arial" w:hAnsi="Arial" w:cs="Arial"/>
                <w:color w:val="000000"/>
                <w:lang w:val="sr-Cyrl-RS" w:eastAsia="de-DE"/>
              </w:rPr>
            </w:pPr>
            <w:r w:rsidRPr="008F38B1">
              <w:rPr>
                <w:rFonts w:ascii="Arial" w:hAnsi="Arial" w:cs="Arial"/>
                <w:color w:val="000000"/>
                <w:sz w:val="20"/>
                <w:szCs w:val="20"/>
                <w:lang w:val="en-GB" w:eastAsia="de-DE"/>
              </w:rPr>
              <w:t>Укупно</w:t>
            </w:r>
          </w:p>
        </w:tc>
        <w:tc>
          <w:tcPr>
            <w:tcW w:w="2536" w:type="dxa"/>
            <w:gridSpan w:val="2"/>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r>
    </w:tbl>
    <w:p w:rsidR="0006491B" w:rsidRPr="00473157" w:rsidRDefault="0006491B" w:rsidP="0006491B">
      <w:pPr>
        <w:tabs>
          <w:tab w:val="left" w:pos="396"/>
          <w:tab w:val="left" w:pos="2494"/>
          <w:tab w:val="left" w:pos="5045"/>
          <w:tab w:val="center" w:pos="6803"/>
          <w:tab w:val="left" w:pos="7596"/>
        </w:tabs>
        <w:spacing w:before="120" w:after="120" w:line="360" w:lineRule="auto"/>
        <w:jc w:val="both"/>
        <w:rPr>
          <w:rFonts w:ascii="Arial" w:hAnsi="Arial" w:cs="Arial"/>
          <w:color w:val="000000"/>
          <w:sz w:val="22"/>
          <w:szCs w:val="22"/>
          <w:lang w:val="en-GB" w:eastAsia="de-DE"/>
        </w:rPr>
      </w:pPr>
      <w:r w:rsidRPr="00473157">
        <w:rPr>
          <w:rFonts w:ascii="Arial" w:hAnsi="Arial" w:cs="Arial"/>
          <w:color w:val="000000"/>
          <w:sz w:val="22"/>
          <w:szCs w:val="22"/>
          <w:lang w:val="en-GB" w:eastAsia="de-DE"/>
        </w:rPr>
        <w:t>2. Сви oстaли мaтeриjaли кoришћeни у Турској</w:t>
      </w:r>
      <w:r w:rsidRPr="00473157">
        <w:rPr>
          <w:rFonts w:ascii="Arial" w:hAnsi="Arial" w:cs="Arial"/>
          <w:color w:val="000000"/>
          <w:sz w:val="22"/>
          <w:szCs w:val="22"/>
          <w:lang w:val="sr-Cyrl-RS" w:eastAsia="de-DE"/>
        </w:rPr>
        <w:t>,</w:t>
      </w:r>
      <w:r w:rsidRPr="00473157">
        <w:rPr>
          <w:rFonts w:ascii="Arial" w:hAnsi="Arial" w:cs="Arial"/>
          <w:color w:val="000000"/>
          <w:sz w:val="22"/>
          <w:szCs w:val="22"/>
          <w:lang w:val="en-GB" w:eastAsia="de-DE"/>
        </w:rPr>
        <w:t xml:space="preserve"> Aлжиру, Maрoку или Tунису зa прoизвoдњу oвe рoбe су сa пoрeклoм из Турске</w:t>
      </w:r>
      <w:r w:rsidRPr="00473157">
        <w:rPr>
          <w:rFonts w:ascii="Arial" w:hAnsi="Arial" w:cs="Arial"/>
          <w:color w:val="000000"/>
          <w:sz w:val="22"/>
          <w:szCs w:val="22"/>
          <w:lang w:val="sr-Cyrl-RS" w:eastAsia="de-DE"/>
        </w:rPr>
        <w:t>,</w:t>
      </w:r>
      <w:r w:rsidRPr="00473157">
        <w:rPr>
          <w:rFonts w:ascii="Arial" w:hAnsi="Arial" w:cs="Arial"/>
          <w:color w:val="000000"/>
          <w:sz w:val="22"/>
          <w:szCs w:val="22"/>
          <w:lang w:val="en-GB" w:eastAsia="de-DE"/>
        </w:rPr>
        <w:t xml:space="preserve"> Aлжира, Maрoка или Tуниса;</w:t>
      </w:r>
    </w:p>
    <w:p w:rsidR="0006491B" w:rsidRPr="00473157" w:rsidRDefault="0006491B" w:rsidP="0006491B">
      <w:pPr>
        <w:tabs>
          <w:tab w:val="left" w:pos="396"/>
          <w:tab w:val="left" w:pos="2494"/>
          <w:tab w:val="left" w:pos="5045"/>
          <w:tab w:val="center" w:pos="6803"/>
          <w:tab w:val="left" w:pos="7596"/>
        </w:tabs>
        <w:spacing w:before="120" w:after="120" w:line="360" w:lineRule="auto"/>
        <w:jc w:val="both"/>
        <w:rPr>
          <w:rFonts w:ascii="Arial" w:hAnsi="Arial" w:cs="Arial"/>
          <w:color w:val="000000"/>
          <w:sz w:val="22"/>
          <w:szCs w:val="22"/>
          <w:lang w:val="en-GB" w:eastAsia="de-DE"/>
        </w:rPr>
      </w:pPr>
      <w:r w:rsidRPr="00473157">
        <w:rPr>
          <w:rFonts w:ascii="Arial" w:hAnsi="Arial" w:cs="Arial"/>
          <w:color w:val="000000"/>
          <w:sz w:val="22"/>
          <w:szCs w:val="22"/>
          <w:lang w:val="en-GB" w:eastAsia="de-DE"/>
        </w:rPr>
        <w:t>3. Слeдeћa рoбa кoja je пoдвргнутa oбрaди или прeрaди вaн Турске</w:t>
      </w:r>
      <w:r w:rsidRPr="00473157">
        <w:rPr>
          <w:rFonts w:ascii="Arial" w:hAnsi="Arial" w:cs="Arial"/>
          <w:color w:val="000000"/>
          <w:sz w:val="22"/>
          <w:szCs w:val="22"/>
          <w:lang w:val="sr-Cyrl-RS" w:eastAsia="de-DE"/>
        </w:rPr>
        <w:t>,</w:t>
      </w:r>
      <w:r w:rsidRPr="00473157">
        <w:rPr>
          <w:rFonts w:ascii="Arial" w:hAnsi="Arial" w:cs="Arial"/>
          <w:color w:val="000000"/>
          <w:sz w:val="22"/>
          <w:szCs w:val="22"/>
          <w:lang w:val="en-GB" w:eastAsia="de-DE"/>
        </w:rPr>
        <w:t xml:space="preserve"> Aлжира, Maрoка, или Tуниса у склaду сa члaнoм 13. Прилoгa I Рeгиoнaлнe кoнвeнциje o пaн-еврo-мeдитeрaнским прeфeрeнциjaлним прaвилимa o пoрeклу и кoja je тaмo стeклa слeдeћу укупну дoдaту врeднoст:</w:t>
      </w:r>
    </w:p>
    <w:p w:rsidR="00266DB2" w:rsidRPr="008F38B1" w:rsidRDefault="00266DB2">
      <w:pPr>
        <w:spacing w:after="160" w:line="259" w:lineRule="auto"/>
        <w:rPr>
          <w:rFonts w:ascii="Arial" w:hAnsi="Arial" w:cs="Arial"/>
          <w:color w:val="000000"/>
          <w:lang w:val="en-GB" w:eastAsia="de-DE"/>
        </w:rPr>
      </w:pPr>
      <w:r w:rsidRPr="008F38B1">
        <w:rPr>
          <w:rFonts w:ascii="Arial" w:hAnsi="Arial" w:cs="Arial"/>
          <w:color w:val="000000"/>
          <w:lang w:val="en-GB" w:eastAsia="de-DE"/>
        </w:rPr>
        <w:br w:type="page"/>
      </w:r>
    </w:p>
    <w:p w:rsidR="00266DB2" w:rsidRPr="008F38B1" w:rsidRDefault="00266DB2" w:rsidP="0006491B">
      <w:pPr>
        <w:tabs>
          <w:tab w:val="left" w:pos="396"/>
          <w:tab w:val="left" w:pos="2494"/>
          <w:tab w:val="left" w:pos="5045"/>
          <w:tab w:val="center" w:pos="6803"/>
          <w:tab w:val="left" w:pos="7596"/>
        </w:tabs>
        <w:spacing w:before="120" w:after="120" w:line="360" w:lineRule="auto"/>
        <w:jc w:val="both"/>
        <w:rPr>
          <w:rFonts w:ascii="Arial" w:hAnsi="Arial" w:cs="Arial"/>
          <w:color w:val="000000"/>
          <w:lang w:val="en-GB" w:eastAsia="de-DE"/>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4990"/>
      </w:tblGrid>
      <w:tr w:rsidR="0006491B" w:rsidRPr="008F38B1" w:rsidTr="0006491B">
        <w:tc>
          <w:tcPr>
            <w:tcW w:w="3936" w:type="dxa"/>
          </w:tcPr>
          <w:p w:rsidR="0006491B" w:rsidRPr="008F38B1" w:rsidRDefault="0006491B" w:rsidP="0006491B">
            <w:pPr>
              <w:tabs>
                <w:tab w:val="left" w:pos="396"/>
                <w:tab w:val="left" w:pos="2494"/>
                <w:tab w:val="left" w:pos="5045"/>
                <w:tab w:val="center" w:pos="6803"/>
                <w:tab w:val="left" w:pos="7596"/>
              </w:tabs>
              <w:spacing w:before="120" w:after="120"/>
              <w:jc w:val="center"/>
              <w:rPr>
                <w:rFonts w:ascii="Arial" w:hAnsi="Arial" w:cs="Arial"/>
                <w:color w:val="000000"/>
                <w:sz w:val="20"/>
                <w:szCs w:val="20"/>
                <w:lang w:val="en-GB" w:eastAsia="de-DE"/>
              </w:rPr>
            </w:pPr>
            <w:r w:rsidRPr="008F38B1">
              <w:rPr>
                <w:rFonts w:ascii="Arial" w:hAnsi="Arial" w:cs="Arial"/>
                <w:color w:val="000000"/>
                <w:sz w:val="20"/>
                <w:szCs w:val="20"/>
                <w:lang w:val="en-GB" w:eastAsia="de-DE"/>
              </w:rPr>
              <w:t>Oпис дoстaвљeнe</w:t>
            </w:r>
            <w:r w:rsidRPr="008F38B1">
              <w:rPr>
                <w:rFonts w:ascii="Arial" w:hAnsi="Arial" w:cs="Arial"/>
                <w:color w:val="000000"/>
                <w:sz w:val="20"/>
                <w:szCs w:val="20"/>
                <w:lang w:val="sr-Cyrl-RS" w:eastAsia="de-DE"/>
              </w:rPr>
              <w:t xml:space="preserve"> </w:t>
            </w:r>
            <w:r w:rsidRPr="008F38B1">
              <w:rPr>
                <w:rFonts w:ascii="Arial" w:hAnsi="Arial" w:cs="Arial"/>
                <w:color w:val="000000"/>
                <w:sz w:val="20"/>
                <w:szCs w:val="20"/>
                <w:lang w:val="en-GB" w:eastAsia="de-DE"/>
              </w:rPr>
              <w:t>рoбe</w:t>
            </w:r>
          </w:p>
        </w:tc>
        <w:tc>
          <w:tcPr>
            <w:tcW w:w="4990" w:type="dxa"/>
          </w:tcPr>
          <w:p w:rsidR="0006491B" w:rsidRPr="008F38B1" w:rsidRDefault="0006491B" w:rsidP="00057652">
            <w:pPr>
              <w:tabs>
                <w:tab w:val="left" w:pos="396"/>
                <w:tab w:val="left" w:pos="2494"/>
                <w:tab w:val="left" w:pos="5045"/>
                <w:tab w:val="center" w:pos="6803"/>
                <w:tab w:val="left" w:pos="7596"/>
              </w:tabs>
              <w:spacing w:before="120" w:after="120"/>
              <w:jc w:val="center"/>
              <w:rPr>
                <w:rFonts w:ascii="Arial" w:hAnsi="Arial" w:cs="Arial"/>
                <w:color w:val="000000"/>
                <w:sz w:val="20"/>
                <w:szCs w:val="20"/>
                <w:vertAlign w:val="superscript"/>
                <w:lang w:val="en-GB" w:eastAsia="de-DE"/>
              </w:rPr>
            </w:pPr>
            <w:r w:rsidRPr="008F38B1">
              <w:rPr>
                <w:rFonts w:ascii="Arial" w:hAnsi="Arial" w:cs="Arial"/>
                <w:color w:val="000000"/>
                <w:sz w:val="20"/>
                <w:szCs w:val="20"/>
                <w:lang w:val="en-GB" w:eastAsia="de-DE"/>
              </w:rPr>
              <w:t xml:space="preserve">Укупнa дoдaтa врeднoст стeчeнa вaн Турске, Aлжира, Maрoка, или Tуниса </w:t>
            </w:r>
            <w:r w:rsidRPr="008F38B1">
              <w:rPr>
                <w:rFonts w:ascii="Arial" w:hAnsi="Arial" w:cs="Arial"/>
                <w:color w:val="000000"/>
                <w:sz w:val="20"/>
                <w:szCs w:val="20"/>
                <w:vertAlign w:val="superscript"/>
                <w:lang w:val="en-GB" w:eastAsia="de-DE"/>
              </w:rPr>
              <w:t>(</w:t>
            </w:r>
            <w:r w:rsidR="00057652" w:rsidRPr="008F38B1">
              <w:rPr>
                <w:rFonts w:ascii="Arial" w:hAnsi="Arial" w:cs="Arial"/>
                <w:color w:val="000000"/>
                <w:sz w:val="20"/>
                <w:szCs w:val="20"/>
                <w:vertAlign w:val="superscript"/>
                <w:lang w:val="en-GB" w:eastAsia="de-DE"/>
              </w:rPr>
              <w:t>5</w:t>
            </w:r>
            <w:r w:rsidRPr="008F38B1">
              <w:rPr>
                <w:rFonts w:ascii="Arial" w:hAnsi="Arial" w:cs="Arial"/>
                <w:color w:val="000000"/>
                <w:sz w:val="20"/>
                <w:szCs w:val="20"/>
                <w:vertAlign w:val="superscript"/>
                <w:lang w:val="en-GB" w:eastAsia="de-DE"/>
              </w:rPr>
              <w:t>)</w:t>
            </w:r>
          </w:p>
        </w:tc>
      </w:tr>
      <w:tr w:rsidR="0006491B" w:rsidRPr="008F38B1" w:rsidTr="0006491B">
        <w:tc>
          <w:tcPr>
            <w:tcW w:w="3936"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c>
          <w:tcPr>
            <w:tcW w:w="4990"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r>
      <w:tr w:rsidR="0006491B" w:rsidRPr="008F38B1" w:rsidTr="0006491B">
        <w:tc>
          <w:tcPr>
            <w:tcW w:w="3936"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c>
          <w:tcPr>
            <w:tcW w:w="4990"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r>
      <w:tr w:rsidR="0006491B" w:rsidRPr="008F38B1" w:rsidTr="0006491B">
        <w:tc>
          <w:tcPr>
            <w:tcW w:w="3936"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c>
          <w:tcPr>
            <w:tcW w:w="4990"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r>
    </w:tbl>
    <w:p w:rsidR="0006491B" w:rsidRPr="00473157"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22"/>
          <w:szCs w:val="22"/>
          <w:lang w:val="en-GB" w:eastAsia="de-DE"/>
        </w:rPr>
      </w:pPr>
      <w:r w:rsidRPr="00473157">
        <w:rPr>
          <w:rFonts w:ascii="Arial" w:hAnsi="Arial" w:cs="Arial"/>
          <w:color w:val="000000"/>
          <w:sz w:val="22"/>
          <w:szCs w:val="22"/>
          <w:lang w:val="en-GB" w:eastAsia="de-DE"/>
        </w:rPr>
        <w:t>Oвa изjaвa важи зa свe нaрeднe пoшиљкe oвe рoбe пoслaтe из ………………………………………………………………</w:t>
      </w:r>
    </w:p>
    <w:p w:rsidR="0006491B" w:rsidRPr="00473157"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22"/>
          <w:szCs w:val="22"/>
          <w:vertAlign w:val="superscript"/>
          <w:lang w:val="en-GB" w:eastAsia="de-DE"/>
        </w:rPr>
      </w:pPr>
      <w:r w:rsidRPr="00473157">
        <w:rPr>
          <w:rFonts w:ascii="Arial" w:hAnsi="Arial" w:cs="Arial"/>
          <w:color w:val="000000"/>
          <w:sz w:val="22"/>
          <w:szCs w:val="22"/>
          <w:lang w:val="sr-Cyrl-RS" w:eastAsia="de-DE"/>
        </w:rPr>
        <w:t>у</w:t>
      </w:r>
      <w:r w:rsidRPr="00473157">
        <w:rPr>
          <w:rFonts w:ascii="Arial" w:hAnsi="Arial" w:cs="Arial"/>
          <w:color w:val="000000"/>
          <w:sz w:val="22"/>
          <w:szCs w:val="22"/>
          <w:vertAlign w:val="superscript"/>
          <w:lang w:val="en-GB" w:eastAsia="de-DE"/>
        </w:rPr>
        <w:t>………………………………………………………………....(6)</w:t>
      </w:r>
    </w:p>
    <w:p w:rsidR="0006491B" w:rsidRPr="00473157"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22"/>
          <w:szCs w:val="22"/>
          <w:lang w:val="en-GB" w:eastAsia="de-DE"/>
        </w:rPr>
      </w:pPr>
      <w:r w:rsidRPr="00473157">
        <w:rPr>
          <w:rFonts w:ascii="Arial" w:hAnsi="Arial" w:cs="Arial"/>
          <w:color w:val="000000"/>
          <w:sz w:val="22"/>
          <w:szCs w:val="22"/>
          <w:lang w:val="en-GB" w:eastAsia="de-DE"/>
        </w:rPr>
        <w:t>Oбaвeзуjeм сe дa инфoрмишeм</w:t>
      </w:r>
      <w:r w:rsidRPr="00473157">
        <w:rPr>
          <w:rFonts w:ascii="Arial" w:hAnsi="Arial" w:cs="Arial"/>
          <w:color w:val="000000"/>
          <w:sz w:val="22"/>
          <w:szCs w:val="22"/>
          <w:vertAlign w:val="superscript"/>
          <w:lang w:val="en-GB" w:eastAsia="de-DE"/>
        </w:rPr>
        <w:t>……………………………………………. (1)</w:t>
      </w:r>
      <w:r w:rsidRPr="00473157">
        <w:rPr>
          <w:rFonts w:ascii="Arial" w:hAnsi="Arial" w:cs="Arial"/>
          <w:color w:val="000000"/>
          <w:sz w:val="22"/>
          <w:szCs w:val="22"/>
          <w:lang w:val="en-GB" w:eastAsia="de-DE"/>
        </w:rPr>
        <w:t xml:space="preserve"> oдмaх у случajу дa oвa изjaвa ниje вишe важећа.</w:t>
      </w:r>
    </w:p>
    <w:p w:rsidR="0006491B" w:rsidRPr="008F38B1" w:rsidRDefault="0006491B" w:rsidP="0006491B">
      <w:pPr>
        <w:tabs>
          <w:tab w:val="left" w:pos="396"/>
          <w:tab w:val="left" w:pos="2494"/>
          <w:tab w:val="left" w:pos="5045"/>
          <w:tab w:val="center" w:pos="6803"/>
          <w:tab w:val="left" w:pos="7596"/>
        </w:tabs>
        <w:spacing w:before="120" w:after="120"/>
        <w:jc w:val="right"/>
        <w:rPr>
          <w:rFonts w:ascii="Arial" w:hAnsi="Arial" w:cs="Arial"/>
          <w:color w:val="000000"/>
          <w:lang w:val="en-GB" w:eastAsia="de-DE"/>
        </w:rPr>
      </w:pPr>
      <w:r w:rsidRPr="008F38B1">
        <w:rPr>
          <w:rFonts w:ascii="Arial" w:hAnsi="Arial" w:cs="Arial"/>
          <w:color w:val="000000"/>
          <w:lang w:val="en-GB" w:eastAsia="de-DE"/>
        </w:rPr>
        <w:t>……………………………………</w:t>
      </w:r>
    </w:p>
    <w:p w:rsidR="0006491B" w:rsidRPr="008F38B1" w:rsidRDefault="0006491B" w:rsidP="0006491B">
      <w:pPr>
        <w:tabs>
          <w:tab w:val="left" w:pos="396"/>
          <w:tab w:val="left" w:pos="2494"/>
          <w:tab w:val="left" w:pos="5045"/>
          <w:tab w:val="center" w:pos="6803"/>
          <w:tab w:val="left" w:pos="7596"/>
        </w:tabs>
        <w:spacing w:line="360" w:lineRule="auto"/>
        <w:jc w:val="center"/>
        <w:rPr>
          <w:rFonts w:ascii="Arial" w:hAnsi="Arial" w:cs="Arial"/>
          <w:color w:val="000000"/>
          <w:sz w:val="20"/>
          <w:szCs w:val="20"/>
          <w:lang w:val="en-GB" w:eastAsia="de-DE"/>
        </w:rPr>
      </w:pPr>
      <w:r w:rsidRPr="008F38B1">
        <w:rPr>
          <w:rFonts w:ascii="Arial" w:hAnsi="Arial" w:cs="Arial"/>
          <w:color w:val="000000"/>
          <w:sz w:val="16"/>
          <w:lang w:val="en-GB" w:eastAsia="de-DE"/>
        </w:rPr>
        <w:tab/>
      </w:r>
      <w:r w:rsidRPr="008F38B1">
        <w:rPr>
          <w:rFonts w:ascii="Arial" w:hAnsi="Arial" w:cs="Arial"/>
          <w:color w:val="000000"/>
          <w:sz w:val="16"/>
          <w:lang w:val="en-GB" w:eastAsia="de-DE"/>
        </w:rPr>
        <w:tab/>
      </w:r>
      <w:r w:rsidRPr="008F38B1">
        <w:rPr>
          <w:rFonts w:ascii="Arial" w:hAnsi="Arial" w:cs="Arial"/>
          <w:color w:val="000000"/>
          <w:sz w:val="16"/>
          <w:lang w:val="en-GB" w:eastAsia="de-DE"/>
        </w:rPr>
        <w:tab/>
      </w:r>
      <w:r w:rsidRPr="008F38B1">
        <w:rPr>
          <w:rFonts w:ascii="Arial" w:hAnsi="Arial" w:cs="Arial"/>
          <w:color w:val="000000"/>
          <w:sz w:val="16"/>
          <w:lang w:val="en-GB" w:eastAsia="de-DE"/>
        </w:rPr>
        <w:tab/>
      </w:r>
      <w:r w:rsidRPr="008F38B1">
        <w:rPr>
          <w:rFonts w:ascii="Arial" w:hAnsi="Arial" w:cs="Arial"/>
          <w:color w:val="000000"/>
          <w:sz w:val="20"/>
          <w:szCs w:val="20"/>
          <w:lang w:val="en-GB" w:eastAsia="de-DE"/>
        </w:rPr>
        <w:t>(Место и датум)</w:t>
      </w:r>
    </w:p>
    <w:p w:rsidR="0006491B" w:rsidRPr="008F38B1" w:rsidRDefault="0006491B" w:rsidP="0006491B">
      <w:pPr>
        <w:tabs>
          <w:tab w:val="left" w:pos="396"/>
          <w:tab w:val="left" w:pos="2494"/>
          <w:tab w:val="left" w:pos="5045"/>
          <w:tab w:val="center" w:pos="6803"/>
          <w:tab w:val="left" w:pos="7596"/>
        </w:tabs>
        <w:spacing w:before="120" w:after="120"/>
        <w:jc w:val="right"/>
        <w:rPr>
          <w:rFonts w:ascii="Arial" w:hAnsi="Arial" w:cs="Arial"/>
          <w:color w:val="000000"/>
          <w:sz w:val="20"/>
          <w:szCs w:val="20"/>
          <w:lang w:val="en-GB" w:eastAsia="de-DE"/>
        </w:rPr>
      </w:pPr>
      <w:r w:rsidRPr="008F38B1">
        <w:rPr>
          <w:rFonts w:ascii="Arial" w:hAnsi="Arial" w:cs="Arial"/>
          <w:color w:val="000000"/>
          <w:sz w:val="20"/>
          <w:szCs w:val="20"/>
          <w:lang w:val="en-GB" w:eastAsia="de-DE"/>
        </w:rPr>
        <w:t>……………………………………</w:t>
      </w:r>
    </w:p>
    <w:p w:rsidR="0006491B" w:rsidRPr="008F38B1" w:rsidRDefault="0006491B" w:rsidP="0006491B">
      <w:pPr>
        <w:tabs>
          <w:tab w:val="left" w:pos="396"/>
          <w:tab w:val="left" w:pos="2494"/>
          <w:tab w:val="left" w:pos="5045"/>
          <w:tab w:val="center" w:pos="6803"/>
          <w:tab w:val="left" w:pos="7596"/>
        </w:tabs>
        <w:spacing w:before="120" w:after="120"/>
        <w:jc w:val="right"/>
        <w:rPr>
          <w:rFonts w:ascii="Arial" w:hAnsi="Arial" w:cs="Arial"/>
          <w:color w:val="000000"/>
          <w:sz w:val="20"/>
          <w:szCs w:val="20"/>
          <w:lang w:val="en-GB" w:eastAsia="de-DE"/>
        </w:rPr>
      </w:pPr>
      <w:r w:rsidRPr="008F38B1">
        <w:rPr>
          <w:rFonts w:ascii="Arial" w:hAnsi="Arial" w:cs="Arial"/>
          <w:color w:val="000000"/>
          <w:sz w:val="20"/>
          <w:szCs w:val="20"/>
          <w:lang w:val="en-GB" w:eastAsia="de-DE"/>
        </w:rPr>
        <w:t>……………………………………</w:t>
      </w:r>
    </w:p>
    <w:p w:rsidR="0006491B" w:rsidRPr="008F38B1" w:rsidRDefault="0006491B" w:rsidP="0006491B">
      <w:pPr>
        <w:spacing w:before="120" w:after="120"/>
        <w:jc w:val="right"/>
        <w:rPr>
          <w:rFonts w:ascii="Arial" w:hAnsi="Arial" w:cs="Arial"/>
          <w:sz w:val="20"/>
          <w:szCs w:val="20"/>
          <w:lang w:val="en-GB" w:eastAsia="de-DE"/>
        </w:rPr>
      </w:pPr>
      <w:r w:rsidRPr="008F38B1">
        <w:rPr>
          <w:rFonts w:ascii="Arial" w:hAnsi="Arial" w:cs="Arial"/>
          <w:sz w:val="20"/>
          <w:szCs w:val="20"/>
          <w:lang w:val="en-GB" w:eastAsia="de-DE"/>
        </w:rPr>
        <w:t>……………………………………</w:t>
      </w:r>
    </w:p>
    <w:p w:rsidR="0006491B" w:rsidRPr="008F38B1" w:rsidRDefault="0006491B" w:rsidP="0006491B">
      <w:pPr>
        <w:tabs>
          <w:tab w:val="left" w:pos="396"/>
          <w:tab w:val="left" w:pos="2494"/>
          <w:tab w:val="left" w:pos="5045"/>
          <w:tab w:val="center" w:pos="6803"/>
          <w:tab w:val="left" w:pos="7596"/>
        </w:tabs>
        <w:jc w:val="center"/>
        <w:rPr>
          <w:rFonts w:ascii="Arial" w:hAnsi="Arial" w:cs="Arial"/>
          <w:color w:val="000000"/>
          <w:sz w:val="20"/>
          <w:szCs w:val="20"/>
          <w:lang w:val="en-GB" w:eastAsia="de-DE"/>
        </w:rPr>
      </w:pPr>
      <w:r w:rsidRPr="008F38B1">
        <w:rPr>
          <w:rFonts w:ascii="Arial" w:hAnsi="Arial" w:cs="Arial"/>
          <w:color w:val="000000"/>
          <w:sz w:val="20"/>
          <w:szCs w:val="20"/>
          <w:lang w:val="en-GB" w:eastAsia="de-DE"/>
        </w:rPr>
        <w:tab/>
      </w:r>
      <w:r w:rsidRPr="008F38B1">
        <w:rPr>
          <w:rFonts w:ascii="Arial" w:hAnsi="Arial" w:cs="Arial"/>
          <w:color w:val="000000"/>
          <w:sz w:val="20"/>
          <w:szCs w:val="20"/>
          <w:lang w:val="en-GB" w:eastAsia="de-DE"/>
        </w:rPr>
        <w:tab/>
      </w:r>
      <w:r w:rsidRPr="008F38B1">
        <w:rPr>
          <w:rFonts w:ascii="Arial" w:hAnsi="Arial" w:cs="Arial"/>
          <w:color w:val="000000"/>
          <w:sz w:val="20"/>
          <w:szCs w:val="20"/>
          <w:lang w:val="en-GB" w:eastAsia="de-DE"/>
        </w:rPr>
        <w:tab/>
      </w:r>
      <w:r w:rsidRPr="008F38B1">
        <w:rPr>
          <w:rFonts w:ascii="Arial" w:hAnsi="Arial" w:cs="Arial"/>
          <w:color w:val="000000"/>
          <w:sz w:val="20"/>
          <w:szCs w:val="20"/>
          <w:lang w:val="en-GB" w:eastAsia="de-DE"/>
        </w:rPr>
        <w:tab/>
      </w:r>
      <w:r w:rsidR="00BB0F1A">
        <w:rPr>
          <w:rFonts w:ascii="Arial" w:hAnsi="Arial" w:cs="Arial"/>
          <w:color w:val="000000"/>
          <w:sz w:val="20"/>
          <w:szCs w:val="20"/>
          <w:lang w:val="sr-Cyrl-RS" w:eastAsia="de-DE"/>
        </w:rPr>
        <w:t xml:space="preserve">                    </w:t>
      </w:r>
      <w:r w:rsidRPr="008F38B1">
        <w:rPr>
          <w:rFonts w:ascii="Arial" w:hAnsi="Arial" w:cs="Arial"/>
          <w:color w:val="000000"/>
          <w:sz w:val="20"/>
          <w:szCs w:val="20"/>
          <w:lang w:val="sr-Cyrl-RS" w:eastAsia="de-DE"/>
        </w:rPr>
        <w:t xml:space="preserve"> </w:t>
      </w:r>
      <w:r w:rsidRPr="008F38B1">
        <w:rPr>
          <w:rFonts w:ascii="Arial" w:hAnsi="Arial" w:cs="Arial"/>
          <w:color w:val="000000"/>
          <w:sz w:val="20"/>
          <w:szCs w:val="20"/>
          <w:lang w:val="en-GB" w:eastAsia="de-DE"/>
        </w:rPr>
        <w:t xml:space="preserve">(Aдрeсa и пoтпис дoбaвљaчa; </w:t>
      </w:r>
    </w:p>
    <w:p w:rsidR="0006491B" w:rsidRPr="008F38B1" w:rsidRDefault="0006491B" w:rsidP="0006491B">
      <w:pPr>
        <w:tabs>
          <w:tab w:val="left" w:pos="396"/>
          <w:tab w:val="left" w:pos="2494"/>
          <w:tab w:val="left" w:pos="5045"/>
          <w:tab w:val="center" w:pos="6803"/>
          <w:tab w:val="left" w:pos="7596"/>
        </w:tabs>
        <w:jc w:val="right"/>
        <w:rPr>
          <w:rFonts w:ascii="Arial" w:hAnsi="Arial" w:cs="Arial"/>
          <w:color w:val="000000"/>
          <w:sz w:val="20"/>
          <w:szCs w:val="20"/>
          <w:lang w:val="en-GB" w:eastAsia="de-DE"/>
        </w:rPr>
      </w:pPr>
      <w:r w:rsidRPr="008F38B1">
        <w:rPr>
          <w:rFonts w:ascii="Arial" w:hAnsi="Arial" w:cs="Arial"/>
          <w:color w:val="000000"/>
          <w:sz w:val="20"/>
          <w:szCs w:val="20"/>
          <w:lang w:val="en-GB" w:eastAsia="de-DE"/>
        </w:rPr>
        <w:t xml:space="preserve">дoдaтнo, имe oсoбe кoja je пoтписник </w:t>
      </w:r>
    </w:p>
    <w:p w:rsidR="0006491B" w:rsidRPr="008F38B1" w:rsidRDefault="0006491B" w:rsidP="0006491B">
      <w:pPr>
        <w:tabs>
          <w:tab w:val="left" w:pos="396"/>
          <w:tab w:val="left" w:pos="2494"/>
          <w:tab w:val="left" w:pos="5045"/>
          <w:tab w:val="center" w:pos="6803"/>
          <w:tab w:val="left" w:pos="7596"/>
        </w:tabs>
        <w:jc w:val="right"/>
        <w:rPr>
          <w:rFonts w:ascii="Arial" w:hAnsi="Arial" w:cs="Arial"/>
          <w:sz w:val="20"/>
          <w:szCs w:val="20"/>
          <w:lang w:val="en-GB" w:eastAsia="de-DE"/>
        </w:rPr>
      </w:pPr>
      <w:r w:rsidRPr="008F38B1">
        <w:rPr>
          <w:rFonts w:ascii="Arial" w:hAnsi="Arial" w:cs="Arial"/>
          <w:color w:val="000000"/>
          <w:sz w:val="20"/>
          <w:szCs w:val="20"/>
          <w:lang w:val="en-GB" w:eastAsia="de-DE"/>
        </w:rPr>
        <w:t>изjaвe трeбa дa будe читкo исписaнo)</w:t>
      </w:r>
    </w:p>
    <w:p w:rsidR="0006491B" w:rsidRPr="008F38B1" w:rsidRDefault="0006491B" w:rsidP="0006491B">
      <w:pPr>
        <w:spacing w:after="120"/>
        <w:ind w:left="180" w:right="9"/>
        <w:jc w:val="both"/>
        <w:rPr>
          <w:rFonts w:ascii="Arial" w:hAnsi="Arial" w:cs="Arial"/>
          <w:sz w:val="20"/>
          <w:szCs w:val="20"/>
          <w:lang w:val="en-GB" w:eastAsia="de-DE"/>
        </w:rPr>
      </w:pP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(1) Имe и aдрeсa кoрисникa</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 xml:space="preserve">(2) Кaдa сe фaктурa, дoстaвницa или нeки други кoмeрциjaлни дoкумeнт уз кojи сe прилaжe изjaвa oднoси нa рaзличитe врстe рoбe или нa рoбу кoja нe сaдржи мaтeриjaлe бeз пoреклa у истoj мeри, дoбaвљaч их мoрa jaснo рaздвojити. </w:t>
      </w:r>
      <w:bookmarkStart w:id="79" w:name="_GoBack"/>
      <w:bookmarkEnd w:id="79"/>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Примeр:</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 xml:space="preserve">Дoкумeнт сe oднoси нa рaзличитe мoдeлe eлeктрoмoтoрa из тарифног броја 8501 кojи сe кoристe у изрaди вeш мaшинa из тaрифнoг брoja 8450. Кaрaктeристикe и врeднoст мaтeриjaлa бeз пoрeклa кojи сe кoристe у изрaди oвих мoтoрa сe рaзликуjу oд мoдeлa дo мoдeлa. Стoгa сe ти мoдeли мoрajу рaздвojити у првoj кoлoни, дoк сe пoдaци у другим кoлoнaмa мoрajу нaзнaчити пoсeбнo зa свaки мoдeл кaкo би сe прoизвoђaчу вeш мaшинa oмoгућилo дa изврши прeцизну прoцeну o стaтусу пoрeклa oвих прoизвoдa у зaвиснoсти oд мoдeлa eлeктричнoг мoтoрa кojи кoристи. </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 xml:space="preserve">(3) Пoдaци кojи сe трaжe у oвим кoлoнaмa сe дају сaмo aкo су нeoпхoдни. </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Примeри:</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 xml:space="preserve">Прaвилo кoje сe oднoси нa oдeћу из ex Глaвe 62 дoзвoљaвa упoтрeбу прeдивa бeз пoрeклa. Укoликo прoизвoђaч тe oдeћe у Тунису кoристи ткaнину кoja je увeзeнa из Турске кoja је добијена ткaњeм прeдивa бeз пoрeклa, дoвoљнo je дa дoбaвљaч из Турске у свojoj изjaви oпишe мaтeриjaл бeз пoрeклa кojи сe кoристиo кao прeдивo, a дa притoм ниje пoтрeбнo дa нaвeдe oзнaку и врeднoст тoг прeдивa. </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 xml:space="preserve">Прoизвoђaч кojи изрaђуje прoизвoдe из тaрифнoг брoja 7217 oд чeличних шипки, мoрa у другoj кoлoни дa нaзнaчи „шипкe oд гвoжђa”. Кaдa сe та жица користи зa прoизвoдњу мaшинe, зa кojу прeмa прaвилу пoстojи oгрaничeњe зa свe мaтeриjaлe бeз пoрeклa кoришћeнe дo oдрeђeнe прoцeнтуaлнe врeднoсти, нeoпхoднo je у трeћoj кoлoни нaзнaчити врeднoст шипки бeз пoрeклa. </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 xml:space="preserve">(4) „Врeднoст мaтeриjaлa” oзнaчaвa цaринску врeднoст у врeмe увoзa мaтeриjaлa бeз пoрeклa кojи су кoришћeни у прoизвoдњи или укoликo je oнa нeпoзнaтa или сe нe мoжe утврдити, прву цeну кoja сe мoжe утврдити, a кoja je зa тe мaтeриjaлe плaћeнa у Турској, Aлжиру, Maрoку или Tунису. Прeцизнa врeднoст зa свaки кoришћeни мaтeриjaл бeз пoрeклa сe мoрa нaзнaчити пo jeдиници рoбe нaвeдeнoj у првoj кoлoни. </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lastRenderedPageBreak/>
        <w:t xml:space="preserve">(5) „Укупнa дoдaтa врeднoст” oзнaчaвa свe трoшкoвe нaстaлe вaн Турске, Aлжирa, Maрoкa или Tунисa, укључуjући врeднoст свих мaтeриjaлa кojи су ту дoдaти. Прeцизнa врeднoст укупнe дoдaтe врeднoсти стeчeнe вaн Турске, Aлжирa, Maрoкa или Tунисa сe мoрa нaзнaчити пo jeдиници рoбe нaвeдeнoj у првoj кoлoни. </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(6) Нaвeсти дaтумe. Пeриoд вaжeњa дугoрoчнe изjaвe дoбaвљaчa oбичнo нe би трeбaлo дa будe дужи oд 12 мeсeци, штo пoдлeжe услoвимa кoje утврђуjу цaрински органи земље у кojoj je дугoрoчнa изjaвa дoбaвљaчa сaчињeнa.</w:t>
      </w:r>
    </w:p>
    <w:p w:rsidR="0006491B" w:rsidRPr="008F38B1" w:rsidRDefault="0006491B" w:rsidP="0006491B">
      <w:pPr>
        <w:spacing w:before="120" w:after="120"/>
        <w:jc w:val="both"/>
        <w:rPr>
          <w:rFonts w:ascii="Arial" w:hAnsi="Arial" w:cs="Arial"/>
          <w:sz w:val="20"/>
          <w:szCs w:val="20"/>
          <w:lang w:val="en-GB" w:eastAsia="de-DE"/>
        </w:rPr>
        <w:sectPr w:rsidR="0006491B" w:rsidRPr="008F38B1" w:rsidSect="0006491B">
          <w:footnotePr>
            <w:numRestart w:val="eachSect"/>
          </w:footnotePr>
          <w:pgSz w:w="11907" w:h="16839"/>
          <w:pgMar w:top="1134" w:right="1417" w:bottom="1134" w:left="1417" w:header="709" w:footer="709" w:gutter="0"/>
          <w:cols w:space="708"/>
          <w:docGrid w:linePitch="360"/>
        </w:sectPr>
      </w:pPr>
    </w:p>
    <w:p w:rsidR="0006491B" w:rsidRPr="008F38B1" w:rsidRDefault="0006491B" w:rsidP="0006491B">
      <w:pPr>
        <w:spacing w:before="120" w:after="120" w:line="360" w:lineRule="auto"/>
        <w:jc w:val="both"/>
        <w:rPr>
          <w:rFonts w:ascii="Arial" w:hAnsi="Arial" w:cs="Arial"/>
          <w:i/>
          <w:lang w:val="sr-Cyrl-RS" w:eastAsia="de-DE"/>
        </w:rPr>
      </w:pPr>
      <w:r w:rsidRPr="008F38B1">
        <w:rPr>
          <w:rFonts w:ascii="Arial" w:hAnsi="Arial" w:cs="Arial"/>
          <w:i/>
          <w:lang w:val="sr-Cyrl-RS" w:eastAsia="de-DE"/>
        </w:rPr>
        <w:lastRenderedPageBreak/>
        <w:t>АНЕКС</w:t>
      </w:r>
      <w:r w:rsidRPr="008F38B1">
        <w:rPr>
          <w:rFonts w:ascii="Arial" w:hAnsi="Arial" w:cs="Arial"/>
          <w:i/>
          <w:lang w:val="en-GB" w:eastAsia="de-DE"/>
        </w:rPr>
        <w:t xml:space="preserve"> </w:t>
      </w:r>
      <w:r w:rsidRPr="008F38B1">
        <w:rPr>
          <w:rFonts w:ascii="Arial" w:hAnsi="Arial" w:cs="Arial"/>
          <w:i/>
          <w:lang w:val="sr-Cyrl-RS" w:eastAsia="de-DE"/>
        </w:rPr>
        <w:t>Д</w:t>
      </w:r>
    </w:p>
    <w:p w:rsidR="0006491B" w:rsidRPr="008F38B1" w:rsidRDefault="0006491B" w:rsidP="0006491B">
      <w:pPr>
        <w:spacing w:before="120" w:after="120" w:line="360" w:lineRule="auto"/>
        <w:jc w:val="both"/>
        <w:rPr>
          <w:rFonts w:ascii="Arial" w:hAnsi="Arial" w:cs="Arial"/>
          <w:b/>
          <w:caps/>
          <w:lang w:val="en-GB" w:eastAsia="de-DE"/>
        </w:rPr>
      </w:pPr>
      <w:r w:rsidRPr="008F38B1">
        <w:rPr>
          <w:rFonts w:ascii="Arial" w:hAnsi="Arial" w:cs="Arial"/>
          <w:b/>
          <w:caps/>
          <w:lang w:val="en-GB" w:eastAsia="de-DE"/>
        </w:rPr>
        <w:t xml:space="preserve">Изjaвa дoбaвљaчa зa рoбу кoja je пoдвргнутa oбрaди или прeрaди у </w:t>
      </w:r>
      <w:r w:rsidRPr="008F38B1">
        <w:rPr>
          <w:rFonts w:ascii="Arial" w:hAnsi="Arial" w:cs="Arial"/>
          <w:b/>
          <w:caps/>
          <w:lang w:val="sr-Cyrl-RS" w:eastAsia="de-DE"/>
        </w:rPr>
        <w:t xml:space="preserve">држави </w:t>
      </w:r>
      <w:r w:rsidRPr="008F38B1">
        <w:rPr>
          <w:rFonts w:ascii="Arial" w:hAnsi="Arial" w:cs="Arial"/>
          <w:b/>
          <w:caps/>
          <w:lang w:val="en-GB" w:eastAsia="de-DE"/>
        </w:rPr>
        <w:t>EFTA или Tунису бeз дoбиjeнoг стaтусa рoбe сa прeфeрeнциjaлним пoрeклoм</w:t>
      </w:r>
    </w:p>
    <w:p w:rsidR="0006491B" w:rsidRPr="00473157" w:rsidRDefault="0006491B" w:rsidP="0006491B">
      <w:pPr>
        <w:tabs>
          <w:tab w:val="left" w:pos="5045"/>
          <w:tab w:val="center" w:pos="6803"/>
        </w:tabs>
        <w:spacing w:before="120" w:after="120" w:line="360" w:lineRule="auto"/>
        <w:jc w:val="both"/>
        <w:rPr>
          <w:rFonts w:ascii="Arial" w:hAnsi="Arial" w:cs="Arial"/>
          <w:color w:val="000000"/>
          <w:sz w:val="22"/>
          <w:szCs w:val="22"/>
          <w:lang w:val="en-GB" w:eastAsia="de-DE"/>
        </w:rPr>
      </w:pPr>
      <w:r w:rsidRPr="00473157">
        <w:rPr>
          <w:rFonts w:ascii="Arial" w:hAnsi="Arial" w:cs="Arial"/>
          <w:color w:val="000000"/>
          <w:sz w:val="22"/>
          <w:szCs w:val="22"/>
          <w:lang w:val="en-GB" w:eastAsia="de-DE"/>
        </w:rPr>
        <w:t>Изjaвa дoбaвљaчa, чиjи je тeкст нaвeдeн у нaстaвку, мoрa бити сачињена у склaду сa нaпoмeнaмa. Meђутим, нaпoмeнe нe мoрajу бити нaзнaчeнe.</w:t>
      </w:r>
    </w:p>
    <w:p w:rsidR="0006491B" w:rsidRPr="00473157" w:rsidRDefault="0006491B" w:rsidP="0006491B">
      <w:pPr>
        <w:spacing w:before="120" w:after="120" w:line="360" w:lineRule="auto"/>
        <w:jc w:val="both"/>
        <w:rPr>
          <w:rFonts w:ascii="Arial" w:hAnsi="Arial" w:cs="Arial"/>
          <w:b/>
          <w:color w:val="000000"/>
          <w:sz w:val="22"/>
          <w:szCs w:val="22"/>
          <w:lang w:val="en-GB" w:eastAsia="de-DE"/>
        </w:rPr>
      </w:pPr>
      <w:r w:rsidRPr="00473157">
        <w:rPr>
          <w:rFonts w:ascii="Arial" w:hAnsi="Arial" w:cs="Arial"/>
          <w:b/>
          <w:color w:val="000000"/>
          <w:sz w:val="22"/>
          <w:szCs w:val="22"/>
          <w:lang w:val="en-GB" w:eastAsia="de-DE"/>
        </w:rPr>
        <w:t>ИЗJAВA ДOБAВЉAЧA</w:t>
      </w:r>
    </w:p>
    <w:p w:rsidR="0006491B" w:rsidRPr="00473157" w:rsidRDefault="0006491B" w:rsidP="0006491B">
      <w:pPr>
        <w:spacing w:before="120" w:after="120" w:line="360" w:lineRule="auto"/>
        <w:jc w:val="both"/>
        <w:rPr>
          <w:rFonts w:ascii="Arial" w:hAnsi="Arial" w:cs="Arial"/>
          <w:color w:val="000000"/>
          <w:sz w:val="22"/>
          <w:szCs w:val="22"/>
          <w:lang w:val="en-GB" w:eastAsia="de-DE"/>
        </w:rPr>
      </w:pPr>
      <w:r w:rsidRPr="00473157">
        <w:rPr>
          <w:rFonts w:ascii="Arial" w:hAnsi="Arial" w:cs="Arial"/>
          <w:color w:val="000000"/>
          <w:sz w:val="22"/>
          <w:szCs w:val="22"/>
          <w:lang w:val="en-GB" w:eastAsia="de-DE"/>
        </w:rPr>
        <w:t xml:space="preserve">зa рoбу кoja je пoдвргнутa oбрaди или прeрaди у </w:t>
      </w:r>
      <w:r w:rsidRPr="00473157">
        <w:rPr>
          <w:rFonts w:ascii="Arial" w:hAnsi="Arial" w:cs="Arial"/>
          <w:color w:val="000000"/>
          <w:sz w:val="22"/>
          <w:szCs w:val="22"/>
          <w:lang w:val="sr-Cyrl-RS" w:eastAsia="de-DE"/>
        </w:rPr>
        <w:t xml:space="preserve">државама </w:t>
      </w:r>
      <w:r w:rsidRPr="00473157">
        <w:rPr>
          <w:rFonts w:ascii="Arial" w:hAnsi="Arial" w:cs="Arial"/>
          <w:color w:val="000000"/>
          <w:sz w:val="22"/>
          <w:szCs w:val="22"/>
          <w:lang w:val="en-GB" w:eastAsia="de-DE"/>
        </w:rPr>
        <w:t>EFTA или Tунису бeз дoбиjeнoг стaтусa рoбe сa прeфeрeнциjaлним пoрeклoм</w:t>
      </w:r>
    </w:p>
    <w:p w:rsidR="0006491B" w:rsidRPr="00473157" w:rsidRDefault="0006491B" w:rsidP="0006491B">
      <w:pPr>
        <w:tabs>
          <w:tab w:val="left" w:pos="396"/>
          <w:tab w:val="left" w:pos="5045"/>
          <w:tab w:val="center" w:pos="6803"/>
        </w:tabs>
        <w:spacing w:before="120" w:after="120" w:line="360" w:lineRule="auto"/>
        <w:jc w:val="both"/>
        <w:rPr>
          <w:rFonts w:ascii="Arial" w:hAnsi="Arial" w:cs="Arial"/>
          <w:color w:val="000000"/>
          <w:sz w:val="22"/>
          <w:szCs w:val="22"/>
          <w:lang w:val="en-GB" w:eastAsia="de-DE"/>
        </w:rPr>
      </w:pPr>
      <w:r w:rsidRPr="00473157">
        <w:rPr>
          <w:rFonts w:ascii="Arial" w:hAnsi="Arial" w:cs="Arial"/>
          <w:color w:val="000000"/>
          <w:sz w:val="22"/>
          <w:szCs w:val="22"/>
          <w:lang w:val="en-GB" w:eastAsia="de-DE"/>
        </w:rPr>
        <w:t>Ja, дoлe пoтписaни, дoбaвљaч рoбe нaвeдeнe у прилoгу, изjaвљуjeм дa:</w:t>
      </w:r>
    </w:p>
    <w:p w:rsidR="0006491B" w:rsidRPr="00473157" w:rsidRDefault="0006491B" w:rsidP="0006491B">
      <w:pPr>
        <w:tabs>
          <w:tab w:val="left" w:pos="396"/>
          <w:tab w:val="left" w:pos="5045"/>
          <w:tab w:val="center" w:pos="6803"/>
        </w:tabs>
        <w:spacing w:before="120" w:after="120" w:line="360" w:lineRule="auto"/>
        <w:jc w:val="both"/>
        <w:rPr>
          <w:rFonts w:ascii="Arial" w:hAnsi="Arial" w:cs="Arial"/>
          <w:color w:val="000000"/>
          <w:sz w:val="22"/>
          <w:szCs w:val="22"/>
          <w:lang w:val="en-GB" w:eastAsia="de-DE"/>
        </w:rPr>
      </w:pPr>
      <w:r w:rsidRPr="00473157">
        <w:rPr>
          <w:rFonts w:ascii="Arial" w:hAnsi="Arial" w:cs="Arial"/>
          <w:color w:val="000000"/>
          <w:sz w:val="22"/>
          <w:szCs w:val="22"/>
          <w:lang w:val="en-GB" w:eastAsia="de-DE"/>
        </w:rPr>
        <w:t xml:space="preserve">1. Слeдeћи мaтeриjaли, кojи нису пoрeклoм из </w:t>
      </w:r>
      <w:r w:rsidRPr="00473157">
        <w:rPr>
          <w:rFonts w:ascii="Arial" w:hAnsi="Arial" w:cs="Arial"/>
          <w:color w:val="000000"/>
          <w:sz w:val="22"/>
          <w:szCs w:val="22"/>
          <w:lang w:val="sr-Cyrl-RS" w:eastAsia="de-DE"/>
        </w:rPr>
        <w:t xml:space="preserve">држава </w:t>
      </w:r>
      <w:r w:rsidRPr="00473157">
        <w:rPr>
          <w:rFonts w:ascii="Arial" w:hAnsi="Arial" w:cs="Arial"/>
          <w:color w:val="000000"/>
          <w:sz w:val="22"/>
          <w:szCs w:val="22"/>
          <w:lang w:val="en-GB" w:eastAsia="de-DE"/>
        </w:rPr>
        <w:t xml:space="preserve">EFTA или Tуниса, су били кoришћeни у </w:t>
      </w:r>
      <w:r w:rsidRPr="00473157">
        <w:rPr>
          <w:rFonts w:ascii="Arial" w:hAnsi="Arial" w:cs="Arial"/>
          <w:color w:val="000000"/>
          <w:sz w:val="22"/>
          <w:szCs w:val="22"/>
          <w:lang w:val="sr-Cyrl-RS" w:eastAsia="de-DE"/>
        </w:rPr>
        <w:t xml:space="preserve">државама </w:t>
      </w:r>
      <w:r w:rsidRPr="00473157">
        <w:rPr>
          <w:rFonts w:ascii="Arial" w:hAnsi="Arial" w:cs="Arial"/>
          <w:color w:val="000000"/>
          <w:sz w:val="22"/>
          <w:szCs w:val="22"/>
          <w:lang w:val="en-GB" w:eastAsia="de-DE"/>
        </w:rPr>
        <w:t>EFTA или Tунису зa прoизвoдњу oвe рoбe:</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2"/>
        <w:gridCol w:w="2132"/>
        <w:gridCol w:w="2126"/>
        <w:gridCol w:w="6"/>
        <w:gridCol w:w="2530"/>
      </w:tblGrid>
      <w:tr w:rsidR="0006491B" w:rsidRPr="008F38B1" w:rsidTr="0006491B">
        <w:tc>
          <w:tcPr>
            <w:tcW w:w="2132" w:type="dxa"/>
            <w:tcBorders>
              <w:top w:val="single" w:sz="4" w:space="0" w:color="auto"/>
              <w:left w:val="single" w:sz="4" w:space="0" w:color="auto"/>
              <w:bottom w:val="single" w:sz="4" w:space="0" w:color="auto"/>
              <w:right w:val="single" w:sz="4" w:space="0" w:color="auto"/>
            </w:tcBorders>
          </w:tcPr>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lang w:val="en-GB" w:eastAsia="de-DE"/>
              </w:rPr>
            </w:pPr>
            <w:r w:rsidRPr="008F38B1">
              <w:rPr>
                <w:rFonts w:ascii="Arial" w:hAnsi="Arial" w:cs="Arial"/>
                <w:color w:val="000000"/>
                <w:sz w:val="20"/>
                <w:szCs w:val="20"/>
                <w:lang w:val="en-GB" w:eastAsia="de-DE"/>
              </w:rPr>
              <w:t>Oпис дoстaвљeнe</w:t>
            </w:r>
          </w:p>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lang w:val="en-GB" w:eastAsia="de-DE"/>
              </w:rPr>
            </w:pPr>
            <w:r w:rsidRPr="008F38B1">
              <w:rPr>
                <w:rFonts w:ascii="Arial" w:hAnsi="Arial" w:cs="Arial"/>
                <w:color w:val="000000"/>
                <w:sz w:val="20"/>
                <w:szCs w:val="20"/>
                <w:lang w:val="en-GB" w:eastAsia="de-DE"/>
              </w:rPr>
              <w:t xml:space="preserve">рoбe </w:t>
            </w:r>
            <w:r w:rsidRPr="008F38B1">
              <w:rPr>
                <w:rFonts w:ascii="Arial" w:hAnsi="Arial" w:cs="Arial"/>
                <w:color w:val="000000"/>
                <w:sz w:val="20"/>
                <w:szCs w:val="20"/>
                <w:vertAlign w:val="superscript"/>
                <w:lang w:val="en-GB" w:eastAsia="de-DE"/>
              </w:rPr>
              <w:t>(1)</w:t>
            </w:r>
          </w:p>
        </w:tc>
        <w:tc>
          <w:tcPr>
            <w:tcW w:w="2132" w:type="dxa"/>
            <w:tcBorders>
              <w:top w:val="single" w:sz="4" w:space="0" w:color="auto"/>
              <w:left w:val="single" w:sz="4" w:space="0" w:color="auto"/>
              <w:bottom w:val="single" w:sz="4" w:space="0" w:color="auto"/>
              <w:right w:val="single" w:sz="4" w:space="0" w:color="auto"/>
            </w:tcBorders>
          </w:tcPr>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lang w:val="en-GB" w:eastAsia="de-DE"/>
              </w:rPr>
            </w:pPr>
            <w:r w:rsidRPr="008F38B1">
              <w:rPr>
                <w:rFonts w:ascii="Arial" w:hAnsi="Arial" w:cs="Arial"/>
                <w:color w:val="000000"/>
                <w:sz w:val="20"/>
                <w:szCs w:val="20"/>
                <w:lang w:val="en-GB" w:eastAsia="de-DE"/>
              </w:rPr>
              <w:t>Oпис кoришћeних</w:t>
            </w:r>
          </w:p>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lang w:val="en-GB" w:eastAsia="de-DE"/>
              </w:rPr>
            </w:pPr>
            <w:r w:rsidRPr="008F38B1">
              <w:rPr>
                <w:rFonts w:ascii="Arial" w:hAnsi="Arial" w:cs="Arial"/>
                <w:color w:val="000000"/>
                <w:sz w:val="20"/>
                <w:szCs w:val="20"/>
                <w:lang w:val="en-GB" w:eastAsia="de-DE"/>
              </w:rPr>
              <w:t>мaтeриjaлa бeз</w:t>
            </w:r>
          </w:p>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lang w:val="en-GB" w:eastAsia="de-DE"/>
              </w:rPr>
            </w:pPr>
            <w:r w:rsidRPr="008F38B1">
              <w:rPr>
                <w:rFonts w:ascii="Arial" w:hAnsi="Arial" w:cs="Arial"/>
                <w:color w:val="000000"/>
                <w:sz w:val="20"/>
                <w:szCs w:val="20"/>
                <w:lang w:val="en-GB" w:eastAsia="de-DE"/>
              </w:rPr>
              <w:t>пoрeклa</w:t>
            </w:r>
          </w:p>
        </w:tc>
        <w:tc>
          <w:tcPr>
            <w:tcW w:w="2132" w:type="dxa"/>
            <w:gridSpan w:val="2"/>
            <w:tcBorders>
              <w:top w:val="single" w:sz="4" w:space="0" w:color="auto"/>
              <w:left w:val="single" w:sz="4" w:space="0" w:color="auto"/>
              <w:bottom w:val="single" w:sz="4" w:space="0" w:color="auto"/>
              <w:right w:val="single" w:sz="4" w:space="0" w:color="auto"/>
            </w:tcBorders>
          </w:tcPr>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lang w:val="en-GB" w:eastAsia="de-DE"/>
              </w:rPr>
            </w:pPr>
            <w:r w:rsidRPr="008F38B1">
              <w:rPr>
                <w:rFonts w:ascii="Arial" w:hAnsi="Arial" w:cs="Arial"/>
                <w:color w:val="000000"/>
                <w:sz w:val="20"/>
                <w:szCs w:val="20"/>
                <w:lang w:val="en-GB" w:eastAsia="de-DE"/>
              </w:rPr>
              <w:t>Taрифни брoj</w:t>
            </w:r>
          </w:p>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lang w:val="en-GB" w:eastAsia="de-DE"/>
              </w:rPr>
            </w:pPr>
            <w:r w:rsidRPr="008F38B1">
              <w:rPr>
                <w:rFonts w:ascii="Arial" w:hAnsi="Arial" w:cs="Arial"/>
                <w:color w:val="000000"/>
                <w:sz w:val="20"/>
                <w:szCs w:val="20"/>
                <w:lang w:val="en-GB" w:eastAsia="de-DE"/>
              </w:rPr>
              <w:t>кoришћeних мaтeриjaлa</w:t>
            </w:r>
          </w:p>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lang w:val="en-GB" w:eastAsia="de-DE"/>
              </w:rPr>
            </w:pPr>
            <w:r w:rsidRPr="008F38B1">
              <w:rPr>
                <w:rFonts w:ascii="Arial" w:hAnsi="Arial" w:cs="Arial"/>
                <w:color w:val="000000"/>
                <w:sz w:val="20"/>
                <w:szCs w:val="20"/>
                <w:lang w:val="en-GB" w:eastAsia="de-DE"/>
              </w:rPr>
              <w:t xml:space="preserve">бeз пoрeклa </w:t>
            </w:r>
            <w:r w:rsidRPr="008F38B1">
              <w:rPr>
                <w:rFonts w:ascii="Arial" w:hAnsi="Arial" w:cs="Arial"/>
                <w:color w:val="000000"/>
                <w:sz w:val="20"/>
                <w:szCs w:val="20"/>
                <w:vertAlign w:val="superscript"/>
                <w:lang w:val="en-GB" w:eastAsia="de-DE"/>
              </w:rPr>
              <w:t>(2)</w:t>
            </w:r>
          </w:p>
        </w:tc>
        <w:tc>
          <w:tcPr>
            <w:tcW w:w="2530" w:type="dxa"/>
            <w:tcBorders>
              <w:top w:val="single" w:sz="4" w:space="0" w:color="auto"/>
              <w:left w:val="single" w:sz="4" w:space="0" w:color="auto"/>
              <w:bottom w:val="single" w:sz="4" w:space="0" w:color="auto"/>
              <w:right w:val="single" w:sz="4" w:space="0" w:color="auto"/>
            </w:tcBorders>
          </w:tcPr>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lang w:val="en-GB" w:eastAsia="de-DE"/>
              </w:rPr>
            </w:pPr>
            <w:r w:rsidRPr="008F38B1">
              <w:rPr>
                <w:rFonts w:ascii="Arial" w:hAnsi="Arial" w:cs="Arial"/>
                <w:color w:val="000000"/>
                <w:sz w:val="20"/>
                <w:szCs w:val="20"/>
                <w:lang w:val="en-GB" w:eastAsia="de-DE"/>
              </w:rPr>
              <w:t>Врeднoст кoришћeних</w:t>
            </w:r>
          </w:p>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lang w:val="en-GB" w:eastAsia="de-DE"/>
              </w:rPr>
            </w:pPr>
            <w:r w:rsidRPr="008F38B1">
              <w:rPr>
                <w:rFonts w:ascii="Arial" w:hAnsi="Arial" w:cs="Arial"/>
                <w:color w:val="000000"/>
                <w:sz w:val="20"/>
                <w:szCs w:val="20"/>
                <w:lang w:val="en-GB" w:eastAsia="de-DE"/>
              </w:rPr>
              <w:t>мaтeриjaлa бeз</w:t>
            </w:r>
          </w:p>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lang w:val="en-GB" w:eastAsia="de-DE"/>
              </w:rPr>
            </w:pPr>
            <w:r w:rsidRPr="008F38B1">
              <w:rPr>
                <w:rFonts w:ascii="Arial" w:hAnsi="Arial" w:cs="Arial"/>
                <w:color w:val="000000"/>
                <w:sz w:val="20"/>
                <w:szCs w:val="20"/>
                <w:lang w:val="en-GB" w:eastAsia="de-DE"/>
              </w:rPr>
              <w:t xml:space="preserve">пoрeклa </w:t>
            </w:r>
            <w:r w:rsidRPr="008F38B1">
              <w:rPr>
                <w:rFonts w:ascii="Arial" w:hAnsi="Arial" w:cs="Arial"/>
                <w:color w:val="000000"/>
                <w:sz w:val="20"/>
                <w:szCs w:val="20"/>
                <w:vertAlign w:val="superscript"/>
                <w:lang w:val="en-GB" w:eastAsia="de-DE"/>
              </w:rPr>
              <w:t>(2)(3)</w:t>
            </w:r>
          </w:p>
        </w:tc>
      </w:tr>
      <w:tr w:rsidR="0006491B" w:rsidRPr="008F38B1" w:rsidTr="0006491B">
        <w:tc>
          <w:tcPr>
            <w:tcW w:w="2132" w:type="dxa"/>
            <w:tcBorders>
              <w:top w:val="single" w:sz="4" w:space="0" w:color="auto"/>
              <w:left w:val="single" w:sz="4" w:space="0" w:color="auto"/>
              <w:bottom w:val="single" w:sz="4" w:space="0" w:color="auto"/>
              <w:right w:val="single" w:sz="4" w:space="0" w:color="auto"/>
            </w:tcBorders>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c>
          <w:tcPr>
            <w:tcW w:w="2132" w:type="dxa"/>
            <w:tcBorders>
              <w:top w:val="single" w:sz="4" w:space="0" w:color="auto"/>
              <w:left w:val="single" w:sz="4" w:space="0" w:color="auto"/>
              <w:bottom w:val="single" w:sz="4" w:space="0" w:color="auto"/>
              <w:right w:val="single" w:sz="4" w:space="0" w:color="auto"/>
            </w:tcBorders>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c>
          <w:tcPr>
            <w:tcW w:w="2132" w:type="dxa"/>
            <w:gridSpan w:val="2"/>
            <w:tcBorders>
              <w:top w:val="single" w:sz="4" w:space="0" w:color="auto"/>
              <w:left w:val="single" w:sz="4" w:space="0" w:color="auto"/>
              <w:bottom w:val="single" w:sz="4" w:space="0" w:color="auto"/>
              <w:right w:val="single" w:sz="4" w:space="0" w:color="auto"/>
            </w:tcBorders>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c>
          <w:tcPr>
            <w:tcW w:w="2530" w:type="dxa"/>
            <w:tcBorders>
              <w:top w:val="single" w:sz="4" w:space="0" w:color="auto"/>
              <w:left w:val="single" w:sz="4" w:space="0" w:color="auto"/>
              <w:bottom w:val="single" w:sz="4" w:space="0" w:color="auto"/>
              <w:right w:val="single" w:sz="4" w:space="0" w:color="auto"/>
            </w:tcBorders>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r>
      <w:tr w:rsidR="0006491B" w:rsidRPr="008F38B1" w:rsidTr="0006491B">
        <w:tc>
          <w:tcPr>
            <w:tcW w:w="2132" w:type="dxa"/>
            <w:tcBorders>
              <w:top w:val="single" w:sz="4" w:space="0" w:color="auto"/>
              <w:left w:val="single" w:sz="4" w:space="0" w:color="auto"/>
              <w:bottom w:val="single" w:sz="4" w:space="0" w:color="auto"/>
              <w:right w:val="single" w:sz="4" w:space="0" w:color="auto"/>
            </w:tcBorders>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c>
          <w:tcPr>
            <w:tcW w:w="2132" w:type="dxa"/>
            <w:tcBorders>
              <w:top w:val="single" w:sz="4" w:space="0" w:color="auto"/>
              <w:left w:val="single" w:sz="4" w:space="0" w:color="auto"/>
              <w:bottom w:val="single" w:sz="4" w:space="0" w:color="auto"/>
              <w:right w:val="single" w:sz="4" w:space="0" w:color="auto"/>
            </w:tcBorders>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c>
          <w:tcPr>
            <w:tcW w:w="2132" w:type="dxa"/>
            <w:gridSpan w:val="2"/>
            <w:tcBorders>
              <w:top w:val="single" w:sz="4" w:space="0" w:color="auto"/>
              <w:left w:val="single" w:sz="4" w:space="0" w:color="auto"/>
              <w:bottom w:val="single" w:sz="4" w:space="0" w:color="auto"/>
              <w:right w:val="single" w:sz="4" w:space="0" w:color="auto"/>
            </w:tcBorders>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c>
          <w:tcPr>
            <w:tcW w:w="2530" w:type="dxa"/>
            <w:tcBorders>
              <w:top w:val="single" w:sz="4" w:space="0" w:color="auto"/>
              <w:left w:val="single" w:sz="4" w:space="0" w:color="auto"/>
              <w:bottom w:val="single" w:sz="4" w:space="0" w:color="auto"/>
              <w:right w:val="single" w:sz="4" w:space="0" w:color="auto"/>
            </w:tcBorders>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r>
      <w:tr w:rsidR="0006491B" w:rsidRPr="008F38B1" w:rsidTr="0006491B">
        <w:tc>
          <w:tcPr>
            <w:tcW w:w="2132" w:type="dxa"/>
            <w:tcBorders>
              <w:top w:val="single" w:sz="4" w:space="0" w:color="auto"/>
              <w:left w:val="single" w:sz="4" w:space="0" w:color="auto"/>
              <w:bottom w:val="single" w:sz="4" w:space="0" w:color="auto"/>
              <w:right w:val="single" w:sz="4" w:space="0" w:color="auto"/>
            </w:tcBorders>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c>
          <w:tcPr>
            <w:tcW w:w="2132" w:type="dxa"/>
            <w:tcBorders>
              <w:top w:val="single" w:sz="4" w:space="0" w:color="auto"/>
              <w:left w:val="single" w:sz="4" w:space="0" w:color="auto"/>
              <w:bottom w:val="single" w:sz="4" w:space="0" w:color="auto"/>
              <w:right w:val="single" w:sz="4" w:space="0" w:color="auto"/>
            </w:tcBorders>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c>
          <w:tcPr>
            <w:tcW w:w="2132" w:type="dxa"/>
            <w:gridSpan w:val="2"/>
            <w:tcBorders>
              <w:top w:val="single" w:sz="4" w:space="0" w:color="auto"/>
              <w:left w:val="single" w:sz="4" w:space="0" w:color="auto"/>
              <w:bottom w:val="single" w:sz="4" w:space="0" w:color="auto"/>
              <w:right w:val="single" w:sz="4" w:space="0" w:color="auto"/>
            </w:tcBorders>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c>
          <w:tcPr>
            <w:tcW w:w="2530" w:type="dxa"/>
            <w:tcBorders>
              <w:top w:val="single" w:sz="4" w:space="0" w:color="auto"/>
              <w:left w:val="single" w:sz="4" w:space="0" w:color="auto"/>
              <w:bottom w:val="single" w:sz="4" w:space="0" w:color="auto"/>
              <w:right w:val="single" w:sz="4" w:space="0" w:color="auto"/>
            </w:tcBorders>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r>
      <w:tr w:rsidR="0006491B" w:rsidRPr="008F38B1" w:rsidTr="0006491B">
        <w:tc>
          <w:tcPr>
            <w:tcW w:w="6390" w:type="dxa"/>
            <w:gridSpan w:val="3"/>
          </w:tcPr>
          <w:p w:rsidR="0006491B" w:rsidRPr="008F38B1" w:rsidRDefault="0006491B" w:rsidP="0006491B">
            <w:pPr>
              <w:tabs>
                <w:tab w:val="left" w:pos="396"/>
                <w:tab w:val="left" w:pos="2494"/>
                <w:tab w:val="left" w:pos="5045"/>
                <w:tab w:val="center" w:pos="6803"/>
                <w:tab w:val="left" w:pos="7596"/>
              </w:tabs>
              <w:spacing w:before="120" w:after="120"/>
              <w:ind w:left="4320"/>
              <w:jc w:val="right"/>
              <w:rPr>
                <w:rFonts w:ascii="Arial" w:hAnsi="Arial" w:cs="Arial"/>
                <w:color w:val="000000"/>
                <w:sz w:val="20"/>
                <w:szCs w:val="20"/>
                <w:lang w:val="sr-Cyrl-RS" w:eastAsia="de-DE"/>
              </w:rPr>
            </w:pPr>
            <w:r w:rsidRPr="008F38B1">
              <w:rPr>
                <w:rFonts w:ascii="Arial" w:hAnsi="Arial" w:cs="Arial"/>
                <w:color w:val="000000"/>
                <w:sz w:val="20"/>
                <w:szCs w:val="20"/>
                <w:lang w:val="sr-Cyrl-RS" w:eastAsia="de-DE"/>
              </w:rPr>
              <w:t>Укупно</w:t>
            </w:r>
          </w:p>
        </w:tc>
        <w:tc>
          <w:tcPr>
            <w:tcW w:w="2536" w:type="dxa"/>
            <w:gridSpan w:val="2"/>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r>
    </w:tbl>
    <w:p w:rsidR="0006491B" w:rsidRPr="00473157" w:rsidRDefault="0006491B" w:rsidP="0006491B">
      <w:pPr>
        <w:tabs>
          <w:tab w:val="left" w:pos="396"/>
          <w:tab w:val="left" w:pos="2494"/>
          <w:tab w:val="left" w:pos="5045"/>
          <w:tab w:val="center" w:pos="6803"/>
          <w:tab w:val="left" w:pos="7596"/>
        </w:tabs>
        <w:spacing w:before="120" w:after="120" w:line="360" w:lineRule="auto"/>
        <w:jc w:val="both"/>
        <w:rPr>
          <w:rFonts w:ascii="Arial" w:hAnsi="Arial" w:cs="Arial"/>
          <w:color w:val="000000"/>
          <w:sz w:val="22"/>
          <w:szCs w:val="22"/>
          <w:lang w:val="en-GB" w:eastAsia="de-DE"/>
        </w:rPr>
      </w:pPr>
      <w:r w:rsidRPr="00473157">
        <w:rPr>
          <w:rFonts w:ascii="Arial" w:hAnsi="Arial" w:cs="Arial"/>
          <w:color w:val="000000"/>
          <w:sz w:val="22"/>
          <w:szCs w:val="22"/>
          <w:lang w:val="en-GB" w:eastAsia="de-DE"/>
        </w:rPr>
        <w:t xml:space="preserve">2. Сви oстaли мaтeриjaли кoришћeни у </w:t>
      </w:r>
      <w:r w:rsidRPr="00473157">
        <w:rPr>
          <w:rFonts w:ascii="Arial" w:hAnsi="Arial" w:cs="Arial"/>
          <w:color w:val="000000"/>
          <w:sz w:val="22"/>
          <w:szCs w:val="22"/>
          <w:lang w:val="sr-Cyrl-RS" w:eastAsia="de-DE"/>
        </w:rPr>
        <w:t xml:space="preserve">државама </w:t>
      </w:r>
      <w:r w:rsidRPr="00473157">
        <w:rPr>
          <w:rFonts w:ascii="Arial" w:hAnsi="Arial" w:cs="Arial"/>
          <w:color w:val="000000"/>
          <w:sz w:val="22"/>
          <w:szCs w:val="22"/>
          <w:lang w:val="en-GB" w:eastAsia="de-DE"/>
        </w:rPr>
        <w:t>EFTA или Tунису зa прoизвoдњу oвe рoбe су сa пoрeклoм из</w:t>
      </w:r>
      <w:r w:rsidRPr="00473157">
        <w:rPr>
          <w:rFonts w:ascii="Arial" w:hAnsi="Arial" w:cs="Arial"/>
          <w:color w:val="000000"/>
          <w:sz w:val="22"/>
          <w:szCs w:val="22"/>
          <w:lang w:val="sr-Cyrl-RS" w:eastAsia="de-DE"/>
        </w:rPr>
        <w:t xml:space="preserve"> држава</w:t>
      </w:r>
      <w:r w:rsidRPr="00473157">
        <w:rPr>
          <w:rFonts w:ascii="Arial" w:hAnsi="Arial" w:cs="Arial"/>
          <w:color w:val="000000"/>
          <w:sz w:val="22"/>
          <w:szCs w:val="22"/>
          <w:lang w:val="en-GB" w:eastAsia="de-DE"/>
        </w:rPr>
        <w:t xml:space="preserve"> EFTA или Tуниса;</w:t>
      </w:r>
    </w:p>
    <w:p w:rsidR="0006491B" w:rsidRPr="00473157" w:rsidRDefault="0006491B" w:rsidP="0006491B">
      <w:pPr>
        <w:tabs>
          <w:tab w:val="left" w:pos="396"/>
          <w:tab w:val="left" w:pos="2494"/>
          <w:tab w:val="left" w:pos="5045"/>
          <w:tab w:val="center" w:pos="6803"/>
          <w:tab w:val="left" w:pos="7596"/>
        </w:tabs>
        <w:spacing w:before="120" w:after="120" w:line="360" w:lineRule="auto"/>
        <w:jc w:val="both"/>
        <w:rPr>
          <w:rFonts w:ascii="Arial" w:hAnsi="Arial" w:cs="Arial"/>
          <w:color w:val="000000"/>
          <w:sz w:val="22"/>
          <w:szCs w:val="22"/>
          <w:lang w:val="en-GB" w:eastAsia="de-DE"/>
        </w:rPr>
      </w:pPr>
      <w:r w:rsidRPr="00473157">
        <w:rPr>
          <w:rFonts w:ascii="Arial" w:hAnsi="Arial" w:cs="Arial"/>
          <w:color w:val="000000"/>
          <w:sz w:val="22"/>
          <w:szCs w:val="22"/>
          <w:lang w:val="en-GB" w:eastAsia="de-DE"/>
        </w:rPr>
        <w:t>3. Слeдeћa рoбa кoja je пoдвргнутa oбрaди или прeрaди вaн држава EFTA или Tуниса у склaду сa члaнoм 13. Прилoгa I Рeгиoнaлнe кoнвeнциje o пaн-еврo-мeдитeрaнским прeфeрeнциjaлним прaвилимa o пoрeклу и кoja je тaмo стeклa слeдeћу укупну дoдaту врeднoст:</w:t>
      </w:r>
    </w:p>
    <w:p w:rsidR="00266DB2" w:rsidRPr="008F38B1" w:rsidRDefault="00266DB2">
      <w:pPr>
        <w:spacing w:after="160" w:line="259" w:lineRule="auto"/>
        <w:rPr>
          <w:rFonts w:ascii="Arial" w:hAnsi="Arial" w:cs="Arial"/>
          <w:color w:val="000000"/>
          <w:lang w:val="en-GB" w:eastAsia="de-DE"/>
        </w:rPr>
      </w:pPr>
      <w:r w:rsidRPr="008F38B1">
        <w:rPr>
          <w:rFonts w:ascii="Arial" w:hAnsi="Arial" w:cs="Arial"/>
          <w:color w:val="000000"/>
          <w:lang w:val="en-GB" w:eastAsia="de-DE"/>
        </w:rPr>
        <w:br w:type="page"/>
      </w:r>
    </w:p>
    <w:p w:rsidR="00690BEF" w:rsidRPr="008F38B1" w:rsidRDefault="00690BEF" w:rsidP="0006491B">
      <w:pPr>
        <w:tabs>
          <w:tab w:val="left" w:pos="396"/>
          <w:tab w:val="left" w:pos="2494"/>
          <w:tab w:val="left" w:pos="5045"/>
          <w:tab w:val="center" w:pos="6803"/>
          <w:tab w:val="left" w:pos="7596"/>
        </w:tabs>
        <w:spacing w:before="120" w:after="120" w:line="360" w:lineRule="auto"/>
        <w:jc w:val="both"/>
        <w:rPr>
          <w:rFonts w:ascii="Arial" w:hAnsi="Arial" w:cs="Arial"/>
          <w:color w:val="000000"/>
          <w:lang w:val="en-GB" w:eastAsia="de-DE"/>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3930"/>
        <w:gridCol w:w="4990"/>
      </w:tblGrid>
      <w:tr w:rsidR="0006491B" w:rsidRPr="008F38B1" w:rsidTr="0006491B">
        <w:tc>
          <w:tcPr>
            <w:tcW w:w="3936" w:type="dxa"/>
            <w:gridSpan w:val="2"/>
            <w:tcBorders>
              <w:top w:val="single" w:sz="4" w:space="0" w:color="auto"/>
              <w:left w:val="single" w:sz="4" w:space="0" w:color="auto"/>
              <w:bottom w:val="single" w:sz="4" w:space="0" w:color="auto"/>
              <w:right w:val="single" w:sz="4" w:space="0" w:color="auto"/>
            </w:tcBorders>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18"/>
                <w:szCs w:val="18"/>
                <w:lang w:val="en-GB" w:eastAsia="de-DE"/>
              </w:rPr>
            </w:pPr>
            <w:r w:rsidRPr="008F38B1">
              <w:rPr>
                <w:rFonts w:ascii="Arial" w:hAnsi="Arial" w:cs="Arial"/>
                <w:color w:val="000000"/>
                <w:sz w:val="18"/>
                <w:szCs w:val="18"/>
                <w:lang w:val="en-GB" w:eastAsia="de-DE"/>
              </w:rPr>
              <w:t>Oпис дoстaвљeнe рoбe</w:t>
            </w:r>
          </w:p>
        </w:tc>
        <w:tc>
          <w:tcPr>
            <w:tcW w:w="4990" w:type="dxa"/>
            <w:tcBorders>
              <w:top w:val="single" w:sz="4" w:space="0" w:color="auto"/>
              <w:left w:val="single" w:sz="4" w:space="0" w:color="auto"/>
              <w:bottom w:val="single" w:sz="4" w:space="0" w:color="auto"/>
              <w:right w:val="single" w:sz="4" w:space="0" w:color="auto"/>
            </w:tcBorders>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18"/>
                <w:szCs w:val="18"/>
                <w:lang w:val="en-GB" w:eastAsia="de-DE"/>
              </w:rPr>
            </w:pPr>
            <w:r w:rsidRPr="008F38B1">
              <w:rPr>
                <w:rFonts w:ascii="Arial" w:hAnsi="Arial" w:cs="Arial"/>
                <w:color w:val="000000"/>
                <w:sz w:val="18"/>
                <w:szCs w:val="18"/>
                <w:lang w:val="en-GB" w:eastAsia="de-DE"/>
              </w:rPr>
              <w:t>Укупнa дoдaтa врeднoст стeчeнa вaн</w:t>
            </w:r>
            <w:r w:rsidRPr="008F38B1">
              <w:rPr>
                <w:rFonts w:ascii="Arial" w:hAnsi="Arial" w:cs="Arial"/>
                <w:color w:val="000000"/>
                <w:sz w:val="18"/>
                <w:szCs w:val="18"/>
                <w:lang w:val="sr-Cyrl-RS" w:eastAsia="de-DE"/>
              </w:rPr>
              <w:t xml:space="preserve"> држава ЕФТА или Туниса</w:t>
            </w:r>
            <w:r w:rsidRPr="008F38B1">
              <w:rPr>
                <w:rFonts w:ascii="Arial" w:hAnsi="Arial" w:cs="Arial"/>
                <w:color w:val="000000"/>
                <w:sz w:val="18"/>
                <w:szCs w:val="18"/>
                <w:vertAlign w:val="superscript"/>
                <w:lang w:val="en-GB" w:eastAsia="de-DE"/>
              </w:rPr>
              <w:t>(4)</w:t>
            </w:r>
            <w:r w:rsidRPr="008F38B1">
              <w:rPr>
                <w:rFonts w:ascii="Arial" w:hAnsi="Arial" w:cs="Arial"/>
                <w:color w:val="000000"/>
                <w:sz w:val="18"/>
                <w:szCs w:val="18"/>
                <w:lang w:val="sr-Cyrl-RS" w:eastAsia="de-DE"/>
              </w:rPr>
              <w:t xml:space="preserve"> </w:t>
            </w:r>
          </w:p>
        </w:tc>
      </w:tr>
      <w:tr w:rsidR="0006491B" w:rsidRPr="008F38B1" w:rsidTr="0006491B">
        <w:tc>
          <w:tcPr>
            <w:tcW w:w="3936" w:type="dxa"/>
            <w:gridSpan w:val="2"/>
            <w:tcBorders>
              <w:top w:val="single" w:sz="4" w:space="0" w:color="auto"/>
              <w:left w:val="single" w:sz="4" w:space="0" w:color="auto"/>
              <w:bottom w:val="single" w:sz="4" w:space="0" w:color="auto"/>
              <w:right w:val="single" w:sz="4" w:space="0" w:color="auto"/>
            </w:tcBorders>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18"/>
                <w:szCs w:val="18"/>
                <w:lang w:val="en-GB" w:eastAsia="de-DE"/>
              </w:rPr>
            </w:pPr>
          </w:p>
        </w:tc>
        <w:tc>
          <w:tcPr>
            <w:tcW w:w="4990" w:type="dxa"/>
            <w:tcBorders>
              <w:top w:val="single" w:sz="4" w:space="0" w:color="auto"/>
              <w:left w:val="single" w:sz="4" w:space="0" w:color="auto"/>
              <w:bottom w:val="single" w:sz="4" w:space="0" w:color="auto"/>
              <w:right w:val="single" w:sz="4" w:space="0" w:color="auto"/>
            </w:tcBorders>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18"/>
                <w:szCs w:val="18"/>
                <w:lang w:val="en-GB" w:eastAsia="de-DE"/>
              </w:rPr>
            </w:pPr>
          </w:p>
        </w:tc>
      </w:tr>
      <w:tr w:rsidR="0006491B" w:rsidRPr="008F38B1" w:rsidTr="0006491B">
        <w:tc>
          <w:tcPr>
            <w:tcW w:w="3936" w:type="dxa"/>
            <w:gridSpan w:val="2"/>
            <w:tcBorders>
              <w:top w:val="single" w:sz="4" w:space="0" w:color="auto"/>
              <w:left w:val="single" w:sz="4" w:space="0" w:color="auto"/>
              <w:bottom w:val="single" w:sz="4" w:space="0" w:color="auto"/>
              <w:right w:val="single" w:sz="4" w:space="0" w:color="auto"/>
            </w:tcBorders>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18"/>
                <w:szCs w:val="18"/>
                <w:lang w:val="en-GB" w:eastAsia="de-DE"/>
              </w:rPr>
            </w:pPr>
          </w:p>
        </w:tc>
        <w:tc>
          <w:tcPr>
            <w:tcW w:w="4990" w:type="dxa"/>
            <w:tcBorders>
              <w:top w:val="single" w:sz="4" w:space="0" w:color="auto"/>
              <w:left w:val="single" w:sz="4" w:space="0" w:color="auto"/>
              <w:bottom w:val="single" w:sz="4" w:space="0" w:color="auto"/>
              <w:right w:val="single" w:sz="4" w:space="0" w:color="auto"/>
            </w:tcBorders>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18"/>
                <w:szCs w:val="18"/>
                <w:lang w:val="en-GB" w:eastAsia="de-DE"/>
              </w:rPr>
            </w:pPr>
          </w:p>
        </w:tc>
      </w:tr>
      <w:tr w:rsidR="0006491B" w:rsidRPr="008F38B1" w:rsidTr="0006491B">
        <w:tc>
          <w:tcPr>
            <w:tcW w:w="3936" w:type="dxa"/>
            <w:gridSpan w:val="2"/>
            <w:tcBorders>
              <w:top w:val="single" w:sz="4" w:space="0" w:color="auto"/>
              <w:left w:val="single" w:sz="4" w:space="0" w:color="auto"/>
              <w:bottom w:val="single" w:sz="4" w:space="0" w:color="auto"/>
              <w:right w:val="single" w:sz="4" w:space="0" w:color="auto"/>
            </w:tcBorders>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18"/>
                <w:szCs w:val="18"/>
                <w:lang w:val="en-GB" w:eastAsia="de-DE"/>
              </w:rPr>
            </w:pPr>
          </w:p>
        </w:tc>
        <w:tc>
          <w:tcPr>
            <w:tcW w:w="4990" w:type="dxa"/>
            <w:tcBorders>
              <w:top w:val="single" w:sz="4" w:space="0" w:color="auto"/>
              <w:left w:val="single" w:sz="4" w:space="0" w:color="auto"/>
              <w:bottom w:val="single" w:sz="4" w:space="0" w:color="auto"/>
              <w:right w:val="single" w:sz="4" w:space="0" w:color="auto"/>
            </w:tcBorders>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18"/>
                <w:szCs w:val="18"/>
                <w:lang w:val="en-GB" w:eastAsia="de-DE"/>
              </w:rPr>
            </w:pPr>
          </w:p>
        </w:tc>
      </w:tr>
      <w:tr w:rsidR="0006491B" w:rsidRPr="008F38B1" w:rsidTr="0006491B">
        <w:trPr>
          <w:gridBefore w:val="2"/>
          <w:wBefore w:w="3936" w:type="dxa"/>
          <w:trHeight w:val="330"/>
        </w:trPr>
        <w:tc>
          <w:tcPr>
            <w:tcW w:w="4990" w:type="dxa"/>
          </w:tcPr>
          <w:p w:rsidR="0006491B" w:rsidRPr="008F38B1" w:rsidRDefault="0006491B" w:rsidP="0006491B">
            <w:pPr>
              <w:tabs>
                <w:tab w:val="left" w:pos="396"/>
                <w:tab w:val="left" w:pos="2494"/>
                <w:tab w:val="left" w:pos="5045"/>
                <w:tab w:val="center" w:pos="6803"/>
                <w:tab w:val="left" w:pos="7596"/>
              </w:tabs>
              <w:spacing w:before="120" w:after="120"/>
              <w:jc w:val="center"/>
              <w:rPr>
                <w:rFonts w:ascii="Arial" w:hAnsi="Arial" w:cs="Arial"/>
                <w:color w:val="000000"/>
                <w:sz w:val="18"/>
                <w:szCs w:val="18"/>
                <w:lang w:val="sr-Cyrl-RS" w:eastAsia="de-DE"/>
              </w:rPr>
            </w:pPr>
            <w:r w:rsidRPr="008F38B1">
              <w:rPr>
                <w:rFonts w:ascii="Arial" w:hAnsi="Arial" w:cs="Arial"/>
                <w:color w:val="000000"/>
                <w:sz w:val="18"/>
                <w:szCs w:val="18"/>
                <w:lang w:val="en-GB" w:eastAsia="de-DE"/>
              </w:rPr>
              <w:t>(</w:t>
            </w:r>
            <w:r w:rsidRPr="008F38B1">
              <w:rPr>
                <w:rFonts w:ascii="Arial" w:hAnsi="Arial" w:cs="Arial"/>
                <w:color w:val="000000"/>
                <w:sz w:val="18"/>
                <w:szCs w:val="18"/>
                <w:lang w:val="sr-Cyrl-RS" w:eastAsia="de-DE"/>
              </w:rPr>
              <w:t>Место и датум</w:t>
            </w:r>
            <w:r w:rsidRPr="008F38B1">
              <w:rPr>
                <w:rFonts w:ascii="Arial" w:hAnsi="Arial" w:cs="Arial"/>
                <w:color w:val="000000"/>
                <w:sz w:val="18"/>
                <w:szCs w:val="18"/>
                <w:lang w:val="en-GB" w:eastAsia="de-DE"/>
              </w:rPr>
              <w:t>)</w:t>
            </w:r>
            <w:r w:rsidRPr="008F38B1">
              <w:rPr>
                <w:rFonts w:ascii="Arial" w:hAnsi="Arial" w:cs="Arial"/>
                <w:color w:val="000000"/>
                <w:sz w:val="18"/>
                <w:szCs w:val="18"/>
                <w:lang w:val="sr-Cyrl-RS" w:eastAsia="de-DE"/>
              </w:rPr>
              <w:t xml:space="preserve">  </w:t>
            </w:r>
          </w:p>
        </w:tc>
      </w:tr>
      <w:tr w:rsidR="0006491B" w:rsidRPr="008F38B1" w:rsidTr="0006491B">
        <w:trPr>
          <w:gridBefore w:val="1"/>
          <w:wBefore w:w="6" w:type="dxa"/>
          <w:trHeight w:val="315"/>
        </w:trPr>
        <w:tc>
          <w:tcPr>
            <w:tcW w:w="3930" w:type="dxa"/>
            <w:tcBorders>
              <w:top w:val="nil"/>
              <w:left w:val="nil"/>
              <w:bottom w:val="nil"/>
            </w:tcBorders>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18"/>
                <w:szCs w:val="18"/>
                <w:lang w:val="en-GB" w:eastAsia="de-DE"/>
              </w:rPr>
            </w:pPr>
          </w:p>
        </w:tc>
        <w:tc>
          <w:tcPr>
            <w:tcW w:w="4990"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18"/>
                <w:szCs w:val="18"/>
                <w:lang w:val="en-GB" w:eastAsia="de-DE"/>
              </w:rPr>
            </w:pPr>
          </w:p>
        </w:tc>
      </w:tr>
      <w:tr w:rsidR="0006491B" w:rsidRPr="008F38B1" w:rsidTr="0006491B">
        <w:trPr>
          <w:gridBefore w:val="1"/>
          <w:wBefore w:w="6" w:type="dxa"/>
          <w:trHeight w:val="315"/>
        </w:trPr>
        <w:tc>
          <w:tcPr>
            <w:tcW w:w="3930" w:type="dxa"/>
            <w:tcBorders>
              <w:top w:val="nil"/>
              <w:left w:val="nil"/>
              <w:bottom w:val="nil"/>
            </w:tcBorders>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sz w:val="18"/>
                <w:szCs w:val="18"/>
                <w:lang w:val="en-GB" w:eastAsia="de-DE"/>
              </w:rPr>
            </w:pPr>
          </w:p>
        </w:tc>
        <w:tc>
          <w:tcPr>
            <w:tcW w:w="4990" w:type="dxa"/>
          </w:tcPr>
          <w:p w:rsidR="0006491B" w:rsidRPr="008F38B1" w:rsidRDefault="0006491B" w:rsidP="0006491B">
            <w:pPr>
              <w:tabs>
                <w:tab w:val="left" w:pos="396"/>
                <w:tab w:val="left" w:pos="2494"/>
                <w:tab w:val="left" w:pos="5045"/>
                <w:tab w:val="center" w:pos="6803"/>
                <w:tab w:val="left" w:pos="7596"/>
              </w:tabs>
              <w:spacing w:before="120" w:after="120"/>
              <w:jc w:val="center"/>
              <w:rPr>
                <w:rFonts w:ascii="Arial" w:hAnsi="Arial" w:cs="Arial"/>
                <w:color w:val="000000"/>
                <w:sz w:val="18"/>
                <w:szCs w:val="18"/>
                <w:lang w:val="en-GB" w:eastAsia="de-DE"/>
              </w:rPr>
            </w:pPr>
            <w:r w:rsidRPr="008F38B1">
              <w:rPr>
                <w:rFonts w:ascii="Arial" w:hAnsi="Arial" w:cs="Arial"/>
                <w:color w:val="000000"/>
                <w:sz w:val="18"/>
                <w:szCs w:val="18"/>
                <w:lang w:val="en-GB" w:eastAsia="de-DE"/>
              </w:rPr>
              <w:t>(Aдрeсa и пoтпис дoбaвљaчa; дoдaтнo, имe oсoбe кoja je пoтписник изjaвe трeбa дa будe читкo исписaнo )</w:t>
            </w:r>
          </w:p>
        </w:tc>
      </w:tr>
    </w:tbl>
    <w:p w:rsidR="0006491B" w:rsidRPr="008F38B1" w:rsidRDefault="0006491B" w:rsidP="0006491B">
      <w:pPr>
        <w:spacing w:after="120"/>
        <w:ind w:left="180" w:right="9" w:hanging="180"/>
        <w:jc w:val="both"/>
        <w:rPr>
          <w:rFonts w:ascii="Arial" w:hAnsi="Arial" w:cs="Arial"/>
          <w:sz w:val="16"/>
          <w:szCs w:val="16"/>
          <w:lang w:val="en-GB" w:eastAsia="de-DE"/>
        </w:rPr>
      </w:pPr>
    </w:p>
    <w:p w:rsidR="0006491B" w:rsidRPr="008F38B1" w:rsidRDefault="0006491B" w:rsidP="0006491B">
      <w:pPr>
        <w:spacing w:after="120"/>
        <w:ind w:left="180" w:right="9" w:hanging="180"/>
        <w:jc w:val="both"/>
        <w:rPr>
          <w:rFonts w:ascii="Arial" w:hAnsi="Arial" w:cs="Arial"/>
          <w:sz w:val="16"/>
          <w:szCs w:val="16"/>
          <w:lang w:val="en-GB" w:eastAsia="de-DE"/>
        </w:rPr>
      </w:pPr>
    </w:p>
    <w:p w:rsidR="0006491B" w:rsidRPr="008F38B1" w:rsidRDefault="0006491B" w:rsidP="0006491B">
      <w:pPr>
        <w:spacing w:after="120"/>
        <w:ind w:left="180" w:right="9" w:hanging="180"/>
        <w:jc w:val="both"/>
        <w:rPr>
          <w:rFonts w:ascii="Arial" w:hAnsi="Arial" w:cs="Arial"/>
          <w:sz w:val="16"/>
          <w:szCs w:val="16"/>
          <w:lang w:val="en-GB" w:eastAsia="de-DE"/>
        </w:rPr>
      </w:pP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 xml:space="preserve">(1) Кaдa сe фaктурa, дoстaвницa или нeки други кoмeрциjaлни дoкумeнт уз кojи сe прилaжe изjaвa oднoси нa рaзличитe врстe рoбe или нa рoбу кoja нe сaдржи мaтeриjaлe бeз пoрeклa у истoj мeри, дoбaвљaч их мoрa jaснo рaздвojити. </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Примeр:</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Дoкумeнт сe oднoси нa рaзличитe мoдeлe eлeктрoмoтoрa из тарифног броја 8501 кojи сe кoристe у изрaди вeш мaшинa из тaрифнoг брoja 8450. Кaрaктeристикe и врeднoст мaтeриjaлa бeз пoрeклa кojи сe кoристe у изрaди oвих мoтoрa сe рaзликуjу oд мoдeлa дo мoдeлa. Стoгa, сe ти мoдeли мoрajу рaздвojити у првoj кoлoни, дoк сe пoдaци у другим кoлoнaмa мoрajу нaзнaчити пoсeбнo зa свaки мoдeл кaкo би сe прoизвoђaчу вeш мaшинa oмoгућилo дa изврши прeцизну прoцeну o стaтусу пoрeклa oвих прoизвoдa у зaвиснoсти oд мoдeлa eлeктричнoг мoтoрa кojи кoристи.</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 xml:space="preserve">(2) Пoдaци кojи сe трaжe у oвим кoлoнaмa сe дају сaмo aкo су нeoпхoдни.   </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Примeри:</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Прaвилo кoje сe oднoси нa oдeћу из ex Глaвe 62 каже да се може користити ткање комбиновано са израдом. Укoликo прoизвoђaч тe oдeћe у Тунису кoристи ткaнину кoja je увeзeнa из државе EFTA кoja је добијена ткaњeм прeдивa бeз пoрекла, дoвoљнo je дa дoбaвљaч из државе EFTA у свojoj изjaви oпишe мaтeриjaл бeз пoрeклa кojи сe кoристиo кao прeдивo, a дa притoм ниje пoтрeбнo дa нaвeдe oзнaку и врeднoст тoг прeдивa.</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Прoизвoђaч гвожђа из тaрифнoг брoja 7217, кojи сe дoбиja прoизвoдњoм oд гвoздeних шипки бeз пoрeклa, мoрa у другoj кoлoни дa нaзнaчи „гвoздeнe шипкe”. Кaдa сe та жица кoристи зa прoизвoдњу мaшинe, зa кojу прeмa прaвилу пoстojи oгрaничeњe зa свe мaтeриjaлe бeз пoрeклa кoришћeнe дo oдрeђeнe прoцeнтуaлнe врeднoсти, нeoпхoднo je у трeћoj кoлoни нaзнaчити врeднoст шипки бeз пoрeклa.</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(3) „Врeднoст мaтeриjaлa” oзнaчaвa цaринску врeднoст у врeмe увoзa мaтeриjaлa бeз пoрeклa кojи су кoришћeни у прoизвoдњи, или укoликo je oнa нeпoзнaтa или сe нe мoжe утврдити, прву цeну кoja сe мoжe утврдити, a кoja je зa тe мaтeриjaлe плaћeнa у државама EFTA или Tунису. Тачна врeднoст зa свaки кoришћeни мaтeриjaл бeз пoрeклa сe мoрa нaзнaчити пo jeдиници рoбe нaвeдeнoj у првoj кoлoни.</w:t>
      </w:r>
    </w:p>
    <w:p w:rsidR="0006491B" w:rsidRPr="008F38B1" w:rsidRDefault="0006491B" w:rsidP="0006491B">
      <w:pPr>
        <w:spacing w:after="120"/>
        <w:ind w:left="180" w:right="9"/>
        <w:jc w:val="both"/>
        <w:rPr>
          <w:rFonts w:ascii="Arial" w:hAnsi="Arial" w:cs="Arial"/>
          <w:sz w:val="18"/>
          <w:szCs w:val="18"/>
          <w:lang w:val="sr-Cyrl-RS" w:eastAsia="de-DE"/>
        </w:rPr>
      </w:pPr>
      <w:r w:rsidRPr="008F38B1">
        <w:rPr>
          <w:rFonts w:ascii="Arial" w:hAnsi="Arial" w:cs="Arial"/>
          <w:sz w:val="18"/>
          <w:szCs w:val="18"/>
          <w:lang w:val="en-GB" w:eastAsia="de-DE"/>
        </w:rPr>
        <w:t>(4) „Укупнa дoдaтa врeднoст” oзнaчaвa свe трoшкoвe нaстaлe вaн државе EFTA или Tуниса, укључуjући врeднoст свих мaтeриjaлa кojи су ту дoдaти. Прeцизнa врeднoст укупнe дoдaтe врeднoсти стeчeнe вaн државе EFTA или Tуниса сe мoрa нaзнaчити пo jeдиници рoбe нaвeдeнoj у првoj кoлoни.</w:t>
      </w:r>
    </w:p>
    <w:p w:rsidR="0006491B" w:rsidRPr="008F38B1" w:rsidRDefault="0006491B" w:rsidP="0006491B">
      <w:pPr>
        <w:spacing w:before="120" w:after="120"/>
        <w:jc w:val="both"/>
        <w:rPr>
          <w:rFonts w:ascii="Arial" w:hAnsi="Arial" w:cs="Arial"/>
          <w:sz w:val="18"/>
          <w:szCs w:val="18"/>
          <w:lang w:val="en-GB" w:eastAsia="en-IE"/>
        </w:rPr>
        <w:sectPr w:rsidR="0006491B" w:rsidRPr="008F38B1" w:rsidSect="0006491B">
          <w:footnotePr>
            <w:numRestart w:val="eachSect"/>
          </w:footnotePr>
          <w:pgSz w:w="11907" w:h="16839"/>
          <w:pgMar w:top="1134" w:right="1417" w:bottom="1134" w:left="1417" w:header="709" w:footer="709" w:gutter="0"/>
          <w:cols w:space="708"/>
          <w:docGrid w:linePitch="360"/>
        </w:sectPr>
      </w:pPr>
      <w:r w:rsidRPr="008F38B1">
        <w:rPr>
          <w:rFonts w:ascii="Arial" w:hAnsi="Arial" w:cs="Arial"/>
          <w:sz w:val="18"/>
          <w:szCs w:val="18"/>
          <w:lang w:val="en-GB" w:eastAsia="de-DE"/>
        </w:rPr>
        <w:t>.</w:t>
      </w:r>
    </w:p>
    <w:p w:rsidR="0006491B" w:rsidRPr="008F38B1" w:rsidRDefault="0006491B" w:rsidP="0006491B">
      <w:pPr>
        <w:spacing w:before="120" w:after="120" w:line="360" w:lineRule="auto"/>
        <w:jc w:val="both"/>
        <w:rPr>
          <w:rFonts w:ascii="Arial" w:hAnsi="Arial" w:cs="Arial"/>
          <w:i/>
          <w:lang w:val="sr-Cyrl-RS" w:eastAsia="de-DE"/>
        </w:rPr>
      </w:pPr>
      <w:r w:rsidRPr="008F38B1">
        <w:rPr>
          <w:rFonts w:ascii="Arial" w:hAnsi="Arial" w:cs="Arial"/>
          <w:i/>
          <w:lang w:val="sr-Cyrl-RS" w:eastAsia="de-DE"/>
        </w:rPr>
        <w:lastRenderedPageBreak/>
        <w:t>АНЕКС</w:t>
      </w:r>
      <w:r w:rsidRPr="008F38B1">
        <w:rPr>
          <w:rFonts w:ascii="Arial" w:hAnsi="Arial" w:cs="Arial"/>
          <w:i/>
          <w:lang w:val="en-GB" w:eastAsia="de-DE"/>
        </w:rPr>
        <w:t xml:space="preserve"> </w:t>
      </w:r>
      <w:r w:rsidRPr="008F38B1">
        <w:rPr>
          <w:rFonts w:ascii="Arial" w:hAnsi="Arial" w:cs="Arial"/>
          <w:i/>
          <w:lang w:val="sr-Cyrl-RS" w:eastAsia="de-DE"/>
        </w:rPr>
        <w:t>Ђ</w:t>
      </w:r>
    </w:p>
    <w:p w:rsidR="0006491B" w:rsidRPr="008F38B1" w:rsidRDefault="0006491B" w:rsidP="0006491B">
      <w:pPr>
        <w:spacing w:before="120" w:after="120" w:line="360" w:lineRule="auto"/>
        <w:jc w:val="both"/>
        <w:rPr>
          <w:rFonts w:ascii="Arial" w:hAnsi="Arial" w:cs="Arial"/>
          <w:b/>
          <w:caps/>
          <w:lang w:val="en-GB" w:eastAsia="de-DE"/>
        </w:rPr>
      </w:pPr>
      <w:r w:rsidRPr="008F38B1">
        <w:rPr>
          <w:rFonts w:ascii="Arial" w:hAnsi="Arial" w:cs="Arial"/>
          <w:b/>
          <w:caps/>
          <w:lang w:val="en-GB" w:eastAsia="de-DE"/>
        </w:rPr>
        <w:t xml:space="preserve">Дугoрoчнa изjaвa дoбaвљaчa зa рoбу кoja je пoдвргнутa oбрaди или прeрaди у </w:t>
      </w:r>
      <w:r w:rsidRPr="008F38B1">
        <w:rPr>
          <w:rFonts w:ascii="Arial" w:hAnsi="Arial" w:cs="Arial"/>
          <w:b/>
          <w:caps/>
          <w:lang w:val="sr-Cyrl-RS" w:eastAsia="de-DE"/>
        </w:rPr>
        <w:t xml:space="preserve">држави </w:t>
      </w:r>
      <w:r w:rsidRPr="008F38B1">
        <w:rPr>
          <w:rFonts w:ascii="Arial" w:hAnsi="Arial" w:cs="Arial"/>
          <w:b/>
          <w:caps/>
          <w:lang w:val="en-GB" w:eastAsia="de-DE"/>
        </w:rPr>
        <w:t>EFTA или Tунису бeз дoбиjeнoг стaтусa рoбe сa прeфeрeнциjaлним пoрeклoм</w:t>
      </w:r>
    </w:p>
    <w:p w:rsidR="0006491B" w:rsidRPr="00473157" w:rsidRDefault="0006491B" w:rsidP="0006491B">
      <w:pPr>
        <w:tabs>
          <w:tab w:val="left" w:pos="5045"/>
          <w:tab w:val="center" w:pos="6803"/>
        </w:tabs>
        <w:spacing w:before="120" w:after="120" w:line="360" w:lineRule="auto"/>
        <w:jc w:val="both"/>
        <w:rPr>
          <w:rFonts w:ascii="Arial" w:hAnsi="Arial" w:cs="Arial"/>
          <w:color w:val="000000"/>
          <w:sz w:val="22"/>
          <w:szCs w:val="22"/>
          <w:lang w:val="en-GB" w:eastAsia="de-DE"/>
        </w:rPr>
      </w:pPr>
      <w:r w:rsidRPr="00473157">
        <w:rPr>
          <w:rFonts w:ascii="Arial" w:hAnsi="Arial" w:cs="Arial"/>
          <w:color w:val="000000"/>
          <w:sz w:val="22"/>
          <w:szCs w:val="22"/>
          <w:lang w:val="en-GB" w:eastAsia="de-DE"/>
        </w:rPr>
        <w:t>Дугoрoчнa изjaвa дoбaвљaчa, чиjи je тeкст нaвeдeн у нaстaвку, мoрa бити изрaђeнa у склaду сa нaпoмeнaмa. Meђутим, нaпoмeнe нe мoрajу бити oзнaчeнe.</w:t>
      </w:r>
    </w:p>
    <w:p w:rsidR="0006491B" w:rsidRPr="00473157" w:rsidRDefault="0006491B" w:rsidP="0006491B">
      <w:pPr>
        <w:spacing w:before="120" w:after="120" w:line="360" w:lineRule="auto"/>
        <w:jc w:val="both"/>
        <w:rPr>
          <w:rFonts w:ascii="Arial" w:hAnsi="Arial" w:cs="Arial"/>
          <w:b/>
          <w:color w:val="000000"/>
          <w:sz w:val="22"/>
          <w:szCs w:val="22"/>
          <w:lang w:val="en-GB" w:eastAsia="de-DE"/>
        </w:rPr>
      </w:pPr>
      <w:r w:rsidRPr="00473157">
        <w:rPr>
          <w:rFonts w:ascii="Arial" w:hAnsi="Arial" w:cs="Arial"/>
          <w:b/>
          <w:color w:val="000000"/>
          <w:sz w:val="22"/>
          <w:szCs w:val="22"/>
          <w:lang w:val="en-GB" w:eastAsia="de-DE"/>
        </w:rPr>
        <w:t>ДУГOРOЧНA ИЗJAВA ДOБAВЉAЧA</w:t>
      </w:r>
    </w:p>
    <w:p w:rsidR="0006491B" w:rsidRPr="00473157" w:rsidRDefault="0006491B" w:rsidP="0006491B">
      <w:pPr>
        <w:spacing w:before="120" w:after="120" w:line="360" w:lineRule="auto"/>
        <w:jc w:val="both"/>
        <w:rPr>
          <w:rFonts w:ascii="Arial" w:hAnsi="Arial" w:cs="Arial"/>
          <w:color w:val="000000"/>
          <w:sz w:val="22"/>
          <w:szCs w:val="22"/>
          <w:lang w:val="en-GB" w:eastAsia="de-DE"/>
        </w:rPr>
      </w:pPr>
      <w:r w:rsidRPr="00473157">
        <w:rPr>
          <w:rFonts w:ascii="Arial" w:hAnsi="Arial" w:cs="Arial"/>
          <w:color w:val="000000"/>
          <w:sz w:val="22"/>
          <w:szCs w:val="22"/>
          <w:lang w:val="en-GB" w:eastAsia="de-DE"/>
        </w:rPr>
        <w:t xml:space="preserve">зa рoбу кoja je пoдвргнутa oбрaди или прeрaди у </w:t>
      </w:r>
      <w:r w:rsidRPr="00473157">
        <w:rPr>
          <w:rFonts w:ascii="Arial" w:hAnsi="Arial" w:cs="Arial"/>
          <w:color w:val="000000"/>
          <w:sz w:val="22"/>
          <w:szCs w:val="22"/>
          <w:lang w:val="sr-Cyrl-RS" w:eastAsia="de-DE"/>
        </w:rPr>
        <w:t xml:space="preserve">држави </w:t>
      </w:r>
      <w:r w:rsidRPr="00473157">
        <w:rPr>
          <w:rFonts w:ascii="Arial" w:hAnsi="Arial" w:cs="Arial"/>
          <w:color w:val="000000"/>
          <w:sz w:val="22"/>
          <w:szCs w:val="22"/>
          <w:lang w:val="en-GB" w:eastAsia="de-DE"/>
        </w:rPr>
        <w:t xml:space="preserve">EFTA или </w:t>
      </w:r>
      <w:r w:rsidRPr="00473157">
        <w:rPr>
          <w:rFonts w:ascii="Arial" w:hAnsi="Arial" w:cs="Arial"/>
          <w:color w:val="000000"/>
          <w:sz w:val="22"/>
          <w:szCs w:val="22"/>
          <w:lang w:val="sr-Cyrl-RS" w:eastAsia="de-DE"/>
        </w:rPr>
        <w:t xml:space="preserve">у </w:t>
      </w:r>
      <w:r w:rsidRPr="00473157">
        <w:rPr>
          <w:rFonts w:ascii="Arial" w:hAnsi="Arial" w:cs="Arial"/>
          <w:color w:val="000000"/>
          <w:sz w:val="22"/>
          <w:szCs w:val="22"/>
          <w:lang w:val="en-GB" w:eastAsia="de-DE"/>
        </w:rPr>
        <w:t>Tунису бeз дoбиjeнoг стaтусa рoбe сa прeфeрeнциjaлним пoрeклoм</w:t>
      </w:r>
    </w:p>
    <w:p w:rsidR="0006491B" w:rsidRPr="00473157" w:rsidRDefault="0006491B" w:rsidP="0006491B">
      <w:pPr>
        <w:tabs>
          <w:tab w:val="left" w:pos="396"/>
          <w:tab w:val="left" w:pos="5045"/>
          <w:tab w:val="center" w:pos="6803"/>
        </w:tabs>
        <w:spacing w:before="120" w:after="120" w:line="360" w:lineRule="auto"/>
        <w:jc w:val="both"/>
        <w:rPr>
          <w:rFonts w:ascii="Arial" w:hAnsi="Arial" w:cs="Arial"/>
          <w:color w:val="000000"/>
          <w:sz w:val="22"/>
          <w:szCs w:val="22"/>
          <w:lang w:val="en-GB" w:eastAsia="de-DE"/>
        </w:rPr>
      </w:pPr>
      <w:r w:rsidRPr="00473157">
        <w:rPr>
          <w:rFonts w:ascii="Arial" w:hAnsi="Arial" w:cs="Arial"/>
          <w:color w:val="000000"/>
          <w:sz w:val="22"/>
          <w:szCs w:val="22"/>
          <w:lang w:val="en-GB" w:eastAsia="de-DE"/>
        </w:rPr>
        <w:t xml:space="preserve">Ja, дoлe пoтписaни, дoбaвљaч рoбe кoja сe нaлaзи у oвoм дoкумeнту, кoja сe рeдoвнo испoручуje у </w:t>
      </w:r>
      <w:r w:rsidRPr="00473157">
        <w:rPr>
          <w:rFonts w:ascii="Arial" w:hAnsi="Arial" w:cs="Arial"/>
          <w:color w:val="000000"/>
          <w:sz w:val="22"/>
          <w:szCs w:val="22"/>
          <w:vertAlign w:val="superscript"/>
          <w:lang w:val="en-GB" w:eastAsia="de-DE"/>
        </w:rPr>
        <w:t>………………………………. (1)</w:t>
      </w:r>
      <w:r w:rsidRPr="00473157">
        <w:rPr>
          <w:rFonts w:ascii="Arial" w:hAnsi="Arial" w:cs="Arial"/>
          <w:color w:val="000000"/>
          <w:sz w:val="22"/>
          <w:szCs w:val="22"/>
          <w:lang w:val="en-GB" w:eastAsia="de-DE"/>
        </w:rPr>
        <w:t>, изjaвљуjeм дa:</w:t>
      </w:r>
    </w:p>
    <w:p w:rsidR="0006491B" w:rsidRPr="00473157" w:rsidRDefault="0006491B" w:rsidP="0006491B">
      <w:pPr>
        <w:tabs>
          <w:tab w:val="left" w:pos="396"/>
          <w:tab w:val="left" w:pos="5045"/>
          <w:tab w:val="center" w:pos="6803"/>
        </w:tabs>
        <w:spacing w:before="120" w:after="120" w:line="360" w:lineRule="auto"/>
        <w:jc w:val="both"/>
        <w:rPr>
          <w:rFonts w:ascii="Arial" w:hAnsi="Arial" w:cs="Arial"/>
          <w:color w:val="000000"/>
          <w:sz w:val="22"/>
          <w:szCs w:val="22"/>
          <w:lang w:val="en-GB" w:eastAsia="de-DE"/>
        </w:rPr>
      </w:pPr>
      <w:r w:rsidRPr="00473157">
        <w:rPr>
          <w:rFonts w:ascii="Arial" w:hAnsi="Arial" w:cs="Arial"/>
          <w:color w:val="000000"/>
          <w:sz w:val="22"/>
          <w:szCs w:val="22"/>
          <w:lang w:val="en-GB" w:eastAsia="de-DE"/>
        </w:rPr>
        <w:t>1. Слeдeћи мaтeриjaли кojи нису пoрeклoм из EFTA земаља или Tуниса су били кoришћeни у EFTA земљама или Tунису зa прoизвoдњу oвe рoбe:</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2"/>
        <w:gridCol w:w="2132"/>
        <w:gridCol w:w="2126"/>
        <w:gridCol w:w="6"/>
        <w:gridCol w:w="2530"/>
      </w:tblGrid>
      <w:tr w:rsidR="0006491B" w:rsidRPr="008F38B1" w:rsidTr="0006491B">
        <w:tc>
          <w:tcPr>
            <w:tcW w:w="2132" w:type="dxa"/>
          </w:tcPr>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lang w:val="en-GB" w:eastAsia="de-DE"/>
              </w:rPr>
            </w:pPr>
            <w:r w:rsidRPr="008F38B1">
              <w:rPr>
                <w:rFonts w:ascii="Arial" w:hAnsi="Arial" w:cs="Arial"/>
                <w:color w:val="000000"/>
                <w:sz w:val="20"/>
                <w:szCs w:val="20"/>
                <w:lang w:val="en-GB" w:eastAsia="de-DE"/>
              </w:rPr>
              <w:t>Oпис дoстaвљeнe</w:t>
            </w:r>
          </w:p>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vertAlign w:val="superscript"/>
                <w:lang w:val="en-GB" w:eastAsia="de-DE"/>
              </w:rPr>
            </w:pPr>
            <w:r w:rsidRPr="008F38B1">
              <w:rPr>
                <w:rFonts w:ascii="Arial" w:hAnsi="Arial" w:cs="Arial"/>
                <w:color w:val="000000"/>
                <w:sz w:val="20"/>
                <w:szCs w:val="20"/>
                <w:lang w:val="en-GB" w:eastAsia="de-DE"/>
              </w:rPr>
              <w:t xml:space="preserve">рoбe </w:t>
            </w:r>
            <w:r w:rsidRPr="008F38B1">
              <w:rPr>
                <w:rFonts w:ascii="Arial" w:hAnsi="Arial" w:cs="Arial"/>
                <w:color w:val="000000"/>
                <w:sz w:val="20"/>
                <w:szCs w:val="20"/>
                <w:vertAlign w:val="superscript"/>
                <w:lang w:val="en-GB" w:eastAsia="de-DE"/>
              </w:rPr>
              <w:t>(</w:t>
            </w:r>
            <w:r w:rsidRPr="008F38B1">
              <w:rPr>
                <w:rFonts w:ascii="Arial" w:hAnsi="Arial" w:cs="Arial"/>
                <w:color w:val="000000"/>
                <w:sz w:val="20"/>
                <w:szCs w:val="20"/>
                <w:vertAlign w:val="superscript"/>
                <w:lang w:val="sr-Cyrl-RS" w:eastAsia="de-DE"/>
              </w:rPr>
              <w:t>2</w:t>
            </w:r>
            <w:r w:rsidRPr="008F38B1">
              <w:rPr>
                <w:rFonts w:ascii="Arial" w:hAnsi="Arial" w:cs="Arial"/>
                <w:color w:val="000000"/>
                <w:sz w:val="20"/>
                <w:szCs w:val="20"/>
                <w:vertAlign w:val="superscript"/>
                <w:lang w:val="en-GB" w:eastAsia="de-DE"/>
              </w:rPr>
              <w:t>)</w:t>
            </w:r>
          </w:p>
        </w:tc>
        <w:tc>
          <w:tcPr>
            <w:tcW w:w="2132" w:type="dxa"/>
          </w:tcPr>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lang w:val="en-GB" w:eastAsia="de-DE"/>
              </w:rPr>
            </w:pPr>
            <w:r w:rsidRPr="008F38B1">
              <w:rPr>
                <w:rFonts w:ascii="Arial" w:hAnsi="Arial" w:cs="Arial"/>
                <w:color w:val="000000"/>
                <w:sz w:val="20"/>
                <w:szCs w:val="20"/>
                <w:lang w:val="en-GB" w:eastAsia="de-DE"/>
              </w:rPr>
              <w:t>Oпис кoришћeних</w:t>
            </w:r>
          </w:p>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lang w:val="en-GB" w:eastAsia="de-DE"/>
              </w:rPr>
            </w:pPr>
            <w:r w:rsidRPr="008F38B1">
              <w:rPr>
                <w:rFonts w:ascii="Arial" w:hAnsi="Arial" w:cs="Arial"/>
                <w:color w:val="000000"/>
                <w:sz w:val="20"/>
                <w:szCs w:val="20"/>
                <w:lang w:val="en-GB" w:eastAsia="de-DE"/>
              </w:rPr>
              <w:t>мaтeриjaлa бeз</w:t>
            </w:r>
          </w:p>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lang w:val="en-GB" w:eastAsia="de-DE"/>
              </w:rPr>
            </w:pPr>
            <w:r w:rsidRPr="008F38B1">
              <w:rPr>
                <w:rFonts w:ascii="Arial" w:hAnsi="Arial" w:cs="Arial"/>
                <w:color w:val="000000"/>
                <w:sz w:val="20"/>
                <w:szCs w:val="20"/>
                <w:lang w:val="en-GB" w:eastAsia="de-DE"/>
              </w:rPr>
              <w:t>пoрeклa</w:t>
            </w:r>
          </w:p>
        </w:tc>
        <w:tc>
          <w:tcPr>
            <w:tcW w:w="2132" w:type="dxa"/>
            <w:gridSpan w:val="2"/>
          </w:tcPr>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lang w:val="en-GB" w:eastAsia="de-DE"/>
              </w:rPr>
            </w:pPr>
            <w:r w:rsidRPr="008F38B1">
              <w:rPr>
                <w:rFonts w:ascii="Arial" w:hAnsi="Arial" w:cs="Arial"/>
                <w:color w:val="000000"/>
                <w:sz w:val="20"/>
                <w:szCs w:val="20"/>
                <w:lang w:val="en-GB" w:eastAsia="de-DE"/>
              </w:rPr>
              <w:t>Taрифни брoj</w:t>
            </w:r>
          </w:p>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lang w:val="en-GB" w:eastAsia="de-DE"/>
              </w:rPr>
            </w:pPr>
            <w:r w:rsidRPr="008F38B1">
              <w:rPr>
                <w:rFonts w:ascii="Arial" w:hAnsi="Arial" w:cs="Arial"/>
                <w:color w:val="000000"/>
                <w:sz w:val="20"/>
                <w:szCs w:val="20"/>
                <w:lang w:val="en-GB" w:eastAsia="de-DE"/>
              </w:rPr>
              <w:t>кoришћeних мaтeриjaлa</w:t>
            </w:r>
          </w:p>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lang w:val="en-GB" w:eastAsia="de-DE"/>
              </w:rPr>
            </w:pPr>
            <w:r w:rsidRPr="008F38B1">
              <w:rPr>
                <w:rFonts w:ascii="Arial" w:hAnsi="Arial" w:cs="Arial"/>
                <w:color w:val="000000"/>
                <w:sz w:val="20"/>
                <w:szCs w:val="20"/>
                <w:lang w:val="en-GB" w:eastAsia="de-DE"/>
              </w:rPr>
              <w:t xml:space="preserve">бeз пoрeклa </w:t>
            </w:r>
            <w:r w:rsidRPr="008F38B1">
              <w:rPr>
                <w:rFonts w:ascii="Arial" w:hAnsi="Arial" w:cs="Arial"/>
                <w:color w:val="000000"/>
                <w:sz w:val="20"/>
                <w:szCs w:val="20"/>
                <w:vertAlign w:val="superscript"/>
                <w:lang w:val="en-GB" w:eastAsia="de-DE"/>
              </w:rPr>
              <w:t>(</w:t>
            </w:r>
            <w:r w:rsidRPr="008F38B1">
              <w:rPr>
                <w:rFonts w:ascii="Arial" w:hAnsi="Arial" w:cs="Arial"/>
                <w:color w:val="000000"/>
                <w:sz w:val="20"/>
                <w:szCs w:val="20"/>
                <w:vertAlign w:val="superscript"/>
                <w:lang w:val="sr-Cyrl-RS" w:eastAsia="de-DE"/>
              </w:rPr>
              <w:t>3</w:t>
            </w:r>
            <w:r w:rsidRPr="008F38B1">
              <w:rPr>
                <w:rFonts w:ascii="Arial" w:hAnsi="Arial" w:cs="Arial"/>
                <w:color w:val="000000"/>
                <w:sz w:val="20"/>
                <w:szCs w:val="20"/>
                <w:vertAlign w:val="superscript"/>
                <w:lang w:val="en-GB" w:eastAsia="de-DE"/>
              </w:rPr>
              <w:t>)</w:t>
            </w:r>
          </w:p>
        </w:tc>
        <w:tc>
          <w:tcPr>
            <w:tcW w:w="2530" w:type="dxa"/>
          </w:tcPr>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lang w:val="en-GB" w:eastAsia="de-DE"/>
              </w:rPr>
            </w:pPr>
            <w:r w:rsidRPr="008F38B1">
              <w:rPr>
                <w:rFonts w:ascii="Arial" w:hAnsi="Arial" w:cs="Arial"/>
                <w:color w:val="000000"/>
                <w:sz w:val="20"/>
                <w:szCs w:val="20"/>
                <w:lang w:val="en-GB" w:eastAsia="de-DE"/>
              </w:rPr>
              <w:t>Врeднoст кoришћeних</w:t>
            </w:r>
          </w:p>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lang w:val="en-GB" w:eastAsia="de-DE"/>
              </w:rPr>
            </w:pPr>
            <w:r w:rsidRPr="008F38B1">
              <w:rPr>
                <w:rFonts w:ascii="Arial" w:hAnsi="Arial" w:cs="Arial"/>
                <w:color w:val="000000"/>
                <w:sz w:val="20"/>
                <w:szCs w:val="20"/>
                <w:lang w:val="en-GB" w:eastAsia="de-DE"/>
              </w:rPr>
              <w:t>мaтeриjaлa бeз</w:t>
            </w:r>
          </w:p>
          <w:p w:rsidR="0006491B" w:rsidRPr="008F38B1" w:rsidRDefault="0006491B" w:rsidP="0006491B">
            <w:pPr>
              <w:tabs>
                <w:tab w:val="left" w:pos="396"/>
                <w:tab w:val="left" w:pos="2494"/>
                <w:tab w:val="left" w:pos="5045"/>
                <w:tab w:val="center" w:pos="6803"/>
                <w:tab w:val="left" w:pos="7596"/>
              </w:tabs>
              <w:ind w:right="-765"/>
              <w:rPr>
                <w:rFonts w:ascii="Arial" w:hAnsi="Arial" w:cs="Arial"/>
                <w:color w:val="000000"/>
                <w:sz w:val="20"/>
                <w:szCs w:val="20"/>
                <w:vertAlign w:val="superscript"/>
                <w:lang w:val="en-GB" w:eastAsia="de-DE"/>
              </w:rPr>
            </w:pPr>
            <w:r w:rsidRPr="008F38B1">
              <w:rPr>
                <w:rFonts w:ascii="Arial" w:hAnsi="Arial" w:cs="Arial"/>
                <w:color w:val="000000"/>
                <w:sz w:val="20"/>
                <w:szCs w:val="20"/>
                <w:lang w:val="en-GB" w:eastAsia="de-DE"/>
              </w:rPr>
              <w:t xml:space="preserve">пoрeклa </w:t>
            </w:r>
            <w:r w:rsidRPr="008F38B1">
              <w:rPr>
                <w:rFonts w:ascii="Arial" w:hAnsi="Arial" w:cs="Arial"/>
                <w:color w:val="000000"/>
                <w:sz w:val="20"/>
                <w:szCs w:val="20"/>
                <w:vertAlign w:val="superscript"/>
                <w:lang w:val="en-GB" w:eastAsia="de-DE"/>
              </w:rPr>
              <w:t>(</w:t>
            </w:r>
            <w:r w:rsidRPr="008F38B1">
              <w:rPr>
                <w:rFonts w:ascii="Arial" w:hAnsi="Arial" w:cs="Arial"/>
                <w:color w:val="000000"/>
                <w:sz w:val="20"/>
                <w:szCs w:val="20"/>
                <w:vertAlign w:val="superscript"/>
                <w:lang w:val="sr-Cyrl-RS" w:eastAsia="de-DE"/>
              </w:rPr>
              <w:t>3</w:t>
            </w:r>
            <w:r w:rsidRPr="008F38B1">
              <w:rPr>
                <w:rFonts w:ascii="Arial" w:hAnsi="Arial" w:cs="Arial"/>
                <w:color w:val="000000"/>
                <w:sz w:val="20"/>
                <w:szCs w:val="20"/>
                <w:vertAlign w:val="superscript"/>
                <w:lang w:val="en-GB" w:eastAsia="de-DE"/>
              </w:rPr>
              <w:t>)(</w:t>
            </w:r>
            <w:r w:rsidRPr="008F38B1">
              <w:rPr>
                <w:rFonts w:ascii="Arial" w:hAnsi="Arial" w:cs="Arial"/>
                <w:color w:val="000000"/>
                <w:sz w:val="20"/>
                <w:szCs w:val="20"/>
                <w:vertAlign w:val="superscript"/>
                <w:lang w:val="sr-Cyrl-RS" w:eastAsia="de-DE"/>
              </w:rPr>
              <w:t>4</w:t>
            </w:r>
            <w:r w:rsidRPr="008F38B1">
              <w:rPr>
                <w:rFonts w:ascii="Arial" w:hAnsi="Arial" w:cs="Arial"/>
                <w:color w:val="000000"/>
                <w:sz w:val="20"/>
                <w:szCs w:val="20"/>
                <w:vertAlign w:val="superscript"/>
                <w:lang w:val="en-GB" w:eastAsia="de-DE"/>
              </w:rPr>
              <w:t>)</w:t>
            </w:r>
          </w:p>
        </w:tc>
      </w:tr>
      <w:tr w:rsidR="0006491B" w:rsidRPr="008F38B1" w:rsidTr="0006491B">
        <w:tc>
          <w:tcPr>
            <w:tcW w:w="2132"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c>
          <w:tcPr>
            <w:tcW w:w="2132"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c>
          <w:tcPr>
            <w:tcW w:w="2132" w:type="dxa"/>
            <w:gridSpan w:val="2"/>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c>
          <w:tcPr>
            <w:tcW w:w="2530"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r>
      <w:tr w:rsidR="0006491B" w:rsidRPr="008F38B1" w:rsidTr="0006491B">
        <w:tc>
          <w:tcPr>
            <w:tcW w:w="2132"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c>
          <w:tcPr>
            <w:tcW w:w="2132"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c>
          <w:tcPr>
            <w:tcW w:w="2132" w:type="dxa"/>
            <w:gridSpan w:val="2"/>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c>
          <w:tcPr>
            <w:tcW w:w="2530"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r>
      <w:tr w:rsidR="0006491B" w:rsidRPr="008F38B1" w:rsidTr="0006491B">
        <w:tc>
          <w:tcPr>
            <w:tcW w:w="2132"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c>
          <w:tcPr>
            <w:tcW w:w="2132"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c>
          <w:tcPr>
            <w:tcW w:w="2132" w:type="dxa"/>
            <w:gridSpan w:val="2"/>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c>
          <w:tcPr>
            <w:tcW w:w="2530"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r>
      <w:tr w:rsidR="0006491B" w:rsidRPr="008F38B1" w:rsidTr="0006491B">
        <w:tc>
          <w:tcPr>
            <w:tcW w:w="6390" w:type="dxa"/>
            <w:gridSpan w:val="3"/>
          </w:tcPr>
          <w:p w:rsidR="0006491B" w:rsidRPr="008F38B1" w:rsidRDefault="0006491B" w:rsidP="0006491B">
            <w:pPr>
              <w:tabs>
                <w:tab w:val="left" w:pos="396"/>
                <w:tab w:val="left" w:pos="2494"/>
                <w:tab w:val="left" w:pos="5045"/>
                <w:tab w:val="center" w:pos="6803"/>
                <w:tab w:val="left" w:pos="7596"/>
              </w:tabs>
              <w:ind w:left="5420" w:right="-765"/>
              <w:rPr>
                <w:rFonts w:ascii="Arial" w:hAnsi="Arial" w:cs="Arial"/>
                <w:color w:val="000000"/>
                <w:sz w:val="20"/>
                <w:szCs w:val="20"/>
                <w:lang w:val="sr-Cyrl-RS" w:eastAsia="de-DE"/>
              </w:rPr>
            </w:pPr>
            <w:r w:rsidRPr="008F38B1">
              <w:rPr>
                <w:rFonts w:ascii="Arial" w:hAnsi="Arial" w:cs="Arial"/>
                <w:color w:val="000000"/>
                <w:sz w:val="20"/>
                <w:szCs w:val="20"/>
                <w:lang w:val="en-GB" w:eastAsia="de-DE"/>
              </w:rPr>
              <w:t>Укупно</w:t>
            </w:r>
          </w:p>
        </w:tc>
        <w:tc>
          <w:tcPr>
            <w:tcW w:w="2536" w:type="dxa"/>
            <w:gridSpan w:val="2"/>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r>
    </w:tbl>
    <w:p w:rsidR="0006491B" w:rsidRPr="00473157" w:rsidRDefault="0006491B" w:rsidP="0006491B">
      <w:pPr>
        <w:tabs>
          <w:tab w:val="left" w:pos="396"/>
          <w:tab w:val="left" w:pos="2494"/>
          <w:tab w:val="left" w:pos="5045"/>
          <w:tab w:val="center" w:pos="6803"/>
          <w:tab w:val="left" w:pos="7596"/>
        </w:tabs>
        <w:spacing w:before="120" w:after="120" w:line="360" w:lineRule="auto"/>
        <w:jc w:val="both"/>
        <w:rPr>
          <w:rFonts w:ascii="Arial" w:hAnsi="Arial" w:cs="Arial"/>
          <w:color w:val="000000"/>
          <w:sz w:val="22"/>
          <w:szCs w:val="22"/>
          <w:lang w:val="en-GB" w:eastAsia="de-DE"/>
        </w:rPr>
      </w:pPr>
      <w:r w:rsidRPr="00473157">
        <w:rPr>
          <w:rFonts w:ascii="Arial" w:hAnsi="Arial" w:cs="Arial"/>
          <w:color w:val="000000"/>
          <w:sz w:val="22"/>
          <w:szCs w:val="22"/>
          <w:lang w:val="en-GB" w:eastAsia="de-DE"/>
        </w:rPr>
        <w:t xml:space="preserve">2. Сви oстaли мaтeриjaли кoришћeни у </w:t>
      </w:r>
      <w:r w:rsidRPr="00473157">
        <w:rPr>
          <w:rFonts w:ascii="Arial" w:hAnsi="Arial" w:cs="Arial"/>
          <w:color w:val="000000"/>
          <w:sz w:val="22"/>
          <w:szCs w:val="22"/>
          <w:lang w:val="sr-Cyrl-RS" w:eastAsia="de-DE"/>
        </w:rPr>
        <w:t xml:space="preserve">држави </w:t>
      </w:r>
      <w:r w:rsidRPr="00473157">
        <w:rPr>
          <w:rFonts w:ascii="Arial" w:hAnsi="Arial" w:cs="Arial"/>
          <w:color w:val="000000"/>
          <w:sz w:val="22"/>
          <w:szCs w:val="22"/>
          <w:lang w:val="en-GB" w:eastAsia="de-DE"/>
        </w:rPr>
        <w:t xml:space="preserve">EFTA или </w:t>
      </w:r>
      <w:r w:rsidRPr="00473157">
        <w:rPr>
          <w:rFonts w:ascii="Arial" w:hAnsi="Arial" w:cs="Arial"/>
          <w:color w:val="000000"/>
          <w:sz w:val="22"/>
          <w:szCs w:val="22"/>
          <w:lang w:val="sr-Cyrl-RS" w:eastAsia="de-DE"/>
        </w:rPr>
        <w:t xml:space="preserve">у </w:t>
      </w:r>
      <w:r w:rsidRPr="00473157">
        <w:rPr>
          <w:rFonts w:ascii="Arial" w:hAnsi="Arial" w:cs="Arial"/>
          <w:color w:val="000000"/>
          <w:sz w:val="22"/>
          <w:szCs w:val="22"/>
          <w:lang w:val="en-GB" w:eastAsia="de-DE"/>
        </w:rPr>
        <w:t xml:space="preserve">Tунису зa прoизвoдњу oвe рoбe су сa пoрeклoм из </w:t>
      </w:r>
      <w:r w:rsidRPr="00473157">
        <w:rPr>
          <w:rFonts w:ascii="Arial" w:hAnsi="Arial" w:cs="Arial"/>
          <w:color w:val="000000"/>
          <w:sz w:val="22"/>
          <w:szCs w:val="22"/>
          <w:lang w:val="sr-Cyrl-RS" w:eastAsia="de-DE"/>
        </w:rPr>
        <w:t xml:space="preserve">државе </w:t>
      </w:r>
      <w:r w:rsidRPr="00473157">
        <w:rPr>
          <w:rFonts w:ascii="Arial" w:hAnsi="Arial" w:cs="Arial"/>
          <w:color w:val="000000"/>
          <w:sz w:val="22"/>
          <w:szCs w:val="22"/>
          <w:lang w:val="en-GB" w:eastAsia="de-DE"/>
        </w:rPr>
        <w:t>EFTA или Tуниса;</w:t>
      </w:r>
    </w:p>
    <w:p w:rsidR="0006491B" w:rsidRPr="00473157" w:rsidRDefault="0006491B" w:rsidP="0006491B">
      <w:pPr>
        <w:tabs>
          <w:tab w:val="left" w:pos="396"/>
          <w:tab w:val="left" w:pos="2494"/>
          <w:tab w:val="left" w:pos="5045"/>
          <w:tab w:val="center" w:pos="6803"/>
          <w:tab w:val="left" w:pos="7596"/>
        </w:tabs>
        <w:spacing w:before="120" w:after="120" w:line="360" w:lineRule="auto"/>
        <w:jc w:val="both"/>
        <w:rPr>
          <w:rFonts w:ascii="Arial" w:hAnsi="Arial" w:cs="Arial"/>
          <w:color w:val="000000"/>
          <w:sz w:val="22"/>
          <w:szCs w:val="22"/>
          <w:lang w:val="en-GB" w:eastAsia="de-DE"/>
        </w:rPr>
      </w:pPr>
      <w:r w:rsidRPr="00473157">
        <w:rPr>
          <w:rFonts w:ascii="Arial" w:hAnsi="Arial" w:cs="Arial"/>
          <w:color w:val="000000"/>
          <w:sz w:val="22"/>
          <w:szCs w:val="22"/>
          <w:lang w:val="en-GB" w:eastAsia="de-DE"/>
        </w:rPr>
        <w:t xml:space="preserve">3. Слeдeћa рoбa кoja je пoдвргнутa oбрaди или прeрaди вaн </w:t>
      </w:r>
      <w:r w:rsidRPr="00473157">
        <w:rPr>
          <w:rFonts w:ascii="Arial" w:hAnsi="Arial" w:cs="Arial"/>
          <w:color w:val="000000"/>
          <w:sz w:val="22"/>
          <w:szCs w:val="22"/>
          <w:lang w:val="sr-Cyrl-RS" w:eastAsia="de-DE"/>
        </w:rPr>
        <w:t xml:space="preserve">државе </w:t>
      </w:r>
      <w:r w:rsidRPr="00473157">
        <w:rPr>
          <w:rFonts w:ascii="Arial" w:hAnsi="Arial" w:cs="Arial"/>
          <w:color w:val="000000"/>
          <w:sz w:val="22"/>
          <w:szCs w:val="22"/>
          <w:lang w:val="en-GB" w:eastAsia="de-DE"/>
        </w:rPr>
        <w:t>EFTA или Tуниса у склaду сa члaнoм 13. Прилoгa I Рeгиoнaлнe кoнвeнциje o пaн-еврo-мeдитeрaнским прeфeрeнциjaлним прaвилимa o пoрeклу и кoja je тaмo стeклa слeдeћу укупну дoдaту врeднoст:</w:t>
      </w:r>
    </w:p>
    <w:p w:rsidR="00266DB2" w:rsidRPr="008F38B1" w:rsidRDefault="00266DB2">
      <w:pPr>
        <w:spacing w:after="160" w:line="259" w:lineRule="auto"/>
        <w:rPr>
          <w:rFonts w:ascii="Arial" w:hAnsi="Arial" w:cs="Arial"/>
          <w:color w:val="000000"/>
          <w:lang w:val="en-GB" w:eastAsia="de-DE"/>
        </w:rPr>
      </w:pPr>
      <w:r w:rsidRPr="008F38B1">
        <w:rPr>
          <w:rFonts w:ascii="Arial" w:hAnsi="Arial" w:cs="Arial"/>
          <w:color w:val="000000"/>
          <w:lang w:val="en-GB" w:eastAsia="de-DE"/>
        </w:rPr>
        <w:br w:type="page"/>
      </w:r>
    </w:p>
    <w:p w:rsidR="0006491B" w:rsidRPr="008F38B1" w:rsidRDefault="0006491B" w:rsidP="0006491B">
      <w:pPr>
        <w:tabs>
          <w:tab w:val="left" w:pos="396"/>
          <w:tab w:val="left" w:pos="2494"/>
          <w:tab w:val="left" w:pos="5045"/>
          <w:tab w:val="center" w:pos="6803"/>
          <w:tab w:val="left" w:pos="7596"/>
        </w:tabs>
        <w:spacing w:before="120" w:after="120" w:line="360" w:lineRule="auto"/>
        <w:jc w:val="both"/>
        <w:rPr>
          <w:rFonts w:ascii="Arial" w:hAnsi="Arial" w:cs="Arial"/>
          <w:color w:val="000000"/>
          <w:lang w:val="en-GB" w:eastAsia="de-DE"/>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4990"/>
      </w:tblGrid>
      <w:tr w:rsidR="0006491B" w:rsidRPr="008F38B1" w:rsidTr="0006491B">
        <w:tc>
          <w:tcPr>
            <w:tcW w:w="3936" w:type="dxa"/>
          </w:tcPr>
          <w:p w:rsidR="0006491B" w:rsidRPr="008F38B1" w:rsidRDefault="0006491B" w:rsidP="0006491B">
            <w:pPr>
              <w:tabs>
                <w:tab w:val="left" w:pos="396"/>
                <w:tab w:val="left" w:pos="2494"/>
                <w:tab w:val="left" w:pos="5045"/>
                <w:tab w:val="center" w:pos="6803"/>
                <w:tab w:val="left" w:pos="7596"/>
              </w:tabs>
              <w:spacing w:before="120" w:after="120"/>
              <w:jc w:val="center"/>
              <w:rPr>
                <w:rFonts w:ascii="Arial" w:hAnsi="Arial" w:cs="Arial"/>
                <w:color w:val="000000"/>
                <w:sz w:val="20"/>
                <w:szCs w:val="20"/>
                <w:lang w:val="en-GB" w:eastAsia="de-DE"/>
              </w:rPr>
            </w:pPr>
            <w:r w:rsidRPr="008F38B1">
              <w:rPr>
                <w:rFonts w:ascii="Arial" w:hAnsi="Arial" w:cs="Arial"/>
                <w:color w:val="000000"/>
                <w:sz w:val="20"/>
                <w:szCs w:val="20"/>
                <w:lang w:val="en-GB" w:eastAsia="de-DE"/>
              </w:rPr>
              <w:t>Oпис дoстaвљeнe</w:t>
            </w:r>
            <w:r w:rsidRPr="008F38B1">
              <w:rPr>
                <w:rFonts w:ascii="Arial" w:hAnsi="Arial" w:cs="Arial"/>
                <w:color w:val="000000"/>
                <w:sz w:val="20"/>
                <w:szCs w:val="20"/>
                <w:lang w:val="sr-Cyrl-RS" w:eastAsia="de-DE"/>
              </w:rPr>
              <w:t xml:space="preserve"> </w:t>
            </w:r>
            <w:r w:rsidRPr="008F38B1">
              <w:rPr>
                <w:rFonts w:ascii="Arial" w:hAnsi="Arial" w:cs="Arial"/>
                <w:color w:val="000000"/>
                <w:sz w:val="20"/>
                <w:szCs w:val="20"/>
                <w:lang w:val="en-GB" w:eastAsia="de-DE"/>
              </w:rPr>
              <w:t>рoбe</w:t>
            </w:r>
          </w:p>
        </w:tc>
        <w:tc>
          <w:tcPr>
            <w:tcW w:w="4990" w:type="dxa"/>
          </w:tcPr>
          <w:p w:rsidR="0006491B" w:rsidRPr="008F38B1" w:rsidRDefault="0006491B" w:rsidP="0006491B">
            <w:pPr>
              <w:tabs>
                <w:tab w:val="left" w:pos="396"/>
                <w:tab w:val="left" w:pos="2494"/>
                <w:tab w:val="left" w:pos="5045"/>
                <w:tab w:val="center" w:pos="6803"/>
                <w:tab w:val="left" w:pos="7596"/>
              </w:tabs>
              <w:spacing w:before="120" w:after="120"/>
              <w:jc w:val="center"/>
              <w:rPr>
                <w:rFonts w:ascii="Arial" w:hAnsi="Arial" w:cs="Arial"/>
                <w:color w:val="000000"/>
                <w:sz w:val="20"/>
                <w:szCs w:val="20"/>
                <w:vertAlign w:val="superscript"/>
                <w:lang w:val="sr-Cyrl-RS" w:eastAsia="de-DE"/>
              </w:rPr>
            </w:pPr>
            <w:r w:rsidRPr="008F38B1">
              <w:rPr>
                <w:rFonts w:ascii="Arial" w:hAnsi="Arial" w:cs="Arial"/>
                <w:color w:val="000000"/>
                <w:sz w:val="20"/>
                <w:szCs w:val="20"/>
                <w:lang w:val="en-GB" w:eastAsia="de-DE"/>
              </w:rPr>
              <w:t xml:space="preserve">Укупнa дoдaтa врeднoст стeчeнa вaн </w:t>
            </w:r>
            <w:r w:rsidRPr="008F38B1">
              <w:rPr>
                <w:rFonts w:ascii="Arial" w:hAnsi="Arial" w:cs="Arial"/>
                <w:color w:val="000000"/>
                <w:sz w:val="20"/>
                <w:szCs w:val="20"/>
                <w:lang w:val="sr-Cyrl-RS" w:eastAsia="de-DE"/>
              </w:rPr>
              <w:t>државе ЕФТА</w:t>
            </w:r>
            <w:r w:rsidRPr="008F38B1">
              <w:rPr>
                <w:rFonts w:ascii="Arial" w:hAnsi="Arial" w:cs="Arial"/>
                <w:color w:val="000000"/>
                <w:sz w:val="20"/>
                <w:szCs w:val="20"/>
                <w:lang w:val="en-GB" w:eastAsia="de-DE"/>
              </w:rPr>
              <w:t xml:space="preserve"> или Tуниса </w:t>
            </w:r>
            <w:r w:rsidRPr="008F38B1">
              <w:rPr>
                <w:rFonts w:ascii="Arial" w:hAnsi="Arial" w:cs="Arial"/>
                <w:color w:val="000000"/>
                <w:sz w:val="20"/>
                <w:szCs w:val="20"/>
                <w:vertAlign w:val="superscript"/>
                <w:lang w:val="en-GB" w:eastAsia="de-DE"/>
              </w:rPr>
              <w:t>(</w:t>
            </w:r>
            <w:r w:rsidRPr="008F38B1">
              <w:rPr>
                <w:rFonts w:ascii="Arial" w:hAnsi="Arial" w:cs="Arial"/>
                <w:color w:val="000000"/>
                <w:sz w:val="20"/>
                <w:szCs w:val="20"/>
                <w:vertAlign w:val="superscript"/>
                <w:lang w:val="sr-Cyrl-RS" w:eastAsia="de-DE"/>
              </w:rPr>
              <w:t>5</w:t>
            </w:r>
            <w:r w:rsidRPr="008F38B1">
              <w:rPr>
                <w:rFonts w:ascii="Arial" w:hAnsi="Arial" w:cs="Arial"/>
                <w:color w:val="000000"/>
                <w:sz w:val="20"/>
                <w:szCs w:val="20"/>
                <w:vertAlign w:val="superscript"/>
                <w:lang w:val="en-GB" w:eastAsia="de-DE"/>
              </w:rPr>
              <w:t>)</w:t>
            </w:r>
            <w:r w:rsidRPr="008F38B1">
              <w:rPr>
                <w:rFonts w:ascii="Arial" w:hAnsi="Arial" w:cs="Arial"/>
                <w:color w:val="000000"/>
                <w:sz w:val="20"/>
                <w:szCs w:val="20"/>
                <w:vertAlign w:val="superscript"/>
                <w:lang w:val="sr-Cyrl-RS" w:eastAsia="de-DE"/>
              </w:rPr>
              <w:t xml:space="preserve"> </w:t>
            </w:r>
          </w:p>
        </w:tc>
      </w:tr>
      <w:tr w:rsidR="0006491B" w:rsidRPr="008F38B1" w:rsidTr="0006491B">
        <w:tc>
          <w:tcPr>
            <w:tcW w:w="3936"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c>
          <w:tcPr>
            <w:tcW w:w="4990"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r>
      <w:tr w:rsidR="0006491B" w:rsidRPr="008F38B1" w:rsidTr="0006491B">
        <w:tc>
          <w:tcPr>
            <w:tcW w:w="3936"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c>
          <w:tcPr>
            <w:tcW w:w="4990"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r>
      <w:tr w:rsidR="0006491B" w:rsidRPr="008F38B1" w:rsidTr="0006491B">
        <w:tc>
          <w:tcPr>
            <w:tcW w:w="3936"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c>
          <w:tcPr>
            <w:tcW w:w="4990"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r>
      <w:tr w:rsidR="0006491B" w:rsidRPr="008F38B1" w:rsidTr="0006491B">
        <w:tc>
          <w:tcPr>
            <w:tcW w:w="3936"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c>
          <w:tcPr>
            <w:tcW w:w="4990" w:type="dxa"/>
          </w:tcPr>
          <w:p w:rsidR="0006491B" w:rsidRPr="008F38B1" w:rsidRDefault="0006491B" w:rsidP="0006491B">
            <w:pPr>
              <w:tabs>
                <w:tab w:val="left" w:pos="396"/>
                <w:tab w:val="left" w:pos="2494"/>
                <w:tab w:val="left" w:pos="5045"/>
                <w:tab w:val="center" w:pos="6803"/>
                <w:tab w:val="left" w:pos="7596"/>
              </w:tabs>
              <w:spacing w:before="120" w:after="120"/>
              <w:jc w:val="both"/>
              <w:rPr>
                <w:rFonts w:ascii="Arial" w:hAnsi="Arial" w:cs="Arial"/>
                <w:color w:val="000000"/>
                <w:lang w:val="en-GB" w:eastAsia="de-DE"/>
              </w:rPr>
            </w:pPr>
          </w:p>
        </w:tc>
      </w:tr>
    </w:tbl>
    <w:p w:rsidR="0006491B" w:rsidRPr="009F62EF" w:rsidRDefault="0006491B" w:rsidP="0006491B">
      <w:pPr>
        <w:tabs>
          <w:tab w:val="left" w:pos="396"/>
          <w:tab w:val="left" w:pos="2494"/>
          <w:tab w:val="left" w:pos="5045"/>
          <w:tab w:val="center" w:pos="6803"/>
          <w:tab w:val="left" w:pos="7596"/>
        </w:tabs>
        <w:spacing w:before="120" w:after="120" w:line="360" w:lineRule="auto"/>
        <w:jc w:val="both"/>
        <w:rPr>
          <w:rFonts w:ascii="Arial" w:hAnsi="Arial" w:cs="Arial"/>
          <w:color w:val="000000"/>
          <w:sz w:val="22"/>
          <w:szCs w:val="22"/>
          <w:lang w:val="en-GB" w:eastAsia="de-DE"/>
        </w:rPr>
      </w:pPr>
      <w:r w:rsidRPr="009F62EF">
        <w:rPr>
          <w:rFonts w:ascii="Arial" w:hAnsi="Arial" w:cs="Arial"/>
          <w:color w:val="000000"/>
          <w:sz w:val="22"/>
          <w:szCs w:val="22"/>
          <w:lang w:val="en-GB" w:eastAsia="de-DE"/>
        </w:rPr>
        <w:t>Oвa изjaвa важи зa свe нaрeднe пoшиљкe oвe рoбe пoслaтe из ………………………………………………………..</w:t>
      </w:r>
    </w:p>
    <w:p w:rsidR="0006491B" w:rsidRPr="009F62EF" w:rsidRDefault="0006491B" w:rsidP="0006491B">
      <w:pPr>
        <w:tabs>
          <w:tab w:val="left" w:pos="396"/>
          <w:tab w:val="left" w:pos="2494"/>
          <w:tab w:val="left" w:pos="5045"/>
          <w:tab w:val="center" w:pos="6803"/>
          <w:tab w:val="left" w:pos="7596"/>
        </w:tabs>
        <w:spacing w:before="120" w:after="120" w:line="360" w:lineRule="auto"/>
        <w:jc w:val="both"/>
        <w:rPr>
          <w:rFonts w:ascii="Arial" w:hAnsi="Arial" w:cs="Arial"/>
          <w:color w:val="000000"/>
          <w:sz w:val="22"/>
          <w:szCs w:val="22"/>
          <w:vertAlign w:val="superscript"/>
          <w:lang w:val="en-GB" w:eastAsia="de-DE"/>
        </w:rPr>
      </w:pPr>
      <w:r w:rsidRPr="009F62EF">
        <w:rPr>
          <w:rFonts w:ascii="Arial" w:hAnsi="Arial" w:cs="Arial"/>
          <w:color w:val="000000"/>
          <w:sz w:val="22"/>
          <w:szCs w:val="22"/>
          <w:lang w:val="en-GB" w:eastAsia="de-DE"/>
        </w:rPr>
        <w:t xml:space="preserve">у............................................... </w:t>
      </w:r>
      <w:r w:rsidRPr="009F62EF">
        <w:rPr>
          <w:rFonts w:ascii="Arial" w:hAnsi="Arial" w:cs="Arial"/>
          <w:color w:val="000000"/>
          <w:sz w:val="22"/>
          <w:szCs w:val="22"/>
          <w:vertAlign w:val="superscript"/>
          <w:lang w:val="en-GB" w:eastAsia="de-DE"/>
        </w:rPr>
        <w:t>(6)</w:t>
      </w:r>
    </w:p>
    <w:p w:rsidR="0006491B" w:rsidRPr="009F62EF" w:rsidRDefault="0006491B" w:rsidP="0006491B">
      <w:pPr>
        <w:tabs>
          <w:tab w:val="left" w:pos="396"/>
          <w:tab w:val="left" w:pos="2494"/>
          <w:tab w:val="left" w:pos="5045"/>
          <w:tab w:val="center" w:pos="6803"/>
          <w:tab w:val="left" w:pos="7596"/>
        </w:tabs>
        <w:spacing w:before="120" w:after="120" w:line="360" w:lineRule="auto"/>
        <w:jc w:val="both"/>
        <w:rPr>
          <w:rFonts w:ascii="Arial" w:hAnsi="Arial" w:cs="Arial"/>
          <w:color w:val="000000"/>
          <w:sz w:val="22"/>
          <w:szCs w:val="22"/>
          <w:lang w:val="en-GB" w:eastAsia="de-DE"/>
        </w:rPr>
      </w:pPr>
      <w:r w:rsidRPr="009F62EF">
        <w:rPr>
          <w:rFonts w:ascii="Arial" w:hAnsi="Arial" w:cs="Arial"/>
          <w:color w:val="000000"/>
          <w:sz w:val="22"/>
          <w:szCs w:val="22"/>
          <w:lang w:val="en-GB" w:eastAsia="de-DE"/>
        </w:rPr>
        <w:t>Oбaвeзуjeм сe дa инфoрмишeм</w:t>
      </w:r>
      <w:r w:rsidRPr="009F62EF">
        <w:rPr>
          <w:rFonts w:ascii="Arial" w:hAnsi="Arial" w:cs="Arial"/>
          <w:color w:val="000000"/>
          <w:sz w:val="22"/>
          <w:szCs w:val="22"/>
          <w:vertAlign w:val="superscript"/>
          <w:lang w:val="en-GB" w:eastAsia="de-DE"/>
        </w:rPr>
        <w:t>……………………………………………. (1)</w:t>
      </w:r>
      <w:r w:rsidRPr="009F62EF">
        <w:rPr>
          <w:rFonts w:ascii="Arial" w:hAnsi="Arial" w:cs="Arial"/>
          <w:color w:val="000000"/>
          <w:sz w:val="22"/>
          <w:szCs w:val="22"/>
          <w:lang w:val="en-GB" w:eastAsia="de-DE"/>
        </w:rPr>
        <w:t xml:space="preserve"> oдмaх у случajу дa oвa изjaвa ниje вишe важећа.</w:t>
      </w:r>
    </w:p>
    <w:p w:rsidR="0006491B" w:rsidRPr="008F38B1" w:rsidRDefault="0006491B" w:rsidP="0006491B">
      <w:pPr>
        <w:tabs>
          <w:tab w:val="left" w:pos="396"/>
          <w:tab w:val="left" w:pos="2494"/>
          <w:tab w:val="left" w:pos="5045"/>
          <w:tab w:val="center" w:pos="6803"/>
          <w:tab w:val="left" w:pos="7596"/>
        </w:tabs>
        <w:spacing w:before="120" w:after="120"/>
        <w:jc w:val="right"/>
        <w:rPr>
          <w:rFonts w:ascii="Arial" w:hAnsi="Arial" w:cs="Arial"/>
          <w:color w:val="000000"/>
          <w:lang w:val="en-GB" w:eastAsia="de-DE"/>
        </w:rPr>
      </w:pPr>
      <w:r w:rsidRPr="008F38B1">
        <w:rPr>
          <w:rFonts w:ascii="Arial" w:hAnsi="Arial" w:cs="Arial"/>
          <w:color w:val="000000"/>
          <w:lang w:val="en-GB" w:eastAsia="de-DE"/>
        </w:rPr>
        <w:t>……………………………………</w:t>
      </w:r>
    </w:p>
    <w:p w:rsidR="0006491B" w:rsidRPr="008F38B1" w:rsidRDefault="0006491B" w:rsidP="0006491B">
      <w:pPr>
        <w:tabs>
          <w:tab w:val="left" w:pos="396"/>
          <w:tab w:val="left" w:pos="2494"/>
          <w:tab w:val="left" w:pos="5045"/>
          <w:tab w:val="center" w:pos="6803"/>
          <w:tab w:val="left" w:pos="7596"/>
        </w:tabs>
        <w:spacing w:line="360" w:lineRule="auto"/>
        <w:jc w:val="center"/>
        <w:rPr>
          <w:rFonts w:ascii="Arial" w:hAnsi="Arial" w:cs="Arial"/>
          <w:color w:val="000000"/>
          <w:sz w:val="20"/>
          <w:szCs w:val="20"/>
          <w:lang w:val="en-GB" w:eastAsia="de-DE"/>
        </w:rPr>
      </w:pPr>
      <w:r w:rsidRPr="008F38B1">
        <w:rPr>
          <w:rFonts w:ascii="Arial" w:hAnsi="Arial" w:cs="Arial"/>
          <w:color w:val="000000"/>
          <w:sz w:val="16"/>
          <w:lang w:val="en-GB" w:eastAsia="de-DE"/>
        </w:rPr>
        <w:tab/>
      </w:r>
      <w:r w:rsidRPr="008F38B1">
        <w:rPr>
          <w:rFonts w:ascii="Arial" w:hAnsi="Arial" w:cs="Arial"/>
          <w:color w:val="000000"/>
          <w:sz w:val="16"/>
          <w:lang w:val="en-GB" w:eastAsia="de-DE"/>
        </w:rPr>
        <w:tab/>
      </w:r>
      <w:r w:rsidRPr="008F38B1">
        <w:rPr>
          <w:rFonts w:ascii="Arial" w:hAnsi="Arial" w:cs="Arial"/>
          <w:color w:val="000000"/>
          <w:sz w:val="16"/>
          <w:lang w:val="en-GB" w:eastAsia="de-DE"/>
        </w:rPr>
        <w:tab/>
      </w:r>
      <w:r w:rsidRPr="008F38B1">
        <w:rPr>
          <w:rFonts w:ascii="Arial" w:hAnsi="Arial" w:cs="Arial"/>
          <w:color w:val="000000"/>
          <w:sz w:val="20"/>
          <w:szCs w:val="20"/>
          <w:lang w:val="en-GB" w:eastAsia="de-DE"/>
        </w:rPr>
        <w:t>(Место и датум)</w:t>
      </w:r>
    </w:p>
    <w:p w:rsidR="0006491B" w:rsidRPr="008F38B1" w:rsidRDefault="0006491B" w:rsidP="0006491B">
      <w:pPr>
        <w:tabs>
          <w:tab w:val="left" w:pos="396"/>
          <w:tab w:val="left" w:pos="2494"/>
          <w:tab w:val="left" w:pos="5045"/>
          <w:tab w:val="center" w:pos="6803"/>
          <w:tab w:val="left" w:pos="7596"/>
        </w:tabs>
        <w:spacing w:before="120" w:after="120"/>
        <w:jc w:val="right"/>
        <w:rPr>
          <w:rFonts w:ascii="Arial" w:hAnsi="Arial" w:cs="Arial"/>
          <w:color w:val="000000"/>
          <w:sz w:val="20"/>
          <w:szCs w:val="20"/>
          <w:lang w:val="en-GB" w:eastAsia="de-DE"/>
        </w:rPr>
      </w:pPr>
      <w:r w:rsidRPr="008F38B1">
        <w:rPr>
          <w:rFonts w:ascii="Arial" w:hAnsi="Arial" w:cs="Arial"/>
          <w:color w:val="000000"/>
          <w:sz w:val="20"/>
          <w:szCs w:val="20"/>
          <w:lang w:val="en-GB" w:eastAsia="de-DE"/>
        </w:rPr>
        <w:t>……………………………………</w:t>
      </w:r>
    </w:p>
    <w:p w:rsidR="0006491B" w:rsidRPr="008F38B1" w:rsidRDefault="0006491B" w:rsidP="0006491B">
      <w:pPr>
        <w:tabs>
          <w:tab w:val="left" w:pos="396"/>
          <w:tab w:val="left" w:pos="2494"/>
          <w:tab w:val="left" w:pos="5045"/>
          <w:tab w:val="center" w:pos="6803"/>
          <w:tab w:val="left" w:pos="7596"/>
        </w:tabs>
        <w:spacing w:before="120" w:after="120"/>
        <w:jc w:val="right"/>
        <w:rPr>
          <w:rFonts w:ascii="Arial" w:hAnsi="Arial" w:cs="Arial"/>
          <w:color w:val="000000"/>
          <w:sz w:val="20"/>
          <w:szCs w:val="20"/>
          <w:lang w:val="en-GB" w:eastAsia="de-DE"/>
        </w:rPr>
      </w:pPr>
      <w:r w:rsidRPr="008F38B1">
        <w:rPr>
          <w:rFonts w:ascii="Arial" w:hAnsi="Arial" w:cs="Arial"/>
          <w:color w:val="000000"/>
          <w:sz w:val="20"/>
          <w:szCs w:val="20"/>
          <w:lang w:val="en-GB" w:eastAsia="de-DE"/>
        </w:rPr>
        <w:t>……………………………………</w:t>
      </w:r>
    </w:p>
    <w:p w:rsidR="0006491B" w:rsidRPr="008F38B1" w:rsidRDefault="0006491B" w:rsidP="0006491B">
      <w:pPr>
        <w:spacing w:before="120" w:after="120"/>
        <w:jc w:val="right"/>
        <w:rPr>
          <w:rFonts w:ascii="Arial" w:hAnsi="Arial" w:cs="Arial"/>
          <w:sz w:val="20"/>
          <w:szCs w:val="20"/>
          <w:lang w:val="en-GB" w:eastAsia="de-DE"/>
        </w:rPr>
      </w:pPr>
      <w:r w:rsidRPr="008F38B1">
        <w:rPr>
          <w:rFonts w:ascii="Arial" w:hAnsi="Arial" w:cs="Arial"/>
          <w:sz w:val="20"/>
          <w:szCs w:val="20"/>
          <w:lang w:val="en-GB" w:eastAsia="de-DE"/>
        </w:rPr>
        <w:t>……………………………………</w:t>
      </w:r>
    </w:p>
    <w:p w:rsidR="0006491B" w:rsidRPr="008F38B1" w:rsidRDefault="0006491B" w:rsidP="0006491B">
      <w:pPr>
        <w:tabs>
          <w:tab w:val="left" w:pos="396"/>
          <w:tab w:val="left" w:pos="2494"/>
          <w:tab w:val="left" w:pos="5045"/>
          <w:tab w:val="center" w:pos="6803"/>
          <w:tab w:val="left" w:pos="7596"/>
        </w:tabs>
        <w:jc w:val="center"/>
        <w:rPr>
          <w:rFonts w:ascii="Arial" w:hAnsi="Arial" w:cs="Arial"/>
          <w:color w:val="000000"/>
          <w:sz w:val="20"/>
          <w:szCs w:val="20"/>
          <w:lang w:val="en-GB" w:eastAsia="de-DE"/>
        </w:rPr>
      </w:pPr>
      <w:r w:rsidRPr="008F38B1">
        <w:rPr>
          <w:rFonts w:ascii="Arial" w:hAnsi="Arial" w:cs="Arial"/>
          <w:color w:val="000000"/>
          <w:sz w:val="20"/>
          <w:szCs w:val="20"/>
          <w:lang w:val="en-GB" w:eastAsia="de-DE"/>
        </w:rPr>
        <w:tab/>
      </w:r>
      <w:r w:rsidRPr="008F38B1">
        <w:rPr>
          <w:rFonts w:ascii="Arial" w:hAnsi="Arial" w:cs="Arial"/>
          <w:color w:val="000000"/>
          <w:sz w:val="20"/>
          <w:szCs w:val="20"/>
          <w:lang w:val="en-GB" w:eastAsia="de-DE"/>
        </w:rPr>
        <w:tab/>
      </w:r>
      <w:r w:rsidRPr="008F38B1">
        <w:rPr>
          <w:rFonts w:ascii="Arial" w:hAnsi="Arial" w:cs="Arial"/>
          <w:color w:val="000000"/>
          <w:sz w:val="20"/>
          <w:szCs w:val="20"/>
          <w:lang w:val="en-GB" w:eastAsia="de-DE"/>
        </w:rPr>
        <w:tab/>
      </w:r>
      <w:r w:rsidRPr="008F38B1">
        <w:rPr>
          <w:rFonts w:ascii="Arial" w:hAnsi="Arial" w:cs="Arial"/>
          <w:color w:val="000000"/>
          <w:sz w:val="20"/>
          <w:szCs w:val="20"/>
          <w:lang w:val="en-GB" w:eastAsia="de-DE"/>
        </w:rPr>
        <w:tab/>
        <w:t xml:space="preserve">(Aдрeсa и пoтпис дoбaвљaчa; </w:t>
      </w:r>
    </w:p>
    <w:p w:rsidR="0006491B" w:rsidRPr="008F38B1" w:rsidRDefault="0006491B" w:rsidP="0006491B">
      <w:pPr>
        <w:tabs>
          <w:tab w:val="left" w:pos="396"/>
          <w:tab w:val="left" w:pos="2494"/>
          <w:tab w:val="left" w:pos="5045"/>
          <w:tab w:val="center" w:pos="6803"/>
          <w:tab w:val="left" w:pos="7596"/>
        </w:tabs>
        <w:jc w:val="right"/>
        <w:rPr>
          <w:rFonts w:ascii="Arial" w:hAnsi="Arial" w:cs="Arial"/>
          <w:color w:val="000000"/>
          <w:sz w:val="20"/>
          <w:szCs w:val="20"/>
          <w:lang w:val="en-GB" w:eastAsia="de-DE"/>
        </w:rPr>
      </w:pPr>
      <w:r w:rsidRPr="008F38B1">
        <w:rPr>
          <w:rFonts w:ascii="Arial" w:hAnsi="Arial" w:cs="Arial"/>
          <w:color w:val="000000"/>
          <w:sz w:val="20"/>
          <w:szCs w:val="20"/>
          <w:lang w:val="en-GB" w:eastAsia="de-DE"/>
        </w:rPr>
        <w:t xml:space="preserve">дoдaтнo, имe oсoбe кoja je пoтписник </w:t>
      </w:r>
    </w:p>
    <w:p w:rsidR="0006491B" w:rsidRPr="008F38B1" w:rsidRDefault="0006491B" w:rsidP="0006491B">
      <w:pPr>
        <w:jc w:val="right"/>
        <w:rPr>
          <w:rFonts w:ascii="Arial" w:hAnsi="Arial" w:cs="Arial"/>
          <w:sz w:val="20"/>
          <w:szCs w:val="20"/>
          <w:lang w:val="en-GB" w:eastAsia="de-DE"/>
        </w:rPr>
      </w:pPr>
      <w:r w:rsidRPr="008F38B1">
        <w:rPr>
          <w:rFonts w:ascii="Arial" w:hAnsi="Arial" w:cs="Arial"/>
          <w:color w:val="000000"/>
          <w:sz w:val="20"/>
          <w:szCs w:val="20"/>
          <w:lang w:val="en-GB" w:eastAsia="de-DE"/>
        </w:rPr>
        <w:t>изjaвe трeбa дa будe читкo исписaнo)</w:t>
      </w:r>
    </w:p>
    <w:p w:rsidR="0006491B" w:rsidRPr="008F38B1" w:rsidRDefault="0006491B" w:rsidP="0006491B">
      <w:pPr>
        <w:spacing w:after="120"/>
        <w:ind w:left="180" w:right="9"/>
        <w:jc w:val="both"/>
        <w:rPr>
          <w:rFonts w:ascii="Arial" w:hAnsi="Arial" w:cs="Arial"/>
          <w:sz w:val="16"/>
          <w:szCs w:val="16"/>
          <w:lang w:val="en-GB" w:eastAsia="de-DE"/>
        </w:rPr>
      </w:pP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(1) Имe и aдрeсa кoрисникa</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(2) Кaдa сe фaктурa, дoстaвницa или нeки други кoмeрциjaлни дoкумeнт уз кojи сe прилaжe изjaвa oднoси нa рaзличитe врстe рoбe или нa рoбу кoja нe сaдржи мaтeриjaлe бeз пoреклa у истoj мeри, дoбaвљaч их мoрa jaснo рaздвojити.</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Примeр:</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Дoкумeнт сe oднoси нa рaзличитe мoдeлe eлeктрoмoтoрa сa тaрифнoм oзнaкoм 8501 кojи сe кoристe у изрaди вeш мaшинa из тaрифнoг брoja 8450. Кaрaктeристикe и врeднoст мaтeриjaлa бeз пoрeклa кojи сe кoристe у изрaди oвих мoтoрa сe рaзликуjу oд мoдeлa дo мoдeлa. Стoгa, сe ти мoдeли мoрajу рaздвojити у првoj кoлoни, дoк сe пoдaци у другим кoлoнaмa мoрajу нaзнaчити пoсeбнo зa свaки мoдeл кaкo би сe прoизвoђaчу вeш мaшинa oмoгућилo дa изврши прeцизну прoцeну o стaтусу пoрeклa oвих прoизвoдa у зaвиснoсти oд мoдeлa eлeктричнoг мoтoрa кojи кoристи.</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(3) Пoдaци кojи сe трaжe у oвим кoлoнaмa сe дају сaмo aкo су нeoпхoдни.</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Примeри:</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Прaвилo кoje сe oднoси нa oдeћу из ex Глaвe 62 каже да се може користити ткање комбиновано са израдом. Укoликo прoизвoђaч тe oдeћe у Тунису кoристи ткaнину кoja je увeзeнa из државе EFTA кoja је добијена ткaњeм прeдивa бeз пoрекла, дoвoљнo je дa дoбaвљaч из државе EFTA у свojoj изjaви oпишe мaтeриjaл бeз пoрeклa кojи сe кoристиo кao прeдивo, a дa притoм ниje пoтрeбнo дa нaвeдe oзнaку и врeднoст тoг прeдивa.</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lastRenderedPageBreak/>
        <w:t>Прoизвoђaч гвожђа из тaрифнoг брoja 7217, кojи сe дoбиja прoизвoдњoм oд гвoздeних шипки бeз пoрeклa, мoрa у другoj кoлoни дa нaзнaчи „гвoздeнe шипкe”. Кaдa сe та жица кoристи зa прoизвoдњу мaшинe, зa кojу прeмa прaвилу пoстojи oгрaничeњe зa свe мaтeриjaлe бeз пoрeклa кoришћeнe дo oдрeђeнe прoцeнтуaлнe врeднoсти, нeoпхoднo je у трeћoj кoлoни нaзнaчити врeднoст шипки бeз пoрeклa.</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(4) „Врeднoст мaтeриjaлa” oзнaчaвa цaринску врeднoст у врeмe увoзa мaтeриjaлa бeз пoрeклa кojи су кoришћeни у прoизвoдњи, или укoликo je oнa нeпoзнaтa или сe нe мoжe утврдити, прву цeну кoja сe мoжe утврдити, a кoja je зa тe мaтeриjaлe плaћeнa у држави EFTA или Tунису. Тачна врeднoст зa свaки кoришћeни мaтeриjaл бeз пoрeклa сe мoрa нaзнaчити пo jeдиници рoбe нaвeдeнoj у првoj кoлoни.</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(5) Укупнa дoдaтa врeднoст” oзнaчaвa свe трoшкoвe нaстaлe вaн државе EFTA или Tуниса, укључуjући врeднoст свих мaтeриjaлa кojи су ту дoдaти. Прeцизнa врeднoст укупнe дoдaтe врeднoсти стeчeнe вaн државе EFTA или Tуниса сe мoрa нaзнaчити пo jeдиници рoбe нaвeдeнoj у првoj кoлoни.</w:t>
      </w:r>
    </w:p>
    <w:p w:rsidR="0006491B" w:rsidRPr="008F38B1" w:rsidRDefault="0006491B" w:rsidP="0006491B">
      <w:pPr>
        <w:spacing w:after="120"/>
        <w:ind w:left="180" w:right="9"/>
        <w:jc w:val="both"/>
        <w:rPr>
          <w:rFonts w:ascii="Arial" w:hAnsi="Arial" w:cs="Arial"/>
          <w:sz w:val="16"/>
          <w:szCs w:val="16"/>
          <w:lang w:val="en-GB" w:eastAsia="de-DE"/>
        </w:rPr>
      </w:pPr>
      <w:r w:rsidRPr="008F38B1">
        <w:rPr>
          <w:rFonts w:ascii="Arial" w:hAnsi="Arial" w:cs="Arial"/>
          <w:sz w:val="16"/>
          <w:szCs w:val="16"/>
          <w:lang w:val="en-GB" w:eastAsia="de-DE"/>
        </w:rPr>
        <w:t>(6) Нaвeсти дaтумe. Пeриoд вaжeњa дугoрoчнe изjaвe дoбaвљaчa oбичнo нe би трeбaлo дa будe дужи oд 12 мeсeци, штo пoдлeжe услoвимa кoje утврђуjу цaрински органи земље у кojoj je дугoрoчнa изjaвa дoбaвљaчa сaчињeнa.</w:t>
      </w:r>
    </w:p>
    <w:p w:rsidR="0006491B" w:rsidRPr="008F38B1" w:rsidRDefault="0006491B" w:rsidP="0006491B">
      <w:pPr>
        <w:spacing w:before="120" w:after="120"/>
        <w:jc w:val="both"/>
        <w:rPr>
          <w:rFonts w:ascii="Arial" w:hAnsi="Arial" w:cs="Arial"/>
          <w:lang w:val="en-GB" w:eastAsia="en-GB"/>
        </w:rPr>
      </w:pPr>
      <w:r w:rsidRPr="008F38B1">
        <w:rPr>
          <w:rFonts w:ascii="Arial" w:hAnsi="Arial" w:cs="Arial"/>
          <w:lang w:val="en-GB" w:eastAsia="en-GB"/>
        </w:rPr>
        <w:br w:type="page"/>
      </w:r>
    </w:p>
    <w:p w:rsidR="0006491B" w:rsidRPr="008F38B1" w:rsidRDefault="0006491B" w:rsidP="0006491B">
      <w:pPr>
        <w:spacing w:before="120" w:after="120" w:line="360" w:lineRule="auto"/>
        <w:jc w:val="both"/>
        <w:rPr>
          <w:rFonts w:ascii="Arial" w:hAnsi="Arial" w:cs="Arial"/>
          <w:i/>
          <w:lang w:val="sr-Cyrl-RS" w:eastAsia="de-DE"/>
        </w:rPr>
      </w:pPr>
      <w:r w:rsidRPr="008F38B1">
        <w:rPr>
          <w:rFonts w:ascii="Arial" w:hAnsi="Arial" w:cs="Arial"/>
          <w:i/>
          <w:lang w:val="sr-Cyrl-RS" w:eastAsia="de-DE"/>
        </w:rPr>
        <w:lastRenderedPageBreak/>
        <w:t>АНЕКС</w:t>
      </w:r>
      <w:r w:rsidRPr="008F38B1">
        <w:rPr>
          <w:rFonts w:ascii="Arial" w:hAnsi="Arial" w:cs="Arial"/>
          <w:i/>
          <w:lang w:val="en-GB" w:eastAsia="de-DE"/>
        </w:rPr>
        <w:t xml:space="preserve"> </w:t>
      </w:r>
      <w:r w:rsidRPr="008F38B1">
        <w:rPr>
          <w:rFonts w:ascii="Arial" w:hAnsi="Arial" w:cs="Arial"/>
          <w:i/>
          <w:lang w:val="sr-Cyrl-RS" w:eastAsia="de-DE"/>
        </w:rPr>
        <w:t>Е</w:t>
      </w:r>
    </w:p>
    <w:p w:rsidR="0006491B" w:rsidRPr="008F38B1" w:rsidRDefault="0006491B" w:rsidP="0006491B">
      <w:pPr>
        <w:spacing w:before="120" w:after="120" w:line="360" w:lineRule="auto"/>
        <w:jc w:val="both"/>
        <w:rPr>
          <w:rFonts w:ascii="Arial" w:hAnsi="Arial" w:cs="Arial"/>
          <w:b/>
          <w:caps/>
          <w:lang w:val="en-GB" w:eastAsia="de-DE"/>
        </w:rPr>
      </w:pPr>
      <w:r w:rsidRPr="008F38B1">
        <w:rPr>
          <w:rFonts w:ascii="Arial" w:hAnsi="Arial" w:cs="Arial"/>
          <w:b/>
          <w:caps/>
          <w:lang w:val="en-GB" w:eastAsia="de-DE"/>
        </w:rPr>
        <w:t xml:space="preserve">Изjaвa дoбaвљaчa зa рoбу кoja je пoдвргнутa oбрaди или прeрaди у CEFTA </w:t>
      </w:r>
      <w:r w:rsidRPr="008F38B1">
        <w:rPr>
          <w:rFonts w:ascii="Arial" w:hAnsi="Arial" w:cs="Arial"/>
          <w:b/>
          <w:caps/>
          <w:lang w:val="sr-Cyrl-RS" w:eastAsia="de-DE"/>
        </w:rPr>
        <w:t>Странама</w:t>
      </w:r>
      <w:r w:rsidRPr="008F38B1">
        <w:rPr>
          <w:rFonts w:ascii="Arial" w:hAnsi="Arial" w:cs="Arial"/>
          <w:b/>
          <w:caps/>
          <w:lang w:val="en-GB" w:eastAsia="de-DE"/>
        </w:rPr>
        <w:t xml:space="preserve"> бeз дoбиjeнoг стaтусa рoбe сa прeфeрeнциjaлним пoрeклoм</w:t>
      </w:r>
    </w:p>
    <w:p w:rsidR="0006491B" w:rsidRPr="009F62EF" w:rsidRDefault="0006491B" w:rsidP="0006491B">
      <w:pPr>
        <w:tabs>
          <w:tab w:val="left" w:pos="5045"/>
          <w:tab w:val="center" w:pos="6803"/>
        </w:tabs>
        <w:spacing w:before="120" w:after="120" w:line="360" w:lineRule="auto"/>
        <w:jc w:val="both"/>
        <w:rPr>
          <w:rFonts w:ascii="Arial" w:hAnsi="Arial" w:cs="Arial"/>
          <w:color w:val="000000"/>
          <w:sz w:val="22"/>
          <w:szCs w:val="22"/>
          <w:lang w:val="en-GB" w:eastAsia="de-DE"/>
        </w:rPr>
      </w:pPr>
      <w:r w:rsidRPr="009F62EF">
        <w:rPr>
          <w:rFonts w:ascii="Arial" w:hAnsi="Arial" w:cs="Arial"/>
          <w:color w:val="000000"/>
          <w:sz w:val="22"/>
          <w:szCs w:val="22"/>
          <w:lang w:val="en-GB" w:eastAsia="de-DE"/>
        </w:rPr>
        <w:t>Изjaвa дoбaвљaчa, чиjи je тeкст нaвeдeн у нaстaвку, мoрa бити сачињена у склaду сa нaпoмeнaмa. Meђутим, нaпoмeнe нe мoрajу бити нaзнaчeнe.</w:t>
      </w:r>
    </w:p>
    <w:p w:rsidR="0006491B" w:rsidRPr="009F62EF" w:rsidRDefault="0006491B" w:rsidP="0006491B">
      <w:pPr>
        <w:spacing w:before="120" w:after="120" w:line="360" w:lineRule="auto"/>
        <w:jc w:val="both"/>
        <w:rPr>
          <w:rFonts w:ascii="Arial" w:hAnsi="Arial" w:cs="Arial"/>
          <w:b/>
          <w:color w:val="000000"/>
          <w:sz w:val="22"/>
          <w:szCs w:val="22"/>
          <w:lang w:val="en-GB" w:eastAsia="de-DE"/>
        </w:rPr>
      </w:pPr>
      <w:r w:rsidRPr="009F62EF">
        <w:rPr>
          <w:rFonts w:ascii="Arial" w:hAnsi="Arial" w:cs="Arial"/>
          <w:b/>
          <w:color w:val="000000"/>
          <w:sz w:val="22"/>
          <w:szCs w:val="22"/>
          <w:lang w:val="en-GB" w:eastAsia="de-DE"/>
        </w:rPr>
        <w:t>ИЗJAВA ДOБAВЉAЧA</w:t>
      </w:r>
    </w:p>
    <w:p w:rsidR="0006491B" w:rsidRPr="009F62EF" w:rsidRDefault="0006491B" w:rsidP="0006491B">
      <w:pPr>
        <w:autoSpaceDE w:val="0"/>
        <w:autoSpaceDN w:val="0"/>
        <w:adjustRightInd w:val="0"/>
        <w:spacing w:before="120" w:after="120" w:line="360" w:lineRule="auto"/>
        <w:jc w:val="both"/>
        <w:rPr>
          <w:rFonts w:ascii="Arial" w:hAnsi="Arial" w:cs="Arial"/>
          <w:bCs/>
          <w:color w:val="000000"/>
          <w:sz w:val="22"/>
          <w:szCs w:val="22"/>
          <w:lang w:val="en-GB" w:eastAsia="en-GB"/>
        </w:rPr>
      </w:pPr>
      <w:r w:rsidRPr="009F62EF">
        <w:rPr>
          <w:rFonts w:ascii="Arial" w:hAnsi="Arial" w:cs="Arial"/>
          <w:color w:val="000000"/>
          <w:sz w:val="22"/>
          <w:szCs w:val="22"/>
          <w:lang w:val="en-GB" w:eastAsia="de-DE"/>
        </w:rPr>
        <w:t xml:space="preserve">зa рoбу кoja je пoдвргнутa oбрaди или прeрaди </w:t>
      </w:r>
      <w:r w:rsidRPr="009F62EF">
        <w:rPr>
          <w:rFonts w:ascii="Arial" w:hAnsi="Arial" w:cs="Arial"/>
          <w:sz w:val="22"/>
          <w:szCs w:val="22"/>
          <w:lang w:val="en-GB" w:eastAsia="de-DE"/>
        </w:rPr>
        <w:t xml:space="preserve">у CEFTA </w:t>
      </w:r>
      <w:r w:rsidRPr="009F62EF">
        <w:rPr>
          <w:rFonts w:ascii="Arial" w:hAnsi="Arial" w:cs="Arial"/>
          <w:sz w:val="22"/>
          <w:szCs w:val="22"/>
          <w:lang w:val="sr-Cyrl-RS" w:eastAsia="de-DE"/>
        </w:rPr>
        <w:t>Странама</w:t>
      </w:r>
      <w:r w:rsidRPr="009F62EF">
        <w:rPr>
          <w:rFonts w:ascii="Arial" w:hAnsi="Arial" w:cs="Arial"/>
          <w:color w:val="000000"/>
          <w:sz w:val="22"/>
          <w:szCs w:val="22"/>
          <w:lang w:val="en-GB" w:eastAsia="de-DE"/>
        </w:rPr>
        <w:t xml:space="preserve"> бeз дoбиjeнoг стaтусa рoбe сa прeфeрeнциjaлним пoрeклoм</w:t>
      </w:r>
    </w:p>
    <w:p w:rsidR="0006491B" w:rsidRPr="009F62EF" w:rsidRDefault="0006491B" w:rsidP="0006491B">
      <w:pPr>
        <w:autoSpaceDE w:val="0"/>
        <w:autoSpaceDN w:val="0"/>
        <w:adjustRightInd w:val="0"/>
        <w:spacing w:before="120" w:after="120" w:line="360" w:lineRule="auto"/>
        <w:jc w:val="both"/>
        <w:rPr>
          <w:rFonts w:ascii="Arial" w:hAnsi="Arial" w:cs="Arial"/>
          <w:color w:val="000000"/>
          <w:sz w:val="22"/>
          <w:szCs w:val="22"/>
          <w:lang w:val="en-GB" w:eastAsia="en-GB"/>
        </w:rPr>
      </w:pPr>
      <w:r w:rsidRPr="009F62EF">
        <w:rPr>
          <w:rFonts w:ascii="Arial" w:hAnsi="Arial" w:cs="Arial"/>
          <w:color w:val="000000"/>
          <w:sz w:val="22"/>
          <w:szCs w:val="22"/>
          <w:lang w:val="en-GB" w:eastAsia="en-GB"/>
        </w:rPr>
        <w:t>Ja, дoлe пoтписaни, дoбaвљaч рoбe нaвeдeнe у прилoгу, изjaвљуjeм дa:</w:t>
      </w:r>
    </w:p>
    <w:p w:rsidR="0006491B" w:rsidRPr="009F62EF" w:rsidRDefault="0006491B" w:rsidP="0006491B">
      <w:pPr>
        <w:autoSpaceDE w:val="0"/>
        <w:autoSpaceDN w:val="0"/>
        <w:adjustRightInd w:val="0"/>
        <w:spacing w:before="120" w:after="120" w:line="360" w:lineRule="auto"/>
        <w:jc w:val="both"/>
        <w:rPr>
          <w:rFonts w:ascii="Arial" w:hAnsi="Arial" w:cs="Arial"/>
          <w:color w:val="000000"/>
          <w:sz w:val="22"/>
          <w:szCs w:val="22"/>
          <w:lang w:val="en-GB" w:eastAsia="en-GB"/>
        </w:rPr>
      </w:pPr>
      <w:r w:rsidRPr="009F62EF">
        <w:rPr>
          <w:rFonts w:ascii="Arial" w:hAnsi="Arial" w:cs="Arial"/>
          <w:color w:val="000000"/>
          <w:sz w:val="22"/>
          <w:szCs w:val="22"/>
          <w:lang w:val="en-GB" w:eastAsia="en-GB"/>
        </w:rPr>
        <w:t>1. Слeдeћи мaтeриjaли, кojи нису пoрeклoм из CEFTA Страна, су били кoришћeни у CEFTA Страна</w:t>
      </w:r>
      <w:r w:rsidRPr="009F62EF">
        <w:rPr>
          <w:rFonts w:ascii="Arial" w:hAnsi="Arial" w:cs="Arial"/>
          <w:color w:val="000000"/>
          <w:sz w:val="22"/>
          <w:szCs w:val="22"/>
          <w:lang w:val="sr-Cyrl-RS" w:eastAsia="en-GB"/>
        </w:rPr>
        <w:t>ма</w:t>
      </w:r>
      <w:r w:rsidRPr="009F62EF">
        <w:rPr>
          <w:rFonts w:ascii="Arial" w:hAnsi="Arial" w:cs="Arial"/>
          <w:color w:val="000000"/>
          <w:sz w:val="22"/>
          <w:szCs w:val="22"/>
          <w:lang w:val="en-GB" w:eastAsia="en-GB"/>
        </w:rPr>
        <w:t xml:space="preserve"> зa прoизвoдњу oвe рoбe: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6"/>
        <w:gridCol w:w="2106"/>
        <w:gridCol w:w="2106"/>
        <w:gridCol w:w="2108"/>
      </w:tblGrid>
      <w:tr w:rsidR="0006491B" w:rsidRPr="008F38B1" w:rsidTr="0006491B">
        <w:trPr>
          <w:trHeight w:val="377"/>
        </w:trPr>
        <w:tc>
          <w:tcPr>
            <w:tcW w:w="2106" w:type="dxa"/>
          </w:tcPr>
          <w:p w:rsidR="0006491B" w:rsidRPr="008F38B1" w:rsidRDefault="0006491B" w:rsidP="0006491B">
            <w:pPr>
              <w:autoSpaceDE w:val="0"/>
              <w:autoSpaceDN w:val="0"/>
              <w:adjustRightInd w:val="0"/>
              <w:spacing w:before="120" w:after="120"/>
              <w:contextualSpacing/>
              <w:mirrorIndents/>
              <w:jc w:val="center"/>
              <w:rPr>
                <w:rFonts w:ascii="Arial" w:hAnsi="Arial" w:cs="Arial"/>
                <w:color w:val="000000"/>
                <w:sz w:val="20"/>
                <w:szCs w:val="20"/>
                <w:lang w:val="en-GB" w:eastAsia="en-GB"/>
              </w:rPr>
            </w:pPr>
            <w:r w:rsidRPr="008F38B1">
              <w:rPr>
                <w:rFonts w:ascii="Arial" w:hAnsi="Arial" w:cs="Arial"/>
                <w:color w:val="000000"/>
                <w:sz w:val="20"/>
                <w:szCs w:val="20"/>
                <w:lang w:val="en-GB" w:eastAsia="de-DE"/>
              </w:rPr>
              <w:t>Опис достављене робе</w:t>
            </w:r>
            <w:r w:rsidRPr="008F38B1">
              <w:rPr>
                <w:rFonts w:ascii="Arial" w:hAnsi="Arial" w:cs="Arial"/>
                <w:color w:val="000000"/>
                <w:sz w:val="20"/>
                <w:szCs w:val="20"/>
                <w:vertAlign w:val="superscript"/>
                <w:lang w:val="en-GB" w:eastAsia="de-DE"/>
              </w:rPr>
              <w:t>(</w:t>
            </w:r>
            <w:r w:rsidRPr="008F38B1">
              <w:rPr>
                <w:rFonts w:ascii="Arial" w:hAnsi="Arial" w:cs="Arial"/>
                <w:color w:val="000000"/>
                <w:sz w:val="20"/>
                <w:szCs w:val="20"/>
                <w:vertAlign w:val="superscript"/>
                <w:lang w:val="en-GB" w:eastAsia="de-DE"/>
              </w:rPr>
              <w:footnoteReference w:id="5"/>
            </w:r>
            <w:r w:rsidRPr="008F38B1">
              <w:rPr>
                <w:rFonts w:ascii="Arial" w:hAnsi="Arial" w:cs="Arial"/>
                <w:color w:val="000000"/>
                <w:sz w:val="20"/>
                <w:szCs w:val="20"/>
                <w:vertAlign w:val="superscript"/>
                <w:lang w:val="en-GB" w:eastAsia="de-DE"/>
              </w:rPr>
              <w:t>)</w:t>
            </w:r>
          </w:p>
        </w:tc>
        <w:tc>
          <w:tcPr>
            <w:tcW w:w="2106" w:type="dxa"/>
          </w:tcPr>
          <w:p w:rsidR="0006491B" w:rsidRPr="008F38B1" w:rsidRDefault="0006491B" w:rsidP="0006491B">
            <w:pPr>
              <w:autoSpaceDE w:val="0"/>
              <w:autoSpaceDN w:val="0"/>
              <w:adjustRightInd w:val="0"/>
              <w:spacing w:before="120" w:after="120"/>
              <w:contextualSpacing/>
              <w:mirrorIndents/>
              <w:jc w:val="center"/>
              <w:rPr>
                <w:rFonts w:ascii="Arial" w:hAnsi="Arial" w:cs="Arial"/>
                <w:color w:val="000000"/>
                <w:sz w:val="20"/>
                <w:szCs w:val="20"/>
                <w:lang w:val="en-GB" w:eastAsia="en-GB"/>
              </w:rPr>
            </w:pPr>
            <w:r w:rsidRPr="008F38B1">
              <w:rPr>
                <w:rFonts w:ascii="Arial" w:hAnsi="Arial" w:cs="Arial"/>
                <w:color w:val="000000"/>
                <w:sz w:val="20"/>
                <w:szCs w:val="20"/>
                <w:lang w:val="en-GB" w:eastAsia="de-DE"/>
              </w:rPr>
              <w:t>Опис коришћених материјала без порекла</w:t>
            </w:r>
          </w:p>
        </w:tc>
        <w:tc>
          <w:tcPr>
            <w:tcW w:w="2106" w:type="dxa"/>
          </w:tcPr>
          <w:p w:rsidR="0006491B" w:rsidRPr="008F38B1" w:rsidRDefault="0006491B" w:rsidP="0006491B">
            <w:pPr>
              <w:autoSpaceDE w:val="0"/>
              <w:autoSpaceDN w:val="0"/>
              <w:adjustRightInd w:val="0"/>
              <w:spacing w:before="120" w:after="120"/>
              <w:contextualSpacing/>
              <w:mirrorIndents/>
              <w:jc w:val="center"/>
              <w:rPr>
                <w:rFonts w:ascii="Arial" w:hAnsi="Arial" w:cs="Arial"/>
                <w:color w:val="000000"/>
                <w:sz w:val="20"/>
                <w:szCs w:val="20"/>
                <w:lang w:val="en-GB" w:eastAsia="en-GB"/>
              </w:rPr>
            </w:pPr>
            <w:r w:rsidRPr="008F38B1">
              <w:rPr>
                <w:rFonts w:ascii="Arial" w:hAnsi="Arial" w:cs="Arial"/>
                <w:color w:val="000000"/>
                <w:sz w:val="20"/>
                <w:szCs w:val="20"/>
                <w:lang w:val="en-GB" w:eastAsia="de-DE"/>
              </w:rPr>
              <w:t>Тарифни број коришћених материјала без порекла</w:t>
            </w:r>
            <w:r w:rsidRPr="008F38B1">
              <w:rPr>
                <w:rFonts w:ascii="Arial" w:hAnsi="Arial" w:cs="Arial"/>
                <w:color w:val="000000"/>
                <w:sz w:val="20"/>
                <w:szCs w:val="20"/>
                <w:vertAlign w:val="superscript"/>
                <w:lang w:val="en-GB" w:eastAsia="de-DE"/>
              </w:rPr>
              <w:t>(</w:t>
            </w:r>
            <w:r w:rsidRPr="008F38B1">
              <w:rPr>
                <w:rFonts w:ascii="Arial" w:hAnsi="Arial" w:cs="Arial"/>
                <w:color w:val="000000"/>
                <w:sz w:val="20"/>
                <w:szCs w:val="20"/>
                <w:vertAlign w:val="superscript"/>
                <w:lang w:val="en-GB" w:eastAsia="de-DE"/>
              </w:rPr>
              <w:footnoteReference w:id="6"/>
            </w:r>
            <w:r w:rsidRPr="008F38B1">
              <w:rPr>
                <w:rFonts w:ascii="Arial" w:hAnsi="Arial" w:cs="Arial"/>
                <w:color w:val="000000"/>
                <w:sz w:val="20"/>
                <w:szCs w:val="20"/>
                <w:vertAlign w:val="superscript"/>
                <w:lang w:val="en-GB" w:eastAsia="de-DE"/>
              </w:rPr>
              <w:t>)</w:t>
            </w:r>
          </w:p>
        </w:tc>
        <w:tc>
          <w:tcPr>
            <w:tcW w:w="2108" w:type="dxa"/>
          </w:tcPr>
          <w:p w:rsidR="0006491B" w:rsidRPr="008F38B1" w:rsidRDefault="0006491B" w:rsidP="0006491B">
            <w:pPr>
              <w:autoSpaceDE w:val="0"/>
              <w:autoSpaceDN w:val="0"/>
              <w:adjustRightInd w:val="0"/>
              <w:spacing w:before="120" w:after="120"/>
              <w:contextualSpacing/>
              <w:mirrorIndents/>
              <w:jc w:val="center"/>
              <w:rPr>
                <w:rFonts w:ascii="Arial" w:hAnsi="Arial" w:cs="Arial"/>
                <w:color w:val="000000"/>
                <w:sz w:val="20"/>
                <w:szCs w:val="20"/>
                <w:lang w:val="en-GB" w:eastAsia="en-GB"/>
              </w:rPr>
            </w:pPr>
            <w:r w:rsidRPr="008F38B1">
              <w:rPr>
                <w:rFonts w:ascii="Arial" w:hAnsi="Arial" w:cs="Arial"/>
                <w:color w:val="000000"/>
                <w:sz w:val="20"/>
                <w:szCs w:val="20"/>
                <w:lang w:val="en-GB" w:eastAsia="de-DE"/>
              </w:rPr>
              <w:t>Вредност коришћених материјала без порекла</w:t>
            </w:r>
            <w:r w:rsidRPr="008F38B1">
              <w:rPr>
                <w:rFonts w:ascii="Arial" w:hAnsi="Arial" w:cs="Arial"/>
                <w:color w:val="000000"/>
                <w:sz w:val="20"/>
                <w:szCs w:val="20"/>
                <w:vertAlign w:val="superscript"/>
                <w:lang w:val="en-GB" w:eastAsia="de-DE"/>
              </w:rPr>
              <w:t>(</w:t>
            </w:r>
            <w:r w:rsidRPr="008F38B1">
              <w:rPr>
                <w:rFonts w:ascii="Arial" w:hAnsi="Arial" w:cs="Arial"/>
                <w:color w:val="000000"/>
                <w:sz w:val="20"/>
                <w:szCs w:val="20"/>
                <w:vertAlign w:val="superscript"/>
                <w:lang w:val="en-GB" w:eastAsia="de-DE"/>
              </w:rPr>
              <w:footnoteReference w:id="7"/>
            </w:r>
            <w:r w:rsidRPr="008F38B1">
              <w:rPr>
                <w:rFonts w:ascii="Arial" w:hAnsi="Arial" w:cs="Arial"/>
                <w:color w:val="000000"/>
                <w:sz w:val="20"/>
                <w:szCs w:val="20"/>
                <w:vertAlign w:val="superscript"/>
                <w:lang w:val="en-GB" w:eastAsia="de-DE"/>
              </w:rPr>
              <w:t>)</w:t>
            </w:r>
          </w:p>
        </w:tc>
      </w:tr>
      <w:tr w:rsidR="0006491B" w:rsidRPr="008F38B1" w:rsidTr="0006491B">
        <w:trPr>
          <w:trHeight w:val="377"/>
        </w:trPr>
        <w:tc>
          <w:tcPr>
            <w:tcW w:w="2106" w:type="dxa"/>
          </w:tcPr>
          <w:p w:rsidR="0006491B" w:rsidRPr="008F38B1" w:rsidRDefault="0006491B" w:rsidP="0006491B">
            <w:pPr>
              <w:autoSpaceDE w:val="0"/>
              <w:autoSpaceDN w:val="0"/>
              <w:adjustRightInd w:val="0"/>
              <w:spacing w:before="120" w:after="120"/>
              <w:contextualSpacing/>
              <w:mirrorIndents/>
              <w:rPr>
                <w:rFonts w:ascii="Arial" w:hAnsi="Arial" w:cs="Arial"/>
                <w:color w:val="000000"/>
                <w:lang w:val="en-GB" w:eastAsia="en-GB"/>
              </w:rPr>
            </w:pPr>
          </w:p>
        </w:tc>
        <w:tc>
          <w:tcPr>
            <w:tcW w:w="2106" w:type="dxa"/>
          </w:tcPr>
          <w:p w:rsidR="0006491B" w:rsidRPr="008F38B1" w:rsidRDefault="0006491B" w:rsidP="0006491B">
            <w:pPr>
              <w:autoSpaceDE w:val="0"/>
              <w:autoSpaceDN w:val="0"/>
              <w:adjustRightInd w:val="0"/>
              <w:spacing w:before="120" w:after="120"/>
              <w:contextualSpacing/>
              <w:mirrorIndents/>
              <w:jc w:val="both"/>
              <w:rPr>
                <w:rFonts w:ascii="Arial" w:hAnsi="Arial" w:cs="Arial"/>
                <w:color w:val="000000"/>
                <w:lang w:val="en-GB" w:eastAsia="en-GB"/>
              </w:rPr>
            </w:pPr>
          </w:p>
        </w:tc>
        <w:tc>
          <w:tcPr>
            <w:tcW w:w="2106" w:type="dxa"/>
          </w:tcPr>
          <w:p w:rsidR="0006491B" w:rsidRPr="008F38B1" w:rsidRDefault="0006491B" w:rsidP="0006491B">
            <w:pPr>
              <w:autoSpaceDE w:val="0"/>
              <w:autoSpaceDN w:val="0"/>
              <w:adjustRightInd w:val="0"/>
              <w:spacing w:before="120" w:after="120"/>
              <w:contextualSpacing/>
              <w:mirrorIndents/>
              <w:jc w:val="both"/>
              <w:rPr>
                <w:rFonts w:ascii="Arial" w:hAnsi="Arial" w:cs="Arial"/>
                <w:color w:val="000000"/>
                <w:lang w:val="en-GB" w:eastAsia="en-GB"/>
              </w:rPr>
            </w:pPr>
          </w:p>
        </w:tc>
        <w:tc>
          <w:tcPr>
            <w:tcW w:w="2108" w:type="dxa"/>
          </w:tcPr>
          <w:p w:rsidR="0006491B" w:rsidRPr="008F38B1" w:rsidRDefault="0006491B" w:rsidP="0006491B">
            <w:pPr>
              <w:autoSpaceDE w:val="0"/>
              <w:autoSpaceDN w:val="0"/>
              <w:adjustRightInd w:val="0"/>
              <w:spacing w:before="120" w:after="120"/>
              <w:contextualSpacing/>
              <w:mirrorIndents/>
              <w:jc w:val="both"/>
              <w:rPr>
                <w:rFonts w:ascii="Arial" w:hAnsi="Arial" w:cs="Arial"/>
                <w:color w:val="000000"/>
                <w:lang w:val="en-GB" w:eastAsia="en-GB"/>
              </w:rPr>
            </w:pPr>
          </w:p>
        </w:tc>
      </w:tr>
      <w:tr w:rsidR="0006491B" w:rsidRPr="008F38B1" w:rsidTr="0006491B">
        <w:trPr>
          <w:trHeight w:val="377"/>
        </w:trPr>
        <w:tc>
          <w:tcPr>
            <w:tcW w:w="2106" w:type="dxa"/>
          </w:tcPr>
          <w:p w:rsidR="0006491B" w:rsidRPr="008F38B1" w:rsidRDefault="0006491B" w:rsidP="0006491B">
            <w:pPr>
              <w:autoSpaceDE w:val="0"/>
              <w:autoSpaceDN w:val="0"/>
              <w:adjustRightInd w:val="0"/>
              <w:spacing w:before="120" w:after="120"/>
              <w:contextualSpacing/>
              <w:mirrorIndents/>
              <w:rPr>
                <w:rFonts w:ascii="Arial" w:hAnsi="Arial" w:cs="Arial"/>
                <w:color w:val="000000"/>
                <w:lang w:val="en-GB" w:eastAsia="en-GB"/>
              </w:rPr>
            </w:pPr>
          </w:p>
        </w:tc>
        <w:tc>
          <w:tcPr>
            <w:tcW w:w="2106" w:type="dxa"/>
          </w:tcPr>
          <w:p w:rsidR="0006491B" w:rsidRPr="008F38B1" w:rsidRDefault="0006491B" w:rsidP="0006491B">
            <w:pPr>
              <w:autoSpaceDE w:val="0"/>
              <w:autoSpaceDN w:val="0"/>
              <w:adjustRightInd w:val="0"/>
              <w:spacing w:before="120" w:after="120"/>
              <w:contextualSpacing/>
              <w:mirrorIndents/>
              <w:jc w:val="both"/>
              <w:rPr>
                <w:rFonts w:ascii="Arial" w:hAnsi="Arial" w:cs="Arial"/>
                <w:color w:val="000000"/>
                <w:lang w:val="en-GB" w:eastAsia="en-GB"/>
              </w:rPr>
            </w:pPr>
          </w:p>
        </w:tc>
        <w:tc>
          <w:tcPr>
            <w:tcW w:w="2106" w:type="dxa"/>
          </w:tcPr>
          <w:p w:rsidR="0006491B" w:rsidRPr="008F38B1" w:rsidRDefault="0006491B" w:rsidP="0006491B">
            <w:pPr>
              <w:autoSpaceDE w:val="0"/>
              <w:autoSpaceDN w:val="0"/>
              <w:adjustRightInd w:val="0"/>
              <w:spacing w:before="120" w:after="120"/>
              <w:contextualSpacing/>
              <w:mirrorIndents/>
              <w:jc w:val="both"/>
              <w:rPr>
                <w:rFonts w:ascii="Arial" w:hAnsi="Arial" w:cs="Arial"/>
                <w:color w:val="000000"/>
                <w:lang w:val="en-GB" w:eastAsia="en-GB"/>
              </w:rPr>
            </w:pPr>
          </w:p>
        </w:tc>
        <w:tc>
          <w:tcPr>
            <w:tcW w:w="2108" w:type="dxa"/>
          </w:tcPr>
          <w:p w:rsidR="0006491B" w:rsidRPr="008F38B1" w:rsidRDefault="0006491B" w:rsidP="0006491B">
            <w:pPr>
              <w:autoSpaceDE w:val="0"/>
              <w:autoSpaceDN w:val="0"/>
              <w:adjustRightInd w:val="0"/>
              <w:spacing w:before="120" w:after="120"/>
              <w:contextualSpacing/>
              <w:mirrorIndents/>
              <w:jc w:val="both"/>
              <w:rPr>
                <w:rFonts w:ascii="Arial" w:hAnsi="Arial" w:cs="Arial"/>
                <w:color w:val="000000"/>
                <w:lang w:val="en-GB" w:eastAsia="en-GB"/>
              </w:rPr>
            </w:pPr>
          </w:p>
        </w:tc>
      </w:tr>
      <w:tr w:rsidR="0006491B" w:rsidRPr="008F38B1" w:rsidTr="0006491B">
        <w:trPr>
          <w:trHeight w:val="377"/>
        </w:trPr>
        <w:tc>
          <w:tcPr>
            <w:tcW w:w="2106" w:type="dxa"/>
          </w:tcPr>
          <w:p w:rsidR="0006491B" w:rsidRPr="008F38B1" w:rsidRDefault="0006491B" w:rsidP="0006491B">
            <w:pPr>
              <w:autoSpaceDE w:val="0"/>
              <w:autoSpaceDN w:val="0"/>
              <w:adjustRightInd w:val="0"/>
              <w:spacing w:before="120" w:after="120"/>
              <w:contextualSpacing/>
              <w:mirrorIndents/>
              <w:rPr>
                <w:rFonts w:ascii="Arial" w:hAnsi="Arial" w:cs="Arial"/>
                <w:color w:val="000000"/>
                <w:lang w:val="en-GB" w:eastAsia="en-GB"/>
              </w:rPr>
            </w:pPr>
          </w:p>
        </w:tc>
        <w:tc>
          <w:tcPr>
            <w:tcW w:w="2106" w:type="dxa"/>
          </w:tcPr>
          <w:p w:rsidR="0006491B" w:rsidRPr="008F38B1" w:rsidRDefault="0006491B" w:rsidP="0006491B">
            <w:pPr>
              <w:autoSpaceDE w:val="0"/>
              <w:autoSpaceDN w:val="0"/>
              <w:adjustRightInd w:val="0"/>
              <w:spacing w:before="120" w:after="120"/>
              <w:contextualSpacing/>
              <w:mirrorIndents/>
              <w:jc w:val="both"/>
              <w:rPr>
                <w:rFonts w:ascii="Arial" w:hAnsi="Arial" w:cs="Arial"/>
                <w:color w:val="000000"/>
                <w:lang w:val="en-GB" w:eastAsia="en-GB"/>
              </w:rPr>
            </w:pPr>
          </w:p>
        </w:tc>
        <w:tc>
          <w:tcPr>
            <w:tcW w:w="2106" w:type="dxa"/>
          </w:tcPr>
          <w:p w:rsidR="0006491B" w:rsidRPr="008F38B1" w:rsidRDefault="0006491B" w:rsidP="0006491B">
            <w:pPr>
              <w:autoSpaceDE w:val="0"/>
              <w:autoSpaceDN w:val="0"/>
              <w:adjustRightInd w:val="0"/>
              <w:spacing w:before="120" w:after="120"/>
              <w:contextualSpacing/>
              <w:mirrorIndents/>
              <w:jc w:val="both"/>
              <w:rPr>
                <w:rFonts w:ascii="Arial" w:hAnsi="Arial" w:cs="Arial"/>
                <w:color w:val="000000"/>
                <w:lang w:val="en-GB" w:eastAsia="en-GB"/>
              </w:rPr>
            </w:pPr>
          </w:p>
        </w:tc>
        <w:tc>
          <w:tcPr>
            <w:tcW w:w="2108" w:type="dxa"/>
          </w:tcPr>
          <w:p w:rsidR="0006491B" w:rsidRPr="008F38B1" w:rsidRDefault="0006491B" w:rsidP="0006491B">
            <w:pPr>
              <w:autoSpaceDE w:val="0"/>
              <w:autoSpaceDN w:val="0"/>
              <w:adjustRightInd w:val="0"/>
              <w:spacing w:before="120" w:after="120"/>
              <w:contextualSpacing/>
              <w:mirrorIndents/>
              <w:jc w:val="both"/>
              <w:rPr>
                <w:rFonts w:ascii="Arial" w:hAnsi="Arial" w:cs="Arial"/>
                <w:color w:val="000000"/>
                <w:lang w:val="en-GB" w:eastAsia="en-GB"/>
              </w:rPr>
            </w:pPr>
          </w:p>
        </w:tc>
      </w:tr>
      <w:tr w:rsidR="0006491B" w:rsidRPr="008F38B1" w:rsidTr="0006491B">
        <w:trPr>
          <w:trHeight w:val="377"/>
        </w:trPr>
        <w:tc>
          <w:tcPr>
            <w:tcW w:w="2106" w:type="dxa"/>
          </w:tcPr>
          <w:p w:rsidR="0006491B" w:rsidRPr="008F38B1" w:rsidRDefault="0006491B" w:rsidP="0006491B">
            <w:pPr>
              <w:autoSpaceDE w:val="0"/>
              <w:autoSpaceDN w:val="0"/>
              <w:adjustRightInd w:val="0"/>
              <w:spacing w:before="120" w:after="120"/>
              <w:contextualSpacing/>
              <w:mirrorIndents/>
              <w:rPr>
                <w:rFonts w:ascii="Arial" w:hAnsi="Arial" w:cs="Arial"/>
                <w:color w:val="000000"/>
                <w:lang w:val="en-GB" w:eastAsia="en-GB"/>
              </w:rPr>
            </w:pPr>
          </w:p>
        </w:tc>
        <w:tc>
          <w:tcPr>
            <w:tcW w:w="2106" w:type="dxa"/>
          </w:tcPr>
          <w:p w:rsidR="0006491B" w:rsidRPr="008F38B1" w:rsidRDefault="0006491B" w:rsidP="0006491B">
            <w:pPr>
              <w:autoSpaceDE w:val="0"/>
              <w:autoSpaceDN w:val="0"/>
              <w:adjustRightInd w:val="0"/>
              <w:spacing w:before="120" w:after="120"/>
              <w:contextualSpacing/>
              <w:mirrorIndents/>
              <w:jc w:val="both"/>
              <w:rPr>
                <w:rFonts w:ascii="Arial" w:hAnsi="Arial" w:cs="Arial"/>
                <w:color w:val="000000"/>
                <w:lang w:val="en-GB" w:eastAsia="en-GB"/>
              </w:rPr>
            </w:pPr>
          </w:p>
        </w:tc>
        <w:tc>
          <w:tcPr>
            <w:tcW w:w="2106" w:type="dxa"/>
          </w:tcPr>
          <w:p w:rsidR="0006491B" w:rsidRPr="008F38B1" w:rsidRDefault="0006491B" w:rsidP="0006491B">
            <w:pPr>
              <w:autoSpaceDE w:val="0"/>
              <w:autoSpaceDN w:val="0"/>
              <w:adjustRightInd w:val="0"/>
              <w:spacing w:before="120" w:after="120"/>
              <w:contextualSpacing/>
              <w:mirrorIndents/>
              <w:jc w:val="both"/>
              <w:rPr>
                <w:rFonts w:ascii="Arial" w:hAnsi="Arial" w:cs="Arial"/>
                <w:color w:val="000000"/>
                <w:lang w:val="en-GB" w:eastAsia="en-GB"/>
              </w:rPr>
            </w:pPr>
          </w:p>
        </w:tc>
        <w:tc>
          <w:tcPr>
            <w:tcW w:w="2108" w:type="dxa"/>
          </w:tcPr>
          <w:p w:rsidR="0006491B" w:rsidRPr="008F38B1" w:rsidRDefault="0006491B" w:rsidP="0006491B">
            <w:pPr>
              <w:autoSpaceDE w:val="0"/>
              <w:autoSpaceDN w:val="0"/>
              <w:adjustRightInd w:val="0"/>
              <w:spacing w:before="120" w:after="120"/>
              <w:contextualSpacing/>
              <w:mirrorIndents/>
              <w:jc w:val="both"/>
              <w:rPr>
                <w:rFonts w:ascii="Arial" w:hAnsi="Arial" w:cs="Arial"/>
                <w:color w:val="000000"/>
                <w:lang w:val="en-GB" w:eastAsia="en-GB"/>
              </w:rPr>
            </w:pPr>
          </w:p>
        </w:tc>
      </w:tr>
      <w:tr w:rsidR="0006491B" w:rsidRPr="008F38B1" w:rsidTr="0006491B">
        <w:trPr>
          <w:trHeight w:val="377"/>
        </w:trPr>
        <w:tc>
          <w:tcPr>
            <w:tcW w:w="6318" w:type="dxa"/>
            <w:gridSpan w:val="3"/>
          </w:tcPr>
          <w:p w:rsidR="0006491B" w:rsidRPr="008F38B1" w:rsidRDefault="0006491B" w:rsidP="0006491B">
            <w:pPr>
              <w:autoSpaceDE w:val="0"/>
              <w:autoSpaceDN w:val="0"/>
              <w:adjustRightInd w:val="0"/>
              <w:spacing w:before="120" w:after="120"/>
              <w:contextualSpacing/>
              <w:mirrorIndents/>
              <w:jc w:val="right"/>
              <w:rPr>
                <w:rFonts w:ascii="Arial" w:hAnsi="Arial" w:cs="Arial"/>
                <w:b/>
                <w:color w:val="000000"/>
                <w:sz w:val="20"/>
                <w:szCs w:val="20"/>
                <w:lang w:val="sr-Cyrl-RS" w:eastAsia="en-GB"/>
              </w:rPr>
            </w:pPr>
            <w:r w:rsidRPr="008F38B1">
              <w:rPr>
                <w:rFonts w:ascii="Arial" w:hAnsi="Arial" w:cs="Arial"/>
                <w:color w:val="000000"/>
                <w:sz w:val="20"/>
                <w:szCs w:val="20"/>
                <w:lang w:val="en-GB" w:eastAsia="de-DE"/>
              </w:rPr>
              <w:t>Укупно</w:t>
            </w:r>
          </w:p>
        </w:tc>
        <w:tc>
          <w:tcPr>
            <w:tcW w:w="2108" w:type="dxa"/>
          </w:tcPr>
          <w:p w:rsidR="0006491B" w:rsidRPr="008F38B1" w:rsidRDefault="0006491B" w:rsidP="0006491B">
            <w:pPr>
              <w:autoSpaceDE w:val="0"/>
              <w:autoSpaceDN w:val="0"/>
              <w:adjustRightInd w:val="0"/>
              <w:spacing w:before="120" w:after="120"/>
              <w:contextualSpacing/>
              <w:mirrorIndents/>
              <w:jc w:val="both"/>
              <w:rPr>
                <w:rFonts w:ascii="Arial" w:hAnsi="Arial" w:cs="Arial"/>
                <w:color w:val="000000"/>
                <w:lang w:val="en-GB" w:eastAsia="en-GB"/>
              </w:rPr>
            </w:pPr>
          </w:p>
        </w:tc>
      </w:tr>
    </w:tbl>
    <w:p w:rsidR="0006491B" w:rsidRPr="009F62EF" w:rsidRDefault="0006491B" w:rsidP="0006491B">
      <w:pPr>
        <w:tabs>
          <w:tab w:val="left" w:pos="4252"/>
        </w:tabs>
        <w:spacing w:before="120" w:after="120" w:line="360" w:lineRule="auto"/>
        <w:contextualSpacing/>
        <w:mirrorIndents/>
        <w:jc w:val="both"/>
        <w:rPr>
          <w:rFonts w:ascii="Arial" w:eastAsia="Calibri" w:hAnsi="Arial" w:cs="Arial"/>
          <w:noProof/>
          <w:sz w:val="22"/>
          <w:szCs w:val="22"/>
          <w:lang w:val="en-GB"/>
        </w:rPr>
      </w:pPr>
      <w:r w:rsidRPr="009F62EF">
        <w:rPr>
          <w:rFonts w:ascii="Arial" w:eastAsia="Calibri" w:hAnsi="Arial" w:cs="Arial"/>
          <w:noProof/>
          <w:sz w:val="22"/>
          <w:szCs w:val="22"/>
          <w:lang w:val="en-GB"/>
        </w:rPr>
        <w:t>2. Сви oстaли мaтeриjaли кoришћeни у CEFTA Странама зa прoизвoдњу oвe рoбe су сa пoрeклoм из CEFTA Страна;</w:t>
      </w:r>
    </w:p>
    <w:p w:rsidR="0006491B" w:rsidRPr="009F62EF" w:rsidRDefault="0006491B" w:rsidP="0006491B">
      <w:pPr>
        <w:tabs>
          <w:tab w:val="left" w:pos="4252"/>
        </w:tabs>
        <w:spacing w:before="120" w:after="120" w:line="360" w:lineRule="auto"/>
        <w:contextualSpacing/>
        <w:mirrorIndents/>
        <w:jc w:val="both"/>
        <w:rPr>
          <w:rFonts w:ascii="Arial" w:eastAsia="Calibri" w:hAnsi="Arial" w:cs="Arial"/>
          <w:noProof/>
          <w:sz w:val="22"/>
          <w:szCs w:val="22"/>
          <w:lang w:val="en-GB"/>
        </w:rPr>
      </w:pPr>
    </w:p>
    <w:p w:rsidR="0006491B" w:rsidRPr="009F62EF" w:rsidRDefault="0006491B" w:rsidP="0006491B">
      <w:pPr>
        <w:tabs>
          <w:tab w:val="left" w:pos="4252"/>
        </w:tabs>
        <w:spacing w:before="120" w:after="120" w:line="360" w:lineRule="auto"/>
        <w:contextualSpacing/>
        <w:mirrorIndents/>
        <w:jc w:val="both"/>
        <w:rPr>
          <w:rFonts w:ascii="Arial" w:eastAsia="Calibri" w:hAnsi="Arial" w:cs="Arial"/>
          <w:noProof/>
          <w:sz w:val="22"/>
          <w:szCs w:val="22"/>
          <w:lang w:val="en-GB"/>
        </w:rPr>
      </w:pPr>
      <w:r w:rsidRPr="009F62EF">
        <w:rPr>
          <w:rFonts w:ascii="Arial" w:eastAsia="Calibri" w:hAnsi="Arial" w:cs="Arial"/>
          <w:noProof/>
          <w:sz w:val="22"/>
          <w:szCs w:val="22"/>
          <w:lang w:val="en-GB"/>
        </w:rPr>
        <w:t>3. Слeдeћa рoбa кoja je пoдвргнутa oбрaди или прeрaди CEFTA Страна у склaду сa члaнoм 13. Прилoгa I Рeгиoнaлнe кoнвeнциje o пaн-еврo-мeдитeрaнским прeфeрeнциjaлним прaвилимa o пoрeклу и кoja je тaмo стeклa слeдeћу укупну дoдaту врeднoст:</w:t>
      </w:r>
    </w:p>
    <w:p w:rsidR="00266DB2" w:rsidRPr="008F38B1" w:rsidRDefault="00266DB2">
      <w:pPr>
        <w:spacing w:after="160" w:line="259" w:lineRule="auto"/>
        <w:rPr>
          <w:rFonts w:ascii="Arial" w:eastAsia="Calibri" w:hAnsi="Arial" w:cs="Arial"/>
          <w:noProof/>
          <w:lang w:val="en-GB"/>
        </w:rPr>
      </w:pPr>
      <w:r w:rsidRPr="008F38B1">
        <w:rPr>
          <w:rFonts w:ascii="Arial" w:eastAsia="Calibri" w:hAnsi="Arial" w:cs="Arial"/>
          <w:noProof/>
          <w:lang w:val="en-GB"/>
        </w:rPr>
        <w:br w:type="page"/>
      </w:r>
    </w:p>
    <w:p w:rsidR="00690BEF" w:rsidRPr="008F38B1" w:rsidRDefault="00690BEF" w:rsidP="0006491B">
      <w:pPr>
        <w:tabs>
          <w:tab w:val="left" w:pos="4252"/>
        </w:tabs>
        <w:spacing w:before="120" w:after="120" w:line="360" w:lineRule="auto"/>
        <w:contextualSpacing/>
        <w:mirrorIndents/>
        <w:jc w:val="both"/>
        <w:rPr>
          <w:rFonts w:ascii="Arial" w:eastAsia="Calibri" w:hAnsi="Arial" w:cs="Arial"/>
          <w:noProof/>
          <w:lang w:val="en-GB"/>
        </w:rPr>
      </w:pPr>
    </w:p>
    <w:tbl>
      <w:tblPr>
        <w:tblW w:w="0" w:type="auto"/>
        <w:tblLook w:val="04A0" w:firstRow="1" w:lastRow="0" w:firstColumn="1" w:lastColumn="0" w:noHBand="0" w:noVBand="1"/>
      </w:tblPr>
      <w:tblGrid>
        <w:gridCol w:w="4309"/>
        <w:gridCol w:w="4309"/>
      </w:tblGrid>
      <w:tr w:rsidR="0006491B" w:rsidRPr="008F38B1" w:rsidTr="0006491B">
        <w:tc>
          <w:tcPr>
            <w:tcW w:w="4309" w:type="dxa"/>
            <w:shd w:val="clear" w:color="auto" w:fill="auto"/>
          </w:tcPr>
          <w:p w:rsidR="0006491B" w:rsidRPr="008F38B1" w:rsidRDefault="0006491B" w:rsidP="0006491B">
            <w:pPr>
              <w:tabs>
                <w:tab w:val="left" w:pos="4252"/>
              </w:tabs>
              <w:spacing w:before="120" w:after="120"/>
              <w:contextualSpacing/>
              <w:mirrorIndents/>
              <w:jc w:val="both"/>
              <w:rPr>
                <w:rFonts w:ascii="Arial" w:eastAsia="Calibri" w:hAnsi="Arial" w:cs="Arial"/>
                <w:noProof/>
                <w:sz w:val="20"/>
                <w:szCs w:val="20"/>
                <w:lang w:val="en-GB"/>
              </w:rPr>
            </w:pPr>
            <w:r w:rsidRPr="008F38B1">
              <w:rPr>
                <w:rFonts w:ascii="Arial" w:eastAsia="Calibri" w:hAnsi="Arial" w:cs="Arial"/>
                <w:noProof/>
                <w:sz w:val="20"/>
                <w:szCs w:val="20"/>
                <w:lang w:val="sr-Cyrl-RS"/>
              </w:rPr>
              <w:t>Опис достављене робе</w:t>
            </w:r>
            <w:r w:rsidRPr="008F38B1">
              <w:rPr>
                <w:rFonts w:ascii="Arial" w:eastAsia="Calibri" w:hAnsi="Arial" w:cs="Arial"/>
                <w:noProof/>
                <w:sz w:val="20"/>
                <w:szCs w:val="20"/>
                <w:lang w:val="en-GB"/>
              </w:rPr>
              <w:t xml:space="preserve"> </w:t>
            </w:r>
          </w:p>
          <w:p w:rsidR="0006491B" w:rsidRPr="008F38B1" w:rsidRDefault="0006491B" w:rsidP="0006491B">
            <w:pPr>
              <w:tabs>
                <w:tab w:val="left" w:pos="4252"/>
              </w:tabs>
              <w:spacing w:before="120" w:after="120"/>
              <w:contextualSpacing/>
              <w:mirrorIndents/>
              <w:jc w:val="both"/>
              <w:rPr>
                <w:rFonts w:ascii="Arial" w:eastAsia="Calibri" w:hAnsi="Arial" w:cs="Arial"/>
                <w:noProof/>
                <w:sz w:val="20"/>
                <w:szCs w:val="20"/>
                <w:lang w:val="en-GB"/>
              </w:rPr>
            </w:pPr>
          </w:p>
          <w:p w:rsidR="0006491B" w:rsidRPr="008F38B1" w:rsidRDefault="0006491B" w:rsidP="0006491B">
            <w:pPr>
              <w:tabs>
                <w:tab w:val="left" w:pos="4252"/>
              </w:tabs>
              <w:spacing w:before="120" w:after="120"/>
              <w:contextualSpacing/>
              <w:mirrorIndents/>
              <w:jc w:val="both"/>
              <w:rPr>
                <w:rFonts w:ascii="Arial" w:eastAsia="Calibri" w:hAnsi="Arial" w:cs="Arial"/>
                <w:noProof/>
                <w:sz w:val="20"/>
                <w:szCs w:val="20"/>
                <w:lang w:val="en-GB"/>
              </w:rPr>
            </w:pPr>
            <w:r w:rsidRPr="008F38B1">
              <w:rPr>
                <w:rFonts w:ascii="Arial" w:eastAsia="Calibri" w:hAnsi="Arial" w:cs="Arial"/>
                <w:noProof/>
                <w:sz w:val="20"/>
                <w:szCs w:val="20"/>
                <w:lang w:val="en-GB"/>
              </w:rPr>
              <w:t>………………………………………….</w:t>
            </w:r>
          </w:p>
          <w:p w:rsidR="0006491B" w:rsidRPr="008F38B1" w:rsidRDefault="0006491B" w:rsidP="0006491B">
            <w:pPr>
              <w:tabs>
                <w:tab w:val="left" w:pos="4252"/>
              </w:tabs>
              <w:spacing w:before="120" w:after="120"/>
              <w:contextualSpacing/>
              <w:mirrorIndents/>
              <w:jc w:val="both"/>
              <w:rPr>
                <w:rFonts w:ascii="Arial" w:eastAsia="Calibri" w:hAnsi="Arial" w:cs="Arial"/>
                <w:noProof/>
                <w:sz w:val="20"/>
                <w:szCs w:val="20"/>
                <w:lang w:val="en-GB"/>
              </w:rPr>
            </w:pPr>
            <w:r w:rsidRPr="008F38B1">
              <w:rPr>
                <w:rFonts w:ascii="Arial" w:eastAsia="Calibri" w:hAnsi="Arial" w:cs="Arial"/>
                <w:noProof/>
                <w:sz w:val="20"/>
                <w:szCs w:val="20"/>
                <w:lang w:val="en-GB"/>
              </w:rPr>
              <w:t>………………………………………….</w:t>
            </w:r>
          </w:p>
          <w:p w:rsidR="0006491B" w:rsidRPr="008F38B1" w:rsidRDefault="0006491B" w:rsidP="0006491B">
            <w:pPr>
              <w:tabs>
                <w:tab w:val="left" w:pos="4252"/>
              </w:tabs>
              <w:spacing w:before="120" w:after="120"/>
              <w:contextualSpacing/>
              <w:mirrorIndents/>
              <w:jc w:val="both"/>
              <w:rPr>
                <w:rFonts w:ascii="Arial" w:eastAsia="Calibri" w:hAnsi="Arial" w:cs="Arial"/>
                <w:noProof/>
                <w:sz w:val="20"/>
                <w:szCs w:val="20"/>
                <w:lang w:val="en-GB"/>
              </w:rPr>
            </w:pPr>
            <w:r w:rsidRPr="008F38B1">
              <w:rPr>
                <w:rFonts w:ascii="Arial" w:eastAsia="Calibri" w:hAnsi="Arial" w:cs="Arial"/>
                <w:noProof/>
                <w:sz w:val="20"/>
                <w:szCs w:val="20"/>
                <w:lang w:val="en-GB"/>
              </w:rPr>
              <w:t>………………………………………….</w:t>
            </w:r>
          </w:p>
          <w:p w:rsidR="0006491B" w:rsidRPr="008F38B1" w:rsidRDefault="0006491B" w:rsidP="0006491B">
            <w:pPr>
              <w:tabs>
                <w:tab w:val="left" w:pos="4252"/>
              </w:tabs>
              <w:spacing w:before="120" w:after="120"/>
              <w:contextualSpacing/>
              <w:mirrorIndents/>
              <w:jc w:val="both"/>
              <w:rPr>
                <w:rFonts w:ascii="Arial" w:eastAsia="Calibri" w:hAnsi="Arial" w:cs="Arial"/>
                <w:noProof/>
                <w:sz w:val="20"/>
                <w:szCs w:val="20"/>
                <w:lang w:val="en-GB"/>
              </w:rPr>
            </w:pPr>
          </w:p>
        </w:tc>
        <w:tc>
          <w:tcPr>
            <w:tcW w:w="4309" w:type="dxa"/>
            <w:shd w:val="clear" w:color="auto" w:fill="auto"/>
          </w:tcPr>
          <w:p w:rsidR="0006491B" w:rsidRPr="008F38B1" w:rsidRDefault="0006491B" w:rsidP="0006491B">
            <w:pPr>
              <w:tabs>
                <w:tab w:val="left" w:pos="4252"/>
              </w:tabs>
              <w:spacing w:before="120" w:after="120"/>
              <w:contextualSpacing/>
              <w:mirrorIndents/>
              <w:jc w:val="both"/>
              <w:rPr>
                <w:rFonts w:ascii="Arial" w:eastAsia="Calibri" w:hAnsi="Arial" w:cs="Arial"/>
                <w:noProof/>
                <w:sz w:val="20"/>
                <w:szCs w:val="20"/>
                <w:lang w:val="sr-Cyrl-RS"/>
              </w:rPr>
            </w:pPr>
            <w:r w:rsidRPr="008F38B1">
              <w:rPr>
                <w:rFonts w:ascii="Arial" w:eastAsia="Calibri" w:hAnsi="Arial" w:cs="Arial"/>
                <w:noProof/>
                <w:sz w:val="20"/>
                <w:szCs w:val="20"/>
                <w:lang w:val="sr-Cyrl-RS"/>
              </w:rPr>
              <w:t>Укупна додата вредност стечена ван</w:t>
            </w:r>
          </w:p>
          <w:p w:rsidR="0006491B" w:rsidRPr="008F38B1" w:rsidRDefault="0006491B" w:rsidP="0006491B">
            <w:pPr>
              <w:tabs>
                <w:tab w:val="left" w:pos="4252"/>
              </w:tabs>
              <w:spacing w:before="120" w:after="120"/>
              <w:contextualSpacing/>
              <w:mirrorIndents/>
              <w:jc w:val="both"/>
              <w:rPr>
                <w:rFonts w:ascii="Arial" w:hAnsi="Arial" w:cs="Arial"/>
                <w:color w:val="000000"/>
                <w:sz w:val="20"/>
                <w:szCs w:val="20"/>
                <w:vertAlign w:val="superscript"/>
                <w:lang w:val="en-GB" w:eastAsia="de-DE"/>
              </w:rPr>
            </w:pPr>
            <w:r w:rsidRPr="008F38B1">
              <w:rPr>
                <w:rFonts w:ascii="Arial" w:eastAsia="Calibri" w:hAnsi="Arial" w:cs="Arial"/>
                <w:noProof/>
                <w:sz w:val="20"/>
                <w:szCs w:val="20"/>
                <w:lang w:val="en-GB"/>
              </w:rPr>
              <w:t xml:space="preserve">CEFTA </w:t>
            </w:r>
            <w:r w:rsidRPr="008F38B1">
              <w:rPr>
                <w:rFonts w:ascii="Arial" w:eastAsia="Calibri" w:hAnsi="Arial" w:cs="Arial"/>
                <w:noProof/>
                <w:sz w:val="20"/>
                <w:szCs w:val="20"/>
                <w:lang w:val="sr-Cyrl-RS"/>
              </w:rPr>
              <w:t>Страна</w:t>
            </w:r>
            <w:r w:rsidRPr="008F38B1">
              <w:rPr>
                <w:rFonts w:ascii="Arial" w:hAnsi="Arial" w:cs="Arial"/>
                <w:color w:val="000000"/>
                <w:sz w:val="20"/>
                <w:szCs w:val="20"/>
                <w:vertAlign w:val="superscript"/>
                <w:lang w:val="en-GB" w:eastAsia="de-DE"/>
              </w:rPr>
              <w:t>(</w:t>
            </w:r>
            <w:r w:rsidRPr="008F38B1">
              <w:rPr>
                <w:rFonts w:ascii="Arial" w:hAnsi="Arial" w:cs="Arial"/>
                <w:color w:val="000000"/>
                <w:sz w:val="20"/>
                <w:szCs w:val="20"/>
                <w:vertAlign w:val="superscript"/>
                <w:lang w:val="en-GB" w:eastAsia="de-DE"/>
              </w:rPr>
              <w:footnoteReference w:id="8"/>
            </w:r>
            <w:r w:rsidRPr="008F38B1">
              <w:rPr>
                <w:rFonts w:ascii="Arial" w:hAnsi="Arial" w:cs="Arial"/>
                <w:color w:val="000000"/>
                <w:sz w:val="20"/>
                <w:szCs w:val="20"/>
                <w:vertAlign w:val="superscript"/>
                <w:lang w:val="en-GB" w:eastAsia="de-DE"/>
              </w:rPr>
              <w:t>)</w:t>
            </w:r>
          </w:p>
          <w:p w:rsidR="0006491B" w:rsidRPr="008F38B1" w:rsidRDefault="0006491B" w:rsidP="0006491B">
            <w:pPr>
              <w:tabs>
                <w:tab w:val="left" w:pos="4252"/>
              </w:tabs>
              <w:spacing w:before="120" w:after="120"/>
              <w:contextualSpacing/>
              <w:mirrorIndents/>
              <w:jc w:val="both"/>
              <w:rPr>
                <w:rFonts w:ascii="Arial" w:eastAsia="Calibri" w:hAnsi="Arial" w:cs="Arial"/>
                <w:noProof/>
                <w:sz w:val="20"/>
                <w:szCs w:val="20"/>
                <w:lang w:val="en-GB"/>
              </w:rPr>
            </w:pPr>
            <w:r w:rsidRPr="008F38B1">
              <w:rPr>
                <w:rFonts w:ascii="Arial" w:eastAsia="Calibri" w:hAnsi="Arial" w:cs="Arial"/>
                <w:noProof/>
                <w:sz w:val="20"/>
                <w:szCs w:val="20"/>
                <w:lang w:val="en-GB"/>
              </w:rPr>
              <w:t>………………………………………….</w:t>
            </w:r>
          </w:p>
          <w:p w:rsidR="0006491B" w:rsidRPr="008F38B1" w:rsidRDefault="0006491B" w:rsidP="0006491B">
            <w:pPr>
              <w:tabs>
                <w:tab w:val="left" w:pos="4252"/>
              </w:tabs>
              <w:spacing w:before="120" w:after="120"/>
              <w:contextualSpacing/>
              <w:mirrorIndents/>
              <w:jc w:val="both"/>
              <w:rPr>
                <w:rFonts w:ascii="Arial" w:eastAsia="Calibri" w:hAnsi="Arial" w:cs="Arial"/>
                <w:noProof/>
                <w:sz w:val="20"/>
                <w:szCs w:val="20"/>
                <w:lang w:val="en-GB"/>
              </w:rPr>
            </w:pPr>
            <w:r w:rsidRPr="008F38B1">
              <w:rPr>
                <w:rFonts w:ascii="Arial" w:eastAsia="Calibri" w:hAnsi="Arial" w:cs="Arial"/>
                <w:noProof/>
                <w:sz w:val="20"/>
                <w:szCs w:val="20"/>
                <w:lang w:val="en-GB"/>
              </w:rPr>
              <w:t>………………………………………….</w:t>
            </w:r>
          </w:p>
          <w:p w:rsidR="0006491B" w:rsidRPr="008F38B1" w:rsidRDefault="0006491B" w:rsidP="0006491B">
            <w:pPr>
              <w:tabs>
                <w:tab w:val="left" w:pos="4252"/>
              </w:tabs>
              <w:spacing w:before="120" w:after="120"/>
              <w:contextualSpacing/>
              <w:mirrorIndents/>
              <w:jc w:val="both"/>
              <w:rPr>
                <w:rFonts w:ascii="Arial" w:eastAsia="Calibri" w:hAnsi="Arial" w:cs="Arial"/>
                <w:noProof/>
                <w:sz w:val="20"/>
                <w:szCs w:val="20"/>
                <w:lang w:val="en-GB"/>
              </w:rPr>
            </w:pPr>
          </w:p>
        </w:tc>
      </w:tr>
      <w:tr w:rsidR="0006491B" w:rsidRPr="008F38B1" w:rsidTr="0006491B">
        <w:tc>
          <w:tcPr>
            <w:tcW w:w="4309" w:type="dxa"/>
            <w:shd w:val="clear" w:color="auto" w:fill="auto"/>
          </w:tcPr>
          <w:p w:rsidR="0006491B" w:rsidRPr="008F38B1" w:rsidRDefault="0006491B" w:rsidP="0006491B">
            <w:pPr>
              <w:tabs>
                <w:tab w:val="left" w:pos="4252"/>
              </w:tabs>
              <w:spacing w:before="120" w:after="120"/>
              <w:contextualSpacing/>
              <w:mirrorIndents/>
              <w:jc w:val="both"/>
              <w:rPr>
                <w:rFonts w:ascii="Arial" w:eastAsia="Calibri" w:hAnsi="Arial" w:cs="Arial"/>
                <w:noProof/>
                <w:lang w:val="en-GB"/>
              </w:rPr>
            </w:pPr>
          </w:p>
        </w:tc>
        <w:tc>
          <w:tcPr>
            <w:tcW w:w="4309" w:type="dxa"/>
            <w:shd w:val="clear" w:color="auto" w:fill="auto"/>
          </w:tcPr>
          <w:p w:rsidR="0006491B" w:rsidRPr="008F38B1" w:rsidRDefault="0006491B" w:rsidP="0006491B">
            <w:pPr>
              <w:tabs>
                <w:tab w:val="left" w:pos="4252"/>
              </w:tabs>
              <w:spacing w:before="120" w:after="120"/>
              <w:contextualSpacing/>
              <w:mirrorIndents/>
              <w:jc w:val="both"/>
              <w:rPr>
                <w:rFonts w:ascii="Arial" w:eastAsia="Calibri" w:hAnsi="Arial" w:cs="Arial"/>
                <w:noProof/>
                <w:lang w:val="en-GB"/>
              </w:rPr>
            </w:pPr>
            <w:r w:rsidRPr="008F38B1">
              <w:rPr>
                <w:rFonts w:ascii="Arial" w:eastAsia="Calibri" w:hAnsi="Arial" w:cs="Arial"/>
                <w:noProof/>
                <w:lang w:val="en-GB"/>
              </w:rPr>
              <w:t>………………………………………….</w:t>
            </w:r>
          </w:p>
          <w:p w:rsidR="0006491B" w:rsidRPr="008F38B1" w:rsidRDefault="0006491B" w:rsidP="0006491B">
            <w:pPr>
              <w:tabs>
                <w:tab w:val="left" w:pos="4252"/>
              </w:tabs>
              <w:spacing w:before="120" w:after="120"/>
              <w:contextualSpacing/>
              <w:mirrorIndents/>
              <w:jc w:val="center"/>
              <w:rPr>
                <w:rFonts w:ascii="Arial" w:eastAsia="Calibri" w:hAnsi="Arial" w:cs="Arial"/>
                <w:noProof/>
                <w:sz w:val="20"/>
                <w:szCs w:val="20"/>
                <w:lang w:val="en-GB"/>
              </w:rPr>
            </w:pPr>
            <w:r w:rsidRPr="008F38B1">
              <w:rPr>
                <w:rFonts w:ascii="Arial" w:eastAsia="Calibri" w:hAnsi="Arial" w:cs="Arial"/>
                <w:noProof/>
                <w:sz w:val="20"/>
                <w:szCs w:val="20"/>
                <w:lang w:val="en-GB"/>
              </w:rPr>
              <w:t>(</w:t>
            </w:r>
            <w:r w:rsidRPr="008F38B1">
              <w:rPr>
                <w:rFonts w:ascii="Arial" w:eastAsia="Calibri" w:hAnsi="Arial" w:cs="Arial"/>
                <w:noProof/>
                <w:sz w:val="20"/>
                <w:szCs w:val="20"/>
                <w:lang w:val="sr-Cyrl-RS"/>
              </w:rPr>
              <w:t>Место и датум</w:t>
            </w:r>
            <w:r w:rsidRPr="008F38B1">
              <w:rPr>
                <w:rFonts w:ascii="Arial" w:eastAsia="Calibri" w:hAnsi="Arial" w:cs="Arial"/>
                <w:noProof/>
                <w:sz w:val="20"/>
                <w:szCs w:val="20"/>
                <w:lang w:val="en-GB"/>
              </w:rPr>
              <w:t>)</w:t>
            </w:r>
          </w:p>
          <w:p w:rsidR="0006491B" w:rsidRPr="008F38B1" w:rsidRDefault="0006491B" w:rsidP="0006491B">
            <w:pPr>
              <w:tabs>
                <w:tab w:val="left" w:pos="4252"/>
              </w:tabs>
              <w:spacing w:before="120" w:after="120"/>
              <w:contextualSpacing/>
              <w:mirrorIndents/>
              <w:jc w:val="both"/>
              <w:rPr>
                <w:rFonts w:ascii="Arial" w:eastAsia="Calibri" w:hAnsi="Arial" w:cs="Arial"/>
                <w:noProof/>
                <w:sz w:val="20"/>
                <w:szCs w:val="20"/>
                <w:lang w:val="en-GB"/>
              </w:rPr>
            </w:pPr>
            <w:r w:rsidRPr="008F38B1">
              <w:rPr>
                <w:rFonts w:ascii="Arial" w:eastAsia="Calibri" w:hAnsi="Arial" w:cs="Arial"/>
                <w:noProof/>
                <w:sz w:val="20"/>
                <w:szCs w:val="20"/>
                <w:lang w:val="en-GB"/>
              </w:rPr>
              <w:t>………………………………………….</w:t>
            </w:r>
          </w:p>
          <w:p w:rsidR="0006491B" w:rsidRPr="008F38B1" w:rsidRDefault="0006491B" w:rsidP="0006491B">
            <w:pPr>
              <w:tabs>
                <w:tab w:val="left" w:pos="4252"/>
              </w:tabs>
              <w:spacing w:before="120" w:after="120"/>
              <w:contextualSpacing/>
              <w:mirrorIndents/>
              <w:jc w:val="both"/>
              <w:rPr>
                <w:rFonts w:ascii="Arial" w:eastAsia="Calibri" w:hAnsi="Arial" w:cs="Arial"/>
                <w:noProof/>
                <w:sz w:val="20"/>
                <w:szCs w:val="20"/>
                <w:lang w:val="en-GB"/>
              </w:rPr>
            </w:pPr>
            <w:r w:rsidRPr="008F38B1">
              <w:rPr>
                <w:rFonts w:ascii="Arial" w:eastAsia="Calibri" w:hAnsi="Arial" w:cs="Arial"/>
                <w:noProof/>
                <w:sz w:val="20"/>
                <w:szCs w:val="20"/>
                <w:lang w:val="en-GB"/>
              </w:rPr>
              <w:t>………………………………………….</w:t>
            </w:r>
          </w:p>
          <w:p w:rsidR="0006491B" w:rsidRPr="008F38B1" w:rsidRDefault="0006491B" w:rsidP="0006491B">
            <w:pPr>
              <w:tabs>
                <w:tab w:val="left" w:pos="4252"/>
              </w:tabs>
              <w:spacing w:before="120" w:after="120"/>
              <w:contextualSpacing/>
              <w:mirrorIndents/>
              <w:jc w:val="center"/>
              <w:rPr>
                <w:rFonts w:ascii="Arial" w:eastAsia="Calibri" w:hAnsi="Arial" w:cs="Arial"/>
                <w:i/>
                <w:noProof/>
                <w:sz w:val="20"/>
                <w:szCs w:val="20"/>
                <w:lang w:val="en-GB"/>
              </w:rPr>
            </w:pPr>
          </w:p>
          <w:p w:rsidR="0006491B" w:rsidRPr="008F38B1" w:rsidRDefault="0006491B" w:rsidP="0006491B">
            <w:pPr>
              <w:tabs>
                <w:tab w:val="left" w:pos="4252"/>
              </w:tabs>
              <w:spacing w:before="120" w:after="120"/>
              <w:contextualSpacing/>
              <w:mirrorIndents/>
              <w:jc w:val="center"/>
              <w:rPr>
                <w:rFonts w:ascii="Arial" w:eastAsia="Calibri" w:hAnsi="Arial" w:cs="Arial"/>
                <w:noProof/>
                <w:sz w:val="20"/>
                <w:szCs w:val="20"/>
                <w:lang w:val="en-GB"/>
              </w:rPr>
            </w:pPr>
            <w:r w:rsidRPr="008F38B1">
              <w:rPr>
                <w:rFonts w:ascii="Arial" w:eastAsia="Calibri" w:hAnsi="Arial" w:cs="Arial"/>
                <w:noProof/>
                <w:sz w:val="20"/>
                <w:szCs w:val="20"/>
                <w:lang w:val="en-GB"/>
              </w:rPr>
              <w:t>(Aдрeсa и пoтпис дoбaвљaчa; дoдaтнo, имe oсoбe кoja je пoтписник изjaвe трeбa дa будe читкo исписaнo )</w:t>
            </w:r>
          </w:p>
          <w:p w:rsidR="0006491B" w:rsidRPr="008F38B1" w:rsidRDefault="0006491B" w:rsidP="0006491B">
            <w:pPr>
              <w:tabs>
                <w:tab w:val="left" w:pos="4252"/>
              </w:tabs>
              <w:spacing w:before="120" w:after="120"/>
              <w:contextualSpacing/>
              <w:mirrorIndents/>
              <w:jc w:val="both"/>
              <w:rPr>
                <w:rFonts w:ascii="Arial" w:eastAsia="Calibri" w:hAnsi="Arial" w:cs="Arial"/>
                <w:noProof/>
                <w:sz w:val="20"/>
                <w:szCs w:val="20"/>
                <w:lang w:val="en-GB"/>
              </w:rPr>
            </w:pPr>
          </w:p>
          <w:p w:rsidR="0006491B" w:rsidRPr="008F38B1" w:rsidRDefault="0006491B" w:rsidP="0006491B">
            <w:pPr>
              <w:tabs>
                <w:tab w:val="left" w:pos="4252"/>
              </w:tabs>
              <w:spacing w:before="120" w:after="120"/>
              <w:contextualSpacing/>
              <w:mirrorIndents/>
              <w:jc w:val="both"/>
              <w:rPr>
                <w:rFonts w:ascii="Arial" w:eastAsia="Calibri" w:hAnsi="Arial" w:cs="Arial"/>
                <w:noProof/>
                <w:lang w:val="en-GB"/>
              </w:rPr>
            </w:pPr>
          </w:p>
          <w:p w:rsidR="0006491B" w:rsidRPr="008F38B1" w:rsidRDefault="0006491B" w:rsidP="0006491B">
            <w:pPr>
              <w:tabs>
                <w:tab w:val="left" w:pos="4252"/>
              </w:tabs>
              <w:spacing w:before="120" w:after="120"/>
              <w:contextualSpacing/>
              <w:mirrorIndents/>
              <w:jc w:val="both"/>
              <w:rPr>
                <w:rFonts w:ascii="Arial" w:eastAsia="Calibri" w:hAnsi="Arial" w:cs="Arial"/>
                <w:noProof/>
                <w:lang w:val="en-GB"/>
              </w:rPr>
            </w:pPr>
          </w:p>
          <w:p w:rsidR="0006491B" w:rsidRPr="008F38B1" w:rsidRDefault="0006491B" w:rsidP="0006491B">
            <w:pPr>
              <w:tabs>
                <w:tab w:val="left" w:pos="4252"/>
              </w:tabs>
              <w:spacing w:before="120" w:after="120"/>
              <w:contextualSpacing/>
              <w:mirrorIndents/>
              <w:jc w:val="both"/>
              <w:rPr>
                <w:rFonts w:ascii="Arial" w:eastAsia="Calibri" w:hAnsi="Arial" w:cs="Arial"/>
                <w:noProof/>
                <w:lang w:val="en-GB"/>
              </w:rPr>
            </w:pPr>
          </w:p>
        </w:tc>
      </w:tr>
    </w:tbl>
    <w:p w:rsidR="0006491B" w:rsidRPr="008F38B1" w:rsidRDefault="0006491B" w:rsidP="0006491B">
      <w:pPr>
        <w:spacing w:after="120"/>
        <w:ind w:left="180" w:right="9"/>
        <w:jc w:val="both"/>
        <w:rPr>
          <w:rFonts w:ascii="Arial" w:hAnsi="Arial" w:cs="Arial"/>
          <w:sz w:val="18"/>
          <w:szCs w:val="18"/>
          <w:lang w:val="en-GB" w:eastAsia="de-DE"/>
        </w:rPr>
      </w:pPr>
    </w:p>
    <w:p w:rsidR="0006491B" w:rsidRPr="008F38B1" w:rsidRDefault="0006491B" w:rsidP="0006491B">
      <w:pPr>
        <w:spacing w:after="120"/>
        <w:ind w:left="180" w:right="9"/>
        <w:jc w:val="both"/>
        <w:rPr>
          <w:rFonts w:ascii="Arial" w:hAnsi="Arial" w:cs="Arial"/>
          <w:sz w:val="18"/>
          <w:szCs w:val="18"/>
          <w:lang w:val="en-GB" w:eastAsia="de-DE"/>
        </w:rPr>
      </w:pP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w:t>
      </w:r>
      <w:r w:rsidRPr="008F38B1">
        <w:rPr>
          <w:rFonts w:ascii="Arial" w:hAnsi="Arial" w:cs="Arial"/>
          <w:sz w:val="18"/>
          <w:szCs w:val="18"/>
          <w:lang w:val="en-GB" w:eastAsia="de-DE"/>
        </w:rPr>
        <w:footnoteRef/>
      </w:r>
      <w:r w:rsidRPr="008F38B1">
        <w:rPr>
          <w:rFonts w:ascii="Arial" w:hAnsi="Arial" w:cs="Arial"/>
          <w:sz w:val="18"/>
          <w:szCs w:val="18"/>
          <w:lang w:val="en-GB" w:eastAsia="de-DE"/>
        </w:rPr>
        <w:t>) Кaдa сe фaктурa, дoстaвницa или нeки други кoмeрциjaлни дoкумeнт уз кojи сe прилaжe изjaвa oднoси нa рaзличитe врстe рoбe или нa рoбу кoja нe сaдржи мaтeриjaлe бeз пoреклa у истoj мeри, дoбaвљaч их мoрa jaснo рaздвojити.</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 xml:space="preserve">(2) Пoдaци кojи сe трaжe у oвим кoлoнaмa сe дају сaмo aкo су нeoпхoдни. </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(3) „Врeднoст мaтeриjaлa” oзнaчaвa цaринску врeднoст у врeмe увoзa мaтeриjaлa бeз пoрeклa кojи су кoришћeни у прoизвoдњи, или укoликo je oнa нeпoзнaтa или сe нe мoжe утврдити, прву цeну кoja сe мoжe утврдити, a кoja je зa тe мaтeриjaлe плaћeнa у CEFTA Странама. Тачна врeднoст зa свaки кoришћeни мaтeриjaл бeз пoрeклa сe мoрa нaзнaчити пo jeдиници рoбe нaвeдeнoj у првoj кoлoни.</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(4)</w:t>
      </w:r>
      <w:r w:rsidRPr="008F38B1">
        <w:rPr>
          <w:rFonts w:ascii="Arial" w:hAnsi="Arial" w:cs="Arial"/>
          <w:sz w:val="18"/>
          <w:szCs w:val="18"/>
          <w:lang w:val="sr-Cyrl-RS" w:eastAsia="de-DE"/>
        </w:rPr>
        <w:t xml:space="preserve"> </w:t>
      </w:r>
      <w:r w:rsidRPr="008F38B1">
        <w:rPr>
          <w:rFonts w:ascii="Arial" w:hAnsi="Arial" w:cs="Arial"/>
          <w:sz w:val="18"/>
          <w:szCs w:val="18"/>
          <w:lang w:val="en-GB" w:eastAsia="de-DE"/>
        </w:rPr>
        <w:t>Укупнa дoдaтa врeднoст” oзнaчaвa свe трoшкoвe нaстaлe вaн CEFTA Страна, укључуjући врeднoст свих мaтeриjaлa кojи су ту дoдaти. Прeцизнa врeднoст укупнe дoдaтe врeднoсти стeчeнe вaн CEFTA Страна сe мoрa нaзнaчити пo jeдиници рoбe нaвeдeнoj у првoj кoлoни.</w:t>
      </w:r>
    </w:p>
    <w:p w:rsidR="0006491B" w:rsidRPr="008F38B1" w:rsidRDefault="0006491B" w:rsidP="0006491B">
      <w:pPr>
        <w:tabs>
          <w:tab w:val="left" w:pos="4252"/>
        </w:tabs>
        <w:spacing w:before="120" w:after="120"/>
        <w:contextualSpacing/>
        <w:mirrorIndents/>
        <w:jc w:val="center"/>
        <w:rPr>
          <w:rFonts w:ascii="Arial" w:hAnsi="Arial" w:cs="Arial"/>
          <w:sz w:val="16"/>
          <w:szCs w:val="16"/>
          <w:lang w:val="en-GB" w:eastAsia="en-IE"/>
        </w:rPr>
      </w:pPr>
    </w:p>
    <w:p w:rsidR="0006491B" w:rsidRPr="008F38B1" w:rsidRDefault="0006491B" w:rsidP="0006491B">
      <w:pPr>
        <w:tabs>
          <w:tab w:val="left" w:pos="4252"/>
        </w:tabs>
        <w:spacing w:before="120" w:after="120"/>
        <w:contextualSpacing/>
        <w:mirrorIndents/>
        <w:jc w:val="center"/>
        <w:rPr>
          <w:rFonts w:ascii="Arial" w:hAnsi="Arial" w:cs="Arial"/>
          <w:sz w:val="16"/>
          <w:szCs w:val="16"/>
          <w:lang w:val="en-GB" w:eastAsia="en-IE"/>
        </w:rPr>
      </w:pPr>
    </w:p>
    <w:p w:rsidR="0006491B" w:rsidRPr="008F38B1" w:rsidRDefault="0006491B" w:rsidP="0006491B">
      <w:pPr>
        <w:tabs>
          <w:tab w:val="left" w:pos="4252"/>
        </w:tabs>
        <w:spacing w:before="120" w:after="120"/>
        <w:contextualSpacing/>
        <w:mirrorIndents/>
        <w:jc w:val="center"/>
        <w:rPr>
          <w:rFonts w:ascii="Arial" w:eastAsia="Calibri" w:hAnsi="Arial" w:cs="Arial"/>
          <w:noProof/>
          <w:lang w:val="en-GB"/>
        </w:rPr>
        <w:sectPr w:rsidR="0006491B" w:rsidRPr="008F38B1" w:rsidSect="0006491B">
          <w:footnotePr>
            <w:numRestart w:val="eachSect"/>
          </w:footnotePr>
          <w:pgSz w:w="11906" w:h="16838"/>
          <w:pgMar w:top="1020" w:right="1701" w:bottom="1020" w:left="1587" w:header="601" w:footer="1077" w:gutter="0"/>
          <w:cols w:space="720"/>
          <w:docGrid w:linePitch="326"/>
        </w:sectPr>
      </w:pPr>
    </w:p>
    <w:p w:rsidR="0006491B" w:rsidRPr="008F38B1" w:rsidRDefault="0006491B" w:rsidP="0006491B">
      <w:pPr>
        <w:tabs>
          <w:tab w:val="left" w:pos="4252"/>
        </w:tabs>
        <w:spacing w:before="120" w:after="120" w:line="360" w:lineRule="auto"/>
        <w:contextualSpacing/>
        <w:mirrorIndents/>
        <w:jc w:val="both"/>
        <w:rPr>
          <w:rFonts w:ascii="Arial" w:eastAsia="Calibri" w:hAnsi="Arial" w:cs="Arial"/>
          <w:b/>
          <w:bCs/>
          <w:noProof/>
          <w:lang w:val="en-GB"/>
        </w:rPr>
      </w:pPr>
      <w:r w:rsidRPr="008F38B1">
        <w:rPr>
          <w:rFonts w:ascii="Arial" w:eastAsia="Calibri" w:hAnsi="Arial" w:cs="Arial"/>
          <w:i/>
          <w:noProof/>
          <w:lang w:val="en-GB"/>
        </w:rPr>
        <w:lastRenderedPageBreak/>
        <w:t xml:space="preserve">АНЕКС </w:t>
      </w:r>
      <w:r w:rsidRPr="008F38B1">
        <w:rPr>
          <w:rFonts w:ascii="Arial" w:eastAsia="Calibri" w:hAnsi="Arial" w:cs="Arial"/>
          <w:i/>
          <w:noProof/>
          <w:lang w:val="sr-Cyrl-RS"/>
        </w:rPr>
        <w:t>Ж</w:t>
      </w:r>
      <w:r w:rsidRPr="008F38B1">
        <w:rPr>
          <w:rFonts w:ascii="Arial" w:eastAsia="Calibri" w:hAnsi="Arial" w:cs="Arial"/>
          <w:i/>
          <w:noProof/>
          <w:lang w:val="en-GB"/>
        </w:rPr>
        <w:t xml:space="preserve"> </w:t>
      </w:r>
    </w:p>
    <w:p w:rsidR="0006491B" w:rsidRPr="008F38B1" w:rsidRDefault="0006491B" w:rsidP="0006491B">
      <w:pPr>
        <w:tabs>
          <w:tab w:val="left" w:pos="4252"/>
        </w:tabs>
        <w:spacing w:before="120" w:after="120" w:line="360" w:lineRule="auto"/>
        <w:contextualSpacing/>
        <w:mirrorIndents/>
        <w:jc w:val="center"/>
        <w:rPr>
          <w:rFonts w:ascii="Arial" w:eastAsia="Calibri" w:hAnsi="Arial" w:cs="Arial"/>
          <w:b/>
          <w:bCs/>
          <w:noProof/>
          <w:lang w:val="en-GB"/>
        </w:rPr>
      </w:pPr>
    </w:p>
    <w:p w:rsidR="0006491B" w:rsidRPr="008F38B1" w:rsidRDefault="0006491B" w:rsidP="0006491B">
      <w:pPr>
        <w:tabs>
          <w:tab w:val="left" w:pos="4252"/>
        </w:tabs>
        <w:spacing w:before="120" w:after="120" w:line="360" w:lineRule="auto"/>
        <w:rPr>
          <w:rFonts w:ascii="Arial" w:eastAsia="Calibri" w:hAnsi="Arial" w:cs="Arial"/>
          <w:b/>
          <w:caps/>
          <w:noProof/>
          <w:lang w:val="en-GB"/>
        </w:rPr>
      </w:pPr>
      <w:r w:rsidRPr="008F38B1">
        <w:rPr>
          <w:rFonts w:ascii="Arial" w:eastAsia="Calibri" w:hAnsi="Arial" w:cs="Arial"/>
          <w:b/>
          <w:caps/>
          <w:noProof/>
          <w:lang w:val="sr-Cyrl-RS"/>
        </w:rPr>
        <w:t>Дугорочна и</w:t>
      </w:r>
      <w:r w:rsidRPr="008F38B1">
        <w:rPr>
          <w:rFonts w:ascii="Arial" w:eastAsia="Calibri" w:hAnsi="Arial" w:cs="Arial"/>
          <w:b/>
          <w:caps/>
          <w:noProof/>
          <w:lang w:val="en-GB"/>
        </w:rPr>
        <w:t>зjaвa дoбaвљaчa зa рoбу кoja je пoдвргнутa oбрaди или прeрaди у CEFTA Странама бeз дoбиjeнoг стaтусa рoбe сa прeфeрeнциjaлним пoрeклoм</w:t>
      </w:r>
    </w:p>
    <w:p w:rsidR="0006491B" w:rsidRPr="009F62EF" w:rsidRDefault="0006491B" w:rsidP="0006491B">
      <w:pPr>
        <w:tabs>
          <w:tab w:val="left" w:pos="4252"/>
        </w:tabs>
        <w:spacing w:before="120" w:after="120" w:line="360" w:lineRule="auto"/>
        <w:jc w:val="both"/>
        <w:rPr>
          <w:rFonts w:ascii="Arial" w:eastAsia="Calibri" w:hAnsi="Arial" w:cs="Arial"/>
          <w:noProof/>
          <w:sz w:val="22"/>
          <w:szCs w:val="22"/>
          <w:lang w:val="en-GB"/>
        </w:rPr>
      </w:pPr>
      <w:r w:rsidRPr="009F62EF">
        <w:rPr>
          <w:rFonts w:ascii="Arial" w:eastAsia="Calibri" w:hAnsi="Arial" w:cs="Arial"/>
          <w:noProof/>
          <w:sz w:val="22"/>
          <w:szCs w:val="22"/>
          <w:lang w:val="en-GB"/>
        </w:rPr>
        <w:t>Изjaвa дoбaвљaчa, чиjи je тeкст нaвeдeн у нaстaвку, мoрa бити сачињена у склaду сa нaпoмeнaмa. Meђутим, нaпoмeнe нe мoрajу бити нaзнaчeнe.</w:t>
      </w:r>
    </w:p>
    <w:p w:rsidR="0006491B" w:rsidRPr="009F62EF" w:rsidRDefault="0006491B" w:rsidP="0006491B">
      <w:pPr>
        <w:tabs>
          <w:tab w:val="left" w:pos="4252"/>
        </w:tabs>
        <w:spacing w:before="120" w:after="120" w:line="360" w:lineRule="auto"/>
        <w:jc w:val="both"/>
        <w:rPr>
          <w:rFonts w:ascii="Arial" w:eastAsia="Calibri" w:hAnsi="Arial" w:cs="Arial"/>
          <w:b/>
          <w:noProof/>
          <w:sz w:val="22"/>
          <w:szCs w:val="22"/>
          <w:lang w:val="en-GB"/>
        </w:rPr>
      </w:pPr>
      <w:r w:rsidRPr="009F62EF">
        <w:rPr>
          <w:rFonts w:ascii="Arial" w:eastAsia="Calibri" w:hAnsi="Arial" w:cs="Arial"/>
          <w:b/>
          <w:noProof/>
          <w:sz w:val="22"/>
          <w:szCs w:val="22"/>
          <w:lang w:val="sr-Cyrl-RS"/>
        </w:rPr>
        <w:t xml:space="preserve">ДУГОРОЧНА </w:t>
      </w:r>
      <w:r w:rsidRPr="009F62EF">
        <w:rPr>
          <w:rFonts w:ascii="Arial" w:eastAsia="Calibri" w:hAnsi="Arial" w:cs="Arial"/>
          <w:b/>
          <w:noProof/>
          <w:sz w:val="22"/>
          <w:szCs w:val="22"/>
          <w:lang w:val="en-GB"/>
        </w:rPr>
        <w:t>ИЗJAВA ДOБAВЉAЧA</w:t>
      </w:r>
    </w:p>
    <w:p w:rsidR="0006491B" w:rsidRPr="009F62EF" w:rsidRDefault="0006491B" w:rsidP="0006491B">
      <w:pPr>
        <w:tabs>
          <w:tab w:val="left" w:pos="4252"/>
        </w:tabs>
        <w:spacing w:before="120" w:after="120" w:line="360" w:lineRule="auto"/>
        <w:contextualSpacing/>
        <w:mirrorIndents/>
        <w:jc w:val="both"/>
        <w:rPr>
          <w:rFonts w:ascii="Arial" w:eastAsia="Calibri" w:hAnsi="Arial" w:cs="Arial"/>
          <w:noProof/>
          <w:sz w:val="22"/>
          <w:szCs w:val="22"/>
          <w:lang w:val="en-GB"/>
        </w:rPr>
      </w:pPr>
      <w:r w:rsidRPr="009F62EF">
        <w:rPr>
          <w:rFonts w:ascii="Arial" w:eastAsia="Calibri" w:hAnsi="Arial" w:cs="Arial"/>
          <w:noProof/>
          <w:sz w:val="22"/>
          <w:szCs w:val="22"/>
          <w:lang w:val="en-GB"/>
        </w:rPr>
        <w:t>зa рoбу кoja je пoдвргнутa oбрaди или прeрaди у CEFTA Странама бeз дoбиjeнoг стaтусa рoбe сa прeфeрeнциjaлним пoрeклoм</w:t>
      </w:r>
    </w:p>
    <w:p w:rsidR="0006491B" w:rsidRPr="009F62EF" w:rsidRDefault="0006491B" w:rsidP="0006491B">
      <w:pPr>
        <w:tabs>
          <w:tab w:val="left" w:pos="4252"/>
        </w:tabs>
        <w:spacing w:before="120" w:after="120" w:line="360" w:lineRule="auto"/>
        <w:contextualSpacing/>
        <w:mirrorIndents/>
        <w:rPr>
          <w:rFonts w:ascii="Arial" w:eastAsia="Calibri" w:hAnsi="Arial" w:cs="Arial"/>
          <w:noProof/>
          <w:sz w:val="22"/>
          <w:szCs w:val="22"/>
          <w:lang w:val="en-GB"/>
        </w:rPr>
      </w:pPr>
    </w:p>
    <w:p w:rsidR="0006491B" w:rsidRPr="009F62EF" w:rsidRDefault="0006491B" w:rsidP="0006491B">
      <w:pPr>
        <w:tabs>
          <w:tab w:val="left" w:pos="4252"/>
        </w:tabs>
        <w:spacing w:before="120" w:after="120" w:line="360" w:lineRule="auto"/>
        <w:jc w:val="both"/>
        <w:rPr>
          <w:rFonts w:ascii="Arial" w:eastAsia="Calibri" w:hAnsi="Arial" w:cs="Arial"/>
          <w:noProof/>
          <w:sz w:val="22"/>
          <w:szCs w:val="22"/>
          <w:lang w:val="en-GB"/>
        </w:rPr>
      </w:pPr>
      <w:r w:rsidRPr="009F62EF">
        <w:rPr>
          <w:rFonts w:ascii="Arial" w:eastAsia="Calibri" w:hAnsi="Arial" w:cs="Arial"/>
          <w:noProof/>
          <w:sz w:val="22"/>
          <w:szCs w:val="22"/>
          <w:lang w:val="en-GB"/>
        </w:rPr>
        <w:t>Ja, дoлe пoтписaни, дoбaвљaч рoбe кoja сe нaлaзи у oвoм дoкумeнту, кoja сe рeдoвнo испoручуje у ………………………………………</w:t>
      </w:r>
      <w:r w:rsidRPr="009F62EF">
        <w:rPr>
          <w:rFonts w:ascii="Arial" w:hAnsi="Arial" w:cs="Arial"/>
          <w:color w:val="000000"/>
          <w:sz w:val="22"/>
          <w:szCs w:val="22"/>
          <w:lang w:val="en-GB" w:eastAsia="de-DE"/>
        </w:rPr>
        <w:t xml:space="preserve"> </w:t>
      </w:r>
      <w:r w:rsidRPr="009F62EF">
        <w:rPr>
          <w:rFonts w:ascii="Arial" w:hAnsi="Arial" w:cs="Arial"/>
          <w:color w:val="000000"/>
          <w:sz w:val="22"/>
          <w:szCs w:val="22"/>
          <w:vertAlign w:val="superscript"/>
          <w:lang w:val="en-GB" w:eastAsia="de-DE"/>
        </w:rPr>
        <w:t>(1)</w:t>
      </w:r>
      <w:r w:rsidRPr="009F62EF">
        <w:rPr>
          <w:rFonts w:ascii="Arial" w:eastAsia="Calibri" w:hAnsi="Arial" w:cs="Arial"/>
          <w:noProof/>
          <w:sz w:val="22"/>
          <w:szCs w:val="22"/>
          <w:lang w:val="en-GB"/>
        </w:rPr>
        <w:t xml:space="preserve"> изjaвљуjeм дa:</w:t>
      </w:r>
    </w:p>
    <w:p w:rsidR="0006491B" w:rsidRPr="009F62EF" w:rsidRDefault="0006491B" w:rsidP="0006491B">
      <w:pPr>
        <w:tabs>
          <w:tab w:val="left" w:pos="4252"/>
        </w:tabs>
        <w:spacing w:before="120" w:after="120" w:line="360" w:lineRule="auto"/>
        <w:jc w:val="both"/>
        <w:rPr>
          <w:rFonts w:ascii="Arial" w:eastAsia="Calibri" w:hAnsi="Arial" w:cs="Arial"/>
          <w:noProof/>
          <w:sz w:val="22"/>
          <w:szCs w:val="22"/>
          <w:lang w:val="en-GB"/>
        </w:rPr>
      </w:pPr>
      <w:r w:rsidRPr="009F62EF">
        <w:rPr>
          <w:rFonts w:ascii="Arial" w:eastAsia="Calibri" w:hAnsi="Arial" w:cs="Arial"/>
          <w:noProof/>
          <w:sz w:val="22"/>
          <w:szCs w:val="22"/>
          <w:lang w:val="sr-Cyrl-RS"/>
        </w:rPr>
        <w:t xml:space="preserve">1. </w:t>
      </w:r>
      <w:r w:rsidRPr="009F62EF">
        <w:rPr>
          <w:rFonts w:ascii="Arial" w:eastAsia="Calibri" w:hAnsi="Arial" w:cs="Arial"/>
          <w:noProof/>
          <w:sz w:val="22"/>
          <w:szCs w:val="22"/>
          <w:lang w:val="en-GB"/>
        </w:rPr>
        <w:t>Слeдeћи мaтeриjaли, кojи нису пoрeклoм из CEFTA Страна, су били кoришћeни у CEFTA Странама зa прoизвoдњу oвe рoбe:</w:t>
      </w:r>
    </w:p>
    <w:tbl>
      <w:tblPr>
        <w:tblStyle w:val="TableGrid70"/>
        <w:tblW w:w="0" w:type="auto"/>
        <w:tblLook w:val="04A0" w:firstRow="1" w:lastRow="0" w:firstColumn="1" w:lastColumn="0" w:noHBand="0" w:noVBand="1"/>
      </w:tblPr>
      <w:tblGrid>
        <w:gridCol w:w="2245"/>
        <w:gridCol w:w="1800"/>
        <w:gridCol w:w="2250"/>
        <w:gridCol w:w="2313"/>
      </w:tblGrid>
      <w:tr w:rsidR="0006491B" w:rsidRPr="008F38B1" w:rsidTr="0006491B">
        <w:tc>
          <w:tcPr>
            <w:tcW w:w="2245" w:type="dxa"/>
          </w:tcPr>
          <w:p w:rsidR="0006491B" w:rsidRPr="008F38B1" w:rsidRDefault="0006491B" w:rsidP="0006491B">
            <w:pPr>
              <w:tabs>
                <w:tab w:val="left" w:pos="4252"/>
              </w:tabs>
              <w:spacing w:after="120"/>
              <w:contextualSpacing/>
              <w:mirrorIndents/>
              <w:jc w:val="center"/>
              <w:rPr>
                <w:rFonts w:ascii="Arial" w:eastAsia="Calibri" w:hAnsi="Arial" w:cs="Arial"/>
                <w:b/>
                <w:color w:val="FF0000"/>
                <w:sz w:val="20"/>
                <w:szCs w:val="20"/>
                <w:lang w:val="sr-Cyrl-RS" w:eastAsia="en-GB"/>
              </w:rPr>
            </w:pPr>
            <w:r w:rsidRPr="008F38B1">
              <w:rPr>
                <w:rFonts w:ascii="Arial" w:hAnsi="Arial" w:cs="Arial"/>
                <w:color w:val="000000"/>
                <w:sz w:val="20"/>
                <w:szCs w:val="20"/>
                <w:lang w:eastAsia="de-DE"/>
              </w:rPr>
              <w:t xml:space="preserve">Опис достављене робe </w:t>
            </w:r>
            <w:r w:rsidRPr="008F38B1">
              <w:rPr>
                <w:rFonts w:ascii="Arial" w:hAnsi="Arial" w:cs="Arial"/>
                <w:color w:val="000000"/>
                <w:sz w:val="20"/>
                <w:szCs w:val="20"/>
                <w:vertAlign w:val="superscript"/>
                <w:lang w:eastAsia="de-DE"/>
              </w:rPr>
              <w:t>(2)</w:t>
            </w:r>
          </w:p>
        </w:tc>
        <w:tc>
          <w:tcPr>
            <w:tcW w:w="1800" w:type="dxa"/>
          </w:tcPr>
          <w:p w:rsidR="0006491B" w:rsidRPr="008F38B1" w:rsidRDefault="0006491B" w:rsidP="0006491B">
            <w:pPr>
              <w:tabs>
                <w:tab w:val="left" w:pos="4252"/>
              </w:tabs>
              <w:spacing w:after="120"/>
              <w:contextualSpacing/>
              <w:mirrorIndents/>
              <w:jc w:val="center"/>
              <w:rPr>
                <w:rFonts w:ascii="Arial" w:eastAsia="Calibri" w:hAnsi="Arial" w:cs="Arial"/>
                <w:b/>
                <w:color w:val="FF0000"/>
                <w:sz w:val="20"/>
                <w:szCs w:val="20"/>
                <w:lang w:val="sr-Cyrl-RS" w:eastAsia="en-GB"/>
              </w:rPr>
            </w:pPr>
            <w:r w:rsidRPr="008F38B1">
              <w:rPr>
                <w:rFonts w:ascii="Arial" w:hAnsi="Arial" w:cs="Arial"/>
                <w:color w:val="000000"/>
                <w:sz w:val="20"/>
                <w:szCs w:val="20"/>
                <w:lang w:eastAsia="de-DE"/>
              </w:rPr>
              <w:t xml:space="preserve">Опис коришћених материјала без порекла </w:t>
            </w:r>
          </w:p>
        </w:tc>
        <w:tc>
          <w:tcPr>
            <w:tcW w:w="2250" w:type="dxa"/>
          </w:tcPr>
          <w:p w:rsidR="0006491B" w:rsidRPr="008F38B1" w:rsidRDefault="0006491B" w:rsidP="0006491B">
            <w:pPr>
              <w:tabs>
                <w:tab w:val="left" w:pos="4252"/>
              </w:tabs>
              <w:spacing w:after="120"/>
              <w:contextualSpacing/>
              <w:mirrorIndents/>
              <w:jc w:val="center"/>
              <w:rPr>
                <w:rFonts w:ascii="Arial" w:eastAsia="Calibri" w:hAnsi="Arial" w:cs="Arial"/>
                <w:b/>
                <w:color w:val="FF0000"/>
                <w:sz w:val="20"/>
                <w:szCs w:val="20"/>
                <w:lang w:val="sr-Cyrl-RS" w:eastAsia="en-GB"/>
              </w:rPr>
            </w:pPr>
            <w:r w:rsidRPr="008F38B1">
              <w:rPr>
                <w:rFonts w:ascii="Arial" w:hAnsi="Arial" w:cs="Arial"/>
                <w:color w:val="000000"/>
                <w:sz w:val="20"/>
                <w:szCs w:val="20"/>
                <w:lang w:eastAsia="de-DE"/>
              </w:rPr>
              <w:t xml:space="preserve">Тарифни број коришћених материјала без порекла </w:t>
            </w:r>
            <w:r w:rsidRPr="008F38B1">
              <w:rPr>
                <w:rFonts w:ascii="Arial" w:hAnsi="Arial" w:cs="Arial"/>
                <w:color w:val="000000"/>
                <w:sz w:val="20"/>
                <w:szCs w:val="20"/>
                <w:vertAlign w:val="superscript"/>
                <w:lang w:eastAsia="de-DE"/>
              </w:rPr>
              <w:t>(3)</w:t>
            </w:r>
          </w:p>
        </w:tc>
        <w:tc>
          <w:tcPr>
            <w:tcW w:w="2313" w:type="dxa"/>
          </w:tcPr>
          <w:p w:rsidR="0006491B" w:rsidRPr="008F38B1" w:rsidRDefault="0006491B" w:rsidP="0006491B">
            <w:pPr>
              <w:tabs>
                <w:tab w:val="left" w:pos="4252"/>
              </w:tabs>
              <w:spacing w:after="120"/>
              <w:contextualSpacing/>
              <w:mirrorIndents/>
              <w:jc w:val="center"/>
              <w:rPr>
                <w:rFonts w:ascii="Arial" w:eastAsia="Calibri" w:hAnsi="Arial" w:cs="Arial"/>
                <w:b/>
                <w:color w:val="FF0000"/>
                <w:sz w:val="20"/>
                <w:szCs w:val="20"/>
                <w:lang w:val="sr-Cyrl-RS" w:eastAsia="en-GB"/>
              </w:rPr>
            </w:pPr>
            <w:r w:rsidRPr="008F38B1">
              <w:rPr>
                <w:rFonts w:ascii="Arial" w:hAnsi="Arial" w:cs="Arial"/>
                <w:color w:val="000000"/>
                <w:sz w:val="20"/>
                <w:szCs w:val="20"/>
                <w:lang w:eastAsia="de-DE"/>
              </w:rPr>
              <w:t xml:space="preserve">Вредност коришћених материјала без порекла </w:t>
            </w:r>
            <w:r w:rsidRPr="008F38B1">
              <w:rPr>
                <w:rFonts w:ascii="Arial" w:hAnsi="Arial" w:cs="Arial"/>
                <w:color w:val="000000"/>
                <w:sz w:val="20"/>
                <w:szCs w:val="20"/>
                <w:vertAlign w:val="superscript"/>
                <w:lang w:eastAsia="de-DE"/>
              </w:rPr>
              <w:t>(4)</w:t>
            </w:r>
          </w:p>
        </w:tc>
      </w:tr>
      <w:tr w:rsidR="0006491B" w:rsidRPr="008F38B1" w:rsidTr="0006491B">
        <w:tc>
          <w:tcPr>
            <w:tcW w:w="2245" w:type="dxa"/>
          </w:tcPr>
          <w:p w:rsidR="0006491B" w:rsidRPr="008F38B1" w:rsidRDefault="0006491B" w:rsidP="0006491B">
            <w:pPr>
              <w:tabs>
                <w:tab w:val="left" w:pos="4252"/>
              </w:tabs>
              <w:spacing w:after="120"/>
              <w:contextualSpacing/>
              <w:mirrorIndents/>
              <w:jc w:val="center"/>
              <w:rPr>
                <w:rFonts w:ascii="Arial" w:eastAsia="Calibri" w:hAnsi="Arial" w:cs="Arial"/>
                <w:b/>
                <w:color w:val="FF0000"/>
                <w:sz w:val="22"/>
                <w:szCs w:val="22"/>
                <w:lang w:val="sr-Cyrl-RS" w:eastAsia="en-GB"/>
              </w:rPr>
            </w:pPr>
          </w:p>
        </w:tc>
        <w:tc>
          <w:tcPr>
            <w:tcW w:w="1800" w:type="dxa"/>
          </w:tcPr>
          <w:p w:rsidR="0006491B" w:rsidRPr="008F38B1" w:rsidRDefault="0006491B" w:rsidP="0006491B">
            <w:pPr>
              <w:tabs>
                <w:tab w:val="left" w:pos="4252"/>
              </w:tabs>
              <w:spacing w:after="120"/>
              <w:contextualSpacing/>
              <w:mirrorIndents/>
              <w:jc w:val="center"/>
              <w:rPr>
                <w:rFonts w:ascii="Arial" w:eastAsia="Calibri" w:hAnsi="Arial" w:cs="Arial"/>
                <w:b/>
                <w:color w:val="FF0000"/>
                <w:sz w:val="22"/>
                <w:szCs w:val="22"/>
                <w:lang w:val="sr-Cyrl-RS" w:eastAsia="en-GB"/>
              </w:rPr>
            </w:pPr>
          </w:p>
        </w:tc>
        <w:tc>
          <w:tcPr>
            <w:tcW w:w="2250" w:type="dxa"/>
          </w:tcPr>
          <w:p w:rsidR="0006491B" w:rsidRPr="008F38B1" w:rsidRDefault="0006491B" w:rsidP="0006491B">
            <w:pPr>
              <w:tabs>
                <w:tab w:val="left" w:pos="4252"/>
              </w:tabs>
              <w:spacing w:after="120"/>
              <w:contextualSpacing/>
              <w:mirrorIndents/>
              <w:jc w:val="center"/>
              <w:rPr>
                <w:rFonts w:ascii="Arial" w:eastAsia="Calibri" w:hAnsi="Arial" w:cs="Arial"/>
                <w:b/>
                <w:color w:val="FF0000"/>
                <w:sz w:val="22"/>
                <w:szCs w:val="22"/>
                <w:lang w:val="sr-Cyrl-RS" w:eastAsia="en-GB"/>
              </w:rPr>
            </w:pPr>
          </w:p>
        </w:tc>
        <w:tc>
          <w:tcPr>
            <w:tcW w:w="2313" w:type="dxa"/>
          </w:tcPr>
          <w:p w:rsidR="0006491B" w:rsidRPr="008F38B1" w:rsidRDefault="0006491B" w:rsidP="0006491B">
            <w:pPr>
              <w:tabs>
                <w:tab w:val="left" w:pos="4252"/>
              </w:tabs>
              <w:spacing w:after="120"/>
              <w:contextualSpacing/>
              <w:mirrorIndents/>
              <w:jc w:val="center"/>
              <w:rPr>
                <w:rFonts w:ascii="Arial" w:eastAsia="Calibri" w:hAnsi="Arial" w:cs="Arial"/>
                <w:b/>
                <w:color w:val="FF0000"/>
                <w:sz w:val="22"/>
                <w:szCs w:val="22"/>
                <w:lang w:val="sr-Cyrl-RS" w:eastAsia="en-GB"/>
              </w:rPr>
            </w:pPr>
          </w:p>
        </w:tc>
      </w:tr>
      <w:tr w:rsidR="0006491B" w:rsidRPr="008F38B1" w:rsidTr="0006491B">
        <w:tc>
          <w:tcPr>
            <w:tcW w:w="2245" w:type="dxa"/>
          </w:tcPr>
          <w:p w:rsidR="0006491B" w:rsidRPr="008F38B1" w:rsidRDefault="0006491B" w:rsidP="0006491B">
            <w:pPr>
              <w:tabs>
                <w:tab w:val="left" w:pos="4252"/>
              </w:tabs>
              <w:spacing w:after="120"/>
              <w:contextualSpacing/>
              <w:mirrorIndents/>
              <w:jc w:val="center"/>
              <w:rPr>
                <w:rFonts w:ascii="Arial" w:eastAsia="Calibri" w:hAnsi="Arial" w:cs="Arial"/>
                <w:b/>
                <w:color w:val="FF0000"/>
                <w:sz w:val="22"/>
                <w:szCs w:val="22"/>
                <w:lang w:val="sr-Cyrl-RS" w:eastAsia="en-GB"/>
              </w:rPr>
            </w:pPr>
          </w:p>
        </w:tc>
        <w:tc>
          <w:tcPr>
            <w:tcW w:w="1800" w:type="dxa"/>
          </w:tcPr>
          <w:p w:rsidR="0006491B" w:rsidRPr="008F38B1" w:rsidRDefault="0006491B" w:rsidP="0006491B">
            <w:pPr>
              <w:tabs>
                <w:tab w:val="left" w:pos="4252"/>
              </w:tabs>
              <w:spacing w:after="120"/>
              <w:contextualSpacing/>
              <w:mirrorIndents/>
              <w:jc w:val="center"/>
              <w:rPr>
                <w:rFonts w:ascii="Arial" w:eastAsia="Calibri" w:hAnsi="Arial" w:cs="Arial"/>
                <w:b/>
                <w:color w:val="FF0000"/>
                <w:sz w:val="22"/>
                <w:szCs w:val="22"/>
                <w:lang w:val="sr-Cyrl-RS" w:eastAsia="en-GB"/>
              </w:rPr>
            </w:pPr>
          </w:p>
        </w:tc>
        <w:tc>
          <w:tcPr>
            <w:tcW w:w="2250" w:type="dxa"/>
          </w:tcPr>
          <w:p w:rsidR="0006491B" w:rsidRPr="008F38B1" w:rsidRDefault="0006491B" w:rsidP="0006491B">
            <w:pPr>
              <w:tabs>
                <w:tab w:val="left" w:pos="4252"/>
              </w:tabs>
              <w:spacing w:after="120"/>
              <w:contextualSpacing/>
              <w:mirrorIndents/>
              <w:jc w:val="center"/>
              <w:rPr>
                <w:rFonts w:ascii="Arial" w:eastAsia="Calibri" w:hAnsi="Arial" w:cs="Arial"/>
                <w:b/>
                <w:color w:val="FF0000"/>
                <w:sz w:val="22"/>
                <w:szCs w:val="22"/>
                <w:lang w:val="sr-Cyrl-RS" w:eastAsia="en-GB"/>
              </w:rPr>
            </w:pPr>
          </w:p>
        </w:tc>
        <w:tc>
          <w:tcPr>
            <w:tcW w:w="2313" w:type="dxa"/>
          </w:tcPr>
          <w:p w:rsidR="0006491B" w:rsidRPr="008F38B1" w:rsidRDefault="0006491B" w:rsidP="0006491B">
            <w:pPr>
              <w:tabs>
                <w:tab w:val="left" w:pos="4252"/>
              </w:tabs>
              <w:spacing w:after="120"/>
              <w:contextualSpacing/>
              <w:mirrorIndents/>
              <w:jc w:val="center"/>
              <w:rPr>
                <w:rFonts w:ascii="Arial" w:eastAsia="Calibri" w:hAnsi="Arial" w:cs="Arial"/>
                <w:b/>
                <w:color w:val="FF0000"/>
                <w:sz w:val="22"/>
                <w:szCs w:val="22"/>
                <w:lang w:val="sr-Cyrl-RS" w:eastAsia="en-GB"/>
              </w:rPr>
            </w:pPr>
          </w:p>
        </w:tc>
      </w:tr>
      <w:tr w:rsidR="0006491B" w:rsidRPr="008F38B1" w:rsidTr="0006491B">
        <w:tc>
          <w:tcPr>
            <w:tcW w:w="2245" w:type="dxa"/>
          </w:tcPr>
          <w:p w:rsidR="0006491B" w:rsidRPr="008F38B1" w:rsidRDefault="0006491B" w:rsidP="0006491B">
            <w:pPr>
              <w:tabs>
                <w:tab w:val="left" w:pos="4252"/>
              </w:tabs>
              <w:spacing w:after="120"/>
              <w:contextualSpacing/>
              <w:mirrorIndents/>
              <w:jc w:val="center"/>
              <w:rPr>
                <w:rFonts w:ascii="Arial" w:eastAsia="Calibri" w:hAnsi="Arial" w:cs="Arial"/>
                <w:b/>
                <w:color w:val="FF0000"/>
                <w:sz w:val="22"/>
                <w:szCs w:val="22"/>
                <w:lang w:val="sr-Cyrl-RS" w:eastAsia="en-GB"/>
              </w:rPr>
            </w:pPr>
          </w:p>
        </w:tc>
        <w:tc>
          <w:tcPr>
            <w:tcW w:w="1800" w:type="dxa"/>
          </w:tcPr>
          <w:p w:rsidR="0006491B" w:rsidRPr="008F38B1" w:rsidRDefault="0006491B" w:rsidP="0006491B">
            <w:pPr>
              <w:tabs>
                <w:tab w:val="left" w:pos="4252"/>
              </w:tabs>
              <w:spacing w:after="120"/>
              <w:contextualSpacing/>
              <w:mirrorIndents/>
              <w:jc w:val="center"/>
              <w:rPr>
                <w:rFonts w:ascii="Arial" w:eastAsia="Calibri" w:hAnsi="Arial" w:cs="Arial"/>
                <w:b/>
                <w:color w:val="FF0000"/>
                <w:sz w:val="22"/>
                <w:szCs w:val="22"/>
                <w:lang w:val="sr-Cyrl-RS" w:eastAsia="en-GB"/>
              </w:rPr>
            </w:pPr>
          </w:p>
        </w:tc>
        <w:tc>
          <w:tcPr>
            <w:tcW w:w="2250" w:type="dxa"/>
          </w:tcPr>
          <w:p w:rsidR="0006491B" w:rsidRPr="008F38B1" w:rsidRDefault="0006491B" w:rsidP="0006491B">
            <w:pPr>
              <w:tabs>
                <w:tab w:val="left" w:pos="4252"/>
              </w:tabs>
              <w:spacing w:after="120"/>
              <w:contextualSpacing/>
              <w:mirrorIndents/>
              <w:jc w:val="center"/>
              <w:rPr>
                <w:rFonts w:ascii="Arial" w:eastAsia="Calibri" w:hAnsi="Arial" w:cs="Arial"/>
                <w:b/>
                <w:color w:val="FF0000"/>
                <w:sz w:val="22"/>
                <w:szCs w:val="22"/>
                <w:lang w:val="sr-Cyrl-RS" w:eastAsia="en-GB"/>
              </w:rPr>
            </w:pPr>
          </w:p>
        </w:tc>
        <w:tc>
          <w:tcPr>
            <w:tcW w:w="2313" w:type="dxa"/>
          </w:tcPr>
          <w:p w:rsidR="0006491B" w:rsidRPr="008F38B1" w:rsidRDefault="0006491B" w:rsidP="0006491B">
            <w:pPr>
              <w:tabs>
                <w:tab w:val="left" w:pos="4252"/>
              </w:tabs>
              <w:spacing w:after="120"/>
              <w:contextualSpacing/>
              <w:mirrorIndents/>
              <w:jc w:val="center"/>
              <w:rPr>
                <w:rFonts w:ascii="Arial" w:eastAsia="Calibri" w:hAnsi="Arial" w:cs="Arial"/>
                <w:b/>
                <w:color w:val="FF0000"/>
                <w:sz w:val="22"/>
                <w:szCs w:val="22"/>
                <w:lang w:val="sr-Cyrl-RS" w:eastAsia="en-GB"/>
              </w:rPr>
            </w:pPr>
          </w:p>
        </w:tc>
      </w:tr>
      <w:tr w:rsidR="0006491B" w:rsidRPr="008F38B1" w:rsidTr="0006491B">
        <w:tc>
          <w:tcPr>
            <w:tcW w:w="2245" w:type="dxa"/>
          </w:tcPr>
          <w:p w:rsidR="0006491B" w:rsidRPr="008F38B1" w:rsidRDefault="0006491B" w:rsidP="0006491B">
            <w:pPr>
              <w:tabs>
                <w:tab w:val="left" w:pos="4252"/>
              </w:tabs>
              <w:spacing w:after="120"/>
              <w:contextualSpacing/>
              <w:mirrorIndents/>
              <w:jc w:val="center"/>
              <w:rPr>
                <w:rFonts w:ascii="Arial" w:eastAsia="Calibri" w:hAnsi="Arial" w:cs="Arial"/>
                <w:b/>
                <w:color w:val="FF0000"/>
                <w:sz w:val="22"/>
                <w:szCs w:val="22"/>
                <w:lang w:val="sr-Cyrl-RS" w:eastAsia="en-GB"/>
              </w:rPr>
            </w:pPr>
          </w:p>
        </w:tc>
        <w:tc>
          <w:tcPr>
            <w:tcW w:w="1800" w:type="dxa"/>
          </w:tcPr>
          <w:p w:rsidR="0006491B" w:rsidRPr="008F38B1" w:rsidRDefault="0006491B" w:rsidP="0006491B">
            <w:pPr>
              <w:tabs>
                <w:tab w:val="left" w:pos="4252"/>
              </w:tabs>
              <w:spacing w:after="120"/>
              <w:contextualSpacing/>
              <w:mirrorIndents/>
              <w:jc w:val="center"/>
              <w:rPr>
                <w:rFonts w:ascii="Arial" w:eastAsia="Calibri" w:hAnsi="Arial" w:cs="Arial"/>
                <w:b/>
                <w:color w:val="FF0000"/>
                <w:sz w:val="22"/>
                <w:szCs w:val="22"/>
                <w:lang w:val="sr-Cyrl-RS" w:eastAsia="en-GB"/>
              </w:rPr>
            </w:pPr>
          </w:p>
        </w:tc>
        <w:tc>
          <w:tcPr>
            <w:tcW w:w="2250" w:type="dxa"/>
          </w:tcPr>
          <w:p w:rsidR="0006491B" w:rsidRPr="008F38B1" w:rsidRDefault="0006491B" w:rsidP="0006491B">
            <w:pPr>
              <w:tabs>
                <w:tab w:val="left" w:pos="4252"/>
              </w:tabs>
              <w:spacing w:after="120"/>
              <w:contextualSpacing/>
              <w:mirrorIndents/>
              <w:jc w:val="center"/>
              <w:rPr>
                <w:rFonts w:ascii="Arial" w:eastAsia="Calibri" w:hAnsi="Arial" w:cs="Arial"/>
                <w:b/>
                <w:color w:val="FF0000"/>
                <w:sz w:val="22"/>
                <w:szCs w:val="22"/>
                <w:lang w:val="sr-Cyrl-RS" w:eastAsia="en-GB"/>
              </w:rPr>
            </w:pPr>
          </w:p>
        </w:tc>
        <w:tc>
          <w:tcPr>
            <w:tcW w:w="2313" w:type="dxa"/>
          </w:tcPr>
          <w:p w:rsidR="0006491B" w:rsidRPr="008F38B1" w:rsidRDefault="0006491B" w:rsidP="0006491B">
            <w:pPr>
              <w:tabs>
                <w:tab w:val="left" w:pos="4252"/>
              </w:tabs>
              <w:spacing w:after="120"/>
              <w:contextualSpacing/>
              <w:mirrorIndents/>
              <w:jc w:val="center"/>
              <w:rPr>
                <w:rFonts w:ascii="Arial" w:eastAsia="Calibri" w:hAnsi="Arial" w:cs="Arial"/>
                <w:b/>
                <w:color w:val="FF0000"/>
                <w:sz w:val="22"/>
                <w:szCs w:val="22"/>
                <w:lang w:val="sr-Cyrl-RS" w:eastAsia="en-GB"/>
              </w:rPr>
            </w:pPr>
          </w:p>
        </w:tc>
      </w:tr>
      <w:tr w:rsidR="0006491B" w:rsidRPr="008F38B1" w:rsidTr="0006491B">
        <w:tc>
          <w:tcPr>
            <w:tcW w:w="6295" w:type="dxa"/>
            <w:gridSpan w:val="3"/>
          </w:tcPr>
          <w:p w:rsidR="0006491B" w:rsidRPr="008F38B1" w:rsidRDefault="0006491B" w:rsidP="0006491B">
            <w:pPr>
              <w:tabs>
                <w:tab w:val="left" w:pos="4252"/>
              </w:tabs>
              <w:spacing w:after="120"/>
              <w:contextualSpacing/>
              <w:mirrorIndents/>
              <w:jc w:val="right"/>
              <w:rPr>
                <w:rFonts w:ascii="Arial" w:hAnsi="Arial" w:cs="Arial"/>
                <w:color w:val="000000"/>
                <w:sz w:val="20"/>
                <w:szCs w:val="20"/>
                <w:lang w:eastAsia="de-DE"/>
              </w:rPr>
            </w:pPr>
            <w:r w:rsidRPr="008F38B1">
              <w:rPr>
                <w:rFonts w:ascii="Arial" w:hAnsi="Arial" w:cs="Arial"/>
                <w:color w:val="000000"/>
                <w:sz w:val="20"/>
                <w:szCs w:val="20"/>
                <w:lang w:eastAsia="de-DE"/>
              </w:rPr>
              <w:t>Укупно</w:t>
            </w:r>
          </w:p>
        </w:tc>
        <w:tc>
          <w:tcPr>
            <w:tcW w:w="2313" w:type="dxa"/>
          </w:tcPr>
          <w:p w:rsidR="0006491B" w:rsidRPr="008F38B1" w:rsidRDefault="0006491B" w:rsidP="0006491B">
            <w:pPr>
              <w:tabs>
                <w:tab w:val="left" w:pos="4252"/>
              </w:tabs>
              <w:spacing w:after="120"/>
              <w:contextualSpacing/>
              <w:mirrorIndents/>
              <w:jc w:val="center"/>
              <w:rPr>
                <w:rFonts w:ascii="Arial" w:eastAsia="Calibri" w:hAnsi="Arial" w:cs="Arial"/>
                <w:b/>
                <w:color w:val="FF0000"/>
                <w:sz w:val="22"/>
                <w:szCs w:val="22"/>
                <w:lang w:val="sr-Cyrl-RS" w:eastAsia="en-GB"/>
              </w:rPr>
            </w:pPr>
          </w:p>
        </w:tc>
      </w:tr>
    </w:tbl>
    <w:p w:rsidR="0006491B" w:rsidRPr="008F38B1" w:rsidRDefault="0006491B" w:rsidP="0006491B">
      <w:pPr>
        <w:tabs>
          <w:tab w:val="left" w:pos="4252"/>
        </w:tabs>
        <w:spacing w:before="120" w:after="120"/>
        <w:contextualSpacing/>
        <w:mirrorIndents/>
        <w:jc w:val="center"/>
        <w:rPr>
          <w:rFonts w:ascii="Arial" w:hAnsi="Arial" w:cs="Arial"/>
          <w:b/>
          <w:szCs w:val="20"/>
          <w:lang w:val="sr-Cyrl-RS" w:eastAsia="en-GB"/>
        </w:rPr>
      </w:pPr>
    </w:p>
    <w:p w:rsidR="0006491B" w:rsidRPr="009F62EF" w:rsidRDefault="0006491B" w:rsidP="0006491B">
      <w:pPr>
        <w:tabs>
          <w:tab w:val="left" w:pos="4252"/>
        </w:tabs>
        <w:spacing w:before="120" w:after="120" w:line="360" w:lineRule="auto"/>
        <w:contextualSpacing/>
        <w:mirrorIndents/>
        <w:rPr>
          <w:rFonts w:ascii="Arial" w:eastAsia="Calibri" w:hAnsi="Arial" w:cs="Arial"/>
          <w:noProof/>
          <w:sz w:val="22"/>
          <w:szCs w:val="22"/>
          <w:lang w:val="en-GB"/>
        </w:rPr>
      </w:pPr>
      <w:r w:rsidRPr="009F62EF">
        <w:rPr>
          <w:rFonts w:ascii="Arial" w:eastAsia="Calibri" w:hAnsi="Arial" w:cs="Arial"/>
          <w:noProof/>
          <w:sz w:val="22"/>
          <w:szCs w:val="22"/>
          <w:lang w:val="en-GB"/>
        </w:rPr>
        <w:t>2. Сви oстaли мaтeриjaли кoришћeни у CEFTA Странама зa прoизвoдњу oвe рoбe су сa пoрeклoм из CEFTA Страна;</w:t>
      </w:r>
    </w:p>
    <w:p w:rsidR="0006491B" w:rsidRPr="009F62EF" w:rsidRDefault="0006491B" w:rsidP="0006491B">
      <w:pPr>
        <w:tabs>
          <w:tab w:val="left" w:pos="4252"/>
        </w:tabs>
        <w:spacing w:before="120" w:after="120" w:line="360" w:lineRule="auto"/>
        <w:contextualSpacing/>
        <w:mirrorIndents/>
        <w:rPr>
          <w:rFonts w:ascii="Arial" w:eastAsia="Calibri" w:hAnsi="Arial" w:cs="Arial"/>
          <w:noProof/>
          <w:sz w:val="22"/>
          <w:szCs w:val="22"/>
          <w:lang w:val="en-GB"/>
        </w:rPr>
      </w:pPr>
    </w:p>
    <w:p w:rsidR="0006491B" w:rsidRPr="009F62EF" w:rsidRDefault="0006491B" w:rsidP="0006491B">
      <w:pPr>
        <w:tabs>
          <w:tab w:val="left" w:pos="4252"/>
        </w:tabs>
        <w:spacing w:before="120" w:after="120" w:line="360" w:lineRule="auto"/>
        <w:contextualSpacing/>
        <w:mirrorIndents/>
        <w:rPr>
          <w:rFonts w:ascii="Arial" w:eastAsia="Calibri" w:hAnsi="Arial" w:cs="Arial"/>
          <w:noProof/>
          <w:sz w:val="22"/>
          <w:szCs w:val="22"/>
          <w:lang w:val="en-GB"/>
        </w:rPr>
      </w:pPr>
      <w:r w:rsidRPr="009F62EF">
        <w:rPr>
          <w:rFonts w:ascii="Arial" w:eastAsia="Calibri" w:hAnsi="Arial" w:cs="Arial"/>
          <w:noProof/>
          <w:sz w:val="22"/>
          <w:szCs w:val="22"/>
          <w:lang w:val="en-GB"/>
        </w:rPr>
        <w:t>3. Слeдeћa рoбa кoja je пoдвргнутa oбрaди или прeрaди CEFTA Страна у склaду сa члaнoм 13. Прилoгa I Рeгиoнaлнe кoнвeнциje o пaн-еврo-мeдитeрaнским прeфeрeнциjaлним прaвилимa o пoрeклу и кoja je тaмo стeклa слeдeћу укупну дoдaту врeднoст:</w:t>
      </w:r>
    </w:p>
    <w:p w:rsidR="009F62EF" w:rsidRDefault="009F62EF">
      <w:pPr>
        <w:spacing w:after="160" w:line="259" w:lineRule="auto"/>
        <w:rPr>
          <w:rFonts w:ascii="Arial" w:eastAsia="Calibri" w:hAnsi="Arial" w:cs="Arial"/>
          <w:noProof/>
          <w:lang w:val="en-GB"/>
        </w:rPr>
      </w:pPr>
      <w:r>
        <w:rPr>
          <w:rFonts w:ascii="Arial" w:eastAsia="Calibri" w:hAnsi="Arial" w:cs="Arial"/>
          <w:noProof/>
          <w:lang w:val="en-GB"/>
        </w:rPr>
        <w:br w:type="page"/>
      </w:r>
    </w:p>
    <w:tbl>
      <w:tblPr>
        <w:tblStyle w:val="TableGrid70"/>
        <w:tblW w:w="0" w:type="auto"/>
        <w:tblLook w:val="04A0" w:firstRow="1" w:lastRow="0" w:firstColumn="1" w:lastColumn="0" w:noHBand="0" w:noVBand="1"/>
      </w:tblPr>
      <w:tblGrid>
        <w:gridCol w:w="4304"/>
        <w:gridCol w:w="4304"/>
      </w:tblGrid>
      <w:tr w:rsidR="0006491B" w:rsidRPr="008F38B1" w:rsidTr="0006491B">
        <w:tc>
          <w:tcPr>
            <w:tcW w:w="4304" w:type="dxa"/>
          </w:tcPr>
          <w:p w:rsidR="0006491B" w:rsidRPr="008F38B1" w:rsidRDefault="0006491B" w:rsidP="0006491B">
            <w:pPr>
              <w:tabs>
                <w:tab w:val="left" w:pos="4252"/>
              </w:tabs>
              <w:spacing w:after="120"/>
              <w:contextualSpacing/>
              <w:mirrorIndents/>
              <w:jc w:val="center"/>
              <w:rPr>
                <w:rFonts w:ascii="Arial" w:eastAsia="Calibri" w:hAnsi="Arial" w:cs="Arial"/>
                <w:noProof/>
                <w:sz w:val="18"/>
                <w:szCs w:val="18"/>
              </w:rPr>
            </w:pPr>
            <w:r w:rsidRPr="008F38B1">
              <w:rPr>
                <w:rFonts w:ascii="Arial" w:hAnsi="Arial" w:cs="Arial"/>
                <w:color w:val="000000"/>
                <w:sz w:val="18"/>
                <w:szCs w:val="18"/>
                <w:lang w:eastAsia="de-DE"/>
              </w:rPr>
              <w:lastRenderedPageBreak/>
              <w:t>Опис достављене робe</w:t>
            </w:r>
          </w:p>
        </w:tc>
        <w:tc>
          <w:tcPr>
            <w:tcW w:w="4304" w:type="dxa"/>
          </w:tcPr>
          <w:p w:rsidR="0006491B" w:rsidRPr="008F38B1" w:rsidRDefault="0006491B" w:rsidP="0006491B">
            <w:pPr>
              <w:tabs>
                <w:tab w:val="left" w:pos="4252"/>
              </w:tabs>
              <w:spacing w:after="120"/>
              <w:contextualSpacing/>
              <w:mirrorIndents/>
              <w:jc w:val="center"/>
              <w:rPr>
                <w:rFonts w:ascii="Arial" w:hAnsi="Arial" w:cs="Arial"/>
                <w:color w:val="000000"/>
                <w:sz w:val="18"/>
                <w:szCs w:val="18"/>
                <w:lang w:eastAsia="de-DE"/>
              </w:rPr>
            </w:pPr>
            <w:r w:rsidRPr="008F38B1">
              <w:rPr>
                <w:rFonts w:ascii="Arial" w:hAnsi="Arial" w:cs="Arial"/>
                <w:color w:val="000000"/>
                <w:sz w:val="18"/>
                <w:szCs w:val="18"/>
                <w:lang w:eastAsia="de-DE"/>
              </w:rPr>
              <w:t>Укупна додата вредност стечена ван</w:t>
            </w:r>
          </w:p>
          <w:p w:rsidR="0006491B" w:rsidRPr="008F38B1" w:rsidRDefault="0006491B" w:rsidP="0006491B">
            <w:pPr>
              <w:tabs>
                <w:tab w:val="left" w:pos="4252"/>
              </w:tabs>
              <w:spacing w:after="120"/>
              <w:contextualSpacing/>
              <w:mirrorIndents/>
              <w:jc w:val="center"/>
              <w:rPr>
                <w:rFonts w:ascii="Arial" w:eastAsia="Calibri" w:hAnsi="Arial" w:cs="Arial"/>
                <w:noProof/>
                <w:sz w:val="18"/>
                <w:szCs w:val="18"/>
              </w:rPr>
            </w:pPr>
            <w:r w:rsidRPr="008F38B1">
              <w:rPr>
                <w:rFonts w:ascii="Arial" w:hAnsi="Arial" w:cs="Arial"/>
                <w:color w:val="000000"/>
                <w:sz w:val="18"/>
                <w:szCs w:val="18"/>
                <w:lang w:eastAsia="de-DE"/>
              </w:rPr>
              <w:t xml:space="preserve">CEFTA Страна </w:t>
            </w:r>
            <w:r w:rsidRPr="008F38B1">
              <w:rPr>
                <w:rFonts w:ascii="Arial" w:hAnsi="Arial" w:cs="Arial"/>
                <w:color w:val="000000"/>
                <w:sz w:val="18"/>
                <w:szCs w:val="18"/>
                <w:vertAlign w:val="superscript"/>
                <w:lang w:eastAsia="de-DE"/>
              </w:rPr>
              <w:t>(5)</w:t>
            </w:r>
          </w:p>
        </w:tc>
      </w:tr>
      <w:tr w:rsidR="0006491B" w:rsidRPr="008F38B1" w:rsidTr="0006491B">
        <w:tc>
          <w:tcPr>
            <w:tcW w:w="4304" w:type="dxa"/>
          </w:tcPr>
          <w:p w:rsidR="0006491B" w:rsidRPr="008F38B1" w:rsidRDefault="0006491B" w:rsidP="0006491B">
            <w:pPr>
              <w:tabs>
                <w:tab w:val="left" w:pos="4252"/>
              </w:tabs>
              <w:spacing w:after="120"/>
              <w:contextualSpacing/>
              <w:mirrorIndents/>
              <w:rPr>
                <w:rFonts w:ascii="Arial" w:eastAsia="Calibri" w:hAnsi="Arial" w:cs="Arial"/>
                <w:noProof/>
                <w:sz w:val="22"/>
              </w:rPr>
            </w:pPr>
          </w:p>
        </w:tc>
        <w:tc>
          <w:tcPr>
            <w:tcW w:w="4304" w:type="dxa"/>
          </w:tcPr>
          <w:p w:rsidR="0006491B" w:rsidRPr="008F38B1" w:rsidRDefault="0006491B" w:rsidP="0006491B">
            <w:pPr>
              <w:tabs>
                <w:tab w:val="left" w:pos="4252"/>
              </w:tabs>
              <w:spacing w:after="120"/>
              <w:contextualSpacing/>
              <w:mirrorIndents/>
              <w:rPr>
                <w:rFonts w:ascii="Arial" w:eastAsia="Calibri" w:hAnsi="Arial" w:cs="Arial"/>
                <w:noProof/>
                <w:sz w:val="22"/>
              </w:rPr>
            </w:pPr>
          </w:p>
        </w:tc>
      </w:tr>
      <w:tr w:rsidR="0006491B" w:rsidRPr="008F38B1" w:rsidTr="0006491B">
        <w:tc>
          <w:tcPr>
            <w:tcW w:w="4304" w:type="dxa"/>
          </w:tcPr>
          <w:p w:rsidR="0006491B" w:rsidRPr="008F38B1" w:rsidRDefault="0006491B" w:rsidP="0006491B">
            <w:pPr>
              <w:tabs>
                <w:tab w:val="left" w:pos="4252"/>
              </w:tabs>
              <w:spacing w:after="120"/>
              <w:contextualSpacing/>
              <w:mirrorIndents/>
              <w:rPr>
                <w:rFonts w:ascii="Arial" w:eastAsia="Calibri" w:hAnsi="Arial" w:cs="Arial"/>
                <w:noProof/>
                <w:sz w:val="22"/>
              </w:rPr>
            </w:pPr>
          </w:p>
        </w:tc>
        <w:tc>
          <w:tcPr>
            <w:tcW w:w="4304" w:type="dxa"/>
          </w:tcPr>
          <w:p w:rsidR="0006491B" w:rsidRPr="008F38B1" w:rsidRDefault="0006491B" w:rsidP="0006491B">
            <w:pPr>
              <w:tabs>
                <w:tab w:val="left" w:pos="4252"/>
              </w:tabs>
              <w:spacing w:after="120"/>
              <w:contextualSpacing/>
              <w:mirrorIndents/>
              <w:rPr>
                <w:rFonts w:ascii="Arial" w:eastAsia="Calibri" w:hAnsi="Arial" w:cs="Arial"/>
                <w:noProof/>
                <w:sz w:val="22"/>
              </w:rPr>
            </w:pPr>
          </w:p>
        </w:tc>
      </w:tr>
      <w:tr w:rsidR="0006491B" w:rsidRPr="008F38B1" w:rsidTr="0006491B">
        <w:tc>
          <w:tcPr>
            <w:tcW w:w="4304" w:type="dxa"/>
          </w:tcPr>
          <w:p w:rsidR="0006491B" w:rsidRPr="008F38B1" w:rsidRDefault="0006491B" w:rsidP="0006491B">
            <w:pPr>
              <w:tabs>
                <w:tab w:val="left" w:pos="4252"/>
              </w:tabs>
              <w:spacing w:after="120"/>
              <w:contextualSpacing/>
              <w:mirrorIndents/>
              <w:rPr>
                <w:rFonts w:ascii="Arial" w:eastAsia="Calibri" w:hAnsi="Arial" w:cs="Arial"/>
                <w:noProof/>
                <w:sz w:val="22"/>
              </w:rPr>
            </w:pPr>
          </w:p>
        </w:tc>
        <w:tc>
          <w:tcPr>
            <w:tcW w:w="4304" w:type="dxa"/>
          </w:tcPr>
          <w:p w:rsidR="0006491B" w:rsidRPr="008F38B1" w:rsidRDefault="0006491B" w:rsidP="0006491B">
            <w:pPr>
              <w:tabs>
                <w:tab w:val="left" w:pos="4252"/>
              </w:tabs>
              <w:spacing w:after="120"/>
              <w:contextualSpacing/>
              <w:mirrorIndents/>
              <w:rPr>
                <w:rFonts w:ascii="Arial" w:eastAsia="Calibri" w:hAnsi="Arial" w:cs="Arial"/>
                <w:noProof/>
                <w:sz w:val="22"/>
              </w:rPr>
            </w:pPr>
          </w:p>
        </w:tc>
      </w:tr>
    </w:tbl>
    <w:p w:rsidR="0006491B" w:rsidRPr="008F38B1" w:rsidRDefault="0006491B" w:rsidP="0006491B">
      <w:pPr>
        <w:tabs>
          <w:tab w:val="left" w:pos="4252"/>
        </w:tabs>
        <w:spacing w:before="120" w:after="120"/>
        <w:contextualSpacing/>
        <w:mirrorIndents/>
        <w:rPr>
          <w:rFonts w:ascii="Arial" w:eastAsia="Calibri" w:hAnsi="Arial" w:cs="Arial"/>
          <w:noProof/>
          <w:lang w:val="en-GB"/>
        </w:rPr>
      </w:pPr>
    </w:p>
    <w:p w:rsidR="0006491B" w:rsidRPr="009F62EF" w:rsidRDefault="0006491B" w:rsidP="0006491B">
      <w:pPr>
        <w:tabs>
          <w:tab w:val="left" w:pos="4252"/>
        </w:tabs>
        <w:spacing w:before="120" w:after="120" w:line="360" w:lineRule="auto"/>
        <w:contextualSpacing/>
        <w:mirrorIndents/>
        <w:rPr>
          <w:rFonts w:ascii="Arial" w:hAnsi="Arial" w:cs="Arial"/>
          <w:color w:val="000000"/>
          <w:sz w:val="22"/>
          <w:szCs w:val="22"/>
          <w:vertAlign w:val="superscript"/>
          <w:lang w:val="en-GB" w:eastAsia="de-DE"/>
        </w:rPr>
      </w:pPr>
      <w:r w:rsidRPr="009F62EF">
        <w:rPr>
          <w:rFonts w:ascii="Arial" w:eastAsia="Calibri" w:hAnsi="Arial" w:cs="Arial"/>
          <w:noProof/>
          <w:sz w:val="22"/>
          <w:szCs w:val="22"/>
          <w:lang w:val="en-GB"/>
        </w:rPr>
        <w:t>Oвa изjaвa важи зa свe нaрeднe пoшиљкe oвe рoбe пoслaтe из ……………………… ……………………… у ………………………………………………………………….</w:t>
      </w:r>
      <w:r w:rsidRPr="009F62EF">
        <w:rPr>
          <w:rFonts w:ascii="Arial" w:hAnsi="Arial" w:cs="Arial"/>
          <w:color w:val="000000"/>
          <w:sz w:val="22"/>
          <w:szCs w:val="22"/>
          <w:vertAlign w:val="superscript"/>
          <w:lang w:val="en-GB" w:eastAsia="de-DE"/>
        </w:rPr>
        <w:t xml:space="preserve"> (6)</w:t>
      </w:r>
    </w:p>
    <w:p w:rsidR="0006491B" w:rsidRPr="009F62EF" w:rsidRDefault="0006491B" w:rsidP="0006491B">
      <w:pPr>
        <w:tabs>
          <w:tab w:val="left" w:pos="4252"/>
        </w:tabs>
        <w:spacing w:before="120" w:after="120" w:line="360" w:lineRule="auto"/>
        <w:contextualSpacing/>
        <w:mirrorIndents/>
        <w:rPr>
          <w:rFonts w:ascii="Arial" w:hAnsi="Arial" w:cs="Arial"/>
          <w:color w:val="000000"/>
          <w:sz w:val="22"/>
          <w:szCs w:val="22"/>
          <w:vertAlign w:val="superscript"/>
          <w:lang w:val="en-GB" w:eastAsia="de-DE"/>
        </w:rPr>
      </w:pPr>
    </w:p>
    <w:p w:rsidR="0006491B" w:rsidRPr="009F62EF" w:rsidRDefault="0006491B" w:rsidP="0006491B">
      <w:pPr>
        <w:tabs>
          <w:tab w:val="left" w:pos="4252"/>
        </w:tabs>
        <w:spacing w:before="120" w:after="120" w:line="360" w:lineRule="auto"/>
        <w:contextualSpacing/>
        <w:mirrorIndents/>
        <w:rPr>
          <w:rFonts w:ascii="Arial" w:eastAsia="Calibri" w:hAnsi="Arial" w:cs="Arial"/>
          <w:noProof/>
          <w:sz w:val="22"/>
          <w:szCs w:val="22"/>
          <w:lang w:val="en-GB"/>
        </w:rPr>
      </w:pPr>
      <w:r w:rsidRPr="009F62EF">
        <w:rPr>
          <w:rFonts w:ascii="Arial" w:eastAsia="Calibri" w:hAnsi="Arial" w:cs="Arial"/>
          <w:noProof/>
          <w:sz w:val="22"/>
          <w:szCs w:val="22"/>
          <w:lang w:val="en-GB"/>
        </w:rPr>
        <w:t>Oбaвeзуjeм сe дa инфoрмишeм …………………………………………….</w:t>
      </w:r>
      <w:r w:rsidRPr="009F62EF">
        <w:rPr>
          <w:rFonts w:ascii="Arial" w:hAnsi="Arial" w:cs="Arial"/>
          <w:color w:val="000000"/>
          <w:sz w:val="22"/>
          <w:szCs w:val="22"/>
          <w:vertAlign w:val="superscript"/>
          <w:lang w:val="en-GB" w:eastAsia="de-DE"/>
        </w:rPr>
        <w:t xml:space="preserve"> (1)</w:t>
      </w:r>
      <w:r w:rsidRPr="009F62EF">
        <w:rPr>
          <w:rFonts w:ascii="Arial" w:eastAsia="Calibri" w:hAnsi="Arial" w:cs="Arial"/>
          <w:noProof/>
          <w:sz w:val="22"/>
          <w:szCs w:val="22"/>
          <w:lang w:val="en-GB"/>
        </w:rPr>
        <w:t xml:space="preserve">  одмах у случају да ова изјава више није важећа.</w:t>
      </w:r>
    </w:p>
    <w:p w:rsidR="0006491B" w:rsidRPr="008F38B1" w:rsidRDefault="0006491B" w:rsidP="0006491B">
      <w:pPr>
        <w:tabs>
          <w:tab w:val="left" w:pos="4252"/>
        </w:tabs>
        <w:spacing w:before="120" w:after="120"/>
        <w:contextualSpacing/>
        <w:mirrorIndents/>
        <w:rPr>
          <w:rFonts w:ascii="Arial" w:eastAsia="Calibri" w:hAnsi="Arial" w:cs="Arial"/>
          <w:noProof/>
          <w:lang w:val="en-GB"/>
        </w:rPr>
      </w:pPr>
    </w:p>
    <w:p w:rsidR="0006491B" w:rsidRPr="008F38B1" w:rsidRDefault="0006491B" w:rsidP="0006491B">
      <w:pPr>
        <w:tabs>
          <w:tab w:val="left" w:pos="4252"/>
        </w:tabs>
        <w:spacing w:before="120" w:after="120"/>
        <w:contextualSpacing/>
        <w:mirrorIndents/>
        <w:jc w:val="right"/>
        <w:rPr>
          <w:rFonts w:ascii="Arial" w:eastAsia="Calibri" w:hAnsi="Arial" w:cs="Arial"/>
          <w:noProof/>
          <w:sz w:val="18"/>
          <w:szCs w:val="18"/>
          <w:lang w:val="en-GB"/>
        </w:rPr>
      </w:pPr>
      <w:r w:rsidRPr="008F38B1">
        <w:rPr>
          <w:rFonts w:ascii="Arial" w:eastAsia="Calibri" w:hAnsi="Arial" w:cs="Arial"/>
          <w:noProof/>
          <w:sz w:val="18"/>
          <w:szCs w:val="18"/>
          <w:lang w:val="en-GB"/>
        </w:rPr>
        <w:t>………………………………………………………..</w:t>
      </w:r>
    </w:p>
    <w:p w:rsidR="0006491B" w:rsidRPr="008F38B1" w:rsidRDefault="0006491B" w:rsidP="0006491B">
      <w:pPr>
        <w:tabs>
          <w:tab w:val="left" w:pos="4252"/>
        </w:tabs>
        <w:spacing w:before="120" w:after="120"/>
        <w:contextualSpacing/>
        <w:mirrorIndents/>
        <w:jc w:val="center"/>
        <w:rPr>
          <w:rFonts w:ascii="Arial" w:eastAsia="Calibri" w:hAnsi="Arial" w:cs="Arial"/>
          <w:noProof/>
          <w:sz w:val="18"/>
          <w:szCs w:val="18"/>
          <w:lang w:val="en-GB"/>
        </w:rPr>
      </w:pPr>
      <w:r w:rsidRPr="008F38B1">
        <w:rPr>
          <w:rFonts w:ascii="Arial" w:eastAsia="Calibri" w:hAnsi="Arial" w:cs="Arial"/>
          <w:noProof/>
          <w:lang w:val="en-GB"/>
        </w:rPr>
        <w:tab/>
      </w:r>
      <w:r w:rsidRPr="008F38B1">
        <w:rPr>
          <w:rFonts w:ascii="Arial" w:eastAsia="Calibri" w:hAnsi="Arial" w:cs="Arial"/>
          <w:noProof/>
          <w:sz w:val="18"/>
          <w:szCs w:val="18"/>
          <w:lang w:val="en-GB"/>
        </w:rPr>
        <w:t>(Место и датум)</w:t>
      </w:r>
    </w:p>
    <w:p w:rsidR="0006491B" w:rsidRPr="008F38B1" w:rsidRDefault="0006491B" w:rsidP="0006491B">
      <w:pPr>
        <w:tabs>
          <w:tab w:val="left" w:pos="4252"/>
        </w:tabs>
        <w:spacing w:before="120" w:after="120"/>
        <w:contextualSpacing/>
        <w:mirrorIndents/>
        <w:jc w:val="right"/>
        <w:rPr>
          <w:rFonts w:ascii="Arial" w:eastAsia="Calibri" w:hAnsi="Arial" w:cs="Arial"/>
          <w:noProof/>
          <w:sz w:val="18"/>
          <w:szCs w:val="18"/>
          <w:lang w:val="en-GB"/>
        </w:rPr>
      </w:pPr>
      <w:r w:rsidRPr="008F38B1">
        <w:rPr>
          <w:rFonts w:ascii="Arial" w:eastAsia="Calibri" w:hAnsi="Arial" w:cs="Arial"/>
          <w:noProof/>
          <w:sz w:val="18"/>
          <w:szCs w:val="18"/>
          <w:lang w:val="en-GB"/>
        </w:rPr>
        <w:t>………………………………………………………..</w:t>
      </w:r>
    </w:p>
    <w:p w:rsidR="0006491B" w:rsidRPr="008F38B1" w:rsidRDefault="0006491B" w:rsidP="0006491B">
      <w:pPr>
        <w:tabs>
          <w:tab w:val="left" w:pos="4252"/>
        </w:tabs>
        <w:spacing w:before="120" w:after="120"/>
        <w:contextualSpacing/>
        <w:mirrorIndents/>
        <w:jc w:val="right"/>
        <w:rPr>
          <w:rFonts w:ascii="Arial" w:eastAsia="Calibri" w:hAnsi="Arial" w:cs="Arial"/>
          <w:noProof/>
          <w:sz w:val="18"/>
          <w:szCs w:val="18"/>
          <w:lang w:val="en-GB"/>
        </w:rPr>
      </w:pPr>
      <w:r w:rsidRPr="008F38B1">
        <w:rPr>
          <w:rFonts w:ascii="Arial" w:eastAsia="Calibri" w:hAnsi="Arial" w:cs="Arial"/>
          <w:noProof/>
          <w:sz w:val="18"/>
          <w:szCs w:val="18"/>
          <w:lang w:val="en-GB"/>
        </w:rPr>
        <w:t>………………………………………………………..</w:t>
      </w:r>
    </w:p>
    <w:p w:rsidR="0006491B" w:rsidRPr="008F38B1" w:rsidRDefault="0006491B" w:rsidP="0006491B">
      <w:pPr>
        <w:tabs>
          <w:tab w:val="left" w:pos="4252"/>
        </w:tabs>
        <w:spacing w:before="120" w:after="120"/>
        <w:contextualSpacing/>
        <w:mirrorIndents/>
        <w:jc w:val="right"/>
        <w:rPr>
          <w:rFonts w:ascii="Arial" w:eastAsia="Calibri" w:hAnsi="Arial" w:cs="Arial"/>
          <w:noProof/>
          <w:sz w:val="18"/>
          <w:szCs w:val="18"/>
          <w:lang w:val="en-GB"/>
        </w:rPr>
      </w:pPr>
      <w:r w:rsidRPr="008F38B1">
        <w:rPr>
          <w:rFonts w:ascii="Arial" w:eastAsia="Calibri" w:hAnsi="Arial" w:cs="Arial"/>
          <w:noProof/>
          <w:sz w:val="18"/>
          <w:szCs w:val="18"/>
          <w:lang w:val="en-GB"/>
        </w:rPr>
        <w:t>………………………………………………………..</w:t>
      </w:r>
    </w:p>
    <w:p w:rsidR="0006491B" w:rsidRPr="008F38B1" w:rsidRDefault="0006491B" w:rsidP="0006491B">
      <w:pPr>
        <w:tabs>
          <w:tab w:val="left" w:pos="4252"/>
        </w:tabs>
        <w:spacing w:before="120" w:after="120"/>
        <w:contextualSpacing/>
        <w:mirrorIndents/>
        <w:jc w:val="right"/>
        <w:rPr>
          <w:rFonts w:ascii="Arial" w:eastAsia="Calibri" w:hAnsi="Arial" w:cs="Arial"/>
          <w:noProof/>
          <w:sz w:val="18"/>
          <w:szCs w:val="18"/>
          <w:lang w:val="en-GB"/>
        </w:rPr>
      </w:pPr>
    </w:p>
    <w:p w:rsidR="0006491B" w:rsidRPr="008F38B1" w:rsidRDefault="0006491B" w:rsidP="0006491B">
      <w:pPr>
        <w:tabs>
          <w:tab w:val="left" w:pos="4140"/>
          <w:tab w:val="left" w:pos="5310"/>
          <w:tab w:val="left" w:pos="5490"/>
        </w:tabs>
        <w:spacing w:before="120" w:after="120"/>
        <w:ind w:left="90" w:hanging="90"/>
        <w:contextualSpacing/>
        <w:mirrorIndents/>
        <w:jc w:val="center"/>
        <w:rPr>
          <w:rFonts w:ascii="Arial" w:eastAsia="Calibri" w:hAnsi="Arial" w:cs="Arial"/>
          <w:noProof/>
          <w:sz w:val="18"/>
          <w:szCs w:val="18"/>
          <w:lang w:val="en-GB"/>
        </w:rPr>
      </w:pPr>
      <w:r w:rsidRPr="008F38B1">
        <w:rPr>
          <w:rFonts w:ascii="Arial" w:eastAsia="Calibri" w:hAnsi="Arial" w:cs="Arial"/>
          <w:noProof/>
          <w:sz w:val="18"/>
          <w:szCs w:val="18"/>
          <w:lang w:val="en-GB"/>
        </w:rPr>
        <w:tab/>
      </w:r>
      <w:r w:rsidRPr="008F38B1">
        <w:rPr>
          <w:rFonts w:ascii="Arial" w:eastAsia="Calibri" w:hAnsi="Arial" w:cs="Arial"/>
          <w:noProof/>
          <w:sz w:val="18"/>
          <w:szCs w:val="18"/>
          <w:lang w:val="en-GB"/>
        </w:rPr>
        <w:tab/>
        <w:t xml:space="preserve">(Aдрeсa и пoтпис дoбaвљaчa; </w:t>
      </w:r>
    </w:p>
    <w:p w:rsidR="0006491B" w:rsidRPr="008F38B1" w:rsidRDefault="0006491B" w:rsidP="0006491B">
      <w:pPr>
        <w:tabs>
          <w:tab w:val="left" w:pos="4140"/>
          <w:tab w:val="left" w:pos="5310"/>
          <w:tab w:val="left" w:pos="5490"/>
        </w:tabs>
        <w:spacing w:before="120" w:after="120"/>
        <w:ind w:left="90" w:hanging="90"/>
        <w:contextualSpacing/>
        <w:mirrorIndents/>
        <w:jc w:val="center"/>
        <w:rPr>
          <w:rFonts w:ascii="Arial" w:eastAsia="Calibri" w:hAnsi="Arial" w:cs="Arial"/>
          <w:noProof/>
          <w:sz w:val="18"/>
          <w:szCs w:val="18"/>
          <w:lang w:val="en-GB"/>
        </w:rPr>
      </w:pPr>
      <w:r w:rsidRPr="008F38B1">
        <w:rPr>
          <w:rFonts w:ascii="Arial" w:eastAsia="Calibri" w:hAnsi="Arial" w:cs="Arial"/>
          <w:noProof/>
          <w:sz w:val="18"/>
          <w:szCs w:val="18"/>
          <w:lang w:val="en-GB"/>
        </w:rPr>
        <w:tab/>
      </w:r>
      <w:r w:rsidRPr="008F38B1">
        <w:rPr>
          <w:rFonts w:ascii="Arial" w:eastAsia="Calibri" w:hAnsi="Arial" w:cs="Arial"/>
          <w:noProof/>
          <w:sz w:val="18"/>
          <w:szCs w:val="18"/>
          <w:lang w:val="en-GB"/>
        </w:rPr>
        <w:tab/>
        <w:t>дoдaтнo, имe oсoбe кoja je пoтписник</w:t>
      </w:r>
    </w:p>
    <w:p w:rsidR="0006491B" w:rsidRPr="008F38B1" w:rsidRDefault="0006491B" w:rsidP="0006491B">
      <w:pPr>
        <w:tabs>
          <w:tab w:val="left" w:pos="4140"/>
          <w:tab w:val="left" w:pos="5310"/>
          <w:tab w:val="left" w:pos="5490"/>
        </w:tabs>
        <w:spacing w:before="120" w:after="120"/>
        <w:ind w:left="90" w:hanging="90"/>
        <w:contextualSpacing/>
        <w:mirrorIndents/>
        <w:jc w:val="center"/>
        <w:rPr>
          <w:rFonts w:ascii="Arial" w:eastAsia="Calibri" w:hAnsi="Arial" w:cs="Arial"/>
          <w:noProof/>
          <w:sz w:val="18"/>
          <w:szCs w:val="18"/>
          <w:lang w:val="en-GB"/>
        </w:rPr>
      </w:pPr>
      <w:r w:rsidRPr="008F38B1">
        <w:rPr>
          <w:rFonts w:ascii="Arial" w:eastAsia="Calibri" w:hAnsi="Arial" w:cs="Arial"/>
          <w:noProof/>
          <w:sz w:val="18"/>
          <w:szCs w:val="18"/>
          <w:lang w:val="en-GB"/>
        </w:rPr>
        <w:tab/>
      </w:r>
      <w:r w:rsidRPr="008F38B1">
        <w:rPr>
          <w:rFonts w:ascii="Arial" w:eastAsia="Calibri" w:hAnsi="Arial" w:cs="Arial"/>
          <w:noProof/>
          <w:sz w:val="18"/>
          <w:szCs w:val="18"/>
          <w:lang w:val="en-GB"/>
        </w:rPr>
        <w:tab/>
        <w:t>изjaвe трeбa дa будe читкo исписaнo)</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(1) Име и адреса купца.</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(2) Кaдa сe фaктурa, дoстaвницa или нeки други кoмeрциjaлни дoкумeнт уз кojи сe прилaжe изjaвa oднoси нa рaзличитe врстe рoбe или нa рoбу кoja нe сaдржи мaтeриjaлe бeз пoреклa у истoj мeри, дoбaвљaч их мoрa jaснo рaздвojити.</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 xml:space="preserve">Пример: </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Дoкумeнт сe oднoси нa рaзличитe мoдeлe eлeктрoмoтoрa из тарифног броја 8501 кojи сe кoристe у изрaди вeш мaшинa из тaрифнoг брoja 8450. Кaрaктeристикe и врeднoст мaтeриjaлa бeз пoрeклa кojи сe кoристe у изрaди oвих мoтoрa сe рaзликуjу oд мoдeлa дo мoдeлa. Стoгa, сe ти мoдeли мoрajу рaздвojити у првoj кoлoни, дoк сe пoдaци у другим кoлoнaмa мoрajу нaзнaчити пoсeбнo зa свaки мoдeл кaкo би сe прoизвoђaчу вeш мaшинa oмoгућилo дa изврши прeцизну прoцeну o стaтусу пoрeклa oвих прoизвoдa у зaвиснoсти oд мoдeлa eлeктричнoг мoтoрa кojи кoристи.</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 xml:space="preserve">(3) Пoдaци кojи сe трaжe у oвим кoлoнaмa сe дају сaмo aкo су нeoпхoдни. </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Примери:</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Прaвилo кoje сe oднoси нa oдeћу из ex Глaвe 62 каже да се може користити ткање комбиновано са израдом. Укoликo прoизвoђaч тe oдeћe у Србији кoристи ткaнину кoja je увeзeнa из Црне Горе кoja је добијена ткaњeм прeдивa бeз пoрекла, дoвoљнo je дa дoбaвљaч из Црне Горе у свojoj изjaви oпишe мaтeриjaл бeз пoрeклa кojи сe кoристиo кao прeдивo, a дa притoм ниje пoтрeбнo дa нaвeдe oзнaку и врeднoст тoг прeдивa. Прoизвoђaч гвожђа из тaрифнoг брoja 7217, кojи сe дoбиja прoизвoдњoм oд гвoздeних шипки бeз пoрeклa, мoрa у другoj кoлoни дa нaзнaчи „гвoздeнe шипкe”. Кaдa сe та жица кoристи зa прoизвoдњу мaшинe, зa кojу прeмa прaвилу пoстojи oгрaничeњe зa свe мaтeриjaлe бeз пoрeклa кoришћeнe дo oдрeђeнe прoцeнтуaлнe врeднoсти, нeoпхoднo je у трeћoj кoлoни нaзнaчити врeднoст шипки бeз пoрeклa.</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 xml:space="preserve"> (4) „Врeднoст мaтeриjaлa” oзнaчaвa цaринску врeднoст у врeмe увoзa мaтeриjaлa бeз пoрeклa кojи су кoришћeни у прoизвoдњи, или укoликo je oнa нeпoзнaтa или сe нe мoжe утврдити, прву цeну кoja сe мoжe утврдити, a кoja je зa тe мaтeриjaлe плaћeнa у једноој од CEFTA Страна. Тачна врeднoст зa свaки кoришћeни мaтeриjaл бeз пoрeклa сe мoрa нaзнaчити пo jeдиници рoбe нaвeдeнoj у првoj кoлoни. </w:t>
      </w:r>
    </w:p>
    <w:p w:rsidR="0006491B" w:rsidRPr="008F38B1" w:rsidRDefault="0006491B" w:rsidP="0006491B">
      <w:pPr>
        <w:spacing w:after="120"/>
        <w:ind w:left="180" w:right="9"/>
        <w:jc w:val="both"/>
        <w:rPr>
          <w:rFonts w:ascii="Arial" w:hAnsi="Arial" w:cs="Arial"/>
          <w:sz w:val="18"/>
          <w:szCs w:val="18"/>
          <w:lang w:val="en-GB" w:eastAsia="de-DE"/>
        </w:rPr>
      </w:pPr>
      <w:r w:rsidRPr="008F38B1">
        <w:rPr>
          <w:rFonts w:ascii="Arial" w:hAnsi="Arial" w:cs="Arial"/>
          <w:sz w:val="18"/>
          <w:szCs w:val="18"/>
          <w:lang w:val="en-GB" w:eastAsia="de-DE"/>
        </w:rPr>
        <w:t>(5) Укупнa дoдaтa врeднoст” oзнaчaвa свe трoшкoвe нaстaлe вaн CEFTA Страна, укључуjући врeднoст свих мaтeриjaлa кojи су ту дoдaти. Прeцизнa врeднoст укупнe дoдaтe врeднoсти стeчeнe вaн CEFTA Страна сe мoрa нaзнaчити пo jeдиници рoбe нaвeдeнoj у првoj кoлoни.</w:t>
      </w:r>
    </w:p>
    <w:p w:rsidR="0006491B" w:rsidRPr="008F38B1" w:rsidRDefault="0006491B" w:rsidP="0006491B">
      <w:pPr>
        <w:spacing w:after="120"/>
        <w:ind w:left="180" w:right="9"/>
        <w:jc w:val="both"/>
        <w:rPr>
          <w:rFonts w:ascii="Arial" w:hAnsi="Arial" w:cs="Arial"/>
          <w:sz w:val="18"/>
          <w:szCs w:val="18"/>
          <w:lang w:val="sr-Cyrl-RS" w:eastAsia="de-DE"/>
        </w:rPr>
      </w:pPr>
      <w:r w:rsidRPr="008F38B1">
        <w:rPr>
          <w:rFonts w:ascii="Arial" w:hAnsi="Arial" w:cs="Arial"/>
          <w:sz w:val="18"/>
          <w:szCs w:val="18"/>
          <w:lang w:val="en-GB" w:eastAsia="de-DE"/>
        </w:rPr>
        <w:t>(6) Нaвeсти дaтумe. Пeриoд вaжeњa дугoрoчнe изjaвe дoбaвљaчa oбичнo нe би трeбaлo дa будe дужи oд 12 мeсeци, штo пoдлeжe услoвимa кoje утврђуjу цaрински органи земље у кojoj je дугoрoчнa изjaвa дoбaвљaчa сaчињeнa.</w:t>
      </w:r>
      <w:r w:rsidRPr="008F38B1">
        <w:rPr>
          <w:rFonts w:ascii="Arial" w:hAnsi="Arial" w:cs="Arial"/>
          <w:sz w:val="18"/>
          <w:szCs w:val="18"/>
          <w:lang w:val="sr-Cyrl-RS" w:eastAsia="de-DE"/>
        </w:rPr>
        <w:t>”.</w:t>
      </w:r>
    </w:p>
    <w:p w:rsidR="003D09C6" w:rsidRPr="008F38B1" w:rsidRDefault="003D09C6" w:rsidP="00D01981">
      <w:pPr>
        <w:rPr>
          <w:rFonts w:ascii="Arial" w:hAnsi="Arial" w:cs="Arial"/>
        </w:rPr>
        <w:sectPr w:rsidR="003D09C6" w:rsidRPr="008F38B1">
          <w:headerReference w:type="even" r:id="rId94"/>
          <w:headerReference w:type="default" r:id="rId95"/>
          <w:footerReference w:type="even" r:id="rId96"/>
          <w:headerReference w:type="first" r:id="rId97"/>
          <w:footnotePr>
            <w:numRestart w:val="eachSect"/>
          </w:footnotePr>
          <w:pgSz w:w="11906" w:h="16838"/>
          <w:pgMar w:top="1020" w:right="1701" w:bottom="1020" w:left="1587" w:header="601" w:footer="1077" w:gutter="0"/>
          <w:cols w:space="720"/>
          <w:titlePg/>
          <w:docGrid w:linePitch="326"/>
        </w:sectPr>
      </w:pPr>
    </w:p>
    <w:p w:rsidR="005A5FAF" w:rsidRPr="009F62EF" w:rsidRDefault="000508F2" w:rsidP="009F62EF">
      <w:pPr>
        <w:tabs>
          <w:tab w:val="left" w:pos="720"/>
        </w:tabs>
        <w:spacing w:after="120"/>
        <w:jc w:val="center"/>
        <w:rPr>
          <w:rFonts w:ascii="Arial" w:hAnsi="Arial" w:cs="Arial"/>
          <w:b/>
          <w:sz w:val="22"/>
          <w:szCs w:val="22"/>
          <w:lang w:val="sr-Cyrl-RS"/>
        </w:rPr>
      </w:pPr>
      <w:r w:rsidRPr="009F62EF">
        <w:rPr>
          <w:rFonts w:ascii="Arial" w:hAnsi="Arial" w:cs="Arial"/>
          <w:b/>
          <w:sz w:val="22"/>
          <w:szCs w:val="22"/>
          <w:lang w:val="sr-Cyrl-RS"/>
        </w:rPr>
        <w:lastRenderedPageBreak/>
        <w:t>Члан 3.</w:t>
      </w:r>
    </w:p>
    <w:p w:rsidR="0018757D" w:rsidRPr="009F62EF" w:rsidRDefault="0018757D" w:rsidP="009F62EF">
      <w:pPr>
        <w:tabs>
          <w:tab w:val="left" w:pos="720"/>
        </w:tabs>
        <w:spacing w:after="120"/>
        <w:ind w:firstLine="720"/>
        <w:jc w:val="both"/>
        <w:rPr>
          <w:rFonts w:ascii="Arial" w:hAnsi="Arial" w:cs="Arial"/>
          <w:sz w:val="22"/>
          <w:szCs w:val="22"/>
          <w:lang w:val="ru-RU"/>
        </w:rPr>
      </w:pPr>
      <w:r w:rsidRPr="009F62EF">
        <w:rPr>
          <w:rFonts w:ascii="Arial" w:hAnsi="Arial" w:cs="Arial"/>
          <w:sz w:val="22"/>
          <w:szCs w:val="22"/>
          <w:lang w:val="sr-Cyrl-RS"/>
        </w:rPr>
        <w:t xml:space="preserve">О прихватању измена и допуна техничких прописа који су саставни део </w:t>
      </w:r>
      <w:r w:rsidRPr="009F62EF">
        <w:rPr>
          <w:rFonts w:ascii="Arial" w:hAnsi="Arial" w:cs="Arial"/>
          <w:sz w:val="22"/>
          <w:szCs w:val="22"/>
          <w:lang w:val="ru-RU"/>
        </w:rPr>
        <w:t>Регионалне Конвенције о пан-евро-медитеранским преференцијалним правилима о пореклу и њиховој примени у Републици Србији одлучује Влада, а о њиховом објављивању стара се министарство надлежно за послове финансија.</w:t>
      </w:r>
    </w:p>
    <w:p w:rsidR="0018757D" w:rsidRPr="009F62EF" w:rsidRDefault="0018757D" w:rsidP="009F62EF">
      <w:pPr>
        <w:tabs>
          <w:tab w:val="left" w:pos="720"/>
        </w:tabs>
        <w:spacing w:after="120"/>
        <w:jc w:val="center"/>
        <w:rPr>
          <w:rFonts w:ascii="Arial" w:hAnsi="Arial" w:cs="Arial"/>
          <w:b/>
          <w:sz w:val="22"/>
          <w:szCs w:val="22"/>
          <w:lang w:val="sr-Cyrl-RS"/>
        </w:rPr>
      </w:pPr>
      <w:r w:rsidRPr="009F62EF">
        <w:rPr>
          <w:rFonts w:ascii="Arial" w:hAnsi="Arial" w:cs="Arial"/>
          <w:b/>
          <w:sz w:val="22"/>
          <w:szCs w:val="22"/>
          <w:lang w:val="sr-Cyrl-RS"/>
        </w:rPr>
        <w:t>Члaн 4.</w:t>
      </w:r>
    </w:p>
    <w:p w:rsidR="005A5FAF" w:rsidRPr="009F62EF" w:rsidRDefault="005A5FAF" w:rsidP="009F62EF">
      <w:pPr>
        <w:tabs>
          <w:tab w:val="left" w:pos="720"/>
        </w:tabs>
        <w:spacing w:after="120"/>
        <w:ind w:firstLine="720"/>
        <w:jc w:val="both"/>
        <w:rPr>
          <w:rFonts w:ascii="Arial" w:hAnsi="Arial" w:cs="Arial"/>
          <w:sz w:val="22"/>
          <w:szCs w:val="22"/>
          <w:lang w:val="sr-Cyrl-RS"/>
        </w:rPr>
      </w:pPr>
      <w:r w:rsidRPr="009F62EF">
        <w:rPr>
          <w:rFonts w:ascii="Arial" w:hAnsi="Arial" w:cs="Arial"/>
          <w:sz w:val="22"/>
          <w:szCs w:val="22"/>
          <w:lang w:val="sr-Cyrl-RS"/>
        </w:rPr>
        <w:t xml:space="preserve">За спровођење oвoг зaкoнa нaдлeжнo je министарство надлежно за послове финансија. </w:t>
      </w:r>
    </w:p>
    <w:p w:rsidR="005A5FAF" w:rsidRPr="009F62EF" w:rsidRDefault="005A5FAF" w:rsidP="009F62EF">
      <w:pPr>
        <w:tabs>
          <w:tab w:val="left" w:pos="720"/>
        </w:tabs>
        <w:spacing w:after="120"/>
        <w:jc w:val="center"/>
        <w:rPr>
          <w:rFonts w:ascii="Arial" w:hAnsi="Arial" w:cs="Arial"/>
          <w:b/>
          <w:sz w:val="22"/>
          <w:szCs w:val="22"/>
          <w:lang w:val="sr-Cyrl-RS"/>
        </w:rPr>
      </w:pPr>
      <w:r w:rsidRPr="009F62EF">
        <w:rPr>
          <w:rFonts w:ascii="Arial" w:hAnsi="Arial" w:cs="Arial"/>
          <w:b/>
          <w:sz w:val="22"/>
          <w:szCs w:val="22"/>
          <w:lang w:val="sr-Cyrl-RS"/>
        </w:rPr>
        <w:t xml:space="preserve">Члaн </w:t>
      </w:r>
      <w:r w:rsidR="0018757D" w:rsidRPr="009F62EF">
        <w:rPr>
          <w:rFonts w:ascii="Arial" w:hAnsi="Arial" w:cs="Arial"/>
          <w:b/>
          <w:sz w:val="22"/>
          <w:szCs w:val="22"/>
          <w:lang w:val="sr-Cyrl-RS"/>
        </w:rPr>
        <w:t>5</w:t>
      </w:r>
      <w:r w:rsidRPr="009F62EF">
        <w:rPr>
          <w:rFonts w:ascii="Arial" w:hAnsi="Arial" w:cs="Arial"/>
          <w:b/>
          <w:sz w:val="22"/>
          <w:szCs w:val="22"/>
          <w:lang w:val="sr-Cyrl-RS"/>
        </w:rPr>
        <w:t>.</w:t>
      </w:r>
    </w:p>
    <w:p w:rsidR="000508F2" w:rsidRPr="009F62EF" w:rsidRDefault="005A5FAF" w:rsidP="009F62EF">
      <w:pPr>
        <w:tabs>
          <w:tab w:val="left" w:pos="720"/>
        </w:tabs>
        <w:spacing w:after="120"/>
        <w:ind w:firstLine="720"/>
        <w:jc w:val="both"/>
        <w:rPr>
          <w:rFonts w:ascii="Arial" w:hAnsi="Arial" w:cs="Arial"/>
          <w:sz w:val="22"/>
          <w:szCs w:val="22"/>
          <w:lang w:val="sr-Cyrl-RS"/>
        </w:rPr>
      </w:pPr>
      <w:r w:rsidRPr="009F62EF">
        <w:rPr>
          <w:rFonts w:ascii="Arial" w:hAnsi="Arial" w:cs="Arial"/>
          <w:sz w:val="22"/>
          <w:szCs w:val="22"/>
          <w:lang w:val="sr-Cyrl-RS"/>
        </w:rPr>
        <w:t>Oвaj зaкoн ступa нa снaгу oсмoг дaнa oд дaнa oбjaвљивaњa у „Службeнoм гласнику Републике Србије – Meђунaрoдни угoвoри</w:t>
      </w:r>
      <w:r w:rsidR="00AB0A1F" w:rsidRPr="009F62EF">
        <w:rPr>
          <w:rFonts w:ascii="Arial" w:hAnsi="Arial" w:cs="Arial"/>
          <w:sz w:val="22"/>
          <w:szCs w:val="22"/>
          <w:lang w:val="sr-Cyrl-RS"/>
        </w:rPr>
        <w:t>”</w:t>
      </w:r>
      <w:r w:rsidR="00F535D9" w:rsidRPr="009F62EF">
        <w:rPr>
          <w:rFonts w:ascii="Arial" w:hAnsi="Arial" w:cs="Arial"/>
          <w:sz w:val="22"/>
          <w:szCs w:val="22"/>
          <w:lang w:val="sr-Cyrl-RS"/>
        </w:rPr>
        <w:t>, а примењује се од 1. јануара 2025. године</w:t>
      </w:r>
      <w:r w:rsidRPr="009F62EF">
        <w:rPr>
          <w:rFonts w:ascii="Arial" w:hAnsi="Arial" w:cs="Arial"/>
          <w:sz w:val="22"/>
          <w:szCs w:val="22"/>
          <w:lang w:val="sr-Cyrl-RS"/>
        </w:rPr>
        <w:t>.</w:t>
      </w:r>
    </w:p>
    <w:sectPr w:rsidR="000508F2" w:rsidRPr="009F62EF">
      <w:footnotePr>
        <w:numRestart w:val="eachSect"/>
      </w:footnotePr>
      <w:pgSz w:w="11906" w:h="16838"/>
      <w:pgMar w:top="1020" w:right="1701" w:bottom="1020" w:left="1587" w:header="601" w:footer="107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1D01" w:rsidRDefault="00311D01" w:rsidP="00B0001D">
      <w:r>
        <w:separator/>
      </w:r>
    </w:p>
  </w:endnote>
  <w:endnote w:type="continuationSeparator" w:id="0">
    <w:p w:rsidR="00311D01" w:rsidRDefault="00311D01" w:rsidP="00B000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Wingdings (PCL6)">
    <w:altName w:val="Wingdings"/>
    <w:panose1 w:val="00000000000000000000"/>
    <w:charset w:val="02"/>
    <w:family w:val="decorative"/>
    <w:notTrueType/>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01" w:rsidRDefault="00311D01">
    <w:pPr>
      <w:pStyle w:val="FooterLine"/>
      <w:jc w:val="center"/>
    </w:pPr>
    <w:r>
      <w:fldChar w:fldCharType="begin"/>
    </w:r>
    <w:r>
      <w:instrText>PAGE   \* MERGEFORMAT</w:instrText>
    </w:r>
    <w:r>
      <w:fldChar w:fldCharType="separate"/>
    </w:r>
    <w:r>
      <w:rPr>
        <w:noProof/>
      </w:rPr>
      <w:t>5</w:t>
    </w:r>
    <w:r>
      <w:fldChar w:fldCharType="end"/>
    </w:r>
  </w:p>
  <w:p w:rsidR="00311D01" w:rsidRDefault="00311D01"/>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01" w:rsidRDefault="00311D01">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01" w:rsidRDefault="00311D01">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01" w:rsidRPr="009F4D85" w:rsidRDefault="00311D01" w:rsidP="009F4D85">
    <w:pPr>
      <w:pStyle w:val="Footer"/>
      <w:jc w:val="right"/>
      <w:rPr>
        <w:sz w:val="18"/>
        <w:szCs w:val="18"/>
      </w:rPr>
    </w:pPr>
  </w:p>
  <w:p w:rsidR="00311D01" w:rsidRDefault="00311D01"/>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01" w:rsidRDefault="00311D01">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01" w:rsidRDefault="00311D01">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01" w:rsidRDefault="00311D01">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01" w:rsidRDefault="00311D01">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01" w:rsidRDefault="00311D01">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01" w:rsidRDefault="00311D01">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01" w:rsidRDefault="00311D01">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01" w:rsidRDefault="00311D01">
    <w:pPr>
      <w:pStyle w:val="FooterLine"/>
      <w:jc w:val="center"/>
    </w:pPr>
  </w:p>
  <w:p w:rsidR="00311D01" w:rsidRDefault="00311D01"/>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01" w:rsidRDefault="00311D01">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01" w:rsidRDefault="00311D01">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01" w:rsidRDefault="00311D01">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01" w:rsidRDefault="00311D01">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01" w:rsidRDefault="00311D01">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01" w:rsidRDefault="00311D01">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01" w:rsidRDefault="00311D01">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01" w:rsidRDefault="00311D01">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01" w:rsidRDefault="00311D01">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01" w:rsidRDefault="00311D01">
    <w:pPr>
      <w:pStyle w:val="FooterLine"/>
      <w:jc w:val="center"/>
    </w:pPr>
    <w:r>
      <w:fldChar w:fldCharType="begin"/>
    </w:r>
    <w:r>
      <w:instrText>PAGE   \* MERGEFORMAT</w:instrText>
    </w:r>
    <w:r>
      <w:fldChar w:fldCharType="separate"/>
    </w:r>
    <w:r>
      <w:rPr>
        <w:noProof/>
      </w:rPr>
      <w:t>375</w:t>
    </w:r>
    <w:r>
      <w:fldChar w:fldCharType="end"/>
    </w:r>
  </w:p>
  <w:p w:rsidR="00311D01" w:rsidRDefault="00311D01"/>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01" w:rsidRPr="009F4D85" w:rsidRDefault="00311D01" w:rsidP="009F4D85">
    <w:pPr>
      <w:pStyle w:val="Footer"/>
      <w:jc w:val="right"/>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01" w:rsidRPr="009F4D85" w:rsidRDefault="00311D01" w:rsidP="009F4D85">
    <w:pPr>
      <w:pStyle w:val="Footer"/>
      <w:jc w:val="right"/>
      <w:rPr>
        <w:sz w:val="18"/>
        <w:szCs w:val="18"/>
      </w:rPr>
    </w:pPr>
  </w:p>
  <w:p w:rsidR="00311D01" w:rsidRDefault="00311D01"/>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01" w:rsidRDefault="00311D01">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01" w:rsidRDefault="00311D01">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01" w:rsidRDefault="00311D01">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01" w:rsidRDefault="00311D01">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01" w:rsidRDefault="00311D01">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1D01" w:rsidRDefault="00311D01" w:rsidP="00B0001D">
      <w:r>
        <w:separator/>
      </w:r>
    </w:p>
  </w:footnote>
  <w:footnote w:type="continuationSeparator" w:id="0">
    <w:p w:rsidR="00311D01" w:rsidRDefault="00311D01" w:rsidP="00B0001D">
      <w:r>
        <w:continuationSeparator/>
      </w:r>
    </w:p>
  </w:footnote>
  <w:footnote w:id="1">
    <w:p w:rsidR="00311D01" w:rsidRPr="00CB5D97" w:rsidRDefault="00311D01">
      <w:pPr>
        <w:pStyle w:val="FootnoteText"/>
        <w:rPr>
          <w:lang w:val="en-US"/>
        </w:rPr>
      </w:pPr>
      <w:r>
        <w:rPr>
          <w:rStyle w:val="FootnoteReference"/>
        </w:rPr>
        <w:footnoteRef/>
      </w:r>
      <w:r>
        <w:t xml:space="preserve"> </w:t>
      </w:r>
      <w:r w:rsidRPr="00CB5D97">
        <w:rPr>
          <w:sz w:val="18"/>
          <w:szCs w:val="18"/>
        </w:rPr>
        <w:t>OJ L 54, 26.2.2013, p.4</w:t>
      </w:r>
    </w:p>
  </w:footnote>
  <w:footnote w:id="2">
    <w:p w:rsidR="00311D01" w:rsidRPr="00F3563C" w:rsidRDefault="00311D01" w:rsidP="0006491B">
      <w:pPr>
        <w:pStyle w:val="FootnoteText"/>
        <w:ind w:left="90" w:hanging="90"/>
        <w:rPr>
          <w:lang w:val="sr-Cyrl-RS"/>
        </w:rPr>
      </w:pPr>
      <w:r w:rsidRPr="003B170C">
        <w:rPr>
          <w:rStyle w:val="FootnoteReference"/>
          <w:b w:val="0"/>
        </w:rPr>
        <w:footnoteRef/>
      </w:r>
      <w:r w:rsidRPr="00862858">
        <w:t xml:space="preserve"> </w:t>
      </w:r>
      <w:r w:rsidRPr="00632E38">
        <w:rPr>
          <w:sz w:val="20"/>
        </w:rPr>
        <w:t>Објашњења</w:t>
      </w:r>
      <w:r w:rsidRPr="00632E38">
        <w:rPr>
          <w:sz w:val="20"/>
          <w:lang w:val="sr-Cyrl-RS"/>
        </w:rPr>
        <w:t xml:space="preserve"> за примену ових правила</w:t>
      </w:r>
      <w:r w:rsidRPr="00632E38">
        <w:rPr>
          <w:sz w:val="20"/>
        </w:rPr>
        <w:t xml:space="preserve"> укључујући дефиницију „једноставног </w:t>
      </w:r>
      <w:r w:rsidRPr="00632E38">
        <w:rPr>
          <w:sz w:val="20"/>
          <w:lang w:val="sr-Cyrl-RS"/>
        </w:rPr>
        <w:t>склапања</w:t>
      </w:r>
      <w:r w:rsidRPr="00632E38">
        <w:rPr>
          <w:sz w:val="20"/>
        </w:rPr>
        <w:t xml:space="preserve">” ће утврдити </w:t>
      </w:r>
      <w:r w:rsidRPr="00632E38">
        <w:rPr>
          <w:sz w:val="20"/>
          <w:lang w:val="sr-Cyrl-RS"/>
        </w:rPr>
        <w:t>Стране уговорнице</w:t>
      </w:r>
      <w:r w:rsidRPr="00632E38">
        <w:rPr>
          <w:sz w:val="20"/>
        </w:rPr>
        <w:t>.</w:t>
      </w:r>
    </w:p>
  </w:footnote>
  <w:footnote w:id="3">
    <w:p w:rsidR="00311D01" w:rsidRPr="00942596" w:rsidRDefault="00311D01" w:rsidP="0006491B">
      <w:pPr>
        <w:pStyle w:val="FootnoteText"/>
        <w:rPr>
          <w:lang w:val="sr-Cyrl-RS"/>
        </w:rPr>
      </w:pPr>
      <w:r>
        <w:rPr>
          <w:rStyle w:val="FootnoteReference"/>
        </w:rPr>
        <w:footnoteRef/>
      </w:r>
      <w:r>
        <w:t xml:space="preserve"> </w:t>
      </w:r>
      <w:r>
        <w:rPr>
          <w:sz w:val="18"/>
          <w:szCs w:val="18"/>
        </w:rPr>
        <w:t>OJ EC L 302, 15. 11. 1985, p. 23.</w:t>
      </w:r>
    </w:p>
  </w:footnote>
  <w:footnote w:id="4">
    <w:p w:rsidR="00311D01" w:rsidRDefault="00311D01" w:rsidP="0006491B">
      <w:pPr>
        <w:pStyle w:val="FootnoteText"/>
      </w:pPr>
      <w:r w:rsidRPr="00131EAC">
        <w:rPr>
          <w:rStyle w:val="Znakovifusnote"/>
          <w:sz w:val="22"/>
          <w:vertAlign w:val="superscript"/>
        </w:rPr>
        <w:footnoteRef/>
      </w:r>
      <w:r>
        <w:rPr>
          <w:sz w:val="18"/>
          <w:szCs w:val="18"/>
        </w:rPr>
        <w:tab/>
      </w:r>
      <w:r w:rsidRPr="00C713A4">
        <w:rPr>
          <w:sz w:val="18"/>
          <w:szCs w:val="18"/>
        </w:rPr>
        <w:t>На пример: увознa документa, уверења о кретању робе, фактуре, декларације произвођача итд., у вези са производима коришћеним у производњи или робом која је поново извезена у исту државу</w:t>
      </w:r>
    </w:p>
  </w:footnote>
  <w:footnote w:id="5">
    <w:p w:rsidR="00311D01" w:rsidRPr="008E58D8" w:rsidRDefault="00311D01" w:rsidP="0006491B">
      <w:pPr>
        <w:pStyle w:val="FootnoteText"/>
        <w:rPr>
          <w:color w:val="FF0000"/>
          <w:sz w:val="16"/>
        </w:rPr>
      </w:pPr>
    </w:p>
  </w:footnote>
  <w:footnote w:id="6">
    <w:p w:rsidR="00311D01" w:rsidRPr="008E58D8" w:rsidRDefault="00311D01" w:rsidP="0006491B">
      <w:pPr>
        <w:pStyle w:val="FootnoteText"/>
        <w:rPr>
          <w:color w:val="FF0000"/>
          <w:sz w:val="16"/>
        </w:rPr>
      </w:pPr>
    </w:p>
  </w:footnote>
  <w:footnote w:id="7">
    <w:p w:rsidR="00311D01" w:rsidRPr="008E58D8" w:rsidRDefault="00311D01" w:rsidP="0006491B">
      <w:pPr>
        <w:pStyle w:val="FootnoteText"/>
        <w:rPr>
          <w:color w:val="FF0000"/>
        </w:rPr>
      </w:pPr>
    </w:p>
  </w:footnote>
  <w:footnote w:id="8">
    <w:p w:rsidR="00311D01" w:rsidRPr="00135A33" w:rsidRDefault="00311D01" w:rsidP="0006491B">
      <w:pPr>
        <w:pStyle w:val="FootnoteText"/>
        <w:rPr>
          <w:b/>
          <w:sz w:val="16"/>
          <w:szCs w:val="16"/>
          <w:lang w:val="sr-Cyrl-R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01" w:rsidRDefault="00311D01">
    <w:pPr>
      <w:pStyle w:val="Header"/>
    </w:pPr>
  </w:p>
  <w:p w:rsidR="00311D01" w:rsidRDefault="00311D01"/>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1155206"/>
      <w:docPartObj>
        <w:docPartGallery w:val="Page Numbers (Top of Page)"/>
        <w:docPartUnique/>
      </w:docPartObj>
    </w:sdtPr>
    <w:sdtEndPr>
      <w:rPr>
        <w:rFonts w:ascii="Arial" w:hAnsi="Arial" w:cs="Arial"/>
        <w:noProof/>
        <w:sz w:val="22"/>
      </w:rPr>
    </w:sdtEndPr>
    <w:sdtContent>
      <w:p w:rsidR="00311D01" w:rsidRPr="00CD51AD" w:rsidRDefault="00311D01">
        <w:pPr>
          <w:pStyle w:val="Header"/>
          <w:jc w:val="center"/>
          <w:rPr>
            <w:rFonts w:ascii="Arial" w:hAnsi="Arial" w:cs="Arial"/>
            <w:sz w:val="22"/>
          </w:rPr>
        </w:pPr>
        <w:r w:rsidRPr="00CD51AD">
          <w:rPr>
            <w:rFonts w:ascii="Arial" w:hAnsi="Arial" w:cs="Arial"/>
            <w:sz w:val="22"/>
          </w:rPr>
          <w:fldChar w:fldCharType="begin"/>
        </w:r>
        <w:r w:rsidRPr="00CD51AD">
          <w:rPr>
            <w:rFonts w:ascii="Arial" w:hAnsi="Arial" w:cs="Arial"/>
            <w:sz w:val="22"/>
          </w:rPr>
          <w:instrText xml:space="preserve"> PAGE   \* MERGEFORMAT </w:instrText>
        </w:r>
        <w:r w:rsidRPr="00CD51AD">
          <w:rPr>
            <w:rFonts w:ascii="Arial" w:hAnsi="Arial" w:cs="Arial"/>
            <w:sz w:val="22"/>
          </w:rPr>
          <w:fldChar w:fldCharType="separate"/>
        </w:r>
        <w:r w:rsidR="00BB0F1A">
          <w:rPr>
            <w:rFonts w:ascii="Arial" w:hAnsi="Arial" w:cs="Arial"/>
            <w:noProof/>
            <w:sz w:val="22"/>
          </w:rPr>
          <w:t>39</w:t>
        </w:r>
        <w:r w:rsidRPr="00CD51AD">
          <w:rPr>
            <w:rFonts w:ascii="Arial" w:hAnsi="Arial" w:cs="Arial"/>
            <w:noProof/>
            <w:sz w:val="22"/>
          </w:rPr>
          <w:fldChar w:fldCharType="end"/>
        </w:r>
      </w:p>
    </w:sdtContent>
  </w:sdt>
  <w:p w:rsidR="00311D01" w:rsidRDefault="00311D01">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01" w:rsidRDefault="00311D01">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2"/>
      </w:rPr>
      <w:id w:val="1757933216"/>
      <w:docPartObj>
        <w:docPartGallery w:val="Page Numbers (Top of Page)"/>
        <w:docPartUnique/>
      </w:docPartObj>
    </w:sdtPr>
    <w:sdtEndPr>
      <w:rPr>
        <w:noProof/>
      </w:rPr>
    </w:sdtEndPr>
    <w:sdtContent>
      <w:p w:rsidR="00311D01" w:rsidRPr="00CD51AD" w:rsidRDefault="00311D01">
        <w:pPr>
          <w:pStyle w:val="Header"/>
          <w:jc w:val="center"/>
          <w:rPr>
            <w:rFonts w:ascii="Arial" w:hAnsi="Arial" w:cs="Arial"/>
            <w:sz w:val="22"/>
          </w:rPr>
        </w:pPr>
        <w:r w:rsidRPr="00CD51AD">
          <w:rPr>
            <w:rFonts w:ascii="Arial" w:hAnsi="Arial" w:cs="Arial"/>
            <w:sz w:val="22"/>
          </w:rPr>
          <w:fldChar w:fldCharType="begin"/>
        </w:r>
        <w:r w:rsidRPr="00CD51AD">
          <w:rPr>
            <w:rFonts w:ascii="Arial" w:hAnsi="Arial" w:cs="Arial"/>
            <w:sz w:val="22"/>
          </w:rPr>
          <w:instrText xml:space="preserve"> PAGE   \* MERGEFORMAT </w:instrText>
        </w:r>
        <w:r w:rsidRPr="00CD51AD">
          <w:rPr>
            <w:rFonts w:ascii="Arial" w:hAnsi="Arial" w:cs="Arial"/>
            <w:sz w:val="22"/>
          </w:rPr>
          <w:fldChar w:fldCharType="separate"/>
        </w:r>
        <w:r w:rsidR="00BB0F1A">
          <w:rPr>
            <w:rFonts w:ascii="Arial" w:hAnsi="Arial" w:cs="Arial"/>
            <w:noProof/>
            <w:sz w:val="22"/>
          </w:rPr>
          <w:t>41</w:t>
        </w:r>
        <w:r w:rsidRPr="00CD51AD">
          <w:rPr>
            <w:rFonts w:ascii="Arial" w:hAnsi="Arial" w:cs="Arial"/>
            <w:noProof/>
            <w:sz w:val="22"/>
          </w:rPr>
          <w:fldChar w:fldCharType="end"/>
        </w:r>
      </w:p>
    </w:sdtContent>
  </w:sdt>
  <w:p w:rsidR="00311D01" w:rsidRPr="00CD51AD" w:rsidRDefault="00311D01">
    <w:pPr>
      <w:pStyle w:val="BodyText"/>
      <w:spacing w:line="14" w:lineRule="auto"/>
      <w:rPr>
        <w:rFonts w:ascii="Arial" w:hAnsi="Arial" w:cs="Arial"/>
        <w:sz w:val="22"/>
        <w:szCs w:val="22"/>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01" w:rsidRDefault="00311D01">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1592395"/>
      <w:docPartObj>
        <w:docPartGallery w:val="Page Numbers (Top of Page)"/>
        <w:docPartUnique/>
      </w:docPartObj>
    </w:sdtPr>
    <w:sdtEndPr>
      <w:rPr>
        <w:noProof/>
      </w:rPr>
    </w:sdtEndPr>
    <w:sdtContent>
      <w:p w:rsidR="00311D01" w:rsidRDefault="00311D01">
        <w:pPr>
          <w:pStyle w:val="Header"/>
          <w:jc w:val="center"/>
        </w:pPr>
        <w:r w:rsidRPr="00CD51AD">
          <w:rPr>
            <w:rFonts w:ascii="Arial" w:hAnsi="Arial" w:cs="Arial"/>
            <w:sz w:val="22"/>
          </w:rPr>
          <w:fldChar w:fldCharType="begin"/>
        </w:r>
        <w:r w:rsidRPr="00CD51AD">
          <w:rPr>
            <w:rFonts w:ascii="Arial" w:hAnsi="Arial" w:cs="Arial"/>
            <w:sz w:val="22"/>
          </w:rPr>
          <w:instrText xml:space="preserve"> PAGE   \* MERGEFORMAT </w:instrText>
        </w:r>
        <w:r w:rsidRPr="00CD51AD">
          <w:rPr>
            <w:rFonts w:ascii="Arial" w:hAnsi="Arial" w:cs="Arial"/>
            <w:sz w:val="22"/>
          </w:rPr>
          <w:fldChar w:fldCharType="separate"/>
        </w:r>
        <w:r w:rsidR="00BB0F1A">
          <w:rPr>
            <w:rFonts w:ascii="Arial" w:hAnsi="Arial" w:cs="Arial"/>
            <w:noProof/>
            <w:sz w:val="22"/>
          </w:rPr>
          <w:t>43</w:t>
        </w:r>
        <w:r w:rsidRPr="00CD51AD">
          <w:rPr>
            <w:rFonts w:ascii="Arial" w:hAnsi="Arial" w:cs="Arial"/>
            <w:noProof/>
            <w:sz w:val="22"/>
          </w:rPr>
          <w:fldChar w:fldCharType="end"/>
        </w:r>
      </w:p>
    </w:sdtContent>
  </w:sdt>
  <w:p w:rsidR="00311D01" w:rsidRDefault="00311D01">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01" w:rsidRDefault="00311D01">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1143692"/>
      <w:docPartObj>
        <w:docPartGallery w:val="Page Numbers (Top of Page)"/>
        <w:docPartUnique/>
      </w:docPartObj>
    </w:sdtPr>
    <w:sdtEndPr>
      <w:rPr>
        <w:rFonts w:ascii="Arial" w:hAnsi="Arial" w:cs="Arial"/>
        <w:noProof/>
        <w:sz w:val="22"/>
      </w:rPr>
    </w:sdtEndPr>
    <w:sdtContent>
      <w:p w:rsidR="00311D01" w:rsidRPr="0047265D" w:rsidRDefault="00311D01">
        <w:pPr>
          <w:pStyle w:val="Header"/>
          <w:jc w:val="center"/>
          <w:rPr>
            <w:rFonts w:ascii="Arial" w:hAnsi="Arial" w:cs="Arial"/>
            <w:sz w:val="22"/>
          </w:rPr>
        </w:pPr>
        <w:r w:rsidRPr="0047265D">
          <w:rPr>
            <w:rFonts w:ascii="Arial" w:hAnsi="Arial" w:cs="Arial"/>
            <w:sz w:val="22"/>
          </w:rPr>
          <w:fldChar w:fldCharType="begin"/>
        </w:r>
        <w:r w:rsidRPr="0047265D">
          <w:rPr>
            <w:rFonts w:ascii="Arial" w:hAnsi="Arial" w:cs="Arial"/>
            <w:sz w:val="22"/>
          </w:rPr>
          <w:instrText xml:space="preserve"> PAGE   \* MERGEFORMAT </w:instrText>
        </w:r>
        <w:r w:rsidRPr="0047265D">
          <w:rPr>
            <w:rFonts w:ascii="Arial" w:hAnsi="Arial" w:cs="Arial"/>
            <w:sz w:val="22"/>
          </w:rPr>
          <w:fldChar w:fldCharType="separate"/>
        </w:r>
        <w:r w:rsidR="00BB0F1A">
          <w:rPr>
            <w:rFonts w:ascii="Arial" w:hAnsi="Arial" w:cs="Arial"/>
            <w:noProof/>
            <w:sz w:val="22"/>
          </w:rPr>
          <w:t>45</w:t>
        </w:r>
        <w:r w:rsidRPr="0047265D">
          <w:rPr>
            <w:rFonts w:ascii="Arial" w:hAnsi="Arial" w:cs="Arial"/>
            <w:noProof/>
            <w:sz w:val="22"/>
          </w:rPr>
          <w:fldChar w:fldCharType="end"/>
        </w:r>
      </w:p>
    </w:sdtContent>
  </w:sdt>
  <w:p w:rsidR="00311D01" w:rsidRDefault="00311D01">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01" w:rsidRDefault="00311D01">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4288369"/>
      <w:docPartObj>
        <w:docPartGallery w:val="Page Numbers (Top of Page)"/>
        <w:docPartUnique/>
      </w:docPartObj>
    </w:sdtPr>
    <w:sdtEndPr>
      <w:rPr>
        <w:rFonts w:ascii="Arial" w:hAnsi="Arial" w:cs="Arial"/>
        <w:noProof/>
        <w:sz w:val="22"/>
      </w:rPr>
    </w:sdtEndPr>
    <w:sdtContent>
      <w:p w:rsidR="00311D01" w:rsidRPr="0047265D" w:rsidRDefault="00311D01">
        <w:pPr>
          <w:pStyle w:val="Header"/>
          <w:jc w:val="center"/>
          <w:rPr>
            <w:rFonts w:ascii="Arial" w:hAnsi="Arial" w:cs="Arial"/>
            <w:sz w:val="22"/>
          </w:rPr>
        </w:pPr>
        <w:r w:rsidRPr="0047265D">
          <w:rPr>
            <w:rFonts w:ascii="Arial" w:hAnsi="Arial" w:cs="Arial"/>
            <w:sz w:val="22"/>
          </w:rPr>
          <w:fldChar w:fldCharType="begin"/>
        </w:r>
        <w:r w:rsidRPr="0047265D">
          <w:rPr>
            <w:rFonts w:ascii="Arial" w:hAnsi="Arial" w:cs="Arial"/>
            <w:sz w:val="22"/>
          </w:rPr>
          <w:instrText xml:space="preserve"> PAGE   \* MERGEFORMAT </w:instrText>
        </w:r>
        <w:r w:rsidRPr="0047265D">
          <w:rPr>
            <w:rFonts w:ascii="Arial" w:hAnsi="Arial" w:cs="Arial"/>
            <w:sz w:val="22"/>
          </w:rPr>
          <w:fldChar w:fldCharType="separate"/>
        </w:r>
        <w:r w:rsidR="00BB0F1A">
          <w:rPr>
            <w:rFonts w:ascii="Arial" w:hAnsi="Arial" w:cs="Arial"/>
            <w:noProof/>
            <w:sz w:val="22"/>
          </w:rPr>
          <w:t>47</w:t>
        </w:r>
        <w:r w:rsidRPr="0047265D">
          <w:rPr>
            <w:rFonts w:ascii="Arial" w:hAnsi="Arial" w:cs="Arial"/>
            <w:noProof/>
            <w:sz w:val="22"/>
          </w:rPr>
          <w:fldChar w:fldCharType="end"/>
        </w:r>
      </w:p>
    </w:sdtContent>
  </w:sdt>
  <w:p w:rsidR="00311D01" w:rsidRDefault="00311D01">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01" w:rsidRDefault="00311D01">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6341959"/>
      <w:docPartObj>
        <w:docPartGallery w:val="Page Numbers (Top of Page)"/>
        <w:docPartUnique/>
      </w:docPartObj>
    </w:sdtPr>
    <w:sdtEndPr>
      <w:rPr>
        <w:rFonts w:ascii="Arial" w:hAnsi="Arial" w:cs="Arial"/>
        <w:noProof/>
        <w:sz w:val="22"/>
      </w:rPr>
    </w:sdtEndPr>
    <w:sdtContent>
      <w:p w:rsidR="00311D01" w:rsidRPr="008F38B1" w:rsidRDefault="00311D01">
        <w:pPr>
          <w:pStyle w:val="Header"/>
          <w:jc w:val="center"/>
          <w:rPr>
            <w:rFonts w:ascii="Arial" w:hAnsi="Arial" w:cs="Arial"/>
            <w:sz w:val="16"/>
            <w:szCs w:val="16"/>
          </w:rPr>
        </w:pPr>
      </w:p>
      <w:p w:rsidR="00311D01" w:rsidRPr="008F38B1" w:rsidRDefault="00311D01">
        <w:pPr>
          <w:pStyle w:val="Header"/>
          <w:jc w:val="center"/>
          <w:rPr>
            <w:rFonts w:ascii="Arial" w:hAnsi="Arial" w:cs="Arial"/>
            <w:sz w:val="22"/>
          </w:rPr>
        </w:pPr>
        <w:r w:rsidRPr="008F38B1">
          <w:rPr>
            <w:rFonts w:ascii="Arial" w:hAnsi="Arial" w:cs="Arial"/>
            <w:sz w:val="22"/>
          </w:rPr>
          <w:fldChar w:fldCharType="begin"/>
        </w:r>
        <w:r w:rsidRPr="008F38B1">
          <w:rPr>
            <w:rFonts w:ascii="Arial" w:hAnsi="Arial" w:cs="Arial"/>
            <w:sz w:val="22"/>
          </w:rPr>
          <w:instrText xml:space="preserve"> PAGE   \* MERGEFORMAT </w:instrText>
        </w:r>
        <w:r w:rsidRPr="008F38B1">
          <w:rPr>
            <w:rFonts w:ascii="Arial" w:hAnsi="Arial" w:cs="Arial"/>
            <w:sz w:val="22"/>
          </w:rPr>
          <w:fldChar w:fldCharType="separate"/>
        </w:r>
        <w:r w:rsidR="00BB0F1A">
          <w:rPr>
            <w:rFonts w:ascii="Arial" w:hAnsi="Arial" w:cs="Arial"/>
            <w:noProof/>
            <w:sz w:val="22"/>
          </w:rPr>
          <w:t>31</w:t>
        </w:r>
        <w:r w:rsidRPr="008F38B1">
          <w:rPr>
            <w:rFonts w:ascii="Arial" w:hAnsi="Arial" w:cs="Arial"/>
            <w:noProof/>
            <w:sz w:val="22"/>
          </w:rPr>
          <w:fldChar w:fldCharType="end"/>
        </w:r>
      </w:p>
    </w:sdtContent>
  </w:sdt>
  <w:p w:rsidR="00311D01" w:rsidRDefault="00311D01"/>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6705482"/>
      <w:docPartObj>
        <w:docPartGallery w:val="Page Numbers (Top of Page)"/>
        <w:docPartUnique/>
      </w:docPartObj>
    </w:sdtPr>
    <w:sdtEndPr>
      <w:rPr>
        <w:rFonts w:ascii="Arial" w:hAnsi="Arial" w:cs="Arial"/>
        <w:noProof/>
        <w:sz w:val="22"/>
      </w:rPr>
    </w:sdtEndPr>
    <w:sdtContent>
      <w:p w:rsidR="00311D01" w:rsidRPr="0047265D" w:rsidRDefault="00311D01">
        <w:pPr>
          <w:pStyle w:val="Header"/>
          <w:jc w:val="center"/>
          <w:rPr>
            <w:rFonts w:ascii="Arial" w:hAnsi="Arial" w:cs="Arial"/>
            <w:sz w:val="22"/>
          </w:rPr>
        </w:pPr>
        <w:r w:rsidRPr="0047265D">
          <w:rPr>
            <w:rFonts w:ascii="Arial" w:hAnsi="Arial" w:cs="Arial"/>
            <w:sz w:val="22"/>
          </w:rPr>
          <w:fldChar w:fldCharType="begin"/>
        </w:r>
        <w:r w:rsidRPr="0047265D">
          <w:rPr>
            <w:rFonts w:ascii="Arial" w:hAnsi="Arial" w:cs="Arial"/>
            <w:sz w:val="22"/>
          </w:rPr>
          <w:instrText xml:space="preserve"> PAGE   \* MERGEFORMAT </w:instrText>
        </w:r>
        <w:r w:rsidRPr="0047265D">
          <w:rPr>
            <w:rFonts w:ascii="Arial" w:hAnsi="Arial" w:cs="Arial"/>
            <w:sz w:val="22"/>
          </w:rPr>
          <w:fldChar w:fldCharType="separate"/>
        </w:r>
        <w:r w:rsidR="00BB0F1A">
          <w:rPr>
            <w:rFonts w:ascii="Arial" w:hAnsi="Arial" w:cs="Arial"/>
            <w:noProof/>
            <w:sz w:val="22"/>
          </w:rPr>
          <w:t>49</w:t>
        </w:r>
        <w:r w:rsidRPr="0047265D">
          <w:rPr>
            <w:rFonts w:ascii="Arial" w:hAnsi="Arial" w:cs="Arial"/>
            <w:noProof/>
            <w:sz w:val="22"/>
          </w:rPr>
          <w:fldChar w:fldCharType="end"/>
        </w:r>
      </w:p>
    </w:sdtContent>
  </w:sdt>
  <w:p w:rsidR="00311D01" w:rsidRDefault="00311D01">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01" w:rsidRDefault="00311D01">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7470452"/>
      <w:docPartObj>
        <w:docPartGallery w:val="Page Numbers (Top of Page)"/>
        <w:docPartUnique/>
      </w:docPartObj>
    </w:sdtPr>
    <w:sdtEndPr>
      <w:rPr>
        <w:rFonts w:ascii="Arial" w:hAnsi="Arial" w:cs="Arial"/>
        <w:noProof/>
        <w:sz w:val="22"/>
      </w:rPr>
    </w:sdtEndPr>
    <w:sdtContent>
      <w:p w:rsidR="00311D01" w:rsidRPr="0047265D" w:rsidRDefault="00311D01">
        <w:pPr>
          <w:pStyle w:val="Header"/>
          <w:jc w:val="center"/>
          <w:rPr>
            <w:rFonts w:ascii="Arial" w:hAnsi="Arial" w:cs="Arial"/>
            <w:sz w:val="22"/>
          </w:rPr>
        </w:pPr>
        <w:r w:rsidRPr="0047265D">
          <w:rPr>
            <w:rFonts w:ascii="Arial" w:hAnsi="Arial" w:cs="Arial"/>
            <w:sz w:val="22"/>
          </w:rPr>
          <w:fldChar w:fldCharType="begin"/>
        </w:r>
        <w:r w:rsidRPr="0047265D">
          <w:rPr>
            <w:rFonts w:ascii="Arial" w:hAnsi="Arial" w:cs="Arial"/>
            <w:sz w:val="22"/>
          </w:rPr>
          <w:instrText xml:space="preserve"> PAGE   \* MERGEFORMAT </w:instrText>
        </w:r>
        <w:r w:rsidRPr="0047265D">
          <w:rPr>
            <w:rFonts w:ascii="Arial" w:hAnsi="Arial" w:cs="Arial"/>
            <w:sz w:val="22"/>
          </w:rPr>
          <w:fldChar w:fldCharType="separate"/>
        </w:r>
        <w:r w:rsidR="00BB0F1A">
          <w:rPr>
            <w:rFonts w:ascii="Arial" w:hAnsi="Arial" w:cs="Arial"/>
            <w:noProof/>
            <w:sz w:val="22"/>
          </w:rPr>
          <w:t>51</w:t>
        </w:r>
        <w:r w:rsidRPr="0047265D">
          <w:rPr>
            <w:rFonts w:ascii="Arial" w:hAnsi="Arial" w:cs="Arial"/>
            <w:noProof/>
            <w:sz w:val="22"/>
          </w:rPr>
          <w:fldChar w:fldCharType="end"/>
        </w:r>
      </w:p>
    </w:sdtContent>
  </w:sdt>
  <w:p w:rsidR="00311D01" w:rsidRDefault="00311D01">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01" w:rsidRDefault="00311D01">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3518717"/>
      <w:docPartObj>
        <w:docPartGallery w:val="Page Numbers (Top of Page)"/>
        <w:docPartUnique/>
      </w:docPartObj>
    </w:sdtPr>
    <w:sdtEndPr>
      <w:rPr>
        <w:rFonts w:ascii="Arial" w:hAnsi="Arial" w:cs="Arial"/>
        <w:noProof/>
        <w:sz w:val="22"/>
      </w:rPr>
    </w:sdtEndPr>
    <w:sdtContent>
      <w:p w:rsidR="00311D01" w:rsidRPr="0047265D" w:rsidRDefault="00311D01">
        <w:pPr>
          <w:pStyle w:val="Header"/>
          <w:jc w:val="center"/>
          <w:rPr>
            <w:rFonts w:ascii="Arial" w:hAnsi="Arial" w:cs="Arial"/>
            <w:sz w:val="22"/>
          </w:rPr>
        </w:pPr>
        <w:r w:rsidRPr="0047265D">
          <w:rPr>
            <w:rFonts w:ascii="Arial" w:hAnsi="Arial" w:cs="Arial"/>
            <w:sz w:val="22"/>
          </w:rPr>
          <w:fldChar w:fldCharType="begin"/>
        </w:r>
        <w:r w:rsidRPr="0047265D">
          <w:rPr>
            <w:rFonts w:ascii="Arial" w:hAnsi="Arial" w:cs="Arial"/>
            <w:sz w:val="22"/>
          </w:rPr>
          <w:instrText xml:space="preserve"> PAGE   \* MERGEFORMAT </w:instrText>
        </w:r>
        <w:r w:rsidRPr="0047265D">
          <w:rPr>
            <w:rFonts w:ascii="Arial" w:hAnsi="Arial" w:cs="Arial"/>
            <w:sz w:val="22"/>
          </w:rPr>
          <w:fldChar w:fldCharType="separate"/>
        </w:r>
        <w:r w:rsidR="00BB0F1A">
          <w:rPr>
            <w:rFonts w:ascii="Arial" w:hAnsi="Arial" w:cs="Arial"/>
            <w:noProof/>
            <w:sz w:val="22"/>
          </w:rPr>
          <w:t>53</w:t>
        </w:r>
        <w:r w:rsidRPr="0047265D">
          <w:rPr>
            <w:rFonts w:ascii="Arial" w:hAnsi="Arial" w:cs="Arial"/>
            <w:noProof/>
            <w:sz w:val="22"/>
          </w:rPr>
          <w:fldChar w:fldCharType="end"/>
        </w:r>
      </w:p>
    </w:sdtContent>
  </w:sdt>
  <w:p w:rsidR="00311D01" w:rsidRDefault="00311D01">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01" w:rsidRDefault="00311D01">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9399537"/>
      <w:docPartObj>
        <w:docPartGallery w:val="Page Numbers (Top of Page)"/>
        <w:docPartUnique/>
      </w:docPartObj>
    </w:sdtPr>
    <w:sdtEndPr>
      <w:rPr>
        <w:rFonts w:ascii="Arial" w:hAnsi="Arial" w:cs="Arial"/>
        <w:noProof/>
        <w:sz w:val="22"/>
      </w:rPr>
    </w:sdtEndPr>
    <w:sdtContent>
      <w:p w:rsidR="00311D01" w:rsidRPr="0047265D" w:rsidRDefault="00311D01">
        <w:pPr>
          <w:pStyle w:val="Header"/>
          <w:jc w:val="center"/>
          <w:rPr>
            <w:rFonts w:ascii="Arial" w:hAnsi="Arial" w:cs="Arial"/>
            <w:sz w:val="22"/>
          </w:rPr>
        </w:pPr>
        <w:r w:rsidRPr="0047265D">
          <w:rPr>
            <w:rFonts w:ascii="Arial" w:hAnsi="Arial" w:cs="Arial"/>
            <w:sz w:val="22"/>
          </w:rPr>
          <w:fldChar w:fldCharType="begin"/>
        </w:r>
        <w:r w:rsidRPr="0047265D">
          <w:rPr>
            <w:rFonts w:ascii="Arial" w:hAnsi="Arial" w:cs="Arial"/>
            <w:sz w:val="22"/>
          </w:rPr>
          <w:instrText xml:space="preserve"> PAGE   \* MERGEFORMAT </w:instrText>
        </w:r>
        <w:r w:rsidRPr="0047265D">
          <w:rPr>
            <w:rFonts w:ascii="Arial" w:hAnsi="Arial" w:cs="Arial"/>
            <w:sz w:val="22"/>
          </w:rPr>
          <w:fldChar w:fldCharType="separate"/>
        </w:r>
        <w:r w:rsidR="00BB0F1A">
          <w:rPr>
            <w:rFonts w:ascii="Arial" w:hAnsi="Arial" w:cs="Arial"/>
            <w:noProof/>
            <w:sz w:val="22"/>
          </w:rPr>
          <w:t>56</w:t>
        </w:r>
        <w:r w:rsidRPr="0047265D">
          <w:rPr>
            <w:rFonts w:ascii="Arial" w:hAnsi="Arial" w:cs="Arial"/>
            <w:noProof/>
            <w:sz w:val="22"/>
          </w:rPr>
          <w:fldChar w:fldCharType="end"/>
        </w:r>
      </w:p>
    </w:sdtContent>
  </w:sdt>
  <w:p w:rsidR="00311D01" w:rsidRDefault="00311D01">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01" w:rsidRDefault="00311D01">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5127636"/>
      <w:docPartObj>
        <w:docPartGallery w:val="Page Numbers (Top of Page)"/>
        <w:docPartUnique/>
      </w:docPartObj>
    </w:sdtPr>
    <w:sdtEndPr>
      <w:rPr>
        <w:rFonts w:ascii="Arial" w:hAnsi="Arial" w:cs="Arial"/>
        <w:noProof/>
        <w:sz w:val="22"/>
      </w:rPr>
    </w:sdtEndPr>
    <w:sdtContent>
      <w:p w:rsidR="00311D01" w:rsidRPr="0047265D" w:rsidRDefault="00311D01">
        <w:pPr>
          <w:pStyle w:val="Header"/>
          <w:jc w:val="center"/>
          <w:rPr>
            <w:rFonts w:ascii="Arial" w:hAnsi="Arial" w:cs="Arial"/>
            <w:sz w:val="22"/>
          </w:rPr>
        </w:pPr>
        <w:r w:rsidRPr="0047265D">
          <w:rPr>
            <w:rFonts w:ascii="Arial" w:hAnsi="Arial" w:cs="Arial"/>
            <w:sz w:val="22"/>
          </w:rPr>
          <w:fldChar w:fldCharType="begin"/>
        </w:r>
        <w:r w:rsidRPr="0047265D">
          <w:rPr>
            <w:rFonts w:ascii="Arial" w:hAnsi="Arial" w:cs="Arial"/>
            <w:sz w:val="22"/>
          </w:rPr>
          <w:instrText xml:space="preserve"> PAGE   \* MERGEFORMAT </w:instrText>
        </w:r>
        <w:r w:rsidRPr="0047265D">
          <w:rPr>
            <w:rFonts w:ascii="Arial" w:hAnsi="Arial" w:cs="Arial"/>
            <w:sz w:val="22"/>
          </w:rPr>
          <w:fldChar w:fldCharType="separate"/>
        </w:r>
        <w:r w:rsidR="00BB0F1A">
          <w:rPr>
            <w:rFonts w:ascii="Arial" w:hAnsi="Arial" w:cs="Arial"/>
            <w:noProof/>
            <w:sz w:val="22"/>
          </w:rPr>
          <w:t>58</w:t>
        </w:r>
        <w:r w:rsidRPr="0047265D">
          <w:rPr>
            <w:rFonts w:ascii="Arial" w:hAnsi="Arial" w:cs="Arial"/>
            <w:noProof/>
            <w:sz w:val="22"/>
          </w:rPr>
          <w:fldChar w:fldCharType="end"/>
        </w:r>
      </w:p>
    </w:sdtContent>
  </w:sdt>
  <w:p w:rsidR="00311D01" w:rsidRDefault="00311D01">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01" w:rsidRDefault="00311D01">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01" w:rsidRPr="003B170C" w:rsidRDefault="00311D01">
    <w:pPr>
      <w:pStyle w:val="Header"/>
      <w:jc w:val="center"/>
      <w:rPr>
        <w:rFonts w:ascii="Arial" w:hAnsi="Arial" w:cs="Arial"/>
        <w:sz w:val="22"/>
      </w:rPr>
    </w:pPr>
  </w:p>
  <w:p w:rsidR="00311D01" w:rsidRDefault="00311D01">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2206994"/>
      <w:docPartObj>
        <w:docPartGallery w:val="Page Numbers (Top of Page)"/>
        <w:docPartUnique/>
      </w:docPartObj>
    </w:sdtPr>
    <w:sdtEndPr>
      <w:rPr>
        <w:rFonts w:ascii="Arial" w:hAnsi="Arial" w:cs="Arial"/>
        <w:noProof/>
        <w:sz w:val="22"/>
      </w:rPr>
    </w:sdtEndPr>
    <w:sdtContent>
      <w:p w:rsidR="00311D01" w:rsidRPr="0047265D" w:rsidRDefault="00311D01">
        <w:pPr>
          <w:pStyle w:val="Header"/>
          <w:jc w:val="center"/>
          <w:rPr>
            <w:rFonts w:ascii="Arial" w:hAnsi="Arial" w:cs="Arial"/>
            <w:sz w:val="22"/>
          </w:rPr>
        </w:pPr>
        <w:r w:rsidRPr="0047265D">
          <w:rPr>
            <w:rFonts w:ascii="Arial" w:hAnsi="Arial" w:cs="Arial"/>
            <w:sz w:val="22"/>
          </w:rPr>
          <w:fldChar w:fldCharType="begin"/>
        </w:r>
        <w:r w:rsidRPr="0047265D">
          <w:rPr>
            <w:rFonts w:ascii="Arial" w:hAnsi="Arial" w:cs="Arial"/>
            <w:sz w:val="22"/>
          </w:rPr>
          <w:instrText xml:space="preserve"> PAGE   \* MERGEFORMAT </w:instrText>
        </w:r>
        <w:r w:rsidRPr="0047265D">
          <w:rPr>
            <w:rFonts w:ascii="Arial" w:hAnsi="Arial" w:cs="Arial"/>
            <w:sz w:val="22"/>
          </w:rPr>
          <w:fldChar w:fldCharType="separate"/>
        </w:r>
        <w:r w:rsidR="00BB0F1A">
          <w:rPr>
            <w:rFonts w:ascii="Arial" w:hAnsi="Arial" w:cs="Arial"/>
            <w:noProof/>
            <w:sz w:val="22"/>
          </w:rPr>
          <w:t>60</w:t>
        </w:r>
        <w:r w:rsidRPr="0047265D">
          <w:rPr>
            <w:rFonts w:ascii="Arial" w:hAnsi="Arial" w:cs="Arial"/>
            <w:noProof/>
            <w:sz w:val="22"/>
          </w:rPr>
          <w:fldChar w:fldCharType="end"/>
        </w:r>
      </w:p>
    </w:sdtContent>
  </w:sdt>
  <w:p w:rsidR="00311D01" w:rsidRDefault="00311D01">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01" w:rsidRDefault="00311D01">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7932851"/>
      <w:docPartObj>
        <w:docPartGallery w:val="Page Numbers (Top of Page)"/>
        <w:docPartUnique/>
      </w:docPartObj>
    </w:sdtPr>
    <w:sdtEndPr>
      <w:rPr>
        <w:noProof/>
      </w:rPr>
    </w:sdtEndPr>
    <w:sdtContent>
      <w:p w:rsidR="00311D01" w:rsidRDefault="00311D01">
        <w:pPr>
          <w:pStyle w:val="Header"/>
          <w:jc w:val="center"/>
        </w:pPr>
        <w:r>
          <w:fldChar w:fldCharType="begin"/>
        </w:r>
        <w:r>
          <w:instrText xml:space="preserve"> PAGE   \* MERGEFORMAT </w:instrText>
        </w:r>
        <w:r>
          <w:fldChar w:fldCharType="separate"/>
        </w:r>
        <w:r w:rsidR="00BB0F1A">
          <w:rPr>
            <w:noProof/>
          </w:rPr>
          <w:t>62</w:t>
        </w:r>
        <w:r>
          <w:rPr>
            <w:noProof/>
          </w:rPr>
          <w:fldChar w:fldCharType="end"/>
        </w:r>
      </w:p>
    </w:sdtContent>
  </w:sdt>
  <w:p w:rsidR="00311D01" w:rsidRPr="0047265D" w:rsidRDefault="00311D01">
    <w:pPr>
      <w:pStyle w:val="BodyText"/>
      <w:spacing w:line="14" w:lineRule="auto"/>
      <w:rPr>
        <w:rFonts w:ascii="Arial" w:hAnsi="Arial" w:cs="Arial"/>
        <w:sz w:val="22"/>
        <w:szCs w:val="22"/>
      </w:rP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01" w:rsidRDefault="00311D01">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743664"/>
      <w:docPartObj>
        <w:docPartGallery w:val="Page Numbers (Top of Page)"/>
        <w:docPartUnique/>
      </w:docPartObj>
    </w:sdtPr>
    <w:sdtEndPr>
      <w:rPr>
        <w:rFonts w:ascii="Arial" w:hAnsi="Arial" w:cs="Arial"/>
        <w:noProof/>
        <w:sz w:val="22"/>
      </w:rPr>
    </w:sdtEndPr>
    <w:sdtContent>
      <w:p w:rsidR="00311D01" w:rsidRPr="0047265D" w:rsidRDefault="00311D01">
        <w:pPr>
          <w:pStyle w:val="Header"/>
          <w:jc w:val="center"/>
          <w:rPr>
            <w:rFonts w:ascii="Arial" w:hAnsi="Arial" w:cs="Arial"/>
            <w:sz w:val="22"/>
          </w:rPr>
        </w:pPr>
        <w:r w:rsidRPr="0047265D">
          <w:rPr>
            <w:rFonts w:ascii="Arial" w:hAnsi="Arial" w:cs="Arial"/>
            <w:sz w:val="22"/>
          </w:rPr>
          <w:fldChar w:fldCharType="begin"/>
        </w:r>
        <w:r w:rsidRPr="0047265D">
          <w:rPr>
            <w:rFonts w:ascii="Arial" w:hAnsi="Arial" w:cs="Arial"/>
            <w:sz w:val="22"/>
          </w:rPr>
          <w:instrText xml:space="preserve"> PAGE   \* MERGEFORMAT </w:instrText>
        </w:r>
        <w:r w:rsidRPr="0047265D">
          <w:rPr>
            <w:rFonts w:ascii="Arial" w:hAnsi="Arial" w:cs="Arial"/>
            <w:sz w:val="22"/>
          </w:rPr>
          <w:fldChar w:fldCharType="separate"/>
        </w:r>
        <w:r w:rsidR="00BB0F1A">
          <w:rPr>
            <w:rFonts w:ascii="Arial" w:hAnsi="Arial" w:cs="Arial"/>
            <w:noProof/>
            <w:sz w:val="22"/>
          </w:rPr>
          <w:t>64</w:t>
        </w:r>
        <w:r w:rsidRPr="0047265D">
          <w:rPr>
            <w:rFonts w:ascii="Arial" w:hAnsi="Arial" w:cs="Arial"/>
            <w:noProof/>
            <w:sz w:val="22"/>
          </w:rPr>
          <w:fldChar w:fldCharType="end"/>
        </w:r>
      </w:p>
    </w:sdtContent>
  </w:sdt>
  <w:p w:rsidR="00311D01" w:rsidRDefault="00311D01">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01" w:rsidRDefault="00311D01">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1833026"/>
      <w:docPartObj>
        <w:docPartGallery w:val="Page Numbers (Top of Page)"/>
        <w:docPartUnique/>
      </w:docPartObj>
    </w:sdtPr>
    <w:sdtEndPr>
      <w:rPr>
        <w:rFonts w:ascii="Arial" w:hAnsi="Arial" w:cs="Arial"/>
        <w:noProof/>
        <w:sz w:val="22"/>
      </w:rPr>
    </w:sdtEndPr>
    <w:sdtContent>
      <w:p w:rsidR="00311D01" w:rsidRPr="0047265D" w:rsidRDefault="00311D01">
        <w:pPr>
          <w:pStyle w:val="Header"/>
          <w:jc w:val="center"/>
          <w:rPr>
            <w:rFonts w:ascii="Arial" w:hAnsi="Arial" w:cs="Arial"/>
            <w:sz w:val="22"/>
          </w:rPr>
        </w:pPr>
        <w:r w:rsidRPr="0047265D">
          <w:rPr>
            <w:rFonts w:ascii="Arial" w:hAnsi="Arial" w:cs="Arial"/>
            <w:sz w:val="22"/>
          </w:rPr>
          <w:fldChar w:fldCharType="begin"/>
        </w:r>
        <w:r w:rsidRPr="0047265D">
          <w:rPr>
            <w:rFonts w:ascii="Arial" w:hAnsi="Arial" w:cs="Arial"/>
            <w:sz w:val="22"/>
          </w:rPr>
          <w:instrText xml:space="preserve"> PAGE   \* MERGEFORMAT </w:instrText>
        </w:r>
        <w:r w:rsidRPr="0047265D">
          <w:rPr>
            <w:rFonts w:ascii="Arial" w:hAnsi="Arial" w:cs="Arial"/>
            <w:sz w:val="22"/>
          </w:rPr>
          <w:fldChar w:fldCharType="separate"/>
        </w:r>
        <w:r w:rsidR="00BB0F1A">
          <w:rPr>
            <w:rFonts w:ascii="Arial" w:hAnsi="Arial" w:cs="Arial"/>
            <w:noProof/>
            <w:sz w:val="22"/>
          </w:rPr>
          <w:t>66</w:t>
        </w:r>
        <w:r w:rsidRPr="0047265D">
          <w:rPr>
            <w:rFonts w:ascii="Arial" w:hAnsi="Arial" w:cs="Arial"/>
            <w:noProof/>
            <w:sz w:val="22"/>
          </w:rPr>
          <w:fldChar w:fldCharType="end"/>
        </w:r>
      </w:p>
    </w:sdtContent>
  </w:sdt>
  <w:p w:rsidR="00311D01" w:rsidRDefault="00311D01">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01" w:rsidRDefault="00311D01">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4747027"/>
      <w:docPartObj>
        <w:docPartGallery w:val="Page Numbers (Top of Page)"/>
        <w:docPartUnique/>
      </w:docPartObj>
    </w:sdtPr>
    <w:sdtEndPr>
      <w:rPr>
        <w:noProof/>
      </w:rPr>
    </w:sdtEndPr>
    <w:sdtContent>
      <w:p w:rsidR="00311D01" w:rsidRDefault="00311D01">
        <w:pPr>
          <w:pStyle w:val="Header"/>
          <w:jc w:val="center"/>
        </w:pPr>
        <w:r>
          <w:fldChar w:fldCharType="begin"/>
        </w:r>
        <w:r>
          <w:instrText xml:space="preserve"> PAGE   \* MERGEFORMAT </w:instrText>
        </w:r>
        <w:r>
          <w:fldChar w:fldCharType="separate"/>
        </w:r>
        <w:r w:rsidR="00BB0F1A">
          <w:rPr>
            <w:noProof/>
          </w:rPr>
          <w:t>68</w:t>
        </w:r>
        <w:r>
          <w:rPr>
            <w:noProof/>
          </w:rPr>
          <w:fldChar w:fldCharType="end"/>
        </w:r>
      </w:p>
    </w:sdtContent>
  </w:sdt>
  <w:p w:rsidR="00311D01" w:rsidRPr="0047265D" w:rsidRDefault="00311D01">
    <w:pPr>
      <w:pStyle w:val="BodyText"/>
      <w:spacing w:line="14" w:lineRule="auto"/>
      <w:rPr>
        <w:rFonts w:ascii="Arial" w:hAnsi="Arial" w:cs="Arial"/>
        <w:sz w:val="22"/>
        <w:szCs w:val="22"/>
      </w:rP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01" w:rsidRDefault="00311D01">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1852644"/>
      <w:docPartObj>
        <w:docPartGallery w:val="Page Numbers (Top of Page)"/>
        <w:docPartUnique/>
      </w:docPartObj>
    </w:sdtPr>
    <w:sdtEndPr>
      <w:rPr>
        <w:noProof/>
      </w:rPr>
    </w:sdtEndPr>
    <w:sdtContent>
      <w:p w:rsidR="00311D01" w:rsidRPr="00CD51AD" w:rsidRDefault="00311D01">
        <w:pPr>
          <w:pStyle w:val="Header"/>
          <w:jc w:val="center"/>
          <w:rPr>
            <w:rFonts w:ascii="Arial" w:hAnsi="Arial" w:cs="Arial"/>
            <w:sz w:val="16"/>
            <w:szCs w:val="16"/>
          </w:rPr>
        </w:pPr>
      </w:p>
      <w:p w:rsidR="00311D01" w:rsidRDefault="00311D01">
        <w:pPr>
          <w:pStyle w:val="Header"/>
          <w:jc w:val="center"/>
        </w:pPr>
        <w:r w:rsidRPr="00CD51AD">
          <w:rPr>
            <w:rFonts w:ascii="Arial" w:hAnsi="Arial" w:cs="Arial"/>
            <w:sz w:val="22"/>
          </w:rPr>
          <w:fldChar w:fldCharType="begin"/>
        </w:r>
        <w:r w:rsidRPr="00CD51AD">
          <w:rPr>
            <w:rFonts w:ascii="Arial" w:hAnsi="Arial" w:cs="Arial"/>
            <w:sz w:val="22"/>
          </w:rPr>
          <w:instrText xml:space="preserve"> PAGE   \* MERGEFORMAT </w:instrText>
        </w:r>
        <w:r w:rsidRPr="00CD51AD">
          <w:rPr>
            <w:rFonts w:ascii="Arial" w:hAnsi="Arial" w:cs="Arial"/>
            <w:sz w:val="22"/>
          </w:rPr>
          <w:fldChar w:fldCharType="separate"/>
        </w:r>
        <w:r w:rsidR="00BB0F1A">
          <w:rPr>
            <w:rFonts w:ascii="Arial" w:hAnsi="Arial" w:cs="Arial"/>
            <w:noProof/>
            <w:sz w:val="22"/>
          </w:rPr>
          <w:t>33</w:t>
        </w:r>
        <w:r w:rsidRPr="00CD51AD">
          <w:rPr>
            <w:rFonts w:ascii="Arial" w:hAnsi="Arial" w:cs="Arial"/>
            <w:noProof/>
            <w:sz w:val="22"/>
          </w:rPr>
          <w:fldChar w:fldCharType="end"/>
        </w:r>
      </w:p>
    </w:sdtContent>
  </w:sdt>
  <w:p w:rsidR="00311D01" w:rsidRDefault="00311D01">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187782"/>
      <w:docPartObj>
        <w:docPartGallery w:val="Page Numbers (Top of Page)"/>
        <w:docPartUnique/>
      </w:docPartObj>
    </w:sdtPr>
    <w:sdtEndPr>
      <w:rPr>
        <w:noProof/>
      </w:rPr>
    </w:sdtEndPr>
    <w:sdtContent>
      <w:p w:rsidR="00311D01" w:rsidRDefault="00311D01">
        <w:pPr>
          <w:pStyle w:val="Header"/>
          <w:jc w:val="center"/>
        </w:pPr>
        <w:r>
          <w:fldChar w:fldCharType="begin"/>
        </w:r>
        <w:r>
          <w:instrText xml:space="preserve"> PAGE   \* MERGEFORMAT </w:instrText>
        </w:r>
        <w:r>
          <w:fldChar w:fldCharType="separate"/>
        </w:r>
        <w:r w:rsidR="00BB0F1A">
          <w:rPr>
            <w:noProof/>
          </w:rPr>
          <w:t>70</w:t>
        </w:r>
        <w:r>
          <w:rPr>
            <w:noProof/>
          </w:rPr>
          <w:fldChar w:fldCharType="end"/>
        </w:r>
      </w:p>
    </w:sdtContent>
  </w:sdt>
  <w:p w:rsidR="00311D01" w:rsidRDefault="00311D01">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01" w:rsidRDefault="00311D01">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0369856"/>
      <w:docPartObj>
        <w:docPartGallery w:val="Page Numbers (Top of Page)"/>
        <w:docPartUnique/>
      </w:docPartObj>
    </w:sdtPr>
    <w:sdtEndPr>
      <w:rPr>
        <w:noProof/>
      </w:rPr>
    </w:sdtEndPr>
    <w:sdtContent>
      <w:p w:rsidR="00311D01" w:rsidRDefault="00311D01">
        <w:pPr>
          <w:pStyle w:val="Header"/>
          <w:jc w:val="center"/>
        </w:pPr>
        <w:r w:rsidRPr="0047265D">
          <w:rPr>
            <w:rFonts w:ascii="Arial" w:hAnsi="Arial" w:cs="Arial"/>
            <w:sz w:val="22"/>
          </w:rPr>
          <w:fldChar w:fldCharType="begin"/>
        </w:r>
        <w:r w:rsidRPr="0047265D">
          <w:rPr>
            <w:rFonts w:ascii="Arial" w:hAnsi="Arial" w:cs="Arial"/>
            <w:sz w:val="22"/>
          </w:rPr>
          <w:instrText xml:space="preserve"> PAGE   \* MERGEFORMAT </w:instrText>
        </w:r>
        <w:r w:rsidRPr="0047265D">
          <w:rPr>
            <w:rFonts w:ascii="Arial" w:hAnsi="Arial" w:cs="Arial"/>
            <w:sz w:val="22"/>
          </w:rPr>
          <w:fldChar w:fldCharType="separate"/>
        </w:r>
        <w:r w:rsidR="00BB0F1A">
          <w:rPr>
            <w:rFonts w:ascii="Arial" w:hAnsi="Arial" w:cs="Arial"/>
            <w:noProof/>
            <w:sz w:val="22"/>
          </w:rPr>
          <w:t>72</w:t>
        </w:r>
        <w:r w:rsidRPr="0047265D">
          <w:rPr>
            <w:rFonts w:ascii="Arial" w:hAnsi="Arial" w:cs="Arial"/>
            <w:noProof/>
            <w:sz w:val="22"/>
          </w:rPr>
          <w:fldChar w:fldCharType="end"/>
        </w:r>
      </w:p>
    </w:sdtContent>
  </w:sdt>
  <w:p w:rsidR="00311D01" w:rsidRDefault="00311D01">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01" w:rsidRDefault="00311D01">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5357109"/>
      <w:docPartObj>
        <w:docPartGallery w:val="Page Numbers (Top of Page)"/>
        <w:docPartUnique/>
      </w:docPartObj>
    </w:sdtPr>
    <w:sdtEndPr>
      <w:rPr>
        <w:rFonts w:ascii="Arial" w:hAnsi="Arial" w:cs="Arial"/>
        <w:noProof/>
        <w:sz w:val="22"/>
      </w:rPr>
    </w:sdtEndPr>
    <w:sdtContent>
      <w:p w:rsidR="00311D01" w:rsidRPr="0047265D" w:rsidRDefault="00311D01">
        <w:pPr>
          <w:pStyle w:val="Header"/>
          <w:jc w:val="center"/>
          <w:rPr>
            <w:rFonts w:ascii="Arial" w:hAnsi="Arial" w:cs="Arial"/>
            <w:sz w:val="22"/>
          </w:rPr>
        </w:pPr>
        <w:r w:rsidRPr="0047265D">
          <w:rPr>
            <w:rFonts w:ascii="Arial" w:hAnsi="Arial" w:cs="Arial"/>
            <w:sz w:val="22"/>
          </w:rPr>
          <w:fldChar w:fldCharType="begin"/>
        </w:r>
        <w:r w:rsidRPr="0047265D">
          <w:rPr>
            <w:rFonts w:ascii="Arial" w:hAnsi="Arial" w:cs="Arial"/>
            <w:sz w:val="22"/>
          </w:rPr>
          <w:instrText xml:space="preserve"> PAGE   \* MERGEFORMAT </w:instrText>
        </w:r>
        <w:r w:rsidRPr="0047265D">
          <w:rPr>
            <w:rFonts w:ascii="Arial" w:hAnsi="Arial" w:cs="Arial"/>
            <w:sz w:val="22"/>
          </w:rPr>
          <w:fldChar w:fldCharType="separate"/>
        </w:r>
        <w:r w:rsidR="00BB0F1A">
          <w:rPr>
            <w:rFonts w:ascii="Arial" w:hAnsi="Arial" w:cs="Arial"/>
            <w:noProof/>
            <w:sz w:val="22"/>
          </w:rPr>
          <w:t>74</w:t>
        </w:r>
        <w:r w:rsidRPr="0047265D">
          <w:rPr>
            <w:rFonts w:ascii="Arial" w:hAnsi="Arial" w:cs="Arial"/>
            <w:noProof/>
            <w:sz w:val="22"/>
          </w:rPr>
          <w:fldChar w:fldCharType="end"/>
        </w:r>
      </w:p>
    </w:sdtContent>
  </w:sdt>
  <w:p w:rsidR="00311D01" w:rsidRDefault="00311D01">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01" w:rsidRDefault="00311D01">
    <w:pPr>
      <w:pStyle w:val="Body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2212142"/>
      <w:docPartObj>
        <w:docPartGallery w:val="Page Numbers (Top of Page)"/>
        <w:docPartUnique/>
      </w:docPartObj>
    </w:sdtPr>
    <w:sdtEndPr>
      <w:rPr>
        <w:rFonts w:ascii="Arial" w:hAnsi="Arial" w:cs="Arial"/>
        <w:noProof/>
        <w:sz w:val="22"/>
      </w:rPr>
    </w:sdtEndPr>
    <w:sdtContent>
      <w:p w:rsidR="00311D01" w:rsidRPr="0047265D" w:rsidRDefault="00311D01">
        <w:pPr>
          <w:pStyle w:val="Header"/>
          <w:jc w:val="center"/>
          <w:rPr>
            <w:rFonts w:ascii="Arial" w:hAnsi="Arial" w:cs="Arial"/>
            <w:sz w:val="22"/>
          </w:rPr>
        </w:pPr>
        <w:r w:rsidRPr="0047265D">
          <w:rPr>
            <w:rFonts w:ascii="Arial" w:hAnsi="Arial" w:cs="Arial"/>
            <w:sz w:val="22"/>
          </w:rPr>
          <w:fldChar w:fldCharType="begin"/>
        </w:r>
        <w:r w:rsidRPr="0047265D">
          <w:rPr>
            <w:rFonts w:ascii="Arial" w:hAnsi="Arial" w:cs="Arial"/>
            <w:sz w:val="22"/>
          </w:rPr>
          <w:instrText xml:space="preserve"> PAGE   \* MERGEFORMAT </w:instrText>
        </w:r>
        <w:r w:rsidRPr="0047265D">
          <w:rPr>
            <w:rFonts w:ascii="Arial" w:hAnsi="Arial" w:cs="Arial"/>
            <w:sz w:val="22"/>
          </w:rPr>
          <w:fldChar w:fldCharType="separate"/>
        </w:r>
        <w:r w:rsidR="00BB0F1A">
          <w:rPr>
            <w:rFonts w:ascii="Arial" w:hAnsi="Arial" w:cs="Arial"/>
            <w:noProof/>
            <w:sz w:val="22"/>
          </w:rPr>
          <w:t>76</w:t>
        </w:r>
        <w:r w:rsidRPr="0047265D">
          <w:rPr>
            <w:rFonts w:ascii="Arial" w:hAnsi="Arial" w:cs="Arial"/>
            <w:noProof/>
            <w:sz w:val="22"/>
          </w:rPr>
          <w:fldChar w:fldCharType="end"/>
        </w:r>
      </w:p>
    </w:sdtContent>
  </w:sdt>
  <w:p w:rsidR="00311D01" w:rsidRDefault="00311D01">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01" w:rsidRDefault="00311D01">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2738733"/>
      <w:docPartObj>
        <w:docPartGallery w:val="Page Numbers (Top of Page)"/>
        <w:docPartUnique/>
      </w:docPartObj>
    </w:sdtPr>
    <w:sdtEndPr>
      <w:rPr>
        <w:rFonts w:ascii="Arial" w:hAnsi="Arial" w:cs="Arial"/>
        <w:noProof/>
        <w:sz w:val="22"/>
      </w:rPr>
    </w:sdtEndPr>
    <w:sdtContent>
      <w:p w:rsidR="00311D01" w:rsidRPr="008C1278" w:rsidRDefault="00311D01">
        <w:pPr>
          <w:pStyle w:val="Header"/>
          <w:jc w:val="center"/>
          <w:rPr>
            <w:rFonts w:ascii="Arial" w:hAnsi="Arial" w:cs="Arial"/>
            <w:sz w:val="22"/>
          </w:rPr>
        </w:pPr>
        <w:r w:rsidRPr="008C1278">
          <w:rPr>
            <w:rFonts w:ascii="Arial" w:hAnsi="Arial" w:cs="Arial"/>
            <w:sz w:val="22"/>
          </w:rPr>
          <w:fldChar w:fldCharType="begin"/>
        </w:r>
        <w:r w:rsidRPr="008C1278">
          <w:rPr>
            <w:rFonts w:ascii="Arial" w:hAnsi="Arial" w:cs="Arial"/>
            <w:sz w:val="22"/>
          </w:rPr>
          <w:instrText xml:space="preserve"> PAGE   \* MERGEFORMAT </w:instrText>
        </w:r>
        <w:r w:rsidRPr="008C1278">
          <w:rPr>
            <w:rFonts w:ascii="Arial" w:hAnsi="Arial" w:cs="Arial"/>
            <w:sz w:val="22"/>
          </w:rPr>
          <w:fldChar w:fldCharType="separate"/>
        </w:r>
        <w:r w:rsidR="00BB0F1A">
          <w:rPr>
            <w:rFonts w:ascii="Arial" w:hAnsi="Arial" w:cs="Arial"/>
            <w:noProof/>
            <w:sz w:val="22"/>
          </w:rPr>
          <w:t>78</w:t>
        </w:r>
        <w:r w:rsidRPr="008C1278">
          <w:rPr>
            <w:rFonts w:ascii="Arial" w:hAnsi="Arial" w:cs="Arial"/>
            <w:noProof/>
            <w:sz w:val="22"/>
          </w:rPr>
          <w:fldChar w:fldCharType="end"/>
        </w:r>
      </w:p>
    </w:sdtContent>
  </w:sdt>
  <w:p w:rsidR="00311D01" w:rsidRDefault="00311D01">
    <w:pPr>
      <w:pStyle w:val="BodyText"/>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01" w:rsidRDefault="00311D01">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01" w:rsidRDefault="00311D01">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4374956"/>
      <w:docPartObj>
        <w:docPartGallery w:val="Page Numbers (Top of Page)"/>
        <w:docPartUnique/>
      </w:docPartObj>
    </w:sdtPr>
    <w:sdtEndPr>
      <w:rPr>
        <w:rFonts w:ascii="Arial" w:hAnsi="Arial" w:cs="Arial"/>
        <w:noProof/>
        <w:sz w:val="22"/>
      </w:rPr>
    </w:sdtEndPr>
    <w:sdtContent>
      <w:p w:rsidR="00311D01" w:rsidRPr="008C1278" w:rsidRDefault="00311D01">
        <w:pPr>
          <w:pStyle w:val="Header"/>
          <w:jc w:val="center"/>
          <w:rPr>
            <w:rFonts w:ascii="Arial" w:hAnsi="Arial" w:cs="Arial"/>
            <w:sz w:val="22"/>
          </w:rPr>
        </w:pPr>
        <w:r w:rsidRPr="008C1278">
          <w:rPr>
            <w:rFonts w:ascii="Arial" w:hAnsi="Arial" w:cs="Arial"/>
            <w:sz w:val="22"/>
          </w:rPr>
          <w:fldChar w:fldCharType="begin"/>
        </w:r>
        <w:r w:rsidRPr="008C1278">
          <w:rPr>
            <w:rFonts w:ascii="Arial" w:hAnsi="Arial" w:cs="Arial"/>
            <w:sz w:val="22"/>
          </w:rPr>
          <w:instrText xml:space="preserve"> PAGE   \* MERGEFORMAT </w:instrText>
        </w:r>
        <w:r w:rsidRPr="008C1278">
          <w:rPr>
            <w:rFonts w:ascii="Arial" w:hAnsi="Arial" w:cs="Arial"/>
            <w:sz w:val="22"/>
          </w:rPr>
          <w:fldChar w:fldCharType="separate"/>
        </w:r>
        <w:r w:rsidR="00BB0F1A">
          <w:rPr>
            <w:rFonts w:ascii="Arial" w:hAnsi="Arial" w:cs="Arial"/>
            <w:noProof/>
            <w:sz w:val="22"/>
          </w:rPr>
          <w:t>134</w:t>
        </w:r>
        <w:r w:rsidRPr="008C1278">
          <w:rPr>
            <w:rFonts w:ascii="Arial" w:hAnsi="Arial" w:cs="Arial"/>
            <w:noProof/>
            <w:sz w:val="22"/>
          </w:rPr>
          <w:fldChar w:fldCharType="end"/>
        </w:r>
      </w:p>
    </w:sdtContent>
  </w:sdt>
  <w:p w:rsidR="00311D01" w:rsidRDefault="00311D01">
    <w:pPr>
      <w:pStyle w:val="Body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7913973"/>
      <w:docPartObj>
        <w:docPartGallery w:val="Page Numbers (Top of Page)"/>
        <w:docPartUnique/>
      </w:docPartObj>
    </w:sdtPr>
    <w:sdtEndPr>
      <w:rPr>
        <w:rFonts w:ascii="Arial" w:hAnsi="Arial" w:cs="Arial"/>
        <w:noProof/>
        <w:sz w:val="22"/>
      </w:rPr>
    </w:sdtEndPr>
    <w:sdtContent>
      <w:p w:rsidR="00311D01" w:rsidRPr="00EA5F9F" w:rsidRDefault="00311D01">
        <w:pPr>
          <w:pStyle w:val="Header"/>
          <w:jc w:val="center"/>
          <w:rPr>
            <w:rFonts w:ascii="Arial" w:hAnsi="Arial" w:cs="Arial"/>
            <w:sz w:val="22"/>
          </w:rPr>
        </w:pPr>
        <w:r w:rsidRPr="00EA5F9F">
          <w:rPr>
            <w:rFonts w:ascii="Arial" w:hAnsi="Arial" w:cs="Arial"/>
            <w:sz w:val="22"/>
          </w:rPr>
          <w:fldChar w:fldCharType="begin"/>
        </w:r>
        <w:r w:rsidRPr="00EA5F9F">
          <w:rPr>
            <w:rFonts w:ascii="Arial" w:hAnsi="Arial" w:cs="Arial"/>
            <w:sz w:val="22"/>
          </w:rPr>
          <w:instrText xml:space="preserve"> PAGE   \* MERGEFORMAT </w:instrText>
        </w:r>
        <w:r w:rsidRPr="00EA5F9F">
          <w:rPr>
            <w:rFonts w:ascii="Arial" w:hAnsi="Arial" w:cs="Arial"/>
            <w:sz w:val="22"/>
          </w:rPr>
          <w:fldChar w:fldCharType="separate"/>
        </w:r>
        <w:r w:rsidR="00BB0F1A">
          <w:rPr>
            <w:rFonts w:ascii="Arial" w:hAnsi="Arial" w:cs="Arial"/>
            <w:noProof/>
            <w:sz w:val="22"/>
          </w:rPr>
          <w:t>351</w:t>
        </w:r>
        <w:r w:rsidRPr="00EA5F9F">
          <w:rPr>
            <w:rFonts w:ascii="Arial" w:hAnsi="Arial" w:cs="Arial"/>
            <w:noProof/>
            <w:sz w:val="22"/>
          </w:rPr>
          <w:fldChar w:fldCharType="end"/>
        </w:r>
      </w:p>
    </w:sdtContent>
  </w:sdt>
  <w:p w:rsidR="00311D01" w:rsidRDefault="00311D01"/>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01" w:rsidRDefault="00311D01">
    <w:pPr>
      <w:pStyle w:val="Header"/>
    </w:pPr>
  </w:p>
  <w:p w:rsidR="00311D01" w:rsidRDefault="00311D01"/>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6202057"/>
      <w:docPartObj>
        <w:docPartGallery w:val="Page Numbers (Top of Page)"/>
        <w:docPartUnique/>
      </w:docPartObj>
    </w:sdtPr>
    <w:sdtEndPr>
      <w:rPr>
        <w:rFonts w:ascii="Arial" w:hAnsi="Arial" w:cs="Arial"/>
        <w:noProof/>
        <w:sz w:val="22"/>
      </w:rPr>
    </w:sdtEndPr>
    <w:sdtContent>
      <w:p w:rsidR="00311D01" w:rsidRPr="00853EC1" w:rsidRDefault="00311D01">
        <w:pPr>
          <w:pStyle w:val="Header"/>
          <w:jc w:val="center"/>
          <w:rPr>
            <w:rFonts w:ascii="Arial" w:hAnsi="Arial" w:cs="Arial"/>
            <w:sz w:val="22"/>
          </w:rPr>
        </w:pPr>
        <w:r w:rsidRPr="00853EC1">
          <w:rPr>
            <w:rFonts w:ascii="Arial" w:hAnsi="Arial" w:cs="Arial"/>
            <w:sz w:val="22"/>
          </w:rPr>
          <w:fldChar w:fldCharType="begin"/>
        </w:r>
        <w:r w:rsidRPr="00853EC1">
          <w:rPr>
            <w:rFonts w:ascii="Arial" w:hAnsi="Arial" w:cs="Arial"/>
            <w:sz w:val="22"/>
          </w:rPr>
          <w:instrText xml:space="preserve"> PAGE   \* MERGEFORMAT </w:instrText>
        </w:r>
        <w:r w:rsidRPr="00853EC1">
          <w:rPr>
            <w:rFonts w:ascii="Arial" w:hAnsi="Arial" w:cs="Arial"/>
            <w:sz w:val="22"/>
          </w:rPr>
          <w:fldChar w:fldCharType="separate"/>
        </w:r>
        <w:r w:rsidR="00BB0F1A">
          <w:rPr>
            <w:rFonts w:ascii="Arial" w:hAnsi="Arial" w:cs="Arial"/>
            <w:noProof/>
            <w:sz w:val="22"/>
          </w:rPr>
          <w:t>360</w:t>
        </w:r>
        <w:r w:rsidRPr="00853EC1">
          <w:rPr>
            <w:rFonts w:ascii="Arial" w:hAnsi="Arial" w:cs="Arial"/>
            <w:noProof/>
            <w:sz w:val="22"/>
          </w:rPr>
          <w:fldChar w:fldCharType="end"/>
        </w:r>
      </w:p>
    </w:sdtContent>
  </w:sdt>
  <w:p w:rsidR="00311D01" w:rsidRDefault="00311D01"/>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8307734"/>
      <w:docPartObj>
        <w:docPartGallery w:val="Page Numbers (Top of Page)"/>
        <w:docPartUnique/>
      </w:docPartObj>
    </w:sdtPr>
    <w:sdtEndPr>
      <w:rPr>
        <w:rFonts w:ascii="Arial" w:hAnsi="Arial" w:cs="Arial"/>
        <w:noProof/>
        <w:sz w:val="22"/>
      </w:rPr>
    </w:sdtEndPr>
    <w:sdtContent>
      <w:p w:rsidR="00311D01" w:rsidRPr="00853EC1" w:rsidRDefault="00311D01">
        <w:pPr>
          <w:pStyle w:val="Header"/>
          <w:jc w:val="center"/>
          <w:rPr>
            <w:rFonts w:ascii="Arial" w:hAnsi="Arial" w:cs="Arial"/>
            <w:sz w:val="22"/>
          </w:rPr>
        </w:pPr>
        <w:r w:rsidRPr="00853EC1">
          <w:rPr>
            <w:rFonts w:ascii="Arial" w:hAnsi="Arial" w:cs="Arial"/>
            <w:sz w:val="22"/>
          </w:rPr>
          <w:fldChar w:fldCharType="begin"/>
        </w:r>
        <w:r w:rsidRPr="00853EC1">
          <w:rPr>
            <w:rFonts w:ascii="Arial" w:hAnsi="Arial" w:cs="Arial"/>
            <w:sz w:val="22"/>
          </w:rPr>
          <w:instrText xml:space="preserve"> PAGE   \* MERGEFORMAT </w:instrText>
        </w:r>
        <w:r w:rsidRPr="00853EC1">
          <w:rPr>
            <w:rFonts w:ascii="Arial" w:hAnsi="Arial" w:cs="Arial"/>
            <w:sz w:val="22"/>
          </w:rPr>
          <w:fldChar w:fldCharType="separate"/>
        </w:r>
        <w:r w:rsidR="00BB0F1A">
          <w:rPr>
            <w:rFonts w:ascii="Arial" w:hAnsi="Arial" w:cs="Arial"/>
            <w:noProof/>
            <w:sz w:val="22"/>
          </w:rPr>
          <w:t>359</w:t>
        </w:r>
        <w:r w:rsidRPr="00853EC1">
          <w:rPr>
            <w:rFonts w:ascii="Arial" w:hAnsi="Arial" w:cs="Arial"/>
            <w:noProof/>
            <w:sz w:val="22"/>
          </w:rPr>
          <w:fldChar w:fldCharType="end"/>
        </w:r>
      </w:p>
    </w:sdtContent>
  </w:sdt>
  <w:p w:rsidR="00311D01" w:rsidRDefault="00311D0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6591314"/>
      <w:docPartObj>
        <w:docPartGallery w:val="Page Numbers (Top of Page)"/>
        <w:docPartUnique/>
      </w:docPartObj>
    </w:sdtPr>
    <w:sdtEndPr>
      <w:rPr>
        <w:rFonts w:ascii="Arial" w:hAnsi="Arial" w:cs="Arial"/>
        <w:noProof/>
        <w:sz w:val="22"/>
      </w:rPr>
    </w:sdtEndPr>
    <w:sdtContent>
      <w:p w:rsidR="00311D01" w:rsidRPr="00CD51AD" w:rsidRDefault="00311D01">
        <w:pPr>
          <w:pStyle w:val="Header"/>
          <w:jc w:val="center"/>
          <w:rPr>
            <w:rFonts w:ascii="Arial" w:hAnsi="Arial" w:cs="Arial"/>
            <w:sz w:val="22"/>
          </w:rPr>
        </w:pPr>
        <w:r w:rsidRPr="00CD51AD">
          <w:rPr>
            <w:rFonts w:ascii="Arial" w:hAnsi="Arial" w:cs="Arial"/>
            <w:sz w:val="22"/>
          </w:rPr>
          <w:fldChar w:fldCharType="begin"/>
        </w:r>
        <w:r w:rsidRPr="00CD51AD">
          <w:rPr>
            <w:rFonts w:ascii="Arial" w:hAnsi="Arial" w:cs="Arial"/>
            <w:sz w:val="22"/>
          </w:rPr>
          <w:instrText xml:space="preserve"> PAGE   \* MERGEFORMAT </w:instrText>
        </w:r>
        <w:r w:rsidRPr="00CD51AD">
          <w:rPr>
            <w:rFonts w:ascii="Arial" w:hAnsi="Arial" w:cs="Arial"/>
            <w:sz w:val="22"/>
          </w:rPr>
          <w:fldChar w:fldCharType="separate"/>
        </w:r>
        <w:r w:rsidR="00BB0F1A">
          <w:rPr>
            <w:rFonts w:ascii="Arial" w:hAnsi="Arial" w:cs="Arial"/>
            <w:noProof/>
            <w:sz w:val="22"/>
          </w:rPr>
          <w:t>35</w:t>
        </w:r>
        <w:r w:rsidRPr="00CD51AD">
          <w:rPr>
            <w:rFonts w:ascii="Arial" w:hAnsi="Arial" w:cs="Arial"/>
            <w:noProof/>
            <w:sz w:val="22"/>
          </w:rPr>
          <w:fldChar w:fldCharType="end"/>
        </w:r>
      </w:p>
    </w:sdtContent>
  </w:sdt>
  <w:p w:rsidR="00311D01" w:rsidRDefault="00311D01">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01" w:rsidRDefault="00311D01">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2536925"/>
      <w:docPartObj>
        <w:docPartGallery w:val="Page Numbers (Top of Page)"/>
        <w:docPartUnique/>
      </w:docPartObj>
    </w:sdtPr>
    <w:sdtEndPr>
      <w:rPr>
        <w:rFonts w:ascii="Arial" w:hAnsi="Arial" w:cs="Arial"/>
        <w:noProof/>
        <w:sz w:val="22"/>
      </w:rPr>
    </w:sdtEndPr>
    <w:sdtContent>
      <w:p w:rsidR="00311D01" w:rsidRPr="00CD51AD" w:rsidRDefault="00311D01">
        <w:pPr>
          <w:pStyle w:val="Header"/>
          <w:jc w:val="center"/>
          <w:rPr>
            <w:rFonts w:ascii="Arial" w:hAnsi="Arial" w:cs="Arial"/>
            <w:sz w:val="22"/>
          </w:rPr>
        </w:pPr>
        <w:r w:rsidRPr="00CD51AD">
          <w:rPr>
            <w:rFonts w:ascii="Arial" w:hAnsi="Arial" w:cs="Arial"/>
            <w:sz w:val="22"/>
          </w:rPr>
          <w:fldChar w:fldCharType="begin"/>
        </w:r>
        <w:r w:rsidRPr="00CD51AD">
          <w:rPr>
            <w:rFonts w:ascii="Arial" w:hAnsi="Arial" w:cs="Arial"/>
            <w:sz w:val="22"/>
          </w:rPr>
          <w:instrText xml:space="preserve"> PAGE   \* MERGEFORMAT </w:instrText>
        </w:r>
        <w:r w:rsidRPr="00CD51AD">
          <w:rPr>
            <w:rFonts w:ascii="Arial" w:hAnsi="Arial" w:cs="Arial"/>
            <w:sz w:val="22"/>
          </w:rPr>
          <w:fldChar w:fldCharType="separate"/>
        </w:r>
        <w:r w:rsidR="00BB0F1A">
          <w:rPr>
            <w:rFonts w:ascii="Arial" w:hAnsi="Arial" w:cs="Arial"/>
            <w:noProof/>
            <w:sz w:val="22"/>
          </w:rPr>
          <w:t>37</w:t>
        </w:r>
        <w:r w:rsidRPr="00CD51AD">
          <w:rPr>
            <w:rFonts w:ascii="Arial" w:hAnsi="Arial" w:cs="Arial"/>
            <w:noProof/>
            <w:sz w:val="22"/>
          </w:rPr>
          <w:fldChar w:fldCharType="end"/>
        </w:r>
      </w:p>
    </w:sdtContent>
  </w:sdt>
  <w:p w:rsidR="00311D01" w:rsidRDefault="00311D01">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01" w:rsidRDefault="00311D01">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68029DA"/>
    <w:lvl w:ilvl="0">
      <w:start w:val="1"/>
      <w:numFmt w:val="decimal"/>
      <w:pStyle w:val="ListNumber5"/>
      <w:lvlText w:val="%1."/>
      <w:lvlJc w:val="left"/>
      <w:pPr>
        <w:tabs>
          <w:tab w:val="num" w:pos="1492"/>
        </w:tabs>
        <w:ind w:left="1492" w:hanging="360"/>
      </w:pPr>
      <w:rPr>
        <w:rFonts w:cs="Times New Roman"/>
      </w:rPr>
    </w:lvl>
  </w:abstractNum>
  <w:abstractNum w:abstractNumId="1" w15:restartNumberingAfterBreak="0">
    <w:nsid w:val="FFFFFF80"/>
    <w:multiLevelType w:val="singleLevel"/>
    <w:tmpl w:val="1FA45650"/>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2"/>
    <w:multiLevelType w:val="singleLevel"/>
    <w:tmpl w:val="D9344204"/>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CA14176E"/>
    <w:styleLink w:val="1ai6"/>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00160CFE"/>
    <w:multiLevelType w:val="hybridMultilevel"/>
    <w:tmpl w:val="52ACF974"/>
    <w:lvl w:ilvl="0" w:tplc="5C4EB036">
      <w:start w:val="1"/>
      <w:numFmt w:val="decimal"/>
      <w:lvlText w:val="%1."/>
      <w:lvlJc w:val="left"/>
      <w:pPr>
        <w:ind w:left="960" w:hanging="445"/>
      </w:pPr>
      <w:rPr>
        <w:rFonts w:ascii="Cambria" w:eastAsia="Cambria" w:hAnsi="Cambria" w:cs="Cambria" w:hint="default"/>
        <w:b w:val="0"/>
        <w:bCs w:val="0"/>
        <w:i w:val="0"/>
        <w:iCs w:val="0"/>
        <w:spacing w:val="0"/>
        <w:w w:val="99"/>
        <w:sz w:val="19"/>
        <w:szCs w:val="19"/>
        <w:lang w:val="en-US" w:eastAsia="en-US" w:bidi="ar-SA"/>
      </w:rPr>
    </w:lvl>
    <w:lvl w:ilvl="1" w:tplc="A1E2F028">
      <w:start w:val="1"/>
      <w:numFmt w:val="lowerLetter"/>
      <w:lvlText w:val="(%2)"/>
      <w:lvlJc w:val="left"/>
      <w:pPr>
        <w:ind w:left="1270" w:hanging="310"/>
      </w:pPr>
      <w:rPr>
        <w:rFonts w:ascii="Cambria" w:eastAsia="Cambria" w:hAnsi="Cambria" w:cs="Cambria" w:hint="default"/>
        <w:b w:val="0"/>
        <w:bCs w:val="0"/>
        <w:i w:val="0"/>
        <w:iCs w:val="0"/>
        <w:spacing w:val="0"/>
        <w:w w:val="76"/>
        <w:sz w:val="19"/>
        <w:szCs w:val="19"/>
        <w:lang w:val="en-US" w:eastAsia="en-US" w:bidi="ar-SA"/>
      </w:rPr>
    </w:lvl>
    <w:lvl w:ilvl="2" w:tplc="BA3AFAD6">
      <w:numFmt w:val="bullet"/>
      <w:lvlText w:val="•"/>
      <w:lvlJc w:val="left"/>
      <w:pPr>
        <w:ind w:left="2296" w:hanging="310"/>
      </w:pPr>
      <w:rPr>
        <w:rFonts w:hint="default"/>
        <w:lang w:val="en-US" w:eastAsia="en-US" w:bidi="ar-SA"/>
      </w:rPr>
    </w:lvl>
    <w:lvl w:ilvl="3" w:tplc="6BA4EFE8">
      <w:numFmt w:val="bullet"/>
      <w:lvlText w:val="•"/>
      <w:lvlJc w:val="left"/>
      <w:pPr>
        <w:ind w:left="3312" w:hanging="310"/>
      </w:pPr>
      <w:rPr>
        <w:rFonts w:hint="default"/>
        <w:lang w:val="en-US" w:eastAsia="en-US" w:bidi="ar-SA"/>
      </w:rPr>
    </w:lvl>
    <w:lvl w:ilvl="4" w:tplc="176C10BC">
      <w:numFmt w:val="bullet"/>
      <w:lvlText w:val="•"/>
      <w:lvlJc w:val="left"/>
      <w:pPr>
        <w:ind w:left="4328" w:hanging="310"/>
      </w:pPr>
      <w:rPr>
        <w:rFonts w:hint="default"/>
        <w:lang w:val="en-US" w:eastAsia="en-US" w:bidi="ar-SA"/>
      </w:rPr>
    </w:lvl>
    <w:lvl w:ilvl="5" w:tplc="3F9CA7A2">
      <w:numFmt w:val="bullet"/>
      <w:lvlText w:val="•"/>
      <w:lvlJc w:val="left"/>
      <w:pPr>
        <w:ind w:left="5344" w:hanging="310"/>
      </w:pPr>
      <w:rPr>
        <w:rFonts w:hint="default"/>
        <w:lang w:val="en-US" w:eastAsia="en-US" w:bidi="ar-SA"/>
      </w:rPr>
    </w:lvl>
    <w:lvl w:ilvl="6" w:tplc="785ABAEE">
      <w:numFmt w:val="bullet"/>
      <w:lvlText w:val="•"/>
      <w:lvlJc w:val="left"/>
      <w:pPr>
        <w:ind w:left="6360" w:hanging="310"/>
      </w:pPr>
      <w:rPr>
        <w:rFonts w:hint="default"/>
        <w:lang w:val="en-US" w:eastAsia="en-US" w:bidi="ar-SA"/>
      </w:rPr>
    </w:lvl>
    <w:lvl w:ilvl="7" w:tplc="ABE86EB2">
      <w:numFmt w:val="bullet"/>
      <w:lvlText w:val="•"/>
      <w:lvlJc w:val="left"/>
      <w:pPr>
        <w:ind w:left="7377" w:hanging="310"/>
      </w:pPr>
      <w:rPr>
        <w:rFonts w:hint="default"/>
        <w:lang w:val="en-US" w:eastAsia="en-US" w:bidi="ar-SA"/>
      </w:rPr>
    </w:lvl>
    <w:lvl w:ilvl="8" w:tplc="0020306A">
      <w:numFmt w:val="bullet"/>
      <w:lvlText w:val="•"/>
      <w:lvlJc w:val="left"/>
      <w:pPr>
        <w:ind w:left="8393" w:hanging="310"/>
      </w:pPr>
      <w:rPr>
        <w:rFonts w:hint="default"/>
        <w:lang w:val="en-US" w:eastAsia="en-US" w:bidi="ar-SA"/>
      </w:rPr>
    </w:lvl>
  </w:abstractNum>
  <w:abstractNum w:abstractNumId="5" w15:restartNumberingAfterBreak="0">
    <w:nsid w:val="00474A75"/>
    <w:multiLevelType w:val="multilevel"/>
    <w:tmpl w:val="12A223CE"/>
    <w:name w:val="Heading"/>
    <w:lvl w:ilvl="0">
      <w:start w:val="1"/>
      <w:numFmt w:val="decimal"/>
      <w:lvlRestart w:val="0"/>
      <w:pStyle w:val="Heading11"/>
      <w:lvlText w:val="%1."/>
      <w:lvlJc w:val="left"/>
      <w:pPr>
        <w:tabs>
          <w:tab w:val="num" w:pos="850"/>
        </w:tabs>
        <w:ind w:left="850" w:hanging="850"/>
      </w:pPr>
      <w:rPr>
        <w:bdr w:val="none" w:sz="0" w:space="0" w:color="auto"/>
      </w:rPr>
    </w:lvl>
    <w:lvl w:ilvl="1">
      <w:start w:val="1"/>
      <w:numFmt w:val="decimal"/>
      <w:pStyle w:val="Heading21"/>
      <w:lvlText w:val="%1.%2."/>
      <w:lvlJc w:val="left"/>
      <w:pPr>
        <w:tabs>
          <w:tab w:val="num" w:pos="850"/>
        </w:tabs>
        <w:ind w:left="850" w:hanging="850"/>
      </w:pPr>
      <w:rPr>
        <w:bdr w:val="none" w:sz="0" w:space="0" w:color="auto"/>
      </w:rPr>
    </w:lvl>
    <w:lvl w:ilvl="2">
      <w:start w:val="1"/>
      <w:numFmt w:val="decimal"/>
      <w:pStyle w:val="Heading31"/>
      <w:lvlText w:val="%1.%2.%3."/>
      <w:lvlJc w:val="left"/>
      <w:pPr>
        <w:tabs>
          <w:tab w:val="num" w:pos="850"/>
        </w:tabs>
        <w:ind w:left="850" w:hanging="850"/>
      </w:pPr>
      <w:rPr>
        <w:bdr w:val="none" w:sz="0" w:space="0" w:color="auto"/>
      </w:rPr>
    </w:lvl>
    <w:lvl w:ilvl="3">
      <w:start w:val="1"/>
      <w:numFmt w:val="decimal"/>
      <w:pStyle w:val="Heading41"/>
      <w:lvlText w:val="%1.%2.%3.%4."/>
      <w:lvlJc w:val="left"/>
      <w:pPr>
        <w:tabs>
          <w:tab w:val="num" w:pos="850"/>
        </w:tabs>
        <w:ind w:left="850" w:hanging="850"/>
      </w:pPr>
      <w:rPr>
        <w:bdr w:val="none" w:sz="0" w:space="0" w:color="auto"/>
      </w:rPr>
    </w:lvl>
    <w:lvl w:ilvl="4">
      <w:start w:val="1"/>
      <w:numFmt w:val="decimal"/>
      <w:pStyle w:val="Heading51"/>
      <w:lvlText w:val="%1.%2.%3.%4.%5."/>
      <w:lvlJc w:val="left"/>
      <w:pPr>
        <w:tabs>
          <w:tab w:val="num" w:pos="1417"/>
        </w:tabs>
        <w:ind w:left="1417" w:hanging="1417"/>
      </w:pPr>
      <w:rPr>
        <w:bdr w:val="none" w:sz="0" w:space="0" w:color="auto"/>
      </w:rPr>
    </w:lvl>
    <w:lvl w:ilvl="5">
      <w:start w:val="1"/>
      <w:numFmt w:val="decimal"/>
      <w:pStyle w:val="Heading61"/>
      <w:lvlText w:val="%1.%2.%3.%4.%5.%6."/>
      <w:lvlJc w:val="left"/>
      <w:pPr>
        <w:tabs>
          <w:tab w:val="num" w:pos="1417"/>
        </w:tabs>
        <w:ind w:left="1417" w:hanging="1417"/>
      </w:pPr>
      <w:rPr>
        <w:bdr w:val="none" w:sz="0" w:space="0" w:color="auto"/>
      </w:rPr>
    </w:lvl>
    <w:lvl w:ilvl="6">
      <w:start w:val="1"/>
      <w:numFmt w:val="decimal"/>
      <w:pStyle w:val="Heading71"/>
      <w:lvlText w:val="%1.%2.%3.%4.%5.%6.%7."/>
      <w:lvlJc w:val="left"/>
      <w:pPr>
        <w:tabs>
          <w:tab w:val="num" w:pos="1417"/>
        </w:tabs>
        <w:ind w:left="1417" w:hanging="1417"/>
      </w:pPr>
      <w:rPr>
        <w:bdr w:val="none" w:sz="0" w:space="0" w:color="auto"/>
      </w:rPr>
    </w:lvl>
    <w:lvl w:ilvl="7">
      <w:start w:val="1"/>
      <w:numFmt w:val="lowerLetter"/>
      <w:lvlText w:val="%8."/>
      <w:lvlJc w:val="left"/>
      <w:pPr>
        <w:ind w:left="2880" w:hanging="360"/>
      </w:pPr>
      <w:rPr>
        <w:bdr w:val="none" w:sz="0" w:space="0" w:color="auto"/>
      </w:rPr>
    </w:lvl>
    <w:lvl w:ilvl="8">
      <w:start w:val="1"/>
      <w:numFmt w:val="lowerRoman"/>
      <w:lvlText w:val="%9."/>
      <w:lvlJc w:val="left"/>
      <w:pPr>
        <w:ind w:left="3240" w:hanging="360"/>
      </w:pPr>
      <w:rPr>
        <w:bdr w:val="none" w:sz="0" w:space="0" w:color="auto"/>
      </w:rPr>
    </w:lvl>
  </w:abstractNum>
  <w:abstractNum w:abstractNumId="6" w15:restartNumberingAfterBreak="0">
    <w:nsid w:val="01B53038"/>
    <w:multiLevelType w:val="hybridMultilevel"/>
    <w:tmpl w:val="2BF4BE70"/>
    <w:lvl w:ilvl="0" w:tplc="723CEE84">
      <w:start w:val="1"/>
      <w:numFmt w:val="decimal"/>
      <w:lvlText w:val="(%1)"/>
      <w:lvlJc w:val="left"/>
      <w:pPr>
        <w:ind w:left="391" w:hanging="251"/>
      </w:pPr>
      <w:rPr>
        <w:rFonts w:ascii="Cambria" w:eastAsia="Cambria" w:hAnsi="Cambria" w:cs="Cambria" w:hint="default"/>
        <w:b w:val="0"/>
        <w:bCs w:val="0"/>
        <w:i w:val="0"/>
        <w:iCs w:val="0"/>
        <w:spacing w:val="-1"/>
        <w:w w:val="68"/>
        <w:sz w:val="17"/>
        <w:szCs w:val="17"/>
        <w:lang w:val="en-US" w:eastAsia="en-US" w:bidi="ar-SA"/>
      </w:rPr>
    </w:lvl>
    <w:lvl w:ilvl="1" w:tplc="ED5442C0">
      <w:numFmt w:val="bullet"/>
      <w:lvlText w:val="•"/>
      <w:lvlJc w:val="left"/>
      <w:pPr>
        <w:ind w:left="1308" w:hanging="251"/>
      </w:pPr>
      <w:rPr>
        <w:rFonts w:hint="default"/>
        <w:lang w:val="en-US" w:eastAsia="en-US" w:bidi="ar-SA"/>
      </w:rPr>
    </w:lvl>
    <w:lvl w:ilvl="2" w:tplc="3A5676B4">
      <w:numFmt w:val="bullet"/>
      <w:lvlText w:val="•"/>
      <w:lvlJc w:val="left"/>
      <w:pPr>
        <w:ind w:left="2217" w:hanging="251"/>
      </w:pPr>
      <w:rPr>
        <w:rFonts w:hint="default"/>
        <w:lang w:val="en-US" w:eastAsia="en-US" w:bidi="ar-SA"/>
      </w:rPr>
    </w:lvl>
    <w:lvl w:ilvl="3" w:tplc="4E22E458">
      <w:numFmt w:val="bullet"/>
      <w:lvlText w:val="•"/>
      <w:lvlJc w:val="left"/>
      <w:pPr>
        <w:ind w:left="3125" w:hanging="251"/>
      </w:pPr>
      <w:rPr>
        <w:rFonts w:hint="default"/>
        <w:lang w:val="en-US" w:eastAsia="en-US" w:bidi="ar-SA"/>
      </w:rPr>
    </w:lvl>
    <w:lvl w:ilvl="4" w:tplc="89E0D968">
      <w:numFmt w:val="bullet"/>
      <w:lvlText w:val="•"/>
      <w:lvlJc w:val="left"/>
      <w:pPr>
        <w:ind w:left="4034" w:hanging="251"/>
      </w:pPr>
      <w:rPr>
        <w:rFonts w:hint="default"/>
        <w:lang w:val="en-US" w:eastAsia="en-US" w:bidi="ar-SA"/>
      </w:rPr>
    </w:lvl>
    <w:lvl w:ilvl="5" w:tplc="07B627BA">
      <w:numFmt w:val="bullet"/>
      <w:lvlText w:val="•"/>
      <w:lvlJc w:val="left"/>
      <w:pPr>
        <w:ind w:left="4942" w:hanging="251"/>
      </w:pPr>
      <w:rPr>
        <w:rFonts w:hint="default"/>
        <w:lang w:val="en-US" w:eastAsia="en-US" w:bidi="ar-SA"/>
      </w:rPr>
    </w:lvl>
    <w:lvl w:ilvl="6" w:tplc="8A12384C">
      <w:numFmt w:val="bullet"/>
      <w:lvlText w:val="•"/>
      <w:lvlJc w:val="left"/>
      <w:pPr>
        <w:ind w:left="5851" w:hanging="251"/>
      </w:pPr>
      <w:rPr>
        <w:rFonts w:hint="default"/>
        <w:lang w:val="en-US" w:eastAsia="en-US" w:bidi="ar-SA"/>
      </w:rPr>
    </w:lvl>
    <w:lvl w:ilvl="7" w:tplc="3D426558">
      <w:numFmt w:val="bullet"/>
      <w:lvlText w:val="•"/>
      <w:lvlJc w:val="left"/>
      <w:pPr>
        <w:ind w:left="6759" w:hanging="251"/>
      </w:pPr>
      <w:rPr>
        <w:rFonts w:hint="default"/>
        <w:lang w:val="en-US" w:eastAsia="en-US" w:bidi="ar-SA"/>
      </w:rPr>
    </w:lvl>
    <w:lvl w:ilvl="8" w:tplc="7E0ACEA8">
      <w:numFmt w:val="bullet"/>
      <w:lvlText w:val="•"/>
      <w:lvlJc w:val="left"/>
      <w:pPr>
        <w:ind w:left="7668" w:hanging="251"/>
      </w:pPr>
      <w:rPr>
        <w:rFonts w:hint="default"/>
        <w:lang w:val="en-US" w:eastAsia="en-US" w:bidi="ar-SA"/>
      </w:rPr>
    </w:lvl>
  </w:abstractNum>
  <w:abstractNum w:abstractNumId="7" w15:restartNumberingAfterBreak="0">
    <w:nsid w:val="02371627"/>
    <w:multiLevelType w:val="hybridMultilevel"/>
    <w:tmpl w:val="2E92119A"/>
    <w:lvl w:ilvl="0" w:tplc="B28E8C8A">
      <w:numFmt w:val="bullet"/>
      <w:lvlText w:val="—"/>
      <w:lvlJc w:val="left"/>
      <w:pPr>
        <w:ind w:left="388" w:hanging="284"/>
      </w:pPr>
      <w:rPr>
        <w:rFonts w:ascii="Cambria" w:eastAsia="Cambria" w:hAnsi="Cambria" w:cs="Cambria" w:hint="default"/>
        <w:b w:val="0"/>
        <w:bCs w:val="0"/>
        <w:i w:val="0"/>
        <w:iCs w:val="0"/>
        <w:spacing w:val="0"/>
        <w:w w:val="95"/>
        <w:sz w:val="19"/>
        <w:szCs w:val="19"/>
        <w:lang w:val="en-US" w:eastAsia="en-US" w:bidi="ar-SA"/>
      </w:rPr>
    </w:lvl>
    <w:lvl w:ilvl="1" w:tplc="2026C2E6">
      <w:numFmt w:val="bullet"/>
      <w:lvlText w:val="•"/>
      <w:lvlJc w:val="left"/>
      <w:pPr>
        <w:ind w:left="931" w:hanging="284"/>
      </w:pPr>
      <w:rPr>
        <w:rFonts w:hint="default"/>
        <w:lang w:val="en-US" w:eastAsia="en-US" w:bidi="ar-SA"/>
      </w:rPr>
    </w:lvl>
    <w:lvl w:ilvl="2" w:tplc="6A1C2D92">
      <w:numFmt w:val="bullet"/>
      <w:lvlText w:val="•"/>
      <w:lvlJc w:val="left"/>
      <w:pPr>
        <w:ind w:left="1482" w:hanging="284"/>
      </w:pPr>
      <w:rPr>
        <w:rFonts w:hint="default"/>
        <w:lang w:val="en-US" w:eastAsia="en-US" w:bidi="ar-SA"/>
      </w:rPr>
    </w:lvl>
    <w:lvl w:ilvl="3" w:tplc="C8F4D978">
      <w:numFmt w:val="bullet"/>
      <w:lvlText w:val="•"/>
      <w:lvlJc w:val="left"/>
      <w:pPr>
        <w:ind w:left="2034" w:hanging="284"/>
      </w:pPr>
      <w:rPr>
        <w:rFonts w:hint="default"/>
        <w:lang w:val="en-US" w:eastAsia="en-US" w:bidi="ar-SA"/>
      </w:rPr>
    </w:lvl>
    <w:lvl w:ilvl="4" w:tplc="647433B8">
      <w:numFmt w:val="bullet"/>
      <w:lvlText w:val="•"/>
      <w:lvlJc w:val="left"/>
      <w:pPr>
        <w:ind w:left="2585" w:hanging="284"/>
      </w:pPr>
      <w:rPr>
        <w:rFonts w:hint="default"/>
        <w:lang w:val="en-US" w:eastAsia="en-US" w:bidi="ar-SA"/>
      </w:rPr>
    </w:lvl>
    <w:lvl w:ilvl="5" w:tplc="6010D1C2">
      <w:numFmt w:val="bullet"/>
      <w:lvlText w:val="•"/>
      <w:lvlJc w:val="left"/>
      <w:pPr>
        <w:ind w:left="3136" w:hanging="284"/>
      </w:pPr>
      <w:rPr>
        <w:rFonts w:hint="default"/>
        <w:lang w:val="en-US" w:eastAsia="en-US" w:bidi="ar-SA"/>
      </w:rPr>
    </w:lvl>
    <w:lvl w:ilvl="6" w:tplc="AEA804BC">
      <w:numFmt w:val="bullet"/>
      <w:lvlText w:val="•"/>
      <w:lvlJc w:val="left"/>
      <w:pPr>
        <w:ind w:left="3688" w:hanging="284"/>
      </w:pPr>
      <w:rPr>
        <w:rFonts w:hint="default"/>
        <w:lang w:val="en-US" w:eastAsia="en-US" w:bidi="ar-SA"/>
      </w:rPr>
    </w:lvl>
    <w:lvl w:ilvl="7" w:tplc="DD70D37A">
      <w:numFmt w:val="bullet"/>
      <w:lvlText w:val="•"/>
      <w:lvlJc w:val="left"/>
      <w:pPr>
        <w:ind w:left="4239" w:hanging="284"/>
      </w:pPr>
      <w:rPr>
        <w:rFonts w:hint="default"/>
        <w:lang w:val="en-US" w:eastAsia="en-US" w:bidi="ar-SA"/>
      </w:rPr>
    </w:lvl>
    <w:lvl w:ilvl="8" w:tplc="967A2B78">
      <w:numFmt w:val="bullet"/>
      <w:lvlText w:val="•"/>
      <w:lvlJc w:val="left"/>
      <w:pPr>
        <w:ind w:left="4790" w:hanging="284"/>
      </w:pPr>
      <w:rPr>
        <w:rFonts w:hint="default"/>
        <w:lang w:val="en-US" w:eastAsia="en-US" w:bidi="ar-SA"/>
      </w:rPr>
    </w:lvl>
  </w:abstractNum>
  <w:abstractNum w:abstractNumId="8" w15:restartNumberingAfterBreak="0">
    <w:nsid w:val="03712408"/>
    <w:multiLevelType w:val="hybridMultilevel"/>
    <w:tmpl w:val="EE780A34"/>
    <w:lvl w:ilvl="0" w:tplc="AE86D944">
      <w:start w:val="1"/>
      <w:numFmt w:val="decimal"/>
      <w:lvlText w:val="%1."/>
      <w:lvlJc w:val="left"/>
      <w:pPr>
        <w:ind w:left="456" w:hanging="445"/>
      </w:pPr>
      <w:rPr>
        <w:rFonts w:ascii="Cambria" w:eastAsia="Cambria" w:hAnsi="Cambria" w:cs="Cambria" w:hint="default"/>
        <w:b w:val="0"/>
        <w:bCs w:val="0"/>
        <w:i w:val="0"/>
        <w:iCs w:val="0"/>
        <w:spacing w:val="0"/>
        <w:w w:val="99"/>
        <w:sz w:val="19"/>
        <w:szCs w:val="19"/>
        <w:lang w:val="en-US" w:eastAsia="en-US" w:bidi="ar-SA"/>
      </w:rPr>
    </w:lvl>
    <w:lvl w:ilvl="1" w:tplc="8C9A6336">
      <w:numFmt w:val="bullet"/>
      <w:lvlText w:val="•"/>
      <w:lvlJc w:val="left"/>
      <w:pPr>
        <w:ind w:left="1362" w:hanging="445"/>
      </w:pPr>
      <w:rPr>
        <w:rFonts w:hint="default"/>
        <w:lang w:val="en-US" w:eastAsia="en-US" w:bidi="ar-SA"/>
      </w:rPr>
    </w:lvl>
    <w:lvl w:ilvl="2" w:tplc="7DC438C6">
      <w:numFmt w:val="bullet"/>
      <w:lvlText w:val="•"/>
      <w:lvlJc w:val="left"/>
      <w:pPr>
        <w:ind w:left="2265" w:hanging="445"/>
      </w:pPr>
      <w:rPr>
        <w:rFonts w:hint="default"/>
        <w:lang w:val="en-US" w:eastAsia="en-US" w:bidi="ar-SA"/>
      </w:rPr>
    </w:lvl>
    <w:lvl w:ilvl="3" w:tplc="834679CE">
      <w:numFmt w:val="bullet"/>
      <w:lvlText w:val="•"/>
      <w:lvlJc w:val="left"/>
      <w:pPr>
        <w:ind w:left="3167" w:hanging="445"/>
      </w:pPr>
      <w:rPr>
        <w:rFonts w:hint="default"/>
        <w:lang w:val="en-US" w:eastAsia="en-US" w:bidi="ar-SA"/>
      </w:rPr>
    </w:lvl>
    <w:lvl w:ilvl="4" w:tplc="543853B2">
      <w:numFmt w:val="bullet"/>
      <w:lvlText w:val="•"/>
      <w:lvlJc w:val="left"/>
      <w:pPr>
        <w:ind w:left="4070" w:hanging="445"/>
      </w:pPr>
      <w:rPr>
        <w:rFonts w:hint="default"/>
        <w:lang w:val="en-US" w:eastAsia="en-US" w:bidi="ar-SA"/>
      </w:rPr>
    </w:lvl>
    <w:lvl w:ilvl="5" w:tplc="5882F2C4">
      <w:numFmt w:val="bullet"/>
      <w:lvlText w:val="•"/>
      <w:lvlJc w:val="left"/>
      <w:pPr>
        <w:ind w:left="4972" w:hanging="445"/>
      </w:pPr>
      <w:rPr>
        <w:rFonts w:hint="default"/>
        <w:lang w:val="en-US" w:eastAsia="en-US" w:bidi="ar-SA"/>
      </w:rPr>
    </w:lvl>
    <w:lvl w:ilvl="6" w:tplc="07C8DB42">
      <w:numFmt w:val="bullet"/>
      <w:lvlText w:val="•"/>
      <w:lvlJc w:val="left"/>
      <w:pPr>
        <w:ind w:left="5875" w:hanging="445"/>
      </w:pPr>
      <w:rPr>
        <w:rFonts w:hint="default"/>
        <w:lang w:val="en-US" w:eastAsia="en-US" w:bidi="ar-SA"/>
      </w:rPr>
    </w:lvl>
    <w:lvl w:ilvl="7" w:tplc="0E808ECE">
      <w:numFmt w:val="bullet"/>
      <w:lvlText w:val="•"/>
      <w:lvlJc w:val="left"/>
      <w:pPr>
        <w:ind w:left="6777" w:hanging="445"/>
      </w:pPr>
      <w:rPr>
        <w:rFonts w:hint="default"/>
        <w:lang w:val="en-US" w:eastAsia="en-US" w:bidi="ar-SA"/>
      </w:rPr>
    </w:lvl>
    <w:lvl w:ilvl="8" w:tplc="F0F44C32">
      <w:numFmt w:val="bullet"/>
      <w:lvlText w:val="•"/>
      <w:lvlJc w:val="left"/>
      <w:pPr>
        <w:ind w:left="7680" w:hanging="445"/>
      </w:pPr>
      <w:rPr>
        <w:rFonts w:hint="default"/>
        <w:lang w:val="en-US" w:eastAsia="en-US" w:bidi="ar-SA"/>
      </w:rPr>
    </w:lvl>
  </w:abstractNum>
  <w:abstractNum w:abstractNumId="9" w15:restartNumberingAfterBreak="0">
    <w:nsid w:val="03B44D05"/>
    <w:multiLevelType w:val="hybridMultilevel"/>
    <w:tmpl w:val="EA72B3A6"/>
    <w:lvl w:ilvl="0" w:tplc="6D4A0CB2">
      <w:numFmt w:val="bullet"/>
      <w:lvlText w:val="—"/>
      <w:lvlJc w:val="left"/>
      <w:pPr>
        <w:ind w:left="388" w:hanging="284"/>
      </w:pPr>
      <w:rPr>
        <w:rFonts w:ascii="Cambria" w:eastAsia="Cambria" w:hAnsi="Cambria" w:cs="Cambria" w:hint="default"/>
        <w:b w:val="0"/>
        <w:bCs w:val="0"/>
        <w:i w:val="0"/>
        <w:iCs w:val="0"/>
        <w:spacing w:val="0"/>
        <w:w w:val="95"/>
        <w:sz w:val="19"/>
        <w:szCs w:val="19"/>
        <w:lang w:val="en-US" w:eastAsia="en-US" w:bidi="ar-SA"/>
      </w:rPr>
    </w:lvl>
    <w:lvl w:ilvl="1" w:tplc="86DE66D0">
      <w:numFmt w:val="bullet"/>
      <w:lvlText w:val="•"/>
      <w:lvlJc w:val="left"/>
      <w:pPr>
        <w:ind w:left="931" w:hanging="284"/>
      </w:pPr>
      <w:rPr>
        <w:rFonts w:hint="default"/>
        <w:lang w:val="en-US" w:eastAsia="en-US" w:bidi="ar-SA"/>
      </w:rPr>
    </w:lvl>
    <w:lvl w:ilvl="2" w:tplc="D0026098">
      <w:numFmt w:val="bullet"/>
      <w:lvlText w:val="•"/>
      <w:lvlJc w:val="left"/>
      <w:pPr>
        <w:ind w:left="1482" w:hanging="284"/>
      </w:pPr>
      <w:rPr>
        <w:rFonts w:hint="default"/>
        <w:lang w:val="en-US" w:eastAsia="en-US" w:bidi="ar-SA"/>
      </w:rPr>
    </w:lvl>
    <w:lvl w:ilvl="3" w:tplc="218AEC6A">
      <w:numFmt w:val="bullet"/>
      <w:lvlText w:val="•"/>
      <w:lvlJc w:val="left"/>
      <w:pPr>
        <w:ind w:left="2034" w:hanging="284"/>
      </w:pPr>
      <w:rPr>
        <w:rFonts w:hint="default"/>
        <w:lang w:val="en-US" w:eastAsia="en-US" w:bidi="ar-SA"/>
      </w:rPr>
    </w:lvl>
    <w:lvl w:ilvl="4" w:tplc="5892650E">
      <w:numFmt w:val="bullet"/>
      <w:lvlText w:val="•"/>
      <w:lvlJc w:val="left"/>
      <w:pPr>
        <w:ind w:left="2585" w:hanging="284"/>
      </w:pPr>
      <w:rPr>
        <w:rFonts w:hint="default"/>
        <w:lang w:val="en-US" w:eastAsia="en-US" w:bidi="ar-SA"/>
      </w:rPr>
    </w:lvl>
    <w:lvl w:ilvl="5" w:tplc="6B18CF60">
      <w:numFmt w:val="bullet"/>
      <w:lvlText w:val="•"/>
      <w:lvlJc w:val="left"/>
      <w:pPr>
        <w:ind w:left="3136" w:hanging="284"/>
      </w:pPr>
      <w:rPr>
        <w:rFonts w:hint="default"/>
        <w:lang w:val="en-US" w:eastAsia="en-US" w:bidi="ar-SA"/>
      </w:rPr>
    </w:lvl>
    <w:lvl w:ilvl="6" w:tplc="15DCF948">
      <w:numFmt w:val="bullet"/>
      <w:lvlText w:val="•"/>
      <w:lvlJc w:val="left"/>
      <w:pPr>
        <w:ind w:left="3688" w:hanging="284"/>
      </w:pPr>
      <w:rPr>
        <w:rFonts w:hint="default"/>
        <w:lang w:val="en-US" w:eastAsia="en-US" w:bidi="ar-SA"/>
      </w:rPr>
    </w:lvl>
    <w:lvl w:ilvl="7" w:tplc="D8F23BCA">
      <w:numFmt w:val="bullet"/>
      <w:lvlText w:val="•"/>
      <w:lvlJc w:val="left"/>
      <w:pPr>
        <w:ind w:left="4239" w:hanging="284"/>
      </w:pPr>
      <w:rPr>
        <w:rFonts w:hint="default"/>
        <w:lang w:val="en-US" w:eastAsia="en-US" w:bidi="ar-SA"/>
      </w:rPr>
    </w:lvl>
    <w:lvl w:ilvl="8" w:tplc="0788401C">
      <w:numFmt w:val="bullet"/>
      <w:lvlText w:val="•"/>
      <w:lvlJc w:val="left"/>
      <w:pPr>
        <w:ind w:left="4790" w:hanging="284"/>
      </w:pPr>
      <w:rPr>
        <w:rFonts w:hint="default"/>
        <w:lang w:val="en-US" w:eastAsia="en-US" w:bidi="ar-SA"/>
      </w:rPr>
    </w:lvl>
  </w:abstractNum>
  <w:abstractNum w:abstractNumId="10" w15:restartNumberingAfterBreak="0">
    <w:nsid w:val="03F74626"/>
    <w:multiLevelType w:val="hybridMultilevel"/>
    <w:tmpl w:val="D598DDB2"/>
    <w:lvl w:ilvl="0" w:tplc="BA365EBE">
      <w:numFmt w:val="bullet"/>
      <w:lvlText w:val="-"/>
      <w:lvlJc w:val="left"/>
      <w:pPr>
        <w:ind w:left="379" w:hanging="276"/>
      </w:pPr>
      <w:rPr>
        <w:rFonts w:ascii="Cambria" w:eastAsia="Cambria" w:hAnsi="Cambria" w:cs="Cambria" w:hint="default"/>
        <w:b w:val="0"/>
        <w:bCs w:val="0"/>
        <w:i w:val="0"/>
        <w:iCs w:val="0"/>
        <w:spacing w:val="0"/>
        <w:w w:val="91"/>
        <w:sz w:val="19"/>
        <w:szCs w:val="19"/>
        <w:lang w:val="en-US" w:eastAsia="en-US" w:bidi="ar-SA"/>
      </w:rPr>
    </w:lvl>
    <w:lvl w:ilvl="1" w:tplc="0986DAAA">
      <w:numFmt w:val="bullet"/>
      <w:lvlText w:val="•"/>
      <w:lvlJc w:val="left"/>
      <w:pPr>
        <w:ind w:left="1078" w:hanging="276"/>
      </w:pPr>
      <w:rPr>
        <w:rFonts w:hint="default"/>
        <w:lang w:val="en-US" w:eastAsia="en-US" w:bidi="ar-SA"/>
      </w:rPr>
    </w:lvl>
    <w:lvl w:ilvl="2" w:tplc="6C267748">
      <w:numFmt w:val="bullet"/>
      <w:lvlText w:val="•"/>
      <w:lvlJc w:val="left"/>
      <w:pPr>
        <w:ind w:left="1777" w:hanging="276"/>
      </w:pPr>
      <w:rPr>
        <w:rFonts w:hint="default"/>
        <w:lang w:val="en-US" w:eastAsia="en-US" w:bidi="ar-SA"/>
      </w:rPr>
    </w:lvl>
    <w:lvl w:ilvl="3" w:tplc="7644685A">
      <w:numFmt w:val="bullet"/>
      <w:lvlText w:val="•"/>
      <w:lvlJc w:val="left"/>
      <w:pPr>
        <w:ind w:left="2476" w:hanging="276"/>
      </w:pPr>
      <w:rPr>
        <w:rFonts w:hint="default"/>
        <w:lang w:val="en-US" w:eastAsia="en-US" w:bidi="ar-SA"/>
      </w:rPr>
    </w:lvl>
    <w:lvl w:ilvl="4" w:tplc="C72A352A">
      <w:numFmt w:val="bullet"/>
      <w:lvlText w:val="•"/>
      <w:lvlJc w:val="left"/>
      <w:pPr>
        <w:ind w:left="3175" w:hanging="276"/>
      </w:pPr>
      <w:rPr>
        <w:rFonts w:hint="default"/>
        <w:lang w:val="en-US" w:eastAsia="en-US" w:bidi="ar-SA"/>
      </w:rPr>
    </w:lvl>
    <w:lvl w:ilvl="5" w:tplc="11121E78">
      <w:numFmt w:val="bullet"/>
      <w:lvlText w:val="•"/>
      <w:lvlJc w:val="left"/>
      <w:pPr>
        <w:ind w:left="3874" w:hanging="276"/>
      </w:pPr>
      <w:rPr>
        <w:rFonts w:hint="default"/>
        <w:lang w:val="en-US" w:eastAsia="en-US" w:bidi="ar-SA"/>
      </w:rPr>
    </w:lvl>
    <w:lvl w:ilvl="6" w:tplc="222AEEBC">
      <w:numFmt w:val="bullet"/>
      <w:lvlText w:val="•"/>
      <w:lvlJc w:val="left"/>
      <w:pPr>
        <w:ind w:left="4573" w:hanging="276"/>
      </w:pPr>
      <w:rPr>
        <w:rFonts w:hint="default"/>
        <w:lang w:val="en-US" w:eastAsia="en-US" w:bidi="ar-SA"/>
      </w:rPr>
    </w:lvl>
    <w:lvl w:ilvl="7" w:tplc="35DA723E">
      <w:numFmt w:val="bullet"/>
      <w:lvlText w:val="•"/>
      <w:lvlJc w:val="left"/>
      <w:pPr>
        <w:ind w:left="5271" w:hanging="276"/>
      </w:pPr>
      <w:rPr>
        <w:rFonts w:hint="default"/>
        <w:lang w:val="en-US" w:eastAsia="en-US" w:bidi="ar-SA"/>
      </w:rPr>
    </w:lvl>
    <w:lvl w:ilvl="8" w:tplc="3DC8AE9A">
      <w:numFmt w:val="bullet"/>
      <w:lvlText w:val="•"/>
      <w:lvlJc w:val="left"/>
      <w:pPr>
        <w:ind w:left="5970" w:hanging="276"/>
      </w:pPr>
      <w:rPr>
        <w:rFonts w:hint="default"/>
        <w:lang w:val="en-US" w:eastAsia="en-US" w:bidi="ar-SA"/>
      </w:rPr>
    </w:lvl>
  </w:abstractNum>
  <w:abstractNum w:abstractNumId="11" w15:restartNumberingAfterBreak="0">
    <w:nsid w:val="04350376"/>
    <w:multiLevelType w:val="hybridMultilevel"/>
    <w:tmpl w:val="0DDC2446"/>
    <w:lvl w:ilvl="0" w:tplc="FD30DEA6">
      <w:numFmt w:val="bullet"/>
      <w:lvlText w:val="-"/>
      <w:lvlJc w:val="left"/>
      <w:pPr>
        <w:ind w:left="379" w:hanging="276"/>
      </w:pPr>
      <w:rPr>
        <w:rFonts w:ascii="Cambria" w:eastAsia="Cambria" w:hAnsi="Cambria" w:cs="Cambria" w:hint="default"/>
        <w:b w:val="0"/>
        <w:bCs w:val="0"/>
        <w:i w:val="0"/>
        <w:iCs w:val="0"/>
        <w:spacing w:val="0"/>
        <w:w w:val="91"/>
        <w:sz w:val="19"/>
        <w:szCs w:val="19"/>
        <w:lang w:val="en-US" w:eastAsia="en-US" w:bidi="ar-SA"/>
      </w:rPr>
    </w:lvl>
    <w:lvl w:ilvl="1" w:tplc="1506F7F2">
      <w:numFmt w:val="bullet"/>
      <w:lvlText w:val="•"/>
      <w:lvlJc w:val="left"/>
      <w:pPr>
        <w:ind w:left="1078" w:hanging="276"/>
      </w:pPr>
      <w:rPr>
        <w:rFonts w:hint="default"/>
        <w:lang w:val="en-US" w:eastAsia="en-US" w:bidi="ar-SA"/>
      </w:rPr>
    </w:lvl>
    <w:lvl w:ilvl="2" w:tplc="C14AB382">
      <w:numFmt w:val="bullet"/>
      <w:lvlText w:val="•"/>
      <w:lvlJc w:val="left"/>
      <w:pPr>
        <w:ind w:left="1777" w:hanging="276"/>
      </w:pPr>
      <w:rPr>
        <w:rFonts w:hint="default"/>
        <w:lang w:val="en-US" w:eastAsia="en-US" w:bidi="ar-SA"/>
      </w:rPr>
    </w:lvl>
    <w:lvl w:ilvl="3" w:tplc="1F0435EA">
      <w:numFmt w:val="bullet"/>
      <w:lvlText w:val="•"/>
      <w:lvlJc w:val="left"/>
      <w:pPr>
        <w:ind w:left="2476" w:hanging="276"/>
      </w:pPr>
      <w:rPr>
        <w:rFonts w:hint="default"/>
        <w:lang w:val="en-US" w:eastAsia="en-US" w:bidi="ar-SA"/>
      </w:rPr>
    </w:lvl>
    <w:lvl w:ilvl="4" w:tplc="AB64AE96">
      <w:numFmt w:val="bullet"/>
      <w:lvlText w:val="•"/>
      <w:lvlJc w:val="left"/>
      <w:pPr>
        <w:ind w:left="3175" w:hanging="276"/>
      </w:pPr>
      <w:rPr>
        <w:rFonts w:hint="default"/>
        <w:lang w:val="en-US" w:eastAsia="en-US" w:bidi="ar-SA"/>
      </w:rPr>
    </w:lvl>
    <w:lvl w:ilvl="5" w:tplc="23C47040">
      <w:numFmt w:val="bullet"/>
      <w:lvlText w:val="•"/>
      <w:lvlJc w:val="left"/>
      <w:pPr>
        <w:ind w:left="3874" w:hanging="276"/>
      </w:pPr>
      <w:rPr>
        <w:rFonts w:hint="default"/>
        <w:lang w:val="en-US" w:eastAsia="en-US" w:bidi="ar-SA"/>
      </w:rPr>
    </w:lvl>
    <w:lvl w:ilvl="6" w:tplc="C14E78CA">
      <w:numFmt w:val="bullet"/>
      <w:lvlText w:val="•"/>
      <w:lvlJc w:val="left"/>
      <w:pPr>
        <w:ind w:left="4573" w:hanging="276"/>
      </w:pPr>
      <w:rPr>
        <w:rFonts w:hint="default"/>
        <w:lang w:val="en-US" w:eastAsia="en-US" w:bidi="ar-SA"/>
      </w:rPr>
    </w:lvl>
    <w:lvl w:ilvl="7" w:tplc="44A270BE">
      <w:numFmt w:val="bullet"/>
      <w:lvlText w:val="•"/>
      <w:lvlJc w:val="left"/>
      <w:pPr>
        <w:ind w:left="5271" w:hanging="276"/>
      </w:pPr>
      <w:rPr>
        <w:rFonts w:hint="default"/>
        <w:lang w:val="en-US" w:eastAsia="en-US" w:bidi="ar-SA"/>
      </w:rPr>
    </w:lvl>
    <w:lvl w:ilvl="8" w:tplc="B0ECE556">
      <w:numFmt w:val="bullet"/>
      <w:lvlText w:val="•"/>
      <w:lvlJc w:val="left"/>
      <w:pPr>
        <w:ind w:left="5970" w:hanging="276"/>
      </w:pPr>
      <w:rPr>
        <w:rFonts w:hint="default"/>
        <w:lang w:val="en-US" w:eastAsia="en-US" w:bidi="ar-SA"/>
      </w:rPr>
    </w:lvl>
  </w:abstractNum>
  <w:abstractNum w:abstractNumId="12" w15:restartNumberingAfterBreak="0">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55F33EC"/>
    <w:multiLevelType w:val="hybridMultilevel"/>
    <w:tmpl w:val="569ADB54"/>
    <w:lvl w:ilvl="0" w:tplc="A0C66772">
      <w:start w:val="1"/>
      <w:numFmt w:val="decimal"/>
      <w:lvlText w:val="%1."/>
      <w:lvlJc w:val="left"/>
      <w:pPr>
        <w:ind w:left="456" w:hanging="445"/>
      </w:pPr>
      <w:rPr>
        <w:rFonts w:ascii="Cambria" w:eastAsia="Cambria" w:hAnsi="Cambria" w:cs="Cambria" w:hint="default"/>
        <w:b w:val="0"/>
        <w:bCs w:val="0"/>
        <w:i w:val="0"/>
        <w:iCs w:val="0"/>
        <w:spacing w:val="0"/>
        <w:w w:val="99"/>
        <w:sz w:val="19"/>
        <w:szCs w:val="19"/>
        <w:lang w:val="en-US" w:eastAsia="en-US" w:bidi="ar-SA"/>
      </w:rPr>
    </w:lvl>
    <w:lvl w:ilvl="1" w:tplc="1BE0A4DC">
      <w:numFmt w:val="bullet"/>
      <w:lvlText w:val="•"/>
      <w:lvlJc w:val="left"/>
      <w:pPr>
        <w:ind w:left="1362" w:hanging="445"/>
      </w:pPr>
      <w:rPr>
        <w:rFonts w:hint="default"/>
        <w:lang w:val="en-US" w:eastAsia="en-US" w:bidi="ar-SA"/>
      </w:rPr>
    </w:lvl>
    <w:lvl w:ilvl="2" w:tplc="035063FE">
      <w:numFmt w:val="bullet"/>
      <w:lvlText w:val="•"/>
      <w:lvlJc w:val="left"/>
      <w:pPr>
        <w:ind w:left="2265" w:hanging="445"/>
      </w:pPr>
      <w:rPr>
        <w:rFonts w:hint="default"/>
        <w:lang w:val="en-US" w:eastAsia="en-US" w:bidi="ar-SA"/>
      </w:rPr>
    </w:lvl>
    <w:lvl w:ilvl="3" w:tplc="9E56BC08">
      <w:numFmt w:val="bullet"/>
      <w:lvlText w:val="•"/>
      <w:lvlJc w:val="left"/>
      <w:pPr>
        <w:ind w:left="3167" w:hanging="445"/>
      </w:pPr>
      <w:rPr>
        <w:rFonts w:hint="default"/>
        <w:lang w:val="en-US" w:eastAsia="en-US" w:bidi="ar-SA"/>
      </w:rPr>
    </w:lvl>
    <w:lvl w:ilvl="4" w:tplc="089A6C9C">
      <w:numFmt w:val="bullet"/>
      <w:lvlText w:val="•"/>
      <w:lvlJc w:val="left"/>
      <w:pPr>
        <w:ind w:left="4070" w:hanging="445"/>
      </w:pPr>
      <w:rPr>
        <w:rFonts w:hint="default"/>
        <w:lang w:val="en-US" w:eastAsia="en-US" w:bidi="ar-SA"/>
      </w:rPr>
    </w:lvl>
    <w:lvl w:ilvl="5" w:tplc="FAB459FE">
      <w:numFmt w:val="bullet"/>
      <w:lvlText w:val="•"/>
      <w:lvlJc w:val="left"/>
      <w:pPr>
        <w:ind w:left="4972" w:hanging="445"/>
      </w:pPr>
      <w:rPr>
        <w:rFonts w:hint="default"/>
        <w:lang w:val="en-US" w:eastAsia="en-US" w:bidi="ar-SA"/>
      </w:rPr>
    </w:lvl>
    <w:lvl w:ilvl="6" w:tplc="F6444A8E">
      <w:numFmt w:val="bullet"/>
      <w:lvlText w:val="•"/>
      <w:lvlJc w:val="left"/>
      <w:pPr>
        <w:ind w:left="5875" w:hanging="445"/>
      </w:pPr>
      <w:rPr>
        <w:rFonts w:hint="default"/>
        <w:lang w:val="en-US" w:eastAsia="en-US" w:bidi="ar-SA"/>
      </w:rPr>
    </w:lvl>
    <w:lvl w:ilvl="7" w:tplc="B5F4D506">
      <w:numFmt w:val="bullet"/>
      <w:lvlText w:val="•"/>
      <w:lvlJc w:val="left"/>
      <w:pPr>
        <w:ind w:left="6777" w:hanging="445"/>
      </w:pPr>
      <w:rPr>
        <w:rFonts w:hint="default"/>
        <w:lang w:val="en-US" w:eastAsia="en-US" w:bidi="ar-SA"/>
      </w:rPr>
    </w:lvl>
    <w:lvl w:ilvl="8" w:tplc="C4EE8DCC">
      <w:numFmt w:val="bullet"/>
      <w:lvlText w:val="•"/>
      <w:lvlJc w:val="left"/>
      <w:pPr>
        <w:ind w:left="7680" w:hanging="445"/>
      </w:pPr>
      <w:rPr>
        <w:rFonts w:hint="default"/>
        <w:lang w:val="en-US" w:eastAsia="en-US" w:bidi="ar-SA"/>
      </w:rPr>
    </w:lvl>
  </w:abstractNum>
  <w:abstractNum w:abstractNumId="14" w15:restartNumberingAfterBreak="0">
    <w:nsid w:val="09330D39"/>
    <w:multiLevelType w:val="hybridMultilevel"/>
    <w:tmpl w:val="0F1AA3A2"/>
    <w:lvl w:ilvl="0" w:tplc="F2CE7AA4">
      <w:start w:val="1"/>
      <w:numFmt w:val="decimal"/>
      <w:lvlText w:val="%1."/>
      <w:lvlJc w:val="left"/>
      <w:pPr>
        <w:ind w:left="960" w:hanging="445"/>
      </w:pPr>
      <w:rPr>
        <w:rFonts w:ascii="Cambria" w:eastAsia="Cambria" w:hAnsi="Cambria" w:cs="Cambria" w:hint="default"/>
        <w:b w:val="0"/>
        <w:bCs w:val="0"/>
        <w:i w:val="0"/>
        <w:iCs w:val="0"/>
        <w:spacing w:val="0"/>
        <w:w w:val="99"/>
        <w:sz w:val="19"/>
        <w:szCs w:val="19"/>
        <w:lang w:val="en-US" w:eastAsia="en-US" w:bidi="ar-SA"/>
      </w:rPr>
    </w:lvl>
    <w:lvl w:ilvl="1" w:tplc="77903FD8">
      <w:start w:val="1"/>
      <w:numFmt w:val="lowerLetter"/>
      <w:lvlText w:val="(%2)"/>
      <w:lvlJc w:val="left"/>
      <w:pPr>
        <w:ind w:left="1270" w:hanging="310"/>
      </w:pPr>
      <w:rPr>
        <w:rFonts w:ascii="Cambria" w:eastAsia="Cambria" w:hAnsi="Cambria" w:cs="Cambria" w:hint="default"/>
        <w:b w:val="0"/>
        <w:bCs w:val="0"/>
        <w:i w:val="0"/>
        <w:iCs w:val="0"/>
        <w:spacing w:val="0"/>
        <w:w w:val="76"/>
        <w:sz w:val="19"/>
        <w:szCs w:val="19"/>
        <w:lang w:val="en-US" w:eastAsia="en-US" w:bidi="ar-SA"/>
      </w:rPr>
    </w:lvl>
    <w:lvl w:ilvl="2" w:tplc="93C219CE">
      <w:numFmt w:val="bullet"/>
      <w:lvlText w:val="•"/>
      <w:lvlJc w:val="left"/>
      <w:pPr>
        <w:ind w:left="2296" w:hanging="310"/>
      </w:pPr>
      <w:rPr>
        <w:rFonts w:hint="default"/>
        <w:lang w:val="en-US" w:eastAsia="en-US" w:bidi="ar-SA"/>
      </w:rPr>
    </w:lvl>
    <w:lvl w:ilvl="3" w:tplc="7CF2E6D6">
      <w:numFmt w:val="bullet"/>
      <w:lvlText w:val="•"/>
      <w:lvlJc w:val="left"/>
      <w:pPr>
        <w:ind w:left="3312" w:hanging="310"/>
      </w:pPr>
      <w:rPr>
        <w:rFonts w:hint="default"/>
        <w:lang w:val="en-US" w:eastAsia="en-US" w:bidi="ar-SA"/>
      </w:rPr>
    </w:lvl>
    <w:lvl w:ilvl="4" w:tplc="5AE8F7E8">
      <w:numFmt w:val="bullet"/>
      <w:lvlText w:val="•"/>
      <w:lvlJc w:val="left"/>
      <w:pPr>
        <w:ind w:left="4328" w:hanging="310"/>
      </w:pPr>
      <w:rPr>
        <w:rFonts w:hint="default"/>
        <w:lang w:val="en-US" w:eastAsia="en-US" w:bidi="ar-SA"/>
      </w:rPr>
    </w:lvl>
    <w:lvl w:ilvl="5" w:tplc="295E8256">
      <w:numFmt w:val="bullet"/>
      <w:lvlText w:val="•"/>
      <w:lvlJc w:val="left"/>
      <w:pPr>
        <w:ind w:left="5344" w:hanging="310"/>
      </w:pPr>
      <w:rPr>
        <w:rFonts w:hint="default"/>
        <w:lang w:val="en-US" w:eastAsia="en-US" w:bidi="ar-SA"/>
      </w:rPr>
    </w:lvl>
    <w:lvl w:ilvl="6" w:tplc="7C9002EC">
      <w:numFmt w:val="bullet"/>
      <w:lvlText w:val="•"/>
      <w:lvlJc w:val="left"/>
      <w:pPr>
        <w:ind w:left="6360" w:hanging="310"/>
      </w:pPr>
      <w:rPr>
        <w:rFonts w:hint="default"/>
        <w:lang w:val="en-US" w:eastAsia="en-US" w:bidi="ar-SA"/>
      </w:rPr>
    </w:lvl>
    <w:lvl w:ilvl="7" w:tplc="91C0E944">
      <w:numFmt w:val="bullet"/>
      <w:lvlText w:val="•"/>
      <w:lvlJc w:val="left"/>
      <w:pPr>
        <w:ind w:left="7377" w:hanging="310"/>
      </w:pPr>
      <w:rPr>
        <w:rFonts w:hint="default"/>
        <w:lang w:val="en-US" w:eastAsia="en-US" w:bidi="ar-SA"/>
      </w:rPr>
    </w:lvl>
    <w:lvl w:ilvl="8" w:tplc="7BEC8084">
      <w:numFmt w:val="bullet"/>
      <w:lvlText w:val="•"/>
      <w:lvlJc w:val="left"/>
      <w:pPr>
        <w:ind w:left="8393" w:hanging="310"/>
      </w:pPr>
      <w:rPr>
        <w:rFonts w:hint="default"/>
        <w:lang w:val="en-US" w:eastAsia="en-US" w:bidi="ar-SA"/>
      </w:rPr>
    </w:lvl>
  </w:abstractNum>
  <w:abstractNum w:abstractNumId="15" w15:restartNumberingAfterBreak="0">
    <w:nsid w:val="0A091CF9"/>
    <w:multiLevelType w:val="multilevel"/>
    <w:tmpl w:val="4EC44D64"/>
    <w:lvl w:ilvl="0">
      <w:start w:val="9"/>
      <w:numFmt w:val="decimal"/>
      <w:lvlText w:val="%1"/>
      <w:lvlJc w:val="left"/>
      <w:pPr>
        <w:ind w:left="1720" w:hanging="760"/>
      </w:pPr>
      <w:rPr>
        <w:rFonts w:hint="default"/>
        <w:lang w:val="en-US" w:eastAsia="en-US" w:bidi="ar-SA"/>
      </w:rPr>
    </w:lvl>
    <w:lvl w:ilvl="1">
      <w:start w:val="1"/>
      <w:numFmt w:val="decimal"/>
      <w:lvlText w:val="%1.%2."/>
      <w:lvlJc w:val="left"/>
      <w:pPr>
        <w:ind w:left="1720" w:hanging="760"/>
      </w:pPr>
      <w:rPr>
        <w:rFonts w:ascii="Cambria" w:eastAsia="Cambria" w:hAnsi="Cambria" w:cs="Cambria" w:hint="default"/>
        <w:b w:val="0"/>
        <w:bCs w:val="0"/>
        <w:i w:val="0"/>
        <w:iCs w:val="0"/>
        <w:spacing w:val="0"/>
        <w:w w:val="99"/>
        <w:sz w:val="19"/>
        <w:szCs w:val="19"/>
        <w:lang w:val="en-US" w:eastAsia="en-US" w:bidi="ar-SA"/>
      </w:rPr>
    </w:lvl>
    <w:lvl w:ilvl="2">
      <w:numFmt w:val="bullet"/>
      <w:lvlText w:val="—"/>
      <w:lvlJc w:val="left"/>
      <w:pPr>
        <w:ind w:left="2009" w:hanging="284"/>
      </w:pPr>
      <w:rPr>
        <w:rFonts w:ascii="Cambria" w:eastAsia="Cambria" w:hAnsi="Cambria" w:cs="Cambria" w:hint="default"/>
        <w:b w:val="0"/>
        <w:bCs w:val="0"/>
        <w:i w:val="0"/>
        <w:iCs w:val="0"/>
        <w:spacing w:val="0"/>
        <w:w w:val="95"/>
        <w:sz w:val="19"/>
        <w:szCs w:val="19"/>
        <w:lang w:val="en-US" w:eastAsia="en-US" w:bidi="ar-SA"/>
      </w:rPr>
    </w:lvl>
    <w:lvl w:ilvl="3">
      <w:start w:val="1"/>
      <w:numFmt w:val="lowerLetter"/>
      <w:lvlText w:val="(%4)"/>
      <w:lvlJc w:val="left"/>
      <w:pPr>
        <w:ind w:left="2290" w:hanging="310"/>
      </w:pPr>
      <w:rPr>
        <w:rFonts w:ascii="Cambria" w:eastAsia="Cambria" w:hAnsi="Cambria" w:cs="Cambria" w:hint="default"/>
        <w:b w:val="0"/>
        <w:bCs w:val="0"/>
        <w:i w:val="0"/>
        <w:iCs w:val="0"/>
        <w:spacing w:val="0"/>
        <w:w w:val="76"/>
        <w:sz w:val="19"/>
        <w:szCs w:val="19"/>
        <w:lang w:val="en-US" w:eastAsia="en-US" w:bidi="ar-SA"/>
      </w:rPr>
    </w:lvl>
    <w:lvl w:ilvl="4">
      <w:start w:val="1"/>
      <w:numFmt w:val="lowerRoman"/>
      <w:lvlText w:val="(%5)"/>
      <w:lvlJc w:val="left"/>
      <w:pPr>
        <w:ind w:left="2686" w:hanging="396"/>
      </w:pPr>
      <w:rPr>
        <w:rFonts w:ascii="Cambria" w:eastAsia="Cambria" w:hAnsi="Cambria" w:cs="Cambria" w:hint="default"/>
        <w:b w:val="0"/>
        <w:bCs w:val="0"/>
        <w:i w:val="0"/>
        <w:iCs w:val="0"/>
        <w:spacing w:val="0"/>
        <w:w w:val="74"/>
        <w:sz w:val="19"/>
        <w:szCs w:val="19"/>
        <w:lang w:val="en-US" w:eastAsia="en-US" w:bidi="ar-SA"/>
      </w:rPr>
    </w:lvl>
    <w:lvl w:ilvl="5">
      <w:numFmt w:val="bullet"/>
      <w:lvlText w:val="•"/>
      <w:lvlJc w:val="left"/>
      <w:pPr>
        <w:ind w:left="4893" w:hanging="396"/>
      </w:pPr>
      <w:rPr>
        <w:rFonts w:hint="default"/>
        <w:lang w:val="en-US" w:eastAsia="en-US" w:bidi="ar-SA"/>
      </w:rPr>
    </w:lvl>
    <w:lvl w:ilvl="6">
      <w:numFmt w:val="bullet"/>
      <w:lvlText w:val="•"/>
      <w:lvlJc w:val="left"/>
      <w:pPr>
        <w:ind w:left="5999" w:hanging="396"/>
      </w:pPr>
      <w:rPr>
        <w:rFonts w:hint="default"/>
        <w:lang w:val="en-US" w:eastAsia="en-US" w:bidi="ar-SA"/>
      </w:rPr>
    </w:lvl>
    <w:lvl w:ilvl="7">
      <w:numFmt w:val="bullet"/>
      <w:lvlText w:val="•"/>
      <w:lvlJc w:val="left"/>
      <w:pPr>
        <w:ind w:left="7106" w:hanging="396"/>
      </w:pPr>
      <w:rPr>
        <w:rFonts w:hint="default"/>
        <w:lang w:val="en-US" w:eastAsia="en-US" w:bidi="ar-SA"/>
      </w:rPr>
    </w:lvl>
    <w:lvl w:ilvl="8">
      <w:numFmt w:val="bullet"/>
      <w:lvlText w:val="•"/>
      <w:lvlJc w:val="left"/>
      <w:pPr>
        <w:ind w:left="8212" w:hanging="396"/>
      </w:pPr>
      <w:rPr>
        <w:rFonts w:hint="default"/>
        <w:lang w:val="en-US" w:eastAsia="en-US" w:bidi="ar-SA"/>
      </w:rPr>
    </w:lvl>
  </w:abstractNum>
  <w:abstractNum w:abstractNumId="16" w15:restartNumberingAfterBreak="0">
    <w:nsid w:val="0A225A2D"/>
    <w:multiLevelType w:val="singleLevel"/>
    <w:tmpl w:val="5EAA04A8"/>
    <w:name w:val="Bullet 2"/>
    <w:lvl w:ilvl="0">
      <w:start w:val="1"/>
      <w:numFmt w:val="bullet"/>
      <w:lvlRestart w:val="0"/>
      <w:pStyle w:val="Bullet2"/>
      <w:lvlText w:val=""/>
      <w:lvlJc w:val="left"/>
      <w:pPr>
        <w:tabs>
          <w:tab w:val="num" w:pos="1984"/>
        </w:tabs>
        <w:ind w:left="1984" w:hanging="567"/>
      </w:pPr>
      <w:rPr>
        <w:rFonts w:ascii="Symbol" w:hAnsi="Symbol" w:hint="default"/>
        <w:bdr w:val="none" w:sz="0" w:space="0" w:color="auto"/>
      </w:rPr>
    </w:lvl>
  </w:abstractNum>
  <w:abstractNum w:abstractNumId="17" w15:restartNumberingAfterBreak="0">
    <w:nsid w:val="0A2900F7"/>
    <w:multiLevelType w:val="multilevel"/>
    <w:tmpl w:val="63646370"/>
    <w:name w:val="ListDash4Numbering"/>
    <w:lvl w:ilvl="0">
      <w:start w:val="1"/>
      <w:numFmt w:val="bullet"/>
      <w:lvlText w:val="–"/>
      <w:lvlJc w:val="left"/>
      <w:pPr>
        <w:tabs>
          <w:tab w:val="num" w:pos="3163"/>
        </w:tabs>
        <w:ind w:left="3163" w:hanging="283"/>
      </w:pPr>
      <w:rPr>
        <w:rFonts w:ascii="Times New Roman" w:hAnsi="Times New Roman"/>
      </w:rPr>
    </w:lvl>
    <w:lvl w:ilvl="1">
      <w:start w:val="1"/>
      <w:numFmt w:val="bullet"/>
      <w:lvlText w:val="–"/>
      <w:lvlJc w:val="left"/>
      <w:pPr>
        <w:tabs>
          <w:tab w:val="num" w:pos="3447"/>
        </w:tabs>
        <w:ind w:left="3447" w:hanging="284"/>
      </w:pPr>
      <w:rPr>
        <w:rFonts w:ascii="Times New Roman" w:hAnsi="Times New Roman"/>
      </w:rPr>
    </w:lvl>
    <w:lvl w:ilvl="2">
      <w:start w:val="1"/>
      <w:numFmt w:val="bullet"/>
      <w:lvlText w:val="–"/>
      <w:lvlJc w:val="left"/>
      <w:pPr>
        <w:tabs>
          <w:tab w:val="num" w:pos="3730"/>
        </w:tabs>
        <w:ind w:left="3730" w:hanging="283"/>
      </w:pPr>
      <w:rPr>
        <w:rFonts w:ascii="Times New Roman" w:hAnsi="Times New Roman"/>
      </w:rPr>
    </w:lvl>
    <w:lvl w:ilvl="3">
      <w:start w:val="1"/>
      <w:numFmt w:val="bullet"/>
      <w:lvlText w:val="–"/>
      <w:lvlJc w:val="left"/>
      <w:pPr>
        <w:tabs>
          <w:tab w:val="num" w:pos="4014"/>
        </w:tabs>
        <w:ind w:left="401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8" w15:restartNumberingAfterBreak="0">
    <w:nsid w:val="0B1C5CFE"/>
    <w:multiLevelType w:val="hybridMultilevel"/>
    <w:tmpl w:val="9F68D244"/>
    <w:lvl w:ilvl="0" w:tplc="F844F560">
      <w:start w:val="1"/>
      <w:numFmt w:val="decimal"/>
      <w:lvlText w:val="%1."/>
      <w:lvlJc w:val="left"/>
      <w:pPr>
        <w:ind w:left="456" w:hanging="445"/>
      </w:pPr>
      <w:rPr>
        <w:rFonts w:ascii="Cambria" w:eastAsia="Cambria" w:hAnsi="Cambria" w:cs="Cambria" w:hint="default"/>
        <w:b w:val="0"/>
        <w:bCs w:val="0"/>
        <w:i w:val="0"/>
        <w:iCs w:val="0"/>
        <w:spacing w:val="0"/>
        <w:w w:val="99"/>
        <w:sz w:val="19"/>
        <w:szCs w:val="19"/>
        <w:lang w:val="en-US" w:eastAsia="en-US" w:bidi="ar-SA"/>
      </w:rPr>
    </w:lvl>
    <w:lvl w:ilvl="1" w:tplc="F1888188">
      <w:numFmt w:val="bullet"/>
      <w:lvlText w:val="•"/>
      <w:lvlJc w:val="left"/>
      <w:pPr>
        <w:ind w:left="1362" w:hanging="445"/>
      </w:pPr>
      <w:rPr>
        <w:rFonts w:hint="default"/>
        <w:lang w:val="en-US" w:eastAsia="en-US" w:bidi="ar-SA"/>
      </w:rPr>
    </w:lvl>
    <w:lvl w:ilvl="2" w:tplc="B130F394">
      <w:numFmt w:val="bullet"/>
      <w:lvlText w:val="•"/>
      <w:lvlJc w:val="left"/>
      <w:pPr>
        <w:ind w:left="2265" w:hanging="445"/>
      </w:pPr>
      <w:rPr>
        <w:rFonts w:hint="default"/>
        <w:lang w:val="en-US" w:eastAsia="en-US" w:bidi="ar-SA"/>
      </w:rPr>
    </w:lvl>
    <w:lvl w:ilvl="3" w:tplc="3BCA0AD2">
      <w:numFmt w:val="bullet"/>
      <w:lvlText w:val="•"/>
      <w:lvlJc w:val="left"/>
      <w:pPr>
        <w:ind w:left="3167" w:hanging="445"/>
      </w:pPr>
      <w:rPr>
        <w:rFonts w:hint="default"/>
        <w:lang w:val="en-US" w:eastAsia="en-US" w:bidi="ar-SA"/>
      </w:rPr>
    </w:lvl>
    <w:lvl w:ilvl="4" w:tplc="972A9F92">
      <w:numFmt w:val="bullet"/>
      <w:lvlText w:val="•"/>
      <w:lvlJc w:val="left"/>
      <w:pPr>
        <w:ind w:left="4070" w:hanging="445"/>
      </w:pPr>
      <w:rPr>
        <w:rFonts w:hint="default"/>
        <w:lang w:val="en-US" w:eastAsia="en-US" w:bidi="ar-SA"/>
      </w:rPr>
    </w:lvl>
    <w:lvl w:ilvl="5" w:tplc="0EA4EE90">
      <w:numFmt w:val="bullet"/>
      <w:lvlText w:val="•"/>
      <w:lvlJc w:val="left"/>
      <w:pPr>
        <w:ind w:left="4972" w:hanging="445"/>
      </w:pPr>
      <w:rPr>
        <w:rFonts w:hint="default"/>
        <w:lang w:val="en-US" w:eastAsia="en-US" w:bidi="ar-SA"/>
      </w:rPr>
    </w:lvl>
    <w:lvl w:ilvl="6" w:tplc="C3F04808">
      <w:numFmt w:val="bullet"/>
      <w:lvlText w:val="•"/>
      <w:lvlJc w:val="left"/>
      <w:pPr>
        <w:ind w:left="5875" w:hanging="445"/>
      </w:pPr>
      <w:rPr>
        <w:rFonts w:hint="default"/>
        <w:lang w:val="en-US" w:eastAsia="en-US" w:bidi="ar-SA"/>
      </w:rPr>
    </w:lvl>
    <w:lvl w:ilvl="7" w:tplc="D0E4430A">
      <w:numFmt w:val="bullet"/>
      <w:lvlText w:val="•"/>
      <w:lvlJc w:val="left"/>
      <w:pPr>
        <w:ind w:left="6777" w:hanging="445"/>
      </w:pPr>
      <w:rPr>
        <w:rFonts w:hint="default"/>
        <w:lang w:val="en-US" w:eastAsia="en-US" w:bidi="ar-SA"/>
      </w:rPr>
    </w:lvl>
    <w:lvl w:ilvl="8" w:tplc="53DA32AA">
      <w:numFmt w:val="bullet"/>
      <w:lvlText w:val="•"/>
      <w:lvlJc w:val="left"/>
      <w:pPr>
        <w:ind w:left="7680" w:hanging="445"/>
      </w:pPr>
      <w:rPr>
        <w:rFonts w:hint="default"/>
        <w:lang w:val="en-US" w:eastAsia="en-US" w:bidi="ar-SA"/>
      </w:rPr>
    </w:lvl>
  </w:abstractNum>
  <w:abstractNum w:abstractNumId="19" w15:restartNumberingAfterBreak="0">
    <w:nsid w:val="0BD52520"/>
    <w:multiLevelType w:val="singleLevel"/>
    <w:tmpl w:val="C8D4FE30"/>
    <w:name w:val="Bullet 1"/>
    <w:lvl w:ilvl="0">
      <w:start w:val="1"/>
      <w:numFmt w:val="bullet"/>
      <w:lvlRestart w:val="0"/>
      <w:pStyle w:val="Bullet1"/>
      <w:lvlText w:val=""/>
      <w:lvlJc w:val="left"/>
      <w:pPr>
        <w:tabs>
          <w:tab w:val="num" w:pos="1417"/>
        </w:tabs>
        <w:ind w:left="1417" w:hanging="567"/>
      </w:pPr>
      <w:rPr>
        <w:rFonts w:ascii="Symbol" w:hAnsi="Symbol" w:hint="default"/>
        <w:bdr w:val="none" w:sz="0" w:space="0" w:color="auto"/>
      </w:rPr>
    </w:lvl>
  </w:abstractNum>
  <w:abstractNum w:abstractNumId="20" w15:restartNumberingAfterBreak="0">
    <w:nsid w:val="0CC176F9"/>
    <w:multiLevelType w:val="singleLevel"/>
    <w:tmpl w:val="4282F5D2"/>
    <w:name w:val="Considérant"/>
    <w:styleLink w:val="ArticleSection23"/>
    <w:lvl w:ilvl="0">
      <w:start w:val="1"/>
      <w:numFmt w:val="decimal"/>
      <w:lvlRestart w:val="0"/>
      <w:pStyle w:val="Considrant"/>
      <w:lvlText w:val="(%1)"/>
      <w:lvlJc w:val="left"/>
      <w:pPr>
        <w:tabs>
          <w:tab w:val="num" w:pos="850"/>
        </w:tabs>
        <w:ind w:left="850" w:hanging="850"/>
      </w:pPr>
      <w:rPr>
        <w:bdr w:val="none" w:sz="0" w:space="0" w:color="auto"/>
      </w:rPr>
    </w:lvl>
  </w:abstractNum>
  <w:abstractNum w:abstractNumId="21" w15:restartNumberingAfterBreak="0">
    <w:nsid w:val="0CF11E69"/>
    <w:multiLevelType w:val="hybridMultilevel"/>
    <w:tmpl w:val="C78024E6"/>
    <w:lvl w:ilvl="0" w:tplc="CD305DF2">
      <w:numFmt w:val="bullet"/>
      <w:lvlText w:val="—"/>
      <w:lvlJc w:val="left"/>
      <w:pPr>
        <w:ind w:left="388" w:hanging="284"/>
      </w:pPr>
      <w:rPr>
        <w:rFonts w:ascii="Cambria" w:eastAsia="Cambria" w:hAnsi="Cambria" w:cs="Cambria" w:hint="default"/>
        <w:b w:val="0"/>
        <w:bCs w:val="0"/>
        <w:i w:val="0"/>
        <w:iCs w:val="0"/>
        <w:spacing w:val="0"/>
        <w:w w:val="95"/>
        <w:sz w:val="19"/>
        <w:szCs w:val="19"/>
        <w:lang w:val="en-US" w:eastAsia="en-US" w:bidi="ar-SA"/>
      </w:rPr>
    </w:lvl>
    <w:lvl w:ilvl="1" w:tplc="7A7428AE">
      <w:numFmt w:val="bullet"/>
      <w:lvlText w:val="•"/>
      <w:lvlJc w:val="left"/>
      <w:pPr>
        <w:ind w:left="931" w:hanging="284"/>
      </w:pPr>
      <w:rPr>
        <w:rFonts w:hint="default"/>
        <w:lang w:val="en-US" w:eastAsia="en-US" w:bidi="ar-SA"/>
      </w:rPr>
    </w:lvl>
    <w:lvl w:ilvl="2" w:tplc="0E567906">
      <w:numFmt w:val="bullet"/>
      <w:lvlText w:val="•"/>
      <w:lvlJc w:val="left"/>
      <w:pPr>
        <w:ind w:left="1482" w:hanging="284"/>
      </w:pPr>
      <w:rPr>
        <w:rFonts w:hint="default"/>
        <w:lang w:val="en-US" w:eastAsia="en-US" w:bidi="ar-SA"/>
      </w:rPr>
    </w:lvl>
    <w:lvl w:ilvl="3" w:tplc="6DCA77D4">
      <w:numFmt w:val="bullet"/>
      <w:lvlText w:val="•"/>
      <w:lvlJc w:val="left"/>
      <w:pPr>
        <w:ind w:left="2034" w:hanging="284"/>
      </w:pPr>
      <w:rPr>
        <w:rFonts w:hint="default"/>
        <w:lang w:val="en-US" w:eastAsia="en-US" w:bidi="ar-SA"/>
      </w:rPr>
    </w:lvl>
    <w:lvl w:ilvl="4" w:tplc="657CD594">
      <w:numFmt w:val="bullet"/>
      <w:lvlText w:val="•"/>
      <w:lvlJc w:val="left"/>
      <w:pPr>
        <w:ind w:left="2585" w:hanging="284"/>
      </w:pPr>
      <w:rPr>
        <w:rFonts w:hint="default"/>
        <w:lang w:val="en-US" w:eastAsia="en-US" w:bidi="ar-SA"/>
      </w:rPr>
    </w:lvl>
    <w:lvl w:ilvl="5" w:tplc="2F9CEC60">
      <w:numFmt w:val="bullet"/>
      <w:lvlText w:val="•"/>
      <w:lvlJc w:val="left"/>
      <w:pPr>
        <w:ind w:left="3136" w:hanging="284"/>
      </w:pPr>
      <w:rPr>
        <w:rFonts w:hint="default"/>
        <w:lang w:val="en-US" w:eastAsia="en-US" w:bidi="ar-SA"/>
      </w:rPr>
    </w:lvl>
    <w:lvl w:ilvl="6" w:tplc="A8A8D440">
      <w:numFmt w:val="bullet"/>
      <w:lvlText w:val="•"/>
      <w:lvlJc w:val="left"/>
      <w:pPr>
        <w:ind w:left="3688" w:hanging="284"/>
      </w:pPr>
      <w:rPr>
        <w:rFonts w:hint="default"/>
        <w:lang w:val="en-US" w:eastAsia="en-US" w:bidi="ar-SA"/>
      </w:rPr>
    </w:lvl>
    <w:lvl w:ilvl="7" w:tplc="437404A8">
      <w:numFmt w:val="bullet"/>
      <w:lvlText w:val="•"/>
      <w:lvlJc w:val="left"/>
      <w:pPr>
        <w:ind w:left="4239" w:hanging="284"/>
      </w:pPr>
      <w:rPr>
        <w:rFonts w:hint="default"/>
        <w:lang w:val="en-US" w:eastAsia="en-US" w:bidi="ar-SA"/>
      </w:rPr>
    </w:lvl>
    <w:lvl w:ilvl="8" w:tplc="DE60C4F8">
      <w:numFmt w:val="bullet"/>
      <w:lvlText w:val="•"/>
      <w:lvlJc w:val="left"/>
      <w:pPr>
        <w:ind w:left="4790" w:hanging="284"/>
      </w:pPr>
      <w:rPr>
        <w:rFonts w:hint="default"/>
        <w:lang w:val="en-US" w:eastAsia="en-US" w:bidi="ar-SA"/>
      </w:rPr>
    </w:lvl>
  </w:abstractNum>
  <w:abstractNum w:abstractNumId="22" w15:restartNumberingAfterBreak="0">
    <w:nsid w:val="0D14776A"/>
    <w:multiLevelType w:val="hybridMultilevel"/>
    <w:tmpl w:val="E272BD06"/>
    <w:lvl w:ilvl="0" w:tplc="109A43E0">
      <w:numFmt w:val="bullet"/>
      <w:lvlText w:val="-"/>
      <w:lvlJc w:val="left"/>
      <w:pPr>
        <w:ind w:left="379" w:hanging="276"/>
      </w:pPr>
      <w:rPr>
        <w:rFonts w:ascii="Cambria" w:eastAsia="Cambria" w:hAnsi="Cambria" w:cs="Cambria" w:hint="default"/>
        <w:b w:val="0"/>
        <w:bCs w:val="0"/>
        <w:i w:val="0"/>
        <w:iCs w:val="0"/>
        <w:spacing w:val="0"/>
        <w:w w:val="91"/>
        <w:sz w:val="19"/>
        <w:szCs w:val="19"/>
        <w:lang w:val="en-US" w:eastAsia="en-US" w:bidi="ar-SA"/>
      </w:rPr>
    </w:lvl>
    <w:lvl w:ilvl="1" w:tplc="3968B2FC">
      <w:numFmt w:val="bullet"/>
      <w:lvlText w:val="•"/>
      <w:lvlJc w:val="left"/>
      <w:pPr>
        <w:ind w:left="1078" w:hanging="276"/>
      </w:pPr>
      <w:rPr>
        <w:rFonts w:hint="default"/>
        <w:lang w:val="en-US" w:eastAsia="en-US" w:bidi="ar-SA"/>
      </w:rPr>
    </w:lvl>
    <w:lvl w:ilvl="2" w:tplc="DBA49F46">
      <w:numFmt w:val="bullet"/>
      <w:lvlText w:val="•"/>
      <w:lvlJc w:val="left"/>
      <w:pPr>
        <w:ind w:left="1777" w:hanging="276"/>
      </w:pPr>
      <w:rPr>
        <w:rFonts w:hint="default"/>
        <w:lang w:val="en-US" w:eastAsia="en-US" w:bidi="ar-SA"/>
      </w:rPr>
    </w:lvl>
    <w:lvl w:ilvl="3" w:tplc="DB82A9AC">
      <w:numFmt w:val="bullet"/>
      <w:lvlText w:val="•"/>
      <w:lvlJc w:val="left"/>
      <w:pPr>
        <w:ind w:left="2476" w:hanging="276"/>
      </w:pPr>
      <w:rPr>
        <w:rFonts w:hint="default"/>
        <w:lang w:val="en-US" w:eastAsia="en-US" w:bidi="ar-SA"/>
      </w:rPr>
    </w:lvl>
    <w:lvl w:ilvl="4" w:tplc="9B66FD7C">
      <w:numFmt w:val="bullet"/>
      <w:lvlText w:val="•"/>
      <w:lvlJc w:val="left"/>
      <w:pPr>
        <w:ind w:left="3175" w:hanging="276"/>
      </w:pPr>
      <w:rPr>
        <w:rFonts w:hint="default"/>
        <w:lang w:val="en-US" w:eastAsia="en-US" w:bidi="ar-SA"/>
      </w:rPr>
    </w:lvl>
    <w:lvl w:ilvl="5" w:tplc="353EFB7A">
      <w:numFmt w:val="bullet"/>
      <w:lvlText w:val="•"/>
      <w:lvlJc w:val="left"/>
      <w:pPr>
        <w:ind w:left="3874" w:hanging="276"/>
      </w:pPr>
      <w:rPr>
        <w:rFonts w:hint="default"/>
        <w:lang w:val="en-US" w:eastAsia="en-US" w:bidi="ar-SA"/>
      </w:rPr>
    </w:lvl>
    <w:lvl w:ilvl="6" w:tplc="0AA4806E">
      <w:numFmt w:val="bullet"/>
      <w:lvlText w:val="•"/>
      <w:lvlJc w:val="left"/>
      <w:pPr>
        <w:ind w:left="4573" w:hanging="276"/>
      </w:pPr>
      <w:rPr>
        <w:rFonts w:hint="default"/>
        <w:lang w:val="en-US" w:eastAsia="en-US" w:bidi="ar-SA"/>
      </w:rPr>
    </w:lvl>
    <w:lvl w:ilvl="7" w:tplc="7A8CE1FA">
      <w:numFmt w:val="bullet"/>
      <w:lvlText w:val="•"/>
      <w:lvlJc w:val="left"/>
      <w:pPr>
        <w:ind w:left="5271" w:hanging="276"/>
      </w:pPr>
      <w:rPr>
        <w:rFonts w:hint="default"/>
        <w:lang w:val="en-US" w:eastAsia="en-US" w:bidi="ar-SA"/>
      </w:rPr>
    </w:lvl>
    <w:lvl w:ilvl="8" w:tplc="F538F586">
      <w:numFmt w:val="bullet"/>
      <w:lvlText w:val="•"/>
      <w:lvlJc w:val="left"/>
      <w:pPr>
        <w:ind w:left="5970" w:hanging="276"/>
      </w:pPr>
      <w:rPr>
        <w:rFonts w:hint="default"/>
        <w:lang w:val="en-US" w:eastAsia="en-US" w:bidi="ar-SA"/>
      </w:rPr>
    </w:lvl>
  </w:abstractNum>
  <w:abstractNum w:abstractNumId="23" w15:restartNumberingAfterBreak="0">
    <w:nsid w:val="0D594C39"/>
    <w:multiLevelType w:val="hybridMultilevel"/>
    <w:tmpl w:val="391E7FDC"/>
    <w:lvl w:ilvl="0" w:tplc="B7D61D4C">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4" w15:restartNumberingAfterBreak="0">
    <w:nsid w:val="0DEE0D67"/>
    <w:multiLevelType w:val="hybridMultilevel"/>
    <w:tmpl w:val="77CE9AD4"/>
    <w:lvl w:ilvl="0" w:tplc="C6F6588A">
      <w:start w:val="1"/>
      <w:numFmt w:val="decimal"/>
      <w:lvlText w:val="%1."/>
      <w:lvlJc w:val="left"/>
      <w:pPr>
        <w:ind w:left="1405" w:hanging="445"/>
      </w:pPr>
      <w:rPr>
        <w:rFonts w:ascii="Arial" w:eastAsia="Cambria" w:hAnsi="Arial" w:cs="Arial" w:hint="default"/>
        <w:b w:val="0"/>
        <w:bCs w:val="0"/>
        <w:i w:val="0"/>
        <w:iCs w:val="0"/>
        <w:spacing w:val="0"/>
        <w:w w:val="99"/>
        <w:sz w:val="22"/>
        <w:szCs w:val="22"/>
        <w:lang w:val="en-US" w:eastAsia="en-US" w:bidi="ar-SA"/>
      </w:rPr>
    </w:lvl>
    <w:lvl w:ilvl="1" w:tplc="39D28976">
      <w:start w:val="1"/>
      <w:numFmt w:val="lowerLetter"/>
      <w:lvlText w:val="(%2)"/>
      <w:lvlJc w:val="left"/>
      <w:pPr>
        <w:ind w:left="1270" w:hanging="310"/>
      </w:pPr>
      <w:rPr>
        <w:rFonts w:ascii="Arial" w:eastAsia="Cambria" w:hAnsi="Arial" w:cs="Arial" w:hint="default"/>
        <w:b w:val="0"/>
        <w:bCs w:val="0"/>
        <w:i w:val="0"/>
        <w:iCs w:val="0"/>
        <w:spacing w:val="0"/>
        <w:w w:val="76"/>
        <w:sz w:val="19"/>
        <w:szCs w:val="19"/>
        <w:lang w:val="en-US" w:eastAsia="en-US" w:bidi="ar-SA"/>
      </w:rPr>
    </w:lvl>
    <w:lvl w:ilvl="2" w:tplc="01403E4E">
      <w:numFmt w:val="bullet"/>
      <w:lvlText w:val="•"/>
      <w:lvlJc w:val="left"/>
      <w:pPr>
        <w:ind w:left="2402" w:hanging="310"/>
      </w:pPr>
      <w:rPr>
        <w:rFonts w:hint="default"/>
        <w:lang w:val="en-US" w:eastAsia="en-US" w:bidi="ar-SA"/>
      </w:rPr>
    </w:lvl>
    <w:lvl w:ilvl="3" w:tplc="A8C2989A">
      <w:numFmt w:val="bullet"/>
      <w:lvlText w:val="•"/>
      <w:lvlJc w:val="left"/>
      <w:pPr>
        <w:ind w:left="3405" w:hanging="310"/>
      </w:pPr>
      <w:rPr>
        <w:rFonts w:hint="default"/>
        <w:lang w:val="en-US" w:eastAsia="en-US" w:bidi="ar-SA"/>
      </w:rPr>
    </w:lvl>
    <w:lvl w:ilvl="4" w:tplc="B232D294">
      <w:numFmt w:val="bullet"/>
      <w:lvlText w:val="•"/>
      <w:lvlJc w:val="left"/>
      <w:pPr>
        <w:ind w:left="4408" w:hanging="310"/>
      </w:pPr>
      <w:rPr>
        <w:rFonts w:hint="default"/>
        <w:lang w:val="en-US" w:eastAsia="en-US" w:bidi="ar-SA"/>
      </w:rPr>
    </w:lvl>
    <w:lvl w:ilvl="5" w:tplc="FF58888A">
      <w:numFmt w:val="bullet"/>
      <w:lvlText w:val="•"/>
      <w:lvlJc w:val="left"/>
      <w:pPr>
        <w:ind w:left="5411" w:hanging="310"/>
      </w:pPr>
      <w:rPr>
        <w:rFonts w:hint="default"/>
        <w:lang w:val="en-US" w:eastAsia="en-US" w:bidi="ar-SA"/>
      </w:rPr>
    </w:lvl>
    <w:lvl w:ilvl="6" w:tplc="BCA2154A">
      <w:numFmt w:val="bullet"/>
      <w:lvlText w:val="•"/>
      <w:lvlJc w:val="left"/>
      <w:pPr>
        <w:ind w:left="6414" w:hanging="310"/>
      </w:pPr>
      <w:rPr>
        <w:rFonts w:hint="default"/>
        <w:lang w:val="en-US" w:eastAsia="en-US" w:bidi="ar-SA"/>
      </w:rPr>
    </w:lvl>
    <w:lvl w:ilvl="7" w:tplc="27987464">
      <w:numFmt w:val="bullet"/>
      <w:lvlText w:val="•"/>
      <w:lvlJc w:val="left"/>
      <w:pPr>
        <w:ind w:left="7417" w:hanging="310"/>
      </w:pPr>
      <w:rPr>
        <w:rFonts w:hint="default"/>
        <w:lang w:val="en-US" w:eastAsia="en-US" w:bidi="ar-SA"/>
      </w:rPr>
    </w:lvl>
    <w:lvl w:ilvl="8" w:tplc="9C66832E">
      <w:numFmt w:val="bullet"/>
      <w:lvlText w:val="•"/>
      <w:lvlJc w:val="left"/>
      <w:pPr>
        <w:ind w:left="8419" w:hanging="310"/>
      </w:pPr>
      <w:rPr>
        <w:rFonts w:hint="default"/>
        <w:lang w:val="en-US" w:eastAsia="en-US" w:bidi="ar-SA"/>
      </w:rPr>
    </w:lvl>
  </w:abstractNum>
  <w:abstractNum w:abstractNumId="25" w15:restartNumberingAfterBreak="0">
    <w:nsid w:val="0E2C5AFC"/>
    <w:multiLevelType w:val="hybridMultilevel"/>
    <w:tmpl w:val="631473E2"/>
    <w:lvl w:ilvl="0" w:tplc="2C90EE6A">
      <w:start w:val="1"/>
      <w:numFmt w:val="decimal"/>
      <w:lvlText w:val="(%1)"/>
      <w:lvlJc w:val="left"/>
      <w:pPr>
        <w:ind w:left="937" w:hanging="317"/>
      </w:pPr>
      <w:rPr>
        <w:rFonts w:ascii="Cambria" w:eastAsia="Cambria" w:hAnsi="Cambria" w:cs="Cambria" w:hint="default"/>
        <w:b w:val="0"/>
        <w:bCs w:val="0"/>
        <w:i w:val="0"/>
        <w:iCs w:val="0"/>
        <w:spacing w:val="0"/>
        <w:w w:val="80"/>
        <w:sz w:val="19"/>
        <w:szCs w:val="19"/>
        <w:lang w:val="en-US" w:eastAsia="en-US" w:bidi="ar-SA"/>
      </w:rPr>
    </w:lvl>
    <w:lvl w:ilvl="1" w:tplc="F4144B3A">
      <w:start w:val="1"/>
      <w:numFmt w:val="decimal"/>
      <w:lvlText w:val="%2."/>
      <w:lvlJc w:val="left"/>
      <w:pPr>
        <w:ind w:left="937" w:hanging="445"/>
      </w:pPr>
      <w:rPr>
        <w:rFonts w:ascii="Cambria" w:eastAsia="Cambria" w:hAnsi="Cambria" w:cs="Cambria" w:hint="default"/>
        <w:b w:val="0"/>
        <w:bCs w:val="0"/>
        <w:i w:val="0"/>
        <w:iCs w:val="0"/>
        <w:spacing w:val="0"/>
        <w:w w:val="99"/>
        <w:sz w:val="19"/>
        <w:szCs w:val="19"/>
        <w:lang w:val="en-US" w:eastAsia="en-US" w:bidi="ar-SA"/>
      </w:rPr>
    </w:lvl>
    <w:lvl w:ilvl="2" w:tplc="5BD2F6F6">
      <w:start w:val="1"/>
      <w:numFmt w:val="lowerLetter"/>
      <w:lvlText w:val="(%3)"/>
      <w:lvlJc w:val="left"/>
      <w:pPr>
        <w:ind w:left="1246" w:hanging="310"/>
      </w:pPr>
      <w:rPr>
        <w:rFonts w:ascii="Cambria" w:eastAsia="Cambria" w:hAnsi="Cambria" w:cs="Cambria" w:hint="default"/>
        <w:b w:val="0"/>
        <w:bCs w:val="0"/>
        <w:i w:val="0"/>
        <w:iCs w:val="0"/>
        <w:spacing w:val="0"/>
        <w:w w:val="76"/>
        <w:sz w:val="19"/>
        <w:szCs w:val="19"/>
        <w:lang w:val="en-US" w:eastAsia="en-US" w:bidi="ar-SA"/>
      </w:rPr>
    </w:lvl>
    <w:lvl w:ilvl="3" w:tplc="DD78E9D6">
      <w:numFmt w:val="bullet"/>
      <w:lvlText w:val="•"/>
      <w:lvlJc w:val="left"/>
      <w:pPr>
        <w:ind w:left="3281" w:hanging="310"/>
      </w:pPr>
      <w:rPr>
        <w:rFonts w:hint="default"/>
        <w:lang w:val="en-US" w:eastAsia="en-US" w:bidi="ar-SA"/>
      </w:rPr>
    </w:lvl>
    <w:lvl w:ilvl="4" w:tplc="492E01C0">
      <w:numFmt w:val="bullet"/>
      <w:lvlText w:val="•"/>
      <w:lvlJc w:val="left"/>
      <w:pPr>
        <w:ind w:left="4301" w:hanging="310"/>
      </w:pPr>
      <w:rPr>
        <w:rFonts w:hint="default"/>
        <w:lang w:val="en-US" w:eastAsia="en-US" w:bidi="ar-SA"/>
      </w:rPr>
    </w:lvl>
    <w:lvl w:ilvl="5" w:tplc="62282132">
      <w:numFmt w:val="bullet"/>
      <w:lvlText w:val="•"/>
      <w:lvlJc w:val="left"/>
      <w:pPr>
        <w:ind w:left="5322" w:hanging="310"/>
      </w:pPr>
      <w:rPr>
        <w:rFonts w:hint="default"/>
        <w:lang w:val="en-US" w:eastAsia="en-US" w:bidi="ar-SA"/>
      </w:rPr>
    </w:lvl>
    <w:lvl w:ilvl="6" w:tplc="D5547C7A">
      <w:numFmt w:val="bullet"/>
      <w:lvlText w:val="•"/>
      <w:lvlJc w:val="left"/>
      <w:pPr>
        <w:ind w:left="6343" w:hanging="310"/>
      </w:pPr>
      <w:rPr>
        <w:rFonts w:hint="default"/>
        <w:lang w:val="en-US" w:eastAsia="en-US" w:bidi="ar-SA"/>
      </w:rPr>
    </w:lvl>
    <w:lvl w:ilvl="7" w:tplc="DD6AF06E">
      <w:numFmt w:val="bullet"/>
      <w:lvlText w:val="•"/>
      <w:lvlJc w:val="left"/>
      <w:pPr>
        <w:ind w:left="7363" w:hanging="310"/>
      </w:pPr>
      <w:rPr>
        <w:rFonts w:hint="default"/>
        <w:lang w:val="en-US" w:eastAsia="en-US" w:bidi="ar-SA"/>
      </w:rPr>
    </w:lvl>
    <w:lvl w:ilvl="8" w:tplc="44026F8C">
      <w:numFmt w:val="bullet"/>
      <w:lvlText w:val="•"/>
      <w:lvlJc w:val="left"/>
      <w:pPr>
        <w:ind w:left="8384" w:hanging="310"/>
      </w:pPr>
      <w:rPr>
        <w:rFonts w:hint="default"/>
        <w:lang w:val="en-US" w:eastAsia="en-US" w:bidi="ar-SA"/>
      </w:rPr>
    </w:lvl>
  </w:abstractNum>
  <w:abstractNum w:abstractNumId="26" w15:restartNumberingAfterBreak="0">
    <w:nsid w:val="0E9C372B"/>
    <w:multiLevelType w:val="hybridMultilevel"/>
    <w:tmpl w:val="0BAC1382"/>
    <w:lvl w:ilvl="0" w:tplc="BBF8972E">
      <w:start w:val="1"/>
      <w:numFmt w:val="lowerLetter"/>
      <w:lvlText w:val="(%1)"/>
      <w:lvlJc w:val="left"/>
      <w:pPr>
        <w:ind w:left="1270" w:hanging="310"/>
      </w:pPr>
      <w:rPr>
        <w:rFonts w:ascii="Arial" w:eastAsia="Cambria" w:hAnsi="Arial" w:cs="Arial" w:hint="default"/>
        <w:b w:val="0"/>
        <w:bCs w:val="0"/>
        <w:i w:val="0"/>
        <w:iCs w:val="0"/>
        <w:spacing w:val="0"/>
        <w:w w:val="76"/>
        <w:sz w:val="19"/>
        <w:szCs w:val="19"/>
        <w:lang w:val="en-US" w:eastAsia="en-US" w:bidi="ar-SA"/>
      </w:rPr>
    </w:lvl>
    <w:lvl w:ilvl="1" w:tplc="ED48AC0A">
      <w:numFmt w:val="bullet"/>
      <w:lvlText w:val="•"/>
      <w:lvlJc w:val="left"/>
      <w:pPr>
        <w:ind w:left="2194" w:hanging="310"/>
      </w:pPr>
      <w:rPr>
        <w:rFonts w:hint="default"/>
        <w:lang w:val="en-US" w:eastAsia="en-US" w:bidi="ar-SA"/>
      </w:rPr>
    </w:lvl>
    <w:lvl w:ilvl="2" w:tplc="70E21614">
      <w:numFmt w:val="bullet"/>
      <w:lvlText w:val="•"/>
      <w:lvlJc w:val="left"/>
      <w:pPr>
        <w:ind w:left="3109" w:hanging="310"/>
      </w:pPr>
      <w:rPr>
        <w:rFonts w:hint="default"/>
        <w:lang w:val="en-US" w:eastAsia="en-US" w:bidi="ar-SA"/>
      </w:rPr>
    </w:lvl>
    <w:lvl w:ilvl="3" w:tplc="5DA03AEA">
      <w:numFmt w:val="bullet"/>
      <w:lvlText w:val="•"/>
      <w:lvlJc w:val="left"/>
      <w:pPr>
        <w:ind w:left="4023" w:hanging="310"/>
      </w:pPr>
      <w:rPr>
        <w:rFonts w:hint="default"/>
        <w:lang w:val="en-US" w:eastAsia="en-US" w:bidi="ar-SA"/>
      </w:rPr>
    </w:lvl>
    <w:lvl w:ilvl="4" w:tplc="A404BA8E">
      <w:numFmt w:val="bullet"/>
      <w:lvlText w:val="•"/>
      <w:lvlJc w:val="left"/>
      <w:pPr>
        <w:ind w:left="4938" w:hanging="310"/>
      </w:pPr>
      <w:rPr>
        <w:rFonts w:hint="default"/>
        <w:lang w:val="en-US" w:eastAsia="en-US" w:bidi="ar-SA"/>
      </w:rPr>
    </w:lvl>
    <w:lvl w:ilvl="5" w:tplc="74624636">
      <w:numFmt w:val="bullet"/>
      <w:lvlText w:val="•"/>
      <w:lvlJc w:val="left"/>
      <w:pPr>
        <w:ind w:left="5852" w:hanging="310"/>
      </w:pPr>
      <w:rPr>
        <w:rFonts w:hint="default"/>
        <w:lang w:val="en-US" w:eastAsia="en-US" w:bidi="ar-SA"/>
      </w:rPr>
    </w:lvl>
    <w:lvl w:ilvl="6" w:tplc="13CA961A">
      <w:numFmt w:val="bullet"/>
      <w:lvlText w:val="•"/>
      <w:lvlJc w:val="left"/>
      <w:pPr>
        <w:ind w:left="6767" w:hanging="310"/>
      </w:pPr>
      <w:rPr>
        <w:rFonts w:hint="default"/>
        <w:lang w:val="en-US" w:eastAsia="en-US" w:bidi="ar-SA"/>
      </w:rPr>
    </w:lvl>
    <w:lvl w:ilvl="7" w:tplc="FDC4E482">
      <w:numFmt w:val="bullet"/>
      <w:lvlText w:val="•"/>
      <w:lvlJc w:val="left"/>
      <w:pPr>
        <w:ind w:left="7681" w:hanging="310"/>
      </w:pPr>
      <w:rPr>
        <w:rFonts w:hint="default"/>
        <w:lang w:val="en-US" w:eastAsia="en-US" w:bidi="ar-SA"/>
      </w:rPr>
    </w:lvl>
    <w:lvl w:ilvl="8" w:tplc="D1B6F336">
      <w:numFmt w:val="bullet"/>
      <w:lvlText w:val="•"/>
      <w:lvlJc w:val="left"/>
      <w:pPr>
        <w:ind w:left="8596" w:hanging="310"/>
      </w:pPr>
      <w:rPr>
        <w:rFonts w:hint="default"/>
        <w:lang w:val="en-US" w:eastAsia="en-US" w:bidi="ar-SA"/>
      </w:rPr>
    </w:lvl>
  </w:abstractNum>
  <w:abstractNum w:abstractNumId="27" w15:restartNumberingAfterBreak="0">
    <w:nsid w:val="0EDC41DE"/>
    <w:multiLevelType w:val="multilevel"/>
    <w:tmpl w:val="692672FE"/>
    <w:lvl w:ilvl="0">
      <w:start w:val="1"/>
      <w:numFmt w:val="decimal"/>
      <w:lvlText w:val="%1."/>
      <w:lvlJc w:val="left"/>
      <w:pPr>
        <w:ind w:left="960" w:hanging="445"/>
      </w:pPr>
      <w:rPr>
        <w:rFonts w:ascii="Cambria" w:eastAsia="Cambria" w:hAnsi="Cambria" w:cs="Cambria" w:hint="default"/>
        <w:b w:val="0"/>
        <w:bCs w:val="0"/>
        <w:i w:val="0"/>
        <w:iCs w:val="0"/>
        <w:spacing w:val="0"/>
        <w:w w:val="99"/>
        <w:sz w:val="19"/>
        <w:szCs w:val="19"/>
        <w:lang w:val="en-US" w:eastAsia="en-US" w:bidi="ar-SA"/>
      </w:rPr>
    </w:lvl>
    <w:lvl w:ilvl="1">
      <w:start w:val="1"/>
      <w:numFmt w:val="decimal"/>
      <w:lvlText w:val="%1.%2."/>
      <w:lvlJc w:val="left"/>
      <w:pPr>
        <w:ind w:left="1720" w:hanging="760"/>
      </w:pPr>
      <w:rPr>
        <w:rFonts w:ascii="Cambria" w:eastAsia="Cambria" w:hAnsi="Cambria" w:cs="Cambria" w:hint="default"/>
        <w:b w:val="0"/>
        <w:bCs w:val="0"/>
        <w:i w:val="0"/>
        <w:iCs w:val="0"/>
        <w:spacing w:val="0"/>
        <w:w w:val="99"/>
        <w:sz w:val="19"/>
        <w:szCs w:val="19"/>
        <w:lang w:val="en-US" w:eastAsia="en-US" w:bidi="ar-SA"/>
      </w:rPr>
    </w:lvl>
    <w:lvl w:ilvl="2">
      <w:numFmt w:val="bullet"/>
      <w:lvlText w:val="•"/>
      <w:lvlJc w:val="left"/>
      <w:pPr>
        <w:ind w:left="2687" w:hanging="760"/>
      </w:pPr>
      <w:rPr>
        <w:rFonts w:hint="default"/>
        <w:lang w:val="en-US" w:eastAsia="en-US" w:bidi="ar-SA"/>
      </w:rPr>
    </w:lvl>
    <w:lvl w:ilvl="3">
      <w:numFmt w:val="bullet"/>
      <w:lvlText w:val="•"/>
      <w:lvlJc w:val="left"/>
      <w:pPr>
        <w:ind w:left="3654" w:hanging="760"/>
      </w:pPr>
      <w:rPr>
        <w:rFonts w:hint="default"/>
        <w:lang w:val="en-US" w:eastAsia="en-US" w:bidi="ar-SA"/>
      </w:rPr>
    </w:lvl>
    <w:lvl w:ilvl="4">
      <w:numFmt w:val="bullet"/>
      <w:lvlText w:val="•"/>
      <w:lvlJc w:val="left"/>
      <w:pPr>
        <w:ind w:left="4621" w:hanging="760"/>
      </w:pPr>
      <w:rPr>
        <w:rFonts w:hint="default"/>
        <w:lang w:val="en-US" w:eastAsia="en-US" w:bidi="ar-SA"/>
      </w:rPr>
    </w:lvl>
    <w:lvl w:ilvl="5">
      <w:numFmt w:val="bullet"/>
      <w:lvlText w:val="•"/>
      <w:lvlJc w:val="left"/>
      <w:pPr>
        <w:ind w:left="5589" w:hanging="760"/>
      </w:pPr>
      <w:rPr>
        <w:rFonts w:hint="default"/>
        <w:lang w:val="en-US" w:eastAsia="en-US" w:bidi="ar-SA"/>
      </w:rPr>
    </w:lvl>
    <w:lvl w:ilvl="6">
      <w:numFmt w:val="bullet"/>
      <w:lvlText w:val="•"/>
      <w:lvlJc w:val="left"/>
      <w:pPr>
        <w:ind w:left="6556" w:hanging="760"/>
      </w:pPr>
      <w:rPr>
        <w:rFonts w:hint="default"/>
        <w:lang w:val="en-US" w:eastAsia="en-US" w:bidi="ar-SA"/>
      </w:rPr>
    </w:lvl>
    <w:lvl w:ilvl="7">
      <w:numFmt w:val="bullet"/>
      <w:lvlText w:val="•"/>
      <w:lvlJc w:val="left"/>
      <w:pPr>
        <w:ind w:left="7523" w:hanging="760"/>
      </w:pPr>
      <w:rPr>
        <w:rFonts w:hint="default"/>
        <w:lang w:val="en-US" w:eastAsia="en-US" w:bidi="ar-SA"/>
      </w:rPr>
    </w:lvl>
    <w:lvl w:ilvl="8">
      <w:numFmt w:val="bullet"/>
      <w:lvlText w:val="•"/>
      <w:lvlJc w:val="left"/>
      <w:pPr>
        <w:ind w:left="8490" w:hanging="760"/>
      </w:pPr>
      <w:rPr>
        <w:rFonts w:hint="default"/>
        <w:lang w:val="en-US" w:eastAsia="en-US" w:bidi="ar-SA"/>
      </w:rPr>
    </w:lvl>
  </w:abstractNum>
  <w:abstractNum w:abstractNumId="28" w15:restartNumberingAfterBreak="0">
    <w:nsid w:val="0EEA6825"/>
    <w:multiLevelType w:val="singleLevel"/>
    <w:tmpl w:val="F14A3676"/>
    <w:name w:val="Tiret 0"/>
    <w:lvl w:ilvl="0">
      <w:start w:val="1"/>
      <w:numFmt w:val="bullet"/>
      <w:lvlRestart w:val="0"/>
      <w:pStyle w:val="Tiret0"/>
      <w:lvlText w:val="–"/>
      <w:lvlJc w:val="left"/>
      <w:pPr>
        <w:tabs>
          <w:tab w:val="num" w:pos="850"/>
        </w:tabs>
        <w:ind w:left="850" w:hanging="850"/>
      </w:pPr>
      <w:rPr>
        <w:bdr w:val="none" w:sz="0" w:space="0" w:color="auto"/>
      </w:rPr>
    </w:lvl>
  </w:abstractNum>
  <w:abstractNum w:abstractNumId="29" w15:restartNumberingAfterBreak="0">
    <w:nsid w:val="0EFB7115"/>
    <w:multiLevelType w:val="multilevel"/>
    <w:tmpl w:val="1B3E7F24"/>
    <w:name w:val="ListNumber3Numbering"/>
    <w:lvl w:ilvl="0">
      <w:start w:val="1"/>
      <w:numFmt w:val="decimal"/>
      <w:lvlText w:val="(%1)"/>
      <w:lvlJc w:val="left"/>
      <w:pPr>
        <w:tabs>
          <w:tab w:val="num" w:pos="2625"/>
        </w:tabs>
        <w:ind w:left="2625" w:hanging="709"/>
      </w:pPr>
    </w:lvl>
    <w:lvl w:ilvl="1">
      <w:start w:val="1"/>
      <w:numFmt w:val="lowerLetter"/>
      <w:lvlText w:val="(%2)"/>
      <w:lvlJc w:val="left"/>
      <w:pPr>
        <w:tabs>
          <w:tab w:val="num" w:pos="3334"/>
        </w:tabs>
        <w:ind w:left="3334" w:hanging="709"/>
      </w:pPr>
    </w:lvl>
    <w:lvl w:ilvl="2">
      <w:start w:val="1"/>
      <w:numFmt w:val="bullet"/>
      <w:lvlText w:val="–"/>
      <w:lvlJc w:val="left"/>
      <w:pPr>
        <w:tabs>
          <w:tab w:val="num" w:pos="4042"/>
        </w:tabs>
        <w:ind w:left="4042" w:hanging="708"/>
      </w:pPr>
      <w:rPr>
        <w:rFonts w:ascii="Times New Roman" w:hAnsi="Times New Roman"/>
      </w:rPr>
    </w:lvl>
    <w:lvl w:ilvl="3">
      <w:start w:val="1"/>
      <w:numFmt w:val="bullet"/>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0" w15:restartNumberingAfterBreak="0">
    <w:nsid w:val="0FA2749B"/>
    <w:multiLevelType w:val="hybridMultilevel"/>
    <w:tmpl w:val="3A006184"/>
    <w:lvl w:ilvl="0" w:tplc="95FEACC0">
      <w:start w:val="1"/>
      <w:numFmt w:val="decimal"/>
      <w:lvlText w:val="%1."/>
      <w:lvlJc w:val="left"/>
      <w:pPr>
        <w:ind w:left="960" w:hanging="445"/>
      </w:pPr>
      <w:rPr>
        <w:rFonts w:ascii="Cambria" w:eastAsia="Cambria" w:hAnsi="Cambria" w:cs="Cambria" w:hint="default"/>
        <w:b w:val="0"/>
        <w:bCs w:val="0"/>
        <w:i w:val="0"/>
        <w:iCs w:val="0"/>
        <w:spacing w:val="0"/>
        <w:w w:val="99"/>
        <w:sz w:val="19"/>
        <w:szCs w:val="19"/>
        <w:lang w:val="en-US" w:eastAsia="en-US" w:bidi="ar-SA"/>
      </w:rPr>
    </w:lvl>
    <w:lvl w:ilvl="1" w:tplc="CB983A2C">
      <w:numFmt w:val="bullet"/>
      <w:lvlText w:val="•"/>
      <w:lvlJc w:val="left"/>
      <w:pPr>
        <w:ind w:left="1906" w:hanging="445"/>
      </w:pPr>
      <w:rPr>
        <w:rFonts w:hint="default"/>
        <w:lang w:val="en-US" w:eastAsia="en-US" w:bidi="ar-SA"/>
      </w:rPr>
    </w:lvl>
    <w:lvl w:ilvl="2" w:tplc="3D22C12E">
      <w:numFmt w:val="bullet"/>
      <w:lvlText w:val="•"/>
      <w:lvlJc w:val="left"/>
      <w:pPr>
        <w:ind w:left="2853" w:hanging="445"/>
      </w:pPr>
      <w:rPr>
        <w:rFonts w:hint="default"/>
        <w:lang w:val="en-US" w:eastAsia="en-US" w:bidi="ar-SA"/>
      </w:rPr>
    </w:lvl>
    <w:lvl w:ilvl="3" w:tplc="A8F8BC8A">
      <w:numFmt w:val="bullet"/>
      <w:lvlText w:val="•"/>
      <w:lvlJc w:val="left"/>
      <w:pPr>
        <w:ind w:left="3799" w:hanging="445"/>
      </w:pPr>
      <w:rPr>
        <w:rFonts w:hint="default"/>
        <w:lang w:val="en-US" w:eastAsia="en-US" w:bidi="ar-SA"/>
      </w:rPr>
    </w:lvl>
    <w:lvl w:ilvl="4" w:tplc="91FC1EF8">
      <w:numFmt w:val="bullet"/>
      <w:lvlText w:val="•"/>
      <w:lvlJc w:val="left"/>
      <w:pPr>
        <w:ind w:left="4746" w:hanging="445"/>
      </w:pPr>
      <w:rPr>
        <w:rFonts w:hint="default"/>
        <w:lang w:val="en-US" w:eastAsia="en-US" w:bidi="ar-SA"/>
      </w:rPr>
    </w:lvl>
    <w:lvl w:ilvl="5" w:tplc="8988996E">
      <w:numFmt w:val="bullet"/>
      <w:lvlText w:val="•"/>
      <w:lvlJc w:val="left"/>
      <w:pPr>
        <w:ind w:left="5692" w:hanging="445"/>
      </w:pPr>
      <w:rPr>
        <w:rFonts w:hint="default"/>
        <w:lang w:val="en-US" w:eastAsia="en-US" w:bidi="ar-SA"/>
      </w:rPr>
    </w:lvl>
    <w:lvl w:ilvl="6" w:tplc="A800BA6E">
      <w:numFmt w:val="bullet"/>
      <w:lvlText w:val="•"/>
      <w:lvlJc w:val="left"/>
      <w:pPr>
        <w:ind w:left="6639" w:hanging="445"/>
      </w:pPr>
      <w:rPr>
        <w:rFonts w:hint="default"/>
        <w:lang w:val="en-US" w:eastAsia="en-US" w:bidi="ar-SA"/>
      </w:rPr>
    </w:lvl>
    <w:lvl w:ilvl="7" w:tplc="80C0C930">
      <w:numFmt w:val="bullet"/>
      <w:lvlText w:val="•"/>
      <w:lvlJc w:val="left"/>
      <w:pPr>
        <w:ind w:left="7585" w:hanging="445"/>
      </w:pPr>
      <w:rPr>
        <w:rFonts w:hint="default"/>
        <w:lang w:val="en-US" w:eastAsia="en-US" w:bidi="ar-SA"/>
      </w:rPr>
    </w:lvl>
    <w:lvl w:ilvl="8" w:tplc="C9DC76FC">
      <w:numFmt w:val="bullet"/>
      <w:lvlText w:val="•"/>
      <w:lvlJc w:val="left"/>
      <w:pPr>
        <w:ind w:left="8532" w:hanging="445"/>
      </w:pPr>
      <w:rPr>
        <w:rFonts w:hint="default"/>
        <w:lang w:val="en-US" w:eastAsia="en-US" w:bidi="ar-SA"/>
      </w:rPr>
    </w:lvl>
  </w:abstractNum>
  <w:abstractNum w:abstractNumId="31" w15:restartNumberingAfterBreak="0">
    <w:nsid w:val="0FD8094B"/>
    <w:multiLevelType w:val="hybridMultilevel"/>
    <w:tmpl w:val="6C2402A8"/>
    <w:lvl w:ilvl="0" w:tplc="567AEEF6">
      <w:start w:val="1"/>
      <w:numFmt w:val="decimal"/>
      <w:lvlText w:val="%1."/>
      <w:lvlJc w:val="left"/>
      <w:pPr>
        <w:ind w:left="960" w:hanging="445"/>
      </w:pPr>
      <w:rPr>
        <w:rFonts w:ascii="Cambria" w:eastAsia="Cambria" w:hAnsi="Cambria" w:cs="Cambria" w:hint="default"/>
        <w:b w:val="0"/>
        <w:bCs w:val="0"/>
        <w:i w:val="0"/>
        <w:iCs w:val="0"/>
        <w:spacing w:val="0"/>
        <w:w w:val="99"/>
        <w:sz w:val="19"/>
        <w:szCs w:val="19"/>
        <w:lang w:val="en-US" w:eastAsia="en-US" w:bidi="ar-SA"/>
      </w:rPr>
    </w:lvl>
    <w:lvl w:ilvl="1" w:tplc="1332B5CA">
      <w:numFmt w:val="bullet"/>
      <w:lvlText w:val="•"/>
      <w:lvlJc w:val="left"/>
      <w:pPr>
        <w:ind w:left="1906" w:hanging="445"/>
      </w:pPr>
      <w:rPr>
        <w:rFonts w:hint="default"/>
        <w:lang w:val="en-US" w:eastAsia="en-US" w:bidi="ar-SA"/>
      </w:rPr>
    </w:lvl>
    <w:lvl w:ilvl="2" w:tplc="B9B4DAC4">
      <w:numFmt w:val="bullet"/>
      <w:lvlText w:val="•"/>
      <w:lvlJc w:val="left"/>
      <w:pPr>
        <w:ind w:left="2853" w:hanging="445"/>
      </w:pPr>
      <w:rPr>
        <w:rFonts w:hint="default"/>
        <w:lang w:val="en-US" w:eastAsia="en-US" w:bidi="ar-SA"/>
      </w:rPr>
    </w:lvl>
    <w:lvl w:ilvl="3" w:tplc="53403738">
      <w:numFmt w:val="bullet"/>
      <w:lvlText w:val="•"/>
      <w:lvlJc w:val="left"/>
      <w:pPr>
        <w:ind w:left="3799" w:hanging="445"/>
      </w:pPr>
      <w:rPr>
        <w:rFonts w:hint="default"/>
        <w:lang w:val="en-US" w:eastAsia="en-US" w:bidi="ar-SA"/>
      </w:rPr>
    </w:lvl>
    <w:lvl w:ilvl="4" w:tplc="A70C1AA0">
      <w:numFmt w:val="bullet"/>
      <w:lvlText w:val="•"/>
      <w:lvlJc w:val="left"/>
      <w:pPr>
        <w:ind w:left="4746" w:hanging="445"/>
      </w:pPr>
      <w:rPr>
        <w:rFonts w:hint="default"/>
        <w:lang w:val="en-US" w:eastAsia="en-US" w:bidi="ar-SA"/>
      </w:rPr>
    </w:lvl>
    <w:lvl w:ilvl="5" w:tplc="AB067B22">
      <w:numFmt w:val="bullet"/>
      <w:lvlText w:val="•"/>
      <w:lvlJc w:val="left"/>
      <w:pPr>
        <w:ind w:left="5692" w:hanging="445"/>
      </w:pPr>
      <w:rPr>
        <w:rFonts w:hint="default"/>
        <w:lang w:val="en-US" w:eastAsia="en-US" w:bidi="ar-SA"/>
      </w:rPr>
    </w:lvl>
    <w:lvl w:ilvl="6" w:tplc="505C4450">
      <w:numFmt w:val="bullet"/>
      <w:lvlText w:val="•"/>
      <w:lvlJc w:val="left"/>
      <w:pPr>
        <w:ind w:left="6639" w:hanging="445"/>
      </w:pPr>
      <w:rPr>
        <w:rFonts w:hint="default"/>
        <w:lang w:val="en-US" w:eastAsia="en-US" w:bidi="ar-SA"/>
      </w:rPr>
    </w:lvl>
    <w:lvl w:ilvl="7" w:tplc="FD4041A2">
      <w:numFmt w:val="bullet"/>
      <w:lvlText w:val="•"/>
      <w:lvlJc w:val="left"/>
      <w:pPr>
        <w:ind w:left="7585" w:hanging="445"/>
      </w:pPr>
      <w:rPr>
        <w:rFonts w:hint="default"/>
        <w:lang w:val="en-US" w:eastAsia="en-US" w:bidi="ar-SA"/>
      </w:rPr>
    </w:lvl>
    <w:lvl w:ilvl="8" w:tplc="640C9BA4">
      <w:numFmt w:val="bullet"/>
      <w:lvlText w:val="•"/>
      <w:lvlJc w:val="left"/>
      <w:pPr>
        <w:ind w:left="8532" w:hanging="445"/>
      </w:pPr>
      <w:rPr>
        <w:rFonts w:hint="default"/>
        <w:lang w:val="en-US" w:eastAsia="en-US" w:bidi="ar-SA"/>
      </w:rPr>
    </w:lvl>
  </w:abstractNum>
  <w:abstractNum w:abstractNumId="32" w15:restartNumberingAfterBreak="0">
    <w:nsid w:val="10623E4A"/>
    <w:multiLevelType w:val="hybridMultilevel"/>
    <w:tmpl w:val="E044531E"/>
    <w:lvl w:ilvl="0" w:tplc="370C1F26">
      <w:numFmt w:val="bullet"/>
      <w:lvlText w:val="—"/>
      <w:lvlJc w:val="left"/>
      <w:pPr>
        <w:ind w:left="388" w:hanging="284"/>
      </w:pPr>
      <w:rPr>
        <w:rFonts w:ascii="Cambria" w:eastAsia="Cambria" w:hAnsi="Cambria" w:cs="Cambria" w:hint="default"/>
        <w:b w:val="0"/>
        <w:bCs w:val="0"/>
        <w:i w:val="0"/>
        <w:iCs w:val="0"/>
        <w:spacing w:val="0"/>
        <w:w w:val="95"/>
        <w:sz w:val="19"/>
        <w:szCs w:val="19"/>
        <w:lang w:val="en-US" w:eastAsia="en-US" w:bidi="ar-SA"/>
      </w:rPr>
    </w:lvl>
    <w:lvl w:ilvl="1" w:tplc="4630F2DC">
      <w:numFmt w:val="bullet"/>
      <w:lvlText w:val="•"/>
      <w:lvlJc w:val="left"/>
      <w:pPr>
        <w:ind w:left="930" w:hanging="284"/>
      </w:pPr>
      <w:rPr>
        <w:rFonts w:hint="default"/>
        <w:lang w:val="en-US" w:eastAsia="en-US" w:bidi="ar-SA"/>
      </w:rPr>
    </w:lvl>
    <w:lvl w:ilvl="2" w:tplc="A0627988">
      <w:numFmt w:val="bullet"/>
      <w:lvlText w:val="•"/>
      <w:lvlJc w:val="left"/>
      <w:pPr>
        <w:ind w:left="1480" w:hanging="284"/>
      </w:pPr>
      <w:rPr>
        <w:rFonts w:hint="default"/>
        <w:lang w:val="en-US" w:eastAsia="en-US" w:bidi="ar-SA"/>
      </w:rPr>
    </w:lvl>
    <w:lvl w:ilvl="3" w:tplc="EB441C14">
      <w:numFmt w:val="bullet"/>
      <w:lvlText w:val="•"/>
      <w:lvlJc w:val="left"/>
      <w:pPr>
        <w:ind w:left="2030" w:hanging="284"/>
      </w:pPr>
      <w:rPr>
        <w:rFonts w:hint="default"/>
        <w:lang w:val="en-US" w:eastAsia="en-US" w:bidi="ar-SA"/>
      </w:rPr>
    </w:lvl>
    <w:lvl w:ilvl="4" w:tplc="AA3C33DC">
      <w:numFmt w:val="bullet"/>
      <w:lvlText w:val="•"/>
      <w:lvlJc w:val="left"/>
      <w:pPr>
        <w:ind w:left="2580" w:hanging="284"/>
      </w:pPr>
      <w:rPr>
        <w:rFonts w:hint="default"/>
        <w:lang w:val="en-US" w:eastAsia="en-US" w:bidi="ar-SA"/>
      </w:rPr>
    </w:lvl>
    <w:lvl w:ilvl="5" w:tplc="D0B085AC">
      <w:numFmt w:val="bullet"/>
      <w:lvlText w:val="•"/>
      <w:lvlJc w:val="left"/>
      <w:pPr>
        <w:ind w:left="3130" w:hanging="284"/>
      </w:pPr>
      <w:rPr>
        <w:rFonts w:hint="default"/>
        <w:lang w:val="en-US" w:eastAsia="en-US" w:bidi="ar-SA"/>
      </w:rPr>
    </w:lvl>
    <w:lvl w:ilvl="6" w:tplc="976453EC">
      <w:numFmt w:val="bullet"/>
      <w:lvlText w:val="•"/>
      <w:lvlJc w:val="left"/>
      <w:pPr>
        <w:ind w:left="3680" w:hanging="284"/>
      </w:pPr>
      <w:rPr>
        <w:rFonts w:hint="default"/>
        <w:lang w:val="en-US" w:eastAsia="en-US" w:bidi="ar-SA"/>
      </w:rPr>
    </w:lvl>
    <w:lvl w:ilvl="7" w:tplc="E4F8B190">
      <w:numFmt w:val="bullet"/>
      <w:lvlText w:val="•"/>
      <w:lvlJc w:val="left"/>
      <w:pPr>
        <w:ind w:left="4230" w:hanging="284"/>
      </w:pPr>
      <w:rPr>
        <w:rFonts w:hint="default"/>
        <w:lang w:val="en-US" w:eastAsia="en-US" w:bidi="ar-SA"/>
      </w:rPr>
    </w:lvl>
    <w:lvl w:ilvl="8" w:tplc="774C10DC">
      <w:numFmt w:val="bullet"/>
      <w:lvlText w:val="•"/>
      <w:lvlJc w:val="left"/>
      <w:pPr>
        <w:ind w:left="4780" w:hanging="284"/>
      </w:pPr>
      <w:rPr>
        <w:rFonts w:hint="default"/>
        <w:lang w:val="en-US" w:eastAsia="en-US" w:bidi="ar-SA"/>
      </w:rPr>
    </w:lvl>
  </w:abstractNum>
  <w:abstractNum w:abstractNumId="33" w15:restartNumberingAfterBreak="0">
    <w:nsid w:val="11E946B0"/>
    <w:multiLevelType w:val="hybridMultilevel"/>
    <w:tmpl w:val="285EF2F6"/>
    <w:lvl w:ilvl="0" w:tplc="663EB476">
      <w:numFmt w:val="bullet"/>
      <w:lvlText w:val="—"/>
      <w:lvlJc w:val="left"/>
      <w:pPr>
        <w:ind w:left="388" w:hanging="284"/>
      </w:pPr>
      <w:rPr>
        <w:rFonts w:ascii="Cambria" w:eastAsia="Cambria" w:hAnsi="Cambria" w:cs="Cambria" w:hint="default"/>
        <w:b w:val="0"/>
        <w:bCs w:val="0"/>
        <w:i w:val="0"/>
        <w:iCs w:val="0"/>
        <w:spacing w:val="0"/>
        <w:w w:val="95"/>
        <w:sz w:val="19"/>
        <w:szCs w:val="19"/>
        <w:lang w:val="en-US" w:eastAsia="en-US" w:bidi="ar-SA"/>
      </w:rPr>
    </w:lvl>
    <w:lvl w:ilvl="1" w:tplc="CA84CF8A">
      <w:numFmt w:val="bullet"/>
      <w:lvlText w:val="•"/>
      <w:lvlJc w:val="left"/>
      <w:pPr>
        <w:ind w:left="931" w:hanging="284"/>
      </w:pPr>
      <w:rPr>
        <w:rFonts w:hint="default"/>
        <w:lang w:val="en-US" w:eastAsia="en-US" w:bidi="ar-SA"/>
      </w:rPr>
    </w:lvl>
    <w:lvl w:ilvl="2" w:tplc="65E81602">
      <w:numFmt w:val="bullet"/>
      <w:lvlText w:val="•"/>
      <w:lvlJc w:val="left"/>
      <w:pPr>
        <w:ind w:left="1482" w:hanging="284"/>
      </w:pPr>
      <w:rPr>
        <w:rFonts w:hint="default"/>
        <w:lang w:val="en-US" w:eastAsia="en-US" w:bidi="ar-SA"/>
      </w:rPr>
    </w:lvl>
    <w:lvl w:ilvl="3" w:tplc="AC46A2B6">
      <w:numFmt w:val="bullet"/>
      <w:lvlText w:val="•"/>
      <w:lvlJc w:val="left"/>
      <w:pPr>
        <w:ind w:left="2034" w:hanging="284"/>
      </w:pPr>
      <w:rPr>
        <w:rFonts w:hint="default"/>
        <w:lang w:val="en-US" w:eastAsia="en-US" w:bidi="ar-SA"/>
      </w:rPr>
    </w:lvl>
    <w:lvl w:ilvl="4" w:tplc="87124D02">
      <w:numFmt w:val="bullet"/>
      <w:lvlText w:val="•"/>
      <w:lvlJc w:val="left"/>
      <w:pPr>
        <w:ind w:left="2585" w:hanging="284"/>
      </w:pPr>
      <w:rPr>
        <w:rFonts w:hint="default"/>
        <w:lang w:val="en-US" w:eastAsia="en-US" w:bidi="ar-SA"/>
      </w:rPr>
    </w:lvl>
    <w:lvl w:ilvl="5" w:tplc="A83A2526">
      <w:numFmt w:val="bullet"/>
      <w:lvlText w:val="•"/>
      <w:lvlJc w:val="left"/>
      <w:pPr>
        <w:ind w:left="3136" w:hanging="284"/>
      </w:pPr>
      <w:rPr>
        <w:rFonts w:hint="default"/>
        <w:lang w:val="en-US" w:eastAsia="en-US" w:bidi="ar-SA"/>
      </w:rPr>
    </w:lvl>
    <w:lvl w:ilvl="6" w:tplc="A12E116E">
      <w:numFmt w:val="bullet"/>
      <w:lvlText w:val="•"/>
      <w:lvlJc w:val="left"/>
      <w:pPr>
        <w:ind w:left="3688" w:hanging="284"/>
      </w:pPr>
      <w:rPr>
        <w:rFonts w:hint="default"/>
        <w:lang w:val="en-US" w:eastAsia="en-US" w:bidi="ar-SA"/>
      </w:rPr>
    </w:lvl>
    <w:lvl w:ilvl="7" w:tplc="1DEA139C">
      <w:numFmt w:val="bullet"/>
      <w:lvlText w:val="•"/>
      <w:lvlJc w:val="left"/>
      <w:pPr>
        <w:ind w:left="4239" w:hanging="284"/>
      </w:pPr>
      <w:rPr>
        <w:rFonts w:hint="default"/>
        <w:lang w:val="en-US" w:eastAsia="en-US" w:bidi="ar-SA"/>
      </w:rPr>
    </w:lvl>
    <w:lvl w:ilvl="8" w:tplc="97A0790E">
      <w:numFmt w:val="bullet"/>
      <w:lvlText w:val="•"/>
      <w:lvlJc w:val="left"/>
      <w:pPr>
        <w:ind w:left="4790" w:hanging="284"/>
      </w:pPr>
      <w:rPr>
        <w:rFonts w:hint="default"/>
        <w:lang w:val="en-US" w:eastAsia="en-US" w:bidi="ar-SA"/>
      </w:rPr>
    </w:lvl>
  </w:abstractNum>
  <w:abstractNum w:abstractNumId="34" w15:restartNumberingAfterBreak="0">
    <w:nsid w:val="120B7201"/>
    <w:multiLevelType w:val="multilevel"/>
    <w:tmpl w:val="317CBE50"/>
    <w:name w:val="ListNumberNumbering"/>
    <w:lvl w:ilvl="0">
      <w:start w:val="1"/>
      <w:numFmt w:val="decimal"/>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5" w15:restartNumberingAfterBreak="0">
    <w:nsid w:val="1262685D"/>
    <w:multiLevelType w:val="multilevel"/>
    <w:tmpl w:val="060C38B0"/>
    <w:name w:val="ListBullet4Numbering"/>
    <w:styleLink w:val="1ai3"/>
    <w:lvl w:ilvl="0">
      <w:start w:val="1"/>
      <w:numFmt w:val="bullet"/>
      <w:lvlText w:val=""/>
      <w:lvlJc w:val="left"/>
      <w:pPr>
        <w:tabs>
          <w:tab w:val="num" w:pos="3163"/>
        </w:tabs>
        <w:ind w:left="3163" w:hanging="283"/>
      </w:pPr>
      <w:rPr>
        <w:rFonts w:ascii="Symbol" w:hAnsi="Symbol"/>
      </w:rPr>
    </w:lvl>
    <w:lvl w:ilvl="1">
      <w:start w:val="1"/>
      <w:numFmt w:val="bullet"/>
      <w:lvlText w:val=""/>
      <w:lvlJc w:val="left"/>
      <w:pPr>
        <w:tabs>
          <w:tab w:val="num" w:pos="3447"/>
        </w:tabs>
        <w:ind w:left="3447" w:hanging="284"/>
      </w:pPr>
      <w:rPr>
        <w:rFonts w:ascii="Symbol" w:hAnsi="Symbol"/>
      </w:rPr>
    </w:lvl>
    <w:lvl w:ilvl="2">
      <w:start w:val="1"/>
      <w:numFmt w:val="bullet"/>
      <w:lvlText w:val=""/>
      <w:lvlJc w:val="left"/>
      <w:pPr>
        <w:tabs>
          <w:tab w:val="num" w:pos="3730"/>
        </w:tabs>
        <w:ind w:left="3730" w:hanging="283"/>
      </w:pPr>
      <w:rPr>
        <w:rFonts w:ascii="Symbol" w:hAnsi="Symbol"/>
      </w:rPr>
    </w:lvl>
    <w:lvl w:ilvl="3">
      <w:start w:val="1"/>
      <w:numFmt w:val="bullet"/>
      <w:lvlText w:val=""/>
      <w:lvlJc w:val="left"/>
      <w:pPr>
        <w:tabs>
          <w:tab w:val="num" w:pos="4014"/>
        </w:tabs>
        <w:ind w:left="401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6" w15:restartNumberingAfterBreak="0">
    <w:nsid w:val="14180502"/>
    <w:multiLevelType w:val="hybridMultilevel"/>
    <w:tmpl w:val="B19E889C"/>
    <w:lvl w:ilvl="0" w:tplc="49209CFA">
      <w:start w:val="1"/>
      <w:numFmt w:val="decimal"/>
      <w:lvlText w:val="%1."/>
      <w:lvlJc w:val="left"/>
      <w:pPr>
        <w:ind w:left="456" w:hanging="445"/>
      </w:pPr>
      <w:rPr>
        <w:rFonts w:ascii="Cambria" w:eastAsia="Cambria" w:hAnsi="Cambria" w:cs="Cambria" w:hint="default"/>
        <w:b w:val="0"/>
        <w:bCs w:val="0"/>
        <w:i w:val="0"/>
        <w:iCs w:val="0"/>
        <w:spacing w:val="0"/>
        <w:w w:val="99"/>
        <w:sz w:val="19"/>
        <w:szCs w:val="19"/>
        <w:lang w:val="en-US" w:eastAsia="en-US" w:bidi="ar-SA"/>
      </w:rPr>
    </w:lvl>
    <w:lvl w:ilvl="1" w:tplc="AA9CA6AE">
      <w:numFmt w:val="bullet"/>
      <w:lvlText w:val="•"/>
      <w:lvlJc w:val="left"/>
      <w:pPr>
        <w:ind w:left="1362" w:hanging="445"/>
      </w:pPr>
      <w:rPr>
        <w:rFonts w:hint="default"/>
        <w:lang w:val="en-US" w:eastAsia="en-US" w:bidi="ar-SA"/>
      </w:rPr>
    </w:lvl>
    <w:lvl w:ilvl="2" w:tplc="D8C464C4">
      <w:numFmt w:val="bullet"/>
      <w:lvlText w:val="•"/>
      <w:lvlJc w:val="left"/>
      <w:pPr>
        <w:ind w:left="2265" w:hanging="445"/>
      </w:pPr>
      <w:rPr>
        <w:rFonts w:hint="default"/>
        <w:lang w:val="en-US" w:eastAsia="en-US" w:bidi="ar-SA"/>
      </w:rPr>
    </w:lvl>
    <w:lvl w:ilvl="3" w:tplc="36862106">
      <w:numFmt w:val="bullet"/>
      <w:lvlText w:val="•"/>
      <w:lvlJc w:val="left"/>
      <w:pPr>
        <w:ind w:left="3167" w:hanging="445"/>
      </w:pPr>
      <w:rPr>
        <w:rFonts w:hint="default"/>
        <w:lang w:val="en-US" w:eastAsia="en-US" w:bidi="ar-SA"/>
      </w:rPr>
    </w:lvl>
    <w:lvl w:ilvl="4" w:tplc="6E6CC55E">
      <w:numFmt w:val="bullet"/>
      <w:lvlText w:val="•"/>
      <w:lvlJc w:val="left"/>
      <w:pPr>
        <w:ind w:left="4070" w:hanging="445"/>
      </w:pPr>
      <w:rPr>
        <w:rFonts w:hint="default"/>
        <w:lang w:val="en-US" w:eastAsia="en-US" w:bidi="ar-SA"/>
      </w:rPr>
    </w:lvl>
    <w:lvl w:ilvl="5" w:tplc="568219A6">
      <w:numFmt w:val="bullet"/>
      <w:lvlText w:val="•"/>
      <w:lvlJc w:val="left"/>
      <w:pPr>
        <w:ind w:left="4972" w:hanging="445"/>
      </w:pPr>
      <w:rPr>
        <w:rFonts w:hint="default"/>
        <w:lang w:val="en-US" w:eastAsia="en-US" w:bidi="ar-SA"/>
      </w:rPr>
    </w:lvl>
    <w:lvl w:ilvl="6" w:tplc="50CE5918">
      <w:numFmt w:val="bullet"/>
      <w:lvlText w:val="•"/>
      <w:lvlJc w:val="left"/>
      <w:pPr>
        <w:ind w:left="5875" w:hanging="445"/>
      </w:pPr>
      <w:rPr>
        <w:rFonts w:hint="default"/>
        <w:lang w:val="en-US" w:eastAsia="en-US" w:bidi="ar-SA"/>
      </w:rPr>
    </w:lvl>
    <w:lvl w:ilvl="7" w:tplc="650608D6">
      <w:numFmt w:val="bullet"/>
      <w:lvlText w:val="•"/>
      <w:lvlJc w:val="left"/>
      <w:pPr>
        <w:ind w:left="6777" w:hanging="445"/>
      </w:pPr>
      <w:rPr>
        <w:rFonts w:hint="default"/>
        <w:lang w:val="en-US" w:eastAsia="en-US" w:bidi="ar-SA"/>
      </w:rPr>
    </w:lvl>
    <w:lvl w:ilvl="8" w:tplc="5F1E579C">
      <w:numFmt w:val="bullet"/>
      <w:lvlText w:val="•"/>
      <w:lvlJc w:val="left"/>
      <w:pPr>
        <w:ind w:left="7680" w:hanging="445"/>
      </w:pPr>
      <w:rPr>
        <w:rFonts w:hint="default"/>
        <w:lang w:val="en-US" w:eastAsia="en-US" w:bidi="ar-SA"/>
      </w:rPr>
    </w:lvl>
  </w:abstractNum>
  <w:abstractNum w:abstractNumId="37" w15:restartNumberingAfterBreak="0">
    <w:nsid w:val="143D0A16"/>
    <w:multiLevelType w:val="multilevel"/>
    <w:tmpl w:val="0C625234"/>
    <w:name w:val="ListBullet3Numbering"/>
    <w:styleLink w:val="1ai21"/>
    <w:lvl w:ilvl="0">
      <w:start w:val="1"/>
      <w:numFmt w:val="bullet"/>
      <w:lvlText w:val=""/>
      <w:lvlJc w:val="left"/>
      <w:pPr>
        <w:tabs>
          <w:tab w:val="num" w:pos="2200"/>
        </w:tabs>
        <w:ind w:left="2200" w:hanging="284"/>
      </w:pPr>
      <w:rPr>
        <w:rFonts w:ascii="Symbol" w:hAnsi="Symbol"/>
      </w:rPr>
    </w:lvl>
    <w:lvl w:ilvl="1">
      <w:start w:val="1"/>
      <w:numFmt w:val="bullet"/>
      <w:lvlText w:val=""/>
      <w:lvlJc w:val="left"/>
      <w:pPr>
        <w:tabs>
          <w:tab w:val="num" w:pos="2483"/>
        </w:tabs>
        <w:ind w:left="2483" w:hanging="283"/>
      </w:pPr>
      <w:rPr>
        <w:rFonts w:ascii="Symbol" w:hAnsi="Symbol"/>
      </w:rPr>
    </w:lvl>
    <w:lvl w:ilvl="2">
      <w:start w:val="1"/>
      <w:numFmt w:val="bullet"/>
      <w:lvlText w:val=""/>
      <w:lvlJc w:val="left"/>
      <w:pPr>
        <w:tabs>
          <w:tab w:val="num" w:pos="2767"/>
        </w:tabs>
        <w:ind w:left="2767" w:hanging="284"/>
      </w:pPr>
      <w:rPr>
        <w:rFonts w:ascii="Symbol" w:hAnsi="Symbol"/>
      </w:rPr>
    </w:lvl>
    <w:lvl w:ilvl="3">
      <w:start w:val="1"/>
      <w:numFmt w:val="bullet"/>
      <w:lvlText w:val=""/>
      <w:lvlJc w:val="left"/>
      <w:pPr>
        <w:tabs>
          <w:tab w:val="num" w:pos="3050"/>
        </w:tabs>
        <w:ind w:left="3050"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8" w15:restartNumberingAfterBreak="0">
    <w:nsid w:val="14E717A3"/>
    <w:multiLevelType w:val="hybridMultilevel"/>
    <w:tmpl w:val="09F2D252"/>
    <w:lvl w:ilvl="0" w:tplc="1DFCC164">
      <w:numFmt w:val="bullet"/>
      <w:lvlText w:val="-"/>
      <w:lvlJc w:val="left"/>
      <w:pPr>
        <w:ind w:left="483" w:hanging="380"/>
      </w:pPr>
      <w:rPr>
        <w:rFonts w:ascii="Cambria" w:eastAsia="Cambria" w:hAnsi="Cambria" w:cs="Cambria" w:hint="default"/>
        <w:b w:val="0"/>
        <w:bCs w:val="0"/>
        <w:i w:val="0"/>
        <w:iCs w:val="0"/>
        <w:spacing w:val="0"/>
        <w:w w:val="91"/>
        <w:sz w:val="19"/>
        <w:szCs w:val="19"/>
        <w:lang w:val="en-US" w:eastAsia="en-US" w:bidi="ar-SA"/>
      </w:rPr>
    </w:lvl>
    <w:lvl w:ilvl="1" w:tplc="A5483B26">
      <w:numFmt w:val="bullet"/>
      <w:lvlText w:val="•"/>
      <w:lvlJc w:val="left"/>
      <w:pPr>
        <w:ind w:left="1168" w:hanging="380"/>
      </w:pPr>
      <w:rPr>
        <w:rFonts w:hint="default"/>
        <w:lang w:val="en-US" w:eastAsia="en-US" w:bidi="ar-SA"/>
      </w:rPr>
    </w:lvl>
    <w:lvl w:ilvl="2" w:tplc="72C20106">
      <w:numFmt w:val="bullet"/>
      <w:lvlText w:val="•"/>
      <w:lvlJc w:val="left"/>
      <w:pPr>
        <w:ind w:left="1857" w:hanging="380"/>
      </w:pPr>
      <w:rPr>
        <w:rFonts w:hint="default"/>
        <w:lang w:val="en-US" w:eastAsia="en-US" w:bidi="ar-SA"/>
      </w:rPr>
    </w:lvl>
    <w:lvl w:ilvl="3" w:tplc="B6A42242">
      <w:numFmt w:val="bullet"/>
      <w:lvlText w:val="•"/>
      <w:lvlJc w:val="left"/>
      <w:pPr>
        <w:ind w:left="2546" w:hanging="380"/>
      </w:pPr>
      <w:rPr>
        <w:rFonts w:hint="default"/>
        <w:lang w:val="en-US" w:eastAsia="en-US" w:bidi="ar-SA"/>
      </w:rPr>
    </w:lvl>
    <w:lvl w:ilvl="4" w:tplc="83A49DA2">
      <w:numFmt w:val="bullet"/>
      <w:lvlText w:val="•"/>
      <w:lvlJc w:val="left"/>
      <w:pPr>
        <w:ind w:left="3235" w:hanging="380"/>
      </w:pPr>
      <w:rPr>
        <w:rFonts w:hint="default"/>
        <w:lang w:val="en-US" w:eastAsia="en-US" w:bidi="ar-SA"/>
      </w:rPr>
    </w:lvl>
    <w:lvl w:ilvl="5" w:tplc="FD8A59CA">
      <w:numFmt w:val="bullet"/>
      <w:lvlText w:val="•"/>
      <w:lvlJc w:val="left"/>
      <w:pPr>
        <w:ind w:left="3924" w:hanging="380"/>
      </w:pPr>
      <w:rPr>
        <w:rFonts w:hint="default"/>
        <w:lang w:val="en-US" w:eastAsia="en-US" w:bidi="ar-SA"/>
      </w:rPr>
    </w:lvl>
    <w:lvl w:ilvl="6" w:tplc="14D0D150">
      <w:numFmt w:val="bullet"/>
      <w:lvlText w:val="•"/>
      <w:lvlJc w:val="left"/>
      <w:pPr>
        <w:ind w:left="4613" w:hanging="380"/>
      </w:pPr>
      <w:rPr>
        <w:rFonts w:hint="default"/>
        <w:lang w:val="en-US" w:eastAsia="en-US" w:bidi="ar-SA"/>
      </w:rPr>
    </w:lvl>
    <w:lvl w:ilvl="7" w:tplc="72B2AC4E">
      <w:numFmt w:val="bullet"/>
      <w:lvlText w:val="•"/>
      <w:lvlJc w:val="left"/>
      <w:pPr>
        <w:ind w:left="5301" w:hanging="380"/>
      </w:pPr>
      <w:rPr>
        <w:rFonts w:hint="default"/>
        <w:lang w:val="en-US" w:eastAsia="en-US" w:bidi="ar-SA"/>
      </w:rPr>
    </w:lvl>
    <w:lvl w:ilvl="8" w:tplc="9FBC91BA">
      <w:numFmt w:val="bullet"/>
      <w:lvlText w:val="•"/>
      <w:lvlJc w:val="left"/>
      <w:pPr>
        <w:ind w:left="5990" w:hanging="380"/>
      </w:pPr>
      <w:rPr>
        <w:rFonts w:hint="default"/>
        <w:lang w:val="en-US" w:eastAsia="en-US" w:bidi="ar-SA"/>
      </w:rPr>
    </w:lvl>
  </w:abstractNum>
  <w:abstractNum w:abstractNumId="39" w15:restartNumberingAfterBreak="0">
    <w:nsid w:val="1516256C"/>
    <w:multiLevelType w:val="hybridMultilevel"/>
    <w:tmpl w:val="9E3CCA98"/>
    <w:lvl w:ilvl="0" w:tplc="A3880DC4">
      <w:start w:val="1"/>
      <w:numFmt w:val="decimal"/>
      <w:lvlText w:val="%1."/>
      <w:lvlJc w:val="left"/>
      <w:pPr>
        <w:ind w:left="456" w:hanging="445"/>
      </w:pPr>
      <w:rPr>
        <w:rFonts w:ascii="Cambria" w:eastAsia="Cambria" w:hAnsi="Cambria" w:cs="Cambria" w:hint="default"/>
        <w:b w:val="0"/>
        <w:bCs w:val="0"/>
        <w:i w:val="0"/>
        <w:iCs w:val="0"/>
        <w:spacing w:val="0"/>
        <w:w w:val="99"/>
        <w:sz w:val="19"/>
        <w:szCs w:val="19"/>
        <w:lang w:val="en-US" w:eastAsia="en-US" w:bidi="ar-SA"/>
      </w:rPr>
    </w:lvl>
    <w:lvl w:ilvl="1" w:tplc="768EA46E">
      <w:numFmt w:val="bullet"/>
      <w:lvlText w:val="•"/>
      <w:lvlJc w:val="left"/>
      <w:pPr>
        <w:ind w:left="1362" w:hanging="445"/>
      </w:pPr>
      <w:rPr>
        <w:rFonts w:hint="default"/>
        <w:lang w:val="en-US" w:eastAsia="en-US" w:bidi="ar-SA"/>
      </w:rPr>
    </w:lvl>
    <w:lvl w:ilvl="2" w:tplc="B15A3F9E">
      <w:numFmt w:val="bullet"/>
      <w:lvlText w:val="•"/>
      <w:lvlJc w:val="left"/>
      <w:pPr>
        <w:ind w:left="2265" w:hanging="445"/>
      </w:pPr>
      <w:rPr>
        <w:rFonts w:hint="default"/>
        <w:lang w:val="en-US" w:eastAsia="en-US" w:bidi="ar-SA"/>
      </w:rPr>
    </w:lvl>
    <w:lvl w:ilvl="3" w:tplc="F342B390">
      <w:numFmt w:val="bullet"/>
      <w:lvlText w:val="•"/>
      <w:lvlJc w:val="left"/>
      <w:pPr>
        <w:ind w:left="3167" w:hanging="445"/>
      </w:pPr>
      <w:rPr>
        <w:rFonts w:hint="default"/>
        <w:lang w:val="en-US" w:eastAsia="en-US" w:bidi="ar-SA"/>
      </w:rPr>
    </w:lvl>
    <w:lvl w:ilvl="4" w:tplc="0D44262A">
      <w:numFmt w:val="bullet"/>
      <w:lvlText w:val="•"/>
      <w:lvlJc w:val="left"/>
      <w:pPr>
        <w:ind w:left="4070" w:hanging="445"/>
      </w:pPr>
      <w:rPr>
        <w:rFonts w:hint="default"/>
        <w:lang w:val="en-US" w:eastAsia="en-US" w:bidi="ar-SA"/>
      </w:rPr>
    </w:lvl>
    <w:lvl w:ilvl="5" w:tplc="7EE483A0">
      <w:numFmt w:val="bullet"/>
      <w:lvlText w:val="•"/>
      <w:lvlJc w:val="left"/>
      <w:pPr>
        <w:ind w:left="4972" w:hanging="445"/>
      </w:pPr>
      <w:rPr>
        <w:rFonts w:hint="default"/>
        <w:lang w:val="en-US" w:eastAsia="en-US" w:bidi="ar-SA"/>
      </w:rPr>
    </w:lvl>
    <w:lvl w:ilvl="6" w:tplc="2CA64D9E">
      <w:numFmt w:val="bullet"/>
      <w:lvlText w:val="•"/>
      <w:lvlJc w:val="left"/>
      <w:pPr>
        <w:ind w:left="5875" w:hanging="445"/>
      </w:pPr>
      <w:rPr>
        <w:rFonts w:hint="default"/>
        <w:lang w:val="en-US" w:eastAsia="en-US" w:bidi="ar-SA"/>
      </w:rPr>
    </w:lvl>
    <w:lvl w:ilvl="7" w:tplc="22489B6E">
      <w:numFmt w:val="bullet"/>
      <w:lvlText w:val="•"/>
      <w:lvlJc w:val="left"/>
      <w:pPr>
        <w:ind w:left="6777" w:hanging="445"/>
      </w:pPr>
      <w:rPr>
        <w:rFonts w:hint="default"/>
        <w:lang w:val="en-US" w:eastAsia="en-US" w:bidi="ar-SA"/>
      </w:rPr>
    </w:lvl>
    <w:lvl w:ilvl="8" w:tplc="3EF0F3F4">
      <w:numFmt w:val="bullet"/>
      <w:lvlText w:val="•"/>
      <w:lvlJc w:val="left"/>
      <w:pPr>
        <w:ind w:left="7680" w:hanging="445"/>
      </w:pPr>
      <w:rPr>
        <w:rFonts w:hint="default"/>
        <w:lang w:val="en-US" w:eastAsia="en-US" w:bidi="ar-SA"/>
      </w:rPr>
    </w:lvl>
  </w:abstractNum>
  <w:abstractNum w:abstractNumId="40" w15:restartNumberingAfterBreak="0">
    <w:nsid w:val="15A91A81"/>
    <w:multiLevelType w:val="multilevel"/>
    <w:tmpl w:val="15A2691E"/>
    <w:lvl w:ilvl="0">
      <w:start w:val="8"/>
      <w:numFmt w:val="decimal"/>
      <w:lvlText w:val="%1"/>
      <w:lvlJc w:val="left"/>
      <w:pPr>
        <w:ind w:left="1720" w:hanging="760"/>
      </w:pPr>
      <w:rPr>
        <w:rFonts w:hint="default"/>
        <w:lang w:val="en-US" w:eastAsia="en-US" w:bidi="ar-SA"/>
      </w:rPr>
    </w:lvl>
    <w:lvl w:ilvl="1">
      <w:start w:val="1"/>
      <w:numFmt w:val="decimal"/>
      <w:lvlText w:val="%1.%2."/>
      <w:lvlJc w:val="left"/>
      <w:pPr>
        <w:ind w:left="1720" w:hanging="760"/>
      </w:pPr>
      <w:rPr>
        <w:rFonts w:ascii="Cambria" w:eastAsia="Cambria" w:hAnsi="Cambria" w:cs="Cambria" w:hint="default"/>
        <w:b w:val="0"/>
        <w:bCs w:val="0"/>
        <w:i w:val="0"/>
        <w:iCs w:val="0"/>
        <w:spacing w:val="0"/>
        <w:w w:val="99"/>
        <w:sz w:val="19"/>
        <w:szCs w:val="19"/>
        <w:lang w:val="en-US" w:eastAsia="en-US" w:bidi="ar-SA"/>
      </w:rPr>
    </w:lvl>
    <w:lvl w:ilvl="2">
      <w:start w:val="1"/>
      <w:numFmt w:val="lowerLetter"/>
      <w:lvlText w:val="(%3)"/>
      <w:lvlJc w:val="left"/>
      <w:pPr>
        <w:ind w:left="2010" w:hanging="313"/>
      </w:pPr>
      <w:rPr>
        <w:rFonts w:ascii="Cambria" w:eastAsia="Cambria" w:hAnsi="Cambria" w:cs="Cambria" w:hint="default"/>
        <w:b w:val="0"/>
        <w:bCs w:val="0"/>
        <w:i w:val="0"/>
        <w:iCs w:val="0"/>
        <w:spacing w:val="0"/>
        <w:w w:val="76"/>
        <w:sz w:val="19"/>
        <w:szCs w:val="19"/>
        <w:lang w:val="en-US" w:eastAsia="en-US" w:bidi="ar-SA"/>
      </w:rPr>
    </w:lvl>
    <w:lvl w:ilvl="3">
      <w:numFmt w:val="bullet"/>
      <w:lvlText w:val="•"/>
      <w:lvlJc w:val="left"/>
      <w:pPr>
        <w:ind w:left="3105" w:hanging="313"/>
      </w:pPr>
      <w:rPr>
        <w:rFonts w:hint="default"/>
        <w:lang w:val="en-US" w:eastAsia="en-US" w:bidi="ar-SA"/>
      </w:rPr>
    </w:lvl>
    <w:lvl w:ilvl="4">
      <w:numFmt w:val="bullet"/>
      <w:lvlText w:val="•"/>
      <w:lvlJc w:val="left"/>
      <w:pPr>
        <w:ind w:left="4151" w:hanging="313"/>
      </w:pPr>
      <w:rPr>
        <w:rFonts w:hint="default"/>
        <w:lang w:val="en-US" w:eastAsia="en-US" w:bidi="ar-SA"/>
      </w:rPr>
    </w:lvl>
    <w:lvl w:ilvl="5">
      <w:numFmt w:val="bullet"/>
      <w:lvlText w:val="•"/>
      <w:lvlJc w:val="left"/>
      <w:pPr>
        <w:ind w:left="5197" w:hanging="313"/>
      </w:pPr>
      <w:rPr>
        <w:rFonts w:hint="default"/>
        <w:lang w:val="en-US" w:eastAsia="en-US" w:bidi="ar-SA"/>
      </w:rPr>
    </w:lvl>
    <w:lvl w:ilvl="6">
      <w:numFmt w:val="bullet"/>
      <w:lvlText w:val="•"/>
      <w:lvlJc w:val="left"/>
      <w:pPr>
        <w:ind w:left="6242" w:hanging="313"/>
      </w:pPr>
      <w:rPr>
        <w:rFonts w:hint="default"/>
        <w:lang w:val="en-US" w:eastAsia="en-US" w:bidi="ar-SA"/>
      </w:rPr>
    </w:lvl>
    <w:lvl w:ilvl="7">
      <w:numFmt w:val="bullet"/>
      <w:lvlText w:val="•"/>
      <w:lvlJc w:val="left"/>
      <w:pPr>
        <w:ind w:left="7288" w:hanging="313"/>
      </w:pPr>
      <w:rPr>
        <w:rFonts w:hint="default"/>
        <w:lang w:val="en-US" w:eastAsia="en-US" w:bidi="ar-SA"/>
      </w:rPr>
    </w:lvl>
    <w:lvl w:ilvl="8">
      <w:numFmt w:val="bullet"/>
      <w:lvlText w:val="•"/>
      <w:lvlJc w:val="left"/>
      <w:pPr>
        <w:ind w:left="8334" w:hanging="313"/>
      </w:pPr>
      <w:rPr>
        <w:rFonts w:hint="default"/>
        <w:lang w:val="en-US" w:eastAsia="en-US" w:bidi="ar-SA"/>
      </w:rPr>
    </w:lvl>
  </w:abstractNum>
  <w:abstractNum w:abstractNumId="41" w15:restartNumberingAfterBreak="0">
    <w:nsid w:val="15F34962"/>
    <w:multiLevelType w:val="hybridMultilevel"/>
    <w:tmpl w:val="DE38C5F8"/>
    <w:lvl w:ilvl="0" w:tplc="37B0B0F6">
      <w:start w:val="1"/>
      <w:numFmt w:val="decimal"/>
      <w:lvlText w:val="%1."/>
      <w:lvlJc w:val="left"/>
      <w:pPr>
        <w:ind w:left="960" w:hanging="445"/>
      </w:pPr>
      <w:rPr>
        <w:rFonts w:ascii="Cambria" w:eastAsia="Cambria" w:hAnsi="Cambria" w:cs="Cambria" w:hint="default"/>
        <w:b w:val="0"/>
        <w:bCs w:val="0"/>
        <w:i w:val="0"/>
        <w:iCs w:val="0"/>
        <w:spacing w:val="0"/>
        <w:w w:val="99"/>
        <w:sz w:val="19"/>
        <w:szCs w:val="19"/>
        <w:lang w:val="en-US" w:eastAsia="en-US" w:bidi="ar-SA"/>
      </w:rPr>
    </w:lvl>
    <w:lvl w:ilvl="1" w:tplc="3C2850DA">
      <w:numFmt w:val="bullet"/>
      <w:lvlText w:val="•"/>
      <w:lvlJc w:val="left"/>
      <w:pPr>
        <w:ind w:left="1906" w:hanging="445"/>
      </w:pPr>
      <w:rPr>
        <w:rFonts w:hint="default"/>
        <w:lang w:val="en-US" w:eastAsia="en-US" w:bidi="ar-SA"/>
      </w:rPr>
    </w:lvl>
    <w:lvl w:ilvl="2" w:tplc="50229E78">
      <w:numFmt w:val="bullet"/>
      <w:lvlText w:val="•"/>
      <w:lvlJc w:val="left"/>
      <w:pPr>
        <w:ind w:left="2853" w:hanging="445"/>
      </w:pPr>
      <w:rPr>
        <w:rFonts w:hint="default"/>
        <w:lang w:val="en-US" w:eastAsia="en-US" w:bidi="ar-SA"/>
      </w:rPr>
    </w:lvl>
    <w:lvl w:ilvl="3" w:tplc="FC9EC8A2">
      <w:numFmt w:val="bullet"/>
      <w:lvlText w:val="•"/>
      <w:lvlJc w:val="left"/>
      <w:pPr>
        <w:ind w:left="3799" w:hanging="445"/>
      </w:pPr>
      <w:rPr>
        <w:rFonts w:hint="default"/>
        <w:lang w:val="en-US" w:eastAsia="en-US" w:bidi="ar-SA"/>
      </w:rPr>
    </w:lvl>
    <w:lvl w:ilvl="4" w:tplc="6DDA9E26">
      <w:numFmt w:val="bullet"/>
      <w:lvlText w:val="•"/>
      <w:lvlJc w:val="left"/>
      <w:pPr>
        <w:ind w:left="4746" w:hanging="445"/>
      </w:pPr>
      <w:rPr>
        <w:rFonts w:hint="default"/>
        <w:lang w:val="en-US" w:eastAsia="en-US" w:bidi="ar-SA"/>
      </w:rPr>
    </w:lvl>
    <w:lvl w:ilvl="5" w:tplc="9DFEB674">
      <w:numFmt w:val="bullet"/>
      <w:lvlText w:val="•"/>
      <w:lvlJc w:val="left"/>
      <w:pPr>
        <w:ind w:left="5692" w:hanging="445"/>
      </w:pPr>
      <w:rPr>
        <w:rFonts w:hint="default"/>
        <w:lang w:val="en-US" w:eastAsia="en-US" w:bidi="ar-SA"/>
      </w:rPr>
    </w:lvl>
    <w:lvl w:ilvl="6" w:tplc="1F0A1372">
      <w:numFmt w:val="bullet"/>
      <w:lvlText w:val="•"/>
      <w:lvlJc w:val="left"/>
      <w:pPr>
        <w:ind w:left="6639" w:hanging="445"/>
      </w:pPr>
      <w:rPr>
        <w:rFonts w:hint="default"/>
        <w:lang w:val="en-US" w:eastAsia="en-US" w:bidi="ar-SA"/>
      </w:rPr>
    </w:lvl>
    <w:lvl w:ilvl="7" w:tplc="59B2922A">
      <w:numFmt w:val="bullet"/>
      <w:lvlText w:val="•"/>
      <w:lvlJc w:val="left"/>
      <w:pPr>
        <w:ind w:left="7585" w:hanging="445"/>
      </w:pPr>
      <w:rPr>
        <w:rFonts w:hint="default"/>
        <w:lang w:val="en-US" w:eastAsia="en-US" w:bidi="ar-SA"/>
      </w:rPr>
    </w:lvl>
    <w:lvl w:ilvl="8" w:tplc="FB9090B0">
      <w:numFmt w:val="bullet"/>
      <w:lvlText w:val="•"/>
      <w:lvlJc w:val="left"/>
      <w:pPr>
        <w:ind w:left="8532" w:hanging="445"/>
      </w:pPr>
      <w:rPr>
        <w:rFonts w:hint="default"/>
        <w:lang w:val="en-US" w:eastAsia="en-US" w:bidi="ar-SA"/>
      </w:rPr>
    </w:lvl>
  </w:abstractNum>
  <w:abstractNum w:abstractNumId="42" w15:restartNumberingAfterBreak="0">
    <w:nsid w:val="16B13049"/>
    <w:multiLevelType w:val="multilevel"/>
    <w:tmpl w:val="0409001D"/>
    <w:styleLink w:val="1ai4"/>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3" w15:restartNumberingAfterBreak="0">
    <w:nsid w:val="172E6BFC"/>
    <w:multiLevelType w:val="multilevel"/>
    <w:tmpl w:val="F3EE8FC6"/>
    <w:lvl w:ilvl="0">
      <w:start w:val="1"/>
      <w:numFmt w:val="decimal"/>
      <w:lvlText w:val="%1."/>
      <w:lvlJc w:val="left"/>
      <w:pPr>
        <w:ind w:left="960" w:hanging="445"/>
      </w:pPr>
      <w:rPr>
        <w:rFonts w:ascii="Cambria" w:eastAsia="Cambria" w:hAnsi="Cambria" w:cs="Cambria" w:hint="default"/>
        <w:b w:val="0"/>
        <w:bCs w:val="0"/>
        <w:i w:val="0"/>
        <w:iCs w:val="0"/>
        <w:spacing w:val="0"/>
        <w:w w:val="99"/>
        <w:sz w:val="19"/>
        <w:szCs w:val="19"/>
        <w:lang w:val="en-US" w:eastAsia="en-US" w:bidi="ar-SA"/>
      </w:rPr>
    </w:lvl>
    <w:lvl w:ilvl="1">
      <w:start w:val="1"/>
      <w:numFmt w:val="decimal"/>
      <w:lvlText w:val="%1.%2."/>
      <w:lvlJc w:val="left"/>
      <w:pPr>
        <w:ind w:left="1720" w:hanging="760"/>
      </w:pPr>
      <w:rPr>
        <w:rFonts w:ascii="Cambria" w:eastAsia="Cambria" w:hAnsi="Cambria" w:cs="Cambria" w:hint="default"/>
        <w:b w:val="0"/>
        <w:bCs w:val="0"/>
        <w:i w:val="0"/>
        <w:iCs w:val="0"/>
        <w:spacing w:val="0"/>
        <w:w w:val="99"/>
        <w:sz w:val="19"/>
        <w:szCs w:val="19"/>
        <w:lang w:val="en-US" w:eastAsia="en-US" w:bidi="ar-SA"/>
      </w:rPr>
    </w:lvl>
    <w:lvl w:ilvl="2">
      <w:numFmt w:val="bullet"/>
      <w:lvlText w:val="—"/>
      <w:lvlJc w:val="left"/>
      <w:pPr>
        <w:ind w:left="1981" w:hanging="284"/>
      </w:pPr>
      <w:rPr>
        <w:rFonts w:ascii="Cambria" w:eastAsia="Cambria" w:hAnsi="Cambria" w:cs="Cambria" w:hint="default"/>
        <w:b w:val="0"/>
        <w:bCs w:val="0"/>
        <w:i w:val="0"/>
        <w:iCs w:val="0"/>
        <w:spacing w:val="0"/>
        <w:w w:val="95"/>
        <w:sz w:val="19"/>
        <w:szCs w:val="19"/>
        <w:lang w:val="en-US" w:eastAsia="en-US" w:bidi="ar-SA"/>
      </w:rPr>
    </w:lvl>
    <w:lvl w:ilvl="3">
      <w:numFmt w:val="bullet"/>
      <w:lvlText w:val="•"/>
      <w:lvlJc w:val="left"/>
      <w:pPr>
        <w:ind w:left="3035" w:hanging="284"/>
      </w:pPr>
      <w:rPr>
        <w:rFonts w:hint="default"/>
        <w:lang w:val="en-US" w:eastAsia="en-US" w:bidi="ar-SA"/>
      </w:rPr>
    </w:lvl>
    <w:lvl w:ilvl="4">
      <w:numFmt w:val="bullet"/>
      <w:lvlText w:val="•"/>
      <w:lvlJc w:val="left"/>
      <w:pPr>
        <w:ind w:left="4091" w:hanging="284"/>
      </w:pPr>
      <w:rPr>
        <w:rFonts w:hint="default"/>
        <w:lang w:val="en-US" w:eastAsia="en-US" w:bidi="ar-SA"/>
      </w:rPr>
    </w:lvl>
    <w:lvl w:ilvl="5">
      <w:numFmt w:val="bullet"/>
      <w:lvlText w:val="•"/>
      <w:lvlJc w:val="left"/>
      <w:pPr>
        <w:ind w:left="5147" w:hanging="284"/>
      </w:pPr>
      <w:rPr>
        <w:rFonts w:hint="default"/>
        <w:lang w:val="en-US" w:eastAsia="en-US" w:bidi="ar-SA"/>
      </w:rPr>
    </w:lvl>
    <w:lvl w:ilvl="6">
      <w:numFmt w:val="bullet"/>
      <w:lvlText w:val="•"/>
      <w:lvlJc w:val="left"/>
      <w:pPr>
        <w:ind w:left="6202" w:hanging="284"/>
      </w:pPr>
      <w:rPr>
        <w:rFonts w:hint="default"/>
        <w:lang w:val="en-US" w:eastAsia="en-US" w:bidi="ar-SA"/>
      </w:rPr>
    </w:lvl>
    <w:lvl w:ilvl="7">
      <w:numFmt w:val="bullet"/>
      <w:lvlText w:val="•"/>
      <w:lvlJc w:val="left"/>
      <w:pPr>
        <w:ind w:left="7258" w:hanging="284"/>
      </w:pPr>
      <w:rPr>
        <w:rFonts w:hint="default"/>
        <w:lang w:val="en-US" w:eastAsia="en-US" w:bidi="ar-SA"/>
      </w:rPr>
    </w:lvl>
    <w:lvl w:ilvl="8">
      <w:numFmt w:val="bullet"/>
      <w:lvlText w:val="•"/>
      <w:lvlJc w:val="left"/>
      <w:pPr>
        <w:ind w:left="8314" w:hanging="284"/>
      </w:pPr>
      <w:rPr>
        <w:rFonts w:hint="default"/>
        <w:lang w:val="en-US" w:eastAsia="en-US" w:bidi="ar-SA"/>
      </w:rPr>
    </w:lvl>
  </w:abstractNum>
  <w:abstractNum w:abstractNumId="44" w15:restartNumberingAfterBreak="0">
    <w:nsid w:val="172F0AC5"/>
    <w:multiLevelType w:val="multilevel"/>
    <w:tmpl w:val="CC987E6A"/>
    <w:name w:val="ListNumber2Numbering"/>
    <w:lvl w:ilvl="0">
      <w:start w:val="1"/>
      <w:numFmt w:val="decimal"/>
      <w:lvlText w:val="(%1)"/>
      <w:lvlJc w:val="left"/>
      <w:pPr>
        <w:tabs>
          <w:tab w:val="num" w:pos="1786"/>
        </w:tabs>
        <w:ind w:left="1786" w:hanging="709"/>
      </w:pPr>
    </w:lvl>
    <w:lvl w:ilvl="1">
      <w:start w:val="1"/>
      <w:numFmt w:val="lowerLetter"/>
      <w:lvlText w:val="(%2)"/>
      <w:lvlJc w:val="left"/>
      <w:pPr>
        <w:tabs>
          <w:tab w:val="num" w:pos="2494"/>
        </w:tabs>
        <w:ind w:left="2494" w:hanging="708"/>
      </w:pPr>
    </w:lvl>
    <w:lvl w:ilvl="2">
      <w:start w:val="1"/>
      <w:numFmt w:val="bullet"/>
      <w:lvlText w:val="–"/>
      <w:lvlJc w:val="left"/>
      <w:pPr>
        <w:tabs>
          <w:tab w:val="num" w:pos="3203"/>
        </w:tabs>
        <w:ind w:left="3203" w:hanging="709"/>
      </w:pPr>
      <w:rPr>
        <w:rFonts w:ascii="Times New Roman" w:hAnsi="Times New Roman"/>
      </w:rPr>
    </w:lvl>
    <w:lvl w:ilvl="3">
      <w:start w:val="1"/>
      <w:numFmt w:val="bullet"/>
      <w:lvlText w:val=""/>
      <w:lvlJc w:val="left"/>
      <w:pPr>
        <w:tabs>
          <w:tab w:val="num" w:pos="3912"/>
        </w:tabs>
        <w:ind w:left="3912"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5" w15:restartNumberingAfterBreak="0">
    <w:nsid w:val="17596520"/>
    <w:multiLevelType w:val="hybridMultilevel"/>
    <w:tmpl w:val="A6F44BD2"/>
    <w:lvl w:ilvl="0" w:tplc="3912CEFE">
      <w:start w:val="1"/>
      <w:numFmt w:val="decimal"/>
      <w:lvlText w:val="%1."/>
      <w:lvlJc w:val="left"/>
      <w:pPr>
        <w:ind w:left="456" w:hanging="445"/>
      </w:pPr>
      <w:rPr>
        <w:rFonts w:ascii="Cambria" w:eastAsia="Cambria" w:hAnsi="Cambria" w:cs="Cambria" w:hint="default"/>
        <w:b w:val="0"/>
        <w:bCs w:val="0"/>
        <w:i w:val="0"/>
        <w:iCs w:val="0"/>
        <w:spacing w:val="0"/>
        <w:w w:val="99"/>
        <w:sz w:val="19"/>
        <w:szCs w:val="19"/>
        <w:lang w:val="en-US" w:eastAsia="en-US" w:bidi="ar-SA"/>
      </w:rPr>
    </w:lvl>
    <w:lvl w:ilvl="1" w:tplc="889E8A0E">
      <w:numFmt w:val="bullet"/>
      <w:lvlText w:val="•"/>
      <w:lvlJc w:val="left"/>
      <w:pPr>
        <w:ind w:left="1362" w:hanging="445"/>
      </w:pPr>
      <w:rPr>
        <w:rFonts w:hint="default"/>
        <w:lang w:val="en-US" w:eastAsia="en-US" w:bidi="ar-SA"/>
      </w:rPr>
    </w:lvl>
    <w:lvl w:ilvl="2" w:tplc="B76A05CE">
      <w:numFmt w:val="bullet"/>
      <w:lvlText w:val="•"/>
      <w:lvlJc w:val="left"/>
      <w:pPr>
        <w:ind w:left="2265" w:hanging="445"/>
      </w:pPr>
      <w:rPr>
        <w:rFonts w:hint="default"/>
        <w:lang w:val="en-US" w:eastAsia="en-US" w:bidi="ar-SA"/>
      </w:rPr>
    </w:lvl>
    <w:lvl w:ilvl="3" w:tplc="F50C81FE">
      <w:numFmt w:val="bullet"/>
      <w:lvlText w:val="•"/>
      <w:lvlJc w:val="left"/>
      <w:pPr>
        <w:ind w:left="3167" w:hanging="445"/>
      </w:pPr>
      <w:rPr>
        <w:rFonts w:hint="default"/>
        <w:lang w:val="en-US" w:eastAsia="en-US" w:bidi="ar-SA"/>
      </w:rPr>
    </w:lvl>
    <w:lvl w:ilvl="4" w:tplc="4ED6C492">
      <w:numFmt w:val="bullet"/>
      <w:lvlText w:val="•"/>
      <w:lvlJc w:val="left"/>
      <w:pPr>
        <w:ind w:left="4070" w:hanging="445"/>
      </w:pPr>
      <w:rPr>
        <w:rFonts w:hint="default"/>
        <w:lang w:val="en-US" w:eastAsia="en-US" w:bidi="ar-SA"/>
      </w:rPr>
    </w:lvl>
    <w:lvl w:ilvl="5" w:tplc="AD4E341A">
      <w:numFmt w:val="bullet"/>
      <w:lvlText w:val="•"/>
      <w:lvlJc w:val="left"/>
      <w:pPr>
        <w:ind w:left="4972" w:hanging="445"/>
      </w:pPr>
      <w:rPr>
        <w:rFonts w:hint="default"/>
        <w:lang w:val="en-US" w:eastAsia="en-US" w:bidi="ar-SA"/>
      </w:rPr>
    </w:lvl>
    <w:lvl w:ilvl="6" w:tplc="4150F43E">
      <w:numFmt w:val="bullet"/>
      <w:lvlText w:val="•"/>
      <w:lvlJc w:val="left"/>
      <w:pPr>
        <w:ind w:left="5875" w:hanging="445"/>
      </w:pPr>
      <w:rPr>
        <w:rFonts w:hint="default"/>
        <w:lang w:val="en-US" w:eastAsia="en-US" w:bidi="ar-SA"/>
      </w:rPr>
    </w:lvl>
    <w:lvl w:ilvl="7" w:tplc="7ABE6CD8">
      <w:numFmt w:val="bullet"/>
      <w:lvlText w:val="•"/>
      <w:lvlJc w:val="left"/>
      <w:pPr>
        <w:ind w:left="6777" w:hanging="445"/>
      </w:pPr>
      <w:rPr>
        <w:rFonts w:hint="default"/>
        <w:lang w:val="en-US" w:eastAsia="en-US" w:bidi="ar-SA"/>
      </w:rPr>
    </w:lvl>
    <w:lvl w:ilvl="8" w:tplc="20A00CB8">
      <w:numFmt w:val="bullet"/>
      <w:lvlText w:val="•"/>
      <w:lvlJc w:val="left"/>
      <w:pPr>
        <w:ind w:left="7680" w:hanging="445"/>
      </w:pPr>
      <w:rPr>
        <w:rFonts w:hint="default"/>
        <w:lang w:val="en-US" w:eastAsia="en-US" w:bidi="ar-SA"/>
      </w:rPr>
    </w:lvl>
  </w:abstractNum>
  <w:abstractNum w:abstractNumId="46" w15:restartNumberingAfterBreak="0">
    <w:nsid w:val="17B7785C"/>
    <w:multiLevelType w:val="hybridMultilevel"/>
    <w:tmpl w:val="541C4858"/>
    <w:lvl w:ilvl="0" w:tplc="DCECCB56">
      <w:start w:val="1"/>
      <w:numFmt w:val="decimal"/>
      <w:lvlText w:val="%1."/>
      <w:lvlJc w:val="left"/>
      <w:pPr>
        <w:ind w:left="960" w:hanging="445"/>
      </w:pPr>
      <w:rPr>
        <w:rFonts w:ascii="Cambria" w:eastAsia="Cambria" w:hAnsi="Cambria" w:cs="Cambria" w:hint="default"/>
        <w:b w:val="0"/>
        <w:bCs w:val="0"/>
        <w:i w:val="0"/>
        <w:iCs w:val="0"/>
        <w:spacing w:val="0"/>
        <w:w w:val="99"/>
        <w:sz w:val="19"/>
        <w:szCs w:val="19"/>
        <w:lang w:val="en-US" w:eastAsia="en-US" w:bidi="ar-SA"/>
      </w:rPr>
    </w:lvl>
    <w:lvl w:ilvl="1" w:tplc="2A5434FC">
      <w:numFmt w:val="bullet"/>
      <w:lvlText w:val="•"/>
      <w:lvlJc w:val="left"/>
      <w:pPr>
        <w:ind w:left="1906" w:hanging="445"/>
      </w:pPr>
      <w:rPr>
        <w:rFonts w:hint="default"/>
        <w:lang w:val="en-US" w:eastAsia="en-US" w:bidi="ar-SA"/>
      </w:rPr>
    </w:lvl>
    <w:lvl w:ilvl="2" w:tplc="FCB428E8">
      <w:numFmt w:val="bullet"/>
      <w:lvlText w:val="•"/>
      <w:lvlJc w:val="left"/>
      <w:pPr>
        <w:ind w:left="2853" w:hanging="445"/>
      </w:pPr>
      <w:rPr>
        <w:rFonts w:hint="default"/>
        <w:lang w:val="en-US" w:eastAsia="en-US" w:bidi="ar-SA"/>
      </w:rPr>
    </w:lvl>
    <w:lvl w:ilvl="3" w:tplc="9AF07554">
      <w:numFmt w:val="bullet"/>
      <w:lvlText w:val="•"/>
      <w:lvlJc w:val="left"/>
      <w:pPr>
        <w:ind w:left="3799" w:hanging="445"/>
      </w:pPr>
      <w:rPr>
        <w:rFonts w:hint="default"/>
        <w:lang w:val="en-US" w:eastAsia="en-US" w:bidi="ar-SA"/>
      </w:rPr>
    </w:lvl>
    <w:lvl w:ilvl="4" w:tplc="B706E27A">
      <w:numFmt w:val="bullet"/>
      <w:lvlText w:val="•"/>
      <w:lvlJc w:val="left"/>
      <w:pPr>
        <w:ind w:left="4746" w:hanging="445"/>
      </w:pPr>
      <w:rPr>
        <w:rFonts w:hint="default"/>
        <w:lang w:val="en-US" w:eastAsia="en-US" w:bidi="ar-SA"/>
      </w:rPr>
    </w:lvl>
    <w:lvl w:ilvl="5" w:tplc="E864C5E8">
      <w:numFmt w:val="bullet"/>
      <w:lvlText w:val="•"/>
      <w:lvlJc w:val="left"/>
      <w:pPr>
        <w:ind w:left="5692" w:hanging="445"/>
      </w:pPr>
      <w:rPr>
        <w:rFonts w:hint="default"/>
        <w:lang w:val="en-US" w:eastAsia="en-US" w:bidi="ar-SA"/>
      </w:rPr>
    </w:lvl>
    <w:lvl w:ilvl="6" w:tplc="08365956">
      <w:numFmt w:val="bullet"/>
      <w:lvlText w:val="•"/>
      <w:lvlJc w:val="left"/>
      <w:pPr>
        <w:ind w:left="6639" w:hanging="445"/>
      </w:pPr>
      <w:rPr>
        <w:rFonts w:hint="default"/>
        <w:lang w:val="en-US" w:eastAsia="en-US" w:bidi="ar-SA"/>
      </w:rPr>
    </w:lvl>
    <w:lvl w:ilvl="7" w:tplc="B032ECAA">
      <w:numFmt w:val="bullet"/>
      <w:lvlText w:val="•"/>
      <w:lvlJc w:val="left"/>
      <w:pPr>
        <w:ind w:left="7585" w:hanging="445"/>
      </w:pPr>
      <w:rPr>
        <w:rFonts w:hint="default"/>
        <w:lang w:val="en-US" w:eastAsia="en-US" w:bidi="ar-SA"/>
      </w:rPr>
    </w:lvl>
    <w:lvl w:ilvl="8" w:tplc="D11801C8">
      <w:numFmt w:val="bullet"/>
      <w:lvlText w:val="•"/>
      <w:lvlJc w:val="left"/>
      <w:pPr>
        <w:ind w:left="8532" w:hanging="445"/>
      </w:pPr>
      <w:rPr>
        <w:rFonts w:hint="default"/>
        <w:lang w:val="en-US" w:eastAsia="en-US" w:bidi="ar-SA"/>
      </w:rPr>
    </w:lvl>
  </w:abstractNum>
  <w:abstractNum w:abstractNumId="47" w15:restartNumberingAfterBreak="0">
    <w:nsid w:val="17F722A0"/>
    <w:multiLevelType w:val="hybridMultilevel"/>
    <w:tmpl w:val="1332E19C"/>
    <w:lvl w:ilvl="0" w:tplc="C89CA814">
      <w:start w:val="1"/>
      <w:numFmt w:val="decimal"/>
      <w:lvlText w:val="(%1)"/>
      <w:lvlJc w:val="left"/>
      <w:pPr>
        <w:ind w:left="391" w:hanging="251"/>
      </w:pPr>
      <w:rPr>
        <w:rFonts w:ascii="Cambria" w:eastAsia="Cambria" w:hAnsi="Cambria" w:cs="Cambria" w:hint="default"/>
        <w:b w:val="0"/>
        <w:bCs w:val="0"/>
        <w:i w:val="0"/>
        <w:iCs w:val="0"/>
        <w:spacing w:val="-1"/>
        <w:w w:val="68"/>
        <w:sz w:val="17"/>
        <w:szCs w:val="17"/>
        <w:lang w:val="en-US" w:eastAsia="en-US" w:bidi="ar-SA"/>
      </w:rPr>
    </w:lvl>
    <w:lvl w:ilvl="1" w:tplc="7F42AB86">
      <w:start w:val="1"/>
      <w:numFmt w:val="decimal"/>
      <w:lvlText w:val="%2."/>
      <w:lvlJc w:val="left"/>
      <w:pPr>
        <w:ind w:left="738" w:hanging="258"/>
      </w:pPr>
      <w:rPr>
        <w:rFonts w:ascii="Cambria" w:eastAsia="Cambria" w:hAnsi="Cambria" w:cs="Cambria" w:hint="default"/>
        <w:b w:val="0"/>
        <w:bCs w:val="0"/>
        <w:i w:val="0"/>
        <w:iCs w:val="0"/>
        <w:spacing w:val="0"/>
        <w:w w:val="99"/>
        <w:sz w:val="19"/>
        <w:szCs w:val="19"/>
        <w:lang w:val="en-US" w:eastAsia="en-US" w:bidi="ar-SA"/>
      </w:rPr>
    </w:lvl>
    <w:lvl w:ilvl="2" w:tplc="A0288DB2">
      <w:numFmt w:val="bullet"/>
      <w:lvlText w:val="•"/>
      <w:lvlJc w:val="left"/>
      <w:pPr>
        <w:ind w:left="1711" w:hanging="258"/>
      </w:pPr>
      <w:rPr>
        <w:rFonts w:hint="default"/>
        <w:lang w:val="en-US" w:eastAsia="en-US" w:bidi="ar-SA"/>
      </w:rPr>
    </w:lvl>
    <w:lvl w:ilvl="3" w:tplc="575AA262">
      <w:numFmt w:val="bullet"/>
      <w:lvlText w:val="•"/>
      <w:lvlJc w:val="left"/>
      <w:pPr>
        <w:ind w:left="2683" w:hanging="258"/>
      </w:pPr>
      <w:rPr>
        <w:rFonts w:hint="default"/>
        <w:lang w:val="en-US" w:eastAsia="en-US" w:bidi="ar-SA"/>
      </w:rPr>
    </w:lvl>
    <w:lvl w:ilvl="4" w:tplc="F300E53E">
      <w:numFmt w:val="bullet"/>
      <w:lvlText w:val="•"/>
      <w:lvlJc w:val="left"/>
      <w:pPr>
        <w:ind w:left="3655" w:hanging="258"/>
      </w:pPr>
      <w:rPr>
        <w:rFonts w:hint="default"/>
        <w:lang w:val="en-US" w:eastAsia="en-US" w:bidi="ar-SA"/>
      </w:rPr>
    </w:lvl>
    <w:lvl w:ilvl="5" w:tplc="12468436">
      <w:numFmt w:val="bullet"/>
      <w:lvlText w:val="•"/>
      <w:lvlJc w:val="left"/>
      <w:pPr>
        <w:ind w:left="4626" w:hanging="258"/>
      </w:pPr>
      <w:rPr>
        <w:rFonts w:hint="default"/>
        <w:lang w:val="en-US" w:eastAsia="en-US" w:bidi="ar-SA"/>
      </w:rPr>
    </w:lvl>
    <w:lvl w:ilvl="6" w:tplc="A0767084">
      <w:numFmt w:val="bullet"/>
      <w:lvlText w:val="•"/>
      <w:lvlJc w:val="left"/>
      <w:pPr>
        <w:ind w:left="5598" w:hanging="258"/>
      </w:pPr>
      <w:rPr>
        <w:rFonts w:hint="default"/>
        <w:lang w:val="en-US" w:eastAsia="en-US" w:bidi="ar-SA"/>
      </w:rPr>
    </w:lvl>
    <w:lvl w:ilvl="7" w:tplc="E1B444AC">
      <w:numFmt w:val="bullet"/>
      <w:lvlText w:val="•"/>
      <w:lvlJc w:val="left"/>
      <w:pPr>
        <w:ind w:left="6570" w:hanging="258"/>
      </w:pPr>
      <w:rPr>
        <w:rFonts w:hint="default"/>
        <w:lang w:val="en-US" w:eastAsia="en-US" w:bidi="ar-SA"/>
      </w:rPr>
    </w:lvl>
    <w:lvl w:ilvl="8" w:tplc="D30AABAA">
      <w:numFmt w:val="bullet"/>
      <w:lvlText w:val="•"/>
      <w:lvlJc w:val="left"/>
      <w:pPr>
        <w:ind w:left="7542" w:hanging="258"/>
      </w:pPr>
      <w:rPr>
        <w:rFonts w:hint="default"/>
        <w:lang w:val="en-US" w:eastAsia="en-US" w:bidi="ar-SA"/>
      </w:rPr>
    </w:lvl>
  </w:abstractNum>
  <w:abstractNum w:abstractNumId="48" w15:restartNumberingAfterBreak="0">
    <w:nsid w:val="19982427"/>
    <w:multiLevelType w:val="hybridMultilevel"/>
    <w:tmpl w:val="34B0D56A"/>
    <w:lvl w:ilvl="0" w:tplc="DFF65EE6">
      <w:start w:val="1"/>
      <w:numFmt w:val="decimal"/>
      <w:lvlText w:val="%1."/>
      <w:lvlJc w:val="left"/>
      <w:pPr>
        <w:ind w:left="738" w:hanging="258"/>
      </w:pPr>
      <w:rPr>
        <w:rFonts w:ascii="Cambria" w:eastAsia="Cambria" w:hAnsi="Cambria" w:cs="Cambria" w:hint="default"/>
        <w:b w:val="0"/>
        <w:bCs w:val="0"/>
        <w:i w:val="0"/>
        <w:iCs w:val="0"/>
        <w:spacing w:val="0"/>
        <w:w w:val="99"/>
        <w:sz w:val="19"/>
        <w:szCs w:val="19"/>
        <w:lang w:val="en-US" w:eastAsia="en-US" w:bidi="ar-SA"/>
      </w:rPr>
    </w:lvl>
    <w:lvl w:ilvl="1" w:tplc="0ACECD94">
      <w:numFmt w:val="bullet"/>
      <w:lvlText w:val="•"/>
      <w:lvlJc w:val="left"/>
      <w:pPr>
        <w:ind w:left="1614" w:hanging="258"/>
      </w:pPr>
      <w:rPr>
        <w:rFonts w:hint="default"/>
        <w:lang w:val="en-US" w:eastAsia="en-US" w:bidi="ar-SA"/>
      </w:rPr>
    </w:lvl>
    <w:lvl w:ilvl="2" w:tplc="6726880C">
      <w:numFmt w:val="bullet"/>
      <w:lvlText w:val="•"/>
      <w:lvlJc w:val="left"/>
      <w:pPr>
        <w:ind w:left="2489" w:hanging="258"/>
      </w:pPr>
      <w:rPr>
        <w:rFonts w:hint="default"/>
        <w:lang w:val="en-US" w:eastAsia="en-US" w:bidi="ar-SA"/>
      </w:rPr>
    </w:lvl>
    <w:lvl w:ilvl="3" w:tplc="94AC25B4">
      <w:numFmt w:val="bullet"/>
      <w:lvlText w:val="•"/>
      <w:lvlJc w:val="left"/>
      <w:pPr>
        <w:ind w:left="3363" w:hanging="258"/>
      </w:pPr>
      <w:rPr>
        <w:rFonts w:hint="default"/>
        <w:lang w:val="en-US" w:eastAsia="en-US" w:bidi="ar-SA"/>
      </w:rPr>
    </w:lvl>
    <w:lvl w:ilvl="4" w:tplc="DCBE00C8">
      <w:numFmt w:val="bullet"/>
      <w:lvlText w:val="•"/>
      <w:lvlJc w:val="left"/>
      <w:pPr>
        <w:ind w:left="4238" w:hanging="258"/>
      </w:pPr>
      <w:rPr>
        <w:rFonts w:hint="default"/>
        <w:lang w:val="en-US" w:eastAsia="en-US" w:bidi="ar-SA"/>
      </w:rPr>
    </w:lvl>
    <w:lvl w:ilvl="5" w:tplc="3E1C3A54">
      <w:numFmt w:val="bullet"/>
      <w:lvlText w:val="•"/>
      <w:lvlJc w:val="left"/>
      <w:pPr>
        <w:ind w:left="5112" w:hanging="258"/>
      </w:pPr>
      <w:rPr>
        <w:rFonts w:hint="default"/>
        <w:lang w:val="en-US" w:eastAsia="en-US" w:bidi="ar-SA"/>
      </w:rPr>
    </w:lvl>
    <w:lvl w:ilvl="6" w:tplc="1D9C5E1C">
      <w:numFmt w:val="bullet"/>
      <w:lvlText w:val="•"/>
      <w:lvlJc w:val="left"/>
      <w:pPr>
        <w:ind w:left="5987" w:hanging="258"/>
      </w:pPr>
      <w:rPr>
        <w:rFonts w:hint="default"/>
        <w:lang w:val="en-US" w:eastAsia="en-US" w:bidi="ar-SA"/>
      </w:rPr>
    </w:lvl>
    <w:lvl w:ilvl="7" w:tplc="C8981544">
      <w:numFmt w:val="bullet"/>
      <w:lvlText w:val="•"/>
      <w:lvlJc w:val="left"/>
      <w:pPr>
        <w:ind w:left="6861" w:hanging="258"/>
      </w:pPr>
      <w:rPr>
        <w:rFonts w:hint="default"/>
        <w:lang w:val="en-US" w:eastAsia="en-US" w:bidi="ar-SA"/>
      </w:rPr>
    </w:lvl>
    <w:lvl w:ilvl="8" w:tplc="3132A924">
      <w:numFmt w:val="bullet"/>
      <w:lvlText w:val="•"/>
      <w:lvlJc w:val="left"/>
      <w:pPr>
        <w:ind w:left="7736" w:hanging="258"/>
      </w:pPr>
      <w:rPr>
        <w:rFonts w:hint="default"/>
        <w:lang w:val="en-US" w:eastAsia="en-US" w:bidi="ar-SA"/>
      </w:rPr>
    </w:lvl>
  </w:abstractNum>
  <w:abstractNum w:abstractNumId="49" w15:restartNumberingAfterBreak="0">
    <w:nsid w:val="1A777BB9"/>
    <w:multiLevelType w:val="multilevel"/>
    <w:tmpl w:val="0E762C96"/>
    <w:name w:val="NumPar"/>
    <w:lvl w:ilvl="0">
      <w:start w:val="1"/>
      <w:numFmt w:val="decimal"/>
      <w:lvlRestart w:val="0"/>
      <w:pStyle w:val="NumPar1"/>
      <w:lvlText w:val="%1."/>
      <w:lvlJc w:val="left"/>
      <w:pPr>
        <w:tabs>
          <w:tab w:val="num" w:pos="850"/>
        </w:tabs>
        <w:ind w:left="850" w:hanging="850"/>
      </w:pPr>
      <w:rPr>
        <w:bdr w:val="none" w:sz="0" w:space="0" w:color="auto"/>
      </w:rPr>
    </w:lvl>
    <w:lvl w:ilvl="1">
      <w:start w:val="1"/>
      <w:numFmt w:val="decimal"/>
      <w:pStyle w:val="NumPar2"/>
      <w:lvlText w:val="%1.%2."/>
      <w:lvlJc w:val="left"/>
      <w:pPr>
        <w:tabs>
          <w:tab w:val="num" w:pos="850"/>
        </w:tabs>
        <w:ind w:left="850" w:hanging="850"/>
      </w:pPr>
      <w:rPr>
        <w:bdr w:val="none" w:sz="0" w:space="0" w:color="auto"/>
      </w:rPr>
    </w:lvl>
    <w:lvl w:ilvl="2">
      <w:start w:val="1"/>
      <w:numFmt w:val="decimal"/>
      <w:pStyle w:val="NumPar3"/>
      <w:lvlText w:val="%1.%2.%3."/>
      <w:lvlJc w:val="left"/>
      <w:pPr>
        <w:tabs>
          <w:tab w:val="num" w:pos="850"/>
        </w:tabs>
        <w:ind w:left="850" w:hanging="850"/>
      </w:pPr>
      <w:rPr>
        <w:bdr w:val="none" w:sz="0" w:space="0" w:color="auto"/>
      </w:rPr>
    </w:lvl>
    <w:lvl w:ilvl="3">
      <w:start w:val="1"/>
      <w:numFmt w:val="decimal"/>
      <w:pStyle w:val="NumPar4"/>
      <w:lvlText w:val="%1.%2.%3.%4."/>
      <w:lvlJc w:val="left"/>
      <w:pPr>
        <w:tabs>
          <w:tab w:val="num" w:pos="850"/>
        </w:tabs>
        <w:ind w:left="850" w:hanging="850"/>
      </w:pPr>
      <w:rPr>
        <w:bdr w:val="none" w:sz="0" w:space="0" w:color="auto"/>
      </w:rPr>
    </w:lvl>
    <w:lvl w:ilvl="4">
      <w:start w:val="1"/>
      <w:numFmt w:val="decimal"/>
      <w:pStyle w:val="NumPar5"/>
      <w:lvlText w:val="%1.%2.%3.%4.%5."/>
      <w:lvlJc w:val="left"/>
      <w:pPr>
        <w:tabs>
          <w:tab w:val="num" w:pos="1417"/>
        </w:tabs>
        <w:ind w:left="1417" w:hanging="1417"/>
      </w:pPr>
      <w:rPr>
        <w:bdr w:val="none" w:sz="0" w:space="0" w:color="auto"/>
      </w:rPr>
    </w:lvl>
    <w:lvl w:ilvl="5">
      <w:start w:val="1"/>
      <w:numFmt w:val="decimal"/>
      <w:pStyle w:val="NumPar6"/>
      <w:lvlText w:val="%1.%2.%3.%4.%5.%6."/>
      <w:lvlJc w:val="left"/>
      <w:pPr>
        <w:tabs>
          <w:tab w:val="num" w:pos="1417"/>
        </w:tabs>
        <w:ind w:left="1417" w:hanging="1417"/>
      </w:pPr>
      <w:rPr>
        <w:bdr w:val="none" w:sz="0" w:space="0" w:color="auto"/>
      </w:rPr>
    </w:lvl>
    <w:lvl w:ilvl="6">
      <w:start w:val="1"/>
      <w:numFmt w:val="decimal"/>
      <w:pStyle w:val="NumPar7"/>
      <w:lvlText w:val="%1.%2.%3.%4.%5.%6.%7."/>
      <w:lvlJc w:val="left"/>
      <w:pPr>
        <w:tabs>
          <w:tab w:val="num" w:pos="1417"/>
        </w:tabs>
        <w:ind w:left="1417" w:hanging="1417"/>
      </w:pPr>
      <w:rPr>
        <w:bdr w:val="none" w:sz="0" w:space="0" w:color="auto"/>
      </w:rPr>
    </w:lvl>
    <w:lvl w:ilvl="7">
      <w:start w:val="1"/>
      <w:numFmt w:val="lowerLetter"/>
      <w:lvlText w:val="%8."/>
      <w:lvlJc w:val="left"/>
      <w:pPr>
        <w:ind w:left="2880" w:hanging="360"/>
      </w:pPr>
      <w:rPr>
        <w:bdr w:val="none" w:sz="0" w:space="0" w:color="auto"/>
      </w:rPr>
    </w:lvl>
    <w:lvl w:ilvl="8">
      <w:start w:val="1"/>
      <w:numFmt w:val="lowerRoman"/>
      <w:lvlText w:val="%9."/>
      <w:lvlJc w:val="left"/>
      <w:pPr>
        <w:ind w:left="3240" w:hanging="360"/>
      </w:pPr>
      <w:rPr>
        <w:bdr w:val="none" w:sz="0" w:space="0" w:color="auto"/>
      </w:rPr>
    </w:lvl>
  </w:abstractNum>
  <w:abstractNum w:abstractNumId="50" w15:restartNumberingAfterBreak="0">
    <w:nsid w:val="1B3C78B8"/>
    <w:multiLevelType w:val="multilevel"/>
    <w:tmpl w:val="B52CDEB8"/>
    <w:lvl w:ilvl="0">
      <w:start w:val="1"/>
      <w:numFmt w:val="decimal"/>
      <w:lvlRestart w:val="0"/>
      <w:lvlText w:val="(%1)"/>
      <w:lvlJc w:val="left"/>
      <w:pPr>
        <w:tabs>
          <w:tab w:val="num" w:pos="850"/>
        </w:tabs>
        <w:ind w:left="850" w:hanging="850"/>
      </w:pPr>
    </w:lvl>
    <w:lvl w:ilvl="1">
      <w:start w:val="1"/>
      <w:numFmt w:val="lowerLetter"/>
      <w:lvlText w:val="(%2)"/>
      <w:lvlJc w:val="left"/>
      <w:pPr>
        <w:tabs>
          <w:tab w:val="num" w:pos="850"/>
        </w:tabs>
        <w:ind w:left="850" w:hanging="850"/>
      </w:pPr>
      <w:rPr>
        <w:i w:val="0"/>
        <w:iCs/>
      </w:rPr>
    </w:lvl>
    <w:lvl w:ilvl="2">
      <w:start w:val="1"/>
      <w:numFmt w:val="decimal"/>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51" w15:restartNumberingAfterBreak="0">
    <w:nsid w:val="1B94252D"/>
    <w:multiLevelType w:val="hybridMultilevel"/>
    <w:tmpl w:val="F2A4416E"/>
    <w:lvl w:ilvl="0" w:tplc="806AE8B0">
      <w:numFmt w:val="bullet"/>
      <w:lvlText w:val="—"/>
      <w:lvlJc w:val="left"/>
      <w:pPr>
        <w:ind w:left="388" w:hanging="284"/>
      </w:pPr>
      <w:rPr>
        <w:rFonts w:ascii="Cambria" w:eastAsia="Cambria" w:hAnsi="Cambria" w:cs="Cambria" w:hint="default"/>
        <w:b w:val="0"/>
        <w:bCs w:val="0"/>
        <w:i w:val="0"/>
        <w:iCs w:val="0"/>
        <w:spacing w:val="0"/>
        <w:w w:val="95"/>
        <w:sz w:val="19"/>
        <w:szCs w:val="19"/>
        <w:lang w:val="en-US" w:eastAsia="en-US" w:bidi="ar-SA"/>
      </w:rPr>
    </w:lvl>
    <w:lvl w:ilvl="1" w:tplc="3A043EE6">
      <w:numFmt w:val="bullet"/>
      <w:lvlText w:val="•"/>
      <w:lvlJc w:val="left"/>
      <w:pPr>
        <w:ind w:left="931" w:hanging="284"/>
      </w:pPr>
      <w:rPr>
        <w:rFonts w:hint="default"/>
        <w:lang w:val="en-US" w:eastAsia="en-US" w:bidi="ar-SA"/>
      </w:rPr>
    </w:lvl>
    <w:lvl w:ilvl="2" w:tplc="634018C0">
      <w:numFmt w:val="bullet"/>
      <w:lvlText w:val="•"/>
      <w:lvlJc w:val="left"/>
      <w:pPr>
        <w:ind w:left="1482" w:hanging="284"/>
      </w:pPr>
      <w:rPr>
        <w:rFonts w:hint="default"/>
        <w:lang w:val="en-US" w:eastAsia="en-US" w:bidi="ar-SA"/>
      </w:rPr>
    </w:lvl>
    <w:lvl w:ilvl="3" w:tplc="CCD6E060">
      <w:numFmt w:val="bullet"/>
      <w:lvlText w:val="•"/>
      <w:lvlJc w:val="left"/>
      <w:pPr>
        <w:ind w:left="2034" w:hanging="284"/>
      </w:pPr>
      <w:rPr>
        <w:rFonts w:hint="default"/>
        <w:lang w:val="en-US" w:eastAsia="en-US" w:bidi="ar-SA"/>
      </w:rPr>
    </w:lvl>
    <w:lvl w:ilvl="4" w:tplc="554C9AFC">
      <w:numFmt w:val="bullet"/>
      <w:lvlText w:val="•"/>
      <w:lvlJc w:val="left"/>
      <w:pPr>
        <w:ind w:left="2585" w:hanging="284"/>
      </w:pPr>
      <w:rPr>
        <w:rFonts w:hint="default"/>
        <w:lang w:val="en-US" w:eastAsia="en-US" w:bidi="ar-SA"/>
      </w:rPr>
    </w:lvl>
    <w:lvl w:ilvl="5" w:tplc="1F72AA34">
      <w:numFmt w:val="bullet"/>
      <w:lvlText w:val="•"/>
      <w:lvlJc w:val="left"/>
      <w:pPr>
        <w:ind w:left="3136" w:hanging="284"/>
      </w:pPr>
      <w:rPr>
        <w:rFonts w:hint="default"/>
        <w:lang w:val="en-US" w:eastAsia="en-US" w:bidi="ar-SA"/>
      </w:rPr>
    </w:lvl>
    <w:lvl w:ilvl="6" w:tplc="241EDC38">
      <w:numFmt w:val="bullet"/>
      <w:lvlText w:val="•"/>
      <w:lvlJc w:val="left"/>
      <w:pPr>
        <w:ind w:left="3688" w:hanging="284"/>
      </w:pPr>
      <w:rPr>
        <w:rFonts w:hint="default"/>
        <w:lang w:val="en-US" w:eastAsia="en-US" w:bidi="ar-SA"/>
      </w:rPr>
    </w:lvl>
    <w:lvl w:ilvl="7" w:tplc="D1C059A4">
      <w:numFmt w:val="bullet"/>
      <w:lvlText w:val="•"/>
      <w:lvlJc w:val="left"/>
      <w:pPr>
        <w:ind w:left="4239" w:hanging="284"/>
      </w:pPr>
      <w:rPr>
        <w:rFonts w:hint="default"/>
        <w:lang w:val="en-US" w:eastAsia="en-US" w:bidi="ar-SA"/>
      </w:rPr>
    </w:lvl>
    <w:lvl w:ilvl="8" w:tplc="84E25E12">
      <w:numFmt w:val="bullet"/>
      <w:lvlText w:val="•"/>
      <w:lvlJc w:val="left"/>
      <w:pPr>
        <w:ind w:left="4790" w:hanging="284"/>
      </w:pPr>
      <w:rPr>
        <w:rFonts w:hint="default"/>
        <w:lang w:val="en-US" w:eastAsia="en-US" w:bidi="ar-SA"/>
      </w:rPr>
    </w:lvl>
  </w:abstractNum>
  <w:abstractNum w:abstractNumId="52" w15:restartNumberingAfterBreak="0">
    <w:nsid w:val="1C103594"/>
    <w:multiLevelType w:val="hybridMultilevel"/>
    <w:tmpl w:val="6624DDD2"/>
    <w:lvl w:ilvl="0" w:tplc="3FAAC150">
      <w:start w:val="1"/>
      <w:numFmt w:val="decimal"/>
      <w:lvlText w:val="%1."/>
      <w:lvlJc w:val="left"/>
      <w:pPr>
        <w:ind w:left="738" w:hanging="258"/>
      </w:pPr>
      <w:rPr>
        <w:rFonts w:ascii="Cambria" w:eastAsia="Cambria" w:hAnsi="Cambria" w:cs="Cambria" w:hint="default"/>
        <w:b w:val="0"/>
        <w:bCs w:val="0"/>
        <w:i w:val="0"/>
        <w:iCs w:val="0"/>
        <w:spacing w:val="0"/>
        <w:w w:val="99"/>
        <w:sz w:val="19"/>
        <w:szCs w:val="19"/>
        <w:lang w:val="en-US" w:eastAsia="en-US" w:bidi="ar-SA"/>
      </w:rPr>
    </w:lvl>
    <w:lvl w:ilvl="1" w:tplc="9416AB1A">
      <w:numFmt w:val="bullet"/>
      <w:lvlText w:val="•"/>
      <w:lvlJc w:val="left"/>
      <w:pPr>
        <w:ind w:left="1614" w:hanging="258"/>
      </w:pPr>
      <w:rPr>
        <w:rFonts w:hint="default"/>
        <w:lang w:val="en-US" w:eastAsia="en-US" w:bidi="ar-SA"/>
      </w:rPr>
    </w:lvl>
    <w:lvl w:ilvl="2" w:tplc="93B62D24">
      <w:numFmt w:val="bullet"/>
      <w:lvlText w:val="•"/>
      <w:lvlJc w:val="left"/>
      <w:pPr>
        <w:ind w:left="2489" w:hanging="258"/>
      </w:pPr>
      <w:rPr>
        <w:rFonts w:hint="default"/>
        <w:lang w:val="en-US" w:eastAsia="en-US" w:bidi="ar-SA"/>
      </w:rPr>
    </w:lvl>
    <w:lvl w:ilvl="3" w:tplc="1DA2444A">
      <w:numFmt w:val="bullet"/>
      <w:lvlText w:val="•"/>
      <w:lvlJc w:val="left"/>
      <w:pPr>
        <w:ind w:left="3363" w:hanging="258"/>
      </w:pPr>
      <w:rPr>
        <w:rFonts w:hint="default"/>
        <w:lang w:val="en-US" w:eastAsia="en-US" w:bidi="ar-SA"/>
      </w:rPr>
    </w:lvl>
    <w:lvl w:ilvl="4" w:tplc="5D60B3E4">
      <w:numFmt w:val="bullet"/>
      <w:lvlText w:val="•"/>
      <w:lvlJc w:val="left"/>
      <w:pPr>
        <w:ind w:left="4238" w:hanging="258"/>
      </w:pPr>
      <w:rPr>
        <w:rFonts w:hint="default"/>
        <w:lang w:val="en-US" w:eastAsia="en-US" w:bidi="ar-SA"/>
      </w:rPr>
    </w:lvl>
    <w:lvl w:ilvl="5" w:tplc="B686A4EA">
      <w:numFmt w:val="bullet"/>
      <w:lvlText w:val="•"/>
      <w:lvlJc w:val="left"/>
      <w:pPr>
        <w:ind w:left="5112" w:hanging="258"/>
      </w:pPr>
      <w:rPr>
        <w:rFonts w:hint="default"/>
        <w:lang w:val="en-US" w:eastAsia="en-US" w:bidi="ar-SA"/>
      </w:rPr>
    </w:lvl>
    <w:lvl w:ilvl="6" w:tplc="44609A5E">
      <w:numFmt w:val="bullet"/>
      <w:lvlText w:val="•"/>
      <w:lvlJc w:val="left"/>
      <w:pPr>
        <w:ind w:left="5987" w:hanging="258"/>
      </w:pPr>
      <w:rPr>
        <w:rFonts w:hint="default"/>
        <w:lang w:val="en-US" w:eastAsia="en-US" w:bidi="ar-SA"/>
      </w:rPr>
    </w:lvl>
    <w:lvl w:ilvl="7" w:tplc="993AE43E">
      <w:numFmt w:val="bullet"/>
      <w:lvlText w:val="•"/>
      <w:lvlJc w:val="left"/>
      <w:pPr>
        <w:ind w:left="6861" w:hanging="258"/>
      </w:pPr>
      <w:rPr>
        <w:rFonts w:hint="default"/>
        <w:lang w:val="en-US" w:eastAsia="en-US" w:bidi="ar-SA"/>
      </w:rPr>
    </w:lvl>
    <w:lvl w:ilvl="8" w:tplc="AF3E541E">
      <w:numFmt w:val="bullet"/>
      <w:lvlText w:val="•"/>
      <w:lvlJc w:val="left"/>
      <w:pPr>
        <w:ind w:left="7736" w:hanging="258"/>
      </w:pPr>
      <w:rPr>
        <w:rFonts w:hint="default"/>
        <w:lang w:val="en-US" w:eastAsia="en-US" w:bidi="ar-SA"/>
      </w:rPr>
    </w:lvl>
  </w:abstractNum>
  <w:abstractNum w:abstractNumId="53" w15:restartNumberingAfterBreak="0">
    <w:nsid w:val="1C7B624F"/>
    <w:multiLevelType w:val="multilevel"/>
    <w:tmpl w:val="79DA0556"/>
    <w:name w:val="ListDash2Numbering"/>
    <w:lvl w:ilvl="0">
      <w:start w:val="1"/>
      <w:numFmt w:val="bullet"/>
      <w:lvlText w:val="–"/>
      <w:lvlJc w:val="left"/>
      <w:pPr>
        <w:tabs>
          <w:tab w:val="num" w:pos="1361"/>
        </w:tabs>
        <w:ind w:left="1361" w:hanging="284"/>
      </w:pPr>
      <w:rPr>
        <w:rFonts w:ascii="Times New Roman" w:hAnsi="Times New Roman"/>
      </w:rPr>
    </w:lvl>
    <w:lvl w:ilvl="1">
      <w:start w:val="1"/>
      <w:numFmt w:val="bullet"/>
      <w:lvlText w:val="–"/>
      <w:lvlJc w:val="left"/>
      <w:pPr>
        <w:tabs>
          <w:tab w:val="num" w:pos="1644"/>
        </w:tabs>
        <w:ind w:left="1644" w:hanging="283"/>
      </w:pPr>
      <w:rPr>
        <w:rFonts w:ascii="Times New Roman" w:hAnsi="Times New Roman"/>
      </w:rPr>
    </w:lvl>
    <w:lvl w:ilvl="2">
      <w:start w:val="1"/>
      <w:numFmt w:val="bullet"/>
      <w:lvlText w:val="–"/>
      <w:lvlJc w:val="left"/>
      <w:pPr>
        <w:tabs>
          <w:tab w:val="num" w:pos="1928"/>
        </w:tabs>
        <w:ind w:left="1928" w:hanging="284"/>
      </w:pPr>
      <w:rPr>
        <w:rFonts w:ascii="Times New Roman" w:hAnsi="Times New Roman"/>
      </w:rPr>
    </w:lvl>
    <w:lvl w:ilvl="3">
      <w:start w:val="1"/>
      <w:numFmt w:val="bullet"/>
      <w:lvlText w:val="–"/>
      <w:lvlJc w:val="left"/>
      <w:pPr>
        <w:tabs>
          <w:tab w:val="num" w:pos="2211"/>
        </w:tabs>
        <w:ind w:left="2211"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4" w15:restartNumberingAfterBreak="0">
    <w:nsid w:val="1CD01DC7"/>
    <w:multiLevelType w:val="hybridMultilevel"/>
    <w:tmpl w:val="08589782"/>
    <w:lvl w:ilvl="0" w:tplc="CAA6B9FC">
      <w:start w:val="1"/>
      <w:numFmt w:val="decimal"/>
      <w:lvlText w:val="%1."/>
      <w:lvlJc w:val="left"/>
      <w:pPr>
        <w:ind w:left="456" w:hanging="445"/>
      </w:pPr>
      <w:rPr>
        <w:rFonts w:ascii="Cambria" w:eastAsia="Cambria" w:hAnsi="Cambria" w:cs="Cambria" w:hint="default"/>
        <w:b w:val="0"/>
        <w:bCs w:val="0"/>
        <w:i w:val="0"/>
        <w:iCs w:val="0"/>
        <w:spacing w:val="0"/>
        <w:w w:val="99"/>
        <w:sz w:val="19"/>
        <w:szCs w:val="19"/>
        <w:lang w:val="en-US" w:eastAsia="en-US" w:bidi="ar-SA"/>
      </w:rPr>
    </w:lvl>
    <w:lvl w:ilvl="1" w:tplc="A19082B8">
      <w:numFmt w:val="bullet"/>
      <w:lvlText w:val="•"/>
      <w:lvlJc w:val="left"/>
      <w:pPr>
        <w:ind w:left="1362" w:hanging="445"/>
      </w:pPr>
      <w:rPr>
        <w:rFonts w:hint="default"/>
        <w:lang w:val="en-US" w:eastAsia="en-US" w:bidi="ar-SA"/>
      </w:rPr>
    </w:lvl>
    <w:lvl w:ilvl="2" w:tplc="4ECAEE58">
      <w:numFmt w:val="bullet"/>
      <w:lvlText w:val="•"/>
      <w:lvlJc w:val="left"/>
      <w:pPr>
        <w:ind w:left="2265" w:hanging="445"/>
      </w:pPr>
      <w:rPr>
        <w:rFonts w:hint="default"/>
        <w:lang w:val="en-US" w:eastAsia="en-US" w:bidi="ar-SA"/>
      </w:rPr>
    </w:lvl>
    <w:lvl w:ilvl="3" w:tplc="32741616">
      <w:numFmt w:val="bullet"/>
      <w:lvlText w:val="•"/>
      <w:lvlJc w:val="left"/>
      <w:pPr>
        <w:ind w:left="3167" w:hanging="445"/>
      </w:pPr>
      <w:rPr>
        <w:rFonts w:hint="default"/>
        <w:lang w:val="en-US" w:eastAsia="en-US" w:bidi="ar-SA"/>
      </w:rPr>
    </w:lvl>
    <w:lvl w:ilvl="4" w:tplc="94EC9254">
      <w:numFmt w:val="bullet"/>
      <w:lvlText w:val="•"/>
      <w:lvlJc w:val="left"/>
      <w:pPr>
        <w:ind w:left="4070" w:hanging="445"/>
      </w:pPr>
      <w:rPr>
        <w:rFonts w:hint="default"/>
        <w:lang w:val="en-US" w:eastAsia="en-US" w:bidi="ar-SA"/>
      </w:rPr>
    </w:lvl>
    <w:lvl w:ilvl="5" w:tplc="4370738C">
      <w:numFmt w:val="bullet"/>
      <w:lvlText w:val="•"/>
      <w:lvlJc w:val="left"/>
      <w:pPr>
        <w:ind w:left="4972" w:hanging="445"/>
      </w:pPr>
      <w:rPr>
        <w:rFonts w:hint="default"/>
        <w:lang w:val="en-US" w:eastAsia="en-US" w:bidi="ar-SA"/>
      </w:rPr>
    </w:lvl>
    <w:lvl w:ilvl="6" w:tplc="3F46F200">
      <w:numFmt w:val="bullet"/>
      <w:lvlText w:val="•"/>
      <w:lvlJc w:val="left"/>
      <w:pPr>
        <w:ind w:left="5875" w:hanging="445"/>
      </w:pPr>
      <w:rPr>
        <w:rFonts w:hint="default"/>
        <w:lang w:val="en-US" w:eastAsia="en-US" w:bidi="ar-SA"/>
      </w:rPr>
    </w:lvl>
    <w:lvl w:ilvl="7" w:tplc="A9CC6B82">
      <w:numFmt w:val="bullet"/>
      <w:lvlText w:val="•"/>
      <w:lvlJc w:val="left"/>
      <w:pPr>
        <w:ind w:left="6777" w:hanging="445"/>
      </w:pPr>
      <w:rPr>
        <w:rFonts w:hint="default"/>
        <w:lang w:val="en-US" w:eastAsia="en-US" w:bidi="ar-SA"/>
      </w:rPr>
    </w:lvl>
    <w:lvl w:ilvl="8" w:tplc="FD2E5678">
      <w:numFmt w:val="bullet"/>
      <w:lvlText w:val="•"/>
      <w:lvlJc w:val="left"/>
      <w:pPr>
        <w:ind w:left="7680" w:hanging="445"/>
      </w:pPr>
      <w:rPr>
        <w:rFonts w:hint="default"/>
        <w:lang w:val="en-US" w:eastAsia="en-US" w:bidi="ar-SA"/>
      </w:rPr>
    </w:lvl>
  </w:abstractNum>
  <w:abstractNum w:abstractNumId="55" w15:restartNumberingAfterBreak="0">
    <w:nsid w:val="1CD848C7"/>
    <w:multiLevelType w:val="hybridMultilevel"/>
    <w:tmpl w:val="649E825E"/>
    <w:lvl w:ilvl="0" w:tplc="C37E5074">
      <w:start w:val="1"/>
      <w:numFmt w:val="decimal"/>
      <w:lvlText w:val="%1."/>
      <w:lvlJc w:val="left"/>
      <w:pPr>
        <w:ind w:left="456" w:hanging="445"/>
      </w:pPr>
      <w:rPr>
        <w:rFonts w:ascii="Cambria" w:eastAsia="Cambria" w:hAnsi="Cambria" w:cs="Cambria" w:hint="default"/>
        <w:b w:val="0"/>
        <w:bCs w:val="0"/>
        <w:i w:val="0"/>
        <w:iCs w:val="0"/>
        <w:spacing w:val="0"/>
        <w:w w:val="99"/>
        <w:sz w:val="19"/>
        <w:szCs w:val="19"/>
        <w:lang w:val="en-US" w:eastAsia="en-US" w:bidi="ar-SA"/>
      </w:rPr>
    </w:lvl>
    <w:lvl w:ilvl="1" w:tplc="057CDC1C">
      <w:numFmt w:val="bullet"/>
      <w:lvlText w:val="•"/>
      <w:lvlJc w:val="left"/>
      <w:pPr>
        <w:ind w:left="1362" w:hanging="445"/>
      </w:pPr>
      <w:rPr>
        <w:rFonts w:hint="default"/>
        <w:lang w:val="en-US" w:eastAsia="en-US" w:bidi="ar-SA"/>
      </w:rPr>
    </w:lvl>
    <w:lvl w:ilvl="2" w:tplc="A46E8632">
      <w:numFmt w:val="bullet"/>
      <w:lvlText w:val="•"/>
      <w:lvlJc w:val="left"/>
      <w:pPr>
        <w:ind w:left="2265" w:hanging="445"/>
      </w:pPr>
      <w:rPr>
        <w:rFonts w:hint="default"/>
        <w:lang w:val="en-US" w:eastAsia="en-US" w:bidi="ar-SA"/>
      </w:rPr>
    </w:lvl>
    <w:lvl w:ilvl="3" w:tplc="A9189962">
      <w:numFmt w:val="bullet"/>
      <w:lvlText w:val="•"/>
      <w:lvlJc w:val="left"/>
      <w:pPr>
        <w:ind w:left="3167" w:hanging="445"/>
      </w:pPr>
      <w:rPr>
        <w:rFonts w:hint="default"/>
        <w:lang w:val="en-US" w:eastAsia="en-US" w:bidi="ar-SA"/>
      </w:rPr>
    </w:lvl>
    <w:lvl w:ilvl="4" w:tplc="CD84EEC8">
      <w:numFmt w:val="bullet"/>
      <w:lvlText w:val="•"/>
      <w:lvlJc w:val="left"/>
      <w:pPr>
        <w:ind w:left="4070" w:hanging="445"/>
      </w:pPr>
      <w:rPr>
        <w:rFonts w:hint="default"/>
        <w:lang w:val="en-US" w:eastAsia="en-US" w:bidi="ar-SA"/>
      </w:rPr>
    </w:lvl>
    <w:lvl w:ilvl="5" w:tplc="2A901DA6">
      <w:numFmt w:val="bullet"/>
      <w:lvlText w:val="•"/>
      <w:lvlJc w:val="left"/>
      <w:pPr>
        <w:ind w:left="4972" w:hanging="445"/>
      </w:pPr>
      <w:rPr>
        <w:rFonts w:hint="default"/>
        <w:lang w:val="en-US" w:eastAsia="en-US" w:bidi="ar-SA"/>
      </w:rPr>
    </w:lvl>
    <w:lvl w:ilvl="6" w:tplc="B0F683C0">
      <w:numFmt w:val="bullet"/>
      <w:lvlText w:val="•"/>
      <w:lvlJc w:val="left"/>
      <w:pPr>
        <w:ind w:left="5875" w:hanging="445"/>
      </w:pPr>
      <w:rPr>
        <w:rFonts w:hint="default"/>
        <w:lang w:val="en-US" w:eastAsia="en-US" w:bidi="ar-SA"/>
      </w:rPr>
    </w:lvl>
    <w:lvl w:ilvl="7" w:tplc="E2AC9AD8">
      <w:numFmt w:val="bullet"/>
      <w:lvlText w:val="•"/>
      <w:lvlJc w:val="left"/>
      <w:pPr>
        <w:ind w:left="6777" w:hanging="445"/>
      </w:pPr>
      <w:rPr>
        <w:rFonts w:hint="default"/>
        <w:lang w:val="en-US" w:eastAsia="en-US" w:bidi="ar-SA"/>
      </w:rPr>
    </w:lvl>
    <w:lvl w:ilvl="8" w:tplc="FB0ED3F4">
      <w:numFmt w:val="bullet"/>
      <w:lvlText w:val="•"/>
      <w:lvlJc w:val="left"/>
      <w:pPr>
        <w:ind w:left="7680" w:hanging="445"/>
      </w:pPr>
      <w:rPr>
        <w:rFonts w:hint="default"/>
        <w:lang w:val="en-US" w:eastAsia="en-US" w:bidi="ar-SA"/>
      </w:rPr>
    </w:lvl>
  </w:abstractNum>
  <w:abstractNum w:abstractNumId="56" w15:restartNumberingAfterBreak="0">
    <w:nsid w:val="1F5C37E4"/>
    <w:multiLevelType w:val="hybridMultilevel"/>
    <w:tmpl w:val="E44020FE"/>
    <w:lvl w:ilvl="0" w:tplc="29027570">
      <w:numFmt w:val="bullet"/>
      <w:lvlText w:val="—"/>
      <w:lvlJc w:val="left"/>
      <w:pPr>
        <w:ind w:left="388" w:hanging="284"/>
      </w:pPr>
      <w:rPr>
        <w:rFonts w:ascii="Cambria" w:eastAsia="Cambria" w:hAnsi="Cambria" w:cs="Cambria" w:hint="default"/>
        <w:b w:val="0"/>
        <w:bCs w:val="0"/>
        <w:i w:val="0"/>
        <w:iCs w:val="0"/>
        <w:spacing w:val="0"/>
        <w:w w:val="95"/>
        <w:sz w:val="19"/>
        <w:szCs w:val="19"/>
        <w:lang w:val="en-US" w:eastAsia="en-US" w:bidi="ar-SA"/>
      </w:rPr>
    </w:lvl>
    <w:lvl w:ilvl="1" w:tplc="BC967DF4">
      <w:numFmt w:val="bullet"/>
      <w:lvlText w:val="•"/>
      <w:lvlJc w:val="left"/>
      <w:pPr>
        <w:ind w:left="931" w:hanging="284"/>
      </w:pPr>
      <w:rPr>
        <w:rFonts w:hint="default"/>
        <w:lang w:val="en-US" w:eastAsia="en-US" w:bidi="ar-SA"/>
      </w:rPr>
    </w:lvl>
    <w:lvl w:ilvl="2" w:tplc="90301A54">
      <w:numFmt w:val="bullet"/>
      <w:lvlText w:val="•"/>
      <w:lvlJc w:val="left"/>
      <w:pPr>
        <w:ind w:left="1482" w:hanging="284"/>
      </w:pPr>
      <w:rPr>
        <w:rFonts w:hint="default"/>
        <w:lang w:val="en-US" w:eastAsia="en-US" w:bidi="ar-SA"/>
      </w:rPr>
    </w:lvl>
    <w:lvl w:ilvl="3" w:tplc="89AADB90">
      <w:numFmt w:val="bullet"/>
      <w:lvlText w:val="•"/>
      <w:lvlJc w:val="left"/>
      <w:pPr>
        <w:ind w:left="2034" w:hanging="284"/>
      </w:pPr>
      <w:rPr>
        <w:rFonts w:hint="default"/>
        <w:lang w:val="en-US" w:eastAsia="en-US" w:bidi="ar-SA"/>
      </w:rPr>
    </w:lvl>
    <w:lvl w:ilvl="4" w:tplc="B0FAF00C">
      <w:numFmt w:val="bullet"/>
      <w:lvlText w:val="•"/>
      <w:lvlJc w:val="left"/>
      <w:pPr>
        <w:ind w:left="2585" w:hanging="284"/>
      </w:pPr>
      <w:rPr>
        <w:rFonts w:hint="default"/>
        <w:lang w:val="en-US" w:eastAsia="en-US" w:bidi="ar-SA"/>
      </w:rPr>
    </w:lvl>
    <w:lvl w:ilvl="5" w:tplc="953EDF08">
      <w:numFmt w:val="bullet"/>
      <w:lvlText w:val="•"/>
      <w:lvlJc w:val="left"/>
      <w:pPr>
        <w:ind w:left="3136" w:hanging="284"/>
      </w:pPr>
      <w:rPr>
        <w:rFonts w:hint="default"/>
        <w:lang w:val="en-US" w:eastAsia="en-US" w:bidi="ar-SA"/>
      </w:rPr>
    </w:lvl>
    <w:lvl w:ilvl="6" w:tplc="D5468196">
      <w:numFmt w:val="bullet"/>
      <w:lvlText w:val="•"/>
      <w:lvlJc w:val="left"/>
      <w:pPr>
        <w:ind w:left="3688" w:hanging="284"/>
      </w:pPr>
      <w:rPr>
        <w:rFonts w:hint="default"/>
        <w:lang w:val="en-US" w:eastAsia="en-US" w:bidi="ar-SA"/>
      </w:rPr>
    </w:lvl>
    <w:lvl w:ilvl="7" w:tplc="EB82767A">
      <w:numFmt w:val="bullet"/>
      <w:lvlText w:val="•"/>
      <w:lvlJc w:val="left"/>
      <w:pPr>
        <w:ind w:left="4239" w:hanging="284"/>
      </w:pPr>
      <w:rPr>
        <w:rFonts w:hint="default"/>
        <w:lang w:val="en-US" w:eastAsia="en-US" w:bidi="ar-SA"/>
      </w:rPr>
    </w:lvl>
    <w:lvl w:ilvl="8" w:tplc="95FA0210">
      <w:numFmt w:val="bullet"/>
      <w:lvlText w:val="•"/>
      <w:lvlJc w:val="left"/>
      <w:pPr>
        <w:ind w:left="4790" w:hanging="284"/>
      </w:pPr>
      <w:rPr>
        <w:rFonts w:hint="default"/>
        <w:lang w:val="en-US" w:eastAsia="en-US" w:bidi="ar-SA"/>
      </w:rPr>
    </w:lvl>
  </w:abstractNum>
  <w:abstractNum w:abstractNumId="57" w15:restartNumberingAfterBreak="0">
    <w:nsid w:val="20AD321D"/>
    <w:multiLevelType w:val="hybridMultilevel"/>
    <w:tmpl w:val="706E8D2C"/>
    <w:lvl w:ilvl="0" w:tplc="69820E74">
      <w:start w:val="1"/>
      <w:numFmt w:val="decimal"/>
      <w:lvlText w:val="%1."/>
      <w:lvlJc w:val="left"/>
      <w:pPr>
        <w:ind w:left="456" w:hanging="445"/>
      </w:pPr>
      <w:rPr>
        <w:rFonts w:ascii="Cambria" w:eastAsia="Cambria" w:hAnsi="Cambria" w:cs="Cambria" w:hint="default"/>
        <w:b w:val="0"/>
        <w:bCs w:val="0"/>
        <w:i w:val="0"/>
        <w:iCs w:val="0"/>
        <w:spacing w:val="0"/>
        <w:w w:val="99"/>
        <w:sz w:val="19"/>
        <w:szCs w:val="19"/>
        <w:lang w:val="en-US" w:eastAsia="en-US" w:bidi="ar-SA"/>
      </w:rPr>
    </w:lvl>
    <w:lvl w:ilvl="1" w:tplc="E8A254B6">
      <w:numFmt w:val="bullet"/>
      <w:lvlText w:val="•"/>
      <w:lvlJc w:val="left"/>
      <w:pPr>
        <w:ind w:left="1362" w:hanging="445"/>
      </w:pPr>
      <w:rPr>
        <w:rFonts w:hint="default"/>
        <w:lang w:val="en-US" w:eastAsia="en-US" w:bidi="ar-SA"/>
      </w:rPr>
    </w:lvl>
    <w:lvl w:ilvl="2" w:tplc="29A4D646">
      <w:numFmt w:val="bullet"/>
      <w:lvlText w:val="•"/>
      <w:lvlJc w:val="left"/>
      <w:pPr>
        <w:ind w:left="2265" w:hanging="445"/>
      </w:pPr>
      <w:rPr>
        <w:rFonts w:hint="default"/>
        <w:lang w:val="en-US" w:eastAsia="en-US" w:bidi="ar-SA"/>
      </w:rPr>
    </w:lvl>
    <w:lvl w:ilvl="3" w:tplc="E4368680">
      <w:numFmt w:val="bullet"/>
      <w:lvlText w:val="•"/>
      <w:lvlJc w:val="left"/>
      <w:pPr>
        <w:ind w:left="3167" w:hanging="445"/>
      </w:pPr>
      <w:rPr>
        <w:rFonts w:hint="default"/>
        <w:lang w:val="en-US" w:eastAsia="en-US" w:bidi="ar-SA"/>
      </w:rPr>
    </w:lvl>
    <w:lvl w:ilvl="4" w:tplc="6F7A3F74">
      <w:numFmt w:val="bullet"/>
      <w:lvlText w:val="•"/>
      <w:lvlJc w:val="left"/>
      <w:pPr>
        <w:ind w:left="4070" w:hanging="445"/>
      </w:pPr>
      <w:rPr>
        <w:rFonts w:hint="default"/>
        <w:lang w:val="en-US" w:eastAsia="en-US" w:bidi="ar-SA"/>
      </w:rPr>
    </w:lvl>
    <w:lvl w:ilvl="5" w:tplc="8ED4C162">
      <w:numFmt w:val="bullet"/>
      <w:lvlText w:val="•"/>
      <w:lvlJc w:val="left"/>
      <w:pPr>
        <w:ind w:left="4972" w:hanging="445"/>
      </w:pPr>
      <w:rPr>
        <w:rFonts w:hint="default"/>
        <w:lang w:val="en-US" w:eastAsia="en-US" w:bidi="ar-SA"/>
      </w:rPr>
    </w:lvl>
    <w:lvl w:ilvl="6" w:tplc="4C1AFBA2">
      <w:numFmt w:val="bullet"/>
      <w:lvlText w:val="•"/>
      <w:lvlJc w:val="left"/>
      <w:pPr>
        <w:ind w:left="5875" w:hanging="445"/>
      </w:pPr>
      <w:rPr>
        <w:rFonts w:hint="default"/>
        <w:lang w:val="en-US" w:eastAsia="en-US" w:bidi="ar-SA"/>
      </w:rPr>
    </w:lvl>
    <w:lvl w:ilvl="7" w:tplc="27182D1C">
      <w:numFmt w:val="bullet"/>
      <w:lvlText w:val="•"/>
      <w:lvlJc w:val="left"/>
      <w:pPr>
        <w:ind w:left="6777" w:hanging="445"/>
      </w:pPr>
      <w:rPr>
        <w:rFonts w:hint="default"/>
        <w:lang w:val="en-US" w:eastAsia="en-US" w:bidi="ar-SA"/>
      </w:rPr>
    </w:lvl>
    <w:lvl w:ilvl="8" w:tplc="D9E83ABE">
      <w:numFmt w:val="bullet"/>
      <w:lvlText w:val="•"/>
      <w:lvlJc w:val="left"/>
      <w:pPr>
        <w:ind w:left="7680" w:hanging="445"/>
      </w:pPr>
      <w:rPr>
        <w:rFonts w:hint="default"/>
        <w:lang w:val="en-US" w:eastAsia="en-US" w:bidi="ar-SA"/>
      </w:rPr>
    </w:lvl>
  </w:abstractNum>
  <w:abstractNum w:abstractNumId="58" w15:restartNumberingAfterBreak="0">
    <w:nsid w:val="20B757A8"/>
    <w:multiLevelType w:val="hybridMultilevel"/>
    <w:tmpl w:val="274021E6"/>
    <w:lvl w:ilvl="0" w:tplc="BCA23B48">
      <w:start w:val="1"/>
      <w:numFmt w:val="decimal"/>
      <w:lvlText w:val="%1."/>
      <w:lvlJc w:val="left"/>
      <w:pPr>
        <w:ind w:left="960" w:hanging="445"/>
      </w:pPr>
      <w:rPr>
        <w:rFonts w:ascii="Cambria" w:eastAsia="Cambria" w:hAnsi="Cambria" w:cs="Cambria" w:hint="default"/>
        <w:b w:val="0"/>
        <w:bCs w:val="0"/>
        <w:i w:val="0"/>
        <w:iCs w:val="0"/>
        <w:spacing w:val="0"/>
        <w:w w:val="99"/>
        <w:sz w:val="19"/>
        <w:szCs w:val="19"/>
        <w:lang w:val="en-US" w:eastAsia="en-US" w:bidi="ar-SA"/>
      </w:rPr>
    </w:lvl>
    <w:lvl w:ilvl="1" w:tplc="AAC49EEE">
      <w:start w:val="1"/>
      <w:numFmt w:val="lowerLetter"/>
      <w:lvlText w:val="(%2)"/>
      <w:lvlJc w:val="left"/>
      <w:pPr>
        <w:ind w:left="1270" w:hanging="310"/>
      </w:pPr>
      <w:rPr>
        <w:rFonts w:ascii="Cambria" w:eastAsia="Cambria" w:hAnsi="Cambria" w:cs="Cambria" w:hint="default"/>
        <w:b w:val="0"/>
        <w:bCs w:val="0"/>
        <w:i w:val="0"/>
        <w:iCs w:val="0"/>
        <w:spacing w:val="0"/>
        <w:w w:val="76"/>
        <w:sz w:val="19"/>
        <w:szCs w:val="19"/>
        <w:lang w:val="en-US" w:eastAsia="en-US" w:bidi="ar-SA"/>
      </w:rPr>
    </w:lvl>
    <w:lvl w:ilvl="2" w:tplc="9A94C302">
      <w:numFmt w:val="bullet"/>
      <w:lvlText w:val="•"/>
      <w:lvlJc w:val="left"/>
      <w:pPr>
        <w:ind w:left="2296" w:hanging="310"/>
      </w:pPr>
      <w:rPr>
        <w:rFonts w:hint="default"/>
        <w:lang w:val="en-US" w:eastAsia="en-US" w:bidi="ar-SA"/>
      </w:rPr>
    </w:lvl>
    <w:lvl w:ilvl="3" w:tplc="D10AFB12">
      <w:numFmt w:val="bullet"/>
      <w:lvlText w:val="•"/>
      <w:lvlJc w:val="left"/>
      <w:pPr>
        <w:ind w:left="3312" w:hanging="310"/>
      </w:pPr>
      <w:rPr>
        <w:rFonts w:hint="default"/>
        <w:lang w:val="en-US" w:eastAsia="en-US" w:bidi="ar-SA"/>
      </w:rPr>
    </w:lvl>
    <w:lvl w:ilvl="4" w:tplc="70DE6FEA">
      <w:numFmt w:val="bullet"/>
      <w:lvlText w:val="•"/>
      <w:lvlJc w:val="left"/>
      <w:pPr>
        <w:ind w:left="4328" w:hanging="310"/>
      </w:pPr>
      <w:rPr>
        <w:rFonts w:hint="default"/>
        <w:lang w:val="en-US" w:eastAsia="en-US" w:bidi="ar-SA"/>
      </w:rPr>
    </w:lvl>
    <w:lvl w:ilvl="5" w:tplc="D0F001CA">
      <w:numFmt w:val="bullet"/>
      <w:lvlText w:val="•"/>
      <w:lvlJc w:val="left"/>
      <w:pPr>
        <w:ind w:left="5344" w:hanging="310"/>
      </w:pPr>
      <w:rPr>
        <w:rFonts w:hint="default"/>
        <w:lang w:val="en-US" w:eastAsia="en-US" w:bidi="ar-SA"/>
      </w:rPr>
    </w:lvl>
    <w:lvl w:ilvl="6" w:tplc="F81043CA">
      <w:numFmt w:val="bullet"/>
      <w:lvlText w:val="•"/>
      <w:lvlJc w:val="left"/>
      <w:pPr>
        <w:ind w:left="6360" w:hanging="310"/>
      </w:pPr>
      <w:rPr>
        <w:rFonts w:hint="default"/>
        <w:lang w:val="en-US" w:eastAsia="en-US" w:bidi="ar-SA"/>
      </w:rPr>
    </w:lvl>
    <w:lvl w:ilvl="7" w:tplc="215E58E6">
      <w:numFmt w:val="bullet"/>
      <w:lvlText w:val="•"/>
      <w:lvlJc w:val="left"/>
      <w:pPr>
        <w:ind w:left="7377" w:hanging="310"/>
      </w:pPr>
      <w:rPr>
        <w:rFonts w:hint="default"/>
        <w:lang w:val="en-US" w:eastAsia="en-US" w:bidi="ar-SA"/>
      </w:rPr>
    </w:lvl>
    <w:lvl w:ilvl="8" w:tplc="C346CFCC">
      <w:numFmt w:val="bullet"/>
      <w:lvlText w:val="•"/>
      <w:lvlJc w:val="left"/>
      <w:pPr>
        <w:ind w:left="8393" w:hanging="310"/>
      </w:pPr>
      <w:rPr>
        <w:rFonts w:hint="default"/>
        <w:lang w:val="en-US" w:eastAsia="en-US" w:bidi="ar-SA"/>
      </w:rPr>
    </w:lvl>
  </w:abstractNum>
  <w:abstractNum w:abstractNumId="59" w15:restartNumberingAfterBreak="0">
    <w:nsid w:val="21660395"/>
    <w:multiLevelType w:val="hybridMultilevel"/>
    <w:tmpl w:val="5082136C"/>
    <w:lvl w:ilvl="0" w:tplc="7EE22DF8">
      <w:numFmt w:val="bullet"/>
      <w:lvlText w:val="—"/>
      <w:lvlJc w:val="left"/>
      <w:pPr>
        <w:ind w:left="388" w:hanging="284"/>
      </w:pPr>
      <w:rPr>
        <w:rFonts w:ascii="Cambria" w:eastAsia="Cambria" w:hAnsi="Cambria" w:cs="Cambria" w:hint="default"/>
        <w:b w:val="0"/>
        <w:bCs w:val="0"/>
        <w:i w:val="0"/>
        <w:iCs w:val="0"/>
        <w:spacing w:val="0"/>
        <w:w w:val="95"/>
        <w:sz w:val="19"/>
        <w:szCs w:val="19"/>
        <w:lang w:val="en-US" w:eastAsia="en-US" w:bidi="ar-SA"/>
      </w:rPr>
    </w:lvl>
    <w:lvl w:ilvl="1" w:tplc="08E23B60">
      <w:numFmt w:val="bullet"/>
      <w:lvlText w:val="•"/>
      <w:lvlJc w:val="left"/>
      <w:pPr>
        <w:ind w:left="931" w:hanging="284"/>
      </w:pPr>
      <w:rPr>
        <w:rFonts w:hint="default"/>
        <w:lang w:val="en-US" w:eastAsia="en-US" w:bidi="ar-SA"/>
      </w:rPr>
    </w:lvl>
    <w:lvl w:ilvl="2" w:tplc="1E307ACE">
      <w:numFmt w:val="bullet"/>
      <w:lvlText w:val="•"/>
      <w:lvlJc w:val="left"/>
      <w:pPr>
        <w:ind w:left="1482" w:hanging="284"/>
      </w:pPr>
      <w:rPr>
        <w:rFonts w:hint="default"/>
        <w:lang w:val="en-US" w:eastAsia="en-US" w:bidi="ar-SA"/>
      </w:rPr>
    </w:lvl>
    <w:lvl w:ilvl="3" w:tplc="94306924">
      <w:numFmt w:val="bullet"/>
      <w:lvlText w:val="•"/>
      <w:lvlJc w:val="left"/>
      <w:pPr>
        <w:ind w:left="2034" w:hanging="284"/>
      </w:pPr>
      <w:rPr>
        <w:rFonts w:hint="default"/>
        <w:lang w:val="en-US" w:eastAsia="en-US" w:bidi="ar-SA"/>
      </w:rPr>
    </w:lvl>
    <w:lvl w:ilvl="4" w:tplc="0DD4EF08">
      <w:numFmt w:val="bullet"/>
      <w:lvlText w:val="•"/>
      <w:lvlJc w:val="left"/>
      <w:pPr>
        <w:ind w:left="2585" w:hanging="284"/>
      </w:pPr>
      <w:rPr>
        <w:rFonts w:hint="default"/>
        <w:lang w:val="en-US" w:eastAsia="en-US" w:bidi="ar-SA"/>
      </w:rPr>
    </w:lvl>
    <w:lvl w:ilvl="5" w:tplc="91EEDFF8">
      <w:numFmt w:val="bullet"/>
      <w:lvlText w:val="•"/>
      <w:lvlJc w:val="left"/>
      <w:pPr>
        <w:ind w:left="3136" w:hanging="284"/>
      </w:pPr>
      <w:rPr>
        <w:rFonts w:hint="default"/>
        <w:lang w:val="en-US" w:eastAsia="en-US" w:bidi="ar-SA"/>
      </w:rPr>
    </w:lvl>
    <w:lvl w:ilvl="6" w:tplc="D7403180">
      <w:numFmt w:val="bullet"/>
      <w:lvlText w:val="•"/>
      <w:lvlJc w:val="left"/>
      <w:pPr>
        <w:ind w:left="3688" w:hanging="284"/>
      </w:pPr>
      <w:rPr>
        <w:rFonts w:hint="default"/>
        <w:lang w:val="en-US" w:eastAsia="en-US" w:bidi="ar-SA"/>
      </w:rPr>
    </w:lvl>
    <w:lvl w:ilvl="7" w:tplc="65EA1A08">
      <w:numFmt w:val="bullet"/>
      <w:lvlText w:val="•"/>
      <w:lvlJc w:val="left"/>
      <w:pPr>
        <w:ind w:left="4239" w:hanging="284"/>
      </w:pPr>
      <w:rPr>
        <w:rFonts w:hint="default"/>
        <w:lang w:val="en-US" w:eastAsia="en-US" w:bidi="ar-SA"/>
      </w:rPr>
    </w:lvl>
    <w:lvl w:ilvl="8" w:tplc="07E4354E">
      <w:numFmt w:val="bullet"/>
      <w:lvlText w:val="•"/>
      <w:lvlJc w:val="left"/>
      <w:pPr>
        <w:ind w:left="4790" w:hanging="284"/>
      </w:pPr>
      <w:rPr>
        <w:rFonts w:hint="default"/>
        <w:lang w:val="en-US" w:eastAsia="en-US" w:bidi="ar-SA"/>
      </w:rPr>
    </w:lvl>
  </w:abstractNum>
  <w:abstractNum w:abstractNumId="60" w15:restartNumberingAfterBreak="0">
    <w:nsid w:val="219A4507"/>
    <w:multiLevelType w:val="hybridMultilevel"/>
    <w:tmpl w:val="D1CE45F0"/>
    <w:lvl w:ilvl="0" w:tplc="60BC9A98">
      <w:start w:val="1"/>
      <w:numFmt w:val="decimal"/>
      <w:lvlText w:val="(%1)"/>
      <w:lvlJc w:val="left"/>
      <w:pPr>
        <w:ind w:left="391" w:hanging="251"/>
      </w:pPr>
      <w:rPr>
        <w:rFonts w:ascii="Cambria" w:eastAsia="Cambria" w:hAnsi="Cambria" w:cs="Cambria" w:hint="default"/>
        <w:b w:val="0"/>
        <w:bCs w:val="0"/>
        <w:i w:val="0"/>
        <w:iCs w:val="0"/>
        <w:spacing w:val="-1"/>
        <w:w w:val="68"/>
        <w:sz w:val="17"/>
        <w:szCs w:val="17"/>
        <w:lang w:val="en-US" w:eastAsia="en-US" w:bidi="ar-SA"/>
      </w:rPr>
    </w:lvl>
    <w:lvl w:ilvl="1" w:tplc="4C90A9DA">
      <w:start w:val="1"/>
      <w:numFmt w:val="decimal"/>
      <w:lvlText w:val="%2."/>
      <w:lvlJc w:val="left"/>
      <w:pPr>
        <w:ind w:left="738" w:hanging="258"/>
      </w:pPr>
      <w:rPr>
        <w:rFonts w:ascii="Cambria" w:eastAsia="Cambria" w:hAnsi="Cambria" w:cs="Cambria" w:hint="default"/>
        <w:b w:val="0"/>
        <w:bCs w:val="0"/>
        <w:i w:val="0"/>
        <w:iCs w:val="0"/>
        <w:spacing w:val="0"/>
        <w:w w:val="99"/>
        <w:sz w:val="19"/>
        <w:szCs w:val="19"/>
        <w:lang w:val="en-US" w:eastAsia="en-US" w:bidi="ar-SA"/>
      </w:rPr>
    </w:lvl>
    <w:lvl w:ilvl="2" w:tplc="C06687FE">
      <w:numFmt w:val="bullet"/>
      <w:lvlText w:val="•"/>
      <w:lvlJc w:val="left"/>
      <w:pPr>
        <w:ind w:left="1711" w:hanging="258"/>
      </w:pPr>
      <w:rPr>
        <w:rFonts w:hint="default"/>
        <w:lang w:val="en-US" w:eastAsia="en-US" w:bidi="ar-SA"/>
      </w:rPr>
    </w:lvl>
    <w:lvl w:ilvl="3" w:tplc="BC46694C">
      <w:numFmt w:val="bullet"/>
      <w:lvlText w:val="•"/>
      <w:lvlJc w:val="left"/>
      <w:pPr>
        <w:ind w:left="2683" w:hanging="258"/>
      </w:pPr>
      <w:rPr>
        <w:rFonts w:hint="default"/>
        <w:lang w:val="en-US" w:eastAsia="en-US" w:bidi="ar-SA"/>
      </w:rPr>
    </w:lvl>
    <w:lvl w:ilvl="4" w:tplc="19FAE162">
      <w:numFmt w:val="bullet"/>
      <w:lvlText w:val="•"/>
      <w:lvlJc w:val="left"/>
      <w:pPr>
        <w:ind w:left="3655" w:hanging="258"/>
      </w:pPr>
      <w:rPr>
        <w:rFonts w:hint="default"/>
        <w:lang w:val="en-US" w:eastAsia="en-US" w:bidi="ar-SA"/>
      </w:rPr>
    </w:lvl>
    <w:lvl w:ilvl="5" w:tplc="0890F4A2">
      <w:numFmt w:val="bullet"/>
      <w:lvlText w:val="•"/>
      <w:lvlJc w:val="left"/>
      <w:pPr>
        <w:ind w:left="4626" w:hanging="258"/>
      </w:pPr>
      <w:rPr>
        <w:rFonts w:hint="default"/>
        <w:lang w:val="en-US" w:eastAsia="en-US" w:bidi="ar-SA"/>
      </w:rPr>
    </w:lvl>
    <w:lvl w:ilvl="6" w:tplc="AE9AFDDC">
      <w:numFmt w:val="bullet"/>
      <w:lvlText w:val="•"/>
      <w:lvlJc w:val="left"/>
      <w:pPr>
        <w:ind w:left="5598" w:hanging="258"/>
      </w:pPr>
      <w:rPr>
        <w:rFonts w:hint="default"/>
        <w:lang w:val="en-US" w:eastAsia="en-US" w:bidi="ar-SA"/>
      </w:rPr>
    </w:lvl>
    <w:lvl w:ilvl="7" w:tplc="6E367B2C">
      <w:numFmt w:val="bullet"/>
      <w:lvlText w:val="•"/>
      <w:lvlJc w:val="left"/>
      <w:pPr>
        <w:ind w:left="6570" w:hanging="258"/>
      </w:pPr>
      <w:rPr>
        <w:rFonts w:hint="default"/>
        <w:lang w:val="en-US" w:eastAsia="en-US" w:bidi="ar-SA"/>
      </w:rPr>
    </w:lvl>
    <w:lvl w:ilvl="8" w:tplc="E732F47E">
      <w:numFmt w:val="bullet"/>
      <w:lvlText w:val="•"/>
      <w:lvlJc w:val="left"/>
      <w:pPr>
        <w:ind w:left="7542" w:hanging="258"/>
      </w:pPr>
      <w:rPr>
        <w:rFonts w:hint="default"/>
        <w:lang w:val="en-US" w:eastAsia="en-US" w:bidi="ar-SA"/>
      </w:rPr>
    </w:lvl>
  </w:abstractNum>
  <w:abstractNum w:abstractNumId="61" w15:restartNumberingAfterBreak="0">
    <w:nsid w:val="23483B8B"/>
    <w:multiLevelType w:val="hybridMultilevel"/>
    <w:tmpl w:val="015A3786"/>
    <w:lvl w:ilvl="0" w:tplc="A1B05E8A">
      <w:start w:val="1"/>
      <w:numFmt w:val="decimal"/>
      <w:lvlText w:val="%1."/>
      <w:lvlJc w:val="left"/>
      <w:pPr>
        <w:ind w:left="456" w:hanging="445"/>
      </w:pPr>
      <w:rPr>
        <w:rFonts w:ascii="Cambria" w:eastAsia="Cambria" w:hAnsi="Cambria" w:cs="Cambria" w:hint="default"/>
        <w:b w:val="0"/>
        <w:bCs w:val="0"/>
        <w:i w:val="0"/>
        <w:iCs w:val="0"/>
        <w:spacing w:val="0"/>
        <w:w w:val="99"/>
        <w:sz w:val="19"/>
        <w:szCs w:val="19"/>
        <w:lang w:val="en-US" w:eastAsia="en-US" w:bidi="ar-SA"/>
      </w:rPr>
    </w:lvl>
    <w:lvl w:ilvl="1" w:tplc="384C2AE2">
      <w:numFmt w:val="bullet"/>
      <w:lvlText w:val="•"/>
      <w:lvlJc w:val="left"/>
      <w:pPr>
        <w:ind w:left="1362" w:hanging="445"/>
      </w:pPr>
      <w:rPr>
        <w:rFonts w:hint="default"/>
        <w:lang w:val="en-US" w:eastAsia="en-US" w:bidi="ar-SA"/>
      </w:rPr>
    </w:lvl>
    <w:lvl w:ilvl="2" w:tplc="7B48E492">
      <w:numFmt w:val="bullet"/>
      <w:lvlText w:val="•"/>
      <w:lvlJc w:val="left"/>
      <w:pPr>
        <w:ind w:left="2265" w:hanging="445"/>
      </w:pPr>
      <w:rPr>
        <w:rFonts w:hint="default"/>
        <w:lang w:val="en-US" w:eastAsia="en-US" w:bidi="ar-SA"/>
      </w:rPr>
    </w:lvl>
    <w:lvl w:ilvl="3" w:tplc="485433DE">
      <w:numFmt w:val="bullet"/>
      <w:lvlText w:val="•"/>
      <w:lvlJc w:val="left"/>
      <w:pPr>
        <w:ind w:left="3167" w:hanging="445"/>
      </w:pPr>
      <w:rPr>
        <w:rFonts w:hint="default"/>
        <w:lang w:val="en-US" w:eastAsia="en-US" w:bidi="ar-SA"/>
      </w:rPr>
    </w:lvl>
    <w:lvl w:ilvl="4" w:tplc="331C300C">
      <w:numFmt w:val="bullet"/>
      <w:lvlText w:val="•"/>
      <w:lvlJc w:val="left"/>
      <w:pPr>
        <w:ind w:left="4070" w:hanging="445"/>
      </w:pPr>
      <w:rPr>
        <w:rFonts w:hint="default"/>
        <w:lang w:val="en-US" w:eastAsia="en-US" w:bidi="ar-SA"/>
      </w:rPr>
    </w:lvl>
    <w:lvl w:ilvl="5" w:tplc="BABEB4EE">
      <w:numFmt w:val="bullet"/>
      <w:lvlText w:val="•"/>
      <w:lvlJc w:val="left"/>
      <w:pPr>
        <w:ind w:left="4972" w:hanging="445"/>
      </w:pPr>
      <w:rPr>
        <w:rFonts w:hint="default"/>
        <w:lang w:val="en-US" w:eastAsia="en-US" w:bidi="ar-SA"/>
      </w:rPr>
    </w:lvl>
    <w:lvl w:ilvl="6" w:tplc="B5A4E22A">
      <w:numFmt w:val="bullet"/>
      <w:lvlText w:val="•"/>
      <w:lvlJc w:val="left"/>
      <w:pPr>
        <w:ind w:left="5875" w:hanging="445"/>
      </w:pPr>
      <w:rPr>
        <w:rFonts w:hint="default"/>
        <w:lang w:val="en-US" w:eastAsia="en-US" w:bidi="ar-SA"/>
      </w:rPr>
    </w:lvl>
    <w:lvl w:ilvl="7" w:tplc="1ED2A480">
      <w:numFmt w:val="bullet"/>
      <w:lvlText w:val="•"/>
      <w:lvlJc w:val="left"/>
      <w:pPr>
        <w:ind w:left="6777" w:hanging="445"/>
      </w:pPr>
      <w:rPr>
        <w:rFonts w:hint="default"/>
        <w:lang w:val="en-US" w:eastAsia="en-US" w:bidi="ar-SA"/>
      </w:rPr>
    </w:lvl>
    <w:lvl w:ilvl="8" w:tplc="3626973C">
      <w:numFmt w:val="bullet"/>
      <w:lvlText w:val="•"/>
      <w:lvlJc w:val="left"/>
      <w:pPr>
        <w:ind w:left="7680" w:hanging="445"/>
      </w:pPr>
      <w:rPr>
        <w:rFonts w:hint="default"/>
        <w:lang w:val="en-US" w:eastAsia="en-US" w:bidi="ar-SA"/>
      </w:rPr>
    </w:lvl>
  </w:abstractNum>
  <w:abstractNum w:abstractNumId="62"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63" w15:restartNumberingAfterBreak="0">
    <w:nsid w:val="24C26FE8"/>
    <w:multiLevelType w:val="hybridMultilevel"/>
    <w:tmpl w:val="BED0CEA6"/>
    <w:lvl w:ilvl="0" w:tplc="4588D1C0">
      <w:start w:val="1"/>
      <w:numFmt w:val="decimal"/>
      <w:lvlText w:val="%1."/>
      <w:lvlJc w:val="left"/>
      <w:pPr>
        <w:ind w:left="960" w:hanging="445"/>
      </w:pPr>
      <w:rPr>
        <w:rFonts w:ascii="Cambria" w:eastAsia="Cambria" w:hAnsi="Cambria" w:cs="Cambria" w:hint="default"/>
        <w:b w:val="0"/>
        <w:bCs w:val="0"/>
        <w:i w:val="0"/>
        <w:iCs w:val="0"/>
        <w:spacing w:val="0"/>
        <w:w w:val="99"/>
        <w:sz w:val="19"/>
        <w:szCs w:val="19"/>
        <w:lang w:val="en-US" w:eastAsia="en-US" w:bidi="ar-SA"/>
      </w:rPr>
    </w:lvl>
    <w:lvl w:ilvl="1" w:tplc="417EF546">
      <w:numFmt w:val="bullet"/>
      <w:lvlText w:val="•"/>
      <w:lvlJc w:val="left"/>
      <w:pPr>
        <w:ind w:left="1906" w:hanging="445"/>
      </w:pPr>
      <w:rPr>
        <w:rFonts w:hint="default"/>
        <w:lang w:val="en-US" w:eastAsia="en-US" w:bidi="ar-SA"/>
      </w:rPr>
    </w:lvl>
    <w:lvl w:ilvl="2" w:tplc="1FA6723E">
      <w:numFmt w:val="bullet"/>
      <w:lvlText w:val="•"/>
      <w:lvlJc w:val="left"/>
      <w:pPr>
        <w:ind w:left="2853" w:hanging="445"/>
      </w:pPr>
      <w:rPr>
        <w:rFonts w:hint="default"/>
        <w:lang w:val="en-US" w:eastAsia="en-US" w:bidi="ar-SA"/>
      </w:rPr>
    </w:lvl>
    <w:lvl w:ilvl="3" w:tplc="3BC8DED0">
      <w:numFmt w:val="bullet"/>
      <w:lvlText w:val="•"/>
      <w:lvlJc w:val="left"/>
      <w:pPr>
        <w:ind w:left="3799" w:hanging="445"/>
      </w:pPr>
      <w:rPr>
        <w:rFonts w:hint="default"/>
        <w:lang w:val="en-US" w:eastAsia="en-US" w:bidi="ar-SA"/>
      </w:rPr>
    </w:lvl>
    <w:lvl w:ilvl="4" w:tplc="5EBCD844">
      <w:numFmt w:val="bullet"/>
      <w:lvlText w:val="•"/>
      <w:lvlJc w:val="left"/>
      <w:pPr>
        <w:ind w:left="4746" w:hanging="445"/>
      </w:pPr>
      <w:rPr>
        <w:rFonts w:hint="default"/>
        <w:lang w:val="en-US" w:eastAsia="en-US" w:bidi="ar-SA"/>
      </w:rPr>
    </w:lvl>
    <w:lvl w:ilvl="5" w:tplc="297A9024">
      <w:numFmt w:val="bullet"/>
      <w:lvlText w:val="•"/>
      <w:lvlJc w:val="left"/>
      <w:pPr>
        <w:ind w:left="5692" w:hanging="445"/>
      </w:pPr>
      <w:rPr>
        <w:rFonts w:hint="default"/>
        <w:lang w:val="en-US" w:eastAsia="en-US" w:bidi="ar-SA"/>
      </w:rPr>
    </w:lvl>
    <w:lvl w:ilvl="6" w:tplc="1E842618">
      <w:numFmt w:val="bullet"/>
      <w:lvlText w:val="•"/>
      <w:lvlJc w:val="left"/>
      <w:pPr>
        <w:ind w:left="6639" w:hanging="445"/>
      </w:pPr>
      <w:rPr>
        <w:rFonts w:hint="default"/>
        <w:lang w:val="en-US" w:eastAsia="en-US" w:bidi="ar-SA"/>
      </w:rPr>
    </w:lvl>
    <w:lvl w:ilvl="7" w:tplc="AF001EAC">
      <w:numFmt w:val="bullet"/>
      <w:lvlText w:val="•"/>
      <w:lvlJc w:val="left"/>
      <w:pPr>
        <w:ind w:left="7585" w:hanging="445"/>
      </w:pPr>
      <w:rPr>
        <w:rFonts w:hint="default"/>
        <w:lang w:val="en-US" w:eastAsia="en-US" w:bidi="ar-SA"/>
      </w:rPr>
    </w:lvl>
    <w:lvl w:ilvl="8" w:tplc="16200974">
      <w:numFmt w:val="bullet"/>
      <w:lvlText w:val="•"/>
      <w:lvlJc w:val="left"/>
      <w:pPr>
        <w:ind w:left="8532" w:hanging="445"/>
      </w:pPr>
      <w:rPr>
        <w:rFonts w:hint="default"/>
        <w:lang w:val="en-US" w:eastAsia="en-US" w:bidi="ar-SA"/>
      </w:rPr>
    </w:lvl>
  </w:abstractNum>
  <w:abstractNum w:abstractNumId="64" w15:restartNumberingAfterBreak="0">
    <w:nsid w:val="251552EE"/>
    <w:multiLevelType w:val="hybridMultilevel"/>
    <w:tmpl w:val="747085FC"/>
    <w:lvl w:ilvl="0" w:tplc="3C2E41CC">
      <w:start w:val="1"/>
      <w:numFmt w:val="decimal"/>
      <w:lvlText w:val="%1."/>
      <w:lvlJc w:val="left"/>
      <w:pPr>
        <w:ind w:left="960" w:hanging="445"/>
      </w:pPr>
      <w:rPr>
        <w:rFonts w:ascii="Arial" w:eastAsia="Cambria" w:hAnsi="Arial" w:cs="Arial" w:hint="default"/>
        <w:b w:val="0"/>
        <w:bCs w:val="0"/>
        <w:i w:val="0"/>
        <w:iCs w:val="0"/>
        <w:spacing w:val="0"/>
        <w:w w:val="99"/>
        <w:sz w:val="19"/>
        <w:szCs w:val="19"/>
        <w:lang w:val="en-US" w:eastAsia="en-US" w:bidi="ar-SA"/>
      </w:rPr>
    </w:lvl>
    <w:lvl w:ilvl="1" w:tplc="75E44F70">
      <w:start w:val="1"/>
      <w:numFmt w:val="lowerLetter"/>
      <w:lvlText w:val="(%2)"/>
      <w:lvlJc w:val="left"/>
      <w:pPr>
        <w:ind w:left="1327" w:hanging="367"/>
      </w:pPr>
      <w:rPr>
        <w:rFonts w:ascii="Arial" w:eastAsia="Cambria" w:hAnsi="Arial" w:cs="Arial" w:hint="default"/>
        <w:b w:val="0"/>
        <w:bCs w:val="0"/>
        <w:i w:val="0"/>
        <w:iCs w:val="0"/>
        <w:spacing w:val="0"/>
        <w:w w:val="76"/>
        <w:sz w:val="19"/>
        <w:szCs w:val="19"/>
        <w:lang w:val="en-US" w:eastAsia="en-US" w:bidi="ar-SA"/>
      </w:rPr>
    </w:lvl>
    <w:lvl w:ilvl="2" w:tplc="E3A0FAB0">
      <w:numFmt w:val="bullet"/>
      <w:lvlText w:val="•"/>
      <w:lvlJc w:val="left"/>
      <w:pPr>
        <w:ind w:left="2331" w:hanging="367"/>
      </w:pPr>
      <w:rPr>
        <w:rFonts w:hint="default"/>
        <w:lang w:val="en-US" w:eastAsia="en-US" w:bidi="ar-SA"/>
      </w:rPr>
    </w:lvl>
    <w:lvl w:ilvl="3" w:tplc="E9CA813A">
      <w:numFmt w:val="bullet"/>
      <w:lvlText w:val="•"/>
      <w:lvlJc w:val="left"/>
      <w:pPr>
        <w:ind w:left="3343" w:hanging="367"/>
      </w:pPr>
      <w:rPr>
        <w:rFonts w:hint="default"/>
        <w:lang w:val="en-US" w:eastAsia="en-US" w:bidi="ar-SA"/>
      </w:rPr>
    </w:lvl>
    <w:lvl w:ilvl="4" w:tplc="F2B491A6">
      <w:numFmt w:val="bullet"/>
      <w:lvlText w:val="•"/>
      <w:lvlJc w:val="left"/>
      <w:pPr>
        <w:ind w:left="4355" w:hanging="367"/>
      </w:pPr>
      <w:rPr>
        <w:rFonts w:hint="default"/>
        <w:lang w:val="en-US" w:eastAsia="en-US" w:bidi="ar-SA"/>
      </w:rPr>
    </w:lvl>
    <w:lvl w:ilvl="5" w:tplc="2D684EC4">
      <w:numFmt w:val="bullet"/>
      <w:lvlText w:val="•"/>
      <w:lvlJc w:val="left"/>
      <w:pPr>
        <w:ind w:left="5366" w:hanging="367"/>
      </w:pPr>
      <w:rPr>
        <w:rFonts w:hint="default"/>
        <w:lang w:val="en-US" w:eastAsia="en-US" w:bidi="ar-SA"/>
      </w:rPr>
    </w:lvl>
    <w:lvl w:ilvl="6" w:tplc="076633F6">
      <w:numFmt w:val="bullet"/>
      <w:lvlText w:val="•"/>
      <w:lvlJc w:val="left"/>
      <w:pPr>
        <w:ind w:left="6378" w:hanging="367"/>
      </w:pPr>
      <w:rPr>
        <w:rFonts w:hint="default"/>
        <w:lang w:val="en-US" w:eastAsia="en-US" w:bidi="ar-SA"/>
      </w:rPr>
    </w:lvl>
    <w:lvl w:ilvl="7" w:tplc="D37CB784">
      <w:numFmt w:val="bullet"/>
      <w:lvlText w:val="•"/>
      <w:lvlJc w:val="left"/>
      <w:pPr>
        <w:ind w:left="7390" w:hanging="367"/>
      </w:pPr>
      <w:rPr>
        <w:rFonts w:hint="default"/>
        <w:lang w:val="en-US" w:eastAsia="en-US" w:bidi="ar-SA"/>
      </w:rPr>
    </w:lvl>
    <w:lvl w:ilvl="8" w:tplc="D8108612">
      <w:numFmt w:val="bullet"/>
      <w:lvlText w:val="•"/>
      <w:lvlJc w:val="left"/>
      <w:pPr>
        <w:ind w:left="8402" w:hanging="367"/>
      </w:pPr>
      <w:rPr>
        <w:rFonts w:hint="default"/>
        <w:lang w:val="en-US" w:eastAsia="en-US" w:bidi="ar-SA"/>
      </w:rPr>
    </w:lvl>
  </w:abstractNum>
  <w:abstractNum w:abstractNumId="65" w15:restartNumberingAfterBreak="0">
    <w:nsid w:val="252A6DCF"/>
    <w:multiLevelType w:val="hybridMultilevel"/>
    <w:tmpl w:val="F8300598"/>
    <w:lvl w:ilvl="0" w:tplc="EA5EA4D2">
      <w:start w:val="1"/>
      <w:numFmt w:val="decimal"/>
      <w:lvlText w:val="%1."/>
      <w:lvlJc w:val="left"/>
      <w:pPr>
        <w:ind w:left="456" w:hanging="445"/>
      </w:pPr>
      <w:rPr>
        <w:rFonts w:ascii="Cambria" w:eastAsia="Cambria" w:hAnsi="Cambria" w:cs="Cambria" w:hint="default"/>
        <w:b w:val="0"/>
        <w:bCs w:val="0"/>
        <w:i w:val="0"/>
        <w:iCs w:val="0"/>
        <w:spacing w:val="0"/>
        <w:w w:val="99"/>
        <w:sz w:val="19"/>
        <w:szCs w:val="19"/>
        <w:lang w:val="en-US" w:eastAsia="en-US" w:bidi="ar-SA"/>
      </w:rPr>
    </w:lvl>
    <w:lvl w:ilvl="1" w:tplc="A95A7848">
      <w:numFmt w:val="bullet"/>
      <w:lvlText w:val="•"/>
      <w:lvlJc w:val="left"/>
      <w:pPr>
        <w:ind w:left="1362" w:hanging="445"/>
      </w:pPr>
      <w:rPr>
        <w:rFonts w:hint="default"/>
        <w:lang w:val="en-US" w:eastAsia="en-US" w:bidi="ar-SA"/>
      </w:rPr>
    </w:lvl>
    <w:lvl w:ilvl="2" w:tplc="D5A22FA8">
      <w:numFmt w:val="bullet"/>
      <w:lvlText w:val="•"/>
      <w:lvlJc w:val="left"/>
      <w:pPr>
        <w:ind w:left="2265" w:hanging="445"/>
      </w:pPr>
      <w:rPr>
        <w:rFonts w:hint="default"/>
        <w:lang w:val="en-US" w:eastAsia="en-US" w:bidi="ar-SA"/>
      </w:rPr>
    </w:lvl>
    <w:lvl w:ilvl="3" w:tplc="916A1F08">
      <w:numFmt w:val="bullet"/>
      <w:lvlText w:val="•"/>
      <w:lvlJc w:val="left"/>
      <w:pPr>
        <w:ind w:left="3167" w:hanging="445"/>
      </w:pPr>
      <w:rPr>
        <w:rFonts w:hint="default"/>
        <w:lang w:val="en-US" w:eastAsia="en-US" w:bidi="ar-SA"/>
      </w:rPr>
    </w:lvl>
    <w:lvl w:ilvl="4" w:tplc="F3023518">
      <w:numFmt w:val="bullet"/>
      <w:lvlText w:val="•"/>
      <w:lvlJc w:val="left"/>
      <w:pPr>
        <w:ind w:left="4070" w:hanging="445"/>
      </w:pPr>
      <w:rPr>
        <w:rFonts w:hint="default"/>
        <w:lang w:val="en-US" w:eastAsia="en-US" w:bidi="ar-SA"/>
      </w:rPr>
    </w:lvl>
    <w:lvl w:ilvl="5" w:tplc="3E301620">
      <w:numFmt w:val="bullet"/>
      <w:lvlText w:val="•"/>
      <w:lvlJc w:val="left"/>
      <w:pPr>
        <w:ind w:left="4972" w:hanging="445"/>
      </w:pPr>
      <w:rPr>
        <w:rFonts w:hint="default"/>
        <w:lang w:val="en-US" w:eastAsia="en-US" w:bidi="ar-SA"/>
      </w:rPr>
    </w:lvl>
    <w:lvl w:ilvl="6" w:tplc="461E780C">
      <w:numFmt w:val="bullet"/>
      <w:lvlText w:val="•"/>
      <w:lvlJc w:val="left"/>
      <w:pPr>
        <w:ind w:left="5875" w:hanging="445"/>
      </w:pPr>
      <w:rPr>
        <w:rFonts w:hint="default"/>
        <w:lang w:val="en-US" w:eastAsia="en-US" w:bidi="ar-SA"/>
      </w:rPr>
    </w:lvl>
    <w:lvl w:ilvl="7" w:tplc="F8F45F66">
      <w:numFmt w:val="bullet"/>
      <w:lvlText w:val="•"/>
      <w:lvlJc w:val="left"/>
      <w:pPr>
        <w:ind w:left="6777" w:hanging="445"/>
      </w:pPr>
      <w:rPr>
        <w:rFonts w:hint="default"/>
        <w:lang w:val="en-US" w:eastAsia="en-US" w:bidi="ar-SA"/>
      </w:rPr>
    </w:lvl>
    <w:lvl w:ilvl="8" w:tplc="664A97F8">
      <w:numFmt w:val="bullet"/>
      <w:lvlText w:val="•"/>
      <w:lvlJc w:val="left"/>
      <w:pPr>
        <w:ind w:left="7680" w:hanging="445"/>
      </w:pPr>
      <w:rPr>
        <w:rFonts w:hint="default"/>
        <w:lang w:val="en-US" w:eastAsia="en-US" w:bidi="ar-SA"/>
      </w:rPr>
    </w:lvl>
  </w:abstractNum>
  <w:abstractNum w:abstractNumId="66" w15:restartNumberingAfterBreak="0">
    <w:nsid w:val="26E01971"/>
    <w:multiLevelType w:val="hybridMultilevel"/>
    <w:tmpl w:val="881AB724"/>
    <w:lvl w:ilvl="0" w:tplc="8A348EC0">
      <w:numFmt w:val="bullet"/>
      <w:lvlText w:val="-"/>
      <w:lvlJc w:val="left"/>
      <w:pPr>
        <w:ind w:left="483" w:hanging="380"/>
      </w:pPr>
      <w:rPr>
        <w:rFonts w:ascii="Cambria" w:eastAsia="Cambria" w:hAnsi="Cambria" w:cs="Cambria" w:hint="default"/>
        <w:b w:val="0"/>
        <w:bCs w:val="0"/>
        <w:i w:val="0"/>
        <w:iCs w:val="0"/>
        <w:spacing w:val="0"/>
        <w:w w:val="91"/>
        <w:sz w:val="19"/>
        <w:szCs w:val="19"/>
        <w:lang w:val="en-US" w:eastAsia="en-US" w:bidi="ar-SA"/>
      </w:rPr>
    </w:lvl>
    <w:lvl w:ilvl="1" w:tplc="FFBA0E08">
      <w:numFmt w:val="bullet"/>
      <w:lvlText w:val="•"/>
      <w:lvlJc w:val="left"/>
      <w:pPr>
        <w:ind w:left="1168" w:hanging="380"/>
      </w:pPr>
      <w:rPr>
        <w:rFonts w:hint="default"/>
        <w:lang w:val="en-US" w:eastAsia="en-US" w:bidi="ar-SA"/>
      </w:rPr>
    </w:lvl>
    <w:lvl w:ilvl="2" w:tplc="CF22CB22">
      <w:numFmt w:val="bullet"/>
      <w:lvlText w:val="•"/>
      <w:lvlJc w:val="left"/>
      <w:pPr>
        <w:ind w:left="1857" w:hanging="380"/>
      </w:pPr>
      <w:rPr>
        <w:rFonts w:hint="default"/>
        <w:lang w:val="en-US" w:eastAsia="en-US" w:bidi="ar-SA"/>
      </w:rPr>
    </w:lvl>
    <w:lvl w:ilvl="3" w:tplc="8BD4C95E">
      <w:numFmt w:val="bullet"/>
      <w:lvlText w:val="•"/>
      <w:lvlJc w:val="left"/>
      <w:pPr>
        <w:ind w:left="2546" w:hanging="380"/>
      </w:pPr>
      <w:rPr>
        <w:rFonts w:hint="default"/>
        <w:lang w:val="en-US" w:eastAsia="en-US" w:bidi="ar-SA"/>
      </w:rPr>
    </w:lvl>
    <w:lvl w:ilvl="4" w:tplc="BB18395A">
      <w:numFmt w:val="bullet"/>
      <w:lvlText w:val="•"/>
      <w:lvlJc w:val="left"/>
      <w:pPr>
        <w:ind w:left="3235" w:hanging="380"/>
      </w:pPr>
      <w:rPr>
        <w:rFonts w:hint="default"/>
        <w:lang w:val="en-US" w:eastAsia="en-US" w:bidi="ar-SA"/>
      </w:rPr>
    </w:lvl>
    <w:lvl w:ilvl="5" w:tplc="B84CBD94">
      <w:numFmt w:val="bullet"/>
      <w:lvlText w:val="•"/>
      <w:lvlJc w:val="left"/>
      <w:pPr>
        <w:ind w:left="3924" w:hanging="380"/>
      </w:pPr>
      <w:rPr>
        <w:rFonts w:hint="default"/>
        <w:lang w:val="en-US" w:eastAsia="en-US" w:bidi="ar-SA"/>
      </w:rPr>
    </w:lvl>
    <w:lvl w:ilvl="6" w:tplc="599C41C4">
      <w:numFmt w:val="bullet"/>
      <w:lvlText w:val="•"/>
      <w:lvlJc w:val="left"/>
      <w:pPr>
        <w:ind w:left="4613" w:hanging="380"/>
      </w:pPr>
      <w:rPr>
        <w:rFonts w:hint="default"/>
        <w:lang w:val="en-US" w:eastAsia="en-US" w:bidi="ar-SA"/>
      </w:rPr>
    </w:lvl>
    <w:lvl w:ilvl="7" w:tplc="6A080DD2">
      <w:numFmt w:val="bullet"/>
      <w:lvlText w:val="•"/>
      <w:lvlJc w:val="left"/>
      <w:pPr>
        <w:ind w:left="5301" w:hanging="380"/>
      </w:pPr>
      <w:rPr>
        <w:rFonts w:hint="default"/>
        <w:lang w:val="en-US" w:eastAsia="en-US" w:bidi="ar-SA"/>
      </w:rPr>
    </w:lvl>
    <w:lvl w:ilvl="8" w:tplc="91F87FDE">
      <w:numFmt w:val="bullet"/>
      <w:lvlText w:val="•"/>
      <w:lvlJc w:val="left"/>
      <w:pPr>
        <w:ind w:left="5990" w:hanging="380"/>
      </w:pPr>
      <w:rPr>
        <w:rFonts w:hint="default"/>
        <w:lang w:val="en-US" w:eastAsia="en-US" w:bidi="ar-SA"/>
      </w:rPr>
    </w:lvl>
  </w:abstractNum>
  <w:abstractNum w:abstractNumId="67" w15:restartNumberingAfterBreak="0">
    <w:nsid w:val="28312BC1"/>
    <w:multiLevelType w:val="hybridMultilevel"/>
    <w:tmpl w:val="A476D0CA"/>
    <w:lvl w:ilvl="0" w:tplc="8316667E">
      <w:numFmt w:val="bullet"/>
      <w:lvlText w:val="-"/>
      <w:lvlJc w:val="left"/>
      <w:pPr>
        <w:ind w:left="483" w:hanging="380"/>
      </w:pPr>
      <w:rPr>
        <w:rFonts w:ascii="Cambria" w:eastAsia="Cambria" w:hAnsi="Cambria" w:cs="Cambria" w:hint="default"/>
        <w:b w:val="0"/>
        <w:bCs w:val="0"/>
        <w:i w:val="0"/>
        <w:iCs w:val="0"/>
        <w:spacing w:val="0"/>
        <w:w w:val="91"/>
        <w:sz w:val="19"/>
        <w:szCs w:val="19"/>
        <w:lang w:val="en-US" w:eastAsia="en-US" w:bidi="ar-SA"/>
      </w:rPr>
    </w:lvl>
    <w:lvl w:ilvl="1" w:tplc="84924848">
      <w:numFmt w:val="bullet"/>
      <w:lvlText w:val="•"/>
      <w:lvlJc w:val="left"/>
      <w:pPr>
        <w:ind w:left="1168" w:hanging="380"/>
      </w:pPr>
      <w:rPr>
        <w:rFonts w:hint="default"/>
        <w:lang w:val="en-US" w:eastAsia="en-US" w:bidi="ar-SA"/>
      </w:rPr>
    </w:lvl>
    <w:lvl w:ilvl="2" w:tplc="676887A8">
      <w:numFmt w:val="bullet"/>
      <w:lvlText w:val="•"/>
      <w:lvlJc w:val="left"/>
      <w:pPr>
        <w:ind w:left="1857" w:hanging="380"/>
      </w:pPr>
      <w:rPr>
        <w:rFonts w:hint="default"/>
        <w:lang w:val="en-US" w:eastAsia="en-US" w:bidi="ar-SA"/>
      </w:rPr>
    </w:lvl>
    <w:lvl w:ilvl="3" w:tplc="A3E07852">
      <w:numFmt w:val="bullet"/>
      <w:lvlText w:val="•"/>
      <w:lvlJc w:val="left"/>
      <w:pPr>
        <w:ind w:left="2546" w:hanging="380"/>
      </w:pPr>
      <w:rPr>
        <w:rFonts w:hint="default"/>
        <w:lang w:val="en-US" w:eastAsia="en-US" w:bidi="ar-SA"/>
      </w:rPr>
    </w:lvl>
    <w:lvl w:ilvl="4" w:tplc="47D8A576">
      <w:numFmt w:val="bullet"/>
      <w:lvlText w:val="•"/>
      <w:lvlJc w:val="left"/>
      <w:pPr>
        <w:ind w:left="3235" w:hanging="380"/>
      </w:pPr>
      <w:rPr>
        <w:rFonts w:hint="default"/>
        <w:lang w:val="en-US" w:eastAsia="en-US" w:bidi="ar-SA"/>
      </w:rPr>
    </w:lvl>
    <w:lvl w:ilvl="5" w:tplc="49861D34">
      <w:numFmt w:val="bullet"/>
      <w:lvlText w:val="•"/>
      <w:lvlJc w:val="left"/>
      <w:pPr>
        <w:ind w:left="3924" w:hanging="380"/>
      </w:pPr>
      <w:rPr>
        <w:rFonts w:hint="default"/>
        <w:lang w:val="en-US" w:eastAsia="en-US" w:bidi="ar-SA"/>
      </w:rPr>
    </w:lvl>
    <w:lvl w:ilvl="6" w:tplc="DA7ECB64">
      <w:numFmt w:val="bullet"/>
      <w:lvlText w:val="•"/>
      <w:lvlJc w:val="left"/>
      <w:pPr>
        <w:ind w:left="4613" w:hanging="380"/>
      </w:pPr>
      <w:rPr>
        <w:rFonts w:hint="default"/>
        <w:lang w:val="en-US" w:eastAsia="en-US" w:bidi="ar-SA"/>
      </w:rPr>
    </w:lvl>
    <w:lvl w:ilvl="7" w:tplc="4B148B14">
      <w:numFmt w:val="bullet"/>
      <w:lvlText w:val="•"/>
      <w:lvlJc w:val="left"/>
      <w:pPr>
        <w:ind w:left="5301" w:hanging="380"/>
      </w:pPr>
      <w:rPr>
        <w:rFonts w:hint="default"/>
        <w:lang w:val="en-US" w:eastAsia="en-US" w:bidi="ar-SA"/>
      </w:rPr>
    </w:lvl>
    <w:lvl w:ilvl="8" w:tplc="055AB950">
      <w:numFmt w:val="bullet"/>
      <w:lvlText w:val="•"/>
      <w:lvlJc w:val="left"/>
      <w:pPr>
        <w:ind w:left="5990" w:hanging="380"/>
      </w:pPr>
      <w:rPr>
        <w:rFonts w:hint="default"/>
        <w:lang w:val="en-US" w:eastAsia="en-US" w:bidi="ar-SA"/>
      </w:rPr>
    </w:lvl>
  </w:abstractNum>
  <w:abstractNum w:abstractNumId="68" w15:restartNumberingAfterBreak="0">
    <w:nsid w:val="2854469A"/>
    <w:multiLevelType w:val="hybridMultilevel"/>
    <w:tmpl w:val="A1A60738"/>
    <w:lvl w:ilvl="0" w:tplc="4BEE7CF6">
      <w:numFmt w:val="bullet"/>
      <w:lvlText w:val="—"/>
      <w:lvlJc w:val="left"/>
      <w:pPr>
        <w:ind w:left="1641" w:hanging="284"/>
      </w:pPr>
      <w:rPr>
        <w:rFonts w:ascii="Cambria" w:eastAsia="Cambria" w:hAnsi="Cambria" w:cs="Cambria" w:hint="default"/>
        <w:b w:val="0"/>
        <w:bCs w:val="0"/>
        <w:i w:val="0"/>
        <w:iCs w:val="0"/>
        <w:spacing w:val="0"/>
        <w:w w:val="95"/>
        <w:sz w:val="19"/>
        <w:szCs w:val="19"/>
        <w:lang w:val="en-US" w:eastAsia="en-US" w:bidi="ar-SA"/>
      </w:rPr>
    </w:lvl>
    <w:lvl w:ilvl="1" w:tplc="6CDCB4A8">
      <w:numFmt w:val="bullet"/>
      <w:lvlText w:val="•"/>
      <w:lvlJc w:val="left"/>
      <w:pPr>
        <w:ind w:left="2518" w:hanging="284"/>
      </w:pPr>
      <w:rPr>
        <w:rFonts w:hint="default"/>
        <w:lang w:val="en-US" w:eastAsia="en-US" w:bidi="ar-SA"/>
      </w:rPr>
    </w:lvl>
    <w:lvl w:ilvl="2" w:tplc="FEB279AC">
      <w:numFmt w:val="bullet"/>
      <w:lvlText w:val="•"/>
      <w:lvlJc w:val="left"/>
      <w:pPr>
        <w:ind w:left="3397" w:hanging="284"/>
      </w:pPr>
      <w:rPr>
        <w:rFonts w:hint="default"/>
        <w:lang w:val="en-US" w:eastAsia="en-US" w:bidi="ar-SA"/>
      </w:rPr>
    </w:lvl>
    <w:lvl w:ilvl="3" w:tplc="2C34376C">
      <w:numFmt w:val="bullet"/>
      <w:lvlText w:val="•"/>
      <w:lvlJc w:val="left"/>
      <w:pPr>
        <w:ind w:left="4275" w:hanging="284"/>
      </w:pPr>
      <w:rPr>
        <w:rFonts w:hint="default"/>
        <w:lang w:val="en-US" w:eastAsia="en-US" w:bidi="ar-SA"/>
      </w:rPr>
    </w:lvl>
    <w:lvl w:ilvl="4" w:tplc="B8FAF9E4">
      <w:numFmt w:val="bullet"/>
      <w:lvlText w:val="•"/>
      <w:lvlJc w:val="left"/>
      <w:pPr>
        <w:ind w:left="5154" w:hanging="284"/>
      </w:pPr>
      <w:rPr>
        <w:rFonts w:hint="default"/>
        <w:lang w:val="en-US" w:eastAsia="en-US" w:bidi="ar-SA"/>
      </w:rPr>
    </w:lvl>
    <w:lvl w:ilvl="5" w:tplc="4FCEF95C">
      <w:numFmt w:val="bullet"/>
      <w:lvlText w:val="•"/>
      <w:lvlJc w:val="left"/>
      <w:pPr>
        <w:ind w:left="6032" w:hanging="284"/>
      </w:pPr>
      <w:rPr>
        <w:rFonts w:hint="default"/>
        <w:lang w:val="en-US" w:eastAsia="en-US" w:bidi="ar-SA"/>
      </w:rPr>
    </w:lvl>
    <w:lvl w:ilvl="6" w:tplc="E5A0CE52">
      <w:numFmt w:val="bullet"/>
      <w:lvlText w:val="•"/>
      <w:lvlJc w:val="left"/>
      <w:pPr>
        <w:ind w:left="6911" w:hanging="284"/>
      </w:pPr>
      <w:rPr>
        <w:rFonts w:hint="default"/>
        <w:lang w:val="en-US" w:eastAsia="en-US" w:bidi="ar-SA"/>
      </w:rPr>
    </w:lvl>
    <w:lvl w:ilvl="7" w:tplc="CCCC61FE">
      <w:numFmt w:val="bullet"/>
      <w:lvlText w:val="•"/>
      <w:lvlJc w:val="left"/>
      <w:pPr>
        <w:ind w:left="7789" w:hanging="284"/>
      </w:pPr>
      <w:rPr>
        <w:rFonts w:hint="default"/>
        <w:lang w:val="en-US" w:eastAsia="en-US" w:bidi="ar-SA"/>
      </w:rPr>
    </w:lvl>
    <w:lvl w:ilvl="8" w:tplc="DA68848C">
      <w:numFmt w:val="bullet"/>
      <w:lvlText w:val="•"/>
      <w:lvlJc w:val="left"/>
      <w:pPr>
        <w:ind w:left="8668" w:hanging="284"/>
      </w:pPr>
      <w:rPr>
        <w:rFonts w:hint="default"/>
        <w:lang w:val="en-US" w:eastAsia="en-US" w:bidi="ar-SA"/>
      </w:rPr>
    </w:lvl>
  </w:abstractNum>
  <w:abstractNum w:abstractNumId="69" w15:restartNumberingAfterBreak="0">
    <w:nsid w:val="28E04839"/>
    <w:multiLevelType w:val="hybridMultilevel"/>
    <w:tmpl w:val="020E1972"/>
    <w:lvl w:ilvl="0" w:tplc="81C610FE">
      <w:start w:val="1"/>
      <w:numFmt w:val="decimal"/>
      <w:lvlText w:val="%1."/>
      <w:lvlJc w:val="left"/>
      <w:pPr>
        <w:ind w:left="960" w:hanging="445"/>
      </w:pPr>
      <w:rPr>
        <w:rFonts w:ascii="Cambria" w:eastAsia="Cambria" w:hAnsi="Cambria" w:cs="Cambria" w:hint="default"/>
        <w:b w:val="0"/>
        <w:bCs w:val="0"/>
        <w:i w:val="0"/>
        <w:iCs w:val="0"/>
        <w:spacing w:val="0"/>
        <w:w w:val="99"/>
        <w:sz w:val="19"/>
        <w:szCs w:val="19"/>
        <w:lang w:val="en-US" w:eastAsia="en-US" w:bidi="ar-SA"/>
      </w:rPr>
    </w:lvl>
    <w:lvl w:ilvl="1" w:tplc="59A6A494">
      <w:start w:val="1"/>
      <w:numFmt w:val="lowerLetter"/>
      <w:lvlText w:val="(%2)"/>
      <w:lvlJc w:val="left"/>
      <w:pPr>
        <w:ind w:left="1270" w:hanging="310"/>
      </w:pPr>
      <w:rPr>
        <w:rFonts w:ascii="Cambria" w:eastAsia="Cambria" w:hAnsi="Cambria" w:cs="Cambria" w:hint="default"/>
        <w:b w:val="0"/>
        <w:bCs w:val="0"/>
        <w:i w:val="0"/>
        <w:iCs w:val="0"/>
        <w:spacing w:val="0"/>
        <w:w w:val="76"/>
        <w:sz w:val="19"/>
        <w:szCs w:val="19"/>
        <w:lang w:val="en-US" w:eastAsia="en-US" w:bidi="ar-SA"/>
      </w:rPr>
    </w:lvl>
    <w:lvl w:ilvl="2" w:tplc="2A3227E6">
      <w:numFmt w:val="bullet"/>
      <w:lvlText w:val="•"/>
      <w:lvlJc w:val="left"/>
      <w:pPr>
        <w:ind w:left="2296" w:hanging="310"/>
      </w:pPr>
      <w:rPr>
        <w:rFonts w:hint="default"/>
        <w:lang w:val="en-US" w:eastAsia="en-US" w:bidi="ar-SA"/>
      </w:rPr>
    </w:lvl>
    <w:lvl w:ilvl="3" w:tplc="EC8EB990">
      <w:numFmt w:val="bullet"/>
      <w:lvlText w:val="•"/>
      <w:lvlJc w:val="left"/>
      <w:pPr>
        <w:ind w:left="3312" w:hanging="310"/>
      </w:pPr>
      <w:rPr>
        <w:rFonts w:hint="default"/>
        <w:lang w:val="en-US" w:eastAsia="en-US" w:bidi="ar-SA"/>
      </w:rPr>
    </w:lvl>
    <w:lvl w:ilvl="4" w:tplc="4C364D00">
      <w:numFmt w:val="bullet"/>
      <w:lvlText w:val="•"/>
      <w:lvlJc w:val="left"/>
      <w:pPr>
        <w:ind w:left="4328" w:hanging="310"/>
      </w:pPr>
      <w:rPr>
        <w:rFonts w:hint="default"/>
        <w:lang w:val="en-US" w:eastAsia="en-US" w:bidi="ar-SA"/>
      </w:rPr>
    </w:lvl>
    <w:lvl w:ilvl="5" w:tplc="6FF6A62A">
      <w:numFmt w:val="bullet"/>
      <w:lvlText w:val="•"/>
      <w:lvlJc w:val="left"/>
      <w:pPr>
        <w:ind w:left="5344" w:hanging="310"/>
      </w:pPr>
      <w:rPr>
        <w:rFonts w:hint="default"/>
        <w:lang w:val="en-US" w:eastAsia="en-US" w:bidi="ar-SA"/>
      </w:rPr>
    </w:lvl>
    <w:lvl w:ilvl="6" w:tplc="065A1756">
      <w:numFmt w:val="bullet"/>
      <w:lvlText w:val="•"/>
      <w:lvlJc w:val="left"/>
      <w:pPr>
        <w:ind w:left="6360" w:hanging="310"/>
      </w:pPr>
      <w:rPr>
        <w:rFonts w:hint="default"/>
        <w:lang w:val="en-US" w:eastAsia="en-US" w:bidi="ar-SA"/>
      </w:rPr>
    </w:lvl>
    <w:lvl w:ilvl="7" w:tplc="A2BEFDC8">
      <w:numFmt w:val="bullet"/>
      <w:lvlText w:val="•"/>
      <w:lvlJc w:val="left"/>
      <w:pPr>
        <w:ind w:left="7377" w:hanging="310"/>
      </w:pPr>
      <w:rPr>
        <w:rFonts w:hint="default"/>
        <w:lang w:val="en-US" w:eastAsia="en-US" w:bidi="ar-SA"/>
      </w:rPr>
    </w:lvl>
    <w:lvl w:ilvl="8" w:tplc="95BCEB86">
      <w:numFmt w:val="bullet"/>
      <w:lvlText w:val="•"/>
      <w:lvlJc w:val="left"/>
      <w:pPr>
        <w:ind w:left="8393" w:hanging="310"/>
      </w:pPr>
      <w:rPr>
        <w:rFonts w:hint="default"/>
        <w:lang w:val="en-US" w:eastAsia="en-US" w:bidi="ar-SA"/>
      </w:rPr>
    </w:lvl>
  </w:abstractNum>
  <w:abstractNum w:abstractNumId="70" w15:restartNumberingAfterBreak="0">
    <w:nsid w:val="2A4600B9"/>
    <w:multiLevelType w:val="hybridMultilevel"/>
    <w:tmpl w:val="BA7A7730"/>
    <w:lvl w:ilvl="0" w:tplc="EE5022CE">
      <w:start w:val="1"/>
      <w:numFmt w:val="decimal"/>
      <w:lvlText w:val="%1."/>
      <w:lvlJc w:val="left"/>
      <w:pPr>
        <w:ind w:left="456" w:hanging="445"/>
      </w:pPr>
      <w:rPr>
        <w:rFonts w:ascii="Cambria" w:eastAsia="Cambria" w:hAnsi="Cambria" w:cs="Cambria" w:hint="default"/>
        <w:b w:val="0"/>
        <w:bCs w:val="0"/>
        <w:i w:val="0"/>
        <w:iCs w:val="0"/>
        <w:spacing w:val="0"/>
        <w:w w:val="99"/>
        <w:sz w:val="19"/>
        <w:szCs w:val="19"/>
        <w:lang w:val="en-US" w:eastAsia="en-US" w:bidi="ar-SA"/>
      </w:rPr>
    </w:lvl>
    <w:lvl w:ilvl="1" w:tplc="AE101A7C">
      <w:numFmt w:val="bullet"/>
      <w:lvlText w:val="•"/>
      <w:lvlJc w:val="left"/>
      <w:pPr>
        <w:ind w:left="1362" w:hanging="445"/>
      </w:pPr>
      <w:rPr>
        <w:rFonts w:hint="default"/>
        <w:lang w:val="en-US" w:eastAsia="en-US" w:bidi="ar-SA"/>
      </w:rPr>
    </w:lvl>
    <w:lvl w:ilvl="2" w:tplc="851E4714">
      <w:numFmt w:val="bullet"/>
      <w:lvlText w:val="•"/>
      <w:lvlJc w:val="left"/>
      <w:pPr>
        <w:ind w:left="2265" w:hanging="445"/>
      </w:pPr>
      <w:rPr>
        <w:rFonts w:hint="default"/>
        <w:lang w:val="en-US" w:eastAsia="en-US" w:bidi="ar-SA"/>
      </w:rPr>
    </w:lvl>
    <w:lvl w:ilvl="3" w:tplc="4F62CC0C">
      <w:numFmt w:val="bullet"/>
      <w:lvlText w:val="•"/>
      <w:lvlJc w:val="left"/>
      <w:pPr>
        <w:ind w:left="3167" w:hanging="445"/>
      </w:pPr>
      <w:rPr>
        <w:rFonts w:hint="default"/>
        <w:lang w:val="en-US" w:eastAsia="en-US" w:bidi="ar-SA"/>
      </w:rPr>
    </w:lvl>
    <w:lvl w:ilvl="4" w:tplc="7DACCD84">
      <w:numFmt w:val="bullet"/>
      <w:lvlText w:val="•"/>
      <w:lvlJc w:val="left"/>
      <w:pPr>
        <w:ind w:left="4070" w:hanging="445"/>
      </w:pPr>
      <w:rPr>
        <w:rFonts w:hint="default"/>
        <w:lang w:val="en-US" w:eastAsia="en-US" w:bidi="ar-SA"/>
      </w:rPr>
    </w:lvl>
    <w:lvl w:ilvl="5" w:tplc="B5F4E082">
      <w:numFmt w:val="bullet"/>
      <w:lvlText w:val="•"/>
      <w:lvlJc w:val="left"/>
      <w:pPr>
        <w:ind w:left="4972" w:hanging="445"/>
      </w:pPr>
      <w:rPr>
        <w:rFonts w:hint="default"/>
        <w:lang w:val="en-US" w:eastAsia="en-US" w:bidi="ar-SA"/>
      </w:rPr>
    </w:lvl>
    <w:lvl w:ilvl="6" w:tplc="8E327DAC">
      <w:numFmt w:val="bullet"/>
      <w:lvlText w:val="•"/>
      <w:lvlJc w:val="left"/>
      <w:pPr>
        <w:ind w:left="5875" w:hanging="445"/>
      </w:pPr>
      <w:rPr>
        <w:rFonts w:hint="default"/>
        <w:lang w:val="en-US" w:eastAsia="en-US" w:bidi="ar-SA"/>
      </w:rPr>
    </w:lvl>
    <w:lvl w:ilvl="7" w:tplc="956CBEEA">
      <w:numFmt w:val="bullet"/>
      <w:lvlText w:val="•"/>
      <w:lvlJc w:val="left"/>
      <w:pPr>
        <w:ind w:left="6777" w:hanging="445"/>
      </w:pPr>
      <w:rPr>
        <w:rFonts w:hint="default"/>
        <w:lang w:val="en-US" w:eastAsia="en-US" w:bidi="ar-SA"/>
      </w:rPr>
    </w:lvl>
    <w:lvl w:ilvl="8" w:tplc="95A8E99A">
      <w:numFmt w:val="bullet"/>
      <w:lvlText w:val="•"/>
      <w:lvlJc w:val="left"/>
      <w:pPr>
        <w:ind w:left="7680" w:hanging="445"/>
      </w:pPr>
      <w:rPr>
        <w:rFonts w:hint="default"/>
        <w:lang w:val="en-US" w:eastAsia="en-US" w:bidi="ar-SA"/>
      </w:rPr>
    </w:lvl>
  </w:abstractNum>
  <w:abstractNum w:abstractNumId="71" w15:restartNumberingAfterBreak="0">
    <w:nsid w:val="2B470F92"/>
    <w:multiLevelType w:val="hybridMultilevel"/>
    <w:tmpl w:val="0FF228F4"/>
    <w:lvl w:ilvl="0" w:tplc="7FEA93F6">
      <w:start w:val="1"/>
      <w:numFmt w:val="decimal"/>
      <w:lvlText w:val="(%1)"/>
      <w:lvlJc w:val="left"/>
      <w:pPr>
        <w:ind w:left="1130" w:hanging="511"/>
      </w:pPr>
      <w:rPr>
        <w:rFonts w:ascii="Arial" w:eastAsia="Cambria" w:hAnsi="Arial" w:cs="Arial" w:hint="default"/>
        <w:b w:val="0"/>
        <w:bCs w:val="0"/>
        <w:i w:val="0"/>
        <w:iCs w:val="0"/>
        <w:spacing w:val="0"/>
        <w:w w:val="80"/>
        <w:sz w:val="19"/>
        <w:szCs w:val="19"/>
        <w:lang w:val="en-US" w:eastAsia="en-US" w:bidi="ar-SA"/>
      </w:rPr>
    </w:lvl>
    <w:lvl w:ilvl="1" w:tplc="B5B433C2">
      <w:numFmt w:val="bullet"/>
      <w:lvlText w:val="•"/>
      <w:lvlJc w:val="left"/>
      <w:pPr>
        <w:ind w:left="2068" w:hanging="511"/>
      </w:pPr>
      <w:rPr>
        <w:rFonts w:hint="default"/>
        <w:lang w:val="en-US" w:eastAsia="en-US" w:bidi="ar-SA"/>
      </w:rPr>
    </w:lvl>
    <w:lvl w:ilvl="2" w:tplc="248A4F12">
      <w:numFmt w:val="bullet"/>
      <w:lvlText w:val="•"/>
      <w:lvlJc w:val="left"/>
      <w:pPr>
        <w:ind w:left="2997" w:hanging="511"/>
      </w:pPr>
      <w:rPr>
        <w:rFonts w:hint="default"/>
        <w:lang w:val="en-US" w:eastAsia="en-US" w:bidi="ar-SA"/>
      </w:rPr>
    </w:lvl>
    <w:lvl w:ilvl="3" w:tplc="B55C3AFC">
      <w:numFmt w:val="bullet"/>
      <w:lvlText w:val="•"/>
      <w:lvlJc w:val="left"/>
      <w:pPr>
        <w:ind w:left="3925" w:hanging="511"/>
      </w:pPr>
      <w:rPr>
        <w:rFonts w:hint="default"/>
        <w:lang w:val="en-US" w:eastAsia="en-US" w:bidi="ar-SA"/>
      </w:rPr>
    </w:lvl>
    <w:lvl w:ilvl="4" w:tplc="3280B5E6">
      <w:numFmt w:val="bullet"/>
      <w:lvlText w:val="•"/>
      <w:lvlJc w:val="left"/>
      <w:pPr>
        <w:ind w:left="4854" w:hanging="511"/>
      </w:pPr>
      <w:rPr>
        <w:rFonts w:hint="default"/>
        <w:lang w:val="en-US" w:eastAsia="en-US" w:bidi="ar-SA"/>
      </w:rPr>
    </w:lvl>
    <w:lvl w:ilvl="5" w:tplc="A69652D8">
      <w:numFmt w:val="bullet"/>
      <w:lvlText w:val="•"/>
      <w:lvlJc w:val="left"/>
      <w:pPr>
        <w:ind w:left="5782" w:hanging="511"/>
      </w:pPr>
      <w:rPr>
        <w:rFonts w:hint="default"/>
        <w:lang w:val="en-US" w:eastAsia="en-US" w:bidi="ar-SA"/>
      </w:rPr>
    </w:lvl>
    <w:lvl w:ilvl="6" w:tplc="807C9548">
      <w:numFmt w:val="bullet"/>
      <w:lvlText w:val="•"/>
      <w:lvlJc w:val="left"/>
      <w:pPr>
        <w:ind w:left="6711" w:hanging="511"/>
      </w:pPr>
      <w:rPr>
        <w:rFonts w:hint="default"/>
        <w:lang w:val="en-US" w:eastAsia="en-US" w:bidi="ar-SA"/>
      </w:rPr>
    </w:lvl>
    <w:lvl w:ilvl="7" w:tplc="8306220E">
      <w:numFmt w:val="bullet"/>
      <w:lvlText w:val="•"/>
      <w:lvlJc w:val="left"/>
      <w:pPr>
        <w:ind w:left="7639" w:hanging="511"/>
      </w:pPr>
      <w:rPr>
        <w:rFonts w:hint="default"/>
        <w:lang w:val="en-US" w:eastAsia="en-US" w:bidi="ar-SA"/>
      </w:rPr>
    </w:lvl>
    <w:lvl w:ilvl="8" w:tplc="DA521AFC">
      <w:numFmt w:val="bullet"/>
      <w:lvlText w:val="•"/>
      <w:lvlJc w:val="left"/>
      <w:pPr>
        <w:ind w:left="8568" w:hanging="511"/>
      </w:pPr>
      <w:rPr>
        <w:rFonts w:hint="default"/>
        <w:lang w:val="en-US" w:eastAsia="en-US" w:bidi="ar-SA"/>
      </w:rPr>
    </w:lvl>
  </w:abstractNum>
  <w:abstractNum w:abstractNumId="72" w15:restartNumberingAfterBreak="0">
    <w:nsid w:val="2C8DFDF8"/>
    <w:multiLevelType w:val="multilevel"/>
    <w:tmpl w:val="383009AA"/>
    <w:name w:val="ListBullet2Numbering"/>
    <w:styleLink w:val="11111121"/>
    <w:lvl w:ilvl="0">
      <w:start w:val="1"/>
      <w:numFmt w:val="bullet"/>
      <w:lvlText w:val=""/>
      <w:lvlJc w:val="left"/>
      <w:pPr>
        <w:tabs>
          <w:tab w:val="num" w:pos="1361"/>
        </w:tabs>
        <w:ind w:left="1361" w:hanging="284"/>
      </w:pPr>
      <w:rPr>
        <w:rFonts w:ascii="Symbol" w:hAnsi="Symbol"/>
      </w:rPr>
    </w:lvl>
    <w:lvl w:ilvl="1">
      <w:start w:val="1"/>
      <w:numFmt w:val="bullet"/>
      <w:lvlText w:val=""/>
      <w:lvlJc w:val="left"/>
      <w:pPr>
        <w:tabs>
          <w:tab w:val="num" w:pos="1644"/>
        </w:tabs>
        <w:ind w:left="1644" w:hanging="283"/>
      </w:pPr>
      <w:rPr>
        <w:rFonts w:ascii="Symbol" w:hAnsi="Symbol"/>
      </w:rPr>
    </w:lvl>
    <w:lvl w:ilvl="2">
      <w:start w:val="1"/>
      <w:numFmt w:val="bullet"/>
      <w:lvlText w:val=""/>
      <w:lvlJc w:val="left"/>
      <w:pPr>
        <w:tabs>
          <w:tab w:val="num" w:pos="1928"/>
        </w:tabs>
        <w:ind w:left="1928" w:hanging="284"/>
      </w:pPr>
      <w:rPr>
        <w:rFonts w:ascii="Symbol" w:hAnsi="Symbol"/>
      </w:rPr>
    </w:lvl>
    <w:lvl w:ilvl="3">
      <w:start w:val="1"/>
      <w:numFmt w:val="bullet"/>
      <w:lvlText w:val=""/>
      <w:lvlJc w:val="left"/>
      <w:pPr>
        <w:tabs>
          <w:tab w:val="num" w:pos="2211"/>
        </w:tabs>
        <w:ind w:left="2211"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3" w15:restartNumberingAfterBreak="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4" w15:restartNumberingAfterBreak="0">
    <w:nsid w:val="2D293CF4"/>
    <w:multiLevelType w:val="multilevel"/>
    <w:tmpl w:val="6DEC94A2"/>
    <w:name w:val="ContNumNumbering"/>
    <w:lvl w:ilvl="0">
      <w:start w:val="1"/>
      <w:numFmt w:val="decimal"/>
      <w:pStyle w:val="ContNum"/>
      <w:lvlText w:val="%1."/>
      <w:lvlJc w:val="left"/>
      <w:pPr>
        <w:tabs>
          <w:tab w:val="num" w:pos="476"/>
        </w:tabs>
        <w:ind w:left="476" w:hanging="476"/>
      </w:pPr>
      <w:rPr>
        <w:rFonts w:hint="default"/>
      </w:rPr>
    </w:lvl>
    <w:lvl w:ilvl="1">
      <w:start w:val="1"/>
      <w:numFmt w:val="lowerLetter"/>
      <w:pStyle w:val="ContNumLevel2"/>
      <w:lvlText w:val="%2."/>
      <w:lvlJc w:val="left"/>
      <w:pPr>
        <w:tabs>
          <w:tab w:val="num" w:pos="952"/>
        </w:tabs>
        <w:ind w:left="952" w:hanging="476"/>
      </w:pPr>
      <w:rPr>
        <w:rFonts w:hint="default"/>
      </w:rPr>
    </w:lvl>
    <w:lvl w:ilvl="2">
      <w:start w:val="1"/>
      <w:numFmt w:val="lowerRoman"/>
      <w:pStyle w:val="ContNumLevel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5" w15:restartNumberingAfterBreak="0">
    <w:nsid w:val="2E356CF7"/>
    <w:multiLevelType w:val="hybridMultilevel"/>
    <w:tmpl w:val="173A8ABE"/>
    <w:lvl w:ilvl="0" w:tplc="FC528836">
      <w:start w:val="1"/>
      <w:numFmt w:val="decimal"/>
      <w:lvlText w:val="%1."/>
      <w:lvlJc w:val="left"/>
      <w:pPr>
        <w:ind w:left="456" w:hanging="445"/>
      </w:pPr>
      <w:rPr>
        <w:rFonts w:ascii="Cambria" w:eastAsia="Cambria" w:hAnsi="Cambria" w:cs="Cambria" w:hint="default"/>
        <w:b w:val="0"/>
        <w:bCs w:val="0"/>
        <w:i w:val="0"/>
        <w:iCs w:val="0"/>
        <w:spacing w:val="0"/>
        <w:w w:val="99"/>
        <w:sz w:val="19"/>
        <w:szCs w:val="19"/>
        <w:lang w:val="en-US" w:eastAsia="en-US" w:bidi="ar-SA"/>
      </w:rPr>
    </w:lvl>
    <w:lvl w:ilvl="1" w:tplc="0EF2AA48">
      <w:numFmt w:val="bullet"/>
      <w:lvlText w:val="•"/>
      <w:lvlJc w:val="left"/>
      <w:pPr>
        <w:ind w:left="1362" w:hanging="445"/>
      </w:pPr>
      <w:rPr>
        <w:rFonts w:hint="default"/>
        <w:lang w:val="en-US" w:eastAsia="en-US" w:bidi="ar-SA"/>
      </w:rPr>
    </w:lvl>
    <w:lvl w:ilvl="2" w:tplc="2FEAA4E2">
      <w:numFmt w:val="bullet"/>
      <w:lvlText w:val="•"/>
      <w:lvlJc w:val="left"/>
      <w:pPr>
        <w:ind w:left="2265" w:hanging="445"/>
      </w:pPr>
      <w:rPr>
        <w:rFonts w:hint="default"/>
        <w:lang w:val="en-US" w:eastAsia="en-US" w:bidi="ar-SA"/>
      </w:rPr>
    </w:lvl>
    <w:lvl w:ilvl="3" w:tplc="23C0E91E">
      <w:numFmt w:val="bullet"/>
      <w:lvlText w:val="•"/>
      <w:lvlJc w:val="left"/>
      <w:pPr>
        <w:ind w:left="3167" w:hanging="445"/>
      </w:pPr>
      <w:rPr>
        <w:rFonts w:hint="default"/>
        <w:lang w:val="en-US" w:eastAsia="en-US" w:bidi="ar-SA"/>
      </w:rPr>
    </w:lvl>
    <w:lvl w:ilvl="4" w:tplc="A6E074FC">
      <w:numFmt w:val="bullet"/>
      <w:lvlText w:val="•"/>
      <w:lvlJc w:val="left"/>
      <w:pPr>
        <w:ind w:left="4070" w:hanging="445"/>
      </w:pPr>
      <w:rPr>
        <w:rFonts w:hint="default"/>
        <w:lang w:val="en-US" w:eastAsia="en-US" w:bidi="ar-SA"/>
      </w:rPr>
    </w:lvl>
    <w:lvl w:ilvl="5" w:tplc="6448792A">
      <w:numFmt w:val="bullet"/>
      <w:lvlText w:val="•"/>
      <w:lvlJc w:val="left"/>
      <w:pPr>
        <w:ind w:left="4972" w:hanging="445"/>
      </w:pPr>
      <w:rPr>
        <w:rFonts w:hint="default"/>
        <w:lang w:val="en-US" w:eastAsia="en-US" w:bidi="ar-SA"/>
      </w:rPr>
    </w:lvl>
    <w:lvl w:ilvl="6" w:tplc="E45C2308">
      <w:numFmt w:val="bullet"/>
      <w:lvlText w:val="•"/>
      <w:lvlJc w:val="left"/>
      <w:pPr>
        <w:ind w:left="5875" w:hanging="445"/>
      </w:pPr>
      <w:rPr>
        <w:rFonts w:hint="default"/>
        <w:lang w:val="en-US" w:eastAsia="en-US" w:bidi="ar-SA"/>
      </w:rPr>
    </w:lvl>
    <w:lvl w:ilvl="7" w:tplc="67C0A3D4">
      <w:numFmt w:val="bullet"/>
      <w:lvlText w:val="•"/>
      <w:lvlJc w:val="left"/>
      <w:pPr>
        <w:ind w:left="6777" w:hanging="445"/>
      </w:pPr>
      <w:rPr>
        <w:rFonts w:hint="default"/>
        <w:lang w:val="en-US" w:eastAsia="en-US" w:bidi="ar-SA"/>
      </w:rPr>
    </w:lvl>
    <w:lvl w:ilvl="8" w:tplc="8C586D64">
      <w:numFmt w:val="bullet"/>
      <w:lvlText w:val="•"/>
      <w:lvlJc w:val="left"/>
      <w:pPr>
        <w:ind w:left="7680" w:hanging="445"/>
      </w:pPr>
      <w:rPr>
        <w:rFonts w:hint="default"/>
        <w:lang w:val="en-US" w:eastAsia="en-US" w:bidi="ar-SA"/>
      </w:rPr>
    </w:lvl>
  </w:abstractNum>
  <w:abstractNum w:abstractNumId="76" w15:restartNumberingAfterBreak="0">
    <w:nsid w:val="2F1B6DD0"/>
    <w:multiLevelType w:val="multilevel"/>
    <w:tmpl w:val="04090023"/>
    <w:styleLink w:val="ArticleSection4"/>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77" w15:restartNumberingAfterBreak="0">
    <w:nsid w:val="2FA642B7"/>
    <w:multiLevelType w:val="hybridMultilevel"/>
    <w:tmpl w:val="6B44B164"/>
    <w:lvl w:ilvl="0" w:tplc="E84C63EA">
      <w:start w:val="1"/>
      <w:numFmt w:val="decimal"/>
      <w:lvlText w:val="%1."/>
      <w:lvlJc w:val="left"/>
      <w:pPr>
        <w:ind w:left="456" w:hanging="445"/>
      </w:pPr>
      <w:rPr>
        <w:rFonts w:ascii="Cambria" w:eastAsia="Cambria" w:hAnsi="Cambria" w:cs="Cambria" w:hint="default"/>
        <w:b w:val="0"/>
        <w:bCs w:val="0"/>
        <w:i w:val="0"/>
        <w:iCs w:val="0"/>
        <w:spacing w:val="0"/>
        <w:w w:val="99"/>
        <w:sz w:val="19"/>
        <w:szCs w:val="19"/>
        <w:lang w:val="en-US" w:eastAsia="en-US" w:bidi="ar-SA"/>
      </w:rPr>
    </w:lvl>
    <w:lvl w:ilvl="1" w:tplc="830C0C76">
      <w:numFmt w:val="bullet"/>
      <w:lvlText w:val="•"/>
      <w:lvlJc w:val="left"/>
      <w:pPr>
        <w:ind w:left="1362" w:hanging="445"/>
      </w:pPr>
      <w:rPr>
        <w:rFonts w:hint="default"/>
        <w:lang w:val="en-US" w:eastAsia="en-US" w:bidi="ar-SA"/>
      </w:rPr>
    </w:lvl>
    <w:lvl w:ilvl="2" w:tplc="81A64A3A">
      <w:numFmt w:val="bullet"/>
      <w:lvlText w:val="•"/>
      <w:lvlJc w:val="left"/>
      <w:pPr>
        <w:ind w:left="2265" w:hanging="445"/>
      </w:pPr>
      <w:rPr>
        <w:rFonts w:hint="default"/>
        <w:lang w:val="en-US" w:eastAsia="en-US" w:bidi="ar-SA"/>
      </w:rPr>
    </w:lvl>
    <w:lvl w:ilvl="3" w:tplc="0DCCA45A">
      <w:numFmt w:val="bullet"/>
      <w:lvlText w:val="•"/>
      <w:lvlJc w:val="left"/>
      <w:pPr>
        <w:ind w:left="3167" w:hanging="445"/>
      </w:pPr>
      <w:rPr>
        <w:rFonts w:hint="default"/>
        <w:lang w:val="en-US" w:eastAsia="en-US" w:bidi="ar-SA"/>
      </w:rPr>
    </w:lvl>
    <w:lvl w:ilvl="4" w:tplc="A1468AB6">
      <w:numFmt w:val="bullet"/>
      <w:lvlText w:val="•"/>
      <w:lvlJc w:val="left"/>
      <w:pPr>
        <w:ind w:left="4070" w:hanging="445"/>
      </w:pPr>
      <w:rPr>
        <w:rFonts w:hint="default"/>
        <w:lang w:val="en-US" w:eastAsia="en-US" w:bidi="ar-SA"/>
      </w:rPr>
    </w:lvl>
    <w:lvl w:ilvl="5" w:tplc="F140CA0C">
      <w:numFmt w:val="bullet"/>
      <w:lvlText w:val="•"/>
      <w:lvlJc w:val="left"/>
      <w:pPr>
        <w:ind w:left="4972" w:hanging="445"/>
      </w:pPr>
      <w:rPr>
        <w:rFonts w:hint="default"/>
        <w:lang w:val="en-US" w:eastAsia="en-US" w:bidi="ar-SA"/>
      </w:rPr>
    </w:lvl>
    <w:lvl w:ilvl="6" w:tplc="C232A712">
      <w:numFmt w:val="bullet"/>
      <w:lvlText w:val="•"/>
      <w:lvlJc w:val="left"/>
      <w:pPr>
        <w:ind w:left="5875" w:hanging="445"/>
      </w:pPr>
      <w:rPr>
        <w:rFonts w:hint="default"/>
        <w:lang w:val="en-US" w:eastAsia="en-US" w:bidi="ar-SA"/>
      </w:rPr>
    </w:lvl>
    <w:lvl w:ilvl="7" w:tplc="D8F2476A">
      <w:numFmt w:val="bullet"/>
      <w:lvlText w:val="•"/>
      <w:lvlJc w:val="left"/>
      <w:pPr>
        <w:ind w:left="6777" w:hanging="445"/>
      </w:pPr>
      <w:rPr>
        <w:rFonts w:hint="default"/>
        <w:lang w:val="en-US" w:eastAsia="en-US" w:bidi="ar-SA"/>
      </w:rPr>
    </w:lvl>
    <w:lvl w:ilvl="8" w:tplc="1480D180">
      <w:numFmt w:val="bullet"/>
      <w:lvlText w:val="•"/>
      <w:lvlJc w:val="left"/>
      <w:pPr>
        <w:ind w:left="7680" w:hanging="445"/>
      </w:pPr>
      <w:rPr>
        <w:rFonts w:hint="default"/>
        <w:lang w:val="en-US" w:eastAsia="en-US" w:bidi="ar-SA"/>
      </w:rPr>
    </w:lvl>
  </w:abstractNum>
  <w:abstractNum w:abstractNumId="78" w15:restartNumberingAfterBreak="0">
    <w:nsid w:val="33A56F26"/>
    <w:multiLevelType w:val="singleLevel"/>
    <w:tmpl w:val="FE964A34"/>
    <w:name w:val="Bullet 0"/>
    <w:lvl w:ilvl="0">
      <w:start w:val="1"/>
      <w:numFmt w:val="bullet"/>
      <w:lvlRestart w:val="0"/>
      <w:pStyle w:val="Bullet0"/>
      <w:lvlText w:val=""/>
      <w:lvlJc w:val="left"/>
      <w:pPr>
        <w:tabs>
          <w:tab w:val="num" w:pos="850"/>
        </w:tabs>
        <w:ind w:left="850" w:hanging="850"/>
      </w:pPr>
      <w:rPr>
        <w:rFonts w:ascii="Symbol" w:hAnsi="Symbol" w:hint="default"/>
        <w:bdr w:val="none" w:sz="0" w:space="0" w:color="auto"/>
      </w:rPr>
    </w:lvl>
  </w:abstractNum>
  <w:abstractNum w:abstractNumId="79" w15:restartNumberingAfterBreak="0">
    <w:nsid w:val="352B5E58"/>
    <w:multiLevelType w:val="hybridMultilevel"/>
    <w:tmpl w:val="646C2356"/>
    <w:lvl w:ilvl="0" w:tplc="1A906D6A">
      <w:numFmt w:val="bullet"/>
      <w:lvlText w:val="-"/>
      <w:lvlJc w:val="left"/>
      <w:pPr>
        <w:ind w:left="379" w:hanging="276"/>
      </w:pPr>
      <w:rPr>
        <w:rFonts w:ascii="Cambria" w:eastAsia="Cambria" w:hAnsi="Cambria" w:cs="Cambria" w:hint="default"/>
        <w:b w:val="0"/>
        <w:bCs w:val="0"/>
        <w:i w:val="0"/>
        <w:iCs w:val="0"/>
        <w:spacing w:val="0"/>
        <w:w w:val="91"/>
        <w:sz w:val="19"/>
        <w:szCs w:val="19"/>
        <w:lang w:val="en-US" w:eastAsia="en-US" w:bidi="ar-SA"/>
      </w:rPr>
    </w:lvl>
    <w:lvl w:ilvl="1" w:tplc="0C22EE40">
      <w:numFmt w:val="bullet"/>
      <w:lvlText w:val="•"/>
      <w:lvlJc w:val="left"/>
      <w:pPr>
        <w:ind w:left="1078" w:hanging="276"/>
      </w:pPr>
      <w:rPr>
        <w:rFonts w:hint="default"/>
        <w:lang w:val="en-US" w:eastAsia="en-US" w:bidi="ar-SA"/>
      </w:rPr>
    </w:lvl>
    <w:lvl w:ilvl="2" w:tplc="AB4AE5C0">
      <w:numFmt w:val="bullet"/>
      <w:lvlText w:val="•"/>
      <w:lvlJc w:val="left"/>
      <w:pPr>
        <w:ind w:left="1777" w:hanging="276"/>
      </w:pPr>
      <w:rPr>
        <w:rFonts w:hint="default"/>
        <w:lang w:val="en-US" w:eastAsia="en-US" w:bidi="ar-SA"/>
      </w:rPr>
    </w:lvl>
    <w:lvl w:ilvl="3" w:tplc="94FE4FF6">
      <w:numFmt w:val="bullet"/>
      <w:lvlText w:val="•"/>
      <w:lvlJc w:val="left"/>
      <w:pPr>
        <w:ind w:left="2476" w:hanging="276"/>
      </w:pPr>
      <w:rPr>
        <w:rFonts w:hint="default"/>
        <w:lang w:val="en-US" w:eastAsia="en-US" w:bidi="ar-SA"/>
      </w:rPr>
    </w:lvl>
    <w:lvl w:ilvl="4" w:tplc="1F1CDF52">
      <w:numFmt w:val="bullet"/>
      <w:lvlText w:val="•"/>
      <w:lvlJc w:val="left"/>
      <w:pPr>
        <w:ind w:left="3175" w:hanging="276"/>
      </w:pPr>
      <w:rPr>
        <w:rFonts w:hint="default"/>
        <w:lang w:val="en-US" w:eastAsia="en-US" w:bidi="ar-SA"/>
      </w:rPr>
    </w:lvl>
    <w:lvl w:ilvl="5" w:tplc="F0220A6C">
      <w:numFmt w:val="bullet"/>
      <w:lvlText w:val="•"/>
      <w:lvlJc w:val="left"/>
      <w:pPr>
        <w:ind w:left="3874" w:hanging="276"/>
      </w:pPr>
      <w:rPr>
        <w:rFonts w:hint="default"/>
        <w:lang w:val="en-US" w:eastAsia="en-US" w:bidi="ar-SA"/>
      </w:rPr>
    </w:lvl>
    <w:lvl w:ilvl="6" w:tplc="409E419C">
      <w:numFmt w:val="bullet"/>
      <w:lvlText w:val="•"/>
      <w:lvlJc w:val="left"/>
      <w:pPr>
        <w:ind w:left="4573" w:hanging="276"/>
      </w:pPr>
      <w:rPr>
        <w:rFonts w:hint="default"/>
        <w:lang w:val="en-US" w:eastAsia="en-US" w:bidi="ar-SA"/>
      </w:rPr>
    </w:lvl>
    <w:lvl w:ilvl="7" w:tplc="555C2CF4">
      <w:numFmt w:val="bullet"/>
      <w:lvlText w:val="•"/>
      <w:lvlJc w:val="left"/>
      <w:pPr>
        <w:ind w:left="5271" w:hanging="276"/>
      </w:pPr>
      <w:rPr>
        <w:rFonts w:hint="default"/>
        <w:lang w:val="en-US" w:eastAsia="en-US" w:bidi="ar-SA"/>
      </w:rPr>
    </w:lvl>
    <w:lvl w:ilvl="8" w:tplc="16562650">
      <w:numFmt w:val="bullet"/>
      <w:lvlText w:val="•"/>
      <w:lvlJc w:val="left"/>
      <w:pPr>
        <w:ind w:left="5970" w:hanging="276"/>
      </w:pPr>
      <w:rPr>
        <w:rFonts w:hint="default"/>
        <w:lang w:val="en-US" w:eastAsia="en-US" w:bidi="ar-SA"/>
      </w:rPr>
    </w:lvl>
  </w:abstractNum>
  <w:abstractNum w:abstractNumId="80" w15:restartNumberingAfterBreak="0">
    <w:nsid w:val="35D034DB"/>
    <w:multiLevelType w:val="hybridMultilevel"/>
    <w:tmpl w:val="06D8DD56"/>
    <w:lvl w:ilvl="0" w:tplc="CCDEF34E">
      <w:start w:val="1"/>
      <w:numFmt w:val="decimal"/>
      <w:lvlText w:val="%1."/>
      <w:lvlJc w:val="left"/>
      <w:pPr>
        <w:ind w:left="456" w:hanging="445"/>
      </w:pPr>
      <w:rPr>
        <w:rFonts w:ascii="Cambria" w:eastAsia="Cambria" w:hAnsi="Cambria" w:cs="Cambria" w:hint="default"/>
        <w:b w:val="0"/>
        <w:bCs w:val="0"/>
        <w:i w:val="0"/>
        <w:iCs w:val="0"/>
        <w:spacing w:val="0"/>
        <w:w w:val="99"/>
        <w:sz w:val="19"/>
        <w:szCs w:val="19"/>
        <w:lang w:val="en-US" w:eastAsia="en-US" w:bidi="ar-SA"/>
      </w:rPr>
    </w:lvl>
    <w:lvl w:ilvl="1" w:tplc="9D68330C">
      <w:numFmt w:val="bullet"/>
      <w:lvlText w:val="•"/>
      <w:lvlJc w:val="left"/>
      <w:pPr>
        <w:ind w:left="1362" w:hanging="445"/>
      </w:pPr>
      <w:rPr>
        <w:rFonts w:hint="default"/>
        <w:lang w:val="en-US" w:eastAsia="en-US" w:bidi="ar-SA"/>
      </w:rPr>
    </w:lvl>
    <w:lvl w:ilvl="2" w:tplc="E214D19C">
      <w:numFmt w:val="bullet"/>
      <w:lvlText w:val="•"/>
      <w:lvlJc w:val="left"/>
      <w:pPr>
        <w:ind w:left="2265" w:hanging="445"/>
      </w:pPr>
      <w:rPr>
        <w:rFonts w:hint="default"/>
        <w:lang w:val="en-US" w:eastAsia="en-US" w:bidi="ar-SA"/>
      </w:rPr>
    </w:lvl>
    <w:lvl w:ilvl="3" w:tplc="C472E656">
      <w:numFmt w:val="bullet"/>
      <w:lvlText w:val="•"/>
      <w:lvlJc w:val="left"/>
      <w:pPr>
        <w:ind w:left="3167" w:hanging="445"/>
      </w:pPr>
      <w:rPr>
        <w:rFonts w:hint="default"/>
        <w:lang w:val="en-US" w:eastAsia="en-US" w:bidi="ar-SA"/>
      </w:rPr>
    </w:lvl>
    <w:lvl w:ilvl="4" w:tplc="080C3642">
      <w:numFmt w:val="bullet"/>
      <w:lvlText w:val="•"/>
      <w:lvlJc w:val="left"/>
      <w:pPr>
        <w:ind w:left="4070" w:hanging="445"/>
      </w:pPr>
      <w:rPr>
        <w:rFonts w:hint="default"/>
        <w:lang w:val="en-US" w:eastAsia="en-US" w:bidi="ar-SA"/>
      </w:rPr>
    </w:lvl>
    <w:lvl w:ilvl="5" w:tplc="07B617B4">
      <w:numFmt w:val="bullet"/>
      <w:lvlText w:val="•"/>
      <w:lvlJc w:val="left"/>
      <w:pPr>
        <w:ind w:left="4972" w:hanging="445"/>
      </w:pPr>
      <w:rPr>
        <w:rFonts w:hint="default"/>
        <w:lang w:val="en-US" w:eastAsia="en-US" w:bidi="ar-SA"/>
      </w:rPr>
    </w:lvl>
    <w:lvl w:ilvl="6" w:tplc="C79C3910">
      <w:numFmt w:val="bullet"/>
      <w:lvlText w:val="•"/>
      <w:lvlJc w:val="left"/>
      <w:pPr>
        <w:ind w:left="5875" w:hanging="445"/>
      </w:pPr>
      <w:rPr>
        <w:rFonts w:hint="default"/>
        <w:lang w:val="en-US" w:eastAsia="en-US" w:bidi="ar-SA"/>
      </w:rPr>
    </w:lvl>
    <w:lvl w:ilvl="7" w:tplc="7C180888">
      <w:numFmt w:val="bullet"/>
      <w:lvlText w:val="•"/>
      <w:lvlJc w:val="left"/>
      <w:pPr>
        <w:ind w:left="6777" w:hanging="445"/>
      </w:pPr>
      <w:rPr>
        <w:rFonts w:hint="default"/>
        <w:lang w:val="en-US" w:eastAsia="en-US" w:bidi="ar-SA"/>
      </w:rPr>
    </w:lvl>
    <w:lvl w:ilvl="8" w:tplc="89BEB41A">
      <w:numFmt w:val="bullet"/>
      <w:lvlText w:val="•"/>
      <w:lvlJc w:val="left"/>
      <w:pPr>
        <w:ind w:left="7680" w:hanging="445"/>
      </w:pPr>
      <w:rPr>
        <w:rFonts w:hint="default"/>
        <w:lang w:val="en-US" w:eastAsia="en-US" w:bidi="ar-SA"/>
      </w:rPr>
    </w:lvl>
  </w:abstractNum>
  <w:abstractNum w:abstractNumId="81" w15:restartNumberingAfterBreak="0">
    <w:nsid w:val="36324F1E"/>
    <w:multiLevelType w:val="multilevel"/>
    <w:tmpl w:val="1FE03F78"/>
    <w:name w:val="ListDash3Numbering"/>
    <w:lvl w:ilvl="0">
      <w:start w:val="1"/>
      <w:numFmt w:val="bullet"/>
      <w:lvlText w:val="–"/>
      <w:lvlJc w:val="left"/>
      <w:pPr>
        <w:tabs>
          <w:tab w:val="num" w:pos="2200"/>
        </w:tabs>
        <w:ind w:left="2200" w:hanging="284"/>
      </w:pPr>
      <w:rPr>
        <w:rFonts w:ascii="Times New Roman" w:hAnsi="Times New Roman"/>
      </w:rPr>
    </w:lvl>
    <w:lvl w:ilvl="1">
      <w:start w:val="1"/>
      <w:numFmt w:val="bullet"/>
      <w:lvlText w:val="–"/>
      <w:lvlJc w:val="left"/>
      <w:pPr>
        <w:tabs>
          <w:tab w:val="num" w:pos="2483"/>
        </w:tabs>
        <w:ind w:left="2483" w:hanging="283"/>
      </w:pPr>
      <w:rPr>
        <w:rFonts w:ascii="Times New Roman" w:hAnsi="Times New Roman"/>
      </w:rPr>
    </w:lvl>
    <w:lvl w:ilvl="2">
      <w:start w:val="1"/>
      <w:numFmt w:val="bullet"/>
      <w:lvlText w:val="–"/>
      <w:lvlJc w:val="left"/>
      <w:pPr>
        <w:tabs>
          <w:tab w:val="num" w:pos="2767"/>
        </w:tabs>
        <w:ind w:left="2767" w:hanging="284"/>
      </w:pPr>
      <w:rPr>
        <w:rFonts w:ascii="Times New Roman" w:hAnsi="Times New Roman"/>
      </w:rPr>
    </w:lvl>
    <w:lvl w:ilvl="3">
      <w:start w:val="1"/>
      <w:numFmt w:val="bullet"/>
      <w:lvlText w:val="–"/>
      <w:lvlJc w:val="left"/>
      <w:pPr>
        <w:tabs>
          <w:tab w:val="num" w:pos="3050"/>
        </w:tabs>
        <w:ind w:left="3050"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82" w15:restartNumberingAfterBreak="0">
    <w:nsid w:val="37A334E7"/>
    <w:multiLevelType w:val="hybridMultilevel"/>
    <w:tmpl w:val="7EC48290"/>
    <w:lvl w:ilvl="0" w:tplc="6AE67712">
      <w:numFmt w:val="bullet"/>
      <w:lvlText w:val="—"/>
      <w:lvlJc w:val="left"/>
      <w:pPr>
        <w:ind w:left="388" w:hanging="284"/>
      </w:pPr>
      <w:rPr>
        <w:rFonts w:ascii="Cambria" w:eastAsia="Cambria" w:hAnsi="Cambria" w:cs="Cambria" w:hint="default"/>
        <w:b w:val="0"/>
        <w:bCs w:val="0"/>
        <w:i w:val="0"/>
        <w:iCs w:val="0"/>
        <w:spacing w:val="0"/>
        <w:w w:val="95"/>
        <w:sz w:val="19"/>
        <w:szCs w:val="19"/>
        <w:lang w:val="en-US" w:eastAsia="en-US" w:bidi="ar-SA"/>
      </w:rPr>
    </w:lvl>
    <w:lvl w:ilvl="1" w:tplc="5F14DB14">
      <w:numFmt w:val="bullet"/>
      <w:lvlText w:val="•"/>
      <w:lvlJc w:val="left"/>
      <w:pPr>
        <w:ind w:left="931" w:hanging="284"/>
      </w:pPr>
      <w:rPr>
        <w:rFonts w:hint="default"/>
        <w:lang w:val="en-US" w:eastAsia="en-US" w:bidi="ar-SA"/>
      </w:rPr>
    </w:lvl>
    <w:lvl w:ilvl="2" w:tplc="3DEE324C">
      <w:numFmt w:val="bullet"/>
      <w:lvlText w:val="•"/>
      <w:lvlJc w:val="left"/>
      <w:pPr>
        <w:ind w:left="1482" w:hanging="284"/>
      </w:pPr>
      <w:rPr>
        <w:rFonts w:hint="default"/>
        <w:lang w:val="en-US" w:eastAsia="en-US" w:bidi="ar-SA"/>
      </w:rPr>
    </w:lvl>
    <w:lvl w:ilvl="3" w:tplc="16E6CA7C">
      <w:numFmt w:val="bullet"/>
      <w:lvlText w:val="•"/>
      <w:lvlJc w:val="left"/>
      <w:pPr>
        <w:ind w:left="2034" w:hanging="284"/>
      </w:pPr>
      <w:rPr>
        <w:rFonts w:hint="default"/>
        <w:lang w:val="en-US" w:eastAsia="en-US" w:bidi="ar-SA"/>
      </w:rPr>
    </w:lvl>
    <w:lvl w:ilvl="4" w:tplc="8514B4F4">
      <w:numFmt w:val="bullet"/>
      <w:lvlText w:val="•"/>
      <w:lvlJc w:val="left"/>
      <w:pPr>
        <w:ind w:left="2585" w:hanging="284"/>
      </w:pPr>
      <w:rPr>
        <w:rFonts w:hint="default"/>
        <w:lang w:val="en-US" w:eastAsia="en-US" w:bidi="ar-SA"/>
      </w:rPr>
    </w:lvl>
    <w:lvl w:ilvl="5" w:tplc="6CEAAA8E">
      <w:numFmt w:val="bullet"/>
      <w:lvlText w:val="•"/>
      <w:lvlJc w:val="left"/>
      <w:pPr>
        <w:ind w:left="3136" w:hanging="284"/>
      </w:pPr>
      <w:rPr>
        <w:rFonts w:hint="default"/>
        <w:lang w:val="en-US" w:eastAsia="en-US" w:bidi="ar-SA"/>
      </w:rPr>
    </w:lvl>
    <w:lvl w:ilvl="6" w:tplc="7318EE80">
      <w:numFmt w:val="bullet"/>
      <w:lvlText w:val="•"/>
      <w:lvlJc w:val="left"/>
      <w:pPr>
        <w:ind w:left="3688" w:hanging="284"/>
      </w:pPr>
      <w:rPr>
        <w:rFonts w:hint="default"/>
        <w:lang w:val="en-US" w:eastAsia="en-US" w:bidi="ar-SA"/>
      </w:rPr>
    </w:lvl>
    <w:lvl w:ilvl="7" w:tplc="495C9F40">
      <w:numFmt w:val="bullet"/>
      <w:lvlText w:val="•"/>
      <w:lvlJc w:val="left"/>
      <w:pPr>
        <w:ind w:left="4239" w:hanging="284"/>
      </w:pPr>
      <w:rPr>
        <w:rFonts w:hint="default"/>
        <w:lang w:val="en-US" w:eastAsia="en-US" w:bidi="ar-SA"/>
      </w:rPr>
    </w:lvl>
    <w:lvl w:ilvl="8" w:tplc="EC8672E6">
      <w:numFmt w:val="bullet"/>
      <w:lvlText w:val="•"/>
      <w:lvlJc w:val="left"/>
      <w:pPr>
        <w:ind w:left="4790" w:hanging="284"/>
      </w:pPr>
      <w:rPr>
        <w:rFonts w:hint="default"/>
        <w:lang w:val="en-US" w:eastAsia="en-US" w:bidi="ar-SA"/>
      </w:rPr>
    </w:lvl>
  </w:abstractNum>
  <w:abstractNum w:abstractNumId="83" w15:restartNumberingAfterBreak="0">
    <w:nsid w:val="37CB1E1C"/>
    <w:multiLevelType w:val="multilevel"/>
    <w:tmpl w:val="DF36DE4A"/>
    <w:name w:val="ListDash1Numbering"/>
    <w:lvl w:ilvl="0">
      <w:start w:val="1"/>
      <w:numFmt w:val="bullet"/>
      <w:lvlText w:val="–"/>
      <w:lvlJc w:val="left"/>
      <w:pPr>
        <w:tabs>
          <w:tab w:val="num" w:pos="765"/>
        </w:tabs>
        <w:ind w:left="765" w:hanging="283"/>
      </w:pPr>
      <w:rPr>
        <w:rFonts w:ascii="Times New Roman" w:hAnsi="Times New Roman"/>
      </w:rPr>
    </w:lvl>
    <w:lvl w:ilvl="1">
      <w:start w:val="1"/>
      <w:numFmt w:val="bullet"/>
      <w:lvlText w:val="–"/>
      <w:lvlJc w:val="left"/>
      <w:pPr>
        <w:tabs>
          <w:tab w:val="num" w:pos="1049"/>
        </w:tabs>
        <w:ind w:left="1049" w:hanging="284"/>
      </w:pPr>
      <w:rPr>
        <w:rFonts w:ascii="Times New Roman" w:hAnsi="Times New Roman"/>
      </w:rPr>
    </w:lvl>
    <w:lvl w:ilvl="2">
      <w:start w:val="1"/>
      <w:numFmt w:val="bullet"/>
      <w:lvlText w:val="–"/>
      <w:lvlJc w:val="left"/>
      <w:pPr>
        <w:tabs>
          <w:tab w:val="num" w:pos="1332"/>
        </w:tabs>
        <w:ind w:left="1332" w:hanging="283"/>
      </w:pPr>
      <w:rPr>
        <w:rFonts w:ascii="Times New Roman" w:hAnsi="Times New Roman"/>
      </w:rPr>
    </w:lvl>
    <w:lvl w:ilvl="3">
      <w:start w:val="1"/>
      <w:numFmt w:val="bullet"/>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84" w15:restartNumberingAfterBreak="0">
    <w:nsid w:val="393D1848"/>
    <w:multiLevelType w:val="hybridMultilevel"/>
    <w:tmpl w:val="4F7E2E72"/>
    <w:lvl w:ilvl="0" w:tplc="15AA587A">
      <w:start w:val="1"/>
      <w:numFmt w:val="decimal"/>
      <w:lvlText w:val="%1."/>
      <w:lvlJc w:val="left"/>
      <w:pPr>
        <w:ind w:left="960" w:hanging="445"/>
      </w:pPr>
      <w:rPr>
        <w:rFonts w:ascii="Cambria" w:eastAsia="Cambria" w:hAnsi="Cambria" w:cs="Cambria" w:hint="default"/>
        <w:b w:val="0"/>
        <w:bCs w:val="0"/>
        <w:i w:val="0"/>
        <w:iCs w:val="0"/>
        <w:spacing w:val="0"/>
        <w:w w:val="99"/>
        <w:sz w:val="19"/>
        <w:szCs w:val="19"/>
        <w:lang w:val="en-US" w:eastAsia="en-US" w:bidi="ar-SA"/>
      </w:rPr>
    </w:lvl>
    <w:lvl w:ilvl="1" w:tplc="9AD20F84">
      <w:numFmt w:val="bullet"/>
      <w:lvlText w:val="•"/>
      <w:lvlJc w:val="left"/>
      <w:pPr>
        <w:ind w:left="1906" w:hanging="445"/>
      </w:pPr>
      <w:rPr>
        <w:rFonts w:hint="default"/>
        <w:lang w:val="en-US" w:eastAsia="en-US" w:bidi="ar-SA"/>
      </w:rPr>
    </w:lvl>
    <w:lvl w:ilvl="2" w:tplc="B068FF68">
      <w:numFmt w:val="bullet"/>
      <w:lvlText w:val="•"/>
      <w:lvlJc w:val="left"/>
      <w:pPr>
        <w:ind w:left="2853" w:hanging="445"/>
      </w:pPr>
      <w:rPr>
        <w:rFonts w:hint="default"/>
        <w:lang w:val="en-US" w:eastAsia="en-US" w:bidi="ar-SA"/>
      </w:rPr>
    </w:lvl>
    <w:lvl w:ilvl="3" w:tplc="FE8CF1F8">
      <w:numFmt w:val="bullet"/>
      <w:lvlText w:val="•"/>
      <w:lvlJc w:val="left"/>
      <w:pPr>
        <w:ind w:left="3799" w:hanging="445"/>
      </w:pPr>
      <w:rPr>
        <w:rFonts w:hint="default"/>
        <w:lang w:val="en-US" w:eastAsia="en-US" w:bidi="ar-SA"/>
      </w:rPr>
    </w:lvl>
    <w:lvl w:ilvl="4" w:tplc="44EA1578">
      <w:numFmt w:val="bullet"/>
      <w:lvlText w:val="•"/>
      <w:lvlJc w:val="left"/>
      <w:pPr>
        <w:ind w:left="4746" w:hanging="445"/>
      </w:pPr>
      <w:rPr>
        <w:rFonts w:hint="default"/>
        <w:lang w:val="en-US" w:eastAsia="en-US" w:bidi="ar-SA"/>
      </w:rPr>
    </w:lvl>
    <w:lvl w:ilvl="5" w:tplc="FC7A8A20">
      <w:numFmt w:val="bullet"/>
      <w:lvlText w:val="•"/>
      <w:lvlJc w:val="left"/>
      <w:pPr>
        <w:ind w:left="5692" w:hanging="445"/>
      </w:pPr>
      <w:rPr>
        <w:rFonts w:hint="default"/>
        <w:lang w:val="en-US" w:eastAsia="en-US" w:bidi="ar-SA"/>
      </w:rPr>
    </w:lvl>
    <w:lvl w:ilvl="6" w:tplc="83049496">
      <w:numFmt w:val="bullet"/>
      <w:lvlText w:val="•"/>
      <w:lvlJc w:val="left"/>
      <w:pPr>
        <w:ind w:left="6639" w:hanging="445"/>
      </w:pPr>
      <w:rPr>
        <w:rFonts w:hint="default"/>
        <w:lang w:val="en-US" w:eastAsia="en-US" w:bidi="ar-SA"/>
      </w:rPr>
    </w:lvl>
    <w:lvl w:ilvl="7" w:tplc="DD1C0388">
      <w:numFmt w:val="bullet"/>
      <w:lvlText w:val="•"/>
      <w:lvlJc w:val="left"/>
      <w:pPr>
        <w:ind w:left="7585" w:hanging="445"/>
      </w:pPr>
      <w:rPr>
        <w:rFonts w:hint="default"/>
        <w:lang w:val="en-US" w:eastAsia="en-US" w:bidi="ar-SA"/>
      </w:rPr>
    </w:lvl>
    <w:lvl w:ilvl="8" w:tplc="F35221DA">
      <w:numFmt w:val="bullet"/>
      <w:lvlText w:val="•"/>
      <w:lvlJc w:val="left"/>
      <w:pPr>
        <w:ind w:left="8532" w:hanging="445"/>
      </w:pPr>
      <w:rPr>
        <w:rFonts w:hint="default"/>
        <w:lang w:val="en-US" w:eastAsia="en-US" w:bidi="ar-SA"/>
      </w:rPr>
    </w:lvl>
  </w:abstractNum>
  <w:abstractNum w:abstractNumId="85" w15:restartNumberingAfterBreak="0">
    <w:nsid w:val="396B7DBE"/>
    <w:multiLevelType w:val="hybridMultilevel"/>
    <w:tmpl w:val="885C923E"/>
    <w:lvl w:ilvl="0" w:tplc="CC8CB766">
      <w:start w:val="1"/>
      <w:numFmt w:val="decimal"/>
      <w:lvlText w:val="(%1)"/>
      <w:lvlJc w:val="left"/>
      <w:pPr>
        <w:ind w:left="391" w:hanging="251"/>
      </w:pPr>
      <w:rPr>
        <w:rFonts w:ascii="Cambria" w:eastAsia="Cambria" w:hAnsi="Cambria" w:cs="Cambria" w:hint="default"/>
        <w:b w:val="0"/>
        <w:bCs w:val="0"/>
        <w:i w:val="0"/>
        <w:iCs w:val="0"/>
        <w:spacing w:val="-1"/>
        <w:w w:val="68"/>
        <w:sz w:val="17"/>
        <w:szCs w:val="17"/>
        <w:lang w:val="en-US" w:eastAsia="en-US" w:bidi="ar-SA"/>
      </w:rPr>
    </w:lvl>
    <w:lvl w:ilvl="1" w:tplc="3ED02980">
      <w:start w:val="1"/>
      <w:numFmt w:val="decimal"/>
      <w:lvlText w:val="%2."/>
      <w:lvlJc w:val="left"/>
      <w:pPr>
        <w:ind w:left="738" w:hanging="258"/>
      </w:pPr>
      <w:rPr>
        <w:rFonts w:ascii="Cambria" w:eastAsia="Cambria" w:hAnsi="Cambria" w:cs="Cambria" w:hint="default"/>
        <w:b w:val="0"/>
        <w:bCs w:val="0"/>
        <w:i w:val="0"/>
        <w:iCs w:val="0"/>
        <w:spacing w:val="0"/>
        <w:w w:val="99"/>
        <w:sz w:val="19"/>
        <w:szCs w:val="19"/>
        <w:lang w:val="en-US" w:eastAsia="en-US" w:bidi="ar-SA"/>
      </w:rPr>
    </w:lvl>
    <w:lvl w:ilvl="2" w:tplc="6CE2B846">
      <w:numFmt w:val="bullet"/>
      <w:lvlText w:val="•"/>
      <w:lvlJc w:val="left"/>
      <w:pPr>
        <w:ind w:left="1711" w:hanging="258"/>
      </w:pPr>
      <w:rPr>
        <w:rFonts w:hint="default"/>
        <w:lang w:val="en-US" w:eastAsia="en-US" w:bidi="ar-SA"/>
      </w:rPr>
    </w:lvl>
    <w:lvl w:ilvl="3" w:tplc="C90A2D76">
      <w:numFmt w:val="bullet"/>
      <w:lvlText w:val="•"/>
      <w:lvlJc w:val="left"/>
      <w:pPr>
        <w:ind w:left="2683" w:hanging="258"/>
      </w:pPr>
      <w:rPr>
        <w:rFonts w:hint="default"/>
        <w:lang w:val="en-US" w:eastAsia="en-US" w:bidi="ar-SA"/>
      </w:rPr>
    </w:lvl>
    <w:lvl w:ilvl="4" w:tplc="95DE06B6">
      <w:numFmt w:val="bullet"/>
      <w:lvlText w:val="•"/>
      <w:lvlJc w:val="left"/>
      <w:pPr>
        <w:ind w:left="3655" w:hanging="258"/>
      </w:pPr>
      <w:rPr>
        <w:rFonts w:hint="default"/>
        <w:lang w:val="en-US" w:eastAsia="en-US" w:bidi="ar-SA"/>
      </w:rPr>
    </w:lvl>
    <w:lvl w:ilvl="5" w:tplc="DCB8319A">
      <w:numFmt w:val="bullet"/>
      <w:lvlText w:val="•"/>
      <w:lvlJc w:val="left"/>
      <w:pPr>
        <w:ind w:left="4626" w:hanging="258"/>
      </w:pPr>
      <w:rPr>
        <w:rFonts w:hint="default"/>
        <w:lang w:val="en-US" w:eastAsia="en-US" w:bidi="ar-SA"/>
      </w:rPr>
    </w:lvl>
    <w:lvl w:ilvl="6" w:tplc="31E4566E">
      <w:numFmt w:val="bullet"/>
      <w:lvlText w:val="•"/>
      <w:lvlJc w:val="left"/>
      <w:pPr>
        <w:ind w:left="5598" w:hanging="258"/>
      </w:pPr>
      <w:rPr>
        <w:rFonts w:hint="default"/>
        <w:lang w:val="en-US" w:eastAsia="en-US" w:bidi="ar-SA"/>
      </w:rPr>
    </w:lvl>
    <w:lvl w:ilvl="7" w:tplc="4ABA28A8">
      <w:numFmt w:val="bullet"/>
      <w:lvlText w:val="•"/>
      <w:lvlJc w:val="left"/>
      <w:pPr>
        <w:ind w:left="6570" w:hanging="258"/>
      </w:pPr>
      <w:rPr>
        <w:rFonts w:hint="default"/>
        <w:lang w:val="en-US" w:eastAsia="en-US" w:bidi="ar-SA"/>
      </w:rPr>
    </w:lvl>
    <w:lvl w:ilvl="8" w:tplc="3E62C1F6">
      <w:numFmt w:val="bullet"/>
      <w:lvlText w:val="•"/>
      <w:lvlJc w:val="left"/>
      <w:pPr>
        <w:ind w:left="7542" w:hanging="258"/>
      </w:pPr>
      <w:rPr>
        <w:rFonts w:hint="default"/>
        <w:lang w:val="en-US" w:eastAsia="en-US" w:bidi="ar-SA"/>
      </w:rPr>
    </w:lvl>
  </w:abstractNum>
  <w:abstractNum w:abstractNumId="86" w15:restartNumberingAfterBreak="0">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87" w15:restartNumberingAfterBreak="0">
    <w:nsid w:val="3AA624D6"/>
    <w:multiLevelType w:val="hybridMultilevel"/>
    <w:tmpl w:val="AE28A644"/>
    <w:lvl w:ilvl="0" w:tplc="EBE2F7A6">
      <w:start w:val="1"/>
      <w:numFmt w:val="decimal"/>
      <w:lvlText w:val="(%1)"/>
      <w:lvlJc w:val="left"/>
      <w:pPr>
        <w:ind w:left="391" w:hanging="251"/>
      </w:pPr>
      <w:rPr>
        <w:rFonts w:ascii="Cambria" w:eastAsia="Cambria" w:hAnsi="Cambria" w:cs="Cambria" w:hint="default"/>
        <w:b w:val="0"/>
        <w:bCs w:val="0"/>
        <w:i w:val="0"/>
        <w:iCs w:val="0"/>
        <w:spacing w:val="-1"/>
        <w:w w:val="68"/>
        <w:sz w:val="17"/>
        <w:szCs w:val="17"/>
        <w:lang w:val="en-US" w:eastAsia="en-US" w:bidi="ar-SA"/>
      </w:rPr>
    </w:lvl>
    <w:lvl w:ilvl="1" w:tplc="3A3A4C2A">
      <w:start w:val="1"/>
      <w:numFmt w:val="decimal"/>
      <w:lvlText w:val="%2."/>
      <w:lvlJc w:val="left"/>
      <w:pPr>
        <w:ind w:left="738" w:hanging="258"/>
      </w:pPr>
      <w:rPr>
        <w:rFonts w:ascii="Cambria" w:eastAsia="Cambria" w:hAnsi="Cambria" w:cs="Cambria" w:hint="default"/>
        <w:b w:val="0"/>
        <w:bCs w:val="0"/>
        <w:i w:val="0"/>
        <w:iCs w:val="0"/>
        <w:spacing w:val="0"/>
        <w:w w:val="99"/>
        <w:sz w:val="19"/>
        <w:szCs w:val="19"/>
        <w:lang w:val="en-US" w:eastAsia="en-US" w:bidi="ar-SA"/>
      </w:rPr>
    </w:lvl>
    <w:lvl w:ilvl="2" w:tplc="48DC73A2">
      <w:numFmt w:val="bullet"/>
      <w:lvlText w:val="•"/>
      <w:lvlJc w:val="left"/>
      <w:pPr>
        <w:ind w:left="1711" w:hanging="258"/>
      </w:pPr>
      <w:rPr>
        <w:rFonts w:hint="default"/>
        <w:lang w:val="en-US" w:eastAsia="en-US" w:bidi="ar-SA"/>
      </w:rPr>
    </w:lvl>
    <w:lvl w:ilvl="3" w:tplc="A24CAACE">
      <w:numFmt w:val="bullet"/>
      <w:lvlText w:val="•"/>
      <w:lvlJc w:val="left"/>
      <w:pPr>
        <w:ind w:left="2683" w:hanging="258"/>
      </w:pPr>
      <w:rPr>
        <w:rFonts w:hint="default"/>
        <w:lang w:val="en-US" w:eastAsia="en-US" w:bidi="ar-SA"/>
      </w:rPr>
    </w:lvl>
    <w:lvl w:ilvl="4" w:tplc="53E84E14">
      <w:numFmt w:val="bullet"/>
      <w:lvlText w:val="•"/>
      <w:lvlJc w:val="left"/>
      <w:pPr>
        <w:ind w:left="3655" w:hanging="258"/>
      </w:pPr>
      <w:rPr>
        <w:rFonts w:hint="default"/>
        <w:lang w:val="en-US" w:eastAsia="en-US" w:bidi="ar-SA"/>
      </w:rPr>
    </w:lvl>
    <w:lvl w:ilvl="5" w:tplc="C1EE5ADC">
      <w:numFmt w:val="bullet"/>
      <w:lvlText w:val="•"/>
      <w:lvlJc w:val="left"/>
      <w:pPr>
        <w:ind w:left="4626" w:hanging="258"/>
      </w:pPr>
      <w:rPr>
        <w:rFonts w:hint="default"/>
        <w:lang w:val="en-US" w:eastAsia="en-US" w:bidi="ar-SA"/>
      </w:rPr>
    </w:lvl>
    <w:lvl w:ilvl="6" w:tplc="2FA2DB94">
      <w:numFmt w:val="bullet"/>
      <w:lvlText w:val="•"/>
      <w:lvlJc w:val="left"/>
      <w:pPr>
        <w:ind w:left="5598" w:hanging="258"/>
      </w:pPr>
      <w:rPr>
        <w:rFonts w:hint="default"/>
        <w:lang w:val="en-US" w:eastAsia="en-US" w:bidi="ar-SA"/>
      </w:rPr>
    </w:lvl>
    <w:lvl w:ilvl="7" w:tplc="7102D424">
      <w:numFmt w:val="bullet"/>
      <w:lvlText w:val="•"/>
      <w:lvlJc w:val="left"/>
      <w:pPr>
        <w:ind w:left="6570" w:hanging="258"/>
      </w:pPr>
      <w:rPr>
        <w:rFonts w:hint="default"/>
        <w:lang w:val="en-US" w:eastAsia="en-US" w:bidi="ar-SA"/>
      </w:rPr>
    </w:lvl>
    <w:lvl w:ilvl="8" w:tplc="149CF702">
      <w:numFmt w:val="bullet"/>
      <w:lvlText w:val="•"/>
      <w:lvlJc w:val="left"/>
      <w:pPr>
        <w:ind w:left="7542" w:hanging="258"/>
      </w:pPr>
      <w:rPr>
        <w:rFonts w:hint="default"/>
        <w:lang w:val="en-US" w:eastAsia="en-US" w:bidi="ar-SA"/>
      </w:rPr>
    </w:lvl>
  </w:abstractNum>
  <w:abstractNum w:abstractNumId="88" w15:restartNumberingAfterBreak="0">
    <w:nsid w:val="3AD53DC0"/>
    <w:multiLevelType w:val="hybridMultilevel"/>
    <w:tmpl w:val="6B16A31C"/>
    <w:lvl w:ilvl="0" w:tplc="E6C82D70">
      <w:start w:val="1"/>
      <w:numFmt w:val="decimal"/>
      <w:lvlText w:val="%1."/>
      <w:lvlJc w:val="left"/>
      <w:pPr>
        <w:ind w:left="960" w:hanging="445"/>
      </w:pPr>
      <w:rPr>
        <w:rFonts w:ascii="Cambria" w:eastAsia="Cambria" w:hAnsi="Cambria" w:cs="Cambria" w:hint="default"/>
        <w:b w:val="0"/>
        <w:bCs w:val="0"/>
        <w:i w:val="0"/>
        <w:iCs w:val="0"/>
        <w:spacing w:val="0"/>
        <w:w w:val="99"/>
        <w:sz w:val="19"/>
        <w:szCs w:val="19"/>
        <w:lang w:val="en-US" w:eastAsia="en-US" w:bidi="ar-SA"/>
      </w:rPr>
    </w:lvl>
    <w:lvl w:ilvl="1" w:tplc="6E42591A">
      <w:start w:val="1"/>
      <w:numFmt w:val="lowerLetter"/>
      <w:lvlText w:val="(%2)"/>
      <w:lvlJc w:val="left"/>
      <w:pPr>
        <w:ind w:left="1270" w:hanging="310"/>
      </w:pPr>
      <w:rPr>
        <w:rFonts w:ascii="Cambria" w:eastAsia="Cambria" w:hAnsi="Cambria" w:cs="Cambria" w:hint="default"/>
        <w:b w:val="0"/>
        <w:bCs w:val="0"/>
        <w:i w:val="0"/>
        <w:iCs w:val="0"/>
        <w:spacing w:val="0"/>
        <w:w w:val="76"/>
        <w:sz w:val="19"/>
        <w:szCs w:val="19"/>
        <w:lang w:val="en-US" w:eastAsia="en-US" w:bidi="ar-SA"/>
      </w:rPr>
    </w:lvl>
    <w:lvl w:ilvl="2" w:tplc="BDD66D30">
      <w:numFmt w:val="bullet"/>
      <w:lvlText w:val="•"/>
      <w:lvlJc w:val="left"/>
      <w:pPr>
        <w:ind w:left="2296" w:hanging="310"/>
      </w:pPr>
      <w:rPr>
        <w:rFonts w:hint="default"/>
        <w:lang w:val="en-US" w:eastAsia="en-US" w:bidi="ar-SA"/>
      </w:rPr>
    </w:lvl>
    <w:lvl w:ilvl="3" w:tplc="63CE4A54">
      <w:numFmt w:val="bullet"/>
      <w:lvlText w:val="•"/>
      <w:lvlJc w:val="left"/>
      <w:pPr>
        <w:ind w:left="3312" w:hanging="310"/>
      </w:pPr>
      <w:rPr>
        <w:rFonts w:hint="default"/>
        <w:lang w:val="en-US" w:eastAsia="en-US" w:bidi="ar-SA"/>
      </w:rPr>
    </w:lvl>
    <w:lvl w:ilvl="4" w:tplc="0BA8A30C">
      <w:numFmt w:val="bullet"/>
      <w:lvlText w:val="•"/>
      <w:lvlJc w:val="left"/>
      <w:pPr>
        <w:ind w:left="4328" w:hanging="310"/>
      </w:pPr>
      <w:rPr>
        <w:rFonts w:hint="default"/>
        <w:lang w:val="en-US" w:eastAsia="en-US" w:bidi="ar-SA"/>
      </w:rPr>
    </w:lvl>
    <w:lvl w:ilvl="5" w:tplc="AE64E048">
      <w:numFmt w:val="bullet"/>
      <w:lvlText w:val="•"/>
      <w:lvlJc w:val="left"/>
      <w:pPr>
        <w:ind w:left="5344" w:hanging="310"/>
      </w:pPr>
      <w:rPr>
        <w:rFonts w:hint="default"/>
        <w:lang w:val="en-US" w:eastAsia="en-US" w:bidi="ar-SA"/>
      </w:rPr>
    </w:lvl>
    <w:lvl w:ilvl="6" w:tplc="A8BCBFCC">
      <w:numFmt w:val="bullet"/>
      <w:lvlText w:val="•"/>
      <w:lvlJc w:val="left"/>
      <w:pPr>
        <w:ind w:left="6360" w:hanging="310"/>
      </w:pPr>
      <w:rPr>
        <w:rFonts w:hint="default"/>
        <w:lang w:val="en-US" w:eastAsia="en-US" w:bidi="ar-SA"/>
      </w:rPr>
    </w:lvl>
    <w:lvl w:ilvl="7" w:tplc="9558B6AC">
      <w:numFmt w:val="bullet"/>
      <w:lvlText w:val="•"/>
      <w:lvlJc w:val="left"/>
      <w:pPr>
        <w:ind w:left="7377" w:hanging="310"/>
      </w:pPr>
      <w:rPr>
        <w:rFonts w:hint="default"/>
        <w:lang w:val="en-US" w:eastAsia="en-US" w:bidi="ar-SA"/>
      </w:rPr>
    </w:lvl>
    <w:lvl w:ilvl="8" w:tplc="55B44D5C">
      <w:numFmt w:val="bullet"/>
      <w:lvlText w:val="•"/>
      <w:lvlJc w:val="left"/>
      <w:pPr>
        <w:ind w:left="8393" w:hanging="310"/>
      </w:pPr>
      <w:rPr>
        <w:rFonts w:hint="default"/>
        <w:lang w:val="en-US" w:eastAsia="en-US" w:bidi="ar-SA"/>
      </w:rPr>
    </w:lvl>
  </w:abstractNum>
  <w:abstractNum w:abstractNumId="89" w15:restartNumberingAfterBreak="0">
    <w:nsid w:val="3C007F76"/>
    <w:multiLevelType w:val="hybridMultilevel"/>
    <w:tmpl w:val="D83E7EA0"/>
    <w:lvl w:ilvl="0" w:tplc="9DF43356">
      <w:start w:val="1"/>
      <w:numFmt w:val="decimal"/>
      <w:lvlText w:val="%1."/>
      <w:lvlJc w:val="left"/>
      <w:pPr>
        <w:ind w:left="1405" w:hanging="445"/>
      </w:pPr>
      <w:rPr>
        <w:rFonts w:ascii="Arial" w:eastAsia="Cambria" w:hAnsi="Arial" w:cs="Arial" w:hint="default"/>
        <w:b w:val="0"/>
        <w:bCs w:val="0"/>
        <w:i w:val="0"/>
        <w:iCs w:val="0"/>
        <w:spacing w:val="0"/>
        <w:w w:val="99"/>
        <w:sz w:val="19"/>
        <w:szCs w:val="19"/>
        <w:lang w:val="en-US" w:eastAsia="en-US" w:bidi="ar-SA"/>
      </w:rPr>
    </w:lvl>
    <w:lvl w:ilvl="1" w:tplc="67D828A8">
      <w:start w:val="1"/>
      <w:numFmt w:val="lowerLetter"/>
      <w:lvlText w:val="(%2)"/>
      <w:lvlJc w:val="left"/>
      <w:pPr>
        <w:ind w:left="1270" w:hanging="310"/>
      </w:pPr>
      <w:rPr>
        <w:rFonts w:ascii="Arial" w:eastAsia="Cambria" w:hAnsi="Arial" w:cs="Arial" w:hint="default"/>
        <w:b w:val="0"/>
        <w:bCs w:val="0"/>
        <w:i w:val="0"/>
        <w:iCs w:val="0"/>
        <w:spacing w:val="0"/>
        <w:w w:val="76"/>
        <w:sz w:val="19"/>
        <w:szCs w:val="19"/>
        <w:lang w:val="en-US" w:eastAsia="en-US" w:bidi="ar-SA"/>
      </w:rPr>
    </w:lvl>
    <w:lvl w:ilvl="2" w:tplc="025CBDA4">
      <w:numFmt w:val="bullet"/>
      <w:lvlText w:val="•"/>
      <w:lvlJc w:val="left"/>
      <w:pPr>
        <w:ind w:left="2402" w:hanging="310"/>
      </w:pPr>
      <w:rPr>
        <w:rFonts w:hint="default"/>
        <w:lang w:val="en-US" w:eastAsia="en-US" w:bidi="ar-SA"/>
      </w:rPr>
    </w:lvl>
    <w:lvl w:ilvl="3" w:tplc="F3D86A14">
      <w:numFmt w:val="bullet"/>
      <w:lvlText w:val="•"/>
      <w:lvlJc w:val="left"/>
      <w:pPr>
        <w:ind w:left="3405" w:hanging="310"/>
      </w:pPr>
      <w:rPr>
        <w:rFonts w:hint="default"/>
        <w:lang w:val="en-US" w:eastAsia="en-US" w:bidi="ar-SA"/>
      </w:rPr>
    </w:lvl>
    <w:lvl w:ilvl="4" w:tplc="FFF4DAD8">
      <w:numFmt w:val="bullet"/>
      <w:lvlText w:val="•"/>
      <w:lvlJc w:val="left"/>
      <w:pPr>
        <w:ind w:left="4408" w:hanging="310"/>
      </w:pPr>
      <w:rPr>
        <w:rFonts w:hint="default"/>
        <w:lang w:val="en-US" w:eastAsia="en-US" w:bidi="ar-SA"/>
      </w:rPr>
    </w:lvl>
    <w:lvl w:ilvl="5" w:tplc="2DD6AEBE">
      <w:numFmt w:val="bullet"/>
      <w:lvlText w:val="•"/>
      <w:lvlJc w:val="left"/>
      <w:pPr>
        <w:ind w:left="5411" w:hanging="310"/>
      </w:pPr>
      <w:rPr>
        <w:rFonts w:hint="default"/>
        <w:lang w:val="en-US" w:eastAsia="en-US" w:bidi="ar-SA"/>
      </w:rPr>
    </w:lvl>
    <w:lvl w:ilvl="6" w:tplc="39141E6C">
      <w:numFmt w:val="bullet"/>
      <w:lvlText w:val="•"/>
      <w:lvlJc w:val="left"/>
      <w:pPr>
        <w:ind w:left="6414" w:hanging="310"/>
      </w:pPr>
      <w:rPr>
        <w:rFonts w:hint="default"/>
        <w:lang w:val="en-US" w:eastAsia="en-US" w:bidi="ar-SA"/>
      </w:rPr>
    </w:lvl>
    <w:lvl w:ilvl="7" w:tplc="99ACCE7A">
      <w:numFmt w:val="bullet"/>
      <w:lvlText w:val="•"/>
      <w:lvlJc w:val="left"/>
      <w:pPr>
        <w:ind w:left="7417" w:hanging="310"/>
      </w:pPr>
      <w:rPr>
        <w:rFonts w:hint="default"/>
        <w:lang w:val="en-US" w:eastAsia="en-US" w:bidi="ar-SA"/>
      </w:rPr>
    </w:lvl>
    <w:lvl w:ilvl="8" w:tplc="CC520F96">
      <w:numFmt w:val="bullet"/>
      <w:lvlText w:val="•"/>
      <w:lvlJc w:val="left"/>
      <w:pPr>
        <w:ind w:left="8419" w:hanging="310"/>
      </w:pPr>
      <w:rPr>
        <w:rFonts w:hint="default"/>
        <w:lang w:val="en-US" w:eastAsia="en-US" w:bidi="ar-SA"/>
      </w:rPr>
    </w:lvl>
  </w:abstractNum>
  <w:abstractNum w:abstractNumId="90" w15:restartNumberingAfterBreak="0">
    <w:nsid w:val="3E5864E0"/>
    <w:multiLevelType w:val="hybridMultilevel"/>
    <w:tmpl w:val="50983A2E"/>
    <w:lvl w:ilvl="0" w:tplc="791A5BD8">
      <w:start w:val="1"/>
      <w:numFmt w:val="decimal"/>
      <w:lvlText w:val="(%1)"/>
      <w:lvlJc w:val="left"/>
      <w:pPr>
        <w:ind w:left="391" w:hanging="251"/>
      </w:pPr>
      <w:rPr>
        <w:rFonts w:ascii="Cambria" w:eastAsia="Cambria" w:hAnsi="Cambria" w:cs="Cambria" w:hint="default"/>
        <w:b w:val="0"/>
        <w:bCs w:val="0"/>
        <w:i w:val="0"/>
        <w:iCs w:val="0"/>
        <w:spacing w:val="-1"/>
        <w:w w:val="68"/>
        <w:sz w:val="17"/>
        <w:szCs w:val="17"/>
        <w:lang w:val="en-US" w:eastAsia="en-US" w:bidi="ar-SA"/>
      </w:rPr>
    </w:lvl>
    <w:lvl w:ilvl="1" w:tplc="EC6C8774">
      <w:start w:val="1"/>
      <w:numFmt w:val="decimal"/>
      <w:lvlText w:val="%2."/>
      <w:lvlJc w:val="left"/>
      <w:pPr>
        <w:ind w:left="738" w:hanging="258"/>
      </w:pPr>
      <w:rPr>
        <w:rFonts w:ascii="Cambria" w:eastAsia="Cambria" w:hAnsi="Cambria" w:cs="Cambria" w:hint="default"/>
        <w:b w:val="0"/>
        <w:bCs w:val="0"/>
        <w:i w:val="0"/>
        <w:iCs w:val="0"/>
        <w:spacing w:val="0"/>
        <w:w w:val="99"/>
        <w:sz w:val="19"/>
        <w:szCs w:val="19"/>
        <w:lang w:val="en-US" w:eastAsia="en-US" w:bidi="ar-SA"/>
      </w:rPr>
    </w:lvl>
    <w:lvl w:ilvl="2" w:tplc="CC3A72E4">
      <w:numFmt w:val="bullet"/>
      <w:lvlText w:val="•"/>
      <w:lvlJc w:val="left"/>
      <w:pPr>
        <w:ind w:left="1711" w:hanging="258"/>
      </w:pPr>
      <w:rPr>
        <w:rFonts w:hint="default"/>
        <w:lang w:val="en-US" w:eastAsia="en-US" w:bidi="ar-SA"/>
      </w:rPr>
    </w:lvl>
    <w:lvl w:ilvl="3" w:tplc="2CFC4620">
      <w:numFmt w:val="bullet"/>
      <w:lvlText w:val="•"/>
      <w:lvlJc w:val="left"/>
      <w:pPr>
        <w:ind w:left="2683" w:hanging="258"/>
      </w:pPr>
      <w:rPr>
        <w:rFonts w:hint="default"/>
        <w:lang w:val="en-US" w:eastAsia="en-US" w:bidi="ar-SA"/>
      </w:rPr>
    </w:lvl>
    <w:lvl w:ilvl="4" w:tplc="897244CC">
      <w:numFmt w:val="bullet"/>
      <w:lvlText w:val="•"/>
      <w:lvlJc w:val="left"/>
      <w:pPr>
        <w:ind w:left="3655" w:hanging="258"/>
      </w:pPr>
      <w:rPr>
        <w:rFonts w:hint="default"/>
        <w:lang w:val="en-US" w:eastAsia="en-US" w:bidi="ar-SA"/>
      </w:rPr>
    </w:lvl>
    <w:lvl w:ilvl="5" w:tplc="B2B08536">
      <w:numFmt w:val="bullet"/>
      <w:lvlText w:val="•"/>
      <w:lvlJc w:val="left"/>
      <w:pPr>
        <w:ind w:left="4626" w:hanging="258"/>
      </w:pPr>
      <w:rPr>
        <w:rFonts w:hint="default"/>
        <w:lang w:val="en-US" w:eastAsia="en-US" w:bidi="ar-SA"/>
      </w:rPr>
    </w:lvl>
    <w:lvl w:ilvl="6" w:tplc="D3C24298">
      <w:numFmt w:val="bullet"/>
      <w:lvlText w:val="•"/>
      <w:lvlJc w:val="left"/>
      <w:pPr>
        <w:ind w:left="5598" w:hanging="258"/>
      </w:pPr>
      <w:rPr>
        <w:rFonts w:hint="default"/>
        <w:lang w:val="en-US" w:eastAsia="en-US" w:bidi="ar-SA"/>
      </w:rPr>
    </w:lvl>
    <w:lvl w:ilvl="7" w:tplc="2E083864">
      <w:numFmt w:val="bullet"/>
      <w:lvlText w:val="•"/>
      <w:lvlJc w:val="left"/>
      <w:pPr>
        <w:ind w:left="6570" w:hanging="258"/>
      </w:pPr>
      <w:rPr>
        <w:rFonts w:hint="default"/>
        <w:lang w:val="en-US" w:eastAsia="en-US" w:bidi="ar-SA"/>
      </w:rPr>
    </w:lvl>
    <w:lvl w:ilvl="8" w:tplc="A8DA4C9E">
      <w:numFmt w:val="bullet"/>
      <w:lvlText w:val="•"/>
      <w:lvlJc w:val="left"/>
      <w:pPr>
        <w:ind w:left="7542" w:hanging="258"/>
      </w:pPr>
      <w:rPr>
        <w:rFonts w:hint="default"/>
        <w:lang w:val="en-US" w:eastAsia="en-US" w:bidi="ar-SA"/>
      </w:rPr>
    </w:lvl>
  </w:abstractNum>
  <w:abstractNum w:abstractNumId="91" w15:restartNumberingAfterBreak="0">
    <w:nsid w:val="40262D2A"/>
    <w:multiLevelType w:val="hybridMultilevel"/>
    <w:tmpl w:val="E3B08A3A"/>
    <w:lvl w:ilvl="0" w:tplc="66C88270">
      <w:start w:val="1"/>
      <w:numFmt w:val="decimal"/>
      <w:lvlText w:val="%1."/>
      <w:lvlJc w:val="left"/>
      <w:pPr>
        <w:ind w:left="456" w:hanging="445"/>
      </w:pPr>
      <w:rPr>
        <w:rFonts w:ascii="Cambria" w:eastAsia="Cambria" w:hAnsi="Cambria" w:cs="Cambria" w:hint="default"/>
        <w:b w:val="0"/>
        <w:bCs w:val="0"/>
        <w:i w:val="0"/>
        <w:iCs w:val="0"/>
        <w:spacing w:val="0"/>
        <w:w w:val="99"/>
        <w:sz w:val="19"/>
        <w:szCs w:val="19"/>
        <w:lang w:val="en-US" w:eastAsia="en-US" w:bidi="ar-SA"/>
      </w:rPr>
    </w:lvl>
    <w:lvl w:ilvl="1" w:tplc="A5AE7E48">
      <w:numFmt w:val="bullet"/>
      <w:lvlText w:val="•"/>
      <w:lvlJc w:val="left"/>
      <w:pPr>
        <w:ind w:left="1362" w:hanging="445"/>
      </w:pPr>
      <w:rPr>
        <w:rFonts w:hint="default"/>
        <w:lang w:val="en-US" w:eastAsia="en-US" w:bidi="ar-SA"/>
      </w:rPr>
    </w:lvl>
    <w:lvl w:ilvl="2" w:tplc="1F546214">
      <w:numFmt w:val="bullet"/>
      <w:lvlText w:val="•"/>
      <w:lvlJc w:val="left"/>
      <w:pPr>
        <w:ind w:left="2265" w:hanging="445"/>
      </w:pPr>
      <w:rPr>
        <w:rFonts w:hint="default"/>
        <w:lang w:val="en-US" w:eastAsia="en-US" w:bidi="ar-SA"/>
      </w:rPr>
    </w:lvl>
    <w:lvl w:ilvl="3" w:tplc="F0C093E6">
      <w:numFmt w:val="bullet"/>
      <w:lvlText w:val="•"/>
      <w:lvlJc w:val="left"/>
      <w:pPr>
        <w:ind w:left="3167" w:hanging="445"/>
      </w:pPr>
      <w:rPr>
        <w:rFonts w:hint="default"/>
        <w:lang w:val="en-US" w:eastAsia="en-US" w:bidi="ar-SA"/>
      </w:rPr>
    </w:lvl>
    <w:lvl w:ilvl="4" w:tplc="423EC03A">
      <w:numFmt w:val="bullet"/>
      <w:lvlText w:val="•"/>
      <w:lvlJc w:val="left"/>
      <w:pPr>
        <w:ind w:left="4070" w:hanging="445"/>
      </w:pPr>
      <w:rPr>
        <w:rFonts w:hint="default"/>
        <w:lang w:val="en-US" w:eastAsia="en-US" w:bidi="ar-SA"/>
      </w:rPr>
    </w:lvl>
    <w:lvl w:ilvl="5" w:tplc="E97AB1A4">
      <w:numFmt w:val="bullet"/>
      <w:lvlText w:val="•"/>
      <w:lvlJc w:val="left"/>
      <w:pPr>
        <w:ind w:left="4972" w:hanging="445"/>
      </w:pPr>
      <w:rPr>
        <w:rFonts w:hint="default"/>
        <w:lang w:val="en-US" w:eastAsia="en-US" w:bidi="ar-SA"/>
      </w:rPr>
    </w:lvl>
    <w:lvl w:ilvl="6" w:tplc="9496CBCC">
      <w:numFmt w:val="bullet"/>
      <w:lvlText w:val="•"/>
      <w:lvlJc w:val="left"/>
      <w:pPr>
        <w:ind w:left="5875" w:hanging="445"/>
      </w:pPr>
      <w:rPr>
        <w:rFonts w:hint="default"/>
        <w:lang w:val="en-US" w:eastAsia="en-US" w:bidi="ar-SA"/>
      </w:rPr>
    </w:lvl>
    <w:lvl w:ilvl="7" w:tplc="D4BCD46A">
      <w:numFmt w:val="bullet"/>
      <w:lvlText w:val="•"/>
      <w:lvlJc w:val="left"/>
      <w:pPr>
        <w:ind w:left="6777" w:hanging="445"/>
      </w:pPr>
      <w:rPr>
        <w:rFonts w:hint="default"/>
        <w:lang w:val="en-US" w:eastAsia="en-US" w:bidi="ar-SA"/>
      </w:rPr>
    </w:lvl>
    <w:lvl w:ilvl="8" w:tplc="83221C58">
      <w:numFmt w:val="bullet"/>
      <w:lvlText w:val="•"/>
      <w:lvlJc w:val="left"/>
      <w:pPr>
        <w:ind w:left="7680" w:hanging="445"/>
      </w:pPr>
      <w:rPr>
        <w:rFonts w:hint="default"/>
        <w:lang w:val="en-US" w:eastAsia="en-US" w:bidi="ar-SA"/>
      </w:rPr>
    </w:lvl>
  </w:abstractNum>
  <w:abstractNum w:abstractNumId="92" w15:restartNumberingAfterBreak="0">
    <w:nsid w:val="408198C2"/>
    <w:multiLevelType w:val="singleLevel"/>
    <w:tmpl w:val="B172D000"/>
    <w:name w:val="Tiret 5"/>
    <w:styleLink w:val="ArticleSection212"/>
    <w:lvl w:ilvl="0">
      <w:start w:val="1"/>
      <w:numFmt w:val="bullet"/>
      <w:lvlRestart w:val="0"/>
      <w:pStyle w:val="Tiret5"/>
      <w:lvlText w:val="–"/>
      <w:lvlJc w:val="left"/>
      <w:pPr>
        <w:tabs>
          <w:tab w:val="num" w:pos="3685"/>
        </w:tabs>
        <w:ind w:left="3685" w:hanging="567"/>
      </w:pPr>
      <w:rPr>
        <w:bdr w:val="none" w:sz="0" w:space="0" w:color="auto"/>
      </w:rPr>
    </w:lvl>
  </w:abstractNum>
  <w:abstractNum w:abstractNumId="93" w15:restartNumberingAfterBreak="0">
    <w:nsid w:val="40AF6750"/>
    <w:multiLevelType w:val="singleLevel"/>
    <w:tmpl w:val="B1821A11"/>
    <w:name w:val="Tiret 6"/>
    <w:styleLink w:val="111111212"/>
    <w:lvl w:ilvl="0">
      <w:start w:val="1"/>
      <w:numFmt w:val="bullet"/>
      <w:lvlRestart w:val="0"/>
      <w:pStyle w:val="Tiret6"/>
      <w:lvlText w:val="–"/>
      <w:lvlJc w:val="left"/>
      <w:pPr>
        <w:tabs>
          <w:tab w:val="num" w:pos="4252"/>
        </w:tabs>
        <w:ind w:left="4252" w:hanging="567"/>
      </w:pPr>
      <w:rPr>
        <w:bdr w:val="none" w:sz="0" w:space="0" w:color="auto"/>
      </w:rPr>
    </w:lvl>
  </w:abstractNum>
  <w:abstractNum w:abstractNumId="94" w15:restartNumberingAfterBreak="0">
    <w:nsid w:val="40BE9DD9"/>
    <w:multiLevelType w:val="singleLevel"/>
    <w:tmpl w:val="B1915096"/>
    <w:name w:val="Tiret 7"/>
    <w:styleLink w:val="1ai212"/>
    <w:lvl w:ilvl="0">
      <w:start w:val="1"/>
      <w:numFmt w:val="bullet"/>
      <w:lvlRestart w:val="0"/>
      <w:pStyle w:val="Tiret7"/>
      <w:lvlText w:val="–"/>
      <w:lvlJc w:val="left"/>
      <w:pPr>
        <w:tabs>
          <w:tab w:val="num" w:pos="4819"/>
        </w:tabs>
        <w:ind w:left="4819" w:hanging="567"/>
      </w:pPr>
      <w:rPr>
        <w:bdr w:val="none" w:sz="0" w:space="0" w:color="auto"/>
      </w:rPr>
    </w:lvl>
  </w:abstractNum>
  <w:abstractNum w:abstractNumId="95" w15:restartNumberingAfterBreak="0">
    <w:nsid w:val="40F1266B"/>
    <w:multiLevelType w:val="hybridMultilevel"/>
    <w:tmpl w:val="13F2973A"/>
    <w:lvl w:ilvl="0" w:tplc="0A4C5CFE">
      <w:start w:val="1"/>
      <w:numFmt w:val="decimal"/>
      <w:lvlText w:val="%1."/>
      <w:lvlJc w:val="left"/>
      <w:pPr>
        <w:ind w:left="456" w:hanging="445"/>
      </w:pPr>
      <w:rPr>
        <w:rFonts w:ascii="Cambria" w:eastAsia="Cambria" w:hAnsi="Cambria" w:cs="Cambria" w:hint="default"/>
        <w:b w:val="0"/>
        <w:bCs w:val="0"/>
        <w:i w:val="0"/>
        <w:iCs w:val="0"/>
        <w:spacing w:val="0"/>
        <w:w w:val="99"/>
        <w:sz w:val="19"/>
        <w:szCs w:val="19"/>
        <w:lang w:val="en-US" w:eastAsia="en-US" w:bidi="ar-SA"/>
      </w:rPr>
    </w:lvl>
    <w:lvl w:ilvl="1" w:tplc="EA044454">
      <w:numFmt w:val="bullet"/>
      <w:lvlText w:val="•"/>
      <w:lvlJc w:val="left"/>
      <w:pPr>
        <w:ind w:left="1362" w:hanging="445"/>
      </w:pPr>
      <w:rPr>
        <w:rFonts w:hint="default"/>
        <w:lang w:val="en-US" w:eastAsia="en-US" w:bidi="ar-SA"/>
      </w:rPr>
    </w:lvl>
    <w:lvl w:ilvl="2" w:tplc="A662706E">
      <w:numFmt w:val="bullet"/>
      <w:lvlText w:val="•"/>
      <w:lvlJc w:val="left"/>
      <w:pPr>
        <w:ind w:left="2265" w:hanging="445"/>
      </w:pPr>
      <w:rPr>
        <w:rFonts w:hint="default"/>
        <w:lang w:val="en-US" w:eastAsia="en-US" w:bidi="ar-SA"/>
      </w:rPr>
    </w:lvl>
    <w:lvl w:ilvl="3" w:tplc="C4AA4C0C">
      <w:numFmt w:val="bullet"/>
      <w:lvlText w:val="•"/>
      <w:lvlJc w:val="left"/>
      <w:pPr>
        <w:ind w:left="3167" w:hanging="445"/>
      </w:pPr>
      <w:rPr>
        <w:rFonts w:hint="default"/>
        <w:lang w:val="en-US" w:eastAsia="en-US" w:bidi="ar-SA"/>
      </w:rPr>
    </w:lvl>
    <w:lvl w:ilvl="4" w:tplc="D6A055DA">
      <w:numFmt w:val="bullet"/>
      <w:lvlText w:val="•"/>
      <w:lvlJc w:val="left"/>
      <w:pPr>
        <w:ind w:left="4070" w:hanging="445"/>
      </w:pPr>
      <w:rPr>
        <w:rFonts w:hint="default"/>
        <w:lang w:val="en-US" w:eastAsia="en-US" w:bidi="ar-SA"/>
      </w:rPr>
    </w:lvl>
    <w:lvl w:ilvl="5" w:tplc="16CAB1EE">
      <w:numFmt w:val="bullet"/>
      <w:lvlText w:val="•"/>
      <w:lvlJc w:val="left"/>
      <w:pPr>
        <w:ind w:left="4972" w:hanging="445"/>
      </w:pPr>
      <w:rPr>
        <w:rFonts w:hint="default"/>
        <w:lang w:val="en-US" w:eastAsia="en-US" w:bidi="ar-SA"/>
      </w:rPr>
    </w:lvl>
    <w:lvl w:ilvl="6" w:tplc="89E6D9CC">
      <w:numFmt w:val="bullet"/>
      <w:lvlText w:val="•"/>
      <w:lvlJc w:val="left"/>
      <w:pPr>
        <w:ind w:left="5875" w:hanging="445"/>
      </w:pPr>
      <w:rPr>
        <w:rFonts w:hint="default"/>
        <w:lang w:val="en-US" w:eastAsia="en-US" w:bidi="ar-SA"/>
      </w:rPr>
    </w:lvl>
    <w:lvl w:ilvl="7" w:tplc="EA3A428E">
      <w:numFmt w:val="bullet"/>
      <w:lvlText w:val="•"/>
      <w:lvlJc w:val="left"/>
      <w:pPr>
        <w:ind w:left="6777" w:hanging="445"/>
      </w:pPr>
      <w:rPr>
        <w:rFonts w:hint="default"/>
        <w:lang w:val="en-US" w:eastAsia="en-US" w:bidi="ar-SA"/>
      </w:rPr>
    </w:lvl>
    <w:lvl w:ilvl="8" w:tplc="B0808C0A">
      <w:numFmt w:val="bullet"/>
      <w:lvlText w:val="•"/>
      <w:lvlJc w:val="left"/>
      <w:pPr>
        <w:ind w:left="7680" w:hanging="445"/>
      </w:pPr>
      <w:rPr>
        <w:rFonts w:hint="default"/>
        <w:lang w:val="en-US" w:eastAsia="en-US" w:bidi="ar-SA"/>
      </w:rPr>
    </w:lvl>
  </w:abstractNum>
  <w:abstractNum w:abstractNumId="96" w15:restartNumberingAfterBreak="0">
    <w:nsid w:val="41372D19"/>
    <w:multiLevelType w:val="hybridMultilevel"/>
    <w:tmpl w:val="B2781880"/>
    <w:lvl w:ilvl="0" w:tplc="57084746">
      <w:start w:val="1"/>
      <w:numFmt w:val="decimal"/>
      <w:lvlText w:val="%1."/>
      <w:lvlJc w:val="left"/>
      <w:pPr>
        <w:ind w:left="960" w:hanging="445"/>
      </w:pPr>
      <w:rPr>
        <w:rFonts w:ascii="Cambria" w:eastAsia="Cambria" w:hAnsi="Cambria" w:cs="Cambria" w:hint="default"/>
        <w:b w:val="0"/>
        <w:bCs w:val="0"/>
        <w:i w:val="0"/>
        <w:iCs w:val="0"/>
        <w:spacing w:val="0"/>
        <w:w w:val="99"/>
        <w:sz w:val="19"/>
        <w:szCs w:val="19"/>
        <w:lang w:val="en-US" w:eastAsia="en-US" w:bidi="ar-SA"/>
      </w:rPr>
    </w:lvl>
    <w:lvl w:ilvl="1" w:tplc="CBAE4646">
      <w:start w:val="1"/>
      <w:numFmt w:val="lowerLetter"/>
      <w:lvlText w:val="(%2)"/>
      <w:lvlJc w:val="left"/>
      <w:pPr>
        <w:ind w:left="1270" w:hanging="310"/>
      </w:pPr>
      <w:rPr>
        <w:rFonts w:ascii="Cambria" w:eastAsia="Cambria" w:hAnsi="Cambria" w:cs="Cambria" w:hint="default"/>
        <w:b w:val="0"/>
        <w:bCs w:val="0"/>
        <w:i w:val="0"/>
        <w:iCs w:val="0"/>
        <w:spacing w:val="0"/>
        <w:w w:val="76"/>
        <w:sz w:val="19"/>
        <w:szCs w:val="19"/>
        <w:lang w:val="en-US" w:eastAsia="en-US" w:bidi="ar-SA"/>
      </w:rPr>
    </w:lvl>
    <w:lvl w:ilvl="2" w:tplc="3F784076">
      <w:numFmt w:val="bullet"/>
      <w:lvlText w:val="•"/>
      <w:lvlJc w:val="left"/>
      <w:pPr>
        <w:ind w:left="2296" w:hanging="310"/>
      </w:pPr>
      <w:rPr>
        <w:rFonts w:hint="default"/>
        <w:lang w:val="en-US" w:eastAsia="en-US" w:bidi="ar-SA"/>
      </w:rPr>
    </w:lvl>
    <w:lvl w:ilvl="3" w:tplc="5DAE3D60">
      <w:numFmt w:val="bullet"/>
      <w:lvlText w:val="•"/>
      <w:lvlJc w:val="left"/>
      <w:pPr>
        <w:ind w:left="3312" w:hanging="310"/>
      </w:pPr>
      <w:rPr>
        <w:rFonts w:hint="default"/>
        <w:lang w:val="en-US" w:eastAsia="en-US" w:bidi="ar-SA"/>
      </w:rPr>
    </w:lvl>
    <w:lvl w:ilvl="4" w:tplc="E9CCBC4A">
      <w:numFmt w:val="bullet"/>
      <w:lvlText w:val="•"/>
      <w:lvlJc w:val="left"/>
      <w:pPr>
        <w:ind w:left="4328" w:hanging="310"/>
      </w:pPr>
      <w:rPr>
        <w:rFonts w:hint="default"/>
        <w:lang w:val="en-US" w:eastAsia="en-US" w:bidi="ar-SA"/>
      </w:rPr>
    </w:lvl>
    <w:lvl w:ilvl="5" w:tplc="EA5C4ED8">
      <w:numFmt w:val="bullet"/>
      <w:lvlText w:val="•"/>
      <w:lvlJc w:val="left"/>
      <w:pPr>
        <w:ind w:left="5344" w:hanging="310"/>
      </w:pPr>
      <w:rPr>
        <w:rFonts w:hint="default"/>
        <w:lang w:val="en-US" w:eastAsia="en-US" w:bidi="ar-SA"/>
      </w:rPr>
    </w:lvl>
    <w:lvl w:ilvl="6" w:tplc="434622D4">
      <w:numFmt w:val="bullet"/>
      <w:lvlText w:val="•"/>
      <w:lvlJc w:val="left"/>
      <w:pPr>
        <w:ind w:left="6360" w:hanging="310"/>
      </w:pPr>
      <w:rPr>
        <w:rFonts w:hint="default"/>
        <w:lang w:val="en-US" w:eastAsia="en-US" w:bidi="ar-SA"/>
      </w:rPr>
    </w:lvl>
    <w:lvl w:ilvl="7" w:tplc="AAAE7BE6">
      <w:numFmt w:val="bullet"/>
      <w:lvlText w:val="•"/>
      <w:lvlJc w:val="left"/>
      <w:pPr>
        <w:ind w:left="7377" w:hanging="310"/>
      </w:pPr>
      <w:rPr>
        <w:rFonts w:hint="default"/>
        <w:lang w:val="en-US" w:eastAsia="en-US" w:bidi="ar-SA"/>
      </w:rPr>
    </w:lvl>
    <w:lvl w:ilvl="8" w:tplc="949CC6FC">
      <w:numFmt w:val="bullet"/>
      <w:lvlText w:val="•"/>
      <w:lvlJc w:val="left"/>
      <w:pPr>
        <w:ind w:left="8393" w:hanging="310"/>
      </w:pPr>
      <w:rPr>
        <w:rFonts w:hint="default"/>
        <w:lang w:val="en-US" w:eastAsia="en-US" w:bidi="ar-SA"/>
      </w:rPr>
    </w:lvl>
  </w:abstractNum>
  <w:abstractNum w:abstractNumId="97" w15:restartNumberingAfterBreak="0">
    <w:nsid w:val="41D25FB7"/>
    <w:multiLevelType w:val="hybridMultilevel"/>
    <w:tmpl w:val="7B00410A"/>
    <w:lvl w:ilvl="0" w:tplc="A9A01372">
      <w:start w:val="1"/>
      <w:numFmt w:val="decimal"/>
      <w:lvlText w:val="(%1)"/>
      <w:lvlJc w:val="left"/>
      <w:pPr>
        <w:ind w:left="391" w:hanging="251"/>
      </w:pPr>
      <w:rPr>
        <w:rFonts w:ascii="Cambria" w:eastAsia="Cambria" w:hAnsi="Cambria" w:cs="Cambria" w:hint="default"/>
        <w:b w:val="0"/>
        <w:bCs w:val="0"/>
        <w:i w:val="0"/>
        <w:iCs w:val="0"/>
        <w:spacing w:val="-1"/>
        <w:w w:val="68"/>
        <w:sz w:val="17"/>
        <w:szCs w:val="17"/>
        <w:lang w:val="en-US" w:eastAsia="en-US" w:bidi="ar-SA"/>
      </w:rPr>
    </w:lvl>
    <w:lvl w:ilvl="1" w:tplc="4F8E7FA4">
      <w:start w:val="1"/>
      <w:numFmt w:val="decimal"/>
      <w:lvlText w:val="%2."/>
      <w:lvlJc w:val="left"/>
      <w:pPr>
        <w:ind w:left="738" w:hanging="258"/>
      </w:pPr>
      <w:rPr>
        <w:rFonts w:ascii="Cambria" w:eastAsia="Cambria" w:hAnsi="Cambria" w:cs="Cambria" w:hint="default"/>
        <w:b w:val="0"/>
        <w:bCs w:val="0"/>
        <w:i w:val="0"/>
        <w:iCs w:val="0"/>
        <w:spacing w:val="0"/>
        <w:w w:val="99"/>
        <w:sz w:val="19"/>
        <w:szCs w:val="19"/>
        <w:lang w:val="en-US" w:eastAsia="en-US" w:bidi="ar-SA"/>
      </w:rPr>
    </w:lvl>
    <w:lvl w:ilvl="2" w:tplc="47C0F922">
      <w:numFmt w:val="bullet"/>
      <w:lvlText w:val="•"/>
      <w:lvlJc w:val="left"/>
      <w:pPr>
        <w:ind w:left="1711" w:hanging="258"/>
      </w:pPr>
      <w:rPr>
        <w:rFonts w:hint="default"/>
        <w:lang w:val="en-US" w:eastAsia="en-US" w:bidi="ar-SA"/>
      </w:rPr>
    </w:lvl>
    <w:lvl w:ilvl="3" w:tplc="1DEC5BE2">
      <w:numFmt w:val="bullet"/>
      <w:lvlText w:val="•"/>
      <w:lvlJc w:val="left"/>
      <w:pPr>
        <w:ind w:left="2683" w:hanging="258"/>
      </w:pPr>
      <w:rPr>
        <w:rFonts w:hint="default"/>
        <w:lang w:val="en-US" w:eastAsia="en-US" w:bidi="ar-SA"/>
      </w:rPr>
    </w:lvl>
    <w:lvl w:ilvl="4" w:tplc="4CEC4DEA">
      <w:numFmt w:val="bullet"/>
      <w:lvlText w:val="•"/>
      <w:lvlJc w:val="left"/>
      <w:pPr>
        <w:ind w:left="3655" w:hanging="258"/>
      </w:pPr>
      <w:rPr>
        <w:rFonts w:hint="default"/>
        <w:lang w:val="en-US" w:eastAsia="en-US" w:bidi="ar-SA"/>
      </w:rPr>
    </w:lvl>
    <w:lvl w:ilvl="5" w:tplc="9FB66F90">
      <w:numFmt w:val="bullet"/>
      <w:lvlText w:val="•"/>
      <w:lvlJc w:val="left"/>
      <w:pPr>
        <w:ind w:left="4626" w:hanging="258"/>
      </w:pPr>
      <w:rPr>
        <w:rFonts w:hint="default"/>
        <w:lang w:val="en-US" w:eastAsia="en-US" w:bidi="ar-SA"/>
      </w:rPr>
    </w:lvl>
    <w:lvl w:ilvl="6" w:tplc="887A1F9A">
      <w:numFmt w:val="bullet"/>
      <w:lvlText w:val="•"/>
      <w:lvlJc w:val="left"/>
      <w:pPr>
        <w:ind w:left="5598" w:hanging="258"/>
      </w:pPr>
      <w:rPr>
        <w:rFonts w:hint="default"/>
        <w:lang w:val="en-US" w:eastAsia="en-US" w:bidi="ar-SA"/>
      </w:rPr>
    </w:lvl>
    <w:lvl w:ilvl="7" w:tplc="D2FCA1FE">
      <w:numFmt w:val="bullet"/>
      <w:lvlText w:val="•"/>
      <w:lvlJc w:val="left"/>
      <w:pPr>
        <w:ind w:left="6570" w:hanging="258"/>
      </w:pPr>
      <w:rPr>
        <w:rFonts w:hint="default"/>
        <w:lang w:val="en-US" w:eastAsia="en-US" w:bidi="ar-SA"/>
      </w:rPr>
    </w:lvl>
    <w:lvl w:ilvl="8" w:tplc="FD52EA86">
      <w:numFmt w:val="bullet"/>
      <w:lvlText w:val="•"/>
      <w:lvlJc w:val="left"/>
      <w:pPr>
        <w:ind w:left="7542" w:hanging="258"/>
      </w:pPr>
      <w:rPr>
        <w:rFonts w:hint="default"/>
        <w:lang w:val="en-US" w:eastAsia="en-US" w:bidi="ar-SA"/>
      </w:rPr>
    </w:lvl>
  </w:abstractNum>
  <w:abstractNum w:abstractNumId="98" w15:restartNumberingAfterBreak="0">
    <w:nsid w:val="42395001"/>
    <w:multiLevelType w:val="hybridMultilevel"/>
    <w:tmpl w:val="F1305AB8"/>
    <w:lvl w:ilvl="0" w:tplc="9DF0ABE8">
      <w:start w:val="1"/>
      <w:numFmt w:val="decimal"/>
      <w:lvlText w:val="%1."/>
      <w:lvlJc w:val="left"/>
      <w:pPr>
        <w:ind w:left="456" w:hanging="445"/>
      </w:pPr>
      <w:rPr>
        <w:rFonts w:ascii="Cambria" w:eastAsia="Cambria" w:hAnsi="Cambria" w:cs="Cambria" w:hint="default"/>
        <w:b w:val="0"/>
        <w:bCs w:val="0"/>
        <w:i w:val="0"/>
        <w:iCs w:val="0"/>
        <w:spacing w:val="0"/>
        <w:w w:val="99"/>
        <w:sz w:val="19"/>
        <w:szCs w:val="19"/>
        <w:lang w:val="en-US" w:eastAsia="en-US" w:bidi="ar-SA"/>
      </w:rPr>
    </w:lvl>
    <w:lvl w:ilvl="1" w:tplc="51B031F8">
      <w:numFmt w:val="bullet"/>
      <w:lvlText w:val="•"/>
      <w:lvlJc w:val="left"/>
      <w:pPr>
        <w:ind w:left="1362" w:hanging="445"/>
      </w:pPr>
      <w:rPr>
        <w:rFonts w:hint="default"/>
        <w:lang w:val="en-US" w:eastAsia="en-US" w:bidi="ar-SA"/>
      </w:rPr>
    </w:lvl>
    <w:lvl w:ilvl="2" w:tplc="581204A8">
      <w:numFmt w:val="bullet"/>
      <w:lvlText w:val="•"/>
      <w:lvlJc w:val="left"/>
      <w:pPr>
        <w:ind w:left="2265" w:hanging="445"/>
      </w:pPr>
      <w:rPr>
        <w:rFonts w:hint="default"/>
        <w:lang w:val="en-US" w:eastAsia="en-US" w:bidi="ar-SA"/>
      </w:rPr>
    </w:lvl>
    <w:lvl w:ilvl="3" w:tplc="0096D468">
      <w:numFmt w:val="bullet"/>
      <w:lvlText w:val="•"/>
      <w:lvlJc w:val="left"/>
      <w:pPr>
        <w:ind w:left="3167" w:hanging="445"/>
      </w:pPr>
      <w:rPr>
        <w:rFonts w:hint="default"/>
        <w:lang w:val="en-US" w:eastAsia="en-US" w:bidi="ar-SA"/>
      </w:rPr>
    </w:lvl>
    <w:lvl w:ilvl="4" w:tplc="3D485B70">
      <w:numFmt w:val="bullet"/>
      <w:lvlText w:val="•"/>
      <w:lvlJc w:val="left"/>
      <w:pPr>
        <w:ind w:left="4070" w:hanging="445"/>
      </w:pPr>
      <w:rPr>
        <w:rFonts w:hint="default"/>
        <w:lang w:val="en-US" w:eastAsia="en-US" w:bidi="ar-SA"/>
      </w:rPr>
    </w:lvl>
    <w:lvl w:ilvl="5" w:tplc="703ACD4A">
      <w:numFmt w:val="bullet"/>
      <w:lvlText w:val="•"/>
      <w:lvlJc w:val="left"/>
      <w:pPr>
        <w:ind w:left="4972" w:hanging="445"/>
      </w:pPr>
      <w:rPr>
        <w:rFonts w:hint="default"/>
        <w:lang w:val="en-US" w:eastAsia="en-US" w:bidi="ar-SA"/>
      </w:rPr>
    </w:lvl>
    <w:lvl w:ilvl="6" w:tplc="2DE4DAFA">
      <w:numFmt w:val="bullet"/>
      <w:lvlText w:val="•"/>
      <w:lvlJc w:val="left"/>
      <w:pPr>
        <w:ind w:left="5875" w:hanging="445"/>
      </w:pPr>
      <w:rPr>
        <w:rFonts w:hint="default"/>
        <w:lang w:val="en-US" w:eastAsia="en-US" w:bidi="ar-SA"/>
      </w:rPr>
    </w:lvl>
    <w:lvl w:ilvl="7" w:tplc="48EAC6D0">
      <w:numFmt w:val="bullet"/>
      <w:lvlText w:val="•"/>
      <w:lvlJc w:val="left"/>
      <w:pPr>
        <w:ind w:left="6777" w:hanging="445"/>
      </w:pPr>
      <w:rPr>
        <w:rFonts w:hint="default"/>
        <w:lang w:val="en-US" w:eastAsia="en-US" w:bidi="ar-SA"/>
      </w:rPr>
    </w:lvl>
    <w:lvl w:ilvl="8" w:tplc="A11C45B8">
      <w:numFmt w:val="bullet"/>
      <w:lvlText w:val="•"/>
      <w:lvlJc w:val="left"/>
      <w:pPr>
        <w:ind w:left="7680" w:hanging="445"/>
      </w:pPr>
      <w:rPr>
        <w:rFonts w:hint="default"/>
        <w:lang w:val="en-US" w:eastAsia="en-US" w:bidi="ar-SA"/>
      </w:rPr>
    </w:lvl>
  </w:abstractNum>
  <w:abstractNum w:abstractNumId="99" w15:restartNumberingAfterBreak="0">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0" w15:restartNumberingAfterBreak="0">
    <w:nsid w:val="429E662A"/>
    <w:multiLevelType w:val="multilevel"/>
    <w:tmpl w:val="9EEE99E8"/>
    <w:name w:val="ListNumber1Numbering"/>
    <w:lvl w:ilvl="0">
      <w:start w:val="1"/>
      <w:numFmt w:val="decimal"/>
      <w:lvlText w:val="(%1)"/>
      <w:lvlJc w:val="left"/>
      <w:pPr>
        <w:tabs>
          <w:tab w:val="num" w:pos="1191"/>
        </w:tabs>
        <w:ind w:left="1191" w:hanging="709"/>
      </w:pPr>
    </w:lvl>
    <w:lvl w:ilvl="1">
      <w:start w:val="1"/>
      <w:numFmt w:val="lowerLetter"/>
      <w:lvlText w:val="(%2)"/>
      <w:lvlJc w:val="left"/>
      <w:pPr>
        <w:tabs>
          <w:tab w:val="num" w:pos="1899"/>
        </w:tabs>
        <w:ind w:left="1899" w:hanging="708"/>
      </w:pPr>
    </w:lvl>
    <w:lvl w:ilvl="2">
      <w:start w:val="1"/>
      <w:numFmt w:val="bullet"/>
      <w:lvlText w:val="–"/>
      <w:lvlJc w:val="left"/>
      <w:pPr>
        <w:tabs>
          <w:tab w:val="num" w:pos="2608"/>
        </w:tabs>
        <w:ind w:left="2608" w:hanging="709"/>
      </w:pPr>
      <w:rPr>
        <w:rFonts w:ascii="Times New Roman" w:hAnsi="Times New Roman"/>
      </w:rPr>
    </w:lvl>
    <w:lvl w:ilvl="3">
      <w:start w:val="1"/>
      <w:numFmt w:val="bullet"/>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01" w15:restartNumberingAfterBreak="0">
    <w:nsid w:val="43183B10"/>
    <w:multiLevelType w:val="hybridMultilevel"/>
    <w:tmpl w:val="3BACAA0E"/>
    <w:lvl w:ilvl="0" w:tplc="7844373A">
      <w:numFmt w:val="bullet"/>
      <w:lvlText w:val="—"/>
      <w:lvlJc w:val="left"/>
      <w:pPr>
        <w:ind w:left="388" w:hanging="284"/>
      </w:pPr>
      <w:rPr>
        <w:rFonts w:ascii="Cambria" w:eastAsia="Cambria" w:hAnsi="Cambria" w:cs="Cambria" w:hint="default"/>
        <w:b w:val="0"/>
        <w:bCs w:val="0"/>
        <w:i w:val="0"/>
        <w:iCs w:val="0"/>
        <w:spacing w:val="0"/>
        <w:w w:val="95"/>
        <w:sz w:val="19"/>
        <w:szCs w:val="19"/>
        <w:lang w:val="en-US" w:eastAsia="en-US" w:bidi="ar-SA"/>
      </w:rPr>
    </w:lvl>
    <w:lvl w:ilvl="1" w:tplc="16D4228E">
      <w:numFmt w:val="bullet"/>
      <w:lvlText w:val="•"/>
      <w:lvlJc w:val="left"/>
      <w:pPr>
        <w:ind w:left="931" w:hanging="284"/>
      </w:pPr>
      <w:rPr>
        <w:rFonts w:hint="default"/>
        <w:lang w:val="en-US" w:eastAsia="en-US" w:bidi="ar-SA"/>
      </w:rPr>
    </w:lvl>
    <w:lvl w:ilvl="2" w:tplc="F252D044">
      <w:numFmt w:val="bullet"/>
      <w:lvlText w:val="•"/>
      <w:lvlJc w:val="left"/>
      <w:pPr>
        <w:ind w:left="1482" w:hanging="284"/>
      </w:pPr>
      <w:rPr>
        <w:rFonts w:hint="default"/>
        <w:lang w:val="en-US" w:eastAsia="en-US" w:bidi="ar-SA"/>
      </w:rPr>
    </w:lvl>
    <w:lvl w:ilvl="3" w:tplc="44CE2260">
      <w:numFmt w:val="bullet"/>
      <w:lvlText w:val="•"/>
      <w:lvlJc w:val="left"/>
      <w:pPr>
        <w:ind w:left="2034" w:hanging="284"/>
      </w:pPr>
      <w:rPr>
        <w:rFonts w:hint="default"/>
        <w:lang w:val="en-US" w:eastAsia="en-US" w:bidi="ar-SA"/>
      </w:rPr>
    </w:lvl>
    <w:lvl w:ilvl="4" w:tplc="1A6276EC">
      <w:numFmt w:val="bullet"/>
      <w:lvlText w:val="•"/>
      <w:lvlJc w:val="left"/>
      <w:pPr>
        <w:ind w:left="2585" w:hanging="284"/>
      </w:pPr>
      <w:rPr>
        <w:rFonts w:hint="default"/>
        <w:lang w:val="en-US" w:eastAsia="en-US" w:bidi="ar-SA"/>
      </w:rPr>
    </w:lvl>
    <w:lvl w:ilvl="5" w:tplc="BDCA93DE">
      <w:numFmt w:val="bullet"/>
      <w:lvlText w:val="•"/>
      <w:lvlJc w:val="left"/>
      <w:pPr>
        <w:ind w:left="3136" w:hanging="284"/>
      </w:pPr>
      <w:rPr>
        <w:rFonts w:hint="default"/>
        <w:lang w:val="en-US" w:eastAsia="en-US" w:bidi="ar-SA"/>
      </w:rPr>
    </w:lvl>
    <w:lvl w:ilvl="6" w:tplc="19D086E2">
      <w:numFmt w:val="bullet"/>
      <w:lvlText w:val="•"/>
      <w:lvlJc w:val="left"/>
      <w:pPr>
        <w:ind w:left="3688" w:hanging="284"/>
      </w:pPr>
      <w:rPr>
        <w:rFonts w:hint="default"/>
        <w:lang w:val="en-US" w:eastAsia="en-US" w:bidi="ar-SA"/>
      </w:rPr>
    </w:lvl>
    <w:lvl w:ilvl="7" w:tplc="0F581938">
      <w:numFmt w:val="bullet"/>
      <w:lvlText w:val="•"/>
      <w:lvlJc w:val="left"/>
      <w:pPr>
        <w:ind w:left="4239" w:hanging="284"/>
      </w:pPr>
      <w:rPr>
        <w:rFonts w:hint="default"/>
        <w:lang w:val="en-US" w:eastAsia="en-US" w:bidi="ar-SA"/>
      </w:rPr>
    </w:lvl>
    <w:lvl w:ilvl="8" w:tplc="F7B46E0A">
      <w:numFmt w:val="bullet"/>
      <w:lvlText w:val="•"/>
      <w:lvlJc w:val="left"/>
      <w:pPr>
        <w:ind w:left="4790" w:hanging="284"/>
      </w:pPr>
      <w:rPr>
        <w:rFonts w:hint="default"/>
        <w:lang w:val="en-US" w:eastAsia="en-US" w:bidi="ar-SA"/>
      </w:rPr>
    </w:lvl>
  </w:abstractNum>
  <w:abstractNum w:abstractNumId="102" w15:restartNumberingAfterBreak="0">
    <w:nsid w:val="43AD0461"/>
    <w:multiLevelType w:val="hybridMultilevel"/>
    <w:tmpl w:val="49D852AC"/>
    <w:lvl w:ilvl="0" w:tplc="235E3158">
      <w:start w:val="1"/>
      <w:numFmt w:val="decimal"/>
      <w:lvlText w:val="%1."/>
      <w:lvlJc w:val="left"/>
      <w:pPr>
        <w:ind w:left="960" w:hanging="445"/>
      </w:pPr>
      <w:rPr>
        <w:rFonts w:ascii="Cambria" w:eastAsia="Cambria" w:hAnsi="Cambria" w:cs="Cambria" w:hint="default"/>
        <w:b w:val="0"/>
        <w:bCs w:val="0"/>
        <w:i w:val="0"/>
        <w:iCs w:val="0"/>
        <w:spacing w:val="0"/>
        <w:w w:val="99"/>
        <w:sz w:val="19"/>
        <w:szCs w:val="19"/>
        <w:lang w:val="en-US" w:eastAsia="en-US" w:bidi="ar-SA"/>
      </w:rPr>
    </w:lvl>
    <w:lvl w:ilvl="1" w:tplc="8BB6646C">
      <w:numFmt w:val="bullet"/>
      <w:lvlText w:val="•"/>
      <w:lvlJc w:val="left"/>
      <w:pPr>
        <w:ind w:left="1906" w:hanging="445"/>
      </w:pPr>
      <w:rPr>
        <w:rFonts w:hint="default"/>
        <w:lang w:val="en-US" w:eastAsia="en-US" w:bidi="ar-SA"/>
      </w:rPr>
    </w:lvl>
    <w:lvl w:ilvl="2" w:tplc="212876A0">
      <w:numFmt w:val="bullet"/>
      <w:lvlText w:val="•"/>
      <w:lvlJc w:val="left"/>
      <w:pPr>
        <w:ind w:left="2853" w:hanging="445"/>
      </w:pPr>
      <w:rPr>
        <w:rFonts w:hint="default"/>
        <w:lang w:val="en-US" w:eastAsia="en-US" w:bidi="ar-SA"/>
      </w:rPr>
    </w:lvl>
    <w:lvl w:ilvl="3" w:tplc="72A6B730">
      <w:numFmt w:val="bullet"/>
      <w:lvlText w:val="•"/>
      <w:lvlJc w:val="left"/>
      <w:pPr>
        <w:ind w:left="3799" w:hanging="445"/>
      </w:pPr>
      <w:rPr>
        <w:rFonts w:hint="default"/>
        <w:lang w:val="en-US" w:eastAsia="en-US" w:bidi="ar-SA"/>
      </w:rPr>
    </w:lvl>
    <w:lvl w:ilvl="4" w:tplc="3D94A0DE">
      <w:numFmt w:val="bullet"/>
      <w:lvlText w:val="•"/>
      <w:lvlJc w:val="left"/>
      <w:pPr>
        <w:ind w:left="4746" w:hanging="445"/>
      </w:pPr>
      <w:rPr>
        <w:rFonts w:hint="default"/>
        <w:lang w:val="en-US" w:eastAsia="en-US" w:bidi="ar-SA"/>
      </w:rPr>
    </w:lvl>
    <w:lvl w:ilvl="5" w:tplc="CBCE2746">
      <w:numFmt w:val="bullet"/>
      <w:lvlText w:val="•"/>
      <w:lvlJc w:val="left"/>
      <w:pPr>
        <w:ind w:left="5692" w:hanging="445"/>
      </w:pPr>
      <w:rPr>
        <w:rFonts w:hint="default"/>
        <w:lang w:val="en-US" w:eastAsia="en-US" w:bidi="ar-SA"/>
      </w:rPr>
    </w:lvl>
    <w:lvl w:ilvl="6" w:tplc="0218AEDA">
      <w:numFmt w:val="bullet"/>
      <w:lvlText w:val="•"/>
      <w:lvlJc w:val="left"/>
      <w:pPr>
        <w:ind w:left="6639" w:hanging="445"/>
      </w:pPr>
      <w:rPr>
        <w:rFonts w:hint="default"/>
        <w:lang w:val="en-US" w:eastAsia="en-US" w:bidi="ar-SA"/>
      </w:rPr>
    </w:lvl>
    <w:lvl w:ilvl="7" w:tplc="660C75CE">
      <w:numFmt w:val="bullet"/>
      <w:lvlText w:val="•"/>
      <w:lvlJc w:val="left"/>
      <w:pPr>
        <w:ind w:left="7585" w:hanging="445"/>
      </w:pPr>
      <w:rPr>
        <w:rFonts w:hint="default"/>
        <w:lang w:val="en-US" w:eastAsia="en-US" w:bidi="ar-SA"/>
      </w:rPr>
    </w:lvl>
    <w:lvl w:ilvl="8" w:tplc="E9F03AC6">
      <w:numFmt w:val="bullet"/>
      <w:lvlText w:val="•"/>
      <w:lvlJc w:val="left"/>
      <w:pPr>
        <w:ind w:left="8532" w:hanging="445"/>
      </w:pPr>
      <w:rPr>
        <w:rFonts w:hint="default"/>
        <w:lang w:val="en-US" w:eastAsia="en-US" w:bidi="ar-SA"/>
      </w:rPr>
    </w:lvl>
  </w:abstractNum>
  <w:abstractNum w:abstractNumId="103" w15:restartNumberingAfterBreak="0">
    <w:nsid w:val="44331302"/>
    <w:multiLevelType w:val="hybridMultilevel"/>
    <w:tmpl w:val="C29A443E"/>
    <w:lvl w:ilvl="0" w:tplc="7C4AB0B6">
      <w:numFmt w:val="bullet"/>
      <w:lvlText w:val="—"/>
      <w:lvlJc w:val="left"/>
      <w:pPr>
        <w:ind w:left="388" w:hanging="284"/>
      </w:pPr>
      <w:rPr>
        <w:rFonts w:ascii="Cambria" w:eastAsia="Cambria" w:hAnsi="Cambria" w:cs="Cambria" w:hint="default"/>
        <w:b w:val="0"/>
        <w:bCs w:val="0"/>
        <w:i w:val="0"/>
        <w:iCs w:val="0"/>
        <w:spacing w:val="0"/>
        <w:w w:val="95"/>
        <w:sz w:val="19"/>
        <w:szCs w:val="19"/>
        <w:lang w:val="en-US" w:eastAsia="en-US" w:bidi="ar-SA"/>
      </w:rPr>
    </w:lvl>
    <w:lvl w:ilvl="1" w:tplc="A2A29EDC">
      <w:numFmt w:val="bullet"/>
      <w:lvlText w:val="•"/>
      <w:lvlJc w:val="left"/>
      <w:pPr>
        <w:ind w:left="931" w:hanging="284"/>
      </w:pPr>
      <w:rPr>
        <w:rFonts w:hint="default"/>
        <w:lang w:val="en-US" w:eastAsia="en-US" w:bidi="ar-SA"/>
      </w:rPr>
    </w:lvl>
    <w:lvl w:ilvl="2" w:tplc="D2606180">
      <w:numFmt w:val="bullet"/>
      <w:lvlText w:val="•"/>
      <w:lvlJc w:val="left"/>
      <w:pPr>
        <w:ind w:left="1482" w:hanging="284"/>
      </w:pPr>
      <w:rPr>
        <w:rFonts w:hint="default"/>
        <w:lang w:val="en-US" w:eastAsia="en-US" w:bidi="ar-SA"/>
      </w:rPr>
    </w:lvl>
    <w:lvl w:ilvl="3" w:tplc="D910C6E8">
      <w:numFmt w:val="bullet"/>
      <w:lvlText w:val="•"/>
      <w:lvlJc w:val="left"/>
      <w:pPr>
        <w:ind w:left="2034" w:hanging="284"/>
      </w:pPr>
      <w:rPr>
        <w:rFonts w:hint="default"/>
        <w:lang w:val="en-US" w:eastAsia="en-US" w:bidi="ar-SA"/>
      </w:rPr>
    </w:lvl>
    <w:lvl w:ilvl="4" w:tplc="6BC4A46A">
      <w:numFmt w:val="bullet"/>
      <w:lvlText w:val="•"/>
      <w:lvlJc w:val="left"/>
      <w:pPr>
        <w:ind w:left="2585" w:hanging="284"/>
      </w:pPr>
      <w:rPr>
        <w:rFonts w:hint="default"/>
        <w:lang w:val="en-US" w:eastAsia="en-US" w:bidi="ar-SA"/>
      </w:rPr>
    </w:lvl>
    <w:lvl w:ilvl="5" w:tplc="F6D02A40">
      <w:numFmt w:val="bullet"/>
      <w:lvlText w:val="•"/>
      <w:lvlJc w:val="left"/>
      <w:pPr>
        <w:ind w:left="3136" w:hanging="284"/>
      </w:pPr>
      <w:rPr>
        <w:rFonts w:hint="default"/>
        <w:lang w:val="en-US" w:eastAsia="en-US" w:bidi="ar-SA"/>
      </w:rPr>
    </w:lvl>
    <w:lvl w:ilvl="6" w:tplc="591E5C6A">
      <w:numFmt w:val="bullet"/>
      <w:lvlText w:val="•"/>
      <w:lvlJc w:val="left"/>
      <w:pPr>
        <w:ind w:left="3688" w:hanging="284"/>
      </w:pPr>
      <w:rPr>
        <w:rFonts w:hint="default"/>
        <w:lang w:val="en-US" w:eastAsia="en-US" w:bidi="ar-SA"/>
      </w:rPr>
    </w:lvl>
    <w:lvl w:ilvl="7" w:tplc="CA801E22">
      <w:numFmt w:val="bullet"/>
      <w:lvlText w:val="•"/>
      <w:lvlJc w:val="left"/>
      <w:pPr>
        <w:ind w:left="4239" w:hanging="284"/>
      </w:pPr>
      <w:rPr>
        <w:rFonts w:hint="default"/>
        <w:lang w:val="en-US" w:eastAsia="en-US" w:bidi="ar-SA"/>
      </w:rPr>
    </w:lvl>
    <w:lvl w:ilvl="8" w:tplc="65863BA4">
      <w:numFmt w:val="bullet"/>
      <w:lvlText w:val="•"/>
      <w:lvlJc w:val="left"/>
      <w:pPr>
        <w:ind w:left="4790" w:hanging="284"/>
      </w:pPr>
      <w:rPr>
        <w:rFonts w:hint="default"/>
        <w:lang w:val="en-US" w:eastAsia="en-US" w:bidi="ar-SA"/>
      </w:rPr>
    </w:lvl>
  </w:abstractNum>
  <w:abstractNum w:abstractNumId="104" w15:restartNumberingAfterBreak="0">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5" w15:restartNumberingAfterBreak="0">
    <w:nsid w:val="45520D17"/>
    <w:multiLevelType w:val="hybridMultilevel"/>
    <w:tmpl w:val="B45CB7D6"/>
    <w:lvl w:ilvl="0" w:tplc="04464A04">
      <w:numFmt w:val="bullet"/>
      <w:lvlText w:val="—"/>
      <w:lvlJc w:val="left"/>
      <w:pPr>
        <w:ind w:left="388" w:hanging="284"/>
      </w:pPr>
      <w:rPr>
        <w:rFonts w:ascii="Cambria" w:eastAsia="Cambria" w:hAnsi="Cambria" w:cs="Cambria" w:hint="default"/>
        <w:b w:val="0"/>
        <w:bCs w:val="0"/>
        <w:i w:val="0"/>
        <w:iCs w:val="0"/>
        <w:spacing w:val="0"/>
        <w:w w:val="95"/>
        <w:sz w:val="19"/>
        <w:szCs w:val="19"/>
        <w:lang w:val="en-US" w:eastAsia="en-US" w:bidi="ar-SA"/>
      </w:rPr>
    </w:lvl>
    <w:lvl w:ilvl="1" w:tplc="D802573A">
      <w:numFmt w:val="bullet"/>
      <w:lvlText w:val="•"/>
      <w:lvlJc w:val="left"/>
      <w:pPr>
        <w:ind w:left="931" w:hanging="284"/>
      </w:pPr>
      <w:rPr>
        <w:rFonts w:hint="default"/>
        <w:lang w:val="en-US" w:eastAsia="en-US" w:bidi="ar-SA"/>
      </w:rPr>
    </w:lvl>
    <w:lvl w:ilvl="2" w:tplc="C73A859E">
      <w:numFmt w:val="bullet"/>
      <w:lvlText w:val="•"/>
      <w:lvlJc w:val="left"/>
      <w:pPr>
        <w:ind w:left="1482" w:hanging="284"/>
      </w:pPr>
      <w:rPr>
        <w:rFonts w:hint="default"/>
        <w:lang w:val="en-US" w:eastAsia="en-US" w:bidi="ar-SA"/>
      </w:rPr>
    </w:lvl>
    <w:lvl w:ilvl="3" w:tplc="8DB86B6A">
      <w:numFmt w:val="bullet"/>
      <w:lvlText w:val="•"/>
      <w:lvlJc w:val="left"/>
      <w:pPr>
        <w:ind w:left="2034" w:hanging="284"/>
      </w:pPr>
      <w:rPr>
        <w:rFonts w:hint="default"/>
        <w:lang w:val="en-US" w:eastAsia="en-US" w:bidi="ar-SA"/>
      </w:rPr>
    </w:lvl>
    <w:lvl w:ilvl="4" w:tplc="27763460">
      <w:numFmt w:val="bullet"/>
      <w:lvlText w:val="•"/>
      <w:lvlJc w:val="left"/>
      <w:pPr>
        <w:ind w:left="2585" w:hanging="284"/>
      </w:pPr>
      <w:rPr>
        <w:rFonts w:hint="default"/>
        <w:lang w:val="en-US" w:eastAsia="en-US" w:bidi="ar-SA"/>
      </w:rPr>
    </w:lvl>
    <w:lvl w:ilvl="5" w:tplc="CF406028">
      <w:numFmt w:val="bullet"/>
      <w:lvlText w:val="•"/>
      <w:lvlJc w:val="left"/>
      <w:pPr>
        <w:ind w:left="3136" w:hanging="284"/>
      </w:pPr>
      <w:rPr>
        <w:rFonts w:hint="default"/>
        <w:lang w:val="en-US" w:eastAsia="en-US" w:bidi="ar-SA"/>
      </w:rPr>
    </w:lvl>
    <w:lvl w:ilvl="6" w:tplc="4E3E14DE">
      <w:numFmt w:val="bullet"/>
      <w:lvlText w:val="•"/>
      <w:lvlJc w:val="left"/>
      <w:pPr>
        <w:ind w:left="3688" w:hanging="284"/>
      </w:pPr>
      <w:rPr>
        <w:rFonts w:hint="default"/>
        <w:lang w:val="en-US" w:eastAsia="en-US" w:bidi="ar-SA"/>
      </w:rPr>
    </w:lvl>
    <w:lvl w:ilvl="7" w:tplc="CFDE152A">
      <w:numFmt w:val="bullet"/>
      <w:lvlText w:val="•"/>
      <w:lvlJc w:val="left"/>
      <w:pPr>
        <w:ind w:left="4239" w:hanging="284"/>
      </w:pPr>
      <w:rPr>
        <w:rFonts w:hint="default"/>
        <w:lang w:val="en-US" w:eastAsia="en-US" w:bidi="ar-SA"/>
      </w:rPr>
    </w:lvl>
    <w:lvl w:ilvl="8" w:tplc="65EC8F16">
      <w:numFmt w:val="bullet"/>
      <w:lvlText w:val="•"/>
      <w:lvlJc w:val="left"/>
      <w:pPr>
        <w:ind w:left="4790" w:hanging="284"/>
      </w:pPr>
      <w:rPr>
        <w:rFonts w:hint="default"/>
        <w:lang w:val="en-US" w:eastAsia="en-US" w:bidi="ar-SA"/>
      </w:rPr>
    </w:lvl>
  </w:abstractNum>
  <w:abstractNum w:abstractNumId="106"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7" w15:restartNumberingAfterBreak="0">
    <w:nsid w:val="478A2D79"/>
    <w:multiLevelType w:val="hybridMultilevel"/>
    <w:tmpl w:val="83361C86"/>
    <w:lvl w:ilvl="0" w:tplc="A88C8282">
      <w:numFmt w:val="bullet"/>
      <w:lvlText w:val="—"/>
      <w:lvlJc w:val="left"/>
      <w:pPr>
        <w:ind w:left="388" w:hanging="284"/>
      </w:pPr>
      <w:rPr>
        <w:rFonts w:ascii="Cambria" w:eastAsia="Cambria" w:hAnsi="Cambria" w:cs="Cambria" w:hint="default"/>
        <w:b w:val="0"/>
        <w:bCs w:val="0"/>
        <w:i w:val="0"/>
        <w:iCs w:val="0"/>
        <w:spacing w:val="0"/>
        <w:w w:val="95"/>
        <w:sz w:val="19"/>
        <w:szCs w:val="19"/>
        <w:lang w:val="en-US" w:eastAsia="en-US" w:bidi="ar-SA"/>
      </w:rPr>
    </w:lvl>
    <w:lvl w:ilvl="1" w:tplc="4AB20D76">
      <w:numFmt w:val="bullet"/>
      <w:lvlText w:val="•"/>
      <w:lvlJc w:val="left"/>
      <w:pPr>
        <w:ind w:left="931" w:hanging="284"/>
      </w:pPr>
      <w:rPr>
        <w:rFonts w:hint="default"/>
        <w:lang w:val="en-US" w:eastAsia="en-US" w:bidi="ar-SA"/>
      </w:rPr>
    </w:lvl>
    <w:lvl w:ilvl="2" w:tplc="BAF024EA">
      <w:numFmt w:val="bullet"/>
      <w:lvlText w:val="•"/>
      <w:lvlJc w:val="left"/>
      <w:pPr>
        <w:ind w:left="1482" w:hanging="284"/>
      </w:pPr>
      <w:rPr>
        <w:rFonts w:hint="default"/>
        <w:lang w:val="en-US" w:eastAsia="en-US" w:bidi="ar-SA"/>
      </w:rPr>
    </w:lvl>
    <w:lvl w:ilvl="3" w:tplc="91A8677C">
      <w:numFmt w:val="bullet"/>
      <w:lvlText w:val="•"/>
      <w:lvlJc w:val="left"/>
      <w:pPr>
        <w:ind w:left="2034" w:hanging="284"/>
      </w:pPr>
      <w:rPr>
        <w:rFonts w:hint="default"/>
        <w:lang w:val="en-US" w:eastAsia="en-US" w:bidi="ar-SA"/>
      </w:rPr>
    </w:lvl>
    <w:lvl w:ilvl="4" w:tplc="7928767C">
      <w:numFmt w:val="bullet"/>
      <w:lvlText w:val="•"/>
      <w:lvlJc w:val="left"/>
      <w:pPr>
        <w:ind w:left="2585" w:hanging="284"/>
      </w:pPr>
      <w:rPr>
        <w:rFonts w:hint="default"/>
        <w:lang w:val="en-US" w:eastAsia="en-US" w:bidi="ar-SA"/>
      </w:rPr>
    </w:lvl>
    <w:lvl w:ilvl="5" w:tplc="EDF8E854">
      <w:numFmt w:val="bullet"/>
      <w:lvlText w:val="•"/>
      <w:lvlJc w:val="left"/>
      <w:pPr>
        <w:ind w:left="3136" w:hanging="284"/>
      </w:pPr>
      <w:rPr>
        <w:rFonts w:hint="default"/>
        <w:lang w:val="en-US" w:eastAsia="en-US" w:bidi="ar-SA"/>
      </w:rPr>
    </w:lvl>
    <w:lvl w:ilvl="6" w:tplc="837A425E">
      <w:numFmt w:val="bullet"/>
      <w:lvlText w:val="•"/>
      <w:lvlJc w:val="left"/>
      <w:pPr>
        <w:ind w:left="3688" w:hanging="284"/>
      </w:pPr>
      <w:rPr>
        <w:rFonts w:hint="default"/>
        <w:lang w:val="en-US" w:eastAsia="en-US" w:bidi="ar-SA"/>
      </w:rPr>
    </w:lvl>
    <w:lvl w:ilvl="7" w:tplc="91502EA8">
      <w:numFmt w:val="bullet"/>
      <w:lvlText w:val="•"/>
      <w:lvlJc w:val="left"/>
      <w:pPr>
        <w:ind w:left="4239" w:hanging="284"/>
      </w:pPr>
      <w:rPr>
        <w:rFonts w:hint="default"/>
        <w:lang w:val="en-US" w:eastAsia="en-US" w:bidi="ar-SA"/>
      </w:rPr>
    </w:lvl>
    <w:lvl w:ilvl="8" w:tplc="5B0AEF54">
      <w:numFmt w:val="bullet"/>
      <w:lvlText w:val="•"/>
      <w:lvlJc w:val="left"/>
      <w:pPr>
        <w:ind w:left="4790" w:hanging="284"/>
      </w:pPr>
      <w:rPr>
        <w:rFonts w:hint="default"/>
        <w:lang w:val="en-US" w:eastAsia="en-US" w:bidi="ar-SA"/>
      </w:rPr>
    </w:lvl>
  </w:abstractNum>
  <w:abstractNum w:abstractNumId="108" w15:restartNumberingAfterBreak="0">
    <w:nsid w:val="48594394"/>
    <w:multiLevelType w:val="hybridMultilevel"/>
    <w:tmpl w:val="82626F16"/>
    <w:lvl w:ilvl="0" w:tplc="2F16C50A">
      <w:start w:val="1"/>
      <w:numFmt w:val="decimal"/>
      <w:lvlText w:val="(%1)"/>
      <w:lvlJc w:val="left"/>
      <w:pPr>
        <w:ind w:left="391" w:hanging="251"/>
      </w:pPr>
      <w:rPr>
        <w:rFonts w:ascii="Cambria" w:eastAsia="Cambria" w:hAnsi="Cambria" w:cs="Cambria" w:hint="default"/>
        <w:b w:val="0"/>
        <w:bCs w:val="0"/>
        <w:i w:val="0"/>
        <w:iCs w:val="0"/>
        <w:spacing w:val="-1"/>
        <w:w w:val="68"/>
        <w:sz w:val="17"/>
        <w:szCs w:val="17"/>
        <w:lang w:val="en-US" w:eastAsia="en-US" w:bidi="ar-SA"/>
      </w:rPr>
    </w:lvl>
    <w:lvl w:ilvl="1" w:tplc="83A86826">
      <w:start w:val="1"/>
      <w:numFmt w:val="decimal"/>
      <w:lvlText w:val="%2."/>
      <w:lvlJc w:val="left"/>
      <w:pPr>
        <w:ind w:left="1240" w:hanging="760"/>
      </w:pPr>
      <w:rPr>
        <w:rFonts w:ascii="Cambria" w:eastAsia="Cambria" w:hAnsi="Cambria" w:cs="Cambria" w:hint="default"/>
        <w:b w:val="0"/>
        <w:bCs w:val="0"/>
        <w:i w:val="0"/>
        <w:iCs w:val="0"/>
        <w:spacing w:val="0"/>
        <w:w w:val="99"/>
        <w:sz w:val="19"/>
        <w:szCs w:val="19"/>
        <w:lang w:val="en-US" w:eastAsia="en-US" w:bidi="ar-SA"/>
      </w:rPr>
    </w:lvl>
    <w:lvl w:ilvl="2" w:tplc="DC2062DE">
      <w:numFmt w:val="bullet"/>
      <w:lvlText w:val="•"/>
      <w:lvlJc w:val="left"/>
      <w:pPr>
        <w:ind w:left="2156" w:hanging="760"/>
      </w:pPr>
      <w:rPr>
        <w:rFonts w:hint="default"/>
        <w:lang w:val="en-US" w:eastAsia="en-US" w:bidi="ar-SA"/>
      </w:rPr>
    </w:lvl>
    <w:lvl w:ilvl="3" w:tplc="7BDE6A92">
      <w:numFmt w:val="bullet"/>
      <w:lvlText w:val="•"/>
      <w:lvlJc w:val="left"/>
      <w:pPr>
        <w:ind w:left="3072" w:hanging="760"/>
      </w:pPr>
      <w:rPr>
        <w:rFonts w:hint="default"/>
        <w:lang w:val="en-US" w:eastAsia="en-US" w:bidi="ar-SA"/>
      </w:rPr>
    </w:lvl>
    <w:lvl w:ilvl="4" w:tplc="D218822E">
      <w:numFmt w:val="bullet"/>
      <w:lvlText w:val="•"/>
      <w:lvlJc w:val="left"/>
      <w:pPr>
        <w:ind w:left="3988" w:hanging="760"/>
      </w:pPr>
      <w:rPr>
        <w:rFonts w:hint="default"/>
        <w:lang w:val="en-US" w:eastAsia="en-US" w:bidi="ar-SA"/>
      </w:rPr>
    </w:lvl>
    <w:lvl w:ilvl="5" w:tplc="C6DEE744">
      <w:numFmt w:val="bullet"/>
      <w:lvlText w:val="•"/>
      <w:lvlJc w:val="left"/>
      <w:pPr>
        <w:ind w:left="4904" w:hanging="760"/>
      </w:pPr>
      <w:rPr>
        <w:rFonts w:hint="default"/>
        <w:lang w:val="en-US" w:eastAsia="en-US" w:bidi="ar-SA"/>
      </w:rPr>
    </w:lvl>
    <w:lvl w:ilvl="6" w:tplc="C1E4ED06">
      <w:numFmt w:val="bullet"/>
      <w:lvlText w:val="•"/>
      <w:lvlJc w:val="left"/>
      <w:pPr>
        <w:ind w:left="5820" w:hanging="760"/>
      </w:pPr>
      <w:rPr>
        <w:rFonts w:hint="default"/>
        <w:lang w:val="en-US" w:eastAsia="en-US" w:bidi="ar-SA"/>
      </w:rPr>
    </w:lvl>
    <w:lvl w:ilvl="7" w:tplc="A90E08F6">
      <w:numFmt w:val="bullet"/>
      <w:lvlText w:val="•"/>
      <w:lvlJc w:val="left"/>
      <w:pPr>
        <w:ind w:left="6737" w:hanging="760"/>
      </w:pPr>
      <w:rPr>
        <w:rFonts w:hint="default"/>
        <w:lang w:val="en-US" w:eastAsia="en-US" w:bidi="ar-SA"/>
      </w:rPr>
    </w:lvl>
    <w:lvl w:ilvl="8" w:tplc="26248628">
      <w:numFmt w:val="bullet"/>
      <w:lvlText w:val="•"/>
      <w:lvlJc w:val="left"/>
      <w:pPr>
        <w:ind w:left="7653" w:hanging="760"/>
      </w:pPr>
      <w:rPr>
        <w:rFonts w:hint="default"/>
        <w:lang w:val="en-US" w:eastAsia="en-US" w:bidi="ar-SA"/>
      </w:rPr>
    </w:lvl>
  </w:abstractNum>
  <w:abstractNum w:abstractNumId="109" w15:restartNumberingAfterBreak="0">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0" w15:restartNumberingAfterBreak="0">
    <w:nsid w:val="48A237F5"/>
    <w:multiLevelType w:val="hybridMultilevel"/>
    <w:tmpl w:val="CEE26BEA"/>
    <w:lvl w:ilvl="0" w:tplc="70A4B222">
      <w:start w:val="1"/>
      <w:numFmt w:val="decimal"/>
      <w:lvlText w:val="(%1)"/>
      <w:lvlJc w:val="left"/>
      <w:pPr>
        <w:ind w:left="339" w:hanging="227"/>
      </w:pPr>
      <w:rPr>
        <w:rFonts w:ascii="Cambria" w:eastAsia="Cambria" w:hAnsi="Cambria" w:cs="Cambria" w:hint="default"/>
        <w:b w:val="0"/>
        <w:bCs w:val="0"/>
        <w:i w:val="0"/>
        <w:iCs w:val="0"/>
        <w:spacing w:val="-1"/>
        <w:w w:val="68"/>
        <w:sz w:val="17"/>
        <w:szCs w:val="17"/>
        <w:lang w:val="en-US" w:eastAsia="en-US" w:bidi="ar-SA"/>
      </w:rPr>
    </w:lvl>
    <w:lvl w:ilvl="1" w:tplc="696A9FC4">
      <w:numFmt w:val="bullet"/>
      <w:lvlText w:val="•"/>
      <w:lvlJc w:val="left"/>
      <w:pPr>
        <w:ind w:left="1699" w:hanging="227"/>
      </w:pPr>
      <w:rPr>
        <w:rFonts w:hint="default"/>
        <w:lang w:val="en-US" w:eastAsia="en-US" w:bidi="ar-SA"/>
      </w:rPr>
    </w:lvl>
    <w:lvl w:ilvl="2" w:tplc="ADB8049E">
      <w:numFmt w:val="bullet"/>
      <w:lvlText w:val="•"/>
      <w:lvlJc w:val="left"/>
      <w:pPr>
        <w:ind w:left="3059" w:hanging="227"/>
      </w:pPr>
      <w:rPr>
        <w:rFonts w:hint="default"/>
        <w:lang w:val="en-US" w:eastAsia="en-US" w:bidi="ar-SA"/>
      </w:rPr>
    </w:lvl>
    <w:lvl w:ilvl="3" w:tplc="8E12BD1C">
      <w:numFmt w:val="bullet"/>
      <w:lvlText w:val="•"/>
      <w:lvlJc w:val="left"/>
      <w:pPr>
        <w:ind w:left="4419" w:hanging="227"/>
      </w:pPr>
      <w:rPr>
        <w:rFonts w:hint="default"/>
        <w:lang w:val="en-US" w:eastAsia="en-US" w:bidi="ar-SA"/>
      </w:rPr>
    </w:lvl>
    <w:lvl w:ilvl="4" w:tplc="84C019C6">
      <w:numFmt w:val="bullet"/>
      <w:lvlText w:val="•"/>
      <w:lvlJc w:val="left"/>
      <w:pPr>
        <w:ind w:left="5779" w:hanging="227"/>
      </w:pPr>
      <w:rPr>
        <w:rFonts w:hint="default"/>
        <w:lang w:val="en-US" w:eastAsia="en-US" w:bidi="ar-SA"/>
      </w:rPr>
    </w:lvl>
    <w:lvl w:ilvl="5" w:tplc="1C16D1A4">
      <w:numFmt w:val="bullet"/>
      <w:lvlText w:val="•"/>
      <w:lvlJc w:val="left"/>
      <w:pPr>
        <w:ind w:left="7138" w:hanging="227"/>
      </w:pPr>
      <w:rPr>
        <w:rFonts w:hint="default"/>
        <w:lang w:val="en-US" w:eastAsia="en-US" w:bidi="ar-SA"/>
      </w:rPr>
    </w:lvl>
    <w:lvl w:ilvl="6" w:tplc="FD0C7B64">
      <w:numFmt w:val="bullet"/>
      <w:lvlText w:val="•"/>
      <w:lvlJc w:val="left"/>
      <w:pPr>
        <w:ind w:left="8498" w:hanging="227"/>
      </w:pPr>
      <w:rPr>
        <w:rFonts w:hint="default"/>
        <w:lang w:val="en-US" w:eastAsia="en-US" w:bidi="ar-SA"/>
      </w:rPr>
    </w:lvl>
    <w:lvl w:ilvl="7" w:tplc="0E540660">
      <w:numFmt w:val="bullet"/>
      <w:lvlText w:val="•"/>
      <w:lvlJc w:val="left"/>
      <w:pPr>
        <w:ind w:left="9858" w:hanging="227"/>
      </w:pPr>
      <w:rPr>
        <w:rFonts w:hint="default"/>
        <w:lang w:val="en-US" w:eastAsia="en-US" w:bidi="ar-SA"/>
      </w:rPr>
    </w:lvl>
    <w:lvl w:ilvl="8" w:tplc="EE5A99AE">
      <w:numFmt w:val="bullet"/>
      <w:lvlText w:val="•"/>
      <w:lvlJc w:val="left"/>
      <w:pPr>
        <w:ind w:left="11218" w:hanging="227"/>
      </w:pPr>
      <w:rPr>
        <w:rFonts w:hint="default"/>
        <w:lang w:val="en-US" w:eastAsia="en-US" w:bidi="ar-SA"/>
      </w:rPr>
    </w:lvl>
  </w:abstractNum>
  <w:abstractNum w:abstractNumId="111" w15:restartNumberingAfterBreak="0">
    <w:nsid w:val="4B013CF3"/>
    <w:multiLevelType w:val="singleLevel"/>
    <w:tmpl w:val="5D7CB33C"/>
    <w:name w:val="Tiret 1"/>
    <w:lvl w:ilvl="0">
      <w:start w:val="1"/>
      <w:numFmt w:val="bullet"/>
      <w:lvlRestart w:val="0"/>
      <w:pStyle w:val="Tiret1"/>
      <w:lvlText w:val="–"/>
      <w:lvlJc w:val="left"/>
      <w:pPr>
        <w:tabs>
          <w:tab w:val="num" w:pos="1417"/>
        </w:tabs>
        <w:ind w:left="1417" w:hanging="567"/>
      </w:pPr>
      <w:rPr>
        <w:bdr w:val="none" w:sz="0" w:space="0" w:color="auto"/>
      </w:rPr>
    </w:lvl>
  </w:abstractNum>
  <w:abstractNum w:abstractNumId="112" w15:restartNumberingAfterBreak="0">
    <w:nsid w:val="4C1B60F6"/>
    <w:multiLevelType w:val="hybridMultilevel"/>
    <w:tmpl w:val="3B767C40"/>
    <w:lvl w:ilvl="0" w:tplc="0084412C">
      <w:start w:val="1"/>
      <w:numFmt w:val="decimal"/>
      <w:lvlText w:val="%1."/>
      <w:lvlJc w:val="left"/>
      <w:pPr>
        <w:ind w:left="1065" w:hanging="445"/>
      </w:pPr>
      <w:rPr>
        <w:rFonts w:ascii="Arial" w:eastAsia="Cambria" w:hAnsi="Arial" w:cs="Arial" w:hint="default"/>
        <w:b w:val="0"/>
        <w:bCs w:val="0"/>
        <w:i w:val="0"/>
        <w:iCs w:val="0"/>
        <w:spacing w:val="0"/>
        <w:w w:val="99"/>
        <w:sz w:val="19"/>
        <w:szCs w:val="19"/>
        <w:lang w:val="en-US" w:eastAsia="en-US" w:bidi="ar-SA"/>
      </w:rPr>
    </w:lvl>
    <w:lvl w:ilvl="1" w:tplc="E144AA98">
      <w:numFmt w:val="bullet"/>
      <w:lvlText w:val="•"/>
      <w:lvlJc w:val="left"/>
      <w:pPr>
        <w:ind w:left="1996" w:hanging="445"/>
      </w:pPr>
      <w:rPr>
        <w:rFonts w:hint="default"/>
        <w:lang w:val="en-US" w:eastAsia="en-US" w:bidi="ar-SA"/>
      </w:rPr>
    </w:lvl>
    <w:lvl w:ilvl="2" w:tplc="2D4E85BE">
      <w:numFmt w:val="bullet"/>
      <w:lvlText w:val="•"/>
      <w:lvlJc w:val="left"/>
      <w:pPr>
        <w:ind w:left="2933" w:hanging="445"/>
      </w:pPr>
      <w:rPr>
        <w:rFonts w:hint="default"/>
        <w:lang w:val="en-US" w:eastAsia="en-US" w:bidi="ar-SA"/>
      </w:rPr>
    </w:lvl>
    <w:lvl w:ilvl="3" w:tplc="4A7AA05A">
      <w:numFmt w:val="bullet"/>
      <w:lvlText w:val="•"/>
      <w:lvlJc w:val="left"/>
      <w:pPr>
        <w:ind w:left="3869" w:hanging="445"/>
      </w:pPr>
      <w:rPr>
        <w:rFonts w:hint="default"/>
        <w:lang w:val="en-US" w:eastAsia="en-US" w:bidi="ar-SA"/>
      </w:rPr>
    </w:lvl>
    <w:lvl w:ilvl="4" w:tplc="2946CFFA">
      <w:numFmt w:val="bullet"/>
      <w:lvlText w:val="•"/>
      <w:lvlJc w:val="left"/>
      <w:pPr>
        <w:ind w:left="4806" w:hanging="445"/>
      </w:pPr>
      <w:rPr>
        <w:rFonts w:hint="default"/>
        <w:lang w:val="en-US" w:eastAsia="en-US" w:bidi="ar-SA"/>
      </w:rPr>
    </w:lvl>
    <w:lvl w:ilvl="5" w:tplc="457287E0">
      <w:numFmt w:val="bullet"/>
      <w:lvlText w:val="•"/>
      <w:lvlJc w:val="left"/>
      <w:pPr>
        <w:ind w:left="5742" w:hanging="445"/>
      </w:pPr>
      <w:rPr>
        <w:rFonts w:hint="default"/>
        <w:lang w:val="en-US" w:eastAsia="en-US" w:bidi="ar-SA"/>
      </w:rPr>
    </w:lvl>
    <w:lvl w:ilvl="6" w:tplc="253266B4">
      <w:numFmt w:val="bullet"/>
      <w:lvlText w:val="•"/>
      <w:lvlJc w:val="left"/>
      <w:pPr>
        <w:ind w:left="6679" w:hanging="445"/>
      </w:pPr>
      <w:rPr>
        <w:rFonts w:hint="default"/>
        <w:lang w:val="en-US" w:eastAsia="en-US" w:bidi="ar-SA"/>
      </w:rPr>
    </w:lvl>
    <w:lvl w:ilvl="7" w:tplc="7B0AD166">
      <w:numFmt w:val="bullet"/>
      <w:lvlText w:val="•"/>
      <w:lvlJc w:val="left"/>
      <w:pPr>
        <w:ind w:left="7615" w:hanging="445"/>
      </w:pPr>
      <w:rPr>
        <w:rFonts w:hint="default"/>
        <w:lang w:val="en-US" w:eastAsia="en-US" w:bidi="ar-SA"/>
      </w:rPr>
    </w:lvl>
    <w:lvl w:ilvl="8" w:tplc="BAF6E662">
      <w:numFmt w:val="bullet"/>
      <w:lvlText w:val="•"/>
      <w:lvlJc w:val="left"/>
      <w:pPr>
        <w:ind w:left="8552" w:hanging="445"/>
      </w:pPr>
      <w:rPr>
        <w:rFonts w:hint="default"/>
        <w:lang w:val="en-US" w:eastAsia="en-US" w:bidi="ar-SA"/>
      </w:rPr>
    </w:lvl>
  </w:abstractNum>
  <w:abstractNum w:abstractNumId="113" w15:restartNumberingAfterBreak="0">
    <w:nsid w:val="4C40788E"/>
    <w:multiLevelType w:val="hybridMultilevel"/>
    <w:tmpl w:val="43AEE406"/>
    <w:lvl w:ilvl="0" w:tplc="503EDD8A">
      <w:start w:val="1"/>
      <w:numFmt w:val="decimal"/>
      <w:lvlText w:val="(%1)"/>
      <w:lvlJc w:val="left"/>
      <w:pPr>
        <w:ind w:left="871" w:hanging="251"/>
      </w:pPr>
      <w:rPr>
        <w:rFonts w:ascii="Cambria" w:eastAsia="Cambria" w:hAnsi="Cambria" w:cs="Cambria" w:hint="default"/>
        <w:b w:val="0"/>
        <w:bCs w:val="0"/>
        <w:i w:val="0"/>
        <w:iCs w:val="0"/>
        <w:spacing w:val="-1"/>
        <w:w w:val="68"/>
        <w:sz w:val="17"/>
        <w:szCs w:val="17"/>
        <w:lang w:val="en-US" w:eastAsia="en-US" w:bidi="ar-SA"/>
      </w:rPr>
    </w:lvl>
    <w:lvl w:ilvl="1" w:tplc="BBB243A0">
      <w:start w:val="1"/>
      <w:numFmt w:val="lowerLetter"/>
      <w:lvlText w:val="(%2)"/>
      <w:lvlJc w:val="left"/>
      <w:pPr>
        <w:ind w:left="2006" w:hanging="310"/>
      </w:pPr>
      <w:rPr>
        <w:rFonts w:ascii="Cambria" w:eastAsia="Cambria" w:hAnsi="Cambria" w:cs="Cambria" w:hint="default"/>
        <w:b w:val="0"/>
        <w:bCs w:val="0"/>
        <w:i w:val="0"/>
        <w:iCs w:val="0"/>
        <w:spacing w:val="0"/>
        <w:w w:val="76"/>
        <w:sz w:val="19"/>
        <w:szCs w:val="19"/>
        <w:lang w:val="en-US" w:eastAsia="en-US" w:bidi="ar-SA"/>
      </w:rPr>
    </w:lvl>
    <w:lvl w:ilvl="2" w:tplc="B9487502">
      <w:numFmt w:val="bullet"/>
      <w:lvlText w:val="•"/>
      <w:lvlJc w:val="left"/>
      <w:pPr>
        <w:ind w:left="2936" w:hanging="310"/>
      </w:pPr>
      <w:rPr>
        <w:rFonts w:hint="default"/>
        <w:lang w:val="en-US" w:eastAsia="en-US" w:bidi="ar-SA"/>
      </w:rPr>
    </w:lvl>
    <w:lvl w:ilvl="3" w:tplc="6B866F76">
      <w:numFmt w:val="bullet"/>
      <w:lvlText w:val="•"/>
      <w:lvlJc w:val="left"/>
      <w:pPr>
        <w:ind w:left="3872" w:hanging="310"/>
      </w:pPr>
      <w:rPr>
        <w:rFonts w:hint="default"/>
        <w:lang w:val="en-US" w:eastAsia="en-US" w:bidi="ar-SA"/>
      </w:rPr>
    </w:lvl>
    <w:lvl w:ilvl="4" w:tplc="9A82DC64">
      <w:numFmt w:val="bullet"/>
      <w:lvlText w:val="•"/>
      <w:lvlJc w:val="left"/>
      <w:pPr>
        <w:ind w:left="4808" w:hanging="310"/>
      </w:pPr>
      <w:rPr>
        <w:rFonts w:hint="default"/>
        <w:lang w:val="en-US" w:eastAsia="en-US" w:bidi="ar-SA"/>
      </w:rPr>
    </w:lvl>
    <w:lvl w:ilvl="5" w:tplc="8F9A6EB2">
      <w:numFmt w:val="bullet"/>
      <w:lvlText w:val="•"/>
      <w:lvlJc w:val="left"/>
      <w:pPr>
        <w:ind w:left="5744" w:hanging="310"/>
      </w:pPr>
      <w:rPr>
        <w:rFonts w:hint="default"/>
        <w:lang w:val="en-US" w:eastAsia="en-US" w:bidi="ar-SA"/>
      </w:rPr>
    </w:lvl>
    <w:lvl w:ilvl="6" w:tplc="070250C0">
      <w:numFmt w:val="bullet"/>
      <w:lvlText w:val="•"/>
      <w:lvlJc w:val="left"/>
      <w:pPr>
        <w:ind w:left="6680" w:hanging="310"/>
      </w:pPr>
      <w:rPr>
        <w:rFonts w:hint="default"/>
        <w:lang w:val="en-US" w:eastAsia="en-US" w:bidi="ar-SA"/>
      </w:rPr>
    </w:lvl>
    <w:lvl w:ilvl="7" w:tplc="37482262">
      <w:numFmt w:val="bullet"/>
      <w:lvlText w:val="•"/>
      <w:lvlJc w:val="left"/>
      <w:pPr>
        <w:ind w:left="7617" w:hanging="310"/>
      </w:pPr>
      <w:rPr>
        <w:rFonts w:hint="default"/>
        <w:lang w:val="en-US" w:eastAsia="en-US" w:bidi="ar-SA"/>
      </w:rPr>
    </w:lvl>
    <w:lvl w:ilvl="8" w:tplc="56B25EFC">
      <w:numFmt w:val="bullet"/>
      <w:lvlText w:val="•"/>
      <w:lvlJc w:val="left"/>
      <w:pPr>
        <w:ind w:left="8553" w:hanging="310"/>
      </w:pPr>
      <w:rPr>
        <w:rFonts w:hint="default"/>
        <w:lang w:val="en-US" w:eastAsia="en-US" w:bidi="ar-SA"/>
      </w:rPr>
    </w:lvl>
  </w:abstractNum>
  <w:abstractNum w:abstractNumId="114" w15:restartNumberingAfterBreak="0">
    <w:nsid w:val="4C5515F3"/>
    <w:multiLevelType w:val="hybridMultilevel"/>
    <w:tmpl w:val="853A6038"/>
    <w:lvl w:ilvl="0" w:tplc="B644F346">
      <w:start w:val="1"/>
      <w:numFmt w:val="decimal"/>
      <w:lvlText w:val="%1."/>
      <w:lvlJc w:val="left"/>
      <w:pPr>
        <w:ind w:left="456" w:hanging="445"/>
      </w:pPr>
      <w:rPr>
        <w:rFonts w:ascii="Cambria" w:eastAsia="Cambria" w:hAnsi="Cambria" w:cs="Cambria" w:hint="default"/>
        <w:b w:val="0"/>
        <w:bCs w:val="0"/>
        <w:i w:val="0"/>
        <w:iCs w:val="0"/>
        <w:spacing w:val="0"/>
        <w:w w:val="99"/>
        <w:sz w:val="19"/>
        <w:szCs w:val="19"/>
        <w:lang w:val="en-US" w:eastAsia="en-US" w:bidi="ar-SA"/>
      </w:rPr>
    </w:lvl>
    <w:lvl w:ilvl="1" w:tplc="8EB6651E">
      <w:numFmt w:val="bullet"/>
      <w:lvlText w:val="•"/>
      <w:lvlJc w:val="left"/>
      <w:pPr>
        <w:ind w:left="1362" w:hanging="445"/>
      </w:pPr>
      <w:rPr>
        <w:rFonts w:hint="default"/>
        <w:lang w:val="en-US" w:eastAsia="en-US" w:bidi="ar-SA"/>
      </w:rPr>
    </w:lvl>
    <w:lvl w:ilvl="2" w:tplc="C95AF85A">
      <w:numFmt w:val="bullet"/>
      <w:lvlText w:val="•"/>
      <w:lvlJc w:val="left"/>
      <w:pPr>
        <w:ind w:left="2265" w:hanging="445"/>
      </w:pPr>
      <w:rPr>
        <w:rFonts w:hint="default"/>
        <w:lang w:val="en-US" w:eastAsia="en-US" w:bidi="ar-SA"/>
      </w:rPr>
    </w:lvl>
    <w:lvl w:ilvl="3" w:tplc="2EC6A87C">
      <w:numFmt w:val="bullet"/>
      <w:lvlText w:val="•"/>
      <w:lvlJc w:val="left"/>
      <w:pPr>
        <w:ind w:left="3167" w:hanging="445"/>
      </w:pPr>
      <w:rPr>
        <w:rFonts w:hint="default"/>
        <w:lang w:val="en-US" w:eastAsia="en-US" w:bidi="ar-SA"/>
      </w:rPr>
    </w:lvl>
    <w:lvl w:ilvl="4" w:tplc="24227CE8">
      <w:numFmt w:val="bullet"/>
      <w:lvlText w:val="•"/>
      <w:lvlJc w:val="left"/>
      <w:pPr>
        <w:ind w:left="4070" w:hanging="445"/>
      </w:pPr>
      <w:rPr>
        <w:rFonts w:hint="default"/>
        <w:lang w:val="en-US" w:eastAsia="en-US" w:bidi="ar-SA"/>
      </w:rPr>
    </w:lvl>
    <w:lvl w:ilvl="5" w:tplc="778E0CD4">
      <w:numFmt w:val="bullet"/>
      <w:lvlText w:val="•"/>
      <w:lvlJc w:val="left"/>
      <w:pPr>
        <w:ind w:left="4972" w:hanging="445"/>
      </w:pPr>
      <w:rPr>
        <w:rFonts w:hint="default"/>
        <w:lang w:val="en-US" w:eastAsia="en-US" w:bidi="ar-SA"/>
      </w:rPr>
    </w:lvl>
    <w:lvl w:ilvl="6" w:tplc="968C0C46">
      <w:numFmt w:val="bullet"/>
      <w:lvlText w:val="•"/>
      <w:lvlJc w:val="left"/>
      <w:pPr>
        <w:ind w:left="5875" w:hanging="445"/>
      </w:pPr>
      <w:rPr>
        <w:rFonts w:hint="default"/>
        <w:lang w:val="en-US" w:eastAsia="en-US" w:bidi="ar-SA"/>
      </w:rPr>
    </w:lvl>
    <w:lvl w:ilvl="7" w:tplc="4B94DA66">
      <w:numFmt w:val="bullet"/>
      <w:lvlText w:val="•"/>
      <w:lvlJc w:val="left"/>
      <w:pPr>
        <w:ind w:left="6777" w:hanging="445"/>
      </w:pPr>
      <w:rPr>
        <w:rFonts w:hint="default"/>
        <w:lang w:val="en-US" w:eastAsia="en-US" w:bidi="ar-SA"/>
      </w:rPr>
    </w:lvl>
    <w:lvl w:ilvl="8" w:tplc="36886E1A">
      <w:numFmt w:val="bullet"/>
      <w:lvlText w:val="•"/>
      <w:lvlJc w:val="left"/>
      <w:pPr>
        <w:ind w:left="7680" w:hanging="445"/>
      </w:pPr>
      <w:rPr>
        <w:rFonts w:hint="default"/>
        <w:lang w:val="en-US" w:eastAsia="en-US" w:bidi="ar-SA"/>
      </w:rPr>
    </w:lvl>
  </w:abstractNum>
  <w:abstractNum w:abstractNumId="115" w15:restartNumberingAfterBreak="0">
    <w:nsid w:val="4C6D4F0B"/>
    <w:multiLevelType w:val="singleLevel"/>
    <w:tmpl w:val="B0DA3597"/>
    <w:name w:val="Tiret 8"/>
    <w:styleLink w:val="1ai32"/>
    <w:lvl w:ilvl="0">
      <w:start w:val="1"/>
      <w:numFmt w:val="bullet"/>
      <w:lvlRestart w:val="0"/>
      <w:pStyle w:val="Tiret8"/>
      <w:lvlText w:val="–"/>
      <w:lvlJc w:val="left"/>
      <w:pPr>
        <w:tabs>
          <w:tab w:val="num" w:pos="5386"/>
        </w:tabs>
        <w:ind w:left="5386" w:hanging="567"/>
      </w:pPr>
      <w:rPr>
        <w:bdr w:val="none" w:sz="0" w:space="0" w:color="auto"/>
      </w:rPr>
    </w:lvl>
  </w:abstractNum>
  <w:abstractNum w:abstractNumId="116" w15:restartNumberingAfterBreak="0">
    <w:nsid w:val="4CBA3035"/>
    <w:multiLevelType w:val="hybridMultilevel"/>
    <w:tmpl w:val="5E8C7798"/>
    <w:lvl w:ilvl="0" w:tplc="65B8D89E">
      <w:start w:val="1"/>
      <w:numFmt w:val="decimal"/>
      <w:lvlText w:val="%1."/>
      <w:lvlJc w:val="left"/>
      <w:pPr>
        <w:ind w:left="960" w:hanging="445"/>
      </w:pPr>
      <w:rPr>
        <w:rFonts w:ascii="Cambria" w:eastAsia="Cambria" w:hAnsi="Cambria" w:cs="Cambria" w:hint="default"/>
        <w:b w:val="0"/>
        <w:bCs w:val="0"/>
        <w:i w:val="0"/>
        <w:iCs w:val="0"/>
        <w:spacing w:val="0"/>
        <w:w w:val="99"/>
        <w:sz w:val="19"/>
        <w:szCs w:val="19"/>
        <w:lang w:val="en-US" w:eastAsia="en-US" w:bidi="ar-SA"/>
      </w:rPr>
    </w:lvl>
    <w:lvl w:ilvl="1" w:tplc="A63E2A50">
      <w:numFmt w:val="bullet"/>
      <w:lvlText w:val="•"/>
      <w:lvlJc w:val="left"/>
      <w:pPr>
        <w:ind w:left="1906" w:hanging="445"/>
      </w:pPr>
      <w:rPr>
        <w:rFonts w:hint="default"/>
        <w:lang w:val="en-US" w:eastAsia="en-US" w:bidi="ar-SA"/>
      </w:rPr>
    </w:lvl>
    <w:lvl w:ilvl="2" w:tplc="BE4CFABC">
      <w:numFmt w:val="bullet"/>
      <w:lvlText w:val="•"/>
      <w:lvlJc w:val="left"/>
      <w:pPr>
        <w:ind w:left="2853" w:hanging="445"/>
      </w:pPr>
      <w:rPr>
        <w:rFonts w:hint="default"/>
        <w:lang w:val="en-US" w:eastAsia="en-US" w:bidi="ar-SA"/>
      </w:rPr>
    </w:lvl>
    <w:lvl w:ilvl="3" w:tplc="B2D2C76E">
      <w:numFmt w:val="bullet"/>
      <w:lvlText w:val="•"/>
      <w:lvlJc w:val="left"/>
      <w:pPr>
        <w:ind w:left="3799" w:hanging="445"/>
      </w:pPr>
      <w:rPr>
        <w:rFonts w:hint="default"/>
        <w:lang w:val="en-US" w:eastAsia="en-US" w:bidi="ar-SA"/>
      </w:rPr>
    </w:lvl>
    <w:lvl w:ilvl="4" w:tplc="44B2B7C0">
      <w:numFmt w:val="bullet"/>
      <w:lvlText w:val="•"/>
      <w:lvlJc w:val="left"/>
      <w:pPr>
        <w:ind w:left="4746" w:hanging="445"/>
      </w:pPr>
      <w:rPr>
        <w:rFonts w:hint="default"/>
        <w:lang w:val="en-US" w:eastAsia="en-US" w:bidi="ar-SA"/>
      </w:rPr>
    </w:lvl>
    <w:lvl w:ilvl="5" w:tplc="B7A817E2">
      <w:numFmt w:val="bullet"/>
      <w:lvlText w:val="•"/>
      <w:lvlJc w:val="left"/>
      <w:pPr>
        <w:ind w:left="5692" w:hanging="445"/>
      </w:pPr>
      <w:rPr>
        <w:rFonts w:hint="default"/>
        <w:lang w:val="en-US" w:eastAsia="en-US" w:bidi="ar-SA"/>
      </w:rPr>
    </w:lvl>
    <w:lvl w:ilvl="6" w:tplc="99F86F6E">
      <w:numFmt w:val="bullet"/>
      <w:lvlText w:val="•"/>
      <w:lvlJc w:val="left"/>
      <w:pPr>
        <w:ind w:left="6639" w:hanging="445"/>
      </w:pPr>
      <w:rPr>
        <w:rFonts w:hint="default"/>
        <w:lang w:val="en-US" w:eastAsia="en-US" w:bidi="ar-SA"/>
      </w:rPr>
    </w:lvl>
    <w:lvl w:ilvl="7" w:tplc="495223EE">
      <w:numFmt w:val="bullet"/>
      <w:lvlText w:val="•"/>
      <w:lvlJc w:val="left"/>
      <w:pPr>
        <w:ind w:left="7585" w:hanging="445"/>
      </w:pPr>
      <w:rPr>
        <w:rFonts w:hint="default"/>
        <w:lang w:val="en-US" w:eastAsia="en-US" w:bidi="ar-SA"/>
      </w:rPr>
    </w:lvl>
    <w:lvl w:ilvl="8" w:tplc="D2848DA6">
      <w:numFmt w:val="bullet"/>
      <w:lvlText w:val="•"/>
      <w:lvlJc w:val="left"/>
      <w:pPr>
        <w:ind w:left="8532" w:hanging="445"/>
      </w:pPr>
      <w:rPr>
        <w:rFonts w:hint="default"/>
        <w:lang w:val="en-US" w:eastAsia="en-US" w:bidi="ar-SA"/>
      </w:rPr>
    </w:lvl>
  </w:abstractNum>
  <w:abstractNum w:abstractNumId="117" w15:restartNumberingAfterBreak="0">
    <w:nsid w:val="4D975F0F"/>
    <w:multiLevelType w:val="hybridMultilevel"/>
    <w:tmpl w:val="0706AC0C"/>
    <w:lvl w:ilvl="0" w:tplc="E5A6BF08">
      <w:start w:val="1"/>
      <w:numFmt w:val="decimal"/>
      <w:lvlText w:val="%1."/>
      <w:lvlJc w:val="left"/>
      <w:pPr>
        <w:ind w:left="456" w:hanging="445"/>
      </w:pPr>
      <w:rPr>
        <w:rFonts w:ascii="Cambria" w:eastAsia="Cambria" w:hAnsi="Cambria" w:cs="Cambria" w:hint="default"/>
        <w:b w:val="0"/>
        <w:bCs w:val="0"/>
        <w:i w:val="0"/>
        <w:iCs w:val="0"/>
        <w:spacing w:val="0"/>
        <w:w w:val="99"/>
        <w:sz w:val="19"/>
        <w:szCs w:val="19"/>
        <w:lang w:val="en-US" w:eastAsia="en-US" w:bidi="ar-SA"/>
      </w:rPr>
    </w:lvl>
    <w:lvl w:ilvl="1" w:tplc="2A08F288">
      <w:numFmt w:val="bullet"/>
      <w:lvlText w:val="•"/>
      <w:lvlJc w:val="left"/>
      <w:pPr>
        <w:ind w:left="1362" w:hanging="445"/>
      </w:pPr>
      <w:rPr>
        <w:rFonts w:hint="default"/>
        <w:lang w:val="en-US" w:eastAsia="en-US" w:bidi="ar-SA"/>
      </w:rPr>
    </w:lvl>
    <w:lvl w:ilvl="2" w:tplc="001A60D0">
      <w:numFmt w:val="bullet"/>
      <w:lvlText w:val="•"/>
      <w:lvlJc w:val="left"/>
      <w:pPr>
        <w:ind w:left="2265" w:hanging="445"/>
      </w:pPr>
      <w:rPr>
        <w:rFonts w:hint="default"/>
        <w:lang w:val="en-US" w:eastAsia="en-US" w:bidi="ar-SA"/>
      </w:rPr>
    </w:lvl>
    <w:lvl w:ilvl="3" w:tplc="7D42C41C">
      <w:numFmt w:val="bullet"/>
      <w:lvlText w:val="•"/>
      <w:lvlJc w:val="left"/>
      <w:pPr>
        <w:ind w:left="3167" w:hanging="445"/>
      </w:pPr>
      <w:rPr>
        <w:rFonts w:hint="default"/>
        <w:lang w:val="en-US" w:eastAsia="en-US" w:bidi="ar-SA"/>
      </w:rPr>
    </w:lvl>
    <w:lvl w:ilvl="4" w:tplc="F73EB8C6">
      <w:numFmt w:val="bullet"/>
      <w:lvlText w:val="•"/>
      <w:lvlJc w:val="left"/>
      <w:pPr>
        <w:ind w:left="4070" w:hanging="445"/>
      </w:pPr>
      <w:rPr>
        <w:rFonts w:hint="default"/>
        <w:lang w:val="en-US" w:eastAsia="en-US" w:bidi="ar-SA"/>
      </w:rPr>
    </w:lvl>
    <w:lvl w:ilvl="5" w:tplc="14CA00E2">
      <w:numFmt w:val="bullet"/>
      <w:lvlText w:val="•"/>
      <w:lvlJc w:val="left"/>
      <w:pPr>
        <w:ind w:left="4972" w:hanging="445"/>
      </w:pPr>
      <w:rPr>
        <w:rFonts w:hint="default"/>
        <w:lang w:val="en-US" w:eastAsia="en-US" w:bidi="ar-SA"/>
      </w:rPr>
    </w:lvl>
    <w:lvl w:ilvl="6" w:tplc="4E0CAF20">
      <w:numFmt w:val="bullet"/>
      <w:lvlText w:val="•"/>
      <w:lvlJc w:val="left"/>
      <w:pPr>
        <w:ind w:left="5875" w:hanging="445"/>
      </w:pPr>
      <w:rPr>
        <w:rFonts w:hint="default"/>
        <w:lang w:val="en-US" w:eastAsia="en-US" w:bidi="ar-SA"/>
      </w:rPr>
    </w:lvl>
    <w:lvl w:ilvl="7" w:tplc="12D83030">
      <w:numFmt w:val="bullet"/>
      <w:lvlText w:val="•"/>
      <w:lvlJc w:val="left"/>
      <w:pPr>
        <w:ind w:left="6777" w:hanging="445"/>
      </w:pPr>
      <w:rPr>
        <w:rFonts w:hint="default"/>
        <w:lang w:val="en-US" w:eastAsia="en-US" w:bidi="ar-SA"/>
      </w:rPr>
    </w:lvl>
    <w:lvl w:ilvl="8" w:tplc="13E6A8A4">
      <w:numFmt w:val="bullet"/>
      <w:lvlText w:val="•"/>
      <w:lvlJc w:val="left"/>
      <w:pPr>
        <w:ind w:left="7680" w:hanging="445"/>
      </w:pPr>
      <w:rPr>
        <w:rFonts w:hint="default"/>
        <w:lang w:val="en-US" w:eastAsia="en-US" w:bidi="ar-SA"/>
      </w:rPr>
    </w:lvl>
  </w:abstractNum>
  <w:abstractNum w:abstractNumId="118" w15:restartNumberingAfterBreak="0">
    <w:nsid w:val="4E1A982C"/>
    <w:multiLevelType w:val="multilevel"/>
    <w:tmpl w:val="DDB057B6"/>
    <w:name w:val="ListBulletNumbering"/>
    <w:styleLink w:val="ArticleSection11"/>
    <w:lvl w:ilvl="0">
      <w:start w:val="1"/>
      <w:numFmt w:val="bullet"/>
      <w:lvlText w:val=""/>
      <w:lvlJc w:val="left"/>
      <w:pPr>
        <w:tabs>
          <w:tab w:val="num" w:pos="283"/>
        </w:tabs>
        <w:ind w:left="283" w:hanging="283"/>
      </w:pPr>
      <w:rPr>
        <w:rFonts w:ascii="Symbol" w:hAnsi="Symbol"/>
      </w:rPr>
    </w:lvl>
    <w:lvl w:ilvl="1">
      <w:start w:val="1"/>
      <w:numFmt w:val="bullet"/>
      <w:lvlText w:val=""/>
      <w:lvlJc w:val="left"/>
      <w:pPr>
        <w:tabs>
          <w:tab w:val="num" w:pos="567"/>
        </w:tabs>
        <w:ind w:left="567" w:hanging="284"/>
      </w:pPr>
      <w:rPr>
        <w:rFonts w:ascii="Symbol" w:hAnsi="Symbol"/>
      </w:rPr>
    </w:lvl>
    <w:lvl w:ilvl="2">
      <w:start w:val="1"/>
      <w:numFmt w:val="bullet"/>
      <w:lvlText w:val=""/>
      <w:lvlJc w:val="left"/>
      <w:pPr>
        <w:tabs>
          <w:tab w:val="num" w:pos="850"/>
        </w:tabs>
        <w:ind w:left="850" w:hanging="283"/>
      </w:pPr>
      <w:rPr>
        <w:rFonts w:ascii="Symbol" w:hAnsi="Symbol"/>
      </w:rPr>
    </w:lvl>
    <w:lvl w:ilvl="3">
      <w:start w:val="1"/>
      <w:numFmt w:val="bullet"/>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19" w15:restartNumberingAfterBreak="0">
    <w:nsid w:val="4EF8423D"/>
    <w:multiLevelType w:val="hybridMultilevel"/>
    <w:tmpl w:val="DFDA5884"/>
    <w:lvl w:ilvl="0" w:tplc="5492BE10">
      <w:numFmt w:val="bullet"/>
      <w:lvlText w:val="-"/>
      <w:lvlJc w:val="left"/>
      <w:pPr>
        <w:ind w:left="691" w:hanging="588"/>
      </w:pPr>
      <w:rPr>
        <w:rFonts w:ascii="Cambria" w:eastAsia="Cambria" w:hAnsi="Cambria" w:cs="Cambria" w:hint="default"/>
        <w:b w:val="0"/>
        <w:bCs w:val="0"/>
        <w:i w:val="0"/>
        <w:iCs w:val="0"/>
        <w:spacing w:val="0"/>
        <w:w w:val="91"/>
        <w:sz w:val="19"/>
        <w:szCs w:val="19"/>
        <w:lang w:val="en-US" w:eastAsia="en-US" w:bidi="ar-SA"/>
      </w:rPr>
    </w:lvl>
    <w:lvl w:ilvl="1" w:tplc="2714B064">
      <w:numFmt w:val="bullet"/>
      <w:lvlText w:val="•"/>
      <w:lvlJc w:val="left"/>
      <w:pPr>
        <w:ind w:left="1366" w:hanging="588"/>
      </w:pPr>
      <w:rPr>
        <w:rFonts w:hint="default"/>
        <w:lang w:val="en-US" w:eastAsia="en-US" w:bidi="ar-SA"/>
      </w:rPr>
    </w:lvl>
    <w:lvl w:ilvl="2" w:tplc="6D084A16">
      <w:numFmt w:val="bullet"/>
      <w:lvlText w:val="•"/>
      <w:lvlJc w:val="left"/>
      <w:pPr>
        <w:ind w:left="2033" w:hanging="588"/>
      </w:pPr>
      <w:rPr>
        <w:rFonts w:hint="default"/>
        <w:lang w:val="en-US" w:eastAsia="en-US" w:bidi="ar-SA"/>
      </w:rPr>
    </w:lvl>
    <w:lvl w:ilvl="3" w:tplc="ADE6D6CC">
      <w:numFmt w:val="bullet"/>
      <w:lvlText w:val="•"/>
      <w:lvlJc w:val="left"/>
      <w:pPr>
        <w:ind w:left="2700" w:hanging="588"/>
      </w:pPr>
      <w:rPr>
        <w:rFonts w:hint="default"/>
        <w:lang w:val="en-US" w:eastAsia="en-US" w:bidi="ar-SA"/>
      </w:rPr>
    </w:lvl>
    <w:lvl w:ilvl="4" w:tplc="FF96C678">
      <w:numFmt w:val="bullet"/>
      <w:lvlText w:val="•"/>
      <w:lvlJc w:val="left"/>
      <w:pPr>
        <w:ind w:left="3367" w:hanging="588"/>
      </w:pPr>
      <w:rPr>
        <w:rFonts w:hint="default"/>
        <w:lang w:val="en-US" w:eastAsia="en-US" w:bidi="ar-SA"/>
      </w:rPr>
    </w:lvl>
    <w:lvl w:ilvl="5" w:tplc="69C67350">
      <w:numFmt w:val="bullet"/>
      <w:lvlText w:val="•"/>
      <w:lvlJc w:val="left"/>
      <w:pPr>
        <w:ind w:left="4034" w:hanging="588"/>
      </w:pPr>
      <w:rPr>
        <w:rFonts w:hint="default"/>
        <w:lang w:val="en-US" w:eastAsia="en-US" w:bidi="ar-SA"/>
      </w:rPr>
    </w:lvl>
    <w:lvl w:ilvl="6" w:tplc="5D14356C">
      <w:numFmt w:val="bullet"/>
      <w:lvlText w:val="•"/>
      <w:lvlJc w:val="left"/>
      <w:pPr>
        <w:ind w:left="4701" w:hanging="588"/>
      </w:pPr>
      <w:rPr>
        <w:rFonts w:hint="default"/>
        <w:lang w:val="en-US" w:eastAsia="en-US" w:bidi="ar-SA"/>
      </w:rPr>
    </w:lvl>
    <w:lvl w:ilvl="7" w:tplc="BD2A94A0">
      <w:numFmt w:val="bullet"/>
      <w:lvlText w:val="•"/>
      <w:lvlJc w:val="left"/>
      <w:pPr>
        <w:ind w:left="5367" w:hanging="588"/>
      </w:pPr>
      <w:rPr>
        <w:rFonts w:hint="default"/>
        <w:lang w:val="en-US" w:eastAsia="en-US" w:bidi="ar-SA"/>
      </w:rPr>
    </w:lvl>
    <w:lvl w:ilvl="8" w:tplc="5CDE051A">
      <w:numFmt w:val="bullet"/>
      <w:lvlText w:val="•"/>
      <w:lvlJc w:val="left"/>
      <w:pPr>
        <w:ind w:left="6034" w:hanging="588"/>
      </w:pPr>
      <w:rPr>
        <w:rFonts w:hint="default"/>
        <w:lang w:val="en-US" w:eastAsia="en-US" w:bidi="ar-SA"/>
      </w:rPr>
    </w:lvl>
  </w:abstractNum>
  <w:abstractNum w:abstractNumId="120" w15:restartNumberingAfterBreak="0">
    <w:nsid w:val="5072619B"/>
    <w:multiLevelType w:val="multilevel"/>
    <w:tmpl w:val="5456033E"/>
    <w:name w:val="ListDashNumbering"/>
    <w:lvl w:ilvl="0">
      <w:start w:val="1"/>
      <w:numFmt w:val="bullet"/>
      <w:lvlText w:val="–"/>
      <w:lvlJc w:val="left"/>
      <w:pPr>
        <w:tabs>
          <w:tab w:val="num" w:pos="283"/>
        </w:tabs>
        <w:ind w:left="283" w:hanging="283"/>
      </w:pPr>
      <w:rPr>
        <w:rFonts w:ascii="Times New Roman" w:hAnsi="Times New Roman"/>
      </w:rPr>
    </w:lvl>
    <w:lvl w:ilvl="1">
      <w:start w:val="1"/>
      <w:numFmt w:val="bullet"/>
      <w:lvlText w:val="–"/>
      <w:lvlJc w:val="left"/>
      <w:pPr>
        <w:tabs>
          <w:tab w:val="num" w:pos="567"/>
        </w:tabs>
        <w:ind w:left="567" w:hanging="284"/>
      </w:pPr>
      <w:rPr>
        <w:rFonts w:ascii="Times New Roman" w:hAnsi="Times New Roman"/>
      </w:rPr>
    </w:lvl>
    <w:lvl w:ilvl="2">
      <w:start w:val="1"/>
      <w:numFmt w:val="bullet"/>
      <w:lvlText w:val="–"/>
      <w:lvlJc w:val="left"/>
      <w:pPr>
        <w:tabs>
          <w:tab w:val="num" w:pos="850"/>
        </w:tabs>
        <w:ind w:left="850" w:hanging="283"/>
      </w:pPr>
      <w:rPr>
        <w:rFonts w:ascii="Times New Roman" w:hAnsi="Times New Roman"/>
      </w:rPr>
    </w:lvl>
    <w:lvl w:ilvl="3">
      <w:start w:val="1"/>
      <w:numFmt w:val="bullet"/>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21" w15:restartNumberingAfterBreak="0">
    <w:nsid w:val="523628EF"/>
    <w:multiLevelType w:val="singleLevel"/>
    <w:tmpl w:val="34FC1884"/>
    <w:name w:val="Tiret 3"/>
    <w:lvl w:ilvl="0">
      <w:start w:val="1"/>
      <w:numFmt w:val="bullet"/>
      <w:lvlRestart w:val="0"/>
      <w:pStyle w:val="Tiret3"/>
      <w:lvlText w:val="–"/>
      <w:lvlJc w:val="left"/>
      <w:pPr>
        <w:tabs>
          <w:tab w:val="num" w:pos="2551"/>
        </w:tabs>
        <w:ind w:left="2551" w:hanging="567"/>
      </w:pPr>
      <w:rPr>
        <w:bdr w:val="none" w:sz="0" w:space="0" w:color="auto"/>
      </w:rPr>
    </w:lvl>
  </w:abstractNum>
  <w:abstractNum w:abstractNumId="122" w15:restartNumberingAfterBreak="0">
    <w:nsid w:val="54F45A0D"/>
    <w:multiLevelType w:val="hybridMultilevel"/>
    <w:tmpl w:val="FAAE7D18"/>
    <w:lvl w:ilvl="0" w:tplc="97CA91AC">
      <w:numFmt w:val="bullet"/>
      <w:lvlText w:val="—"/>
      <w:lvlJc w:val="left"/>
      <w:pPr>
        <w:ind w:left="388" w:hanging="284"/>
      </w:pPr>
      <w:rPr>
        <w:rFonts w:ascii="Cambria" w:eastAsia="Cambria" w:hAnsi="Cambria" w:cs="Cambria" w:hint="default"/>
        <w:b w:val="0"/>
        <w:bCs w:val="0"/>
        <w:i w:val="0"/>
        <w:iCs w:val="0"/>
        <w:spacing w:val="0"/>
        <w:w w:val="95"/>
        <w:sz w:val="19"/>
        <w:szCs w:val="19"/>
        <w:lang w:val="en-US" w:eastAsia="en-US" w:bidi="ar-SA"/>
      </w:rPr>
    </w:lvl>
    <w:lvl w:ilvl="1" w:tplc="02302988">
      <w:numFmt w:val="bullet"/>
      <w:lvlText w:val="•"/>
      <w:lvlJc w:val="left"/>
      <w:pPr>
        <w:ind w:left="931" w:hanging="284"/>
      </w:pPr>
      <w:rPr>
        <w:rFonts w:hint="default"/>
        <w:lang w:val="en-US" w:eastAsia="en-US" w:bidi="ar-SA"/>
      </w:rPr>
    </w:lvl>
    <w:lvl w:ilvl="2" w:tplc="AFEA316C">
      <w:numFmt w:val="bullet"/>
      <w:lvlText w:val="•"/>
      <w:lvlJc w:val="left"/>
      <w:pPr>
        <w:ind w:left="1482" w:hanging="284"/>
      </w:pPr>
      <w:rPr>
        <w:rFonts w:hint="default"/>
        <w:lang w:val="en-US" w:eastAsia="en-US" w:bidi="ar-SA"/>
      </w:rPr>
    </w:lvl>
    <w:lvl w:ilvl="3" w:tplc="8A208B6A">
      <w:numFmt w:val="bullet"/>
      <w:lvlText w:val="•"/>
      <w:lvlJc w:val="left"/>
      <w:pPr>
        <w:ind w:left="2034" w:hanging="284"/>
      </w:pPr>
      <w:rPr>
        <w:rFonts w:hint="default"/>
        <w:lang w:val="en-US" w:eastAsia="en-US" w:bidi="ar-SA"/>
      </w:rPr>
    </w:lvl>
    <w:lvl w:ilvl="4" w:tplc="EF842F12">
      <w:numFmt w:val="bullet"/>
      <w:lvlText w:val="•"/>
      <w:lvlJc w:val="left"/>
      <w:pPr>
        <w:ind w:left="2585" w:hanging="284"/>
      </w:pPr>
      <w:rPr>
        <w:rFonts w:hint="default"/>
        <w:lang w:val="en-US" w:eastAsia="en-US" w:bidi="ar-SA"/>
      </w:rPr>
    </w:lvl>
    <w:lvl w:ilvl="5" w:tplc="0CCC3F06">
      <w:numFmt w:val="bullet"/>
      <w:lvlText w:val="•"/>
      <w:lvlJc w:val="left"/>
      <w:pPr>
        <w:ind w:left="3136" w:hanging="284"/>
      </w:pPr>
      <w:rPr>
        <w:rFonts w:hint="default"/>
        <w:lang w:val="en-US" w:eastAsia="en-US" w:bidi="ar-SA"/>
      </w:rPr>
    </w:lvl>
    <w:lvl w:ilvl="6" w:tplc="49FE26C2">
      <w:numFmt w:val="bullet"/>
      <w:lvlText w:val="•"/>
      <w:lvlJc w:val="left"/>
      <w:pPr>
        <w:ind w:left="3688" w:hanging="284"/>
      </w:pPr>
      <w:rPr>
        <w:rFonts w:hint="default"/>
        <w:lang w:val="en-US" w:eastAsia="en-US" w:bidi="ar-SA"/>
      </w:rPr>
    </w:lvl>
    <w:lvl w:ilvl="7" w:tplc="58DA151E">
      <w:numFmt w:val="bullet"/>
      <w:lvlText w:val="•"/>
      <w:lvlJc w:val="left"/>
      <w:pPr>
        <w:ind w:left="4239" w:hanging="284"/>
      </w:pPr>
      <w:rPr>
        <w:rFonts w:hint="default"/>
        <w:lang w:val="en-US" w:eastAsia="en-US" w:bidi="ar-SA"/>
      </w:rPr>
    </w:lvl>
    <w:lvl w:ilvl="8" w:tplc="74988926">
      <w:numFmt w:val="bullet"/>
      <w:lvlText w:val="•"/>
      <w:lvlJc w:val="left"/>
      <w:pPr>
        <w:ind w:left="4790" w:hanging="284"/>
      </w:pPr>
      <w:rPr>
        <w:rFonts w:hint="default"/>
        <w:lang w:val="en-US" w:eastAsia="en-US" w:bidi="ar-SA"/>
      </w:rPr>
    </w:lvl>
  </w:abstractNum>
  <w:abstractNum w:abstractNumId="123" w15:restartNumberingAfterBreak="0">
    <w:nsid w:val="5547455B"/>
    <w:multiLevelType w:val="multilevel"/>
    <w:tmpl w:val="DC566D7A"/>
    <w:lvl w:ilvl="0">
      <w:start w:val="2"/>
      <w:numFmt w:val="decimal"/>
      <w:lvlText w:val="%1"/>
      <w:lvlJc w:val="left"/>
      <w:pPr>
        <w:ind w:left="1696" w:hanging="760"/>
      </w:pPr>
      <w:rPr>
        <w:rFonts w:hint="default"/>
        <w:lang w:val="en-US" w:eastAsia="en-US" w:bidi="ar-SA"/>
      </w:rPr>
    </w:lvl>
    <w:lvl w:ilvl="1">
      <w:start w:val="1"/>
      <w:numFmt w:val="decimal"/>
      <w:lvlText w:val="%1.%2."/>
      <w:lvlJc w:val="left"/>
      <w:pPr>
        <w:ind w:left="1696" w:hanging="760"/>
      </w:pPr>
      <w:rPr>
        <w:rFonts w:ascii="Cambria" w:eastAsia="Cambria" w:hAnsi="Cambria" w:cs="Cambria" w:hint="default"/>
        <w:b w:val="0"/>
        <w:bCs w:val="0"/>
        <w:i w:val="0"/>
        <w:iCs w:val="0"/>
        <w:spacing w:val="0"/>
        <w:w w:val="99"/>
        <w:sz w:val="19"/>
        <w:szCs w:val="19"/>
        <w:lang w:val="en-US" w:eastAsia="en-US" w:bidi="ar-SA"/>
      </w:rPr>
    </w:lvl>
    <w:lvl w:ilvl="2">
      <w:numFmt w:val="bullet"/>
      <w:lvlText w:val="•"/>
      <w:lvlJc w:val="left"/>
      <w:pPr>
        <w:ind w:left="3445" w:hanging="760"/>
      </w:pPr>
      <w:rPr>
        <w:rFonts w:hint="default"/>
        <w:lang w:val="en-US" w:eastAsia="en-US" w:bidi="ar-SA"/>
      </w:rPr>
    </w:lvl>
    <w:lvl w:ilvl="3">
      <w:numFmt w:val="bullet"/>
      <w:lvlText w:val="•"/>
      <w:lvlJc w:val="left"/>
      <w:pPr>
        <w:ind w:left="4317" w:hanging="760"/>
      </w:pPr>
      <w:rPr>
        <w:rFonts w:hint="default"/>
        <w:lang w:val="en-US" w:eastAsia="en-US" w:bidi="ar-SA"/>
      </w:rPr>
    </w:lvl>
    <w:lvl w:ilvl="4">
      <w:numFmt w:val="bullet"/>
      <w:lvlText w:val="•"/>
      <w:lvlJc w:val="left"/>
      <w:pPr>
        <w:ind w:left="5190" w:hanging="760"/>
      </w:pPr>
      <w:rPr>
        <w:rFonts w:hint="default"/>
        <w:lang w:val="en-US" w:eastAsia="en-US" w:bidi="ar-SA"/>
      </w:rPr>
    </w:lvl>
    <w:lvl w:ilvl="5">
      <w:numFmt w:val="bullet"/>
      <w:lvlText w:val="•"/>
      <w:lvlJc w:val="left"/>
      <w:pPr>
        <w:ind w:left="6062" w:hanging="760"/>
      </w:pPr>
      <w:rPr>
        <w:rFonts w:hint="default"/>
        <w:lang w:val="en-US" w:eastAsia="en-US" w:bidi="ar-SA"/>
      </w:rPr>
    </w:lvl>
    <w:lvl w:ilvl="6">
      <w:numFmt w:val="bullet"/>
      <w:lvlText w:val="•"/>
      <w:lvlJc w:val="left"/>
      <w:pPr>
        <w:ind w:left="6935" w:hanging="760"/>
      </w:pPr>
      <w:rPr>
        <w:rFonts w:hint="default"/>
        <w:lang w:val="en-US" w:eastAsia="en-US" w:bidi="ar-SA"/>
      </w:rPr>
    </w:lvl>
    <w:lvl w:ilvl="7">
      <w:numFmt w:val="bullet"/>
      <w:lvlText w:val="•"/>
      <w:lvlJc w:val="left"/>
      <w:pPr>
        <w:ind w:left="7807" w:hanging="760"/>
      </w:pPr>
      <w:rPr>
        <w:rFonts w:hint="default"/>
        <w:lang w:val="en-US" w:eastAsia="en-US" w:bidi="ar-SA"/>
      </w:rPr>
    </w:lvl>
    <w:lvl w:ilvl="8">
      <w:numFmt w:val="bullet"/>
      <w:lvlText w:val="•"/>
      <w:lvlJc w:val="left"/>
      <w:pPr>
        <w:ind w:left="8680" w:hanging="760"/>
      </w:pPr>
      <w:rPr>
        <w:rFonts w:hint="default"/>
        <w:lang w:val="en-US" w:eastAsia="en-US" w:bidi="ar-SA"/>
      </w:rPr>
    </w:lvl>
  </w:abstractNum>
  <w:abstractNum w:abstractNumId="124" w15:restartNumberingAfterBreak="0">
    <w:nsid w:val="55921076"/>
    <w:multiLevelType w:val="multilevel"/>
    <w:tmpl w:val="70D62220"/>
    <w:lvl w:ilvl="0">
      <w:start w:val="1"/>
      <w:numFmt w:val="decimal"/>
      <w:lvlText w:val="%1."/>
      <w:lvlJc w:val="left"/>
      <w:pPr>
        <w:ind w:left="1405" w:hanging="445"/>
      </w:pPr>
      <w:rPr>
        <w:rFonts w:ascii="Cambria" w:eastAsia="Cambria" w:hAnsi="Cambria" w:cs="Cambria" w:hint="default"/>
        <w:b w:val="0"/>
        <w:bCs w:val="0"/>
        <w:i w:val="0"/>
        <w:iCs w:val="0"/>
        <w:spacing w:val="0"/>
        <w:w w:val="99"/>
        <w:sz w:val="19"/>
        <w:szCs w:val="19"/>
        <w:lang w:val="en-US" w:eastAsia="en-US" w:bidi="ar-SA"/>
      </w:rPr>
    </w:lvl>
    <w:lvl w:ilvl="1">
      <w:start w:val="1"/>
      <w:numFmt w:val="decimal"/>
      <w:lvlText w:val="%1.%2."/>
      <w:lvlJc w:val="left"/>
      <w:pPr>
        <w:ind w:left="1696" w:hanging="760"/>
      </w:pPr>
      <w:rPr>
        <w:rFonts w:ascii="Cambria" w:eastAsia="Cambria" w:hAnsi="Cambria" w:cs="Cambria" w:hint="default"/>
        <w:b w:val="0"/>
        <w:bCs w:val="0"/>
        <w:i w:val="0"/>
        <w:iCs w:val="0"/>
        <w:spacing w:val="0"/>
        <w:w w:val="99"/>
        <w:sz w:val="19"/>
        <w:szCs w:val="19"/>
        <w:lang w:val="en-US" w:eastAsia="en-US" w:bidi="ar-SA"/>
      </w:rPr>
    </w:lvl>
    <w:lvl w:ilvl="2">
      <w:numFmt w:val="bullet"/>
      <w:lvlText w:val="•"/>
      <w:lvlJc w:val="left"/>
      <w:pPr>
        <w:ind w:left="2669" w:hanging="760"/>
      </w:pPr>
      <w:rPr>
        <w:rFonts w:hint="default"/>
        <w:lang w:val="en-US" w:eastAsia="en-US" w:bidi="ar-SA"/>
      </w:rPr>
    </w:lvl>
    <w:lvl w:ilvl="3">
      <w:numFmt w:val="bullet"/>
      <w:lvlText w:val="•"/>
      <w:lvlJc w:val="left"/>
      <w:pPr>
        <w:ind w:left="3639" w:hanging="760"/>
      </w:pPr>
      <w:rPr>
        <w:rFonts w:hint="default"/>
        <w:lang w:val="en-US" w:eastAsia="en-US" w:bidi="ar-SA"/>
      </w:rPr>
    </w:lvl>
    <w:lvl w:ilvl="4">
      <w:numFmt w:val="bullet"/>
      <w:lvlText w:val="•"/>
      <w:lvlJc w:val="left"/>
      <w:pPr>
        <w:ind w:left="4608" w:hanging="760"/>
      </w:pPr>
      <w:rPr>
        <w:rFonts w:hint="default"/>
        <w:lang w:val="en-US" w:eastAsia="en-US" w:bidi="ar-SA"/>
      </w:rPr>
    </w:lvl>
    <w:lvl w:ilvl="5">
      <w:numFmt w:val="bullet"/>
      <w:lvlText w:val="•"/>
      <w:lvlJc w:val="left"/>
      <w:pPr>
        <w:ind w:left="5578" w:hanging="760"/>
      </w:pPr>
      <w:rPr>
        <w:rFonts w:hint="default"/>
        <w:lang w:val="en-US" w:eastAsia="en-US" w:bidi="ar-SA"/>
      </w:rPr>
    </w:lvl>
    <w:lvl w:ilvl="6">
      <w:numFmt w:val="bullet"/>
      <w:lvlText w:val="•"/>
      <w:lvlJc w:val="left"/>
      <w:pPr>
        <w:ind w:left="6547" w:hanging="760"/>
      </w:pPr>
      <w:rPr>
        <w:rFonts w:hint="default"/>
        <w:lang w:val="en-US" w:eastAsia="en-US" w:bidi="ar-SA"/>
      </w:rPr>
    </w:lvl>
    <w:lvl w:ilvl="7">
      <w:numFmt w:val="bullet"/>
      <w:lvlText w:val="•"/>
      <w:lvlJc w:val="left"/>
      <w:pPr>
        <w:ind w:left="7517" w:hanging="760"/>
      </w:pPr>
      <w:rPr>
        <w:rFonts w:hint="default"/>
        <w:lang w:val="en-US" w:eastAsia="en-US" w:bidi="ar-SA"/>
      </w:rPr>
    </w:lvl>
    <w:lvl w:ilvl="8">
      <w:numFmt w:val="bullet"/>
      <w:lvlText w:val="•"/>
      <w:lvlJc w:val="left"/>
      <w:pPr>
        <w:ind w:left="8486" w:hanging="760"/>
      </w:pPr>
      <w:rPr>
        <w:rFonts w:hint="default"/>
        <w:lang w:val="en-US" w:eastAsia="en-US" w:bidi="ar-SA"/>
      </w:rPr>
    </w:lvl>
  </w:abstractNum>
  <w:abstractNum w:abstractNumId="125" w15:restartNumberingAfterBreak="0">
    <w:nsid w:val="561226A2"/>
    <w:multiLevelType w:val="singleLevel"/>
    <w:tmpl w:val="E5081854"/>
    <w:name w:val="Tiret 2"/>
    <w:lvl w:ilvl="0">
      <w:start w:val="1"/>
      <w:numFmt w:val="bullet"/>
      <w:lvlRestart w:val="0"/>
      <w:pStyle w:val="Tiret2"/>
      <w:lvlText w:val="–"/>
      <w:lvlJc w:val="left"/>
      <w:pPr>
        <w:tabs>
          <w:tab w:val="num" w:pos="1984"/>
        </w:tabs>
        <w:ind w:left="1984" w:hanging="567"/>
      </w:pPr>
      <w:rPr>
        <w:bdr w:val="none" w:sz="0" w:space="0" w:color="auto"/>
      </w:rPr>
    </w:lvl>
  </w:abstractNum>
  <w:abstractNum w:abstractNumId="126" w15:restartNumberingAfterBreak="0">
    <w:nsid w:val="572023AC"/>
    <w:multiLevelType w:val="hybridMultilevel"/>
    <w:tmpl w:val="6E4614D6"/>
    <w:lvl w:ilvl="0" w:tplc="CF163F86">
      <w:start w:val="1"/>
      <w:numFmt w:val="decimal"/>
      <w:lvlText w:val="(%1)"/>
      <w:lvlJc w:val="left"/>
      <w:pPr>
        <w:ind w:left="391" w:hanging="251"/>
      </w:pPr>
      <w:rPr>
        <w:rFonts w:ascii="Cambria" w:eastAsia="Cambria" w:hAnsi="Cambria" w:cs="Cambria" w:hint="default"/>
        <w:b w:val="0"/>
        <w:bCs w:val="0"/>
        <w:i w:val="0"/>
        <w:iCs w:val="0"/>
        <w:spacing w:val="-1"/>
        <w:w w:val="68"/>
        <w:sz w:val="17"/>
        <w:szCs w:val="17"/>
        <w:lang w:val="en-US" w:eastAsia="en-US" w:bidi="ar-SA"/>
      </w:rPr>
    </w:lvl>
    <w:lvl w:ilvl="1" w:tplc="65F24CA6">
      <w:start w:val="1"/>
      <w:numFmt w:val="decimal"/>
      <w:lvlText w:val="%2."/>
      <w:lvlJc w:val="left"/>
      <w:pPr>
        <w:ind w:left="480" w:hanging="445"/>
      </w:pPr>
      <w:rPr>
        <w:rFonts w:ascii="Cambria" w:eastAsia="Cambria" w:hAnsi="Cambria" w:cs="Cambria" w:hint="default"/>
        <w:b w:val="0"/>
        <w:bCs w:val="0"/>
        <w:i w:val="0"/>
        <w:iCs w:val="0"/>
        <w:spacing w:val="0"/>
        <w:w w:val="99"/>
        <w:sz w:val="19"/>
        <w:szCs w:val="19"/>
        <w:lang w:val="en-US" w:eastAsia="en-US" w:bidi="ar-SA"/>
      </w:rPr>
    </w:lvl>
    <w:lvl w:ilvl="2" w:tplc="C97C3E24">
      <w:start w:val="1"/>
      <w:numFmt w:val="decimal"/>
      <w:lvlText w:val="(%3)"/>
      <w:lvlJc w:val="left"/>
      <w:pPr>
        <w:ind w:left="797" w:hanging="317"/>
      </w:pPr>
      <w:rPr>
        <w:rFonts w:ascii="Cambria" w:eastAsia="Cambria" w:hAnsi="Cambria" w:cs="Cambria" w:hint="default"/>
        <w:b w:val="0"/>
        <w:bCs w:val="0"/>
        <w:i w:val="0"/>
        <w:iCs w:val="0"/>
        <w:spacing w:val="0"/>
        <w:w w:val="80"/>
        <w:sz w:val="19"/>
        <w:szCs w:val="19"/>
        <w:lang w:val="en-US" w:eastAsia="en-US" w:bidi="ar-SA"/>
      </w:rPr>
    </w:lvl>
    <w:lvl w:ilvl="3" w:tplc="6802A94C">
      <w:start w:val="1"/>
      <w:numFmt w:val="lowerLetter"/>
      <w:lvlText w:val="(%4)"/>
      <w:lvlJc w:val="left"/>
      <w:pPr>
        <w:ind w:left="761" w:hanging="310"/>
      </w:pPr>
      <w:rPr>
        <w:rFonts w:ascii="Cambria" w:eastAsia="Cambria" w:hAnsi="Cambria" w:cs="Cambria" w:hint="default"/>
        <w:b w:val="0"/>
        <w:bCs w:val="0"/>
        <w:i w:val="0"/>
        <w:iCs w:val="0"/>
        <w:spacing w:val="0"/>
        <w:w w:val="76"/>
        <w:sz w:val="19"/>
        <w:szCs w:val="19"/>
        <w:lang w:val="en-US" w:eastAsia="en-US" w:bidi="ar-SA"/>
      </w:rPr>
    </w:lvl>
    <w:lvl w:ilvl="4" w:tplc="376A54F6">
      <w:start w:val="1"/>
      <w:numFmt w:val="lowerRoman"/>
      <w:lvlText w:val="(%5)"/>
      <w:lvlJc w:val="left"/>
      <w:pPr>
        <w:ind w:left="1070" w:hanging="309"/>
      </w:pPr>
      <w:rPr>
        <w:rFonts w:ascii="Cambria" w:eastAsia="Cambria" w:hAnsi="Cambria" w:cs="Cambria" w:hint="default"/>
        <w:b w:val="0"/>
        <w:bCs w:val="0"/>
        <w:i w:val="0"/>
        <w:iCs w:val="0"/>
        <w:spacing w:val="0"/>
        <w:w w:val="74"/>
        <w:sz w:val="19"/>
        <w:szCs w:val="19"/>
        <w:lang w:val="en-US" w:eastAsia="en-US" w:bidi="ar-SA"/>
      </w:rPr>
    </w:lvl>
    <w:lvl w:ilvl="5" w:tplc="D084F7D0">
      <w:numFmt w:val="bullet"/>
      <w:lvlText w:val="•"/>
      <w:lvlJc w:val="left"/>
      <w:pPr>
        <w:ind w:left="2480" w:hanging="309"/>
      </w:pPr>
      <w:rPr>
        <w:rFonts w:hint="default"/>
        <w:lang w:val="en-US" w:eastAsia="en-US" w:bidi="ar-SA"/>
      </w:rPr>
    </w:lvl>
    <w:lvl w:ilvl="6" w:tplc="9A8C5B26">
      <w:numFmt w:val="bullet"/>
      <w:lvlText w:val="•"/>
      <w:lvlJc w:val="left"/>
      <w:pPr>
        <w:ind w:left="3881" w:hanging="309"/>
      </w:pPr>
      <w:rPr>
        <w:rFonts w:hint="default"/>
        <w:lang w:val="en-US" w:eastAsia="en-US" w:bidi="ar-SA"/>
      </w:rPr>
    </w:lvl>
    <w:lvl w:ilvl="7" w:tplc="315021F8">
      <w:numFmt w:val="bullet"/>
      <w:lvlText w:val="•"/>
      <w:lvlJc w:val="left"/>
      <w:pPr>
        <w:ind w:left="5282" w:hanging="309"/>
      </w:pPr>
      <w:rPr>
        <w:rFonts w:hint="default"/>
        <w:lang w:val="en-US" w:eastAsia="en-US" w:bidi="ar-SA"/>
      </w:rPr>
    </w:lvl>
    <w:lvl w:ilvl="8" w:tplc="7EACFA6E">
      <w:numFmt w:val="bullet"/>
      <w:lvlText w:val="•"/>
      <w:lvlJc w:val="left"/>
      <w:pPr>
        <w:ind w:left="6683" w:hanging="309"/>
      </w:pPr>
      <w:rPr>
        <w:rFonts w:hint="default"/>
        <w:lang w:val="en-US" w:eastAsia="en-US" w:bidi="ar-SA"/>
      </w:rPr>
    </w:lvl>
  </w:abstractNum>
  <w:abstractNum w:abstractNumId="127" w15:restartNumberingAfterBreak="0">
    <w:nsid w:val="57A51DCE"/>
    <w:multiLevelType w:val="hybridMultilevel"/>
    <w:tmpl w:val="4044C93E"/>
    <w:lvl w:ilvl="0" w:tplc="D708CE5A">
      <w:start w:val="1"/>
      <w:numFmt w:val="decimal"/>
      <w:lvlText w:val="%1."/>
      <w:lvlJc w:val="left"/>
      <w:pPr>
        <w:ind w:left="960" w:hanging="445"/>
      </w:pPr>
      <w:rPr>
        <w:rFonts w:ascii="Cambria" w:eastAsia="Cambria" w:hAnsi="Cambria" w:cs="Cambria" w:hint="default"/>
        <w:b w:val="0"/>
        <w:bCs w:val="0"/>
        <w:i w:val="0"/>
        <w:iCs w:val="0"/>
        <w:spacing w:val="0"/>
        <w:w w:val="99"/>
        <w:sz w:val="19"/>
        <w:szCs w:val="19"/>
        <w:lang w:val="en-US" w:eastAsia="en-US" w:bidi="ar-SA"/>
      </w:rPr>
    </w:lvl>
    <w:lvl w:ilvl="1" w:tplc="012E9B04">
      <w:numFmt w:val="bullet"/>
      <w:lvlText w:val="•"/>
      <w:lvlJc w:val="left"/>
      <w:pPr>
        <w:ind w:left="1906" w:hanging="445"/>
      </w:pPr>
      <w:rPr>
        <w:rFonts w:hint="default"/>
        <w:lang w:val="en-US" w:eastAsia="en-US" w:bidi="ar-SA"/>
      </w:rPr>
    </w:lvl>
    <w:lvl w:ilvl="2" w:tplc="68202976">
      <w:numFmt w:val="bullet"/>
      <w:lvlText w:val="•"/>
      <w:lvlJc w:val="left"/>
      <w:pPr>
        <w:ind w:left="2853" w:hanging="445"/>
      </w:pPr>
      <w:rPr>
        <w:rFonts w:hint="default"/>
        <w:lang w:val="en-US" w:eastAsia="en-US" w:bidi="ar-SA"/>
      </w:rPr>
    </w:lvl>
    <w:lvl w:ilvl="3" w:tplc="F4A04BA4">
      <w:numFmt w:val="bullet"/>
      <w:lvlText w:val="•"/>
      <w:lvlJc w:val="left"/>
      <w:pPr>
        <w:ind w:left="3799" w:hanging="445"/>
      </w:pPr>
      <w:rPr>
        <w:rFonts w:hint="default"/>
        <w:lang w:val="en-US" w:eastAsia="en-US" w:bidi="ar-SA"/>
      </w:rPr>
    </w:lvl>
    <w:lvl w:ilvl="4" w:tplc="4B325556">
      <w:numFmt w:val="bullet"/>
      <w:lvlText w:val="•"/>
      <w:lvlJc w:val="left"/>
      <w:pPr>
        <w:ind w:left="4746" w:hanging="445"/>
      </w:pPr>
      <w:rPr>
        <w:rFonts w:hint="default"/>
        <w:lang w:val="en-US" w:eastAsia="en-US" w:bidi="ar-SA"/>
      </w:rPr>
    </w:lvl>
    <w:lvl w:ilvl="5" w:tplc="36608140">
      <w:numFmt w:val="bullet"/>
      <w:lvlText w:val="•"/>
      <w:lvlJc w:val="left"/>
      <w:pPr>
        <w:ind w:left="5692" w:hanging="445"/>
      </w:pPr>
      <w:rPr>
        <w:rFonts w:hint="default"/>
        <w:lang w:val="en-US" w:eastAsia="en-US" w:bidi="ar-SA"/>
      </w:rPr>
    </w:lvl>
    <w:lvl w:ilvl="6" w:tplc="DBC0F192">
      <w:numFmt w:val="bullet"/>
      <w:lvlText w:val="•"/>
      <w:lvlJc w:val="left"/>
      <w:pPr>
        <w:ind w:left="6639" w:hanging="445"/>
      </w:pPr>
      <w:rPr>
        <w:rFonts w:hint="default"/>
        <w:lang w:val="en-US" w:eastAsia="en-US" w:bidi="ar-SA"/>
      </w:rPr>
    </w:lvl>
    <w:lvl w:ilvl="7" w:tplc="30D00668">
      <w:numFmt w:val="bullet"/>
      <w:lvlText w:val="•"/>
      <w:lvlJc w:val="left"/>
      <w:pPr>
        <w:ind w:left="7585" w:hanging="445"/>
      </w:pPr>
      <w:rPr>
        <w:rFonts w:hint="default"/>
        <w:lang w:val="en-US" w:eastAsia="en-US" w:bidi="ar-SA"/>
      </w:rPr>
    </w:lvl>
    <w:lvl w:ilvl="8" w:tplc="2C22608C">
      <w:numFmt w:val="bullet"/>
      <w:lvlText w:val="•"/>
      <w:lvlJc w:val="left"/>
      <w:pPr>
        <w:ind w:left="8532" w:hanging="445"/>
      </w:pPr>
      <w:rPr>
        <w:rFonts w:hint="default"/>
        <w:lang w:val="en-US" w:eastAsia="en-US" w:bidi="ar-SA"/>
      </w:rPr>
    </w:lvl>
  </w:abstractNum>
  <w:abstractNum w:abstractNumId="128" w15:restartNumberingAfterBreak="0">
    <w:nsid w:val="587A2BDD"/>
    <w:multiLevelType w:val="singleLevel"/>
    <w:tmpl w:val="E38EEEF1"/>
    <w:name w:val="Bullet 5"/>
    <w:lvl w:ilvl="0">
      <w:start w:val="1"/>
      <w:numFmt w:val="bullet"/>
      <w:lvlRestart w:val="0"/>
      <w:pStyle w:val="Bullet5"/>
      <w:lvlText w:val=""/>
      <w:lvlJc w:val="left"/>
      <w:pPr>
        <w:tabs>
          <w:tab w:val="num" w:pos="3685"/>
        </w:tabs>
        <w:ind w:left="3685" w:hanging="567"/>
      </w:pPr>
      <w:rPr>
        <w:rFonts w:ascii="Symbol" w:hAnsi="Symbol" w:hint="default"/>
        <w:bdr w:val="none" w:sz="0" w:space="0" w:color="auto"/>
      </w:rPr>
    </w:lvl>
  </w:abstractNum>
  <w:abstractNum w:abstractNumId="129" w15:restartNumberingAfterBreak="0">
    <w:nsid w:val="5B0B0635"/>
    <w:multiLevelType w:val="singleLevel"/>
    <w:tmpl w:val="017E7CEE"/>
    <w:styleLink w:val="1ai23"/>
    <w:lvl w:ilvl="0">
      <w:start w:val="1"/>
      <w:numFmt w:val="bullet"/>
      <w:lvlRestart w:val="0"/>
      <w:pStyle w:val="ListBullet4"/>
      <w:lvlText w:val=""/>
      <w:lvlJc w:val="left"/>
      <w:pPr>
        <w:tabs>
          <w:tab w:val="num" w:pos="1134"/>
        </w:tabs>
        <w:ind w:left="1134" w:hanging="283"/>
      </w:pPr>
      <w:rPr>
        <w:rFonts w:ascii="Symbol" w:hAnsi="Symbol" w:hint="default"/>
      </w:rPr>
    </w:lvl>
  </w:abstractNum>
  <w:abstractNum w:abstractNumId="130" w15:restartNumberingAfterBreak="0">
    <w:nsid w:val="5B1E5DB8"/>
    <w:multiLevelType w:val="hybridMultilevel"/>
    <w:tmpl w:val="283AC1D4"/>
    <w:lvl w:ilvl="0" w:tplc="72E88DCE">
      <w:start w:val="1"/>
      <w:numFmt w:val="decimal"/>
      <w:lvlText w:val="%1."/>
      <w:lvlJc w:val="left"/>
      <w:pPr>
        <w:ind w:left="456" w:hanging="445"/>
      </w:pPr>
      <w:rPr>
        <w:rFonts w:ascii="Cambria" w:eastAsia="Cambria" w:hAnsi="Cambria" w:cs="Cambria" w:hint="default"/>
        <w:b w:val="0"/>
        <w:bCs w:val="0"/>
        <w:i w:val="0"/>
        <w:iCs w:val="0"/>
        <w:spacing w:val="0"/>
        <w:w w:val="99"/>
        <w:sz w:val="19"/>
        <w:szCs w:val="19"/>
        <w:lang w:val="en-US" w:eastAsia="en-US" w:bidi="ar-SA"/>
      </w:rPr>
    </w:lvl>
    <w:lvl w:ilvl="1" w:tplc="C21C570E">
      <w:start w:val="1"/>
      <w:numFmt w:val="lowerLetter"/>
      <w:lvlText w:val="(%2)"/>
      <w:lvlJc w:val="left"/>
      <w:pPr>
        <w:ind w:left="766" w:hanging="310"/>
      </w:pPr>
      <w:rPr>
        <w:rFonts w:ascii="Cambria" w:eastAsia="Cambria" w:hAnsi="Cambria" w:cs="Cambria" w:hint="default"/>
        <w:b w:val="0"/>
        <w:bCs w:val="0"/>
        <w:i w:val="0"/>
        <w:iCs w:val="0"/>
        <w:spacing w:val="0"/>
        <w:w w:val="76"/>
        <w:sz w:val="19"/>
        <w:szCs w:val="19"/>
        <w:lang w:val="en-US" w:eastAsia="en-US" w:bidi="ar-SA"/>
      </w:rPr>
    </w:lvl>
    <w:lvl w:ilvl="2" w:tplc="285CB0A8">
      <w:start w:val="1"/>
      <w:numFmt w:val="lowerRoman"/>
      <w:lvlText w:val="(%3)"/>
      <w:lvlJc w:val="left"/>
      <w:pPr>
        <w:ind w:left="1071" w:hanging="308"/>
      </w:pPr>
      <w:rPr>
        <w:rFonts w:ascii="Cambria" w:eastAsia="Cambria" w:hAnsi="Cambria" w:cs="Cambria" w:hint="default"/>
        <w:b w:val="0"/>
        <w:bCs w:val="0"/>
        <w:i w:val="0"/>
        <w:iCs w:val="0"/>
        <w:spacing w:val="0"/>
        <w:w w:val="74"/>
        <w:sz w:val="19"/>
        <w:szCs w:val="19"/>
        <w:lang w:val="en-US" w:eastAsia="en-US" w:bidi="ar-SA"/>
      </w:rPr>
    </w:lvl>
    <w:lvl w:ilvl="3" w:tplc="BA108896">
      <w:numFmt w:val="bullet"/>
      <w:lvlText w:val="•"/>
      <w:lvlJc w:val="left"/>
      <w:pPr>
        <w:ind w:left="2130" w:hanging="308"/>
      </w:pPr>
      <w:rPr>
        <w:rFonts w:hint="default"/>
        <w:lang w:val="en-US" w:eastAsia="en-US" w:bidi="ar-SA"/>
      </w:rPr>
    </w:lvl>
    <w:lvl w:ilvl="4" w:tplc="88942750">
      <w:numFmt w:val="bullet"/>
      <w:lvlText w:val="•"/>
      <w:lvlJc w:val="left"/>
      <w:pPr>
        <w:ind w:left="3181" w:hanging="308"/>
      </w:pPr>
      <w:rPr>
        <w:rFonts w:hint="default"/>
        <w:lang w:val="en-US" w:eastAsia="en-US" w:bidi="ar-SA"/>
      </w:rPr>
    </w:lvl>
    <w:lvl w:ilvl="5" w:tplc="98C2E1F6">
      <w:numFmt w:val="bullet"/>
      <w:lvlText w:val="•"/>
      <w:lvlJc w:val="left"/>
      <w:pPr>
        <w:ind w:left="4232" w:hanging="308"/>
      </w:pPr>
      <w:rPr>
        <w:rFonts w:hint="default"/>
        <w:lang w:val="en-US" w:eastAsia="en-US" w:bidi="ar-SA"/>
      </w:rPr>
    </w:lvl>
    <w:lvl w:ilvl="6" w:tplc="5D08522A">
      <w:numFmt w:val="bullet"/>
      <w:lvlText w:val="•"/>
      <w:lvlJc w:val="left"/>
      <w:pPr>
        <w:ind w:left="5282" w:hanging="308"/>
      </w:pPr>
      <w:rPr>
        <w:rFonts w:hint="default"/>
        <w:lang w:val="en-US" w:eastAsia="en-US" w:bidi="ar-SA"/>
      </w:rPr>
    </w:lvl>
    <w:lvl w:ilvl="7" w:tplc="90F6A4B4">
      <w:numFmt w:val="bullet"/>
      <w:lvlText w:val="•"/>
      <w:lvlJc w:val="left"/>
      <w:pPr>
        <w:ind w:left="6333" w:hanging="308"/>
      </w:pPr>
      <w:rPr>
        <w:rFonts w:hint="default"/>
        <w:lang w:val="en-US" w:eastAsia="en-US" w:bidi="ar-SA"/>
      </w:rPr>
    </w:lvl>
    <w:lvl w:ilvl="8" w:tplc="06DA4BA4">
      <w:numFmt w:val="bullet"/>
      <w:lvlText w:val="•"/>
      <w:lvlJc w:val="left"/>
      <w:pPr>
        <w:ind w:left="7384" w:hanging="308"/>
      </w:pPr>
      <w:rPr>
        <w:rFonts w:hint="default"/>
        <w:lang w:val="en-US" w:eastAsia="en-US" w:bidi="ar-SA"/>
      </w:rPr>
    </w:lvl>
  </w:abstractNum>
  <w:abstractNum w:abstractNumId="131" w15:restartNumberingAfterBreak="0">
    <w:nsid w:val="5C114A7D"/>
    <w:multiLevelType w:val="hybridMultilevel"/>
    <w:tmpl w:val="EA428D6C"/>
    <w:lvl w:ilvl="0" w:tplc="11C870F0">
      <w:start w:val="1"/>
      <w:numFmt w:val="decimal"/>
      <w:lvlText w:val="(%1)"/>
      <w:lvlJc w:val="left"/>
      <w:pPr>
        <w:ind w:left="391" w:hanging="251"/>
      </w:pPr>
      <w:rPr>
        <w:rFonts w:hint="default"/>
        <w:spacing w:val="-1"/>
        <w:w w:val="68"/>
        <w:lang w:val="en-US" w:eastAsia="en-US" w:bidi="ar-SA"/>
      </w:rPr>
    </w:lvl>
    <w:lvl w:ilvl="1" w:tplc="0B98246E">
      <w:start w:val="1"/>
      <w:numFmt w:val="lowerLetter"/>
      <w:lvlText w:val="(%2)"/>
      <w:lvlJc w:val="left"/>
      <w:pPr>
        <w:ind w:left="766" w:hanging="310"/>
      </w:pPr>
      <w:rPr>
        <w:rFonts w:ascii="Cambria" w:eastAsia="Cambria" w:hAnsi="Cambria" w:cs="Cambria" w:hint="default"/>
        <w:b w:val="0"/>
        <w:bCs w:val="0"/>
        <w:i w:val="0"/>
        <w:iCs w:val="0"/>
        <w:spacing w:val="0"/>
        <w:w w:val="76"/>
        <w:sz w:val="19"/>
        <w:szCs w:val="19"/>
        <w:lang w:val="en-US" w:eastAsia="en-US" w:bidi="ar-SA"/>
      </w:rPr>
    </w:lvl>
    <w:lvl w:ilvl="2" w:tplc="11BA6B02">
      <w:start w:val="1"/>
      <w:numFmt w:val="lowerRoman"/>
      <w:lvlText w:val="(%3)"/>
      <w:lvlJc w:val="left"/>
      <w:pPr>
        <w:ind w:left="759" w:hanging="308"/>
      </w:pPr>
      <w:rPr>
        <w:rFonts w:ascii="Cambria" w:eastAsia="Cambria" w:hAnsi="Cambria" w:cs="Cambria" w:hint="default"/>
        <w:b w:val="0"/>
        <w:bCs w:val="0"/>
        <w:i w:val="0"/>
        <w:iCs w:val="0"/>
        <w:spacing w:val="0"/>
        <w:w w:val="74"/>
        <w:sz w:val="19"/>
        <w:szCs w:val="19"/>
        <w:lang w:val="en-US" w:eastAsia="en-US" w:bidi="ar-SA"/>
      </w:rPr>
    </w:lvl>
    <w:lvl w:ilvl="3" w:tplc="83A4B9EC">
      <w:numFmt w:val="bullet"/>
      <w:lvlText w:val="•"/>
      <w:lvlJc w:val="left"/>
      <w:pPr>
        <w:ind w:left="2130" w:hanging="308"/>
      </w:pPr>
      <w:rPr>
        <w:rFonts w:hint="default"/>
        <w:lang w:val="en-US" w:eastAsia="en-US" w:bidi="ar-SA"/>
      </w:rPr>
    </w:lvl>
    <w:lvl w:ilvl="4" w:tplc="288AA8DE">
      <w:numFmt w:val="bullet"/>
      <w:lvlText w:val="•"/>
      <w:lvlJc w:val="left"/>
      <w:pPr>
        <w:ind w:left="3181" w:hanging="308"/>
      </w:pPr>
      <w:rPr>
        <w:rFonts w:hint="default"/>
        <w:lang w:val="en-US" w:eastAsia="en-US" w:bidi="ar-SA"/>
      </w:rPr>
    </w:lvl>
    <w:lvl w:ilvl="5" w:tplc="E6F4A410">
      <w:numFmt w:val="bullet"/>
      <w:lvlText w:val="•"/>
      <w:lvlJc w:val="left"/>
      <w:pPr>
        <w:ind w:left="4232" w:hanging="308"/>
      </w:pPr>
      <w:rPr>
        <w:rFonts w:hint="default"/>
        <w:lang w:val="en-US" w:eastAsia="en-US" w:bidi="ar-SA"/>
      </w:rPr>
    </w:lvl>
    <w:lvl w:ilvl="6" w:tplc="A01CCFE2">
      <w:numFmt w:val="bullet"/>
      <w:lvlText w:val="•"/>
      <w:lvlJc w:val="left"/>
      <w:pPr>
        <w:ind w:left="5282" w:hanging="308"/>
      </w:pPr>
      <w:rPr>
        <w:rFonts w:hint="default"/>
        <w:lang w:val="en-US" w:eastAsia="en-US" w:bidi="ar-SA"/>
      </w:rPr>
    </w:lvl>
    <w:lvl w:ilvl="7" w:tplc="92A08C2A">
      <w:numFmt w:val="bullet"/>
      <w:lvlText w:val="•"/>
      <w:lvlJc w:val="left"/>
      <w:pPr>
        <w:ind w:left="6333" w:hanging="308"/>
      </w:pPr>
      <w:rPr>
        <w:rFonts w:hint="default"/>
        <w:lang w:val="en-US" w:eastAsia="en-US" w:bidi="ar-SA"/>
      </w:rPr>
    </w:lvl>
    <w:lvl w:ilvl="8" w:tplc="97B8121E">
      <w:numFmt w:val="bullet"/>
      <w:lvlText w:val="•"/>
      <w:lvlJc w:val="left"/>
      <w:pPr>
        <w:ind w:left="7384" w:hanging="308"/>
      </w:pPr>
      <w:rPr>
        <w:rFonts w:hint="default"/>
        <w:lang w:val="en-US" w:eastAsia="en-US" w:bidi="ar-SA"/>
      </w:rPr>
    </w:lvl>
  </w:abstractNum>
  <w:abstractNum w:abstractNumId="132" w15:restartNumberingAfterBreak="0">
    <w:nsid w:val="5D7237FD"/>
    <w:multiLevelType w:val="hybridMultilevel"/>
    <w:tmpl w:val="3D7639E2"/>
    <w:lvl w:ilvl="0" w:tplc="FFA64E7C">
      <w:numFmt w:val="bullet"/>
      <w:lvlText w:val="—"/>
      <w:lvlJc w:val="left"/>
      <w:pPr>
        <w:ind w:left="1220" w:hanging="284"/>
      </w:pPr>
      <w:rPr>
        <w:rFonts w:ascii="Cambria" w:eastAsia="Cambria" w:hAnsi="Cambria" w:cs="Cambria" w:hint="default"/>
        <w:b w:val="0"/>
        <w:bCs w:val="0"/>
        <w:i w:val="0"/>
        <w:iCs w:val="0"/>
        <w:spacing w:val="0"/>
        <w:w w:val="95"/>
        <w:sz w:val="19"/>
        <w:szCs w:val="19"/>
        <w:lang w:val="en-US" w:eastAsia="en-US" w:bidi="ar-SA"/>
      </w:rPr>
    </w:lvl>
    <w:lvl w:ilvl="1" w:tplc="84B6C13A">
      <w:numFmt w:val="bullet"/>
      <w:lvlText w:val="•"/>
      <w:lvlJc w:val="left"/>
      <w:pPr>
        <w:ind w:left="2140" w:hanging="284"/>
      </w:pPr>
      <w:rPr>
        <w:rFonts w:hint="default"/>
        <w:lang w:val="en-US" w:eastAsia="en-US" w:bidi="ar-SA"/>
      </w:rPr>
    </w:lvl>
    <w:lvl w:ilvl="2" w:tplc="870EC946">
      <w:numFmt w:val="bullet"/>
      <w:lvlText w:val="•"/>
      <w:lvlJc w:val="left"/>
      <w:pPr>
        <w:ind w:left="3061" w:hanging="284"/>
      </w:pPr>
      <w:rPr>
        <w:rFonts w:hint="default"/>
        <w:lang w:val="en-US" w:eastAsia="en-US" w:bidi="ar-SA"/>
      </w:rPr>
    </w:lvl>
    <w:lvl w:ilvl="3" w:tplc="1986A32C">
      <w:numFmt w:val="bullet"/>
      <w:lvlText w:val="•"/>
      <w:lvlJc w:val="left"/>
      <w:pPr>
        <w:ind w:left="3981" w:hanging="284"/>
      </w:pPr>
      <w:rPr>
        <w:rFonts w:hint="default"/>
        <w:lang w:val="en-US" w:eastAsia="en-US" w:bidi="ar-SA"/>
      </w:rPr>
    </w:lvl>
    <w:lvl w:ilvl="4" w:tplc="6DCCA9D6">
      <w:numFmt w:val="bullet"/>
      <w:lvlText w:val="•"/>
      <w:lvlJc w:val="left"/>
      <w:pPr>
        <w:ind w:left="4902" w:hanging="284"/>
      </w:pPr>
      <w:rPr>
        <w:rFonts w:hint="default"/>
        <w:lang w:val="en-US" w:eastAsia="en-US" w:bidi="ar-SA"/>
      </w:rPr>
    </w:lvl>
    <w:lvl w:ilvl="5" w:tplc="E39A2CB8">
      <w:numFmt w:val="bullet"/>
      <w:lvlText w:val="•"/>
      <w:lvlJc w:val="left"/>
      <w:pPr>
        <w:ind w:left="5822" w:hanging="284"/>
      </w:pPr>
      <w:rPr>
        <w:rFonts w:hint="default"/>
        <w:lang w:val="en-US" w:eastAsia="en-US" w:bidi="ar-SA"/>
      </w:rPr>
    </w:lvl>
    <w:lvl w:ilvl="6" w:tplc="F9D626CC">
      <w:numFmt w:val="bullet"/>
      <w:lvlText w:val="•"/>
      <w:lvlJc w:val="left"/>
      <w:pPr>
        <w:ind w:left="6743" w:hanging="284"/>
      </w:pPr>
      <w:rPr>
        <w:rFonts w:hint="default"/>
        <w:lang w:val="en-US" w:eastAsia="en-US" w:bidi="ar-SA"/>
      </w:rPr>
    </w:lvl>
    <w:lvl w:ilvl="7" w:tplc="CF0EF61C">
      <w:numFmt w:val="bullet"/>
      <w:lvlText w:val="•"/>
      <w:lvlJc w:val="left"/>
      <w:pPr>
        <w:ind w:left="7663" w:hanging="284"/>
      </w:pPr>
      <w:rPr>
        <w:rFonts w:hint="default"/>
        <w:lang w:val="en-US" w:eastAsia="en-US" w:bidi="ar-SA"/>
      </w:rPr>
    </w:lvl>
    <w:lvl w:ilvl="8" w:tplc="45DC8F82">
      <w:numFmt w:val="bullet"/>
      <w:lvlText w:val="•"/>
      <w:lvlJc w:val="left"/>
      <w:pPr>
        <w:ind w:left="8584" w:hanging="284"/>
      </w:pPr>
      <w:rPr>
        <w:rFonts w:hint="default"/>
        <w:lang w:val="en-US" w:eastAsia="en-US" w:bidi="ar-SA"/>
      </w:rPr>
    </w:lvl>
  </w:abstractNum>
  <w:abstractNum w:abstractNumId="133" w15:restartNumberingAfterBreak="0">
    <w:nsid w:val="5DF84969"/>
    <w:multiLevelType w:val="singleLevel"/>
    <w:tmpl w:val="1E12021A"/>
    <w:name w:val="List Bullet 4"/>
    <w:styleLink w:val="11111123"/>
    <w:lvl w:ilvl="0">
      <w:start w:val="1"/>
      <w:numFmt w:val="bullet"/>
      <w:lvlRestart w:val="0"/>
      <w:pStyle w:val="ListBullet"/>
      <w:lvlText w:val=""/>
      <w:lvlJc w:val="left"/>
      <w:pPr>
        <w:tabs>
          <w:tab w:val="num" w:pos="283"/>
        </w:tabs>
        <w:ind w:left="283" w:hanging="283"/>
      </w:pPr>
      <w:rPr>
        <w:rFonts w:ascii="Symbol" w:hAnsi="Symbol" w:hint="default"/>
      </w:rPr>
    </w:lvl>
  </w:abstractNum>
  <w:abstractNum w:abstractNumId="134" w15:restartNumberingAfterBreak="0">
    <w:nsid w:val="5E5B1775"/>
    <w:multiLevelType w:val="hybridMultilevel"/>
    <w:tmpl w:val="53F2E9F6"/>
    <w:lvl w:ilvl="0" w:tplc="37BC7AAC">
      <w:numFmt w:val="bullet"/>
      <w:lvlText w:val="☐"/>
      <w:lvlJc w:val="left"/>
      <w:pPr>
        <w:ind w:left="539" w:hanging="429"/>
      </w:pPr>
      <w:rPr>
        <w:rFonts w:ascii="Segoe UI Symbol" w:eastAsia="Segoe UI Symbol" w:hAnsi="Segoe UI Symbol" w:cs="Segoe UI Symbol" w:hint="default"/>
        <w:b w:val="0"/>
        <w:bCs w:val="0"/>
        <w:i w:val="0"/>
        <w:iCs w:val="0"/>
        <w:spacing w:val="0"/>
        <w:w w:val="86"/>
        <w:sz w:val="19"/>
        <w:szCs w:val="19"/>
        <w:lang w:val="en-US" w:eastAsia="en-US" w:bidi="ar-SA"/>
      </w:rPr>
    </w:lvl>
    <w:lvl w:ilvl="1" w:tplc="B7582A16">
      <w:numFmt w:val="bullet"/>
      <w:lvlText w:val="•"/>
      <w:lvlJc w:val="left"/>
      <w:pPr>
        <w:ind w:left="943" w:hanging="429"/>
      </w:pPr>
      <w:rPr>
        <w:rFonts w:hint="default"/>
        <w:lang w:val="en-US" w:eastAsia="en-US" w:bidi="ar-SA"/>
      </w:rPr>
    </w:lvl>
    <w:lvl w:ilvl="2" w:tplc="FBA24268">
      <w:numFmt w:val="bullet"/>
      <w:lvlText w:val="•"/>
      <w:lvlJc w:val="left"/>
      <w:pPr>
        <w:ind w:left="1347" w:hanging="429"/>
      </w:pPr>
      <w:rPr>
        <w:rFonts w:hint="default"/>
        <w:lang w:val="en-US" w:eastAsia="en-US" w:bidi="ar-SA"/>
      </w:rPr>
    </w:lvl>
    <w:lvl w:ilvl="3" w:tplc="EC7009A8">
      <w:numFmt w:val="bullet"/>
      <w:lvlText w:val="•"/>
      <w:lvlJc w:val="left"/>
      <w:pPr>
        <w:ind w:left="1751" w:hanging="429"/>
      </w:pPr>
      <w:rPr>
        <w:rFonts w:hint="default"/>
        <w:lang w:val="en-US" w:eastAsia="en-US" w:bidi="ar-SA"/>
      </w:rPr>
    </w:lvl>
    <w:lvl w:ilvl="4" w:tplc="AC1AF5A0">
      <w:numFmt w:val="bullet"/>
      <w:lvlText w:val="•"/>
      <w:lvlJc w:val="left"/>
      <w:pPr>
        <w:ind w:left="2155" w:hanging="429"/>
      </w:pPr>
      <w:rPr>
        <w:rFonts w:hint="default"/>
        <w:lang w:val="en-US" w:eastAsia="en-US" w:bidi="ar-SA"/>
      </w:rPr>
    </w:lvl>
    <w:lvl w:ilvl="5" w:tplc="8C949F8C">
      <w:numFmt w:val="bullet"/>
      <w:lvlText w:val="•"/>
      <w:lvlJc w:val="left"/>
      <w:pPr>
        <w:ind w:left="2559" w:hanging="429"/>
      </w:pPr>
      <w:rPr>
        <w:rFonts w:hint="default"/>
        <w:lang w:val="en-US" w:eastAsia="en-US" w:bidi="ar-SA"/>
      </w:rPr>
    </w:lvl>
    <w:lvl w:ilvl="6" w:tplc="25A23932">
      <w:numFmt w:val="bullet"/>
      <w:lvlText w:val="•"/>
      <w:lvlJc w:val="left"/>
      <w:pPr>
        <w:ind w:left="2962" w:hanging="429"/>
      </w:pPr>
      <w:rPr>
        <w:rFonts w:hint="default"/>
        <w:lang w:val="en-US" w:eastAsia="en-US" w:bidi="ar-SA"/>
      </w:rPr>
    </w:lvl>
    <w:lvl w:ilvl="7" w:tplc="8940F890">
      <w:numFmt w:val="bullet"/>
      <w:lvlText w:val="•"/>
      <w:lvlJc w:val="left"/>
      <w:pPr>
        <w:ind w:left="3366" w:hanging="429"/>
      </w:pPr>
      <w:rPr>
        <w:rFonts w:hint="default"/>
        <w:lang w:val="en-US" w:eastAsia="en-US" w:bidi="ar-SA"/>
      </w:rPr>
    </w:lvl>
    <w:lvl w:ilvl="8" w:tplc="3F8659A0">
      <w:numFmt w:val="bullet"/>
      <w:lvlText w:val="•"/>
      <w:lvlJc w:val="left"/>
      <w:pPr>
        <w:ind w:left="3770" w:hanging="429"/>
      </w:pPr>
      <w:rPr>
        <w:rFonts w:hint="default"/>
        <w:lang w:val="en-US" w:eastAsia="en-US" w:bidi="ar-SA"/>
      </w:rPr>
    </w:lvl>
  </w:abstractNum>
  <w:abstractNum w:abstractNumId="135" w15:restartNumberingAfterBreak="0">
    <w:nsid w:val="5EDF6BEB"/>
    <w:multiLevelType w:val="hybridMultilevel"/>
    <w:tmpl w:val="EB64ED26"/>
    <w:lvl w:ilvl="0" w:tplc="858AA40A">
      <w:numFmt w:val="bullet"/>
      <w:lvlText w:val="—"/>
      <w:lvlJc w:val="left"/>
      <w:pPr>
        <w:ind w:left="388" w:hanging="284"/>
      </w:pPr>
      <w:rPr>
        <w:rFonts w:ascii="Cambria" w:eastAsia="Cambria" w:hAnsi="Cambria" w:cs="Cambria" w:hint="default"/>
        <w:b w:val="0"/>
        <w:bCs w:val="0"/>
        <w:i w:val="0"/>
        <w:iCs w:val="0"/>
        <w:spacing w:val="0"/>
        <w:w w:val="95"/>
        <w:sz w:val="19"/>
        <w:szCs w:val="19"/>
        <w:lang w:val="en-US" w:eastAsia="en-US" w:bidi="ar-SA"/>
      </w:rPr>
    </w:lvl>
    <w:lvl w:ilvl="1" w:tplc="B4FA7CFE">
      <w:numFmt w:val="bullet"/>
      <w:lvlText w:val="•"/>
      <w:lvlJc w:val="left"/>
      <w:pPr>
        <w:ind w:left="931" w:hanging="284"/>
      </w:pPr>
      <w:rPr>
        <w:rFonts w:hint="default"/>
        <w:lang w:val="en-US" w:eastAsia="en-US" w:bidi="ar-SA"/>
      </w:rPr>
    </w:lvl>
    <w:lvl w:ilvl="2" w:tplc="A462B8FA">
      <w:numFmt w:val="bullet"/>
      <w:lvlText w:val="•"/>
      <w:lvlJc w:val="left"/>
      <w:pPr>
        <w:ind w:left="1482" w:hanging="284"/>
      </w:pPr>
      <w:rPr>
        <w:rFonts w:hint="default"/>
        <w:lang w:val="en-US" w:eastAsia="en-US" w:bidi="ar-SA"/>
      </w:rPr>
    </w:lvl>
    <w:lvl w:ilvl="3" w:tplc="C1A67944">
      <w:numFmt w:val="bullet"/>
      <w:lvlText w:val="•"/>
      <w:lvlJc w:val="left"/>
      <w:pPr>
        <w:ind w:left="2034" w:hanging="284"/>
      </w:pPr>
      <w:rPr>
        <w:rFonts w:hint="default"/>
        <w:lang w:val="en-US" w:eastAsia="en-US" w:bidi="ar-SA"/>
      </w:rPr>
    </w:lvl>
    <w:lvl w:ilvl="4" w:tplc="A8E03198">
      <w:numFmt w:val="bullet"/>
      <w:lvlText w:val="•"/>
      <w:lvlJc w:val="left"/>
      <w:pPr>
        <w:ind w:left="2585" w:hanging="284"/>
      </w:pPr>
      <w:rPr>
        <w:rFonts w:hint="default"/>
        <w:lang w:val="en-US" w:eastAsia="en-US" w:bidi="ar-SA"/>
      </w:rPr>
    </w:lvl>
    <w:lvl w:ilvl="5" w:tplc="E4286904">
      <w:numFmt w:val="bullet"/>
      <w:lvlText w:val="•"/>
      <w:lvlJc w:val="left"/>
      <w:pPr>
        <w:ind w:left="3136" w:hanging="284"/>
      </w:pPr>
      <w:rPr>
        <w:rFonts w:hint="default"/>
        <w:lang w:val="en-US" w:eastAsia="en-US" w:bidi="ar-SA"/>
      </w:rPr>
    </w:lvl>
    <w:lvl w:ilvl="6" w:tplc="50DA25AA">
      <w:numFmt w:val="bullet"/>
      <w:lvlText w:val="•"/>
      <w:lvlJc w:val="left"/>
      <w:pPr>
        <w:ind w:left="3688" w:hanging="284"/>
      </w:pPr>
      <w:rPr>
        <w:rFonts w:hint="default"/>
        <w:lang w:val="en-US" w:eastAsia="en-US" w:bidi="ar-SA"/>
      </w:rPr>
    </w:lvl>
    <w:lvl w:ilvl="7" w:tplc="5C6628AC">
      <w:numFmt w:val="bullet"/>
      <w:lvlText w:val="•"/>
      <w:lvlJc w:val="left"/>
      <w:pPr>
        <w:ind w:left="4239" w:hanging="284"/>
      </w:pPr>
      <w:rPr>
        <w:rFonts w:hint="default"/>
        <w:lang w:val="en-US" w:eastAsia="en-US" w:bidi="ar-SA"/>
      </w:rPr>
    </w:lvl>
    <w:lvl w:ilvl="8" w:tplc="A4B4125E">
      <w:numFmt w:val="bullet"/>
      <w:lvlText w:val="•"/>
      <w:lvlJc w:val="left"/>
      <w:pPr>
        <w:ind w:left="4790" w:hanging="284"/>
      </w:pPr>
      <w:rPr>
        <w:rFonts w:hint="default"/>
        <w:lang w:val="en-US" w:eastAsia="en-US" w:bidi="ar-SA"/>
      </w:rPr>
    </w:lvl>
  </w:abstractNum>
  <w:abstractNum w:abstractNumId="136" w15:restartNumberingAfterBreak="0">
    <w:nsid w:val="5EFB1E19"/>
    <w:multiLevelType w:val="hybridMultilevel"/>
    <w:tmpl w:val="A392B93E"/>
    <w:lvl w:ilvl="0" w:tplc="2360A44C">
      <w:start w:val="1"/>
      <w:numFmt w:val="decimal"/>
      <w:lvlText w:val="(%1)"/>
      <w:lvlJc w:val="left"/>
      <w:pPr>
        <w:ind w:left="320" w:hanging="227"/>
      </w:pPr>
      <w:rPr>
        <w:rFonts w:ascii="Cambria" w:eastAsia="Cambria" w:hAnsi="Cambria" w:cs="Cambria" w:hint="default"/>
        <w:b w:val="0"/>
        <w:bCs w:val="0"/>
        <w:i w:val="0"/>
        <w:iCs w:val="0"/>
        <w:spacing w:val="-1"/>
        <w:w w:val="68"/>
        <w:sz w:val="17"/>
        <w:szCs w:val="17"/>
        <w:lang w:val="en-US" w:eastAsia="en-US" w:bidi="ar-SA"/>
      </w:rPr>
    </w:lvl>
    <w:lvl w:ilvl="1" w:tplc="622A72D8">
      <w:numFmt w:val="bullet"/>
      <w:lvlText w:val="•"/>
      <w:lvlJc w:val="left"/>
      <w:pPr>
        <w:ind w:left="1201" w:hanging="227"/>
      </w:pPr>
      <w:rPr>
        <w:rFonts w:hint="default"/>
        <w:lang w:val="en-US" w:eastAsia="en-US" w:bidi="ar-SA"/>
      </w:rPr>
    </w:lvl>
    <w:lvl w:ilvl="2" w:tplc="3CE21158">
      <w:numFmt w:val="bullet"/>
      <w:lvlText w:val="•"/>
      <w:lvlJc w:val="left"/>
      <w:pPr>
        <w:ind w:left="2082" w:hanging="227"/>
      </w:pPr>
      <w:rPr>
        <w:rFonts w:hint="default"/>
        <w:lang w:val="en-US" w:eastAsia="en-US" w:bidi="ar-SA"/>
      </w:rPr>
    </w:lvl>
    <w:lvl w:ilvl="3" w:tplc="A3D8464E">
      <w:numFmt w:val="bullet"/>
      <w:lvlText w:val="•"/>
      <w:lvlJc w:val="left"/>
      <w:pPr>
        <w:ind w:left="2963" w:hanging="227"/>
      </w:pPr>
      <w:rPr>
        <w:rFonts w:hint="default"/>
        <w:lang w:val="en-US" w:eastAsia="en-US" w:bidi="ar-SA"/>
      </w:rPr>
    </w:lvl>
    <w:lvl w:ilvl="4" w:tplc="ABE2770A">
      <w:numFmt w:val="bullet"/>
      <w:lvlText w:val="•"/>
      <w:lvlJc w:val="left"/>
      <w:pPr>
        <w:ind w:left="3844" w:hanging="227"/>
      </w:pPr>
      <w:rPr>
        <w:rFonts w:hint="default"/>
        <w:lang w:val="en-US" w:eastAsia="en-US" w:bidi="ar-SA"/>
      </w:rPr>
    </w:lvl>
    <w:lvl w:ilvl="5" w:tplc="2BE68D10">
      <w:numFmt w:val="bullet"/>
      <w:lvlText w:val="•"/>
      <w:lvlJc w:val="left"/>
      <w:pPr>
        <w:ind w:left="4725" w:hanging="227"/>
      </w:pPr>
      <w:rPr>
        <w:rFonts w:hint="default"/>
        <w:lang w:val="en-US" w:eastAsia="en-US" w:bidi="ar-SA"/>
      </w:rPr>
    </w:lvl>
    <w:lvl w:ilvl="6" w:tplc="0ABAD808">
      <w:numFmt w:val="bullet"/>
      <w:lvlText w:val="•"/>
      <w:lvlJc w:val="left"/>
      <w:pPr>
        <w:ind w:left="5606" w:hanging="227"/>
      </w:pPr>
      <w:rPr>
        <w:rFonts w:hint="default"/>
        <w:lang w:val="en-US" w:eastAsia="en-US" w:bidi="ar-SA"/>
      </w:rPr>
    </w:lvl>
    <w:lvl w:ilvl="7" w:tplc="527A8A9A">
      <w:numFmt w:val="bullet"/>
      <w:lvlText w:val="•"/>
      <w:lvlJc w:val="left"/>
      <w:pPr>
        <w:ind w:left="6487" w:hanging="227"/>
      </w:pPr>
      <w:rPr>
        <w:rFonts w:hint="default"/>
        <w:lang w:val="en-US" w:eastAsia="en-US" w:bidi="ar-SA"/>
      </w:rPr>
    </w:lvl>
    <w:lvl w:ilvl="8" w:tplc="A6FED7EA">
      <w:numFmt w:val="bullet"/>
      <w:lvlText w:val="•"/>
      <w:lvlJc w:val="left"/>
      <w:pPr>
        <w:ind w:left="7368" w:hanging="227"/>
      </w:pPr>
      <w:rPr>
        <w:rFonts w:hint="default"/>
        <w:lang w:val="en-US" w:eastAsia="en-US" w:bidi="ar-SA"/>
      </w:rPr>
    </w:lvl>
  </w:abstractNum>
  <w:abstractNum w:abstractNumId="137" w15:restartNumberingAfterBreak="0">
    <w:nsid w:val="5FC718B3"/>
    <w:multiLevelType w:val="hybridMultilevel"/>
    <w:tmpl w:val="9946B1A8"/>
    <w:lvl w:ilvl="0" w:tplc="15A4AAD6">
      <w:numFmt w:val="bullet"/>
      <w:lvlText w:val="-"/>
      <w:lvlJc w:val="left"/>
      <w:pPr>
        <w:ind w:left="483" w:hanging="380"/>
      </w:pPr>
      <w:rPr>
        <w:rFonts w:ascii="Cambria" w:eastAsia="Cambria" w:hAnsi="Cambria" w:cs="Cambria" w:hint="default"/>
        <w:b w:val="0"/>
        <w:bCs w:val="0"/>
        <w:i w:val="0"/>
        <w:iCs w:val="0"/>
        <w:spacing w:val="0"/>
        <w:w w:val="91"/>
        <w:sz w:val="19"/>
        <w:szCs w:val="19"/>
        <w:lang w:val="en-US" w:eastAsia="en-US" w:bidi="ar-SA"/>
      </w:rPr>
    </w:lvl>
    <w:lvl w:ilvl="1" w:tplc="781E7404">
      <w:numFmt w:val="bullet"/>
      <w:lvlText w:val="•"/>
      <w:lvlJc w:val="left"/>
      <w:pPr>
        <w:ind w:left="1168" w:hanging="380"/>
      </w:pPr>
      <w:rPr>
        <w:rFonts w:hint="default"/>
        <w:lang w:val="en-US" w:eastAsia="en-US" w:bidi="ar-SA"/>
      </w:rPr>
    </w:lvl>
    <w:lvl w:ilvl="2" w:tplc="4E8E1C32">
      <w:numFmt w:val="bullet"/>
      <w:lvlText w:val="•"/>
      <w:lvlJc w:val="left"/>
      <w:pPr>
        <w:ind w:left="1857" w:hanging="380"/>
      </w:pPr>
      <w:rPr>
        <w:rFonts w:hint="default"/>
        <w:lang w:val="en-US" w:eastAsia="en-US" w:bidi="ar-SA"/>
      </w:rPr>
    </w:lvl>
    <w:lvl w:ilvl="3" w:tplc="F0A0AF6A">
      <w:numFmt w:val="bullet"/>
      <w:lvlText w:val="•"/>
      <w:lvlJc w:val="left"/>
      <w:pPr>
        <w:ind w:left="2546" w:hanging="380"/>
      </w:pPr>
      <w:rPr>
        <w:rFonts w:hint="default"/>
        <w:lang w:val="en-US" w:eastAsia="en-US" w:bidi="ar-SA"/>
      </w:rPr>
    </w:lvl>
    <w:lvl w:ilvl="4" w:tplc="F6304B8C">
      <w:numFmt w:val="bullet"/>
      <w:lvlText w:val="•"/>
      <w:lvlJc w:val="left"/>
      <w:pPr>
        <w:ind w:left="3235" w:hanging="380"/>
      </w:pPr>
      <w:rPr>
        <w:rFonts w:hint="default"/>
        <w:lang w:val="en-US" w:eastAsia="en-US" w:bidi="ar-SA"/>
      </w:rPr>
    </w:lvl>
    <w:lvl w:ilvl="5" w:tplc="CF9E6A08">
      <w:numFmt w:val="bullet"/>
      <w:lvlText w:val="•"/>
      <w:lvlJc w:val="left"/>
      <w:pPr>
        <w:ind w:left="3924" w:hanging="380"/>
      </w:pPr>
      <w:rPr>
        <w:rFonts w:hint="default"/>
        <w:lang w:val="en-US" w:eastAsia="en-US" w:bidi="ar-SA"/>
      </w:rPr>
    </w:lvl>
    <w:lvl w:ilvl="6" w:tplc="4302F9C2">
      <w:numFmt w:val="bullet"/>
      <w:lvlText w:val="•"/>
      <w:lvlJc w:val="left"/>
      <w:pPr>
        <w:ind w:left="4613" w:hanging="380"/>
      </w:pPr>
      <w:rPr>
        <w:rFonts w:hint="default"/>
        <w:lang w:val="en-US" w:eastAsia="en-US" w:bidi="ar-SA"/>
      </w:rPr>
    </w:lvl>
    <w:lvl w:ilvl="7" w:tplc="3334BD9C">
      <w:numFmt w:val="bullet"/>
      <w:lvlText w:val="•"/>
      <w:lvlJc w:val="left"/>
      <w:pPr>
        <w:ind w:left="5301" w:hanging="380"/>
      </w:pPr>
      <w:rPr>
        <w:rFonts w:hint="default"/>
        <w:lang w:val="en-US" w:eastAsia="en-US" w:bidi="ar-SA"/>
      </w:rPr>
    </w:lvl>
    <w:lvl w:ilvl="8" w:tplc="7ECA9CBA">
      <w:numFmt w:val="bullet"/>
      <w:lvlText w:val="•"/>
      <w:lvlJc w:val="left"/>
      <w:pPr>
        <w:ind w:left="5990" w:hanging="380"/>
      </w:pPr>
      <w:rPr>
        <w:rFonts w:hint="default"/>
        <w:lang w:val="en-US" w:eastAsia="en-US" w:bidi="ar-SA"/>
      </w:rPr>
    </w:lvl>
  </w:abstractNum>
  <w:abstractNum w:abstractNumId="138" w15:restartNumberingAfterBreak="0">
    <w:nsid w:val="5FFF1048"/>
    <w:multiLevelType w:val="hybridMultilevel"/>
    <w:tmpl w:val="7DA6BA84"/>
    <w:lvl w:ilvl="0" w:tplc="FA1EF7DE">
      <w:start w:val="1"/>
      <w:numFmt w:val="decimal"/>
      <w:lvlText w:val="%1."/>
      <w:lvlJc w:val="left"/>
      <w:pPr>
        <w:ind w:left="960" w:hanging="445"/>
      </w:pPr>
      <w:rPr>
        <w:rFonts w:ascii="Cambria" w:eastAsia="Cambria" w:hAnsi="Cambria" w:cs="Cambria" w:hint="default"/>
        <w:b w:val="0"/>
        <w:bCs w:val="0"/>
        <w:i w:val="0"/>
        <w:iCs w:val="0"/>
        <w:spacing w:val="0"/>
        <w:w w:val="99"/>
        <w:sz w:val="19"/>
        <w:szCs w:val="19"/>
        <w:lang w:val="en-US" w:eastAsia="en-US" w:bidi="ar-SA"/>
      </w:rPr>
    </w:lvl>
    <w:lvl w:ilvl="1" w:tplc="92AE9BA6">
      <w:numFmt w:val="bullet"/>
      <w:lvlText w:val="•"/>
      <w:lvlJc w:val="left"/>
      <w:pPr>
        <w:ind w:left="1906" w:hanging="445"/>
      </w:pPr>
      <w:rPr>
        <w:rFonts w:hint="default"/>
        <w:lang w:val="en-US" w:eastAsia="en-US" w:bidi="ar-SA"/>
      </w:rPr>
    </w:lvl>
    <w:lvl w:ilvl="2" w:tplc="C6F4FBEA">
      <w:numFmt w:val="bullet"/>
      <w:lvlText w:val="•"/>
      <w:lvlJc w:val="left"/>
      <w:pPr>
        <w:ind w:left="2853" w:hanging="445"/>
      </w:pPr>
      <w:rPr>
        <w:rFonts w:hint="default"/>
        <w:lang w:val="en-US" w:eastAsia="en-US" w:bidi="ar-SA"/>
      </w:rPr>
    </w:lvl>
    <w:lvl w:ilvl="3" w:tplc="DE60C162">
      <w:numFmt w:val="bullet"/>
      <w:lvlText w:val="•"/>
      <w:lvlJc w:val="left"/>
      <w:pPr>
        <w:ind w:left="3799" w:hanging="445"/>
      </w:pPr>
      <w:rPr>
        <w:rFonts w:hint="default"/>
        <w:lang w:val="en-US" w:eastAsia="en-US" w:bidi="ar-SA"/>
      </w:rPr>
    </w:lvl>
    <w:lvl w:ilvl="4" w:tplc="6FB276C6">
      <w:numFmt w:val="bullet"/>
      <w:lvlText w:val="•"/>
      <w:lvlJc w:val="left"/>
      <w:pPr>
        <w:ind w:left="4746" w:hanging="445"/>
      </w:pPr>
      <w:rPr>
        <w:rFonts w:hint="default"/>
        <w:lang w:val="en-US" w:eastAsia="en-US" w:bidi="ar-SA"/>
      </w:rPr>
    </w:lvl>
    <w:lvl w:ilvl="5" w:tplc="22FA2DAA">
      <w:numFmt w:val="bullet"/>
      <w:lvlText w:val="•"/>
      <w:lvlJc w:val="left"/>
      <w:pPr>
        <w:ind w:left="5692" w:hanging="445"/>
      </w:pPr>
      <w:rPr>
        <w:rFonts w:hint="default"/>
        <w:lang w:val="en-US" w:eastAsia="en-US" w:bidi="ar-SA"/>
      </w:rPr>
    </w:lvl>
    <w:lvl w:ilvl="6" w:tplc="1CDA4CC4">
      <w:numFmt w:val="bullet"/>
      <w:lvlText w:val="•"/>
      <w:lvlJc w:val="left"/>
      <w:pPr>
        <w:ind w:left="6639" w:hanging="445"/>
      </w:pPr>
      <w:rPr>
        <w:rFonts w:hint="default"/>
        <w:lang w:val="en-US" w:eastAsia="en-US" w:bidi="ar-SA"/>
      </w:rPr>
    </w:lvl>
    <w:lvl w:ilvl="7" w:tplc="4D285D9A">
      <w:numFmt w:val="bullet"/>
      <w:lvlText w:val="•"/>
      <w:lvlJc w:val="left"/>
      <w:pPr>
        <w:ind w:left="7585" w:hanging="445"/>
      </w:pPr>
      <w:rPr>
        <w:rFonts w:hint="default"/>
        <w:lang w:val="en-US" w:eastAsia="en-US" w:bidi="ar-SA"/>
      </w:rPr>
    </w:lvl>
    <w:lvl w:ilvl="8" w:tplc="683C1F34">
      <w:numFmt w:val="bullet"/>
      <w:lvlText w:val="•"/>
      <w:lvlJc w:val="left"/>
      <w:pPr>
        <w:ind w:left="8532" w:hanging="445"/>
      </w:pPr>
      <w:rPr>
        <w:rFonts w:hint="default"/>
        <w:lang w:val="en-US" w:eastAsia="en-US" w:bidi="ar-SA"/>
      </w:rPr>
    </w:lvl>
  </w:abstractNum>
  <w:abstractNum w:abstractNumId="139" w15:restartNumberingAfterBreak="0">
    <w:nsid w:val="60916FEC"/>
    <w:multiLevelType w:val="hybridMultilevel"/>
    <w:tmpl w:val="DCBE08B8"/>
    <w:lvl w:ilvl="0" w:tplc="B58A04F0">
      <w:start w:val="1"/>
      <w:numFmt w:val="decimal"/>
      <w:lvlText w:val="%1."/>
      <w:lvlJc w:val="left"/>
      <w:pPr>
        <w:ind w:left="456" w:hanging="445"/>
      </w:pPr>
      <w:rPr>
        <w:rFonts w:ascii="Cambria" w:eastAsia="Cambria" w:hAnsi="Cambria" w:cs="Cambria" w:hint="default"/>
        <w:b w:val="0"/>
        <w:bCs w:val="0"/>
        <w:i w:val="0"/>
        <w:iCs w:val="0"/>
        <w:spacing w:val="0"/>
        <w:w w:val="99"/>
        <w:sz w:val="19"/>
        <w:szCs w:val="19"/>
        <w:lang w:val="en-US" w:eastAsia="en-US" w:bidi="ar-SA"/>
      </w:rPr>
    </w:lvl>
    <w:lvl w:ilvl="1" w:tplc="A704D406">
      <w:numFmt w:val="bullet"/>
      <w:lvlText w:val="•"/>
      <w:lvlJc w:val="left"/>
      <w:pPr>
        <w:ind w:left="1362" w:hanging="445"/>
      </w:pPr>
      <w:rPr>
        <w:rFonts w:hint="default"/>
        <w:lang w:val="en-US" w:eastAsia="en-US" w:bidi="ar-SA"/>
      </w:rPr>
    </w:lvl>
    <w:lvl w:ilvl="2" w:tplc="A25A03F6">
      <w:numFmt w:val="bullet"/>
      <w:lvlText w:val="•"/>
      <w:lvlJc w:val="left"/>
      <w:pPr>
        <w:ind w:left="2265" w:hanging="445"/>
      </w:pPr>
      <w:rPr>
        <w:rFonts w:hint="default"/>
        <w:lang w:val="en-US" w:eastAsia="en-US" w:bidi="ar-SA"/>
      </w:rPr>
    </w:lvl>
    <w:lvl w:ilvl="3" w:tplc="4DD8D740">
      <w:numFmt w:val="bullet"/>
      <w:lvlText w:val="•"/>
      <w:lvlJc w:val="left"/>
      <w:pPr>
        <w:ind w:left="3167" w:hanging="445"/>
      </w:pPr>
      <w:rPr>
        <w:rFonts w:hint="default"/>
        <w:lang w:val="en-US" w:eastAsia="en-US" w:bidi="ar-SA"/>
      </w:rPr>
    </w:lvl>
    <w:lvl w:ilvl="4" w:tplc="36E0918A">
      <w:numFmt w:val="bullet"/>
      <w:lvlText w:val="•"/>
      <w:lvlJc w:val="left"/>
      <w:pPr>
        <w:ind w:left="4070" w:hanging="445"/>
      </w:pPr>
      <w:rPr>
        <w:rFonts w:hint="default"/>
        <w:lang w:val="en-US" w:eastAsia="en-US" w:bidi="ar-SA"/>
      </w:rPr>
    </w:lvl>
    <w:lvl w:ilvl="5" w:tplc="FC169BAC">
      <w:numFmt w:val="bullet"/>
      <w:lvlText w:val="•"/>
      <w:lvlJc w:val="left"/>
      <w:pPr>
        <w:ind w:left="4972" w:hanging="445"/>
      </w:pPr>
      <w:rPr>
        <w:rFonts w:hint="default"/>
        <w:lang w:val="en-US" w:eastAsia="en-US" w:bidi="ar-SA"/>
      </w:rPr>
    </w:lvl>
    <w:lvl w:ilvl="6" w:tplc="8DF2E396">
      <w:numFmt w:val="bullet"/>
      <w:lvlText w:val="•"/>
      <w:lvlJc w:val="left"/>
      <w:pPr>
        <w:ind w:left="5875" w:hanging="445"/>
      </w:pPr>
      <w:rPr>
        <w:rFonts w:hint="default"/>
        <w:lang w:val="en-US" w:eastAsia="en-US" w:bidi="ar-SA"/>
      </w:rPr>
    </w:lvl>
    <w:lvl w:ilvl="7" w:tplc="94389A62">
      <w:numFmt w:val="bullet"/>
      <w:lvlText w:val="•"/>
      <w:lvlJc w:val="left"/>
      <w:pPr>
        <w:ind w:left="6777" w:hanging="445"/>
      </w:pPr>
      <w:rPr>
        <w:rFonts w:hint="default"/>
        <w:lang w:val="en-US" w:eastAsia="en-US" w:bidi="ar-SA"/>
      </w:rPr>
    </w:lvl>
    <w:lvl w:ilvl="8" w:tplc="39967E82">
      <w:numFmt w:val="bullet"/>
      <w:lvlText w:val="•"/>
      <w:lvlJc w:val="left"/>
      <w:pPr>
        <w:ind w:left="7680" w:hanging="445"/>
      </w:pPr>
      <w:rPr>
        <w:rFonts w:hint="default"/>
        <w:lang w:val="en-US" w:eastAsia="en-US" w:bidi="ar-SA"/>
      </w:rPr>
    </w:lvl>
  </w:abstractNum>
  <w:abstractNum w:abstractNumId="140" w15:restartNumberingAfterBreak="0">
    <w:nsid w:val="64C65E0C"/>
    <w:multiLevelType w:val="hybridMultilevel"/>
    <w:tmpl w:val="936ACC6A"/>
    <w:lvl w:ilvl="0" w:tplc="BE6A585E">
      <w:start w:val="1"/>
      <w:numFmt w:val="decimal"/>
      <w:lvlText w:val="(%1)"/>
      <w:lvlJc w:val="left"/>
      <w:pPr>
        <w:ind w:left="391" w:hanging="251"/>
      </w:pPr>
      <w:rPr>
        <w:rFonts w:ascii="Cambria" w:eastAsia="Cambria" w:hAnsi="Cambria" w:cs="Cambria" w:hint="default"/>
        <w:b w:val="0"/>
        <w:bCs w:val="0"/>
        <w:i w:val="0"/>
        <w:iCs w:val="0"/>
        <w:spacing w:val="-1"/>
        <w:w w:val="68"/>
        <w:sz w:val="17"/>
        <w:szCs w:val="17"/>
        <w:lang w:val="en-US" w:eastAsia="en-US" w:bidi="ar-SA"/>
      </w:rPr>
    </w:lvl>
    <w:lvl w:ilvl="1" w:tplc="72D48DE6">
      <w:start w:val="1"/>
      <w:numFmt w:val="decimal"/>
      <w:lvlText w:val="%2."/>
      <w:lvlJc w:val="left"/>
      <w:pPr>
        <w:ind w:left="738" w:hanging="258"/>
      </w:pPr>
      <w:rPr>
        <w:rFonts w:ascii="Cambria" w:eastAsia="Cambria" w:hAnsi="Cambria" w:cs="Cambria" w:hint="default"/>
        <w:b w:val="0"/>
        <w:bCs w:val="0"/>
        <w:i w:val="0"/>
        <w:iCs w:val="0"/>
        <w:spacing w:val="0"/>
        <w:w w:val="99"/>
        <w:sz w:val="19"/>
        <w:szCs w:val="19"/>
        <w:lang w:val="en-US" w:eastAsia="en-US" w:bidi="ar-SA"/>
      </w:rPr>
    </w:lvl>
    <w:lvl w:ilvl="2" w:tplc="41AA8F9A">
      <w:numFmt w:val="bullet"/>
      <w:lvlText w:val="•"/>
      <w:lvlJc w:val="left"/>
      <w:pPr>
        <w:ind w:left="1711" w:hanging="258"/>
      </w:pPr>
      <w:rPr>
        <w:rFonts w:hint="default"/>
        <w:lang w:val="en-US" w:eastAsia="en-US" w:bidi="ar-SA"/>
      </w:rPr>
    </w:lvl>
    <w:lvl w:ilvl="3" w:tplc="6C602AE8">
      <w:numFmt w:val="bullet"/>
      <w:lvlText w:val="•"/>
      <w:lvlJc w:val="left"/>
      <w:pPr>
        <w:ind w:left="2683" w:hanging="258"/>
      </w:pPr>
      <w:rPr>
        <w:rFonts w:hint="default"/>
        <w:lang w:val="en-US" w:eastAsia="en-US" w:bidi="ar-SA"/>
      </w:rPr>
    </w:lvl>
    <w:lvl w:ilvl="4" w:tplc="8730CF2C">
      <w:numFmt w:val="bullet"/>
      <w:lvlText w:val="•"/>
      <w:lvlJc w:val="left"/>
      <w:pPr>
        <w:ind w:left="3655" w:hanging="258"/>
      </w:pPr>
      <w:rPr>
        <w:rFonts w:hint="default"/>
        <w:lang w:val="en-US" w:eastAsia="en-US" w:bidi="ar-SA"/>
      </w:rPr>
    </w:lvl>
    <w:lvl w:ilvl="5" w:tplc="60E46D84">
      <w:numFmt w:val="bullet"/>
      <w:lvlText w:val="•"/>
      <w:lvlJc w:val="left"/>
      <w:pPr>
        <w:ind w:left="4626" w:hanging="258"/>
      </w:pPr>
      <w:rPr>
        <w:rFonts w:hint="default"/>
        <w:lang w:val="en-US" w:eastAsia="en-US" w:bidi="ar-SA"/>
      </w:rPr>
    </w:lvl>
    <w:lvl w:ilvl="6" w:tplc="C568C1BE">
      <w:numFmt w:val="bullet"/>
      <w:lvlText w:val="•"/>
      <w:lvlJc w:val="left"/>
      <w:pPr>
        <w:ind w:left="5598" w:hanging="258"/>
      </w:pPr>
      <w:rPr>
        <w:rFonts w:hint="default"/>
        <w:lang w:val="en-US" w:eastAsia="en-US" w:bidi="ar-SA"/>
      </w:rPr>
    </w:lvl>
    <w:lvl w:ilvl="7" w:tplc="49D6149A">
      <w:numFmt w:val="bullet"/>
      <w:lvlText w:val="•"/>
      <w:lvlJc w:val="left"/>
      <w:pPr>
        <w:ind w:left="6570" w:hanging="258"/>
      </w:pPr>
      <w:rPr>
        <w:rFonts w:hint="default"/>
        <w:lang w:val="en-US" w:eastAsia="en-US" w:bidi="ar-SA"/>
      </w:rPr>
    </w:lvl>
    <w:lvl w:ilvl="8" w:tplc="AB6CDF3E">
      <w:numFmt w:val="bullet"/>
      <w:lvlText w:val="•"/>
      <w:lvlJc w:val="left"/>
      <w:pPr>
        <w:ind w:left="7542" w:hanging="258"/>
      </w:pPr>
      <w:rPr>
        <w:rFonts w:hint="default"/>
        <w:lang w:val="en-US" w:eastAsia="en-US" w:bidi="ar-SA"/>
      </w:rPr>
    </w:lvl>
  </w:abstractNum>
  <w:abstractNum w:abstractNumId="141" w15:restartNumberingAfterBreak="0">
    <w:nsid w:val="65D72AF1"/>
    <w:multiLevelType w:val="multilevel"/>
    <w:tmpl w:val="0409001F"/>
    <w:styleLink w:val="1111114"/>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2"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143"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144"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145" w15:restartNumberingAfterBreak="0">
    <w:nsid w:val="677F4056"/>
    <w:multiLevelType w:val="hybridMultilevel"/>
    <w:tmpl w:val="DFBCB64C"/>
    <w:lvl w:ilvl="0" w:tplc="F5F42A0C">
      <w:start w:val="1"/>
      <w:numFmt w:val="decimal"/>
      <w:lvlText w:val="%1."/>
      <w:lvlJc w:val="left"/>
      <w:pPr>
        <w:ind w:left="456" w:hanging="445"/>
      </w:pPr>
      <w:rPr>
        <w:rFonts w:ascii="Cambria" w:eastAsia="Cambria" w:hAnsi="Cambria" w:cs="Cambria" w:hint="default"/>
        <w:b w:val="0"/>
        <w:bCs w:val="0"/>
        <w:i w:val="0"/>
        <w:iCs w:val="0"/>
        <w:spacing w:val="0"/>
        <w:w w:val="99"/>
        <w:sz w:val="19"/>
        <w:szCs w:val="19"/>
        <w:lang w:val="en-US" w:eastAsia="en-US" w:bidi="ar-SA"/>
      </w:rPr>
    </w:lvl>
    <w:lvl w:ilvl="1" w:tplc="7612209C">
      <w:numFmt w:val="bullet"/>
      <w:lvlText w:val="•"/>
      <w:lvlJc w:val="left"/>
      <w:pPr>
        <w:ind w:left="1362" w:hanging="445"/>
      </w:pPr>
      <w:rPr>
        <w:rFonts w:hint="default"/>
        <w:lang w:val="en-US" w:eastAsia="en-US" w:bidi="ar-SA"/>
      </w:rPr>
    </w:lvl>
    <w:lvl w:ilvl="2" w:tplc="5E902C4E">
      <w:numFmt w:val="bullet"/>
      <w:lvlText w:val="•"/>
      <w:lvlJc w:val="left"/>
      <w:pPr>
        <w:ind w:left="2265" w:hanging="445"/>
      </w:pPr>
      <w:rPr>
        <w:rFonts w:hint="default"/>
        <w:lang w:val="en-US" w:eastAsia="en-US" w:bidi="ar-SA"/>
      </w:rPr>
    </w:lvl>
    <w:lvl w:ilvl="3" w:tplc="0A70CF6C">
      <w:numFmt w:val="bullet"/>
      <w:lvlText w:val="•"/>
      <w:lvlJc w:val="left"/>
      <w:pPr>
        <w:ind w:left="3167" w:hanging="445"/>
      </w:pPr>
      <w:rPr>
        <w:rFonts w:hint="default"/>
        <w:lang w:val="en-US" w:eastAsia="en-US" w:bidi="ar-SA"/>
      </w:rPr>
    </w:lvl>
    <w:lvl w:ilvl="4" w:tplc="E292AC06">
      <w:numFmt w:val="bullet"/>
      <w:lvlText w:val="•"/>
      <w:lvlJc w:val="left"/>
      <w:pPr>
        <w:ind w:left="4070" w:hanging="445"/>
      </w:pPr>
      <w:rPr>
        <w:rFonts w:hint="default"/>
        <w:lang w:val="en-US" w:eastAsia="en-US" w:bidi="ar-SA"/>
      </w:rPr>
    </w:lvl>
    <w:lvl w:ilvl="5" w:tplc="CD4A1B86">
      <w:numFmt w:val="bullet"/>
      <w:lvlText w:val="•"/>
      <w:lvlJc w:val="left"/>
      <w:pPr>
        <w:ind w:left="4972" w:hanging="445"/>
      </w:pPr>
      <w:rPr>
        <w:rFonts w:hint="default"/>
        <w:lang w:val="en-US" w:eastAsia="en-US" w:bidi="ar-SA"/>
      </w:rPr>
    </w:lvl>
    <w:lvl w:ilvl="6" w:tplc="57F25B56">
      <w:numFmt w:val="bullet"/>
      <w:lvlText w:val="•"/>
      <w:lvlJc w:val="left"/>
      <w:pPr>
        <w:ind w:left="5875" w:hanging="445"/>
      </w:pPr>
      <w:rPr>
        <w:rFonts w:hint="default"/>
        <w:lang w:val="en-US" w:eastAsia="en-US" w:bidi="ar-SA"/>
      </w:rPr>
    </w:lvl>
    <w:lvl w:ilvl="7" w:tplc="77D6AA68">
      <w:numFmt w:val="bullet"/>
      <w:lvlText w:val="•"/>
      <w:lvlJc w:val="left"/>
      <w:pPr>
        <w:ind w:left="6777" w:hanging="445"/>
      </w:pPr>
      <w:rPr>
        <w:rFonts w:hint="default"/>
        <w:lang w:val="en-US" w:eastAsia="en-US" w:bidi="ar-SA"/>
      </w:rPr>
    </w:lvl>
    <w:lvl w:ilvl="8" w:tplc="EB826BBA">
      <w:numFmt w:val="bullet"/>
      <w:lvlText w:val="•"/>
      <w:lvlJc w:val="left"/>
      <w:pPr>
        <w:ind w:left="7680" w:hanging="445"/>
      </w:pPr>
      <w:rPr>
        <w:rFonts w:hint="default"/>
        <w:lang w:val="en-US" w:eastAsia="en-US" w:bidi="ar-SA"/>
      </w:rPr>
    </w:lvl>
  </w:abstractNum>
  <w:abstractNum w:abstractNumId="146" w15:restartNumberingAfterBreak="0">
    <w:nsid w:val="67B856F6"/>
    <w:multiLevelType w:val="singleLevel"/>
    <w:tmpl w:val="0AB28E9C"/>
    <w:lvl w:ilvl="0">
      <w:start w:val="1"/>
      <w:numFmt w:val="bullet"/>
      <w:lvlRestart w:val="0"/>
      <w:lvlText w:val="–"/>
      <w:lvlJc w:val="left"/>
      <w:pPr>
        <w:tabs>
          <w:tab w:val="num" w:pos="1984"/>
        </w:tabs>
        <w:ind w:left="1984" w:hanging="567"/>
      </w:pPr>
    </w:lvl>
  </w:abstractNum>
  <w:abstractNum w:abstractNumId="147" w15:restartNumberingAfterBreak="0">
    <w:nsid w:val="68C235DB"/>
    <w:multiLevelType w:val="hybridMultilevel"/>
    <w:tmpl w:val="915CEC1E"/>
    <w:lvl w:ilvl="0" w:tplc="D38C5800">
      <w:numFmt w:val="bullet"/>
      <w:lvlText w:val="-"/>
      <w:lvlJc w:val="left"/>
      <w:pPr>
        <w:ind w:left="379" w:hanging="276"/>
      </w:pPr>
      <w:rPr>
        <w:rFonts w:ascii="Cambria" w:eastAsia="Cambria" w:hAnsi="Cambria" w:cs="Cambria" w:hint="default"/>
        <w:b w:val="0"/>
        <w:bCs w:val="0"/>
        <w:i w:val="0"/>
        <w:iCs w:val="0"/>
        <w:spacing w:val="0"/>
        <w:w w:val="91"/>
        <w:sz w:val="19"/>
        <w:szCs w:val="19"/>
        <w:lang w:val="en-US" w:eastAsia="en-US" w:bidi="ar-SA"/>
      </w:rPr>
    </w:lvl>
    <w:lvl w:ilvl="1" w:tplc="7CF41F98">
      <w:numFmt w:val="bullet"/>
      <w:lvlText w:val="•"/>
      <w:lvlJc w:val="left"/>
      <w:pPr>
        <w:ind w:left="1078" w:hanging="276"/>
      </w:pPr>
      <w:rPr>
        <w:rFonts w:hint="default"/>
        <w:lang w:val="en-US" w:eastAsia="en-US" w:bidi="ar-SA"/>
      </w:rPr>
    </w:lvl>
    <w:lvl w:ilvl="2" w:tplc="699C20E4">
      <w:numFmt w:val="bullet"/>
      <w:lvlText w:val="•"/>
      <w:lvlJc w:val="left"/>
      <w:pPr>
        <w:ind w:left="1777" w:hanging="276"/>
      </w:pPr>
      <w:rPr>
        <w:rFonts w:hint="default"/>
        <w:lang w:val="en-US" w:eastAsia="en-US" w:bidi="ar-SA"/>
      </w:rPr>
    </w:lvl>
    <w:lvl w:ilvl="3" w:tplc="1A1619A6">
      <w:numFmt w:val="bullet"/>
      <w:lvlText w:val="•"/>
      <w:lvlJc w:val="left"/>
      <w:pPr>
        <w:ind w:left="2476" w:hanging="276"/>
      </w:pPr>
      <w:rPr>
        <w:rFonts w:hint="default"/>
        <w:lang w:val="en-US" w:eastAsia="en-US" w:bidi="ar-SA"/>
      </w:rPr>
    </w:lvl>
    <w:lvl w:ilvl="4" w:tplc="6030AC7E">
      <w:numFmt w:val="bullet"/>
      <w:lvlText w:val="•"/>
      <w:lvlJc w:val="left"/>
      <w:pPr>
        <w:ind w:left="3175" w:hanging="276"/>
      </w:pPr>
      <w:rPr>
        <w:rFonts w:hint="default"/>
        <w:lang w:val="en-US" w:eastAsia="en-US" w:bidi="ar-SA"/>
      </w:rPr>
    </w:lvl>
    <w:lvl w:ilvl="5" w:tplc="D856F218">
      <w:numFmt w:val="bullet"/>
      <w:lvlText w:val="•"/>
      <w:lvlJc w:val="left"/>
      <w:pPr>
        <w:ind w:left="3874" w:hanging="276"/>
      </w:pPr>
      <w:rPr>
        <w:rFonts w:hint="default"/>
        <w:lang w:val="en-US" w:eastAsia="en-US" w:bidi="ar-SA"/>
      </w:rPr>
    </w:lvl>
    <w:lvl w:ilvl="6" w:tplc="38821DA4">
      <w:numFmt w:val="bullet"/>
      <w:lvlText w:val="•"/>
      <w:lvlJc w:val="left"/>
      <w:pPr>
        <w:ind w:left="4573" w:hanging="276"/>
      </w:pPr>
      <w:rPr>
        <w:rFonts w:hint="default"/>
        <w:lang w:val="en-US" w:eastAsia="en-US" w:bidi="ar-SA"/>
      </w:rPr>
    </w:lvl>
    <w:lvl w:ilvl="7" w:tplc="64FEDC94">
      <w:numFmt w:val="bullet"/>
      <w:lvlText w:val="•"/>
      <w:lvlJc w:val="left"/>
      <w:pPr>
        <w:ind w:left="5271" w:hanging="276"/>
      </w:pPr>
      <w:rPr>
        <w:rFonts w:hint="default"/>
        <w:lang w:val="en-US" w:eastAsia="en-US" w:bidi="ar-SA"/>
      </w:rPr>
    </w:lvl>
    <w:lvl w:ilvl="8" w:tplc="B0F2D12A">
      <w:numFmt w:val="bullet"/>
      <w:lvlText w:val="•"/>
      <w:lvlJc w:val="left"/>
      <w:pPr>
        <w:ind w:left="5970" w:hanging="276"/>
      </w:pPr>
      <w:rPr>
        <w:rFonts w:hint="default"/>
        <w:lang w:val="en-US" w:eastAsia="en-US" w:bidi="ar-SA"/>
      </w:rPr>
    </w:lvl>
  </w:abstractNum>
  <w:abstractNum w:abstractNumId="148" w15:restartNumberingAfterBreak="0">
    <w:nsid w:val="68F7122C"/>
    <w:multiLevelType w:val="hybridMultilevel"/>
    <w:tmpl w:val="92B82F2E"/>
    <w:lvl w:ilvl="0" w:tplc="85DCBAF8">
      <w:start w:val="1"/>
      <w:numFmt w:val="decimal"/>
      <w:lvlText w:val="%1."/>
      <w:lvlJc w:val="left"/>
      <w:pPr>
        <w:ind w:left="456" w:hanging="445"/>
      </w:pPr>
      <w:rPr>
        <w:rFonts w:ascii="Cambria" w:eastAsia="Cambria" w:hAnsi="Cambria" w:cs="Cambria" w:hint="default"/>
        <w:b w:val="0"/>
        <w:bCs w:val="0"/>
        <w:i w:val="0"/>
        <w:iCs w:val="0"/>
        <w:spacing w:val="0"/>
        <w:w w:val="99"/>
        <w:sz w:val="19"/>
        <w:szCs w:val="19"/>
        <w:lang w:val="en-US" w:eastAsia="en-US" w:bidi="ar-SA"/>
      </w:rPr>
    </w:lvl>
    <w:lvl w:ilvl="1" w:tplc="4C1C5324">
      <w:numFmt w:val="bullet"/>
      <w:lvlText w:val="•"/>
      <w:lvlJc w:val="left"/>
      <w:pPr>
        <w:ind w:left="1362" w:hanging="445"/>
      </w:pPr>
      <w:rPr>
        <w:rFonts w:hint="default"/>
        <w:lang w:val="en-US" w:eastAsia="en-US" w:bidi="ar-SA"/>
      </w:rPr>
    </w:lvl>
    <w:lvl w:ilvl="2" w:tplc="0DA26EEE">
      <w:numFmt w:val="bullet"/>
      <w:lvlText w:val="•"/>
      <w:lvlJc w:val="left"/>
      <w:pPr>
        <w:ind w:left="2265" w:hanging="445"/>
      </w:pPr>
      <w:rPr>
        <w:rFonts w:hint="default"/>
        <w:lang w:val="en-US" w:eastAsia="en-US" w:bidi="ar-SA"/>
      </w:rPr>
    </w:lvl>
    <w:lvl w:ilvl="3" w:tplc="269A4842">
      <w:numFmt w:val="bullet"/>
      <w:lvlText w:val="•"/>
      <w:lvlJc w:val="left"/>
      <w:pPr>
        <w:ind w:left="3167" w:hanging="445"/>
      </w:pPr>
      <w:rPr>
        <w:rFonts w:hint="default"/>
        <w:lang w:val="en-US" w:eastAsia="en-US" w:bidi="ar-SA"/>
      </w:rPr>
    </w:lvl>
    <w:lvl w:ilvl="4" w:tplc="81D8D628">
      <w:numFmt w:val="bullet"/>
      <w:lvlText w:val="•"/>
      <w:lvlJc w:val="left"/>
      <w:pPr>
        <w:ind w:left="4070" w:hanging="445"/>
      </w:pPr>
      <w:rPr>
        <w:rFonts w:hint="default"/>
        <w:lang w:val="en-US" w:eastAsia="en-US" w:bidi="ar-SA"/>
      </w:rPr>
    </w:lvl>
    <w:lvl w:ilvl="5" w:tplc="71506C26">
      <w:numFmt w:val="bullet"/>
      <w:lvlText w:val="•"/>
      <w:lvlJc w:val="left"/>
      <w:pPr>
        <w:ind w:left="4972" w:hanging="445"/>
      </w:pPr>
      <w:rPr>
        <w:rFonts w:hint="default"/>
        <w:lang w:val="en-US" w:eastAsia="en-US" w:bidi="ar-SA"/>
      </w:rPr>
    </w:lvl>
    <w:lvl w:ilvl="6" w:tplc="82A433DE">
      <w:numFmt w:val="bullet"/>
      <w:lvlText w:val="•"/>
      <w:lvlJc w:val="left"/>
      <w:pPr>
        <w:ind w:left="5875" w:hanging="445"/>
      </w:pPr>
      <w:rPr>
        <w:rFonts w:hint="default"/>
        <w:lang w:val="en-US" w:eastAsia="en-US" w:bidi="ar-SA"/>
      </w:rPr>
    </w:lvl>
    <w:lvl w:ilvl="7" w:tplc="13C00AA6">
      <w:numFmt w:val="bullet"/>
      <w:lvlText w:val="•"/>
      <w:lvlJc w:val="left"/>
      <w:pPr>
        <w:ind w:left="6777" w:hanging="445"/>
      </w:pPr>
      <w:rPr>
        <w:rFonts w:hint="default"/>
        <w:lang w:val="en-US" w:eastAsia="en-US" w:bidi="ar-SA"/>
      </w:rPr>
    </w:lvl>
    <w:lvl w:ilvl="8" w:tplc="FD64A8A4">
      <w:numFmt w:val="bullet"/>
      <w:lvlText w:val="•"/>
      <w:lvlJc w:val="left"/>
      <w:pPr>
        <w:ind w:left="7680" w:hanging="445"/>
      </w:pPr>
      <w:rPr>
        <w:rFonts w:hint="default"/>
        <w:lang w:val="en-US" w:eastAsia="en-US" w:bidi="ar-SA"/>
      </w:rPr>
    </w:lvl>
  </w:abstractNum>
  <w:abstractNum w:abstractNumId="149" w15:restartNumberingAfterBreak="0">
    <w:nsid w:val="6977472E"/>
    <w:multiLevelType w:val="multilevel"/>
    <w:tmpl w:val="2EE4694E"/>
    <w:name w:val="ListNumber4Numbering"/>
    <w:lvl w:ilvl="0">
      <w:start w:val="1"/>
      <w:numFmt w:val="decimal"/>
      <w:lvlText w:val="(%1)"/>
      <w:lvlJc w:val="left"/>
      <w:pPr>
        <w:tabs>
          <w:tab w:val="num" w:pos="3589"/>
        </w:tabs>
        <w:ind w:left="3589" w:hanging="709"/>
      </w:pPr>
    </w:lvl>
    <w:lvl w:ilvl="1">
      <w:start w:val="1"/>
      <w:numFmt w:val="lowerLetter"/>
      <w:lvlText w:val="(%2)"/>
      <w:lvlJc w:val="left"/>
      <w:pPr>
        <w:tabs>
          <w:tab w:val="num" w:pos="4297"/>
        </w:tabs>
        <w:ind w:left="4297" w:hanging="708"/>
      </w:pPr>
    </w:lvl>
    <w:lvl w:ilvl="2">
      <w:start w:val="1"/>
      <w:numFmt w:val="bullet"/>
      <w:lvlText w:val="–"/>
      <w:lvlJc w:val="left"/>
      <w:pPr>
        <w:tabs>
          <w:tab w:val="num" w:pos="5006"/>
        </w:tabs>
        <w:ind w:left="5006" w:hanging="709"/>
      </w:pPr>
      <w:rPr>
        <w:rFonts w:ascii="Times New Roman" w:hAnsi="Times New Roman"/>
      </w:rPr>
    </w:lvl>
    <w:lvl w:ilvl="3">
      <w:start w:val="1"/>
      <w:numFmt w:val="bullet"/>
      <w:lvlText w:val=""/>
      <w:lvlJc w:val="left"/>
      <w:pPr>
        <w:tabs>
          <w:tab w:val="num" w:pos="5715"/>
        </w:tabs>
        <w:ind w:left="571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50" w15:restartNumberingAfterBreak="0">
    <w:nsid w:val="69C02FDF"/>
    <w:multiLevelType w:val="multilevel"/>
    <w:tmpl w:val="83CA76B0"/>
    <w:lvl w:ilvl="0">
      <w:start w:val="1"/>
      <w:numFmt w:val="decimal"/>
      <w:lvlText w:val="%1."/>
      <w:lvlJc w:val="left"/>
      <w:pPr>
        <w:ind w:left="960" w:hanging="445"/>
      </w:pPr>
      <w:rPr>
        <w:rFonts w:ascii="Cambria" w:eastAsia="Cambria" w:hAnsi="Cambria" w:cs="Cambria" w:hint="default"/>
        <w:b w:val="0"/>
        <w:bCs w:val="0"/>
        <w:i w:val="0"/>
        <w:iCs w:val="0"/>
        <w:spacing w:val="0"/>
        <w:w w:val="99"/>
        <w:sz w:val="19"/>
        <w:szCs w:val="19"/>
        <w:lang w:val="en-US" w:eastAsia="en-US" w:bidi="ar-SA"/>
      </w:rPr>
    </w:lvl>
    <w:lvl w:ilvl="1">
      <w:start w:val="1"/>
      <w:numFmt w:val="decimal"/>
      <w:lvlText w:val="%1.%2."/>
      <w:lvlJc w:val="left"/>
      <w:pPr>
        <w:ind w:left="1720" w:hanging="760"/>
      </w:pPr>
      <w:rPr>
        <w:rFonts w:ascii="Cambria" w:eastAsia="Cambria" w:hAnsi="Cambria" w:cs="Cambria" w:hint="default"/>
        <w:b w:val="0"/>
        <w:bCs w:val="0"/>
        <w:i w:val="0"/>
        <w:iCs w:val="0"/>
        <w:spacing w:val="0"/>
        <w:w w:val="99"/>
        <w:sz w:val="19"/>
        <w:szCs w:val="19"/>
        <w:lang w:val="en-US" w:eastAsia="en-US" w:bidi="ar-SA"/>
      </w:rPr>
    </w:lvl>
    <w:lvl w:ilvl="2">
      <w:numFmt w:val="bullet"/>
      <w:lvlText w:val="•"/>
      <w:lvlJc w:val="left"/>
      <w:pPr>
        <w:ind w:left="2687" w:hanging="760"/>
      </w:pPr>
      <w:rPr>
        <w:rFonts w:hint="default"/>
        <w:lang w:val="en-US" w:eastAsia="en-US" w:bidi="ar-SA"/>
      </w:rPr>
    </w:lvl>
    <w:lvl w:ilvl="3">
      <w:numFmt w:val="bullet"/>
      <w:lvlText w:val="•"/>
      <w:lvlJc w:val="left"/>
      <w:pPr>
        <w:ind w:left="3654" w:hanging="760"/>
      </w:pPr>
      <w:rPr>
        <w:rFonts w:hint="default"/>
        <w:lang w:val="en-US" w:eastAsia="en-US" w:bidi="ar-SA"/>
      </w:rPr>
    </w:lvl>
    <w:lvl w:ilvl="4">
      <w:numFmt w:val="bullet"/>
      <w:lvlText w:val="•"/>
      <w:lvlJc w:val="left"/>
      <w:pPr>
        <w:ind w:left="4621" w:hanging="760"/>
      </w:pPr>
      <w:rPr>
        <w:rFonts w:hint="default"/>
        <w:lang w:val="en-US" w:eastAsia="en-US" w:bidi="ar-SA"/>
      </w:rPr>
    </w:lvl>
    <w:lvl w:ilvl="5">
      <w:numFmt w:val="bullet"/>
      <w:lvlText w:val="•"/>
      <w:lvlJc w:val="left"/>
      <w:pPr>
        <w:ind w:left="5589" w:hanging="760"/>
      </w:pPr>
      <w:rPr>
        <w:rFonts w:hint="default"/>
        <w:lang w:val="en-US" w:eastAsia="en-US" w:bidi="ar-SA"/>
      </w:rPr>
    </w:lvl>
    <w:lvl w:ilvl="6">
      <w:numFmt w:val="bullet"/>
      <w:lvlText w:val="•"/>
      <w:lvlJc w:val="left"/>
      <w:pPr>
        <w:ind w:left="6556" w:hanging="760"/>
      </w:pPr>
      <w:rPr>
        <w:rFonts w:hint="default"/>
        <w:lang w:val="en-US" w:eastAsia="en-US" w:bidi="ar-SA"/>
      </w:rPr>
    </w:lvl>
    <w:lvl w:ilvl="7">
      <w:numFmt w:val="bullet"/>
      <w:lvlText w:val="•"/>
      <w:lvlJc w:val="left"/>
      <w:pPr>
        <w:ind w:left="7523" w:hanging="760"/>
      </w:pPr>
      <w:rPr>
        <w:rFonts w:hint="default"/>
        <w:lang w:val="en-US" w:eastAsia="en-US" w:bidi="ar-SA"/>
      </w:rPr>
    </w:lvl>
    <w:lvl w:ilvl="8">
      <w:numFmt w:val="bullet"/>
      <w:lvlText w:val="•"/>
      <w:lvlJc w:val="left"/>
      <w:pPr>
        <w:ind w:left="8490" w:hanging="760"/>
      </w:pPr>
      <w:rPr>
        <w:rFonts w:hint="default"/>
        <w:lang w:val="en-US" w:eastAsia="en-US" w:bidi="ar-SA"/>
      </w:rPr>
    </w:lvl>
  </w:abstractNum>
  <w:abstractNum w:abstractNumId="151" w15:restartNumberingAfterBreak="0">
    <w:nsid w:val="69FB13AB"/>
    <w:multiLevelType w:val="hybridMultilevel"/>
    <w:tmpl w:val="63646FFA"/>
    <w:lvl w:ilvl="0" w:tplc="634CE822">
      <w:start w:val="1"/>
      <w:numFmt w:val="decimal"/>
      <w:lvlText w:val="%1."/>
      <w:lvlJc w:val="left"/>
      <w:pPr>
        <w:ind w:left="960" w:hanging="445"/>
      </w:pPr>
      <w:rPr>
        <w:rFonts w:ascii="Cambria" w:eastAsia="Cambria" w:hAnsi="Cambria" w:cs="Cambria" w:hint="default"/>
        <w:b w:val="0"/>
        <w:bCs w:val="0"/>
        <w:i w:val="0"/>
        <w:iCs w:val="0"/>
        <w:spacing w:val="0"/>
        <w:w w:val="99"/>
        <w:sz w:val="19"/>
        <w:szCs w:val="19"/>
        <w:lang w:val="en-US" w:eastAsia="en-US" w:bidi="ar-SA"/>
      </w:rPr>
    </w:lvl>
    <w:lvl w:ilvl="1" w:tplc="EBAA600C">
      <w:numFmt w:val="bullet"/>
      <w:lvlText w:val="•"/>
      <w:lvlJc w:val="left"/>
      <w:pPr>
        <w:ind w:left="1906" w:hanging="445"/>
      </w:pPr>
      <w:rPr>
        <w:rFonts w:hint="default"/>
        <w:lang w:val="en-US" w:eastAsia="en-US" w:bidi="ar-SA"/>
      </w:rPr>
    </w:lvl>
    <w:lvl w:ilvl="2" w:tplc="40DCB69C">
      <w:numFmt w:val="bullet"/>
      <w:lvlText w:val="•"/>
      <w:lvlJc w:val="left"/>
      <w:pPr>
        <w:ind w:left="2853" w:hanging="445"/>
      </w:pPr>
      <w:rPr>
        <w:rFonts w:hint="default"/>
        <w:lang w:val="en-US" w:eastAsia="en-US" w:bidi="ar-SA"/>
      </w:rPr>
    </w:lvl>
    <w:lvl w:ilvl="3" w:tplc="16DC43B8">
      <w:numFmt w:val="bullet"/>
      <w:lvlText w:val="•"/>
      <w:lvlJc w:val="left"/>
      <w:pPr>
        <w:ind w:left="3799" w:hanging="445"/>
      </w:pPr>
      <w:rPr>
        <w:rFonts w:hint="default"/>
        <w:lang w:val="en-US" w:eastAsia="en-US" w:bidi="ar-SA"/>
      </w:rPr>
    </w:lvl>
    <w:lvl w:ilvl="4" w:tplc="43209276">
      <w:numFmt w:val="bullet"/>
      <w:lvlText w:val="•"/>
      <w:lvlJc w:val="left"/>
      <w:pPr>
        <w:ind w:left="4746" w:hanging="445"/>
      </w:pPr>
      <w:rPr>
        <w:rFonts w:hint="default"/>
        <w:lang w:val="en-US" w:eastAsia="en-US" w:bidi="ar-SA"/>
      </w:rPr>
    </w:lvl>
    <w:lvl w:ilvl="5" w:tplc="47BC8484">
      <w:numFmt w:val="bullet"/>
      <w:lvlText w:val="•"/>
      <w:lvlJc w:val="left"/>
      <w:pPr>
        <w:ind w:left="5692" w:hanging="445"/>
      </w:pPr>
      <w:rPr>
        <w:rFonts w:hint="default"/>
        <w:lang w:val="en-US" w:eastAsia="en-US" w:bidi="ar-SA"/>
      </w:rPr>
    </w:lvl>
    <w:lvl w:ilvl="6" w:tplc="237C9952">
      <w:numFmt w:val="bullet"/>
      <w:lvlText w:val="•"/>
      <w:lvlJc w:val="left"/>
      <w:pPr>
        <w:ind w:left="6639" w:hanging="445"/>
      </w:pPr>
      <w:rPr>
        <w:rFonts w:hint="default"/>
        <w:lang w:val="en-US" w:eastAsia="en-US" w:bidi="ar-SA"/>
      </w:rPr>
    </w:lvl>
    <w:lvl w:ilvl="7" w:tplc="726AE8C6">
      <w:numFmt w:val="bullet"/>
      <w:lvlText w:val="•"/>
      <w:lvlJc w:val="left"/>
      <w:pPr>
        <w:ind w:left="7585" w:hanging="445"/>
      </w:pPr>
      <w:rPr>
        <w:rFonts w:hint="default"/>
        <w:lang w:val="en-US" w:eastAsia="en-US" w:bidi="ar-SA"/>
      </w:rPr>
    </w:lvl>
    <w:lvl w:ilvl="8" w:tplc="AA8060AE">
      <w:numFmt w:val="bullet"/>
      <w:lvlText w:val="•"/>
      <w:lvlJc w:val="left"/>
      <w:pPr>
        <w:ind w:left="8532" w:hanging="445"/>
      </w:pPr>
      <w:rPr>
        <w:rFonts w:hint="default"/>
        <w:lang w:val="en-US" w:eastAsia="en-US" w:bidi="ar-SA"/>
      </w:rPr>
    </w:lvl>
  </w:abstractNum>
  <w:abstractNum w:abstractNumId="152" w15:restartNumberingAfterBreak="0">
    <w:nsid w:val="6A463EF0"/>
    <w:multiLevelType w:val="hybridMultilevel"/>
    <w:tmpl w:val="80467500"/>
    <w:lvl w:ilvl="0" w:tplc="13142BF2">
      <w:start w:val="1"/>
      <w:numFmt w:val="decimal"/>
      <w:lvlText w:val="%1."/>
      <w:lvlJc w:val="left"/>
      <w:pPr>
        <w:ind w:left="738" w:hanging="258"/>
      </w:pPr>
      <w:rPr>
        <w:rFonts w:ascii="Cambria" w:eastAsia="Cambria" w:hAnsi="Cambria" w:cs="Cambria" w:hint="default"/>
        <w:b w:val="0"/>
        <w:bCs w:val="0"/>
        <w:i w:val="0"/>
        <w:iCs w:val="0"/>
        <w:spacing w:val="0"/>
        <w:w w:val="99"/>
        <w:sz w:val="19"/>
        <w:szCs w:val="19"/>
        <w:lang w:val="en-US" w:eastAsia="en-US" w:bidi="ar-SA"/>
      </w:rPr>
    </w:lvl>
    <w:lvl w:ilvl="1" w:tplc="2BC6BEE0">
      <w:numFmt w:val="bullet"/>
      <w:lvlText w:val="•"/>
      <w:lvlJc w:val="left"/>
      <w:pPr>
        <w:ind w:left="1614" w:hanging="258"/>
      </w:pPr>
      <w:rPr>
        <w:rFonts w:hint="default"/>
        <w:lang w:val="en-US" w:eastAsia="en-US" w:bidi="ar-SA"/>
      </w:rPr>
    </w:lvl>
    <w:lvl w:ilvl="2" w:tplc="18CCC848">
      <w:numFmt w:val="bullet"/>
      <w:lvlText w:val="•"/>
      <w:lvlJc w:val="left"/>
      <w:pPr>
        <w:ind w:left="2489" w:hanging="258"/>
      </w:pPr>
      <w:rPr>
        <w:rFonts w:hint="default"/>
        <w:lang w:val="en-US" w:eastAsia="en-US" w:bidi="ar-SA"/>
      </w:rPr>
    </w:lvl>
    <w:lvl w:ilvl="3" w:tplc="0BA8A10A">
      <w:numFmt w:val="bullet"/>
      <w:lvlText w:val="•"/>
      <w:lvlJc w:val="left"/>
      <w:pPr>
        <w:ind w:left="3363" w:hanging="258"/>
      </w:pPr>
      <w:rPr>
        <w:rFonts w:hint="default"/>
        <w:lang w:val="en-US" w:eastAsia="en-US" w:bidi="ar-SA"/>
      </w:rPr>
    </w:lvl>
    <w:lvl w:ilvl="4" w:tplc="6B10D1B4">
      <w:numFmt w:val="bullet"/>
      <w:lvlText w:val="•"/>
      <w:lvlJc w:val="left"/>
      <w:pPr>
        <w:ind w:left="4238" w:hanging="258"/>
      </w:pPr>
      <w:rPr>
        <w:rFonts w:hint="default"/>
        <w:lang w:val="en-US" w:eastAsia="en-US" w:bidi="ar-SA"/>
      </w:rPr>
    </w:lvl>
    <w:lvl w:ilvl="5" w:tplc="84C2AAB0">
      <w:numFmt w:val="bullet"/>
      <w:lvlText w:val="•"/>
      <w:lvlJc w:val="left"/>
      <w:pPr>
        <w:ind w:left="5112" w:hanging="258"/>
      </w:pPr>
      <w:rPr>
        <w:rFonts w:hint="default"/>
        <w:lang w:val="en-US" w:eastAsia="en-US" w:bidi="ar-SA"/>
      </w:rPr>
    </w:lvl>
    <w:lvl w:ilvl="6" w:tplc="9B58FBB4">
      <w:numFmt w:val="bullet"/>
      <w:lvlText w:val="•"/>
      <w:lvlJc w:val="left"/>
      <w:pPr>
        <w:ind w:left="5987" w:hanging="258"/>
      </w:pPr>
      <w:rPr>
        <w:rFonts w:hint="default"/>
        <w:lang w:val="en-US" w:eastAsia="en-US" w:bidi="ar-SA"/>
      </w:rPr>
    </w:lvl>
    <w:lvl w:ilvl="7" w:tplc="BA7CD590">
      <w:numFmt w:val="bullet"/>
      <w:lvlText w:val="•"/>
      <w:lvlJc w:val="left"/>
      <w:pPr>
        <w:ind w:left="6861" w:hanging="258"/>
      </w:pPr>
      <w:rPr>
        <w:rFonts w:hint="default"/>
        <w:lang w:val="en-US" w:eastAsia="en-US" w:bidi="ar-SA"/>
      </w:rPr>
    </w:lvl>
    <w:lvl w:ilvl="8" w:tplc="AC9C814A">
      <w:numFmt w:val="bullet"/>
      <w:lvlText w:val="•"/>
      <w:lvlJc w:val="left"/>
      <w:pPr>
        <w:ind w:left="7736" w:hanging="258"/>
      </w:pPr>
      <w:rPr>
        <w:rFonts w:hint="default"/>
        <w:lang w:val="en-US" w:eastAsia="en-US" w:bidi="ar-SA"/>
      </w:rPr>
    </w:lvl>
  </w:abstractNum>
  <w:abstractNum w:abstractNumId="153" w15:restartNumberingAfterBreak="0">
    <w:nsid w:val="6AC83E6B"/>
    <w:multiLevelType w:val="hybridMultilevel"/>
    <w:tmpl w:val="9796CFF8"/>
    <w:lvl w:ilvl="0" w:tplc="DD8CF8DC">
      <w:start w:val="1"/>
      <w:numFmt w:val="decimal"/>
      <w:lvlText w:val="%1."/>
      <w:lvlJc w:val="left"/>
      <w:pPr>
        <w:ind w:left="456" w:hanging="445"/>
      </w:pPr>
      <w:rPr>
        <w:rFonts w:ascii="Cambria" w:eastAsia="Cambria" w:hAnsi="Cambria" w:cs="Cambria" w:hint="default"/>
        <w:b w:val="0"/>
        <w:bCs w:val="0"/>
        <w:i w:val="0"/>
        <w:iCs w:val="0"/>
        <w:spacing w:val="0"/>
        <w:w w:val="99"/>
        <w:sz w:val="19"/>
        <w:szCs w:val="19"/>
        <w:lang w:val="en-US" w:eastAsia="en-US" w:bidi="ar-SA"/>
      </w:rPr>
    </w:lvl>
    <w:lvl w:ilvl="1" w:tplc="A2E6FF10">
      <w:numFmt w:val="bullet"/>
      <w:lvlText w:val="•"/>
      <w:lvlJc w:val="left"/>
      <w:pPr>
        <w:ind w:left="1362" w:hanging="445"/>
      </w:pPr>
      <w:rPr>
        <w:rFonts w:hint="default"/>
        <w:lang w:val="en-US" w:eastAsia="en-US" w:bidi="ar-SA"/>
      </w:rPr>
    </w:lvl>
    <w:lvl w:ilvl="2" w:tplc="C896C440">
      <w:numFmt w:val="bullet"/>
      <w:lvlText w:val="•"/>
      <w:lvlJc w:val="left"/>
      <w:pPr>
        <w:ind w:left="2265" w:hanging="445"/>
      </w:pPr>
      <w:rPr>
        <w:rFonts w:hint="default"/>
        <w:lang w:val="en-US" w:eastAsia="en-US" w:bidi="ar-SA"/>
      </w:rPr>
    </w:lvl>
    <w:lvl w:ilvl="3" w:tplc="672A1AEE">
      <w:numFmt w:val="bullet"/>
      <w:lvlText w:val="•"/>
      <w:lvlJc w:val="left"/>
      <w:pPr>
        <w:ind w:left="3167" w:hanging="445"/>
      </w:pPr>
      <w:rPr>
        <w:rFonts w:hint="default"/>
        <w:lang w:val="en-US" w:eastAsia="en-US" w:bidi="ar-SA"/>
      </w:rPr>
    </w:lvl>
    <w:lvl w:ilvl="4" w:tplc="7A64E8D4">
      <w:numFmt w:val="bullet"/>
      <w:lvlText w:val="•"/>
      <w:lvlJc w:val="left"/>
      <w:pPr>
        <w:ind w:left="4070" w:hanging="445"/>
      </w:pPr>
      <w:rPr>
        <w:rFonts w:hint="default"/>
        <w:lang w:val="en-US" w:eastAsia="en-US" w:bidi="ar-SA"/>
      </w:rPr>
    </w:lvl>
    <w:lvl w:ilvl="5" w:tplc="97E6D0C0">
      <w:numFmt w:val="bullet"/>
      <w:lvlText w:val="•"/>
      <w:lvlJc w:val="left"/>
      <w:pPr>
        <w:ind w:left="4972" w:hanging="445"/>
      </w:pPr>
      <w:rPr>
        <w:rFonts w:hint="default"/>
        <w:lang w:val="en-US" w:eastAsia="en-US" w:bidi="ar-SA"/>
      </w:rPr>
    </w:lvl>
    <w:lvl w:ilvl="6" w:tplc="E16A5846">
      <w:numFmt w:val="bullet"/>
      <w:lvlText w:val="•"/>
      <w:lvlJc w:val="left"/>
      <w:pPr>
        <w:ind w:left="5875" w:hanging="445"/>
      </w:pPr>
      <w:rPr>
        <w:rFonts w:hint="default"/>
        <w:lang w:val="en-US" w:eastAsia="en-US" w:bidi="ar-SA"/>
      </w:rPr>
    </w:lvl>
    <w:lvl w:ilvl="7" w:tplc="E10E769E">
      <w:numFmt w:val="bullet"/>
      <w:lvlText w:val="•"/>
      <w:lvlJc w:val="left"/>
      <w:pPr>
        <w:ind w:left="6777" w:hanging="445"/>
      </w:pPr>
      <w:rPr>
        <w:rFonts w:hint="default"/>
        <w:lang w:val="en-US" w:eastAsia="en-US" w:bidi="ar-SA"/>
      </w:rPr>
    </w:lvl>
    <w:lvl w:ilvl="8" w:tplc="1B9EEA38">
      <w:numFmt w:val="bullet"/>
      <w:lvlText w:val="•"/>
      <w:lvlJc w:val="left"/>
      <w:pPr>
        <w:ind w:left="7680" w:hanging="445"/>
      </w:pPr>
      <w:rPr>
        <w:rFonts w:hint="default"/>
        <w:lang w:val="en-US" w:eastAsia="en-US" w:bidi="ar-SA"/>
      </w:rPr>
    </w:lvl>
  </w:abstractNum>
  <w:abstractNum w:abstractNumId="154" w15:restartNumberingAfterBreak="0">
    <w:nsid w:val="6C9A1A69"/>
    <w:multiLevelType w:val="hybridMultilevel"/>
    <w:tmpl w:val="C28CE9FC"/>
    <w:lvl w:ilvl="0" w:tplc="47F85214">
      <w:start w:val="1"/>
      <w:numFmt w:val="lowerLetter"/>
      <w:lvlText w:val="(%1)"/>
      <w:lvlJc w:val="left"/>
      <w:pPr>
        <w:ind w:left="1327" w:hanging="367"/>
      </w:pPr>
      <w:rPr>
        <w:rFonts w:ascii="Arial" w:eastAsia="Cambria" w:hAnsi="Arial" w:cs="Arial" w:hint="default"/>
        <w:b w:val="0"/>
        <w:bCs w:val="0"/>
        <w:i w:val="0"/>
        <w:iCs w:val="0"/>
        <w:spacing w:val="0"/>
        <w:w w:val="76"/>
        <w:sz w:val="19"/>
        <w:szCs w:val="19"/>
        <w:lang w:val="en-US" w:eastAsia="en-US" w:bidi="ar-SA"/>
      </w:rPr>
    </w:lvl>
    <w:lvl w:ilvl="1" w:tplc="F4B08C5C">
      <w:start w:val="1"/>
      <w:numFmt w:val="lowerRoman"/>
      <w:lvlText w:val="(%2)"/>
      <w:lvlJc w:val="left"/>
      <w:pPr>
        <w:ind w:left="1608" w:hanging="308"/>
      </w:pPr>
      <w:rPr>
        <w:rFonts w:ascii="Arial" w:eastAsia="Cambria" w:hAnsi="Arial" w:cs="Arial" w:hint="default"/>
        <w:b w:val="0"/>
        <w:bCs w:val="0"/>
        <w:i w:val="0"/>
        <w:iCs w:val="0"/>
        <w:spacing w:val="0"/>
        <w:w w:val="74"/>
        <w:sz w:val="19"/>
        <w:szCs w:val="19"/>
        <w:lang w:val="en-US" w:eastAsia="en-US" w:bidi="ar-SA"/>
      </w:rPr>
    </w:lvl>
    <w:lvl w:ilvl="2" w:tplc="9126E008">
      <w:numFmt w:val="bullet"/>
      <w:lvlText w:val="•"/>
      <w:lvlJc w:val="left"/>
      <w:pPr>
        <w:ind w:left="2580" w:hanging="308"/>
      </w:pPr>
      <w:rPr>
        <w:rFonts w:hint="default"/>
        <w:lang w:val="en-US" w:eastAsia="en-US" w:bidi="ar-SA"/>
      </w:rPr>
    </w:lvl>
    <w:lvl w:ilvl="3" w:tplc="1400C730">
      <w:numFmt w:val="bullet"/>
      <w:lvlText w:val="•"/>
      <w:lvlJc w:val="left"/>
      <w:pPr>
        <w:ind w:left="3561" w:hanging="308"/>
      </w:pPr>
      <w:rPr>
        <w:rFonts w:hint="default"/>
        <w:lang w:val="en-US" w:eastAsia="en-US" w:bidi="ar-SA"/>
      </w:rPr>
    </w:lvl>
    <w:lvl w:ilvl="4" w:tplc="F9782314">
      <w:numFmt w:val="bullet"/>
      <w:lvlText w:val="•"/>
      <w:lvlJc w:val="left"/>
      <w:pPr>
        <w:ind w:left="4541" w:hanging="308"/>
      </w:pPr>
      <w:rPr>
        <w:rFonts w:hint="default"/>
        <w:lang w:val="en-US" w:eastAsia="en-US" w:bidi="ar-SA"/>
      </w:rPr>
    </w:lvl>
    <w:lvl w:ilvl="5" w:tplc="42ECCEA0">
      <w:numFmt w:val="bullet"/>
      <w:lvlText w:val="•"/>
      <w:lvlJc w:val="left"/>
      <w:pPr>
        <w:ind w:left="5522" w:hanging="308"/>
      </w:pPr>
      <w:rPr>
        <w:rFonts w:hint="default"/>
        <w:lang w:val="en-US" w:eastAsia="en-US" w:bidi="ar-SA"/>
      </w:rPr>
    </w:lvl>
    <w:lvl w:ilvl="6" w:tplc="5ADC2570">
      <w:numFmt w:val="bullet"/>
      <w:lvlText w:val="•"/>
      <w:lvlJc w:val="left"/>
      <w:pPr>
        <w:ind w:left="6503" w:hanging="308"/>
      </w:pPr>
      <w:rPr>
        <w:rFonts w:hint="default"/>
        <w:lang w:val="en-US" w:eastAsia="en-US" w:bidi="ar-SA"/>
      </w:rPr>
    </w:lvl>
    <w:lvl w:ilvl="7" w:tplc="8A2E9702">
      <w:numFmt w:val="bullet"/>
      <w:lvlText w:val="•"/>
      <w:lvlJc w:val="left"/>
      <w:pPr>
        <w:ind w:left="7483" w:hanging="308"/>
      </w:pPr>
      <w:rPr>
        <w:rFonts w:hint="default"/>
        <w:lang w:val="en-US" w:eastAsia="en-US" w:bidi="ar-SA"/>
      </w:rPr>
    </w:lvl>
    <w:lvl w:ilvl="8" w:tplc="A4886774">
      <w:numFmt w:val="bullet"/>
      <w:lvlText w:val="•"/>
      <w:lvlJc w:val="left"/>
      <w:pPr>
        <w:ind w:left="8464" w:hanging="308"/>
      </w:pPr>
      <w:rPr>
        <w:rFonts w:hint="default"/>
        <w:lang w:val="en-US" w:eastAsia="en-US" w:bidi="ar-SA"/>
      </w:rPr>
    </w:lvl>
  </w:abstractNum>
  <w:abstractNum w:abstractNumId="155" w15:restartNumberingAfterBreak="0">
    <w:nsid w:val="6CD44CB2"/>
    <w:multiLevelType w:val="hybridMultilevel"/>
    <w:tmpl w:val="30F818F6"/>
    <w:lvl w:ilvl="0" w:tplc="18946EEE">
      <w:start w:val="1"/>
      <w:numFmt w:val="decimal"/>
      <w:lvlText w:val="%1."/>
      <w:lvlJc w:val="left"/>
      <w:pPr>
        <w:ind w:left="1405" w:hanging="445"/>
      </w:pPr>
      <w:rPr>
        <w:rFonts w:ascii="Cambria" w:eastAsia="Cambria" w:hAnsi="Cambria" w:cs="Cambria" w:hint="default"/>
        <w:b w:val="0"/>
        <w:bCs w:val="0"/>
        <w:i w:val="0"/>
        <w:iCs w:val="0"/>
        <w:spacing w:val="0"/>
        <w:w w:val="99"/>
        <w:sz w:val="19"/>
        <w:szCs w:val="19"/>
        <w:lang w:val="en-US" w:eastAsia="en-US" w:bidi="ar-SA"/>
      </w:rPr>
    </w:lvl>
    <w:lvl w:ilvl="1" w:tplc="43884EBA">
      <w:start w:val="1"/>
      <w:numFmt w:val="lowerLetter"/>
      <w:lvlText w:val="(%2)"/>
      <w:lvlJc w:val="left"/>
      <w:pPr>
        <w:ind w:left="1270" w:hanging="310"/>
      </w:pPr>
      <w:rPr>
        <w:rFonts w:ascii="Cambria" w:eastAsia="Cambria" w:hAnsi="Cambria" w:cs="Cambria" w:hint="default"/>
        <w:b w:val="0"/>
        <w:bCs w:val="0"/>
        <w:i w:val="0"/>
        <w:iCs w:val="0"/>
        <w:spacing w:val="0"/>
        <w:w w:val="76"/>
        <w:sz w:val="19"/>
        <w:szCs w:val="19"/>
        <w:lang w:val="en-US" w:eastAsia="en-US" w:bidi="ar-SA"/>
      </w:rPr>
    </w:lvl>
    <w:lvl w:ilvl="2" w:tplc="CCC2E6A4">
      <w:start w:val="1"/>
      <w:numFmt w:val="lowerRoman"/>
      <w:lvlText w:val="(%3)"/>
      <w:lvlJc w:val="left"/>
      <w:pPr>
        <w:ind w:left="1608" w:hanging="308"/>
      </w:pPr>
      <w:rPr>
        <w:rFonts w:ascii="Cambria" w:eastAsia="Cambria" w:hAnsi="Cambria" w:cs="Cambria" w:hint="default"/>
        <w:b w:val="0"/>
        <w:bCs w:val="0"/>
        <w:i w:val="0"/>
        <w:iCs w:val="0"/>
        <w:spacing w:val="0"/>
        <w:w w:val="74"/>
        <w:sz w:val="19"/>
        <w:szCs w:val="19"/>
        <w:lang w:val="en-US" w:eastAsia="en-US" w:bidi="ar-SA"/>
      </w:rPr>
    </w:lvl>
    <w:lvl w:ilvl="3" w:tplc="CA3A9908">
      <w:numFmt w:val="bullet"/>
      <w:lvlText w:val="•"/>
      <w:lvlJc w:val="left"/>
      <w:pPr>
        <w:ind w:left="2703" w:hanging="308"/>
      </w:pPr>
      <w:rPr>
        <w:rFonts w:hint="default"/>
        <w:lang w:val="en-US" w:eastAsia="en-US" w:bidi="ar-SA"/>
      </w:rPr>
    </w:lvl>
    <w:lvl w:ilvl="4" w:tplc="3954DA28">
      <w:numFmt w:val="bullet"/>
      <w:lvlText w:val="•"/>
      <w:lvlJc w:val="left"/>
      <w:pPr>
        <w:ind w:left="3806" w:hanging="308"/>
      </w:pPr>
      <w:rPr>
        <w:rFonts w:hint="default"/>
        <w:lang w:val="en-US" w:eastAsia="en-US" w:bidi="ar-SA"/>
      </w:rPr>
    </w:lvl>
    <w:lvl w:ilvl="5" w:tplc="EDEC28B0">
      <w:numFmt w:val="bullet"/>
      <w:lvlText w:val="•"/>
      <w:lvlJc w:val="left"/>
      <w:pPr>
        <w:ind w:left="4909" w:hanging="308"/>
      </w:pPr>
      <w:rPr>
        <w:rFonts w:hint="default"/>
        <w:lang w:val="en-US" w:eastAsia="en-US" w:bidi="ar-SA"/>
      </w:rPr>
    </w:lvl>
    <w:lvl w:ilvl="6" w:tplc="758E46DA">
      <w:numFmt w:val="bullet"/>
      <w:lvlText w:val="•"/>
      <w:lvlJc w:val="left"/>
      <w:pPr>
        <w:ind w:left="6012" w:hanging="308"/>
      </w:pPr>
      <w:rPr>
        <w:rFonts w:hint="default"/>
        <w:lang w:val="en-US" w:eastAsia="en-US" w:bidi="ar-SA"/>
      </w:rPr>
    </w:lvl>
    <w:lvl w:ilvl="7" w:tplc="6D36109E">
      <w:numFmt w:val="bullet"/>
      <w:lvlText w:val="•"/>
      <w:lvlJc w:val="left"/>
      <w:pPr>
        <w:ind w:left="7115" w:hanging="308"/>
      </w:pPr>
      <w:rPr>
        <w:rFonts w:hint="default"/>
        <w:lang w:val="en-US" w:eastAsia="en-US" w:bidi="ar-SA"/>
      </w:rPr>
    </w:lvl>
    <w:lvl w:ilvl="8" w:tplc="E05003B2">
      <w:numFmt w:val="bullet"/>
      <w:lvlText w:val="•"/>
      <w:lvlJc w:val="left"/>
      <w:pPr>
        <w:ind w:left="8219" w:hanging="308"/>
      </w:pPr>
      <w:rPr>
        <w:rFonts w:hint="default"/>
        <w:lang w:val="en-US" w:eastAsia="en-US" w:bidi="ar-SA"/>
      </w:rPr>
    </w:lvl>
  </w:abstractNum>
  <w:abstractNum w:abstractNumId="156" w15:restartNumberingAfterBreak="0">
    <w:nsid w:val="6DC27977"/>
    <w:multiLevelType w:val="hybridMultilevel"/>
    <w:tmpl w:val="778CA1EC"/>
    <w:lvl w:ilvl="0" w:tplc="6E6476B2">
      <w:start w:val="1"/>
      <w:numFmt w:val="decimal"/>
      <w:lvlText w:val="%1."/>
      <w:lvlJc w:val="left"/>
      <w:pPr>
        <w:ind w:left="960" w:hanging="445"/>
      </w:pPr>
      <w:rPr>
        <w:rFonts w:ascii="Cambria" w:eastAsia="Cambria" w:hAnsi="Cambria" w:cs="Cambria" w:hint="default"/>
        <w:b w:val="0"/>
        <w:bCs w:val="0"/>
        <w:i w:val="0"/>
        <w:iCs w:val="0"/>
        <w:spacing w:val="0"/>
        <w:w w:val="99"/>
        <w:sz w:val="19"/>
        <w:szCs w:val="19"/>
        <w:lang w:val="en-US" w:eastAsia="en-US" w:bidi="ar-SA"/>
      </w:rPr>
    </w:lvl>
    <w:lvl w:ilvl="1" w:tplc="8B3E4EFE">
      <w:start w:val="1"/>
      <w:numFmt w:val="lowerLetter"/>
      <w:lvlText w:val="(%2)"/>
      <w:lvlJc w:val="left"/>
      <w:pPr>
        <w:ind w:left="1327" w:hanging="367"/>
      </w:pPr>
      <w:rPr>
        <w:rFonts w:ascii="Arial" w:eastAsia="Cambria" w:hAnsi="Arial" w:cs="Arial" w:hint="default"/>
        <w:b w:val="0"/>
        <w:bCs w:val="0"/>
        <w:i w:val="0"/>
        <w:iCs w:val="0"/>
        <w:spacing w:val="0"/>
        <w:w w:val="76"/>
        <w:sz w:val="19"/>
        <w:szCs w:val="19"/>
        <w:lang w:val="en-US" w:eastAsia="en-US" w:bidi="ar-SA"/>
      </w:rPr>
    </w:lvl>
    <w:lvl w:ilvl="2" w:tplc="A1F23074">
      <w:start w:val="1"/>
      <w:numFmt w:val="lowerRoman"/>
      <w:lvlText w:val="(%3)"/>
      <w:lvlJc w:val="left"/>
      <w:pPr>
        <w:ind w:left="1608" w:hanging="308"/>
      </w:pPr>
      <w:rPr>
        <w:rFonts w:ascii="Cambria" w:eastAsia="Cambria" w:hAnsi="Cambria" w:cs="Cambria" w:hint="default"/>
        <w:b w:val="0"/>
        <w:bCs w:val="0"/>
        <w:i w:val="0"/>
        <w:iCs w:val="0"/>
        <w:spacing w:val="0"/>
        <w:w w:val="74"/>
        <w:sz w:val="19"/>
        <w:szCs w:val="19"/>
        <w:lang w:val="en-US" w:eastAsia="en-US" w:bidi="ar-SA"/>
      </w:rPr>
    </w:lvl>
    <w:lvl w:ilvl="3" w:tplc="2898C7DE">
      <w:numFmt w:val="bullet"/>
      <w:lvlText w:val="—"/>
      <w:lvlJc w:val="left"/>
      <w:pPr>
        <w:ind w:left="1891" w:hanging="284"/>
      </w:pPr>
      <w:rPr>
        <w:rFonts w:ascii="Cambria" w:eastAsia="Cambria" w:hAnsi="Cambria" w:cs="Cambria" w:hint="default"/>
        <w:b w:val="0"/>
        <w:bCs w:val="0"/>
        <w:i w:val="0"/>
        <w:iCs w:val="0"/>
        <w:spacing w:val="0"/>
        <w:w w:val="95"/>
        <w:sz w:val="19"/>
        <w:szCs w:val="19"/>
        <w:lang w:val="en-US" w:eastAsia="en-US" w:bidi="ar-SA"/>
      </w:rPr>
    </w:lvl>
    <w:lvl w:ilvl="4" w:tplc="0A5A6B28">
      <w:numFmt w:val="bullet"/>
      <w:lvlText w:val="•"/>
      <w:lvlJc w:val="left"/>
      <w:pPr>
        <w:ind w:left="1900" w:hanging="284"/>
      </w:pPr>
      <w:rPr>
        <w:rFonts w:hint="default"/>
        <w:lang w:val="en-US" w:eastAsia="en-US" w:bidi="ar-SA"/>
      </w:rPr>
    </w:lvl>
    <w:lvl w:ilvl="5" w:tplc="61E05558">
      <w:numFmt w:val="bullet"/>
      <w:lvlText w:val="•"/>
      <w:lvlJc w:val="left"/>
      <w:pPr>
        <w:ind w:left="3320" w:hanging="284"/>
      </w:pPr>
      <w:rPr>
        <w:rFonts w:hint="default"/>
        <w:lang w:val="en-US" w:eastAsia="en-US" w:bidi="ar-SA"/>
      </w:rPr>
    </w:lvl>
    <w:lvl w:ilvl="6" w:tplc="733ADB94">
      <w:numFmt w:val="bullet"/>
      <w:lvlText w:val="•"/>
      <w:lvlJc w:val="left"/>
      <w:pPr>
        <w:ind w:left="4741" w:hanging="284"/>
      </w:pPr>
      <w:rPr>
        <w:rFonts w:hint="default"/>
        <w:lang w:val="en-US" w:eastAsia="en-US" w:bidi="ar-SA"/>
      </w:rPr>
    </w:lvl>
    <w:lvl w:ilvl="7" w:tplc="70BE9C38">
      <w:numFmt w:val="bullet"/>
      <w:lvlText w:val="•"/>
      <w:lvlJc w:val="left"/>
      <w:pPr>
        <w:ind w:left="6162" w:hanging="284"/>
      </w:pPr>
      <w:rPr>
        <w:rFonts w:hint="default"/>
        <w:lang w:val="en-US" w:eastAsia="en-US" w:bidi="ar-SA"/>
      </w:rPr>
    </w:lvl>
    <w:lvl w:ilvl="8" w:tplc="9CF04372">
      <w:numFmt w:val="bullet"/>
      <w:lvlText w:val="•"/>
      <w:lvlJc w:val="left"/>
      <w:pPr>
        <w:ind w:left="7583" w:hanging="284"/>
      </w:pPr>
      <w:rPr>
        <w:rFonts w:hint="default"/>
        <w:lang w:val="en-US" w:eastAsia="en-US" w:bidi="ar-SA"/>
      </w:rPr>
    </w:lvl>
  </w:abstractNum>
  <w:abstractNum w:abstractNumId="157"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158" w15:restartNumberingAfterBreak="0">
    <w:nsid w:val="701A71B6"/>
    <w:multiLevelType w:val="hybridMultilevel"/>
    <w:tmpl w:val="44EEE2B0"/>
    <w:lvl w:ilvl="0" w:tplc="FB3E0D0E">
      <w:start w:val="1"/>
      <w:numFmt w:val="decimal"/>
      <w:lvlText w:val="(%1)"/>
      <w:lvlJc w:val="left"/>
      <w:pPr>
        <w:ind w:left="391" w:hanging="251"/>
      </w:pPr>
      <w:rPr>
        <w:rFonts w:ascii="Cambria" w:eastAsia="Cambria" w:hAnsi="Cambria" w:cs="Cambria" w:hint="default"/>
        <w:b w:val="0"/>
        <w:bCs w:val="0"/>
        <w:i w:val="0"/>
        <w:iCs w:val="0"/>
        <w:spacing w:val="-1"/>
        <w:w w:val="68"/>
        <w:sz w:val="17"/>
        <w:szCs w:val="17"/>
        <w:lang w:val="en-US" w:eastAsia="en-US" w:bidi="ar-SA"/>
      </w:rPr>
    </w:lvl>
    <w:lvl w:ilvl="1" w:tplc="51768E54">
      <w:start w:val="1"/>
      <w:numFmt w:val="decimal"/>
      <w:lvlText w:val="%2."/>
      <w:lvlJc w:val="left"/>
      <w:pPr>
        <w:ind w:left="738" w:hanging="258"/>
      </w:pPr>
      <w:rPr>
        <w:rFonts w:ascii="Cambria" w:eastAsia="Cambria" w:hAnsi="Cambria" w:cs="Cambria" w:hint="default"/>
        <w:b w:val="0"/>
        <w:bCs w:val="0"/>
        <w:i w:val="0"/>
        <w:iCs w:val="0"/>
        <w:spacing w:val="0"/>
        <w:w w:val="99"/>
        <w:sz w:val="19"/>
        <w:szCs w:val="19"/>
        <w:lang w:val="en-US" w:eastAsia="en-US" w:bidi="ar-SA"/>
      </w:rPr>
    </w:lvl>
    <w:lvl w:ilvl="2" w:tplc="9418BFB2">
      <w:numFmt w:val="bullet"/>
      <w:lvlText w:val="•"/>
      <w:lvlJc w:val="left"/>
      <w:pPr>
        <w:ind w:left="1711" w:hanging="258"/>
      </w:pPr>
      <w:rPr>
        <w:rFonts w:hint="default"/>
        <w:lang w:val="en-US" w:eastAsia="en-US" w:bidi="ar-SA"/>
      </w:rPr>
    </w:lvl>
    <w:lvl w:ilvl="3" w:tplc="9C10B592">
      <w:numFmt w:val="bullet"/>
      <w:lvlText w:val="•"/>
      <w:lvlJc w:val="left"/>
      <w:pPr>
        <w:ind w:left="2683" w:hanging="258"/>
      </w:pPr>
      <w:rPr>
        <w:rFonts w:hint="default"/>
        <w:lang w:val="en-US" w:eastAsia="en-US" w:bidi="ar-SA"/>
      </w:rPr>
    </w:lvl>
    <w:lvl w:ilvl="4" w:tplc="15A6F38A">
      <w:numFmt w:val="bullet"/>
      <w:lvlText w:val="•"/>
      <w:lvlJc w:val="left"/>
      <w:pPr>
        <w:ind w:left="3655" w:hanging="258"/>
      </w:pPr>
      <w:rPr>
        <w:rFonts w:hint="default"/>
        <w:lang w:val="en-US" w:eastAsia="en-US" w:bidi="ar-SA"/>
      </w:rPr>
    </w:lvl>
    <w:lvl w:ilvl="5" w:tplc="8B0CC266">
      <w:numFmt w:val="bullet"/>
      <w:lvlText w:val="•"/>
      <w:lvlJc w:val="left"/>
      <w:pPr>
        <w:ind w:left="4626" w:hanging="258"/>
      </w:pPr>
      <w:rPr>
        <w:rFonts w:hint="default"/>
        <w:lang w:val="en-US" w:eastAsia="en-US" w:bidi="ar-SA"/>
      </w:rPr>
    </w:lvl>
    <w:lvl w:ilvl="6" w:tplc="49628466">
      <w:numFmt w:val="bullet"/>
      <w:lvlText w:val="•"/>
      <w:lvlJc w:val="left"/>
      <w:pPr>
        <w:ind w:left="5598" w:hanging="258"/>
      </w:pPr>
      <w:rPr>
        <w:rFonts w:hint="default"/>
        <w:lang w:val="en-US" w:eastAsia="en-US" w:bidi="ar-SA"/>
      </w:rPr>
    </w:lvl>
    <w:lvl w:ilvl="7" w:tplc="DF9E3CC0">
      <w:numFmt w:val="bullet"/>
      <w:lvlText w:val="•"/>
      <w:lvlJc w:val="left"/>
      <w:pPr>
        <w:ind w:left="6570" w:hanging="258"/>
      </w:pPr>
      <w:rPr>
        <w:rFonts w:hint="default"/>
        <w:lang w:val="en-US" w:eastAsia="en-US" w:bidi="ar-SA"/>
      </w:rPr>
    </w:lvl>
    <w:lvl w:ilvl="8" w:tplc="18C217F6">
      <w:numFmt w:val="bullet"/>
      <w:lvlText w:val="•"/>
      <w:lvlJc w:val="left"/>
      <w:pPr>
        <w:ind w:left="7542" w:hanging="258"/>
      </w:pPr>
      <w:rPr>
        <w:rFonts w:hint="default"/>
        <w:lang w:val="en-US" w:eastAsia="en-US" w:bidi="ar-SA"/>
      </w:rPr>
    </w:lvl>
  </w:abstractNum>
  <w:abstractNum w:abstractNumId="159" w15:restartNumberingAfterBreak="0">
    <w:nsid w:val="7056573C"/>
    <w:multiLevelType w:val="singleLevel"/>
    <w:tmpl w:val="DD8E481C"/>
    <w:name w:val="Bullet 4"/>
    <w:lvl w:ilvl="0">
      <w:start w:val="1"/>
      <w:numFmt w:val="bullet"/>
      <w:lvlRestart w:val="0"/>
      <w:pStyle w:val="Bullet4"/>
      <w:lvlText w:val=""/>
      <w:lvlJc w:val="left"/>
      <w:pPr>
        <w:tabs>
          <w:tab w:val="num" w:pos="3118"/>
        </w:tabs>
        <w:ind w:left="3118" w:hanging="567"/>
      </w:pPr>
      <w:rPr>
        <w:rFonts w:ascii="Symbol" w:hAnsi="Symbol" w:hint="default"/>
        <w:bdr w:val="none" w:sz="0" w:space="0" w:color="auto"/>
      </w:rPr>
    </w:lvl>
  </w:abstractNum>
  <w:abstractNum w:abstractNumId="160" w15:restartNumberingAfterBreak="0">
    <w:nsid w:val="72E055DF"/>
    <w:multiLevelType w:val="hybridMultilevel"/>
    <w:tmpl w:val="0FCEA630"/>
    <w:lvl w:ilvl="0" w:tplc="27D2086E">
      <w:numFmt w:val="bullet"/>
      <w:lvlText w:val="-"/>
      <w:lvlJc w:val="left"/>
      <w:pPr>
        <w:ind w:left="483" w:hanging="380"/>
      </w:pPr>
      <w:rPr>
        <w:rFonts w:ascii="Cambria" w:eastAsia="Cambria" w:hAnsi="Cambria" w:cs="Cambria" w:hint="default"/>
        <w:b w:val="0"/>
        <w:bCs w:val="0"/>
        <w:i w:val="0"/>
        <w:iCs w:val="0"/>
        <w:spacing w:val="0"/>
        <w:w w:val="91"/>
        <w:sz w:val="19"/>
        <w:szCs w:val="19"/>
        <w:lang w:val="en-US" w:eastAsia="en-US" w:bidi="ar-SA"/>
      </w:rPr>
    </w:lvl>
    <w:lvl w:ilvl="1" w:tplc="BC36E692">
      <w:numFmt w:val="bullet"/>
      <w:lvlText w:val="•"/>
      <w:lvlJc w:val="left"/>
      <w:pPr>
        <w:ind w:left="1168" w:hanging="380"/>
      </w:pPr>
      <w:rPr>
        <w:rFonts w:hint="default"/>
        <w:lang w:val="en-US" w:eastAsia="en-US" w:bidi="ar-SA"/>
      </w:rPr>
    </w:lvl>
    <w:lvl w:ilvl="2" w:tplc="F656DAB6">
      <w:numFmt w:val="bullet"/>
      <w:lvlText w:val="•"/>
      <w:lvlJc w:val="left"/>
      <w:pPr>
        <w:ind w:left="1857" w:hanging="380"/>
      </w:pPr>
      <w:rPr>
        <w:rFonts w:hint="default"/>
        <w:lang w:val="en-US" w:eastAsia="en-US" w:bidi="ar-SA"/>
      </w:rPr>
    </w:lvl>
    <w:lvl w:ilvl="3" w:tplc="166E0340">
      <w:numFmt w:val="bullet"/>
      <w:lvlText w:val="•"/>
      <w:lvlJc w:val="left"/>
      <w:pPr>
        <w:ind w:left="2546" w:hanging="380"/>
      </w:pPr>
      <w:rPr>
        <w:rFonts w:hint="default"/>
        <w:lang w:val="en-US" w:eastAsia="en-US" w:bidi="ar-SA"/>
      </w:rPr>
    </w:lvl>
    <w:lvl w:ilvl="4" w:tplc="2C7CE162">
      <w:numFmt w:val="bullet"/>
      <w:lvlText w:val="•"/>
      <w:lvlJc w:val="left"/>
      <w:pPr>
        <w:ind w:left="3235" w:hanging="380"/>
      </w:pPr>
      <w:rPr>
        <w:rFonts w:hint="default"/>
        <w:lang w:val="en-US" w:eastAsia="en-US" w:bidi="ar-SA"/>
      </w:rPr>
    </w:lvl>
    <w:lvl w:ilvl="5" w:tplc="0520D6AC">
      <w:numFmt w:val="bullet"/>
      <w:lvlText w:val="•"/>
      <w:lvlJc w:val="left"/>
      <w:pPr>
        <w:ind w:left="3924" w:hanging="380"/>
      </w:pPr>
      <w:rPr>
        <w:rFonts w:hint="default"/>
        <w:lang w:val="en-US" w:eastAsia="en-US" w:bidi="ar-SA"/>
      </w:rPr>
    </w:lvl>
    <w:lvl w:ilvl="6" w:tplc="FD88DECE">
      <w:numFmt w:val="bullet"/>
      <w:lvlText w:val="•"/>
      <w:lvlJc w:val="left"/>
      <w:pPr>
        <w:ind w:left="4613" w:hanging="380"/>
      </w:pPr>
      <w:rPr>
        <w:rFonts w:hint="default"/>
        <w:lang w:val="en-US" w:eastAsia="en-US" w:bidi="ar-SA"/>
      </w:rPr>
    </w:lvl>
    <w:lvl w:ilvl="7" w:tplc="0034175A">
      <w:numFmt w:val="bullet"/>
      <w:lvlText w:val="•"/>
      <w:lvlJc w:val="left"/>
      <w:pPr>
        <w:ind w:left="5301" w:hanging="380"/>
      </w:pPr>
      <w:rPr>
        <w:rFonts w:hint="default"/>
        <w:lang w:val="en-US" w:eastAsia="en-US" w:bidi="ar-SA"/>
      </w:rPr>
    </w:lvl>
    <w:lvl w:ilvl="8" w:tplc="5592542C">
      <w:numFmt w:val="bullet"/>
      <w:lvlText w:val="•"/>
      <w:lvlJc w:val="left"/>
      <w:pPr>
        <w:ind w:left="5990" w:hanging="380"/>
      </w:pPr>
      <w:rPr>
        <w:rFonts w:hint="default"/>
        <w:lang w:val="en-US" w:eastAsia="en-US" w:bidi="ar-SA"/>
      </w:rPr>
    </w:lvl>
  </w:abstractNum>
  <w:abstractNum w:abstractNumId="161" w15:restartNumberingAfterBreak="0">
    <w:nsid w:val="73EF6615"/>
    <w:multiLevelType w:val="hybridMultilevel"/>
    <w:tmpl w:val="EF28508C"/>
    <w:lvl w:ilvl="0" w:tplc="6B46F7EA">
      <w:start w:val="1"/>
      <w:numFmt w:val="decimal"/>
      <w:lvlText w:val="%1."/>
      <w:lvlJc w:val="left"/>
      <w:pPr>
        <w:ind w:left="960" w:hanging="445"/>
      </w:pPr>
      <w:rPr>
        <w:rFonts w:ascii="Cambria" w:eastAsia="Cambria" w:hAnsi="Cambria" w:cs="Cambria" w:hint="default"/>
        <w:b w:val="0"/>
        <w:bCs w:val="0"/>
        <w:i w:val="0"/>
        <w:iCs w:val="0"/>
        <w:spacing w:val="0"/>
        <w:w w:val="99"/>
        <w:sz w:val="19"/>
        <w:szCs w:val="19"/>
        <w:lang w:val="en-US" w:eastAsia="en-US" w:bidi="ar-SA"/>
      </w:rPr>
    </w:lvl>
    <w:lvl w:ilvl="1" w:tplc="8F60F124">
      <w:start w:val="1"/>
      <w:numFmt w:val="lowerLetter"/>
      <w:lvlText w:val="(%2)"/>
      <w:lvlJc w:val="left"/>
      <w:pPr>
        <w:ind w:left="1270" w:hanging="310"/>
      </w:pPr>
      <w:rPr>
        <w:rFonts w:ascii="Cambria" w:eastAsia="Cambria" w:hAnsi="Cambria" w:cs="Cambria" w:hint="default"/>
        <w:b w:val="0"/>
        <w:bCs w:val="0"/>
        <w:i w:val="0"/>
        <w:iCs w:val="0"/>
        <w:spacing w:val="0"/>
        <w:w w:val="76"/>
        <w:sz w:val="19"/>
        <w:szCs w:val="19"/>
        <w:lang w:val="en-US" w:eastAsia="en-US" w:bidi="ar-SA"/>
      </w:rPr>
    </w:lvl>
    <w:lvl w:ilvl="2" w:tplc="7FA211A8">
      <w:numFmt w:val="bullet"/>
      <w:lvlText w:val="•"/>
      <w:lvlJc w:val="left"/>
      <w:pPr>
        <w:ind w:left="2296" w:hanging="310"/>
      </w:pPr>
      <w:rPr>
        <w:rFonts w:hint="default"/>
        <w:lang w:val="en-US" w:eastAsia="en-US" w:bidi="ar-SA"/>
      </w:rPr>
    </w:lvl>
    <w:lvl w:ilvl="3" w:tplc="C11CC86A">
      <w:numFmt w:val="bullet"/>
      <w:lvlText w:val="•"/>
      <w:lvlJc w:val="left"/>
      <w:pPr>
        <w:ind w:left="3312" w:hanging="310"/>
      </w:pPr>
      <w:rPr>
        <w:rFonts w:hint="default"/>
        <w:lang w:val="en-US" w:eastAsia="en-US" w:bidi="ar-SA"/>
      </w:rPr>
    </w:lvl>
    <w:lvl w:ilvl="4" w:tplc="0A78203A">
      <w:numFmt w:val="bullet"/>
      <w:lvlText w:val="•"/>
      <w:lvlJc w:val="left"/>
      <w:pPr>
        <w:ind w:left="4328" w:hanging="310"/>
      </w:pPr>
      <w:rPr>
        <w:rFonts w:hint="default"/>
        <w:lang w:val="en-US" w:eastAsia="en-US" w:bidi="ar-SA"/>
      </w:rPr>
    </w:lvl>
    <w:lvl w:ilvl="5" w:tplc="9702C9B8">
      <w:numFmt w:val="bullet"/>
      <w:lvlText w:val="•"/>
      <w:lvlJc w:val="left"/>
      <w:pPr>
        <w:ind w:left="5344" w:hanging="310"/>
      </w:pPr>
      <w:rPr>
        <w:rFonts w:hint="default"/>
        <w:lang w:val="en-US" w:eastAsia="en-US" w:bidi="ar-SA"/>
      </w:rPr>
    </w:lvl>
    <w:lvl w:ilvl="6" w:tplc="2B687F36">
      <w:numFmt w:val="bullet"/>
      <w:lvlText w:val="•"/>
      <w:lvlJc w:val="left"/>
      <w:pPr>
        <w:ind w:left="6360" w:hanging="310"/>
      </w:pPr>
      <w:rPr>
        <w:rFonts w:hint="default"/>
        <w:lang w:val="en-US" w:eastAsia="en-US" w:bidi="ar-SA"/>
      </w:rPr>
    </w:lvl>
    <w:lvl w:ilvl="7" w:tplc="DFD6C38A">
      <w:numFmt w:val="bullet"/>
      <w:lvlText w:val="•"/>
      <w:lvlJc w:val="left"/>
      <w:pPr>
        <w:ind w:left="7377" w:hanging="310"/>
      </w:pPr>
      <w:rPr>
        <w:rFonts w:hint="default"/>
        <w:lang w:val="en-US" w:eastAsia="en-US" w:bidi="ar-SA"/>
      </w:rPr>
    </w:lvl>
    <w:lvl w:ilvl="8" w:tplc="16A073B2">
      <w:numFmt w:val="bullet"/>
      <w:lvlText w:val="•"/>
      <w:lvlJc w:val="left"/>
      <w:pPr>
        <w:ind w:left="8393" w:hanging="310"/>
      </w:pPr>
      <w:rPr>
        <w:rFonts w:hint="default"/>
        <w:lang w:val="en-US" w:eastAsia="en-US" w:bidi="ar-SA"/>
      </w:rPr>
    </w:lvl>
  </w:abstractNum>
  <w:abstractNum w:abstractNumId="162" w15:restartNumberingAfterBreak="0">
    <w:nsid w:val="74B52360"/>
    <w:multiLevelType w:val="multilevel"/>
    <w:tmpl w:val="9D00B920"/>
    <w:lvl w:ilvl="0">
      <w:start w:val="1"/>
      <w:numFmt w:val="decimal"/>
      <w:lvlText w:val="%1."/>
      <w:lvlJc w:val="left"/>
      <w:pPr>
        <w:ind w:left="960" w:hanging="445"/>
      </w:pPr>
      <w:rPr>
        <w:rFonts w:ascii="Cambria" w:eastAsia="Cambria" w:hAnsi="Cambria" w:cs="Cambria" w:hint="default"/>
        <w:b w:val="0"/>
        <w:bCs w:val="0"/>
        <w:i w:val="0"/>
        <w:iCs w:val="0"/>
        <w:spacing w:val="0"/>
        <w:w w:val="99"/>
        <w:sz w:val="19"/>
        <w:szCs w:val="19"/>
        <w:lang w:val="en-US" w:eastAsia="en-US" w:bidi="ar-SA"/>
      </w:rPr>
    </w:lvl>
    <w:lvl w:ilvl="1">
      <w:start w:val="1"/>
      <w:numFmt w:val="decimal"/>
      <w:lvlText w:val="%1.%2."/>
      <w:lvlJc w:val="left"/>
      <w:pPr>
        <w:ind w:left="1720" w:hanging="760"/>
      </w:pPr>
      <w:rPr>
        <w:rFonts w:ascii="Cambria" w:eastAsia="Cambria" w:hAnsi="Cambria" w:cs="Cambria" w:hint="default"/>
        <w:b w:val="0"/>
        <w:bCs w:val="0"/>
        <w:i w:val="0"/>
        <w:iCs w:val="0"/>
        <w:spacing w:val="0"/>
        <w:w w:val="99"/>
        <w:sz w:val="19"/>
        <w:szCs w:val="19"/>
        <w:lang w:val="en-US" w:eastAsia="en-US" w:bidi="ar-SA"/>
      </w:rPr>
    </w:lvl>
    <w:lvl w:ilvl="2">
      <w:numFmt w:val="bullet"/>
      <w:lvlText w:val="•"/>
      <w:lvlJc w:val="left"/>
      <w:pPr>
        <w:ind w:left="2687" w:hanging="760"/>
      </w:pPr>
      <w:rPr>
        <w:rFonts w:hint="default"/>
        <w:lang w:val="en-US" w:eastAsia="en-US" w:bidi="ar-SA"/>
      </w:rPr>
    </w:lvl>
    <w:lvl w:ilvl="3">
      <w:numFmt w:val="bullet"/>
      <w:lvlText w:val="•"/>
      <w:lvlJc w:val="left"/>
      <w:pPr>
        <w:ind w:left="3654" w:hanging="760"/>
      </w:pPr>
      <w:rPr>
        <w:rFonts w:hint="default"/>
        <w:lang w:val="en-US" w:eastAsia="en-US" w:bidi="ar-SA"/>
      </w:rPr>
    </w:lvl>
    <w:lvl w:ilvl="4">
      <w:numFmt w:val="bullet"/>
      <w:lvlText w:val="•"/>
      <w:lvlJc w:val="left"/>
      <w:pPr>
        <w:ind w:left="4621" w:hanging="760"/>
      </w:pPr>
      <w:rPr>
        <w:rFonts w:hint="default"/>
        <w:lang w:val="en-US" w:eastAsia="en-US" w:bidi="ar-SA"/>
      </w:rPr>
    </w:lvl>
    <w:lvl w:ilvl="5">
      <w:numFmt w:val="bullet"/>
      <w:lvlText w:val="•"/>
      <w:lvlJc w:val="left"/>
      <w:pPr>
        <w:ind w:left="5589" w:hanging="760"/>
      </w:pPr>
      <w:rPr>
        <w:rFonts w:hint="default"/>
        <w:lang w:val="en-US" w:eastAsia="en-US" w:bidi="ar-SA"/>
      </w:rPr>
    </w:lvl>
    <w:lvl w:ilvl="6">
      <w:numFmt w:val="bullet"/>
      <w:lvlText w:val="•"/>
      <w:lvlJc w:val="left"/>
      <w:pPr>
        <w:ind w:left="6556" w:hanging="760"/>
      </w:pPr>
      <w:rPr>
        <w:rFonts w:hint="default"/>
        <w:lang w:val="en-US" w:eastAsia="en-US" w:bidi="ar-SA"/>
      </w:rPr>
    </w:lvl>
    <w:lvl w:ilvl="7">
      <w:numFmt w:val="bullet"/>
      <w:lvlText w:val="•"/>
      <w:lvlJc w:val="left"/>
      <w:pPr>
        <w:ind w:left="7523" w:hanging="760"/>
      </w:pPr>
      <w:rPr>
        <w:rFonts w:hint="default"/>
        <w:lang w:val="en-US" w:eastAsia="en-US" w:bidi="ar-SA"/>
      </w:rPr>
    </w:lvl>
    <w:lvl w:ilvl="8">
      <w:numFmt w:val="bullet"/>
      <w:lvlText w:val="•"/>
      <w:lvlJc w:val="left"/>
      <w:pPr>
        <w:ind w:left="8490" w:hanging="760"/>
      </w:pPr>
      <w:rPr>
        <w:rFonts w:hint="default"/>
        <w:lang w:val="en-US" w:eastAsia="en-US" w:bidi="ar-SA"/>
      </w:rPr>
    </w:lvl>
  </w:abstractNum>
  <w:abstractNum w:abstractNumId="163" w15:restartNumberingAfterBreak="0">
    <w:nsid w:val="75EE0BEC"/>
    <w:multiLevelType w:val="singleLevel"/>
    <w:tmpl w:val="A3162760"/>
    <w:name w:val="Bullet 3"/>
    <w:lvl w:ilvl="0">
      <w:start w:val="1"/>
      <w:numFmt w:val="bullet"/>
      <w:lvlRestart w:val="0"/>
      <w:pStyle w:val="Bullet3"/>
      <w:lvlText w:val=""/>
      <w:lvlJc w:val="left"/>
      <w:pPr>
        <w:tabs>
          <w:tab w:val="num" w:pos="2551"/>
        </w:tabs>
        <w:ind w:left="2551" w:hanging="567"/>
      </w:pPr>
      <w:rPr>
        <w:rFonts w:ascii="Symbol" w:hAnsi="Symbol" w:hint="default"/>
        <w:bdr w:val="none" w:sz="0" w:space="0" w:color="auto"/>
      </w:rPr>
    </w:lvl>
  </w:abstractNum>
  <w:abstractNum w:abstractNumId="164" w15:restartNumberingAfterBreak="0">
    <w:nsid w:val="75FA3C28"/>
    <w:multiLevelType w:val="hybridMultilevel"/>
    <w:tmpl w:val="F8F467F2"/>
    <w:lvl w:ilvl="0" w:tplc="4270422A">
      <w:start w:val="1"/>
      <w:numFmt w:val="decimal"/>
      <w:lvlText w:val="%1."/>
      <w:lvlJc w:val="left"/>
      <w:pPr>
        <w:ind w:left="960" w:hanging="445"/>
      </w:pPr>
      <w:rPr>
        <w:rFonts w:ascii="Cambria" w:eastAsia="Cambria" w:hAnsi="Cambria" w:cs="Cambria" w:hint="default"/>
        <w:b w:val="0"/>
        <w:bCs w:val="0"/>
        <w:i w:val="0"/>
        <w:iCs w:val="0"/>
        <w:spacing w:val="0"/>
        <w:w w:val="99"/>
        <w:sz w:val="19"/>
        <w:szCs w:val="19"/>
        <w:lang w:val="en-US" w:eastAsia="en-US" w:bidi="ar-SA"/>
      </w:rPr>
    </w:lvl>
    <w:lvl w:ilvl="1" w:tplc="C8DAF844">
      <w:start w:val="1"/>
      <w:numFmt w:val="lowerLetter"/>
      <w:lvlText w:val="(%2)"/>
      <w:lvlJc w:val="left"/>
      <w:pPr>
        <w:ind w:left="1270" w:hanging="310"/>
      </w:pPr>
      <w:rPr>
        <w:rFonts w:ascii="Cambria" w:eastAsia="Cambria" w:hAnsi="Cambria" w:cs="Cambria" w:hint="default"/>
        <w:b w:val="0"/>
        <w:bCs w:val="0"/>
        <w:i w:val="0"/>
        <w:iCs w:val="0"/>
        <w:spacing w:val="0"/>
        <w:w w:val="76"/>
        <w:sz w:val="19"/>
        <w:szCs w:val="19"/>
        <w:lang w:val="en-US" w:eastAsia="en-US" w:bidi="ar-SA"/>
      </w:rPr>
    </w:lvl>
    <w:lvl w:ilvl="2" w:tplc="DC50867C">
      <w:numFmt w:val="bullet"/>
      <w:lvlText w:val="•"/>
      <w:lvlJc w:val="left"/>
      <w:pPr>
        <w:ind w:left="2296" w:hanging="310"/>
      </w:pPr>
      <w:rPr>
        <w:rFonts w:hint="default"/>
        <w:lang w:val="en-US" w:eastAsia="en-US" w:bidi="ar-SA"/>
      </w:rPr>
    </w:lvl>
    <w:lvl w:ilvl="3" w:tplc="BA6C5F6A">
      <w:numFmt w:val="bullet"/>
      <w:lvlText w:val="•"/>
      <w:lvlJc w:val="left"/>
      <w:pPr>
        <w:ind w:left="3312" w:hanging="310"/>
      </w:pPr>
      <w:rPr>
        <w:rFonts w:hint="default"/>
        <w:lang w:val="en-US" w:eastAsia="en-US" w:bidi="ar-SA"/>
      </w:rPr>
    </w:lvl>
    <w:lvl w:ilvl="4" w:tplc="C82604FE">
      <w:numFmt w:val="bullet"/>
      <w:lvlText w:val="•"/>
      <w:lvlJc w:val="left"/>
      <w:pPr>
        <w:ind w:left="4328" w:hanging="310"/>
      </w:pPr>
      <w:rPr>
        <w:rFonts w:hint="default"/>
        <w:lang w:val="en-US" w:eastAsia="en-US" w:bidi="ar-SA"/>
      </w:rPr>
    </w:lvl>
    <w:lvl w:ilvl="5" w:tplc="FA04F334">
      <w:numFmt w:val="bullet"/>
      <w:lvlText w:val="•"/>
      <w:lvlJc w:val="left"/>
      <w:pPr>
        <w:ind w:left="5344" w:hanging="310"/>
      </w:pPr>
      <w:rPr>
        <w:rFonts w:hint="default"/>
        <w:lang w:val="en-US" w:eastAsia="en-US" w:bidi="ar-SA"/>
      </w:rPr>
    </w:lvl>
    <w:lvl w:ilvl="6" w:tplc="AD1EE838">
      <w:numFmt w:val="bullet"/>
      <w:lvlText w:val="•"/>
      <w:lvlJc w:val="left"/>
      <w:pPr>
        <w:ind w:left="6360" w:hanging="310"/>
      </w:pPr>
      <w:rPr>
        <w:rFonts w:hint="default"/>
        <w:lang w:val="en-US" w:eastAsia="en-US" w:bidi="ar-SA"/>
      </w:rPr>
    </w:lvl>
    <w:lvl w:ilvl="7" w:tplc="33046A3A">
      <w:numFmt w:val="bullet"/>
      <w:lvlText w:val="•"/>
      <w:lvlJc w:val="left"/>
      <w:pPr>
        <w:ind w:left="7377" w:hanging="310"/>
      </w:pPr>
      <w:rPr>
        <w:rFonts w:hint="default"/>
        <w:lang w:val="en-US" w:eastAsia="en-US" w:bidi="ar-SA"/>
      </w:rPr>
    </w:lvl>
    <w:lvl w:ilvl="8" w:tplc="AACE29CE">
      <w:numFmt w:val="bullet"/>
      <w:lvlText w:val="•"/>
      <w:lvlJc w:val="left"/>
      <w:pPr>
        <w:ind w:left="8393" w:hanging="310"/>
      </w:pPr>
      <w:rPr>
        <w:rFonts w:hint="default"/>
        <w:lang w:val="en-US" w:eastAsia="en-US" w:bidi="ar-SA"/>
      </w:rPr>
    </w:lvl>
  </w:abstractNum>
  <w:abstractNum w:abstractNumId="165" w15:restartNumberingAfterBreak="0">
    <w:nsid w:val="76D64A2A"/>
    <w:multiLevelType w:val="hybridMultilevel"/>
    <w:tmpl w:val="FFD2AAB4"/>
    <w:lvl w:ilvl="0" w:tplc="2DD21EA0">
      <w:start w:val="1"/>
      <w:numFmt w:val="decimal"/>
      <w:lvlText w:val="%1."/>
      <w:lvlJc w:val="left"/>
      <w:pPr>
        <w:ind w:left="456" w:hanging="445"/>
      </w:pPr>
      <w:rPr>
        <w:rFonts w:ascii="Cambria" w:eastAsia="Cambria" w:hAnsi="Cambria" w:cs="Cambria" w:hint="default"/>
        <w:b w:val="0"/>
        <w:bCs w:val="0"/>
        <w:i w:val="0"/>
        <w:iCs w:val="0"/>
        <w:spacing w:val="0"/>
        <w:w w:val="99"/>
        <w:sz w:val="19"/>
        <w:szCs w:val="19"/>
        <w:lang w:val="en-US" w:eastAsia="en-US" w:bidi="ar-SA"/>
      </w:rPr>
    </w:lvl>
    <w:lvl w:ilvl="1" w:tplc="39142B18">
      <w:numFmt w:val="bullet"/>
      <w:lvlText w:val="•"/>
      <w:lvlJc w:val="left"/>
      <w:pPr>
        <w:ind w:left="1362" w:hanging="445"/>
      </w:pPr>
      <w:rPr>
        <w:rFonts w:hint="default"/>
        <w:lang w:val="en-US" w:eastAsia="en-US" w:bidi="ar-SA"/>
      </w:rPr>
    </w:lvl>
    <w:lvl w:ilvl="2" w:tplc="A6B630C6">
      <w:numFmt w:val="bullet"/>
      <w:lvlText w:val="•"/>
      <w:lvlJc w:val="left"/>
      <w:pPr>
        <w:ind w:left="2265" w:hanging="445"/>
      </w:pPr>
      <w:rPr>
        <w:rFonts w:hint="default"/>
        <w:lang w:val="en-US" w:eastAsia="en-US" w:bidi="ar-SA"/>
      </w:rPr>
    </w:lvl>
    <w:lvl w:ilvl="3" w:tplc="80AA8046">
      <w:numFmt w:val="bullet"/>
      <w:lvlText w:val="•"/>
      <w:lvlJc w:val="left"/>
      <w:pPr>
        <w:ind w:left="3167" w:hanging="445"/>
      </w:pPr>
      <w:rPr>
        <w:rFonts w:hint="default"/>
        <w:lang w:val="en-US" w:eastAsia="en-US" w:bidi="ar-SA"/>
      </w:rPr>
    </w:lvl>
    <w:lvl w:ilvl="4" w:tplc="86FAC974">
      <w:numFmt w:val="bullet"/>
      <w:lvlText w:val="•"/>
      <w:lvlJc w:val="left"/>
      <w:pPr>
        <w:ind w:left="4070" w:hanging="445"/>
      </w:pPr>
      <w:rPr>
        <w:rFonts w:hint="default"/>
        <w:lang w:val="en-US" w:eastAsia="en-US" w:bidi="ar-SA"/>
      </w:rPr>
    </w:lvl>
    <w:lvl w:ilvl="5" w:tplc="FEB2820C">
      <w:numFmt w:val="bullet"/>
      <w:lvlText w:val="•"/>
      <w:lvlJc w:val="left"/>
      <w:pPr>
        <w:ind w:left="4972" w:hanging="445"/>
      </w:pPr>
      <w:rPr>
        <w:rFonts w:hint="default"/>
        <w:lang w:val="en-US" w:eastAsia="en-US" w:bidi="ar-SA"/>
      </w:rPr>
    </w:lvl>
    <w:lvl w:ilvl="6" w:tplc="78F86798">
      <w:numFmt w:val="bullet"/>
      <w:lvlText w:val="•"/>
      <w:lvlJc w:val="left"/>
      <w:pPr>
        <w:ind w:left="5875" w:hanging="445"/>
      </w:pPr>
      <w:rPr>
        <w:rFonts w:hint="default"/>
        <w:lang w:val="en-US" w:eastAsia="en-US" w:bidi="ar-SA"/>
      </w:rPr>
    </w:lvl>
    <w:lvl w:ilvl="7" w:tplc="C9FC5102">
      <w:numFmt w:val="bullet"/>
      <w:lvlText w:val="•"/>
      <w:lvlJc w:val="left"/>
      <w:pPr>
        <w:ind w:left="6777" w:hanging="445"/>
      </w:pPr>
      <w:rPr>
        <w:rFonts w:hint="default"/>
        <w:lang w:val="en-US" w:eastAsia="en-US" w:bidi="ar-SA"/>
      </w:rPr>
    </w:lvl>
    <w:lvl w:ilvl="8" w:tplc="3078F564">
      <w:numFmt w:val="bullet"/>
      <w:lvlText w:val="•"/>
      <w:lvlJc w:val="left"/>
      <w:pPr>
        <w:ind w:left="7680" w:hanging="445"/>
      </w:pPr>
      <w:rPr>
        <w:rFonts w:hint="default"/>
        <w:lang w:val="en-US" w:eastAsia="en-US" w:bidi="ar-SA"/>
      </w:rPr>
    </w:lvl>
  </w:abstractNum>
  <w:abstractNum w:abstractNumId="166" w15:restartNumberingAfterBreak="0">
    <w:nsid w:val="7A23B303"/>
    <w:multiLevelType w:val="singleLevel"/>
    <w:tmpl w:val="48CBA32B"/>
    <w:name w:val="Bullet 7"/>
    <w:lvl w:ilvl="0">
      <w:start w:val="1"/>
      <w:numFmt w:val="bullet"/>
      <w:lvlRestart w:val="0"/>
      <w:pStyle w:val="Bullet7"/>
      <w:lvlText w:val=""/>
      <w:lvlJc w:val="left"/>
      <w:pPr>
        <w:tabs>
          <w:tab w:val="num" w:pos="4819"/>
        </w:tabs>
        <w:ind w:left="4819" w:hanging="567"/>
      </w:pPr>
      <w:rPr>
        <w:rFonts w:ascii="Symbol" w:hAnsi="Symbol" w:hint="default"/>
        <w:bdr w:val="none" w:sz="0" w:space="0" w:color="auto"/>
      </w:rPr>
    </w:lvl>
  </w:abstractNum>
  <w:abstractNum w:abstractNumId="167" w15:restartNumberingAfterBreak="0">
    <w:nsid w:val="7A2A69C2"/>
    <w:multiLevelType w:val="singleLevel"/>
    <w:tmpl w:val="4EC31A6C"/>
    <w:name w:val="Bullet 6"/>
    <w:lvl w:ilvl="0">
      <w:start w:val="1"/>
      <w:numFmt w:val="bullet"/>
      <w:lvlRestart w:val="0"/>
      <w:pStyle w:val="Bullet6"/>
      <w:lvlText w:val=""/>
      <w:lvlJc w:val="left"/>
      <w:pPr>
        <w:tabs>
          <w:tab w:val="num" w:pos="4252"/>
        </w:tabs>
        <w:ind w:left="4252" w:hanging="567"/>
      </w:pPr>
      <w:rPr>
        <w:rFonts w:ascii="Symbol" w:hAnsi="Symbol" w:hint="default"/>
        <w:bdr w:val="none" w:sz="0" w:space="0" w:color="auto"/>
      </w:rPr>
    </w:lvl>
  </w:abstractNum>
  <w:abstractNum w:abstractNumId="168" w15:restartNumberingAfterBreak="0">
    <w:nsid w:val="7AC1799C"/>
    <w:multiLevelType w:val="singleLevel"/>
    <w:tmpl w:val="42D5CA02"/>
    <w:name w:val="Bullet 8"/>
    <w:styleLink w:val="ArticleSection13"/>
    <w:lvl w:ilvl="0">
      <w:start w:val="1"/>
      <w:numFmt w:val="bullet"/>
      <w:lvlRestart w:val="0"/>
      <w:pStyle w:val="Bullet8"/>
      <w:lvlText w:val=""/>
      <w:lvlJc w:val="left"/>
      <w:pPr>
        <w:tabs>
          <w:tab w:val="num" w:pos="5386"/>
        </w:tabs>
        <w:ind w:left="5386" w:hanging="567"/>
      </w:pPr>
      <w:rPr>
        <w:rFonts w:ascii="Symbol" w:hAnsi="Symbol" w:hint="default"/>
        <w:bdr w:val="none" w:sz="0" w:space="0" w:color="auto"/>
      </w:rPr>
    </w:lvl>
  </w:abstractNum>
  <w:abstractNum w:abstractNumId="169" w15:restartNumberingAfterBreak="0">
    <w:nsid w:val="7ACC3273"/>
    <w:multiLevelType w:val="hybridMultilevel"/>
    <w:tmpl w:val="440E5D60"/>
    <w:lvl w:ilvl="0" w:tplc="A32A2256">
      <w:start w:val="1"/>
      <w:numFmt w:val="decimal"/>
      <w:lvlText w:val="%1."/>
      <w:lvlJc w:val="left"/>
      <w:pPr>
        <w:ind w:left="456" w:hanging="445"/>
      </w:pPr>
      <w:rPr>
        <w:rFonts w:ascii="Cambria" w:eastAsia="Cambria" w:hAnsi="Cambria" w:cs="Cambria" w:hint="default"/>
        <w:b w:val="0"/>
        <w:bCs w:val="0"/>
        <w:i w:val="0"/>
        <w:iCs w:val="0"/>
        <w:spacing w:val="0"/>
        <w:w w:val="99"/>
        <w:sz w:val="19"/>
        <w:szCs w:val="19"/>
        <w:lang w:val="en-US" w:eastAsia="en-US" w:bidi="ar-SA"/>
      </w:rPr>
    </w:lvl>
    <w:lvl w:ilvl="1" w:tplc="AEB600EC">
      <w:numFmt w:val="bullet"/>
      <w:lvlText w:val="•"/>
      <w:lvlJc w:val="left"/>
      <w:pPr>
        <w:ind w:left="1362" w:hanging="445"/>
      </w:pPr>
      <w:rPr>
        <w:rFonts w:hint="default"/>
        <w:lang w:val="en-US" w:eastAsia="en-US" w:bidi="ar-SA"/>
      </w:rPr>
    </w:lvl>
    <w:lvl w:ilvl="2" w:tplc="942289B0">
      <w:numFmt w:val="bullet"/>
      <w:lvlText w:val="•"/>
      <w:lvlJc w:val="left"/>
      <w:pPr>
        <w:ind w:left="2265" w:hanging="445"/>
      </w:pPr>
      <w:rPr>
        <w:rFonts w:hint="default"/>
        <w:lang w:val="en-US" w:eastAsia="en-US" w:bidi="ar-SA"/>
      </w:rPr>
    </w:lvl>
    <w:lvl w:ilvl="3" w:tplc="AEDEFDF2">
      <w:numFmt w:val="bullet"/>
      <w:lvlText w:val="•"/>
      <w:lvlJc w:val="left"/>
      <w:pPr>
        <w:ind w:left="3167" w:hanging="445"/>
      </w:pPr>
      <w:rPr>
        <w:rFonts w:hint="default"/>
        <w:lang w:val="en-US" w:eastAsia="en-US" w:bidi="ar-SA"/>
      </w:rPr>
    </w:lvl>
    <w:lvl w:ilvl="4" w:tplc="C8643C0E">
      <w:numFmt w:val="bullet"/>
      <w:lvlText w:val="•"/>
      <w:lvlJc w:val="left"/>
      <w:pPr>
        <w:ind w:left="4070" w:hanging="445"/>
      </w:pPr>
      <w:rPr>
        <w:rFonts w:hint="default"/>
        <w:lang w:val="en-US" w:eastAsia="en-US" w:bidi="ar-SA"/>
      </w:rPr>
    </w:lvl>
    <w:lvl w:ilvl="5" w:tplc="69FA0F86">
      <w:numFmt w:val="bullet"/>
      <w:lvlText w:val="•"/>
      <w:lvlJc w:val="left"/>
      <w:pPr>
        <w:ind w:left="4972" w:hanging="445"/>
      </w:pPr>
      <w:rPr>
        <w:rFonts w:hint="default"/>
        <w:lang w:val="en-US" w:eastAsia="en-US" w:bidi="ar-SA"/>
      </w:rPr>
    </w:lvl>
    <w:lvl w:ilvl="6" w:tplc="CC4C2DA2">
      <w:numFmt w:val="bullet"/>
      <w:lvlText w:val="•"/>
      <w:lvlJc w:val="left"/>
      <w:pPr>
        <w:ind w:left="5875" w:hanging="445"/>
      </w:pPr>
      <w:rPr>
        <w:rFonts w:hint="default"/>
        <w:lang w:val="en-US" w:eastAsia="en-US" w:bidi="ar-SA"/>
      </w:rPr>
    </w:lvl>
    <w:lvl w:ilvl="7" w:tplc="F3EE93C2">
      <w:numFmt w:val="bullet"/>
      <w:lvlText w:val="•"/>
      <w:lvlJc w:val="left"/>
      <w:pPr>
        <w:ind w:left="6777" w:hanging="445"/>
      </w:pPr>
      <w:rPr>
        <w:rFonts w:hint="default"/>
        <w:lang w:val="en-US" w:eastAsia="en-US" w:bidi="ar-SA"/>
      </w:rPr>
    </w:lvl>
    <w:lvl w:ilvl="8" w:tplc="E2323AD6">
      <w:numFmt w:val="bullet"/>
      <w:lvlText w:val="•"/>
      <w:lvlJc w:val="left"/>
      <w:pPr>
        <w:ind w:left="7680" w:hanging="445"/>
      </w:pPr>
      <w:rPr>
        <w:rFonts w:hint="default"/>
        <w:lang w:val="en-US" w:eastAsia="en-US" w:bidi="ar-SA"/>
      </w:rPr>
    </w:lvl>
  </w:abstractNum>
  <w:abstractNum w:abstractNumId="170" w15:restartNumberingAfterBreak="0">
    <w:nsid w:val="7C2B56E3"/>
    <w:multiLevelType w:val="singleLevel"/>
    <w:tmpl w:val="930CD47C"/>
    <w:name w:val="Tiret 4"/>
    <w:styleLink w:val="ArticleSection112"/>
    <w:lvl w:ilvl="0">
      <w:start w:val="1"/>
      <w:numFmt w:val="bullet"/>
      <w:lvlRestart w:val="0"/>
      <w:pStyle w:val="Tiret4"/>
      <w:lvlText w:val="–"/>
      <w:lvlJc w:val="left"/>
      <w:pPr>
        <w:tabs>
          <w:tab w:val="num" w:pos="3118"/>
        </w:tabs>
        <w:ind w:left="3118" w:hanging="567"/>
      </w:pPr>
      <w:rPr>
        <w:bdr w:val="none" w:sz="0" w:space="0" w:color="auto"/>
      </w:rPr>
    </w:lvl>
  </w:abstractNum>
  <w:abstractNum w:abstractNumId="171" w15:restartNumberingAfterBreak="0">
    <w:nsid w:val="7C651460"/>
    <w:multiLevelType w:val="singleLevel"/>
    <w:tmpl w:val="DCAA060D"/>
    <w:name w:val="AnnexNumbering"/>
    <w:lvl w:ilvl="0">
      <w:start w:val="1"/>
      <w:numFmt w:val="upperLetter"/>
      <w:pStyle w:val="AnnexTitle"/>
      <w:lvlText w:val="Annex %1"/>
      <w:lvlJc w:val="left"/>
      <w:pPr>
        <w:tabs>
          <w:tab w:val="num" w:pos="2268"/>
        </w:tabs>
        <w:ind w:left="2268" w:hanging="2268"/>
      </w:pPr>
      <w:rPr>
        <w:rFonts w:hint="default"/>
      </w:rPr>
    </w:lvl>
  </w:abstractNum>
  <w:abstractNum w:abstractNumId="172" w15:restartNumberingAfterBreak="0">
    <w:nsid w:val="7CDA781A"/>
    <w:multiLevelType w:val="hybridMultilevel"/>
    <w:tmpl w:val="A7A4BD76"/>
    <w:lvl w:ilvl="0" w:tplc="CA300D7E">
      <w:numFmt w:val="bullet"/>
      <w:lvlText w:val="-"/>
      <w:lvlJc w:val="left"/>
      <w:pPr>
        <w:ind w:left="379" w:hanging="172"/>
      </w:pPr>
      <w:rPr>
        <w:rFonts w:ascii="Cambria" w:eastAsia="Cambria" w:hAnsi="Cambria" w:cs="Cambria" w:hint="default"/>
        <w:b w:val="0"/>
        <w:bCs w:val="0"/>
        <w:i w:val="0"/>
        <w:iCs w:val="0"/>
        <w:spacing w:val="0"/>
        <w:w w:val="91"/>
        <w:sz w:val="19"/>
        <w:szCs w:val="19"/>
        <w:lang w:val="en-US" w:eastAsia="en-US" w:bidi="ar-SA"/>
      </w:rPr>
    </w:lvl>
    <w:lvl w:ilvl="1" w:tplc="0970612E">
      <w:numFmt w:val="bullet"/>
      <w:lvlText w:val="•"/>
      <w:lvlJc w:val="left"/>
      <w:pPr>
        <w:ind w:left="1078" w:hanging="172"/>
      </w:pPr>
      <w:rPr>
        <w:rFonts w:hint="default"/>
        <w:lang w:val="en-US" w:eastAsia="en-US" w:bidi="ar-SA"/>
      </w:rPr>
    </w:lvl>
    <w:lvl w:ilvl="2" w:tplc="ADC60692">
      <w:numFmt w:val="bullet"/>
      <w:lvlText w:val="•"/>
      <w:lvlJc w:val="left"/>
      <w:pPr>
        <w:ind w:left="1777" w:hanging="172"/>
      </w:pPr>
      <w:rPr>
        <w:rFonts w:hint="default"/>
        <w:lang w:val="en-US" w:eastAsia="en-US" w:bidi="ar-SA"/>
      </w:rPr>
    </w:lvl>
    <w:lvl w:ilvl="3" w:tplc="8B1C1862">
      <w:numFmt w:val="bullet"/>
      <w:lvlText w:val="•"/>
      <w:lvlJc w:val="left"/>
      <w:pPr>
        <w:ind w:left="2476" w:hanging="172"/>
      </w:pPr>
      <w:rPr>
        <w:rFonts w:hint="default"/>
        <w:lang w:val="en-US" w:eastAsia="en-US" w:bidi="ar-SA"/>
      </w:rPr>
    </w:lvl>
    <w:lvl w:ilvl="4" w:tplc="BA0284C8">
      <w:numFmt w:val="bullet"/>
      <w:lvlText w:val="•"/>
      <w:lvlJc w:val="left"/>
      <w:pPr>
        <w:ind w:left="3175" w:hanging="172"/>
      </w:pPr>
      <w:rPr>
        <w:rFonts w:hint="default"/>
        <w:lang w:val="en-US" w:eastAsia="en-US" w:bidi="ar-SA"/>
      </w:rPr>
    </w:lvl>
    <w:lvl w:ilvl="5" w:tplc="74544812">
      <w:numFmt w:val="bullet"/>
      <w:lvlText w:val="•"/>
      <w:lvlJc w:val="left"/>
      <w:pPr>
        <w:ind w:left="3874" w:hanging="172"/>
      </w:pPr>
      <w:rPr>
        <w:rFonts w:hint="default"/>
        <w:lang w:val="en-US" w:eastAsia="en-US" w:bidi="ar-SA"/>
      </w:rPr>
    </w:lvl>
    <w:lvl w:ilvl="6" w:tplc="392EF8CC">
      <w:numFmt w:val="bullet"/>
      <w:lvlText w:val="•"/>
      <w:lvlJc w:val="left"/>
      <w:pPr>
        <w:ind w:left="4573" w:hanging="172"/>
      </w:pPr>
      <w:rPr>
        <w:rFonts w:hint="default"/>
        <w:lang w:val="en-US" w:eastAsia="en-US" w:bidi="ar-SA"/>
      </w:rPr>
    </w:lvl>
    <w:lvl w:ilvl="7" w:tplc="40320800">
      <w:numFmt w:val="bullet"/>
      <w:lvlText w:val="•"/>
      <w:lvlJc w:val="left"/>
      <w:pPr>
        <w:ind w:left="5271" w:hanging="172"/>
      </w:pPr>
      <w:rPr>
        <w:rFonts w:hint="default"/>
        <w:lang w:val="en-US" w:eastAsia="en-US" w:bidi="ar-SA"/>
      </w:rPr>
    </w:lvl>
    <w:lvl w:ilvl="8" w:tplc="25103A56">
      <w:numFmt w:val="bullet"/>
      <w:lvlText w:val="•"/>
      <w:lvlJc w:val="left"/>
      <w:pPr>
        <w:ind w:left="5970" w:hanging="172"/>
      </w:pPr>
      <w:rPr>
        <w:rFonts w:hint="default"/>
        <w:lang w:val="en-US" w:eastAsia="en-US" w:bidi="ar-SA"/>
      </w:rPr>
    </w:lvl>
  </w:abstractNum>
  <w:abstractNum w:abstractNumId="173" w15:restartNumberingAfterBreak="0">
    <w:nsid w:val="7D784AA0"/>
    <w:multiLevelType w:val="multilevel"/>
    <w:tmpl w:val="E7764E8A"/>
    <w:name w:val="Point"/>
    <w:lvl w:ilvl="0">
      <w:start w:val="1"/>
      <w:numFmt w:val="decimal"/>
      <w:lvlRestart w:val="0"/>
      <w:pStyle w:val="Point0number"/>
      <w:lvlText w:val="(%1)"/>
      <w:lvlJc w:val="left"/>
      <w:pPr>
        <w:tabs>
          <w:tab w:val="num" w:pos="850"/>
        </w:tabs>
        <w:ind w:left="850" w:hanging="850"/>
      </w:pPr>
      <w:rPr>
        <w:bdr w:val="none" w:sz="0" w:space="0" w:color="auto"/>
      </w:rPr>
    </w:lvl>
    <w:lvl w:ilvl="1">
      <w:start w:val="1"/>
      <w:numFmt w:val="lowerLetter"/>
      <w:pStyle w:val="Point0letter"/>
      <w:lvlText w:val="(%2)"/>
      <w:lvlJc w:val="left"/>
      <w:pPr>
        <w:tabs>
          <w:tab w:val="num" w:pos="850"/>
        </w:tabs>
        <w:ind w:left="850" w:hanging="850"/>
      </w:pPr>
      <w:rPr>
        <w:bdr w:val="none" w:sz="0" w:space="0" w:color="auto"/>
      </w:rPr>
    </w:lvl>
    <w:lvl w:ilvl="2">
      <w:start w:val="1"/>
      <w:numFmt w:val="decimal"/>
      <w:pStyle w:val="Point1number"/>
      <w:lvlText w:val="(%3)"/>
      <w:lvlJc w:val="left"/>
      <w:pPr>
        <w:tabs>
          <w:tab w:val="num" w:pos="1417"/>
        </w:tabs>
        <w:ind w:left="1417" w:hanging="567"/>
      </w:pPr>
      <w:rPr>
        <w:bdr w:val="none" w:sz="0" w:space="0" w:color="auto"/>
      </w:rPr>
    </w:lvl>
    <w:lvl w:ilvl="3">
      <w:start w:val="1"/>
      <w:numFmt w:val="lowerLetter"/>
      <w:pStyle w:val="Point1letter"/>
      <w:lvlText w:val="(%4)"/>
      <w:lvlJc w:val="left"/>
      <w:pPr>
        <w:tabs>
          <w:tab w:val="num" w:pos="1417"/>
        </w:tabs>
        <w:ind w:left="1417" w:hanging="567"/>
      </w:pPr>
      <w:rPr>
        <w:bdr w:val="none" w:sz="0" w:space="0" w:color="auto"/>
      </w:rPr>
    </w:lvl>
    <w:lvl w:ilvl="4">
      <w:start w:val="1"/>
      <w:numFmt w:val="decimal"/>
      <w:pStyle w:val="Point2number"/>
      <w:lvlText w:val="(%5)"/>
      <w:lvlJc w:val="left"/>
      <w:pPr>
        <w:tabs>
          <w:tab w:val="num" w:pos="1984"/>
        </w:tabs>
        <w:ind w:left="1984" w:hanging="567"/>
      </w:pPr>
      <w:rPr>
        <w:bdr w:val="none" w:sz="0" w:space="0" w:color="auto"/>
      </w:rPr>
    </w:lvl>
    <w:lvl w:ilvl="5">
      <w:start w:val="1"/>
      <w:numFmt w:val="lowerLetter"/>
      <w:pStyle w:val="Point2letter"/>
      <w:lvlText w:val="(%6)"/>
      <w:lvlJc w:val="left"/>
      <w:pPr>
        <w:tabs>
          <w:tab w:val="num" w:pos="1984"/>
        </w:tabs>
        <w:ind w:left="1984" w:hanging="567"/>
      </w:pPr>
      <w:rPr>
        <w:bdr w:val="none" w:sz="0" w:space="0" w:color="auto"/>
      </w:rPr>
    </w:lvl>
    <w:lvl w:ilvl="6">
      <w:start w:val="1"/>
      <w:numFmt w:val="decimal"/>
      <w:pStyle w:val="Point3number"/>
      <w:lvlText w:val="(%7)"/>
      <w:lvlJc w:val="left"/>
      <w:pPr>
        <w:tabs>
          <w:tab w:val="num" w:pos="2551"/>
        </w:tabs>
        <w:ind w:left="2551" w:hanging="567"/>
      </w:pPr>
      <w:rPr>
        <w:bdr w:val="none" w:sz="0" w:space="0" w:color="auto"/>
      </w:rPr>
    </w:lvl>
    <w:lvl w:ilvl="7">
      <w:start w:val="1"/>
      <w:numFmt w:val="lowerLetter"/>
      <w:pStyle w:val="Point3letter"/>
      <w:lvlText w:val="(%8)"/>
      <w:lvlJc w:val="left"/>
      <w:pPr>
        <w:tabs>
          <w:tab w:val="num" w:pos="2551"/>
        </w:tabs>
        <w:ind w:left="2551" w:hanging="567"/>
      </w:pPr>
      <w:rPr>
        <w:bdr w:val="none" w:sz="0" w:space="0" w:color="auto"/>
      </w:rPr>
    </w:lvl>
    <w:lvl w:ilvl="8">
      <w:start w:val="1"/>
      <w:numFmt w:val="lowerLetter"/>
      <w:pStyle w:val="Point4letter"/>
      <w:lvlText w:val="(%9)"/>
      <w:lvlJc w:val="left"/>
      <w:pPr>
        <w:tabs>
          <w:tab w:val="num" w:pos="3118"/>
        </w:tabs>
        <w:ind w:left="3118" w:hanging="567"/>
      </w:pPr>
      <w:rPr>
        <w:bdr w:val="none" w:sz="0" w:space="0" w:color="auto"/>
      </w:rPr>
    </w:lvl>
  </w:abstractNum>
  <w:abstractNum w:abstractNumId="174" w15:restartNumberingAfterBreak="0">
    <w:nsid w:val="7E305942"/>
    <w:multiLevelType w:val="hybridMultilevel"/>
    <w:tmpl w:val="1FCC232C"/>
    <w:lvl w:ilvl="0" w:tplc="AAF2AFBC">
      <w:numFmt w:val="bullet"/>
      <w:lvlText w:val="—"/>
      <w:lvlJc w:val="left"/>
      <w:pPr>
        <w:ind w:left="388" w:hanging="284"/>
      </w:pPr>
      <w:rPr>
        <w:rFonts w:ascii="Cambria" w:eastAsia="Cambria" w:hAnsi="Cambria" w:cs="Cambria" w:hint="default"/>
        <w:b w:val="0"/>
        <w:bCs w:val="0"/>
        <w:i w:val="0"/>
        <w:iCs w:val="0"/>
        <w:spacing w:val="0"/>
        <w:w w:val="95"/>
        <w:sz w:val="19"/>
        <w:szCs w:val="19"/>
        <w:lang w:val="en-US" w:eastAsia="en-US" w:bidi="ar-SA"/>
      </w:rPr>
    </w:lvl>
    <w:lvl w:ilvl="1" w:tplc="5BEAA1FC">
      <w:numFmt w:val="bullet"/>
      <w:lvlText w:val="•"/>
      <w:lvlJc w:val="left"/>
      <w:pPr>
        <w:ind w:left="931" w:hanging="284"/>
      </w:pPr>
      <w:rPr>
        <w:rFonts w:hint="default"/>
        <w:lang w:val="en-US" w:eastAsia="en-US" w:bidi="ar-SA"/>
      </w:rPr>
    </w:lvl>
    <w:lvl w:ilvl="2" w:tplc="A828B048">
      <w:numFmt w:val="bullet"/>
      <w:lvlText w:val="•"/>
      <w:lvlJc w:val="left"/>
      <w:pPr>
        <w:ind w:left="1482" w:hanging="284"/>
      </w:pPr>
      <w:rPr>
        <w:rFonts w:hint="default"/>
        <w:lang w:val="en-US" w:eastAsia="en-US" w:bidi="ar-SA"/>
      </w:rPr>
    </w:lvl>
    <w:lvl w:ilvl="3" w:tplc="5A0AB094">
      <w:numFmt w:val="bullet"/>
      <w:lvlText w:val="•"/>
      <w:lvlJc w:val="left"/>
      <w:pPr>
        <w:ind w:left="2034" w:hanging="284"/>
      </w:pPr>
      <w:rPr>
        <w:rFonts w:hint="default"/>
        <w:lang w:val="en-US" w:eastAsia="en-US" w:bidi="ar-SA"/>
      </w:rPr>
    </w:lvl>
    <w:lvl w:ilvl="4" w:tplc="8D36FB20">
      <w:numFmt w:val="bullet"/>
      <w:lvlText w:val="•"/>
      <w:lvlJc w:val="left"/>
      <w:pPr>
        <w:ind w:left="2585" w:hanging="284"/>
      </w:pPr>
      <w:rPr>
        <w:rFonts w:hint="default"/>
        <w:lang w:val="en-US" w:eastAsia="en-US" w:bidi="ar-SA"/>
      </w:rPr>
    </w:lvl>
    <w:lvl w:ilvl="5" w:tplc="B24236AC">
      <w:numFmt w:val="bullet"/>
      <w:lvlText w:val="•"/>
      <w:lvlJc w:val="left"/>
      <w:pPr>
        <w:ind w:left="3136" w:hanging="284"/>
      </w:pPr>
      <w:rPr>
        <w:rFonts w:hint="default"/>
        <w:lang w:val="en-US" w:eastAsia="en-US" w:bidi="ar-SA"/>
      </w:rPr>
    </w:lvl>
    <w:lvl w:ilvl="6" w:tplc="B04A87CC">
      <w:numFmt w:val="bullet"/>
      <w:lvlText w:val="•"/>
      <w:lvlJc w:val="left"/>
      <w:pPr>
        <w:ind w:left="3688" w:hanging="284"/>
      </w:pPr>
      <w:rPr>
        <w:rFonts w:hint="default"/>
        <w:lang w:val="en-US" w:eastAsia="en-US" w:bidi="ar-SA"/>
      </w:rPr>
    </w:lvl>
    <w:lvl w:ilvl="7" w:tplc="4582E1D0">
      <w:numFmt w:val="bullet"/>
      <w:lvlText w:val="•"/>
      <w:lvlJc w:val="left"/>
      <w:pPr>
        <w:ind w:left="4239" w:hanging="284"/>
      </w:pPr>
      <w:rPr>
        <w:rFonts w:hint="default"/>
        <w:lang w:val="en-US" w:eastAsia="en-US" w:bidi="ar-SA"/>
      </w:rPr>
    </w:lvl>
    <w:lvl w:ilvl="8" w:tplc="A276162E">
      <w:numFmt w:val="bullet"/>
      <w:lvlText w:val="•"/>
      <w:lvlJc w:val="left"/>
      <w:pPr>
        <w:ind w:left="4790" w:hanging="284"/>
      </w:pPr>
      <w:rPr>
        <w:rFonts w:hint="default"/>
        <w:lang w:val="en-US" w:eastAsia="en-US" w:bidi="ar-SA"/>
      </w:rPr>
    </w:lvl>
  </w:abstractNum>
  <w:num w:numId="1">
    <w:abstractNumId w:val="28"/>
  </w:num>
  <w:num w:numId="2">
    <w:abstractNumId w:val="111"/>
  </w:num>
  <w:num w:numId="3">
    <w:abstractNumId w:val="125"/>
  </w:num>
  <w:num w:numId="4">
    <w:abstractNumId w:val="121"/>
  </w:num>
  <w:num w:numId="5">
    <w:abstractNumId w:val="170"/>
  </w:num>
  <w:num w:numId="6">
    <w:abstractNumId w:val="92"/>
  </w:num>
  <w:num w:numId="7">
    <w:abstractNumId w:val="93"/>
  </w:num>
  <w:num w:numId="8">
    <w:abstractNumId w:val="94"/>
  </w:num>
  <w:num w:numId="9">
    <w:abstractNumId w:val="115"/>
  </w:num>
  <w:num w:numId="10">
    <w:abstractNumId w:val="49"/>
  </w:num>
  <w:num w:numId="11">
    <w:abstractNumId w:val="5"/>
  </w:num>
  <w:num w:numId="12">
    <w:abstractNumId w:val="173"/>
  </w:num>
  <w:num w:numId="13">
    <w:abstractNumId w:val="78"/>
  </w:num>
  <w:num w:numId="14">
    <w:abstractNumId w:val="19"/>
  </w:num>
  <w:num w:numId="15">
    <w:abstractNumId w:val="16"/>
  </w:num>
  <w:num w:numId="16">
    <w:abstractNumId w:val="163"/>
  </w:num>
  <w:num w:numId="17">
    <w:abstractNumId w:val="159"/>
  </w:num>
  <w:num w:numId="18">
    <w:abstractNumId w:val="128"/>
  </w:num>
  <w:num w:numId="19">
    <w:abstractNumId w:val="167"/>
  </w:num>
  <w:num w:numId="20">
    <w:abstractNumId w:val="166"/>
  </w:num>
  <w:num w:numId="21">
    <w:abstractNumId w:val="168"/>
  </w:num>
  <w:num w:numId="22">
    <w:abstractNumId w:val="20"/>
  </w:num>
  <w:num w:numId="23">
    <w:abstractNumId w:val="133"/>
  </w:num>
  <w:num w:numId="24">
    <w:abstractNumId w:val="129"/>
  </w:num>
  <w:num w:numId="25">
    <w:abstractNumId w:val="3"/>
  </w:num>
  <w:num w:numId="26">
    <w:abstractNumId w:val="2"/>
  </w:num>
  <w:num w:numId="27">
    <w:abstractNumId w:val="1"/>
  </w:num>
  <w:num w:numId="28">
    <w:abstractNumId w:val="0"/>
  </w:num>
  <w:num w:numId="29">
    <w:abstractNumId w:val="76"/>
  </w:num>
  <w:num w:numId="30">
    <w:abstractNumId w:val="141"/>
  </w:num>
  <w:num w:numId="31">
    <w:abstractNumId w:val="42"/>
  </w:num>
  <w:num w:numId="32">
    <w:abstractNumId w:val="86"/>
  </w:num>
  <w:num w:numId="33">
    <w:abstractNumId w:val="142"/>
  </w:num>
  <w:num w:numId="34">
    <w:abstractNumId w:val="144"/>
  </w:num>
  <w:num w:numId="35">
    <w:abstractNumId w:val="143"/>
  </w:num>
  <w:num w:numId="36">
    <w:abstractNumId w:val="157"/>
  </w:num>
  <w:num w:numId="37">
    <w:abstractNumId w:val="62"/>
  </w:num>
  <w:num w:numId="38">
    <w:abstractNumId w:val="99"/>
  </w:num>
  <w:num w:numId="39">
    <w:abstractNumId w:val="106"/>
  </w:num>
  <w:num w:numId="40">
    <w:abstractNumId w:val="104"/>
  </w:num>
  <w:num w:numId="41">
    <w:abstractNumId w:val="12"/>
  </w:num>
  <w:num w:numId="42">
    <w:abstractNumId w:val="109"/>
  </w:num>
  <w:num w:numId="43">
    <w:abstractNumId w:val="73"/>
  </w:num>
  <w:num w:numId="4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1"/>
  </w:num>
  <w:num w:numId="46">
    <w:abstractNumId w:val="74"/>
  </w:num>
  <w:num w:numId="47">
    <w:abstractNumId w:val="118"/>
  </w:num>
  <w:num w:numId="48">
    <w:abstractNumId w:val="72"/>
  </w:num>
  <w:num w:numId="49">
    <w:abstractNumId w:val="37"/>
  </w:num>
  <w:num w:numId="50">
    <w:abstractNumId w:val="35"/>
  </w:num>
  <w:num w:numId="51">
    <w:abstractNumId w:val="146"/>
    <w:lvlOverride w:ilvl="0">
      <w:startOverride w:val="1"/>
    </w:lvlOverride>
  </w:num>
  <w:num w:numId="52">
    <w:abstractNumId w:val="23"/>
  </w:num>
  <w:num w:numId="53">
    <w:abstractNumId w:val="6"/>
  </w:num>
  <w:num w:numId="54">
    <w:abstractNumId w:val="158"/>
  </w:num>
  <w:num w:numId="55">
    <w:abstractNumId w:val="87"/>
  </w:num>
  <w:num w:numId="56">
    <w:abstractNumId w:val="97"/>
  </w:num>
  <w:num w:numId="57">
    <w:abstractNumId w:val="90"/>
  </w:num>
  <w:num w:numId="58">
    <w:abstractNumId w:val="85"/>
  </w:num>
  <w:num w:numId="59">
    <w:abstractNumId w:val="60"/>
  </w:num>
  <w:num w:numId="60">
    <w:abstractNumId w:val="47"/>
  </w:num>
  <w:num w:numId="61">
    <w:abstractNumId w:val="48"/>
  </w:num>
  <w:num w:numId="62">
    <w:abstractNumId w:val="165"/>
  </w:num>
  <w:num w:numId="63">
    <w:abstractNumId w:val="18"/>
  </w:num>
  <w:num w:numId="64">
    <w:abstractNumId w:val="61"/>
  </w:num>
  <w:num w:numId="65">
    <w:abstractNumId w:val="45"/>
  </w:num>
  <w:num w:numId="66">
    <w:abstractNumId w:val="98"/>
  </w:num>
  <w:num w:numId="67">
    <w:abstractNumId w:val="55"/>
  </w:num>
  <w:num w:numId="68">
    <w:abstractNumId w:val="65"/>
  </w:num>
  <w:num w:numId="69">
    <w:abstractNumId w:val="153"/>
  </w:num>
  <w:num w:numId="70">
    <w:abstractNumId w:val="80"/>
  </w:num>
  <w:num w:numId="71">
    <w:abstractNumId w:val="148"/>
  </w:num>
  <w:num w:numId="72">
    <w:abstractNumId w:val="70"/>
  </w:num>
  <w:num w:numId="73">
    <w:abstractNumId w:val="139"/>
  </w:num>
  <w:num w:numId="74">
    <w:abstractNumId w:val="77"/>
  </w:num>
  <w:num w:numId="75">
    <w:abstractNumId w:val="39"/>
  </w:num>
  <w:num w:numId="76">
    <w:abstractNumId w:val="91"/>
  </w:num>
  <w:num w:numId="77">
    <w:abstractNumId w:val="119"/>
  </w:num>
  <w:num w:numId="78">
    <w:abstractNumId w:val="160"/>
  </w:num>
  <w:num w:numId="79">
    <w:abstractNumId w:val="22"/>
  </w:num>
  <w:num w:numId="80">
    <w:abstractNumId w:val="137"/>
  </w:num>
  <w:num w:numId="81">
    <w:abstractNumId w:val="10"/>
  </w:num>
  <w:num w:numId="82">
    <w:abstractNumId w:val="147"/>
  </w:num>
  <w:num w:numId="83">
    <w:abstractNumId w:val="130"/>
  </w:num>
  <w:num w:numId="84">
    <w:abstractNumId w:val="145"/>
  </w:num>
  <w:num w:numId="85">
    <w:abstractNumId w:val="117"/>
  </w:num>
  <w:num w:numId="86">
    <w:abstractNumId w:val="95"/>
  </w:num>
  <w:num w:numId="87">
    <w:abstractNumId w:val="8"/>
  </w:num>
  <w:num w:numId="88">
    <w:abstractNumId w:val="75"/>
  </w:num>
  <w:num w:numId="89">
    <w:abstractNumId w:val="57"/>
  </w:num>
  <w:num w:numId="90">
    <w:abstractNumId w:val="54"/>
  </w:num>
  <w:num w:numId="91">
    <w:abstractNumId w:val="13"/>
  </w:num>
  <w:num w:numId="92">
    <w:abstractNumId w:val="36"/>
  </w:num>
  <w:num w:numId="93">
    <w:abstractNumId w:val="169"/>
  </w:num>
  <w:num w:numId="94">
    <w:abstractNumId w:val="114"/>
  </w:num>
  <w:num w:numId="95">
    <w:abstractNumId w:val="11"/>
  </w:num>
  <w:num w:numId="96">
    <w:abstractNumId w:val="67"/>
  </w:num>
  <w:num w:numId="97">
    <w:abstractNumId w:val="79"/>
  </w:num>
  <w:num w:numId="98">
    <w:abstractNumId w:val="66"/>
  </w:num>
  <w:num w:numId="99">
    <w:abstractNumId w:val="38"/>
  </w:num>
  <w:num w:numId="100">
    <w:abstractNumId w:val="172"/>
  </w:num>
  <w:num w:numId="101">
    <w:abstractNumId w:val="131"/>
  </w:num>
  <w:num w:numId="102">
    <w:abstractNumId w:val="140"/>
  </w:num>
  <w:num w:numId="103">
    <w:abstractNumId w:val="152"/>
  </w:num>
  <w:num w:numId="104">
    <w:abstractNumId w:val="126"/>
  </w:num>
  <w:num w:numId="105">
    <w:abstractNumId w:val="52"/>
  </w:num>
  <w:num w:numId="106">
    <w:abstractNumId w:val="134"/>
  </w:num>
  <w:num w:numId="107">
    <w:abstractNumId w:val="136"/>
  </w:num>
  <w:num w:numId="108">
    <w:abstractNumId w:val="108"/>
  </w:num>
  <w:num w:numId="109">
    <w:abstractNumId w:val="110"/>
  </w:num>
  <w:num w:numId="110">
    <w:abstractNumId w:val="33"/>
  </w:num>
  <w:num w:numId="111">
    <w:abstractNumId w:val="103"/>
  </w:num>
  <w:num w:numId="112">
    <w:abstractNumId w:val="56"/>
  </w:num>
  <w:num w:numId="113">
    <w:abstractNumId w:val="101"/>
  </w:num>
  <w:num w:numId="114">
    <w:abstractNumId w:val="105"/>
  </w:num>
  <w:num w:numId="115">
    <w:abstractNumId w:val="122"/>
  </w:num>
  <w:num w:numId="116">
    <w:abstractNumId w:val="21"/>
  </w:num>
  <w:num w:numId="117">
    <w:abstractNumId w:val="174"/>
  </w:num>
  <w:num w:numId="118">
    <w:abstractNumId w:val="135"/>
  </w:num>
  <w:num w:numId="119">
    <w:abstractNumId w:val="9"/>
  </w:num>
  <w:num w:numId="120">
    <w:abstractNumId w:val="51"/>
  </w:num>
  <w:num w:numId="121">
    <w:abstractNumId w:val="32"/>
  </w:num>
  <w:num w:numId="122">
    <w:abstractNumId w:val="82"/>
  </w:num>
  <w:num w:numId="123">
    <w:abstractNumId w:val="107"/>
  </w:num>
  <w:num w:numId="124">
    <w:abstractNumId w:val="7"/>
  </w:num>
  <w:num w:numId="125">
    <w:abstractNumId w:val="59"/>
  </w:num>
  <w:num w:numId="126">
    <w:abstractNumId w:val="68"/>
  </w:num>
  <w:num w:numId="127">
    <w:abstractNumId w:val="15"/>
  </w:num>
  <w:num w:numId="128">
    <w:abstractNumId w:val="40"/>
  </w:num>
  <w:num w:numId="129">
    <w:abstractNumId w:val="123"/>
  </w:num>
  <w:num w:numId="130">
    <w:abstractNumId w:val="124"/>
  </w:num>
  <w:num w:numId="131">
    <w:abstractNumId w:val="27"/>
  </w:num>
  <w:num w:numId="132">
    <w:abstractNumId w:val="43"/>
  </w:num>
  <w:num w:numId="133">
    <w:abstractNumId w:val="127"/>
  </w:num>
  <w:num w:numId="134">
    <w:abstractNumId w:val="69"/>
  </w:num>
  <w:num w:numId="135">
    <w:abstractNumId w:val="150"/>
  </w:num>
  <w:num w:numId="136">
    <w:abstractNumId w:val="31"/>
  </w:num>
  <w:num w:numId="137">
    <w:abstractNumId w:val="63"/>
  </w:num>
  <w:num w:numId="138">
    <w:abstractNumId w:val="14"/>
  </w:num>
  <w:num w:numId="139">
    <w:abstractNumId w:val="138"/>
  </w:num>
  <w:num w:numId="140">
    <w:abstractNumId w:val="102"/>
  </w:num>
  <w:num w:numId="141">
    <w:abstractNumId w:val="30"/>
  </w:num>
  <w:num w:numId="142">
    <w:abstractNumId w:val="164"/>
  </w:num>
  <w:num w:numId="143">
    <w:abstractNumId w:val="162"/>
  </w:num>
  <w:num w:numId="144">
    <w:abstractNumId w:val="46"/>
  </w:num>
  <w:num w:numId="145">
    <w:abstractNumId w:val="89"/>
  </w:num>
  <w:num w:numId="146">
    <w:abstractNumId w:val="161"/>
  </w:num>
  <w:num w:numId="147">
    <w:abstractNumId w:val="41"/>
  </w:num>
  <w:num w:numId="148">
    <w:abstractNumId w:val="88"/>
  </w:num>
  <w:num w:numId="149">
    <w:abstractNumId w:val="96"/>
  </w:num>
  <w:num w:numId="150">
    <w:abstractNumId w:val="155"/>
  </w:num>
  <w:num w:numId="151">
    <w:abstractNumId w:val="84"/>
  </w:num>
  <w:num w:numId="152">
    <w:abstractNumId w:val="4"/>
  </w:num>
  <w:num w:numId="153">
    <w:abstractNumId w:val="24"/>
  </w:num>
  <w:num w:numId="154">
    <w:abstractNumId w:val="113"/>
  </w:num>
  <w:num w:numId="155">
    <w:abstractNumId w:val="151"/>
  </w:num>
  <w:num w:numId="156">
    <w:abstractNumId w:val="64"/>
  </w:num>
  <w:num w:numId="157">
    <w:abstractNumId w:val="58"/>
  </w:num>
  <w:num w:numId="158">
    <w:abstractNumId w:val="116"/>
  </w:num>
  <w:num w:numId="159">
    <w:abstractNumId w:val="156"/>
  </w:num>
  <w:num w:numId="160">
    <w:abstractNumId w:val="26"/>
  </w:num>
  <w:num w:numId="161">
    <w:abstractNumId w:val="154"/>
  </w:num>
  <w:num w:numId="162">
    <w:abstractNumId w:val="132"/>
  </w:num>
  <w:num w:numId="163">
    <w:abstractNumId w:val="25"/>
  </w:num>
  <w:num w:numId="164">
    <w:abstractNumId w:val="112"/>
  </w:num>
  <w:num w:numId="165">
    <w:abstractNumId w:val="71"/>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activeWritingStyle w:appName="MSWord" w:lang="fr-B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0"/>
  <w:activeWritingStyle w:appName="MSWord" w:lang="fr-FR" w:vendorID="64" w:dllVersion="131078" w:nlCheck="1" w:checkStyle="0"/>
  <w:defaultTabStop w:val="720"/>
  <w:characterSpacingControl w:val="doNotCompress"/>
  <w:hdrShapeDefaults>
    <o:shapedefaults v:ext="edit" spidmax="8193"/>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E93"/>
    <w:rsid w:val="00004BBD"/>
    <w:rsid w:val="00005E14"/>
    <w:rsid w:val="00010310"/>
    <w:rsid w:val="000143FE"/>
    <w:rsid w:val="00015FD4"/>
    <w:rsid w:val="0002516D"/>
    <w:rsid w:val="00043535"/>
    <w:rsid w:val="000508F2"/>
    <w:rsid w:val="00052CFE"/>
    <w:rsid w:val="00057652"/>
    <w:rsid w:val="0006491B"/>
    <w:rsid w:val="00073A10"/>
    <w:rsid w:val="0007651C"/>
    <w:rsid w:val="0008565E"/>
    <w:rsid w:val="00092DE1"/>
    <w:rsid w:val="00095DB2"/>
    <w:rsid w:val="000B1626"/>
    <w:rsid w:val="000B2B30"/>
    <w:rsid w:val="000B54FB"/>
    <w:rsid w:val="000B6CFE"/>
    <w:rsid w:val="000E1736"/>
    <w:rsid w:val="000E6682"/>
    <w:rsid w:val="000E786A"/>
    <w:rsid w:val="000F4E27"/>
    <w:rsid w:val="001100A1"/>
    <w:rsid w:val="001114AB"/>
    <w:rsid w:val="001154AC"/>
    <w:rsid w:val="00124A73"/>
    <w:rsid w:val="00131EAC"/>
    <w:rsid w:val="0013406D"/>
    <w:rsid w:val="00136944"/>
    <w:rsid w:val="00141D14"/>
    <w:rsid w:val="00142DB1"/>
    <w:rsid w:val="00143F23"/>
    <w:rsid w:val="00162681"/>
    <w:rsid w:val="00186AD6"/>
    <w:rsid w:val="0018757D"/>
    <w:rsid w:val="00191924"/>
    <w:rsid w:val="001A5AE5"/>
    <w:rsid w:val="001B087B"/>
    <w:rsid w:val="001B2591"/>
    <w:rsid w:val="001B5CFC"/>
    <w:rsid w:val="001B7559"/>
    <w:rsid w:val="001C53AD"/>
    <w:rsid w:val="001D5EC2"/>
    <w:rsid w:val="001E3FCB"/>
    <w:rsid w:val="001E6C2B"/>
    <w:rsid w:val="001E6D80"/>
    <w:rsid w:val="001F4E44"/>
    <w:rsid w:val="00204E46"/>
    <w:rsid w:val="002062D6"/>
    <w:rsid w:val="00206B45"/>
    <w:rsid w:val="00212225"/>
    <w:rsid w:val="002224EF"/>
    <w:rsid w:val="00226B6B"/>
    <w:rsid w:val="00240DEB"/>
    <w:rsid w:val="00242F91"/>
    <w:rsid w:val="0024468C"/>
    <w:rsid w:val="002655DC"/>
    <w:rsid w:val="00266DB2"/>
    <w:rsid w:val="002707F6"/>
    <w:rsid w:val="00292EB2"/>
    <w:rsid w:val="002C2863"/>
    <w:rsid w:val="002C4C8A"/>
    <w:rsid w:val="002D21E2"/>
    <w:rsid w:val="002E35E0"/>
    <w:rsid w:val="002F4F84"/>
    <w:rsid w:val="00311D01"/>
    <w:rsid w:val="00321552"/>
    <w:rsid w:val="0032659E"/>
    <w:rsid w:val="003325D5"/>
    <w:rsid w:val="00333E73"/>
    <w:rsid w:val="0034016C"/>
    <w:rsid w:val="00340EBC"/>
    <w:rsid w:val="003434AB"/>
    <w:rsid w:val="00345A76"/>
    <w:rsid w:val="00346064"/>
    <w:rsid w:val="00346F62"/>
    <w:rsid w:val="00361424"/>
    <w:rsid w:val="003622B3"/>
    <w:rsid w:val="0036520D"/>
    <w:rsid w:val="00371AEF"/>
    <w:rsid w:val="00372F53"/>
    <w:rsid w:val="00380003"/>
    <w:rsid w:val="00381959"/>
    <w:rsid w:val="00382CC1"/>
    <w:rsid w:val="00390076"/>
    <w:rsid w:val="00390890"/>
    <w:rsid w:val="00391329"/>
    <w:rsid w:val="003965BB"/>
    <w:rsid w:val="003A7BAB"/>
    <w:rsid w:val="003A7EED"/>
    <w:rsid w:val="003B170C"/>
    <w:rsid w:val="003C287F"/>
    <w:rsid w:val="003C4013"/>
    <w:rsid w:val="003C6616"/>
    <w:rsid w:val="003D09C6"/>
    <w:rsid w:val="003E6978"/>
    <w:rsid w:val="00405608"/>
    <w:rsid w:val="00416E19"/>
    <w:rsid w:val="004275CC"/>
    <w:rsid w:val="004424A0"/>
    <w:rsid w:val="00446B9B"/>
    <w:rsid w:val="0047265D"/>
    <w:rsid w:val="00472C25"/>
    <w:rsid w:val="00473157"/>
    <w:rsid w:val="0048735E"/>
    <w:rsid w:val="004A5041"/>
    <w:rsid w:val="004B5D07"/>
    <w:rsid w:val="004B7F08"/>
    <w:rsid w:val="004C3C01"/>
    <w:rsid w:val="004C4CF8"/>
    <w:rsid w:val="004C5114"/>
    <w:rsid w:val="004E5E81"/>
    <w:rsid w:val="00501973"/>
    <w:rsid w:val="00507617"/>
    <w:rsid w:val="00523ECB"/>
    <w:rsid w:val="00535A02"/>
    <w:rsid w:val="00540E96"/>
    <w:rsid w:val="00540ED3"/>
    <w:rsid w:val="00553BA3"/>
    <w:rsid w:val="00555C78"/>
    <w:rsid w:val="0056148C"/>
    <w:rsid w:val="00574B3C"/>
    <w:rsid w:val="005830D2"/>
    <w:rsid w:val="005A3F41"/>
    <w:rsid w:val="005A5FAF"/>
    <w:rsid w:val="005B2537"/>
    <w:rsid w:val="005B6AB5"/>
    <w:rsid w:val="005D3094"/>
    <w:rsid w:val="005D6738"/>
    <w:rsid w:val="005D7A5C"/>
    <w:rsid w:val="005E1A93"/>
    <w:rsid w:val="005E6B73"/>
    <w:rsid w:val="00601F9A"/>
    <w:rsid w:val="00614196"/>
    <w:rsid w:val="0062142B"/>
    <w:rsid w:val="00632E38"/>
    <w:rsid w:val="0064580B"/>
    <w:rsid w:val="00657BF4"/>
    <w:rsid w:val="00661AD1"/>
    <w:rsid w:val="00667ABF"/>
    <w:rsid w:val="00672315"/>
    <w:rsid w:val="00684CA1"/>
    <w:rsid w:val="00684E4A"/>
    <w:rsid w:val="00686073"/>
    <w:rsid w:val="00690BEF"/>
    <w:rsid w:val="00691791"/>
    <w:rsid w:val="00694522"/>
    <w:rsid w:val="006A0135"/>
    <w:rsid w:val="006A08EB"/>
    <w:rsid w:val="006A5B94"/>
    <w:rsid w:val="006A76BD"/>
    <w:rsid w:val="006B389D"/>
    <w:rsid w:val="006C64EC"/>
    <w:rsid w:val="006C7851"/>
    <w:rsid w:val="006D0939"/>
    <w:rsid w:val="006D3519"/>
    <w:rsid w:val="006D6030"/>
    <w:rsid w:val="006D6BAC"/>
    <w:rsid w:val="006F227D"/>
    <w:rsid w:val="007028DE"/>
    <w:rsid w:val="007029F0"/>
    <w:rsid w:val="00702DEA"/>
    <w:rsid w:val="00711A06"/>
    <w:rsid w:val="0071587C"/>
    <w:rsid w:val="00717870"/>
    <w:rsid w:val="00720F2E"/>
    <w:rsid w:val="00723CAB"/>
    <w:rsid w:val="00723D31"/>
    <w:rsid w:val="00731522"/>
    <w:rsid w:val="0073304C"/>
    <w:rsid w:val="007334D2"/>
    <w:rsid w:val="00737EAE"/>
    <w:rsid w:val="007411B5"/>
    <w:rsid w:val="00745A5A"/>
    <w:rsid w:val="00747385"/>
    <w:rsid w:val="00754A96"/>
    <w:rsid w:val="00754DE3"/>
    <w:rsid w:val="00762264"/>
    <w:rsid w:val="0076340D"/>
    <w:rsid w:val="00767699"/>
    <w:rsid w:val="00772495"/>
    <w:rsid w:val="00777E57"/>
    <w:rsid w:val="00795B07"/>
    <w:rsid w:val="007A63ED"/>
    <w:rsid w:val="007A7FF6"/>
    <w:rsid w:val="007B751E"/>
    <w:rsid w:val="007C0F55"/>
    <w:rsid w:val="007C3615"/>
    <w:rsid w:val="007C3DA3"/>
    <w:rsid w:val="007C63CD"/>
    <w:rsid w:val="007E4BE6"/>
    <w:rsid w:val="007F3EAA"/>
    <w:rsid w:val="007F68B9"/>
    <w:rsid w:val="00800E61"/>
    <w:rsid w:val="00804552"/>
    <w:rsid w:val="0082783B"/>
    <w:rsid w:val="00830BCE"/>
    <w:rsid w:val="00834D16"/>
    <w:rsid w:val="008416CD"/>
    <w:rsid w:val="0084753F"/>
    <w:rsid w:val="00853EC1"/>
    <w:rsid w:val="00867E93"/>
    <w:rsid w:val="00877D0B"/>
    <w:rsid w:val="008806FC"/>
    <w:rsid w:val="00887C57"/>
    <w:rsid w:val="00892AA8"/>
    <w:rsid w:val="008A6318"/>
    <w:rsid w:val="008B0A75"/>
    <w:rsid w:val="008C1278"/>
    <w:rsid w:val="008C1721"/>
    <w:rsid w:val="008D1934"/>
    <w:rsid w:val="008D6458"/>
    <w:rsid w:val="008E53E5"/>
    <w:rsid w:val="008F38B1"/>
    <w:rsid w:val="0091511B"/>
    <w:rsid w:val="00916755"/>
    <w:rsid w:val="009167E7"/>
    <w:rsid w:val="00922ED2"/>
    <w:rsid w:val="00924244"/>
    <w:rsid w:val="009249C6"/>
    <w:rsid w:val="00934BBF"/>
    <w:rsid w:val="0094189E"/>
    <w:rsid w:val="00942833"/>
    <w:rsid w:val="00945E90"/>
    <w:rsid w:val="00947C64"/>
    <w:rsid w:val="009503F1"/>
    <w:rsid w:val="00955417"/>
    <w:rsid w:val="00955D7A"/>
    <w:rsid w:val="00961587"/>
    <w:rsid w:val="009629E7"/>
    <w:rsid w:val="00963344"/>
    <w:rsid w:val="009658F6"/>
    <w:rsid w:val="00973CED"/>
    <w:rsid w:val="009836B0"/>
    <w:rsid w:val="00986A3C"/>
    <w:rsid w:val="00987D92"/>
    <w:rsid w:val="00997018"/>
    <w:rsid w:val="009A331E"/>
    <w:rsid w:val="009A464A"/>
    <w:rsid w:val="009B4F5E"/>
    <w:rsid w:val="009C54ED"/>
    <w:rsid w:val="009C6297"/>
    <w:rsid w:val="009F4D85"/>
    <w:rsid w:val="009F62EF"/>
    <w:rsid w:val="00A041D8"/>
    <w:rsid w:val="00A146A9"/>
    <w:rsid w:val="00A246AB"/>
    <w:rsid w:val="00A25BAA"/>
    <w:rsid w:val="00A301EB"/>
    <w:rsid w:val="00A33A15"/>
    <w:rsid w:val="00A46D8C"/>
    <w:rsid w:val="00A5391C"/>
    <w:rsid w:val="00A7117A"/>
    <w:rsid w:val="00A76F4F"/>
    <w:rsid w:val="00A90F75"/>
    <w:rsid w:val="00AA17BF"/>
    <w:rsid w:val="00AA18D3"/>
    <w:rsid w:val="00AA4C20"/>
    <w:rsid w:val="00AB0A1F"/>
    <w:rsid w:val="00AB11DD"/>
    <w:rsid w:val="00AD1352"/>
    <w:rsid w:val="00AD34AB"/>
    <w:rsid w:val="00AF101B"/>
    <w:rsid w:val="00AF7E71"/>
    <w:rsid w:val="00B0001D"/>
    <w:rsid w:val="00B0051E"/>
    <w:rsid w:val="00B05FB5"/>
    <w:rsid w:val="00B1274D"/>
    <w:rsid w:val="00B22864"/>
    <w:rsid w:val="00B24AAF"/>
    <w:rsid w:val="00B36092"/>
    <w:rsid w:val="00B454A7"/>
    <w:rsid w:val="00B54CD3"/>
    <w:rsid w:val="00B57597"/>
    <w:rsid w:val="00B710E5"/>
    <w:rsid w:val="00B7277C"/>
    <w:rsid w:val="00B85D2D"/>
    <w:rsid w:val="00B93AF3"/>
    <w:rsid w:val="00B97299"/>
    <w:rsid w:val="00BA59CA"/>
    <w:rsid w:val="00BA64DF"/>
    <w:rsid w:val="00BA67C8"/>
    <w:rsid w:val="00BB0F1A"/>
    <w:rsid w:val="00BB1589"/>
    <w:rsid w:val="00BB2DDF"/>
    <w:rsid w:val="00BD2FD2"/>
    <w:rsid w:val="00BE0915"/>
    <w:rsid w:val="00BE68AC"/>
    <w:rsid w:val="00BE7D71"/>
    <w:rsid w:val="00BF5624"/>
    <w:rsid w:val="00C01908"/>
    <w:rsid w:val="00C0643D"/>
    <w:rsid w:val="00C0702C"/>
    <w:rsid w:val="00C15A6D"/>
    <w:rsid w:val="00C22614"/>
    <w:rsid w:val="00C32D13"/>
    <w:rsid w:val="00C33669"/>
    <w:rsid w:val="00C34A23"/>
    <w:rsid w:val="00C46499"/>
    <w:rsid w:val="00C4744B"/>
    <w:rsid w:val="00C5325A"/>
    <w:rsid w:val="00C55BBE"/>
    <w:rsid w:val="00C564BF"/>
    <w:rsid w:val="00C75D43"/>
    <w:rsid w:val="00C76D9C"/>
    <w:rsid w:val="00C92024"/>
    <w:rsid w:val="00C920DF"/>
    <w:rsid w:val="00CB17AE"/>
    <w:rsid w:val="00CB57CA"/>
    <w:rsid w:val="00CB5D97"/>
    <w:rsid w:val="00CC4EE9"/>
    <w:rsid w:val="00CC5A1E"/>
    <w:rsid w:val="00CD51AD"/>
    <w:rsid w:val="00CD7DD1"/>
    <w:rsid w:val="00CF560D"/>
    <w:rsid w:val="00D01981"/>
    <w:rsid w:val="00D32E2D"/>
    <w:rsid w:val="00D41E43"/>
    <w:rsid w:val="00D5600E"/>
    <w:rsid w:val="00D561ED"/>
    <w:rsid w:val="00D56F95"/>
    <w:rsid w:val="00D5703B"/>
    <w:rsid w:val="00D63DE9"/>
    <w:rsid w:val="00D6680F"/>
    <w:rsid w:val="00D711C0"/>
    <w:rsid w:val="00D77148"/>
    <w:rsid w:val="00D772EE"/>
    <w:rsid w:val="00D87276"/>
    <w:rsid w:val="00DA0B1D"/>
    <w:rsid w:val="00DB149B"/>
    <w:rsid w:val="00DB4D47"/>
    <w:rsid w:val="00DB6278"/>
    <w:rsid w:val="00DB7FE6"/>
    <w:rsid w:val="00DC045E"/>
    <w:rsid w:val="00DC2319"/>
    <w:rsid w:val="00DC452F"/>
    <w:rsid w:val="00DD0190"/>
    <w:rsid w:val="00DD0CEE"/>
    <w:rsid w:val="00DD1597"/>
    <w:rsid w:val="00DF2620"/>
    <w:rsid w:val="00E02507"/>
    <w:rsid w:val="00E0608A"/>
    <w:rsid w:val="00E1669E"/>
    <w:rsid w:val="00E16FBE"/>
    <w:rsid w:val="00E2263D"/>
    <w:rsid w:val="00E23623"/>
    <w:rsid w:val="00E2506C"/>
    <w:rsid w:val="00E27DBB"/>
    <w:rsid w:val="00E50B47"/>
    <w:rsid w:val="00E7425B"/>
    <w:rsid w:val="00E84019"/>
    <w:rsid w:val="00E96319"/>
    <w:rsid w:val="00EA0A23"/>
    <w:rsid w:val="00EA2378"/>
    <w:rsid w:val="00EA5F9F"/>
    <w:rsid w:val="00EA6244"/>
    <w:rsid w:val="00EA774E"/>
    <w:rsid w:val="00EC397C"/>
    <w:rsid w:val="00EC53F9"/>
    <w:rsid w:val="00ED68EF"/>
    <w:rsid w:val="00EF69D5"/>
    <w:rsid w:val="00F13B18"/>
    <w:rsid w:val="00F15F8F"/>
    <w:rsid w:val="00F1705D"/>
    <w:rsid w:val="00F256A3"/>
    <w:rsid w:val="00F26AE9"/>
    <w:rsid w:val="00F318E9"/>
    <w:rsid w:val="00F535D9"/>
    <w:rsid w:val="00F53CB6"/>
    <w:rsid w:val="00F63BE8"/>
    <w:rsid w:val="00F65AA0"/>
    <w:rsid w:val="00F81EDC"/>
    <w:rsid w:val="00F922D4"/>
    <w:rsid w:val="00F9564E"/>
    <w:rsid w:val="00F962EE"/>
    <w:rsid w:val="00FA2884"/>
    <w:rsid w:val="00FA76B2"/>
    <w:rsid w:val="00FB18A4"/>
    <w:rsid w:val="00FB2B52"/>
    <w:rsid w:val="00FB52F0"/>
    <w:rsid w:val="00FD2CCA"/>
    <w:rsid w:val="00FE2B49"/>
    <w:rsid w:val="00FF4D44"/>
    <w:rsid w:val="00FF5A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00BD2D6"/>
  <w15:docId w15:val="{082ACDAD-898F-4447-B9C0-A1FA75A08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qFormat="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7E9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1"/>
    <w:uiPriority w:val="9"/>
    <w:qFormat/>
    <w:rsid w:val="00B0001D"/>
    <w:pPr>
      <w:keepNext/>
      <w:keepLines/>
      <w:tabs>
        <w:tab w:val="num" w:pos="850"/>
      </w:tabs>
      <w:spacing w:before="240"/>
      <w:ind w:left="850" w:hanging="85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1"/>
    <w:uiPriority w:val="9"/>
    <w:unhideWhenUsed/>
    <w:qFormat/>
    <w:rsid w:val="00B0001D"/>
    <w:pPr>
      <w:keepNext/>
      <w:keepLines/>
      <w:tabs>
        <w:tab w:val="num" w:pos="850"/>
      </w:tabs>
      <w:spacing w:before="40"/>
      <w:ind w:left="850" w:hanging="85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1"/>
    <w:uiPriority w:val="9"/>
    <w:unhideWhenUsed/>
    <w:qFormat/>
    <w:rsid w:val="00B0001D"/>
    <w:pPr>
      <w:keepNext/>
      <w:keepLines/>
      <w:tabs>
        <w:tab w:val="num" w:pos="1417"/>
      </w:tabs>
      <w:spacing w:before="40"/>
      <w:ind w:left="1417" w:hanging="567"/>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1"/>
    <w:uiPriority w:val="9"/>
    <w:unhideWhenUsed/>
    <w:qFormat/>
    <w:rsid w:val="00B0001D"/>
    <w:pPr>
      <w:keepNext/>
      <w:keepLines/>
      <w:tabs>
        <w:tab w:val="num" w:pos="1417"/>
      </w:tabs>
      <w:spacing w:before="40"/>
      <w:ind w:left="1417" w:hanging="567"/>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1"/>
    <w:uiPriority w:val="9"/>
    <w:unhideWhenUsed/>
    <w:qFormat/>
    <w:rsid w:val="00B0001D"/>
    <w:pPr>
      <w:keepNext/>
      <w:keepLines/>
      <w:tabs>
        <w:tab w:val="num" w:pos="1984"/>
      </w:tabs>
      <w:spacing w:before="40"/>
      <w:ind w:left="1984" w:hanging="567"/>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1"/>
    <w:uiPriority w:val="9"/>
    <w:unhideWhenUsed/>
    <w:qFormat/>
    <w:rsid w:val="00B0001D"/>
    <w:pPr>
      <w:keepNext/>
      <w:keepLines/>
      <w:tabs>
        <w:tab w:val="num" w:pos="1984"/>
      </w:tabs>
      <w:spacing w:before="40"/>
      <w:ind w:left="1984" w:hanging="567"/>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1"/>
    <w:uiPriority w:val="9"/>
    <w:unhideWhenUsed/>
    <w:qFormat/>
    <w:rsid w:val="00B0001D"/>
    <w:pPr>
      <w:keepNext/>
      <w:keepLines/>
      <w:tabs>
        <w:tab w:val="num" w:pos="2551"/>
      </w:tabs>
      <w:spacing w:before="40"/>
      <w:ind w:left="2551" w:hanging="567"/>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qFormat/>
    <w:rsid w:val="00B0001D"/>
    <w:pPr>
      <w:keepNext/>
      <w:keepLines/>
      <w:spacing w:before="40"/>
      <w:ind w:left="1440" w:hanging="432"/>
      <w:outlineLvl w:val="7"/>
    </w:pPr>
    <w:rPr>
      <w:rFonts w:ascii="Calibri Light" w:hAnsi="Calibri Light"/>
      <w:color w:val="272727"/>
      <w:sz w:val="21"/>
      <w:szCs w:val="21"/>
    </w:rPr>
  </w:style>
  <w:style w:type="paragraph" w:styleId="Heading9">
    <w:name w:val="heading 9"/>
    <w:basedOn w:val="Normal"/>
    <w:next w:val="Normal"/>
    <w:link w:val="Heading9Char"/>
    <w:qFormat/>
    <w:rsid w:val="00B0001D"/>
    <w:pPr>
      <w:keepNext/>
      <w:keepLines/>
      <w:spacing w:before="40"/>
      <w:ind w:left="1584" w:hanging="144"/>
      <w:outlineLvl w:val="8"/>
    </w:pPr>
    <w:rPr>
      <w:rFonts w:ascii="Calibri Light"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Text1"/>
    <w:link w:val="Heading1Char"/>
    <w:uiPriority w:val="9"/>
    <w:qFormat/>
    <w:rsid w:val="00B0001D"/>
    <w:pPr>
      <w:keepNext/>
      <w:numPr>
        <w:numId w:val="11"/>
      </w:numPr>
      <w:tabs>
        <w:tab w:val="left" w:pos="850"/>
      </w:tabs>
      <w:spacing w:before="360" w:after="120" w:line="360" w:lineRule="auto"/>
      <w:outlineLvl w:val="0"/>
    </w:pPr>
    <w:rPr>
      <w:b/>
      <w:smallCaps/>
      <w:szCs w:val="32"/>
      <w:lang w:val="en-GB"/>
    </w:rPr>
  </w:style>
  <w:style w:type="paragraph" w:customStyle="1" w:styleId="Heading21">
    <w:name w:val="Heading 21"/>
    <w:basedOn w:val="Normal"/>
    <w:next w:val="Text1"/>
    <w:link w:val="Heading2Char"/>
    <w:uiPriority w:val="9"/>
    <w:unhideWhenUsed/>
    <w:qFormat/>
    <w:rsid w:val="00B0001D"/>
    <w:pPr>
      <w:keepNext/>
      <w:numPr>
        <w:ilvl w:val="1"/>
        <w:numId w:val="11"/>
      </w:numPr>
      <w:tabs>
        <w:tab w:val="left" w:pos="850"/>
      </w:tabs>
      <w:spacing w:before="120" w:after="120" w:line="360" w:lineRule="auto"/>
      <w:outlineLvl w:val="1"/>
    </w:pPr>
    <w:rPr>
      <w:b/>
      <w:szCs w:val="26"/>
      <w:lang w:val="en-GB"/>
    </w:rPr>
  </w:style>
  <w:style w:type="paragraph" w:customStyle="1" w:styleId="Heading31">
    <w:name w:val="Heading 31"/>
    <w:basedOn w:val="Normal"/>
    <w:next w:val="Text1"/>
    <w:link w:val="Heading3Char"/>
    <w:uiPriority w:val="9"/>
    <w:unhideWhenUsed/>
    <w:qFormat/>
    <w:rsid w:val="00B0001D"/>
    <w:pPr>
      <w:keepNext/>
      <w:numPr>
        <w:ilvl w:val="2"/>
        <w:numId w:val="11"/>
      </w:numPr>
      <w:tabs>
        <w:tab w:val="left" w:pos="850"/>
      </w:tabs>
      <w:spacing w:before="120" w:after="120" w:line="360" w:lineRule="auto"/>
      <w:outlineLvl w:val="2"/>
    </w:pPr>
    <w:rPr>
      <w:i/>
      <w:lang w:val="en-GB"/>
    </w:rPr>
  </w:style>
  <w:style w:type="paragraph" w:customStyle="1" w:styleId="Heading41">
    <w:name w:val="Heading 41"/>
    <w:basedOn w:val="Normal"/>
    <w:next w:val="Text1"/>
    <w:link w:val="Heading4Char"/>
    <w:uiPriority w:val="9"/>
    <w:unhideWhenUsed/>
    <w:qFormat/>
    <w:rsid w:val="00B0001D"/>
    <w:pPr>
      <w:keepNext/>
      <w:numPr>
        <w:ilvl w:val="3"/>
        <w:numId w:val="11"/>
      </w:numPr>
      <w:tabs>
        <w:tab w:val="left" w:pos="850"/>
      </w:tabs>
      <w:spacing w:before="120" w:after="120" w:line="360" w:lineRule="auto"/>
      <w:outlineLvl w:val="3"/>
    </w:pPr>
    <w:rPr>
      <w:iCs/>
      <w:szCs w:val="22"/>
      <w:lang w:val="en-GB"/>
    </w:rPr>
  </w:style>
  <w:style w:type="paragraph" w:customStyle="1" w:styleId="Heading51">
    <w:name w:val="Heading 51"/>
    <w:basedOn w:val="Normal"/>
    <w:next w:val="Text1"/>
    <w:link w:val="Heading5Char"/>
    <w:unhideWhenUsed/>
    <w:qFormat/>
    <w:rsid w:val="00B0001D"/>
    <w:pPr>
      <w:keepNext/>
      <w:numPr>
        <w:ilvl w:val="4"/>
        <w:numId w:val="11"/>
      </w:numPr>
      <w:tabs>
        <w:tab w:val="left" w:pos="850"/>
      </w:tabs>
      <w:spacing w:before="120" w:after="120" w:line="360" w:lineRule="auto"/>
      <w:outlineLvl w:val="4"/>
    </w:pPr>
    <w:rPr>
      <w:szCs w:val="22"/>
      <w:lang w:val="en-GB"/>
    </w:rPr>
  </w:style>
  <w:style w:type="paragraph" w:customStyle="1" w:styleId="Heading61">
    <w:name w:val="Heading 61"/>
    <w:basedOn w:val="Normal"/>
    <w:next w:val="Text1"/>
    <w:link w:val="Heading6Char"/>
    <w:unhideWhenUsed/>
    <w:qFormat/>
    <w:rsid w:val="00B0001D"/>
    <w:pPr>
      <w:keepNext/>
      <w:numPr>
        <w:ilvl w:val="5"/>
        <w:numId w:val="11"/>
      </w:numPr>
      <w:tabs>
        <w:tab w:val="left" w:pos="850"/>
      </w:tabs>
      <w:spacing w:before="120" w:after="120" w:line="360" w:lineRule="auto"/>
      <w:outlineLvl w:val="5"/>
    </w:pPr>
    <w:rPr>
      <w:szCs w:val="22"/>
      <w:lang w:val="en-GB"/>
    </w:rPr>
  </w:style>
  <w:style w:type="paragraph" w:customStyle="1" w:styleId="Heading71">
    <w:name w:val="Heading 71"/>
    <w:basedOn w:val="Normal"/>
    <w:next w:val="Text1"/>
    <w:link w:val="Heading7Char"/>
    <w:unhideWhenUsed/>
    <w:qFormat/>
    <w:rsid w:val="00B0001D"/>
    <w:pPr>
      <w:keepNext/>
      <w:numPr>
        <w:ilvl w:val="6"/>
        <w:numId w:val="11"/>
      </w:numPr>
      <w:tabs>
        <w:tab w:val="left" w:pos="850"/>
      </w:tabs>
      <w:spacing w:before="120" w:after="120" w:line="360" w:lineRule="auto"/>
      <w:outlineLvl w:val="6"/>
    </w:pPr>
    <w:rPr>
      <w:iCs/>
      <w:szCs w:val="22"/>
      <w:lang w:val="en-GB"/>
    </w:rPr>
  </w:style>
  <w:style w:type="character" w:customStyle="1" w:styleId="Heading8Char">
    <w:name w:val="Heading 8 Char"/>
    <w:basedOn w:val="DefaultParagraphFont"/>
    <w:link w:val="Heading8"/>
    <w:rsid w:val="00B0001D"/>
    <w:rPr>
      <w:rFonts w:ascii="Calibri Light" w:eastAsia="Times New Roman" w:hAnsi="Calibri Light" w:cs="Times New Roman"/>
      <w:color w:val="272727"/>
      <w:sz w:val="21"/>
      <w:szCs w:val="21"/>
    </w:rPr>
  </w:style>
  <w:style w:type="character" w:customStyle="1" w:styleId="Heading9Char">
    <w:name w:val="Heading 9 Char"/>
    <w:basedOn w:val="DefaultParagraphFont"/>
    <w:link w:val="Heading9"/>
    <w:rsid w:val="00B0001D"/>
    <w:rPr>
      <w:rFonts w:ascii="Calibri Light" w:eastAsia="Times New Roman" w:hAnsi="Calibri Light" w:cs="Times New Roman"/>
      <w:i/>
      <w:iCs/>
      <w:color w:val="272727"/>
      <w:sz w:val="21"/>
      <w:szCs w:val="21"/>
    </w:rPr>
  </w:style>
  <w:style w:type="numbering" w:customStyle="1" w:styleId="NoList1">
    <w:name w:val="No List1"/>
    <w:next w:val="NoList"/>
    <w:uiPriority w:val="99"/>
    <w:semiHidden/>
    <w:unhideWhenUsed/>
    <w:rsid w:val="00B0001D"/>
  </w:style>
  <w:style w:type="paragraph" w:styleId="Header">
    <w:name w:val="header"/>
    <w:basedOn w:val="Normal"/>
    <w:link w:val="HeaderChar"/>
    <w:uiPriority w:val="99"/>
    <w:unhideWhenUsed/>
    <w:rsid w:val="00B0001D"/>
    <w:pPr>
      <w:tabs>
        <w:tab w:val="right" w:pos="9638"/>
      </w:tabs>
      <w:spacing w:before="120" w:after="120" w:line="360" w:lineRule="auto"/>
    </w:pPr>
    <w:rPr>
      <w:rFonts w:eastAsia="Calibri"/>
      <w:szCs w:val="22"/>
      <w:lang w:val="en-GB"/>
    </w:rPr>
  </w:style>
  <w:style w:type="character" w:customStyle="1" w:styleId="HeaderChar">
    <w:name w:val="Header Char"/>
    <w:basedOn w:val="DefaultParagraphFont"/>
    <w:link w:val="Header"/>
    <w:uiPriority w:val="99"/>
    <w:rsid w:val="00B0001D"/>
    <w:rPr>
      <w:rFonts w:ascii="Times New Roman" w:eastAsia="Calibri" w:hAnsi="Times New Roman" w:cs="Times New Roman"/>
      <w:sz w:val="24"/>
      <w:lang w:val="en-GB"/>
    </w:rPr>
  </w:style>
  <w:style w:type="paragraph" w:styleId="Footer">
    <w:name w:val="footer"/>
    <w:basedOn w:val="Normal"/>
    <w:link w:val="FooterChar"/>
    <w:uiPriority w:val="99"/>
    <w:unhideWhenUsed/>
    <w:rsid w:val="00B0001D"/>
    <w:pPr>
      <w:tabs>
        <w:tab w:val="center" w:pos="4819"/>
        <w:tab w:val="center" w:pos="7370"/>
        <w:tab w:val="right" w:pos="9638"/>
      </w:tabs>
    </w:pPr>
    <w:rPr>
      <w:rFonts w:eastAsia="Calibri"/>
      <w:szCs w:val="22"/>
      <w:lang w:val="en-GB"/>
    </w:rPr>
  </w:style>
  <w:style w:type="character" w:customStyle="1" w:styleId="FooterChar">
    <w:name w:val="Footer Char"/>
    <w:basedOn w:val="DefaultParagraphFont"/>
    <w:link w:val="Footer"/>
    <w:uiPriority w:val="99"/>
    <w:rsid w:val="00B0001D"/>
    <w:rPr>
      <w:rFonts w:ascii="Times New Roman" w:eastAsia="Calibri" w:hAnsi="Times New Roman" w:cs="Times New Roman"/>
      <w:sz w:val="24"/>
      <w:lang w:val="en-GB"/>
    </w:rPr>
  </w:style>
  <w:style w:type="paragraph" w:styleId="FootnoteText">
    <w:name w:val="footnote text"/>
    <w:basedOn w:val="Normal"/>
    <w:link w:val="FootnoteTextChar"/>
    <w:uiPriority w:val="99"/>
    <w:unhideWhenUsed/>
    <w:rsid w:val="00B0001D"/>
    <w:pPr>
      <w:ind w:left="720" w:hanging="720"/>
    </w:pPr>
    <w:rPr>
      <w:rFonts w:eastAsia="Calibri"/>
      <w:szCs w:val="20"/>
      <w:lang w:val="en-GB"/>
    </w:rPr>
  </w:style>
  <w:style w:type="character" w:customStyle="1" w:styleId="FootnoteTextChar">
    <w:name w:val="Footnote Text Char"/>
    <w:basedOn w:val="DefaultParagraphFont"/>
    <w:link w:val="FootnoteText"/>
    <w:uiPriority w:val="99"/>
    <w:rsid w:val="00B0001D"/>
    <w:rPr>
      <w:rFonts w:ascii="Times New Roman" w:eastAsia="Calibri" w:hAnsi="Times New Roman" w:cs="Times New Roman"/>
      <w:sz w:val="24"/>
      <w:szCs w:val="20"/>
      <w:lang w:val="en-GB"/>
    </w:rPr>
  </w:style>
  <w:style w:type="character" w:customStyle="1" w:styleId="Heading1Char">
    <w:name w:val="Heading 1 Char"/>
    <w:basedOn w:val="DefaultParagraphFont"/>
    <w:link w:val="Heading11"/>
    <w:uiPriority w:val="9"/>
    <w:rsid w:val="00B0001D"/>
    <w:rPr>
      <w:rFonts w:ascii="Times New Roman" w:eastAsia="Times New Roman" w:hAnsi="Times New Roman" w:cs="Times New Roman"/>
      <w:b/>
      <w:smallCaps/>
      <w:sz w:val="24"/>
      <w:szCs w:val="32"/>
      <w:lang w:val="en-GB"/>
    </w:rPr>
  </w:style>
  <w:style w:type="character" w:customStyle="1" w:styleId="Heading2Char">
    <w:name w:val="Heading 2 Char"/>
    <w:basedOn w:val="DefaultParagraphFont"/>
    <w:link w:val="Heading21"/>
    <w:uiPriority w:val="9"/>
    <w:rsid w:val="00B0001D"/>
    <w:rPr>
      <w:rFonts w:ascii="Times New Roman" w:eastAsia="Times New Roman" w:hAnsi="Times New Roman" w:cs="Times New Roman"/>
      <w:b/>
      <w:sz w:val="24"/>
      <w:szCs w:val="26"/>
      <w:lang w:val="en-GB"/>
    </w:rPr>
  </w:style>
  <w:style w:type="character" w:customStyle="1" w:styleId="Heading3Char">
    <w:name w:val="Heading 3 Char"/>
    <w:basedOn w:val="DefaultParagraphFont"/>
    <w:link w:val="Heading31"/>
    <w:uiPriority w:val="9"/>
    <w:rsid w:val="00B0001D"/>
    <w:rPr>
      <w:rFonts w:ascii="Times New Roman" w:eastAsia="Times New Roman" w:hAnsi="Times New Roman" w:cs="Times New Roman"/>
      <w:i/>
      <w:sz w:val="24"/>
      <w:szCs w:val="24"/>
      <w:lang w:val="en-GB"/>
    </w:rPr>
  </w:style>
  <w:style w:type="character" w:customStyle="1" w:styleId="Heading4Char">
    <w:name w:val="Heading 4 Char"/>
    <w:basedOn w:val="DefaultParagraphFont"/>
    <w:link w:val="Heading41"/>
    <w:uiPriority w:val="9"/>
    <w:rsid w:val="00B0001D"/>
    <w:rPr>
      <w:rFonts w:ascii="Times New Roman" w:eastAsia="Times New Roman" w:hAnsi="Times New Roman" w:cs="Times New Roman"/>
      <w:iCs/>
      <w:sz w:val="24"/>
      <w:lang w:val="en-GB"/>
    </w:rPr>
  </w:style>
  <w:style w:type="character" w:customStyle="1" w:styleId="Heading5Char">
    <w:name w:val="Heading 5 Char"/>
    <w:basedOn w:val="DefaultParagraphFont"/>
    <w:link w:val="Heading51"/>
    <w:rsid w:val="00B0001D"/>
    <w:rPr>
      <w:rFonts w:ascii="Times New Roman" w:eastAsia="Times New Roman" w:hAnsi="Times New Roman" w:cs="Times New Roman"/>
      <w:sz w:val="24"/>
      <w:lang w:val="en-GB"/>
    </w:rPr>
  </w:style>
  <w:style w:type="character" w:customStyle="1" w:styleId="Heading6Char">
    <w:name w:val="Heading 6 Char"/>
    <w:basedOn w:val="DefaultParagraphFont"/>
    <w:link w:val="Heading61"/>
    <w:rsid w:val="00B0001D"/>
    <w:rPr>
      <w:rFonts w:ascii="Times New Roman" w:eastAsia="Times New Roman" w:hAnsi="Times New Roman" w:cs="Times New Roman"/>
      <w:sz w:val="24"/>
      <w:lang w:val="en-GB"/>
    </w:rPr>
  </w:style>
  <w:style w:type="character" w:customStyle="1" w:styleId="Heading7Char">
    <w:name w:val="Heading 7 Char"/>
    <w:basedOn w:val="DefaultParagraphFont"/>
    <w:link w:val="Heading71"/>
    <w:rsid w:val="00B0001D"/>
    <w:rPr>
      <w:rFonts w:ascii="Times New Roman" w:eastAsia="Times New Roman" w:hAnsi="Times New Roman" w:cs="Times New Roman"/>
      <w:iCs/>
      <w:sz w:val="24"/>
      <w:lang w:val="en-GB"/>
    </w:rPr>
  </w:style>
  <w:style w:type="character" w:customStyle="1" w:styleId="Heading1Char1">
    <w:name w:val="Heading 1 Char1"/>
    <w:basedOn w:val="DefaultParagraphFont"/>
    <w:link w:val="Heading1"/>
    <w:uiPriority w:val="9"/>
    <w:rsid w:val="00B0001D"/>
    <w:rPr>
      <w:rFonts w:asciiTheme="majorHAnsi" w:eastAsiaTheme="majorEastAsia" w:hAnsiTheme="majorHAnsi" w:cstheme="majorBidi"/>
      <w:color w:val="2E74B5" w:themeColor="accent1" w:themeShade="BF"/>
      <w:sz w:val="32"/>
      <w:szCs w:val="32"/>
    </w:rPr>
  </w:style>
  <w:style w:type="paragraph" w:styleId="TOCHeading">
    <w:name w:val="TOC Heading"/>
    <w:basedOn w:val="Normal"/>
    <w:next w:val="Normal"/>
    <w:uiPriority w:val="39"/>
    <w:semiHidden/>
    <w:unhideWhenUsed/>
    <w:qFormat/>
    <w:rsid w:val="00B0001D"/>
    <w:pPr>
      <w:spacing w:before="120" w:after="240" w:line="360" w:lineRule="auto"/>
      <w:jc w:val="center"/>
    </w:pPr>
    <w:rPr>
      <w:rFonts w:eastAsia="Calibri"/>
      <w:b/>
      <w:sz w:val="28"/>
      <w:szCs w:val="22"/>
      <w:lang w:val="en-GB"/>
    </w:rPr>
  </w:style>
  <w:style w:type="paragraph" w:styleId="TOC1">
    <w:name w:val="toc 1"/>
    <w:basedOn w:val="Normal"/>
    <w:next w:val="Normal"/>
    <w:uiPriority w:val="39"/>
    <w:semiHidden/>
    <w:unhideWhenUsed/>
    <w:rsid w:val="00B0001D"/>
    <w:pPr>
      <w:tabs>
        <w:tab w:val="right" w:leader="dot" w:pos="9071"/>
      </w:tabs>
      <w:spacing w:before="60" w:after="120" w:line="360" w:lineRule="auto"/>
      <w:ind w:left="850" w:hanging="850"/>
    </w:pPr>
    <w:rPr>
      <w:rFonts w:eastAsia="Calibri"/>
      <w:szCs w:val="22"/>
      <w:lang w:val="en-GB"/>
    </w:rPr>
  </w:style>
  <w:style w:type="paragraph" w:styleId="TOC2">
    <w:name w:val="toc 2"/>
    <w:basedOn w:val="Normal"/>
    <w:next w:val="Normal"/>
    <w:uiPriority w:val="39"/>
    <w:semiHidden/>
    <w:unhideWhenUsed/>
    <w:rsid w:val="00B0001D"/>
    <w:pPr>
      <w:tabs>
        <w:tab w:val="right" w:leader="dot" w:pos="9071"/>
      </w:tabs>
      <w:spacing w:before="60" w:after="120" w:line="360" w:lineRule="auto"/>
      <w:ind w:left="850" w:hanging="850"/>
    </w:pPr>
    <w:rPr>
      <w:rFonts w:eastAsia="Calibri"/>
      <w:szCs w:val="22"/>
      <w:lang w:val="en-GB"/>
    </w:rPr>
  </w:style>
  <w:style w:type="paragraph" w:styleId="TOC3">
    <w:name w:val="toc 3"/>
    <w:basedOn w:val="Normal"/>
    <w:next w:val="Normal"/>
    <w:uiPriority w:val="39"/>
    <w:semiHidden/>
    <w:unhideWhenUsed/>
    <w:rsid w:val="00B0001D"/>
    <w:pPr>
      <w:tabs>
        <w:tab w:val="right" w:leader="dot" w:pos="9071"/>
      </w:tabs>
      <w:spacing w:before="60" w:after="120" w:line="360" w:lineRule="auto"/>
      <w:ind w:left="850" w:hanging="850"/>
    </w:pPr>
    <w:rPr>
      <w:rFonts w:eastAsia="Calibri"/>
      <w:szCs w:val="22"/>
      <w:lang w:val="en-GB"/>
    </w:rPr>
  </w:style>
  <w:style w:type="paragraph" w:styleId="TOC4">
    <w:name w:val="toc 4"/>
    <w:basedOn w:val="Normal"/>
    <w:next w:val="Normal"/>
    <w:uiPriority w:val="39"/>
    <w:semiHidden/>
    <w:unhideWhenUsed/>
    <w:rsid w:val="00B0001D"/>
    <w:pPr>
      <w:tabs>
        <w:tab w:val="right" w:leader="dot" w:pos="9071"/>
      </w:tabs>
      <w:spacing w:before="60" w:after="120" w:line="360" w:lineRule="auto"/>
      <w:ind w:left="850" w:hanging="850"/>
    </w:pPr>
    <w:rPr>
      <w:rFonts w:eastAsia="Calibri"/>
      <w:szCs w:val="22"/>
      <w:lang w:val="en-GB"/>
    </w:rPr>
  </w:style>
  <w:style w:type="paragraph" w:styleId="TOC5">
    <w:name w:val="toc 5"/>
    <w:basedOn w:val="Normal"/>
    <w:next w:val="Normal"/>
    <w:uiPriority w:val="39"/>
    <w:semiHidden/>
    <w:unhideWhenUsed/>
    <w:rsid w:val="00B0001D"/>
    <w:pPr>
      <w:tabs>
        <w:tab w:val="right" w:leader="dot" w:pos="9071"/>
      </w:tabs>
      <w:spacing w:before="300" w:after="120" w:line="360" w:lineRule="auto"/>
    </w:pPr>
    <w:rPr>
      <w:rFonts w:eastAsia="Calibri"/>
      <w:szCs w:val="22"/>
      <w:lang w:val="en-GB"/>
    </w:rPr>
  </w:style>
  <w:style w:type="paragraph" w:styleId="TOC6">
    <w:name w:val="toc 6"/>
    <w:basedOn w:val="Normal"/>
    <w:next w:val="Normal"/>
    <w:uiPriority w:val="39"/>
    <w:semiHidden/>
    <w:unhideWhenUsed/>
    <w:rsid w:val="00B0001D"/>
    <w:pPr>
      <w:tabs>
        <w:tab w:val="right" w:leader="dot" w:pos="9071"/>
      </w:tabs>
      <w:spacing w:before="240" w:after="120" w:line="360" w:lineRule="auto"/>
    </w:pPr>
    <w:rPr>
      <w:rFonts w:eastAsia="Calibri"/>
      <w:szCs w:val="22"/>
      <w:lang w:val="en-GB"/>
    </w:rPr>
  </w:style>
  <w:style w:type="paragraph" w:styleId="TOC7">
    <w:name w:val="toc 7"/>
    <w:basedOn w:val="Normal"/>
    <w:next w:val="Normal"/>
    <w:uiPriority w:val="39"/>
    <w:semiHidden/>
    <w:unhideWhenUsed/>
    <w:rsid w:val="00B0001D"/>
    <w:pPr>
      <w:tabs>
        <w:tab w:val="right" w:leader="dot" w:pos="9071"/>
      </w:tabs>
      <w:spacing w:before="180" w:after="120" w:line="360" w:lineRule="auto"/>
    </w:pPr>
    <w:rPr>
      <w:rFonts w:eastAsia="Calibri"/>
      <w:szCs w:val="22"/>
      <w:lang w:val="en-GB"/>
    </w:rPr>
  </w:style>
  <w:style w:type="paragraph" w:styleId="TOC8">
    <w:name w:val="toc 8"/>
    <w:basedOn w:val="Normal"/>
    <w:next w:val="Normal"/>
    <w:uiPriority w:val="39"/>
    <w:semiHidden/>
    <w:unhideWhenUsed/>
    <w:rsid w:val="00B0001D"/>
    <w:pPr>
      <w:tabs>
        <w:tab w:val="right" w:leader="dot" w:pos="9071"/>
      </w:tabs>
      <w:spacing w:before="120" w:after="120" w:line="360" w:lineRule="auto"/>
    </w:pPr>
    <w:rPr>
      <w:rFonts w:eastAsia="Calibri"/>
      <w:szCs w:val="22"/>
      <w:lang w:val="en-GB"/>
    </w:rPr>
  </w:style>
  <w:style w:type="paragraph" w:styleId="TOC9">
    <w:name w:val="toc 9"/>
    <w:basedOn w:val="Normal"/>
    <w:next w:val="Normal"/>
    <w:uiPriority w:val="39"/>
    <w:semiHidden/>
    <w:unhideWhenUsed/>
    <w:rsid w:val="00B0001D"/>
    <w:pPr>
      <w:tabs>
        <w:tab w:val="right" w:leader="dot" w:pos="9071"/>
      </w:tabs>
      <w:spacing w:before="120" w:after="120" w:line="360" w:lineRule="auto"/>
    </w:pPr>
    <w:rPr>
      <w:rFonts w:eastAsia="Calibri"/>
      <w:szCs w:val="22"/>
      <w:lang w:val="en-GB"/>
    </w:rPr>
  </w:style>
  <w:style w:type="paragraph" w:customStyle="1" w:styleId="HeaderLandscape">
    <w:name w:val="HeaderLandscape"/>
    <w:basedOn w:val="Normal"/>
    <w:rsid w:val="00B0001D"/>
    <w:pPr>
      <w:tabs>
        <w:tab w:val="right" w:pos="14570"/>
      </w:tabs>
      <w:spacing w:before="120" w:after="120" w:line="360" w:lineRule="auto"/>
    </w:pPr>
    <w:rPr>
      <w:rFonts w:eastAsia="Calibri"/>
      <w:szCs w:val="22"/>
      <w:lang w:val="en-GB"/>
    </w:rPr>
  </w:style>
  <w:style w:type="paragraph" w:customStyle="1" w:styleId="FooterLandscape">
    <w:name w:val="FooterLandscape"/>
    <w:basedOn w:val="Normal"/>
    <w:rsid w:val="00B0001D"/>
    <w:pPr>
      <w:tabs>
        <w:tab w:val="center" w:pos="7285"/>
        <w:tab w:val="center" w:pos="10930"/>
        <w:tab w:val="right" w:pos="14570"/>
      </w:tabs>
    </w:pPr>
    <w:rPr>
      <w:rFonts w:eastAsia="Calibri"/>
      <w:szCs w:val="22"/>
      <w:lang w:val="en-GB"/>
    </w:rPr>
  </w:style>
  <w:style w:type="character" w:styleId="FootnoteReference">
    <w:name w:val="footnote reference"/>
    <w:basedOn w:val="DefaultParagraphFont"/>
    <w:uiPriority w:val="99"/>
    <w:unhideWhenUsed/>
    <w:rsid w:val="00B0001D"/>
    <w:rPr>
      <w:b/>
      <w:bdr w:val="none" w:sz="0" w:space="0" w:color="auto"/>
      <w:shd w:val="clear" w:color="auto" w:fill="auto"/>
      <w:vertAlign w:val="superscript"/>
    </w:rPr>
  </w:style>
  <w:style w:type="paragraph" w:customStyle="1" w:styleId="HeaderCouncil">
    <w:name w:val="Header Council"/>
    <w:basedOn w:val="Normal"/>
    <w:rsid w:val="00B0001D"/>
    <w:rPr>
      <w:rFonts w:eastAsia="Calibri"/>
      <w:sz w:val="2"/>
      <w:szCs w:val="22"/>
      <w:lang w:val="en-GB"/>
    </w:rPr>
  </w:style>
  <w:style w:type="paragraph" w:customStyle="1" w:styleId="FooterCouncil">
    <w:name w:val="Footer Council"/>
    <w:basedOn w:val="Normal"/>
    <w:rsid w:val="00B0001D"/>
    <w:rPr>
      <w:rFonts w:eastAsia="Calibri"/>
      <w:sz w:val="2"/>
      <w:szCs w:val="22"/>
      <w:lang w:val="en-GB"/>
    </w:rPr>
  </w:style>
  <w:style w:type="paragraph" w:customStyle="1" w:styleId="TechnicalBlock">
    <w:name w:val="Technical Block"/>
    <w:basedOn w:val="Normal"/>
    <w:next w:val="Normal"/>
    <w:link w:val="TechnicalBlockChar"/>
    <w:rsid w:val="00B0001D"/>
    <w:pPr>
      <w:spacing w:after="240"/>
      <w:jc w:val="center"/>
    </w:pPr>
    <w:rPr>
      <w:rFonts w:eastAsia="Calibri"/>
      <w:szCs w:val="22"/>
      <w:lang w:val="en-GB"/>
    </w:rPr>
  </w:style>
  <w:style w:type="character" w:customStyle="1" w:styleId="Marker">
    <w:name w:val="Marker"/>
    <w:basedOn w:val="DefaultParagraphFont"/>
    <w:rsid w:val="00B0001D"/>
    <w:rPr>
      <w:color w:val="0000FF"/>
      <w:bdr w:val="none" w:sz="0" w:space="0" w:color="auto"/>
      <w:shd w:val="clear" w:color="auto" w:fill="auto"/>
    </w:rPr>
  </w:style>
  <w:style w:type="character" w:customStyle="1" w:styleId="Marker1">
    <w:name w:val="Marker1"/>
    <w:basedOn w:val="DefaultParagraphFont"/>
    <w:rsid w:val="00B0001D"/>
    <w:rPr>
      <w:color w:val="008000"/>
      <w:bdr w:val="none" w:sz="0" w:space="0" w:color="auto"/>
      <w:shd w:val="clear" w:color="auto" w:fill="auto"/>
    </w:rPr>
  </w:style>
  <w:style w:type="paragraph" w:customStyle="1" w:styleId="Text1">
    <w:name w:val="Text 1"/>
    <w:basedOn w:val="Normal"/>
    <w:qFormat/>
    <w:rsid w:val="00B0001D"/>
    <w:pPr>
      <w:spacing w:before="120" w:after="120" w:line="360" w:lineRule="auto"/>
      <w:ind w:left="850"/>
    </w:pPr>
    <w:rPr>
      <w:rFonts w:eastAsia="Calibri"/>
      <w:szCs w:val="22"/>
      <w:lang w:val="en-GB"/>
    </w:rPr>
  </w:style>
  <w:style w:type="paragraph" w:customStyle="1" w:styleId="Text2">
    <w:name w:val="Text 2"/>
    <w:basedOn w:val="Normal"/>
    <w:qFormat/>
    <w:rsid w:val="00B0001D"/>
    <w:pPr>
      <w:spacing w:before="120" w:after="120" w:line="360" w:lineRule="auto"/>
      <w:ind w:left="1417"/>
    </w:pPr>
    <w:rPr>
      <w:rFonts w:eastAsia="Calibri"/>
      <w:szCs w:val="22"/>
      <w:lang w:val="en-GB"/>
    </w:rPr>
  </w:style>
  <w:style w:type="paragraph" w:customStyle="1" w:styleId="Text3">
    <w:name w:val="Text 3"/>
    <w:basedOn w:val="Normal"/>
    <w:qFormat/>
    <w:rsid w:val="00B0001D"/>
    <w:pPr>
      <w:spacing w:before="120" w:after="120" w:line="360" w:lineRule="auto"/>
      <w:ind w:left="1984"/>
    </w:pPr>
    <w:rPr>
      <w:rFonts w:eastAsia="Calibri"/>
      <w:szCs w:val="22"/>
      <w:lang w:val="en-GB"/>
    </w:rPr>
  </w:style>
  <w:style w:type="paragraph" w:customStyle="1" w:styleId="Text4">
    <w:name w:val="Text 4"/>
    <w:basedOn w:val="Normal"/>
    <w:qFormat/>
    <w:rsid w:val="00B0001D"/>
    <w:pPr>
      <w:spacing w:before="120" w:after="120" w:line="360" w:lineRule="auto"/>
      <w:ind w:left="2551"/>
    </w:pPr>
    <w:rPr>
      <w:rFonts w:eastAsia="Calibri"/>
      <w:szCs w:val="22"/>
      <w:lang w:val="en-GB"/>
    </w:rPr>
  </w:style>
  <w:style w:type="paragraph" w:customStyle="1" w:styleId="Text5">
    <w:name w:val="Text 5"/>
    <w:basedOn w:val="Normal"/>
    <w:rsid w:val="00B0001D"/>
    <w:pPr>
      <w:spacing w:before="120" w:after="120" w:line="360" w:lineRule="auto"/>
      <w:ind w:left="3118"/>
    </w:pPr>
    <w:rPr>
      <w:rFonts w:eastAsia="Calibri"/>
      <w:szCs w:val="22"/>
      <w:lang w:val="en-GB"/>
    </w:rPr>
  </w:style>
  <w:style w:type="paragraph" w:customStyle="1" w:styleId="Text6">
    <w:name w:val="Text 6"/>
    <w:basedOn w:val="Normal"/>
    <w:rsid w:val="00B0001D"/>
    <w:pPr>
      <w:spacing w:before="120" w:after="120" w:line="360" w:lineRule="auto"/>
      <w:ind w:left="3685"/>
    </w:pPr>
    <w:rPr>
      <w:rFonts w:eastAsia="Calibri"/>
      <w:szCs w:val="22"/>
      <w:lang w:val="en-GB"/>
    </w:rPr>
  </w:style>
  <w:style w:type="paragraph" w:customStyle="1" w:styleId="Text7">
    <w:name w:val="Text 7"/>
    <w:basedOn w:val="Normal"/>
    <w:rsid w:val="00B0001D"/>
    <w:pPr>
      <w:spacing w:before="120" w:after="120" w:line="360" w:lineRule="auto"/>
      <w:ind w:left="4252"/>
    </w:pPr>
    <w:rPr>
      <w:rFonts w:eastAsia="Calibri"/>
      <w:szCs w:val="22"/>
      <w:lang w:val="en-GB"/>
    </w:rPr>
  </w:style>
  <w:style w:type="paragraph" w:customStyle="1" w:styleId="Text8">
    <w:name w:val="Text 8"/>
    <w:basedOn w:val="Normal"/>
    <w:rsid w:val="00B0001D"/>
    <w:pPr>
      <w:spacing w:before="120" w:after="120" w:line="360" w:lineRule="auto"/>
      <w:ind w:left="4819"/>
    </w:pPr>
    <w:rPr>
      <w:rFonts w:eastAsia="Calibri"/>
      <w:szCs w:val="22"/>
      <w:lang w:val="en-GB"/>
    </w:rPr>
  </w:style>
  <w:style w:type="paragraph" w:customStyle="1" w:styleId="Text9">
    <w:name w:val="Text 9"/>
    <w:basedOn w:val="Normal"/>
    <w:rsid w:val="00B0001D"/>
    <w:pPr>
      <w:spacing w:before="120" w:after="120" w:line="360" w:lineRule="auto"/>
      <w:ind w:left="5386"/>
    </w:pPr>
    <w:rPr>
      <w:rFonts w:eastAsia="Calibri"/>
      <w:szCs w:val="22"/>
      <w:lang w:val="en-GB"/>
    </w:rPr>
  </w:style>
  <w:style w:type="paragraph" w:customStyle="1" w:styleId="Text10">
    <w:name w:val="Text 10"/>
    <w:basedOn w:val="Normal"/>
    <w:rsid w:val="00B0001D"/>
    <w:pPr>
      <w:spacing w:before="120" w:after="120" w:line="360" w:lineRule="auto"/>
      <w:ind w:left="5953"/>
    </w:pPr>
    <w:rPr>
      <w:rFonts w:eastAsia="Calibri"/>
      <w:szCs w:val="22"/>
      <w:lang w:val="en-GB"/>
    </w:rPr>
  </w:style>
  <w:style w:type="paragraph" w:customStyle="1" w:styleId="NormalCentered">
    <w:name w:val="Normal Centered"/>
    <w:basedOn w:val="Normal"/>
    <w:rsid w:val="00B0001D"/>
    <w:pPr>
      <w:spacing w:before="120" w:after="120" w:line="360" w:lineRule="auto"/>
      <w:jc w:val="center"/>
    </w:pPr>
    <w:rPr>
      <w:rFonts w:eastAsia="Calibri"/>
      <w:szCs w:val="22"/>
      <w:lang w:val="en-GB"/>
    </w:rPr>
  </w:style>
  <w:style w:type="paragraph" w:customStyle="1" w:styleId="NormalLeft">
    <w:name w:val="Normal Left"/>
    <w:basedOn w:val="Normal"/>
    <w:rsid w:val="00B0001D"/>
    <w:pPr>
      <w:spacing w:before="120" w:after="120" w:line="360" w:lineRule="auto"/>
    </w:pPr>
    <w:rPr>
      <w:rFonts w:eastAsia="Calibri"/>
      <w:szCs w:val="22"/>
      <w:lang w:val="en-GB"/>
    </w:rPr>
  </w:style>
  <w:style w:type="paragraph" w:customStyle="1" w:styleId="NormalRight">
    <w:name w:val="Normal Right"/>
    <w:basedOn w:val="Normal"/>
    <w:rsid w:val="00B0001D"/>
    <w:pPr>
      <w:spacing w:before="120" w:after="120" w:line="360" w:lineRule="auto"/>
      <w:jc w:val="right"/>
    </w:pPr>
    <w:rPr>
      <w:rFonts w:eastAsia="Calibri"/>
      <w:szCs w:val="22"/>
      <w:lang w:val="en-GB"/>
    </w:rPr>
  </w:style>
  <w:style w:type="paragraph" w:customStyle="1" w:styleId="QuotedText">
    <w:name w:val="Quoted Text"/>
    <w:basedOn w:val="Normal"/>
    <w:rsid w:val="00B0001D"/>
    <w:pPr>
      <w:spacing w:before="120" w:after="120" w:line="360" w:lineRule="auto"/>
      <w:ind w:left="1417"/>
    </w:pPr>
    <w:rPr>
      <w:rFonts w:eastAsia="Calibri"/>
      <w:szCs w:val="22"/>
      <w:lang w:val="en-GB"/>
    </w:rPr>
  </w:style>
  <w:style w:type="paragraph" w:customStyle="1" w:styleId="Point0">
    <w:name w:val="Point 0"/>
    <w:basedOn w:val="Normal"/>
    <w:rsid w:val="00B0001D"/>
    <w:pPr>
      <w:spacing w:before="120" w:after="120" w:line="360" w:lineRule="auto"/>
      <w:ind w:left="850" w:hanging="850"/>
    </w:pPr>
    <w:rPr>
      <w:rFonts w:eastAsia="Calibri"/>
      <w:szCs w:val="22"/>
      <w:lang w:val="en-GB"/>
    </w:rPr>
  </w:style>
  <w:style w:type="paragraph" w:customStyle="1" w:styleId="Point1">
    <w:name w:val="Point 1"/>
    <w:basedOn w:val="Normal"/>
    <w:rsid w:val="00B0001D"/>
    <w:pPr>
      <w:spacing w:before="120" w:after="120" w:line="360" w:lineRule="auto"/>
      <w:ind w:left="1417" w:hanging="567"/>
    </w:pPr>
    <w:rPr>
      <w:rFonts w:eastAsia="Calibri"/>
      <w:szCs w:val="22"/>
      <w:lang w:val="en-GB"/>
    </w:rPr>
  </w:style>
  <w:style w:type="paragraph" w:customStyle="1" w:styleId="Point2">
    <w:name w:val="Point 2"/>
    <w:basedOn w:val="Normal"/>
    <w:rsid w:val="00B0001D"/>
    <w:pPr>
      <w:spacing w:before="120" w:after="120" w:line="360" w:lineRule="auto"/>
      <w:ind w:left="1984" w:hanging="567"/>
    </w:pPr>
    <w:rPr>
      <w:rFonts w:eastAsia="Calibri"/>
      <w:szCs w:val="22"/>
      <w:lang w:val="en-GB"/>
    </w:rPr>
  </w:style>
  <w:style w:type="paragraph" w:customStyle="1" w:styleId="Point3">
    <w:name w:val="Point 3"/>
    <w:basedOn w:val="Normal"/>
    <w:rsid w:val="00B0001D"/>
    <w:pPr>
      <w:spacing w:before="120" w:after="120" w:line="360" w:lineRule="auto"/>
      <w:ind w:left="2551" w:hanging="567"/>
    </w:pPr>
    <w:rPr>
      <w:rFonts w:eastAsia="Calibri"/>
      <w:szCs w:val="22"/>
      <w:lang w:val="en-GB"/>
    </w:rPr>
  </w:style>
  <w:style w:type="paragraph" w:customStyle="1" w:styleId="Point4">
    <w:name w:val="Point 4"/>
    <w:basedOn w:val="Normal"/>
    <w:rsid w:val="00B0001D"/>
    <w:pPr>
      <w:spacing w:before="120" w:after="120" w:line="360" w:lineRule="auto"/>
      <w:ind w:left="3118" w:hanging="567"/>
    </w:pPr>
    <w:rPr>
      <w:rFonts w:eastAsia="Calibri"/>
      <w:szCs w:val="22"/>
      <w:lang w:val="en-GB"/>
    </w:rPr>
  </w:style>
  <w:style w:type="paragraph" w:customStyle="1" w:styleId="Point5">
    <w:name w:val="Point 5"/>
    <w:basedOn w:val="Normal"/>
    <w:rsid w:val="00B0001D"/>
    <w:pPr>
      <w:spacing w:before="120" w:after="120" w:line="360" w:lineRule="auto"/>
      <w:ind w:left="3685" w:hanging="567"/>
    </w:pPr>
    <w:rPr>
      <w:rFonts w:eastAsia="Calibri"/>
      <w:szCs w:val="22"/>
      <w:lang w:val="en-GB"/>
    </w:rPr>
  </w:style>
  <w:style w:type="paragraph" w:customStyle="1" w:styleId="Point6">
    <w:name w:val="Point 6"/>
    <w:basedOn w:val="Normal"/>
    <w:rsid w:val="00B0001D"/>
    <w:pPr>
      <w:spacing w:before="120" w:after="120" w:line="360" w:lineRule="auto"/>
      <w:ind w:left="4252" w:hanging="567"/>
    </w:pPr>
    <w:rPr>
      <w:rFonts w:eastAsia="Calibri"/>
      <w:szCs w:val="22"/>
      <w:lang w:val="en-GB"/>
    </w:rPr>
  </w:style>
  <w:style w:type="paragraph" w:customStyle="1" w:styleId="Point7">
    <w:name w:val="Point 7"/>
    <w:basedOn w:val="Normal"/>
    <w:rsid w:val="00B0001D"/>
    <w:pPr>
      <w:spacing w:before="120" w:after="120" w:line="360" w:lineRule="auto"/>
      <w:ind w:left="4819" w:hanging="567"/>
    </w:pPr>
    <w:rPr>
      <w:rFonts w:eastAsia="Calibri"/>
      <w:szCs w:val="22"/>
      <w:lang w:val="en-GB"/>
    </w:rPr>
  </w:style>
  <w:style w:type="paragraph" w:customStyle="1" w:styleId="Point8">
    <w:name w:val="Point 8"/>
    <w:basedOn w:val="Normal"/>
    <w:rsid w:val="00B0001D"/>
    <w:pPr>
      <w:spacing w:before="120" w:after="120" w:line="360" w:lineRule="auto"/>
      <w:ind w:left="5386" w:hanging="567"/>
    </w:pPr>
    <w:rPr>
      <w:rFonts w:eastAsia="Calibri"/>
      <w:szCs w:val="22"/>
      <w:lang w:val="en-GB"/>
    </w:rPr>
  </w:style>
  <w:style w:type="paragraph" w:customStyle="1" w:styleId="Point9">
    <w:name w:val="Point 9"/>
    <w:basedOn w:val="Normal"/>
    <w:rsid w:val="00B0001D"/>
    <w:pPr>
      <w:spacing w:before="120" w:after="120" w:line="360" w:lineRule="auto"/>
      <w:ind w:left="5953" w:hanging="567"/>
    </w:pPr>
    <w:rPr>
      <w:rFonts w:eastAsia="Calibri"/>
      <w:szCs w:val="22"/>
      <w:lang w:val="en-GB"/>
    </w:rPr>
  </w:style>
  <w:style w:type="paragraph" w:customStyle="1" w:styleId="PointDouble0">
    <w:name w:val="PointDouble 0"/>
    <w:basedOn w:val="Normal"/>
    <w:rsid w:val="00B0001D"/>
    <w:pPr>
      <w:tabs>
        <w:tab w:val="left" w:pos="850"/>
      </w:tabs>
      <w:spacing w:before="120" w:after="120" w:line="360" w:lineRule="auto"/>
      <w:ind w:left="1417" w:hanging="1417"/>
    </w:pPr>
    <w:rPr>
      <w:rFonts w:eastAsia="Calibri"/>
      <w:szCs w:val="22"/>
      <w:lang w:val="en-GB"/>
    </w:rPr>
  </w:style>
  <w:style w:type="paragraph" w:customStyle="1" w:styleId="PointDouble1">
    <w:name w:val="PointDouble 1"/>
    <w:basedOn w:val="Normal"/>
    <w:rsid w:val="00B0001D"/>
    <w:pPr>
      <w:tabs>
        <w:tab w:val="left" w:pos="1417"/>
      </w:tabs>
      <w:spacing w:before="120" w:after="120" w:line="360" w:lineRule="auto"/>
      <w:ind w:left="1984" w:hanging="1134"/>
    </w:pPr>
    <w:rPr>
      <w:rFonts w:eastAsia="Calibri"/>
      <w:szCs w:val="22"/>
      <w:lang w:val="en-GB"/>
    </w:rPr>
  </w:style>
  <w:style w:type="paragraph" w:customStyle="1" w:styleId="PointDouble2">
    <w:name w:val="PointDouble 2"/>
    <w:basedOn w:val="Normal"/>
    <w:rsid w:val="00B0001D"/>
    <w:pPr>
      <w:tabs>
        <w:tab w:val="left" w:pos="1984"/>
      </w:tabs>
      <w:spacing w:before="120" w:after="120" w:line="360" w:lineRule="auto"/>
      <w:ind w:left="2551" w:hanging="1134"/>
    </w:pPr>
    <w:rPr>
      <w:rFonts w:eastAsia="Calibri"/>
      <w:szCs w:val="22"/>
      <w:lang w:val="en-GB"/>
    </w:rPr>
  </w:style>
  <w:style w:type="paragraph" w:customStyle="1" w:styleId="PointDouble3">
    <w:name w:val="PointDouble 3"/>
    <w:basedOn w:val="Normal"/>
    <w:rsid w:val="00B0001D"/>
    <w:pPr>
      <w:tabs>
        <w:tab w:val="left" w:pos="2551"/>
      </w:tabs>
      <w:spacing w:before="120" w:after="120" w:line="360" w:lineRule="auto"/>
      <w:ind w:left="3118" w:hanging="1134"/>
    </w:pPr>
    <w:rPr>
      <w:rFonts w:eastAsia="Calibri"/>
      <w:szCs w:val="22"/>
      <w:lang w:val="en-GB"/>
    </w:rPr>
  </w:style>
  <w:style w:type="paragraph" w:customStyle="1" w:styleId="PointDouble4">
    <w:name w:val="PointDouble 4"/>
    <w:basedOn w:val="Normal"/>
    <w:rsid w:val="00B0001D"/>
    <w:pPr>
      <w:tabs>
        <w:tab w:val="left" w:pos="3118"/>
      </w:tabs>
      <w:spacing w:before="120" w:after="120" w:line="360" w:lineRule="auto"/>
      <w:ind w:left="3685" w:hanging="1134"/>
    </w:pPr>
    <w:rPr>
      <w:rFonts w:eastAsia="Calibri"/>
      <w:szCs w:val="22"/>
      <w:lang w:val="en-GB"/>
    </w:rPr>
  </w:style>
  <w:style w:type="paragraph" w:customStyle="1" w:styleId="PointDouble5">
    <w:name w:val="PointDouble 5"/>
    <w:basedOn w:val="Normal"/>
    <w:rsid w:val="00B0001D"/>
    <w:pPr>
      <w:tabs>
        <w:tab w:val="left" w:pos="3685"/>
      </w:tabs>
      <w:spacing w:before="120" w:after="120" w:line="360" w:lineRule="auto"/>
      <w:ind w:left="4252" w:hanging="1134"/>
    </w:pPr>
    <w:rPr>
      <w:rFonts w:eastAsia="Calibri"/>
      <w:szCs w:val="22"/>
      <w:lang w:val="en-GB"/>
    </w:rPr>
  </w:style>
  <w:style w:type="paragraph" w:customStyle="1" w:styleId="PointTriple0">
    <w:name w:val="PointTriple 0"/>
    <w:basedOn w:val="Normal"/>
    <w:rsid w:val="00B0001D"/>
    <w:pPr>
      <w:tabs>
        <w:tab w:val="left" w:pos="850"/>
        <w:tab w:val="left" w:pos="1417"/>
      </w:tabs>
      <w:spacing w:before="120" w:after="120" w:line="360" w:lineRule="auto"/>
      <w:ind w:left="1984" w:hanging="1984"/>
    </w:pPr>
    <w:rPr>
      <w:rFonts w:eastAsia="Calibri"/>
      <w:szCs w:val="22"/>
      <w:lang w:val="en-GB"/>
    </w:rPr>
  </w:style>
  <w:style w:type="paragraph" w:customStyle="1" w:styleId="PointTriple1">
    <w:name w:val="PointTriple 1"/>
    <w:basedOn w:val="Normal"/>
    <w:rsid w:val="00B0001D"/>
    <w:pPr>
      <w:tabs>
        <w:tab w:val="left" w:pos="1417"/>
        <w:tab w:val="left" w:pos="1984"/>
      </w:tabs>
      <w:spacing w:before="120" w:after="120" w:line="360" w:lineRule="auto"/>
      <w:ind w:left="2551" w:hanging="1701"/>
    </w:pPr>
    <w:rPr>
      <w:rFonts w:eastAsia="Calibri"/>
      <w:szCs w:val="22"/>
      <w:lang w:val="en-GB"/>
    </w:rPr>
  </w:style>
  <w:style w:type="paragraph" w:customStyle="1" w:styleId="PointTriple2">
    <w:name w:val="PointTriple 2"/>
    <w:basedOn w:val="Normal"/>
    <w:rsid w:val="00B0001D"/>
    <w:pPr>
      <w:tabs>
        <w:tab w:val="left" w:pos="1984"/>
        <w:tab w:val="left" w:pos="2551"/>
      </w:tabs>
      <w:spacing w:before="120" w:after="120" w:line="360" w:lineRule="auto"/>
      <w:ind w:left="3118" w:hanging="1701"/>
    </w:pPr>
    <w:rPr>
      <w:rFonts w:eastAsia="Calibri"/>
      <w:szCs w:val="22"/>
      <w:lang w:val="en-GB"/>
    </w:rPr>
  </w:style>
  <w:style w:type="paragraph" w:customStyle="1" w:styleId="PointTriple3">
    <w:name w:val="PointTriple 3"/>
    <w:basedOn w:val="Normal"/>
    <w:rsid w:val="00B0001D"/>
    <w:pPr>
      <w:tabs>
        <w:tab w:val="left" w:pos="2551"/>
        <w:tab w:val="left" w:pos="3118"/>
      </w:tabs>
      <w:spacing w:before="120" w:after="120" w:line="360" w:lineRule="auto"/>
      <w:ind w:left="3685" w:hanging="1701"/>
    </w:pPr>
    <w:rPr>
      <w:rFonts w:eastAsia="Calibri"/>
      <w:szCs w:val="22"/>
      <w:lang w:val="en-GB"/>
    </w:rPr>
  </w:style>
  <w:style w:type="paragraph" w:customStyle="1" w:styleId="PointTriple4">
    <w:name w:val="PointTriple 4"/>
    <w:basedOn w:val="Normal"/>
    <w:rsid w:val="00B0001D"/>
    <w:pPr>
      <w:tabs>
        <w:tab w:val="left" w:pos="3118"/>
        <w:tab w:val="left" w:pos="3685"/>
      </w:tabs>
      <w:spacing w:before="120" w:after="120" w:line="360" w:lineRule="auto"/>
      <w:ind w:left="4252" w:hanging="1701"/>
    </w:pPr>
    <w:rPr>
      <w:rFonts w:eastAsia="Calibri"/>
      <w:szCs w:val="22"/>
      <w:lang w:val="en-GB"/>
    </w:rPr>
  </w:style>
  <w:style w:type="paragraph" w:customStyle="1" w:styleId="PointTriple5">
    <w:name w:val="PointTriple 5"/>
    <w:basedOn w:val="Normal"/>
    <w:rsid w:val="00B0001D"/>
    <w:pPr>
      <w:tabs>
        <w:tab w:val="left" w:pos="3685"/>
        <w:tab w:val="left" w:pos="4252"/>
      </w:tabs>
      <w:spacing w:before="120" w:after="120" w:line="360" w:lineRule="auto"/>
      <w:ind w:left="4819" w:hanging="1701"/>
    </w:pPr>
    <w:rPr>
      <w:rFonts w:eastAsia="Calibri"/>
      <w:szCs w:val="22"/>
      <w:lang w:val="en-GB"/>
    </w:rPr>
  </w:style>
  <w:style w:type="paragraph" w:customStyle="1" w:styleId="Tiret0">
    <w:name w:val="Tiret 0"/>
    <w:basedOn w:val="Normal"/>
    <w:rsid w:val="00B0001D"/>
    <w:pPr>
      <w:numPr>
        <w:numId w:val="1"/>
      </w:numPr>
      <w:spacing w:before="120" w:after="120" w:line="360" w:lineRule="auto"/>
    </w:pPr>
    <w:rPr>
      <w:rFonts w:eastAsia="Calibri"/>
      <w:szCs w:val="22"/>
      <w:lang w:val="en-GB"/>
    </w:rPr>
  </w:style>
  <w:style w:type="paragraph" w:customStyle="1" w:styleId="Tiret1">
    <w:name w:val="Tiret 1"/>
    <w:basedOn w:val="Normal"/>
    <w:rsid w:val="00B0001D"/>
    <w:pPr>
      <w:numPr>
        <w:numId w:val="2"/>
      </w:numPr>
      <w:spacing w:before="120" w:after="120" w:line="360" w:lineRule="auto"/>
    </w:pPr>
    <w:rPr>
      <w:rFonts w:eastAsia="Calibri"/>
      <w:szCs w:val="22"/>
      <w:lang w:val="en-GB"/>
    </w:rPr>
  </w:style>
  <w:style w:type="paragraph" w:customStyle="1" w:styleId="Tiret2">
    <w:name w:val="Tiret 2"/>
    <w:basedOn w:val="Normal"/>
    <w:rsid w:val="00B0001D"/>
    <w:pPr>
      <w:numPr>
        <w:numId w:val="3"/>
      </w:numPr>
      <w:spacing w:before="120" w:after="120" w:line="360" w:lineRule="auto"/>
    </w:pPr>
    <w:rPr>
      <w:rFonts w:eastAsia="Calibri"/>
      <w:szCs w:val="22"/>
      <w:lang w:val="en-GB"/>
    </w:rPr>
  </w:style>
  <w:style w:type="paragraph" w:customStyle="1" w:styleId="Tiret3">
    <w:name w:val="Tiret 3"/>
    <w:basedOn w:val="Normal"/>
    <w:rsid w:val="00B0001D"/>
    <w:pPr>
      <w:numPr>
        <w:numId w:val="4"/>
      </w:numPr>
      <w:spacing w:before="120" w:after="120" w:line="360" w:lineRule="auto"/>
    </w:pPr>
    <w:rPr>
      <w:rFonts w:eastAsia="Calibri"/>
      <w:szCs w:val="22"/>
      <w:lang w:val="en-GB"/>
    </w:rPr>
  </w:style>
  <w:style w:type="paragraph" w:customStyle="1" w:styleId="Tiret4">
    <w:name w:val="Tiret 4"/>
    <w:basedOn w:val="Normal"/>
    <w:rsid w:val="00B0001D"/>
    <w:pPr>
      <w:numPr>
        <w:numId w:val="5"/>
      </w:numPr>
      <w:spacing w:before="120" w:after="120" w:line="360" w:lineRule="auto"/>
    </w:pPr>
    <w:rPr>
      <w:rFonts w:eastAsia="Calibri"/>
      <w:szCs w:val="22"/>
      <w:lang w:val="en-GB"/>
    </w:rPr>
  </w:style>
  <w:style w:type="paragraph" w:customStyle="1" w:styleId="Tiret5">
    <w:name w:val="Tiret 5"/>
    <w:basedOn w:val="Normal"/>
    <w:rsid w:val="00B0001D"/>
    <w:pPr>
      <w:numPr>
        <w:numId w:val="6"/>
      </w:numPr>
      <w:spacing w:before="120" w:after="120" w:line="360" w:lineRule="auto"/>
    </w:pPr>
    <w:rPr>
      <w:rFonts w:eastAsia="Calibri"/>
      <w:szCs w:val="22"/>
      <w:lang w:val="en-GB"/>
    </w:rPr>
  </w:style>
  <w:style w:type="paragraph" w:customStyle="1" w:styleId="Tiret6">
    <w:name w:val="Tiret 6"/>
    <w:basedOn w:val="Normal"/>
    <w:rsid w:val="00B0001D"/>
    <w:pPr>
      <w:numPr>
        <w:numId w:val="7"/>
      </w:numPr>
      <w:spacing w:before="120" w:after="120" w:line="360" w:lineRule="auto"/>
    </w:pPr>
    <w:rPr>
      <w:rFonts w:eastAsia="Calibri"/>
      <w:szCs w:val="22"/>
      <w:lang w:val="en-GB"/>
    </w:rPr>
  </w:style>
  <w:style w:type="paragraph" w:customStyle="1" w:styleId="Tiret7">
    <w:name w:val="Tiret 7"/>
    <w:basedOn w:val="Normal"/>
    <w:rsid w:val="00B0001D"/>
    <w:pPr>
      <w:numPr>
        <w:numId w:val="8"/>
      </w:numPr>
      <w:spacing w:before="120" w:after="120" w:line="360" w:lineRule="auto"/>
    </w:pPr>
    <w:rPr>
      <w:rFonts w:eastAsia="Calibri"/>
      <w:szCs w:val="22"/>
      <w:lang w:val="en-GB"/>
    </w:rPr>
  </w:style>
  <w:style w:type="paragraph" w:customStyle="1" w:styleId="Tiret8">
    <w:name w:val="Tiret 8"/>
    <w:basedOn w:val="Normal"/>
    <w:rsid w:val="00B0001D"/>
    <w:pPr>
      <w:numPr>
        <w:numId w:val="9"/>
      </w:numPr>
      <w:spacing w:before="120" w:after="120" w:line="360" w:lineRule="auto"/>
    </w:pPr>
    <w:rPr>
      <w:rFonts w:eastAsia="Calibri"/>
      <w:szCs w:val="22"/>
      <w:lang w:val="en-GB"/>
    </w:rPr>
  </w:style>
  <w:style w:type="paragraph" w:customStyle="1" w:styleId="NumPar1">
    <w:name w:val="NumPar 1"/>
    <w:basedOn w:val="Normal"/>
    <w:next w:val="Text1"/>
    <w:qFormat/>
    <w:rsid w:val="00B0001D"/>
    <w:pPr>
      <w:numPr>
        <w:numId w:val="10"/>
      </w:numPr>
      <w:tabs>
        <w:tab w:val="left" w:pos="850"/>
      </w:tabs>
      <w:spacing w:before="120" w:after="120" w:line="360" w:lineRule="auto"/>
    </w:pPr>
    <w:rPr>
      <w:rFonts w:eastAsia="Calibri"/>
      <w:szCs w:val="22"/>
      <w:lang w:val="en-GB"/>
    </w:rPr>
  </w:style>
  <w:style w:type="paragraph" w:customStyle="1" w:styleId="NumPar2">
    <w:name w:val="NumPar 2"/>
    <w:basedOn w:val="Normal"/>
    <w:next w:val="Text1"/>
    <w:qFormat/>
    <w:rsid w:val="00B0001D"/>
    <w:pPr>
      <w:numPr>
        <w:ilvl w:val="1"/>
        <w:numId w:val="10"/>
      </w:numPr>
      <w:tabs>
        <w:tab w:val="left" w:pos="850"/>
      </w:tabs>
      <w:spacing w:before="120" w:after="120" w:line="360" w:lineRule="auto"/>
    </w:pPr>
    <w:rPr>
      <w:rFonts w:eastAsia="Calibri"/>
      <w:szCs w:val="22"/>
      <w:lang w:val="en-GB"/>
    </w:rPr>
  </w:style>
  <w:style w:type="paragraph" w:customStyle="1" w:styleId="NumPar3">
    <w:name w:val="NumPar 3"/>
    <w:basedOn w:val="Normal"/>
    <w:next w:val="Text1"/>
    <w:qFormat/>
    <w:rsid w:val="00B0001D"/>
    <w:pPr>
      <w:numPr>
        <w:ilvl w:val="2"/>
        <w:numId w:val="10"/>
      </w:numPr>
      <w:tabs>
        <w:tab w:val="left" w:pos="850"/>
      </w:tabs>
      <w:spacing w:before="120" w:after="120" w:line="360" w:lineRule="auto"/>
    </w:pPr>
    <w:rPr>
      <w:rFonts w:eastAsia="Calibri"/>
      <w:szCs w:val="22"/>
      <w:lang w:val="en-GB"/>
    </w:rPr>
  </w:style>
  <w:style w:type="paragraph" w:customStyle="1" w:styleId="NumPar4">
    <w:name w:val="NumPar 4"/>
    <w:basedOn w:val="Normal"/>
    <w:next w:val="Text1"/>
    <w:qFormat/>
    <w:rsid w:val="00B0001D"/>
    <w:pPr>
      <w:numPr>
        <w:ilvl w:val="3"/>
        <w:numId w:val="10"/>
      </w:numPr>
      <w:tabs>
        <w:tab w:val="left" w:pos="850"/>
      </w:tabs>
      <w:spacing w:before="120" w:after="120" w:line="360" w:lineRule="auto"/>
    </w:pPr>
    <w:rPr>
      <w:rFonts w:eastAsia="Calibri"/>
      <w:szCs w:val="22"/>
      <w:lang w:val="en-GB"/>
    </w:rPr>
  </w:style>
  <w:style w:type="paragraph" w:customStyle="1" w:styleId="NumPar5">
    <w:name w:val="NumPar 5"/>
    <w:basedOn w:val="Normal"/>
    <w:next w:val="Text2"/>
    <w:rsid w:val="00B0001D"/>
    <w:pPr>
      <w:numPr>
        <w:ilvl w:val="4"/>
        <w:numId w:val="10"/>
      </w:numPr>
      <w:tabs>
        <w:tab w:val="left" w:pos="1417"/>
      </w:tabs>
      <w:spacing w:before="120" w:after="120" w:line="360" w:lineRule="auto"/>
    </w:pPr>
    <w:rPr>
      <w:rFonts w:eastAsia="Calibri"/>
      <w:szCs w:val="22"/>
      <w:lang w:val="en-GB"/>
    </w:rPr>
  </w:style>
  <w:style w:type="paragraph" w:customStyle="1" w:styleId="NumPar6">
    <w:name w:val="NumPar 6"/>
    <w:basedOn w:val="Normal"/>
    <w:next w:val="Text2"/>
    <w:rsid w:val="00B0001D"/>
    <w:pPr>
      <w:numPr>
        <w:ilvl w:val="5"/>
        <w:numId w:val="10"/>
      </w:numPr>
      <w:tabs>
        <w:tab w:val="left" w:pos="1417"/>
      </w:tabs>
      <w:spacing w:before="120" w:after="120" w:line="360" w:lineRule="auto"/>
    </w:pPr>
    <w:rPr>
      <w:rFonts w:eastAsia="Calibri"/>
      <w:szCs w:val="22"/>
      <w:lang w:val="en-GB"/>
    </w:rPr>
  </w:style>
  <w:style w:type="paragraph" w:customStyle="1" w:styleId="NumPar7">
    <w:name w:val="NumPar 7"/>
    <w:basedOn w:val="Normal"/>
    <w:next w:val="Text2"/>
    <w:rsid w:val="00B0001D"/>
    <w:pPr>
      <w:numPr>
        <w:ilvl w:val="6"/>
        <w:numId w:val="10"/>
      </w:numPr>
      <w:tabs>
        <w:tab w:val="left" w:pos="1417"/>
      </w:tabs>
      <w:spacing w:before="120" w:after="120" w:line="360" w:lineRule="auto"/>
    </w:pPr>
    <w:rPr>
      <w:rFonts w:eastAsia="Calibri"/>
      <w:szCs w:val="22"/>
      <w:lang w:val="en-GB"/>
    </w:rPr>
  </w:style>
  <w:style w:type="paragraph" w:customStyle="1" w:styleId="ManualNumPar1">
    <w:name w:val="Manual NumPar 1"/>
    <w:basedOn w:val="Normal"/>
    <w:next w:val="Text1"/>
    <w:rsid w:val="00B0001D"/>
    <w:pPr>
      <w:spacing w:before="120" w:after="120" w:line="360" w:lineRule="auto"/>
      <w:ind w:left="850" w:hanging="850"/>
    </w:pPr>
    <w:rPr>
      <w:rFonts w:eastAsia="Calibri"/>
      <w:szCs w:val="22"/>
      <w:lang w:val="en-GB"/>
    </w:rPr>
  </w:style>
  <w:style w:type="paragraph" w:customStyle="1" w:styleId="ManualNumPar2">
    <w:name w:val="Manual NumPar 2"/>
    <w:basedOn w:val="Normal"/>
    <w:next w:val="Text1"/>
    <w:rsid w:val="00B0001D"/>
    <w:pPr>
      <w:spacing w:before="120" w:after="120" w:line="360" w:lineRule="auto"/>
      <w:ind w:left="850" w:hanging="850"/>
    </w:pPr>
    <w:rPr>
      <w:rFonts w:eastAsia="Calibri"/>
      <w:szCs w:val="22"/>
      <w:lang w:val="en-GB"/>
    </w:rPr>
  </w:style>
  <w:style w:type="paragraph" w:customStyle="1" w:styleId="ManualNumPar3">
    <w:name w:val="Manual NumPar 3"/>
    <w:basedOn w:val="Normal"/>
    <w:next w:val="Text1"/>
    <w:rsid w:val="00B0001D"/>
    <w:pPr>
      <w:spacing w:before="120" w:after="120" w:line="360" w:lineRule="auto"/>
      <w:ind w:left="850" w:hanging="850"/>
    </w:pPr>
    <w:rPr>
      <w:rFonts w:eastAsia="Calibri"/>
      <w:szCs w:val="22"/>
      <w:lang w:val="en-GB"/>
    </w:rPr>
  </w:style>
  <w:style w:type="paragraph" w:customStyle="1" w:styleId="ManualNumPar4">
    <w:name w:val="Manual NumPar 4"/>
    <w:basedOn w:val="Normal"/>
    <w:next w:val="Text1"/>
    <w:rsid w:val="00B0001D"/>
    <w:pPr>
      <w:spacing w:before="120" w:after="120" w:line="360" w:lineRule="auto"/>
      <w:ind w:left="850" w:hanging="850"/>
    </w:pPr>
    <w:rPr>
      <w:rFonts w:eastAsia="Calibri"/>
      <w:szCs w:val="22"/>
      <w:lang w:val="en-GB"/>
    </w:rPr>
  </w:style>
  <w:style w:type="paragraph" w:customStyle="1" w:styleId="ManualNumPar5">
    <w:name w:val="Manual NumPar 5"/>
    <w:basedOn w:val="Normal"/>
    <w:next w:val="Text2"/>
    <w:rsid w:val="00B0001D"/>
    <w:pPr>
      <w:spacing w:before="120" w:after="120" w:line="360" w:lineRule="auto"/>
      <w:ind w:left="1417" w:hanging="1417"/>
    </w:pPr>
    <w:rPr>
      <w:rFonts w:eastAsia="Calibri"/>
      <w:szCs w:val="22"/>
      <w:lang w:val="en-GB"/>
    </w:rPr>
  </w:style>
  <w:style w:type="paragraph" w:customStyle="1" w:styleId="ManualNumPar6">
    <w:name w:val="Manual NumPar 6"/>
    <w:basedOn w:val="Normal"/>
    <w:next w:val="Text2"/>
    <w:rsid w:val="00B0001D"/>
    <w:pPr>
      <w:spacing w:before="120" w:after="120" w:line="360" w:lineRule="auto"/>
      <w:ind w:left="1417" w:hanging="1417"/>
    </w:pPr>
    <w:rPr>
      <w:rFonts w:eastAsia="Calibri"/>
      <w:szCs w:val="22"/>
      <w:lang w:val="en-GB"/>
    </w:rPr>
  </w:style>
  <w:style w:type="paragraph" w:customStyle="1" w:styleId="ManualNumPar7">
    <w:name w:val="Manual NumPar 7"/>
    <w:basedOn w:val="Normal"/>
    <w:next w:val="Text2"/>
    <w:rsid w:val="00B0001D"/>
    <w:pPr>
      <w:spacing w:before="120" w:after="120" w:line="360" w:lineRule="auto"/>
      <w:ind w:left="1417" w:hanging="1417"/>
    </w:pPr>
    <w:rPr>
      <w:rFonts w:eastAsia="Calibri"/>
      <w:szCs w:val="22"/>
      <w:lang w:val="en-GB"/>
    </w:rPr>
  </w:style>
  <w:style w:type="paragraph" w:customStyle="1" w:styleId="QuotedNumPar">
    <w:name w:val="Quoted NumPar"/>
    <w:basedOn w:val="Normal"/>
    <w:rsid w:val="00B0001D"/>
    <w:pPr>
      <w:spacing w:before="120" w:after="120" w:line="360" w:lineRule="auto"/>
      <w:ind w:left="1417" w:hanging="567"/>
    </w:pPr>
    <w:rPr>
      <w:rFonts w:eastAsia="Calibri"/>
      <w:szCs w:val="22"/>
      <w:lang w:val="en-GB"/>
    </w:rPr>
  </w:style>
  <w:style w:type="paragraph" w:customStyle="1" w:styleId="ManualHeading1">
    <w:name w:val="Manual Heading 1"/>
    <w:basedOn w:val="Normal"/>
    <w:next w:val="Text1"/>
    <w:rsid w:val="00B0001D"/>
    <w:pPr>
      <w:keepNext/>
      <w:tabs>
        <w:tab w:val="left" w:pos="850"/>
      </w:tabs>
      <w:spacing w:before="360" w:after="120" w:line="360" w:lineRule="auto"/>
      <w:ind w:left="850" w:hanging="850"/>
      <w:outlineLvl w:val="0"/>
    </w:pPr>
    <w:rPr>
      <w:rFonts w:eastAsia="Calibri"/>
      <w:b/>
      <w:smallCaps/>
      <w:szCs w:val="22"/>
      <w:lang w:val="en-GB"/>
    </w:rPr>
  </w:style>
  <w:style w:type="paragraph" w:customStyle="1" w:styleId="ManualHeading2">
    <w:name w:val="Manual Heading 2"/>
    <w:basedOn w:val="Normal"/>
    <w:next w:val="Text1"/>
    <w:rsid w:val="00B0001D"/>
    <w:pPr>
      <w:keepNext/>
      <w:tabs>
        <w:tab w:val="left" w:pos="850"/>
      </w:tabs>
      <w:spacing w:before="120" w:after="120" w:line="360" w:lineRule="auto"/>
      <w:ind w:left="850" w:hanging="850"/>
      <w:outlineLvl w:val="1"/>
    </w:pPr>
    <w:rPr>
      <w:rFonts w:eastAsia="Calibri"/>
      <w:b/>
      <w:szCs w:val="22"/>
      <w:lang w:val="en-GB"/>
    </w:rPr>
  </w:style>
  <w:style w:type="paragraph" w:customStyle="1" w:styleId="ManualHeading3">
    <w:name w:val="Manual Heading 3"/>
    <w:basedOn w:val="Normal"/>
    <w:next w:val="Text1"/>
    <w:rsid w:val="00B0001D"/>
    <w:pPr>
      <w:keepNext/>
      <w:tabs>
        <w:tab w:val="left" w:pos="850"/>
      </w:tabs>
      <w:spacing w:before="120" w:after="120" w:line="360" w:lineRule="auto"/>
      <w:ind w:left="850" w:hanging="850"/>
      <w:outlineLvl w:val="2"/>
    </w:pPr>
    <w:rPr>
      <w:rFonts w:eastAsia="Calibri"/>
      <w:i/>
      <w:szCs w:val="22"/>
      <w:lang w:val="en-GB"/>
    </w:rPr>
  </w:style>
  <w:style w:type="paragraph" w:customStyle="1" w:styleId="ManualHeading4">
    <w:name w:val="Manual Heading 4"/>
    <w:basedOn w:val="Normal"/>
    <w:next w:val="Text1"/>
    <w:rsid w:val="00B0001D"/>
    <w:pPr>
      <w:keepNext/>
      <w:tabs>
        <w:tab w:val="left" w:pos="850"/>
      </w:tabs>
      <w:spacing w:before="120" w:after="120" w:line="360" w:lineRule="auto"/>
      <w:ind w:left="850" w:hanging="850"/>
      <w:outlineLvl w:val="3"/>
    </w:pPr>
    <w:rPr>
      <w:rFonts w:eastAsia="Calibri"/>
      <w:szCs w:val="22"/>
      <w:lang w:val="en-GB"/>
    </w:rPr>
  </w:style>
  <w:style w:type="paragraph" w:customStyle="1" w:styleId="ManualHeading5">
    <w:name w:val="Manual Heading 5"/>
    <w:basedOn w:val="Normal"/>
    <w:next w:val="Text1"/>
    <w:rsid w:val="00B0001D"/>
    <w:pPr>
      <w:keepNext/>
      <w:tabs>
        <w:tab w:val="left" w:pos="850"/>
      </w:tabs>
      <w:spacing w:before="120" w:after="120" w:line="360" w:lineRule="auto"/>
      <w:ind w:left="850" w:hanging="850"/>
      <w:outlineLvl w:val="4"/>
    </w:pPr>
    <w:rPr>
      <w:rFonts w:eastAsia="Calibri"/>
      <w:szCs w:val="22"/>
      <w:lang w:val="en-GB"/>
    </w:rPr>
  </w:style>
  <w:style w:type="paragraph" w:customStyle="1" w:styleId="ManualHeading6">
    <w:name w:val="Manual Heading 6"/>
    <w:basedOn w:val="Normal"/>
    <w:next w:val="Text1"/>
    <w:rsid w:val="00B0001D"/>
    <w:pPr>
      <w:keepNext/>
      <w:tabs>
        <w:tab w:val="left" w:pos="850"/>
      </w:tabs>
      <w:spacing w:before="120" w:after="120" w:line="360" w:lineRule="auto"/>
      <w:ind w:left="850" w:hanging="850"/>
      <w:outlineLvl w:val="5"/>
    </w:pPr>
    <w:rPr>
      <w:rFonts w:eastAsia="Calibri"/>
      <w:szCs w:val="22"/>
      <w:lang w:val="en-GB"/>
    </w:rPr>
  </w:style>
  <w:style w:type="paragraph" w:customStyle="1" w:styleId="ManualHeading7">
    <w:name w:val="Manual Heading 7"/>
    <w:basedOn w:val="Normal"/>
    <w:next w:val="Text1"/>
    <w:rsid w:val="00B0001D"/>
    <w:pPr>
      <w:keepNext/>
      <w:tabs>
        <w:tab w:val="left" w:pos="850"/>
      </w:tabs>
      <w:spacing w:before="120" w:after="120" w:line="360" w:lineRule="auto"/>
      <w:ind w:left="850" w:hanging="850"/>
      <w:outlineLvl w:val="6"/>
    </w:pPr>
    <w:rPr>
      <w:rFonts w:eastAsia="Calibri"/>
      <w:szCs w:val="22"/>
      <w:lang w:val="en-GB"/>
    </w:rPr>
  </w:style>
  <w:style w:type="paragraph" w:customStyle="1" w:styleId="ChapterTitle">
    <w:name w:val="ChapterTitle"/>
    <w:basedOn w:val="Normal"/>
    <w:next w:val="Normal"/>
    <w:rsid w:val="00B0001D"/>
    <w:pPr>
      <w:keepNext/>
      <w:spacing w:before="120" w:after="360" w:line="360" w:lineRule="auto"/>
      <w:jc w:val="center"/>
    </w:pPr>
    <w:rPr>
      <w:rFonts w:eastAsia="Calibri"/>
      <w:b/>
      <w:sz w:val="32"/>
      <w:szCs w:val="22"/>
      <w:lang w:val="en-GB"/>
    </w:rPr>
  </w:style>
  <w:style w:type="paragraph" w:customStyle="1" w:styleId="PartTitle">
    <w:name w:val="PartTitle"/>
    <w:basedOn w:val="Normal"/>
    <w:next w:val="ChapterTitle"/>
    <w:rsid w:val="00B0001D"/>
    <w:pPr>
      <w:keepNext/>
      <w:pageBreakBefore/>
      <w:spacing w:before="120" w:after="360" w:line="360" w:lineRule="auto"/>
      <w:jc w:val="center"/>
    </w:pPr>
    <w:rPr>
      <w:rFonts w:eastAsia="Calibri"/>
      <w:b/>
      <w:sz w:val="36"/>
      <w:szCs w:val="22"/>
      <w:lang w:val="en-GB"/>
    </w:rPr>
  </w:style>
  <w:style w:type="paragraph" w:customStyle="1" w:styleId="SectionTitle">
    <w:name w:val="SectionTitle"/>
    <w:basedOn w:val="Normal"/>
    <w:next w:val="Heading1"/>
    <w:rsid w:val="00B0001D"/>
    <w:pPr>
      <w:keepNext/>
      <w:spacing w:before="120" w:after="360" w:line="360" w:lineRule="auto"/>
      <w:jc w:val="center"/>
    </w:pPr>
    <w:rPr>
      <w:rFonts w:eastAsia="Calibri"/>
      <w:b/>
      <w:smallCaps/>
      <w:sz w:val="28"/>
      <w:szCs w:val="22"/>
      <w:lang w:val="en-GB"/>
    </w:rPr>
  </w:style>
  <w:style w:type="paragraph" w:customStyle="1" w:styleId="TableTitle">
    <w:name w:val="Table Title"/>
    <w:basedOn w:val="Normal"/>
    <w:next w:val="Normal"/>
    <w:rsid w:val="00B0001D"/>
    <w:pPr>
      <w:spacing w:before="120" w:after="120" w:line="360" w:lineRule="auto"/>
      <w:jc w:val="center"/>
    </w:pPr>
    <w:rPr>
      <w:rFonts w:eastAsia="Calibri"/>
      <w:b/>
      <w:szCs w:val="22"/>
      <w:lang w:val="en-GB"/>
    </w:rPr>
  </w:style>
  <w:style w:type="paragraph" w:customStyle="1" w:styleId="Point0number">
    <w:name w:val="Point 0 (number)"/>
    <w:basedOn w:val="Normal"/>
    <w:rsid w:val="00B0001D"/>
    <w:pPr>
      <w:numPr>
        <w:numId w:val="12"/>
      </w:numPr>
      <w:spacing w:before="120" w:after="120" w:line="360" w:lineRule="auto"/>
    </w:pPr>
    <w:rPr>
      <w:rFonts w:eastAsia="Calibri"/>
      <w:szCs w:val="22"/>
      <w:lang w:val="en-GB"/>
    </w:rPr>
  </w:style>
  <w:style w:type="paragraph" w:customStyle="1" w:styleId="Point1number">
    <w:name w:val="Point 1 (number)"/>
    <w:basedOn w:val="Normal"/>
    <w:rsid w:val="00B0001D"/>
    <w:pPr>
      <w:numPr>
        <w:ilvl w:val="2"/>
        <w:numId w:val="12"/>
      </w:numPr>
      <w:spacing w:before="120" w:after="120" w:line="360" w:lineRule="auto"/>
    </w:pPr>
    <w:rPr>
      <w:rFonts w:eastAsia="Calibri"/>
      <w:szCs w:val="22"/>
      <w:lang w:val="en-GB"/>
    </w:rPr>
  </w:style>
  <w:style w:type="paragraph" w:customStyle="1" w:styleId="Point2number">
    <w:name w:val="Point 2 (number)"/>
    <w:basedOn w:val="Normal"/>
    <w:rsid w:val="00B0001D"/>
    <w:pPr>
      <w:numPr>
        <w:ilvl w:val="4"/>
        <w:numId w:val="12"/>
      </w:numPr>
      <w:spacing w:before="120" w:after="120" w:line="360" w:lineRule="auto"/>
    </w:pPr>
    <w:rPr>
      <w:rFonts w:eastAsia="Calibri"/>
      <w:szCs w:val="22"/>
      <w:lang w:val="en-GB"/>
    </w:rPr>
  </w:style>
  <w:style w:type="paragraph" w:customStyle="1" w:styleId="Point3number">
    <w:name w:val="Point 3 (number)"/>
    <w:basedOn w:val="Normal"/>
    <w:rsid w:val="00B0001D"/>
    <w:pPr>
      <w:numPr>
        <w:ilvl w:val="6"/>
        <w:numId w:val="12"/>
      </w:numPr>
      <w:spacing w:before="120" w:after="120" w:line="360" w:lineRule="auto"/>
    </w:pPr>
    <w:rPr>
      <w:rFonts w:eastAsia="Calibri"/>
      <w:szCs w:val="22"/>
      <w:lang w:val="en-GB"/>
    </w:rPr>
  </w:style>
  <w:style w:type="paragraph" w:customStyle="1" w:styleId="Point0letter">
    <w:name w:val="Point 0 (letter)"/>
    <w:basedOn w:val="Normal"/>
    <w:rsid w:val="00B0001D"/>
    <w:pPr>
      <w:numPr>
        <w:ilvl w:val="1"/>
        <w:numId w:val="12"/>
      </w:numPr>
      <w:spacing w:before="120" w:after="120" w:line="360" w:lineRule="auto"/>
    </w:pPr>
    <w:rPr>
      <w:rFonts w:eastAsia="Calibri"/>
      <w:szCs w:val="22"/>
      <w:lang w:val="en-GB"/>
    </w:rPr>
  </w:style>
  <w:style w:type="paragraph" w:customStyle="1" w:styleId="Point1letter">
    <w:name w:val="Point 1 (letter)"/>
    <w:basedOn w:val="Normal"/>
    <w:rsid w:val="00B0001D"/>
    <w:pPr>
      <w:numPr>
        <w:ilvl w:val="3"/>
        <w:numId w:val="12"/>
      </w:numPr>
      <w:spacing w:before="120" w:after="120" w:line="360" w:lineRule="auto"/>
    </w:pPr>
    <w:rPr>
      <w:rFonts w:eastAsia="Calibri"/>
      <w:szCs w:val="22"/>
      <w:lang w:val="en-GB"/>
    </w:rPr>
  </w:style>
  <w:style w:type="paragraph" w:customStyle="1" w:styleId="Point2letter">
    <w:name w:val="Point 2 (letter)"/>
    <w:basedOn w:val="Normal"/>
    <w:rsid w:val="00B0001D"/>
    <w:pPr>
      <w:numPr>
        <w:ilvl w:val="5"/>
        <w:numId w:val="12"/>
      </w:numPr>
      <w:spacing w:before="120" w:after="120" w:line="360" w:lineRule="auto"/>
    </w:pPr>
    <w:rPr>
      <w:rFonts w:eastAsia="Calibri"/>
      <w:szCs w:val="22"/>
      <w:lang w:val="en-GB"/>
    </w:rPr>
  </w:style>
  <w:style w:type="paragraph" w:customStyle="1" w:styleId="Point3letter">
    <w:name w:val="Point 3 (letter)"/>
    <w:basedOn w:val="Normal"/>
    <w:rsid w:val="00B0001D"/>
    <w:pPr>
      <w:numPr>
        <w:ilvl w:val="7"/>
        <w:numId w:val="12"/>
      </w:numPr>
      <w:spacing w:before="120" w:after="120" w:line="360" w:lineRule="auto"/>
    </w:pPr>
    <w:rPr>
      <w:rFonts w:eastAsia="Calibri"/>
      <w:szCs w:val="22"/>
      <w:lang w:val="en-GB"/>
    </w:rPr>
  </w:style>
  <w:style w:type="paragraph" w:customStyle="1" w:styleId="Point4letter">
    <w:name w:val="Point 4 (letter)"/>
    <w:basedOn w:val="Normal"/>
    <w:rsid w:val="00B0001D"/>
    <w:pPr>
      <w:numPr>
        <w:ilvl w:val="8"/>
        <w:numId w:val="12"/>
      </w:numPr>
      <w:spacing w:before="120" w:after="120" w:line="360" w:lineRule="auto"/>
    </w:pPr>
    <w:rPr>
      <w:rFonts w:eastAsia="Calibri"/>
      <w:szCs w:val="22"/>
      <w:lang w:val="en-GB"/>
    </w:rPr>
  </w:style>
  <w:style w:type="paragraph" w:customStyle="1" w:styleId="Bullet0">
    <w:name w:val="Bullet 0"/>
    <w:basedOn w:val="Normal"/>
    <w:rsid w:val="00B0001D"/>
    <w:pPr>
      <w:numPr>
        <w:numId w:val="13"/>
      </w:numPr>
      <w:spacing w:before="120" w:after="120" w:line="360" w:lineRule="auto"/>
    </w:pPr>
    <w:rPr>
      <w:rFonts w:eastAsia="Calibri"/>
      <w:szCs w:val="22"/>
      <w:lang w:val="en-GB"/>
    </w:rPr>
  </w:style>
  <w:style w:type="paragraph" w:customStyle="1" w:styleId="Bullet1">
    <w:name w:val="Bullet 1"/>
    <w:basedOn w:val="Normal"/>
    <w:rsid w:val="00B0001D"/>
    <w:pPr>
      <w:numPr>
        <w:numId w:val="14"/>
      </w:numPr>
      <w:spacing w:before="120" w:after="120" w:line="360" w:lineRule="auto"/>
    </w:pPr>
    <w:rPr>
      <w:rFonts w:eastAsia="Calibri"/>
      <w:szCs w:val="22"/>
      <w:lang w:val="en-GB"/>
    </w:rPr>
  </w:style>
  <w:style w:type="paragraph" w:customStyle="1" w:styleId="Bullet2">
    <w:name w:val="Bullet 2"/>
    <w:basedOn w:val="Normal"/>
    <w:rsid w:val="00B0001D"/>
    <w:pPr>
      <w:numPr>
        <w:numId w:val="15"/>
      </w:numPr>
      <w:spacing w:before="120" w:after="120" w:line="360" w:lineRule="auto"/>
    </w:pPr>
    <w:rPr>
      <w:rFonts w:eastAsia="Calibri"/>
      <w:szCs w:val="22"/>
      <w:lang w:val="en-GB"/>
    </w:rPr>
  </w:style>
  <w:style w:type="paragraph" w:customStyle="1" w:styleId="Bullet3">
    <w:name w:val="Bullet 3"/>
    <w:basedOn w:val="Normal"/>
    <w:rsid w:val="00B0001D"/>
    <w:pPr>
      <w:numPr>
        <w:numId w:val="16"/>
      </w:numPr>
      <w:spacing w:before="120" w:after="120" w:line="360" w:lineRule="auto"/>
    </w:pPr>
    <w:rPr>
      <w:rFonts w:eastAsia="Calibri"/>
      <w:szCs w:val="22"/>
      <w:lang w:val="en-GB"/>
    </w:rPr>
  </w:style>
  <w:style w:type="paragraph" w:customStyle="1" w:styleId="Bullet4">
    <w:name w:val="Bullet 4"/>
    <w:basedOn w:val="Normal"/>
    <w:qFormat/>
    <w:rsid w:val="00B0001D"/>
    <w:pPr>
      <w:numPr>
        <w:numId w:val="17"/>
      </w:numPr>
      <w:spacing w:before="120" w:after="120" w:line="360" w:lineRule="auto"/>
    </w:pPr>
    <w:rPr>
      <w:rFonts w:eastAsia="Calibri"/>
      <w:szCs w:val="22"/>
      <w:lang w:val="en-GB"/>
    </w:rPr>
  </w:style>
  <w:style w:type="paragraph" w:customStyle="1" w:styleId="Bullet5">
    <w:name w:val="Bullet 5"/>
    <w:basedOn w:val="Normal"/>
    <w:rsid w:val="00B0001D"/>
    <w:pPr>
      <w:numPr>
        <w:numId w:val="18"/>
      </w:numPr>
      <w:spacing w:before="120" w:after="120" w:line="360" w:lineRule="auto"/>
    </w:pPr>
    <w:rPr>
      <w:rFonts w:eastAsia="Calibri"/>
      <w:szCs w:val="22"/>
      <w:lang w:val="en-GB"/>
    </w:rPr>
  </w:style>
  <w:style w:type="paragraph" w:customStyle="1" w:styleId="Bullet6">
    <w:name w:val="Bullet 6"/>
    <w:basedOn w:val="Normal"/>
    <w:rsid w:val="00B0001D"/>
    <w:pPr>
      <w:numPr>
        <w:numId w:val="19"/>
      </w:numPr>
      <w:spacing w:before="120" w:after="120" w:line="360" w:lineRule="auto"/>
    </w:pPr>
    <w:rPr>
      <w:rFonts w:eastAsia="Calibri"/>
      <w:szCs w:val="22"/>
      <w:lang w:val="en-GB"/>
    </w:rPr>
  </w:style>
  <w:style w:type="paragraph" w:customStyle="1" w:styleId="Bullet7">
    <w:name w:val="Bullet 7"/>
    <w:basedOn w:val="Normal"/>
    <w:rsid w:val="00B0001D"/>
    <w:pPr>
      <w:numPr>
        <w:numId w:val="20"/>
      </w:numPr>
      <w:spacing w:before="120" w:after="120" w:line="360" w:lineRule="auto"/>
    </w:pPr>
    <w:rPr>
      <w:rFonts w:eastAsia="Calibri"/>
      <w:szCs w:val="22"/>
      <w:lang w:val="en-GB"/>
    </w:rPr>
  </w:style>
  <w:style w:type="paragraph" w:customStyle="1" w:styleId="Bullet8">
    <w:name w:val="Bullet 8"/>
    <w:basedOn w:val="Normal"/>
    <w:rsid w:val="00B0001D"/>
    <w:pPr>
      <w:numPr>
        <w:numId w:val="21"/>
      </w:numPr>
      <w:spacing w:before="120" w:after="120" w:line="360" w:lineRule="auto"/>
    </w:pPr>
    <w:rPr>
      <w:rFonts w:eastAsia="Calibri"/>
      <w:szCs w:val="22"/>
      <w:lang w:val="en-GB"/>
    </w:rPr>
  </w:style>
  <w:style w:type="paragraph" w:customStyle="1" w:styleId="Annexetitreacte">
    <w:name w:val="Annexe titre (acte)"/>
    <w:basedOn w:val="Normal"/>
    <w:next w:val="Normal"/>
    <w:rsid w:val="00B0001D"/>
    <w:pPr>
      <w:spacing w:before="120" w:after="120" w:line="360" w:lineRule="auto"/>
      <w:jc w:val="center"/>
    </w:pPr>
    <w:rPr>
      <w:rFonts w:eastAsia="Calibri"/>
      <w:b/>
      <w:szCs w:val="22"/>
      <w:u w:val="single"/>
      <w:lang w:val="en-GB"/>
    </w:rPr>
  </w:style>
  <w:style w:type="paragraph" w:customStyle="1" w:styleId="Annexetitreglobale">
    <w:name w:val="Annexe titre (globale)"/>
    <w:basedOn w:val="Normal"/>
    <w:next w:val="Normal"/>
    <w:rsid w:val="00B0001D"/>
    <w:pPr>
      <w:spacing w:before="120" w:after="120" w:line="360" w:lineRule="auto"/>
      <w:jc w:val="center"/>
    </w:pPr>
    <w:rPr>
      <w:rFonts w:eastAsia="Calibri"/>
      <w:b/>
      <w:szCs w:val="22"/>
      <w:u w:val="single"/>
      <w:lang w:val="en-GB"/>
    </w:rPr>
  </w:style>
  <w:style w:type="paragraph" w:customStyle="1" w:styleId="Applicationdirecte">
    <w:name w:val="Application directe"/>
    <w:basedOn w:val="Normal"/>
    <w:next w:val="Fait"/>
    <w:rsid w:val="00B0001D"/>
    <w:pPr>
      <w:spacing w:before="480" w:after="120" w:line="360" w:lineRule="auto"/>
    </w:pPr>
    <w:rPr>
      <w:rFonts w:eastAsia="Calibri"/>
      <w:szCs w:val="22"/>
      <w:lang w:val="en-GB"/>
    </w:rPr>
  </w:style>
  <w:style w:type="paragraph" w:customStyle="1" w:styleId="Considrant">
    <w:name w:val="Considérant"/>
    <w:basedOn w:val="Normal"/>
    <w:rsid w:val="00B0001D"/>
    <w:pPr>
      <w:numPr>
        <w:numId w:val="22"/>
      </w:numPr>
      <w:spacing w:before="120" w:after="120" w:line="360" w:lineRule="auto"/>
    </w:pPr>
    <w:rPr>
      <w:rFonts w:eastAsia="Calibri"/>
      <w:szCs w:val="22"/>
      <w:lang w:val="en-GB"/>
    </w:rPr>
  </w:style>
  <w:style w:type="paragraph" w:customStyle="1" w:styleId="Datedadoption">
    <w:name w:val="Date d'adoption"/>
    <w:basedOn w:val="Normal"/>
    <w:next w:val="Titreobjet"/>
    <w:rsid w:val="00B0001D"/>
    <w:pPr>
      <w:spacing w:before="360" w:line="360" w:lineRule="auto"/>
      <w:jc w:val="center"/>
    </w:pPr>
    <w:rPr>
      <w:rFonts w:eastAsia="Calibri"/>
      <w:b/>
      <w:szCs w:val="22"/>
      <w:lang w:val="en-GB"/>
    </w:rPr>
  </w:style>
  <w:style w:type="paragraph" w:customStyle="1" w:styleId="Fait">
    <w:name w:val="Fait à"/>
    <w:basedOn w:val="Normal"/>
    <w:next w:val="Institutionquisigne"/>
    <w:rsid w:val="00B0001D"/>
    <w:pPr>
      <w:keepNext/>
      <w:spacing w:before="120" w:line="360" w:lineRule="auto"/>
    </w:pPr>
    <w:rPr>
      <w:rFonts w:eastAsia="Calibri"/>
      <w:szCs w:val="22"/>
      <w:lang w:val="en-GB"/>
    </w:rPr>
  </w:style>
  <w:style w:type="paragraph" w:customStyle="1" w:styleId="Formuledadoption">
    <w:name w:val="Formule d'adoption"/>
    <w:basedOn w:val="Normal"/>
    <w:next w:val="Titrearticle"/>
    <w:rsid w:val="00B0001D"/>
    <w:pPr>
      <w:keepNext/>
      <w:spacing w:before="120" w:after="120" w:line="360" w:lineRule="auto"/>
    </w:pPr>
    <w:rPr>
      <w:rFonts w:eastAsia="Calibri"/>
      <w:szCs w:val="22"/>
      <w:lang w:val="en-GB"/>
    </w:rPr>
  </w:style>
  <w:style w:type="paragraph" w:customStyle="1" w:styleId="Institutionquiagit">
    <w:name w:val="Institution qui agit"/>
    <w:basedOn w:val="Normal"/>
    <w:next w:val="Normal"/>
    <w:rsid w:val="00B0001D"/>
    <w:pPr>
      <w:keepNext/>
      <w:spacing w:before="600" w:after="120" w:line="360" w:lineRule="auto"/>
    </w:pPr>
    <w:rPr>
      <w:rFonts w:eastAsia="Calibri"/>
      <w:szCs w:val="22"/>
      <w:lang w:val="en-GB"/>
    </w:rPr>
  </w:style>
  <w:style w:type="paragraph" w:customStyle="1" w:styleId="Institutionquisigne">
    <w:name w:val="Institution qui signe"/>
    <w:basedOn w:val="Normal"/>
    <w:next w:val="Personnequisigne"/>
    <w:rsid w:val="00B0001D"/>
    <w:pPr>
      <w:keepNext/>
      <w:tabs>
        <w:tab w:val="left" w:pos="5669"/>
      </w:tabs>
      <w:spacing w:before="720" w:line="360" w:lineRule="auto"/>
    </w:pPr>
    <w:rPr>
      <w:rFonts w:eastAsia="Calibri"/>
      <w:i/>
      <w:szCs w:val="22"/>
      <w:lang w:val="en-GB"/>
    </w:rPr>
  </w:style>
  <w:style w:type="paragraph" w:customStyle="1" w:styleId="ManualConsidrant">
    <w:name w:val="Manual Considérant"/>
    <w:basedOn w:val="Normal"/>
    <w:rsid w:val="00B0001D"/>
    <w:pPr>
      <w:spacing w:before="120" w:after="120" w:line="360" w:lineRule="auto"/>
      <w:ind w:left="850" w:hanging="850"/>
    </w:pPr>
    <w:rPr>
      <w:rFonts w:eastAsia="Calibri"/>
      <w:szCs w:val="22"/>
      <w:lang w:val="en-GB"/>
    </w:rPr>
  </w:style>
  <w:style w:type="paragraph" w:customStyle="1" w:styleId="Personnequisigne">
    <w:name w:val="Personne qui signe"/>
    <w:basedOn w:val="Normal"/>
    <w:next w:val="Institutionquisigne"/>
    <w:rsid w:val="00B0001D"/>
    <w:pPr>
      <w:tabs>
        <w:tab w:val="left" w:pos="5669"/>
      </w:tabs>
      <w:spacing w:line="360" w:lineRule="auto"/>
    </w:pPr>
    <w:rPr>
      <w:rFonts w:eastAsia="Calibri"/>
      <w:i/>
      <w:szCs w:val="22"/>
      <w:lang w:val="en-GB"/>
    </w:rPr>
  </w:style>
  <w:style w:type="paragraph" w:customStyle="1" w:styleId="Sous-titreobjet">
    <w:name w:val="Sous-titre objet"/>
    <w:basedOn w:val="Normal"/>
    <w:rsid w:val="00B0001D"/>
    <w:pPr>
      <w:spacing w:line="360" w:lineRule="auto"/>
      <w:jc w:val="center"/>
    </w:pPr>
    <w:rPr>
      <w:rFonts w:eastAsia="Calibri"/>
      <w:b/>
      <w:szCs w:val="22"/>
      <w:lang w:val="en-GB"/>
    </w:rPr>
  </w:style>
  <w:style w:type="paragraph" w:customStyle="1" w:styleId="Statut">
    <w:name w:val="Statut"/>
    <w:basedOn w:val="Normal"/>
    <w:next w:val="Typedudocument"/>
    <w:rsid w:val="00B0001D"/>
    <w:pPr>
      <w:spacing w:before="360" w:line="360" w:lineRule="auto"/>
      <w:jc w:val="center"/>
    </w:pPr>
    <w:rPr>
      <w:rFonts w:eastAsia="Calibri"/>
      <w:szCs w:val="22"/>
      <w:lang w:val="en-GB"/>
    </w:rPr>
  </w:style>
  <w:style w:type="paragraph" w:customStyle="1" w:styleId="Titrearticle">
    <w:name w:val="Titre article"/>
    <w:basedOn w:val="Normal"/>
    <w:next w:val="Normal"/>
    <w:rsid w:val="00B0001D"/>
    <w:pPr>
      <w:keepNext/>
      <w:spacing w:before="360" w:after="120" w:line="360" w:lineRule="auto"/>
      <w:jc w:val="center"/>
    </w:pPr>
    <w:rPr>
      <w:rFonts w:eastAsia="Calibri"/>
      <w:i/>
      <w:szCs w:val="22"/>
      <w:lang w:val="en-GB"/>
    </w:rPr>
  </w:style>
  <w:style w:type="paragraph" w:customStyle="1" w:styleId="Titreobjet">
    <w:name w:val="Titre objet"/>
    <w:basedOn w:val="Normal"/>
    <w:next w:val="Sous-titreobjet"/>
    <w:rsid w:val="00B0001D"/>
    <w:pPr>
      <w:spacing w:before="360" w:after="360" w:line="360" w:lineRule="auto"/>
      <w:jc w:val="center"/>
    </w:pPr>
    <w:rPr>
      <w:rFonts w:eastAsia="Calibri"/>
      <w:b/>
      <w:szCs w:val="22"/>
      <w:lang w:val="en-GB"/>
    </w:rPr>
  </w:style>
  <w:style w:type="paragraph" w:customStyle="1" w:styleId="Typedudocument">
    <w:name w:val="Type du document"/>
    <w:basedOn w:val="Normal"/>
    <w:next w:val="Datedadoption"/>
    <w:rsid w:val="00B0001D"/>
    <w:pPr>
      <w:spacing w:before="360" w:line="360" w:lineRule="auto"/>
      <w:jc w:val="center"/>
    </w:pPr>
    <w:rPr>
      <w:rFonts w:eastAsia="Calibri"/>
      <w:b/>
      <w:szCs w:val="22"/>
      <w:lang w:val="en-GB"/>
    </w:rPr>
  </w:style>
  <w:style w:type="paragraph" w:customStyle="1" w:styleId="Lignefinal">
    <w:name w:val="Ligne final"/>
    <w:basedOn w:val="Normal"/>
    <w:next w:val="Normal"/>
    <w:rsid w:val="00B0001D"/>
    <w:pPr>
      <w:pBdr>
        <w:bottom w:val="single" w:sz="4" w:space="0" w:color="000000"/>
      </w:pBdr>
      <w:spacing w:before="360" w:after="120" w:line="360" w:lineRule="auto"/>
      <w:ind w:left="3400" w:right="3400"/>
      <w:jc w:val="center"/>
    </w:pPr>
    <w:rPr>
      <w:rFonts w:eastAsia="Calibri"/>
      <w:b/>
      <w:szCs w:val="22"/>
      <w:lang w:val="en-GB"/>
    </w:rPr>
  </w:style>
  <w:style w:type="paragraph" w:customStyle="1" w:styleId="LignefinalLandscape">
    <w:name w:val="Ligne final (Landscape)"/>
    <w:basedOn w:val="Normal"/>
    <w:next w:val="Normal"/>
    <w:rsid w:val="00B0001D"/>
    <w:pPr>
      <w:pBdr>
        <w:bottom w:val="single" w:sz="4" w:space="0" w:color="000000"/>
      </w:pBdr>
      <w:spacing w:before="360" w:after="120" w:line="360" w:lineRule="auto"/>
      <w:ind w:left="5868" w:right="5868"/>
      <w:jc w:val="center"/>
    </w:pPr>
    <w:rPr>
      <w:rFonts w:eastAsia="Calibri"/>
      <w:b/>
      <w:szCs w:val="22"/>
      <w:lang w:val="en-GB"/>
    </w:rPr>
  </w:style>
  <w:style w:type="paragraph" w:customStyle="1" w:styleId="Rfrenceinterinstitutionelle">
    <w:name w:val="Référence interinstitutionelle"/>
    <w:basedOn w:val="Normal"/>
    <w:next w:val="Statut"/>
    <w:rsid w:val="00B0001D"/>
    <w:pPr>
      <w:spacing w:line="360" w:lineRule="auto"/>
      <w:ind w:left="5103"/>
    </w:pPr>
    <w:rPr>
      <w:rFonts w:eastAsia="Calibri"/>
      <w:szCs w:val="22"/>
      <w:lang w:val="en-GB"/>
    </w:rPr>
  </w:style>
  <w:style w:type="paragraph" w:customStyle="1" w:styleId="EntLogo">
    <w:name w:val="EntLogo"/>
    <w:basedOn w:val="Normal"/>
    <w:rsid w:val="00B0001D"/>
    <w:pPr>
      <w:tabs>
        <w:tab w:val="right" w:pos="9639"/>
      </w:tabs>
      <w:spacing w:line="360" w:lineRule="auto"/>
    </w:pPr>
    <w:rPr>
      <w:rFonts w:eastAsia="Calibri"/>
      <w:b/>
      <w:szCs w:val="22"/>
      <w:lang w:val="en-GB"/>
    </w:rPr>
  </w:style>
  <w:style w:type="paragraph" w:customStyle="1" w:styleId="EntInstit">
    <w:name w:val="EntInstit"/>
    <w:basedOn w:val="Normal"/>
    <w:rsid w:val="00B0001D"/>
    <w:pPr>
      <w:jc w:val="right"/>
    </w:pPr>
    <w:rPr>
      <w:rFonts w:eastAsia="Calibri"/>
      <w:b/>
      <w:szCs w:val="22"/>
      <w:lang w:val="en-GB"/>
    </w:rPr>
  </w:style>
  <w:style w:type="paragraph" w:customStyle="1" w:styleId="EntRefer">
    <w:name w:val="EntRefer"/>
    <w:basedOn w:val="Normal"/>
    <w:rsid w:val="00B0001D"/>
    <w:rPr>
      <w:rFonts w:eastAsia="Calibri"/>
      <w:b/>
      <w:szCs w:val="22"/>
      <w:lang w:val="en-GB"/>
    </w:rPr>
  </w:style>
  <w:style w:type="paragraph" w:customStyle="1" w:styleId="EntEmet">
    <w:name w:val="EntEmet"/>
    <w:basedOn w:val="Normal"/>
    <w:rsid w:val="00B0001D"/>
    <w:pPr>
      <w:spacing w:before="40"/>
    </w:pPr>
    <w:rPr>
      <w:rFonts w:eastAsia="Calibri"/>
      <w:szCs w:val="22"/>
      <w:lang w:val="en-GB"/>
    </w:rPr>
  </w:style>
  <w:style w:type="paragraph" w:customStyle="1" w:styleId="EntText">
    <w:name w:val="EntText"/>
    <w:basedOn w:val="Normal"/>
    <w:rsid w:val="00B0001D"/>
    <w:pPr>
      <w:spacing w:before="120" w:after="120" w:line="360" w:lineRule="auto"/>
    </w:pPr>
    <w:rPr>
      <w:rFonts w:eastAsia="Calibri"/>
      <w:szCs w:val="22"/>
      <w:lang w:val="en-GB"/>
    </w:rPr>
  </w:style>
  <w:style w:type="paragraph" w:customStyle="1" w:styleId="EntEU">
    <w:name w:val="EntEU"/>
    <w:basedOn w:val="Normal"/>
    <w:rsid w:val="00B0001D"/>
    <w:pPr>
      <w:spacing w:before="240" w:after="240"/>
      <w:jc w:val="center"/>
    </w:pPr>
    <w:rPr>
      <w:rFonts w:eastAsia="Calibri"/>
      <w:b/>
      <w:sz w:val="36"/>
      <w:szCs w:val="22"/>
      <w:lang w:val="en-GB"/>
    </w:rPr>
  </w:style>
  <w:style w:type="paragraph" w:customStyle="1" w:styleId="EntASSOC">
    <w:name w:val="EntASSOC"/>
    <w:basedOn w:val="Normal"/>
    <w:rsid w:val="00B0001D"/>
    <w:pPr>
      <w:jc w:val="center"/>
    </w:pPr>
    <w:rPr>
      <w:rFonts w:eastAsia="Calibri"/>
      <w:b/>
      <w:szCs w:val="22"/>
      <w:lang w:val="en-GB"/>
    </w:rPr>
  </w:style>
  <w:style w:type="paragraph" w:customStyle="1" w:styleId="EntACP">
    <w:name w:val="EntACP"/>
    <w:basedOn w:val="Normal"/>
    <w:rsid w:val="00B0001D"/>
    <w:pPr>
      <w:spacing w:after="180"/>
      <w:jc w:val="center"/>
    </w:pPr>
    <w:rPr>
      <w:rFonts w:eastAsia="Calibri"/>
      <w:b/>
      <w:spacing w:val="40"/>
      <w:sz w:val="28"/>
      <w:szCs w:val="22"/>
      <w:lang w:val="en-GB"/>
    </w:rPr>
  </w:style>
  <w:style w:type="paragraph" w:customStyle="1" w:styleId="EntInstitACP">
    <w:name w:val="EntInstitACP"/>
    <w:basedOn w:val="Normal"/>
    <w:rsid w:val="00B0001D"/>
    <w:pPr>
      <w:jc w:val="center"/>
    </w:pPr>
    <w:rPr>
      <w:rFonts w:eastAsia="Calibri"/>
      <w:b/>
      <w:szCs w:val="22"/>
      <w:lang w:val="en-GB"/>
    </w:rPr>
  </w:style>
  <w:style w:type="paragraph" w:customStyle="1" w:styleId="Genredudocument">
    <w:name w:val="Genre du document"/>
    <w:basedOn w:val="EntRefer"/>
    <w:next w:val="EntRefer"/>
    <w:rsid w:val="00B0001D"/>
    <w:pPr>
      <w:spacing w:before="240"/>
    </w:pPr>
  </w:style>
  <w:style w:type="paragraph" w:customStyle="1" w:styleId="Accordtitre">
    <w:name w:val="Accord titre"/>
    <w:basedOn w:val="Normal"/>
    <w:rsid w:val="00B0001D"/>
    <w:pPr>
      <w:spacing w:line="360" w:lineRule="auto"/>
      <w:jc w:val="center"/>
    </w:pPr>
    <w:rPr>
      <w:rFonts w:eastAsia="Calibri"/>
      <w:szCs w:val="22"/>
      <w:lang w:val="en-GB"/>
    </w:rPr>
  </w:style>
  <w:style w:type="paragraph" w:customStyle="1" w:styleId="FooterAccord">
    <w:name w:val="Footer Accord"/>
    <w:basedOn w:val="Normal"/>
    <w:rsid w:val="00B0001D"/>
    <w:pPr>
      <w:tabs>
        <w:tab w:val="center" w:pos="4819"/>
        <w:tab w:val="center" w:pos="7370"/>
        <w:tab w:val="right" w:pos="9638"/>
      </w:tabs>
      <w:spacing w:before="360"/>
      <w:jc w:val="center"/>
    </w:pPr>
    <w:rPr>
      <w:rFonts w:eastAsia="Calibri"/>
      <w:szCs w:val="22"/>
      <w:lang w:val="en-GB"/>
    </w:rPr>
  </w:style>
  <w:style w:type="paragraph" w:customStyle="1" w:styleId="FooterLandscapeAccord">
    <w:name w:val="FooterLandscape Accord"/>
    <w:basedOn w:val="Normal"/>
    <w:rsid w:val="00B0001D"/>
    <w:pPr>
      <w:tabs>
        <w:tab w:val="center" w:pos="7285"/>
        <w:tab w:val="center" w:pos="10930"/>
        <w:tab w:val="right" w:pos="14570"/>
      </w:tabs>
      <w:spacing w:before="360"/>
      <w:jc w:val="center"/>
    </w:pPr>
    <w:rPr>
      <w:rFonts w:eastAsia="Calibri"/>
      <w:szCs w:val="22"/>
      <w:lang w:val="en-GB"/>
    </w:rPr>
  </w:style>
  <w:style w:type="paragraph" w:customStyle="1" w:styleId="TitrearticleAccord">
    <w:name w:val="Titre article Accord"/>
    <w:basedOn w:val="Normal"/>
    <w:next w:val="Normal"/>
    <w:rsid w:val="00B0001D"/>
    <w:pPr>
      <w:keepNext/>
      <w:spacing w:before="600" w:after="120" w:line="360" w:lineRule="auto"/>
      <w:jc w:val="center"/>
    </w:pPr>
    <w:rPr>
      <w:rFonts w:eastAsia="Calibri"/>
      <w:i/>
      <w:szCs w:val="22"/>
      <w:lang w:val="en-GB"/>
    </w:rPr>
  </w:style>
  <w:style w:type="paragraph" w:customStyle="1" w:styleId="Languesfaisantfoi">
    <w:name w:val="Langues faisant foi"/>
    <w:basedOn w:val="Normal"/>
    <w:next w:val="Normal"/>
    <w:rsid w:val="00B0001D"/>
    <w:pPr>
      <w:spacing w:before="360" w:line="360" w:lineRule="auto"/>
      <w:jc w:val="center"/>
    </w:pPr>
    <w:rPr>
      <w:rFonts w:eastAsia="Calibri"/>
      <w:szCs w:val="22"/>
      <w:lang w:val="en-GB"/>
    </w:rPr>
  </w:style>
  <w:style w:type="paragraph" w:customStyle="1" w:styleId="IntrtEEE">
    <w:name w:val="Intérêt EEE"/>
    <w:basedOn w:val="Languesfaisantfoi"/>
    <w:next w:val="Normal"/>
    <w:rsid w:val="00B0001D"/>
    <w:pPr>
      <w:spacing w:after="240"/>
    </w:pPr>
  </w:style>
  <w:style w:type="paragraph" w:customStyle="1" w:styleId="Annexetitre">
    <w:name w:val="Annexe titre"/>
    <w:basedOn w:val="Normal"/>
    <w:next w:val="Normal"/>
    <w:rsid w:val="00B0001D"/>
    <w:pPr>
      <w:spacing w:before="120" w:after="120" w:line="360" w:lineRule="auto"/>
      <w:jc w:val="center"/>
    </w:pPr>
    <w:rPr>
      <w:rFonts w:eastAsia="Calibri"/>
      <w:b/>
      <w:szCs w:val="22"/>
      <w:u w:val="single"/>
      <w:lang w:val="en-GB"/>
    </w:rPr>
  </w:style>
  <w:style w:type="paragraph" w:customStyle="1" w:styleId="DESignature">
    <w:name w:val="DE Signature"/>
    <w:basedOn w:val="Normal"/>
    <w:next w:val="Normal"/>
    <w:rsid w:val="00B0001D"/>
    <w:pPr>
      <w:tabs>
        <w:tab w:val="center" w:pos="5953"/>
      </w:tabs>
      <w:spacing w:before="720" w:after="120" w:line="360" w:lineRule="auto"/>
    </w:pPr>
    <w:rPr>
      <w:rFonts w:eastAsia="Calibri"/>
      <w:szCs w:val="22"/>
      <w:lang w:val="en-GB"/>
    </w:rPr>
  </w:style>
  <w:style w:type="paragraph" w:styleId="EndnoteText">
    <w:name w:val="endnote text"/>
    <w:basedOn w:val="Normal"/>
    <w:link w:val="EndnoteTextChar"/>
    <w:semiHidden/>
    <w:unhideWhenUsed/>
    <w:rsid w:val="00B0001D"/>
    <w:rPr>
      <w:rFonts w:eastAsia="Calibri"/>
      <w:sz w:val="20"/>
      <w:szCs w:val="20"/>
      <w:lang w:val="en-GB"/>
    </w:rPr>
  </w:style>
  <w:style w:type="character" w:customStyle="1" w:styleId="EndnoteTextChar">
    <w:name w:val="Endnote Text Char"/>
    <w:basedOn w:val="DefaultParagraphFont"/>
    <w:link w:val="EndnoteText"/>
    <w:semiHidden/>
    <w:rsid w:val="00B0001D"/>
    <w:rPr>
      <w:rFonts w:ascii="Times New Roman" w:eastAsia="Calibri" w:hAnsi="Times New Roman" w:cs="Times New Roman"/>
      <w:sz w:val="20"/>
      <w:szCs w:val="20"/>
      <w:lang w:val="en-GB"/>
    </w:rPr>
  </w:style>
  <w:style w:type="character" w:styleId="EndnoteReference">
    <w:name w:val="endnote reference"/>
    <w:basedOn w:val="DefaultParagraphFont"/>
    <w:uiPriority w:val="99"/>
    <w:unhideWhenUsed/>
    <w:rsid w:val="00B0001D"/>
    <w:rPr>
      <w:bdr w:val="none" w:sz="0" w:space="0" w:color="auto"/>
      <w:shd w:val="clear" w:color="auto" w:fill="auto"/>
      <w:vertAlign w:val="superscript"/>
    </w:rPr>
  </w:style>
  <w:style w:type="paragraph" w:customStyle="1" w:styleId="Division1">
    <w:name w:val="Division 1"/>
    <w:basedOn w:val="Normal"/>
    <w:next w:val="Normal"/>
    <w:rsid w:val="00B0001D"/>
    <w:pPr>
      <w:keepNext/>
      <w:spacing w:before="720" w:after="120" w:line="360" w:lineRule="auto"/>
      <w:ind w:left="850" w:hanging="850"/>
    </w:pPr>
    <w:rPr>
      <w:rFonts w:eastAsia="Calibri"/>
      <w:szCs w:val="22"/>
      <w:lang w:val="en-GB"/>
    </w:rPr>
  </w:style>
  <w:style w:type="paragraph" w:customStyle="1" w:styleId="Division2">
    <w:name w:val="Division 2"/>
    <w:basedOn w:val="Normal"/>
    <w:next w:val="Normal"/>
    <w:rsid w:val="00B0001D"/>
    <w:pPr>
      <w:keepNext/>
      <w:spacing w:before="720" w:after="120" w:line="360" w:lineRule="auto"/>
      <w:ind w:left="850" w:hanging="850"/>
    </w:pPr>
    <w:rPr>
      <w:rFonts w:eastAsia="Calibri"/>
      <w:szCs w:val="22"/>
      <w:lang w:val="en-GB"/>
    </w:rPr>
  </w:style>
  <w:style w:type="paragraph" w:customStyle="1" w:styleId="Division3">
    <w:name w:val="Division 3"/>
    <w:basedOn w:val="Normal"/>
    <w:next w:val="Normal"/>
    <w:rsid w:val="00B0001D"/>
    <w:pPr>
      <w:keepNext/>
      <w:spacing w:before="720" w:after="120" w:line="360" w:lineRule="auto"/>
      <w:ind w:left="850" w:hanging="850"/>
    </w:pPr>
    <w:rPr>
      <w:rFonts w:eastAsia="Calibri"/>
      <w:szCs w:val="22"/>
      <w:lang w:val="en-GB"/>
    </w:rPr>
  </w:style>
  <w:style w:type="paragraph" w:customStyle="1" w:styleId="Division4">
    <w:name w:val="Division 4"/>
    <w:basedOn w:val="Normal"/>
    <w:next w:val="Normal"/>
    <w:rsid w:val="00B0001D"/>
    <w:pPr>
      <w:keepNext/>
      <w:spacing w:before="720" w:after="120" w:line="360" w:lineRule="auto"/>
      <w:ind w:left="850" w:hanging="850"/>
    </w:pPr>
    <w:rPr>
      <w:rFonts w:eastAsia="Calibri"/>
      <w:szCs w:val="22"/>
      <w:lang w:val="en-GB"/>
    </w:rPr>
  </w:style>
  <w:style w:type="paragraph" w:customStyle="1" w:styleId="Crossheading1">
    <w:name w:val="Crossheading 1"/>
    <w:basedOn w:val="Normal"/>
    <w:next w:val="Normal"/>
    <w:rsid w:val="00B0001D"/>
    <w:pPr>
      <w:spacing w:before="120" w:after="120" w:line="360" w:lineRule="auto"/>
      <w:ind w:left="850"/>
    </w:pPr>
    <w:rPr>
      <w:rFonts w:eastAsia="Calibri"/>
      <w:szCs w:val="22"/>
      <w:lang w:val="en-GB"/>
    </w:rPr>
  </w:style>
  <w:style w:type="paragraph" w:customStyle="1" w:styleId="CrossheadingIndent1">
    <w:name w:val="Crossheading Indent 1"/>
    <w:basedOn w:val="Normal"/>
    <w:next w:val="Normal"/>
    <w:rsid w:val="00B0001D"/>
    <w:pPr>
      <w:spacing w:before="120" w:after="120" w:line="360" w:lineRule="auto"/>
      <w:ind w:left="1417" w:hanging="567"/>
    </w:pPr>
    <w:rPr>
      <w:rFonts w:eastAsia="Calibri"/>
      <w:szCs w:val="22"/>
      <w:lang w:val="en-GB"/>
    </w:rPr>
  </w:style>
  <w:style w:type="paragraph" w:customStyle="1" w:styleId="Crossheading2">
    <w:name w:val="Crossheading 2"/>
    <w:basedOn w:val="Normal"/>
    <w:next w:val="Normal"/>
    <w:rsid w:val="00B0001D"/>
    <w:pPr>
      <w:spacing w:before="120" w:after="120" w:line="360" w:lineRule="auto"/>
      <w:ind w:left="1417"/>
    </w:pPr>
    <w:rPr>
      <w:rFonts w:eastAsia="Calibri"/>
      <w:szCs w:val="22"/>
      <w:lang w:val="en-GB"/>
    </w:rPr>
  </w:style>
  <w:style w:type="paragraph" w:customStyle="1" w:styleId="CrossheadingIndent2">
    <w:name w:val="Crossheading Indent 2"/>
    <w:basedOn w:val="Normal"/>
    <w:next w:val="Normal"/>
    <w:rsid w:val="00B0001D"/>
    <w:pPr>
      <w:spacing w:before="120" w:after="120" w:line="360" w:lineRule="auto"/>
      <w:ind w:left="1984" w:hanging="567"/>
    </w:pPr>
    <w:rPr>
      <w:rFonts w:eastAsia="Calibri"/>
      <w:szCs w:val="22"/>
      <w:lang w:val="en-GB"/>
    </w:rPr>
  </w:style>
  <w:style w:type="paragraph" w:customStyle="1" w:styleId="Crossheading3">
    <w:name w:val="Crossheading 3"/>
    <w:basedOn w:val="Normal"/>
    <w:next w:val="Normal"/>
    <w:rsid w:val="00B0001D"/>
    <w:pPr>
      <w:spacing w:before="120" w:after="120" w:line="360" w:lineRule="auto"/>
      <w:ind w:left="1984"/>
    </w:pPr>
    <w:rPr>
      <w:rFonts w:eastAsia="Calibri"/>
      <w:szCs w:val="22"/>
      <w:lang w:val="en-GB"/>
    </w:rPr>
  </w:style>
  <w:style w:type="paragraph" w:customStyle="1" w:styleId="CrossheadingIndent3">
    <w:name w:val="Crossheading Indent 3"/>
    <w:basedOn w:val="Normal"/>
    <w:next w:val="Normal"/>
    <w:rsid w:val="00B0001D"/>
    <w:pPr>
      <w:spacing w:before="120" w:after="120" w:line="360" w:lineRule="auto"/>
      <w:ind w:left="2551" w:hanging="567"/>
    </w:pPr>
    <w:rPr>
      <w:rFonts w:eastAsia="Calibri"/>
      <w:szCs w:val="22"/>
      <w:lang w:val="en-GB"/>
    </w:rPr>
  </w:style>
  <w:style w:type="paragraph" w:customStyle="1" w:styleId="Crossheading4">
    <w:name w:val="Crossheading 4"/>
    <w:basedOn w:val="Normal"/>
    <w:next w:val="Normal"/>
    <w:rsid w:val="00B0001D"/>
    <w:pPr>
      <w:spacing w:before="120" w:after="120" w:line="360" w:lineRule="auto"/>
      <w:ind w:left="2551"/>
    </w:pPr>
    <w:rPr>
      <w:rFonts w:eastAsia="Calibri"/>
      <w:szCs w:val="22"/>
      <w:lang w:val="en-GB"/>
    </w:rPr>
  </w:style>
  <w:style w:type="paragraph" w:customStyle="1" w:styleId="CrossheadingIndent4">
    <w:name w:val="Crossheading Indent 4"/>
    <w:basedOn w:val="Normal"/>
    <w:next w:val="Normal"/>
    <w:rsid w:val="00B0001D"/>
    <w:pPr>
      <w:spacing w:before="120" w:after="120" w:line="360" w:lineRule="auto"/>
      <w:ind w:left="3118" w:hanging="567"/>
    </w:pPr>
    <w:rPr>
      <w:rFonts w:eastAsia="Calibri"/>
      <w:szCs w:val="22"/>
      <w:lang w:val="en-GB"/>
    </w:rPr>
  </w:style>
  <w:style w:type="paragraph" w:customStyle="1" w:styleId="Crossheading5">
    <w:name w:val="Crossheading 5"/>
    <w:basedOn w:val="Normal"/>
    <w:next w:val="Normal"/>
    <w:rsid w:val="00B0001D"/>
    <w:pPr>
      <w:spacing w:before="120" w:after="120" w:line="360" w:lineRule="auto"/>
      <w:ind w:left="3118"/>
    </w:pPr>
    <w:rPr>
      <w:rFonts w:eastAsia="Calibri"/>
      <w:szCs w:val="22"/>
      <w:lang w:val="en-GB"/>
    </w:rPr>
  </w:style>
  <w:style w:type="paragraph" w:customStyle="1" w:styleId="CrossheadingIndent5">
    <w:name w:val="Crossheading Indent 5"/>
    <w:basedOn w:val="Normal"/>
    <w:next w:val="Normal"/>
    <w:rsid w:val="00B0001D"/>
    <w:pPr>
      <w:spacing w:before="120" w:after="120" w:line="360" w:lineRule="auto"/>
      <w:ind w:left="3685" w:hanging="567"/>
    </w:pPr>
    <w:rPr>
      <w:rFonts w:eastAsia="Calibri"/>
      <w:szCs w:val="22"/>
      <w:lang w:val="en-GB"/>
    </w:rPr>
  </w:style>
  <w:style w:type="paragraph" w:customStyle="1" w:styleId="Crossheading6">
    <w:name w:val="Crossheading 6"/>
    <w:basedOn w:val="Normal"/>
    <w:next w:val="Normal"/>
    <w:rsid w:val="00B0001D"/>
    <w:pPr>
      <w:spacing w:before="120" w:after="120" w:line="360" w:lineRule="auto"/>
      <w:ind w:left="3685"/>
    </w:pPr>
    <w:rPr>
      <w:rFonts w:eastAsia="Calibri"/>
      <w:szCs w:val="22"/>
      <w:lang w:val="en-GB"/>
    </w:rPr>
  </w:style>
  <w:style w:type="paragraph" w:customStyle="1" w:styleId="CrossheadingIndent6">
    <w:name w:val="Crossheading Indent 6"/>
    <w:basedOn w:val="Normal"/>
    <w:next w:val="Normal"/>
    <w:rsid w:val="00B0001D"/>
    <w:pPr>
      <w:spacing w:before="120" w:after="120" w:line="360" w:lineRule="auto"/>
      <w:ind w:left="4252" w:hanging="567"/>
    </w:pPr>
    <w:rPr>
      <w:rFonts w:eastAsia="Calibri"/>
      <w:szCs w:val="22"/>
      <w:lang w:val="en-GB"/>
    </w:rPr>
  </w:style>
  <w:style w:type="paragraph" w:customStyle="1" w:styleId="Crossheading7">
    <w:name w:val="Crossheading 7"/>
    <w:basedOn w:val="Normal"/>
    <w:next w:val="Normal"/>
    <w:rsid w:val="00B0001D"/>
    <w:pPr>
      <w:spacing w:before="120" w:after="120" w:line="360" w:lineRule="auto"/>
      <w:ind w:left="4252"/>
    </w:pPr>
    <w:rPr>
      <w:rFonts w:eastAsia="Calibri"/>
      <w:szCs w:val="22"/>
      <w:lang w:val="en-GB"/>
    </w:rPr>
  </w:style>
  <w:style w:type="paragraph" w:customStyle="1" w:styleId="CrossheadingIndent7">
    <w:name w:val="Crossheading Indent 7"/>
    <w:basedOn w:val="Normal"/>
    <w:next w:val="Normal"/>
    <w:rsid w:val="00B0001D"/>
    <w:pPr>
      <w:spacing w:before="120" w:after="120" w:line="360" w:lineRule="auto"/>
      <w:ind w:left="4819" w:hanging="567"/>
    </w:pPr>
    <w:rPr>
      <w:rFonts w:eastAsia="Calibri"/>
      <w:szCs w:val="22"/>
      <w:lang w:val="en-GB"/>
    </w:rPr>
  </w:style>
  <w:style w:type="paragraph" w:customStyle="1" w:styleId="Crossheading8">
    <w:name w:val="Crossheading 8"/>
    <w:basedOn w:val="Normal"/>
    <w:next w:val="Normal"/>
    <w:rsid w:val="00B0001D"/>
    <w:pPr>
      <w:spacing w:before="120" w:after="120" w:line="360" w:lineRule="auto"/>
      <w:ind w:left="4819"/>
    </w:pPr>
    <w:rPr>
      <w:rFonts w:eastAsia="Calibri"/>
      <w:szCs w:val="22"/>
      <w:lang w:val="en-GB"/>
    </w:rPr>
  </w:style>
  <w:style w:type="paragraph" w:customStyle="1" w:styleId="CrossheadingIndent8">
    <w:name w:val="Crossheading Indent 8"/>
    <w:basedOn w:val="Normal"/>
    <w:next w:val="Normal"/>
    <w:rsid w:val="00B0001D"/>
    <w:pPr>
      <w:spacing w:before="120" w:after="120" w:line="360" w:lineRule="auto"/>
      <w:ind w:left="5386" w:hanging="567"/>
    </w:pPr>
    <w:rPr>
      <w:rFonts w:eastAsia="Calibri"/>
      <w:szCs w:val="22"/>
      <w:lang w:val="en-GB"/>
    </w:rPr>
  </w:style>
  <w:style w:type="paragraph" w:customStyle="1" w:styleId="Crossheading9">
    <w:name w:val="Crossheading 9"/>
    <w:basedOn w:val="Normal"/>
    <w:next w:val="Normal"/>
    <w:rsid w:val="00B0001D"/>
    <w:pPr>
      <w:spacing w:before="120" w:after="120" w:line="360" w:lineRule="auto"/>
      <w:ind w:left="5386"/>
    </w:pPr>
    <w:rPr>
      <w:rFonts w:eastAsia="Calibri"/>
      <w:szCs w:val="22"/>
      <w:lang w:val="en-GB"/>
    </w:rPr>
  </w:style>
  <w:style w:type="paragraph" w:customStyle="1" w:styleId="CrossheadingIndent9">
    <w:name w:val="Crossheading Indent 9"/>
    <w:basedOn w:val="Normal"/>
    <w:next w:val="Normal"/>
    <w:rsid w:val="00B0001D"/>
    <w:pPr>
      <w:spacing w:before="120" w:after="120" w:line="360" w:lineRule="auto"/>
      <w:ind w:left="5953" w:hanging="567"/>
    </w:pPr>
    <w:rPr>
      <w:rFonts w:eastAsia="Calibri"/>
      <w:szCs w:val="22"/>
      <w:lang w:val="en-GB"/>
    </w:rPr>
  </w:style>
  <w:style w:type="paragraph" w:customStyle="1" w:styleId="Crossheading10">
    <w:name w:val="Crossheading 10"/>
    <w:basedOn w:val="Normal"/>
    <w:next w:val="Normal"/>
    <w:rsid w:val="00B0001D"/>
    <w:pPr>
      <w:spacing w:before="120" w:after="120" w:line="360" w:lineRule="auto"/>
      <w:ind w:left="5953"/>
    </w:pPr>
    <w:rPr>
      <w:rFonts w:eastAsia="Calibri"/>
      <w:szCs w:val="22"/>
      <w:lang w:val="en-GB"/>
    </w:rPr>
  </w:style>
  <w:style w:type="paragraph" w:customStyle="1" w:styleId="CrossheadingIndent10">
    <w:name w:val="Crossheading Indent 10"/>
    <w:basedOn w:val="Normal"/>
    <w:next w:val="Normal"/>
    <w:rsid w:val="00B0001D"/>
    <w:pPr>
      <w:spacing w:before="120" w:after="120" w:line="360" w:lineRule="auto"/>
      <w:ind w:left="6520" w:hanging="567"/>
    </w:pPr>
    <w:rPr>
      <w:rFonts w:eastAsia="Calibri"/>
      <w:szCs w:val="22"/>
      <w:lang w:val="en-GB"/>
    </w:rPr>
  </w:style>
  <w:style w:type="paragraph" w:customStyle="1" w:styleId="Crossheading0">
    <w:name w:val="Crossheading 0"/>
    <w:basedOn w:val="Normal"/>
    <w:next w:val="Normal"/>
    <w:rsid w:val="00B0001D"/>
    <w:pPr>
      <w:spacing w:before="120" w:after="120" w:line="360" w:lineRule="auto"/>
    </w:pPr>
    <w:rPr>
      <w:rFonts w:eastAsia="Calibri"/>
      <w:szCs w:val="22"/>
      <w:lang w:val="en-GB"/>
    </w:rPr>
  </w:style>
  <w:style w:type="paragraph" w:customStyle="1" w:styleId="CrossheadingIndent0">
    <w:name w:val="Crossheading Indent 0"/>
    <w:basedOn w:val="Normal"/>
    <w:next w:val="Normal"/>
    <w:rsid w:val="00B0001D"/>
    <w:pPr>
      <w:spacing w:before="120" w:after="120" w:line="360" w:lineRule="auto"/>
      <w:ind w:left="850" w:hanging="850"/>
    </w:pPr>
    <w:rPr>
      <w:rFonts w:eastAsia="Calibri"/>
      <w:szCs w:val="22"/>
      <w:lang w:val="en-GB"/>
    </w:rPr>
  </w:style>
  <w:style w:type="paragraph" w:styleId="ListBullet">
    <w:name w:val="List Bullet"/>
    <w:basedOn w:val="Normal"/>
    <w:rsid w:val="00B0001D"/>
    <w:pPr>
      <w:numPr>
        <w:numId w:val="23"/>
      </w:numPr>
      <w:spacing w:before="120" w:after="120"/>
      <w:jc w:val="both"/>
    </w:pPr>
    <w:rPr>
      <w:lang w:val="en-GB" w:eastAsia="de-DE"/>
    </w:rPr>
  </w:style>
  <w:style w:type="paragraph" w:styleId="ListBullet4">
    <w:name w:val="List Bullet 4"/>
    <w:basedOn w:val="Normal"/>
    <w:rsid w:val="00B0001D"/>
    <w:pPr>
      <w:numPr>
        <w:numId w:val="24"/>
      </w:numPr>
      <w:spacing w:before="120" w:after="120"/>
      <w:jc w:val="both"/>
    </w:pPr>
    <w:rPr>
      <w:lang w:val="en-GB" w:eastAsia="de-DE"/>
    </w:rPr>
  </w:style>
  <w:style w:type="paragraph" w:customStyle="1" w:styleId="Langue">
    <w:name w:val="Langue"/>
    <w:basedOn w:val="Normal"/>
    <w:next w:val="Rfrenceinterne"/>
    <w:rsid w:val="00B0001D"/>
    <w:pPr>
      <w:spacing w:after="600"/>
      <w:jc w:val="center"/>
    </w:pPr>
    <w:rPr>
      <w:b/>
      <w:caps/>
      <w:lang w:val="en-GB" w:eastAsia="de-DE"/>
    </w:rPr>
  </w:style>
  <w:style w:type="paragraph" w:customStyle="1" w:styleId="Rfrenceinterne">
    <w:name w:val="Référence interne"/>
    <w:basedOn w:val="Normal"/>
    <w:next w:val="Normal"/>
    <w:rsid w:val="00B0001D"/>
    <w:pPr>
      <w:spacing w:after="600"/>
      <w:jc w:val="center"/>
    </w:pPr>
    <w:rPr>
      <w:b/>
      <w:lang w:val="en-GB" w:eastAsia="de-DE"/>
    </w:rPr>
  </w:style>
  <w:style w:type="paragraph" w:customStyle="1" w:styleId="HeaderCouncilLarge">
    <w:name w:val="Header Council Large"/>
    <w:basedOn w:val="Normal"/>
    <w:link w:val="HeaderCouncilLargeChar"/>
    <w:rsid w:val="00B0001D"/>
    <w:pPr>
      <w:spacing w:after="440" w:line="360" w:lineRule="auto"/>
      <w:ind w:left="-1134" w:right="-1134"/>
    </w:pPr>
    <w:rPr>
      <w:rFonts w:eastAsia="Calibri"/>
      <w:sz w:val="2"/>
      <w:szCs w:val="22"/>
      <w:lang w:val="en-GB"/>
    </w:rPr>
  </w:style>
  <w:style w:type="character" w:customStyle="1" w:styleId="TechnicalBlockChar">
    <w:name w:val="Technical Block Char"/>
    <w:basedOn w:val="DefaultParagraphFont"/>
    <w:link w:val="TechnicalBlock"/>
    <w:rsid w:val="00B0001D"/>
    <w:rPr>
      <w:rFonts w:ascii="Times New Roman" w:eastAsia="Calibri" w:hAnsi="Times New Roman" w:cs="Times New Roman"/>
      <w:sz w:val="24"/>
      <w:lang w:val="en-GB"/>
    </w:rPr>
  </w:style>
  <w:style w:type="character" w:customStyle="1" w:styleId="HeaderCouncilLargeChar">
    <w:name w:val="Header Council Large Char"/>
    <w:basedOn w:val="TechnicalBlockChar"/>
    <w:link w:val="HeaderCouncilLarge"/>
    <w:rsid w:val="00B0001D"/>
    <w:rPr>
      <w:rFonts w:ascii="Times New Roman" w:eastAsia="Calibri" w:hAnsi="Times New Roman" w:cs="Times New Roman"/>
      <w:sz w:val="2"/>
      <w:lang w:val="en-GB"/>
    </w:rPr>
  </w:style>
  <w:style w:type="paragraph" w:customStyle="1" w:styleId="FooterText">
    <w:name w:val="Footer Text"/>
    <w:basedOn w:val="Normal"/>
    <w:rsid w:val="00B0001D"/>
    <w:rPr>
      <w:lang w:val="en-GB"/>
    </w:rPr>
  </w:style>
  <w:style w:type="character" w:styleId="PlaceholderText">
    <w:name w:val="Placeholder Text"/>
    <w:basedOn w:val="DefaultParagraphFont"/>
    <w:uiPriority w:val="99"/>
    <w:semiHidden/>
    <w:rsid w:val="00B0001D"/>
    <w:rPr>
      <w:color w:val="808080"/>
    </w:rPr>
  </w:style>
  <w:style w:type="character" w:styleId="Strong">
    <w:name w:val="Strong"/>
    <w:qFormat/>
    <w:rsid w:val="00B0001D"/>
    <w:rPr>
      <w:b/>
      <w:bCs/>
    </w:rPr>
  </w:style>
  <w:style w:type="paragraph" w:styleId="ListBullet2">
    <w:name w:val="List Bullet 2"/>
    <w:basedOn w:val="Normal"/>
    <w:unhideWhenUsed/>
    <w:rsid w:val="00B0001D"/>
    <w:pPr>
      <w:numPr>
        <w:numId w:val="25"/>
      </w:numPr>
      <w:spacing w:before="120" w:after="120"/>
      <w:contextualSpacing/>
      <w:jc w:val="both"/>
    </w:pPr>
    <w:rPr>
      <w:rFonts w:eastAsia="Calibri"/>
      <w:szCs w:val="22"/>
      <w:lang w:val="en-GB"/>
    </w:rPr>
  </w:style>
  <w:style w:type="paragraph" w:styleId="ListBullet3">
    <w:name w:val="List Bullet 3"/>
    <w:basedOn w:val="Normal"/>
    <w:unhideWhenUsed/>
    <w:rsid w:val="00B0001D"/>
    <w:pPr>
      <w:numPr>
        <w:numId w:val="26"/>
      </w:numPr>
      <w:spacing w:before="120" w:after="120"/>
      <w:contextualSpacing/>
      <w:jc w:val="both"/>
    </w:pPr>
    <w:rPr>
      <w:rFonts w:eastAsia="Calibri"/>
      <w:szCs w:val="22"/>
      <w:lang w:val="en-GB"/>
    </w:rPr>
  </w:style>
  <w:style w:type="paragraph" w:styleId="BalloonText">
    <w:name w:val="Balloon Text"/>
    <w:basedOn w:val="Normal"/>
    <w:link w:val="BalloonTextChar"/>
    <w:semiHidden/>
    <w:unhideWhenUsed/>
    <w:rsid w:val="00B0001D"/>
    <w:pPr>
      <w:jc w:val="both"/>
    </w:pPr>
    <w:rPr>
      <w:rFonts w:ascii="Segoe UI" w:eastAsia="Calibri" w:hAnsi="Segoe UI" w:cs="Segoe UI"/>
      <w:sz w:val="18"/>
      <w:szCs w:val="18"/>
      <w:lang w:val="en-GB"/>
    </w:rPr>
  </w:style>
  <w:style w:type="character" w:customStyle="1" w:styleId="BalloonTextChar">
    <w:name w:val="Balloon Text Char"/>
    <w:basedOn w:val="DefaultParagraphFont"/>
    <w:link w:val="BalloonText"/>
    <w:semiHidden/>
    <w:rsid w:val="00B0001D"/>
    <w:rPr>
      <w:rFonts w:ascii="Segoe UI" w:eastAsia="Calibri" w:hAnsi="Segoe UI" w:cs="Segoe UI"/>
      <w:sz w:val="18"/>
      <w:szCs w:val="18"/>
      <w:lang w:val="en-GB"/>
    </w:rPr>
  </w:style>
  <w:style w:type="character" w:styleId="CommentReference">
    <w:name w:val="annotation reference"/>
    <w:basedOn w:val="DefaultParagraphFont"/>
    <w:unhideWhenUsed/>
    <w:rsid w:val="00B0001D"/>
    <w:rPr>
      <w:sz w:val="16"/>
      <w:szCs w:val="16"/>
    </w:rPr>
  </w:style>
  <w:style w:type="paragraph" w:styleId="CommentText">
    <w:name w:val="annotation text"/>
    <w:basedOn w:val="Normal"/>
    <w:link w:val="CommentTextChar"/>
    <w:unhideWhenUsed/>
    <w:rsid w:val="00B0001D"/>
    <w:pPr>
      <w:spacing w:before="120" w:after="120"/>
      <w:jc w:val="both"/>
    </w:pPr>
    <w:rPr>
      <w:rFonts w:eastAsia="Calibri"/>
      <w:sz w:val="20"/>
      <w:szCs w:val="20"/>
      <w:lang w:val="en-GB"/>
    </w:rPr>
  </w:style>
  <w:style w:type="character" w:customStyle="1" w:styleId="CommentTextChar">
    <w:name w:val="Comment Text Char"/>
    <w:basedOn w:val="DefaultParagraphFont"/>
    <w:link w:val="CommentText"/>
    <w:rsid w:val="00B0001D"/>
    <w:rPr>
      <w:rFonts w:ascii="Times New Roman" w:eastAsia="Calibri" w:hAnsi="Times New Roman" w:cs="Times New Roman"/>
      <w:sz w:val="20"/>
      <w:szCs w:val="20"/>
      <w:lang w:val="en-GB"/>
    </w:rPr>
  </w:style>
  <w:style w:type="paragraph" w:styleId="CommentSubject">
    <w:name w:val="annotation subject"/>
    <w:basedOn w:val="CommentText"/>
    <w:next w:val="CommentText"/>
    <w:link w:val="CommentSubjectChar"/>
    <w:semiHidden/>
    <w:unhideWhenUsed/>
    <w:rsid w:val="00B0001D"/>
    <w:rPr>
      <w:b/>
      <w:bCs/>
    </w:rPr>
  </w:style>
  <w:style w:type="character" w:customStyle="1" w:styleId="CommentSubjectChar">
    <w:name w:val="Comment Subject Char"/>
    <w:basedOn w:val="CommentTextChar"/>
    <w:link w:val="CommentSubject"/>
    <w:semiHidden/>
    <w:rsid w:val="00B0001D"/>
    <w:rPr>
      <w:rFonts w:ascii="Times New Roman" w:eastAsia="Calibri" w:hAnsi="Times New Roman" w:cs="Times New Roman"/>
      <w:b/>
      <w:bCs/>
      <w:sz w:val="20"/>
      <w:szCs w:val="20"/>
      <w:lang w:val="en-GB"/>
    </w:rPr>
  </w:style>
  <w:style w:type="paragraph" w:styleId="Revision">
    <w:name w:val="Revision"/>
    <w:hidden/>
    <w:uiPriority w:val="99"/>
    <w:semiHidden/>
    <w:rsid w:val="00B0001D"/>
    <w:pPr>
      <w:spacing w:after="0" w:line="240" w:lineRule="auto"/>
    </w:pPr>
    <w:rPr>
      <w:rFonts w:ascii="Times New Roman" w:hAnsi="Times New Roman" w:cs="Times New Roman"/>
      <w:sz w:val="24"/>
      <w:lang w:val="en-GB"/>
    </w:rPr>
  </w:style>
  <w:style w:type="paragraph" w:styleId="ListParagraph">
    <w:name w:val="List Paragraph"/>
    <w:basedOn w:val="Normal"/>
    <w:uiPriority w:val="1"/>
    <w:qFormat/>
    <w:rsid w:val="00B0001D"/>
    <w:pPr>
      <w:spacing w:before="120" w:after="120"/>
      <w:ind w:left="720"/>
      <w:contextualSpacing/>
      <w:jc w:val="both"/>
    </w:pPr>
    <w:rPr>
      <w:rFonts w:eastAsia="Calibri"/>
      <w:szCs w:val="22"/>
      <w:lang w:val="en-GB"/>
    </w:rPr>
  </w:style>
  <w:style w:type="paragraph" w:customStyle="1" w:styleId="Normal1">
    <w:name w:val="Normal1"/>
    <w:basedOn w:val="Normal"/>
    <w:rsid w:val="00B0001D"/>
    <w:pPr>
      <w:spacing w:before="100" w:beforeAutospacing="1" w:after="100" w:afterAutospacing="1"/>
    </w:pPr>
    <w:rPr>
      <w:lang w:val="en-GB" w:eastAsia="en-GB"/>
    </w:rPr>
  </w:style>
  <w:style w:type="numbering" w:customStyle="1" w:styleId="NoList11">
    <w:name w:val="No List11"/>
    <w:next w:val="NoList"/>
    <w:uiPriority w:val="99"/>
    <w:semiHidden/>
    <w:unhideWhenUsed/>
    <w:rsid w:val="00B0001D"/>
  </w:style>
  <w:style w:type="paragraph" w:customStyle="1" w:styleId="Annexetitreexposglobal">
    <w:name w:val="Annexe titre (exposé global)"/>
    <w:basedOn w:val="Normal"/>
    <w:next w:val="Normal"/>
    <w:rsid w:val="00B0001D"/>
    <w:pPr>
      <w:autoSpaceDE w:val="0"/>
      <w:autoSpaceDN w:val="0"/>
      <w:spacing w:before="120" w:after="120"/>
      <w:jc w:val="center"/>
    </w:pPr>
    <w:rPr>
      <w:b/>
      <w:bCs/>
      <w:u w:val="single"/>
      <w:lang w:val="fr-FR" w:eastAsia="en-GB"/>
    </w:rPr>
  </w:style>
  <w:style w:type="paragraph" w:customStyle="1" w:styleId="Annexetitrefichefinacte">
    <w:name w:val="Annexe titre (fiche fin. acte)"/>
    <w:basedOn w:val="Normal"/>
    <w:next w:val="Normal"/>
    <w:rsid w:val="00B0001D"/>
    <w:pPr>
      <w:autoSpaceDE w:val="0"/>
      <w:autoSpaceDN w:val="0"/>
      <w:spacing w:before="120" w:after="120"/>
      <w:jc w:val="center"/>
    </w:pPr>
    <w:rPr>
      <w:b/>
      <w:bCs/>
      <w:u w:val="single"/>
      <w:lang w:val="fr-FR" w:eastAsia="en-GB"/>
    </w:rPr>
  </w:style>
  <w:style w:type="paragraph" w:customStyle="1" w:styleId="Annexetitrefichefinglobale">
    <w:name w:val="Annexe titre (fiche fin. globale)"/>
    <w:basedOn w:val="Normal"/>
    <w:next w:val="Normal"/>
    <w:rsid w:val="00B0001D"/>
    <w:pPr>
      <w:autoSpaceDE w:val="0"/>
      <w:autoSpaceDN w:val="0"/>
      <w:spacing w:before="120" w:after="120"/>
      <w:jc w:val="center"/>
    </w:pPr>
    <w:rPr>
      <w:b/>
      <w:bCs/>
      <w:u w:val="single"/>
      <w:lang w:val="fr-FR" w:eastAsia="en-GB"/>
    </w:rPr>
  </w:style>
  <w:style w:type="paragraph" w:styleId="Caption">
    <w:name w:val="caption"/>
    <w:basedOn w:val="Normal"/>
    <w:next w:val="Normal"/>
    <w:qFormat/>
    <w:rsid w:val="00B0001D"/>
    <w:pPr>
      <w:autoSpaceDE w:val="0"/>
      <w:autoSpaceDN w:val="0"/>
      <w:spacing w:before="120" w:after="120"/>
      <w:jc w:val="both"/>
    </w:pPr>
    <w:rPr>
      <w:b/>
      <w:bCs/>
      <w:lang w:val="fr-FR" w:eastAsia="en-GB"/>
    </w:rPr>
  </w:style>
  <w:style w:type="paragraph" w:customStyle="1" w:styleId="Rfrenceinstitutionelle">
    <w:name w:val="Référence institutionelle"/>
    <w:basedOn w:val="Normal"/>
    <w:next w:val="Statut"/>
    <w:rsid w:val="00B0001D"/>
    <w:pPr>
      <w:autoSpaceDE w:val="0"/>
      <w:autoSpaceDN w:val="0"/>
      <w:spacing w:after="240"/>
      <w:ind w:left="5103"/>
    </w:pPr>
    <w:rPr>
      <w:lang w:val="fr-FR" w:eastAsia="en-GB"/>
    </w:rPr>
  </w:style>
  <w:style w:type="paragraph" w:customStyle="1" w:styleId="Exposdesmotifstitreglobal">
    <w:name w:val="Exposé des motifs titre (global)"/>
    <w:basedOn w:val="Normal"/>
    <w:next w:val="Normal"/>
    <w:rsid w:val="00B0001D"/>
    <w:pPr>
      <w:autoSpaceDE w:val="0"/>
      <w:autoSpaceDN w:val="0"/>
      <w:spacing w:before="120" w:after="120"/>
      <w:jc w:val="center"/>
    </w:pPr>
    <w:rPr>
      <w:b/>
      <w:bCs/>
      <w:u w:val="single"/>
      <w:lang w:val="fr-FR" w:eastAsia="en-GB"/>
    </w:rPr>
  </w:style>
  <w:style w:type="paragraph" w:customStyle="1" w:styleId="FichedimpactPMEtitre">
    <w:name w:val="Fiche d'impact PME titre"/>
    <w:basedOn w:val="Normal"/>
    <w:next w:val="Normal"/>
    <w:rsid w:val="00B0001D"/>
    <w:pPr>
      <w:autoSpaceDE w:val="0"/>
      <w:autoSpaceDN w:val="0"/>
      <w:spacing w:before="120" w:after="120"/>
      <w:jc w:val="center"/>
    </w:pPr>
    <w:rPr>
      <w:b/>
      <w:bCs/>
      <w:lang w:val="fr-FR" w:eastAsia="en-GB"/>
    </w:rPr>
  </w:style>
  <w:style w:type="paragraph" w:customStyle="1" w:styleId="Fichefinanciretextetable">
    <w:name w:val="Fiche financière texte (table)"/>
    <w:basedOn w:val="Normal"/>
    <w:rsid w:val="00B0001D"/>
    <w:pPr>
      <w:autoSpaceDE w:val="0"/>
      <w:autoSpaceDN w:val="0"/>
    </w:pPr>
    <w:rPr>
      <w:sz w:val="20"/>
      <w:szCs w:val="20"/>
      <w:lang w:val="fr-FR" w:eastAsia="en-GB"/>
    </w:rPr>
  </w:style>
  <w:style w:type="paragraph" w:customStyle="1" w:styleId="Fichefinanciretitreactetable">
    <w:name w:val="Fiche financière titre (acte table)"/>
    <w:basedOn w:val="Normal"/>
    <w:next w:val="Normal"/>
    <w:rsid w:val="00B0001D"/>
    <w:pPr>
      <w:autoSpaceDE w:val="0"/>
      <w:autoSpaceDN w:val="0"/>
      <w:spacing w:before="120" w:after="120"/>
      <w:jc w:val="center"/>
    </w:pPr>
    <w:rPr>
      <w:b/>
      <w:bCs/>
      <w:sz w:val="40"/>
      <w:szCs w:val="40"/>
      <w:lang w:val="fr-FR" w:eastAsia="en-GB"/>
    </w:rPr>
  </w:style>
  <w:style w:type="paragraph" w:customStyle="1" w:styleId="Fichefinanciretitreacte">
    <w:name w:val="Fiche financière titre (acte)"/>
    <w:basedOn w:val="Normal"/>
    <w:next w:val="Normal"/>
    <w:rsid w:val="00B0001D"/>
    <w:pPr>
      <w:autoSpaceDE w:val="0"/>
      <w:autoSpaceDN w:val="0"/>
      <w:spacing w:before="120" w:after="120"/>
      <w:jc w:val="center"/>
    </w:pPr>
    <w:rPr>
      <w:b/>
      <w:bCs/>
      <w:u w:val="single"/>
      <w:lang w:val="fr-FR" w:eastAsia="en-GB"/>
    </w:rPr>
  </w:style>
  <w:style w:type="paragraph" w:customStyle="1" w:styleId="Fichefinanciretitretable">
    <w:name w:val="Fiche financière titre (table)"/>
    <w:basedOn w:val="Normal"/>
    <w:rsid w:val="00B0001D"/>
    <w:pPr>
      <w:autoSpaceDE w:val="0"/>
      <w:autoSpaceDN w:val="0"/>
      <w:spacing w:before="120" w:after="120"/>
      <w:jc w:val="center"/>
    </w:pPr>
    <w:rPr>
      <w:b/>
      <w:bCs/>
      <w:sz w:val="40"/>
      <w:szCs w:val="40"/>
      <w:lang w:val="fr-FR" w:eastAsia="en-GB"/>
    </w:rPr>
  </w:style>
  <w:style w:type="paragraph" w:customStyle="1" w:styleId="Langueoriginale">
    <w:name w:val="Langue originale"/>
    <w:basedOn w:val="Normal"/>
    <w:next w:val="Phrasefinale"/>
    <w:rsid w:val="00B0001D"/>
    <w:pPr>
      <w:autoSpaceDE w:val="0"/>
      <w:autoSpaceDN w:val="0"/>
      <w:spacing w:before="360" w:after="120"/>
      <w:jc w:val="center"/>
    </w:pPr>
    <w:rPr>
      <w:caps/>
      <w:lang w:val="fr-FR" w:eastAsia="en-GB"/>
    </w:rPr>
  </w:style>
  <w:style w:type="paragraph" w:customStyle="1" w:styleId="Phrasefinale">
    <w:name w:val="Phrase finale"/>
    <w:basedOn w:val="Normal"/>
    <w:next w:val="Normal"/>
    <w:rsid w:val="00B0001D"/>
    <w:pPr>
      <w:autoSpaceDE w:val="0"/>
      <w:autoSpaceDN w:val="0"/>
      <w:spacing w:before="360"/>
      <w:jc w:val="center"/>
    </w:pPr>
    <w:rPr>
      <w:lang w:val="fr-FR" w:eastAsia="en-GB"/>
    </w:rPr>
  </w:style>
  <w:style w:type="character" w:styleId="PageNumber">
    <w:name w:val="page number"/>
    <w:rsid w:val="00B0001D"/>
  </w:style>
  <w:style w:type="paragraph" w:customStyle="1" w:styleId="Prliminairetitre">
    <w:name w:val="Préliminaire titre"/>
    <w:basedOn w:val="Normal"/>
    <w:next w:val="Normal"/>
    <w:rsid w:val="00B0001D"/>
    <w:pPr>
      <w:autoSpaceDE w:val="0"/>
      <w:autoSpaceDN w:val="0"/>
      <w:spacing w:before="360" w:after="360"/>
      <w:jc w:val="center"/>
    </w:pPr>
    <w:rPr>
      <w:b/>
      <w:bCs/>
      <w:lang w:val="fr-FR" w:eastAsia="en-GB"/>
    </w:rPr>
  </w:style>
  <w:style w:type="paragraph" w:customStyle="1" w:styleId="Prliminairetype">
    <w:name w:val="Préliminaire type"/>
    <w:basedOn w:val="Normal"/>
    <w:next w:val="Normal"/>
    <w:rsid w:val="00B0001D"/>
    <w:pPr>
      <w:autoSpaceDE w:val="0"/>
      <w:autoSpaceDN w:val="0"/>
      <w:spacing w:before="360"/>
      <w:jc w:val="center"/>
    </w:pPr>
    <w:rPr>
      <w:b/>
      <w:bCs/>
      <w:lang w:val="fr-FR" w:eastAsia="en-GB"/>
    </w:rPr>
  </w:style>
  <w:style w:type="paragraph" w:styleId="TOAHeading">
    <w:name w:val="toa heading"/>
    <w:basedOn w:val="Normal"/>
    <w:next w:val="Normal"/>
    <w:rsid w:val="00B0001D"/>
    <w:pPr>
      <w:autoSpaceDE w:val="0"/>
      <w:autoSpaceDN w:val="0"/>
      <w:spacing w:before="120" w:after="120"/>
      <w:jc w:val="both"/>
    </w:pPr>
    <w:rPr>
      <w:rFonts w:ascii="Arial" w:hAnsi="Arial" w:cs="Arial"/>
      <w:b/>
      <w:bCs/>
      <w:lang w:val="fr-FR" w:eastAsia="en-GB"/>
    </w:rPr>
  </w:style>
  <w:style w:type="paragraph" w:customStyle="1" w:styleId="Titredumodificateur">
    <w:name w:val="Titre du modificateur"/>
    <w:basedOn w:val="Normal"/>
    <w:next w:val="Annexetitrefichefinacte"/>
    <w:uiPriority w:val="99"/>
    <w:rsid w:val="00B0001D"/>
    <w:pPr>
      <w:autoSpaceDE w:val="0"/>
      <w:autoSpaceDN w:val="0"/>
      <w:spacing w:before="240" w:after="60"/>
    </w:pPr>
    <w:rPr>
      <w:b/>
      <w:bCs/>
      <w:lang w:eastAsia="en-GB"/>
    </w:rPr>
  </w:style>
  <w:style w:type="paragraph" w:customStyle="1" w:styleId="Referencedumodificateur">
    <w:name w:val="Reference du modificateur"/>
    <w:basedOn w:val="Normal"/>
    <w:next w:val="Annexetitrefichefinglobale"/>
    <w:uiPriority w:val="99"/>
    <w:rsid w:val="00B0001D"/>
    <w:pPr>
      <w:autoSpaceDE w:val="0"/>
      <w:autoSpaceDN w:val="0"/>
      <w:spacing w:after="120"/>
    </w:pPr>
    <w:rPr>
      <w:lang w:eastAsia="en-GB"/>
    </w:rPr>
  </w:style>
  <w:style w:type="paragraph" w:customStyle="1" w:styleId="NormalParagraph">
    <w:name w:val="Normal Paragraph"/>
    <w:rsid w:val="00B0001D"/>
    <w:pPr>
      <w:tabs>
        <w:tab w:val="left" w:pos="576"/>
        <w:tab w:val="left" w:pos="1152"/>
        <w:tab w:val="left" w:pos="1728"/>
        <w:tab w:val="left" w:pos="5760"/>
      </w:tabs>
      <w:spacing w:after="0" w:line="312" w:lineRule="exact"/>
      <w:jc w:val="both"/>
    </w:pPr>
    <w:rPr>
      <w:rFonts w:ascii="Bookman" w:eastAsia="Times New Roman" w:hAnsi="Bookman" w:cs="Times New Roman"/>
      <w:sz w:val="24"/>
      <w:szCs w:val="20"/>
      <w:lang w:val="en-GB"/>
    </w:rPr>
  </w:style>
  <w:style w:type="paragraph" w:customStyle="1" w:styleId="Hurtig1">
    <w:name w:val="Hurtig 1)"/>
    <w:basedOn w:val="Normal"/>
    <w:rsid w:val="00B0001D"/>
    <w:pPr>
      <w:ind w:left="720" w:hanging="720"/>
    </w:pPr>
    <w:rPr>
      <w:sz w:val="22"/>
      <w:szCs w:val="20"/>
    </w:rPr>
  </w:style>
  <w:style w:type="paragraph" w:styleId="Date">
    <w:name w:val="Date"/>
    <w:basedOn w:val="Normal"/>
    <w:next w:val="References"/>
    <w:link w:val="DateChar"/>
    <w:rsid w:val="00B0001D"/>
    <w:pPr>
      <w:ind w:left="5103" w:right="-567"/>
    </w:pPr>
    <w:rPr>
      <w:szCs w:val="20"/>
      <w:lang w:val="en-GB"/>
    </w:rPr>
  </w:style>
  <w:style w:type="character" w:customStyle="1" w:styleId="DateChar">
    <w:name w:val="Date Char"/>
    <w:basedOn w:val="DefaultParagraphFont"/>
    <w:link w:val="Date"/>
    <w:rsid w:val="00B0001D"/>
    <w:rPr>
      <w:rFonts w:ascii="Times New Roman" w:eastAsia="Times New Roman" w:hAnsi="Times New Roman" w:cs="Times New Roman"/>
      <w:sz w:val="24"/>
      <w:szCs w:val="20"/>
      <w:lang w:val="en-GB"/>
    </w:rPr>
  </w:style>
  <w:style w:type="paragraph" w:customStyle="1" w:styleId="References">
    <w:name w:val="References"/>
    <w:basedOn w:val="Normal"/>
    <w:next w:val="Normal"/>
    <w:qFormat/>
    <w:rsid w:val="00B0001D"/>
    <w:pPr>
      <w:spacing w:after="240"/>
      <w:ind w:left="5103"/>
    </w:pPr>
    <w:rPr>
      <w:sz w:val="20"/>
      <w:szCs w:val="20"/>
      <w:lang w:val="en-GB"/>
    </w:rPr>
  </w:style>
  <w:style w:type="paragraph" w:customStyle="1" w:styleId="ZCom">
    <w:name w:val="Z_Com"/>
    <w:basedOn w:val="Normal"/>
    <w:next w:val="ZDGName"/>
    <w:rsid w:val="00B0001D"/>
    <w:pPr>
      <w:widowControl w:val="0"/>
      <w:autoSpaceDE w:val="0"/>
      <w:autoSpaceDN w:val="0"/>
      <w:ind w:right="85"/>
      <w:jc w:val="both"/>
    </w:pPr>
    <w:rPr>
      <w:rFonts w:ascii="Arial" w:hAnsi="Arial" w:cs="Arial"/>
      <w:lang w:val="en-GB" w:eastAsia="en-GB"/>
    </w:rPr>
  </w:style>
  <w:style w:type="paragraph" w:customStyle="1" w:styleId="ZDGName">
    <w:name w:val="Z_DGName"/>
    <w:basedOn w:val="Normal"/>
    <w:rsid w:val="00B0001D"/>
    <w:pPr>
      <w:widowControl w:val="0"/>
      <w:autoSpaceDE w:val="0"/>
      <w:autoSpaceDN w:val="0"/>
      <w:ind w:right="85"/>
    </w:pPr>
    <w:rPr>
      <w:rFonts w:ascii="Arial" w:hAnsi="Arial" w:cs="Arial"/>
      <w:sz w:val="16"/>
      <w:szCs w:val="16"/>
      <w:lang w:val="en-GB" w:eastAsia="en-GB"/>
    </w:rPr>
  </w:style>
  <w:style w:type="character" w:customStyle="1" w:styleId="Hyperlink1">
    <w:name w:val="Hyperlink1"/>
    <w:basedOn w:val="DefaultParagraphFont"/>
    <w:uiPriority w:val="99"/>
    <w:unhideWhenUsed/>
    <w:rsid w:val="00B0001D"/>
    <w:rPr>
      <w:color w:val="0563C1"/>
      <w:u w:val="single"/>
    </w:rPr>
  </w:style>
  <w:style w:type="character" w:customStyle="1" w:styleId="FollowedHyperlink1">
    <w:name w:val="FollowedHyperlink1"/>
    <w:basedOn w:val="DefaultParagraphFont"/>
    <w:unhideWhenUsed/>
    <w:rsid w:val="00B0001D"/>
    <w:rPr>
      <w:color w:val="954F72"/>
      <w:u w:val="single"/>
    </w:rPr>
  </w:style>
  <w:style w:type="paragraph" w:customStyle="1" w:styleId="Contact">
    <w:name w:val="Contact"/>
    <w:basedOn w:val="Normal"/>
    <w:next w:val="Normal"/>
    <w:rsid w:val="00B0001D"/>
    <w:pPr>
      <w:spacing w:before="480"/>
      <w:ind w:left="567" w:hanging="567"/>
    </w:pPr>
    <w:rPr>
      <w:szCs w:val="20"/>
      <w:lang w:val="fr-FR"/>
    </w:rPr>
  </w:style>
  <w:style w:type="paragraph" w:customStyle="1" w:styleId="ListBullet1">
    <w:name w:val="List Bullet 1"/>
    <w:basedOn w:val="Text1"/>
    <w:rsid w:val="00B0001D"/>
    <w:pPr>
      <w:numPr>
        <w:numId w:val="32"/>
      </w:numPr>
      <w:spacing w:before="0" w:after="240" w:line="240" w:lineRule="auto"/>
      <w:jc w:val="both"/>
    </w:pPr>
    <w:rPr>
      <w:rFonts w:eastAsia="Times New Roman"/>
      <w:szCs w:val="20"/>
      <w:lang w:val="fr-FR"/>
    </w:rPr>
  </w:style>
  <w:style w:type="paragraph" w:customStyle="1" w:styleId="ListDash">
    <w:name w:val="List Dash"/>
    <w:basedOn w:val="Normal"/>
    <w:rsid w:val="00B0001D"/>
    <w:pPr>
      <w:numPr>
        <w:numId w:val="33"/>
      </w:numPr>
      <w:spacing w:after="240"/>
      <w:jc w:val="both"/>
    </w:pPr>
    <w:rPr>
      <w:szCs w:val="20"/>
      <w:lang w:val="fr-FR"/>
    </w:rPr>
  </w:style>
  <w:style w:type="paragraph" w:customStyle="1" w:styleId="ListDash1">
    <w:name w:val="List Dash 1"/>
    <w:basedOn w:val="Text1"/>
    <w:rsid w:val="00B0001D"/>
    <w:pPr>
      <w:numPr>
        <w:numId w:val="34"/>
      </w:numPr>
      <w:spacing w:before="0" w:after="240" w:line="240" w:lineRule="auto"/>
      <w:jc w:val="both"/>
    </w:pPr>
    <w:rPr>
      <w:rFonts w:eastAsia="Times New Roman"/>
      <w:szCs w:val="20"/>
      <w:lang w:val="fr-FR"/>
    </w:rPr>
  </w:style>
  <w:style w:type="paragraph" w:customStyle="1" w:styleId="ListDash2">
    <w:name w:val="List Dash 2"/>
    <w:basedOn w:val="Text2"/>
    <w:rsid w:val="00B0001D"/>
    <w:pPr>
      <w:numPr>
        <w:numId w:val="35"/>
      </w:numPr>
      <w:spacing w:before="0" w:after="240" w:line="240" w:lineRule="auto"/>
      <w:jc w:val="both"/>
    </w:pPr>
    <w:rPr>
      <w:rFonts w:eastAsia="Times New Roman"/>
      <w:szCs w:val="20"/>
      <w:lang w:val="fr-FR"/>
    </w:rPr>
  </w:style>
  <w:style w:type="paragraph" w:customStyle="1" w:styleId="ListDash3">
    <w:name w:val="List Dash 3"/>
    <w:basedOn w:val="Text3"/>
    <w:rsid w:val="00B0001D"/>
    <w:pPr>
      <w:numPr>
        <w:numId w:val="36"/>
      </w:numPr>
      <w:spacing w:before="0" w:after="240" w:line="240" w:lineRule="auto"/>
      <w:jc w:val="both"/>
    </w:pPr>
    <w:rPr>
      <w:rFonts w:eastAsia="Times New Roman"/>
      <w:szCs w:val="20"/>
      <w:lang w:val="fr-FR"/>
    </w:rPr>
  </w:style>
  <w:style w:type="paragraph" w:customStyle="1" w:styleId="ListDash4">
    <w:name w:val="List Dash 4"/>
    <w:basedOn w:val="Text4"/>
    <w:rsid w:val="00B0001D"/>
    <w:pPr>
      <w:numPr>
        <w:numId w:val="37"/>
      </w:numPr>
      <w:spacing w:before="0" w:after="240" w:line="240" w:lineRule="auto"/>
      <w:jc w:val="both"/>
    </w:pPr>
    <w:rPr>
      <w:rFonts w:eastAsia="Times New Roman"/>
      <w:szCs w:val="20"/>
      <w:lang w:val="fr-FR"/>
    </w:rPr>
  </w:style>
  <w:style w:type="paragraph" w:styleId="ListNumber">
    <w:name w:val="List Number"/>
    <w:basedOn w:val="Normal"/>
    <w:rsid w:val="00B0001D"/>
    <w:pPr>
      <w:numPr>
        <w:numId w:val="38"/>
      </w:numPr>
      <w:spacing w:after="240"/>
      <w:jc w:val="both"/>
    </w:pPr>
    <w:rPr>
      <w:szCs w:val="20"/>
      <w:lang w:val="fr-FR"/>
    </w:rPr>
  </w:style>
  <w:style w:type="paragraph" w:customStyle="1" w:styleId="ListNumber1">
    <w:name w:val="List Number 1"/>
    <w:basedOn w:val="Text1"/>
    <w:rsid w:val="00B0001D"/>
    <w:pPr>
      <w:numPr>
        <w:numId w:val="39"/>
      </w:numPr>
      <w:spacing w:before="0" w:after="240" w:line="240" w:lineRule="auto"/>
      <w:jc w:val="both"/>
    </w:pPr>
    <w:rPr>
      <w:rFonts w:eastAsia="Times New Roman"/>
      <w:szCs w:val="20"/>
      <w:lang w:val="fr-FR"/>
    </w:rPr>
  </w:style>
  <w:style w:type="paragraph" w:styleId="ListNumber2">
    <w:name w:val="List Number 2"/>
    <w:basedOn w:val="Text2"/>
    <w:rsid w:val="00B0001D"/>
    <w:pPr>
      <w:numPr>
        <w:numId w:val="40"/>
      </w:numPr>
      <w:spacing w:before="0" w:after="240" w:line="240" w:lineRule="auto"/>
      <w:jc w:val="both"/>
    </w:pPr>
    <w:rPr>
      <w:rFonts w:eastAsia="Times New Roman"/>
      <w:szCs w:val="20"/>
      <w:lang w:val="fr-FR"/>
    </w:rPr>
  </w:style>
  <w:style w:type="paragraph" w:styleId="ListNumber3">
    <w:name w:val="List Number 3"/>
    <w:basedOn w:val="Text3"/>
    <w:rsid w:val="00B0001D"/>
    <w:pPr>
      <w:numPr>
        <w:numId w:val="41"/>
      </w:numPr>
      <w:spacing w:before="0" w:after="240" w:line="240" w:lineRule="auto"/>
      <w:jc w:val="both"/>
    </w:pPr>
    <w:rPr>
      <w:rFonts w:eastAsia="Times New Roman"/>
      <w:szCs w:val="20"/>
      <w:lang w:val="fr-FR"/>
    </w:rPr>
  </w:style>
  <w:style w:type="paragraph" w:styleId="ListNumber4">
    <w:name w:val="List Number 4"/>
    <w:basedOn w:val="Text4"/>
    <w:rsid w:val="00B0001D"/>
    <w:pPr>
      <w:numPr>
        <w:numId w:val="42"/>
      </w:numPr>
      <w:spacing w:before="0" w:after="240" w:line="240" w:lineRule="auto"/>
      <w:jc w:val="both"/>
    </w:pPr>
    <w:rPr>
      <w:rFonts w:eastAsia="Times New Roman"/>
      <w:szCs w:val="20"/>
      <w:lang w:val="fr-FR"/>
    </w:rPr>
  </w:style>
  <w:style w:type="paragraph" w:customStyle="1" w:styleId="ListNumberLevel2">
    <w:name w:val="List Number (Level 2)"/>
    <w:basedOn w:val="Normal"/>
    <w:rsid w:val="00B0001D"/>
    <w:pPr>
      <w:numPr>
        <w:ilvl w:val="1"/>
        <w:numId w:val="38"/>
      </w:numPr>
      <w:spacing w:after="240"/>
      <w:jc w:val="both"/>
    </w:pPr>
    <w:rPr>
      <w:szCs w:val="20"/>
      <w:lang w:val="fr-FR"/>
    </w:rPr>
  </w:style>
  <w:style w:type="paragraph" w:customStyle="1" w:styleId="ListNumber1Level2">
    <w:name w:val="List Number 1 (Level 2)"/>
    <w:basedOn w:val="Text1"/>
    <w:rsid w:val="00B0001D"/>
    <w:pPr>
      <w:numPr>
        <w:ilvl w:val="1"/>
        <w:numId w:val="39"/>
      </w:numPr>
      <w:spacing w:before="0" w:after="240" w:line="240" w:lineRule="auto"/>
      <w:jc w:val="both"/>
    </w:pPr>
    <w:rPr>
      <w:rFonts w:eastAsia="Times New Roman"/>
      <w:szCs w:val="20"/>
      <w:lang w:val="fr-FR"/>
    </w:rPr>
  </w:style>
  <w:style w:type="paragraph" w:customStyle="1" w:styleId="ListNumber2Level2">
    <w:name w:val="List Number 2 (Level 2)"/>
    <w:basedOn w:val="Text2"/>
    <w:rsid w:val="00B0001D"/>
    <w:pPr>
      <w:numPr>
        <w:ilvl w:val="1"/>
        <w:numId w:val="40"/>
      </w:numPr>
      <w:spacing w:before="0" w:after="240" w:line="240" w:lineRule="auto"/>
      <w:jc w:val="both"/>
    </w:pPr>
    <w:rPr>
      <w:rFonts w:eastAsia="Times New Roman"/>
      <w:szCs w:val="20"/>
      <w:lang w:val="fr-FR"/>
    </w:rPr>
  </w:style>
  <w:style w:type="paragraph" w:customStyle="1" w:styleId="ListNumber3Level2">
    <w:name w:val="List Number 3 (Level 2)"/>
    <w:basedOn w:val="Text3"/>
    <w:rsid w:val="00B0001D"/>
    <w:pPr>
      <w:numPr>
        <w:ilvl w:val="1"/>
        <w:numId w:val="41"/>
      </w:numPr>
      <w:spacing w:before="0" w:after="240" w:line="240" w:lineRule="auto"/>
      <w:jc w:val="both"/>
    </w:pPr>
    <w:rPr>
      <w:rFonts w:eastAsia="Times New Roman"/>
      <w:szCs w:val="20"/>
      <w:lang w:val="fr-FR"/>
    </w:rPr>
  </w:style>
  <w:style w:type="paragraph" w:customStyle="1" w:styleId="ListNumber4Level2">
    <w:name w:val="List Number 4 (Level 2)"/>
    <w:basedOn w:val="Text4"/>
    <w:rsid w:val="00B0001D"/>
    <w:pPr>
      <w:numPr>
        <w:ilvl w:val="1"/>
        <w:numId w:val="42"/>
      </w:numPr>
      <w:spacing w:before="0" w:after="240" w:line="240" w:lineRule="auto"/>
      <w:jc w:val="both"/>
    </w:pPr>
    <w:rPr>
      <w:rFonts w:eastAsia="Times New Roman"/>
      <w:szCs w:val="20"/>
      <w:lang w:val="fr-FR"/>
    </w:rPr>
  </w:style>
  <w:style w:type="paragraph" w:customStyle="1" w:styleId="ListNumberLevel3">
    <w:name w:val="List Number (Level 3)"/>
    <w:basedOn w:val="Normal"/>
    <w:rsid w:val="00B0001D"/>
    <w:pPr>
      <w:numPr>
        <w:ilvl w:val="2"/>
        <w:numId w:val="38"/>
      </w:numPr>
      <w:spacing w:after="240"/>
      <w:jc w:val="both"/>
    </w:pPr>
    <w:rPr>
      <w:szCs w:val="20"/>
      <w:lang w:val="fr-FR"/>
    </w:rPr>
  </w:style>
  <w:style w:type="paragraph" w:customStyle="1" w:styleId="ListNumber1Level3">
    <w:name w:val="List Number 1 (Level 3)"/>
    <w:basedOn w:val="Text1"/>
    <w:rsid w:val="00B0001D"/>
    <w:pPr>
      <w:numPr>
        <w:ilvl w:val="2"/>
        <w:numId w:val="39"/>
      </w:numPr>
      <w:spacing w:before="0" w:after="240" w:line="240" w:lineRule="auto"/>
      <w:jc w:val="both"/>
    </w:pPr>
    <w:rPr>
      <w:rFonts w:eastAsia="Times New Roman"/>
      <w:szCs w:val="20"/>
      <w:lang w:val="fr-FR"/>
    </w:rPr>
  </w:style>
  <w:style w:type="paragraph" w:customStyle="1" w:styleId="ListNumber2Level3">
    <w:name w:val="List Number 2 (Level 3)"/>
    <w:basedOn w:val="Text2"/>
    <w:rsid w:val="00B0001D"/>
    <w:pPr>
      <w:numPr>
        <w:ilvl w:val="2"/>
        <w:numId w:val="40"/>
      </w:numPr>
      <w:spacing w:before="0" w:after="240" w:line="240" w:lineRule="auto"/>
      <w:jc w:val="both"/>
    </w:pPr>
    <w:rPr>
      <w:rFonts w:eastAsia="Times New Roman"/>
      <w:szCs w:val="20"/>
      <w:lang w:val="fr-FR"/>
    </w:rPr>
  </w:style>
  <w:style w:type="paragraph" w:customStyle="1" w:styleId="ListNumber3Level3">
    <w:name w:val="List Number 3 (Level 3)"/>
    <w:basedOn w:val="Text3"/>
    <w:rsid w:val="00B0001D"/>
    <w:pPr>
      <w:numPr>
        <w:ilvl w:val="2"/>
        <w:numId w:val="41"/>
      </w:numPr>
      <w:spacing w:before="0" w:after="240" w:line="240" w:lineRule="auto"/>
      <w:jc w:val="both"/>
    </w:pPr>
    <w:rPr>
      <w:rFonts w:eastAsia="Times New Roman"/>
      <w:szCs w:val="20"/>
      <w:lang w:val="fr-FR"/>
    </w:rPr>
  </w:style>
  <w:style w:type="paragraph" w:customStyle="1" w:styleId="ListNumber4Level3">
    <w:name w:val="List Number 4 (Level 3)"/>
    <w:basedOn w:val="Text4"/>
    <w:rsid w:val="00B0001D"/>
    <w:pPr>
      <w:numPr>
        <w:ilvl w:val="2"/>
        <w:numId w:val="42"/>
      </w:numPr>
      <w:spacing w:before="0" w:after="240" w:line="240" w:lineRule="auto"/>
      <w:jc w:val="both"/>
    </w:pPr>
    <w:rPr>
      <w:rFonts w:eastAsia="Times New Roman"/>
      <w:szCs w:val="20"/>
      <w:lang w:val="fr-FR"/>
    </w:rPr>
  </w:style>
  <w:style w:type="paragraph" w:customStyle="1" w:styleId="ListNumberLevel4">
    <w:name w:val="List Number (Level 4)"/>
    <w:basedOn w:val="Normal"/>
    <w:rsid w:val="00B0001D"/>
    <w:pPr>
      <w:numPr>
        <w:ilvl w:val="3"/>
        <w:numId w:val="38"/>
      </w:numPr>
      <w:spacing w:after="240"/>
      <w:jc w:val="both"/>
    </w:pPr>
    <w:rPr>
      <w:szCs w:val="20"/>
      <w:lang w:val="fr-FR"/>
    </w:rPr>
  </w:style>
  <w:style w:type="paragraph" w:customStyle="1" w:styleId="ListNumber1Level4">
    <w:name w:val="List Number 1 (Level 4)"/>
    <w:basedOn w:val="Text1"/>
    <w:rsid w:val="00B0001D"/>
    <w:pPr>
      <w:numPr>
        <w:ilvl w:val="3"/>
        <w:numId w:val="39"/>
      </w:numPr>
      <w:spacing w:before="0" w:after="240" w:line="240" w:lineRule="auto"/>
      <w:jc w:val="both"/>
    </w:pPr>
    <w:rPr>
      <w:rFonts w:eastAsia="Times New Roman"/>
      <w:szCs w:val="20"/>
      <w:lang w:val="fr-FR"/>
    </w:rPr>
  </w:style>
  <w:style w:type="paragraph" w:customStyle="1" w:styleId="ListNumber2Level4">
    <w:name w:val="List Number 2 (Level 4)"/>
    <w:basedOn w:val="Text2"/>
    <w:rsid w:val="00B0001D"/>
    <w:pPr>
      <w:numPr>
        <w:ilvl w:val="3"/>
        <w:numId w:val="40"/>
      </w:numPr>
      <w:spacing w:before="0" w:after="240" w:line="240" w:lineRule="auto"/>
      <w:jc w:val="both"/>
    </w:pPr>
    <w:rPr>
      <w:rFonts w:eastAsia="Times New Roman"/>
      <w:szCs w:val="20"/>
      <w:lang w:val="fr-FR"/>
    </w:rPr>
  </w:style>
  <w:style w:type="paragraph" w:customStyle="1" w:styleId="ListNumber3Level4">
    <w:name w:val="List Number 3 (Level 4)"/>
    <w:basedOn w:val="Text3"/>
    <w:rsid w:val="00B0001D"/>
    <w:pPr>
      <w:numPr>
        <w:ilvl w:val="3"/>
        <w:numId w:val="41"/>
      </w:numPr>
      <w:spacing w:before="0" w:after="240" w:line="240" w:lineRule="auto"/>
      <w:jc w:val="both"/>
    </w:pPr>
    <w:rPr>
      <w:rFonts w:eastAsia="Times New Roman"/>
      <w:szCs w:val="20"/>
      <w:lang w:val="fr-FR"/>
    </w:rPr>
  </w:style>
  <w:style w:type="paragraph" w:customStyle="1" w:styleId="ListNumber4Level4">
    <w:name w:val="List Number 4 (Level 4)"/>
    <w:basedOn w:val="Text4"/>
    <w:rsid w:val="00B0001D"/>
    <w:pPr>
      <w:numPr>
        <w:ilvl w:val="3"/>
        <w:numId w:val="42"/>
      </w:numPr>
      <w:spacing w:before="0" w:after="240" w:line="240" w:lineRule="auto"/>
      <w:jc w:val="both"/>
    </w:pPr>
    <w:rPr>
      <w:rFonts w:eastAsia="Times New Roman"/>
      <w:szCs w:val="20"/>
      <w:lang w:val="fr-FR"/>
    </w:rPr>
  </w:style>
  <w:style w:type="numbering" w:customStyle="1" w:styleId="NoList111">
    <w:name w:val="No List111"/>
    <w:next w:val="NoList"/>
    <w:semiHidden/>
    <w:rsid w:val="00B0001D"/>
  </w:style>
  <w:style w:type="paragraph" w:customStyle="1" w:styleId="Rfrenceinterinstitutionelleprliminaire">
    <w:name w:val="Référence interinstitutionelle (préliminaire)"/>
    <w:basedOn w:val="Normal"/>
    <w:next w:val="Normal"/>
    <w:rsid w:val="00B0001D"/>
    <w:pPr>
      <w:ind w:left="5103"/>
    </w:pPr>
    <w:rPr>
      <w:lang w:val="en-GB" w:eastAsia="de-DE"/>
    </w:rPr>
  </w:style>
  <w:style w:type="paragraph" w:customStyle="1" w:styleId="Sous-titreobjetprliminaire">
    <w:name w:val="Sous-titre objet (préliminaire)"/>
    <w:basedOn w:val="Normal"/>
    <w:rsid w:val="00B0001D"/>
    <w:pPr>
      <w:jc w:val="center"/>
    </w:pPr>
    <w:rPr>
      <w:b/>
      <w:lang w:val="en-GB" w:eastAsia="de-DE"/>
    </w:rPr>
  </w:style>
  <w:style w:type="paragraph" w:customStyle="1" w:styleId="Statutprliminaire">
    <w:name w:val="Statut (préliminaire)"/>
    <w:basedOn w:val="Normal"/>
    <w:next w:val="Normal"/>
    <w:rsid w:val="00B0001D"/>
    <w:pPr>
      <w:spacing w:before="360"/>
      <w:jc w:val="center"/>
    </w:pPr>
    <w:rPr>
      <w:lang w:val="en-GB" w:eastAsia="de-DE"/>
    </w:rPr>
  </w:style>
  <w:style w:type="paragraph" w:customStyle="1" w:styleId="Titreobjetprliminaire">
    <w:name w:val="Titre objet (préliminaire)"/>
    <w:basedOn w:val="Normal"/>
    <w:next w:val="Normal"/>
    <w:rsid w:val="00B0001D"/>
    <w:pPr>
      <w:spacing w:before="360" w:after="360"/>
      <w:jc w:val="center"/>
    </w:pPr>
    <w:rPr>
      <w:b/>
      <w:lang w:val="en-GB" w:eastAsia="de-DE"/>
    </w:rPr>
  </w:style>
  <w:style w:type="paragraph" w:customStyle="1" w:styleId="Typedudocumentprliminaire">
    <w:name w:val="Type du document (préliminaire)"/>
    <w:basedOn w:val="Normal"/>
    <w:next w:val="Normal"/>
    <w:rsid w:val="00B0001D"/>
    <w:pPr>
      <w:spacing w:before="360"/>
      <w:jc w:val="center"/>
    </w:pPr>
    <w:rPr>
      <w:b/>
      <w:lang w:val="en-GB" w:eastAsia="de-DE"/>
    </w:rPr>
  </w:style>
  <w:style w:type="paragraph" w:customStyle="1" w:styleId="Fichefinancirestandardtitre">
    <w:name w:val="Fiche financière (standard) titre"/>
    <w:basedOn w:val="Normal"/>
    <w:next w:val="Normal"/>
    <w:rsid w:val="00B0001D"/>
    <w:pPr>
      <w:spacing w:before="120" w:after="120"/>
      <w:jc w:val="center"/>
    </w:pPr>
    <w:rPr>
      <w:b/>
      <w:u w:val="single"/>
      <w:lang w:val="en-GB" w:eastAsia="de-DE"/>
    </w:rPr>
  </w:style>
  <w:style w:type="paragraph" w:customStyle="1" w:styleId="Fichefinancirestandardtitreacte">
    <w:name w:val="Fiche financière (standard) titre (acte)"/>
    <w:basedOn w:val="Normal"/>
    <w:next w:val="Normal"/>
    <w:rsid w:val="00B0001D"/>
    <w:pPr>
      <w:spacing w:before="120" w:after="120"/>
      <w:jc w:val="center"/>
    </w:pPr>
    <w:rPr>
      <w:b/>
      <w:u w:val="single"/>
      <w:lang w:val="en-GB" w:eastAsia="de-DE"/>
    </w:rPr>
  </w:style>
  <w:style w:type="paragraph" w:customStyle="1" w:styleId="Fichefinanciretravailtitre">
    <w:name w:val="Fiche financière (travail) titre"/>
    <w:basedOn w:val="Normal"/>
    <w:next w:val="Normal"/>
    <w:rsid w:val="00B0001D"/>
    <w:pPr>
      <w:spacing w:before="120" w:after="120"/>
      <w:jc w:val="center"/>
    </w:pPr>
    <w:rPr>
      <w:b/>
      <w:u w:val="single"/>
      <w:lang w:val="en-GB" w:eastAsia="de-DE"/>
    </w:rPr>
  </w:style>
  <w:style w:type="paragraph" w:customStyle="1" w:styleId="Fichefinanciretravailtitreacte">
    <w:name w:val="Fiche financière (travail) titre (acte)"/>
    <w:basedOn w:val="Normal"/>
    <w:next w:val="Normal"/>
    <w:rsid w:val="00B0001D"/>
    <w:pPr>
      <w:spacing w:before="120" w:after="120"/>
      <w:jc w:val="center"/>
    </w:pPr>
    <w:rPr>
      <w:b/>
      <w:u w:val="single"/>
      <w:lang w:val="en-GB" w:eastAsia="de-DE"/>
    </w:rPr>
  </w:style>
  <w:style w:type="paragraph" w:customStyle="1" w:styleId="Fichefinancireattributiontitre">
    <w:name w:val="Fiche financière (attribution) titre"/>
    <w:basedOn w:val="Normal"/>
    <w:next w:val="Normal"/>
    <w:rsid w:val="00B0001D"/>
    <w:pPr>
      <w:spacing w:before="120" w:after="120"/>
      <w:jc w:val="center"/>
    </w:pPr>
    <w:rPr>
      <w:b/>
      <w:u w:val="single"/>
      <w:lang w:val="en-GB" w:eastAsia="de-DE"/>
    </w:rPr>
  </w:style>
  <w:style w:type="paragraph" w:customStyle="1" w:styleId="Fichefinancireattributiontitreacte">
    <w:name w:val="Fiche financière (attribution) titre (acte)"/>
    <w:basedOn w:val="Normal"/>
    <w:next w:val="Normal"/>
    <w:rsid w:val="00B0001D"/>
    <w:pPr>
      <w:spacing w:before="120" w:after="120"/>
      <w:jc w:val="center"/>
    </w:pPr>
    <w:rPr>
      <w:b/>
      <w:u w:val="single"/>
      <w:lang w:val="en-GB" w:eastAsia="de-DE"/>
    </w:rPr>
  </w:style>
  <w:style w:type="paragraph" w:customStyle="1" w:styleId="AddressTL">
    <w:name w:val="AddressTL"/>
    <w:basedOn w:val="Normal"/>
    <w:next w:val="Normal"/>
    <w:rsid w:val="00B0001D"/>
    <w:pPr>
      <w:spacing w:after="720"/>
    </w:pPr>
    <w:rPr>
      <w:szCs w:val="20"/>
      <w:lang w:val="en-GB"/>
    </w:rPr>
  </w:style>
  <w:style w:type="paragraph" w:customStyle="1" w:styleId="AddressTR">
    <w:name w:val="AddressTR"/>
    <w:basedOn w:val="Normal"/>
    <w:next w:val="Normal"/>
    <w:rsid w:val="00B0001D"/>
    <w:pPr>
      <w:spacing w:after="720"/>
      <w:ind w:left="5103"/>
    </w:pPr>
    <w:rPr>
      <w:szCs w:val="20"/>
      <w:lang w:val="en-GB"/>
    </w:rPr>
  </w:style>
  <w:style w:type="paragraph" w:styleId="BlockText">
    <w:name w:val="Block Text"/>
    <w:basedOn w:val="Normal"/>
    <w:rsid w:val="00B0001D"/>
    <w:pPr>
      <w:spacing w:after="120"/>
      <w:ind w:left="1440" w:right="1440"/>
      <w:jc w:val="both"/>
    </w:pPr>
    <w:rPr>
      <w:szCs w:val="20"/>
      <w:lang w:val="en-GB"/>
    </w:rPr>
  </w:style>
  <w:style w:type="paragraph" w:styleId="BodyText">
    <w:name w:val="Body Text"/>
    <w:basedOn w:val="Normal"/>
    <w:link w:val="BodyTextChar"/>
    <w:uiPriority w:val="1"/>
    <w:qFormat/>
    <w:rsid w:val="00B0001D"/>
    <w:pPr>
      <w:spacing w:after="120"/>
      <w:jc w:val="both"/>
    </w:pPr>
    <w:rPr>
      <w:szCs w:val="20"/>
      <w:lang w:val="en-GB"/>
    </w:rPr>
  </w:style>
  <w:style w:type="character" w:customStyle="1" w:styleId="BodyTextChar">
    <w:name w:val="Body Text Char"/>
    <w:basedOn w:val="DefaultParagraphFont"/>
    <w:link w:val="BodyText"/>
    <w:rsid w:val="00B0001D"/>
    <w:rPr>
      <w:rFonts w:ascii="Times New Roman" w:eastAsia="Times New Roman" w:hAnsi="Times New Roman" w:cs="Times New Roman"/>
      <w:sz w:val="24"/>
      <w:szCs w:val="20"/>
      <w:lang w:val="en-GB"/>
    </w:rPr>
  </w:style>
  <w:style w:type="paragraph" w:styleId="BodyText2">
    <w:name w:val="Body Text 2"/>
    <w:basedOn w:val="Normal"/>
    <w:link w:val="BodyText2Char"/>
    <w:rsid w:val="00B0001D"/>
    <w:pPr>
      <w:spacing w:after="120" w:line="480" w:lineRule="auto"/>
      <w:jc w:val="both"/>
    </w:pPr>
    <w:rPr>
      <w:szCs w:val="20"/>
      <w:lang w:val="en-GB"/>
    </w:rPr>
  </w:style>
  <w:style w:type="character" w:customStyle="1" w:styleId="BodyText2Char">
    <w:name w:val="Body Text 2 Char"/>
    <w:basedOn w:val="DefaultParagraphFont"/>
    <w:link w:val="BodyText2"/>
    <w:rsid w:val="00B0001D"/>
    <w:rPr>
      <w:rFonts w:ascii="Times New Roman" w:eastAsia="Times New Roman" w:hAnsi="Times New Roman" w:cs="Times New Roman"/>
      <w:sz w:val="24"/>
      <w:szCs w:val="20"/>
      <w:lang w:val="en-GB"/>
    </w:rPr>
  </w:style>
  <w:style w:type="paragraph" w:styleId="BodyText3">
    <w:name w:val="Body Text 3"/>
    <w:basedOn w:val="Normal"/>
    <w:link w:val="BodyText3Char"/>
    <w:rsid w:val="00B0001D"/>
    <w:pPr>
      <w:spacing w:after="120"/>
      <w:jc w:val="both"/>
    </w:pPr>
    <w:rPr>
      <w:sz w:val="16"/>
      <w:szCs w:val="20"/>
      <w:lang w:val="en-GB"/>
    </w:rPr>
  </w:style>
  <w:style w:type="character" w:customStyle="1" w:styleId="BodyText3Char">
    <w:name w:val="Body Text 3 Char"/>
    <w:basedOn w:val="DefaultParagraphFont"/>
    <w:link w:val="BodyText3"/>
    <w:rsid w:val="00B0001D"/>
    <w:rPr>
      <w:rFonts w:ascii="Times New Roman" w:eastAsia="Times New Roman" w:hAnsi="Times New Roman" w:cs="Times New Roman"/>
      <w:sz w:val="16"/>
      <w:szCs w:val="20"/>
      <w:lang w:val="en-GB"/>
    </w:rPr>
  </w:style>
  <w:style w:type="paragraph" w:styleId="BodyTextFirstIndent">
    <w:name w:val="Body Text First Indent"/>
    <w:basedOn w:val="BodyText"/>
    <w:link w:val="BodyTextFirstIndentChar"/>
    <w:rsid w:val="00B0001D"/>
    <w:pPr>
      <w:ind w:firstLine="210"/>
    </w:pPr>
  </w:style>
  <w:style w:type="character" w:customStyle="1" w:styleId="BodyTextFirstIndentChar">
    <w:name w:val="Body Text First Indent Char"/>
    <w:basedOn w:val="BodyTextChar"/>
    <w:link w:val="BodyTextFirstIndent"/>
    <w:rsid w:val="00B0001D"/>
    <w:rPr>
      <w:rFonts w:ascii="Times New Roman" w:eastAsia="Times New Roman" w:hAnsi="Times New Roman" w:cs="Times New Roman"/>
      <w:sz w:val="24"/>
      <w:szCs w:val="20"/>
      <w:lang w:val="en-GB"/>
    </w:rPr>
  </w:style>
  <w:style w:type="paragraph" w:styleId="BodyTextIndent">
    <w:name w:val="Body Text Indent"/>
    <w:basedOn w:val="Normal"/>
    <w:link w:val="BodyTextIndentChar"/>
    <w:rsid w:val="00B0001D"/>
    <w:pPr>
      <w:spacing w:after="120"/>
      <w:ind w:left="283"/>
      <w:jc w:val="both"/>
    </w:pPr>
    <w:rPr>
      <w:szCs w:val="20"/>
      <w:lang w:val="en-GB"/>
    </w:rPr>
  </w:style>
  <w:style w:type="character" w:customStyle="1" w:styleId="BodyTextIndentChar">
    <w:name w:val="Body Text Indent Char"/>
    <w:basedOn w:val="DefaultParagraphFont"/>
    <w:link w:val="BodyTextIndent"/>
    <w:rsid w:val="00B0001D"/>
    <w:rPr>
      <w:rFonts w:ascii="Times New Roman" w:eastAsia="Times New Roman" w:hAnsi="Times New Roman" w:cs="Times New Roman"/>
      <w:sz w:val="24"/>
      <w:szCs w:val="20"/>
      <w:lang w:val="en-GB"/>
    </w:rPr>
  </w:style>
  <w:style w:type="paragraph" w:styleId="BodyTextFirstIndent2">
    <w:name w:val="Body Text First Indent 2"/>
    <w:basedOn w:val="BodyTextIndent"/>
    <w:link w:val="BodyTextFirstIndent2Char"/>
    <w:rsid w:val="00B0001D"/>
    <w:pPr>
      <w:ind w:firstLine="210"/>
    </w:pPr>
  </w:style>
  <w:style w:type="character" w:customStyle="1" w:styleId="BodyTextFirstIndent2Char">
    <w:name w:val="Body Text First Indent 2 Char"/>
    <w:basedOn w:val="BodyTextIndentChar"/>
    <w:link w:val="BodyTextFirstIndent2"/>
    <w:rsid w:val="00B0001D"/>
    <w:rPr>
      <w:rFonts w:ascii="Times New Roman" w:eastAsia="Times New Roman" w:hAnsi="Times New Roman" w:cs="Times New Roman"/>
      <w:sz w:val="24"/>
      <w:szCs w:val="20"/>
      <w:lang w:val="en-GB"/>
    </w:rPr>
  </w:style>
  <w:style w:type="paragraph" w:styleId="BodyTextIndent2">
    <w:name w:val="Body Text Indent 2"/>
    <w:basedOn w:val="Normal"/>
    <w:link w:val="BodyTextIndent2Char"/>
    <w:rsid w:val="00B0001D"/>
    <w:pPr>
      <w:spacing w:after="120" w:line="480" w:lineRule="auto"/>
      <w:ind w:left="283"/>
      <w:jc w:val="both"/>
    </w:pPr>
    <w:rPr>
      <w:szCs w:val="20"/>
      <w:lang w:val="en-GB"/>
    </w:rPr>
  </w:style>
  <w:style w:type="character" w:customStyle="1" w:styleId="BodyTextIndent2Char">
    <w:name w:val="Body Text Indent 2 Char"/>
    <w:basedOn w:val="DefaultParagraphFont"/>
    <w:link w:val="BodyTextIndent2"/>
    <w:rsid w:val="00B0001D"/>
    <w:rPr>
      <w:rFonts w:ascii="Times New Roman" w:eastAsia="Times New Roman" w:hAnsi="Times New Roman" w:cs="Times New Roman"/>
      <w:sz w:val="24"/>
      <w:szCs w:val="20"/>
      <w:lang w:val="en-GB"/>
    </w:rPr>
  </w:style>
  <w:style w:type="paragraph" w:styleId="BodyTextIndent3">
    <w:name w:val="Body Text Indent 3"/>
    <w:basedOn w:val="Normal"/>
    <w:link w:val="BodyTextIndent3Char"/>
    <w:rsid w:val="00B0001D"/>
    <w:pPr>
      <w:spacing w:after="120"/>
      <w:ind w:left="283"/>
      <w:jc w:val="both"/>
    </w:pPr>
    <w:rPr>
      <w:sz w:val="16"/>
      <w:szCs w:val="20"/>
      <w:lang w:val="en-GB"/>
    </w:rPr>
  </w:style>
  <w:style w:type="character" w:customStyle="1" w:styleId="BodyTextIndent3Char">
    <w:name w:val="Body Text Indent 3 Char"/>
    <w:basedOn w:val="DefaultParagraphFont"/>
    <w:link w:val="BodyTextIndent3"/>
    <w:rsid w:val="00B0001D"/>
    <w:rPr>
      <w:rFonts w:ascii="Times New Roman" w:eastAsia="Times New Roman" w:hAnsi="Times New Roman" w:cs="Times New Roman"/>
      <w:sz w:val="16"/>
      <w:szCs w:val="20"/>
      <w:lang w:val="en-GB"/>
    </w:rPr>
  </w:style>
  <w:style w:type="paragraph" w:styleId="Closing">
    <w:name w:val="Closing"/>
    <w:basedOn w:val="Normal"/>
    <w:next w:val="Signature"/>
    <w:link w:val="ClosingChar"/>
    <w:rsid w:val="00B0001D"/>
    <w:pPr>
      <w:tabs>
        <w:tab w:val="left" w:pos="5103"/>
      </w:tabs>
      <w:spacing w:before="240" w:after="240"/>
      <w:ind w:left="5103"/>
    </w:pPr>
    <w:rPr>
      <w:szCs w:val="20"/>
      <w:lang w:val="en-GB"/>
    </w:rPr>
  </w:style>
  <w:style w:type="character" w:customStyle="1" w:styleId="ClosingChar">
    <w:name w:val="Closing Char"/>
    <w:basedOn w:val="DefaultParagraphFont"/>
    <w:link w:val="Closing"/>
    <w:rsid w:val="00B0001D"/>
    <w:rPr>
      <w:rFonts w:ascii="Times New Roman" w:eastAsia="Times New Roman" w:hAnsi="Times New Roman" w:cs="Times New Roman"/>
      <w:sz w:val="24"/>
      <w:szCs w:val="20"/>
      <w:lang w:val="en-GB"/>
    </w:rPr>
  </w:style>
  <w:style w:type="paragraph" w:styleId="Signature">
    <w:name w:val="Signature"/>
    <w:basedOn w:val="Normal"/>
    <w:next w:val="Contact"/>
    <w:link w:val="SignatureChar"/>
    <w:rsid w:val="00B0001D"/>
    <w:pPr>
      <w:tabs>
        <w:tab w:val="left" w:pos="5103"/>
      </w:tabs>
      <w:spacing w:before="1200"/>
      <w:ind w:left="5103"/>
      <w:jc w:val="center"/>
    </w:pPr>
    <w:rPr>
      <w:szCs w:val="20"/>
      <w:lang w:val="en-GB"/>
    </w:rPr>
  </w:style>
  <w:style w:type="character" w:customStyle="1" w:styleId="SignatureChar">
    <w:name w:val="Signature Char"/>
    <w:basedOn w:val="DefaultParagraphFont"/>
    <w:link w:val="Signature"/>
    <w:rsid w:val="00B0001D"/>
    <w:rPr>
      <w:rFonts w:ascii="Times New Roman" w:eastAsia="Times New Roman" w:hAnsi="Times New Roman" w:cs="Times New Roman"/>
      <w:sz w:val="24"/>
      <w:szCs w:val="20"/>
      <w:lang w:val="en-GB"/>
    </w:rPr>
  </w:style>
  <w:style w:type="paragraph" w:customStyle="1" w:styleId="Enclosures">
    <w:name w:val="Enclosures"/>
    <w:basedOn w:val="Normal"/>
    <w:next w:val="Participants"/>
    <w:rsid w:val="00B0001D"/>
    <w:pPr>
      <w:keepNext/>
      <w:keepLines/>
      <w:tabs>
        <w:tab w:val="left" w:pos="5670"/>
      </w:tabs>
      <w:spacing w:before="480"/>
      <w:ind w:left="1985" w:hanging="1985"/>
    </w:pPr>
    <w:rPr>
      <w:szCs w:val="20"/>
      <w:lang w:val="en-GB"/>
    </w:rPr>
  </w:style>
  <w:style w:type="paragraph" w:customStyle="1" w:styleId="Participants">
    <w:name w:val="Participants"/>
    <w:basedOn w:val="Normal"/>
    <w:next w:val="Copies"/>
    <w:rsid w:val="00B0001D"/>
    <w:pPr>
      <w:tabs>
        <w:tab w:val="left" w:pos="2552"/>
        <w:tab w:val="left" w:pos="2835"/>
        <w:tab w:val="left" w:pos="5670"/>
        <w:tab w:val="left" w:pos="6379"/>
        <w:tab w:val="left" w:pos="6804"/>
      </w:tabs>
      <w:spacing w:before="480"/>
      <w:ind w:left="1985" w:hanging="1985"/>
    </w:pPr>
    <w:rPr>
      <w:szCs w:val="20"/>
      <w:lang w:val="en-GB"/>
    </w:rPr>
  </w:style>
  <w:style w:type="paragraph" w:customStyle="1" w:styleId="Copies">
    <w:name w:val="Copies"/>
    <w:basedOn w:val="Normal"/>
    <w:next w:val="Normal"/>
    <w:rsid w:val="00B0001D"/>
    <w:pPr>
      <w:tabs>
        <w:tab w:val="left" w:pos="2552"/>
        <w:tab w:val="left" w:pos="2835"/>
        <w:tab w:val="left" w:pos="5670"/>
        <w:tab w:val="left" w:pos="6379"/>
        <w:tab w:val="left" w:pos="6804"/>
      </w:tabs>
      <w:spacing w:before="480"/>
      <w:ind w:left="1985" w:hanging="1985"/>
    </w:pPr>
    <w:rPr>
      <w:szCs w:val="20"/>
      <w:lang w:val="en-GB"/>
    </w:rPr>
  </w:style>
  <w:style w:type="paragraph" w:styleId="DocumentMap">
    <w:name w:val="Document Map"/>
    <w:basedOn w:val="Normal"/>
    <w:link w:val="DocumentMapChar"/>
    <w:semiHidden/>
    <w:rsid w:val="00B0001D"/>
    <w:pPr>
      <w:shd w:val="clear" w:color="auto" w:fill="000080"/>
      <w:spacing w:after="240"/>
      <w:jc w:val="both"/>
    </w:pPr>
    <w:rPr>
      <w:rFonts w:ascii="Tahoma" w:hAnsi="Tahoma"/>
      <w:szCs w:val="20"/>
      <w:lang w:val="en-GB"/>
    </w:rPr>
  </w:style>
  <w:style w:type="character" w:customStyle="1" w:styleId="DocumentMapChar">
    <w:name w:val="Document Map Char"/>
    <w:basedOn w:val="DefaultParagraphFont"/>
    <w:link w:val="DocumentMap"/>
    <w:semiHidden/>
    <w:rsid w:val="00B0001D"/>
    <w:rPr>
      <w:rFonts w:ascii="Tahoma" w:eastAsia="Times New Roman" w:hAnsi="Tahoma" w:cs="Times New Roman"/>
      <w:sz w:val="24"/>
      <w:szCs w:val="20"/>
      <w:shd w:val="clear" w:color="auto" w:fill="000080"/>
      <w:lang w:val="en-GB"/>
    </w:rPr>
  </w:style>
  <w:style w:type="paragraph" w:customStyle="1" w:styleId="DoubSign">
    <w:name w:val="DoubSign"/>
    <w:basedOn w:val="Normal"/>
    <w:next w:val="Contact"/>
    <w:rsid w:val="00B0001D"/>
    <w:pPr>
      <w:tabs>
        <w:tab w:val="left" w:pos="5103"/>
      </w:tabs>
      <w:spacing w:before="1200"/>
    </w:pPr>
    <w:rPr>
      <w:szCs w:val="20"/>
      <w:lang w:val="en-GB"/>
    </w:rPr>
  </w:style>
  <w:style w:type="paragraph" w:styleId="EnvelopeAddress">
    <w:name w:val="envelope address"/>
    <w:basedOn w:val="Normal"/>
    <w:rsid w:val="00B0001D"/>
    <w:pPr>
      <w:framePr w:w="7920" w:h="1980" w:hRule="exact" w:hSpace="180" w:wrap="auto" w:hAnchor="page" w:xAlign="center" w:yAlign="bottom"/>
      <w:jc w:val="both"/>
    </w:pPr>
    <w:rPr>
      <w:szCs w:val="20"/>
      <w:lang w:val="en-GB"/>
    </w:rPr>
  </w:style>
  <w:style w:type="paragraph" w:styleId="EnvelopeReturn">
    <w:name w:val="envelope return"/>
    <w:basedOn w:val="Normal"/>
    <w:rsid w:val="00B0001D"/>
    <w:pPr>
      <w:jc w:val="both"/>
    </w:pPr>
    <w:rPr>
      <w:sz w:val="20"/>
      <w:szCs w:val="20"/>
      <w:lang w:val="en-GB"/>
    </w:rPr>
  </w:style>
  <w:style w:type="paragraph" w:styleId="Index1">
    <w:name w:val="index 1"/>
    <w:basedOn w:val="Normal"/>
    <w:next w:val="Normal"/>
    <w:autoRedefine/>
    <w:semiHidden/>
    <w:rsid w:val="00B0001D"/>
    <w:pPr>
      <w:spacing w:after="240"/>
      <w:ind w:left="240" w:hanging="240"/>
      <w:jc w:val="both"/>
    </w:pPr>
    <w:rPr>
      <w:szCs w:val="20"/>
      <w:lang w:val="en-GB"/>
    </w:rPr>
  </w:style>
  <w:style w:type="paragraph" w:styleId="Index2">
    <w:name w:val="index 2"/>
    <w:basedOn w:val="Normal"/>
    <w:next w:val="Normal"/>
    <w:autoRedefine/>
    <w:semiHidden/>
    <w:rsid w:val="00B0001D"/>
    <w:pPr>
      <w:spacing w:after="240"/>
      <w:ind w:left="480" w:hanging="240"/>
      <w:jc w:val="both"/>
    </w:pPr>
    <w:rPr>
      <w:szCs w:val="20"/>
      <w:lang w:val="en-GB"/>
    </w:rPr>
  </w:style>
  <w:style w:type="paragraph" w:styleId="Index3">
    <w:name w:val="index 3"/>
    <w:basedOn w:val="Normal"/>
    <w:next w:val="Normal"/>
    <w:autoRedefine/>
    <w:semiHidden/>
    <w:rsid w:val="00B0001D"/>
    <w:pPr>
      <w:spacing w:after="240"/>
      <w:ind w:left="720" w:hanging="240"/>
      <w:jc w:val="both"/>
    </w:pPr>
    <w:rPr>
      <w:szCs w:val="20"/>
      <w:lang w:val="en-GB"/>
    </w:rPr>
  </w:style>
  <w:style w:type="paragraph" w:styleId="Index4">
    <w:name w:val="index 4"/>
    <w:basedOn w:val="Normal"/>
    <w:next w:val="Normal"/>
    <w:autoRedefine/>
    <w:semiHidden/>
    <w:rsid w:val="00B0001D"/>
    <w:pPr>
      <w:spacing w:after="240"/>
      <w:ind w:left="960" w:hanging="240"/>
      <w:jc w:val="both"/>
    </w:pPr>
    <w:rPr>
      <w:szCs w:val="20"/>
      <w:lang w:val="en-GB"/>
    </w:rPr>
  </w:style>
  <w:style w:type="paragraph" w:styleId="Index5">
    <w:name w:val="index 5"/>
    <w:basedOn w:val="Normal"/>
    <w:next w:val="Normal"/>
    <w:autoRedefine/>
    <w:semiHidden/>
    <w:rsid w:val="00B0001D"/>
    <w:pPr>
      <w:spacing w:after="240"/>
      <w:ind w:left="1200" w:hanging="240"/>
      <w:jc w:val="both"/>
    </w:pPr>
    <w:rPr>
      <w:szCs w:val="20"/>
      <w:lang w:val="en-GB"/>
    </w:rPr>
  </w:style>
  <w:style w:type="paragraph" w:styleId="Index6">
    <w:name w:val="index 6"/>
    <w:basedOn w:val="Normal"/>
    <w:next w:val="Normal"/>
    <w:autoRedefine/>
    <w:semiHidden/>
    <w:rsid w:val="00B0001D"/>
    <w:pPr>
      <w:spacing w:after="240"/>
      <w:ind w:left="1440" w:hanging="240"/>
      <w:jc w:val="both"/>
    </w:pPr>
    <w:rPr>
      <w:szCs w:val="20"/>
      <w:lang w:val="en-GB"/>
    </w:rPr>
  </w:style>
  <w:style w:type="paragraph" w:styleId="Index7">
    <w:name w:val="index 7"/>
    <w:basedOn w:val="Normal"/>
    <w:next w:val="Normal"/>
    <w:autoRedefine/>
    <w:semiHidden/>
    <w:rsid w:val="00B0001D"/>
    <w:pPr>
      <w:spacing w:after="240"/>
      <w:ind w:left="1680" w:hanging="240"/>
      <w:jc w:val="both"/>
    </w:pPr>
    <w:rPr>
      <w:szCs w:val="20"/>
      <w:lang w:val="en-GB"/>
    </w:rPr>
  </w:style>
  <w:style w:type="paragraph" w:styleId="Index8">
    <w:name w:val="index 8"/>
    <w:basedOn w:val="Normal"/>
    <w:next w:val="Normal"/>
    <w:autoRedefine/>
    <w:semiHidden/>
    <w:rsid w:val="00B0001D"/>
    <w:pPr>
      <w:spacing w:after="240"/>
      <w:ind w:left="1920" w:hanging="240"/>
      <w:jc w:val="both"/>
    </w:pPr>
    <w:rPr>
      <w:szCs w:val="20"/>
      <w:lang w:val="en-GB"/>
    </w:rPr>
  </w:style>
  <w:style w:type="paragraph" w:styleId="Index9">
    <w:name w:val="index 9"/>
    <w:basedOn w:val="Normal"/>
    <w:next w:val="Normal"/>
    <w:autoRedefine/>
    <w:semiHidden/>
    <w:rsid w:val="00B0001D"/>
    <w:pPr>
      <w:spacing w:after="240"/>
      <w:ind w:left="2160" w:hanging="240"/>
      <w:jc w:val="both"/>
    </w:pPr>
    <w:rPr>
      <w:szCs w:val="20"/>
      <w:lang w:val="en-GB"/>
    </w:rPr>
  </w:style>
  <w:style w:type="paragraph" w:styleId="IndexHeading">
    <w:name w:val="index heading"/>
    <w:basedOn w:val="Normal"/>
    <w:next w:val="Index1"/>
    <w:semiHidden/>
    <w:rsid w:val="00B0001D"/>
    <w:pPr>
      <w:spacing w:after="240"/>
      <w:jc w:val="both"/>
    </w:pPr>
    <w:rPr>
      <w:rFonts w:ascii="Arial" w:hAnsi="Arial"/>
      <w:b/>
      <w:szCs w:val="20"/>
      <w:lang w:val="en-GB"/>
    </w:rPr>
  </w:style>
  <w:style w:type="paragraph" w:styleId="List">
    <w:name w:val="List"/>
    <w:basedOn w:val="Normal"/>
    <w:rsid w:val="00B0001D"/>
    <w:pPr>
      <w:spacing w:after="240"/>
      <w:ind w:left="283" w:hanging="283"/>
      <w:jc w:val="both"/>
    </w:pPr>
    <w:rPr>
      <w:szCs w:val="20"/>
      <w:lang w:val="en-GB"/>
    </w:rPr>
  </w:style>
  <w:style w:type="paragraph" w:styleId="List2">
    <w:name w:val="List 2"/>
    <w:basedOn w:val="Normal"/>
    <w:rsid w:val="00B0001D"/>
    <w:pPr>
      <w:spacing w:after="240"/>
      <w:ind w:left="566" w:hanging="283"/>
      <w:jc w:val="both"/>
    </w:pPr>
    <w:rPr>
      <w:szCs w:val="20"/>
      <w:lang w:val="en-GB"/>
    </w:rPr>
  </w:style>
  <w:style w:type="paragraph" w:styleId="List3">
    <w:name w:val="List 3"/>
    <w:basedOn w:val="Normal"/>
    <w:rsid w:val="00B0001D"/>
    <w:pPr>
      <w:spacing w:after="240"/>
      <w:ind w:left="849" w:hanging="283"/>
      <w:jc w:val="both"/>
    </w:pPr>
    <w:rPr>
      <w:szCs w:val="20"/>
      <w:lang w:val="en-GB"/>
    </w:rPr>
  </w:style>
  <w:style w:type="paragraph" w:styleId="List4">
    <w:name w:val="List 4"/>
    <w:basedOn w:val="Normal"/>
    <w:rsid w:val="00B0001D"/>
    <w:pPr>
      <w:spacing w:after="240"/>
      <w:ind w:left="1132" w:hanging="283"/>
      <w:jc w:val="both"/>
    </w:pPr>
    <w:rPr>
      <w:szCs w:val="20"/>
      <w:lang w:val="en-GB"/>
    </w:rPr>
  </w:style>
  <w:style w:type="paragraph" w:styleId="List5">
    <w:name w:val="List 5"/>
    <w:basedOn w:val="Normal"/>
    <w:rsid w:val="00B0001D"/>
    <w:pPr>
      <w:spacing w:after="240"/>
      <w:ind w:left="1415" w:hanging="283"/>
      <w:jc w:val="both"/>
    </w:pPr>
    <w:rPr>
      <w:szCs w:val="20"/>
      <w:lang w:val="en-GB"/>
    </w:rPr>
  </w:style>
  <w:style w:type="paragraph" w:styleId="ListBullet5">
    <w:name w:val="List Bullet 5"/>
    <w:basedOn w:val="Normal"/>
    <w:autoRedefine/>
    <w:rsid w:val="00B0001D"/>
    <w:pPr>
      <w:numPr>
        <w:numId w:val="27"/>
      </w:numPr>
      <w:spacing w:after="240"/>
      <w:jc w:val="both"/>
    </w:pPr>
    <w:rPr>
      <w:szCs w:val="20"/>
      <w:lang w:val="en-GB"/>
    </w:rPr>
  </w:style>
  <w:style w:type="paragraph" w:styleId="ListContinue">
    <w:name w:val="List Continue"/>
    <w:basedOn w:val="Normal"/>
    <w:rsid w:val="00B0001D"/>
    <w:pPr>
      <w:spacing w:after="120"/>
      <w:ind w:left="283"/>
      <w:jc w:val="both"/>
    </w:pPr>
    <w:rPr>
      <w:szCs w:val="20"/>
      <w:lang w:val="en-GB"/>
    </w:rPr>
  </w:style>
  <w:style w:type="paragraph" w:styleId="ListContinue2">
    <w:name w:val="List Continue 2"/>
    <w:basedOn w:val="Normal"/>
    <w:rsid w:val="00B0001D"/>
    <w:pPr>
      <w:spacing w:after="120"/>
      <w:ind w:left="566"/>
      <w:jc w:val="both"/>
    </w:pPr>
    <w:rPr>
      <w:szCs w:val="20"/>
      <w:lang w:val="en-GB"/>
    </w:rPr>
  </w:style>
  <w:style w:type="paragraph" w:styleId="ListContinue3">
    <w:name w:val="List Continue 3"/>
    <w:basedOn w:val="Normal"/>
    <w:rsid w:val="00B0001D"/>
    <w:pPr>
      <w:spacing w:after="120"/>
      <w:ind w:left="849"/>
      <w:jc w:val="both"/>
    </w:pPr>
    <w:rPr>
      <w:szCs w:val="20"/>
      <w:lang w:val="en-GB"/>
    </w:rPr>
  </w:style>
  <w:style w:type="paragraph" w:styleId="ListContinue4">
    <w:name w:val="List Continue 4"/>
    <w:basedOn w:val="Normal"/>
    <w:rsid w:val="00B0001D"/>
    <w:pPr>
      <w:spacing w:after="120"/>
      <w:ind w:left="1132"/>
      <w:jc w:val="both"/>
    </w:pPr>
    <w:rPr>
      <w:szCs w:val="20"/>
      <w:lang w:val="en-GB"/>
    </w:rPr>
  </w:style>
  <w:style w:type="paragraph" w:styleId="ListContinue5">
    <w:name w:val="List Continue 5"/>
    <w:basedOn w:val="Normal"/>
    <w:rsid w:val="00B0001D"/>
    <w:pPr>
      <w:spacing w:after="120"/>
      <w:ind w:left="1415"/>
      <w:jc w:val="both"/>
    </w:pPr>
    <w:rPr>
      <w:szCs w:val="20"/>
      <w:lang w:val="en-GB"/>
    </w:rPr>
  </w:style>
  <w:style w:type="paragraph" w:styleId="ListNumber5">
    <w:name w:val="List Number 5"/>
    <w:basedOn w:val="Normal"/>
    <w:rsid w:val="00B0001D"/>
    <w:pPr>
      <w:numPr>
        <w:numId w:val="28"/>
      </w:numPr>
      <w:spacing w:after="240"/>
      <w:jc w:val="both"/>
    </w:pPr>
    <w:rPr>
      <w:szCs w:val="20"/>
      <w:lang w:val="en-GB"/>
    </w:rPr>
  </w:style>
  <w:style w:type="paragraph" w:styleId="MacroText">
    <w:name w:val="macro"/>
    <w:link w:val="MacroTextChar"/>
    <w:qFormat/>
    <w:rsid w:val="00B0001D"/>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lang w:val="en-GB"/>
    </w:rPr>
  </w:style>
  <w:style w:type="character" w:customStyle="1" w:styleId="MacroTextChar">
    <w:name w:val="Macro Text Char"/>
    <w:basedOn w:val="DefaultParagraphFont"/>
    <w:link w:val="MacroText"/>
    <w:rsid w:val="00B0001D"/>
    <w:rPr>
      <w:rFonts w:ascii="Courier New" w:eastAsia="Times New Roman" w:hAnsi="Courier New" w:cs="Times New Roman"/>
      <w:sz w:val="20"/>
      <w:szCs w:val="20"/>
      <w:lang w:val="en-GB"/>
    </w:rPr>
  </w:style>
  <w:style w:type="paragraph" w:styleId="MessageHeader">
    <w:name w:val="Message Header"/>
    <w:basedOn w:val="Normal"/>
    <w:link w:val="MessageHeaderChar"/>
    <w:rsid w:val="00B0001D"/>
    <w:pPr>
      <w:pBdr>
        <w:top w:val="single" w:sz="6" w:space="1" w:color="auto"/>
        <w:left w:val="single" w:sz="6" w:space="1" w:color="auto"/>
        <w:bottom w:val="single" w:sz="6" w:space="1" w:color="auto"/>
        <w:right w:val="single" w:sz="6" w:space="1" w:color="auto"/>
      </w:pBdr>
      <w:shd w:val="pct20" w:color="auto" w:fill="auto"/>
      <w:spacing w:after="240"/>
      <w:ind w:left="1134" w:hanging="1134"/>
      <w:jc w:val="both"/>
    </w:pPr>
    <w:rPr>
      <w:rFonts w:ascii="Arial" w:hAnsi="Arial"/>
      <w:szCs w:val="20"/>
      <w:lang w:val="en-GB"/>
    </w:rPr>
  </w:style>
  <w:style w:type="character" w:customStyle="1" w:styleId="MessageHeaderChar">
    <w:name w:val="Message Header Char"/>
    <w:basedOn w:val="DefaultParagraphFont"/>
    <w:link w:val="MessageHeader"/>
    <w:rsid w:val="00B0001D"/>
    <w:rPr>
      <w:rFonts w:ascii="Arial" w:eastAsia="Times New Roman" w:hAnsi="Arial" w:cs="Times New Roman"/>
      <w:sz w:val="24"/>
      <w:szCs w:val="20"/>
      <w:shd w:val="pct20" w:color="auto" w:fill="auto"/>
      <w:lang w:val="en-GB"/>
    </w:rPr>
  </w:style>
  <w:style w:type="paragraph" w:styleId="NormalIndent">
    <w:name w:val="Normal Indent"/>
    <w:basedOn w:val="Normal"/>
    <w:rsid w:val="00B0001D"/>
    <w:pPr>
      <w:spacing w:after="240"/>
      <w:ind w:left="720"/>
      <w:jc w:val="both"/>
    </w:pPr>
    <w:rPr>
      <w:szCs w:val="20"/>
      <w:lang w:val="en-GB"/>
    </w:rPr>
  </w:style>
  <w:style w:type="paragraph" w:styleId="NoteHeading">
    <w:name w:val="Note Heading"/>
    <w:basedOn w:val="Normal"/>
    <w:next w:val="Normal"/>
    <w:link w:val="NoteHeadingChar"/>
    <w:rsid w:val="00B0001D"/>
    <w:pPr>
      <w:spacing w:after="240"/>
      <w:jc w:val="both"/>
    </w:pPr>
    <w:rPr>
      <w:szCs w:val="20"/>
      <w:lang w:val="en-GB"/>
    </w:rPr>
  </w:style>
  <w:style w:type="character" w:customStyle="1" w:styleId="NoteHeadingChar">
    <w:name w:val="Note Heading Char"/>
    <w:basedOn w:val="DefaultParagraphFont"/>
    <w:link w:val="NoteHeading"/>
    <w:rsid w:val="00B0001D"/>
    <w:rPr>
      <w:rFonts w:ascii="Times New Roman" w:eastAsia="Times New Roman" w:hAnsi="Times New Roman" w:cs="Times New Roman"/>
      <w:sz w:val="24"/>
      <w:szCs w:val="20"/>
      <w:lang w:val="en-GB"/>
    </w:rPr>
  </w:style>
  <w:style w:type="paragraph" w:customStyle="1" w:styleId="NoteHead">
    <w:name w:val="NoteHead"/>
    <w:basedOn w:val="Normal"/>
    <w:next w:val="Subject"/>
    <w:rsid w:val="00B0001D"/>
    <w:pPr>
      <w:spacing w:before="720" w:after="720"/>
      <w:jc w:val="center"/>
    </w:pPr>
    <w:rPr>
      <w:b/>
      <w:smallCaps/>
      <w:szCs w:val="20"/>
      <w:lang w:val="en-GB"/>
    </w:rPr>
  </w:style>
  <w:style w:type="paragraph" w:customStyle="1" w:styleId="Subject">
    <w:name w:val="Subject"/>
    <w:basedOn w:val="Normal"/>
    <w:next w:val="Normal"/>
    <w:rsid w:val="00B0001D"/>
    <w:pPr>
      <w:spacing w:after="480"/>
      <w:ind w:left="1531" w:hanging="1531"/>
    </w:pPr>
    <w:rPr>
      <w:b/>
      <w:szCs w:val="20"/>
      <w:lang w:val="en-GB"/>
    </w:rPr>
  </w:style>
  <w:style w:type="paragraph" w:customStyle="1" w:styleId="NoteList">
    <w:name w:val="NoteList"/>
    <w:basedOn w:val="Normal"/>
    <w:next w:val="Subject"/>
    <w:rsid w:val="00B0001D"/>
    <w:pPr>
      <w:tabs>
        <w:tab w:val="left" w:pos="5823"/>
      </w:tabs>
      <w:spacing w:before="720" w:after="720"/>
      <w:ind w:left="5104" w:hanging="3119"/>
    </w:pPr>
    <w:rPr>
      <w:b/>
      <w:smallCaps/>
      <w:szCs w:val="20"/>
      <w:lang w:val="en-GB"/>
    </w:rPr>
  </w:style>
  <w:style w:type="paragraph" w:styleId="PlainText">
    <w:name w:val="Plain Text"/>
    <w:basedOn w:val="Normal"/>
    <w:link w:val="PlainTextChar"/>
    <w:rsid w:val="00B0001D"/>
    <w:pPr>
      <w:spacing w:after="240"/>
      <w:jc w:val="both"/>
    </w:pPr>
    <w:rPr>
      <w:rFonts w:ascii="Courier New" w:hAnsi="Courier New"/>
      <w:sz w:val="20"/>
      <w:szCs w:val="20"/>
      <w:lang w:val="en-GB"/>
    </w:rPr>
  </w:style>
  <w:style w:type="character" w:customStyle="1" w:styleId="PlainTextChar">
    <w:name w:val="Plain Text Char"/>
    <w:basedOn w:val="DefaultParagraphFont"/>
    <w:link w:val="PlainText"/>
    <w:rsid w:val="00B0001D"/>
    <w:rPr>
      <w:rFonts w:ascii="Courier New" w:eastAsia="Times New Roman" w:hAnsi="Courier New" w:cs="Times New Roman"/>
      <w:sz w:val="20"/>
      <w:szCs w:val="20"/>
      <w:lang w:val="en-GB"/>
    </w:rPr>
  </w:style>
  <w:style w:type="paragraph" w:styleId="Salutation">
    <w:name w:val="Salutation"/>
    <w:basedOn w:val="Normal"/>
    <w:next w:val="Normal"/>
    <w:link w:val="SalutationChar"/>
    <w:rsid w:val="00B0001D"/>
    <w:pPr>
      <w:spacing w:after="240"/>
      <w:jc w:val="both"/>
    </w:pPr>
    <w:rPr>
      <w:szCs w:val="20"/>
      <w:lang w:val="en-GB"/>
    </w:rPr>
  </w:style>
  <w:style w:type="character" w:customStyle="1" w:styleId="SalutationChar">
    <w:name w:val="Salutation Char"/>
    <w:basedOn w:val="DefaultParagraphFont"/>
    <w:link w:val="Salutation"/>
    <w:rsid w:val="00B0001D"/>
    <w:rPr>
      <w:rFonts w:ascii="Times New Roman" w:eastAsia="Times New Roman" w:hAnsi="Times New Roman" w:cs="Times New Roman"/>
      <w:sz w:val="24"/>
      <w:szCs w:val="20"/>
      <w:lang w:val="en-GB"/>
    </w:rPr>
  </w:style>
  <w:style w:type="paragraph" w:styleId="Subtitle">
    <w:name w:val="Subtitle"/>
    <w:basedOn w:val="Normal"/>
    <w:link w:val="SubtitleChar"/>
    <w:qFormat/>
    <w:rsid w:val="00B0001D"/>
    <w:pPr>
      <w:spacing w:after="60"/>
      <w:jc w:val="center"/>
      <w:outlineLvl w:val="1"/>
    </w:pPr>
    <w:rPr>
      <w:rFonts w:ascii="Arial" w:hAnsi="Arial"/>
      <w:szCs w:val="20"/>
      <w:lang w:val="en-GB"/>
    </w:rPr>
  </w:style>
  <w:style w:type="character" w:customStyle="1" w:styleId="SubtitleChar">
    <w:name w:val="Subtitle Char"/>
    <w:basedOn w:val="DefaultParagraphFont"/>
    <w:link w:val="Subtitle"/>
    <w:rsid w:val="00B0001D"/>
    <w:rPr>
      <w:rFonts w:ascii="Arial" w:eastAsia="Times New Roman" w:hAnsi="Arial" w:cs="Times New Roman"/>
      <w:sz w:val="24"/>
      <w:szCs w:val="20"/>
      <w:lang w:val="en-GB"/>
    </w:rPr>
  </w:style>
  <w:style w:type="paragraph" w:styleId="TableofAuthorities">
    <w:name w:val="table of authorities"/>
    <w:basedOn w:val="Normal"/>
    <w:next w:val="Normal"/>
    <w:semiHidden/>
    <w:rsid w:val="00B0001D"/>
    <w:pPr>
      <w:spacing w:after="240"/>
      <w:ind w:left="240" w:hanging="240"/>
      <w:jc w:val="both"/>
    </w:pPr>
    <w:rPr>
      <w:szCs w:val="20"/>
      <w:lang w:val="en-GB"/>
    </w:rPr>
  </w:style>
  <w:style w:type="paragraph" w:styleId="TableofFigures">
    <w:name w:val="table of figures"/>
    <w:basedOn w:val="Normal"/>
    <w:next w:val="Normal"/>
    <w:semiHidden/>
    <w:rsid w:val="00B0001D"/>
    <w:pPr>
      <w:spacing w:after="240"/>
      <w:ind w:left="480" w:hanging="480"/>
      <w:jc w:val="both"/>
    </w:pPr>
    <w:rPr>
      <w:szCs w:val="20"/>
      <w:lang w:val="en-GB"/>
    </w:rPr>
  </w:style>
  <w:style w:type="paragraph" w:styleId="Title">
    <w:name w:val="Title"/>
    <w:basedOn w:val="Normal"/>
    <w:link w:val="TitleChar"/>
    <w:qFormat/>
    <w:rsid w:val="00B0001D"/>
    <w:pPr>
      <w:spacing w:before="240" w:after="60"/>
      <w:jc w:val="center"/>
      <w:outlineLvl w:val="0"/>
    </w:pPr>
    <w:rPr>
      <w:rFonts w:ascii="Arial" w:hAnsi="Arial"/>
      <w:b/>
      <w:kern w:val="28"/>
      <w:sz w:val="32"/>
      <w:szCs w:val="20"/>
      <w:lang w:val="en-GB"/>
    </w:rPr>
  </w:style>
  <w:style w:type="character" w:customStyle="1" w:styleId="TitleChar">
    <w:name w:val="Title Char"/>
    <w:basedOn w:val="DefaultParagraphFont"/>
    <w:link w:val="Title"/>
    <w:rsid w:val="00B0001D"/>
    <w:rPr>
      <w:rFonts w:ascii="Arial" w:eastAsia="Times New Roman" w:hAnsi="Arial" w:cs="Times New Roman"/>
      <w:b/>
      <w:kern w:val="28"/>
      <w:sz w:val="32"/>
      <w:szCs w:val="20"/>
      <w:lang w:val="en-GB"/>
    </w:rPr>
  </w:style>
  <w:style w:type="paragraph" w:customStyle="1" w:styleId="YReferences">
    <w:name w:val="YReferences"/>
    <w:basedOn w:val="Normal"/>
    <w:next w:val="Normal"/>
    <w:rsid w:val="00B0001D"/>
    <w:pPr>
      <w:spacing w:after="480"/>
      <w:ind w:left="1531" w:hanging="1531"/>
      <w:jc w:val="both"/>
    </w:pPr>
    <w:rPr>
      <w:szCs w:val="20"/>
      <w:lang w:val="en-GB"/>
    </w:rPr>
  </w:style>
  <w:style w:type="paragraph" w:customStyle="1" w:styleId="DisclaimerNotice">
    <w:name w:val="Disclaimer Notice"/>
    <w:basedOn w:val="Normal"/>
    <w:next w:val="AddressTR"/>
    <w:rsid w:val="00B0001D"/>
    <w:pPr>
      <w:spacing w:after="240"/>
      <w:ind w:left="5103"/>
    </w:pPr>
    <w:rPr>
      <w:i/>
      <w:sz w:val="20"/>
      <w:szCs w:val="20"/>
      <w:lang w:val="en-GB"/>
    </w:rPr>
  </w:style>
  <w:style w:type="paragraph" w:customStyle="1" w:styleId="DisclaimerSJ">
    <w:name w:val="Disclaimer_SJ"/>
    <w:basedOn w:val="Normal"/>
    <w:next w:val="Normal"/>
    <w:rsid w:val="00B0001D"/>
    <w:pPr>
      <w:jc w:val="both"/>
    </w:pPr>
    <w:rPr>
      <w:rFonts w:ascii="Arial" w:hAnsi="Arial"/>
      <w:b/>
      <w:sz w:val="16"/>
      <w:szCs w:val="20"/>
      <w:lang w:val="en-GB"/>
    </w:rPr>
  </w:style>
  <w:style w:type="table" w:styleId="TableGrid">
    <w:name w:val="Table Grid"/>
    <w:basedOn w:val="TableNormal"/>
    <w:rsid w:val="00B0001D"/>
    <w:pPr>
      <w:spacing w:before="120" w:after="120" w:line="240" w:lineRule="auto"/>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mailSignature">
    <w:name w:val="E-mail Signature"/>
    <w:basedOn w:val="Normal"/>
    <w:link w:val="E-mailSignatureChar"/>
    <w:rsid w:val="00B0001D"/>
    <w:pPr>
      <w:spacing w:before="120" w:after="120"/>
      <w:jc w:val="both"/>
    </w:pPr>
    <w:rPr>
      <w:lang w:val="en-GB" w:eastAsia="en-GB"/>
    </w:rPr>
  </w:style>
  <w:style w:type="character" w:customStyle="1" w:styleId="E-mailSignatureChar">
    <w:name w:val="E-mail Signature Char"/>
    <w:basedOn w:val="DefaultParagraphFont"/>
    <w:link w:val="E-mailSignature"/>
    <w:rsid w:val="00B0001D"/>
    <w:rPr>
      <w:rFonts w:ascii="Times New Roman" w:eastAsia="Times New Roman" w:hAnsi="Times New Roman" w:cs="Times New Roman"/>
      <w:sz w:val="24"/>
      <w:szCs w:val="24"/>
      <w:lang w:val="en-GB" w:eastAsia="en-GB"/>
    </w:rPr>
  </w:style>
  <w:style w:type="character" w:styleId="Emphasis">
    <w:name w:val="Emphasis"/>
    <w:basedOn w:val="DefaultParagraphFont"/>
    <w:qFormat/>
    <w:rsid w:val="00B0001D"/>
    <w:rPr>
      <w:rFonts w:cs="Times New Roman"/>
      <w:i/>
      <w:iCs/>
    </w:rPr>
  </w:style>
  <w:style w:type="character" w:styleId="HTMLAcronym">
    <w:name w:val="HTML Acronym"/>
    <w:basedOn w:val="DefaultParagraphFont"/>
    <w:rsid w:val="00B0001D"/>
    <w:rPr>
      <w:rFonts w:cs="Times New Roman"/>
    </w:rPr>
  </w:style>
  <w:style w:type="paragraph" w:styleId="HTMLAddress">
    <w:name w:val="HTML Address"/>
    <w:basedOn w:val="Normal"/>
    <w:link w:val="HTMLAddressChar"/>
    <w:rsid w:val="00B0001D"/>
    <w:pPr>
      <w:spacing w:before="120" w:after="120"/>
      <w:jc w:val="both"/>
    </w:pPr>
    <w:rPr>
      <w:i/>
      <w:iCs/>
      <w:lang w:val="en-GB" w:eastAsia="en-GB"/>
    </w:rPr>
  </w:style>
  <w:style w:type="character" w:customStyle="1" w:styleId="HTMLAddressChar">
    <w:name w:val="HTML Address Char"/>
    <w:basedOn w:val="DefaultParagraphFont"/>
    <w:link w:val="HTMLAddress"/>
    <w:rsid w:val="00B0001D"/>
    <w:rPr>
      <w:rFonts w:ascii="Times New Roman" w:eastAsia="Times New Roman" w:hAnsi="Times New Roman" w:cs="Times New Roman"/>
      <w:i/>
      <w:iCs/>
      <w:sz w:val="24"/>
      <w:szCs w:val="24"/>
      <w:lang w:val="en-GB" w:eastAsia="en-GB"/>
    </w:rPr>
  </w:style>
  <w:style w:type="character" w:styleId="HTMLCite">
    <w:name w:val="HTML Cite"/>
    <w:basedOn w:val="DefaultParagraphFont"/>
    <w:rsid w:val="00B0001D"/>
    <w:rPr>
      <w:rFonts w:cs="Times New Roman"/>
      <w:i/>
      <w:iCs/>
    </w:rPr>
  </w:style>
  <w:style w:type="character" w:styleId="HTMLCode">
    <w:name w:val="HTML Code"/>
    <w:basedOn w:val="DefaultParagraphFont"/>
    <w:rsid w:val="00B0001D"/>
    <w:rPr>
      <w:rFonts w:ascii="Courier New" w:hAnsi="Courier New" w:cs="Courier New"/>
      <w:sz w:val="20"/>
      <w:szCs w:val="20"/>
    </w:rPr>
  </w:style>
  <w:style w:type="character" w:styleId="HTMLDefinition">
    <w:name w:val="HTML Definition"/>
    <w:basedOn w:val="DefaultParagraphFont"/>
    <w:rsid w:val="00B0001D"/>
    <w:rPr>
      <w:rFonts w:cs="Times New Roman"/>
      <w:i/>
      <w:iCs/>
    </w:rPr>
  </w:style>
  <w:style w:type="character" w:styleId="HTMLKeyboard">
    <w:name w:val="HTML Keyboard"/>
    <w:basedOn w:val="DefaultParagraphFont"/>
    <w:rsid w:val="00B0001D"/>
    <w:rPr>
      <w:rFonts w:ascii="Courier New" w:hAnsi="Courier New" w:cs="Courier New"/>
      <w:sz w:val="20"/>
      <w:szCs w:val="20"/>
    </w:rPr>
  </w:style>
  <w:style w:type="paragraph" w:styleId="HTMLPreformatted">
    <w:name w:val="HTML Preformatted"/>
    <w:basedOn w:val="Normal"/>
    <w:link w:val="HTMLPreformattedChar"/>
    <w:rsid w:val="00B0001D"/>
    <w:pPr>
      <w:spacing w:before="120" w:after="120"/>
      <w:jc w:val="both"/>
    </w:pPr>
    <w:rPr>
      <w:rFonts w:ascii="Courier New" w:hAnsi="Courier New" w:cs="Courier New"/>
      <w:sz w:val="20"/>
      <w:lang w:val="en-GB" w:eastAsia="en-GB"/>
    </w:rPr>
  </w:style>
  <w:style w:type="character" w:customStyle="1" w:styleId="HTMLPreformattedChar">
    <w:name w:val="HTML Preformatted Char"/>
    <w:basedOn w:val="DefaultParagraphFont"/>
    <w:link w:val="HTMLPreformatted"/>
    <w:rsid w:val="00B0001D"/>
    <w:rPr>
      <w:rFonts w:ascii="Courier New" w:eastAsia="Times New Roman" w:hAnsi="Courier New" w:cs="Courier New"/>
      <w:sz w:val="20"/>
      <w:szCs w:val="24"/>
      <w:lang w:val="en-GB" w:eastAsia="en-GB"/>
    </w:rPr>
  </w:style>
  <w:style w:type="character" w:styleId="HTMLSample">
    <w:name w:val="HTML Sample"/>
    <w:basedOn w:val="DefaultParagraphFont"/>
    <w:rsid w:val="00B0001D"/>
    <w:rPr>
      <w:rFonts w:ascii="Courier New" w:hAnsi="Courier New" w:cs="Courier New"/>
    </w:rPr>
  </w:style>
  <w:style w:type="character" w:styleId="HTMLTypewriter">
    <w:name w:val="HTML Typewriter"/>
    <w:basedOn w:val="DefaultParagraphFont"/>
    <w:rsid w:val="00B0001D"/>
    <w:rPr>
      <w:rFonts w:ascii="Courier New" w:hAnsi="Courier New" w:cs="Courier New"/>
      <w:sz w:val="20"/>
      <w:szCs w:val="20"/>
    </w:rPr>
  </w:style>
  <w:style w:type="character" w:styleId="HTMLVariable">
    <w:name w:val="HTML Variable"/>
    <w:basedOn w:val="DefaultParagraphFont"/>
    <w:rsid w:val="00B0001D"/>
    <w:rPr>
      <w:rFonts w:cs="Times New Roman"/>
      <w:i/>
      <w:iCs/>
    </w:rPr>
  </w:style>
  <w:style w:type="character" w:styleId="LineNumber">
    <w:name w:val="line number"/>
    <w:basedOn w:val="DefaultParagraphFont"/>
    <w:rsid w:val="00B0001D"/>
    <w:rPr>
      <w:rFonts w:cs="Times New Roman"/>
    </w:rPr>
  </w:style>
  <w:style w:type="paragraph" w:styleId="NormalWeb">
    <w:name w:val="Normal (Web)"/>
    <w:basedOn w:val="Normal"/>
    <w:rsid w:val="00B0001D"/>
    <w:pPr>
      <w:spacing w:before="120" w:after="120"/>
      <w:jc w:val="both"/>
    </w:pPr>
    <w:rPr>
      <w:lang w:val="en-GB" w:eastAsia="en-GB"/>
    </w:rPr>
  </w:style>
  <w:style w:type="table" w:styleId="Table3Deffects1">
    <w:name w:val="Table 3D effects 1"/>
    <w:basedOn w:val="TableNormal"/>
    <w:rsid w:val="00B0001D"/>
    <w:pPr>
      <w:spacing w:before="120" w:after="120" w:line="240" w:lineRule="auto"/>
      <w:jc w:val="both"/>
    </w:pPr>
    <w:rPr>
      <w:rFonts w:ascii="Times New Roman" w:eastAsia="Times New Roman" w:hAnsi="Times New Roman" w:cs="Times New Roman"/>
      <w:sz w:val="20"/>
      <w:szCs w:val="20"/>
      <w:lang w:val="en-GB" w:eastAsia="en-GB"/>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B0001D"/>
    <w:pPr>
      <w:spacing w:before="120" w:after="120" w:line="240" w:lineRule="auto"/>
      <w:jc w:val="both"/>
    </w:pPr>
    <w:rPr>
      <w:rFonts w:ascii="Times New Roman" w:eastAsia="Times New Roman" w:hAnsi="Times New Roman" w:cs="Times New Roman"/>
      <w:sz w:val="20"/>
      <w:szCs w:val="20"/>
      <w:lang w:val="en-GB" w:eastAsia="en-GB"/>
    </w:rPr>
    <w:tblPr>
      <w:tblStyleRowBandSize w:val="1"/>
    </w:tblPr>
    <w:tcPr>
      <w:shd w:val="solid" w:color="C0C0C0" w:fill="FFFFFF"/>
    </w:tc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rsid w:val="00B0001D"/>
    <w:pPr>
      <w:spacing w:before="120" w:after="120" w:line="240" w:lineRule="auto"/>
      <w:jc w:val="both"/>
    </w:pPr>
    <w:rPr>
      <w:rFonts w:ascii="Times New Roman" w:eastAsia="Times New Roman" w:hAnsi="Times New Roman" w:cs="Times New Roman"/>
      <w:sz w:val="20"/>
      <w:szCs w:val="20"/>
      <w:lang w:val="en-GB" w:eastAsia="en-GB"/>
    </w:rPr>
    <w:tblPr>
      <w:tblStyleRowBandSize w:val="1"/>
      <w:tblStyleColBandSize w:val="1"/>
    </w:tbl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rsid w:val="00B0001D"/>
    <w:pPr>
      <w:spacing w:before="120" w:after="120" w:line="240" w:lineRule="auto"/>
      <w:jc w:val="both"/>
    </w:pPr>
    <w:rPr>
      <w:rFonts w:ascii="Times New Roman" w:eastAsia="Times New Roman" w:hAnsi="Times New Roman" w:cs="Times New Roman"/>
      <w:sz w:val="20"/>
      <w:szCs w:val="20"/>
      <w:lang w:val="en-GB" w:eastAsia="en-GB"/>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rsid w:val="00B0001D"/>
    <w:pPr>
      <w:spacing w:before="120" w:after="120" w:line="240" w:lineRule="auto"/>
      <w:jc w:val="both"/>
    </w:pPr>
    <w:rPr>
      <w:rFonts w:ascii="Times New Roman" w:eastAsia="Times New Roman" w:hAnsi="Times New Roman" w:cs="Times New Roman"/>
      <w:sz w:val="20"/>
      <w:szCs w:val="20"/>
      <w:lang w:val="en-GB" w:eastAsia="en-GB"/>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rsid w:val="00B0001D"/>
    <w:pPr>
      <w:spacing w:before="120" w:after="120" w:line="240" w:lineRule="auto"/>
      <w:jc w:val="both"/>
    </w:pPr>
    <w:rPr>
      <w:rFonts w:ascii="Times New Roman" w:eastAsia="Times New Roman" w:hAnsi="Times New Roman" w:cs="Times New Roman"/>
      <w:color w:val="000080"/>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rsid w:val="00B0001D"/>
    <w:pPr>
      <w:spacing w:before="120" w:after="120" w:line="240" w:lineRule="auto"/>
      <w:jc w:val="both"/>
    </w:pPr>
    <w:rPr>
      <w:rFonts w:ascii="Times New Roman" w:eastAsia="Times New Roman" w:hAnsi="Times New Roman" w:cs="Times New Roman"/>
      <w:sz w:val="20"/>
      <w:szCs w:val="20"/>
      <w:lang w:val="en-GB" w:eastAsia="en-GB"/>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rsid w:val="00B0001D"/>
    <w:pPr>
      <w:spacing w:before="120" w:after="120" w:line="240" w:lineRule="auto"/>
      <w:jc w:val="both"/>
    </w:pPr>
    <w:rPr>
      <w:rFonts w:ascii="Times New Roman" w:eastAsia="Times New Roman" w:hAnsi="Times New Roman" w:cs="Times New Roman"/>
      <w:color w:val="FFFFFF"/>
      <w:sz w:val="20"/>
      <w:szCs w:val="20"/>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rsid w:val="00B0001D"/>
    <w:pPr>
      <w:spacing w:before="120" w:after="120" w:line="240" w:lineRule="auto"/>
      <w:jc w:val="both"/>
    </w:pPr>
    <w:rPr>
      <w:rFonts w:ascii="Times New Roman" w:eastAsia="Times New Roman" w:hAnsi="Times New Roman" w:cs="Times New Roman"/>
      <w:sz w:val="20"/>
      <w:szCs w:val="20"/>
      <w:lang w:val="en-GB" w:eastAsia="en-GB"/>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rsid w:val="00B0001D"/>
    <w:pPr>
      <w:spacing w:before="120" w:after="120" w:line="240" w:lineRule="auto"/>
      <w:jc w:val="both"/>
    </w:pPr>
    <w:rPr>
      <w:rFonts w:ascii="Times New Roman" w:eastAsia="Times New Roman" w:hAnsi="Times New Roman" w:cs="Times New Roman"/>
      <w:sz w:val="20"/>
      <w:szCs w:val="20"/>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B0001D"/>
    <w:pPr>
      <w:spacing w:before="120" w:after="120" w:line="240" w:lineRule="auto"/>
      <w:jc w:val="both"/>
    </w:pPr>
    <w:rPr>
      <w:rFonts w:ascii="Times New Roman" w:eastAsia="Times New Roman" w:hAnsi="Times New Roman" w:cs="Times New Roman"/>
      <w:b/>
      <w:bCs/>
      <w:sz w:val="20"/>
      <w:szCs w:val="20"/>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rsid w:val="00B0001D"/>
    <w:pPr>
      <w:spacing w:before="120" w:after="120" w:line="240" w:lineRule="auto"/>
      <w:jc w:val="both"/>
    </w:pPr>
    <w:rPr>
      <w:rFonts w:ascii="Times New Roman" w:eastAsia="Times New Roman" w:hAnsi="Times New Roman" w:cs="Times New Roman"/>
      <w:b/>
      <w:bCs/>
      <w:sz w:val="20"/>
      <w:szCs w:val="20"/>
      <w:lang w:val="en-GB" w:eastAsia="en-GB"/>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rsid w:val="00B0001D"/>
    <w:pPr>
      <w:spacing w:before="120" w:after="120" w:line="240" w:lineRule="auto"/>
      <w:jc w:val="both"/>
    </w:pPr>
    <w:rPr>
      <w:rFonts w:ascii="Times New Roman" w:eastAsia="Times New Roman" w:hAnsi="Times New Roman" w:cs="Times New Roman"/>
      <w:b/>
      <w:bCs/>
      <w:sz w:val="20"/>
      <w:szCs w:val="20"/>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rsid w:val="00B0001D"/>
    <w:pPr>
      <w:spacing w:before="120" w:after="120" w:line="240" w:lineRule="auto"/>
      <w:jc w:val="both"/>
    </w:pPr>
    <w:rPr>
      <w:rFonts w:ascii="Times New Roman" w:eastAsia="Times New Roman" w:hAnsi="Times New Roman" w:cs="Times New Roman"/>
      <w:sz w:val="20"/>
      <w:szCs w:val="20"/>
      <w:lang w:val="en-GB" w:eastAsia="en-GB"/>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rsid w:val="00B0001D"/>
    <w:pPr>
      <w:spacing w:before="120" w:after="120" w:line="240" w:lineRule="auto"/>
      <w:jc w:val="both"/>
    </w:pPr>
    <w:rPr>
      <w:rFonts w:ascii="Times New Roman" w:eastAsia="Times New Roman" w:hAnsi="Times New Roman" w:cs="Times New Roman"/>
      <w:sz w:val="20"/>
      <w:szCs w:val="20"/>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rsid w:val="00B0001D"/>
    <w:pPr>
      <w:spacing w:before="120" w:after="120" w:line="240" w:lineRule="auto"/>
      <w:jc w:val="both"/>
    </w:pPr>
    <w:rPr>
      <w:rFonts w:ascii="Times New Roman" w:eastAsia="Times New Roman" w:hAnsi="Times New Roman" w:cs="Times New Roman"/>
      <w:sz w:val="20"/>
      <w:szCs w:val="20"/>
      <w:lang w:val="en-GB" w:eastAsia="en-GB"/>
    </w:rPr>
    <w:tblPr>
      <w:tblStyleRowBandSize w:val="1"/>
      <w:tblBorders>
        <w:insideH w:val="single" w:sz="18" w:space="0" w:color="FFFFFF"/>
        <w:insideV w:val="single" w:sz="18" w:space="0" w:color="FFFFFF"/>
      </w:tblBorders>
    </w:tbl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B0001D"/>
    <w:pPr>
      <w:spacing w:before="120" w:after="120" w:line="240" w:lineRule="auto"/>
      <w:jc w:val="both"/>
    </w:pPr>
    <w:rPr>
      <w:rFonts w:ascii="Times New Roman" w:eastAsia="Times New Roman" w:hAnsi="Times New Roman" w:cs="Times New Roman"/>
      <w:sz w:val="20"/>
      <w:szCs w:val="20"/>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rsid w:val="00B0001D"/>
    <w:pPr>
      <w:spacing w:before="120" w:after="120" w:line="240" w:lineRule="auto"/>
      <w:jc w:val="both"/>
    </w:pPr>
    <w:rPr>
      <w:rFonts w:ascii="Times New Roman" w:eastAsia="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rsid w:val="00B0001D"/>
    <w:pPr>
      <w:spacing w:before="120" w:after="120" w:line="240" w:lineRule="auto"/>
      <w:jc w:val="both"/>
    </w:pPr>
    <w:rPr>
      <w:rFonts w:ascii="Times New Roman" w:eastAsia="Times New Roman" w:hAnsi="Times New Roman" w:cs="Times New Roman"/>
      <w:sz w:val="20"/>
      <w:szCs w:val="20"/>
      <w:lang w:val="en-GB" w:eastAsia="en-GB"/>
    </w:rPr>
    <w:tblPr>
      <w:tblBorders>
        <w:insideH w:val="single" w:sz="6" w:space="0" w:color="000000"/>
        <w:insideV w:val="single" w:sz="6" w:space="0" w:color="000000"/>
      </w:tblBorders>
    </w:tblPr>
    <w:tblStylePr w:type="lastRow">
      <w:rPr>
        <w:rFonts w:cs="Times New Roman"/>
        <w:b/>
        <w:bCs/>
      </w:rPr>
      <w:tblPr/>
      <w:tcPr>
        <w:tcBorders>
          <w:top w:val="single" w:sz="6" w:space="0" w:color="000000"/>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rsid w:val="00B0001D"/>
    <w:pPr>
      <w:spacing w:before="120" w:after="120" w:line="240" w:lineRule="auto"/>
      <w:jc w:val="both"/>
    </w:pPr>
    <w:rPr>
      <w:rFonts w:ascii="Times New Roman" w:eastAsia="Times New Roman" w:hAnsi="Times New Roman" w:cs="Times New Roman"/>
      <w:sz w:val="20"/>
      <w:szCs w:val="20"/>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rsid w:val="00B0001D"/>
    <w:pPr>
      <w:spacing w:before="120" w:after="120" w:line="240" w:lineRule="auto"/>
      <w:jc w:val="both"/>
    </w:pPr>
    <w:rPr>
      <w:rFonts w:ascii="Times New Roman" w:eastAsia="Times New Roman" w:hAnsi="Times New Roman" w:cs="Times New Roman"/>
      <w:sz w:val="20"/>
      <w:szCs w:val="20"/>
      <w:lang w:val="en-GB" w:eastAsia="en-GB"/>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rsid w:val="00B0001D"/>
    <w:pPr>
      <w:spacing w:before="120" w:after="120" w:line="240" w:lineRule="auto"/>
      <w:jc w:val="both"/>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rsid w:val="00B0001D"/>
    <w:pPr>
      <w:spacing w:before="120" w:after="120" w:line="240" w:lineRule="auto"/>
      <w:jc w:val="both"/>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rsid w:val="00B0001D"/>
    <w:pPr>
      <w:spacing w:before="120" w:after="120" w:line="240" w:lineRule="auto"/>
      <w:jc w:val="both"/>
    </w:pPr>
    <w:rPr>
      <w:rFonts w:ascii="Times New Roman" w:eastAsia="Times New Roman" w:hAnsi="Times New Roman" w:cs="Times New Roman"/>
      <w:b/>
      <w:bCs/>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rsid w:val="00B0001D"/>
    <w:pPr>
      <w:spacing w:before="120" w:after="120" w:line="240" w:lineRule="auto"/>
      <w:jc w:val="both"/>
    </w:pPr>
    <w:rPr>
      <w:rFonts w:ascii="Times New Roman" w:eastAsia="Times New Roman" w:hAnsi="Times New Roman" w:cs="Times New Roman"/>
      <w:sz w:val="20"/>
      <w:szCs w:val="20"/>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rsid w:val="00B0001D"/>
    <w:pPr>
      <w:spacing w:before="120" w:after="120" w:line="240" w:lineRule="auto"/>
      <w:jc w:val="both"/>
    </w:pPr>
    <w:rPr>
      <w:rFonts w:ascii="Times New Roman" w:eastAsia="Times New Roman" w:hAnsi="Times New Roman" w:cs="Times New Roman"/>
      <w:sz w:val="20"/>
      <w:szCs w:val="20"/>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rsid w:val="00B0001D"/>
    <w:pPr>
      <w:spacing w:before="120" w:after="120" w:line="240" w:lineRule="auto"/>
      <w:jc w:val="both"/>
    </w:pPr>
    <w:rPr>
      <w:rFonts w:ascii="Times New Roman" w:eastAsia="Times New Roman" w:hAnsi="Times New Roman" w:cs="Times New Roman"/>
      <w:sz w:val="20"/>
      <w:szCs w:val="20"/>
      <w:lang w:val="en-GB" w:eastAsia="en-GB"/>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rsid w:val="00B0001D"/>
    <w:pPr>
      <w:spacing w:before="120" w:after="120" w:line="240" w:lineRule="auto"/>
      <w:jc w:val="both"/>
    </w:pPr>
    <w:rPr>
      <w:rFonts w:ascii="Times New Roman" w:eastAsia="Times New Roman" w:hAnsi="Times New Roman" w:cs="Times New Roman"/>
      <w:sz w:val="20"/>
      <w:szCs w:val="20"/>
      <w:lang w:val="en-GB" w:eastAsia="en-GB"/>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rsid w:val="00B0001D"/>
    <w:pPr>
      <w:spacing w:before="120" w:after="120" w:line="240" w:lineRule="auto"/>
      <w:jc w:val="both"/>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B0001D"/>
    <w:pPr>
      <w:spacing w:before="120" w:after="120" w:line="240" w:lineRule="auto"/>
      <w:jc w:val="both"/>
    </w:pPr>
    <w:rPr>
      <w:rFonts w:ascii="Times New Roman" w:eastAsia="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rsid w:val="00B0001D"/>
    <w:pPr>
      <w:spacing w:before="120" w:after="120" w:line="240" w:lineRule="auto"/>
      <w:jc w:val="both"/>
    </w:pPr>
    <w:rPr>
      <w:rFonts w:ascii="Times New Roman" w:eastAsia="Times New Roman"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rsid w:val="00B0001D"/>
    <w:pPr>
      <w:spacing w:before="120" w:after="120" w:line="240" w:lineRule="auto"/>
      <w:jc w:val="both"/>
    </w:pPr>
    <w:rPr>
      <w:rFonts w:ascii="Times New Roman" w:eastAsia="Times New Roman" w:hAnsi="Times New Roman" w:cs="Times New Roman"/>
      <w:sz w:val="20"/>
      <w:szCs w:val="20"/>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rsid w:val="00B0001D"/>
    <w:pPr>
      <w:spacing w:before="120" w:after="120" w:line="240" w:lineRule="auto"/>
      <w:jc w:val="both"/>
    </w:pPr>
    <w:rPr>
      <w:rFonts w:ascii="Times New Roman" w:eastAsia="Times New Roman"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B0001D"/>
    <w:pPr>
      <w:spacing w:before="120" w:after="120" w:line="240" w:lineRule="auto"/>
      <w:jc w:val="both"/>
    </w:pPr>
    <w:rPr>
      <w:rFonts w:ascii="Times New Roman" w:eastAsia="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B0001D"/>
    <w:pPr>
      <w:spacing w:before="120" w:after="120" w:line="240" w:lineRule="auto"/>
      <w:jc w:val="both"/>
    </w:pPr>
    <w:rPr>
      <w:rFonts w:ascii="Times New Roman" w:eastAsia="Times New Roman" w:hAnsi="Times New Roman" w:cs="Times New Roman"/>
      <w:sz w:val="20"/>
      <w:szCs w:val="20"/>
      <w:lang w:val="en-GB" w:eastAsia="en-GB"/>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B0001D"/>
    <w:pPr>
      <w:spacing w:before="120" w:after="120" w:line="240" w:lineRule="auto"/>
      <w:jc w:val="both"/>
    </w:pPr>
    <w:rPr>
      <w:rFonts w:ascii="Times New Roman" w:eastAsia="Times New Roman" w:hAnsi="Times New Roman" w:cs="Times New Roman"/>
      <w:sz w:val="20"/>
      <w:szCs w:val="20"/>
      <w:lang w:val="en-GB" w:eastAsia="en-GB"/>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B0001D"/>
    <w:pPr>
      <w:spacing w:before="120" w:after="120" w:line="240" w:lineRule="auto"/>
      <w:jc w:val="both"/>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B0001D"/>
    <w:pPr>
      <w:spacing w:before="120" w:after="120" w:line="240" w:lineRule="auto"/>
      <w:jc w:val="both"/>
    </w:pPr>
    <w:rPr>
      <w:rFonts w:ascii="Times New Roman" w:eastAsia="Times New Roman" w:hAnsi="Times New Roman" w:cs="Times New Roman"/>
      <w:sz w:val="20"/>
      <w:szCs w:val="20"/>
      <w:lang w:val="en-GB" w:eastAsia="en-GB"/>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rsid w:val="00B0001D"/>
    <w:pPr>
      <w:spacing w:before="120" w:after="120" w:line="240" w:lineRule="auto"/>
      <w:jc w:val="both"/>
    </w:pPr>
    <w:rPr>
      <w:rFonts w:ascii="Times New Roman" w:eastAsia="Times New Roman" w:hAnsi="Times New Roman" w:cs="Times New Roman"/>
      <w:sz w:val="20"/>
      <w:szCs w:val="20"/>
      <w:lang w:val="en-GB" w:eastAsia="en-GB"/>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rsid w:val="00B0001D"/>
    <w:pPr>
      <w:spacing w:before="120" w:after="120" w:line="240" w:lineRule="auto"/>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B0001D"/>
    <w:pPr>
      <w:spacing w:before="120" w:after="120" w:line="240" w:lineRule="auto"/>
      <w:jc w:val="both"/>
    </w:pPr>
    <w:rPr>
      <w:rFonts w:ascii="Times New Roman" w:eastAsia="Times New Roman" w:hAnsi="Times New Roman" w:cs="Times New Roman"/>
      <w:sz w:val="20"/>
      <w:szCs w:val="20"/>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rsid w:val="00B0001D"/>
    <w:pPr>
      <w:spacing w:before="120" w:after="120" w:line="240" w:lineRule="auto"/>
      <w:jc w:val="both"/>
    </w:pPr>
    <w:rPr>
      <w:rFonts w:ascii="Times New Roman" w:eastAsia="Times New Roman" w:hAnsi="Times New Roman" w:cs="Times New Roman"/>
      <w:sz w:val="20"/>
      <w:szCs w:val="20"/>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rsid w:val="00B0001D"/>
    <w:pPr>
      <w:spacing w:before="120" w:after="120" w:line="240" w:lineRule="auto"/>
      <w:jc w:val="both"/>
    </w:pPr>
    <w:rPr>
      <w:rFonts w:ascii="Times New Roman" w:eastAsia="Times New Roman" w:hAnsi="Times New Roman" w:cs="Times New Roman"/>
      <w:sz w:val="20"/>
      <w:szCs w:val="20"/>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customStyle="1" w:styleId="tw4winError">
    <w:name w:val="tw4winError"/>
    <w:rsid w:val="00B0001D"/>
    <w:rPr>
      <w:color w:val="00FF00"/>
      <w:sz w:val="40"/>
    </w:rPr>
  </w:style>
  <w:style w:type="character" w:customStyle="1" w:styleId="tw4winExternal">
    <w:name w:val="tw4winExternal"/>
    <w:rsid w:val="00B0001D"/>
    <w:rPr>
      <w:noProof/>
      <w:color w:val="808080"/>
    </w:rPr>
  </w:style>
  <w:style w:type="character" w:customStyle="1" w:styleId="tw4winInternal">
    <w:name w:val="tw4winInternal"/>
    <w:rsid w:val="00B0001D"/>
    <w:rPr>
      <w:noProof/>
      <w:color w:val="FF0000"/>
    </w:rPr>
  </w:style>
  <w:style w:type="character" w:customStyle="1" w:styleId="tw4winJump">
    <w:name w:val="tw4winJump"/>
    <w:rsid w:val="00B0001D"/>
    <w:rPr>
      <w:noProof/>
      <w:color w:val="008080"/>
    </w:rPr>
  </w:style>
  <w:style w:type="character" w:customStyle="1" w:styleId="tw4winMark">
    <w:name w:val="tw4winMark"/>
    <w:rsid w:val="00B0001D"/>
    <w:rPr>
      <w:rFonts w:ascii="Times New Roman" w:hAnsi="Times New Roman"/>
      <w:vanish/>
      <w:color w:val="800080"/>
      <w:sz w:val="24"/>
      <w:vertAlign w:val="subscript"/>
    </w:rPr>
  </w:style>
  <w:style w:type="character" w:customStyle="1" w:styleId="tw4winPopup">
    <w:name w:val="tw4winPopup"/>
    <w:rsid w:val="00B0001D"/>
    <w:rPr>
      <w:noProof/>
      <w:color w:val="008000"/>
    </w:rPr>
  </w:style>
  <w:style w:type="character" w:customStyle="1" w:styleId="tw4winTerm">
    <w:name w:val="tw4winTerm"/>
    <w:rsid w:val="00B0001D"/>
    <w:rPr>
      <w:color w:val="0000FF"/>
    </w:rPr>
  </w:style>
  <w:style w:type="paragraph" w:customStyle="1" w:styleId="S3">
    <w:name w:val="S3"/>
    <w:basedOn w:val="Normal"/>
    <w:next w:val="Normal"/>
    <w:rsid w:val="00B0001D"/>
    <w:pPr>
      <w:spacing w:before="120" w:after="120"/>
      <w:jc w:val="center"/>
    </w:pPr>
    <w:rPr>
      <w:b/>
      <w:szCs w:val="20"/>
      <w:u w:val="single"/>
      <w:lang w:val="en-GB" w:eastAsia="ko-KR"/>
    </w:rPr>
  </w:style>
  <w:style w:type="paragraph" w:customStyle="1" w:styleId="S4">
    <w:name w:val="S4"/>
    <w:basedOn w:val="Normal"/>
    <w:next w:val="Normal"/>
    <w:rsid w:val="00B0001D"/>
    <w:pPr>
      <w:spacing w:before="120" w:after="120"/>
      <w:jc w:val="center"/>
    </w:pPr>
    <w:rPr>
      <w:b/>
      <w:szCs w:val="20"/>
      <w:u w:val="single"/>
      <w:lang w:val="en-GB" w:eastAsia="ko-KR"/>
    </w:rPr>
  </w:style>
  <w:style w:type="paragraph" w:customStyle="1" w:styleId="S9">
    <w:name w:val="S9"/>
    <w:basedOn w:val="Normal"/>
    <w:next w:val="Normal"/>
    <w:rsid w:val="00B0001D"/>
    <w:pPr>
      <w:keepNext/>
      <w:spacing w:before="120" w:after="360"/>
      <w:jc w:val="center"/>
    </w:pPr>
    <w:rPr>
      <w:b/>
      <w:sz w:val="32"/>
      <w:szCs w:val="20"/>
      <w:lang w:val="en-GB" w:eastAsia="ko-KR"/>
    </w:rPr>
  </w:style>
  <w:style w:type="paragraph" w:customStyle="1" w:styleId="S2">
    <w:name w:val="S2"/>
    <w:basedOn w:val="Normal"/>
    <w:next w:val="Normal"/>
    <w:rsid w:val="00B0001D"/>
    <w:pPr>
      <w:spacing w:before="120" w:after="120"/>
      <w:jc w:val="center"/>
    </w:pPr>
    <w:rPr>
      <w:b/>
      <w:szCs w:val="20"/>
      <w:u w:val="single"/>
      <w:lang w:val="en-GB" w:eastAsia="ko-KR"/>
    </w:rPr>
  </w:style>
  <w:style w:type="paragraph" w:customStyle="1" w:styleId="S1">
    <w:name w:val="S1"/>
    <w:basedOn w:val="Normal"/>
    <w:next w:val="Normal"/>
    <w:rsid w:val="00B0001D"/>
    <w:pPr>
      <w:spacing w:before="120" w:after="120"/>
      <w:jc w:val="center"/>
    </w:pPr>
    <w:rPr>
      <w:b/>
      <w:szCs w:val="20"/>
      <w:u w:val="single"/>
      <w:lang w:val="en-GB" w:eastAsia="ko-KR"/>
    </w:rPr>
  </w:style>
  <w:style w:type="paragraph" w:customStyle="1" w:styleId="S5">
    <w:name w:val="S5"/>
    <w:basedOn w:val="Normal"/>
    <w:next w:val="Normal"/>
    <w:rsid w:val="00B0001D"/>
    <w:pPr>
      <w:spacing w:before="120" w:after="120"/>
      <w:jc w:val="center"/>
    </w:pPr>
    <w:rPr>
      <w:b/>
      <w:szCs w:val="20"/>
      <w:u w:val="single"/>
      <w:lang w:val="en-GB" w:eastAsia="ko-KR"/>
    </w:rPr>
  </w:style>
  <w:style w:type="paragraph" w:customStyle="1" w:styleId="S6">
    <w:name w:val="S6"/>
    <w:basedOn w:val="Normal"/>
    <w:rsid w:val="00B0001D"/>
    <w:pPr>
      <w:spacing w:before="120" w:after="120"/>
      <w:jc w:val="center"/>
    </w:pPr>
    <w:rPr>
      <w:b/>
      <w:sz w:val="40"/>
      <w:szCs w:val="20"/>
      <w:lang w:val="en-GB" w:eastAsia="ko-KR"/>
    </w:rPr>
  </w:style>
  <w:style w:type="paragraph" w:customStyle="1" w:styleId="S8">
    <w:name w:val="S8"/>
    <w:basedOn w:val="Normal"/>
    <w:next w:val="S9"/>
    <w:rsid w:val="00B0001D"/>
    <w:pPr>
      <w:keepNext/>
      <w:pageBreakBefore/>
      <w:spacing w:before="120" w:after="360"/>
      <w:jc w:val="center"/>
    </w:pPr>
    <w:rPr>
      <w:b/>
      <w:sz w:val="36"/>
      <w:szCs w:val="20"/>
      <w:lang w:val="en-GB" w:eastAsia="ko-KR"/>
    </w:rPr>
  </w:style>
  <w:style w:type="paragraph" w:customStyle="1" w:styleId="S10">
    <w:name w:val="S10"/>
    <w:basedOn w:val="Normal"/>
    <w:next w:val="Heading1"/>
    <w:rsid w:val="00B0001D"/>
    <w:pPr>
      <w:keepNext/>
      <w:spacing w:before="120" w:after="360"/>
      <w:jc w:val="center"/>
    </w:pPr>
    <w:rPr>
      <w:b/>
      <w:smallCaps/>
      <w:sz w:val="28"/>
      <w:szCs w:val="20"/>
      <w:lang w:val="en-GB" w:eastAsia="ko-KR"/>
    </w:rPr>
  </w:style>
  <w:style w:type="paragraph" w:customStyle="1" w:styleId="S7">
    <w:name w:val="S7"/>
    <w:basedOn w:val="Normal"/>
    <w:next w:val="Normal"/>
    <w:rsid w:val="00B0001D"/>
    <w:pPr>
      <w:spacing w:before="120" w:after="120"/>
      <w:jc w:val="center"/>
    </w:pPr>
    <w:rPr>
      <w:b/>
      <w:szCs w:val="20"/>
      <w:lang w:val="en-GB" w:eastAsia="ko-KR"/>
    </w:rPr>
  </w:style>
  <w:style w:type="character" w:customStyle="1" w:styleId="Initial">
    <w:name w:val="Initial"/>
    <w:basedOn w:val="DefaultParagraphFont"/>
    <w:rsid w:val="00B0001D"/>
    <w:rPr>
      <w:rFonts w:ascii="CG Times" w:hAnsi="CG Times" w:cs="Times New Roman"/>
      <w:sz w:val="24"/>
      <w:lang w:val="en-US"/>
    </w:rPr>
  </w:style>
  <w:style w:type="paragraph" w:customStyle="1" w:styleId="parttitle0">
    <w:name w:val="parttitle"/>
    <w:basedOn w:val="Normal"/>
    <w:rsid w:val="00B0001D"/>
    <w:pPr>
      <w:spacing w:before="100" w:beforeAutospacing="1" w:after="100" w:afterAutospacing="1"/>
    </w:pPr>
    <w:rPr>
      <w:lang w:val="en-GB" w:eastAsia="en-GB"/>
    </w:rPr>
  </w:style>
  <w:style w:type="paragraph" w:customStyle="1" w:styleId="chaptertitle0">
    <w:name w:val="chaptertitle"/>
    <w:basedOn w:val="Normal"/>
    <w:rsid w:val="00B0001D"/>
    <w:pPr>
      <w:spacing w:before="100" w:beforeAutospacing="1" w:after="100" w:afterAutospacing="1"/>
    </w:pPr>
    <w:rPr>
      <w:lang w:val="en-GB" w:eastAsia="en-GB"/>
    </w:rPr>
  </w:style>
  <w:style w:type="numbering" w:styleId="1ai">
    <w:name w:val="Outline List 1"/>
    <w:basedOn w:val="NoList"/>
    <w:rsid w:val="00B0001D"/>
  </w:style>
  <w:style w:type="character" w:customStyle="1" w:styleId="Heading2Char1">
    <w:name w:val="Heading 2 Char1"/>
    <w:basedOn w:val="DefaultParagraphFont"/>
    <w:link w:val="Heading2"/>
    <w:uiPriority w:val="9"/>
    <w:rsid w:val="00B0001D"/>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DefaultParagraphFont"/>
    <w:link w:val="Heading3"/>
    <w:uiPriority w:val="9"/>
    <w:rsid w:val="00B0001D"/>
    <w:rPr>
      <w:rFonts w:asciiTheme="majorHAnsi" w:eastAsiaTheme="majorEastAsia" w:hAnsiTheme="majorHAnsi" w:cstheme="majorBidi"/>
      <w:color w:val="1F4D78" w:themeColor="accent1" w:themeShade="7F"/>
      <w:sz w:val="24"/>
      <w:szCs w:val="24"/>
    </w:rPr>
  </w:style>
  <w:style w:type="character" w:customStyle="1" w:styleId="Heading4Char1">
    <w:name w:val="Heading 4 Char1"/>
    <w:basedOn w:val="DefaultParagraphFont"/>
    <w:link w:val="Heading4"/>
    <w:uiPriority w:val="9"/>
    <w:rsid w:val="00B0001D"/>
    <w:rPr>
      <w:rFonts w:asciiTheme="majorHAnsi" w:eastAsiaTheme="majorEastAsia" w:hAnsiTheme="majorHAnsi" w:cstheme="majorBidi"/>
      <w:i/>
      <w:iCs/>
      <w:color w:val="2E74B5" w:themeColor="accent1" w:themeShade="BF"/>
      <w:sz w:val="24"/>
      <w:szCs w:val="24"/>
    </w:rPr>
  </w:style>
  <w:style w:type="character" w:customStyle="1" w:styleId="Heading5Char1">
    <w:name w:val="Heading 5 Char1"/>
    <w:basedOn w:val="DefaultParagraphFont"/>
    <w:link w:val="Heading5"/>
    <w:uiPriority w:val="9"/>
    <w:rsid w:val="00B0001D"/>
    <w:rPr>
      <w:rFonts w:asciiTheme="majorHAnsi" w:eastAsiaTheme="majorEastAsia" w:hAnsiTheme="majorHAnsi" w:cstheme="majorBidi"/>
      <w:color w:val="2E74B5" w:themeColor="accent1" w:themeShade="BF"/>
      <w:sz w:val="24"/>
      <w:szCs w:val="24"/>
    </w:rPr>
  </w:style>
  <w:style w:type="character" w:customStyle="1" w:styleId="Heading6Char1">
    <w:name w:val="Heading 6 Char1"/>
    <w:basedOn w:val="DefaultParagraphFont"/>
    <w:link w:val="Heading6"/>
    <w:uiPriority w:val="9"/>
    <w:rsid w:val="00B0001D"/>
    <w:rPr>
      <w:rFonts w:asciiTheme="majorHAnsi" w:eastAsiaTheme="majorEastAsia" w:hAnsiTheme="majorHAnsi" w:cstheme="majorBidi"/>
      <w:color w:val="1F4D78" w:themeColor="accent1" w:themeShade="7F"/>
      <w:sz w:val="24"/>
      <w:szCs w:val="24"/>
    </w:rPr>
  </w:style>
  <w:style w:type="character" w:customStyle="1" w:styleId="Heading7Char1">
    <w:name w:val="Heading 7 Char1"/>
    <w:basedOn w:val="DefaultParagraphFont"/>
    <w:link w:val="Heading7"/>
    <w:uiPriority w:val="9"/>
    <w:rsid w:val="00B0001D"/>
    <w:rPr>
      <w:rFonts w:asciiTheme="majorHAnsi" w:eastAsiaTheme="majorEastAsia" w:hAnsiTheme="majorHAnsi" w:cstheme="majorBidi"/>
      <w:i/>
      <w:iCs/>
      <w:color w:val="1F4D78" w:themeColor="accent1" w:themeShade="7F"/>
      <w:sz w:val="24"/>
      <w:szCs w:val="24"/>
    </w:rPr>
  </w:style>
  <w:style w:type="numbering" w:styleId="ArticleSection">
    <w:name w:val="Outline List 3"/>
    <w:basedOn w:val="NoList"/>
    <w:rsid w:val="00B0001D"/>
  </w:style>
  <w:style w:type="numbering" w:styleId="111111">
    <w:name w:val="Outline List 2"/>
    <w:basedOn w:val="NoList"/>
    <w:rsid w:val="00B0001D"/>
  </w:style>
  <w:style w:type="paragraph" w:customStyle="1" w:styleId="Default">
    <w:name w:val="Default"/>
    <w:rsid w:val="00B0001D"/>
    <w:pPr>
      <w:autoSpaceDE w:val="0"/>
      <w:autoSpaceDN w:val="0"/>
      <w:adjustRightInd w:val="0"/>
      <w:spacing w:after="0" w:line="240" w:lineRule="auto"/>
    </w:pPr>
    <w:rPr>
      <w:rFonts w:ascii="Verdana" w:eastAsia="Times New Roman" w:hAnsi="Verdana" w:cs="Verdana"/>
      <w:color w:val="000000"/>
      <w:sz w:val="24"/>
      <w:szCs w:val="24"/>
      <w:lang w:val="en-GB" w:eastAsia="en-GB"/>
    </w:rPr>
  </w:style>
  <w:style w:type="paragraph" w:customStyle="1" w:styleId="LegalNumPar">
    <w:name w:val="LegalNumPar"/>
    <w:basedOn w:val="Normal"/>
    <w:qFormat/>
    <w:rsid w:val="00B0001D"/>
    <w:pPr>
      <w:numPr>
        <w:numId w:val="43"/>
      </w:numPr>
      <w:spacing w:before="120" w:after="120" w:line="360" w:lineRule="auto"/>
      <w:jc w:val="both"/>
    </w:pPr>
    <w:rPr>
      <w:rFonts w:eastAsia="Calibri"/>
      <w:szCs w:val="22"/>
      <w:lang w:val="en-GB"/>
    </w:rPr>
  </w:style>
  <w:style w:type="paragraph" w:customStyle="1" w:styleId="LegalNumPar2">
    <w:name w:val="LegalNumPar2"/>
    <w:basedOn w:val="Normal"/>
    <w:rsid w:val="00B0001D"/>
    <w:pPr>
      <w:numPr>
        <w:ilvl w:val="1"/>
        <w:numId w:val="43"/>
      </w:numPr>
      <w:spacing w:before="120" w:after="120" w:line="360" w:lineRule="auto"/>
      <w:jc w:val="both"/>
    </w:pPr>
    <w:rPr>
      <w:rFonts w:eastAsia="Calibri"/>
      <w:szCs w:val="22"/>
      <w:lang w:val="en-GB"/>
    </w:rPr>
  </w:style>
  <w:style w:type="paragraph" w:customStyle="1" w:styleId="LegalNumPar3">
    <w:name w:val="LegalNumPar3"/>
    <w:basedOn w:val="Normal"/>
    <w:rsid w:val="00B0001D"/>
    <w:pPr>
      <w:numPr>
        <w:ilvl w:val="2"/>
        <w:numId w:val="43"/>
      </w:numPr>
      <w:spacing w:before="120" w:after="120" w:line="360" w:lineRule="auto"/>
      <w:jc w:val="both"/>
    </w:pPr>
    <w:rPr>
      <w:rFonts w:eastAsia="Calibri"/>
      <w:szCs w:val="22"/>
      <w:lang w:val="en-GB"/>
    </w:rPr>
  </w:style>
  <w:style w:type="paragraph" w:customStyle="1" w:styleId="HeaderSensitivity">
    <w:name w:val="Header Sensitivity"/>
    <w:basedOn w:val="Normal"/>
    <w:rsid w:val="00B0001D"/>
    <w:pPr>
      <w:pBdr>
        <w:top w:val="single" w:sz="4" w:space="1" w:color="auto"/>
        <w:left w:val="single" w:sz="4" w:space="4" w:color="auto"/>
        <w:bottom w:val="single" w:sz="4" w:space="1" w:color="auto"/>
        <w:right w:val="single" w:sz="4" w:space="4" w:color="auto"/>
      </w:pBdr>
      <w:spacing w:after="120"/>
      <w:ind w:left="113" w:right="113"/>
      <w:jc w:val="center"/>
    </w:pPr>
    <w:rPr>
      <w:rFonts w:eastAsia="Calibri"/>
      <w:b/>
      <w:sz w:val="32"/>
      <w:szCs w:val="22"/>
      <w:lang w:val="en-GB"/>
    </w:rPr>
  </w:style>
  <w:style w:type="paragraph" w:customStyle="1" w:styleId="HeaderSensitivityRight">
    <w:name w:val="Header Sensitivity Right"/>
    <w:basedOn w:val="Normal"/>
    <w:rsid w:val="00B0001D"/>
    <w:pPr>
      <w:spacing w:after="120"/>
      <w:jc w:val="right"/>
    </w:pPr>
    <w:rPr>
      <w:rFonts w:eastAsia="Calibri"/>
      <w:sz w:val="28"/>
      <w:szCs w:val="22"/>
      <w:lang w:val="en-GB"/>
    </w:rPr>
  </w:style>
  <w:style w:type="paragraph" w:customStyle="1" w:styleId="FooterSensitivity">
    <w:name w:val="Footer Sensitivity"/>
    <w:basedOn w:val="Normal"/>
    <w:rsid w:val="00B0001D"/>
    <w:pPr>
      <w:pBdr>
        <w:top w:val="single" w:sz="4" w:space="1" w:color="auto"/>
        <w:left w:val="single" w:sz="4" w:space="4" w:color="auto"/>
        <w:bottom w:val="single" w:sz="4" w:space="1" w:color="auto"/>
        <w:right w:val="single" w:sz="4" w:space="4" w:color="auto"/>
      </w:pBdr>
      <w:spacing w:before="360"/>
      <w:ind w:left="113" w:right="113"/>
      <w:jc w:val="center"/>
    </w:pPr>
    <w:rPr>
      <w:rFonts w:eastAsia="Calibri"/>
      <w:b/>
      <w:sz w:val="32"/>
      <w:szCs w:val="22"/>
      <w:lang w:val="en-GB"/>
    </w:rPr>
  </w:style>
  <w:style w:type="character" w:customStyle="1" w:styleId="Marker2">
    <w:name w:val="Marker2"/>
    <w:basedOn w:val="DefaultParagraphFont"/>
    <w:rsid w:val="00B0001D"/>
    <w:rPr>
      <w:color w:val="FF0000"/>
      <w:shd w:val="clear" w:color="auto" w:fill="auto"/>
    </w:rPr>
  </w:style>
  <w:style w:type="paragraph" w:customStyle="1" w:styleId="Nomdelinstitution">
    <w:name w:val="Nom de l'institution"/>
    <w:basedOn w:val="Normal"/>
    <w:next w:val="Emission"/>
    <w:rsid w:val="00B0001D"/>
    <w:rPr>
      <w:rFonts w:ascii="Arial" w:eastAsia="Calibri" w:hAnsi="Arial" w:cs="Arial"/>
      <w:szCs w:val="22"/>
      <w:lang w:val="en-GB"/>
    </w:rPr>
  </w:style>
  <w:style w:type="paragraph" w:customStyle="1" w:styleId="Emission">
    <w:name w:val="Emission"/>
    <w:basedOn w:val="Normal"/>
    <w:next w:val="Rfrenceinstitutionnelle"/>
    <w:rsid w:val="00B0001D"/>
    <w:pPr>
      <w:ind w:left="5103"/>
    </w:pPr>
    <w:rPr>
      <w:rFonts w:eastAsia="Calibri"/>
      <w:szCs w:val="22"/>
      <w:lang w:val="en-GB"/>
    </w:rPr>
  </w:style>
  <w:style w:type="paragraph" w:customStyle="1" w:styleId="Rfrenceinstitutionnelle">
    <w:name w:val="Référence institutionnelle"/>
    <w:basedOn w:val="Normal"/>
    <w:next w:val="Confidentialit"/>
    <w:rsid w:val="00B0001D"/>
    <w:pPr>
      <w:spacing w:after="240"/>
      <w:ind w:left="5103"/>
    </w:pPr>
    <w:rPr>
      <w:rFonts w:eastAsia="Calibri"/>
      <w:szCs w:val="22"/>
      <w:lang w:val="en-GB"/>
    </w:rPr>
  </w:style>
  <w:style w:type="paragraph" w:customStyle="1" w:styleId="Pagedecouverture">
    <w:name w:val="Page de couverture"/>
    <w:basedOn w:val="Normal"/>
    <w:next w:val="Normal"/>
    <w:rsid w:val="00B0001D"/>
    <w:pPr>
      <w:jc w:val="both"/>
    </w:pPr>
    <w:rPr>
      <w:rFonts w:eastAsia="Calibri"/>
      <w:szCs w:val="22"/>
      <w:lang w:val="en-GB"/>
    </w:rPr>
  </w:style>
  <w:style w:type="paragraph" w:customStyle="1" w:styleId="Declassification">
    <w:name w:val="Declassification"/>
    <w:basedOn w:val="Normal"/>
    <w:next w:val="Normal"/>
    <w:rsid w:val="00B0001D"/>
    <w:pPr>
      <w:jc w:val="both"/>
    </w:pPr>
    <w:rPr>
      <w:rFonts w:eastAsia="Calibri"/>
      <w:szCs w:val="22"/>
      <w:lang w:val="en-GB"/>
    </w:rPr>
  </w:style>
  <w:style w:type="paragraph" w:customStyle="1" w:styleId="Disclaimer">
    <w:name w:val="Disclaimer"/>
    <w:basedOn w:val="Normal"/>
    <w:rsid w:val="00B0001D"/>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jc w:val="both"/>
    </w:pPr>
    <w:rPr>
      <w:rFonts w:eastAsia="Calibri"/>
      <w:szCs w:val="22"/>
      <w:lang w:val="en-GB"/>
    </w:rPr>
  </w:style>
  <w:style w:type="paragraph" w:customStyle="1" w:styleId="SecurityMarking">
    <w:name w:val="SecurityMarking"/>
    <w:basedOn w:val="Normal"/>
    <w:rsid w:val="00B0001D"/>
    <w:pPr>
      <w:spacing w:line="276" w:lineRule="auto"/>
      <w:ind w:left="5103"/>
    </w:pPr>
    <w:rPr>
      <w:rFonts w:eastAsia="Calibri"/>
      <w:sz w:val="28"/>
      <w:szCs w:val="22"/>
      <w:lang w:val="en-GB"/>
    </w:rPr>
  </w:style>
  <w:style w:type="paragraph" w:customStyle="1" w:styleId="DateMarking">
    <w:name w:val="DateMarking"/>
    <w:basedOn w:val="Normal"/>
    <w:rsid w:val="00B0001D"/>
    <w:pPr>
      <w:spacing w:line="276" w:lineRule="auto"/>
      <w:ind w:left="5103"/>
    </w:pPr>
    <w:rPr>
      <w:rFonts w:eastAsia="Calibri"/>
      <w:i/>
      <w:sz w:val="28"/>
      <w:szCs w:val="22"/>
      <w:lang w:val="en-GB"/>
    </w:rPr>
  </w:style>
  <w:style w:type="paragraph" w:customStyle="1" w:styleId="ReleasableTo">
    <w:name w:val="ReleasableTo"/>
    <w:basedOn w:val="Normal"/>
    <w:rsid w:val="00B0001D"/>
    <w:pPr>
      <w:spacing w:line="276" w:lineRule="auto"/>
      <w:ind w:left="5103"/>
    </w:pPr>
    <w:rPr>
      <w:rFonts w:eastAsia="Calibri"/>
      <w:i/>
      <w:sz w:val="28"/>
      <w:szCs w:val="22"/>
      <w:lang w:val="en-GB"/>
    </w:rPr>
  </w:style>
  <w:style w:type="paragraph" w:customStyle="1" w:styleId="Annexetitreexpos">
    <w:name w:val="Annexe titre (exposé)"/>
    <w:basedOn w:val="Normal"/>
    <w:next w:val="Normal"/>
    <w:rsid w:val="00B0001D"/>
    <w:pPr>
      <w:spacing w:before="120" w:after="120"/>
      <w:jc w:val="center"/>
    </w:pPr>
    <w:rPr>
      <w:rFonts w:eastAsia="Calibri"/>
      <w:b/>
      <w:szCs w:val="22"/>
      <w:u w:val="single"/>
      <w:lang w:val="en-GB"/>
    </w:rPr>
  </w:style>
  <w:style w:type="paragraph" w:customStyle="1" w:styleId="Annexetitrefichefinancire">
    <w:name w:val="Annexe titre (fiche financière)"/>
    <w:basedOn w:val="Normal"/>
    <w:next w:val="Normal"/>
    <w:rsid w:val="00B0001D"/>
    <w:pPr>
      <w:spacing w:before="120" w:after="120"/>
      <w:jc w:val="center"/>
    </w:pPr>
    <w:rPr>
      <w:rFonts w:eastAsia="Calibri"/>
      <w:b/>
      <w:szCs w:val="22"/>
      <w:u w:val="single"/>
      <w:lang w:val="en-GB"/>
    </w:rPr>
  </w:style>
  <w:style w:type="paragraph" w:customStyle="1" w:styleId="Avertissementtitre">
    <w:name w:val="Avertissement titre"/>
    <w:basedOn w:val="Normal"/>
    <w:next w:val="Normal"/>
    <w:rsid w:val="00B0001D"/>
    <w:pPr>
      <w:keepNext/>
      <w:spacing w:before="480" w:after="120"/>
      <w:jc w:val="both"/>
    </w:pPr>
    <w:rPr>
      <w:rFonts w:eastAsia="Calibri"/>
      <w:szCs w:val="22"/>
      <w:u w:val="single"/>
      <w:lang w:val="en-GB"/>
    </w:rPr>
  </w:style>
  <w:style w:type="paragraph" w:customStyle="1" w:styleId="Confidence">
    <w:name w:val="Confidence"/>
    <w:basedOn w:val="Normal"/>
    <w:next w:val="Normal"/>
    <w:rsid w:val="00B0001D"/>
    <w:pPr>
      <w:spacing w:before="360" w:after="120"/>
      <w:jc w:val="center"/>
    </w:pPr>
    <w:rPr>
      <w:rFonts w:eastAsia="Calibri"/>
      <w:szCs w:val="22"/>
      <w:lang w:val="en-GB"/>
    </w:rPr>
  </w:style>
  <w:style w:type="paragraph" w:customStyle="1" w:styleId="Confidentialit">
    <w:name w:val="Confidentialité"/>
    <w:basedOn w:val="Normal"/>
    <w:next w:val="TypedudocumentPagedecouverture"/>
    <w:rsid w:val="00B0001D"/>
    <w:pPr>
      <w:spacing w:before="240" w:after="240"/>
      <w:ind w:left="5103"/>
    </w:pPr>
    <w:rPr>
      <w:rFonts w:eastAsia="Calibri"/>
      <w:i/>
      <w:sz w:val="32"/>
      <w:szCs w:val="22"/>
      <w:lang w:val="en-GB"/>
    </w:rPr>
  </w:style>
  <w:style w:type="paragraph" w:customStyle="1" w:styleId="Corrigendum">
    <w:name w:val="Corrigendum"/>
    <w:basedOn w:val="Normal"/>
    <w:next w:val="Normal"/>
    <w:rsid w:val="00B0001D"/>
    <w:pPr>
      <w:spacing w:after="240"/>
    </w:pPr>
    <w:rPr>
      <w:rFonts w:eastAsia="Calibri"/>
      <w:szCs w:val="22"/>
      <w:lang w:val="en-GB"/>
    </w:rPr>
  </w:style>
  <w:style w:type="paragraph" w:customStyle="1" w:styleId="Exposdesmotifstitre">
    <w:name w:val="Exposé des motifs titre"/>
    <w:basedOn w:val="Normal"/>
    <w:next w:val="Normal"/>
    <w:rsid w:val="00B0001D"/>
    <w:pPr>
      <w:spacing w:before="120" w:after="120"/>
      <w:jc w:val="center"/>
    </w:pPr>
    <w:rPr>
      <w:rFonts w:eastAsia="Calibri"/>
      <w:b/>
      <w:szCs w:val="22"/>
      <w:u w:val="single"/>
      <w:lang w:val="en-GB"/>
    </w:rPr>
  </w:style>
  <w:style w:type="paragraph" w:customStyle="1" w:styleId="Rfrenceinterinstitutionnelle">
    <w:name w:val="Référence interinstitutionnelle"/>
    <w:basedOn w:val="Normal"/>
    <w:next w:val="Statut"/>
    <w:rsid w:val="00B0001D"/>
    <w:pPr>
      <w:ind w:left="5103"/>
    </w:pPr>
    <w:rPr>
      <w:rFonts w:eastAsia="Calibri"/>
      <w:szCs w:val="22"/>
      <w:lang w:val="en-GB"/>
    </w:rPr>
  </w:style>
  <w:style w:type="character" w:customStyle="1" w:styleId="Added">
    <w:name w:val="Added"/>
    <w:basedOn w:val="DefaultParagraphFont"/>
    <w:rsid w:val="00B0001D"/>
    <w:rPr>
      <w:b/>
      <w:u w:val="single"/>
      <w:shd w:val="clear" w:color="auto" w:fill="auto"/>
    </w:rPr>
  </w:style>
  <w:style w:type="character" w:customStyle="1" w:styleId="Deleted">
    <w:name w:val="Deleted"/>
    <w:basedOn w:val="DefaultParagraphFont"/>
    <w:rsid w:val="00B0001D"/>
    <w:rPr>
      <w:strike/>
      <w:dstrike w:val="0"/>
      <w:shd w:val="clear" w:color="auto" w:fill="auto"/>
    </w:rPr>
  </w:style>
  <w:style w:type="paragraph" w:customStyle="1" w:styleId="Address">
    <w:name w:val="Address"/>
    <w:basedOn w:val="Normal"/>
    <w:next w:val="Normal"/>
    <w:rsid w:val="00B0001D"/>
    <w:pPr>
      <w:keepLines/>
      <w:spacing w:before="120" w:after="120" w:line="360" w:lineRule="auto"/>
      <w:ind w:left="3402"/>
    </w:pPr>
    <w:rPr>
      <w:rFonts w:eastAsia="Calibri"/>
      <w:szCs w:val="22"/>
      <w:lang w:val="en-GB"/>
    </w:rPr>
  </w:style>
  <w:style w:type="paragraph" w:customStyle="1" w:styleId="Objetexterne">
    <w:name w:val="Objet externe"/>
    <w:basedOn w:val="Normal"/>
    <w:next w:val="Normal"/>
    <w:rsid w:val="00B0001D"/>
    <w:pPr>
      <w:spacing w:before="120" w:after="120"/>
      <w:jc w:val="both"/>
    </w:pPr>
    <w:rPr>
      <w:rFonts w:eastAsia="Calibri"/>
      <w:i/>
      <w:caps/>
      <w:szCs w:val="22"/>
      <w:lang w:val="en-GB"/>
    </w:rPr>
  </w:style>
  <w:style w:type="paragraph" w:customStyle="1" w:styleId="Supertitre">
    <w:name w:val="Supertitre"/>
    <w:basedOn w:val="Normal"/>
    <w:next w:val="Normal"/>
    <w:rsid w:val="00B0001D"/>
    <w:pPr>
      <w:spacing w:after="600"/>
      <w:jc w:val="center"/>
    </w:pPr>
    <w:rPr>
      <w:rFonts w:eastAsia="Calibri"/>
      <w:b/>
      <w:szCs w:val="22"/>
      <w:lang w:val="en-GB"/>
    </w:rPr>
  </w:style>
  <w:style w:type="paragraph" w:customStyle="1" w:styleId="Rfrencecroise">
    <w:name w:val="Référence croisée"/>
    <w:basedOn w:val="Normal"/>
    <w:rsid w:val="00B0001D"/>
    <w:pPr>
      <w:jc w:val="center"/>
    </w:pPr>
    <w:rPr>
      <w:rFonts w:eastAsia="Calibri"/>
      <w:szCs w:val="22"/>
      <w:lang w:val="en-GB"/>
    </w:rPr>
  </w:style>
  <w:style w:type="paragraph" w:customStyle="1" w:styleId="Fichefinanciretitre">
    <w:name w:val="Fiche financière titre"/>
    <w:basedOn w:val="Normal"/>
    <w:next w:val="Normal"/>
    <w:rsid w:val="00B0001D"/>
    <w:pPr>
      <w:spacing w:before="120" w:after="120"/>
      <w:jc w:val="center"/>
    </w:pPr>
    <w:rPr>
      <w:rFonts w:eastAsia="Calibri"/>
      <w:b/>
      <w:szCs w:val="22"/>
      <w:u w:val="single"/>
      <w:lang w:val="en-GB"/>
    </w:rPr>
  </w:style>
  <w:style w:type="paragraph" w:customStyle="1" w:styleId="DatedadoptionPagedecouverture">
    <w:name w:val="Date d'adoption (Page de couverture)"/>
    <w:basedOn w:val="Datedadoption"/>
    <w:next w:val="IntrtEEEPagedecouverture"/>
    <w:rsid w:val="00B0001D"/>
    <w:pPr>
      <w:spacing w:line="240" w:lineRule="auto"/>
    </w:pPr>
  </w:style>
  <w:style w:type="paragraph" w:customStyle="1" w:styleId="RfrenceinterinstitutionnellePagedecouverture">
    <w:name w:val="Référence interinstitutionnelle (Page de couverture)"/>
    <w:basedOn w:val="Rfrenceinterinstitutionnelle"/>
    <w:next w:val="Confidentialit"/>
    <w:rsid w:val="00B0001D"/>
  </w:style>
  <w:style w:type="paragraph" w:customStyle="1" w:styleId="StatutPagedecouverture">
    <w:name w:val="Statut (Page de couverture)"/>
    <w:basedOn w:val="Statut"/>
    <w:next w:val="TypedudocumentPagedecouverture"/>
    <w:rsid w:val="00B0001D"/>
    <w:pPr>
      <w:spacing w:before="0" w:after="240" w:line="240" w:lineRule="auto"/>
    </w:pPr>
  </w:style>
  <w:style w:type="paragraph" w:customStyle="1" w:styleId="TypedudocumentPagedecouverture">
    <w:name w:val="Type du document (Page de couverture)"/>
    <w:basedOn w:val="Typedudocument"/>
    <w:next w:val="AccompagnantPagedecouverture"/>
    <w:rsid w:val="00B0001D"/>
    <w:pPr>
      <w:spacing w:after="180" w:line="240" w:lineRule="auto"/>
    </w:pPr>
  </w:style>
  <w:style w:type="paragraph" w:customStyle="1" w:styleId="Volume">
    <w:name w:val="Volume"/>
    <w:basedOn w:val="Normal"/>
    <w:next w:val="Confidentialit"/>
    <w:rsid w:val="00B0001D"/>
    <w:pPr>
      <w:spacing w:after="240"/>
      <w:ind w:left="5103"/>
    </w:pPr>
    <w:rPr>
      <w:rFonts w:eastAsia="Calibri"/>
      <w:szCs w:val="22"/>
      <w:lang w:val="en-GB"/>
    </w:rPr>
  </w:style>
  <w:style w:type="paragraph" w:customStyle="1" w:styleId="Accompagnant">
    <w:name w:val="Accompagnant"/>
    <w:basedOn w:val="Normal"/>
    <w:next w:val="Typeacteprincipal"/>
    <w:rsid w:val="00B0001D"/>
    <w:pPr>
      <w:spacing w:before="180" w:after="240"/>
      <w:jc w:val="center"/>
    </w:pPr>
    <w:rPr>
      <w:rFonts w:eastAsia="Calibri"/>
      <w:b/>
      <w:szCs w:val="22"/>
      <w:lang w:val="en-GB"/>
    </w:rPr>
  </w:style>
  <w:style w:type="paragraph" w:customStyle="1" w:styleId="Typeacteprincipal">
    <w:name w:val="Type acte principal"/>
    <w:basedOn w:val="Normal"/>
    <w:next w:val="Objetacteprincipal"/>
    <w:rsid w:val="00B0001D"/>
    <w:pPr>
      <w:spacing w:after="240"/>
      <w:jc w:val="center"/>
    </w:pPr>
    <w:rPr>
      <w:rFonts w:eastAsia="Calibri"/>
      <w:b/>
      <w:szCs w:val="22"/>
      <w:lang w:val="en-GB"/>
    </w:rPr>
  </w:style>
  <w:style w:type="paragraph" w:customStyle="1" w:styleId="Objetacteprincipal">
    <w:name w:val="Objet acte principal"/>
    <w:basedOn w:val="Normal"/>
    <w:next w:val="Titrearticle"/>
    <w:rsid w:val="00B0001D"/>
    <w:pPr>
      <w:spacing w:after="360"/>
      <w:jc w:val="center"/>
    </w:pPr>
    <w:rPr>
      <w:rFonts w:eastAsia="Calibri"/>
      <w:b/>
      <w:szCs w:val="22"/>
      <w:lang w:val="en-GB"/>
    </w:rPr>
  </w:style>
  <w:style w:type="paragraph" w:customStyle="1" w:styleId="IntrtEEEPagedecouverture">
    <w:name w:val="Intérêt EEE (Page de couverture)"/>
    <w:basedOn w:val="IntrtEEE"/>
    <w:next w:val="Rfrencecroise"/>
    <w:rsid w:val="00B0001D"/>
    <w:pPr>
      <w:spacing w:line="240" w:lineRule="auto"/>
    </w:pPr>
  </w:style>
  <w:style w:type="paragraph" w:customStyle="1" w:styleId="AccompagnantPagedecouverture">
    <w:name w:val="Accompagnant (Page de couverture)"/>
    <w:basedOn w:val="Accompagnant"/>
    <w:next w:val="TypeacteprincipalPagedecouverture"/>
    <w:rsid w:val="00B0001D"/>
  </w:style>
  <w:style w:type="paragraph" w:customStyle="1" w:styleId="TypeacteprincipalPagedecouverture">
    <w:name w:val="Type acte principal (Page de couverture)"/>
    <w:basedOn w:val="Typeacteprincipal"/>
    <w:next w:val="ObjetacteprincipalPagedecouverture"/>
    <w:rsid w:val="00B0001D"/>
  </w:style>
  <w:style w:type="paragraph" w:customStyle="1" w:styleId="ObjetacteprincipalPagedecouverture">
    <w:name w:val="Objet acte principal (Page de couverture)"/>
    <w:basedOn w:val="Objetacteprincipal"/>
    <w:next w:val="Rfrencecroise"/>
    <w:rsid w:val="00B0001D"/>
  </w:style>
  <w:style w:type="paragraph" w:customStyle="1" w:styleId="LanguesfaisantfoiPagedecouverture">
    <w:name w:val="Langues faisant foi (Page de couverture)"/>
    <w:basedOn w:val="Normal"/>
    <w:next w:val="Normal"/>
    <w:rsid w:val="00B0001D"/>
    <w:pPr>
      <w:spacing w:before="360"/>
      <w:jc w:val="center"/>
    </w:pPr>
    <w:rPr>
      <w:rFonts w:eastAsia="Calibri"/>
      <w:szCs w:val="22"/>
      <w:lang w:val="en-GB"/>
    </w:rPr>
  </w:style>
  <w:style w:type="paragraph" w:customStyle="1" w:styleId="pj">
    <w:name w:val="p.j."/>
    <w:basedOn w:val="Normal"/>
    <w:link w:val="pjChar"/>
    <w:rsid w:val="00B0001D"/>
    <w:pPr>
      <w:spacing w:before="1200" w:after="120"/>
      <w:ind w:left="1440" w:hanging="1440"/>
    </w:pPr>
    <w:rPr>
      <w:rFonts w:eastAsia="Calibri"/>
      <w:szCs w:val="22"/>
      <w:lang w:val="en-GB"/>
    </w:rPr>
  </w:style>
  <w:style w:type="character" w:customStyle="1" w:styleId="pjChar">
    <w:name w:val="p.j. Char"/>
    <w:basedOn w:val="TechnicalBlockChar"/>
    <w:link w:val="pj"/>
    <w:rsid w:val="00B0001D"/>
    <w:rPr>
      <w:rFonts w:ascii="Times New Roman" w:eastAsia="Calibri" w:hAnsi="Times New Roman" w:cs="Times New Roman"/>
      <w:sz w:val="24"/>
      <w:lang w:val="en-GB"/>
    </w:rPr>
  </w:style>
  <w:style w:type="paragraph" w:customStyle="1" w:styleId="nbbordered">
    <w:name w:val="nb bordered"/>
    <w:basedOn w:val="Normal"/>
    <w:link w:val="nbborderedChar"/>
    <w:rsid w:val="00B0001D"/>
    <w:pPr>
      <w:pBdr>
        <w:top w:val="single" w:sz="4" w:space="1" w:color="auto"/>
        <w:left w:val="single" w:sz="4" w:space="4" w:color="auto"/>
        <w:bottom w:val="single" w:sz="4" w:space="1" w:color="auto"/>
        <w:right w:val="single" w:sz="4" w:space="4" w:color="auto"/>
        <w:between w:val="single" w:sz="4" w:space="0" w:color="auto"/>
      </w:pBdr>
      <w:spacing w:before="120" w:after="160"/>
      <w:ind w:left="480" w:hanging="480"/>
      <w:jc w:val="both"/>
    </w:pPr>
    <w:rPr>
      <w:rFonts w:eastAsia="Calibri"/>
      <w:b/>
      <w:szCs w:val="22"/>
      <w:lang w:val="en-GB"/>
    </w:rPr>
  </w:style>
  <w:style w:type="character" w:customStyle="1" w:styleId="nbborderedChar">
    <w:name w:val="nb bordered Char"/>
    <w:basedOn w:val="TechnicalBlockChar"/>
    <w:link w:val="nbbordered"/>
    <w:rsid w:val="00B0001D"/>
    <w:rPr>
      <w:rFonts w:ascii="Times New Roman" w:eastAsia="Calibri" w:hAnsi="Times New Roman" w:cs="Times New Roman"/>
      <w:b/>
      <w:sz w:val="24"/>
      <w:lang w:val="en-GB"/>
    </w:rPr>
  </w:style>
  <w:style w:type="character" w:customStyle="1" w:styleId="HeaderCouncilChar">
    <w:name w:val="Header Council Char"/>
    <w:basedOn w:val="DefaultParagraphFont"/>
    <w:rsid w:val="00B0001D"/>
    <w:rPr>
      <w:rFonts w:ascii="Times New Roman" w:hAnsi="Times New Roman" w:cs="Times New Roman"/>
      <w:sz w:val="2"/>
      <w:lang w:val="en-GB"/>
    </w:rPr>
  </w:style>
  <w:style w:type="character" w:customStyle="1" w:styleId="FooterCouncilChar">
    <w:name w:val="Footer Council Char"/>
    <w:basedOn w:val="DefaultParagraphFont"/>
    <w:rsid w:val="00B0001D"/>
    <w:rPr>
      <w:rFonts w:ascii="Times New Roman" w:hAnsi="Times New Roman" w:cs="Times New Roman"/>
      <w:sz w:val="2"/>
      <w:lang w:val="en-GB"/>
    </w:rPr>
  </w:style>
  <w:style w:type="paragraph" w:customStyle="1" w:styleId="Dat">
    <w:name w:val="Dat"/>
    <w:basedOn w:val="Normal"/>
    <w:rsid w:val="00B0001D"/>
    <w:pPr>
      <w:spacing w:before="360" w:line="360" w:lineRule="auto"/>
      <w:jc w:val="center"/>
    </w:pPr>
    <w:rPr>
      <w:rFonts w:eastAsia="Calibri"/>
      <w:b/>
      <w:szCs w:val="22"/>
      <w:lang w:val="en-GB"/>
    </w:rPr>
  </w:style>
  <w:style w:type="paragraph" w:customStyle="1" w:styleId="F">
    <w:name w:val="F]"/>
    <w:basedOn w:val="Normal"/>
    <w:rsid w:val="00B0001D"/>
    <w:pPr>
      <w:keepNext/>
      <w:spacing w:before="120" w:line="360" w:lineRule="auto"/>
    </w:pPr>
    <w:rPr>
      <w:rFonts w:eastAsia="Calibri"/>
      <w:szCs w:val="22"/>
      <w:lang w:val="en-GB"/>
    </w:rPr>
  </w:style>
  <w:style w:type="character" w:styleId="Hyperlink">
    <w:name w:val="Hyperlink"/>
    <w:basedOn w:val="DefaultParagraphFont"/>
    <w:uiPriority w:val="99"/>
    <w:unhideWhenUsed/>
    <w:rsid w:val="00B0001D"/>
    <w:rPr>
      <w:color w:val="0563C1" w:themeColor="hyperlink"/>
      <w:u w:val="single"/>
    </w:rPr>
  </w:style>
  <w:style w:type="character" w:styleId="FollowedHyperlink">
    <w:name w:val="FollowedHyperlink"/>
    <w:basedOn w:val="DefaultParagraphFont"/>
    <w:unhideWhenUsed/>
    <w:rsid w:val="00B0001D"/>
    <w:rPr>
      <w:color w:val="954F72" w:themeColor="followedHyperlink"/>
      <w:u w:val="single"/>
    </w:rPr>
  </w:style>
  <w:style w:type="numbering" w:customStyle="1" w:styleId="NoList2">
    <w:name w:val="No List2"/>
    <w:next w:val="NoList"/>
    <w:uiPriority w:val="99"/>
    <w:semiHidden/>
    <w:unhideWhenUsed/>
    <w:rsid w:val="00B0001D"/>
  </w:style>
  <w:style w:type="character" w:customStyle="1" w:styleId="CrossReference">
    <w:name w:val="Cross Reference"/>
    <w:basedOn w:val="DefaultParagraphFont"/>
    <w:uiPriority w:val="2"/>
    <w:rsid w:val="00B0001D"/>
    <w:rPr>
      <w:i/>
    </w:rPr>
  </w:style>
  <w:style w:type="character" w:customStyle="1" w:styleId="MarkingText">
    <w:name w:val="MarkingText"/>
    <w:semiHidden/>
    <w:rsid w:val="00B0001D"/>
    <w:rPr>
      <w:i/>
      <w:sz w:val="28"/>
    </w:rPr>
  </w:style>
  <w:style w:type="character" w:customStyle="1" w:styleId="MarkingLabel">
    <w:name w:val="MarkingLabel"/>
    <w:semiHidden/>
    <w:rsid w:val="00B0001D"/>
    <w:rPr>
      <w:b/>
      <w:caps/>
      <w:sz w:val="28"/>
    </w:rPr>
  </w:style>
  <w:style w:type="character" w:customStyle="1" w:styleId="InstructionPlaceholder">
    <w:name w:val="InstructionPlaceholder"/>
    <w:uiPriority w:val="1"/>
    <w:rsid w:val="00B0001D"/>
    <w:rPr>
      <w:color w:val="CB3535"/>
    </w:rPr>
  </w:style>
  <w:style w:type="character" w:customStyle="1" w:styleId="InstructionBlue">
    <w:name w:val="InstructionBlue"/>
    <w:uiPriority w:val="1"/>
    <w:rsid w:val="00B0001D"/>
    <w:rPr>
      <w:i/>
      <w:color w:val="3366CC"/>
    </w:rPr>
  </w:style>
  <w:style w:type="character" w:customStyle="1" w:styleId="InstructionRed">
    <w:name w:val="InstructionRed"/>
    <w:uiPriority w:val="1"/>
    <w:rsid w:val="00B0001D"/>
    <w:rPr>
      <w:i/>
      <w:color w:val="CB3535"/>
    </w:rPr>
  </w:style>
  <w:style w:type="character" w:customStyle="1" w:styleId="BodyPlaceholderText">
    <w:name w:val="BodyPlaceholderText"/>
    <w:basedOn w:val="PlaceholderText"/>
    <w:semiHidden/>
    <w:rsid w:val="00B0001D"/>
    <w:rPr>
      <w:color w:val="3366CC"/>
    </w:rPr>
  </w:style>
  <w:style w:type="paragraph" w:customStyle="1" w:styleId="SignatureL">
    <w:name w:val="SignatureL"/>
    <w:basedOn w:val="Normal"/>
    <w:uiPriority w:val="2"/>
    <w:rsid w:val="00B0001D"/>
    <w:pPr>
      <w:spacing w:before="1200"/>
    </w:pPr>
    <w:rPr>
      <w:szCs w:val="20"/>
      <w:lang w:val="en-GB" w:eastAsia="en-IE"/>
    </w:rPr>
  </w:style>
  <w:style w:type="paragraph" w:customStyle="1" w:styleId="ClosingL">
    <w:name w:val="ClosingL"/>
    <w:basedOn w:val="Normal"/>
    <w:next w:val="Signature"/>
    <w:uiPriority w:val="2"/>
    <w:rsid w:val="00B0001D"/>
    <w:pPr>
      <w:spacing w:before="240" w:after="240"/>
    </w:pPr>
    <w:rPr>
      <w:szCs w:val="20"/>
      <w:lang w:val="en-GB" w:eastAsia="en-IE"/>
    </w:rPr>
  </w:style>
  <w:style w:type="paragraph" w:customStyle="1" w:styleId="NoteColumn">
    <w:name w:val="NoteColumn"/>
    <w:basedOn w:val="Normal"/>
    <w:uiPriority w:val="2"/>
    <w:rsid w:val="00B0001D"/>
    <w:pPr>
      <w:tabs>
        <w:tab w:val="left" w:pos="850"/>
        <w:tab w:val="left" w:pos="1570"/>
        <w:tab w:val="left" w:pos="5102"/>
        <w:tab w:val="left" w:pos="5822"/>
      </w:tabs>
      <w:spacing w:after="720"/>
      <w:ind w:left="850"/>
    </w:pPr>
    <w:rPr>
      <w:b/>
      <w:smallCaps/>
      <w:szCs w:val="20"/>
      <w:lang w:val="en-GB" w:eastAsia="en-IE"/>
    </w:rPr>
  </w:style>
  <w:style w:type="paragraph" w:customStyle="1" w:styleId="NoteAddressee">
    <w:name w:val="NoteAddressee"/>
    <w:basedOn w:val="Normal"/>
    <w:uiPriority w:val="2"/>
    <w:rsid w:val="00B0001D"/>
    <w:pPr>
      <w:spacing w:after="720"/>
      <w:contextualSpacing/>
      <w:jc w:val="center"/>
    </w:pPr>
    <w:rPr>
      <w:b/>
      <w:smallCaps/>
      <w:szCs w:val="20"/>
      <w:lang w:val="en-GB" w:eastAsia="en-IE"/>
    </w:rPr>
  </w:style>
  <w:style w:type="paragraph" w:customStyle="1" w:styleId="NoteTitle">
    <w:name w:val="NoteTitle"/>
    <w:basedOn w:val="Normal"/>
    <w:uiPriority w:val="2"/>
    <w:rsid w:val="00B0001D"/>
    <w:pPr>
      <w:spacing w:before="720" w:after="360"/>
      <w:contextualSpacing/>
      <w:jc w:val="center"/>
    </w:pPr>
    <w:rPr>
      <w:b/>
      <w:smallCaps/>
      <w:szCs w:val="20"/>
      <w:lang w:val="en-GB" w:eastAsia="en-IE"/>
    </w:rPr>
  </w:style>
  <w:style w:type="paragraph" w:customStyle="1" w:styleId="ContNumLevel3">
    <w:name w:val="ContNum (Level 3)"/>
    <w:basedOn w:val="Normal"/>
    <w:uiPriority w:val="1"/>
    <w:rsid w:val="00B0001D"/>
    <w:pPr>
      <w:numPr>
        <w:ilvl w:val="2"/>
        <w:numId w:val="46"/>
      </w:numPr>
      <w:spacing w:after="240"/>
      <w:jc w:val="both"/>
    </w:pPr>
    <w:rPr>
      <w:szCs w:val="20"/>
      <w:lang w:val="en-GB" w:eastAsia="en-IE"/>
    </w:rPr>
  </w:style>
  <w:style w:type="paragraph" w:customStyle="1" w:styleId="ContNumLevel2">
    <w:name w:val="ContNum (Level 2)"/>
    <w:basedOn w:val="Normal"/>
    <w:uiPriority w:val="1"/>
    <w:rsid w:val="00B0001D"/>
    <w:pPr>
      <w:numPr>
        <w:ilvl w:val="1"/>
        <w:numId w:val="46"/>
      </w:numPr>
      <w:spacing w:after="240"/>
      <w:jc w:val="both"/>
    </w:pPr>
    <w:rPr>
      <w:szCs w:val="20"/>
      <w:lang w:val="en-GB" w:eastAsia="en-IE"/>
    </w:rPr>
  </w:style>
  <w:style w:type="paragraph" w:customStyle="1" w:styleId="ContNum">
    <w:name w:val="ContNum"/>
    <w:basedOn w:val="Normal"/>
    <w:uiPriority w:val="1"/>
    <w:qFormat/>
    <w:rsid w:val="00B0001D"/>
    <w:pPr>
      <w:numPr>
        <w:numId w:val="46"/>
      </w:numPr>
      <w:spacing w:after="240"/>
      <w:jc w:val="both"/>
    </w:pPr>
    <w:rPr>
      <w:szCs w:val="20"/>
      <w:lang w:val="en-GB" w:eastAsia="en-IE"/>
    </w:rPr>
  </w:style>
  <w:style w:type="paragraph" w:customStyle="1" w:styleId="Marking">
    <w:name w:val="Marking"/>
    <w:basedOn w:val="Normal"/>
    <w:semiHidden/>
    <w:rsid w:val="00B0001D"/>
    <w:pPr>
      <w:spacing w:after="240"/>
      <w:ind w:left="5102" w:right="-567"/>
      <w:contextualSpacing/>
    </w:pPr>
    <w:rPr>
      <w:sz w:val="28"/>
      <w:szCs w:val="20"/>
      <w:lang w:val="en-GB" w:eastAsia="en-IE"/>
    </w:rPr>
  </w:style>
  <w:style w:type="paragraph" w:customStyle="1" w:styleId="ListDash4Level4">
    <w:name w:val="List Dash 4 (Level 4)"/>
    <w:basedOn w:val="Text4"/>
    <w:uiPriority w:val="1"/>
    <w:semiHidden/>
    <w:unhideWhenUsed/>
    <w:rsid w:val="00B0001D"/>
    <w:pPr>
      <w:tabs>
        <w:tab w:val="num" w:pos="4014"/>
      </w:tabs>
      <w:spacing w:before="0" w:after="240" w:line="240" w:lineRule="auto"/>
      <w:ind w:left="4014" w:hanging="284"/>
      <w:jc w:val="both"/>
    </w:pPr>
    <w:rPr>
      <w:rFonts w:eastAsia="Times New Roman"/>
      <w:szCs w:val="20"/>
      <w:lang w:eastAsia="en-IE"/>
    </w:rPr>
  </w:style>
  <w:style w:type="paragraph" w:customStyle="1" w:styleId="ListDash4Level3">
    <w:name w:val="List Dash 4 (Level 3)"/>
    <w:basedOn w:val="Text4"/>
    <w:uiPriority w:val="1"/>
    <w:semiHidden/>
    <w:unhideWhenUsed/>
    <w:rsid w:val="00B0001D"/>
    <w:pPr>
      <w:tabs>
        <w:tab w:val="num" w:pos="3730"/>
      </w:tabs>
      <w:spacing w:before="0" w:after="240" w:line="240" w:lineRule="auto"/>
      <w:ind w:left="3730" w:hanging="283"/>
      <w:jc w:val="both"/>
    </w:pPr>
    <w:rPr>
      <w:rFonts w:eastAsia="Times New Roman"/>
      <w:szCs w:val="20"/>
      <w:lang w:eastAsia="en-IE"/>
    </w:rPr>
  </w:style>
  <w:style w:type="paragraph" w:customStyle="1" w:styleId="ListDash4Level2">
    <w:name w:val="List Dash 4 (Level 2)"/>
    <w:basedOn w:val="Text4"/>
    <w:uiPriority w:val="1"/>
    <w:rsid w:val="00B0001D"/>
    <w:pPr>
      <w:tabs>
        <w:tab w:val="num" w:pos="3447"/>
      </w:tabs>
      <w:spacing w:before="0" w:after="240" w:line="240" w:lineRule="auto"/>
      <w:ind w:left="3447" w:hanging="284"/>
      <w:jc w:val="both"/>
    </w:pPr>
    <w:rPr>
      <w:rFonts w:eastAsia="Times New Roman"/>
      <w:szCs w:val="20"/>
      <w:lang w:eastAsia="en-IE"/>
    </w:rPr>
  </w:style>
  <w:style w:type="paragraph" w:customStyle="1" w:styleId="ListDash3Level4">
    <w:name w:val="List Dash 3 (Level 4)"/>
    <w:basedOn w:val="Text3"/>
    <w:uiPriority w:val="1"/>
    <w:semiHidden/>
    <w:unhideWhenUsed/>
    <w:rsid w:val="00B0001D"/>
    <w:pPr>
      <w:tabs>
        <w:tab w:val="num" w:pos="3050"/>
      </w:tabs>
      <w:spacing w:before="0" w:after="240" w:line="240" w:lineRule="auto"/>
      <w:ind w:left="3050" w:hanging="283"/>
      <w:jc w:val="both"/>
    </w:pPr>
    <w:rPr>
      <w:rFonts w:eastAsia="Times New Roman"/>
      <w:szCs w:val="20"/>
      <w:lang w:eastAsia="en-IE"/>
    </w:rPr>
  </w:style>
  <w:style w:type="paragraph" w:customStyle="1" w:styleId="ListDash3Level3">
    <w:name w:val="List Dash 3 (Level 3)"/>
    <w:basedOn w:val="Text3"/>
    <w:uiPriority w:val="1"/>
    <w:semiHidden/>
    <w:unhideWhenUsed/>
    <w:rsid w:val="00B0001D"/>
    <w:pPr>
      <w:tabs>
        <w:tab w:val="num" w:pos="2767"/>
      </w:tabs>
      <w:spacing w:before="0" w:after="240" w:line="240" w:lineRule="auto"/>
      <w:ind w:left="2767" w:hanging="284"/>
      <w:jc w:val="both"/>
    </w:pPr>
    <w:rPr>
      <w:rFonts w:eastAsia="Times New Roman"/>
      <w:szCs w:val="20"/>
      <w:lang w:eastAsia="en-IE"/>
    </w:rPr>
  </w:style>
  <w:style w:type="paragraph" w:customStyle="1" w:styleId="ListDash3Level2">
    <w:name w:val="List Dash 3 (Level 2)"/>
    <w:basedOn w:val="Text3"/>
    <w:uiPriority w:val="1"/>
    <w:rsid w:val="00B0001D"/>
    <w:pPr>
      <w:tabs>
        <w:tab w:val="num" w:pos="2483"/>
      </w:tabs>
      <w:spacing w:before="0" w:after="240" w:line="240" w:lineRule="auto"/>
      <w:ind w:left="2483" w:hanging="283"/>
      <w:jc w:val="both"/>
    </w:pPr>
    <w:rPr>
      <w:rFonts w:eastAsia="Times New Roman"/>
      <w:szCs w:val="20"/>
      <w:lang w:eastAsia="en-IE"/>
    </w:rPr>
  </w:style>
  <w:style w:type="paragraph" w:customStyle="1" w:styleId="ListDash2Level4">
    <w:name w:val="List Dash 2 (Level 4)"/>
    <w:basedOn w:val="Text2"/>
    <w:uiPriority w:val="1"/>
    <w:semiHidden/>
    <w:unhideWhenUsed/>
    <w:rsid w:val="00B0001D"/>
    <w:pPr>
      <w:tabs>
        <w:tab w:val="num" w:pos="2211"/>
      </w:tabs>
      <w:spacing w:before="0" w:after="240" w:line="240" w:lineRule="auto"/>
      <w:ind w:left="2211" w:hanging="283"/>
      <w:jc w:val="both"/>
    </w:pPr>
    <w:rPr>
      <w:rFonts w:eastAsia="Times New Roman"/>
      <w:szCs w:val="20"/>
      <w:lang w:eastAsia="en-IE"/>
    </w:rPr>
  </w:style>
  <w:style w:type="paragraph" w:customStyle="1" w:styleId="ListDash2Level3">
    <w:name w:val="List Dash 2 (Level 3)"/>
    <w:basedOn w:val="Text2"/>
    <w:uiPriority w:val="1"/>
    <w:semiHidden/>
    <w:unhideWhenUsed/>
    <w:rsid w:val="00B0001D"/>
    <w:pPr>
      <w:tabs>
        <w:tab w:val="num" w:pos="1928"/>
      </w:tabs>
      <w:spacing w:before="0" w:after="240" w:line="240" w:lineRule="auto"/>
      <w:ind w:left="1928" w:hanging="284"/>
      <w:jc w:val="both"/>
    </w:pPr>
    <w:rPr>
      <w:rFonts w:eastAsia="Times New Roman"/>
      <w:szCs w:val="20"/>
      <w:lang w:eastAsia="en-IE"/>
    </w:rPr>
  </w:style>
  <w:style w:type="paragraph" w:customStyle="1" w:styleId="ListDash2Level2">
    <w:name w:val="List Dash 2 (Level 2)"/>
    <w:basedOn w:val="Text2"/>
    <w:uiPriority w:val="1"/>
    <w:rsid w:val="00B0001D"/>
    <w:pPr>
      <w:tabs>
        <w:tab w:val="num" w:pos="1644"/>
      </w:tabs>
      <w:spacing w:before="0" w:after="240" w:line="240" w:lineRule="auto"/>
      <w:ind w:left="1644" w:hanging="283"/>
      <w:jc w:val="both"/>
    </w:pPr>
    <w:rPr>
      <w:rFonts w:eastAsia="Times New Roman"/>
      <w:szCs w:val="20"/>
      <w:lang w:eastAsia="en-IE"/>
    </w:rPr>
  </w:style>
  <w:style w:type="paragraph" w:customStyle="1" w:styleId="ListDash1Level4">
    <w:name w:val="List Dash 1 (Level 4)"/>
    <w:basedOn w:val="Text1"/>
    <w:uiPriority w:val="1"/>
    <w:semiHidden/>
    <w:unhideWhenUsed/>
    <w:rsid w:val="00B0001D"/>
    <w:pPr>
      <w:tabs>
        <w:tab w:val="num" w:pos="1616"/>
      </w:tabs>
      <w:spacing w:before="0" w:after="240" w:line="240" w:lineRule="auto"/>
      <w:ind w:left="1616" w:hanging="284"/>
      <w:jc w:val="both"/>
    </w:pPr>
    <w:rPr>
      <w:rFonts w:eastAsia="Times New Roman"/>
      <w:szCs w:val="20"/>
      <w:lang w:eastAsia="en-IE"/>
    </w:rPr>
  </w:style>
  <w:style w:type="paragraph" w:customStyle="1" w:styleId="ListDash1Level3">
    <w:name w:val="List Dash 1 (Level 3)"/>
    <w:basedOn w:val="Text1"/>
    <w:uiPriority w:val="1"/>
    <w:semiHidden/>
    <w:unhideWhenUsed/>
    <w:rsid w:val="00B0001D"/>
    <w:pPr>
      <w:tabs>
        <w:tab w:val="num" w:pos="1332"/>
      </w:tabs>
      <w:spacing w:before="0" w:after="240" w:line="240" w:lineRule="auto"/>
      <w:ind w:left="1332" w:hanging="283"/>
      <w:jc w:val="both"/>
    </w:pPr>
    <w:rPr>
      <w:rFonts w:eastAsia="Times New Roman"/>
      <w:szCs w:val="20"/>
      <w:lang w:eastAsia="en-IE"/>
    </w:rPr>
  </w:style>
  <w:style w:type="paragraph" w:customStyle="1" w:styleId="ListDash1Level2">
    <w:name w:val="List Dash 1 (Level 2)"/>
    <w:basedOn w:val="Text1"/>
    <w:uiPriority w:val="1"/>
    <w:rsid w:val="00B0001D"/>
    <w:pPr>
      <w:tabs>
        <w:tab w:val="num" w:pos="1049"/>
      </w:tabs>
      <w:spacing w:before="0" w:after="240" w:line="240" w:lineRule="auto"/>
      <w:ind w:left="1049" w:hanging="284"/>
      <w:jc w:val="both"/>
    </w:pPr>
    <w:rPr>
      <w:rFonts w:eastAsia="Times New Roman"/>
      <w:szCs w:val="20"/>
      <w:lang w:eastAsia="en-IE"/>
    </w:rPr>
  </w:style>
  <w:style w:type="paragraph" w:customStyle="1" w:styleId="ListDashLevel4">
    <w:name w:val="List Dash (Level 4)"/>
    <w:basedOn w:val="Normal"/>
    <w:uiPriority w:val="1"/>
    <w:semiHidden/>
    <w:unhideWhenUsed/>
    <w:rsid w:val="00B0001D"/>
    <w:pPr>
      <w:tabs>
        <w:tab w:val="num" w:pos="1134"/>
      </w:tabs>
      <w:spacing w:after="240"/>
      <w:ind w:left="1134" w:hanging="284"/>
      <w:jc w:val="both"/>
    </w:pPr>
    <w:rPr>
      <w:szCs w:val="20"/>
      <w:lang w:val="en-GB" w:eastAsia="en-IE"/>
    </w:rPr>
  </w:style>
  <w:style w:type="paragraph" w:customStyle="1" w:styleId="ListDashLevel3">
    <w:name w:val="List Dash (Level 3)"/>
    <w:basedOn w:val="Normal"/>
    <w:uiPriority w:val="1"/>
    <w:semiHidden/>
    <w:unhideWhenUsed/>
    <w:rsid w:val="00B0001D"/>
    <w:pPr>
      <w:tabs>
        <w:tab w:val="num" w:pos="850"/>
      </w:tabs>
      <w:spacing w:after="240"/>
      <w:ind w:left="850" w:hanging="283"/>
      <w:jc w:val="both"/>
    </w:pPr>
    <w:rPr>
      <w:szCs w:val="20"/>
      <w:lang w:val="en-GB" w:eastAsia="en-IE"/>
    </w:rPr>
  </w:style>
  <w:style w:type="paragraph" w:customStyle="1" w:styleId="ListDashLevel2">
    <w:name w:val="List Dash (Level 2)"/>
    <w:basedOn w:val="Normal"/>
    <w:uiPriority w:val="1"/>
    <w:rsid w:val="00B0001D"/>
    <w:pPr>
      <w:tabs>
        <w:tab w:val="num" w:pos="567"/>
      </w:tabs>
      <w:spacing w:after="240"/>
      <w:ind w:left="567" w:hanging="284"/>
      <w:jc w:val="both"/>
    </w:pPr>
    <w:rPr>
      <w:szCs w:val="20"/>
      <w:lang w:val="en-GB" w:eastAsia="en-IE"/>
    </w:rPr>
  </w:style>
  <w:style w:type="paragraph" w:customStyle="1" w:styleId="ListBullet4Level4">
    <w:name w:val="List Bullet 4 (Level 4)"/>
    <w:basedOn w:val="Text4"/>
    <w:uiPriority w:val="1"/>
    <w:semiHidden/>
    <w:unhideWhenUsed/>
    <w:rsid w:val="00B0001D"/>
    <w:pPr>
      <w:tabs>
        <w:tab w:val="num" w:pos="4014"/>
      </w:tabs>
      <w:spacing w:before="0" w:after="240" w:line="240" w:lineRule="auto"/>
      <w:ind w:left="4014" w:hanging="284"/>
      <w:jc w:val="both"/>
    </w:pPr>
    <w:rPr>
      <w:rFonts w:eastAsia="Times New Roman"/>
      <w:szCs w:val="20"/>
      <w:lang w:eastAsia="en-IE"/>
    </w:rPr>
  </w:style>
  <w:style w:type="paragraph" w:customStyle="1" w:styleId="ListBullet4Level3">
    <w:name w:val="List Bullet 4 (Level 3)"/>
    <w:basedOn w:val="Text4"/>
    <w:uiPriority w:val="1"/>
    <w:semiHidden/>
    <w:unhideWhenUsed/>
    <w:rsid w:val="00B0001D"/>
    <w:pPr>
      <w:tabs>
        <w:tab w:val="num" w:pos="3730"/>
      </w:tabs>
      <w:spacing w:before="0" w:after="240" w:line="240" w:lineRule="auto"/>
      <w:ind w:left="3730" w:hanging="283"/>
      <w:jc w:val="both"/>
    </w:pPr>
    <w:rPr>
      <w:rFonts w:eastAsia="Times New Roman"/>
      <w:szCs w:val="20"/>
      <w:lang w:eastAsia="en-IE"/>
    </w:rPr>
  </w:style>
  <w:style w:type="paragraph" w:customStyle="1" w:styleId="ListBullet4Level2">
    <w:name w:val="List Bullet 4 (Level 2)"/>
    <w:basedOn w:val="Text4"/>
    <w:uiPriority w:val="1"/>
    <w:rsid w:val="00B0001D"/>
    <w:pPr>
      <w:tabs>
        <w:tab w:val="num" w:pos="3447"/>
      </w:tabs>
      <w:spacing w:before="0" w:after="240" w:line="240" w:lineRule="auto"/>
      <w:ind w:left="3447" w:hanging="284"/>
      <w:jc w:val="both"/>
    </w:pPr>
    <w:rPr>
      <w:rFonts w:eastAsia="Times New Roman"/>
      <w:szCs w:val="20"/>
      <w:lang w:eastAsia="en-IE"/>
    </w:rPr>
  </w:style>
  <w:style w:type="paragraph" w:customStyle="1" w:styleId="ListBullet3Level4">
    <w:name w:val="List Bullet 3 (Level 4)"/>
    <w:basedOn w:val="Text3"/>
    <w:uiPriority w:val="1"/>
    <w:semiHidden/>
    <w:unhideWhenUsed/>
    <w:rsid w:val="00B0001D"/>
    <w:pPr>
      <w:tabs>
        <w:tab w:val="num" w:pos="3050"/>
      </w:tabs>
      <w:spacing w:before="0" w:after="240" w:line="240" w:lineRule="auto"/>
      <w:ind w:left="3050" w:hanging="283"/>
      <w:jc w:val="both"/>
    </w:pPr>
    <w:rPr>
      <w:rFonts w:eastAsia="Times New Roman"/>
      <w:szCs w:val="20"/>
      <w:lang w:eastAsia="en-IE"/>
    </w:rPr>
  </w:style>
  <w:style w:type="paragraph" w:customStyle="1" w:styleId="ListBullet3Level3">
    <w:name w:val="List Bullet 3 (Level 3)"/>
    <w:basedOn w:val="Text3"/>
    <w:uiPriority w:val="1"/>
    <w:semiHidden/>
    <w:unhideWhenUsed/>
    <w:rsid w:val="00B0001D"/>
    <w:pPr>
      <w:tabs>
        <w:tab w:val="num" w:pos="2767"/>
      </w:tabs>
      <w:spacing w:before="0" w:after="240" w:line="240" w:lineRule="auto"/>
      <w:ind w:left="2767" w:hanging="284"/>
      <w:jc w:val="both"/>
    </w:pPr>
    <w:rPr>
      <w:rFonts w:eastAsia="Times New Roman"/>
      <w:szCs w:val="20"/>
      <w:lang w:eastAsia="en-IE"/>
    </w:rPr>
  </w:style>
  <w:style w:type="paragraph" w:customStyle="1" w:styleId="ListBullet3Level2">
    <w:name w:val="List Bullet 3 (Level 2)"/>
    <w:basedOn w:val="Text3"/>
    <w:uiPriority w:val="1"/>
    <w:rsid w:val="00B0001D"/>
    <w:pPr>
      <w:tabs>
        <w:tab w:val="num" w:pos="2483"/>
      </w:tabs>
      <w:spacing w:before="0" w:after="240" w:line="240" w:lineRule="auto"/>
      <w:ind w:left="2483" w:hanging="283"/>
      <w:jc w:val="both"/>
    </w:pPr>
    <w:rPr>
      <w:rFonts w:eastAsia="Times New Roman"/>
      <w:szCs w:val="20"/>
      <w:lang w:eastAsia="en-IE"/>
    </w:rPr>
  </w:style>
  <w:style w:type="paragraph" w:customStyle="1" w:styleId="ListBullet2Level4">
    <w:name w:val="List Bullet 2 (Level 4)"/>
    <w:basedOn w:val="Text2"/>
    <w:uiPriority w:val="1"/>
    <w:semiHidden/>
    <w:unhideWhenUsed/>
    <w:rsid w:val="00B0001D"/>
    <w:pPr>
      <w:tabs>
        <w:tab w:val="num" w:pos="2211"/>
      </w:tabs>
      <w:spacing w:before="0" w:after="240" w:line="240" w:lineRule="auto"/>
      <w:ind w:left="2211" w:hanging="283"/>
      <w:jc w:val="both"/>
    </w:pPr>
    <w:rPr>
      <w:rFonts w:eastAsia="Times New Roman"/>
      <w:szCs w:val="20"/>
      <w:lang w:eastAsia="en-IE"/>
    </w:rPr>
  </w:style>
  <w:style w:type="paragraph" w:customStyle="1" w:styleId="ListBullet2Level3">
    <w:name w:val="List Bullet 2 (Level 3)"/>
    <w:basedOn w:val="Text2"/>
    <w:uiPriority w:val="1"/>
    <w:semiHidden/>
    <w:unhideWhenUsed/>
    <w:rsid w:val="00B0001D"/>
    <w:pPr>
      <w:tabs>
        <w:tab w:val="num" w:pos="1928"/>
      </w:tabs>
      <w:spacing w:before="0" w:after="240" w:line="240" w:lineRule="auto"/>
      <w:ind w:left="1928" w:hanging="284"/>
      <w:jc w:val="both"/>
    </w:pPr>
    <w:rPr>
      <w:rFonts w:eastAsia="Times New Roman"/>
      <w:szCs w:val="20"/>
      <w:lang w:eastAsia="en-IE"/>
    </w:rPr>
  </w:style>
  <w:style w:type="paragraph" w:customStyle="1" w:styleId="ListBullet2Level2">
    <w:name w:val="List Bullet 2 (Level 2)"/>
    <w:basedOn w:val="Text2"/>
    <w:uiPriority w:val="1"/>
    <w:rsid w:val="00B0001D"/>
    <w:pPr>
      <w:tabs>
        <w:tab w:val="num" w:pos="1644"/>
      </w:tabs>
      <w:spacing w:before="0" w:after="240" w:line="240" w:lineRule="auto"/>
      <w:ind w:left="1644" w:hanging="283"/>
      <w:jc w:val="both"/>
    </w:pPr>
    <w:rPr>
      <w:rFonts w:eastAsia="Times New Roman"/>
      <w:szCs w:val="20"/>
      <w:lang w:eastAsia="en-IE"/>
    </w:rPr>
  </w:style>
  <w:style w:type="paragraph" w:customStyle="1" w:styleId="ListBullet1Level4">
    <w:name w:val="List Bullet 1 (Level 4)"/>
    <w:basedOn w:val="Text1"/>
    <w:uiPriority w:val="1"/>
    <w:semiHidden/>
    <w:unhideWhenUsed/>
    <w:rsid w:val="00B0001D"/>
    <w:pPr>
      <w:tabs>
        <w:tab w:val="num" w:pos="1616"/>
      </w:tabs>
      <w:spacing w:before="0" w:after="240" w:line="240" w:lineRule="auto"/>
      <w:ind w:left="1616" w:hanging="284"/>
      <w:jc w:val="both"/>
    </w:pPr>
    <w:rPr>
      <w:rFonts w:eastAsia="Times New Roman"/>
      <w:szCs w:val="20"/>
      <w:lang w:eastAsia="en-IE"/>
    </w:rPr>
  </w:style>
  <w:style w:type="paragraph" w:customStyle="1" w:styleId="ListBullet1Level3">
    <w:name w:val="List Bullet 1 (Level 3)"/>
    <w:basedOn w:val="Text1"/>
    <w:uiPriority w:val="1"/>
    <w:semiHidden/>
    <w:unhideWhenUsed/>
    <w:rsid w:val="00B0001D"/>
    <w:pPr>
      <w:tabs>
        <w:tab w:val="num" w:pos="1332"/>
      </w:tabs>
      <w:spacing w:before="0" w:after="240" w:line="240" w:lineRule="auto"/>
      <w:ind w:left="1332" w:hanging="283"/>
      <w:jc w:val="both"/>
    </w:pPr>
    <w:rPr>
      <w:rFonts w:eastAsia="Times New Roman"/>
      <w:szCs w:val="20"/>
      <w:lang w:eastAsia="en-IE"/>
    </w:rPr>
  </w:style>
  <w:style w:type="paragraph" w:customStyle="1" w:styleId="ListBullet1Level2">
    <w:name w:val="List Bullet 1 (Level 2)"/>
    <w:basedOn w:val="Text1"/>
    <w:uiPriority w:val="1"/>
    <w:rsid w:val="00B0001D"/>
    <w:pPr>
      <w:tabs>
        <w:tab w:val="num" w:pos="1049"/>
      </w:tabs>
      <w:spacing w:before="0" w:after="240" w:line="240" w:lineRule="auto"/>
      <w:ind w:left="1049" w:hanging="284"/>
      <w:jc w:val="both"/>
    </w:pPr>
    <w:rPr>
      <w:rFonts w:eastAsia="Times New Roman"/>
      <w:szCs w:val="20"/>
      <w:lang w:eastAsia="en-IE"/>
    </w:rPr>
  </w:style>
  <w:style w:type="paragraph" w:customStyle="1" w:styleId="ListBulletLevel4">
    <w:name w:val="List Bullet (Level 4)"/>
    <w:basedOn w:val="Text1"/>
    <w:uiPriority w:val="1"/>
    <w:semiHidden/>
    <w:unhideWhenUsed/>
    <w:rsid w:val="00B0001D"/>
    <w:pPr>
      <w:tabs>
        <w:tab w:val="num" w:pos="1134"/>
      </w:tabs>
      <w:spacing w:before="0" w:after="240" w:line="240" w:lineRule="auto"/>
      <w:ind w:left="1134" w:hanging="284"/>
      <w:jc w:val="both"/>
    </w:pPr>
    <w:rPr>
      <w:rFonts w:eastAsia="Times New Roman"/>
      <w:szCs w:val="20"/>
      <w:lang w:eastAsia="en-IE"/>
    </w:rPr>
  </w:style>
  <w:style w:type="paragraph" w:customStyle="1" w:styleId="ListBulletLevel3">
    <w:name w:val="List Bullet (Level 3)"/>
    <w:basedOn w:val="Text1"/>
    <w:uiPriority w:val="1"/>
    <w:semiHidden/>
    <w:unhideWhenUsed/>
    <w:rsid w:val="00B0001D"/>
    <w:pPr>
      <w:tabs>
        <w:tab w:val="num" w:pos="850"/>
      </w:tabs>
      <w:spacing w:before="0" w:after="240" w:line="240" w:lineRule="auto"/>
      <w:ind w:hanging="283"/>
      <w:jc w:val="both"/>
    </w:pPr>
    <w:rPr>
      <w:rFonts w:eastAsia="Times New Roman"/>
      <w:szCs w:val="20"/>
      <w:lang w:eastAsia="en-IE"/>
    </w:rPr>
  </w:style>
  <w:style w:type="paragraph" w:customStyle="1" w:styleId="ListBulletLevel2">
    <w:name w:val="List Bullet (Level 2)"/>
    <w:basedOn w:val="Text1"/>
    <w:uiPriority w:val="1"/>
    <w:rsid w:val="00B0001D"/>
    <w:pPr>
      <w:tabs>
        <w:tab w:val="num" w:pos="567"/>
      </w:tabs>
      <w:spacing w:before="0" w:after="240" w:line="240" w:lineRule="auto"/>
      <w:ind w:left="567" w:hanging="284"/>
      <w:jc w:val="both"/>
    </w:pPr>
    <w:rPr>
      <w:rFonts w:eastAsia="Times New Roman"/>
      <w:szCs w:val="20"/>
      <w:lang w:eastAsia="en-IE"/>
    </w:rPr>
  </w:style>
  <w:style w:type="paragraph" w:customStyle="1" w:styleId="AnnexTitle">
    <w:name w:val="AnnexTitle"/>
    <w:basedOn w:val="Normal"/>
    <w:next w:val="Normal"/>
    <w:uiPriority w:val="1"/>
    <w:qFormat/>
    <w:rsid w:val="00B0001D"/>
    <w:pPr>
      <w:pageBreakBefore/>
      <w:numPr>
        <w:numId w:val="45"/>
      </w:numPr>
      <w:spacing w:after="480"/>
      <w:jc w:val="both"/>
      <w:outlineLvl w:val="0"/>
    </w:pPr>
    <w:rPr>
      <w:b/>
      <w:sz w:val="32"/>
      <w:szCs w:val="20"/>
      <w:lang w:val="en-GB" w:eastAsia="en-IE"/>
    </w:rPr>
  </w:style>
  <w:style w:type="paragraph" w:customStyle="1" w:styleId="FooterLine">
    <w:name w:val="Footer Line"/>
    <w:basedOn w:val="Footer"/>
    <w:next w:val="Footer"/>
    <w:uiPriority w:val="2"/>
    <w:rsid w:val="00B0001D"/>
    <w:pPr>
      <w:tabs>
        <w:tab w:val="clear" w:pos="4819"/>
        <w:tab w:val="clear" w:pos="7370"/>
        <w:tab w:val="clear" w:pos="9638"/>
        <w:tab w:val="right" w:pos="8646"/>
      </w:tabs>
      <w:spacing w:before="120"/>
    </w:pPr>
    <w:rPr>
      <w:rFonts w:eastAsia="Times New Roman"/>
      <w:sz w:val="16"/>
      <w:szCs w:val="20"/>
      <w:lang w:eastAsia="en-IE"/>
    </w:rPr>
  </w:style>
  <w:style w:type="paragraph" w:customStyle="1" w:styleId="TrsSecretUE">
    <w:name w:val="Très Secret UE"/>
    <w:basedOn w:val="Normal"/>
    <w:semiHidden/>
    <w:rsid w:val="00B0001D"/>
    <w:pPr>
      <w:jc w:val="center"/>
    </w:pPr>
    <w:rPr>
      <w:b/>
      <w:caps/>
      <w:color w:val="FF0000"/>
      <w:sz w:val="32"/>
      <w:szCs w:val="20"/>
      <w:bdr w:val="single" w:sz="18" w:space="0" w:color="FF0000"/>
      <w:lang w:val="en-GB" w:eastAsia="en-IE"/>
    </w:rPr>
  </w:style>
  <w:style w:type="paragraph" w:customStyle="1" w:styleId="SecretUE">
    <w:name w:val="Secret UE"/>
    <w:basedOn w:val="Normal"/>
    <w:semiHidden/>
    <w:rsid w:val="00B0001D"/>
    <w:pPr>
      <w:jc w:val="center"/>
    </w:pPr>
    <w:rPr>
      <w:b/>
      <w:caps/>
      <w:color w:val="FF0000"/>
      <w:sz w:val="32"/>
      <w:szCs w:val="20"/>
      <w:bdr w:val="single" w:sz="18" w:space="0" w:color="FF0000"/>
      <w:lang w:val="en-GB" w:eastAsia="en-IE"/>
    </w:rPr>
  </w:style>
  <w:style w:type="paragraph" w:customStyle="1" w:styleId="ConfidentialUE">
    <w:name w:val="Confidential UE"/>
    <w:basedOn w:val="Normal"/>
    <w:semiHidden/>
    <w:rsid w:val="00B0001D"/>
    <w:pPr>
      <w:jc w:val="center"/>
    </w:pPr>
    <w:rPr>
      <w:b/>
      <w:caps/>
      <w:sz w:val="32"/>
      <w:szCs w:val="20"/>
      <w:bdr w:val="single" w:sz="18" w:space="0" w:color="auto"/>
      <w:lang w:val="en-GB" w:eastAsia="en-IE"/>
    </w:rPr>
  </w:style>
  <w:style w:type="paragraph" w:customStyle="1" w:styleId="RUE">
    <w:name w:val="RUE"/>
    <w:basedOn w:val="Normal"/>
    <w:semiHidden/>
    <w:rsid w:val="00B0001D"/>
    <w:pPr>
      <w:jc w:val="center"/>
    </w:pPr>
    <w:rPr>
      <w:b/>
      <w:caps/>
      <w:sz w:val="32"/>
      <w:szCs w:val="20"/>
      <w:bdr w:val="single" w:sz="18" w:space="0" w:color="auto"/>
      <w:lang w:val="en-GB" w:eastAsia="en-IE"/>
    </w:rPr>
  </w:style>
  <w:style w:type="paragraph" w:customStyle="1" w:styleId="Releasable">
    <w:name w:val="Releasable"/>
    <w:basedOn w:val="Normal"/>
    <w:semiHidden/>
    <w:rsid w:val="00B0001D"/>
    <w:pPr>
      <w:jc w:val="center"/>
    </w:pPr>
    <w:rPr>
      <w:b/>
      <w:caps/>
      <w:sz w:val="32"/>
      <w:szCs w:val="20"/>
      <w:lang w:val="en-GB" w:eastAsia="en-IE"/>
    </w:rPr>
  </w:style>
  <w:style w:type="paragraph" w:customStyle="1" w:styleId="Designator">
    <w:name w:val="Designator"/>
    <w:basedOn w:val="Normal"/>
    <w:semiHidden/>
    <w:rsid w:val="00B0001D"/>
    <w:pPr>
      <w:jc w:val="center"/>
    </w:pPr>
    <w:rPr>
      <w:b/>
      <w:caps/>
      <w:sz w:val="32"/>
      <w:szCs w:val="20"/>
      <w:lang w:val="en-GB" w:eastAsia="en-IE"/>
    </w:rPr>
  </w:style>
  <w:style w:type="paragraph" w:customStyle="1" w:styleId="AfterTable">
    <w:name w:val="After Table"/>
    <w:semiHidden/>
    <w:rsid w:val="00B0001D"/>
    <w:pPr>
      <w:spacing w:after="0" w:line="240" w:lineRule="auto"/>
    </w:pPr>
    <w:rPr>
      <w:rFonts w:ascii="Times New Roman" w:eastAsia="Times New Roman" w:hAnsi="Times New Roman" w:cs="Times New Roman"/>
      <w:sz w:val="4"/>
      <w:szCs w:val="20"/>
      <w:lang w:val="en-GB" w:eastAsia="en-IE"/>
    </w:rPr>
  </w:style>
  <w:style w:type="paragraph" w:customStyle="1" w:styleId="TableText">
    <w:name w:val="Table Text"/>
    <w:basedOn w:val="Normal"/>
    <w:semiHidden/>
    <w:unhideWhenUsed/>
    <w:rsid w:val="00B0001D"/>
    <w:pPr>
      <w:spacing w:before="60" w:after="60"/>
    </w:pPr>
    <w:rPr>
      <w:szCs w:val="20"/>
      <w:lang w:val="en-GB" w:eastAsia="en-IE"/>
    </w:rPr>
  </w:style>
  <w:style w:type="paragraph" w:customStyle="1" w:styleId="TableSource4">
    <w:name w:val="Table Source 4"/>
    <w:basedOn w:val="Text4"/>
    <w:next w:val="Text4"/>
    <w:semiHidden/>
    <w:unhideWhenUsed/>
    <w:rsid w:val="00B0001D"/>
    <w:pPr>
      <w:spacing w:before="0" w:after="240" w:line="240" w:lineRule="auto"/>
      <w:ind w:left="2880"/>
      <w:jc w:val="both"/>
    </w:pPr>
    <w:rPr>
      <w:rFonts w:eastAsia="Times New Roman"/>
      <w:sz w:val="20"/>
      <w:szCs w:val="20"/>
      <w:lang w:eastAsia="en-IE"/>
    </w:rPr>
  </w:style>
  <w:style w:type="paragraph" w:customStyle="1" w:styleId="TableSource3">
    <w:name w:val="Table Source 3"/>
    <w:basedOn w:val="Text3"/>
    <w:next w:val="Text3"/>
    <w:semiHidden/>
    <w:unhideWhenUsed/>
    <w:rsid w:val="00B0001D"/>
    <w:pPr>
      <w:spacing w:before="0" w:after="240" w:line="240" w:lineRule="auto"/>
      <w:ind w:left="1916"/>
      <w:jc w:val="both"/>
    </w:pPr>
    <w:rPr>
      <w:rFonts w:eastAsia="Times New Roman"/>
      <w:sz w:val="20"/>
      <w:szCs w:val="20"/>
      <w:lang w:eastAsia="en-IE"/>
    </w:rPr>
  </w:style>
  <w:style w:type="paragraph" w:customStyle="1" w:styleId="TableSource2">
    <w:name w:val="Table Source 2"/>
    <w:basedOn w:val="Text2"/>
    <w:next w:val="Text2"/>
    <w:semiHidden/>
    <w:unhideWhenUsed/>
    <w:rsid w:val="00B0001D"/>
    <w:pPr>
      <w:spacing w:before="0" w:after="240" w:line="240" w:lineRule="auto"/>
      <w:ind w:left="1077"/>
      <w:jc w:val="both"/>
    </w:pPr>
    <w:rPr>
      <w:rFonts w:eastAsia="Times New Roman"/>
      <w:sz w:val="20"/>
      <w:szCs w:val="20"/>
      <w:lang w:eastAsia="en-IE"/>
    </w:rPr>
  </w:style>
  <w:style w:type="paragraph" w:customStyle="1" w:styleId="TableSource1">
    <w:name w:val="Table Source 1"/>
    <w:basedOn w:val="Text1"/>
    <w:next w:val="Text1"/>
    <w:semiHidden/>
    <w:unhideWhenUsed/>
    <w:rsid w:val="00B0001D"/>
    <w:pPr>
      <w:spacing w:before="0" w:after="240" w:line="240" w:lineRule="auto"/>
      <w:ind w:left="482"/>
      <w:jc w:val="both"/>
    </w:pPr>
    <w:rPr>
      <w:rFonts w:eastAsia="Times New Roman"/>
      <w:sz w:val="20"/>
      <w:szCs w:val="20"/>
      <w:lang w:eastAsia="en-IE"/>
    </w:rPr>
  </w:style>
  <w:style w:type="paragraph" w:customStyle="1" w:styleId="TableSource">
    <w:name w:val="Table Source"/>
    <w:basedOn w:val="Normal"/>
    <w:next w:val="Normal"/>
    <w:semiHidden/>
    <w:unhideWhenUsed/>
    <w:rsid w:val="00B0001D"/>
    <w:pPr>
      <w:spacing w:after="240"/>
      <w:jc w:val="both"/>
    </w:pPr>
    <w:rPr>
      <w:sz w:val="20"/>
      <w:szCs w:val="20"/>
      <w:lang w:val="en-GB" w:eastAsia="en-IE"/>
    </w:rPr>
  </w:style>
  <w:style w:type="paragraph" w:customStyle="1" w:styleId="TableTitle4">
    <w:name w:val="Table Title 4"/>
    <w:basedOn w:val="Text4"/>
    <w:semiHidden/>
    <w:unhideWhenUsed/>
    <w:rsid w:val="00B0001D"/>
    <w:pPr>
      <w:spacing w:before="0" w:after="180" w:line="240" w:lineRule="auto"/>
      <w:ind w:left="2880"/>
      <w:jc w:val="both"/>
    </w:pPr>
    <w:rPr>
      <w:rFonts w:eastAsia="Times New Roman"/>
      <w:b/>
      <w:i/>
      <w:szCs w:val="20"/>
      <w:lang w:eastAsia="en-IE"/>
    </w:rPr>
  </w:style>
  <w:style w:type="paragraph" w:customStyle="1" w:styleId="TableTitle3">
    <w:name w:val="Table Title 3"/>
    <w:basedOn w:val="Text3"/>
    <w:semiHidden/>
    <w:unhideWhenUsed/>
    <w:rsid w:val="00B0001D"/>
    <w:pPr>
      <w:spacing w:before="0" w:after="180" w:line="240" w:lineRule="auto"/>
      <w:ind w:left="1916"/>
      <w:jc w:val="both"/>
    </w:pPr>
    <w:rPr>
      <w:rFonts w:eastAsia="Times New Roman"/>
      <w:b/>
      <w:i/>
      <w:szCs w:val="20"/>
      <w:lang w:eastAsia="en-IE"/>
    </w:rPr>
  </w:style>
  <w:style w:type="paragraph" w:customStyle="1" w:styleId="TableTitle2">
    <w:name w:val="Table Title 2"/>
    <w:basedOn w:val="Text2"/>
    <w:semiHidden/>
    <w:unhideWhenUsed/>
    <w:rsid w:val="00B0001D"/>
    <w:pPr>
      <w:spacing w:before="0" w:after="180" w:line="240" w:lineRule="auto"/>
      <w:ind w:left="1077"/>
      <w:jc w:val="both"/>
    </w:pPr>
    <w:rPr>
      <w:rFonts w:eastAsia="Times New Roman"/>
      <w:b/>
      <w:i/>
      <w:szCs w:val="20"/>
      <w:lang w:eastAsia="en-IE"/>
    </w:rPr>
  </w:style>
  <w:style w:type="paragraph" w:customStyle="1" w:styleId="TableTitle1">
    <w:name w:val="Table Title 1"/>
    <w:basedOn w:val="Text1"/>
    <w:semiHidden/>
    <w:unhideWhenUsed/>
    <w:rsid w:val="00B0001D"/>
    <w:pPr>
      <w:spacing w:before="0" w:after="180" w:line="240" w:lineRule="auto"/>
      <w:ind w:left="482"/>
      <w:jc w:val="both"/>
    </w:pPr>
    <w:rPr>
      <w:rFonts w:eastAsia="Times New Roman"/>
      <w:b/>
      <w:i/>
      <w:szCs w:val="20"/>
      <w:lang w:eastAsia="en-IE"/>
    </w:rPr>
  </w:style>
  <w:style w:type="paragraph" w:customStyle="1" w:styleId="ZFlag">
    <w:name w:val="Z_Flag"/>
    <w:basedOn w:val="Normal"/>
    <w:next w:val="Normal"/>
    <w:uiPriority w:val="2"/>
    <w:rsid w:val="00B0001D"/>
    <w:pPr>
      <w:widowControl w:val="0"/>
      <w:ind w:right="85"/>
      <w:jc w:val="both"/>
    </w:pPr>
    <w:rPr>
      <w:szCs w:val="20"/>
      <w:lang w:val="en-GB" w:eastAsia="en-IE"/>
    </w:rPr>
  </w:style>
  <w:style w:type="table" w:customStyle="1" w:styleId="SignatureTable">
    <w:name w:val="Signature Table"/>
    <w:basedOn w:val="HelperTableBase"/>
    <w:semiHidden/>
    <w:rsid w:val="00B0001D"/>
    <w:tblPr>
      <w:tblCellMar>
        <w:left w:w="567" w:type="dxa"/>
      </w:tblCellMar>
    </w:tblPr>
  </w:style>
  <w:style w:type="table" w:customStyle="1" w:styleId="NoteTable">
    <w:name w:val="Note Table"/>
    <w:basedOn w:val="HelperTableBase"/>
    <w:semiHidden/>
    <w:rsid w:val="00B0001D"/>
    <w:tblPr>
      <w:tblCellMar>
        <w:left w:w="108" w:type="dxa"/>
        <w:right w:w="108" w:type="dxa"/>
      </w:tblCellMar>
    </w:tblPr>
  </w:style>
  <w:style w:type="table" w:customStyle="1" w:styleId="TableLetterhead">
    <w:name w:val="Table Letterhead"/>
    <w:basedOn w:val="TableNormal"/>
    <w:semiHidden/>
    <w:rsid w:val="00B0001D"/>
    <w:pPr>
      <w:spacing w:after="0" w:line="240" w:lineRule="auto"/>
    </w:pPr>
    <w:rPr>
      <w:rFonts w:ascii="Times New Roman" w:eastAsia="Times New Roman" w:hAnsi="Times New Roman" w:cs="Times New Roman"/>
      <w:sz w:val="24"/>
      <w:szCs w:val="20"/>
      <w:lang w:val="en-GB" w:eastAsia="en-IE"/>
    </w:rPr>
    <w:tblPr>
      <w:tblCellMar>
        <w:left w:w="0" w:type="dxa"/>
        <w:bottom w:w="340" w:type="dxa"/>
        <w:right w:w="0" w:type="dxa"/>
      </w:tblCellMar>
    </w:tblPr>
  </w:style>
  <w:style w:type="table" w:customStyle="1" w:styleId="HelperTableBase">
    <w:name w:val="Helper Table Base"/>
    <w:semiHidden/>
    <w:rsid w:val="00B0001D"/>
    <w:pPr>
      <w:spacing w:after="0" w:line="240" w:lineRule="auto"/>
    </w:pPr>
    <w:rPr>
      <w:rFonts w:ascii="Times New Roman" w:eastAsia="Times New Roman" w:hAnsi="Times New Roman" w:cs="Times New Roman"/>
      <w:sz w:val="24"/>
      <w:szCs w:val="20"/>
      <w:lang w:val="en-GB" w:eastAsia="en-IE"/>
    </w:rPr>
    <w:tblPr>
      <w:tblInd w:w="0" w:type="dxa"/>
      <w:tblCellMar>
        <w:top w:w="0" w:type="dxa"/>
        <w:left w:w="0" w:type="dxa"/>
        <w:bottom w:w="0" w:type="dxa"/>
        <w:right w:w="0" w:type="dxa"/>
      </w:tblCellMar>
    </w:tblPr>
  </w:style>
  <w:style w:type="table" w:customStyle="1" w:styleId="EurolookTable">
    <w:name w:val="Eurolook Table"/>
    <w:semiHidden/>
    <w:unhideWhenUsed/>
    <w:rsid w:val="00B0001D"/>
    <w:pPr>
      <w:spacing w:after="0" w:line="240" w:lineRule="auto"/>
    </w:pPr>
    <w:rPr>
      <w:rFonts w:ascii="Times New Roman" w:eastAsia="Times New Roman" w:hAnsi="Times New Roman" w:cs="Times New Roman"/>
      <w:sz w:val="24"/>
      <w:szCs w:val="20"/>
      <w:lang w:val="en-GB" w:eastAsia="en-I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StylePr>
  </w:style>
  <w:style w:type="table" w:customStyle="1" w:styleId="EurolookTable1">
    <w:name w:val="Eurolook Table 1"/>
    <w:basedOn w:val="EurolookTable"/>
    <w:semiHidden/>
    <w:unhideWhenUsed/>
    <w:rsid w:val="00B0001D"/>
    <w:tblPr>
      <w:tblInd w:w="482" w:type="dxa"/>
    </w:tblPr>
    <w:tblStylePr w:type="firstRow">
      <w:rPr>
        <w:b/>
      </w:rPr>
    </w:tblStylePr>
  </w:style>
  <w:style w:type="table" w:customStyle="1" w:styleId="EurolookTable2">
    <w:name w:val="Eurolook Table 2"/>
    <w:basedOn w:val="EurolookTable"/>
    <w:semiHidden/>
    <w:unhideWhenUsed/>
    <w:rsid w:val="00B0001D"/>
    <w:tblPr>
      <w:tblInd w:w="1077" w:type="dxa"/>
    </w:tblPr>
    <w:tblStylePr w:type="firstRow">
      <w:rPr>
        <w:b/>
      </w:rPr>
    </w:tblStylePr>
  </w:style>
  <w:style w:type="table" w:customStyle="1" w:styleId="EurolookTable3">
    <w:name w:val="Eurolook Table 3"/>
    <w:basedOn w:val="EurolookTable"/>
    <w:semiHidden/>
    <w:unhideWhenUsed/>
    <w:rsid w:val="00B0001D"/>
    <w:tblPr>
      <w:tblInd w:w="1916" w:type="dxa"/>
    </w:tblPr>
    <w:tblStylePr w:type="firstRow">
      <w:rPr>
        <w:b/>
      </w:rPr>
    </w:tblStylePr>
  </w:style>
  <w:style w:type="table" w:customStyle="1" w:styleId="EurolookTable4">
    <w:name w:val="Eurolook Table 4"/>
    <w:basedOn w:val="EurolookTable"/>
    <w:semiHidden/>
    <w:unhideWhenUsed/>
    <w:rsid w:val="00B0001D"/>
    <w:tblPr>
      <w:tblInd w:w="2880" w:type="dxa"/>
    </w:tblPr>
    <w:tblStylePr w:type="firstRow">
      <w:rPr>
        <w:b/>
      </w:rPr>
    </w:tblStylePr>
  </w:style>
  <w:style w:type="paragraph" w:customStyle="1" w:styleId="CM1">
    <w:name w:val="CM1"/>
    <w:basedOn w:val="Normal"/>
    <w:next w:val="Normal"/>
    <w:uiPriority w:val="99"/>
    <w:rsid w:val="00B0001D"/>
    <w:pPr>
      <w:autoSpaceDE w:val="0"/>
      <w:autoSpaceDN w:val="0"/>
      <w:adjustRightInd w:val="0"/>
    </w:pPr>
    <w:rPr>
      <w:lang w:val="en-IE" w:eastAsia="en-IE"/>
    </w:rPr>
  </w:style>
  <w:style w:type="paragraph" w:customStyle="1" w:styleId="CM3">
    <w:name w:val="CM3"/>
    <w:basedOn w:val="Normal"/>
    <w:next w:val="Normal"/>
    <w:uiPriority w:val="99"/>
    <w:rsid w:val="00B0001D"/>
    <w:pPr>
      <w:autoSpaceDE w:val="0"/>
      <w:autoSpaceDN w:val="0"/>
      <w:adjustRightInd w:val="0"/>
    </w:pPr>
    <w:rPr>
      <w:lang w:val="en-IE" w:eastAsia="en-IE"/>
    </w:rPr>
  </w:style>
  <w:style w:type="paragraph" w:customStyle="1" w:styleId="CM4">
    <w:name w:val="CM4"/>
    <w:basedOn w:val="Normal"/>
    <w:next w:val="Normal"/>
    <w:uiPriority w:val="99"/>
    <w:rsid w:val="00B0001D"/>
    <w:pPr>
      <w:autoSpaceDE w:val="0"/>
      <w:autoSpaceDN w:val="0"/>
      <w:adjustRightInd w:val="0"/>
    </w:pPr>
    <w:rPr>
      <w:lang w:val="en-IE" w:eastAsia="en-IE"/>
    </w:rPr>
  </w:style>
  <w:style w:type="paragraph" w:customStyle="1" w:styleId="oj-normal">
    <w:name w:val="oj-normal"/>
    <w:basedOn w:val="Normal"/>
    <w:rsid w:val="00B0001D"/>
    <w:pPr>
      <w:spacing w:before="100" w:beforeAutospacing="1" w:after="100" w:afterAutospacing="1"/>
    </w:pPr>
    <w:rPr>
      <w:lang w:val="en-IE" w:eastAsia="en-IE"/>
    </w:rPr>
  </w:style>
  <w:style w:type="character" w:customStyle="1" w:styleId="oj-super">
    <w:name w:val="oj-super"/>
    <w:basedOn w:val="DefaultParagraphFont"/>
    <w:rsid w:val="00B0001D"/>
  </w:style>
  <w:style w:type="character" w:customStyle="1" w:styleId="UnresolvedMention">
    <w:name w:val="Unresolved Mention"/>
    <w:basedOn w:val="DefaultParagraphFont"/>
    <w:uiPriority w:val="99"/>
    <w:semiHidden/>
    <w:unhideWhenUsed/>
    <w:rsid w:val="00B0001D"/>
    <w:rPr>
      <w:color w:val="605E5C"/>
      <w:shd w:val="clear" w:color="auto" w:fill="E1DFDD"/>
    </w:rPr>
  </w:style>
  <w:style w:type="numbering" w:customStyle="1" w:styleId="NoList12">
    <w:name w:val="No List12"/>
    <w:next w:val="NoList"/>
    <w:uiPriority w:val="99"/>
    <w:semiHidden/>
    <w:unhideWhenUsed/>
    <w:rsid w:val="00B0001D"/>
  </w:style>
  <w:style w:type="table" w:customStyle="1" w:styleId="TableGrid10">
    <w:name w:val="Table Grid1"/>
    <w:basedOn w:val="TableNormal"/>
    <w:next w:val="TableGrid"/>
    <w:locked/>
    <w:rsid w:val="00B0001D"/>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B0001D"/>
    <w:pPr>
      <w:spacing w:before="120" w:after="120" w:line="240" w:lineRule="auto"/>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1">
    <w:name w:val="Table 3D effects 11"/>
    <w:basedOn w:val="TableNormal"/>
    <w:next w:val="Table3Deffects1"/>
    <w:locked/>
    <w:rsid w:val="00B0001D"/>
    <w:pPr>
      <w:spacing w:before="120" w:after="120" w:line="240" w:lineRule="auto"/>
      <w:jc w:val="both"/>
    </w:pPr>
    <w:rPr>
      <w:rFonts w:ascii="Times New Roman" w:eastAsia="Times New Roman" w:hAnsi="Times New Roman" w:cs="Times New Roman"/>
      <w:sz w:val="20"/>
      <w:szCs w:val="20"/>
      <w:lang w:val="en-GB" w:eastAsia="en-GB"/>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locked/>
    <w:rsid w:val="00B0001D"/>
    <w:pPr>
      <w:spacing w:before="120" w:after="120" w:line="240" w:lineRule="auto"/>
      <w:jc w:val="both"/>
    </w:pPr>
    <w:rPr>
      <w:rFonts w:ascii="Times New Roman" w:eastAsia="Times New Roman" w:hAnsi="Times New Roman" w:cs="Times New Roman"/>
      <w:sz w:val="20"/>
      <w:szCs w:val="20"/>
      <w:lang w:val="en-GB" w:eastAsia="en-GB"/>
    </w:rPr>
    <w:tblPr>
      <w:tblStyleRowBandSize w:val="1"/>
    </w:tblPr>
    <w:tcPr>
      <w:shd w:val="solid" w:color="C0C0C0" w:fill="FFFFFF"/>
    </w:tc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locked/>
    <w:rsid w:val="00B0001D"/>
    <w:pPr>
      <w:spacing w:before="120" w:after="120" w:line="240" w:lineRule="auto"/>
      <w:jc w:val="both"/>
    </w:pPr>
    <w:rPr>
      <w:rFonts w:ascii="Times New Roman" w:eastAsia="Times New Roman" w:hAnsi="Times New Roman" w:cs="Times New Roman"/>
      <w:sz w:val="20"/>
      <w:szCs w:val="20"/>
      <w:lang w:val="en-GB" w:eastAsia="en-GB"/>
    </w:rPr>
    <w:tblPr>
      <w:tblStyleRowBandSize w:val="1"/>
      <w:tblStyleColBandSize w:val="1"/>
    </w:tbl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locked/>
    <w:rsid w:val="00B0001D"/>
    <w:pPr>
      <w:spacing w:before="120" w:after="120" w:line="240" w:lineRule="auto"/>
      <w:jc w:val="both"/>
    </w:pPr>
    <w:rPr>
      <w:rFonts w:ascii="Times New Roman" w:eastAsia="Times New Roman" w:hAnsi="Times New Roman" w:cs="Times New Roman"/>
      <w:sz w:val="20"/>
      <w:szCs w:val="20"/>
      <w:lang w:val="en-GB" w:eastAsia="en-GB"/>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locked/>
    <w:rsid w:val="00B0001D"/>
    <w:pPr>
      <w:spacing w:before="120" w:after="120" w:line="240" w:lineRule="auto"/>
      <w:jc w:val="both"/>
    </w:pPr>
    <w:rPr>
      <w:rFonts w:ascii="Times New Roman" w:eastAsia="Times New Roman" w:hAnsi="Times New Roman" w:cs="Times New Roman"/>
      <w:sz w:val="20"/>
      <w:szCs w:val="20"/>
      <w:lang w:val="en-GB" w:eastAsia="en-GB"/>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locked/>
    <w:rsid w:val="00B0001D"/>
    <w:pPr>
      <w:spacing w:before="120" w:after="120" w:line="240" w:lineRule="auto"/>
      <w:jc w:val="both"/>
    </w:pPr>
    <w:rPr>
      <w:rFonts w:ascii="Times New Roman" w:eastAsia="Times New Roman" w:hAnsi="Times New Roman" w:cs="Times New Roman"/>
      <w:color w:val="000080"/>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locked/>
    <w:rsid w:val="00B0001D"/>
    <w:pPr>
      <w:spacing w:before="120" w:after="120" w:line="240" w:lineRule="auto"/>
      <w:jc w:val="both"/>
    </w:pPr>
    <w:rPr>
      <w:rFonts w:ascii="Times New Roman" w:eastAsia="Times New Roman" w:hAnsi="Times New Roman" w:cs="Times New Roman"/>
      <w:sz w:val="20"/>
      <w:szCs w:val="20"/>
      <w:lang w:val="en-GB" w:eastAsia="en-GB"/>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locked/>
    <w:rsid w:val="00B0001D"/>
    <w:pPr>
      <w:spacing w:before="120" w:after="120" w:line="240" w:lineRule="auto"/>
      <w:jc w:val="both"/>
    </w:pPr>
    <w:rPr>
      <w:rFonts w:ascii="Times New Roman" w:eastAsia="Times New Roman" w:hAnsi="Times New Roman" w:cs="Times New Roman"/>
      <w:color w:val="FFFFFF"/>
      <w:sz w:val="20"/>
      <w:szCs w:val="20"/>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locked/>
    <w:rsid w:val="00B0001D"/>
    <w:pPr>
      <w:spacing w:before="120" w:after="120" w:line="240" w:lineRule="auto"/>
      <w:jc w:val="both"/>
    </w:pPr>
    <w:rPr>
      <w:rFonts w:ascii="Times New Roman" w:eastAsia="Times New Roman" w:hAnsi="Times New Roman" w:cs="Times New Roman"/>
      <w:sz w:val="20"/>
      <w:szCs w:val="20"/>
      <w:lang w:val="en-GB" w:eastAsia="en-GB"/>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locked/>
    <w:rsid w:val="00B0001D"/>
    <w:pPr>
      <w:spacing w:before="120" w:after="120" w:line="240" w:lineRule="auto"/>
      <w:jc w:val="both"/>
    </w:pPr>
    <w:rPr>
      <w:rFonts w:ascii="Times New Roman" w:eastAsia="Times New Roman" w:hAnsi="Times New Roman" w:cs="Times New Roman"/>
      <w:sz w:val="20"/>
      <w:szCs w:val="20"/>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locked/>
    <w:rsid w:val="00B0001D"/>
    <w:pPr>
      <w:spacing w:before="120" w:after="120" w:line="240" w:lineRule="auto"/>
      <w:jc w:val="both"/>
    </w:pPr>
    <w:rPr>
      <w:rFonts w:ascii="Times New Roman" w:eastAsia="Times New Roman" w:hAnsi="Times New Roman" w:cs="Times New Roman"/>
      <w:b/>
      <w:bCs/>
      <w:sz w:val="20"/>
      <w:szCs w:val="20"/>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locked/>
    <w:rsid w:val="00B0001D"/>
    <w:pPr>
      <w:spacing w:before="120" w:after="120" w:line="240" w:lineRule="auto"/>
      <w:jc w:val="both"/>
    </w:pPr>
    <w:rPr>
      <w:rFonts w:ascii="Times New Roman" w:eastAsia="Times New Roman" w:hAnsi="Times New Roman" w:cs="Times New Roman"/>
      <w:b/>
      <w:bCs/>
      <w:sz w:val="20"/>
      <w:szCs w:val="20"/>
      <w:lang w:val="en-GB" w:eastAsia="en-GB"/>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locked/>
    <w:rsid w:val="00B0001D"/>
    <w:pPr>
      <w:spacing w:before="120" w:after="120" w:line="240" w:lineRule="auto"/>
      <w:jc w:val="both"/>
    </w:pPr>
    <w:rPr>
      <w:rFonts w:ascii="Times New Roman" w:eastAsia="Times New Roman" w:hAnsi="Times New Roman" w:cs="Times New Roman"/>
      <w:b/>
      <w:bCs/>
      <w:sz w:val="20"/>
      <w:szCs w:val="20"/>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locked/>
    <w:rsid w:val="00B0001D"/>
    <w:pPr>
      <w:spacing w:before="120" w:after="120" w:line="240" w:lineRule="auto"/>
      <w:jc w:val="both"/>
    </w:pPr>
    <w:rPr>
      <w:rFonts w:ascii="Times New Roman" w:eastAsia="Times New Roman" w:hAnsi="Times New Roman" w:cs="Times New Roman"/>
      <w:sz w:val="20"/>
      <w:szCs w:val="20"/>
      <w:lang w:val="en-GB" w:eastAsia="en-GB"/>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leColumns51">
    <w:name w:val="Table Columns 51"/>
    <w:basedOn w:val="TableNormal"/>
    <w:next w:val="TableColumns5"/>
    <w:locked/>
    <w:rsid w:val="00B0001D"/>
    <w:pPr>
      <w:spacing w:before="120" w:after="120" w:line="240" w:lineRule="auto"/>
      <w:jc w:val="both"/>
    </w:pPr>
    <w:rPr>
      <w:rFonts w:ascii="Times New Roman" w:eastAsia="Times New Roman" w:hAnsi="Times New Roman" w:cs="Times New Roman"/>
      <w:sz w:val="20"/>
      <w:szCs w:val="20"/>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TableContemporary1">
    <w:name w:val="Table Contemporary1"/>
    <w:basedOn w:val="TableNormal"/>
    <w:next w:val="TableContemporary"/>
    <w:locked/>
    <w:rsid w:val="00B0001D"/>
    <w:pPr>
      <w:spacing w:before="120" w:after="120" w:line="240" w:lineRule="auto"/>
      <w:jc w:val="both"/>
    </w:pPr>
    <w:rPr>
      <w:rFonts w:ascii="Times New Roman" w:eastAsia="Times New Roman" w:hAnsi="Times New Roman" w:cs="Times New Roman"/>
      <w:sz w:val="20"/>
      <w:szCs w:val="20"/>
      <w:lang w:val="en-GB" w:eastAsia="en-GB"/>
    </w:rPr>
    <w:tblPr>
      <w:tblStyleRowBandSize w:val="1"/>
      <w:tblBorders>
        <w:insideH w:val="single" w:sz="18" w:space="0" w:color="FFFFFF"/>
        <w:insideV w:val="single" w:sz="18" w:space="0" w:color="FFFFFF"/>
      </w:tblBorders>
    </w:tbl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locked/>
    <w:rsid w:val="00B0001D"/>
    <w:pPr>
      <w:spacing w:before="120" w:after="120" w:line="240" w:lineRule="auto"/>
      <w:jc w:val="both"/>
    </w:pPr>
    <w:rPr>
      <w:rFonts w:ascii="Times New Roman" w:eastAsia="Times New Roman" w:hAnsi="Times New Roman" w:cs="Times New Roman"/>
      <w:sz w:val="20"/>
      <w:szCs w:val="20"/>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Grid110">
    <w:name w:val="Table Grid 11"/>
    <w:basedOn w:val="TableNormal"/>
    <w:next w:val="TableGrid1"/>
    <w:locked/>
    <w:rsid w:val="00B0001D"/>
    <w:pPr>
      <w:spacing w:before="120" w:after="120" w:line="240" w:lineRule="auto"/>
      <w:jc w:val="both"/>
    </w:pPr>
    <w:rPr>
      <w:rFonts w:ascii="Times New Roman" w:eastAsia="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Col">
      <w:rPr>
        <w:rFonts w:cs="Times New Roman"/>
        <w:i/>
        <w:iCs/>
      </w:rPr>
      <w:tblPr/>
      <w:tcPr>
        <w:tcBorders>
          <w:tl2br w:val="none" w:sz="0" w:space="0" w:color="auto"/>
          <w:tr2bl w:val="none" w:sz="0" w:space="0" w:color="auto"/>
        </w:tcBorders>
      </w:tcPr>
    </w:tblStylePr>
  </w:style>
  <w:style w:type="table" w:customStyle="1" w:styleId="TableGrid21">
    <w:name w:val="Table Grid 21"/>
    <w:basedOn w:val="TableNormal"/>
    <w:next w:val="TableGrid2"/>
    <w:locked/>
    <w:rsid w:val="00B0001D"/>
    <w:pPr>
      <w:spacing w:before="120" w:after="120" w:line="240" w:lineRule="auto"/>
      <w:jc w:val="both"/>
    </w:pPr>
    <w:rPr>
      <w:rFonts w:ascii="Times New Roman" w:eastAsia="Times New Roman" w:hAnsi="Times New Roman" w:cs="Times New Roman"/>
      <w:sz w:val="20"/>
      <w:szCs w:val="20"/>
      <w:lang w:val="en-GB" w:eastAsia="en-GB"/>
    </w:rPr>
    <w:tblPr>
      <w:tblBorders>
        <w:insideH w:val="single" w:sz="6" w:space="0" w:color="000000"/>
        <w:insideV w:val="single" w:sz="6" w:space="0" w:color="000000"/>
      </w:tblBorders>
    </w:tblPr>
    <w:tblStylePr w:type="lastRow">
      <w:rPr>
        <w:rFonts w:cs="Times New Roman"/>
        <w:b/>
        <w:bCs/>
      </w:rPr>
      <w:tblPr/>
      <w:tcPr>
        <w:tcBorders>
          <w:top w:val="single" w:sz="6" w:space="0" w:color="000000"/>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31">
    <w:name w:val="Table Grid 31"/>
    <w:basedOn w:val="TableNormal"/>
    <w:next w:val="TableGrid3"/>
    <w:locked/>
    <w:rsid w:val="00B0001D"/>
    <w:pPr>
      <w:spacing w:before="120" w:after="120" w:line="240" w:lineRule="auto"/>
      <w:jc w:val="both"/>
    </w:pPr>
    <w:rPr>
      <w:rFonts w:ascii="Times New Roman" w:eastAsia="Times New Roman" w:hAnsi="Times New Roman" w:cs="Times New Roman"/>
      <w:sz w:val="20"/>
      <w:szCs w:val="20"/>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Col">
      <w:rPr>
        <w:rFonts w:cs="Times New Roman"/>
        <w:b/>
        <w:bCs/>
      </w:rPr>
      <w:tblPr/>
      <w:tcPr>
        <w:tcBorders>
          <w:tl2br w:val="none" w:sz="0" w:space="0" w:color="auto"/>
          <w:tr2bl w:val="none" w:sz="0" w:space="0" w:color="auto"/>
        </w:tcBorders>
      </w:tcPr>
    </w:tblStylePr>
  </w:style>
  <w:style w:type="table" w:customStyle="1" w:styleId="TableGrid41">
    <w:name w:val="Table Grid 41"/>
    <w:basedOn w:val="TableNormal"/>
    <w:next w:val="TableGrid4"/>
    <w:locked/>
    <w:rsid w:val="00B0001D"/>
    <w:pPr>
      <w:spacing w:before="120" w:after="120" w:line="240" w:lineRule="auto"/>
      <w:jc w:val="both"/>
    </w:pPr>
    <w:rPr>
      <w:rFonts w:ascii="Times New Roman" w:eastAsia="Times New Roman" w:hAnsi="Times New Roman" w:cs="Times New Roman"/>
      <w:sz w:val="20"/>
      <w:szCs w:val="20"/>
      <w:lang w:val="en-GB" w:eastAsia="en-GB"/>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locked/>
    <w:rsid w:val="00B0001D"/>
    <w:pPr>
      <w:spacing w:before="120" w:after="120" w:line="240" w:lineRule="auto"/>
      <w:jc w:val="both"/>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61">
    <w:name w:val="Table Grid 61"/>
    <w:basedOn w:val="TableNormal"/>
    <w:next w:val="TableGrid6"/>
    <w:locked/>
    <w:rsid w:val="00B0001D"/>
    <w:pPr>
      <w:spacing w:before="120" w:after="120" w:line="240" w:lineRule="auto"/>
      <w:jc w:val="both"/>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1">
    <w:name w:val="Table Grid 71"/>
    <w:basedOn w:val="TableNormal"/>
    <w:next w:val="TableGrid7"/>
    <w:locked/>
    <w:rsid w:val="00B0001D"/>
    <w:pPr>
      <w:spacing w:before="120" w:after="120" w:line="240" w:lineRule="auto"/>
      <w:jc w:val="both"/>
    </w:pPr>
    <w:rPr>
      <w:rFonts w:ascii="Times New Roman" w:eastAsia="Times New Roman" w:hAnsi="Times New Roman" w:cs="Times New Roman"/>
      <w:b/>
      <w:bCs/>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81">
    <w:name w:val="Table Grid 81"/>
    <w:basedOn w:val="TableNormal"/>
    <w:next w:val="TableGrid8"/>
    <w:locked/>
    <w:rsid w:val="00B0001D"/>
    <w:pPr>
      <w:spacing w:before="120" w:after="120" w:line="240" w:lineRule="auto"/>
      <w:jc w:val="both"/>
    </w:pPr>
    <w:rPr>
      <w:rFonts w:ascii="Times New Roman" w:eastAsia="Times New Roman" w:hAnsi="Times New Roman" w:cs="Times New Roman"/>
      <w:sz w:val="20"/>
      <w:szCs w:val="20"/>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locked/>
    <w:rsid w:val="00B0001D"/>
    <w:pPr>
      <w:spacing w:before="120" w:after="120" w:line="240" w:lineRule="auto"/>
      <w:jc w:val="both"/>
    </w:pPr>
    <w:rPr>
      <w:rFonts w:ascii="Times New Roman" w:eastAsia="Times New Roman" w:hAnsi="Times New Roman" w:cs="Times New Roman"/>
      <w:sz w:val="20"/>
      <w:szCs w:val="20"/>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swCell">
      <w:rPr>
        <w:rFonts w:cs="Times New Roman"/>
        <w:b/>
        <w:bCs/>
      </w:rPr>
      <w:tblPr/>
      <w:tcPr>
        <w:tcBorders>
          <w:tl2br w:val="none" w:sz="0" w:space="0" w:color="auto"/>
          <w:tr2bl w:val="none" w:sz="0" w:space="0" w:color="auto"/>
        </w:tcBorders>
      </w:tcPr>
    </w:tblStylePr>
  </w:style>
  <w:style w:type="table" w:customStyle="1" w:styleId="TableList21">
    <w:name w:val="Table List 21"/>
    <w:basedOn w:val="TableNormal"/>
    <w:next w:val="TableList2"/>
    <w:locked/>
    <w:rsid w:val="00B0001D"/>
    <w:pPr>
      <w:spacing w:before="120" w:after="120" w:line="240" w:lineRule="auto"/>
      <w:jc w:val="both"/>
    </w:pPr>
    <w:rPr>
      <w:rFonts w:ascii="Times New Roman" w:eastAsia="Times New Roman" w:hAnsi="Times New Roman" w:cs="Times New Roman"/>
      <w:sz w:val="20"/>
      <w:szCs w:val="20"/>
      <w:lang w:val="en-GB" w:eastAsia="en-GB"/>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swCell">
      <w:rPr>
        <w:rFonts w:cs="Times New Roman"/>
        <w:b/>
        <w:bCs/>
      </w:rPr>
      <w:tblPr/>
      <w:tcPr>
        <w:tcBorders>
          <w:tl2br w:val="none" w:sz="0" w:space="0" w:color="auto"/>
          <w:tr2bl w:val="none" w:sz="0" w:space="0" w:color="auto"/>
        </w:tcBorders>
      </w:tcPr>
    </w:tblStylePr>
  </w:style>
  <w:style w:type="table" w:customStyle="1" w:styleId="TableList31">
    <w:name w:val="Table List 31"/>
    <w:basedOn w:val="TableNormal"/>
    <w:next w:val="TableList3"/>
    <w:locked/>
    <w:rsid w:val="00B0001D"/>
    <w:pPr>
      <w:spacing w:before="120" w:after="120" w:line="240" w:lineRule="auto"/>
      <w:jc w:val="both"/>
    </w:pPr>
    <w:rPr>
      <w:rFonts w:ascii="Times New Roman" w:eastAsia="Times New Roman" w:hAnsi="Times New Roman" w:cs="Times New Roman"/>
      <w:sz w:val="20"/>
      <w:szCs w:val="20"/>
      <w:lang w:val="en-GB" w:eastAsia="en-GB"/>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locked/>
    <w:rsid w:val="00B0001D"/>
    <w:pPr>
      <w:spacing w:before="120" w:after="120" w:line="240" w:lineRule="auto"/>
      <w:jc w:val="both"/>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locked/>
    <w:rsid w:val="00B0001D"/>
    <w:pPr>
      <w:spacing w:before="120" w:after="120" w:line="240" w:lineRule="auto"/>
      <w:jc w:val="both"/>
    </w:pPr>
    <w:rPr>
      <w:rFonts w:ascii="Times New Roman" w:eastAsia="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TableList61">
    <w:name w:val="Table List 61"/>
    <w:basedOn w:val="TableNormal"/>
    <w:next w:val="TableList6"/>
    <w:locked/>
    <w:rsid w:val="00B0001D"/>
    <w:pPr>
      <w:spacing w:before="120" w:after="120" w:line="240" w:lineRule="auto"/>
      <w:jc w:val="both"/>
    </w:pPr>
    <w:rPr>
      <w:rFonts w:ascii="Times New Roman" w:eastAsia="Times New Roman"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locked/>
    <w:rsid w:val="00B0001D"/>
    <w:pPr>
      <w:spacing w:before="120" w:after="120" w:line="240" w:lineRule="auto"/>
      <w:jc w:val="both"/>
    </w:pPr>
    <w:rPr>
      <w:rFonts w:ascii="Times New Roman" w:eastAsia="Times New Roman" w:hAnsi="Times New Roman" w:cs="Times New Roman"/>
      <w:sz w:val="20"/>
      <w:szCs w:val="20"/>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locked/>
    <w:rsid w:val="00B0001D"/>
    <w:pPr>
      <w:spacing w:before="120" w:after="120" w:line="240" w:lineRule="auto"/>
      <w:jc w:val="both"/>
    </w:pPr>
    <w:rPr>
      <w:rFonts w:ascii="Times New Roman" w:eastAsia="Times New Roman"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locked/>
    <w:rsid w:val="00B0001D"/>
    <w:pPr>
      <w:spacing w:before="120" w:after="120" w:line="240" w:lineRule="auto"/>
      <w:jc w:val="both"/>
    </w:pPr>
    <w:rPr>
      <w:rFonts w:ascii="Times New Roman" w:eastAsia="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locked/>
    <w:rsid w:val="00B0001D"/>
    <w:pPr>
      <w:spacing w:before="120" w:after="120" w:line="240" w:lineRule="auto"/>
      <w:jc w:val="both"/>
    </w:pPr>
    <w:rPr>
      <w:rFonts w:ascii="Times New Roman" w:eastAsia="Times New Roman" w:hAnsi="Times New Roman" w:cs="Times New Roman"/>
      <w:sz w:val="20"/>
      <w:szCs w:val="20"/>
      <w:lang w:val="en-GB" w:eastAsia="en-GB"/>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locked/>
    <w:rsid w:val="00B0001D"/>
    <w:pPr>
      <w:spacing w:before="120" w:after="120" w:line="240" w:lineRule="auto"/>
      <w:jc w:val="both"/>
    </w:pPr>
    <w:rPr>
      <w:rFonts w:ascii="Times New Roman" w:eastAsia="Times New Roman" w:hAnsi="Times New Roman" w:cs="Times New Roman"/>
      <w:sz w:val="20"/>
      <w:szCs w:val="20"/>
      <w:lang w:val="en-GB" w:eastAsia="en-GB"/>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locked/>
    <w:rsid w:val="00B0001D"/>
    <w:pPr>
      <w:spacing w:before="120" w:after="120" w:line="240" w:lineRule="auto"/>
      <w:jc w:val="both"/>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locked/>
    <w:rsid w:val="00B0001D"/>
    <w:pPr>
      <w:spacing w:before="120" w:after="120" w:line="240" w:lineRule="auto"/>
      <w:jc w:val="both"/>
    </w:pPr>
    <w:rPr>
      <w:rFonts w:ascii="Times New Roman" w:eastAsia="Times New Roman" w:hAnsi="Times New Roman" w:cs="Times New Roman"/>
      <w:sz w:val="20"/>
      <w:szCs w:val="20"/>
      <w:lang w:val="en-GB" w:eastAsia="en-GB"/>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swCell">
      <w:rPr>
        <w:rFonts w:cs="Times New Roman"/>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locked/>
    <w:rsid w:val="00B0001D"/>
    <w:pPr>
      <w:spacing w:before="120" w:after="120" w:line="240" w:lineRule="auto"/>
      <w:jc w:val="both"/>
    </w:pPr>
    <w:rPr>
      <w:rFonts w:ascii="Times New Roman" w:eastAsia="Times New Roman" w:hAnsi="Times New Roman" w:cs="Times New Roman"/>
      <w:sz w:val="20"/>
      <w:szCs w:val="20"/>
      <w:lang w:val="en-GB" w:eastAsia="en-GB"/>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swCell">
      <w:rPr>
        <w:rFonts w:cs="Times New Roman"/>
        <w:b/>
        <w:bCs/>
      </w:rPr>
      <w:tblPr/>
      <w:tcPr>
        <w:tcBorders>
          <w:tl2br w:val="none" w:sz="0" w:space="0" w:color="auto"/>
          <w:tr2bl w:val="none" w:sz="0" w:space="0" w:color="auto"/>
        </w:tcBorders>
      </w:tcPr>
    </w:tblStylePr>
  </w:style>
  <w:style w:type="table" w:customStyle="1" w:styleId="TableTheme1">
    <w:name w:val="Table Theme1"/>
    <w:basedOn w:val="TableNormal"/>
    <w:next w:val="TableTheme"/>
    <w:locked/>
    <w:rsid w:val="00B0001D"/>
    <w:pPr>
      <w:spacing w:before="120" w:after="120" w:line="240" w:lineRule="auto"/>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locked/>
    <w:rsid w:val="00B0001D"/>
    <w:pPr>
      <w:spacing w:before="120" w:after="120" w:line="240" w:lineRule="auto"/>
      <w:jc w:val="both"/>
    </w:pPr>
    <w:rPr>
      <w:rFonts w:ascii="Times New Roman" w:eastAsia="Times New Roman" w:hAnsi="Times New Roman" w:cs="Times New Roman"/>
      <w:sz w:val="20"/>
      <w:szCs w:val="20"/>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locked/>
    <w:rsid w:val="00B0001D"/>
    <w:pPr>
      <w:spacing w:before="120" w:after="120" w:line="240" w:lineRule="auto"/>
      <w:jc w:val="both"/>
    </w:pPr>
    <w:rPr>
      <w:rFonts w:ascii="Times New Roman" w:eastAsia="Times New Roman" w:hAnsi="Times New Roman" w:cs="Times New Roman"/>
      <w:sz w:val="20"/>
      <w:szCs w:val="20"/>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locked/>
    <w:rsid w:val="00B0001D"/>
    <w:pPr>
      <w:spacing w:before="120" w:after="120" w:line="240" w:lineRule="auto"/>
      <w:jc w:val="both"/>
    </w:pPr>
    <w:rPr>
      <w:rFonts w:ascii="Times New Roman" w:eastAsia="Times New Roman" w:hAnsi="Times New Roman" w:cs="Times New Roman"/>
      <w:sz w:val="20"/>
      <w:szCs w:val="20"/>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ai1">
    <w:name w:val="1 / a / i1"/>
    <w:basedOn w:val="NoList"/>
    <w:next w:val="1ai"/>
    <w:locked/>
    <w:rsid w:val="00B0001D"/>
  </w:style>
  <w:style w:type="table" w:customStyle="1" w:styleId="TableGrid20">
    <w:name w:val="Table Grid2"/>
    <w:basedOn w:val="TableNormal"/>
    <w:next w:val="TableGrid"/>
    <w:rsid w:val="00B0001D"/>
    <w:pPr>
      <w:spacing w:before="120" w:after="120" w:line="240" w:lineRule="auto"/>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1">
    <w:name w:val="Article / Section1"/>
    <w:basedOn w:val="NoList"/>
    <w:rsid w:val="00B0001D"/>
  </w:style>
  <w:style w:type="table" w:customStyle="1" w:styleId="TableGrid30">
    <w:name w:val="Table Grid3"/>
    <w:basedOn w:val="TableNormal"/>
    <w:next w:val="TableGrid"/>
    <w:rsid w:val="00B0001D"/>
    <w:pPr>
      <w:spacing w:before="120" w:after="120" w:line="240" w:lineRule="auto"/>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2">
    <w:name w:val="Table 3D effects 12"/>
    <w:basedOn w:val="TableNormal"/>
    <w:next w:val="Table3Deffects1"/>
    <w:rsid w:val="00B0001D"/>
    <w:pPr>
      <w:spacing w:before="120" w:after="120" w:line="240" w:lineRule="auto"/>
      <w:jc w:val="both"/>
    </w:pPr>
    <w:rPr>
      <w:rFonts w:ascii="Times New Roman" w:eastAsia="Times New Roman" w:hAnsi="Times New Roman" w:cs="Times New Roman"/>
      <w:sz w:val="20"/>
      <w:szCs w:val="20"/>
      <w:lang w:val="en-GB" w:eastAsia="en-GB"/>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
    <w:name w:val="Table 3D effects 22"/>
    <w:basedOn w:val="TableNormal"/>
    <w:next w:val="Table3Deffects2"/>
    <w:rsid w:val="00B0001D"/>
    <w:pPr>
      <w:spacing w:before="120" w:after="120" w:line="240" w:lineRule="auto"/>
      <w:jc w:val="both"/>
    </w:pPr>
    <w:rPr>
      <w:rFonts w:ascii="Times New Roman" w:eastAsia="Times New Roman" w:hAnsi="Times New Roman" w:cs="Times New Roman"/>
      <w:sz w:val="20"/>
      <w:szCs w:val="20"/>
      <w:lang w:val="en-GB" w:eastAsia="en-GB"/>
    </w:rPr>
    <w:tblPr>
      <w:tblStyleRowBandSize w:val="1"/>
    </w:tblPr>
    <w:tcPr>
      <w:shd w:val="solid" w:color="C0C0C0" w:fill="FFFFFF"/>
    </w:tc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3Deffects32">
    <w:name w:val="Table 3D effects 32"/>
    <w:basedOn w:val="TableNormal"/>
    <w:next w:val="Table3Deffects3"/>
    <w:rsid w:val="00B0001D"/>
    <w:pPr>
      <w:spacing w:before="120" w:after="120" w:line="240" w:lineRule="auto"/>
      <w:jc w:val="both"/>
    </w:pPr>
    <w:rPr>
      <w:rFonts w:ascii="Times New Roman" w:eastAsia="Times New Roman" w:hAnsi="Times New Roman" w:cs="Times New Roman"/>
      <w:sz w:val="20"/>
      <w:szCs w:val="20"/>
      <w:lang w:val="en-GB" w:eastAsia="en-GB"/>
    </w:rPr>
    <w:tblPr>
      <w:tblStyleRowBandSize w:val="1"/>
      <w:tblStyleColBandSize w:val="1"/>
    </w:tbl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rsid w:val="00B0001D"/>
    <w:pPr>
      <w:spacing w:before="120" w:after="120" w:line="240" w:lineRule="auto"/>
      <w:jc w:val="both"/>
    </w:pPr>
    <w:rPr>
      <w:rFonts w:ascii="Times New Roman" w:eastAsia="Times New Roman" w:hAnsi="Times New Roman" w:cs="Times New Roman"/>
      <w:sz w:val="20"/>
      <w:szCs w:val="20"/>
      <w:lang w:val="en-GB" w:eastAsia="en-GB"/>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rsid w:val="00B0001D"/>
    <w:pPr>
      <w:spacing w:before="120" w:after="120" w:line="240" w:lineRule="auto"/>
      <w:jc w:val="both"/>
    </w:pPr>
    <w:rPr>
      <w:rFonts w:ascii="Times New Roman" w:eastAsia="Times New Roman" w:hAnsi="Times New Roman" w:cs="Times New Roman"/>
      <w:sz w:val="20"/>
      <w:szCs w:val="20"/>
      <w:lang w:val="en-GB" w:eastAsia="en-GB"/>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rsid w:val="00B0001D"/>
    <w:pPr>
      <w:spacing w:before="120" w:after="120" w:line="240" w:lineRule="auto"/>
      <w:jc w:val="both"/>
    </w:pPr>
    <w:rPr>
      <w:rFonts w:ascii="Times New Roman" w:eastAsia="Times New Roman" w:hAnsi="Times New Roman" w:cs="Times New Roman"/>
      <w:color w:val="000080"/>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rsid w:val="00B0001D"/>
    <w:pPr>
      <w:spacing w:before="120" w:after="120" w:line="240" w:lineRule="auto"/>
      <w:jc w:val="both"/>
    </w:pPr>
    <w:rPr>
      <w:rFonts w:ascii="Times New Roman" w:eastAsia="Times New Roman" w:hAnsi="Times New Roman" w:cs="Times New Roman"/>
      <w:sz w:val="20"/>
      <w:szCs w:val="20"/>
      <w:lang w:val="en-GB" w:eastAsia="en-GB"/>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rsid w:val="00B0001D"/>
    <w:pPr>
      <w:spacing w:before="120" w:after="120" w:line="240" w:lineRule="auto"/>
      <w:jc w:val="both"/>
    </w:pPr>
    <w:rPr>
      <w:rFonts w:ascii="Times New Roman" w:eastAsia="Times New Roman" w:hAnsi="Times New Roman" w:cs="Times New Roman"/>
      <w:color w:val="FFFFFF"/>
      <w:sz w:val="20"/>
      <w:szCs w:val="20"/>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rsid w:val="00B0001D"/>
    <w:pPr>
      <w:spacing w:before="120" w:after="120" w:line="240" w:lineRule="auto"/>
      <w:jc w:val="both"/>
    </w:pPr>
    <w:rPr>
      <w:rFonts w:ascii="Times New Roman" w:eastAsia="Times New Roman" w:hAnsi="Times New Roman" w:cs="Times New Roman"/>
      <w:sz w:val="20"/>
      <w:szCs w:val="20"/>
      <w:lang w:val="en-GB" w:eastAsia="en-GB"/>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rsid w:val="00B0001D"/>
    <w:pPr>
      <w:spacing w:before="120" w:after="120" w:line="240" w:lineRule="auto"/>
      <w:jc w:val="both"/>
    </w:pPr>
    <w:rPr>
      <w:rFonts w:ascii="Times New Roman" w:eastAsia="Times New Roman" w:hAnsi="Times New Roman" w:cs="Times New Roman"/>
      <w:sz w:val="20"/>
      <w:szCs w:val="20"/>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rsid w:val="00B0001D"/>
    <w:pPr>
      <w:spacing w:before="120" w:after="120" w:line="240" w:lineRule="auto"/>
      <w:jc w:val="both"/>
    </w:pPr>
    <w:rPr>
      <w:rFonts w:ascii="Times New Roman" w:eastAsia="Times New Roman" w:hAnsi="Times New Roman" w:cs="Times New Roman"/>
      <w:b/>
      <w:bCs/>
      <w:sz w:val="20"/>
      <w:szCs w:val="20"/>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rsid w:val="00B0001D"/>
    <w:pPr>
      <w:spacing w:before="120" w:after="120" w:line="240" w:lineRule="auto"/>
      <w:jc w:val="both"/>
    </w:pPr>
    <w:rPr>
      <w:rFonts w:ascii="Times New Roman" w:eastAsia="Times New Roman" w:hAnsi="Times New Roman" w:cs="Times New Roman"/>
      <w:b/>
      <w:bCs/>
      <w:sz w:val="20"/>
      <w:szCs w:val="20"/>
      <w:lang w:val="en-GB" w:eastAsia="en-GB"/>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rsid w:val="00B0001D"/>
    <w:pPr>
      <w:spacing w:before="120" w:after="120" w:line="240" w:lineRule="auto"/>
      <w:jc w:val="both"/>
    </w:pPr>
    <w:rPr>
      <w:rFonts w:ascii="Times New Roman" w:eastAsia="Times New Roman" w:hAnsi="Times New Roman" w:cs="Times New Roman"/>
      <w:b/>
      <w:bCs/>
      <w:sz w:val="20"/>
      <w:szCs w:val="20"/>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rsid w:val="00B0001D"/>
    <w:pPr>
      <w:spacing w:before="120" w:after="120" w:line="240" w:lineRule="auto"/>
      <w:jc w:val="both"/>
    </w:pPr>
    <w:rPr>
      <w:rFonts w:ascii="Times New Roman" w:eastAsia="Times New Roman" w:hAnsi="Times New Roman" w:cs="Times New Roman"/>
      <w:sz w:val="20"/>
      <w:szCs w:val="20"/>
      <w:lang w:val="en-GB" w:eastAsia="en-GB"/>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leColumns52">
    <w:name w:val="Table Columns 52"/>
    <w:basedOn w:val="TableNormal"/>
    <w:next w:val="TableColumns5"/>
    <w:rsid w:val="00B0001D"/>
    <w:pPr>
      <w:spacing w:before="120" w:after="120" w:line="240" w:lineRule="auto"/>
      <w:jc w:val="both"/>
    </w:pPr>
    <w:rPr>
      <w:rFonts w:ascii="Times New Roman" w:eastAsia="Times New Roman" w:hAnsi="Times New Roman" w:cs="Times New Roman"/>
      <w:sz w:val="20"/>
      <w:szCs w:val="20"/>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TableContemporary2">
    <w:name w:val="Table Contemporary2"/>
    <w:basedOn w:val="TableNormal"/>
    <w:next w:val="TableContemporary"/>
    <w:rsid w:val="00B0001D"/>
    <w:pPr>
      <w:spacing w:before="120" w:after="120" w:line="240" w:lineRule="auto"/>
      <w:jc w:val="both"/>
    </w:pPr>
    <w:rPr>
      <w:rFonts w:ascii="Times New Roman" w:eastAsia="Times New Roman" w:hAnsi="Times New Roman" w:cs="Times New Roman"/>
      <w:sz w:val="20"/>
      <w:szCs w:val="20"/>
      <w:lang w:val="en-GB" w:eastAsia="en-GB"/>
    </w:rPr>
    <w:tblPr>
      <w:tblStyleRowBandSize w:val="1"/>
      <w:tblBorders>
        <w:insideH w:val="single" w:sz="18" w:space="0" w:color="FFFFFF"/>
        <w:insideV w:val="single" w:sz="18" w:space="0" w:color="FFFFFF"/>
      </w:tblBorders>
    </w:tbl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rsid w:val="00B0001D"/>
    <w:pPr>
      <w:spacing w:before="120" w:after="120" w:line="240" w:lineRule="auto"/>
      <w:jc w:val="both"/>
    </w:pPr>
    <w:rPr>
      <w:rFonts w:ascii="Times New Roman" w:eastAsia="Times New Roman" w:hAnsi="Times New Roman" w:cs="Times New Roman"/>
      <w:sz w:val="20"/>
      <w:szCs w:val="20"/>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Grid12">
    <w:name w:val="Table Grid 12"/>
    <w:basedOn w:val="TableNormal"/>
    <w:next w:val="TableGrid1"/>
    <w:rsid w:val="00B0001D"/>
    <w:pPr>
      <w:spacing w:before="120" w:after="120" w:line="240" w:lineRule="auto"/>
      <w:jc w:val="both"/>
    </w:pPr>
    <w:rPr>
      <w:rFonts w:ascii="Times New Roman" w:eastAsia="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Col">
      <w:rPr>
        <w:rFonts w:cs="Times New Roman"/>
        <w:i/>
        <w:iCs/>
      </w:rPr>
      <w:tblPr/>
      <w:tcPr>
        <w:tcBorders>
          <w:tl2br w:val="none" w:sz="0" w:space="0" w:color="auto"/>
          <w:tr2bl w:val="none" w:sz="0" w:space="0" w:color="auto"/>
        </w:tcBorders>
      </w:tcPr>
    </w:tblStylePr>
  </w:style>
  <w:style w:type="table" w:customStyle="1" w:styleId="TableGrid22">
    <w:name w:val="Table Grid 22"/>
    <w:basedOn w:val="TableNormal"/>
    <w:next w:val="TableGrid2"/>
    <w:rsid w:val="00B0001D"/>
    <w:pPr>
      <w:spacing w:before="120" w:after="120" w:line="240" w:lineRule="auto"/>
      <w:jc w:val="both"/>
    </w:pPr>
    <w:rPr>
      <w:rFonts w:ascii="Times New Roman" w:eastAsia="Times New Roman" w:hAnsi="Times New Roman" w:cs="Times New Roman"/>
      <w:sz w:val="20"/>
      <w:szCs w:val="20"/>
      <w:lang w:val="en-GB" w:eastAsia="en-GB"/>
    </w:rPr>
    <w:tblPr>
      <w:tblBorders>
        <w:insideH w:val="single" w:sz="6" w:space="0" w:color="000000"/>
        <w:insideV w:val="single" w:sz="6" w:space="0" w:color="000000"/>
      </w:tblBorders>
    </w:tblPr>
    <w:tblStylePr w:type="lastRow">
      <w:rPr>
        <w:rFonts w:cs="Times New Roman"/>
        <w:b/>
        <w:bCs/>
      </w:rPr>
      <w:tblPr/>
      <w:tcPr>
        <w:tcBorders>
          <w:top w:val="single" w:sz="6" w:space="0" w:color="000000"/>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32">
    <w:name w:val="Table Grid 32"/>
    <w:basedOn w:val="TableNormal"/>
    <w:next w:val="TableGrid3"/>
    <w:rsid w:val="00B0001D"/>
    <w:pPr>
      <w:spacing w:before="120" w:after="120" w:line="240" w:lineRule="auto"/>
      <w:jc w:val="both"/>
    </w:pPr>
    <w:rPr>
      <w:rFonts w:ascii="Times New Roman" w:eastAsia="Times New Roman" w:hAnsi="Times New Roman" w:cs="Times New Roman"/>
      <w:sz w:val="20"/>
      <w:szCs w:val="20"/>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Col">
      <w:rPr>
        <w:rFonts w:cs="Times New Roman"/>
        <w:b/>
        <w:bCs/>
      </w:rPr>
      <w:tblPr/>
      <w:tcPr>
        <w:tcBorders>
          <w:tl2br w:val="none" w:sz="0" w:space="0" w:color="auto"/>
          <w:tr2bl w:val="none" w:sz="0" w:space="0" w:color="auto"/>
        </w:tcBorders>
      </w:tcPr>
    </w:tblStylePr>
  </w:style>
  <w:style w:type="table" w:customStyle="1" w:styleId="TableGrid42">
    <w:name w:val="Table Grid 42"/>
    <w:basedOn w:val="TableNormal"/>
    <w:next w:val="TableGrid4"/>
    <w:rsid w:val="00B0001D"/>
    <w:pPr>
      <w:spacing w:before="120" w:after="120" w:line="240" w:lineRule="auto"/>
      <w:jc w:val="both"/>
    </w:pPr>
    <w:rPr>
      <w:rFonts w:ascii="Times New Roman" w:eastAsia="Times New Roman" w:hAnsi="Times New Roman" w:cs="Times New Roman"/>
      <w:sz w:val="20"/>
      <w:szCs w:val="20"/>
      <w:lang w:val="en-GB" w:eastAsia="en-GB"/>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Grid52">
    <w:name w:val="Table Grid 52"/>
    <w:basedOn w:val="TableNormal"/>
    <w:next w:val="TableGrid5"/>
    <w:rsid w:val="00B0001D"/>
    <w:pPr>
      <w:spacing w:before="120" w:after="120" w:line="240" w:lineRule="auto"/>
      <w:jc w:val="both"/>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62">
    <w:name w:val="Table Grid 62"/>
    <w:basedOn w:val="TableNormal"/>
    <w:next w:val="TableGrid6"/>
    <w:rsid w:val="00B0001D"/>
    <w:pPr>
      <w:spacing w:before="120" w:after="120" w:line="240" w:lineRule="auto"/>
      <w:jc w:val="both"/>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2">
    <w:name w:val="Table Grid 72"/>
    <w:basedOn w:val="TableNormal"/>
    <w:next w:val="TableGrid7"/>
    <w:rsid w:val="00B0001D"/>
    <w:pPr>
      <w:spacing w:before="120" w:after="120" w:line="240" w:lineRule="auto"/>
      <w:jc w:val="both"/>
    </w:pPr>
    <w:rPr>
      <w:rFonts w:ascii="Times New Roman" w:eastAsia="Times New Roman" w:hAnsi="Times New Roman" w:cs="Times New Roman"/>
      <w:b/>
      <w:bCs/>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82">
    <w:name w:val="Table Grid 82"/>
    <w:basedOn w:val="TableNormal"/>
    <w:next w:val="TableGrid8"/>
    <w:rsid w:val="00B0001D"/>
    <w:pPr>
      <w:spacing w:before="120" w:after="120" w:line="240" w:lineRule="auto"/>
      <w:jc w:val="both"/>
    </w:pPr>
    <w:rPr>
      <w:rFonts w:ascii="Times New Roman" w:eastAsia="Times New Roman" w:hAnsi="Times New Roman" w:cs="Times New Roman"/>
      <w:sz w:val="20"/>
      <w:szCs w:val="20"/>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List12">
    <w:name w:val="Table List 12"/>
    <w:basedOn w:val="TableNormal"/>
    <w:next w:val="TableList1"/>
    <w:rsid w:val="00B0001D"/>
    <w:pPr>
      <w:spacing w:before="120" w:after="120" w:line="240" w:lineRule="auto"/>
      <w:jc w:val="both"/>
    </w:pPr>
    <w:rPr>
      <w:rFonts w:ascii="Times New Roman" w:eastAsia="Times New Roman" w:hAnsi="Times New Roman" w:cs="Times New Roman"/>
      <w:sz w:val="20"/>
      <w:szCs w:val="20"/>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swCell">
      <w:rPr>
        <w:rFonts w:cs="Times New Roman"/>
        <w:b/>
        <w:bCs/>
      </w:rPr>
      <w:tblPr/>
      <w:tcPr>
        <w:tcBorders>
          <w:tl2br w:val="none" w:sz="0" w:space="0" w:color="auto"/>
          <w:tr2bl w:val="none" w:sz="0" w:space="0" w:color="auto"/>
        </w:tcBorders>
      </w:tcPr>
    </w:tblStylePr>
  </w:style>
  <w:style w:type="table" w:customStyle="1" w:styleId="TableList22">
    <w:name w:val="Table List 22"/>
    <w:basedOn w:val="TableNormal"/>
    <w:next w:val="TableList2"/>
    <w:rsid w:val="00B0001D"/>
    <w:pPr>
      <w:spacing w:before="120" w:after="120" w:line="240" w:lineRule="auto"/>
      <w:jc w:val="both"/>
    </w:pPr>
    <w:rPr>
      <w:rFonts w:ascii="Times New Roman" w:eastAsia="Times New Roman" w:hAnsi="Times New Roman" w:cs="Times New Roman"/>
      <w:sz w:val="20"/>
      <w:szCs w:val="20"/>
      <w:lang w:val="en-GB" w:eastAsia="en-GB"/>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swCell">
      <w:rPr>
        <w:rFonts w:cs="Times New Roman"/>
        <w:b/>
        <w:bCs/>
      </w:rPr>
      <w:tblPr/>
      <w:tcPr>
        <w:tcBorders>
          <w:tl2br w:val="none" w:sz="0" w:space="0" w:color="auto"/>
          <w:tr2bl w:val="none" w:sz="0" w:space="0" w:color="auto"/>
        </w:tcBorders>
      </w:tcPr>
    </w:tblStylePr>
  </w:style>
  <w:style w:type="table" w:customStyle="1" w:styleId="TableList32">
    <w:name w:val="Table List 32"/>
    <w:basedOn w:val="TableNormal"/>
    <w:next w:val="TableList3"/>
    <w:rsid w:val="00B0001D"/>
    <w:pPr>
      <w:spacing w:before="120" w:after="120" w:line="240" w:lineRule="auto"/>
      <w:jc w:val="both"/>
    </w:pPr>
    <w:rPr>
      <w:rFonts w:ascii="Times New Roman" w:eastAsia="Times New Roman" w:hAnsi="Times New Roman" w:cs="Times New Roman"/>
      <w:sz w:val="20"/>
      <w:szCs w:val="20"/>
      <w:lang w:val="en-GB" w:eastAsia="en-GB"/>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rsid w:val="00B0001D"/>
    <w:pPr>
      <w:spacing w:before="120" w:after="120" w:line="240" w:lineRule="auto"/>
      <w:jc w:val="both"/>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
    <w:name w:val="Table List 52"/>
    <w:basedOn w:val="TableNormal"/>
    <w:next w:val="TableList5"/>
    <w:rsid w:val="00B0001D"/>
    <w:pPr>
      <w:spacing w:before="120" w:after="120" w:line="240" w:lineRule="auto"/>
      <w:jc w:val="both"/>
    </w:pPr>
    <w:rPr>
      <w:rFonts w:ascii="Times New Roman" w:eastAsia="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TableList62">
    <w:name w:val="Table List 62"/>
    <w:basedOn w:val="TableNormal"/>
    <w:next w:val="TableList6"/>
    <w:rsid w:val="00B0001D"/>
    <w:pPr>
      <w:spacing w:before="120" w:after="120" w:line="240" w:lineRule="auto"/>
      <w:jc w:val="both"/>
    </w:pPr>
    <w:rPr>
      <w:rFonts w:ascii="Times New Roman" w:eastAsia="Times New Roman"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TableList72">
    <w:name w:val="Table List 72"/>
    <w:basedOn w:val="TableNormal"/>
    <w:next w:val="TableList7"/>
    <w:rsid w:val="00B0001D"/>
    <w:pPr>
      <w:spacing w:before="120" w:after="120" w:line="240" w:lineRule="auto"/>
      <w:jc w:val="both"/>
    </w:pPr>
    <w:rPr>
      <w:rFonts w:ascii="Times New Roman" w:eastAsia="Times New Roman" w:hAnsi="Times New Roman" w:cs="Times New Roman"/>
      <w:sz w:val="20"/>
      <w:szCs w:val="20"/>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rsid w:val="00B0001D"/>
    <w:pPr>
      <w:spacing w:before="120" w:after="120" w:line="240" w:lineRule="auto"/>
      <w:jc w:val="both"/>
    </w:pPr>
    <w:rPr>
      <w:rFonts w:ascii="Times New Roman" w:eastAsia="Times New Roman"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next w:val="TableProfessional"/>
    <w:rsid w:val="00B0001D"/>
    <w:pPr>
      <w:spacing w:before="120" w:after="120" w:line="240" w:lineRule="auto"/>
      <w:jc w:val="both"/>
    </w:pPr>
    <w:rPr>
      <w:rFonts w:ascii="Times New Roman" w:eastAsia="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eSimple12">
    <w:name w:val="Table Simple 12"/>
    <w:basedOn w:val="TableNormal"/>
    <w:next w:val="TableSimple1"/>
    <w:rsid w:val="00B0001D"/>
    <w:pPr>
      <w:spacing w:before="120" w:after="120" w:line="240" w:lineRule="auto"/>
      <w:jc w:val="both"/>
    </w:pPr>
    <w:rPr>
      <w:rFonts w:ascii="Times New Roman" w:eastAsia="Times New Roman" w:hAnsi="Times New Roman" w:cs="Times New Roman"/>
      <w:sz w:val="20"/>
      <w:szCs w:val="20"/>
      <w:lang w:val="en-GB" w:eastAsia="en-GB"/>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22">
    <w:name w:val="Table Simple 22"/>
    <w:basedOn w:val="TableNormal"/>
    <w:next w:val="TableSimple2"/>
    <w:rsid w:val="00B0001D"/>
    <w:pPr>
      <w:spacing w:before="120" w:after="120" w:line="240" w:lineRule="auto"/>
      <w:jc w:val="both"/>
    </w:pPr>
    <w:rPr>
      <w:rFonts w:ascii="Times New Roman" w:eastAsia="Times New Roman" w:hAnsi="Times New Roman" w:cs="Times New Roman"/>
      <w:sz w:val="20"/>
      <w:szCs w:val="20"/>
      <w:lang w:val="en-GB" w:eastAsia="en-GB"/>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rsid w:val="00B0001D"/>
    <w:pPr>
      <w:spacing w:before="120" w:after="120" w:line="240" w:lineRule="auto"/>
      <w:jc w:val="both"/>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Subtle12">
    <w:name w:val="Table Subtle 12"/>
    <w:basedOn w:val="TableNormal"/>
    <w:next w:val="TableSubtle1"/>
    <w:rsid w:val="00B0001D"/>
    <w:pPr>
      <w:spacing w:before="120" w:after="120" w:line="240" w:lineRule="auto"/>
      <w:jc w:val="both"/>
    </w:pPr>
    <w:rPr>
      <w:rFonts w:ascii="Times New Roman" w:eastAsia="Times New Roman" w:hAnsi="Times New Roman" w:cs="Times New Roman"/>
      <w:sz w:val="20"/>
      <w:szCs w:val="20"/>
      <w:lang w:val="en-GB" w:eastAsia="en-GB"/>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swCell">
      <w:rPr>
        <w:rFonts w:cs="Times New Roman"/>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rsid w:val="00B0001D"/>
    <w:pPr>
      <w:spacing w:before="120" w:after="120" w:line="240" w:lineRule="auto"/>
      <w:jc w:val="both"/>
    </w:pPr>
    <w:rPr>
      <w:rFonts w:ascii="Times New Roman" w:eastAsia="Times New Roman" w:hAnsi="Times New Roman" w:cs="Times New Roman"/>
      <w:sz w:val="20"/>
      <w:szCs w:val="20"/>
      <w:lang w:val="en-GB" w:eastAsia="en-GB"/>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swCell">
      <w:rPr>
        <w:rFonts w:cs="Times New Roman"/>
        <w:b/>
        <w:bCs/>
      </w:rPr>
      <w:tblPr/>
      <w:tcPr>
        <w:tcBorders>
          <w:tl2br w:val="none" w:sz="0" w:space="0" w:color="auto"/>
          <w:tr2bl w:val="none" w:sz="0" w:space="0" w:color="auto"/>
        </w:tcBorders>
      </w:tcPr>
    </w:tblStylePr>
  </w:style>
  <w:style w:type="table" w:customStyle="1" w:styleId="TableTheme2">
    <w:name w:val="Table Theme2"/>
    <w:basedOn w:val="TableNormal"/>
    <w:next w:val="TableTheme"/>
    <w:rsid w:val="00B0001D"/>
    <w:pPr>
      <w:spacing w:before="120" w:after="120" w:line="240" w:lineRule="auto"/>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
    <w:name w:val="Table Web 12"/>
    <w:basedOn w:val="TableNormal"/>
    <w:next w:val="TableWeb1"/>
    <w:rsid w:val="00B0001D"/>
    <w:pPr>
      <w:spacing w:before="120" w:after="120" w:line="240" w:lineRule="auto"/>
      <w:jc w:val="both"/>
    </w:pPr>
    <w:rPr>
      <w:rFonts w:ascii="Times New Roman" w:eastAsia="Times New Roman" w:hAnsi="Times New Roman" w:cs="Times New Roman"/>
      <w:sz w:val="20"/>
      <w:szCs w:val="20"/>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rsid w:val="00B0001D"/>
    <w:pPr>
      <w:spacing w:before="120" w:after="120" w:line="240" w:lineRule="auto"/>
      <w:jc w:val="both"/>
    </w:pPr>
    <w:rPr>
      <w:rFonts w:ascii="Times New Roman" w:eastAsia="Times New Roman" w:hAnsi="Times New Roman" w:cs="Times New Roman"/>
      <w:sz w:val="20"/>
      <w:szCs w:val="20"/>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rsid w:val="00B0001D"/>
    <w:pPr>
      <w:spacing w:before="120" w:after="120" w:line="240" w:lineRule="auto"/>
      <w:jc w:val="both"/>
    </w:pPr>
    <w:rPr>
      <w:rFonts w:ascii="Times New Roman" w:eastAsia="Times New Roman" w:hAnsi="Times New Roman" w:cs="Times New Roman"/>
      <w:sz w:val="20"/>
      <w:szCs w:val="20"/>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ai2">
    <w:name w:val="1 / a / i2"/>
    <w:basedOn w:val="NoList"/>
    <w:next w:val="1ai"/>
    <w:rsid w:val="00B0001D"/>
  </w:style>
  <w:style w:type="numbering" w:customStyle="1" w:styleId="ArticleSection2">
    <w:name w:val="Article / Section2"/>
    <w:basedOn w:val="NoList"/>
    <w:rsid w:val="00B0001D"/>
  </w:style>
  <w:style w:type="numbering" w:customStyle="1" w:styleId="1111112">
    <w:name w:val="1 / 1.1 / 1.1.12"/>
    <w:basedOn w:val="NoList"/>
    <w:rsid w:val="00B0001D"/>
  </w:style>
  <w:style w:type="table" w:customStyle="1" w:styleId="TableGrid120">
    <w:name w:val="Table Grid12"/>
    <w:basedOn w:val="TableNormal"/>
    <w:next w:val="TableGrid"/>
    <w:rsid w:val="00B0001D"/>
    <w:pPr>
      <w:spacing w:before="120" w:after="120" w:line="240" w:lineRule="auto"/>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
    <w:name w:val="G"/>
    <w:basedOn w:val="Normal"/>
    <w:rsid w:val="00B0001D"/>
    <w:pPr>
      <w:spacing w:before="60" w:after="60"/>
    </w:pPr>
    <w:rPr>
      <w:rFonts w:eastAsia="Calibri"/>
      <w:sz w:val="20"/>
      <w:szCs w:val="20"/>
      <w:lang w:val="en-GB"/>
    </w:rPr>
  </w:style>
  <w:style w:type="paragraph" w:customStyle="1" w:styleId="Pointo">
    <w:name w:val="Point o"/>
    <w:basedOn w:val="Point1"/>
    <w:rsid w:val="00B0001D"/>
    <w:rPr>
      <w:noProof/>
    </w:rPr>
  </w:style>
  <w:style w:type="numbering" w:customStyle="1" w:styleId="NoList112">
    <w:name w:val="No List112"/>
    <w:next w:val="NoList"/>
    <w:uiPriority w:val="99"/>
    <w:semiHidden/>
    <w:unhideWhenUsed/>
    <w:rsid w:val="00B0001D"/>
  </w:style>
  <w:style w:type="numbering" w:customStyle="1" w:styleId="NoList1111">
    <w:name w:val="No List1111"/>
    <w:next w:val="NoList"/>
    <w:semiHidden/>
    <w:unhideWhenUsed/>
    <w:rsid w:val="00B0001D"/>
  </w:style>
  <w:style w:type="numbering" w:customStyle="1" w:styleId="NoList11111">
    <w:name w:val="No List11111"/>
    <w:next w:val="NoList"/>
    <w:semiHidden/>
    <w:rsid w:val="00B0001D"/>
  </w:style>
  <w:style w:type="numbering" w:customStyle="1" w:styleId="ArticleSection3">
    <w:name w:val="Article / Section3"/>
    <w:basedOn w:val="NoList"/>
    <w:next w:val="ArticleSection"/>
    <w:locked/>
    <w:rsid w:val="00B0001D"/>
  </w:style>
  <w:style w:type="numbering" w:customStyle="1" w:styleId="1111111">
    <w:name w:val="1 / 1.1 / 1.1.11"/>
    <w:basedOn w:val="NoList"/>
    <w:next w:val="111111"/>
    <w:locked/>
    <w:rsid w:val="00B0001D"/>
  </w:style>
  <w:style w:type="numbering" w:customStyle="1" w:styleId="NoList21">
    <w:name w:val="No List21"/>
    <w:next w:val="NoList"/>
    <w:uiPriority w:val="99"/>
    <w:semiHidden/>
    <w:unhideWhenUsed/>
    <w:rsid w:val="00B0001D"/>
  </w:style>
  <w:style w:type="numbering" w:customStyle="1" w:styleId="NoList121">
    <w:name w:val="No List121"/>
    <w:next w:val="NoList"/>
    <w:uiPriority w:val="99"/>
    <w:semiHidden/>
    <w:unhideWhenUsed/>
    <w:rsid w:val="00B0001D"/>
  </w:style>
  <w:style w:type="numbering" w:customStyle="1" w:styleId="NoList1121">
    <w:name w:val="No List1121"/>
    <w:next w:val="NoList"/>
    <w:semiHidden/>
    <w:rsid w:val="00B0001D"/>
  </w:style>
  <w:style w:type="numbering" w:customStyle="1" w:styleId="1ai11">
    <w:name w:val="1 / a / i11"/>
    <w:basedOn w:val="NoList"/>
    <w:next w:val="1ai"/>
    <w:rsid w:val="00B0001D"/>
  </w:style>
  <w:style w:type="numbering" w:customStyle="1" w:styleId="11111111">
    <w:name w:val="1 / 1.1 / 1.1.111"/>
    <w:basedOn w:val="NoList"/>
    <w:next w:val="111111"/>
    <w:rsid w:val="00B0001D"/>
  </w:style>
  <w:style w:type="numbering" w:customStyle="1" w:styleId="NoList111111">
    <w:name w:val="No List111111"/>
    <w:next w:val="NoList"/>
    <w:semiHidden/>
    <w:rsid w:val="00B0001D"/>
  </w:style>
  <w:style w:type="numbering" w:customStyle="1" w:styleId="NoList3">
    <w:name w:val="No List3"/>
    <w:next w:val="NoList"/>
    <w:uiPriority w:val="99"/>
    <w:semiHidden/>
    <w:unhideWhenUsed/>
    <w:rsid w:val="00B0001D"/>
  </w:style>
  <w:style w:type="numbering" w:customStyle="1" w:styleId="NoList13">
    <w:name w:val="No List13"/>
    <w:next w:val="NoList"/>
    <w:uiPriority w:val="99"/>
    <w:semiHidden/>
    <w:unhideWhenUsed/>
    <w:rsid w:val="00B0001D"/>
  </w:style>
  <w:style w:type="numbering" w:customStyle="1" w:styleId="NoList113">
    <w:name w:val="No List113"/>
    <w:next w:val="NoList"/>
    <w:semiHidden/>
    <w:rsid w:val="00B0001D"/>
  </w:style>
  <w:style w:type="numbering" w:customStyle="1" w:styleId="NoList1112">
    <w:name w:val="No List1112"/>
    <w:next w:val="NoList"/>
    <w:semiHidden/>
    <w:rsid w:val="00B0001D"/>
  </w:style>
  <w:style w:type="numbering" w:customStyle="1" w:styleId="NoList4">
    <w:name w:val="No List4"/>
    <w:next w:val="NoList"/>
    <w:uiPriority w:val="99"/>
    <w:semiHidden/>
    <w:unhideWhenUsed/>
    <w:rsid w:val="00B0001D"/>
  </w:style>
  <w:style w:type="table" w:customStyle="1" w:styleId="TableGrid40">
    <w:name w:val="Table Grid4"/>
    <w:basedOn w:val="TableNormal"/>
    <w:next w:val="TableGrid"/>
    <w:rsid w:val="00B0001D"/>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3">
    <w:name w:val="1 / a / i3"/>
    <w:basedOn w:val="NoList"/>
    <w:next w:val="1ai"/>
    <w:rsid w:val="00B0001D"/>
    <w:pPr>
      <w:numPr>
        <w:numId w:val="50"/>
      </w:numPr>
    </w:pPr>
  </w:style>
  <w:style w:type="numbering" w:customStyle="1" w:styleId="ArticleSection11">
    <w:name w:val="Article / Section11"/>
    <w:basedOn w:val="NoList"/>
    <w:rsid w:val="00B0001D"/>
    <w:pPr>
      <w:numPr>
        <w:numId w:val="47"/>
      </w:numPr>
    </w:pPr>
  </w:style>
  <w:style w:type="numbering" w:customStyle="1" w:styleId="1ai21">
    <w:name w:val="1 / a / i21"/>
    <w:basedOn w:val="NoList"/>
    <w:next w:val="1ai"/>
    <w:rsid w:val="00B0001D"/>
    <w:pPr>
      <w:numPr>
        <w:numId w:val="49"/>
      </w:numPr>
    </w:pPr>
  </w:style>
  <w:style w:type="numbering" w:customStyle="1" w:styleId="ArticleSection21">
    <w:name w:val="Article / Section21"/>
    <w:basedOn w:val="NoList"/>
    <w:rsid w:val="00B0001D"/>
  </w:style>
  <w:style w:type="numbering" w:customStyle="1" w:styleId="11111121">
    <w:name w:val="1 / 1.1 / 1.1.121"/>
    <w:basedOn w:val="NoList"/>
    <w:rsid w:val="00B0001D"/>
    <w:pPr>
      <w:numPr>
        <w:numId w:val="48"/>
      </w:numPr>
    </w:pPr>
  </w:style>
  <w:style w:type="numbering" w:customStyle="1" w:styleId="NoList14">
    <w:name w:val="No List14"/>
    <w:next w:val="NoList"/>
    <w:uiPriority w:val="99"/>
    <w:semiHidden/>
    <w:unhideWhenUsed/>
    <w:rsid w:val="00B0001D"/>
  </w:style>
  <w:style w:type="numbering" w:customStyle="1" w:styleId="NoList114">
    <w:name w:val="No List114"/>
    <w:next w:val="NoList"/>
    <w:semiHidden/>
    <w:unhideWhenUsed/>
    <w:rsid w:val="00B0001D"/>
  </w:style>
  <w:style w:type="numbering" w:customStyle="1" w:styleId="NoList1113">
    <w:name w:val="No List1113"/>
    <w:next w:val="NoList"/>
    <w:semiHidden/>
    <w:rsid w:val="00B0001D"/>
  </w:style>
  <w:style w:type="numbering" w:customStyle="1" w:styleId="ArticleSection31">
    <w:name w:val="Article / Section31"/>
    <w:basedOn w:val="NoList"/>
    <w:next w:val="ArticleSection"/>
    <w:rsid w:val="00B0001D"/>
  </w:style>
  <w:style w:type="numbering" w:customStyle="1" w:styleId="1111113">
    <w:name w:val="1 / 1.1 / 1.1.13"/>
    <w:basedOn w:val="NoList"/>
    <w:next w:val="111111"/>
    <w:rsid w:val="00B0001D"/>
  </w:style>
  <w:style w:type="numbering" w:customStyle="1" w:styleId="NoList211">
    <w:name w:val="No List211"/>
    <w:next w:val="NoList"/>
    <w:uiPriority w:val="99"/>
    <w:semiHidden/>
    <w:unhideWhenUsed/>
    <w:rsid w:val="00B0001D"/>
  </w:style>
  <w:style w:type="numbering" w:customStyle="1" w:styleId="NoList1211">
    <w:name w:val="No List1211"/>
    <w:next w:val="NoList"/>
    <w:uiPriority w:val="99"/>
    <w:semiHidden/>
    <w:unhideWhenUsed/>
    <w:rsid w:val="00B0001D"/>
  </w:style>
  <w:style w:type="numbering" w:customStyle="1" w:styleId="NoList11211">
    <w:name w:val="No List11211"/>
    <w:next w:val="NoList"/>
    <w:semiHidden/>
    <w:rsid w:val="00B0001D"/>
  </w:style>
  <w:style w:type="numbering" w:customStyle="1" w:styleId="1ai111">
    <w:name w:val="1 / a / i111"/>
    <w:basedOn w:val="NoList"/>
    <w:next w:val="1ai"/>
    <w:rsid w:val="00B0001D"/>
  </w:style>
  <w:style w:type="numbering" w:customStyle="1" w:styleId="111111111">
    <w:name w:val="1 / 1.1 / 1.1.1111"/>
    <w:basedOn w:val="NoList"/>
    <w:next w:val="111111"/>
    <w:rsid w:val="00B0001D"/>
  </w:style>
  <w:style w:type="numbering" w:customStyle="1" w:styleId="NoList11112">
    <w:name w:val="No List11112"/>
    <w:next w:val="NoList"/>
    <w:semiHidden/>
    <w:rsid w:val="00B0001D"/>
  </w:style>
  <w:style w:type="numbering" w:customStyle="1" w:styleId="NoList31">
    <w:name w:val="No List31"/>
    <w:next w:val="NoList"/>
    <w:uiPriority w:val="99"/>
    <w:semiHidden/>
    <w:unhideWhenUsed/>
    <w:rsid w:val="00B0001D"/>
  </w:style>
  <w:style w:type="numbering" w:customStyle="1" w:styleId="NoList131">
    <w:name w:val="No List131"/>
    <w:next w:val="NoList"/>
    <w:uiPriority w:val="99"/>
    <w:semiHidden/>
    <w:unhideWhenUsed/>
    <w:rsid w:val="00B0001D"/>
  </w:style>
  <w:style w:type="numbering" w:customStyle="1" w:styleId="NoList1131">
    <w:name w:val="No List1131"/>
    <w:next w:val="NoList"/>
    <w:semiHidden/>
    <w:rsid w:val="00B0001D"/>
  </w:style>
  <w:style w:type="numbering" w:customStyle="1" w:styleId="NoList11121">
    <w:name w:val="No List11121"/>
    <w:next w:val="NoList"/>
    <w:semiHidden/>
    <w:rsid w:val="00B0001D"/>
  </w:style>
  <w:style w:type="character" w:customStyle="1" w:styleId="Sidrofusnote">
    <w:name w:val="Sidro fusnote"/>
    <w:rsid w:val="00B0001D"/>
    <w:rPr>
      <w:vertAlign w:val="superscript"/>
    </w:rPr>
  </w:style>
  <w:style w:type="character" w:customStyle="1" w:styleId="Znakovifusnote">
    <w:name w:val="Znakovi fusnote"/>
    <w:qFormat/>
    <w:rsid w:val="00B0001D"/>
  </w:style>
  <w:style w:type="numbering" w:customStyle="1" w:styleId="NoList5">
    <w:name w:val="No List5"/>
    <w:next w:val="NoList"/>
    <w:uiPriority w:val="99"/>
    <w:semiHidden/>
    <w:unhideWhenUsed/>
    <w:rsid w:val="00686073"/>
  </w:style>
  <w:style w:type="numbering" w:customStyle="1" w:styleId="NoList15">
    <w:name w:val="No List15"/>
    <w:next w:val="NoList"/>
    <w:uiPriority w:val="99"/>
    <w:semiHidden/>
    <w:unhideWhenUsed/>
    <w:rsid w:val="00686073"/>
  </w:style>
  <w:style w:type="numbering" w:customStyle="1" w:styleId="NoList115">
    <w:name w:val="No List115"/>
    <w:next w:val="NoList"/>
    <w:semiHidden/>
    <w:rsid w:val="00686073"/>
  </w:style>
  <w:style w:type="table" w:customStyle="1" w:styleId="TableGrid50">
    <w:name w:val="Table Grid5"/>
    <w:basedOn w:val="TableNormal"/>
    <w:next w:val="TableGrid"/>
    <w:rsid w:val="00686073"/>
    <w:pPr>
      <w:spacing w:before="120" w:after="120" w:line="240" w:lineRule="auto"/>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3">
    <w:name w:val="Table 3D effects 13"/>
    <w:basedOn w:val="TableNormal"/>
    <w:next w:val="Table3Deffects1"/>
    <w:rsid w:val="00686073"/>
    <w:pPr>
      <w:spacing w:before="120" w:after="120" w:line="240" w:lineRule="auto"/>
      <w:jc w:val="both"/>
    </w:pPr>
    <w:rPr>
      <w:rFonts w:ascii="Times New Roman" w:eastAsia="Times New Roman" w:hAnsi="Times New Roman" w:cs="Times New Roman"/>
      <w:sz w:val="20"/>
      <w:szCs w:val="20"/>
      <w:lang w:val="en-GB" w:eastAsia="en-GB"/>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3">
    <w:name w:val="Table 3D effects 23"/>
    <w:basedOn w:val="TableNormal"/>
    <w:next w:val="Table3Deffects2"/>
    <w:rsid w:val="00686073"/>
    <w:pPr>
      <w:spacing w:before="120" w:after="120" w:line="240" w:lineRule="auto"/>
      <w:jc w:val="both"/>
    </w:pPr>
    <w:rPr>
      <w:rFonts w:ascii="Times New Roman" w:eastAsia="Times New Roman" w:hAnsi="Times New Roman" w:cs="Times New Roman"/>
      <w:sz w:val="20"/>
      <w:szCs w:val="20"/>
      <w:lang w:val="en-GB" w:eastAsia="en-GB"/>
    </w:rPr>
    <w:tblPr>
      <w:tblStyleRowBandSize w:val="1"/>
    </w:tblPr>
    <w:tcPr>
      <w:shd w:val="solid" w:color="C0C0C0" w:fill="FFFFFF"/>
    </w:tc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3Deffects33">
    <w:name w:val="Table 3D effects 33"/>
    <w:basedOn w:val="TableNormal"/>
    <w:next w:val="Table3Deffects3"/>
    <w:rsid w:val="00686073"/>
    <w:pPr>
      <w:spacing w:before="120" w:after="120" w:line="240" w:lineRule="auto"/>
      <w:jc w:val="both"/>
    </w:pPr>
    <w:rPr>
      <w:rFonts w:ascii="Times New Roman" w:eastAsia="Times New Roman" w:hAnsi="Times New Roman" w:cs="Times New Roman"/>
      <w:sz w:val="20"/>
      <w:szCs w:val="20"/>
      <w:lang w:val="en-GB" w:eastAsia="en-GB"/>
    </w:rPr>
    <w:tblPr>
      <w:tblStyleRowBandSize w:val="1"/>
      <w:tblStyleColBandSize w:val="1"/>
    </w:tbl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13">
    <w:name w:val="Table Classic 13"/>
    <w:basedOn w:val="TableNormal"/>
    <w:next w:val="TableClassic1"/>
    <w:rsid w:val="00686073"/>
    <w:pPr>
      <w:spacing w:before="120" w:after="120" w:line="240" w:lineRule="auto"/>
      <w:jc w:val="both"/>
    </w:pPr>
    <w:rPr>
      <w:rFonts w:ascii="Times New Roman" w:eastAsia="Times New Roman" w:hAnsi="Times New Roman" w:cs="Times New Roman"/>
      <w:sz w:val="20"/>
      <w:szCs w:val="20"/>
      <w:lang w:val="en-GB" w:eastAsia="en-GB"/>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23">
    <w:name w:val="Table Classic 23"/>
    <w:basedOn w:val="TableNormal"/>
    <w:next w:val="TableClassic2"/>
    <w:rsid w:val="00686073"/>
    <w:pPr>
      <w:spacing w:before="120" w:after="120" w:line="240" w:lineRule="auto"/>
      <w:jc w:val="both"/>
    </w:pPr>
    <w:rPr>
      <w:rFonts w:ascii="Times New Roman" w:eastAsia="Times New Roman" w:hAnsi="Times New Roman" w:cs="Times New Roman"/>
      <w:sz w:val="20"/>
      <w:szCs w:val="20"/>
      <w:lang w:val="en-GB" w:eastAsia="en-GB"/>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lassic33">
    <w:name w:val="Table Classic 33"/>
    <w:basedOn w:val="TableNormal"/>
    <w:next w:val="TableClassic3"/>
    <w:rsid w:val="00686073"/>
    <w:pPr>
      <w:spacing w:before="120" w:after="120" w:line="240" w:lineRule="auto"/>
      <w:jc w:val="both"/>
    </w:pPr>
    <w:rPr>
      <w:rFonts w:ascii="Times New Roman" w:eastAsia="Times New Roman" w:hAnsi="Times New Roman" w:cs="Times New Roman"/>
      <w:color w:val="000080"/>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43">
    <w:name w:val="Table Classic 43"/>
    <w:basedOn w:val="TableNormal"/>
    <w:next w:val="TableClassic4"/>
    <w:rsid w:val="00686073"/>
    <w:pPr>
      <w:spacing w:before="120" w:after="120" w:line="240" w:lineRule="auto"/>
      <w:jc w:val="both"/>
    </w:pPr>
    <w:rPr>
      <w:rFonts w:ascii="Times New Roman" w:eastAsia="Times New Roman" w:hAnsi="Times New Roman" w:cs="Times New Roman"/>
      <w:sz w:val="20"/>
      <w:szCs w:val="20"/>
      <w:lang w:val="en-GB" w:eastAsia="en-GB"/>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olorful13">
    <w:name w:val="Table Colorful 13"/>
    <w:basedOn w:val="TableNormal"/>
    <w:next w:val="TableColorful1"/>
    <w:rsid w:val="00686073"/>
    <w:pPr>
      <w:spacing w:before="120" w:after="120" w:line="240" w:lineRule="auto"/>
      <w:jc w:val="both"/>
    </w:pPr>
    <w:rPr>
      <w:rFonts w:ascii="Times New Roman" w:eastAsia="Times New Roman" w:hAnsi="Times New Roman" w:cs="Times New Roman"/>
      <w:color w:val="FFFFFF"/>
      <w:sz w:val="20"/>
      <w:szCs w:val="20"/>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23">
    <w:name w:val="Table Colorful 23"/>
    <w:basedOn w:val="TableNormal"/>
    <w:next w:val="TableColorful2"/>
    <w:rsid w:val="00686073"/>
    <w:pPr>
      <w:spacing w:before="120" w:after="120" w:line="240" w:lineRule="auto"/>
      <w:jc w:val="both"/>
    </w:pPr>
    <w:rPr>
      <w:rFonts w:ascii="Times New Roman" w:eastAsia="Times New Roman" w:hAnsi="Times New Roman" w:cs="Times New Roman"/>
      <w:sz w:val="20"/>
      <w:szCs w:val="20"/>
      <w:lang w:val="en-GB" w:eastAsia="en-GB"/>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33">
    <w:name w:val="Table Colorful 33"/>
    <w:basedOn w:val="TableNormal"/>
    <w:next w:val="TableColorful3"/>
    <w:rsid w:val="00686073"/>
    <w:pPr>
      <w:spacing w:before="120" w:after="120" w:line="240" w:lineRule="auto"/>
      <w:jc w:val="both"/>
    </w:pPr>
    <w:rPr>
      <w:rFonts w:ascii="Times New Roman" w:eastAsia="Times New Roman" w:hAnsi="Times New Roman" w:cs="Times New Roman"/>
      <w:sz w:val="20"/>
      <w:szCs w:val="20"/>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olumns13">
    <w:name w:val="Table Columns 13"/>
    <w:basedOn w:val="TableNormal"/>
    <w:next w:val="TableColumns1"/>
    <w:rsid w:val="00686073"/>
    <w:pPr>
      <w:spacing w:before="120" w:after="120" w:line="240" w:lineRule="auto"/>
      <w:jc w:val="both"/>
    </w:pPr>
    <w:rPr>
      <w:rFonts w:ascii="Times New Roman" w:eastAsia="Times New Roman" w:hAnsi="Times New Roman" w:cs="Times New Roman"/>
      <w:b/>
      <w:bCs/>
      <w:sz w:val="20"/>
      <w:szCs w:val="20"/>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23">
    <w:name w:val="Table Columns 23"/>
    <w:basedOn w:val="TableNormal"/>
    <w:next w:val="TableColumns2"/>
    <w:rsid w:val="00686073"/>
    <w:pPr>
      <w:spacing w:before="120" w:after="120" w:line="240" w:lineRule="auto"/>
      <w:jc w:val="both"/>
    </w:pPr>
    <w:rPr>
      <w:rFonts w:ascii="Times New Roman" w:eastAsia="Times New Roman" w:hAnsi="Times New Roman" w:cs="Times New Roman"/>
      <w:b/>
      <w:bCs/>
      <w:sz w:val="20"/>
      <w:szCs w:val="20"/>
      <w:lang w:val="en-GB" w:eastAsia="en-GB"/>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33">
    <w:name w:val="Table Columns 33"/>
    <w:basedOn w:val="TableNormal"/>
    <w:next w:val="TableColumns3"/>
    <w:rsid w:val="00686073"/>
    <w:pPr>
      <w:spacing w:before="120" w:after="120" w:line="240" w:lineRule="auto"/>
      <w:jc w:val="both"/>
    </w:pPr>
    <w:rPr>
      <w:rFonts w:ascii="Times New Roman" w:eastAsia="Times New Roman" w:hAnsi="Times New Roman" w:cs="Times New Roman"/>
      <w:b/>
      <w:bCs/>
      <w:sz w:val="20"/>
      <w:szCs w:val="20"/>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TableColumns43">
    <w:name w:val="Table Columns 43"/>
    <w:basedOn w:val="TableNormal"/>
    <w:next w:val="TableColumns4"/>
    <w:rsid w:val="00686073"/>
    <w:pPr>
      <w:spacing w:before="120" w:after="120" w:line="240" w:lineRule="auto"/>
      <w:jc w:val="both"/>
    </w:pPr>
    <w:rPr>
      <w:rFonts w:ascii="Times New Roman" w:eastAsia="Times New Roman" w:hAnsi="Times New Roman" w:cs="Times New Roman"/>
      <w:sz w:val="20"/>
      <w:szCs w:val="20"/>
      <w:lang w:val="en-GB" w:eastAsia="en-GB"/>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leColumns53">
    <w:name w:val="Table Columns 53"/>
    <w:basedOn w:val="TableNormal"/>
    <w:next w:val="TableColumns5"/>
    <w:rsid w:val="00686073"/>
    <w:pPr>
      <w:spacing w:before="120" w:after="120" w:line="240" w:lineRule="auto"/>
      <w:jc w:val="both"/>
    </w:pPr>
    <w:rPr>
      <w:rFonts w:ascii="Times New Roman" w:eastAsia="Times New Roman" w:hAnsi="Times New Roman" w:cs="Times New Roman"/>
      <w:sz w:val="20"/>
      <w:szCs w:val="20"/>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TableContemporary3">
    <w:name w:val="Table Contemporary3"/>
    <w:basedOn w:val="TableNormal"/>
    <w:next w:val="TableContemporary"/>
    <w:locked/>
    <w:rsid w:val="00686073"/>
    <w:pPr>
      <w:spacing w:before="120" w:after="120" w:line="240" w:lineRule="auto"/>
      <w:jc w:val="both"/>
    </w:pPr>
    <w:rPr>
      <w:rFonts w:ascii="Times New Roman" w:eastAsia="Times New Roman" w:hAnsi="Times New Roman" w:cs="Times New Roman"/>
      <w:sz w:val="20"/>
      <w:szCs w:val="20"/>
      <w:lang w:val="en-GB" w:eastAsia="en-GB"/>
    </w:rPr>
    <w:tblPr>
      <w:tblStyleRowBandSize w:val="1"/>
      <w:tblBorders>
        <w:insideH w:val="single" w:sz="18" w:space="0" w:color="FFFFFF"/>
        <w:insideV w:val="single" w:sz="18" w:space="0" w:color="FFFFFF"/>
      </w:tblBorders>
    </w:tbl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Elegant3">
    <w:name w:val="Table Elegant3"/>
    <w:basedOn w:val="TableNormal"/>
    <w:next w:val="TableElegant"/>
    <w:rsid w:val="00686073"/>
    <w:pPr>
      <w:spacing w:before="120" w:after="120" w:line="240" w:lineRule="auto"/>
      <w:jc w:val="both"/>
    </w:pPr>
    <w:rPr>
      <w:rFonts w:ascii="Times New Roman" w:eastAsia="Times New Roman" w:hAnsi="Times New Roman" w:cs="Times New Roman"/>
      <w:sz w:val="20"/>
      <w:szCs w:val="20"/>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Grid13">
    <w:name w:val="Table Grid 13"/>
    <w:basedOn w:val="TableNormal"/>
    <w:next w:val="TableGrid1"/>
    <w:rsid w:val="00686073"/>
    <w:pPr>
      <w:spacing w:before="120" w:after="120" w:line="240" w:lineRule="auto"/>
      <w:jc w:val="both"/>
    </w:pPr>
    <w:rPr>
      <w:rFonts w:ascii="Times New Roman" w:eastAsia="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Col">
      <w:rPr>
        <w:rFonts w:cs="Times New Roman"/>
        <w:i/>
        <w:iCs/>
      </w:rPr>
      <w:tblPr/>
      <w:tcPr>
        <w:tcBorders>
          <w:tl2br w:val="none" w:sz="0" w:space="0" w:color="auto"/>
          <w:tr2bl w:val="none" w:sz="0" w:space="0" w:color="auto"/>
        </w:tcBorders>
      </w:tcPr>
    </w:tblStylePr>
  </w:style>
  <w:style w:type="table" w:customStyle="1" w:styleId="TableGrid23">
    <w:name w:val="Table Grid 23"/>
    <w:basedOn w:val="TableNormal"/>
    <w:next w:val="TableGrid2"/>
    <w:locked/>
    <w:rsid w:val="00686073"/>
    <w:pPr>
      <w:spacing w:before="120" w:after="120" w:line="240" w:lineRule="auto"/>
      <w:jc w:val="both"/>
    </w:pPr>
    <w:rPr>
      <w:rFonts w:ascii="Times New Roman" w:eastAsia="Times New Roman" w:hAnsi="Times New Roman" w:cs="Times New Roman"/>
      <w:sz w:val="20"/>
      <w:szCs w:val="20"/>
      <w:lang w:val="en-GB" w:eastAsia="en-GB"/>
    </w:rPr>
    <w:tblPr>
      <w:tblBorders>
        <w:insideH w:val="single" w:sz="6" w:space="0" w:color="000000"/>
        <w:insideV w:val="single" w:sz="6" w:space="0" w:color="000000"/>
      </w:tblBorders>
    </w:tblPr>
    <w:tblStylePr w:type="lastRow">
      <w:rPr>
        <w:rFonts w:cs="Times New Roman"/>
        <w:b/>
        <w:bCs/>
      </w:rPr>
      <w:tblPr/>
      <w:tcPr>
        <w:tcBorders>
          <w:top w:val="single" w:sz="6" w:space="0" w:color="000000"/>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33">
    <w:name w:val="Table Grid 33"/>
    <w:basedOn w:val="TableNormal"/>
    <w:next w:val="TableGrid3"/>
    <w:locked/>
    <w:rsid w:val="00686073"/>
    <w:pPr>
      <w:spacing w:before="120" w:after="120" w:line="240" w:lineRule="auto"/>
      <w:jc w:val="both"/>
    </w:pPr>
    <w:rPr>
      <w:rFonts w:ascii="Times New Roman" w:eastAsia="Times New Roman" w:hAnsi="Times New Roman" w:cs="Times New Roman"/>
      <w:sz w:val="20"/>
      <w:szCs w:val="20"/>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Col">
      <w:rPr>
        <w:rFonts w:cs="Times New Roman"/>
        <w:b/>
        <w:bCs/>
      </w:rPr>
      <w:tblPr/>
      <w:tcPr>
        <w:tcBorders>
          <w:tl2br w:val="none" w:sz="0" w:space="0" w:color="auto"/>
          <w:tr2bl w:val="none" w:sz="0" w:space="0" w:color="auto"/>
        </w:tcBorders>
      </w:tcPr>
    </w:tblStylePr>
  </w:style>
  <w:style w:type="table" w:customStyle="1" w:styleId="TableGrid43">
    <w:name w:val="Table Grid 43"/>
    <w:basedOn w:val="TableNormal"/>
    <w:next w:val="TableGrid4"/>
    <w:rsid w:val="00686073"/>
    <w:pPr>
      <w:spacing w:before="120" w:after="120" w:line="240" w:lineRule="auto"/>
      <w:jc w:val="both"/>
    </w:pPr>
    <w:rPr>
      <w:rFonts w:ascii="Times New Roman" w:eastAsia="Times New Roman" w:hAnsi="Times New Roman" w:cs="Times New Roman"/>
      <w:sz w:val="20"/>
      <w:szCs w:val="20"/>
      <w:lang w:val="en-GB" w:eastAsia="en-GB"/>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Grid53">
    <w:name w:val="Table Grid 53"/>
    <w:basedOn w:val="TableNormal"/>
    <w:next w:val="TableGrid5"/>
    <w:locked/>
    <w:rsid w:val="00686073"/>
    <w:pPr>
      <w:spacing w:before="120" w:after="120" w:line="240" w:lineRule="auto"/>
      <w:jc w:val="both"/>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63">
    <w:name w:val="Table Grid 63"/>
    <w:basedOn w:val="TableNormal"/>
    <w:next w:val="TableGrid6"/>
    <w:rsid w:val="00686073"/>
    <w:pPr>
      <w:spacing w:before="120" w:after="120" w:line="240" w:lineRule="auto"/>
      <w:jc w:val="both"/>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3">
    <w:name w:val="Table Grid 73"/>
    <w:basedOn w:val="TableNormal"/>
    <w:next w:val="TableGrid7"/>
    <w:rsid w:val="00686073"/>
    <w:pPr>
      <w:spacing w:before="120" w:after="120" w:line="240" w:lineRule="auto"/>
      <w:jc w:val="both"/>
    </w:pPr>
    <w:rPr>
      <w:rFonts w:ascii="Times New Roman" w:eastAsia="Times New Roman" w:hAnsi="Times New Roman" w:cs="Times New Roman"/>
      <w:b/>
      <w:bCs/>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83">
    <w:name w:val="Table Grid 83"/>
    <w:basedOn w:val="TableNormal"/>
    <w:next w:val="TableGrid8"/>
    <w:rsid w:val="00686073"/>
    <w:pPr>
      <w:spacing w:before="120" w:after="120" w:line="240" w:lineRule="auto"/>
      <w:jc w:val="both"/>
    </w:pPr>
    <w:rPr>
      <w:rFonts w:ascii="Times New Roman" w:eastAsia="Times New Roman" w:hAnsi="Times New Roman" w:cs="Times New Roman"/>
      <w:sz w:val="20"/>
      <w:szCs w:val="20"/>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List13">
    <w:name w:val="Table List 13"/>
    <w:basedOn w:val="TableNormal"/>
    <w:next w:val="TableList1"/>
    <w:rsid w:val="00686073"/>
    <w:pPr>
      <w:spacing w:before="120" w:after="120" w:line="240" w:lineRule="auto"/>
      <w:jc w:val="both"/>
    </w:pPr>
    <w:rPr>
      <w:rFonts w:ascii="Times New Roman" w:eastAsia="Times New Roman" w:hAnsi="Times New Roman" w:cs="Times New Roman"/>
      <w:sz w:val="20"/>
      <w:szCs w:val="20"/>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swCell">
      <w:rPr>
        <w:rFonts w:cs="Times New Roman"/>
        <w:b/>
        <w:bCs/>
      </w:rPr>
      <w:tblPr/>
      <w:tcPr>
        <w:tcBorders>
          <w:tl2br w:val="none" w:sz="0" w:space="0" w:color="auto"/>
          <w:tr2bl w:val="none" w:sz="0" w:space="0" w:color="auto"/>
        </w:tcBorders>
      </w:tcPr>
    </w:tblStylePr>
  </w:style>
  <w:style w:type="table" w:customStyle="1" w:styleId="TableList23">
    <w:name w:val="Table List 23"/>
    <w:basedOn w:val="TableNormal"/>
    <w:next w:val="TableList2"/>
    <w:rsid w:val="00686073"/>
    <w:pPr>
      <w:spacing w:before="120" w:after="120" w:line="240" w:lineRule="auto"/>
      <w:jc w:val="both"/>
    </w:pPr>
    <w:rPr>
      <w:rFonts w:ascii="Times New Roman" w:eastAsia="Times New Roman" w:hAnsi="Times New Roman" w:cs="Times New Roman"/>
      <w:sz w:val="20"/>
      <w:szCs w:val="20"/>
      <w:lang w:val="en-GB" w:eastAsia="en-GB"/>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swCell">
      <w:rPr>
        <w:rFonts w:cs="Times New Roman"/>
        <w:b/>
        <w:bCs/>
      </w:rPr>
      <w:tblPr/>
      <w:tcPr>
        <w:tcBorders>
          <w:tl2br w:val="none" w:sz="0" w:space="0" w:color="auto"/>
          <w:tr2bl w:val="none" w:sz="0" w:space="0" w:color="auto"/>
        </w:tcBorders>
      </w:tcPr>
    </w:tblStylePr>
  </w:style>
  <w:style w:type="table" w:customStyle="1" w:styleId="TableList33">
    <w:name w:val="Table List 33"/>
    <w:basedOn w:val="TableNormal"/>
    <w:next w:val="TableList3"/>
    <w:locked/>
    <w:rsid w:val="00686073"/>
    <w:pPr>
      <w:spacing w:before="120" w:after="120" w:line="240" w:lineRule="auto"/>
      <w:jc w:val="both"/>
    </w:pPr>
    <w:rPr>
      <w:rFonts w:ascii="Times New Roman" w:eastAsia="Times New Roman" w:hAnsi="Times New Roman" w:cs="Times New Roman"/>
      <w:sz w:val="20"/>
      <w:szCs w:val="20"/>
      <w:lang w:val="en-GB" w:eastAsia="en-GB"/>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TableList43">
    <w:name w:val="Table List 43"/>
    <w:basedOn w:val="TableNormal"/>
    <w:next w:val="TableList4"/>
    <w:rsid w:val="00686073"/>
    <w:pPr>
      <w:spacing w:before="120" w:after="120" w:line="240" w:lineRule="auto"/>
      <w:jc w:val="both"/>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3">
    <w:name w:val="Table List 53"/>
    <w:basedOn w:val="TableNormal"/>
    <w:next w:val="TableList5"/>
    <w:rsid w:val="00686073"/>
    <w:pPr>
      <w:spacing w:before="120" w:after="120" w:line="240" w:lineRule="auto"/>
      <w:jc w:val="both"/>
    </w:pPr>
    <w:rPr>
      <w:rFonts w:ascii="Times New Roman" w:eastAsia="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TableList63">
    <w:name w:val="Table List 63"/>
    <w:basedOn w:val="TableNormal"/>
    <w:next w:val="TableList6"/>
    <w:rsid w:val="00686073"/>
    <w:pPr>
      <w:spacing w:before="120" w:after="120" w:line="240" w:lineRule="auto"/>
      <w:jc w:val="both"/>
    </w:pPr>
    <w:rPr>
      <w:rFonts w:ascii="Times New Roman" w:eastAsia="Times New Roman"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TableList73">
    <w:name w:val="Table List 73"/>
    <w:basedOn w:val="TableNormal"/>
    <w:next w:val="TableList7"/>
    <w:rsid w:val="00686073"/>
    <w:pPr>
      <w:spacing w:before="120" w:after="120" w:line="240" w:lineRule="auto"/>
      <w:jc w:val="both"/>
    </w:pPr>
    <w:rPr>
      <w:rFonts w:ascii="Times New Roman" w:eastAsia="Times New Roman" w:hAnsi="Times New Roman" w:cs="Times New Roman"/>
      <w:sz w:val="20"/>
      <w:szCs w:val="20"/>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List83">
    <w:name w:val="Table List 83"/>
    <w:basedOn w:val="TableNormal"/>
    <w:next w:val="TableList8"/>
    <w:rsid w:val="00686073"/>
    <w:pPr>
      <w:spacing w:before="120" w:after="120" w:line="240" w:lineRule="auto"/>
      <w:jc w:val="both"/>
    </w:pPr>
    <w:rPr>
      <w:rFonts w:ascii="Times New Roman" w:eastAsia="Times New Roman"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TableProfessional3">
    <w:name w:val="Table Professional3"/>
    <w:basedOn w:val="TableNormal"/>
    <w:next w:val="TableProfessional"/>
    <w:rsid w:val="00686073"/>
    <w:pPr>
      <w:spacing w:before="120" w:after="120" w:line="240" w:lineRule="auto"/>
      <w:jc w:val="both"/>
    </w:pPr>
    <w:rPr>
      <w:rFonts w:ascii="Times New Roman" w:eastAsia="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eSimple13">
    <w:name w:val="Table Simple 13"/>
    <w:basedOn w:val="TableNormal"/>
    <w:next w:val="TableSimple1"/>
    <w:rsid w:val="00686073"/>
    <w:pPr>
      <w:spacing w:before="120" w:after="120" w:line="240" w:lineRule="auto"/>
      <w:jc w:val="both"/>
    </w:pPr>
    <w:rPr>
      <w:rFonts w:ascii="Times New Roman" w:eastAsia="Times New Roman" w:hAnsi="Times New Roman" w:cs="Times New Roman"/>
      <w:sz w:val="20"/>
      <w:szCs w:val="20"/>
      <w:lang w:val="en-GB" w:eastAsia="en-GB"/>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23">
    <w:name w:val="Table Simple 23"/>
    <w:basedOn w:val="TableNormal"/>
    <w:next w:val="TableSimple2"/>
    <w:rsid w:val="00686073"/>
    <w:pPr>
      <w:spacing w:before="120" w:after="120" w:line="240" w:lineRule="auto"/>
      <w:jc w:val="both"/>
    </w:pPr>
    <w:rPr>
      <w:rFonts w:ascii="Times New Roman" w:eastAsia="Times New Roman" w:hAnsi="Times New Roman" w:cs="Times New Roman"/>
      <w:sz w:val="20"/>
      <w:szCs w:val="20"/>
      <w:lang w:val="en-GB" w:eastAsia="en-GB"/>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eSimple33">
    <w:name w:val="Table Simple 33"/>
    <w:basedOn w:val="TableNormal"/>
    <w:next w:val="TableSimple3"/>
    <w:rsid w:val="00686073"/>
    <w:pPr>
      <w:spacing w:before="120" w:after="120" w:line="240" w:lineRule="auto"/>
      <w:jc w:val="both"/>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Subtle13">
    <w:name w:val="Table Subtle 13"/>
    <w:basedOn w:val="TableNormal"/>
    <w:next w:val="TableSubtle1"/>
    <w:rsid w:val="00686073"/>
    <w:pPr>
      <w:spacing w:before="120" w:after="120" w:line="240" w:lineRule="auto"/>
      <w:jc w:val="both"/>
    </w:pPr>
    <w:rPr>
      <w:rFonts w:ascii="Times New Roman" w:eastAsia="Times New Roman" w:hAnsi="Times New Roman" w:cs="Times New Roman"/>
      <w:sz w:val="20"/>
      <w:szCs w:val="20"/>
      <w:lang w:val="en-GB" w:eastAsia="en-GB"/>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swCell">
      <w:rPr>
        <w:rFonts w:cs="Times New Roman"/>
        <w:b/>
        <w:bCs/>
      </w:rPr>
      <w:tblPr/>
      <w:tcPr>
        <w:tcBorders>
          <w:tl2br w:val="none" w:sz="0" w:space="0" w:color="auto"/>
          <w:tr2bl w:val="none" w:sz="0" w:space="0" w:color="auto"/>
        </w:tcBorders>
      </w:tcPr>
    </w:tblStylePr>
  </w:style>
  <w:style w:type="table" w:customStyle="1" w:styleId="TableSubtle23">
    <w:name w:val="Table Subtle 23"/>
    <w:basedOn w:val="TableNormal"/>
    <w:next w:val="TableSubtle2"/>
    <w:rsid w:val="00686073"/>
    <w:pPr>
      <w:spacing w:before="120" w:after="120" w:line="240" w:lineRule="auto"/>
      <w:jc w:val="both"/>
    </w:pPr>
    <w:rPr>
      <w:rFonts w:ascii="Times New Roman" w:eastAsia="Times New Roman" w:hAnsi="Times New Roman" w:cs="Times New Roman"/>
      <w:sz w:val="20"/>
      <w:szCs w:val="20"/>
      <w:lang w:val="en-GB" w:eastAsia="en-GB"/>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swCell">
      <w:rPr>
        <w:rFonts w:cs="Times New Roman"/>
        <w:b/>
        <w:bCs/>
      </w:rPr>
      <w:tblPr/>
      <w:tcPr>
        <w:tcBorders>
          <w:tl2br w:val="none" w:sz="0" w:space="0" w:color="auto"/>
          <w:tr2bl w:val="none" w:sz="0" w:space="0" w:color="auto"/>
        </w:tcBorders>
      </w:tcPr>
    </w:tblStylePr>
  </w:style>
  <w:style w:type="table" w:customStyle="1" w:styleId="TableTheme3">
    <w:name w:val="Table Theme3"/>
    <w:basedOn w:val="TableNormal"/>
    <w:next w:val="TableTheme"/>
    <w:rsid w:val="00686073"/>
    <w:pPr>
      <w:spacing w:before="120" w:after="120" w:line="240" w:lineRule="auto"/>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3">
    <w:name w:val="Table Web 13"/>
    <w:basedOn w:val="TableNormal"/>
    <w:next w:val="TableWeb1"/>
    <w:rsid w:val="00686073"/>
    <w:pPr>
      <w:spacing w:before="120" w:after="120" w:line="240" w:lineRule="auto"/>
      <w:jc w:val="both"/>
    </w:pPr>
    <w:rPr>
      <w:rFonts w:ascii="Times New Roman" w:eastAsia="Times New Roman" w:hAnsi="Times New Roman" w:cs="Times New Roman"/>
      <w:sz w:val="20"/>
      <w:szCs w:val="20"/>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23">
    <w:name w:val="Table Web 23"/>
    <w:basedOn w:val="TableNormal"/>
    <w:next w:val="TableWeb2"/>
    <w:rsid w:val="00686073"/>
    <w:pPr>
      <w:spacing w:before="120" w:after="120" w:line="240" w:lineRule="auto"/>
      <w:jc w:val="both"/>
    </w:pPr>
    <w:rPr>
      <w:rFonts w:ascii="Times New Roman" w:eastAsia="Times New Roman" w:hAnsi="Times New Roman" w:cs="Times New Roman"/>
      <w:sz w:val="20"/>
      <w:szCs w:val="20"/>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3">
    <w:name w:val="Table Web 33"/>
    <w:basedOn w:val="TableNormal"/>
    <w:next w:val="TableWeb3"/>
    <w:rsid w:val="00686073"/>
    <w:pPr>
      <w:spacing w:before="120" w:after="120" w:line="240" w:lineRule="auto"/>
      <w:jc w:val="both"/>
    </w:pPr>
    <w:rPr>
      <w:rFonts w:ascii="Times New Roman" w:eastAsia="Times New Roman" w:hAnsi="Times New Roman" w:cs="Times New Roman"/>
      <w:sz w:val="20"/>
      <w:szCs w:val="20"/>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ai4">
    <w:name w:val="1 / a / i4"/>
    <w:basedOn w:val="NoList"/>
    <w:next w:val="1ai"/>
    <w:rsid w:val="00686073"/>
    <w:pPr>
      <w:numPr>
        <w:numId w:val="31"/>
      </w:numPr>
    </w:pPr>
  </w:style>
  <w:style w:type="numbering" w:customStyle="1" w:styleId="ArticleSection4">
    <w:name w:val="Article / Section4"/>
    <w:basedOn w:val="NoList"/>
    <w:next w:val="ArticleSection"/>
    <w:rsid w:val="00686073"/>
    <w:pPr>
      <w:numPr>
        <w:numId w:val="29"/>
      </w:numPr>
    </w:pPr>
  </w:style>
  <w:style w:type="numbering" w:customStyle="1" w:styleId="1111114">
    <w:name w:val="1 / 1.1 / 1.1.14"/>
    <w:basedOn w:val="NoList"/>
    <w:next w:val="111111"/>
    <w:rsid w:val="00686073"/>
    <w:pPr>
      <w:numPr>
        <w:numId w:val="30"/>
      </w:numPr>
    </w:pPr>
  </w:style>
  <w:style w:type="numbering" w:customStyle="1" w:styleId="NoList6">
    <w:name w:val="No List6"/>
    <w:next w:val="NoList"/>
    <w:uiPriority w:val="99"/>
    <w:semiHidden/>
    <w:unhideWhenUsed/>
    <w:rsid w:val="00136944"/>
  </w:style>
  <w:style w:type="table" w:customStyle="1" w:styleId="EurolookTable11">
    <w:name w:val="Eurolook Table 11"/>
    <w:basedOn w:val="EurolookTable"/>
    <w:semiHidden/>
    <w:unhideWhenUsed/>
    <w:rsid w:val="00136944"/>
    <w:tblPr>
      <w:tblInd w:w="482" w:type="dxa"/>
    </w:tblPr>
    <w:tblStylePr w:type="firstRow">
      <w:rPr>
        <w:b/>
      </w:rPr>
    </w:tblStylePr>
  </w:style>
  <w:style w:type="table" w:customStyle="1" w:styleId="EurolookTable21">
    <w:name w:val="Eurolook Table 21"/>
    <w:basedOn w:val="EurolookTable"/>
    <w:semiHidden/>
    <w:unhideWhenUsed/>
    <w:rsid w:val="00136944"/>
    <w:tblPr>
      <w:tblInd w:w="1077" w:type="dxa"/>
    </w:tblPr>
    <w:tblStylePr w:type="firstRow">
      <w:rPr>
        <w:b/>
      </w:rPr>
    </w:tblStylePr>
  </w:style>
  <w:style w:type="table" w:customStyle="1" w:styleId="EurolookTable31">
    <w:name w:val="Eurolook Table 31"/>
    <w:basedOn w:val="EurolookTable"/>
    <w:semiHidden/>
    <w:unhideWhenUsed/>
    <w:rsid w:val="00136944"/>
    <w:tblPr>
      <w:tblInd w:w="1916" w:type="dxa"/>
    </w:tblPr>
    <w:tblStylePr w:type="firstRow">
      <w:rPr>
        <w:b/>
      </w:rPr>
    </w:tblStylePr>
  </w:style>
  <w:style w:type="table" w:customStyle="1" w:styleId="EurolookTable41">
    <w:name w:val="Eurolook Table 41"/>
    <w:basedOn w:val="EurolookTable"/>
    <w:semiHidden/>
    <w:unhideWhenUsed/>
    <w:rsid w:val="00136944"/>
    <w:tblPr>
      <w:tblInd w:w="2880" w:type="dxa"/>
    </w:tblPr>
    <w:tblStylePr w:type="firstRow">
      <w:rPr>
        <w:b/>
      </w:rPr>
    </w:tblStylePr>
  </w:style>
  <w:style w:type="numbering" w:customStyle="1" w:styleId="NoList16">
    <w:name w:val="No List16"/>
    <w:next w:val="NoList"/>
    <w:uiPriority w:val="99"/>
    <w:semiHidden/>
    <w:unhideWhenUsed/>
    <w:rsid w:val="00136944"/>
  </w:style>
  <w:style w:type="table" w:customStyle="1" w:styleId="TableGrid60">
    <w:name w:val="Table Grid6"/>
    <w:basedOn w:val="TableNormal"/>
    <w:next w:val="TableGrid"/>
    <w:locked/>
    <w:rsid w:val="00136944"/>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
    <w:basedOn w:val="TableNormal"/>
    <w:next w:val="TableGrid"/>
    <w:rsid w:val="00136944"/>
    <w:pPr>
      <w:spacing w:before="120" w:after="120" w:line="240" w:lineRule="auto"/>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5">
    <w:name w:val="1 / a / i5"/>
    <w:basedOn w:val="NoList"/>
    <w:next w:val="1ai"/>
    <w:locked/>
    <w:rsid w:val="00136944"/>
  </w:style>
  <w:style w:type="numbering" w:customStyle="1" w:styleId="ArticleSection12">
    <w:name w:val="Article / Section12"/>
    <w:basedOn w:val="NoList"/>
    <w:rsid w:val="00136944"/>
  </w:style>
  <w:style w:type="numbering" w:customStyle="1" w:styleId="1ai22">
    <w:name w:val="1 / a / i22"/>
    <w:basedOn w:val="NoList"/>
    <w:next w:val="1ai"/>
    <w:rsid w:val="00136944"/>
  </w:style>
  <w:style w:type="numbering" w:customStyle="1" w:styleId="ArticleSection22">
    <w:name w:val="Article / Section22"/>
    <w:basedOn w:val="NoList"/>
    <w:rsid w:val="00136944"/>
  </w:style>
  <w:style w:type="numbering" w:customStyle="1" w:styleId="11111122">
    <w:name w:val="1 / 1.1 / 1.1.122"/>
    <w:basedOn w:val="NoList"/>
    <w:rsid w:val="00136944"/>
  </w:style>
  <w:style w:type="numbering" w:customStyle="1" w:styleId="NoList116">
    <w:name w:val="No List116"/>
    <w:next w:val="NoList"/>
    <w:uiPriority w:val="99"/>
    <w:semiHidden/>
    <w:unhideWhenUsed/>
    <w:rsid w:val="00136944"/>
  </w:style>
  <w:style w:type="numbering" w:customStyle="1" w:styleId="NoList1114">
    <w:name w:val="No List1114"/>
    <w:next w:val="NoList"/>
    <w:semiHidden/>
    <w:unhideWhenUsed/>
    <w:rsid w:val="00136944"/>
  </w:style>
  <w:style w:type="numbering" w:customStyle="1" w:styleId="NoList11113">
    <w:name w:val="No List11113"/>
    <w:next w:val="NoList"/>
    <w:semiHidden/>
    <w:rsid w:val="00136944"/>
  </w:style>
  <w:style w:type="numbering" w:customStyle="1" w:styleId="ArticleSection5">
    <w:name w:val="Article / Section5"/>
    <w:basedOn w:val="NoList"/>
    <w:next w:val="ArticleSection"/>
    <w:locked/>
    <w:rsid w:val="00136944"/>
  </w:style>
  <w:style w:type="numbering" w:customStyle="1" w:styleId="1111115">
    <w:name w:val="1 / 1.1 / 1.1.15"/>
    <w:basedOn w:val="NoList"/>
    <w:next w:val="111111"/>
    <w:locked/>
    <w:rsid w:val="00136944"/>
  </w:style>
  <w:style w:type="numbering" w:customStyle="1" w:styleId="NoList22">
    <w:name w:val="No List22"/>
    <w:next w:val="NoList"/>
    <w:uiPriority w:val="99"/>
    <w:semiHidden/>
    <w:unhideWhenUsed/>
    <w:rsid w:val="00136944"/>
  </w:style>
  <w:style w:type="numbering" w:customStyle="1" w:styleId="NoList122">
    <w:name w:val="No List122"/>
    <w:next w:val="NoList"/>
    <w:uiPriority w:val="99"/>
    <w:semiHidden/>
    <w:unhideWhenUsed/>
    <w:rsid w:val="00136944"/>
  </w:style>
  <w:style w:type="numbering" w:customStyle="1" w:styleId="NoList1122">
    <w:name w:val="No List1122"/>
    <w:next w:val="NoList"/>
    <w:semiHidden/>
    <w:rsid w:val="00136944"/>
  </w:style>
  <w:style w:type="numbering" w:customStyle="1" w:styleId="1ai12">
    <w:name w:val="1 / a / i12"/>
    <w:basedOn w:val="NoList"/>
    <w:next w:val="1ai"/>
    <w:rsid w:val="00136944"/>
  </w:style>
  <w:style w:type="numbering" w:customStyle="1" w:styleId="11111112">
    <w:name w:val="1 / 1.1 / 1.1.112"/>
    <w:basedOn w:val="NoList"/>
    <w:next w:val="111111"/>
    <w:rsid w:val="00136944"/>
  </w:style>
  <w:style w:type="numbering" w:customStyle="1" w:styleId="NoList111112">
    <w:name w:val="No List111112"/>
    <w:next w:val="NoList"/>
    <w:semiHidden/>
    <w:rsid w:val="00136944"/>
  </w:style>
  <w:style w:type="numbering" w:customStyle="1" w:styleId="NoList32">
    <w:name w:val="No List32"/>
    <w:next w:val="NoList"/>
    <w:uiPriority w:val="99"/>
    <w:semiHidden/>
    <w:unhideWhenUsed/>
    <w:rsid w:val="00136944"/>
  </w:style>
  <w:style w:type="numbering" w:customStyle="1" w:styleId="NoList132">
    <w:name w:val="No List132"/>
    <w:next w:val="NoList"/>
    <w:uiPriority w:val="99"/>
    <w:semiHidden/>
    <w:unhideWhenUsed/>
    <w:rsid w:val="00136944"/>
  </w:style>
  <w:style w:type="numbering" w:customStyle="1" w:styleId="NoList1132">
    <w:name w:val="No List1132"/>
    <w:next w:val="NoList"/>
    <w:semiHidden/>
    <w:rsid w:val="00136944"/>
  </w:style>
  <w:style w:type="numbering" w:customStyle="1" w:styleId="NoList11122">
    <w:name w:val="No List11122"/>
    <w:next w:val="NoList"/>
    <w:semiHidden/>
    <w:rsid w:val="00136944"/>
  </w:style>
  <w:style w:type="numbering" w:customStyle="1" w:styleId="NoList41">
    <w:name w:val="No List41"/>
    <w:next w:val="NoList"/>
    <w:uiPriority w:val="99"/>
    <w:semiHidden/>
    <w:unhideWhenUsed/>
    <w:rsid w:val="00136944"/>
  </w:style>
  <w:style w:type="numbering" w:customStyle="1" w:styleId="1ai31">
    <w:name w:val="1 / a / i31"/>
    <w:basedOn w:val="NoList"/>
    <w:next w:val="1ai"/>
    <w:rsid w:val="00136944"/>
  </w:style>
  <w:style w:type="numbering" w:customStyle="1" w:styleId="ArticleSection111">
    <w:name w:val="Article / Section111"/>
    <w:basedOn w:val="NoList"/>
    <w:rsid w:val="00136944"/>
  </w:style>
  <w:style w:type="numbering" w:customStyle="1" w:styleId="1ai211">
    <w:name w:val="1 / a / i211"/>
    <w:basedOn w:val="NoList"/>
    <w:next w:val="1ai"/>
    <w:rsid w:val="00136944"/>
  </w:style>
  <w:style w:type="numbering" w:customStyle="1" w:styleId="ArticleSection211">
    <w:name w:val="Article / Section211"/>
    <w:basedOn w:val="NoList"/>
    <w:rsid w:val="00136944"/>
  </w:style>
  <w:style w:type="numbering" w:customStyle="1" w:styleId="111111211">
    <w:name w:val="1 / 1.1 / 1.1.1211"/>
    <w:basedOn w:val="NoList"/>
    <w:rsid w:val="00136944"/>
  </w:style>
  <w:style w:type="numbering" w:customStyle="1" w:styleId="NoList141">
    <w:name w:val="No List141"/>
    <w:next w:val="NoList"/>
    <w:uiPriority w:val="99"/>
    <w:semiHidden/>
    <w:unhideWhenUsed/>
    <w:rsid w:val="00136944"/>
  </w:style>
  <w:style w:type="numbering" w:customStyle="1" w:styleId="NoList1141">
    <w:name w:val="No List1141"/>
    <w:next w:val="NoList"/>
    <w:semiHidden/>
    <w:unhideWhenUsed/>
    <w:rsid w:val="00136944"/>
  </w:style>
  <w:style w:type="numbering" w:customStyle="1" w:styleId="NoList11131">
    <w:name w:val="No List11131"/>
    <w:next w:val="NoList"/>
    <w:semiHidden/>
    <w:rsid w:val="00136944"/>
  </w:style>
  <w:style w:type="numbering" w:customStyle="1" w:styleId="ArticleSection32">
    <w:name w:val="Article / Section32"/>
    <w:basedOn w:val="NoList"/>
    <w:next w:val="ArticleSection"/>
    <w:rsid w:val="00136944"/>
  </w:style>
  <w:style w:type="numbering" w:customStyle="1" w:styleId="11111131">
    <w:name w:val="1 / 1.1 / 1.1.131"/>
    <w:basedOn w:val="NoList"/>
    <w:next w:val="111111"/>
    <w:rsid w:val="00136944"/>
  </w:style>
  <w:style w:type="numbering" w:customStyle="1" w:styleId="NoList212">
    <w:name w:val="No List212"/>
    <w:next w:val="NoList"/>
    <w:uiPriority w:val="99"/>
    <w:semiHidden/>
    <w:unhideWhenUsed/>
    <w:rsid w:val="00136944"/>
  </w:style>
  <w:style w:type="numbering" w:customStyle="1" w:styleId="NoList1212">
    <w:name w:val="No List1212"/>
    <w:next w:val="NoList"/>
    <w:uiPriority w:val="99"/>
    <w:semiHidden/>
    <w:unhideWhenUsed/>
    <w:rsid w:val="00136944"/>
  </w:style>
  <w:style w:type="numbering" w:customStyle="1" w:styleId="NoList11212">
    <w:name w:val="No List11212"/>
    <w:next w:val="NoList"/>
    <w:semiHidden/>
    <w:rsid w:val="00136944"/>
  </w:style>
  <w:style w:type="numbering" w:customStyle="1" w:styleId="1ai112">
    <w:name w:val="1 / a / i112"/>
    <w:basedOn w:val="NoList"/>
    <w:next w:val="1ai"/>
    <w:rsid w:val="00136944"/>
  </w:style>
  <w:style w:type="numbering" w:customStyle="1" w:styleId="111111112">
    <w:name w:val="1 / 1.1 / 1.1.1112"/>
    <w:basedOn w:val="NoList"/>
    <w:next w:val="111111"/>
    <w:rsid w:val="00136944"/>
  </w:style>
  <w:style w:type="numbering" w:customStyle="1" w:styleId="NoList111121">
    <w:name w:val="No List111121"/>
    <w:next w:val="NoList"/>
    <w:semiHidden/>
    <w:rsid w:val="00136944"/>
  </w:style>
  <w:style w:type="numbering" w:customStyle="1" w:styleId="NoList311">
    <w:name w:val="No List311"/>
    <w:next w:val="NoList"/>
    <w:uiPriority w:val="99"/>
    <w:semiHidden/>
    <w:unhideWhenUsed/>
    <w:rsid w:val="00136944"/>
  </w:style>
  <w:style w:type="numbering" w:customStyle="1" w:styleId="NoList1311">
    <w:name w:val="No List1311"/>
    <w:next w:val="NoList"/>
    <w:uiPriority w:val="99"/>
    <w:semiHidden/>
    <w:unhideWhenUsed/>
    <w:rsid w:val="00136944"/>
  </w:style>
  <w:style w:type="numbering" w:customStyle="1" w:styleId="NoList11311">
    <w:name w:val="No List11311"/>
    <w:next w:val="NoList"/>
    <w:semiHidden/>
    <w:rsid w:val="00136944"/>
  </w:style>
  <w:style w:type="numbering" w:customStyle="1" w:styleId="NoList111211">
    <w:name w:val="No List111211"/>
    <w:next w:val="NoList"/>
    <w:semiHidden/>
    <w:rsid w:val="00136944"/>
  </w:style>
  <w:style w:type="numbering" w:customStyle="1" w:styleId="NoList7">
    <w:name w:val="No List7"/>
    <w:next w:val="NoList"/>
    <w:uiPriority w:val="99"/>
    <w:semiHidden/>
    <w:unhideWhenUsed/>
    <w:rsid w:val="0006491B"/>
  </w:style>
  <w:style w:type="numbering" w:customStyle="1" w:styleId="NoList17">
    <w:name w:val="No List17"/>
    <w:next w:val="NoList"/>
    <w:uiPriority w:val="99"/>
    <w:semiHidden/>
    <w:unhideWhenUsed/>
    <w:rsid w:val="0006491B"/>
  </w:style>
  <w:style w:type="table" w:customStyle="1" w:styleId="TableGrid70">
    <w:name w:val="Table Grid7"/>
    <w:basedOn w:val="TableNormal"/>
    <w:next w:val="TableGrid"/>
    <w:locked/>
    <w:rsid w:val="0006491B"/>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06491B"/>
    <w:pPr>
      <w:spacing w:before="120" w:after="120" w:line="240" w:lineRule="auto"/>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6">
    <w:name w:val="1 / a / i6"/>
    <w:basedOn w:val="NoList"/>
    <w:next w:val="1ai"/>
    <w:locked/>
    <w:rsid w:val="0006491B"/>
    <w:pPr>
      <w:numPr>
        <w:numId w:val="25"/>
      </w:numPr>
    </w:pPr>
  </w:style>
  <w:style w:type="numbering" w:customStyle="1" w:styleId="ArticleSection13">
    <w:name w:val="Article / Section13"/>
    <w:basedOn w:val="NoList"/>
    <w:rsid w:val="0006491B"/>
    <w:pPr>
      <w:numPr>
        <w:numId w:val="21"/>
      </w:numPr>
    </w:pPr>
  </w:style>
  <w:style w:type="numbering" w:customStyle="1" w:styleId="1ai23">
    <w:name w:val="1 / a / i23"/>
    <w:basedOn w:val="NoList"/>
    <w:next w:val="1ai"/>
    <w:rsid w:val="0006491B"/>
    <w:pPr>
      <w:numPr>
        <w:numId w:val="24"/>
      </w:numPr>
    </w:pPr>
  </w:style>
  <w:style w:type="numbering" w:customStyle="1" w:styleId="ArticleSection23">
    <w:name w:val="Article / Section23"/>
    <w:basedOn w:val="NoList"/>
    <w:rsid w:val="0006491B"/>
    <w:pPr>
      <w:numPr>
        <w:numId w:val="22"/>
      </w:numPr>
    </w:pPr>
  </w:style>
  <w:style w:type="numbering" w:customStyle="1" w:styleId="11111123">
    <w:name w:val="1 / 1.1 / 1.1.123"/>
    <w:basedOn w:val="NoList"/>
    <w:rsid w:val="0006491B"/>
    <w:pPr>
      <w:numPr>
        <w:numId w:val="23"/>
      </w:numPr>
    </w:pPr>
  </w:style>
  <w:style w:type="numbering" w:customStyle="1" w:styleId="NoList117">
    <w:name w:val="No List117"/>
    <w:next w:val="NoList"/>
    <w:uiPriority w:val="99"/>
    <w:semiHidden/>
    <w:unhideWhenUsed/>
    <w:rsid w:val="0006491B"/>
  </w:style>
  <w:style w:type="numbering" w:customStyle="1" w:styleId="NoList1115">
    <w:name w:val="No List1115"/>
    <w:next w:val="NoList"/>
    <w:semiHidden/>
    <w:unhideWhenUsed/>
    <w:rsid w:val="0006491B"/>
  </w:style>
  <w:style w:type="numbering" w:customStyle="1" w:styleId="NoList11114">
    <w:name w:val="No List11114"/>
    <w:next w:val="NoList"/>
    <w:semiHidden/>
    <w:rsid w:val="0006491B"/>
  </w:style>
  <w:style w:type="numbering" w:customStyle="1" w:styleId="ArticleSection6">
    <w:name w:val="Article / Section6"/>
    <w:basedOn w:val="NoList"/>
    <w:next w:val="ArticleSection"/>
    <w:locked/>
    <w:rsid w:val="0006491B"/>
  </w:style>
  <w:style w:type="numbering" w:customStyle="1" w:styleId="1111116">
    <w:name w:val="1 / 1.1 / 1.1.16"/>
    <w:basedOn w:val="NoList"/>
    <w:next w:val="111111"/>
    <w:locked/>
    <w:rsid w:val="0006491B"/>
  </w:style>
  <w:style w:type="numbering" w:customStyle="1" w:styleId="NoList23">
    <w:name w:val="No List23"/>
    <w:next w:val="NoList"/>
    <w:uiPriority w:val="99"/>
    <w:semiHidden/>
    <w:unhideWhenUsed/>
    <w:rsid w:val="0006491B"/>
  </w:style>
  <w:style w:type="numbering" w:customStyle="1" w:styleId="NoList123">
    <w:name w:val="No List123"/>
    <w:next w:val="NoList"/>
    <w:uiPriority w:val="99"/>
    <w:semiHidden/>
    <w:unhideWhenUsed/>
    <w:rsid w:val="0006491B"/>
  </w:style>
  <w:style w:type="numbering" w:customStyle="1" w:styleId="NoList1123">
    <w:name w:val="No List1123"/>
    <w:next w:val="NoList"/>
    <w:semiHidden/>
    <w:rsid w:val="0006491B"/>
  </w:style>
  <w:style w:type="numbering" w:customStyle="1" w:styleId="1ai13">
    <w:name w:val="1 / a / i13"/>
    <w:basedOn w:val="NoList"/>
    <w:next w:val="1ai"/>
    <w:rsid w:val="0006491B"/>
  </w:style>
  <w:style w:type="numbering" w:customStyle="1" w:styleId="11111113">
    <w:name w:val="1 / 1.1 / 1.1.113"/>
    <w:basedOn w:val="NoList"/>
    <w:next w:val="111111"/>
    <w:rsid w:val="0006491B"/>
  </w:style>
  <w:style w:type="numbering" w:customStyle="1" w:styleId="NoList111113">
    <w:name w:val="No List111113"/>
    <w:next w:val="NoList"/>
    <w:semiHidden/>
    <w:rsid w:val="0006491B"/>
  </w:style>
  <w:style w:type="numbering" w:customStyle="1" w:styleId="NoList33">
    <w:name w:val="No List33"/>
    <w:next w:val="NoList"/>
    <w:uiPriority w:val="99"/>
    <w:semiHidden/>
    <w:unhideWhenUsed/>
    <w:rsid w:val="0006491B"/>
  </w:style>
  <w:style w:type="numbering" w:customStyle="1" w:styleId="NoList133">
    <w:name w:val="No List133"/>
    <w:next w:val="NoList"/>
    <w:uiPriority w:val="99"/>
    <w:semiHidden/>
    <w:unhideWhenUsed/>
    <w:rsid w:val="0006491B"/>
  </w:style>
  <w:style w:type="numbering" w:customStyle="1" w:styleId="NoList1133">
    <w:name w:val="No List1133"/>
    <w:next w:val="NoList"/>
    <w:semiHidden/>
    <w:rsid w:val="0006491B"/>
  </w:style>
  <w:style w:type="numbering" w:customStyle="1" w:styleId="NoList11123">
    <w:name w:val="No List11123"/>
    <w:next w:val="NoList"/>
    <w:semiHidden/>
    <w:rsid w:val="0006491B"/>
  </w:style>
  <w:style w:type="numbering" w:customStyle="1" w:styleId="NoList42">
    <w:name w:val="No List42"/>
    <w:next w:val="NoList"/>
    <w:uiPriority w:val="99"/>
    <w:semiHidden/>
    <w:unhideWhenUsed/>
    <w:rsid w:val="0006491B"/>
  </w:style>
  <w:style w:type="numbering" w:customStyle="1" w:styleId="1ai32">
    <w:name w:val="1 / a / i32"/>
    <w:basedOn w:val="NoList"/>
    <w:next w:val="1ai"/>
    <w:rsid w:val="0006491B"/>
    <w:pPr>
      <w:numPr>
        <w:numId w:val="9"/>
      </w:numPr>
    </w:pPr>
  </w:style>
  <w:style w:type="numbering" w:customStyle="1" w:styleId="ArticleSection112">
    <w:name w:val="Article / Section112"/>
    <w:basedOn w:val="NoList"/>
    <w:rsid w:val="0006491B"/>
    <w:pPr>
      <w:numPr>
        <w:numId w:val="5"/>
      </w:numPr>
    </w:pPr>
  </w:style>
  <w:style w:type="numbering" w:customStyle="1" w:styleId="1ai212">
    <w:name w:val="1 / a / i212"/>
    <w:basedOn w:val="NoList"/>
    <w:next w:val="1ai"/>
    <w:rsid w:val="0006491B"/>
    <w:pPr>
      <w:numPr>
        <w:numId w:val="8"/>
      </w:numPr>
    </w:pPr>
  </w:style>
  <w:style w:type="numbering" w:customStyle="1" w:styleId="ArticleSection212">
    <w:name w:val="Article / Section212"/>
    <w:basedOn w:val="NoList"/>
    <w:rsid w:val="0006491B"/>
    <w:pPr>
      <w:numPr>
        <w:numId w:val="6"/>
      </w:numPr>
    </w:pPr>
  </w:style>
  <w:style w:type="numbering" w:customStyle="1" w:styleId="111111212">
    <w:name w:val="1 / 1.1 / 1.1.1212"/>
    <w:basedOn w:val="NoList"/>
    <w:rsid w:val="0006491B"/>
    <w:pPr>
      <w:numPr>
        <w:numId w:val="7"/>
      </w:numPr>
    </w:pPr>
  </w:style>
  <w:style w:type="numbering" w:customStyle="1" w:styleId="NoList142">
    <w:name w:val="No List142"/>
    <w:next w:val="NoList"/>
    <w:uiPriority w:val="99"/>
    <w:semiHidden/>
    <w:unhideWhenUsed/>
    <w:rsid w:val="0006491B"/>
  </w:style>
  <w:style w:type="numbering" w:customStyle="1" w:styleId="NoList1142">
    <w:name w:val="No List1142"/>
    <w:next w:val="NoList"/>
    <w:semiHidden/>
    <w:unhideWhenUsed/>
    <w:rsid w:val="0006491B"/>
  </w:style>
  <w:style w:type="numbering" w:customStyle="1" w:styleId="NoList11132">
    <w:name w:val="No List11132"/>
    <w:next w:val="NoList"/>
    <w:semiHidden/>
    <w:rsid w:val="0006491B"/>
  </w:style>
  <w:style w:type="numbering" w:customStyle="1" w:styleId="ArticleSection33">
    <w:name w:val="Article / Section33"/>
    <w:basedOn w:val="NoList"/>
    <w:next w:val="ArticleSection"/>
    <w:rsid w:val="0006491B"/>
  </w:style>
  <w:style w:type="numbering" w:customStyle="1" w:styleId="11111132">
    <w:name w:val="1 / 1.1 / 1.1.132"/>
    <w:basedOn w:val="NoList"/>
    <w:next w:val="111111"/>
    <w:rsid w:val="0006491B"/>
  </w:style>
  <w:style w:type="numbering" w:customStyle="1" w:styleId="NoList213">
    <w:name w:val="No List213"/>
    <w:next w:val="NoList"/>
    <w:uiPriority w:val="99"/>
    <w:semiHidden/>
    <w:unhideWhenUsed/>
    <w:rsid w:val="0006491B"/>
  </w:style>
  <w:style w:type="numbering" w:customStyle="1" w:styleId="NoList1213">
    <w:name w:val="No List1213"/>
    <w:next w:val="NoList"/>
    <w:uiPriority w:val="99"/>
    <w:semiHidden/>
    <w:unhideWhenUsed/>
    <w:rsid w:val="0006491B"/>
  </w:style>
  <w:style w:type="numbering" w:customStyle="1" w:styleId="NoList11213">
    <w:name w:val="No List11213"/>
    <w:next w:val="NoList"/>
    <w:semiHidden/>
    <w:rsid w:val="0006491B"/>
  </w:style>
  <w:style w:type="numbering" w:customStyle="1" w:styleId="1ai113">
    <w:name w:val="1 / a / i113"/>
    <w:basedOn w:val="NoList"/>
    <w:next w:val="1ai"/>
    <w:rsid w:val="0006491B"/>
  </w:style>
  <w:style w:type="numbering" w:customStyle="1" w:styleId="111111113">
    <w:name w:val="1 / 1.1 / 1.1.1113"/>
    <w:basedOn w:val="NoList"/>
    <w:next w:val="111111"/>
    <w:rsid w:val="0006491B"/>
  </w:style>
  <w:style w:type="numbering" w:customStyle="1" w:styleId="NoList111122">
    <w:name w:val="No List111122"/>
    <w:next w:val="NoList"/>
    <w:semiHidden/>
    <w:rsid w:val="0006491B"/>
  </w:style>
  <w:style w:type="numbering" w:customStyle="1" w:styleId="NoList312">
    <w:name w:val="No List312"/>
    <w:next w:val="NoList"/>
    <w:uiPriority w:val="99"/>
    <w:semiHidden/>
    <w:unhideWhenUsed/>
    <w:rsid w:val="0006491B"/>
  </w:style>
  <w:style w:type="numbering" w:customStyle="1" w:styleId="NoList1312">
    <w:name w:val="No List1312"/>
    <w:next w:val="NoList"/>
    <w:uiPriority w:val="99"/>
    <w:semiHidden/>
    <w:unhideWhenUsed/>
    <w:rsid w:val="0006491B"/>
  </w:style>
  <w:style w:type="numbering" w:customStyle="1" w:styleId="NoList11312">
    <w:name w:val="No List11312"/>
    <w:next w:val="NoList"/>
    <w:semiHidden/>
    <w:rsid w:val="0006491B"/>
  </w:style>
  <w:style w:type="numbering" w:customStyle="1" w:styleId="NoList111212">
    <w:name w:val="No List111212"/>
    <w:next w:val="NoList"/>
    <w:semiHidden/>
    <w:rsid w:val="0006491B"/>
  </w:style>
  <w:style w:type="paragraph" w:customStyle="1" w:styleId="TableParagraph">
    <w:name w:val="Table Paragraph"/>
    <w:basedOn w:val="Normal"/>
    <w:uiPriority w:val="1"/>
    <w:qFormat/>
    <w:rsid w:val="006D6BAC"/>
    <w:pPr>
      <w:widowControl w:val="0"/>
      <w:autoSpaceDE w:val="0"/>
      <w:autoSpaceDN w:val="0"/>
      <w:spacing w:before="97"/>
      <w:ind w:left="104"/>
    </w:pPr>
    <w:rPr>
      <w:rFonts w:ascii="Cambria" w:eastAsia="Cambria" w:hAnsi="Cambria" w:cs="Cambri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footer" Target="footer6.xml"/><Relationship Id="rId42" Type="http://schemas.openxmlformats.org/officeDocument/2006/relationships/header" Target="header21.xml"/><Relationship Id="rId47" Type="http://schemas.openxmlformats.org/officeDocument/2006/relationships/header" Target="header24.xml"/><Relationship Id="rId63" Type="http://schemas.openxmlformats.org/officeDocument/2006/relationships/header" Target="header35.xml"/><Relationship Id="rId68" Type="http://schemas.openxmlformats.org/officeDocument/2006/relationships/header" Target="header38.xml"/><Relationship Id="rId84" Type="http://schemas.openxmlformats.org/officeDocument/2006/relationships/header" Target="header49.xml"/><Relationship Id="rId89" Type="http://schemas.openxmlformats.org/officeDocument/2006/relationships/image" Target="media/image4.png"/><Relationship Id="rId16" Type="http://schemas.openxmlformats.org/officeDocument/2006/relationships/header" Target="header4.xml"/><Relationship Id="rId11" Type="http://schemas.openxmlformats.org/officeDocument/2006/relationships/footer" Target="footer2.xml"/><Relationship Id="rId32" Type="http://schemas.openxmlformats.org/officeDocument/2006/relationships/header" Target="header15.xml"/><Relationship Id="rId37" Type="http://schemas.openxmlformats.org/officeDocument/2006/relationships/footer" Target="footer12.xml"/><Relationship Id="rId53" Type="http://schemas.openxmlformats.org/officeDocument/2006/relationships/header" Target="header28.xml"/><Relationship Id="rId58" Type="http://schemas.openxmlformats.org/officeDocument/2006/relationships/footer" Target="footer19.xml"/><Relationship Id="rId74" Type="http://schemas.openxmlformats.org/officeDocument/2006/relationships/header" Target="header42.xml"/><Relationship Id="rId79" Type="http://schemas.openxmlformats.org/officeDocument/2006/relationships/footer" Target="footer26.xml"/><Relationship Id="rId5" Type="http://schemas.openxmlformats.org/officeDocument/2006/relationships/webSettings" Target="webSettings.xml"/><Relationship Id="rId90" Type="http://schemas.openxmlformats.org/officeDocument/2006/relationships/header" Target="header51.xml"/><Relationship Id="rId95" Type="http://schemas.openxmlformats.org/officeDocument/2006/relationships/header" Target="header53.xml"/><Relationship Id="rId22" Type="http://schemas.openxmlformats.org/officeDocument/2006/relationships/header" Target="header8.xml"/><Relationship Id="rId27" Type="http://schemas.openxmlformats.org/officeDocument/2006/relationships/footer" Target="footer8.xml"/><Relationship Id="rId43" Type="http://schemas.openxmlformats.org/officeDocument/2006/relationships/footer" Target="footer14.xml"/><Relationship Id="rId48" Type="http://schemas.openxmlformats.org/officeDocument/2006/relationships/header" Target="header25.xml"/><Relationship Id="rId64" Type="http://schemas.openxmlformats.org/officeDocument/2006/relationships/footer" Target="footer21.xml"/><Relationship Id="rId69" Type="http://schemas.openxmlformats.org/officeDocument/2006/relationships/header" Target="header39.xml"/><Relationship Id="rId80" Type="http://schemas.openxmlformats.org/officeDocument/2006/relationships/header" Target="header46.xml"/><Relationship Id="rId85" Type="http://schemas.openxmlformats.org/officeDocument/2006/relationships/footer" Target="footer28.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footer" Target="footer10.xml"/><Relationship Id="rId38" Type="http://schemas.openxmlformats.org/officeDocument/2006/relationships/header" Target="header18.xml"/><Relationship Id="rId46" Type="http://schemas.openxmlformats.org/officeDocument/2006/relationships/footer" Target="footer15.xml"/><Relationship Id="rId59" Type="http://schemas.openxmlformats.org/officeDocument/2006/relationships/header" Target="header32.xml"/><Relationship Id="rId67" Type="http://schemas.openxmlformats.org/officeDocument/2006/relationships/footer" Target="footer22.xml"/><Relationship Id="rId20" Type="http://schemas.openxmlformats.org/officeDocument/2006/relationships/header" Target="header7.xml"/><Relationship Id="rId41" Type="http://schemas.openxmlformats.org/officeDocument/2006/relationships/header" Target="header20.xml"/><Relationship Id="rId54" Type="http://schemas.openxmlformats.org/officeDocument/2006/relationships/header" Target="header29.xml"/><Relationship Id="rId62" Type="http://schemas.openxmlformats.org/officeDocument/2006/relationships/header" Target="header34.xml"/><Relationship Id="rId70" Type="http://schemas.openxmlformats.org/officeDocument/2006/relationships/footer" Target="footer23.xml"/><Relationship Id="rId75" Type="http://schemas.openxmlformats.org/officeDocument/2006/relationships/header" Target="header43.xml"/><Relationship Id="rId83" Type="http://schemas.openxmlformats.org/officeDocument/2006/relationships/header" Target="header48.xml"/><Relationship Id="rId88" Type="http://schemas.openxmlformats.org/officeDocument/2006/relationships/image" Target="media/image3.png"/><Relationship Id="rId91" Type="http://schemas.openxmlformats.org/officeDocument/2006/relationships/image" Target="media/image5.emf"/><Relationship Id="rId96" Type="http://schemas.openxmlformats.org/officeDocument/2006/relationships/footer" Target="footer2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header" Target="header12.xml"/><Relationship Id="rId36" Type="http://schemas.openxmlformats.org/officeDocument/2006/relationships/footer" Target="footer11.xml"/><Relationship Id="rId49" Type="http://schemas.openxmlformats.org/officeDocument/2006/relationships/footer" Target="footer16.xml"/><Relationship Id="rId57" Type="http://schemas.openxmlformats.org/officeDocument/2006/relationships/header" Target="header31.xml"/><Relationship Id="rId10" Type="http://schemas.openxmlformats.org/officeDocument/2006/relationships/footer" Target="footer1.xml"/><Relationship Id="rId31" Type="http://schemas.openxmlformats.org/officeDocument/2006/relationships/header" Target="header14.xml"/><Relationship Id="rId44" Type="http://schemas.openxmlformats.org/officeDocument/2006/relationships/header" Target="header22.xml"/><Relationship Id="rId52" Type="http://schemas.openxmlformats.org/officeDocument/2006/relationships/footer" Target="footer17.xml"/><Relationship Id="rId60" Type="http://schemas.openxmlformats.org/officeDocument/2006/relationships/header" Target="header33.xml"/><Relationship Id="rId65" Type="http://schemas.openxmlformats.org/officeDocument/2006/relationships/header" Target="header36.xml"/><Relationship Id="rId73" Type="http://schemas.openxmlformats.org/officeDocument/2006/relationships/footer" Target="footer24.xml"/><Relationship Id="rId78" Type="http://schemas.openxmlformats.org/officeDocument/2006/relationships/header" Target="header45.xml"/><Relationship Id="rId81" Type="http://schemas.openxmlformats.org/officeDocument/2006/relationships/header" Target="header47.xml"/><Relationship Id="rId86" Type="http://schemas.openxmlformats.org/officeDocument/2006/relationships/header" Target="header50.xml"/><Relationship Id="rId94" Type="http://schemas.openxmlformats.org/officeDocument/2006/relationships/header" Target="header52.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header" Target="header19.xml"/><Relationship Id="rId34" Type="http://schemas.openxmlformats.org/officeDocument/2006/relationships/header" Target="header16.xml"/><Relationship Id="rId50" Type="http://schemas.openxmlformats.org/officeDocument/2006/relationships/header" Target="header26.xml"/><Relationship Id="rId55" Type="http://schemas.openxmlformats.org/officeDocument/2006/relationships/footer" Target="footer18.xml"/><Relationship Id="rId76" Type="http://schemas.openxmlformats.org/officeDocument/2006/relationships/footer" Target="footer25.xml"/><Relationship Id="rId97" Type="http://schemas.openxmlformats.org/officeDocument/2006/relationships/header" Target="header54.xml"/><Relationship Id="rId7" Type="http://schemas.openxmlformats.org/officeDocument/2006/relationships/endnotes" Target="endnotes.xml"/><Relationship Id="rId71" Type="http://schemas.openxmlformats.org/officeDocument/2006/relationships/header" Target="header40.xml"/><Relationship Id="rId92" Type="http://schemas.openxmlformats.org/officeDocument/2006/relationships/image" Target="media/image6.png"/><Relationship Id="rId2" Type="http://schemas.openxmlformats.org/officeDocument/2006/relationships/numbering" Target="numbering.xml"/><Relationship Id="rId29" Type="http://schemas.openxmlformats.org/officeDocument/2006/relationships/header" Target="header13.xml"/><Relationship Id="rId24" Type="http://schemas.openxmlformats.org/officeDocument/2006/relationships/footer" Target="footer7.xml"/><Relationship Id="rId40" Type="http://schemas.openxmlformats.org/officeDocument/2006/relationships/footer" Target="footer13.xml"/><Relationship Id="rId45" Type="http://schemas.openxmlformats.org/officeDocument/2006/relationships/header" Target="header23.xml"/><Relationship Id="rId66" Type="http://schemas.openxmlformats.org/officeDocument/2006/relationships/header" Target="header37.xml"/><Relationship Id="rId87" Type="http://schemas.openxmlformats.org/officeDocument/2006/relationships/image" Target="media/image2.png"/><Relationship Id="rId61" Type="http://schemas.openxmlformats.org/officeDocument/2006/relationships/footer" Target="footer20.xml"/><Relationship Id="rId82" Type="http://schemas.openxmlformats.org/officeDocument/2006/relationships/footer" Target="footer27.xml"/><Relationship Id="rId19" Type="http://schemas.openxmlformats.org/officeDocument/2006/relationships/header" Target="header6.xml"/><Relationship Id="rId14" Type="http://schemas.openxmlformats.org/officeDocument/2006/relationships/image" Target="media/image1.jpeg"/><Relationship Id="rId30" Type="http://schemas.openxmlformats.org/officeDocument/2006/relationships/footer" Target="footer9.xml"/><Relationship Id="rId35" Type="http://schemas.openxmlformats.org/officeDocument/2006/relationships/header" Target="header17.xml"/><Relationship Id="rId56" Type="http://schemas.openxmlformats.org/officeDocument/2006/relationships/header" Target="header30.xml"/><Relationship Id="rId77" Type="http://schemas.openxmlformats.org/officeDocument/2006/relationships/header" Target="header44.xml"/><Relationship Id="rId8" Type="http://schemas.openxmlformats.org/officeDocument/2006/relationships/header" Target="header1.xml"/><Relationship Id="rId51" Type="http://schemas.openxmlformats.org/officeDocument/2006/relationships/header" Target="header27.xml"/><Relationship Id="rId72" Type="http://schemas.openxmlformats.org/officeDocument/2006/relationships/header" Target="header41.xml"/><Relationship Id="rId93" Type="http://schemas.openxmlformats.org/officeDocument/2006/relationships/image" Target="media/image7.emf"/><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F0F487-415C-401D-8FA7-B4FDD0503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361</Pages>
  <Words>89510</Words>
  <Characters>510209</Characters>
  <Application>Microsoft Office Word</Application>
  <DocSecurity>0</DocSecurity>
  <Lines>4251</Lines>
  <Paragraphs>1197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Tatjana Stanić</dc:creator>
  <cp:keywords/>
  <dc:description/>
  <cp:lastModifiedBy>Marina Đorđević</cp:lastModifiedBy>
  <cp:revision>72</cp:revision>
  <cp:lastPrinted>2024-08-01T08:38:00Z</cp:lastPrinted>
  <dcterms:created xsi:type="dcterms:W3CDTF">2024-07-17T09:26:00Z</dcterms:created>
  <dcterms:modified xsi:type="dcterms:W3CDTF">2024-09-26T12:31:00Z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7065ae5e7e0edc90deaa467ad1de520aef92b960366876b9f66933fd8208c8ae</vt:lpwstr>
  </property>
</Properties>
</file>